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68B" w:rsidRPr="00847242" w:rsidRDefault="00842875" w:rsidP="00413250">
      <w:pPr>
        <w:spacing w:before="240" w:line="240" w:lineRule="auto"/>
        <w:ind w:left="2325" w:firstLine="0"/>
        <w:jc w:val="center"/>
        <w:rPr>
          <w:rFonts w:cs="HeshamNormal"/>
          <w:color w:val="000000" w:themeColor="text1"/>
          <w:szCs w:val="20"/>
          <w:rtl/>
        </w:rPr>
      </w:pPr>
      <w:bookmarkStart w:id="0" w:name="_Toc135057229"/>
      <w:bookmarkStart w:id="1" w:name="_Toc138334719"/>
      <w:r w:rsidRPr="00847242">
        <w:rPr>
          <w:noProof/>
          <w:color w:val="000000" w:themeColor="text1"/>
        </w:rPr>
        <mc:AlternateContent>
          <mc:Choice Requires="wps">
            <w:drawing>
              <wp:anchor distT="0" distB="0" distL="114300" distR="114300" simplePos="0" relativeHeight="251652096" behindDoc="0" locked="0" layoutInCell="1" allowOverlap="1" wp14:anchorId="23BDC347" wp14:editId="41F94413">
                <wp:simplePos x="0" y="0"/>
                <wp:positionH relativeFrom="column">
                  <wp:posOffset>2983230</wp:posOffset>
                </wp:positionH>
                <wp:positionV relativeFrom="paragraph">
                  <wp:posOffset>43815</wp:posOffset>
                </wp:positionV>
                <wp:extent cx="1826895" cy="6929120"/>
                <wp:effectExtent l="0" t="0" r="1905" b="5080"/>
                <wp:wrapNone/>
                <wp:docPr id="2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929120"/>
                        </a:xfrm>
                        <a:prstGeom prst="rect">
                          <a:avLst/>
                        </a:prstGeom>
                        <a:solidFill>
                          <a:srgbClr val="FFFFFF"/>
                        </a:solidFill>
                        <a:ln w="12700">
                          <a:solidFill>
                            <a:srgbClr val="000000"/>
                          </a:solidFill>
                          <a:miter lim="800000"/>
                          <a:headEnd/>
                          <a:tailEnd/>
                        </a:ln>
                      </wps:spPr>
                      <wps:txbx>
                        <w:txbxContent>
                          <w:p w:rsidR="00A12339" w:rsidRDefault="00A12339" w:rsidP="00D015F9">
                            <w:pPr>
                              <w:ind w:firstLine="0"/>
                              <w:rPr>
                                <w:rFonts w:cs="HeshamNormal"/>
                                <w:color w:val="000000"/>
                                <w:sz w:val="30"/>
                                <w:szCs w:val="22"/>
                              </w:rPr>
                            </w:pPr>
                          </w:p>
                          <w:p w:rsidR="00A12339" w:rsidRDefault="00A12339" w:rsidP="00D015F9">
                            <w:pPr>
                              <w:ind w:firstLine="20"/>
                              <w:jc w:val="center"/>
                              <w:rPr>
                                <w:rFonts w:cs="HeshamNormal"/>
                                <w:color w:val="000000"/>
                                <w:sz w:val="30"/>
                                <w:szCs w:val="22"/>
                              </w:rPr>
                            </w:pPr>
                          </w:p>
                          <w:p w:rsidR="00A12339" w:rsidRPr="005A1B71" w:rsidRDefault="00A12339" w:rsidP="00D015F9">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A12339" w:rsidRPr="005A1B71" w:rsidRDefault="00A12339" w:rsidP="00D015F9">
                            <w:pPr>
                              <w:ind w:firstLine="20"/>
                              <w:jc w:val="center"/>
                              <w:rPr>
                                <w:rFonts w:ascii="Mosawi" w:hAnsi="Mosawi" w:cs="Mosawi"/>
                                <w:color w:val="000000"/>
                                <w:sz w:val="30"/>
                                <w:szCs w:val="22"/>
                                <w:rtl/>
                              </w:rPr>
                            </w:pPr>
                            <w:r>
                              <w:rPr>
                                <w:rFonts w:cs="HeshamNormal" w:hint="cs"/>
                                <w:color w:val="000000"/>
                                <w:sz w:val="30"/>
                                <w:szCs w:val="22"/>
                                <w:rtl/>
                              </w:rPr>
                              <w:t>حيدر حبّ الله</w:t>
                            </w:r>
                          </w:p>
                          <w:p w:rsidR="00A12339" w:rsidRPr="00B40EF4" w:rsidRDefault="00A12339" w:rsidP="00D015F9">
                            <w:pPr>
                              <w:ind w:firstLine="20"/>
                              <w:jc w:val="center"/>
                              <w:rPr>
                                <w:color w:val="000000"/>
                                <w:sz w:val="40"/>
                                <w:szCs w:val="40"/>
                              </w:rPr>
                            </w:pPr>
                          </w:p>
                          <w:p w:rsidR="00A12339" w:rsidRPr="005A1B71" w:rsidRDefault="00A12339" w:rsidP="00D015F9">
                            <w:pPr>
                              <w:ind w:firstLine="20"/>
                              <w:jc w:val="center"/>
                              <w:rPr>
                                <w:rFonts w:ascii="Mosawi" w:hAnsi="Mosawi" w:cs="Mosawi"/>
                                <w:color w:val="000000"/>
                                <w:sz w:val="30"/>
                                <w:szCs w:val="22"/>
                                <w:rtl/>
                              </w:rPr>
                            </w:pPr>
                            <w:r>
                              <w:rPr>
                                <w:rFonts w:cs="HeshamNormal" w:hint="cs"/>
                                <w:color w:val="000000"/>
                                <w:sz w:val="30"/>
                                <w:szCs w:val="22"/>
                                <w:rtl/>
                              </w:rPr>
                              <w:t>مدير التحرير</w:t>
                            </w:r>
                          </w:p>
                          <w:p w:rsidR="00A12339" w:rsidRPr="005A1B71" w:rsidRDefault="00A12339" w:rsidP="00D015F9">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A12339" w:rsidRPr="00D4268B" w:rsidRDefault="00A12339" w:rsidP="00D015F9">
                            <w:pPr>
                              <w:ind w:firstLine="20"/>
                              <w:jc w:val="center"/>
                              <w:rPr>
                                <w:rFonts w:cs="Taher"/>
                                <w:color w:val="000000"/>
                                <w:sz w:val="40"/>
                                <w:szCs w:val="40"/>
                                <w:rtl/>
                              </w:rPr>
                            </w:pPr>
                          </w:p>
                          <w:p w:rsidR="00A12339" w:rsidRDefault="00A12339" w:rsidP="00D015F9">
                            <w:pPr>
                              <w:ind w:firstLine="20"/>
                              <w:jc w:val="center"/>
                              <w:rPr>
                                <w:rFonts w:cs="Taher"/>
                                <w:color w:val="000000"/>
                                <w:sz w:val="40"/>
                                <w:szCs w:val="40"/>
                                <w:rtl/>
                              </w:rPr>
                            </w:pPr>
                          </w:p>
                          <w:p w:rsidR="00A12339" w:rsidRPr="00D4268B" w:rsidRDefault="00A12339" w:rsidP="00D015F9">
                            <w:pPr>
                              <w:ind w:firstLine="20"/>
                              <w:jc w:val="center"/>
                              <w:rPr>
                                <w:rFonts w:cs="Taher"/>
                                <w:color w:val="000000"/>
                                <w:sz w:val="40"/>
                                <w:szCs w:val="40"/>
                                <w:rtl/>
                              </w:rPr>
                            </w:pPr>
                          </w:p>
                          <w:p w:rsidR="00A12339" w:rsidRDefault="00A12339" w:rsidP="00200DA6">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42627E" w:rsidRPr="005A1B71" w:rsidRDefault="0042627E" w:rsidP="0042627E">
                            <w:pPr>
                              <w:rPr>
                                <w:rFonts w:ascii="Mosawi" w:hAnsi="Mosawi" w:cs="Mosawi"/>
                                <w:color w:val="000000"/>
                                <w:sz w:val="30"/>
                                <w:szCs w:val="22"/>
                              </w:rPr>
                            </w:pPr>
                            <w:bookmarkStart w:id="2" w:name="_GoBack"/>
                            <w:bookmarkEnd w:id="2"/>
                          </w:p>
                          <w:p w:rsidR="00A12339" w:rsidRDefault="00A12339" w:rsidP="00722835">
                            <w:pPr>
                              <w:spacing w:line="460" w:lineRule="exact"/>
                              <w:ind w:firstLine="0"/>
                              <w:jc w:val="center"/>
                              <w:rPr>
                                <w:rFonts w:ascii="Mosawi" w:hAnsi="Mosawi" w:cs="Mosawi" w:hint="cs"/>
                                <w:color w:val="000000"/>
                                <w:sz w:val="30"/>
                                <w:szCs w:val="22"/>
                                <w:rtl/>
                              </w:rPr>
                            </w:pPr>
                          </w:p>
                          <w:p w:rsidR="0042627E" w:rsidRDefault="0042627E" w:rsidP="00722835">
                            <w:pPr>
                              <w:spacing w:line="460" w:lineRule="exact"/>
                              <w:ind w:firstLine="0"/>
                              <w:jc w:val="center"/>
                              <w:rPr>
                                <w:rFonts w:ascii="Mosawi" w:hAnsi="Mosawi" w:cs="Mosawi" w:hint="cs"/>
                                <w:color w:val="000000"/>
                                <w:sz w:val="30"/>
                                <w:szCs w:val="22"/>
                                <w:rtl/>
                              </w:rPr>
                            </w:pPr>
                          </w:p>
                          <w:p w:rsidR="0042627E" w:rsidRDefault="0042627E" w:rsidP="00722835">
                            <w:pPr>
                              <w:spacing w:line="460" w:lineRule="exact"/>
                              <w:ind w:firstLine="0"/>
                              <w:jc w:val="center"/>
                              <w:rPr>
                                <w:rFonts w:ascii="Mosawi" w:hAnsi="Mosawi" w:cs="Mosawi" w:hint="cs"/>
                                <w:color w:val="000000"/>
                                <w:sz w:val="30"/>
                                <w:szCs w:val="22"/>
                                <w:rtl/>
                              </w:rPr>
                            </w:pPr>
                          </w:p>
                          <w:p w:rsidR="0042627E" w:rsidRDefault="0042627E" w:rsidP="00722835">
                            <w:pPr>
                              <w:spacing w:line="460" w:lineRule="exact"/>
                              <w:ind w:firstLine="0"/>
                              <w:jc w:val="center"/>
                              <w:rPr>
                                <w:rFonts w:ascii="Mosawi" w:hAnsi="Mosawi" w:cs="Mosawi" w:hint="cs"/>
                                <w:color w:val="000000"/>
                                <w:sz w:val="30"/>
                                <w:szCs w:val="22"/>
                                <w:rtl/>
                              </w:rPr>
                            </w:pPr>
                          </w:p>
                          <w:p w:rsidR="0042627E" w:rsidRDefault="0042627E" w:rsidP="00722835">
                            <w:pPr>
                              <w:spacing w:line="460" w:lineRule="exact"/>
                              <w:ind w:firstLine="0"/>
                              <w:jc w:val="center"/>
                              <w:rPr>
                                <w:rFonts w:ascii="Mosawi" w:hAnsi="Mosawi" w:cs="Mosawi" w:hint="cs"/>
                                <w:color w:val="000000"/>
                                <w:sz w:val="30"/>
                                <w:szCs w:val="22"/>
                                <w:rtl/>
                              </w:rPr>
                            </w:pPr>
                          </w:p>
                          <w:p w:rsidR="0042627E" w:rsidRDefault="0042627E" w:rsidP="00722835">
                            <w:pPr>
                              <w:spacing w:line="460" w:lineRule="exact"/>
                              <w:ind w:firstLine="0"/>
                              <w:jc w:val="center"/>
                              <w:rPr>
                                <w:rFonts w:ascii="Mosawi" w:hAnsi="Mosawi" w:cs="Mosawi" w:hint="cs"/>
                                <w:color w:val="000000"/>
                                <w:sz w:val="30"/>
                                <w:szCs w:val="22"/>
                                <w:rtl/>
                              </w:rPr>
                            </w:pPr>
                          </w:p>
                          <w:p w:rsidR="0042627E" w:rsidRDefault="0042627E" w:rsidP="00722835">
                            <w:pPr>
                              <w:spacing w:line="460" w:lineRule="exact"/>
                              <w:ind w:firstLine="0"/>
                              <w:jc w:val="center"/>
                              <w:rPr>
                                <w:rFonts w:ascii="Mosawi" w:hAnsi="Mosawi" w:cs="Mosawi" w:hint="cs"/>
                                <w:color w:val="000000"/>
                                <w:sz w:val="30"/>
                                <w:szCs w:val="22"/>
                                <w:rtl/>
                              </w:rPr>
                            </w:pPr>
                          </w:p>
                          <w:p w:rsidR="0042627E" w:rsidRPr="005A1B71" w:rsidRDefault="0042627E" w:rsidP="00722835">
                            <w:pPr>
                              <w:spacing w:line="460" w:lineRule="exact"/>
                              <w:ind w:firstLine="0"/>
                              <w:jc w:val="center"/>
                              <w:rPr>
                                <w:rFonts w:ascii="Mosawi" w:hAnsi="Mosawi" w:cs="Mosawi"/>
                                <w:color w:val="000000"/>
                                <w:sz w:val="30"/>
                                <w:szCs w:val="22"/>
                                <w:rtl/>
                              </w:rPr>
                            </w:pPr>
                          </w:p>
                          <w:p w:rsidR="00A12339" w:rsidRPr="005A1B71" w:rsidRDefault="00A12339" w:rsidP="00722835">
                            <w:pPr>
                              <w:spacing w:line="460" w:lineRule="exact"/>
                              <w:ind w:firstLine="0"/>
                              <w:jc w:val="center"/>
                              <w:rPr>
                                <w:rFonts w:ascii="Mosawi" w:hAnsi="Mosawi" w:cs="Mosawi"/>
                                <w:color w:val="000000"/>
                                <w:sz w:val="30"/>
                                <w:szCs w:val="22"/>
                                <w:rtl/>
                              </w:rPr>
                            </w:pPr>
                          </w:p>
                          <w:p w:rsidR="00A12339" w:rsidRDefault="00A12339" w:rsidP="00D4268B">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A12339" w:rsidRPr="00624088" w:rsidRDefault="00A12339" w:rsidP="00AB7C35">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A12339" w:rsidRPr="005A1B71" w:rsidRDefault="00A12339" w:rsidP="00722835">
                            <w:pPr>
                              <w:spacing w:line="460" w:lineRule="exact"/>
                              <w:ind w:firstLine="0"/>
                              <w:jc w:val="center"/>
                              <w:rPr>
                                <w:rFonts w:ascii="Mosawi" w:hAnsi="Mosawi" w:cs="Mosawi"/>
                                <w:color w:val="000000"/>
                                <w:sz w:val="30"/>
                                <w:szCs w:val="22"/>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234.9pt;margin-top:3.45pt;width:143.85pt;height:54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8IwIAAEYEAAAOAAAAZHJzL2Uyb0RvYy54bWysU9uO0zAQfUfiHyy/06QRdNuo6WrpUoS0&#10;XKRdPsBxnMbC8Zix22T5esZOW1YLvCDyYI3j8fGZc2bW12Nv2FGh12ArPp/lnCkrodF2X/GvD7tX&#10;S858ELYRBqyq+KPy/Hrz8sV6cKUqoAPTKGQEYn05uIp3Ibgyy7zsVC/8DJyydNgC9iLQFvdZg2Ig&#10;9N5kRZ4vsgGwcQhSeU9/b6dDvkn4batk+Ny2XgVmKk7cQloxrXVcs81alHsUrtPyREP8A4teaEuP&#10;XqBuRRDsgPo3qF5LBA9tmEnoM2hbLVWqgaqZ58+que+EU6kWEse7i0z+/8HKT8cvyHRT8eL1ijMr&#10;ejLpQY2BvYWRzVdXUaHB+ZIS7x2lhpEOyOlUrXd3IL95ZmHbCbtXN4gwdEo0xHAeb2ZPrk44PoLU&#10;w0do6CFxCJCAxhb7KB8JwgidnHq8uBPJyPjkslgsV284k3S2WBWreZH8y0R5vu7Qh/cKehaDiiPZ&#10;n+DF8c6HSEeU55T4mgejm502Jm1wX28NsqOgVtmlL1XwLM1YNhCX4irPJwn+ipGn708YvQ7U9Eb3&#10;FV9ekkQZhXtnm9SSQWgzxcTZ2JOSUbxJxjDW48mZGppH0hRham4aRgo6wB+cDdTYFfffDwIVZ+aD&#10;JV/iFJwDPAf1ORBW0tWKB86mcBumaTk41PuOkCfnLdyQd61OqkaTJxYnntSsSezTYMVpeLpPWb/G&#10;f/MTAAD//wMAUEsDBBQABgAIAAAAIQBi7iNw3wAAAAoBAAAPAAAAZHJzL2Rvd25yZXYueG1sTI8x&#10;T8MwFIR3JP6D9ZDYqFMgSZPGqRACsRG1MDC68WucEtuR7Tbh3/OYyni609131WY2AzujD72zApaL&#10;BBja1qnedgI+P17vVsBClFbJwVkU8IMBNvX1VSVL5Sa7xfMudoxKbCilAB3jWHIeWo1GhoUb0ZJ3&#10;cN7ISNJ3XHk5UbkZ+H2SZNzI3tKCliM+a2y/dycjoNHz9v04fYXmiL55mN5G/ZKnQtzezE9rYBHn&#10;eAnDHz6hQ01Me3eyKrBBwGNWEHoUkBXAyM/TPAW2p2BSrJbA64r/v1D/AgAA//8DAFBLAQItABQA&#10;BgAIAAAAIQC2gziS/gAAAOEBAAATAAAAAAAAAAAAAAAAAAAAAABbQ29udGVudF9UeXBlc10ueG1s&#10;UEsBAi0AFAAGAAgAAAAhADj9If/WAAAAlAEAAAsAAAAAAAAAAAAAAAAALwEAAF9yZWxzLy5yZWxz&#10;UEsBAi0AFAAGAAgAAAAhAPX4LnwjAgAARgQAAA4AAAAAAAAAAAAAAAAALgIAAGRycy9lMm9Eb2Mu&#10;eG1sUEsBAi0AFAAGAAgAAAAhAGLuI3DfAAAACgEAAA8AAAAAAAAAAAAAAAAAfQQAAGRycy9kb3du&#10;cmV2LnhtbFBLBQYAAAAABAAEAPMAAACJBQAAAAA=&#10;" strokeweight="1pt">
                <v:textbox inset="0,0,0,0">
                  <w:txbxContent>
                    <w:p w:rsidR="00A12339" w:rsidRDefault="00A12339" w:rsidP="00D015F9">
                      <w:pPr>
                        <w:ind w:firstLine="0"/>
                        <w:rPr>
                          <w:rFonts w:cs="HeshamNormal"/>
                          <w:color w:val="000000"/>
                          <w:sz w:val="30"/>
                          <w:szCs w:val="22"/>
                        </w:rPr>
                      </w:pPr>
                    </w:p>
                    <w:p w:rsidR="00A12339" w:rsidRDefault="00A12339" w:rsidP="00D015F9">
                      <w:pPr>
                        <w:ind w:firstLine="20"/>
                        <w:jc w:val="center"/>
                        <w:rPr>
                          <w:rFonts w:cs="HeshamNormal"/>
                          <w:color w:val="000000"/>
                          <w:sz w:val="30"/>
                          <w:szCs w:val="22"/>
                        </w:rPr>
                      </w:pPr>
                    </w:p>
                    <w:p w:rsidR="00A12339" w:rsidRPr="005A1B71" w:rsidRDefault="00A12339" w:rsidP="00D015F9">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A12339" w:rsidRPr="005A1B71" w:rsidRDefault="00A12339" w:rsidP="00D015F9">
                      <w:pPr>
                        <w:ind w:firstLine="20"/>
                        <w:jc w:val="center"/>
                        <w:rPr>
                          <w:rFonts w:ascii="Mosawi" w:hAnsi="Mosawi" w:cs="Mosawi"/>
                          <w:color w:val="000000"/>
                          <w:sz w:val="30"/>
                          <w:szCs w:val="22"/>
                          <w:rtl/>
                        </w:rPr>
                      </w:pPr>
                      <w:r>
                        <w:rPr>
                          <w:rFonts w:cs="HeshamNormal" w:hint="cs"/>
                          <w:color w:val="000000"/>
                          <w:sz w:val="30"/>
                          <w:szCs w:val="22"/>
                          <w:rtl/>
                        </w:rPr>
                        <w:t>حيدر حبّ الله</w:t>
                      </w:r>
                    </w:p>
                    <w:p w:rsidR="00A12339" w:rsidRPr="00B40EF4" w:rsidRDefault="00A12339" w:rsidP="00D015F9">
                      <w:pPr>
                        <w:ind w:firstLine="20"/>
                        <w:jc w:val="center"/>
                        <w:rPr>
                          <w:color w:val="000000"/>
                          <w:sz w:val="40"/>
                          <w:szCs w:val="40"/>
                        </w:rPr>
                      </w:pPr>
                    </w:p>
                    <w:p w:rsidR="00A12339" w:rsidRPr="005A1B71" w:rsidRDefault="00A12339" w:rsidP="00D015F9">
                      <w:pPr>
                        <w:ind w:firstLine="20"/>
                        <w:jc w:val="center"/>
                        <w:rPr>
                          <w:rFonts w:ascii="Mosawi" w:hAnsi="Mosawi" w:cs="Mosawi"/>
                          <w:color w:val="000000"/>
                          <w:sz w:val="30"/>
                          <w:szCs w:val="22"/>
                          <w:rtl/>
                        </w:rPr>
                      </w:pPr>
                      <w:r>
                        <w:rPr>
                          <w:rFonts w:cs="HeshamNormal" w:hint="cs"/>
                          <w:color w:val="000000"/>
                          <w:sz w:val="30"/>
                          <w:szCs w:val="22"/>
                          <w:rtl/>
                        </w:rPr>
                        <w:t>مدير التحرير</w:t>
                      </w:r>
                    </w:p>
                    <w:p w:rsidR="00A12339" w:rsidRPr="005A1B71" w:rsidRDefault="00A12339" w:rsidP="00D015F9">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A12339" w:rsidRPr="00D4268B" w:rsidRDefault="00A12339" w:rsidP="00D015F9">
                      <w:pPr>
                        <w:ind w:firstLine="20"/>
                        <w:jc w:val="center"/>
                        <w:rPr>
                          <w:rFonts w:cs="Taher"/>
                          <w:color w:val="000000"/>
                          <w:sz w:val="40"/>
                          <w:szCs w:val="40"/>
                          <w:rtl/>
                        </w:rPr>
                      </w:pPr>
                    </w:p>
                    <w:p w:rsidR="00A12339" w:rsidRDefault="00A12339" w:rsidP="00D015F9">
                      <w:pPr>
                        <w:ind w:firstLine="20"/>
                        <w:jc w:val="center"/>
                        <w:rPr>
                          <w:rFonts w:cs="Taher"/>
                          <w:color w:val="000000"/>
                          <w:sz w:val="40"/>
                          <w:szCs w:val="40"/>
                          <w:rtl/>
                        </w:rPr>
                      </w:pPr>
                    </w:p>
                    <w:p w:rsidR="00A12339" w:rsidRPr="00D4268B" w:rsidRDefault="00A12339" w:rsidP="00D015F9">
                      <w:pPr>
                        <w:ind w:firstLine="20"/>
                        <w:jc w:val="center"/>
                        <w:rPr>
                          <w:rFonts w:cs="Taher"/>
                          <w:color w:val="000000"/>
                          <w:sz w:val="40"/>
                          <w:szCs w:val="40"/>
                          <w:rtl/>
                        </w:rPr>
                      </w:pPr>
                    </w:p>
                    <w:p w:rsidR="00A12339" w:rsidRDefault="00A12339" w:rsidP="00200DA6">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42627E" w:rsidRPr="005A1B71" w:rsidRDefault="0042627E" w:rsidP="0042627E">
                      <w:pPr>
                        <w:rPr>
                          <w:rFonts w:ascii="Mosawi" w:hAnsi="Mosawi" w:cs="Mosawi"/>
                          <w:color w:val="000000"/>
                          <w:sz w:val="30"/>
                          <w:szCs w:val="22"/>
                        </w:rPr>
                      </w:pPr>
                      <w:bookmarkStart w:id="3" w:name="_GoBack"/>
                      <w:bookmarkEnd w:id="3"/>
                    </w:p>
                    <w:p w:rsidR="00A12339" w:rsidRDefault="00A12339" w:rsidP="00722835">
                      <w:pPr>
                        <w:spacing w:line="460" w:lineRule="exact"/>
                        <w:ind w:firstLine="0"/>
                        <w:jc w:val="center"/>
                        <w:rPr>
                          <w:rFonts w:ascii="Mosawi" w:hAnsi="Mosawi" w:cs="Mosawi" w:hint="cs"/>
                          <w:color w:val="000000"/>
                          <w:sz w:val="30"/>
                          <w:szCs w:val="22"/>
                          <w:rtl/>
                        </w:rPr>
                      </w:pPr>
                    </w:p>
                    <w:p w:rsidR="0042627E" w:rsidRDefault="0042627E" w:rsidP="00722835">
                      <w:pPr>
                        <w:spacing w:line="460" w:lineRule="exact"/>
                        <w:ind w:firstLine="0"/>
                        <w:jc w:val="center"/>
                        <w:rPr>
                          <w:rFonts w:ascii="Mosawi" w:hAnsi="Mosawi" w:cs="Mosawi" w:hint="cs"/>
                          <w:color w:val="000000"/>
                          <w:sz w:val="30"/>
                          <w:szCs w:val="22"/>
                          <w:rtl/>
                        </w:rPr>
                      </w:pPr>
                    </w:p>
                    <w:p w:rsidR="0042627E" w:rsidRDefault="0042627E" w:rsidP="00722835">
                      <w:pPr>
                        <w:spacing w:line="460" w:lineRule="exact"/>
                        <w:ind w:firstLine="0"/>
                        <w:jc w:val="center"/>
                        <w:rPr>
                          <w:rFonts w:ascii="Mosawi" w:hAnsi="Mosawi" w:cs="Mosawi" w:hint="cs"/>
                          <w:color w:val="000000"/>
                          <w:sz w:val="30"/>
                          <w:szCs w:val="22"/>
                          <w:rtl/>
                        </w:rPr>
                      </w:pPr>
                    </w:p>
                    <w:p w:rsidR="0042627E" w:rsidRDefault="0042627E" w:rsidP="00722835">
                      <w:pPr>
                        <w:spacing w:line="460" w:lineRule="exact"/>
                        <w:ind w:firstLine="0"/>
                        <w:jc w:val="center"/>
                        <w:rPr>
                          <w:rFonts w:ascii="Mosawi" w:hAnsi="Mosawi" w:cs="Mosawi" w:hint="cs"/>
                          <w:color w:val="000000"/>
                          <w:sz w:val="30"/>
                          <w:szCs w:val="22"/>
                          <w:rtl/>
                        </w:rPr>
                      </w:pPr>
                    </w:p>
                    <w:p w:rsidR="0042627E" w:rsidRDefault="0042627E" w:rsidP="00722835">
                      <w:pPr>
                        <w:spacing w:line="460" w:lineRule="exact"/>
                        <w:ind w:firstLine="0"/>
                        <w:jc w:val="center"/>
                        <w:rPr>
                          <w:rFonts w:ascii="Mosawi" w:hAnsi="Mosawi" w:cs="Mosawi" w:hint="cs"/>
                          <w:color w:val="000000"/>
                          <w:sz w:val="30"/>
                          <w:szCs w:val="22"/>
                          <w:rtl/>
                        </w:rPr>
                      </w:pPr>
                    </w:p>
                    <w:p w:rsidR="0042627E" w:rsidRDefault="0042627E" w:rsidP="00722835">
                      <w:pPr>
                        <w:spacing w:line="460" w:lineRule="exact"/>
                        <w:ind w:firstLine="0"/>
                        <w:jc w:val="center"/>
                        <w:rPr>
                          <w:rFonts w:ascii="Mosawi" w:hAnsi="Mosawi" w:cs="Mosawi" w:hint="cs"/>
                          <w:color w:val="000000"/>
                          <w:sz w:val="30"/>
                          <w:szCs w:val="22"/>
                          <w:rtl/>
                        </w:rPr>
                      </w:pPr>
                    </w:p>
                    <w:p w:rsidR="0042627E" w:rsidRDefault="0042627E" w:rsidP="00722835">
                      <w:pPr>
                        <w:spacing w:line="460" w:lineRule="exact"/>
                        <w:ind w:firstLine="0"/>
                        <w:jc w:val="center"/>
                        <w:rPr>
                          <w:rFonts w:ascii="Mosawi" w:hAnsi="Mosawi" w:cs="Mosawi" w:hint="cs"/>
                          <w:color w:val="000000"/>
                          <w:sz w:val="30"/>
                          <w:szCs w:val="22"/>
                          <w:rtl/>
                        </w:rPr>
                      </w:pPr>
                    </w:p>
                    <w:p w:rsidR="0042627E" w:rsidRPr="005A1B71" w:rsidRDefault="0042627E" w:rsidP="00722835">
                      <w:pPr>
                        <w:spacing w:line="460" w:lineRule="exact"/>
                        <w:ind w:firstLine="0"/>
                        <w:jc w:val="center"/>
                        <w:rPr>
                          <w:rFonts w:ascii="Mosawi" w:hAnsi="Mosawi" w:cs="Mosawi"/>
                          <w:color w:val="000000"/>
                          <w:sz w:val="30"/>
                          <w:szCs w:val="22"/>
                          <w:rtl/>
                        </w:rPr>
                      </w:pPr>
                    </w:p>
                    <w:p w:rsidR="00A12339" w:rsidRPr="005A1B71" w:rsidRDefault="00A12339" w:rsidP="00722835">
                      <w:pPr>
                        <w:spacing w:line="460" w:lineRule="exact"/>
                        <w:ind w:firstLine="0"/>
                        <w:jc w:val="center"/>
                        <w:rPr>
                          <w:rFonts w:ascii="Mosawi" w:hAnsi="Mosawi" w:cs="Mosawi"/>
                          <w:color w:val="000000"/>
                          <w:sz w:val="30"/>
                          <w:szCs w:val="22"/>
                          <w:rtl/>
                        </w:rPr>
                      </w:pPr>
                    </w:p>
                    <w:p w:rsidR="00A12339" w:rsidRDefault="00A12339" w:rsidP="00D4268B">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A12339" w:rsidRPr="00624088" w:rsidRDefault="00A12339" w:rsidP="00AB7C35">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A12339" w:rsidRPr="005A1B71" w:rsidRDefault="00A12339" w:rsidP="00722835">
                      <w:pPr>
                        <w:spacing w:line="460" w:lineRule="exact"/>
                        <w:ind w:firstLine="0"/>
                        <w:jc w:val="center"/>
                        <w:rPr>
                          <w:rFonts w:ascii="Mosawi" w:hAnsi="Mosawi" w:cs="Mosawi"/>
                          <w:color w:val="000000"/>
                          <w:sz w:val="30"/>
                          <w:szCs w:val="22"/>
                          <w:rtl/>
                        </w:rPr>
                      </w:pPr>
                    </w:p>
                  </w:txbxContent>
                </v:textbox>
              </v:shape>
            </w:pict>
          </mc:Fallback>
        </mc:AlternateContent>
      </w:r>
      <w:r w:rsidR="00D4268B" w:rsidRPr="00847242">
        <w:rPr>
          <w:rFonts w:cs="HeshamNormal" w:hint="cs"/>
          <w:color w:val="000000" w:themeColor="text1"/>
          <w:sz w:val="36"/>
          <w:szCs w:val="76"/>
          <w:rtl/>
        </w:rPr>
        <w:t>نصوص</w:t>
      </w:r>
      <w:r w:rsidR="00D4268B" w:rsidRPr="00847242">
        <w:rPr>
          <w:rFonts w:cs="HeshamNormal"/>
          <w:color w:val="000000" w:themeColor="text1"/>
          <w:sz w:val="36"/>
          <w:szCs w:val="76"/>
        </w:rPr>
        <w:t xml:space="preserve"> </w:t>
      </w:r>
      <w:r w:rsidR="00D4268B" w:rsidRPr="00847242">
        <w:rPr>
          <w:rFonts w:cs="HeshamNormal" w:hint="cs"/>
          <w:color w:val="000000" w:themeColor="text1"/>
          <w:sz w:val="36"/>
          <w:szCs w:val="76"/>
          <w:rtl/>
        </w:rPr>
        <w:t>معاصرة</w:t>
      </w:r>
    </w:p>
    <w:p w:rsidR="00482FD2" w:rsidRPr="00847242" w:rsidRDefault="00482FD2" w:rsidP="00E23636">
      <w:pPr>
        <w:ind w:firstLine="0"/>
        <w:jc w:val="center"/>
        <w:rPr>
          <w:rFonts w:cs="HeshamNormal"/>
          <w:color w:val="000000" w:themeColor="text1"/>
          <w:szCs w:val="20"/>
        </w:rPr>
      </w:pPr>
    </w:p>
    <w:p w:rsidR="00AE5C27" w:rsidRPr="00847242" w:rsidRDefault="001B19FB" w:rsidP="00E23636">
      <w:pPr>
        <w:ind w:left="2347" w:firstLine="0"/>
        <w:jc w:val="center"/>
        <w:rPr>
          <w:rFonts w:cs="HeshamNormal"/>
          <w:color w:val="000000" w:themeColor="text1"/>
          <w:szCs w:val="22"/>
        </w:rPr>
      </w:pPr>
      <w:r w:rsidRPr="00847242">
        <w:rPr>
          <w:rFonts w:cs="HeshamNormal" w:hint="cs"/>
          <w:color w:val="000000" w:themeColor="text1"/>
          <w:szCs w:val="22"/>
          <w:rtl/>
        </w:rPr>
        <w:t>فصلي</w:t>
      </w:r>
      <w:r w:rsidR="00AF10F8" w:rsidRPr="00847242">
        <w:rPr>
          <w:rFonts w:cs="HeshamNormal" w:hint="cs"/>
          <w:color w:val="000000" w:themeColor="text1"/>
          <w:szCs w:val="22"/>
          <w:rtl/>
        </w:rPr>
        <w:t>ّ</w:t>
      </w:r>
      <w:r w:rsidRPr="00847242">
        <w:rPr>
          <w:rFonts w:cs="HeshamNormal" w:hint="cs"/>
          <w:color w:val="000000" w:themeColor="text1"/>
          <w:szCs w:val="22"/>
          <w:rtl/>
        </w:rPr>
        <w:t>ة تعنى ب</w:t>
      </w:r>
      <w:r w:rsidR="00AE5C27" w:rsidRPr="00847242">
        <w:rPr>
          <w:rFonts w:cs="HeshamNormal" w:hint="cs"/>
          <w:color w:val="000000" w:themeColor="text1"/>
          <w:szCs w:val="22"/>
          <w:rtl/>
        </w:rPr>
        <w:t>الفكر الديني المعاصر</w:t>
      </w:r>
    </w:p>
    <w:p w:rsidR="00AE5C27" w:rsidRPr="00847242" w:rsidRDefault="00AE5C27" w:rsidP="003A5863">
      <w:pPr>
        <w:ind w:left="2347" w:firstLine="0"/>
        <w:jc w:val="center"/>
        <w:rPr>
          <w:rFonts w:cs="HeshamNormal"/>
          <w:color w:val="000000" w:themeColor="text1"/>
          <w:szCs w:val="22"/>
          <w:rtl/>
        </w:rPr>
      </w:pPr>
      <w:r w:rsidRPr="00847242">
        <w:rPr>
          <w:rFonts w:cs="HeshamNormal" w:hint="cs"/>
          <w:color w:val="000000" w:themeColor="text1"/>
          <w:szCs w:val="22"/>
          <w:rtl/>
        </w:rPr>
        <w:t>العـدد</w:t>
      </w:r>
      <w:r w:rsidR="003A5863" w:rsidRPr="00847242">
        <w:rPr>
          <w:rFonts w:cs="HeshamNormal" w:hint="cs"/>
          <w:color w:val="000000" w:themeColor="text1"/>
          <w:szCs w:val="22"/>
          <w:rtl/>
        </w:rPr>
        <w:t>ان الثاني والثالث والثلاثون</w:t>
      </w:r>
      <w:r w:rsidRPr="00847242">
        <w:rPr>
          <w:rFonts w:cs="HeshamNormal" w:hint="cs"/>
          <w:color w:val="000000" w:themeColor="text1"/>
          <w:szCs w:val="22"/>
          <w:rtl/>
        </w:rPr>
        <w:t>، السـن</w:t>
      </w:r>
      <w:r w:rsidR="003A5863" w:rsidRPr="00847242">
        <w:rPr>
          <w:rFonts w:cs="HeshamNormal" w:hint="cs"/>
          <w:color w:val="000000" w:themeColor="text1"/>
          <w:szCs w:val="22"/>
          <w:rtl/>
        </w:rPr>
        <w:t>تان الثامنة والتاسعة</w:t>
      </w:r>
      <w:r w:rsidR="001B3CDA" w:rsidRPr="00847242">
        <w:rPr>
          <w:rFonts w:cs="HeshamNormal" w:hint="cs"/>
          <w:color w:val="000000" w:themeColor="text1"/>
          <w:szCs w:val="22"/>
          <w:rtl/>
        </w:rPr>
        <w:t>،</w:t>
      </w:r>
    </w:p>
    <w:p w:rsidR="00D4268B" w:rsidRPr="00200DA6" w:rsidRDefault="005968C1" w:rsidP="003A5863">
      <w:pPr>
        <w:ind w:left="2347" w:firstLine="0"/>
        <w:jc w:val="center"/>
        <w:rPr>
          <w:rFonts w:cs="Ya-Ali"/>
          <w:color w:val="000000" w:themeColor="text1"/>
          <w:sz w:val="26"/>
          <w:szCs w:val="26"/>
        </w:rPr>
      </w:pPr>
      <w:r w:rsidRPr="00866C00">
        <w:rPr>
          <w:rFonts w:ascii="Mosawi" w:hAnsi="Mosawi" w:cs="Ya-Ali" w:hint="cs"/>
          <w:b/>
          <w:bCs/>
          <w:color w:val="000000" w:themeColor="text1"/>
          <w:sz w:val="28"/>
          <w:szCs w:val="28"/>
          <w:rtl/>
        </w:rPr>
        <w:t>خر</w:t>
      </w:r>
      <w:r w:rsidR="003A5863" w:rsidRPr="00866C00">
        <w:rPr>
          <w:rFonts w:ascii="Mosawi" w:hAnsi="Mosawi" w:cs="Ya-Ali" w:hint="cs"/>
          <w:b/>
          <w:bCs/>
          <w:color w:val="000000" w:themeColor="text1"/>
          <w:sz w:val="28"/>
          <w:szCs w:val="28"/>
          <w:rtl/>
        </w:rPr>
        <w:t>يف</w:t>
      </w:r>
      <w:r w:rsidR="003A5863" w:rsidRPr="00200DA6">
        <w:rPr>
          <w:rFonts w:ascii="Mosawi" w:hAnsi="Mosawi" w:cs="Ya-Ali" w:hint="cs"/>
          <w:b/>
          <w:bCs/>
          <w:color w:val="000000" w:themeColor="text1"/>
          <w:sz w:val="26"/>
          <w:szCs w:val="26"/>
          <w:rtl/>
        </w:rPr>
        <w:t xml:space="preserve"> </w:t>
      </w:r>
      <w:r w:rsidR="003A5863" w:rsidRPr="00866C00">
        <w:rPr>
          <w:rFonts w:cs="HeshamNormal" w:hint="cs"/>
          <w:color w:val="000000" w:themeColor="text1"/>
          <w:szCs w:val="22"/>
          <w:rtl/>
        </w:rPr>
        <w:t>2013م، 1434هـ</w:t>
      </w:r>
      <w:r w:rsidR="00866C00">
        <w:rPr>
          <w:rFonts w:cs="HeshamNormal" w:hint="cs"/>
          <w:color w:val="000000" w:themeColor="text1"/>
          <w:szCs w:val="22"/>
          <w:rtl/>
        </w:rPr>
        <w:t>؛</w:t>
      </w:r>
      <w:r w:rsidR="003A5863" w:rsidRPr="00866C00">
        <w:rPr>
          <w:rFonts w:cs="HeshamNormal" w:hint="cs"/>
          <w:color w:val="000000" w:themeColor="text1"/>
          <w:szCs w:val="22"/>
          <w:rtl/>
        </w:rPr>
        <w:t xml:space="preserve"> وشتاء</w:t>
      </w:r>
      <w:r w:rsidR="00AE5C27" w:rsidRPr="00866C00">
        <w:rPr>
          <w:rFonts w:cs="HeshamNormal" w:hint="cs"/>
          <w:color w:val="000000" w:themeColor="text1"/>
          <w:szCs w:val="22"/>
          <w:rtl/>
        </w:rPr>
        <w:t xml:space="preserve"> </w:t>
      </w:r>
      <w:r w:rsidR="00B81121" w:rsidRPr="00866C00">
        <w:rPr>
          <w:rFonts w:cs="HeshamNormal" w:hint="cs"/>
          <w:color w:val="000000" w:themeColor="text1"/>
          <w:szCs w:val="22"/>
          <w:rtl/>
        </w:rPr>
        <w:t>201</w:t>
      </w:r>
      <w:r w:rsidR="003A5863" w:rsidRPr="00866C00">
        <w:rPr>
          <w:rFonts w:cs="HeshamNormal" w:hint="cs"/>
          <w:color w:val="000000" w:themeColor="text1"/>
          <w:szCs w:val="22"/>
          <w:rtl/>
        </w:rPr>
        <w:t>4</w:t>
      </w:r>
      <w:r w:rsidR="00B81121" w:rsidRPr="00866C00">
        <w:rPr>
          <w:rFonts w:cs="HeshamNormal" w:hint="cs"/>
          <w:color w:val="000000" w:themeColor="text1"/>
          <w:szCs w:val="22"/>
          <w:rtl/>
        </w:rPr>
        <w:t>م، 143</w:t>
      </w:r>
      <w:r w:rsidR="003A5863" w:rsidRPr="00866C00">
        <w:rPr>
          <w:rFonts w:cs="HeshamNormal" w:hint="cs"/>
          <w:color w:val="000000" w:themeColor="text1"/>
          <w:szCs w:val="22"/>
          <w:rtl/>
        </w:rPr>
        <w:t>5</w:t>
      </w:r>
      <w:r w:rsidR="00B81121" w:rsidRPr="00866C00">
        <w:rPr>
          <w:rFonts w:cs="HeshamNormal" w:hint="cs"/>
          <w:color w:val="000000" w:themeColor="text1"/>
          <w:szCs w:val="22"/>
          <w:rtl/>
        </w:rPr>
        <w:t>هـ</w:t>
      </w:r>
    </w:p>
    <w:p w:rsidR="00D4268B" w:rsidRPr="00847242" w:rsidRDefault="00D4268B" w:rsidP="00E23636">
      <w:pPr>
        <w:rPr>
          <w:color w:val="000000" w:themeColor="text1"/>
          <w:sz w:val="32"/>
        </w:rPr>
      </w:pPr>
    </w:p>
    <w:p w:rsidR="00D4268B" w:rsidRPr="00847242" w:rsidRDefault="00842875" w:rsidP="00E23636">
      <w:pPr>
        <w:rPr>
          <w:color w:val="000000" w:themeColor="text1"/>
          <w:sz w:val="32"/>
        </w:rPr>
      </w:pPr>
      <w:r w:rsidRPr="00847242">
        <w:rPr>
          <w:rFonts w:cs="HeshamNormal"/>
          <w:noProof/>
          <w:color w:val="000000" w:themeColor="text1"/>
          <w:sz w:val="30"/>
          <w:szCs w:val="22"/>
        </w:rPr>
        <mc:AlternateContent>
          <mc:Choice Requires="wps">
            <w:drawing>
              <wp:anchor distT="0" distB="0" distL="114300" distR="114300" simplePos="0" relativeHeight="251656192" behindDoc="0" locked="0" layoutInCell="1" allowOverlap="1" wp14:anchorId="12B5591C" wp14:editId="5228303B">
                <wp:simplePos x="0" y="0"/>
                <wp:positionH relativeFrom="column">
                  <wp:posOffset>59690</wp:posOffset>
                </wp:positionH>
                <wp:positionV relativeFrom="paragraph">
                  <wp:posOffset>229870</wp:posOffset>
                </wp:positionV>
                <wp:extent cx="2834640" cy="4921250"/>
                <wp:effectExtent l="0" t="0" r="0" b="0"/>
                <wp:wrapNone/>
                <wp:docPr id="2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92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339" w:rsidRPr="00D015F9" w:rsidRDefault="00A12339" w:rsidP="00D4268B">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A12339" w:rsidRPr="00D015F9" w:rsidRDefault="00A12339"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A12339" w:rsidRPr="00D015F9" w:rsidRDefault="00A12339"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A12339" w:rsidRPr="00D015F9" w:rsidRDefault="00A12339"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A12339" w:rsidRPr="00D015F9" w:rsidRDefault="00A12339"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A12339" w:rsidRPr="00D015F9" w:rsidRDefault="00A12339"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A12339" w:rsidRPr="00D015F9" w:rsidRDefault="00A12339"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A12339" w:rsidRPr="00D015F9" w:rsidRDefault="00A12339"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A12339" w:rsidRPr="00D015F9" w:rsidRDefault="00A12339" w:rsidP="00D4268B">
                            <w:pPr>
                              <w:spacing w:line="440" w:lineRule="exact"/>
                              <w:ind w:left="170"/>
                              <w:rPr>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27" type="#_x0000_t202" style="position:absolute;left:0;text-align:left;margin-left:4.7pt;margin-top:18.1pt;width:223.2pt;height:3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tfwIAAAs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Fe&#10;AFWKdEDSPR88utIDggqHCvXGVeB4Z8DVD7ABTMdsnbnV9LNDSl+3RO34pbW6bzlhEGEWTiZPjo44&#10;LoBs+3eawUVk73UEGhrbhfJBQRCgA1MPJ3ZCMBQW8+WrYlHAFoW9osyzfB6jS0g1HTfW+TdcdygY&#10;NbZAf4Qnh1vnQzikmlzCbU5LwTZCyjixu+21tOhAQCqb+MUMnrlJFZyVDsdGxHEFooQ7wl6IN1L/&#10;rczyIr3Ky9lmsTyfFZtiPivP0+UszcqrcpEWZXGz+R4CzIqqFYxxdSsUn2SYFX9H87EhRgFFIaK+&#10;xuU8n48c/THJNH6/S7ITHrpSiq7Gy5MTqQKzrxWDtEnliZCjnfwcfqwy1GD6x6pEHQTqRxH4YTtE&#10;0UWRBI1sNXsAYVgNtAHF8KKA0Wr7FaMeurPG7sueWI6RfKtAXKGVJ8NOxnYyiKJwtMYeo9G89mPL&#10;740VuxaQR/kqfQkCbESUxmMUR9lCx8Ucjq9DaOmn8+j1+IatfwAAAP//AwBQSwMEFAAGAAgAAAAh&#10;ANqBPf3fAAAACAEAAA8AAABkcnMvZG93bnJldi54bWxMj0FPg0AUhO8m/ofNM/Fi7AK2pCKPRlt7&#10;00Nr0/MruwKRfUvYpdB/73qqx8lMZr7JV5NpxVn3rrGMEM8iEJpLqxquEA5f28clCOeJFbWWNcJF&#10;O1gVtzc5ZcqOvNPnva9EKGGXEULtfZdJ6cpaG3Iz22kO3rftDfkg+0qqnsZQblqZRFEqDTUcFmrq&#10;9LrW5c9+MAjpph/GHa8fNof3D/rsquT4djki3t9Nry8gvJ78NQx/+AEdisB0sgMrJ1qE53kIIjyl&#10;CYhgzxeL8OSEsIzjBGSRy/8Hil8AAAD//wMAUEsBAi0AFAAGAAgAAAAhALaDOJL+AAAA4QEAABMA&#10;AAAAAAAAAAAAAAAAAAAAAFtDb250ZW50X1R5cGVzXS54bWxQSwECLQAUAAYACAAAACEAOP0h/9YA&#10;AACUAQAACwAAAAAAAAAAAAAAAAAvAQAAX3JlbHMvLnJlbHNQSwECLQAUAAYACAAAACEALkzIbX8C&#10;AAALBQAADgAAAAAAAAAAAAAAAAAuAgAAZHJzL2Uyb0RvYy54bWxQSwECLQAUAAYACAAAACEA2oE9&#10;/d8AAAAIAQAADwAAAAAAAAAAAAAAAADZBAAAZHJzL2Rvd25yZXYueG1sUEsFBgAAAAAEAAQA8wAA&#10;AOUFAAAAAA==&#10;" stroked="f">
                <v:textbox inset="0,0,0,0">
                  <w:txbxContent>
                    <w:p w:rsidR="00FD5FF7" w:rsidRPr="00D015F9" w:rsidRDefault="00FD5FF7" w:rsidP="00D4268B">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FD5FF7" w:rsidRPr="00D015F9" w:rsidRDefault="00FD5FF7"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FD5FF7" w:rsidRPr="00D015F9" w:rsidRDefault="00FD5FF7"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FD5FF7" w:rsidRPr="00D015F9" w:rsidRDefault="00FD5FF7"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FD5FF7" w:rsidRPr="00D015F9" w:rsidRDefault="00FD5FF7"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FD5FF7" w:rsidRPr="00D015F9" w:rsidRDefault="00FD5FF7"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FD5FF7" w:rsidRPr="00D015F9" w:rsidRDefault="00FD5FF7"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FD5FF7" w:rsidRPr="00D015F9" w:rsidRDefault="00FD5FF7" w:rsidP="00D4268B">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FD5FF7" w:rsidRPr="00D015F9" w:rsidRDefault="00FD5FF7" w:rsidP="00D4268B">
                      <w:pPr>
                        <w:spacing w:line="440" w:lineRule="exact"/>
                        <w:ind w:left="170"/>
                        <w:rPr>
                          <w:sz w:val="27"/>
                        </w:rPr>
                      </w:pPr>
                    </w:p>
                  </w:txbxContent>
                </v:textbox>
              </v:shape>
            </w:pict>
          </mc:Fallback>
        </mc:AlternateContent>
      </w:r>
    </w:p>
    <w:p w:rsidR="00D4268B" w:rsidRPr="00847242" w:rsidRDefault="00D4268B" w:rsidP="00E23636">
      <w:pPr>
        <w:rPr>
          <w:color w:val="000000" w:themeColor="text1"/>
          <w:sz w:val="32"/>
          <w:rtl/>
        </w:rPr>
      </w:pPr>
    </w:p>
    <w:p w:rsidR="00D4268B" w:rsidRPr="00847242" w:rsidRDefault="00D4268B" w:rsidP="00E23636">
      <w:pPr>
        <w:rPr>
          <w:color w:val="000000" w:themeColor="text1"/>
          <w:sz w:val="32"/>
          <w:rtl/>
        </w:rPr>
      </w:pPr>
    </w:p>
    <w:p w:rsidR="00D4268B" w:rsidRPr="00847242" w:rsidRDefault="00C30FB4" w:rsidP="00E23636">
      <w:pPr>
        <w:rPr>
          <w:color w:val="000000" w:themeColor="text1"/>
          <w:sz w:val="32"/>
          <w:rtl/>
        </w:rPr>
      </w:pPr>
      <w:r w:rsidRPr="00787263">
        <w:rPr>
          <w:noProof/>
          <w:color w:val="000000" w:themeColor="text1"/>
        </w:rPr>
        <mc:AlternateContent>
          <mc:Choice Requires="wps">
            <w:drawing>
              <wp:anchor distT="0" distB="0" distL="114300" distR="114300" simplePos="0" relativeHeight="251666944" behindDoc="0" locked="0" layoutInCell="1" allowOverlap="1" wp14:anchorId="636EB93F" wp14:editId="29C5A20B">
                <wp:simplePos x="0" y="0"/>
                <wp:positionH relativeFrom="column">
                  <wp:posOffset>3624193</wp:posOffset>
                </wp:positionH>
                <wp:positionV relativeFrom="paragraph">
                  <wp:posOffset>236276</wp:posOffset>
                </wp:positionV>
                <wp:extent cx="1151890" cy="1870710"/>
                <wp:effectExtent l="0" t="0" r="0" b="0"/>
                <wp:wrapNone/>
                <wp:docPr id="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FB4" w:rsidRPr="005A1B71" w:rsidRDefault="00C30FB4" w:rsidP="00C30FB4">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Sultan Medium"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r w:rsidRPr="00936A91">
                              <w:rPr>
                                <w:rFonts w:cs="HeshamNormal" w:hint="cs"/>
                                <w:color w:val="000000"/>
                                <w:sz w:val="18"/>
                                <w:szCs w:val="18"/>
                                <w:rtl/>
                              </w:rPr>
                              <w:t>قيربا</w:t>
                            </w:r>
                            <w:r w:rsidRPr="005B39B1">
                              <w:rPr>
                                <w:rFonts w:cs="Sultan Medium" w:hint="cs"/>
                                <w:color w:val="000000"/>
                                <w:sz w:val="18"/>
                                <w:szCs w:val="18"/>
                                <w:rtl/>
                              </w:rPr>
                              <w:t>ش</w:t>
                            </w:r>
                            <w:r>
                              <w:rPr>
                                <w:rFonts w:cs="HeshamNormal" w:hint="cs"/>
                                <w:color w:val="000000"/>
                                <w:sz w:val="18"/>
                                <w:szCs w:val="18"/>
                                <w:rtl/>
                              </w:rPr>
                              <w:t xml:space="preserve"> </w:t>
                            </w:r>
                            <w:r w:rsidRPr="00936A91">
                              <w:rPr>
                                <w:rFonts w:cs="HeshamNormal" w:hint="cs"/>
                                <w:color w:val="000000"/>
                                <w:sz w:val="18"/>
                                <w:szCs w:val="18"/>
                                <w:rtl/>
                              </w:rPr>
                              <w:t>أوغلو</w:t>
                            </w:r>
                            <w:r w:rsidR="00D4408B">
                              <w:rPr>
                                <w:rFonts w:ascii="Mosawi" w:hAnsi="Mosawi" w:cs="Mosawi"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28" type="#_x0000_t202" style="position:absolute;left:0;text-align:left;margin-left:285.35pt;margin-top:18.6pt;width:90.7pt;height:147.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76fgIAAAkFAAAOAAAAZHJzL2Uyb0RvYy54bWysVG1v2yAQ/j5p/wHxPbUdOY1txan6skyT&#10;uhep3Q8ggGM0DAxI7G7qf9+B47TrNmma5g/24Tse7u55jtXF0El04NYJrWqcnaUYcUU1E2pX48/3&#10;m1mBkfNEMSK14jV+4A5frF+/WvWm4nPdasm4RQCiXNWbGrfemypJHG15R9yZNlyBs9G2Ix6Wdpcw&#10;S3pA72QyT9PzpNeWGaspdw7+3oxOvI74TcOp/9g0jnskawy5+fi28b0N72S9ItXOEtMKekyD/EMW&#10;HREKDj1B3RBP0N6KX6A6Qa12uvFnVHeJbhpBeawBqsnSF9XctcTwWAs0x5lTm9z/g6UfDp8sEqzG&#10;c4wU6YCiez54dKUHlJVF6E9vXAVhdwYC/QAO4DnW6sytpl8cUvq6JWrHL63VfcsJg/yysDN5tnXE&#10;cQFk27/XDA4ie68j0NDYLjQP2oEAHXh6OHETkqHhyGyRFSW4KPiyYpkus8heQqppu7HOv+W6Q8Go&#10;sQXyIzw53Dof0iHVFBJOc1oKthFSxoXdba+lRQcCQtnEJ1bwIkyqEKx02DYijn8gSzgj+EK+kfjv&#10;ZTbP06t5OducF8tZvskXs3KZFrM0K6/K8zQv85vNY0gwy6tWMMbVrVB8EmGW/x3Jx3EY5RNliPoa&#10;l4v5YuToj0Wm8fldkZ3wMJNSdDUuTkGkCsy+UQzKJpUnQo528nP6scvQg+kbuxJ1EKgfReCH7XCU&#10;HIAFjWw1ewBhWA20AcVwn4DRavsNox5ms8bu655YjpF8p0BcYZAnw07GdjKIorC1xh6j0bz248Dv&#10;jRW7FpBH+Sp9CQJsRJTGUxZH2cK8xRqOd0MY6OfrGPV0g61/AAAA//8DAFBLAwQUAAYACAAAACEA&#10;TiXPI+AAAAAKAQAADwAAAGRycy9kb3ducmV2LnhtbEyPwU7DMAyG70i8Q2QkLoil7bR16ppOsMEN&#10;DhvTzl7jtRWNUzXp2r094QRH259+f3++mUwrrtS7xrKCeBaBIC6tbrhScPx6f16BcB5ZY2uZFNzI&#10;waa4v8sx03bkPV0PvhIhhF2GCmrvu0xKV9Zk0M1sRxxuF9sb9GHsK6l7HEO4aWUSRUtpsOHwocaO&#10;tjWV34fBKFju+mHc8/Zpd3z7wM+uSk6vt5NSjw/TyxqEp8n/wfCrH9ShCE5nO7B2olWwSKM0oArm&#10;aQIiAOkiiUGcw2Ier0AWufxfofgBAAD//wMAUEsBAi0AFAAGAAgAAAAhALaDOJL+AAAA4QEAABMA&#10;AAAAAAAAAAAAAAAAAAAAAFtDb250ZW50X1R5cGVzXS54bWxQSwECLQAUAAYACAAAACEAOP0h/9YA&#10;AACUAQAACwAAAAAAAAAAAAAAAAAvAQAAX3JlbHMvLnJlbHNQSwECLQAUAAYACAAAACEA+aWu+n4C&#10;AAAJBQAADgAAAAAAAAAAAAAAAAAuAgAAZHJzL2Uyb0RvYy54bWxQSwECLQAUAAYACAAAACEATiXP&#10;I+AAAAAKAQAADwAAAAAAAAAAAAAAAADYBAAAZHJzL2Rvd25yZXYueG1sUEsFBgAAAAAEAAQA8wAA&#10;AOUFAAAAAA==&#10;" stroked="f">
                <v:textbox inset="0,0,0,0">
                  <w:txbxContent>
                    <w:p w:rsidR="00C30FB4" w:rsidRPr="005A1B71" w:rsidRDefault="00C30FB4" w:rsidP="00C30FB4">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Sultan Medium"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r w:rsidRPr="00936A91">
                        <w:rPr>
                          <w:rFonts w:cs="HeshamNormal" w:hint="cs"/>
                          <w:color w:val="000000"/>
                          <w:sz w:val="18"/>
                          <w:szCs w:val="18"/>
                          <w:rtl/>
                        </w:rPr>
                        <w:t>قيربا</w:t>
                      </w:r>
                      <w:r w:rsidRPr="005B39B1">
                        <w:rPr>
                          <w:rFonts w:cs="Sultan Medium" w:hint="cs"/>
                          <w:color w:val="000000"/>
                          <w:sz w:val="18"/>
                          <w:szCs w:val="18"/>
                          <w:rtl/>
                        </w:rPr>
                        <w:t>ش</w:t>
                      </w:r>
                      <w:r>
                        <w:rPr>
                          <w:rFonts w:cs="HeshamNormal" w:hint="cs"/>
                          <w:color w:val="000000"/>
                          <w:sz w:val="18"/>
                          <w:szCs w:val="18"/>
                          <w:rtl/>
                        </w:rPr>
                        <w:t xml:space="preserve"> </w:t>
                      </w:r>
                      <w:r w:rsidRPr="00936A91">
                        <w:rPr>
                          <w:rFonts w:cs="HeshamNormal" w:hint="cs"/>
                          <w:color w:val="000000"/>
                          <w:sz w:val="18"/>
                          <w:szCs w:val="18"/>
                          <w:rtl/>
                        </w:rPr>
                        <w:t>أوغلو</w:t>
                      </w:r>
                      <w:r w:rsidR="00D4408B">
                        <w:rPr>
                          <w:rFonts w:ascii="Mosawi" w:hAnsi="Mosawi" w:cs="Mosawi"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v:textbox>
              </v:shape>
            </w:pict>
          </mc:Fallback>
        </mc:AlternateContent>
      </w:r>
      <w:r w:rsidR="00866C00" w:rsidRPr="00847242">
        <w:rPr>
          <w:noProof/>
          <w:color w:val="000000" w:themeColor="text1"/>
        </w:rPr>
        <mc:AlternateContent>
          <mc:Choice Requires="wps">
            <w:drawing>
              <wp:anchor distT="0" distB="0" distL="114300" distR="114300" simplePos="0" relativeHeight="251659776" behindDoc="0" locked="0" layoutInCell="1" allowOverlap="1" wp14:anchorId="39C4F438" wp14:editId="53D9ECF9">
                <wp:simplePos x="0" y="0"/>
                <wp:positionH relativeFrom="column">
                  <wp:posOffset>3029585</wp:posOffset>
                </wp:positionH>
                <wp:positionV relativeFrom="paragraph">
                  <wp:posOffset>234315</wp:posOffset>
                </wp:positionV>
                <wp:extent cx="512445" cy="1870710"/>
                <wp:effectExtent l="0" t="0" r="1905" b="0"/>
                <wp:wrapNone/>
                <wp:docPr id="2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339" w:rsidRPr="001160BA" w:rsidRDefault="00A12339" w:rsidP="00D015F9">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9" type="#_x0000_t202" style="position:absolute;left:0;text-align:left;margin-left:238.55pt;margin-top:18.45pt;width:40.35pt;height:14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iJgAIAAAoFAAAOAAAAZHJzL2Uyb0RvYy54bWysVG1v0zAQ/o7Ef7D8vUtS0rWJlk5sowhp&#10;vEgbP8C1ncYi8RnbbTIQ/52z05QxQEKIfHDO9vnx3T3P+eJy6FpykNYp0BXNzlJKpOYglN5V9OP9&#10;ZraixHmmBWtBy4o+SEcv18+fXfSmlHNooBXSEgTRruxNRRvvTZkkjjeyY+4MjNS4WYPtmMep3SXC&#10;sh7RuzaZp+l50oMVxgKXzuHqzbhJ1xG/riX37+vaSU/aimJsPo42jtswJusLVu4sM43ixzDYP0TR&#10;MaXx0hPUDfOM7K36BapT3IKD2p9x6BKoa8VlzAGzydIn2dw1zMiYCxbHmVOZ3P+D5e8OHyxRoqLz&#10;fEmJZh2SdC8HT65gIFlRhAr1xpXoeGfQ1Q+4gUzHbJ25Bf7JEQ3XDdM7+dJa6BvJBEaYhZPJo6Mj&#10;jgsg2/4tCLyI7T1EoKG2XSgfFoQgOjL1cGInBMNxcZHN83xBCcetbLVMl1mkL2HldNpY519L6Egw&#10;KmqR/YjODrfOh2hYObmEyxy0SmxU28aJ3W2vW0sODJWyiV9M4Ilbq4OzhnBsRBxXMEi8I+yFcCPz&#10;XwsMOL2aF7PN+Wo5yzf5YlYs09UszYqr4jzNi/xm8y0EmOVlo4SQ+lZpOakwy/+O5WM/jPqJOiR9&#10;RYvFfDFS9Mck0/j9LslOeWzKVnUVXZ2cWBmIfaUFps1Kz1Q72snP4ccqYw2mf6xKlEFgftSAH7ZD&#10;1NyLSV1bEA+oCwtIG5KPDwoaDdgvlPTYnBV1n/fMSkraNxq1FTp5MuxkbCeDaY5HK+opGc1rP3b8&#10;3li1axB5VK+Gl6i/WkVpBKGOURxViw0Xczg+DqGjH8+j148nbP0dAAD//wMAUEsDBBQABgAIAAAA&#10;IQBhcD3c4QAAAAoBAAAPAAAAZHJzL2Rvd25yZXYueG1sTI/LTsMwEEX3SPyDNUhsEHXSkqSEOBW0&#10;dAeLPtS1G5skIh5HttOkf8+wguXMHN05t1hNpmMX7XxrUUA8i4BprKxqsRZwPGwfl8B8kKhkZ1EL&#10;uGoPq/L2ppC5siPu9GUfakYh6HMpoAmhzzn3VaON9DPba6Tbl3VGBhpdzZWTI4Wbjs+jKOVGtkgf&#10;GtnrdaOr7/1gBKQbN4w7XD9sju8f8rOv56e360mI+7vp9QVY0FP4g+FXn9ShJKezHVB51gl4yrKY&#10;UAGL9BkYAUmSUZczLRZxArws+P8K5Q8AAAD//wMAUEsBAi0AFAAGAAgAAAAhALaDOJL+AAAA4QEA&#10;ABMAAAAAAAAAAAAAAAAAAAAAAFtDb250ZW50X1R5cGVzXS54bWxQSwECLQAUAAYACAAAACEAOP0h&#10;/9YAAACUAQAACwAAAAAAAAAAAAAAAAAvAQAAX3JlbHMvLnJlbHNQSwECLQAUAAYACAAAACEAU63o&#10;iYACAAAKBQAADgAAAAAAAAAAAAAAAAAuAgAAZHJzL2Uyb0RvYy54bWxQSwECLQAUAAYACAAAACEA&#10;YXA93OEAAAAKAQAADwAAAAAAAAAAAAAAAADaBAAAZHJzL2Rvd25yZXYueG1sUEsFBgAAAAAEAAQA&#10;8wAAAOgFAAAAAA==&#10;" stroked="f">
                <v:textbox inset="0,0,0,0">
                  <w:txbxContent>
                    <w:p w:rsidR="00A12339" w:rsidRPr="001160BA" w:rsidRDefault="00A12339" w:rsidP="00D015F9">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v:textbox>
              </v:shape>
            </w:pict>
          </mc:Fallback>
        </mc:AlternateContent>
      </w:r>
    </w:p>
    <w:p w:rsidR="00D4268B" w:rsidRPr="00847242" w:rsidRDefault="00D4268B" w:rsidP="00E23636">
      <w:pPr>
        <w:rPr>
          <w:color w:val="000000" w:themeColor="text1"/>
          <w:sz w:val="32"/>
        </w:rPr>
      </w:pPr>
    </w:p>
    <w:p w:rsidR="00D4268B" w:rsidRPr="00847242" w:rsidRDefault="00D4268B" w:rsidP="00E23636">
      <w:pPr>
        <w:rPr>
          <w:color w:val="000000" w:themeColor="text1"/>
          <w:sz w:val="32"/>
        </w:rPr>
      </w:pPr>
    </w:p>
    <w:p w:rsidR="00D4268B" w:rsidRPr="00847242" w:rsidRDefault="00D4268B" w:rsidP="00E23636">
      <w:pPr>
        <w:rPr>
          <w:color w:val="000000" w:themeColor="text1"/>
          <w:sz w:val="32"/>
        </w:rPr>
      </w:pPr>
    </w:p>
    <w:p w:rsidR="00D4268B" w:rsidRPr="00847242" w:rsidRDefault="00D4268B" w:rsidP="00E23636">
      <w:pPr>
        <w:rPr>
          <w:color w:val="000000" w:themeColor="text1"/>
          <w:sz w:val="32"/>
        </w:rPr>
      </w:pPr>
    </w:p>
    <w:p w:rsidR="00CA374A" w:rsidRPr="00847242" w:rsidRDefault="00D4268B" w:rsidP="00CA374A">
      <w:pPr>
        <w:ind w:firstLine="0"/>
        <w:rPr>
          <w:rFonts w:ascii="MS Sans Serif" w:hAnsi="MS Sans Serif" w:cs="HeshamNormal"/>
          <w:color w:val="000000" w:themeColor="text1"/>
          <w:sz w:val="26"/>
          <w:szCs w:val="36"/>
          <w:rtl/>
          <w:lang w:eastAsia="ar-SA"/>
        </w:rPr>
      </w:pPr>
      <w:r w:rsidRPr="00847242">
        <w:rPr>
          <w:rFonts w:cs="FS_Bold"/>
          <w:color w:val="000000" w:themeColor="text1"/>
        </w:rPr>
        <w:br w:type="page"/>
      </w:r>
      <w:bookmarkEnd w:id="0"/>
      <w:bookmarkEnd w:id="1"/>
      <w:r w:rsidR="00842875" w:rsidRPr="00847242">
        <w:rPr>
          <w:noProof/>
          <w:color w:val="000000" w:themeColor="text1"/>
        </w:rPr>
        <w:lastRenderedPageBreak/>
        <w:drawing>
          <wp:anchor distT="0" distB="0" distL="114300" distR="114300" simplePos="0" relativeHeight="251663360" behindDoc="1" locked="0" layoutInCell="1" allowOverlap="1" wp14:anchorId="6F32F9CD" wp14:editId="11A629A2">
            <wp:simplePos x="0" y="0"/>
            <wp:positionH relativeFrom="column">
              <wp:posOffset>988060</wp:posOffset>
            </wp:positionH>
            <wp:positionV relativeFrom="paragraph">
              <wp:posOffset>8890</wp:posOffset>
            </wp:positionV>
            <wp:extent cx="2655570" cy="717550"/>
            <wp:effectExtent l="0" t="0" r="0" b="0"/>
            <wp:wrapTight wrapText="bothSides">
              <wp:wrapPolygon edited="0">
                <wp:start x="0" y="0"/>
                <wp:lineTo x="0" y="21218"/>
                <wp:lineTo x="21383" y="21218"/>
                <wp:lineTo x="21383" y="0"/>
                <wp:lineTo x="0" y="0"/>
              </wp:wrapPolygon>
            </wp:wrapTight>
            <wp:docPr id="49" name="Picture 201" descr="Descriptio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74A" w:rsidRPr="00847242">
        <w:rPr>
          <w:rFonts w:ascii="MS Sans Serif" w:hAnsi="MS Sans Serif" w:cs="HeshamNormal" w:hint="cs"/>
          <w:color w:val="000000" w:themeColor="text1"/>
          <w:sz w:val="26"/>
          <w:szCs w:val="36"/>
          <w:rtl/>
          <w:lang w:eastAsia="ar-SA"/>
        </w:rPr>
        <w:t>ــــــــــــــــــــــــــــ فصليّة فكريّة ــــــــــــــــــــــــــــ</w:t>
      </w:r>
    </w:p>
    <w:p w:rsidR="00CA374A" w:rsidRPr="00847242" w:rsidRDefault="00CA374A" w:rsidP="00C56CAA">
      <w:pPr>
        <w:widowControl/>
        <w:spacing w:line="240" w:lineRule="auto"/>
        <w:ind w:firstLine="0"/>
        <w:jc w:val="center"/>
        <w:rPr>
          <w:rFonts w:ascii="MS Sans Serif" w:hAnsi="MS Sans Serif" w:cs="AL-Sarem Bold"/>
          <w:b/>
          <w:color w:val="000000" w:themeColor="text1"/>
          <w:sz w:val="26"/>
          <w:szCs w:val="28"/>
          <w:rtl/>
          <w:lang w:eastAsia="ar-SA"/>
        </w:rPr>
      </w:pPr>
      <w:r w:rsidRPr="00847242">
        <w:rPr>
          <w:rFonts w:ascii="MS Sans Serif" w:hAnsi="MS Sans Serif" w:cs="AL-Sarem Bold" w:hint="cs"/>
          <w:b/>
          <w:color w:val="000000" w:themeColor="text1"/>
          <w:sz w:val="26"/>
          <w:szCs w:val="28"/>
          <w:rtl/>
          <w:lang w:eastAsia="ar-SA"/>
        </w:rPr>
        <w:t>تعنى بالفكر الديني المعاصر</w:t>
      </w:r>
    </w:p>
    <w:p w:rsidR="00CA374A" w:rsidRPr="007E24FF" w:rsidRDefault="00CA374A" w:rsidP="00200DA6">
      <w:pPr>
        <w:widowControl/>
        <w:spacing w:line="300" w:lineRule="exact"/>
        <w:ind w:firstLine="0"/>
        <w:jc w:val="left"/>
        <w:rPr>
          <w:rFonts w:ascii="Times New Roman" w:hAnsi="Times New Roman" w:cs="PT Bold Heading"/>
          <w:bCs/>
          <w:color w:val="000000" w:themeColor="text1"/>
          <w:sz w:val="10"/>
          <w:szCs w:val="10"/>
          <w:lang w:eastAsia="ar-SA"/>
        </w:rPr>
      </w:pPr>
    </w:p>
    <w:p w:rsidR="00CA374A" w:rsidRPr="00847242" w:rsidRDefault="00CA374A" w:rsidP="00200DA6">
      <w:pPr>
        <w:widowControl/>
        <w:spacing w:line="300" w:lineRule="exact"/>
        <w:ind w:firstLine="0"/>
        <w:jc w:val="left"/>
        <w:rPr>
          <w:rFonts w:ascii="Times New Roman" w:hAnsi="Times New Roman" w:cs="PT Bold Heading"/>
          <w:b/>
          <w:bCs/>
          <w:color w:val="000000" w:themeColor="text1"/>
          <w:sz w:val="44"/>
          <w:szCs w:val="44"/>
          <w:rtl/>
          <w:lang w:eastAsia="ar-SA"/>
        </w:rPr>
      </w:pPr>
      <w:r w:rsidRPr="00847242">
        <w:rPr>
          <w:rFonts w:ascii="Times New Roman" w:hAnsi="Times New Roman" w:cs="PT Bold Heading" w:hint="cs"/>
          <w:bCs/>
          <w:color w:val="000000" w:themeColor="text1"/>
          <w:sz w:val="32"/>
          <w:szCs w:val="32"/>
          <w:lang w:eastAsia="ar-SA"/>
        </w:rPr>
        <w:sym w:font="Wingdings" w:char="F072"/>
      </w:r>
      <w:r w:rsidRPr="00847242">
        <w:rPr>
          <w:rFonts w:ascii="Times New Roman" w:hAnsi="Times New Roman" w:cs="PT Bold Heading" w:hint="cs"/>
          <w:bCs/>
          <w:color w:val="000000" w:themeColor="text1"/>
          <w:sz w:val="32"/>
          <w:szCs w:val="32"/>
          <w:rtl/>
          <w:lang w:eastAsia="ar-SA"/>
        </w:rPr>
        <w:t xml:space="preserve"> المراســلات</w:t>
      </w:r>
    </w:p>
    <w:p w:rsidR="001633DE" w:rsidRPr="00847242" w:rsidRDefault="00CA374A" w:rsidP="00200DA6">
      <w:pPr>
        <w:widowControl/>
        <w:spacing w:line="300" w:lineRule="exact"/>
        <w:ind w:firstLine="0"/>
        <w:jc w:val="center"/>
        <w:rPr>
          <w:rFonts w:ascii="MS Sans Serif" w:hAnsi="MS Sans Serif" w:cs="Ya-Ali"/>
          <w:b/>
          <w:color w:val="000000" w:themeColor="text1"/>
          <w:szCs w:val="24"/>
          <w:rtl/>
          <w:lang w:eastAsia="ar-SA"/>
        </w:rPr>
      </w:pPr>
      <w:r w:rsidRPr="00847242">
        <w:rPr>
          <w:rFonts w:ascii="MS Sans Serif" w:hAnsi="MS Sans Serif" w:cs="Ya-Ali" w:hint="cs"/>
          <w:b/>
          <w:color w:val="000000" w:themeColor="text1"/>
          <w:szCs w:val="24"/>
          <w:rtl/>
          <w:lang w:eastAsia="ar-SA"/>
        </w:rPr>
        <w:t>لبنان ــ بيروت ــ ص. ب: 327 / 25</w:t>
      </w:r>
      <w:r w:rsidR="001633DE" w:rsidRPr="00847242">
        <w:rPr>
          <w:rFonts w:ascii="MS Sans Serif" w:hAnsi="MS Sans Serif" w:cs="Ya-Ali" w:hint="cs"/>
          <w:b/>
          <w:color w:val="000000" w:themeColor="text1"/>
          <w:szCs w:val="24"/>
          <w:rtl/>
          <w:lang w:eastAsia="ar-SA"/>
        </w:rPr>
        <w:t xml:space="preserve"> </w:t>
      </w:r>
    </w:p>
    <w:p w:rsidR="00CA374A" w:rsidRPr="00847242" w:rsidRDefault="00A12339" w:rsidP="00200DA6">
      <w:pPr>
        <w:widowControl/>
        <w:spacing w:line="300" w:lineRule="exact"/>
        <w:ind w:firstLine="0"/>
        <w:jc w:val="center"/>
        <w:rPr>
          <w:rFonts w:ascii="Times New Roman" w:hAnsi="Times New Roman" w:cs="Times New Roman"/>
          <w:color w:val="000000" w:themeColor="text1"/>
          <w:sz w:val="30"/>
          <w:szCs w:val="24"/>
          <w:rtl/>
          <w:lang w:eastAsia="ar-SA"/>
        </w:rPr>
      </w:pPr>
      <w:hyperlink r:id="rId10" w:history="1">
        <w:r w:rsidR="001633DE" w:rsidRPr="00B40EF4">
          <w:rPr>
            <w:rStyle w:val="Hyperlink"/>
            <w:rFonts w:ascii="Times New Roman" w:hAnsi="Times New Roman" w:cs="Times New Roman"/>
            <w:b/>
            <w:bCs/>
            <w:color w:val="000000" w:themeColor="text1"/>
            <w:sz w:val="28"/>
            <w:szCs w:val="28"/>
            <w:u w:val="none"/>
            <w:lang w:eastAsia="ar-SA"/>
          </w:rPr>
          <w:t>www.nosos.net</w:t>
        </w:r>
      </w:hyperlink>
      <w:r w:rsidR="001633DE" w:rsidRPr="00B40EF4">
        <w:rPr>
          <w:rFonts w:ascii="Times New Roman" w:hAnsi="Times New Roman" w:cs="Times New Roman" w:hint="cs"/>
          <w:b/>
          <w:bCs/>
          <w:color w:val="000000" w:themeColor="text1"/>
          <w:sz w:val="28"/>
          <w:szCs w:val="28"/>
          <w:rtl/>
          <w:lang w:eastAsia="ar-SA"/>
        </w:rPr>
        <w:t xml:space="preserve">      |</w:t>
      </w:r>
      <w:r w:rsidR="001633DE" w:rsidRPr="00847242">
        <w:rPr>
          <w:rFonts w:ascii="Times New Roman" w:hAnsi="Times New Roman" w:cs="Times New Roman" w:hint="cs"/>
          <w:b/>
          <w:bCs/>
          <w:color w:val="000000" w:themeColor="text1"/>
          <w:sz w:val="33"/>
          <w:szCs w:val="33"/>
          <w:rtl/>
          <w:lang w:eastAsia="ar-SA"/>
        </w:rPr>
        <w:t xml:space="preserve">     </w:t>
      </w:r>
      <w:r w:rsidR="00CA374A" w:rsidRPr="00847242">
        <w:rPr>
          <w:rFonts w:ascii="MS Sans Serif" w:hAnsi="MS Sans Serif" w:cs="Ya-Ali" w:hint="cs"/>
          <w:b/>
          <w:color w:val="000000" w:themeColor="text1"/>
          <w:szCs w:val="24"/>
          <w:rtl/>
          <w:lang w:eastAsia="ar-SA"/>
        </w:rPr>
        <w:t>البريد الإلكتروني:</w:t>
      </w:r>
      <w:r w:rsidR="00717CF6" w:rsidRPr="00847242">
        <w:rPr>
          <w:rFonts w:ascii="Times New Roman" w:hAnsi="Times New Roman" w:cs="Times New Roman" w:hint="cs"/>
          <w:color w:val="000000" w:themeColor="text1"/>
          <w:sz w:val="30"/>
          <w:szCs w:val="24"/>
          <w:rtl/>
          <w:lang w:eastAsia="ar-SA"/>
        </w:rPr>
        <w:t xml:space="preserve"> </w:t>
      </w:r>
      <w:r w:rsidR="00CA374A" w:rsidRPr="00847242">
        <w:rPr>
          <w:rFonts w:ascii="Times New Roman" w:hAnsi="Times New Roman" w:cs="Times New Roman" w:hint="cs"/>
          <w:color w:val="000000" w:themeColor="text1"/>
          <w:sz w:val="30"/>
          <w:szCs w:val="24"/>
          <w:rtl/>
          <w:lang w:eastAsia="ar-SA"/>
        </w:rPr>
        <w:t xml:space="preserve"> </w:t>
      </w:r>
      <w:hyperlink r:id="rId11" w:history="1">
        <w:r w:rsidR="00CA374A" w:rsidRPr="00847242">
          <w:rPr>
            <w:rFonts w:ascii="Times New Roman" w:hAnsi="Times New Roman" w:cs="Times New Roman"/>
            <w:color w:val="000000" w:themeColor="text1"/>
            <w:szCs w:val="24"/>
            <w:lang w:eastAsia="ar-SA"/>
          </w:rPr>
          <w:t>info</w:t>
        </w:r>
        <w:r w:rsidR="00CA374A" w:rsidRPr="00847242">
          <w:rPr>
            <w:rFonts w:ascii="Times New Roman" w:hAnsi="Times New Roman" w:cs="Times New Roman"/>
            <w:color w:val="000000" w:themeColor="text1"/>
            <w:sz w:val="6"/>
            <w:szCs w:val="6"/>
            <w:lang w:eastAsia="ar-SA"/>
          </w:rPr>
          <w:t xml:space="preserve"> </w:t>
        </w:r>
        <w:r w:rsidR="00CA374A" w:rsidRPr="00847242">
          <w:rPr>
            <w:rFonts w:ascii="Times New Roman" w:hAnsi="Times New Roman" w:cs="Times New Roman"/>
            <w:color w:val="000000" w:themeColor="text1"/>
            <w:szCs w:val="24"/>
            <w:lang w:eastAsia="ar-SA"/>
          </w:rPr>
          <w:t>@</w:t>
        </w:r>
        <w:r w:rsidR="00CA374A" w:rsidRPr="00847242">
          <w:rPr>
            <w:rFonts w:ascii="Times New Roman" w:hAnsi="Times New Roman" w:cs="Times New Roman"/>
            <w:color w:val="000000" w:themeColor="text1"/>
            <w:sz w:val="8"/>
            <w:szCs w:val="8"/>
            <w:lang w:eastAsia="ar-SA"/>
          </w:rPr>
          <w:t xml:space="preserve"> </w:t>
        </w:r>
        <w:r w:rsidR="00CA374A" w:rsidRPr="00847242">
          <w:rPr>
            <w:rFonts w:ascii="Times New Roman" w:hAnsi="Times New Roman" w:cs="Times New Roman"/>
            <w:color w:val="000000" w:themeColor="text1"/>
            <w:szCs w:val="24"/>
            <w:lang w:eastAsia="ar-SA"/>
          </w:rPr>
          <w:t>nosos.net</w:t>
        </w:r>
      </w:hyperlink>
    </w:p>
    <w:p w:rsidR="00CA374A" w:rsidRPr="007E24FF" w:rsidRDefault="00CA374A" w:rsidP="00200DA6">
      <w:pPr>
        <w:widowControl/>
        <w:spacing w:line="300" w:lineRule="exact"/>
        <w:ind w:firstLine="0"/>
        <w:jc w:val="left"/>
        <w:rPr>
          <w:rFonts w:ascii="Times New Roman" w:hAnsi="Times New Roman" w:cs="PT Bold Heading"/>
          <w:bCs/>
          <w:color w:val="000000" w:themeColor="text1"/>
          <w:sz w:val="10"/>
          <w:szCs w:val="10"/>
          <w:lang w:eastAsia="ar-SA"/>
        </w:rPr>
      </w:pPr>
    </w:p>
    <w:p w:rsidR="00CA374A" w:rsidRPr="00847242" w:rsidRDefault="00CA374A" w:rsidP="00200DA6">
      <w:pPr>
        <w:widowControl/>
        <w:spacing w:line="300" w:lineRule="exact"/>
        <w:ind w:firstLine="0"/>
        <w:jc w:val="left"/>
        <w:rPr>
          <w:rFonts w:ascii="Times New Roman" w:hAnsi="Times New Roman" w:cs="PT Bold Heading"/>
          <w:bCs/>
          <w:color w:val="000000" w:themeColor="text1"/>
          <w:sz w:val="32"/>
          <w:szCs w:val="32"/>
          <w:rtl/>
          <w:lang w:eastAsia="ar-SA"/>
        </w:rPr>
      </w:pPr>
      <w:r w:rsidRPr="00847242">
        <w:rPr>
          <w:rFonts w:ascii="Times New Roman" w:hAnsi="Times New Roman" w:cs="PT Bold Heading" w:hint="cs"/>
          <w:bCs/>
          <w:color w:val="000000" w:themeColor="text1"/>
          <w:sz w:val="32"/>
          <w:szCs w:val="32"/>
          <w:lang w:eastAsia="ar-SA"/>
        </w:rPr>
        <w:sym w:font="Wingdings" w:char="F072"/>
      </w:r>
      <w:r w:rsidRPr="00847242">
        <w:rPr>
          <w:rFonts w:ascii="Times New Roman" w:hAnsi="Times New Roman" w:cs="PT Bold Heading" w:hint="cs"/>
          <w:bCs/>
          <w:color w:val="000000" w:themeColor="text1"/>
          <w:sz w:val="32"/>
          <w:szCs w:val="32"/>
          <w:rtl/>
          <w:lang w:eastAsia="ar-SA"/>
        </w:rPr>
        <w:t xml:space="preserve"> التنفيذ الطباعي ومركز النشر:  </w:t>
      </w:r>
    </w:p>
    <w:p w:rsidR="00CA374A" w:rsidRPr="00847242" w:rsidRDefault="00CA374A" w:rsidP="00C56CAA">
      <w:pPr>
        <w:widowControl/>
        <w:spacing w:line="300" w:lineRule="exact"/>
        <w:ind w:firstLine="0"/>
        <w:rPr>
          <w:rFonts w:ascii="MS Sans Serif" w:hAnsi="MS Sans Serif" w:cs="Ya-Ali"/>
          <w:b/>
          <w:color w:val="000000" w:themeColor="text1"/>
          <w:spacing w:val="-8"/>
          <w:szCs w:val="24"/>
          <w:rtl/>
          <w:lang w:eastAsia="ar-SA"/>
        </w:rPr>
      </w:pPr>
      <w:r w:rsidRPr="00847242">
        <w:rPr>
          <w:rFonts w:ascii="MS Sans Serif" w:hAnsi="MS Sans Serif" w:cs="Ya-Ali" w:hint="cs"/>
          <w:b/>
          <w:color w:val="000000" w:themeColor="text1"/>
          <w:spacing w:val="-8"/>
          <w:szCs w:val="24"/>
          <w:rtl/>
          <w:lang w:eastAsia="ar-SA"/>
        </w:rPr>
        <w:t xml:space="preserve">مؤسسة دلتا للطباعة والنشر، لبنان ــ الحدث </w:t>
      </w:r>
      <w:r w:rsidRPr="00847242">
        <w:rPr>
          <w:rFonts w:ascii="MS Sans Serif" w:hAnsi="MS Sans Serif" w:cs="Ya-Ali"/>
          <w:b/>
          <w:color w:val="000000" w:themeColor="text1"/>
          <w:spacing w:val="-8"/>
          <w:szCs w:val="24"/>
          <w:rtl/>
          <w:lang w:eastAsia="ar-SA"/>
        </w:rPr>
        <w:t>ـ</w:t>
      </w:r>
      <w:r w:rsidRPr="00847242">
        <w:rPr>
          <w:rFonts w:ascii="MS Sans Serif" w:hAnsi="MS Sans Serif" w:cs="Ya-Ali" w:hint="cs"/>
          <w:b/>
          <w:color w:val="000000" w:themeColor="text1"/>
          <w:spacing w:val="-8"/>
          <w:szCs w:val="24"/>
          <w:rtl/>
          <w:lang w:eastAsia="ar-SA"/>
        </w:rPr>
        <w:t xml:space="preserve">  قرب مستشفى السان تريز </w:t>
      </w:r>
      <w:r w:rsidRPr="00847242">
        <w:rPr>
          <w:rFonts w:ascii="MS Sans Serif" w:hAnsi="MS Sans Serif" w:cs="Ya-Ali"/>
          <w:b/>
          <w:color w:val="000000" w:themeColor="text1"/>
          <w:spacing w:val="-8"/>
          <w:szCs w:val="24"/>
          <w:rtl/>
          <w:lang w:eastAsia="ar-SA"/>
        </w:rPr>
        <w:t>ـ</w:t>
      </w:r>
      <w:r w:rsidRPr="00847242">
        <w:rPr>
          <w:rFonts w:ascii="MS Sans Serif" w:hAnsi="MS Sans Serif" w:cs="Ya-Ali" w:hint="cs"/>
          <w:b/>
          <w:color w:val="000000" w:themeColor="text1"/>
          <w:spacing w:val="-8"/>
          <w:szCs w:val="24"/>
          <w:rtl/>
          <w:lang w:eastAsia="ar-SA"/>
        </w:rPr>
        <w:t xml:space="preserve">  مفرق ملحمة كساب </w:t>
      </w:r>
      <w:r w:rsidRPr="00847242">
        <w:rPr>
          <w:rFonts w:ascii="MS Sans Serif" w:hAnsi="MS Sans Serif" w:cs="Ya-Ali"/>
          <w:b/>
          <w:color w:val="000000" w:themeColor="text1"/>
          <w:spacing w:val="-8"/>
          <w:szCs w:val="24"/>
          <w:rtl/>
          <w:lang w:eastAsia="ar-SA"/>
        </w:rPr>
        <w:t>ـ</w:t>
      </w:r>
      <w:r w:rsidRPr="00847242">
        <w:rPr>
          <w:rFonts w:ascii="MS Sans Serif" w:hAnsi="MS Sans Serif" w:cs="Ya-Ali" w:hint="cs"/>
          <w:b/>
          <w:color w:val="000000" w:themeColor="text1"/>
          <w:spacing w:val="-8"/>
          <w:szCs w:val="24"/>
          <w:rtl/>
          <w:lang w:eastAsia="ar-SA"/>
        </w:rPr>
        <w:t xml:space="preserve">ـ </w:t>
      </w:r>
      <w:r w:rsidR="00C56CAA">
        <w:rPr>
          <w:rFonts w:ascii="MS Sans Serif" w:hAnsi="MS Sans Serif" w:cs="Ya-Ali" w:hint="cs"/>
          <w:b/>
          <w:color w:val="000000" w:themeColor="text1"/>
          <w:szCs w:val="24"/>
          <w:rtl/>
          <w:lang w:eastAsia="ar-SA"/>
        </w:rPr>
        <w:t xml:space="preserve">خلف </w:t>
      </w:r>
      <w:r w:rsidRPr="00847242">
        <w:rPr>
          <w:rFonts w:ascii="MS Sans Serif" w:hAnsi="MS Sans Serif" w:cs="Ya-Ali" w:hint="cs"/>
          <w:b/>
          <w:color w:val="000000" w:themeColor="text1"/>
          <w:szCs w:val="24"/>
          <w:rtl/>
          <w:lang w:eastAsia="ar-SA"/>
        </w:rPr>
        <w:t xml:space="preserve">المركز الثقافي اللبناني </w:t>
      </w:r>
      <w:r w:rsidRPr="00847242">
        <w:rPr>
          <w:rFonts w:ascii="MS Sans Serif" w:hAnsi="MS Sans Serif" w:cs="Ya-Ali"/>
          <w:b/>
          <w:color w:val="000000" w:themeColor="text1"/>
          <w:szCs w:val="24"/>
          <w:rtl/>
          <w:lang w:eastAsia="ar-SA"/>
        </w:rPr>
        <w:t>ـ</w:t>
      </w:r>
      <w:r w:rsidRPr="00847242">
        <w:rPr>
          <w:rFonts w:ascii="MS Sans Serif" w:hAnsi="MS Sans Serif" w:cs="Ya-Ali" w:hint="cs"/>
          <w:b/>
          <w:color w:val="000000" w:themeColor="text1"/>
          <w:szCs w:val="24"/>
          <w:rtl/>
          <w:lang w:eastAsia="ar-SA"/>
        </w:rPr>
        <w:t>ـ بناية عبد الكريم وعطية ــ تلفاكس:</w:t>
      </w:r>
      <w:r w:rsidRPr="00847242">
        <w:rPr>
          <w:rFonts w:ascii="MS Sans Serif" w:hAnsi="MS Sans Serif" w:cs="AL-Sarem Bold" w:hint="cs"/>
          <w:b/>
          <w:color w:val="000000" w:themeColor="text1"/>
          <w:szCs w:val="24"/>
          <w:rtl/>
          <w:lang w:eastAsia="ar-SA"/>
        </w:rPr>
        <w:t xml:space="preserve"> </w:t>
      </w:r>
      <w:r w:rsidRPr="00847242">
        <w:rPr>
          <w:rFonts w:ascii="MS Sans Serif" w:hAnsi="MS Sans Serif" w:cs="Ya-Ali" w:hint="cs"/>
          <w:bCs/>
          <w:color w:val="000000" w:themeColor="text1"/>
          <w:szCs w:val="24"/>
          <w:rtl/>
          <w:lang w:eastAsia="ar-SA"/>
        </w:rPr>
        <w:t>009615464520</w:t>
      </w:r>
    </w:p>
    <w:p w:rsidR="00CA374A" w:rsidRPr="00847242" w:rsidRDefault="00CA374A" w:rsidP="00200DA6">
      <w:pPr>
        <w:widowControl/>
        <w:spacing w:line="300" w:lineRule="exact"/>
        <w:ind w:firstLine="0"/>
        <w:jc w:val="center"/>
        <w:rPr>
          <w:rFonts w:ascii="Times New Roman" w:hAnsi="Times New Roman" w:cs="Times New Roman"/>
          <w:color w:val="000000" w:themeColor="text1"/>
          <w:szCs w:val="24"/>
          <w:lang w:eastAsia="ar-SA"/>
        </w:rPr>
      </w:pPr>
      <w:r w:rsidRPr="00847242">
        <w:rPr>
          <w:rFonts w:ascii="MS Sans Serif" w:hAnsi="MS Sans Serif" w:cs="Ya-Ali" w:hint="cs"/>
          <w:b/>
          <w:color w:val="000000" w:themeColor="text1"/>
          <w:szCs w:val="24"/>
          <w:rtl/>
          <w:lang w:eastAsia="ar-SA"/>
        </w:rPr>
        <w:t>البريد الإلكتروني:</w:t>
      </w:r>
      <w:r w:rsidRPr="00847242">
        <w:rPr>
          <w:rFonts w:ascii="Times New Roman" w:hAnsi="Times New Roman" w:cs="Times New Roman" w:hint="cs"/>
          <w:color w:val="000000" w:themeColor="text1"/>
          <w:szCs w:val="24"/>
          <w:rtl/>
          <w:lang w:eastAsia="ar-SA"/>
        </w:rPr>
        <w:t xml:space="preserve"> </w:t>
      </w:r>
      <w:r w:rsidRPr="00847242">
        <w:rPr>
          <w:rFonts w:ascii="Times New Roman" w:hAnsi="Times New Roman" w:cs="Times New Roman"/>
          <w:color w:val="000000" w:themeColor="text1"/>
          <w:szCs w:val="24"/>
          <w:lang w:eastAsia="ar-SA"/>
        </w:rPr>
        <w:t>deltapress@terra.net.lb</w:t>
      </w:r>
    </w:p>
    <w:p w:rsidR="007E24FF" w:rsidRPr="007E24FF" w:rsidRDefault="007E24FF" w:rsidP="007E24FF">
      <w:pPr>
        <w:widowControl/>
        <w:spacing w:line="300" w:lineRule="exact"/>
        <w:ind w:firstLine="0"/>
        <w:jc w:val="left"/>
        <w:rPr>
          <w:rFonts w:ascii="Times New Roman" w:hAnsi="Times New Roman" w:cs="PT Bold Heading"/>
          <w:bCs/>
          <w:color w:val="000000" w:themeColor="text1"/>
          <w:sz w:val="10"/>
          <w:szCs w:val="10"/>
          <w:lang w:eastAsia="ar-SA"/>
        </w:rPr>
      </w:pPr>
    </w:p>
    <w:p w:rsidR="00CA374A" w:rsidRPr="00847242" w:rsidRDefault="00CA374A" w:rsidP="00CA374A">
      <w:pPr>
        <w:widowControl/>
        <w:spacing w:line="340" w:lineRule="exact"/>
        <w:ind w:firstLine="0"/>
        <w:rPr>
          <w:rFonts w:ascii="MS Sans Serif" w:hAnsi="MS Sans Serif" w:cs="Simplified Arabic"/>
          <w:b/>
          <w:bCs/>
          <w:color w:val="000000" w:themeColor="text1"/>
          <w:szCs w:val="24"/>
          <w:rtl/>
          <w:lang w:eastAsia="ar-SA"/>
        </w:rPr>
      </w:pPr>
      <w:r w:rsidRPr="00847242">
        <w:rPr>
          <w:rFonts w:ascii="Times New Roman" w:hAnsi="Times New Roman" w:cs="PT Bold Heading" w:hint="cs"/>
          <w:bCs/>
          <w:color w:val="000000" w:themeColor="text1"/>
          <w:sz w:val="32"/>
          <w:szCs w:val="32"/>
          <w:lang w:eastAsia="ar-SA"/>
        </w:rPr>
        <w:sym w:font="Wingdings" w:char="F072"/>
      </w:r>
      <w:r w:rsidRPr="00847242">
        <w:rPr>
          <w:rFonts w:ascii="Times New Roman" w:hAnsi="Times New Roman" w:cs="PT Bold Heading" w:hint="cs"/>
          <w:bCs/>
          <w:color w:val="000000" w:themeColor="text1"/>
          <w:sz w:val="32"/>
          <w:szCs w:val="32"/>
          <w:rtl/>
          <w:lang w:eastAsia="ar-SA"/>
        </w:rPr>
        <w:t xml:space="preserve"> وكلاء التوزيــع</w:t>
      </w:r>
    </w:p>
    <w:p w:rsidR="00A015EC" w:rsidRPr="00847242" w:rsidRDefault="00A015EC" w:rsidP="00200DA6">
      <w:pPr>
        <w:widowControl/>
        <w:spacing w:line="240" w:lineRule="exact"/>
        <w:ind w:left="283" w:firstLine="0"/>
        <w:rPr>
          <w:rFonts w:ascii="Times New Roman" w:hAnsi="Times New Roman" w:cs="DanaFajr"/>
          <w:b/>
          <w:bCs/>
          <w:color w:val="000000" w:themeColor="text1"/>
          <w:szCs w:val="28"/>
          <w:rtl/>
          <w:lang w:eastAsia="ar-SA"/>
        </w:rPr>
      </w:pPr>
      <w:r w:rsidRPr="00847242">
        <w:rPr>
          <w:rFonts w:ascii="Times New Roman" w:hAnsi="Times New Roman" w:cs="DanaFajr" w:hint="cs"/>
          <w:b/>
          <w:bCs/>
          <w:color w:val="000000" w:themeColor="text1"/>
          <w:sz w:val="30"/>
          <w:szCs w:val="28"/>
          <w:rtl/>
          <w:lang w:eastAsia="ar-SA"/>
        </w:rPr>
        <w:t>٭</w:t>
      </w:r>
      <w:r w:rsidRPr="00847242">
        <w:rPr>
          <w:rFonts w:ascii="Times New Roman" w:hAnsi="Times New Roman" w:cs="DanaFajr" w:hint="cs"/>
          <w:color w:val="000000" w:themeColor="text1"/>
          <w:szCs w:val="28"/>
          <w:rtl/>
          <w:lang w:eastAsia="ar-SA"/>
        </w:rPr>
        <w:t xml:space="preserve"> </w:t>
      </w:r>
      <w:r w:rsidRPr="00847242">
        <w:rPr>
          <w:rFonts w:ascii="Times New Roman" w:hAnsi="Times New Roman" w:cs="DanaFajr" w:hint="cs"/>
          <w:b/>
          <w:bCs/>
          <w:color w:val="000000" w:themeColor="text1"/>
          <w:szCs w:val="28"/>
          <w:rtl/>
          <w:lang w:eastAsia="ar-SA"/>
        </w:rPr>
        <w:t xml:space="preserve">لبنان: </w:t>
      </w:r>
      <w:r w:rsidRPr="00847242">
        <w:rPr>
          <w:rFonts w:ascii="Times New Roman" w:hAnsi="Times New Roman" w:cs="DanaFajr"/>
          <w:b/>
          <w:bCs/>
          <w:color w:val="000000" w:themeColor="text1"/>
          <w:szCs w:val="28"/>
          <w:rtl/>
          <w:lang w:eastAsia="ar-SA"/>
        </w:rPr>
        <w:t>شركة</w:t>
      </w:r>
      <w:r w:rsidRPr="00847242">
        <w:rPr>
          <w:rFonts w:ascii="Times New Roman" w:hAnsi="Times New Roman" w:cs="DanaFajr"/>
          <w:b/>
          <w:bCs/>
          <w:color w:val="000000" w:themeColor="text1"/>
          <w:szCs w:val="28"/>
          <w:lang w:eastAsia="ar-SA"/>
        </w:rPr>
        <w:t xml:space="preserve"> </w:t>
      </w:r>
      <w:r w:rsidRPr="00847242">
        <w:rPr>
          <w:rFonts w:ascii="Times New Roman" w:hAnsi="Times New Roman" w:cs="DanaFajr"/>
          <w:b/>
          <w:bCs/>
          <w:color w:val="000000" w:themeColor="text1"/>
          <w:szCs w:val="28"/>
          <w:rtl/>
          <w:lang w:eastAsia="ar-SA"/>
        </w:rPr>
        <w:t>الناشرون</w:t>
      </w:r>
      <w:r w:rsidRPr="00847242">
        <w:rPr>
          <w:rFonts w:ascii="Times New Roman" w:hAnsi="Times New Roman" w:cs="DanaFajr"/>
          <w:b/>
          <w:bCs/>
          <w:color w:val="000000" w:themeColor="text1"/>
          <w:szCs w:val="28"/>
          <w:lang w:eastAsia="ar-SA"/>
        </w:rPr>
        <w:t xml:space="preserve"> </w:t>
      </w:r>
      <w:r w:rsidRPr="00847242">
        <w:rPr>
          <w:rFonts w:ascii="Times New Roman" w:hAnsi="Times New Roman" w:cs="DanaFajr"/>
          <w:b/>
          <w:bCs/>
          <w:color w:val="000000" w:themeColor="text1"/>
          <w:szCs w:val="28"/>
          <w:rtl/>
          <w:lang w:eastAsia="ar-SA"/>
        </w:rPr>
        <w:t>لتوزيع</w:t>
      </w:r>
      <w:r w:rsidRPr="00847242">
        <w:rPr>
          <w:rFonts w:ascii="Times New Roman" w:hAnsi="Times New Roman" w:cs="DanaFajr"/>
          <w:b/>
          <w:bCs/>
          <w:color w:val="000000" w:themeColor="text1"/>
          <w:szCs w:val="28"/>
          <w:lang w:eastAsia="ar-SA"/>
        </w:rPr>
        <w:t xml:space="preserve"> </w:t>
      </w:r>
      <w:r w:rsidRPr="00847242">
        <w:rPr>
          <w:rFonts w:ascii="Times New Roman" w:hAnsi="Times New Roman" w:cs="DanaFajr"/>
          <w:b/>
          <w:bCs/>
          <w:color w:val="000000" w:themeColor="text1"/>
          <w:szCs w:val="28"/>
          <w:rtl/>
          <w:lang w:eastAsia="ar-SA"/>
        </w:rPr>
        <w:t>الصحف</w:t>
      </w:r>
      <w:r w:rsidRPr="00847242">
        <w:rPr>
          <w:rFonts w:ascii="Times New Roman" w:hAnsi="Times New Roman" w:cs="DanaFajr"/>
          <w:b/>
          <w:bCs/>
          <w:color w:val="000000" w:themeColor="text1"/>
          <w:szCs w:val="28"/>
          <w:lang w:eastAsia="ar-SA"/>
        </w:rPr>
        <w:t xml:space="preserve"> </w:t>
      </w:r>
      <w:r w:rsidRPr="00847242">
        <w:rPr>
          <w:rFonts w:ascii="Times New Roman" w:hAnsi="Times New Roman" w:cs="DanaFajr"/>
          <w:b/>
          <w:bCs/>
          <w:color w:val="000000" w:themeColor="text1"/>
          <w:szCs w:val="28"/>
          <w:rtl/>
          <w:lang w:eastAsia="ar-SA"/>
        </w:rPr>
        <w:t>والمطبوعات</w:t>
      </w:r>
      <w:r w:rsidRPr="00847242">
        <w:rPr>
          <w:rFonts w:ascii="Times New Roman" w:hAnsi="Times New Roman" w:cs="DanaFajr" w:hint="cs"/>
          <w:b/>
          <w:bCs/>
          <w:color w:val="000000" w:themeColor="text1"/>
          <w:szCs w:val="28"/>
          <w:rtl/>
          <w:lang w:eastAsia="ar-SA"/>
        </w:rPr>
        <w:t>، بيروت، ال</w:t>
      </w:r>
      <w:r w:rsidRPr="00847242">
        <w:rPr>
          <w:rFonts w:ascii="Times New Roman" w:hAnsi="Times New Roman" w:cs="DanaFajr"/>
          <w:b/>
          <w:bCs/>
          <w:color w:val="000000" w:themeColor="text1"/>
          <w:szCs w:val="28"/>
          <w:rtl/>
          <w:lang w:eastAsia="ar-SA"/>
        </w:rPr>
        <w:t>مشر</w:t>
      </w:r>
      <w:r w:rsidRPr="00847242">
        <w:rPr>
          <w:rFonts w:ascii="Times New Roman" w:hAnsi="Times New Roman" w:cs="DanaFajr" w:hint="cs"/>
          <w:b/>
          <w:bCs/>
          <w:color w:val="000000" w:themeColor="text1"/>
          <w:szCs w:val="28"/>
          <w:rtl/>
          <w:lang w:eastAsia="ar-SA"/>
        </w:rPr>
        <w:t>ّ</w:t>
      </w:r>
      <w:r w:rsidRPr="00847242">
        <w:rPr>
          <w:rFonts w:ascii="Times New Roman" w:hAnsi="Times New Roman" w:cs="DanaFajr"/>
          <w:b/>
          <w:bCs/>
          <w:color w:val="000000" w:themeColor="text1"/>
          <w:szCs w:val="28"/>
          <w:rtl/>
          <w:lang w:eastAsia="ar-SA"/>
        </w:rPr>
        <w:t>فية</w:t>
      </w:r>
      <w:r w:rsidRPr="00847242">
        <w:rPr>
          <w:rFonts w:ascii="Times New Roman" w:hAnsi="Times New Roman" w:cs="DanaFajr" w:hint="cs"/>
          <w:b/>
          <w:bCs/>
          <w:color w:val="000000" w:themeColor="text1"/>
          <w:szCs w:val="28"/>
          <w:rtl/>
          <w:lang w:eastAsia="ar-SA"/>
        </w:rPr>
        <w:t>،</w:t>
      </w:r>
      <w:r w:rsidRPr="00847242">
        <w:rPr>
          <w:rFonts w:ascii="Times New Roman" w:hAnsi="Times New Roman" w:cs="DanaFajr"/>
          <w:b/>
          <w:bCs/>
          <w:color w:val="000000" w:themeColor="text1"/>
          <w:szCs w:val="28"/>
          <w:lang w:eastAsia="ar-SA"/>
        </w:rPr>
        <w:t xml:space="preserve"> </w:t>
      </w:r>
      <w:r w:rsidRPr="00847242">
        <w:rPr>
          <w:rFonts w:ascii="Times New Roman" w:hAnsi="Times New Roman" w:cs="DanaFajr"/>
          <w:b/>
          <w:bCs/>
          <w:color w:val="000000" w:themeColor="text1"/>
          <w:szCs w:val="28"/>
          <w:rtl/>
          <w:lang w:eastAsia="ar-SA"/>
        </w:rPr>
        <w:t>مقابل</w:t>
      </w:r>
      <w:r w:rsidRPr="00847242">
        <w:rPr>
          <w:rFonts w:ascii="Times New Roman" w:hAnsi="Times New Roman" w:cs="DanaFajr"/>
          <w:b/>
          <w:bCs/>
          <w:color w:val="000000" w:themeColor="text1"/>
          <w:szCs w:val="28"/>
          <w:lang w:eastAsia="ar-SA"/>
        </w:rPr>
        <w:t xml:space="preserve"> </w:t>
      </w:r>
      <w:r w:rsidRPr="00847242">
        <w:rPr>
          <w:rFonts w:ascii="Times New Roman" w:hAnsi="Times New Roman" w:cs="DanaFajr"/>
          <w:b/>
          <w:bCs/>
          <w:color w:val="000000" w:themeColor="text1"/>
          <w:szCs w:val="28"/>
          <w:rtl/>
          <w:lang w:eastAsia="ar-SA"/>
        </w:rPr>
        <w:t>وزارة</w:t>
      </w:r>
      <w:r w:rsidRPr="00847242">
        <w:rPr>
          <w:rFonts w:ascii="Times New Roman" w:hAnsi="Times New Roman" w:cs="DanaFajr"/>
          <w:b/>
          <w:bCs/>
          <w:color w:val="000000" w:themeColor="text1"/>
          <w:szCs w:val="28"/>
          <w:lang w:eastAsia="ar-SA"/>
        </w:rPr>
        <w:t xml:space="preserve"> </w:t>
      </w:r>
      <w:r w:rsidRPr="00847242">
        <w:rPr>
          <w:rFonts w:ascii="Times New Roman" w:hAnsi="Times New Roman" w:cs="DanaFajr"/>
          <w:b/>
          <w:bCs/>
          <w:color w:val="000000" w:themeColor="text1"/>
          <w:szCs w:val="28"/>
          <w:rtl/>
          <w:lang w:eastAsia="ar-SA"/>
        </w:rPr>
        <w:t>العمل</w:t>
      </w:r>
      <w:r w:rsidRPr="00847242">
        <w:rPr>
          <w:rFonts w:ascii="Times New Roman" w:hAnsi="Times New Roman" w:cs="DanaFajr" w:hint="cs"/>
          <w:b/>
          <w:bCs/>
          <w:color w:val="000000" w:themeColor="text1"/>
          <w:szCs w:val="28"/>
          <w:rtl/>
          <w:lang w:eastAsia="ar-SA"/>
        </w:rPr>
        <w:t xml:space="preserve">، </w:t>
      </w:r>
      <w:r w:rsidRPr="00847242">
        <w:rPr>
          <w:rFonts w:ascii="Times New Roman" w:hAnsi="Times New Roman" w:cs="DanaFajr"/>
          <w:b/>
          <w:bCs/>
          <w:color w:val="000000" w:themeColor="text1"/>
          <w:szCs w:val="28"/>
          <w:rtl/>
          <w:lang w:eastAsia="ar-SA"/>
        </w:rPr>
        <w:t>سنتر</w:t>
      </w:r>
      <w:r w:rsidRPr="00847242">
        <w:rPr>
          <w:rFonts w:ascii="Times New Roman" w:hAnsi="Times New Roman" w:cs="DanaFajr"/>
          <w:b/>
          <w:bCs/>
          <w:color w:val="000000" w:themeColor="text1"/>
          <w:szCs w:val="28"/>
          <w:lang w:eastAsia="ar-SA"/>
        </w:rPr>
        <w:t xml:space="preserve"> </w:t>
      </w:r>
      <w:r w:rsidRPr="00847242">
        <w:rPr>
          <w:rFonts w:ascii="Times New Roman" w:hAnsi="Times New Roman" w:cs="DanaFajr"/>
          <w:b/>
          <w:bCs/>
          <w:color w:val="000000" w:themeColor="text1"/>
          <w:szCs w:val="28"/>
          <w:rtl/>
          <w:lang w:eastAsia="ar-SA"/>
        </w:rPr>
        <w:t>فضل</w:t>
      </w:r>
      <w:r w:rsidRPr="00847242">
        <w:rPr>
          <w:rFonts w:ascii="Times New Roman" w:hAnsi="Times New Roman" w:cs="DanaFajr"/>
          <w:b/>
          <w:bCs/>
          <w:color w:val="000000" w:themeColor="text1"/>
          <w:szCs w:val="28"/>
          <w:lang w:eastAsia="ar-SA"/>
        </w:rPr>
        <w:t xml:space="preserve"> </w:t>
      </w:r>
      <w:r w:rsidRPr="00847242">
        <w:rPr>
          <w:rFonts w:ascii="Times New Roman" w:hAnsi="Times New Roman" w:cs="DanaFajr"/>
          <w:b/>
          <w:bCs/>
          <w:color w:val="000000" w:themeColor="text1"/>
          <w:szCs w:val="28"/>
          <w:rtl/>
          <w:lang w:eastAsia="ar-SA"/>
        </w:rPr>
        <w:t>الله</w:t>
      </w:r>
      <w:r w:rsidRPr="00847242">
        <w:rPr>
          <w:rFonts w:ascii="Times New Roman" w:hAnsi="Times New Roman" w:cs="DanaFajr" w:hint="cs"/>
          <w:b/>
          <w:bCs/>
          <w:color w:val="000000" w:themeColor="text1"/>
          <w:szCs w:val="28"/>
          <w:rtl/>
          <w:lang w:eastAsia="ar-SA"/>
        </w:rPr>
        <w:t xml:space="preserve">، </w:t>
      </w:r>
      <w:r w:rsidRPr="00847242">
        <w:rPr>
          <w:rFonts w:ascii="Times New Roman" w:hAnsi="Times New Roman" w:cs="DanaFajr"/>
          <w:b/>
          <w:bCs/>
          <w:color w:val="000000" w:themeColor="text1"/>
          <w:szCs w:val="28"/>
          <w:rtl/>
          <w:lang w:eastAsia="ar-SA"/>
        </w:rPr>
        <w:t>ط</w:t>
      </w:r>
      <w:r w:rsidRPr="00847242">
        <w:rPr>
          <w:rFonts w:ascii="Times New Roman" w:hAnsi="Times New Roman" w:cs="DanaFajr" w:hint="cs"/>
          <w:b/>
          <w:bCs/>
          <w:color w:val="000000" w:themeColor="text1"/>
          <w:szCs w:val="28"/>
          <w:rtl/>
          <w:lang w:eastAsia="ar-SA"/>
        </w:rPr>
        <w:t>4، ص. ب: 25</w:t>
      </w:r>
      <w:r w:rsidRPr="00847242">
        <w:rPr>
          <w:rFonts w:ascii="Times New Roman" w:hAnsi="Times New Roman" w:cs="DanaFajr" w:hint="cs"/>
          <w:b/>
          <w:bCs/>
          <w:color w:val="000000" w:themeColor="text1"/>
          <w:sz w:val="20"/>
          <w:szCs w:val="20"/>
          <w:rtl/>
          <w:lang w:eastAsia="ar-SA"/>
        </w:rPr>
        <w:t>/</w:t>
      </w:r>
      <w:r w:rsidRPr="00847242">
        <w:rPr>
          <w:rFonts w:ascii="Times New Roman" w:hAnsi="Times New Roman" w:cs="DanaFajr" w:hint="cs"/>
          <w:b/>
          <w:bCs/>
          <w:color w:val="000000" w:themeColor="text1"/>
          <w:szCs w:val="28"/>
          <w:rtl/>
          <w:lang w:eastAsia="ar-SA"/>
        </w:rPr>
        <w:t>184، هاتف: 277007</w:t>
      </w:r>
      <w:r w:rsidRPr="00847242">
        <w:rPr>
          <w:rFonts w:ascii="Times New Roman" w:hAnsi="Times New Roman" w:cs="DanaFajr" w:hint="cs"/>
          <w:b/>
          <w:bCs/>
          <w:color w:val="000000" w:themeColor="text1"/>
          <w:sz w:val="20"/>
          <w:szCs w:val="20"/>
          <w:rtl/>
          <w:lang w:eastAsia="ar-SA"/>
        </w:rPr>
        <w:t>/</w:t>
      </w:r>
      <w:r w:rsidRPr="00847242">
        <w:rPr>
          <w:rFonts w:ascii="Times New Roman" w:hAnsi="Times New Roman" w:cs="DanaFajr" w:hint="cs"/>
          <w:b/>
          <w:bCs/>
          <w:color w:val="000000" w:themeColor="text1"/>
          <w:szCs w:val="28"/>
          <w:rtl/>
          <w:lang w:eastAsia="ar-SA"/>
        </w:rPr>
        <w:t>277088(9611+).</w:t>
      </w:r>
    </w:p>
    <w:p w:rsidR="00A015EC" w:rsidRPr="00847242" w:rsidRDefault="00A015EC" w:rsidP="00200DA6">
      <w:pPr>
        <w:widowControl/>
        <w:spacing w:line="240" w:lineRule="exact"/>
        <w:ind w:left="283" w:firstLine="0"/>
        <w:rPr>
          <w:rFonts w:ascii="Times New Roman" w:hAnsi="Times New Roman" w:cs="DanaFajr"/>
          <w:b/>
          <w:bCs/>
          <w:color w:val="000000" w:themeColor="text1"/>
          <w:szCs w:val="28"/>
          <w:rtl/>
          <w:lang w:eastAsia="ar-SA"/>
        </w:rPr>
      </w:pPr>
      <w:r w:rsidRPr="00847242">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A015EC" w:rsidRPr="00847242" w:rsidRDefault="00A015EC" w:rsidP="00200DA6">
      <w:pPr>
        <w:widowControl/>
        <w:spacing w:line="240" w:lineRule="exact"/>
        <w:ind w:left="283" w:firstLine="0"/>
        <w:rPr>
          <w:rFonts w:ascii="Times New Roman" w:hAnsi="Times New Roman" w:cs="DanaFajr"/>
          <w:b/>
          <w:bCs/>
          <w:color w:val="000000" w:themeColor="text1"/>
          <w:szCs w:val="28"/>
          <w:rtl/>
          <w:lang w:eastAsia="ar-SA"/>
        </w:rPr>
      </w:pPr>
      <w:r w:rsidRPr="00847242">
        <w:rPr>
          <w:rFonts w:ascii="Times New Roman" w:hAnsi="Times New Roman" w:cs="DanaFajr" w:hint="cs"/>
          <w:b/>
          <w:bCs/>
          <w:color w:val="000000" w:themeColor="text1"/>
          <w:szCs w:val="28"/>
          <w:rtl/>
          <w:lang w:eastAsia="ar-SA"/>
        </w:rPr>
        <w:t>٭ جمهورية مصر العربية: مؤسسة الأهرام، القاهرة، شارع الجلاء، هاتف: 2665394.</w:t>
      </w:r>
    </w:p>
    <w:p w:rsidR="00A015EC" w:rsidRPr="00847242" w:rsidRDefault="00A015EC" w:rsidP="00200DA6">
      <w:pPr>
        <w:widowControl/>
        <w:spacing w:line="240" w:lineRule="exact"/>
        <w:ind w:left="283" w:firstLine="0"/>
        <w:rPr>
          <w:rFonts w:ascii="Times New Roman" w:hAnsi="Times New Roman" w:cs="DanaFajr"/>
          <w:b/>
          <w:bCs/>
          <w:color w:val="000000" w:themeColor="text1"/>
          <w:szCs w:val="28"/>
          <w:rtl/>
          <w:lang w:eastAsia="ar-SA"/>
        </w:rPr>
      </w:pPr>
      <w:r w:rsidRPr="00847242">
        <w:rPr>
          <w:rFonts w:ascii="Times New Roman" w:hAnsi="Times New Roman" w:cs="DanaFajr" w:hint="cs"/>
          <w:b/>
          <w:bCs/>
          <w:color w:val="000000" w:themeColor="text1"/>
          <w:szCs w:val="28"/>
          <w:rtl/>
          <w:lang w:eastAsia="ar-SA"/>
        </w:rPr>
        <w:t>٭ الإمارات العربية المتحدة: دار الحكمة، دبي، هاتف: 2665394.</w:t>
      </w:r>
    </w:p>
    <w:p w:rsidR="00A015EC" w:rsidRPr="00847242" w:rsidRDefault="00A015EC" w:rsidP="00200DA6">
      <w:pPr>
        <w:widowControl/>
        <w:spacing w:line="240" w:lineRule="exact"/>
        <w:ind w:left="283" w:firstLine="0"/>
        <w:rPr>
          <w:rFonts w:ascii="Times New Roman" w:hAnsi="Times New Roman" w:cs="DanaFajr"/>
          <w:b/>
          <w:bCs/>
          <w:color w:val="000000" w:themeColor="text1"/>
          <w:szCs w:val="28"/>
          <w:rtl/>
          <w:lang w:eastAsia="ar-SA"/>
        </w:rPr>
      </w:pPr>
      <w:r w:rsidRPr="00847242">
        <w:rPr>
          <w:rFonts w:ascii="Times New Roman" w:hAnsi="Times New Roman" w:cs="DanaFajr" w:hint="cs"/>
          <w:b/>
          <w:bCs/>
          <w:color w:val="000000" w:themeColor="text1"/>
          <w:szCs w:val="28"/>
          <w:rtl/>
          <w:lang w:eastAsia="ar-SA"/>
        </w:rPr>
        <w:t>٭ المغرب: (</w:t>
      </w:r>
      <w:r w:rsidRPr="00847242">
        <w:rPr>
          <w:rFonts w:ascii="Times New Roman" w:hAnsi="Times New Roman" w:cs="DanaFajr"/>
          <w:b/>
          <w:bCs/>
          <w:color w:val="000000" w:themeColor="text1"/>
          <w:szCs w:val="28"/>
          <w:rtl/>
          <w:lang w:eastAsia="ar-SA"/>
        </w:rPr>
        <w:t>سبريس</w:t>
      </w:r>
      <w:r w:rsidRPr="00847242">
        <w:rPr>
          <w:rFonts w:ascii="Times New Roman" w:hAnsi="Times New Roman" w:cs="DanaFajr" w:hint="cs"/>
          <w:b/>
          <w:bCs/>
          <w:color w:val="000000" w:themeColor="text1"/>
          <w:szCs w:val="28"/>
          <w:rtl/>
          <w:lang w:eastAsia="ar-SA"/>
        </w:rPr>
        <w:t xml:space="preserve">) </w:t>
      </w:r>
      <w:r w:rsidRPr="00847242">
        <w:rPr>
          <w:rFonts w:ascii="Times New Roman" w:hAnsi="Times New Roman" w:cs="DanaFajr"/>
          <w:b/>
          <w:bCs/>
          <w:color w:val="000000" w:themeColor="text1"/>
          <w:szCs w:val="28"/>
          <w:rtl/>
          <w:lang w:eastAsia="ar-SA"/>
        </w:rPr>
        <w:t>الشركة</w:t>
      </w:r>
      <w:r w:rsidRPr="00847242">
        <w:rPr>
          <w:rFonts w:ascii="Times New Roman" w:hAnsi="Times New Roman" w:cs="DanaFajr"/>
          <w:b/>
          <w:bCs/>
          <w:color w:val="000000" w:themeColor="text1"/>
          <w:szCs w:val="28"/>
          <w:lang w:eastAsia="ar-SA"/>
        </w:rPr>
        <w:t xml:space="preserve"> </w:t>
      </w:r>
      <w:r w:rsidRPr="00847242">
        <w:rPr>
          <w:rFonts w:ascii="Times New Roman" w:hAnsi="Times New Roman" w:cs="DanaFajr"/>
          <w:b/>
          <w:bCs/>
          <w:color w:val="000000" w:themeColor="text1"/>
          <w:szCs w:val="28"/>
          <w:rtl/>
          <w:lang w:eastAsia="ar-SA"/>
        </w:rPr>
        <w:t>العربية</w:t>
      </w:r>
      <w:r w:rsidRPr="00847242">
        <w:rPr>
          <w:rFonts w:ascii="Times New Roman" w:hAnsi="Times New Roman" w:cs="DanaFajr"/>
          <w:b/>
          <w:bCs/>
          <w:color w:val="000000" w:themeColor="text1"/>
          <w:szCs w:val="28"/>
          <w:lang w:eastAsia="ar-SA"/>
        </w:rPr>
        <w:t xml:space="preserve"> </w:t>
      </w:r>
      <w:r w:rsidRPr="00847242">
        <w:rPr>
          <w:rFonts w:ascii="Times New Roman" w:hAnsi="Times New Roman" w:cs="DanaFajr"/>
          <w:b/>
          <w:bCs/>
          <w:color w:val="000000" w:themeColor="text1"/>
          <w:szCs w:val="28"/>
          <w:rtl/>
          <w:lang w:eastAsia="ar-SA"/>
        </w:rPr>
        <w:t>الإفريقية</w:t>
      </w:r>
      <w:r w:rsidRPr="00847242">
        <w:rPr>
          <w:rFonts w:ascii="Times New Roman" w:hAnsi="Times New Roman" w:cs="DanaFajr"/>
          <w:b/>
          <w:bCs/>
          <w:color w:val="000000" w:themeColor="text1"/>
          <w:szCs w:val="28"/>
          <w:lang w:eastAsia="ar-SA"/>
        </w:rPr>
        <w:t xml:space="preserve"> </w:t>
      </w:r>
      <w:r w:rsidRPr="00847242">
        <w:rPr>
          <w:rFonts w:ascii="Times New Roman" w:hAnsi="Times New Roman" w:cs="DanaFajr"/>
          <w:b/>
          <w:bCs/>
          <w:color w:val="000000" w:themeColor="text1"/>
          <w:szCs w:val="28"/>
          <w:rtl/>
          <w:lang w:eastAsia="ar-SA"/>
        </w:rPr>
        <w:t>للتوزيع</w:t>
      </w:r>
      <w:r w:rsidRPr="00847242">
        <w:rPr>
          <w:rFonts w:ascii="Times New Roman" w:hAnsi="Times New Roman" w:cs="DanaFajr"/>
          <w:b/>
          <w:bCs/>
          <w:color w:val="000000" w:themeColor="text1"/>
          <w:szCs w:val="28"/>
          <w:lang w:eastAsia="ar-SA"/>
        </w:rPr>
        <w:t xml:space="preserve"> </w:t>
      </w:r>
      <w:r w:rsidRPr="00847242">
        <w:rPr>
          <w:rFonts w:ascii="Times New Roman" w:hAnsi="Times New Roman" w:cs="DanaFajr"/>
          <w:b/>
          <w:bCs/>
          <w:color w:val="000000" w:themeColor="text1"/>
          <w:szCs w:val="28"/>
          <w:rtl/>
          <w:lang w:eastAsia="ar-SA"/>
        </w:rPr>
        <w:t>والنشر</w:t>
      </w:r>
      <w:r w:rsidRPr="00847242">
        <w:rPr>
          <w:rFonts w:ascii="Times New Roman" w:hAnsi="Times New Roman" w:cs="DanaFajr"/>
          <w:b/>
          <w:bCs/>
          <w:color w:val="000000" w:themeColor="text1"/>
          <w:szCs w:val="28"/>
          <w:lang w:eastAsia="ar-SA"/>
        </w:rPr>
        <w:t xml:space="preserve"> </w:t>
      </w:r>
      <w:r w:rsidRPr="00847242">
        <w:rPr>
          <w:rFonts w:ascii="Times New Roman" w:hAnsi="Times New Roman" w:cs="DanaFajr"/>
          <w:b/>
          <w:bCs/>
          <w:color w:val="000000" w:themeColor="text1"/>
          <w:szCs w:val="28"/>
          <w:rtl/>
          <w:lang w:eastAsia="ar-SA"/>
        </w:rPr>
        <w:t>والصحافة</w:t>
      </w:r>
      <w:r w:rsidRPr="00847242">
        <w:rPr>
          <w:rFonts w:ascii="Times New Roman" w:hAnsi="Times New Roman" w:cs="DanaFajr" w:hint="cs"/>
          <w:b/>
          <w:bCs/>
          <w:color w:val="000000" w:themeColor="text1"/>
          <w:szCs w:val="28"/>
          <w:rtl/>
          <w:lang w:eastAsia="ar-SA"/>
        </w:rPr>
        <w:t xml:space="preserve">، </w:t>
      </w:r>
      <w:r w:rsidRPr="00847242">
        <w:rPr>
          <w:rFonts w:ascii="Times New Roman" w:hAnsi="Times New Roman" w:cs="DanaFajr"/>
          <w:b/>
          <w:bCs/>
          <w:color w:val="000000" w:themeColor="text1"/>
          <w:szCs w:val="28"/>
          <w:rtl/>
          <w:lang w:eastAsia="ar-SA"/>
        </w:rPr>
        <w:t>الدار</w:t>
      </w:r>
      <w:r w:rsidRPr="00847242">
        <w:rPr>
          <w:rFonts w:ascii="Times New Roman" w:hAnsi="Times New Roman" w:cs="DanaFajr"/>
          <w:b/>
          <w:bCs/>
          <w:color w:val="000000" w:themeColor="text1"/>
          <w:szCs w:val="28"/>
          <w:lang w:eastAsia="ar-SA"/>
        </w:rPr>
        <w:t xml:space="preserve"> </w:t>
      </w:r>
      <w:r w:rsidRPr="00847242">
        <w:rPr>
          <w:rFonts w:ascii="Times New Roman" w:hAnsi="Times New Roman" w:cs="DanaFajr"/>
          <w:b/>
          <w:bCs/>
          <w:color w:val="000000" w:themeColor="text1"/>
          <w:szCs w:val="28"/>
          <w:rtl/>
          <w:lang w:eastAsia="ar-SA"/>
        </w:rPr>
        <w:t>البيضاء</w:t>
      </w:r>
      <w:r w:rsidRPr="00847242">
        <w:rPr>
          <w:rFonts w:ascii="Times New Roman" w:hAnsi="Times New Roman" w:cs="DanaFajr" w:hint="cs"/>
          <w:b/>
          <w:bCs/>
          <w:color w:val="000000" w:themeColor="text1"/>
          <w:szCs w:val="28"/>
          <w:rtl/>
          <w:lang w:eastAsia="ar-SA"/>
        </w:rPr>
        <w:t>، 70</w:t>
      </w:r>
      <w:r w:rsidRPr="00847242">
        <w:rPr>
          <w:rFonts w:ascii="Times New Roman" w:hAnsi="Times New Roman" w:cs="DanaFajr"/>
          <w:b/>
          <w:bCs/>
          <w:color w:val="000000" w:themeColor="text1"/>
          <w:szCs w:val="28"/>
          <w:lang w:eastAsia="ar-SA"/>
        </w:rPr>
        <w:t xml:space="preserve"> </w:t>
      </w:r>
      <w:r w:rsidRPr="00847242">
        <w:rPr>
          <w:rFonts w:ascii="Times New Roman" w:hAnsi="Times New Roman" w:cs="DanaFajr"/>
          <w:b/>
          <w:bCs/>
          <w:color w:val="000000" w:themeColor="text1"/>
          <w:szCs w:val="28"/>
          <w:rtl/>
          <w:lang w:eastAsia="ar-SA"/>
        </w:rPr>
        <w:t>زنقة</w:t>
      </w:r>
      <w:r w:rsidRPr="00847242">
        <w:rPr>
          <w:rFonts w:ascii="Times New Roman" w:hAnsi="Times New Roman" w:cs="DanaFajr"/>
          <w:b/>
          <w:bCs/>
          <w:color w:val="000000" w:themeColor="text1"/>
          <w:szCs w:val="28"/>
          <w:lang w:eastAsia="ar-SA"/>
        </w:rPr>
        <w:t xml:space="preserve"> </w:t>
      </w:r>
      <w:r w:rsidRPr="00847242">
        <w:rPr>
          <w:rFonts w:ascii="Times New Roman" w:hAnsi="Times New Roman" w:cs="DanaFajr"/>
          <w:b/>
          <w:bCs/>
          <w:color w:val="000000" w:themeColor="text1"/>
          <w:szCs w:val="28"/>
          <w:rtl/>
          <w:lang w:eastAsia="ar-SA"/>
        </w:rPr>
        <w:t>سجلماسة</w:t>
      </w:r>
      <w:r w:rsidRPr="00847242">
        <w:rPr>
          <w:rFonts w:ascii="Times New Roman" w:hAnsi="Times New Roman" w:cs="DanaFajr" w:hint="cs"/>
          <w:b/>
          <w:bCs/>
          <w:color w:val="000000" w:themeColor="text1"/>
          <w:szCs w:val="28"/>
          <w:rtl/>
          <w:lang w:eastAsia="ar-SA"/>
        </w:rPr>
        <w:t>.</w:t>
      </w:r>
    </w:p>
    <w:p w:rsidR="00A015EC" w:rsidRPr="00847242" w:rsidRDefault="00A015EC" w:rsidP="00200DA6">
      <w:pPr>
        <w:spacing w:after="60" w:line="240" w:lineRule="exact"/>
        <w:ind w:left="283" w:firstLine="0"/>
        <w:rPr>
          <w:rFonts w:ascii="Times New Roman" w:hAnsi="Times New Roman" w:cs="DanaFajr"/>
          <w:b/>
          <w:bCs/>
          <w:color w:val="000000" w:themeColor="text1"/>
          <w:sz w:val="28"/>
          <w:szCs w:val="28"/>
          <w:rtl/>
          <w:lang w:eastAsia="ar-SA"/>
        </w:rPr>
      </w:pPr>
      <w:r w:rsidRPr="00847242">
        <w:rPr>
          <w:rFonts w:ascii="Times New Roman" w:hAnsi="Times New Roman" w:cs="DanaFajr" w:hint="cs"/>
          <w:b/>
          <w:bCs/>
          <w:color w:val="000000" w:themeColor="text1"/>
          <w:sz w:val="28"/>
          <w:szCs w:val="28"/>
          <w:rtl/>
          <w:lang w:eastAsia="ar-SA"/>
        </w:rPr>
        <w:t xml:space="preserve">٭ </w:t>
      </w:r>
      <w:r w:rsidRPr="00847242">
        <w:rPr>
          <w:rFonts w:ascii="Times New Roman" w:hAnsi="Times New Roman" w:cs="DanaFajr" w:hint="cs"/>
          <w:b/>
          <w:bCs/>
          <w:color w:val="000000" w:themeColor="text1"/>
          <w:spacing w:val="-8"/>
          <w:sz w:val="28"/>
          <w:szCs w:val="28"/>
          <w:rtl/>
          <w:lang w:eastAsia="ar-SA"/>
        </w:rPr>
        <w:t xml:space="preserve">العراق: </w:t>
      </w:r>
      <w:r w:rsidR="001633DE" w:rsidRPr="00847242">
        <w:rPr>
          <w:rFonts w:ascii="Times New Roman" w:hAnsi="Times New Roman" w:cs="DanaFajr" w:hint="cs"/>
          <w:b/>
          <w:bCs/>
          <w:color w:val="000000" w:themeColor="text1"/>
          <w:spacing w:val="-8"/>
          <w:sz w:val="28"/>
          <w:szCs w:val="28"/>
          <w:rtl/>
          <w:lang w:eastAsia="ar-SA"/>
        </w:rPr>
        <w:t xml:space="preserve">1ـ </w:t>
      </w:r>
      <w:r w:rsidR="001633DE" w:rsidRPr="00847242">
        <w:rPr>
          <w:rFonts w:cs="DanaFajr" w:hint="cs"/>
          <w:b/>
          <w:bCs/>
          <w:noProof/>
          <w:color w:val="000000" w:themeColor="text1"/>
          <w:sz w:val="28"/>
          <w:szCs w:val="28"/>
          <w:rtl/>
        </w:rPr>
        <w:t>بغداد ـ شارع المتنبي ـ دُر الكتاب العربي ـ هاتف:</w:t>
      </w:r>
      <w:r w:rsidR="001633DE" w:rsidRPr="00847242">
        <w:rPr>
          <w:rFonts w:cs="DanaFajr" w:hint="cs"/>
          <w:b/>
          <w:bCs/>
          <w:color w:val="000000" w:themeColor="text1"/>
          <w:sz w:val="28"/>
          <w:szCs w:val="28"/>
          <w:rtl/>
        </w:rPr>
        <w:t xml:space="preserve"> </w:t>
      </w:r>
      <w:r w:rsidR="001633DE" w:rsidRPr="00847242">
        <w:rPr>
          <w:rFonts w:cs="DanaFajr" w:hint="cs"/>
          <w:b/>
          <w:bCs/>
          <w:noProof/>
          <w:color w:val="000000" w:themeColor="text1"/>
          <w:sz w:val="28"/>
          <w:szCs w:val="28"/>
          <w:rtl/>
        </w:rPr>
        <w:t>07901419375(964</w:t>
      </w:r>
      <w:r w:rsidR="001633DE" w:rsidRPr="00847242">
        <w:rPr>
          <w:rFonts w:cs="DanaFajr" w:hint="cs"/>
          <w:b/>
          <w:bCs/>
          <w:color w:val="000000" w:themeColor="text1"/>
          <w:sz w:val="28"/>
          <w:szCs w:val="28"/>
          <w:rtl/>
        </w:rPr>
        <w:t>+</w:t>
      </w:r>
      <w:r w:rsidR="001633DE" w:rsidRPr="00847242">
        <w:rPr>
          <w:rFonts w:cs="DanaFajr" w:hint="cs"/>
          <w:b/>
          <w:bCs/>
          <w:noProof/>
          <w:color w:val="000000" w:themeColor="text1"/>
          <w:sz w:val="28"/>
          <w:szCs w:val="28"/>
          <w:rtl/>
        </w:rPr>
        <w:t xml:space="preserve">). 2ـ شارع المتنبي ـ مكتبة العين ـ </w:t>
      </w:r>
      <w:r w:rsidR="001633DE" w:rsidRPr="00847242">
        <w:rPr>
          <w:rFonts w:cs="DanaFajr" w:hint="cs"/>
          <w:b/>
          <w:bCs/>
          <w:color w:val="000000" w:themeColor="text1"/>
          <w:sz w:val="28"/>
          <w:szCs w:val="28"/>
          <w:rtl/>
        </w:rPr>
        <w:t xml:space="preserve">هاتف: 7700728816(964+). 3ـ الكاظمية ـ باب المراد ـ خلف عمارة النواب ـ مكتبة القائم. 4ـ </w:t>
      </w:r>
      <w:r w:rsidR="001633DE" w:rsidRPr="00847242">
        <w:rPr>
          <w:rFonts w:cs="DanaFajr" w:hint="cs"/>
          <w:b/>
          <w:bCs/>
          <w:noProof/>
          <w:color w:val="000000" w:themeColor="text1"/>
          <w:sz w:val="28"/>
          <w:szCs w:val="28"/>
          <w:rtl/>
        </w:rPr>
        <w:t>النجف ـ سوق الحويش ـ دار الغدير ـ هاتف: 7801752581 (964</w:t>
      </w:r>
      <w:r w:rsidR="001633DE" w:rsidRPr="00847242">
        <w:rPr>
          <w:rFonts w:ascii="Times New Roman" w:hAnsi="Times New Roman" w:cs="DanaFajr" w:hint="cs"/>
          <w:b/>
          <w:bCs/>
          <w:color w:val="000000" w:themeColor="text1"/>
          <w:sz w:val="28"/>
          <w:szCs w:val="28"/>
          <w:rtl/>
          <w:lang w:eastAsia="ar-SA"/>
        </w:rPr>
        <w:t>+</w:t>
      </w:r>
      <w:r w:rsidR="001633DE" w:rsidRPr="00847242">
        <w:rPr>
          <w:rFonts w:cs="DanaFajr" w:hint="cs"/>
          <w:b/>
          <w:bCs/>
          <w:noProof/>
          <w:color w:val="000000" w:themeColor="text1"/>
          <w:sz w:val="28"/>
          <w:szCs w:val="28"/>
          <w:rtl/>
        </w:rPr>
        <w:t xml:space="preserve">). 5ـ كربلاء ـ شارع قبلة الإمام الحسين (ع) ـ الفرع المقابل لمرقد ابن فهد الحلي ـ دار الكتب للطباعة والنشر ـ </w:t>
      </w:r>
      <w:r w:rsidR="001633DE" w:rsidRPr="00847242">
        <w:rPr>
          <w:rFonts w:cs="DanaFajr" w:hint="cs"/>
          <w:b/>
          <w:bCs/>
          <w:color w:val="000000" w:themeColor="text1"/>
          <w:sz w:val="28"/>
          <w:szCs w:val="28"/>
          <w:rtl/>
        </w:rPr>
        <w:t>هاتف: 7811110341 (964+).</w:t>
      </w:r>
    </w:p>
    <w:p w:rsidR="00A015EC" w:rsidRPr="00847242" w:rsidRDefault="00A015EC" w:rsidP="00200DA6">
      <w:pPr>
        <w:widowControl/>
        <w:spacing w:line="240" w:lineRule="exact"/>
        <w:ind w:left="283" w:firstLine="0"/>
        <w:rPr>
          <w:rFonts w:ascii="Times New Roman" w:hAnsi="Times New Roman" w:cs="DanaFajr"/>
          <w:b/>
          <w:bCs/>
          <w:color w:val="000000" w:themeColor="text1"/>
          <w:szCs w:val="28"/>
          <w:rtl/>
          <w:lang w:eastAsia="ar-SA"/>
        </w:rPr>
      </w:pPr>
      <w:r w:rsidRPr="00847242">
        <w:rPr>
          <w:rFonts w:ascii="Times New Roman" w:hAnsi="Times New Roman" w:cs="DanaFajr" w:hint="cs"/>
          <w:b/>
          <w:bCs/>
          <w:color w:val="000000" w:themeColor="text1"/>
          <w:szCs w:val="28"/>
          <w:rtl/>
          <w:lang w:eastAsia="ar-SA"/>
        </w:rPr>
        <w:t xml:space="preserve">٭ </w:t>
      </w:r>
      <w:r w:rsidRPr="00847242">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sidRPr="00847242">
        <w:rPr>
          <w:rFonts w:ascii="Times New Roman" w:hAnsi="Times New Roman" w:cs="DanaFajr" w:hint="cs"/>
          <w:b/>
          <w:bCs/>
          <w:color w:val="000000" w:themeColor="text1"/>
          <w:szCs w:val="28"/>
          <w:rtl/>
          <w:lang w:eastAsia="ar-SA"/>
        </w:rPr>
        <w:t>+</w:t>
      </w:r>
      <w:r w:rsidRPr="00847242">
        <w:rPr>
          <w:rFonts w:ascii="Times New Roman" w:hAnsi="Times New Roman" w:cs="DanaFajr" w:hint="cs"/>
          <w:b/>
          <w:bCs/>
          <w:color w:val="000000" w:themeColor="text1"/>
          <w:spacing w:val="-8"/>
          <w:szCs w:val="28"/>
          <w:rtl/>
          <w:lang w:eastAsia="ar-SA"/>
        </w:rPr>
        <w:t>).</w:t>
      </w:r>
    </w:p>
    <w:p w:rsidR="00A015EC" w:rsidRPr="00847242" w:rsidRDefault="00A015EC" w:rsidP="00200DA6">
      <w:pPr>
        <w:widowControl/>
        <w:spacing w:line="240" w:lineRule="exact"/>
        <w:ind w:left="283" w:firstLine="0"/>
        <w:rPr>
          <w:rFonts w:ascii="Times New Roman" w:hAnsi="Times New Roman" w:cs="DanaFajr"/>
          <w:b/>
          <w:bCs/>
          <w:color w:val="000000" w:themeColor="text1"/>
          <w:sz w:val="28"/>
          <w:szCs w:val="28"/>
          <w:lang w:eastAsia="ar-SA"/>
        </w:rPr>
      </w:pPr>
      <w:r w:rsidRPr="00847242">
        <w:rPr>
          <w:rFonts w:ascii="Times New Roman" w:hAnsi="Times New Roman" w:cs="DanaFajr" w:hint="cs"/>
          <w:b/>
          <w:bCs/>
          <w:color w:val="000000" w:themeColor="text1"/>
          <w:sz w:val="28"/>
          <w:szCs w:val="28"/>
          <w:rtl/>
          <w:lang w:eastAsia="ar-SA"/>
        </w:rPr>
        <w:t xml:space="preserve">٭ إيران: </w:t>
      </w:r>
      <w:r w:rsidR="001633DE" w:rsidRPr="00847242">
        <w:rPr>
          <w:rFonts w:ascii="Times New Roman" w:hAnsi="Times New Roman" w:cs="DanaFajr" w:hint="cs"/>
          <w:b/>
          <w:bCs/>
          <w:color w:val="000000" w:themeColor="text1"/>
          <w:sz w:val="28"/>
          <w:szCs w:val="28"/>
          <w:rtl/>
          <w:lang w:eastAsia="ar-SA"/>
        </w:rPr>
        <w:t xml:space="preserve">1ـ </w:t>
      </w:r>
      <w:r w:rsidRPr="00847242">
        <w:rPr>
          <w:rFonts w:ascii="Times New Roman" w:hAnsi="Times New Roman" w:cs="DanaFajr" w:hint="cs"/>
          <w:b/>
          <w:bCs/>
          <w:color w:val="000000" w:themeColor="text1"/>
          <w:sz w:val="28"/>
          <w:szCs w:val="28"/>
          <w:rtl/>
          <w:lang w:eastAsia="ar-SA"/>
        </w:rPr>
        <w:t xml:space="preserve">مكتبة الهاشمي، قم، كذرخان، هاتف: </w:t>
      </w:r>
      <w:r w:rsidR="001633DE" w:rsidRPr="00847242">
        <w:rPr>
          <w:rFonts w:ascii="Times New Roman" w:hAnsi="Times New Roman" w:cs="DanaFajr" w:hint="cs"/>
          <w:b/>
          <w:bCs/>
          <w:color w:val="000000" w:themeColor="text1"/>
          <w:sz w:val="28"/>
          <w:szCs w:val="28"/>
          <w:rtl/>
          <w:lang w:eastAsia="ar-SA"/>
        </w:rPr>
        <w:t xml:space="preserve">7743543(98251+). 2ـ </w:t>
      </w:r>
      <w:r w:rsidR="001633DE" w:rsidRPr="00847242">
        <w:rPr>
          <w:rFonts w:cs="DanaFajr" w:hint="cs"/>
          <w:b/>
          <w:bCs/>
          <w:noProof/>
          <w:color w:val="000000" w:themeColor="text1"/>
          <w:sz w:val="28"/>
          <w:szCs w:val="28"/>
          <w:rtl/>
        </w:rPr>
        <w:t>سوق القدس ـ الطابق الأوّل ـ مؤسّسة البلاغ</w:t>
      </w:r>
      <w:r w:rsidR="001633DE" w:rsidRPr="00847242">
        <w:rPr>
          <w:rFonts w:ascii="Times New Roman" w:hAnsi="Times New Roman" w:cs="DanaFajr" w:hint="cs"/>
          <w:b/>
          <w:bCs/>
          <w:color w:val="000000" w:themeColor="text1"/>
          <w:sz w:val="28"/>
          <w:szCs w:val="28"/>
          <w:rtl/>
          <w:lang w:eastAsia="ar-SA"/>
        </w:rPr>
        <w:t xml:space="preserve">. 3ـ </w:t>
      </w:r>
      <w:r w:rsidRPr="00847242">
        <w:rPr>
          <w:rFonts w:ascii="Times New Roman" w:hAnsi="Times New Roman" w:cs="DanaFajr" w:hint="cs"/>
          <w:b/>
          <w:bCs/>
          <w:color w:val="000000" w:themeColor="text1"/>
          <w:sz w:val="28"/>
          <w:szCs w:val="28"/>
          <w:rtl/>
          <w:lang w:eastAsia="ar-SA"/>
        </w:rPr>
        <w:t>دفتر تبليغات «بوستان كتاب»، قم، چهار راه شهدا، هاتف: 7742155(98251+).</w:t>
      </w:r>
    </w:p>
    <w:p w:rsidR="00A015EC" w:rsidRPr="00847242" w:rsidRDefault="00A015EC" w:rsidP="00200DA6">
      <w:pPr>
        <w:widowControl/>
        <w:spacing w:line="240" w:lineRule="exact"/>
        <w:ind w:left="283" w:firstLine="0"/>
        <w:rPr>
          <w:rFonts w:ascii="Times New Roman" w:hAnsi="Times New Roman" w:cs="DanaFajr"/>
          <w:b/>
          <w:bCs/>
          <w:color w:val="000000" w:themeColor="text1"/>
          <w:szCs w:val="28"/>
          <w:rtl/>
          <w:lang w:eastAsia="ar-SA"/>
        </w:rPr>
      </w:pPr>
      <w:r w:rsidRPr="00847242">
        <w:rPr>
          <w:rFonts w:ascii="Times New Roman" w:hAnsi="Times New Roman" w:cs="DanaFajr" w:hint="cs"/>
          <w:b/>
          <w:bCs/>
          <w:color w:val="000000" w:themeColor="text1"/>
          <w:szCs w:val="28"/>
          <w:rtl/>
          <w:lang w:eastAsia="ar-SA"/>
        </w:rPr>
        <w:t xml:space="preserve">٭ </w:t>
      </w:r>
      <w:r w:rsidRPr="00847242">
        <w:rPr>
          <w:rFonts w:ascii="Times New Roman" w:hAnsi="Times New Roman" w:cs="DanaFajr" w:hint="cs"/>
          <w:b/>
          <w:bCs/>
          <w:color w:val="000000" w:themeColor="text1"/>
          <w:spacing w:val="-8"/>
          <w:szCs w:val="28"/>
          <w:rtl/>
          <w:lang w:eastAsia="ar-SA"/>
        </w:rPr>
        <w:t>تونس: دار الزهراء للتوزيع والنشر، تونس العاصمة، هاتف: (0021698343821</w:t>
      </w:r>
      <w:r w:rsidRPr="00847242">
        <w:rPr>
          <w:rFonts w:ascii="Times New Roman" w:hAnsi="Times New Roman" w:cs="DanaFajr" w:hint="cs"/>
          <w:b/>
          <w:bCs/>
          <w:color w:val="000000" w:themeColor="text1"/>
          <w:szCs w:val="28"/>
          <w:rtl/>
          <w:lang w:eastAsia="ar-SA"/>
        </w:rPr>
        <w:t>).</w:t>
      </w:r>
    </w:p>
    <w:p w:rsidR="00A015EC" w:rsidRPr="00847242" w:rsidRDefault="00A015EC" w:rsidP="00200DA6">
      <w:pPr>
        <w:widowControl/>
        <w:tabs>
          <w:tab w:val="right" w:pos="7030"/>
        </w:tabs>
        <w:spacing w:line="240" w:lineRule="exact"/>
        <w:ind w:left="284" w:firstLine="0"/>
        <w:jc w:val="left"/>
        <w:rPr>
          <w:rFonts w:ascii="Times New Roman" w:hAnsi="Times New Roman" w:cs="Times New Roman"/>
          <w:b/>
          <w:bCs/>
          <w:color w:val="000000" w:themeColor="text1"/>
          <w:sz w:val="27"/>
          <w:szCs w:val="24"/>
          <w:u w:val="single"/>
          <w:rtl/>
          <w:lang w:eastAsia="ar-SA"/>
        </w:rPr>
      </w:pPr>
      <w:r w:rsidRPr="00847242">
        <w:rPr>
          <w:rFonts w:ascii="Times New Roman" w:hAnsi="Times New Roman" w:cs="DanaFajr" w:hint="cs"/>
          <w:b/>
          <w:bCs/>
          <w:color w:val="000000" w:themeColor="text1"/>
          <w:szCs w:val="28"/>
          <w:rtl/>
          <w:lang w:eastAsia="ar-SA"/>
        </w:rPr>
        <w:t>٭ شبكة الإنترنت، مكتبة النيل والفرات:</w:t>
      </w:r>
      <w:r w:rsidRPr="00847242">
        <w:rPr>
          <w:rFonts w:ascii="Times New Roman" w:hAnsi="Times New Roman" w:cs="DanaFajr" w:hint="cs"/>
          <w:color w:val="000000" w:themeColor="text1"/>
          <w:sz w:val="34"/>
          <w:szCs w:val="32"/>
          <w:rtl/>
          <w:lang w:eastAsia="ar-SA"/>
        </w:rPr>
        <w:t xml:space="preserve">  </w:t>
      </w:r>
      <w:r w:rsidRPr="00847242">
        <w:rPr>
          <w:rFonts w:ascii="Times New Roman" w:hAnsi="Times New Roman" w:cs="DanaFajr" w:hint="cs"/>
          <w:color w:val="000000" w:themeColor="text1"/>
          <w:sz w:val="34"/>
          <w:szCs w:val="32"/>
          <w:rtl/>
          <w:lang w:eastAsia="ar-SA"/>
        </w:rPr>
        <w:tab/>
      </w:r>
      <w:r w:rsidRPr="00847242">
        <w:rPr>
          <w:rFonts w:ascii="Times New Roman" w:hAnsi="Times New Roman" w:cs="Times New Roman"/>
          <w:color w:val="000000" w:themeColor="text1"/>
          <w:szCs w:val="24"/>
          <w:u w:val="single"/>
          <w:lang w:eastAsia="ar-SA"/>
        </w:rPr>
        <w:t>http://www.neelwafurat.com</w:t>
      </w:r>
    </w:p>
    <w:p w:rsidR="00A015EC" w:rsidRPr="00847242" w:rsidRDefault="00A015EC" w:rsidP="00200DA6">
      <w:pPr>
        <w:widowControl/>
        <w:tabs>
          <w:tab w:val="right" w:pos="7030"/>
        </w:tabs>
        <w:spacing w:line="240" w:lineRule="exact"/>
        <w:ind w:left="284" w:firstLine="0"/>
        <w:jc w:val="left"/>
        <w:rPr>
          <w:rFonts w:ascii="Times New Roman" w:hAnsi="Times New Roman" w:cs="DanaFajr"/>
          <w:color w:val="000000" w:themeColor="text1"/>
          <w:sz w:val="34"/>
          <w:szCs w:val="32"/>
          <w:rtl/>
          <w:lang w:eastAsia="ar-SA"/>
        </w:rPr>
      </w:pPr>
      <w:r w:rsidRPr="00847242">
        <w:rPr>
          <w:rFonts w:ascii="Times New Roman" w:hAnsi="Times New Roman" w:cs="DanaFajr" w:hint="cs"/>
          <w:b/>
          <w:bCs/>
          <w:color w:val="000000" w:themeColor="text1"/>
          <w:szCs w:val="28"/>
          <w:rtl/>
          <w:lang w:eastAsia="ar-SA"/>
        </w:rPr>
        <w:t xml:space="preserve">٭ المكتبة الإلكترونية العربية على الإنترنت: </w:t>
      </w:r>
      <w:r w:rsidRPr="00847242">
        <w:rPr>
          <w:rFonts w:ascii="Times New Roman" w:hAnsi="Times New Roman" w:cs="DanaFajr" w:hint="cs"/>
          <w:b/>
          <w:bCs/>
          <w:color w:val="000000" w:themeColor="text1"/>
          <w:szCs w:val="28"/>
          <w:rtl/>
          <w:lang w:eastAsia="ar-SA"/>
        </w:rPr>
        <w:tab/>
      </w:r>
      <w:r w:rsidRPr="00847242">
        <w:rPr>
          <w:rFonts w:ascii="Times New Roman" w:hAnsi="Times New Roman" w:cs="Times New Roman"/>
          <w:color w:val="000000" w:themeColor="text1"/>
          <w:szCs w:val="24"/>
          <w:u w:val="single"/>
          <w:lang w:eastAsia="ar-SA"/>
        </w:rPr>
        <w:t>http://www.arabicebook.com</w:t>
      </w:r>
    </w:p>
    <w:p w:rsidR="00A015EC" w:rsidRPr="00847242" w:rsidRDefault="00A015EC" w:rsidP="00200DA6">
      <w:pPr>
        <w:widowControl/>
        <w:tabs>
          <w:tab w:val="right" w:pos="7030"/>
        </w:tabs>
        <w:spacing w:line="240" w:lineRule="exact"/>
        <w:ind w:left="284" w:firstLine="0"/>
        <w:jc w:val="left"/>
        <w:rPr>
          <w:rFonts w:ascii="Times New Roman" w:hAnsi="Times New Roman" w:cs="DanaFajr"/>
          <w:b/>
          <w:bCs/>
          <w:color w:val="000000" w:themeColor="text1"/>
          <w:szCs w:val="28"/>
          <w:rtl/>
          <w:lang w:eastAsia="ar-SA"/>
        </w:rPr>
      </w:pPr>
      <w:r w:rsidRPr="00847242">
        <w:rPr>
          <w:rFonts w:ascii="Times New Roman" w:hAnsi="Times New Roman" w:cs="DanaFajr" w:hint="cs"/>
          <w:b/>
          <w:bCs/>
          <w:color w:val="000000" w:themeColor="text1"/>
          <w:szCs w:val="28"/>
          <w:rtl/>
          <w:lang w:eastAsia="ar-SA"/>
        </w:rPr>
        <w:t>٭</w:t>
      </w:r>
      <w:r w:rsidRPr="00847242">
        <w:rPr>
          <w:rFonts w:ascii="Times New Roman" w:hAnsi="Times New Roman" w:cs="DanaFajr" w:hint="cs"/>
          <w:color w:val="000000" w:themeColor="text1"/>
          <w:sz w:val="38"/>
          <w:szCs w:val="36"/>
          <w:rtl/>
          <w:lang w:eastAsia="ar-SA"/>
        </w:rPr>
        <w:t xml:space="preserve"> </w:t>
      </w:r>
      <w:r w:rsidRPr="00847242">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sidRPr="00847242">
        <w:rPr>
          <w:rFonts w:ascii="Times New Roman" w:hAnsi="Times New Roman" w:cs="DanaFajr" w:hint="cs"/>
          <w:b/>
          <w:bCs/>
          <w:color w:val="000000" w:themeColor="text1"/>
          <w:szCs w:val="28"/>
          <w:rtl/>
          <w:lang w:eastAsia="ar-SA"/>
        </w:rPr>
        <w:tab/>
      </w:r>
      <w:r w:rsidRPr="00847242">
        <w:rPr>
          <w:rFonts w:ascii="Times New Roman" w:hAnsi="Times New Roman" w:cs="DanaFajr"/>
          <w:color w:val="000000" w:themeColor="text1"/>
          <w:szCs w:val="24"/>
          <w:lang w:eastAsia="ar-SA"/>
        </w:rPr>
        <w:t>United Kingdom</w:t>
      </w:r>
    </w:p>
    <w:p w:rsidR="00A015EC" w:rsidRPr="00847242" w:rsidRDefault="00A015EC" w:rsidP="00200DA6">
      <w:pPr>
        <w:spacing w:line="240" w:lineRule="exact"/>
        <w:ind w:firstLine="0"/>
        <w:jc w:val="right"/>
        <w:rPr>
          <w:rFonts w:ascii="Times New Roman" w:hAnsi="Times New Roman" w:cs="DanaFajr"/>
          <w:color w:val="000000" w:themeColor="text1"/>
          <w:szCs w:val="24"/>
          <w:lang w:eastAsia="ar-SA"/>
        </w:rPr>
      </w:pPr>
      <w:r w:rsidRPr="00847242">
        <w:rPr>
          <w:rFonts w:ascii="Times New Roman" w:hAnsi="Times New Roman" w:cs="DanaFajr"/>
          <w:color w:val="000000" w:themeColor="text1"/>
          <w:szCs w:val="24"/>
          <w:lang w:eastAsia="ar-SA"/>
        </w:rPr>
        <w:t>London NW1 1HJ. Chalton Street 88. Tel: (+4420) 73834037.</w:t>
      </w:r>
    </w:p>
    <w:p w:rsidR="00D4268B" w:rsidRPr="00847242" w:rsidRDefault="00D4268B" w:rsidP="00A015EC">
      <w:pPr>
        <w:ind w:firstLine="0"/>
        <w:jc w:val="center"/>
        <w:rPr>
          <w:rFonts w:ascii="Mosawi" w:hAnsi="Mosawi" w:cs="Mosawi"/>
          <w:color w:val="000000" w:themeColor="text1"/>
          <w:szCs w:val="40"/>
          <w:rtl/>
        </w:rPr>
      </w:pPr>
      <w:r w:rsidRPr="00847242">
        <w:rPr>
          <w:rFonts w:cs="HeshamNormal" w:hint="cs"/>
          <w:noProof/>
          <w:color w:val="000000" w:themeColor="text1"/>
          <w:szCs w:val="32"/>
          <w:rtl/>
        </w:rPr>
        <w:lastRenderedPageBreak/>
        <w:t>محتـويات</w:t>
      </w:r>
    </w:p>
    <w:p w:rsidR="00822DBC" w:rsidRPr="00200DA6" w:rsidRDefault="00822DBC" w:rsidP="00BF29C4">
      <w:pPr>
        <w:ind w:firstLine="0"/>
        <w:jc w:val="center"/>
        <w:rPr>
          <w:rFonts w:cs="Ya-Ali"/>
          <w:color w:val="000000" w:themeColor="text1"/>
          <w:rtl/>
        </w:rPr>
      </w:pPr>
      <w:r w:rsidRPr="00200DA6">
        <w:rPr>
          <w:rFonts w:cs="Ya-Ali" w:hint="cs"/>
          <w:color w:val="000000" w:themeColor="text1"/>
          <w:szCs w:val="26"/>
          <w:rtl/>
        </w:rPr>
        <w:t>العددان ال</w:t>
      </w:r>
      <w:r w:rsidR="00BF29C4">
        <w:rPr>
          <w:rFonts w:cs="Ya-Ali" w:hint="cs"/>
          <w:color w:val="000000" w:themeColor="text1"/>
          <w:szCs w:val="26"/>
          <w:rtl/>
        </w:rPr>
        <w:t>ثاني</w:t>
      </w:r>
      <w:r w:rsidRPr="00200DA6">
        <w:rPr>
          <w:rFonts w:cs="Ya-Ali" w:hint="cs"/>
          <w:color w:val="000000" w:themeColor="text1"/>
          <w:szCs w:val="26"/>
          <w:rtl/>
        </w:rPr>
        <w:t xml:space="preserve"> وال</w:t>
      </w:r>
      <w:r w:rsidR="00BF29C4">
        <w:rPr>
          <w:rFonts w:cs="Ya-Ali" w:hint="cs"/>
          <w:color w:val="000000" w:themeColor="text1"/>
          <w:szCs w:val="26"/>
          <w:rtl/>
        </w:rPr>
        <w:t>ثالث</w:t>
      </w:r>
      <w:r w:rsidRPr="00200DA6">
        <w:rPr>
          <w:rFonts w:cs="Ya-Ali" w:hint="cs"/>
          <w:color w:val="000000" w:themeColor="text1"/>
          <w:szCs w:val="26"/>
          <w:rtl/>
        </w:rPr>
        <w:t xml:space="preserve"> وال</w:t>
      </w:r>
      <w:r w:rsidR="00BF29C4">
        <w:rPr>
          <w:rFonts w:cs="Ya-Ali" w:hint="cs"/>
          <w:color w:val="000000" w:themeColor="text1"/>
          <w:szCs w:val="26"/>
          <w:rtl/>
        </w:rPr>
        <w:t>ثلاثون</w:t>
      </w:r>
      <w:r w:rsidRPr="00200DA6">
        <w:rPr>
          <w:rFonts w:cs="Ya-Ali" w:hint="cs"/>
          <w:color w:val="000000" w:themeColor="text1"/>
          <w:szCs w:val="26"/>
          <w:rtl/>
        </w:rPr>
        <w:t>، خريف وشتاء 201</w:t>
      </w:r>
      <w:r w:rsidR="00BF29C4">
        <w:rPr>
          <w:rFonts w:cs="Ya-Ali" w:hint="cs"/>
          <w:color w:val="000000" w:themeColor="text1"/>
          <w:szCs w:val="26"/>
          <w:rtl/>
        </w:rPr>
        <w:t>4</w:t>
      </w:r>
      <w:r w:rsidRPr="00200DA6">
        <w:rPr>
          <w:rFonts w:cs="Ya-Ali" w:hint="cs"/>
          <w:color w:val="000000" w:themeColor="text1"/>
          <w:szCs w:val="26"/>
          <w:rtl/>
        </w:rPr>
        <w:t>م، 143</w:t>
      </w:r>
      <w:r w:rsidR="00BF29C4">
        <w:rPr>
          <w:rFonts w:cs="Ya-Ali" w:hint="cs"/>
          <w:color w:val="000000" w:themeColor="text1"/>
          <w:szCs w:val="26"/>
          <w:rtl/>
        </w:rPr>
        <w:t>5</w:t>
      </w:r>
      <w:r w:rsidRPr="00200DA6">
        <w:rPr>
          <w:rFonts w:cs="Ya-Ali" w:hint="cs"/>
          <w:color w:val="000000" w:themeColor="text1"/>
          <w:szCs w:val="26"/>
          <w:rtl/>
        </w:rPr>
        <w:t>هـ</w:t>
      </w:r>
    </w:p>
    <w:p w:rsidR="00D4268B" w:rsidRPr="00847242" w:rsidRDefault="00D4268B" w:rsidP="00E23636">
      <w:pPr>
        <w:ind w:firstLine="0"/>
        <w:jc w:val="center"/>
        <w:rPr>
          <w:rFonts w:cs="AL-Mohanad Bold"/>
          <w:b/>
          <w:bCs/>
          <w:color w:val="000000" w:themeColor="text1"/>
          <w:rtl/>
        </w:rPr>
      </w:pPr>
      <w:r w:rsidRPr="00847242">
        <w:rPr>
          <w:rFonts w:cs="AL-Mohanad Bold" w:hint="cs"/>
          <w:b/>
          <w:bCs/>
          <w:color w:val="000000" w:themeColor="text1"/>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13250" w:rsidRPr="00413250" w:rsidRDefault="00A12339" w:rsidP="00413250">
      <w:pPr>
        <w:pStyle w:val="12"/>
        <w:rPr>
          <w:rFonts w:asciiTheme="minorHAnsi" w:eastAsiaTheme="minorEastAsia" w:hAnsiTheme="minorHAnsi" w:cstheme="minorBidi"/>
          <w:color w:val="000000" w:themeColor="text1"/>
          <w:sz w:val="22"/>
          <w:szCs w:val="22"/>
          <w:rtl/>
          <w:lang w:eastAsia="en-US"/>
        </w:rPr>
      </w:pPr>
      <w:hyperlink w:anchor="_Toc400962546" w:history="1">
        <w:r w:rsidR="00413250" w:rsidRPr="00413250">
          <w:rPr>
            <w:rFonts w:hint="eastAsia"/>
            <w:rtl/>
          </w:rPr>
          <w:t>الدين</w:t>
        </w:r>
        <w:r w:rsidR="00413250" w:rsidRPr="00413250">
          <w:rPr>
            <w:rStyle w:val="Hyperlink"/>
            <w:color w:val="000000" w:themeColor="text1"/>
            <w:u w:val="none"/>
            <w:rtl/>
          </w:rPr>
          <w:t xml:space="preserve"> </w:t>
        </w:r>
        <w:r w:rsidR="00413250" w:rsidRPr="00413250">
          <w:rPr>
            <w:rFonts w:hint="eastAsia"/>
            <w:color w:val="000000" w:themeColor="text1"/>
            <w:rtl/>
          </w:rPr>
          <w:t>والإلحاد</w:t>
        </w:r>
      </w:hyperlink>
      <w:r w:rsidR="00413250" w:rsidRPr="00413250">
        <w:rPr>
          <w:rFonts w:hint="cs"/>
          <w:color w:val="000000" w:themeColor="text1"/>
          <w:rtl/>
        </w:rPr>
        <w:t>،</w:t>
      </w:r>
      <w:r w:rsidR="00413250" w:rsidRPr="00413250">
        <w:rPr>
          <w:rStyle w:val="Hyperlink"/>
          <w:rFonts w:hint="cs"/>
          <w:color w:val="000000" w:themeColor="text1"/>
          <w:u w:val="none"/>
          <w:rtl/>
        </w:rPr>
        <w:t xml:space="preserve"> </w:t>
      </w:r>
      <w:hyperlink w:anchor="_Toc400962547" w:history="1">
        <w:r w:rsidR="00413250" w:rsidRPr="00413250">
          <w:rPr>
            <w:rFonts w:hint="eastAsia"/>
            <w:color w:val="000000" w:themeColor="text1"/>
            <w:rtl/>
          </w:rPr>
          <w:t>محاولتان</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لخلق</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إنسانَيْن</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مختلفَيْن</w:t>
        </w:r>
      </w:hyperlink>
      <w:r w:rsidR="00BF29C4" w:rsidRPr="00BF29C4">
        <w:rPr>
          <w:rStyle w:val="Hyperlink"/>
          <w:rFonts w:hint="cs"/>
          <w:color w:val="000000" w:themeColor="text1"/>
          <w:u w:val="none"/>
          <w:rtl/>
        </w:rPr>
        <w:t xml:space="preserve"> / الحلقة الثانية</w:t>
      </w:r>
    </w:p>
    <w:p w:rsidR="00413250" w:rsidRPr="00413250" w:rsidRDefault="00A12339" w:rsidP="00BF29C4">
      <w:pPr>
        <w:pStyle w:val="26"/>
        <w:rPr>
          <w:rFonts w:asciiTheme="minorHAnsi" w:eastAsiaTheme="minorEastAsia" w:hAnsiTheme="minorHAnsi" w:cstheme="minorBidi"/>
          <w:color w:val="000000" w:themeColor="text1"/>
          <w:sz w:val="22"/>
          <w:szCs w:val="22"/>
          <w:rtl/>
          <w:lang w:eastAsia="en-US"/>
        </w:rPr>
      </w:pPr>
      <w:hyperlink w:anchor="_Toc400962548" w:history="1">
        <w:r w:rsidR="00413250" w:rsidRPr="00413250">
          <w:rPr>
            <w:rFonts w:hint="cs"/>
            <w:color w:val="000000" w:themeColor="text1"/>
            <w:rtl/>
          </w:rPr>
          <w:t>حيدر</w:t>
        </w:r>
        <w:r w:rsidR="00413250" w:rsidRPr="00413250">
          <w:rPr>
            <w:color w:val="000000" w:themeColor="text1"/>
            <w:rtl/>
          </w:rPr>
          <w:t xml:space="preserve"> </w:t>
        </w:r>
        <w:r w:rsidR="00413250" w:rsidRPr="00413250">
          <w:rPr>
            <w:rFonts w:hint="cs"/>
            <w:color w:val="000000" w:themeColor="text1"/>
            <w:rtl/>
          </w:rPr>
          <w:t>حبّ</w:t>
        </w:r>
        <w:r w:rsidR="00413250" w:rsidRPr="00413250">
          <w:rPr>
            <w:color w:val="000000" w:themeColor="text1"/>
            <w:rtl/>
          </w:rPr>
          <w:t xml:space="preserve"> </w:t>
        </w:r>
        <w:r w:rsidR="00413250" w:rsidRPr="00413250">
          <w:rPr>
            <w:rFonts w:hint="eastAsia"/>
            <w:color w:val="000000" w:themeColor="text1"/>
            <w:rtl/>
          </w:rPr>
          <w:t>الله</w:t>
        </w:r>
        <w:r w:rsidR="00BF29C4" w:rsidRPr="00383AB2">
          <w:rPr>
            <w:rFonts w:ascii="Mosawi" w:hAnsi="Mosawi" w:cs="Mosawi"/>
            <w:webHidden/>
            <w:color w:val="000000" w:themeColor="text1"/>
            <w:rtl/>
          </w:rPr>
          <w:tab/>
        </w:r>
        <w:r w:rsidR="00413250" w:rsidRPr="00FD5FF7">
          <w:rPr>
            <w:rFonts w:ascii="Mosawi" w:hAnsi="Mosawi"/>
            <w:webHidden/>
            <w:color w:val="000000" w:themeColor="text1"/>
            <w:sz w:val="27"/>
            <w:rtl/>
          </w:rPr>
          <w:fldChar w:fldCharType="begin"/>
        </w:r>
        <w:r w:rsidR="00413250" w:rsidRPr="00FD5FF7">
          <w:rPr>
            <w:rFonts w:ascii="Mosawi" w:hAnsi="Mosawi"/>
            <w:webHidden/>
            <w:color w:val="000000" w:themeColor="text1"/>
            <w:sz w:val="27"/>
            <w:rtl/>
          </w:rPr>
          <w:instrText xml:space="preserve"> </w:instrText>
        </w:r>
        <w:r w:rsidR="00413250" w:rsidRPr="00FD5FF7">
          <w:rPr>
            <w:rFonts w:ascii="Mosawi" w:hAnsi="Mosawi"/>
            <w:webHidden/>
            <w:color w:val="000000" w:themeColor="text1"/>
            <w:sz w:val="27"/>
          </w:rPr>
          <w:instrText>PAGEREF</w:instrText>
        </w:r>
        <w:r w:rsidR="00413250" w:rsidRPr="00FD5FF7">
          <w:rPr>
            <w:rFonts w:ascii="Mosawi" w:hAnsi="Mosawi"/>
            <w:webHidden/>
            <w:color w:val="000000" w:themeColor="text1"/>
            <w:sz w:val="27"/>
            <w:rtl/>
          </w:rPr>
          <w:instrText xml:space="preserve"> _</w:instrText>
        </w:r>
        <w:r w:rsidR="00413250" w:rsidRPr="00FD5FF7">
          <w:rPr>
            <w:rFonts w:ascii="Mosawi" w:hAnsi="Mosawi"/>
            <w:webHidden/>
            <w:color w:val="000000" w:themeColor="text1"/>
            <w:sz w:val="27"/>
          </w:rPr>
          <w:instrText>Toc400962548 \h</w:instrText>
        </w:r>
        <w:r w:rsidR="00413250" w:rsidRPr="00FD5FF7">
          <w:rPr>
            <w:rFonts w:ascii="Mosawi" w:hAnsi="Mosawi"/>
            <w:webHidden/>
            <w:color w:val="000000" w:themeColor="text1"/>
            <w:sz w:val="27"/>
            <w:rtl/>
          </w:rPr>
          <w:instrText xml:space="preserve"> </w:instrText>
        </w:r>
        <w:r w:rsidR="00413250" w:rsidRPr="00FD5FF7">
          <w:rPr>
            <w:rFonts w:ascii="Mosawi" w:hAnsi="Mosawi"/>
            <w:webHidden/>
            <w:color w:val="000000" w:themeColor="text1"/>
            <w:sz w:val="27"/>
            <w:rtl/>
          </w:rPr>
        </w:r>
        <w:r w:rsidR="00413250" w:rsidRPr="00FD5FF7">
          <w:rPr>
            <w:rFonts w:ascii="Mosawi" w:hAnsi="Mosawi"/>
            <w:webHidden/>
            <w:color w:val="000000" w:themeColor="text1"/>
            <w:sz w:val="27"/>
            <w:rtl/>
          </w:rPr>
          <w:fldChar w:fldCharType="separate"/>
        </w:r>
        <w:r w:rsidR="00D4408B">
          <w:rPr>
            <w:rFonts w:ascii="Mosawi" w:hAnsi="Mosawi"/>
            <w:webHidden/>
            <w:color w:val="000000" w:themeColor="text1"/>
            <w:sz w:val="27"/>
            <w:rtl/>
          </w:rPr>
          <w:t>5</w:t>
        </w:r>
        <w:r w:rsidR="00413250" w:rsidRPr="00FD5FF7">
          <w:rPr>
            <w:rFonts w:ascii="Mosawi" w:hAnsi="Mosawi"/>
            <w:webHidden/>
            <w:color w:val="000000" w:themeColor="text1"/>
            <w:sz w:val="27"/>
            <w:rtl/>
          </w:rPr>
          <w:fldChar w:fldCharType="end"/>
        </w:r>
      </w:hyperlink>
    </w:p>
    <w:p w:rsidR="00D4268B" w:rsidRPr="00413250" w:rsidRDefault="00D4268B" w:rsidP="00E23636">
      <w:pPr>
        <w:ind w:firstLine="0"/>
        <w:jc w:val="center"/>
        <w:rPr>
          <w:rFonts w:cs="AL-Mohanad Bold"/>
          <w:color w:val="000000" w:themeColor="text1"/>
          <w:szCs w:val="26"/>
          <w:rtl/>
        </w:rPr>
      </w:pPr>
      <w:r w:rsidRPr="00413250">
        <w:rPr>
          <w:rFonts w:cs="AL-Mohanad Bold" w:hint="cs"/>
          <w:color w:val="000000" w:themeColor="text1"/>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13250" w:rsidRPr="00413250" w:rsidRDefault="00D4268B" w:rsidP="001F5CC1">
      <w:pPr>
        <w:spacing w:before="120" w:line="520" w:lineRule="exact"/>
        <w:ind w:firstLine="0"/>
        <w:jc w:val="center"/>
        <w:rPr>
          <w:noProof/>
          <w:color w:val="000000" w:themeColor="text1"/>
        </w:rPr>
      </w:pPr>
      <w:r w:rsidRPr="00413250">
        <w:rPr>
          <w:rFonts w:cs="PT Bold Heading" w:hint="cs"/>
          <w:bCs/>
          <w:color w:val="000000" w:themeColor="text1"/>
          <w:sz w:val="32"/>
          <w:szCs w:val="32"/>
          <w:rtl/>
        </w:rPr>
        <w:t xml:space="preserve">ملف العدد: </w:t>
      </w:r>
      <w:r w:rsidR="001F5CC1">
        <w:rPr>
          <w:rFonts w:cs="PT Bold Heading" w:hint="cs"/>
          <w:bCs/>
          <w:color w:val="000000" w:themeColor="text1"/>
          <w:sz w:val="32"/>
          <w:szCs w:val="32"/>
          <w:rtl/>
        </w:rPr>
        <w:t>النهضة الحسينية، قراءاتٌ ومطالعات</w:t>
      </w:r>
      <w:r w:rsidR="003A3C36" w:rsidRPr="00413250">
        <w:rPr>
          <w:rFonts w:cs="PT Bold Heading" w:hint="cs"/>
          <w:bCs/>
          <w:color w:val="000000" w:themeColor="text1"/>
          <w:sz w:val="32"/>
          <w:szCs w:val="32"/>
          <w:rtl/>
        </w:rPr>
        <w:t xml:space="preserve"> </w:t>
      </w:r>
      <w:r w:rsidR="003A3C36" w:rsidRPr="00413250">
        <w:rPr>
          <w:rFonts w:cs="PT Bold Heading"/>
          <w:bCs/>
          <w:color w:val="000000" w:themeColor="text1"/>
          <w:sz w:val="32"/>
          <w:szCs w:val="32"/>
        </w:rPr>
        <w:t>/</w:t>
      </w:r>
      <w:r w:rsidR="005317C3" w:rsidRPr="00413250">
        <w:rPr>
          <w:rFonts w:cs="PT Bold Heading" w:hint="cs"/>
          <w:bCs/>
          <w:color w:val="000000" w:themeColor="text1"/>
          <w:sz w:val="32"/>
          <w:szCs w:val="32"/>
          <w:rtl/>
        </w:rPr>
        <w:t>2</w:t>
      </w:r>
      <w:r w:rsidR="003A3C36" w:rsidRPr="00413250">
        <w:rPr>
          <w:rFonts w:cs="PT Bold Heading"/>
          <w:bCs/>
          <w:color w:val="000000" w:themeColor="text1"/>
          <w:sz w:val="32"/>
          <w:szCs w:val="32"/>
        </w:rPr>
        <w:t xml:space="preserve"> /</w:t>
      </w:r>
      <w:r w:rsidR="002B7DF2" w:rsidRPr="00413250">
        <w:rPr>
          <w:color w:val="000000" w:themeColor="text1"/>
          <w:rtl/>
        </w:rPr>
        <w:fldChar w:fldCharType="begin"/>
      </w:r>
      <w:r w:rsidR="002B7DF2" w:rsidRPr="00413250">
        <w:rPr>
          <w:color w:val="000000" w:themeColor="text1"/>
          <w:rtl/>
        </w:rPr>
        <w:instrText xml:space="preserve"> </w:instrText>
      </w:r>
      <w:r w:rsidR="002B7DF2" w:rsidRPr="00413250">
        <w:rPr>
          <w:color w:val="000000" w:themeColor="text1"/>
        </w:rPr>
        <w:instrText>TOC</w:instrText>
      </w:r>
      <w:r w:rsidR="002B7DF2" w:rsidRPr="00413250">
        <w:rPr>
          <w:color w:val="000000" w:themeColor="text1"/>
          <w:rtl/>
        </w:rPr>
        <w:instrText xml:space="preserve"> \</w:instrText>
      </w:r>
      <w:r w:rsidR="002B7DF2" w:rsidRPr="00413250">
        <w:rPr>
          <w:color w:val="000000" w:themeColor="text1"/>
        </w:rPr>
        <w:instrText>o "1-1" \h</w:instrText>
      </w:r>
      <w:r w:rsidR="002B7DF2" w:rsidRPr="00413250">
        <w:rPr>
          <w:color w:val="000000" w:themeColor="text1"/>
          <w:rtl/>
        </w:rPr>
        <w:instrText xml:space="preserve"> \</w:instrText>
      </w:r>
      <w:r w:rsidR="002B7DF2" w:rsidRPr="00413250">
        <w:rPr>
          <w:color w:val="000000" w:themeColor="text1"/>
        </w:rPr>
        <w:instrText>z \t "Heading 2,1,Author,2</w:instrText>
      </w:r>
      <w:r w:rsidR="002B7DF2" w:rsidRPr="00413250">
        <w:rPr>
          <w:color w:val="000000" w:themeColor="text1"/>
          <w:rtl/>
        </w:rPr>
        <w:instrText>,نص,3,</w:instrText>
      </w:r>
      <w:r w:rsidR="002B7DF2" w:rsidRPr="00413250">
        <w:rPr>
          <w:color w:val="000000" w:themeColor="text1"/>
        </w:rPr>
        <w:instrText>Style</w:instrText>
      </w:r>
      <w:r w:rsidR="002B7DF2" w:rsidRPr="00413250">
        <w:rPr>
          <w:color w:val="000000" w:themeColor="text1"/>
          <w:rtl/>
        </w:rPr>
        <w:instrText xml:space="preserve"> نص + (</w:instrText>
      </w:r>
      <w:r w:rsidR="002B7DF2" w:rsidRPr="00413250">
        <w:rPr>
          <w:color w:val="000000" w:themeColor="text1"/>
        </w:rPr>
        <w:instrText>Latin) Times New Roman (Complex) Times New Roman,3</w:instrText>
      </w:r>
      <w:r w:rsidR="002B7DF2" w:rsidRPr="00413250">
        <w:rPr>
          <w:color w:val="000000" w:themeColor="text1"/>
          <w:rtl/>
        </w:rPr>
        <w:instrText xml:space="preserve">,العنوان الجانبي,2,نمط </w:instrText>
      </w:r>
      <w:r w:rsidR="002B7DF2" w:rsidRPr="00413250">
        <w:rPr>
          <w:color w:val="000000" w:themeColor="text1"/>
        </w:rPr>
        <w:instrText>Heading 3</w:instrText>
      </w:r>
      <w:r w:rsidR="002B7DF2" w:rsidRPr="00413250">
        <w:rPr>
          <w:color w:val="000000" w:themeColor="text1"/>
          <w:rtl/>
        </w:rPr>
        <w:instrText xml:space="preserve"> + إلى اليسار,3,نمط نمط </w:instrText>
      </w:r>
      <w:r w:rsidR="002B7DF2" w:rsidRPr="00413250">
        <w:rPr>
          <w:color w:val="000000" w:themeColor="text1"/>
        </w:rPr>
        <w:instrText>Heading 3</w:instrText>
      </w:r>
      <w:r w:rsidR="002B7DF2" w:rsidRPr="00413250">
        <w:rPr>
          <w:color w:val="000000" w:themeColor="text1"/>
          <w:rtl/>
        </w:rPr>
        <w:instrText xml:space="preserve"> + إلى اليسار + إلى اليسار,3,نمط نمط نمط </w:instrText>
      </w:r>
      <w:r w:rsidR="002B7DF2" w:rsidRPr="00413250">
        <w:rPr>
          <w:color w:val="000000" w:themeColor="text1"/>
        </w:rPr>
        <w:instrText>Heading 3</w:instrText>
      </w:r>
      <w:r w:rsidR="002B7DF2" w:rsidRPr="00413250">
        <w:rPr>
          <w:color w:val="000000" w:themeColor="text1"/>
          <w:rtl/>
        </w:rPr>
        <w:instrText xml:space="preserve"> + إلى اليسار + إلى اليسار +,3,متن اسود مائل,3" </w:instrText>
      </w:r>
      <w:r w:rsidR="002B7DF2" w:rsidRPr="00413250">
        <w:rPr>
          <w:color w:val="000000" w:themeColor="text1"/>
          <w:rtl/>
        </w:rPr>
        <w:fldChar w:fldCharType="separate"/>
      </w:r>
    </w:p>
    <w:p w:rsidR="00413250" w:rsidRPr="00413250" w:rsidRDefault="00A12339" w:rsidP="00413250">
      <w:pPr>
        <w:pStyle w:val="12"/>
        <w:rPr>
          <w:rStyle w:val="Hyperlink"/>
          <w:color w:val="000000" w:themeColor="text1"/>
          <w:u w:val="none"/>
          <w:rtl/>
          <w:lang w:bidi="ar-LB"/>
        </w:rPr>
      </w:pPr>
      <w:hyperlink w:anchor="_Toc400962549" w:history="1">
        <w:r w:rsidR="00413250" w:rsidRPr="00413250">
          <w:rPr>
            <w:rFonts w:hint="eastAsia"/>
            <w:color w:val="000000" w:themeColor="text1"/>
            <w:rtl/>
            <w:lang w:bidi="ar-LB"/>
          </w:rPr>
          <w:t>نهضة</w:t>
        </w:r>
        <w:r w:rsidR="00413250" w:rsidRPr="00413250">
          <w:rPr>
            <w:rStyle w:val="Hyperlink"/>
            <w:color w:val="000000" w:themeColor="text1"/>
            <w:u w:val="none"/>
            <w:rtl/>
            <w:lang w:bidi="ar-LB"/>
          </w:rPr>
          <w:t xml:space="preserve"> </w:t>
        </w:r>
        <w:r w:rsidR="00413250" w:rsidRPr="00413250">
          <w:rPr>
            <w:rStyle w:val="Hyperlink"/>
            <w:rFonts w:hint="cs"/>
            <w:color w:val="000000" w:themeColor="text1"/>
            <w:u w:val="none"/>
            <w:rtl/>
            <w:lang w:bidi="ar-LB"/>
          </w:rPr>
          <w:t>عاشوراء،</w:t>
        </w:r>
        <w:r w:rsidR="00413250" w:rsidRPr="00413250">
          <w:rPr>
            <w:rStyle w:val="Hyperlink"/>
            <w:color w:val="000000" w:themeColor="text1"/>
            <w:u w:val="none"/>
            <w:rtl/>
            <w:lang w:bidi="ar-LB"/>
          </w:rPr>
          <w:t xml:space="preserve"> </w:t>
        </w:r>
        <w:r w:rsidR="00413250" w:rsidRPr="00413250">
          <w:rPr>
            <w:rStyle w:val="Hyperlink"/>
            <w:rFonts w:hint="eastAsia"/>
            <w:color w:val="000000" w:themeColor="text1"/>
            <w:u w:val="none"/>
            <w:rtl/>
            <w:lang w:bidi="ar-LB"/>
          </w:rPr>
          <w:t>قراءة</w:t>
        </w:r>
        <w:r w:rsidR="00DE0AE0">
          <w:rPr>
            <w:rStyle w:val="Hyperlink"/>
            <w:rFonts w:hint="cs"/>
            <w:color w:val="000000" w:themeColor="text1"/>
            <w:u w:val="none"/>
            <w:rtl/>
            <w:lang w:bidi="ar-LB"/>
          </w:rPr>
          <w:t>ٌ</w:t>
        </w:r>
        <w:r w:rsidR="00413250" w:rsidRPr="00413250">
          <w:rPr>
            <w:rStyle w:val="Hyperlink"/>
            <w:color w:val="000000" w:themeColor="text1"/>
            <w:u w:val="none"/>
            <w:rtl/>
            <w:lang w:bidi="ar-LB"/>
          </w:rPr>
          <w:t xml:space="preserve"> </w:t>
        </w:r>
        <w:r w:rsidR="00413250" w:rsidRPr="00413250">
          <w:rPr>
            <w:rStyle w:val="Hyperlink"/>
            <w:rFonts w:hint="eastAsia"/>
            <w:color w:val="000000" w:themeColor="text1"/>
            <w:u w:val="none"/>
            <w:rtl/>
            <w:lang w:bidi="ar-LB"/>
          </w:rPr>
          <w:t>فقهيّة</w:t>
        </w:r>
      </w:hyperlink>
    </w:p>
    <w:p w:rsidR="00413250" w:rsidRPr="00413250" w:rsidRDefault="00A12339" w:rsidP="00413250">
      <w:pPr>
        <w:pStyle w:val="26"/>
        <w:rPr>
          <w:rFonts w:asciiTheme="minorHAnsi" w:eastAsiaTheme="minorEastAsia" w:hAnsiTheme="minorHAnsi" w:cstheme="minorBidi"/>
          <w:sz w:val="22"/>
          <w:szCs w:val="22"/>
          <w:rtl/>
          <w:lang w:eastAsia="en-US"/>
        </w:rPr>
      </w:pPr>
      <w:hyperlink w:anchor="_Toc400962550" w:history="1">
        <w:r w:rsidR="00413250" w:rsidRPr="00413250">
          <w:rPr>
            <w:rFonts w:hint="eastAsia"/>
            <w:rtl/>
            <w:lang w:bidi="ar-LB"/>
          </w:rPr>
          <w:t>السيد</w:t>
        </w:r>
        <w:r w:rsidR="00413250" w:rsidRPr="00413250">
          <w:rPr>
            <w:rStyle w:val="Hyperlink"/>
            <w:color w:val="000000" w:themeColor="text1"/>
            <w:u w:val="none"/>
            <w:rtl/>
            <w:lang w:bidi="ar-LB"/>
          </w:rPr>
          <w:t xml:space="preserve"> </w:t>
        </w:r>
        <w:r w:rsidR="00413250" w:rsidRPr="00413250">
          <w:rPr>
            <w:rFonts w:hint="eastAsia"/>
            <w:rtl/>
            <w:lang w:bidi="ar-LB"/>
          </w:rPr>
          <w:t>نور</w:t>
        </w:r>
        <w:r w:rsidR="00413250" w:rsidRPr="00413250">
          <w:rPr>
            <w:rStyle w:val="Hyperlink"/>
            <w:color w:val="000000" w:themeColor="text1"/>
            <w:u w:val="none"/>
            <w:rtl/>
            <w:lang w:bidi="ar-LB"/>
          </w:rPr>
          <w:t xml:space="preserve"> </w:t>
        </w:r>
        <w:r w:rsidR="00413250" w:rsidRPr="00413250">
          <w:rPr>
            <w:rFonts w:hint="eastAsia"/>
            <w:rtl/>
            <w:lang w:bidi="ar-LB"/>
          </w:rPr>
          <w:t>الدين</w:t>
        </w:r>
        <w:r w:rsidR="00413250" w:rsidRPr="00413250">
          <w:rPr>
            <w:rStyle w:val="Hyperlink"/>
            <w:color w:val="000000" w:themeColor="text1"/>
            <w:u w:val="none"/>
            <w:rtl/>
            <w:lang w:bidi="ar-LB"/>
          </w:rPr>
          <w:t xml:space="preserve"> </w:t>
        </w:r>
        <w:r w:rsidR="00413250" w:rsidRPr="00413250">
          <w:rPr>
            <w:rStyle w:val="Hyperlink"/>
            <w:rFonts w:hint="eastAsia"/>
            <w:color w:val="000000" w:themeColor="text1"/>
            <w:u w:val="none"/>
            <w:rtl/>
            <w:lang w:bidi="ar-LB"/>
          </w:rPr>
          <w:t>شريعتمداري</w:t>
        </w:r>
        <w:r w:rsidR="00413250" w:rsidRPr="00413250">
          <w:rPr>
            <w:rStyle w:val="Hyperlink"/>
            <w:color w:val="000000" w:themeColor="text1"/>
            <w:u w:val="none"/>
            <w:rtl/>
            <w:lang w:bidi="ar-LB"/>
          </w:rPr>
          <w:t xml:space="preserve"> </w:t>
        </w:r>
        <w:r w:rsidR="00413250" w:rsidRPr="00413250">
          <w:rPr>
            <w:rStyle w:val="Hyperlink"/>
            <w:rFonts w:hint="eastAsia"/>
            <w:color w:val="000000" w:themeColor="text1"/>
            <w:u w:val="none"/>
            <w:rtl/>
            <w:lang w:bidi="ar-LB"/>
          </w:rPr>
          <w:t>الجزائري</w:t>
        </w:r>
        <w:r w:rsidR="00413250" w:rsidRPr="00383AB2">
          <w:rPr>
            <w:rFonts w:ascii="Mosawi" w:hAnsi="Mosawi" w:cs="Mosawi"/>
            <w:webHidden/>
            <w:color w:val="000000" w:themeColor="text1"/>
            <w:rtl/>
          </w:rPr>
          <w:tab/>
        </w:r>
        <w:r w:rsidR="00413250" w:rsidRPr="00FD5FF7">
          <w:rPr>
            <w:webHidden/>
            <w:sz w:val="27"/>
            <w:rtl/>
          </w:rPr>
          <w:fldChar w:fldCharType="begin"/>
        </w:r>
        <w:r w:rsidR="00413250" w:rsidRPr="00FD5FF7">
          <w:rPr>
            <w:webHidden/>
            <w:sz w:val="27"/>
            <w:rtl/>
          </w:rPr>
          <w:instrText xml:space="preserve"> </w:instrText>
        </w:r>
        <w:r w:rsidR="00413250" w:rsidRPr="00FD5FF7">
          <w:rPr>
            <w:webHidden/>
            <w:sz w:val="27"/>
          </w:rPr>
          <w:instrText>PAGEREF</w:instrText>
        </w:r>
        <w:r w:rsidR="00413250" w:rsidRPr="00FD5FF7">
          <w:rPr>
            <w:webHidden/>
            <w:sz w:val="27"/>
            <w:rtl/>
          </w:rPr>
          <w:instrText xml:space="preserve"> _</w:instrText>
        </w:r>
        <w:r w:rsidR="00413250" w:rsidRPr="00FD5FF7">
          <w:rPr>
            <w:webHidden/>
            <w:sz w:val="27"/>
          </w:rPr>
          <w:instrText>Toc400962550 \h</w:instrText>
        </w:r>
        <w:r w:rsidR="00413250" w:rsidRPr="00FD5FF7">
          <w:rPr>
            <w:webHidden/>
            <w:sz w:val="27"/>
            <w:rtl/>
          </w:rPr>
          <w:instrText xml:space="preserve"> </w:instrText>
        </w:r>
        <w:r w:rsidR="00413250" w:rsidRPr="00FD5FF7">
          <w:rPr>
            <w:webHidden/>
            <w:sz w:val="27"/>
            <w:rtl/>
          </w:rPr>
        </w:r>
        <w:r w:rsidR="00413250" w:rsidRPr="00FD5FF7">
          <w:rPr>
            <w:webHidden/>
            <w:sz w:val="27"/>
            <w:rtl/>
          </w:rPr>
          <w:fldChar w:fldCharType="separate"/>
        </w:r>
        <w:r w:rsidR="00D4408B">
          <w:rPr>
            <w:webHidden/>
            <w:sz w:val="27"/>
            <w:rtl/>
          </w:rPr>
          <w:t>15</w:t>
        </w:r>
        <w:r w:rsidR="00413250" w:rsidRPr="00FD5FF7">
          <w:rPr>
            <w:webHidden/>
            <w:sz w:val="27"/>
            <w:rtl/>
          </w:rPr>
          <w:fldChar w:fldCharType="end"/>
        </w:r>
      </w:hyperlink>
    </w:p>
    <w:p w:rsidR="00413250" w:rsidRPr="00413250" w:rsidRDefault="00A12339" w:rsidP="00413250">
      <w:pPr>
        <w:pStyle w:val="12"/>
        <w:rPr>
          <w:rFonts w:asciiTheme="minorHAnsi" w:eastAsiaTheme="minorEastAsia" w:hAnsiTheme="minorHAnsi" w:cstheme="minorBidi"/>
          <w:color w:val="000000" w:themeColor="text1"/>
          <w:sz w:val="22"/>
          <w:szCs w:val="22"/>
          <w:rtl/>
          <w:lang w:eastAsia="en-US"/>
        </w:rPr>
      </w:pPr>
      <w:hyperlink w:anchor="_Toc400962551" w:history="1">
        <w:r w:rsidR="00413250" w:rsidRPr="00413250">
          <w:rPr>
            <w:rFonts w:hint="eastAsia"/>
            <w:color w:val="000000" w:themeColor="text1"/>
            <w:rtl/>
          </w:rPr>
          <w:t>شروط</w:t>
        </w:r>
        <w:r w:rsidR="00413250" w:rsidRPr="00413250">
          <w:rPr>
            <w:rStyle w:val="Hyperlink"/>
            <w:color w:val="000000" w:themeColor="text1"/>
            <w:u w:val="none"/>
            <w:rtl/>
          </w:rPr>
          <w:t xml:space="preserve"> </w:t>
        </w:r>
        <w:r w:rsidR="00413250" w:rsidRPr="00413250">
          <w:rPr>
            <w:rFonts w:hint="eastAsia"/>
            <w:color w:val="000000" w:themeColor="text1"/>
            <w:rtl/>
          </w:rPr>
          <w:t>النهي</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عن</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المنكر</w:t>
        </w:r>
      </w:hyperlink>
      <w:r w:rsidR="00413250" w:rsidRPr="00413250">
        <w:rPr>
          <w:rStyle w:val="Hyperlink"/>
          <w:rFonts w:hint="cs"/>
          <w:color w:val="000000" w:themeColor="text1"/>
          <w:u w:val="none"/>
          <w:rtl/>
        </w:rPr>
        <w:t xml:space="preserve">، </w:t>
      </w:r>
      <w:hyperlink w:anchor="_Toc400962552" w:history="1">
        <w:r w:rsidR="00413250" w:rsidRPr="00413250">
          <w:rPr>
            <w:rFonts w:hint="eastAsia"/>
            <w:color w:val="000000" w:themeColor="text1"/>
            <w:rtl/>
          </w:rPr>
          <w:t>قراءة</w:t>
        </w:r>
        <w:r w:rsidR="00DE0AE0">
          <w:rPr>
            <w:rFonts w:hint="cs"/>
            <w:color w:val="000000" w:themeColor="text1"/>
            <w:rtl/>
          </w:rPr>
          <w:t>ٌ</w:t>
        </w:r>
        <w:r w:rsidR="00413250" w:rsidRPr="00413250">
          <w:rPr>
            <w:color w:val="000000" w:themeColor="text1"/>
            <w:rtl/>
          </w:rPr>
          <w:t xml:space="preserve"> </w:t>
        </w:r>
        <w:r w:rsidR="00413250" w:rsidRPr="00413250">
          <w:rPr>
            <w:rFonts w:hint="eastAsia"/>
            <w:color w:val="000000" w:themeColor="text1"/>
            <w:rtl/>
          </w:rPr>
          <w:t>فقهية</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وفقاً</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لحركة</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الإمام</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الحسين</w:t>
        </w:r>
        <w:r w:rsidR="00413250" w:rsidRPr="00DC3B7D">
          <w:rPr>
            <w:rStyle w:val="Hyperlink"/>
            <w:rFonts w:cs="Mosawi"/>
            <w:color w:val="000000" w:themeColor="text1"/>
            <w:szCs w:val="24"/>
            <w:u w:val="none"/>
            <w:rtl/>
          </w:rPr>
          <w:t>×</w:t>
        </w:r>
      </w:hyperlink>
    </w:p>
    <w:p w:rsidR="00413250" w:rsidRPr="00413250" w:rsidRDefault="00A12339" w:rsidP="00413250">
      <w:pPr>
        <w:pStyle w:val="26"/>
        <w:rPr>
          <w:rFonts w:asciiTheme="minorHAnsi" w:eastAsiaTheme="minorEastAsia" w:hAnsiTheme="minorHAnsi" w:cstheme="minorBidi"/>
          <w:color w:val="000000" w:themeColor="text1"/>
          <w:sz w:val="22"/>
          <w:szCs w:val="22"/>
          <w:rtl/>
          <w:lang w:eastAsia="en-US"/>
        </w:rPr>
      </w:pPr>
      <w:hyperlink w:anchor="_Toc400962553" w:history="1">
        <w:r w:rsidR="00413250" w:rsidRPr="00413250">
          <w:rPr>
            <w:rFonts w:hint="eastAsia"/>
            <w:color w:val="000000" w:themeColor="text1"/>
            <w:rtl/>
          </w:rPr>
          <w:t>د</w:t>
        </w:r>
        <w:r w:rsidR="00413250" w:rsidRPr="00413250">
          <w:rPr>
            <w:color w:val="000000" w:themeColor="text1"/>
            <w:rtl/>
          </w:rPr>
          <w:t>.</w:t>
        </w:r>
        <w:r w:rsidR="00413250" w:rsidRPr="00413250">
          <w:rPr>
            <w:rStyle w:val="Hyperlink"/>
            <w:color w:val="000000" w:themeColor="text1"/>
            <w:u w:val="none"/>
            <w:rtl/>
          </w:rPr>
          <w:t xml:space="preserve"> </w:t>
        </w:r>
        <w:r w:rsidR="00413250" w:rsidRPr="00413250">
          <w:rPr>
            <w:rFonts w:hint="eastAsia"/>
            <w:color w:val="000000" w:themeColor="text1"/>
            <w:rtl/>
          </w:rPr>
          <w:t>الشيخ</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محمد</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رحماني</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زروندي</w:t>
        </w:r>
        <w:r w:rsidR="00413250" w:rsidRPr="00383AB2">
          <w:rPr>
            <w:rFonts w:ascii="Mosawi" w:hAnsi="Mosawi" w:cs="Mosawi"/>
            <w:webHidden/>
            <w:color w:val="000000" w:themeColor="text1"/>
            <w:rtl/>
          </w:rPr>
          <w:tab/>
        </w:r>
        <w:r w:rsidR="00413250" w:rsidRPr="00FD5FF7">
          <w:rPr>
            <w:webHidden/>
            <w:sz w:val="27"/>
            <w:rtl/>
          </w:rPr>
          <w:fldChar w:fldCharType="begin"/>
        </w:r>
        <w:r w:rsidR="00413250" w:rsidRPr="00FD5FF7">
          <w:rPr>
            <w:webHidden/>
            <w:sz w:val="27"/>
            <w:rtl/>
          </w:rPr>
          <w:instrText xml:space="preserve"> </w:instrText>
        </w:r>
        <w:r w:rsidR="00413250" w:rsidRPr="00FD5FF7">
          <w:rPr>
            <w:webHidden/>
            <w:sz w:val="27"/>
          </w:rPr>
          <w:instrText>PAGEREF</w:instrText>
        </w:r>
        <w:r w:rsidR="00413250" w:rsidRPr="00FD5FF7">
          <w:rPr>
            <w:webHidden/>
            <w:sz w:val="27"/>
            <w:rtl/>
          </w:rPr>
          <w:instrText xml:space="preserve"> _</w:instrText>
        </w:r>
        <w:r w:rsidR="00413250" w:rsidRPr="00FD5FF7">
          <w:rPr>
            <w:webHidden/>
            <w:sz w:val="27"/>
          </w:rPr>
          <w:instrText>Toc400962553 \h</w:instrText>
        </w:r>
        <w:r w:rsidR="00413250" w:rsidRPr="00FD5FF7">
          <w:rPr>
            <w:webHidden/>
            <w:sz w:val="27"/>
            <w:rtl/>
          </w:rPr>
          <w:instrText xml:space="preserve"> </w:instrText>
        </w:r>
        <w:r w:rsidR="00413250" w:rsidRPr="00FD5FF7">
          <w:rPr>
            <w:webHidden/>
            <w:sz w:val="27"/>
            <w:rtl/>
          </w:rPr>
        </w:r>
        <w:r w:rsidR="00413250" w:rsidRPr="00FD5FF7">
          <w:rPr>
            <w:webHidden/>
            <w:sz w:val="27"/>
            <w:rtl/>
          </w:rPr>
          <w:fldChar w:fldCharType="separate"/>
        </w:r>
        <w:r w:rsidR="00D4408B">
          <w:rPr>
            <w:webHidden/>
            <w:sz w:val="27"/>
            <w:rtl/>
          </w:rPr>
          <w:t>47</w:t>
        </w:r>
        <w:r w:rsidR="00413250" w:rsidRPr="00FD5FF7">
          <w:rPr>
            <w:webHidden/>
            <w:sz w:val="27"/>
            <w:rtl/>
          </w:rPr>
          <w:fldChar w:fldCharType="end"/>
        </w:r>
      </w:hyperlink>
    </w:p>
    <w:p w:rsidR="00413250" w:rsidRPr="00413250" w:rsidRDefault="00A12339" w:rsidP="00413250">
      <w:pPr>
        <w:pStyle w:val="12"/>
        <w:rPr>
          <w:rFonts w:asciiTheme="minorHAnsi" w:eastAsiaTheme="minorEastAsia" w:hAnsiTheme="minorHAnsi" w:cstheme="minorBidi"/>
          <w:color w:val="000000" w:themeColor="text1"/>
          <w:sz w:val="22"/>
          <w:szCs w:val="22"/>
          <w:rtl/>
          <w:lang w:eastAsia="en-US"/>
        </w:rPr>
      </w:pPr>
      <w:hyperlink w:anchor="_Toc400962554" w:history="1">
        <w:r w:rsidR="00413250" w:rsidRPr="00413250">
          <w:rPr>
            <w:rFonts w:hint="cs"/>
            <w:color w:val="000000" w:themeColor="text1"/>
            <w:rtl/>
          </w:rPr>
          <w:t>ثورة</w:t>
        </w:r>
        <w:r w:rsidR="00413250" w:rsidRPr="00413250">
          <w:rPr>
            <w:rStyle w:val="Hyperlink"/>
            <w:color w:val="000000" w:themeColor="text1"/>
            <w:u w:val="none"/>
            <w:rtl/>
          </w:rPr>
          <w:t xml:space="preserve"> </w:t>
        </w:r>
        <w:r w:rsidR="00413250" w:rsidRPr="00413250">
          <w:rPr>
            <w:rFonts w:hint="cs"/>
            <w:color w:val="000000" w:themeColor="text1"/>
            <w:rtl/>
          </w:rPr>
          <w:t>عاشوراء</w:t>
        </w:r>
      </w:hyperlink>
      <w:r w:rsidR="00413250" w:rsidRPr="00413250">
        <w:rPr>
          <w:rStyle w:val="Hyperlink"/>
          <w:rFonts w:hint="cs"/>
          <w:color w:val="000000" w:themeColor="text1"/>
          <w:u w:val="none"/>
          <w:rtl/>
        </w:rPr>
        <w:t xml:space="preserve">، </w:t>
      </w:r>
      <w:hyperlink w:anchor="_Toc400962555" w:history="1">
        <w:r w:rsidR="00413250" w:rsidRPr="00413250">
          <w:rPr>
            <w:rFonts w:hint="eastAsia"/>
            <w:color w:val="000000" w:themeColor="text1"/>
            <w:rtl/>
          </w:rPr>
          <w:t>دراسة</w:t>
        </w:r>
        <w:r w:rsidR="00DE0AE0">
          <w:rPr>
            <w:rFonts w:hint="cs"/>
            <w:color w:val="000000" w:themeColor="text1"/>
            <w:rtl/>
          </w:rPr>
          <w:t>ٌ</w:t>
        </w:r>
        <w:r w:rsidR="00413250" w:rsidRPr="00413250">
          <w:rPr>
            <w:rStyle w:val="Hyperlink"/>
            <w:color w:val="000000" w:themeColor="text1"/>
            <w:u w:val="none"/>
            <w:rtl/>
          </w:rPr>
          <w:t xml:space="preserve"> </w:t>
        </w:r>
        <w:r w:rsidR="00413250" w:rsidRPr="00413250">
          <w:rPr>
            <w:rFonts w:hint="cs"/>
            <w:color w:val="000000" w:themeColor="text1"/>
            <w:rtl/>
          </w:rPr>
          <w:t>في</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العوامل</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السياسية</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والاجتماعية</w:t>
        </w:r>
      </w:hyperlink>
    </w:p>
    <w:p w:rsidR="00413250" w:rsidRPr="00413250" w:rsidRDefault="00A12339" w:rsidP="00413250">
      <w:pPr>
        <w:pStyle w:val="26"/>
        <w:rPr>
          <w:rFonts w:asciiTheme="minorHAnsi" w:eastAsiaTheme="minorEastAsia" w:hAnsiTheme="minorHAnsi" w:cstheme="minorBidi"/>
          <w:color w:val="000000" w:themeColor="text1"/>
          <w:sz w:val="22"/>
          <w:szCs w:val="22"/>
          <w:rtl/>
          <w:lang w:eastAsia="en-US"/>
        </w:rPr>
      </w:pPr>
      <w:hyperlink w:anchor="_Toc400962556" w:history="1">
        <w:r w:rsidR="00413250" w:rsidRPr="00413250">
          <w:rPr>
            <w:rFonts w:hint="eastAsia"/>
            <w:color w:val="000000" w:themeColor="text1"/>
            <w:rtl/>
          </w:rPr>
          <w:t>الشيخ</w:t>
        </w:r>
        <w:r w:rsidR="00413250" w:rsidRPr="00413250">
          <w:rPr>
            <w:color w:val="000000" w:themeColor="text1"/>
            <w:rtl/>
          </w:rPr>
          <w:t xml:space="preserve"> </w:t>
        </w:r>
        <w:r w:rsidR="00413250" w:rsidRPr="00413250">
          <w:rPr>
            <w:rFonts w:hint="eastAsia"/>
            <w:color w:val="000000" w:themeColor="text1"/>
            <w:rtl/>
          </w:rPr>
          <w:t>أبو</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الفضل</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سلطان</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محمّدي</w:t>
        </w:r>
        <w:r w:rsidR="00413250" w:rsidRPr="00383AB2">
          <w:rPr>
            <w:rFonts w:ascii="Mosawi" w:hAnsi="Mosawi" w:cs="Mosawi"/>
            <w:webHidden/>
            <w:color w:val="000000" w:themeColor="text1"/>
            <w:rtl/>
          </w:rPr>
          <w:tab/>
        </w:r>
        <w:r w:rsidR="00413250" w:rsidRPr="00FD5FF7">
          <w:rPr>
            <w:webHidden/>
            <w:sz w:val="27"/>
            <w:rtl/>
          </w:rPr>
          <w:fldChar w:fldCharType="begin"/>
        </w:r>
        <w:r w:rsidR="00413250" w:rsidRPr="00FD5FF7">
          <w:rPr>
            <w:webHidden/>
            <w:sz w:val="27"/>
            <w:rtl/>
          </w:rPr>
          <w:instrText xml:space="preserve"> </w:instrText>
        </w:r>
        <w:r w:rsidR="00413250" w:rsidRPr="00FD5FF7">
          <w:rPr>
            <w:webHidden/>
            <w:sz w:val="27"/>
          </w:rPr>
          <w:instrText>PAGEREF</w:instrText>
        </w:r>
        <w:r w:rsidR="00413250" w:rsidRPr="00FD5FF7">
          <w:rPr>
            <w:webHidden/>
            <w:sz w:val="27"/>
            <w:rtl/>
          </w:rPr>
          <w:instrText xml:space="preserve"> _</w:instrText>
        </w:r>
        <w:r w:rsidR="00413250" w:rsidRPr="00FD5FF7">
          <w:rPr>
            <w:webHidden/>
            <w:sz w:val="27"/>
          </w:rPr>
          <w:instrText>Toc400962556 \h</w:instrText>
        </w:r>
        <w:r w:rsidR="00413250" w:rsidRPr="00FD5FF7">
          <w:rPr>
            <w:webHidden/>
            <w:sz w:val="27"/>
            <w:rtl/>
          </w:rPr>
          <w:instrText xml:space="preserve"> </w:instrText>
        </w:r>
        <w:r w:rsidR="00413250" w:rsidRPr="00FD5FF7">
          <w:rPr>
            <w:webHidden/>
            <w:sz w:val="27"/>
            <w:rtl/>
          </w:rPr>
        </w:r>
        <w:r w:rsidR="00413250" w:rsidRPr="00FD5FF7">
          <w:rPr>
            <w:webHidden/>
            <w:sz w:val="27"/>
            <w:rtl/>
          </w:rPr>
          <w:fldChar w:fldCharType="separate"/>
        </w:r>
        <w:r w:rsidR="00D4408B">
          <w:rPr>
            <w:webHidden/>
            <w:sz w:val="27"/>
            <w:rtl/>
          </w:rPr>
          <w:t>77</w:t>
        </w:r>
        <w:r w:rsidR="00413250" w:rsidRPr="00FD5FF7">
          <w:rPr>
            <w:webHidden/>
            <w:sz w:val="27"/>
            <w:rtl/>
          </w:rPr>
          <w:fldChar w:fldCharType="end"/>
        </w:r>
      </w:hyperlink>
    </w:p>
    <w:p w:rsidR="00413250" w:rsidRPr="00413250" w:rsidRDefault="00A12339" w:rsidP="00413250">
      <w:pPr>
        <w:pStyle w:val="12"/>
        <w:rPr>
          <w:rFonts w:asciiTheme="minorHAnsi" w:eastAsiaTheme="minorEastAsia" w:hAnsiTheme="minorHAnsi" w:cstheme="minorBidi"/>
          <w:color w:val="000000" w:themeColor="text1"/>
          <w:sz w:val="22"/>
          <w:szCs w:val="22"/>
          <w:rtl/>
          <w:lang w:eastAsia="en-US"/>
        </w:rPr>
      </w:pPr>
      <w:hyperlink w:anchor="_Toc400962557" w:history="1">
        <w:r w:rsidR="00413250" w:rsidRPr="00413250">
          <w:rPr>
            <w:rFonts w:hint="cs"/>
            <w:color w:val="000000" w:themeColor="text1"/>
            <w:rtl/>
          </w:rPr>
          <w:t>ثورة</w:t>
        </w:r>
        <w:r w:rsidR="00413250" w:rsidRPr="00413250">
          <w:rPr>
            <w:rStyle w:val="Hyperlink"/>
            <w:color w:val="000000" w:themeColor="text1"/>
            <w:u w:val="none"/>
            <w:rtl/>
            <w:lang w:bidi="ar-LB"/>
          </w:rPr>
          <w:t xml:space="preserve"> </w:t>
        </w:r>
        <w:r w:rsidR="00413250" w:rsidRPr="00413250">
          <w:rPr>
            <w:rFonts w:hint="cs"/>
            <w:color w:val="000000" w:themeColor="text1"/>
            <w:rtl/>
          </w:rPr>
          <w:t>الإمام</w:t>
        </w:r>
        <w:r w:rsidR="00413250" w:rsidRPr="00413250">
          <w:rPr>
            <w:rStyle w:val="Hyperlink"/>
            <w:color w:val="000000" w:themeColor="text1"/>
            <w:u w:val="none"/>
            <w:rtl/>
            <w:lang w:bidi="ar-LB"/>
          </w:rPr>
          <w:t xml:space="preserve"> </w:t>
        </w:r>
        <w:r w:rsidR="00413250" w:rsidRPr="00413250">
          <w:rPr>
            <w:rStyle w:val="Hyperlink"/>
            <w:rFonts w:hint="eastAsia"/>
            <w:color w:val="000000" w:themeColor="text1"/>
            <w:u w:val="none"/>
            <w:rtl/>
            <w:lang w:bidi="ar-LB"/>
          </w:rPr>
          <w:t>الحسين</w:t>
        </w:r>
        <w:r w:rsidR="00413250" w:rsidRPr="00DC3B7D">
          <w:rPr>
            <w:rStyle w:val="Hyperlink"/>
            <w:rFonts w:cs="Mosawi"/>
            <w:color w:val="000000" w:themeColor="text1"/>
            <w:szCs w:val="24"/>
            <w:u w:val="none"/>
            <w:rtl/>
            <w:lang w:bidi="ar-LB"/>
          </w:rPr>
          <w:t>×</w:t>
        </w:r>
      </w:hyperlink>
      <w:r w:rsidR="00413250" w:rsidRPr="00413250">
        <w:rPr>
          <w:rStyle w:val="Hyperlink"/>
          <w:rFonts w:hint="cs"/>
          <w:color w:val="000000" w:themeColor="text1"/>
          <w:u w:val="none"/>
          <w:rtl/>
        </w:rPr>
        <w:t xml:space="preserve">، </w:t>
      </w:r>
      <w:hyperlink w:anchor="_Toc400962558" w:history="1">
        <w:r w:rsidR="00413250" w:rsidRPr="00413250">
          <w:rPr>
            <w:rFonts w:hint="eastAsia"/>
            <w:color w:val="000000" w:themeColor="text1"/>
            <w:rtl/>
            <w:lang w:bidi="ar-LB"/>
          </w:rPr>
          <w:t>سؤال</w:t>
        </w:r>
        <w:r w:rsidR="00413250" w:rsidRPr="00413250">
          <w:rPr>
            <w:rStyle w:val="Hyperlink"/>
            <w:color w:val="000000" w:themeColor="text1"/>
            <w:u w:val="none"/>
            <w:rtl/>
            <w:lang w:bidi="ar-LB"/>
          </w:rPr>
          <w:t xml:space="preserve"> </w:t>
        </w:r>
        <w:r w:rsidR="00413250" w:rsidRPr="00413250">
          <w:rPr>
            <w:rFonts w:hint="eastAsia"/>
            <w:color w:val="000000" w:themeColor="text1"/>
            <w:rtl/>
            <w:lang w:bidi="ar-LB"/>
          </w:rPr>
          <w:t>الشرعية</w:t>
        </w:r>
        <w:r w:rsidR="00413250" w:rsidRPr="00413250">
          <w:rPr>
            <w:rStyle w:val="Hyperlink"/>
            <w:color w:val="000000" w:themeColor="text1"/>
            <w:u w:val="none"/>
            <w:rtl/>
            <w:lang w:bidi="ar-LB"/>
          </w:rPr>
          <w:t xml:space="preserve"> </w:t>
        </w:r>
        <w:r w:rsidR="00413250" w:rsidRPr="00413250">
          <w:rPr>
            <w:rStyle w:val="Hyperlink"/>
            <w:rFonts w:hint="eastAsia"/>
            <w:color w:val="000000" w:themeColor="text1"/>
            <w:u w:val="none"/>
            <w:rtl/>
            <w:lang w:bidi="ar-LB"/>
          </w:rPr>
          <w:t>والمشروعية</w:t>
        </w:r>
      </w:hyperlink>
    </w:p>
    <w:p w:rsidR="00413250" w:rsidRPr="00413250" w:rsidRDefault="00A12339" w:rsidP="00413250">
      <w:pPr>
        <w:pStyle w:val="26"/>
        <w:rPr>
          <w:rFonts w:asciiTheme="minorHAnsi" w:eastAsiaTheme="minorEastAsia" w:hAnsiTheme="minorHAnsi" w:cstheme="minorBidi"/>
          <w:color w:val="000000" w:themeColor="text1"/>
          <w:sz w:val="22"/>
          <w:szCs w:val="22"/>
          <w:rtl/>
          <w:lang w:eastAsia="en-US"/>
        </w:rPr>
      </w:pPr>
      <w:hyperlink w:anchor="_Toc400962559" w:history="1">
        <w:r w:rsidR="00413250" w:rsidRPr="00413250">
          <w:rPr>
            <w:rFonts w:hint="eastAsia"/>
            <w:color w:val="000000" w:themeColor="text1"/>
            <w:rtl/>
            <w:lang w:bidi="ar-LB"/>
          </w:rPr>
          <w:t>السيد</w:t>
        </w:r>
        <w:r w:rsidR="00413250" w:rsidRPr="00413250">
          <w:rPr>
            <w:rStyle w:val="Hyperlink"/>
            <w:color w:val="000000" w:themeColor="text1"/>
            <w:u w:val="none"/>
            <w:rtl/>
            <w:lang w:bidi="ar-LB"/>
          </w:rPr>
          <w:t xml:space="preserve"> </w:t>
        </w:r>
        <w:r w:rsidR="00413250" w:rsidRPr="00413250">
          <w:rPr>
            <w:rFonts w:hint="eastAsia"/>
            <w:color w:val="000000" w:themeColor="text1"/>
            <w:rtl/>
            <w:lang w:bidi="ar-LB"/>
          </w:rPr>
          <w:t>سجّاد</w:t>
        </w:r>
        <w:r w:rsidR="00413250" w:rsidRPr="00413250">
          <w:rPr>
            <w:rStyle w:val="Hyperlink"/>
            <w:color w:val="000000" w:themeColor="text1"/>
            <w:u w:val="none"/>
            <w:rtl/>
            <w:lang w:bidi="ar-LB"/>
          </w:rPr>
          <w:t xml:space="preserve"> </w:t>
        </w:r>
        <w:r w:rsidR="00413250" w:rsidRPr="00413250">
          <w:rPr>
            <w:rStyle w:val="Hyperlink"/>
            <w:rFonts w:hint="eastAsia"/>
            <w:color w:val="000000" w:themeColor="text1"/>
            <w:u w:val="none"/>
            <w:rtl/>
            <w:lang w:bidi="ar-LB"/>
          </w:rPr>
          <w:t>إيزدهي</w:t>
        </w:r>
        <w:r w:rsidR="00413250" w:rsidRPr="00383AB2">
          <w:rPr>
            <w:rFonts w:ascii="Mosawi" w:hAnsi="Mosawi" w:cs="Mosawi"/>
            <w:webHidden/>
            <w:color w:val="000000" w:themeColor="text1"/>
            <w:rtl/>
          </w:rPr>
          <w:tab/>
        </w:r>
        <w:r w:rsidR="00413250" w:rsidRPr="00FD5FF7">
          <w:rPr>
            <w:webHidden/>
            <w:sz w:val="27"/>
            <w:rtl/>
          </w:rPr>
          <w:fldChar w:fldCharType="begin"/>
        </w:r>
        <w:r w:rsidR="00413250" w:rsidRPr="00FD5FF7">
          <w:rPr>
            <w:webHidden/>
            <w:sz w:val="27"/>
            <w:rtl/>
          </w:rPr>
          <w:instrText xml:space="preserve"> </w:instrText>
        </w:r>
        <w:r w:rsidR="00413250" w:rsidRPr="00FD5FF7">
          <w:rPr>
            <w:webHidden/>
            <w:sz w:val="27"/>
          </w:rPr>
          <w:instrText>PAGEREF</w:instrText>
        </w:r>
        <w:r w:rsidR="00413250" w:rsidRPr="00FD5FF7">
          <w:rPr>
            <w:webHidden/>
            <w:sz w:val="27"/>
            <w:rtl/>
          </w:rPr>
          <w:instrText xml:space="preserve"> _</w:instrText>
        </w:r>
        <w:r w:rsidR="00413250" w:rsidRPr="00FD5FF7">
          <w:rPr>
            <w:webHidden/>
            <w:sz w:val="27"/>
          </w:rPr>
          <w:instrText>Toc400962559 \h</w:instrText>
        </w:r>
        <w:r w:rsidR="00413250" w:rsidRPr="00FD5FF7">
          <w:rPr>
            <w:webHidden/>
            <w:sz w:val="27"/>
            <w:rtl/>
          </w:rPr>
          <w:instrText xml:space="preserve"> </w:instrText>
        </w:r>
        <w:r w:rsidR="00413250" w:rsidRPr="00FD5FF7">
          <w:rPr>
            <w:webHidden/>
            <w:sz w:val="27"/>
            <w:rtl/>
          </w:rPr>
        </w:r>
        <w:r w:rsidR="00413250" w:rsidRPr="00FD5FF7">
          <w:rPr>
            <w:webHidden/>
            <w:sz w:val="27"/>
            <w:rtl/>
          </w:rPr>
          <w:fldChar w:fldCharType="separate"/>
        </w:r>
        <w:r w:rsidR="00D4408B">
          <w:rPr>
            <w:webHidden/>
            <w:sz w:val="27"/>
            <w:rtl/>
          </w:rPr>
          <w:t>125</w:t>
        </w:r>
        <w:r w:rsidR="00413250" w:rsidRPr="00FD5FF7">
          <w:rPr>
            <w:webHidden/>
            <w:sz w:val="27"/>
            <w:rtl/>
          </w:rPr>
          <w:fldChar w:fldCharType="end"/>
        </w:r>
      </w:hyperlink>
    </w:p>
    <w:p w:rsidR="00413250" w:rsidRPr="00413250" w:rsidRDefault="00A12339" w:rsidP="00413250">
      <w:pPr>
        <w:pStyle w:val="12"/>
        <w:rPr>
          <w:rFonts w:asciiTheme="minorHAnsi" w:eastAsiaTheme="minorEastAsia" w:hAnsiTheme="minorHAnsi" w:cstheme="minorBidi"/>
          <w:color w:val="000000" w:themeColor="text1"/>
          <w:sz w:val="22"/>
          <w:szCs w:val="22"/>
          <w:rtl/>
          <w:lang w:eastAsia="en-US"/>
        </w:rPr>
      </w:pPr>
      <w:hyperlink w:anchor="_Toc400962560" w:history="1">
        <w:r w:rsidR="00413250" w:rsidRPr="00413250">
          <w:rPr>
            <w:rFonts w:hint="eastAsia"/>
            <w:color w:val="000000" w:themeColor="text1"/>
            <w:rtl/>
          </w:rPr>
          <w:t>العزاء</w:t>
        </w:r>
        <w:r w:rsidR="00413250" w:rsidRPr="00413250">
          <w:rPr>
            <w:rStyle w:val="Hyperlink"/>
            <w:color w:val="000000" w:themeColor="text1"/>
            <w:u w:val="none"/>
            <w:rtl/>
          </w:rPr>
          <w:t xml:space="preserve"> </w:t>
        </w:r>
        <w:r w:rsidR="00413250" w:rsidRPr="00413250">
          <w:rPr>
            <w:rFonts w:hint="eastAsia"/>
            <w:color w:val="000000" w:themeColor="text1"/>
            <w:rtl/>
          </w:rPr>
          <w:t>الحسيني</w:t>
        </w:r>
      </w:hyperlink>
      <w:r w:rsidR="00413250" w:rsidRPr="00413250">
        <w:rPr>
          <w:rStyle w:val="Hyperlink"/>
          <w:rFonts w:hint="cs"/>
          <w:color w:val="000000" w:themeColor="text1"/>
          <w:u w:val="none"/>
          <w:rtl/>
        </w:rPr>
        <w:t xml:space="preserve">، </w:t>
      </w:r>
      <w:hyperlink w:anchor="_Toc400962561" w:history="1">
        <w:r w:rsidR="00413250" w:rsidRPr="00413250">
          <w:rPr>
            <w:rFonts w:hint="cs"/>
            <w:color w:val="000000" w:themeColor="text1"/>
            <w:rtl/>
          </w:rPr>
          <w:t>قراءة</w:t>
        </w:r>
        <w:r w:rsidR="00DE0AE0">
          <w:rPr>
            <w:rStyle w:val="Hyperlink"/>
            <w:rFonts w:hint="cs"/>
            <w:color w:val="000000" w:themeColor="text1"/>
            <w:u w:val="none"/>
            <w:rtl/>
          </w:rPr>
          <w:t>ٌ</w:t>
        </w:r>
        <w:r w:rsidR="00413250" w:rsidRPr="00413250">
          <w:rPr>
            <w:rStyle w:val="Hyperlink"/>
            <w:color w:val="000000" w:themeColor="text1"/>
            <w:u w:val="none"/>
            <w:rtl/>
          </w:rPr>
          <w:t xml:space="preserve"> </w:t>
        </w:r>
        <w:r w:rsidR="00413250" w:rsidRPr="00413250">
          <w:rPr>
            <w:rFonts w:hint="cs"/>
            <w:color w:val="000000" w:themeColor="text1"/>
            <w:rtl/>
          </w:rPr>
          <w:t>في</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الأصول</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الفقهية</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الاجتهادية</w:t>
        </w:r>
      </w:hyperlink>
    </w:p>
    <w:p w:rsidR="00413250" w:rsidRPr="00413250" w:rsidRDefault="00A12339">
      <w:pPr>
        <w:pStyle w:val="26"/>
        <w:rPr>
          <w:rFonts w:asciiTheme="minorHAnsi" w:eastAsiaTheme="minorEastAsia" w:hAnsiTheme="minorHAnsi" w:cstheme="minorBidi"/>
          <w:color w:val="000000" w:themeColor="text1"/>
          <w:sz w:val="22"/>
          <w:szCs w:val="22"/>
          <w:rtl/>
          <w:lang w:eastAsia="en-US"/>
        </w:rPr>
      </w:pPr>
      <w:hyperlink w:anchor="_Toc400962562" w:history="1">
        <w:r w:rsidR="00413250" w:rsidRPr="00413250">
          <w:rPr>
            <w:rFonts w:hint="eastAsia"/>
            <w:color w:val="000000" w:themeColor="text1"/>
            <w:rtl/>
          </w:rPr>
          <w:t>د</w:t>
        </w:r>
        <w:r w:rsidR="00413250" w:rsidRPr="00413250">
          <w:rPr>
            <w:color w:val="000000" w:themeColor="text1"/>
            <w:rtl/>
          </w:rPr>
          <w:t xml:space="preserve">. </w:t>
        </w:r>
        <w:r w:rsidR="00413250" w:rsidRPr="00413250">
          <w:rPr>
            <w:rFonts w:hint="eastAsia"/>
            <w:color w:val="000000" w:themeColor="text1"/>
            <w:rtl/>
          </w:rPr>
          <w:t>الشيخ</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عبّاس</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كوثري</w:t>
        </w:r>
        <w:r w:rsidR="00413250" w:rsidRPr="00383AB2">
          <w:rPr>
            <w:rFonts w:ascii="Mosawi" w:hAnsi="Mosawi" w:cs="Mosawi"/>
            <w:webHidden/>
            <w:color w:val="000000" w:themeColor="text1"/>
            <w:rtl/>
          </w:rPr>
          <w:tab/>
        </w:r>
        <w:r w:rsidR="00413250" w:rsidRPr="00FD5FF7">
          <w:rPr>
            <w:webHidden/>
            <w:sz w:val="27"/>
            <w:rtl/>
          </w:rPr>
          <w:fldChar w:fldCharType="begin"/>
        </w:r>
        <w:r w:rsidR="00413250" w:rsidRPr="00FD5FF7">
          <w:rPr>
            <w:webHidden/>
            <w:sz w:val="27"/>
            <w:rtl/>
          </w:rPr>
          <w:instrText xml:space="preserve"> </w:instrText>
        </w:r>
        <w:r w:rsidR="00413250" w:rsidRPr="00FD5FF7">
          <w:rPr>
            <w:webHidden/>
            <w:sz w:val="27"/>
          </w:rPr>
          <w:instrText>PAGEREF</w:instrText>
        </w:r>
        <w:r w:rsidR="00413250" w:rsidRPr="00FD5FF7">
          <w:rPr>
            <w:webHidden/>
            <w:sz w:val="27"/>
            <w:rtl/>
          </w:rPr>
          <w:instrText xml:space="preserve"> _</w:instrText>
        </w:r>
        <w:r w:rsidR="00413250" w:rsidRPr="00FD5FF7">
          <w:rPr>
            <w:webHidden/>
            <w:sz w:val="27"/>
          </w:rPr>
          <w:instrText>Toc400962562 \h</w:instrText>
        </w:r>
        <w:r w:rsidR="00413250" w:rsidRPr="00FD5FF7">
          <w:rPr>
            <w:webHidden/>
            <w:sz w:val="27"/>
            <w:rtl/>
          </w:rPr>
          <w:instrText xml:space="preserve"> </w:instrText>
        </w:r>
        <w:r w:rsidR="00413250" w:rsidRPr="00FD5FF7">
          <w:rPr>
            <w:webHidden/>
            <w:sz w:val="27"/>
            <w:rtl/>
          </w:rPr>
        </w:r>
        <w:r w:rsidR="00413250" w:rsidRPr="00FD5FF7">
          <w:rPr>
            <w:webHidden/>
            <w:sz w:val="27"/>
            <w:rtl/>
          </w:rPr>
          <w:fldChar w:fldCharType="separate"/>
        </w:r>
        <w:r w:rsidR="00D4408B">
          <w:rPr>
            <w:webHidden/>
            <w:sz w:val="27"/>
            <w:rtl/>
          </w:rPr>
          <w:t>158</w:t>
        </w:r>
        <w:r w:rsidR="00413250" w:rsidRPr="00FD5FF7">
          <w:rPr>
            <w:webHidden/>
            <w:sz w:val="27"/>
            <w:rtl/>
          </w:rPr>
          <w:fldChar w:fldCharType="end"/>
        </w:r>
      </w:hyperlink>
    </w:p>
    <w:p w:rsidR="00413250" w:rsidRPr="00413250" w:rsidRDefault="00A12339" w:rsidP="00413250">
      <w:pPr>
        <w:pStyle w:val="12"/>
        <w:rPr>
          <w:rFonts w:asciiTheme="minorHAnsi" w:eastAsiaTheme="minorEastAsia" w:hAnsiTheme="minorHAnsi" w:cstheme="minorBidi"/>
          <w:color w:val="000000" w:themeColor="text1"/>
          <w:sz w:val="22"/>
          <w:szCs w:val="22"/>
          <w:rtl/>
          <w:lang w:eastAsia="en-US"/>
        </w:rPr>
      </w:pPr>
      <w:hyperlink w:anchor="_Toc400962563" w:history="1">
        <w:r w:rsidR="00413250" w:rsidRPr="00413250">
          <w:rPr>
            <w:rFonts w:hint="eastAsia"/>
            <w:color w:val="000000" w:themeColor="text1"/>
            <w:rtl/>
          </w:rPr>
          <w:t>الدعاء</w:t>
        </w:r>
        <w:r w:rsidR="00413250" w:rsidRPr="00413250">
          <w:rPr>
            <w:color w:val="000000" w:themeColor="text1"/>
            <w:rtl/>
          </w:rPr>
          <w:t xml:space="preserve"> </w:t>
        </w:r>
        <w:r w:rsidR="00413250" w:rsidRPr="00413250">
          <w:rPr>
            <w:rFonts w:hint="eastAsia"/>
            <w:color w:val="000000" w:themeColor="text1"/>
            <w:rtl/>
          </w:rPr>
          <w:t>والمناجاة</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عند</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الإمام</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الحسين</w:t>
        </w:r>
        <w:r w:rsidR="00413250" w:rsidRPr="00DC3B7D">
          <w:rPr>
            <w:rStyle w:val="Hyperlink"/>
            <w:rFonts w:cs="Mosawi"/>
            <w:color w:val="000000" w:themeColor="text1"/>
            <w:szCs w:val="24"/>
            <w:u w:val="none"/>
            <w:rtl/>
          </w:rPr>
          <w:t>×</w:t>
        </w:r>
      </w:hyperlink>
    </w:p>
    <w:p w:rsidR="00413250" w:rsidRPr="00413250" w:rsidRDefault="00A12339">
      <w:pPr>
        <w:pStyle w:val="26"/>
        <w:rPr>
          <w:rFonts w:asciiTheme="minorHAnsi" w:eastAsiaTheme="minorEastAsia" w:hAnsiTheme="minorHAnsi" w:cstheme="minorBidi"/>
          <w:color w:val="000000" w:themeColor="text1"/>
          <w:sz w:val="22"/>
          <w:szCs w:val="22"/>
          <w:rtl/>
          <w:lang w:eastAsia="en-US"/>
        </w:rPr>
      </w:pPr>
      <w:hyperlink w:anchor="_Toc400962564" w:history="1">
        <w:r w:rsidR="00413250" w:rsidRPr="00413250">
          <w:rPr>
            <w:rFonts w:hint="eastAsia"/>
            <w:color w:val="000000" w:themeColor="text1"/>
            <w:rtl/>
          </w:rPr>
          <w:t>الشيخ</w:t>
        </w:r>
        <w:r w:rsidR="00413250" w:rsidRPr="00413250">
          <w:rPr>
            <w:color w:val="000000" w:themeColor="text1"/>
            <w:rtl/>
          </w:rPr>
          <w:t xml:space="preserve"> </w:t>
        </w:r>
        <w:r w:rsidR="00413250" w:rsidRPr="00413250">
          <w:rPr>
            <w:rFonts w:hint="eastAsia"/>
            <w:color w:val="000000" w:themeColor="text1"/>
            <w:rtl/>
          </w:rPr>
          <w:t>محسن</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باغبان</w:t>
        </w:r>
        <w:r w:rsidR="00413250" w:rsidRPr="00383AB2">
          <w:rPr>
            <w:rFonts w:ascii="Mosawi" w:hAnsi="Mosawi" w:cs="Mosawi"/>
            <w:webHidden/>
            <w:color w:val="000000" w:themeColor="text1"/>
            <w:rtl/>
          </w:rPr>
          <w:tab/>
        </w:r>
        <w:r w:rsidR="00413250" w:rsidRPr="00911E03">
          <w:rPr>
            <w:webHidden/>
            <w:sz w:val="27"/>
            <w:rtl/>
          </w:rPr>
          <w:fldChar w:fldCharType="begin"/>
        </w:r>
        <w:r w:rsidR="00413250" w:rsidRPr="00911E03">
          <w:rPr>
            <w:webHidden/>
            <w:sz w:val="27"/>
            <w:rtl/>
          </w:rPr>
          <w:instrText xml:space="preserve"> </w:instrText>
        </w:r>
        <w:r w:rsidR="00413250" w:rsidRPr="00911E03">
          <w:rPr>
            <w:webHidden/>
            <w:sz w:val="27"/>
          </w:rPr>
          <w:instrText>PAGEREF</w:instrText>
        </w:r>
        <w:r w:rsidR="00413250" w:rsidRPr="00911E03">
          <w:rPr>
            <w:webHidden/>
            <w:sz w:val="27"/>
            <w:rtl/>
          </w:rPr>
          <w:instrText xml:space="preserve"> _</w:instrText>
        </w:r>
        <w:r w:rsidR="00413250" w:rsidRPr="00911E03">
          <w:rPr>
            <w:webHidden/>
            <w:sz w:val="27"/>
          </w:rPr>
          <w:instrText>Toc400962564 \h</w:instrText>
        </w:r>
        <w:r w:rsidR="00413250" w:rsidRPr="00911E03">
          <w:rPr>
            <w:webHidden/>
            <w:sz w:val="27"/>
            <w:rtl/>
          </w:rPr>
          <w:instrText xml:space="preserve"> </w:instrText>
        </w:r>
        <w:r w:rsidR="00413250" w:rsidRPr="00911E03">
          <w:rPr>
            <w:webHidden/>
            <w:sz w:val="27"/>
            <w:rtl/>
          </w:rPr>
        </w:r>
        <w:r w:rsidR="00413250" w:rsidRPr="00911E03">
          <w:rPr>
            <w:webHidden/>
            <w:sz w:val="27"/>
            <w:rtl/>
          </w:rPr>
          <w:fldChar w:fldCharType="separate"/>
        </w:r>
        <w:r w:rsidR="00D4408B">
          <w:rPr>
            <w:webHidden/>
            <w:sz w:val="27"/>
            <w:rtl/>
          </w:rPr>
          <w:t>182</w:t>
        </w:r>
        <w:r w:rsidR="00413250" w:rsidRPr="00911E03">
          <w:rPr>
            <w:webHidden/>
            <w:sz w:val="27"/>
            <w:rtl/>
          </w:rPr>
          <w:fldChar w:fldCharType="end"/>
        </w:r>
      </w:hyperlink>
    </w:p>
    <w:p w:rsidR="00413250" w:rsidRPr="00413250" w:rsidRDefault="00A12339" w:rsidP="00413250">
      <w:pPr>
        <w:pStyle w:val="12"/>
        <w:rPr>
          <w:rFonts w:asciiTheme="minorHAnsi" w:eastAsiaTheme="minorEastAsia" w:hAnsiTheme="minorHAnsi" w:cstheme="minorBidi"/>
          <w:color w:val="000000" w:themeColor="text1"/>
          <w:sz w:val="22"/>
          <w:szCs w:val="22"/>
          <w:rtl/>
          <w:lang w:eastAsia="en-US"/>
        </w:rPr>
      </w:pPr>
      <w:hyperlink w:anchor="_Toc400962565" w:history="1">
        <w:r w:rsidR="00413250" w:rsidRPr="00413250">
          <w:rPr>
            <w:rFonts w:hint="eastAsia"/>
            <w:color w:val="000000" w:themeColor="text1"/>
            <w:rtl/>
          </w:rPr>
          <w:t>دور</w:t>
        </w:r>
        <w:r w:rsidR="00413250" w:rsidRPr="00413250">
          <w:rPr>
            <w:color w:val="000000" w:themeColor="text1"/>
            <w:rtl/>
          </w:rPr>
          <w:t xml:space="preserve"> </w:t>
        </w:r>
        <w:r w:rsidR="00413250" w:rsidRPr="00413250">
          <w:rPr>
            <w:rFonts w:hint="eastAsia"/>
            <w:color w:val="000000" w:themeColor="text1"/>
            <w:rtl/>
          </w:rPr>
          <w:t>عاشوراء</w:t>
        </w:r>
        <w:r w:rsidR="00413250" w:rsidRPr="00413250">
          <w:rPr>
            <w:color w:val="000000" w:themeColor="text1"/>
            <w:rtl/>
          </w:rPr>
          <w:t xml:space="preserve"> </w:t>
        </w:r>
        <w:r w:rsidR="00413250" w:rsidRPr="00413250">
          <w:rPr>
            <w:rFonts w:hint="eastAsia"/>
            <w:color w:val="000000" w:themeColor="text1"/>
            <w:rtl/>
          </w:rPr>
          <w:t>في</w:t>
        </w:r>
        <w:r w:rsidR="00413250" w:rsidRPr="00413250">
          <w:rPr>
            <w:color w:val="000000" w:themeColor="text1"/>
            <w:rtl/>
          </w:rPr>
          <w:t xml:space="preserve"> </w:t>
        </w:r>
        <w:r w:rsidR="00413250" w:rsidRPr="00413250">
          <w:rPr>
            <w:rFonts w:hint="eastAsia"/>
            <w:color w:val="000000" w:themeColor="text1"/>
            <w:rtl/>
          </w:rPr>
          <w:t>قيام</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الثورة</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الإسلاميّة</w:t>
        </w:r>
      </w:hyperlink>
    </w:p>
    <w:p w:rsidR="00413250" w:rsidRPr="00413250" w:rsidRDefault="00A12339">
      <w:pPr>
        <w:pStyle w:val="26"/>
        <w:rPr>
          <w:rFonts w:asciiTheme="minorHAnsi" w:eastAsiaTheme="minorEastAsia" w:hAnsiTheme="minorHAnsi" w:cstheme="minorBidi"/>
          <w:color w:val="000000" w:themeColor="text1"/>
          <w:sz w:val="22"/>
          <w:szCs w:val="22"/>
          <w:rtl/>
          <w:lang w:eastAsia="en-US"/>
        </w:rPr>
      </w:pPr>
      <w:hyperlink w:anchor="_Toc400962566" w:history="1">
        <w:r w:rsidR="00413250" w:rsidRPr="00413250">
          <w:rPr>
            <w:rFonts w:hint="eastAsia"/>
            <w:color w:val="000000" w:themeColor="text1"/>
            <w:rtl/>
          </w:rPr>
          <w:t>الشيخ</w:t>
        </w:r>
        <w:r w:rsidR="00413250" w:rsidRPr="00413250">
          <w:rPr>
            <w:color w:val="000000" w:themeColor="text1"/>
            <w:rtl/>
          </w:rPr>
          <w:t xml:space="preserve"> </w:t>
        </w:r>
        <w:r w:rsidR="00413250" w:rsidRPr="00413250">
          <w:rPr>
            <w:rFonts w:hint="eastAsia"/>
            <w:color w:val="000000" w:themeColor="text1"/>
            <w:rtl/>
          </w:rPr>
          <w:t>مقصود</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رنجبر</w:t>
        </w:r>
        <w:r w:rsidR="00413250" w:rsidRPr="00383AB2">
          <w:rPr>
            <w:rFonts w:ascii="Mosawi" w:hAnsi="Mosawi" w:cs="Mosawi"/>
            <w:webHidden/>
            <w:color w:val="000000" w:themeColor="text1"/>
            <w:rtl/>
          </w:rPr>
          <w:tab/>
        </w:r>
        <w:r w:rsidR="00413250" w:rsidRPr="00911E03">
          <w:rPr>
            <w:webHidden/>
            <w:sz w:val="27"/>
            <w:rtl/>
          </w:rPr>
          <w:fldChar w:fldCharType="begin"/>
        </w:r>
        <w:r w:rsidR="00413250" w:rsidRPr="00911E03">
          <w:rPr>
            <w:webHidden/>
            <w:sz w:val="27"/>
            <w:rtl/>
          </w:rPr>
          <w:instrText xml:space="preserve"> </w:instrText>
        </w:r>
        <w:r w:rsidR="00413250" w:rsidRPr="00911E03">
          <w:rPr>
            <w:webHidden/>
            <w:sz w:val="27"/>
          </w:rPr>
          <w:instrText>PAGEREF</w:instrText>
        </w:r>
        <w:r w:rsidR="00413250" w:rsidRPr="00911E03">
          <w:rPr>
            <w:webHidden/>
            <w:sz w:val="27"/>
            <w:rtl/>
          </w:rPr>
          <w:instrText xml:space="preserve"> _</w:instrText>
        </w:r>
        <w:r w:rsidR="00413250" w:rsidRPr="00911E03">
          <w:rPr>
            <w:webHidden/>
            <w:sz w:val="27"/>
          </w:rPr>
          <w:instrText>Toc400962566 \h</w:instrText>
        </w:r>
        <w:r w:rsidR="00413250" w:rsidRPr="00911E03">
          <w:rPr>
            <w:webHidden/>
            <w:sz w:val="27"/>
            <w:rtl/>
          </w:rPr>
          <w:instrText xml:space="preserve"> </w:instrText>
        </w:r>
        <w:r w:rsidR="00413250" w:rsidRPr="00911E03">
          <w:rPr>
            <w:webHidden/>
            <w:sz w:val="27"/>
            <w:rtl/>
          </w:rPr>
        </w:r>
        <w:r w:rsidR="00413250" w:rsidRPr="00911E03">
          <w:rPr>
            <w:webHidden/>
            <w:sz w:val="27"/>
            <w:rtl/>
          </w:rPr>
          <w:fldChar w:fldCharType="separate"/>
        </w:r>
        <w:r w:rsidR="00D4408B">
          <w:rPr>
            <w:webHidden/>
            <w:sz w:val="27"/>
            <w:rtl/>
          </w:rPr>
          <w:t>235</w:t>
        </w:r>
        <w:r w:rsidR="00413250" w:rsidRPr="00911E03">
          <w:rPr>
            <w:webHidden/>
            <w:sz w:val="27"/>
            <w:rtl/>
          </w:rPr>
          <w:fldChar w:fldCharType="end"/>
        </w:r>
      </w:hyperlink>
    </w:p>
    <w:p w:rsidR="00DC3B7D" w:rsidRPr="000341BC" w:rsidRDefault="00DC3B7D" w:rsidP="00DC3B7D">
      <w:pPr>
        <w:pStyle w:val="12"/>
        <w:rPr>
          <w:rFonts w:ascii="Times" w:hAnsi="Times" w:cs="PT Bold Heading"/>
          <w:bCs/>
          <w:noProof w:val="0"/>
          <w:color w:val="000000" w:themeColor="text1"/>
          <w:sz w:val="32"/>
          <w:szCs w:val="32"/>
          <w:rtl/>
          <w:lang w:eastAsia="en-US"/>
        </w:rPr>
      </w:pPr>
      <w:r w:rsidRPr="004A5CC2">
        <w:rPr>
          <w:rFonts w:cs="PT Bold Heading"/>
          <w:bCs/>
          <w:color w:val="000000" w:themeColor="text1"/>
        </w:rPr>
        <w:lastRenderedPageBreak/>
        <w:sym w:font="Wingdings" w:char="F072"/>
      </w:r>
      <w:r>
        <w:rPr>
          <w:rFonts w:ascii="Times" w:hAnsi="Times" w:cs="PT Bold Heading" w:hint="cs"/>
          <w:bCs/>
          <w:noProof w:val="0"/>
          <w:color w:val="000000" w:themeColor="text1"/>
          <w:sz w:val="32"/>
          <w:szCs w:val="32"/>
          <w:rtl/>
          <w:lang w:eastAsia="en-US"/>
        </w:rPr>
        <w:t xml:space="preserve"> </w:t>
      </w:r>
      <w:r w:rsidRPr="000341BC">
        <w:rPr>
          <w:rFonts w:ascii="Times" w:hAnsi="Times" w:cs="PT Bold Heading" w:hint="cs"/>
          <w:bCs/>
          <w:noProof w:val="0"/>
          <w:color w:val="000000" w:themeColor="text1"/>
          <w:sz w:val="32"/>
          <w:szCs w:val="32"/>
          <w:rtl/>
          <w:lang w:eastAsia="en-US"/>
        </w:rPr>
        <w:t>دراسات</w:t>
      </w:r>
    </w:p>
    <w:p w:rsidR="00413250" w:rsidRPr="00AA54FF" w:rsidRDefault="00A12339" w:rsidP="00413250">
      <w:pPr>
        <w:pStyle w:val="12"/>
        <w:rPr>
          <w:color w:val="000000" w:themeColor="text1"/>
          <w:rtl/>
        </w:rPr>
      </w:pPr>
      <w:hyperlink w:anchor="_Toc400962567" w:history="1">
        <w:r w:rsidR="00413250" w:rsidRPr="00AA54FF">
          <w:rPr>
            <w:rFonts w:hint="cs"/>
            <w:color w:val="000000" w:themeColor="text1"/>
            <w:rtl/>
          </w:rPr>
          <w:t>أخلاقيّات</w:t>
        </w:r>
        <w:r w:rsidR="00413250" w:rsidRPr="00AA54FF">
          <w:rPr>
            <w:rtl/>
          </w:rPr>
          <w:t xml:space="preserve"> </w:t>
        </w:r>
        <w:r w:rsidR="00413250" w:rsidRPr="00AA54FF">
          <w:rPr>
            <w:rFonts w:hint="cs"/>
            <w:rtl/>
          </w:rPr>
          <w:t>الاعتقاد</w:t>
        </w:r>
      </w:hyperlink>
    </w:p>
    <w:p w:rsidR="00413250" w:rsidRPr="00413250" w:rsidRDefault="00A12339" w:rsidP="00AA54FF">
      <w:pPr>
        <w:pStyle w:val="26"/>
        <w:rPr>
          <w:rFonts w:asciiTheme="minorHAnsi" w:eastAsiaTheme="minorEastAsia" w:hAnsiTheme="minorHAnsi" w:cstheme="minorBidi"/>
          <w:color w:val="000000" w:themeColor="text1"/>
          <w:sz w:val="22"/>
          <w:szCs w:val="22"/>
          <w:rtl/>
          <w:lang w:eastAsia="en-US"/>
        </w:rPr>
      </w:pPr>
      <w:hyperlink w:anchor="_Toc400962568" w:history="1">
        <w:r w:rsidR="00413250" w:rsidRPr="00413250">
          <w:rPr>
            <w:rFonts w:hint="eastAsia"/>
            <w:color w:val="000000" w:themeColor="text1"/>
            <w:rtl/>
          </w:rPr>
          <w:t>د</w:t>
        </w:r>
        <w:r w:rsidR="00413250" w:rsidRPr="00413250">
          <w:rPr>
            <w:color w:val="000000" w:themeColor="text1"/>
            <w:rtl/>
          </w:rPr>
          <w:t xml:space="preserve">. </w:t>
        </w:r>
        <w:r w:rsidR="00413250" w:rsidRPr="00413250">
          <w:rPr>
            <w:rFonts w:hint="eastAsia"/>
            <w:color w:val="000000" w:themeColor="text1"/>
            <w:rtl/>
          </w:rPr>
          <w:t>مصطفى</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ملكيان</w:t>
        </w:r>
      </w:hyperlink>
      <w:hyperlink w:anchor="_Toc400962569" w:history="1">
        <w:r w:rsidR="00413250" w:rsidRPr="00383AB2">
          <w:rPr>
            <w:rFonts w:ascii="Mosawi" w:hAnsi="Mosawi" w:cs="Mosawi"/>
            <w:webHidden/>
            <w:color w:val="000000" w:themeColor="text1"/>
            <w:rtl/>
          </w:rPr>
          <w:tab/>
        </w:r>
        <w:r w:rsidR="00413250" w:rsidRPr="00911E03">
          <w:rPr>
            <w:webHidden/>
            <w:sz w:val="27"/>
            <w:rtl/>
          </w:rPr>
          <w:fldChar w:fldCharType="begin"/>
        </w:r>
        <w:r w:rsidR="00413250" w:rsidRPr="00911E03">
          <w:rPr>
            <w:webHidden/>
            <w:sz w:val="27"/>
            <w:rtl/>
          </w:rPr>
          <w:instrText xml:space="preserve"> </w:instrText>
        </w:r>
        <w:r w:rsidR="00413250" w:rsidRPr="00911E03">
          <w:rPr>
            <w:webHidden/>
            <w:sz w:val="27"/>
          </w:rPr>
          <w:instrText>PAGEREF</w:instrText>
        </w:r>
        <w:r w:rsidR="00413250" w:rsidRPr="00911E03">
          <w:rPr>
            <w:webHidden/>
            <w:sz w:val="27"/>
            <w:rtl/>
          </w:rPr>
          <w:instrText xml:space="preserve"> _</w:instrText>
        </w:r>
        <w:r w:rsidR="00413250" w:rsidRPr="00911E03">
          <w:rPr>
            <w:webHidden/>
            <w:sz w:val="27"/>
          </w:rPr>
          <w:instrText>Toc400962569 \h</w:instrText>
        </w:r>
        <w:r w:rsidR="00413250" w:rsidRPr="00911E03">
          <w:rPr>
            <w:webHidden/>
            <w:sz w:val="27"/>
            <w:rtl/>
          </w:rPr>
          <w:instrText xml:space="preserve"> </w:instrText>
        </w:r>
        <w:r w:rsidR="00413250" w:rsidRPr="00911E03">
          <w:rPr>
            <w:webHidden/>
            <w:sz w:val="27"/>
            <w:rtl/>
          </w:rPr>
        </w:r>
        <w:r w:rsidR="00413250" w:rsidRPr="00911E03">
          <w:rPr>
            <w:webHidden/>
            <w:sz w:val="27"/>
            <w:rtl/>
          </w:rPr>
          <w:fldChar w:fldCharType="separate"/>
        </w:r>
        <w:r w:rsidR="00D4408B">
          <w:rPr>
            <w:webHidden/>
            <w:sz w:val="27"/>
            <w:rtl/>
          </w:rPr>
          <w:t>264</w:t>
        </w:r>
        <w:r w:rsidR="00413250" w:rsidRPr="00911E03">
          <w:rPr>
            <w:webHidden/>
            <w:sz w:val="27"/>
            <w:rtl/>
          </w:rPr>
          <w:fldChar w:fldCharType="end"/>
        </w:r>
      </w:hyperlink>
    </w:p>
    <w:p w:rsidR="00413250" w:rsidRPr="00413250" w:rsidRDefault="00A12339" w:rsidP="00413250">
      <w:pPr>
        <w:pStyle w:val="12"/>
        <w:rPr>
          <w:rFonts w:asciiTheme="minorHAnsi" w:eastAsiaTheme="minorEastAsia" w:hAnsiTheme="minorHAnsi" w:cstheme="minorBidi"/>
          <w:color w:val="000000" w:themeColor="text1"/>
          <w:sz w:val="22"/>
          <w:szCs w:val="22"/>
          <w:rtl/>
          <w:lang w:eastAsia="en-US"/>
        </w:rPr>
      </w:pPr>
      <w:hyperlink w:anchor="_Toc400962570" w:history="1">
        <w:r w:rsidR="00413250" w:rsidRPr="00413250">
          <w:rPr>
            <w:rFonts w:hint="eastAsia"/>
            <w:color w:val="000000" w:themeColor="text1"/>
            <w:rtl/>
          </w:rPr>
          <w:t>تيارات</w:t>
        </w:r>
        <w:r w:rsidR="00413250" w:rsidRPr="00413250">
          <w:rPr>
            <w:rStyle w:val="Hyperlink"/>
            <w:color w:val="000000" w:themeColor="text1"/>
            <w:u w:val="none"/>
            <w:rtl/>
          </w:rPr>
          <w:t xml:space="preserve"> </w:t>
        </w:r>
        <w:r w:rsidR="00413250" w:rsidRPr="00413250">
          <w:rPr>
            <w:rFonts w:hint="eastAsia"/>
            <w:color w:val="000000" w:themeColor="text1"/>
            <w:rtl/>
          </w:rPr>
          <w:t>التقريب</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بين</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المذاهب</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الإسلامية</w:t>
        </w:r>
      </w:hyperlink>
      <w:r w:rsidR="00413250" w:rsidRPr="00413250">
        <w:rPr>
          <w:rStyle w:val="Hyperlink"/>
          <w:rFonts w:hint="cs"/>
          <w:color w:val="000000" w:themeColor="text1"/>
          <w:u w:val="none"/>
          <w:rtl/>
        </w:rPr>
        <w:t xml:space="preserve">، </w:t>
      </w:r>
      <w:hyperlink w:anchor="_Toc400962571" w:history="1">
        <w:r w:rsidR="00413250" w:rsidRPr="00413250">
          <w:rPr>
            <w:rFonts w:hint="eastAsia"/>
            <w:color w:val="000000" w:themeColor="text1"/>
            <w:rtl/>
          </w:rPr>
          <w:t>رصد</w:t>
        </w:r>
        <w:r w:rsidR="004B0FE5">
          <w:rPr>
            <w:rFonts w:hint="cs"/>
            <w:color w:val="000000" w:themeColor="text1"/>
            <w:rtl/>
          </w:rPr>
          <w:t>ٌ</w:t>
        </w:r>
        <w:r w:rsidR="00413250" w:rsidRPr="00413250">
          <w:rPr>
            <w:color w:val="000000" w:themeColor="text1"/>
            <w:rtl/>
          </w:rPr>
          <w:t xml:space="preserve"> </w:t>
        </w:r>
        <w:r w:rsidR="00413250" w:rsidRPr="00413250">
          <w:rPr>
            <w:rFonts w:hint="eastAsia"/>
            <w:color w:val="000000" w:themeColor="text1"/>
            <w:rtl/>
          </w:rPr>
          <w:t>وتصنيف</w:t>
        </w:r>
      </w:hyperlink>
    </w:p>
    <w:p w:rsidR="00413250" w:rsidRPr="00413250" w:rsidRDefault="00A12339" w:rsidP="00AA54FF">
      <w:pPr>
        <w:pStyle w:val="26"/>
        <w:rPr>
          <w:rFonts w:asciiTheme="minorHAnsi" w:eastAsiaTheme="minorEastAsia" w:hAnsiTheme="minorHAnsi" w:cstheme="minorBidi"/>
          <w:color w:val="000000" w:themeColor="text1"/>
          <w:sz w:val="22"/>
          <w:szCs w:val="22"/>
          <w:rtl/>
          <w:lang w:eastAsia="en-US"/>
        </w:rPr>
      </w:pPr>
      <w:hyperlink w:anchor="_Toc400962572" w:history="1">
        <w:r w:rsidR="00413250" w:rsidRPr="00413250">
          <w:rPr>
            <w:rFonts w:hint="eastAsia"/>
            <w:color w:val="000000" w:themeColor="text1"/>
            <w:rtl/>
          </w:rPr>
          <w:t>الشيخ</w:t>
        </w:r>
        <w:r w:rsidR="00413250" w:rsidRPr="00413250">
          <w:rPr>
            <w:color w:val="000000" w:themeColor="text1"/>
            <w:rtl/>
          </w:rPr>
          <w:t xml:space="preserve"> </w:t>
        </w:r>
        <w:r w:rsidR="00413250" w:rsidRPr="00413250">
          <w:rPr>
            <w:rFonts w:hint="eastAsia"/>
            <w:color w:val="000000" w:themeColor="text1"/>
            <w:rtl/>
          </w:rPr>
          <w:t>مهدي</w:t>
        </w:r>
        <w:r w:rsidR="00413250" w:rsidRPr="00413250">
          <w:rPr>
            <w:color w:val="000000" w:themeColor="text1"/>
            <w:rtl/>
          </w:rPr>
          <w:t xml:space="preserve"> </w:t>
        </w:r>
        <w:r w:rsidR="00413250" w:rsidRPr="00413250">
          <w:rPr>
            <w:rFonts w:hint="eastAsia"/>
            <w:color w:val="000000" w:themeColor="text1"/>
            <w:rtl/>
          </w:rPr>
          <w:t>مهريزي</w:t>
        </w:r>
      </w:hyperlink>
      <w:hyperlink w:anchor="_Toc400962573" w:history="1">
        <w:r w:rsidR="00413250" w:rsidRPr="00383AB2">
          <w:rPr>
            <w:rFonts w:ascii="Mosawi" w:hAnsi="Mosawi" w:cs="Mosawi"/>
            <w:webHidden/>
            <w:color w:val="000000" w:themeColor="text1"/>
            <w:rtl/>
          </w:rPr>
          <w:tab/>
        </w:r>
        <w:r w:rsidR="00413250" w:rsidRPr="00911E03">
          <w:rPr>
            <w:webHidden/>
            <w:sz w:val="27"/>
            <w:rtl/>
          </w:rPr>
          <w:fldChar w:fldCharType="begin"/>
        </w:r>
        <w:r w:rsidR="00413250" w:rsidRPr="00911E03">
          <w:rPr>
            <w:webHidden/>
            <w:sz w:val="27"/>
            <w:rtl/>
          </w:rPr>
          <w:instrText xml:space="preserve"> </w:instrText>
        </w:r>
        <w:r w:rsidR="00413250" w:rsidRPr="00911E03">
          <w:rPr>
            <w:webHidden/>
            <w:sz w:val="27"/>
          </w:rPr>
          <w:instrText>PAGEREF</w:instrText>
        </w:r>
        <w:r w:rsidR="00413250" w:rsidRPr="00911E03">
          <w:rPr>
            <w:webHidden/>
            <w:sz w:val="27"/>
            <w:rtl/>
          </w:rPr>
          <w:instrText xml:space="preserve"> _</w:instrText>
        </w:r>
        <w:r w:rsidR="00413250" w:rsidRPr="00911E03">
          <w:rPr>
            <w:webHidden/>
            <w:sz w:val="27"/>
          </w:rPr>
          <w:instrText>Toc400962573 \h</w:instrText>
        </w:r>
        <w:r w:rsidR="00413250" w:rsidRPr="00911E03">
          <w:rPr>
            <w:webHidden/>
            <w:sz w:val="27"/>
            <w:rtl/>
          </w:rPr>
          <w:instrText xml:space="preserve"> </w:instrText>
        </w:r>
        <w:r w:rsidR="00413250" w:rsidRPr="00911E03">
          <w:rPr>
            <w:webHidden/>
            <w:sz w:val="27"/>
            <w:rtl/>
          </w:rPr>
        </w:r>
        <w:r w:rsidR="00413250" w:rsidRPr="00911E03">
          <w:rPr>
            <w:webHidden/>
            <w:sz w:val="27"/>
            <w:rtl/>
          </w:rPr>
          <w:fldChar w:fldCharType="separate"/>
        </w:r>
        <w:r w:rsidR="00D4408B">
          <w:rPr>
            <w:webHidden/>
            <w:sz w:val="27"/>
            <w:rtl/>
          </w:rPr>
          <w:t>273</w:t>
        </w:r>
        <w:r w:rsidR="00413250" w:rsidRPr="00911E03">
          <w:rPr>
            <w:webHidden/>
            <w:sz w:val="27"/>
            <w:rtl/>
          </w:rPr>
          <w:fldChar w:fldCharType="end"/>
        </w:r>
      </w:hyperlink>
    </w:p>
    <w:p w:rsidR="00413250" w:rsidRPr="00413250" w:rsidRDefault="00A12339" w:rsidP="00413250">
      <w:pPr>
        <w:pStyle w:val="12"/>
        <w:rPr>
          <w:rFonts w:asciiTheme="minorHAnsi" w:eastAsiaTheme="minorEastAsia" w:hAnsiTheme="minorHAnsi" w:cstheme="minorBidi"/>
          <w:color w:val="000000" w:themeColor="text1"/>
          <w:sz w:val="22"/>
          <w:szCs w:val="22"/>
          <w:rtl/>
          <w:lang w:eastAsia="en-US"/>
        </w:rPr>
      </w:pPr>
      <w:hyperlink w:anchor="_Toc400962574" w:history="1">
        <w:r w:rsidR="00413250" w:rsidRPr="00413250">
          <w:rPr>
            <w:rFonts w:hint="eastAsia"/>
            <w:color w:val="000000" w:themeColor="text1"/>
            <w:rtl/>
          </w:rPr>
          <w:t>وضع</w:t>
        </w:r>
        <w:r w:rsidR="00413250" w:rsidRPr="00413250">
          <w:rPr>
            <w:color w:val="000000" w:themeColor="text1"/>
            <w:rtl/>
          </w:rPr>
          <w:t xml:space="preserve"> </w:t>
        </w:r>
        <w:r w:rsidR="00413250" w:rsidRPr="00413250">
          <w:rPr>
            <w:rFonts w:hint="eastAsia"/>
            <w:color w:val="000000" w:themeColor="text1"/>
            <w:rtl/>
          </w:rPr>
          <w:t>الألفاظ</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لروح</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المعاني</w:t>
        </w:r>
      </w:hyperlink>
      <w:r w:rsidR="00413250" w:rsidRPr="00413250">
        <w:rPr>
          <w:rStyle w:val="Hyperlink"/>
          <w:rFonts w:hint="cs"/>
          <w:color w:val="000000" w:themeColor="text1"/>
          <w:u w:val="none"/>
          <w:rtl/>
        </w:rPr>
        <w:t xml:space="preserve">، </w:t>
      </w:r>
      <w:hyperlink w:anchor="_Toc400962575" w:history="1">
        <w:r w:rsidR="00413250" w:rsidRPr="00413250">
          <w:rPr>
            <w:rFonts w:hint="eastAsia"/>
            <w:color w:val="000000" w:themeColor="text1"/>
            <w:rtl/>
          </w:rPr>
          <w:t>نظرية</w:t>
        </w:r>
        <w:r w:rsidR="004B0FE5">
          <w:rPr>
            <w:rStyle w:val="Hyperlink"/>
            <w:rFonts w:hint="cs"/>
            <w:color w:val="000000" w:themeColor="text1"/>
            <w:u w:val="none"/>
            <w:rtl/>
          </w:rPr>
          <w:t>ٌ</w:t>
        </w:r>
        <w:r w:rsidR="00413250" w:rsidRPr="00413250">
          <w:rPr>
            <w:rStyle w:val="Hyperlink"/>
            <w:color w:val="000000" w:themeColor="text1"/>
            <w:u w:val="none"/>
            <w:rtl/>
          </w:rPr>
          <w:t xml:space="preserve"> </w:t>
        </w:r>
        <w:r w:rsidR="00413250" w:rsidRPr="00413250">
          <w:rPr>
            <w:rFonts w:hint="eastAsia"/>
            <w:color w:val="000000" w:themeColor="text1"/>
            <w:rtl/>
          </w:rPr>
          <w:t>في</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أصول</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التأويل</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العرفاني</w:t>
        </w:r>
      </w:hyperlink>
    </w:p>
    <w:p w:rsidR="00413250" w:rsidRPr="00413250" w:rsidRDefault="00A12339" w:rsidP="00AA54FF">
      <w:pPr>
        <w:pStyle w:val="26"/>
        <w:rPr>
          <w:rFonts w:asciiTheme="minorHAnsi" w:eastAsiaTheme="minorEastAsia" w:hAnsiTheme="minorHAnsi" w:cstheme="minorBidi"/>
          <w:color w:val="000000" w:themeColor="text1"/>
          <w:sz w:val="22"/>
          <w:szCs w:val="22"/>
          <w:rtl/>
          <w:lang w:eastAsia="en-US"/>
        </w:rPr>
      </w:pPr>
      <w:hyperlink w:anchor="_Toc400962576" w:history="1">
        <w:r w:rsidR="00413250" w:rsidRPr="00413250">
          <w:rPr>
            <w:rFonts w:hint="eastAsia"/>
            <w:color w:val="000000" w:themeColor="text1"/>
            <w:rtl/>
          </w:rPr>
          <w:t>السيد</w:t>
        </w:r>
        <w:r w:rsidR="00413250" w:rsidRPr="00413250">
          <w:rPr>
            <w:color w:val="000000" w:themeColor="text1"/>
            <w:rtl/>
          </w:rPr>
          <w:t xml:space="preserve"> </w:t>
        </w:r>
        <w:r w:rsidR="00413250" w:rsidRPr="00413250">
          <w:rPr>
            <w:rFonts w:hint="eastAsia"/>
            <w:color w:val="000000" w:themeColor="text1"/>
            <w:rtl/>
          </w:rPr>
          <w:t>جواد</w:t>
        </w:r>
        <w:r w:rsidR="00413250" w:rsidRPr="00413250">
          <w:rPr>
            <w:color w:val="000000" w:themeColor="text1"/>
            <w:rtl/>
          </w:rPr>
          <w:t xml:space="preserve"> </w:t>
        </w:r>
        <w:r w:rsidR="00413250" w:rsidRPr="00413250">
          <w:rPr>
            <w:rFonts w:hint="eastAsia"/>
            <w:color w:val="000000" w:themeColor="text1"/>
            <w:rtl/>
          </w:rPr>
          <w:t>سيح</w:t>
        </w:r>
        <w:r w:rsidR="00413250" w:rsidRPr="00413250">
          <w:rPr>
            <w:rStyle w:val="Hyperlink"/>
            <w:rFonts w:hint="eastAsia"/>
            <w:b/>
            <w:color w:val="000000" w:themeColor="text1"/>
            <w:u w:val="none"/>
            <w:rtl/>
          </w:rPr>
          <w:t>ي</w:t>
        </w:r>
      </w:hyperlink>
      <w:r w:rsidR="00413250" w:rsidRPr="00413250">
        <w:rPr>
          <w:rStyle w:val="Hyperlink"/>
          <w:rFonts w:hint="cs"/>
          <w:color w:val="000000" w:themeColor="text1"/>
          <w:u w:val="none"/>
          <w:rtl/>
        </w:rPr>
        <w:t xml:space="preserve"> </w:t>
      </w:r>
      <w:r w:rsidR="00AA54FF">
        <w:rPr>
          <w:rStyle w:val="Hyperlink"/>
          <w:rFonts w:hint="cs"/>
          <w:color w:val="000000" w:themeColor="text1"/>
          <w:u w:val="none"/>
          <w:rtl/>
          <w:lang w:bidi="ar-LB"/>
        </w:rPr>
        <w:t>/</w:t>
      </w:r>
      <w:r w:rsidR="00413250" w:rsidRPr="00413250">
        <w:rPr>
          <w:rStyle w:val="Hyperlink"/>
          <w:rFonts w:hint="cs"/>
          <w:color w:val="000000" w:themeColor="text1"/>
          <w:u w:val="none"/>
          <w:rtl/>
        </w:rPr>
        <w:t xml:space="preserve">  </w:t>
      </w:r>
      <w:hyperlink w:anchor="_Toc400962577" w:history="1">
        <w:r w:rsidR="00413250" w:rsidRPr="00413250">
          <w:rPr>
            <w:rFonts w:hint="eastAsia"/>
            <w:color w:val="000000" w:themeColor="text1"/>
            <w:rtl/>
          </w:rPr>
          <w:t>د</w:t>
        </w:r>
        <w:r w:rsidR="00413250" w:rsidRPr="00413250">
          <w:rPr>
            <w:color w:val="000000" w:themeColor="text1"/>
            <w:rtl/>
          </w:rPr>
          <w:t xml:space="preserve">. </w:t>
        </w:r>
        <w:r w:rsidR="00413250" w:rsidRPr="00413250">
          <w:rPr>
            <w:rFonts w:hint="eastAsia"/>
            <w:color w:val="000000" w:themeColor="text1"/>
            <w:rtl/>
          </w:rPr>
          <w:t>قاسم</w:t>
        </w:r>
        <w:r w:rsidR="00413250" w:rsidRPr="00413250">
          <w:rPr>
            <w:rStyle w:val="Hyperlink"/>
            <w:b/>
            <w:color w:val="000000" w:themeColor="text1"/>
            <w:u w:val="none"/>
            <w:rtl/>
          </w:rPr>
          <w:t xml:space="preserve"> </w:t>
        </w:r>
        <w:r w:rsidR="00413250" w:rsidRPr="00413250">
          <w:rPr>
            <w:rStyle w:val="Hyperlink"/>
            <w:rFonts w:hint="eastAsia"/>
            <w:b/>
            <w:color w:val="000000" w:themeColor="text1"/>
            <w:u w:val="none"/>
            <w:rtl/>
          </w:rPr>
          <w:t>فائز</w:t>
        </w:r>
        <w:r w:rsidR="00413250" w:rsidRPr="00383AB2">
          <w:rPr>
            <w:rFonts w:ascii="Mosawi" w:hAnsi="Mosawi" w:cs="Mosawi"/>
            <w:webHidden/>
            <w:color w:val="000000" w:themeColor="text1"/>
            <w:rtl/>
          </w:rPr>
          <w:tab/>
        </w:r>
        <w:r w:rsidR="00413250" w:rsidRPr="00911E03">
          <w:rPr>
            <w:webHidden/>
            <w:sz w:val="27"/>
            <w:rtl/>
          </w:rPr>
          <w:fldChar w:fldCharType="begin"/>
        </w:r>
        <w:r w:rsidR="00413250" w:rsidRPr="00911E03">
          <w:rPr>
            <w:webHidden/>
            <w:sz w:val="27"/>
            <w:rtl/>
          </w:rPr>
          <w:instrText xml:space="preserve"> </w:instrText>
        </w:r>
        <w:r w:rsidR="00413250" w:rsidRPr="00911E03">
          <w:rPr>
            <w:webHidden/>
            <w:sz w:val="27"/>
          </w:rPr>
          <w:instrText>PAGEREF</w:instrText>
        </w:r>
        <w:r w:rsidR="00413250" w:rsidRPr="00911E03">
          <w:rPr>
            <w:webHidden/>
            <w:sz w:val="27"/>
            <w:rtl/>
          </w:rPr>
          <w:instrText xml:space="preserve"> _</w:instrText>
        </w:r>
        <w:r w:rsidR="00413250" w:rsidRPr="00911E03">
          <w:rPr>
            <w:webHidden/>
            <w:sz w:val="27"/>
          </w:rPr>
          <w:instrText>Toc400962577 \h</w:instrText>
        </w:r>
        <w:r w:rsidR="00413250" w:rsidRPr="00911E03">
          <w:rPr>
            <w:webHidden/>
            <w:sz w:val="27"/>
            <w:rtl/>
          </w:rPr>
          <w:instrText xml:space="preserve"> </w:instrText>
        </w:r>
        <w:r w:rsidR="00413250" w:rsidRPr="00911E03">
          <w:rPr>
            <w:webHidden/>
            <w:sz w:val="27"/>
            <w:rtl/>
          </w:rPr>
        </w:r>
        <w:r w:rsidR="00413250" w:rsidRPr="00911E03">
          <w:rPr>
            <w:webHidden/>
            <w:sz w:val="27"/>
            <w:rtl/>
          </w:rPr>
          <w:fldChar w:fldCharType="separate"/>
        </w:r>
        <w:r w:rsidR="00D4408B">
          <w:rPr>
            <w:webHidden/>
            <w:sz w:val="27"/>
            <w:rtl/>
          </w:rPr>
          <w:t>293</w:t>
        </w:r>
        <w:r w:rsidR="00413250" w:rsidRPr="00911E03">
          <w:rPr>
            <w:webHidden/>
            <w:sz w:val="27"/>
            <w:rtl/>
          </w:rPr>
          <w:fldChar w:fldCharType="end"/>
        </w:r>
      </w:hyperlink>
    </w:p>
    <w:p w:rsidR="00413250" w:rsidRPr="00413250" w:rsidRDefault="00A12339" w:rsidP="00413250">
      <w:pPr>
        <w:pStyle w:val="12"/>
        <w:rPr>
          <w:rFonts w:asciiTheme="minorHAnsi" w:eastAsiaTheme="minorEastAsia" w:hAnsiTheme="minorHAnsi" w:cstheme="minorBidi"/>
          <w:color w:val="000000" w:themeColor="text1"/>
          <w:sz w:val="22"/>
          <w:szCs w:val="22"/>
          <w:rtl/>
          <w:lang w:eastAsia="en-US"/>
        </w:rPr>
      </w:pPr>
      <w:hyperlink w:anchor="_Toc400962578" w:history="1">
        <w:r w:rsidR="00413250" w:rsidRPr="00413250">
          <w:rPr>
            <w:rFonts w:hint="eastAsia"/>
            <w:color w:val="000000" w:themeColor="text1"/>
            <w:rtl/>
          </w:rPr>
          <w:t>علم</w:t>
        </w:r>
        <w:r w:rsidR="00413250" w:rsidRPr="00413250">
          <w:rPr>
            <w:rStyle w:val="Hyperlink"/>
            <w:color w:val="000000" w:themeColor="text1"/>
            <w:u w:val="none"/>
            <w:rtl/>
          </w:rPr>
          <w:t xml:space="preserve"> </w:t>
        </w:r>
        <w:r w:rsidR="00413250" w:rsidRPr="00413250">
          <w:rPr>
            <w:rFonts w:hint="eastAsia"/>
            <w:color w:val="000000" w:themeColor="text1"/>
            <w:rtl/>
          </w:rPr>
          <w:t>اللغة</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الدينية</w:t>
        </w:r>
      </w:hyperlink>
      <w:r w:rsidR="00413250" w:rsidRPr="00413250">
        <w:rPr>
          <w:rStyle w:val="Hyperlink"/>
          <w:rFonts w:hint="cs"/>
          <w:color w:val="000000" w:themeColor="text1"/>
          <w:u w:val="none"/>
          <w:rtl/>
        </w:rPr>
        <w:t xml:space="preserve">، </w:t>
      </w:r>
      <w:hyperlink w:anchor="_Toc400962579" w:history="1">
        <w:r w:rsidR="00413250" w:rsidRPr="00413250">
          <w:rPr>
            <w:rFonts w:hint="eastAsia"/>
            <w:color w:val="000000" w:themeColor="text1"/>
            <w:rtl/>
          </w:rPr>
          <w:t>مقارنة</w:t>
        </w:r>
        <w:r w:rsidR="004B0FE5">
          <w:rPr>
            <w:rFonts w:hint="cs"/>
            <w:color w:val="000000" w:themeColor="text1"/>
            <w:rtl/>
          </w:rPr>
          <w:t>ٌ</w:t>
        </w:r>
        <w:r w:rsidR="00413250" w:rsidRPr="00413250">
          <w:rPr>
            <w:color w:val="000000" w:themeColor="text1"/>
            <w:rtl/>
          </w:rPr>
          <w:t xml:space="preserve"> </w:t>
        </w:r>
        <w:r w:rsidR="00413250" w:rsidRPr="00413250">
          <w:rPr>
            <w:rFonts w:hint="eastAsia"/>
            <w:color w:val="000000" w:themeColor="text1"/>
            <w:rtl/>
          </w:rPr>
          <w:t>بين</w:t>
        </w:r>
        <w:r w:rsidR="00413250" w:rsidRPr="00413250">
          <w:rPr>
            <w:color w:val="000000" w:themeColor="text1"/>
            <w:rtl/>
          </w:rPr>
          <w:t xml:space="preserve"> </w:t>
        </w:r>
        <w:r w:rsidR="00413250" w:rsidRPr="00413250">
          <w:rPr>
            <w:rFonts w:hint="eastAsia"/>
            <w:color w:val="000000" w:themeColor="text1"/>
            <w:rtl/>
          </w:rPr>
          <w:t>الطباطبائي</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والمناهج</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الغربية</w:t>
        </w:r>
      </w:hyperlink>
    </w:p>
    <w:p w:rsidR="00413250" w:rsidRPr="00413250" w:rsidRDefault="00A12339">
      <w:pPr>
        <w:pStyle w:val="26"/>
        <w:rPr>
          <w:rFonts w:asciiTheme="minorHAnsi" w:eastAsiaTheme="minorEastAsia" w:hAnsiTheme="minorHAnsi" w:cstheme="minorBidi"/>
          <w:color w:val="000000" w:themeColor="text1"/>
          <w:sz w:val="22"/>
          <w:szCs w:val="22"/>
          <w:rtl/>
          <w:lang w:eastAsia="en-US"/>
        </w:rPr>
      </w:pPr>
      <w:hyperlink w:anchor="_Toc400962580" w:history="1">
        <w:r w:rsidR="00413250" w:rsidRPr="00413250">
          <w:rPr>
            <w:rFonts w:hint="eastAsia"/>
            <w:color w:val="000000" w:themeColor="text1"/>
            <w:rtl/>
          </w:rPr>
          <w:t>د</w:t>
        </w:r>
        <w:r w:rsidR="00413250" w:rsidRPr="00413250">
          <w:rPr>
            <w:color w:val="000000" w:themeColor="text1"/>
            <w:rtl/>
          </w:rPr>
          <w:t xml:space="preserve">. </w:t>
        </w:r>
        <w:r w:rsidR="00413250" w:rsidRPr="00413250">
          <w:rPr>
            <w:rFonts w:hint="eastAsia"/>
            <w:color w:val="000000" w:themeColor="text1"/>
            <w:rtl/>
          </w:rPr>
          <w:t>حسين</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خاكبور</w:t>
        </w:r>
        <w:r w:rsidR="00413250" w:rsidRPr="00383AB2">
          <w:rPr>
            <w:rFonts w:ascii="Mosawi" w:hAnsi="Mosawi" w:cs="Mosawi"/>
            <w:webHidden/>
            <w:color w:val="000000" w:themeColor="text1"/>
            <w:rtl/>
          </w:rPr>
          <w:tab/>
        </w:r>
        <w:r w:rsidR="00413250" w:rsidRPr="00911E03">
          <w:rPr>
            <w:webHidden/>
            <w:sz w:val="27"/>
            <w:rtl/>
          </w:rPr>
          <w:fldChar w:fldCharType="begin"/>
        </w:r>
        <w:r w:rsidR="00413250" w:rsidRPr="00911E03">
          <w:rPr>
            <w:webHidden/>
            <w:sz w:val="27"/>
            <w:rtl/>
          </w:rPr>
          <w:instrText xml:space="preserve"> </w:instrText>
        </w:r>
        <w:r w:rsidR="00413250" w:rsidRPr="00911E03">
          <w:rPr>
            <w:webHidden/>
            <w:sz w:val="27"/>
          </w:rPr>
          <w:instrText>PAGEREF</w:instrText>
        </w:r>
        <w:r w:rsidR="00413250" w:rsidRPr="00911E03">
          <w:rPr>
            <w:webHidden/>
            <w:sz w:val="27"/>
            <w:rtl/>
          </w:rPr>
          <w:instrText xml:space="preserve"> _</w:instrText>
        </w:r>
        <w:r w:rsidR="00413250" w:rsidRPr="00911E03">
          <w:rPr>
            <w:webHidden/>
            <w:sz w:val="27"/>
          </w:rPr>
          <w:instrText>Toc400962580 \h</w:instrText>
        </w:r>
        <w:r w:rsidR="00413250" w:rsidRPr="00911E03">
          <w:rPr>
            <w:webHidden/>
            <w:sz w:val="27"/>
            <w:rtl/>
          </w:rPr>
          <w:instrText xml:space="preserve"> </w:instrText>
        </w:r>
        <w:r w:rsidR="00413250" w:rsidRPr="00911E03">
          <w:rPr>
            <w:webHidden/>
            <w:sz w:val="27"/>
            <w:rtl/>
          </w:rPr>
        </w:r>
        <w:r w:rsidR="00413250" w:rsidRPr="00911E03">
          <w:rPr>
            <w:webHidden/>
            <w:sz w:val="27"/>
            <w:rtl/>
          </w:rPr>
          <w:fldChar w:fldCharType="separate"/>
        </w:r>
        <w:r w:rsidR="00D4408B">
          <w:rPr>
            <w:webHidden/>
            <w:sz w:val="27"/>
            <w:rtl/>
          </w:rPr>
          <w:t>314</w:t>
        </w:r>
        <w:r w:rsidR="00413250" w:rsidRPr="00911E03">
          <w:rPr>
            <w:webHidden/>
            <w:sz w:val="27"/>
            <w:rtl/>
          </w:rPr>
          <w:fldChar w:fldCharType="end"/>
        </w:r>
      </w:hyperlink>
    </w:p>
    <w:p w:rsidR="00413250" w:rsidRPr="00413250" w:rsidRDefault="00A12339" w:rsidP="00413250">
      <w:pPr>
        <w:pStyle w:val="12"/>
        <w:rPr>
          <w:rFonts w:asciiTheme="minorHAnsi" w:eastAsiaTheme="minorEastAsia" w:hAnsiTheme="minorHAnsi" w:cstheme="minorBidi"/>
          <w:color w:val="000000" w:themeColor="text1"/>
          <w:sz w:val="22"/>
          <w:szCs w:val="22"/>
          <w:rtl/>
          <w:lang w:eastAsia="en-US"/>
        </w:rPr>
      </w:pPr>
      <w:hyperlink w:anchor="_Toc400962581" w:history="1">
        <w:r w:rsidR="00413250" w:rsidRPr="00413250">
          <w:rPr>
            <w:rFonts w:hint="eastAsia"/>
            <w:color w:val="000000" w:themeColor="text1"/>
            <w:rtl/>
            <w:lang w:bidi="ar-AE"/>
          </w:rPr>
          <w:t>المؤس</w:t>
        </w:r>
        <w:r w:rsidR="00735730">
          <w:rPr>
            <w:rFonts w:hint="cs"/>
            <w:color w:val="000000" w:themeColor="text1"/>
            <w:rtl/>
            <w:lang w:bidi="ar-AE"/>
          </w:rPr>
          <w:t>َّ</w:t>
        </w:r>
        <w:r w:rsidR="00413250" w:rsidRPr="00413250">
          <w:rPr>
            <w:rFonts w:hint="eastAsia"/>
            <w:color w:val="000000" w:themeColor="text1"/>
            <w:rtl/>
            <w:lang w:bidi="ar-AE"/>
          </w:rPr>
          <w:t>سة</w:t>
        </w:r>
        <w:r w:rsidR="00413250" w:rsidRPr="00413250">
          <w:rPr>
            <w:rStyle w:val="Hyperlink"/>
            <w:color w:val="000000" w:themeColor="text1"/>
            <w:u w:val="none"/>
            <w:rtl/>
            <w:lang w:bidi="ar-AE"/>
          </w:rPr>
          <w:t xml:space="preserve"> </w:t>
        </w:r>
        <w:r w:rsidR="00413250" w:rsidRPr="00413250">
          <w:rPr>
            <w:rStyle w:val="Hyperlink"/>
            <w:rFonts w:hint="eastAsia"/>
            <w:color w:val="000000" w:themeColor="text1"/>
            <w:u w:val="none"/>
            <w:rtl/>
            <w:lang w:bidi="ar-AE"/>
          </w:rPr>
          <w:t>الدينية،</w:t>
        </w:r>
        <w:r w:rsidR="00413250" w:rsidRPr="00413250">
          <w:rPr>
            <w:rStyle w:val="Hyperlink"/>
            <w:color w:val="000000" w:themeColor="text1"/>
            <w:u w:val="none"/>
            <w:rtl/>
            <w:lang w:bidi="ar-AE"/>
          </w:rPr>
          <w:t xml:space="preserve"> </w:t>
        </w:r>
        <w:r w:rsidR="00413250" w:rsidRPr="00413250">
          <w:rPr>
            <w:rStyle w:val="Hyperlink"/>
            <w:rFonts w:hint="eastAsia"/>
            <w:color w:val="000000" w:themeColor="text1"/>
            <w:u w:val="none"/>
            <w:rtl/>
            <w:lang w:bidi="ar-AE"/>
          </w:rPr>
          <w:t>الوظيفة</w:t>
        </w:r>
        <w:r w:rsidR="00413250" w:rsidRPr="00413250">
          <w:rPr>
            <w:rStyle w:val="Hyperlink"/>
            <w:color w:val="000000" w:themeColor="text1"/>
            <w:u w:val="none"/>
            <w:rtl/>
            <w:lang w:bidi="ar-AE"/>
          </w:rPr>
          <w:t xml:space="preserve"> </w:t>
        </w:r>
        <w:r w:rsidR="00413250" w:rsidRPr="00413250">
          <w:rPr>
            <w:rStyle w:val="Hyperlink"/>
            <w:rFonts w:hint="eastAsia"/>
            <w:color w:val="000000" w:themeColor="text1"/>
            <w:u w:val="none"/>
            <w:rtl/>
            <w:lang w:bidi="ar-AE"/>
          </w:rPr>
          <w:t>والمهام</w:t>
        </w:r>
      </w:hyperlink>
    </w:p>
    <w:p w:rsidR="00413250" w:rsidRPr="00413250" w:rsidRDefault="00A12339" w:rsidP="00735730">
      <w:pPr>
        <w:pStyle w:val="26"/>
        <w:rPr>
          <w:rFonts w:asciiTheme="minorHAnsi" w:eastAsiaTheme="minorEastAsia" w:hAnsiTheme="minorHAnsi" w:cstheme="minorBidi"/>
          <w:color w:val="000000" w:themeColor="text1"/>
          <w:sz w:val="20"/>
          <w:szCs w:val="20"/>
          <w:rtl/>
          <w:lang w:eastAsia="en-US"/>
        </w:rPr>
      </w:pPr>
      <w:hyperlink w:anchor="_Toc400962582" w:history="1">
        <w:r w:rsidR="00413250" w:rsidRPr="00413250">
          <w:rPr>
            <w:rFonts w:hint="eastAsia"/>
            <w:color w:val="000000" w:themeColor="text1"/>
            <w:sz w:val="22"/>
            <w:szCs w:val="25"/>
            <w:rtl/>
            <w:lang w:bidi="ar-AE"/>
          </w:rPr>
          <w:t>السيد</w:t>
        </w:r>
        <w:r w:rsidR="00413250" w:rsidRPr="00413250">
          <w:rPr>
            <w:color w:val="000000" w:themeColor="text1"/>
            <w:sz w:val="22"/>
            <w:szCs w:val="25"/>
            <w:rtl/>
            <w:lang w:bidi="ar-AE"/>
          </w:rPr>
          <w:t xml:space="preserve"> </w:t>
        </w:r>
        <w:r w:rsidR="00413250" w:rsidRPr="00413250">
          <w:rPr>
            <w:rFonts w:hint="eastAsia"/>
            <w:color w:val="000000" w:themeColor="text1"/>
            <w:sz w:val="22"/>
            <w:szCs w:val="25"/>
            <w:rtl/>
            <w:lang w:bidi="ar-AE"/>
          </w:rPr>
          <w:t>محمود</w:t>
        </w:r>
        <w:r w:rsidR="00413250" w:rsidRPr="00413250">
          <w:rPr>
            <w:rStyle w:val="Hyperlink"/>
            <w:color w:val="000000" w:themeColor="text1"/>
            <w:sz w:val="22"/>
            <w:szCs w:val="25"/>
            <w:u w:val="none"/>
            <w:rtl/>
            <w:lang w:bidi="ar-AE"/>
          </w:rPr>
          <w:t xml:space="preserve"> </w:t>
        </w:r>
        <w:r w:rsidR="00413250" w:rsidRPr="00413250">
          <w:rPr>
            <w:rStyle w:val="Hyperlink"/>
            <w:rFonts w:hint="eastAsia"/>
            <w:color w:val="000000" w:themeColor="text1"/>
            <w:sz w:val="22"/>
            <w:szCs w:val="25"/>
            <w:u w:val="none"/>
            <w:rtl/>
            <w:lang w:bidi="ar-AE"/>
          </w:rPr>
          <w:t>الهاشمي</w:t>
        </w:r>
        <w:r w:rsidR="00413250" w:rsidRPr="00413250">
          <w:rPr>
            <w:rStyle w:val="Hyperlink"/>
            <w:color w:val="000000" w:themeColor="text1"/>
            <w:sz w:val="22"/>
            <w:szCs w:val="25"/>
            <w:u w:val="none"/>
            <w:rtl/>
            <w:lang w:bidi="ar-AE"/>
          </w:rPr>
          <w:t xml:space="preserve"> </w:t>
        </w:r>
        <w:r w:rsidR="00413250" w:rsidRPr="00413250">
          <w:rPr>
            <w:rStyle w:val="Hyperlink"/>
            <w:rFonts w:hint="eastAsia"/>
            <w:color w:val="000000" w:themeColor="text1"/>
            <w:sz w:val="22"/>
            <w:szCs w:val="25"/>
            <w:u w:val="none"/>
            <w:rtl/>
            <w:lang w:bidi="ar-AE"/>
          </w:rPr>
          <w:t>الشاهرودي</w:t>
        </w:r>
      </w:hyperlink>
      <w:hyperlink w:anchor="_Toc400962583" w:history="1">
        <w:r w:rsidR="00413250" w:rsidRPr="00383AB2">
          <w:rPr>
            <w:rFonts w:ascii="Mosawi" w:hAnsi="Mosawi" w:cs="Mosawi"/>
            <w:webHidden/>
            <w:color w:val="000000" w:themeColor="text1"/>
            <w:rtl/>
          </w:rPr>
          <w:tab/>
        </w:r>
        <w:r w:rsidR="00413250" w:rsidRPr="00911E03">
          <w:rPr>
            <w:webHidden/>
            <w:sz w:val="27"/>
            <w:rtl/>
          </w:rPr>
          <w:fldChar w:fldCharType="begin"/>
        </w:r>
        <w:r w:rsidR="00413250" w:rsidRPr="00911E03">
          <w:rPr>
            <w:webHidden/>
            <w:sz w:val="27"/>
            <w:rtl/>
          </w:rPr>
          <w:instrText xml:space="preserve"> </w:instrText>
        </w:r>
        <w:r w:rsidR="00413250" w:rsidRPr="00911E03">
          <w:rPr>
            <w:webHidden/>
            <w:sz w:val="27"/>
          </w:rPr>
          <w:instrText>PAGEREF</w:instrText>
        </w:r>
        <w:r w:rsidR="00413250" w:rsidRPr="00911E03">
          <w:rPr>
            <w:webHidden/>
            <w:sz w:val="27"/>
            <w:rtl/>
          </w:rPr>
          <w:instrText xml:space="preserve"> _</w:instrText>
        </w:r>
        <w:r w:rsidR="00413250" w:rsidRPr="00911E03">
          <w:rPr>
            <w:webHidden/>
            <w:sz w:val="27"/>
          </w:rPr>
          <w:instrText>Toc400962583 \h</w:instrText>
        </w:r>
        <w:r w:rsidR="00413250" w:rsidRPr="00911E03">
          <w:rPr>
            <w:webHidden/>
            <w:sz w:val="27"/>
            <w:rtl/>
          </w:rPr>
          <w:instrText xml:space="preserve"> </w:instrText>
        </w:r>
        <w:r w:rsidR="00413250" w:rsidRPr="00911E03">
          <w:rPr>
            <w:webHidden/>
            <w:sz w:val="27"/>
            <w:rtl/>
          </w:rPr>
        </w:r>
        <w:r w:rsidR="00413250" w:rsidRPr="00911E03">
          <w:rPr>
            <w:webHidden/>
            <w:sz w:val="27"/>
            <w:rtl/>
          </w:rPr>
          <w:fldChar w:fldCharType="separate"/>
        </w:r>
        <w:r w:rsidR="00D4408B">
          <w:rPr>
            <w:webHidden/>
            <w:sz w:val="27"/>
            <w:rtl/>
          </w:rPr>
          <w:t>332</w:t>
        </w:r>
        <w:r w:rsidR="00413250" w:rsidRPr="00911E03">
          <w:rPr>
            <w:webHidden/>
            <w:sz w:val="27"/>
            <w:rtl/>
          </w:rPr>
          <w:fldChar w:fldCharType="end"/>
        </w:r>
      </w:hyperlink>
    </w:p>
    <w:p w:rsidR="00413250" w:rsidRPr="00413250" w:rsidRDefault="00A12339" w:rsidP="00413250">
      <w:pPr>
        <w:pStyle w:val="12"/>
        <w:rPr>
          <w:rFonts w:asciiTheme="minorHAnsi" w:eastAsiaTheme="minorEastAsia" w:hAnsiTheme="minorHAnsi" w:cstheme="minorBidi"/>
          <w:color w:val="000000" w:themeColor="text1"/>
          <w:sz w:val="22"/>
          <w:szCs w:val="22"/>
          <w:rtl/>
          <w:lang w:eastAsia="en-US"/>
        </w:rPr>
      </w:pPr>
      <w:hyperlink w:anchor="_Toc400962584" w:history="1">
        <w:r w:rsidR="00413250" w:rsidRPr="00413250">
          <w:rPr>
            <w:rFonts w:hint="eastAsia"/>
            <w:color w:val="000000" w:themeColor="text1"/>
            <w:rtl/>
            <w:lang w:bidi="ar-IQ"/>
          </w:rPr>
          <w:t>نقد</w:t>
        </w:r>
        <w:r w:rsidR="00413250" w:rsidRPr="00413250">
          <w:rPr>
            <w:color w:val="000000" w:themeColor="text1"/>
            <w:rtl/>
            <w:lang w:bidi="ar-IQ"/>
          </w:rPr>
          <w:t xml:space="preserve"> </w:t>
        </w:r>
        <w:r w:rsidR="00413250" w:rsidRPr="00413250">
          <w:rPr>
            <w:rFonts w:hint="eastAsia"/>
            <w:color w:val="000000" w:themeColor="text1"/>
            <w:rtl/>
            <w:lang w:bidi="ar-IQ"/>
          </w:rPr>
          <w:t>نظرية</w:t>
        </w:r>
        <w:r w:rsidR="00413250" w:rsidRPr="00413250">
          <w:rPr>
            <w:rStyle w:val="Hyperlink"/>
            <w:color w:val="000000" w:themeColor="text1"/>
            <w:u w:val="none"/>
            <w:rtl/>
            <w:lang w:bidi="ar-IQ"/>
          </w:rPr>
          <w:t xml:space="preserve"> </w:t>
        </w:r>
        <w:r w:rsidR="00413250" w:rsidRPr="00413250">
          <w:rPr>
            <w:rStyle w:val="Hyperlink"/>
            <w:rFonts w:hint="eastAsia"/>
            <w:color w:val="000000" w:themeColor="text1"/>
            <w:u w:val="none"/>
            <w:rtl/>
            <w:lang w:bidi="ar-IQ"/>
          </w:rPr>
          <w:t>ملا</w:t>
        </w:r>
        <w:r w:rsidR="00735730">
          <w:rPr>
            <w:rStyle w:val="Hyperlink"/>
            <w:rFonts w:hint="cs"/>
            <w:color w:val="000000" w:themeColor="text1"/>
            <w:u w:val="none"/>
            <w:rtl/>
            <w:lang w:bidi="ar-IQ"/>
          </w:rPr>
          <w:t>ّ</w:t>
        </w:r>
        <w:r w:rsidR="00413250" w:rsidRPr="00413250">
          <w:rPr>
            <w:rStyle w:val="Hyperlink"/>
            <w:color w:val="000000" w:themeColor="text1"/>
            <w:u w:val="none"/>
            <w:rtl/>
            <w:lang w:bidi="ar-IQ"/>
          </w:rPr>
          <w:t xml:space="preserve"> </w:t>
        </w:r>
        <w:r w:rsidR="00413250" w:rsidRPr="00413250">
          <w:rPr>
            <w:rStyle w:val="Hyperlink"/>
            <w:rFonts w:hint="eastAsia"/>
            <w:color w:val="000000" w:themeColor="text1"/>
            <w:u w:val="none"/>
            <w:rtl/>
            <w:lang w:bidi="ar-IQ"/>
          </w:rPr>
          <w:t>صدرا</w:t>
        </w:r>
        <w:r w:rsidR="00413250" w:rsidRPr="00413250">
          <w:rPr>
            <w:rStyle w:val="Hyperlink"/>
            <w:color w:val="000000" w:themeColor="text1"/>
            <w:u w:val="none"/>
            <w:rtl/>
            <w:lang w:bidi="ar-IQ"/>
          </w:rPr>
          <w:t xml:space="preserve"> </w:t>
        </w:r>
        <w:r w:rsidR="00413250" w:rsidRPr="00413250">
          <w:rPr>
            <w:rStyle w:val="Hyperlink"/>
            <w:rFonts w:hint="eastAsia"/>
            <w:color w:val="000000" w:themeColor="text1"/>
            <w:u w:val="none"/>
            <w:rtl/>
            <w:lang w:bidi="ar-IQ"/>
          </w:rPr>
          <w:t>حول</w:t>
        </w:r>
        <w:r w:rsidR="00413250" w:rsidRPr="00413250">
          <w:rPr>
            <w:rStyle w:val="Hyperlink"/>
            <w:color w:val="000000" w:themeColor="text1"/>
            <w:u w:val="none"/>
            <w:rtl/>
            <w:lang w:bidi="ar-IQ"/>
          </w:rPr>
          <w:t xml:space="preserve"> </w:t>
        </w:r>
        <w:r w:rsidR="00413250" w:rsidRPr="00413250">
          <w:rPr>
            <w:rStyle w:val="Hyperlink"/>
            <w:rFonts w:hint="eastAsia"/>
            <w:color w:val="000000" w:themeColor="text1"/>
            <w:u w:val="none"/>
            <w:rtl/>
            <w:lang w:bidi="ar-IQ"/>
          </w:rPr>
          <w:t>المعاد</w:t>
        </w:r>
        <w:r w:rsidR="00413250" w:rsidRPr="00413250">
          <w:rPr>
            <w:rStyle w:val="Hyperlink"/>
            <w:color w:val="000000" w:themeColor="text1"/>
            <w:u w:val="none"/>
            <w:rtl/>
            <w:lang w:bidi="ar-IQ"/>
          </w:rPr>
          <w:t xml:space="preserve"> </w:t>
        </w:r>
        <w:r w:rsidR="00413250" w:rsidRPr="00413250">
          <w:rPr>
            <w:rStyle w:val="Hyperlink"/>
            <w:rFonts w:hint="eastAsia"/>
            <w:color w:val="000000" w:themeColor="text1"/>
            <w:u w:val="none"/>
            <w:rtl/>
            <w:lang w:bidi="ar-IQ"/>
          </w:rPr>
          <w:t>الجسماني</w:t>
        </w:r>
      </w:hyperlink>
    </w:p>
    <w:p w:rsidR="00413250" w:rsidRPr="00413250" w:rsidRDefault="00A12339" w:rsidP="0000389C">
      <w:pPr>
        <w:pStyle w:val="26"/>
        <w:rPr>
          <w:rFonts w:asciiTheme="minorHAnsi" w:eastAsiaTheme="minorEastAsia" w:hAnsiTheme="minorHAnsi" w:cstheme="minorBidi"/>
          <w:color w:val="000000" w:themeColor="text1"/>
          <w:sz w:val="22"/>
          <w:szCs w:val="22"/>
          <w:rtl/>
          <w:lang w:eastAsia="en-US"/>
        </w:rPr>
      </w:pPr>
      <w:hyperlink w:anchor="_Toc400962585" w:history="1">
        <w:r w:rsidR="00413250" w:rsidRPr="00413250">
          <w:rPr>
            <w:rFonts w:hint="eastAsia"/>
            <w:color w:val="000000" w:themeColor="text1"/>
            <w:rtl/>
            <w:lang w:bidi="ar-IQ"/>
          </w:rPr>
          <w:t>الشيخ</w:t>
        </w:r>
        <w:r w:rsidR="00413250" w:rsidRPr="00413250">
          <w:rPr>
            <w:color w:val="000000" w:themeColor="text1"/>
            <w:rtl/>
            <w:lang w:bidi="ar-IQ"/>
          </w:rPr>
          <w:t xml:space="preserve"> </w:t>
        </w:r>
        <w:r w:rsidR="00413250" w:rsidRPr="00413250">
          <w:rPr>
            <w:rFonts w:hint="eastAsia"/>
            <w:color w:val="000000" w:themeColor="text1"/>
            <w:rtl/>
            <w:lang w:bidi="ar-IQ"/>
          </w:rPr>
          <w:t>محمد</w:t>
        </w:r>
        <w:r w:rsidR="00413250" w:rsidRPr="00413250">
          <w:rPr>
            <w:color w:val="000000" w:themeColor="text1"/>
            <w:rtl/>
            <w:lang w:bidi="ar-IQ"/>
          </w:rPr>
          <w:t xml:space="preserve"> </w:t>
        </w:r>
        <w:r w:rsidR="00413250" w:rsidRPr="00413250">
          <w:rPr>
            <w:rFonts w:hint="eastAsia"/>
            <w:color w:val="000000" w:themeColor="text1"/>
            <w:rtl/>
            <w:lang w:bidi="ar-IQ"/>
          </w:rPr>
          <w:t>تقي</w:t>
        </w:r>
        <w:r w:rsidR="00413250" w:rsidRPr="00413250">
          <w:rPr>
            <w:color w:val="000000" w:themeColor="text1"/>
            <w:rtl/>
            <w:lang w:bidi="ar-IQ"/>
          </w:rPr>
          <w:t xml:space="preserve"> </w:t>
        </w:r>
        <w:r w:rsidR="00413250" w:rsidRPr="00413250">
          <w:rPr>
            <w:rFonts w:hint="eastAsia"/>
            <w:color w:val="000000" w:themeColor="text1"/>
            <w:rtl/>
            <w:lang w:bidi="ar-IQ"/>
          </w:rPr>
          <w:t>م</w:t>
        </w:r>
        <w:r w:rsidR="00413250" w:rsidRPr="00413250">
          <w:rPr>
            <w:rStyle w:val="Hyperlink"/>
            <w:rFonts w:hint="eastAsia"/>
            <w:color w:val="000000" w:themeColor="text1"/>
            <w:u w:val="none"/>
            <w:rtl/>
            <w:lang w:bidi="ar-IQ"/>
          </w:rPr>
          <w:t>صباح</w:t>
        </w:r>
        <w:r w:rsidR="00413250" w:rsidRPr="00413250">
          <w:rPr>
            <w:rStyle w:val="Hyperlink"/>
            <w:color w:val="000000" w:themeColor="text1"/>
            <w:u w:val="none"/>
            <w:rtl/>
            <w:lang w:bidi="ar-IQ"/>
          </w:rPr>
          <w:t xml:space="preserve"> </w:t>
        </w:r>
        <w:r w:rsidR="00413250" w:rsidRPr="00413250">
          <w:rPr>
            <w:rStyle w:val="Hyperlink"/>
            <w:rFonts w:hint="eastAsia"/>
            <w:color w:val="000000" w:themeColor="text1"/>
            <w:u w:val="none"/>
            <w:rtl/>
            <w:lang w:bidi="ar-IQ"/>
          </w:rPr>
          <w:t>اليزدي</w:t>
        </w:r>
      </w:hyperlink>
      <w:hyperlink w:anchor="_Toc400962586" w:history="1">
        <w:r w:rsidR="00413250" w:rsidRPr="00383AB2">
          <w:rPr>
            <w:rFonts w:ascii="Mosawi" w:hAnsi="Mosawi" w:cs="Mosawi"/>
            <w:webHidden/>
            <w:color w:val="000000" w:themeColor="text1"/>
            <w:rtl/>
          </w:rPr>
          <w:tab/>
        </w:r>
        <w:r w:rsidR="00413250" w:rsidRPr="00911E03">
          <w:rPr>
            <w:webHidden/>
            <w:sz w:val="27"/>
            <w:rtl/>
          </w:rPr>
          <w:fldChar w:fldCharType="begin"/>
        </w:r>
        <w:r w:rsidR="00413250" w:rsidRPr="00911E03">
          <w:rPr>
            <w:webHidden/>
            <w:sz w:val="27"/>
            <w:rtl/>
          </w:rPr>
          <w:instrText xml:space="preserve"> </w:instrText>
        </w:r>
        <w:r w:rsidR="00413250" w:rsidRPr="00911E03">
          <w:rPr>
            <w:webHidden/>
            <w:sz w:val="27"/>
          </w:rPr>
          <w:instrText>PAGEREF</w:instrText>
        </w:r>
        <w:r w:rsidR="00413250" w:rsidRPr="00911E03">
          <w:rPr>
            <w:webHidden/>
            <w:sz w:val="27"/>
            <w:rtl/>
          </w:rPr>
          <w:instrText xml:space="preserve"> _</w:instrText>
        </w:r>
        <w:r w:rsidR="00413250" w:rsidRPr="00911E03">
          <w:rPr>
            <w:webHidden/>
            <w:sz w:val="27"/>
          </w:rPr>
          <w:instrText>Toc400962586 \h</w:instrText>
        </w:r>
        <w:r w:rsidR="00413250" w:rsidRPr="00911E03">
          <w:rPr>
            <w:webHidden/>
            <w:sz w:val="27"/>
            <w:rtl/>
          </w:rPr>
          <w:instrText xml:space="preserve"> </w:instrText>
        </w:r>
        <w:r w:rsidR="00413250" w:rsidRPr="00911E03">
          <w:rPr>
            <w:webHidden/>
            <w:sz w:val="27"/>
            <w:rtl/>
          </w:rPr>
        </w:r>
        <w:r w:rsidR="00413250" w:rsidRPr="00911E03">
          <w:rPr>
            <w:webHidden/>
            <w:sz w:val="27"/>
            <w:rtl/>
          </w:rPr>
          <w:fldChar w:fldCharType="separate"/>
        </w:r>
        <w:r w:rsidR="00D4408B">
          <w:rPr>
            <w:webHidden/>
            <w:sz w:val="27"/>
            <w:rtl/>
          </w:rPr>
          <w:t>347</w:t>
        </w:r>
        <w:r w:rsidR="00413250" w:rsidRPr="00911E03">
          <w:rPr>
            <w:webHidden/>
            <w:sz w:val="27"/>
            <w:rtl/>
          </w:rPr>
          <w:fldChar w:fldCharType="end"/>
        </w:r>
      </w:hyperlink>
    </w:p>
    <w:p w:rsidR="00413250" w:rsidRPr="00413250" w:rsidRDefault="00A12339" w:rsidP="00413250">
      <w:pPr>
        <w:pStyle w:val="12"/>
        <w:rPr>
          <w:rFonts w:asciiTheme="minorHAnsi" w:eastAsiaTheme="minorEastAsia" w:hAnsiTheme="minorHAnsi" w:cstheme="minorBidi"/>
          <w:color w:val="000000" w:themeColor="text1"/>
          <w:sz w:val="22"/>
          <w:szCs w:val="22"/>
          <w:rtl/>
          <w:lang w:eastAsia="en-US"/>
        </w:rPr>
      </w:pPr>
      <w:hyperlink w:anchor="_Toc400962587" w:history="1">
        <w:r w:rsidR="00413250" w:rsidRPr="00413250">
          <w:rPr>
            <w:rFonts w:hint="eastAsia"/>
            <w:color w:val="000000" w:themeColor="text1"/>
            <w:rtl/>
          </w:rPr>
          <w:t>الشعر</w:t>
        </w:r>
        <w:r w:rsidR="00413250" w:rsidRPr="00413250">
          <w:rPr>
            <w:rStyle w:val="Hyperlink"/>
            <w:color w:val="000000" w:themeColor="text1"/>
            <w:u w:val="none"/>
            <w:rtl/>
          </w:rPr>
          <w:t xml:space="preserve"> </w:t>
        </w:r>
        <w:r w:rsidR="00413250" w:rsidRPr="00413250">
          <w:rPr>
            <w:rFonts w:hint="eastAsia"/>
            <w:color w:val="000000" w:themeColor="text1"/>
            <w:rtl/>
          </w:rPr>
          <w:t>المنسوب</w:t>
        </w:r>
        <w:r w:rsidR="00413250" w:rsidRPr="00413250">
          <w:rPr>
            <w:rStyle w:val="Hyperlink"/>
            <w:color w:val="000000" w:themeColor="text1"/>
            <w:u w:val="none"/>
            <w:rtl/>
          </w:rPr>
          <w:t xml:space="preserve"> </w:t>
        </w:r>
        <w:r w:rsidR="00413250" w:rsidRPr="00413250">
          <w:rPr>
            <w:rFonts w:hint="eastAsia"/>
            <w:color w:val="000000" w:themeColor="text1"/>
            <w:rtl/>
          </w:rPr>
          <w:t>إلى</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الإمام</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الصادق</w:t>
        </w:r>
        <w:r w:rsidR="00413250" w:rsidRPr="00BF4E95">
          <w:rPr>
            <w:rStyle w:val="Hyperlink"/>
            <w:rFonts w:cs="Mosawi"/>
            <w:color w:val="000000" w:themeColor="text1"/>
            <w:szCs w:val="24"/>
            <w:u w:val="none"/>
            <w:rtl/>
          </w:rPr>
          <w:t>×</w:t>
        </w:r>
      </w:hyperlink>
      <w:r w:rsidR="00413250" w:rsidRPr="00413250">
        <w:rPr>
          <w:rStyle w:val="Hyperlink"/>
          <w:rFonts w:hint="cs"/>
          <w:color w:val="000000" w:themeColor="text1"/>
          <w:u w:val="none"/>
          <w:rtl/>
        </w:rPr>
        <w:t xml:space="preserve">، </w:t>
      </w:r>
      <w:hyperlink w:anchor="_Toc400962588" w:history="1">
        <w:r w:rsidR="00413250" w:rsidRPr="00413250">
          <w:rPr>
            <w:rFonts w:hint="eastAsia"/>
            <w:color w:val="000000" w:themeColor="text1"/>
            <w:rtl/>
          </w:rPr>
          <w:t>دراسة</w:t>
        </w:r>
        <w:r w:rsidR="004B0FE5">
          <w:rPr>
            <w:rFonts w:hint="cs"/>
            <w:color w:val="000000" w:themeColor="text1"/>
            <w:rtl/>
          </w:rPr>
          <w:t>ٌ</w:t>
        </w:r>
        <w:r w:rsidR="00413250" w:rsidRPr="00413250">
          <w:rPr>
            <w:color w:val="000000" w:themeColor="text1"/>
            <w:rtl/>
          </w:rPr>
          <w:t xml:space="preserve"> </w:t>
        </w:r>
        <w:r w:rsidR="00413250" w:rsidRPr="00413250">
          <w:rPr>
            <w:rFonts w:hint="eastAsia"/>
            <w:color w:val="000000" w:themeColor="text1"/>
            <w:rtl/>
          </w:rPr>
          <w:t>تحليلية</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ونقدية</w:t>
        </w:r>
      </w:hyperlink>
    </w:p>
    <w:p w:rsidR="00413250" w:rsidRPr="00413250" w:rsidRDefault="00A12339" w:rsidP="007A49C0">
      <w:pPr>
        <w:pStyle w:val="26"/>
        <w:jc w:val="both"/>
        <w:rPr>
          <w:rFonts w:asciiTheme="minorHAnsi" w:eastAsiaTheme="minorEastAsia" w:hAnsiTheme="minorHAnsi" w:cstheme="minorBidi"/>
          <w:color w:val="000000" w:themeColor="text1"/>
          <w:sz w:val="22"/>
          <w:szCs w:val="22"/>
          <w:rtl/>
          <w:lang w:eastAsia="en-US"/>
        </w:rPr>
      </w:pPr>
      <w:hyperlink w:anchor="_Toc400962589" w:history="1">
        <w:r w:rsidR="00413250" w:rsidRPr="00413250">
          <w:rPr>
            <w:rFonts w:hint="eastAsia"/>
            <w:color w:val="000000" w:themeColor="text1"/>
            <w:rtl/>
          </w:rPr>
          <w:t>د</w:t>
        </w:r>
        <w:r w:rsidR="00413250" w:rsidRPr="00413250">
          <w:rPr>
            <w:color w:val="000000" w:themeColor="text1"/>
            <w:rtl/>
          </w:rPr>
          <w:t xml:space="preserve">. </w:t>
        </w:r>
        <w:r w:rsidR="00413250" w:rsidRPr="00413250">
          <w:rPr>
            <w:rFonts w:hint="eastAsia"/>
            <w:color w:val="000000" w:themeColor="text1"/>
            <w:rtl/>
          </w:rPr>
          <w:t>السيد</w:t>
        </w:r>
        <w:r w:rsidR="00413250" w:rsidRPr="00413250">
          <w:rPr>
            <w:color w:val="000000" w:themeColor="text1"/>
            <w:rtl/>
          </w:rPr>
          <w:t xml:space="preserve"> </w:t>
        </w:r>
        <w:r w:rsidR="00413250" w:rsidRPr="00413250">
          <w:rPr>
            <w:rFonts w:hint="eastAsia"/>
            <w:color w:val="000000" w:themeColor="text1"/>
            <w:rtl/>
          </w:rPr>
          <w:t>محمد</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رضا</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مصطفوي</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نيا</w:t>
        </w:r>
      </w:hyperlink>
      <w:r w:rsidR="00413250" w:rsidRPr="00413250">
        <w:rPr>
          <w:rStyle w:val="Hyperlink"/>
          <w:rFonts w:hint="cs"/>
          <w:color w:val="000000" w:themeColor="text1"/>
          <w:u w:val="none"/>
          <w:rtl/>
        </w:rPr>
        <w:t xml:space="preserve"> /</w:t>
      </w:r>
      <w:r w:rsidR="00413250" w:rsidRPr="00413250">
        <w:rPr>
          <w:rFonts w:hint="cs"/>
          <w:color w:val="000000" w:themeColor="text1"/>
          <w:rtl/>
        </w:rPr>
        <w:t xml:space="preserve"> </w:t>
      </w:r>
      <w:hyperlink w:anchor="_Toc400962590" w:history="1">
        <w:r w:rsidR="00413250" w:rsidRPr="00413250">
          <w:rPr>
            <w:rFonts w:hint="eastAsia"/>
            <w:color w:val="000000" w:themeColor="text1"/>
            <w:rtl/>
          </w:rPr>
          <w:t>د</w:t>
        </w:r>
        <w:r w:rsidR="00413250" w:rsidRPr="00413250">
          <w:rPr>
            <w:color w:val="000000" w:themeColor="text1"/>
            <w:rtl/>
          </w:rPr>
          <w:t xml:space="preserve">. </w:t>
        </w:r>
        <w:r w:rsidR="00413250" w:rsidRPr="00413250">
          <w:rPr>
            <w:rFonts w:hint="eastAsia"/>
            <w:color w:val="000000" w:themeColor="text1"/>
            <w:rtl/>
          </w:rPr>
          <w:t>السيد</w:t>
        </w:r>
        <w:r w:rsidR="00413250" w:rsidRPr="00413250">
          <w:rPr>
            <w:color w:val="000000" w:themeColor="text1"/>
            <w:rtl/>
          </w:rPr>
          <w:t xml:space="preserve"> </w:t>
        </w:r>
        <w:r w:rsidR="00413250" w:rsidRPr="00413250">
          <w:rPr>
            <w:rFonts w:hint="eastAsia"/>
            <w:color w:val="000000" w:themeColor="text1"/>
            <w:rtl/>
          </w:rPr>
          <w:t>حسين</w:t>
        </w:r>
        <w:r w:rsidR="00413250" w:rsidRPr="00413250">
          <w:rPr>
            <w:color w:val="000000" w:themeColor="text1"/>
            <w:rtl/>
          </w:rPr>
          <w:t xml:space="preserve"> </w:t>
        </w:r>
        <w:r w:rsidR="00413250" w:rsidRPr="00413250">
          <w:rPr>
            <w:rFonts w:hint="eastAsia"/>
            <w:color w:val="000000" w:themeColor="text1"/>
            <w:rtl/>
          </w:rPr>
          <w:t>الشريف</w:t>
        </w:r>
        <w:r w:rsidR="00413250" w:rsidRPr="00413250">
          <w:rPr>
            <w:color w:val="000000" w:themeColor="text1"/>
            <w:rtl/>
          </w:rPr>
          <w:t xml:space="preserve"> </w:t>
        </w:r>
        <w:r w:rsidR="00413250" w:rsidRPr="00413250">
          <w:rPr>
            <w:rFonts w:hint="eastAsia"/>
            <w:color w:val="000000" w:themeColor="text1"/>
            <w:rtl/>
          </w:rPr>
          <w:t>العسكري</w:t>
        </w:r>
      </w:hyperlink>
      <w:r w:rsidR="00413250" w:rsidRPr="00413250">
        <w:rPr>
          <w:rStyle w:val="Hyperlink"/>
          <w:rFonts w:hint="cs"/>
          <w:color w:val="000000" w:themeColor="text1"/>
          <w:u w:val="none"/>
          <w:rtl/>
        </w:rPr>
        <w:t xml:space="preserve"> / </w:t>
      </w:r>
      <w:hyperlink w:anchor="_Toc400962591" w:history="1">
        <w:r w:rsidR="00413250" w:rsidRPr="00413250">
          <w:rPr>
            <w:rFonts w:hint="eastAsia"/>
            <w:color w:val="000000" w:themeColor="text1"/>
            <w:rtl/>
          </w:rPr>
          <w:t>أمير</w:t>
        </w:r>
        <w:r w:rsidR="00413250" w:rsidRPr="00413250">
          <w:rPr>
            <w:rStyle w:val="Hyperlink"/>
            <w:color w:val="000000" w:themeColor="text1"/>
            <w:u w:val="none"/>
            <w:rtl/>
          </w:rPr>
          <w:t xml:space="preserve"> </w:t>
        </w:r>
        <w:r w:rsidR="00413250" w:rsidRPr="00413250">
          <w:rPr>
            <w:rFonts w:hint="eastAsia"/>
            <w:color w:val="000000" w:themeColor="text1"/>
            <w:rtl/>
          </w:rPr>
          <w:t>صالح</w:t>
        </w:r>
        <w:r w:rsidR="00413250" w:rsidRPr="00413250">
          <w:rPr>
            <w:color w:val="000000" w:themeColor="text1"/>
            <w:rtl/>
          </w:rPr>
          <w:t xml:space="preserve"> </w:t>
        </w:r>
        <w:r w:rsidR="00413250" w:rsidRPr="00413250">
          <w:rPr>
            <w:rStyle w:val="Hyperlink"/>
            <w:rFonts w:hint="eastAsia"/>
            <w:color w:val="000000" w:themeColor="text1"/>
            <w:u w:val="none"/>
            <w:rtl/>
          </w:rPr>
          <w:t>معصومي</w:t>
        </w:r>
      </w:hyperlink>
      <w:hyperlink w:anchor="_Toc400962592" w:history="1">
        <w:r w:rsidR="00413250" w:rsidRPr="00383AB2">
          <w:rPr>
            <w:rFonts w:ascii="Mosawi" w:hAnsi="Mosawi" w:cs="Mosawi"/>
            <w:webHidden/>
            <w:color w:val="000000" w:themeColor="text1"/>
            <w:rtl/>
          </w:rPr>
          <w:tab/>
        </w:r>
        <w:r w:rsidR="00413250" w:rsidRPr="00911E03">
          <w:rPr>
            <w:webHidden/>
            <w:sz w:val="27"/>
            <w:rtl/>
          </w:rPr>
          <w:fldChar w:fldCharType="begin"/>
        </w:r>
        <w:r w:rsidR="00413250" w:rsidRPr="00911E03">
          <w:rPr>
            <w:webHidden/>
            <w:sz w:val="27"/>
            <w:rtl/>
          </w:rPr>
          <w:instrText xml:space="preserve"> </w:instrText>
        </w:r>
        <w:r w:rsidR="00413250" w:rsidRPr="00911E03">
          <w:rPr>
            <w:webHidden/>
            <w:sz w:val="27"/>
          </w:rPr>
          <w:instrText>PAGEREF</w:instrText>
        </w:r>
        <w:r w:rsidR="00413250" w:rsidRPr="00911E03">
          <w:rPr>
            <w:webHidden/>
            <w:sz w:val="27"/>
            <w:rtl/>
          </w:rPr>
          <w:instrText xml:space="preserve"> _</w:instrText>
        </w:r>
        <w:r w:rsidR="00413250" w:rsidRPr="00911E03">
          <w:rPr>
            <w:webHidden/>
            <w:sz w:val="27"/>
          </w:rPr>
          <w:instrText>Toc400962592 \h</w:instrText>
        </w:r>
        <w:r w:rsidR="00413250" w:rsidRPr="00911E03">
          <w:rPr>
            <w:webHidden/>
            <w:sz w:val="27"/>
            <w:rtl/>
          </w:rPr>
          <w:instrText xml:space="preserve"> </w:instrText>
        </w:r>
        <w:r w:rsidR="00413250" w:rsidRPr="00911E03">
          <w:rPr>
            <w:webHidden/>
            <w:sz w:val="27"/>
            <w:rtl/>
          </w:rPr>
        </w:r>
        <w:r w:rsidR="00413250" w:rsidRPr="00911E03">
          <w:rPr>
            <w:webHidden/>
            <w:sz w:val="27"/>
            <w:rtl/>
          </w:rPr>
          <w:fldChar w:fldCharType="separate"/>
        </w:r>
        <w:r w:rsidR="00D4408B">
          <w:rPr>
            <w:webHidden/>
            <w:sz w:val="27"/>
            <w:rtl/>
          </w:rPr>
          <w:t>362</w:t>
        </w:r>
        <w:r w:rsidR="00413250" w:rsidRPr="00911E03">
          <w:rPr>
            <w:webHidden/>
            <w:sz w:val="27"/>
            <w:rtl/>
          </w:rPr>
          <w:fldChar w:fldCharType="end"/>
        </w:r>
      </w:hyperlink>
    </w:p>
    <w:p w:rsidR="00DC3B7D" w:rsidRPr="00391D48" w:rsidRDefault="00DC3B7D" w:rsidP="00DC3B7D">
      <w:pPr>
        <w:spacing w:line="240" w:lineRule="auto"/>
        <w:rPr>
          <w:color w:val="000000" w:themeColor="text1"/>
          <w:sz w:val="28"/>
          <w:szCs w:val="33"/>
          <w:rtl/>
        </w:rPr>
      </w:pPr>
    </w:p>
    <w:p w:rsidR="00DC3B7D" w:rsidRPr="000341BC" w:rsidRDefault="00DC3B7D" w:rsidP="00DC3B7D">
      <w:pPr>
        <w:pStyle w:val="12"/>
        <w:rPr>
          <w:rFonts w:ascii="Times" w:hAnsi="Times" w:cs="PT Bold Heading"/>
          <w:bCs/>
          <w:noProof w:val="0"/>
          <w:color w:val="000000" w:themeColor="text1"/>
          <w:sz w:val="32"/>
          <w:szCs w:val="32"/>
          <w:rtl/>
          <w:lang w:eastAsia="en-US"/>
        </w:rPr>
      </w:pPr>
      <w:r w:rsidRPr="004A5CC2">
        <w:rPr>
          <w:rFonts w:cs="PT Bold Heading"/>
          <w:bCs/>
          <w:color w:val="000000" w:themeColor="text1"/>
        </w:rPr>
        <w:sym w:font="Wingdings" w:char="F072"/>
      </w:r>
      <w:r>
        <w:rPr>
          <w:rFonts w:ascii="Times" w:hAnsi="Times" w:cs="PT Bold Heading" w:hint="cs"/>
          <w:bCs/>
          <w:noProof w:val="0"/>
          <w:color w:val="000000" w:themeColor="text1"/>
          <w:sz w:val="32"/>
          <w:szCs w:val="32"/>
          <w:rtl/>
          <w:lang w:eastAsia="en-US"/>
        </w:rPr>
        <w:t xml:space="preserve"> </w:t>
      </w:r>
      <w:r w:rsidRPr="000341BC">
        <w:rPr>
          <w:rFonts w:ascii="Times" w:hAnsi="Times" w:cs="PT Bold Heading" w:hint="cs"/>
          <w:bCs/>
          <w:noProof w:val="0"/>
          <w:color w:val="000000" w:themeColor="text1"/>
          <w:sz w:val="32"/>
          <w:szCs w:val="32"/>
          <w:rtl/>
          <w:lang w:eastAsia="en-US"/>
        </w:rPr>
        <w:t>قراءات</w:t>
      </w:r>
    </w:p>
    <w:p w:rsidR="00413250" w:rsidRPr="00413250" w:rsidRDefault="00A12339" w:rsidP="00413250">
      <w:pPr>
        <w:pStyle w:val="12"/>
        <w:rPr>
          <w:rFonts w:asciiTheme="minorHAnsi" w:eastAsiaTheme="minorEastAsia" w:hAnsiTheme="minorHAnsi" w:cstheme="minorBidi"/>
          <w:color w:val="000000" w:themeColor="text1"/>
          <w:sz w:val="22"/>
          <w:szCs w:val="22"/>
          <w:rtl/>
          <w:lang w:eastAsia="en-US"/>
        </w:rPr>
      </w:pPr>
      <w:hyperlink w:anchor="_Toc400962593" w:history="1">
        <w:r w:rsidR="00413250" w:rsidRPr="00413250">
          <w:rPr>
            <w:rFonts w:hint="eastAsia"/>
            <w:color w:val="000000" w:themeColor="text1"/>
            <w:rtl/>
          </w:rPr>
          <w:t>الدر</w:t>
        </w:r>
        <w:r w:rsidR="00413250" w:rsidRPr="00413250">
          <w:rPr>
            <w:rFonts w:hint="eastAsia"/>
            <w:color w:val="000000" w:themeColor="text1"/>
            <w:rtl/>
            <w:lang w:bidi="ar-LB"/>
          </w:rPr>
          <w:t>ا</w:t>
        </w:r>
        <w:r w:rsidR="00413250" w:rsidRPr="00413250">
          <w:rPr>
            <w:rFonts w:hint="eastAsia"/>
            <w:color w:val="000000" w:themeColor="text1"/>
            <w:rtl/>
          </w:rPr>
          <w:t>سات</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الإسلاميّة</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في</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lang w:bidi="ar-IQ"/>
          </w:rPr>
          <w:t>فلسطين</w:t>
        </w:r>
        <w:r w:rsidR="00413250" w:rsidRPr="00413250">
          <w:rPr>
            <w:rStyle w:val="Hyperlink"/>
            <w:color w:val="000000" w:themeColor="text1"/>
            <w:u w:val="none"/>
            <w:rtl/>
            <w:lang w:bidi="ar-IQ"/>
          </w:rPr>
          <w:t xml:space="preserve"> </w:t>
        </w:r>
        <w:r w:rsidR="00413250" w:rsidRPr="00413250">
          <w:rPr>
            <w:rStyle w:val="Hyperlink"/>
            <w:rFonts w:hint="eastAsia"/>
            <w:color w:val="000000" w:themeColor="text1"/>
            <w:u w:val="none"/>
            <w:rtl/>
            <w:lang w:bidi="ar-IQ"/>
          </w:rPr>
          <w:t>المحتلة</w:t>
        </w:r>
      </w:hyperlink>
      <w:r w:rsidR="00413250" w:rsidRPr="00413250">
        <w:rPr>
          <w:rStyle w:val="Hyperlink"/>
          <w:rFonts w:hint="cs"/>
          <w:color w:val="000000" w:themeColor="text1"/>
          <w:u w:val="none"/>
          <w:rtl/>
        </w:rPr>
        <w:t xml:space="preserve">، </w:t>
      </w:r>
      <w:hyperlink w:anchor="_Toc400962594" w:history="1">
        <w:r w:rsidR="00413250" w:rsidRPr="00413250">
          <w:rPr>
            <w:rFonts w:hint="eastAsia"/>
            <w:color w:val="000000" w:themeColor="text1"/>
            <w:rtl/>
          </w:rPr>
          <w:t>دراسة</w:t>
        </w:r>
        <w:r w:rsidR="004B0FE5">
          <w:rPr>
            <w:rFonts w:hint="cs"/>
            <w:color w:val="000000" w:themeColor="text1"/>
            <w:rtl/>
          </w:rPr>
          <w:t>ٌ</w:t>
        </w:r>
        <w:r w:rsidR="00413250" w:rsidRPr="00413250">
          <w:rPr>
            <w:rStyle w:val="Hyperlink"/>
            <w:color w:val="000000" w:themeColor="text1"/>
            <w:u w:val="none"/>
            <w:rtl/>
          </w:rPr>
          <w:t xml:space="preserve"> </w:t>
        </w:r>
        <w:r w:rsidR="00413250" w:rsidRPr="00413250">
          <w:rPr>
            <w:rFonts w:hint="eastAsia"/>
            <w:color w:val="000000" w:themeColor="text1"/>
            <w:rtl/>
          </w:rPr>
          <w:t>بيبلوغرافية</w:t>
        </w:r>
      </w:hyperlink>
    </w:p>
    <w:p w:rsidR="00413250" w:rsidRPr="00413250" w:rsidRDefault="00A12339" w:rsidP="003563DC">
      <w:pPr>
        <w:pStyle w:val="26"/>
        <w:rPr>
          <w:rFonts w:asciiTheme="minorHAnsi" w:eastAsiaTheme="minorEastAsia" w:hAnsiTheme="minorHAnsi" w:cstheme="minorBidi"/>
          <w:color w:val="000000" w:themeColor="text1"/>
          <w:sz w:val="22"/>
          <w:szCs w:val="22"/>
          <w:rtl/>
          <w:lang w:eastAsia="en-US"/>
        </w:rPr>
      </w:pPr>
      <w:hyperlink w:anchor="_Toc400962595" w:history="1">
        <w:r w:rsidR="00413250" w:rsidRPr="00413250">
          <w:rPr>
            <w:rFonts w:hint="eastAsia"/>
            <w:color w:val="000000" w:themeColor="text1"/>
            <w:rtl/>
          </w:rPr>
          <w:t>الشيخ</w:t>
        </w:r>
        <w:r w:rsidR="00413250" w:rsidRPr="00413250">
          <w:rPr>
            <w:rStyle w:val="Hyperlink"/>
            <w:color w:val="000000" w:themeColor="text1"/>
            <w:u w:val="none"/>
            <w:rtl/>
          </w:rPr>
          <w:t xml:space="preserve"> </w:t>
        </w:r>
        <w:r w:rsidR="00413250" w:rsidRPr="00413250">
          <w:rPr>
            <w:rFonts w:hint="eastAsia"/>
            <w:color w:val="000000" w:themeColor="text1"/>
            <w:rtl/>
          </w:rPr>
          <w:t>محمد</w:t>
        </w:r>
        <w:r w:rsidR="00413250" w:rsidRPr="00413250">
          <w:rPr>
            <w:rStyle w:val="Hyperlink"/>
            <w:color w:val="000000" w:themeColor="text1"/>
            <w:u w:val="none"/>
            <w:rtl/>
          </w:rPr>
          <w:t xml:space="preserve"> </w:t>
        </w:r>
        <w:r w:rsidR="00413250" w:rsidRPr="00413250">
          <w:rPr>
            <w:rFonts w:hint="eastAsia"/>
            <w:color w:val="000000" w:themeColor="text1"/>
            <w:rtl/>
          </w:rPr>
          <w:t>كاظم</w:t>
        </w:r>
        <w:r w:rsidR="00413250" w:rsidRPr="00413250">
          <w:rPr>
            <w:rStyle w:val="Hyperlink"/>
            <w:color w:val="000000" w:themeColor="text1"/>
            <w:u w:val="none"/>
            <w:rtl/>
          </w:rPr>
          <w:t xml:space="preserve"> </w:t>
        </w:r>
        <w:r w:rsidR="00413250" w:rsidRPr="00413250">
          <w:rPr>
            <w:rStyle w:val="Hyperlink"/>
            <w:rFonts w:hint="eastAsia"/>
            <w:color w:val="000000" w:themeColor="text1"/>
            <w:u w:val="none"/>
            <w:rtl/>
          </w:rPr>
          <w:t>رحمتي</w:t>
        </w:r>
      </w:hyperlink>
      <w:hyperlink w:anchor="_Toc400962596" w:history="1">
        <w:r w:rsidR="00413250" w:rsidRPr="00383AB2">
          <w:rPr>
            <w:rFonts w:ascii="Mosawi" w:hAnsi="Mosawi" w:cs="Mosawi"/>
            <w:webHidden/>
            <w:color w:val="000000" w:themeColor="text1"/>
            <w:rtl/>
          </w:rPr>
          <w:tab/>
        </w:r>
        <w:r w:rsidR="00413250" w:rsidRPr="00911E03">
          <w:rPr>
            <w:webHidden/>
            <w:sz w:val="27"/>
            <w:rtl/>
          </w:rPr>
          <w:fldChar w:fldCharType="begin"/>
        </w:r>
        <w:r w:rsidR="00413250" w:rsidRPr="00911E03">
          <w:rPr>
            <w:webHidden/>
            <w:sz w:val="27"/>
            <w:rtl/>
          </w:rPr>
          <w:instrText xml:space="preserve"> </w:instrText>
        </w:r>
        <w:r w:rsidR="00413250" w:rsidRPr="00911E03">
          <w:rPr>
            <w:webHidden/>
            <w:sz w:val="27"/>
          </w:rPr>
          <w:instrText>PAGEREF</w:instrText>
        </w:r>
        <w:r w:rsidR="00413250" w:rsidRPr="00911E03">
          <w:rPr>
            <w:webHidden/>
            <w:sz w:val="27"/>
            <w:rtl/>
          </w:rPr>
          <w:instrText xml:space="preserve"> _</w:instrText>
        </w:r>
        <w:r w:rsidR="00413250" w:rsidRPr="00911E03">
          <w:rPr>
            <w:webHidden/>
            <w:sz w:val="27"/>
          </w:rPr>
          <w:instrText>Toc400962596 \h</w:instrText>
        </w:r>
        <w:r w:rsidR="00413250" w:rsidRPr="00911E03">
          <w:rPr>
            <w:webHidden/>
            <w:sz w:val="27"/>
            <w:rtl/>
          </w:rPr>
          <w:instrText xml:space="preserve"> </w:instrText>
        </w:r>
        <w:r w:rsidR="00413250" w:rsidRPr="00911E03">
          <w:rPr>
            <w:webHidden/>
            <w:sz w:val="27"/>
            <w:rtl/>
          </w:rPr>
        </w:r>
        <w:r w:rsidR="00413250" w:rsidRPr="00911E03">
          <w:rPr>
            <w:webHidden/>
            <w:sz w:val="27"/>
            <w:rtl/>
          </w:rPr>
          <w:fldChar w:fldCharType="separate"/>
        </w:r>
        <w:r w:rsidR="00D4408B">
          <w:rPr>
            <w:webHidden/>
            <w:sz w:val="27"/>
            <w:rtl/>
          </w:rPr>
          <w:t>416</w:t>
        </w:r>
        <w:r w:rsidR="00413250" w:rsidRPr="00911E03">
          <w:rPr>
            <w:webHidden/>
            <w:sz w:val="27"/>
            <w:rtl/>
          </w:rPr>
          <w:fldChar w:fldCharType="end"/>
        </w:r>
      </w:hyperlink>
    </w:p>
    <w:p w:rsidR="00E23636" w:rsidRPr="00413250" w:rsidRDefault="002B7DF2" w:rsidP="00E23636">
      <w:pPr>
        <w:rPr>
          <w:color w:val="000000" w:themeColor="text1"/>
          <w:rtl/>
        </w:rPr>
      </w:pPr>
      <w:r w:rsidRPr="00413250">
        <w:rPr>
          <w:color w:val="000000" w:themeColor="text1"/>
          <w:rtl/>
        </w:rPr>
        <w:fldChar w:fldCharType="end"/>
      </w:r>
    </w:p>
    <w:p w:rsidR="00EC1B40" w:rsidRPr="00847242" w:rsidRDefault="00EC1B40" w:rsidP="00E23636">
      <w:pPr>
        <w:rPr>
          <w:color w:val="000000" w:themeColor="text1"/>
          <w:rtl/>
        </w:rPr>
        <w:sectPr w:rsidR="00EC1B40" w:rsidRPr="00847242" w:rsidSect="0068524D">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bookmarkStart w:id="4" w:name="_Toc312448897"/>
    </w:p>
    <w:p w:rsidR="00413250" w:rsidRDefault="00413250" w:rsidP="00E23636">
      <w:pPr>
        <w:rPr>
          <w:color w:val="000000" w:themeColor="text1"/>
          <w:sz w:val="27"/>
          <w:rtl/>
        </w:rPr>
        <w:sectPr w:rsidR="00413250" w:rsidSect="0068524D">
          <w:headerReference w:type="even" r:id="rId12"/>
          <w:headerReference w:type="default" r:id="rId13"/>
          <w:footerReference w:type="even" r:id="rId14"/>
          <w:footerReference w:type="default" r:id="rId1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D2398A" w:rsidRPr="00847242" w:rsidRDefault="00D2398A" w:rsidP="00E23636">
      <w:pPr>
        <w:rPr>
          <w:color w:val="000000" w:themeColor="text1"/>
          <w:sz w:val="27"/>
          <w:rtl/>
        </w:rPr>
      </w:pPr>
    </w:p>
    <w:p w:rsidR="00E20A2A" w:rsidRPr="00847242" w:rsidRDefault="00E20A2A" w:rsidP="00E23636">
      <w:pPr>
        <w:rPr>
          <w:color w:val="000000" w:themeColor="text1"/>
          <w:sz w:val="27"/>
          <w:rtl/>
        </w:rPr>
      </w:pPr>
    </w:p>
    <w:p w:rsidR="00901DFF" w:rsidRPr="007A0E56" w:rsidRDefault="007A0E56" w:rsidP="004C2215">
      <w:pPr>
        <w:pStyle w:val="1"/>
        <w:spacing w:line="240" w:lineRule="auto"/>
        <w:rPr>
          <w:rtl/>
        </w:rPr>
      </w:pPr>
      <w:bookmarkStart w:id="5" w:name="_Toc400962546"/>
      <w:bookmarkEnd w:id="4"/>
      <w:r w:rsidRPr="007A0E56">
        <w:rPr>
          <w:rFonts w:hint="cs"/>
          <w:rtl/>
        </w:rPr>
        <w:t>الدين والإلحاد</w:t>
      </w:r>
      <w:bookmarkEnd w:id="5"/>
    </w:p>
    <w:p w:rsidR="00901DFF" w:rsidRDefault="007A0E56" w:rsidP="004C2215">
      <w:pPr>
        <w:pStyle w:val="21"/>
        <w:spacing w:line="240" w:lineRule="auto"/>
        <w:rPr>
          <w:rtl/>
        </w:rPr>
      </w:pPr>
      <w:bookmarkStart w:id="6" w:name="_Toc400962547"/>
      <w:r w:rsidRPr="007A0E56">
        <w:rPr>
          <w:rFonts w:hint="cs"/>
          <w:rtl/>
        </w:rPr>
        <w:t>محاولتان لخلق إنسانَيْن مختلفَيْن</w:t>
      </w:r>
      <w:bookmarkEnd w:id="6"/>
    </w:p>
    <w:p w:rsidR="004C2215" w:rsidRPr="00787263" w:rsidRDefault="004C2215" w:rsidP="00216748">
      <w:pPr>
        <w:pStyle w:val="21"/>
        <w:ind w:firstLine="0"/>
        <w:jc w:val="center"/>
        <w:rPr>
          <w:rFonts w:cs="Ya-Ali"/>
          <w:b/>
          <w:bCs/>
          <w:color w:val="000000" w:themeColor="text1"/>
          <w:szCs w:val="30"/>
        </w:rPr>
      </w:pPr>
      <w:bookmarkStart w:id="7" w:name="_Toc377557574"/>
      <w:r w:rsidRPr="00787263">
        <w:rPr>
          <w:rFonts w:cs="Ya-Ali" w:hint="cs"/>
          <w:color w:val="000000" w:themeColor="text1"/>
          <w:szCs w:val="30"/>
          <w:rtl/>
        </w:rPr>
        <w:t xml:space="preserve">ـ </w:t>
      </w:r>
      <w:r w:rsidRPr="00787263">
        <w:rPr>
          <w:rFonts w:cs="Ya-Ali"/>
          <w:color w:val="000000" w:themeColor="text1"/>
          <w:szCs w:val="30"/>
          <w:rtl/>
        </w:rPr>
        <w:t>الحلقة ال</w:t>
      </w:r>
      <w:r>
        <w:rPr>
          <w:rFonts w:cs="Ya-Ali" w:hint="cs"/>
          <w:color w:val="000000" w:themeColor="text1"/>
          <w:szCs w:val="30"/>
          <w:rtl/>
        </w:rPr>
        <w:t>ثانية</w:t>
      </w:r>
      <w:r w:rsidRPr="00787263">
        <w:rPr>
          <w:rFonts w:cs="Ya-Ali" w:hint="cs"/>
          <w:color w:val="000000" w:themeColor="text1"/>
          <w:szCs w:val="30"/>
          <w:rtl/>
        </w:rPr>
        <w:t xml:space="preserve"> ـ</w:t>
      </w:r>
      <w:bookmarkEnd w:id="7"/>
    </w:p>
    <w:p w:rsidR="00901DFF" w:rsidRPr="00847242" w:rsidRDefault="00901DFF" w:rsidP="00E23636">
      <w:pPr>
        <w:rPr>
          <w:color w:val="000000" w:themeColor="text1"/>
          <w:rtl/>
        </w:rPr>
      </w:pPr>
    </w:p>
    <w:p w:rsidR="00901DFF" w:rsidRPr="00847242" w:rsidRDefault="00C30F56" w:rsidP="00901DFF">
      <w:pPr>
        <w:pStyle w:val="Author"/>
        <w:rPr>
          <w:color w:val="000000" w:themeColor="text1"/>
          <w:rtl/>
        </w:rPr>
      </w:pPr>
      <w:bookmarkStart w:id="8" w:name="_Toc400962548"/>
      <w:r w:rsidRPr="00847242">
        <w:rPr>
          <w:rFonts w:hint="cs"/>
          <w:color w:val="000000" w:themeColor="text1"/>
          <w:rtl/>
        </w:rPr>
        <w:t>حيدر حبّ الله</w:t>
      </w:r>
      <w:bookmarkEnd w:id="8"/>
    </w:p>
    <w:p w:rsidR="00901DFF" w:rsidRPr="00847242" w:rsidRDefault="00901DFF" w:rsidP="00901DFF">
      <w:pPr>
        <w:pStyle w:val="Author"/>
        <w:rPr>
          <w:color w:val="000000" w:themeColor="text1"/>
          <w:rtl/>
        </w:rPr>
      </w:pPr>
    </w:p>
    <w:p w:rsidR="00901DFF" w:rsidRPr="00847242" w:rsidRDefault="007A0E56" w:rsidP="007A0E56">
      <w:pPr>
        <w:pStyle w:val="31"/>
        <w:rPr>
          <w:color w:val="000000" w:themeColor="text1"/>
          <w:rtl/>
        </w:rPr>
      </w:pPr>
      <w:r w:rsidRPr="007A0E56">
        <w:rPr>
          <w:rFonts w:cs="Ya-Ali" w:hint="cs"/>
          <w:sz w:val="26"/>
          <w:szCs w:val="32"/>
          <w:rtl/>
        </w:rPr>
        <w:t>4ـ</w:t>
      </w:r>
      <w:r w:rsidRPr="007A0E56">
        <w:rPr>
          <w:rFonts w:hint="cs"/>
          <w:rtl/>
        </w:rPr>
        <w:t xml:space="preserve"> مفاهيم المواجهة مع الطبيعة القاهرة</w:t>
      </w:r>
      <w:r>
        <w:rPr>
          <w:lang w:val="en-US"/>
        </w:rPr>
        <w:t xml:space="preserve"> </w:t>
      </w:r>
      <w:r w:rsidR="00901DFF" w:rsidRPr="007A0E56">
        <w:rPr>
          <w:rFonts w:hint="cs"/>
          <w:rtl/>
        </w:rPr>
        <w:t>ــــ</w:t>
      </w:r>
      <w:r w:rsidR="00901DFF" w:rsidRPr="00847242">
        <w:rPr>
          <w:rFonts w:hint="cs"/>
          <w:color w:val="000000" w:themeColor="text1"/>
          <w:rtl/>
        </w:rPr>
        <w:t>ــ</w:t>
      </w:r>
    </w:p>
    <w:p w:rsidR="007A0E56" w:rsidRDefault="007A0E56" w:rsidP="00581E35">
      <w:pPr>
        <w:spacing w:line="420" w:lineRule="exact"/>
        <w:rPr>
          <w:rtl/>
        </w:rPr>
      </w:pPr>
      <w:r>
        <w:rPr>
          <w:rFonts w:hint="cs"/>
          <w:rtl/>
        </w:rPr>
        <w:t xml:space="preserve">يخلق الدين في العقل </w:t>
      </w:r>
      <w:r w:rsidRPr="001E09EC">
        <w:rPr>
          <w:rFonts w:hint="cs"/>
          <w:rtl/>
        </w:rPr>
        <w:t>الإنسان</w:t>
      </w:r>
      <w:r>
        <w:rPr>
          <w:rFonts w:hint="cs"/>
          <w:rtl/>
        </w:rPr>
        <w:t>ي والوجدان مجموعةً من المفاهيم التي يواجه الإنسانُ العالَمَ بها، ويقوم بالتعاطي مع الأشياء من منطلقها:</w:t>
      </w:r>
    </w:p>
    <w:p w:rsidR="007A0E56" w:rsidRDefault="007A0E56" w:rsidP="00581E35">
      <w:pPr>
        <w:spacing w:line="420" w:lineRule="exact"/>
        <w:rPr>
          <w:rtl/>
        </w:rPr>
      </w:pPr>
      <w:r>
        <w:rPr>
          <w:rFonts w:hint="cs"/>
          <w:rtl/>
        </w:rPr>
        <w:t>منها: مفهوم الابتلاء. وهو مفهومٌ ديني يفسّر المتديّن من خلاله الكثير من المشاكل التي يوا</w:t>
      </w:r>
      <w:r w:rsidRPr="001E09EC">
        <w:rPr>
          <w:rFonts w:hint="cs"/>
          <w:rtl/>
        </w:rPr>
        <w:t>جهها،</w:t>
      </w:r>
      <w:r>
        <w:rPr>
          <w:rFonts w:hint="cs"/>
          <w:rtl/>
        </w:rPr>
        <w:t xml:space="preserve"> </w:t>
      </w:r>
      <w:r w:rsidRPr="001E09EC">
        <w:rPr>
          <w:rFonts w:hint="cs"/>
          <w:rtl/>
        </w:rPr>
        <w:t>بل</w:t>
      </w:r>
      <w:r>
        <w:rPr>
          <w:rFonts w:hint="cs"/>
          <w:rtl/>
        </w:rPr>
        <w:t xml:space="preserve"> </w:t>
      </w:r>
      <w:r w:rsidRPr="001E09EC">
        <w:rPr>
          <w:rFonts w:hint="cs"/>
          <w:rtl/>
        </w:rPr>
        <w:t>تصبح</w:t>
      </w:r>
      <w:r>
        <w:rPr>
          <w:rFonts w:hint="cs"/>
          <w:rtl/>
        </w:rPr>
        <w:t xml:space="preserve"> </w:t>
      </w:r>
      <w:r w:rsidRPr="001E09EC">
        <w:rPr>
          <w:rFonts w:hint="cs"/>
          <w:rtl/>
        </w:rPr>
        <w:t>عنده</w:t>
      </w:r>
      <w:r>
        <w:rPr>
          <w:rFonts w:hint="cs"/>
          <w:rtl/>
        </w:rPr>
        <w:t xml:space="preserve"> </w:t>
      </w:r>
      <w:r w:rsidRPr="001E09EC">
        <w:rPr>
          <w:rFonts w:hint="cs"/>
          <w:rtl/>
        </w:rPr>
        <w:t>المشاكل</w:t>
      </w:r>
      <w:r>
        <w:rPr>
          <w:rFonts w:hint="cs"/>
          <w:rtl/>
        </w:rPr>
        <w:t xml:space="preserve"> </w:t>
      </w:r>
      <w:r w:rsidRPr="001E09EC">
        <w:rPr>
          <w:rFonts w:hint="cs"/>
          <w:rtl/>
        </w:rPr>
        <w:t>أمراً</w:t>
      </w:r>
      <w:r>
        <w:rPr>
          <w:rFonts w:hint="cs"/>
          <w:rtl/>
        </w:rPr>
        <w:t xml:space="preserve"> </w:t>
      </w:r>
      <w:r w:rsidRPr="001E09EC">
        <w:rPr>
          <w:rFonts w:hint="cs"/>
          <w:rtl/>
        </w:rPr>
        <w:t>مقبولا</w:t>
      </w:r>
      <w:r>
        <w:rPr>
          <w:rFonts w:hint="cs"/>
          <w:rtl/>
        </w:rPr>
        <w:t>ً، وأحياناً موجباً للسعادة، ولا أقلّ تصبح أمراً محتملاً نتيجة هذه المفاهيم.</w:t>
      </w:r>
    </w:p>
    <w:p w:rsidR="007A0E56" w:rsidRDefault="007A0E56" w:rsidP="00581E35">
      <w:pPr>
        <w:spacing w:line="420" w:lineRule="exact"/>
        <w:rPr>
          <w:rtl/>
        </w:rPr>
      </w:pPr>
      <w:r>
        <w:rPr>
          <w:rFonts w:hint="cs"/>
          <w:rtl/>
        </w:rPr>
        <w:t xml:space="preserve">ومنها: مفهوم العقاب العاجل. فهو يرى أنّ بعض مصائبه وآلامه هي عقابٌ غيبيّ لما اقترفه </w:t>
      </w:r>
      <w:r w:rsidRPr="001E09EC">
        <w:rPr>
          <w:rFonts w:hint="cs"/>
          <w:rtl/>
        </w:rPr>
        <w:t>هو</w:t>
      </w:r>
      <w:r>
        <w:rPr>
          <w:rFonts w:hint="cs"/>
          <w:rtl/>
        </w:rPr>
        <w:t xml:space="preserve"> </w:t>
      </w:r>
      <w:r w:rsidRPr="001E09EC">
        <w:rPr>
          <w:rFonts w:hint="cs"/>
          <w:rtl/>
        </w:rPr>
        <w:t>من</w:t>
      </w:r>
      <w:r>
        <w:rPr>
          <w:rFonts w:hint="cs"/>
          <w:rtl/>
        </w:rPr>
        <w:t xml:space="preserve"> </w:t>
      </w:r>
      <w:r w:rsidRPr="001E09EC">
        <w:rPr>
          <w:rFonts w:hint="cs"/>
          <w:rtl/>
        </w:rPr>
        <w:t>سي</w:t>
      </w:r>
      <w:r>
        <w:rPr>
          <w:rFonts w:hint="cs"/>
          <w:rtl/>
        </w:rPr>
        <w:t>ّئات، وأنّها شكلٌ من أشكال التطهير.</w:t>
      </w:r>
    </w:p>
    <w:p w:rsidR="007A0E56" w:rsidRDefault="007A0E56" w:rsidP="00581E35">
      <w:pPr>
        <w:spacing w:line="420" w:lineRule="exact"/>
        <w:rPr>
          <w:rtl/>
        </w:rPr>
      </w:pPr>
      <w:r w:rsidRPr="007A0E56">
        <w:rPr>
          <w:rFonts w:hint="cs"/>
          <w:rtl/>
        </w:rPr>
        <w:t>وفي مناخ هذه المفاهيم تولد قدرة التحمّل والصبر عند المتديّن.</w:t>
      </w:r>
    </w:p>
    <w:p w:rsidR="007A0E56" w:rsidRDefault="007A0E56" w:rsidP="00581E35">
      <w:pPr>
        <w:spacing w:line="420" w:lineRule="exact"/>
        <w:rPr>
          <w:rtl/>
        </w:rPr>
      </w:pPr>
      <w:r>
        <w:rPr>
          <w:rFonts w:hint="cs"/>
          <w:rtl/>
        </w:rPr>
        <w:t>أمّا الإلحاد فهو ينظر إلى هذه الأمور على أنّها جهلٌ وخرافة، ويرى أنّ المطلوب أن نك</w:t>
      </w:r>
      <w:r w:rsidRPr="001E09EC">
        <w:rPr>
          <w:rFonts w:hint="cs"/>
          <w:rtl/>
        </w:rPr>
        <w:t>ون</w:t>
      </w:r>
      <w:r>
        <w:rPr>
          <w:rFonts w:hint="cs"/>
          <w:rtl/>
        </w:rPr>
        <w:t xml:space="preserve"> </w:t>
      </w:r>
      <w:r w:rsidRPr="001E09EC">
        <w:rPr>
          <w:rFonts w:hint="cs"/>
          <w:rtl/>
        </w:rPr>
        <w:t>واقعي</w:t>
      </w:r>
      <w:r>
        <w:rPr>
          <w:rFonts w:hint="cs"/>
          <w:rtl/>
        </w:rPr>
        <w:t>ّين، فليس ثمّة شيءٌ من هذا، بل الموجود ليس سوى هذا العالَم وتناقضاته التي تفضي للمصائب والمشاكل على الجميع بلا استثناء. فالزلازل لا تعرف مؤمناً ولا كافراً، ولا تفكّر أين تحلّ؟ وفي أيّ بلد تنزل؟ والحلّ هو أن نكون واقعيّين ونرضى بما يحصل؛ لأنّه ـ شئنا أم أبينا ـ ليس الأمر بإرادتنا غالباً.</w:t>
      </w:r>
    </w:p>
    <w:p w:rsidR="007A0E56" w:rsidRDefault="007A0E56" w:rsidP="00581E35">
      <w:pPr>
        <w:spacing w:line="420" w:lineRule="exact"/>
        <w:rPr>
          <w:rtl/>
        </w:rPr>
      </w:pPr>
      <w:r>
        <w:rPr>
          <w:rFonts w:hint="cs"/>
          <w:rtl/>
        </w:rPr>
        <w:t>ومن هذه الزاوية يرجّح الدين محاولته في فهم الظروف المحيطة على محاولة فهم الإ</w:t>
      </w:r>
      <w:r w:rsidRPr="001E09EC">
        <w:rPr>
          <w:rFonts w:hint="cs"/>
          <w:rtl/>
        </w:rPr>
        <w:t>لحاد</w:t>
      </w:r>
      <w:r>
        <w:rPr>
          <w:rFonts w:hint="cs"/>
          <w:rtl/>
        </w:rPr>
        <w:t xml:space="preserve">، لا من الناحية الفلسفيّة والمعرفيّة هذه المرّة، بل من الناحية النفسيّة </w:t>
      </w:r>
      <w:r>
        <w:rPr>
          <w:rFonts w:hint="cs"/>
          <w:rtl/>
        </w:rPr>
        <w:lastRenderedPageBreak/>
        <w:t>والاجتماعيّة. فهذه المفاهيم التي يزرعها الدين في الوعي الإنسانيّ هي مفاهيمُ مواجهة، لا تمنح الإنسان شعوراً بالتفهّم لما يجري من حوله فحَسْب، بل ميزتها أنّها في بعض الأحيان تمنحه شعوراً بالسعادة الروحيّة والنفسيّة. فعندما يشعر بالتطهّر نتيجة المرض الذي نزل به فإنّ المصيبة هنا</w:t>
      </w:r>
      <w:r w:rsidRPr="007A0E56">
        <w:rPr>
          <w:rFonts w:hint="cs"/>
          <w:rtl/>
        </w:rPr>
        <w:t xml:space="preserve"> تتحوَّل إلى غنيمةٍ ومكسب، والأزمات والمشاكل والضغوط تتحوّل إلى فرصٍ سعيدة؛ لأنّها ـ من وجهة نظر المتديّن ـ عبارة عن اختبارات تشكِّل فرصاً لنجاح الإنسان، فهو يسعى للنجاح فيها، لا فقط لتحمّلها، تماماً كحالة فتح الجامعة باب الدخول فيها واضعةً امتحانات الدخول تحدّياً أمام الطلاب، فإنّ الامتحان هنا هو بابٌ فُتح للطلاب؛ كي يلجوا صفوف هذه الجامعة وقاعاتها من خلال النجاح فيه.</w:t>
      </w:r>
    </w:p>
    <w:p w:rsidR="007A0E56" w:rsidRDefault="007A0E56" w:rsidP="00581E35">
      <w:pPr>
        <w:spacing w:line="420" w:lineRule="exact"/>
        <w:rPr>
          <w:rtl/>
        </w:rPr>
      </w:pPr>
      <w:r>
        <w:rPr>
          <w:rFonts w:hint="cs"/>
          <w:rtl/>
        </w:rPr>
        <w:t xml:space="preserve">وكلّما ذهب </w:t>
      </w:r>
      <w:r w:rsidRPr="001E09EC">
        <w:rPr>
          <w:rFonts w:hint="cs"/>
          <w:rtl/>
        </w:rPr>
        <w:t>الإنسان</w:t>
      </w:r>
      <w:r>
        <w:rPr>
          <w:rFonts w:hint="cs"/>
          <w:rtl/>
        </w:rPr>
        <w:t xml:space="preserve"> </w:t>
      </w:r>
      <w:r w:rsidRPr="001E09EC">
        <w:rPr>
          <w:rFonts w:hint="cs"/>
          <w:rtl/>
        </w:rPr>
        <w:t>المتديّن</w:t>
      </w:r>
      <w:r>
        <w:rPr>
          <w:rFonts w:hint="cs"/>
          <w:rtl/>
        </w:rPr>
        <w:t xml:space="preserve"> </w:t>
      </w:r>
      <w:r w:rsidRPr="001E09EC">
        <w:rPr>
          <w:rFonts w:hint="cs"/>
          <w:rtl/>
        </w:rPr>
        <w:t>بعيداً</w:t>
      </w:r>
      <w:r>
        <w:rPr>
          <w:rFonts w:hint="cs"/>
          <w:rtl/>
        </w:rPr>
        <w:t xml:space="preserve"> </w:t>
      </w:r>
      <w:r w:rsidRPr="001E09EC">
        <w:rPr>
          <w:rFonts w:hint="cs"/>
          <w:rtl/>
        </w:rPr>
        <w:t>في</w:t>
      </w:r>
      <w:r>
        <w:rPr>
          <w:rFonts w:hint="cs"/>
          <w:rtl/>
        </w:rPr>
        <w:t xml:space="preserve"> </w:t>
      </w:r>
      <w:r w:rsidRPr="001E09EC">
        <w:rPr>
          <w:rFonts w:hint="cs"/>
          <w:rtl/>
        </w:rPr>
        <w:t>هذا</w:t>
      </w:r>
      <w:r>
        <w:rPr>
          <w:rFonts w:hint="cs"/>
          <w:rtl/>
        </w:rPr>
        <w:t xml:space="preserve"> </w:t>
      </w:r>
      <w:r w:rsidRPr="001E09EC">
        <w:rPr>
          <w:rFonts w:hint="cs"/>
          <w:rtl/>
        </w:rPr>
        <w:t>التسامي</w:t>
      </w:r>
      <w:r>
        <w:rPr>
          <w:rFonts w:hint="cs"/>
          <w:rtl/>
        </w:rPr>
        <w:t xml:space="preserve"> </w:t>
      </w:r>
      <w:r w:rsidRPr="001E09EC">
        <w:rPr>
          <w:rFonts w:hint="cs"/>
          <w:rtl/>
        </w:rPr>
        <w:t>الروحي</w:t>
      </w:r>
      <w:r>
        <w:rPr>
          <w:rFonts w:hint="cs"/>
          <w:rtl/>
        </w:rPr>
        <w:t>ّ مُنح أكثر فأكثر قدرة مواجهة مصاعب الحياة بروحٍ أكثر مرونة، تتخطّى تفهُّم المحيط وما يجري فيه، إلى حالةٍ من الأُنْس به والرضا، ويصبح عنده الألم سعادةً وارتياحاً.. بل عبر هذا السبيل لا ينظر المؤمن إلى أصل خلق الله له على أنّه كارثةٌ.</w:t>
      </w:r>
    </w:p>
    <w:p w:rsidR="007A0E56" w:rsidRDefault="007A0E56" w:rsidP="00581E35">
      <w:pPr>
        <w:spacing w:line="420" w:lineRule="exact"/>
        <w:rPr>
          <w:rtl/>
        </w:rPr>
      </w:pPr>
      <w:r>
        <w:rPr>
          <w:rFonts w:hint="cs"/>
          <w:rtl/>
        </w:rPr>
        <w:t>فكثيرٌ من الناس الذين يعانون من مشاكل في الحياة جسديّاً أو مادّيّاً وماليّاً يعتبرون أنّ الله قد ورَّطهم بخلقه لهم دون أن يستشيرهم، بل هذه هي ثقافة الفلسفة التشاؤميّة التي رأيناها مع سبينوزا غرباً، وأبي العلاء المعرّي شَرْقاً. كان يفترض بالله أن يستشيرنا قبل أن يخلقنا، أو على الأقلّ أن يقدِّر لو أنّنا خُلقنا في هكذا ظروف ما كانت وجهة نظرنا حينئذٍ؟ ولمّا لم يقُمْ باستشارتنا في أصل الخلق فإنّ الموضوع يبدو خطوةً سلبيّةً أقدم عليها الله هنا..</w:t>
      </w:r>
    </w:p>
    <w:p w:rsidR="007A0E56" w:rsidRDefault="007A0E56" w:rsidP="00581E35">
      <w:pPr>
        <w:spacing w:line="420" w:lineRule="exact"/>
        <w:rPr>
          <w:rtl/>
        </w:rPr>
      </w:pPr>
      <w:r>
        <w:rPr>
          <w:rFonts w:hint="cs"/>
          <w:rtl/>
        </w:rPr>
        <w:t>لكنّ العقل الإيماني لا يرى الأشياء بهذه الطريقة؛ انطلاقاً ممّا قلناه عن ثنائيّة الدنيا والآخرة في النقطة الثالثة سابقاً. إنّه يرى أنّ الله منحنا بخلقه لنا ف</w:t>
      </w:r>
      <w:r w:rsidRPr="001E09EC">
        <w:rPr>
          <w:rFonts w:hint="cs"/>
          <w:rtl/>
        </w:rPr>
        <w:t>رصةً</w:t>
      </w:r>
      <w:r>
        <w:rPr>
          <w:rFonts w:hint="cs"/>
          <w:rtl/>
        </w:rPr>
        <w:t xml:space="preserve"> </w:t>
      </w:r>
      <w:r w:rsidRPr="001E09EC">
        <w:rPr>
          <w:rFonts w:hint="cs"/>
          <w:rtl/>
        </w:rPr>
        <w:t>تاريخيّة،</w:t>
      </w:r>
      <w:r>
        <w:rPr>
          <w:rFonts w:hint="cs"/>
          <w:rtl/>
        </w:rPr>
        <w:t xml:space="preserve"> </w:t>
      </w:r>
      <w:r w:rsidRPr="001E09EC">
        <w:rPr>
          <w:rFonts w:hint="cs"/>
          <w:rtl/>
        </w:rPr>
        <w:t>إنّه</w:t>
      </w:r>
      <w:r>
        <w:rPr>
          <w:rFonts w:hint="cs"/>
          <w:rtl/>
        </w:rPr>
        <w:t xml:space="preserve"> </w:t>
      </w:r>
      <w:r w:rsidRPr="001E09EC">
        <w:rPr>
          <w:rFonts w:hint="cs"/>
          <w:rtl/>
        </w:rPr>
        <w:t>قال</w:t>
      </w:r>
      <w:r>
        <w:rPr>
          <w:rFonts w:hint="cs"/>
          <w:rtl/>
        </w:rPr>
        <w:t xml:space="preserve"> </w:t>
      </w:r>
      <w:r w:rsidRPr="001E09EC">
        <w:rPr>
          <w:rFonts w:hint="cs"/>
          <w:rtl/>
        </w:rPr>
        <w:t>لنا</w:t>
      </w:r>
      <w:r>
        <w:rPr>
          <w:rFonts w:hint="cs"/>
          <w:rtl/>
        </w:rPr>
        <w:t xml:space="preserve"> </w:t>
      </w:r>
      <w:r w:rsidRPr="001E09EC">
        <w:rPr>
          <w:rFonts w:hint="cs"/>
          <w:rtl/>
        </w:rPr>
        <w:t>بأنّني</w:t>
      </w:r>
      <w:r>
        <w:rPr>
          <w:rFonts w:hint="cs"/>
          <w:rtl/>
        </w:rPr>
        <w:t xml:space="preserve"> </w:t>
      </w:r>
      <w:r w:rsidRPr="001E09EC">
        <w:rPr>
          <w:rFonts w:hint="cs"/>
          <w:rtl/>
        </w:rPr>
        <w:t>تكرّ</w:t>
      </w:r>
      <w:r>
        <w:rPr>
          <w:rFonts w:hint="cs"/>
          <w:rtl/>
        </w:rPr>
        <w:t xml:space="preserve">َمتُ عليكم بخلقكم، مهيّئاً لكم فرصة دخول النعيم الأبديّ. وكلّ ما في الأمر أنّ المطلوب منكم هو المرور باختبارٍ بسيط زمنيّاً، اسمه الدار الأولى أو عالم الدنيا. فالمؤمن يرى في فعل الله هذا كَرَماً أنْ وفَّر لكلّ الناس فرصة النعيم </w:t>
      </w:r>
      <w:r>
        <w:rPr>
          <w:rFonts w:hint="cs"/>
          <w:rtl/>
        </w:rPr>
        <w:lastRenderedPageBreak/>
        <w:t>الأبديّ، ويرى في سقوط الكثير من الناس في جحيم الهاوية خطأً نتج منهم، إذ بَدَوْا غير قادرين حتّى للخضوع للامتحان البسيط زمنيّاً من وجهة نظره. وهذا هو معنى أنّ الإنسان كان ـ كما يشير القرآن الكريم ـ ظلوماً جهولاً، لقد ظلم نفسه بتفويت فرصةٍ تاريخيّة أمامه، وأغرق في السفاهة والجهالة عندما غشي بصره ظاهر الدنيا، ونسي الآخرة..</w:t>
      </w:r>
    </w:p>
    <w:p w:rsidR="007A0E56" w:rsidRDefault="007A0E56" w:rsidP="00581E35">
      <w:pPr>
        <w:spacing w:line="420" w:lineRule="exact"/>
        <w:rPr>
          <w:rtl/>
        </w:rPr>
      </w:pPr>
      <w:r>
        <w:rPr>
          <w:rFonts w:hint="cs"/>
          <w:rtl/>
        </w:rPr>
        <w:t>القراءتان هنا مختلفتان جدّاً لفلسفة الوجود الإنسانيّ وشرعيّة الإيجاد البشريّ؛ بي</w:t>
      </w:r>
      <w:r w:rsidRPr="001E09EC">
        <w:rPr>
          <w:rFonts w:hint="cs"/>
          <w:rtl/>
        </w:rPr>
        <w:t>ن</w:t>
      </w:r>
      <w:r>
        <w:rPr>
          <w:rFonts w:hint="cs"/>
          <w:rtl/>
        </w:rPr>
        <w:t xml:space="preserve"> </w:t>
      </w:r>
      <w:r w:rsidRPr="001E09EC">
        <w:rPr>
          <w:rFonts w:hint="cs"/>
          <w:rtl/>
        </w:rPr>
        <w:t>قراءة</w:t>
      </w:r>
      <w:r>
        <w:rPr>
          <w:rFonts w:hint="cs"/>
          <w:rtl/>
        </w:rPr>
        <w:t xml:space="preserve"> </w:t>
      </w:r>
      <w:r w:rsidRPr="001E09EC">
        <w:rPr>
          <w:rFonts w:hint="cs"/>
          <w:rtl/>
        </w:rPr>
        <w:t>تعتبر</w:t>
      </w:r>
      <w:r>
        <w:rPr>
          <w:rFonts w:hint="cs"/>
          <w:rtl/>
        </w:rPr>
        <w:t xml:space="preserve"> </w:t>
      </w:r>
      <w:r w:rsidRPr="001E09EC">
        <w:rPr>
          <w:rFonts w:hint="cs"/>
          <w:rtl/>
        </w:rPr>
        <w:t>خلق</w:t>
      </w:r>
      <w:r>
        <w:rPr>
          <w:rFonts w:hint="cs"/>
          <w:rtl/>
        </w:rPr>
        <w:t xml:space="preserve"> </w:t>
      </w:r>
      <w:r w:rsidRPr="001E09EC">
        <w:rPr>
          <w:rFonts w:hint="cs"/>
          <w:rtl/>
        </w:rPr>
        <w:t>الله</w:t>
      </w:r>
      <w:r>
        <w:rPr>
          <w:rFonts w:hint="cs"/>
          <w:rtl/>
        </w:rPr>
        <w:t xml:space="preserve"> </w:t>
      </w:r>
      <w:r w:rsidRPr="001E09EC">
        <w:rPr>
          <w:rFonts w:hint="cs"/>
          <w:rtl/>
        </w:rPr>
        <w:t>للإ</w:t>
      </w:r>
      <w:r>
        <w:rPr>
          <w:rFonts w:hint="cs"/>
          <w:rtl/>
        </w:rPr>
        <w:t>نسان خطأً وتجاوزاً لحقوق الإنسان نفسه في إرادة الوجود وعدمها؛ وبين قراءة ترى ذلك نعمةً وفرصة وكَرَماً، أراد الإنسان الفاشل أن يلقي بفشله فيه على الله، فاتَّهمه هو بالتقصير بدل أن يتَّهم نفسه.</w:t>
      </w:r>
    </w:p>
    <w:p w:rsidR="007A0E56" w:rsidRDefault="007A0E56" w:rsidP="00581E35">
      <w:pPr>
        <w:spacing w:line="420" w:lineRule="exact"/>
      </w:pPr>
      <w:r>
        <w:rPr>
          <w:rFonts w:hint="cs"/>
          <w:rtl/>
        </w:rPr>
        <w:t xml:space="preserve">الدين يقول بأنّ هذه المفاهيم التي يبثّها في الروح الإنسانيّة لها قدرة إعادة برمجة </w:t>
      </w:r>
      <w:r w:rsidRPr="001E09EC">
        <w:rPr>
          <w:rFonts w:hint="cs"/>
          <w:rtl/>
        </w:rPr>
        <w:t>أداء</w:t>
      </w:r>
      <w:r>
        <w:rPr>
          <w:rFonts w:hint="cs"/>
          <w:rtl/>
        </w:rPr>
        <w:t xml:space="preserve"> </w:t>
      </w:r>
      <w:r w:rsidRPr="001E09EC">
        <w:rPr>
          <w:rFonts w:hint="cs"/>
          <w:rtl/>
        </w:rPr>
        <w:t>الإنسان</w:t>
      </w:r>
      <w:r>
        <w:rPr>
          <w:rFonts w:hint="cs"/>
          <w:rtl/>
        </w:rPr>
        <w:t xml:space="preserve"> </w:t>
      </w:r>
      <w:r w:rsidRPr="001E09EC">
        <w:rPr>
          <w:rFonts w:hint="cs"/>
          <w:rtl/>
        </w:rPr>
        <w:t>تجاه</w:t>
      </w:r>
      <w:r>
        <w:rPr>
          <w:rFonts w:hint="cs"/>
          <w:rtl/>
        </w:rPr>
        <w:t xml:space="preserve"> </w:t>
      </w:r>
      <w:r w:rsidRPr="001E09EC">
        <w:rPr>
          <w:rFonts w:hint="cs"/>
          <w:rtl/>
        </w:rPr>
        <w:t>ما</w:t>
      </w:r>
      <w:r>
        <w:rPr>
          <w:rFonts w:hint="cs"/>
          <w:rtl/>
        </w:rPr>
        <w:t xml:space="preserve"> </w:t>
      </w:r>
      <w:r w:rsidRPr="001E09EC">
        <w:rPr>
          <w:rFonts w:hint="cs"/>
          <w:rtl/>
        </w:rPr>
        <w:t>يحيط</w:t>
      </w:r>
      <w:r>
        <w:rPr>
          <w:rFonts w:hint="cs"/>
          <w:rtl/>
        </w:rPr>
        <w:t xml:space="preserve"> </w:t>
      </w:r>
      <w:r w:rsidRPr="001E09EC">
        <w:rPr>
          <w:rFonts w:hint="cs"/>
          <w:rtl/>
        </w:rPr>
        <w:t>به،</w:t>
      </w:r>
      <w:r>
        <w:rPr>
          <w:rFonts w:hint="cs"/>
          <w:rtl/>
        </w:rPr>
        <w:t xml:space="preserve"> </w:t>
      </w:r>
      <w:r w:rsidRPr="001E09EC">
        <w:rPr>
          <w:rFonts w:hint="cs"/>
          <w:rtl/>
        </w:rPr>
        <w:t>فليس</w:t>
      </w:r>
      <w:r>
        <w:rPr>
          <w:rFonts w:hint="cs"/>
          <w:rtl/>
        </w:rPr>
        <w:t xml:space="preserve"> </w:t>
      </w:r>
      <w:r w:rsidRPr="001E09EC">
        <w:rPr>
          <w:rFonts w:hint="cs"/>
          <w:rtl/>
        </w:rPr>
        <w:t>المهم</w:t>
      </w:r>
      <w:r>
        <w:rPr>
          <w:rFonts w:hint="cs"/>
          <w:rtl/>
        </w:rPr>
        <w:t>ّ فقط أن تفهم ما يحيط بك فهماً علميّاً، بل المهمّ أيضاً أن يكون أداؤك تجاهه أداءً أفضل.</w:t>
      </w:r>
    </w:p>
    <w:p w:rsidR="007A0E56" w:rsidRDefault="007A0E56" w:rsidP="00581E35">
      <w:pPr>
        <w:spacing w:line="500" w:lineRule="exact"/>
        <w:rPr>
          <w:rtl/>
        </w:rPr>
      </w:pPr>
    </w:p>
    <w:p w:rsidR="007A0E56" w:rsidRPr="006837EF" w:rsidRDefault="007A0E56" w:rsidP="007A0E56">
      <w:pPr>
        <w:pStyle w:val="31"/>
      </w:pPr>
      <w:r w:rsidRPr="007A0E56">
        <w:rPr>
          <w:rFonts w:cs="Ya-Ali" w:hint="cs"/>
          <w:sz w:val="26"/>
          <w:szCs w:val="32"/>
          <w:rtl/>
        </w:rPr>
        <w:t>5</w:t>
      </w:r>
      <w:r w:rsidRPr="007A0E56">
        <w:rPr>
          <w:rFonts w:hint="cs"/>
          <w:rtl/>
        </w:rPr>
        <w:t>ـ الملجأ والملتحد بين الرحمة الإلهيّة وصمت الطبيعة الغاضب</w:t>
      </w:r>
      <w:r>
        <w:rPr>
          <w:rFonts w:hint="cs"/>
          <w:rtl/>
        </w:rPr>
        <w:t>ة</w:t>
      </w:r>
      <w:r w:rsidR="006F4C18">
        <w:rPr>
          <w:rFonts w:hint="cs"/>
          <w:rtl/>
        </w:rPr>
        <w:t xml:space="preserve"> ــــــ</w:t>
      </w:r>
    </w:p>
    <w:p w:rsidR="007A0E56" w:rsidRDefault="007A0E56" w:rsidP="00581E35">
      <w:pPr>
        <w:spacing w:line="420" w:lineRule="exact"/>
        <w:rPr>
          <w:rtl/>
        </w:rPr>
      </w:pPr>
      <w:r>
        <w:rPr>
          <w:rFonts w:hint="cs"/>
          <w:rtl/>
        </w:rPr>
        <w:t xml:space="preserve">يرى الإيمان الدينيّ أنّنا عندما نطيح بفكرة العقل الغيبيّ الكبير (الله) المتَّصف بالإحساس والعلم والقدرة والحكمة والتدبير والغايات و.. فإنّ هذا معناه أنّنا سنفتقد للنفحة التي سوف توفِّر لنا مفهوم (الرحيم الغفور الودود اللطيف..). إنّ الطبيعية لا تفهم ولا تعي ولا تشعر، بينما الله يعي الأمور ويلمسها، وله غايات. </w:t>
      </w:r>
      <w:r w:rsidRPr="001E09EC">
        <w:rPr>
          <w:rFonts w:hint="cs"/>
          <w:rtl/>
        </w:rPr>
        <w:t>فيمكن</w:t>
      </w:r>
      <w:r>
        <w:rPr>
          <w:rFonts w:hint="cs"/>
          <w:rtl/>
        </w:rPr>
        <w:t xml:space="preserve"> </w:t>
      </w:r>
      <w:r w:rsidRPr="001E09EC">
        <w:rPr>
          <w:rFonts w:hint="cs"/>
          <w:rtl/>
        </w:rPr>
        <w:t>في</w:t>
      </w:r>
      <w:r>
        <w:rPr>
          <w:rFonts w:hint="cs"/>
          <w:rtl/>
        </w:rPr>
        <w:t xml:space="preserve"> </w:t>
      </w:r>
      <w:r w:rsidRPr="001E09EC">
        <w:rPr>
          <w:rFonts w:hint="cs"/>
          <w:rtl/>
        </w:rPr>
        <w:t>مناخ</w:t>
      </w:r>
      <w:r>
        <w:rPr>
          <w:rFonts w:hint="cs"/>
          <w:rtl/>
        </w:rPr>
        <w:t xml:space="preserve"> </w:t>
      </w:r>
      <w:r w:rsidRPr="007A0E56">
        <w:rPr>
          <w:rFonts w:hint="cs"/>
          <w:rtl/>
        </w:rPr>
        <w:t xml:space="preserve">مقولة (الله) أن يلجأ الإنسان نفسيّاً وروحيّاً إلى نقطةٍ ما في هذا العالم تمثِّل الرحمة والخلاص والأمل؛ لأنّني بمجرّد أنْ أرتفع من عالم الطبيعة الصامت غير العاقل إلى عالم الغيب العاقل أشعر وكأنّني مع إنسانٍ آخر كبير بعقله وروحه وأخلاقه ووَعْيه؛ لأنّ الغايات شأنٌ </w:t>
      </w:r>
      <w:r>
        <w:rPr>
          <w:rFonts w:hint="cs"/>
          <w:rtl/>
        </w:rPr>
        <w:t>عقلاني يلمسه الإنسان بتجربته، وعندما أحسّ بالإنسان الكبير الغيبيّ ـ إذا صحّ التعبير ـ فإنّ من الممكن لي أن أشعر بوجود الرحمة والمودّة والرأفة.</w:t>
      </w:r>
    </w:p>
    <w:p w:rsidR="007A0E56" w:rsidRDefault="007A0E56" w:rsidP="007A0E56">
      <w:pPr>
        <w:rPr>
          <w:rtl/>
        </w:rPr>
      </w:pPr>
      <w:r>
        <w:rPr>
          <w:rFonts w:hint="cs"/>
          <w:rtl/>
        </w:rPr>
        <w:lastRenderedPageBreak/>
        <w:t xml:space="preserve">ولعلّ في هذا السياق </w:t>
      </w:r>
      <w:r w:rsidRPr="001E09EC">
        <w:rPr>
          <w:rFonts w:hint="cs"/>
          <w:rtl/>
        </w:rPr>
        <w:t>ما</w:t>
      </w:r>
      <w:r>
        <w:rPr>
          <w:rFonts w:hint="cs"/>
          <w:rtl/>
        </w:rPr>
        <w:t xml:space="preserve"> </w:t>
      </w:r>
      <w:r w:rsidRPr="001E09EC">
        <w:rPr>
          <w:rFonts w:hint="cs"/>
          <w:rtl/>
        </w:rPr>
        <w:t>ي</w:t>
      </w:r>
      <w:r>
        <w:rPr>
          <w:rFonts w:hint="cs"/>
          <w:rtl/>
        </w:rPr>
        <w:t xml:space="preserve">ُلمح إليه الفلاسفة الإلهيّون من برهان الفطرة. فالإنسان بفطرته عندما يقع في مَهْلكةٍ وخطر، كما في سفينةٍ مشرفة على الهلاك وسط المحيطات الهائجة، يرتبط بقوّة متعاليةٍ تَسْمع وتَعي وترى، ولها إحساس الرحمة والعفو والمحبّة، فينشدّ إليها؛ كي تقوم بخلاصه. إنّه هنا لا ينشدّ ـ كما يقول الفلاسفة ـ إلى الاحتمال الضعيف في النجاة، بل ينشد إلى قوّة ما فوق عاديّة، وما فوق عالَم الاحتمالات، </w:t>
      </w:r>
      <w:r w:rsidRPr="007A0E56">
        <w:rPr>
          <w:rFonts w:hint="cs"/>
          <w:rtl/>
        </w:rPr>
        <w:t>يمكنها أن تتدخّل لإنقاذه، لماذا؟ لأنّها تسمع الدعاء والنداء، وتعفو وتصفح وترحم، فيتوقّع النجاة، لا لأجل وجود احتمال الواحد في الألف أن يهدأ المحيط الهائج، بل حتّى لو لم يهدأ هو ينشدّ إلى هذه القوّة التي تقدر ـ في ما يحسّه في عمق وجدانه ـ على أن تبتكر طرقها لخلاصه..</w:t>
      </w:r>
    </w:p>
    <w:p w:rsidR="007A0E56" w:rsidRDefault="007A0E56" w:rsidP="00581E35">
      <w:pPr>
        <w:spacing w:line="420" w:lineRule="exact"/>
        <w:rPr>
          <w:rtl/>
        </w:rPr>
      </w:pPr>
      <w:r>
        <w:rPr>
          <w:rFonts w:hint="cs"/>
          <w:rtl/>
        </w:rPr>
        <w:t>الله هو الملجأ والملتحد، والله في الثقافة الدينيّة هو المدعوّ والمناجَى الذي تطلب منه الحاجات، لا من غيره، والتوحيد هو عمق التواصل الصحيح مع هذه القوّ</w:t>
      </w:r>
      <w:r w:rsidRPr="001E09EC">
        <w:rPr>
          <w:rFonts w:hint="cs"/>
          <w:rtl/>
        </w:rPr>
        <w:t>ة</w:t>
      </w:r>
      <w:r>
        <w:rPr>
          <w:rFonts w:hint="cs"/>
          <w:rtl/>
        </w:rPr>
        <w:t xml:space="preserve"> الكبيرة التي نسمّيها (الله).</w:t>
      </w:r>
    </w:p>
    <w:p w:rsidR="007A0E56" w:rsidRDefault="007A0E56" w:rsidP="00581E35">
      <w:pPr>
        <w:spacing w:line="420" w:lineRule="exact"/>
      </w:pPr>
      <w:r>
        <w:rPr>
          <w:rFonts w:hint="cs"/>
          <w:rtl/>
        </w:rPr>
        <w:t>إنّ الإلحاد قد لا يبالي بكلّ هذه المفاهيم النفسيّة البانية للأمل والخلاص، والمستشعرة دوماً إحساس العناية واللطف والرأفة من قوّةٍ أعلى، وهو إحساسٌ س</w:t>
      </w:r>
      <w:r w:rsidRPr="001E09EC">
        <w:rPr>
          <w:rFonts w:hint="cs"/>
          <w:rtl/>
        </w:rPr>
        <w:t>امٍ</w:t>
      </w:r>
      <w:r>
        <w:rPr>
          <w:rFonts w:hint="cs"/>
          <w:rtl/>
        </w:rPr>
        <w:t xml:space="preserve"> </w:t>
      </w:r>
      <w:r w:rsidRPr="001E09EC">
        <w:rPr>
          <w:rFonts w:hint="cs"/>
          <w:rtl/>
        </w:rPr>
        <w:t>من</w:t>
      </w:r>
      <w:r>
        <w:rPr>
          <w:rFonts w:hint="cs"/>
          <w:rtl/>
        </w:rPr>
        <w:t xml:space="preserve"> </w:t>
      </w:r>
      <w:r w:rsidRPr="001E09EC">
        <w:rPr>
          <w:rFonts w:hint="cs"/>
          <w:rtl/>
        </w:rPr>
        <w:t>وجهة</w:t>
      </w:r>
      <w:r>
        <w:rPr>
          <w:rFonts w:hint="cs"/>
          <w:rtl/>
        </w:rPr>
        <w:t xml:space="preserve"> </w:t>
      </w:r>
      <w:r w:rsidRPr="001E09EC">
        <w:rPr>
          <w:rFonts w:hint="cs"/>
          <w:rtl/>
        </w:rPr>
        <w:t>النظر</w:t>
      </w:r>
      <w:r>
        <w:rPr>
          <w:rFonts w:hint="cs"/>
          <w:rtl/>
        </w:rPr>
        <w:t xml:space="preserve"> </w:t>
      </w:r>
      <w:r w:rsidRPr="001E09EC">
        <w:rPr>
          <w:rFonts w:hint="cs"/>
          <w:rtl/>
        </w:rPr>
        <w:t>الديني</w:t>
      </w:r>
      <w:r>
        <w:rPr>
          <w:rFonts w:hint="cs"/>
          <w:rtl/>
        </w:rPr>
        <w:t>ّة. إنّ الإلحاد يرى أنّه ليس سوى الوقائع الماديّة التي يجب التعامل معها، لا غير، وعليك أن تبني آمالك وفقاً لهذه الوقائع الحادثة.</w:t>
      </w:r>
    </w:p>
    <w:p w:rsidR="007A0E56" w:rsidRDefault="007A0E56" w:rsidP="007A0E56">
      <w:pPr>
        <w:rPr>
          <w:rtl/>
        </w:rPr>
      </w:pPr>
    </w:p>
    <w:p w:rsidR="007A0E56" w:rsidRPr="009B0F41" w:rsidRDefault="007A0E56" w:rsidP="007A0E56">
      <w:pPr>
        <w:pStyle w:val="31"/>
        <w:rPr>
          <w:rtl/>
        </w:rPr>
      </w:pPr>
      <w:r w:rsidRPr="007A0E56">
        <w:rPr>
          <w:rFonts w:cs="Ya-Ali" w:hint="cs"/>
          <w:sz w:val="26"/>
          <w:szCs w:val="32"/>
          <w:rtl/>
        </w:rPr>
        <w:t>6ـ</w:t>
      </w:r>
      <w:r w:rsidRPr="009B0F41">
        <w:rPr>
          <w:rFonts w:hint="cs"/>
          <w:rtl/>
        </w:rPr>
        <w:t xml:space="preserve"> </w:t>
      </w:r>
      <w:r w:rsidRPr="007A0E56">
        <w:rPr>
          <w:rFonts w:hint="cs"/>
          <w:rtl/>
        </w:rPr>
        <w:t>الدين والإلحاد وتبادل اتّهامات التخدير</w:t>
      </w:r>
      <w:r w:rsidRPr="009B0F41">
        <w:rPr>
          <w:rFonts w:hint="cs"/>
          <w:rtl/>
        </w:rPr>
        <w:t xml:space="preserve"> والأفيون</w:t>
      </w:r>
      <w:r w:rsidR="006F4C18">
        <w:rPr>
          <w:rFonts w:hint="cs"/>
          <w:rtl/>
        </w:rPr>
        <w:t xml:space="preserve"> ـــــــ</w:t>
      </w:r>
    </w:p>
    <w:p w:rsidR="007A0E56" w:rsidRDefault="007A0E56" w:rsidP="007A0E56">
      <w:pPr>
        <w:rPr>
          <w:rtl/>
        </w:rPr>
      </w:pPr>
      <w:r>
        <w:rPr>
          <w:rFonts w:hint="cs"/>
          <w:rtl/>
        </w:rPr>
        <w:t xml:space="preserve">يقول الإلحاد بأنّه حالةٌ </w:t>
      </w:r>
      <w:r w:rsidRPr="007A0E56">
        <w:rPr>
          <w:rFonts w:hint="cs"/>
          <w:rtl/>
        </w:rPr>
        <w:t>صعبة على المِلَل المتديّنة. إنّها تشعر بثقله، ولكنَّها لو فعلته، وشعرَتْ بالوَجَع، فسرعان ما سترتاح؛ لأنّها سترى الأشياء بعده رؤيةً واقعيّةً ومنطقيّة. وسبب وجعها أنّها استأنست بإدمان</w:t>
      </w:r>
      <w:r>
        <w:rPr>
          <w:rFonts w:hint="cs"/>
          <w:rtl/>
        </w:rPr>
        <w:t xml:space="preserve"> خرافات الدين، والتحرُّر من التخدير يصاحبه وَجَع وأَلَمٌ عظيمان في البداية فقط.</w:t>
      </w:r>
    </w:p>
    <w:p w:rsidR="007A0E56" w:rsidRDefault="007A0E56" w:rsidP="007A0E56">
      <w:pPr>
        <w:rPr>
          <w:rtl/>
        </w:rPr>
      </w:pPr>
      <w:r>
        <w:rPr>
          <w:rFonts w:hint="cs"/>
          <w:rtl/>
        </w:rPr>
        <w:t xml:space="preserve">بينما يقول الدين بأنّ رؤية الإلحاد لنفسه هي بنفسها غير واقعيّة؛ لأنّ صورة العالم </w:t>
      </w:r>
      <w:r w:rsidRPr="007A0E56">
        <w:rPr>
          <w:rFonts w:hint="cs"/>
          <w:rtl/>
        </w:rPr>
        <w:t xml:space="preserve">عنده مجتزأة ومنقوصة وغير مكتملة، بل صورة الإنسان عنده غير سليمة؛ لأنّ الإنسان مضطرّ ـ سواء كان ذلك حقّاً أم باطلاً ـ إلى إشباع مشاعره الغيبيّة، فأيُّ </w:t>
      </w:r>
      <w:r w:rsidRPr="007A0E56">
        <w:rPr>
          <w:rFonts w:hint="cs"/>
          <w:rtl/>
        </w:rPr>
        <w:lastRenderedPageBreak/>
        <w:t>واقعيّةٍ تتجاهل هذا النزوع</w:t>
      </w:r>
      <w:r>
        <w:rPr>
          <w:rFonts w:hint="cs"/>
          <w:rtl/>
        </w:rPr>
        <w:t xml:space="preserve"> الفطري الغيبيّ عند الإنسان هي التي ستخدِّره، لكنْ لمدّةٍ زمنيّة، سرعان ما سيستيقظ بعدها على أَلَمٍ كبير ووَجَعٍ عظيم، يفضي به إلى الشعور بالفردانيّة والوحدة والوحشة والغربة، ثم الانتحار، كما حصل في هذا العصر.</w:t>
      </w:r>
    </w:p>
    <w:p w:rsidR="007A0E56" w:rsidRDefault="007A0E56" w:rsidP="00581E35">
      <w:pPr>
        <w:spacing w:line="420" w:lineRule="exact"/>
      </w:pPr>
      <w:r>
        <w:rPr>
          <w:rFonts w:hint="cs"/>
          <w:rtl/>
        </w:rPr>
        <w:t xml:space="preserve">من هنا لا </w:t>
      </w:r>
      <w:r w:rsidRPr="007A0E56">
        <w:rPr>
          <w:rFonts w:hint="cs"/>
          <w:rtl/>
        </w:rPr>
        <w:t>تقتصر تهمة التخدير على الدين، بل يرى الدين</w:t>
      </w:r>
      <w:r>
        <w:rPr>
          <w:rFonts w:hint="cs"/>
          <w:rtl/>
        </w:rPr>
        <w:t xml:space="preserve"> أنّ الإلحاد هو الذي يقوم بتخدير الناس ـ بقوّة الشهوات والإعلام والوَهْم ـ</w:t>
      </w:r>
      <w:r w:rsidRPr="007A0E56">
        <w:rPr>
          <w:rFonts w:hint="cs"/>
          <w:rtl/>
        </w:rPr>
        <w:t>، عبر طمسه لبعض نوازعهم الفطريّة لمدّة زمنيّة معيّنة، سرعان ما ستتغير الأمور معه، ويعود الناس إلى هذه النوازع الفطريّة الكامنة في التعلّق بما وراء الطبيعة. فلم يتمكّن الإلحاد رغم كلّ نفوذه في هذا العالم لعدّة قرون أن يطمس الدين، ولن يتمكَّن، وإذا فعل ذلك هنا أو هناك فهي محاولات زمنيّة محدودة، لن تقدر على الاستمرار مهما عاشت غرور النصر للحظات. وما يؤكّد ذلك أنّ النزعات الماديّة والبراغماتيّة في القرن العشرين عادت لتنظر إلى الدين بوصفه واحداً من علاجات الأمراض النفسيّة التي تجتاح العصر الحديث.</w:t>
      </w:r>
    </w:p>
    <w:p w:rsidR="007A0E56" w:rsidRPr="007A0E56" w:rsidRDefault="007A0E56" w:rsidP="007A0E56">
      <w:pPr>
        <w:rPr>
          <w:rtl/>
        </w:rPr>
      </w:pPr>
    </w:p>
    <w:p w:rsidR="007A0E56" w:rsidRPr="006F4C18" w:rsidRDefault="007A0E56" w:rsidP="007A0E56">
      <w:pPr>
        <w:pStyle w:val="31"/>
        <w:rPr>
          <w:rtl/>
          <w:lang w:val="en-US"/>
        </w:rPr>
      </w:pPr>
      <w:r w:rsidRPr="007A0E56">
        <w:rPr>
          <w:rFonts w:cs="Ya-Ali" w:hint="cs"/>
          <w:sz w:val="26"/>
          <w:szCs w:val="32"/>
          <w:rtl/>
        </w:rPr>
        <w:t>7ـ</w:t>
      </w:r>
      <w:r w:rsidRPr="007A0E56">
        <w:rPr>
          <w:rFonts w:hint="cs"/>
          <w:rtl/>
        </w:rPr>
        <w:t xml:space="preserve"> المطلق بين الإنسانيّ</w:t>
      </w:r>
      <w:r>
        <w:rPr>
          <w:rFonts w:hint="cs"/>
          <w:rtl/>
        </w:rPr>
        <w:t xml:space="preserve"> والإ</w:t>
      </w:r>
      <w:r w:rsidRPr="006A0E5A">
        <w:rPr>
          <w:rFonts w:hint="cs"/>
          <w:rtl/>
        </w:rPr>
        <w:t>لهي</w:t>
      </w:r>
      <w:r>
        <w:rPr>
          <w:rFonts w:hint="cs"/>
          <w:rtl/>
        </w:rPr>
        <w:t>ّ</w:t>
      </w:r>
      <w:r w:rsidR="006F4C18">
        <w:rPr>
          <w:lang w:val="en-US"/>
        </w:rPr>
        <w:t xml:space="preserve"> </w:t>
      </w:r>
      <w:r w:rsidR="006F4C18">
        <w:rPr>
          <w:rFonts w:hint="cs"/>
          <w:rtl/>
          <w:lang w:val="en-US"/>
        </w:rPr>
        <w:t xml:space="preserve"> ــــــ</w:t>
      </w:r>
    </w:p>
    <w:p w:rsidR="007A0E56" w:rsidRPr="007A0E56" w:rsidRDefault="007A0E56" w:rsidP="00581E35">
      <w:pPr>
        <w:spacing w:line="420" w:lineRule="exact"/>
        <w:rPr>
          <w:rtl/>
        </w:rPr>
      </w:pPr>
      <w:r>
        <w:rPr>
          <w:rFonts w:hint="cs"/>
          <w:rtl/>
        </w:rPr>
        <w:t xml:space="preserve">يرى </w:t>
      </w:r>
      <w:r w:rsidRPr="007A0E56">
        <w:rPr>
          <w:rFonts w:hint="cs"/>
          <w:rtl/>
        </w:rPr>
        <w:t>الدين أنّ المطلق أو شبه المطلق حالةٌ إنسانيّة أيضاً، وليس فقط إلهيّة، لكنْ ضمن حدود الإنسان، وهي تسمّى بالأنبياء والأولياء. ويتمثَّل إطلاقهم في أنّهم القدوة وحلقة الوصل مع الله المطلق الحقيقيّ، وفي أنّهم الأنموذج البشريّ الأفضل الذي تحفره الديانات في العقل الإنسانيّ، دافعةً الوجدان والروح للتماهي معه، وراسمةً بذلك أهدافاً إنسانيّة ممكنة له.</w:t>
      </w:r>
    </w:p>
    <w:p w:rsidR="007A0E56" w:rsidRDefault="007A0E56" w:rsidP="00581E35">
      <w:pPr>
        <w:spacing w:line="420" w:lineRule="exact"/>
        <w:rPr>
          <w:rtl/>
        </w:rPr>
      </w:pPr>
      <w:r>
        <w:rPr>
          <w:rFonts w:hint="cs"/>
          <w:rtl/>
        </w:rPr>
        <w:t xml:space="preserve">أمّا في الإلحاد فليس هناك سوى مجموعاتٍ من البشر، بلغوا تميُّزاً زمنيّاً وضعهم في </w:t>
      </w:r>
      <w:r w:rsidRPr="008566EC">
        <w:rPr>
          <w:rFonts w:hint="cs"/>
          <w:rtl/>
        </w:rPr>
        <w:t>مصاف</w:t>
      </w:r>
      <w:r>
        <w:rPr>
          <w:rFonts w:hint="cs"/>
          <w:rtl/>
        </w:rPr>
        <w:t>ّ الممتازين، ليس إلاّ، دون أن يحتكروا الامتياز، أو يكون لهم على غيرهم تقدّمٌ.</w:t>
      </w:r>
    </w:p>
    <w:p w:rsidR="007A0E56" w:rsidRDefault="007A0E56" w:rsidP="00581E35">
      <w:pPr>
        <w:spacing w:line="420" w:lineRule="exact"/>
        <w:rPr>
          <w:rtl/>
        </w:rPr>
      </w:pPr>
      <w:r>
        <w:rPr>
          <w:rFonts w:hint="cs"/>
          <w:rtl/>
        </w:rPr>
        <w:t>ولأنّ هناك مطلقاً أعلى من الإنسان يرى الدين أنّ العقل محدودٌ، وأنّ عليه أن ينصت ل</w:t>
      </w:r>
      <w:r w:rsidRPr="008566EC">
        <w:rPr>
          <w:rFonts w:hint="cs"/>
          <w:rtl/>
        </w:rPr>
        <w:t>صوت</w:t>
      </w:r>
      <w:r>
        <w:rPr>
          <w:rFonts w:hint="cs"/>
          <w:rtl/>
        </w:rPr>
        <w:t xml:space="preserve"> </w:t>
      </w:r>
      <w:r w:rsidRPr="008566EC">
        <w:rPr>
          <w:rFonts w:hint="cs"/>
          <w:rtl/>
        </w:rPr>
        <w:t>الوحي</w:t>
      </w:r>
      <w:r>
        <w:rPr>
          <w:rFonts w:hint="cs"/>
          <w:rtl/>
        </w:rPr>
        <w:t xml:space="preserve"> </w:t>
      </w:r>
      <w:r w:rsidRPr="008566EC">
        <w:rPr>
          <w:rFonts w:hint="cs"/>
          <w:rtl/>
        </w:rPr>
        <w:t>الذي</w:t>
      </w:r>
      <w:r>
        <w:rPr>
          <w:rFonts w:hint="cs"/>
          <w:rtl/>
        </w:rPr>
        <w:t xml:space="preserve"> </w:t>
      </w:r>
      <w:r w:rsidRPr="008566EC">
        <w:rPr>
          <w:rFonts w:hint="cs"/>
          <w:rtl/>
        </w:rPr>
        <w:t>يعب</w:t>
      </w:r>
      <w:r>
        <w:rPr>
          <w:rFonts w:hint="cs"/>
          <w:rtl/>
        </w:rPr>
        <w:t xml:space="preserve">ِّر عن العقل اللامحدود، وهو ذاك المطلق المسمّى بالله. ومن هنا يرى الدين أنّه من غير المنطقيّ أن نعترض على الله عندما لا ندرك بعقولنا </w:t>
      </w:r>
      <w:r>
        <w:rPr>
          <w:rFonts w:hint="cs"/>
          <w:rtl/>
        </w:rPr>
        <w:lastRenderedPageBreak/>
        <w:t>البسيطة الغايات النبيلة من أفعاله، وكأنَّنا فهمنا كلّ شيء، بأنْ نسأل عن سبب قتله للناس بالزلازل والبراكين وغير ذلك، وسبب إرساله الشرور على هذا العالم. إنّ اعتراضنا مرفوضٌ، ليس لأجل أنّ الدين يقمع الحرّيات، وأنّ الله مستبدٌّ، بل لأنّ منطقيّة الأمور تتطلَّب ذلك؛ فإنّ العقل الإنساني محدودٌ للغاية، وكثيراً ما اعترض ثمّ بعد قرونٍ انكشفت له أسرار الأمور، ولأنّه محدودٌ فيما الله مطلقٌ، لهذا كان من المنطقيّ أن يقول، بدل (أرفض هذا السلوك الإلهي)، جملةَ: (لا أفهمه بالتفصيل)، وعقلي محدودٌ لا يدركه.</w:t>
      </w:r>
    </w:p>
    <w:p w:rsidR="007A0E56" w:rsidRDefault="007A0E56" w:rsidP="00581E35">
      <w:pPr>
        <w:spacing w:line="420" w:lineRule="exact"/>
      </w:pPr>
      <w:r>
        <w:rPr>
          <w:rFonts w:hint="cs"/>
          <w:rtl/>
        </w:rPr>
        <w:t>بينما يرى الإ</w:t>
      </w:r>
      <w:r w:rsidRPr="008566EC">
        <w:rPr>
          <w:rFonts w:hint="cs"/>
          <w:rtl/>
        </w:rPr>
        <w:t>لحاد</w:t>
      </w:r>
      <w:r>
        <w:rPr>
          <w:rFonts w:hint="cs"/>
          <w:rtl/>
        </w:rPr>
        <w:t xml:space="preserve"> أنّ هذا الكلام ليس سوى ضَرْباً من القول، فليس عندنا سوى عقولنا المحدودة، وعلينا أن نتّكئ عليها لوحدها ما دامت هي العنصر المتوفِّر الوحيد لنا لإدارة أمورنا، وكلُّ كلامٍ آخر فهو مجرّد تخريجاتٍ كلاميّة، وألعابٍ لفظيّة.</w:t>
      </w:r>
    </w:p>
    <w:p w:rsidR="007A0E56" w:rsidRDefault="007A0E56" w:rsidP="007A0E56">
      <w:pPr>
        <w:rPr>
          <w:rtl/>
        </w:rPr>
      </w:pPr>
    </w:p>
    <w:p w:rsidR="007A0E56" w:rsidRPr="000C3EA6" w:rsidRDefault="007A0E56" w:rsidP="007A0E56">
      <w:pPr>
        <w:pStyle w:val="31"/>
        <w:rPr>
          <w:rtl/>
        </w:rPr>
      </w:pPr>
      <w:r w:rsidRPr="007A0E56">
        <w:rPr>
          <w:rFonts w:cs="Ya-Ali" w:hint="cs"/>
          <w:sz w:val="26"/>
          <w:szCs w:val="32"/>
          <w:rtl/>
        </w:rPr>
        <w:t>8ـ</w:t>
      </w:r>
      <w:r w:rsidRPr="000C3EA6">
        <w:rPr>
          <w:rFonts w:hint="cs"/>
          <w:rtl/>
        </w:rPr>
        <w:t xml:space="preserve"> </w:t>
      </w:r>
      <w:r w:rsidRPr="007A0E56">
        <w:rPr>
          <w:rFonts w:hint="cs"/>
          <w:rtl/>
        </w:rPr>
        <w:t>بين مركزيّة</w:t>
      </w:r>
      <w:r w:rsidRPr="000C3EA6">
        <w:rPr>
          <w:rFonts w:hint="cs"/>
          <w:rtl/>
        </w:rPr>
        <w:t xml:space="preserve"> الله ومحوري</w:t>
      </w:r>
      <w:r>
        <w:rPr>
          <w:rFonts w:hint="cs"/>
          <w:rtl/>
        </w:rPr>
        <w:t>ّ</w:t>
      </w:r>
      <w:r w:rsidRPr="000C3EA6">
        <w:rPr>
          <w:rFonts w:hint="cs"/>
          <w:rtl/>
        </w:rPr>
        <w:t>ة الإنسان</w:t>
      </w:r>
      <w:r w:rsidR="006F4C18">
        <w:rPr>
          <w:rFonts w:hint="cs"/>
          <w:rtl/>
        </w:rPr>
        <w:t xml:space="preserve"> ــــــ</w:t>
      </w:r>
    </w:p>
    <w:p w:rsidR="007A0E56" w:rsidRDefault="007A0E56" w:rsidP="00581E35">
      <w:pPr>
        <w:spacing w:line="420" w:lineRule="exact"/>
        <w:rPr>
          <w:rtl/>
        </w:rPr>
      </w:pPr>
      <w:r>
        <w:rPr>
          <w:rFonts w:hint="cs"/>
          <w:rtl/>
        </w:rPr>
        <w:t>من مجمل ما تقدّم، نجد أنّ المحور والمركز في كلّ الثقافة الدينيّة هو الله، فالله هو المحور</w:t>
      </w:r>
      <w:r w:rsidRPr="006F4C18">
        <w:rPr>
          <w:rFonts w:hint="cs"/>
          <w:rtl/>
        </w:rPr>
        <w:t>، وهو الأساس والأصل، ونحن ندور حول كعبته، وكلّ شيء بأمره، ويجب الاستسلام والتسليم له؛ لأنّ هذا التسليم ليس جهلاً، بل هو الوعي بجهلنا ونقصنا، إنّه العلم بحالنا. هو نورٌ، وليس</w:t>
      </w:r>
      <w:r>
        <w:rPr>
          <w:rFonts w:hint="cs"/>
          <w:rtl/>
        </w:rPr>
        <w:t xml:space="preserve"> ظلمة.</w:t>
      </w:r>
    </w:p>
    <w:p w:rsidR="007A0E56" w:rsidRDefault="007A0E56" w:rsidP="00581E35">
      <w:pPr>
        <w:spacing w:line="420" w:lineRule="exact"/>
        <w:rPr>
          <w:rtl/>
        </w:rPr>
      </w:pPr>
      <w:r>
        <w:rPr>
          <w:rFonts w:hint="cs"/>
          <w:rtl/>
        </w:rPr>
        <w:t>بينما يرى الإلحاد أنّ المركز هو الإنسان (إمّا الفرد، كما في الثقافة الليبراليّة؛ أو الجماعة</w:t>
      </w:r>
      <w:r w:rsidRPr="006F4C18">
        <w:rPr>
          <w:rFonts w:hint="cs"/>
          <w:rtl/>
        </w:rPr>
        <w:t>، كما في الثقافة المادّيّة الماركسيّة). فالإنسان هو الأصل، والقوانين والأفكار والبرامج والمشاريع يجب أن تدور حول كعبته، وتكون</w:t>
      </w:r>
      <w:r>
        <w:rPr>
          <w:rFonts w:hint="cs"/>
          <w:rtl/>
        </w:rPr>
        <w:t xml:space="preserve"> في خدمته.</w:t>
      </w:r>
    </w:p>
    <w:p w:rsidR="007A0E56" w:rsidRDefault="007A0E56" w:rsidP="00581E35">
      <w:pPr>
        <w:spacing w:line="420" w:lineRule="exact"/>
        <w:rPr>
          <w:rtl/>
        </w:rPr>
      </w:pPr>
      <w:r>
        <w:rPr>
          <w:rFonts w:hint="cs"/>
          <w:rtl/>
        </w:rPr>
        <w:t>هذا التمايز الجوهريّ في قضيّة مركزيّة (الله ـ الإنسان) أهمّ تغايرٍ واختلاف شهده صراع الدين وخصومه في العصر الحديث. وحتّى الكثير من المتديّنين اليوم يفكِّرون بعقليّة مركزيّة الإنسان، وليس مركزيّة الله.</w:t>
      </w:r>
    </w:p>
    <w:p w:rsidR="007A0E56" w:rsidRDefault="007A0E56" w:rsidP="00581E35">
      <w:pPr>
        <w:spacing w:line="420" w:lineRule="exact"/>
        <w:rPr>
          <w:rtl/>
        </w:rPr>
      </w:pPr>
      <w:r>
        <w:rPr>
          <w:rFonts w:hint="cs"/>
          <w:rtl/>
        </w:rPr>
        <w:t xml:space="preserve">ونظراً </w:t>
      </w:r>
      <w:r w:rsidRPr="006F4C18">
        <w:rPr>
          <w:rFonts w:hint="cs"/>
          <w:rtl/>
        </w:rPr>
        <w:t xml:space="preserve">لحساسيّة هذا الأمر، أشير إلى أنّ المذهب الكلاميّ الأشعريّ عند </w:t>
      </w:r>
      <w:r w:rsidRPr="006F4C18">
        <w:rPr>
          <w:rFonts w:hint="cs"/>
          <w:rtl/>
        </w:rPr>
        <w:lastRenderedPageBreak/>
        <w:t>المسلمين بلغ به الحال أنْ قال بأنّ القوانين والتشريعات لا يجب أن تكون فيها مصالح واقعيّة للإنسان، بل حتّى لو كان فيها ما نراه نحن مفاسد عليه فهي خيرٌ؛ لأنّ قيمة القانون ليست في مضمونه، بل في الالتزام به تجاه</w:t>
      </w:r>
      <w:r>
        <w:rPr>
          <w:rFonts w:hint="cs"/>
          <w:rtl/>
        </w:rPr>
        <w:t xml:space="preserve"> الله سبحانه.</w:t>
      </w:r>
    </w:p>
    <w:p w:rsidR="007A0E56" w:rsidRDefault="007A0E56" w:rsidP="00581E35">
      <w:pPr>
        <w:spacing w:line="420" w:lineRule="exact"/>
        <w:rPr>
          <w:rtl/>
        </w:rPr>
      </w:pPr>
      <w:r>
        <w:rPr>
          <w:rFonts w:hint="cs"/>
          <w:rtl/>
        </w:rPr>
        <w:t xml:space="preserve">لستُ أريد تأييد هذه الفكرة </w:t>
      </w:r>
      <w:r w:rsidRPr="006F4C18">
        <w:rPr>
          <w:rFonts w:hint="cs"/>
          <w:rtl/>
        </w:rPr>
        <w:t>التي وقع حولها جَدَلٌ كبير في التراث الإسلاميّ في سياق ما عُرف بمسألة التحسين والتقبيح العقليّين والذاتيّين، بقدر ما أريد أنْ أشير إلى حجم نزوع العقل الدينيّ نحو مركزيّة الله، فما يقنِّنه الله فهو</w:t>
      </w:r>
      <w:r>
        <w:rPr>
          <w:rFonts w:hint="cs"/>
          <w:rtl/>
        </w:rPr>
        <w:t xml:space="preserve"> خيرٌ، لا أنّه يقنِّن الخير.</w:t>
      </w:r>
    </w:p>
    <w:p w:rsidR="007A0E56" w:rsidRDefault="007A0E56" w:rsidP="00581E35">
      <w:pPr>
        <w:spacing w:line="420" w:lineRule="exact"/>
        <w:rPr>
          <w:rtl/>
        </w:rPr>
      </w:pPr>
      <w:r>
        <w:rPr>
          <w:rFonts w:hint="cs"/>
          <w:rtl/>
        </w:rPr>
        <w:t xml:space="preserve">وفكرة مركزيّة الإنسان التي باتت تسري لكلّ مرافق التفكير اليوم، حتّى في الوسط الدينيّ، </w:t>
      </w:r>
      <w:r w:rsidRPr="008566EC">
        <w:rPr>
          <w:rFonts w:hint="cs"/>
          <w:rtl/>
        </w:rPr>
        <w:t>حصل</w:t>
      </w:r>
      <w:r>
        <w:rPr>
          <w:rFonts w:hint="cs"/>
          <w:rtl/>
        </w:rPr>
        <w:t xml:space="preserve"> </w:t>
      </w:r>
      <w:r w:rsidRPr="008566EC">
        <w:rPr>
          <w:rFonts w:hint="cs"/>
          <w:rtl/>
        </w:rPr>
        <w:t>فيها</w:t>
      </w:r>
      <w:r>
        <w:rPr>
          <w:rFonts w:hint="cs"/>
          <w:rtl/>
        </w:rPr>
        <w:t xml:space="preserve"> انزياحٌ مفاهيمي هائل. فكلُّ شيء في خدمة الإنسان. حَسَناً، لا بأس، لكنْ ما معنى خدمة الإنسان ومصلحته؟</w:t>
      </w:r>
    </w:p>
    <w:p w:rsidR="007A0E56" w:rsidRDefault="007A0E56" w:rsidP="00581E35">
      <w:pPr>
        <w:spacing w:line="420" w:lineRule="exact"/>
        <w:rPr>
          <w:rtl/>
        </w:rPr>
      </w:pPr>
      <w:r>
        <w:rPr>
          <w:rFonts w:hint="cs"/>
          <w:rtl/>
        </w:rPr>
        <w:t>إنّ خدمة الإنسان تعني منفعته، لكنّ ما نراه يسير اليوم في العالَم هو أنّ خدمة الإنسان تعني را</w:t>
      </w:r>
      <w:r w:rsidRPr="008566EC">
        <w:rPr>
          <w:rFonts w:hint="cs"/>
          <w:rtl/>
        </w:rPr>
        <w:t>حته</w:t>
      </w:r>
      <w:r>
        <w:rPr>
          <w:rFonts w:hint="cs"/>
          <w:rtl/>
        </w:rPr>
        <w:t xml:space="preserve"> </w:t>
      </w:r>
      <w:r w:rsidRPr="008566EC">
        <w:rPr>
          <w:rFonts w:hint="cs"/>
          <w:rtl/>
        </w:rPr>
        <w:t>وإحساسه</w:t>
      </w:r>
      <w:r>
        <w:rPr>
          <w:rFonts w:hint="cs"/>
          <w:rtl/>
        </w:rPr>
        <w:t xml:space="preserve"> </w:t>
      </w:r>
      <w:r w:rsidRPr="008566EC">
        <w:rPr>
          <w:rFonts w:hint="cs"/>
          <w:rtl/>
        </w:rPr>
        <w:t>بالسعادة،</w:t>
      </w:r>
      <w:r>
        <w:rPr>
          <w:rFonts w:hint="cs"/>
          <w:rtl/>
        </w:rPr>
        <w:t xml:space="preserve"> </w:t>
      </w:r>
      <w:r w:rsidRPr="008566EC">
        <w:rPr>
          <w:rFonts w:hint="cs"/>
          <w:rtl/>
        </w:rPr>
        <w:t>فصارت</w:t>
      </w:r>
      <w:r>
        <w:rPr>
          <w:rFonts w:hint="cs"/>
          <w:rtl/>
        </w:rPr>
        <w:t xml:space="preserve"> </w:t>
      </w:r>
      <w:r w:rsidRPr="008566EC">
        <w:rPr>
          <w:rFonts w:hint="cs"/>
          <w:rtl/>
        </w:rPr>
        <w:t>هناك</w:t>
      </w:r>
      <w:r>
        <w:rPr>
          <w:rFonts w:hint="cs"/>
          <w:rtl/>
        </w:rPr>
        <w:t xml:space="preserve"> </w:t>
      </w:r>
      <w:r w:rsidRPr="008566EC">
        <w:rPr>
          <w:rFonts w:hint="cs"/>
          <w:rtl/>
        </w:rPr>
        <w:t>موضوعيّة</w:t>
      </w:r>
      <w:r>
        <w:rPr>
          <w:rFonts w:hint="cs"/>
          <w:rtl/>
        </w:rPr>
        <w:t xml:space="preserve"> </w:t>
      </w:r>
      <w:r w:rsidRPr="008566EC">
        <w:rPr>
          <w:rFonts w:hint="cs"/>
          <w:rtl/>
        </w:rPr>
        <w:t>وخصوصيّة</w:t>
      </w:r>
      <w:r>
        <w:rPr>
          <w:rFonts w:hint="cs"/>
          <w:rtl/>
        </w:rPr>
        <w:t xml:space="preserve"> </w:t>
      </w:r>
      <w:r w:rsidRPr="008566EC">
        <w:rPr>
          <w:rFonts w:hint="cs"/>
          <w:rtl/>
        </w:rPr>
        <w:t>للراحة</w:t>
      </w:r>
      <w:r>
        <w:rPr>
          <w:rFonts w:hint="cs"/>
          <w:rtl/>
        </w:rPr>
        <w:t xml:space="preserve"> </w:t>
      </w:r>
      <w:r w:rsidRPr="008566EC">
        <w:rPr>
          <w:rFonts w:hint="cs"/>
          <w:rtl/>
        </w:rPr>
        <w:t>والإ</w:t>
      </w:r>
      <w:r>
        <w:rPr>
          <w:rFonts w:hint="cs"/>
          <w:rtl/>
        </w:rPr>
        <w:t>حساس بالسعادة. ومن المعروف أنّ هذه المفاهيم غير مفهوم المصلحة، فقد تكون المصلحة في الوَجَع، وقد تكون في عدمه. فعندما تسير فكرة مركزيّة الإنسان من عنوان الخير والمنفعة والمصلحة إلى عنوان الراحة والأمن والاستقرار والإحساس باللذّة والسعادة والجمال فهو انزياحٌ كبير. فنقطة الخلاف الدينيّ اليوم ليست في منفعة الإنسان؛ لأنّ الدين يقول بأنّ منفعة الإنسان في الدين بحسب النظرة الدينيّة، التي تأخذ المآلات والآخرة بعين الاعتبار، سواء أخطأ الدين أم أصاب، ومنفعة الإنسان بمحوريّة الله نفسه، لكنّ القضيّة هي أنّ منفعة الإنسان صارت في راحته وأمنه واستقراره، وصارت قيمة العلوم أن تنتج ذلك، وهنا نقطة خلاف دينيّ أيضاً، لا بمعنى أنّ الدّين ضدّ ذلك، بل هو ضدّ جعل هذه القِيَم مبادئ عليا بوصفها قِيَماً أخلاقيّة.</w:t>
      </w:r>
    </w:p>
    <w:p w:rsidR="006F4C18" w:rsidRDefault="006F4C18" w:rsidP="00581E35">
      <w:pPr>
        <w:spacing w:line="480" w:lineRule="exact"/>
        <w:rPr>
          <w:rtl/>
        </w:rPr>
      </w:pPr>
    </w:p>
    <w:p w:rsidR="007A0E56" w:rsidRPr="00A508FC" w:rsidRDefault="007A0E56" w:rsidP="006F4C18">
      <w:pPr>
        <w:pStyle w:val="31"/>
        <w:rPr>
          <w:rtl/>
        </w:rPr>
      </w:pPr>
      <w:r w:rsidRPr="00A508FC">
        <w:rPr>
          <w:rFonts w:hint="cs"/>
          <w:rtl/>
        </w:rPr>
        <w:t>خ</w:t>
      </w:r>
      <w:r w:rsidRPr="006F4C18">
        <w:rPr>
          <w:rFonts w:hint="cs"/>
          <w:rtl/>
        </w:rPr>
        <w:t>اتمة</w:t>
      </w:r>
      <w:r w:rsidR="006F4C18">
        <w:rPr>
          <w:rFonts w:hint="cs"/>
          <w:rtl/>
        </w:rPr>
        <w:t xml:space="preserve"> ــــــ</w:t>
      </w:r>
    </w:p>
    <w:p w:rsidR="007A0E56" w:rsidRDefault="007A0E56" w:rsidP="006F4C18">
      <w:pPr>
        <w:rPr>
          <w:rtl/>
        </w:rPr>
      </w:pPr>
      <w:r w:rsidRPr="006F4C18">
        <w:rPr>
          <w:rFonts w:hint="cs"/>
          <w:rtl/>
        </w:rPr>
        <w:t>رغم اختلاف الدين والإلحاد فإنّهما يتّفقان في أمور</w:t>
      </w:r>
      <w:r>
        <w:rPr>
          <w:rFonts w:hint="cs"/>
          <w:rtl/>
        </w:rPr>
        <w:t>:</w:t>
      </w:r>
    </w:p>
    <w:p w:rsidR="007A0E56" w:rsidRDefault="007A0E56" w:rsidP="00581E35">
      <w:pPr>
        <w:spacing w:line="420" w:lineRule="exact"/>
        <w:rPr>
          <w:rtl/>
        </w:rPr>
      </w:pPr>
      <w:r>
        <w:rPr>
          <w:rFonts w:hint="cs"/>
          <w:rtl/>
        </w:rPr>
        <w:lastRenderedPageBreak/>
        <w:t xml:space="preserve">فبقدر </w:t>
      </w:r>
      <w:r w:rsidRPr="006F4C18">
        <w:rPr>
          <w:rFonts w:hint="cs"/>
          <w:rtl/>
        </w:rPr>
        <w:t>ما يرى الإلحاد رؤيته واضحةً للأشياء، مؤيّدة بالعلم الحديث، يرى الدين وأنصاره أنّ رؤيتهم واضحةٌ للغاية، بل تكاد تكون من وجهة نظرهم تبلغ حدّ البداهة، إلى حدّ أنّ حجم يقينهم برؤيتهم يزيد بأضعاف عن حجم يقين الملحدين، وحجم يقين بعض الملحدين يتخطّى كثيراً حجم يقين جمهورٍ كبير من المؤمنين. فكلّ واحدٍ من الفريقين يرى نظريّته واضح</w:t>
      </w:r>
      <w:r>
        <w:rPr>
          <w:rFonts w:hint="cs"/>
          <w:rtl/>
        </w:rPr>
        <w:t>ةً جليّة. فبقدر ما يرى الملحد وضوح غياب الله عن الحياة؛ إذ لا نراه، ولا نحسّ به، يرى المتديِّن وضوح حضوره، ويمارس شعوريّاً علاقةً غريبة معه، تصل حدوداً تفوق حدّ التعقيل والفهم أحياناً.</w:t>
      </w:r>
    </w:p>
    <w:p w:rsidR="007A0E56" w:rsidRDefault="007A0E56" w:rsidP="00581E35">
      <w:pPr>
        <w:spacing w:line="420" w:lineRule="exact"/>
        <w:rPr>
          <w:rtl/>
        </w:rPr>
      </w:pPr>
      <w:r>
        <w:rPr>
          <w:rFonts w:hint="cs"/>
          <w:rtl/>
        </w:rPr>
        <w:t xml:space="preserve">كلّ فريقٍ من الاثنين يقول بأنّ الدين أو الإلحاد له خيراتٌ ومنافع على الإنسانيّة، ويسرد كلّ واحد منهما الكتب والمجلَّدات التي تعكس التأثيرات الإيجابيّة له على </w:t>
      </w:r>
      <w:r w:rsidRPr="006F4C18">
        <w:rPr>
          <w:rFonts w:hint="cs"/>
          <w:rtl/>
        </w:rPr>
        <w:t>الحياة، وما قدّمه من نتائج وحضارة ومدنيّة هنا وهناك، بما لا مجال للحديث عنه الآن. في مقابل محاولة كلّ فريق إثبات فشل الآخر، والتركيز على نقاط ضعفه، دون النظر إلى نقاط قوّته. ففيما يفتخر الإلحاد بأنّه أنتج العلم الحديث ـ إذا صحّ أنّ العلم الحديث هو نتيج الإلحاد ـ نجد الأديان تفتخر بأنّها أيضاً قدَّمت تطوّراتٍ رهيبةً في العلوم الطبيعيّة والإنسانيّة، في بعض العصور التي كانت فيها صاحبة القوّة والنفوذ، كما هي الحال في</w:t>
      </w:r>
      <w:r>
        <w:rPr>
          <w:rFonts w:hint="cs"/>
          <w:rtl/>
        </w:rPr>
        <w:t xml:space="preserve"> التاريخ الإسلاميّ وتطوّر العلوم عند المسلمين.</w:t>
      </w:r>
    </w:p>
    <w:p w:rsidR="007A0E56" w:rsidRDefault="007A0E56" w:rsidP="00581E35">
      <w:pPr>
        <w:spacing w:line="420" w:lineRule="exact"/>
        <w:rPr>
          <w:rtl/>
        </w:rPr>
      </w:pPr>
      <w:r>
        <w:rPr>
          <w:rFonts w:hint="cs"/>
          <w:rtl/>
        </w:rPr>
        <w:t xml:space="preserve">من خلال </w:t>
      </w:r>
      <w:r w:rsidRPr="006F4C18">
        <w:rPr>
          <w:rFonts w:hint="cs"/>
          <w:rtl/>
        </w:rPr>
        <w:t>النماذج التي مرّت، وهي مجرّد نماذج بسيطة، نجد أنفسنا أمام إنسانَيْن، كلّ واحدٍ يفكِّر بطريقة خاصّة، ويقوِّم الأشياء من منظارٍ خاصّ، وما أريد أن أقوله بعد هذه المقارنات البسيطة هو</w:t>
      </w:r>
      <w:r>
        <w:rPr>
          <w:rFonts w:hint="cs"/>
          <w:rtl/>
        </w:rPr>
        <w:t xml:space="preserve"> النتيجة التالية:</w:t>
      </w:r>
    </w:p>
    <w:p w:rsidR="007A0E56" w:rsidRDefault="007A0E56" w:rsidP="00581E35">
      <w:pPr>
        <w:spacing w:line="420" w:lineRule="exact"/>
        <w:rPr>
          <w:rtl/>
        </w:rPr>
      </w:pPr>
      <w:r>
        <w:rPr>
          <w:rFonts w:hint="cs"/>
          <w:rtl/>
        </w:rPr>
        <w:t xml:space="preserve">أـ الدين ليس انعداماً للرؤية، بل هو رؤيةٌ، سواء قبلتها أم رفضتها. هو رؤيةٌ متكاملة من نوع </w:t>
      </w:r>
      <w:r w:rsidRPr="008566EC">
        <w:rPr>
          <w:rFonts w:hint="cs"/>
          <w:rtl/>
        </w:rPr>
        <w:t>آخر</w:t>
      </w:r>
      <w:r>
        <w:rPr>
          <w:rFonts w:hint="cs"/>
          <w:rtl/>
        </w:rPr>
        <w:t xml:space="preserve">. </w:t>
      </w:r>
      <w:r w:rsidRPr="008566EC">
        <w:rPr>
          <w:rFonts w:hint="cs"/>
          <w:rtl/>
        </w:rPr>
        <w:t>لهذا</w:t>
      </w:r>
      <w:r>
        <w:rPr>
          <w:rFonts w:hint="cs"/>
          <w:rtl/>
        </w:rPr>
        <w:t xml:space="preserve"> </w:t>
      </w:r>
      <w:r w:rsidRPr="006F4C18">
        <w:rPr>
          <w:rFonts w:hint="cs"/>
          <w:rtl/>
        </w:rPr>
        <w:t>فما بتنا نجده عند بعض المثقَّفين من تصوير الدين بكلّ مدارسه وتيّاراته على أنّه ليس سوى فوضى فكريّة.. غيرُ صحيح. الدين رؤية للوجود والإنسان. هو وجهة نظر تستحقّ الوقوف عندها، ولا يجوز التحرُّر النفسيّ منها بتصويرها خطأً أنّها مجرّد خزعبلات المنجِّمين، أو ترّهات</w:t>
      </w:r>
      <w:r>
        <w:rPr>
          <w:rFonts w:hint="cs"/>
          <w:rtl/>
        </w:rPr>
        <w:t xml:space="preserve"> قرّاء الفناجين، فقد نتج في </w:t>
      </w:r>
      <w:r>
        <w:rPr>
          <w:rFonts w:hint="cs"/>
          <w:rtl/>
        </w:rPr>
        <w:lastRenderedPageBreak/>
        <w:t>العصور الدينيّة ولادة فلسفات ضخمة عرفها التاريخ، وما تزال تحتضن في نظريّاتها الأصول الدينيّة الكبرى.</w:t>
      </w:r>
    </w:p>
    <w:p w:rsidR="007A0E56" w:rsidRPr="006F4C18" w:rsidRDefault="007A0E56" w:rsidP="00581E35">
      <w:pPr>
        <w:spacing w:line="420" w:lineRule="exact"/>
        <w:rPr>
          <w:rtl/>
        </w:rPr>
      </w:pPr>
      <w:r>
        <w:rPr>
          <w:rFonts w:hint="cs"/>
          <w:rtl/>
        </w:rPr>
        <w:t xml:space="preserve">ب ـ لا يُقرأ </w:t>
      </w:r>
      <w:r w:rsidRPr="006F4C18">
        <w:rPr>
          <w:rFonts w:hint="cs"/>
          <w:rtl/>
        </w:rPr>
        <w:t>الدين من زاوية الحقّ والباطل فقط، بل يُقرأ أيضاً من الزوايا النفسيّة والاجتماعيّة. ولا يُقرأ الدين من زاوية عناصر ضعفه فحَسْب، بل يُقرأ من زواياه كاملة. فما بتنا نجده اليوم في تيّارٍ كبير في الأمّة من التعاطي مع الدين عبر نهج جمع سلبيّاته هو خطأٌ كبير علميّاً، وكذلك التعاطي معه بروح</w:t>
      </w:r>
      <w:r>
        <w:rPr>
          <w:rFonts w:hint="cs"/>
          <w:rtl/>
        </w:rPr>
        <w:t xml:space="preserve"> السخرية، مستغلّين وجود بعض الهَفَوات والخرافات والخزعبلات القائمة في الأوساط الدينيّة. إنّنا نجد اليوم مَنْ يجمع كلّ تناقضات الدين التاريخيّة، وكلّ مشاكله ونقاط ضعفه؛ لتحشيدها في سياق صراعٍ علمانيّ إسلاميّ، ليس سوى معركةٍ سياسيّة بامتياز، يُراد القول بأنّها ذات صبغةٍ فكريّة. هي معركةٌ سياسيّة للإطاحة بتيّارات سياسيّة دينيّة لأجل تيّارات أخرى، والدين هو الضحيّة من خلال إبدائه للناس بوجهٍ قبيح، مستخدمين كلّ الوسائل الإعلاميّة المتنوِّعة والمذهلة. ومع الأسف لم يدرك كثيرٌ من المتديِّنين حقيقة الوضع حتّى الآن، فأَوْغَلوا في تكريس الصورة السلبيّة عن الدين، وأوقفوا كلّ عناصر الاجتهاد والتجديد في العقيدة والشريعة، ظنّاً منهم أنّ هذه العناصر هي التي تسقطنا في فخّ العلمانيّة والإلحاد، </w:t>
      </w:r>
      <w:r w:rsidRPr="006F4C18">
        <w:rPr>
          <w:rFonts w:hint="cs"/>
          <w:rtl/>
        </w:rPr>
        <w:t>دون أن يتنبَّهوا إلى أنّ إلغاء مناهج الاجتهاد والتجديد هي الأخرى قد توصلنا ـ من خلال الصراع السياسيّ القائم ـ إلى كسب التيّارات العلمانيّة ذات الطابع العدوانيّ على الدين للمعركة بامتياز!! أليس في التيّارات الدينيّة المتوحِّشة اليوم خير سند لنموّ التيّارات العلمانيّة؟! أليس في التديُّن العدوانيّ والتديُّن الإقصائيّ والتديُّن الانغلاقيّ الذي يظنّ أنّه يحمي الدين بعدوانيّته وإقصائه وانغلاقه.. أليس فيه مادّةً دسمة لخلق وعي شبابيّ عارم يقوم برفع شعار: (عدم الإسلام هو الحلّ)، في مقابل شعار: (الإسلام هو الحلّ)؛ لأنه بات يرى أنّ دخول الدين على خطّ الحياة هو سبب مشاكلنا اليوم؟!!</w:t>
      </w:r>
    </w:p>
    <w:p w:rsidR="007A0E56" w:rsidRPr="00847242" w:rsidRDefault="007A0E56" w:rsidP="00581E35">
      <w:pPr>
        <w:spacing w:line="420" w:lineRule="exact"/>
        <w:rPr>
          <w:color w:val="000000" w:themeColor="text1"/>
        </w:rPr>
      </w:pPr>
      <w:r>
        <w:rPr>
          <w:rFonts w:hint="cs"/>
          <w:rtl/>
        </w:rPr>
        <w:t xml:space="preserve">إنّني أدعو الباحثين والمفكِّرين والعلماء والمثقَّفين والناقدين إلى التحرُّر من اللغة الإعلاميّة، ومن التنافس السياسيّ، ومن النظرة الأحاديّة، عندما يدرسون الدين؛ فقد </w:t>
      </w:r>
      <w:r>
        <w:rPr>
          <w:rFonts w:hint="cs"/>
          <w:rtl/>
        </w:rPr>
        <w:lastRenderedPageBreak/>
        <w:t>نرتكب خطأً تاريخياً عندما نصفّي الدين نفسه في سياق تصفيتنا للأحزاب السياسيّة الدينيّة، فتخسر الأمّة عنصراً رفيعاً من عناصر التسامي الأخلاقيّ والروحيّ والاجتماعيّ والحضاريّ.</w:t>
      </w:r>
    </w:p>
    <w:p w:rsidR="00BC7C0B" w:rsidRPr="00847242" w:rsidRDefault="00901DFF" w:rsidP="00BC7C0B">
      <w:pPr>
        <w:rPr>
          <w:b/>
          <w:bCs/>
          <w:color w:val="000000" w:themeColor="text1"/>
          <w:rtl/>
        </w:rPr>
      </w:pPr>
      <w:r w:rsidRPr="00847242">
        <w:rPr>
          <w:rFonts w:hint="cs"/>
          <w:color w:val="000000" w:themeColor="text1"/>
          <w:rtl/>
        </w:rPr>
        <w:t xml:space="preserve"> </w:t>
      </w:r>
    </w:p>
    <w:p w:rsidR="00B642A4" w:rsidRPr="00847242" w:rsidRDefault="00901DFF" w:rsidP="00E23636">
      <w:pPr>
        <w:rPr>
          <w:color w:val="000000" w:themeColor="text1"/>
          <w:rtl/>
        </w:rPr>
      </w:pPr>
      <w:r w:rsidRPr="00847242">
        <w:rPr>
          <w:color w:val="000000" w:themeColor="text1"/>
          <w:rtl/>
        </w:rPr>
        <w:br w:type="page"/>
      </w:r>
    </w:p>
    <w:p w:rsidR="00D154B3" w:rsidRPr="00847242" w:rsidRDefault="00D154B3" w:rsidP="00E23636">
      <w:pPr>
        <w:rPr>
          <w:color w:val="000000" w:themeColor="text1"/>
          <w:rtl/>
        </w:rPr>
        <w:sectPr w:rsidR="00D154B3" w:rsidRPr="00847242" w:rsidSect="00413250">
          <w:footnotePr>
            <w:numRestart w:val="eachSect"/>
          </w:footnotePr>
          <w:endnotePr>
            <w:numFmt w:val="decimal"/>
            <w:numRestart w:val="eachSect"/>
          </w:endnotePr>
          <w:type w:val="oddPage"/>
          <w:pgSz w:w="11906" w:h="16838" w:code="9"/>
          <w:pgMar w:top="2637" w:right="2438" w:bottom="3686" w:left="2438" w:header="2268" w:footer="3232" w:gutter="0"/>
          <w:cols w:space="708"/>
          <w:titlePg/>
          <w:bidi/>
          <w:rtlGutter/>
          <w:docGrid w:linePitch="360"/>
        </w:sectPr>
      </w:pPr>
    </w:p>
    <w:p w:rsidR="00745A6F" w:rsidRPr="00847242" w:rsidRDefault="00745A6F" w:rsidP="00745A6F">
      <w:pPr>
        <w:rPr>
          <w:color w:val="000000" w:themeColor="text1"/>
          <w:sz w:val="27"/>
          <w:rtl/>
        </w:rPr>
      </w:pPr>
      <w:bookmarkStart w:id="9" w:name="_Toc400962549"/>
    </w:p>
    <w:p w:rsidR="00745A6F" w:rsidRPr="00847242" w:rsidRDefault="00745A6F" w:rsidP="00745A6F">
      <w:pPr>
        <w:rPr>
          <w:color w:val="000000" w:themeColor="text1"/>
          <w:sz w:val="27"/>
          <w:rtl/>
        </w:rPr>
      </w:pPr>
    </w:p>
    <w:p w:rsidR="00706BBC" w:rsidRDefault="001633DE" w:rsidP="00891C07">
      <w:pPr>
        <w:pStyle w:val="1"/>
        <w:spacing w:line="240" w:lineRule="auto"/>
        <w:rPr>
          <w:color w:val="000000" w:themeColor="text1"/>
          <w:rtl/>
          <w:lang w:bidi="ar-LB"/>
        </w:rPr>
      </w:pPr>
      <w:r w:rsidRPr="00847242">
        <w:rPr>
          <w:rFonts w:hint="cs"/>
          <w:color w:val="000000" w:themeColor="text1"/>
          <w:rtl/>
          <w:lang w:bidi="ar-LB"/>
        </w:rPr>
        <w:t>نهضة عاشوراء</w:t>
      </w:r>
    </w:p>
    <w:p w:rsidR="00901DFF" w:rsidRPr="00847242" w:rsidRDefault="001633DE" w:rsidP="00891C07">
      <w:pPr>
        <w:pStyle w:val="21"/>
        <w:spacing w:line="240" w:lineRule="auto"/>
        <w:rPr>
          <w:rtl/>
          <w:lang w:bidi="ar-LB"/>
        </w:rPr>
      </w:pPr>
      <w:r w:rsidRPr="00847242">
        <w:rPr>
          <w:rFonts w:hint="cs"/>
          <w:rtl/>
          <w:lang w:bidi="ar-LB"/>
        </w:rPr>
        <w:t>قراءة</w:t>
      </w:r>
      <w:r w:rsidR="00745A6F">
        <w:rPr>
          <w:rFonts w:hint="cs"/>
          <w:rtl/>
          <w:lang w:bidi="ar-LB"/>
        </w:rPr>
        <w:t>ٌ</w:t>
      </w:r>
      <w:r w:rsidRPr="00847242">
        <w:rPr>
          <w:rFonts w:hint="cs"/>
          <w:rtl/>
          <w:lang w:bidi="ar-LB"/>
        </w:rPr>
        <w:t xml:space="preserve"> فقهي</w:t>
      </w:r>
      <w:r w:rsidR="00847242" w:rsidRPr="00847242">
        <w:rPr>
          <w:rFonts w:hint="cs"/>
          <w:rtl/>
          <w:lang w:bidi="ar-LB"/>
        </w:rPr>
        <w:t>ّ</w:t>
      </w:r>
      <w:r w:rsidRPr="00847242">
        <w:rPr>
          <w:rFonts w:hint="cs"/>
          <w:rtl/>
          <w:lang w:bidi="ar-LB"/>
        </w:rPr>
        <w:t>ة</w:t>
      </w:r>
      <w:bookmarkEnd w:id="9"/>
    </w:p>
    <w:p w:rsidR="00EA43DE" w:rsidRPr="00847242" w:rsidRDefault="00EA43DE" w:rsidP="00E23636">
      <w:pPr>
        <w:rPr>
          <w:color w:val="000000" w:themeColor="text1"/>
          <w:sz w:val="10"/>
          <w:szCs w:val="14"/>
          <w:rtl/>
        </w:rPr>
      </w:pPr>
    </w:p>
    <w:p w:rsidR="00901DFF" w:rsidRPr="00847242" w:rsidRDefault="00CF39D4" w:rsidP="00CF39D4">
      <w:pPr>
        <w:pStyle w:val="Author"/>
        <w:rPr>
          <w:color w:val="000000" w:themeColor="text1"/>
          <w:rtl/>
        </w:rPr>
      </w:pPr>
      <w:bookmarkStart w:id="10" w:name="_Toc400962550"/>
      <w:r w:rsidRPr="00847242">
        <w:rPr>
          <w:color w:val="000000" w:themeColor="text1"/>
          <w:rtl/>
          <w:lang w:bidi="ar-LB"/>
        </w:rPr>
        <w:t>السيد نور الدين شريعتمداري الجزائري</w:t>
      </w:r>
      <w:r w:rsidR="00023982" w:rsidRPr="00847242">
        <w:rPr>
          <w:rFonts w:ascii="Mosawi" w:hAnsi="Mosawi" w:cs="Taher"/>
          <w:color w:val="000000" w:themeColor="text1"/>
          <w:szCs w:val="26"/>
          <w:vertAlign w:val="superscript"/>
          <w:rtl/>
        </w:rPr>
        <w:t>(</w:t>
      </w:r>
      <w:r w:rsidR="00023982" w:rsidRPr="00847242">
        <w:rPr>
          <w:rFonts w:ascii="Mosawi" w:hAnsi="Mosawi" w:cs="Taher"/>
          <w:color w:val="000000" w:themeColor="text1"/>
          <w:szCs w:val="26"/>
          <w:vertAlign w:val="superscript"/>
          <w:rtl/>
        </w:rPr>
        <w:footnoteReference w:customMarkFollows="1" w:id="1"/>
        <w:t>*)</w:t>
      </w:r>
      <w:bookmarkEnd w:id="10"/>
    </w:p>
    <w:p w:rsidR="0013579B" w:rsidRPr="00847242" w:rsidRDefault="0013579B" w:rsidP="0013579B">
      <w:pPr>
        <w:rPr>
          <w:color w:val="000000" w:themeColor="text1"/>
          <w:sz w:val="10"/>
          <w:szCs w:val="14"/>
          <w:rtl/>
        </w:rPr>
      </w:pPr>
    </w:p>
    <w:p w:rsidR="00CF39D4" w:rsidRPr="00847242" w:rsidRDefault="00CF39D4" w:rsidP="00CF39D4">
      <w:pPr>
        <w:pStyle w:val="31"/>
        <w:rPr>
          <w:rFonts w:eastAsiaTheme="minorEastAsia"/>
          <w:color w:val="000000" w:themeColor="text1"/>
          <w:rtl/>
          <w:lang w:bidi="ar-LB"/>
        </w:rPr>
      </w:pPr>
      <w:r w:rsidRPr="00847242">
        <w:rPr>
          <w:rFonts w:eastAsiaTheme="minorEastAsia"/>
          <w:color w:val="000000" w:themeColor="text1"/>
          <w:rtl/>
          <w:lang w:bidi="ar-LB"/>
        </w:rPr>
        <w:t>مقدّمة</w:t>
      </w:r>
      <w:r w:rsidRPr="00847242">
        <w:rPr>
          <w:rFonts w:hint="cs"/>
          <w:color w:val="000000" w:themeColor="text1"/>
          <w:rtl/>
          <w:lang w:val="en-US"/>
        </w:rPr>
        <w:t xml:space="preserve"> ــــــ</w:t>
      </w:r>
      <w:r w:rsidRPr="00847242">
        <w:rPr>
          <w:rFonts w:eastAsiaTheme="minorEastAsia"/>
          <w:color w:val="000000" w:themeColor="text1"/>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عرفت الانتفاضة بأنّها حركةٌ في اتجاهٍ مخالفٍ لاتجاه سير المجتمع، وحركةٌ بإمكانها أن تمنع المجتمع من حركته</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أو أن تحرف حركته باتجاهٍ آخر، ومن الممكن أن تكون حقّاً</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وأن تكون عملاً باطلاً. لذا من الضروريّ معرفة معيار تمييز الانتفاضة المحقّة من الانتفاضة الباطلة.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وقد أورد على نهضة عاشوراء شبهات يمكن بيانها في</w:t>
      </w:r>
      <w:r w:rsidR="007572E8" w:rsidRPr="00847242">
        <w:rPr>
          <w:rFonts w:ascii="AL-Mohanad" w:eastAsiaTheme="minorEastAsia" w:hAnsi="AL-Mohanad" w:hint="cs"/>
          <w:color w:val="000000" w:themeColor="text1"/>
          <w:sz w:val="27"/>
          <w:rtl/>
          <w:lang w:bidi="ar-LB"/>
        </w:rPr>
        <w:t xml:space="preserve"> </w:t>
      </w:r>
      <w:r w:rsidRPr="00847242">
        <w:rPr>
          <w:rFonts w:ascii="AL-Mohanad" w:eastAsiaTheme="minorEastAsia" w:hAnsi="AL-Mohanad"/>
          <w:color w:val="000000" w:themeColor="text1"/>
          <w:sz w:val="27"/>
          <w:rtl/>
          <w:lang w:bidi="ar-LB"/>
        </w:rPr>
        <w:t xml:space="preserve">ما يلي: </w:t>
      </w:r>
    </w:p>
    <w:p w:rsidR="00CF39D4" w:rsidRPr="00847242" w:rsidRDefault="00CF39D4" w:rsidP="007572E8">
      <w:pPr>
        <w:contextualSpacing/>
        <w:rPr>
          <w:rFonts w:ascii="AL-Mohanad" w:eastAsiaTheme="minorEastAsia" w:hAnsi="AL-Mohanad"/>
          <w:color w:val="000000" w:themeColor="text1"/>
          <w:sz w:val="27"/>
          <w:rtl/>
          <w:lang w:bidi="ar-LB"/>
        </w:rPr>
      </w:pPr>
      <w:r w:rsidRPr="00F446CA">
        <w:rPr>
          <w:rFonts w:ascii="AL-Mohanad" w:eastAsiaTheme="minorEastAsia" w:hAnsi="AL-Mohanad" w:hint="cs"/>
          <w:color w:val="000000" w:themeColor="text1"/>
          <w:sz w:val="27"/>
          <w:rtl/>
          <w:lang w:bidi="ar-LB"/>
        </w:rPr>
        <w:t>1</w:t>
      </w:r>
      <w:r w:rsidRPr="00847242">
        <w:rPr>
          <w:rFonts w:ascii="AL-Mohanad" w:eastAsiaTheme="minorEastAsia" w:hAnsi="AL-Mohanad" w:hint="cs"/>
          <w:color w:val="000000" w:themeColor="text1"/>
          <w:sz w:val="27"/>
          <w:rtl/>
          <w:lang w:bidi="ar-LB"/>
        </w:rPr>
        <w:t xml:space="preserve">ـ </w:t>
      </w:r>
      <w:r w:rsidRPr="00847242">
        <w:rPr>
          <w:rFonts w:ascii="AL-Mohanad" w:eastAsiaTheme="minorEastAsia" w:hAnsi="AL-Mohanad"/>
          <w:color w:val="000000" w:themeColor="text1"/>
          <w:sz w:val="27"/>
          <w:rtl/>
          <w:lang w:bidi="ar-LB"/>
        </w:rPr>
        <w:t>عدم القدرة على القيام بها</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7572E8">
      <w:pPr>
        <w:contextualSpacing/>
        <w:rPr>
          <w:rFonts w:ascii="AL-Mohanad" w:eastAsiaTheme="minorEastAsia" w:hAnsi="AL-Mohanad"/>
          <w:color w:val="000000" w:themeColor="text1"/>
          <w:sz w:val="27"/>
          <w:rtl/>
          <w:lang w:bidi="ar-LB"/>
        </w:rPr>
      </w:pPr>
      <w:r w:rsidRPr="00F446CA">
        <w:rPr>
          <w:rFonts w:ascii="AL-Mohanad" w:eastAsiaTheme="minorEastAsia" w:hAnsi="AL-Mohanad" w:hint="cs"/>
          <w:color w:val="000000" w:themeColor="text1"/>
          <w:sz w:val="27"/>
          <w:rtl/>
          <w:lang w:bidi="ar-LB"/>
        </w:rPr>
        <w:t>2</w:t>
      </w:r>
      <w:r w:rsidRPr="00847242">
        <w:rPr>
          <w:rFonts w:ascii="AL-Mohanad" w:eastAsiaTheme="minorEastAsia" w:hAnsi="AL-Mohanad" w:hint="cs"/>
          <w:color w:val="000000" w:themeColor="text1"/>
          <w:sz w:val="27"/>
          <w:rtl/>
          <w:lang w:bidi="ar-LB"/>
        </w:rPr>
        <w:t>ـ ا</w:t>
      </w:r>
      <w:r w:rsidRPr="00847242">
        <w:rPr>
          <w:rFonts w:ascii="AL-Mohanad" w:eastAsiaTheme="minorEastAsia" w:hAnsi="AL-Mohanad"/>
          <w:color w:val="000000" w:themeColor="text1"/>
          <w:sz w:val="27"/>
          <w:rtl/>
          <w:lang w:bidi="ar-LB"/>
        </w:rPr>
        <w:t>لخروج على أولي الأمر</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contextualSpacing/>
        <w:rPr>
          <w:rFonts w:ascii="AL-Mohanad" w:eastAsiaTheme="minorEastAsia" w:hAnsi="AL-Mohanad"/>
          <w:color w:val="000000" w:themeColor="text1"/>
          <w:sz w:val="27"/>
          <w:rtl/>
          <w:lang w:bidi="ar-LB"/>
        </w:rPr>
      </w:pPr>
      <w:r w:rsidRPr="00F446CA">
        <w:rPr>
          <w:rFonts w:ascii="AL-Mohanad" w:eastAsiaTheme="minorEastAsia" w:hAnsi="AL-Mohanad" w:hint="cs"/>
          <w:color w:val="000000" w:themeColor="text1"/>
          <w:sz w:val="27"/>
          <w:rtl/>
          <w:lang w:bidi="ar-LB"/>
        </w:rPr>
        <w:t>3</w:t>
      </w:r>
      <w:r w:rsidRPr="00847242">
        <w:rPr>
          <w:rFonts w:ascii="AL-Mohanad" w:eastAsiaTheme="minorEastAsia" w:hAnsi="AL-Mohanad" w:hint="cs"/>
          <w:color w:val="000000" w:themeColor="text1"/>
          <w:sz w:val="27"/>
          <w:rtl/>
          <w:lang w:bidi="ar-LB"/>
        </w:rPr>
        <w:t xml:space="preserve">ـ </w:t>
      </w:r>
      <w:r w:rsidRPr="00847242">
        <w:rPr>
          <w:rFonts w:ascii="AL-Mohanad" w:eastAsiaTheme="minorEastAsia" w:hAnsi="AL-Mohanad"/>
          <w:color w:val="000000" w:themeColor="text1"/>
          <w:sz w:val="27"/>
          <w:rtl/>
          <w:lang w:bidi="ar-LB"/>
        </w:rPr>
        <w:t>حرمة الإضرار.</w:t>
      </w:r>
    </w:p>
    <w:p w:rsidR="00CF39D4" w:rsidRPr="00847242" w:rsidRDefault="00CF39D4" w:rsidP="00CF39D4">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وهذه الاعتراضات التي أ</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وردت من قبل بعض مؤرّ</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خي ومفسّ</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ري أهل السنّة على نهضة عاشوراء هي التي جعلت بحثها من الناحية الفقهيّة أمراً ضرورياً. لذا سنبحث في البداية الانتفاضة من الجهة الفقهيّة، ثم نبحث في الشبهات المذكورة حولها. </w:t>
      </w:r>
    </w:p>
    <w:p w:rsidR="00CF39D4" w:rsidRPr="00847242" w:rsidRDefault="00CF39D4" w:rsidP="00CF39D4">
      <w:pPr>
        <w:rPr>
          <w:rFonts w:ascii="AL-Mohanad" w:eastAsiaTheme="minorEastAsia" w:hAnsi="AL-Mohanad"/>
          <w:b/>
          <w:bCs/>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847242">
        <w:rPr>
          <w:rFonts w:eastAsiaTheme="minorEastAsia"/>
          <w:color w:val="000000" w:themeColor="text1"/>
          <w:rtl/>
          <w:lang w:bidi="ar-LB"/>
        </w:rPr>
        <w:t>القسم الأول: بيان المفاهيم</w:t>
      </w:r>
      <w:r w:rsidRPr="00847242">
        <w:rPr>
          <w:rFonts w:hint="cs"/>
          <w:color w:val="000000" w:themeColor="text1"/>
          <w:rtl/>
          <w:lang w:val="en-US"/>
        </w:rPr>
        <w:t xml:space="preserve"> ــــــ</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في هذا القسم نقوم ببيان العلاقة بين هذه المفاهيم: العصيان، الانتفاضة، البغي، الخروج، الثورة، الانقلاب</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وكذلك بقيّة المفاهيم المرتبطة بها. </w:t>
      </w:r>
    </w:p>
    <w:p w:rsidR="00CF39D4" w:rsidRPr="00847242" w:rsidRDefault="00CF39D4" w:rsidP="007572E8">
      <w:pPr>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lastRenderedPageBreak/>
        <w:t>العصيان</w:t>
      </w:r>
      <w:r w:rsidRPr="00847242">
        <w:rPr>
          <w:rFonts w:ascii="AL-Mohanad" w:eastAsiaTheme="minorEastAsia" w:hAnsi="AL-Mohanad"/>
          <w:color w:val="000000" w:themeColor="text1"/>
          <w:sz w:val="27"/>
          <w:rtl/>
          <w:lang w:bidi="ar-LB"/>
        </w:rPr>
        <w:t xml:space="preserve">: بيّنت كتب اللغة لكلمة </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العصيان</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معاني كثيرة؛ من جملتها: الاضطراب، الثورة، الاضطراب وإثارة الغوغاء، التمرّ</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د والهيجان</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2"/>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كذلك حركة التمرّد، التذمّر، الفوضى، الاضطراب والثورة</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3"/>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التمرّد، عدم الإطاعة، الدخول على شخصٍ بدون إذنه والهجوم عليه</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4"/>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الانتفاضة</w:t>
      </w:r>
      <w:r w:rsidRPr="00847242">
        <w:rPr>
          <w:rFonts w:ascii="AL-Mohanad" w:eastAsiaTheme="minorEastAsia" w:hAnsi="AL-Mohanad"/>
          <w:color w:val="000000" w:themeColor="text1"/>
          <w:sz w:val="27"/>
          <w:rtl/>
          <w:lang w:bidi="ar-LB"/>
        </w:rPr>
        <w:t>: الانتفاضة والعصيان لهما نفس المعنى في اللغة الفارسيّة</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وجاء في تعريفها</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5"/>
      </w:r>
      <w:r w:rsidRPr="00847242">
        <w:rPr>
          <w:rFonts w:ascii="AL-Mohanad" w:eastAsiaTheme="minorEastAsia" w:hAnsi="AL-Mohanad"/>
          <w:color w:val="000000" w:themeColor="text1"/>
          <w:sz w:val="27"/>
          <w:vertAlign w:val="superscript"/>
          <w:rtl/>
          <w:lang w:bidi="ar-LB"/>
        </w:rPr>
        <w:t>)</w:t>
      </w:r>
      <w:r w:rsidR="00AD757C">
        <w:rPr>
          <w:rFonts w:ascii="AL-Mohanad" w:eastAsiaTheme="minorEastAsia" w:hAnsi="AL-Mohanad"/>
          <w:color w:val="000000" w:themeColor="text1"/>
          <w:sz w:val="27"/>
          <w:rtl/>
          <w:lang w:bidi="ar-LB"/>
        </w:rPr>
        <w:t>: نظام</w:t>
      </w:r>
      <w:r w:rsidR="00AD757C">
        <w:rPr>
          <w:rFonts w:ascii="AL-Mohanad" w:eastAsiaTheme="minorEastAsia" w:hAnsi="AL-Mohanad" w:hint="cs"/>
          <w:color w:val="000000" w:themeColor="text1"/>
          <w:sz w:val="27"/>
          <w:rtl/>
          <w:lang w:bidi="ar-LB"/>
        </w:rPr>
        <w:t>ٌ</w:t>
      </w:r>
      <w:r w:rsidR="00AD757C">
        <w:rPr>
          <w:rFonts w:ascii="AL-Mohanad" w:eastAsiaTheme="minorEastAsia" w:hAnsi="AL-Mohanad"/>
          <w:color w:val="000000" w:themeColor="text1"/>
          <w:sz w:val="27"/>
          <w:rtl/>
          <w:lang w:bidi="ar-LB"/>
        </w:rPr>
        <w:t xml:space="preserve"> </w:t>
      </w:r>
      <w:r w:rsidR="007572E8" w:rsidRPr="00847242">
        <w:rPr>
          <w:rFonts w:ascii="AL-Mohanad" w:eastAsiaTheme="minorEastAsia" w:hAnsi="AL-Mohanad"/>
          <w:color w:val="000000" w:themeColor="text1"/>
          <w:sz w:val="27"/>
          <w:rtl/>
          <w:lang w:bidi="ar-LB"/>
        </w:rPr>
        <w:t>سياسي</w:t>
      </w:r>
      <w:r w:rsidR="007572E8" w:rsidRPr="00847242">
        <w:rPr>
          <w:rFonts w:ascii="AL-Mohanad" w:eastAsiaTheme="minorEastAsia" w:hAnsi="AL-Mohanad" w:hint="cs"/>
          <w:color w:val="000000" w:themeColor="text1"/>
          <w:sz w:val="27"/>
          <w:rtl/>
          <w:lang w:bidi="ar-LB"/>
        </w:rPr>
        <w:t>ّ</w:t>
      </w:r>
      <w:r w:rsidR="007572E8" w:rsidRPr="00847242">
        <w:rPr>
          <w:rFonts w:ascii="AL-Mohanad" w:eastAsiaTheme="minorEastAsia" w:hAnsi="AL-Mohanad"/>
          <w:color w:val="000000" w:themeColor="text1"/>
          <w:sz w:val="27"/>
          <w:rtl/>
          <w:lang w:bidi="ar-LB"/>
        </w:rPr>
        <w:t xml:space="preserve"> واجتماعي</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ينشأ فيه الفرد متحرّ</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راً من كلّ</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سلطةٍ حكوميّة؛ حالة شعبٍ لا رأس له</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عطّلت عنده السلطة الحكوميّة أو أرجئت</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6"/>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7572E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كما أنّ نقض العهد وفسخ العهد</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7"/>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من جملة معاني الانتفاضة أيضاً</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وقومٌ فَو</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ضَى أي متساوون</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لا أمير لهم</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8"/>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البغي</w:t>
      </w:r>
      <w:r w:rsidRPr="00847242">
        <w:rPr>
          <w:rFonts w:ascii="AL-Mohanad" w:eastAsiaTheme="minorEastAsia" w:hAnsi="AL-Mohanad"/>
          <w:color w:val="000000" w:themeColor="text1"/>
          <w:sz w:val="27"/>
          <w:rtl/>
          <w:lang w:bidi="ar-LB"/>
        </w:rPr>
        <w:t>: عبارةٌ عن العدول عن الحقّ، ظلم الآخرين</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9"/>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التعد</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ي، التمرّد، الطغيان والاستعلاء</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0"/>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و</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الفئة الباغية</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 xml:space="preserve"> هي التي ظلمت وخرجت عن طاعة الإمام العادل</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كما قال النبيّ</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عن عم</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ار بن ياسر: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ابن سميّة تقتله الفئة الباغية</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 وأصل البغي مجاوزة الحد</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1"/>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الثورة</w:t>
      </w:r>
      <w:r w:rsidRPr="00847242">
        <w:rPr>
          <w:rFonts w:ascii="AL-Mohanad" w:eastAsiaTheme="minorEastAsia" w:hAnsi="AL-Mohanad"/>
          <w:color w:val="000000" w:themeColor="text1"/>
          <w:sz w:val="27"/>
          <w:rtl/>
          <w:lang w:bidi="ar-LB"/>
        </w:rPr>
        <w:t>: بمعنى الغضب والهيجان</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2"/>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الانقلاب</w:t>
      </w:r>
      <w:r w:rsidRPr="00847242">
        <w:rPr>
          <w:rFonts w:ascii="AL-Mohanad" w:eastAsiaTheme="minorEastAsia" w:hAnsi="AL-Mohanad"/>
          <w:color w:val="000000" w:themeColor="text1"/>
          <w:sz w:val="27"/>
          <w:rtl/>
          <w:lang w:bidi="ar-LB"/>
        </w:rPr>
        <w:t>: هي لفظة مترادفةٌ مع الثورة</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3"/>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أصلها القلب</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بمعنى تغيير شكل وحالة الشيء، تبديل الأسفل بالأعلى، قلب الظاهر إلى الباطن</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4"/>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التحوّ</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 من حالةٍ إلى حالةٍ أخرى، التبدّل، التغيّر والتحوّل</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5"/>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وجاءت أيضاً بمعنى الهيجان والغضب</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6"/>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الخروج</w:t>
      </w:r>
      <w:r w:rsidRPr="00847242">
        <w:rPr>
          <w:rFonts w:ascii="AL-Mohanad" w:eastAsiaTheme="minorEastAsia" w:hAnsi="AL-Mohanad"/>
          <w:color w:val="000000" w:themeColor="text1"/>
          <w:sz w:val="27"/>
          <w:rtl/>
          <w:lang w:bidi="ar-LB"/>
        </w:rPr>
        <w:t>: الخروج من تحت سلطة الحاكم</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وعدم إطاعة أوامره</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7"/>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ويجمع هذه المفاهيم كل</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ها القول بأنّها إيجاد حركةٍ بخلاف </w:t>
      </w:r>
      <w:r w:rsidR="007572E8" w:rsidRPr="00847242">
        <w:rPr>
          <w:rFonts w:ascii="AL-Mohanad" w:eastAsiaTheme="minorEastAsia" w:hAnsi="AL-Mohanad"/>
          <w:color w:val="000000" w:themeColor="text1"/>
          <w:sz w:val="27"/>
          <w:rtl/>
          <w:lang w:bidi="ar-LB"/>
        </w:rPr>
        <w:t>مسير المجتمع، وبالتالي يكون حاك</w:t>
      </w:r>
      <w:r w:rsidR="007572E8" w:rsidRPr="00847242">
        <w:rPr>
          <w:rFonts w:ascii="AL-Mohanad" w:eastAsiaTheme="minorEastAsia" w:hAnsi="AL-Mohanad" w:hint="cs"/>
          <w:color w:val="000000" w:themeColor="text1"/>
          <w:sz w:val="27"/>
          <w:rtl/>
          <w:lang w:bidi="ar-LB"/>
        </w:rPr>
        <w:t>ياً</w:t>
      </w:r>
      <w:r w:rsidRPr="00847242">
        <w:rPr>
          <w:rFonts w:ascii="AL-Mohanad" w:eastAsiaTheme="minorEastAsia" w:hAnsi="AL-Mohanad"/>
          <w:color w:val="000000" w:themeColor="text1"/>
          <w:sz w:val="27"/>
          <w:rtl/>
          <w:lang w:bidi="ar-LB"/>
        </w:rPr>
        <w:t xml:space="preserve"> عن ذلك المفهوم الواحد، لكن</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بعضها يبيّ</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 مقدّمة تلك الحركة، وبعضها يبيّ</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 نفس الحركة، وبعضها يبيّ</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ن هدف أو نتيجة الحركة.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فتكون كلمتا الغضب والهيجان و... من مقدّمات هذه الحركة، وهي تحصل للأفراد بسبب رؤية الوضع الموجود ومسير حركة المجتمع. </w:t>
      </w:r>
    </w:p>
    <w:p w:rsidR="00CF39D4" w:rsidRPr="00847242" w:rsidRDefault="00CF39D4" w:rsidP="007572E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وكلمة الاضطراب هي إثارة الغوغاء، التمرّ</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د، الدخول بدون إذن، والعصيان، وهي تشير إلى الحركة المخالفة لحركة المجتمع. </w:t>
      </w:r>
    </w:p>
    <w:p w:rsidR="00CF39D4" w:rsidRPr="00847242" w:rsidRDefault="00CF39D4" w:rsidP="007572E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lastRenderedPageBreak/>
        <w:t>والتحرّر من القوّة والسلطة الحاكمة، عدم القبول بالأمير والقائد، نقض العهد، التغيّ</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ر، </w:t>
      </w:r>
      <w:r w:rsidR="007572E8" w:rsidRPr="00847242">
        <w:rPr>
          <w:rFonts w:ascii="AL-Mohanad" w:eastAsiaTheme="minorEastAsia" w:hAnsi="AL-Mohanad" w:hint="cs"/>
          <w:color w:val="000000" w:themeColor="text1"/>
          <w:sz w:val="27"/>
          <w:rtl/>
          <w:lang w:bidi="ar-LB"/>
        </w:rPr>
        <w:t>كلّها</w:t>
      </w:r>
      <w:r w:rsidRPr="00847242">
        <w:rPr>
          <w:rFonts w:ascii="AL-Mohanad" w:eastAsiaTheme="minorEastAsia" w:hAnsi="AL-Mohanad"/>
          <w:color w:val="000000" w:themeColor="text1"/>
          <w:sz w:val="27"/>
          <w:rtl/>
          <w:lang w:bidi="ar-LB"/>
        </w:rPr>
        <w:t xml:space="preserve"> تحكي عن أهداف ونتائج هذه الحركة. </w:t>
      </w:r>
    </w:p>
    <w:p w:rsidR="00CF39D4" w:rsidRPr="00847242" w:rsidRDefault="00CF39D4" w:rsidP="007572E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والحاصل أنّ هذه المفاهيم المتنو</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عة التي وردت لهذه الكلمات في كتب اللغة لا تضادّ بينها، وهي جميعها تحكي عن مفهومٍ واحدٍ؛ وهو الحركة بخلاف مسير المجتمع. ولا شكّ في أنّ هذه المفاهيم متمّ</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مةٌ ومكمّ</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لةٌ لبعضها الآخر، ويوجد بينها توافقٌ وانسجامٌ كامل. </w:t>
      </w:r>
    </w:p>
    <w:p w:rsidR="00CF39D4" w:rsidRPr="00847242" w:rsidRDefault="00CF39D4" w:rsidP="00CF39D4">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rPr>
      </w:pPr>
      <w:r w:rsidRPr="00847242">
        <w:rPr>
          <w:rFonts w:eastAsiaTheme="minorEastAsia"/>
          <w:color w:val="000000" w:themeColor="text1"/>
          <w:rtl/>
          <w:lang w:bidi="ar-LB"/>
        </w:rPr>
        <w:t>القسم الثاني: التقييم الفقهيّ للانتفاضة</w:t>
      </w:r>
      <w:r w:rsidRPr="00847242">
        <w:rPr>
          <w:rFonts w:hint="cs"/>
          <w:color w:val="000000" w:themeColor="text1"/>
          <w:rtl/>
          <w:lang w:val="en-US"/>
        </w:rPr>
        <w:t xml:space="preserve"> ــــــ</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يتّضح في هذا القسم الحكم الخاصّ أو العامّ لهذه المفاهيم. والمقصود من الحكم الخاصّ هو الحكم الخاصّ الّذي ورد في الفقه لكلٍّ منها، كما أنّ الحكم العامّ هو حكمٌ يستنتج لكلٍّ منها من القوانين الفقهيّة الكلّية</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أو القواعد الفقهيّة العامّة. </w:t>
      </w:r>
    </w:p>
    <w:p w:rsidR="00CF39D4" w:rsidRPr="00847242" w:rsidRDefault="00CF39D4" w:rsidP="007572E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ويلاحظ أنّه يوجد بين كلّ هذه المفاهيم</w:t>
      </w:r>
      <w:r w:rsidR="007572E8" w:rsidRPr="00847242">
        <w:rPr>
          <w:rFonts w:ascii="AL-Mohanad" w:eastAsiaTheme="minorEastAsia" w:hAnsi="AL-Mohanad"/>
          <w:color w:val="000000" w:themeColor="text1"/>
          <w:sz w:val="27"/>
          <w:rtl/>
          <w:lang w:bidi="ar-LB"/>
        </w:rPr>
        <w:t xml:space="preserve"> مفهومٌ واحدٌ فقط له معنىً سلبي</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وهو مفهوم البغي، وبلحاظ نفس هذا المعنى السلبيّ ذكروا له أحكاماً خاصّةً. وهو في اللغة عبارةٌ عن مجاوزة الحد</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الظلم، الاستعلاء. ويطلق في عرف المتشرّ</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عة على الخروج عن طاعة الإمام العادل</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8"/>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لذا تكون الفئة الباغية هي الفئة الظالمة الخارجة عن طاعة الإمام العادل</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9"/>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contextualSpacing/>
        <w:rPr>
          <w:rFonts w:ascii="AL-Mohanad" w:eastAsiaTheme="minorEastAsia" w:hAnsi="AL-Mohanad"/>
          <w:b/>
          <w:bCs/>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6F4C18">
        <w:rPr>
          <w:rFonts w:cs="Ya-Ali" w:hint="cs"/>
          <w:sz w:val="26"/>
          <w:szCs w:val="32"/>
          <w:rtl/>
        </w:rPr>
        <w:t>1</w:t>
      </w:r>
      <w:r w:rsidRPr="00847242">
        <w:rPr>
          <w:rFonts w:eastAsiaTheme="minorEastAsia" w:hint="cs"/>
          <w:color w:val="000000" w:themeColor="text1"/>
          <w:rtl/>
          <w:lang w:bidi="ar-LB"/>
        </w:rPr>
        <w:t xml:space="preserve">ـ </w:t>
      </w:r>
      <w:r w:rsidRPr="00847242">
        <w:rPr>
          <w:rFonts w:eastAsiaTheme="minorEastAsia"/>
          <w:color w:val="000000" w:themeColor="text1"/>
          <w:rtl/>
          <w:lang w:bidi="ar-LB"/>
        </w:rPr>
        <w:t>حكم الب</w:t>
      </w:r>
      <w:r w:rsidR="007572E8" w:rsidRPr="00847242">
        <w:rPr>
          <w:rFonts w:eastAsiaTheme="minorEastAsia" w:hint="cs"/>
          <w:color w:val="000000" w:themeColor="text1"/>
          <w:rtl/>
          <w:lang w:bidi="ar-LB"/>
        </w:rPr>
        <w:t>ُ</w:t>
      </w:r>
      <w:r w:rsidRPr="00847242">
        <w:rPr>
          <w:rFonts w:eastAsiaTheme="minorEastAsia"/>
          <w:color w:val="000000" w:themeColor="text1"/>
          <w:rtl/>
          <w:lang w:bidi="ar-LB"/>
        </w:rPr>
        <w:t>غاة</w:t>
      </w:r>
      <w:r w:rsidRPr="00847242">
        <w:rPr>
          <w:rFonts w:hint="cs"/>
          <w:color w:val="000000" w:themeColor="text1"/>
          <w:rtl/>
          <w:lang w:val="en-US"/>
        </w:rPr>
        <w:t xml:space="preserve"> ــــــ</w:t>
      </w:r>
      <w:r w:rsidRPr="00847242">
        <w:rPr>
          <w:rFonts w:eastAsiaTheme="minorEastAsia"/>
          <w:color w:val="000000" w:themeColor="text1"/>
          <w:rtl/>
          <w:lang w:bidi="ar-LB"/>
        </w:rPr>
        <w:t xml:space="preserve"> </w:t>
      </w:r>
    </w:p>
    <w:p w:rsidR="00CF39D4" w:rsidRPr="00847242" w:rsidRDefault="00CF39D4" w:rsidP="00CF39D4">
      <w:pPr>
        <w:rPr>
          <w:rFonts w:ascii="AL-Mohanad" w:eastAsiaTheme="minorEastAsia" w:hAnsi="AL-Mohanad"/>
          <w:b/>
          <w:bCs/>
          <w:color w:val="000000" w:themeColor="text1"/>
          <w:sz w:val="27"/>
          <w:rtl/>
          <w:lang w:bidi="ar-LB"/>
        </w:rPr>
      </w:pPr>
      <w:r w:rsidRPr="00847242">
        <w:rPr>
          <w:rFonts w:ascii="AL-Mohanad" w:eastAsiaTheme="minorEastAsia" w:hAnsi="AL-Mohanad"/>
          <w:color w:val="000000" w:themeColor="text1"/>
          <w:sz w:val="27"/>
          <w:rtl/>
          <w:lang w:bidi="ar-LB"/>
        </w:rPr>
        <w:t>حكم الب</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غاة في زمان غيبة الإمام المعصوم</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من جهة طهارة أجسامهم، حلّية ذبيحتهم، التزو</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ج منهم</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واحترام أموالهم.</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حكم بقيّة المسلمين، وإن</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وجب قتالهم</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20"/>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6F4C18">
        <w:rPr>
          <w:rFonts w:cs="Ya-Ali" w:hint="cs"/>
          <w:sz w:val="26"/>
          <w:szCs w:val="32"/>
          <w:rtl/>
        </w:rPr>
        <w:t>2</w:t>
      </w:r>
      <w:r w:rsidRPr="00847242">
        <w:rPr>
          <w:rFonts w:eastAsiaTheme="minorEastAsia" w:hint="cs"/>
          <w:color w:val="000000" w:themeColor="text1"/>
          <w:rtl/>
          <w:lang w:bidi="ar-LB"/>
        </w:rPr>
        <w:t xml:space="preserve">ـ </w:t>
      </w:r>
      <w:r w:rsidRPr="00847242">
        <w:rPr>
          <w:rFonts w:eastAsiaTheme="minorEastAsia"/>
          <w:color w:val="000000" w:themeColor="text1"/>
          <w:rtl/>
          <w:lang w:bidi="ar-LB"/>
        </w:rPr>
        <w:t>قتالهم</w:t>
      </w:r>
      <w:r w:rsidRPr="00847242">
        <w:rPr>
          <w:rFonts w:hint="cs"/>
          <w:color w:val="000000" w:themeColor="text1"/>
          <w:rtl/>
          <w:lang w:val="en-US"/>
        </w:rPr>
        <w:t xml:space="preserve"> ــــــ</w:t>
      </w:r>
      <w:r w:rsidRPr="00847242">
        <w:rPr>
          <w:rFonts w:eastAsiaTheme="minorEastAsia"/>
          <w:color w:val="000000" w:themeColor="text1"/>
          <w:rtl/>
          <w:lang w:bidi="ar-LB"/>
        </w:rPr>
        <w:t xml:space="preserve"> </w:t>
      </w:r>
    </w:p>
    <w:p w:rsidR="00FC2FB4" w:rsidRDefault="00CF39D4" w:rsidP="0058015D">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يجب قتال م</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يخرج على الإمام العادل بالسيف وشبهه، إذا أمر الإمام أو </w:t>
      </w:r>
      <w:r w:rsidR="007572E8" w:rsidRPr="00847242">
        <w:rPr>
          <w:rFonts w:ascii="AL-Mohanad" w:eastAsiaTheme="minorEastAsia" w:hAnsi="AL-Mohanad" w:hint="cs"/>
          <w:color w:val="000000" w:themeColor="text1"/>
          <w:sz w:val="27"/>
          <w:rtl/>
          <w:lang w:bidi="ar-LB"/>
        </w:rPr>
        <w:t>ال</w:t>
      </w:r>
      <w:r w:rsidRPr="00847242">
        <w:rPr>
          <w:rFonts w:ascii="AL-Mohanad" w:eastAsiaTheme="minorEastAsia" w:hAnsi="AL-Mohanad"/>
          <w:color w:val="000000" w:themeColor="text1"/>
          <w:sz w:val="27"/>
          <w:rtl/>
          <w:lang w:bidi="ar-LB"/>
        </w:rPr>
        <w:t>منصوب</w:t>
      </w:r>
      <w:r w:rsidR="007572E8" w:rsidRPr="00847242">
        <w:rPr>
          <w:rFonts w:ascii="AL-Mohanad" w:eastAsiaTheme="minorEastAsia" w:hAnsi="AL-Mohanad" w:hint="cs"/>
          <w:color w:val="000000" w:themeColor="text1"/>
          <w:sz w:val="27"/>
          <w:rtl/>
          <w:lang w:bidi="ar-LB"/>
        </w:rPr>
        <w:t xml:space="preserve"> من قِبَله</w:t>
      </w:r>
      <w:r w:rsidRPr="00847242">
        <w:rPr>
          <w:rFonts w:ascii="AL-Mohanad" w:eastAsiaTheme="minorEastAsia" w:hAnsi="AL-Mohanad"/>
          <w:color w:val="000000" w:themeColor="text1"/>
          <w:sz w:val="27"/>
          <w:rtl/>
          <w:lang w:bidi="ar-LB"/>
        </w:rPr>
        <w:t xml:space="preserve"> به وجوباً كفائيّاً باتّفاق الفقهاء</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21"/>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إلاّ إذا أمر الإمام شخصاً معيّ</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ناً </w:t>
      </w:r>
      <w:r w:rsidRPr="00847242">
        <w:rPr>
          <w:rFonts w:ascii="AL-Mohanad" w:eastAsiaTheme="minorEastAsia" w:hAnsi="AL-Mohanad"/>
          <w:color w:val="000000" w:themeColor="text1"/>
          <w:sz w:val="27"/>
          <w:rtl/>
          <w:lang w:bidi="ar-LB"/>
        </w:rPr>
        <w:lastRenderedPageBreak/>
        <w:t>به فيكون الوجوب عينيّاً عليه عندئذٍ، أو إذا أصدر أمراً عامّاً به فيكون وجوباً عينيّاً على جميع الأفراد</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22"/>
      </w:r>
      <w:r w:rsidRPr="00847242">
        <w:rPr>
          <w:rFonts w:ascii="AL-Mohanad" w:eastAsiaTheme="minorEastAsia" w:hAnsi="AL-Mohanad"/>
          <w:color w:val="000000" w:themeColor="text1"/>
          <w:sz w:val="27"/>
          <w:vertAlign w:val="superscript"/>
          <w:rtl/>
          <w:lang w:bidi="ar-LB"/>
        </w:rPr>
        <w:t>)</w:t>
      </w:r>
      <w:r w:rsidR="0058015D">
        <w:rPr>
          <w:rFonts w:ascii="AL-Mohanad" w:eastAsiaTheme="minorEastAsia" w:hAnsi="AL-Mohanad" w:hint="cs"/>
          <w:color w:val="000000" w:themeColor="text1"/>
          <w:sz w:val="27"/>
          <w:rtl/>
          <w:lang w:bidi="ar-LB"/>
        </w:rPr>
        <w:t>.</w:t>
      </w:r>
    </w:p>
    <w:p w:rsidR="0058015D" w:rsidRPr="00847242" w:rsidRDefault="0058015D" w:rsidP="0058015D">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6F4C18">
        <w:rPr>
          <w:rFonts w:cs="Ya-Ali" w:hint="cs"/>
          <w:sz w:val="26"/>
          <w:szCs w:val="32"/>
          <w:rtl/>
        </w:rPr>
        <w:t>3</w:t>
      </w:r>
      <w:r w:rsidRPr="00847242">
        <w:rPr>
          <w:rFonts w:eastAsiaTheme="minorEastAsia" w:hint="cs"/>
          <w:color w:val="000000" w:themeColor="text1"/>
          <w:rtl/>
          <w:lang w:bidi="ar-LB"/>
        </w:rPr>
        <w:t xml:space="preserve">ـ </w:t>
      </w:r>
      <w:r w:rsidRPr="00847242">
        <w:rPr>
          <w:rFonts w:eastAsiaTheme="minorEastAsia"/>
          <w:color w:val="000000" w:themeColor="text1"/>
          <w:rtl/>
          <w:lang w:bidi="ar-LB"/>
        </w:rPr>
        <w:t>شروط وكيفية القتال</w:t>
      </w:r>
      <w:r w:rsidRPr="00847242">
        <w:rPr>
          <w:rFonts w:hint="cs"/>
          <w:color w:val="000000" w:themeColor="text1"/>
          <w:rtl/>
          <w:lang w:val="en-US"/>
        </w:rPr>
        <w:t xml:space="preserve"> ــــــ</w:t>
      </w:r>
      <w:r w:rsidRPr="00847242">
        <w:rPr>
          <w:rFonts w:eastAsiaTheme="minorEastAsia"/>
          <w:color w:val="000000" w:themeColor="text1"/>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يجب قتال الب</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غاة عند تحقّق الشروط التالية: </w:t>
      </w:r>
    </w:p>
    <w:p w:rsidR="00CF39D4" w:rsidRPr="00847242" w:rsidRDefault="00CF39D4" w:rsidP="007572E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أ</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أن يكونوا مجموعةً كبيرةً لا أفراداً قليلين</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7572E8" w:rsidRPr="00847242" w:rsidRDefault="00CF39D4" w:rsidP="007572E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ب</w:t>
      </w:r>
      <w:r w:rsidRPr="00847242">
        <w:rPr>
          <w:rFonts w:ascii="AL-Mohanad" w:eastAsiaTheme="minorEastAsia" w:hAnsi="AL-Mohanad" w:hint="cs"/>
          <w:color w:val="000000" w:themeColor="text1"/>
          <w:sz w:val="27"/>
          <w:rtl/>
          <w:lang w:bidi="ar-LB"/>
        </w:rPr>
        <w:t xml:space="preserve"> ـ</w:t>
      </w:r>
      <w:r w:rsidRPr="00847242">
        <w:rPr>
          <w:rFonts w:ascii="AL-Mohanad" w:eastAsiaTheme="minorEastAsia" w:hAnsi="AL-Mohanad"/>
          <w:color w:val="000000" w:themeColor="text1"/>
          <w:sz w:val="27"/>
          <w:rtl/>
          <w:lang w:bidi="ar-LB"/>
        </w:rPr>
        <w:t xml:space="preserve"> أن لا يطيعوا أمر الإمام أو </w:t>
      </w:r>
      <w:r w:rsidR="007572E8" w:rsidRPr="00847242">
        <w:rPr>
          <w:rFonts w:ascii="AL-Mohanad" w:eastAsiaTheme="minorEastAsia" w:hAnsi="AL-Mohanad" w:hint="cs"/>
          <w:color w:val="000000" w:themeColor="text1"/>
          <w:sz w:val="27"/>
          <w:rtl/>
          <w:lang w:bidi="ar-LB"/>
        </w:rPr>
        <w:t>ال</w:t>
      </w:r>
      <w:r w:rsidRPr="00847242">
        <w:rPr>
          <w:rFonts w:ascii="AL-Mohanad" w:eastAsiaTheme="minorEastAsia" w:hAnsi="AL-Mohanad"/>
          <w:color w:val="000000" w:themeColor="text1"/>
          <w:sz w:val="27"/>
          <w:rtl/>
          <w:lang w:bidi="ar-LB"/>
        </w:rPr>
        <w:t>منصوب</w:t>
      </w:r>
      <w:r w:rsidR="007572E8" w:rsidRPr="00847242">
        <w:rPr>
          <w:rFonts w:ascii="AL-Mohanad" w:eastAsiaTheme="minorEastAsia" w:hAnsi="AL-Mohanad" w:hint="cs"/>
          <w:color w:val="000000" w:themeColor="text1"/>
          <w:sz w:val="27"/>
          <w:rtl/>
          <w:lang w:bidi="ar-LB"/>
        </w:rPr>
        <w:t xml:space="preserve"> من قِبَله</w:t>
      </w:r>
      <w:r w:rsidRPr="00847242">
        <w:rPr>
          <w:rFonts w:ascii="AL-Mohanad" w:eastAsiaTheme="minorEastAsia" w:hAnsi="AL-Mohanad"/>
          <w:color w:val="000000" w:themeColor="text1"/>
          <w:sz w:val="27"/>
          <w:rtl/>
          <w:lang w:bidi="ar-LB"/>
        </w:rPr>
        <w:t xml:space="preserve"> بدون سبب، أو بسبب شبهة أوقعوا أنفسهم فيها</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r w:rsidR="007572E8" w:rsidRPr="00847242">
        <w:rPr>
          <w:rFonts w:ascii="AL-Mohanad" w:eastAsiaTheme="minorEastAsia" w:hAnsi="AL-Mohanad" w:hint="cs"/>
          <w:color w:val="000000" w:themeColor="text1"/>
          <w:sz w:val="27"/>
          <w:rtl/>
          <w:lang w:bidi="ar-LB"/>
        </w:rPr>
        <w:t>و</w:t>
      </w:r>
      <w:r w:rsidRPr="00847242">
        <w:rPr>
          <w:rFonts w:ascii="AL-Mohanad" w:eastAsiaTheme="minorEastAsia" w:hAnsi="AL-Mohanad"/>
          <w:color w:val="000000" w:themeColor="text1"/>
          <w:sz w:val="27"/>
          <w:rtl/>
          <w:lang w:bidi="ar-LB"/>
        </w:rPr>
        <w:t>يلزم إرشادهم قبل الحرب</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23"/>
      </w:r>
      <w:r w:rsidRPr="00847242">
        <w:rPr>
          <w:rFonts w:ascii="AL-Mohanad" w:eastAsiaTheme="minorEastAsia" w:hAnsi="AL-Mohanad"/>
          <w:color w:val="000000" w:themeColor="text1"/>
          <w:sz w:val="27"/>
          <w:vertAlign w:val="superscript"/>
          <w:rtl/>
          <w:lang w:bidi="ar-LB"/>
        </w:rPr>
        <w:t>)</w:t>
      </w:r>
      <w:r w:rsidR="007572E8" w:rsidRPr="00847242">
        <w:rPr>
          <w:rFonts w:ascii="AL-Mohanad" w:eastAsiaTheme="minorEastAsia" w:hAnsi="AL-Mohanad"/>
          <w:color w:val="000000" w:themeColor="text1"/>
          <w:sz w:val="27"/>
          <w:rtl/>
          <w:lang w:bidi="ar-LB"/>
        </w:rPr>
        <w:t>.</w:t>
      </w:r>
    </w:p>
    <w:p w:rsidR="00CF39D4" w:rsidRPr="00847242" w:rsidRDefault="00CF39D4" w:rsidP="007572E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أمّا كيفية قتال البغاة فهي كما يلي: </w:t>
      </w:r>
    </w:p>
    <w:p w:rsidR="00CF39D4" w:rsidRPr="00847242" w:rsidRDefault="00CF39D4" w:rsidP="007572E8">
      <w:pPr>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1</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يجب قتالهم إلى أن يخضعوا لأمر الإمام، بدون خداع</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واحتيال</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7572E8">
      <w:pPr>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2</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يجب عدم الفرار منهم؛ لأنّ الفرار منهم كالفرار من قتال الكف</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ار</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وهو غير جائز</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3</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إذا كان لهم جماعةٌ منظّمةٌ يرجعون إليها بعد انتهاء القتال يجوز قتل جرحاهم</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وملاحقة فارّيهم</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وقتل أسراهم. أمّا إذا لم يكن لهم جماعةٌ منظّ</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مةٌ، وكان المقصود من قتالهم تفريقهم فقط، لم يج</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ز</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ملاحقة فارّيهم</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ولا قتل أسراهم وجرحاهم. </w:t>
      </w:r>
    </w:p>
    <w:p w:rsidR="00CF39D4" w:rsidRPr="00847242" w:rsidRDefault="00CF39D4" w:rsidP="007572E8">
      <w:pPr>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4</w:t>
      </w:r>
      <w:r w:rsidR="007572E8"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يمكن قتل النساء والأطفال إذا كانوا ت</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ساً واقياً لهم</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24"/>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7572E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النقطة الأخرى هي أنّه ينبغي في تحقّ</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ق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البغي</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 xml:space="preserve"> أن يكون الخروج على الإمام العادل. لذا ينبغي أن يكون الإمام معروفاً. وفي اعتقاد الشيعة الإمام العادل هو نفس الإمام المعصوم الذي ن</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ص</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 إماماً من قبل الله</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بتعيين النبيّ</w:t>
      </w:r>
      <w:r w:rsidR="005968C1" w:rsidRPr="00847242">
        <w:rPr>
          <w:rFonts w:ascii="AL-Mohanad" w:eastAsiaTheme="minorEastAsia" w:hAnsi="AL-Mohanad" w:cs="Mosawi" w:hint="cs"/>
          <w:color w:val="000000" w:themeColor="text1"/>
          <w:sz w:val="27"/>
          <w:szCs w:val="22"/>
          <w:rtl/>
          <w:lang w:bidi="ar-LB"/>
        </w:rPr>
        <w:t>|</w:t>
      </w:r>
      <w:r w:rsidRPr="00847242">
        <w:rPr>
          <w:rFonts w:ascii="AL-Mohanad" w:eastAsiaTheme="minorEastAsia" w:hAnsi="AL-Mohanad"/>
          <w:color w:val="000000" w:themeColor="text1"/>
          <w:sz w:val="27"/>
          <w:rtl/>
          <w:lang w:bidi="ar-LB"/>
        </w:rPr>
        <w:t xml:space="preserve"> أو الإمام السابق</w:t>
      </w:r>
      <w:r w:rsidR="005968C1" w:rsidRPr="00847242">
        <w:rPr>
          <w:rFonts w:ascii="AL-Mohanad" w:eastAsiaTheme="minorEastAsia" w:hAnsi="AL-Mohanad" w:cs="Mosawi" w:hint="cs"/>
          <w:color w:val="000000" w:themeColor="text1"/>
          <w:sz w:val="27"/>
          <w:szCs w:val="22"/>
          <w:rtl/>
          <w:lang w:bidi="ar-LB"/>
        </w:rPr>
        <w:t>×</w:t>
      </w:r>
      <w:r w:rsidRPr="00847242">
        <w:rPr>
          <w:rFonts w:ascii="AL-Mohanad" w:eastAsiaTheme="minorEastAsia" w:hAnsi="AL-Mohanad"/>
          <w:color w:val="000000" w:themeColor="text1"/>
          <w:sz w:val="27"/>
          <w:rtl/>
          <w:lang w:bidi="ar-LB"/>
        </w:rPr>
        <w:t>، وهو منحصر في اثني عشر إماماً</w:t>
      </w:r>
      <w:r w:rsidR="005968C1" w:rsidRPr="00847242">
        <w:rPr>
          <w:rFonts w:ascii="Mosawi" w:eastAsiaTheme="minorEastAsia" w:hAnsi="Mosawi" w:cs="Mosawi"/>
          <w:color w:val="000000" w:themeColor="text1"/>
          <w:szCs w:val="22"/>
          <w:rtl/>
          <w:lang w:bidi="ar-LB"/>
        </w:rPr>
        <w:t>^</w:t>
      </w:r>
      <w:r w:rsidRPr="00847242">
        <w:rPr>
          <w:rFonts w:ascii="AL-Mohanad" w:eastAsiaTheme="minorEastAsia" w:hAnsi="AL-Mohanad"/>
          <w:color w:val="000000" w:themeColor="text1"/>
          <w:sz w:val="27"/>
          <w:rtl/>
          <w:lang w:bidi="ar-LB"/>
        </w:rPr>
        <w:t xml:space="preserve">، وبعد الإمام المعصوم يقوم مقامه </w:t>
      </w:r>
      <w:r w:rsidR="007572E8" w:rsidRPr="00847242">
        <w:rPr>
          <w:rFonts w:ascii="AL-Mohanad" w:eastAsiaTheme="minorEastAsia" w:hAnsi="AL-Mohanad" w:hint="cs"/>
          <w:color w:val="000000" w:themeColor="text1"/>
          <w:sz w:val="27"/>
          <w:rtl/>
          <w:lang w:bidi="ar-LB"/>
        </w:rPr>
        <w:t>ال</w:t>
      </w:r>
      <w:r w:rsidRPr="00847242">
        <w:rPr>
          <w:rFonts w:ascii="AL-Mohanad" w:eastAsiaTheme="minorEastAsia" w:hAnsi="AL-Mohanad"/>
          <w:color w:val="000000" w:themeColor="text1"/>
          <w:sz w:val="27"/>
          <w:rtl/>
          <w:lang w:bidi="ar-LB"/>
        </w:rPr>
        <w:t>منصوب</w:t>
      </w:r>
      <w:r w:rsidR="007572E8" w:rsidRPr="00847242">
        <w:rPr>
          <w:rFonts w:ascii="AL-Mohanad" w:eastAsiaTheme="minorEastAsia" w:hAnsi="AL-Mohanad" w:hint="cs"/>
          <w:color w:val="000000" w:themeColor="text1"/>
          <w:sz w:val="27"/>
          <w:rtl/>
          <w:lang w:bidi="ar-LB"/>
        </w:rPr>
        <w:t xml:space="preserve"> </w:t>
      </w:r>
      <w:r w:rsidRPr="00847242">
        <w:rPr>
          <w:rFonts w:ascii="AL-Mohanad" w:eastAsiaTheme="minorEastAsia" w:hAnsi="AL-Mohanad"/>
          <w:color w:val="000000" w:themeColor="text1"/>
          <w:sz w:val="27"/>
          <w:rtl/>
          <w:lang w:bidi="ar-LB"/>
        </w:rPr>
        <w:t xml:space="preserve"> الخاصّ أو </w:t>
      </w:r>
      <w:r w:rsidR="007572E8" w:rsidRPr="00847242">
        <w:rPr>
          <w:rFonts w:ascii="AL-Mohanad" w:eastAsiaTheme="minorEastAsia" w:hAnsi="AL-Mohanad" w:hint="cs"/>
          <w:color w:val="000000" w:themeColor="text1"/>
          <w:sz w:val="27"/>
          <w:rtl/>
          <w:lang w:bidi="ar-LB"/>
        </w:rPr>
        <w:t>ال</w:t>
      </w:r>
      <w:r w:rsidRPr="00847242">
        <w:rPr>
          <w:rFonts w:ascii="AL-Mohanad" w:eastAsiaTheme="minorEastAsia" w:hAnsi="AL-Mohanad"/>
          <w:color w:val="000000" w:themeColor="text1"/>
          <w:sz w:val="27"/>
          <w:rtl/>
          <w:lang w:bidi="ar-LB"/>
        </w:rPr>
        <w:t>منصوب العامّ</w:t>
      </w:r>
      <w:r w:rsidR="007572E8" w:rsidRPr="00847242">
        <w:rPr>
          <w:rFonts w:ascii="AL-Mohanad" w:eastAsiaTheme="minorEastAsia" w:hAnsi="AL-Mohanad" w:hint="cs"/>
          <w:color w:val="000000" w:themeColor="text1"/>
          <w:sz w:val="27"/>
          <w:rtl/>
          <w:lang w:bidi="ar-LB"/>
        </w:rPr>
        <w:t xml:space="preserve"> من قِبَله</w:t>
      </w:r>
      <w:r w:rsidRPr="00847242">
        <w:rPr>
          <w:rFonts w:ascii="AL-Mohanad" w:eastAsiaTheme="minorEastAsia" w:hAnsi="AL-Mohanad"/>
          <w:color w:val="000000" w:themeColor="text1"/>
          <w:sz w:val="27"/>
          <w:rtl/>
          <w:lang w:bidi="ar-LB"/>
        </w:rPr>
        <w:t xml:space="preserve">، وفي زمان الغيبة يكون للمجتهد الجامع للشرائط جميع مناصب الإمامة. </w:t>
      </w:r>
    </w:p>
    <w:p w:rsidR="00CF39D4" w:rsidRPr="00847242" w:rsidRDefault="00CF39D4" w:rsidP="007572E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يعتقد الشيعة أنّ شروط الإمامة ثلاثة أمور: </w:t>
      </w:r>
    </w:p>
    <w:p w:rsidR="00CF39D4" w:rsidRPr="00847242" w:rsidRDefault="00CF39D4" w:rsidP="00CF39D4">
      <w:pPr>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1</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العصمة؛ </w:t>
      </w:r>
      <w:r w:rsidRPr="00F446CA">
        <w:rPr>
          <w:rFonts w:ascii="AL-Mohanad" w:eastAsiaTheme="minorEastAsia" w:hAnsi="AL-Mohanad"/>
          <w:color w:val="000000" w:themeColor="text1"/>
          <w:sz w:val="27"/>
          <w:rtl/>
          <w:lang w:bidi="ar-LB"/>
        </w:rPr>
        <w:t>2</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التعيين من قبل النبيّ أو الإمام السابق؛ </w:t>
      </w:r>
      <w:r w:rsidRPr="00F446CA">
        <w:rPr>
          <w:rFonts w:ascii="AL-Mohanad" w:eastAsiaTheme="minorEastAsia" w:hAnsi="AL-Mohanad"/>
          <w:color w:val="000000" w:themeColor="text1"/>
          <w:sz w:val="27"/>
          <w:rtl/>
          <w:lang w:bidi="ar-LB"/>
        </w:rPr>
        <w:t>3</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الأفضليّة على </w:t>
      </w:r>
      <w:r w:rsidRPr="00847242">
        <w:rPr>
          <w:rFonts w:ascii="AL-Mohanad" w:eastAsiaTheme="minorEastAsia" w:hAnsi="AL-Mohanad"/>
          <w:color w:val="000000" w:themeColor="text1"/>
          <w:sz w:val="27"/>
          <w:rtl/>
          <w:lang w:bidi="ar-LB"/>
        </w:rPr>
        <w:lastRenderedPageBreak/>
        <w:t>الآخرين</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25"/>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w:t>
      </w:r>
    </w:p>
    <w:p w:rsidR="00CF39D4" w:rsidRPr="00847242" w:rsidRDefault="00CF39D4" w:rsidP="007572E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أما أهل السنّة فيعتقدون أنّه ينبغي أن تتوفّ</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ر في الإمام العادل الشروط التالية: </w:t>
      </w:r>
    </w:p>
    <w:p w:rsidR="00CF39D4" w:rsidRPr="00847242" w:rsidRDefault="00CF39D4" w:rsidP="0058015D">
      <w:pPr>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1</w:t>
      </w:r>
      <w:r w:rsidRPr="00847242">
        <w:rPr>
          <w:rFonts w:ascii="AL-Mohanad" w:eastAsiaTheme="minorEastAsia" w:hAnsi="AL-Mohanad" w:hint="cs"/>
          <w:color w:val="000000" w:themeColor="text1"/>
          <w:sz w:val="27"/>
          <w:rtl/>
          <w:lang w:bidi="ar-LB"/>
        </w:rPr>
        <w:t>ـ</w:t>
      </w:r>
      <w:r w:rsidRPr="00AD757C">
        <w:rPr>
          <w:rFonts w:ascii="AL-Mohanad" w:eastAsiaTheme="minorEastAsia" w:hAnsi="AL-Mohanad"/>
          <w:color w:val="000000" w:themeColor="text1"/>
          <w:sz w:val="20"/>
          <w:szCs w:val="20"/>
          <w:rtl/>
          <w:lang w:bidi="ar-LB"/>
        </w:rPr>
        <w:t xml:space="preserve"> </w:t>
      </w:r>
      <w:r w:rsidRPr="00847242">
        <w:rPr>
          <w:rFonts w:ascii="AL-Mohanad" w:eastAsiaTheme="minorEastAsia" w:hAnsi="AL-Mohanad"/>
          <w:color w:val="000000" w:themeColor="text1"/>
          <w:sz w:val="27"/>
          <w:rtl/>
          <w:lang w:bidi="ar-LB"/>
        </w:rPr>
        <w:t xml:space="preserve">الإسلام؛ </w:t>
      </w:r>
      <w:r w:rsidRPr="00F446CA">
        <w:rPr>
          <w:rFonts w:ascii="AL-Mohanad" w:eastAsiaTheme="minorEastAsia" w:hAnsi="AL-Mohanad"/>
          <w:color w:val="000000" w:themeColor="text1"/>
          <w:sz w:val="27"/>
          <w:rtl/>
          <w:lang w:bidi="ar-LB"/>
        </w:rPr>
        <w:t>2</w:t>
      </w:r>
      <w:r w:rsidRPr="00847242">
        <w:rPr>
          <w:rFonts w:ascii="AL-Mohanad" w:eastAsiaTheme="minorEastAsia" w:hAnsi="AL-Mohanad" w:hint="cs"/>
          <w:color w:val="000000" w:themeColor="text1"/>
          <w:sz w:val="27"/>
          <w:rtl/>
          <w:lang w:bidi="ar-LB"/>
        </w:rPr>
        <w:t>ـ</w:t>
      </w:r>
      <w:r w:rsidRPr="00AD757C">
        <w:rPr>
          <w:rFonts w:ascii="AL-Mohanad" w:eastAsiaTheme="minorEastAsia" w:hAnsi="AL-Mohanad"/>
          <w:color w:val="000000" w:themeColor="text1"/>
          <w:sz w:val="27"/>
          <w:rtl/>
          <w:lang w:bidi="ar-LB"/>
        </w:rPr>
        <w:t xml:space="preserve"> </w:t>
      </w:r>
      <w:r w:rsidRPr="00847242">
        <w:rPr>
          <w:rFonts w:ascii="AL-Mohanad" w:eastAsiaTheme="minorEastAsia" w:hAnsi="AL-Mohanad"/>
          <w:color w:val="000000" w:themeColor="text1"/>
          <w:sz w:val="27"/>
          <w:rtl/>
          <w:lang w:bidi="ar-LB"/>
        </w:rPr>
        <w:t xml:space="preserve">التكليف؛ </w:t>
      </w:r>
      <w:r w:rsidRPr="00F446CA">
        <w:rPr>
          <w:rFonts w:ascii="AL-Mohanad" w:eastAsiaTheme="minorEastAsia" w:hAnsi="AL-Mohanad"/>
          <w:color w:val="000000" w:themeColor="text1"/>
          <w:sz w:val="27"/>
          <w:rtl/>
          <w:lang w:bidi="ar-LB"/>
        </w:rPr>
        <w:t>3</w:t>
      </w:r>
      <w:r w:rsidRPr="00847242">
        <w:rPr>
          <w:rFonts w:ascii="AL-Mohanad" w:eastAsiaTheme="minorEastAsia" w:hAnsi="AL-Mohanad" w:hint="cs"/>
          <w:color w:val="000000" w:themeColor="text1"/>
          <w:sz w:val="27"/>
          <w:rtl/>
          <w:lang w:bidi="ar-LB"/>
        </w:rPr>
        <w:t>ـ</w:t>
      </w:r>
      <w:r w:rsidRPr="00AD757C">
        <w:rPr>
          <w:rFonts w:ascii="AL-Mohanad" w:eastAsiaTheme="minorEastAsia" w:hAnsi="AL-Mohanad"/>
          <w:color w:val="000000" w:themeColor="text1"/>
          <w:sz w:val="27"/>
          <w:rtl/>
          <w:lang w:bidi="ar-LB"/>
        </w:rPr>
        <w:t xml:space="preserve"> </w:t>
      </w:r>
      <w:r w:rsidRPr="00847242">
        <w:rPr>
          <w:rFonts w:ascii="AL-Mohanad" w:eastAsiaTheme="minorEastAsia" w:hAnsi="AL-Mohanad"/>
          <w:color w:val="000000" w:themeColor="text1"/>
          <w:sz w:val="27"/>
          <w:rtl/>
          <w:lang w:bidi="ar-LB"/>
        </w:rPr>
        <w:t xml:space="preserve">العدالة؛ </w:t>
      </w:r>
      <w:r w:rsidRPr="00F446CA">
        <w:rPr>
          <w:rFonts w:ascii="AL-Mohanad" w:eastAsiaTheme="minorEastAsia" w:hAnsi="AL-Mohanad"/>
          <w:color w:val="000000" w:themeColor="text1"/>
          <w:sz w:val="27"/>
          <w:rtl/>
          <w:lang w:bidi="ar-LB"/>
        </w:rPr>
        <w:t>4</w:t>
      </w:r>
      <w:r w:rsidRPr="00847242">
        <w:rPr>
          <w:rFonts w:ascii="AL-Mohanad" w:eastAsiaTheme="minorEastAsia" w:hAnsi="AL-Mohanad" w:hint="cs"/>
          <w:color w:val="000000" w:themeColor="text1"/>
          <w:sz w:val="27"/>
          <w:rtl/>
          <w:lang w:bidi="ar-LB"/>
        </w:rPr>
        <w:t>ـ</w:t>
      </w:r>
      <w:r w:rsidRPr="00AD757C">
        <w:rPr>
          <w:rFonts w:ascii="AL-Mohanad" w:eastAsiaTheme="minorEastAsia" w:hAnsi="AL-Mohanad"/>
          <w:color w:val="000000" w:themeColor="text1"/>
          <w:sz w:val="27"/>
          <w:rtl/>
          <w:lang w:bidi="ar-LB"/>
        </w:rPr>
        <w:t xml:space="preserve"> </w:t>
      </w:r>
      <w:r w:rsidRPr="00847242">
        <w:rPr>
          <w:rFonts w:ascii="AL-Mohanad" w:eastAsiaTheme="minorEastAsia" w:hAnsi="AL-Mohanad"/>
          <w:color w:val="000000" w:themeColor="text1"/>
          <w:sz w:val="27"/>
          <w:rtl/>
          <w:lang w:bidi="ar-LB"/>
        </w:rPr>
        <w:t>الحر</w:t>
      </w:r>
      <w:r w:rsidR="007572E8" w:rsidRPr="00847242">
        <w:rPr>
          <w:rFonts w:ascii="AL-Mohanad" w:eastAsiaTheme="minorEastAsia" w:hAnsi="AL-Mohanad" w:hint="cs"/>
          <w:color w:val="000000" w:themeColor="text1"/>
          <w:sz w:val="27"/>
          <w:rtl/>
          <w:lang w:bidi="ar-LB"/>
        </w:rPr>
        <w:t>ّ</w:t>
      </w:r>
      <w:r w:rsidR="002B548D">
        <w:rPr>
          <w:rFonts w:ascii="AL-Mohanad" w:eastAsiaTheme="minorEastAsia" w:hAnsi="AL-Mohanad" w:hint="cs"/>
          <w:color w:val="000000" w:themeColor="text1"/>
          <w:sz w:val="27"/>
          <w:rtl/>
          <w:lang w:bidi="ar-LB"/>
        </w:rPr>
        <w:t>ي</w:t>
      </w:r>
      <w:r w:rsidRPr="00847242">
        <w:rPr>
          <w:rFonts w:ascii="AL-Mohanad" w:eastAsiaTheme="minorEastAsia" w:hAnsi="AL-Mohanad"/>
          <w:color w:val="000000" w:themeColor="text1"/>
          <w:sz w:val="27"/>
          <w:rtl/>
          <w:lang w:bidi="ar-LB"/>
        </w:rPr>
        <w:t xml:space="preserve">ة؛ </w:t>
      </w:r>
      <w:r w:rsidRPr="00F446CA">
        <w:rPr>
          <w:rFonts w:ascii="AL-Mohanad" w:eastAsiaTheme="minorEastAsia" w:hAnsi="AL-Mohanad"/>
          <w:color w:val="000000" w:themeColor="text1"/>
          <w:sz w:val="27"/>
          <w:rtl/>
          <w:lang w:bidi="ar-LB"/>
        </w:rPr>
        <w:t>5</w:t>
      </w:r>
      <w:r w:rsidRPr="00847242">
        <w:rPr>
          <w:rFonts w:ascii="AL-Mohanad" w:eastAsiaTheme="minorEastAsia" w:hAnsi="AL-Mohanad" w:hint="cs"/>
          <w:color w:val="000000" w:themeColor="text1"/>
          <w:sz w:val="27"/>
          <w:rtl/>
          <w:lang w:bidi="ar-LB"/>
        </w:rPr>
        <w:t>ـ</w:t>
      </w:r>
      <w:r w:rsidRPr="00AD757C">
        <w:rPr>
          <w:rFonts w:ascii="AL-Mohanad" w:eastAsiaTheme="minorEastAsia" w:hAnsi="AL-Mohanad"/>
          <w:color w:val="000000" w:themeColor="text1"/>
          <w:sz w:val="27"/>
          <w:rtl/>
          <w:lang w:bidi="ar-LB"/>
        </w:rPr>
        <w:t xml:space="preserve"> </w:t>
      </w:r>
      <w:r w:rsidRPr="00847242">
        <w:rPr>
          <w:rFonts w:ascii="AL-Mohanad" w:eastAsiaTheme="minorEastAsia" w:hAnsi="AL-Mohanad"/>
          <w:color w:val="000000" w:themeColor="text1"/>
          <w:sz w:val="27"/>
          <w:rtl/>
          <w:lang w:bidi="ar-LB"/>
        </w:rPr>
        <w:t xml:space="preserve">الذكوريّة؛ </w:t>
      </w:r>
      <w:r w:rsidRPr="00F446CA">
        <w:rPr>
          <w:rFonts w:ascii="AL-Mohanad" w:eastAsiaTheme="minorEastAsia" w:hAnsi="AL-Mohanad"/>
          <w:color w:val="000000" w:themeColor="text1"/>
          <w:sz w:val="27"/>
          <w:rtl/>
          <w:lang w:bidi="ar-LB"/>
        </w:rPr>
        <w:t>6</w:t>
      </w:r>
      <w:r w:rsidRPr="00847242">
        <w:rPr>
          <w:rFonts w:ascii="AL-Mohanad" w:eastAsiaTheme="minorEastAsia" w:hAnsi="AL-Mohanad" w:hint="cs"/>
          <w:color w:val="000000" w:themeColor="text1"/>
          <w:sz w:val="27"/>
          <w:rtl/>
          <w:lang w:bidi="ar-LB"/>
        </w:rPr>
        <w:t>ـ</w:t>
      </w:r>
      <w:r w:rsidRPr="00AD757C">
        <w:rPr>
          <w:rFonts w:ascii="AL-Mohanad" w:eastAsiaTheme="minorEastAsia" w:hAnsi="AL-Mohanad"/>
          <w:color w:val="000000" w:themeColor="text1"/>
          <w:sz w:val="27"/>
          <w:rtl/>
          <w:lang w:bidi="ar-LB"/>
        </w:rPr>
        <w:t xml:space="preserve"> </w:t>
      </w:r>
      <w:r w:rsidR="002B548D">
        <w:rPr>
          <w:rFonts w:ascii="AL-Mohanad" w:eastAsiaTheme="minorEastAsia" w:hAnsi="AL-Mohanad"/>
          <w:color w:val="000000" w:themeColor="text1"/>
          <w:sz w:val="27"/>
          <w:rtl/>
          <w:lang w:bidi="ar-LB"/>
        </w:rPr>
        <w:t>الع</w:t>
      </w:r>
      <w:r w:rsidR="002B548D">
        <w:rPr>
          <w:rFonts w:ascii="AL-Mohanad" w:eastAsiaTheme="minorEastAsia" w:hAnsi="AL-Mohanad" w:hint="cs"/>
          <w:color w:val="000000" w:themeColor="text1"/>
          <w:sz w:val="27"/>
          <w:rtl/>
          <w:lang w:bidi="ar-LB"/>
        </w:rPr>
        <w:t>ل</w:t>
      </w:r>
      <w:r w:rsidRPr="00847242">
        <w:rPr>
          <w:rFonts w:ascii="AL-Mohanad" w:eastAsiaTheme="minorEastAsia" w:hAnsi="AL-Mohanad"/>
          <w:color w:val="000000" w:themeColor="text1"/>
          <w:sz w:val="27"/>
          <w:rtl/>
          <w:lang w:bidi="ar-LB"/>
        </w:rPr>
        <w:t xml:space="preserve">م؛ </w:t>
      </w:r>
      <w:r w:rsidR="0058015D">
        <w:rPr>
          <w:rFonts w:ascii="AL-Mohanad" w:eastAsiaTheme="minorEastAsia" w:hAnsi="AL-Mohanad" w:hint="cs"/>
          <w:color w:val="000000" w:themeColor="text1"/>
          <w:sz w:val="27"/>
          <w:rtl/>
          <w:lang w:bidi="ar-LB"/>
        </w:rPr>
        <w:t xml:space="preserve">           </w:t>
      </w:r>
      <w:r w:rsidRPr="00F446CA">
        <w:rPr>
          <w:rFonts w:ascii="AL-Mohanad" w:eastAsiaTheme="minorEastAsia" w:hAnsi="AL-Mohanad"/>
          <w:color w:val="000000" w:themeColor="text1"/>
          <w:sz w:val="27"/>
          <w:rtl/>
          <w:lang w:bidi="ar-LB"/>
        </w:rPr>
        <w:t>7</w:t>
      </w:r>
      <w:r w:rsidRPr="00847242">
        <w:rPr>
          <w:rFonts w:ascii="AL-Mohanad" w:eastAsiaTheme="minorEastAsia" w:hAnsi="AL-Mohanad" w:hint="cs"/>
          <w:color w:val="000000" w:themeColor="text1"/>
          <w:sz w:val="27"/>
          <w:rtl/>
          <w:lang w:bidi="ar-LB"/>
        </w:rPr>
        <w:t>ـ</w:t>
      </w:r>
      <w:r w:rsidR="00AD757C">
        <w:rPr>
          <w:rFonts w:ascii="AL-Mohanad" w:eastAsiaTheme="minorEastAsia" w:hAnsi="AL-Mohanad" w:hint="cs"/>
          <w:color w:val="000000" w:themeColor="text1"/>
          <w:sz w:val="27"/>
          <w:rtl/>
          <w:lang w:bidi="ar-LB"/>
        </w:rPr>
        <w:t xml:space="preserve"> </w:t>
      </w:r>
      <w:r w:rsidRPr="00847242">
        <w:rPr>
          <w:rFonts w:ascii="AL-Mohanad" w:eastAsiaTheme="minorEastAsia" w:hAnsi="AL-Mohanad"/>
          <w:color w:val="000000" w:themeColor="text1"/>
          <w:sz w:val="27"/>
          <w:rtl/>
          <w:lang w:bidi="ar-LB"/>
        </w:rPr>
        <w:t xml:space="preserve">الشجاعة؛ </w:t>
      </w:r>
      <w:r w:rsidRPr="00F446CA">
        <w:rPr>
          <w:rFonts w:ascii="AL-Mohanad" w:eastAsiaTheme="minorEastAsia" w:hAnsi="AL-Mohanad"/>
          <w:color w:val="000000" w:themeColor="text1"/>
          <w:sz w:val="27"/>
          <w:rtl/>
          <w:lang w:bidi="ar-LB"/>
        </w:rPr>
        <w:t>8</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الرأي والكفاية؛ </w:t>
      </w:r>
      <w:r w:rsidRPr="00F446CA">
        <w:rPr>
          <w:rFonts w:ascii="AL-Mohanad" w:eastAsiaTheme="minorEastAsia" w:hAnsi="AL-Mohanad"/>
          <w:color w:val="000000" w:themeColor="text1"/>
          <w:sz w:val="27"/>
          <w:rtl/>
          <w:lang w:bidi="ar-LB"/>
        </w:rPr>
        <w:t>9</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سلامة البصر والسمع والنطق؛ </w:t>
      </w:r>
      <w:r w:rsidRPr="00F446CA">
        <w:rPr>
          <w:rFonts w:ascii="AL-Mohanad" w:eastAsiaTheme="minorEastAsia" w:hAnsi="AL-Mohanad"/>
          <w:color w:val="000000" w:themeColor="text1"/>
          <w:sz w:val="27"/>
          <w:rtl/>
          <w:lang w:bidi="ar-LB"/>
        </w:rPr>
        <w:t>10</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سلامة الجسم؛ </w:t>
      </w:r>
      <w:r w:rsidRPr="00F446CA">
        <w:rPr>
          <w:rFonts w:ascii="AL-Mohanad" w:eastAsiaTheme="minorEastAsia" w:hAnsi="AL-Mohanad"/>
          <w:color w:val="000000" w:themeColor="text1"/>
          <w:sz w:val="27"/>
          <w:rtl/>
          <w:lang w:bidi="ar-LB"/>
        </w:rPr>
        <w:t>11</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كونه من قريش</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lang w:bidi="ar-LB"/>
        </w:rPr>
        <w:endnoteReference w:id="26"/>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w:t>
      </w:r>
    </w:p>
    <w:p w:rsidR="00CF39D4" w:rsidRPr="00847242" w:rsidRDefault="00CF39D4" w:rsidP="007572E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وعلى أساس هذه الشروط لا تعتبر الانتفاضة في وجه الإمام الكافر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ب</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غ</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ياً</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 لأنّ الإمام العادل ينبغي أن يكون مسلماً في نظر أهل السنّة، في حين أنّ الكافر ليس مؤهّ</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لاً أساساً للإمامة. </w:t>
      </w:r>
    </w:p>
    <w:p w:rsidR="00CF39D4" w:rsidRPr="00847242" w:rsidRDefault="00CF39D4" w:rsidP="007572E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إلى هنا </w:t>
      </w:r>
      <w:r w:rsidR="007572E8" w:rsidRPr="00847242">
        <w:rPr>
          <w:rFonts w:ascii="AL-Mohanad" w:eastAsiaTheme="minorEastAsia" w:hAnsi="AL-Mohanad" w:hint="cs"/>
          <w:color w:val="000000" w:themeColor="text1"/>
          <w:sz w:val="27"/>
          <w:rtl/>
          <w:lang w:bidi="ar-LB"/>
        </w:rPr>
        <w:t>ت</w:t>
      </w:r>
      <w:r w:rsidRPr="00847242">
        <w:rPr>
          <w:rFonts w:ascii="AL-Mohanad" w:eastAsiaTheme="minorEastAsia" w:hAnsi="AL-Mohanad"/>
          <w:color w:val="000000" w:themeColor="text1"/>
          <w:sz w:val="27"/>
          <w:rtl/>
          <w:lang w:bidi="ar-LB"/>
        </w:rPr>
        <w:t>تبيّ</w:t>
      </w:r>
      <w:r w:rsidR="007572E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ن الأحكام الخاصّة بحالة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البغي</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 أمّا المفاه</w:t>
      </w:r>
      <w:r w:rsidR="00594728" w:rsidRPr="00847242">
        <w:rPr>
          <w:rFonts w:ascii="AL-Mohanad" w:eastAsiaTheme="minorEastAsia" w:hAnsi="AL-Mohanad"/>
          <w:color w:val="000000" w:themeColor="text1"/>
          <w:sz w:val="27"/>
          <w:rtl/>
          <w:lang w:bidi="ar-LB"/>
        </w:rPr>
        <w:t>يم الأخرى فليس لها أحكامٌ خاصّة</w:t>
      </w:r>
      <w:r w:rsidRPr="00847242">
        <w:rPr>
          <w:rFonts w:ascii="AL-Mohanad" w:eastAsiaTheme="minorEastAsia" w:hAnsi="AL-Mohanad"/>
          <w:color w:val="000000" w:themeColor="text1"/>
          <w:sz w:val="27"/>
          <w:rtl/>
          <w:lang w:bidi="ar-LB"/>
        </w:rPr>
        <w:t>، بل نحصل عليها من خلال القواعد الكليّة</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أو العناوين التي تشملها. </w:t>
      </w:r>
    </w:p>
    <w:p w:rsidR="00594728" w:rsidRPr="00847242" w:rsidRDefault="00CF39D4" w:rsidP="0059472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وبشكل</w:t>
      </w:r>
      <w:r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عام</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تعتبر الانتفاضة في وجه الإمام العادل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بغ</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ياً</w:t>
      </w:r>
      <w:r w:rsidRPr="00847242">
        <w:rPr>
          <w:rFonts w:hint="eastAsia"/>
          <w:color w:val="000000" w:themeColor="text1"/>
          <w:sz w:val="27"/>
          <w:rtl/>
        </w:rPr>
        <w:t>»</w:t>
      </w:r>
      <w:r w:rsidR="00594728" w:rsidRPr="00847242">
        <w:rPr>
          <w:rFonts w:hint="cs"/>
          <w:color w:val="000000" w:themeColor="text1"/>
          <w:sz w:val="27"/>
          <w:rtl/>
        </w:rPr>
        <w:t>،</w:t>
      </w:r>
      <w:r w:rsidR="00594728" w:rsidRPr="00847242">
        <w:rPr>
          <w:rFonts w:ascii="AL-Mohanad" w:eastAsiaTheme="minorEastAsia" w:hAnsi="AL-Mohanad"/>
          <w:color w:val="000000" w:themeColor="text1"/>
          <w:sz w:val="27"/>
          <w:rtl/>
          <w:lang w:bidi="ar-LB"/>
        </w:rPr>
        <w:t xml:space="preserve"> ولها أحكامه الخاصّة.</w:t>
      </w:r>
    </w:p>
    <w:p w:rsidR="00594728" w:rsidRPr="00847242" w:rsidRDefault="00CF39D4" w:rsidP="0059472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وعلى أساس بعض الشروط يمكن ـ أحياناً ـ أن يصدق عنوان المحار</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والمفس</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د في الأرض</w:t>
      </w:r>
      <w:r w:rsidR="00594728" w:rsidRPr="00847242">
        <w:rPr>
          <w:rFonts w:ascii="AL-Mohanad" w:eastAsiaTheme="minorEastAsia" w:hAnsi="AL-Mohanad" w:hint="cs"/>
          <w:color w:val="000000" w:themeColor="text1"/>
          <w:sz w:val="27"/>
          <w:rtl/>
          <w:lang w:bidi="ar-LB"/>
        </w:rPr>
        <w:t xml:space="preserve">، </w:t>
      </w:r>
      <w:r w:rsidRPr="00847242">
        <w:rPr>
          <w:rFonts w:ascii="AL-Mohanad" w:eastAsiaTheme="minorEastAsia" w:hAnsi="AL-Mohanad"/>
          <w:color w:val="000000" w:themeColor="text1"/>
          <w:sz w:val="27"/>
          <w:rtl/>
          <w:lang w:bidi="ar-LB"/>
        </w:rPr>
        <w:t>أو الفاس</w:t>
      </w:r>
      <w:r w:rsidR="00594728" w:rsidRPr="00847242">
        <w:rPr>
          <w:rFonts w:ascii="AL-Mohanad" w:eastAsiaTheme="minorEastAsia" w:hAnsi="AL-Mohanad" w:hint="cs"/>
          <w:color w:val="000000" w:themeColor="text1"/>
          <w:sz w:val="27"/>
          <w:rtl/>
          <w:lang w:bidi="ar-LB"/>
        </w:rPr>
        <w:t>ِ</w:t>
      </w:r>
      <w:r w:rsidR="00594728" w:rsidRPr="00847242">
        <w:rPr>
          <w:rFonts w:ascii="AL-Mohanad" w:eastAsiaTheme="minorEastAsia" w:hAnsi="AL-Mohanad"/>
          <w:color w:val="000000" w:themeColor="text1"/>
          <w:sz w:val="27"/>
          <w:rtl/>
          <w:lang w:bidi="ar-LB"/>
        </w:rPr>
        <w:t>ق.</w:t>
      </w:r>
    </w:p>
    <w:p w:rsidR="00CF39D4" w:rsidRPr="00847242" w:rsidRDefault="00CF39D4" w:rsidP="0059472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وإذا كانت الانتفاضة خروجاً عن طاعة السلطان الظالم فحينئذٍ علينا أن نرى هل يصدق عليها عنوان الأمر بالمعروف والنهي عن المنكر، أو عنوان إظهار الحقّ، أو تبليغ الدين، أو عدم الخضوع للقوّة والظلم، أو الخروج عن عنوان أعوان الظلم</w:t>
      </w:r>
      <w:r w:rsidR="00594728" w:rsidRPr="00847242">
        <w:rPr>
          <w:rFonts w:ascii="AL-Mohanad" w:eastAsiaTheme="minorEastAsia" w:hAnsi="AL-Mohanad"/>
          <w:color w:val="000000" w:themeColor="text1"/>
          <w:sz w:val="27"/>
          <w:rtl/>
          <w:lang w:bidi="ar-LB"/>
        </w:rPr>
        <w:t>ة، أو الأخذ بالحقّ الضائع أو...</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والآن نوضّ</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ح العناوين التي ذ</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كرت</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والتي يمكن أن تنطبق على الانتفاضة: </w:t>
      </w:r>
    </w:p>
    <w:p w:rsidR="00CF39D4" w:rsidRPr="00847242" w:rsidRDefault="00CF39D4" w:rsidP="00CF39D4">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847242">
        <w:rPr>
          <w:rFonts w:eastAsiaTheme="minorEastAsia"/>
          <w:color w:val="000000" w:themeColor="text1"/>
          <w:rtl/>
          <w:lang w:bidi="ar-LB"/>
        </w:rPr>
        <w:t>المحاربة</w:t>
      </w:r>
      <w:r w:rsidRPr="00847242">
        <w:rPr>
          <w:rFonts w:hint="cs"/>
          <w:color w:val="000000" w:themeColor="text1"/>
          <w:rtl/>
          <w:lang w:val="en-US"/>
        </w:rPr>
        <w:t xml:space="preserve"> ــــــ</w:t>
      </w:r>
    </w:p>
    <w:p w:rsidR="00CF39D4" w:rsidRPr="00847242" w:rsidRDefault="00594728" w:rsidP="0059472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المحارب هو الشخص ال</w:t>
      </w:r>
      <w:r w:rsidR="00CF39D4" w:rsidRPr="00847242">
        <w:rPr>
          <w:rFonts w:ascii="AL-Mohanad" w:eastAsiaTheme="minorEastAsia" w:hAnsi="AL-Mohanad"/>
          <w:color w:val="000000" w:themeColor="text1"/>
          <w:sz w:val="27"/>
          <w:rtl/>
          <w:lang w:bidi="ar-LB"/>
        </w:rPr>
        <w:t>ذي يحمل السلاح أو يجرّ</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ده لأجل إيجاد الخوف بين الناس</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 xml:space="preserve"> أو للإفساد في الأرض</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 xml:space="preserve"> سواء كان في البحر أم في البرّ، في المصر أم في غيره. وكذلك ليس للذكورة والأنوثة، ولا للوقت الذي تحدث فيه المحاربة من ليل</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 xml:space="preserve"> أو نهار</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 xml:space="preserve"> أيّ دخل في الموضوع</w:t>
      </w:r>
      <w:r w:rsidR="00CF39D4" w:rsidRPr="00847242">
        <w:rPr>
          <w:rFonts w:ascii="AL-Mohanad" w:eastAsiaTheme="minorEastAsia" w:hAnsi="AL-Mohanad"/>
          <w:color w:val="000000" w:themeColor="text1"/>
          <w:sz w:val="27"/>
          <w:vertAlign w:val="superscript"/>
          <w:rtl/>
          <w:lang w:bidi="ar-LB"/>
        </w:rPr>
        <w:t>(</w:t>
      </w:r>
      <w:r w:rsidR="00CF39D4" w:rsidRPr="00847242">
        <w:rPr>
          <w:rFonts w:ascii="AL-Mohanad" w:eastAsiaTheme="minorEastAsia" w:hAnsi="AL-Mohanad"/>
          <w:color w:val="000000" w:themeColor="text1"/>
          <w:sz w:val="27"/>
          <w:vertAlign w:val="superscript"/>
          <w:rtl/>
          <w:lang w:bidi="ar-LB"/>
        </w:rPr>
        <w:endnoteReference w:id="27"/>
      </w:r>
      <w:r w:rsidR="00CF39D4" w:rsidRPr="00847242">
        <w:rPr>
          <w:rFonts w:ascii="AL-Mohanad" w:eastAsiaTheme="minorEastAsia" w:hAnsi="AL-Mohanad"/>
          <w:color w:val="000000" w:themeColor="text1"/>
          <w:sz w:val="27"/>
          <w:vertAlign w:val="superscript"/>
          <w:rtl/>
          <w:lang w:bidi="ar-LB"/>
        </w:rPr>
        <w:t>)</w:t>
      </w:r>
      <w:r w:rsidR="00CF39D4" w:rsidRPr="00847242">
        <w:rPr>
          <w:rFonts w:ascii="AL-Mohanad" w:eastAsiaTheme="minorEastAsia" w:hAnsi="AL-Mohanad"/>
          <w:color w:val="000000" w:themeColor="text1"/>
          <w:sz w:val="27"/>
          <w:rtl/>
          <w:lang w:bidi="ar-LB"/>
        </w:rPr>
        <w:t>. يقول القرآن الكريم في المحار</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 xml:space="preserve">ب وجزائه: </w:t>
      </w:r>
      <w:r w:rsidR="00CF39D4" w:rsidRPr="00847242">
        <w:rPr>
          <w:rFonts w:ascii="Mosawi" w:hAnsi="Mosawi" w:cs="Mosawi"/>
          <w:color w:val="000000" w:themeColor="text1"/>
          <w:sz w:val="24"/>
          <w:szCs w:val="24"/>
          <w:rtl/>
        </w:rPr>
        <w:t>﴿</w:t>
      </w:r>
      <w:r w:rsidR="00CF39D4" w:rsidRPr="00847242">
        <w:rPr>
          <w:rFonts w:ascii="AL-Mohanad" w:eastAsiaTheme="minorEastAsia" w:hAnsi="AL-Mohanad" w:hint="cs"/>
          <w:b/>
          <w:bCs/>
          <w:color w:val="000000" w:themeColor="text1"/>
          <w:sz w:val="27"/>
          <w:rtl/>
        </w:rPr>
        <w:t>إِنَّمَا</w:t>
      </w:r>
      <w:r w:rsidR="00CF39D4" w:rsidRPr="00847242">
        <w:rPr>
          <w:rFonts w:ascii="AL-Mohanad" w:eastAsiaTheme="minorEastAsia" w:hAnsi="AL-Mohanad"/>
          <w:b/>
          <w:bCs/>
          <w:color w:val="000000" w:themeColor="text1"/>
          <w:sz w:val="27"/>
          <w:rtl/>
        </w:rPr>
        <w:t xml:space="preserve"> </w:t>
      </w:r>
      <w:r w:rsidR="00CF39D4" w:rsidRPr="00847242">
        <w:rPr>
          <w:rFonts w:ascii="AL-Mohanad" w:eastAsiaTheme="minorEastAsia" w:hAnsi="AL-Mohanad" w:hint="cs"/>
          <w:b/>
          <w:bCs/>
          <w:color w:val="000000" w:themeColor="text1"/>
          <w:sz w:val="27"/>
          <w:rtl/>
        </w:rPr>
        <w:t>جَزَاءُ</w:t>
      </w:r>
      <w:r w:rsidR="00CF39D4" w:rsidRPr="00847242">
        <w:rPr>
          <w:rFonts w:ascii="AL-Mohanad" w:eastAsiaTheme="minorEastAsia" w:hAnsi="AL-Mohanad"/>
          <w:b/>
          <w:bCs/>
          <w:color w:val="000000" w:themeColor="text1"/>
          <w:sz w:val="27"/>
          <w:rtl/>
        </w:rPr>
        <w:t xml:space="preserve"> </w:t>
      </w:r>
      <w:r w:rsidR="00CF39D4" w:rsidRPr="00847242">
        <w:rPr>
          <w:rFonts w:ascii="AL-Mohanad" w:eastAsiaTheme="minorEastAsia" w:hAnsi="AL-Mohanad" w:hint="cs"/>
          <w:b/>
          <w:bCs/>
          <w:color w:val="000000" w:themeColor="text1"/>
          <w:sz w:val="27"/>
          <w:rtl/>
        </w:rPr>
        <w:lastRenderedPageBreak/>
        <w:t>الَّذِينَ</w:t>
      </w:r>
      <w:r w:rsidR="00CF39D4" w:rsidRPr="00847242">
        <w:rPr>
          <w:rFonts w:ascii="AL-Mohanad" w:eastAsiaTheme="minorEastAsia" w:hAnsi="AL-Mohanad"/>
          <w:b/>
          <w:bCs/>
          <w:color w:val="000000" w:themeColor="text1"/>
          <w:sz w:val="27"/>
          <w:rtl/>
        </w:rPr>
        <w:t xml:space="preserve"> يُحَارِبُونَ </w:t>
      </w:r>
      <w:r w:rsidRPr="00847242">
        <w:rPr>
          <w:rFonts w:ascii="AL-Mohanad" w:eastAsiaTheme="minorEastAsia" w:hAnsi="AL-Mohanad"/>
          <w:b/>
          <w:bCs/>
          <w:color w:val="000000" w:themeColor="text1"/>
          <w:sz w:val="27"/>
          <w:rtl/>
        </w:rPr>
        <w:t>الل</w:t>
      </w:r>
      <w:r w:rsidR="00CF39D4" w:rsidRPr="00847242">
        <w:rPr>
          <w:rFonts w:ascii="AL-Mohanad" w:eastAsiaTheme="minorEastAsia" w:hAnsi="AL-Mohanad"/>
          <w:b/>
          <w:bCs/>
          <w:color w:val="000000" w:themeColor="text1"/>
          <w:sz w:val="27"/>
          <w:rtl/>
        </w:rPr>
        <w:t xml:space="preserve">هَ </w:t>
      </w:r>
      <w:r w:rsidRPr="00847242">
        <w:rPr>
          <w:rFonts w:ascii="AL-Mohanad" w:eastAsiaTheme="minorEastAsia" w:hAnsi="AL-Mohanad"/>
          <w:b/>
          <w:bCs/>
          <w:color w:val="000000" w:themeColor="text1"/>
          <w:sz w:val="27"/>
          <w:rtl/>
        </w:rPr>
        <w:t>وَرَسُولَهُ وَيَسْعَوْنَ فِي الأَرْضِ فَسَاد</w:t>
      </w:r>
      <w:r w:rsidR="00CF39D4" w:rsidRPr="00847242">
        <w:rPr>
          <w:rFonts w:ascii="AL-Mohanad" w:eastAsiaTheme="minorEastAsia" w:hAnsi="AL-Mohanad"/>
          <w:b/>
          <w:bCs/>
          <w:color w:val="000000" w:themeColor="text1"/>
          <w:sz w:val="27"/>
          <w:rtl/>
        </w:rPr>
        <w:t>ا</w:t>
      </w:r>
      <w:r w:rsidRPr="00847242">
        <w:rPr>
          <w:rFonts w:ascii="AL-Mohanad" w:eastAsiaTheme="minorEastAsia" w:hAnsi="AL-Mohanad" w:hint="cs"/>
          <w:b/>
          <w:bCs/>
          <w:color w:val="000000" w:themeColor="text1"/>
          <w:sz w:val="27"/>
          <w:rtl/>
        </w:rPr>
        <w:t>ً</w:t>
      </w:r>
      <w:r w:rsidR="00CF39D4" w:rsidRPr="00847242">
        <w:rPr>
          <w:rFonts w:ascii="AL-Mohanad" w:eastAsiaTheme="minorEastAsia" w:hAnsi="AL-Mohanad"/>
          <w:b/>
          <w:bCs/>
          <w:color w:val="000000" w:themeColor="text1"/>
          <w:sz w:val="27"/>
          <w:rtl/>
        </w:rPr>
        <w:t xml:space="preserve"> أَنْ يُقَتَّلُوا أَوْ يُصَلَّبُوا أَوْ تُقَطَّعَ أَيْ</w:t>
      </w:r>
      <w:r w:rsidRPr="00847242">
        <w:rPr>
          <w:rFonts w:ascii="AL-Mohanad" w:eastAsiaTheme="minorEastAsia" w:hAnsi="AL-Mohanad"/>
          <w:b/>
          <w:bCs/>
          <w:color w:val="000000" w:themeColor="text1"/>
          <w:sz w:val="27"/>
          <w:rtl/>
        </w:rPr>
        <w:t>دِيهِمْ وَأَرْجُلُهُمْ مِنْ خِلافٍ أَوْ يُنْفَوْا مِنَ ال</w:t>
      </w:r>
      <w:r w:rsidR="00CF39D4" w:rsidRPr="00847242">
        <w:rPr>
          <w:rFonts w:ascii="AL-Mohanad" w:eastAsiaTheme="minorEastAsia" w:hAnsi="AL-Mohanad"/>
          <w:b/>
          <w:bCs/>
          <w:color w:val="000000" w:themeColor="text1"/>
          <w:sz w:val="27"/>
          <w:rtl/>
        </w:rPr>
        <w:t>أَرْضِ ذَلِكَ لَهُمْ خِزْيٌ فِي الدُّنْيَا وَل</w:t>
      </w:r>
      <w:r w:rsidRPr="00847242">
        <w:rPr>
          <w:rFonts w:ascii="AL-Mohanad" w:eastAsiaTheme="minorEastAsia" w:hAnsi="AL-Mohanad"/>
          <w:b/>
          <w:bCs/>
          <w:color w:val="000000" w:themeColor="text1"/>
          <w:sz w:val="27"/>
          <w:rtl/>
        </w:rPr>
        <w:t>َهُمْ فِي ال</w:t>
      </w:r>
      <w:r w:rsidR="00895744">
        <w:rPr>
          <w:rFonts w:ascii="AL-Mohanad" w:eastAsiaTheme="minorEastAsia" w:hAnsi="AL-Mohanad"/>
          <w:b/>
          <w:bCs/>
          <w:color w:val="000000" w:themeColor="text1"/>
          <w:sz w:val="27"/>
          <w:rtl/>
        </w:rPr>
        <w:t>آ</w:t>
      </w:r>
      <w:r w:rsidR="00CF39D4" w:rsidRPr="00847242">
        <w:rPr>
          <w:rFonts w:ascii="AL-Mohanad" w:eastAsiaTheme="minorEastAsia" w:hAnsi="AL-Mohanad"/>
          <w:b/>
          <w:bCs/>
          <w:color w:val="000000" w:themeColor="text1"/>
          <w:sz w:val="27"/>
          <w:rtl/>
        </w:rPr>
        <w:t>خِرَةِ عَذَابٌ عَظِيمٌ</w:t>
      </w:r>
      <w:r w:rsidR="00CF39D4" w:rsidRPr="00847242">
        <w:rPr>
          <w:rFonts w:ascii="Mosawi" w:hAnsi="Mosawi" w:cs="Mosawi"/>
          <w:color w:val="000000" w:themeColor="text1"/>
          <w:sz w:val="24"/>
          <w:szCs w:val="24"/>
          <w:rtl/>
        </w:rPr>
        <w:t>﴾</w:t>
      </w:r>
      <w:r w:rsidR="00CF39D4" w:rsidRPr="00847242">
        <w:rPr>
          <w:rFonts w:ascii="Times New Roman" w:eastAsiaTheme="minorEastAsia" w:hAnsi="Times New Roman" w:cs="Times New Roman" w:hint="cs"/>
          <w:b/>
          <w:bCs/>
          <w:color w:val="000000" w:themeColor="text1"/>
          <w:sz w:val="27"/>
          <w:rtl/>
        </w:rPr>
        <w:t xml:space="preserve"> </w:t>
      </w:r>
      <w:r w:rsidR="00CF39D4" w:rsidRPr="00847242">
        <w:rPr>
          <w:rFonts w:ascii="AL-Mohanad" w:eastAsiaTheme="minorEastAsia" w:hAnsi="AL-Mohanad" w:hint="cs"/>
          <w:color w:val="000000" w:themeColor="text1"/>
          <w:sz w:val="27"/>
          <w:rtl/>
          <w:lang w:bidi="ar-LB"/>
        </w:rPr>
        <w:t xml:space="preserve">(المائدة: </w:t>
      </w:r>
      <w:r w:rsidR="00CF39D4" w:rsidRPr="00F446CA">
        <w:rPr>
          <w:rFonts w:ascii="AL-Mohanad" w:eastAsiaTheme="minorEastAsia" w:hAnsi="AL-Mohanad" w:hint="cs"/>
          <w:color w:val="000000" w:themeColor="text1"/>
          <w:sz w:val="27"/>
          <w:rtl/>
          <w:lang w:bidi="ar-LB"/>
        </w:rPr>
        <w:t>33</w:t>
      </w:r>
      <w:r w:rsidR="00CF39D4" w:rsidRPr="00847242">
        <w:rPr>
          <w:rFonts w:ascii="AL-Mohanad" w:eastAsiaTheme="minorEastAsia" w:hAnsi="AL-Mohanad" w:hint="cs"/>
          <w:color w:val="000000" w:themeColor="text1"/>
          <w:sz w:val="27"/>
          <w:rtl/>
          <w:lang w:bidi="ar-LB"/>
        </w:rPr>
        <w:t>)</w:t>
      </w:r>
      <w:r w:rsidR="00CF39D4" w:rsidRPr="00895744">
        <w:rPr>
          <w:rFonts w:ascii="AL-Mohanad" w:eastAsiaTheme="minorEastAsia" w:hAnsi="AL-Mohanad"/>
          <w:color w:val="000000" w:themeColor="text1"/>
          <w:sz w:val="27"/>
          <w:rtl/>
        </w:rPr>
        <w:t>.</w:t>
      </w:r>
      <w:r w:rsidR="00CF39D4" w:rsidRPr="00847242">
        <w:rPr>
          <w:rFonts w:ascii="AL-Mohanad" w:eastAsiaTheme="minorEastAsia" w:hAnsi="AL-Mohanad"/>
          <w:b/>
          <w:bCs/>
          <w:color w:val="000000" w:themeColor="text1"/>
          <w:sz w:val="27"/>
          <w:rtl/>
        </w:rPr>
        <w:t xml:space="preserve"> </w:t>
      </w:r>
    </w:p>
    <w:p w:rsidR="00CF39D4" w:rsidRPr="00847242" w:rsidRDefault="00594728" w:rsidP="00594728">
      <w:pPr>
        <w:rPr>
          <w:rFonts w:ascii="AL-Mohanad" w:eastAsiaTheme="minorEastAsia" w:hAnsi="AL-Mohanad"/>
          <w:color w:val="000000" w:themeColor="text1"/>
          <w:sz w:val="27"/>
          <w:rtl/>
          <w:lang w:bidi="ar-LB"/>
        </w:rPr>
      </w:pPr>
      <w:r w:rsidRPr="00847242">
        <w:rPr>
          <w:rFonts w:ascii="AL-Mohanad" w:eastAsiaTheme="minorEastAsia" w:hAnsi="AL-Mohanad" w:hint="cs"/>
          <w:color w:val="000000" w:themeColor="text1"/>
          <w:sz w:val="27"/>
          <w:rtl/>
          <w:lang w:bidi="ar-LB"/>
        </w:rPr>
        <w:t>و</w:t>
      </w:r>
      <w:r w:rsidR="00CF39D4" w:rsidRPr="00847242">
        <w:rPr>
          <w:rFonts w:ascii="AL-Mohanad" w:eastAsiaTheme="minorEastAsia" w:hAnsi="AL-Mohanad"/>
          <w:color w:val="000000" w:themeColor="text1"/>
          <w:sz w:val="27"/>
          <w:rtl/>
          <w:lang w:bidi="ar-LB"/>
        </w:rPr>
        <w:t>يستفاد من هذه الآية أنّ جزاء المحار</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ب والمفس</w:t>
      </w:r>
      <w:r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د في الأرض واحدٌ، فالشخص ال</w:t>
      </w:r>
      <w:r w:rsidR="00CF39D4" w:rsidRPr="00847242">
        <w:rPr>
          <w:rFonts w:ascii="AL-Mohanad" w:eastAsiaTheme="minorEastAsia" w:hAnsi="AL-Mohanad"/>
          <w:color w:val="000000" w:themeColor="text1"/>
          <w:sz w:val="27"/>
          <w:rtl/>
          <w:lang w:bidi="ar-LB"/>
        </w:rPr>
        <w:t>ذي يحارب الله والنبيّ يكون محار</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باً، كما أنّ كلّ شخص يريد الإفساد في الأرض يكون مفسداً، ويجب في حقّ هذين الشخصين الإعدام</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 xml:space="preserve"> أو الصلب</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 xml:space="preserve"> أو قطع الأيدي والأرجل</w:t>
      </w:r>
      <w:r w:rsidRPr="00847242">
        <w:rPr>
          <w:rFonts w:ascii="AL-Mohanad" w:eastAsiaTheme="minorEastAsia" w:hAnsi="AL-Mohanad" w:hint="cs"/>
          <w:color w:val="000000" w:themeColor="text1"/>
          <w:sz w:val="27"/>
          <w:rtl/>
          <w:lang w:bidi="ar-LB"/>
        </w:rPr>
        <w:t xml:space="preserve">، </w:t>
      </w:r>
      <w:r w:rsidR="00CF39D4" w:rsidRPr="00847242">
        <w:rPr>
          <w:rFonts w:ascii="AL-Mohanad" w:eastAsiaTheme="minorEastAsia" w:hAnsi="AL-Mohanad"/>
          <w:color w:val="000000" w:themeColor="text1"/>
          <w:sz w:val="27"/>
          <w:rtl/>
          <w:lang w:bidi="ar-LB"/>
        </w:rPr>
        <w:t xml:space="preserve">أو النفي من البلد. </w:t>
      </w:r>
    </w:p>
    <w:p w:rsidR="00CF39D4" w:rsidRPr="00847242" w:rsidRDefault="00CF39D4" w:rsidP="0059472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وقد ورد عن الإمام الباقر</w:t>
      </w:r>
      <w:r w:rsidR="005968C1" w:rsidRPr="00847242">
        <w:rPr>
          <w:rFonts w:ascii="AL-Mohanad" w:eastAsiaTheme="minorEastAsia" w:hAnsi="AL-Mohanad" w:cs="Mosawi"/>
          <w:color w:val="000000" w:themeColor="text1"/>
          <w:sz w:val="27"/>
          <w:szCs w:val="22"/>
          <w:rtl/>
          <w:lang w:bidi="ar-LB"/>
        </w:rPr>
        <w:t>×</w:t>
      </w:r>
      <w:r w:rsidR="00594728" w:rsidRPr="00847242">
        <w:rPr>
          <w:rFonts w:ascii="AL-Mohanad" w:eastAsiaTheme="minorEastAsia" w:hAnsi="AL-Mohanad"/>
          <w:color w:val="000000" w:themeColor="text1"/>
          <w:sz w:val="27"/>
          <w:rtl/>
          <w:lang w:bidi="ar-LB"/>
        </w:rPr>
        <w:t xml:space="preserve"> في روايةٍ صحيحة: </w:t>
      </w:r>
      <w:r w:rsidRPr="00847242">
        <w:rPr>
          <w:rFonts w:ascii="AL-Mohanad" w:eastAsiaTheme="minorEastAsia" w:hAnsi="AL-Mohanad"/>
          <w:color w:val="000000" w:themeColor="text1"/>
          <w:sz w:val="27"/>
          <w:rtl/>
          <w:lang w:bidi="ar-LB"/>
        </w:rPr>
        <w:t>م</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حمل السلاح بالليل فهو محار</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إلاّ أن يكون رجلاً ليس من أهل الريبة</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28"/>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59472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وقال في صحيحةٍ أخرى: م</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شهر السلاح في مصر من الأمصار فعقر اقتص</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منه ونفي من تلك البلد</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وم</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شهر السلاح في مصر من الأمصار وضرب وعقر وأخذ المال ولم يقتل فهو محار</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 فجزاؤه جزاء المحار</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29"/>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59472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ونقل أيضاً عن أمير المؤمنين</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في روايةٍ معت</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رة</w:t>
      </w:r>
      <w:r w:rsidRPr="00847242">
        <w:rPr>
          <w:rFonts w:ascii="AL-Mohanad" w:eastAsiaTheme="minorEastAsia" w:hAnsi="AL-Mohanad"/>
          <w:color w:val="000000" w:themeColor="text1"/>
          <w:sz w:val="27"/>
          <w:rtl/>
        </w:rPr>
        <w:t xml:space="preserve"> أنّه</w:t>
      </w:r>
      <w:r w:rsidRPr="00847242">
        <w:rPr>
          <w:rFonts w:ascii="AL-Mohanad" w:eastAsiaTheme="minorEastAsia" w:hAnsi="AL-Mohanad"/>
          <w:color w:val="000000" w:themeColor="text1"/>
          <w:sz w:val="27"/>
          <w:rtl/>
          <w:lang w:bidi="ar-LB"/>
        </w:rPr>
        <w:t xml:space="preserve"> </w:t>
      </w:r>
      <w:r w:rsidRPr="00847242">
        <w:rPr>
          <w:rFonts w:ascii="AL-Mohanad" w:eastAsiaTheme="minorEastAsia" w:hAnsi="AL-Mohanad"/>
          <w:color w:val="000000" w:themeColor="text1"/>
          <w:sz w:val="27"/>
          <w:rtl/>
        </w:rPr>
        <w:t>قضى في رجلٍ أقبل بنار</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فأشعلها في دار قومٍ</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فاحترقت</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واحترق متاعهم، قال: يغرّ</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م قيمة الدار وما فيها، ثم يقتل</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lang w:bidi="ar-LB"/>
        </w:rPr>
        <w:endnoteReference w:id="30"/>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CF39D4" w:rsidRPr="00847242" w:rsidRDefault="00CF39D4" w:rsidP="0059472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وبناء</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على هذا لا تختص</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المحاربة بإشهار السلاح فقط، بل تصدق بإيجاد الخوف بين الناس والإفساد في الأرض بكلّ وسيلة. فقد ورد في تفسير مجمع البيان في شأن نزول الآية الشريفة: </w:t>
      </w:r>
      <w:r w:rsidRPr="00847242">
        <w:rPr>
          <w:rFonts w:ascii="AL-Mohanad" w:eastAsiaTheme="minorEastAsia" w:hAnsi="AL-Mohanad"/>
          <w:color w:val="000000" w:themeColor="text1"/>
          <w:sz w:val="27"/>
          <w:rtl/>
        </w:rPr>
        <w:t>نزلت في قومٍ كان بينهم وبين النبيّ موادعةٌ</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فنقضوا العهد وأفسدوا في الأرض.... وقيل</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نزلت في العرينيين لمّا نزلوا المدينة للإسلام واستوخموها واصفرّ</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ت ألوانهم، فأمرهم النبيّ أن يخرجوا إلى إبل الصدقة فيشربوا من ألبانها وأبوالها، ففعلوا ذلك فصحّوا، ثم مالوا إلى الرعاة فقتلوهم</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واستاقوا الإبل، وارتدّوا عن الإسلام، فأخذهم النبيّ</w:t>
      </w:r>
      <w:r w:rsidR="005968C1" w:rsidRPr="00847242">
        <w:rPr>
          <w:rFonts w:ascii="AL-Mohanad" w:eastAsiaTheme="minorEastAsia" w:hAnsi="AL-Mohanad" w:cs="Mosawi"/>
          <w:color w:val="000000" w:themeColor="text1"/>
          <w:sz w:val="27"/>
          <w:szCs w:val="22"/>
          <w:rtl/>
        </w:rPr>
        <w:t>|</w:t>
      </w:r>
      <w:r w:rsidRPr="00847242">
        <w:rPr>
          <w:rFonts w:ascii="AL-Mohanad" w:eastAsiaTheme="minorEastAsia" w:hAnsi="AL-Mohanad"/>
          <w:color w:val="000000" w:themeColor="text1"/>
          <w:sz w:val="27"/>
          <w:rtl/>
        </w:rPr>
        <w:t xml:space="preserve"> وقطّع أيديهم وأرجلهم من خلاف</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31"/>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CF39D4" w:rsidRPr="00847242" w:rsidRDefault="00CF39D4" w:rsidP="00594728">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ومن الواضح أن المحاربة والإفساد تارةً يكونان لأجل الوصول إلى هدفٍ سياسيٍّ شخصيٍّ أو جماعيٍّ، وأحياناً لأجل هدفٍ غير سياسي</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وعلى كلّ حالٍ فاستعمال أيّ وسيلةٍ بهدف القضاء على بيضة الإسلام والمسلمين</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وإيجاد الخوف</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ونشر الفتنة </w:t>
      </w:r>
      <w:r w:rsidRPr="00847242">
        <w:rPr>
          <w:rFonts w:ascii="AL-Mohanad" w:eastAsiaTheme="minorEastAsia" w:hAnsi="AL-Mohanad"/>
          <w:color w:val="000000" w:themeColor="text1"/>
          <w:sz w:val="27"/>
          <w:rtl/>
          <w:lang w:bidi="ar-LB"/>
        </w:rPr>
        <w:lastRenderedPageBreak/>
        <w:t>والاضطراب بين الناس.</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هو محاربةٌ؛ كما أنّ الإفساد هو إشاعة الفساد في الأرض، سواءٌ كان في الأمور الأخلاقيّة أو الاقتصاديّة أو السياسيّة أو غيرها؛ بحيث يصير الفساد عامّاً</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بتل</w:t>
      </w:r>
      <w:r w:rsidR="00594728" w:rsidRPr="00847242">
        <w:rPr>
          <w:rFonts w:ascii="AL-Mohanad" w:eastAsiaTheme="minorEastAsia" w:hAnsi="AL-Mohanad" w:hint="cs"/>
          <w:color w:val="000000" w:themeColor="text1"/>
          <w:sz w:val="27"/>
          <w:rtl/>
          <w:lang w:bidi="ar-LB"/>
        </w:rPr>
        <w:t>ى</w:t>
      </w:r>
      <w:r w:rsidRPr="00847242">
        <w:rPr>
          <w:rFonts w:ascii="AL-Mohanad" w:eastAsiaTheme="minorEastAsia" w:hAnsi="AL-Mohanad"/>
          <w:color w:val="000000" w:themeColor="text1"/>
          <w:sz w:val="27"/>
          <w:rtl/>
          <w:lang w:bidi="ar-LB"/>
        </w:rPr>
        <w:t xml:space="preserve"> به جميع الأفراد. أ</w:t>
      </w:r>
      <w:r w:rsidR="00594728" w:rsidRPr="00847242">
        <w:rPr>
          <w:rFonts w:ascii="AL-Mohanad" w:eastAsiaTheme="minorEastAsia" w:hAnsi="AL-Mohanad"/>
          <w:color w:val="000000" w:themeColor="text1"/>
          <w:sz w:val="27"/>
          <w:rtl/>
          <w:lang w:bidi="ar-LB"/>
        </w:rPr>
        <w:t>مّا إذا كان الفساد حالةً شخصيّة</w:t>
      </w:r>
      <w:r w:rsidR="00594728" w:rsidRPr="00847242">
        <w:rPr>
          <w:rFonts w:ascii="AL-Mohanad" w:eastAsiaTheme="minorEastAsia" w:hAnsi="AL-Mohanad" w:hint="cs"/>
          <w:color w:val="000000" w:themeColor="text1"/>
          <w:sz w:val="27"/>
          <w:rtl/>
          <w:lang w:bidi="ar-LB"/>
        </w:rPr>
        <w:t>،</w:t>
      </w:r>
      <w:r w:rsidR="00594728" w:rsidRPr="00847242">
        <w:rPr>
          <w:rFonts w:ascii="AL-Mohanad" w:eastAsiaTheme="minorEastAsia" w:hAnsi="AL-Mohanad"/>
          <w:color w:val="000000" w:themeColor="text1"/>
          <w:sz w:val="27"/>
          <w:rtl/>
          <w:lang w:bidi="ar-LB"/>
        </w:rPr>
        <w:t xml:space="preserve"> وخاصّة</w:t>
      </w:r>
      <w:r w:rsidRPr="00847242">
        <w:rPr>
          <w:rFonts w:ascii="AL-Mohanad" w:eastAsiaTheme="minorEastAsia" w:hAnsi="AL-Mohanad"/>
          <w:color w:val="000000" w:themeColor="text1"/>
          <w:sz w:val="27"/>
          <w:rtl/>
          <w:lang w:bidi="ar-LB"/>
        </w:rPr>
        <w:t xml:space="preserve"> بفردٍ</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فلا يكون مفس</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داً، بل يكون ذاك الشخص فقط فاسداً وفاسقاً.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من المعروف أنّ جزاء المحاربة والإفساد في الأرض هو القتل</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أو الصلب</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أو قطع اليد والرجل بعكس بعضهما</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أو النفي. لكن</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الأفضل أن يكون الجزاء بمقدار الجناية، على الترتيب التالي: وهو أنّ المحار</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 والمفس</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د إذا قتل شخصاً يقت</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 أو يصل</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 وإذا سرق مال شخصٍ فقط ت</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قطع يده ورجله، وإذا شهر السلاح وسبّ</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 الخوف والرعب ي</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نفى</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32"/>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فقد نقل في روايةٍ صحيحةٍ عن الإمام الصادق</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w:t>
      </w:r>
      <w:r w:rsidRPr="00847242">
        <w:rPr>
          <w:rFonts w:ascii="AL-Mohanad" w:eastAsiaTheme="minorEastAsia" w:hAnsi="AL-Mohanad"/>
          <w:color w:val="000000" w:themeColor="text1"/>
          <w:sz w:val="27"/>
          <w:rtl/>
        </w:rPr>
        <w:t>ذلك إلى الإمام يفعل ما شاء، قلت</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فمفو</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ضٌ ذلك إليه؟ قال: لا، ولكن</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نحو الجناية</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33"/>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CF39D4" w:rsidRPr="00847242" w:rsidRDefault="00CF39D4" w:rsidP="00FC2FB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وبناء على هذه الرواية يجب أن يكون جزاء المحار</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 بمقدار جنايته</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لكن</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في المقابل تدلّ الآية المباركة وبعض الروايات الأخرى على تخيير الحاكم في إجراء الحد</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منها</w:t>
      </w:r>
      <w:r w:rsidR="00594728" w:rsidRPr="00847242">
        <w:rPr>
          <w:rFonts w:ascii="AL-Mohanad" w:eastAsiaTheme="minorEastAsia" w:hAnsi="AL-Mohanad" w:hint="cs"/>
          <w:color w:val="000000" w:themeColor="text1"/>
          <w:sz w:val="27"/>
          <w:rtl/>
          <w:lang w:bidi="ar-LB"/>
        </w:rPr>
        <w:t>:</w:t>
      </w:r>
      <w:r w:rsidR="00594728" w:rsidRPr="00847242">
        <w:rPr>
          <w:rFonts w:ascii="AL-Mohanad" w:eastAsiaTheme="minorEastAsia" w:hAnsi="AL-Mohanad"/>
          <w:color w:val="000000" w:themeColor="text1"/>
          <w:sz w:val="27"/>
          <w:rtl/>
          <w:lang w:bidi="ar-LB"/>
        </w:rPr>
        <w:t xml:space="preserve"> روايةٌ حسنة</w:t>
      </w:r>
      <w:r w:rsidRPr="00847242">
        <w:rPr>
          <w:rFonts w:ascii="AL-Mohanad" w:eastAsiaTheme="minorEastAsia" w:hAnsi="AL-Mohanad"/>
          <w:color w:val="000000" w:themeColor="text1"/>
          <w:sz w:val="27"/>
          <w:rtl/>
          <w:lang w:bidi="ar-LB"/>
        </w:rPr>
        <w:t xml:space="preserve"> يقول فيها الإمام الصادق</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w:t>
      </w:r>
      <w:r w:rsidRPr="00847242">
        <w:rPr>
          <w:rFonts w:ascii="AL-Mohanad" w:eastAsiaTheme="minorEastAsia" w:hAnsi="AL-Mohanad"/>
          <w:color w:val="000000" w:themeColor="text1"/>
          <w:sz w:val="27"/>
          <w:rtl/>
        </w:rPr>
        <w:t>ذلك إلى الإمام</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إن</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شاء قطع</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وإن</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شاء نفى</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وإن</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شاء صلب</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وإن</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شاء قتل</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34"/>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CF39D4" w:rsidRPr="00847242" w:rsidRDefault="00CF39D4" w:rsidP="00FC2FB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وقال في روايةٍ أخرى: </w:t>
      </w:r>
      <w:r w:rsidRPr="00847242">
        <w:rPr>
          <w:rFonts w:ascii="AL-Mohanad" w:eastAsiaTheme="minorEastAsia" w:hAnsi="AL-Mohanad"/>
          <w:color w:val="000000" w:themeColor="text1"/>
          <w:sz w:val="27"/>
          <w:rtl/>
        </w:rPr>
        <w:t>الإمام في الحكم فيهم بالخيار</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إن</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شاء قتل</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وإن</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شاء صلب</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وإن</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شاء قطع</w:t>
      </w:r>
      <w:r w:rsidR="0059472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وإن</w:t>
      </w:r>
      <w:r w:rsidR="00895744">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شاء نفى من الأرض</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35"/>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CF39D4" w:rsidRPr="00847242" w:rsidRDefault="00CF39D4" w:rsidP="00FC2FB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rPr>
        <w:t xml:space="preserve">ويمكن </w:t>
      </w:r>
      <w:r w:rsidRPr="00847242">
        <w:rPr>
          <w:rFonts w:ascii="AL-Mohanad" w:eastAsiaTheme="minorEastAsia" w:hAnsi="AL-Mohanad"/>
          <w:color w:val="000000" w:themeColor="text1"/>
          <w:sz w:val="27"/>
          <w:rtl/>
          <w:lang w:bidi="ar-LB"/>
        </w:rPr>
        <w:t>الجمع بين الرواية الأولى والروايات الأخيرة بهذه الصورة</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وهي أن نقول: يستطيع الإمام أن يجري على المحار</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 أيّ</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جزاء</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يريده، ولكن</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الأفضل إجراء الجزاء بمقدار جنايته</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كما تبيّ</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ن. </w:t>
      </w:r>
    </w:p>
    <w:p w:rsidR="00CF39D4" w:rsidRPr="00847242" w:rsidRDefault="00CF39D4" w:rsidP="00FC2FB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والحاصل أنّ الخروج عن طاعة الإمام العادل يكون أحياناً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بغياً</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 ويلحقه الحكم الخاصّ بالبغي، وأحياناً أخرى يكون محار</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بةً أو إفساداً في الأرض، وعندئذٍ يكون له جزاء المحار</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بة والإفساد الخاصّان بهما، </w:t>
      </w:r>
      <w:r w:rsidR="00594728" w:rsidRPr="00847242">
        <w:rPr>
          <w:rFonts w:ascii="AL-Mohanad" w:eastAsiaTheme="minorEastAsia" w:hAnsi="AL-Mohanad" w:hint="cs"/>
          <w:color w:val="000000" w:themeColor="text1"/>
          <w:sz w:val="27"/>
          <w:rtl/>
          <w:lang w:bidi="ar-LB"/>
        </w:rPr>
        <w:t>وحيناً</w:t>
      </w:r>
      <w:r w:rsidRPr="00847242">
        <w:rPr>
          <w:rFonts w:ascii="AL-Mohanad" w:eastAsiaTheme="minorEastAsia" w:hAnsi="AL-Mohanad"/>
          <w:color w:val="000000" w:themeColor="text1"/>
          <w:sz w:val="27"/>
          <w:rtl/>
          <w:lang w:bidi="ar-LB"/>
        </w:rPr>
        <w:t xml:space="preserve"> ثالث</w:t>
      </w:r>
      <w:r w:rsidR="00594728" w:rsidRPr="00847242">
        <w:rPr>
          <w:rFonts w:ascii="AL-Mohanad" w:eastAsiaTheme="minorEastAsia" w:hAnsi="AL-Mohanad" w:hint="cs"/>
          <w:color w:val="000000" w:themeColor="text1"/>
          <w:sz w:val="27"/>
          <w:rtl/>
          <w:lang w:bidi="ar-LB"/>
        </w:rPr>
        <w:t>اً</w:t>
      </w:r>
      <w:r w:rsidRPr="00847242">
        <w:rPr>
          <w:rFonts w:ascii="AL-Mohanad" w:eastAsiaTheme="minorEastAsia" w:hAnsi="AL-Mohanad"/>
          <w:color w:val="000000" w:themeColor="text1"/>
          <w:sz w:val="27"/>
          <w:rtl/>
          <w:lang w:bidi="ar-LB"/>
        </w:rPr>
        <w:t xml:space="preserve"> يكون ف</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س</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قاً</w:t>
      </w:r>
      <w:r w:rsidR="00594728" w:rsidRPr="00847242">
        <w:rPr>
          <w:rFonts w:ascii="AL-Mohanad" w:eastAsiaTheme="minorEastAsia" w:hAnsi="AL-Mohanad"/>
          <w:color w:val="000000" w:themeColor="text1"/>
          <w:sz w:val="27"/>
          <w:rtl/>
          <w:lang w:bidi="ar-LB"/>
        </w:rPr>
        <w:t xml:space="preserve"> فقط، وعند ذلك ليس له جزاءٌ خاص</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معيّ</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 بل يعزّ</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 حاكم</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الشرع الفاسق</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في بعض الموارد ويؤدّ</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به؛ لحمله على ترك الف</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س</w:t>
      </w:r>
      <w:r w:rsidR="0059472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ق. </w:t>
      </w:r>
    </w:p>
    <w:p w:rsidR="0020722B" w:rsidRDefault="00CF39D4" w:rsidP="0058015D">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أمّا الخروج عن طاعة السلطان الفاسق أو الكافر فيمكن أن ينطبق عليه </w:t>
      </w:r>
      <w:r w:rsidRPr="00847242">
        <w:rPr>
          <w:rFonts w:ascii="AL-Mohanad" w:eastAsiaTheme="minorEastAsia" w:hAnsi="AL-Mohanad"/>
          <w:color w:val="000000" w:themeColor="text1"/>
          <w:sz w:val="27"/>
          <w:rtl/>
          <w:lang w:bidi="ar-LB"/>
        </w:rPr>
        <w:lastRenderedPageBreak/>
        <w:t xml:space="preserve">عنوان الأمر بالمعروف والنهي عن المنكر. </w:t>
      </w:r>
    </w:p>
    <w:p w:rsidR="0058015D" w:rsidRPr="00847242" w:rsidRDefault="0058015D" w:rsidP="0058015D">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847242">
        <w:rPr>
          <w:rFonts w:eastAsiaTheme="minorEastAsia"/>
          <w:color w:val="000000" w:themeColor="text1"/>
          <w:rtl/>
          <w:lang w:bidi="ar-LB"/>
        </w:rPr>
        <w:t>الأمر بالمعروف والنهي عن المنكر</w:t>
      </w:r>
      <w:r w:rsidRPr="00847242">
        <w:rPr>
          <w:rFonts w:hint="cs"/>
          <w:color w:val="000000" w:themeColor="text1"/>
          <w:rtl/>
          <w:lang w:val="en-US"/>
        </w:rPr>
        <w:t xml:space="preserve"> ــــــ</w:t>
      </w:r>
      <w:r w:rsidRPr="00847242">
        <w:rPr>
          <w:rFonts w:eastAsiaTheme="minorEastAsia"/>
          <w:color w:val="000000" w:themeColor="text1"/>
          <w:rtl/>
          <w:lang w:bidi="ar-LB"/>
        </w:rPr>
        <w:t xml:space="preserve"> </w:t>
      </w:r>
    </w:p>
    <w:p w:rsidR="00CF39D4" w:rsidRPr="00847242" w:rsidRDefault="00CF39D4" w:rsidP="002868C6">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يعدّ الأمر بالمعروف والنهي عن المنكر من أهمّ الواجبات والفرائض الدينيّة ومن </w:t>
      </w:r>
      <w:r w:rsidR="00F83C5C" w:rsidRPr="00847242">
        <w:rPr>
          <w:rFonts w:ascii="AL-Mohanad" w:eastAsiaTheme="minorEastAsia" w:hAnsi="AL-Mohanad" w:hint="cs"/>
          <w:color w:val="000000" w:themeColor="text1"/>
          <w:sz w:val="27"/>
          <w:rtl/>
          <w:lang w:bidi="ar-LB"/>
        </w:rPr>
        <w:t>أ</w:t>
      </w:r>
      <w:r w:rsidRPr="00847242">
        <w:rPr>
          <w:rFonts w:ascii="AL-Mohanad" w:eastAsiaTheme="minorEastAsia" w:hAnsi="AL-Mohanad"/>
          <w:color w:val="000000" w:themeColor="text1"/>
          <w:sz w:val="27"/>
          <w:rtl/>
          <w:lang w:bidi="ar-LB"/>
        </w:rPr>
        <w:t>رفعها شأناً؛ لأنّه يكون أحياناً سبباً في الانتفاضة على الحاكم، كما أنّه هو الضامن لتنفيذ سائر الأحكام</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 واج</w:t>
      </w:r>
      <w:r w:rsidR="002868C6" w:rsidRPr="00847242">
        <w:rPr>
          <w:rFonts w:ascii="AL-Mohanad" w:eastAsiaTheme="minorEastAsia" w:hAnsi="AL-Mohanad"/>
          <w:color w:val="000000" w:themeColor="text1"/>
          <w:sz w:val="27"/>
          <w:rtl/>
          <w:lang w:bidi="ar-LB"/>
        </w:rPr>
        <w:t>باتٍ ومحرمات. فقد ورد في روايات</w:t>
      </w:r>
      <w:r w:rsidRPr="00847242">
        <w:rPr>
          <w:rFonts w:ascii="AL-Mohanad" w:eastAsiaTheme="minorEastAsia" w:hAnsi="AL-Mohanad"/>
          <w:color w:val="000000" w:themeColor="text1"/>
          <w:sz w:val="27"/>
          <w:rtl/>
          <w:lang w:bidi="ar-LB"/>
        </w:rPr>
        <w:t xml:space="preserve"> عن الأئمة المعصومين أنّ من فوائد وبركات فريضة الأمر بالمعروف والنهي عن المنكر إقامة الفرائض، </w:t>
      </w:r>
      <w:r w:rsidR="002868C6" w:rsidRPr="00847242">
        <w:rPr>
          <w:rFonts w:ascii="AL-Mohanad" w:eastAsiaTheme="minorEastAsia" w:hAnsi="AL-Mohanad" w:hint="cs"/>
          <w:color w:val="000000" w:themeColor="text1"/>
          <w:sz w:val="27"/>
          <w:rtl/>
          <w:lang w:bidi="ar-LB"/>
        </w:rPr>
        <w:t>و</w:t>
      </w:r>
      <w:r w:rsidRPr="00847242">
        <w:rPr>
          <w:rFonts w:ascii="AL-Mohanad" w:eastAsiaTheme="minorEastAsia" w:hAnsi="AL-Mohanad"/>
          <w:color w:val="000000" w:themeColor="text1"/>
          <w:sz w:val="27"/>
          <w:rtl/>
          <w:lang w:bidi="ar-LB"/>
        </w:rPr>
        <w:t xml:space="preserve">أمان المذاهب، </w:t>
      </w:r>
      <w:r w:rsidR="002868C6" w:rsidRPr="00847242">
        <w:rPr>
          <w:rFonts w:ascii="AL-Mohanad" w:eastAsiaTheme="minorEastAsia" w:hAnsi="AL-Mohanad" w:hint="cs"/>
          <w:color w:val="000000" w:themeColor="text1"/>
          <w:sz w:val="27"/>
          <w:rtl/>
          <w:lang w:bidi="ar-LB"/>
        </w:rPr>
        <w:t>و</w:t>
      </w:r>
      <w:r w:rsidRPr="00847242">
        <w:rPr>
          <w:rFonts w:ascii="AL-Mohanad" w:eastAsiaTheme="minorEastAsia" w:hAnsi="AL-Mohanad"/>
          <w:color w:val="000000" w:themeColor="text1"/>
          <w:sz w:val="27"/>
          <w:rtl/>
          <w:lang w:bidi="ar-LB"/>
        </w:rPr>
        <w:t>حل</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يّة المكاسب، </w:t>
      </w:r>
      <w:r w:rsidR="002868C6" w:rsidRPr="00847242">
        <w:rPr>
          <w:rFonts w:ascii="AL-Mohanad" w:eastAsiaTheme="minorEastAsia" w:hAnsi="AL-Mohanad" w:hint="cs"/>
          <w:color w:val="000000" w:themeColor="text1"/>
          <w:sz w:val="27"/>
          <w:rtl/>
          <w:lang w:bidi="ar-LB"/>
        </w:rPr>
        <w:t>و</w:t>
      </w:r>
      <w:r w:rsidRPr="00847242">
        <w:rPr>
          <w:rFonts w:ascii="AL-Mohanad" w:eastAsiaTheme="minorEastAsia" w:hAnsi="AL-Mohanad"/>
          <w:color w:val="000000" w:themeColor="text1"/>
          <w:sz w:val="27"/>
          <w:rtl/>
          <w:lang w:bidi="ar-LB"/>
        </w:rPr>
        <w:t xml:space="preserve">منع الظالم عن الظلم، </w:t>
      </w:r>
      <w:r w:rsidR="002868C6" w:rsidRPr="00847242">
        <w:rPr>
          <w:rFonts w:ascii="AL-Mohanad" w:eastAsiaTheme="minorEastAsia" w:hAnsi="AL-Mohanad" w:hint="cs"/>
          <w:color w:val="000000" w:themeColor="text1"/>
          <w:sz w:val="27"/>
          <w:rtl/>
          <w:lang w:bidi="ar-LB"/>
        </w:rPr>
        <w:t>و</w:t>
      </w:r>
      <w:r w:rsidRPr="00847242">
        <w:rPr>
          <w:rFonts w:ascii="AL-Mohanad" w:eastAsiaTheme="minorEastAsia" w:hAnsi="AL-Mohanad"/>
          <w:color w:val="000000" w:themeColor="text1"/>
          <w:sz w:val="27"/>
          <w:rtl/>
          <w:lang w:bidi="ar-LB"/>
        </w:rPr>
        <w:t xml:space="preserve">عمران الأرض، </w:t>
      </w:r>
      <w:r w:rsidR="002868C6" w:rsidRPr="00847242">
        <w:rPr>
          <w:rFonts w:ascii="AL-Mohanad" w:eastAsiaTheme="minorEastAsia" w:hAnsi="AL-Mohanad" w:hint="cs"/>
          <w:color w:val="000000" w:themeColor="text1"/>
          <w:sz w:val="27"/>
          <w:rtl/>
          <w:lang w:bidi="ar-LB"/>
        </w:rPr>
        <w:t>و</w:t>
      </w:r>
      <w:r w:rsidRPr="00847242">
        <w:rPr>
          <w:rFonts w:ascii="AL-Mohanad" w:eastAsiaTheme="minorEastAsia" w:hAnsi="AL-Mohanad"/>
          <w:color w:val="000000" w:themeColor="text1"/>
          <w:sz w:val="27"/>
          <w:rtl/>
          <w:lang w:bidi="ar-LB"/>
        </w:rPr>
        <w:t xml:space="preserve">ردّ المظالم، </w:t>
      </w:r>
      <w:r w:rsidR="002868C6" w:rsidRPr="00847242">
        <w:rPr>
          <w:rFonts w:ascii="AL-Mohanad" w:eastAsiaTheme="minorEastAsia" w:hAnsi="AL-Mohanad" w:hint="cs"/>
          <w:color w:val="000000" w:themeColor="text1"/>
          <w:sz w:val="27"/>
          <w:rtl/>
          <w:lang w:bidi="ar-LB"/>
        </w:rPr>
        <w:t>و</w:t>
      </w:r>
      <w:r w:rsidRPr="00847242">
        <w:rPr>
          <w:rFonts w:ascii="AL-Mohanad" w:eastAsiaTheme="minorEastAsia" w:hAnsi="AL-Mohanad"/>
          <w:color w:val="000000" w:themeColor="text1"/>
          <w:sz w:val="27"/>
          <w:rtl/>
          <w:lang w:bidi="ar-LB"/>
        </w:rPr>
        <w:t>كون الناس في خيرٍ وسرورٍ، وأنّه بتعطيلها تنزع منهم البركات</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ويسلّط بعضهم على بعضٍ</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ولا يكون لهم ناصرٌ في الأرض ولا في السماء</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36"/>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6547E4" w:rsidRPr="006547E4" w:rsidRDefault="00CF39D4" w:rsidP="00A02B73">
      <w:pPr>
        <w:rPr>
          <w:rFonts w:asciiTheme="minorHAnsi" w:eastAsiaTheme="minorEastAsia" w:hAnsiTheme="minorHAnsi"/>
          <w:color w:val="000000" w:themeColor="text1"/>
          <w:sz w:val="27"/>
          <w:lang w:bidi="ar-LB"/>
        </w:rPr>
      </w:pPr>
      <w:r w:rsidRPr="00847242">
        <w:rPr>
          <w:rFonts w:ascii="AL-Mohanad" w:eastAsiaTheme="minorEastAsia" w:hAnsi="AL-Mohanad"/>
          <w:color w:val="000000" w:themeColor="text1"/>
          <w:sz w:val="27"/>
          <w:rtl/>
          <w:lang w:bidi="ar-LB"/>
        </w:rPr>
        <w:t xml:space="preserve">يقول الله تعالى: </w:t>
      </w:r>
      <w:r w:rsidRPr="00847242">
        <w:rPr>
          <w:rFonts w:ascii="Mosawi" w:hAnsi="Mosawi" w:cs="Mosawi"/>
          <w:color w:val="000000" w:themeColor="text1"/>
          <w:sz w:val="24"/>
          <w:szCs w:val="24"/>
          <w:rtl/>
        </w:rPr>
        <w:t>﴿</w:t>
      </w:r>
      <w:r w:rsidRPr="00847242">
        <w:rPr>
          <w:rFonts w:ascii="AL-Mohanad" w:eastAsiaTheme="minorEastAsia" w:hAnsi="AL-Mohanad" w:hint="cs"/>
          <w:b/>
          <w:bCs/>
          <w:color w:val="000000" w:themeColor="text1"/>
          <w:sz w:val="27"/>
          <w:rtl/>
        </w:rPr>
        <w:t>وَلْتَكُنْ</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مِنْكُمْ</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أُمَّةٌ</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يَدْعُونَ</w:t>
      </w:r>
      <w:r w:rsidRPr="00847242">
        <w:rPr>
          <w:rFonts w:ascii="AL-Mohanad" w:eastAsiaTheme="minorEastAsia" w:hAnsi="AL-Mohanad"/>
          <w:b/>
          <w:bCs/>
          <w:color w:val="000000" w:themeColor="text1"/>
          <w:sz w:val="27"/>
          <w:rtl/>
        </w:rPr>
        <w:t xml:space="preserve"> إِلَى الْخَيْرِ وَيَأْمُرُونَ بِالْمَعْرُوفِ وَيَنْهَوْنَ عَنِ الْمُنْكَرِ وَأُولَئِكَ هُمُ الْمُفْلِحُونَ</w:t>
      </w:r>
      <w:r w:rsidRPr="00847242">
        <w:rPr>
          <w:rFonts w:ascii="Mosawi" w:hAnsi="Mosawi" w:cs="Mosawi"/>
          <w:color w:val="000000" w:themeColor="text1"/>
          <w:sz w:val="24"/>
          <w:szCs w:val="24"/>
          <w:rtl/>
        </w:rPr>
        <w:t>﴾</w:t>
      </w:r>
      <w:r w:rsidRPr="00847242">
        <w:rPr>
          <w:rFonts w:ascii="AL-Mohanad" w:eastAsiaTheme="minorEastAsia" w:hAnsi="AL-Mohanad" w:hint="cs"/>
          <w:color w:val="000000" w:themeColor="text1"/>
          <w:sz w:val="27"/>
          <w:rtl/>
        </w:rPr>
        <w:t xml:space="preserve"> (آل عمران: </w:t>
      </w:r>
      <w:r w:rsidRPr="00FC2FB4">
        <w:rPr>
          <w:rFonts w:ascii="AL-Mohanad" w:eastAsiaTheme="minorEastAsia" w:hAnsi="AL-Mohanad" w:cs="Ya-Ali" w:hint="cs"/>
          <w:color w:val="000000" w:themeColor="text1"/>
          <w:sz w:val="27"/>
          <w:rtl/>
        </w:rPr>
        <w:t>104</w:t>
      </w:r>
      <w:r w:rsidRPr="00847242">
        <w:rPr>
          <w:rFonts w:ascii="AL-Mohanad" w:eastAsiaTheme="minorEastAsia" w:hAnsi="AL-Mohanad" w:hint="cs"/>
          <w:color w:val="000000" w:themeColor="text1"/>
          <w:sz w:val="27"/>
          <w:rtl/>
        </w:rPr>
        <w:t>)</w:t>
      </w:r>
      <w:r w:rsidRPr="00847242">
        <w:rPr>
          <w:rFonts w:ascii="AL-Mohanad" w:eastAsiaTheme="minorEastAsia" w:hAnsi="AL-Mohanad" w:hint="cs"/>
          <w:color w:val="000000" w:themeColor="text1"/>
          <w:sz w:val="27"/>
          <w:rtl/>
          <w:lang w:bidi="ar-LB"/>
        </w:rPr>
        <w:t xml:space="preserve">؛ </w:t>
      </w:r>
      <w:r w:rsidRPr="00847242">
        <w:rPr>
          <w:rFonts w:ascii="Mosawi" w:hAnsi="Mosawi" w:cs="Mosawi"/>
          <w:color w:val="000000" w:themeColor="text1"/>
          <w:sz w:val="24"/>
          <w:szCs w:val="24"/>
          <w:rtl/>
        </w:rPr>
        <w:t>﴿</w:t>
      </w:r>
      <w:r w:rsidRPr="00847242">
        <w:rPr>
          <w:rFonts w:ascii="AL-Mohanad" w:eastAsiaTheme="minorEastAsia" w:hAnsi="AL-Mohanad" w:hint="cs"/>
          <w:b/>
          <w:bCs/>
          <w:color w:val="000000" w:themeColor="text1"/>
          <w:sz w:val="27"/>
          <w:rtl/>
        </w:rPr>
        <w:t>كُنْتُمْ</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خَيْرَ</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أُمَّةٍ</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أُخْرِجَتْ</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لِلنَّاسِ</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تَأْمُرُونَ</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بِالْمَعْرُوفِ</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وَتَنْهَوْنَ</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عَنِ</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الْمُنْكَرِ</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وَتُؤْمِنُونَ</w:t>
      </w:r>
      <w:r w:rsidRPr="00847242">
        <w:rPr>
          <w:rFonts w:ascii="AL-Mohanad" w:eastAsiaTheme="minorEastAsia" w:hAnsi="AL-Mohanad"/>
          <w:b/>
          <w:bCs/>
          <w:color w:val="000000" w:themeColor="text1"/>
          <w:sz w:val="27"/>
          <w:rtl/>
        </w:rPr>
        <w:t xml:space="preserve"> </w:t>
      </w:r>
      <w:r w:rsidR="002868C6" w:rsidRPr="00847242">
        <w:rPr>
          <w:rFonts w:ascii="AL-Mohanad" w:eastAsiaTheme="minorEastAsia" w:hAnsi="AL-Mohanad" w:hint="cs"/>
          <w:b/>
          <w:bCs/>
          <w:color w:val="000000" w:themeColor="text1"/>
          <w:sz w:val="27"/>
          <w:rtl/>
        </w:rPr>
        <w:t>بِالل</w:t>
      </w:r>
      <w:r w:rsidRPr="00847242">
        <w:rPr>
          <w:rFonts w:ascii="AL-Mohanad" w:eastAsiaTheme="minorEastAsia" w:hAnsi="AL-Mohanad" w:hint="cs"/>
          <w:b/>
          <w:bCs/>
          <w:color w:val="000000" w:themeColor="text1"/>
          <w:sz w:val="27"/>
          <w:rtl/>
        </w:rPr>
        <w:t>هِ</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وَلَوْ</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آَمَنَ</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أَهْل</w:t>
      </w:r>
      <w:r w:rsidR="002868C6" w:rsidRPr="00847242">
        <w:rPr>
          <w:rFonts w:ascii="AL-Mohanad" w:eastAsiaTheme="minorEastAsia" w:hAnsi="AL-Mohanad"/>
          <w:b/>
          <w:bCs/>
          <w:color w:val="000000" w:themeColor="text1"/>
          <w:sz w:val="27"/>
          <w:rtl/>
        </w:rPr>
        <w:t>ُ الْكِتَابِ لَكَانَ خَيْر</w:t>
      </w:r>
      <w:r w:rsidRPr="00847242">
        <w:rPr>
          <w:rFonts w:ascii="AL-Mohanad" w:eastAsiaTheme="minorEastAsia" w:hAnsi="AL-Mohanad"/>
          <w:b/>
          <w:bCs/>
          <w:color w:val="000000" w:themeColor="text1"/>
          <w:sz w:val="27"/>
          <w:rtl/>
        </w:rPr>
        <w:t>ا</w:t>
      </w:r>
      <w:r w:rsidR="002868C6" w:rsidRPr="00847242">
        <w:rPr>
          <w:rFonts w:ascii="AL-Mohanad" w:eastAsiaTheme="minorEastAsia" w:hAnsi="AL-Mohanad" w:hint="cs"/>
          <w:b/>
          <w:bCs/>
          <w:color w:val="000000" w:themeColor="text1"/>
          <w:sz w:val="27"/>
          <w:rtl/>
        </w:rPr>
        <w:t>ً</w:t>
      </w:r>
      <w:r w:rsidRPr="00847242">
        <w:rPr>
          <w:rFonts w:ascii="AL-Mohanad" w:eastAsiaTheme="minorEastAsia" w:hAnsi="AL-Mohanad"/>
          <w:b/>
          <w:bCs/>
          <w:color w:val="000000" w:themeColor="text1"/>
          <w:sz w:val="27"/>
          <w:rtl/>
        </w:rPr>
        <w:t xml:space="preserve"> لَهُمْ مِنْهُمُ الْمُؤْمِنُونَ وَأَكْثَرُهُمُ الْفَاسِقُونَ</w:t>
      </w:r>
      <w:r w:rsidRPr="00847242">
        <w:rPr>
          <w:rFonts w:ascii="Mosawi" w:hAnsi="Mosawi" w:cs="Mosawi"/>
          <w:color w:val="000000" w:themeColor="text1"/>
          <w:sz w:val="24"/>
          <w:szCs w:val="24"/>
          <w:rtl/>
        </w:rPr>
        <w:t>﴾</w:t>
      </w:r>
      <w:r w:rsidRPr="00847242">
        <w:rPr>
          <w:rFonts w:ascii="AL-Mohanad" w:eastAsiaTheme="minorEastAsia" w:hAnsi="AL-Mohanad" w:hint="cs"/>
          <w:color w:val="000000" w:themeColor="text1"/>
          <w:sz w:val="27"/>
          <w:rtl/>
        </w:rPr>
        <w:t xml:space="preserve"> (آل عمران: </w:t>
      </w:r>
      <w:r w:rsidRPr="00F446CA">
        <w:rPr>
          <w:rFonts w:ascii="AL-Mohanad" w:eastAsiaTheme="minorEastAsia" w:hAnsi="AL-Mohanad" w:hint="cs"/>
          <w:color w:val="000000" w:themeColor="text1"/>
          <w:sz w:val="28"/>
          <w:rtl/>
        </w:rPr>
        <w:t>110</w:t>
      </w:r>
      <w:r w:rsidRPr="00847242">
        <w:rPr>
          <w:rFonts w:ascii="AL-Mohanad" w:eastAsiaTheme="minorEastAsia" w:hAnsi="AL-Mohanad" w:hint="cs"/>
          <w:color w:val="000000" w:themeColor="text1"/>
          <w:sz w:val="27"/>
          <w:rtl/>
        </w:rPr>
        <w:t>)</w:t>
      </w:r>
      <w:r w:rsidR="006547E4">
        <w:rPr>
          <w:rFonts w:ascii="AL-Mohanad" w:eastAsiaTheme="minorEastAsia" w:hAnsi="AL-Mohanad" w:hint="cs"/>
          <w:color w:val="000000" w:themeColor="text1"/>
          <w:sz w:val="27"/>
          <w:rtl/>
        </w:rPr>
        <w:t xml:space="preserve">. </w:t>
      </w:r>
    </w:p>
    <w:p w:rsidR="00CF39D4" w:rsidRPr="00847242" w:rsidRDefault="00CF39D4" w:rsidP="002868C6">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والمقصود من </w:t>
      </w:r>
      <w:r w:rsidRPr="00847242">
        <w:rPr>
          <w:rFonts w:hint="eastAsia"/>
          <w:color w:val="000000" w:themeColor="text1"/>
          <w:sz w:val="27"/>
          <w:rtl/>
        </w:rPr>
        <w:t>«</w:t>
      </w:r>
      <w:r w:rsidR="002868C6" w:rsidRPr="00847242">
        <w:rPr>
          <w:rFonts w:ascii="AL-Mohanad" w:eastAsiaTheme="minorEastAsia" w:hAnsi="AL-Mohanad" w:hint="cs"/>
          <w:color w:val="000000" w:themeColor="text1"/>
          <w:sz w:val="27"/>
          <w:rtl/>
        </w:rPr>
        <w:t>كُنْتُمْ</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 xml:space="preserve"> في هذه الآية الزمان الحاضر، مع أنّها فعلٌ ماضٍ؛ يعني أنتم أفضل أمّةٍ في الزمان الحاضر. وقد بيّ</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ن في مجمع البيان عدّة أجوبةٍ عن كيفية إرادة الزمان الحاضر من الفعل الماضي: </w:t>
      </w:r>
    </w:p>
    <w:p w:rsidR="00CF39D4" w:rsidRPr="00847242" w:rsidRDefault="00CF39D4" w:rsidP="002868C6">
      <w:pPr>
        <w:rPr>
          <w:rFonts w:ascii="AL-Mohanad" w:eastAsiaTheme="minorEastAsia" w:hAnsi="AL-Mohanad"/>
          <w:color w:val="000000" w:themeColor="text1"/>
          <w:sz w:val="27"/>
          <w:rtl/>
          <w:lang w:bidi="ar-LB"/>
        </w:rPr>
      </w:pPr>
      <w:r w:rsidRPr="00FC2FB4">
        <w:rPr>
          <w:rFonts w:ascii="AL-Mohanad" w:eastAsiaTheme="minorEastAsia" w:hAnsi="AL-Mohanad" w:cs="Ya-Ali"/>
          <w:color w:val="000000" w:themeColor="text1"/>
          <w:sz w:val="27"/>
          <w:szCs w:val="24"/>
          <w:rtl/>
          <w:lang w:bidi="ar-LB"/>
        </w:rPr>
        <w:t>1</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بشّر بمجيء هذه الأمّة في الكتب السابقة</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2868C6">
      <w:pPr>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2</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قدّر هكذا في اللوح المحفوظ</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2868C6">
      <w:pPr>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3</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كلمة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كان</w:t>
      </w:r>
      <w:r w:rsidRPr="00847242">
        <w:rPr>
          <w:rFonts w:hint="eastAsia"/>
          <w:color w:val="000000" w:themeColor="text1"/>
          <w:sz w:val="27"/>
          <w:rtl/>
        </w:rPr>
        <w:t>»</w:t>
      </w:r>
      <w:r w:rsidRPr="00847242">
        <w:rPr>
          <w:rFonts w:ascii="AL-Mohanad" w:eastAsiaTheme="minorEastAsia" w:hAnsi="AL-Mohanad" w:hint="cs"/>
          <w:color w:val="000000" w:themeColor="text1"/>
          <w:sz w:val="27"/>
          <w:rtl/>
          <w:lang w:bidi="ar-LB"/>
        </w:rPr>
        <w:t xml:space="preserve"> </w:t>
      </w:r>
      <w:r w:rsidRPr="00847242">
        <w:rPr>
          <w:rFonts w:ascii="AL-Mohanad" w:eastAsiaTheme="minorEastAsia" w:hAnsi="AL-Mohanad"/>
          <w:color w:val="000000" w:themeColor="text1"/>
          <w:sz w:val="27"/>
          <w:rtl/>
          <w:lang w:bidi="ar-LB"/>
        </w:rPr>
        <w:t xml:space="preserve">في هذه الآية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تام</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ةٌ</w:t>
      </w:r>
      <w:r w:rsidRPr="00847242">
        <w:rPr>
          <w:rFonts w:hint="eastAsia"/>
          <w:color w:val="000000" w:themeColor="text1"/>
          <w:sz w:val="27"/>
          <w:rtl/>
        </w:rPr>
        <w:t>»</w:t>
      </w:r>
      <w:r w:rsidR="002868C6" w:rsidRPr="00847242">
        <w:rPr>
          <w:rFonts w:ascii="AL-Mohanad" w:eastAsiaTheme="minorEastAsia" w:hAnsi="AL-Mohanad" w:hint="cs"/>
          <w:color w:val="000000" w:themeColor="text1"/>
          <w:sz w:val="27"/>
          <w:rtl/>
        </w:rPr>
        <w:t>،</w:t>
      </w:r>
      <w:r w:rsidRPr="00847242">
        <w:rPr>
          <w:rFonts w:ascii="AL-Mohanad" w:eastAsiaTheme="minorEastAsia" w:hAnsi="AL-Mohanad" w:hint="cs"/>
          <w:color w:val="000000" w:themeColor="text1"/>
          <w:sz w:val="27"/>
          <w:rtl/>
          <w:lang w:bidi="ar-LB"/>
        </w:rPr>
        <w:t xml:space="preserve"> </w:t>
      </w:r>
      <w:r w:rsidRPr="00847242">
        <w:rPr>
          <w:rFonts w:ascii="AL-Mohanad" w:eastAsiaTheme="minorEastAsia" w:hAnsi="AL-Mohanad"/>
          <w:color w:val="000000" w:themeColor="text1"/>
          <w:sz w:val="27"/>
          <w:rtl/>
          <w:lang w:bidi="ar-LB"/>
        </w:rPr>
        <w:t xml:space="preserve">بمعنى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وجدتم</w:t>
      </w:r>
      <w:r w:rsidRPr="00847242">
        <w:rPr>
          <w:rFonts w:hint="eastAsia"/>
          <w:color w:val="000000" w:themeColor="text1"/>
          <w:sz w:val="27"/>
          <w:rtl/>
        </w:rPr>
        <w:t>»</w:t>
      </w:r>
      <w:r w:rsidR="002868C6"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lang w:bidi="ar-LB"/>
        </w:rPr>
        <w:t xml:space="preserve"> يعني وجدتم خير أمّةٍ، وليست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كان</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 xml:space="preserve"> الناقصة</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2868C6">
      <w:pPr>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4</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w:t>
      </w:r>
      <w:r w:rsidR="002868C6" w:rsidRPr="00847242">
        <w:rPr>
          <w:rFonts w:ascii="AL-Mohanad" w:eastAsiaTheme="minorEastAsia" w:hAnsi="AL-Mohanad" w:hint="cs"/>
          <w:color w:val="000000" w:themeColor="text1"/>
          <w:sz w:val="27"/>
          <w:rtl/>
          <w:lang w:bidi="ar-LB"/>
        </w:rPr>
        <w:t>إ</w:t>
      </w:r>
      <w:r w:rsidRPr="00847242">
        <w:rPr>
          <w:rFonts w:ascii="AL-Mohanad" w:eastAsiaTheme="minorEastAsia" w:hAnsi="AL-Mohanad"/>
          <w:color w:val="000000" w:themeColor="text1"/>
          <w:sz w:val="27"/>
          <w:rtl/>
          <w:lang w:bidi="ar-LB"/>
        </w:rPr>
        <w:t xml:space="preserve">نّ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كان</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 xml:space="preserve"> زائدةٌ</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ولا معنى لها</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2868C6">
      <w:pPr>
        <w:rPr>
          <w:rFonts w:ascii="AL-Mohanad" w:eastAsiaTheme="minorEastAsia" w:hAnsi="AL-Mohanad"/>
          <w:color w:val="000000" w:themeColor="text1"/>
          <w:sz w:val="27"/>
          <w:rtl/>
          <w:lang w:bidi="ar-LB"/>
        </w:rPr>
      </w:pPr>
      <w:r w:rsidRPr="00F446CA">
        <w:rPr>
          <w:rFonts w:ascii="AL-Mohanad" w:eastAsiaTheme="minorEastAsia" w:hAnsi="AL-Mohanad" w:hint="cs"/>
          <w:color w:val="000000" w:themeColor="text1"/>
          <w:sz w:val="27"/>
          <w:rtl/>
          <w:lang w:bidi="ar-LB"/>
        </w:rPr>
        <w:t>5</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w:t>
      </w:r>
      <w:r w:rsidR="002868C6" w:rsidRPr="00847242">
        <w:rPr>
          <w:rFonts w:ascii="AL-Mohanad" w:eastAsiaTheme="minorEastAsia" w:hAnsi="AL-Mohanad" w:hint="cs"/>
          <w:color w:val="000000" w:themeColor="text1"/>
          <w:sz w:val="27"/>
          <w:rtl/>
          <w:lang w:bidi="ar-LB"/>
        </w:rPr>
        <w:t>إ</w:t>
      </w:r>
      <w:r w:rsidRPr="00847242">
        <w:rPr>
          <w:rFonts w:ascii="AL-Mohanad" w:eastAsiaTheme="minorEastAsia" w:hAnsi="AL-Mohanad"/>
          <w:color w:val="000000" w:themeColor="text1"/>
          <w:sz w:val="27"/>
          <w:rtl/>
          <w:lang w:bidi="ar-LB"/>
        </w:rPr>
        <w:t xml:space="preserve">نّ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كان</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 xml:space="preserve"> بمعنى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صار</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 يعني صرتم خير أمّة</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37"/>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كما ورد في تفسير الميزان: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ك</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ت</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w:t>
      </w:r>
      <w:r w:rsidR="002868C6" w:rsidRPr="00847242">
        <w:rPr>
          <w:rFonts w:ascii="AL-Mohanad" w:eastAsiaTheme="minorEastAsia" w:hAnsi="AL-Mohanad" w:hint="cs"/>
          <w:color w:val="000000" w:themeColor="text1"/>
          <w:sz w:val="27"/>
          <w:rtl/>
          <w:lang w:bidi="ar-LB"/>
        </w:rPr>
        <w:t>ْ</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 xml:space="preserve"> غير منسلخ عن الزمان</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والآية تمدح حال </w:t>
      </w:r>
      <w:r w:rsidRPr="00847242">
        <w:rPr>
          <w:rFonts w:ascii="AL-Mohanad" w:eastAsiaTheme="minorEastAsia" w:hAnsi="AL-Mohanad"/>
          <w:color w:val="000000" w:themeColor="text1"/>
          <w:sz w:val="27"/>
          <w:rtl/>
          <w:lang w:bidi="ar-LB"/>
        </w:rPr>
        <w:lastRenderedPageBreak/>
        <w:t>المؤمنين في أول ظهور الإسلام</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 السابقين الأو</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لين من المهاجرين والأنصار</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38"/>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hint="cs"/>
          <w:color w:val="000000" w:themeColor="text1"/>
          <w:sz w:val="27"/>
          <w:rtl/>
          <w:lang w:bidi="ar-LB"/>
        </w:rPr>
        <w:t>.</w:t>
      </w:r>
    </w:p>
    <w:p w:rsidR="002868C6"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وتوضيح ذلك أنّه بناء على ظاهر الآية يكون الأمر بالمعروف والنهي عن المنكر ـ مع تحقّق شرط الإيمان بالله ـ سبباً لصيرورة المسلمين خير أمّةٍ. وفي رأي العلاّمة الطباطبائي أنّ الله كان قد مدح المسلمين في صدر الإسلام، وأنّ ذلك الزمان سابقٌ على زمان نزول الآية، ول</w:t>
      </w:r>
      <w:r w:rsidR="002868C6" w:rsidRPr="00847242">
        <w:rPr>
          <w:rFonts w:ascii="AL-Mohanad" w:eastAsiaTheme="minorEastAsia" w:hAnsi="AL-Mohanad"/>
          <w:color w:val="000000" w:themeColor="text1"/>
          <w:sz w:val="27"/>
          <w:rtl/>
          <w:lang w:bidi="ar-LB"/>
        </w:rPr>
        <w:t>هذا استعمل الفعل الماضي.</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ولكن</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هذا الرأي بعيدٌ في نظري؛ لأنّه لا ي</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راد في هذه الآية زمانٌ خاصٌّ محدّ</w:t>
      </w:r>
      <w:r w:rsidR="002868C6" w:rsidRPr="00847242">
        <w:rPr>
          <w:rFonts w:ascii="AL-Mohanad" w:eastAsiaTheme="minorEastAsia" w:hAnsi="AL-Mohanad" w:hint="cs"/>
          <w:color w:val="000000" w:themeColor="text1"/>
          <w:sz w:val="27"/>
          <w:rtl/>
          <w:lang w:bidi="ar-LB"/>
        </w:rPr>
        <w:t>َ</w:t>
      </w:r>
      <w:r w:rsidR="002868C6" w:rsidRPr="00847242">
        <w:rPr>
          <w:rFonts w:ascii="AL-Mohanad" w:eastAsiaTheme="minorEastAsia" w:hAnsi="AL-Mohanad"/>
          <w:color w:val="000000" w:themeColor="text1"/>
          <w:sz w:val="27"/>
          <w:rtl/>
          <w:lang w:bidi="ar-LB"/>
        </w:rPr>
        <w:t>د، بل المقصود أنّ الذي يصير خير أمّةٍ هم هؤلاء ال</w:t>
      </w:r>
      <w:r w:rsidRPr="00847242">
        <w:rPr>
          <w:rFonts w:ascii="AL-Mohanad" w:eastAsiaTheme="minorEastAsia" w:hAnsi="AL-Mohanad"/>
          <w:color w:val="000000" w:themeColor="text1"/>
          <w:sz w:val="27"/>
          <w:rtl/>
          <w:lang w:bidi="ar-LB"/>
        </w:rPr>
        <w:t>ذين يأمرون بالمعروف وينهون عن المنكر، في أيّ زمانٍ كانوا، لا أنّها مختص</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ةٌ بصدر الإسلام فقط. وأعتقد بأنّ أفضل وجهٍ ط</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رح في مجمع البيان هو الوجه الثالث؛ يعني تماميّة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كان</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 xml:space="preserve">. </w:t>
      </w:r>
    </w:p>
    <w:p w:rsidR="00CF39D4" w:rsidRPr="00847242" w:rsidRDefault="00CF39D4" w:rsidP="002868C6">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كما أنّ التعبير بالإخراج إنّما هو لأجل إظهار أفضليّة هذه الأمّة على الأمم السابقة؛ بمعنى أنّ الله خلقكم أي</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ها المسلمون بحيث </w:t>
      </w:r>
      <w:r w:rsidR="002868C6" w:rsidRPr="00847242">
        <w:rPr>
          <w:rFonts w:ascii="AL-Mohanad" w:eastAsiaTheme="minorEastAsia" w:hAnsi="AL-Mohanad" w:hint="cs"/>
          <w:color w:val="000000" w:themeColor="text1"/>
          <w:sz w:val="27"/>
          <w:rtl/>
          <w:lang w:bidi="ar-LB"/>
        </w:rPr>
        <w:t>إ</w:t>
      </w:r>
      <w:r w:rsidRPr="00847242">
        <w:rPr>
          <w:rFonts w:ascii="AL-Mohanad" w:eastAsiaTheme="minorEastAsia" w:hAnsi="AL-Mohanad"/>
          <w:color w:val="000000" w:themeColor="text1"/>
          <w:sz w:val="27"/>
          <w:rtl/>
          <w:lang w:bidi="ar-LB"/>
        </w:rPr>
        <w:t xml:space="preserve">نّكم إذا أمرتم بالمعروف ونهيتم عن المنكر تكونون أفضل أمّةٍ. والمقصود بـ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الناس</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 xml:space="preserve"> هنا جميع الناس، في حين أنّ المراد من الأمّة ـ التي أخذت من الأمّ</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وهو المجموعة التي بينها ات</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حادٌ ـ هم المؤمن</w:t>
      </w:r>
      <w:r w:rsidR="002868C6" w:rsidRPr="00847242">
        <w:rPr>
          <w:rFonts w:ascii="AL-Mohanad" w:eastAsiaTheme="minorEastAsia" w:hAnsi="AL-Mohanad" w:hint="cs"/>
          <w:color w:val="000000" w:themeColor="text1"/>
          <w:sz w:val="27"/>
          <w:rtl/>
          <w:lang w:bidi="ar-LB"/>
        </w:rPr>
        <w:t>و</w:t>
      </w:r>
      <w:r w:rsidRPr="00847242">
        <w:rPr>
          <w:rFonts w:ascii="AL-Mohanad" w:eastAsiaTheme="minorEastAsia" w:hAnsi="AL-Mohanad"/>
          <w:color w:val="000000" w:themeColor="text1"/>
          <w:sz w:val="27"/>
          <w:rtl/>
          <w:lang w:bidi="ar-LB"/>
        </w:rPr>
        <w:t xml:space="preserve">ن، والأمر </w:t>
      </w:r>
      <w:r w:rsidR="002868C6" w:rsidRPr="00847242">
        <w:rPr>
          <w:rFonts w:ascii="AL-Mohanad" w:eastAsiaTheme="minorEastAsia" w:hAnsi="AL-Mohanad"/>
          <w:color w:val="000000" w:themeColor="text1"/>
          <w:sz w:val="27"/>
          <w:rtl/>
          <w:lang w:bidi="ar-LB"/>
        </w:rPr>
        <w:t>بالمعروف والنهي عن المنكر هو ال</w:t>
      </w:r>
      <w:r w:rsidRPr="00847242">
        <w:rPr>
          <w:rFonts w:ascii="AL-Mohanad" w:eastAsiaTheme="minorEastAsia" w:hAnsi="AL-Mohanad"/>
          <w:color w:val="000000" w:themeColor="text1"/>
          <w:sz w:val="27"/>
          <w:rtl/>
          <w:lang w:bidi="ar-LB"/>
        </w:rPr>
        <w:t>ذي يحفظ هذا الات</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حاد بينهم. </w:t>
      </w:r>
    </w:p>
    <w:p w:rsidR="00CF39D4" w:rsidRPr="00847242" w:rsidRDefault="00CF39D4" w:rsidP="00CF39D4">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rPr>
      </w:pPr>
      <w:r w:rsidRPr="00847242">
        <w:rPr>
          <w:rFonts w:eastAsiaTheme="minorEastAsia"/>
          <w:color w:val="000000" w:themeColor="text1"/>
          <w:rtl/>
          <w:lang w:bidi="ar-LB"/>
        </w:rPr>
        <w:t>دليل وجوب الأمر بالمعروف والنهي عن المنكر</w:t>
      </w:r>
      <w:r w:rsidRPr="00847242">
        <w:rPr>
          <w:rFonts w:hint="cs"/>
          <w:color w:val="000000" w:themeColor="text1"/>
          <w:rtl/>
          <w:lang w:val="en-US"/>
        </w:rPr>
        <w:t xml:space="preserve"> ــــــ</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استدلّ الفقهاء</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لإثبات وجوب الأمر بالمعروف والنهي عن المنكر</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بالدليل العقليّ والنقلي: </w:t>
      </w:r>
    </w:p>
    <w:p w:rsidR="00CF39D4" w:rsidRPr="00847242" w:rsidRDefault="00CF39D4" w:rsidP="00CF39D4">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847242">
        <w:rPr>
          <w:rFonts w:eastAsiaTheme="minorEastAsia" w:hint="cs"/>
          <w:color w:val="000000" w:themeColor="text1"/>
          <w:rtl/>
          <w:lang w:bidi="ar-LB"/>
        </w:rPr>
        <w:t xml:space="preserve">1ـ </w:t>
      </w:r>
      <w:r w:rsidRPr="00847242">
        <w:rPr>
          <w:rFonts w:eastAsiaTheme="minorEastAsia"/>
          <w:color w:val="000000" w:themeColor="text1"/>
          <w:rtl/>
          <w:lang w:bidi="ar-LB"/>
        </w:rPr>
        <w:t>الدليل العقلي</w:t>
      </w:r>
      <w:r w:rsidRPr="00847242">
        <w:rPr>
          <w:rFonts w:hint="cs"/>
          <w:color w:val="000000" w:themeColor="text1"/>
          <w:rtl/>
          <w:lang w:val="en-US"/>
        </w:rPr>
        <w:t xml:space="preserve"> ــــــ</w:t>
      </w:r>
    </w:p>
    <w:p w:rsidR="00CF39D4" w:rsidRPr="00847242" w:rsidRDefault="00CF39D4" w:rsidP="002868C6">
      <w:pPr>
        <w:rPr>
          <w:rFonts w:ascii="AL-Mohanad" w:eastAsiaTheme="minorEastAsia" w:hAnsi="AL-Mohanad"/>
          <w:b/>
          <w:bCs/>
          <w:color w:val="000000" w:themeColor="text1"/>
          <w:sz w:val="27"/>
          <w:rtl/>
          <w:lang w:bidi="ar-LB"/>
        </w:rPr>
      </w:pPr>
      <w:r w:rsidRPr="00847242">
        <w:rPr>
          <w:rFonts w:ascii="AL-Mohanad" w:eastAsiaTheme="minorEastAsia" w:hAnsi="AL-Mohanad"/>
          <w:color w:val="000000" w:themeColor="text1"/>
          <w:sz w:val="27"/>
          <w:rtl/>
          <w:lang w:bidi="ar-LB"/>
        </w:rPr>
        <w:t>يقول العلاّمة الحل</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ي: إنّا نعلم بعقلنا وجوب الأمر بالمعروف والنهي عن المنكر</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كما نعلم وجوب ردّ الوديعة</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وقبح الظلم</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39"/>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2868C6">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واعترض بعض الفقهاء على هذا الاستدلال</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وقال: إذا كان الأمر بالمعروف والنهي عن المنكر واجباً بحكم العقل فينبغي أن لا يرتفع أيّ معروفٍ</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وأن لا يقع أيّ منكرٍ في المجتمع؛ لأنّه في هذه الصورة سيكون واجباً على الله أيضاً ذلك، وإذا كان </w:t>
      </w:r>
      <w:r w:rsidRPr="00847242">
        <w:rPr>
          <w:rFonts w:ascii="AL-Mohanad" w:eastAsiaTheme="minorEastAsia" w:hAnsi="AL-Mohanad"/>
          <w:color w:val="000000" w:themeColor="text1"/>
          <w:sz w:val="27"/>
          <w:rtl/>
          <w:lang w:bidi="ar-LB"/>
        </w:rPr>
        <w:lastRenderedPageBreak/>
        <w:t>الأمر بالمعروف والنهي عن المنكر واجباً على الله</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وقام به فعلاً</w:t>
      </w:r>
      <w:r w:rsidR="002868C6" w:rsidRPr="00847242">
        <w:rPr>
          <w:rFonts w:ascii="AL-Mohanad" w:eastAsiaTheme="minorEastAsia" w:hAnsi="AL-Mohanad"/>
          <w:color w:val="000000" w:themeColor="text1"/>
          <w:sz w:val="27"/>
          <w:rtl/>
          <w:lang w:bidi="ar-LB"/>
        </w:rPr>
        <w:t>،</w:t>
      </w:r>
      <w:r w:rsidRPr="00847242">
        <w:rPr>
          <w:rFonts w:ascii="AL-Mohanad" w:eastAsiaTheme="minorEastAsia" w:hAnsi="AL-Mohanad"/>
          <w:color w:val="000000" w:themeColor="text1"/>
          <w:sz w:val="27"/>
          <w:rtl/>
          <w:lang w:bidi="ar-LB"/>
        </w:rPr>
        <w:t xml:space="preserve"> فينبغي أن لا يرتفع معروفٌ</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وأن لا يقع منكرٌ أبداً. وإذا افترضنا أنّ الله تعالى لم يق</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به يكون قد أخلّ بالواجب منه</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وكلاهما باط</w:t>
      </w:r>
      <w:r w:rsidR="002868C6" w:rsidRPr="00847242">
        <w:rPr>
          <w:rFonts w:ascii="AL-Mohanad" w:eastAsiaTheme="minorEastAsia" w:hAnsi="AL-Mohanad" w:hint="cs"/>
          <w:color w:val="000000" w:themeColor="text1"/>
          <w:sz w:val="27"/>
          <w:rtl/>
          <w:lang w:bidi="ar-LB"/>
        </w:rPr>
        <w:t>لٌ.</w:t>
      </w:r>
      <w:r w:rsidRPr="00847242">
        <w:rPr>
          <w:rFonts w:ascii="AL-Mohanad" w:eastAsiaTheme="minorEastAsia" w:hAnsi="AL-Mohanad"/>
          <w:color w:val="000000" w:themeColor="text1"/>
          <w:sz w:val="27"/>
          <w:rtl/>
          <w:lang w:bidi="ar-LB"/>
        </w:rPr>
        <w:t xml:space="preserve"> إذن ليس هناك وجوب عقليٌّ للأمر بالمعروف والنهي عن المنكر. </w:t>
      </w:r>
    </w:p>
    <w:p w:rsidR="00CF39D4" w:rsidRPr="00847242" w:rsidRDefault="00CF39D4" w:rsidP="0020722B">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وقد أجاب الشهيد الثاني عن هذا الإشكال بقوله: فلأنّهما لطف</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وهو واجب</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على مقتضى قواعد العدل، ولا يلزم من ذلك وجوبهما على الله تعالى اللازم منه خلاف الواقع إن</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قام به، أو الإخلال بحكمه تعالى إن</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لم يق</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لاستلزام القيام به على هذا الوجه الإلجاء الممتنع في التكليف، ويجوز اختلاف الواجب باختلاف محال</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ه، خصوصاً مع ظهور المانع، فيكون الواجب في حق</w:t>
      </w:r>
      <w:r w:rsidR="002868C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ه تعالى الإنذار والتخويف بالمخالفة، لئلا يبطل التكليف، وقد فعل</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40"/>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20722B">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والجواب الآخر هو أنّ الأمر بالمعروف والنهي عن المنكر يجب على الله والمؤمنين بنفس المعنى، والله تعالى قام بما يجب عليه، وذلك بمعنى بعث الناس على الطاعات وزجرهم عن المعاصي بالقول والعمل؛ أمّا بالقول فمن خلال إرسال الكتب السماويّة</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والأنبياء</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وتعيين الأئم</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ة للناس</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وأمّا بالعمل فمن خلال إجراء الحدود</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وفرض الكفّارات</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بسبب ترك الواجبات وفعل المحرّمات. وقاعدة اللطف التي تقتضي وجوباً عقليّاً للأمر بالمعروف والنهي عن المنكر تجري على الله والمؤمنين بمعنىً واحدٍ، وهو تقريبهم من الطاعة</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وإبعادهم عن المعصية. </w:t>
      </w:r>
    </w:p>
    <w:p w:rsidR="00CF39D4" w:rsidRPr="00847242" w:rsidRDefault="00CF39D4" w:rsidP="0020722B">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إذن هو واجبٌ على الله، وعلى هذا الأساس أرسل الأنبياء</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وعيّن الأئم</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ة. </w:t>
      </w:r>
    </w:p>
    <w:p w:rsidR="00CF39D4" w:rsidRPr="00847242" w:rsidRDefault="00CF39D4" w:rsidP="0020722B">
      <w:pPr>
        <w:spacing w:line="420" w:lineRule="exact"/>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كذلك يجب الأمر بالمعروف على الناس، ويجب حثّ الآخرين على أداء الواجبات</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ومنعهم من فعل المحرّمات، ومن جهةٍ أخرى يدرك العقل لزوم الأمر بالمعروف والنهي عن المنكر؛ لأنّ الات</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صال الموجود بين المسلمين يقتضي أن لا يُترك الواجب</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وأن لا يُفعل المحرّ</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 باعتبار أنّه عندما تنفذ قذارة الذنوب وكدورتها في المجتمع تسري إلى جميع الأفراد، ويكون أثرها كأثر النار في الهشيم</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تحرق الجميع. إذن يجب الأمر بالمعروف والنهي عن المنكر ـ عقلاً ـ</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للحيلولة دون تلوّ</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ث المجتمع. </w:t>
      </w:r>
    </w:p>
    <w:p w:rsidR="00CF39D4" w:rsidRPr="00847242" w:rsidRDefault="00CF39D4" w:rsidP="00CF39D4">
      <w:pPr>
        <w:pStyle w:val="31"/>
        <w:rPr>
          <w:rFonts w:eastAsiaTheme="minorEastAsia"/>
          <w:color w:val="000000" w:themeColor="text1"/>
          <w:rtl/>
          <w:lang w:bidi="ar-LB"/>
        </w:rPr>
      </w:pPr>
      <w:r w:rsidRPr="00847242">
        <w:rPr>
          <w:rFonts w:eastAsiaTheme="minorEastAsia" w:hint="cs"/>
          <w:color w:val="000000" w:themeColor="text1"/>
          <w:rtl/>
          <w:lang w:bidi="ar-LB"/>
        </w:rPr>
        <w:lastRenderedPageBreak/>
        <w:t xml:space="preserve">2ـ </w:t>
      </w:r>
      <w:r w:rsidRPr="00847242">
        <w:rPr>
          <w:rFonts w:eastAsiaTheme="minorEastAsia"/>
          <w:color w:val="000000" w:themeColor="text1"/>
          <w:rtl/>
          <w:lang w:bidi="ar-LB"/>
        </w:rPr>
        <w:t>الدليل النقلي</w:t>
      </w:r>
      <w:r w:rsidRPr="00847242">
        <w:rPr>
          <w:rFonts w:hint="cs"/>
          <w:color w:val="000000" w:themeColor="text1"/>
          <w:rtl/>
          <w:lang w:val="en-US"/>
        </w:rPr>
        <w:t xml:space="preserve"> ــــــ</w:t>
      </w:r>
    </w:p>
    <w:p w:rsidR="00CF39D4" w:rsidRPr="00847242" w:rsidRDefault="00CF39D4" w:rsidP="000D0A62">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الدليل النقليّ على وجوب الأمر بالمعروف والنهي عن المنكر هو آيات من القرآن</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قد ذكرنا نموذجاً منها</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كما يوجد رواياتٌ كثيرةٌ أيضاً</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نذكر بعضها: </w:t>
      </w:r>
    </w:p>
    <w:p w:rsidR="00CF39D4" w:rsidRPr="00847242" w:rsidRDefault="00CF39D4" w:rsidP="000D0A62">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قال الإمام</w:t>
      </w:r>
      <w:r w:rsidR="000D0A62" w:rsidRPr="00847242">
        <w:rPr>
          <w:rFonts w:ascii="AL-Mohanad" w:eastAsiaTheme="minorEastAsia" w:hAnsi="AL-Mohanad" w:hint="cs"/>
          <w:color w:val="000000" w:themeColor="text1"/>
          <w:sz w:val="27"/>
          <w:rtl/>
          <w:lang w:bidi="ar-LB"/>
        </w:rPr>
        <w:t>ان</w:t>
      </w:r>
      <w:r w:rsidRPr="00847242">
        <w:rPr>
          <w:rFonts w:ascii="AL-Mohanad" w:eastAsiaTheme="minorEastAsia" w:hAnsi="AL-Mohanad"/>
          <w:color w:val="000000" w:themeColor="text1"/>
          <w:sz w:val="27"/>
          <w:rtl/>
          <w:lang w:bidi="ar-LB"/>
        </w:rPr>
        <w:t xml:space="preserve"> الباقر </w:t>
      </w:r>
      <w:r w:rsidR="000D0A62" w:rsidRPr="00847242">
        <w:rPr>
          <w:rFonts w:ascii="AL-Mohanad" w:eastAsiaTheme="minorEastAsia" w:hAnsi="AL-Mohanad" w:hint="cs"/>
          <w:color w:val="000000" w:themeColor="text1"/>
          <w:sz w:val="27"/>
          <w:rtl/>
          <w:lang w:bidi="ar-LB"/>
        </w:rPr>
        <w:t>و</w:t>
      </w:r>
      <w:r w:rsidRPr="00847242">
        <w:rPr>
          <w:rFonts w:ascii="AL-Mohanad" w:eastAsiaTheme="minorEastAsia" w:hAnsi="AL-Mohanad"/>
          <w:color w:val="000000" w:themeColor="text1"/>
          <w:sz w:val="27"/>
          <w:rtl/>
          <w:lang w:bidi="ar-LB"/>
        </w:rPr>
        <w:t>الصادق</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w:t>
      </w:r>
      <w:r w:rsidRPr="00847242">
        <w:rPr>
          <w:rFonts w:ascii="AL-Mohanad" w:eastAsiaTheme="minorEastAsia" w:hAnsi="AL-Mohanad"/>
          <w:color w:val="000000" w:themeColor="text1"/>
          <w:sz w:val="27"/>
          <w:rtl/>
        </w:rPr>
        <w:t>ويلٌ لقومٍ لا يدينون الله بالأمر بالمعروف والنهي عن المنكر</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lang w:bidi="ar-LB"/>
        </w:rPr>
        <w:endnoteReference w:id="41"/>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CF39D4" w:rsidRPr="00847242" w:rsidRDefault="00CF39D4" w:rsidP="00CF39D4">
      <w:pPr>
        <w:autoSpaceDE w:val="0"/>
        <w:autoSpaceDN w:val="0"/>
        <w:adjustRightInd w:val="0"/>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lang w:bidi="ar-LB"/>
        </w:rPr>
        <w:t>وقال الإمام الباقر</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بئس القوم قومٌ يعيبون الأمر بالمعروف والنهي عن المنكر</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42"/>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وقال الإمام الرضا</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w:t>
      </w:r>
      <w:r w:rsidRPr="00847242">
        <w:rPr>
          <w:rFonts w:ascii="AL-Mohanad" w:eastAsiaTheme="minorEastAsia" w:hAnsi="AL-Mohanad"/>
          <w:color w:val="000000" w:themeColor="text1"/>
          <w:sz w:val="27"/>
          <w:rtl/>
        </w:rPr>
        <w:t>لتأمرنّ بالمعروف، ولتنهنّ عن المنكر، أو ليستعملنّ عليكم شراركم</w:t>
      </w:r>
      <w:r w:rsidR="000D0A62"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فيدعو خيار</w:t>
      </w:r>
      <w:r w:rsidR="000D0A62"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كم فلا يستجاب لهم</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lang w:bidi="ar-LB"/>
        </w:rPr>
        <w:endnoteReference w:id="43"/>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CF39D4" w:rsidRPr="00847242" w:rsidRDefault="00CF39D4" w:rsidP="000D0A62">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وقال النبي</w:t>
      </w:r>
      <w:r w:rsidR="000D0A62" w:rsidRPr="00847242">
        <w:rPr>
          <w:rFonts w:ascii="AL-Mohanad" w:eastAsiaTheme="minorEastAsia" w:hAnsi="AL-Mohanad" w:hint="cs"/>
          <w:color w:val="000000" w:themeColor="text1"/>
          <w:sz w:val="27"/>
          <w:rtl/>
          <w:lang w:bidi="ar-LB"/>
        </w:rPr>
        <w:t>ّ</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w:t>
      </w:r>
      <w:r w:rsidR="000D0A62" w:rsidRPr="00847242">
        <w:rPr>
          <w:rFonts w:ascii="AL-Mohanad" w:eastAsiaTheme="minorEastAsia" w:hAnsi="AL-Mohanad"/>
          <w:color w:val="000000" w:themeColor="text1"/>
          <w:sz w:val="27"/>
          <w:rtl/>
        </w:rPr>
        <w:t>إذا أ</w:t>
      </w:r>
      <w:r w:rsidRPr="00847242">
        <w:rPr>
          <w:rFonts w:ascii="AL-Mohanad" w:eastAsiaTheme="minorEastAsia" w:hAnsi="AL-Mohanad"/>
          <w:color w:val="000000" w:themeColor="text1"/>
          <w:sz w:val="27"/>
          <w:rtl/>
        </w:rPr>
        <w:t xml:space="preserve">مّتي </w:t>
      </w:r>
      <w:r w:rsidR="000D0A62" w:rsidRPr="00847242">
        <w:rPr>
          <w:rFonts w:ascii="AL-Mohanad" w:eastAsiaTheme="minorEastAsia" w:hAnsi="AL-Mohanad"/>
          <w:color w:val="000000" w:themeColor="text1"/>
          <w:sz w:val="27"/>
          <w:rtl/>
        </w:rPr>
        <w:t xml:space="preserve">تواكلت </w:t>
      </w:r>
      <w:r w:rsidRPr="00847242">
        <w:rPr>
          <w:rFonts w:ascii="AL-Mohanad" w:eastAsiaTheme="minorEastAsia" w:hAnsi="AL-Mohanad"/>
          <w:color w:val="000000" w:themeColor="text1"/>
          <w:sz w:val="27"/>
          <w:rtl/>
        </w:rPr>
        <w:t>الأمر بالمعروف والنهي عن المنكر فليأذنوا بوقاعٍ من الله</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44"/>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CF39D4" w:rsidRPr="00847242" w:rsidRDefault="00CF39D4" w:rsidP="000D0A62">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وعن الإمام الباقر</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أنّه قال: </w:t>
      </w:r>
      <w:r w:rsidRPr="00847242">
        <w:rPr>
          <w:rFonts w:ascii="AL-Mohanad" w:eastAsiaTheme="minorEastAsia" w:hAnsi="AL-Mohanad"/>
          <w:color w:val="000000" w:themeColor="text1"/>
          <w:sz w:val="27"/>
          <w:rtl/>
        </w:rPr>
        <w:t>يكون في آخر الزمان قومٌ ينبغ فيهم قومٌ مراؤون ـ إلى أن قال</w:t>
      </w:r>
      <w:r w:rsidR="000D0A62" w:rsidRPr="00847242">
        <w:rPr>
          <w:rFonts w:ascii="AL-Mohanad" w:eastAsiaTheme="minorEastAsia" w:hAnsi="AL-Mohanad"/>
          <w:color w:val="000000" w:themeColor="text1"/>
          <w:sz w:val="27"/>
          <w:rtl/>
        </w:rPr>
        <w:t xml:space="preserve"> ـ</w:t>
      </w:r>
      <w:r w:rsidRPr="00847242">
        <w:rPr>
          <w:rFonts w:ascii="AL-Mohanad" w:eastAsiaTheme="minorEastAsia" w:hAnsi="AL-Mohanad"/>
          <w:color w:val="000000" w:themeColor="text1"/>
          <w:sz w:val="27"/>
          <w:rtl/>
        </w:rPr>
        <w:t>: ولو أضرّت الصلاة بسائر ما يعملون بأموالهم وأبدانهم لرفضوها</w:t>
      </w:r>
      <w:r w:rsidR="000D0A62"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كما رفضوا أسمى الفرائض وأشرفها</w:t>
      </w:r>
      <w:r w:rsidR="000D0A62"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w:t>
      </w:r>
      <w:r w:rsidRPr="00847242">
        <w:rPr>
          <w:rFonts w:hint="eastAsia"/>
          <w:color w:val="000000" w:themeColor="text1"/>
          <w:sz w:val="27"/>
          <w:rtl/>
        </w:rPr>
        <w:t>«</w:t>
      </w:r>
      <w:r w:rsidRPr="00847242">
        <w:rPr>
          <w:rFonts w:ascii="AL-Mohanad" w:eastAsiaTheme="minorEastAsia" w:hAnsi="AL-Mohanad"/>
          <w:color w:val="000000" w:themeColor="text1"/>
          <w:sz w:val="27"/>
          <w:rtl/>
        </w:rPr>
        <w:t>إنّ الأمر بالمعروف والنهي عن المنكر فريضةٌ عظيمةٌ</w:t>
      </w:r>
      <w:r w:rsidRPr="00847242">
        <w:rPr>
          <w:rFonts w:hint="eastAsia"/>
          <w:color w:val="000000" w:themeColor="text1"/>
          <w:sz w:val="27"/>
          <w:rtl/>
        </w:rPr>
        <w:t>»</w:t>
      </w:r>
      <w:r w:rsidR="000D0A62"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بها تقام الفرائض، هنالك يتم غضب الله عزّ</w:t>
      </w:r>
      <w:r w:rsidR="000D0A62"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وجلّ</w:t>
      </w:r>
      <w:r w:rsidR="000D0A62"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عليهم</w:t>
      </w:r>
      <w:r w:rsidR="000D0A62"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فيعمّهم بعقابه</w:t>
      </w:r>
      <w:r w:rsidR="000D0A62"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فيهلك الأبرار في دار الأشرار</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lang w:bidi="ar-LB"/>
        </w:rPr>
        <w:endnoteReference w:id="45"/>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CF39D4" w:rsidRPr="00847242" w:rsidRDefault="00CF39D4" w:rsidP="00CF39D4">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847242">
        <w:rPr>
          <w:rFonts w:eastAsiaTheme="minorEastAsia"/>
          <w:color w:val="000000" w:themeColor="text1"/>
          <w:rtl/>
          <w:lang w:bidi="ar-LB"/>
        </w:rPr>
        <w:t>الوجوب الكفائيّ للأمر بالمعروف والنهي عن المنكر</w:t>
      </w:r>
      <w:r w:rsidRPr="00847242">
        <w:rPr>
          <w:rFonts w:hint="cs"/>
          <w:color w:val="000000" w:themeColor="text1"/>
          <w:rtl/>
          <w:lang w:val="en-US"/>
        </w:rPr>
        <w:t xml:space="preserve"> ــــــ</w:t>
      </w:r>
      <w:r w:rsidRPr="00847242">
        <w:rPr>
          <w:rFonts w:eastAsiaTheme="minorEastAsia"/>
          <w:color w:val="000000" w:themeColor="text1"/>
          <w:rtl/>
          <w:lang w:bidi="ar-LB"/>
        </w:rPr>
        <w:t xml:space="preserve"> </w:t>
      </w:r>
    </w:p>
    <w:p w:rsidR="00CF39D4" w:rsidRPr="00847242" w:rsidRDefault="00CF39D4" w:rsidP="000D0A62">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إنّ وجوب الأمر بالمعروف والنهي عن المنكر وجوب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كفائيٌّ</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 فإذا أقدم المكلّ</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فون عليه بمقدار الكفاية يسقط عن الآخرين، وكذلك إذا لم يقدم أيّ</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فردٍ منهم يكون الجميع قد ترك الواجب. وإذا كانت إقامة بعض الواجبات أو إزالة أحد المنكرات متوق</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فةً على اجتماع مجموعةٍ خاصّةٍ، وأقدم بعض تلك المجموعة، لا يسقط عن سائر أفرادها، بل يجب أن يجتمعوا بالمقدار اللازم</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وأن يقدموا</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46"/>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والدليل على وجوبه الكفائيّ هو الآية الشريفة: </w:t>
      </w:r>
      <w:r w:rsidRPr="00847242">
        <w:rPr>
          <w:rFonts w:ascii="Mosawi" w:hAnsi="Mosawi" w:cs="Mosawi"/>
          <w:color w:val="000000" w:themeColor="text1"/>
          <w:sz w:val="24"/>
          <w:szCs w:val="24"/>
          <w:rtl/>
        </w:rPr>
        <w:t>﴿</w:t>
      </w:r>
      <w:r w:rsidRPr="00847242">
        <w:rPr>
          <w:rFonts w:ascii="AL-Mohanad" w:eastAsiaTheme="minorEastAsia" w:hAnsi="AL-Mohanad" w:hint="cs"/>
          <w:b/>
          <w:bCs/>
          <w:color w:val="000000" w:themeColor="text1"/>
          <w:sz w:val="27"/>
          <w:rtl/>
        </w:rPr>
        <w:t>وَلْتَكُنْ</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مِنْكُمْ</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أُمَّةٌ</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يَدْعُونَ</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إِلَى</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الْخَيْرِ</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وَيَأْمُرُونَ</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بِالْمَعْرُوفِ</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وَيَنْهَوْنَ</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عَنِ</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الْمُنْكَرِ</w:t>
      </w:r>
      <w:r w:rsidRPr="00847242">
        <w:rPr>
          <w:rFonts w:ascii="Mosawi" w:hAnsi="Mosawi" w:cs="Mosawi"/>
          <w:color w:val="000000" w:themeColor="text1"/>
          <w:sz w:val="24"/>
          <w:szCs w:val="24"/>
          <w:rtl/>
        </w:rPr>
        <w:t>﴾</w:t>
      </w:r>
      <w:r w:rsidRPr="00847242">
        <w:rPr>
          <w:rFonts w:ascii="AL-Mohanad" w:eastAsiaTheme="minorEastAsia" w:hAnsi="AL-Mohanad" w:hint="cs"/>
          <w:color w:val="000000" w:themeColor="text1"/>
          <w:sz w:val="27"/>
          <w:rtl/>
        </w:rPr>
        <w:t xml:space="preserve"> (آل عمران: </w:t>
      </w:r>
      <w:r w:rsidRPr="00F446CA">
        <w:rPr>
          <w:rFonts w:ascii="AL-Mohanad" w:eastAsiaTheme="minorEastAsia" w:hAnsi="AL-Mohanad" w:hint="cs"/>
          <w:color w:val="000000" w:themeColor="text1"/>
          <w:sz w:val="27"/>
          <w:rtl/>
        </w:rPr>
        <w:t>104</w:t>
      </w:r>
      <w:r w:rsidRPr="00847242">
        <w:rPr>
          <w:rFonts w:ascii="AL-Mohanad" w:eastAsiaTheme="minorEastAsia" w:hAnsi="AL-Mohanad" w:hint="cs"/>
          <w:color w:val="000000" w:themeColor="text1"/>
          <w:sz w:val="27"/>
          <w:rtl/>
        </w:rPr>
        <w:t>).</w:t>
      </w:r>
    </w:p>
    <w:p w:rsidR="00CF39D4" w:rsidRPr="00847242" w:rsidRDefault="00CF39D4" w:rsidP="000D0A62">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lastRenderedPageBreak/>
        <w:t>في هذه الآية جُعل الأمر بالمعروف وظيفة مجموعةٍ من المؤمنين، لا جميعهم. وعليه فيكون وجوبه كفائيّاً</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w:t>
      </w:r>
      <w:r w:rsidR="000D0A62" w:rsidRPr="00847242">
        <w:rPr>
          <w:rFonts w:ascii="AL-Mohanad" w:eastAsiaTheme="minorEastAsia" w:hAnsi="AL-Mohanad" w:hint="cs"/>
          <w:color w:val="000000" w:themeColor="text1"/>
          <w:sz w:val="27"/>
          <w:rtl/>
          <w:lang w:bidi="ar-LB"/>
        </w:rPr>
        <w:t>من ال</w:t>
      </w:r>
      <w:r w:rsidR="000D0A62" w:rsidRPr="00847242">
        <w:rPr>
          <w:rFonts w:ascii="AL-Mohanad" w:eastAsiaTheme="minorEastAsia" w:hAnsi="AL-Mohanad"/>
          <w:color w:val="000000" w:themeColor="text1"/>
          <w:sz w:val="27"/>
          <w:rtl/>
          <w:lang w:bidi="ar-LB"/>
        </w:rPr>
        <w:t>واضح</w:t>
      </w:r>
      <w:r w:rsidRPr="00847242">
        <w:rPr>
          <w:rFonts w:ascii="AL-Mohanad" w:eastAsiaTheme="minorEastAsia" w:hAnsi="AL-Mohanad"/>
          <w:color w:val="000000" w:themeColor="text1"/>
          <w:sz w:val="27"/>
          <w:rtl/>
          <w:lang w:bidi="ar-LB"/>
        </w:rPr>
        <w:t xml:space="preserve"> أنّه كلّما تحقّ</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 الغرض من هذه الوظيفة</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بقيام بعض المؤمنين بها، صار إقدام الآخرين بلا أثر. فقد قال الإمام الصادق</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لا يجب الأمر بالمعروف والنهي عن المنكر على جميع أفراد الأمّة، بل يجب على القويّ</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المطاع</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العالم بالمع</w:t>
      </w:r>
      <w:r w:rsidR="000D0A62" w:rsidRPr="00847242">
        <w:rPr>
          <w:rFonts w:ascii="AL-Mohanad" w:eastAsiaTheme="minorEastAsia" w:hAnsi="AL-Mohanad"/>
          <w:color w:val="000000" w:themeColor="text1"/>
          <w:sz w:val="27"/>
          <w:rtl/>
          <w:lang w:bidi="ar-LB"/>
        </w:rPr>
        <w:t>روف من المنكر، لا على الضعيف ال</w:t>
      </w:r>
      <w:r w:rsidRPr="00847242">
        <w:rPr>
          <w:rFonts w:ascii="AL-Mohanad" w:eastAsiaTheme="minorEastAsia" w:hAnsi="AL-Mohanad"/>
          <w:color w:val="000000" w:themeColor="text1"/>
          <w:sz w:val="27"/>
          <w:rtl/>
          <w:lang w:bidi="ar-LB"/>
        </w:rPr>
        <w:t>ذي لا يهتدي سبيلاً</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47"/>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وهناك مباحث أخرى حول هذه الفريضة الإلهيّة، سنشير إلى عناوينها</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رعايةً للاختصار: </w:t>
      </w:r>
    </w:p>
    <w:p w:rsidR="00CF39D4" w:rsidRPr="00847242" w:rsidRDefault="00CF39D4" w:rsidP="00CF39D4">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rPr>
      </w:pPr>
      <w:r w:rsidRPr="00847242">
        <w:rPr>
          <w:rFonts w:eastAsiaTheme="minorEastAsia"/>
          <w:color w:val="000000" w:themeColor="text1"/>
          <w:rtl/>
          <w:lang w:bidi="ar-LB"/>
        </w:rPr>
        <w:t>شروط الأمر بالمعروف والنهي عن المنكر</w:t>
      </w:r>
      <w:r w:rsidRPr="00847242">
        <w:rPr>
          <w:rFonts w:hint="cs"/>
          <w:color w:val="000000" w:themeColor="text1"/>
          <w:rtl/>
          <w:lang w:val="en-US"/>
        </w:rPr>
        <w:t xml:space="preserve"> ــــــ</w:t>
      </w:r>
    </w:p>
    <w:p w:rsidR="00CF39D4" w:rsidRPr="00847242" w:rsidRDefault="00CF39D4" w:rsidP="000D0A62">
      <w:pPr>
        <w:rPr>
          <w:rFonts w:ascii="AL-Mohanad" w:eastAsiaTheme="minorEastAsia" w:hAnsi="AL-Mohanad"/>
          <w:b/>
          <w:bCs/>
          <w:color w:val="000000" w:themeColor="text1"/>
          <w:sz w:val="27"/>
          <w:rtl/>
          <w:lang w:bidi="ar-LB"/>
        </w:rPr>
      </w:pPr>
      <w:r w:rsidRPr="00F446CA">
        <w:rPr>
          <w:rFonts w:ascii="AL-Mohanad" w:eastAsiaTheme="minorEastAsia" w:hAnsi="AL-Mohanad"/>
          <w:color w:val="000000" w:themeColor="text1"/>
          <w:sz w:val="27"/>
          <w:rtl/>
          <w:lang w:bidi="ar-LB"/>
        </w:rPr>
        <w:t>1</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معرفة المعروف والمنكر</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0D0A62">
      <w:pPr>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2</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احتمال التأثير بفعل المعروف وترك المنكر</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20722B">
      <w:pPr>
        <w:spacing w:line="420" w:lineRule="exact"/>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3</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الإصرار على العصيان</w:t>
      </w:r>
      <w:r w:rsidR="00847242">
        <w:rPr>
          <w:rFonts w:ascii="AL-Mohanad" w:eastAsiaTheme="minorEastAsia" w:hAnsi="AL-Mohanad" w:hint="cs"/>
          <w:color w:val="000000" w:themeColor="text1"/>
          <w:sz w:val="27"/>
          <w:rtl/>
          <w:lang w:bidi="ar-LB"/>
        </w:rPr>
        <w:t xml:space="preserve"> من قِبل المأمور أو المنهيّ</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20722B">
      <w:pPr>
        <w:spacing w:line="420" w:lineRule="exact"/>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4</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عدم وجود المفسدة والضرر في أدائهما</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48"/>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20722B">
      <w:pPr>
        <w:spacing w:line="420" w:lineRule="exact"/>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وإذا كان المعروف والمنكر من الأمور التي يهتمّ بها الشارع الأقدس</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كاهتمامه بحفظ حياة مجموعةٍ من المسلمين، وعدم هتك أعراضهم</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أو المحافظة على عدم محو آثار الإسلام</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ومحو حجّته</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بما يوجب ضلالة المسلمين، أو انمحاء بعض شعائر الإسلام</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كبيت الله الحرام</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كأن </w:t>
      </w:r>
      <w:r w:rsidR="000D0A62" w:rsidRPr="00847242">
        <w:rPr>
          <w:rFonts w:ascii="AL-Mohanad" w:eastAsiaTheme="minorEastAsia" w:hAnsi="AL-Mohanad" w:hint="cs"/>
          <w:color w:val="000000" w:themeColor="text1"/>
          <w:sz w:val="27"/>
          <w:rtl/>
          <w:lang w:bidi="ar-LB"/>
        </w:rPr>
        <w:t>تُ</w:t>
      </w:r>
      <w:r w:rsidRPr="00847242">
        <w:rPr>
          <w:rFonts w:ascii="AL-Mohanad" w:eastAsiaTheme="minorEastAsia" w:hAnsi="AL-Mohanad"/>
          <w:color w:val="000000" w:themeColor="text1"/>
          <w:sz w:val="27"/>
          <w:rtl/>
          <w:lang w:bidi="ar-LB"/>
        </w:rPr>
        <w:t>محى آثاره</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أو يغيّ</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 مكانه</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وأمثال ذلك</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فعندئذٍ </w:t>
      </w:r>
      <w:r w:rsidR="00E11826">
        <w:rPr>
          <w:rFonts w:ascii="AL-Mohanad" w:eastAsiaTheme="minorEastAsia" w:hAnsi="AL-Mohanad"/>
          <w:color w:val="000000" w:themeColor="text1"/>
          <w:sz w:val="27"/>
          <w:rtl/>
          <w:lang w:bidi="ar-LB"/>
        </w:rPr>
        <w:t>لا بُدَّ</w:t>
      </w:r>
      <w:r w:rsidRPr="00847242">
        <w:rPr>
          <w:rFonts w:ascii="AL-Mohanad" w:eastAsiaTheme="minorEastAsia" w:hAnsi="AL-Mohanad"/>
          <w:color w:val="000000" w:themeColor="text1"/>
          <w:sz w:val="27"/>
          <w:rtl/>
          <w:lang w:bidi="ar-LB"/>
        </w:rPr>
        <w:t xml:space="preserve"> من رعاية الأهم</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ولا يرتفع تكليف الأمر بالمعروف والنهي عن المنكر ـ في هذه الحالة ـ بحصول ضرر</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وإن</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كان ذاك الضرر م</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و</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تاً أو ح</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w:t>
      </w:r>
      <w:r w:rsidR="000D0A6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جا</w:t>
      </w:r>
      <w:r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49"/>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20722B">
      <w:pPr>
        <w:spacing w:line="420" w:lineRule="exact"/>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ويمكن أن تكون الموارد التي يجب فيها الأمر بالمعروف ـ رغم عدم </w:t>
      </w:r>
      <w:r w:rsidR="004369EA" w:rsidRPr="00847242">
        <w:rPr>
          <w:rFonts w:ascii="AL-Mohanad" w:eastAsiaTheme="minorEastAsia" w:hAnsi="AL-Mohanad" w:hint="cs"/>
          <w:color w:val="000000" w:themeColor="text1"/>
          <w:sz w:val="27"/>
          <w:rtl/>
          <w:lang w:bidi="ar-LB"/>
        </w:rPr>
        <w:t>توفُّر</w:t>
      </w:r>
      <w:r w:rsidRPr="00847242">
        <w:rPr>
          <w:rFonts w:ascii="AL-Mohanad" w:eastAsiaTheme="minorEastAsia" w:hAnsi="AL-Mohanad"/>
          <w:color w:val="000000" w:themeColor="text1"/>
          <w:sz w:val="27"/>
          <w:rtl/>
          <w:lang w:bidi="ar-LB"/>
        </w:rPr>
        <w:t xml:space="preserve"> الشروط المذكورة سابقاً ـ هي التالي: </w:t>
      </w:r>
    </w:p>
    <w:p w:rsidR="00CF39D4" w:rsidRPr="00847242" w:rsidRDefault="00CF39D4" w:rsidP="0020722B">
      <w:pPr>
        <w:spacing w:line="420" w:lineRule="exact"/>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1</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عندما تقع في الإسلام بدعةٌ تكون سبباً لهتك الإسلام</w:t>
      </w:r>
      <w:r w:rsidR="004369EA" w:rsidRPr="00847242">
        <w:rPr>
          <w:rFonts w:ascii="AL-Mohanad" w:eastAsiaTheme="minorEastAsia" w:hAnsi="AL-Mohanad" w:hint="cs"/>
          <w:color w:val="000000" w:themeColor="text1"/>
          <w:sz w:val="27"/>
          <w:rtl/>
          <w:lang w:bidi="ar-LB"/>
        </w:rPr>
        <w:t xml:space="preserve">، </w:t>
      </w:r>
      <w:r w:rsidRPr="00847242">
        <w:rPr>
          <w:rFonts w:ascii="AL-Mohanad" w:eastAsiaTheme="minorEastAsia" w:hAnsi="AL-Mohanad"/>
          <w:color w:val="000000" w:themeColor="text1"/>
          <w:sz w:val="27"/>
          <w:rtl/>
          <w:lang w:bidi="ar-LB"/>
        </w:rPr>
        <w:t>وضعف عقائد المسلمين</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20722B">
      <w:pPr>
        <w:spacing w:line="420" w:lineRule="exact"/>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2</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عندما يخشى من أن يصير المنكر معروفاً</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والمعروف منكراً</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بسبب سكوت العلماء</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4369EA">
      <w:pPr>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lastRenderedPageBreak/>
        <w:t>3</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عندما يكون سكوت العلماء سبباً لتقوية الظالم</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وتأييده</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4369EA">
      <w:pPr>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4</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عندما يكون سكوتهم موجباً لجرأة الظالمين على ارتكاب سائر المحرّ</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مات</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وابتداع البدع في الدين</w:t>
      </w:r>
      <w:r w:rsidR="004369EA" w:rsidRPr="00847242">
        <w:rPr>
          <w:rFonts w:ascii="AL-Mohanad" w:eastAsiaTheme="minorEastAsia" w:hAnsi="AL-Mohanad" w:hint="cs"/>
          <w:color w:val="000000" w:themeColor="text1"/>
          <w:sz w:val="27"/>
          <w:rtl/>
          <w:lang w:bidi="ar-LB"/>
        </w:rPr>
        <w:t>.</w:t>
      </w:r>
    </w:p>
    <w:p w:rsidR="00CF39D4" w:rsidRPr="00847242" w:rsidRDefault="00CF39D4" w:rsidP="004369EA">
      <w:pPr>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5</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عندما يكون سكوتهم سبباً لإساءة الظن</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بهم</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وهتك احترامهم</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ونسبة أمور مشينةٍ إليهم</w:t>
      </w:r>
      <w:r w:rsidR="004369EA" w:rsidRPr="00847242">
        <w:rPr>
          <w:rFonts w:ascii="AL-Mohanad" w:eastAsiaTheme="minorEastAsia" w:hAnsi="AL-Mohanad" w:hint="cs"/>
          <w:color w:val="000000" w:themeColor="text1"/>
          <w:sz w:val="27"/>
          <w:rtl/>
          <w:lang w:bidi="ar-LB"/>
        </w:rPr>
        <w:t xml:space="preserve">، </w:t>
      </w:r>
      <w:r w:rsidRPr="00847242">
        <w:rPr>
          <w:rFonts w:ascii="AL-Mohanad" w:eastAsiaTheme="minorEastAsia" w:hAnsi="AL-Mohanad"/>
          <w:color w:val="000000" w:themeColor="text1"/>
          <w:sz w:val="27"/>
          <w:rtl/>
          <w:lang w:bidi="ar-LB"/>
        </w:rPr>
        <w:t>مثل</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نسبة إعانة الظالم إليهم</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50"/>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847242">
        <w:rPr>
          <w:rFonts w:eastAsiaTheme="minorEastAsia"/>
          <w:color w:val="000000" w:themeColor="text1"/>
          <w:rtl/>
          <w:lang w:bidi="ar-LB"/>
        </w:rPr>
        <w:t>مراتب الأمر بالمعروف والنهي عن المنكر</w:t>
      </w:r>
      <w:r w:rsidRPr="00847242">
        <w:rPr>
          <w:rFonts w:hint="cs"/>
          <w:color w:val="000000" w:themeColor="text1"/>
          <w:rtl/>
          <w:lang w:val="en-US"/>
        </w:rPr>
        <w:t xml:space="preserve"> ــــــ</w:t>
      </w:r>
      <w:r w:rsidRPr="00847242">
        <w:rPr>
          <w:rFonts w:eastAsiaTheme="minorEastAsia"/>
          <w:color w:val="000000" w:themeColor="text1"/>
          <w:rtl/>
          <w:lang w:bidi="ar-LB"/>
        </w:rPr>
        <w:t xml:space="preserve"> </w:t>
      </w:r>
    </w:p>
    <w:p w:rsidR="00CF39D4" w:rsidRPr="00847242" w:rsidRDefault="00CF39D4" w:rsidP="004369EA">
      <w:pPr>
        <w:rPr>
          <w:rFonts w:ascii="AL-Mohanad" w:eastAsiaTheme="minorEastAsia" w:hAnsi="AL-Mohanad"/>
          <w:b/>
          <w:bCs/>
          <w:color w:val="000000" w:themeColor="text1"/>
          <w:sz w:val="27"/>
          <w:rtl/>
          <w:lang w:bidi="ar-LB"/>
        </w:rPr>
      </w:pPr>
      <w:r w:rsidRPr="00847242">
        <w:rPr>
          <w:rFonts w:ascii="AL-Mohanad" w:eastAsiaTheme="minorEastAsia" w:hAnsi="AL-Mohanad"/>
          <w:color w:val="000000" w:themeColor="text1"/>
          <w:sz w:val="27"/>
          <w:rtl/>
          <w:lang w:bidi="ar-LB"/>
        </w:rPr>
        <w:t>للأمر بالمعروف عدّة مراتب يجب رعايتها</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وما دامت المرتبة الأولى ممكنةً لا يكون هناك مجالٌ للانتقال إلى المرتبة الثانية. أمّا المرتبة الأولى فتكون بإظهار الكراهة</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 خلال إظهار عدم الرضا على ق</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س</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مات وجهه.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وأمّا المرتبة الثانية فتكون بالوعظ والإرشاد والقول الليّ</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 ثم</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بالتهديد والكلام القاسي.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وأمّا المرتبة الثالثة فتكون باستعمال اليد</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وإعمال القدرة</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للمنع عن فعل المنكر</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والحمل على فعل الواجب</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51"/>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847242">
        <w:rPr>
          <w:rFonts w:eastAsiaTheme="minorEastAsia"/>
          <w:color w:val="000000" w:themeColor="text1"/>
          <w:rtl/>
          <w:lang w:bidi="ar-LB"/>
        </w:rPr>
        <w:t xml:space="preserve"> تبليغ الدين</w:t>
      </w:r>
      <w:r w:rsidRPr="00847242">
        <w:rPr>
          <w:rFonts w:hint="cs"/>
          <w:color w:val="000000" w:themeColor="text1"/>
          <w:rtl/>
          <w:lang w:val="en-US"/>
        </w:rPr>
        <w:t xml:space="preserve"> ــــــ</w:t>
      </w:r>
    </w:p>
    <w:p w:rsidR="00CF39D4" w:rsidRPr="00847242" w:rsidRDefault="00CF39D4" w:rsidP="004369EA">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إنّ تبليغ الدين</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وتعليم معارف الفقه إلى الآخرين</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r w:rsidR="004369EA" w:rsidRPr="00847242">
        <w:rPr>
          <w:rFonts w:ascii="AL-Mohanad" w:eastAsiaTheme="minorEastAsia" w:hAnsi="AL-Mohanad" w:hint="cs"/>
          <w:color w:val="000000" w:themeColor="text1"/>
          <w:sz w:val="27"/>
          <w:rtl/>
          <w:lang w:bidi="ar-LB"/>
        </w:rPr>
        <w:t>هو إحدى</w:t>
      </w:r>
      <w:r w:rsidRPr="00847242">
        <w:rPr>
          <w:rFonts w:ascii="AL-Mohanad" w:eastAsiaTheme="minorEastAsia" w:hAnsi="AL-Mohanad"/>
          <w:color w:val="000000" w:themeColor="text1"/>
          <w:sz w:val="27"/>
          <w:rtl/>
          <w:lang w:bidi="ar-LB"/>
        </w:rPr>
        <w:t xml:space="preserve"> وظائف المسلمين التي وردت في القرآن: </w:t>
      </w:r>
      <w:r w:rsidRPr="00847242">
        <w:rPr>
          <w:rFonts w:ascii="Mosawi" w:hAnsi="Mosawi" w:cs="Mosawi"/>
          <w:color w:val="000000" w:themeColor="text1"/>
          <w:sz w:val="24"/>
          <w:szCs w:val="24"/>
          <w:rtl/>
        </w:rPr>
        <w:t>﴿</w:t>
      </w:r>
      <w:r w:rsidRPr="00847242">
        <w:rPr>
          <w:rFonts w:ascii="AL-Mohanad" w:eastAsiaTheme="minorEastAsia" w:hAnsi="AL-Mohanad" w:hint="cs"/>
          <w:b/>
          <w:bCs/>
          <w:color w:val="000000" w:themeColor="text1"/>
          <w:sz w:val="27"/>
          <w:rtl/>
        </w:rPr>
        <w:t>الَّذِينَ</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يُبَلِّغُونَ</w:t>
      </w:r>
      <w:r w:rsidRPr="00847242">
        <w:rPr>
          <w:rFonts w:ascii="AL-Mohanad" w:eastAsiaTheme="minorEastAsia" w:hAnsi="AL-Mohanad"/>
          <w:b/>
          <w:bCs/>
          <w:color w:val="000000" w:themeColor="text1"/>
          <w:sz w:val="27"/>
          <w:rtl/>
        </w:rPr>
        <w:t xml:space="preserve"> </w:t>
      </w:r>
      <w:r w:rsidR="004369EA" w:rsidRPr="00847242">
        <w:rPr>
          <w:rFonts w:ascii="AL-Mohanad" w:eastAsiaTheme="minorEastAsia" w:hAnsi="AL-Mohanad" w:hint="cs"/>
          <w:b/>
          <w:bCs/>
          <w:color w:val="000000" w:themeColor="text1"/>
          <w:sz w:val="27"/>
          <w:rtl/>
        </w:rPr>
        <w:t>رِسَال</w:t>
      </w:r>
      <w:r w:rsidR="004369EA" w:rsidRPr="00847242">
        <w:rPr>
          <w:rFonts w:ascii="AL-Mohanad" w:eastAsiaTheme="minorEastAsia" w:hAnsi="AL-Mohanad"/>
          <w:b/>
          <w:bCs/>
          <w:color w:val="000000" w:themeColor="text1"/>
          <w:sz w:val="27"/>
          <w:rtl/>
        </w:rPr>
        <w:t>اتِ اللهِ وَيَخْشَوْنَهُ وَل</w:t>
      </w:r>
      <w:r w:rsidRPr="00847242">
        <w:rPr>
          <w:rFonts w:ascii="AL-Mohanad" w:eastAsiaTheme="minorEastAsia" w:hAnsi="AL-Mohanad"/>
          <w:b/>
          <w:bCs/>
          <w:color w:val="000000" w:themeColor="text1"/>
          <w:sz w:val="27"/>
          <w:rtl/>
        </w:rPr>
        <w:t xml:space="preserve">ا </w:t>
      </w:r>
      <w:r w:rsidR="004369EA" w:rsidRPr="00847242">
        <w:rPr>
          <w:rFonts w:ascii="AL-Mohanad" w:eastAsiaTheme="minorEastAsia" w:hAnsi="AL-Mohanad"/>
          <w:b/>
          <w:bCs/>
          <w:color w:val="000000" w:themeColor="text1"/>
          <w:sz w:val="27"/>
          <w:rtl/>
        </w:rPr>
        <w:t>يَخْشَوْنَ أَحَد</w:t>
      </w:r>
      <w:r w:rsidRPr="00847242">
        <w:rPr>
          <w:rFonts w:ascii="AL-Mohanad" w:eastAsiaTheme="minorEastAsia" w:hAnsi="AL-Mohanad"/>
          <w:b/>
          <w:bCs/>
          <w:color w:val="000000" w:themeColor="text1"/>
          <w:sz w:val="27"/>
          <w:rtl/>
        </w:rPr>
        <w:t>ا</w:t>
      </w:r>
      <w:r w:rsidR="004369EA" w:rsidRPr="00847242">
        <w:rPr>
          <w:rFonts w:ascii="AL-Mohanad" w:eastAsiaTheme="minorEastAsia" w:hAnsi="AL-Mohanad" w:hint="cs"/>
          <w:b/>
          <w:bCs/>
          <w:color w:val="000000" w:themeColor="text1"/>
          <w:sz w:val="27"/>
          <w:rtl/>
        </w:rPr>
        <w:t>ً</w:t>
      </w:r>
      <w:r w:rsidR="004369EA" w:rsidRPr="00847242">
        <w:rPr>
          <w:rFonts w:ascii="AL-Mohanad" w:eastAsiaTheme="minorEastAsia" w:hAnsi="AL-Mohanad"/>
          <w:b/>
          <w:bCs/>
          <w:color w:val="000000" w:themeColor="text1"/>
          <w:sz w:val="27"/>
          <w:rtl/>
        </w:rPr>
        <w:t xml:space="preserve"> إِل</w:t>
      </w:r>
      <w:r w:rsidRPr="00847242">
        <w:rPr>
          <w:rFonts w:ascii="AL-Mohanad" w:eastAsiaTheme="minorEastAsia" w:hAnsi="AL-Mohanad"/>
          <w:b/>
          <w:bCs/>
          <w:color w:val="000000" w:themeColor="text1"/>
          <w:sz w:val="27"/>
          <w:rtl/>
        </w:rPr>
        <w:t>ا</w:t>
      </w:r>
      <w:r w:rsidR="004369EA" w:rsidRPr="00847242">
        <w:rPr>
          <w:rFonts w:ascii="AL-Mohanad" w:eastAsiaTheme="minorEastAsia" w:hAnsi="AL-Mohanad" w:hint="cs"/>
          <w:b/>
          <w:bCs/>
          <w:color w:val="000000" w:themeColor="text1"/>
          <w:sz w:val="27"/>
          <w:rtl/>
        </w:rPr>
        <w:t>ّ</w:t>
      </w:r>
      <w:r w:rsidR="004369EA" w:rsidRPr="00847242">
        <w:rPr>
          <w:rFonts w:ascii="AL-Mohanad" w:eastAsiaTheme="minorEastAsia" w:hAnsi="AL-Mohanad"/>
          <w:b/>
          <w:bCs/>
          <w:color w:val="000000" w:themeColor="text1"/>
          <w:sz w:val="27"/>
          <w:rtl/>
        </w:rPr>
        <w:t xml:space="preserve"> اللهَ وَكَفَى بِاللهِ حَسِيب</w:t>
      </w:r>
      <w:r w:rsidRPr="00847242">
        <w:rPr>
          <w:rFonts w:ascii="AL-Mohanad" w:eastAsiaTheme="minorEastAsia" w:hAnsi="AL-Mohanad"/>
          <w:b/>
          <w:bCs/>
          <w:color w:val="000000" w:themeColor="text1"/>
          <w:sz w:val="27"/>
          <w:rtl/>
        </w:rPr>
        <w:t>ا</w:t>
      </w:r>
      <w:r w:rsidR="004369EA" w:rsidRPr="00847242">
        <w:rPr>
          <w:rFonts w:ascii="Mosawi" w:hAnsi="Mosawi" w:cs="Mosawi" w:hint="cs"/>
          <w:color w:val="000000" w:themeColor="text1"/>
          <w:sz w:val="24"/>
          <w:szCs w:val="24"/>
          <w:rtl/>
        </w:rPr>
        <w:t>ً</w:t>
      </w:r>
      <w:r w:rsidRPr="00847242">
        <w:rPr>
          <w:rFonts w:ascii="Mosawi" w:hAnsi="Mosawi" w:cs="Mosawi"/>
          <w:color w:val="000000" w:themeColor="text1"/>
          <w:sz w:val="24"/>
          <w:szCs w:val="24"/>
          <w:rtl/>
        </w:rPr>
        <w:t>﴾</w:t>
      </w:r>
      <w:r w:rsidRPr="00847242">
        <w:rPr>
          <w:rFonts w:ascii="AL-Mohanad" w:eastAsiaTheme="minorEastAsia" w:hAnsi="AL-Mohanad" w:hint="cs"/>
          <w:color w:val="000000" w:themeColor="text1"/>
          <w:sz w:val="27"/>
          <w:rtl/>
        </w:rPr>
        <w:t xml:space="preserve"> (الأحزاب: </w:t>
      </w:r>
      <w:r w:rsidRPr="00F446CA">
        <w:rPr>
          <w:rFonts w:ascii="AL-Mohanad" w:eastAsiaTheme="minorEastAsia" w:hAnsi="AL-Mohanad" w:hint="cs"/>
          <w:color w:val="000000" w:themeColor="text1"/>
          <w:sz w:val="27"/>
          <w:rtl/>
        </w:rPr>
        <w:t>39</w:t>
      </w:r>
      <w:r w:rsidRPr="00847242">
        <w:rPr>
          <w:rFonts w:ascii="AL-Mohanad" w:eastAsiaTheme="minorEastAsia" w:hAnsi="AL-Mohanad" w:hint="cs"/>
          <w:color w:val="000000" w:themeColor="text1"/>
          <w:sz w:val="27"/>
          <w:rtl/>
        </w:rPr>
        <w:t>).</w:t>
      </w:r>
    </w:p>
    <w:p w:rsidR="00CF39D4" w:rsidRPr="00847242" w:rsidRDefault="00CF39D4" w:rsidP="004369EA">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ومن الواضح أنّ الوظيفة هي تبليغ رسالات الله وفق أمره، لا أقلّ ولا أكثر، وبدون خوفٍ من القوّة المخالفة</w:t>
      </w:r>
      <w:r w:rsidR="004369EA" w:rsidRPr="00847242">
        <w:rPr>
          <w:rFonts w:ascii="AL-Mohanad" w:eastAsiaTheme="minorEastAsia" w:hAnsi="AL-Mohanad" w:hint="cs"/>
          <w:color w:val="000000" w:themeColor="text1"/>
          <w:sz w:val="27"/>
          <w:rtl/>
          <w:lang w:bidi="ar-LB"/>
        </w:rPr>
        <w:t>.</w:t>
      </w:r>
      <w:r w:rsidR="004369EA" w:rsidRPr="00847242">
        <w:rPr>
          <w:rFonts w:ascii="AL-Mohanad" w:eastAsiaTheme="minorEastAsia" w:hAnsi="AL-Mohanad"/>
          <w:color w:val="000000" w:themeColor="text1"/>
          <w:sz w:val="27"/>
          <w:rtl/>
          <w:lang w:bidi="ar-LB"/>
        </w:rPr>
        <w:t xml:space="preserve"> وخوف الإنسان من الله فقط هو ال</w:t>
      </w:r>
      <w:r w:rsidRPr="00847242">
        <w:rPr>
          <w:rFonts w:ascii="AL-Mohanad" w:eastAsiaTheme="minorEastAsia" w:hAnsi="AL-Mohanad"/>
          <w:color w:val="000000" w:themeColor="text1"/>
          <w:sz w:val="27"/>
          <w:rtl/>
          <w:lang w:bidi="ar-LB"/>
        </w:rPr>
        <w:t>ذي يؤدّي إلى مراقبة قول الإنسان وفعله؛ لأنّ ا</w:t>
      </w:r>
      <w:r w:rsidR="004369EA" w:rsidRPr="00847242">
        <w:rPr>
          <w:rFonts w:ascii="AL-Mohanad" w:eastAsiaTheme="minorEastAsia" w:hAnsi="AL-Mohanad"/>
          <w:color w:val="000000" w:themeColor="text1"/>
          <w:sz w:val="27"/>
          <w:rtl/>
          <w:lang w:bidi="ar-LB"/>
        </w:rPr>
        <w:t>لله فقط هو ال</w:t>
      </w:r>
      <w:r w:rsidRPr="00847242">
        <w:rPr>
          <w:rFonts w:ascii="AL-Mohanad" w:eastAsiaTheme="minorEastAsia" w:hAnsi="AL-Mohanad"/>
          <w:color w:val="000000" w:themeColor="text1"/>
          <w:sz w:val="27"/>
          <w:rtl/>
          <w:lang w:bidi="ar-LB"/>
        </w:rPr>
        <w:t>ذي يرى كلّ شيءٍ</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ويعلم به، وهو المطّلع على باطن وظاهر عباده</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وينبغي أن يطلب في هذا التبليغ رضاه فقط دون غيره، حت</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ى لو تحمّل في سبيل ذلك المصاعب والأذى، وحت</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ى لو قامت القوى المخالفة له بتهديده وتخويفه؛ لأنّ المؤمنين لا ينظرون إلى غير الله، ويعتبرون أنّ النفع والضرر من الله </w:t>
      </w:r>
      <w:r w:rsidRPr="00847242">
        <w:rPr>
          <w:rFonts w:ascii="AL-Mohanad" w:eastAsiaTheme="minorEastAsia" w:hAnsi="AL-Mohanad"/>
          <w:color w:val="000000" w:themeColor="text1"/>
          <w:sz w:val="27"/>
          <w:rtl/>
          <w:lang w:bidi="ar-LB"/>
        </w:rPr>
        <w:lastRenderedPageBreak/>
        <w:t xml:space="preserve">خاصّة. </w:t>
      </w:r>
    </w:p>
    <w:p w:rsidR="00CF39D4" w:rsidRPr="00847242" w:rsidRDefault="00CF39D4" w:rsidP="004369EA">
      <w:pPr>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lang w:bidi="ar-LB"/>
        </w:rPr>
        <w:t>ولا شك</w:t>
      </w:r>
      <w:r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أنّ تبليغ الدين كان الهدف من بعثة الأنبياء</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وقد أكّد القرآن على ذلك في الآيات التالية: </w:t>
      </w:r>
      <w:r w:rsidRPr="00847242">
        <w:rPr>
          <w:rFonts w:ascii="Mosawi" w:hAnsi="Mosawi" w:cs="Mosawi"/>
          <w:color w:val="000000" w:themeColor="text1"/>
          <w:sz w:val="24"/>
          <w:szCs w:val="24"/>
          <w:rtl/>
        </w:rPr>
        <w:t>﴿</w:t>
      </w:r>
      <w:r w:rsidRPr="00847242">
        <w:rPr>
          <w:rFonts w:ascii="AL-Mohanad" w:eastAsiaTheme="minorEastAsia" w:hAnsi="AL-Mohanad" w:hint="cs"/>
          <w:b/>
          <w:bCs/>
          <w:color w:val="000000" w:themeColor="text1"/>
          <w:sz w:val="27"/>
          <w:rtl/>
        </w:rPr>
        <w:t>يَا</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أَيُّهَا</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الرَّسُولُ</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بَلِّغْ</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مَا</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أُنْزِلَ</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إِلَيْكَ</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مِنْ</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رَبِّكَ</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وَإِنْ</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لَمْ</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تَفْعَلْ</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فَمَا</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بَلَّغْتَ</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رِسَالَتَهُ</w:t>
      </w:r>
      <w:r w:rsidRPr="00847242">
        <w:rPr>
          <w:rFonts w:ascii="AL-Mohanad" w:eastAsiaTheme="minorEastAsia" w:hAnsi="AL-Mohanad"/>
          <w:b/>
          <w:bCs/>
          <w:color w:val="000000" w:themeColor="text1"/>
          <w:sz w:val="27"/>
          <w:rtl/>
        </w:rPr>
        <w:t xml:space="preserve"> </w:t>
      </w:r>
      <w:r w:rsidR="004369EA" w:rsidRPr="00847242">
        <w:rPr>
          <w:rFonts w:ascii="AL-Mohanad" w:eastAsiaTheme="minorEastAsia" w:hAnsi="AL-Mohanad" w:hint="cs"/>
          <w:b/>
          <w:bCs/>
          <w:color w:val="000000" w:themeColor="text1"/>
          <w:sz w:val="27"/>
          <w:rtl/>
        </w:rPr>
        <w:t>وَالل</w:t>
      </w:r>
      <w:r w:rsidRPr="00847242">
        <w:rPr>
          <w:rFonts w:ascii="AL-Mohanad" w:eastAsiaTheme="minorEastAsia" w:hAnsi="AL-Mohanad" w:hint="cs"/>
          <w:b/>
          <w:bCs/>
          <w:color w:val="000000" w:themeColor="text1"/>
          <w:sz w:val="27"/>
          <w:rtl/>
        </w:rPr>
        <w:t>هُ</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يَعْصِمُكَ</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مِنَ</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النَّاسِ</w:t>
      </w:r>
      <w:r w:rsidRPr="00847242">
        <w:rPr>
          <w:rFonts w:ascii="Mosawi" w:hAnsi="Mosawi" w:cs="Mosawi"/>
          <w:color w:val="000000" w:themeColor="text1"/>
          <w:sz w:val="24"/>
          <w:szCs w:val="24"/>
          <w:rtl/>
        </w:rPr>
        <w:t>﴾</w:t>
      </w:r>
      <w:r w:rsidRPr="00847242">
        <w:rPr>
          <w:rFonts w:ascii="AL-Mohanad" w:eastAsiaTheme="minorEastAsia" w:hAnsi="AL-Mohanad" w:hint="cs"/>
          <w:color w:val="000000" w:themeColor="text1"/>
          <w:sz w:val="27"/>
          <w:rtl/>
        </w:rPr>
        <w:t xml:space="preserve"> (المائدة: </w:t>
      </w:r>
      <w:r w:rsidRPr="00F446CA">
        <w:rPr>
          <w:rFonts w:ascii="AL-Mohanad" w:eastAsiaTheme="minorEastAsia" w:hAnsi="AL-Mohanad" w:hint="cs"/>
          <w:color w:val="000000" w:themeColor="text1"/>
          <w:sz w:val="27"/>
          <w:rtl/>
        </w:rPr>
        <w:t>67</w:t>
      </w:r>
      <w:r w:rsidRPr="00847242">
        <w:rPr>
          <w:rFonts w:ascii="AL-Mohanad" w:eastAsiaTheme="minorEastAsia" w:hAnsi="AL-Mohanad" w:hint="cs"/>
          <w:color w:val="000000" w:themeColor="text1"/>
          <w:sz w:val="27"/>
          <w:rtl/>
        </w:rPr>
        <w:t xml:space="preserve">)؛ </w:t>
      </w:r>
      <w:r w:rsidRPr="00847242">
        <w:rPr>
          <w:rFonts w:ascii="Mosawi" w:hAnsi="Mosawi" w:cs="Mosawi"/>
          <w:color w:val="000000" w:themeColor="text1"/>
          <w:sz w:val="24"/>
          <w:szCs w:val="24"/>
          <w:rtl/>
        </w:rPr>
        <w:t>﴿</w:t>
      </w:r>
      <w:r w:rsidRPr="00847242">
        <w:rPr>
          <w:rFonts w:ascii="AL-Mohanad" w:eastAsiaTheme="minorEastAsia" w:hAnsi="AL-Mohanad" w:hint="cs"/>
          <w:b/>
          <w:bCs/>
          <w:color w:val="000000" w:themeColor="text1"/>
          <w:sz w:val="27"/>
          <w:rtl/>
        </w:rPr>
        <w:t>أُبَلِّغُكُمْ</w:t>
      </w:r>
      <w:r w:rsidRPr="00847242">
        <w:rPr>
          <w:rFonts w:ascii="AL-Mohanad" w:eastAsiaTheme="minorEastAsia" w:hAnsi="AL-Mohanad"/>
          <w:b/>
          <w:bCs/>
          <w:color w:val="000000" w:themeColor="text1"/>
          <w:sz w:val="27"/>
          <w:rtl/>
        </w:rPr>
        <w:t xml:space="preserve"> </w:t>
      </w:r>
      <w:r w:rsidR="004369EA" w:rsidRPr="00847242">
        <w:rPr>
          <w:rFonts w:ascii="AL-Mohanad" w:eastAsiaTheme="minorEastAsia" w:hAnsi="AL-Mohanad" w:hint="cs"/>
          <w:b/>
          <w:bCs/>
          <w:color w:val="000000" w:themeColor="text1"/>
          <w:sz w:val="27"/>
          <w:rtl/>
        </w:rPr>
        <w:t>رِسَال</w:t>
      </w:r>
      <w:r w:rsidRPr="00847242">
        <w:rPr>
          <w:rFonts w:ascii="AL-Mohanad" w:eastAsiaTheme="minorEastAsia" w:hAnsi="AL-Mohanad" w:hint="cs"/>
          <w:b/>
          <w:bCs/>
          <w:color w:val="000000" w:themeColor="text1"/>
          <w:sz w:val="27"/>
          <w:rtl/>
        </w:rPr>
        <w:t>اتِ</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رَبِّي</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وَأَنَا</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لَكُم</w:t>
      </w:r>
      <w:r w:rsidRPr="00847242">
        <w:rPr>
          <w:rFonts w:ascii="AL-Mohanad" w:eastAsiaTheme="minorEastAsia" w:hAnsi="AL-Mohanad"/>
          <w:b/>
          <w:bCs/>
          <w:color w:val="000000" w:themeColor="text1"/>
          <w:sz w:val="27"/>
          <w:rtl/>
        </w:rPr>
        <w:t>ْ نَاصِحٌ أَمِينٌ</w:t>
      </w:r>
      <w:r w:rsidRPr="00847242">
        <w:rPr>
          <w:rFonts w:ascii="Mosawi" w:hAnsi="Mosawi" w:cs="Mosawi"/>
          <w:color w:val="000000" w:themeColor="text1"/>
          <w:sz w:val="24"/>
          <w:szCs w:val="24"/>
          <w:rtl/>
        </w:rPr>
        <w:t>﴾</w:t>
      </w:r>
      <w:r w:rsidRPr="00847242">
        <w:rPr>
          <w:rFonts w:ascii="AL-Mohanad" w:eastAsiaTheme="minorEastAsia" w:hAnsi="AL-Mohanad" w:hint="cs"/>
          <w:color w:val="000000" w:themeColor="text1"/>
          <w:sz w:val="27"/>
          <w:rtl/>
        </w:rPr>
        <w:t xml:space="preserve"> (الأعراف: </w:t>
      </w:r>
      <w:r w:rsidRPr="00F446CA">
        <w:rPr>
          <w:rFonts w:ascii="AL-Mohanad" w:eastAsiaTheme="minorEastAsia" w:hAnsi="AL-Mohanad" w:hint="cs"/>
          <w:color w:val="000000" w:themeColor="text1"/>
          <w:sz w:val="27"/>
          <w:rtl/>
        </w:rPr>
        <w:t>68</w:t>
      </w:r>
      <w:r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w:t>
      </w:r>
      <w:r w:rsidRPr="00847242">
        <w:rPr>
          <w:rFonts w:ascii="AL-Mohanad" w:eastAsiaTheme="minorEastAsia" w:hAnsi="AL-Mohanad"/>
          <w:color w:val="000000" w:themeColor="text1"/>
          <w:sz w:val="27"/>
          <w:rtl/>
          <w:lang w:bidi="ar-LB"/>
        </w:rPr>
        <w:t xml:space="preserve"> </w:t>
      </w:r>
      <w:r w:rsidRPr="00847242">
        <w:rPr>
          <w:rFonts w:ascii="Mosawi" w:hAnsi="Mosawi" w:cs="Mosawi"/>
          <w:color w:val="000000" w:themeColor="text1"/>
          <w:sz w:val="24"/>
          <w:szCs w:val="24"/>
          <w:rtl/>
        </w:rPr>
        <w:t>﴿</w:t>
      </w:r>
      <w:r w:rsidRPr="00847242">
        <w:rPr>
          <w:rFonts w:ascii="AL-Mohanad" w:eastAsiaTheme="minorEastAsia" w:hAnsi="AL-Mohanad" w:hint="cs"/>
          <w:b/>
          <w:bCs/>
          <w:color w:val="000000" w:themeColor="text1"/>
          <w:sz w:val="27"/>
          <w:rtl/>
        </w:rPr>
        <w:t>فَتَوَلَّى</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عَنْهُمْ</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وَقَالَ</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يَا</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قَوْمِ</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لَقَدْ</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أَبْلَغْتُكُمْ</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رِسَالَةَ</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رَبِّي</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وَنَصَحْتُ</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لَكُمْ</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وَلَكِنْ</w:t>
      </w:r>
      <w:r w:rsidRPr="00847242">
        <w:rPr>
          <w:rFonts w:ascii="AL-Mohanad" w:eastAsiaTheme="minorEastAsia" w:hAnsi="AL-Mohanad"/>
          <w:b/>
          <w:bCs/>
          <w:color w:val="000000" w:themeColor="text1"/>
          <w:sz w:val="27"/>
          <w:rtl/>
        </w:rPr>
        <w:t xml:space="preserve"> </w:t>
      </w:r>
      <w:r w:rsidR="004369EA" w:rsidRPr="00847242">
        <w:rPr>
          <w:rFonts w:ascii="AL-Mohanad" w:eastAsiaTheme="minorEastAsia" w:hAnsi="AL-Mohanad" w:hint="cs"/>
          <w:b/>
          <w:bCs/>
          <w:color w:val="000000" w:themeColor="text1"/>
          <w:sz w:val="27"/>
          <w:rtl/>
        </w:rPr>
        <w:t>ل</w:t>
      </w:r>
      <w:r w:rsidRPr="00847242">
        <w:rPr>
          <w:rFonts w:ascii="AL-Mohanad" w:eastAsiaTheme="minorEastAsia" w:hAnsi="AL-Mohanad" w:hint="cs"/>
          <w:b/>
          <w:bCs/>
          <w:color w:val="000000" w:themeColor="text1"/>
          <w:sz w:val="27"/>
          <w:rtl/>
        </w:rPr>
        <w:t>ا</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تُحِبُّونَ</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النَّاصِحِينَ</w:t>
      </w:r>
      <w:r w:rsidRPr="00847242">
        <w:rPr>
          <w:rFonts w:ascii="Mosawi" w:hAnsi="Mosawi" w:cs="Mosawi"/>
          <w:color w:val="000000" w:themeColor="text1"/>
          <w:sz w:val="24"/>
          <w:szCs w:val="24"/>
          <w:rtl/>
        </w:rPr>
        <w:t>﴾</w:t>
      </w:r>
      <w:r w:rsidRPr="00847242">
        <w:rPr>
          <w:rFonts w:ascii="AL-Mohanad" w:eastAsiaTheme="minorEastAsia" w:hAnsi="AL-Mohanad" w:hint="cs"/>
          <w:color w:val="000000" w:themeColor="text1"/>
          <w:sz w:val="27"/>
          <w:rtl/>
        </w:rPr>
        <w:t xml:space="preserve"> (الأعراف: </w:t>
      </w:r>
      <w:r w:rsidRPr="00F446CA">
        <w:rPr>
          <w:rFonts w:ascii="AL-Mohanad" w:eastAsiaTheme="minorEastAsia" w:hAnsi="AL-Mohanad" w:hint="cs"/>
          <w:color w:val="000000" w:themeColor="text1"/>
          <w:sz w:val="27"/>
          <w:rtl/>
        </w:rPr>
        <w:t>79</w:t>
      </w:r>
      <w:r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w:t>
      </w:r>
      <w:r w:rsidRPr="00847242">
        <w:rPr>
          <w:rFonts w:ascii="AL-Mohanad" w:eastAsiaTheme="minorEastAsia" w:hAnsi="AL-Mohanad" w:hint="cs"/>
          <w:color w:val="000000" w:themeColor="text1"/>
          <w:sz w:val="27"/>
          <w:rtl/>
          <w:lang w:bidi="ar-LB"/>
        </w:rPr>
        <w:t xml:space="preserve"> </w:t>
      </w:r>
      <w:r w:rsidRPr="00847242">
        <w:rPr>
          <w:rFonts w:ascii="AL-Mohanad" w:eastAsiaTheme="minorEastAsia" w:hAnsi="AL-Mohanad"/>
          <w:color w:val="000000" w:themeColor="text1"/>
          <w:sz w:val="27"/>
          <w:rtl/>
          <w:lang w:bidi="ar-LB"/>
        </w:rPr>
        <w:t xml:space="preserve">قال الله عن جميع الأنبياء: </w:t>
      </w:r>
      <w:r w:rsidRPr="00847242">
        <w:rPr>
          <w:rFonts w:ascii="Mosawi" w:hAnsi="Mosawi" w:cs="Mosawi"/>
          <w:color w:val="000000" w:themeColor="text1"/>
          <w:sz w:val="24"/>
          <w:szCs w:val="24"/>
          <w:rtl/>
        </w:rPr>
        <w:t>﴿</w:t>
      </w:r>
      <w:r w:rsidR="004369EA" w:rsidRPr="00847242">
        <w:rPr>
          <w:rFonts w:ascii="AL-Mohanad" w:eastAsiaTheme="minorEastAsia" w:hAnsi="AL-Mohanad"/>
          <w:b/>
          <w:bCs/>
          <w:color w:val="000000" w:themeColor="text1"/>
          <w:sz w:val="27"/>
          <w:rtl/>
          <w:lang w:bidi="ar-LB"/>
        </w:rPr>
        <w:t>...</w:t>
      </w:r>
      <w:r w:rsidR="004369EA" w:rsidRPr="00847242">
        <w:rPr>
          <w:rFonts w:ascii="AL-Mohanad" w:eastAsiaTheme="minorEastAsia" w:hAnsi="AL-Mohanad"/>
          <w:b/>
          <w:bCs/>
          <w:color w:val="000000" w:themeColor="text1"/>
          <w:sz w:val="27"/>
          <w:rtl/>
        </w:rPr>
        <w:t>وَمَا عَلَى الرَّسُولِ إِل</w:t>
      </w:r>
      <w:r w:rsidRPr="00847242">
        <w:rPr>
          <w:rFonts w:ascii="AL-Mohanad" w:eastAsiaTheme="minorEastAsia" w:hAnsi="AL-Mohanad"/>
          <w:b/>
          <w:bCs/>
          <w:color w:val="000000" w:themeColor="text1"/>
          <w:sz w:val="27"/>
          <w:rtl/>
        </w:rPr>
        <w:t>ا</w:t>
      </w:r>
      <w:r w:rsidR="004369EA" w:rsidRPr="00847242">
        <w:rPr>
          <w:rFonts w:ascii="AL-Mohanad" w:eastAsiaTheme="minorEastAsia" w:hAnsi="AL-Mohanad" w:hint="cs"/>
          <w:b/>
          <w:bCs/>
          <w:color w:val="000000" w:themeColor="text1"/>
          <w:sz w:val="27"/>
          <w:rtl/>
        </w:rPr>
        <w:t>ّ</w:t>
      </w:r>
      <w:r w:rsidR="004369EA" w:rsidRPr="00847242">
        <w:rPr>
          <w:rFonts w:ascii="AL-Mohanad" w:eastAsiaTheme="minorEastAsia" w:hAnsi="AL-Mohanad"/>
          <w:b/>
          <w:bCs/>
          <w:color w:val="000000" w:themeColor="text1"/>
          <w:sz w:val="27"/>
          <w:rtl/>
        </w:rPr>
        <w:t xml:space="preserve"> الْبَل</w:t>
      </w:r>
      <w:r w:rsidRPr="00847242">
        <w:rPr>
          <w:rFonts w:ascii="AL-Mohanad" w:eastAsiaTheme="minorEastAsia" w:hAnsi="AL-Mohanad"/>
          <w:b/>
          <w:bCs/>
          <w:color w:val="000000" w:themeColor="text1"/>
          <w:sz w:val="27"/>
          <w:rtl/>
        </w:rPr>
        <w:t>اغُ الْمُبِينُ</w:t>
      </w:r>
      <w:r w:rsidRPr="00847242">
        <w:rPr>
          <w:rFonts w:ascii="Mosawi" w:hAnsi="Mosawi" w:cs="Mosawi"/>
          <w:color w:val="000000" w:themeColor="text1"/>
          <w:sz w:val="24"/>
          <w:szCs w:val="24"/>
          <w:rtl/>
        </w:rPr>
        <w:t>﴾</w:t>
      </w:r>
      <w:r w:rsidRPr="00847242">
        <w:rPr>
          <w:rFonts w:ascii="AL-Mohanad" w:eastAsiaTheme="minorEastAsia" w:hAnsi="AL-Mohanad" w:hint="cs"/>
          <w:color w:val="000000" w:themeColor="text1"/>
          <w:sz w:val="27"/>
          <w:rtl/>
        </w:rPr>
        <w:t xml:space="preserve"> (النور: </w:t>
      </w:r>
      <w:r w:rsidRPr="00F446CA">
        <w:rPr>
          <w:rFonts w:ascii="AL-Mohanad" w:eastAsiaTheme="minorEastAsia" w:hAnsi="AL-Mohanad" w:hint="cs"/>
          <w:color w:val="000000" w:themeColor="text1"/>
          <w:sz w:val="27"/>
          <w:rtl/>
        </w:rPr>
        <w:t>54</w:t>
      </w:r>
      <w:r w:rsidRPr="00847242">
        <w:rPr>
          <w:rFonts w:ascii="AL-Mohanad" w:eastAsiaTheme="minorEastAsia" w:hAnsi="AL-Mohanad" w:hint="cs"/>
          <w:color w:val="000000" w:themeColor="text1"/>
          <w:sz w:val="27"/>
          <w:rtl/>
        </w:rPr>
        <w:t>).</w:t>
      </w:r>
      <w:r w:rsidRPr="00847242">
        <w:rPr>
          <w:rFonts w:ascii="AL-Mohanad" w:eastAsiaTheme="minorEastAsia" w:hAnsi="AL-Mohanad"/>
          <w:b/>
          <w:bCs/>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يستفاد من هذه الآيات أنّ تبليغ الدين وظيفة</w:t>
      </w:r>
      <w:r w:rsidR="004369EA" w:rsidRPr="00847242">
        <w:rPr>
          <w:rFonts w:ascii="AL-Mohanad" w:eastAsiaTheme="minorEastAsia" w:hAnsi="AL-Mohanad"/>
          <w:color w:val="000000" w:themeColor="text1"/>
          <w:sz w:val="27"/>
          <w:rtl/>
          <w:lang w:bidi="ar-LB"/>
        </w:rPr>
        <w:t xml:space="preserve"> الأنبياء، وأنّ على المؤمنين ال</w:t>
      </w:r>
      <w:r w:rsidRPr="00847242">
        <w:rPr>
          <w:rFonts w:ascii="AL-Mohanad" w:eastAsiaTheme="minorEastAsia" w:hAnsi="AL-Mohanad"/>
          <w:color w:val="000000" w:themeColor="text1"/>
          <w:sz w:val="27"/>
          <w:rtl/>
          <w:lang w:bidi="ar-LB"/>
        </w:rPr>
        <w:t xml:space="preserve">ذين يستطيعون تبليغ الدين أن يرشدوا الآخرين بقدر استطاعتهم.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إذن كلّما كان السلطان الكافر أو الفاسق جاهلاً بأحكام الدين، أو كان عناده سبباً لجهل الناس بأحكام الدين، كان على المسلم أن يبلّ</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غ دين الله</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ويرشد الجاهل</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ويخلّ</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صه من الجهل. </w:t>
      </w:r>
    </w:p>
    <w:p w:rsidR="00CF39D4" w:rsidRPr="00847242" w:rsidRDefault="00CF39D4" w:rsidP="00CF39D4">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847242">
        <w:rPr>
          <w:rFonts w:eastAsiaTheme="minorEastAsia"/>
          <w:color w:val="000000" w:themeColor="text1"/>
          <w:rtl/>
          <w:lang w:bidi="ar-LB"/>
        </w:rPr>
        <w:t>إظهار الحقّ</w:t>
      </w:r>
      <w:r w:rsidRPr="00847242">
        <w:rPr>
          <w:rFonts w:hint="cs"/>
          <w:color w:val="000000" w:themeColor="text1"/>
          <w:rtl/>
          <w:lang w:val="en-US"/>
        </w:rPr>
        <w:t xml:space="preserve"> ــــــ</w:t>
      </w:r>
    </w:p>
    <w:p w:rsidR="00CF39D4" w:rsidRPr="00847242" w:rsidRDefault="00CF39D4" w:rsidP="004369EA">
      <w:pPr>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lang w:bidi="ar-LB"/>
        </w:rPr>
        <w:t>يعدّ إخفاء الحقّ من الذنوب الكبيرة، كما أنّ إظهاره من أهمّ الواجبات. وقد أوعد الله في القرآن على إخفاء الحق</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عذاباً أليماً</w:t>
      </w:r>
      <w:r w:rsidR="004369EA"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حيث يقول: </w:t>
      </w:r>
      <w:r w:rsidRPr="00847242">
        <w:rPr>
          <w:rFonts w:ascii="Mosawi" w:hAnsi="Mosawi" w:cs="Mosawi"/>
          <w:color w:val="000000" w:themeColor="text1"/>
          <w:sz w:val="24"/>
          <w:szCs w:val="24"/>
          <w:rtl/>
        </w:rPr>
        <w:t>﴿</w:t>
      </w:r>
      <w:r w:rsidRPr="00847242">
        <w:rPr>
          <w:rFonts w:ascii="AL-Mohanad" w:eastAsiaTheme="minorEastAsia" w:hAnsi="AL-Mohanad" w:hint="cs"/>
          <w:b/>
          <w:bCs/>
          <w:color w:val="000000" w:themeColor="text1"/>
          <w:sz w:val="27"/>
          <w:rtl/>
        </w:rPr>
        <w:t>وَمَنْ</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أَظْلَمُ</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مِمَّنْ</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كَتَمَ</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شَهَادَةً</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عِنْدَهُ</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مِنَ</w:t>
      </w:r>
      <w:r w:rsidRPr="00847242">
        <w:rPr>
          <w:rFonts w:ascii="AL-Mohanad" w:eastAsiaTheme="minorEastAsia" w:hAnsi="AL-Mohanad"/>
          <w:b/>
          <w:bCs/>
          <w:color w:val="000000" w:themeColor="text1"/>
          <w:sz w:val="27"/>
          <w:rtl/>
        </w:rPr>
        <w:t xml:space="preserve"> </w:t>
      </w:r>
      <w:r w:rsidR="004369EA" w:rsidRPr="00847242">
        <w:rPr>
          <w:rFonts w:ascii="AL-Mohanad" w:eastAsiaTheme="minorEastAsia" w:hAnsi="AL-Mohanad" w:hint="cs"/>
          <w:b/>
          <w:bCs/>
          <w:color w:val="000000" w:themeColor="text1"/>
          <w:sz w:val="27"/>
          <w:rtl/>
        </w:rPr>
        <w:t>الل</w:t>
      </w:r>
      <w:r w:rsidRPr="00847242">
        <w:rPr>
          <w:rFonts w:ascii="AL-Mohanad" w:eastAsiaTheme="minorEastAsia" w:hAnsi="AL-Mohanad" w:hint="cs"/>
          <w:b/>
          <w:bCs/>
          <w:color w:val="000000" w:themeColor="text1"/>
          <w:sz w:val="27"/>
          <w:rtl/>
        </w:rPr>
        <w:t>ه</w:t>
      </w:r>
      <w:r w:rsidRPr="00847242">
        <w:rPr>
          <w:rFonts w:ascii="AL-Mohanad" w:eastAsiaTheme="minorEastAsia" w:hAnsi="AL-Mohanad"/>
          <w:b/>
          <w:bCs/>
          <w:color w:val="000000" w:themeColor="text1"/>
          <w:sz w:val="27"/>
          <w:rtl/>
        </w:rPr>
        <w:t>ِ</w:t>
      </w:r>
      <w:r w:rsidRPr="00847242">
        <w:rPr>
          <w:rFonts w:ascii="Mosawi" w:hAnsi="Mosawi" w:cs="Mosawi"/>
          <w:color w:val="000000" w:themeColor="text1"/>
          <w:sz w:val="24"/>
          <w:szCs w:val="24"/>
          <w:rtl/>
        </w:rPr>
        <w:t>﴾</w:t>
      </w:r>
      <w:r w:rsidRPr="00847242">
        <w:rPr>
          <w:rFonts w:ascii="AL-Mohanad" w:eastAsiaTheme="minorEastAsia" w:hAnsi="AL-Mohanad" w:hint="cs"/>
          <w:color w:val="000000" w:themeColor="text1"/>
          <w:sz w:val="27"/>
          <w:rtl/>
        </w:rPr>
        <w:t xml:space="preserve"> (البقرة: </w:t>
      </w:r>
      <w:r w:rsidRPr="00F446CA">
        <w:rPr>
          <w:rFonts w:ascii="AL-Mohanad" w:eastAsiaTheme="minorEastAsia" w:hAnsi="AL-Mohanad" w:hint="cs"/>
          <w:color w:val="000000" w:themeColor="text1"/>
          <w:sz w:val="27"/>
          <w:rtl/>
        </w:rPr>
        <w:t>140</w:t>
      </w:r>
      <w:r w:rsidRPr="00847242">
        <w:rPr>
          <w:rFonts w:ascii="AL-Mohanad" w:eastAsiaTheme="minorEastAsia" w:hAnsi="AL-Mohanad" w:hint="cs"/>
          <w:color w:val="000000" w:themeColor="text1"/>
          <w:sz w:val="27"/>
          <w:rtl/>
        </w:rPr>
        <w:t>)</w:t>
      </w:r>
      <w:r w:rsidRPr="00847242">
        <w:rPr>
          <w:rFonts w:ascii="AL-Mohanad" w:eastAsiaTheme="minorEastAsia" w:hAnsi="AL-Mohanad" w:hint="cs"/>
          <w:color w:val="000000" w:themeColor="text1"/>
          <w:sz w:val="27"/>
          <w:rtl/>
          <w:lang w:bidi="ar-LB"/>
        </w:rPr>
        <w:t xml:space="preserve">، </w:t>
      </w:r>
      <w:r w:rsidRPr="00847242">
        <w:rPr>
          <w:rFonts w:ascii="Mosawi" w:hAnsi="Mosawi" w:cs="Mosawi"/>
          <w:color w:val="000000" w:themeColor="text1"/>
          <w:sz w:val="24"/>
          <w:szCs w:val="24"/>
          <w:rtl/>
        </w:rPr>
        <w:t>﴿</w:t>
      </w:r>
      <w:r w:rsidR="004369EA" w:rsidRPr="00847242">
        <w:rPr>
          <w:rFonts w:ascii="AL-Mohanad" w:eastAsiaTheme="minorEastAsia" w:hAnsi="AL-Mohanad" w:hint="cs"/>
          <w:b/>
          <w:bCs/>
          <w:color w:val="000000" w:themeColor="text1"/>
          <w:sz w:val="27"/>
          <w:rtl/>
        </w:rPr>
        <w:t>وَل</w:t>
      </w:r>
      <w:r w:rsidRPr="00847242">
        <w:rPr>
          <w:rFonts w:ascii="AL-Mohanad" w:eastAsiaTheme="minorEastAsia" w:hAnsi="AL-Mohanad" w:hint="cs"/>
          <w:b/>
          <w:bCs/>
          <w:color w:val="000000" w:themeColor="text1"/>
          <w:sz w:val="27"/>
          <w:rtl/>
        </w:rPr>
        <w:t>ا</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تَلْبِسُوا</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الْحَقَّ</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بِالْبَاطِلِ</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وَتَكْتُمُوا</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الْحَقَّ</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وَأَنْتُمْ</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تَعْلَمُون</w:t>
      </w:r>
      <w:r w:rsidRPr="00847242">
        <w:rPr>
          <w:rFonts w:ascii="AL-Mohanad" w:eastAsiaTheme="minorEastAsia" w:hAnsi="AL-Mohanad"/>
          <w:b/>
          <w:bCs/>
          <w:color w:val="000000" w:themeColor="text1"/>
          <w:sz w:val="27"/>
          <w:rtl/>
        </w:rPr>
        <w:t>َ</w:t>
      </w:r>
      <w:r w:rsidRPr="00847242">
        <w:rPr>
          <w:rFonts w:ascii="Mosawi" w:hAnsi="Mosawi" w:cs="Mosawi"/>
          <w:color w:val="000000" w:themeColor="text1"/>
          <w:sz w:val="24"/>
          <w:szCs w:val="24"/>
          <w:rtl/>
        </w:rPr>
        <w:t>﴾</w:t>
      </w:r>
      <w:r w:rsidRPr="00847242">
        <w:rPr>
          <w:rFonts w:ascii="AL-Mohanad" w:eastAsiaTheme="minorEastAsia" w:hAnsi="AL-Mohanad" w:hint="cs"/>
          <w:color w:val="000000" w:themeColor="text1"/>
          <w:sz w:val="27"/>
          <w:rtl/>
        </w:rPr>
        <w:t xml:space="preserve"> (البقرة: </w:t>
      </w:r>
      <w:r w:rsidRPr="00F446CA">
        <w:rPr>
          <w:rFonts w:ascii="AL-Mohanad" w:eastAsiaTheme="minorEastAsia" w:hAnsi="AL-Mohanad" w:hint="cs"/>
          <w:color w:val="000000" w:themeColor="text1"/>
          <w:sz w:val="27"/>
          <w:rtl/>
        </w:rPr>
        <w:t>42</w:t>
      </w:r>
      <w:r w:rsidRPr="00847242">
        <w:rPr>
          <w:rFonts w:ascii="AL-Mohanad" w:eastAsiaTheme="minorEastAsia" w:hAnsi="AL-Mohanad" w:hint="cs"/>
          <w:color w:val="000000" w:themeColor="text1"/>
          <w:sz w:val="27"/>
          <w:rtl/>
        </w:rPr>
        <w:t>).</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وعليه فعندما يريد السلطان الفاسق أن يخفي الحقّ</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للوصول إلى أهدافه الشخصيّة والمادّية، يجب على كلّ م</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يقدر على إظهاره أن يتحرّ</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ك في وجه هذا السلطان، ويحول دون إبقاء الحقّ مخفيّا</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b/>
          <w:bCs/>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847242">
        <w:rPr>
          <w:rFonts w:eastAsiaTheme="minorEastAsia"/>
          <w:color w:val="000000" w:themeColor="text1"/>
          <w:rtl/>
          <w:lang w:bidi="ar-LB"/>
        </w:rPr>
        <w:t>الأخذ بالحقّ الضائع</w:t>
      </w:r>
      <w:r w:rsidRPr="00847242">
        <w:rPr>
          <w:rFonts w:hint="cs"/>
          <w:color w:val="000000" w:themeColor="text1"/>
          <w:rtl/>
          <w:lang w:val="en-US"/>
        </w:rPr>
        <w:t xml:space="preserve"> ــــــ</w:t>
      </w:r>
    </w:p>
    <w:p w:rsidR="00CF39D4" w:rsidRPr="00847242" w:rsidRDefault="00CF39D4" w:rsidP="00734DA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عندما يضيّ</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ع السلطان الفاسق حقّ شخصٍ يستطيع هذا الشخص أن يتحرّك وينهض للمطالبة بحقّ</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ه المضاع</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وقد أيّد القرآن مشروعيّة هذه النهضة بقوله: </w:t>
      </w:r>
      <w:r w:rsidRPr="00847242">
        <w:rPr>
          <w:rFonts w:ascii="Mosawi" w:hAnsi="Mosawi" w:cs="Mosawi"/>
          <w:color w:val="000000" w:themeColor="text1"/>
          <w:sz w:val="24"/>
          <w:szCs w:val="24"/>
          <w:rtl/>
        </w:rPr>
        <w:t>﴿</w:t>
      </w:r>
      <w:r w:rsidRPr="00847242">
        <w:rPr>
          <w:rFonts w:ascii="AL-Mohanad" w:eastAsiaTheme="minorEastAsia" w:hAnsi="AL-Mohanad" w:hint="cs"/>
          <w:b/>
          <w:bCs/>
          <w:color w:val="000000" w:themeColor="text1"/>
          <w:sz w:val="27"/>
          <w:rtl/>
        </w:rPr>
        <w:t>فَمَنِ</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lastRenderedPageBreak/>
        <w:t>اعْتَدَى</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عَلَيْكُمْ</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فَاعْتَدُوا</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عَلَيْهِ</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بِمِثْلِ</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مَا</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اعْتَدَى</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عَلَيْكُمْ</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وَاتَّقُ</w:t>
      </w:r>
      <w:r w:rsidR="00734DA4" w:rsidRPr="00847242">
        <w:rPr>
          <w:rFonts w:ascii="AL-Mohanad" w:eastAsiaTheme="minorEastAsia" w:hAnsi="AL-Mohanad"/>
          <w:b/>
          <w:bCs/>
          <w:color w:val="000000" w:themeColor="text1"/>
          <w:sz w:val="27"/>
          <w:rtl/>
        </w:rPr>
        <w:t>وا اللهَ وَاعْلَمُوا أَنَّ الل</w:t>
      </w:r>
      <w:r w:rsidRPr="00847242">
        <w:rPr>
          <w:rFonts w:ascii="AL-Mohanad" w:eastAsiaTheme="minorEastAsia" w:hAnsi="AL-Mohanad"/>
          <w:b/>
          <w:bCs/>
          <w:color w:val="000000" w:themeColor="text1"/>
          <w:sz w:val="27"/>
          <w:rtl/>
        </w:rPr>
        <w:t>هَ مَعَ الْمُتَّقِينَ</w:t>
      </w:r>
      <w:r w:rsidRPr="00847242">
        <w:rPr>
          <w:rFonts w:ascii="Mosawi" w:hAnsi="Mosawi" w:cs="Mosawi"/>
          <w:color w:val="000000" w:themeColor="text1"/>
          <w:sz w:val="24"/>
          <w:szCs w:val="24"/>
          <w:rtl/>
        </w:rPr>
        <w:t>﴾</w:t>
      </w:r>
      <w:r w:rsidRPr="00847242">
        <w:rPr>
          <w:rFonts w:ascii="AL-Mohanad" w:eastAsiaTheme="minorEastAsia" w:hAnsi="AL-Mohanad" w:hint="cs"/>
          <w:color w:val="000000" w:themeColor="text1"/>
          <w:sz w:val="27"/>
          <w:rtl/>
        </w:rPr>
        <w:t xml:space="preserve"> (البقرة: </w:t>
      </w:r>
      <w:r w:rsidRPr="00F446CA">
        <w:rPr>
          <w:rFonts w:ascii="AL-Mohanad" w:eastAsiaTheme="minorEastAsia" w:hAnsi="AL-Mohanad" w:hint="cs"/>
          <w:color w:val="000000" w:themeColor="text1"/>
          <w:sz w:val="27"/>
          <w:rtl/>
        </w:rPr>
        <w:t>194</w:t>
      </w:r>
      <w:r w:rsidRPr="00847242">
        <w:rPr>
          <w:rFonts w:ascii="AL-Mohanad" w:eastAsiaTheme="minorEastAsia" w:hAnsi="AL-Mohanad" w:hint="cs"/>
          <w:color w:val="000000" w:themeColor="text1"/>
          <w:sz w:val="27"/>
          <w:rtl/>
        </w:rPr>
        <w:t>).</w:t>
      </w:r>
      <w:r w:rsidRPr="00847242">
        <w:rPr>
          <w:rFonts w:ascii="AL-Mohanad" w:eastAsiaTheme="minorEastAsia" w:hAnsi="AL-Mohanad"/>
          <w:b/>
          <w:bCs/>
          <w:color w:val="000000" w:themeColor="text1"/>
          <w:sz w:val="27"/>
          <w:rtl/>
          <w:lang w:bidi="ar-LB"/>
        </w:rPr>
        <w:t xml:space="preserve"> </w:t>
      </w:r>
    </w:p>
    <w:p w:rsidR="00CF39D4" w:rsidRPr="00847242" w:rsidRDefault="00CF39D4" w:rsidP="00734DA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كما أمر الله في هذه الآية بمقابلة الظلم بالمثل، والتعدّي على الظالم بمقدار تعدّيه</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r w:rsidR="00734DA4" w:rsidRPr="00847242">
        <w:rPr>
          <w:rFonts w:ascii="AL-Mohanad" w:eastAsiaTheme="minorEastAsia" w:hAnsi="AL-Mohanad" w:hint="cs"/>
          <w:color w:val="000000" w:themeColor="text1"/>
          <w:sz w:val="27"/>
          <w:rtl/>
          <w:lang w:bidi="ar-LB"/>
        </w:rPr>
        <w:t>و</w:t>
      </w:r>
      <w:r w:rsidRPr="00847242">
        <w:rPr>
          <w:rFonts w:ascii="AL-Mohanad" w:eastAsiaTheme="minorEastAsia" w:hAnsi="AL-Mohanad"/>
          <w:color w:val="000000" w:themeColor="text1"/>
          <w:sz w:val="27"/>
          <w:rtl/>
          <w:lang w:bidi="ar-LB"/>
        </w:rPr>
        <w:t xml:space="preserve">الحقيقة </w:t>
      </w:r>
      <w:r w:rsidR="00734DA4" w:rsidRPr="00847242">
        <w:rPr>
          <w:rFonts w:ascii="AL-Mohanad" w:eastAsiaTheme="minorEastAsia" w:hAnsi="AL-Mohanad" w:hint="cs"/>
          <w:color w:val="000000" w:themeColor="text1"/>
          <w:sz w:val="27"/>
          <w:rtl/>
          <w:lang w:bidi="ar-LB"/>
        </w:rPr>
        <w:t xml:space="preserve">أنّ </w:t>
      </w:r>
      <w:r w:rsidRPr="00847242">
        <w:rPr>
          <w:rFonts w:ascii="AL-Mohanad" w:eastAsiaTheme="minorEastAsia" w:hAnsi="AL-Mohanad"/>
          <w:color w:val="000000" w:themeColor="text1"/>
          <w:sz w:val="27"/>
          <w:rtl/>
          <w:lang w:bidi="ar-LB"/>
        </w:rPr>
        <w:t>المقابلة بالمثل ليست تعدّ</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ياً، بل هي حقّ</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أعطاه الله تعالى لنا، لذا ينبغي تسميتها بالمجازاة على التعدّي. </w:t>
      </w:r>
    </w:p>
    <w:p w:rsidR="00CF39D4" w:rsidRPr="00847242" w:rsidRDefault="00CF39D4" w:rsidP="00CF39D4">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rPr>
      </w:pPr>
      <w:r w:rsidRPr="00847242">
        <w:rPr>
          <w:rFonts w:eastAsiaTheme="minorEastAsia"/>
          <w:color w:val="000000" w:themeColor="text1"/>
          <w:rtl/>
          <w:lang w:bidi="ar-LB"/>
        </w:rPr>
        <w:t>القسم الثالث: حقيقة نهضة عاشوراء</w:t>
      </w:r>
      <w:r w:rsidRPr="00847242">
        <w:rPr>
          <w:rFonts w:hint="cs"/>
          <w:color w:val="000000" w:themeColor="text1"/>
          <w:rtl/>
          <w:lang w:val="en-US"/>
        </w:rPr>
        <w:t xml:space="preserve"> ــــــ</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يبحث هذا القسم نهضة عاشوراء وب</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ع</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دها، ويعالج مدى قربها من المفاهيم السابقة. </w:t>
      </w:r>
    </w:p>
    <w:p w:rsidR="00CF39D4" w:rsidRPr="00847242" w:rsidRDefault="00CF39D4" w:rsidP="00734DA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بالتوجّه إلى المسائل السابقة لن تكون نهضة عاشوراء ب</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غ</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ياً؛ لأنّ الب</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غ</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ي هو الخروج عن طاعة الإمام العادل</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ويعتقد جميع المؤرّ</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خين المسلمين أنّ يزيد لم يكن إماماً عادلاً؛ لاشتهاره بالفسق والفجور. وقد أكّ</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د ابن</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خلدون</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المؤرّخ والعا</w:t>
      </w:r>
      <w:r w:rsidR="00734DA4" w:rsidRPr="00847242">
        <w:rPr>
          <w:rFonts w:ascii="AL-Mohanad" w:eastAsiaTheme="minorEastAsia" w:hAnsi="AL-Mohanad"/>
          <w:color w:val="000000" w:themeColor="text1"/>
          <w:sz w:val="27"/>
          <w:rtl/>
          <w:lang w:bidi="ar-LB"/>
        </w:rPr>
        <w:t>لم الاجتماعيّ المعروف ـ ال</w:t>
      </w:r>
      <w:r w:rsidRPr="00847242">
        <w:rPr>
          <w:rFonts w:ascii="AL-Mohanad" w:eastAsiaTheme="minorEastAsia" w:hAnsi="AL-Mohanad"/>
          <w:color w:val="000000" w:themeColor="text1"/>
          <w:sz w:val="27"/>
          <w:rtl/>
          <w:lang w:bidi="ar-LB"/>
        </w:rPr>
        <w:t>ذي أخطأ واشتبه في توجيه نهضة عاشوراء ـ</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في عدّة مواضع من كتابه على ف</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س</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ق يزيد، وقال: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ظهر فسق يزيد عند الكافّة من أهل عصره</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52"/>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وكتب البلاذري: </w:t>
      </w:r>
      <w:r w:rsidRPr="00847242">
        <w:rPr>
          <w:rFonts w:ascii="AL-Mohanad" w:eastAsiaTheme="minorEastAsia" w:hAnsi="AL-Mohanad"/>
          <w:color w:val="000000" w:themeColor="text1"/>
          <w:sz w:val="27"/>
          <w:rtl/>
        </w:rPr>
        <w:t>كان يزيد بن معاوية أوّل م</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ن</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أظهر شرب الشراب والاستهتار بالغناء والصيد وات</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خاذ الق</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يان والغ</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ل</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مان والتفكّ</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ه بما يضحك منه المترفون من القرود والمعاقرة بالكلاب والديكة</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53"/>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hint="cs"/>
          <w:color w:val="000000" w:themeColor="text1"/>
          <w:sz w:val="27"/>
          <w:rtl/>
          <w:lang w:bidi="ar-LB"/>
        </w:rPr>
        <w:t>.</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وقال ابن كثير: كان ليزيد قردٌ يجلسه أمامه</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وقد كنّاه بـ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أبي قبيس</w:t>
      </w:r>
      <w:r w:rsidRPr="00847242">
        <w:rPr>
          <w:rFonts w:hint="eastAsia"/>
          <w:color w:val="000000" w:themeColor="text1"/>
          <w:sz w:val="27"/>
          <w:rtl/>
        </w:rPr>
        <w:t>»</w:t>
      </w:r>
      <w:r w:rsidR="00734DA4" w:rsidRPr="00847242">
        <w:rPr>
          <w:rFonts w:hint="cs"/>
          <w:color w:val="000000" w:themeColor="text1"/>
          <w:sz w:val="27"/>
          <w:rtl/>
        </w:rPr>
        <w:t>،</w:t>
      </w:r>
      <w:r w:rsidRPr="00847242">
        <w:rPr>
          <w:rFonts w:ascii="AL-Mohanad" w:eastAsiaTheme="minorEastAsia" w:hAnsi="AL-Mohanad"/>
          <w:color w:val="000000" w:themeColor="text1"/>
          <w:sz w:val="27"/>
          <w:rtl/>
          <w:lang w:bidi="ar-LB"/>
        </w:rPr>
        <w:t xml:space="preserve"> وكان يسقيه الخمر</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وكان يضحك من أفعاله</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وكان يركبه على فرس. و</w:t>
      </w:r>
      <w:r w:rsidRPr="00847242">
        <w:rPr>
          <w:rFonts w:ascii="AL-Mohanad" w:eastAsiaTheme="minorEastAsia" w:hAnsi="AL-Mohanad"/>
          <w:color w:val="000000" w:themeColor="text1"/>
          <w:sz w:val="27"/>
          <w:rtl/>
        </w:rPr>
        <w:t>ر</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وي أنّ يزيد كان قد اشتهر بالمعازف وشرب الخمر والغنا</w:t>
      </w:r>
      <w:r w:rsidR="00734DA4" w:rsidRPr="00847242">
        <w:rPr>
          <w:rFonts w:ascii="AL-Mohanad" w:eastAsiaTheme="minorEastAsia" w:hAnsi="AL-Mohanad" w:hint="cs"/>
          <w:color w:val="000000" w:themeColor="text1"/>
          <w:sz w:val="27"/>
          <w:rtl/>
        </w:rPr>
        <w:t>ء</w:t>
      </w:r>
      <w:r w:rsidRPr="00847242">
        <w:rPr>
          <w:rFonts w:ascii="AL-Mohanad" w:eastAsiaTheme="minorEastAsia" w:hAnsi="AL-Mohanad"/>
          <w:color w:val="000000" w:themeColor="text1"/>
          <w:sz w:val="27"/>
          <w:rtl/>
        </w:rPr>
        <w:t xml:space="preserve"> والصيد واتّخاذ الغلمان والقيان والكلاب والنطاح بين الكباش والدباب والقرود</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وما من يومٍ إلاّ يصبح فيه مخمورا</w:t>
      </w:r>
      <w:r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54"/>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وكتب المسعودي: </w:t>
      </w:r>
      <w:r w:rsidRPr="00847242">
        <w:rPr>
          <w:rFonts w:ascii="AL-Mohanad" w:eastAsiaTheme="minorEastAsia" w:hAnsi="AL-Mohanad"/>
          <w:color w:val="000000" w:themeColor="text1"/>
          <w:sz w:val="27"/>
          <w:rtl/>
        </w:rPr>
        <w:t>كان يزيد صاحب ط</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ر</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بٍ وجوارحٍ وكلابٍ وقُرُودٍ وفهودٍ ومنادمةٍ على الشراب</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lang w:bidi="ar-LB"/>
        </w:rPr>
        <w:endnoteReference w:id="55"/>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وكتب الإمام الحسين</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في</w:t>
      </w:r>
      <w:r w:rsidR="00734DA4" w:rsidRPr="00847242">
        <w:rPr>
          <w:rFonts w:ascii="AL-Mohanad" w:eastAsiaTheme="minorEastAsia" w:hAnsi="AL-Mohanad"/>
          <w:color w:val="000000" w:themeColor="text1"/>
          <w:sz w:val="27"/>
          <w:rtl/>
          <w:lang w:bidi="ar-LB"/>
        </w:rPr>
        <w:t xml:space="preserve"> رسالةٍ إلى محم</w:t>
      </w:r>
      <w:r w:rsidRPr="00847242">
        <w:rPr>
          <w:rFonts w:ascii="AL-Mohanad" w:eastAsiaTheme="minorEastAsia" w:hAnsi="AL-Mohanad"/>
          <w:color w:val="000000" w:themeColor="text1"/>
          <w:sz w:val="27"/>
          <w:rtl/>
          <w:lang w:bidi="ar-LB"/>
        </w:rPr>
        <w:t xml:space="preserve">د بن الحنفيّة: </w:t>
      </w:r>
      <w:r w:rsidRPr="00847242">
        <w:rPr>
          <w:rFonts w:ascii="AL-Mohanad" w:eastAsiaTheme="minorEastAsia" w:hAnsi="AL-Mohanad"/>
          <w:color w:val="000000" w:themeColor="text1"/>
          <w:sz w:val="27"/>
          <w:rtl/>
        </w:rPr>
        <w:t>لم أخرج أ</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ش</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راً ولا </w:t>
      </w:r>
      <w:r w:rsidRPr="00847242">
        <w:rPr>
          <w:rFonts w:ascii="AL-Mohanad" w:eastAsiaTheme="minorEastAsia" w:hAnsi="AL-Mohanad"/>
          <w:color w:val="000000" w:themeColor="text1"/>
          <w:sz w:val="27"/>
          <w:rtl/>
        </w:rPr>
        <w:lastRenderedPageBreak/>
        <w:t>ب</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ط</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راً ولا مفسداً ولا ظالماً، وإنّ</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ما خرجت</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لطلب الإصلاح في أمّ</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ة جدّي، أريد أن آمر بالمعروف وأنهى عن المنكر، وأسير بسيرة جدّي وأبي</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lang w:bidi="ar-LB"/>
        </w:rPr>
        <w:endnoteReference w:id="56"/>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CF39D4" w:rsidRPr="00847242" w:rsidRDefault="00CF39D4" w:rsidP="00734DA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وذكر في رسالته إلى أعيان أهل البصرة: </w:t>
      </w:r>
      <w:r w:rsidRPr="00847242">
        <w:rPr>
          <w:rFonts w:ascii="AL-Mohanad" w:eastAsiaTheme="minorEastAsia" w:hAnsi="AL-Mohanad"/>
          <w:color w:val="000000" w:themeColor="text1"/>
          <w:sz w:val="27"/>
          <w:rtl/>
        </w:rPr>
        <w:t>وأنا أدعوكم إلى كتاب الله وسنّة نبيّه</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فإن</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السنّة قد أميتت</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والبدعة قد أحييت</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lang w:bidi="ar-LB"/>
        </w:rPr>
        <w:endnoteReference w:id="57"/>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CF39D4" w:rsidRPr="00847242" w:rsidRDefault="00CF39D4" w:rsidP="00CF39D4">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847242">
        <w:rPr>
          <w:rFonts w:eastAsiaTheme="minorEastAsia"/>
          <w:color w:val="000000" w:themeColor="text1"/>
          <w:rtl/>
          <w:lang w:bidi="ar-LB"/>
        </w:rPr>
        <w:t>القسم الرابع: التقييم الفقهيّ لنهضة عاشوراء</w:t>
      </w:r>
      <w:r w:rsidRPr="00847242">
        <w:rPr>
          <w:rFonts w:hint="cs"/>
          <w:color w:val="000000" w:themeColor="text1"/>
          <w:rtl/>
          <w:lang w:val="en-US"/>
        </w:rPr>
        <w:t xml:space="preserve"> ــــــ</w:t>
      </w:r>
    </w:p>
    <w:p w:rsidR="00CF39D4" w:rsidRPr="00847242" w:rsidRDefault="00CF39D4" w:rsidP="006F4C18">
      <w:pPr>
        <w:spacing w:line="420" w:lineRule="exact"/>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تم</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في هذا القسم البحث حول نهضة عاشوراء من المنظار الفقهيّ، انطلاقاً من المبنى القائل</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r w:rsidR="00734DA4" w:rsidRPr="00847242">
        <w:rPr>
          <w:rFonts w:ascii="AL-Mohanad" w:eastAsiaTheme="minorEastAsia" w:hAnsi="AL-Mohanad" w:hint="cs"/>
          <w:color w:val="000000" w:themeColor="text1"/>
          <w:sz w:val="27"/>
          <w:rtl/>
          <w:lang w:bidi="ar-LB"/>
        </w:rPr>
        <w:t>إ</w:t>
      </w:r>
      <w:r w:rsidRPr="00847242">
        <w:rPr>
          <w:rFonts w:ascii="AL-Mohanad" w:eastAsiaTheme="minorEastAsia" w:hAnsi="AL-Mohanad"/>
          <w:color w:val="000000" w:themeColor="text1"/>
          <w:sz w:val="27"/>
          <w:rtl/>
          <w:lang w:bidi="ar-LB"/>
        </w:rPr>
        <w:t>نّه لا يوجد أيّ</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احتمال للخطأ والاشتباه في هذه النهضة؛ باعتبار أنّ الشيعة يعتقدون بأنّه ينبغي أخذ الفقه وتعلّ</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مه من أهل البيت</w:t>
      </w:r>
      <w:r w:rsidR="005968C1" w:rsidRPr="00847242">
        <w:rPr>
          <w:rFonts w:ascii="Mosawi" w:eastAsiaTheme="minorEastAsia" w:hAnsi="Mosawi" w:cs="Mosawi"/>
          <w:color w:val="000000" w:themeColor="text1"/>
          <w:szCs w:val="22"/>
          <w:rtl/>
          <w:lang w:bidi="ar-LB"/>
        </w:rPr>
        <w:t>^</w:t>
      </w:r>
      <w:r w:rsidRPr="00847242">
        <w:rPr>
          <w:rFonts w:ascii="AL-Mohanad" w:eastAsiaTheme="minorEastAsia" w:hAnsi="AL-Mohanad"/>
          <w:color w:val="000000" w:themeColor="text1"/>
          <w:sz w:val="27"/>
          <w:rtl/>
          <w:lang w:bidi="ar-LB"/>
        </w:rPr>
        <w:t xml:space="preserve">، وأنّ قول وفعل وتقرير الإمام المعصوم حجّةٌ ودليلٌ لنا. </w:t>
      </w:r>
    </w:p>
    <w:p w:rsidR="00CF39D4" w:rsidRPr="00847242" w:rsidRDefault="00734DA4" w:rsidP="006F4C18">
      <w:pPr>
        <w:spacing w:line="420" w:lineRule="exact"/>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لذا فالأئمّة المعصومون ـ ال</w:t>
      </w:r>
      <w:r w:rsidR="00CF39D4" w:rsidRPr="00847242">
        <w:rPr>
          <w:rFonts w:ascii="AL-Mohanad" w:eastAsiaTheme="minorEastAsia" w:hAnsi="AL-Mohanad"/>
          <w:color w:val="000000" w:themeColor="text1"/>
          <w:sz w:val="27"/>
          <w:rtl/>
          <w:lang w:bidi="ar-LB"/>
        </w:rPr>
        <w:t>ذين هم أقرب الأفراد إلى النبيّ</w:t>
      </w:r>
      <w:r w:rsidR="005968C1" w:rsidRPr="00847242">
        <w:rPr>
          <w:rFonts w:ascii="AL-Mohanad" w:eastAsiaTheme="minorEastAsia" w:hAnsi="AL-Mohanad" w:cs="Mosawi"/>
          <w:color w:val="000000" w:themeColor="text1"/>
          <w:sz w:val="27"/>
          <w:szCs w:val="22"/>
          <w:rtl/>
          <w:lang w:bidi="ar-LB"/>
        </w:rPr>
        <w:t>|</w:t>
      </w:r>
      <w:r w:rsidR="00CF39D4" w:rsidRPr="00847242">
        <w:rPr>
          <w:rFonts w:ascii="AL-Mohanad" w:eastAsiaTheme="minorEastAsia" w:hAnsi="AL-Mohanad"/>
          <w:color w:val="000000" w:themeColor="text1"/>
          <w:sz w:val="27"/>
          <w:rtl/>
          <w:lang w:bidi="ar-LB"/>
        </w:rPr>
        <w:t xml:space="preserve"> ـ أعلم من الآخرين بحكم الشرع، والناس مكلّ</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فون بالرجوع إليهم</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 xml:space="preserve"> وأخذ دين الله عنهم. وبناءً على هذا يكون الفقه وحكم الله نفس ما يقوله الإمام أو يفعله، أو ما يفعل في حضوره ويمضيه دون أن يعترض عليه. </w:t>
      </w:r>
    </w:p>
    <w:p w:rsidR="00CF39D4" w:rsidRPr="00847242" w:rsidRDefault="00CF39D4" w:rsidP="006F4C18">
      <w:pPr>
        <w:spacing w:line="420" w:lineRule="exact"/>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إذن ما صدر من قولٍ أو فعلٍ عن الإمام الحسين</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مم</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ا يتعلّق بعاشوراء هو حكم الله وف</w:t>
      </w:r>
      <w:r w:rsidR="00734DA4" w:rsidRPr="00847242">
        <w:rPr>
          <w:rFonts w:ascii="AL-Mohanad" w:eastAsiaTheme="minorEastAsia" w:hAnsi="AL-Mohanad"/>
          <w:color w:val="000000" w:themeColor="text1"/>
          <w:sz w:val="27"/>
          <w:rtl/>
          <w:lang w:bidi="ar-LB"/>
        </w:rPr>
        <w:t>قه الدين، وإذا كان في قولٍ واحد أو فعلٍ واحد</w:t>
      </w:r>
      <w:r w:rsidRPr="00847242">
        <w:rPr>
          <w:rFonts w:ascii="AL-Mohanad" w:eastAsiaTheme="minorEastAsia" w:hAnsi="AL-Mohanad"/>
          <w:color w:val="000000" w:themeColor="text1"/>
          <w:sz w:val="27"/>
          <w:rtl/>
          <w:lang w:bidi="ar-LB"/>
        </w:rPr>
        <w:t xml:space="preserve"> من أقوال وأفعال عاشوراء خطأٌ واشتباهٌ فإنّ جميع أقوال وأفعال الإمام سوف تسقط عن الحج</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يّة. </w:t>
      </w:r>
    </w:p>
    <w:p w:rsidR="00CF39D4" w:rsidRPr="00847242" w:rsidRDefault="00CF39D4" w:rsidP="006F4C18">
      <w:pPr>
        <w:spacing w:line="420" w:lineRule="exact"/>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ومن الواضح أنّ هذا الأمر لا يختصّ بالإمام الحسين</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بل يسري إلى الأئم</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ة المعصومين الآخرين أيضاً؛ حيث يسقط قول وفعل بقيّة الأئم</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ة عن الحج</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يّة والدليليّة أيضاً</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وهذا الموضوع بخلاف ما هو ثابت في مذهب الشيعة ضرورة. لكن</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بعض المؤر</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خ</w:t>
      </w:r>
      <w:r w:rsidR="00734DA4" w:rsidRPr="00847242">
        <w:rPr>
          <w:rFonts w:ascii="AL-Mohanad" w:eastAsiaTheme="minorEastAsia" w:hAnsi="AL-Mohanad"/>
          <w:color w:val="000000" w:themeColor="text1"/>
          <w:sz w:val="27"/>
          <w:rtl/>
          <w:lang w:bidi="ar-LB"/>
        </w:rPr>
        <w:t>ين أو بعض علماء أهل السنّة ـ ال</w:t>
      </w:r>
      <w:r w:rsidRPr="00847242">
        <w:rPr>
          <w:rFonts w:ascii="AL-Mohanad" w:eastAsiaTheme="minorEastAsia" w:hAnsi="AL-Mohanad"/>
          <w:color w:val="000000" w:themeColor="text1"/>
          <w:sz w:val="27"/>
          <w:rtl/>
          <w:lang w:bidi="ar-LB"/>
        </w:rPr>
        <w:t>ذين بحثوا أو يتناولون المسائل الإسلامية بعين التعص</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 والعناد</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وليس لديهم نظرةٌ باحثةٌ عن الحقيقة، ويقعون عادةً عند تحقيقهم وبحثهم في الاشتباه ـ وقعوا في خطأ فادح عند بحثهم في نهضة عاشوراء، أو عندما أوردوا على الالتزام بوجهة نظر الشيعة اعتراضات، ما جعل الحاجة إلى هذا البحث </w:t>
      </w:r>
      <w:r w:rsidRPr="00847242">
        <w:rPr>
          <w:rFonts w:ascii="AL-Mohanad" w:eastAsiaTheme="minorEastAsia" w:hAnsi="AL-Mohanad"/>
          <w:color w:val="000000" w:themeColor="text1"/>
          <w:sz w:val="27"/>
          <w:rtl/>
          <w:lang w:bidi="ar-LB"/>
        </w:rPr>
        <w:lastRenderedPageBreak/>
        <w:t>كبيرةً. في حين أنّ تقييم هذه النهضة بعنوان السنّة يمكن أن يكون منبعاً مهم</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اً لاستنباط حكم الشرع. </w:t>
      </w:r>
    </w:p>
    <w:p w:rsidR="00CF39D4"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والآن نشير إلى العناوين الفقهيّة التي يمكن أن تتصوّ</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ر لنهضة عاشوراء: </w:t>
      </w:r>
    </w:p>
    <w:p w:rsidR="00422120" w:rsidRPr="00847242" w:rsidRDefault="00422120" w:rsidP="00CF39D4">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847242">
        <w:rPr>
          <w:rFonts w:eastAsiaTheme="minorEastAsia" w:hint="cs"/>
          <w:color w:val="000000" w:themeColor="text1"/>
          <w:rtl/>
          <w:lang w:bidi="ar-LB"/>
        </w:rPr>
        <w:t xml:space="preserve">1ـ </w:t>
      </w:r>
      <w:r w:rsidRPr="00847242">
        <w:rPr>
          <w:rFonts w:eastAsiaTheme="minorEastAsia"/>
          <w:color w:val="000000" w:themeColor="text1"/>
          <w:rtl/>
          <w:lang w:bidi="ar-LB"/>
        </w:rPr>
        <w:t>التبليغ، والإرشاد</w:t>
      </w:r>
      <w:r w:rsidR="00734DA4" w:rsidRPr="00847242">
        <w:rPr>
          <w:rFonts w:eastAsiaTheme="minorEastAsia" w:hint="cs"/>
          <w:color w:val="000000" w:themeColor="text1"/>
          <w:rtl/>
          <w:lang w:bidi="ar-LB"/>
        </w:rPr>
        <w:t>،</w:t>
      </w:r>
      <w:r w:rsidRPr="00847242">
        <w:rPr>
          <w:rFonts w:eastAsiaTheme="minorEastAsia"/>
          <w:color w:val="000000" w:themeColor="text1"/>
          <w:rtl/>
          <w:lang w:bidi="ar-LB"/>
        </w:rPr>
        <w:t xml:space="preserve"> والبيان</w:t>
      </w:r>
      <w:r w:rsidRPr="00847242">
        <w:rPr>
          <w:rFonts w:hint="cs"/>
          <w:color w:val="000000" w:themeColor="text1"/>
          <w:rtl/>
          <w:lang w:val="en-US"/>
        </w:rPr>
        <w:t xml:space="preserve"> ــــــ</w:t>
      </w:r>
    </w:p>
    <w:p w:rsidR="00CF39D4" w:rsidRPr="00847242" w:rsidRDefault="00CF39D4" w:rsidP="00734DA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تعدّ قاعدة الاشتراك في الأحكام إحدى قواعد الفقه الثابتة؛ بمعنى أنّ المسلمين من صدر الإسلام إلى نهاية العالم مشتركون في العمل بأحكام الدين</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واتّباع القرآن والسنّة، وملزمون بنفس الوظيفة التي كُلّ</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ف بها مسلمو صدر الإسلام</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ومكلّفون بها كسائر المسلمين إلى يوم القيامة أيضاً. إذن اشتراك أحكام الدين بين جميع المسلمين في كلّ</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عصرٍ ثابتٌ بضرورة الفقه، ومن جهةٍ أخرى تعتبر معرفة حكم الله ركناً أصليّاً وأساسيّاً للعمل بأحكا</w:t>
      </w:r>
      <w:r w:rsidR="00734DA4" w:rsidRPr="00847242">
        <w:rPr>
          <w:rFonts w:ascii="AL-Mohanad" w:eastAsiaTheme="minorEastAsia" w:hAnsi="AL-Mohanad"/>
          <w:color w:val="000000" w:themeColor="text1"/>
          <w:sz w:val="27"/>
          <w:rtl/>
          <w:lang w:bidi="ar-LB"/>
        </w:rPr>
        <w:t>م الدين، فينبغي على المسلمين ال</w:t>
      </w:r>
      <w:r w:rsidRPr="00847242">
        <w:rPr>
          <w:rFonts w:ascii="AL-Mohanad" w:eastAsiaTheme="minorEastAsia" w:hAnsi="AL-Mohanad"/>
          <w:color w:val="000000" w:themeColor="text1"/>
          <w:sz w:val="27"/>
          <w:rtl/>
          <w:lang w:bidi="ar-LB"/>
        </w:rPr>
        <w:t xml:space="preserve">ذين يريدون أن يشتركوا مع بقيّة المسلمين في العمل بالقرآن والسنّة أن يعلموا بالقرآن والسنّة. </w:t>
      </w:r>
    </w:p>
    <w:p w:rsidR="00CF39D4" w:rsidRPr="00847242" w:rsidRDefault="00CF39D4" w:rsidP="00734DA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وتعليم الناس الأحكام وإرشادهم إلى دين الله ـ ابتداءً ـ وظيفة النبيّ المرسل من قبل الله والمبلّ</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غ دين الله تعالى، وب</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ع</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ده</w:t>
      </w:r>
      <w:r w:rsidR="00734DA4" w:rsidRPr="00847242">
        <w:rPr>
          <w:rFonts w:ascii="AL-Mohanad" w:eastAsiaTheme="minorEastAsia" w:hAnsi="AL-Mohanad"/>
          <w:color w:val="000000" w:themeColor="text1"/>
          <w:sz w:val="27"/>
          <w:rtl/>
          <w:lang w:bidi="ar-LB"/>
        </w:rPr>
        <w:t xml:space="preserve"> يكون الإمام المعصوم ـ ال</w:t>
      </w:r>
      <w:r w:rsidRPr="00847242">
        <w:rPr>
          <w:rFonts w:ascii="AL-Mohanad" w:eastAsiaTheme="minorEastAsia" w:hAnsi="AL-Mohanad"/>
          <w:color w:val="000000" w:themeColor="text1"/>
          <w:sz w:val="27"/>
          <w:rtl/>
          <w:lang w:bidi="ar-LB"/>
        </w:rPr>
        <w:t>ذي هو خليفته ـ المتعهّ</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د لإرشاد الناس وتبليغ الأحكام. فالإمام المعصوم خليفةٌ لرسول الله في جميع المناصب، وخصوصاً في منصب التبليغ والإرشاد، إلاّ التي تكون خاصّةً بالنبي</w:t>
      </w:r>
      <w:r w:rsidRPr="00847242">
        <w:rPr>
          <w:rFonts w:ascii="AL-Mohanad" w:eastAsiaTheme="minorEastAsia" w:hAnsi="AL-Mohanad" w:hint="cs"/>
          <w:color w:val="000000" w:themeColor="text1"/>
          <w:sz w:val="27"/>
          <w:rtl/>
          <w:lang w:bidi="ar-LB"/>
        </w:rPr>
        <w:t>ّ</w:t>
      </w:r>
      <w:r w:rsidR="005968C1" w:rsidRPr="00847242">
        <w:rPr>
          <w:rFonts w:ascii="AL-Mohanad" w:eastAsiaTheme="minorEastAsia" w:hAnsi="AL-Mohanad" w:cs="Mosawi" w:hint="cs"/>
          <w:color w:val="000000" w:themeColor="text1"/>
          <w:sz w:val="27"/>
          <w:szCs w:val="22"/>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وقد قام بنو أميّة ـ من أجل الوصول إلى الأغراض الشخصيّة والرئاسة الدنيويّة ـ بإبعاد الناس عن دين الله</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وإبقائهم جاهلين. وكان الانحراف عن دين الله والابتعاد عن أحكامه قد حصل أو</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 الأمر بعد ارتحال النبيّ مباشرة، ووصل في زمان يزيد إلى غايته. وعلى هذا الأساس كان يجب على الإمام الحسين</w:t>
      </w:r>
      <w:r w:rsidR="005968C1" w:rsidRPr="00847242">
        <w:rPr>
          <w:rFonts w:ascii="AL-Mohanad" w:eastAsiaTheme="minorEastAsia" w:hAnsi="AL-Mohanad" w:cs="Mosawi"/>
          <w:color w:val="000000" w:themeColor="text1"/>
          <w:sz w:val="27"/>
          <w:szCs w:val="22"/>
          <w:rtl/>
          <w:lang w:bidi="ar-LB"/>
        </w:rPr>
        <w:t>×</w:t>
      </w:r>
      <w:r w:rsidR="00734DA4" w:rsidRPr="00847242">
        <w:rPr>
          <w:rFonts w:ascii="AL-Mohanad" w:eastAsiaTheme="minorEastAsia" w:hAnsi="AL-Mohanad" w:hint="cs"/>
          <w:color w:val="000000" w:themeColor="text1"/>
          <w:sz w:val="27"/>
          <w:rtl/>
          <w:lang w:bidi="ar-LB"/>
        </w:rPr>
        <w:t>،</w:t>
      </w:r>
      <w:r w:rsidR="00734DA4" w:rsidRPr="00847242">
        <w:rPr>
          <w:rFonts w:ascii="AL-Mohanad" w:eastAsiaTheme="minorEastAsia" w:hAnsi="AL-Mohanad"/>
          <w:color w:val="000000" w:themeColor="text1"/>
          <w:sz w:val="27"/>
          <w:rtl/>
          <w:lang w:bidi="ar-LB"/>
        </w:rPr>
        <w:t xml:space="preserve"> ال</w:t>
      </w:r>
      <w:r w:rsidRPr="00847242">
        <w:rPr>
          <w:rFonts w:ascii="AL-Mohanad" w:eastAsiaTheme="minorEastAsia" w:hAnsi="AL-Mohanad"/>
          <w:color w:val="000000" w:themeColor="text1"/>
          <w:sz w:val="27"/>
          <w:rtl/>
          <w:lang w:bidi="ar-LB"/>
        </w:rPr>
        <w:t>ذي هو مبلّ</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غ دين الله</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أن يمنع الناس من الانحراف</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ويجعلهم في طريق الإسلام الواقعي. </w:t>
      </w:r>
    </w:p>
    <w:p w:rsidR="00CF39D4" w:rsidRPr="00847242" w:rsidRDefault="00CF39D4" w:rsidP="00422120">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لذا كان يجب عليه أن يُخر</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ج الناس من الجهل والغفلة، ويحملهم على اتّباع القرآن والسنّة</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باعتبار أنّ هذا الانحراف نشأ إثر انتشار الف</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س</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 والمعصية ع</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ناً؛ مثل</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شرب الخمر والقمار في دولة بني أميّة ـ </w:t>
      </w:r>
      <w:r w:rsidR="00734DA4" w:rsidRPr="00847242">
        <w:rPr>
          <w:rFonts w:ascii="AL-Mohanad" w:eastAsiaTheme="minorEastAsia" w:hAnsi="AL-Mohanad" w:hint="cs"/>
          <w:color w:val="000000" w:themeColor="text1"/>
          <w:sz w:val="27"/>
          <w:rtl/>
          <w:lang w:bidi="ar-LB"/>
        </w:rPr>
        <w:t>و</w:t>
      </w:r>
      <w:r w:rsidR="00734DA4" w:rsidRPr="00847242">
        <w:rPr>
          <w:rFonts w:ascii="AL-Mohanad" w:eastAsiaTheme="minorEastAsia" w:hAnsi="AL-Mohanad"/>
          <w:color w:val="000000" w:themeColor="text1"/>
          <w:sz w:val="27"/>
          <w:rtl/>
          <w:lang w:bidi="ar-LB"/>
        </w:rPr>
        <w:t>خصوصاً يزيد</w:t>
      </w:r>
      <w:r w:rsidR="00734DA4" w:rsidRPr="00847242">
        <w:rPr>
          <w:rFonts w:ascii="AL-Mohanad" w:eastAsiaTheme="minorEastAsia" w:hAnsi="AL-Mohanad" w:hint="cs"/>
          <w:color w:val="000000" w:themeColor="text1"/>
          <w:sz w:val="27"/>
          <w:rtl/>
          <w:lang w:bidi="ar-LB"/>
        </w:rPr>
        <w:t>،</w:t>
      </w:r>
      <w:r w:rsidR="00734DA4" w:rsidRPr="00847242">
        <w:rPr>
          <w:rFonts w:ascii="AL-Mohanad" w:eastAsiaTheme="minorEastAsia" w:hAnsi="AL-Mohanad"/>
          <w:color w:val="000000" w:themeColor="text1"/>
          <w:sz w:val="27"/>
          <w:rtl/>
          <w:lang w:bidi="ar-LB"/>
        </w:rPr>
        <w:t xml:space="preserve"> ال</w:t>
      </w:r>
      <w:r w:rsidRPr="00847242">
        <w:rPr>
          <w:rFonts w:ascii="AL-Mohanad" w:eastAsiaTheme="minorEastAsia" w:hAnsi="AL-Mohanad"/>
          <w:color w:val="000000" w:themeColor="text1"/>
          <w:sz w:val="27"/>
          <w:rtl/>
          <w:lang w:bidi="ar-LB"/>
        </w:rPr>
        <w:t>ذي كان قد قبض على دفّة الحكومة الدينيّة بعنوان أنّه الحاكم</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وأنّه المؤدّي لوظيفة رسول الله</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وللخلافة في </w:t>
      </w:r>
      <w:r w:rsidRPr="00847242">
        <w:rPr>
          <w:rFonts w:ascii="AL-Mohanad" w:eastAsiaTheme="minorEastAsia" w:hAnsi="AL-Mohanad"/>
          <w:color w:val="000000" w:themeColor="text1"/>
          <w:sz w:val="27"/>
          <w:rtl/>
          <w:lang w:bidi="ar-LB"/>
        </w:rPr>
        <w:lastRenderedPageBreak/>
        <w:t>كلّ الرسالة، مستغفلاً الناس في ذلك</w:t>
      </w:r>
      <w:r w:rsidR="00734DA4" w:rsidRPr="00847242">
        <w:rPr>
          <w:rFonts w:ascii="AL-Mohanad" w:eastAsiaTheme="minorEastAsia" w:hAnsi="AL-Mohanad"/>
          <w:color w:val="000000" w:themeColor="text1"/>
          <w:sz w:val="27"/>
          <w:rtl/>
          <w:lang w:bidi="ar-LB"/>
        </w:rPr>
        <w:t xml:space="preserve"> ـ</w:t>
      </w:r>
      <w:r w:rsidRPr="00847242">
        <w:rPr>
          <w:rFonts w:ascii="AL-Mohanad" w:eastAsiaTheme="minorEastAsia" w:hAnsi="AL-Mohanad"/>
          <w:color w:val="000000" w:themeColor="text1"/>
          <w:sz w:val="27"/>
          <w:rtl/>
          <w:lang w:bidi="ar-LB"/>
        </w:rPr>
        <w:t xml:space="preserve">. </w:t>
      </w:r>
    </w:p>
    <w:p w:rsidR="00CF39D4" w:rsidRPr="00847242" w:rsidRDefault="00CF39D4" w:rsidP="00734DA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في تلك الأثناء قام الإمام الحسين</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من أجل تعليم الناس الدين</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وإرشادهم</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وبيان الحقيقة</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وهذا الموضوع يمكن أن يستفاد بوضوحٍ من كلام الإمام الحسين</w:t>
      </w:r>
      <w:r w:rsidR="005968C1" w:rsidRPr="00847242">
        <w:rPr>
          <w:rFonts w:ascii="AL-Mohanad" w:eastAsiaTheme="minorEastAsia" w:hAnsi="AL-Mohanad" w:cs="Mosawi"/>
          <w:color w:val="000000" w:themeColor="text1"/>
          <w:sz w:val="27"/>
          <w:szCs w:val="22"/>
          <w:rtl/>
          <w:lang w:bidi="ar-LB"/>
        </w:rPr>
        <w:t>×</w:t>
      </w:r>
      <w:r w:rsidR="00734DA4" w:rsidRPr="00847242">
        <w:rPr>
          <w:rFonts w:ascii="AL-Mohanad" w:eastAsiaTheme="minorEastAsia" w:hAnsi="AL-Mohanad"/>
          <w:color w:val="000000" w:themeColor="text1"/>
          <w:sz w:val="27"/>
          <w:rtl/>
          <w:lang w:bidi="ar-LB"/>
        </w:rPr>
        <w:t xml:space="preserve"> عندما قال: </w:t>
      </w:r>
      <w:r w:rsidRPr="00847242">
        <w:rPr>
          <w:rFonts w:ascii="AL-Mohanad" w:eastAsiaTheme="minorEastAsia" w:hAnsi="AL-Mohanad"/>
          <w:color w:val="000000" w:themeColor="text1"/>
          <w:sz w:val="27"/>
          <w:rtl/>
        </w:rPr>
        <w:t>أيّها الناس</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إنّ رسول الله</w:t>
      </w:r>
      <w:r w:rsidR="005968C1" w:rsidRPr="00847242">
        <w:rPr>
          <w:rFonts w:ascii="AL-Mohanad" w:eastAsiaTheme="minorEastAsia" w:hAnsi="AL-Mohanad" w:cs="Mosawi"/>
          <w:color w:val="000000" w:themeColor="text1"/>
          <w:sz w:val="27"/>
          <w:szCs w:val="22"/>
          <w:rtl/>
        </w:rPr>
        <w:t>|</w:t>
      </w:r>
      <w:r w:rsidRPr="00847242">
        <w:rPr>
          <w:rFonts w:ascii="AL-Mohanad" w:eastAsiaTheme="minorEastAsia" w:hAnsi="AL-Mohanad"/>
          <w:color w:val="000000" w:themeColor="text1"/>
          <w:sz w:val="27"/>
          <w:rtl/>
        </w:rPr>
        <w:t xml:space="preserve"> قال</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ن</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رأى سلطاناً جائراً</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مستحلاًّ لحرم الله</w:t>
      </w:r>
      <w:r w:rsidR="00734DA4" w:rsidRPr="00847242">
        <w:rPr>
          <w:rFonts w:ascii="AL-Mohanad" w:eastAsiaTheme="minorEastAsia" w:hAnsi="AL-Mohanad" w:hint="cs"/>
          <w:color w:val="000000" w:themeColor="text1"/>
          <w:sz w:val="27"/>
          <w:rtl/>
        </w:rPr>
        <w:t xml:space="preserve">، </w:t>
      </w:r>
      <w:r w:rsidRPr="00847242">
        <w:rPr>
          <w:rFonts w:ascii="AL-Mohanad" w:eastAsiaTheme="minorEastAsia" w:hAnsi="AL-Mohanad"/>
          <w:color w:val="000000" w:themeColor="text1"/>
          <w:sz w:val="27"/>
          <w:rtl/>
        </w:rPr>
        <w:t>ناكثاً لعهد الله</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مخالفاً لسنّة رسول الله</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يعمل في عباد الله بالإثم والعدوان، فلم يغيّ</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ر عليه بفعل</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ولا قول، كان حقّاً على الله أن يدخله مدخله</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ألا وإنّ هؤلاء قد لزموا طاعة الشيطان</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وتركوا طاعة الرحمن</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وأظهروا الفساد</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وعطّ</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لوا الحدود</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واستأثروا بالفيء</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وأحلّوا حرام الله</w:t>
      </w:r>
      <w:r w:rsidR="00734DA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وحرّموا حلاله</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58"/>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CF39D4" w:rsidRPr="00847242" w:rsidRDefault="00CF39D4" w:rsidP="00734DA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وقد بيّ</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 الإمام الحسين</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w:t>
      </w:r>
      <w:r w:rsidR="00734DA4" w:rsidRPr="00847242">
        <w:rPr>
          <w:rFonts w:ascii="AL-Mohanad" w:eastAsiaTheme="minorEastAsia" w:hAnsi="AL-Mohanad"/>
          <w:color w:val="000000" w:themeColor="text1"/>
          <w:sz w:val="27"/>
          <w:rtl/>
          <w:lang w:bidi="ar-LB"/>
        </w:rPr>
        <w:t xml:space="preserve">وأطلع الناس </w:t>
      </w:r>
      <w:r w:rsidRPr="00847242">
        <w:rPr>
          <w:rFonts w:ascii="AL-Mohanad" w:eastAsiaTheme="minorEastAsia" w:hAnsi="AL-Mohanad"/>
          <w:color w:val="000000" w:themeColor="text1"/>
          <w:sz w:val="27"/>
          <w:rtl/>
          <w:lang w:bidi="ar-LB"/>
        </w:rPr>
        <w:t>بهذا النوع من الكلام على أعمال يزيد وأتباعه القبيحة، وأراد بذلك أن ينفض عنهم غبار الجهل</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ويعرّ</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فهم بدين الله. </w:t>
      </w:r>
    </w:p>
    <w:p w:rsidR="00CF39D4" w:rsidRPr="00847242" w:rsidRDefault="00CF39D4" w:rsidP="00734DA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وكان هذا الجهل والانحراف قد تأسّ</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س منذ </w:t>
      </w:r>
      <w:r w:rsidR="00734DA4" w:rsidRPr="00847242">
        <w:rPr>
          <w:rFonts w:ascii="AL-Mohanad" w:eastAsiaTheme="minorEastAsia" w:hAnsi="AL-Mohanad" w:hint="cs"/>
          <w:color w:val="000000" w:themeColor="text1"/>
          <w:sz w:val="27"/>
          <w:rtl/>
          <w:lang w:bidi="ar-LB"/>
        </w:rPr>
        <w:t>أمدٍ</w:t>
      </w:r>
      <w:r w:rsidRPr="00847242">
        <w:rPr>
          <w:rFonts w:ascii="AL-Mohanad" w:eastAsiaTheme="minorEastAsia" w:hAnsi="AL-Mohanad"/>
          <w:color w:val="000000" w:themeColor="text1"/>
          <w:sz w:val="27"/>
          <w:rtl/>
          <w:lang w:bidi="ar-LB"/>
        </w:rPr>
        <w:t xml:space="preserve"> طويل</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وشمل جميع الأمّة الإسلاميّة، إلى درجة أنّ بعض أولاد عليّ بن أبي طالبٍ وبعض بني هاشم أيضاً وقعوا تحت تأثيره؛ إذ حاولوا أن يمنعوا الإمام من الذهاب إلى العراق</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ونفس هذا الجهل صار سبباً لعدم وفاء أهل الكوفة</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وعدم مساعدته</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وتركه في يد العدو</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أراد الإمام</w:t>
      </w:r>
      <w:r w:rsidR="005968C1" w:rsidRPr="00847242">
        <w:rPr>
          <w:rFonts w:ascii="AL-Mohanad" w:eastAsiaTheme="minorEastAsia" w:hAnsi="AL-Mohanad" w:cs="Mosawi"/>
          <w:color w:val="000000" w:themeColor="text1"/>
          <w:sz w:val="27"/>
          <w:szCs w:val="22"/>
          <w:rtl/>
          <w:lang w:bidi="ar-LB"/>
        </w:rPr>
        <w:t>×</w:t>
      </w:r>
      <w:r w:rsidR="00734DA4" w:rsidRPr="00847242">
        <w:rPr>
          <w:rFonts w:ascii="AL-Mohanad" w:eastAsiaTheme="minorEastAsia" w:hAnsi="AL-Mohanad"/>
          <w:color w:val="000000" w:themeColor="text1"/>
          <w:sz w:val="27"/>
          <w:rtl/>
          <w:lang w:bidi="ar-LB"/>
        </w:rPr>
        <w:t xml:space="preserve"> بقيامه أن يحيي القلوب المي</w:t>
      </w:r>
      <w:r w:rsidRPr="00847242">
        <w:rPr>
          <w:rFonts w:ascii="AL-Mohanad" w:eastAsiaTheme="minorEastAsia" w:hAnsi="AL-Mohanad"/>
          <w:color w:val="000000" w:themeColor="text1"/>
          <w:sz w:val="27"/>
          <w:rtl/>
          <w:lang w:bidi="ar-LB"/>
        </w:rPr>
        <w:t>تة، وأن يوقظ الضمائر، وأن يبيّ</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 دين الله</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ويعرّ</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فهم إي</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اه. فقد ورد في الزيارة التي ي</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زار فيها الحسين في النصف من شعبان المنقولة عن الإمام الصادق</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أشهد أن</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ك قُتلت</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ولم تم</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ت</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بل برجاء حياتك حَيِيَت</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قلوبُ شيعتك، وبضياء نورك اهتدى الطالبون إليك</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59"/>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734DA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كما ورد في زيارته في عيد</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ي</w:t>
      </w:r>
      <w:r w:rsidR="00734DA4" w:rsidRPr="00847242">
        <w:rPr>
          <w:rFonts w:ascii="AL-Mohanad" w:eastAsiaTheme="minorEastAsia" w:hAnsi="AL-Mohanad" w:hint="cs"/>
          <w:color w:val="000000" w:themeColor="text1"/>
          <w:sz w:val="27"/>
          <w:rtl/>
          <w:lang w:bidi="ar-LB"/>
        </w:rPr>
        <w:t>ْ</w:t>
      </w:r>
      <w:r w:rsidR="00734DA4" w:rsidRPr="00847242">
        <w:rPr>
          <w:rFonts w:ascii="AL-Mohanad" w:eastAsiaTheme="minorEastAsia" w:hAnsi="AL-Mohanad"/>
          <w:color w:val="000000" w:themeColor="text1"/>
          <w:sz w:val="27"/>
          <w:rtl/>
          <w:lang w:bidi="ar-LB"/>
        </w:rPr>
        <w:t xml:space="preserve"> الفطر والأضحى: </w:t>
      </w:r>
      <w:r w:rsidRPr="00847242">
        <w:rPr>
          <w:rFonts w:ascii="AL-Mohanad" w:eastAsiaTheme="minorEastAsia" w:hAnsi="AL-Mohanad"/>
          <w:color w:val="000000" w:themeColor="text1"/>
          <w:sz w:val="27"/>
          <w:rtl/>
          <w:lang w:bidi="ar-LB"/>
        </w:rPr>
        <w:t>وبذل مهجته فيك</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حتّى استنقذ عبادك من الجهالة</w:t>
      </w:r>
      <w:r w:rsidR="00734DA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وحيرة الضلالة</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60"/>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33665C">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كان يريد بتبيين دين الله أن يعي الناس ويع</w:t>
      </w:r>
      <w:r w:rsidR="0033665C" w:rsidRPr="00847242">
        <w:rPr>
          <w:rFonts w:ascii="AL-Mohanad" w:eastAsiaTheme="minorEastAsia" w:hAnsi="AL-Mohanad"/>
          <w:color w:val="000000" w:themeColor="text1"/>
          <w:sz w:val="27"/>
          <w:rtl/>
          <w:lang w:bidi="ar-LB"/>
        </w:rPr>
        <w:t>ل</w:t>
      </w:r>
      <w:r w:rsidRPr="00847242">
        <w:rPr>
          <w:rFonts w:ascii="AL-Mohanad" w:eastAsiaTheme="minorEastAsia" w:hAnsi="AL-Mohanad"/>
          <w:color w:val="000000" w:themeColor="text1"/>
          <w:sz w:val="27"/>
          <w:rtl/>
          <w:lang w:bidi="ar-LB"/>
        </w:rPr>
        <w:t>موا دين الله، وأن ينقلوا هذا الدين إلى الأجيال الآتية، حتّى يصبح جميع الناس إلى يوم القيامة ممتثلين للأحكام</w:t>
      </w:r>
      <w:r w:rsidR="0033665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ومسؤولين عنها. </w:t>
      </w:r>
    </w:p>
    <w:p w:rsidR="00CF39D4" w:rsidRPr="00847242" w:rsidRDefault="00CF39D4" w:rsidP="00824EC1">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كان الإمام يعلم أنّ هذا الجهل ليس ع</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ذ</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راً للناس، ولا يمكنه أن يبرّ</w:t>
      </w:r>
      <w:r w:rsidR="0033665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ئهم يوم القيامة</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فقد كان هذا الجهل بمستوى الغفلة عن أوضح المسائل الإسلاميّة، كما أنّه </w:t>
      </w:r>
      <w:r w:rsidRPr="00847242">
        <w:rPr>
          <w:rFonts w:ascii="AL-Mohanad" w:eastAsiaTheme="minorEastAsia" w:hAnsi="AL-Mohanad"/>
          <w:color w:val="000000" w:themeColor="text1"/>
          <w:sz w:val="27"/>
          <w:rtl/>
          <w:lang w:bidi="ar-LB"/>
        </w:rPr>
        <w:lastRenderedPageBreak/>
        <w:t>يعدّ بمثابة نسيان لموضوعٍ مثل الحكومة الإسلاميّة وخلافة النبيّ ـ التي هي من أركان الإسلام</w:t>
      </w:r>
      <w:r w:rsidR="0033665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ومن أوضح المسائل الإسلاميّة ـ</w:t>
      </w:r>
      <w:r w:rsidR="0033665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وتسليم الحكومة إلى غير أهلها، وللإمام كلامٌ كثيرٌ في بيان هذا الموضوع</w:t>
      </w:r>
      <w:r w:rsidR="00824EC1" w:rsidRPr="00847242">
        <w:rPr>
          <w:rFonts w:ascii="AL-Mohanad" w:eastAsiaTheme="minorEastAsia" w:hAnsi="AL-Mohanad" w:hint="cs"/>
          <w:color w:val="000000" w:themeColor="text1"/>
          <w:sz w:val="27"/>
          <w:rtl/>
          <w:lang w:bidi="ar-LB"/>
        </w:rPr>
        <w:t>،</w:t>
      </w:r>
      <w:r w:rsidR="00824EC1" w:rsidRPr="00847242">
        <w:rPr>
          <w:rFonts w:ascii="AL-Mohanad" w:eastAsiaTheme="minorEastAsia" w:hAnsi="AL-Mohanad"/>
          <w:color w:val="000000" w:themeColor="text1"/>
          <w:sz w:val="27"/>
          <w:rtl/>
          <w:lang w:bidi="ar-LB"/>
        </w:rPr>
        <w:t xml:space="preserve"> منه: </w:t>
      </w:r>
      <w:r w:rsidRPr="00847242">
        <w:rPr>
          <w:rFonts w:ascii="AL-Mohanad" w:eastAsiaTheme="minorEastAsia" w:hAnsi="AL-Mohanad"/>
          <w:color w:val="000000" w:themeColor="text1"/>
          <w:sz w:val="27"/>
          <w:rtl/>
        </w:rPr>
        <w:t>أيّها الناس</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إنّكم إنْ تتّ</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قوا الله وتعرفوا الحقّ لأهله يكن أرضى لله، ونحن </w:t>
      </w:r>
      <w:r w:rsidR="00824EC1" w:rsidRPr="00847242">
        <w:rPr>
          <w:rFonts w:ascii="AL-Mohanad" w:eastAsiaTheme="minorEastAsia" w:hAnsi="AL-Mohanad"/>
          <w:color w:val="000000" w:themeColor="text1"/>
          <w:sz w:val="27"/>
          <w:rtl/>
        </w:rPr>
        <w:t>أهل بيت محم</w:t>
      </w:r>
      <w:r w:rsidRPr="00847242">
        <w:rPr>
          <w:rFonts w:ascii="AL-Mohanad" w:eastAsiaTheme="minorEastAsia" w:hAnsi="AL-Mohanad"/>
          <w:color w:val="000000" w:themeColor="text1"/>
          <w:sz w:val="27"/>
          <w:rtl/>
        </w:rPr>
        <w:t>دٍ</w:t>
      </w:r>
      <w:r w:rsidR="005968C1" w:rsidRPr="00847242">
        <w:rPr>
          <w:rFonts w:ascii="AL-Mohanad" w:eastAsiaTheme="minorEastAsia" w:hAnsi="AL-Mohanad" w:cs="Mosawi"/>
          <w:color w:val="000000" w:themeColor="text1"/>
          <w:sz w:val="27"/>
          <w:szCs w:val="22"/>
          <w:rtl/>
        </w:rPr>
        <w:t>|</w:t>
      </w:r>
      <w:r w:rsidRPr="00847242">
        <w:rPr>
          <w:rFonts w:ascii="AL-Mohanad" w:eastAsiaTheme="minorEastAsia" w:hAnsi="AL-Mohanad"/>
          <w:color w:val="000000" w:themeColor="text1"/>
          <w:sz w:val="27"/>
          <w:rtl/>
        </w:rPr>
        <w:t xml:space="preserve"> أ</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و</w:t>
      </w:r>
      <w:r w:rsidR="00824EC1" w:rsidRPr="00847242">
        <w:rPr>
          <w:rFonts w:ascii="AL-Mohanad" w:eastAsiaTheme="minorEastAsia" w:hAnsi="AL-Mohanad" w:hint="cs"/>
          <w:color w:val="000000" w:themeColor="text1"/>
          <w:sz w:val="27"/>
          <w:rtl/>
        </w:rPr>
        <w:t>ْ</w:t>
      </w:r>
      <w:r w:rsidR="00824EC1" w:rsidRPr="00847242">
        <w:rPr>
          <w:rFonts w:ascii="AL-Mohanad" w:eastAsiaTheme="minorEastAsia" w:hAnsi="AL-Mohanad"/>
          <w:color w:val="000000" w:themeColor="text1"/>
          <w:sz w:val="27"/>
          <w:rtl/>
        </w:rPr>
        <w:t>لى بولاية هذا الأمر م</w:t>
      </w:r>
      <w:r w:rsidRPr="00847242">
        <w:rPr>
          <w:rFonts w:ascii="AL-Mohanad" w:eastAsiaTheme="minorEastAsia" w:hAnsi="AL-Mohanad"/>
          <w:color w:val="000000" w:themeColor="text1"/>
          <w:sz w:val="27"/>
          <w:rtl/>
        </w:rPr>
        <w:t>ن هؤلاء المدّ</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عين ما ليس لهم</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والسائرين بالج</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و</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ر والعدوان</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61"/>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CF39D4" w:rsidRPr="00847242" w:rsidRDefault="00CF39D4" w:rsidP="00824EC1">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وكتب في رسالةٍ إلى أهل البصرة: </w:t>
      </w:r>
      <w:r w:rsidRPr="00847242">
        <w:rPr>
          <w:rFonts w:ascii="AL-Mohanad" w:eastAsiaTheme="minorEastAsia" w:hAnsi="AL-Mohanad"/>
          <w:color w:val="000000" w:themeColor="text1"/>
          <w:sz w:val="27"/>
          <w:rtl/>
        </w:rPr>
        <w:t>إنّ الله اصطفى محمداً</w:t>
      </w:r>
      <w:r w:rsidR="005968C1" w:rsidRPr="00847242">
        <w:rPr>
          <w:rFonts w:ascii="AL-Mohanad" w:eastAsiaTheme="minorEastAsia" w:hAnsi="AL-Mohanad" w:cs="Mosawi"/>
          <w:color w:val="000000" w:themeColor="text1"/>
          <w:sz w:val="27"/>
          <w:szCs w:val="22"/>
          <w:rtl/>
        </w:rPr>
        <w:t>|</w:t>
      </w:r>
      <w:r w:rsidRPr="00847242">
        <w:rPr>
          <w:rFonts w:ascii="AL-Mohanad" w:eastAsiaTheme="minorEastAsia" w:hAnsi="AL-Mohanad"/>
          <w:color w:val="000000" w:themeColor="text1"/>
          <w:sz w:val="27"/>
          <w:rtl/>
        </w:rPr>
        <w:t xml:space="preserve"> على خلقه</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وأكرمه بنبوّته</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واختاره لرسالته</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ثم قبضه الله إليه، وقد نصح لعباده</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وبلّ</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غ</w:t>
      </w:r>
      <w:r w:rsidR="005968C1" w:rsidRPr="00847242">
        <w:rPr>
          <w:rFonts w:ascii="AL-Mohanad" w:eastAsiaTheme="minorEastAsia" w:hAnsi="AL-Mohanad" w:cs="Mosawi"/>
          <w:color w:val="000000" w:themeColor="text1"/>
          <w:sz w:val="27"/>
          <w:szCs w:val="22"/>
          <w:rtl/>
        </w:rPr>
        <w:t>|</w:t>
      </w:r>
      <w:r w:rsidRPr="00847242">
        <w:rPr>
          <w:rFonts w:ascii="AL-Mohanad" w:eastAsiaTheme="minorEastAsia" w:hAnsi="AL-Mohanad"/>
          <w:color w:val="000000" w:themeColor="text1"/>
          <w:sz w:val="27"/>
          <w:rtl/>
        </w:rPr>
        <w:t xml:space="preserve"> ما أرسل به</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وكنّا أهله وأولياءه وأوصياءه وورثته</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وأحقّ الناس بمقامه في الناس، فاستأثر علينا قوم</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نا بذلك، فرضينا</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وكرهنا الفرقة</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وأحببنا العافية، ونحن نعلم أنّا أحقّ بذلك الحقّ المستحقّ علينا مم</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ن</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تولا</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ه</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62"/>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يبيّ</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 الإمام</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بهذا النوع من الكلام أنّ بني أميّة ليسوا أهلاً للحكم الإسلاميّ، وأنّ المؤهّ</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 الوحيد لذلك هم أهل بيت النبي</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847242">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إنّ ضرورة إرشاد الناس إلى دين الله وهدايتهم وتحريرهم من الجهل هي التي د</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ع</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ت</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الإمام الحسين</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إلى أن يبيّ</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 ـ بقو</w:t>
      </w:r>
      <w:r w:rsidR="00847242">
        <w:rPr>
          <w:rFonts w:ascii="AL-Mohanad" w:eastAsiaTheme="minorEastAsia" w:hAnsi="AL-Mohanad"/>
          <w:color w:val="000000" w:themeColor="text1"/>
          <w:sz w:val="27"/>
          <w:rtl/>
          <w:lang w:bidi="ar-LB"/>
        </w:rPr>
        <w:t>له وعمله ـ ذلك في نهضة عاشوراء</w:t>
      </w:r>
      <w:r w:rsidR="00847242">
        <w:rPr>
          <w:rFonts w:ascii="AL-Mohanad" w:eastAsiaTheme="minorEastAsia" w:hAnsi="AL-Mohanad" w:hint="cs"/>
          <w:color w:val="000000" w:themeColor="text1"/>
          <w:sz w:val="27"/>
          <w:rtl/>
          <w:lang w:bidi="ar-LB"/>
        </w:rPr>
        <w:t>.</w:t>
      </w:r>
    </w:p>
    <w:p w:rsidR="00CF39D4" w:rsidRPr="00847242" w:rsidRDefault="00CF39D4" w:rsidP="00824EC1">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وبناء</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على ذلك على الإمام أن يؤدّي هذه الوظيفة حتّى لو لم يج</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د</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أيّ</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ناصر، أو كان الناص</w:t>
      </w:r>
      <w:r w:rsidR="00824EC1" w:rsidRPr="00847242">
        <w:rPr>
          <w:rFonts w:ascii="AL-Mohanad" w:eastAsiaTheme="minorEastAsia" w:hAnsi="AL-Mohanad"/>
          <w:color w:val="000000" w:themeColor="text1"/>
          <w:sz w:val="27"/>
          <w:rtl/>
          <w:lang w:bidi="ar-LB"/>
        </w:rPr>
        <w:t>ر قليلاً؛ مثل جدّه رسول الله</w:t>
      </w:r>
      <w:r w:rsidR="00824EC1" w:rsidRPr="00847242">
        <w:rPr>
          <w:rFonts w:ascii="AL-Mohanad" w:eastAsiaTheme="minorEastAsia" w:hAnsi="AL-Mohanad" w:hint="cs"/>
          <w:color w:val="000000" w:themeColor="text1"/>
          <w:sz w:val="27"/>
          <w:rtl/>
          <w:lang w:bidi="ar-LB"/>
        </w:rPr>
        <w:t>،</w:t>
      </w:r>
      <w:r w:rsidR="00824EC1" w:rsidRPr="00847242">
        <w:rPr>
          <w:rFonts w:ascii="AL-Mohanad" w:eastAsiaTheme="minorEastAsia" w:hAnsi="AL-Mohanad"/>
          <w:color w:val="000000" w:themeColor="text1"/>
          <w:sz w:val="27"/>
          <w:rtl/>
          <w:lang w:bidi="ar-LB"/>
        </w:rPr>
        <w:t xml:space="preserve"> ال</w:t>
      </w:r>
      <w:r w:rsidRPr="00847242">
        <w:rPr>
          <w:rFonts w:ascii="AL-Mohanad" w:eastAsiaTheme="minorEastAsia" w:hAnsi="AL-Mohanad"/>
          <w:color w:val="000000" w:themeColor="text1"/>
          <w:sz w:val="27"/>
          <w:rtl/>
          <w:lang w:bidi="ar-LB"/>
        </w:rPr>
        <w:t>ذي كان وحيداً في بداية البعثة، ثم بعد سنوات وجد أنصاراً قليلين، لكنّ</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ه لم يتقاعس</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بل سعى في تبليغ دين الله.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كان الإمام</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يعتقد بأنّ استشهاده في سبيل هداية الناس هو الأفضل: </w:t>
      </w:r>
      <w:r w:rsidRPr="00847242">
        <w:rPr>
          <w:rFonts w:ascii="AL-Mohanad" w:eastAsiaTheme="minorEastAsia" w:hAnsi="AL-Mohanad"/>
          <w:color w:val="000000" w:themeColor="text1"/>
          <w:sz w:val="27"/>
          <w:rtl/>
        </w:rPr>
        <w:t>ألا تر</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و</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ن أنّ الحقّ لا يعمل به</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وأنّ الباطل لا ي</w:t>
      </w:r>
      <w:r w:rsidR="00824EC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تناهى عنه، ليرغب المؤمن في لقاء الله محقّا</w:t>
      </w:r>
      <w:r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63"/>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وقد ي</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ثار سؤال</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وهو: لماذا نهض الإمام مع أنّه كان يعلم بعدم وفاء أهل الكوفة وقلّة أنصاره؟ </w:t>
      </w:r>
    </w:p>
    <w:p w:rsidR="00CF39D4" w:rsidRPr="00847242" w:rsidRDefault="00CF39D4" w:rsidP="00650151">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لكن يمكن الجواب بالقول</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r w:rsidR="00824EC1" w:rsidRPr="00847242">
        <w:rPr>
          <w:rFonts w:ascii="AL-Mohanad" w:eastAsiaTheme="minorEastAsia" w:hAnsi="AL-Mohanad" w:hint="cs"/>
          <w:color w:val="000000" w:themeColor="text1"/>
          <w:sz w:val="27"/>
          <w:rtl/>
          <w:lang w:bidi="ar-LB"/>
        </w:rPr>
        <w:t>لقد كان</w:t>
      </w:r>
      <w:r w:rsidRPr="00847242">
        <w:rPr>
          <w:rFonts w:ascii="AL-Mohanad" w:eastAsiaTheme="minorEastAsia" w:hAnsi="AL-Mohanad"/>
          <w:color w:val="000000" w:themeColor="text1"/>
          <w:sz w:val="27"/>
          <w:rtl/>
          <w:lang w:bidi="ar-LB"/>
        </w:rPr>
        <w:t xml:space="preserve"> هدف الإمام</w:t>
      </w:r>
      <w:r w:rsidR="005968C1" w:rsidRPr="00847242">
        <w:rPr>
          <w:rFonts w:ascii="AL-Mohanad" w:eastAsiaTheme="minorEastAsia" w:hAnsi="AL-Mohanad" w:cs="Mosawi" w:hint="cs"/>
          <w:color w:val="000000" w:themeColor="text1"/>
          <w:sz w:val="27"/>
          <w:szCs w:val="22"/>
          <w:rtl/>
          <w:lang w:bidi="ar-LB"/>
        </w:rPr>
        <w:t>×</w:t>
      </w:r>
      <w:r w:rsidRPr="00847242">
        <w:rPr>
          <w:rFonts w:ascii="AL-Mohanad" w:eastAsiaTheme="minorEastAsia" w:hAnsi="AL-Mohanad"/>
          <w:color w:val="000000" w:themeColor="text1"/>
          <w:sz w:val="27"/>
          <w:rtl/>
          <w:lang w:bidi="ar-LB"/>
        </w:rPr>
        <w:t xml:space="preserve"> بيان دين الله</w:t>
      </w:r>
      <w:r w:rsidR="00824EC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r w:rsidR="00824EC1" w:rsidRPr="00847242">
        <w:rPr>
          <w:rFonts w:ascii="AL-Mohanad" w:eastAsiaTheme="minorEastAsia" w:hAnsi="AL-Mohanad" w:hint="cs"/>
          <w:color w:val="000000" w:themeColor="text1"/>
          <w:sz w:val="27"/>
          <w:rtl/>
          <w:lang w:bidi="ar-LB"/>
        </w:rPr>
        <w:t>و</w:t>
      </w:r>
      <w:r w:rsidRPr="00847242">
        <w:rPr>
          <w:rFonts w:ascii="AL-Mohanad" w:eastAsiaTheme="minorEastAsia" w:hAnsi="AL-Mohanad"/>
          <w:color w:val="000000" w:themeColor="text1"/>
          <w:sz w:val="27"/>
          <w:rtl/>
          <w:lang w:bidi="ar-LB"/>
        </w:rPr>
        <w:t>تبليغ الناس أحكامه، لا هزيمة العدوّ الماد</w:t>
      </w:r>
      <w:r w:rsidR="00824EC1" w:rsidRPr="00847242">
        <w:rPr>
          <w:rFonts w:ascii="AL-Mohanad" w:eastAsiaTheme="minorEastAsia" w:hAnsi="AL-Mohanad" w:hint="cs"/>
          <w:color w:val="000000" w:themeColor="text1"/>
          <w:sz w:val="27"/>
          <w:rtl/>
          <w:lang w:bidi="ar-LB"/>
        </w:rPr>
        <w:t>ّ</w:t>
      </w:r>
      <w:r w:rsidR="00650151" w:rsidRPr="00847242">
        <w:rPr>
          <w:rFonts w:ascii="AL-Mohanad" w:eastAsiaTheme="minorEastAsia" w:hAnsi="AL-Mohanad"/>
          <w:color w:val="000000" w:themeColor="text1"/>
          <w:sz w:val="27"/>
          <w:rtl/>
          <w:lang w:bidi="ar-LB"/>
        </w:rPr>
        <w:t>يّة، وقد تحق</w:t>
      </w:r>
      <w:r w:rsidR="0065015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ق هذا الهدف من خلال نهضة عاشوراء. ومن الطبيعي أنّ الإمام كان يعتقد أيضاً بأنّ نهوضه لم يكن بحاجةٍ إلى </w:t>
      </w:r>
      <w:r w:rsidRPr="00847242">
        <w:rPr>
          <w:rFonts w:ascii="AL-Mohanad" w:eastAsiaTheme="minorEastAsia" w:hAnsi="AL-Mohanad"/>
          <w:color w:val="000000" w:themeColor="text1"/>
          <w:sz w:val="27"/>
          <w:rtl/>
          <w:lang w:bidi="ar-LB"/>
        </w:rPr>
        <w:lastRenderedPageBreak/>
        <w:t>كثرة الأنصار، لذا كان على الإمام أن يخالف يزيد أيضاً</w:t>
      </w:r>
      <w:r w:rsidR="0065015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ويمتنع عن بيعته</w:t>
      </w:r>
      <w:r w:rsidR="0065015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حتّى لو لم تكن دعوة أهل الكوفة ونصرة ومعاونة أنصاره ال</w:t>
      </w:r>
      <w:r w:rsidR="00650151" w:rsidRPr="00847242">
        <w:rPr>
          <w:rFonts w:ascii="AL-Mohanad" w:eastAsiaTheme="minorEastAsia" w:hAnsi="AL-Mohanad" w:hint="cs"/>
          <w:color w:val="000000" w:themeColor="text1"/>
          <w:sz w:val="27"/>
          <w:rtl/>
          <w:lang w:bidi="ar-LB"/>
        </w:rPr>
        <w:t>ا</w:t>
      </w:r>
      <w:r w:rsidRPr="00847242">
        <w:rPr>
          <w:rFonts w:ascii="AL-Mohanad" w:eastAsiaTheme="minorEastAsia" w:hAnsi="AL-Mohanad"/>
          <w:color w:val="000000" w:themeColor="text1"/>
          <w:sz w:val="27"/>
          <w:rtl/>
          <w:lang w:bidi="ar-LB"/>
        </w:rPr>
        <w:t xml:space="preserve">ثنين وسبعين شخصاً، ورغم علمه بأنّ المخالفة ستؤدّي إلى قتله؛ لأنّه قال: </w:t>
      </w:r>
      <w:r w:rsidRPr="00847242">
        <w:rPr>
          <w:rFonts w:ascii="AL-Mohanad" w:eastAsiaTheme="minorEastAsia" w:hAnsi="AL-Mohanad"/>
          <w:color w:val="000000" w:themeColor="text1"/>
          <w:sz w:val="27"/>
          <w:rtl/>
        </w:rPr>
        <w:t>ألا وإنّ الدعيّ ابن الدعيّ قد ركز بين اثنتين</w:t>
      </w:r>
      <w:r w:rsidR="0065015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بين السلّة والذلّة، وهيهات منا الذلّة</w:t>
      </w:r>
      <w:r w:rsidR="0065015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يأبى الله </w:t>
      </w:r>
      <w:r w:rsidR="00650151" w:rsidRPr="00847242">
        <w:rPr>
          <w:rFonts w:ascii="AL-Mohanad" w:eastAsiaTheme="minorEastAsia" w:hAnsi="AL-Mohanad"/>
          <w:color w:val="000000" w:themeColor="text1"/>
          <w:sz w:val="27"/>
          <w:rtl/>
        </w:rPr>
        <w:t xml:space="preserve">لنا </w:t>
      </w:r>
      <w:r w:rsidRPr="00847242">
        <w:rPr>
          <w:rFonts w:ascii="AL-Mohanad" w:eastAsiaTheme="minorEastAsia" w:hAnsi="AL-Mohanad"/>
          <w:color w:val="000000" w:themeColor="text1"/>
          <w:sz w:val="27"/>
          <w:rtl/>
        </w:rPr>
        <w:t>ذلك</w:t>
      </w:r>
      <w:r w:rsidR="0065015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ورسوله</w:t>
      </w:r>
      <w:r w:rsidR="0065015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والمؤمنون</w:t>
      </w:r>
      <w:r w:rsidR="0065015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وحجورٌ طابت وطهرت</w:t>
      </w:r>
      <w:r w:rsidR="0065015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وأنوفٌ حميّةٌ</w:t>
      </w:r>
      <w:r w:rsidR="0065015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ونفوسٌ أبيّةٌ، من أن نؤثر طاعة اللئام على مصارع الكرام</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64"/>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650151">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قال </w:t>
      </w:r>
      <w:r w:rsidR="00650151" w:rsidRPr="00847242">
        <w:rPr>
          <w:rFonts w:ascii="AL-Mohanad" w:eastAsiaTheme="minorEastAsia" w:hAnsi="AL-Mohanad"/>
          <w:color w:val="000000" w:themeColor="text1"/>
          <w:sz w:val="27"/>
          <w:rtl/>
          <w:lang w:bidi="ar-LB"/>
        </w:rPr>
        <w:t>الإمام الخميني</w:t>
      </w:r>
      <w:r w:rsidRPr="00847242">
        <w:rPr>
          <w:rFonts w:ascii="AL-Mohanad" w:eastAsiaTheme="minorEastAsia" w:hAnsi="AL-Mohanad"/>
          <w:color w:val="000000" w:themeColor="text1"/>
          <w:sz w:val="27"/>
          <w:rtl/>
          <w:lang w:bidi="ar-LB"/>
        </w:rPr>
        <w:t xml:space="preserve"> في هذا الخصوص: لم يكن عند الإمام الحسين</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قو</w:t>
      </w:r>
      <w:r w:rsidR="0065015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ةٌ عسكريةٌ كبيرةٌ</w:t>
      </w:r>
      <w:r w:rsidR="0065015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ومع ذلك نهض. وكان بإمكانه ـ والعياذ بالله ـ أن يبقى متقاعساً</w:t>
      </w:r>
      <w:r w:rsidR="0065015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ويجلس ويقول: ليس تكليفي الشرعيّ أن أقوم الآن، وكان البلاط الأمويّ سيفرح كثيراً بجلوسه وسكوته. لكن</w:t>
      </w:r>
      <w:r w:rsidR="0065015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سيّد الشهداء كان يعتقد أنّه مكلّ</w:t>
      </w:r>
      <w:r w:rsidR="0065015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ف بالنهوض</w:t>
      </w:r>
      <w:r w:rsidR="0065015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وتقديم دمه حتّى تصلح الأمّة...</w:t>
      </w:r>
      <w:r w:rsidR="0065015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نعم</w:t>
      </w:r>
      <w:r w:rsidR="0065015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لقد قدّ</w:t>
      </w:r>
      <w:r w:rsidR="0065015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 دمه وقدّم دم أولاده وقدّم أولاده وقدّم كلّ ما يملك للإسلام</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65"/>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rPr>
      </w:pPr>
      <w:r w:rsidRPr="00847242">
        <w:rPr>
          <w:rFonts w:eastAsiaTheme="minorEastAsia" w:hint="cs"/>
          <w:color w:val="000000" w:themeColor="text1"/>
          <w:rtl/>
          <w:lang w:bidi="ar-LB"/>
        </w:rPr>
        <w:t xml:space="preserve">2ـ </w:t>
      </w:r>
      <w:r w:rsidRPr="00847242">
        <w:rPr>
          <w:rFonts w:eastAsiaTheme="minorEastAsia"/>
          <w:color w:val="000000" w:themeColor="text1"/>
          <w:rtl/>
          <w:lang w:bidi="ar-LB"/>
        </w:rPr>
        <w:t>الأمر بالمعروف والنهي عن المنكر</w:t>
      </w:r>
      <w:r w:rsidRPr="00847242">
        <w:rPr>
          <w:rFonts w:hint="cs"/>
          <w:color w:val="000000" w:themeColor="text1"/>
          <w:rtl/>
          <w:lang w:val="en-US"/>
        </w:rPr>
        <w:t xml:space="preserve"> ــــــ</w:t>
      </w:r>
    </w:p>
    <w:p w:rsidR="00CF39D4" w:rsidRPr="00847242" w:rsidRDefault="00CF39D4" w:rsidP="0062694E">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إنّ الأمر بالمعروف والنهي عن المنكر من فروع الدين البديهيّة والثابتة بالضرورة، بل تعدّ هذه الوظيفة ـ في الحقيقة ـ بمثابة الحارس الإجرائيّ</w:t>
      </w:r>
      <w:r w:rsidR="0062694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والضامن للعمل بالأحكام الأخرى، وتعمل على نظارة المجتمع على نفسه</w:t>
      </w:r>
      <w:r w:rsidR="0062694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ومنع أفراده من الانحراف والتلوّث بالمعاصي</w:t>
      </w:r>
      <w:r w:rsidR="0062694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ويمكن لهذه الفريضة أن تهدي المجتمع الإسلاميّ إلى السعادة والكمال. كما يمكن أن يعتبر الأمر بالمعروف والنهي عن المنكر أحد دوافع نهضة عاشوراء</w:t>
      </w:r>
      <w:r w:rsidR="0062694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التي أشار إليها الإمام</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في كلامه: </w:t>
      </w:r>
      <w:r w:rsidRPr="00847242">
        <w:rPr>
          <w:rFonts w:ascii="AL-Mohanad" w:eastAsiaTheme="minorEastAsia" w:hAnsi="AL-Mohanad"/>
          <w:color w:val="000000" w:themeColor="text1"/>
          <w:sz w:val="27"/>
          <w:rtl/>
        </w:rPr>
        <w:t>أريد أن آمر بالمعروف وأنهى عن المنكر، وأسير بسيرة جدّي وأبي</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lang w:bidi="ar-LB"/>
        </w:rPr>
        <w:endnoteReference w:id="66"/>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 نعم</w:t>
      </w:r>
      <w:r w:rsidR="0062694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ينبغي العلم بأنّ نهضة عاشوراء تختلف عن الموارد الأخرى للأمر بالمعروف والنهي عن المنكر؛ لأنّه في الموارد الأخرى يترك حكم من أحكام الإسلام في موردٍ خاصٍّ</w:t>
      </w:r>
      <w:r w:rsidR="0062694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ولا يعمل به، في حين أنّ المسلمين مكلّ</w:t>
      </w:r>
      <w:r w:rsidR="0062694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فون بتنفيذه. لكن</w:t>
      </w:r>
      <w:r w:rsidR="0062694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الأمر لم يكن كذلك في زمان سلطة يزيد</w:t>
      </w:r>
      <w:r w:rsidR="0062694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بل كان الأمر بحيث إنّ كثيراً من أحكام الدين </w:t>
      </w:r>
      <w:r w:rsidRPr="00847242">
        <w:rPr>
          <w:rFonts w:ascii="AL-Mohanad" w:eastAsiaTheme="minorEastAsia" w:hAnsi="AL-Mohanad"/>
          <w:color w:val="000000" w:themeColor="text1"/>
          <w:sz w:val="27"/>
          <w:rtl/>
          <w:lang w:bidi="ar-LB"/>
        </w:rPr>
        <w:lastRenderedPageBreak/>
        <w:t>صارت ألعوبة بأيدي الظالمين، وصارت أركان الإسلام وأصوله ـ كالإمامة وخلافة النبيّ ـ ضحيّة أهواء بني أميّة، وكان المجتمع الإسلاميّ يتحر</w:t>
      </w:r>
      <w:r w:rsidR="0062694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ك بسرعةٍ كبيرةٍ نحو الفساد وعدم الالتزام بالدين، كما أضحى الدين بأسره في معرض خطر الزوال من أساسه</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67"/>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ولم تكن الخطبة والموعظة وحدها كافيةً لمنع الناس عن هذه الحركة الخاطئة، بل كان يجب أن تحدث حركةٌ متعدّ</w:t>
      </w:r>
      <w:r w:rsidR="0062694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دة الجوانب</w:t>
      </w:r>
      <w:r w:rsidR="0062694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ويصل صوتها إلى أبعد نقطة في الأراضي الإسلاميّة، حتّى تستطيع أن توجد تراجعاً عن تلك الحركة، وتعمل على تحريك المجتمع للمسير الواقعي للإسلام. </w:t>
      </w:r>
    </w:p>
    <w:p w:rsidR="00CF39D4" w:rsidRPr="00847242" w:rsidRDefault="00CF39D4" w:rsidP="0062694E">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بناءً على ذلك تكون الشروط التي أوجبها الفقهاء في الأمر بالمعروف والنهي عن المنكر معتبرةً في سائر الموارد الأخرى للأمر بالمعروف والنهي عن المنكر، وذلك عندما لا يكون فيها حكمٌ من الأحكام في معرض الخطر والزوال، أمّا إذا كان أصل الدين وأكثر أحكامه في معرض الخطر أو الزوال فلا تعتبر شروط الأمر بالمعروف والنهي عن المنكر المذكورة في الفقه عندئذٍ. لذا فقد صرّ</w:t>
      </w:r>
      <w:r w:rsidR="0062694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ح الفقهاء في كتبهم الفقهيّة بهذه المسألة؛ وهي أنّه إذا كان أصل الدين في معرض الخطر أو الزوال يجب الدفاع عنه</w:t>
      </w:r>
      <w:r w:rsidR="0062694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وعدم التواني في تقديم المال والنفس والأولاد في سبيل ذلك. </w:t>
      </w:r>
    </w:p>
    <w:p w:rsidR="00CF39D4" w:rsidRPr="00847242" w:rsidRDefault="00CF39D4" w:rsidP="0062694E">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من هنا </w:t>
      </w:r>
      <w:r w:rsidR="0062694E" w:rsidRPr="00847242">
        <w:rPr>
          <w:rFonts w:ascii="AL-Mohanad" w:eastAsiaTheme="minorEastAsia" w:hAnsi="AL-Mohanad" w:hint="cs"/>
          <w:color w:val="000000" w:themeColor="text1"/>
          <w:sz w:val="27"/>
          <w:rtl/>
          <w:lang w:bidi="ar-LB"/>
        </w:rPr>
        <w:t>أعلن</w:t>
      </w:r>
      <w:r w:rsidRPr="00847242">
        <w:rPr>
          <w:rFonts w:ascii="AL-Mohanad" w:eastAsiaTheme="minorEastAsia" w:hAnsi="AL-Mohanad"/>
          <w:color w:val="000000" w:themeColor="text1"/>
          <w:sz w:val="27"/>
          <w:rtl/>
          <w:lang w:bidi="ar-LB"/>
        </w:rPr>
        <w:t xml:space="preserve"> الإمام الحسين</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أنّه يريد أن يأمر بالمعروف وينهى عن المنكر</w:t>
      </w:r>
      <w:r w:rsidR="0062694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ويضحّي بنفسه وماله وأولاده في هذا الطريق</w:t>
      </w:r>
      <w:r w:rsidR="0062694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وهذا نفسه دليلٌ واضحٌ على أنّه لا يعتبر في سبيل الدفاع عن الدين ما يعتبر من شروط في وجوب الأمر بالمعروف والنهي عن المنكر.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قال الإمام</w:t>
      </w:r>
      <w:r w:rsidR="005968C1" w:rsidRPr="00847242">
        <w:rPr>
          <w:rFonts w:ascii="AL-Mohanad" w:eastAsiaTheme="minorEastAsia" w:hAnsi="AL-Mohanad" w:cs="Mosawi" w:hint="cs"/>
          <w:color w:val="000000" w:themeColor="text1"/>
          <w:sz w:val="27"/>
          <w:szCs w:val="22"/>
          <w:rtl/>
          <w:lang w:bidi="ar-LB"/>
        </w:rPr>
        <w:t>×</w:t>
      </w:r>
      <w:r w:rsidRPr="00847242">
        <w:rPr>
          <w:rFonts w:ascii="AL-Mohanad" w:eastAsiaTheme="minorEastAsia" w:hAnsi="AL-Mohanad"/>
          <w:color w:val="000000" w:themeColor="text1"/>
          <w:sz w:val="27"/>
          <w:rtl/>
          <w:lang w:bidi="ar-LB"/>
        </w:rPr>
        <w:t>: وعلى الإسلام السلام إذ قد ب</w:t>
      </w:r>
      <w:r w:rsidR="0062694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ليت الأمّة براعٍ مثل يزيد</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68"/>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hint="cs"/>
          <w:color w:val="000000" w:themeColor="text1"/>
          <w:sz w:val="27"/>
          <w:rtl/>
          <w:lang w:bidi="ar-LB"/>
        </w:rPr>
        <w:t>.</w:t>
      </w:r>
    </w:p>
    <w:p w:rsidR="00CF39D4" w:rsidRPr="00847242" w:rsidRDefault="00CF39D4" w:rsidP="0062694E">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إذن كلّما كان أصل الإسلام في خطرٍ وجب النهوض من أجل الدفاع عنه</w:t>
      </w:r>
      <w:r w:rsidR="0062694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والتضحية بكلّ شيء. </w:t>
      </w:r>
    </w:p>
    <w:p w:rsidR="00CF39D4" w:rsidRPr="00847242" w:rsidRDefault="00CF39D4" w:rsidP="00CF39D4">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847242">
        <w:rPr>
          <w:rFonts w:eastAsiaTheme="minorEastAsia" w:hint="cs"/>
          <w:color w:val="000000" w:themeColor="text1"/>
          <w:rtl/>
          <w:lang w:bidi="ar-LB"/>
        </w:rPr>
        <w:t xml:space="preserve">3ـ </w:t>
      </w:r>
      <w:r w:rsidRPr="00847242">
        <w:rPr>
          <w:rFonts w:eastAsiaTheme="minorEastAsia"/>
          <w:color w:val="000000" w:themeColor="text1"/>
          <w:rtl/>
          <w:lang w:bidi="ar-LB"/>
        </w:rPr>
        <w:t>دعوة أهل الكوفة</w:t>
      </w:r>
      <w:r w:rsidRPr="00847242">
        <w:rPr>
          <w:rFonts w:hint="cs"/>
          <w:color w:val="000000" w:themeColor="text1"/>
          <w:rtl/>
          <w:lang w:val="en-US"/>
        </w:rPr>
        <w:t xml:space="preserve"> ــــــ</w:t>
      </w:r>
      <w:r w:rsidRPr="00847242">
        <w:rPr>
          <w:rFonts w:eastAsiaTheme="minorEastAsia"/>
          <w:color w:val="000000" w:themeColor="text1"/>
          <w:rtl/>
          <w:lang w:bidi="ar-LB"/>
        </w:rPr>
        <w:t xml:space="preserve"> </w:t>
      </w:r>
    </w:p>
    <w:p w:rsidR="00CF39D4" w:rsidRPr="00847242" w:rsidRDefault="00CF39D4" w:rsidP="00072EB7">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من جملة الأسباب التي أدّت إلى قيام الإمام الحسين</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دعوة أهل الكوفة له لتولّي قيادة الأمّة</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وتعهّدهم له بأن يحاموا عنه، وأن لا يقصّروا عن مساعدته في </w:t>
      </w:r>
      <w:r w:rsidRPr="00847242">
        <w:rPr>
          <w:rFonts w:ascii="AL-Mohanad" w:eastAsiaTheme="minorEastAsia" w:hAnsi="AL-Mohanad"/>
          <w:color w:val="000000" w:themeColor="text1"/>
          <w:sz w:val="27"/>
          <w:rtl/>
          <w:lang w:bidi="ar-LB"/>
        </w:rPr>
        <w:lastRenderedPageBreak/>
        <w:t xml:space="preserve">مواجهة الأعداء. </w:t>
      </w:r>
    </w:p>
    <w:p w:rsidR="00CF39D4" w:rsidRPr="00847242" w:rsidRDefault="00CF39D4" w:rsidP="00072EB7">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ودعوة الناس للإمام واستعدادهم لبيعته تعيّ</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 على الإمام أن يجيبهم إلى ما دع</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و</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ه</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والقبول بالحكومة عليهم، فعندما لا يتحرّك الناس</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ولا يطلبون من الإمام النهوض</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لا يكون الإمام أيضاً مكلّ</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فاً بتشكيل الحكومة أو القيام بأي</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شيء، وقد حدث هذان الأمران لأمير المؤمنين</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إذ عندما امتنع الناس عن مساعدته جلس في البيت، ولم يق</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بأي</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نشاط في سبيل تشكيل الحكومة أو تول</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ي السلطة</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ولكن</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عندما أقبل الناس نحوه</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ومدّوا له يد البيعة، وعرضوا عليه المساعدة والحماية، نهض بأعباء تشكيل الحكومة. </w:t>
      </w:r>
    </w:p>
    <w:p w:rsidR="00CF39D4" w:rsidRPr="00847242" w:rsidRDefault="00CF39D4" w:rsidP="00072EB7">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فقد ن</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قل عن الإمام عليٌّ</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أنّه قال: </w:t>
      </w:r>
      <w:r w:rsidRPr="00847242">
        <w:rPr>
          <w:rFonts w:ascii="AL-Mohanad" w:eastAsiaTheme="minorEastAsia" w:hAnsi="AL-Mohanad"/>
          <w:color w:val="000000" w:themeColor="text1"/>
          <w:sz w:val="27"/>
          <w:rtl/>
        </w:rPr>
        <w:t>أَمَا وَالَّذِي فَل</w:t>
      </w:r>
      <w:r w:rsidR="00072EB7" w:rsidRPr="00847242">
        <w:rPr>
          <w:rFonts w:ascii="AL-Mohanad" w:eastAsiaTheme="minorEastAsia" w:hAnsi="AL-Mohanad"/>
          <w:color w:val="000000" w:themeColor="text1"/>
          <w:sz w:val="27"/>
          <w:rtl/>
        </w:rPr>
        <w:t>َقَ ال</w:t>
      </w:r>
      <w:r w:rsidRPr="00847242">
        <w:rPr>
          <w:rFonts w:ascii="AL-Mohanad" w:eastAsiaTheme="minorEastAsia" w:hAnsi="AL-Mohanad"/>
          <w:color w:val="000000" w:themeColor="text1"/>
          <w:sz w:val="27"/>
          <w:rtl/>
        </w:rPr>
        <w:t xml:space="preserve">حَبَّةَ، وَبَرَأَ </w:t>
      </w:r>
      <w:r w:rsidR="00072EB7" w:rsidRPr="00847242">
        <w:rPr>
          <w:rFonts w:ascii="AL-Mohanad" w:eastAsiaTheme="minorEastAsia" w:hAnsi="AL-Mohanad"/>
          <w:color w:val="000000" w:themeColor="text1"/>
          <w:sz w:val="27"/>
          <w:rtl/>
        </w:rPr>
        <w:t>النَّسَمَةَ، لَوْلاَ حُضُورُ الحَاضِرِ، وَقِيَامُ ال</w:t>
      </w:r>
      <w:r w:rsidRPr="00847242">
        <w:rPr>
          <w:rFonts w:ascii="AL-Mohanad" w:eastAsiaTheme="minorEastAsia" w:hAnsi="AL-Mohanad"/>
          <w:color w:val="000000" w:themeColor="text1"/>
          <w:sz w:val="27"/>
          <w:rtl/>
        </w:rPr>
        <w:t xml:space="preserve">حُجَّةِ بِوُجُودِ النَّاصِرِ، وَمَا أَخَذَ اللهُ عَلَى العُلَمَاءِ </w:t>
      </w:r>
      <w:r w:rsidRPr="00847242">
        <w:rPr>
          <w:rFonts w:ascii="AL-Mohanad" w:eastAsiaTheme="minorEastAsia" w:hAnsi="AL-Mohanad" w:hint="cs"/>
          <w:color w:val="000000" w:themeColor="text1"/>
          <w:sz w:val="27"/>
          <w:rtl/>
        </w:rPr>
        <w:t>أَنْ لا</w:t>
      </w:r>
      <w:r w:rsidRPr="00847242">
        <w:rPr>
          <w:rFonts w:ascii="AL-Mohanad" w:eastAsiaTheme="minorEastAsia" w:hAnsi="AL-Mohanad"/>
          <w:color w:val="000000" w:themeColor="text1"/>
          <w:sz w:val="27"/>
          <w:rtl/>
        </w:rPr>
        <w:t xml:space="preserve"> يُقَارُّوا عَلَى كِظَّةِ </w:t>
      </w:r>
      <w:r w:rsidR="00072EB7" w:rsidRPr="00847242">
        <w:rPr>
          <w:rFonts w:ascii="AL-Mohanad" w:eastAsiaTheme="minorEastAsia" w:hAnsi="AL-Mohanad"/>
          <w:color w:val="000000" w:themeColor="text1"/>
          <w:sz w:val="27"/>
          <w:rtl/>
        </w:rPr>
        <w:t>ظَالِم، وَلا سَغَبِ مَظْلُوم، ل</w:t>
      </w:r>
      <w:r w:rsidR="00072EB7" w:rsidRPr="00847242">
        <w:rPr>
          <w:rFonts w:ascii="AL-Mohanad" w:eastAsiaTheme="minorEastAsia" w:hAnsi="AL-Mohanad" w:hint="cs"/>
          <w:color w:val="000000" w:themeColor="text1"/>
          <w:sz w:val="27"/>
          <w:rtl/>
        </w:rPr>
        <w:t>أَ</w:t>
      </w:r>
      <w:r w:rsidRPr="00847242">
        <w:rPr>
          <w:rFonts w:ascii="AL-Mohanad" w:eastAsiaTheme="minorEastAsia" w:hAnsi="AL-Mohanad"/>
          <w:color w:val="000000" w:themeColor="text1"/>
          <w:sz w:val="27"/>
          <w:rtl/>
        </w:rPr>
        <w:t>لقَيْتُ حَبْلَهَا عَلَى غَارِبِهَا، وَلَسَقَيْتُ آخِرَهَا بِكَأْسِ أَوَّلِها</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69"/>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072EB7">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ونفس هذا الأمر حدث للإمام الحسين</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فقد دعاه أهل الكوفة التي كانت كبيرةً، وكان فيها الكثير من المقاتلين المجرّ</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بين، وشارك أهلها من قبل في حروبٍ كثيرةٍ.</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دعاه أهلها للقدوم إليهم بإرسال الرسائل الكثيرة</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ووعدوه بأن يحم</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وه بأنفسهم وأموالهم</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وبأن يقفوا في مواجهة أعدائه</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وكانت هذه الدعوات كثيرةً</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بحيث وصل إلى يد الإمام في يومٍ واحدٍ ست</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مائة رسالة</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ووصل مجموع الرسائل والكتب التي أ</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رسلت إلى اثني عشر ألفاً، وكانت قد حدثت تحر</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كاتٌ في البصرة أيضاً</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وحدث تبادل في الرسائل بين الإمام </w:t>
      </w:r>
      <w:r w:rsidR="00072EB7" w:rsidRPr="00847242">
        <w:rPr>
          <w:rFonts w:ascii="AL-Mohanad" w:eastAsiaTheme="minorEastAsia" w:hAnsi="AL-Mohanad" w:hint="cs"/>
          <w:color w:val="000000" w:themeColor="text1"/>
          <w:sz w:val="27"/>
          <w:rtl/>
          <w:lang w:bidi="ar-LB"/>
        </w:rPr>
        <w:t>و</w:t>
      </w:r>
      <w:r w:rsidRPr="00847242">
        <w:rPr>
          <w:rFonts w:ascii="AL-Mohanad" w:eastAsiaTheme="minorEastAsia" w:hAnsi="AL-Mohanad"/>
          <w:color w:val="000000" w:themeColor="text1"/>
          <w:sz w:val="27"/>
          <w:rtl/>
          <w:lang w:bidi="ar-LB"/>
        </w:rPr>
        <w:t>أهلها</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وقد أ</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شير إلى بعضها في</w:t>
      </w:r>
      <w:r w:rsidR="00072EB7" w:rsidRPr="00847242">
        <w:rPr>
          <w:rFonts w:ascii="AL-Mohanad" w:eastAsiaTheme="minorEastAsia" w:hAnsi="AL-Mohanad" w:hint="cs"/>
          <w:color w:val="000000" w:themeColor="text1"/>
          <w:sz w:val="27"/>
          <w:rtl/>
          <w:lang w:bidi="ar-LB"/>
        </w:rPr>
        <w:t xml:space="preserve"> </w:t>
      </w:r>
      <w:r w:rsidRPr="00847242">
        <w:rPr>
          <w:rFonts w:ascii="AL-Mohanad" w:eastAsiaTheme="minorEastAsia" w:hAnsi="AL-Mohanad"/>
          <w:color w:val="000000" w:themeColor="text1"/>
          <w:sz w:val="27"/>
          <w:rtl/>
          <w:lang w:bidi="ar-LB"/>
        </w:rPr>
        <w:t xml:space="preserve">ما سبق. </w:t>
      </w:r>
    </w:p>
    <w:p w:rsidR="00CF39D4" w:rsidRPr="00847242" w:rsidRDefault="00CF39D4" w:rsidP="005D4F8C">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وكانت هذه الدعوة ـ التي هي في الظاهر من جهة الكم</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يّة والكيفيّة تستحق</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الالتفات إليها ـ تعمل في الظاهر على تحديد وظيفة الإمام بالبدء بالقيام</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وبالتحرّ</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ك نحو الكوفة، وبإجابة هذه الدعوات والمشاعر. ولو فرض أنّ الإمام اعتذر عن تلبية دعوة أهل الكوفة</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وعن الاستجابة لاثني عشر ألف رسالة، وقال: لن آتي إلى الكوفة؛ لأنّكم غير أوفياءٍ، ولا يمكنني أن أعتمد على كلامكم.</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w:t>
      </w:r>
      <w:r w:rsidR="00072EB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فهل سيقبل التاريخ هذا العذر؟ وهل كان بإمكانه ـ بعد ردّ</w:t>
      </w:r>
      <w:r w:rsidR="005D4F8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دعوة أهل الكوفة</w:t>
      </w:r>
      <w:r w:rsidR="005D4F8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وعدم قبول </w:t>
      </w:r>
      <w:r w:rsidRPr="00847242">
        <w:rPr>
          <w:rFonts w:ascii="AL-Mohanad" w:eastAsiaTheme="minorEastAsia" w:hAnsi="AL-Mohanad"/>
          <w:color w:val="000000" w:themeColor="text1"/>
          <w:sz w:val="27"/>
          <w:rtl/>
          <w:lang w:bidi="ar-LB"/>
        </w:rPr>
        <w:lastRenderedPageBreak/>
        <w:t xml:space="preserve">طلبهم ـ أن يعيش مرتاح البال؟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لقد كان الإمام على علم</w:t>
      </w:r>
      <w:r w:rsidR="005D4F8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بنقض أهل الكوفة للعهد، إلا أنّه لم يكن يستطيع أن يتّخذه عذراً له</w:t>
      </w:r>
      <w:r w:rsidR="005D4F8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وأن يقصّ</w:t>
      </w:r>
      <w:r w:rsidR="005D4F8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 في تشكيل الحكومة؛ لأنّه يعمل ـ بحسب الظاهر ـ بناء</w:t>
      </w:r>
      <w:r w:rsidR="005D4F8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على التكاليف الشرعيّة، كما هو الحال عند بقيّة الناس، لا أنّه يستفيد من علم إمامته. </w:t>
      </w:r>
    </w:p>
    <w:p w:rsidR="00700045" w:rsidRPr="00847242" w:rsidRDefault="00CF39D4" w:rsidP="0020722B">
      <w:pPr>
        <w:spacing w:line="420" w:lineRule="exact"/>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إنّ الحركة التي كان قد شرع بها الإمام</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من المدينة (من عدم البيعة ليزيد)</w:t>
      </w:r>
      <w:r w:rsidR="005D4F8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وأكملها بعنوان الأمر بالمعروف والنهي عن المنكر، صارت هادفةً بدعوة الكوفيّين لتشكيل الحكومة، وصارت هذه الدعوة باعثاً لعدم توقّ</w:t>
      </w:r>
      <w:r w:rsidR="005D4F8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فه عن الحرك</w:t>
      </w:r>
      <w:r w:rsidR="00B66D10" w:rsidRPr="00847242">
        <w:rPr>
          <w:rFonts w:ascii="AL-Mohanad" w:eastAsiaTheme="minorEastAsia" w:hAnsi="AL-Mohanad"/>
          <w:color w:val="000000" w:themeColor="text1"/>
          <w:sz w:val="27"/>
          <w:rtl/>
          <w:lang w:bidi="ar-LB"/>
        </w:rPr>
        <w:t>ة، رغم علمه بانتهائها بالشهادة</w:t>
      </w:r>
      <w:r w:rsidR="00B66D10" w:rsidRPr="00847242">
        <w:rPr>
          <w:rFonts w:ascii="AL-Mohanad" w:eastAsiaTheme="minorEastAsia" w:hAnsi="AL-Mohanad" w:hint="cs"/>
          <w:color w:val="000000" w:themeColor="text1"/>
          <w:sz w:val="27"/>
          <w:rtl/>
          <w:lang w:bidi="ar-LB"/>
        </w:rPr>
        <w:t xml:space="preserve">، </w:t>
      </w:r>
      <w:r w:rsidRPr="00847242">
        <w:rPr>
          <w:rFonts w:ascii="AL-Mohanad" w:eastAsiaTheme="minorEastAsia" w:hAnsi="AL-Mohanad"/>
          <w:color w:val="000000" w:themeColor="text1"/>
          <w:sz w:val="27"/>
          <w:rtl/>
          <w:lang w:bidi="ar-LB"/>
        </w:rPr>
        <w:t>فقد قال</w:t>
      </w:r>
      <w:r w:rsidR="005968C1" w:rsidRPr="00847242">
        <w:rPr>
          <w:rFonts w:ascii="AL-Mohanad" w:eastAsiaTheme="minorEastAsia" w:hAnsi="AL-Mohanad" w:cs="Mosawi"/>
          <w:color w:val="000000" w:themeColor="text1"/>
          <w:sz w:val="27"/>
          <w:szCs w:val="22"/>
          <w:rtl/>
          <w:lang w:bidi="ar-LB"/>
        </w:rPr>
        <w:t>×</w:t>
      </w:r>
      <w:r w:rsidR="00700045" w:rsidRPr="00847242">
        <w:rPr>
          <w:rFonts w:ascii="AL-Mohanad" w:eastAsiaTheme="minorEastAsia" w:hAnsi="AL-Mohanad"/>
          <w:color w:val="000000" w:themeColor="text1"/>
          <w:sz w:val="27"/>
          <w:rtl/>
          <w:lang w:bidi="ar-LB"/>
        </w:rPr>
        <w:t>:</w:t>
      </w:r>
    </w:p>
    <w:tbl>
      <w:tblPr>
        <w:bidiVisual/>
        <w:tblW w:w="0" w:type="auto"/>
        <w:jc w:val="center"/>
        <w:tblLook w:val="01E0" w:firstRow="1" w:lastRow="1" w:firstColumn="1" w:lastColumn="1" w:noHBand="0" w:noVBand="0"/>
      </w:tblPr>
      <w:tblGrid>
        <w:gridCol w:w="3118"/>
        <w:gridCol w:w="497"/>
        <w:gridCol w:w="3118"/>
      </w:tblGrid>
      <w:tr w:rsidR="00155747" w:rsidRPr="007A0E56" w:rsidTr="003A009A">
        <w:trPr>
          <w:trHeight w:val="147"/>
          <w:jc w:val="center"/>
        </w:trPr>
        <w:tc>
          <w:tcPr>
            <w:tcW w:w="3118" w:type="dxa"/>
            <w:shd w:val="clear" w:color="auto" w:fill="auto"/>
            <w:hideMark/>
          </w:tcPr>
          <w:p w:rsidR="00155747" w:rsidRPr="00847242" w:rsidRDefault="00155747" w:rsidP="00422120">
            <w:pPr>
              <w:widowControl/>
              <w:spacing w:before="60" w:line="240" w:lineRule="auto"/>
              <w:ind w:firstLine="0"/>
              <w:jc w:val="lowKashida"/>
              <w:rPr>
                <w:rFonts w:asciiTheme="minorHAnsi" w:eastAsiaTheme="minorHAnsi" w:hAnsiTheme="minorHAnsi"/>
                <w:color w:val="000000" w:themeColor="text1"/>
                <w:sz w:val="2"/>
                <w:szCs w:val="2"/>
              </w:rPr>
            </w:pPr>
            <w:r w:rsidRPr="00847242">
              <w:rPr>
                <w:rFonts w:ascii="AL-Mohanad" w:eastAsiaTheme="minorEastAsia" w:hAnsi="AL-Mohanad"/>
                <w:color w:val="000000" w:themeColor="text1"/>
                <w:sz w:val="27"/>
                <w:rtl/>
              </w:rPr>
              <w:t>فإنّي لا أرى الموت إلاّ سعادةً</w:t>
            </w:r>
            <w:r w:rsidRPr="00847242">
              <w:rPr>
                <w:rFonts w:asciiTheme="minorHAnsi" w:eastAsiaTheme="minorHAnsi" w:hAnsiTheme="minorHAnsi" w:hint="cs"/>
                <w:color w:val="000000" w:themeColor="text1"/>
                <w:sz w:val="27"/>
                <w:rtl/>
              </w:rPr>
              <w:br/>
            </w:r>
          </w:p>
        </w:tc>
        <w:tc>
          <w:tcPr>
            <w:tcW w:w="497" w:type="dxa"/>
            <w:shd w:val="clear" w:color="auto" w:fill="auto"/>
          </w:tcPr>
          <w:p w:rsidR="00155747" w:rsidRPr="00847242" w:rsidRDefault="00155747" w:rsidP="00422120">
            <w:pPr>
              <w:widowControl/>
              <w:spacing w:before="60" w:line="240" w:lineRule="auto"/>
              <w:ind w:firstLine="0"/>
              <w:jc w:val="lowKashida"/>
              <w:rPr>
                <w:rFonts w:asciiTheme="minorHAnsi" w:eastAsiaTheme="minorHAnsi" w:hAnsiTheme="minorHAnsi"/>
                <w:color w:val="000000" w:themeColor="text1"/>
                <w:sz w:val="27"/>
              </w:rPr>
            </w:pPr>
          </w:p>
        </w:tc>
        <w:tc>
          <w:tcPr>
            <w:tcW w:w="3118" w:type="dxa"/>
            <w:shd w:val="clear" w:color="auto" w:fill="auto"/>
            <w:hideMark/>
          </w:tcPr>
          <w:p w:rsidR="00155747" w:rsidRPr="00847242" w:rsidRDefault="00155747" w:rsidP="00422120">
            <w:pPr>
              <w:widowControl/>
              <w:spacing w:before="60" w:line="240" w:lineRule="auto"/>
              <w:ind w:firstLine="0"/>
              <w:jc w:val="lowKashida"/>
              <w:rPr>
                <w:rFonts w:asciiTheme="minorHAnsi" w:eastAsiaTheme="minorHAnsi" w:hAnsiTheme="minorHAnsi"/>
                <w:color w:val="000000" w:themeColor="text1"/>
                <w:sz w:val="2"/>
                <w:szCs w:val="2"/>
              </w:rPr>
            </w:pPr>
            <w:r w:rsidRPr="00847242">
              <w:rPr>
                <w:rFonts w:ascii="AL-Mohanad" w:eastAsiaTheme="minorEastAsia" w:hAnsi="AL-Mohanad" w:hint="cs"/>
                <w:color w:val="000000" w:themeColor="text1"/>
                <w:sz w:val="27"/>
                <w:rtl/>
              </w:rPr>
              <w:t>و</w:t>
            </w:r>
            <w:r w:rsidRPr="00847242">
              <w:rPr>
                <w:rFonts w:ascii="AL-Mohanad" w:eastAsiaTheme="minorEastAsia" w:hAnsi="AL-Mohanad"/>
                <w:color w:val="000000" w:themeColor="text1"/>
                <w:sz w:val="27"/>
                <w:rtl/>
              </w:rPr>
              <w:t>الحياة مع الظالمين إلاّ برما</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70"/>
            </w:r>
            <w:r w:rsidRPr="00847242">
              <w:rPr>
                <w:rFonts w:ascii="AL-Mohanad" w:eastAsiaTheme="minorEastAsia" w:hAnsi="AL-Mohanad"/>
                <w:color w:val="000000" w:themeColor="text1"/>
                <w:sz w:val="27"/>
                <w:vertAlign w:val="superscript"/>
                <w:rtl/>
                <w:lang w:bidi="ar-LB"/>
              </w:rPr>
              <w:t>)</w:t>
            </w:r>
            <w:r w:rsidRPr="00847242">
              <w:rPr>
                <w:rFonts w:asciiTheme="minorHAnsi" w:eastAsiaTheme="minorHAnsi" w:hAnsiTheme="minorHAnsi" w:hint="cs"/>
                <w:color w:val="000000" w:themeColor="text1"/>
                <w:sz w:val="27"/>
                <w:rtl/>
              </w:rPr>
              <w:br/>
            </w:r>
          </w:p>
        </w:tc>
      </w:tr>
    </w:tbl>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إذن يمكن اعتبار دعوة الكوفيّين سبباً لخروج الإمام</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من مك</w:t>
      </w:r>
      <w:r w:rsidR="00700045"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ة، كما يمكن اعتبار إصراره على استمرار النهضة</w:t>
      </w:r>
      <w:r w:rsidR="00700045"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بعد علمه بنقض الكوفيين للعهد</w:t>
      </w:r>
      <w:r w:rsidR="00700045"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مسبّ</w:t>
      </w:r>
      <w:r w:rsidR="00700045"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باً عن الإرشاد أو الأمر بالمعروف. </w:t>
      </w:r>
    </w:p>
    <w:p w:rsidR="00CF39D4" w:rsidRPr="00847242" w:rsidRDefault="00CF39D4" w:rsidP="00CF39D4">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847242">
        <w:rPr>
          <w:rFonts w:eastAsiaTheme="minorEastAsia"/>
          <w:color w:val="000000" w:themeColor="text1"/>
          <w:rtl/>
          <w:lang w:bidi="ar-LB"/>
        </w:rPr>
        <w:t>التقيّة والنهضة</w:t>
      </w:r>
      <w:r w:rsidRPr="00847242">
        <w:rPr>
          <w:rFonts w:hint="cs"/>
          <w:color w:val="000000" w:themeColor="text1"/>
          <w:rtl/>
          <w:lang w:val="en-US"/>
        </w:rPr>
        <w:t xml:space="preserve"> ــــــ</w:t>
      </w:r>
      <w:r w:rsidRPr="00847242">
        <w:rPr>
          <w:rFonts w:eastAsiaTheme="minorEastAsia"/>
          <w:color w:val="000000" w:themeColor="text1"/>
          <w:rtl/>
          <w:lang w:bidi="ar-LB"/>
        </w:rPr>
        <w:t xml:space="preserve"> </w:t>
      </w:r>
    </w:p>
    <w:p w:rsidR="00CF39D4" w:rsidRPr="00847242" w:rsidRDefault="00CF39D4" w:rsidP="0020722B">
      <w:pPr>
        <w:spacing w:line="420" w:lineRule="exact"/>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بعد التقييم الفقهيّ لنهضة عاشوراء</w:t>
      </w:r>
      <w:r w:rsidR="0015574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واتّضاح ضرورة وجودها، لم يبق</w:t>
      </w:r>
      <w:r w:rsidR="0015574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أخير</w:t>
      </w:r>
      <w:r w:rsidR="00155747" w:rsidRPr="00847242">
        <w:rPr>
          <w:rFonts w:ascii="AL-Mohanad" w:eastAsiaTheme="minorEastAsia" w:hAnsi="AL-Mohanad" w:hint="cs"/>
          <w:color w:val="000000" w:themeColor="text1"/>
          <w:sz w:val="27"/>
          <w:rtl/>
          <w:lang w:bidi="ar-LB"/>
        </w:rPr>
        <w:t>اً</w:t>
      </w:r>
      <w:r w:rsidRPr="00847242">
        <w:rPr>
          <w:rFonts w:ascii="AL-Mohanad" w:eastAsiaTheme="minorEastAsia" w:hAnsi="AL-Mohanad"/>
          <w:color w:val="000000" w:themeColor="text1"/>
          <w:sz w:val="27"/>
          <w:rtl/>
          <w:lang w:bidi="ar-LB"/>
        </w:rPr>
        <w:t xml:space="preserve"> مجالٌ للتقيّة والسكوت؛ لأنّ التقيّة شرّعت من أجل حفظ الدين من الزوال، وقد ثبت هذا في محلّه، بينما إذا كان أصل الدين في معرض الخطر أو الزوال فلن يكون ثمّة مجال</w:t>
      </w:r>
      <w:r w:rsidR="0015574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للتقيّة. وبناءً على ذلك إذا قال شخص</w:t>
      </w:r>
      <w:r w:rsidR="0015574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لماذا لم يمارس الإمام الحسين</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التقيّة </w:t>
      </w:r>
      <w:r w:rsidR="00155747" w:rsidRPr="00847242">
        <w:rPr>
          <w:rFonts w:ascii="AL-Mohanad" w:eastAsiaTheme="minorEastAsia" w:hAnsi="AL-Mohanad" w:hint="cs"/>
          <w:color w:val="000000" w:themeColor="text1"/>
          <w:sz w:val="27"/>
          <w:rtl/>
          <w:lang w:bidi="ar-LB"/>
        </w:rPr>
        <w:t>ف</w:t>
      </w:r>
      <w:r w:rsidRPr="00847242">
        <w:rPr>
          <w:rFonts w:ascii="AL-Mohanad" w:eastAsiaTheme="minorEastAsia" w:hAnsi="AL-Mohanad"/>
          <w:color w:val="000000" w:themeColor="text1"/>
          <w:sz w:val="27"/>
          <w:rtl/>
          <w:lang w:bidi="ar-LB"/>
        </w:rPr>
        <w:t>يجب القول: كانت التقيّة في زمان يزيد إعانةً على إزالة الدين، لا حفظاً له. لذا قال الإمام الخمينيّ في هذا الخصوص: عندما رأى سيد الشهداء</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حاكماً ظالماً وجائراً يحكم في الناس صرّ</w:t>
      </w:r>
      <w:r w:rsidR="0015574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ح بأنّه إذا رأى أحدٌ حاكماً ظالماً وجائراً يحكم في الناس، ويظلم الناس</w:t>
      </w:r>
      <w:r w:rsidR="0015574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يجب أن يقف في وجهه</w:t>
      </w:r>
      <w:r w:rsidR="0015574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ويمنعه بقدر ما يستطيع، ولو بعدّة أشخاصٍ، ولو لم يعدّوا في مقابل ذلك الجيش شيئاً</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71"/>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pStyle w:val="31"/>
        <w:rPr>
          <w:rFonts w:eastAsiaTheme="minorEastAsia"/>
          <w:color w:val="000000" w:themeColor="text1"/>
          <w:rtl/>
          <w:lang w:bidi="ar-LB"/>
        </w:rPr>
      </w:pPr>
      <w:r w:rsidRPr="00847242">
        <w:rPr>
          <w:rFonts w:eastAsiaTheme="minorEastAsia"/>
          <w:color w:val="000000" w:themeColor="text1"/>
          <w:rtl/>
          <w:lang w:bidi="ar-LB"/>
        </w:rPr>
        <w:lastRenderedPageBreak/>
        <w:t>القسم الخامس: الاعتراضات</w:t>
      </w:r>
      <w:r w:rsidRPr="00847242">
        <w:rPr>
          <w:rFonts w:hint="cs"/>
          <w:color w:val="000000" w:themeColor="text1"/>
          <w:rtl/>
          <w:lang w:val="en-US"/>
        </w:rPr>
        <w:t xml:space="preserve"> ــــــ</w:t>
      </w:r>
    </w:p>
    <w:p w:rsidR="00CF39D4"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لقد سجّل بعض مؤرّخي ومفسّري أهل السنّة على امتداد التاريخ عدّة اعتراضاتٍ على نهضة عا</w:t>
      </w:r>
      <w:r w:rsidR="0038537D">
        <w:rPr>
          <w:rFonts w:ascii="AL-Mohanad" w:eastAsiaTheme="minorEastAsia" w:hAnsi="AL-Mohanad"/>
          <w:color w:val="000000" w:themeColor="text1"/>
          <w:sz w:val="27"/>
          <w:rtl/>
          <w:lang w:bidi="ar-LB"/>
        </w:rPr>
        <w:t>شوراء، وذلك من خلال نظرةٍ بعيدة</w:t>
      </w:r>
      <w:r w:rsidRPr="00847242">
        <w:rPr>
          <w:rFonts w:ascii="AL-Mohanad" w:eastAsiaTheme="minorEastAsia" w:hAnsi="AL-Mohanad"/>
          <w:color w:val="000000" w:themeColor="text1"/>
          <w:sz w:val="27"/>
          <w:rtl/>
          <w:lang w:bidi="ar-LB"/>
        </w:rPr>
        <w:t xml:space="preserve"> عن طلب الحقيقة</w:t>
      </w:r>
      <w:r w:rsidR="0038537D">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منها: </w:t>
      </w:r>
    </w:p>
    <w:p w:rsidR="0038537D" w:rsidRPr="00847242" w:rsidRDefault="0038537D" w:rsidP="00CF39D4">
      <w:pPr>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847242">
        <w:rPr>
          <w:rFonts w:eastAsiaTheme="minorEastAsia" w:hint="cs"/>
          <w:color w:val="000000" w:themeColor="text1"/>
          <w:rtl/>
          <w:lang w:bidi="ar-LB"/>
        </w:rPr>
        <w:t xml:space="preserve">1ـ </w:t>
      </w:r>
      <w:r w:rsidRPr="00847242">
        <w:rPr>
          <w:rFonts w:eastAsiaTheme="minorEastAsia"/>
          <w:color w:val="000000" w:themeColor="text1"/>
          <w:rtl/>
          <w:lang w:bidi="ar-LB"/>
        </w:rPr>
        <w:t>عدم القدرة على القيام</w:t>
      </w:r>
      <w:r w:rsidRPr="00847242">
        <w:rPr>
          <w:rFonts w:hint="cs"/>
          <w:color w:val="000000" w:themeColor="text1"/>
          <w:rtl/>
          <w:lang w:val="en-US"/>
        </w:rPr>
        <w:t xml:space="preserve"> ــــــ</w:t>
      </w:r>
      <w:r w:rsidRPr="00847242">
        <w:rPr>
          <w:rFonts w:eastAsiaTheme="minorEastAsia"/>
          <w:color w:val="000000" w:themeColor="text1"/>
          <w:rtl/>
          <w:lang w:bidi="ar-LB"/>
        </w:rPr>
        <w:t xml:space="preserve"> </w:t>
      </w:r>
    </w:p>
    <w:p w:rsidR="00CF39D4" w:rsidRPr="00847242" w:rsidRDefault="00CF39D4" w:rsidP="00155747">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اعترض ابن خلدون</w:t>
      </w:r>
      <w:r w:rsidR="0015574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المؤرّخ والعالم الاجتماعيّ المشهور</w:t>
      </w:r>
      <w:r w:rsidR="0015574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في مقدّمة تاريخه</w:t>
      </w:r>
      <w:r w:rsidR="0015574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على نهضة عاشوراء، واعتبر أنّ سبب عدم نجاحها هو عدم القدرة؛ حيث قال: </w:t>
      </w:r>
      <w:r w:rsidRPr="00847242">
        <w:rPr>
          <w:rFonts w:ascii="AL-Mohanad" w:eastAsiaTheme="minorEastAsia" w:hAnsi="AL-Mohanad"/>
          <w:color w:val="000000" w:themeColor="text1"/>
          <w:sz w:val="27"/>
          <w:rtl/>
        </w:rPr>
        <w:t>رأى الحسين أنّ الخروج على يزيد متعيّ</w:t>
      </w:r>
      <w:r w:rsidR="00155747"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نٌ من أجل فسقه، </w:t>
      </w:r>
      <w:r w:rsidR="00155747" w:rsidRPr="00847242">
        <w:rPr>
          <w:rFonts w:ascii="AL-Mohanad" w:eastAsiaTheme="minorEastAsia" w:hAnsi="AL-Mohanad" w:hint="cs"/>
          <w:color w:val="000000" w:themeColor="text1"/>
          <w:sz w:val="27"/>
          <w:rtl/>
        </w:rPr>
        <w:t>و</w:t>
      </w:r>
      <w:r w:rsidRPr="00847242">
        <w:rPr>
          <w:rFonts w:ascii="AL-Mohanad" w:eastAsiaTheme="minorEastAsia" w:hAnsi="AL-Mohanad"/>
          <w:color w:val="000000" w:themeColor="text1"/>
          <w:sz w:val="27"/>
          <w:rtl/>
        </w:rPr>
        <w:t>لا سيّما م</w:t>
      </w:r>
      <w:r w:rsidR="00155747"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ن</w:t>
      </w:r>
      <w:r w:rsidR="00155747"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له القدرة على ذلك، وظنّها من نفسه بأهليّته وشوكته، فأمّا الأهليّة فكانت كما ظنّ وزيادةً، وأمّا الشوكة فغلط يرحمه الله</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72"/>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155747">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وقال بعد بيان أسباب عدم القدرة: </w:t>
      </w:r>
      <w:r w:rsidRPr="00847242">
        <w:rPr>
          <w:rFonts w:ascii="AL-Mohanad" w:eastAsiaTheme="minorEastAsia" w:hAnsi="AL-Mohanad"/>
          <w:color w:val="000000" w:themeColor="text1"/>
          <w:sz w:val="27"/>
          <w:rtl/>
        </w:rPr>
        <w:t>فقد تبيّ</w:t>
      </w:r>
      <w:r w:rsidR="00155747"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ن لك غلط الحسين، ولقد عذله ابن العب</w:t>
      </w:r>
      <w:r w:rsidR="00155747"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اس وابن الزبير وابن عمر وابن الحنفيّة أخوه وغيرهم في مسيره إلى الكوفة، وعلموا غلطه في ذلك</w:t>
      </w:r>
      <w:r w:rsidR="00155747"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ولم يرجع عمّا هو بسبيله</w:t>
      </w:r>
      <w:r w:rsidR="00155747"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لما أراده الله</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73"/>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b/>
          <w:bCs/>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847242">
        <w:rPr>
          <w:rFonts w:eastAsiaTheme="minorEastAsia"/>
          <w:color w:val="000000" w:themeColor="text1"/>
          <w:rtl/>
          <w:lang w:bidi="ar-LB"/>
        </w:rPr>
        <w:t>الجواب</w:t>
      </w:r>
      <w:r w:rsidRPr="00847242">
        <w:rPr>
          <w:rFonts w:hint="cs"/>
          <w:color w:val="000000" w:themeColor="text1"/>
          <w:rtl/>
          <w:lang w:val="en-US"/>
        </w:rPr>
        <w:t xml:space="preserve"> ــــــ</w:t>
      </w:r>
      <w:r w:rsidRPr="00847242">
        <w:rPr>
          <w:rFonts w:eastAsiaTheme="minorEastAsia"/>
          <w:color w:val="000000" w:themeColor="text1"/>
          <w:rtl/>
          <w:lang w:bidi="ar-LB"/>
        </w:rPr>
        <w:t xml:space="preserve"> </w:t>
      </w:r>
    </w:p>
    <w:p w:rsidR="00CF39D4" w:rsidRPr="00847242" w:rsidRDefault="00CF39D4" w:rsidP="00155747">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لقد اتّضح جواب هذا الاعتراض من خلال بيان التقييم الفقه</w:t>
      </w:r>
      <w:r w:rsidR="00155747" w:rsidRPr="00847242">
        <w:rPr>
          <w:rFonts w:ascii="AL-Mohanad" w:eastAsiaTheme="minorEastAsia" w:hAnsi="AL-Mohanad"/>
          <w:color w:val="000000" w:themeColor="text1"/>
          <w:sz w:val="27"/>
          <w:rtl/>
          <w:lang w:bidi="ar-LB"/>
        </w:rPr>
        <w:t>يّ والحقوقيّ لنهضة عاشوراء ـ ال</w:t>
      </w:r>
      <w:r w:rsidRPr="00847242">
        <w:rPr>
          <w:rFonts w:ascii="AL-Mohanad" w:eastAsiaTheme="minorEastAsia" w:hAnsi="AL-Mohanad"/>
          <w:color w:val="000000" w:themeColor="text1"/>
          <w:sz w:val="27"/>
          <w:rtl/>
          <w:lang w:bidi="ar-LB"/>
        </w:rPr>
        <w:t>ذي طرح سابقا</w:t>
      </w:r>
      <w:r w:rsidR="0015574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ـ</w:t>
      </w:r>
      <w:r w:rsidR="0015574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وذلك لأنّ الدوافع التي ذكرت لنهضة عاشوراء لا تحتاج إلى القدرة المادّية، بل الهدف منها نفس القيام والحركة، ولو لم يحصل من ذلك هزم العدوّ والانتصار عليه</w:t>
      </w:r>
      <w:r w:rsidR="0015574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مع أنّ القدرة الكافية للقيام كانت قد حصلت له، وكانت تتداعى في ا</w:t>
      </w:r>
      <w:r w:rsidR="00155747" w:rsidRPr="00847242">
        <w:rPr>
          <w:rFonts w:ascii="AL-Mohanad" w:eastAsiaTheme="minorEastAsia" w:hAnsi="AL-Mohanad"/>
          <w:color w:val="000000" w:themeColor="text1"/>
          <w:sz w:val="27"/>
          <w:rtl/>
          <w:lang w:bidi="ar-LB"/>
        </w:rPr>
        <w:t>لظاهر من خلال دعوة الكوفيّين</w:t>
      </w:r>
      <w:r w:rsidR="00155747" w:rsidRPr="00847242">
        <w:rPr>
          <w:rFonts w:ascii="AL-Mohanad" w:eastAsiaTheme="minorEastAsia" w:hAnsi="AL-Mohanad" w:hint="cs"/>
          <w:color w:val="000000" w:themeColor="text1"/>
          <w:sz w:val="27"/>
          <w:rtl/>
          <w:lang w:bidi="ar-LB"/>
        </w:rPr>
        <w:t>،</w:t>
      </w:r>
      <w:r w:rsidR="00155747" w:rsidRPr="00847242">
        <w:rPr>
          <w:rFonts w:ascii="AL-Mohanad" w:eastAsiaTheme="minorEastAsia" w:hAnsi="AL-Mohanad"/>
          <w:color w:val="000000" w:themeColor="text1"/>
          <w:sz w:val="27"/>
          <w:rtl/>
          <w:lang w:bidi="ar-LB"/>
        </w:rPr>
        <w:t xml:space="preserve"> ال</w:t>
      </w:r>
      <w:r w:rsidRPr="00847242">
        <w:rPr>
          <w:rFonts w:ascii="AL-Mohanad" w:eastAsiaTheme="minorEastAsia" w:hAnsi="AL-Mohanad"/>
          <w:color w:val="000000" w:themeColor="text1"/>
          <w:sz w:val="27"/>
          <w:rtl/>
          <w:lang w:bidi="ar-LB"/>
        </w:rPr>
        <w:t>ذين كان عندهم جيشٌ مجهّ</w:t>
      </w:r>
      <w:r w:rsidR="00155747" w:rsidRPr="00847242">
        <w:rPr>
          <w:rFonts w:ascii="AL-Mohanad" w:eastAsiaTheme="minorEastAsia" w:hAnsi="AL-Mohanad" w:hint="cs"/>
          <w:color w:val="000000" w:themeColor="text1"/>
          <w:sz w:val="27"/>
          <w:rtl/>
          <w:lang w:bidi="ar-LB"/>
        </w:rPr>
        <w:t>َ</w:t>
      </w:r>
      <w:r w:rsidR="00155747" w:rsidRPr="00847242">
        <w:rPr>
          <w:rFonts w:ascii="AL-Mohanad" w:eastAsiaTheme="minorEastAsia" w:hAnsi="AL-Mohanad"/>
          <w:color w:val="000000" w:themeColor="text1"/>
          <w:sz w:val="27"/>
          <w:rtl/>
          <w:lang w:bidi="ar-LB"/>
        </w:rPr>
        <w:t>زٌ وقوي</w:t>
      </w:r>
      <w:r w:rsidR="00155747" w:rsidRPr="00847242">
        <w:rPr>
          <w:rFonts w:ascii="AL-Mohanad" w:eastAsiaTheme="minorEastAsia" w:hAnsi="AL-Mohanad" w:hint="cs"/>
          <w:color w:val="000000" w:themeColor="text1"/>
          <w:sz w:val="27"/>
          <w:rtl/>
          <w:lang w:bidi="ar-LB"/>
        </w:rPr>
        <w:t>ّ</w:t>
      </w:r>
      <w:r w:rsidR="00155747" w:rsidRPr="00847242">
        <w:rPr>
          <w:rFonts w:ascii="AL-Mohanad" w:eastAsiaTheme="minorEastAsia" w:hAnsi="AL-Mohanad"/>
          <w:color w:val="000000" w:themeColor="text1"/>
          <w:sz w:val="27"/>
          <w:rtl/>
          <w:lang w:bidi="ar-LB"/>
        </w:rPr>
        <w:t>، ومن خلال الارتباط ال</w:t>
      </w:r>
      <w:r w:rsidRPr="00847242">
        <w:rPr>
          <w:rFonts w:ascii="AL-Mohanad" w:eastAsiaTheme="minorEastAsia" w:hAnsi="AL-Mohanad"/>
          <w:color w:val="000000" w:themeColor="text1"/>
          <w:sz w:val="27"/>
          <w:rtl/>
          <w:lang w:bidi="ar-LB"/>
        </w:rPr>
        <w:t>ذي كان قد حصل بين الإمام</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وأهل البصرة. </w:t>
      </w:r>
    </w:p>
    <w:p w:rsidR="00CF39D4" w:rsidRPr="00847242" w:rsidRDefault="00CF39D4" w:rsidP="00155747">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وبحسب التجربة الثابتة فإن</w:t>
      </w:r>
      <w:r w:rsidR="0015574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الثورات الكبرى التي حصلت في التاريخ</w:t>
      </w:r>
      <w:r w:rsidR="0038537D">
        <w:rPr>
          <w:rFonts w:ascii="AL-Mohanad" w:eastAsiaTheme="minorEastAsia" w:hAnsi="AL-Mohanad"/>
          <w:color w:val="000000" w:themeColor="text1"/>
          <w:sz w:val="27"/>
          <w:rtl/>
          <w:lang w:bidi="ar-LB"/>
        </w:rPr>
        <w:t xml:space="preserve"> شرعت في بدايتها بمجموعةٍ قليلة من مكان</w:t>
      </w:r>
      <w:r w:rsidR="0038537D">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w:t>
      </w:r>
      <w:r w:rsidR="0038537D">
        <w:rPr>
          <w:rFonts w:ascii="AL-Mohanad" w:eastAsiaTheme="minorEastAsia" w:hAnsi="AL-Mohanad"/>
          <w:color w:val="000000" w:themeColor="text1"/>
          <w:sz w:val="27"/>
          <w:rtl/>
          <w:lang w:bidi="ar-LB"/>
        </w:rPr>
        <w:t>خصو</w:t>
      </w:r>
      <w:r w:rsidR="0038537D">
        <w:rPr>
          <w:rFonts w:ascii="AL-Mohanad" w:eastAsiaTheme="minorEastAsia" w:hAnsi="AL-Mohanad" w:hint="cs"/>
          <w:color w:val="000000" w:themeColor="text1"/>
          <w:sz w:val="27"/>
          <w:rtl/>
          <w:lang w:bidi="ar-LB"/>
        </w:rPr>
        <w:t>ص</w:t>
      </w:r>
      <w:r w:rsidR="00155747" w:rsidRPr="00847242">
        <w:rPr>
          <w:rFonts w:ascii="AL-Mohanad" w:eastAsiaTheme="minorEastAsia" w:hAnsi="AL-Mohanad"/>
          <w:color w:val="000000" w:themeColor="text1"/>
          <w:sz w:val="27"/>
          <w:rtl/>
          <w:lang w:bidi="ar-LB"/>
        </w:rPr>
        <w:t>، ثمّ اتّ</w:t>
      </w:r>
      <w:r w:rsidR="00155747" w:rsidRPr="00847242">
        <w:rPr>
          <w:rFonts w:ascii="AL-Mohanad" w:eastAsiaTheme="minorEastAsia" w:hAnsi="AL-Mohanad" w:hint="cs"/>
          <w:color w:val="000000" w:themeColor="text1"/>
          <w:sz w:val="27"/>
          <w:rtl/>
          <w:lang w:bidi="ar-LB"/>
        </w:rPr>
        <w:t>َ</w:t>
      </w:r>
      <w:r w:rsidR="00155747" w:rsidRPr="00847242">
        <w:rPr>
          <w:rFonts w:ascii="AL-Mohanad" w:eastAsiaTheme="minorEastAsia" w:hAnsi="AL-Mohanad"/>
          <w:color w:val="000000" w:themeColor="text1"/>
          <w:sz w:val="27"/>
          <w:rtl/>
          <w:lang w:bidi="ar-LB"/>
        </w:rPr>
        <w:t>سعت بشكلٍ تدريجيّ</w:t>
      </w:r>
      <w:r w:rsidRPr="00847242">
        <w:rPr>
          <w:rFonts w:ascii="AL-Mohanad" w:eastAsiaTheme="minorEastAsia" w:hAnsi="AL-Mohanad"/>
          <w:color w:val="000000" w:themeColor="text1"/>
          <w:sz w:val="27"/>
          <w:rtl/>
          <w:lang w:bidi="ar-LB"/>
        </w:rPr>
        <w:t xml:space="preserve">، واستطاعت أن تهزم نظاماً قويّاً في بلدٍ كبير.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لكن</w:t>
      </w:r>
      <w:r w:rsidR="0015574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العجيب أنّ هذا العال</w:t>
      </w:r>
      <w:r w:rsidR="00155747" w:rsidRPr="00847242">
        <w:rPr>
          <w:rFonts w:ascii="AL-Mohanad" w:eastAsiaTheme="minorEastAsia" w:hAnsi="AL-Mohanad" w:hint="cs"/>
          <w:color w:val="000000" w:themeColor="text1"/>
          <w:sz w:val="27"/>
          <w:rtl/>
          <w:lang w:bidi="ar-LB"/>
        </w:rPr>
        <w:t>ِ</w:t>
      </w:r>
      <w:r w:rsidR="00155747" w:rsidRPr="00847242">
        <w:rPr>
          <w:rFonts w:ascii="AL-Mohanad" w:eastAsiaTheme="minorEastAsia" w:hAnsi="AL-Mohanad"/>
          <w:color w:val="000000" w:themeColor="text1"/>
          <w:sz w:val="27"/>
          <w:rtl/>
          <w:lang w:bidi="ar-LB"/>
        </w:rPr>
        <w:t>م الاجتماعيّ المشهور</w:t>
      </w:r>
      <w:r w:rsidR="00155747" w:rsidRPr="00847242">
        <w:rPr>
          <w:rFonts w:ascii="AL-Mohanad" w:eastAsiaTheme="minorEastAsia" w:hAnsi="AL-Mohanad" w:hint="cs"/>
          <w:color w:val="000000" w:themeColor="text1"/>
          <w:sz w:val="27"/>
          <w:rtl/>
          <w:lang w:bidi="ar-LB"/>
        </w:rPr>
        <w:t>،</w:t>
      </w:r>
      <w:r w:rsidR="00155747" w:rsidRPr="00847242">
        <w:rPr>
          <w:rFonts w:ascii="AL-Mohanad" w:eastAsiaTheme="minorEastAsia" w:hAnsi="AL-Mohanad"/>
          <w:color w:val="000000" w:themeColor="text1"/>
          <w:sz w:val="27"/>
          <w:rtl/>
          <w:lang w:bidi="ar-LB"/>
        </w:rPr>
        <w:t xml:space="preserve"> ال</w:t>
      </w:r>
      <w:r w:rsidRPr="00847242">
        <w:rPr>
          <w:rFonts w:ascii="AL-Mohanad" w:eastAsiaTheme="minorEastAsia" w:hAnsi="AL-Mohanad"/>
          <w:color w:val="000000" w:themeColor="text1"/>
          <w:sz w:val="27"/>
          <w:rtl/>
          <w:lang w:bidi="ar-LB"/>
        </w:rPr>
        <w:t xml:space="preserve">ذي اعتبر نهضة الإمام </w:t>
      </w:r>
      <w:r w:rsidRPr="00847242">
        <w:rPr>
          <w:rFonts w:ascii="AL-Mohanad" w:eastAsiaTheme="minorEastAsia" w:hAnsi="AL-Mohanad"/>
          <w:color w:val="000000" w:themeColor="text1"/>
          <w:sz w:val="27"/>
          <w:rtl/>
          <w:lang w:bidi="ar-LB"/>
        </w:rPr>
        <w:lastRenderedPageBreak/>
        <w:t xml:space="preserve">الحسين اشتباهاً، اعتبرها في نفس الوقت إرادة الله وفعل الله، واعتبر الله أيضاً شريكاً للحسين في هذا الاشتباه. </w:t>
      </w:r>
    </w:p>
    <w:p w:rsidR="00CF39D4" w:rsidRPr="00847242" w:rsidRDefault="00CF39D4" w:rsidP="00A90979">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والأعجب من ذلك أنّه يعتبر جيش يزيد أيضاً على حقٍّ ومثاباً، رغم أنّه يعتبر يزيد فاسقاً وعلى غير الحقّ. فقد قال: </w:t>
      </w:r>
      <w:r w:rsidRPr="00847242">
        <w:rPr>
          <w:rFonts w:ascii="AL-Mohanad" w:eastAsiaTheme="minorEastAsia" w:hAnsi="AL-Mohanad"/>
          <w:color w:val="000000" w:themeColor="text1"/>
          <w:sz w:val="27"/>
          <w:rtl/>
        </w:rPr>
        <w:t>اعلم أنّه إن</w:t>
      </w:r>
      <w:r w:rsidR="00155747"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ما ينفذ من أعمال الفاسق ما كان مشروعاً، وقتال البغاة عندهم من شرطه أن يكون مع الإمام العادل، وهو مفقودٌ في مسألتنا، فلا يجوز قتال الحسين مع يزيد</w:t>
      </w:r>
      <w:r w:rsidR="00155747"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ولا ليزيد</w:t>
      </w:r>
      <w:r w:rsidR="00155747"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بل هي من فعلاته المؤكّ</w:t>
      </w:r>
      <w:r w:rsidR="00155747"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دة لفسقه، والحسين فيه</w:t>
      </w:r>
      <w:r w:rsidR="00FC6CCD">
        <w:rPr>
          <w:rFonts w:ascii="AL-Mohanad" w:eastAsiaTheme="minorEastAsia" w:hAnsi="AL-Mohanad"/>
          <w:color w:val="000000" w:themeColor="text1"/>
          <w:sz w:val="27"/>
          <w:rtl/>
        </w:rPr>
        <w:t>ا شهيدٌ مثاب</w:t>
      </w:r>
      <w:r w:rsidR="00155747" w:rsidRPr="00847242">
        <w:rPr>
          <w:rFonts w:ascii="AL-Mohanad" w:eastAsiaTheme="minorEastAsia" w:hAnsi="AL-Mohanad" w:hint="cs"/>
          <w:color w:val="000000" w:themeColor="text1"/>
          <w:sz w:val="27"/>
          <w:rtl/>
        </w:rPr>
        <w:t>،</w:t>
      </w:r>
      <w:r w:rsidR="00FC6CCD">
        <w:rPr>
          <w:rFonts w:ascii="AL-Mohanad" w:eastAsiaTheme="minorEastAsia" w:hAnsi="AL-Mohanad"/>
          <w:color w:val="000000" w:themeColor="text1"/>
          <w:sz w:val="27"/>
          <w:rtl/>
        </w:rPr>
        <w:t xml:space="preserve"> وهو على حقٍّ واجتهاد</w:t>
      </w:r>
      <w:r w:rsidR="00A90979" w:rsidRPr="00847242">
        <w:rPr>
          <w:rFonts w:ascii="AL-Mohanad" w:eastAsiaTheme="minorEastAsia" w:hAnsi="AL-Mohanad" w:hint="cs"/>
          <w:color w:val="000000" w:themeColor="text1"/>
          <w:sz w:val="27"/>
          <w:rtl/>
        </w:rPr>
        <w:t>.</w:t>
      </w:r>
      <w:r w:rsidR="00155747" w:rsidRPr="00847242">
        <w:rPr>
          <w:rFonts w:ascii="AL-Mohanad" w:eastAsiaTheme="minorEastAsia" w:hAnsi="AL-Mohanad"/>
          <w:color w:val="000000" w:themeColor="text1"/>
          <w:sz w:val="27"/>
          <w:rtl/>
        </w:rPr>
        <w:t xml:space="preserve"> والصحابة ال</w:t>
      </w:r>
      <w:r w:rsidRPr="00847242">
        <w:rPr>
          <w:rFonts w:ascii="AL-Mohanad" w:eastAsiaTheme="minorEastAsia" w:hAnsi="AL-Mohanad"/>
          <w:color w:val="000000" w:themeColor="text1"/>
          <w:sz w:val="27"/>
          <w:rtl/>
        </w:rPr>
        <w:t>ذين كانوا مع يزيد على حقٍّ أيضاً واجتهاد</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74"/>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6F4C18">
      <w:pPr>
        <w:spacing w:line="380" w:lineRule="exact"/>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ومن العجيب جد</w:t>
      </w:r>
      <w:r w:rsidR="00155747"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اً صدور هذا التناقض في القول من قبل هذا المؤرّ</w:t>
      </w:r>
      <w:r w:rsidR="00EA253B"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خ والعال</w:t>
      </w:r>
      <w:r w:rsidR="00EA253B"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م الاجتماعيّ المشهور؛ </w:t>
      </w:r>
      <w:r w:rsidR="00EA253B" w:rsidRPr="00847242">
        <w:rPr>
          <w:rFonts w:ascii="AL-Mohanad" w:eastAsiaTheme="minorEastAsia" w:hAnsi="AL-Mohanad" w:hint="cs"/>
          <w:color w:val="000000" w:themeColor="text1"/>
          <w:sz w:val="27"/>
          <w:rtl/>
          <w:lang w:bidi="ar-LB"/>
        </w:rPr>
        <w:t>إذ</w:t>
      </w:r>
      <w:r w:rsidRPr="00847242">
        <w:rPr>
          <w:rFonts w:ascii="AL-Mohanad" w:eastAsiaTheme="minorEastAsia" w:hAnsi="AL-Mohanad"/>
          <w:color w:val="000000" w:themeColor="text1"/>
          <w:sz w:val="27"/>
          <w:rtl/>
          <w:lang w:bidi="ar-LB"/>
        </w:rPr>
        <w:t xml:space="preserve"> كيف لم يفكّ</w:t>
      </w:r>
      <w:r w:rsidR="00EA253B"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 بلوازم ونتائج قوله؟</w:t>
      </w:r>
      <w:r w:rsidR="00EA253B"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وكيف يمكن أن يكون الحسين على حقٍّ</w:t>
      </w:r>
      <w:r w:rsidR="00EA253B"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ويكون قاتلوه</w:t>
      </w:r>
      <w:r w:rsidR="00EA253B"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مثل</w:t>
      </w:r>
      <w:r w:rsidR="00EA253B" w:rsidRPr="00847242">
        <w:rPr>
          <w:rFonts w:ascii="AL-Mohanad" w:eastAsiaTheme="minorEastAsia" w:hAnsi="AL-Mohanad" w:hint="cs"/>
          <w:color w:val="000000" w:themeColor="text1"/>
          <w:sz w:val="27"/>
          <w:rtl/>
          <w:lang w:bidi="ar-LB"/>
        </w:rPr>
        <w:t>:</w:t>
      </w:r>
      <w:r w:rsidR="00FC6CCD">
        <w:rPr>
          <w:rFonts w:ascii="AL-Mohanad" w:eastAsiaTheme="minorEastAsia" w:hAnsi="AL-Mohanad"/>
          <w:color w:val="000000" w:themeColor="text1"/>
          <w:sz w:val="27"/>
          <w:rtl/>
          <w:lang w:bidi="ar-LB"/>
        </w:rPr>
        <w:t xml:space="preserve"> ابن زياد، وعمر بن سعد</w:t>
      </w:r>
      <w:r w:rsidRPr="00847242">
        <w:rPr>
          <w:rFonts w:ascii="AL-Mohanad" w:eastAsiaTheme="minorEastAsia" w:hAnsi="AL-Mohanad"/>
          <w:color w:val="000000" w:themeColor="text1"/>
          <w:sz w:val="27"/>
          <w:rtl/>
          <w:lang w:bidi="ar-LB"/>
        </w:rPr>
        <w:t>، وشمر</w:t>
      </w:r>
      <w:r w:rsidR="00EA253B"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على حقٍّ أيضاً، رغم أنّه لم يكن أيّ</w:t>
      </w:r>
      <w:r w:rsidR="00EA253B"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إبهام في شخصيّة وصفة الإمام الحسين</w:t>
      </w:r>
      <w:r w:rsidR="005968C1" w:rsidRPr="00847242">
        <w:rPr>
          <w:rFonts w:ascii="AL-Mohanad" w:eastAsiaTheme="minorEastAsia" w:hAnsi="AL-Mohanad" w:cs="Mosawi"/>
          <w:color w:val="000000" w:themeColor="text1"/>
          <w:sz w:val="27"/>
          <w:szCs w:val="22"/>
          <w:rtl/>
          <w:lang w:bidi="ar-LB"/>
        </w:rPr>
        <w:t>×</w:t>
      </w:r>
      <w:r w:rsidR="00EA253B"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حتّى يشتبه الأمر على قاتليه</w:t>
      </w:r>
      <w:r w:rsidR="00EA253B"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بل كيف يمكن أن يكون يزيد فاسقاً</w:t>
      </w:r>
      <w:r w:rsidR="00EA253B" w:rsidRPr="00847242">
        <w:rPr>
          <w:rFonts w:ascii="AL-Mohanad" w:eastAsiaTheme="minorEastAsia" w:hAnsi="AL-Mohanad" w:hint="cs"/>
          <w:color w:val="000000" w:themeColor="text1"/>
          <w:sz w:val="27"/>
          <w:rtl/>
          <w:lang w:bidi="ar-LB"/>
        </w:rPr>
        <w:t>،</w:t>
      </w:r>
      <w:r w:rsidR="00EA253B" w:rsidRPr="00847242">
        <w:rPr>
          <w:rFonts w:ascii="AL-Mohanad" w:eastAsiaTheme="minorEastAsia" w:hAnsi="AL-Mohanad"/>
          <w:color w:val="000000" w:themeColor="text1"/>
          <w:sz w:val="27"/>
          <w:rtl/>
          <w:lang w:bidi="ar-LB"/>
        </w:rPr>
        <w:t xml:space="preserve"> ويكون أتباعه ال</w:t>
      </w:r>
      <w:r w:rsidRPr="00847242">
        <w:rPr>
          <w:rFonts w:ascii="AL-Mohanad" w:eastAsiaTheme="minorEastAsia" w:hAnsi="AL-Mohanad"/>
          <w:color w:val="000000" w:themeColor="text1"/>
          <w:sz w:val="27"/>
          <w:rtl/>
          <w:lang w:bidi="ar-LB"/>
        </w:rPr>
        <w:t>ذين حاربوا الإمام</w:t>
      </w:r>
      <w:r w:rsidR="00EA253B"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وقتلوه</w:t>
      </w:r>
      <w:r w:rsidR="00EA253B"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على حق</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CF39D4" w:rsidRPr="00847242" w:rsidRDefault="00CF39D4" w:rsidP="006F4C18">
      <w:pPr>
        <w:spacing w:line="320" w:lineRule="exact"/>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847242">
        <w:rPr>
          <w:rFonts w:eastAsiaTheme="minorEastAsia" w:hint="cs"/>
          <w:color w:val="000000" w:themeColor="text1"/>
          <w:rtl/>
          <w:lang w:bidi="ar-LB"/>
        </w:rPr>
        <w:t xml:space="preserve">2ـ </w:t>
      </w:r>
      <w:r w:rsidRPr="00847242">
        <w:rPr>
          <w:rFonts w:eastAsiaTheme="minorEastAsia"/>
          <w:color w:val="000000" w:themeColor="text1"/>
          <w:rtl/>
          <w:lang w:bidi="ar-LB"/>
        </w:rPr>
        <w:t>الخروج على أولي الأمر</w:t>
      </w:r>
      <w:r w:rsidRPr="00847242">
        <w:rPr>
          <w:rFonts w:hint="cs"/>
          <w:color w:val="000000" w:themeColor="text1"/>
          <w:rtl/>
          <w:lang w:val="en-US"/>
        </w:rPr>
        <w:t xml:space="preserve"> ــــــ</w:t>
      </w:r>
      <w:r w:rsidRPr="00847242">
        <w:rPr>
          <w:rFonts w:eastAsiaTheme="minorEastAsia"/>
          <w:color w:val="000000" w:themeColor="text1"/>
          <w:rtl/>
          <w:lang w:bidi="ar-LB"/>
        </w:rPr>
        <w:t xml:space="preserve"> </w:t>
      </w:r>
    </w:p>
    <w:p w:rsidR="00CF39D4" w:rsidRPr="00847242" w:rsidRDefault="00E937DE" w:rsidP="006F4C18">
      <w:pPr>
        <w:spacing w:line="380" w:lineRule="exact"/>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قال القاضي أبو بكر ابن العربي المالكي</w:t>
      </w:r>
      <w:r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w:t>
      </w:r>
      <w:r w:rsidR="00FC6CCD">
        <w:rPr>
          <w:rFonts w:ascii="AL-Mohanad" w:eastAsiaTheme="minorEastAsia" w:hAnsi="AL-Mohanad"/>
          <w:color w:val="000000" w:themeColor="text1"/>
          <w:sz w:val="27"/>
          <w:rtl/>
          <w:lang w:bidi="ar-LB"/>
        </w:rPr>
        <w:t>ذي لديه نظرةٌ معاندة</w:t>
      </w:r>
      <w:r w:rsidR="00CF39D4" w:rsidRPr="00847242">
        <w:rPr>
          <w:rFonts w:ascii="AL-Mohanad" w:eastAsiaTheme="minorEastAsia" w:hAnsi="AL-Mohanad"/>
          <w:color w:val="000000" w:themeColor="text1"/>
          <w:sz w:val="27"/>
          <w:rtl/>
          <w:lang w:bidi="ar-LB"/>
        </w:rPr>
        <w:t xml:space="preserve"> حول واقعة عاشوراء: </w:t>
      </w:r>
      <w:r w:rsidR="00CF39D4" w:rsidRPr="00847242">
        <w:rPr>
          <w:rFonts w:hint="eastAsia"/>
          <w:color w:val="000000" w:themeColor="text1"/>
          <w:sz w:val="27"/>
          <w:rtl/>
        </w:rPr>
        <w:t>«</w:t>
      </w:r>
      <w:r w:rsidR="00CF39D4" w:rsidRPr="00847242">
        <w:rPr>
          <w:rFonts w:ascii="AL-Mohanad" w:eastAsiaTheme="minorEastAsia" w:hAnsi="AL-Mohanad"/>
          <w:color w:val="000000" w:themeColor="text1"/>
          <w:sz w:val="27"/>
          <w:rtl/>
          <w:lang w:bidi="ar-LB"/>
        </w:rPr>
        <w:t>ق</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تل الحسين بح</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ك</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م شرع جدّ</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ه</w:t>
      </w:r>
      <w:r w:rsidR="00CF39D4" w:rsidRPr="00847242">
        <w:rPr>
          <w:rFonts w:hint="eastAsia"/>
          <w:color w:val="000000" w:themeColor="text1"/>
          <w:sz w:val="27"/>
          <w:rtl/>
        </w:rPr>
        <w:t>»</w:t>
      </w:r>
      <w:r w:rsidR="00CF39D4" w:rsidRPr="00847242">
        <w:rPr>
          <w:rFonts w:ascii="AL-Mohanad" w:eastAsiaTheme="minorEastAsia" w:hAnsi="AL-Mohanad"/>
          <w:color w:val="000000" w:themeColor="text1"/>
          <w:sz w:val="27"/>
          <w:vertAlign w:val="superscript"/>
          <w:rtl/>
          <w:lang w:bidi="ar-LB"/>
        </w:rPr>
        <w:t>(</w:t>
      </w:r>
      <w:r w:rsidR="00CF39D4" w:rsidRPr="00847242">
        <w:rPr>
          <w:rFonts w:ascii="AL-Mohanad" w:eastAsiaTheme="minorEastAsia" w:hAnsi="AL-Mohanad"/>
          <w:color w:val="000000" w:themeColor="text1"/>
          <w:sz w:val="27"/>
          <w:vertAlign w:val="superscript"/>
          <w:rtl/>
          <w:lang w:bidi="ar-LB"/>
        </w:rPr>
        <w:endnoteReference w:id="75"/>
      </w:r>
      <w:r w:rsidR="00CF39D4" w:rsidRPr="00847242">
        <w:rPr>
          <w:rFonts w:ascii="AL-Mohanad" w:eastAsiaTheme="minorEastAsia" w:hAnsi="AL-Mohanad"/>
          <w:color w:val="000000" w:themeColor="text1"/>
          <w:sz w:val="27"/>
          <w:vertAlign w:val="superscript"/>
          <w:rtl/>
          <w:lang w:bidi="ar-LB"/>
        </w:rPr>
        <w:t>)</w:t>
      </w:r>
      <w:r w:rsidR="00CF39D4" w:rsidRPr="00847242">
        <w:rPr>
          <w:rFonts w:ascii="AL-Mohanad" w:eastAsiaTheme="minorEastAsia" w:hAnsi="AL-Mohanad" w:hint="cs"/>
          <w:color w:val="000000" w:themeColor="text1"/>
          <w:sz w:val="27"/>
          <w:rtl/>
          <w:lang w:bidi="ar-LB"/>
        </w:rPr>
        <w:t>.</w:t>
      </w:r>
    </w:p>
    <w:p w:rsidR="00CF39D4" w:rsidRPr="00847242" w:rsidRDefault="00CF39D4" w:rsidP="006F4C18">
      <w:pPr>
        <w:spacing w:line="380" w:lineRule="exact"/>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مقصوده من هذا الكلام أنّ الحسين باغٍ</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لأنّه خرج على أولي الأمر</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وح</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ك</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 الب</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غ</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ي في الشرع القتل والمحاربة. </w:t>
      </w:r>
    </w:p>
    <w:p w:rsidR="00CF39D4" w:rsidRPr="00847242" w:rsidRDefault="00CF39D4" w:rsidP="006F4C18">
      <w:pPr>
        <w:spacing w:line="380" w:lineRule="exact"/>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لكن</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هذا الكلام واهٍ</w:t>
      </w:r>
      <w:r w:rsidR="00E937DE" w:rsidRPr="00847242">
        <w:rPr>
          <w:rFonts w:ascii="AL-Mohanad" w:eastAsiaTheme="minorEastAsia" w:hAnsi="AL-Mohanad" w:hint="cs"/>
          <w:color w:val="000000" w:themeColor="text1"/>
          <w:sz w:val="27"/>
          <w:rtl/>
          <w:lang w:bidi="ar-LB"/>
        </w:rPr>
        <w:t>،</w:t>
      </w:r>
      <w:r w:rsidR="00E937DE" w:rsidRPr="00847242">
        <w:rPr>
          <w:rFonts w:ascii="AL-Mohanad" w:eastAsiaTheme="minorEastAsia" w:hAnsi="AL-Mohanad"/>
          <w:color w:val="000000" w:themeColor="text1"/>
          <w:sz w:val="27"/>
          <w:rtl/>
          <w:lang w:bidi="ar-LB"/>
        </w:rPr>
        <w:t xml:space="preserve"> إلى درجة أنّ ابن خلدون ـ ال</w:t>
      </w:r>
      <w:r w:rsidRPr="00847242">
        <w:rPr>
          <w:rFonts w:ascii="AL-Mohanad" w:eastAsiaTheme="minorEastAsia" w:hAnsi="AL-Mohanad"/>
          <w:color w:val="000000" w:themeColor="text1"/>
          <w:sz w:val="27"/>
          <w:rtl/>
          <w:lang w:bidi="ar-LB"/>
        </w:rPr>
        <w:t>ذي اشتبه في توجيه نهضة عاشوراء ـ أجاب ع</w:t>
      </w:r>
      <w:r w:rsidR="00E937DE" w:rsidRPr="00847242">
        <w:rPr>
          <w:rFonts w:ascii="AL-Mohanad" w:eastAsiaTheme="minorEastAsia" w:hAnsi="AL-Mohanad" w:hint="cs"/>
          <w:color w:val="000000" w:themeColor="text1"/>
          <w:sz w:val="27"/>
          <w:rtl/>
          <w:lang w:bidi="ar-LB"/>
        </w:rPr>
        <w:t>ن</w:t>
      </w:r>
      <w:r w:rsidRPr="00847242">
        <w:rPr>
          <w:rFonts w:ascii="AL-Mohanad" w:eastAsiaTheme="minorEastAsia" w:hAnsi="AL-Mohanad"/>
          <w:color w:val="000000" w:themeColor="text1"/>
          <w:sz w:val="27"/>
          <w:rtl/>
          <w:lang w:bidi="ar-LB"/>
        </w:rPr>
        <w:t xml:space="preserve"> هذا الاعتراض</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وقال: قد غلط هذا القاضي</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وغفل عن أوضح شرائط الب</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غ</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ي؛ لأنّ علماء الإسلام يشترطون في الب</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غ</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ي الخروج على الإمام العادل، </w:t>
      </w:r>
      <w:r w:rsidRPr="00847242">
        <w:rPr>
          <w:rFonts w:ascii="AL-Mohanad" w:eastAsiaTheme="minorEastAsia" w:hAnsi="AL-Mohanad"/>
          <w:color w:val="000000" w:themeColor="text1"/>
          <w:sz w:val="27"/>
          <w:rtl/>
        </w:rPr>
        <w:t>وم</w:t>
      </w:r>
      <w:r w:rsidR="00E937DE"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ن</w:t>
      </w:r>
      <w:r w:rsidR="00E937DE"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أعدل من الحسين في زمانه في إمامته وعدالته في قتال أهل الآراء</w:t>
      </w:r>
      <w:r w:rsidRPr="00847242">
        <w:rPr>
          <w:rFonts w:ascii="AL-Mohanad" w:eastAsiaTheme="minorEastAsia" w:hAnsi="AL-Mohanad"/>
          <w:color w:val="000000" w:themeColor="text1"/>
          <w:sz w:val="27"/>
          <w:rtl/>
          <w:lang w:bidi="ar-LB"/>
        </w:rPr>
        <w:t>؟</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76"/>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hint="cs"/>
          <w:color w:val="000000" w:themeColor="text1"/>
          <w:sz w:val="27"/>
          <w:rtl/>
          <w:lang w:bidi="ar-LB"/>
        </w:rPr>
        <w:t>.</w:t>
      </w:r>
    </w:p>
    <w:p w:rsidR="00CF39D4" w:rsidRPr="00847242" w:rsidRDefault="00CF39D4" w:rsidP="006F4C18">
      <w:pPr>
        <w:spacing w:line="380" w:lineRule="exact"/>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من هنا يتبيّن أنّ جميع علماء الإسلام متّ</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فقون ـ في تقييمهم لنهضة عاشوراء ـ على أنّ هذه النهضة لا تتّ</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صف بحكم الب</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غ</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ي، ولا يمكن أن تكون نهضة عاشوراء في </w:t>
      </w:r>
      <w:r w:rsidRPr="00847242">
        <w:rPr>
          <w:rFonts w:ascii="AL-Mohanad" w:eastAsiaTheme="minorEastAsia" w:hAnsi="AL-Mohanad"/>
          <w:color w:val="000000" w:themeColor="text1"/>
          <w:sz w:val="27"/>
          <w:rtl/>
          <w:lang w:bidi="ar-LB"/>
        </w:rPr>
        <w:lastRenderedPageBreak/>
        <w:t>نظر أيّ فقيهٍ ب</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غ</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ياً وخروجاً على الإمام العادل؛ لأنّ فسق يزيد أمرٌ واضحٌ يعترف به الجميع. </w:t>
      </w:r>
    </w:p>
    <w:p w:rsidR="00CF39D4" w:rsidRPr="00847242" w:rsidRDefault="00CF39D4" w:rsidP="006F4C18">
      <w:pPr>
        <w:spacing w:line="320" w:lineRule="exact"/>
        <w:rPr>
          <w:rFonts w:ascii="AL-Mohanad" w:eastAsiaTheme="minorEastAsia" w:hAnsi="AL-Mohanad"/>
          <w:color w:val="000000" w:themeColor="text1"/>
          <w:sz w:val="27"/>
          <w:rtl/>
          <w:lang w:bidi="ar-LB"/>
        </w:rPr>
      </w:pPr>
    </w:p>
    <w:p w:rsidR="00CF39D4" w:rsidRPr="00847242" w:rsidRDefault="00CF39D4" w:rsidP="00CF39D4">
      <w:pPr>
        <w:pStyle w:val="31"/>
        <w:rPr>
          <w:rFonts w:eastAsiaTheme="minorEastAsia"/>
          <w:color w:val="000000" w:themeColor="text1"/>
          <w:rtl/>
          <w:lang w:bidi="ar-LB"/>
        </w:rPr>
      </w:pPr>
      <w:r w:rsidRPr="00847242">
        <w:rPr>
          <w:rFonts w:eastAsiaTheme="minorEastAsia" w:hint="cs"/>
          <w:color w:val="000000" w:themeColor="text1"/>
          <w:rtl/>
          <w:lang w:bidi="ar-LB"/>
        </w:rPr>
        <w:t xml:space="preserve">3ـ </w:t>
      </w:r>
      <w:r w:rsidRPr="00847242">
        <w:rPr>
          <w:rFonts w:eastAsiaTheme="minorEastAsia"/>
          <w:color w:val="000000" w:themeColor="text1"/>
          <w:rtl/>
          <w:lang w:bidi="ar-LB"/>
        </w:rPr>
        <w:t>حرمة الإضرار</w:t>
      </w:r>
      <w:r w:rsidRPr="00847242">
        <w:rPr>
          <w:rFonts w:hint="cs"/>
          <w:color w:val="000000" w:themeColor="text1"/>
          <w:rtl/>
          <w:lang w:val="en-US"/>
        </w:rPr>
        <w:t xml:space="preserve"> ــــــ</w:t>
      </w:r>
      <w:r w:rsidRPr="00847242">
        <w:rPr>
          <w:rFonts w:eastAsiaTheme="minorEastAsia"/>
          <w:color w:val="000000" w:themeColor="text1"/>
          <w:rtl/>
          <w:lang w:bidi="ar-LB"/>
        </w:rPr>
        <w:t xml:space="preserve"> </w:t>
      </w:r>
    </w:p>
    <w:p w:rsidR="00E937DE" w:rsidRPr="00847242" w:rsidRDefault="00CF39D4" w:rsidP="00E937DE">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اعتبر بعض المفسّ</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رين الآية الشريفة: </w:t>
      </w:r>
      <w:r w:rsidRPr="00847242">
        <w:rPr>
          <w:rFonts w:ascii="Mosawi" w:hAnsi="Mosawi" w:cs="Mosawi"/>
          <w:color w:val="000000" w:themeColor="text1"/>
          <w:sz w:val="24"/>
          <w:szCs w:val="24"/>
          <w:rtl/>
        </w:rPr>
        <w:t>﴿</w:t>
      </w:r>
      <w:r w:rsidR="00E937DE" w:rsidRPr="00847242">
        <w:rPr>
          <w:rFonts w:ascii="AL-Mohanad" w:eastAsiaTheme="minorEastAsia" w:hAnsi="AL-Mohanad" w:hint="eastAsia"/>
          <w:b/>
          <w:bCs/>
          <w:color w:val="000000" w:themeColor="text1"/>
          <w:sz w:val="27"/>
          <w:rtl/>
          <w:lang w:bidi="ar-LB"/>
        </w:rPr>
        <w:t>وَلاَ</w:t>
      </w:r>
      <w:r w:rsidR="00E937DE" w:rsidRPr="00847242">
        <w:rPr>
          <w:rFonts w:ascii="AL-Mohanad" w:eastAsiaTheme="minorEastAsia" w:hAnsi="AL-Mohanad"/>
          <w:b/>
          <w:bCs/>
          <w:color w:val="000000" w:themeColor="text1"/>
          <w:sz w:val="27"/>
          <w:rtl/>
          <w:lang w:bidi="ar-LB"/>
        </w:rPr>
        <w:t xml:space="preserve"> </w:t>
      </w:r>
      <w:r w:rsidR="00E937DE" w:rsidRPr="00847242">
        <w:rPr>
          <w:rFonts w:ascii="AL-Mohanad" w:eastAsiaTheme="minorEastAsia" w:hAnsi="AL-Mohanad" w:hint="eastAsia"/>
          <w:b/>
          <w:bCs/>
          <w:color w:val="000000" w:themeColor="text1"/>
          <w:sz w:val="27"/>
          <w:rtl/>
          <w:lang w:bidi="ar-LB"/>
        </w:rPr>
        <w:t>تُلْقُوا</w:t>
      </w:r>
      <w:r w:rsidR="00E937DE" w:rsidRPr="00847242">
        <w:rPr>
          <w:rFonts w:ascii="AL-Mohanad" w:eastAsiaTheme="minorEastAsia" w:hAnsi="AL-Mohanad"/>
          <w:b/>
          <w:bCs/>
          <w:color w:val="000000" w:themeColor="text1"/>
          <w:sz w:val="27"/>
          <w:rtl/>
          <w:lang w:bidi="ar-LB"/>
        </w:rPr>
        <w:t xml:space="preserve"> </w:t>
      </w:r>
      <w:r w:rsidR="00E937DE" w:rsidRPr="00847242">
        <w:rPr>
          <w:rFonts w:ascii="AL-Mohanad" w:eastAsiaTheme="minorEastAsia" w:hAnsi="AL-Mohanad" w:hint="eastAsia"/>
          <w:b/>
          <w:bCs/>
          <w:color w:val="000000" w:themeColor="text1"/>
          <w:sz w:val="27"/>
          <w:rtl/>
          <w:lang w:bidi="ar-LB"/>
        </w:rPr>
        <w:t>بِأَيْدِيكُمْ</w:t>
      </w:r>
      <w:r w:rsidR="00E937DE" w:rsidRPr="00847242">
        <w:rPr>
          <w:rFonts w:ascii="AL-Mohanad" w:eastAsiaTheme="minorEastAsia" w:hAnsi="AL-Mohanad"/>
          <w:b/>
          <w:bCs/>
          <w:color w:val="000000" w:themeColor="text1"/>
          <w:sz w:val="27"/>
          <w:rtl/>
          <w:lang w:bidi="ar-LB"/>
        </w:rPr>
        <w:t xml:space="preserve"> </w:t>
      </w:r>
      <w:r w:rsidR="00E937DE" w:rsidRPr="00847242">
        <w:rPr>
          <w:rFonts w:ascii="AL-Mohanad" w:eastAsiaTheme="minorEastAsia" w:hAnsi="AL-Mohanad" w:hint="eastAsia"/>
          <w:b/>
          <w:bCs/>
          <w:color w:val="000000" w:themeColor="text1"/>
          <w:sz w:val="27"/>
          <w:rtl/>
          <w:lang w:bidi="ar-LB"/>
        </w:rPr>
        <w:t>إِلَى</w:t>
      </w:r>
      <w:r w:rsidR="00E937DE" w:rsidRPr="00847242">
        <w:rPr>
          <w:rFonts w:ascii="AL-Mohanad" w:eastAsiaTheme="minorEastAsia" w:hAnsi="AL-Mohanad"/>
          <w:b/>
          <w:bCs/>
          <w:color w:val="000000" w:themeColor="text1"/>
          <w:sz w:val="27"/>
          <w:rtl/>
          <w:lang w:bidi="ar-LB"/>
        </w:rPr>
        <w:t xml:space="preserve"> </w:t>
      </w:r>
      <w:r w:rsidR="00E937DE" w:rsidRPr="00847242">
        <w:rPr>
          <w:rFonts w:ascii="AL-Mohanad" w:eastAsiaTheme="minorEastAsia" w:hAnsi="AL-Mohanad" w:hint="eastAsia"/>
          <w:b/>
          <w:bCs/>
          <w:color w:val="000000" w:themeColor="text1"/>
          <w:sz w:val="27"/>
          <w:rtl/>
          <w:lang w:bidi="ar-LB"/>
        </w:rPr>
        <w:t>التَّهْلُكَةِ</w:t>
      </w:r>
      <w:r w:rsidRPr="00847242">
        <w:rPr>
          <w:rFonts w:ascii="Mosawi" w:hAnsi="Mosawi" w:cs="Mosawi"/>
          <w:color w:val="000000" w:themeColor="text1"/>
          <w:sz w:val="24"/>
          <w:szCs w:val="24"/>
          <w:rtl/>
        </w:rPr>
        <w:t>﴾</w:t>
      </w:r>
      <w:r w:rsidRPr="00847242">
        <w:rPr>
          <w:rFonts w:ascii="AL-Mohanad" w:eastAsiaTheme="minorEastAsia" w:hAnsi="AL-Mohanad" w:hint="cs"/>
          <w:color w:val="000000" w:themeColor="text1"/>
          <w:sz w:val="27"/>
          <w:rtl/>
          <w:lang w:bidi="ar-LB"/>
        </w:rPr>
        <w:t xml:space="preserve">(البقرة: </w:t>
      </w:r>
      <w:r w:rsidRPr="00F446CA">
        <w:rPr>
          <w:rFonts w:ascii="AL-Mohanad" w:eastAsiaTheme="minorEastAsia" w:hAnsi="AL-Mohanad" w:hint="cs"/>
          <w:color w:val="000000" w:themeColor="text1"/>
          <w:sz w:val="27"/>
          <w:rtl/>
          <w:lang w:bidi="ar-LB"/>
        </w:rPr>
        <w:t>195</w:t>
      </w:r>
      <w:r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دليلاً على حرمة الإضرار بالنفس، وقالوا بأنّ الإضرار بالنفس حرامٌ، وخصوصاً تعريضها للهلاك. وهناك أشاروا إلى نهضة الإمام الحسين</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وأرادوا توجيهها حتّى تنسجم مع مد</w:t>
      </w:r>
      <w:r w:rsidR="00E937DE" w:rsidRPr="00847242">
        <w:rPr>
          <w:rFonts w:ascii="AL-Mohanad" w:eastAsiaTheme="minorEastAsia" w:hAnsi="AL-Mohanad"/>
          <w:color w:val="000000" w:themeColor="text1"/>
          <w:sz w:val="27"/>
          <w:rtl/>
          <w:lang w:bidi="ar-LB"/>
        </w:rPr>
        <w:t>لول هذه الآية.</w:t>
      </w:r>
    </w:p>
    <w:p w:rsidR="00CF39D4" w:rsidRPr="00847242" w:rsidRDefault="00E937DE" w:rsidP="0020722B">
      <w:pPr>
        <w:spacing w:line="380" w:lineRule="exact"/>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يقول الطبرسي</w:t>
      </w:r>
      <w:r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w:t>
      </w:r>
      <w:r w:rsidR="00CF39D4" w:rsidRPr="00847242">
        <w:rPr>
          <w:rFonts w:ascii="AL-Mohanad" w:eastAsiaTheme="minorEastAsia" w:hAnsi="AL-Mohanad"/>
          <w:color w:val="000000" w:themeColor="text1"/>
          <w:sz w:val="27"/>
          <w:rtl/>
          <w:lang w:bidi="ar-LB"/>
        </w:rPr>
        <w:t>ذي هو من مفسّ</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ري الشيعة</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 xml:space="preserve"> في </w:t>
      </w:r>
      <w:r w:rsidRPr="00847242">
        <w:rPr>
          <w:rFonts w:ascii="AL-Mohanad" w:eastAsiaTheme="minorEastAsia" w:hAnsi="AL-Mohanad"/>
          <w:color w:val="000000" w:themeColor="text1"/>
          <w:sz w:val="27"/>
          <w:rtl/>
          <w:lang w:bidi="ar-LB"/>
        </w:rPr>
        <w:t xml:space="preserve">ذيل الآية السابقة: </w:t>
      </w:r>
      <w:r w:rsidR="00CF39D4" w:rsidRPr="00847242">
        <w:rPr>
          <w:rFonts w:ascii="AL-Mohanad" w:eastAsiaTheme="minorEastAsia" w:hAnsi="AL-Mohanad"/>
          <w:color w:val="000000" w:themeColor="text1"/>
          <w:sz w:val="27"/>
          <w:rtl/>
        </w:rPr>
        <w:t>في هذه الآية دلالةٌ على تحريم الإقدام على ما ي</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خاف منه على النفس</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وعلى جواز ترك الأمر بالمعروف عند الخوف؛ لأنّ في ذلك إلقاء</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النفس إلى التهلكة</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وفيها دلالةٌ على جواز الصلح مع الكف</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ار والبغاة إذا خاف الإمام على نفسه أو على المسلمين</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كما فعله رسول الله</w:t>
      </w:r>
      <w:r w:rsidR="005968C1" w:rsidRPr="00847242">
        <w:rPr>
          <w:rFonts w:ascii="AL-Mohanad" w:eastAsiaTheme="minorEastAsia" w:hAnsi="AL-Mohanad" w:cs="Mosawi"/>
          <w:color w:val="000000" w:themeColor="text1"/>
          <w:sz w:val="27"/>
          <w:szCs w:val="22"/>
          <w:rtl/>
        </w:rPr>
        <w:t>|</w:t>
      </w:r>
      <w:r w:rsidR="00CF39D4" w:rsidRPr="00847242">
        <w:rPr>
          <w:rFonts w:ascii="AL-Mohanad" w:eastAsiaTheme="minorEastAsia" w:hAnsi="AL-Mohanad"/>
          <w:color w:val="000000" w:themeColor="text1"/>
          <w:sz w:val="27"/>
          <w:rtl/>
        </w:rPr>
        <w:t xml:space="preserve"> </w:t>
      </w:r>
      <w:r w:rsidRPr="00847242">
        <w:rPr>
          <w:rFonts w:ascii="AL-Mohanad" w:eastAsiaTheme="minorEastAsia" w:hAnsi="AL-Mohanad"/>
          <w:color w:val="000000" w:themeColor="text1"/>
          <w:sz w:val="27"/>
          <w:rtl/>
        </w:rPr>
        <w:t>عام الحديبي</w:t>
      </w:r>
      <w:r w:rsidR="00CF39D4" w:rsidRPr="00847242">
        <w:rPr>
          <w:rFonts w:ascii="AL-Mohanad" w:eastAsiaTheme="minorEastAsia" w:hAnsi="AL-Mohanad"/>
          <w:color w:val="000000" w:themeColor="text1"/>
          <w:sz w:val="27"/>
          <w:rtl/>
        </w:rPr>
        <w:t>ة، وفعله أمير المؤمنين</w:t>
      </w:r>
      <w:r w:rsidR="005968C1" w:rsidRPr="00847242">
        <w:rPr>
          <w:rFonts w:ascii="AL-Mohanad" w:eastAsiaTheme="minorEastAsia" w:hAnsi="AL-Mohanad" w:cs="Mosawi"/>
          <w:color w:val="000000" w:themeColor="text1"/>
          <w:sz w:val="27"/>
          <w:szCs w:val="22"/>
          <w:rtl/>
        </w:rPr>
        <w:t>×</w:t>
      </w:r>
      <w:r w:rsidR="00CF39D4" w:rsidRPr="00847242">
        <w:rPr>
          <w:rFonts w:ascii="AL-Mohanad" w:eastAsiaTheme="minorEastAsia" w:hAnsi="AL-Mohanad"/>
          <w:color w:val="000000" w:themeColor="text1"/>
          <w:sz w:val="27"/>
          <w:rtl/>
        </w:rPr>
        <w:t xml:space="preserve"> بصفّين، وفعله الحسن</w:t>
      </w:r>
      <w:r w:rsidR="005968C1" w:rsidRPr="00847242">
        <w:rPr>
          <w:rFonts w:ascii="AL-Mohanad" w:eastAsiaTheme="minorEastAsia" w:hAnsi="AL-Mohanad" w:cs="Mosawi"/>
          <w:color w:val="000000" w:themeColor="text1"/>
          <w:sz w:val="27"/>
          <w:szCs w:val="22"/>
          <w:rtl/>
        </w:rPr>
        <w:t>×</w:t>
      </w:r>
      <w:r w:rsidR="00CF39D4" w:rsidRPr="00847242">
        <w:rPr>
          <w:rFonts w:ascii="AL-Mohanad" w:eastAsiaTheme="minorEastAsia" w:hAnsi="AL-Mohanad"/>
          <w:color w:val="000000" w:themeColor="text1"/>
          <w:sz w:val="27"/>
          <w:rtl/>
        </w:rPr>
        <w:t xml:space="preserve"> مع معاوية من المصالحة</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لمّا تشتّ</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ت أمره</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وخاف على نفسه وشيعته. فإن</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ع</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ورضنا بأنّ الحسين</w:t>
      </w:r>
      <w:r w:rsidR="005968C1" w:rsidRPr="00847242">
        <w:rPr>
          <w:rFonts w:ascii="AL-Mohanad" w:eastAsiaTheme="minorEastAsia" w:hAnsi="AL-Mohanad" w:cs="Mosawi"/>
          <w:color w:val="000000" w:themeColor="text1"/>
          <w:sz w:val="27"/>
          <w:szCs w:val="22"/>
          <w:rtl/>
        </w:rPr>
        <w:t>×</w:t>
      </w:r>
      <w:r w:rsidR="00CF39D4" w:rsidRPr="00847242">
        <w:rPr>
          <w:rFonts w:ascii="AL-Mohanad" w:eastAsiaTheme="minorEastAsia" w:hAnsi="AL-Mohanad"/>
          <w:color w:val="000000" w:themeColor="text1"/>
          <w:sz w:val="27"/>
          <w:rtl/>
        </w:rPr>
        <w:t xml:space="preserve"> قاتل وحده فالجواب</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w:t>
      </w:r>
      <w:r w:rsidRPr="00847242">
        <w:rPr>
          <w:rFonts w:ascii="AL-Mohanad" w:eastAsiaTheme="minorEastAsia" w:hAnsi="AL-Mohanad" w:hint="cs"/>
          <w:color w:val="000000" w:themeColor="text1"/>
          <w:sz w:val="27"/>
          <w:rtl/>
        </w:rPr>
        <w:t>إ</w:t>
      </w:r>
      <w:r w:rsidR="00CF39D4" w:rsidRPr="00847242">
        <w:rPr>
          <w:rFonts w:ascii="AL-Mohanad" w:eastAsiaTheme="minorEastAsia" w:hAnsi="AL-Mohanad"/>
          <w:color w:val="000000" w:themeColor="text1"/>
          <w:sz w:val="27"/>
          <w:rtl/>
        </w:rPr>
        <w:t xml:space="preserve">نّ فعله يحتمل وجهين: </w:t>
      </w:r>
      <w:r w:rsidR="00CF39D4" w:rsidRPr="00847242">
        <w:rPr>
          <w:rFonts w:ascii="AL-Mohanad" w:eastAsiaTheme="minorEastAsia" w:hAnsi="AL-Mohanad"/>
          <w:b/>
          <w:bCs/>
          <w:color w:val="000000" w:themeColor="text1"/>
          <w:sz w:val="27"/>
          <w:rtl/>
        </w:rPr>
        <w:t>أحدهما</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w:t>
      </w:r>
      <w:r w:rsidRPr="00847242">
        <w:rPr>
          <w:rFonts w:ascii="AL-Mohanad" w:eastAsiaTheme="minorEastAsia" w:hAnsi="AL-Mohanad" w:hint="cs"/>
          <w:color w:val="000000" w:themeColor="text1"/>
          <w:sz w:val="27"/>
          <w:rtl/>
        </w:rPr>
        <w:t>إ</w:t>
      </w:r>
      <w:r w:rsidR="00CF39D4" w:rsidRPr="00847242">
        <w:rPr>
          <w:rFonts w:ascii="AL-Mohanad" w:eastAsiaTheme="minorEastAsia" w:hAnsi="AL-Mohanad"/>
          <w:color w:val="000000" w:themeColor="text1"/>
          <w:sz w:val="27"/>
          <w:rtl/>
        </w:rPr>
        <w:t>نّه ظنّ أنّهم لا يقتلونه</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لمكانه من رسول الله</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w:t>
      </w:r>
      <w:r w:rsidR="00CF39D4" w:rsidRPr="00847242">
        <w:rPr>
          <w:rFonts w:ascii="AL-Mohanad" w:eastAsiaTheme="minorEastAsia" w:hAnsi="AL-Mohanad"/>
          <w:b/>
          <w:bCs/>
          <w:color w:val="000000" w:themeColor="text1"/>
          <w:sz w:val="27"/>
          <w:rtl/>
        </w:rPr>
        <w:t>والآخر</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w:t>
      </w:r>
      <w:r w:rsidRPr="00847242">
        <w:rPr>
          <w:rFonts w:ascii="AL-Mohanad" w:eastAsiaTheme="minorEastAsia" w:hAnsi="AL-Mohanad" w:hint="cs"/>
          <w:color w:val="000000" w:themeColor="text1"/>
          <w:sz w:val="27"/>
          <w:rtl/>
        </w:rPr>
        <w:t>إ</w:t>
      </w:r>
      <w:r w:rsidR="00CF39D4" w:rsidRPr="00847242">
        <w:rPr>
          <w:rFonts w:ascii="AL-Mohanad" w:eastAsiaTheme="minorEastAsia" w:hAnsi="AL-Mohanad"/>
          <w:color w:val="000000" w:themeColor="text1"/>
          <w:sz w:val="27"/>
          <w:rtl/>
        </w:rPr>
        <w:t>نّه غلب على ظنّه أنّه لو ترك قتالهم قتله الملعون ابن زيادٍ ص</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ب</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راً؛ كما فعل بابن عمّه مسلم، فكان القتل مع عزّة النفس والجهاد أهون عليه</w:t>
      </w:r>
      <w:r w:rsidR="00CF39D4" w:rsidRPr="00847242">
        <w:rPr>
          <w:rFonts w:ascii="AL-Mohanad" w:eastAsiaTheme="minorEastAsia" w:hAnsi="AL-Mohanad"/>
          <w:color w:val="000000" w:themeColor="text1"/>
          <w:sz w:val="27"/>
          <w:vertAlign w:val="superscript"/>
          <w:rtl/>
        </w:rPr>
        <w:t>(</w:t>
      </w:r>
      <w:r w:rsidR="00CF39D4" w:rsidRPr="00847242">
        <w:rPr>
          <w:rFonts w:ascii="AL-Mohanad" w:eastAsiaTheme="minorEastAsia" w:hAnsi="AL-Mohanad"/>
          <w:color w:val="000000" w:themeColor="text1"/>
          <w:sz w:val="27"/>
          <w:vertAlign w:val="superscript"/>
          <w:rtl/>
          <w:lang w:bidi="ar-LB"/>
        </w:rPr>
        <w:endnoteReference w:id="77"/>
      </w:r>
      <w:r w:rsidR="00CF39D4" w:rsidRPr="00847242">
        <w:rPr>
          <w:rFonts w:ascii="AL-Mohanad" w:eastAsiaTheme="minorEastAsia" w:hAnsi="AL-Mohanad"/>
          <w:color w:val="000000" w:themeColor="text1"/>
          <w:sz w:val="27"/>
          <w:vertAlign w:val="superscript"/>
          <w:rtl/>
        </w:rPr>
        <w:t>)</w:t>
      </w:r>
      <w:r w:rsidR="00CF39D4" w:rsidRPr="00847242">
        <w:rPr>
          <w:rFonts w:ascii="AL-Mohanad" w:eastAsiaTheme="minorEastAsia" w:hAnsi="AL-Mohanad"/>
          <w:color w:val="000000" w:themeColor="text1"/>
          <w:sz w:val="27"/>
          <w:rtl/>
        </w:rPr>
        <w:t xml:space="preserve">. </w:t>
      </w:r>
    </w:p>
    <w:p w:rsidR="00CF39D4" w:rsidRPr="00847242" w:rsidRDefault="00CF39D4" w:rsidP="00E937DE">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والجواب الكامل أنّ هذه الآية تتحدّ</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ث عن الإنفاق في سبيل الله، فقد قال المفسّ</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رون في بداية تفسيرهم لها: المقصود في هذه الآية رمي النفس في التهلكة إثر ترك الإنفاق، وهذا التفسير ليس له أيّ ارتباطٍ بحرمة الإضرار بالنفس؛ لأنّ الله في صدر هذه الآية يأمر بالإنفاق</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ويقول: </w:t>
      </w:r>
      <w:r w:rsidRPr="00847242">
        <w:rPr>
          <w:rFonts w:ascii="Mosawi" w:hAnsi="Mosawi" w:cs="Mosawi"/>
          <w:color w:val="000000" w:themeColor="text1"/>
          <w:sz w:val="24"/>
          <w:szCs w:val="24"/>
          <w:rtl/>
        </w:rPr>
        <w:t>﴿</w:t>
      </w:r>
      <w:r w:rsidRPr="00847242">
        <w:rPr>
          <w:rFonts w:ascii="AL-Mohanad" w:eastAsiaTheme="minorEastAsia" w:hAnsi="AL-Mohanad" w:hint="cs"/>
          <w:b/>
          <w:bCs/>
          <w:color w:val="000000" w:themeColor="text1"/>
          <w:sz w:val="27"/>
          <w:rtl/>
        </w:rPr>
        <w:t>وَأَنْفِقُوا</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فِي</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سَبِيلِ</w:t>
      </w:r>
      <w:r w:rsidRPr="00847242">
        <w:rPr>
          <w:rFonts w:ascii="AL-Mohanad" w:eastAsiaTheme="minorEastAsia" w:hAnsi="AL-Mohanad"/>
          <w:b/>
          <w:bCs/>
          <w:color w:val="000000" w:themeColor="text1"/>
          <w:sz w:val="27"/>
          <w:rtl/>
        </w:rPr>
        <w:t xml:space="preserve"> </w:t>
      </w:r>
      <w:r w:rsidR="00E937DE" w:rsidRPr="00847242">
        <w:rPr>
          <w:rFonts w:ascii="AL-Mohanad" w:eastAsiaTheme="minorEastAsia" w:hAnsi="AL-Mohanad" w:hint="cs"/>
          <w:b/>
          <w:bCs/>
          <w:color w:val="000000" w:themeColor="text1"/>
          <w:sz w:val="27"/>
          <w:rtl/>
        </w:rPr>
        <w:t>الل</w:t>
      </w:r>
      <w:r w:rsidRPr="00847242">
        <w:rPr>
          <w:rFonts w:ascii="AL-Mohanad" w:eastAsiaTheme="minorEastAsia" w:hAnsi="AL-Mohanad" w:hint="cs"/>
          <w:b/>
          <w:bCs/>
          <w:color w:val="000000" w:themeColor="text1"/>
          <w:sz w:val="27"/>
          <w:rtl/>
        </w:rPr>
        <w:t>هِ</w:t>
      </w:r>
      <w:r w:rsidRPr="00847242">
        <w:rPr>
          <w:rFonts w:ascii="AL-Mohanad" w:eastAsiaTheme="minorEastAsia" w:hAnsi="AL-Mohanad"/>
          <w:b/>
          <w:bCs/>
          <w:color w:val="000000" w:themeColor="text1"/>
          <w:sz w:val="27"/>
          <w:rtl/>
        </w:rPr>
        <w:t xml:space="preserve"> </w:t>
      </w:r>
      <w:r w:rsidR="00E937DE" w:rsidRPr="00847242">
        <w:rPr>
          <w:rFonts w:ascii="AL-Mohanad" w:eastAsiaTheme="minorEastAsia" w:hAnsi="AL-Mohanad" w:hint="cs"/>
          <w:b/>
          <w:bCs/>
          <w:color w:val="000000" w:themeColor="text1"/>
          <w:sz w:val="27"/>
          <w:rtl/>
        </w:rPr>
        <w:t>وَل</w:t>
      </w:r>
      <w:r w:rsidRPr="00847242">
        <w:rPr>
          <w:rFonts w:ascii="AL-Mohanad" w:eastAsiaTheme="minorEastAsia" w:hAnsi="AL-Mohanad" w:hint="cs"/>
          <w:b/>
          <w:bCs/>
          <w:color w:val="000000" w:themeColor="text1"/>
          <w:sz w:val="27"/>
          <w:rtl/>
        </w:rPr>
        <w:t>ا</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تُلْقُوا</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بِأَيْدِيكُمْ</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إِلَى</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التَّهْلُكَةِ</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وَأَحْسِنُوا</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إِنَّ</w:t>
      </w:r>
      <w:r w:rsidRPr="00847242">
        <w:rPr>
          <w:rFonts w:ascii="AL-Mohanad" w:eastAsiaTheme="minorEastAsia" w:hAnsi="AL-Mohanad"/>
          <w:b/>
          <w:bCs/>
          <w:color w:val="000000" w:themeColor="text1"/>
          <w:sz w:val="27"/>
          <w:rtl/>
        </w:rPr>
        <w:t xml:space="preserve"> </w:t>
      </w:r>
      <w:r w:rsidR="00E937DE" w:rsidRPr="00847242">
        <w:rPr>
          <w:rFonts w:ascii="AL-Mohanad" w:eastAsiaTheme="minorEastAsia" w:hAnsi="AL-Mohanad" w:hint="cs"/>
          <w:b/>
          <w:bCs/>
          <w:color w:val="000000" w:themeColor="text1"/>
          <w:sz w:val="27"/>
          <w:rtl/>
        </w:rPr>
        <w:t>الل</w:t>
      </w:r>
      <w:r w:rsidRPr="00847242">
        <w:rPr>
          <w:rFonts w:ascii="AL-Mohanad" w:eastAsiaTheme="minorEastAsia" w:hAnsi="AL-Mohanad" w:hint="cs"/>
          <w:b/>
          <w:bCs/>
          <w:color w:val="000000" w:themeColor="text1"/>
          <w:sz w:val="27"/>
          <w:rtl/>
        </w:rPr>
        <w:t>هَ</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يُحِبُّ</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الْمُحْسِنِين</w:t>
      </w:r>
      <w:r w:rsidRPr="00847242">
        <w:rPr>
          <w:rFonts w:ascii="Mosawi" w:hAnsi="Mosawi" w:cs="Mosawi"/>
          <w:color w:val="000000" w:themeColor="text1"/>
          <w:sz w:val="24"/>
          <w:szCs w:val="24"/>
          <w:rtl/>
        </w:rPr>
        <w:t>﴾</w:t>
      </w:r>
      <w:r w:rsidRPr="00847242">
        <w:rPr>
          <w:rFonts w:ascii="AL-Mohanad" w:eastAsiaTheme="minorEastAsia" w:hAnsi="AL-Mohanad" w:hint="cs"/>
          <w:color w:val="000000" w:themeColor="text1"/>
          <w:sz w:val="27"/>
          <w:rtl/>
          <w:lang w:bidi="ar-LB"/>
        </w:rPr>
        <w:t xml:space="preserve"> (البقرة: </w:t>
      </w:r>
      <w:r w:rsidRPr="00F446CA">
        <w:rPr>
          <w:rFonts w:ascii="AL-Mohanad" w:eastAsiaTheme="minorEastAsia" w:hAnsi="AL-Mohanad" w:hint="cs"/>
          <w:color w:val="000000" w:themeColor="text1"/>
          <w:sz w:val="27"/>
          <w:rtl/>
          <w:lang w:bidi="ar-LB"/>
        </w:rPr>
        <w:t>195</w:t>
      </w:r>
      <w:r w:rsidRPr="00847242">
        <w:rPr>
          <w:rFonts w:ascii="AL-Mohanad" w:eastAsiaTheme="minorEastAsia" w:hAnsi="AL-Mohanad" w:hint="cs"/>
          <w:color w:val="000000" w:themeColor="text1"/>
          <w:sz w:val="27"/>
          <w:rtl/>
          <w:lang w:bidi="ar-LB"/>
        </w:rPr>
        <w:t>).</w:t>
      </w:r>
      <w:r w:rsidR="00E937DE" w:rsidRPr="00847242">
        <w:rPr>
          <w:rFonts w:ascii="AL-Mohanad" w:eastAsiaTheme="minorEastAsia" w:hAnsi="AL-Mohanad" w:hint="cs"/>
          <w:color w:val="000000" w:themeColor="text1"/>
          <w:sz w:val="27"/>
          <w:rtl/>
          <w:lang w:bidi="ar-LB"/>
        </w:rPr>
        <w:t xml:space="preserve"> </w:t>
      </w:r>
      <w:r w:rsidRPr="00847242">
        <w:rPr>
          <w:rFonts w:ascii="AL-Mohanad" w:eastAsiaTheme="minorEastAsia" w:hAnsi="AL-Mohanad"/>
          <w:color w:val="000000" w:themeColor="text1"/>
          <w:sz w:val="27"/>
          <w:rtl/>
          <w:lang w:bidi="ar-LB"/>
        </w:rPr>
        <w:t>والحال أنّ ترك الإنفاق يجرّ المجتمع إلى الهلاك</w:t>
      </w:r>
      <w:r w:rsidR="00E937DE" w:rsidRPr="00847242">
        <w:rPr>
          <w:rFonts w:ascii="AL-Mohanad" w:eastAsiaTheme="minorEastAsia" w:hAnsi="AL-Mohanad" w:hint="cs"/>
          <w:color w:val="000000" w:themeColor="text1"/>
          <w:sz w:val="27"/>
          <w:rtl/>
          <w:lang w:bidi="ar-LB"/>
        </w:rPr>
        <w:t>،</w:t>
      </w:r>
      <w:r w:rsidR="00E937DE" w:rsidRPr="00847242">
        <w:rPr>
          <w:rFonts w:ascii="AL-Mohanad" w:eastAsiaTheme="minorEastAsia" w:hAnsi="AL-Mohanad"/>
          <w:color w:val="000000" w:themeColor="text1"/>
          <w:sz w:val="27"/>
          <w:rtl/>
          <w:lang w:bidi="ar-LB"/>
        </w:rPr>
        <w:t xml:space="preserve"> ويقطع شريانه الاقتصادي</w:t>
      </w:r>
      <w:r w:rsidRPr="00847242">
        <w:rPr>
          <w:rFonts w:ascii="AL-Mohanad" w:eastAsiaTheme="minorEastAsia" w:hAnsi="AL-Mohanad"/>
          <w:color w:val="000000" w:themeColor="text1"/>
          <w:sz w:val="27"/>
          <w:rtl/>
          <w:lang w:bidi="ar-LB"/>
        </w:rPr>
        <w:t>. إذن يجب أن يكون المال في حال الإنفاق والجريان حتّى تقوى الحياة الاقتصاديّة للمجتمع.</w:t>
      </w:r>
    </w:p>
    <w:p w:rsidR="008B79A6" w:rsidRPr="00847242" w:rsidRDefault="00CF39D4" w:rsidP="008B79A6">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نعم</w:t>
      </w:r>
      <w:r w:rsidR="00E937DE"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يمكن لهذه الآية أن تكون دليلاً على حرمة الإضرار بالنفس في صورة </w:t>
      </w:r>
      <w:r w:rsidRPr="00847242">
        <w:rPr>
          <w:rFonts w:ascii="AL-Mohanad" w:eastAsiaTheme="minorEastAsia" w:hAnsi="AL-Mohanad"/>
          <w:color w:val="000000" w:themeColor="text1"/>
          <w:sz w:val="27"/>
          <w:rtl/>
          <w:lang w:bidi="ar-LB"/>
        </w:rPr>
        <w:lastRenderedPageBreak/>
        <w:t xml:space="preserve">ثبوت عموم أو إطلاق في جملة: </w:t>
      </w:r>
      <w:r w:rsidRPr="00847242">
        <w:rPr>
          <w:rFonts w:ascii="Mosawi" w:hAnsi="Mosawi" w:cs="Mosawi"/>
          <w:color w:val="000000" w:themeColor="text1"/>
          <w:sz w:val="24"/>
          <w:szCs w:val="24"/>
          <w:rtl/>
        </w:rPr>
        <w:t>﴿</w:t>
      </w:r>
      <w:r w:rsidR="00E937DE" w:rsidRPr="00847242">
        <w:rPr>
          <w:rFonts w:ascii="AL-Mohanad" w:eastAsiaTheme="minorEastAsia" w:hAnsi="AL-Mohanad" w:hint="cs"/>
          <w:b/>
          <w:bCs/>
          <w:color w:val="000000" w:themeColor="text1"/>
          <w:sz w:val="27"/>
          <w:rtl/>
        </w:rPr>
        <w:t>وَل</w:t>
      </w:r>
      <w:r w:rsidRPr="00847242">
        <w:rPr>
          <w:rFonts w:ascii="AL-Mohanad" w:eastAsiaTheme="minorEastAsia" w:hAnsi="AL-Mohanad" w:hint="cs"/>
          <w:b/>
          <w:bCs/>
          <w:color w:val="000000" w:themeColor="text1"/>
          <w:sz w:val="27"/>
          <w:rtl/>
        </w:rPr>
        <w:t>ا</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تُلْقُوا</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بِأَيْدِيكُمْ</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إِلَى</w:t>
      </w:r>
      <w:r w:rsidRPr="00847242">
        <w:rPr>
          <w:rFonts w:ascii="AL-Mohanad" w:eastAsiaTheme="minorEastAsia" w:hAnsi="AL-Mohanad"/>
          <w:b/>
          <w:bCs/>
          <w:color w:val="000000" w:themeColor="text1"/>
          <w:sz w:val="27"/>
          <w:rtl/>
        </w:rPr>
        <w:t xml:space="preserve"> </w:t>
      </w:r>
      <w:r w:rsidRPr="00847242">
        <w:rPr>
          <w:rFonts w:ascii="AL-Mohanad" w:eastAsiaTheme="minorEastAsia" w:hAnsi="AL-Mohanad" w:hint="cs"/>
          <w:b/>
          <w:bCs/>
          <w:color w:val="000000" w:themeColor="text1"/>
          <w:sz w:val="27"/>
          <w:rtl/>
        </w:rPr>
        <w:t>التَّهْلُكَةِ</w:t>
      </w:r>
      <w:r w:rsidRPr="00847242">
        <w:rPr>
          <w:rFonts w:ascii="Mosawi" w:hAnsi="Mosawi" w:cs="Mosawi"/>
          <w:color w:val="000000" w:themeColor="text1"/>
          <w:sz w:val="24"/>
          <w:szCs w:val="24"/>
          <w:rtl/>
        </w:rPr>
        <w:t>﴾</w:t>
      </w:r>
      <w:r w:rsidR="00E937DE" w:rsidRPr="00847242">
        <w:rPr>
          <w:rFonts w:ascii="AL-Mohanad" w:eastAsiaTheme="minorEastAsia" w:hAnsi="AL-Mohanad"/>
          <w:color w:val="000000" w:themeColor="text1"/>
          <w:sz w:val="27"/>
          <w:rtl/>
          <w:lang w:bidi="ar-LB"/>
        </w:rPr>
        <w:t>،</w:t>
      </w:r>
      <w:r w:rsidRPr="00847242">
        <w:rPr>
          <w:rFonts w:ascii="AL-Mohanad" w:eastAsiaTheme="minorEastAsia" w:hAnsi="AL-Mohanad"/>
          <w:color w:val="000000" w:themeColor="text1"/>
          <w:sz w:val="27"/>
          <w:rtl/>
          <w:lang w:bidi="ar-LB"/>
        </w:rPr>
        <w:t xml:space="preserve"> وشمولها لكافّة الموارد التي لها الصلاحيّة لذلك</w:t>
      </w:r>
      <w:r w:rsidR="008B79A6" w:rsidRPr="00847242">
        <w:rPr>
          <w:rFonts w:ascii="AL-Mohanad" w:eastAsiaTheme="minorEastAsia" w:hAnsi="AL-Mohanad" w:hint="cs"/>
          <w:color w:val="000000" w:themeColor="text1"/>
          <w:sz w:val="27"/>
          <w:rtl/>
          <w:lang w:bidi="ar-LB"/>
        </w:rPr>
        <w:t>.</w:t>
      </w:r>
    </w:p>
    <w:p w:rsidR="00CF39D4" w:rsidRPr="00847242" w:rsidRDefault="00CF39D4" w:rsidP="008B79A6">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لكن</w:t>
      </w:r>
      <w:r w:rsidR="008B79A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هذا الاحتمال غير موجود؛ لأنّ صدر وذيل الآية صالحان للتقييد والقرينيّة على خصوص ترك الإنفاق. </w:t>
      </w:r>
    </w:p>
    <w:p w:rsidR="00CF39D4" w:rsidRPr="00847242" w:rsidRDefault="00CF39D4" w:rsidP="008B79A6">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والنتيجة </w:t>
      </w:r>
      <w:r w:rsidR="008B79A6" w:rsidRPr="00847242">
        <w:rPr>
          <w:rFonts w:ascii="AL-Mohanad" w:eastAsiaTheme="minorEastAsia" w:hAnsi="AL-Mohanad" w:hint="cs"/>
          <w:color w:val="000000" w:themeColor="text1"/>
          <w:sz w:val="27"/>
          <w:rtl/>
          <w:lang w:bidi="ar-LB"/>
        </w:rPr>
        <w:t>أنّ</w:t>
      </w:r>
      <w:r w:rsidRPr="00847242">
        <w:rPr>
          <w:rFonts w:ascii="AL-Mohanad" w:eastAsiaTheme="minorEastAsia" w:hAnsi="AL-Mohanad"/>
          <w:color w:val="000000" w:themeColor="text1"/>
          <w:sz w:val="27"/>
          <w:rtl/>
          <w:lang w:bidi="ar-LB"/>
        </w:rPr>
        <w:t xml:space="preserve"> </w:t>
      </w:r>
      <w:r w:rsidR="008B79A6" w:rsidRPr="00847242">
        <w:rPr>
          <w:rFonts w:ascii="AL-Mohanad" w:eastAsiaTheme="minorEastAsia" w:hAnsi="AL-Mohanad"/>
          <w:color w:val="000000" w:themeColor="text1"/>
          <w:sz w:val="27"/>
          <w:rtl/>
          <w:lang w:bidi="ar-LB"/>
        </w:rPr>
        <w:t xml:space="preserve">مفهوم الآية </w:t>
      </w:r>
      <w:r w:rsidRPr="00847242">
        <w:rPr>
          <w:rFonts w:ascii="AL-Mohanad" w:eastAsiaTheme="minorEastAsia" w:hAnsi="AL-Mohanad"/>
          <w:color w:val="000000" w:themeColor="text1"/>
          <w:sz w:val="27"/>
          <w:rtl/>
          <w:lang w:bidi="ar-LB"/>
        </w:rPr>
        <w:t>يختص</w:t>
      </w:r>
      <w:r w:rsidR="008B79A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بترك الإنفاق</w:t>
      </w:r>
      <w:r w:rsidR="008B79A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وإذا كان لهذه الآية دلالةٌ على حرمة الإضرار بالنفس </w:t>
      </w:r>
      <w:r w:rsidR="008B79A6" w:rsidRPr="00847242">
        <w:rPr>
          <w:rFonts w:ascii="AL-Mohanad" w:eastAsiaTheme="minorEastAsia" w:hAnsi="AL-Mohanad" w:hint="cs"/>
          <w:color w:val="000000" w:themeColor="text1"/>
          <w:sz w:val="27"/>
          <w:rtl/>
          <w:lang w:bidi="ar-LB"/>
        </w:rPr>
        <w:t>ف</w:t>
      </w:r>
      <w:r w:rsidRPr="00847242">
        <w:rPr>
          <w:rFonts w:ascii="AL-Mohanad" w:eastAsiaTheme="minorEastAsia" w:hAnsi="AL-Mohanad"/>
          <w:color w:val="000000" w:themeColor="text1"/>
          <w:sz w:val="27"/>
          <w:rtl/>
          <w:lang w:bidi="ar-LB"/>
        </w:rPr>
        <w:t>يجب أن يخصّ</w:t>
      </w:r>
      <w:r w:rsidR="008B79A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ص العموم أو الإطلاق الموجود</w:t>
      </w:r>
      <w:r w:rsidR="008B79A6" w:rsidRPr="00847242">
        <w:rPr>
          <w:rFonts w:ascii="AL-Mohanad" w:eastAsiaTheme="minorEastAsia" w:hAnsi="AL-Mohanad" w:hint="cs"/>
          <w:color w:val="000000" w:themeColor="text1"/>
          <w:sz w:val="27"/>
          <w:rtl/>
          <w:lang w:bidi="ar-LB"/>
        </w:rPr>
        <w:t>ي</w:t>
      </w:r>
      <w:r w:rsidRPr="00847242">
        <w:rPr>
          <w:rFonts w:ascii="AL-Mohanad" w:eastAsiaTheme="minorEastAsia" w:hAnsi="AL-Mohanad"/>
          <w:color w:val="000000" w:themeColor="text1"/>
          <w:sz w:val="27"/>
          <w:rtl/>
          <w:lang w:bidi="ar-LB"/>
        </w:rPr>
        <w:t xml:space="preserve">ن فيها بموارد كثيرةٍ لا يحرم فيها الإضرار بالنفس في الشرع، بل يجوز أو يجب، </w:t>
      </w:r>
      <w:r w:rsidR="008B79A6" w:rsidRPr="00847242">
        <w:rPr>
          <w:rFonts w:ascii="AL-Mohanad" w:eastAsiaTheme="minorEastAsia" w:hAnsi="AL-Mohanad" w:hint="cs"/>
          <w:color w:val="000000" w:themeColor="text1"/>
          <w:sz w:val="27"/>
          <w:rtl/>
          <w:lang w:bidi="ar-LB"/>
        </w:rPr>
        <w:t>و</w:t>
      </w:r>
      <w:r w:rsidRPr="00847242">
        <w:rPr>
          <w:rFonts w:ascii="AL-Mohanad" w:eastAsiaTheme="minorEastAsia" w:hAnsi="AL-Mohanad"/>
          <w:color w:val="000000" w:themeColor="text1"/>
          <w:sz w:val="27"/>
          <w:rtl/>
          <w:lang w:bidi="ar-LB"/>
        </w:rPr>
        <w:t>من جملتها</w:t>
      </w:r>
      <w:r w:rsidR="008B79A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الجهاد في سبيل الله</w:t>
      </w:r>
      <w:r w:rsidR="008B79A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والاستشهاد من أجل إحياء الإسلام وتبليغ الدين. وقد تبيّ</w:t>
      </w:r>
      <w:r w:rsidR="008B79A6"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ن هذا في قسم التقييم الفقهيّ لنهضة عاشوراء. </w:t>
      </w:r>
    </w:p>
    <w:p w:rsidR="00CF39D4" w:rsidRPr="00847242" w:rsidRDefault="008B79A6" w:rsidP="00535AD1">
      <w:pPr>
        <w:rPr>
          <w:rFonts w:ascii="AL-Mohanad" w:eastAsiaTheme="minorEastAsia" w:hAnsi="AL-Mohanad"/>
          <w:color w:val="000000" w:themeColor="text1"/>
          <w:sz w:val="27"/>
          <w:rtl/>
          <w:lang w:bidi="ar-LB"/>
        </w:rPr>
      </w:pPr>
      <w:r w:rsidRPr="00847242">
        <w:rPr>
          <w:rFonts w:ascii="AL-Mohanad" w:eastAsiaTheme="minorEastAsia" w:hAnsi="AL-Mohanad" w:hint="cs"/>
          <w:color w:val="000000" w:themeColor="text1"/>
          <w:sz w:val="27"/>
          <w:rtl/>
          <w:lang w:bidi="ar-LB"/>
        </w:rPr>
        <w:t>و</w:t>
      </w:r>
      <w:r w:rsidR="00CF39D4" w:rsidRPr="00847242">
        <w:rPr>
          <w:rFonts w:ascii="AL-Mohanad" w:eastAsiaTheme="minorEastAsia" w:hAnsi="AL-Mohanad"/>
          <w:color w:val="000000" w:themeColor="text1"/>
          <w:sz w:val="27"/>
          <w:rtl/>
          <w:lang w:bidi="ar-LB"/>
        </w:rPr>
        <w:t>من جهةٍ أخرى يمكن للسنّة القطعيّة أن تخصّ</w:t>
      </w:r>
      <w:r w:rsidR="00535AD1"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ص عموم الآية</w:t>
      </w:r>
      <w:r w:rsidR="00535AD1"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 xml:space="preserve"> وفي عقيدتنا نحن الشيعة أنّ قول الإمام وفعل</w:t>
      </w:r>
      <w:r w:rsidR="00535AD1"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ه سنّةٌ. إذن ما صدر في عاشوراء من فعلٍ أو قولٍ للإمام الحسين</w:t>
      </w:r>
      <w:r w:rsidR="005968C1" w:rsidRPr="00847242">
        <w:rPr>
          <w:rFonts w:ascii="AL-Mohanad" w:eastAsiaTheme="minorEastAsia" w:hAnsi="AL-Mohanad" w:cs="Mosawi" w:hint="cs"/>
          <w:color w:val="000000" w:themeColor="text1"/>
          <w:sz w:val="27"/>
          <w:szCs w:val="22"/>
          <w:rtl/>
          <w:lang w:bidi="ar-LB"/>
        </w:rPr>
        <w:t>×</w:t>
      </w:r>
      <w:r w:rsidR="00CF39D4" w:rsidRPr="00847242">
        <w:rPr>
          <w:rFonts w:ascii="AL-Mohanad" w:eastAsiaTheme="minorEastAsia" w:hAnsi="AL-Mohanad"/>
          <w:color w:val="000000" w:themeColor="text1"/>
          <w:sz w:val="27"/>
          <w:rtl/>
          <w:lang w:bidi="ar-LB"/>
        </w:rPr>
        <w:t xml:space="preserve"> يمكنه أن يخصّ</w:t>
      </w:r>
      <w:r w:rsidR="00535AD1"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ص عموم الآية، ولا نحتاج إلى توجيه نهضة عاشوراء، وجعلها منسجمة</w:t>
      </w:r>
      <w:r w:rsidR="00535AD1"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 xml:space="preserve"> مع مدلول الآية.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 ومن جهةٍ ثالثةٍ ليست الشهادة في سبيل الله</w:t>
      </w:r>
      <w:r w:rsidR="00535AD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والاستشهاد من أجل انتصار الإسلام</w:t>
      </w:r>
      <w:r w:rsidR="00535AD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إلقاءً للنفس في التهلكة، وإلاّ لوجب إغلاق باب الجهاد</w:t>
      </w:r>
      <w:r w:rsidR="00535AD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واعتبار سعي النبيّ</w:t>
      </w:r>
      <w:r w:rsidR="005968C1" w:rsidRPr="00847242">
        <w:rPr>
          <w:rFonts w:ascii="AL-Mohanad" w:eastAsiaTheme="minorEastAsia" w:hAnsi="AL-Mohanad" w:cs="Mosawi" w:hint="cs"/>
          <w:color w:val="000000" w:themeColor="text1"/>
          <w:sz w:val="27"/>
          <w:szCs w:val="22"/>
          <w:rtl/>
          <w:lang w:bidi="ar-LB"/>
        </w:rPr>
        <w:t>|</w:t>
      </w:r>
      <w:r w:rsidRPr="00847242">
        <w:rPr>
          <w:rFonts w:ascii="AL-Mohanad" w:eastAsiaTheme="minorEastAsia" w:hAnsi="AL-Mohanad"/>
          <w:color w:val="000000" w:themeColor="text1"/>
          <w:sz w:val="27"/>
          <w:rtl/>
          <w:lang w:bidi="ar-LB"/>
        </w:rPr>
        <w:t xml:space="preserve"> الحثيث في بدء البعثة إلقاءً للنفس في التهلكة</w:t>
      </w:r>
      <w:r w:rsidR="00535AD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كما هو واضح. </w:t>
      </w:r>
    </w:p>
    <w:p w:rsidR="00535AD1"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واللافت أنّ كثيراً من مفسّ</w:t>
      </w:r>
      <w:r w:rsidR="00535AD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ري أهل السنّة</w:t>
      </w:r>
      <w:r w:rsidR="00535AD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في ذيل هذه الآية</w:t>
      </w:r>
      <w:r w:rsidR="00535AD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لم يعتبروا الاستشهاد في سبيل الله من باب إلقاء الن</w:t>
      </w:r>
      <w:r w:rsidR="00535AD1" w:rsidRPr="00847242">
        <w:rPr>
          <w:rFonts w:ascii="AL-Mohanad" w:eastAsiaTheme="minorEastAsia" w:hAnsi="AL-Mohanad"/>
          <w:color w:val="000000" w:themeColor="text1"/>
          <w:sz w:val="27"/>
          <w:rtl/>
          <w:lang w:bidi="ar-LB"/>
        </w:rPr>
        <w:t>فس في التهلكة.</w:t>
      </w:r>
    </w:p>
    <w:p w:rsidR="00CF39D4" w:rsidRPr="00847242" w:rsidRDefault="00535AD1" w:rsidP="00535AD1">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فقد نقل الزمخشري</w:t>
      </w:r>
      <w:r w:rsidR="00CF39D4" w:rsidRPr="00847242">
        <w:rPr>
          <w:rFonts w:ascii="AL-Mohanad" w:eastAsiaTheme="minorEastAsia" w:hAnsi="AL-Mohanad"/>
          <w:color w:val="000000" w:themeColor="text1"/>
          <w:sz w:val="27"/>
          <w:rtl/>
          <w:lang w:bidi="ar-LB"/>
        </w:rPr>
        <w:t xml:space="preserve"> في ذيل هذه الآية عن أبي أيّوب الأنصاري أنّه كان يقول: </w:t>
      </w:r>
      <w:r w:rsidR="00CF39D4" w:rsidRPr="00847242">
        <w:rPr>
          <w:rFonts w:ascii="AL-Mohanad" w:eastAsiaTheme="minorEastAsia" w:hAnsi="AL-Mohanad"/>
          <w:color w:val="000000" w:themeColor="text1"/>
          <w:sz w:val="27"/>
          <w:rtl/>
        </w:rPr>
        <w:t>نحن أعلم بهذه الآية، وإن</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ما أنزلت فينا، صحبنا رسول الله فنصرناه، وشهدنا معه المشاهد، وآثرناه على أهالينا وأموالنا وأولادنا، فلم</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ا فشا الإسلام</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وكثر أهله</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ووضعت الحرب أوزارها، رجعنا إلى أهالينا وأولادنا وأموالنا نصلحها ونقيم فيها</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فكانت التهلكة الإقامة في الأهل والمال</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وترك الجهاد</w:t>
      </w:r>
      <w:r w:rsidR="00CF39D4" w:rsidRPr="00847242">
        <w:rPr>
          <w:rFonts w:ascii="AL-Mohanad" w:eastAsiaTheme="minorEastAsia" w:hAnsi="AL-Mohanad"/>
          <w:color w:val="000000" w:themeColor="text1"/>
          <w:sz w:val="27"/>
          <w:vertAlign w:val="superscript"/>
          <w:rtl/>
        </w:rPr>
        <w:t>(</w:t>
      </w:r>
      <w:r w:rsidR="00CF39D4" w:rsidRPr="00847242">
        <w:rPr>
          <w:rFonts w:ascii="AL-Mohanad" w:eastAsiaTheme="minorEastAsia" w:hAnsi="AL-Mohanad"/>
          <w:color w:val="000000" w:themeColor="text1"/>
          <w:sz w:val="27"/>
          <w:vertAlign w:val="superscript"/>
          <w:rtl/>
          <w:lang w:bidi="ar-LB"/>
        </w:rPr>
        <w:endnoteReference w:id="78"/>
      </w:r>
      <w:r w:rsidR="00CF39D4" w:rsidRPr="00847242">
        <w:rPr>
          <w:rFonts w:ascii="AL-Mohanad" w:eastAsiaTheme="minorEastAsia" w:hAnsi="AL-Mohanad"/>
          <w:color w:val="000000" w:themeColor="text1"/>
          <w:sz w:val="27"/>
          <w:vertAlign w:val="superscript"/>
          <w:rtl/>
        </w:rPr>
        <w:t>)</w:t>
      </w:r>
      <w:r w:rsidR="00CF39D4" w:rsidRPr="00847242">
        <w:rPr>
          <w:rFonts w:ascii="AL-Mohanad" w:eastAsiaTheme="minorEastAsia" w:hAnsi="AL-Mohanad"/>
          <w:color w:val="000000" w:themeColor="text1"/>
          <w:sz w:val="27"/>
          <w:rtl/>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نرى في هذه الرواية أنّ أبا أيّوب الأنصاري اعتبر ترك الجهاد وقوعاً في التهلكة، لا اختيار الجهاد؛ لأنّ الجهاد والقتل في سبيل الله سعادة الدنيا والآخرة، </w:t>
      </w:r>
      <w:r w:rsidRPr="00847242">
        <w:rPr>
          <w:rFonts w:ascii="AL-Mohanad" w:eastAsiaTheme="minorEastAsia" w:hAnsi="AL-Mohanad"/>
          <w:color w:val="000000" w:themeColor="text1"/>
          <w:sz w:val="27"/>
          <w:rtl/>
          <w:lang w:bidi="ar-LB"/>
        </w:rPr>
        <w:lastRenderedPageBreak/>
        <w:t>وهو حياةٌ باقيةٌ في عالم الب</w:t>
      </w:r>
      <w:r w:rsidR="00535AD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w:t>
      </w:r>
      <w:r w:rsidR="00535AD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ز</w:t>
      </w:r>
      <w:r w:rsidR="00535AD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خ، لا فناءٌ وزوال. </w:t>
      </w:r>
    </w:p>
    <w:p w:rsidR="00CF39D4" w:rsidRPr="00847242" w:rsidRDefault="00535AD1" w:rsidP="00535AD1">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وقال الفخر الرازي</w:t>
      </w:r>
      <w:r w:rsidR="00CF39D4" w:rsidRPr="00847242">
        <w:rPr>
          <w:rFonts w:ascii="AL-Mohanad" w:eastAsiaTheme="minorEastAsia" w:hAnsi="AL-Mohanad"/>
          <w:color w:val="000000" w:themeColor="text1"/>
          <w:sz w:val="27"/>
          <w:rtl/>
          <w:lang w:bidi="ar-LB"/>
        </w:rPr>
        <w:t xml:space="preserve"> أيضاً</w:t>
      </w:r>
      <w:r w:rsidRPr="00847242">
        <w:rPr>
          <w:rFonts w:ascii="AL-Mohanad" w:eastAsiaTheme="minorEastAsia" w:hAnsi="AL-Mohanad" w:hint="cs"/>
          <w:color w:val="000000" w:themeColor="text1"/>
          <w:sz w:val="27"/>
          <w:rtl/>
          <w:lang w:bidi="ar-LB"/>
        </w:rPr>
        <w:t>،</w:t>
      </w:r>
      <w:r w:rsidR="00CF39D4" w:rsidRPr="00847242">
        <w:rPr>
          <w:rFonts w:ascii="AL-Mohanad" w:eastAsiaTheme="minorEastAsia" w:hAnsi="AL-Mohanad"/>
          <w:color w:val="000000" w:themeColor="text1"/>
          <w:sz w:val="27"/>
          <w:rtl/>
          <w:lang w:bidi="ar-LB"/>
        </w:rPr>
        <w:t xml:space="preserve"> في ذيل هذه الآية</w:t>
      </w:r>
      <w:r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بعد نقل الرواية السابقة: </w:t>
      </w:r>
      <w:r w:rsidR="00CF39D4" w:rsidRPr="00847242">
        <w:rPr>
          <w:rFonts w:ascii="AL-Mohanad" w:eastAsiaTheme="minorEastAsia" w:hAnsi="AL-Mohanad"/>
          <w:color w:val="000000" w:themeColor="text1"/>
          <w:sz w:val="27"/>
          <w:rtl/>
          <w:lang w:bidi="ar-LB"/>
        </w:rPr>
        <w:t>روى ال</w:t>
      </w:r>
      <w:r w:rsidRPr="00847242">
        <w:rPr>
          <w:rFonts w:ascii="AL-Mohanad" w:eastAsiaTheme="minorEastAsia" w:hAnsi="AL-Mohanad"/>
          <w:color w:val="000000" w:themeColor="text1"/>
          <w:sz w:val="27"/>
          <w:rtl/>
          <w:lang w:bidi="ar-LB"/>
        </w:rPr>
        <w:t>شافعي</w:t>
      </w:r>
      <w:r w:rsidR="00CF39D4" w:rsidRPr="00847242">
        <w:rPr>
          <w:rFonts w:ascii="AL-Mohanad" w:eastAsiaTheme="minorEastAsia" w:hAnsi="AL-Mohanad"/>
          <w:color w:val="000000" w:themeColor="text1"/>
          <w:sz w:val="27"/>
          <w:rtl/>
          <w:lang w:bidi="ar-LB"/>
        </w:rPr>
        <w:t xml:space="preserve"> </w:t>
      </w:r>
      <w:r w:rsidR="00CF39D4" w:rsidRPr="00847242">
        <w:rPr>
          <w:rFonts w:ascii="AL-Mohanad" w:eastAsiaTheme="minorEastAsia" w:hAnsi="AL-Mohanad"/>
          <w:color w:val="000000" w:themeColor="text1"/>
          <w:sz w:val="27"/>
          <w:rtl/>
        </w:rPr>
        <w:t>أنّ رسول الله ذكر الجنّة، فقال له رجلٌ من الأنصار: أرأيت</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يا رسول الله إن</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قُتلت</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صابراً محتسباً؟ قال: لك الجنّة</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فانغمس في جماعة العدوّ</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فقتلوه بين يدي رسول الله</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و</w:t>
      </w:r>
      <w:r w:rsidRPr="00847242">
        <w:rPr>
          <w:rFonts w:ascii="AL-Mohanad" w:eastAsiaTheme="minorEastAsia" w:hAnsi="AL-Mohanad" w:hint="cs"/>
          <w:color w:val="000000" w:themeColor="text1"/>
          <w:sz w:val="27"/>
          <w:rtl/>
        </w:rPr>
        <w:t>إ</w:t>
      </w:r>
      <w:r w:rsidR="00CF39D4" w:rsidRPr="00847242">
        <w:rPr>
          <w:rFonts w:ascii="AL-Mohanad" w:eastAsiaTheme="minorEastAsia" w:hAnsi="AL-Mohanad"/>
          <w:color w:val="000000" w:themeColor="text1"/>
          <w:sz w:val="27"/>
          <w:rtl/>
        </w:rPr>
        <w:t>نّ رجلاً من الأنصار ألقى درعاً كانت عليه حين ذكر النبيّ الجنّة</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ثم انغمس في العدو</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فقتلوه</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ورُوي أنّ رجلاً من الأنصار تخلّ</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ف عن بني معاوية فرأى الطير عكوفاً على م</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ن</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قتل من أصحابه، فقال لبعض م</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ن</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معه</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سأتقدّم إلى العدوّ</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فيقتلونني</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ولا أتخلّ</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ف عن مشهد ق</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تل فيه أصحابي، ففعل ذلك</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 xml:space="preserve"> فذكروا ذلك للنبيّ</w:t>
      </w:r>
      <w:r w:rsidR="005968C1" w:rsidRPr="00847242">
        <w:rPr>
          <w:rFonts w:ascii="AL-Mohanad" w:eastAsiaTheme="minorEastAsia" w:hAnsi="AL-Mohanad" w:cs="Mosawi"/>
          <w:color w:val="000000" w:themeColor="text1"/>
          <w:sz w:val="27"/>
          <w:szCs w:val="22"/>
          <w:rtl/>
        </w:rPr>
        <w:t>|</w:t>
      </w:r>
      <w:r w:rsidR="00CF39D4" w:rsidRPr="00847242">
        <w:rPr>
          <w:rFonts w:ascii="AL-Mohanad" w:eastAsiaTheme="minorEastAsia" w:hAnsi="AL-Mohanad"/>
          <w:color w:val="000000" w:themeColor="text1"/>
          <w:sz w:val="27"/>
          <w:rtl/>
        </w:rPr>
        <w:t>، فقال فيه ق</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و</w:t>
      </w:r>
      <w:r w:rsidRPr="00847242">
        <w:rPr>
          <w:rFonts w:ascii="AL-Mohanad" w:eastAsiaTheme="minorEastAsia" w:hAnsi="AL-Mohanad" w:hint="cs"/>
          <w:color w:val="000000" w:themeColor="text1"/>
          <w:sz w:val="27"/>
          <w:rtl/>
        </w:rPr>
        <w:t>ْ</w:t>
      </w:r>
      <w:r w:rsidR="00CF39D4" w:rsidRPr="00847242">
        <w:rPr>
          <w:rFonts w:ascii="AL-Mohanad" w:eastAsiaTheme="minorEastAsia" w:hAnsi="AL-Mohanad"/>
          <w:color w:val="000000" w:themeColor="text1"/>
          <w:sz w:val="27"/>
          <w:rtl/>
        </w:rPr>
        <w:t>لاً حسناً</w:t>
      </w:r>
      <w:r w:rsidR="00CF39D4" w:rsidRPr="00847242">
        <w:rPr>
          <w:rFonts w:ascii="AL-Mohanad" w:eastAsiaTheme="minorEastAsia" w:hAnsi="AL-Mohanad"/>
          <w:color w:val="000000" w:themeColor="text1"/>
          <w:sz w:val="27"/>
          <w:vertAlign w:val="superscript"/>
          <w:rtl/>
          <w:lang w:bidi="ar-LB"/>
        </w:rPr>
        <w:t>(</w:t>
      </w:r>
      <w:r w:rsidR="00CF39D4" w:rsidRPr="00847242">
        <w:rPr>
          <w:rFonts w:ascii="AL-Mohanad" w:eastAsiaTheme="minorEastAsia" w:hAnsi="AL-Mohanad"/>
          <w:color w:val="000000" w:themeColor="text1"/>
          <w:sz w:val="27"/>
          <w:vertAlign w:val="superscript"/>
          <w:rtl/>
          <w:lang w:bidi="ar-LB"/>
        </w:rPr>
        <w:endnoteReference w:id="79"/>
      </w:r>
      <w:r w:rsidR="00CF39D4" w:rsidRPr="00847242">
        <w:rPr>
          <w:rFonts w:ascii="AL-Mohanad" w:eastAsiaTheme="minorEastAsia" w:hAnsi="AL-Mohanad"/>
          <w:color w:val="000000" w:themeColor="text1"/>
          <w:sz w:val="27"/>
          <w:vertAlign w:val="superscript"/>
          <w:rtl/>
          <w:lang w:bidi="ar-LB"/>
        </w:rPr>
        <w:t>)</w:t>
      </w:r>
      <w:r w:rsidR="00CF39D4" w:rsidRPr="00847242">
        <w:rPr>
          <w:rFonts w:ascii="AL-Mohanad" w:eastAsiaTheme="minorEastAsia" w:hAnsi="AL-Mohanad"/>
          <w:color w:val="000000" w:themeColor="text1"/>
          <w:sz w:val="27"/>
          <w:rtl/>
          <w:lang w:bidi="ar-LB"/>
        </w:rPr>
        <w:t xml:space="preserve">.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يت</w:t>
      </w:r>
      <w:r w:rsidR="00DC43A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ضح من أمثال هذه الروايات أنّ الشهادة في سبيل الله ليست إضراراً بالنفس</w:t>
      </w:r>
      <w:r w:rsidR="00DC43A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وإلقاءً لها في التهلكة، بل هي وسيلةٌ للذهاب إلى الجنّة</w:t>
      </w:r>
      <w:r w:rsidR="00DC43A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وتحصيل رضا الله. </w:t>
      </w:r>
    </w:p>
    <w:p w:rsidR="00CF39D4" w:rsidRPr="00847242" w:rsidRDefault="00CF39D4" w:rsidP="00DC43AC">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وبناءً على ذلك فإذا كان لهذه الآية دلالةٌ على حرمة الإضرار بالنفس يجب أن يخرج الجهاد عن مدلولها، وكذلك القتل في سبيل الله</w:t>
      </w:r>
      <w:r w:rsidR="00DC43A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 أجل انتصار الإسلام، وإحياء كلمة الحقّ، وتبليغ الدين، والأمر بالمعروف والنهي عن المنكر، وبيان أحكام الدين</w:t>
      </w:r>
      <w:r w:rsidR="00DC43A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وإبقائها إلى يوم القيامة</w:t>
      </w:r>
      <w:r w:rsidR="00DC43A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لإفادة الأجيال اللاحقة إلى يوم القيامة، فضلاً عن المحافظة على بقيّة الأهداف الكبرى والعالية الأهمّ من نفس الإنسان. فجميع هذه الموارد خارجةٌ عن مدلول الآية، وليست الآية ناظرةً إليها. </w:t>
      </w:r>
    </w:p>
    <w:p w:rsidR="00CF39D4" w:rsidRPr="00847242" w:rsidRDefault="00CF39D4" w:rsidP="00CF39D4">
      <w:pPr>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وعلى هذا الأساس ل</w:t>
      </w:r>
      <w:r w:rsidR="00DC43AC" w:rsidRPr="00847242">
        <w:rPr>
          <w:rFonts w:ascii="AL-Mohanad" w:eastAsiaTheme="minorEastAsia" w:hAnsi="AL-Mohanad"/>
          <w:color w:val="000000" w:themeColor="text1"/>
          <w:sz w:val="27"/>
          <w:rtl/>
          <w:lang w:bidi="ar-LB"/>
        </w:rPr>
        <w:t>ا تكون هناك حاجةٌ إلى الجواب ال</w:t>
      </w:r>
      <w:r w:rsidRPr="00847242">
        <w:rPr>
          <w:rFonts w:ascii="AL-Mohanad" w:eastAsiaTheme="minorEastAsia" w:hAnsi="AL-Mohanad"/>
          <w:color w:val="000000" w:themeColor="text1"/>
          <w:sz w:val="27"/>
          <w:rtl/>
          <w:lang w:bidi="ar-LB"/>
        </w:rPr>
        <w:t>ذي بيّ</w:t>
      </w:r>
      <w:r w:rsidR="00DC43AC" w:rsidRPr="00847242">
        <w:rPr>
          <w:rFonts w:ascii="AL-Mohanad" w:eastAsiaTheme="minorEastAsia" w:hAnsi="AL-Mohanad" w:hint="cs"/>
          <w:color w:val="000000" w:themeColor="text1"/>
          <w:sz w:val="27"/>
          <w:rtl/>
          <w:lang w:bidi="ar-LB"/>
        </w:rPr>
        <w:t>َ</w:t>
      </w:r>
      <w:r w:rsidR="00DC43AC" w:rsidRPr="00847242">
        <w:rPr>
          <w:rFonts w:ascii="AL-Mohanad" w:eastAsiaTheme="minorEastAsia" w:hAnsi="AL-Mohanad"/>
          <w:color w:val="000000" w:themeColor="text1"/>
          <w:sz w:val="27"/>
          <w:rtl/>
          <w:lang w:bidi="ar-LB"/>
        </w:rPr>
        <w:t>نه الطبرسي</w:t>
      </w:r>
      <w:r w:rsidRPr="00847242">
        <w:rPr>
          <w:rFonts w:ascii="AL-Mohanad" w:eastAsiaTheme="minorEastAsia" w:hAnsi="AL-Mohanad"/>
          <w:color w:val="000000" w:themeColor="text1"/>
          <w:sz w:val="27"/>
          <w:rtl/>
          <w:lang w:bidi="ar-LB"/>
        </w:rPr>
        <w:t xml:space="preserve"> في تفسير مجمع البيان على مدلول هذه الآية حول نهضة عاشوراء، ولا داعي لذكر الاحتمالين اللذين عرضهما بعنوان توجيه نهضة الإمام الحسين</w:t>
      </w:r>
      <w:r w:rsidR="005968C1" w:rsidRPr="00847242">
        <w:rPr>
          <w:rFonts w:ascii="AL-Mohanad" w:eastAsiaTheme="minorEastAsia" w:hAnsi="AL-Mohanad" w:cs="Mosawi"/>
          <w:color w:val="000000" w:themeColor="text1"/>
          <w:sz w:val="27"/>
          <w:szCs w:val="22"/>
          <w:rtl/>
          <w:lang w:bidi="ar-LB"/>
        </w:rPr>
        <w:t>×</w:t>
      </w:r>
      <w:r w:rsidR="00DC43AC" w:rsidRPr="00847242">
        <w:rPr>
          <w:rFonts w:ascii="AL-Mohanad" w:eastAsiaTheme="minorEastAsia" w:hAnsi="AL-Mohanad"/>
          <w:color w:val="000000" w:themeColor="text1"/>
          <w:sz w:val="27"/>
          <w:rtl/>
          <w:lang w:bidi="ar-LB"/>
        </w:rPr>
        <w:t>. والطبرسي</w:t>
      </w:r>
      <w:r w:rsidRPr="00847242">
        <w:rPr>
          <w:rFonts w:ascii="AL-Mohanad" w:eastAsiaTheme="minorEastAsia" w:hAnsi="AL-Mohanad"/>
          <w:color w:val="000000" w:themeColor="text1"/>
          <w:sz w:val="27"/>
          <w:rtl/>
          <w:lang w:bidi="ar-LB"/>
        </w:rPr>
        <w:t xml:space="preserve"> نفسه أعلم بجوابه. </w:t>
      </w:r>
    </w:p>
    <w:p w:rsidR="00C30F56" w:rsidRDefault="00C30F56" w:rsidP="00FC0A97">
      <w:pPr>
        <w:rPr>
          <w:color w:val="000000" w:themeColor="text1"/>
          <w:rtl/>
          <w:lang w:val="x-none" w:eastAsia="x-none"/>
        </w:rPr>
      </w:pPr>
    </w:p>
    <w:p w:rsidR="006F6CEA" w:rsidRDefault="006F6CEA" w:rsidP="00FC0A97">
      <w:pPr>
        <w:rPr>
          <w:color w:val="000000" w:themeColor="text1"/>
          <w:lang w:val="x-none" w:eastAsia="x-none"/>
        </w:rPr>
      </w:pPr>
    </w:p>
    <w:p w:rsidR="00FC2FB4" w:rsidRDefault="00FC2FB4" w:rsidP="00FC0A97">
      <w:pPr>
        <w:rPr>
          <w:color w:val="000000" w:themeColor="text1"/>
          <w:lang w:val="x-none" w:eastAsia="x-none"/>
        </w:rPr>
      </w:pPr>
    </w:p>
    <w:p w:rsidR="00FC2FB4" w:rsidRDefault="00FC2FB4" w:rsidP="00FC0A97">
      <w:pPr>
        <w:rPr>
          <w:color w:val="000000" w:themeColor="text1"/>
          <w:rtl/>
          <w:lang w:val="x-none" w:eastAsia="x-none"/>
        </w:rPr>
      </w:pPr>
    </w:p>
    <w:p w:rsidR="003B0B5D" w:rsidRPr="00847242" w:rsidRDefault="003B0B5D" w:rsidP="003B0B5D">
      <w:pPr>
        <w:pStyle w:val="afff3"/>
        <w:rPr>
          <w:color w:val="000000" w:themeColor="text1"/>
          <w:rtl/>
        </w:rPr>
        <w:sectPr w:rsidR="003B0B5D" w:rsidRPr="00847242" w:rsidSect="0068524D">
          <w:headerReference w:type="even" r:id="rId16"/>
          <w:headerReference w:type="default" r:id="rId17"/>
          <w:footerReference w:type="even" r:id="rId18"/>
          <w:footerReference w:type="default" r:id="rId1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47242">
        <w:rPr>
          <w:rFonts w:hint="cs"/>
          <w:color w:val="000000" w:themeColor="text1"/>
          <w:rtl/>
        </w:rPr>
        <w:lastRenderedPageBreak/>
        <w:t>الهوامش</w:t>
      </w:r>
    </w:p>
    <w:p w:rsidR="00A96EEF" w:rsidRPr="00847242" w:rsidRDefault="00A96EEF" w:rsidP="00A96EEF">
      <w:pPr>
        <w:rPr>
          <w:color w:val="000000" w:themeColor="text1"/>
          <w:rtl/>
        </w:rPr>
        <w:sectPr w:rsidR="00A96EEF" w:rsidRPr="00847242" w:rsidSect="00A96EEF">
          <w:headerReference w:type="even" r:id="rId20"/>
          <w:headerReference w:type="default" r:id="rId21"/>
          <w:footerReference w:type="even" r:id="rId22"/>
          <w:footerReference w:type="default" r:id="rId23"/>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745A6F" w:rsidRPr="00847242" w:rsidRDefault="00745A6F" w:rsidP="00745A6F">
      <w:pPr>
        <w:rPr>
          <w:color w:val="000000" w:themeColor="text1"/>
          <w:sz w:val="27"/>
          <w:rtl/>
        </w:rPr>
      </w:pPr>
      <w:bookmarkStart w:id="11" w:name="_Toc400962551"/>
    </w:p>
    <w:p w:rsidR="00745A6F" w:rsidRPr="00847242" w:rsidRDefault="00745A6F" w:rsidP="00745A6F">
      <w:pPr>
        <w:rPr>
          <w:color w:val="000000" w:themeColor="text1"/>
          <w:sz w:val="27"/>
          <w:rtl/>
        </w:rPr>
      </w:pPr>
    </w:p>
    <w:p w:rsidR="00847242" w:rsidRDefault="00847242" w:rsidP="00745A6F">
      <w:pPr>
        <w:pStyle w:val="1"/>
        <w:spacing w:line="240" w:lineRule="auto"/>
        <w:rPr>
          <w:color w:val="000000" w:themeColor="text1"/>
          <w:rtl/>
        </w:rPr>
      </w:pPr>
      <w:r>
        <w:rPr>
          <w:rFonts w:hint="cs"/>
          <w:color w:val="000000" w:themeColor="text1"/>
          <w:rtl/>
        </w:rPr>
        <w:t>شروط النهي</w:t>
      </w:r>
      <w:r w:rsidR="00EA573B" w:rsidRPr="00847242">
        <w:rPr>
          <w:color w:val="000000" w:themeColor="text1"/>
          <w:rtl/>
        </w:rPr>
        <w:t xml:space="preserve"> عن المنكر</w:t>
      </w:r>
      <w:bookmarkEnd w:id="11"/>
      <w:r w:rsidR="00EA573B" w:rsidRPr="00847242">
        <w:rPr>
          <w:color w:val="000000" w:themeColor="text1"/>
          <w:rtl/>
        </w:rPr>
        <w:t xml:space="preserve"> </w:t>
      </w:r>
    </w:p>
    <w:p w:rsidR="00A96EEF" w:rsidRPr="00847242" w:rsidRDefault="00847242" w:rsidP="00745A6F">
      <w:pPr>
        <w:pStyle w:val="21"/>
        <w:spacing w:line="240" w:lineRule="auto"/>
        <w:rPr>
          <w:rtl/>
        </w:rPr>
      </w:pPr>
      <w:bookmarkStart w:id="12" w:name="_Toc400962552"/>
      <w:r>
        <w:rPr>
          <w:rFonts w:hint="cs"/>
          <w:rtl/>
        </w:rPr>
        <w:t>قراءة</w:t>
      </w:r>
      <w:r w:rsidR="00745A6F">
        <w:rPr>
          <w:rFonts w:hint="cs"/>
          <w:rtl/>
        </w:rPr>
        <w:t>ٌ فقهية وفقاً</w:t>
      </w:r>
      <w:r>
        <w:rPr>
          <w:rFonts w:hint="cs"/>
          <w:rtl/>
        </w:rPr>
        <w:t xml:space="preserve"> لحركة الإمام الحسين</w:t>
      </w:r>
      <w:r w:rsidR="005968C1" w:rsidRPr="00847242">
        <w:rPr>
          <w:rFonts w:cs="Mosawi"/>
          <w:szCs w:val="22"/>
          <w:rtl/>
        </w:rPr>
        <w:t>×</w:t>
      </w:r>
      <w:bookmarkEnd w:id="12"/>
    </w:p>
    <w:p w:rsidR="00A96EEF" w:rsidRPr="00847242" w:rsidRDefault="00A96EEF" w:rsidP="00A96EEF">
      <w:pPr>
        <w:rPr>
          <w:color w:val="000000" w:themeColor="text1"/>
          <w:sz w:val="10"/>
          <w:szCs w:val="14"/>
          <w:rtl/>
        </w:rPr>
      </w:pPr>
    </w:p>
    <w:p w:rsidR="00A96EEF" w:rsidRPr="00847242" w:rsidRDefault="00847242" w:rsidP="00EA573B">
      <w:pPr>
        <w:pStyle w:val="Author"/>
        <w:rPr>
          <w:color w:val="000000" w:themeColor="text1"/>
          <w:rtl/>
        </w:rPr>
      </w:pPr>
      <w:bookmarkStart w:id="13" w:name="_Toc400962553"/>
      <w:r>
        <w:rPr>
          <w:rFonts w:hint="cs"/>
          <w:color w:val="000000" w:themeColor="text1"/>
          <w:rtl/>
        </w:rPr>
        <w:t xml:space="preserve">د. الشيخ </w:t>
      </w:r>
      <w:r w:rsidR="00EA573B" w:rsidRPr="00847242">
        <w:rPr>
          <w:color w:val="000000" w:themeColor="text1"/>
          <w:rtl/>
        </w:rPr>
        <w:t>محمد رحماني زروندي</w:t>
      </w:r>
      <w:r w:rsidR="00023982" w:rsidRPr="00847242">
        <w:rPr>
          <w:rFonts w:ascii="Mosawi" w:hAnsi="Mosawi" w:cs="Taher"/>
          <w:color w:val="000000" w:themeColor="text1"/>
          <w:szCs w:val="26"/>
          <w:vertAlign w:val="superscript"/>
          <w:rtl/>
        </w:rPr>
        <w:t>(</w:t>
      </w:r>
      <w:r w:rsidR="00023982" w:rsidRPr="00847242">
        <w:rPr>
          <w:rFonts w:ascii="Mosawi" w:hAnsi="Mosawi" w:cs="Taher"/>
          <w:color w:val="000000" w:themeColor="text1"/>
          <w:szCs w:val="26"/>
          <w:vertAlign w:val="superscript"/>
          <w:rtl/>
        </w:rPr>
        <w:footnoteReference w:customMarkFollows="1" w:id="2"/>
        <w:t>*)</w:t>
      </w:r>
      <w:bookmarkEnd w:id="13"/>
    </w:p>
    <w:p w:rsidR="00A96EEF" w:rsidRPr="00847242" w:rsidRDefault="00A96EEF" w:rsidP="00A96EEF">
      <w:pPr>
        <w:rPr>
          <w:color w:val="000000" w:themeColor="text1"/>
          <w:sz w:val="10"/>
          <w:szCs w:val="14"/>
          <w:rtl/>
        </w:rPr>
      </w:pPr>
    </w:p>
    <w:p w:rsidR="00EA573B" w:rsidRPr="00847242" w:rsidRDefault="00EA573B" w:rsidP="00EA573B">
      <w:pPr>
        <w:pStyle w:val="31"/>
        <w:rPr>
          <w:rFonts w:eastAsiaTheme="minorEastAsia"/>
          <w:color w:val="000000" w:themeColor="text1"/>
          <w:rtl/>
        </w:rPr>
      </w:pPr>
      <w:r w:rsidRPr="00847242">
        <w:rPr>
          <w:rFonts w:eastAsiaTheme="minorEastAsia"/>
          <w:color w:val="000000" w:themeColor="text1"/>
          <w:rtl/>
        </w:rPr>
        <w:t>مقدّمة</w:t>
      </w:r>
      <w:r w:rsidRPr="00847242">
        <w:rPr>
          <w:rFonts w:hint="cs"/>
          <w:color w:val="000000" w:themeColor="text1"/>
          <w:rtl/>
          <w:lang w:val="en-US"/>
        </w:rPr>
        <w:t xml:space="preserve"> ــــــ</w:t>
      </w:r>
    </w:p>
    <w:p w:rsidR="00EA573B" w:rsidRPr="00847242" w:rsidRDefault="00EA573B" w:rsidP="00EA573B">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لا تعدّ ثورة عاشوراء على الساحة التاريخيّة مثالاً أعلى للشيعة فقط، بل صارت المصدر الم</w:t>
      </w:r>
      <w:r w:rsidR="007244B3"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له</w:t>
      </w:r>
      <w:r w:rsidR="007244B3"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م لجميع شرائح الناس</w:t>
      </w:r>
      <w:r w:rsidR="007244B3"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ولطلاب الحرّيّة في هذا العالم</w:t>
      </w:r>
      <w:r w:rsidR="007244B3"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من أمثال</w:t>
      </w:r>
      <w:r w:rsidR="007244B3"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غاندي. </w:t>
      </w:r>
    </w:p>
    <w:p w:rsidR="00EA573B" w:rsidRPr="00847242" w:rsidRDefault="00EA573B" w:rsidP="00C311DC">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ولا زال شعاع هذه الملحمة الكبيرة يشعّ ببركاته وآثاره الج</w:t>
      </w:r>
      <w:r w:rsidR="007244B3"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مّة منذ البداية وإلى وقتنا الحاضر، حت</w:t>
      </w:r>
      <w:r w:rsidR="00C311D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ى قيل بأن</w:t>
      </w:r>
      <w:r w:rsidR="00C311D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السبب في حدوث الدين الإسلامي المقدّ</w:t>
      </w:r>
      <w:r w:rsidR="00C311D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س هو نفس رسالة النبيّ الأكرم</w:t>
      </w:r>
      <w:r w:rsidR="005968C1" w:rsidRPr="00847242">
        <w:rPr>
          <w:rFonts w:ascii="AL-Mohanad" w:eastAsiaTheme="minorEastAsia" w:hAnsi="AL-Mohanad" w:cs="Mosawi"/>
          <w:color w:val="000000" w:themeColor="text1"/>
          <w:sz w:val="27"/>
          <w:szCs w:val="22"/>
          <w:rtl/>
        </w:rPr>
        <w:t>|</w:t>
      </w:r>
      <w:r w:rsidRPr="00847242">
        <w:rPr>
          <w:rFonts w:ascii="AL-Mohanad" w:eastAsiaTheme="minorEastAsia" w:hAnsi="AL-Mohanad"/>
          <w:color w:val="000000" w:themeColor="text1"/>
          <w:sz w:val="27"/>
          <w:rtl/>
        </w:rPr>
        <w:t>، وأنّ السبب في استمرار وديمومة هذا الدين هو ثورة ودماء سيّد الشهداء</w:t>
      </w:r>
      <w:r w:rsidR="005968C1" w:rsidRPr="00847242">
        <w:rPr>
          <w:rFonts w:ascii="AL-Mohanad" w:eastAsiaTheme="minorEastAsia" w:hAnsi="AL-Mohanad" w:cs="Mosawi"/>
          <w:color w:val="000000" w:themeColor="text1"/>
          <w:sz w:val="27"/>
          <w:szCs w:val="22"/>
          <w:rtl/>
        </w:rPr>
        <w:t>×</w:t>
      </w:r>
      <w:r w:rsidRPr="00847242">
        <w:rPr>
          <w:rFonts w:ascii="AL-Mohanad" w:eastAsiaTheme="minorEastAsia" w:hAnsi="AL-Mohanad"/>
          <w:color w:val="000000" w:themeColor="text1"/>
          <w:sz w:val="27"/>
          <w:rtl/>
        </w:rPr>
        <w:t xml:space="preserve"> وأصحابه. </w:t>
      </w:r>
    </w:p>
    <w:p w:rsidR="00EA573B" w:rsidRPr="00847242" w:rsidRDefault="00EA573B" w:rsidP="0017729F">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وفي عصرنا الحاضر تعدّ الثورة العظيمة للشعب الإيراني</w:t>
      </w:r>
      <w:r w:rsidR="0017729F"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بقيادة الحفيد الصالح للإمام المعصوم</w:t>
      </w:r>
      <w:r w:rsidR="005968C1" w:rsidRPr="00847242">
        <w:rPr>
          <w:rFonts w:ascii="AL-Mohanad" w:eastAsiaTheme="minorEastAsia" w:hAnsi="AL-Mohanad" w:cs="Mosawi"/>
          <w:color w:val="000000" w:themeColor="text1"/>
          <w:sz w:val="27"/>
          <w:szCs w:val="22"/>
          <w:rtl/>
        </w:rPr>
        <w:t>×</w:t>
      </w:r>
      <w:r w:rsidRPr="00847242">
        <w:rPr>
          <w:rFonts w:ascii="AL-Mohanad" w:eastAsiaTheme="minorEastAsia" w:hAnsi="AL-Mohanad"/>
          <w:color w:val="000000" w:themeColor="text1"/>
          <w:sz w:val="27"/>
          <w:rtl/>
        </w:rPr>
        <w:t xml:space="preserve"> السيد الخميني</w:t>
      </w:r>
      <w:r w:rsidR="005968C1" w:rsidRPr="00961785">
        <w:rPr>
          <w:rFonts w:ascii="AL-Mohanad" w:eastAsiaTheme="minorEastAsia" w:hAnsi="AL-Mohanad" w:cs="Mosawi"/>
          <w:color w:val="000000" w:themeColor="text1"/>
          <w:szCs w:val="22"/>
          <w:rtl/>
        </w:rPr>
        <w:t>&amp;</w:t>
      </w:r>
      <w:r w:rsidRPr="00847242">
        <w:rPr>
          <w:rFonts w:ascii="AL-Mohanad" w:eastAsiaTheme="minorEastAsia" w:hAnsi="AL-Mohanad"/>
          <w:color w:val="000000" w:themeColor="text1"/>
          <w:sz w:val="27"/>
          <w:rtl/>
        </w:rPr>
        <w:t>، ثمرة من آلاف الثمار والبركات التي عادت علينا من الثورة العاشورائيّة للإمام الحسين</w:t>
      </w:r>
      <w:r w:rsidR="005968C1" w:rsidRPr="00847242">
        <w:rPr>
          <w:rFonts w:ascii="AL-Mohanad" w:eastAsiaTheme="minorEastAsia" w:hAnsi="AL-Mohanad" w:cs="Mosawi"/>
          <w:color w:val="000000" w:themeColor="text1"/>
          <w:sz w:val="27"/>
          <w:szCs w:val="22"/>
          <w:rtl/>
        </w:rPr>
        <w:t>×</w:t>
      </w:r>
      <w:r w:rsidRPr="00847242">
        <w:rPr>
          <w:rFonts w:ascii="AL-Mohanad" w:eastAsiaTheme="minorEastAsia" w:hAnsi="AL-Mohanad"/>
          <w:color w:val="000000" w:themeColor="text1"/>
          <w:sz w:val="27"/>
          <w:rtl/>
        </w:rPr>
        <w:t xml:space="preserve">. </w:t>
      </w:r>
    </w:p>
    <w:p w:rsidR="00EA573B" w:rsidRPr="00847242" w:rsidRDefault="00EA573B" w:rsidP="0017729F">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وعلى الجانب الآخر ـ وبالتزامن مع نهضة سيّد الشهداء</w:t>
      </w:r>
      <w:r w:rsidR="005968C1" w:rsidRPr="00847242">
        <w:rPr>
          <w:rFonts w:ascii="AL-Mohanad" w:eastAsiaTheme="minorEastAsia" w:hAnsi="AL-Mohanad" w:cs="Mosawi"/>
          <w:color w:val="000000" w:themeColor="text1"/>
          <w:sz w:val="27"/>
          <w:szCs w:val="22"/>
          <w:rtl/>
        </w:rPr>
        <w:t>×</w:t>
      </w:r>
      <w:r w:rsidRPr="00847242">
        <w:rPr>
          <w:rFonts w:ascii="AL-Mohanad" w:eastAsiaTheme="minorEastAsia" w:hAnsi="AL-Mohanad"/>
          <w:color w:val="000000" w:themeColor="text1"/>
          <w:sz w:val="27"/>
          <w:rtl/>
        </w:rPr>
        <w:t xml:space="preserve"> ـ يتأجّ</w:t>
      </w:r>
      <w:r w:rsidR="0017729F"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ج عند عشّاق الإمام وشيعته ذلك الحبّ الكامن في أعماق أنفسهم وأرواحهم</w:t>
      </w:r>
      <w:r w:rsidR="0017729F"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والمتأصّل في معتقداتهم، حت</w:t>
      </w:r>
      <w:r w:rsidR="0017729F"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ى صاروا يبد</w:t>
      </w:r>
      <w:r w:rsidR="0017729F" w:rsidRPr="00847242">
        <w:rPr>
          <w:rFonts w:ascii="AL-Mohanad" w:eastAsiaTheme="minorEastAsia" w:hAnsi="AL-Mohanad" w:hint="cs"/>
          <w:color w:val="000000" w:themeColor="text1"/>
          <w:sz w:val="27"/>
          <w:rtl/>
        </w:rPr>
        <w:t>ؤ</w:t>
      </w:r>
      <w:r w:rsidRPr="00847242">
        <w:rPr>
          <w:rFonts w:ascii="AL-Mohanad" w:eastAsiaTheme="minorEastAsia" w:hAnsi="AL-Mohanad"/>
          <w:color w:val="000000" w:themeColor="text1"/>
          <w:sz w:val="27"/>
          <w:rtl/>
        </w:rPr>
        <w:t>ون حياتهم بالتبرّ</w:t>
      </w:r>
      <w:r w:rsidR="0017729F"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ك بماء فراته، ويختمونها مرفقين بتربته المقدّسة والطاهرة. </w:t>
      </w:r>
    </w:p>
    <w:p w:rsidR="00EA573B" w:rsidRPr="00847242" w:rsidRDefault="00EA573B" w:rsidP="0017729F">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 xml:space="preserve">ولا يخفى أنّه مهما بذلنا من جهود في البحث عن الأهداف والدوافع، والخطب </w:t>
      </w:r>
      <w:r w:rsidRPr="00847242">
        <w:rPr>
          <w:rFonts w:ascii="AL-Mohanad" w:eastAsiaTheme="minorEastAsia" w:hAnsi="AL-Mohanad"/>
          <w:color w:val="000000" w:themeColor="text1"/>
          <w:sz w:val="27"/>
          <w:rtl/>
        </w:rPr>
        <w:lastRenderedPageBreak/>
        <w:t xml:space="preserve">والكلمات، والمحتوى والمضمون، والعوامل الممهّدة والموطّئة لهذه الحركة المقدّسة، فإنّ بعضاً من أبعادها سوف يبقى </w:t>
      </w:r>
      <w:r w:rsidRPr="00847242">
        <w:rPr>
          <w:rFonts w:ascii="AL-Mohanad" w:eastAsiaTheme="minorEastAsia" w:hAnsi="AL-Mohanad"/>
          <w:color w:val="000000" w:themeColor="text1"/>
          <w:sz w:val="27"/>
          <w:rtl/>
          <w:lang w:bidi="ar-LB"/>
        </w:rPr>
        <w:t>غامضاً</w:t>
      </w:r>
      <w:r w:rsidRPr="00847242">
        <w:rPr>
          <w:rFonts w:ascii="AL-Mohanad" w:eastAsiaTheme="minorEastAsia" w:hAnsi="AL-Mohanad"/>
          <w:color w:val="000000" w:themeColor="text1"/>
          <w:sz w:val="27"/>
          <w:rtl/>
        </w:rPr>
        <w:t xml:space="preserve"> ومجهولاً. </w:t>
      </w:r>
    </w:p>
    <w:p w:rsidR="00EA573B" w:rsidRPr="00847242" w:rsidRDefault="00EA573B" w:rsidP="0017729F">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 xml:space="preserve">والجدير بالذكر أنّ دراسة نهضة سيّد الشهداء من المنظار </w:t>
      </w:r>
      <w:r w:rsidR="0017729F" w:rsidRPr="00847242">
        <w:rPr>
          <w:rFonts w:ascii="AL-Mohanad" w:eastAsiaTheme="minorEastAsia" w:hAnsi="AL-Mohanad"/>
          <w:color w:val="000000" w:themeColor="text1"/>
          <w:sz w:val="27"/>
          <w:rtl/>
        </w:rPr>
        <w:t>الفقهي</w:t>
      </w:r>
      <w:r w:rsidR="0017729F"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ينبغي أن تستوعب جهات عدّة وحيثيّات مختلفة، ومن جملة ما يلزم تناوله هو الموضوعات الفقهيّة (الأحكام الفقهيّة للتربة، ماء الفرات، العزاء، الزيارة)، تأثير عاشوراء في الفقه السياسي</w:t>
      </w:r>
      <w:r w:rsidR="0017729F"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جعل عاشوراء أنموذجاً يقتدى به في المسائل الفقهيّة</w:t>
      </w:r>
      <w:r w:rsidRPr="00847242">
        <w:rPr>
          <w:rFonts w:ascii="AL-Mohanad" w:eastAsiaTheme="minorEastAsia" w:hAnsi="AL-Mohanad"/>
          <w:color w:val="000000" w:themeColor="text1"/>
          <w:sz w:val="27"/>
          <w:rtl/>
          <w:lang w:bidi="ar-LB"/>
        </w:rPr>
        <w:t xml:space="preserve"> </w:t>
      </w:r>
      <w:r w:rsidRPr="00847242">
        <w:rPr>
          <w:rFonts w:ascii="AL-Mohanad" w:eastAsiaTheme="minorEastAsia" w:hAnsi="AL-Mohanad"/>
          <w:color w:val="000000" w:themeColor="text1"/>
          <w:sz w:val="27"/>
          <w:rtl/>
        </w:rPr>
        <w:t>ـ من قبيل</w:t>
      </w:r>
      <w:r w:rsidR="0017729F"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الأمر بالمعروف والنهي عن المنكر ـ</w:t>
      </w:r>
      <w:r w:rsidR="0017729F"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البحث والتحقيق الفقهيّ حول بعض الإشكالات والشبهات التي ط</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رحت </w:t>
      </w:r>
      <w:r w:rsidR="0017729F" w:rsidRPr="00847242">
        <w:rPr>
          <w:rFonts w:ascii="AL-Mohanad" w:eastAsiaTheme="minorEastAsia" w:hAnsi="AL-Mohanad" w:hint="cs"/>
          <w:color w:val="000000" w:themeColor="text1"/>
          <w:sz w:val="27"/>
          <w:rtl/>
        </w:rPr>
        <w:t>حول</w:t>
      </w:r>
      <w:r w:rsidRPr="00847242">
        <w:rPr>
          <w:rFonts w:ascii="AL-Mohanad" w:eastAsiaTheme="minorEastAsia" w:hAnsi="AL-Mohanad"/>
          <w:color w:val="000000" w:themeColor="text1"/>
          <w:sz w:val="27"/>
          <w:rtl/>
        </w:rPr>
        <w:t xml:space="preserve"> هذه النهضة</w:t>
      </w:r>
      <w:r w:rsidR="0017729F"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وغير ذلك. </w:t>
      </w:r>
    </w:p>
    <w:p w:rsidR="00EA573B" w:rsidRPr="00847242" w:rsidRDefault="00EA573B" w:rsidP="00EA573B">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سوف نستعرض في هذه المقالة الموضوعات المتقدّمة، وستتكفّ</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ل بتقديم الإجابات عن بعض الأسئلة التي ط</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رحت حول الأمر بالمعروف والنهي عن المنكر الذي قام به سيّد الشهداء</w:t>
      </w:r>
      <w:r w:rsidR="005968C1" w:rsidRPr="00847242">
        <w:rPr>
          <w:rFonts w:ascii="AL-Mohanad" w:eastAsiaTheme="minorEastAsia" w:hAnsi="AL-Mohanad" w:cs="Mosawi" w:hint="cs"/>
          <w:color w:val="000000" w:themeColor="text1"/>
          <w:sz w:val="27"/>
          <w:szCs w:val="22"/>
          <w:rtl/>
        </w:rPr>
        <w:t>×</w:t>
      </w:r>
      <w:r w:rsidRPr="00847242">
        <w:rPr>
          <w:rFonts w:ascii="AL-Mohanad" w:eastAsiaTheme="minorEastAsia" w:hAnsi="AL-Mohanad"/>
          <w:color w:val="000000" w:themeColor="text1"/>
          <w:sz w:val="27"/>
          <w:rtl/>
        </w:rPr>
        <w:t xml:space="preserve">. ومن جملة هذه الأسئلة: </w:t>
      </w:r>
    </w:p>
    <w:p w:rsidR="00EA573B" w:rsidRPr="00847242" w:rsidRDefault="00EA573B" w:rsidP="006725FC">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لقد اشترط الفقهاء في وجوب الأمر بالمعروف والنهي عن المنكر عدّة شروط، منها: الأمن من الضرر (عدم ترتّب المفسدة). وعلى هذا الأساس لن يكون الأمر بالمعروف والنهي عن المنكر واجباً على سيّد الشهداء</w:t>
      </w:r>
      <w:r w:rsidR="005968C1" w:rsidRPr="00847242">
        <w:rPr>
          <w:rFonts w:ascii="AL-Mohanad" w:eastAsiaTheme="minorEastAsia" w:hAnsi="AL-Mohanad" w:cs="Mosawi"/>
          <w:color w:val="000000" w:themeColor="text1"/>
          <w:sz w:val="27"/>
          <w:szCs w:val="22"/>
          <w:rtl/>
        </w:rPr>
        <w:t>×</w:t>
      </w:r>
      <w:r w:rsidRPr="00847242">
        <w:rPr>
          <w:rFonts w:ascii="AL-Mohanad" w:eastAsiaTheme="minorEastAsia" w:hAnsi="AL-Mohanad"/>
          <w:color w:val="000000" w:themeColor="text1"/>
          <w:sz w:val="27"/>
          <w:rtl/>
        </w:rPr>
        <w:t>؛ وذلك تمس</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كاً بالقاعدة العقليّة التي تقضي بانتفاء المشروط عند انتفاء شرطه. </w:t>
      </w:r>
    </w:p>
    <w:p w:rsidR="00EA573B" w:rsidRPr="00847242" w:rsidRDefault="00EA573B" w:rsidP="006725FC">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والشرط الآخر للأمر بالمعروف والنهي عن المنكر</w:t>
      </w:r>
      <w:r w:rsidR="006725FC" w:rsidRPr="00847242">
        <w:rPr>
          <w:rFonts w:ascii="AL-Mohanad" w:eastAsiaTheme="minorEastAsia" w:hAnsi="AL-Mohanad"/>
          <w:color w:val="000000" w:themeColor="text1"/>
          <w:sz w:val="27"/>
          <w:rtl/>
        </w:rPr>
        <w:t xml:space="preserve"> هو العلم بالت</w:t>
      </w:r>
      <w:r w:rsidRPr="00847242">
        <w:rPr>
          <w:rFonts w:ascii="AL-Mohanad" w:eastAsiaTheme="minorEastAsia" w:hAnsi="AL-Mohanad"/>
          <w:color w:val="000000" w:themeColor="text1"/>
          <w:sz w:val="27"/>
          <w:rtl/>
        </w:rPr>
        <w:t>أثير</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أو احتماله على أقلّ تقدير، وهذا الشرط كان منتفياً في قضيّة عاشوراء أيضاً. </w:t>
      </w:r>
    </w:p>
    <w:p w:rsidR="00EA573B" w:rsidRPr="00847242" w:rsidRDefault="006725FC" w:rsidP="006725FC">
      <w:pPr>
        <w:contextualSpacing/>
        <w:rPr>
          <w:rFonts w:ascii="AL-Mohanad" w:eastAsiaTheme="minorEastAsia" w:hAnsi="AL-Mohanad"/>
          <w:color w:val="000000" w:themeColor="text1"/>
          <w:sz w:val="27"/>
          <w:rtl/>
        </w:rPr>
      </w:pPr>
      <w:r w:rsidRPr="00847242">
        <w:rPr>
          <w:rFonts w:ascii="AL-Mohanad" w:eastAsiaTheme="minorEastAsia" w:hAnsi="AL-Mohanad" w:hint="cs"/>
          <w:color w:val="000000" w:themeColor="text1"/>
          <w:sz w:val="27"/>
          <w:rtl/>
        </w:rPr>
        <w:t>و</w:t>
      </w:r>
      <w:r w:rsidR="00EA573B" w:rsidRPr="00847242">
        <w:rPr>
          <w:rFonts w:ascii="AL-Mohanad" w:eastAsiaTheme="minorEastAsia" w:hAnsi="AL-Mohanad"/>
          <w:color w:val="000000" w:themeColor="text1"/>
          <w:sz w:val="27"/>
          <w:rtl/>
        </w:rPr>
        <w:t>مع ملاحظة عدم تحقّق الشروط المعتبرة في وجوب الأمر بالمعروف والنهي عن المنكر ألا يعدّ الإقدام عليه من مصاديق إلقاء النفس في التهلكة؟</w:t>
      </w:r>
      <w:r w:rsidRPr="00847242">
        <w:rPr>
          <w:rFonts w:ascii="AL-Mohanad" w:eastAsiaTheme="minorEastAsia" w:hAnsi="AL-Mohanad" w:hint="cs"/>
          <w:color w:val="000000" w:themeColor="text1"/>
          <w:sz w:val="27"/>
          <w:rtl/>
        </w:rPr>
        <w:t>!</w:t>
      </w:r>
      <w:r w:rsidR="00EA573B" w:rsidRPr="00847242">
        <w:rPr>
          <w:rFonts w:ascii="AL-Mohanad" w:eastAsiaTheme="minorEastAsia" w:hAnsi="AL-Mohanad"/>
          <w:color w:val="000000" w:themeColor="text1"/>
          <w:sz w:val="27"/>
          <w:rtl/>
        </w:rPr>
        <w:t xml:space="preserve"> </w:t>
      </w:r>
    </w:p>
    <w:p w:rsidR="00EA573B" w:rsidRPr="00847242" w:rsidRDefault="00EA573B" w:rsidP="006725FC">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 xml:space="preserve">وهذه المقالة التي نقدّمها بين يدي القارئ ستقوم بنقد الأدلّة التي أقامها الفقهاء على اشتراط وجوب الأمر بالمعروف والنهي عن المنكر بهذين الشرطين. </w:t>
      </w:r>
    </w:p>
    <w:p w:rsidR="00EA573B" w:rsidRPr="00847242" w:rsidRDefault="00EA573B" w:rsidP="00EA573B">
      <w:pPr>
        <w:contextualSpacing/>
        <w:rPr>
          <w:rFonts w:ascii="AL-Mohanad" w:eastAsiaTheme="minorEastAsia" w:hAnsi="AL-Mohanad"/>
          <w:color w:val="000000" w:themeColor="text1"/>
          <w:sz w:val="27"/>
          <w:rtl/>
        </w:rPr>
      </w:pPr>
    </w:p>
    <w:p w:rsidR="00EA573B" w:rsidRPr="00847242" w:rsidRDefault="00EA573B" w:rsidP="007671B3">
      <w:pPr>
        <w:pStyle w:val="31"/>
        <w:rPr>
          <w:rFonts w:eastAsiaTheme="minorEastAsia"/>
          <w:color w:val="000000" w:themeColor="text1"/>
          <w:rtl/>
        </w:rPr>
      </w:pPr>
      <w:r w:rsidRPr="00847242">
        <w:rPr>
          <w:rFonts w:eastAsiaTheme="minorEastAsia"/>
          <w:color w:val="000000" w:themeColor="text1"/>
          <w:rtl/>
        </w:rPr>
        <w:t>1</w:t>
      </w:r>
      <w:r w:rsidRPr="00847242">
        <w:rPr>
          <w:rFonts w:eastAsiaTheme="minorEastAsia" w:hint="cs"/>
          <w:color w:val="000000" w:themeColor="text1"/>
          <w:rtl/>
        </w:rPr>
        <w:t>ـ</w:t>
      </w:r>
      <w:r w:rsidRPr="00847242">
        <w:rPr>
          <w:rFonts w:eastAsiaTheme="minorEastAsia"/>
          <w:color w:val="000000" w:themeColor="text1"/>
          <w:rtl/>
        </w:rPr>
        <w:t xml:space="preserve"> كلمات سيّد الشهداء</w:t>
      </w:r>
      <w:r w:rsidR="005968C1" w:rsidRPr="00847242">
        <w:rPr>
          <w:rFonts w:eastAsiaTheme="minorEastAsia" w:cs="Mosawi"/>
          <w:color w:val="000000" w:themeColor="text1"/>
          <w:szCs w:val="22"/>
          <w:rtl/>
        </w:rPr>
        <w:t>×</w:t>
      </w:r>
      <w:r w:rsidRPr="00847242">
        <w:rPr>
          <w:rFonts w:eastAsiaTheme="minorEastAsia"/>
          <w:color w:val="000000" w:themeColor="text1"/>
          <w:rtl/>
        </w:rPr>
        <w:t xml:space="preserve"> حول الهدف من نهضة عاشورا</w:t>
      </w:r>
      <w:r w:rsidRPr="00847242">
        <w:rPr>
          <w:rFonts w:eastAsiaTheme="minorEastAsia" w:hint="cs"/>
          <w:color w:val="000000" w:themeColor="text1"/>
          <w:rtl/>
        </w:rPr>
        <w:t>ء</w:t>
      </w:r>
      <w:r w:rsidR="007671B3" w:rsidRPr="00847242">
        <w:rPr>
          <w:rFonts w:hint="cs"/>
          <w:color w:val="000000" w:themeColor="text1"/>
          <w:rtl/>
          <w:lang w:val="en-US"/>
        </w:rPr>
        <w:t xml:space="preserve"> ــــــ</w:t>
      </w:r>
    </w:p>
    <w:p w:rsidR="00323D87" w:rsidRDefault="00EA573B" w:rsidP="006F4C18">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لقد صرّح سيّد الشهداء في مواطن عديدة بأنّ الهدف من قيامه وثورته ضدّ يزيد هو الأمر بالمعروف والنهي عن المنكر. ولا يس</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ع</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المجال في هذه المقالة لذكر جميع </w:t>
      </w:r>
      <w:r w:rsidRPr="00847242">
        <w:rPr>
          <w:rFonts w:ascii="AL-Mohanad" w:eastAsiaTheme="minorEastAsia" w:hAnsi="AL-Mohanad"/>
          <w:color w:val="000000" w:themeColor="text1"/>
          <w:sz w:val="27"/>
          <w:rtl/>
        </w:rPr>
        <w:lastRenderedPageBreak/>
        <w:t xml:space="preserve">الموارد ـ والتي تصل إلى </w:t>
      </w:r>
      <w:r w:rsidR="006725FC" w:rsidRPr="00847242">
        <w:rPr>
          <w:rFonts w:ascii="AL-Mohanad" w:eastAsiaTheme="minorEastAsia" w:hAnsi="AL-Mohanad"/>
          <w:color w:val="000000" w:themeColor="text1"/>
          <w:sz w:val="27"/>
          <w:rtl/>
        </w:rPr>
        <w:t>تسعة موارد ـ</w:t>
      </w:r>
      <w:r w:rsidRPr="00847242">
        <w:rPr>
          <w:rFonts w:ascii="AL-Mohanad" w:eastAsiaTheme="minorEastAsia" w:hAnsi="AL-Mohanad"/>
          <w:color w:val="000000" w:themeColor="text1"/>
          <w:sz w:val="27"/>
          <w:rtl/>
        </w:rPr>
        <w:t>، ولذلك سنكتفي بعرض جملة</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منها:</w:t>
      </w:r>
    </w:p>
    <w:p w:rsidR="00EA573B" w:rsidRPr="00847242" w:rsidRDefault="00EA573B" w:rsidP="006F4C18">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 xml:space="preserve"> </w:t>
      </w:r>
    </w:p>
    <w:p w:rsidR="00EA573B" w:rsidRPr="00847242" w:rsidRDefault="00EA573B" w:rsidP="007671B3">
      <w:pPr>
        <w:pStyle w:val="31"/>
        <w:rPr>
          <w:rFonts w:eastAsiaTheme="minorEastAsia"/>
          <w:color w:val="000000" w:themeColor="text1"/>
          <w:rtl/>
        </w:rPr>
      </w:pPr>
      <w:r w:rsidRPr="00847242">
        <w:rPr>
          <w:rFonts w:eastAsiaTheme="minorEastAsia" w:hint="cs"/>
          <w:color w:val="000000" w:themeColor="text1"/>
          <w:rtl/>
        </w:rPr>
        <w:t>أـ</w:t>
      </w:r>
      <w:r w:rsidRPr="00847242">
        <w:rPr>
          <w:rFonts w:eastAsiaTheme="minorEastAsia"/>
          <w:color w:val="000000" w:themeColor="text1"/>
          <w:rtl/>
        </w:rPr>
        <w:t xml:space="preserve"> عند قبر رسول الله</w:t>
      </w:r>
      <w:r w:rsidR="005968C1" w:rsidRPr="00847242">
        <w:rPr>
          <w:rFonts w:eastAsiaTheme="minorEastAsia" w:cs="Mosawi"/>
          <w:color w:val="000000" w:themeColor="text1"/>
          <w:szCs w:val="22"/>
          <w:rtl/>
        </w:rPr>
        <w:t>|</w:t>
      </w:r>
      <w:r w:rsidR="007671B3" w:rsidRPr="00847242">
        <w:rPr>
          <w:rFonts w:hint="cs"/>
          <w:color w:val="000000" w:themeColor="text1"/>
          <w:rtl/>
          <w:lang w:val="en-US"/>
        </w:rPr>
        <w:t xml:space="preserve"> ــــــ</w:t>
      </w:r>
      <w:r w:rsidRPr="00847242">
        <w:rPr>
          <w:rFonts w:eastAsiaTheme="minorEastAsia"/>
          <w:color w:val="000000" w:themeColor="text1"/>
          <w:rtl/>
        </w:rPr>
        <w:t xml:space="preserve"> </w:t>
      </w:r>
    </w:p>
    <w:p w:rsidR="00EA573B" w:rsidRPr="00847242" w:rsidRDefault="00EA573B" w:rsidP="006725FC">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عندما عزم الإمام على التوجّه نحو مكّة تشرّف</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وللمرّة الثانية</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بزيارة قبر رسول الله</w:t>
      </w:r>
      <w:r w:rsidR="005968C1" w:rsidRPr="00847242">
        <w:rPr>
          <w:rFonts w:ascii="AL-Mohanad" w:eastAsiaTheme="minorEastAsia" w:hAnsi="AL-Mohanad" w:cs="Mosawi"/>
          <w:color w:val="000000" w:themeColor="text1"/>
          <w:sz w:val="27"/>
          <w:szCs w:val="22"/>
          <w:rtl/>
        </w:rPr>
        <w:t>|</w:t>
      </w:r>
      <w:r w:rsidRPr="00847242">
        <w:rPr>
          <w:rFonts w:ascii="AL-Mohanad" w:eastAsiaTheme="minorEastAsia" w:hAnsi="AL-Mohanad"/>
          <w:color w:val="000000" w:themeColor="text1"/>
          <w:sz w:val="27"/>
          <w:rtl/>
        </w:rPr>
        <w:t xml:space="preserve">، وأباح هناك بمكنون قلبه وآلامه، ثمّ قال: </w:t>
      </w:r>
      <w:r w:rsidRPr="00847242">
        <w:rPr>
          <w:rFonts w:hint="eastAsia"/>
          <w:color w:val="000000" w:themeColor="text1"/>
          <w:sz w:val="27"/>
          <w:rtl/>
        </w:rPr>
        <w:t>«</w:t>
      </w:r>
      <w:r w:rsidRPr="00847242">
        <w:rPr>
          <w:rFonts w:ascii="AL-Mohanad" w:eastAsiaTheme="minorEastAsia" w:hAnsi="AL-Mohanad"/>
          <w:color w:val="000000" w:themeColor="text1"/>
          <w:sz w:val="27"/>
          <w:rtl/>
        </w:rPr>
        <w:t>اللهمّ إنّ هذا قبر نبيّك محمد</w:t>
      </w:r>
      <w:r w:rsidR="005968C1" w:rsidRPr="00847242">
        <w:rPr>
          <w:rFonts w:ascii="AL-Mohanad" w:eastAsiaTheme="minorEastAsia" w:hAnsi="AL-Mohanad" w:cs="Mosawi"/>
          <w:color w:val="000000" w:themeColor="text1"/>
          <w:sz w:val="27"/>
          <w:szCs w:val="22"/>
          <w:rtl/>
        </w:rPr>
        <w:t>|</w:t>
      </w:r>
      <w:r w:rsidRPr="00847242">
        <w:rPr>
          <w:rFonts w:ascii="AL-Mohanad" w:eastAsiaTheme="minorEastAsia" w:hAnsi="AL-Mohanad"/>
          <w:color w:val="000000" w:themeColor="text1"/>
          <w:sz w:val="27"/>
          <w:rtl/>
        </w:rPr>
        <w:t>، وأنا ابن بنت نبيّك</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وقد حضرني من الأمر ما قد علمت</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اللهمّ إنّي أحبّ</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المعروف</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وأنكر المنك</w:t>
      </w:r>
      <w:r w:rsidRPr="00847242">
        <w:rPr>
          <w:rFonts w:ascii="AL-Mohanad" w:eastAsiaTheme="minorEastAsia" w:hAnsi="AL-Mohanad" w:hint="cs"/>
          <w:color w:val="000000" w:themeColor="text1"/>
          <w:sz w:val="27"/>
          <w:rtl/>
        </w:rPr>
        <w:t>ر</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80"/>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EA573B" w:rsidRPr="00847242" w:rsidRDefault="00EA573B" w:rsidP="00EA573B">
      <w:pPr>
        <w:contextualSpacing/>
        <w:rPr>
          <w:rFonts w:ascii="AL-Mohanad" w:eastAsiaTheme="minorEastAsia" w:hAnsi="AL-Mohanad"/>
          <w:color w:val="000000" w:themeColor="text1"/>
          <w:sz w:val="27"/>
          <w:rtl/>
        </w:rPr>
      </w:pPr>
    </w:p>
    <w:p w:rsidR="00EA573B" w:rsidRPr="00847242" w:rsidRDefault="00EA573B" w:rsidP="007671B3">
      <w:pPr>
        <w:pStyle w:val="31"/>
        <w:rPr>
          <w:rFonts w:eastAsiaTheme="minorEastAsia"/>
          <w:color w:val="000000" w:themeColor="text1"/>
          <w:rtl/>
        </w:rPr>
      </w:pPr>
      <w:r w:rsidRPr="00847242">
        <w:rPr>
          <w:rFonts w:eastAsiaTheme="minorEastAsia"/>
          <w:color w:val="000000" w:themeColor="text1"/>
          <w:rtl/>
        </w:rPr>
        <w:t>ب</w:t>
      </w:r>
      <w:r w:rsidRPr="00847242">
        <w:rPr>
          <w:rFonts w:eastAsiaTheme="minorEastAsia" w:hint="cs"/>
          <w:color w:val="000000" w:themeColor="text1"/>
          <w:rtl/>
        </w:rPr>
        <w:t xml:space="preserve"> ـ</w:t>
      </w:r>
      <w:r w:rsidRPr="00847242">
        <w:rPr>
          <w:rFonts w:eastAsiaTheme="minorEastAsia"/>
          <w:color w:val="000000" w:themeColor="text1"/>
          <w:rtl/>
        </w:rPr>
        <w:t xml:space="preserve"> في وصيّته</w:t>
      </w:r>
      <w:r w:rsidR="007671B3" w:rsidRPr="00847242">
        <w:rPr>
          <w:rFonts w:hint="cs"/>
          <w:color w:val="000000" w:themeColor="text1"/>
          <w:rtl/>
          <w:lang w:val="en-US"/>
        </w:rPr>
        <w:t xml:space="preserve"> ــــــ</w:t>
      </w:r>
    </w:p>
    <w:p w:rsidR="00EA573B" w:rsidRPr="00847242" w:rsidRDefault="00EA573B" w:rsidP="00EA573B">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يبيّ</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ن سيّد الشهداء في وصيّته لأخيه محمد الحنفيّة الدافع والباعث على سفره، فبعد أن حمد الباري وشكره</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وشهد على حقّانيّة الجنّة والنار، قال: </w:t>
      </w:r>
      <w:r w:rsidRPr="00847242">
        <w:rPr>
          <w:rFonts w:hint="eastAsia"/>
          <w:color w:val="000000" w:themeColor="text1"/>
          <w:sz w:val="27"/>
          <w:rtl/>
        </w:rPr>
        <w:t>«</w:t>
      </w:r>
      <w:r w:rsidRPr="00847242">
        <w:rPr>
          <w:rFonts w:ascii="AL-Mohanad" w:eastAsiaTheme="minorEastAsia" w:hAnsi="AL-Mohanad"/>
          <w:color w:val="000000" w:themeColor="text1"/>
          <w:sz w:val="27"/>
          <w:rtl/>
        </w:rPr>
        <w:t>إنّي لم أخرج أشراً</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ولا بطراً</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ولا مفسداً</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ولا ظالماً، وإنّما خرجت</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لطلب الإصلاح في أمّة جدّي</w:t>
      </w:r>
      <w:r w:rsidR="005968C1" w:rsidRPr="00847242">
        <w:rPr>
          <w:rFonts w:ascii="AL-Mohanad" w:eastAsiaTheme="minorEastAsia" w:hAnsi="AL-Mohanad" w:cs="Mosawi"/>
          <w:color w:val="000000" w:themeColor="text1"/>
          <w:sz w:val="27"/>
          <w:szCs w:val="22"/>
          <w:rtl/>
        </w:rPr>
        <w:t>|</w:t>
      </w:r>
      <w:r w:rsidRPr="00847242">
        <w:rPr>
          <w:rFonts w:ascii="AL-Mohanad" w:eastAsiaTheme="minorEastAsia" w:hAnsi="AL-Mohanad"/>
          <w:color w:val="000000" w:themeColor="text1"/>
          <w:sz w:val="27"/>
          <w:rtl/>
        </w:rPr>
        <w:t>، أريد أن آمر بالمعروف</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وأنهى عن المنكر</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Pr>
        <w:endnoteReference w:id="81"/>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EA573B" w:rsidRPr="00847242" w:rsidRDefault="00EA573B" w:rsidP="00EA573B">
      <w:pPr>
        <w:contextualSpacing/>
        <w:rPr>
          <w:rFonts w:ascii="AL-Mohanad" w:eastAsiaTheme="minorEastAsia" w:hAnsi="AL-Mohanad"/>
          <w:color w:val="000000" w:themeColor="text1"/>
          <w:sz w:val="27"/>
          <w:rtl/>
        </w:rPr>
      </w:pPr>
    </w:p>
    <w:p w:rsidR="00EA573B" w:rsidRPr="00847242" w:rsidRDefault="00EA573B" w:rsidP="007671B3">
      <w:pPr>
        <w:pStyle w:val="31"/>
        <w:rPr>
          <w:rFonts w:eastAsiaTheme="minorEastAsia"/>
          <w:color w:val="000000" w:themeColor="text1"/>
          <w:rtl/>
        </w:rPr>
      </w:pPr>
      <w:r w:rsidRPr="00847242">
        <w:rPr>
          <w:rFonts w:eastAsiaTheme="minorEastAsia"/>
          <w:color w:val="000000" w:themeColor="text1"/>
          <w:rtl/>
        </w:rPr>
        <w:t>ج</w:t>
      </w:r>
      <w:r w:rsidRPr="00847242">
        <w:rPr>
          <w:rFonts w:eastAsiaTheme="minorEastAsia" w:hint="cs"/>
          <w:color w:val="000000" w:themeColor="text1"/>
          <w:rtl/>
        </w:rPr>
        <w:t xml:space="preserve"> ـ</w:t>
      </w:r>
      <w:r w:rsidRPr="00847242">
        <w:rPr>
          <w:rFonts w:eastAsiaTheme="minorEastAsia"/>
          <w:color w:val="000000" w:themeColor="text1"/>
          <w:rtl/>
        </w:rPr>
        <w:t xml:space="preserve"> في حديثه</w:t>
      </w:r>
      <w:r w:rsidR="007671B3" w:rsidRPr="00847242">
        <w:rPr>
          <w:rFonts w:hint="cs"/>
          <w:color w:val="000000" w:themeColor="text1"/>
          <w:rtl/>
          <w:lang w:val="en-US"/>
        </w:rPr>
        <w:t xml:space="preserve"> ــــــ</w:t>
      </w:r>
    </w:p>
    <w:p w:rsidR="00EA573B" w:rsidRPr="00847242" w:rsidRDefault="00EA573B" w:rsidP="006725FC">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يقول الإمام</w:t>
      </w:r>
      <w:r w:rsidR="005968C1" w:rsidRPr="00847242">
        <w:rPr>
          <w:rFonts w:ascii="AL-Mohanad" w:eastAsiaTheme="minorEastAsia" w:hAnsi="AL-Mohanad" w:cs="Mosawi"/>
          <w:color w:val="000000" w:themeColor="text1"/>
          <w:sz w:val="27"/>
          <w:szCs w:val="22"/>
          <w:rtl/>
        </w:rPr>
        <w:t>×</w:t>
      </w:r>
      <w:r w:rsidRPr="00847242">
        <w:rPr>
          <w:rFonts w:ascii="AL-Mohanad" w:eastAsiaTheme="minorEastAsia" w:hAnsi="AL-Mohanad"/>
          <w:color w:val="000000" w:themeColor="text1"/>
          <w:sz w:val="27"/>
          <w:rtl/>
        </w:rPr>
        <w:t xml:space="preserve"> في حديث</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له، وذلك بعد بيان أهمّيّة الموعظة وقراءة الآية: </w:t>
      </w:r>
      <w:r w:rsidRPr="00847242">
        <w:rPr>
          <w:rFonts w:ascii="Mosawi" w:hAnsi="Mosawi" w:cs="Mosawi"/>
          <w:color w:val="000000" w:themeColor="text1"/>
          <w:sz w:val="27"/>
          <w:rtl/>
        </w:rPr>
        <w:t>﴿</w:t>
      </w:r>
      <w:r w:rsidR="006725FC" w:rsidRPr="00847242">
        <w:rPr>
          <w:rFonts w:ascii="AL-Mohanad" w:eastAsiaTheme="minorEastAsia" w:hAnsi="AL-Mohanad" w:hint="eastAsia"/>
          <w:b/>
          <w:bCs/>
          <w:color w:val="000000" w:themeColor="text1"/>
          <w:sz w:val="27"/>
          <w:rtl/>
        </w:rPr>
        <w:t>وَالْمُؤْمِنُونَ</w:t>
      </w:r>
      <w:r w:rsidR="006725FC" w:rsidRPr="00847242">
        <w:rPr>
          <w:rFonts w:ascii="AL-Mohanad" w:eastAsiaTheme="minorEastAsia" w:hAnsi="AL-Mohanad"/>
          <w:b/>
          <w:bCs/>
          <w:color w:val="000000" w:themeColor="text1"/>
          <w:sz w:val="27"/>
          <w:rtl/>
        </w:rPr>
        <w:t xml:space="preserve"> </w:t>
      </w:r>
      <w:r w:rsidR="006725FC" w:rsidRPr="00847242">
        <w:rPr>
          <w:rFonts w:ascii="AL-Mohanad" w:eastAsiaTheme="minorEastAsia" w:hAnsi="AL-Mohanad" w:hint="eastAsia"/>
          <w:b/>
          <w:bCs/>
          <w:color w:val="000000" w:themeColor="text1"/>
          <w:sz w:val="27"/>
          <w:rtl/>
        </w:rPr>
        <w:t>وَالْمُؤْمِنَاتُ</w:t>
      </w:r>
      <w:r w:rsidR="006725FC" w:rsidRPr="00847242">
        <w:rPr>
          <w:rFonts w:ascii="AL-Mohanad" w:eastAsiaTheme="minorEastAsia" w:hAnsi="AL-Mohanad"/>
          <w:b/>
          <w:bCs/>
          <w:color w:val="000000" w:themeColor="text1"/>
          <w:sz w:val="27"/>
          <w:rtl/>
        </w:rPr>
        <w:t xml:space="preserve"> </w:t>
      </w:r>
      <w:r w:rsidR="006725FC" w:rsidRPr="00847242">
        <w:rPr>
          <w:rFonts w:ascii="AL-Mohanad" w:eastAsiaTheme="minorEastAsia" w:hAnsi="AL-Mohanad" w:hint="eastAsia"/>
          <w:b/>
          <w:bCs/>
          <w:color w:val="000000" w:themeColor="text1"/>
          <w:sz w:val="27"/>
          <w:rtl/>
        </w:rPr>
        <w:t>بَعْضُهُمْ</w:t>
      </w:r>
      <w:r w:rsidR="006725FC" w:rsidRPr="00847242">
        <w:rPr>
          <w:rFonts w:ascii="AL-Mohanad" w:eastAsiaTheme="minorEastAsia" w:hAnsi="AL-Mohanad"/>
          <w:b/>
          <w:bCs/>
          <w:color w:val="000000" w:themeColor="text1"/>
          <w:sz w:val="27"/>
          <w:rtl/>
        </w:rPr>
        <w:t xml:space="preserve"> </w:t>
      </w:r>
      <w:r w:rsidR="006725FC" w:rsidRPr="00847242">
        <w:rPr>
          <w:rFonts w:ascii="AL-Mohanad" w:eastAsiaTheme="minorEastAsia" w:hAnsi="AL-Mohanad" w:hint="eastAsia"/>
          <w:b/>
          <w:bCs/>
          <w:color w:val="000000" w:themeColor="text1"/>
          <w:sz w:val="27"/>
          <w:rtl/>
        </w:rPr>
        <w:t>أَوْلِيَاءُ</w:t>
      </w:r>
      <w:r w:rsidR="006725FC" w:rsidRPr="00847242">
        <w:rPr>
          <w:rFonts w:ascii="AL-Mohanad" w:eastAsiaTheme="minorEastAsia" w:hAnsi="AL-Mohanad"/>
          <w:b/>
          <w:bCs/>
          <w:color w:val="000000" w:themeColor="text1"/>
          <w:sz w:val="27"/>
          <w:rtl/>
        </w:rPr>
        <w:t xml:space="preserve"> </w:t>
      </w:r>
      <w:r w:rsidR="006725FC" w:rsidRPr="00847242">
        <w:rPr>
          <w:rFonts w:ascii="AL-Mohanad" w:eastAsiaTheme="minorEastAsia" w:hAnsi="AL-Mohanad" w:hint="eastAsia"/>
          <w:b/>
          <w:bCs/>
          <w:color w:val="000000" w:themeColor="text1"/>
          <w:sz w:val="27"/>
          <w:rtl/>
        </w:rPr>
        <w:t>بَعْضٍ</w:t>
      </w:r>
      <w:r w:rsidRPr="00847242">
        <w:rPr>
          <w:rFonts w:ascii="Mosawi" w:hAnsi="Mosawi" w:cs="Mosawi"/>
          <w:color w:val="000000" w:themeColor="text1"/>
          <w:sz w:val="27"/>
          <w:rtl/>
        </w:rPr>
        <w:t>﴾</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ما يلي: </w:t>
      </w:r>
      <w:r w:rsidRPr="00847242">
        <w:rPr>
          <w:rFonts w:hint="eastAsia"/>
          <w:color w:val="000000" w:themeColor="text1"/>
          <w:sz w:val="27"/>
          <w:rtl/>
        </w:rPr>
        <w:t>«</w:t>
      </w:r>
      <w:r w:rsidRPr="00847242">
        <w:rPr>
          <w:rFonts w:ascii="AL-Mohanad" w:eastAsiaTheme="minorEastAsia" w:hAnsi="AL-Mohanad"/>
          <w:color w:val="000000" w:themeColor="text1"/>
          <w:sz w:val="27"/>
          <w:rtl/>
        </w:rPr>
        <w:t>فبدأ الله بالأمر بالمعروف والنهي عن المنكر فريضة منه</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لعلمه بأنّها إذا أ</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دّيت وأ</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قيمت استقامت الفرائض كلّها</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هيّنها وصعبها</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وذلك أنّ الأمر بالمعروف والنهي عن المنكر دعاء</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إلى الإسلام</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مع ردّ المظالم</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ومخالفة الظالم</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وقسمة الف</w:t>
      </w:r>
      <w:r w:rsidR="006725FC" w:rsidRPr="00847242">
        <w:rPr>
          <w:rFonts w:ascii="AL-Mohanad" w:eastAsiaTheme="minorEastAsia" w:hAnsi="AL-Mohanad" w:hint="cs"/>
          <w:color w:val="000000" w:themeColor="text1"/>
          <w:sz w:val="27"/>
          <w:rtl/>
        </w:rPr>
        <w:t>يء</w:t>
      </w:r>
      <w:r w:rsidRPr="00847242">
        <w:rPr>
          <w:rFonts w:ascii="AL-Mohanad" w:eastAsiaTheme="minorEastAsia" w:hAnsi="AL-Mohanad"/>
          <w:color w:val="000000" w:themeColor="text1"/>
          <w:sz w:val="27"/>
          <w:rtl/>
        </w:rPr>
        <w:t xml:space="preserve"> والغنائم</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وأخذ الصدقات من مواضعها ووضعها في حقّها</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82"/>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EA573B" w:rsidRPr="00847242" w:rsidRDefault="00EA573B" w:rsidP="00EA573B">
      <w:pPr>
        <w:contextualSpacing/>
        <w:rPr>
          <w:rFonts w:ascii="AL-Mohanad" w:eastAsiaTheme="minorEastAsia" w:hAnsi="AL-Mohanad"/>
          <w:color w:val="000000" w:themeColor="text1"/>
          <w:sz w:val="27"/>
          <w:rtl/>
        </w:rPr>
      </w:pPr>
    </w:p>
    <w:p w:rsidR="00EA573B" w:rsidRPr="00847242" w:rsidRDefault="00EA573B" w:rsidP="007671B3">
      <w:pPr>
        <w:pStyle w:val="31"/>
        <w:rPr>
          <w:rFonts w:eastAsiaTheme="minorEastAsia"/>
          <w:color w:val="000000" w:themeColor="text1"/>
          <w:rtl/>
        </w:rPr>
      </w:pPr>
      <w:r w:rsidRPr="00847242">
        <w:rPr>
          <w:rFonts w:eastAsiaTheme="minorEastAsia"/>
          <w:color w:val="000000" w:themeColor="text1"/>
          <w:rtl/>
        </w:rPr>
        <w:t>2</w:t>
      </w:r>
      <w:r w:rsidRPr="00847242">
        <w:rPr>
          <w:rFonts w:eastAsiaTheme="minorEastAsia" w:hint="cs"/>
          <w:color w:val="000000" w:themeColor="text1"/>
          <w:rtl/>
        </w:rPr>
        <w:t>ـ</w:t>
      </w:r>
      <w:r w:rsidRPr="00847242">
        <w:rPr>
          <w:rFonts w:eastAsiaTheme="minorEastAsia"/>
          <w:color w:val="000000" w:themeColor="text1"/>
          <w:rtl/>
        </w:rPr>
        <w:t xml:space="preserve"> خلفيّة البحث عن شروط الأمر بالمعروف والنهي عن المنك</w:t>
      </w:r>
      <w:r w:rsidRPr="00847242">
        <w:rPr>
          <w:rFonts w:eastAsiaTheme="minorEastAsia" w:hint="cs"/>
          <w:color w:val="000000" w:themeColor="text1"/>
          <w:rtl/>
        </w:rPr>
        <w:t>ر</w:t>
      </w:r>
      <w:r w:rsidR="007671B3" w:rsidRPr="00847242">
        <w:rPr>
          <w:rFonts w:hint="cs"/>
          <w:color w:val="000000" w:themeColor="text1"/>
          <w:rtl/>
          <w:lang w:val="en-US"/>
        </w:rPr>
        <w:t xml:space="preserve"> ــــــ</w:t>
      </w:r>
    </w:p>
    <w:p w:rsidR="00EA573B" w:rsidRPr="00847242" w:rsidRDefault="00EA573B" w:rsidP="00EA573B">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لا شك</w:t>
      </w:r>
      <w:r w:rsidR="006725F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أنّ البحث في تاريخ المباحث العلميّة يترك أثراً هام</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اً في فهم حقائق المسائل وإدراكها. وهذا الدور مضاعف</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في العلوم النقليّة</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وخاصّة في الفقه؛ لأنّ أقوال </w:t>
      </w:r>
      <w:r w:rsidRPr="00847242">
        <w:rPr>
          <w:rFonts w:ascii="AL-Mohanad" w:eastAsiaTheme="minorEastAsia" w:hAnsi="AL-Mohanad"/>
          <w:color w:val="000000" w:themeColor="text1"/>
          <w:sz w:val="27"/>
          <w:rtl/>
        </w:rPr>
        <w:lastRenderedPageBreak/>
        <w:t xml:space="preserve">علماء الصدر الأوّل وآراءهم ـ وبالخصوص الفقهاء المعاصرين لعصر الغيبة وبداية الغيبة الكبرى ـ هي في حكم الروايات. </w:t>
      </w:r>
    </w:p>
    <w:p w:rsidR="00550605" w:rsidRPr="00847242" w:rsidRDefault="00EA573B" w:rsidP="00550605">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ويحظى هذا المطلب بأهمّيّة أكثر في موضوعنا الذي نبحث عنه، أي شروط وجوب الأمر بالمعروف والنهي عن المنكر</w:t>
      </w:r>
      <w:r w:rsidR="00550605" w:rsidRPr="00847242">
        <w:rPr>
          <w:rFonts w:ascii="AL-Mohanad" w:eastAsiaTheme="minorEastAsia" w:hAnsi="AL-Mohanad" w:hint="cs"/>
          <w:color w:val="000000" w:themeColor="text1"/>
          <w:sz w:val="27"/>
          <w:rtl/>
        </w:rPr>
        <w:t xml:space="preserve"> </w:t>
      </w:r>
      <w:r w:rsidR="00550605" w:rsidRPr="00847242">
        <w:rPr>
          <w:rFonts w:ascii="AL-Mohanad" w:eastAsiaTheme="minorEastAsia" w:hAnsi="AL-Mohanad"/>
          <w:color w:val="000000" w:themeColor="text1"/>
          <w:sz w:val="27"/>
          <w:rtl/>
        </w:rPr>
        <w:t>(احتمال التأثير وعدم ترتّب المفسدة)</w:t>
      </w:r>
      <w:r w:rsidRPr="00847242">
        <w:rPr>
          <w:rFonts w:ascii="AL-Mohanad" w:eastAsiaTheme="minorEastAsia" w:hAnsi="AL-Mohanad"/>
          <w:color w:val="000000" w:themeColor="text1"/>
          <w:sz w:val="27"/>
          <w:rtl/>
        </w:rPr>
        <w:t xml:space="preserve">؛ لأنّه قد استدلّ على </w:t>
      </w:r>
      <w:r w:rsidR="00550605" w:rsidRPr="00847242">
        <w:rPr>
          <w:rFonts w:ascii="AL-Mohanad" w:eastAsiaTheme="minorEastAsia" w:hAnsi="AL-Mohanad"/>
          <w:color w:val="000000" w:themeColor="text1"/>
          <w:sz w:val="27"/>
          <w:rtl/>
        </w:rPr>
        <w:t>ثبوت هذه الشروط بإجماع الفقهاء.</w:t>
      </w:r>
    </w:p>
    <w:p w:rsidR="00EA573B" w:rsidRPr="00847242" w:rsidRDefault="00EA573B" w:rsidP="00550605">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ومن أجل بيان صحّة الإجماع أو عدمه</w:t>
      </w:r>
      <w:r w:rsidR="00550605" w:rsidRPr="00847242">
        <w:rPr>
          <w:rFonts w:ascii="AL-Mohanad" w:eastAsiaTheme="minorEastAsia" w:hAnsi="AL-Mohanad" w:hint="cs"/>
          <w:color w:val="000000" w:themeColor="text1"/>
          <w:sz w:val="27"/>
          <w:rtl/>
        </w:rPr>
        <w:t xml:space="preserve"> </w:t>
      </w:r>
      <w:r w:rsidRPr="00847242">
        <w:rPr>
          <w:rFonts w:ascii="AL-Mohanad" w:eastAsiaTheme="minorEastAsia" w:hAnsi="AL-Mohanad"/>
          <w:color w:val="000000" w:themeColor="text1"/>
          <w:sz w:val="27"/>
          <w:rtl/>
        </w:rPr>
        <w:t xml:space="preserve">سنقوم بعرض أقوال الفقهاء: </w:t>
      </w:r>
    </w:p>
    <w:p w:rsidR="00EA573B" w:rsidRPr="00847242" w:rsidRDefault="00550605" w:rsidP="00550605">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لم يطرح ابن بابويه(</w:t>
      </w:r>
      <w:r w:rsidRPr="00F446CA">
        <w:rPr>
          <w:rFonts w:ascii="AL-Mohanad" w:eastAsiaTheme="minorEastAsia" w:hAnsi="AL-Mohanad"/>
          <w:color w:val="000000" w:themeColor="text1"/>
          <w:sz w:val="27"/>
          <w:rtl/>
        </w:rPr>
        <w:t>329</w:t>
      </w:r>
      <w:r w:rsidR="00EA573B" w:rsidRPr="00847242">
        <w:rPr>
          <w:rFonts w:ascii="AL-Mohanad" w:eastAsiaTheme="minorEastAsia" w:hAnsi="AL-Mohanad"/>
          <w:color w:val="000000" w:themeColor="text1"/>
          <w:sz w:val="27"/>
          <w:rtl/>
        </w:rPr>
        <w:t xml:space="preserve">هـ) في فقه </w:t>
      </w:r>
      <w:r w:rsidRPr="00847242">
        <w:rPr>
          <w:rFonts w:ascii="AL-Mohanad" w:eastAsiaTheme="minorEastAsia" w:hAnsi="AL-Mohanad"/>
          <w:color w:val="000000" w:themeColor="text1"/>
          <w:sz w:val="27"/>
          <w:rtl/>
        </w:rPr>
        <w:t>الرضا</w:t>
      </w:r>
      <w:r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ولا ابن أبي عقيل العماني(</w:t>
      </w:r>
      <w:r w:rsidRPr="00F446CA">
        <w:rPr>
          <w:rFonts w:ascii="AL-Mohanad" w:eastAsiaTheme="minorEastAsia" w:hAnsi="AL-Mohanad"/>
          <w:color w:val="000000" w:themeColor="text1"/>
          <w:sz w:val="27"/>
          <w:rtl/>
        </w:rPr>
        <w:t>340</w:t>
      </w:r>
      <w:r w:rsidR="00EA573B" w:rsidRPr="00847242">
        <w:rPr>
          <w:rFonts w:ascii="AL-Mohanad" w:eastAsiaTheme="minorEastAsia" w:hAnsi="AL-Mohanad"/>
          <w:color w:val="000000" w:themeColor="text1"/>
          <w:sz w:val="27"/>
          <w:rtl/>
        </w:rPr>
        <w:t>هـ) في مجموعة الفتاوى</w:t>
      </w:r>
      <w:r w:rsidRPr="00847242">
        <w:rPr>
          <w:rFonts w:ascii="AL-Mohanad" w:eastAsiaTheme="minorEastAsia" w:hAnsi="AL-Mohanad" w:hint="cs"/>
          <w:color w:val="000000" w:themeColor="text1"/>
          <w:sz w:val="27"/>
          <w:rtl/>
        </w:rPr>
        <w:t>،</w:t>
      </w:r>
      <w:r w:rsidR="00EA573B" w:rsidRPr="00847242">
        <w:rPr>
          <w:rFonts w:ascii="AL-Mohanad" w:eastAsiaTheme="minorEastAsia" w:hAnsi="AL-Mohanad"/>
          <w:color w:val="000000" w:themeColor="text1"/>
          <w:sz w:val="27"/>
          <w:rtl/>
        </w:rPr>
        <w:t xml:space="preserve"> بحث الأمر بالمعروف والنه</w:t>
      </w:r>
      <w:r w:rsidRPr="00847242">
        <w:rPr>
          <w:rFonts w:ascii="AL-Mohanad" w:eastAsiaTheme="minorEastAsia" w:hAnsi="AL-Mohanad"/>
          <w:color w:val="000000" w:themeColor="text1"/>
          <w:sz w:val="27"/>
          <w:rtl/>
        </w:rPr>
        <w:t>ي عن المنكر</w:t>
      </w:r>
      <w:r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وكذلك الشيخ الصدوق(</w:t>
      </w:r>
      <w:r w:rsidRPr="00F446CA">
        <w:rPr>
          <w:rFonts w:ascii="AL-Mohanad" w:eastAsiaTheme="minorEastAsia" w:hAnsi="AL-Mohanad"/>
          <w:color w:val="000000" w:themeColor="text1"/>
          <w:sz w:val="27"/>
          <w:rtl/>
        </w:rPr>
        <w:t>381</w:t>
      </w:r>
      <w:r w:rsidR="00EA573B" w:rsidRPr="00847242">
        <w:rPr>
          <w:rFonts w:ascii="AL-Mohanad" w:eastAsiaTheme="minorEastAsia" w:hAnsi="AL-Mohanad"/>
          <w:color w:val="000000" w:themeColor="text1"/>
          <w:sz w:val="27"/>
          <w:rtl/>
        </w:rPr>
        <w:t>هـ)</w:t>
      </w:r>
      <w:r w:rsidRPr="00847242">
        <w:rPr>
          <w:rFonts w:ascii="AL-Mohanad" w:eastAsiaTheme="minorEastAsia" w:hAnsi="AL-Mohanad" w:hint="cs"/>
          <w:color w:val="000000" w:themeColor="text1"/>
          <w:sz w:val="27"/>
          <w:rtl/>
        </w:rPr>
        <w:t>،</w:t>
      </w:r>
      <w:r w:rsidR="00EA573B" w:rsidRPr="00847242">
        <w:rPr>
          <w:rFonts w:ascii="AL-Mohanad" w:eastAsiaTheme="minorEastAsia" w:hAnsi="AL-Mohanad"/>
          <w:color w:val="000000" w:themeColor="text1"/>
          <w:sz w:val="27"/>
          <w:rtl/>
        </w:rPr>
        <w:t xml:space="preserve"> فإنّه لم يذكر في كتاب المقنع والهداية هذا البحث أيضاً. </w:t>
      </w:r>
    </w:p>
    <w:p w:rsidR="00EA573B" w:rsidRPr="00847242" w:rsidRDefault="00EA573B" w:rsidP="00EA573B">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نعم ذكر الشيخ المفيد(</w:t>
      </w:r>
      <w:r w:rsidRPr="00F446CA">
        <w:rPr>
          <w:rFonts w:ascii="AL-Mohanad" w:eastAsiaTheme="minorEastAsia" w:hAnsi="AL-Mohanad"/>
          <w:color w:val="000000" w:themeColor="text1"/>
          <w:sz w:val="27"/>
          <w:rtl/>
        </w:rPr>
        <w:t>413</w:t>
      </w:r>
      <w:r w:rsidRPr="00847242">
        <w:rPr>
          <w:rFonts w:ascii="AL-Mohanad" w:eastAsiaTheme="minorEastAsia" w:hAnsi="AL-Mohanad"/>
          <w:color w:val="000000" w:themeColor="text1"/>
          <w:sz w:val="27"/>
          <w:rtl/>
        </w:rPr>
        <w:t xml:space="preserve">هـ) مباحث الأمر بالمعروف والنهي عن المنكر في باب </w:t>
      </w:r>
      <w:r w:rsidRPr="00847242">
        <w:rPr>
          <w:rFonts w:hint="eastAsia"/>
          <w:color w:val="000000" w:themeColor="text1"/>
          <w:sz w:val="27"/>
          <w:rtl/>
        </w:rPr>
        <w:t>«</w:t>
      </w:r>
      <w:r w:rsidRPr="00847242">
        <w:rPr>
          <w:rFonts w:ascii="AL-Mohanad" w:eastAsiaTheme="minorEastAsia" w:hAnsi="AL-Mohanad"/>
          <w:color w:val="000000" w:themeColor="text1"/>
          <w:sz w:val="27"/>
          <w:rtl/>
        </w:rPr>
        <w:t>الأمر بالمعروف والنهي عن المنكر</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وإقامة الحدود</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والجهاد في الدين</w:t>
      </w:r>
      <w:r w:rsidRPr="00847242">
        <w:rPr>
          <w:rFonts w:hint="eastAsia"/>
          <w:color w:val="000000" w:themeColor="text1"/>
          <w:sz w:val="27"/>
          <w:rtl/>
        </w:rPr>
        <w:t>»</w:t>
      </w:r>
      <w:r w:rsidRPr="00847242">
        <w:rPr>
          <w:rFonts w:ascii="AL-Mohanad" w:eastAsiaTheme="minorEastAsia" w:hAnsi="AL-Mohanad"/>
          <w:color w:val="000000" w:themeColor="text1"/>
          <w:sz w:val="27"/>
          <w:rtl/>
        </w:rPr>
        <w:t>، واشترط هناك عدم ترتّب المفسدة</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حيث قال: </w:t>
      </w:r>
      <w:r w:rsidRPr="00847242">
        <w:rPr>
          <w:rFonts w:hint="eastAsia"/>
          <w:color w:val="000000" w:themeColor="text1"/>
          <w:sz w:val="27"/>
          <w:rtl/>
        </w:rPr>
        <w:t>«</w:t>
      </w:r>
      <w:r w:rsidRPr="00847242">
        <w:rPr>
          <w:rFonts w:ascii="AL-Mohanad" w:eastAsiaTheme="minorEastAsia" w:hAnsi="AL-Mohanad"/>
          <w:color w:val="000000" w:themeColor="text1"/>
          <w:sz w:val="27"/>
          <w:rtl/>
        </w:rPr>
        <w:t>إذا تمك</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ن الإنسان من إنكار المنكر بيده ولسانه</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وأمن في الحال ومستقبلها من الخوف بذلك على النفس والدين والمؤمنين، وجب عليه الإنكار بالقلب واليد واللسان. وإن</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عجز عن ذلك، أو خاف في الحال أو المستقبل من الفساد بالإنكار باليد، اقتصر فيه على القلب واللسان. وإن</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خاف من الإنكار باللسان اقتصر على الإنكار بالقلب</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الذي لا يسع أحد</w:t>
      </w:r>
      <w:r w:rsidR="00550605" w:rsidRPr="00847242">
        <w:rPr>
          <w:rFonts w:ascii="AL-Mohanad" w:eastAsiaTheme="minorEastAsia" w:hAnsi="AL-Mohanad" w:hint="cs"/>
          <w:color w:val="000000" w:themeColor="text1"/>
          <w:sz w:val="27"/>
          <w:rtl/>
        </w:rPr>
        <w:t>اً</w:t>
      </w:r>
      <w:r w:rsidRPr="00847242">
        <w:rPr>
          <w:rFonts w:ascii="AL-Mohanad" w:eastAsiaTheme="minorEastAsia" w:hAnsi="AL-Mohanad"/>
          <w:color w:val="000000" w:themeColor="text1"/>
          <w:sz w:val="27"/>
          <w:rtl/>
        </w:rPr>
        <w:t xml:space="preserve"> تركه على كل</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حال</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83"/>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hint="cs"/>
          <w:color w:val="000000" w:themeColor="text1"/>
          <w:sz w:val="27"/>
          <w:rtl/>
        </w:rPr>
        <w:t>.</w:t>
      </w:r>
    </w:p>
    <w:p w:rsidR="00EA573B" w:rsidRPr="00847242" w:rsidRDefault="00550605" w:rsidP="00EA573B">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ولم يتعرّض السي</w:t>
      </w:r>
      <w:r w:rsidR="00EA573B" w:rsidRPr="00847242">
        <w:rPr>
          <w:rFonts w:ascii="AL-Mohanad" w:eastAsiaTheme="minorEastAsia" w:hAnsi="AL-Mohanad"/>
          <w:color w:val="000000" w:themeColor="text1"/>
          <w:sz w:val="27"/>
          <w:rtl/>
        </w:rPr>
        <w:t>د المرتضى(</w:t>
      </w:r>
      <w:r w:rsidR="00EA573B" w:rsidRPr="00F446CA">
        <w:rPr>
          <w:rFonts w:ascii="AL-Mohanad" w:eastAsiaTheme="minorEastAsia" w:hAnsi="AL-Mohanad"/>
          <w:color w:val="000000" w:themeColor="text1"/>
          <w:sz w:val="27"/>
          <w:rtl/>
        </w:rPr>
        <w:t>436</w:t>
      </w:r>
      <w:r w:rsidR="00EA573B" w:rsidRPr="00847242">
        <w:rPr>
          <w:rFonts w:ascii="AL-Mohanad" w:eastAsiaTheme="minorEastAsia" w:hAnsi="AL-Mohanad"/>
          <w:color w:val="000000" w:themeColor="text1"/>
          <w:sz w:val="27"/>
          <w:rtl/>
        </w:rPr>
        <w:t>هـ)</w:t>
      </w:r>
      <w:r w:rsidRPr="00847242">
        <w:rPr>
          <w:rFonts w:ascii="AL-Mohanad" w:eastAsiaTheme="minorEastAsia" w:hAnsi="AL-Mohanad" w:hint="cs"/>
          <w:color w:val="000000" w:themeColor="text1"/>
          <w:sz w:val="27"/>
          <w:rtl/>
        </w:rPr>
        <w:t>،</w:t>
      </w:r>
      <w:r w:rsidR="00EA573B" w:rsidRPr="00847242">
        <w:rPr>
          <w:rFonts w:ascii="AL-Mohanad" w:eastAsiaTheme="minorEastAsia" w:hAnsi="AL-Mohanad"/>
          <w:color w:val="000000" w:themeColor="text1"/>
          <w:sz w:val="27"/>
          <w:rtl/>
        </w:rPr>
        <w:t xml:space="preserve"> في كتاب الانتصار</w:t>
      </w:r>
      <w:r w:rsidRPr="00847242">
        <w:rPr>
          <w:rFonts w:ascii="AL-Mohanad" w:eastAsiaTheme="minorEastAsia" w:hAnsi="AL-Mohanad" w:hint="cs"/>
          <w:color w:val="000000" w:themeColor="text1"/>
          <w:sz w:val="27"/>
          <w:rtl/>
        </w:rPr>
        <w:t>،</w:t>
      </w:r>
      <w:r w:rsidR="00EA573B" w:rsidRPr="00847242">
        <w:rPr>
          <w:rFonts w:ascii="AL-Mohanad" w:eastAsiaTheme="minorEastAsia" w:hAnsi="AL-Mohanad"/>
          <w:color w:val="000000" w:themeColor="text1"/>
          <w:sz w:val="27"/>
          <w:rtl/>
        </w:rPr>
        <w:t xml:space="preserve"> ورسائل الشريف</w:t>
      </w:r>
      <w:r w:rsidRPr="00847242">
        <w:rPr>
          <w:rFonts w:ascii="AL-Mohanad" w:eastAsiaTheme="minorEastAsia" w:hAnsi="AL-Mohanad" w:hint="cs"/>
          <w:color w:val="000000" w:themeColor="text1"/>
          <w:sz w:val="27"/>
          <w:rtl/>
        </w:rPr>
        <w:t>،</w:t>
      </w:r>
      <w:r w:rsidR="00EA573B" w:rsidRPr="00847242">
        <w:rPr>
          <w:rFonts w:ascii="AL-Mohanad" w:eastAsiaTheme="minorEastAsia" w:hAnsi="AL-Mohanad"/>
          <w:color w:val="000000" w:themeColor="text1"/>
          <w:sz w:val="27"/>
          <w:rtl/>
        </w:rPr>
        <w:t xml:space="preserve"> والناصريّات</w:t>
      </w:r>
      <w:r w:rsidRPr="00847242">
        <w:rPr>
          <w:rFonts w:ascii="AL-Mohanad" w:eastAsiaTheme="minorEastAsia" w:hAnsi="AL-Mohanad" w:hint="cs"/>
          <w:color w:val="000000" w:themeColor="text1"/>
          <w:sz w:val="27"/>
          <w:rtl/>
        </w:rPr>
        <w:t>،</w:t>
      </w:r>
      <w:r w:rsidR="00EA573B" w:rsidRPr="00847242">
        <w:rPr>
          <w:rFonts w:ascii="AL-Mohanad" w:eastAsiaTheme="minorEastAsia" w:hAnsi="AL-Mohanad"/>
          <w:color w:val="000000" w:themeColor="text1"/>
          <w:sz w:val="27"/>
          <w:rtl/>
        </w:rPr>
        <w:t xml:space="preserve"> إلى أصل البحث. </w:t>
      </w:r>
    </w:p>
    <w:p w:rsidR="00EA573B" w:rsidRPr="00847242" w:rsidRDefault="00EA573B" w:rsidP="00550605">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أمّا أبو الصلاح الحلبي(</w:t>
      </w:r>
      <w:r w:rsidRPr="00F446CA">
        <w:rPr>
          <w:rFonts w:ascii="AL-Mohanad" w:eastAsiaTheme="minorEastAsia" w:hAnsi="AL-Mohanad"/>
          <w:color w:val="000000" w:themeColor="text1"/>
          <w:sz w:val="27"/>
          <w:rtl/>
        </w:rPr>
        <w:t>447</w:t>
      </w:r>
      <w:r w:rsidRPr="00847242">
        <w:rPr>
          <w:rFonts w:ascii="AL-Mohanad" w:eastAsiaTheme="minorEastAsia" w:hAnsi="AL-Mohanad"/>
          <w:color w:val="000000" w:themeColor="text1"/>
          <w:sz w:val="27"/>
          <w:rtl/>
        </w:rPr>
        <w:t>هـ) فقد ذكر مباحث الأمر بالمعروف والنهي عن المنكر تحت عنوان مستقل</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وفي</w:t>
      </w:r>
      <w:r w:rsidR="00550605" w:rsidRPr="00847242">
        <w:rPr>
          <w:rFonts w:ascii="AL-Mohanad" w:eastAsiaTheme="minorEastAsia" w:hAnsi="AL-Mohanad" w:hint="cs"/>
          <w:color w:val="000000" w:themeColor="text1"/>
          <w:sz w:val="27"/>
          <w:rtl/>
        </w:rPr>
        <w:t xml:space="preserve"> </w:t>
      </w:r>
      <w:r w:rsidRPr="00847242">
        <w:rPr>
          <w:rFonts w:ascii="AL-Mohanad" w:eastAsiaTheme="minorEastAsia" w:hAnsi="AL-Mohanad"/>
          <w:color w:val="000000" w:themeColor="text1"/>
          <w:sz w:val="27"/>
          <w:rtl/>
        </w:rPr>
        <w:t xml:space="preserve">ما يتعلّق بخصوص شرط التأثير قال: </w:t>
      </w:r>
      <w:r w:rsidRPr="00847242">
        <w:rPr>
          <w:rFonts w:hint="eastAsia"/>
          <w:color w:val="000000" w:themeColor="text1"/>
          <w:sz w:val="27"/>
          <w:rtl/>
        </w:rPr>
        <w:t>«</w:t>
      </w:r>
      <w:r w:rsidRPr="00847242">
        <w:rPr>
          <w:rFonts w:ascii="AL-Mohanad" w:eastAsiaTheme="minorEastAsia" w:hAnsi="AL-Mohanad"/>
          <w:color w:val="000000" w:themeColor="text1"/>
          <w:sz w:val="27"/>
          <w:rtl/>
        </w:rPr>
        <w:t>إنّ أدلّة إيجاب الأمر والنهي مطلقة، غير مشروطة بظنّ التأثير، وإثبات</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ه شرطاً يقتضي إثبات ما لا دليل عليه</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ويؤدّي إلى تقييد مطلق الوجوب بغير ح</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جّة</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84"/>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EA573B" w:rsidRPr="00847242" w:rsidRDefault="00EA573B" w:rsidP="00550605">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 xml:space="preserve">وعندما وصل الكلام إلى شرط عدم المفسدة قال: </w:t>
      </w:r>
      <w:r w:rsidRPr="00847242">
        <w:rPr>
          <w:rFonts w:hint="eastAsia"/>
          <w:color w:val="000000" w:themeColor="text1"/>
          <w:sz w:val="27"/>
          <w:rtl/>
        </w:rPr>
        <w:t>«</w:t>
      </w:r>
      <w:r w:rsidRPr="00847242">
        <w:rPr>
          <w:rFonts w:ascii="AL-Mohanad" w:eastAsiaTheme="minorEastAsia" w:hAnsi="AL-Mohanad"/>
          <w:color w:val="000000" w:themeColor="text1"/>
          <w:sz w:val="27"/>
          <w:rtl/>
        </w:rPr>
        <w:t>واشترطنا عدم المفسدة</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لعلمنا بوجوب اجتناب ما أثر وقوع قبيح</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أو كان لطفاً فيه؛ لقبحه كالقبيح المبتدأ</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w:t>
      </w:r>
      <w:r w:rsidRPr="00847242">
        <w:rPr>
          <w:rFonts w:ascii="AL-Mohanad" w:eastAsiaTheme="minorEastAsia" w:hAnsi="AL-Mohanad"/>
          <w:color w:val="000000" w:themeColor="text1"/>
          <w:sz w:val="27"/>
          <w:rtl/>
        </w:rPr>
        <w:lastRenderedPageBreak/>
        <w:t>فالأمر أو النهي متى كان سبباً لوقوع قبيح</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من المأمور المنهي</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أو من غيره بالآمر الناهي أو بغيره</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يزيد على المنكر أو ينقص</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لولاه لم يقع، يجب الحكم بقبحه</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ووجوب اجتنابه؛ لأنه لا يجوز عقلاً</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ولا سمعاً</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من المكل</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ف أن يختار القبيح</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ليرتفع من غيره</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85"/>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EA573B" w:rsidRPr="00847242" w:rsidRDefault="00EA573B" w:rsidP="00EA573B">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ويقول الشيخ الطوسي(</w:t>
      </w:r>
      <w:r w:rsidRPr="00F446CA">
        <w:rPr>
          <w:rFonts w:ascii="AL-Mohanad" w:eastAsiaTheme="minorEastAsia" w:hAnsi="AL-Mohanad"/>
          <w:color w:val="000000" w:themeColor="text1"/>
          <w:sz w:val="27"/>
          <w:rtl/>
        </w:rPr>
        <w:t>460</w:t>
      </w:r>
      <w:r w:rsidRPr="00847242">
        <w:rPr>
          <w:rFonts w:ascii="AL-Mohanad" w:eastAsiaTheme="minorEastAsia" w:hAnsi="AL-Mohanad"/>
          <w:color w:val="000000" w:themeColor="text1"/>
          <w:sz w:val="27"/>
          <w:rtl/>
        </w:rPr>
        <w:t>هـ)</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في</w:t>
      </w:r>
      <w:r w:rsidR="00550605" w:rsidRPr="00847242">
        <w:rPr>
          <w:rFonts w:ascii="AL-Mohanad" w:eastAsiaTheme="minorEastAsia" w:hAnsi="AL-Mohanad" w:hint="cs"/>
          <w:color w:val="000000" w:themeColor="text1"/>
          <w:sz w:val="27"/>
          <w:rtl/>
        </w:rPr>
        <w:t xml:space="preserve"> </w:t>
      </w:r>
      <w:r w:rsidRPr="00847242">
        <w:rPr>
          <w:rFonts w:ascii="AL-Mohanad" w:eastAsiaTheme="minorEastAsia" w:hAnsi="AL-Mohanad"/>
          <w:color w:val="000000" w:themeColor="text1"/>
          <w:sz w:val="27"/>
          <w:rtl/>
        </w:rPr>
        <w:t xml:space="preserve">ما يتعلّق بشرط عدم الخوف من الضرر: </w:t>
      </w:r>
      <w:r w:rsidRPr="00847242">
        <w:rPr>
          <w:rFonts w:hint="eastAsia"/>
          <w:color w:val="000000" w:themeColor="text1"/>
          <w:sz w:val="27"/>
          <w:rtl/>
        </w:rPr>
        <w:t>«</w:t>
      </w:r>
      <w:r w:rsidRPr="00847242">
        <w:rPr>
          <w:rFonts w:ascii="AL-Mohanad" w:eastAsiaTheme="minorEastAsia" w:hAnsi="AL-Mohanad"/>
          <w:color w:val="000000" w:themeColor="text1"/>
          <w:sz w:val="27"/>
          <w:rtl/>
        </w:rPr>
        <w:t>فمتى لم يتمك</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ن من هذين النوعين، بأن يخاف ضرراً عليه أو على غيره، اقتصر على اعتقاد وجوب الأمر بالمعروف بالقلب</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86"/>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hint="cs"/>
          <w:color w:val="000000" w:themeColor="text1"/>
          <w:sz w:val="27"/>
          <w:rtl/>
        </w:rPr>
        <w:t>.</w:t>
      </w:r>
    </w:p>
    <w:p w:rsidR="00EA573B" w:rsidRPr="00847242" w:rsidRDefault="00EA573B" w:rsidP="00550605">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كما أورد الشيخ في الجمل والعقود أصل هذا البحث</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من دون ذكر الشروط</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أمّا في الخلاف فلم يطرح البحث من أصله. </w:t>
      </w:r>
    </w:p>
    <w:p w:rsidR="00EA573B" w:rsidRPr="00847242" w:rsidRDefault="00EA573B" w:rsidP="00550605">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وذكر الشيخ في كتابه الاقتصاد كلا الشرطين، وأقام فيه الردّ على شرط احتمال التأثير، مع قبوله لشرط عدم المفسدة</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وقال: </w:t>
      </w:r>
      <w:r w:rsidRPr="00847242">
        <w:rPr>
          <w:rFonts w:hint="eastAsia"/>
          <w:color w:val="000000" w:themeColor="text1"/>
          <w:sz w:val="27"/>
          <w:rtl/>
        </w:rPr>
        <w:t>«</w:t>
      </w:r>
      <w:r w:rsidRPr="00847242">
        <w:rPr>
          <w:rFonts w:ascii="AL-Mohanad" w:eastAsiaTheme="minorEastAsia" w:hAnsi="AL-Mohanad"/>
          <w:color w:val="000000" w:themeColor="text1"/>
          <w:sz w:val="27"/>
          <w:rtl/>
        </w:rPr>
        <w:t>المنكر له ثلاثة أحوال: حال يكون ظنه فيها بأنّ إنكاره يؤثّ</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ر فإنّه يجب عليه إنكاره بلا خلاف</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والثاني يغلب على ظنّه أنه لا يؤث</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ر إنكاره</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والثالث يتساوى ظن</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ه في وقوعه وارتفاعه</w:t>
      </w:r>
      <w:r w:rsidR="00550605" w:rsidRPr="00847242">
        <w:rPr>
          <w:rFonts w:ascii="AL-Mohanad" w:eastAsiaTheme="minorEastAsia" w:hAnsi="AL-Mohanad" w:hint="cs"/>
          <w:color w:val="000000" w:themeColor="text1"/>
          <w:sz w:val="27"/>
          <w:rtl/>
        </w:rPr>
        <w:t xml:space="preserve">، </w:t>
      </w:r>
      <w:r w:rsidRPr="00847242">
        <w:rPr>
          <w:rFonts w:ascii="AL-Mohanad" w:eastAsiaTheme="minorEastAsia" w:hAnsi="AL-Mohanad"/>
          <w:color w:val="000000" w:themeColor="text1"/>
          <w:sz w:val="27"/>
          <w:rtl/>
        </w:rPr>
        <w:t>فعند هذين قال قوم</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يرتفع وجوبه، وقال قوم</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لا يسقط وجوبه</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وهو الذي اختاره المرتضى</w:t>
      </w:r>
      <w:r w:rsidR="005968C1" w:rsidRPr="00961785">
        <w:rPr>
          <w:rFonts w:ascii="AL-Mohanad" w:eastAsiaTheme="minorEastAsia" w:hAnsi="AL-Mohanad" w:cs="Mosawi"/>
          <w:color w:val="000000" w:themeColor="text1"/>
          <w:szCs w:val="22"/>
          <w:rtl/>
        </w:rPr>
        <w:t>&amp;</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وهو الأقوى؛ لأن</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عموم الآيات والأخبار الدال</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ة على وجوبه لم يخص</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ه بحال</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دون حال...</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ولأن كونه مفسدة وجه</w:t>
      </w:r>
      <w:r w:rsidR="0055060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قبيح</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87"/>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550605" w:rsidRPr="00847242" w:rsidRDefault="00EA573B" w:rsidP="00EA573B">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ولم يتعرّض سلا</w:t>
      </w:r>
      <w:r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ر(</w:t>
      </w:r>
      <w:r w:rsidRPr="00F446CA">
        <w:rPr>
          <w:rFonts w:ascii="AL-Mohanad" w:eastAsiaTheme="minorEastAsia" w:hAnsi="AL-Mohanad"/>
          <w:color w:val="000000" w:themeColor="text1"/>
          <w:sz w:val="27"/>
          <w:rtl/>
        </w:rPr>
        <w:t>463</w:t>
      </w:r>
      <w:r w:rsidRPr="00847242">
        <w:rPr>
          <w:rFonts w:ascii="AL-Mohanad" w:eastAsiaTheme="minorEastAsia" w:hAnsi="AL-Mohanad"/>
          <w:color w:val="000000" w:themeColor="text1"/>
          <w:sz w:val="27"/>
          <w:rtl/>
        </w:rPr>
        <w:t>ه</w:t>
      </w:r>
      <w:r w:rsidR="00550605" w:rsidRPr="00847242">
        <w:rPr>
          <w:rFonts w:ascii="AL-Mohanad" w:eastAsiaTheme="minorEastAsia" w:hAnsi="AL-Mohanad"/>
          <w:color w:val="000000" w:themeColor="text1"/>
          <w:sz w:val="27"/>
          <w:rtl/>
        </w:rPr>
        <w:t>ـ) في كتابه المراسم لهذا البحث.</w:t>
      </w:r>
    </w:p>
    <w:p w:rsidR="00EA573B" w:rsidRPr="00847242" w:rsidRDefault="00EA573B" w:rsidP="00EA573B">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أمّا القاضي ابن البرّاج(</w:t>
      </w:r>
      <w:r w:rsidRPr="00F446CA">
        <w:rPr>
          <w:rFonts w:ascii="AL-Mohanad" w:eastAsiaTheme="minorEastAsia" w:hAnsi="AL-Mohanad"/>
          <w:color w:val="000000" w:themeColor="text1"/>
          <w:sz w:val="27"/>
          <w:rtl/>
        </w:rPr>
        <w:t>481</w:t>
      </w:r>
      <w:r w:rsidRPr="00847242">
        <w:rPr>
          <w:rFonts w:ascii="AL-Mohanad" w:eastAsiaTheme="minorEastAsia" w:hAnsi="AL-Mohanad"/>
          <w:color w:val="000000" w:themeColor="text1"/>
          <w:sz w:val="27"/>
          <w:rtl/>
        </w:rPr>
        <w:t xml:space="preserve">هـ) فقد اشترط في كتابه المهذّب عدم المفسدة، حيث قال: </w:t>
      </w:r>
      <w:r w:rsidRPr="00847242">
        <w:rPr>
          <w:rFonts w:hint="eastAsia"/>
          <w:color w:val="000000" w:themeColor="text1"/>
          <w:sz w:val="27"/>
          <w:rtl/>
        </w:rPr>
        <w:t>«</w:t>
      </w:r>
      <w:r w:rsidRPr="00847242">
        <w:rPr>
          <w:rFonts w:ascii="AL-Mohanad" w:eastAsiaTheme="minorEastAsia" w:hAnsi="AL-Mohanad"/>
          <w:color w:val="000000" w:themeColor="text1"/>
          <w:sz w:val="27"/>
          <w:rtl/>
        </w:rPr>
        <w:t>واعلم أنّ الأمر بالمعروف والنهي عن المنكر... إنّما يصحّ إذا كان متمكّ</w:t>
      </w:r>
      <w:r w:rsidR="00B3522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ناً منهما، ويعلم أو يغلب في ظنّه أنّه لا ضرر يلحقه في ذلك</w:t>
      </w:r>
      <w:r w:rsidR="00B3522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ولا غيره من الناس، لا في حال الأمر والنهي، ولا فيما بعد هذه الحال من مستقبل الأوقات</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88"/>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hint="cs"/>
          <w:color w:val="000000" w:themeColor="text1"/>
          <w:sz w:val="27"/>
          <w:rtl/>
        </w:rPr>
        <w:t>.</w:t>
      </w:r>
    </w:p>
    <w:p w:rsidR="00EA573B" w:rsidRPr="00847242" w:rsidRDefault="00EA573B" w:rsidP="00FC2FB4">
      <w:pPr>
        <w:spacing w:line="420" w:lineRule="exact"/>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وأشار ابن حمزة الطوسي(</w:t>
      </w:r>
      <w:r w:rsidRPr="00F446CA">
        <w:rPr>
          <w:rFonts w:ascii="AL-Mohanad" w:eastAsiaTheme="minorEastAsia" w:hAnsi="AL-Mohanad"/>
          <w:color w:val="000000" w:themeColor="text1"/>
          <w:sz w:val="27"/>
          <w:rtl/>
        </w:rPr>
        <w:t>580</w:t>
      </w:r>
      <w:r w:rsidRPr="00847242">
        <w:rPr>
          <w:rFonts w:ascii="AL-Mohanad" w:eastAsiaTheme="minorEastAsia" w:hAnsi="AL-Mohanad"/>
          <w:color w:val="000000" w:themeColor="text1"/>
          <w:sz w:val="27"/>
          <w:rtl/>
        </w:rPr>
        <w:t xml:space="preserve">هـ) إلى شرط عدم المفسدة فقط، وقال: </w:t>
      </w:r>
      <w:r w:rsidRPr="00847242">
        <w:rPr>
          <w:rFonts w:hint="eastAsia"/>
          <w:color w:val="000000" w:themeColor="text1"/>
          <w:sz w:val="27"/>
          <w:rtl/>
        </w:rPr>
        <w:t>«</w:t>
      </w:r>
      <w:r w:rsidRPr="00847242">
        <w:rPr>
          <w:rFonts w:ascii="AL-Mohanad" w:eastAsiaTheme="minorEastAsia" w:hAnsi="AL-Mohanad"/>
          <w:color w:val="000000" w:themeColor="text1"/>
          <w:sz w:val="27"/>
          <w:rtl/>
        </w:rPr>
        <w:t>فإن</w:t>
      </w:r>
      <w:r w:rsidR="00B3522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لم يقدر على شيء من ذلك، أو خاف مفسدة فيه</w:t>
      </w:r>
      <w:r w:rsidR="00B3522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اقتصر على القلب</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89"/>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hint="cs"/>
          <w:color w:val="000000" w:themeColor="text1"/>
          <w:sz w:val="27"/>
          <w:rtl/>
        </w:rPr>
        <w:t>.</w:t>
      </w:r>
    </w:p>
    <w:p w:rsidR="00B35225" w:rsidRPr="00847242" w:rsidRDefault="00B35225" w:rsidP="00B35225">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ولم يتعرّض السي</w:t>
      </w:r>
      <w:r w:rsidR="00EA573B" w:rsidRPr="00847242">
        <w:rPr>
          <w:rFonts w:ascii="AL-Mohanad" w:eastAsiaTheme="minorEastAsia" w:hAnsi="AL-Mohanad"/>
          <w:color w:val="000000" w:themeColor="text1"/>
          <w:sz w:val="27"/>
          <w:rtl/>
        </w:rPr>
        <w:t>د ابن زهرة(</w:t>
      </w:r>
      <w:r w:rsidR="00EA573B" w:rsidRPr="00F446CA">
        <w:rPr>
          <w:rFonts w:ascii="AL-Mohanad" w:eastAsiaTheme="minorEastAsia" w:hAnsi="AL-Mohanad"/>
          <w:color w:val="000000" w:themeColor="text1"/>
          <w:sz w:val="27"/>
          <w:rtl/>
        </w:rPr>
        <w:t>585</w:t>
      </w:r>
      <w:r w:rsidR="00EA573B" w:rsidRPr="00847242">
        <w:rPr>
          <w:rFonts w:ascii="AL-Mohanad" w:eastAsiaTheme="minorEastAsia" w:hAnsi="AL-Mohanad"/>
          <w:color w:val="000000" w:themeColor="text1"/>
          <w:sz w:val="27"/>
          <w:rtl/>
        </w:rPr>
        <w:t>هـ) إلى مباحث الأمر بالمعروف والنهي عن المنكر</w:t>
      </w:r>
      <w:r w:rsidRPr="00847242">
        <w:rPr>
          <w:rFonts w:ascii="AL-Mohanad" w:eastAsiaTheme="minorEastAsia" w:hAnsi="AL-Mohanad" w:hint="cs"/>
          <w:color w:val="000000" w:themeColor="text1"/>
          <w:sz w:val="27"/>
          <w:rtl/>
        </w:rPr>
        <w:t>.</w:t>
      </w:r>
    </w:p>
    <w:p w:rsidR="00EA573B" w:rsidRPr="00847242" w:rsidRDefault="00EA573B" w:rsidP="00B35225">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lastRenderedPageBreak/>
        <w:t>أمّا ابن إدريس(</w:t>
      </w:r>
      <w:r w:rsidRPr="00F446CA">
        <w:rPr>
          <w:rFonts w:ascii="AL-Mohanad" w:eastAsiaTheme="minorEastAsia" w:hAnsi="AL-Mohanad"/>
          <w:color w:val="000000" w:themeColor="text1"/>
          <w:sz w:val="27"/>
          <w:rtl/>
        </w:rPr>
        <w:t>598</w:t>
      </w:r>
      <w:r w:rsidRPr="00847242">
        <w:rPr>
          <w:rFonts w:ascii="AL-Mohanad" w:eastAsiaTheme="minorEastAsia" w:hAnsi="AL-Mohanad"/>
          <w:color w:val="000000" w:themeColor="text1"/>
          <w:sz w:val="27"/>
          <w:rtl/>
        </w:rPr>
        <w:t>هـ) فقد أشار إلى الشرطين بشكل</w:t>
      </w:r>
      <w:r w:rsidR="00B3522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أوضح من غيره، حيث قال: </w:t>
      </w:r>
      <w:r w:rsidRPr="00847242">
        <w:rPr>
          <w:rFonts w:hint="eastAsia"/>
          <w:color w:val="000000" w:themeColor="text1"/>
          <w:sz w:val="27"/>
          <w:rtl/>
        </w:rPr>
        <w:t>«</w:t>
      </w:r>
      <w:r w:rsidRPr="00847242">
        <w:rPr>
          <w:rFonts w:ascii="AL-Mohanad" w:eastAsiaTheme="minorEastAsia" w:hAnsi="AL-Mohanad"/>
          <w:color w:val="000000" w:themeColor="text1"/>
          <w:sz w:val="27"/>
          <w:rtl/>
        </w:rPr>
        <w:t>ثالثها</w:t>
      </w:r>
      <w:r w:rsidR="00B3522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أن يظنّ أنّ إنكاره يؤثّ</w:t>
      </w:r>
      <w:r w:rsidR="00B3522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ر أو يجوزه</w:t>
      </w:r>
      <w:r w:rsidR="00B3522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ورابعها</w:t>
      </w:r>
      <w:r w:rsidR="00B3522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أن لا يخاف على نفسه</w:t>
      </w:r>
      <w:r w:rsidR="00B3522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وخامسها</w:t>
      </w:r>
      <w:r w:rsidR="00B3522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أن لا يخاف على ماله</w:t>
      </w:r>
      <w:r w:rsidR="00B3522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وسادسها</w:t>
      </w:r>
      <w:r w:rsidR="00B3522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أن لا يكون فيه مفسدة</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90"/>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hint="cs"/>
          <w:color w:val="000000" w:themeColor="text1"/>
          <w:sz w:val="27"/>
          <w:rtl/>
        </w:rPr>
        <w:t>.</w:t>
      </w:r>
    </w:p>
    <w:p w:rsidR="009028A1" w:rsidRPr="00847242" w:rsidRDefault="00EA573B" w:rsidP="009028A1">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وقد تلقّى أكثر فقهاء العصور اللاحقة هذين الشرطين بالقبول، ومن جملتهم: المحقّ</w:t>
      </w:r>
      <w:r w:rsidR="00B3522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ق الحلّي</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91"/>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r w:rsidRPr="00847242">
        <w:rPr>
          <w:rFonts w:ascii="AL-Mohanad" w:eastAsiaTheme="minorEastAsia" w:hAnsi="AL-Mohanad"/>
          <w:color w:val="000000" w:themeColor="text1"/>
          <w:sz w:val="27"/>
          <w:vertAlign w:val="superscript"/>
          <w:rtl/>
        </w:rPr>
        <w:t xml:space="preserve"> </w:t>
      </w:r>
      <w:r w:rsidRPr="00847242">
        <w:rPr>
          <w:rFonts w:ascii="AL-Mohanad" w:eastAsiaTheme="minorEastAsia" w:hAnsi="AL-Mohanad"/>
          <w:color w:val="000000" w:themeColor="text1"/>
          <w:sz w:val="27"/>
          <w:rtl/>
        </w:rPr>
        <w:t>العلا</w:t>
      </w:r>
      <w:r w:rsidR="00B3522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مة الحلّي</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92"/>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r w:rsidRPr="00847242">
        <w:rPr>
          <w:rFonts w:ascii="AL-Mohanad" w:eastAsiaTheme="minorEastAsia" w:hAnsi="AL-Mohanad"/>
          <w:color w:val="000000" w:themeColor="text1"/>
          <w:sz w:val="27"/>
          <w:vertAlign w:val="superscript"/>
          <w:rtl/>
        </w:rPr>
        <w:t xml:space="preserve"> </w:t>
      </w:r>
      <w:r w:rsidRPr="00847242">
        <w:rPr>
          <w:rFonts w:ascii="AL-Mohanad" w:eastAsiaTheme="minorEastAsia" w:hAnsi="AL-Mohanad"/>
          <w:color w:val="000000" w:themeColor="text1"/>
          <w:sz w:val="27"/>
          <w:rtl/>
        </w:rPr>
        <w:t>الشهيد الأوّل</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93"/>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r w:rsidRPr="00847242">
        <w:rPr>
          <w:rFonts w:ascii="AL-Mohanad" w:eastAsiaTheme="minorEastAsia" w:hAnsi="AL-Mohanad"/>
          <w:color w:val="000000" w:themeColor="text1"/>
          <w:sz w:val="27"/>
          <w:vertAlign w:val="superscript"/>
          <w:rtl/>
        </w:rPr>
        <w:t xml:space="preserve"> </w:t>
      </w:r>
      <w:r w:rsidRPr="00847242">
        <w:rPr>
          <w:rFonts w:ascii="AL-Mohanad" w:eastAsiaTheme="minorEastAsia" w:hAnsi="AL-Mohanad"/>
          <w:color w:val="000000" w:themeColor="text1"/>
          <w:sz w:val="27"/>
          <w:rtl/>
        </w:rPr>
        <w:t>الشهيد الثاني</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94"/>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r w:rsidRPr="00847242">
        <w:rPr>
          <w:rFonts w:ascii="AL-Mohanad" w:eastAsiaTheme="minorEastAsia" w:hAnsi="AL-Mohanad"/>
          <w:color w:val="000000" w:themeColor="text1"/>
          <w:sz w:val="27"/>
          <w:vertAlign w:val="superscript"/>
          <w:rtl/>
        </w:rPr>
        <w:t xml:space="preserve"> </w:t>
      </w:r>
      <w:r w:rsidRPr="00847242">
        <w:rPr>
          <w:rFonts w:ascii="AL-Mohanad" w:eastAsiaTheme="minorEastAsia" w:hAnsi="AL-Mohanad"/>
          <w:color w:val="000000" w:themeColor="text1"/>
          <w:sz w:val="27"/>
          <w:rtl/>
        </w:rPr>
        <w:t>المحقّ</w:t>
      </w:r>
      <w:r w:rsidR="00B35225"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ق الأردبيلي</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95"/>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وصاحب الجواهر</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96"/>
      </w:r>
      <w:r w:rsidRPr="00847242">
        <w:rPr>
          <w:rFonts w:ascii="AL-Mohanad" w:eastAsiaTheme="minorEastAsia" w:hAnsi="AL-Mohanad"/>
          <w:color w:val="000000" w:themeColor="text1"/>
          <w:sz w:val="27"/>
          <w:vertAlign w:val="superscript"/>
          <w:rtl/>
        </w:rPr>
        <w:t>)</w:t>
      </w:r>
      <w:r w:rsidR="009028A1" w:rsidRPr="00847242">
        <w:rPr>
          <w:rFonts w:ascii="AL-Mohanad" w:eastAsiaTheme="minorEastAsia" w:hAnsi="AL-Mohanad"/>
          <w:color w:val="000000" w:themeColor="text1"/>
          <w:sz w:val="27"/>
          <w:rtl/>
        </w:rPr>
        <w:t xml:space="preserve">. </w:t>
      </w:r>
      <w:r w:rsidRPr="00847242">
        <w:rPr>
          <w:rFonts w:ascii="AL-Mohanad" w:eastAsiaTheme="minorEastAsia" w:hAnsi="AL-Mohanad"/>
          <w:color w:val="000000" w:themeColor="text1"/>
          <w:sz w:val="27"/>
          <w:rtl/>
        </w:rPr>
        <w:t>واستدلّ الأخير في كتابه جواهر الكلام على كلا الشرطين بشكل</w:t>
      </w:r>
      <w:r w:rsidR="00B35225" w:rsidRPr="00847242">
        <w:rPr>
          <w:rFonts w:ascii="AL-Mohanad" w:eastAsiaTheme="minorEastAsia" w:hAnsi="AL-Mohanad" w:hint="cs"/>
          <w:color w:val="000000" w:themeColor="text1"/>
          <w:sz w:val="27"/>
          <w:rtl/>
        </w:rPr>
        <w:t>ٍ</w:t>
      </w:r>
      <w:r w:rsidR="009028A1" w:rsidRPr="00847242">
        <w:rPr>
          <w:rFonts w:ascii="AL-Mohanad" w:eastAsiaTheme="minorEastAsia" w:hAnsi="AL-Mohanad"/>
          <w:color w:val="000000" w:themeColor="text1"/>
          <w:sz w:val="27"/>
          <w:rtl/>
        </w:rPr>
        <w:t xml:space="preserve"> مفصّل.</w:t>
      </w:r>
    </w:p>
    <w:p w:rsidR="00EA573B" w:rsidRPr="00847242" w:rsidRDefault="00EA573B" w:rsidP="009028A1">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 xml:space="preserve">ولا يخفى أنّ فقهاء الصدر الأوّل غير متّفقين على اشتراط وجوب الأمر بالمعروف والنهي عن المنكر </w:t>
      </w:r>
      <w:r w:rsidR="009028A1" w:rsidRPr="00847242">
        <w:rPr>
          <w:rFonts w:ascii="AL-Mohanad" w:eastAsiaTheme="minorEastAsia" w:hAnsi="AL-Mohanad" w:hint="cs"/>
          <w:color w:val="000000" w:themeColor="text1"/>
          <w:sz w:val="27"/>
          <w:rtl/>
        </w:rPr>
        <w:t>ب</w:t>
      </w:r>
      <w:r w:rsidRPr="00847242">
        <w:rPr>
          <w:rFonts w:ascii="AL-Mohanad" w:eastAsiaTheme="minorEastAsia" w:hAnsi="AL-Mohanad"/>
          <w:color w:val="000000" w:themeColor="text1"/>
          <w:sz w:val="27"/>
          <w:rtl/>
        </w:rPr>
        <w:t>الأمن من الضرر والظن</w:t>
      </w:r>
      <w:r w:rsidR="009028A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بالتأثير</w:t>
      </w:r>
      <w:r w:rsidR="009028A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ولهذا المطلب تأثير</w:t>
      </w:r>
      <w:r w:rsidR="009028A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بالغ في استنباط الحكم الشرعي. </w:t>
      </w:r>
    </w:p>
    <w:p w:rsidR="00EA573B" w:rsidRPr="00847242" w:rsidRDefault="00EA573B" w:rsidP="00EA573B">
      <w:pPr>
        <w:contextualSpacing/>
        <w:rPr>
          <w:rFonts w:ascii="AL-Mohanad" w:eastAsiaTheme="minorEastAsia" w:hAnsi="AL-Mohanad"/>
          <w:color w:val="000000" w:themeColor="text1"/>
          <w:sz w:val="27"/>
          <w:rtl/>
        </w:rPr>
      </w:pPr>
    </w:p>
    <w:p w:rsidR="00EA573B" w:rsidRPr="00847242" w:rsidRDefault="00EA573B" w:rsidP="007671B3">
      <w:pPr>
        <w:pStyle w:val="31"/>
        <w:rPr>
          <w:rFonts w:eastAsiaTheme="minorEastAsia"/>
          <w:color w:val="000000" w:themeColor="text1"/>
          <w:rtl/>
        </w:rPr>
      </w:pPr>
      <w:r w:rsidRPr="00847242">
        <w:rPr>
          <w:rFonts w:eastAsiaTheme="minorEastAsia"/>
          <w:color w:val="000000" w:themeColor="text1"/>
          <w:rtl/>
        </w:rPr>
        <w:t>3</w:t>
      </w:r>
      <w:r w:rsidRPr="00847242">
        <w:rPr>
          <w:rFonts w:eastAsiaTheme="minorEastAsia" w:hint="cs"/>
          <w:color w:val="000000" w:themeColor="text1"/>
          <w:rtl/>
        </w:rPr>
        <w:t>ـ</w:t>
      </w:r>
      <w:r w:rsidRPr="00847242">
        <w:rPr>
          <w:rFonts w:eastAsiaTheme="minorEastAsia"/>
          <w:color w:val="000000" w:themeColor="text1"/>
          <w:rtl/>
        </w:rPr>
        <w:t xml:space="preserve"> شرط الأمن من الضرر</w:t>
      </w:r>
      <w:r w:rsidR="007671B3" w:rsidRPr="00847242">
        <w:rPr>
          <w:rFonts w:hint="cs"/>
          <w:color w:val="000000" w:themeColor="text1"/>
          <w:rtl/>
          <w:lang w:val="en-US"/>
        </w:rPr>
        <w:t xml:space="preserve"> ــــــ</w:t>
      </w:r>
    </w:p>
    <w:p w:rsidR="00EA573B" w:rsidRPr="00847242" w:rsidRDefault="00EA573B" w:rsidP="007671B3">
      <w:pPr>
        <w:pStyle w:val="31"/>
        <w:rPr>
          <w:rFonts w:eastAsiaTheme="minorEastAsia"/>
          <w:color w:val="000000" w:themeColor="text1"/>
          <w:rtl/>
        </w:rPr>
      </w:pPr>
      <w:r w:rsidRPr="00847242">
        <w:rPr>
          <w:rFonts w:eastAsiaTheme="minorEastAsia" w:hint="cs"/>
          <w:color w:val="000000" w:themeColor="text1"/>
          <w:rtl/>
        </w:rPr>
        <w:t>أـ</w:t>
      </w:r>
      <w:r w:rsidRPr="00847242">
        <w:rPr>
          <w:rFonts w:eastAsiaTheme="minorEastAsia"/>
          <w:color w:val="000000" w:themeColor="text1"/>
          <w:rtl/>
        </w:rPr>
        <w:t xml:space="preserve"> الاختلاف في عنوان الشرط</w:t>
      </w:r>
      <w:r w:rsidR="007671B3" w:rsidRPr="00847242">
        <w:rPr>
          <w:rFonts w:hint="cs"/>
          <w:color w:val="000000" w:themeColor="text1"/>
          <w:rtl/>
          <w:lang w:val="en-US"/>
        </w:rPr>
        <w:t xml:space="preserve"> ــــــ</w:t>
      </w:r>
    </w:p>
    <w:p w:rsidR="00EA573B" w:rsidRPr="00847242" w:rsidRDefault="00EA573B" w:rsidP="009028A1">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اختلف الفقهاء الذين تعرّ</w:t>
      </w:r>
      <w:r w:rsidR="009028A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ضوا لهذا الشرط في عنوان الشرط</w:t>
      </w:r>
      <w:r w:rsidR="009028A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فطرح بعضهم هذا الشرط تحت عنوان عدم المفسدة، والبعض الآخر تحت عنوان عدم الضرر. وأوّل من طرح هذا الشرط من الفقهاء ـ أي الشيخ المفيد ـ عنونه بعنوان خوف المفسدة. وأوّل فقيه عنون هذا الشرط تحت عنوان عدم الضرر هو القاضي ابن البرّاج، حيث قال:</w:t>
      </w:r>
      <w:r w:rsidRPr="00847242">
        <w:rPr>
          <w:rFonts w:ascii="AL-Mohanad" w:eastAsiaTheme="minorEastAsia" w:hAnsi="AL-Mohanad" w:hint="cs"/>
          <w:color w:val="000000" w:themeColor="text1"/>
          <w:sz w:val="27"/>
          <w:rtl/>
        </w:rPr>
        <w:t xml:space="preserve"> </w:t>
      </w:r>
      <w:r w:rsidRPr="00847242">
        <w:rPr>
          <w:rFonts w:ascii="AL-Mohanad" w:eastAsiaTheme="minorEastAsia" w:hAnsi="AL-Mohanad"/>
          <w:color w:val="000000" w:themeColor="text1"/>
          <w:sz w:val="27"/>
          <w:rtl/>
        </w:rPr>
        <w:t xml:space="preserve">يجب أن نعلم أو نظنّ ظنّاً قويّاً بعدم الضرر. </w:t>
      </w:r>
    </w:p>
    <w:p w:rsidR="00EA573B" w:rsidRPr="00847242" w:rsidRDefault="00EA573B" w:rsidP="009028A1">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ومن الواضح أنّ عنوان المفسدة أعمّ من الضرر</w:t>
      </w:r>
      <w:r w:rsidR="009028A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لكن</w:t>
      </w:r>
      <w:r w:rsidR="009028A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ثمّة قرائن تدلّ على أنّ المقصود من المفسدة هو ذلك الضرر. واستدلّ بعض م</w:t>
      </w:r>
      <w:r w:rsidR="009028A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ن</w:t>
      </w:r>
      <w:r w:rsidR="009028A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عنون هذا الشرط بعنوان عدم المفسدة بقاعدة لا ضرر. </w:t>
      </w:r>
    </w:p>
    <w:p w:rsidR="00EA573B" w:rsidRPr="00847242" w:rsidRDefault="00EA573B" w:rsidP="009028A1">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 xml:space="preserve"> ومن ناحية أخرى فإنّ المقصود من عدم الضرر عند القائلين بهذا الشرط أعمّ من: </w:t>
      </w:r>
    </w:p>
    <w:p w:rsidR="00EA573B" w:rsidRPr="00847242" w:rsidRDefault="00EA573B" w:rsidP="00EA573B">
      <w:pPr>
        <w:contextualSpacing/>
        <w:rPr>
          <w:rFonts w:ascii="AL-Mohanad" w:eastAsiaTheme="minorEastAsia" w:hAnsi="AL-Mohanad"/>
          <w:color w:val="000000" w:themeColor="text1"/>
          <w:sz w:val="27"/>
          <w:rtl/>
        </w:rPr>
      </w:pPr>
      <w:r w:rsidRPr="00F446CA">
        <w:rPr>
          <w:rFonts w:ascii="AL-Mohanad" w:eastAsiaTheme="minorEastAsia" w:hAnsi="AL-Mohanad"/>
          <w:color w:val="000000" w:themeColor="text1"/>
          <w:sz w:val="27"/>
          <w:rtl/>
        </w:rPr>
        <w:t>1</w:t>
      </w:r>
      <w:r w:rsidRPr="00847242">
        <w:rPr>
          <w:rFonts w:ascii="AL-Mohanad" w:eastAsiaTheme="minorEastAsia" w:hAnsi="AL-Mohanad" w:hint="cs"/>
          <w:color w:val="000000" w:themeColor="text1"/>
          <w:sz w:val="27"/>
          <w:rtl/>
        </w:rPr>
        <w:t>ـ</w:t>
      </w:r>
      <w:r w:rsidRPr="00847242">
        <w:rPr>
          <w:rFonts w:ascii="AL-Mohanad" w:eastAsiaTheme="minorEastAsia" w:hAnsi="AL-Mohanad"/>
          <w:color w:val="000000" w:themeColor="text1"/>
          <w:sz w:val="27"/>
          <w:rtl/>
        </w:rPr>
        <w:t xml:space="preserve"> الضرر المالي والنفسي والع</w:t>
      </w:r>
      <w:r w:rsidR="009028A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ر</w:t>
      </w:r>
      <w:r w:rsidR="009028A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ضي. </w:t>
      </w:r>
    </w:p>
    <w:p w:rsidR="00EA573B" w:rsidRPr="00847242" w:rsidRDefault="00EA573B" w:rsidP="00EA573B">
      <w:pPr>
        <w:contextualSpacing/>
        <w:rPr>
          <w:rFonts w:ascii="AL-Mohanad" w:eastAsiaTheme="minorEastAsia" w:hAnsi="AL-Mohanad"/>
          <w:color w:val="000000" w:themeColor="text1"/>
          <w:sz w:val="27"/>
          <w:rtl/>
        </w:rPr>
      </w:pPr>
      <w:r w:rsidRPr="00F446CA">
        <w:rPr>
          <w:rFonts w:ascii="AL-Mohanad" w:eastAsiaTheme="minorEastAsia" w:hAnsi="AL-Mohanad"/>
          <w:color w:val="000000" w:themeColor="text1"/>
          <w:sz w:val="27"/>
          <w:rtl/>
        </w:rPr>
        <w:t>2</w:t>
      </w:r>
      <w:r w:rsidRPr="00847242">
        <w:rPr>
          <w:rFonts w:ascii="AL-Mohanad" w:eastAsiaTheme="minorEastAsia" w:hAnsi="AL-Mohanad" w:hint="cs"/>
          <w:color w:val="000000" w:themeColor="text1"/>
          <w:sz w:val="27"/>
          <w:rtl/>
        </w:rPr>
        <w:t>ـ</w:t>
      </w:r>
      <w:r w:rsidRPr="00847242">
        <w:rPr>
          <w:rFonts w:ascii="AL-Mohanad" w:eastAsiaTheme="minorEastAsia" w:hAnsi="AL-Mohanad"/>
          <w:color w:val="000000" w:themeColor="text1"/>
          <w:sz w:val="27"/>
          <w:rtl/>
        </w:rPr>
        <w:t xml:space="preserve"> الضرر الحالي والمستقبلي. </w:t>
      </w:r>
    </w:p>
    <w:p w:rsidR="00EA573B" w:rsidRPr="00847242" w:rsidRDefault="00EA573B" w:rsidP="00EA573B">
      <w:pPr>
        <w:contextualSpacing/>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rPr>
        <w:lastRenderedPageBreak/>
        <w:t>3</w:t>
      </w:r>
      <w:r w:rsidRPr="00847242">
        <w:rPr>
          <w:rFonts w:ascii="AL-Mohanad" w:eastAsiaTheme="minorEastAsia" w:hAnsi="AL-Mohanad" w:hint="cs"/>
          <w:color w:val="000000" w:themeColor="text1"/>
          <w:sz w:val="27"/>
          <w:rtl/>
        </w:rPr>
        <w:t>ـ</w:t>
      </w:r>
      <w:r w:rsidRPr="00847242">
        <w:rPr>
          <w:rFonts w:ascii="AL-Mohanad" w:eastAsiaTheme="minorEastAsia" w:hAnsi="AL-Mohanad"/>
          <w:color w:val="000000" w:themeColor="text1"/>
          <w:sz w:val="27"/>
          <w:rtl/>
        </w:rPr>
        <w:t xml:space="preserve"> الضرر الشخصي وضرر الغير. </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ويعتبر تحقّ</w:t>
      </w:r>
      <w:r w:rsidR="009028A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 واحد من هذه الأضرار سبباً لنفي الوجوب</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Pr>
        <w:endnoteReference w:id="97"/>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9028A1">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lang w:bidi="ar-LB"/>
        </w:rPr>
        <w:t xml:space="preserve">أمّا بالنسبة </w:t>
      </w:r>
      <w:r w:rsidR="009028A1" w:rsidRPr="00847242">
        <w:rPr>
          <w:rFonts w:ascii="AL-Mohanad" w:eastAsiaTheme="minorEastAsia" w:hAnsi="AL-Mohanad" w:hint="cs"/>
          <w:color w:val="000000" w:themeColor="text1"/>
          <w:sz w:val="27"/>
          <w:rtl/>
          <w:lang w:bidi="ar-LB"/>
        </w:rPr>
        <w:t xml:space="preserve">إلى </w:t>
      </w:r>
      <w:r w:rsidRPr="00847242">
        <w:rPr>
          <w:rFonts w:ascii="AL-Mohanad" w:eastAsiaTheme="minorEastAsia" w:hAnsi="AL-Mohanad"/>
          <w:color w:val="000000" w:themeColor="text1"/>
          <w:sz w:val="27"/>
          <w:rtl/>
          <w:lang w:bidi="ar-LB"/>
        </w:rPr>
        <w:t>شروط الأمر بالمعروف والنهي عن المنكر فهي عبارة</w:t>
      </w:r>
      <w:r w:rsidR="009028A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عن شرطين: الأمن من الضرر أو المفسدة، واحتمال التأثير والقبول. والظاهر أنّ الشكل الذي تم</w:t>
      </w:r>
      <w:r w:rsidR="009028A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فيه تناول هذين الشرطين في الكتب الفقهيّة</w:t>
      </w:r>
      <w:r w:rsidR="009028A1" w:rsidRPr="00847242">
        <w:rPr>
          <w:rFonts w:ascii="AL-Mohanad" w:eastAsiaTheme="minorEastAsia" w:hAnsi="AL-Mohanad" w:hint="cs"/>
          <w:color w:val="000000" w:themeColor="text1"/>
          <w:sz w:val="27"/>
          <w:rtl/>
          <w:lang w:bidi="ar-LB"/>
        </w:rPr>
        <w:t xml:space="preserve"> </w:t>
      </w:r>
      <w:r w:rsidRPr="00847242">
        <w:rPr>
          <w:rFonts w:ascii="AL-Mohanad" w:eastAsiaTheme="minorEastAsia" w:hAnsi="AL-Mohanad"/>
          <w:color w:val="000000" w:themeColor="text1"/>
          <w:sz w:val="27"/>
          <w:rtl/>
          <w:lang w:bidi="ar-LB"/>
        </w:rPr>
        <w:t>لم يكن صحيحاً؛ لأنّنا إن</w:t>
      </w:r>
      <w:r w:rsidR="009028A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لم نق</w:t>
      </w:r>
      <w:r w:rsidR="009028A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w:t>
      </w:r>
      <w:r w:rsidR="009028A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بأن</w:t>
      </w:r>
      <w:r w:rsidR="009028A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شيئاً من هذين الشرطين ليس شرط واجب أو شرط وجوب، فلا أقل</w:t>
      </w:r>
      <w:r w:rsidR="009028A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يمكن القول بأنّ المعنى المطروح عند الفقهاء والمتداول فيما بينهم غير صحيح. </w:t>
      </w:r>
      <w:r w:rsidRPr="00847242">
        <w:rPr>
          <w:rFonts w:ascii="AL-Mohanad" w:eastAsiaTheme="minorEastAsia" w:hAnsi="AL-Mohanad"/>
          <w:color w:val="000000" w:themeColor="text1"/>
          <w:sz w:val="27"/>
          <w:rtl/>
        </w:rPr>
        <w:t>وبما أنّ هذا البحث يمتاز بأهميّة خاصّة</w:t>
      </w:r>
      <w:r w:rsidR="009028A1" w:rsidRPr="00847242">
        <w:rPr>
          <w:rFonts w:ascii="AL-Mohanad" w:eastAsiaTheme="minorEastAsia" w:hAnsi="AL-Mohanad" w:hint="cs"/>
          <w:color w:val="000000" w:themeColor="text1"/>
          <w:sz w:val="27"/>
          <w:rtl/>
        </w:rPr>
        <w:t xml:space="preserve"> </w:t>
      </w:r>
      <w:r w:rsidRPr="00847242">
        <w:rPr>
          <w:rFonts w:ascii="AL-Mohanad" w:eastAsiaTheme="minorEastAsia" w:hAnsi="AL-Mohanad"/>
          <w:color w:val="000000" w:themeColor="text1"/>
          <w:sz w:val="27"/>
          <w:rtl/>
        </w:rPr>
        <w:t>وهو مطروح</w:t>
      </w:r>
      <w:r w:rsidR="009028A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بنحو</w:t>
      </w:r>
      <w:r w:rsidR="009028A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أكثر تفصيلاً فقد تمّت الإشارة إجمالاً إلى تاريخ هذين الشرطين بين فقهاء الصدر الأو</w:t>
      </w:r>
      <w:r w:rsidR="009028A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ل؛ وذلك لإثبات أنّ المسألة لم تكن مجم</w:t>
      </w:r>
      <w:r w:rsidR="009028A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عاً عليها بينهم. </w:t>
      </w:r>
    </w:p>
    <w:p w:rsidR="00EA573B" w:rsidRPr="00847242" w:rsidRDefault="00EA573B" w:rsidP="009028A1">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rPr>
        <w:t>ولا يخفى أن</w:t>
      </w:r>
      <w:r w:rsidR="009028A1"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w:t>
      </w:r>
      <w:r w:rsidRPr="00847242">
        <w:rPr>
          <w:rFonts w:ascii="AL-Mohanad" w:eastAsiaTheme="minorEastAsia" w:hAnsi="AL-Mohanad"/>
          <w:color w:val="000000" w:themeColor="text1"/>
          <w:sz w:val="27"/>
          <w:rtl/>
          <w:lang w:bidi="ar-LB"/>
        </w:rPr>
        <w:t>الهدف الأساس من هذه المقالة ليس الاستدلال على عدم اعتبار كلا هذين الشرطين في جميع موارد الأمر بالمعروف والنهي عن المنكر، وإلا</w:t>
      </w:r>
      <w:r w:rsidR="009028A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فإنّ شرطيّة كلّ</w:t>
      </w:r>
      <w:r w:rsidR="009028A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 هذين الشرطين مسلّمة</w:t>
      </w:r>
      <w:r w:rsidR="009028A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في بعض الموارد</w:t>
      </w:r>
      <w:r w:rsidR="009028A1"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وغير قابلة للنقض أبداً. </w:t>
      </w:r>
    </w:p>
    <w:p w:rsidR="00EA573B" w:rsidRPr="00847242" w:rsidRDefault="00EA573B" w:rsidP="00EA573B">
      <w:pPr>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ب</w:t>
      </w:r>
      <w:r w:rsidRPr="00847242">
        <w:rPr>
          <w:rFonts w:eastAsiaTheme="minorEastAsia" w:hint="cs"/>
          <w:color w:val="000000" w:themeColor="text1"/>
          <w:rtl/>
          <w:lang w:bidi="ar-LB"/>
        </w:rPr>
        <w:t xml:space="preserve"> ـ</w:t>
      </w:r>
      <w:r w:rsidRPr="00847242">
        <w:rPr>
          <w:rFonts w:eastAsiaTheme="minorEastAsia"/>
          <w:color w:val="000000" w:themeColor="text1"/>
          <w:rtl/>
          <w:lang w:bidi="ar-LB"/>
        </w:rPr>
        <w:t xml:space="preserve"> تحرير محل النزاع</w:t>
      </w:r>
      <w:r w:rsidR="007671B3" w:rsidRPr="00847242">
        <w:rPr>
          <w:rFonts w:hint="cs"/>
          <w:color w:val="000000" w:themeColor="text1"/>
          <w:rtl/>
          <w:lang w:val="en-US"/>
        </w:rPr>
        <w:t xml:space="preserve"> ــــــ</w:t>
      </w:r>
      <w:r w:rsidRPr="00847242">
        <w:rPr>
          <w:rFonts w:eastAsiaTheme="minorEastAsia"/>
          <w:color w:val="000000" w:themeColor="text1"/>
          <w:rtl/>
          <w:lang w:bidi="ar-LB"/>
        </w:rPr>
        <w:t xml:space="preserve"> </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من أجل تقرير مفهوم هذا الشرط</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وبيان دائرته، يلزم ملاحظة النكات التالية: </w:t>
      </w:r>
    </w:p>
    <w:p w:rsidR="00EA573B" w:rsidRPr="00847242" w:rsidRDefault="00EA573B" w:rsidP="00697742">
      <w:pPr>
        <w:contextualSpacing/>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1</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لقد ذكر الشرط في كتب بعض الفقهاء تحت عنوان عدم المفسدة</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 قبيل</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ما ذكر في كتاب شرائع الإسلام</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98"/>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r w:rsidRPr="00847242">
        <w:rPr>
          <w:rFonts w:ascii="AL-Mohanad" w:eastAsiaTheme="minorEastAsia" w:hAnsi="AL-Mohanad"/>
          <w:color w:val="000000" w:themeColor="text1"/>
          <w:sz w:val="27"/>
          <w:vertAlign w:val="superscript"/>
          <w:rtl/>
          <w:lang w:bidi="ar-LB"/>
        </w:rPr>
        <w:t xml:space="preserve"> </w:t>
      </w:r>
      <w:r w:rsidRPr="00847242">
        <w:rPr>
          <w:rFonts w:ascii="AL-Mohanad" w:eastAsiaTheme="minorEastAsia" w:hAnsi="AL-Mohanad"/>
          <w:color w:val="000000" w:themeColor="text1"/>
          <w:sz w:val="27"/>
          <w:rtl/>
          <w:lang w:bidi="ar-LB"/>
        </w:rPr>
        <w:t>تحرير الأحكام</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99"/>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والوسيلة</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Pr>
        <w:endnoteReference w:id="100"/>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والبعض الآخر من الفقهاء ذكر الشرط تحت عنوان عدم الضرر</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 قبيل</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الشيخ الطوسي</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01"/>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وابن </w:t>
      </w:r>
      <w:r w:rsidR="00697742" w:rsidRPr="00847242">
        <w:rPr>
          <w:rFonts w:ascii="AL-Mohanad" w:eastAsiaTheme="minorEastAsia" w:hAnsi="AL-Mohanad" w:hint="cs"/>
          <w:color w:val="000000" w:themeColor="text1"/>
          <w:sz w:val="27"/>
          <w:rtl/>
          <w:lang w:bidi="ar-LB"/>
        </w:rPr>
        <w:t>إ</w:t>
      </w:r>
      <w:r w:rsidRPr="00847242">
        <w:rPr>
          <w:rFonts w:ascii="AL-Mohanad" w:eastAsiaTheme="minorEastAsia" w:hAnsi="AL-Mohanad"/>
          <w:color w:val="000000" w:themeColor="text1"/>
          <w:sz w:val="27"/>
          <w:rtl/>
          <w:lang w:bidi="ar-LB"/>
        </w:rPr>
        <w:t>دريس</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02"/>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r w:rsidRPr="00847242">
        <w:rPr>
          <w:rFonts w:ascii="AL-Mohanad" w:eastAsiaTheme="minorEastAsia" w:hAnsi="AL-Mohanad"/>
          <w:color w:val="000000" w:themeColor="text1"/>
          <w:sz w:val="27"/>
          <w:vertAlign w:val="superscript"/>
          <w:rtl/>
          <w:lang w:bidi="ar-LB"/>
        </w:rPr>
        <w:t xml:space="preserve"> </w:t>
      </w:r>
      <w:r w:rsidRPr="00847242">
        <w:rPr>
          <w:rFonts w:ascii="AL-Mohanad" w:eastAsiaTheme="minorEastAsia" w:hAnsi="AL-Mohanad"/>
          <w:color w:val="000000" w:themeColor="text1"/>
          <w:sz w:val="27"/>
          <w:rtl/>
          <w:lang w:bidi="ar-LB"/>
        </w:rPr>
        <w:t>ولكن</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مع التدقيق في كلام الطائفة الأولى يتّ</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ضح أنّ مقصودهم من المفسدة هو الضرر نفسه.</w:t>
      </w:r>
    </w:p>
    <w:p w:rsidR="00697742" w:rsidRPr="00847242" w:rsidRDefault="00EA573B" w:rsidP="00697742">
      <w:pPr>
        <w:contextualSpacing/>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2</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لقد استعمل مفهوم الضرر في هذا البحث على نطاق</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واسع</w:t>
      </w:r>
      <w:r w:rsidR="00697742" w:rsidRPr="00847242">
        <w:rPr>
          <w:rFonts w:ascii="AL-Mohanad" w:eastAsiaTheme="minorEastAsia" w:hAnsi="AL-Mohanad" w:hint="cs"/>
          <w:color w:val="000000" w:themeColor="text1"/>
          <w:sz w:val="27"/>
          <w:rtl/>
          <w:lang w:bidi="ar-LB"/>
        </w:rPr>
        <w:t>؛</w:t>
      </w:r>
      <w:r w:rsidR="00697742" w:rsidRPr="00847242">
        <w:rPr>
          <w:rFonts w:ascii="AL-Mohanad" w:eastAsiaTheme="minorEastAsia" w:hAnsi="AL-Mohanad"/>
          <w:color w:val="000000" w:themeColor="text1"/>
          <w:sz w:val="27"/>
          <w:rtl/>
          <w:lang w:bidi="ar-LB"/>
        </w:rPr>
        <w:t xml:space="preserve"> والسبب في ذلك</w:t>
      </w:r>
      <w:r w:rsidR="00697742" w:rsidRPr="00847242">
        <w:rPr>
          <w:rFonts w:ascii="AL-Mohanad" w:eastAsiaTheme="minorEastAsia" w:hAnsi="AL-Mohanad" w:hint="cs"/>
          <w:color w:val="000000" w:themeColor="text1"/>
          <w:sz w:val="27"/>
          <w:rtl/>
          <w:lang w:bidi="ar-LB"/>
        </w:rPr>
        <w:t>:</w:t>
      </w:r>
    </w:p>
    <w:p w:rsidR="00697742" w:rsidRPr="00847242" w:rsidRDefault="00EA573B" w:rsidP="00697742">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أو</w:t>
      </w:r>
      <w:r w:rsidR="00697742" w:rsidRPr="00847242">
        <w:rPr>
          <w:rFonts w:ascii="AL-Mohanad" w:eastAsiaTheme="minorEastAsia" w:hAnsi="AL-Mohanad" w:hint="cs"/>
          <w:b/>
          <w:bCs/>
          <w:color w:val="000000" w:themeColor="text1"/>
          <w:sz w:val="27"/>
          <w:rtl/>
          <w:lang w:bidi="ar-LB"/>
        </w:rPr>
        <w:t>ّ</w:t>
      </w:r>
      <w:r w:rsidRPr="00847242">
        <w:rPr>
          <w:rFonts w:ascii="AL-Mohanad" w:eastAsiaTheme="minorEastAsia" w:hAnsi="AL-Mohanad"/>
          <w:b/>
          <w:bCs/>
          <w:color w:val="000000" w:themeColor="text1"/>
          <w:sz w:val="27"/>
          <w:rtl/>
          <w:lang w:bidi="ar-LB"/>
        </w:rPr>
        <w:t>لاً</w:t>
      </w:r>
      <w:r w:rsidRPr="00847242">
        <w:rPr>
          <w:rFonts w:ascii="AL-Mohanad" w:eastAsiaTheme="minorEastAsia" w:hAnsi="AL-Mohanad"/>
          <w:color w:val="000000" w:themeColor="text1"/>
          <w:sz w:val="27"/>
          <w:rtl/>
          <w:lang w:bidi="ar-LB"/>
        </w:rPr>
        <w:t xml:space="preserve">: </w:t>
      </w:r>
      <w:r w:rsidR="00697742" w:rsidRPr="00847242">
        <w:rPr>
          <w:rFonts w:ascii="AL-Mohanad" w:eastAsiaTheme="minorEastAsia" w:hAnsi="AL-Mohanad" w:hint="cs"/>
          <w:color w:val="000000" w:themeColor="text1"/>
          <w:sz w:val="27"/>
          <w:rtl/>
          <w:lang w:bidi="ar-LB"/>
        </w:rPr>
        <w:t>إ</w:t>
      </w:r>
      <w:r w:rsidRPr="00847242">
        <w:rPr>
          <w:rFonts w:ascii="AL-Mohanad" w:eastAsiaTheme="minorEastAsia" w:hAnsi="AL-Mohanad"/>
          <w:color w:val="000000" w:themeColor="text1"/>
          <w:sz w:val="27"/>
          <w:rtl/>
          <w:lang w:bidi="ar-LB"/>
        </w:rPr>
        <w:t>نّه شام</w:t>
      </w:r>
      <w:r w:rsidR="00697742" w:rsidRPr="00847242">
        <w:rPr>
          <w:rFonts w:ascii="AL-Mohanad" w:eastAsiaTheme="minorEastAsia" w:hAnsi="AL-Mohanad"/>
          <w:color w:val="000000" w:themeColor="text1"/>
          <w:sz w:val="27"/>
          <w:rtl/>
          <w:lang w:bidi="ar-LB"/>
        </w:rPr>
        <w:t>ل للضرر النفسي والمالي والع</w:t>
      </w:r>
      <w:r w:rsidR="00697742" w:rsidRPr="00847242">
        <w:rPr>
          <w:rFonts w:ascii="AL-Mohanad" w:eastAsiaTheme="minorEastAsia" w:hAnsi="AL-Mohanad" w:hint="cs"/>
          <w:color w:val="000000" w:themeColor="text1"/>
          <w:sz w:val="27"/>
          <w:rtl/>
          <w:lang w:bidi="ar-LB"/>
        </w:rPr>
        <w:t>ِ</w:t>
      </w:r>
      <w:r w:rsidR="00697742" w:rsidRPr="00847242">
        <w:rPr>
          <w:rFonts w:ascii="AL-Mohanad" w:eastAsiaTheme="minorEastAsia" w:hAnsi="AL-Mohanad"/>
          <w:color w:val="000000" w:themeColor="text1"/>
          <w:sz w:val="27"/>
          <w:rtl/>
          <w:lang w:bidi="ar-LB"/>
        </w:rPr>
        <w:t>ر</w:t>
      </w:r>
      <w:r w:rsidR="00697742" w:rsidRPr="00847242">
        <w:rPr>
          <w:rFonts w:ascii="AL-Mohanad" w:eastAsiaTheme="minorEastAsia" w:hAnsi="AL-Mohanad" w:hint="cs"/>
          <w:color w:val="000000" w:themeColor="text1"/>
          <w:sz w:val="27"/>
          <w:rtl/>
          <w:lang w:bidi="ar-LB"/>
        </w:rPr>
        <w:t>ْ</w:t>
      </w:r>
      <w:r w:rsidR="00697742" w:rsidRPr="00847242">
        <w:rPr>
          <w:rFonts w:ascii="AL-Mohanad" w:eastAsiaTheme="minorEastAsia" w:hAnsi="AL-Mohanad"/>
          <w:color w:val="000000" w:themeColor="text1"/>
          <w:sz w:val="27"/>
          <w:rtl/>
          <w:lang w:bidi="ar-LB"/>
        </w:rPr>
        <w:t>ضي.</w:t>
      </w:r>
    </w:p>
    <w:p w:rsidR="00EA573B" w:rsidRPr="00847242" w:rsidRDefault="00EA573B" w:rsidP="00697742">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وثانياً</w:t>
      </w:r>
      <w:r w:rsidRPr="00847242">
        <w:rPr>
          <w:rFonts w:ascii="AL-Mohanad" w:eastAsiaTheme="minorEastAsia" w:hAnsi="AL-Mohanad"/>
          <w:color w:val="000000" w:themeColor="text1"/>
          <w:sz w:val="27"/>
          <w:rtl/>
          <w:lang w:bidi="ar-LB"/>
        </w:rPr>
        <w:t>: إنّ متعلّ</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ق الضرر أعمّ من الضرر اللاحق بالشخص والآخرين، بل ما </w:t>
      </w:r>
      <w:r w:rsidRPr="00847242">
        <w:rPr>
          <w:rFonts w:ascii="AL-Mohanad" w:eastAsiaTheme="minorEastAsia" w:hAnsi="AL-Mohanad"/>
          <w:color w:val="000000" w:themeColor="text1"/>
          <w:sz w:val="27"/>
          <w:rtl/>
          <w:lang w:bidi="ar-LB"/>
        </w:rPr>
        <w:lastRenderedPageBreak/>
        <w:t xml:space="preserve">يشمل سائر المؤمنين. </w:t>
      </w:r>
    </w:p>
    <w:p w:rsidR="00EA573B" w:rsidRPr="00847242" w:rsidRDefault="00EA573B" w:rsidP="00EA573B">
      <w:pPr>
        <w:contextualSpacing/>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3</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لا يدور الضرر مدار العلم فقط، بل إنّ موضوع الضرر متحقّ</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 بوجود الظنّ القوي</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والاحتمال العقلائي</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أيضاً.</w:t>
      </w:r>
    </w:p>
    <w:p w:rsidR="00EA573B" w:rsidRPr="00847242" w:rsidRDefault="00EA573B" w:rsidP="00EA573B">
      <w:pPr>
        <w:contextualSpacing/>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4</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تلحق المشقّة والحرج الشديد بالضرر أيضاً.</w:t>
      </w:r>
    </w:p>
    <w:p w:rsidR="00EA573B" w:rsidRPr="00847242" w:rsidRDefault="00EA573B" w:rsidP="00EA573B">
      <w:pPr>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ج</w:t>
      </w:r>
      <w:r w:rsidRPr="00847242">
        <w:rPr>
          <w:rFonts w:eastAsiaTheme="minorEastAsia" w:hint="cs"/>
          <w:color w:val="000000" w:themeColor="text1"/>
          <w:rtl/>
          <w:lang w:bidi="ar-LB"/>
        </w:rPr>
        <w:t xml:space="preserve"> ـ</w:t>
      </w:r>
      <w:r w:rsidRPr="00847242">
        <w:rPr>
          <w:rFonts w:eastAsiaTheme="minorEastAsia"/>
          <w:color w:val="000000" w:themeColor="text1"/>
          <w:rtl/>
          <w:lang w:bidi="ar-LB"/>
        </w:rPr>
        <w:t xml:space="preserve"> ال</w:t>
      </w:r>
      <w:r w:rsidRPr="00847242">
        <w:rPr>
          <w:rFonts w:eastAsiaTheme="minorEastAsia" w:hint="cs"/>
          <w:color w:val="000000" w:themeColor="text1"/>
          <w:rtl/>
          <w:lang w:bidi="ar-LB"/>
        </w:rPr>
        <w:t>أ</w:t>
      </w:r>
      <w:r w:rsidRPr="00847242">
        <w:rPr>
          <w:rFonts w:eastAsiaTheme="minorEastAsia"/>
          <w:color w:val="000000" w:themeColor="text1"/>
          <w:rtl/>
          <w:lang w:bidi="ar-LB"/>
        </w:rPr>
        <w:t>دلّة</w:t>
      </w:r>
      <w:r w:rsidR="007671B3" w:rsidRPr="00847242">
        <w:rPr>
          <w:rFonts w:hint="cs"/>
          <w:color w:val="000000" w:themeColor="text1"/>
          <w:rtl/>
          <w:lang w:val="en-US"/>
        </w:rPr>
        <w:t xml:space="preserve"> ــــــ</w:t>
      </w:r>
    </w:p>
    <w:p w:rsidR="00697742" w:rsidRPr="00847242" w:rsidRDefault="00EA573B" w:rsidP="006F4C18">
      <w:pPr>
        <w:spacing w:line="42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لقد تمسّ</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ك الفقهاء في مسألة شرط عدم الضرر بمجموعة أدلّة</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وأكثر م</w:t>
      </w:r>
      <w:r w:rsidR="00323D87">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w:t>
      </w:r>
      <w:r w:rsidR="00323D87">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استدلّ على ذلك هو صاحب الجواهر. ولذلك م</w:t>
      </w:r>
      <w:r w:rsidR="00697742" w:rsidRPr="00847242">
        <w:rPr>
          <w:rFonts w:ascii="AL-Mohanad" w:eastAsiaTheme="minorEastAsia" w:hAnsi="AL-Mohanad"/>
          <w:color w:val="000000" w:themeColor="text1"/>
          <w:sz w:val="27"/>
          <w:rtl/>
          <w:lang w:bidi="ar-LB"/>
        </w:rPr>
        <w:t>ن المناسب أن ننقل كلامه وننقده.</w:t>
      </w:r>
    </w:p>
    <w:p w:rsidR="00EA573B" w:rsidRPr="00847242" w:rsidRDefault="00EA573B" w:rsidP="006F4C18">
      <w:pPr>
        <w:spacing w:line="42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يعتقد المحقّ</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 الحلّي بوجود شرط</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رابع وهو شرط عدم المفسدة، حيث قال: يسقط وجوب الإنكار إذا ظُنّ لحوق ضرر نفسيّ أو ماليّ على الآمر والناهي أو على أحد من المسلمين. وقد عرض صاحب الجواهر بعد نقله لكلام المحقّ</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ق أدلّة هذا الشرط، وهي كالتالي: </w:t>
      </w:r>
    </w:p>
    <w:p w:rsidR="00EA573B" w:rsidRPr="00847242" w:rsidRDefault="00EA573B" w:rsidP="006F4C18">
      <w:pPr>
        <w:spacing w:line="420" w:lineRule="exact"/>
        <w:contextualSpacing/>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1</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عدم وجود مخالف (الإجماع)</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6F4C18">
      <w:pPr>
        <w:spacing w:line="420" w:lineRule="exact"/>
        <w:contextualSpacing/>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2</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قاعدة لا ضرر ولا ضرار</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6F4C18">
      <w:pPr>
        <w:spacing w:line="420" w:lineRule="exact"/>
        <w:contextualSpacing/>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3</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قاعدة لا حرج</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6F4C18">
      <w:pPr>
        <w:spacing w:line="420" w:lineRule="exact"/>
        <w:contextualSpacing/>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4</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قاعدة سهولة الدين وسماحته</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6F4C18">
      <w:pPr>
        <w:spacing w:line="420" w:lineRule="exact"/>
        <w:contextualSpacing/>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5</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قاعدة اليسر</w:t>
      </w:r>
      <w:r w:rsidR="00697742" w:rsidRPr="00847242">
        <w:rPr>
          <w:rFonts w:ascii="AL-Mohanad" w:eastAsiaTheme="minorEastAsia" w:hAnsi="AL-Mohanad" w:hint="cs"/>
          <w:color w:val="000000" w:themeColor="text1"/>
          <w:sz w:val="27"/>
          <w:rtl/>
          <w:lang w:bidi="ar-LB"/>
        </w:rPr>
        <w:t>.</w:t>
      </w:r>
    </w:p>
    <w:p w:rsidR="00EA573B" w:rsidRPr="00847242" w:rsidRDefault="00EA573B" w:rsidP="006F4C18">
      <w:pPr>
        <w:spacing w:line="420" w:lineRule="exact"/>
        <w:contextualSpacing/>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6</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خبر عيون أخبار الرضا</w:t>
      </w:r>
      <w:r w:rsidR="00323D87" w:rsidRPr="00847242">
        <w:rPr>
          <w:rFonts w:ascii="AL-Mohanad" w:eastAsiaTheme="minorEastAsia" w:hAnsi="AL-Mohanad" w:cs="Mosawi"/>
          <w:color w:val="000000" w:themeColor="text1"/>
          <w:sz w:val="27"/>
          <w:szCs w:val="22"/>
          <w:rtl/>
        </w:rPr>
        <w:t>×</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03"/>
      </w:r>
      <w:r w:rsidRPr="00847242">
        <w:rPr>
          <w:rFonts w:ascii="AL-Mohanad" w:eastAsiaTheme="minorEastAsia" w:hAnsi="AL-Mohanad"/>
          <w:color w:val="000000" w:themeColor="text1"/>
          <w:sz w:val="27"/>
          <w:vertAlign w:val="superscript"/>
          <w:rtl/>
          <w:lang w:bidi="ar-LB"/>
        </w:rPr>
        <w:t>)</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6F4C18">
      <w:pPr>
        <w:spacing w:line="420" w:lineRule="exact"/>
        <w:contextualSpacing/>
        <w:rPr>
          <w:rFonts w:ascii="AL-Mohanad" w:eastAsiaTheme="minorEastAsia" w:hAnsi="AL-Mohanad"/>
          <w:color w:val="000000" w:themeColor="text1"/>
          <w:sz w:val="27"/>
          <w:rtl/>
        </w:rPr>
      </w:pPr>
      <w:r w:rsidRPr="00F446CA">
        <w:rPr>
          <w:rFonts w:ascii="AL-Mohanad" w:eastAsiaTheme="minorEastAsia" w:hAnsi="AL-Mohanad"/>
          <w:color w:val="000000" w:themeColor="text1"/>
          <w:sz w:val="27"/>
          <w:rtl/>
          <w:lang w:bidi="ar-LB"/>
        </w:rPr>
        <w:t>7</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خبر مسعدة</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Pr>
        <w:endnoteReference w:id="104"/>
      </w:r>
      <w:r w:rsidRPr="00847242">
        <w:rPr>
          <w:rFonts w:ascii="AL-Mohanad" w:eastAsiaTheme="minorEastAsia" w:hAnsi="AL-Mohanad"/>
          <w:color w:val="000000" w:themeColor="text1"/>
          <w:sz w:val="27"/>
          <w:vertAlign w:val="superscript"/>
          <w:rtl/>
          <w:lang w:bidi="ar-LB"/>
        </w:rPr>
        <w:t>)</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6F4C18">
      <w:pPr>
        <w:spacing w:line="420" w:lineRule="exact"/>
        <w:contextualSpacing/>
        <w:rPr>
          <w:rFonts w:ascii="AL-Mohanad" w:eastAsiaTheme="minorEastAsia" w:hAnsi="AL-Mohanad"/>
          <w:color w:val="000000" w:themeColor="text1"/>
          <w:sz w:val="27"/>
          <w:rtl/>
        </w:rPr>
      </w:pPr>
      <w:r w:rsidRPr="00F446CA">
        <w:rPr>
          <w:rFonts w:ascii="AL-Mohanad" w:eastAsiaTheme="minorEastAsia" w:hAnsi="AL-Mohanad"/>
          <w:color w:val="000000" w:themeColor="text1"/>
          <w:sz w:val="27"/>
          <w:rtl/>
          <w:lang w:bidi="ar-LB"/>
        </w:rPr>
        <w:t>8</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خبر شرائع الدين</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Pr>
        <w:endnoteReference w:id="105"/>
      </w:r>
      <w:r w:rsidRPr="00847242">
        <w:rPr>
          <w:rFonts w:ascii="AL-Mohanad" w:eastAsiaTheme="minorEastAsia" w:hAnsi="AL-Mohanad"/>
          <w:color w:val="000000" w:themeColor="text1"/>
          <w:sz w:val="27"/>
          <w:vertAlign w:val="superscript"/>
          <w:rtl/>
          <w:lang w:bidi="ar-LB"/>
        </w:rPr>
        <w:t>)</w:t>
      </w:r>
      <w:r w:rsidR="00697742" w:rsidRPr="00847242">
        <w:rPr>
          <w:rFonts w:ascii="AL-Mohanad" w:eastAsiaTheme="minorEastAsia" w:hAnsi="AL-Mohanad" w:hint="cs"/>
          <w:color w:val="000000" w:themeColor="text1"/>
          <w:sz w:val="27"/>
          <w:rtl/>
          <w:lang w:bidi="ar-LB"/>
        </w:rPr>
        <w:t>.</w:t>
      </w:r>
    </w:p>
    <w:p w:rsidR="00EA573B" w:rsidRPr="00847242" w:rsidRDefault="00EA573B" w:rsidP="006F4C18">
      <w:pPr>
        <w:spacing w:line="420" w:lineRule="exact"/>
        <w:contextualSpacing/>
        <w:rPr>
          <w:rFonts w:ascii="AL-Mohanad" w:eastAsiaTheme="minorEastAsia" w:hAnsi="AL-Mohanad"/>
          <w:color w:val="000000" w:themeColor="text1"/>
          <w:sz w:val="27"/>
          <w:rtl/>
        </w:rPr>
      </w:pPr>
      <w:r w:rsidRPr="00F446CA">
        <w:rPr>
          <w:rFonts w:ascii="AL-Mohanad" w:eastAsiaTheme="minorEastAsia" w:hAnsi="AL-Mohanad"/>
          <w:color w:val="000000" w:themeColor="text1"/>
          <w:sz w:val="27"/>
          <w:rtl/>
          <w:lang w:bidi="ar-LB"/>
        </w:rPr>
        <w:t>9</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خبر يحيي الطويل</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Pr>
        <w:endnoteReference w:id="106"/>
      </w:r>
      <w:r w:rsidRPr="00847242">
        <w:rPr>
          <w:rFonts w:ascii="AL-Mohanad" w:eastAsiaTheme="minorEastAsia" w:hAnsi="AL-Mohanad"/>
          <w:color w:val="000000" w:themeColor="text1"/>
          <w:sz w:val="27"/>
          <w:vertAlign w:val="superscript"/>
          <w:rtl/>
          <w:lang w:bidi="ar-LB"/>
        </w:rPr>
        <w:t>)</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6F4C18">
      <w:pPr>
        <w:spacing w:line="420" w:lineRule="exact"/>
        <w:contextualSpacing/>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10</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خبر المفض</w:t>
      </w:r>
      <w:r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07"/>
      </w:r>
      <w:r w:rsidRPr="00847242">
        <w:rPr>
          <w:rFonts w:ascii="AL-Mohanad" w:eastAsiaTheme="minorEastAsia" w:hAnsi="AL-Mohanad"/>
          <w:color w:val="000000" w:themeColor="text1"/>
          <w:sz w:val="27"/>
          <w:vertAlign w:val="superscript"/>
          <w:rtl/>
          <w:lang w:bidi="ar-LB"/>
        </w:rPr>
        <w:t xml:space="preserve">) </w:t>
      </w:r>
      <w:r w:rsidRPr="00847242">
        <w:rPr>
          <w:rFonts w:ascii="AL-Mohanad" w:eastAsiaTheme="minorEastAsia" w:hAnsi="AL-Mohanad"/>
          <w:color w:val="000000" w:themeColor="text1"/>
          <w:sz w:val="27"/>
          <w:rtl/>
          <w:lang w:bidi="ar-LB"/>
        </w:rPr>
        <w:t>بن يزيد</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08"/>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581E35" w:rsidRDefault="00EA573B" w:rsidP="00814357">
      <w:pPr>
        <w:spacing w:line="42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تعتبر بعض هذه الأدلّة أدلّة عامّة</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والبعض الآخر أدلّة خاصّة في هذا البحث فقط. وفي الحقيقة لا يمكن لأيّ</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 هذه الأدلّة أن ينهض على إثبات عدم وجوب الأمر </w:t>
      </w:r>
      <w:r w:rsidRPr="00847242">
        <w:rPr>
          <w:rFonts w:ascii="AL-Mohanad" w:eastAsiaTheme="minorEastAsia" w:hAnsi="AL-Mohanad"/>
          <w:color w:val="000000" w:themeColor="text1"/>
          <w:sz w:val="27"/>
          <w:rtl/>
          <w:lang w:bidi="ar-LB"/>
        </w:rPr>
        <w:lastRenderedPageBreak/>
        <w:t>بالمعروف والنهي عن المنكر عند احتمال وجود ضرر نفسيّ أو ماليّ أو ع</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w:t>
      </w:r>
      <w:r w:rsidR="0069774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ضيّ على النفس أو على الآخرين. </w:t>
      </w:r>
    </w:p>
    <w:p w:rsidR="00814357" w:rsidRPr="00847242" w:rsidRDefault="00814357" w:rsidP="00814357">
      <w:pPr>
        <w:spacing w:line="420" w:lineRule="exact"/>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الدليل الأوّل: الإجماع</w:t>
      </w:r>
      <w:r w:rsidR="007671B3" w:rsidRPr="00847242">
        <w:rPr>
          <w:rFonts w:hint="cs"/>
          <w:color w:val="000000" w:themeColor="text1"/>
          <w:rtl/>
          <w:lang w:val="en-US"/>
        </w:rPr>
        <w:t xml:space="preserve"> ــــــ</w:t>
      </w:r>
    </w:p>
    <w:p w:rsidR="00EA573B" w:rsidRPr="00847242" w:rsidRDefault="00EA573B" w:rsidP="008D32B2">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يعتري الاستدلال بالإجماع إشكال</w:t>
      </w:r>
      <w:r w:rsidR="008D32B2" w:rsidRPr="00847242">
        <w:rPr>
          <w:rFonts w:ascii="AL-Mohanad" w:eastAsiaTheme="minorEastAsia" w:hAnsi="AL-Mohanad" w:hint="cs"/>
          <w:color w:val="000000" w:themeColor="text1"/>
          <w:sz w:val="27"/>
          <w:rtl/>
          <w:lang w:bidi="ar-LB"/>
        </w:rPr>
        <w:t>ان:</w:t>
      </w:r>
      <w:r w:rsidRPr="00847242">
        <w:rPr>
          <w:rFonts w:ascii="AL-Mohanad" w:eastAsiaTheme="minorEastAsia" w:hAnsi="AL-Mohanad"/>
          <w:color w:val="000000" w:themeColor="text1"/>
          <w:sz w:val="27"/>
          <w:rtl/>
          <w:lang w:bidi="ar-LB"/>
        </w:rPr>
        <w:t xml:space="preserve"> صغرويّ</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وكبرويّ</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وتصوير الإشكال الصغرويّ على النحو التالي: </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أوّلاً</w:t>
      </w:r>
      <w:r w:rsidRPr="00847242">
        <w:rPr>
          <w:rFonts w:ascii="AL-Mohanad" w:eastAsiaTheme="minorEastAsia" w:hAnsi="AL-Mohanad"/>
          <w:color w:val="000000" w:themeColor="text1"/>
          <w:sz w:val="27"/>
          <w:rtl/>
          <w:lang w:bidi="ar-LB"/>
        </w:rPr>
        <w:t>: لم يطرح الكثير من الفقهاء بحث الأمر بالمعروف والنهي عن المنكر أساساً، أو أنّهم لم يتعرّ</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ضوا إلى هذا الشرط بالذات. </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ثانياً</w:t>
      </w:r>
      <w:r w:rsidRPr="00847242">
        <w:rPr>
          <w:rFonts w:ascii="AL-Mohanad" w:eastAsiaTheme="minorEastAsia" w:hAnsi="AL-Mohanad"/>
          <w:color w:val="000000" w:themeColor="text1"/>
          <w:sz w:val="27"/>
          <w:rtl/>
          <w:lang w:bidi="ar-LB"/>
        </w:rPr>
        <w:t xml:space="preserve">: لا دلالة لجملة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لا أجد خلافاً</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 xml:space="preserve"> على الإجماع. </w:t>
      </w:r>
    </w:p>
    <w:p w:rsidR="00EA573B" w:rsidRPr="00847242" w:rsidRDefault="00EA573B" w:rsidP="008D32B2">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أمّا الإشكال الكبرويّ فلا يخفى أنّ الإجماع الذي ثبتت حجّيّته إنّما هو الإجماع الكاشف عن رأي المعصوم. ومن الواضح في المقام أن</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ه إذا لم نق</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بأنّ الإجماع هو إجماع</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مدركيّ قطعاً</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فعلى الأقلّ احتمال مدركيّته كبير</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جدّاً، وبذلك لا يكون كاشفاً عن قول المعصوم، وبالتالي ليس حجّة. </w:t>
      </w:r>
    </w:p>
    <w:p w:rsidR="00EA573B" w:rsidRPr="00847242" w:rsidRDefault="00EA573B" w:rsidP="00EA573B">
      <w:pPr>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rPr>
      </w:pPr>
      <w:r w:rsidRPr="00847242">
        <w:rPr>
          <w:rFonts w:eastAsiaTheme="minorEastAsia"/>
          <w:color w:val="000000" w:themeColor="text1"/>
          <w:rtl/>
          <w:lang w:bidi="ar-LB"/>
        </w:rPr>
        <w:t>الدليل الثاني: قاعدة لا ضرر</w:t>
      </w:r>
      <w:r w:rsidR="007671B3" w:rsidRPr="00847242">
        <w:rPr>
          <w:rFonts w:hint="cs"/>
          <w:color w:val="000000" w:themeColor="text1"/>
          <w:rtl/>
          <w:lang w:val="en-US"/>
        </w:rPr>
        <w:t xml:space="preserve"> ــــــ</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لقد استدلّ صاحب الجواهر أثناء توضيحه لكلام المحقّ</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 الحلّي بهذه القاعدة، وقال:</w:t>
      </w:r>
      <w:r w:rsidRPr="00847242">
        <w:rPr>
          <w:rFonts w:ascii="AL-Mohanad" w:eastAsiaTheme="minorEastAsia" w:hAnsi="AL-Mohanad" w:hint="cs"/>
          <w:color w:val="000000" w:themeColor="text1"/>
          <w:sz w:val="27"/>
          <w:rtl/>
          <w:lang w:bidi="ar-LB"/>
        </w:rPr>
        <w:t xml:space="preserve">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فلو علم أو ظن</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توج</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ه الضرر إليه أو إلى ماله أو إلى ع</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ضه أو إلى أحد من المسلمين في الحال أو المآل سقط الوجوب...</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لنفي الضرر والضرار</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09"/>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hint="cs"/>
          <w:color w:val="000000" w:themeColor="text1"/>
          <w:sz w:val="27"/>
          <w:rtl/>
          <w:lang w:bidi="ar-LB"/>
        </w:rPr>
        <w:t>.</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ولا يخلو هذا الاستدلال من إشكال</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 عدّة جهات؛ وذلك لما يلي: </w:t>
      </w:r>
    </w:p>
    <w:p w:rsidR="00EA573B" w:rsidRPr="00847242" w:rsidRDefault="00EA573B" w:rsidP="008D32B2">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أوّلاً</w:t>
      </w:r>
      <w:r w:rsidRPr="00847242">
        <w:rPr>
          <w:rFonts w:ascii="AL-Mohanad" w:eastAsiaTheme="minorEastAsia" w:hAnsi="AL-Mohanad"/>
          <w:color w:val="000000" w:themeColor="text1"/>
          <w:sz w:val="27"/>
          <w:rtl/>
          <w:lang w:bidi="ar-LB"/>
        </w:rPr>
        <w:t>: لا تشمل قاعدة لا ضرر موارد الأمر بالمعروف والنهي عن المنكر؛ لأنّ بين هذه القاعدة وإطلاق أدلّة وجوب الأمر بالمعروف والنهي عن المنكر تزاحم</w:t>
      </w:r>
      <w:r w:rsidR="008D32B2" w:rsidRPr="00847242">
        <w:rPr>
          <w:rFonts w:ascii="AL-Mohanad" w:eastAsiaTheme="minorEastAsia" w:hAnsi="AL-Mohanad" w:hint="cs"/>
          <w:color w:val="000000" w:themeColor="text1"/>
          <w:sz w:val="27"/>
          <w:rtl/>
          <w:lang w:bidi="ar-LB"/>
        </w:rPr>
        <w:t>اً</w:t>
      </w:r>
      <w:r w:rsidRPr="00847242">
        <w:rPr>
          <w:rFonts w:ascii="AL-Mohanad" w:eastAsiaTheme="minorEastAsia" w:hAnsi="AL-Mohanad"/>
          <w:color w:val="000000" w:themeColor="text1"/>
          <w:sz w:val="27"/>
          <w:rtl/>
          <w:lang w:bidi="ar-LB"/>
        </w:rPr>
        <w:t>. وقد ق</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رّر في باب التزاحم أنّ الوظيفة حال التزاحم هي ترجيح الدليل المتضمّ</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 للملاك الأهمّ، وفي المقام يعتبر الأمر بالمعروف والنهي عن المنكر ذا مصلحة</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وملاك أهمّ؛ </w:t>
      </w:r>
      <w:r w:rsidR="008D32B2" w:rsidRPr="00847242">
        <w:rPr>
          <w:rFonts w:ascii="AL-Mohanad" w:eastAsiaTheme="minorEastAsia" w:hAnsi="AL-Mohanad" w:hint="cs"/>
          <w:color w:val="000000" w:themeColor="text1"/>
          <w:sz w:val="27"/>
          <w:rtl/>
          <w:lang w:bidi="ar-LB"/>
        </w:rPr>
        <w:t>إذ إ</w:t>
      </w:r>
      <w:r w:rsidRPr="00847242">
        <w:rPr>
          <w:rFonts w:ascii="AL-Mohanad" w:eastAsiaTheme="minorEastAsia" w:hAnsi="AL-Mohanad"/>
          <w:color w:val="000000" w:themeColor="text1"/>
          <w:sz w:val="27"/>
          <w:rtl/>
          <w:lang w:bidi="ar-LB"/>
        </w:rPr>
        <w:t>نّ مصلحة هاتين الفريضتين شاملة</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لعموم المسلمين والمجتمع الإسلامي</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أمّا مصلحة قاعدة لا ضرر فإنّها ترجع إلى شخص الآمر والناهي فقط. نعم، إذا كانت مصلحة </w:t>
      </w:r>
      <w:r w:rsidRPr="00847242">
        <w:rPr>
          <w:rFonts w:ascii="AL-Mohanad" w:eastAsiaTheme="minorEastAsia" w:hAnsi="AL-Mohanad"/>
          <w:color w:val="000000" w:themeColor="text1"/>
          <w:sz w:val="27"/>
          <w:rtl/>
          <w:lang w:bidi="ar-LB"/>
        </w:rPr>
        <w:lastRenderedPageBreak/>
        <w:t>دفع الضرر عن الآمر والناهي أكثر من مصلحة تحقّ</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 المعروف وترك المنكر فإنّ قاعدة لا ضرر ستقدّ</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م على أدّلة الأمر بالمعروف والنهي عن المنكر بحكم العقل. </w:t>
      </w:r>
    </w:p>
    <w:p w:rsidR="00EA573B" w:rsidRPr="00847242" w:rsidRDefault="00EA573B" w:rsidP="008D32B2">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ثانياً</w:t>
      </w:r>
      <w:r w:rsidRPr="00847242">
        <w:rPr>
          <w:rFonts w:ascii="AL-Mohanad" w:eastAsiaTheme="minorEastAsia" w:hAnsi="AL-Mohanad"/>
          <w:color w:val="000000" w:themeColor="text1"/>
          <w:sz w:val="27"/>
          <w:rtl/>
          <w:lang w:bidi="ar-LB"/>
        </w:rPr>
        <w:t>: إنّ قاعدة لا ضرر خارجة</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عن مورد البحث تخصّ</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صاً؛ لأنّ هذه القاعدة جارية في مورد الأحكام التي يكون موضوعها غير ضرريّ ابتداءً</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 قبيل</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وجوب الصلاة والصيام، فهذه الأحكام يلازمها الضرر في بعض الأحيان، وفي هذه الحالة ي</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رفع وجوب</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ها ببركة قاعدة لا ضرر. </w:t>
      </w:r>
    </w:p>
    <w:p w:rsidR="00EA573B" w:rsidRPr="00847242" w:rsidRDefault="00EA573B" w:rsidP="008D32B2">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ولكن</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إذا كان الحكم مصاحباً للضرر النفسيّ أو الماليّ أو الع</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ضيّ دائماً أو غالباً، مثل</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وجوب الجهاد، والخمس</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والزكاة، فإنّه لا يمكن حينئذ</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رفعه بقاعدة لا ضرر</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وذلك لاستلزام إجراء هذه القاعدة في تلك الحالات لغويّة أدلّتها، وهذا قبيح</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على الشارع الحكيم. والأمر بالمعروف والنهي عن المنكر من قبيل هذه الأحكام؛ لأنّ الكثير من الآيات والروايات قد اعتبرت الجهاد مصداقاً للأمر بالمعروف أو بالعكس، أي </w:t>
      </w:r>
      <w:r w:rsidR="008D32B2" w:rsidRPr="00847242">
        <w:rPr>
          <w:rFonts w:ascii="AL-Mohanad" w:eastAsiaTheme="minorEastAsia" w:hAnsi="AL-Mohanad" w:hint="cs"/>
          <w:color w:val="000000" w:themeColor="text1"/>
          <w:sz w:val="27"/>
          <w:rtl/>
          <w:lang w:bidi="ar-LB"/>
        </w:rPr>
        <w:t>إ</w:t>
      </w:r>
      <w:r w:rsidRPr="00847242">
        <w:rPr>
          <w:rFonts w:ascii="AL-Mohanad" w:eastAsiaTheme="minorEastAsia" w:hAnsi="AL-Mohanad"/>
          <w:color w:val="000000" w:themeColor="text1"/>
          <w:sz w:val="27"/>
          <w:rtl/>
          <w:lang w:bidi="ar-LB"/>
        </w:rPr>
        <w:t>نّ الأمر بالمعروف هو مصداق</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للجهاد. وقد أشارت الآيات والروايات إلى أنّ الأمر بالمعروف والنهي عن المنكر محفوف</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بالمشقّات النفسيّة والع</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ضيّة دائماً أو غالباً، وأن</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ه ينبغي الصبر عليها وتحمّ</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لها. </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ثالثاً</w:t>
      </w:r>
      <w:r w:rsidRPr="00847242">
        <w:rPr>
          <w:rFonts w:ascii="AL-Mohanad" w:eastAsiaTheme="minorEastAsia" w:hAnsi="AL-Mohanad"/>
          <w:color w:val="000000" w:themeColor="text1"/>
          <w:sz w:val="27"/>
          <w:rtl/>
          <w:lang w:bidi="ar-LB"/>
        </w:rPr>
        <w:t>: يوجد في قاعدة لا ضرر مبان</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متعدّدة، وأهمّها: </w:t>
      </w:r>
    </w:p>
    <w:p w:rsidR="008D32B2" w:rsidRPr="00847242" w:rsidRDefault="00EA573B" w:rsidP="008D32B2">
      <w:pPr>
        <w:contextualSpacing/>
        <w:rPr>
          <w:rFonts w:ascii="AL-Mohanad" w:eastAsiaTheme="minorEastAsia" w:hAnsi="AL-Mohanad"/>
          <w:color w:val="000000" w:themeColor="text1"/>
          <w:sz w:val="27"/>
          <w:vertAlign w:val="superscript"/>
          <w:rtl/>
          <w:lang w:bidi="ar-LB"/>
        </w:rPr>
      </w:pPr>
      <w:r w:rsidRPr="00847242">
        <w:rPr>
          <w:rFonts w:ascii="AL-Mohanad" w:eastAsiaTheme="minorEastAsia" w:hAnsi="AL-Mohanad" w:hint="cs"/>
          <w:color w:val="000000" w:themeColor="text1"/>
          <w:sz w:val="27"/>
          <w:rtl/>
          <w:lang w:bidi="ar-LB"/>
        </w:rPr>
        <w:t>أـ</w:t>
      </w:r>
      <w:r w:rsidRPr="00847242">
        <w:rPr>
          <w:rFonts w:ascii="AL-Mohanad" w:eastAsiaTheme="minorEastAsia" w:hAnsi="AL-Mohanad"/>
          <w:color w:val="000000" w:themeColor="text1"/>
          <w:sz w:val="27"/>
          <w:rtl/>
          <w:lang w:bidi="ar-LB"/>
        </w:rPr>
        <w:t xml:space="preserve"> مبنى الشيخ الأنصاري</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القائل بأنّ لا ضرر تدلّ على نفي الحكم الضرري</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10"/>
      </w:r>
      <w:r w:rsidRPr="00847242">
        <w:rPr>
          <w:rFonts w:ascii="AL-Mohanad" w:eastAsiaTheme="minorEastAsia" w:hAnsi="AL-Mohanad"/>
          <w:color w:val="000000" w:themeColor="text1"/>
          <w:sz w:val="27"/>
          <w:vertAlign w:val="superscript"/>
          <w:rtl/>
          <w:lang w:bidi="ar-LB"/>
        </w:rPr>
        <w:t>)</w:t>
      </w:r>
      <w:r w:rsidR="008D32B2" w:rsidRPr="00847242">
        <w:rPr>
          <w:rFonts w:ascii="AL-Mohanad" w:eastAsiaTheme="minorEastAsia" w:hAnsi="AL-Mohanad" w:hint="cs"/>
          <w:color w:val="000000" w:themeColor="text1"/>
          <w:sz w:val="27"/>
          <w:rtl/>
          <w:lang w:bidi="ar-LB"/>
        </w:rPr>
        <w:t>.</w:t>
      </w:r>
    </w:p>
    <w:p w:rsidR="00EA573B" w:rsidRPr="00847242" w:rsidRDefault="00EA573B" w:rsidP="008D32B2">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ب</w:t>
      </w:r>
      <w:r w:rsidRPr="00847242">
        <w:rPr>
          <w:rFonts w:ascii="AL-Mohanad" w:eastAsiaTheme="minorEastAsia" w:hAnsi="AL-Mohanad" w:hint="cs"/>
          <w:color w:val="000000" w:themeColor="text1"/>
          <w:sz w:val="27"/>
          <w:rtl/>
          <w:lang w:bidi="ar-LB"/>
        </w:rPr>
        <w:t xml:space="preserve"> ـ</w:t>
      </w:r>
      <w:r w:rsidRPr="00847242">
        <w:rPr>
          <w:rFonts w:ascii="AL-Mohanad" w:eastAsiaTheme="minorEastAsia" w:hAnsi="AL-Mohanad"/>
          <w:color w:val="000000" w:themeColor="text1"/>
          <w:sz w:val="27"/>
          <w:rtl/>
          <w:lang w:bidi="ar-LB"/>
        </w:rPr>
        <w:t xml:space="preserve"> مبنى الآخوند الخراساني</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القائل بأنّ لا ضرر تدلّ على نفي الحكم الضرري بلسان نفي الموضوع</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11"/>
      </w:r>
      <w:r w:rsidRPr="00847242">
        <w:rPr>
          <w:rFonts w:ascii="AL-Mohanad" w:eastAsiaTheme="minorEastAsia" w:hAnsi="AL-Mohanad"/>
          <w:color w:val="000000" w:themeColor="text1"/>
          <w:sz w:val="27"/>
          <w:vertAlign w:val="superscript"/>
          <w:rtl/>
          <w:lang w:bidi="ar-LB"/>
        </w:rPr>
        <w:t>)</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8D32B2">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ج</w:t>
      </w:r>
      <w:r w:rsidRPr="00847242">
        <w:rPr>
          <w:rFonts w:ascii="AL-Mohanad" w:eastAsiaTheme="minorEastAsia" w:hAnsi="AL-Mohanad" w:hint="cs"/>
          <w:color w:val="000000" w:themeColor="text1"/>
          <w:sz w:val="27"/>
          <w:rtl/>
        </w:rPr>
        <w:t xml:space="preserve"> ـ</w:t>
      </w:r>
      <w:r w:rsidRPr="00847242">
        <w:rPr>
          <w:rFonts w:ascii="AL-Mohanad" w:eastAsiaTheme="minorEastAsia" w:hAnsi="AL-Mohanad"/>
          <w:color w:val="000000" w:themeColor="text1"/>
          <w:sz w:val="27"/>
          <w:rtl/>
        </w:rPr>
        <w:t xml:space="preserve"> مبنى شيخ الشريعة الأصفهاني</w:t>
      </w:r>
      <w:r w:rsidR="008D32B2"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الذي يعتقد بأنّ </w:t>
      </w:r>
      <w:r w:rsidRPr="00847242">
        <w:rPr>
          <w:rFonts w:hint="eastAsia"/>
          <w:color w:val="000000" w:themeColor="text1"/>
          <w:sz w:val="27"/>
          <w:rtl/>
        </w:rPr>
        <w:t>«</w:t>
      </w:r>
      <w:r w:rsidRPr="00847242">
        <w:rPr>
          <w:rFonts w:ascii="AL-Mohanad" w:eastAsiaTheme="minorEastAsia" w:hAnsi="AL-Mohanad"/>
          <w:color w:val="000000" w:themeColor="text1"/>
          <w:sz w:val="27"/>
          <w:rtl/>
        </w:rPr>
        <w:t>لا</w:t>
      </w:r>
      <w:r w:rsidRPr="00847242">
        <w:rPr>
          <w:rFonts w:hint="eastAsia"/>
          <w:color w:val="000000" w:themeColor="text1"/>
          <w:sz w:val="27"/>
          <w:rtl/>
        </w:rPr>
        <w:t>»</w:t>
      </w:r>
      <w:r w:rsidRPr="00847242">
        <w:rPr>
          <w:rFonts w:ascii="AL-Mohanad" w:eastAsiaTheme="minorEastAsia" w:hAnsi="AL-Mohanad"/>
          <w:color w:val="000000" w:themeColor="text1"/>
          <w:sz w:val="27"/>
          <w:rtl/>
        </w:rPr>
        <w:t xml:space="preserve"> في لا ضرر </w:t>
      </w:r>
      <w:r w:rsidRPr="00847242">
        <w:rPr>
          <w:rFonts w:hint="eastAsia"/>
          <w:color w:val="000000" w:themeColor="text1"/>
          <w:sz w:val="27"/>
          <w:rtl/>
        </w:rPr>
        <w:t>«</w:t>
      </w:r>
      <w:r w:rsidRPr="00847242">
        <w:rPr>
          <w:rFonts w:ascii="AL-Mohanad" w:eastAsiaTheme="minorEastAsia" w:hAnsi="AL-Mohanad"/>
          <w:color w:val="000000" w:themeColor="text1"/>
          <w:sz w:val="27"/>
          <w:rtl/>
        </w:rPr>
        <w:t>ناهية</w:t>
      </w:r>
      <w:r w:rsidR="008D32B2" w:rsidRPr="00847242">
        <w:rPr>
          <w:rFonts w:ascii="AL-Mohanad" w:eastAsiaTheme="minorEastAsia" w:hAnsi="AL-Mohanad" w:hint="cs"/>
          <w:color w:val="000000" w:themeColor="text1"/>
          <w:sz w:val="27"/>
          <w:rtl/>
        </w:rPr>
        <w:t>ٌ</w:t>
      </w:r>
      <w:r w:rsidRPr="00847242">
        <w:rPr>
          <w:rFonts w:hint="eastAsia"/>
          <w:color w:val="000000" w:themeColor="text1"/>
          <w:sz w:val="27"/>
          <w:rtl/>
        </w:rPr>
        <w:t>»</w:t>
      </w:r>
      <w:r w:rsidR="008D32B2" w:rsidRPr="00847242">
        <w:rPr>
          <w:rFonts w:hint="cs"/>
          <w:color w:val="000000" w:themeColor="text1"/>
          <w:sz w:val="27"/>
          <w:rtl/>
        </w:rPr>
        <w:t>،</w:t>
      </w:r>
      <w:r w:rsidRPr="00847242">
        <w:rPr>
          <w:rFonts w:ascii="AL-Mohanad" w:eastAsiaTheme="minorEastAsia" w:hAnsi="AL-Mohanad"/>
          <w:color w:val="000000" w:themeColor="text1"/>
          <w:sz w:val="27"/>
          <w:rtl/>
        </w:rPr>
        <w:t xml:space="preserve"> وليست نافية. وبناءً عليه فإنّ لا ضرر تدلّ على النهي عن إلحاق الضرر بالآخرين</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112"/>
      </w:r>
      <w:r w:rsidRPr="00847242">
        <w:rPr>
          <w:rFonts w:ascii="AL-Mohanad" w:eastAsiaTheme="minorEastAsia" w:hAnsi="AL-Mohanad"/>
          <w:color w:val="000000" w:themeColor="text1"/>
          <w:sz w:val="27"/>
          <w:vertAlign w:val="superscript"/>
          <w:rtl/>
        </w:rPr>
        <w:t>)</w:t>
      </w:r>
      <w:r w:rsidR="008D32B2"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w:t>
      </w:r>
    </w:p>
    <w:p w:rsidR="00EA573B" w:rsidRPr="00847242" w:rsidRDefault="00EA573B" w:rsidP="008D32B2">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د</w:t>
      </w:r>
      <w:r w:rsidRPr="00847242">
        <w:rPr>
          <w:rFonts w:ascii="AL-Mohanad" w:eastAsiaTheme="minorEastAsia" w:hAnsi="AL-Mohanad" w:hint="cs"/>
          <w:color w:val="000000" w:themeColor="text1"/>
          <w:sz w:val="27"/>
          <w:rtl/>
        </w:rPr>
        <w:t xml:space="preserve"> ـ</w:t>
      </w:r>
      <w:r w:rsidRPr="00847242">
        <w:rPr>
          <w:rFonts w:ascii="AL-Mohanad" w:eastAsiaTheme="minorEastAsia" w:hAnsi="AL-Mohanad"/>
          <w:color w:val="000000" w:themeColor="text1"/>
          <w:sz w:val="27"/>
          <w:rtl/>
        </w:rPr>
        <w:t xml:space="preserve"> مبنى الفاضل التوني</w:t>
      </w:r>
      <w:r w:rsidR="008D32B2"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القائل بأنّ المستفاد من لا ضرر ولا ضرار هو أنّ الحكم الضرري الذي لا يمكن تدارك ضرره هو غير مجعول في الشريعة</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113"/>
      </w:r>
      <w:r w:rsidRPr="00847242">
        <w:rPr>
          <w:rFonts w:ascii="AL-Mohanad" w:eastAsiaTheme="minorEastAsia" w:hAnsi="AL-Mohanad"/>
          <w:color w:val="000000" w:themeColor="text1"/>
          <w:sz w:val="27"/>
          <w:vertAlign w:val="superscript"/>
          <w:rtl/>
        </w:rPr>
        <w:t>)</w:t>
      </w:r>
      <w:r w:rsidR="008D32B2"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w:t>
      </w:r>
    </w:p>
    <w:p w:rsidR="00EA573B" w:rsidRPr="00847242" w:rsidRDefault="00EA573B" w:rsidP="008D32B2">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rPr>
        <w:t xml:space="preserve">وعلى أيّ حال إنّما يمكن القبول بإمكان أن تنفي قاعدة لا ضرر وجوب الأمر بالمعروف والنهي عن المنكر إذا استلزما الضرر </w:t>
      </w:r>
      <w:r w:rsidR="008D32B2" w:rsidRPr="00847242">
        <w:rPr>
          <w:rFonts w:ascii="AL-Mohanad" w:eastAsiaTheme="minorEastAsia" w:hAnsi="AL-Mohanad" w:hint="cs"/>
          <w:color w:val="000000" w:themeColor="text1"/>
          <w:sz w:val="27"/>
          <w:rtl/>
        </w:rPr>
        <w:t>إذا</w:t>
      </w:r>
      <w:r w:rsidRPr="00847242">
        <w:rPr>
          <w:rFonts w:ascii="AL-Mohanad" w:eastAsiaTheme="minorEastAsia" w:hAnsi="AL-Mohanad"/>
          <w:color w:val="000000" w:themeColor="text1"/>
          <w:sz w:val="27"/>
          <w:rtl/>
        </w:rPr>
        <w:t xml:space="preserve"> قبلنا المبنى الأول والثاني. </w:t>
      </w:r>
      <w:r w:rsidRPr="00847242">
        <w:rPr>
          <w:rFonts w:ascii="AL-Mohanad" w:eastAsiaTheme="minorEastAsia" w:hAnsi="AL-Mohanad"/>
          <w:color w:val="000000" w:themeColor="text1"/>
          <w:sz w:val="27"/>
          <w:rtl/>
          <w:lang w:bidi="ar-LB"/>
        </w:rPr>
        <w:t xml:space="preserve">أمّا على المبنى الثالث والرابع فلا يمكن إثبات المدّعى؛ لأنّه على طبق المبنى الثالث لا تدلّ </w:t>
      </w:r>
      <w:r w:rsidRPr="00847242">
        <w:rPr>
          <w:rFonts w:ascii="AL-Mohanad" w:eastAsiaTheme="minorEastAsia" w:hAnsi="AL-Mohanad"/>
          <w:color w:val="000000" w:themeColor="text1"/>
          <w:sz w:val="27"/>
          <w:rtl/>
          <w:lang w:bidi="ar-LB"/>
        </w:rPr>
        <w:lastRenderedPageBreak/>
        <w:t>قاعدة لا ضرر إلا</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على النهي فقط، فلا تنفي الحكم الضرري</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وأم</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ا على المبنى الرابع فإنّ قاعدة لا ضرر تنفي الحكم الضرري غير المتدار</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ك، أمّا الضرر الناتج من الأمر والنهي فيجبر بالثواب الجزيل. </w:t>
      </w:r>
    </w:p>
    <w:p w:rsidR="00EA573B" w:rsidRPr="00847242" w:rsidRDefault="00EA573B" w:rsidP="008D32B2">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رابعاً</w:t>
      </w:r>
      <w:r w:rsidRPr="00847242">
        <w:rPr>
          <w:rFonts w:ascii="AL-Mohanad" w:eastAsiaTheme="minorEastAsia" w:hAnsi="AL-Mohanad"/>
          <w:color w:val="000000" w:themeColor="text1"/>
          <w:sz w:val="27"/>
          <w:rtl/>
          <w:lang w:bidi="ar-LB"/>
        </w:rPr>
        <w:t xml:space="preserve">: مع ملاحظة الثواب الجزيل والأجر الإلهي على هذا الفعل فإنّ ما يتحمّله الآمر والناهي لا يعدّ ضرراً بنظر العقلاء؛ لأنّ الضرر بنظر العقلاء إنّما يصدق بعد حساب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النفقات والواردات</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 ولا شكّ أنّ ما يحصّ</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له المكلّف في هذه الموارد هو أكبر بمراتب من النفقات التي بذلها</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والمشقاّت التي أصابته. </w:t>
      </w:r>
    </w:p>
    <w:p w:rsidR="00EA573B" w:rsidRPr="00847242" w:rsidRDefault="00EA573B" w:rsidP="008D32B2">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خامساً</w:t>
      </w:r>
      <w:r w:rsidRPr="00847242">
        <w:rPr>
          <w:rFonts w:ascii="AL-Mohanad" w:eastAsiaTheme="minorEastAsia" w:hAnsi="AL-Mohanad"/>
          <w:color w:val="000000" w:themeColor="text1"/>
          <w:sz w:val="27"/>
          <w:rtl/>
          <w:lang w:bidi="ar-LB"/>
        </w:rPr>
        <w:t>: على فرض صدق الضرر في هذه الموارد فقد تم</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مقابل الضرر اليسير (وهو الضرر الشخصي</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رفع ضرر أكبر وأهمّ (وهو الضرر ال</w:t>
      </w:r>
      <w:r w:rsidR="008D32B2" w:rsidRPr="00847242">
        <w:rPr>
          <w:rFonts w:ascii="AL-Mohanad" w:eastAsiaTheme="minorEastAsia" w:hAnsi="AL-Mohanad" w:hint="cs"/>
          <w:color w:val="000000" w:themeColor="text1"/>
          <w:sz w:val="27"/>
          <w:rtl/>
          <w:lang w:bidi="ar-LB"/>
        </w:rPr>
        <w:t>ا</w:t>
      </w:r>
      <w:r w:rsidRPr="00847242">
        <w:rPr>
          <w:rFonts w:ascii="AL-Mohanad" w:eastAsiaTheme="minorEastAsia" w:hAnsi="AL-Mohanad"/>
          <w:color w:val="000000" w:themeColor="text1"/>
          <w:sz w:val="27"/>
          <w:rtl/>
          <w:lang w:bidi="ar-LB"/>
        </w:rPr>
        <w:t>جتماعي</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وفساد المجتمع)، وعليه يمكن مع تحمّ</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ل الفاسد أن يرتفع الأفسد منه، وفي هكذا موارد لا تجري قاعدة لا ضرر. </w:t>
      </w:r>
    </w:p>
    <w:p w:rsidR="00EA573B" w:rsidRPr="00847242" w:rsidRDefault="00EA573B" w:rsidP="00EA573B">
      <w:pPr>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الدليل الثالث: قاعدة لا حرج</w:t>
      </w:r>
      <w:r w:rsidR="007671B3" w:rsidRPr="00847242">
        <w:rPr>
          <w:rFonts w:hint="cs"/>
          <w:color w:val="000000" w:themeColor="text1"/>
          <w:rtl/>
          <w:lang w:val="en-US"/>
        </w:rPr>
        <w:t xml:space="preserve"> ــــــ</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يقول صاحب الجواهر بأنّ وجوب الأمر بالمعروف والنهي عن المنكر يرتفع مع وجود الضرر؛ بدليل... نفي الحرج في الدين</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14"/>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8D32B2">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وهذا الاستدلال غير تامّ</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أيضاً؛ حيث إن</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الكثير من الإشكالات التي و</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جّهت أثناء الحديث عن قاعدة لا ضرر جارية</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هنا كذلك، ومن جملتها</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الإشكال</w:t>
      </w:r>
      <w:r w:rsidR="008D32B2" w:rsidRPr="00847242">
        <w:rPr>
          <w:rFonts w:ascii="AL-Mohanad" w:eastAsiaTheme="minorEastAsia" w:hAnsi="AL-Mohanad" w:hint="cs"/>
          <w:color w:val="000000" w:themeColor="text1"/>
          <w:sz w:val="27"/>
          <w:rtl/>
          <w:lang w:bidi="ar-LB"/>
        </w:rPr>
        <w:t>ان</w:t>
      </w:r>
      <w:r w:rsidRPr="00847242">
        <w:rPr>
          <w:rFonts w:ascii="AL-Mohanad" w:eastAsiaTheme="minorEastAsia" w:hAnsi="AL-Mohanad"/>
          <w:color w:val="000000" w:themeColor="text1"/>
          <w:sz w:val="27"/>
          <w:rtl/>
          <w:lang w:bidi="ar-LB"/>
        </w:rPr>
        <w:t xml:space="preserve"> الأوّل والثاني. ومن الواضح أنّ بين قاعدة لا ضرر ولا حرج تفاوت</w:t>
      </w:r>
      <w:r w:rsidR="008D32B2" w:rsidRPr="00847242">
        <w:rPr>
          <w:rFonts w:ascii="AL-Mohanad" w:eastAsiaTheme="minorEastAsia" w:hAnsi="AL-Mohanad" w:hint="cs"/>
          <w:color w:val="000000" w:themeColor="text1"/>
          <w:sz w:val="27"/>
          <w:rtl/>
          <w:lang w:bidi="ar-LB"/>
        </w:rPr>
        <w:t>اً</w:t>
      </w:r>
      <w:r w:rsidRPr="00847242">
        <w:rPr>
          <w:rFonts w:ascii="AL-Mohanad" w:eastAsiaTheme="minorEastAsia" w:hAnsi="AL-Mohanad"/>
          <w:color w:val="000000" w:themeColor="text1"/>
          <w:sz w:val="27"/>
          <w:rtl/>
          <w:lang w:bidi="ar-LB"/>
        </w:rPr>
        <w:t xml:space="preserve"> من بعض الجهات</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ومحلّ بحثها خارج عن نطاق هذه المقالة. </w:t>
      </w:r>
    </w:p>
    <w:p w:rsidR="00EA573B" w:rsidRPr="00847242" w:rsidRDefault="00EA573B" w:rsidP="00EA573B">
      <w:pPr>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الدليل الرابع: قاعدة السهولة</w:t>
      </w:r>
      <w:r w:rsidR="007671B3" w:rsidRPr="00847242">
        <w:rPr>
          <w:rFonts w:hint="cs"/>
          <w:color w:val="000000" w:themeColor="text1"/>
          <w:rtl/>
          <w:lang w:val="en-US"/>
        </w:rPr>
        <w:t xml:space="preserve"> ــــــ</w:t>
      </w:r>
    </w:p>
    <w:p w:rsidR="00EA573B" w:rsidRPr="00847242" w:rsidRDefault="00EA573B" w:rsidP="008D32B2">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والاستدلال بهذه القاعدة غير تامّ أيضاً</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فليس المقصود من سماحة الدين الإسلامي وسهولته أنّه يخلو من أيّ مشقّة أو تكلّ</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ف، بل المقصود هو أنّ الإسلام ـ بالمقارنة مع الأديان والمذاهب الأخرى ـ يتمتّع بأحكام أسهل</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وقابلة للتحمّل أكثر. </w:t>
      </w:r>
      <w:r w:rsidRPr="00847242">
        <w:rPr>
          <w:rFonts w:ascii="AL-Mohanad" w:eastAsiaTheme="minorEastAsia" w:hAnsi="AL-Mohanad"/>
          <w:color w:val="000000" w:themeColor="text1"/>
          <w:sz w:val="27"/>
          <w:rtl/>
        </w:rPr>
        <w:t>ولو فرضنا أنّ أداءها سيؤدّي إلى المشقّة والأذى فبما أنّه مصحوب بالدافع الإلهي</w:t>
      </w:r>
      <w:r w:rsidR="008D32B2"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w:t>
      </w:r>
      <w:r w:rsidRPr="00847242">
        <w:rPr>
          <w:rFonts w:ascii="AL-Mohanad" w:eastAsiaTheme="minorEastAsia" w:hAnsi="AL-Mohanad"/>
          <w:color w:val="000000" w:themeColor="text1"/>
          <w:sz w:val="27"/>
          <w:rtl/>
        </w:rPr>
        <w:lastRenderedPageBreak/>
        <w:t>والإخلاص والعشق والحبّ فسوف يكون تحمّ</w:t>
      </w:r>
      <w:r w:rsidR="008D32B2"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له سهلاً عندئذٍ. </w:t>
      </w:r>
    </w:p>
    <w:p w:rsidR="00EA573B" w:rsidRPr="00847242" w:rsidRDefault="00EA573B" w:rsidP="008D32B2">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ومسألة سهولة الدين الإسلامي وسماحته إن</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ما تت</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ضح عندما ندرك مدى صعوبة الأحكام التي جاءت في الأديان السماويّة السابقة</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ومدى مشقتها</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15"/>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فقد جاء الإسلام بقواعد وأصول تسهّ</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 على المكلّ</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فين وتريحهم</w:t>
      </w:r>
      <w:r w:rsidR="008D32B2" w:rsidRPr="00847242">
        <w:rPr>
          <w:rFonts w:ascii="AL-Mohanad" w:eastAsiaTheme="minorEastAsia" w:hAnsi="AL-Mohanad" w:hint="cs"/>
          <w:color w:val="000000" w:themeColor="text1"/>
          <w:sz w:val="27"/>
          <w:rtl/>
          <w:lang w:bidi="ar-LB"/>
        </w:rPr>
        <w:t xml:space="preserve">، </w:t>
      </w:r>
      <w:r w:rsidRPr="00847242">
        <w:rPr>
          <w:rFonts w:ascii="AL-Mohanad" w:eastAsiaTheme="minorEastAsia" w:hAnsi="AL-Mohanad"/>
          <w:color w:val="000000" w:themeColor="text1"/>
          <w:sz w:val="27"/>
          <w:rtl/>
          <w:lang w:bidi="ar-LB"/>
        </w:rPr>
        <w:t>منها</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قاعدة لا ضرر، لا حرج، البراءة، أصل الصحّة، أصل الحلّ</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يّة، قاعدة الطهارة</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وغيرها. </w:t>
      </w:r>
    </w:p>
    <w:p w:rsidR="00EA573B" w:rsidRPr="00847242" w:rsidRDefault="00EA573B" w:rsidP="008D32B2">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وبناءً على ما تقدّ</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 لا يمكن لقاعدة السهولة أن ترفع أيّ حكم أو تكليف يكون أداؤه أو تركه صعباً وشاقّاً على المكلّ</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ف. </w:t>
      </w:r>
    </w:p>
    <w:p w:rsidR="00EA573B" w:rsidRPr="00847242" w:rsidRDefault="00EA573B" w:rsidP="00EA573B">
      <w:pPr>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الدليل الخامس: قاعدة الي</w:t>
      </w:r>
      <w:r w:rsidR="008D32B2" w:rsidRPr="00847242">
        <w:rPr>
          <w:rFonts w:eastAsiaTheme="minorEastAsia" w:hint="cs"/>
          <w:color w:val="000000" w:themeColor="text1"/>
          <w:rtl/>
          <w:lang w:bidi="ar-LB"/>
        </w:rPr>
        <w:t>ُ</w:t>
      </w:r>
      <w:r w:rsidRPr="00847242">
        <w:rPr>
          <w:rFonts w:eastAsiaTheme="minorEastAsia"/>
          <w:color w:val="000000" w:themeColor="text1"/>
          <w:rtl/>
          <w:lang w:bidi="ar-LB"/>
        </w:rPr>
        <w:t>س</w:t>
      </w:r>
      <w:r w:rsidR="008D32B2" w:rsidRPr="00847242">
        <w:rPr>
          <w:rFonts w:eastAsiaTheme="minorEastAsia" w:hint="cs"/>
          <w:color w:val="000000" w:themeColor="text1"/>
          <w:rtl/>
          <w:lang w:bidi="ar-LB"/>
        </w:rPr>
        <w:t>ْ</w:t>
      </w:r>
      <w:r w:rsidRPr="00847242">
        <w:rPr>
          <w:rFonts w:eastAsiaTheme="minorEastAsia"/>
          <w:color w:val="000000" w:themeColor="text1"/>
          <w:rtl/>
          <w:lang w:bidi="ar-LB"/>
        </w:rPr>
        <w:t>ر</w:t>
      </w:r>
      <w:r w:rsidR="007671B3" w:rsidRPr="00847242">
        <w:rPr>
          <w:rFonts w:hint="cs"/>
          <w:color w:val="000000" w:themeColor="text1"/>
          <w:rtl/>
          <w:lang w:val="en-US"/>
        </w:rPr>
        <w:t xml:space="preserve"> ــــــ</w:t>
      </w:r>
    </w:p>
    <w:p w:rsidR="00EA573B" w:rsidRPr="00847242" w:rsidRDefault="00EA573B" w:rsidP="008D32B2">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ليست قاعدة الي</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س</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 في حقيقتها إلا</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قاعدة السهولة، إلا</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أنّ مستند هذه القاعدة هو آيات</w:t>
      </w:r>
      <w:r w:rsidR="00E65731">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 القرآن، </w:t>
      </w:r>
      <w:r w:rsidR="008D32B2" w:rsidRPr="00847242">
        <w:rPr>
          <w:rFonts w:ascii="AL-Mohanad" w:eastAsiaTheme="minorEastAsia" w:hAnsi="AL-Mohanad" w:hint="cs"/>
          <w:color w:val="000000" w:themeColor="text1"/>
          <w:sz w:val="27"/>
          <w:rtl/>
          <w:lang w:bidi="ar-LB"/>
        </w:rPr>
        <w:t>و</w:t>
      </w:r>
      <w:r w:rsidRPr="00847242">
        <w:rPr>
          <w:rFonts w:ascii="AL-Mohanad" w:eastAsiaTheme="minorEastAsia" w:hAnsi="AL-Mohanad"/>
          <w:color w:val="000000" w:themeColor="text1"/>
          <w:sz w:val="27"/>
          <w:rtl/>
          <w:lang w:bidi="ar-LB"/>
        </w:rPr>
        <w:t xml:space="preserve">من هذه الآيات: </w:t>
      </w:r>
      <w:r w:rsidRPr="00847242">
        <w:rPr>
          <w:rFonts w:ascii="Mosawi" w:hAnsi="Mosawi" w:cs="Mosawi"/>
          <w:color w:val="000000" w:themeColor="text1"/>
          <w:sz w:val="27"/>
          <w:rtl/>
        </w:rPr>
        <w:t>﴿</w:t>
      </w:r>
      <w:r w:rsidR="008D32B2" w:rsidRPr="00847242">
        <w:rPr>
          <w:b/>
          <w:bCs/>
          <w:color w:val="000000" w:themeColor="text1"/>
          <w:sz w:val="27"/>
          <w:rtl/>
        </w:rPr>
        <w:t>يُرِيدُ اللهُ بِكُمْ الْيُسْرَ وَلاَ يُرِيدُ بِكُمْ الْعُسْرَ</w:t>
      </w:r>
      <w:r w:rsidRPr="00847242">
        <w:rPr>
          <w:rFonts w:ascii="Mosawi" w:hAnsi="Mosawi" w:cs="Mosawi"/>
          <w:color w:val="000000" w:themeColor="text1"/>
          <w:sz w:val="27"/>
          <w:rtl/>
        </w:rPr>
        <w:t>﴾</w:t>
      </w:r>
      <w:r w:rsidRPr="00847242">
        <w:rPr>
          <w:rFonts w:ascii="AL-Mohanad" w:eastAsiaTheme="minorEastAsia" w:hAnsi="AL-Mohanad" w:hint="cs"/>
          <w:color w:val="000000" w:themeColor="text1"/>
          <w:sz w:val="27"/>
          <w:rtl/>
          <w:lang w:bidi="ar-LB"/>
        </w:rPr>
        <w:t xml:space="preserve">(البقرة: </w:t>
      </w:r>
      <w:r w:rsidRPr="00F446CA">
        <w:rPr>
          <w:rFonts w:ascii="AL-Mohanad" w:eastAsiaTheme="minorEastAsia" w:hAnsi="AL-Mohanad" w:hint="cs"/>
          <w:color w:val="000000" w:themeColor="text1"/>
          <w:sz w:val="27"/>
          <w:rtl/>
          <w:lang w:bidi="ar-LB"/>
        </w:rPr>
        <w:t>185</w:t>
      </w:r>
      <w:r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8D32B2">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وعلى </w:t>
      </w:r>
      <w:r w:rsidR="008D32B2" w:rsidRPr="00847242">
        <w:rPr>
          <w:rFonts w:ascii="AL-Mohanad" w:eastAsiaTheme="minorEastAsia" w:hAnsi="AL-Mohanad" w:hint="cs"/>
          <w:color w:val="000000" w:themeColor="text1"/>
          <w:sz w:val="27"/>
          <w:rtl/>
          <w:lang w:bidi="ar-LB"/>
        </w:rPr>
        <w:t>أيّ</w:t>
      </w:r>
      <w:r w:rsidRPr="00847242">
        <w:rPr>
          <w:rFonts w:ascii="AL-Mohanad" w:eastAsiaTheme="minorEastAsia" w:hAnsi="AL-Mohanad"/>
          <w:color w:val="000000" w:themeColor="text1"/>
          <w:sz w:val="27"/>
          <w:rtl/>
          <w:lang w:bidi="ar-LB"/>
        </w:rPr>
        <w:t xml:space="preserve"> حال فإنّ المطالب والإشكالات التي تقدّ</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مت حول قاعدة السهولة متوجّهة </w:t>
      </w:r>
      <w:r w:rsidR="008D32B2" w:rsidRPr="00847242">
        <w:rPr>
          <w:rFonts w:ascii="AL-Mohanad" w:eastAsiaTheme="minorEastAsia" w:hAnsi="AL-Mohanad" w:hint="cs"/>
          <w:color w:val="000000" w:themeColor="text1"/>
          <w:sz w:val="27"/>
          <w:rtl/>
          <w:lang w:bidi="ar-LB"/>
        </w:rPr>
        <w:t>إلى</w:t>
      </w:r>
      <w:r w:rsidRPr="00847242">
        <w:rPr>
          <w:rFonts w:ascii="AL-Mohanad" w:eastAsiaTheme="minorEastAsia" w:hAnsi="AL-Mohanad"/>
          <w:color w:val="000000" w:themeColor="text1"/>
          <w:sz w:val="27"/>
          <w:rtl/>
          <w:lang w:bidi="ar-LB"/>
        </w:rPr>
        <w:t xml:space="preserve"> هذه القاعدة أيضاً. وبناءً عليه لا يمكن لهذه القاعدة أن تنفي وجوب الأمر بالمعروف والنهي عن المنكر حال وجود ضرر أو مفسدة محتملة. </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والظاهر أنّ مراد صاحب الجواهر من قاعدة الي</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س</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ر </w:t>
      </w:r>
      <w:r w:rsidR="008D32B2" w:rsidRPr="00847242">
        <w:rPr>
          <w:rFonts w:ascii="AL-Mohanad" w:eastAsiaTheme="minorEastAsia" w:hAnsi="AL-Mohanad"/>
          <w:color w:val="000000" w:themeColor="text1"/>
          <w:sz w:val="27"/>
          <w:rtl/>
          <w:lang w:bidi="ar-LB"/>
        </w:rPr>
        <w:t>ليس دليلاً مستقلا</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بل مراده من عطف قاعدة اليسر على </w:t>
      </w:r>
      <w:r w:rsidR="008D32B2" w:rsidRPr="00847242">
        <w:rPr>
          <w:rFonts w:ascii="AL-Mohanad" w:eastAsiaTheme="minorEastAsia" w:hAnsi="AL-Mohanad"/>
          <w:color w:val="000000" w:themeColor="text1"/>
          <w:sz w:val="27"/>
          <w:rtl/>
          <w:lang w:bidi="ar-LB"/>
        </w:rPr>
        <w:t>قاعدة السهولة هو العطف التفسيري</w:t>
      </w:r>
      <w:r w:rsidRPr="00847242">
        <w:rPr>
          <w:rFonts w:ascii="AL-Mohanad" w:eastAsiaTheme="minorEastAsia" w:hAnsi="AL-Mohanad"/>
          <w:color w:val="000000" w:themeColor="text1"/>
          <w:sz w:val="27"/>
          <w:rtl/>
          <w:lang w:bidi="ar-LB"/>
        </w:rPr>
        <w:t xml:space="preserve">. </w:t>
      </w:r>
    </w:p>
    <w:p w:rsidR="00EA573B" w:rsidRPr="00847242" w:rsidRDefault="00EA573B" w:rsidP="00EA573B">
      <w:pPr>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الدليل السادس: خبر عيون أخبار الرضا</w:t>
      </w:r>
      <w:r w:rsidR="005968C1" w:rsidRPr="00E65731">
        <w:rPr>
          <w:rFonts w:eastAsiaTheme="minorEastAsia" w:cs="Mosawi"/>
          <w:color w:val="000000" w:themeColor="text1"/>
          <w:sz w:val="24"/>
          <w:szCs w:val="24"/>
          <w:rtl/>
          <w:lang w:bidi="ar-LB"/>
        </w:rPr>
        <w:t>×</w:t>
      </w:r>
      <w:r w:rsidR="007671B3" w:rsidRPr="00847242">
        <w:rPr>
          <w:rFonts w:hint="cs"/>
          <w:color w:val="000000" w:themeColor="text1"/>
          <w:rtl/>
          <w:lang w:val="en-US"/>
        </w:rPr>
        <w:t xml:space="preserve"> ــــــ</w:t>
      </w:r>
      <w:r w:rsidRPr="00847242">
        <w:rPr>
          <w:rFonts w:eastAsiaTheme="minorEastAsia"/>
          <w:color w:val="000000" w:themeColor="text1"/>
          <w:rtl/>
          <w:lang w:bidi="ar-LB"/>
        </w:rPr>
        <w:t xml:space="preserve"> </w:t>
      </w:r>
    </w:p>
    <w:p w:rsidR="00EA573B" w:rsidRPr="00847242" w:rsidRDefault="00EA573B" w:rsidP="0020722B">
      <w:pPr>
        <w:spacing w:line="42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تدلّ هذه الرواية على أنّ الأمر بالمعروف والنهي عن المنكر واجب</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على م</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لا يخاف على نفسه</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وفي رواية أخرى</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هو واجب على م</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لا يخاف على نفسه وأصحابه وزملائه. ولكنّ الاستدلال بهذه الرواية على المدّ</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عى غير تامّ؛ وذلك لما يلي: </w:t>
      </w:r>
    </w:p>
    <w:p w:rsidR="00EA573B" w:rsidRPr="00847242" w:rsidRDefault="00EA573B" w:rsidP="0020722B">
      <w:pPr>
        <w:spacing w:line="42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أوّلاً</w:t>
      </w:r>
      <w:r w:rsidRPr="00847242">
        <w:rPr>
          <w:rFonts w:ascii="AL-Mohanad" w:eastAsiaTheme="minorEastAsia" w:hAnsi="AL-Mohanad"/>
          <w:color w:val="000000" w:themeColor="text1"/>
          <w:sz w:val="27"/>
          <w:rtl/>
          <w:lang w:bidi="ar-LB"/>
        </w:rPr>
        <w:t>: سند الرواية ضعيف</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لوقوع الأعمش في طريقه، وهو ممّ</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لم يثبت في حقّه توثيق. </w:t>
      </w:r>
    </w:p>
    <w:p w:rsidR="008D32B2" w:rsidRPr="00847242" w:rsidRDefault="00EA573B" w:rsidP="008D32B2">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يقول </w:t>
      </w:r>
      <w:r w:rsidR="008D32B2" w:rsidRPr="00847242">
        <w:rPr>
          <w:rFonts w:ascii="AL-Mohanad" w:eastAsiaTheme="minorEastAsia" w:hAnsi="AL-Mohanad" w:hint="cs"/>
          <w:color w:val="000000" w:themeColor="text1"/>
          <w:sz w:val="27"/>
          <w:rtl/>
          <w:lang w:bidi="ar-LB"/>
        </w:rPr>
        <w:t>الشيخ</w:t>
      </w:r>
      <w:r w:rsidRPr="00847242">
        <w:rPr>
          <w:rFonts w:ascii="AL-Mohanad" w:eastAsiaTheme="minorEastAsia" w:hAnsi="AL-Mohanad"/>
          <w:color w:val="000000" w:themeColor="text1"/>
          <w:sz w:val="27"/>
          <w:rtl/>
          <w:lang w:bidi="ar-LB"/>
        </w:rPr>
        <w:t xml:space="preserve"> نوري: هذه الرواية ضعيفة سنداً</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لوقوع الأعمش في طريق السند، </w:t>
      </w:r>
      <w:r w:rsidRPr="00847242">
        <w:rPr>
          <w:rFonts w:ascii="AL-Mohanad" w:eastAsiaTheme="minorEastAsia" w:hAnsi="AL-Mohanad"/>
          <w:color w:val="000000" w:themeColor="text1"/>
          <w:sz w:val="27"/>
          <w:rtl/>
          <w:lang w:bidi="ar-LB"/>
        </w:rPr>
        <w:lastRenderedPageBreak/>
        <w:t>ووث</w:t>
      </w:r>
      <w:r w:rsidR="008D32B2" w:rsidRPr="00847242">
        <w:rPr>
          <w:rFonts w:ascii="AL-Mohanad" w:eastAsiaTheme="minorEastAsia" w:hAnsi="AL-Mohanad"/>
          <w:color w:val="000000" w:themeColor="text1"/>
          <w:sz w:val="27"/>
          <w:rtl/>
          <w:lang w:bidi="ar-LB"/>
        </w:rPr>
        <w:t>اقته واستقامته غير ثابتة.</w:t>
      </w:r>
    </w:p>
    <w:p w:rsidR="00EA573B" w:rsidRPr="00847242" w:rsidRDefault="00EA573B" w:rsidP="00FC2FB4">
      <w:pPr>
        <w:spacing w:line="38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وتفصيل المسألة كالتالي: لقد صرّح عالمان كبيران ـ وهما الشيخ البهائي والمير داماد ـ بأنّ الأعمش رجل</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مستقيم أو مم</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يوث</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 به، ولكنّ كبار علم الرجال</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 أمثال</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محمد بن عمر بن عبد العزيز الكشّي</w:t>
      </w:r>
      <w:r w:rsidRPr="00847242">
        <w:rPr>
          <w:rFonts w:ascii="AL-Mohanad" w:eastAsiaTheme="minorEastAsia" w:hAnsi="AL-Mohanad" w:hint="cs"/>
          <w:color w:val="000000" w:themeColor="text1"/>
          <w:sz w:val="27"/>
          <w:rtl/>
          <w:lang w:bidi="ar-LB"/>
        </w:rPr>
        <w:t>(</w:t>
      </w:r>
      <w:r w:rsidRPr="00F446CA">
        <w:rPr>
          <w:rFonts w:ascii="AL-Mohanad" w:eastAsiaTheme="minorEastAsia" w:hAnsi="AL-Mohanad"/>
          <w:color w:val="000000" w:themeColor="text1"/>
          <w:sz w:val="27"/>
          <w:rtl/>
          <w:lang w:bidi="ar-LB"/>
        </w:rPr>
        <w:t>329</w:t>
      </w:r>
      <w:r w:rsidRPr="00847242">
        <w:rPr>
          <w:rFonts w:ascii="AL-Mohanad" w:eastAsiaTheme="minorEastAsia" w:hAnsi="AL-Mohanad"/>
          <w:color w:val="000000" w:themeColor="text1"/>
          <w:sz w:val="27"/>
          <w:rtl/>
          <w:lang w:bidi="ar-LB"/>
        </w:rPr>
        <w:t>هـ)، والشيخ أب</w:t>
      </w:r>
      <w:r w:rsidR="00E65731">
        <w:rPr>
          <w:rFonts w:ascii="AL-Mohanad" w:eastAsiaTheme="minorEastAsia" w:hAnsi="AL-Mohanad" w:hint="cs"/>
          <w:color w:val="000000" w:themeColor="text1"/>
          <w:sz w:val="27"/>
          <w:rtl/>
          <w:lang w:bidi="ar-LB"/>
        </w:rPr>
        <w:t>ي</w:t>
      </w:r>
      <w:r w:rsidRPr="00847242">
        <w:rPr>
          <w:rFonts w:ascii="AL-Mohanad" w:eastAsiaTheme="minorEastAsia" w:hAnsi="AL-Mohanad"/>
          <w:color w:val="000000" w:themeColor="text1"/>
          <w:sz w:val="27"/>
          <w:rtl/>
          <w:lang w:bidi="ar-LB"/>
        </w:rPr>
        <w:t xml:space="preserve"> جعفر محمد بن الحسن الطوسي(</w:t>
      </w:r>
      <w:r w:rsidRPr="00F446CA">
        <w:rPr>
          <w:rFonts w:ascii="AL-Mohanad" w:eastAsiaTheme="minorEastAsia" w:hAnsi="AL-Mohanad"/>
          <w:color w:val="000000" w:themeColor="text1"/>
          <w:sz w:val="27"/>
          <w:rtl/>
          <w:lang w:bidi="ar-LB"/>
        </w:rPr>
        <w:t>460</w:t>
      </w:r>
      <w:r w:rsidRPr="00847242">
        <w:rPr>
          <w:rFonts w:ascii="AL-Mohanad" w:eastAsiaTheme="minorEastAsia" w:hAnsi="AL-Mohanad"/>
          <w:color w:val="000000" w:themeColor="text1"/>
          <w:sz w:val="27"/>
          <w:rtl/>
          <w:lang w:bidi="ar-LB"/>
        </w:rPr>
        <w:t>هـ)، والعلا</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مة الحلّي(</w:t>
      </w:r>
      <w:r w:rsidRPr="00F446CA">
        <w:rPr>
          <w:rFonts w:ascii="AL-Mohanad" w:eastAsiaTheme="minorEastAsia" w:hAnsi="AL-Mohanad"/>
          <w:color w:val="000000" w:themeColor="text1"/>
          <w:sz w:val="27"/>
          <w:rtl/>
          <w:lang w:bidi="ar-LB"/>
        </w:rPr>
        <w:t>726</w:t>
      </w:r>
      <w:r w:rsidRPr="00847242">
        <w:rPr>
          <w:rFonts w:ascii="AL-Mohanad" w:eastAsiaTheme="minorEastAsia" w:hAnsi="AL-Mohanad"/>
          <w:color w:val="000000" w:themeColor="text1"/>
          <w:sz w:val="27"/>
          <w:rtl/>
          <w:lang w:bidi="ar-LB"/>
        </w:rPr>
        <w:t>هـ)</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قد ردّ</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وا رواياته في كتبهم</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دون إبداء رأيهم فيه</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كما صرّ</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ح ابن داوود بأنّه مهمل</w:t>
      </w:r>
      <w:r w:rsidR="008D32B2"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وأما الطريق الآخر للرواية </w:t>
      </w:r>
      <w:r w:rsidR="008D32B2" w:rsidRPr="00847242">
        <w:rPr>
          <w:rFonts w:ascii="AL-Mohanad" w:eastAsiaTheme="minorEastAsia" w:hAnsi="AL-Mohanad" w:hint="cs"/>
          <w:color w:val="000000" w:themeColor="text1"/>
          <w:sz w:val="27"/>
          <w:rtl/>
          <w:lang w:bidi="ar-LB"/>
        </w:rPr>
        <w:t>المتقدّمة</w:t>
      </w:r>
      <w:r w:rsidRPr="00847242">
        <w:rPr>
          <w:rFonts w:ascii="AL-Mohanad" w:eastAsiaTheme="minorEastAsia" w:hAnsi="AL-Mohanad"/>
          <w:color w:val="000000" w:themeColor="text1"/>
          <w:sz w:val="27"/>
          <w:rtl/>
          <w:lang w:bidi="ar-LB"/>
        </w:rPr>
        <w:t xml:space="preserve"> فقد نقله </w:t>
      </w:r>
      <w:r w:rsidRPr="00847242">
        <w:rPr>
          <w:rFonts w:ascii="AL-Mohanad" w:eastAsiaTheme="minorEastAsia" w:hAnsi="AL-Mohanad" w:hint="cs"/>
          <w:color w:val="000000" w:themeColor="text1"/>
          <w:sz w:val="27"/>
          <w:rtl/>
          <w:lang w:bidi="ar-LB"/>
        </w:rPr>
        <w:t>الشيخ</w:t>
      </w:r>
      <w:r w:rsidRPr="00847242">
        <w:rPr>
          <w:rFonts w:ascii="AL-Mohanad" w:eastAsiaTheme="minorEastAsia" w:hAnsi="AL-Mohanad"/>
          <w:color w:val="000000" w:themeColor="text1"/>
          <w:sz w:val="27"/>
          <w:rtl/>
          <w:lang w:bidi="ar-LB"/>
        </w:rPr>
        <w:t xml:space="preserve"> أبو جعفر محمد بن علي</w:t>
      </w:r>
      <w:r w:rsidR="00AF37D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بن بابويه الصدوق(</w:t>
      </w:r>
      <w:r w:rsidRPr="00F446CA">
        <w:rPr>
          <w:rFonts w:ascii="AL-Mohanad" w:eastAsiaTheme="minorEastAsia" w:hAnsi="AL-Mohanad"/>
          <w:color w:val="000000" w:themeColor="text1"/>
          <w:sz w:val="27"/>
          <w:rtl/>
          <w:lang w:bidi="ar-LB"/>
        </w:rPr>
        <w:t>381</w:t>
      </w:r>
      <w:r w:rsidRPr="00847242">
        <w:rPr>
          <w:rFonts w:ascii="AL-Mohanad" w:eastAsiaTheme="minorEastAsia" w:hAnsi="AL-Mohanad"/>
          <w:color w:val="000000" w:themeColor="text1"/>
          <w:sz w:val="27"/>
          <w:rtl/>
          <w:lang w:bidi="ar-LB"/>
        </w:rPr>
        <w:t>هـ) عن الفضل بن شاذان. وسند هذا الطريق ضعيف</w:t>
      </w:r>
      <w:r w:rsidR="00AF37D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أيضاً؛ لوجود شخصين فيه لم تثبت وثاقتهما</w:t>
      </w:r>
      <w:r w:rsidR="00AF37D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وهما: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عبد الواحد بن عبدوس</w:t>
      </w:r>
      <w:r w:rsidRPr="00847242">
        <w:rPr>
          <w:rFonts w:hint="eastAsia"/>
          <w:color w:val="000000" w:themeColor="text1"/>
          <w:sz w:val="27"/>
          <w:rtl/>
        </w:rPr>
        <w:t>»</w:t>
      </w:r>
      <w:r w:rsidR="00AF37D8" w:rsidRPr="00847242">
        <w:rPr>
          <w:rFonts w:hint="cs"/>
          <w:color w:val="000000" w:themeColor="text1"/>
          <w:sz w:val="27"/>
          <w:rtl/>
        </w:rPr>
        <w:t>،</w:t>
      </w:r>
      <w:r w:rsidRPr="00847242">
        <w:rPr>
          <w:rFonts w:ascii="AL-Mohanad" w:eastAsiaTheme="minorEastAsia" w:hAnsi="AL-Mohanad"/>
          <w:color w:val="000000" w:themeColor="text1"/>
          <w:sz w:val="27"/>
          <w:rtl/>
          <w:lang w:bidi="ar-LB"/>
        </w:rPr>
        <w:t xml:space="preserve"> و</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علي</w:t>
      </w:r>
      <w:r w:rsidR="00AF37D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بن محمد بن قتيبة</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16"/>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581E35">
      <w:pPr>
        <w:spacing w:line="38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rPr>
        <w:t>ثانياً</w:t>
      </w:r>
      <w:r w:rsidRPr="00847242">
        <w:rPr>
          <w:rFonts w:ascii="AL-Mohanad" w:eastAsiaTheme="minorEastAsia" w:hAnsi="AL-Mohanad"/>
          <w:color w:val="000000" w:themeColor="text1"/>
          <w:sz w:val="27"/>
          <w:rtl/>
          <w:lang w:bidi="ar-LB"/>
        </w:rPr>
        <w:t xml:space="preserve">: </w:t>
      </w:r>
      <w:r w:rsidRPr="00847242">
        <w:rPr>
          <w:rFonts w:ascii="AL-Mohanad" w:eastAsiaTheme="minorEastAsia" w:hAnsi="AL-Mohanad"/>
          <w:color w:val="000000" w:themeColor="text1"/>
          <w:sz w:val="27"/>
          <w:rtl/>
        </w:rPr>
        <w:t>على فرض تماميّة السند والدلالة فإنّ هذه الرواية معار</w:t>
      </w:r>
      <w:r w:rsidR="00AF37D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ضة</w:t>
      </w:r>
      <w:r w:rsidR="00AF37D8"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بروايات أخرى دالّة على وجوب </w:t>
      </w:r>
      <w:r w:rsidRPr="00847242">
        <w:rPr>
          <w:rFonts w:ascii="AL-Mohanad" w:eastAsiaTheme="minorEastAsia" w:hAnsi="AL-Mohanad"/>
          <w:color w:val="000000" w:themeColor="text1"/>
          <w:sz w:val="27"/>
          <w:rtl/>
          <w:lang w:bidi="ar-LB"/>
        </w:rPr>
        <w:t>الأمر بالمعروف والنهي عن المنكر</w:t>
      </w:r>
      <w:r w:rsidR="00AF37D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حت</w:t>
      </w:r>
      <w:r w:rsidR="00AF37D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ى في صورة خوف الضرر. </w:t>
      </w:r>
    </w:p>
    <w:p w:rsidR="00EA573B" w:rsidRPr="00847242" w:rsidRDefault="00EA573B" w:rsidP="00581E35">
      <w:pPr>
        <w:spacing w:line="320" w:lineRule="exact"/>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الدليل السابع: خبر مسعدة</w:t>
      </w:r>
      <w:r w:rsidR="007671B3" w:rsidRPr="00847242">
        <w:rPr>
          <w:rFonts w:hint="cs"/>
          <w:color w:val="000000" w:themeColor="text1"/>
          <w:rtl/>
          <w:lang w:val="en-US"/>
        </w:rPr>
        <w:t xml:space="preserve"> ــــــ</w:t>
      </w:r>
    </w:p>
    <w:p w:rsidR="00EA573B" w:rsidRPr="00847242" w:rsidRDefault="00EA573B" w:rsidP="00581E35">
      <w:pPr>
        <w:spacing w:line="38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يدلّ هذا الخبر على وجوب الأمر بالمعروف والنهي عن المنكر على المكلّف القادر والمطاع (أي م</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يكون قوله مقبولاً). وفي الحقيقة لا ينهض هذا الخبر دليلاً على المدّ</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عى (وهو شرط الأمن من الضرر)</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وذلك لما يلي: </w:t>
      </w:r>
    </w:p>
    <w:p w:rsidR="00EA573B" w:rsidRPr="00847242" w:rsidRDefault="00EA573B" w:rsidP="00581E35">
      <w:pPr>
        <w:spacing w:line="38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أوّلاً</w:t>
      </w:r>
      <w:r w:rsidRPr="00847242">
        <w:rPr>
          <w:rFonts w:ascii="AL-Mohanad" w:eastAsiaTheme="minorEastAsia" w:hAnsi="AL-Mohanad"/>
          <w:color w:val="000000" w:themeColor="text1"/>
          <w:sz w:val="27"/>
          <w:rtl/>
          <w:lang w:bidi="ar-LB"/>
        </w:rPr>
        <w:t>: سند الرواية ضعيف</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لوقوع مسعدة بن صدقة في السند</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وطبقاً لآراء كبار الرجاليين ـ من أمثال</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النجاشي</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17"/>
      </w:r>
      <w:r w:rsidRPr="00847242">
        <w:rPr>
          <w:rFonts w:ascii="AL-Mohanad" w:eastAsiaTheme="minorEastAsia" w:hAnsi="AL-Mohanad"/>
          <w:color w:val="000000" w:themeColor="text1"/>
          <w:sz w:val="27"/>
          <w:vertAlign w:val="superscript"/>
          <w:rtl/>
          <w:lang w:bidi="ar-LB"/>
        </w:rPr>
        <w:t>)</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vertAlign w:val="superscript"/>
          <w:rtl/>
          <w:lang w:bidi="ar-LB"/>
        </w:rPr>
        <w:t xml:space="preserve"> </w:t>
      </w:r>
      <w:r w:rsidRPr="00847242">
        <w:rPr>
          <w:rFonts w:ascii="AL-Mohanad" w:eastAsiaTheme="minorEastAsia" w:hAnsi="AL-Mohanad"/>
          <w:color w:val="000000" w:themeColor="text1"/>
          <w:sz w:val="27"/>
          <w:rtl/>
          <w:lang w:bidi="ar-LB"/>
        </w:rPr>
        <w:t>والشيخ الطوسي</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18"/>
      </w:r>
      <w:r w:rsidRPr="00847242">
        <w:rPr>
          <w:rFonts w:ascii="AL-Mohanad" w:eastAsiaTheme="minorEastAsia" w:hAnsi="AL-Mohanad"/>
          <w:color w:val="000000" w:themeColor="text1"/>
          <w:sz w:val="27"/>
          <w:vertAlign w:val="superscript"/>
          <w:rtl/>
          <w:lang w:bidi="ar-LB"/>
        </w:rPr>
        <w:t xml:space="preserve">) </w:t>
      </w:r>
      <w:r w:rsidRPr="00847242">
        <w:rPr>
          <w:rFonts w:ascii="AL-Mohanad" w:eastAsiaTheme="minorEastAsia" w:hAnsi="AL-Mohanad"/>
          <w:color w:val="000000" w:themeColor="text1"/>
          <w:sz w:val="27"/>
          <w:rtl/>
          <w:lang w:bidi="ar-LB"/>
        </w:rPr>
        <w:t>ـ فإنّ مسعدة لم يوثّ</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 ولا اعتبار في توثيق م</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وثّقه</w:t>
      </w:r>
      <w:r w:rsidR="00504E19" w:rsidRPr="00847242">
        <w:rPr>
          <w:rFonts w:ascii="AL-Mohanad" w:eastAsiaTheme="minorEastAsia" w:hAnsi="AL-Mohanad" w:hint="cs"/>
          <w:color w:val="000000" w:themeColor="text1"/>
          <w:sz w:val="27"/>
          <w:rtl/>
          <w:lang w:bidi="ar-LB"/>
        </w:rPr>
        <w:t xml:space="preserve">، </w:t>
      </w:r>
      <w:r w:rsidRPr="00847242">
        <w:rPr>
          <w:rFonts w:ascii="AL-Mohanad" w:eastAsiaTheme="minorEastAsia" w:hAnsi="AL-Mohanad"/>
          <w:color w:val="000000" w:themeColor="text1"/>
          <w:sz w:val="27"/>
          <w:rtl/>
          <w:lang w:bidi="ar-LB"/>
        </w:rPr>
        <w:t>أمثال</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المحقّ</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 المامقاني؛ لأنّه حدسيّ</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19"/>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581E35">
      <w:pPr>
        <w:spacing w:line="38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ثانياً</w:t>
      </w:r>
      <w:r w:rsidRPr="00847242">
        <w:rPr>
          <w:rFonts w:ascii="AL-Mohanad" w:eastAsiaTheme="minorEastAsia" w:hAnsi="AL-Mohanad"/>
          <w:color w:val="000000" w:themeColor="text1"/>
          <w:sz w:val="27"/>
          <w:rtl/>
          <w:lang w:bidi="ar-LB"/>
        </w:rPr>
        <w:t>: على فرض التسليم بتماميّة السند فإنّ الدلالة غير تامّة؛ لأنّه لا ربط لمدلول الرواية بالأمن من الضرر، بل تدلّ على لزوم تحقّ</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 القدرة ووجودها في الآمر والناهي، ووجود القدرة مغاير</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لعدم الضرر. </w:t>
      </w:r>
    </w:p>
    <w:p w:rsidR="00EA573B" w:rsidRPr="00847242" w:rsidRDefault="00EA573B" w:rsidP="00581E35">
      <w:pPr>
        <w:spacing w:line="38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ثالثاً</w:t>
      </w:r>
      <w:r w:rsidRPr="00847242">
        <w:rPr>
          <w:rFonts w:ascii="AL-Mohanad" w:eastAsiaTheme="minorEastAsia" w:hAnsi="AL-Mohanad"/>
          <w:color w:val="000000" w:themeColor="text1"/>
          <w:sz w:val="27"/>
          <w:rtl/>
          <w:lang w:bidi="ar-LB"/>
        </w:rPr>
        <w:t>: على فرض تماميّة السند والدلالة فإنّ هذه الرواية معار</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ضة</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بمجموعة روايات سيأتي ذكرها في آخر البحث. </w:t>
      </w:r>
    </w:p>
    <w:p w:rsidR="00EA573B" w:rsidRPr="00847242" w:rsidRDefault="00EA573B" w:rsidP="00581E35">
      <w:pPr>
        <w:spacing w:line="320" w:lineRule="exact"/>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rPr>
      </w:pPr>
      <w:r w:rsidRPr="00847242">
        <w:rPr>
          <w:rFonts w:eastAsiaTheme="minorEastAsia"/>
          <w:color w:val="000000" w:themeColor="text1"/>
          <w:rtl/>
          <w:lang w:bidi="ar-LB"/>
        </w:rPr>
        <w:t>الدليل الثامن: خبر شرائع الدين</w:t>
      </w:r>
      <w:r w:rsidR="007671B3" w:rsidRPr="00847242">
        <w:rPr>
          <w:rFonts w:hint="cs"/>
          <w:color w:val="000000" w:themeColor="text1"/>
          <w:rtl/>
          <w:lang w:val="en-US"/>
        </w:rPr>
        <w:t xml:space="preserve"> ــــــ</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ويدلّ هذا الخبر على وجوب الأمر بالمعروف والنهي عن المنكر على القادر </w:t>
      </w:r>
      <w:r w:rsidRPr="00847242">
        <w:rPr>
          <w:rFonts w:ascii="AL-Mohanad" w:eastAsiaTheme="minorEastAsia" w:hAnsi="AL-Mohanad"/>
          <w:color w:val="000000" w:themeColor="text1"/>
          <w:sz w:val="27"/>
          <w:rtl/>
          <w:lang w:bidi="ar-LB"/>
        </w:rPr>
        <w:lastRenderedPageBreak/>
        <w:t>والمتمكّ</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ن من القيام بذلك الواجب، مع عدم الخوف على نفسه وعلى أصحابه وأقاربه. </w:t>
      </w:r>
    </w:p>
    <w:p w:rsidR="00EA573B" w:rsidRPr="00847242" w:rsidRDefault="00EA573B" w:rsidP="00504E19">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ودلالة هذه الرواية على المدّ</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عى تامّة</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ولكن</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ير</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د</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عليها عدّة إشكالات، منها: </w:t>
      </w:r>
    </w:p>
    <w:p w:rsidR="00EA573B" w:rsidRPr="00847242" w:rsidRDefault="00EA573B" w:rsidP="00504E19">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أوّلاً</w:t>
      </w:r>
      <w:r w:rsidRPr="00847242">
        <w:rPr>
          <w:rFonts w:ascii="AL-Mohanad" w:eastAsiaTheme="minorEastAsia" w:hAnsi="AL-Mohanad"/>
          <w:color w:val="000000" w:themeColor="text1"/>
          <w:sz w:val="27"/>
          <w:rtl/>
          <w:lang w:bidi="ar-LB"/>
        </w:rPr>
        <w:t xml:space="preserve">: </w:t>
      </w:r>
      <w:r w:rsidR="00504E19" w:rsidRPr="00847242">
        <w:rPr>
          <w:rFonts w:ascii="AL-Mohanad" w:eastAsiaTheme="minorEastAsia" w:hAnsi="AL-Mohanad" w:hint="cs"/>
          <w:color w:val="000000" w:themeColor="text1"/>
          <w:sz w:val="27"/>
          <w:rtl/>
          <w:lang w:bidi="ar-LB"/>
        </w:rPr>
        <w:t>إ</w:t>
      </w:r>
      <w:r w:rsidRPr="00847242">
        <w:rPr>
          <w:rFonts w:ascii="AL-Mohanad" w:eastAsiaTheme="minorEastAsia" w:hAnsi="AL-Mohanad"/>
          <w:color w:val="000000" w:themeColor="text1"/>
          <w:sz w:val="27"/>
          <w:rtl/>
          <w:lang w:bidi="ar-LB"/>
        </w:rPr>
        <w:t>نّ سندها غير تامّ؛ لوقوع الأعمش في طريقه، وقد تقدّ</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 البحث في هذا الأمر بشكل</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مفصّل. </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ثانياً</w:t>
      </w:r>
      <w:r w:rsidRPr="00847242">
        <w:rPr>
          <w:rFonts w:ascii="AL-Mohanad" w:eastAsiaTheme="minorEastAsia" w:hAnsi="AL-Mohanad"/>
          <w:color w:val="000000" w:themeColor="text1"/>
          <w:sz w:val="27"/>
          <w:rtl/>
          <w:lang w:bidi="ar-LB"/>
        </w:rPr>
        <w:t>: هذه الرواية معار</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ضة</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بالروايات الدالّة على عدم الاشتراط. </w:t>
      </w:r>
    </w:p>
    <w:p w:rsidR="00EA573B" w:rsidRPr="00847242" w:rsidRDefault="00EA573B" w:rsidP="00EA573B">
      <w:pPr>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الدليل التاسع: رواية يحيى الطويل</w:t>
      </w:r>
      <w:r w:rsidR="007671B3" w:rsidRPr="00847242">
        <w:rPr>
          <w:rFonts w:hint="cs"/>
          <w:color w:val="000000" w:themeColor="text1"/>
          <w:rtl/>
          <w:lang w:val="en-US"/>
        </w:rPr>
        <w:t xml:space="preserve"> ــــــ</w:t>
      </w:r>
    </w:p>
    <w:p w:rsidR="009868C0" w:rsidRPr="00847242" w:rsidRDefault="00EA573B" w:rsidP="009868C0">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يدلّ مضمون هذه الرواية على أنّ م</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w:t>
      </w:r>
      <w:r w:rsidR="00504E19"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يجب أمرهم بالمعروف هم خصوص الأشخاص الذين لا يمتلكون القدرة فقط، أمّا </w:t>
      </w:r>
      <w:r w:rsidR="00504E19" w:rsidRPr="00847242">
        <w:rPr>
          <w:rFonts w:ascii="AL-Mohanad" w:eastAsiaTheme="minorEastAsia" w:hAnsi="AL-Mohanad" w:hint="cs"/>
          <w:color w:val="000000" w:themeColor="text1"/>
          <w:sz w:val="27"/>
          <w:rtl/>
          <w:lang w:bidi="ar-LB"/>
        </w:rPr>
        <w:t xml:space="preserve">ذوو </w:t>
      </w:r>
      <w:r w:rsidR="00504E19" w:rsidRPr="00847242">
        <w:rPr>
          <w:rFonts w:ascii="AL-Mohanad" w:eastAsiaTheme="minorEastAsia" w:hAnsi="AL-Mohanad"/>
          <w:color w:val="000000" w:themeColor="text1"/>
          <w:sz w:val="27"/>
          <w:rtl/>
          <w:lang w:bidi="ar-LB"/>
        </w:rPr>
        <w:t>القدرة (</w:t>
      </w:r>
      <w:r w:rsidR="00504E19" w:rsidRPr="00847242">
        <w:rPr>
          <w:rFonts w:ascii="AL-Mohanad" w:eastAsiaTheme="minorEastAsia" w:hAnsi="AL-Mohanad" w:hint="cs"/>
          <w:color w:val="000000" w:themeColor="text1"/>
          <w:sz w:val="27"/>
          <w:rtl/>
          <w:lang w:bidi="ar-LB"/>
        </w:rPr>
        <w:t>أ</w:t>
      </w:r>
      <w:r w:rsidR="00504E19" w:rsidRPr="00847242">
        <w:rPr>
          <w:rFonts w:ascii="AL-Mohanad" w:eastAsiaTheme="minorEastAsia" w:hAnsi="AL-Mohanad"/>
          <w:color w:val="000000" w:themeColor="text1"/>
          <w:sz w:val="27"/>
          <w:rtl/>
          <w:lang w:bidi="ar-LB"/>
        </w:rPr>
        <w:t>صحاب السوط والسيف)</w:t>
      </w:r>
      <w:r w:rsidR="00504E19" w:rsidRPr="00847242">
        <w:rPr>
          <w:rFonts w:ascii="AL-Mohanad" w:eastAsiaTheme="minorEastAsia" w:hAnsi="AL-Mohanad" w:hint="cs"/>
          <w:color w:val="000000" w:themeColor="text1"/>
          <w:sz w:val="27"/>
          <w:rtl/>
          <w:lang w:bidi="ar-LB"/>
        </w:rPr>
        <w:t xml:space="preserve"> فإنّ أمرهم</w:t>
      </w:r>
      <w:r w:rsidRPr="00847242">
        <w:rPr>
          <w:rFonts w:ascii="AL-Mohanad" w:eastAsiaTheme="minorEastAsia" w:hAnsi="AL-Mohanad"/>
          <w:color w:val="000000" w:themeColor="text1"/>
          <w:sz w:val="27"/>
          <w:rtl/>
          <w:lang w:bidi="ar-LB"/>
        </w:rPr>
        <w:t xml:space="preserve"> بالمعروف ونهيهم عن المنكر غير واجب</w:t>
      </w:r>
      <w:r w:rsidR="009868C0" w:rsidRPr="00847242">
        <w:rPr>
          <w:rFonts w:ascii="AL-Mohanad" w:eastAsiaTheme="minorEastAsia" w:hAnsi="AL-Mohanad" w:hint="cs"/>
          <w:color w:val="000000" w:themeColor="text1"/>
          <w:sz w:val="27"/>
          <w:rtl/>
          <w:lang w:bidi="ar-LB"/>
        </w:rPr>
        <w:t>؛</w:t>
      </w:r>
      <w:r w:rsidR="009868C0" w:rsidRPr="00847242">
        <w:rPr>
          <w:rFonts w:ascii="AL-Mohanad" w:eastAsiaTheme="minorEastAsia" w:hAnsi="AL-Mohanad"/>
          <w:color w:val="000000" w:themeColor="text1"/>
          <w:sz w:val="27"/>
          <w:rtl/>
          <w:lang w:bidi="ar-LB"/>
        </w:rPr>
        <w:t xml:space="preserve"> لاحتمال وجود الضرر.</w:t>
      </w:r>
    </w:p>
    <w:p w:rsidR="00EA573B" w:rsidRPr="00847242" w:rsidRDefault="00EA573B" w:rsidP="009868C0">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ولا تدلّ هذه الرواية على المد</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عى أيضاً؛ وذلك لما يلي: </w:t>
      </w:r>
    </w:p>
    <w:p w:rsidR="00EA573B" w:rsidRPr="00847242" w:rsidRDefault="00EA573B" w:rsidP="009868C0">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أوّلاً</w:t>
      </w:r>
      <w:r w:rsidRPr="00847242">
        <w:rPr>
          <w:rFonts w:ascii="AL-Mohanad" w:eastAsiaTheme="minorEastAsia" w:hAnsi="AL-Mohanad"/>
          <w:color w:val="000000" w:themeColor="text1"/>
          <w:sz w:val="27"/>
          <w:rtl/>
          <w:lang w:bidi="ar-LB"/>
        </w:rPr>
        <w:t>: يعتبر يحيى الطويل مجهولاً، ولم ير</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د</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r w:rsidR="009868C0" w:rsidRPr="00847242">
        <w:rPr>
          <w:rFonts w:ascii="AL-Mohanad" w:eastAsiaTheme="minorEastAsia" w:hAnsi="AL-Mohanad" w:hint="cs"/>
          <w:color w:val="000000" w:themeColor="text1"/>
          <w:sz w:val="27"/>
          <w:rtl/>
          <w:lang w:bidi="ar-LB"/>
        </w:rPr>
        <w:t xml:space="preserve">في </w:t>
      </w:r>
      <w:r w:rsidRPr="00847242">
        <w:rPr>
          <w:rFonts w:ascii="AL-Mohanad" w:eastAsiaTheme="minorEastAsia" w:hAnsi="AL-Mohanad"/>
          <w:color w:val="000000" w:themeColor="text1"/>
          <w:sz w:val="27"/>
          <w:rtl/>
          <w:lang w:bidi="ar-LB"/>
        </w:rPr>
        <w:t>حقّه توثيق</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خاص</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ولقد ذكره الكثير من أصحاب الرأي من غير توثيق، ومن جملتهم: الأردبيلي</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20"/>
      </w:r>
      <w:r w:rsidRPr="00847242">
        <w:rPr>
          <w:rFonts w:ascii="AL-Mohanad" w:eastAsiaTheme="minorEastAsia" w:hAnsi="AL-Mohanad"/>
          <w:color w:val="000000" w:themeColor="text1"/>
          <w:sz w:val="27"/>
          <w:vertAlign w:val="superscript"/>
          <w:rtl/>
          <w:lang w:bidi="ar-LB"/>
        </w:rPr>
        <w:t>)</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والمامقاني</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21"/>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581E35">
      <w:pPr>
        <w:spacing w:line="42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ثانياً</w:t>
      </w:r>
      <w:r w:rsidRPr="00847242">
        <w:rPr>
          <w:rFonts w:ascii="AL-Mohanad" w:eastAsiaTheme="minorEastAsia" w:hAnsi="AL-Mohanad"/>
          <w:color w:val="000000" w:themeColor="text1"/>
          <w:sz w:val="27"/>
          <w:rtl/>
          <w:lang w:bidi="ar-LB"/>
        </w:rPr>
        <w:t>: يوجد الكثير من الروايات التي تصرّ</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ح بأنّ أفضل الجهاد هو الأمر بالمعروف والنهي عن المنكر أمام سلطان</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جائر. والروايات التي تتضمّ</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 هذا المعنى كثيرة</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منها: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أفضل الجهاد كلمة حقّ عند سلطان جائر يقتل عليه</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22"/>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581E35">
      <w:pPr>
        <w:spacing w:line="42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ثالثاً</w:t>
      </w:r>
      <w:r w:rsidRPr="00847242">
        <w:rPr>
          <w:rFonts w:ascii="AL-Mohanad" w:eastAsiaTheme="minorEastAsia" w:hAnsi="AL-Mohanad"/>
          <w:color w:val="000000" w:themeColor="text1"/>
          <w:sz w:val="27"/>
          <w:rtl/>
          <w:lang w:bidi="ar-LB"/>
        </w:rPr>
        <w:t>: هذه الرواية معار</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ضة</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بالروايات الدّالة على أنّ أصل الوجوب غير مشروط بعدم الضرر. </w:t>
      </w:r>
    </w:p>
    <w:p w:rsidR="00EA573B" w:rsidRPr="00847242" w:rsidRDefault="00EA573B" w:rsidP="00EA573B">
      <w:pPr>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 xml:space="preserve">الدليل العاشر: رواية </w:t>
      </w:r>
      <w:r w:rsidRPr="00847242">
        <w:rPr>
          <w:rFonts w:eastAsiaTheme="minorEastAsia" w:hint="cs"/>
          <w:color w:val="000000" w:themeColor="text1"/>
          <w:rtl/>
          <w:lang w:bidi="ar-LB"/>
        </w:rPr>
        <w:t>ال</w:t>
      </w:r>
      <w:r w:rsidRPr="00847242">
        <w:rPr>
          <w:rFonts w:eastAsiaTheme="minorEastAsia"/>
          <w:color w:val="000000" w:themeColor="text1"/>
          <w:rtl/>
          <w:lang w:bidi="ar-LB"/>
        </w:rPr>
        <w:t>مفض</w:t>
      </w:r>
      <w:r w:rsidRPr="00847242">
        <w:rPr>
          <w:rFonts w:eastAsiaTheme="minorEastAsia" w:hint="cs"/>
          <w:color w:val="000000" w:themeColor="text1"/>
          <w:rtl/>
          <w:lang w:bidi="ar-LB"/>
        </w:rPr>
        <w:t>َّ</w:t>
      </w:r>
      <w:r w:rsidRPr="00847242">
        <w:rPr>
          <w:rFonts w:eastAsiaTheme="minorEastAsia"/>
          <w:color w:val="000000" w:themeColor="text1"/>
          <w:rtl/>
          <w:lang w:bidi="ar-LB"/>
        </w:rPr>
        <w:t>ل بن يزيد</w:t>
      </w:r>
      <w:r w:rsidR="007671B3" w:rsidRPr="00847242">
        <w:rPr>
          <w:rFonts w:hint="cs"/>
          <w:color w:val="000000" w:themeColor="text1"/>
          <w:rtl/>
          <w:lang w:val="en-US"/>
        </w:rPr>
        <w:t xml:space="preserve"> ــــــ</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ومضمون هذه الرواية هو أنّ م</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تعرّض لسلطان جائر</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وأصابته بليّة</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لم يؤج</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 عليها. وير</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د</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على هذه الرواية إشكالات</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عديدة، وهي: </w:t>
      </w:r>
    </w:p>
    <w:p w:rsidR="00EA573B" w:rsidRPr="00847242" w:rsidRDefault="00EA573B" w:rsidP="009868C0">
      <w:pPr>
        <w:contextualSpacing/>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1</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لم ير</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د</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في حقّ </w:t>
      </w:r>
      <w:r w:rsidR="009868C0" w:rsidRPr="00847242">
        <w:rPr>
          <w:rFonts w:ascii="AL-Mohanad" w:eastAsiaTheme="minorEastAsia" w:hAnsi="AL-Mohanad" w:hint="cs"/>
          <w:color w:val="000000" w:themeColor="text1"/>
          <w:sz w:val="27"/>
          <w:rtl/>
          <w:lang w:bidi="ar-LB"/>
        </w:rPr>
        <w:t>ال</w:t>
      </w:r>
      <w:r w:rsidRPr="00847242">
        <w:rPr>
          <w:rFonts w:ascii="AL-Mohanad" w:eastAsiaTheme="minorEastAsia" w:hAnsi="AL-Mohanad"/>
          <w:color w:val="000000" w:themeColor="text1"/>
          <w:sz w:val="27"/>
          <w:rtl/>
          <w:lang w:bidi="ar-LB"/>
        </w:rPr>
        <w:t>مفض</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 بن يزيد توثيق</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خاصّ</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كما صرّح في كتاب جامع الرواة</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23"/>
      </w:r>
      <w:r w:rsidRPr="00847242">
        <w:rPr>
          <w:rFonts w:ascii="AL-Mohanad" w:eastAsiaTheme="minorEastAsia" w:hAnsi="AL-Mohanad"/>
          <w:color w:val="000000" w:themeColor="text1"/>
          <w:sz w:val="27"/>
          <w:vertAlign w:val="superscript"/>
          <w:rtl/>
          <w:lang w:bidi="ar-LB"/>
        </w:rPr>
        <w:t>)</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وتنقيح المقال</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24"/>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أنّه لم ير</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د</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في حقّه توثيق</w:t>
      </w:r>
      <w:r w:rsidR="00E65731">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أو مدح. </w:t>
      </w:r>
    </w:p>
    <w:p w:rsidR="00EA573B" w:rsidRPr="00847242" w:rsidRDefault="00EA573B" w:rsidP="009868C0">
      <w:pPr>
        <w:contextualSpacing/>
        <w:rPr>
          <w:rFonts w:ascii="AL-Mohanad" w:eastAsiaTheme="minorEastAsia" w:hAnsi="AL-Mohanad"/>
          <w:color w:val="000000" w:themeColor="text1"/>
          <w:sz w:val="27"/>
          <w:rtl/>
        </w:rPr>
      </w:pPr>
      <w:r w:rsidRPr="00F446CA">
        <w:rPr>
          <w:rFonts w:ascii="AL-Mohanad" w:eastAsiaTheme="minorEastAsia" w:hAnsi="AL-Mohanad"/>
          <w:color w:val="000000" w:themeColor="text1"/>
          <w:sz w:val="27"/>
          <w:rtl/>
          <w:lang w:bidi="ar-LB"/>
        </w:rPr>
        <w:t>2</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لا يتناسب مضمون هذه الرواية مع الروايات الدالّة على أنّ أفضل الجهاد هو </w:t>
      </w:r>
      <w:r w:rsidRPr="00847242">
        <w:rPr>
          <w:rFonts w:ascii="AL-Mohanad" w:eastAsiaTheme="minorEastAsia" w:hAnsi="AL-Mohanad"/>
          <w:color w:val="000000" w:themeColor="text1"/>
          <w:sz w:val="27"/>
          <w:rtl/>
          <w:lang w:bidi="ar-LB"/>
        </w:rPr>
        <w:lastRenderedPageBreak/>
        <w:t>كلمة حقّ عند السلطان الجائر، والظ</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مة من ذوي القدرة. </w:t>
      </w:r>
    </w:p>
    <w:p w:rsidR="00EA573B" w:rsidRPr="00847242" w:rsidRDefault="00EA573B" w:rsidP="009868C0">
      <w:pPr>
        <w:contextualSpacing/>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3</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هذه الرواية معار</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ضة</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بالروايات الدالّة على أنّ وجوب الأمر بالمعروف والنهي عن المنكر غير مشروط</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بعدم الضرر. </w:t>
      </w:r>
    </w:p>
    <w:p w:rsidR="00EA573B" w:rsidRPr="00847242" w:rsidRDefault="00EA573B" w:rsidP="0020722B">
      <w:pPr>
        <w:spacing w:line="480" w:lineRule="exact"/>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د</w:t>
      </w:r>
      <w:r w:rsidRPr="00847242">
        <w:rPr>
          <w:rFonts w:eastAsiaTheme="minorEastAsia" w:hint="cs"/>
          <w:color w:val="000000" w:themeColor="text1"/>
          <w:rtl/>
          <w:lang w:bidi="ar-LB"/>
        </w:rPr>
        <w:t xml:space="preserve"> ـ</w:t>
      </w:r>
      <w:r w:rsidRPr="00847242">
        <w:rPr>
          <w:rFonts w:eastAsiaTheme="minorEastAsia"/>
          <w:color w:val="000000" w:themeColor="text1"/>
          <w:rtl/>
          <w:lang w:bidi="ar-LB"/>
        </w:rPr>
        <w:t xml:space="preserve"> الروايات المعار</w:t>
      </w:r>
      <w:r w:rsidR="009868C0" w:rsidRPr="00847242">
        <w:rPr>
          <w:rFonts w:eastAsiaTheme="minorEastAsia" w:hint="cs"/>
          <w:color w:val="000000" w:themeColor="text1"/>
          <w:rtl/>
          <w:lang w:bidi="ar-LB"/>
        </w:rPr>
        <w:t>ِ</w:t>
      </w:r>
      <w:r w:rsidRPr="00847242">
        <w:rPr>
          <w:rFonts w:eastAsiaTheme="minorEastAsia"/>
          <w:color w:val="000000" w:themeColor="text1"/>
          <w:rtl/>
          <w:lang w:bidi="ar-LB"/>
        </w:rPr>
        <w:t>ضة</w:t>
      </w:r>
      <w:r w:rsidR="007671B3" w:rsidRPr="00847242">
        <w:rPr>
          <w:rFonts w:hint="cs"/>
          <w:color w:val="000000" w:themeColor="text1"/>
          <w:rtl/>
          <w:lang w:val="en-US"/>
        </w:rPr>
        <w:t xml:space="preserve"> ــــــ</w:t>
      </w:r>
    </w:p>
    <w:p w:rsidR="00EA573B" w:rsidRPr="00847242" w:rsidRDefault="00EA573B" w:rsidP="0020722B">
      <w:pPr>
        <w:spacing w:line="42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وفي </w:t>
      </w:r>
      <w:r w:rsidR="00E65731">
        <w:rPr>
          <w:rFonts w:ascii="AL-Mohanad" w:eastAsiaTheme="minorEastAsia" w:hAnsi="AL-Mohanad" w:hint="cs"/>
          <w:color w:val="000000" w:themeColor="text1"/>
          <w:sz w:val="27"/>
          <w:rtl/>
          <w:lang w:bidi="ar-LB"/>
        </w:rPr>
        <w:t>مقاب</w:t>
      </w:r>
      <w:r w:rsidRPr="00847242">
        <w:rPr>
          <w:rFonts w:ascii="AL-Mohanad" w:eastAsiaTheme="minorEastAsia" w:hAnsi="AL-Mohanad"/>
          <w:color w:val="000000" w:themeColor="text1"/>
          <w:sz w:val="27"/>
          <w:rtl/>
          <w:lang w:bidi="ar-LB"/>
        </w:rPr>
        <w:t>ل تلك الروايات يوجد مجموعة</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 الروايات المعار</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ضة لها ـ وبالخصوص كلام الإمام علي</w:t>
      </w:r>
      <w:r w:rsidR="009868C0" w:rsidRPr="00847242">
        <w:rPr>
          <w:rFonts w:ascii="AL-Mohanad" w:eastAsiaTheme="minorEastAsia" w:hAnsi="AL-Mohanad" w:hint="cs"/>
          <w:color w:val="000000" w:themeColor="text1"/>
          <w:sz w:val="27"/>
          <w:rtl/>
          <w:lang w:bidi="ar-LB"/>
        </w:rPr>
        <w:t>ّ</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في نهج البلاغة ـ</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والتي تدلّ على عدم سقوط الأمر بالمعروف والنهي عن المنكر حت</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ى مع وجود المشقّة والضرر. </w:t>
      </w:r>
    </w:p>
    <w:p w:rsidR="009868C0" w:rsidRPr="00847242" w:rsidRDefault="00EA573B" w:rsidP="0020722B">
      <w:pPr>
        <w:spacing w:line="42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بالإضافة إلى وجود السيرة العمليّة للأئمّة</w:t>
      </w:r>
      <w:r w:rsidR="005968C1" w:rsidRPr="00847242">
        <w:rPr>
          <w:rFonts w:ascii="Mosawi" w:eastAsiaTheme="minorEastAsia" w:hAnsi="Mosawi" w:cs="Mosawi"/>
          <w:color w:val="000000" w:themeColor="text1"/>
          <w:szCs w:val="22"/>
          <w:rtl/>
          <w:lang w:bidi="ar-LB"/>
        </w:rPr>
        <w:t>^</w:t>
      </w:r>
      <w:r w:rsidRPr="00847242">
        <w:rPr>
          <w:rFonts w:ascii="AL-Mohanad" w:eastAsiaTheme="minorEastAsia" w:hAnsi="AL-Mohanad"/>
          <w:color w:val="000000" w:themeColor="text1"/>
          <w:sz w:val="27"/>
          <w:rtl/>
          <w:lang w:bidi="ar-LB"/>
        </w:rPr>
        <w:t xml:space="preserve"> وأصحابهم</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أمثال</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أبي ذر</w:t>
      </w:r>
      <w:r w:rsidRPr="00847242">
        <w:rPr>
          <w:rFonts w:ascii="AL-Mohanad" w:eastAsiaTheme="minorEastAsia" w:hAnsi="AL-Mohanad" w:hint="cs"/>
          <w:color w:val="000000" w:themeColor="text1"/>
          <w:sz w:val="27"/>
          <w:rtl/>
          <w:lang w:bidi="ar-LB"/>
        </w:rPr>
        <w:t>ّ</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وميثم التمّار، وحجر بن عدي</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ونظائرهم</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وهي تشهد على هذا المدّ</w:t>
      </w:r>
      <w:r w:rsidR="009868C0" w:rsidRPr="00847242">
        <w:rPr>
          <w:rFonts w:ascii="AL-Mohanad" w:eastAsiaTheme="minorEastAsia" w:hAnsi="AL-Mohanad" w:hint="cs"/>
          <w:color w:val="000000" w:themeColor="text1"/>
          <w:sz w:val="27"/>
          <w:rtl/>
          <w:lang w:bidi="ar-LB"/>
        </w:rPr>
        <w:t>َ</w:t>
      </w:r>
      <w:r w:rsidR="009868C0" w:rsidRPr="00847242">
        <w:rPr>
          <w:rFonts w:ascii="AL-Mohanad" w:eastAsiaTheme="minorEastAsia" w:hAnsi="AL-Mohanad"/>
          <w:color w:val="000000" w:themeColor="text1"/>
          <w:sz w:val="27"/>
          <w:rtl/>
          <w:lang w:bidi="ar-LB"/>
        </w:rPr>
        <w:t>عى.</w:t>
      </w:r>
    </w:p>
    <w:p w:rsidR="00EA573B" w:rsidRPr="00847242" w:rsidRDefault="00EA573B" w:rsidP="0020722B">
      <w:pPr>
        <w:spacing w:line="42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ومن جملة الروايات الدالّة على أنّ أفضل العبادات هي كلمة عدل</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عند سلطان جائر ما ورد في نهج البلاغة: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وأنّ الأمر بالمعروف والنهي عن المنكر لا يقرّ</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بان من أجل</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ولا ينقصان من رزق</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وأفضل من ذلك كلّ</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ه كلمة عدل</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عند إمام جائر</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25"/>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6F4C18">
      <w:pPr>
        <w:spacing w:line="38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وفي هذا الحديث شقّان يدلا</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 على المدّ</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عى: </w:t>
      </w:r>
    </w:p>
    <w:p w:rsidR="00EA573B" w:rsidRPr="00847242" w:rsidRDefault="00EA573B" w:rsidP="0020722B">
      <w:pPr>
        <w:spacing w:line="420" w:lineRule="exact"/>
        <w:contextualSpacing/>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lang w:bidi="ar-LB"/>
        </w:rPr>
        <w:t>1</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عبارة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لا يقرّبان...</w:t>
      </w:r>
      <w:r w:rsidRPr="00847242">
        <w:rPr>
          <w:rFonts w:hint="eastAsia"/>
          <w:color w:val="000000" w:themeColor="text1"/>
          <w:sz w:val="27"/>
          <w:rtl/>
        </w:rPr>
        <w:t>»</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والتي تدلّ بالكناية على عدم سقوط الأمر والنهي مع احتمال وجود خطر على النفس والمال. </w:t>
      </w:r>
    </w:p>
    <w:p w:rsidR="00EA573B" w:rsidRPr="00847242" w:rsidRDefault="00EA573B" w:rsidP="0020722B">
      <w:pPr>
        <w:spacing w:line="420" w:lineRule="exact"/>
        <w:contextualSpacing/>
        <w:rPr>
          <w:rFonts w:ascii="AL-Mohanad" w:eastAsiaTheme="minorEastAsia" w:hAnsi="AL-Mohanad"/>
          <w:color w:val="000000" w:themeColor="text1"/>
          <w:sz w:val="27"/>
          <w:rtl/>
        </w:rPr>
      </w:pPr>
      <w:r w:rsidRPr="00F446CA">
        <w:rPr>
          <w:rFonts w:ascii="AL-Mohanad" w:eastAsiaTheme="minorEastAsia" w:hAnsi="AL-Mohanad"/>
          <w:color w:val="000000" w:themeColor="text1"/>
          <w:sz w:val="27"/>
          <w:rtl/>
          <w:lang w:bidi="ar-LB"/>
        </w:rPr>
        <w:t>2</w:t>
      </w:r>
      <w:r w:rsidRPr="00847242">
        <w:rPr>
          <w:rFonts w:ascii="AL-Mohanad" w:eastAsiaTheme="minorEastAsia" w:hAnsi="AL-Mohanad" w:hint="cs"/>
          <w:color w:val="000000" w:themeColor="text1"/>
          <w:sz w:val="27"/>
          <w:rtl/>
          <w:lang w:bidi="ar-LB"/>
        </w:rPr>
        <w:t>ـ</w:t>
      </w:r>
      <w:r w:rsidRPr="00847242">
        <w:rPr>
          <w:rFonts w:ascii="AL-Mohanad" w:eastAsiaTheme="minorEastAsia" w:hAnsi="AL-Mohanad"/>
          <w:color w:val="000000" w:themeColor="text1"/>
          <w:sz w:val="27"/>
          <w:rtl/>
          <w:lang w:bidi="ar-LB"/>
        </w:rPr>
        <w:t xml:space="preserve"> الجملة الأخيرة، التي تدلّ على أنّ كلمة الع</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د</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ل عند السلطان الجائر لا تنفكّ في أكثر الأوقات عن الضرر والخطر، ومع ذلك فهي من أفضل مصاديق الأمر والنهي. </w:t>
      </w:r>
    </w:p>
    <w:p w:rsidR="00EA573B" w:rsidRPr="00847242" w:rsidRDefault="00EA573B" w:rsidP="0020722B">
      <w:pPr>
        <w:spacing w:line="42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وهناك روايات</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كثيرة تدلّ أنّه ينبغي على المسلمين أن يتحمّ</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لوا ويتحلّ</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و</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ا بالصبر </w:t>
      </w:r>
      <w:r w:rsidR="00E65731">
        <w:rPr>
          <w:rFonts w:ascii="AL-Mohanad" w:eastAsiaTheme="minorEastAsia" w:hAnsi="AL-Mohanad" w:hint="cs"/>
          <w:color w:val="000000" w:themeColor="text1"/>
          <w:sz w:val="27"/>
          <w:rtl/>
          <w:lang w:bidi="ar-LB"/>
        </w:rPr>
        <w:t>أمام</w:t>
      </w:r>
      <w:r w:rsidRPr="00847242">
        <w:rPr>
          <w:rFonts w:ascii="AL-Mohanad" w:eastAsiaTheme="minorEastAsia" w:hAnsi="AL-Mohanad"/>
          <w:color w:val="000000" w:themeColor="text1"/>
          <w:sz w:val="27"/>
          <w:rtl/>
          <w:lang w:bidi="ar-LB"/>
        </w:rPr>
        <w:t xml:space="preserve"> المشقّات والمشكلات التي تعتريهم أثناء قيامهم بتنفيذ الأوامر الإلهيّة وامتثالها؛ لأنّ الدخول إلى الجنّة يستلزم تحمّ</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 المصائب</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وتخطّي العقبات الكؤود، ومن جملتها:</w:t>
      </w:r>
      <w:r w:rsidRPr="00847242">
        <w:rPr>
          <w:rFonts w:ascii="AL-Mohanad" w:eastAsiaTheme="minorEastAsia" w:hAnsi="AL-Mohanad" w:hint="cs"/>
          <w:color w:val="000000" w:themeColor="text1"/>
          <w:sz w:val="27"/>
          <w:rtl/>
          <w:lang w:bidi="ar-LB"/>
        </w:rPr>
        <w:t xml:space="preserve">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إنّ الجنّة حُفّ</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ت</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بالمكاره</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وإنّ النار ح</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فّ</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ت</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بالشهوات</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واعلموا أنّه ما من طاعة الله شيء</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إلا</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يأتي في ك</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ه</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وما من معصية الله شيء</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إلا</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يأتي في ش</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ه</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وة، فرحم الله امرءاً نزع عن شهوته</w:t>
      </w:r>
      <w:r w:rsidR="009868C0"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وقمع هوى نفسه</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26"/>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vertAlign w:val="superscript"/>
          <w:rtl/>
          <w:lang w:bidi="ar-LB"/>
        </w:rPr>
        <w:t xml:space="preserve"> </w:t>
      </w: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lastRenderedPageBreak/>
        <w:t>ه</w:t>
      </w:r>
      <w:r w:rsidRPr="00847242">
        <w:rPr>
          <w:rFonts w:eastAsiaTheme="minorEastAsia" w:hint="cs"/>
          <w:color w:val="000000" w:themeColor="text1"/>
          <w:rtl/>
          <w:lang w:bidi="ar-LB"/>
        </w:rPr>
        <w:t>ـ ـ</w:t>
      </w:r>
      <w:r w:rsidRPr="00847242">
        <w:rPr>
          <w:rFonts w:eastAsiaTheme="minorEastAsia"/>
          <w:color w:val="000000" w:themeColor="text1"/>
          <w:rtl/>
          <w:lang w:bidi="ar-LB"/>
        </w:rPr>
        <w:t xml:space="preserve"> طرق رفع التعارض</w:t>
      </w:r>
      <w:r w:rsidR="007671B3" w:rsidRPr="00847242">
        <w:rPr>
          <w:rFonts w:hint="cs"/>
          <w:color w:val="000000" w:themeColor="text1"/>
          <w:rtl/>
          <w:lang w:val="en-US"/>
        </w:rPr>
        <w:t xml:space="preserve"> ــــــ</w:t>
      </w:r>
    </w:p>
    <w:p w:rsidR="00EA573B" w:rsidRPr="00847242" w:rsidRDefault="00EA573B" w:rsidP="002B4858">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مع ملاحظة ما تقدّم ذكره يتبيّن أنّ بين هاتين الطائفتين من الروايات تعارض</w:t>
      </w:r>
      <w:r w:rsidR="002B4858" w:rsidRPr="00847242">
        <w:rPr>
          <w:rFonts w:ascii="AL-Mohanad" w:eastAsiaTheme="minorEastAsia" w:hAnsi="AL-Mohanad" w:hint="cs"/>
          <w:color w:val="000000" w:themeColor="text1"/>
          <w:sz w:val="27"/>
          <w:rtl/>
          <w:lang w:bidi="ar-LB"/>
        </w:rPr>
        <w:t>اً</w:t>
      </w:r>
      <w:r w:rsidRPr="00847242">
        <w:rPr>
          <w:rFonts w:ascii="AL-Mohanad" w:eastAsiaTheme="minorEastAsia" w:hAnsi="AL-Mohanad"/>
          <w:color w:val="000000" w:themeColor="text1"/>
          <w:sz w:val="27"/>
          <w:rtl/>
          <w:lang w:bidi="ar-LB"/>
        </w:rPr>
        <w:t xml:space="preserve"> قطعيّ</w:t>
      </w:r>
      <w:r w:rsidR="002B4858" w:rsidRPr="00847242">
        <w:rPr>
          <w:rFonts w:ascii="AL-Mohanad" w:eastAsiaTheme="minorEastAsia" w:hAnsi="AL-Mohanad" w:hint="cs"/>
          <w:color w:val="000000" w:themeColor="text1"/>
          <w:sz w:val="27"/>
          <w:rtl/>
          <w:lang w:bidi="ar-LB"/>
        </w:rPr>
        <w:t>اً،</w:t>
      </w:r>
      <w:r w:rsidRPr="00847242">
        <w:rPr>
          <w:rFonts w:ascii="AL-Mohanad" w:eastAsiaTheme="minorEastAsia" w:hAnsi="AL-Mohanad"/>
          <w:color w:val="000000" w:themeColor="text1"/>
          <w:sz w:val="27"/>
          <w:rtl/>
          <w:lang w:bidi="ar-LB"/>
        </w:rPr>
        <w:t xml:space="preserve"> بحسب الظاهر. لذا فقد تم</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اقتراح طرق</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ووجوه عديدة لحلّ هذا التعارض، ومن جملتها</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ما قدّمه صاحب الجواهر</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حيث ذكر أنّ الروايات الدالّة على وجوب الأمر بالمعروف والنهي عن المنكر حت</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ى مع وجود الضرر ـ كما في الخبر المنقول عن الإمام الباقر</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27"/>
      </w:r>
      <w:r w:rsidRPr="00847242">
        <w:rPr>
          <w:rFonts w:ascii="AL-Mohanad" w:eastAsiaTheme="minorEastAsia" w:hAnsi="AL-Mohanad"/>
          <w:color w:val="000000" w:themeColor="text1"/>
          <w:sz w:val="27"/>
          <w:vertAlign w:val="superscript"/>
          <w:rtl/>
          <w:lang w:bidi="ar-LB"/>
        </w:rPr>
        <w:t xml:space="preserve">) </w:t>
      </w:r>
      <w:r w:rsidRPr="00847242">
        <w:rPr>
          <w:rFonts w:ascii="AL-Mohanad" w:eastAsiaTheme="minorEastAsia" w:hAnsi="AL-Mohanad"/>
          <w:color w:val="000000" w:themeColor="text1"/>
          <w:sz w:val="27"/>
          <w:rtl/>
          <w:lang w:bidi="ar-LB"/>
        </w:rPr>
        <w:t>ـ تحمل على أناس مخصوصين [ولكن</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لا عموم لهذه الروايات حت</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ى تعارض الطائفة الأخرى]، كما ويحمل الضرر في الطائفة الثانية من الروايات على إرادة فوات النفع [وفي تلك الحالة يكون لروايات الطائفة الأولى ظهور</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في سقوط الأمر والنهي مع وجود الضرر]، أو ت</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حم</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 روايات الطائفة الثانية على وجوب تحمّ</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 الضرر اليسير [أمّا تحمّ</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 الضرر الكبير فليس بواجب]، أو ت</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حم</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 روايات الطائفة الثانية على استحباب تحمّ</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 الضرر العظيم</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28"/>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hint="cs"/>
          <w:color w:val="000000" w:themeColor="text1"/>
          <w:sz w:val="27"/>
          <w:rtl/>
          <w:lang w:bidi="ar-LB"/>
        </w:rPr>
        <w:t>.</w:t>
      </w:r>
    </w:p>
    <w:p w:rsidR="00EA573B" w:rsidRPr="00847242" w:rsidRDefault="00EA573B" w:rsidP="002B4858">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والحقّ أنّ هذه الوجوه الأربعة التي ق</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دّ</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مت لحلّ التعارض والتنافي بين الروايات غير</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صحيحة؛ لأنّ الجمع الصحيح والمنطقي هو الجمع الذي يؤيّ</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ده العرف، ويكون له وجه</w:t>
      </w:r>
      <w:r w:rsidR="002B4858" w:rsidRPr="00847242">
        <w:rPr>
          <w:rFonts w:ascii="AL-Mohanad" w:eastAsiaTheme="minorEastAsia" w:hAnsi="AL-Mohanad" w:hint="cs"/>
          <w:color w:val="000000" w:themeColor="text1"/>
          <w:sz w:val="27"/>
          <w:rtl/>
          <w:lang w:bidi="ar-LB"/>
        </w:rPr>
        <w:t>ٌ</w:t>
      </w:r>
      <w:r w:rsidR="002B4858" w:rsidRPr="00847242">
        <w:rPr>
          <w:rFonts w:ascii="AL-Mohanad" w:eastAsiaTheme="minorEastAsia" w:hAnsi="AL-Mohanad"/>
          <w:color w:val="000000" w:themeColor="text1"/>
          <w:sz w:val="27"/>
          <w:rtl/>
          <w:lang w:bidi="ar-LB"/>
        </w:rPr>
        <w:t xml:space="preserve"> ودليل</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r w:rsidR="002B4858" w:rsidRPr="00847242">
        <w:rPr>
          <w:rFonts w:ascii="AL-Mohanad" w:eastAsiaTheme="minorEastAsia" w:hAnsi="AL-Mohanad" w:hint="cs"/>
          <w:color w:val="000000" w:themeColor="text1"/>
          <w:sz w:val="27"/>
          <w:rtl/>
          <w:lang w:bidi="ar-LB"/>
        </w:rPr>
        <w:t xml:space="preserve">وجميع </w:t>
      </w:r>
      <w:r w:rsidRPr="00847242">
        <w:rPr>
          <w:rFonts w:ascii="AL-Mohanad" w:eastAsiaTheme="minorEastAsia" w:hAnsi="AL-Mohanad"/>
          <w:color w:val="000000" w:themeColor="text1"/>
          <w:sz w:val="27"/>
          <w:rtl/>
          <w:lang w:bidi="ar-LB"/>
        </w:rPr>
        <w:t>هذه المحاولات المتقدّ</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مة لا تتمتّ</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ع بأيّ وجه</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 وجوه الجمع. </w:t>
      </w:r>
    </w:p>
    <w:p w:rsidR="00EA573B" w:rsidRPr="00847242" w:rsidRDefault="00EA573B" w:rsidP="002B4858">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 وبناءً عليه فسيبقى هذا التعارض تعارضاً مستقرّاً</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29"/>
      </w:r>
      <w:r w:rsidRPr="00847242">
        <w:rPr>
          <w:rFonts w:ascii="AL-Mohanad" w:eastAsiaTheme="minorEastAsia" w:hAnsi="AL-Mohanad"/>
          <w:color w:val="000000" w:themeColor="text1"/>
          <w:sz w:val="27"/>
          <w:vertAlign w:val="superscript"/>
          <w:rtl/>
          <w:lang w:bidi="ar-LB"/>
        </w:rPr>
        <w:t>)</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وعند استقرار التعارض يلزم الرجوع إلى سائر المرجّ</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حات الأخرى</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وعليه يمكن أن يقال: </w:t>
      </w:r>
    </w:p>
    <w:p w:rsidR="00EA573B" w:rsidRPr="00847242" w:rsidRDefault="00EA573B" w:rsidP="00997DAC">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أوّلاً</w:t>
      </w:r>
      <w:r w:rsidRPr="00847242">
        <w:rPr>
          <w:rFonts w:ascii="AL-Mohanad" w:eastAsiaTheme="minorEastAsia" w:hAnsi="AL-Mohanad"/>
          <w:color w:val="000000" w:themeColor="text1"/>
          <w:sz w:val="27"/>
          <w:rtl/>
          <w:lang w:bidi="ar-LB"/>
        </w:rPr>
        <w:t>: إنّ روايات الطائفة الأولى ضعيفة السند</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وعليه فالترجيح يكون لروايات الطائفة الثانية</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30"/>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أمّا روايات الطائفة الثانية </w:t>
      </w:r>
      <w:r w:rsidR="002B4858" w:rsidRPr="00847242">
        <w:rPr>
          <w:rFonts w:ascii="AL-Mohanad" w:eastAsiaTheme="minorEastAsia" w:hAnsi="AL-Mohanad" w:hint="cs"/>
          <w:color w:val="000000" w:themeColor="text1"/>
          <w:sz w:val="27"/>
          <w:rtl/>
          <w:lang w:bidi="ar-LB"/>
        </w:rPr>
        <w:t>ف</w:t>
      </w:r>
      <w:r w:rsidR="00997DAC" w:rsidRPr="00847242">
        <w:rPr>
          <w:rFonts w:ascii="AL-Mohanad" w:eastAsiaTheme="minorEastAsia" w:hAnsi="AL-Mohanad" w:hint="cs"/>
          <w:color w:val="000000" w:themeColor="text1"/>
          <w:sz w:val="27"/>
          <w:rtl/>
          <w:lang w:bidi="ar-LB"/>
        </w:rPr>
        <w:t xml:space="preserve">إنّها، </w:t>
      </w:r>
      <w:r w:rsidR="002B4858" w:rsidRPr="00847242">
        <w:rPr>
          <w:rFonts w:ascii="AL-Mohanad" w:eastAsiaTheme="minorEastAsia" w:hAnsi="AL-Mohanad" w:hint="cs"/>
          <w:color w:val="000000" w:themeColor="text1"/>
          <w:sz w:val="27"/>
          <w:rtl/>
          <w:lang w:bidi="ar-LB"/>
        </w:rPr>
        <w:t>مضافاً إ</w:t>
      </w:r>
      <w:r w:rsidRPr="00847242">
        <w:rPr>
          <w:rFonts w:ascii="AL-Mohanad" w:eastAsiaTheme="minorEastAsia" w:hAnsi="AL-Mohanad"/>
          <w:color w:val="000000" w:themeColor="text1"/>
          <w:sz w:val="27"/>
          <w:rtl/>
          <w:lang w:bidi="ar-LB"/>
        </w:rPr>
        <w:t>لى قوّة سندها</w:t>
      </w:r>
      <w:r w:rsidR="002B4858"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موافقة</w:t>
      </w:r>
      <w:r w:rsidR="00997DA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لإطلاق الكتاب. </w:t>
      </w:r>
    </w:p>
    <w:p w:rsidR="00EA573B" w:rsidRPr="00847242" w:rsidRDefault="00EA573B" w:rsidP="00997DAC">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ثانياً</w:t>
      </w:r>
      <w:r w:rsidRPr="00847242">
        <w:rPr>
          <w:rFonts w:ascii="AL-Mohanad" w:eastAsiaTheme="minorEastAsia" w:hAnsi="AL-Mohanad"/>
          <w:color w:val="000000" w:themeColor="text1"/>
          <w:sz w:val="27"/>
          <w:rtl/>
          <w:lang w:bidi="ar-LB"/>
        </w:rPr>
        <w:t>: إنّ روايات الطائفة الأولى ناظرة</w:t>
      </w:r>
      <w:r w:rsidR="00997DA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إلى الأضرار التي هي من قبيل قتل النفس، وفي هذه الصورة يكون الضرر النفسيّ موج</w:t>
      </w:r>
      <w:r w:rsidR="00997DA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باً لسقوط الأمر والنهي، أمّا الأضرار التي هي دون قتل النفس ونحوه فهي غير موجبة لسقوط الأمر والنهي. </w:t>
      </w:r>
    </w:p>
    <w:p w:rsidR="0020722B" w:rsidRDefault="00EA573B" w:rsidP="00814357">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ثالثاً</w:t>
      </w:r>
      <w:r w:rsidRPr="00847242">
        <w:rPr>
          <w:rFonts w:ascii="AL-Mohanad" w:eastAsiaTheme="minorEastAsia" w:hAnsi="AL-Mohanad"/>
          <w:color w:val="000000" w:themeColor="text1"/>
          <w:sz w:val="27"/>
          <w:rtl/>
          <w:lang w:bidi="ar-LB"/>
        </w:rPr>
        <w:t>: مع افتراض وجود التعارض واستح</w:t>
      </w:r>
      <w:r w:rsidR="00997DAC" w:rsidRPr="00847242">
        <w:rPr>
          <w:rFonts w:ascii="AL-Mohanad" w:eastAsiaTheme="minorEastAsia" w:hAnsi="AL-Mohanad"/>
          <w:color w:val="000000" w:themeColor="text1"/>
          <w:sz w:val="27"/>
          <w:rtl/>
          <w:lang w:bidi="ar-LB"/>
        </w:rPr>
        <w:t>ك</w:t>
      </w:r>
      <w:r w:rsidRPr="00847242">
        <w:rPr>
          <w:rFonts w:ascii="AL-Mohanad" w:eastAsiaTheme="minorEastAsia" w:hAnsi="AL-Mohanad"/>
          <w:color w:val="000000" w:themeColor="text1"/>
          <w:sz w:val="27"/>
          <w:rtl/>
          <w:lang w:bidi="ar-LB"/>
        </w:rPr>
        <w:t>امه فإنّ هاتين الطائفتين ستسقطان. وبعد التساقط يكون المرجع عموم الكتاب وإطلاقه</w:t>
      </w:r>
      <w:r w:rsidR="00997DA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الذي يدلّ على وجوب الأمر بالمعروف والنهي عن المنكر حت</w:t>
      </w:r>
      <w:r w:rsidR="00997DA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ى في حالة وجود الضرر. ويخرج بهذا الإطلاق الأضرار </w:t>
      </w:r>
      <w:r w:rsidRPr="00847242">
        <w:rPr>
          <w:rFonts w:ascii="AL-Mohanad" w:eastAsiaTheme="minorEastAsia" w:hAnsi="AL-Mohanad"/>
          <w:color w:val="000000" w:themeColor="text1"/>
          <w:sz w:val="27"/>
          <w:rtl/>
          <w:lang w:bidi="ar-LB"/>
        </w:rPr>
        <w:lastRenderedPageBreak/>
        <w:t>التي لا يرضى الشارع بوقوعها وتحمّ</w:t>
      </w:r>
      <w:r w:rsidR="00997DA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لها فقط، من قبيل</w:t>
      </w:r>
      <w:r w:rsidR="00997DA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قتل النفس ونحوه، أمّا في غير هذه الموارد فإنّ وجوب الأمر والنهي باق</w:t>
      </w:r>
      <w:r w:rsidR="00997DA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على حاله. </w:t>
      </w:r>
    </w:p>
    <w:p w:rsidR="00814357" w:rsidRPr="00847242" w:rsidRDefault="00814357" w:rsidP="00814357">
      <w:pPr>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و</w:t>
      </w:r>
      <w:r w:rsidRPr="00847242">
        <w:rPr>
          <w:rFonts w:eastAsiaTheme="minorEastAsia" w:hint="cs"/>
          <w:color w:val="000000" w:themeColor="text1"/>
          <w:rtl/>
          <w:lang w:bidi="ar-LB"/>
        </w:rPr>
        <w:t xml:space="preserve"> ـ</w:t>
      </w:r>
      <w:r w:rsidRPr="00847242">
        <w:rPr>
          <w:rFonts w:eastAsiaTheme="minorEastAsia"/>
          <w:color w:val="000000" w:themeColor="text1"/>
          <w:rtl/>
          <w:lang w:bidi="ar-LB"/>
        </w:rPr>
        <w:t xml:space="preserve"> فروع المسألة</w:t>
      </w:r>
      <w:r w:rsidR="007671B3" w:rsidRPr="00847242">
        <w:rPr>
          <w:rFonts w:hint="cs"/>
          <w:color w:val="000000" w:themeColor="text1"/>
          <w:rtl/>
          <w:lang w:val="en-US"/>
        </w:rPr>
        <w:t xml:space="preserve"> ــــــ</w:t>
      </w:r>
    </w:p>
    <w:p w:rsidR="00EA573B" w:rsidRPr="00847242" w:rsidRDefault="00EA573B" w:rsidP="0020722B">
      <w:pPr>
        <w:spacing w:line="42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لو كان المعروف والمنكر من الأمور التي يهتمّ به الشارع الأقدس</w:t>
      </w:r>
      <w:r w:rsidR="00824D1F"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كحفظ نفوس مجموعة من المسلمين أو نواميسهم، أو خطر الوقوع في محو آثار الإسلام وإبطال براهينه بما يوجب إضلال المسلمين، أو إبطال بعض شعائر الإسلام</w:t>
      </w:r>
      <w:r w:rsidR="00824D1F"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كهدم بيت الله الحرام</w:t>
      </w:r>
      <w:r w:rsidR="00824D1F"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بحيث يمحى آثاره ومحلّه</w:t>
      </w:r>
      <w:r w:rsidR="00824D1F"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وأمثال ذلك</w:t>
      </w:r>
      <w:r w:rsidR="00824D1F"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ففي مثل هذه الحالات </w:t>
      </w:r>
      <w:r w:rsidR="00E11826">
        <w:rPr>
          <w:rFonts w:ascii="AL-Mohanad" w:eastAsiaTheme="minorEastAsia" w:hAnsi="AL-Mohanad"/>
          <w:color w:val="000000" w:themeColor="text1"/>
          <w:sz w:val="27"/>
          <w:rtl/>
          <w:lang w:bidi="ar-LB"/>
        </w:rPr>
        <w:t>لا بُدَّ</w:t>
      </w:r>
      <w:r w:rsidRPr="00847242">
        <w:rPr>
          <w:rFonts w:ascii="AL-Mohanad" w:eastAsiaTheme="minorEastAsia" w:hAnsi="AL-Mohanad"/>
          <w:color w:val="000000" w:themeColor="text1"/>
          <w:sz w:val="27"/>
          <w:rtl/>
          <w:lang w:bidi="ar-LB"/>
        </w:rPr>
        <w:t xml:space="preserve"> من ملاحظة الأهمّيّة، ولا يكون مطلق الضرر ـ ولو النفسيّ أو الحرج ـ موج</w:t>
      </w:r>
      <w:r w:rsidR="00824D1F"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باً لرفع التكليف</w:t>
      </w:r>
      <w:r w:rsidR="00824D1F"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فلو توقّ</w:t>
      </w:r>
      <w:r w:rsidR="00824D1F"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فت إقامة حجج الإسلام بما يرفع بها الضلالة على بذل النفس أو النفوس فالظاهر وجوبه، فضلاً عن الوقوع في ض</w:t>
      </w:r>
      <w:r w:rsidR="00824D1F"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w:t>
      </w:r>
      <w:r w:rsidR="00824D1F"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 أو ح</w:t>
      </w:r>
      <w:r w:rsidR="00824D1F"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w:t>
      </w:r>
      <w:r w:rsidR="00824D1F"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ج دونها</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31"/>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6025EC">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لو وقعت بدعة في الإسلام، وكان سكوت علماء الدين ورؤساء المذهب أعلى الله كلمتهم موجباً لهتك الإسلام وضعف عقائد المسلمين، يجب عليهم الإنكار بأيّ وسيلة ممكنة</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سواء كان الإنكار مؤثّ</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راً في قلع الفساد أم لا</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وكذا لو كان سكوتهم عن إنكار المنكرات موج</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باً لذلك، ولا يلاحظ الض</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 والح</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ج</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بل تلاحظ الأهمّيّة</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32"/>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EA573B">
      <w:pPr>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ز</w:t>
      </w:r>
      <w:r w:rsidRPr="00847242">
        <w:rPr>
          <w:rFonts w:eastAsiaTheme="minorEastAsia" w:hint="cs"/>
          <w:color w:val="000000" w:themeColor="text1"/>
          <w:rtl/>
          <w:lang w:bidi="ar-LB"/>
        </w:rPr>
        <w:t xml:space="preserve"> ـ</w:t>
      </w:r>
      <w:r w:rsidRPr="00847242">
        <w:rPr>
          <w:rFonts w:eastAsiaTheme="minorEastAsia"/>
          <w:color w:val="000000" w:themeColor="text1"/>
          <w:rtl/>
          <w:lang w:bidi="ar-LB"/>
        </w:rPr>
        <w:t xml:space="preserve"> الردّ على كلام الحلبيّ</w:t>
      </w:r>
      <w:r w:rsidR="007671B3" w:rsidRPr="00847242">
        <w:rPr>
          <w:rFonts w:hint="cs"/>
          <w:color w:val="000000" w:themeColor="text1"/>
          <w:rtl/>
          <w:lang w:val="en-US"/>
        </w:rPr>
        <w:t xml:space="preserve"> ــــــ</w:t>
      </w:r>
      <w:r w:rsidRPr="00847242">
        <w:rPr>
          <w:rFonts w:eastAsiaTheme="minorEastAsia"/>
          <w:color w:val="000000" w:themeColor="text1"/>
          <w:rtl/>
          <w:lang w:bidi="ar-LB"/>
        </w:rPr>
        <w:t xml:space="preserve"> </w:t>
      </w:r>
    </w:p>
    <w:p w:rsidR="00EA573B" w:rsidRPr="00847242" w:rsidRDefault="00EA573B" w:rsidP="006025EC">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لقد تقدّم أنّ الحلبيّ يقول بأنّه لا يجوز رفع القبيح (المنكر) بارتكاب القبيح (وهو العمل الموجب لترتّ</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 الضرر). وبطلان هذا الكلام واضح</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وجليّ</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كما أنّ استدلاله غير تامّ؛ وذلك لما يلي: </w:t>
      </w:r>
    </w:p>
    <w:p w:rsidR="00EA573B" w:rsidRPr="00847242" w:rsidRDefault="00EA573B" w:rsidP="006025EC">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أوّلاً</w:t>
      </w:r>
      <w:r w:rsidRPr="00847242">
        <w:rPr>
          <w:rFonts w:ascii="AL-Mohanad" w:eastAsiaTheme="minorEastAsia" w:hAnsi="AL-Mohanad"/>
          <w:color w:val="000000" w:themeColor="text1"/>
          <w:sz w:val="27"/>
          <w:rtl/>
          <w:lang w:bidi="ar-LB"/>
        </w:rPr>
        <w:t>: هذا الكلام مجمل</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فإن</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كان مقصوده من القبيح هو الأمر بالمعروف والنهي عن المنكر الموج</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 للضرر فهذا الكلام غير تامّ</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فم</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قال بأنّ هذا الأمر والنهي قبيح؟</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في الوقت الذي وصل التأكيد عليه في الروايات ـ بل في الآيات ـ الكثيرة إلى حدّ الوجوب. </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lastRenderedPageBreak/>
        <w:t>ثانياً</w:t>
      </w:r>
      <w:r w:rsidRPr="00847242">
        <w:rPr>
          <w:rFonts w:ascii="AL-Mohanad" w:eastAsiaTheme="minorEastAsia" w:hAnsi="AL-Mohanad"/>
          <w:color w:val="000000" w:themeColor="text1"/>
          <w:sz w:val="27"/>
          <w:rtl/>
          <w:lang w:bidi="ar-LB"/>
        </w:rPr>
        <w:t>: يستدلّ الحلبيّ نفسه أثناء ردّ</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ه لشرط احتمال التأثير بأنّ النهي عن المنكر كان واجباً في حقّ أبي لهب والكثير من الكف</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ار، مع أنّ احتمال التأثير في أمثال هؤلاء لم يكن موجوداً. </w:t>
      </w:r>
    </w:p>
    <w:p w:rsidR="00EA573B" w:rsidRPr="00847242" w:rsidRDefault="00EA573B" w:rsidP="006025EC">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وي</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قال في مقام الردّ بأنّ نهي هؤلاء الأفراد عن المنكر إذا لم نق</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بأنّه كان موج</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باً للضرر بشكل</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قطعيّ، فعلى الأقل</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كان احتماله موجوداً. </w:t>
      </w:r>
    </w:p>
    <w:p w:rsidR="00EA573B" w:rsidRPr="00847242" w:rsidRDefault="00EA573B" w:rsidP="00EA573B">
      <w:pPr>
        <w:contextualSpacing/>
        <w:rPr>
          <w:rFonts w:ascii="AL-Mohanad" w:eastAsiaTheme="minorEastAsia" w:hAnsi="AL-Mohanad"/>
          <w:b/>
          <w:bCs/>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4</w:t>
      </w:r>
      <w:r w:rsidRPr="00847242">
        <w:rPr>
          <w:rFonts w:eastAsiaTheme="minorEastAsia" w:hint="cs"/>
          <w:color w:val="000000" w:themeColor="text1"/>
          <w:rtl/>
          <w:lang w:bidi="ar-LB"/>
        </w:rPr>
        <w:t>ـ</w:t>
      </w:r>
      <w:r w:rsidRPr="00847242">
        <w:rPr>
          <w:rFonts w:eastAsiaTheme="minorEastAsia"/>
          <w:color w:val="000000" w:themeColor="text1"/>
          <w:rtl/>
          <w:lang w:bidi="ar-LB"/>
        </w:rPr>
        <w:t xml:space="preserve"> شرط احتمال التأثير</w:t>
      </w:r>
      <w:r w:rsidR="007671B3" w:rsidRPr="00847242">
        <w:rPr>
          <w:rFonts w:hint="cs"/>
          <w:color w:val="000000" w:themeColor="text1"/>
          <w:rtl/>
          <w:lang w:val="en-US"/>
        </w:rPr>
        <w:t xml:space="preserve"> ــــــ</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يجب أن يبحث شرط التأثير على عدّة مراحل: </w:t>
      </w:r>
    </w:p>
    <w:p w:rsidR="00EA573B" w:rsidRPr="00847242" w:rsidRDefault="006025EC" w:rsidP="006025EC">
      <w:pPr>
        <w:contextualSpacing/>
        <w:rPr>
          <w:rFonts w:ascii="AL-Mohanad" w:eastAsiaTheme="minorEastAsia" w:hAnsi="AL-Mohanad"/>
          <w:color w:val="000000" w:themeColor="text1"/>
          <w:sz w:val="27"/>
          <w:rtl/>
          <w:lang w:bidi="ar-LB"/>
        </w:rPr>
      </w:pPr>
      <w:r w:rsidRPr="00847242">
        <w:rPr>
          <w:rFonts w:ascii="AL-Mohanad" w:eastAsiaTheme="minorEastAsia" w:hAnsi="AL-Mohanad" w:hint="cs"/>
          <w:color w:val="000000" w:themeColor="text1"/>
          <w:sz w:val="27"/>
          <w:rtl/>
          <w:lang w:bidi="ar-LB"/>
        </w:rPr>
        <w:t>أ</w:t>
      </w:r>
      <w:r w:rsidR="00EA573B" w:rsidRPr="00847242">
        <w:rPr>
          <w:rFonts w:ascii="AL-Mohanad" w:eastAsiaTheme="minorEastAsia" w:hAnsi="AL-Mohanad"/>
          <w:color w:val="000000" w:themeColor="text1"/>
          <w:sz w:val="27"/>
          <w:rtl/>
          <w:lang w:bidi="ar-LB"/>
        </w:rPr>
        <w:t>ـ البحث في أدلّة اعتبار التأثير</w:t>
      </w:r>
      <w:r w:rsidRPr="00847242">
        <w:rPr>
          <w:rFonts w:ascii="AL-Mohanad" w:eastAsiaTheme="minorEastAsia" w:hAnsi="AL-Mohanad" w:hint="cs"/>
          <w:color w:val="000000" w:themeColor="text1"/>
          <w:sz w:val="27"/>
          <w:rtl/>
          <w:lang w:bidi="ar-LB"/>
        </w:rPr>
        <w:t>.</w:t>
      </w:r>
    </w:p>
    <w:p w:rsidR="00EA573B" w:rsidRPr="00847242" w:rsidRDefault="006025EC" w:rsidP="006025EC">
      <w:pPr>
        <w:contextualSpacing/>
        <w:rPr>
          <w:rFonts w:ascii="AL-Mohanad" w:eastAsiaTheme="minorEastAsia" w:hAnsi="AL-Mohanad"/>
          <w:color w:val="000000" w:themeColor="text1"/>
          <w:sz w:val="27"/>
          <w:rtl/>
        </w:rPr>
      </w:pPr>
      <w:r w:rsidRPr="00847242">
        <w:rPr>
          <w:rFonts w:ascii="AL-Mohanad" w:eastAsiaTheme="minorEastAsia" w:hAnsi="AL-Mohanad" w:hint="cs"/>
          <w:color w:val="000000" w:themeColor="text1"/>
          <w:sz w:val="27"/>
          <w:rtl/>
          <w:lang w:bidi="ar-LB"/>
        </w:rPr>
        <w:t xml:space="preserve">ب </w:t>
      </w:r>
      <w:r w:rsidR="00EA573B" w:rsidRPr="00847242">
        <w:rPr>
          <w:rFonts w:ascii="AL-Mohanad" w:eastAsiaTheme="minorEastAsia" w:hAnsi="AL-Mohanad"/>
          <w:color w:val="000000" w:themeColor="text1"/>
          <w:sz w:val="27"/>
          <w:rtl/>
          <w:lang w:bidi="ar-LB"/>
        </w:rPr>
        <w:t>ـ على فرض التسليم باشتراط التأثير إذا كان قيام شخص</w:t>
      </w:r>
      <w:r w:rsidRPr="00847242">
        <w:rPr>
          <w:rFonts w:ascii="AL-Mohanad" w:eastAsiaTheme="minorEastAsia" w:hAnsi="AL-Mohanad" w:hint="cs"/>
          <w:color w:val="000000" w:themeColor="text1"/>
          <w:sz w:val="27"/>
          <w:rtl/>
          <w:lang w:bidi="ar-LB"/>
        </w:rPr>
        <w:t>ٍ</w:t>
      </w:r>
      <w:r w:rsidR="00EA573B" w:rsidRPr="00847242">
        <w:rPr>
          <w:rFonts w:ascii="AL-Mohanad" w:eastAsiaTheme="minorEastAsia" w:hAnsi="AL-Mohanad"/>
          <w:color w:val="000000" w:themeColor="text1"/>
          <w:sz w:val="27"/>
          <w:rtl/>
          <w:lang w:bidi="ar-LB"/>
        </w:rPr>
        <w:t xml:space="preserve"> واحد بالأمر أو النهي غير مؤثّ</w:t>
      </w:r>
      <w:r w:rsidRPr="00847242">
        <w:rPr>
          <w:rFonts w:ascii="AL-Mohanad" w:eastAsiaTheme="minorEastAsia" w:hAnsi="AL-Mohanad" w:hint="cs"/>
          <w:color w:val="000000" w:themeColor="text1"/>
          <w:sz w:val="27"/>
          <w:rtl/>
          <w:lang w:bidi="ar-LB"/>
        </w:rPr>
        <w:t>ِ</w:t>
      </w:r>
      <w:r w:rsidR="00EA573B" w:rsidRPr="00847242">
        <w:rPr>
          <w:rFonts w:ascii="AL-Mohanad" w:eastAsiaTheme="minorEastAsia" w:hAnsi="AL-Mohanad"/>
          <w:color w:val="000000" w:themeColor="text1"/>
          <w:sz w:val="27"/>
          <w:rtl/>
          <w:lang w:bidi="ar-LB"/>
        </w:rPr>
        <w:t xml:space="preserve">ر، وكان احتمال التأثير موجوداً بأداء الجماعة له، فهل يصير واجباً على الجميع أم لا؟ </w:t>
      </w:r>
    </w:p>
    <w:p w:rsidR="00EA573B" w:rsidRPr="00847242" w:rsidRDefault="006025EC"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hint="cs"/>
          <w:color w:val="000000" w:themeColor="text1"/>
          <w:sz w:val="27"/>
          <w:rtl/>
          <w:lang w:bidi="ar-LB"/>
        </w:rPr>
        <w:t xml:space="preserve">ج </w:t>
      </w:r>
      <w:r w:rsidR="00EA573B" w:rsidRPr="00847242">
        <w:rPr>
          <w:rFonts w:ascii="AL-Mohanad" w:eastAsiaTheme="minorEastAsia" w:hAnsi="AL-Mohanad"/>
          <w:color w:val="000000" w:themeColor="text1"/>
          <w:sz w:val="27"/>
          <w:rtl/>
          <w:lang w:bidi="ar-LB"/>
        </w:rPr>
        <w:t>ـ إذا لم يكن للأمر بالمعروف والنهي عن المنكر أيّ</w:t>
      </w:r>
      <w:r w:rsidRPr="00847242">
        <w:rPr>
          <w:rFonts w:ascii="AL-Mohanad" w:eastAsiaTheme="minorEastAsia" w:hAnsi="AL-Mohanad" w:hint="cs"/>
          <w:color w:val="000000" w:themeColor="text1"/>
          <w:sz w:val="27"/>
          <w:rtl/>
          <w:lang w:bidi="ar-LB"/>
        </w:rPr>
        <w:t>ُ</w:t>
      </w:r>
      <w:r w:rsidR="00EA573B" w:rsidRPr="00847242">
        <w:rPr>
          <w:rFonts w:ascii="AL-Mohanad" w:eastAsiaTheme="minorEastAsia" w:hAnsi="AL-Mohanad"/>
          <w:color w:val="000000" w:themeColor="text1"/>
          <w:sz w:val="27"/>
          <w:rtl/>
          <w:lang w:bidi="ar-LB"/>
        </w:rPr>
        <w:t xml:space="preserve"> تأثير، بل كان محتملاً لفوائد أخرى مترتّ</w:t>
      </w:r>
      <w:r w:rsidRPr="00847242">
        <w:rPr>
          <w:rFonts w:ascii="AL-Mohanad" w:eastAsiaTheme="minorEastAsia" w:hAnsi="AL-Mohanad" w:hint="cs"/>
          <w:color w:val="000000" w:themeColor="text1"/>
          <w:sz w:val="27"/>
          <w:rtl/>
          <w:lang w:bidi="ar-LB"/>
        </w:rPr>
        <w:t>ِ</w:t>
      </w:r>
      <w:r w:rsidR="00EA573B" w:rsidRPr="00847242">
        <w:rPr>
          <w:rFonts w:ascii="AL-Mohanad" w:eastAsiaTheme="minorEastAsia" w:hAnsi="AL-Mohanad"/>
          <w:color w:val="000000" w:themeColor="text1"/>
          <w:sz w:val="27"/>
          <w:rtl/>
          <w:lang w:bidi="ar-LB"/>
        </w:rPr>
        <w:t xml:space="preserve">بة عليه، فهل يكون واجباً أم لا؟ </w:t>
      </w:r>
    </w:p>
    <w:p w:rsidR="00EA573B" w:rsidRPr="00847242" w:rsidRDefault="00EA573B" w:rsidP="00EA573B">
      <w:pPr>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hint="cs"/>
          <w:color w:val="000000" w:themeColor="text1"/>
          <w:rtl/>
          <w:lang w:bidi="ar-LB"/>
        </w:rPr>
        <w:t>أـ</w:t>
      </w:r>
      <w:r w:rsidRPr="00847242">
        <w:rPr>
          <w:rFonts w:eastAsiaTheme="minorEastAsia"/>
          <w:color w:val="000000" w:themeColor="text1"/>
          <w:rtl/>
          <w:lang w:bidi="ar-LB"/>
        </w:rPr>
        <w:t xml:space="preserve"> المرحلة الأولى</w:t>
      </w:r>
      <w:r w:rsidR="007671B3" w:rsidRPr="00847242">
        <w:rPr>
          <w:rFonts w:hint="cs"/>
          <w:color w:val="000000" w:themeColor="text1"/>
          <w:rtl/>
          <w:lang w:val="en-US"/>
        </w:rPr>
        <w:t xml:space="preserve"> ــــــ</w:t>
      </w:r>
    </w:p>
    <w:p w:rsidR="00EA573B" w:rsidRPr="00847242" w:rsidRDefault="00EA573B" w:rsidP="006025EC">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اشترط بعض الفقهاء ـ </w:t>
      </w:r>
      <w:r w:rsidR="006025EC" w:rsidRPr="00847242">
        <w:rPr>
          <w:rFonts w:ascii="AL-Mohanad" w:eastAsiaTheme="minorEastAsia" w:hAnsi="AL-Mohanad" w:hint="cs"/>
          <w:color w:val="000000" w:themeColor="text1"/>
          <w:sz w:val="27"/>
          <w:rtl/>
          <w:lang w:bidi="ar-LB"/>
        </w:rPr>
        <w:t>في</w:t>
      </w:r>
      <w:r w:rsidRPr="00847242">
        <w:rPr>
          <w:rFonts w:ascii="AL-Mohanad" w:eastAsiaTheme="minorEastAsia" w:hAnsi="AL-Mohanad"/>
          <w:color w:val="000000" w:themeColor="text1"/>
          <w:sz w:val="27"/>
          <w:rtl/>
          <w:lang w:bidi="ar-LB"/>
        </w:rPr>
        <w:t xml:space="preserve"> شروط الأمر بالمعروف والنهي عن المنكر ـ العلم</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بالتأثير</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أو احتمال</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ه على أقلّ تقدير. ويعدّ جواهر الكلام من أكثر كتب الفقهاء التي تناولت هذا البحث بشكل</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مفصّل</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مع بيان الأدلّة. ولهذا سنبحث في الأدلّة التي أوردها صاحب الجواهر</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ونقوم بنقدها. وقبل نقد أدلّة شرطية التأثير من اللازم علينا أن نحقّ</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ق ونبحث في مفهوم التأثير: </w:t>
      </w:r>
    </w:p>
    <w:p w:rsidR="00EA573B" w:rsidRPr="00847242" w:rsidRDefault="00EA573B" w:rsidP="00EA573B">
      <w:pPr>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تحرير محل النزاع</w:t>
      </w:r>
      <w:r w:rsidR="007671B3" w:rsidRPr="00847242">
        <w:rPr>
          <w:rFonts w:hint="cs"/>
          <w:color w:val="000000" w:themeColor="text1"/>
          <w:rtl/>
          <w:lang w:val="en-US"/>
        </w:rPr>
        <w:t xml:space="preserve"> ــــــ</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يعدّ مفهوم التأثير من المفاهيم الواسعة والشاملة؛ وذلك لما يلي: </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أوّلاً</w:t>
      </w:r>
      <w:r w:rsidRPr="00847242">
        <w:rPr>
          <w:rFonts w:ascii="AL-Mohanad" w:eastAsiaTheme="minorEastAsia" w:hAnsi="AL-Mohanad"/>
          <w:color w:val="000000" w:themeColor="text1"/>
          <w:sz w:val="27"/>
          <w:rtl/>
          <w:lang w:bidi="ar-LB"/>
        </w:rPr>
        <w:t>: التأثير أعمّ من التأثير الفوري</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والتدريجي</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20722B">
      <w:pPr>
        <w:spacing w:line="42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lastRenderedPageBreak/>
        <w:t>ثانياً</w:t>
      </w:r>
      <w:r w:rsidRPr="00847242">
        <w:rPr>
          <w:rFonts w:ascii="AL-Mohanad" w:eastAsiaTheme="minorEastAsia" w:hAnsi="AL-Mohanad"/>
          <w:color w:val="000000" w:themeColor="text1"/>
          <w:sz w:val="27"/>
          <w:rtl/>
          <w:lang w:bidi="ar-LB"/>
        </w:rPr>
        <w:t>: التأثير أعمّ من التأثير على المخاط</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 أو التأثير على الآخرين، فمن الممكن أن لا يتأثّ</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 الشخص العاصي من النهي عن المنكر، بل يكون هذا النهي مؤثّ</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راً في الآخرين الذين يريدون ارتكاب المعصية في المستقبل. </w:t>
      </w:r>
    </w:p>
    <w:p w:rsidR="00EA573B" w:rsidRPr="00847242" w:rsidRDefault="00EA573B" w:rsidP="0020722B">
      <w:pPr>
        <w:spacing w:line="42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ثالثاً</w:t>
      </w:r>
      <w:r w:rsidRPr="00847242">
        <w:rPr>
          <w:rFonts w:ascii="AL-Mohanad" w:eastAsiaTheme="minorEastAsia" w:hAnsi="AL-Mohanad"/>
          <w:color w:val="000000" w:themeColor="text1"/>
          <w:sz w:val="27"/>
          <w:rtl/>
          <w:lang w:bidi="ar-LB"/>
        </w:rPr>
        <w:t>: إذا لم يؤثّ</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 الأمر والنهي في المرّة الأولى، لكن</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كان تكراره مؤث</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راً، فيلزم تكرار الأمر والنهي</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لتحقّ</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ق شرط الوجوب في المقام. </w:t>
      </w:r>
    </w:p>
    <w:p w:rsidR="00EA573B" w:rsidRPr="00847242" w:rsidRDefault="00EA573B" w:rsidP="0020722B">
      <w:pPr>
        <w:spacing w:line="420" w:lineRule="exact"/>
        <w:contextualSpacing/>
        <w:rPr>
          <w:rFonts w:ascii="AL-Mohanad" w:eastAsiaTheme="minorEastAsia" w:hAnsi="AL-Mohanad"/>
          <w:color w:val="000000" w:themeColor="text1"/>
          <w:sz w:val="27"/>
          <w:rtl/>
        </w:rPr>
      </w:pPr>
      <w:r w:rsidRPr="00847242">
        <w:rPr>
          <w:rFonts w:ascii="AL-Mohanad" w:eastAsiaTheme="minorEastAsia" w:hAnsi="AL-Mohanad"/>
          <w:b/>
          <w:bCs/>
          <w:color w:val="000000" w:themeColor="text1"/>
          <w:sz w:val="27"/>
          <w:rtl/>
          <w:lang w:bidi="ar-LB"/>
        </w:rPr>
        <w:t>رابعاً</w:t>
      </w:r>
      <w:r w:rsidRPr="00847242">
        <w:rPr>
          <w:rFonts w:ascii="AL-Mohanad" w:eastAsiaTheme="minorEastAsia" w:hAnsi="AL-Mohanad"/>
          <w:color w:val="000000" w:themeColor="text1"/>
          <w:sz w:val="27"/>
          <w:rtl/>
          <w:lang w:bidi="ar-LB"/>
        </w:rPr>
        <w:t>: من الممكن أن لا يؤثّ</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ر الأمر والنهي في إقامة الواجب والزجر عن المعصية، </w:t>
      </w:r>
      <w:r w:rsidRPr="00847242">
        <w:rPr>
          <w:rFonts w:ascii="AL-Mohanad" w:eastAsiaTheme="minorEastAsia" w:hAnsi="AL-Mohanad"/>
          <w:color w:val="000000" w:themeColor="text1"/>
          <w:sz w:val="27"/>
          <w:rtl/>
        </w:rPr>
        <w:t>إلا</w:t>
      </w:r>
      <w:r w:rsidR="006025E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أنّ له آثاراً مهمّة أخرى؛ كإحياء الشرع والمنع من نسيان أحكامه، والمنع من استمرار المذنبين، والوقوف في وجه المخال</w:t>
      </w:r>
      <w:r w:rsidR="006025E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فين والتضييق عليهم</w:t>
      </w:r>
      <w:r w:rsidR="006025E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وفي هذه الحالات يكون شرط التأثير متحقّ</w:t>
      </w:r>
      <w:r w:rsidR="006025E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قاً. </w:t>
      </w:r>
    </w:p>
    <w:p w:rsidR="00EA573B" w:rsidRPr="00847242" w:rsidRDefault="00EA573B" w:rsidP="0020722B">
      <w:pPr>
        <w:spacing w:line="42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خامساً</w:t>
      </w:r>
      <w:r w:rsidRPr="00847242">
        <w:rPr>
          <w:rFonts w:ascii="AL-Mohanad" w:eastAsiaTheme="minorEastAsia" w:hAnsi="AL-Mohanad"/>
          <w:color w:val="000000" w:themeColor="text1"/>
          <w:sz w:val="27"/>
          <w:rtl/>
          <w:lang w:bidi="ar-LB"/>
        </w:rPr>
        <w:t>: إذا كان السكوت ـ بسبب عدم تأثير الأمر والنهي ـ موج</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باً لتحقّ</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 معصية</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أخرى ـ مثل</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اشتراك الآخرين بالفعل الحرام</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والرضا به ـ ففي هذه الموارد يكون السكوت حراماً أيضاً. </w:t>
      </w:r>
    </w:p>
    <w:p w:rsidR="00EA573B" w:rsidRPr="00847242" w:rsidRDefault="00EA573B" w:rsidP="00EA573B">
      <w:pPr>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أدلّة وجوب التأثير</w:t>
      </w:r>
      <w:r w:rsidR="007671B3" w:rsidRPr="00847242">
        <w:rPr>
          <w:rFonts w:hint="cs"/>
          <w:color w:val="000000" w:themeColor="text1"/>
          <w:rtl/>
          <w:lang w:val="en-US"/>
        </w:rPr>
        <w:t xml:space="preserve"> ــــــ</w:t>
      </w:r>
    </w:p>
    <w:p w:rsidR="00EA573B" w:rsidRPr="00847242" w:rsidRDefault="00EA573B" w:rsidP="007671B3">
      <w:pPr>
        <w:pStyle w:val="31"/>
        <w:rPr>
          <w:rFonts w:eastAsiaTheme="minorEastAsia"/>
          <w:color w:val="000000" w:themeColor="text1"/>
          <w:rtl/>
        </w:rPr>
      </w:pPr>
      <w:r w:rsidRPr="00847242">
        <w:rPr>
          <w:rFonts w:eastAsiaTheme="minorEastAsia"/>
          <w:color w:val="000000" w:themeColor="text1"/>
          <w:rtl/>
          <w:lang w:bidi="ar-LB"/>
        </w:rPr>
        <w:t>1</w:t>
      </w:r>
      <w:r w:rsidRPr="00847242">
        <w:rPr>
          <w:rFonts w:eastAsiaTheme="minorEastAsia" w:hint="cs"/>
          <w:color w:val="000000" w:themeColor="text1"/>
          <w:rtl/>
          <w:lang w:bidi="ar-LB"/>
        </w:rPr>
        <w:t>ـ</w:t>
      </w:r>
      <w:r w:rsidRPr="00847242">
        <w:rPr>
          <w:rFonts w:eastAsiaTheme="minorEastAsia"/>
          <w:color w:val="000000" w:themeColor="text1"/>
          <w:rtl/>
          <w:lang w:bidi="ar-LB"/>
        </w:rPr>
        <w:t xml:space="preserve"> الإجماع</w:t>
      </w:r>
      <w:r w:rsidR="007671B3" w:rsidRPr="00847242">
        <w:rPr>
          <w:rFonts w:hint="cs"/>
          <w:color w:val="000000" w:themeColor="text1"/>
          <w:rtl/>
          <w:lang w:val="en-US"/>
        </w:rPr>
        <w:t xml:space="preserve"> ــــــ</w:t>
      </w:r>
    </w:p>
    <w:p w:rsidR="00EA573B" w:rsidRPr="00847242" w:rsidRDefault="00EA573B" w:rsidP="0020722B">
      <w:pPr>
        <w:spacing w:line="420" w:lineRule="exact"/>
        <w:rPr>
          <w:rFonts w:eastAsiaTheme="minorEastAsia"/>
          <w:rtl/>
        </w:rPr>
      </w:pPr>
      <w:r w:rsidRPr="0020722B">
        <w:rPr>
          <w:rFonts w:ascii="Arial" w:eastAsiaTheme="minorEastAsia" w:hAnsi="Arial" w:hint="cs"/>
          <w:rtl/>
        </w:rPr>
        <w:t>قال</w:t>
      </w:r>
      <w:r w:rsidRPr="0020722B">
        <w:rPr>
          <w:rFonts w:eastAsiaTheme="minorEastAsia"/>
          <w:rtl/>
        </w:rPr>
        <w:t xml:space="preserve"> </w:t>
      </w:r>
      <w:r w:rsidRPr="0020722B">
        <w:rPr>
          <w:rFonts w:ascii="Arial" w:eastAsiaTheme="minorEastAsia" w:hAnsi="Arial" w:hint="cs"/>
          <w:rtl/>
        </w:rPr>
        <w:t>صاحب</w:t>
      </w:r>
      <w:r w:rsidRPr="0020722B">
        <w:rPr>
          <w:rFonts w:eastAsiaTheme="minorEastAsia"/>
          <w:rtl/>
        </w:rPr>
        <w:t xml:space="preserve"> </w:t>
      </w:r>
      <w:r w:rsidRPr="0020722B">
        <w:rPr>
          <w:rFonts w:ascii="Arial" w:eastAsiaTheme="minorEastAsia" w:hAnsi="Arial" w:hint="cs"/>
          <w:rtl/>
        </w:rPr>
        <w:t>الجواهر</w:t>
      </w:r>
      <w:r w:rsidR="006025EC" w:rsidRPr="0020722B">
        <w:rPr>
          <w:rFonts w:eastAsiaTheme="minorEastAsia" w:hint="cs"/>
          <w:rtl/>
        </w:rPr>
        <w:t>،</w:t>
      </w:r>
      <w:r w:rsidRPr="0020722B">
        <w:rPr>
          <w:rFonts w:eastAsiaTheme="minorEastAsia"/>
          <w:rtl/>
        </w:rPr>
        <w:t xml:space="preserve"> أثناء توضيحه لكلام صاحب الشرائع ـ الذي جعل </w:t>
      </w:r>
      <w:r w:rsidRPr="0020722B">
        <w:rPr>
          <w:rFonts w:ascii="Arial" w:eastAsiaTheme="minorEastAsia" w:hAnsi="Arial" w:hint="cs"/>
          <w:rtl/>
        </w:rPr>
        <w:t>الشرط</w:t>
      </w:r>
      <w:r w:rsidRPr="0020722B">
        <w:rPr>
          <w:rFonts w:eastAsiaTheme="minorEastAsia"/>
          <w:rtl/>
        </w:rPr>
        <w:t xml:space="preserve"> </w:t>
      </w:r>
      <w:r w:rsidRPr="0020722B">
        <w:rPr>
          <w:rFonts w:ascii="Arial" w:eastAsiaTheme="minorEastAsia" w:hAnsi="Arial" w:hint="cs"/>
          <w:rtl/>
        </w:rPr>
        <w:t>الثاني</w:t>
      </w:r>
      <w:r w:rsidRPr="0020722B">
        <w:rPr>
          <w:rFonts w:eastAsiaTheme="minorEastAsia"/>
          <w:rtl/>
        </w:rPr>
        <w:t xml:space="preserve"> </w:t>
      </w:r>
      <w:r w:rsidRPr="0020722B">
        <w:rPr>
          <w:rFonts w:ascii="Arial" w:eastAsiaTheme="minorEastAsia" w:hAnsi="Arial" w:hint="cs"/>
          <w:rtl/>
        </w:rPr>
        <w:t>للأمر</w:t>
      </w:r>
      <w:r w:rsidRPr="0020722B">
        <w:rPr>
          <w:rFonts w:eastAsiaTheme="minorEastAsia"/>
          <w:rtl/>
        </w:rPr>
        <w:t xml:space="preserve"> </w:t>
      </w:r>
      <w:r w:rsidRPr="0020722B">
        <w:rPr>
          <w:rFonts w:ascii="Arial" w:eastAsiaTheme="minorEastAsia" w:hAnsi="Arial" w:hint="cs"/>
          <w:rtl/>
        </w:rPr>
        <w:t>والنهي</w:t>
      </w:r>
      <w:r w:rsidRPr="0020722B">
        <w:rPr>
          <w:rFonts w:eastAsiaTheme="minorEastAsia"/>
          <w:rtl/>
        </w:rPr>
        <w:t xml:space="preserve"> </w:t>
      </w:r>
      <w:r w:rsidRPr="0020722B">
        <w:rPr>
          <w:rFonts w:eastAsiaTheme="minorEastAsia" w:hint="cs"/>
          <w:rtl/>
        </w:rPr>
        <w:t>هو</w:t>
      </w:r>
      <w:r w:rsidRPr="0020722B">
        <w:rPr>
          <w:rFonts w:eastAsiaTheme="minorEastAsia"/>
          <w:rtl/>
        </w:rPr>
        <w:t xml:space="preserve"> </w:t>
      </w:r>
      <w:r w:rsidRPr="0020722B">
        <w:rPr>
          <w:rFonts w:ascii="Arial" w:eastAsiaTheme="minorEastAsia" w:hAnsi="Arial" w:hint="cs"/>
          <w:rtl/>
        </w:rPr>
        <w:t>جواز</w:t>
      </w:r>
      <w:r w:rsidRPr="0020722B">
        <w:rPr>
          <w:rFonts w:eastAsiaTheme="minorEastAsia"/>
          <w:rtl/>
        </w:rPr>
        <w:t xml:space="preserve"> </w:t>
      </w:r>
      <w:r w:rsidRPr="0020722B">
        <w:rPr>
          <w:rFonts w:ascii="Arial" w:eastAsiaTheme="minorEastAsia" w:hAnsi="Arial" w:hint="cs"/>
          <w:rtl/>
        </w:rPr>
        <w:t>تأثير</w:t>
      </w:r>
      <w:r w:rsidRPr="0020722B">
        <w:rPr>
          <w:rFonts w:eastAsiaTheme="minorEastAsia"/>
          <w:rtl/>
        </w:rPr>
        <w:t xml:space="preserve"> </w:t>
      </w:r>
      <w:r w:rsidRPr="0020722B">
        <w:rPr>
          <w:rFonts w:ascii="Arial" w:eastAsiaTheme="minorEastAsia" w:hAnsi="Arial" w:hint="cs"/>
          <w:rtl/>
        </w:rPr>
        <w:t>الإنكار،</w:t>
      </w:r>
      <w:r w:rsidRPr="0020722B">
        <w:rPr>
          <w:rFonts w:eastAsiaTheme="minorEastAsia"/>
          <w:rtl/>
        </w:rPr>
        <w:t xml:space="preserve"> </w:t>
      </w:r>
      <w:r w:rsidRPr="0020722B">
        <w:rPr>
          <w:rFonts w:ascii="Arial" w:eastAsiaTheme="minorEastAsia" w:hAnsi="Arial" w:hint="cs"/>
          <w:rtl/>
        </w:rPr>
        <w:t>حيث</w:t>
      </w:r>
      <w:r w:rsidRPr="0020722B">
        <w:rPr>
          <w:rFonts w:eastAsiaTheme="minorEastAsia"/>
          <w:rtl/>
        </w:rPr>
        <w:t xml:space="preserve"> </w:t>
      </w:r>
      <w:r w:rsidRPr="0020722B">
        <w:rPr>
          <w:rFonts w:ascii="Arial" w:eastAsiaTheme="minorEastAsia" w:hAnsi="Arial" w:hint="cs"/>
          <w:rtl/>
        </w:rPr>
        <w:t>قال</w:t>
      </w:r>
      <w:r w:rsidRPr="0020722B">
        <w:rPr>
          <w:rFonts w:eastAsiaTheme="minorEastAsia"/>
          <w:rtl/>
        </w:rPr>
        <w:t xml:space="preserve">: </w:t>
      </w:r>
      <w:r w:rsidRPr="0020722B">
        <w:rPr>
          <w:rFonts w:ascii="Arial" w:eastAsiaTheme="minorEastAsia" w:hAnsi="Arial" w:hint="cs"/>
          <w:rtl/>
        </w:rPr>
        <w:t>لو</w:t>
      </w:r>
      <w:r w:rsidRPr="0020722B">
        <w:rPr>
          <w:rFonts w:eastAsiaTheme="minorEastAsia"/>
          <w:rtl/>
        </w:rPr>
        <w:t xml:space="preserve"> </w:t>
      </w:r>
      <w:r w:rsidRPr="0020722B">
        <w:rPr>
          <w:rFonts w:ascii="Arial" w:eastAsiaTheme="minorEastAsia" w:hAnsi="Arial" w:hint="cs"/>
          <w:rtl/>
        </w:rPr>
        <w:t>غلب</w:t>
      </w:r>
      <w:r w:rsidRPr="0020722B">
        <w:rPr>
          <w:rFonts w:eastAsiaTheme="minorEastAsia"/>
          <w:rtl/>
        </w:rPr>
        <w:t xml:space="preserve"> </w:t>
      </w:r>
      <w:r w:rsidRPr="0020722B">
        <w:rPr>
          <w:rFonts w:ascii="Arial" w:eastAsiaTheme="minorEastAsia" w:hAnsi="Arial" w:hint="cs"/>
          <w:rtl/>
        </w:rPr>
        <w:t>على</w:t>
      </w:r>
      <w:r w:rsidRPr="0020722B">
        <w:rPr>
          <w:rFonts w:eastAsiaTheme="minorEastAsia"/>
          <w:rtl/>
        </w:rPr>
        <w:t xml:space="preserve"> </w:t>
      </w:r>
      <w:r w:rsidRPr="0020722B">
        <w:rPr>
          <w:rFonts w:ascii="Arial" w:eastAsiaTheme="minorEastAsia" w:hAnsi="Arial" w:hint="cs"/>
          <w:rtl/>
        </w:rPr>
        <w:t>ظنّ</w:t>
      </w:r>
      <w:r w:rsidR="006025EC" w:rsidRPr="0020722B">
        <w:rPr>
          <w:rFonts w:ascii="Arial" w:eastAsiaTheme="minorEastAsia" w:hAnsi="Arial" w:hint="cs"/>
          <w:rtl/>
        </w:rPr>
        <w:t>ِ</w:t>
      </w:r>
      <w:r w:rsidRPr="0020722B">
        <w:rPr>
          <w:rFonts w:ascii="Arial" w:eastAsiaTheme="minorEastAsia" w:hAnsi="Arial" w:hint="cs"/>
          <w:rtl/>
        </w:rPr>
        <w:t>ه</w:t>
      </w:r>
      <w:r w:rsidRPr="0020722B">
        <w:rPr>
          <w:rFonts w:eastAsiaTheme="minorEastAsia"/>
          <w:rtl/>
        </w:rPr>
        <w:t xml:space="preserve"> </w:t>
      </w:r>
      <w:r w:rsidRPr="0020722B">
        <w:rPr>
          <w:rFonts w:ascii="Arial" w:eastAsiaTheme="minorEastAsia" w:hAnsi="Arial" w:hint="cs"/>
          <w:rtl/>
        </w:rPr>
        <w:t>أو</w:t>
      </w:r>
      <w:r w:rsidRPr="0020722B">
        <w:rPr>
          <w:rFonts w:eastAsiaTheme="minorEastAsia"/>
          <w:rtl/>
        </w:rPr>
        <w:t xml:space="preserve"> </w:t>
      </w:r>
      <w:r w:rsidRPr="0020722B">
        <w:rPr>
          <w:rFonts w:ascii="Arial" w:eastAsiaTheme="minorEastAsia" w:hAnsi="Arial" w:hint="cs"/>
          <w:rtl/>
        </w:rPr>
        <w:t>علم</w:t>
      </w:r>
      <w:r w:rsidRPr="0020722B">
        <w:rPr>
          <w:rFonts w:eastAsiaTheme="minorEastAsia"/>
          <w:rtl/>
        </w:rPr>
        <w:t xml:space="preserve"> </w:t>
      </w:r>
      <w:r w:rsidRPr="0020722B">
        <w:rPr>
          <w:rFonts w:ascii="Arial" w:eastAsiaTheme="minorEastAsia" w:hAnsi="Arial" w:hint="cs"/>
          <w:rtl/>
        </w:rPr>
        <w:t>أنّ</w:t>
      </w:r>
      <w:r w:rsidR="006025EC" w:rsidRPr="0020722B">
        <w:rPr>
          <w:rFonts w:eastAsiaTheme="minorEastAsia" w:hint="cs"/>
          <w:rtl/>
        </w:rPr>
        <w:t>َ</w:t>
      </w:r>
      <w:r w:rsidRPr="0020722B">
        <w:rPr>
          <w:rFonts w:eastAsiaTheme="minorEastAsia"/>
          <w:rtl/>
        </w:rPr>
        <w:t>ه لا يؤثّ</w:t>
      </w:r>
      <w:r w:rsidR="006025EC" w:rsidRPr="0020722B">
        <w:rPr>
          <w:rFonts w:eastAsiaTheme="minorEastAsia" w:hint="cs"/>
          <w:rtl/>
        </w:rPr>
        <w:t>ِ</w:t>
      </w:r>
      <w:r w:rsidRPr="0020722B">
        <w:rPr>
          <w:rFonts w:eastAsiaTheme="minorEastAsia"/>
          <w:rtl/>
        </w:rPr>
        <w:t>ر لم يجب الأمر بالمعروف والنهي</w:t>
      </w:r>
      <w:r w:rsidRPr="00847242">
        <w:rPr>
          <w:rFonts w:eastAsiaTheme="minorEastAsia"/>
          <w:rtl/>
        </w:rPr>
        <w:t xml:space="preserve"> عن المنكر ـ</w:t>
      </w:r>
      <w:r w:rsidR="006025EC" w:rsidRPr="00847242">
        <w:rPr>
          <w:rFonts w:eastAsiaTheme="minorEastAsia" w:hint="cs"/>
          <w:rtl/>
        </w:rPr>
        <w:t>،</w:t>
      </w:r>
      <w:r w:rsidRPr="00847242">
        <w:rPr>
          <w:rFonts w:eastAsiaTheme="minorEastAsia"/>
          <w:rtl/>
        </w:rPr>
        <w:t xml:space="preserve"> ما يلي: </w:t>
      </w:r>
      <w:r w:rsidRPr="00847242">
        <w:rPr>
          <w:rFonts w:hint="eastAsia"/>
          <w:rtl/>
        </w:rPr>
        <w:t>«</w:t>
      </w:r>
      <w:r w:rsidRPr="00847242">
        <w:rPr>
          <w:rFonts w:eastAsiaTheme="minorEastAsia"/>
          <w:rtl/>
        </w:rPr>
        <w:t>بلا خلاف أجده في الأخير [العلم بعدم التأثير]</w:t>
      </w:r>
      <w:r w:rsidR="006025EC" w:rsidRPr="00847242">
        <w:rPr>
          <w:rFonts w:eastAsiaTheme="minorEastAsia" w:hint="cs"/>
          <w:rtl/>
        </w:rPr>
        <w:t>،</w:t>
      </w:r>
      <w:r w:rsidRPr="00847242">
        <w:rPr>
          <w:rFonts w:eastAsiaTheme="minorEastAsia"/>
          <w:rtl/>
        </w:rPr>
        <w:t xml:space="preserve"> بل في ظاهر المنتهى ال</w:t>
      </w:r>
      <w:r w:rsidR="006025EC" w:rsidRPr="00847242">
        <w:rPr>
          <w:rFonts w:eastAsiaTheme="minorEastAsia" w:hint="cs"/>
          <w:rtl/>
        </w:rPr>
        <w:t>إ</w:t>
      </w:r>
      <w:r w:rsidRPr="00847242">
        <w:rPr>
          <w:rFonts w:eastAsiaTheme="minorEastAsia"/>
          <w:rtl/>
        </w:rPr>
        <w:t>جماع عليه</w:t>
      </w:r>
      <w:r w:rsidRPr="00847242">
        <w:rPr>
          <w:rFonts w:hint="eastAsia"/>
          <w:rtl/>
        </w:rPr>
        <w:t>»</w:t>
      </w:r>
      <w:r w:rsidRPr="00847242">
        <w:rPr>
          <w:rFonts w:eastAsiaTheme="minorEastAsia"/>
          <w:vertAlign w:val="superscript"/>
          <w:rtl/>
        </w:rPr>
        <w:t>(</w:t>
      </w:r>
      <w:r w:rsidRPr="00847242">
        <w:rPr>
          <w:rFonts w:eastAsiaTheme="minorEastAsia"/>
          <w:vertAlign w:val="superscript"/>
          <w:rtl/>
        </w:rPr>
        <w:endnoteReference w:id="133"/>
      </w:r>
      <w:r w:rsidRPr="00847242">
        <w:rPr>
          <w:rFonts w:eastAsiaTheme="minorEastAsia"/>
          <w:vertAlign w:val="superscript"/>
          <w:rtl/>
        </w:rPr>
        <w:t>)</w:t>
      </w:r>
      <w:r w:rsidRPr="00847242">
        <w:rPr>
          <w:rFonts w:eastAsiaTheme="minorEastAsia"/>
          <w:rtl/>
        </w:rPr>
        <w:t>.</w:t>
      </w:r>
    </w:p>
    <w:p w:rsidR="00EA573B" w:rsidRPr="00847242" w:rsidRDefault="00EA573B" w:rsidP="0020722B">
      <w:pPr>
        <w:spacing w:line="420" w:lineRule="exact"/>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lang w:bidi="ar-LB"/>
        </w:rPr>
        <w:t>وادّعاء الإجماع صغرويّاً وكبرويّاً مشكل</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والإشكالات الواردة هنا قد تقدّ</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م بحثها بالتفصيل في شرط الأمن من الضرر، ولن نعيد ذكرها في المقام. </w:t>
      </w:r>
    </w:p>
    <w:p w:rsidR="00EA573B" w:rsidRPr="00847242" w:rsidRDefault="00EA573B" w:rsidP="0020722B">
      <w:pPr>
        <w:spacing w:line="42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وبالإضافة إلى تلك الإشكالات يقول صاحب الجواهر نفسه في مقام الإشكال على </w:t>
      </w:r>
      <w:r w:rsidR="006025EC" w:rsidRPr="00847242">
        <w:rPr>
          <w:rFonts w:ascii="AL-Mohanad" w:eastAsiaTheme="minorEastAsia" w:hAnsi="AL-Mohanad" w:hint="cs"/>
          <w:color w:val="000000" w:themeColor="text1"/>
          <w:sz w:val="27"/>
          <w:rtl/>
          <w:lang w:bidi="ar-LB"/>
        </w:rPr>
        <w:t>ال</w:t>
      </w:r>
      <w:r w:rsidRPr="00847242">
        <w:rPr>
          <w:rFonts w:ascii="AL-Mohanad" w:eastAsiaTheme="minorEastAsia" w:hAnsi="AL-Mohanad"/>
          <w:color w:val="000000" w:themeColor="text1"/>
          <w:sz w:val="27"/>
          <w:rtl/>
          <w:lang w:bidi="ar-LB"/>
        </w:rPr>
        <w:t>إجماع المدّ</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عى في هذه المسألة: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لكن</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قد يشك</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 بالنسبة إلى المرتبة الأولى منه ـ وهو الانكار القلبي</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ـ</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الذي ستعرف وجوبه على ال</w:t>
      </w:r>
      <w:r w:rsidR="006025EC" w:rsidRPr="00847242">
        <w:rPr>
          <w:rFonts w:ascii="AL-Mohanad" w:eastAsiaTheme="minorEastAsia" w:hAnsi="AL-Mohanad" w:hint="cs"/>
          <w:color w:val="000000" w:themeColor="text1"/>
          <w:sz w:val="27"/>
          <w:rtl/>
          <w:lang w:bidi="ar-LB"/>
        </w:rPr>
        <w:t>إ</w:t>
      </w:r>
      <w:r w:rsidRPr="00847242">
        <w:rPr>
          <w:rFonts w:ascii="AL-Mohanad" w:eastAsiaTheme="minorEastAsia" w:hAnsi="AL-Mohanad"/>
          <w:color w:val="000000" w:themeColor="text1"/>
          <w:sz w:val="27"/>
          <w:rtl/>
          <w:lang w:bidi="ar-LB"/>
        </w:rPr>
        <w:t>طلاق</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34"/>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hint="cs"/>
          <w:color w:val="000000" w:themeColor="text1"/>
          <w:sz w:val="27"/>
          <w:rtl/>
          <w:lang w:bidi="ar-LB"/>
        </w:rPr>
        <w:t>.</w:t>
      </w: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lastRenderedPageBreak/>
        <w:t>2</w:t>
      </w:r>
      <w:r w:rsidRPr="00847242">
        <w:rPr>
          <w:rFonts w:eastAsiaTheme="minorEastAsia" w:hint="cs"/>
          <w:color w:val="000000" w:themeColor="text1"/>
          <w:rtl/>
          <w:lang w:bidi="ar-LB"/>
        </w:rPr>
        <w:t>ـ</w:t>
      </w:r>
      <w:r w:rsidRPr="00847242">
        <w:rPr>
          <w:rFonts w:eastAsiaTheme="minorEastAsia"/>
          <w:color w:val="000000" w:themeColor="text1"/>
          <w:rtl/>
          <w:lang w:bidi="ar-LB"/>
        </w:rPr>
        <w:t xml:space="preserve"> خبر مسعدة</w:t>
      </w:r>
      <w:r w:rsidRPr="00847242">
        <w:rPr>
          <w:rFonts w:eastAsiaTheme="minorEastAsia"/>
          <w:color w:val="000000" w:themeColor="text1"/>
          <w:vertAlign w:val="superscript"/>
          <w:rtl/>
          <w:lang w:bidi="ar-LB"/>
        </w:rPr>
        <w:t>(</w:t>
      </w:r>
      <w:r w:rsidRPr="00847242">
        <w:rPr>
          <w:rFonts w:eastAsiaTheme="minorEastAsia"/>
          <w:color w:val="000000" w:themeColor="text1"/>
          <w:vertAlign w:val="superscript"/>
          <w:rtl/>
          <w:lang w:bidi="ar-LB"/>
        </w:rPr>
        <w:endnoteReference w:id="135"/>
      </w:r>
      <w:r w:rsidRPr="00847242">
        <w:rPr>
          <w:rFonts w:eastAsiaTheme="minorEastAsia"/>
          <w:color w:val="000000" w:themeColor="text1"/>
          <w:vertAlign w:val="superscript"/>
          <w:rtl/>
          <w:lang w:bidi="ar-LB"/>
        </w:rPr>
        <w:t>)</w:t>
      </w:r>
      <w:r w:rsidR="007671B3" w:rsidRPr="00847242">
        <w:rPr>
          <w:rFonts w:hint="cs"/>
          <w:color w:val="000000" w:themeColor="text1"/>
          <w:rtl/>
          <w:lang w:val="en-US"/>
        </w:rPr>
        <w:t>ــــــ</w:t>
      </w:r>
      <w:r w:rsidRPr="00847242">
        <w:rPr>
          <w:rFonts w:eastAsiaTheme="minorEastAsia"/>
          <w:color w:val="000000" w:themeColor="text1"/>
          <w:vertAlign w:val="superscript"/>
          <w:rtl/>
          <w:lang w:bidi="ar-LB"/>
        </w:rPr>
        <w:t xml:space="preserve"> </w:t>
      </w:r>
    </w:p>
    <w:p w:rsidR="00EA573B" w:rsidRPr="00847242" w:rsidRDefault="00EA573B" w:rsidP="006025EC">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سمعت</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أبا عبد الله</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يقول</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w:t>
      </w:r>
      <w:r w:rsidR="006025EC" w:rsidRPr="00847242">
        <w:rPr>
          <w:rFonts w:ascii="AL-Mohanad" w:eastAsiaTheme="minorEastAsia" w:hAnsi="AL-Mohanad" w:hint="cs"/>
          <w:color w:val="000000" w:themeColor="text1"/>
          <w:sz w:val="27"/>
          <w:rtl/>
          <w:lang w:bidi="ar-LB"/>
        </w:rPr>
        <w:t xml:space="preserve">قد </w:t>
      </w:r>
      <w:r w:rsidRPr="00847242">
        <w:rPr>
          <w:rFonts w:ascii="AL-Mohanad" w:eastAsiaTheme="minorEastAsia" w:hAnsi="AL-Mohanad"/>
          <w:color w:val="000000" w:themeColor="text1"/>
          <w:sz w:val="27"/>
          <w:rtl/>
          <w:lang w:bidi="ar-LB"/>
        </w:rPr>
        <w:t>سُئل عن الحديث الذي جاء عن النبي</w:t>
      </w:r>
      <w:r w:rsidR="006025EC" w:rsidRPr="00847242">
        <w:rPr>
          <w:rFonts w:ascii="AL-Mohanad" w:eastAsiaTheme="minorEastAsia" w:hAnsi="AL-Mohanad" w:hint="cs"/>
          <w:color w:val="000000" w:themeColor="text1"/>
          <w:sz w:val="27"/>
          <w:rtl/>
          <w:lang w:bidi="ar-LB"/>
        </w:rPr>
        <w:t>ّ</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إنّ أفضل الجهاد كلمة عدل</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عند إمام جائر</w:t>
      </w:r>
      <w:r w:rsidRPr="00847242">
        <w:rPr>
          <w:rFonts w:hint="eastAsia"/>
          <w:color w:val="000000" w:themeColor="text1"/>
          <w:sz w:val="27"/>
          <w:rtl/>
        </w:rPr>
        <w:t>»</w:t>
      </w:r>
      <w:r w:rsidR="006025EC"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lang w:bidi="ar-LB"/>
        </w:rPr>
        <w:t xml:space="preserve"> ما معناه؟ قال</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w:t>
      </w:r>
      <w:r w:rsidR="006025EC" w:rsidRPr="00847242">
        <w:rPr>
          <w:rFonts w:hint="eastAsia"/>
          <w:color w:val="000000" w:themeColor="text1"/>
          <w:sz w:val="27"/>
          <w:rtl/>
        </w:rPr>
        <w:t>«</w:t>
      </w:r>
      <w:r w:rsidRPr="00847242">
        <w:rPr>
          <w:rFonts w:ascii="AL-Mohanad" w:eastAsiaTheme="minorEastAsia" w:hAnsi="AL-Mohanad"/>
          <w:color w:val="000000" w:themeColor="text1"/>
          <w:sz w:val="27"/>
          <w:rtl/>
          <w:lang w:bidi="ar-LB"/>
        </w:rPr>
        <w:t>هذا على أن</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يأمره بعد معرفته</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وهو مع ذلك يقبل منه</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وإلا</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فلا</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36"/>
      </w:r>
      <w:r w:rsidRPr="00847242">
        <w:rPr>
          <w:rFonts w:ascii="AL-Mohanad" w:eastAsiaTheme="minorEastAsia" w:hAnsi="AL-Mohanad"/>
          <w:color w:val="000000" w:themeColor="text1"/>
          <w:sz w:val="27"/>
          <w:vertAlign w:val="superscript"/>
          <w:rtl/>
          <w:lang w:bidi="ar-LB"/>
        </w:rPr>
        <w:t xml:space="preserve">) </w:t>
      </w:r>
      <w:r w:rsidRPr="00847242">
        <w:rPr>
          <w:rFonts w:ascii="AL-Mohanad" w:eastAsiaTheme="minorEastAsia" w:hAnsi="AL-Mohanad" w:hint="cs"/>
          <w:color w:val="000000" w:themeColor="text1"/>
          <w:sz w:val="27"/>
          <w:rtl/>
          <w:lang w:bidi="ar-LB"/>
        </w:rPr>
        <w:t>.</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إنّ دلالة هذه الرواية على شرط التأثير واضحة</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جليّة؛ لأنّ الإمام</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يقول: إنّ وجوب الأمر بالمعروف والنهي عن المنكر إنّما هو على الأشخاص الذين يُطاع كلامهم</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ويقبل منهم. </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وير</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د</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على الاستدلال بهذه الرواية عدّة إشكالات، منها: </w:t>
      </w:r>
    </w:p>
    <w:p w:rsidR="006025EC" w:rsidRPr="00847242" w:rsidRDefault="00EA573B" w:rsidP="006025EC">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أوّلاً</w:t>
      </w:r>
      <w:r w:rsidRPr="00847242">
        <w:rPr>
          <w:rFonts w:ascii="AL-Mohanad" w:eastAsiaTheme="minorEastAsia" w:hAnsi="AL-Mohanad"/>
          <w:color w:val="000000" w:themeColor="text1"/>
          <w:sz w:val="27"/>
          <w:rtl/>
          <w:lang w:bidi="ar-LB"/>
        </w:rPr>
        <w:t>: هذه الرواية ضعيفة السند؛ لأنّ في سندها مسعدة بن صدقة ـ كما تقدّم سابقاً في شرط الأمن من الضرر ـ</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وهو ضعيف</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عند البعض</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وعلى رأي جماعة أخرى أنّه لم يحظ</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بتوثيق</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خاص</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على الأقل</w:t>
      </w:r>
      <w:r w:rsidR="006025EC" w:rsidRPr="00847242">
        <w:rPr>
          <w:rFonts w:ascii="AL-Mohanad" w:eastAsiaTheme="minorEastAsia" w:hAnsi="AL-Mohanad" w:hint="cs"/>
          <w:color w:val="000000" w:themeColor="text1"/>
          <w:sz w:val="27"/>
          <w:rtl/>
          <w:lang w:bidi="ar-LB"/>
        </w:rPr>
        <w:t>ّ</w:t>
      </w:r>
      <w:r w:rsidR="006025EC" w:rsidRPr="00847242">
        <w:rPr>
          <w:rFonts w:ascii="AL-Mohanad" w:eastAsiaTheme="minorEastAsia" w:hAnsi="AL-Mohanad"/>
          <w:color w:val="000000" w:themeColor="text1"/>
          <w:sz w:val="27"/>
          <w:rtl/>
          <w:lang w:bidi="ar-LB"/>
        </w:rPr>
        <w:t>.</w:t>
      </w:r>
    </w:p>
    <w:p w:rsidR="00EA573B" w:rsidRPr="00847242" w:rsidRDefault="00EA573B" w:rsidP="006025EC">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وعلى فرض تماميّة الدلالة، فإنّ سند الرواية فاقد</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لل</w:t>
      </w:r>
      <w:r w:rsidR="006025EC" w:rsidRPr="00847242">
        <w:rPr>
          <w:rFonts w:ascii="AL-Mohanad" w:eastAsiaTheme="minorEastAsia" w:hAnsi="AL-Mohanad" w:hint="cs"/>
          <w:color w:val="000000" w:themeColor="text1"/>
          <w:sz w:val="27"/>
          <w:rtl/>
          <w:lang w:bidi="ar-LB"/>
        </w:rPr>
        <w:t>ا</w:t>
      </w:r>
      <w:r w:rsidRPr="00847242">
        <w:rPr>
          <w:rFonts w:ascii="AL-Mohanad" w:eastAsiaTheme="minorEastAsia" w:hAnsi="AL-Mohanad"/>
          <w:color w:val="000000" w:themeColor="text1"/>
          <w:sz w:val="27"/>
          <w:rtl/>
          <w:lang w:bidi="ar-LB"/>
        </w:rPr>
        <w:t xml:space="preserve">عتبار. </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ثانياً</w:t>
      </w:r>
      <w:r w:rsidRPr="00847242">
        <w:rPr>
          <w:rFonts w:ascii="AL-Mohanad" w:eastAsiaTheme="minorEastAsia" w:hAnsi="AL-Mohanad"/>
          <w:color w:val="000000" w:themeColor="text1"/>
          <w:sz w:val="27"/>
          <w:rtl/>
          <w:lang w:bidi="ar-LB"/>
        </w:rPr>
        <w:t>: حملت الرواية على التقيّة؛ لأنّ مسعدة عامّيّ</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وقد سأله عن أمر السلاطين والخلفاء بالمعروف ونهيهم عن المنكر. وقد أجابه الإمام بجواب</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يوافق رأي أهل السنّة. </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ثالثاً</w:t>
      </w:r>
      <w:r w:rsidRPr="00847242">
        <w:rPr>
          <w:rFonts w:ascii="AL-Mohanad" w:eastAsiaTheme="minorEastAsia" w:hAnsi="AL-Mohanad"/>
          <w:color w:val="000000" w:themeColor="text1"/>
          <w:sz w:val="27"/>
          <w:rtl/>
          <w:lang w:bidi="ar-LB"/>
        </w:rPr>
        <w:t>: هذه الرواية معار</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ضة</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بروايات أخرى. </w:t>
      </w:r>
    </w:p>
    <w:p w:rsidR="00EA573B" w:rsidRPr="00847242" w:rsidRDefault="00EA573B" w:rsidP="00EA573B">
      <w:pPr>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rPr>
      </w:pPr>
      <w:r w:rsidRPr="00847242">
        <w:rPr>
          <w:rFonts w:eastAsiaTheme="minorEastAsia"/>
          <w:color w:val="000000" w:themeColor="text1"/>
          <w:rtl/>
          <w:lang w:bidi="ar-LB"/>
        </w:rPr>
        <w:t>3</w:t>
      </w:r>
      <w:r w:rsidRPr="00847242">
        <w:rPr>
          <w:rFonts w:eastAsiaTheme="minorEastAsia" w:hint="cs"/>
          <w:color w:val="000000" w:themeColor="text1"/>
          <w:rtl/>
          <w:lang w:bidi="ar-LB"/>
        </w:rPr>
        <w:t>ـ</w:t>
      </w:r>
      <w:r w:rsidRPr="00847242">
        <w:rPr>
          <w:rFonts w:eastAsiaTheme="minorEastAsia"/>
          <w:color w:val="000000" w:themeColor="text1"/>
          <w:rtl/>
          <w:lang w:bidi="ar-LB"/>
        </w:rPr>
        <w:t xml:space="preserve"> خبر يحيى الطويل</w:t>
      </w:r>
      <w:r w:rsidRPr="00847242">
        <w:rPr>
          <w:rFonts w:eastAsiaTheme="minorEastAsia"/>
          <w:color w:val="000000" w:themeColor="text1"/>
          <w:vertAlign w:val="superscript"/>
          <w:rtl/>
          <w:lang w:bidi="ar-LB"/>
        </w:rPr>
        <w:t>(</w:t>
      </w:r>
      <w:r w:rsidRPr="00847242">
        <w:rPr>
          <w:rFonts w:eastAsiaTheme="minorEastAsia"/>
          <w:color w:val="000000" w:themeColor="text1"/>
          <w:vertAlign w:val="superscript"/>
          <w:rtl/>
          <w:lang w:bidi="ar-LB"/>
        </w:rPr>
        <w:endnoteReference w:id="137"/>
      </w:r>
      <w:r w:rsidR="007671B3" w:rsidRPr="00847242">
        <w:rPr>
          <w:rFonts w:eastAsiaTheme="minorEastAsia"/>
          <w:color w:val="000000" w:themeColor="text1"/>
          <w:vertAlign w:val="superscript"/>
          <w:rtl/>
          <w:lang w:bidi="ar-LB"/>
        </w:rPr>
        <w:t>)</w:t>
      </w:r>
      <w:r w:rsidR="007671B3" w:rsidRPr="00847242">
        <w:rPr>
          <w:rFonts w:hint="cs"/>
          <w:color w:val="000000" w:themeColor="text1"/>
          <w:rtl/>
          <w:lang w:val="en-US"/>
        </w:rPr>
        <w:t>ــــــ</w:t>
      </w:r>
    </w:p>
    <w:p w:rsidR="00EA573B" w:rsidRPr="00847242" w:rsidRDefault="006025EC" w:rsidP="006F4C18">
      <w:pPr>
        <w:spacing w:line="38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قال أبو عبد الله</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w:t>
      </w:r>
      <w:r w:rsidR="00EA573B" w:rsidRPr="00847242">
        <w:rPr>
          <w:rFonts w:hint="eastAsia"/>
          <w:color w:val="000000" w:themeColor="text1"/>
          <w:sz w:val="27"/>
          <w:rtl/>
        </w:rPr>
        <w:t>«</w:t>
      </w:r>
      <w:r w:rsidR="00EA573B" w:rsidRPr="00847242">
        <w:rPr>
          <w:rFonts w:ascii="AL-Mohanad" w:eastAsiaTheme="minorEastAsia" w:hAnsi="AL-Mohanad"/>
          <w:color w:val="000000" w:themeColor="text1"/>
          <w:sz w:val="27"/>
          <w:rtl/>
          <w:lang w:bidi="ar-LB"/>
        </w:rPr>
        <w:t>إنّما ي</w:t>
      </w:r>
      <w:r w:rsidRPr="00847242">
        <w:rPr>
          <w:rFonts w:ascii="AL-Mohanad" w:eastAsiaTheme="minorEastAsia" w:hAnsi="AL-Mohanad" w:hint="cs"/>
          <w:color w:val="000000" w:themeColor="text1"/>
          <w:sz w:val="27"/>
          <w:rtl/>
          <w:lang w:bidi="ar-LB"/>
        </w:rPr>
        <w:t>ُ</w:t>
      </w:r>
      <w:r w:rsidR="00EA573B" w:rsidRPr="00847242">
        <w:rPr>
          <w:rFonts w:ascii="AL-Mohanad" w:eastAsiaTheme="minorEastAsia" w:hAnsi="AL-Mohanad"/>
          <w:color w:val="000000" w:themeColor="text1"/>
          <w:sz w:val="27"/>
          <w:rtl/>
          <w:lang w:bidi="ar-LB"/>
        </w:rPr>
        <w:t>ؤم</w:t>
      </w:r>
      <w:r w:rsidRPr="00847242">
        <w:rPr>
          <w:rFonts w:ascii="AL-Mohanad" w:eastAsiaTheme="minorEastAsia" w:hAnsi="AL-Mohanad" w:hint="cs"/>
          <w:color w:val="000000" w:themeColor="text1"/>
          <w:sz w:val="27"/>
          <w:rtl/>
          <w:lang w:bidi="ar-LB"/>
        </w:rPr>
        <w:t>َ</w:t>
      </w:r>
      <w:r w:rsidR="00EA573B" w:rsidRPr="00847242">
        <w:rPr>
          <w:rFonts w:ascii="AL-Mohanad" w:eastAsiaTheme="minorEastAsia" w:hAnsi="AL-Mohanad"/>
          <w:color w:val="000000" w:themeColor="text1"/>
          <w:sz w:val="27"/>
          <w:rtl/>
          <w:lang w:bidi="ar-LB"/>
        </w:rPr>
        <w:t>ر بالمعروف وي</w:t>
      </w:r>
      <w:r w:rsidRPr="00847242">
        <w:rPr>
          <w:rFonts w:ascii="AL-Mohanad" w:eastAsiaTheme="minorEastAsia" w:hAnsi="AL-Mohanad" w:hint="cs"/>
          <w:color w:val="000000" w:themeColor="text1"/>
          <w:sz w:val="27"/>
          <w:rtl/>
          <w:lang w:bidi="ar-LB"/>
        </w:rPr>
        <w:t>ُ</w:t>
      </w:r>
      <w:r w:rsidR="00EA573B" w:rsidRPr="00847242">
        <w:rPr>
          <w:rFonts w:ascii="AL-Mohanad" w:eastAsiaTheme="minorEastAsia" w:hAnsi="AL-Mohanad"/>
          <w:color w:val="000000" w:themeColor="text1"/>
          <w:sz w:val="27"/>
          <w:rtl/>
          <w:lang w:bidi="ar-LB"/>
        </w:rPr>
        <w:t>نهى عن المنكر مؤمن</w:t>
      </w:r>
      <w:r w:rsidRPr="00847242">
        <w:rPr>
          <w:rFonts w:ascii="AL-Mohanad" w:eastAsiaTheme="minorEastAsia" w:hAnsi="AL-Mohanad" w:hint="cs"/>
          <w:color w:val="000000" w:themeColor="text1"/>
          <w:sz w:val="27"/>
          <w:rtl/>
          <w:lang w:bidi="ar-LB"/>
        </w:rPr>
        <w:t>ٌ</w:t>
      </w:r>
      <w:r w:rsidR="00EA573B" w:rsidRPr="00847242">
        <w:rPr>
          <w:rFonts w:ascii="AL-Mohanad" w:eastAsiaTheme="minorEastAsia" w:hAnsi="AL-Mohanad"/>
          <w:color w:val="000000" w:themeColor="text1"/>
          <w:sz w:val="27"/>
          <w:rtl/>
          <w:lang w:bidi="ar-LB"/>
        </w:rPr>
        <w:t xml:space="preserve"> فيتّ</w:t>
      </w:r>
      <w:r w:rsidRPr="00847242">
        <w:rPr>
          <w:rFonts w:ascii="AL-Mohanad" w:eastAsiaTheme="minorEastAsia" w:hAnsi="AL-Mohanad" w:hint="cs"/>
          <w:color w:val="000000" w:themeColor="text1"/>
          <w:sz w:val="27"/>
          <w:rtl/>
          <w:lang w:bidi="ar-LB"/>
        </w:rPr>
        <w:t>َ</w:t>
      </w:r>
      <w:r w:rsidR="00EA573B" w:rsidRPr="00847242">
        <w:rPr>
          <w:rFonts w:ascii="AL-Mohanad" w:eastAsiaTheme="minorEastAsia" w:hAnsi="AL-Mohanad"/>
          <w:color w:val="000000" w:themeColor="text1"/>
          <w:sz w:val="27"/>
          <w:rtl/>
          <w:lang w:bidi="ar-LB"/>
        </w:rPr>
        <w:t>عظ</w:t>
      </w:r>
      <w:r w:rsidRPr="00847242">
        <w:rPr>
          <w:rFonts w:ascii="AL-Mohanad" w:eastAsiaTheme="minorEastAsia" w:hAnsi="AL-Mohanad" w:hint="cs"/>
          <w:color w:val="000000" w:themeColor="text1"/>
          <w:sz w:val="27"/>
          <w:rtl/>
          <w:lang w:bidi="ar-LB"/>
        </w:rPr>
        <w:t>،</w:t>
      </w:r>
      <w:r w:rsidR="00EA573B" w:rsidRPr="00847242">
        <w:rPr>
          <w:rFonts w:ascii="AL-Mohanad" w:eastAsiaTheme="minorEastAsia" w:hAnsi="AL-Mohanad"/>
          <w:color w:val="000000" w:themeColor="text1"/>
          <w:sz w:val="27"/>
          <w:rtl/>
          <w:lang w:bidi="ar-LB"/>
        </w:rPr>
        <w:t xml:space="preserve"> أو جاهل فيتعلّ</w:t>
      </w:r>
      <w:r w:rsidRPr="00847242">
        <w:rPr>
          <w:rFonts w:ascii="AL-Mohanad" w:eastAsiaTheme="minorEastAsia" w:hAnsi="AL-Mohanad" w:hint="cs"/>
          <w:color w:val="000000" w:themeColor="text1"/>
          <w:sz w:val="27"/>
          <w:rtl/>
          <w:lang w:bidi="ar-LB"/>
        </w:rPr>
        <w:t>َ</w:t>
      </w:r>
      <w:r w:rsidR="00EA573B" w:rsidRPr="00847242">
        <w:rPr>
          <w:rFonts w:ascii="AL-Mohanad" w:eastAsiaTheme="minorEastAsia" w:hAnsi="AL-Mohanad"/>
          <w:color w:val="000000" w:themeColor="text1"/>
          <w:sz w:val="27"/>
          <w:rtl/>
          <w:lang w:bidi="ar-LB"/>
        </w:rPr>
        <w:t>م، فأمّا صاحب س</w:t>
      </w:r>
      <w:r w:rsidRPr="00847242">
        <w:rPr>
          <w:rFonts w:ascii="AL-Mohanad" w:eastAsiaTheme="minorEastAsia" w:hAnsi="AL-Mohanad" w:hint="cs"/>
          <w:color w:val="000000" w:themeColor="text1"/>
          <w:sz w:val="27"/>
          <w:rtl/>
          <w:lang w:bidi="ar-LB"/>
        </w:rPr>
        <w:t>َ</w:t>
      </w:r>
      <w:r w:rsidR="00EA573B" w:rsidRPr="00847242">
        <w:rPr>
          <w:rFonts w:ascii="AL-Mohanad" w:eastAsiaTheme="minorEastAsia" w:hAnsi="AL-Mohanad"/>
          <w:color w:val="000000" w:themeColor="text1"/>
          <w:sz w:val="27"/>
          <w:rtl/>
          <w:lang w:bidi="ar-LB"/>
        </w:rPr>
        <w:t>و</w:t>
      </w:r>
      <w:r w:rsidRPr="00847242">
        <w:rPr>
          <w:rFonts w:ascii="AL-Mohanad" w:eastAsiaTheme="minorEastAsia" w:hAnsi="AL-Mohanad" w:hint="cs"/>
          <w:color w:val="000000" w:themeColor="text1"/>
          <w:sz w:val="27"/>
          <w:rtl/>
          <w:lang w:bidi="ar-LB"/>
        </w:rPr>
        <w:t>ْ</w:t>
      </w:r>
      <w:r w:rsidR="00EA573B" w:rsidRPr="00847242">
        <w:rPr>
          <w:rFonts w:ascii="AL-Mohanad" w:eastAsiaTheme="minorEastAsia" w:hAnsi="AL-Mohanad"/>
          <w:color w:val="000000" w:themeColor="text1"/>
          <w:sz w:val="27"/>
          <w:rtl/>
          <w:lang w:bidi="ar-LB"/>
        </w:rPr>
        <w:t>ط أو س</w:t>
      </w:r>
      <w:r w:rsidRPr="00847242">
        <w:rPr>
          <w:rFonts w:ascii="AL-Mohanad" w:eastAsiaTheme="minorEastAsia" w:hAnsi="AL-Mohanad" w:hint="cs"/>
          <w:color w:val="000000" w:themeColor="text1"/>
          <w:sz w:val="27"/>
          <w:rtl/>
          <w:lang w:bidi="ar-LB"/>
        </w:rPr>
        <w:t>َ</w:t>
      </w:r>
      <w:r w:rsidR="00EA573B" w:rsidRPr="00847242">
        <w:rPr>
          <w:rFonts w:ascii="AL-Mohanad" w:eastAsiaTheme="minorEastAsia" w:hAnsi="AL-Mohanad"/>
          <w:color w:val="000000" w:themeColor="text1"/>
          <w:sz w:val="27"/>
          <w:rtl/>
          <w:lang w:bidi="ar-LB"/>
        </w:rPr>
        <w:t>ي</w:t>
      </w:r>
      <w:r w:rsidRPr="00847242">
        <w:rPr>
          <w:rFonts w:ascii="AL-Mohanad" w:eastAsiaTheme="minorEastAsia" w:hAnsi="AL-Mohanad" w:hint="cs"/>
          <w:color w:val="000000" w:themeColor="text1"/>
          <w:sz w:val="27"/>
          <w:rtl/>
          <w:lang w:bidi="ar-LB"/>
        </w:rPr>
        <w:t>ْ</w:t>
      </w:r>
      <w:r w:rsidR="00EA573B" w:rsidRPr="00847242">
        <w:rPr>
          <w:rFonts w:ascii="AL-Mohanad" w:eastAsiaTheme="minorEastAsia" w:hAnsi="AL-Mohanad"/>
          <w:color w:val="000000" w:themeColor="text1"/>
          <w:sz w:val="27"/>
          <w:rtl/>
          <w:lang w:bidi="ar-LB"/>
        </w:rPr>
        <w:t>ف فلا</w:t>
      </w:r>
      <w:r w:rsidR="00EA573B" w:rsidRPr="00847242">
        <w:rPr>
          <w:rFonts w:hint="eastAsia"/>
          <w:color w:val="000000" w:themeColor="text1"/>
          <w:sz w:val="27"/>
          <w:rtl/>
        </w:rPr>
        <w:t>»</w:t>
      </w:r>
      <w:r w:rsidR="00EA573B" w:rsidRPr="00847242">
        <w:rPr>
          <w:rFonts w:ascii="AL-Mohanad" w:eastAsiaTheme="minorEastAsia" w:hAnsi="AL-Mohanad"/>
          <w:color w:val="000000" w:themeColor="text1"/>
          <w:sz w:val="27"/>
          <w:vertAlign w:val="superscript"/>
          <w:rtl/>
          <w:lang w:bidi="ar-LB"/>
        </w:rPr>
        <w:t>(</w:t>
      </w:r>
      <w:r w:rsidR="00EA573B" w:rsidRPr="00847242">
        <w:rPr>
          <w:rFonts w:ascii="AL-Mohanad" w:eastAsiaTheme="minorEastAsia" w:hAnsi="AL-Mohanad"/>
          <w:color w:val="000000" w:themeColor="text1"/>
          <w:sz w:val="27"/>
          <w:vertAlign w:val="superscript"/>
          <w:rtl/>
          <w:lang w:bidi="ar-LB"/>
        </w:rPr>
        <w:endnoteReference w:id="138"/>
      </w:r>
      <w:r w:rsidR="00EA573B" w:rsidRPr="00847242">
        <w:rPr>
          <w:rFonts w:ascii="AL-Mohanad" w:eastAsiaTheme="minorEastAsia" w:hAnsi="AL-Mohanad"/>
          <w:color w:val="000000" w:themeColor="text1"/>
          <w:sz w:val="27"/>
          <w:vertAlign w:val="superscript"/>
          <w:rtl/>
          <w:lang w:bidi="ar-LB"/>
        </w:rPr>
        <w:t>)</w:t>
      </w:r>
      <w:r w:rsidR="00EA573B" w:rsidRPr="00847242">
        <w:rPr>
          <w:rFonts w:ascii="AL-Mohanad" w:eastAsiaTheme="minorEastAsia" w:hAnsi="AL-Mohanad" w:hint="cs"/>
          <w:color w:val="000000" w:themeColor="text1"/>
          <w:sz w:val="27"/>
          <w:rtl/>
          <w:lang w:bidi="ar-LB"/>
        </w:rPr>
        <w:t>.</w:t>
      </w:r>
    </w:p>
    <w:p w:rsidR="006025EC" w:rsidRPr="00847242" w:rsidRDefault="00EA573B" w:rsidP="0020722B">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من جملة الإشكالات الواردة على الاستدلال بهذه الرواية هو ضعف سندها. وقد تقدّ</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 بيان هذا الإشكال بشكل</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مفصّل أثنا</w:t>
      </w:r>
      <w:r w:rsidR="006025EC" w:rsidRPr="00847242">
        <w:rPr>
          <w:rFonts w:ascii="AL-Mohanad" w:eastAsiaTheme="minorEastAsia" w:hAnsi="AL-Mohanad"/>
          <w:color w:val="000000" w:themeColor="text1"/>
          <w:sz w:val="27"/>
          <w:rtl/>
          <w:lang w:bidi="ar-LB"/>
        </w:rPr>
        <w:t>ء الحديث عن شرط الأمن من الضرر.</w:t>
      </w:r>
    </w:p>
    <w:p w:rsidR="006025EC" w:rsidRPr="00847242" w:rsidRDefault="00EA573B" w:rsidP="0020722B">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كما أنّ هذه الرواية معار</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ضة</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بالروايات الدالّة على أنّ أفضل مصاديق الأمر بالمعروف والنهي عن المنكر هو كلمة حقّ</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عند سلطان جائر</w:t>
      </w:r>
      <w:r w:rsidR="006025EC" w:rsidRPr="00847242">
        <w:rPr>
          <w:rFonts w:ascii="AL-Mohanad" w:eastAsiaTheme="minorEastAsia" w:hAnsi="AL-Mohanad" w:hint="cs"/>
          <w:color w:val="000000" w:themeColor="text1"/>
          <w:sz w:val="27"/>
          <w:rtl/>
          <w:lang w:bidi="ar-LB"/>
        </w:rPr>
        <w:t>.</w:t>
      </w:r>
    </w:p>
    <w:p w:rsidR="00EA573B" w:rsidRPr="00847242" w:rsidRDefault="00EA573B" w:rsidP="006F4C18">
      <w:pPr>
        <w:spacing w:line="380" w:lineRule="exact"/>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lastRenderedPageBreak/>
        <w:t>وكذلك هي معار</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ضة</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بسيرة أصحاب الأئمّة</w:t>
      </w:r>
      <w:r w:rsidR="005968C1" w:rsidRPr="00847242">
        <w:rPr>
          <w:rFonts w:ascii="Mosawi" w:eastAsiaTheme="minorEastAsia" w:hAnsi="Mosawi" w:cs="Mosawi"/>
          <w:color w:val="000000" w:themeColor="text1"/>
          <w:szCs w:val="22"/>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EA573B">
      <w:pPr>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4</w:t>
      </w:r>
      <w:r w:rsidRPr="00847242">
        <w:rPr>
          <w:rFonts w:eastAsiaTheme="minorEastAsia" w:hint="cs"/>
          <w:color w:val="000000" w:themeColor="text1"/>
          <w:rtl/>
          <w:lang w:bidi="ar-LB"/>
        </w:rPr>
        <w:t>ـ</w:t>
      </w:r>
      <w:r w:rsidRPr="00847242">
        <w:rPr>
          <w:rFonts w:eastAsiaTheme="minorEastAsia"/>
          <w:color w:val="000000" w:themeColor="text1"/>
          <w:rtl/>
          <w:lang w:bidi="ar-LB"/>
        </w:rPr>
        <w:t xml:space="preserve"> خبر داوود الرق</w:t>
      </w:r>
      <w:r w:rsidR="006025EC" w:rsidRPr="00847242">
        <w:rPr>
          <w:rFonts w:eastAsiaTheme="minorEastAsia" w:hint="cs"/>
          <w:color w:val="000000" w:themeColor="text1"/>
          <w:rtl/>
          <w:lang w:bidi="ar-LB"/>
        </w:rPr>
        <w:t>ّ</w:t>
      </w:r>
      <w:r w:rsidRPr="00847242">
        <w:rPr>
          <w:rFonts w:eastAsiaTheme="minorEastAsia"/>
          <w:color w:val="000000" w:themeColor="text1"/>
          <w:rtl/>
          <w:lang w:bidi="ar-LB"/>
        </w:rPr>
        <w:t>ي</w:t>
      </w:r>
      <w:r w:rsidR="007671B3" w:rsidRPr="00847242">
        <w:rPr>
          <w:rFonts w:hint="cs"/>
          <w:color w:val="000000" w:themeColor="text1"/>
          <w:rtl/>
          <w:lang w:val="en-US"/>
        </w:rPr>
        <w:t xml:space="preserve"> ــــــ</w:t>
      </w:r>
    </w:p>
    <w:p w:rsidR="00EA573B" w:rsidRPr="00847242" w:rsidRDefault="00EA573B" w:rsidP="006025EC">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سمعت</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أبا عبد الله</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يقول</w:t>
      </w:r>
      <w:r w:rsidR="006025EC" w:rsidRPr="00847242">
        <w:rPr>
          <w:rFonts w:ascii="AL-Mohanad" w:eastAsiaTheme="minorEastAsia" w:hAnsi="AL-Mohanad"/>
          <w:color w:val="000000" w:themeColor="text1"/>
          <w:sz w:val="27"/>
          <w:rtl/>
          <w:lang w:bidi="ar-LB"/>
        </w:rPr>
        <w:t>:</w:t>
      </w:r>
      <w:r w:rsidRPr="00847242">
        <w:rPr>
          <w:rFonts w:ascii="AL-Mohanad" w:eastAsiaTheme="minorEastAsia" w:hAnsi="AL-Mohanad"/>
          <w:color w:val="000000" w:themeColor="text1"/>
          <w:sz w:val="27"/>
          <w:rtl/>
          <w:lang w:bidi="ar-LB"/>
        </w:rPr>
        <w:t xml:space="preserve"> لا ينبغي </w:t>
      </w:r>
      <w:r w:rsidR="006025EC" w:rsidRPr="00847242">
        <w:rPr>
          <w:rFonts w:ascii="AL-Mohanad" w:eastAsiaTheme="minorEastAsia" w:hAnsi="AL-Mohanad" w:hint="cs"/>
          <w:color w:val="000000" w:themeColor="text1"/>
          <w:sz w:val="27"/>
          <w:rtl/>
          <w:lang w:bidi="ar-LB"/>
        </w:rPr>
        <w:t>لل</w:t>
      </w:r>
      <w:r w:rsidRPr="00847242">
        <w:rPr>
          <w:rFonts w:ascii="AL-Mohanad" w:eastAsiaTheme="minorEastAsia" w:hAnsi="AL-Mohanad"/>
          <w:color w:val="000000" w:themeColor="text1"/>
          <w:sz w:val="27"/>
          <w:rtl/>
          <w:lang w:bidi="ar-LB"/>
        </w:rPr>
        <w:t>مؤمن أن يذلّ نفسه</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قيل له</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وكيف يذلّ نفسه؟ قال</w:t>
      </w:r>
      <w:r w:rsidR="006025EC" w:rsidRPr="00847242">
        <w:rPr>
          <w:rFonts w:ascii="AL-Mohanad" w:eastAsiaTheme="minorEastAsia" w:hAnsi="AL-Mohanad" w:hint="cs"/>
          <w:color w:val="000000" w:themeColor="text1"/>
          <w:sz w:val="27"/>
          <w:rtl/>
          <w:lang w:bidi="ar-LB"/>
        </w:rPr>
        <w:t>:</w:t>
      </w:r>
      <w:r w:rsidR="006025EC" w:rsidRPr="00847242">
        <w:rPr>
          <w:rFonts w:ascii="AL-Mohanad" w:eastAsiaTheme="minorEastAsia" w:hAnsi="AL-Mohanad"/>
          <w:color w:val="000000" w:themeColor="text1"/>
          <w:sz w:val="27"/>
          <w:rtl/>
          <w:lang w:bidi="ar-LB"/>
        </w:rPr>
        <w:t xml:space="preserve"> يتعرّض لما لا يطيق</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39"/>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hint="cs"/>
          <w:color w:val="000000" w:themeColor="text1"/>
          <w:sz w:val="27"/>
          <w:rtl/>
          <w:lang w:bidi="ar-LB"/>
        </w:rPr>
        <w:t>.</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 إنّ الاستدلال بهذه الرواية غير تامّ أيضاً؛ وذلك لما يلي: </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أوّلاً</w:t>
      </w:r>
      <w:r w:rsidRPr="00847242">
        <w:rPr>
          <w:rFonts w:ascii="AL-Mohanad" w:eastAsiaTheme="minorEastAsia" w:hAnsi="AL-Mohanad"/>
          <w:color w:val="000000" w:themeColor="text1"/>
          <w:sz w:val="27"/>
          <w:rtl/>
          <w:lang w:bidi="ar-LB"/>
        </w:rPr>
        <w:t>: الرواية ضعيفة السند</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لوقوع داوود الرق</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ي في طريقه، وهو غير موثّ</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40"/>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6025EC">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ثانياً</w:t>
      </w:r>
      <w:r w:rsidRPr="00847242">
        <w:rPr>
          <w:rFonts w:ascii="AL-Mohanad" w:eastAsiaTheme="minorEastAsia" w:hAnsi="AL-Mohanad"/>
          <w:color w:val="000000" w:themeColor="text1"/>
          <w:sz w:val="27"/>
          <w:rtl/>
          <w:lang w:bidi="ar-LB"/>
        </w:rPr>
        <w:t>: إنّ دلالة الرواية غير تامّة؛ لأنّ عدم التعرّ</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ض لما هو غير مقدور لا ربط له بشرط التأثير، فبينهما عموم</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وخصوص من وجه</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فتارة تكون القدرة موجودة</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 دون وجود التأثير</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وأحياناً يكون التأثير موجوداً من دون القدرة</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وتارة يجتمع كلا الأمرين. </w:t>
      </w:r>
    </w:p>
    <w:p w:rsidR="00EA573B" w:rsidRPr="00847242" w:rsidRDefault="00EA573B" w:rsidP="00EA573B">
      <w:pPr>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5</w:t>
      </w:r>
      <w:r w:rsidRPr="00847242">
        <w:rPr>
          <w:rFonts w:eastAsiaTheme="minorEastAsia" w:hint="cs"/>
          <w:color w:val="000000" w:themeColor="text1"/>
          <w:rtl/>
          <w:lang w:bidi="ar-LB"/>
        </w:rPr>
        <w:t>ـ</w:t>
      </w:r>
      <w:r w:rsidRPr="00847242">
        <w:rPr>
          <w:rFonts w:eastAsiaTheme="minorEastAsia"/>
          <w:color w:val="000000" w:themeColor="text1"/>
          <w:rtl/>
          <w:lang w:bidi="ar-LB"/>
        </w:rPr>
        <w:t xml:space="preserve"> خبر الحارث بن المغيرة</w:t>
      </w:r>
      <w:r w:rsidR="007671B3" w:rsidRPr="00847242">
        <w:rPr>
          <w:rFonts w:hint="cs"/>
          <w:color w:val="000000" w:themeColor="text1"/>
          <w:rtl/>
          <w:lang w:val="en-US"/>
        </w:rPr>
        <w:t xml:space="preserve"> ــــــ</w:t>
      </w:r>
    </w:p>
    <w:p w:rsidR="00EA573B" w:rsidRPr="00847242" w:rsidRDefault="00EA573B" w:rsidP="00F93C6A">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يقول الإمام الصادق</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...ما يمنعكم إذا بلغكم عن الرجل منكم ما تكرهون</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وما يدخل علينا به الأذى</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أن تأتوه فتؤنّ</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بوه وتعذّ</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لوه</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وتقولوا له قولاً بليغاً</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قلت</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ج</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علت فداك</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إذ</w:t>
      </w:r>
      <w:r w:rsidR="00F93C6A">
        <w:rPr>
          <w:rFonts w:ascii="AL-Mohanad" w:eastAsiaTheme="minorEastAsia" w:hAnsi="AL-Mohanad" w:hint="cs"/>
          <w:color w:val="000000" w:themeColor="text1"/>
          <w:sz w:val="27"/>
          <w:rtl/>
          <w:lang w:bidi="ar-LB"/>
        </w:rPr>
        <w:t>ن</w:t>
      </w:r>
      <w:r w:rsidRPr="00847242">
        <w:rPr>
          <w:rFonts w:ascii="AL-Mohanad" w:eastAsiaTheme="minorEastAsia" w:hAnsi="AL-Mohanad"/>
          <w:color w:val="000000" w:themeColor="text1"/>
          <w:sz w:val="27"/>
          <w:rtl/>
          <w:lang w:bidi="ar-LB"/>
        </w:rPr>
        <w:t xml:space="preserve"> لا يقبلون منّا</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قال: اهجروهم</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واجتنبوا مجالسهم</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41"/>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hint="cs"/>
          <w:color w:val="000000" w:themeColor="text1"/>
          <w:sz w:val="27"/>
          <w:rtl/>
          <w:lang w:bidi="ar-LB"/>
        </w:rPr>
        <w:t>.</w:t>
      </w:r>
    </w:p>
    <w:p w:rsidR="00EA573B" w:rsidRPr="00847242" w:rsidRDefault="006025EC"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hint="cs"/>
          <w:color w:val="000000" w:themeColor="text1"/>
          <w:sz w:val="27"/>
          <w:rtl/>
          <w:lang w:bidi="ar-LB"/>
        </w:rPr>
        <w:t>و</w:t>
      </w:r>
      <w:r w:rsidR="00EA573B" w:rsidRPr="00847242">
        <w:rPr>
          <w:rFonts w:ascii="AL-Mohanad" w:eastAsiaTheme="minorEastAsia" w:hAnsi="AL-Mohanad"/>
          <w:color w:val="000000" w:themeColor="text1"/>
          <w:sz w:val="27"/>
          <w:rtl/>
          <w:lang w:bidi="ar-LB"/>
        </w:rPr>
        <w:t xml:space="preserve">الاستدلال بهذه الرواية غير تامّ أيضاً؛ وذلك لما يلي: </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أوّلاً</w:t>
      </w:r>
      <w:r w:rsidRPr="00847242">
        <w:rPr>
          <w:rFonts w:ascii="AL-Mohanad" w:eastAsiaTheme="minorEastAsia" w:hAnsi="AL-Mohanad"/>
          <w:color w:val="000000" w:themeColor="text1"/>
          <w:sz w:val="27"/>
          <w:rtl/>
          <w:lang w:bidi="ar-LB"/>
        </w:rPr>
        <w:t>: الرواية ضعيفة السند؛ لأنّ فيها سهل</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وخط</w:t>
      </w:r>
      <w:r w:rsidR="006025EC"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اب بن محمد</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42"/>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6025EC">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ثانياً</w:t>
      </w:r>
      <w:r w:rsidRPr="00847242">
        <w:rPr>
          <w:rFonts w:ascii="AL-Mohanad" w:eastAsiaTheme="minorEastAsia" w:hAnsi="AL-Mohanad"/>
          <w:color w:val="000000" w:themeColor="text1"/>
          <w:sz w:val="27"/>
          <w:rtl/>
          <w:lang w:bidi="ar-LB"/>
        </w:rPr>
        <w:t>: دلالة هذه الرواية على نفي الشرط أكثر من دلالته على إثباته؛ لأنّه بعد فرض تأثير الأمر بالمعروف يقول الإمام: من الواجب أن تبتعدوا عنهم</w:t>
      </w:r>
      <w:r w:rsidR="006025EC" w:rsidRPr="00847242">
        <w:rPr>
          <w:rFonts w:ascii="AL-Mohanad" w:eastAsiaTheme="minorEastAsia" w:hAnsi="AL-Mohanad" w:hint="cs"/>
          <w:color w:val="000000" w:themeColor="text1"/>
          <w:sz w:val="27"/>
          <w:rtl/>
          <w:lang w:bidi="ar-LB"/>
        </w:rPr>
        <w:t xml:space="preserve">، </w:t>
      </w:r>
      <w:r w:rsidRPr="00847242">
        <w:rPr>
          <w:rFonts w:ascii="AL-Mohanad" w:eastAsiaTheme="minorEastAsia" w:hAnsi="AL-Mohanad"/>
          <w:color w:val="000000" w:themeColor="text1"/>
          <w:sz w:val="27"/>
          <w:rtl/>
          <w:lang w:bidi="ar-LB"/>
        </w:rPr>
        <w:t xml:space="preserve">وأن لا تشاركوا في مجالسهم. ويعتبر الابتعاد عنهم نوعاً من أنواع الأمر بالمعروف والنهي عن المنكر. </w:t>
      </w:r>
    </w:p>
    <w:p w:rsidR="00EA573B" w:rsidRPr="00847242" w:rsidRDefault="00EA573B" w:rsidP="00EA573B">
      <w:pPr>
        <w:contextualSpacing/>
        <w:rPr>
          <w:rFonts w:ascii="AL-Mohanad" w:eastAsiaTheme="minorEastAsia" w:hAnsi="AL-Mohanad"/>
          <w:color w:val="000000" w:themeColor="text1"/>
          <w:sz w:val="27"/>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6</w:t>
      </w:r>
      <w:r w:rsidRPr="00847242">
        <w:rPr>
          <w:rFonts w:eastAsiaTheme="minorEastAsia" w:hint="cs"/>
          <w:color w:val="000000" w:themeColor="text1"/>
          <w:rtl/>
          <w:lang w:bidi="ar-LB"/>
        </w:rPr>
        <w:t>ـ</w:t>
      </w:r>
      <w:r w:rsidRPr="00847242">
        <w:rPr>
          <w:rFonts w:eastAsiaTheme="minorEastAsia"/>
          <w:color w:val="000000" w:themeColor="text1"/>
          <w:rtl/>
          <w:lang w:bidi="ar-LB"/>
        </w:rPr>
        <w:t xml:space="preserve"> خبر أبان</w:t>
      </w:r>
      <w:r w:rsidR="007671B3" w:rsidRPr="00847242">
        <w:rPr>
          <w:rFonts w:hint="cs"/>
          <w:color w:val="000000" w:themeColor="text1"/>
          <w:rtl/>
          <w:lang w:val="en-US"/>
        </w:rPr>
        <w:t xml:space="preserve"> ــــــ</w:t>
      </w:r>
    </w:p>
    <w:p w:rsidR="00EA573B" w:rsidRPr="00847242" w:rsidRDefault="00EA573B" w:rsidP="00E13064">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عن أبي عبد الله</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قال: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كان المسيح</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يقول</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إنّ التارك شفاء المجروح من جرحه شريك جارحه لا محالة</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إلى أن قال</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فكذلك لا تحدّ</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ثوا بالحكمة غير أهلها </w:t>
      </w:r>
      <w:r w:rsidRPr="00847242">
        <w:rPr>
          <w:rFonts w:ascii="AL-Mohanad" w:eastAsiaTheme="minorEastAsia" w:hAnsi="AL-Mohanad"/>
          <w:color w:val="000000" w:themeColor="text1"/>
          <w:sz w:val="27"/>
          <w:rtl/>
          <w:lang w:bidi="ar-LB"/>
        </w:rPr>
        <w:lastRenderedPageBreak/>
        <w:t>فتُجهّ</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لوا، ولا تمنعوها أهلها فتأث</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موا، وليك</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ن</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أحدكم بمنزلة الطبيب المداوي</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إن</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رأى موضعاً لدوائه</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وإلا</w:t>
      </w:r>
      <w:r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أمسك</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43"/>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hint="cs"/>
          <w:color w:val="000000" w:themeColor="text1"/>
          <w:sz w:val="27"/>
          <w:rtl/>
          <w:lang w:bidi="ar-LB"/>
        </w:rPr>
        <w:t>.</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إنّ الاستدلال بهذه الرواية غير تامّ أيضاً؛ وذلك: </w:t>
      </w:r>
    </w:p>
    <w:p w:rsidR="00E13064"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أوّلاً</w:t>
      </w:r>
      <w:r w:rsidRPr="00847242">
        <w:rPr>
          <w:rFonts w:ascii="AL-Mohanad" w:eastAsiaTheme="minorEastAsia" w:hAnsi="AL-Mohanad"/>
          <w:color w:val="000000" w:themeColor="text1"/>
          <w:sz w:val="27"/>
          <w:rtl/>
          <w:lang w:bidi="ar-LB"/>
        </w:rPr>
        <w:t>: لم يوثّ</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 سهل بن زياد (وهو من رواة هذا الحديث)، ويعدّ</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ه البعض</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 أمثال</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أحمد بن محمد بن عيسى</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من الغلاة</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44"/>
      </w:r>
      <w:r w:rsidRPr="00847242">
        <w:rPr>
          <w:rFonts w:ascii="AL-Mohanad" w:eastAsiaTheme="minorEastAsia" w:hAnsi="AL-Mohanad"/>
          <w:color w:val="000000" w:themeColor="text1"/>
          <w:sz w:val="27"/>
          <w:vertAlign w:val="superscript"/>
          <w:rtl/>
          <w:lang w:bidi="ar-LB"/>
        </w:rPr>
        <w:t>)</w:t>
      </w:r>
      <w:r w:rsidR="00E13064" w:rsidRPr="00847242">
        <w:rPr>
          <w:rFonts w:ascii="AL-Mohanad" w:eastAsiaTheme="minorEastAsia" w:hAnsi="AL-Mohanad"/>
          <w:color w:val="000000" w:themeColor="text1"/>
          <w:sz w:val="27"/>
          <w:rtl/>
          <w:lang w:bidi="ar-LB"/>
        </w:rPr>
        <w:t>.</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ويعتقد الكشّي بأنّ دهقان ـ وهو عروة بن يح</w:t>
      </w:r>
      <w:r w:rsidRPr="00847242">
        <w:rPr>
          <w:rFonts w:ascii="AL-Mohanad" w:eastAsiaTheme="minorEastAsia" w:hAnsi="AL-Mohanad" w:hint="cs"/>
          <w:color w:val="000000" w:themeColor="text1"/>
          <w:sz w:val="27"/>
          <w:rtl/>
          <w:lang w:bidi="ar-LB"/>
        </w:rPr>
        <w:t>يى</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45"/>
      </w:r>
      <w:r w:rsidRPr="00847242">
        <w:rPr>
          <w:rFonts w:ascii="AL-Mohanad" w:eastAsiaTheme="minorEastAsia" w:hAnsi="AL-Mohanad"/>
          <w:color w:val="000000" w:themeColor="text1"/>
          <w:sz w:val="27"/>
          <w:vertAlign w:val="superscript"/>
          <w:rtl/>
          <w:lang w:bidi="ar-LB"/>
        </w:rPr>
        <w:t xml:space="preserve">) </w:t>
      </w:r>
      <w:r w:rsidRPr="00847242">
        <w:rPr>
          <w:rFonts w:ascii="AL-Mohanad" w:eastAsiaTheme="minorEastAsia" w:hAnsi="AL-Mohanad"/>
          <w:color w:val="000000" w:themeColor="text1"/>
          <w:sz w:val="27"/>
          <w:rtl/>
          <w:lang w:bidi="ar-LB"/>
        </w:rPr>
        <w:t>ـ ملعون</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46"/>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ثانياً</w:t>
      </w:r>
      <w:r w:rsidRPr="00847242">
        <w:rPr>
          <w:rFonts w:ascii="AL-Mohanad" w:eastAsiaTheme="minorEastAsia" w:hAnsi="AL-Mohanad"/>
          <w:color w:val="000000" w:themeColor="text1"/>
          <w:sz w:val="27"/>
          <w:rtl/>
          <w:lang w:bidi="ar-LB"/>
        </w:rPr>
        <w:t>: دلالة الرواية غير تامّة؛ لأنّ علاج الطبيب لا يدور مدار تحقّ</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ق العلم بالتأثير أو الظنّ القويّ به، بل تقوم المعالجة واستمرارها على أساس وجود الاحتمال مهما ضعف. </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 xml:space="preserve">يقول صاحب الجواهر في هذه الصدد: </w:t>
      </w:r>
      <w:r w:rsidRPr="00847242">
        <w:rPr>
          <w:rFonts w:hint="eastAsia"/>
          <w:color w:val="000000" w:themeColor="text1"/>
          <w:sz w:val="27"/>
          <w:rtl/>
        </w:rPr>
        <w:t>«</w:t>
      </w:r>
      <w:r w:rsidRPr="00847242">
        <w:rPr>
          <w:rFonts w:ascii="AL-Mohanad" w:eastAsiaTheme="minorEastAsia" w:hAnsi="AL-Mohanad"/>
          <w:color w:val="000000" w:themeColor="text1"/>
          <w:sz w:val="27"/>
          <w:rtl/>
          <w:lang w:bidi="ar-LB"/>
        </w:rPr>
        <w:t>بل يمكن ظهوره خصوصاً الأخير [أي هذا الخبر الأخير الذي بين أيدينا] في عكسه [أي في الدلالة على نفي شرط التأثير]؛ فإن</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الطبيب قد يعطي الدواء مع احتمال الشفاء</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47"/>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E13064">
      <w:pPr>
        <w:contextualSpacing/>
        <w:rPr>
          <w:rFonts w:ascii="AL-Mohanad" w:eastAsiaTheme="minorEastAsia" w:hAnsi="AL-Mohanad"/>
          <w:color w:val="000000" w:themeColor="text1"/>
          <w:sz w:val="27"/>
          <w:rtl/>
          <w:lang w:bidi="ar-LB"/>
        </w:rPr>
      </w:pPr>
      <w:r w:rsidRPr="00847242">
        <w:rPr>
          <w:rFonts w:ascii="AL-Mohanad" w:eastAsiaTheme="minorEastAsia" w:hAnsi="AL-Mohanad"/>
          <w:color w:val="000000" w:themeColor="text1"/>
          <w:sz w:val="27"/>
          <w:rtl/>
          <w:lang w:bidi="ar-LB"/>
        </w:rPr>
        <w:t>ويقوى إشكال صاحب الجواهر مع ملاحظة صدر الرواية</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لأنّه قد جاء في صدر الرواية: </w:t>
      </w:r>
      <w:r w:rsidR="00E13064" w:rsidRPr="00847242">
        <w:rPr>
          <w:rFonts w:ascii="AL-Mohanad" w:eastAsiaTheme="minorEastAsia" w:hAnsi="AL-Mohanad" w:hint="cs"/>
          <w:color w:val="000000" w:themeColor="text1"/>
          <w:sz w:val="27"/>
          <w:rtl/>
          <w:lang w:bidi="ar-LB"/>
        </w:rPr>
        <w:t>إ</w:t>
      </w:r>
      <w:r w:rsidRPr="00847242">
        <w:rPr>
          <w:rFonts w:ascii="AL-Mohanad" w:eastAsiaTheme="minorEastAsia" w:hAnsi="AL-Mohanad"/>
          <w:color w:val="000000" w:themeColor="text1"/>
          <w:sz w:val="27"/>
          <w:rtl/>
          <w:lang w:bidi="ar-LB"/>
        </w:rPr>
        <w:t>نّ الشخص الذي يترك المجروح</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لصرف احتمال عدم تأثير الدواء، يكون شريكاً في موته. وبناءً عليه يكون صدر الرواية ظاهراً في أنّ ترك معالجة المجروح</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لصرف عدم احتمال تأثير الدواء</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يعدّ قبيحاً. ويقول في ذيل الرواية أيضاً: يجب أن تكونوا كالطبيب، ولا تتركوا معالجة المجروح لاحتمال عدم التأثير. </w:t>
      </w:r>
    </w:p>
    <w:p w:rsidR="00EA573B" w:rsidRPr="00847242" w:rsidRDefault="00EA573B" w:rsidP="00EA573B">
      <w:pPr>
        <w:contextualSpacing/>
        <w:rPr>
          <w:rFonts w:ascii="AL-Mohanad" w:eastAsiaTheme="minorEastAsia" w:hAnsi="AL-Mohanad"/>
          <w:color w:val="000000" w:themeColor="text1"/>
          <w:sz w:val="27"/>
          <w:rtl/>
          <w:lang w:bidi="ar-LB"/>
        </w:rPr>
      </w:pPr>
      <w:r w:rsidRPr="00847242">
        <w:rPr>
          <w:rFonts w:ascii="AL-Mohanad" w:eastAsiaTheme="minorEastAsia" w:hAnsi="AL-Mohanad"/>
          <w:b/>
          <w:bCs/>
          <w:color w:val="000000" w:themeColor="text1"/>
          <w:sz w:val="27"/>
          <w:rtl/>
          <w:lang w:bidi="ar-LB"/>
        </w:rPr>
        <w:t>ثالثاً</w:t>
      </w:r>
      <w:r w:rsidRPr="00847242">
        <w:rPr>
          <w:rFonts w:ascii="AL-Mohanad" w:eastAsiaTheme="minorEastAsia" w:hAnsi="AL-Mohanad"/>
          <w:color w:val="000000" w:themeColor="text1"/>
          <w:sz w:val="27"/>
          <w:rtl/>
          <w:lang w:bidi="ar-LB"/>
        </w:rPr>
        <w:t>: يمكن القول بأنّ الرواية لا ربط لها بالشروط؛ لأنّ ما يريد أن يقوله الإمام</w:t>
      </w:r>
      <w:r w:rsidR="005968C1" w:rsidRPr="00847242">
        <w:rPr>
          <w:rFonts w:ascii="AL-Mohanad" w:eastAsiaTheme="minorEastAsia" w:hAnsi="AL-Mohanad" w:cs="Mosawi"/>
          <w:color w:val="000000" w:themeColor="text1"/>
          <w:sz w:val="27"/>
          <w:szCs w:val="22"/>
          <w:rtl/>
          <w:lang w:bidi="ar-LB"/>
        </w:rPr>
        <w:t>×</w:t>
      </w:r>
      <w:r w:rsidRPr="00847242">
        <w:rPr>
          <w:rFonts w:ascii="AL-Mohanad" w:eastAsiaTheme="minorEastAsia" w:hAnsi="AL-Mohanad"/>
          <w:color w:val="000000" w:themeColor="text1"/>
          <w:sz w:val="27"/>
          <w:rtl/>
          <w:lang w:bidi="ar-LB"/>
        </w:rPr>
        <w:t xml:space="preserve"> أنّه ينبغي للآمر والناهي أن يكون كالطبيب المعالج المشف</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ق، وأن يكون إنكار</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ه لطفاً ورحمة</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على المرتك</w:t>
      </w:r>
      <w:r w:rsidR="00E1306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ب. </w:t>
      </w:r>
    </w:p>
    <w:p w:rsidR="00EA573B" w:rsidRPr="00847242" w:rsidRDefault="00EA573B" w:rsidP="00EA573B">
      <w:pPr>
        <w:contextualSpacing/>
        <w:rPr>
          <w:rFonts w:ascii="AL-Mohanad" w:eastAsiaTheme="minorEastAsia" w:hAnsi="AL-Mohanad"/>
          <w:color w:val="000000" w:themeColor="text1"/>
          <w:sz w:val="27"/>
          <w:u w:val="single"/>
          <w:rtl/>
          <w:lang w:bidi="ar-LB"/>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lang w:bidi="ar-LB"/>
        </w:rPr>
        <w:t>ب</w:t>
      </w:r>
      <w:r w:rsidRPr="00847242">
        <w:rPr>
          <w:rFonts w:eastAsiaTheme="minorEastAsia" w:hint="cs"/>
          <w:color w:val="000000" w:themeColor="text1"/>
          <w:rtl/>
          <w:lang w:bidi="ar-LB"/>
        </w:rPr>
        <w:t xml:space="preserve"> ـ</w:t>
      </w:r>
      <w:r w:rsidRPr="00847242">
        <w:rPr>
          <w:rFonts w:eastAsiaTheme="minorEastAsia"/>
          <w:color w:val="000000" w:themeColor="text1"/>
          <w:rtl/>
          <w:lang w:bidi="ar-LB"/>
        </w:rPr>
        <w:t xml:space="preserve"> المرحلة الثانية والثالثة</w:t>
      </w:r>
      <w:r w:rsidR="007671B3" w:rsidRPr="00847242">
        <w:rPr>
          <w:rFonts w:hint="cs"/>
          <w:color w:val="000000" w:themeColor="text1"/>
          <w:rtl/>
          <w:lang w:val="en-US"/>
        </w:rPr>
        <w:t xml:space="preserve"> ــــــ</w:t>
      </w:r>
    </w:p>
    <w:p w:rsidR="00EA573B" w:rsidRPr="00847242" w:rsidRDefault="00EA573B" w:rsidP="00E13064">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بعد الفراغ من المرحلة الأولى، والخلوص إلى أنّ الظنّ بالتأثير ليس شرطاً في الوجوب، تصل النوبة إلى البحث في المرحلة الثانية. وموضوع هذه المرحلة هو ما إذا كان أمر شخص أو نهيه غير مؤثّ</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ر، وكان التأثير متوقّ</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فاً على تكراره من قبل فرد</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أو </w:t>
      </w:r>
      <w:r w:rsidRPr="00847242">
        <w:rPr>
          <w:rFonts w:ascii="AL-Mohanad" w:eastAsiaTheme="minorEastAsia" w:hAnsi="AL-Mohanad"/>
          <w:color w:val="000000" w:themeColor="text1"/>
          <w:sz w:val="27"/>
          <w:rtl/>
        </w:rPr>
        <w:lastRenderedPageBreak/>
        <w:t>عدّة أفراد. ولا يبعد القول ـ على فرض أنّ الظنّ بالتأثير هو شرط للوجوب ـ بوجوب الأمر والنهي عندما يكون الأمر والنهي الصادر من الشخص الواحد غير مؤثّ</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ر إلا</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بعد تكراره؛ وذلك لأمور: </w:t>
      </w:r>
    </w:p>
    <w:p w:rsidR="00EA573B" w:rsidRPr="00847242" w:rsidRDefault="00EA573B" w:rsidP="00EA573B">
      <w:pPr>
        <w:contextualSpacing/>
        <w:rPr>
          <w:rFonts w:ascii="AL-Mohanad" w:eastAsiaTheme="minorEastAsia" w:hAnsi="AL-Mohanad"/>
          <w:color w:val="000000" w:themeColor="text1"/>
          <w:sz w:val="27"/>
          <w:rtl/>
        </w:rPr>
      </w:pPr>
      <w:r w:rsidRPr="00847242">
        <w:rPr>
          <w:rFonts w:ascii="AL-Mohanad" w:eastAsiaTheme="minorEastAsia" w:hAnsi="AL-Mohanad"/>
          <w:b/>
          <w:bCs/>
          <w:color w:val="000000" w:themeColor="text1"/>
          <w:sz w:val="27"/>
          <w:rtl/>
        </w:rPr>
        <w:t>أوّلاً</w:t>
      </w:r>
      <w:r w:rsidRPr="00847242">
        <w:rPr>
          <w:rFonts w:ascii="AL-Mohanad" w:eastAsiaTheme="minorEastAsia" w:hAnsi="AL-Mohanad"/>
          <w:color w:val="000000" w:themeColor="text1"/>
          <w:sz w:val="27"/>
          <w:rtl/>
        </w:rPr>
        <w:t>: إنّ فرض المسألة هو أنّ التأثير موجود</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ولكنّ حصوله سيكون على نحو تدريجيّ. والأدلّة مطلقة</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من ناحية اشتراط حصول التأثير دفعةً أو تدريجاً. </w:t>
      </w:r>
    </w:p>
    <w:p w:rsidR="00EA573B" w:rsidRPr="00847242" w:rsidRDefault="00EA573B" w:rsidP="00E13064">
      <w:pPr>
        <w:contextualSpacing/>
        <w:rPr>
          <w:rFonts w:ascii="AL-Mohanad" w:eastAsiaTheme="minorEastAsia" w:hAnsi="AL-Mohanad"/>
          <w:color w:val="000000" w:themeColor="text1"/>
          <w:sz w:val="27"/>
          <w:rtl/>
        </w:rPr>
      </w:pPr>
      <w:r w:rsidRPr="00847242">
        <w:rPr>
          <w:rFonts w:ascii="AL-Mohanad" w:eastAsiaTheme="minorEastAsia" w:hAnsi="AL-Mohanad"/>
          <w:b/>
          <w:bCs/>
          <w:color w:val="000000" w:themeColor="text1"/>
          <w:sz w:val="27"/>
          <w:rtl/>
        </w:rPr>
        <w:t>ثانياً</w:t>
      </w:r>
      <w:r w:rsidRPr="00847242">
        <w:rPr>
          <w:rFonts w:ascii="AL-Mohanad" w:eastAsiaTheme="minorEastAsia" w:hAnsi="AL-Mohanad"/>
          <w:color w:val="000000" w:themeColor="text1"/>
          <w:sz w:val="27"/>
          <w:rtl/>
        </w:rPr>
        <w:t>: يمكن القول ـ مع غض</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النظر عن إطلاق الأدلّة ـ بأنّ المراتب الأولى للأمر والنهي ـ الذي يحصل تأثيره بالتكرار ـ واجبة</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من باب مقدّ</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مة الواجب. </w:t>
      </w:r>
    </w:p>
    <w:p w:rsidR="00EA573B" w:rsidRPr="00847242" w:rsidRDefault="00EA573B" w:rsidP="00EA573B">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أمّا في</w:t>
      </w:r>
      <w:r w:rsidRPr="00847242">
        <w:rPr>
          <w:rFonts w:ascii="AL-Mohanad" w:eastAsiaTheme="minorEastAsia" w:hAnsi="AL-Mohanad" w:hint="cs"/>
          <w:color w:val="000000" w:themeColor="text1"/>
          <w:sz w:val="27"/>
          <w:rtl/>
        </w:rPr>
        <w:t xml:space="preserve"> </w:t>
      </w:r>
      <w:r w:rsidRPr="00847242">
        <w:rPr>
          <w:rFonts w:ascii="AL-Mohanad" w:eastAsiaTheme="minorEastAsia" w:hAnsi="AL-Mohanad"/>
          <w:color w:val="000000" w:themeColor="text1"/>
          <w:sz w:val="27"/>
          <w:rtl/>
        </w:rPr>
        <w:t>ما يتعلّق بالمرحلة الثالثة، وهي إذا لم يكن للأمر والنهي أيّ</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أثر ي</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ذك</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ر، بل كان له آثار</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أخرى مترتّ</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بة عليه، فيلزم هنا أن يفرّ</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ق بين الآثار والمنافع التي تستفاد منه، فإن</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كان هذا الأمر والنهي ممّا يبيّ</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ن الأحكام الإسلاميّة ويحييها، ويشنّ</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ع المذنبين على أعمالهم</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فلا شكّ سيكون واجباً. وقضيّة الإمام الحسين</w:t>
      </w:r>
      <w:r w:rsidR="005968C1" w:rsidRPr="00847242">
        <w:rPr>
          <w:rFonts w:ascii="AL-Mohanad" w:eastAsiaTheme="minorEastAsia" w:hAnsi="AL-Mohanad" w:cs="Mosawi"/>
          <w:color w:val="000000" w:themeColor="text1"/>
          <w:sz w:val="27"/>
          <w:szCs w:val="22"/>
          <w:rtl/>
        </w:rPr>
        <w:t>×</w:t>
      </w:r>
      <w:r w:rsidRPr="00847242">
        <w:rPr>
          <w:rFonts w:ascii="AL-Mohanad" w:eastAsiaTheme="minorEastAsia" w:hAnsi="AL-Mohanad"/>
          <w:color w:val="000000" w:themeColor="text1"/>
          <w:sz w:val="27"/>
          <w:rtl/>
        </w:rPr>
        <w:t xml:space="preserve"> هي من هذا القبيل. </w:t>
      </w:r>
    </w:p>
    <w:p w:rsidR="00EA573B" w:rsidRPr="00847242" w:rsidRDefault="00EA573B" w:rsidP="00EA573B">
      <w:pPr>
        <w:contextualSpacing/>
        <w:rPr>
          <w:rFonts w:ascii="AL-Mohanad" w:eastAsiaTheme="minorEastAsia" w:hAnsi="AL-Mohanad"/>
          <w:color w:val="000000" w:themeColor="text1"/>
          <w:sz w:val="27"/>
          <w:rtl/>
        </w:rPr>
      </w:pPr>
    </w:p>
    <w:p w:rsidR="00EA573B" w:rsidRPr="00847242" w:rsidRDefault="00EA573B" w:rsidP="007671B3">
      <w:pPr>
        <w:pStyle w:val="31"/>
        <w:rPr>
          <w:rFonts w:eastAsiaTheme="minorEastAsia"/>
          <w:color w:val="000000" w:themeColor="text1"/>
          <w:rtl/>
        </w:rPr>
      </w:pPr>
      <w:r w:rsidRPr="00847242">
        <w:rPr>
          <w:rFonts w:eastAsiaTheme="minorEastAsia"/>
          <w:color w:val="000000" w:themeColor="text1"/>
          <w:rtl/>
        </w:rPr>
        <w:t>ج</w:t>
      </w:r>
      <w:r w:rsidRPr="00847242">
        <w:rPr>
          <w:rFonts w:eastAsiaTheme="minorEastAsia" w:hint="cs"/>
          <w:color w:val="000000" w:themeColor="text1"/>
          <w:rtl/>
        </w:rPr>
        <w:t xml:space="preserve"> ـ</w:t>
      </w:r>
      <w:r w:rsidRPr="00847242">
        <w:rPr>
          <w:rFonts w:eastAsiaTheme="minorEastAsia"/>
          <w:color w:val="000000" w:themeColor="text1"/>
          <w:rtl/>
        </w:rPr>
        <w:t xml:space="preserve"> تحصيل مقدّ</w:t>
      </w:r>
      <w:r w:rsidR="00E13064" w:rsidRPr="00847242">
        <w:rPr>
          <w:rFonts w:eastAsiaTheme="minorEastAsia" w:hint="cs"/>
          <w:color w:val="000000" w:themeColor="text1"/>
          <w:rtl/>
        </w:rPr>
        <w:t>ِ</w:t>
      </w:r>
      <w:r w:rsidRPr="00847242">
        <w:rPr>
          <w:rFonts w:eastAsiaTheme="minorEastAsia"/>
          <w:color w:val="000000" w:themeColor="text1"/>
          <w:rtl/>
        </w:rPr>
        <w:t>مات التأثير</w:t>
      </w:r>
      <w:r w:rsidR="007671B3" w:rsidRPr="00847242">
        <w:rPr>
          <w:rFonts w:hint="cs"/>
          <w:color w:val="000000" w:themeColor="text1"/>
          <w:rtl/>
          <w:lang w:val="en-US"/>
        </w:rPr>
        <w:t xml:space="preserve"> ــــــ</w:t>
      </w:r>
    </w:p>
    <w:p w:rsidR="00EA573B" w:rsidRPr="00847242" w:rsidRDefault="00EA573B" w:rsidP="00E13064">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 xml:space="preserve">هل يجب </w:t>
      </w:r>
      <w:r w:rsidRPr="00847242">
        <w:rPr>
          <w:rFonts w:ascii="AL-Mohanad" w:eastAsiaTheme="minorEastAsia" w:hAnsi="AL-Mohanad"/>
          <w:color w:val="000000" w:themeColor="text1"/>
          <w:sz w:val="27"/>
          <w:rtl/>
          <w:lang w:bidi="ar-LB"/>
        </w:rPr>
        <w:t>تحصيل مقدّمات</w:t>
      </w:r>
      <w:r w:rsidRPr="00847242">
        <w:rPr>
          <w:rFonts w:ascii="AL-Mohanad" w:eastAsiaTheme="minorEastAsia" w:hAnsi="AL-Mohanad"/>
          <w:color w:val="000000" w:themeColor="text1"/>
          <w:sz w:val="27"/>
          <w:rtl/>
        </w:rPr>
        <w:t xml:space="preserve"> تأثير الأمر بالمعروف والنهي عن المنكر؟ وهذا السؤال مطروح</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في جميع الواجبات</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وقد قيل في هذا الصدد: إذا كانت هذه الشروط والمقدّ</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مات دخيلة</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في أصل الوجوب </w:t>
      </w:r>
      <w:r w:rsidR="00E13064" w:rsidRPr="00847242">
        <w:rPr>
          <w:rFonts w:ascii="AL-Mohanad" w:eastAsiaTheme="minorEastAsia" w:hAnsi="AL-Mohanad" w:hint="cs"/>
          <w:color w:val="000000" w:themeColor="text1"/>
          <w:sz w:val="27"/>
          <w:rtl/>
        </w:rPr>
        <w:t>فليس</w:t>
      </w:r>
      <w:r w:rsidRPr="00847242">
        <w:rPr>
          <w:rFonts w:ascii="AL-Mohanad" w:eastAsiaTheme="minorEastAsia" w:hAnsi="AL-Mohanad"/>
          <w:color w:val="000000" w:themeColor="text1"/>
          <w:sz w:val="27"/>
          <w:rtl/>
        </w:rPr>
        <w:t xml:space="preserve"> تحصيلها واجباً، أمّا إذا كانت دخيلة في الواجب </w:t>
      </w:r>
      <w:r w:rsidR="00E13064" w:rsidRPr="00847242">
        <w:rPr>
          <w:rFonts w:ascii="AL-Mohanad" w:eastAsiaTheme="minorEastAsia" w:hAnsi="AL-Mohanad" w:hint="cs"/>
          <w:color w:val="000000" w:themeColor="text1"/>
          <w:sz w:val="27"/>
          <w:rtl/>
        </w:rPr>
        <w:t>فإنّ</w:t>
      </w:r>
      <w:r w:rsidRPr="00847242">
        <w:rPr>
          <w:rFonts w:ascii="AL-Mohanad" w:eastAsiaTheme="minorEastAsia" w:hAnsi="AL-Mohanad"/>
          <w:color w:val="000000" w:themeColor="text1"/>
          <w:sz w:val="27"/>
          <w:rtl/>
        </w:rPr>
        <w:t xml:space="preserve"> تحصيلها واجب</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w:t>
      </w:r>
    </w:p>
    <w:p w:rsidR="00EA573B" w:rsidRPr="00847242" w:rsidRDefault="00EA573B" w:rsidP="00E13064">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يتمتّع هذا البحث بخصوصيّة جعلت ـ رغم أنّ تأثير الأمر والنهي شرط</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للوجوب ـ تحصيل مقدّ</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مات التأثير واجبة</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وهذه الخصوصيّة عبارة عن اهتمام الشارع بهذين الواجبين</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وعدم رضاه بتركهما. والشاهد على ذلك هو الجهاد الذي يعتبر نوعاً أو مصداقاً للأمر بالمعروف والنهي عن المنكر، ووجوبه مشروط</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بالقدرة</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لأنّها من الشروط العامّة للتكليف</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148"/>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EA573B" w:rsidRPr="00847242" w:rsidRDefault="00EA573B" w:rsidP="00E13064">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وفي هذه الحالة، تصير تهيئة المقدّ</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مات</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وإعداد عدّة الحرب</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والاستطاعة والاقتدار</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واجبة</w:t>
      </w:r>
      <w:r w:rsidR="00E1306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لقوله تعالى: </w:t>
      </w:r>
      <w:r w:rsidRPr="00847242">
        <w:rPr>
          <w:rFonts w:ascii="Mosawi" w:hAnsi="Mosawi" w:cs="Mosawi"/>
          <w:color w:val="000000" w:themeColor="text1"/>
          <w:sz w:val="27"/>
          <w:rtl/>
        </w:rPr>
        <w:t>﴿</w:t>
      </w:r>
      <w:r w:rsidR="00E13064" w:rsidRPr="00847242">
        <w:rPr>
          <w:b/>
          <w:bCs/>
          <w:color w:val="000000" w:themeColor="text1"/>
          <w:sz w:val="27"/>
          <w:rtl/>
        </w:rPr>
        <w:t xml:space="preserve">وَأَعِدُّوا لَهُمْ مَا اسْتَطَعْتُمْ مِنْ قُوَّةٍ وَمِنْ رِبَاطِ الْخَيْلِ </w:t>
      </w:r>
      <w:r w:rsidR="00E13064" w:rsidRPr="00847242">
        <w:rPr>
          <w:b/>
          <w:bCs/>
          <w:color w:val="000000" w:themeColor="text1"/>
          <w:sz w:val="27"/>
          <w:rtl/>
        </w:rPr>
        <w:lastRenderedPageBreak/>
        <w:t>تُرْهِبُونَ بِهِ عَدُوَّ اللهِ وَعَدُوَّكُمْ</w:t>
      </w:r>
      <w:r w:rsidRPr="00847242">
        <w:rPr>
          <w:rFonts w:ascii="Mosawi" w:hAnsi="Mosawi" w:cs="Mosawi"/>
          <w:color w:val="000000" w:themeColor="text1"/>
          <w:sz w:val="27"/>
          <w:rtl/>
        </w:rPr>
        <w:t>﴾</w:t>
      </w:r>
      <w:r w:rsidRPr="00847242">
        <w:rPr>
          <w:rFonts w:ascii="AL-Mohanad" w:eastAsiaTheme="minorEastAsia" w:hAnsi="AL-Mohanad" w:hint="cs"/>
          <w:color w:val="000000" w:themeColor="text1"/>
          <w:sz w:val="27"/>
          <w:rtl/>
          <w:lang w:bidi="ar-LB"/>
        </w:rPr>
        <w:t xml:space="preserve"> (الأنفال: </w:t>
      </w:r>
      <w:r w:rsidRPr="00F446CA">
        <w:rPr>
          <w:rFonts w:ascii="AL-Mohanad" w:eastAsiaTheme="minorEastAsia" w:hAnsi="AL-Mohanad" w:hint="cs"/>
          <w:color w:val="000000" w:themeColor="text1"/>
          <w:sz w:val="27"/>
          <w:rtl/>
          <w:lang w:bidi="ar-LB"/>
        </w:rPr>
        <w:t>60</w:t>
      </w:r>
      <w:r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w:t>
      </w:r>
      <w:r w:rsidRPr="00847242">
        <w:rPr>
          <w:rFonts w:ascii="AL-Mohanad" w:eastAsiaTheme="minorEastAsia" w:hAnsi="AL-Mohanad"/>
          <w:color w:val="000000" w:themeColor="text1"/>
          <w:sz w:val="27"/>
          <w:rtl/>
        </w:rPr>
        <w:t xml:space="preserve"> </w:t>
      </w:r>
    </w:p>
    <w:p w:rsidR="00EA573B" w:rsidRPr="00847242" w:rsidRDefault="00EA573B" w:rsidP="007867D4">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ومن المناسب في هذا المقام أن نسلّط الضوء على بعض كلمات الفقهاء؛ لتتّضح أهمّيّة الأمر بالمعروف والنهي عن المنكر من جهة</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وللمنع من سوء ال</w:t>
      </w:r>
      <w:r w:rsidR="007867D4" w:rsidRPr="00847242">
        <w:rPr>
          <w:rFonts w:ascii="AL-Mohanad" w:eastAsiaTheme="minorEastAsia" w:hAnsi="AL-Mohanad" w:hint="cs"/>
          <w:color w:val="000000" w:themeColor="text1"/>
          <w:sz w:val="27"/>
          <w:rtl/>
        </w:rPr>
        <w:t>ا</w:t>
      </w:r>
      <w:r w:rsidRPr="00847242">
        <w:rPr>
          <w:rFonts w:ascii="AL-Mohanad" w:eastAsiaTheme="minorEastAsia" w:hAnsi="AL-Mohanad"/>
          <w:color w:val="000000" w:themeColor="text1"/>
          <w:sz w:val="27"/>
          <w:rtl/>
        </w:rPr>
        <w:t>ستفادة من هذا الشرط من جهة</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أخرى. </w:t>
      </w:r>
    </w:p>
    <w:p w:rsidR="00EA573B" w:rsidRPr="00847242" w:rsidRDefault="00EA573B" w:rsidP="00EA573B">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 xml:space="preserve">ينقل </w:t>
      </w:r>
      <w:r w:rsidR="007867D4" w:rsidRPr="00847242">
        <w:rPr>
          <w:rFonts w:ascii="AL-Mohanad" w:eastAsiaTheme="minorEastAsia" w:hAnsi="AL-Mohanad" w:hint="cs"/>
          <w:color w:val="000000" w:themeColor="text1"/>
          <w:sz w:val="27"/>
          <w:rtl/>
        </w:rPr>
        <w:t xml:space="preserve">الشيخ </w:t>
      </w:r>
      <w:r w:rsidRPr="00847242">
        <w:rPr>
          <w:rFonts w:ascii="AL-Mohanad" w:eastAsiaTheme="minorEastAsia" w:hAnsi="AL-Mohanad"/>
          <w:color w:val="000000" w:themeColor="text1"/>
          <w:sz w:val="27"/>
          <w:rtl/>
        </w:rPr>
        <w:t>النوري عن الشيخ الطوسي في هذا المجال قول</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ه: إذا سُئل: هل يجب حمل السلاح للنهي عن المنكر وإنكار الفساد؟ نقول في الجواب: نعم، إذا اقتضت الضرورة بحسب الظروف الممكنة؛ لأنّ الله قد أمر بذلك. فعندما تفقد الموعظة والإنذار أثرها عند المذنبين، ولا يتدارك الهدف باستعمال اليد، يصير حينئذ</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حمل السلاح واجباً</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149"/>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EA573B" w:rsidRPr="00847242" w:rsidRDefault="00EA573B" w:rsidP="007867D4">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 xml:space="preserve">وكذا ينقل عن الشيخ الأنصاري في بحث حكومة الظالم أنه قال: </w:t>
      </w:r>
      <w:r w:rsidRPr="00847242">
        <w:rPr>
          <w:rFonts w:ascii="AL-Mohanad" w:eastAsiaTheme="minorEastAsia" w:hAnsi="AL-Mohanad"/>
          <w:color w:val="000000" w:themeColor="text1"/>
          <w:sz w:val="27"/>
          <w:rtl/>
          <w:lang w:bidi="ar-LB"/>
        </w:rPr>
        <w:t>لا إشكال في أنّ تحصيل الحكومة [الحكومة الإسلاميّة] واجب</w:t>
      </w:r>
      <w:r w:rsidR="007867D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ويعدّ هذا الموضوع مقدّمة لتأثير الأمر بالمعروف والنهي عن المنكر</w:t>
      </w:r>
      <w:r w:rsidR="007867D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وتحصيل مقدّمة تأثير الأمر بالمعروف والنهي عن المنكر أمر واجب</w:t>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vertAlign w:val="superscript"/>
          <w:rtl/>
          <w:lang w:bidi="ar-LB"/>
        </w:rPr>
        <w:endnoteReference w:id="150"/>
      </w:r>
      <w:r w:rsidRPr="00847242">
        <w:rPr>
          <w:rFonts w:ascii="AL-Mohanad" w:eastAsiaTheme="minorEastAsia" w:hAnsi="AL-Mohanad"/>
          <w:color w:val="000000" w:themeColor="text1"/>
          <w:sz w:val="27"/>
          <w:vertAlign w:val="superscript"/>
          <w:rtl/>
          <w:lang w:bidi="ar-LB"/>
        </w:rPr>
        <w:t>)</w:t>
      </w:r>
      <w:r w:rsidRPr="00847242">
        <w:rPr>
          <w:rFonts w:ascii="AL-Mohanad" w:eastAsiaTheme="minorEastAsia" w:hAnsi="AL-Mohanad"/>
          <w:color w:val="000000" w:themeColor="text1"/>
          <w:sz w:val="27"/>
          <w:rtl/>
          <w:lang w:bidi="ar-LB"/>
        </w:rPr>
        <w:t xml:space="preserve">. </w:t>
      </w:r>
    </w:p>
    <w:p w:rsidR="00EA573B" w:rsidRPr="00847242" w:rsidRDefault="00EA573B" w:rsidP="007867D4">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وكذلك ينقل عن صاحب الجواهر الكلام التالي: عندما يصير دفع الفساد وإزالته أو الأمر بالمعروف غير ممكن إلا</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في ظلّ حكومة [الحكومة الإسلاميّة] فإنّ إقامة الحكومة حينئذ</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تصير واجبة</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151"/>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EA573B" w:rsidRPr="00847242" w:rsidRDefault="00EA573B" w:rsidP="007867D4">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ويتحصّ</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ل ممّا ذكر </w:t>
      </w:r>
      <w:r w:rsidRPr="00847242">
        <w:rPr>
          <w:rFonts w:ascii="AL-Mohanad" w:eastAsiaTheme="minorEastAsia" w:hAnsi="AL-Mohanad"/>
          <w:color w:val="000000" w:themeColor="text1"/>
          <w:sz w:val="27"/>
          <w:rtl/>
          <w:lang w:bidi="ar-LB"/>
        </w:rPr>
        <w:t>أنّه لا يمكن ات</w:t>
      </w:r>
      <w:r w:rsidR="007867D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خاذ هذا الشرط ـ </w:t>
      </w:r>
      <w:r w:rsidRPr="00847242">
        <w:rPr>
          <w:rFonts w:ascii="AL-Mohanad" w:eastAsiaTheme="minorEastAsia" w:hAnsi="AL-Mohanad"/>
          <w:color w:val="000000" w:themeColor="text1"/>
          <w:sz w:val="27"/>
          <w:rtl/>
        </w:rPr>
        <w:t>على فرض أنّ احتمال التأثير شرط</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في </w:t>
      </w:r>
      <w:r w:rsidRPr="00847242">
        <w:rPr>
          <w:rFonts w:ascii="AL-Mohanad" w:eastAsiaTheme="minorEastAsia" w:hAnsi="AL-Mohanad"/>
          <w:color w:val="000000" w:themeColor="text1"/>
          <w:sz w:val="27"/>
          <w:rtl/>
          <w:lang w:bidi="ar-LB"/>
        </w:rPr>
        <w:t>الأمر بالمعروف والنهي عن المنكر ـ ذريعة</w:t>
      </w:r>
      <w:r w:rsidR="007867D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 للفرار من تحمّ</w:t>
      </w:r>
      <w:r w:rsidR="007867D4"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ل مسؤوليّة الأمر بالمعروف والنهي عن المنكر. </w:t>
      </w:r>
    </w:p>
    <w:p w:rsidR="00EA573B" w:rsidRPr="00847242" w:rsidRDefault="00EA573B" w:rsidP="00EA573B">
      <w:pPr>
        <w:contextualSpacing/>
        <w:rPr>
          <w:rFonts w:ascii="AL-Mohanad" w:eastAsiaTheme="minorEastAsia" w:hAnsi="AL-Mohanad"/>
          <w:color w:val="000000" w:themeColor="text1"/>
          <w:sz w:val="27"/>
          <w:rtl/>
        </w:rPr>
      </w:pPr>
    </w:p>
    <w:p w:rsidR="00EA573B" w:rsidRPr="00847242" w:rsidRDefault="00EA573B" w:rsidP="007671B3">
      <w:pPr>
        <w:pStyle w:val="31"/>
        <w:rPr>
          <w:rFonts w:eastAsiaTheme="minorEastAsia"/>
          <w:color w:val="000000" w:themeColor="text1"/>
          <w:rtl/>
        </w:rPr>
      </w:pPr>
      <w:r w:rsidRPr="00847242">
        <w:rPr>
          <w:rFonts w:eastAsiaTheme="minorEastAsia"/>
          <w:color w:val="000000" w:themeColor="text1"/>
          <w:rtl/>
        </w:rPr>
        <w:t>د</w:t>
      </w:r>
      <w:r w:rsidRPr="00847242">
        <w:rPr>
          <w:rFonts w:eastAsiaTheme="minorEastAsia" w:hint="cs"/>
          <w:color w:val="000000" w:themeColor="text1"/>
          <w:rtl/>
        </w:rPr>
        <w:t xml:space="preserve"> ـ</w:t>
      </w:r>
      <w:r w:rsidRPr="00847242">
        <w:rPr>
          <w:rFonts w:eastAsiaTheme="minorEastAsia"/>
          <w:color w:val="000000" w:themeColor="text1"/>
          <w:rtl/>
        </w:rPr>
        <w:t xml:space="preserve"> بعض الفروع الفقهيّة</w:t>
      </w:r>
      <w:r w:rsidR="007671B3" w:rsidRPr="00847242">
        <w:rPr>
          <w:rFonts w:hint="cs"/>
          <w:color w:val="000000" w:themeColor="text1"/>
          <w:rtl/>
          <w:lang w:val="en-US"/>
        </w:rPr>
        <w:t xml:space="preserve"> ــــــ</w:t>
      </w:r>
    </w:p>
    <w:p w:rsidR="00EA573B" w:rsidRPr="00847242" w:rsidRDefault="00EA573B" w:rsidP="007867D4">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 xml:space="preserve">ولإيضاح جوانب هذا الشرط يجدر في المقام أن نورد بعض الفروع التي ذكرها الإمام الخميني في تحرير الوسيلة، مع الاستدلال الإجمالي عليها: </w:t>
      </w:r>
      <w:r w:rsidRPr="00847242">
        <w:rPr>
          <w:rFonts w:hint="eastAsia"/>
          <w:color w:val="000000" w:themeColor="text1"/>
          <w:sz w:val="27"/>
          <w:rtl/>
        </w:rPr>
        <w:t>«</w:t>
      </w:r>
      <w:r w:rsidRPr="00847242">
        <w:rPr>
          <w:rFonts w:ascii="AL-Mohanad" w:eastAsiaTheme="minorEastAsia" w:hAnsi="AL-Mohanad"/>
          <w:color w:val="000000" w:themeColor="text1"/>
          <w:sz w:val="27"/>
          <w:rtl/>
        </w:rPr>
        <w:t>لا يسقط الوجوب مع الظنّ بعدم التأثير</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ولو كان قويّاً، فمع ال</w:t>
      </w:r>
      <w:r w:rsidR="007867D4" w:rsidRPr="00847242">
        <w:rPr>
          <w:rFonts w:ascii="AL-Mohanad" w:eastAsiaTheme="minorEastAsia" w:hAnsi="AL-Mohanad" w:hint="cs"/>
          <w:color w:val="000000" w:themeColor="text1"/>
          <w:sz w:val="27"/>
          <w:rtl/>
        </w:rPr>
        <w:t>ا</w:t>
      </w:r>
      <w:r w:rsidRPr="00847242">
        <w:rPr>
          <w:rFonts w:ascii="AL-Mohanad" w:eastAsiaTheme="minorEastAsia" w:hAnsi="AL-Mohanad"/>
          <w:color w:val="000000" w:themeColor="text1"/>
          <w:sz w:val="27"/>
          <w:rtl/>
        </w:rPr>
        <w:t>حتمال المعتدّ به عند العقلاء يجب</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152"/>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hint="cs"/>
          <w:color w:val="000000" w:themeColor="text1"/>
          <w:sz w:val="27"/>
          <w:rtl/>
        </w:rPr>
        <w:t>.</w:t>
      </w:r>
    </w:p>
    <w:p w:rsidR="00EA573B" w:rsidRPr="00847242" w:rsidRDefault="00EA573B" w:rsidP="007867D4">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نعم، هذه المسألة من المسائل الخلافيّة</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فبعض الفقهاء ـ ومنهم المحقّ</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ق الحلّي ـ </w:t>
      </w:r>
      <w:r w:rsidRPr="00847242">
        <w:rPr>
          <w:rFonts w:ascii="AL-Mohanad" w:eastAsiaTheme="minorEastAsia" w:hAnsi="AL-Mohanad"/>
          <w:color w:val="000000" w:themeColor="text1"/>
          <w:sz w:val="27"/>
          <w:rtl/>
        </w:rPr>
        <w:lastRenderedPageBreak/>
        <w:t>يصرّ</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ح بأنّه مع الظنّ القوي</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على عدم التأثير لا يجب الأمر بالمعروف والنهي عن المنكر</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153"/>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EA573B" w:rsidRPr="00847242" w:rsidRDefault="00EA573B" w:rsidP="007867D4">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وفي رأيي فإنّ هذا المطلب غير</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تامّ؛ لأنّ إطلاق الأدلّة يقتضي أن يكون الأمر بالمعروف والنهي عن المنكر واجباً، حت</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ى مع عدم علمنا بالتأثير. ويخرج من هذا الإطلاق مورد</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واحد فقط، وهو صورة القطع بعدم التأثير. أمّا بالنسبة للصور الأخرى، كما لو كان هناك ظنّ</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قويّ بعدم التأثير</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فإنّ مرجعها إطلاق الأدلّة: </w:t>
      </w:r>
      <w:r w:rsidRPr="00847242">
        <w:rPr>
          <w:rFonts w:hint="eastAsia"/>
          <w:color w:val="000000" w:themeColor="text1"/>
          <w:sz w:val="27"/>
          <w:rtl/>
        </w:rPr>
        <w:t>«</w:t>
      </w:r>
      <w:r w:rsidRPr="00847242">
        <w:rPr>
          <w:rFonts w:ascii="AL-Mohanad" w:eastAsiaTheme="minorEastAsia" w:hAnsi="AL-Mohanad"/>
          <w:color w:val="000000" w:themeColor="text1"/>
          <w:sz w:val="27"/>
          <w:rtl/>
        </w:rPr>
        <w:t>لو علم أنّ إنكاره لا يؤثّ</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ر إلا</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مع الإشفاع بال</w:t>
      </w:r>
      <w:r w:rsidR="007867D4" w:rsidRPr="00847242">
        <w:rPr>
          <w:rFonts w:ascii="AL-Mohanad" w:eastAsiaTheme="minorEastAsia" w:hAnsi="AL-Mohanad" w:hint="cs"/>
          <w:color w:val="000000" w:themeColor="text1"/>
          <w:sz w:val="27"/>
          <w:rtl/>
        </w:rPr>
        <w:t>ا</w:t>
      </w:r>
      <w:r w:rsidRPr="00847242">
        <w:rPr>
          <w:rFonts w:ascii="AL-Mohanad" w:eastAsiaTheme="minorEastAsia" w:hAnsi="AL-Mohanad"/>
          <w:color w:val="000000" w:themeColor="text1"/>
          <w:sz w:val="27"/>
          <w:rtl/>
        </w:rPr>
        <w:t>ستدعاء والموعظة فالظاهر وجوبه كذلك، ولو علم أن ال</w:t>
      </w:r>
      <w:r w:rsidR="007867D4" w:rsidRPr="00847242">
        <w:rPr>
          <w:rFonts w:ascii="AL-Mohanad" w:eastAsiaTheme="minorEastAsia" w:hAnsi="AL-Mohanad" w:hint="cs"/>
          <w:color w:val="000000" w:themeColor="text1"/>
          <w:sz w:val="27"/>
          <w:rtl/>
        </w:rPr>
        <w:t>ا</w:t>
      </w:r>
      <w:r w:rsidRPr="00847242">
        <w:rPr>
          <w:rFonts w:ascii="AL-Mohanad" w:eastAsiaTheme="minorEastAsia" w:hAnsi="AL-Mohanad"/>
          <w:color w:val="000000" w:themeColor="text1"/>
          <w:sz w:val="27"/>
          <w:rtl/>
        </w:rPr>
        <w:t>ستدعاء والموعظة مؤثّ</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ران فقط</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دون الأمر والنهي</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فلا يبعد وجوبهما</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154"/>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hint="cs"/>
          <w:color w:val="000000" w:themeColor="text1"/>
          <w:sz w:val="27"/>
          <w:rtl/>
        </w:rPr>
        <w:t>.</w:t>
      </w:r>
    </w:p>
    <w:p w:rsidR="00EA573B" w:rsidRPr="00847242" w:rsidRDefault="00EA573B" w:rsidP="007867D4">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ودليل ما تقدّ</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م هو وجوب مقدّ</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مة الواجب. أمّا وجوب ال</w:t>
      </w:r>
      <w:r w:rsidR="007867D4" w:rsidRPr="00847242">
        <w:rPr>
          <w:rFonts w:ascii="AL-Mohanad" w:eastAsiaTheme="minorEastAsia" w:hAnsi="AL-Mohanad" w:hint="cs"/>
          <w:color w:val="000000" w:themeColor="text1"/>
          <w:sz w:val="27"/>
          <w:rtl/>
        </w:rPr>
        <w:t>ا</w:t>
      </w:r>
      <w:r w:rsidRPr="00847242">
        <w:rPr>
          <w:rFonts w:ascii="AL-Mohanad" w:eastAsiaTheme="minorEastAsia" w:hAnsi="AL-Mohanad"/>
          <w:color w:val="000000" w:themeColor="text1"/>
          <w:sz w:val="27"/>
          <w:rtl/>
        </w:rPr>
        <w:t>ستدعاء والموعظة لوحده فدليله أنّ الأمر بالمعروف والنهي عن المنكر من الواجبات الكفائيّة، والمهمّ في الواجبات الكفائيّة هو تحصيل غرض الشارع. ومن ناحية أخرى فإنّ ال</w:t>
      </w:r>
      <w:r w:rsidR="007867D4" w:rsidRPr="00847242">
        <w:rPr>
          <w:rFonts w:ascii="AL-Mohanad" w:eastAsiaTheme="minorEastAsia" w:hAnsi="AL-Mohanad" w:hint="cs"/>
          <w:color w:val="000000" w:themeColor="text1"/>
          <w:sz w:val="27"/>
          <w:rtl/>
        </w:rPr>
        <w:t>أ</w:t>
      </w:r>
      <w:r w:rsidRPr="00847242">
        <w:rPr>
          <w:rFonts w:ascii="AL-Mohanad" w:eastAsiaTheme="minorEastAsia" w:hAnsi="AL-Mohanad"/>
          <w:color w:val="000000" w:themeColor="text1"/>
          <w:sz w:val="27"/>
          <w:rtl/>
        </w:rPr>
        <w:t>مر والنهي طريقيّ لا موضوعيّة له، ولذلك لو تحقّ</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ق الغرض ـ أي فعل المعروف وترك المنكر ـ بواسطة الموعظة وال</w:t>
      </w:r>
      <w:r w:rsidR="007867D4" w:rsidRPr="00847242">
        <w:rPr>
          <w:rFonts w:ascii="AL-Mohanad" w:eastAsiaTheme="minorEastAsia" w:hAnsi="AL-Mohanad" w:hint="cs"/>
          <w:color w:val="000000" w:themeColor="text1"/>
          <w:sz w:val="27"/>
          <w:rtl/>
        </w:rPr>
        <w:t>ا</w:t>
      </w:r>
      <w:r w:rsidRPr="00847242">
        <w:rPr>
          <w:rFonts w:ascii="AL-Mohanad" w:eastAsiaTheme="minorEastAsia" w:hAnsi="AL-Mohanad"/>
          <w:color w:val="000000" w:themeColor="text1"/>
          <w:sz w:val="27"/>
          <w:rtl/>
        </w:rPr>
        <w:t xml:space="preserve">ستدعاء يصير الأخيران واجبين: </w:t>
      </w:r>
      <w:r w:rsidRPr="00847242">
        <w:rPr>
          <w:rFonts w:hint="eastAsia"/>
          <w:color w:val="000000" w:themeColor="text1"/>
          <w:sz w:val="27"/>
          <w:rtl/>
        </w:rPr>
        <w:t>«</w:t>
      </w:r>
      <w:r w:rsidRPr="00847242">
        <w:rPr>
          <w:rFonts w:ascii="AL-Mohanad" w:eastAsiaTheme="minorEastAsia" w:hAnsi="AL-Mohanad"/>
          <w:color w:val="000000" w:themeColor="text1"/>
          <w:sz w:val="27"/>
          <w:rtl/>
        </w:rPr>
        <w:t>لو علم أو احتمل أنّ أمره أو نهيه مع التكرار يؤثّ</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ر وجب التكرار</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155"/>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rtl/>
        </w:rPr>
        <w:t xml:space="preserve">. </w:t>
      </w:r>
    </w:p>
    <w:p w:rsidR="00EA573B" w:rsidRPr="00847242" w:rsidRDefault="00EA573B" w:rsidP="007867D4">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 xml:space="preserve"> والدليل على وجوب التكرار إطلاق أدلّة الأمر بالمعروف والنهي عن المنكر؛ لأنّ الغرض ما لم يتحقّ</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ق فإنّ وجوب الأمر والنهي باق</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على ما هو عليه. </w:t>
      </w:r>
    </w:p>
    <w:p w:rsidR="00EA573B" w:rsidRPr="00847242" w:rsidRDefault="00EA573B" w:rsidP="007B101D">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وإذا أُشك</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ل بأنّ صدق الأمر والنهي متحقّ</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ق بالمرتبة الواحدة يمكن أن يجاب بأنّ تكرار المراتب الأخرى هو من باب مقدّ</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مة الأمر والنهي، وأنّ آخر مرتبة ـ التي يتحقّ</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ق بها التأثير ـ هي الواجبة فقط: </w:t>
      </w:r>
      <w:r w:rsidRPr="00847242">
        <w:rPr>
          <w:rFonts w:hint="eastAsia"/>
          <w:color w:val="000000" w:themeColor="text1"/>
          <w:sz w:val="27"/>
          <w:rtl/>
        </w:rPr>
        <w:t>«</w:t>
      </w:r>
      <w:r w:rsidRPr="00847242">
        <w:rPr>
          <w:rFonts w:ascii="AL-Mohanad" w:eastAsiaTheme="minorEastAsia" w:hAnsi="AL-Mohanad"/>
          <w:color w:val="000000" w:themeColor="text1"/>
          <w:sz w:val="27"/>
          <w:rtl/>
        </w:rPr>
        <w:t>لو توقّ</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ف تأثير الأمر أو النهي على ارتكاب محرّ</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م أو ترك واجب لا يجوز ذلك، وسقط الوجوب، إلا</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إذا كان المورد من الأهمّيّة بمكان</w:t>
      </w:r>
      <w:r w:rsidR="007867D4"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لا يرضى المولى بتخلّ</w:t>
      </w:r>
      <w:r w:rsidR="007867D4" w:rsidRPr="00847242">
        <w:rPr>
          <w:rFonts w:ascii="AL-Mohanad" w:eastAsiaTheme="minorEastAsia" w:hAnsi="AL-Mohanad" w:hint="cs"/>
          <w:color w:val="000000" w:themeColor="text1"/>
          <w:sz w:val="27"/>
          <w:rtl/>
        </w:rPr>
        <w:t>ُ</w:t>
      </w:r>
      <w:r w:rsidR="007867D4" w:rsidRPr="00847242">
        <w:rPr>
          <w:rFonts w:ascii="AL-Mohanad" w:eastAsiaTheme="minorEastAsia" w:hAnsi="AL-Mohanad"/>
          <w:color w:val="000000" w:themeColor="text1"/>
          <w:sz w:val="27"/>
          <w:rtl/>
        </w:rPr>
        <w:t>فه كيف</w:t>
      </w:r>
      <w:r w:rsidRPr="00847242">
        <w:rPr>
          <w:rFonts w:ascii="AL-Mohanad" w:eastAsiaTheme="minorEastAsia" w:hAnsi="AL-Mohanad"/>
          <w:color w:val="000000" w:themeColor="text1"/>
          <w:sz w:val="27"/>
          <w:rtl/>
        </w:rPr>
        <w:t>ما كان</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كقتل النفس المحترمة، ولم يكن الوقوف عليه بهذه المثابة، فلو توقّ</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ف دفع ذلك على الدخول في الدار المغصوبة ونحو ذلك وجب</w:t>
      </w:r>
      <w:r w:rsidRPr="00847242">
        <w:rPr>
          <w:rFonts w:hint="eastAsia"/>
          <w:color w:val="000000" w:themeColor="text1"/>
          <w:sz w:val="27"/>
          <w:rtl/>
        </w:rPr>
        <w:t>»</w:t>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color w:val="000000" w:themeColor="text1"/>
          <w:sz w:val="27"/>
          <w:vertAlign w:val="superscript"/>
          <w:rtl/>
        </w:rPr>
        <w:endnoteReference w:id="156"/>
      </w:r>
      <w:r w:rsidRPr="00847242">
        <w:rPr>
          <w:rFonts w:ascii="AL-Mohanad" w:eastAsiaTheme="minorEastAsia" w:hAnsi="AL-Mohanad"/>
          <w:color w:val="000000" w:themeColor="text1"/>
          <w:sz w:val="27"/>
          <w:vertAlign w:val="superscript"/>
          <w:rtl/>
        </w:rPr>
        <w:t>)</w:t>
      </w:r>
      <w:r w:rsidRPr="00847242">
        <w:rPr>
          <w:rFonts w:ascii="AL-Mohanad" w:eastAsiaTheme="minorEastAsia" w:hAnsi="AL-Mohanad" w:hint="cs"/>
          <w:color w:val="000000" w:themeColor="text1"/>
          <w:sz w:val="27"/>
          <w:rtl/>
        </w:rPr>
        <w:t>.</w:t>
      </w:r>
    </w:p>
    <w:p w:rsidR="00EA573B" w:rsidRPr="00847242" w:rsidRDefault="00EA573B" w:rsidP="00EA573B">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إذا كان الواجب الواقع في محل</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الأمر أو الحرام الواقع موقع النهي مساويين للواجب الذي يجب تركه أو للحرام الذي يجب فعله</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ففي هذه الحالة لا يجوز الأمر </w:t>
      </w:r>
      <w:r w:rsidRPr="00847242">
        <w:rPr>
          <w:rFonts w:ascii="AL-Mohanad" w:eastAsiaTheme="minorEastAsia" w:hAnsi="AL-Mohanad"/>
          <w:color w:val="000000" w:themeColor="text1"/>
          <w:sz w:val="27"/>
          <w:rtl/>
        </w:rPr>
        <w:lastRenderedPageBreak/>
        <w:t>والنهي؛ وذلك لأنّه سيكون ن</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ق</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ضاً للغرض ولغواً. </w:t>
      </w:r>
    </w:p>
    <w:p w:rsidR="00EA573B" w:rsidRPr="00847242" w:rsidRDefault="00EA573B" w:rsidP="007B101D">
      <w:pPr>
        <w:contextualSpacing/>
        <w:rPr>
          <w:rFonts w:ascii="AL-Mohanad" w:eastAsiaTheme="minorEastAsia" w:hAnsi="AL-Mohanad"/>
          <w:color w:val="000000" w:themeColor="text1"/>
          <w:sz w:val="27"/>
          <w:rtl/>
        </w:rPr>
      </w:pPr>
      <w:r w:rsidRPr="00847242">
        <w:rPr>
          <w:rFonts w:ascii="AL-Mohanad" w:eastAsiaTheme="minorEastAsia" w:hAnsi="AL-Mohanad"/>
          <w:color w:val="000000" w:themeColor="text1"/>
          <w:sz w:val="27"/>
          <w:rtl/>
        </w:rPr>
        <w:t>أمّا إذا كان الواجب الذي تعلّ</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ق به الأمر بالمعروف، أو الحرام الذي تعلّ</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ق به النهي عن المنكر</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في غاية الأهمّيّة فحينئذ</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يجوز ارتكاب الحرام أو ترك الواجب، بل هو واجب</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لأنّ هذه المسألة من مصاديق التزاحم بين الواجبين</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أو بين الواجب والحرام. وقد ثبت في علم الأصول أنّ الوظيفة في باب التزاحم هي ترجيح الواجب أو الحرام الأهمّ على الواجب أو الحرام غير المهم</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w:t>
      </w:r>
    </w:p>
    <w:p w:rsidR="00EA573B" w:rsidRPr="00847242" w:rsidRDefault="00EA573B" w:rsidP="00EA573B">
      <w:pPr>
        <w:contextualSpacing/>
        <w:rPr>
          <w:rFonts w:ascii="AL-Mohanad" w:eastAsiaTheme="minorEastAsia" w:hAnsi="AL-Mohanad"/>
          <w:color w:val="000000" w:themeColor="text1"/>
          <w:sz w:val="27"/>
          <w:rtl/>
        </w:rPr>
      </w:pPr>
    </w:p>
    <w:p w:rsidR="00EA573B" w:rsidRPr="00847242" w:rsidRDefault="00EA573B" w:rsidP="007671B3">
      <w:pPr>
        <w:pStyle w:val="31"/>
        <w:rPr>
          <w:rFonts w:eastAsiaTheme="minorEastAsia"/>
          <w:color w:val="000000" w:themeColor="text1"/>
          <w:rtl/>
          <w:lang w:bidi="ar-LB"/>
        </w:rPr>
      </w:pPr>
      <w:r w:rsidRPr="00847242">
        <w:rPr>
          <w:rFonts w:eastAsiaTheme="minorEastAsia"/>
          <w:color w:val="000000" w:themeColor="text1"/>
          <w:rtl/>
        </w:rPr>
        <w:t>ه</w:t>
      </w:r>
      <w:r w:rsidRPr="00847242">
        <w:rPr>
          <w:rFonts w:eastAsiaTheme="minorEastAsia" w:hint="cs"/>
          <w:color w:val="000000" w:themeColor="text1"/>
          <w:rtl/>
        </w:rPr>
        <w:t>ـ ـ</w:t>
      </w:r>
      <w:r w:rsidRPr="00847242">
        <w:rPr>
          <w:rFonts w:eastAsiaTheme="minorEastAsia"/>
          <w:color w:val="000000" w:themeColor="text1"/>
          <w:rtl/>
        </w:rPr>
        <w:t xml:space="preserve"> النتيجة</w:t>
      </w:r>
      <w:r w:rsidR="007671B3" w:rsidRPr="00847242">
        <w:rPr>
          <w:rFonts w:hint="cs"/>
          <w:color w:val="000000" w:themeColor="text1"/>
          <w:rtl/>
          <w:lang w:val="en-US"/>
        </w:rPr>
        <w:t xml:space="preserve"> ــــــ</w:t>
      </w:r>
    </w:p>
    <w:p w:rsidR="00EA573B" w:rsidRPr="00847242" w:rsidRDefault="00EA573B" w:rsidP="007B101D">
      <w:pPr>
        <w:contextualSpacing/>
        <w:rPr>
          <w:rFonts w:ascii="AL-Mohanad" w:eastAsiaTheme="minorEastAsia" w:hAnsi="AL-Mohanad"/>
          <w:color w:val="000000" w:themeColor="text1"/>
          <w:sz w:val="27"/>
          <w:rtl/>
        </w:rPr>
      </w:pPr>
      <w:r w:rsidRPr="00F446CA">
        <w:rPr>
          <w:rFonts w:ascii="AL-Mohanad" w:eastAsiaTheme="minorEastAsia" w:hAnsi="AL-Mohanad"/>
          <w:color w:val="000000" w:themeColor="text1"/>
          <w:sz w:val="27"/>
          <w:rtl/>
        </w:rPr>
        <w:t>1</w:t>
      </w:r>
      <w:r w:rsidRPr="00847242">
        <w:rPr>
          <w:rFonts w:ascii="AL-Mohanad" w:eastAsiaTheme="minorEastAsia" w:hAnsi="AL-Mohanad" w:hint="cs"/>
          <w:color w:val="000000" w:themeColor="text1"/>
          <w:sz w:val="27"/>
          <w:rtl/>
        </w:rPr>
        <w:t>ـ</w:t>
      </w:r>
      <w:r w:rsidRPr="00847242">
        <w:rPr>
          <w:rFonts w:ascii="AL-Mohanad" w:eastAsiaTheme="minorEastAsia" w:hAnsi="AL-Mohanad"/>
          <w:color w:val="000000" w:themeColor="text1"/>
          <w:sz w:val="27"/>
          <w:rtl/>
        </w:rPr>
        <w:t xml:space="preserve"> لم يقع شرط احتمال التأثير وشرط الأمن من الضرر أو المفسدة موضع اتفاق فقهاء صدر الإسلام (القدماء). </w:t>
      </w:r>
    </w:p>
    <w:p w:rsidR="00EA573B" w:rsidRPr="00847242" w:rsidRDefault="00EA573B" w:rsidP="007B101D">
      <w:pPr>
        <w:contextualSpacing/>
        <w:rPr>
          <w:rFonts w:ascii="AL-Mohanad" w:eastAsiaTheme="minorEastAsia" w:hAnsi="AL-Mohanad"/>
          <w:color w:val="000000" w:themeColor="text1"/>
          <w:sz w:val="27"/>
          <w:rtl/>
        </w:rPr>
      </w:pPr>
      <w:r w:rsidRPr="00F446CA">
        <w:rPr>
          <w:rFonts w:ascii="AL-Mohanad" w:eastAsiaTheme="minorEastAsia" w:hAnsi="AL-Mohanad"/>
          <w:color w:val="000000" w:themeColor="text1"/>
          <w:sz w:val="27"/>
          <w:rtl/>
        </w:rPr>
        <w:t>2</w:t>
      </w:r>
      <w:r w:rsidRPr="00847242">
        <w:rPr>
          <w:rFonts w:ascii="AL-Mohanad" w:eastAsiaTheme="minorEastAsia" w:hAnsi="AL-Mohanad" w:hint="cs"/>
          <w:color w:val="000000" w:themeColor="text1"/>
          <w:sz w:val="27"/>
          <w:rtl/>
        </w:rPr>
        <w:t>ـ</w:t>
      </w:r>
      <w:r w:rsidRPr="00847242">
        <w:rPr>
          <w:rFonts w:ascii="AL-Mohanad" w:eastAsiaTheme="minorEastAsia" w:hAnsi="AL-Mohanad"/>
          <w:color w:val="000000" w:themeColor="text1"/>
          <w:sz w:val="27"/>
          <w:rtl/>
        </w:rPr>
        <w:t xml:space="preserve"> أقام صاحب الجواهر الكثير من الأدلّة على اشتراط وجوب الأمر بالمعروف والنهي عن المنكر بالأمن من الضرر واحتمال التأثير، حيث تمّ عرض أدلّة كلّ</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من هذين الشرطين بشكل</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مفصّ</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ل</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مع النقد والتحقيق</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w:t>
      </w:r>
      <w:r w:rsidR="007B101D" w:rsidRPr="00847242">
        <w:rPr>
          <w:rFonts w:ascii="AL-Mohanad" w:eastAsiaTheme="minorEastAsia" w:hAnsi="AL-Mohanad" w:hint="cs"/>
          <w:color w:val="000000" w:themeColor="text1"/>
          <w:sz w:val="27"/>
          <w:rtl/>
        </w:rPr>
        <w:t>وقد</w:t>
      </w:r>
      <w:r w:rsidRPr="00847242">
        <w:rPr>
          <w:rFonts w:ascii="AL-Mohanad" w:eastAsiaTheme="minorEastAsia" w:hAnsi="AL-Mohanad"/>
          <w:color w:val="000000" w:themeColor="text1"/>
          <w:sz w:val="27"/>
          <w:rtl/>
        </w:rPr>
        <w:t xml:space="preserve"> ثبت بطلانها</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وفي النتيجة بان عدم صح</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ة القول باشتراطهما. </w:t>
      </w:r>
    </w:p>
    <w:p w:rsidR="00EA573B" w:rsidRPr="00847242" w:rsidRDefault="00EA573B" w:rsidP="007B101D">
      <w:pPr>
        <w:contextualSpacing/>
        <w:rPr>
          <w:rFonts w:ascii="AL-Mohanad" w:eastAsiaTheme="minorEastAsia" w:hAnsi="AL-Mohanad"/>
          <w:color w:val="000000" w:themeColor="text1"/>
          <w:sz w:val="27"/>
          <w:rtl/>
        </w:rPr>
      </w:pPr>
      <w:r w:rsidRPr="00F446CA">
        <w:rPr>
          <w:rFonts w:ascii="AL-Mohanad" w:eastAsiaTheme="minorEastAsia" w:hAnsi="AL-Mohanad"/>
          <w:color w:val="000000" w:themeColor="text1"/>
          <w:sz w:val="27"/>
          <w:rtl/>
        </w:rPr>
        <w:t>3</w:t>
      </w:r>
      <w:r w:rsidRPr="00847242">
        <w:rPr>
          <w:rFonts w:ascii="AL-Mohanad" w:eastAsiaTheme="minorEastAsia" w:hAnsi="AL-Mohanad" w:hint="cs"/>
          <w:color w:val="000000" w:themeColor="text1"/>
          <w:sz w:val="27"/>
          <w:rtl/>
        </w:rPr>
        <w:t>ـ</w:t>
      </w:r>
      <w:r w:rsidRPr="00847242">
        <w:rPr>
          <w:rFonts w:ascii="AL-Mohanad" w:eastAsiaTheme="minorEastAsia" w:hAnsi="AL-Mohanad"/>
          <w:color w:val="000000" w:themeColor="text1"/>
          <w:sz w:val="27"/>
          <w:rtl/>
        </w:rPr>
        <w:t xml:space="preserve"> بالإضافة إلى ما ذكر من ردّ الأدلّة التي أ</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قيمت على الاشتراط تم</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بيان سبع</w:t>
      </w:r>
      <w:r w:rsidR="00F93C6A">
        <w:rPr>
          <w:rFonts w:ascii="AL-Mohanad" w:eastAsiaTheme="minorEastAsia" w:hAnsi="AL-Mohanad" w:hint="cs"/>
          <w:color w:val="000000" w:themeColor="text1"/>
          <w:sz w:val="27"/>
          <w:rtl/>
        </w:rPr>
        <w:t>ة</w:t>
      </w:r>
      <w:r w:rsidRPr="00847242">
        <w:rPr>
          <w:rFonts w:ascii="AL-Mohanad" w:eastAsiaTheme="minorEastAsia" w:hAnsi="AL-Mohanad"/>
          <w:color w:val="000000" w:themeColor="text1"/>
          <w:sz w:val="27"/>
          <w:rtl/>
        </w:rPr>
        <w:t xml:space="preserve"> أدلّة تثبت أنّ هذين الواجبين غير مشروطين بذ</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ي</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نك الشرطين. </w:t>
      </w:r>
    </w:p>
    <w:p w:rsidR="00EA573B" w:rsidRPr="00847242" w:rsidRDefault="00EA573B" w:rsidP="00F93C6A">
      <w:pPr>
        <w:contextualSpacing/>
        <w:rPr>
          <w:rFonts w:ascii="AL-Mohanad" w:eastAsiaTheme="minorEastAsia" w:hAnsi="AL-Mohanad"/>
          <w:color w:val="000000" w:themeColor="text1"/>
          <w:sz w:val="27"/>
          <w:rtl/>
        </w:rPr>
      </w:pPr>
      <w:r w:rsidRPr="00F446CA">
        <w:rPr>
          <w:rFonts w:ascii="AL-Mohanad" w:eastAsiaTheme="minorEastAsia" w:hAnsi="AL-Mohanad"/>
          <w:color w:val="000000" w:themeColor="text1"/>
          <w:sz w:val="27"/>
          <w:rtl/>
        </w:rPr>
        <w:t>4</w:t>
      </w:r>
      <w:r w:rsidRPr="00847242">
        <w:rPr>
          <w:rFonts w:ascii="AL-Mohanad" w:eastAsiaTheme="minorEastAsia" w:hAnsi="AL-Mohanad" w:hint="cs"/>
          <w:color w:val="000000" w:themeColor="text1"/>
          <w:sz w:val="27"/>
          <w:rtl/>
        </w:rPr>
        <w:t>ـ</w:t>
      </w:r>
      <w:r w:rsidRPr="00847242">
        <w:rPr>
          <w:rFonts w:ascii="AL-Mohanad" w:eastAsiaTheme="minorEastAsia" w:hAnsi="AL-Mohanad"/>
          <w:color w:val="000000" w:themeColor="text1"/>
          <w:sz w:val="27"/>
          <w:rtl/>
        </w:rPr>
        <w:t xml:space="preserve"> لو تنزّ</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لنا ووصلت النوبة إلى التعارض فإنّ الترجيح سيكون لأدلّة عدم ال</w:t>
      </w:r>
      <w:r w:rsidR="007B101D" w:rsidRPr="00847242">
        <w:rPr>
          <w:rFonts w:ascii="AL-Mohanad" w:eastAsiaTheme="minorEastAsia" w:hAnsi="AL-Mohanad" w:hint="cs"/>
          <w:color w:val="000000" w:themeColor="text1"/>
          <w:sz w:val="27"/>
          <w:rtl/>
        </w:rPr>
        <w:t>ا</w:t>
      </w:r>
      <w:r w:rsidRPr="00847242">
        <w:rPr>
          <w:rFonts w:ascii="AL-Mohanad" w:eastAsiaTheme="minorEastAsia" w:hAnsi="AL-Mohanad"/>
          <w:color w:val="000000" w:themeColor="text1"/>
          <w:sz w:val="27"/>
          <w:rtl/>
        </w:rPr>
        <w:t>شتراط؛ لأنّ من الأدلّة آيت</w:t>
      </w:r>
      <w:r w:rsidR="00F93C6A">
        <w:rPr>
          <w:rFonts w:ascii="AL-Mohanad" w:eastAsiaTheme="minorEastAsia" w:hAnsi="AL-Mohanad" w:hint="cs"/>
          <w:color w:val="000000" w:themeColor="text1"/>
          <w:sz w:val="27"/>
          <w:rtl/>
        </w:rPr>
        <w:t>ي</w:t>
      </w:r>
      <w:r w:rsidRPr="00847242">
        <w:rPr>
          <w:rFonts w:ascii="AL-Mohanad" w:eastAsiaTheme="minorEastAsia" w:hAnsi="AL-Mohanad"/>
          <w:color w:val="000000" w:themeColor="text1"/>
          <w:sz w:val="27"/>
          <w:rtl/>
        </w:rPr>
        <w:t>ن قرآنيّت</w:t>
      </w:r>
      <w:r w:rsidR="00F93C6A">
        <w:rPr>
          <w:rFonts w:ascii="AL-Mohanad" w:eastAsiaTheme="minorEastAsia" w:hAnsi="AL-Mohanad" w:hint="cs"/>
          <w:color w:val="000000" w:themeColor="text1"/>
          <w:sz w:val="27"/>
          <w:rtl/>
        </w:rPr>
        <w:t>ي</w:t>
      </w:r>
      <w:r w:rsidRPr="00847242">
        <w:rPr>
          <w:rFonts w:ascii="AL-Mohanad" w:eastAsiaTheme="minorEastAsia" w:hAnsi="AL-Mohanad"/>
          <w:color w:val="000000" w:themeColor="text1"/>
          <w:sz w:val="27"/>
          <w:rtl/>
        </w:rPr>
        <w:t>ن دلالتهما تامّة، بالإضافة إلى روايات</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ضعيفة السند لا يمكن ـ مهما كانت كثيرة ـ أن ت</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عار</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ض الآيات قطعيّة السند. </w:t>
      </w:r>
    </w:p>
    <w:p w:rsidR="00EA573B" w:rsidRPr="00847242" w:rsidRDefault="00EA573B" w:rsidP="007B101D">
      <w:pPr>
        <w:contextualSpacing/>
        <w:rPr>
          <w:rFonts w:ascii="AL-Mohanad" w:eastAsiaTheme="minorEastAsia" w:hAnsi="AL-Mohanad"/>
          <w:color w:val="000000" w:themeColor="text1"/>
          <w:sz w:val="27"/>
          <w:rtl/>
        </w:rPr>
      </w:pPr>
      <w:r w:rsidRPr="00F446CA">
        <w:rPr>
          <w:rFonts w:ascii="AL-Mohanad" w:eastAsiaTheme="minorEastAsia" w:hAnsi="AL-Mohanad"/>
          <w:color w:val="000000" w:themeColor="text1"/>
          <w:sz w:val="27"/>
          <w:rtl/>
        </w:rPr>
        <w:t>5</w:t>
      </w:r>
      <w:r w:rsidRPr="00847242">
        <w:rPr>
          <w:rFonts w:ascii="AL-Mohanad" w:eastAsiaTheme="minorEastAsia" w:hAnsi="AL-Mohanad" w:hint="cs"/>
          <w:color w:val="000000" w:themeColor="text1"/>
          <w:sz w:val="27"/>
          <w:rtl/>
        </w:rPr>
        <w:t>ـ</w:t>
      </w:r>
      <w:r w:rsidRPr="00847242">
        <w:rPr>
          <w:rFonts w:ascii="AL-Mohanad" w:eastAsiaTheme="minorEastAsia" w:hAnsi="AL-Mohanad"/>
          <w:color w:val="000000" w:themeColor="text1"/>
          <w:sz w:val="27"/>
          <w:rtl/>
        </w:rPr>
        <w:t xml:space="preserve"> </w:t>
      </w:r>
      <w:r w:rsidRPr="00847242">
        <w:rPr>
          <w:rFonts w:ascii="AL-Mohanad" w:eastAsiaTheme="minorEastAsia" w:hAnsi="AL-Mohanad"/>
          <w:color w:val="000000" w:themeColor="text1"/>
          <w:sz w:val="27"/>
          <w:rtl/>
          <w:lang w:bidi="ar-LB"/>
        </w:rPr>
        <w:t>وعلى فرض قبول سند ودلالة الأدلة التي أ</w:t>
      </w:r>
      <w:r w:rsidR="007B101D" w:rsidRPr="00847242">
        <w:rPr>
          <w:rFonts w:ascii="AL-Mohanad" w:eastAsiaTheme="minorEastAsia" w:hAnsi="AL-Mohanad" w:hint="cs"/>
          <w:color w:val="000000" w:themeColor="text1"/>
          <w:sz w:val="27"/>
          <w:rtl/>
          <w:lang w:bidi="ar-LB"/>
        </w:rPr>
        <w:t>ُ</w:t>
      </w:r>
      <w:r w:rsidRPr="00847242">
        <w:rPr>
          <w:rFonts w:ascii="AL-Mohanad" w:eastAsiaTheme="minorEastAsia" w:hAnsi="AL-Mohanad"/>
          <w:color w:val="000000" w:themeColor="text1"/>
          <w:sz w:val="27"/>
          <w:rtl/>
          <w:lang w:bidi="ar-LB"/>
        </w:rPr>
        <w:t xml:space="preserve">قيمت على اشتراط وجوب هاتين الفريضتين بعدم الضرر والمفسدة فإنّه من اللازم ملاحظة منافع </w:t>
      </w:r>
      <w:r w:rsidRPr="00847242">
        <w:rPr>
          <w:rFonts w:ascii="AL-Mohanad" w:eastAsiaTheme="minorEastAsia" w:hAnsi="AL-Mohanad"/>
          <w:color w:val="000000" w:themeColor="text1"/>
          <w:sz w:val="27"/>
          <w:rtl/>
        </w:rPr>
        <w:t>الأمر بالمعروف والنهي عن المنكر</w:t>
      </w:r>
      <w:r w:rsidRPr="00847242">
        <w:rPr>
          <w:rFonts w:ascii="AL-Mohanad" w:eastAsiaTheme="minorEastAsia" w:hAnsi="AL-Mohanad"/>
          <w:color w:val="000000" w:themeColor="text1"/>
          <w:sz w:val="27"/>
          <w:rtl/>
          <w:lang w:bidi="ar-LB"/>
        </w:rPr>
        <w:t xml:space="preserve"> وآثاره</w:t>
      </w:r>
      <w:r w:rsidRPr="00847242">
        <w:rPr>
          <w:rFonts w:ascii="AL-Mohanad" w:eastAsiaTheme="minorEastAsia" w:hAnsi="AL-Mohanad"/>
          <w:color w:val="000000" w:themeColor="text1"/>
          <w:sz w:val="27"/>
          <w:rtl/>
        </w:rPr>
        <w:t>؛ لأنّه من الممكن أن تكون آثاره وفوائده أكثر بمراتب من الضرر الناشئ منه. وفي هذه الموارد لا يمكن أن ي</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قال بأنّ الأمر بالمعروف والنهي عن المنكر ضرريّ غير واجب. </w:t>
      </w:r>
    </w:p>
    <w:p w:rsidR="00EA573B" w:rsidRPr="00847242" w:rsidRDefault="00EA573B" w:rsidP="007B101D">
      <w:pPr>
        <w:contextualSpacing/>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rPr>
        <w:t>6</w:t>
      </w:r>
      <w:r w:rsidRPr="00847242">
        <w:rPr>
          <w:rFonts w:ascii="AL-Mohanad" w:eastAsiaTheme="minorEastAsia" w:hAnsi="AL-Mohanad" w:hint="cs"/>
          <w:color w:val="000000" w:themeColor="text1"/>
          <w:sz w:val="27"/>
          <w:rtl/>
        </w:rPr>
        <w:t>ـ</w:t>
      </w:r>
      <w:r w:rsidRPr="00847242">
        <w:rPr>
          <w:rFonts w:ascii="AL-Mohanad" w:eastAsiaTheme="minorEastAsia" w:hAnsi="AL-Mohanad"/>
          <w:color w:val="000000" w:themeColor="text1"/>
          <w:sz w:val="27"/>
          <w:rtl/>
        </w:rPr>
        <w:t xml:space="preserve"> </w:t>
      </w:r>
      <w:r w:rsidR="00E11826">
        <w:rPr>
          <w:rFonts w:ascii="AL-Mohanad" w:eastAsiaTheme="minorEastAsia" w:hAnsi="AL-Mohanad"/>
          <w:color w:val="000000" w:themeColor="text1"/>
          <w:sz w:val="27"/>
          <w:rtl/>
        </w:rPr>
        <w:t>لا بُدَّ</w:t>
      </w:r>
      <w:r w:rsidRPr="00847242">
        <w:rPr>
          <w:rFonts w:ascii="AL-Mohanad" w:eastAsiaTheme="minorEastAsia" w:hAnsi="AL-Mohanad"/>
          <w:color w:val="000000" w:themeColor="text1"/>
          <w:sz w:val="27"/>
          <w:rtl/>
        </w:rPr>
        <w:t xml:space="preserve"> من ملاحظة احتمال التأثير النوعي</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لأنّه من الممكن أن يكون الأمر أو </w:t>
      </w:r>
      <w:r w:rsidRPr="00847242">
        <w:rPr>
          <w:rFonts w:ascii="AL-Mohanad" w:eastAsiaTheme="minorEastAsia" w:hAnsi="AL-Mohanad"/>
          <w:color w:val="000000" w:themeColor="text1"/>
          <w:sz w:val="27"/>
          <w:rtl/>
        </w:rPr>
        <w:lastRenderedPageBreak/>
        <w:t>النهي المتوجّ</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ه إلى مخاط</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ب معيّ</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ن غير مؤثّ</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ر في تحريكه نحو أداء الوظيفة</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أو زجره عن المحر</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م، بل يكون مؤثّ</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راً في الآخرين. وفي هذه الحالة ـ بناء</w:t>
      </w:r>
      <w:r w:rsidR="007B101D" w:rsidRPr="00847242">
        <w:rPr>
          <w:rFonts w:ascii="AL-Mohanad" w:eastAsiaTheme="minorEastAsia" w:hAnsi="AL-Mohanad" w:hint="cs"/>
          <w:color w:val="000000" w:themeColor="text1"/>
          <w:sz w:val="27"/>
          <w:rtl/>
        </w:rPr>
        <w:t xml:space="preserve">ً </w:t>
      </w:r>
      <w:r w:rsidRPr="00847242">
        <w:rPr>
          <w:rFonts w:ascii="AL-Mohanad" w:eastAsiaTheme="minorEastAsia" w:hAnsi="AL-Mohanad"/>
          <w:color w:val="000000" w:themeColor="text1"/>
          <w:sz w:val="27"/>
          <w:rtl/>
        </w:rPr>
        <w:t>على فرض اشتراط احتمال التأثير ـ يكون الشرط متحقّ</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قاً. </w:t>
      </w:r>
    </w:p>
    <w:p w:rsidR="00EA573B" w:rsidRPr="00847242" w:rsidRDefault="00EA573B" w:rsidP="007B101D">
      <w:pPr>
        <w:contextualSpacing/>
        <w:rPr>
          <w:rFonts w:ascii="AL-Mohanad" w:eastAsiaTheme="minorEastAsia" w:hAnsi="AL-Mohanad"/>
          <w:color w:val="000000" w:themeColor="text1"/>
          <w:sz w:val="27"/>
          <w:rtl/>
        </w:rPr>
      </w:pPr>
      <w:r w:rsidRPr="00F446CA">
        <w:rPr>
          <w:rFonts w:ascii="AL-Mohanad" w:eastAsiaTheme="minorEastAsia" w:hAnsi="AL-Mohanad"/>
          <w:color w:val="000000" w:themeColor="text1"/>
          <w:sz w:val="27"/>
          <w:rtl/>
        </w:rPr>
        <w:t>7</w:t>
      </w:r>
      <w:r w:rsidRPr="00847242">
        <w:rPr>
          <w:rFonts w:ascii="AL-Mohanad" w:eastAsiaTheme="minorEastAsia" w:hAnsi="AL-Mohanad" w:hint="cs"/>
          <w:color w:val="000000" w:themeColor="text1"/>
          <w:sz w:val="27"/>
          <w:rtl/>
        </w:rPr>
        <w:t>ـ</w:t>
      </w:r>
      <w:r w:rsidRPr="00847242">
        <w:rPr>
          <w:rFonts w:ascii="AL-Mohanad" w:eastAsiaTheme="minorEastAsia" w:hAnsi="AL-Mohanad"/>
          <w:color w:val="000000" w:themeColor="text1"/>
          <w:sz w:val="27"/>
          <w:rtl/>
        </w:rPr>
        <w:t xml:space="preserve"> إن</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ما يكون هذان الشرطان ـ إذا تنزّ</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لنا واعتبرناهما ـ مقبول</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ي</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ن إذا كان الأمر بالمعروف والنهي عن المنكر دائر</w:t>
      </w:r>
      <w:r w:rsidR="007B101D" w:rsidRPr="00847242">
        <w:rPr>
          <w:rFonts w:ascii="AL-Mohanad" w:eastAsiaTheme="minorEastAsia" w:hAnsi="AL-Mohanad" w:hint="cs"/>
          <w:color w:val="000000" w:themeColor="text1"/>
          <w:sz w:val="27"/>
          <w:rtl/>
        </w:rPr>
        <w:t>اً</w:t>
      </w:r>
      <w:r w:rsidRPr="00847242">
        <w:rPr>
          <w:rFonts w:ascii="AL-Mohanad" w:eastAsiaTheme="minorEastAsia" w:hAnsi="AL-Mohanad"/>
          <w:color w:val="000000" w:themeColor="text1"/>
          <w:sz w:val="27"/>
          <w:rtl/>
        </w:rPr>
        <w:t xml:space="preserve"> مدار الفرد أو الأفراد، أمّا إذا كانت حياة الإسلام والمجتمع الإسلاميّ وبقاؤهما متوقّ</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فين على الأمر بالمعروف والنهي عن المنكر ففي هذه الحالة لن يكون وجوب هاتين الفريضتين متوق</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فاً على أيّ</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شرط</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من الشروط، بل ينبغي أن نضح</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ي بجميع الأمور في سبيل حفظ الإسلام والنظام الإسلامي</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ولا شكّ في أنّ قضيّة عاشوراء هي من هذا القبيل. </w:t>
      </w:r>
    </w:p>
    <w:p w:rsidR="00EA573B" w:rsidRPr="00847242" w:rsidRDefault="00EA573B" w:rsidP="007B101D">
      <w:pPr>
        <w:contextualSpacing/>
        <w:rPr>
          <w:rFonts w:ascii="AL-Mohanad" w:eastAsiaTheme="minorEastAsia" w:hAnsi="AL-Mohanad"/>
          <w:color w:val="000000" w:themeColor="text1"/>
          <w:sz w:val="27"/>
          <w:rtl/>
        </w:rPr>
      </w:pPr>
      <w:r w:rsidRPr="00F446CA">
        <w:rPr>
          <w:rFonts w:ascii="AL-Mohanad" w:eastAsiaTheme="minorEastAsia" w:hAnsi="AL-Mohanad"/>
          <w:color w:val="000000" w:themeColor="text1"/>
          <w:sz w:val="27"/>
          <w:rtl/>
        </w:rPr>
        <w:t>8</w:t>
      </w:r>
      <w:r w:rsidRPr="00847242">
        <w:rPr>
          <w:rFonts w:ascii="AL-Mohanad" w:eastAsiaTheme="minorEastAsia" w:hAnsi="AL-Mohanad" w:hint="cs"/>
          <w:color w:val="000000" w:themeColor="text1"/>
          <w:sz w:val="27"/>
          <w:rtl/>
        </w:rPr>
        <w:t>ـ</w:t>
      </w:r>
      <w:r w:rsidRPr="00847242">
        <w:rPr>
          <w:rFonts w:ascii="AL-Mohanad" w:eastAsiaTheme="minorEastAsia" w:hAnsi="AL-Mohanad"/>
          <w:color w:val="000000" w:themeColor="text1"/>
          <w:sz w:val="27"/>
          <w:rtl/>
        </w:rPr>
        <w:t xml:space="preserve"> إذا قامت الب</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د</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ع ـ كأعمال يزيد ـ فيجب على الجميع الإنكار</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وخصوصاً العلماء. ولا يخفى أنّ ردّ</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الب</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د</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عة ومحاربتها واجب</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بكل</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الوسائل الممكنة، ومهما كانت الظروف. </w:t>
      </w:r>
    </w:p>
    <w:p w:rsidR="00EA573B" w:rsidRPr="00847242" w:rsidRDefault="00EA573B" w:rsidP="007B101D">
      <w:pPr>
        <w:contextualSpacing/>
        <w:rPr>
          <w:rFonts w:ascii="AL-Mohanad" w:eastAsiaTheme="minorEastAsia" w:hAnsi="AL-Mohanad"/>
          <w:color w:val="000000" w:themeColor="text1"/>
          <w:sz w:val="27"/>
          <w:rtl/>
        </w:rPr>
      </w:pPr>
      <w:r w:rsidRPr="00F446CA">
        <w:rPr>
          <w:rFonts w:ascii="AL-Mohanad" w:eastAsiaTheme="minorEastAsia" w:hAnsi="AL-Mohanad"/>
          <w:color w:val="000000" w:themeColor="text1"/>
          <w:sz w:val="27"/>
          <w:rtl/>
        </w:rPr>
        <w:t>9</w:t>
      </w:r>
      <w:r w:rsidRPr="00847242">
        <w:rPr>
          <w:rFonts w:ascii="AL-Mohanad" w:eastAsiaTheme="minorEastAsia" w:hAnsi="AL-Mohanad" w:hint="cs"/>
          <w:color w:val="000000" w:themeColor="text1"/>
          <w:sz w:val="27"/>
          <w:rtl/>
        </w:rPr>
        <w:t>ـ</w:t>
      </w:r>
      <w:r w:rsidRPr="00847242">
        <w:rPr>
          <w:rFonts w:ascii="AL-Mohanad" w:eastAsiaTheme="minorEastAsia" w:hAnsi="AL-Mohanad"/>
          <w:color w:val="000000" w:themeColor="text1"/>
          <w:sz w:val="27"/>
          <w:rtl/>
        </w:rPr>
        <w:t xml:space="preserve"> تبتني كافّة هذه الأجوبة الثمانية على أساس النظر إلى ثورة عاشوراء من منطلق الفقه المصط</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ل</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ح عليه</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وأمّا إذا نظرنا إليها من جهة أنّ سيّد الشهداء هو إمام</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معصوم وعالم</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بالغيب فلا مجال هنا لهذه الأبحاث بتاتاً. </w:t>
      </w:r>
    </w:p>
    <w:p w:rsidR="00EA573B" w:rsidRPr="00847242" w:rsidRDefault="00EA573B" w:rsidP="007B101D">
      <w:pPr>
        <w:contextualSpacing/>
        <w:rPr>
          <w:rFonts w:ascii="AL-Mohanad" w:eastAsiaTheme="minorEastAsia" w:hAnsi="AL-Mohanad"/>
          <w:color w:val="000000" w:themeColor="text1"/>
          <w:sz w:val="27"/>
          <w:rtl/>
          <w:lang w:bidi="ar-LB"/>
        </w:rPr>
      </w:pPr>
      <w:r w:rsidRPr="00F446CA">
        <w:rPr>
          <w:rFonts w:ascii="AL-Mohanad" w:eastAsiaTheme="minorEastAsia" w:hAnsi="AL-Mohanad"/>
          <w:color w:val="000000" w:themeColor="text1"/>
          <w:sz w:val="27"/>
          <w:rtl/>
        </w:rPr>
        <w:t>10</w:t>
      </w:r>
      <w:r w:rsidRPr="00847242">
        <w:rPr>
          <w:rFonts w:ascii="AL-Mohanad" w:eastAsiaTheme="minorEastAsia" w:hAnsi="AL-Mohanad" w:hint="cs"/>
          <w:color w:val="000000" w:themeColor="text1"/>
          <w:sz w:val="27"/>
          <w:rtl/>
        </w:rPr>
        <w:t>ـ</w:t>
      </w:r>
      <w:r w:rsidRPr="00847242">
        <w:rPr>
          <w:rFonts w:ascii="AL-Mohanad" w:eastAsiaTheme="minorEastAsia" w:hAnsi="AL-Mohanad"/>
          <w:color w:val="000000" w:themeColor="text1"/>
          <w:sz w:val="27"/>
          <w:rtl/>
        </w:rPr>
        <w:t xml:space="preserve"> تدلّ الفتاوى التي ذ</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كر</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ت</w:t>
      </w:r>
      <w:r w:rsidR="007B101D" w:rsidRPr="00847242">
        <w:rPr>
          <w:rFonts w:ascii="AL-Mohanad" w:eastAsiaTheme="minorEastAsia" w:hAnsi="AL-Mohanad" w:hint="cs"/>
          <w:color w:val="000000" w:themeColor="text1"/>
          <w:sz w:val="27"/>
          <w:rtl/>
        </w:rPr>
        <w:t>ْ</w:t>
      </w:r>
      <w:r w:rsidRPr="00847242">
        <w:rPr>
          <w:rFonts w:ascii="AL-Mohanad" w:eastAsiaTheme="minorEastAsia" w:hAnsi="AL-Mohanad"/>
          <w:color w:val="000000" w:themeColor="text1"/>
          <w:sz w:val="27"/>
          <w:rtl/>
        </w:rPr>
        <w:t xml:space="preserve"> من تحرير الوسيلة على عدم اشتراط الأمر والنهي بهذين الشرطين. </w:t>
      </w:r>
    </w:p>
    <w:p w:rsidR="003F2722" w:rsidRPr="00814357" w:rsidRDefault="003F2722">
      <w:pPr>
        <w:widowControl/>
        <w:bidi w:val="0"/>
        <w:spacing w:line="240" w:lineRule="auto"/>
        <w:ind w:firstLine="0"/>
        <w:jc w:val="left"/>
        <w:rPr>
          <w:color w:val="000000" w:themeColor="text1"/>
          <w:lang w:eastAsia="x-none"/>
        </w:rPr>
      </w:pPr>
      <w:r>
        <w:rPr>
          <w:color w:val="000000" w:themeColor="text1"/>
          <w:rtl/>
          <w:lang w:val="x-none" w:eastAsia="x-none"/>
        </w:rPr>
        <w:br w:type="page"/>
      </w:r>
    </w:p>
    <w:p w:rsidR="00A96EEF" w:rsidRPr="00847242" w:rsidRDefault="00A96EEF" w:rsidP="00A96EEF">
      <w:pPr>
        <w:pStyle w:val="afff3"/>
        <w:rPr>
          <w:color w:val="000000" w:themeColor="text1"/>
          <w:rtl/>
        </w:rPr>
        <w:sectPr w:rsidR="00A96EEF" w:rsidRPr="00847242" w:rsidSect="0068524D">
          <w:headerReference w:type="even" r:id="rId24"/>
          <w:headerReference w:type="default" r:id="rId25"/>
          <w:footerReference w:type="even" r:id="rId26"/>
          <w:footerReference w:type="default" r:id="rId27"/>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47242">
        <w:rPr>
          <w:rFonts w:hint="cs"/>
          <w:color w:val="000000" w:themeColor="text1"/>
          <w:rtl/>
        </w:rPr>
        <w:lastRenderedPageBreak/>
        <w:t>الهوامش</w:t>
      </w:r>
    </w:p>
    <w:p w:rsidR="00A64461" w:rsidRPr="00847242" w:rsidRDefault="00A64461" w:rsidP="00A64461">
      <w:pPr>
        <w:rPr>
          <w:color w:val="000000" w:themeColor="text1"/>
          <w:rtl/>
        </w:rPr>
        <w:sectPr w:rsidR="00A64461" w:rsidRPr="00847242" w:rsidSect="00A64461">
          <w:headerReference w:type="even" r:id="rId28"/>
          <w:headerReference w:type="default" r:id="rId29"/>
          <w:footerReference w:type="even" r:id="rId30"/>
          <w:footerReference w:type="default" r:id="rId31"/>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745A6F" w:rsidRPr="00847242" w:rsidRDefault="00745A6F" w:rsidP="00745A6F">
      <w:pPr>
        <w:rPr>
          <w:color w:val="000000" w:themeColor="text1"/>
          <w:sz w:val="27"/>
          <w:rtl/>
        </w:rPr>
      </w:pPr>
      <w:bookmarkStart w:id="14" w:name="_Toc400962554"/>
    </w:p>
    <w:p w:rsidR="00745A6F" w:rsidRPr="00847242" w:rsidRDefault="00745A6F" w:rsidP="00745A6F">
      <w:pPr>
        <w:rPr>
          <w:color w:val="000000" w:themeColor="text1"/>
          <w:sz w:val="27"/>
          <w:rtl/>
        </w:rPr>
      </w:pPr>
    </w:p>
    <w:p w:rsidR="00A64461" w:rsidRDefault="00847242" w:rsidP="00745A6F">
      <w:pPr>
        <w:pStyle w:val="1"/>
        <w:spacing w:line="240" w:lineRule="auto"/>
        <w:rPr>
          <w:color w:val="000000" w:themeColor="text1"/>
          <w:rtl/>
        </w:rPr>
      </w:pPr>
      <w:r>
        <w:rPr>
          <w:rFonts w:hint="cs"/>
          <w:color w:val="000000" w:themeColor="text1"/>
          <w:rtl/>
        </w:rPr>
        <w:t>ثورة عاشوراء</w:t>
      </w:r>
      <w:bookmarkEnd w:id="14"/>
      <w:r>
        <w:rPr>
          <w:rFonts w:hint="cs"/>
          <w:color w:val="000000" w:themeColor="text1"/>
          <w:rtl/>
        </w:rPr>
        <w:t xml:space="preserve"> </w:t>
      </w:r>
    </w:p>
    <w:p w:rsidR="00847242" w:rsidRPr="00847242" w:rsidRDefault="00847242" w:rsidP="00745A6F">
      <w:pPr>
        <w:pStyle w:val="21"/>
        <w:spacing w:line="240" w:lineRule="auto"/>
        <w:rPr>
          <w:rtl/>
        </w:rPr>
      </w:pPr>
      <w:bookmarkStart w:id="15" w:name="_Toc400962555"/>
      <w:r>
        <w:rPr>
          <w:rFonts w:hint="cs"/>
          <w:rtl/>
        </w:rPr>
        <w:t>دراسة</w:t>
      </w:r>
      <w:r w:rsidR="00745A6F">
        <w:rPr>
          <w:rFonts w:hint="cs"/>
          <w:rtl/>
        </w:rPr>
        <w:t>ٌ</w:t>
      </w:r>
      <w:r>
        <w:rPr>
          <w:rFonts w:hint="cs"/>
          <w:rtl/>
        </w:rPr>
        <w:t xml:space="preserve"> في العوامل السياسية والاجتماعية</w:t>
      </w:r>
      <w:bookmarkEnd w:id="15"/>
    </w:p>
    <w:p w:rsidR="00A64461" w:rsidRPr="00847242" w:rsidRDefault="00A64461" w:rsidP="00A64461">
      <w:pPr>
        <w:rPr>
          <w:color w:val="000000" w:themeColor="text1"/>
          <w:sz w:val="10"/>
          <w:szCs w:val="14"/>
          <w:rtl/>
        </w:rPr>
      </w:pPr>
    </w:p>
    <w:p w:rsidR="00A64461" w:rsidRPr="00847242" w:rsidRDefault="00847242" w:rsidP="00615B70">
      <w:pPr>
        <w:pStyle w:val="Author"/>
        <w:rPr>
          <w:color w:val="000000" w:themeColor="text1"/>
          <w:rtl/>
        </w:rPr>
      </w:pPr>
      <w:bookmarkStart w:id="16" w:name="_Toc400962556"/>
      <w:r>
        <w:rPr>
          <w:rFonts w:hint="cs"/>
          <w:color w:val="000000" w:themeColor="text1"/>
          <w:rtl/>
        </w:rPr>
        <w:t xml:space="preserve">الشيخ </w:t>
      </w:r>
      <w:r w:rsidR="00615B70" w:rsidRPr="00847242">
        <w:rPr>
          <w:color w:val="000000" w:themeColor="text1"/>
          <w:rtl/>
        </w:rPr>
        <w:t>أبو الفضل سلطان محمّدي</w:t>
      </w:r>
      <w:r w:rsidR="00023982" w:rsidRPr="00847242">
        <w:rPr>
          <w:rFonts w:ascii="Mosawi" w:hAnsi="Mosawi" w:cs="Taher"/>
          <w:color w:val="000000" w:themeColor="text1"/>
          <w:szCs w:val="26"/>
          <w:vertAlign w:val="superscript"/>
          <w:rtl/>
        </w:rPr>
        <w:t>(</w:t>
      </w:r>
      <w:r w:rsidR="00023982" w:rsidRPr="00847242">
        <w:rPr>
          <w:rFonts w:ascii="Mosawi" w:hAnsi="Mosawi" w:cs="Taher"/>
          <w:color w:val="000000" w:themeColor="text1"/>
          <w:szCs w:val="26"/>
          <w:vertAlign w:val="superscript"/>
          <w:rtl/>
        </w:rPr>
        <w:footnoteReference w:customMarkFollows="1" w:id="3"/>
        <w:t>*)</w:t>
      </w:r>
      <w:bookmarkEnd w:id="16"/>
    </w:p>
    <w:p w:rsidR="00A64461" w:rsidRPr="00847242" w:rsidRDefault="00A64461" w:rsidP="00A64461">
      <w:pPr>
        <w:rPr>
          <w:color w:val="000000" w:themeColor="text1"/>
          <w:sz w:val="10"/>
          <w:szCs w:val="14"/>
          <w:rtl/>
        </w:rPr>
      </w:pPr>
    </w:p>
    <w:p w:rsidR="00A64461" w:rsidRPr="00847242" w:rsidRDefault="00615B70" w:rsidP="00A64461">
      <w:pPr>
        <w:pStyle w:val="31"/>
        <w:rPr>
          <w:color w:val="000000" w:themeColor="text1"/>
          <w:rtl/>
          <w:lang w:val="en-US"/>
        </w:rPr>
      </w:pPr>
      <w:r w:rsidRPr="00847242">
        <w:rPr>
          <w:rFonts w:hint="cs"/>
          <w:color w:val="000000" w:themeColor="text1"/>
          <w:rtl/>
        </w:rPr>
        <w:t>مقدّمة</w:t>
      </w:r>
      <w:r w:rsidR="00A64461" w:rsidRPr="00847242">
        <w:rPr>
          <w:rFonts w:hint="cs"/>
          <w:color w:val="000000" w:themeColor="text1"/>
          <w:rtl/>
          <w:lang w:val="en-US"/>
        </w:rPr>
        <w:t xml:space="preserve"> ــــــ</w:t>
      </w:r>
    </w:p>
    <w:p w:rsidR="00615B70" w:rsidRPr="00847242" w:rsidRDefault="00615B70" w:rsidP="00C93150">
      <w:pPr>
        <w:rPr>
          <w:rFonts w:ascii="AL-Mohanad" w:hAnsi="AL-Mohanad"/>
          <w:color w:val="000000" w:themeColor="text1"/>
          <w:sz w:val="27"/>
          <w:rtl/>
        </w:rPr>
      </w:pPr>
      <w:r w:rsidRPr="00847242">
        <w:rPr>
          <w:rFonts w:ascii="AL-Mohanad" w:hAnsi="AL-Mohanad"/>
          <w:color w:val="000000" w:themeColor="text1"/>
          <w:sz w:val="27"/>
          <w:rtl/>
        </w:rPr>
        <w:t>تُعتبر ثورة عاشوراء عند المسلمين عامّة</w:t>
      </w:r>
      <w:r w:rsidR="00C93150" w:rsidRPr="00847242">
        <w:rPr>
          <w:rFonts w:ascii="AL-Mohanad" w:hAnsi="AL-Mohanad" w:hint="cs"/>
          <w:color w:val="000000" w:themeColor="text1"/>
          <w:sz w:val="27"/>
          <w:rtl/>
          <w:lang w:bidi="ar-LB"/>
        </w:rPr>
        <w:t>،</w:t>
      </w:r>
      <w:r w:rsidRPr="00847242">
        <w:rPr>
          <w:rFonts w:ascii="AL-Mohanad" w:hAnsi="AL-Mohanad"/>
          <w:color w:val="000000" w:themeColor="text1"/>
          <w:sz w:val="27"/>
          <w:rtl/>
        </w:rPr>
        <w:t xml:space="preserve"> والشيعة منهم خاصّة</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الحوادث المصيريّة التي سجّلها التاريخ الإسلاميّ، فكانت من الحوادث التي أعقبتها مجموعة من التأثيرات على النواحي التربويّة، وعلى تحديد وجهة الفكر والعمل عند الأجيال بمختلف أزمنتها</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سواءً تلك التي تسبقنا أ</w:t>
      </w:r>
      <w:r w:rsidR="00C93150" w:rsidRPr="00847242">
        <w:rPr>
          <w:rFonts w:ascii="AL-Mohanad" w:hAnsi="AL-Mohanad" w:hint="cs"/>
          <w:color w:val="000000" w:themeColor="text1"/>
          <w:sz w:val="27"/>
          <w:rtl/>
        </w:rPr>
        <w:t>م</w:t>
      </w:r>
      <w:r w:rsidRPr="00847242">
        <w:rPr>
          <w:rFonts w:ascii="AL-Mohanad" w:hAnsi="AL-Mohanad"/>
          <w:color w:val="000000" w:themeColor="text1"/>
          <w:sz w:val="27"/>
          <w:rtl/>
        </w:rPr>
        <w:t xml:space="preserve"> في الجيل الحاضر أ</w:t>
      </w:r>
      <w:r w:rsidR="00C93150" w:rsidRPr="00847242">
        <w:rPr>
          <w:rFonts w:ascii="AL-Mohanad" w:hAnsi="AL-Mohanad" w:hint="cs"/>
          <w:color w:val="000000" w:themeColor="text1"/>
          <w:sz w:val="27"/>
          <w:rtl/>
        </w:rPr>
        <w:t>م</w:t>
      </w:r>
      <w:r w:rsidRPr="00847242">
        <w:rPr>
          <w:rFonts w:ascii="AL-Mohanad" w:hAnsi="AL-Mohanad"/>
          <w:color w:val="000000" w:themeColor="text1"/>
          <w:sz w:val="27"/>
          <w:rtl/>
        </w:rPr>
        <w:t xml:space="preserve"> عند الجيل اللاحق</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أنّ هذه الثورة كانت المصدر الذي أَلْهَم الثورات </w:t>
      </w:r>
      <w:r w:rsidRPr="00847242">
        <w:rPr>
          <w:rFonts w:hint="eastAsia"/>
          <w:color w:val="000000" w:themeColor="text1"/>
          <w:sz w:val="27"/>
          <w:rtl/>
        </w:rPr>
        <w:t>«</w:t>
      </w:r>
      <w:r w:rsidRPr="00847242">
        <w:rPr>
          <w:rFonts w:ascii="AL-Mohanad" w:hAnsi="AL-Mohanad"/>
          <w:color w:val="000000" w:themeColor="text1"/>
          <w:sz w:val="27"/>
          <w:rtl/>
        </w:rPr>
        <w:t>السيواجتماعيّة</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5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العظيمة</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كالثورة الإسلاميّة في إيران، والتي تعتبر من أهمّ تلك الثورات.</w:t>
      </w:r>
    </w:p>
    <w:p w:rsidR="00615B70" w:rsidRPr="00847242" w:rsidRDefault="00615B70" w:rsidP="00C93150">
      <w:pPr>
        <w:rPr>
          <w:rFonts w:ascii="AL-Mohanad" w:hAnsi="AL-Mohanad"/>
          <w:color w:val="000000" w:themeColor="text1"/>
          <w:sz w:val="27"/>
          <w:rtl/>
        </w:rPr>
      </w:pPr>
      <w:r w:rsidRPr="00847242">
        <w:rPr>
          <w:rFonts w:ascii="AL-Mohanad" w:hAnsi="AL-Mohanad"/>
          <w:color w:val="000000" w:themeColor="text1"/>
          <w:sz w:val="27"/>
          <w:rtl/>
        </w:rPr>
        <w:t>إنّ أهميّة واقعة كربلاء تتطلّ</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ب </w:t>
      </w:r>
      <w:r w:rsidR="00C93150" w:rsidRPr="00847242">
        <w:rPr>
          <w:rFonts w:ascii="AL-Mohanad" w:hAnsi="AL-Mohanad" w:hint="cs"/>
          <w:color w:val="000000" w:themeColor="text1"/>
          <w:sz w:val="27"/>
          <w:rtl/>
        </w:rPr>
        <w:t>بيان</w:t>
      </w:r>
      <w:r w:rsidRPr="00847242">
        <w:rPr>
          <w:rFonts w:ascii="AL-Mohanad" w:hAnsi="AL-Mohanad"/>
          <w:color w:val="000000" w:themeColor="text1"/>
          <w:sz w:val="27"/>
          <w:rtl/>
        </w:rPr>
        <w:t xml:space="preserve"> ماهي</w:t>
      </w:r>
      <w:r w:rsidR="00C93150" w:rsidRPr="00847242">
        <w:rPr>
          <w:rFonts w:ascii="AL-Mohanad" w:hAnsi="AL-Mohanad" w:hint="cs"/>
          <w:color w:val="000000" w:themeColor="text1"/>
          <w:sz w:val="27"/>
          <w:rtl/>
        </w:rPr>
        <w:t>َّ</w:t>
      </w:r>
      <w:r w:rsidR="00C93150" w:rsidRPr="00847242">
        <w:rPr>
          <w:rFonts w:ascii="AL-Mohanad" w:hAnsi="AL-Mohanad"/>
          <w:color w:val="000000" w:themeColor="text1"/>
          <w:sz w:val="27"/>
          <w:rtl/>
        </w:rPr>
        <w:t>تها وأبعادها المختلفة بشكل ع</w:t>
      </w:r>
      <w:r w:rsidRPr="00847242">
        <w:rPr>
          <w:rFonts w:ascii="AL-Mohanad" w:hAnsi="AL-Mohanad"/>
          <w:color w:val="000000" w:themeColor="text1"/>
          <w:sz w:val="27"/>
          <w:rtl/>
        </w:rPr>
        <w:t>لميّ؛ لأنّ الفاصلة الزمنيّة لهذه الثورة</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 تعد</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د العناصر المؤثّرة في تكوينها ونشأتها، جعلت عمليّة تحليل هذه الحادثة الإسلاميّة العظيمة أمراً معقّداً</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التعقيد هو السبب الذي جعل كلّ التحليلات القيِّمة لعاشوراء تصبّ اهتمامها على واحدٍ من العوامل فقط، أو على بعضها </w:t>
      </w:r>
      <w:r w:rsidR="00C93150"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أفضل الأحوال</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فتجد أنّ تلك التحليلات تقلّ</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ل من أهم</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يّة العوامل ال</w:t>
      </w:r>
      <w:r w:rsidR="00C93150" w:rsidRPr="00847242">
        <w:rPr>
          <w:rFonts w:ascii="AL-Mohanad" w:hAnsi="AL-Mohanad" w:hint="cs"/>
          <w:color w:val="000000" w:themeColor="text1"/>
          <w:sz w:val="27"/>
          <w:rtl/>
        </w:rPr>
        <w:t>أ</w:t>
      </w:r>
      <w:r w:rsidRPr="00847242">
        <w:rPr>
          <w:rFonts w:ascii="AL-Mohanad" w:hAnsi="AL-Mohanad"/>
          <w:color w:val="000000" w:themeColor="text1"/>
          <w:sz w:val="27"/>
          <w:rtl/>
        </w:rPr>
        <w:t>خرى</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تراها غير منظورة أصلاً، وتصل في كثير من الأحيان إلى نتائج ونظريّات غير صحيحة</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C93150" w:rsidRPr="00847242">
        <w:rPr>
          <w:rFonts w:ascii="AL-Mohanad" w:hAnsi="AL-Mohanad" w:hint="cs"/>
          <w:color w:val="000000" w:themeColor="text1"/>
          <w:sz w:val="27"/>
          <w:rtl/>
        </w:rPr>
        <w:t>وغير</w:t>
      </w:r>
      <w:r w:rsidRPr="00847242">
        <w:rPr>
          <w:rFonts w:ascii="AL-Mohanad" w:hAnsi="AL-Mohanad"/>
          <w:color w:val="000000" w:themeColor="text1"/>
          <w:sz w:val="27"/>
          <w:rtl/>
        </w:rPr>
        <w:t xml:space="preserve"> منطقيّة</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ستجدها قد عمدت إلى نقد النظريّات ال</w:t>
      </w:r>
      <w:r w:rsidR="00C93150" w:rsidRPr="00847242">
        <w:rPr>
          <w:rFonts w:ascii="AL-Mohanad" w:hAnsi="AL-Mohanad" w:hint="cs"/>
          <w:color w:val="000000" w:themeColor="text1"/>
          <w:sz w:val="27"/>
          <w:rtl/>
        </w:rPr>
        <w:t>أ</w:t>
      </w:r>
      <w:r w:rsidRPr="00847242">
        <w:rPr>
          <w:rFonts w:ascii="AL-Mohanad" w:hAnsi="AL-Mohanad"/>
          <w:color w:val="000000" w:themeColor="text1"/>
          <w:sz w:val="27"/>
          <w:rtl/>
        </w:rPr>
        <w:t>خرى والإشكال عليها بشكل</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مُفرِط، وأحياناً بشكل</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إحساسي</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موضوعي</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5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C93150" w:rsidRPr="00847242" w:rsidRDefault="00615B70" w:rsidP="00C93150">
      <w:pPr>
        <w:rPr>
          <w:rFonts w:ascii="AL-Mohanad" w:hAnsi="AL-Mohanad"/>
          <w:color w:val="000000" w:themeColor="text1"/>
          <w:sz w:val="27"/>
          <w:rtl/>
        </w:rPr>
      </w:pPr>
      <w:r w:rsidRPr="00847242">
        <w:rPr>
          <w:rFonts w:ascii="AL-Mohanad" w:hAnsi="AL-Mohanad"/>
          <w:color w:val="000000" w:themeColor="text1"/>
          <w:sz w:val="27"/>
          <w:rtl/>
        </w:rPr>
        <w:lastRenderedPageBreak/>
        <w:t>وممّا ينبغي الإذعان له أنّ إدراك واقعيّة ثورة الإمام الحسين</w:t>
      </w:r>
      <w:r w:rsidR="005968C1" w:rsidRPr="00847242">
        <w:rPr>
          <w:rFonts w:ascii="AL-Mohanad" w:hAnsi="AL-Mohanad" w:cs="Mosawi"/>
          <w:color w:val="000000" w:themeColor="text1"/>
          <w:sz w:val="27"/>
          <w:szCs w:val="22"/>
          <w:rtl/>
        </w:rPr>
        <w:t>×</w:t>
      </w:r>
      <w:r w:rsidR="00C93150" w:rsidRPr="00847242">
        <w:rPr>
          <w:rFonts w:ascii="AL-Mohanad" w:hAnsi="AL-Mohanad"/>
          <w:color w:val="000000" w:themeColor="text1"/>
          <w:sz w:val="27"/>
          <w:rtl/>
        </w:rPr>
        <w:t xml:space="preserve"> وتحديد ع</w:t>
      </w:r>
      <w:r w:rsidRPr="00847242">
        <w:rPr>
          <w:rFonts w:ascii="AL-Mohanad" w:hAnsi="AL-Mohanad"/>
          <w:color w:val="000000" w:themeColor="text1"/>
          <w:sz w:val="27"/>
          <w:rtl/>
        </w:rPr>
        <w:t>لل نشوئها لا يتحصّ</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لان من دون التحليل الشامل</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من دون دراسة جميع الجوانب</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لكلّ العناصر المؤثّ</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رة في تلك الثورة</w:t>
      </w:r>
      <w:r w:rsidR="00C93150" w:rsidRPr="00847242">
        <w:rPr>
          <w:rFonts w:ascii="AL-Mohanad" w:hAnsi="AL-Mohanad"/>
          <w:color w:val="000000" w:themeColor="text1"/>
          <w:sz w:val="27"/>
          <w:rtl/>
        </w:rPr>
        <w:t>.</w:t>
      </w:r>
    </w:p>
    <w:p w:rsidR="00615B70" w:rsidRPr="00847242" w:rsidRDefault="00615B70" w:rsidP="00C93150">
      <w:pPr>
        <w:rPr>
          <w:rFonts w:ascii="AL-Mohanad" w:hAnsi="AL-Mohanad"/>
          <w:color w:val="000000" w:themeColor="text1"/>
          <w:sz w:val="27"/>
          <w:rtl/>
        </w:rPr>
      </w:pPr>
      <w:r w:rsidRPr="00847242">
        <w:rPr>
          <w:rFonts w:ascii="AL-Mohanad" w:hAnsi="AL-Mohanad"/>
          <w:color w:val="000000" w:themeColor="text1"/>
          <w:sz w:val="27"/>
          <w:rtl/>
        </w:rPr>
        <w:t>وقد انصبّ جهدنا في هذه المقالة على إبراز وبيان هذه المسألة المهمّة. فالمنحى الذي ست</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تخذه هذه ا</w:t>
      </w:r>
      <w:r w:rsidR="00C93150" w:rsidRPr="00847242">
        <w:rPr>
          <w:rFonts w:ascii="AL-Mohanad" w:hAnsi="AL-Mohanad"/>
          <w:color w:val="000000" w:themeColor="text1"/>
          <w:sz w:val="27"/>
          <w:rtl/>
        </w:rPr>
        <w:t>لمقالة هو البحث والتحقيق في الع</w:t>
      </w:r>
      <w:r w:rsidRPr="00847242">
        <w:rPr>
          <w:rFonts w:ascii="AL-Mohanad" w:hAnsi="AL-Mohanad"/>
          <w:color w:val="000000" w:themeColor="text1"/>
          <w:sz w:val="27"/>
          <w:rtl/>
        </w:rPr>
        <w:t xml:space="preserve">لل والعوامل التي أثّرت في ثورة عاشوراء، ساعين إلى استقصائها </w:t>
      </w:r>
      <w:r w:rsidR="00C93150" w:rsidRPr="00847242">
        <w:rPr>
          <w:rFonts w:ascii="AL-Mohanad" w:hAnsi="AL-Mohanad"/>
          <w:color w:val="000000" w:themeColor="text1"/>
          <w:sz w:val="27"/>
          <w:rtl/>
        </w:rPr>
        <w:t>م</w:t>
      </w:r>
      <w:r w:rsidRPr="00847242">
        <w:rPr>
          <w:rFonts w:ascii="AL-Mohanad" w:hAnsi="AL-Mohanad"/>
          <w:color w:val="000000" w:themeColor="text1"/>
          <w:sz w:val="27"/>
          <w:rtl/>
        </w:rPr>
        <w:t>ن رسائل وخطب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r w:rsidR="00C93150" w:rsidRPr="00847242">
        <w:rPr>
          <w:rFonts w:ascii="AL-Mohanad" w:hAnsi="AL-Mohanad"/>
          <w:color w:val="000000" w:themeColor="text1"/>
          <w:sz w:val="27"/>
          <w:rtl/>
        </w:rPr>
        <w:t>ولا شكّ أنّ معرفة ع</w:t>
      </w:r>
      <w:r w:rsidRPr="00847242">
        <w:rPr>
          <w:rFonts w:ascii="AL-Mohanad" w:hAnsi="AL-Mohanad"/>
          <w:color w:val="000000" w:themeColor="text1"/>
          <w:sz w:val="27"/>
          <w:rtl/>
        </w:rPr>
        <w:t>لل الثورة الحسينيّة من لسان الشخصيّة ال</w:t>
      </w:r>
      <w:r w:rsidR="00C93150" w:rsidRPr="00847242">
        <w:rPr>
          <w:rFonts w:ascii="AL-Mohanad" w:hAnsi="AL-Mohanad" w:hint="cs"/>
          <w:color w:val="000000" w:themeColor="text1"/>
          <w:sz w:val="27"/>
          <w:rtl/>
        </w:rPr>
        <w:t>أ</w:t>
      </w:r>
      <w:r w:rsidRPr="00847242">
        <w:rPr>
          <w:rFonts w:ascii="AL-Mohanad" w:hAnsi="AL-Mohanad"/>
          <w:color w:val="000000" w:themeColor="text1"/>
          <w:sz w:val="27"/>
          <w:rtl/>
        </w:rPr>
        <w:t>ولى في هذه الثورة سيكون أبلغ الطرق</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وأكثرها بعثاً على الطمأنينة. </w:t>
      </w:r>
    </w:p>
    <w:p w:rsidR="00C93150" w:rsidRPr="00847242" w:rsidRDefault="00615B70" w:rsidP="00C93150">
      <w:pPr>
        <w:rPr>
          <w:rFonts w:ascii="AL-Mohanad" w:hAnsi="AL-Mohanad"/>
          <w:color w:val="000000" w:themeColor="text1"/>
          <w:sz w:val="27"/>
          <w:rtl/>
        </w:rPr>
      </w:pPr>
      <w:r w:rsidRPr="00847242">
        <w:rPr>
          <w:rFonts w:ascii="AL-Mohanad" w:hAnsi="AL-Mohanad"/>
          <w:color w:val="000000" w:themeColor="text1"/>
          <w:sz w:val="27"/>
          <w:rtl/>
        </w:rPr>
        <w:t>من هنا سوف ي</w:t>
      </w:r>
      <w:r w:rsidR="00C93150" w:rsidRPr="00847242">
        <w:rPr>
          <w:rFonts w:ascii="AL-Mohanad" w:hAnsi="AL-Mohanad"/>
          <w:color w:val="000000" w:themeColor="text1"/>
          <w:sz w:val="27"/>
          <w:rtl/>
        </w:rPr>
        <w:t>تمّ البحث في هذه المقالة عن الع</w:t>
      </w:r>
      <w:r w:rsidRPr="00847242">
        <w:rPr>
          <w:rFonts w:ascii="AL-Mohanad" w:hAnsi="AL-Mohanad"/>
          <w:color w:val="000000" w:themeColor="text1"/>
          <w:sz w:val="27"/>
          <w:rtl/>
        </w:rPr>
        <w:t xml:space="preserve">لل والعوامل </w:t>
      </w:r>
      <w:r w:rsidRPr="00847242">
        <w:rPr>
          <w:rFonts w:hint="eastAsia"/>
          <w:color w:val="000000" w:themeColor="text1"/>
          <w:sz w:val="27"/>
          <w:rtl/>
        </w:rPr>
        <w:t>«</w:t>
      </w:r>
      <w:r w:rsidRPr="00847242">
        <w:rPr>
          <w:rFonts w:ascii="AL-Mohanad" w:hAnsi="AL-Mohanad"/>
          <w:color w:val="000000" w:themeColor="text1"/>
          <w:sz w:val="27"/>
          <w:rtl/>
        </w:rPr>
        <w:t>السيواجتماعية</w:t>
      </w:r>
      <w:r w:rsidRPr="00847242">
        <w:rPr>
          <w:rFonts w:hint="eastAsia"/>
          <w:color w:val="000000" w:themeColor="text1"/>
          <w:sz w:val="27"/>
          <w:rtl/>
        </w:rPr>
        <w:t>»</w:t>
      </w:r>
      <w:r w:rsidRPr="00847242">
        <w:rPr>
          <w:rFonts w:ascii="AL-Mohanad" w:hAnsi="AL-Mohanad"/>
          <w:color w:val="000000" w:themeColor="text1"/>
          <w:sz w:val="27"/>
          <w:rtl/>
        </w:rPr>
        <w:t xml:space="preserve"> لثورة عاشوراء، وذلك تحت ثلاثة عناوين كل</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يّة</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 ما يندرج تحتها من عناوين فرعيّة</w:t>
      </w:r>
      <w:r w:rsidR="00C93150" w:rsidRPr="00847242">
        <w:rPr>
          <w:rFonts w:ascii="AL-Mohanad" w:hAnsi="AL-Mohanad" w:hint="cs"/>
          <w:color w:val="000000" w:themeColor="text1"/>
          <w:sz w:val="27"/>
          <w:rtl/>
        </w:rPr>
        <w:t>.</w:t>
      </w:r>
    </w:p>
    <w:p w:rsidR="00615B70" w:rsidRPr="00847242" w:rsidRDefault="00615B70" w:rsidP="00C93150">
      <w:pPr>
        <w:rPr>
          <w:rFonts w:ascii="AL-Mohanad" w:hAnsi="AL-Mohanad"/>
          <w:color w:val="000000" w:themeColor="text1"/>
          <w:sz w:val="27"/>
          <w:rtl/>
        </w:rPr>
      </w:pPr>
      <w:r w:rsidRPr="00847242">
        <w:rPr>
          <w:rFonts w:ascii="AL-Mohanad" w:hAnsi="AL-Mohanad"/>
          <w:color w:val="000000" w:themeColor="text1"/>
          <w:sz w:val="27"/>
          <w:rtl/>
        </w:rPr>
        <w:t xml:space="preserve">وهذه العناوين عبارة عمّا يلي: </w:t>
      </w:r>
    </w:p>
    <w:p w:rsidR="00615B70" w:rsidRPr="00847242" w:rsidRDefault="00615B70" w:rsidP="00615B70">
      <w:pPr>
        <w:rPr>
          <w:rFonts w:ascii="AL-Mohanad" w:hAnsi="AL-Mohanad"/>
          <w:color w:val="000000" w:themeColor="text1"/>
          <w:sz w:val="27"/>
          <w:rtl/>
        </w:rPr>
      </w:pP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 xml:space="preserve">الانحرافات </w:t>
      </w:r>
      <w:r w:rsidRPr="00847242">
        <w:rPr>
          <w:rFonts w:hint="eastAsia"/>
          <w:color w:val="000000" w:themeColor="text1"/>
          <w:sz w:val="27"/>
          <w:rtl/>
        </w:rPr>
        <w:t>«</w:t>
      </w:r>
      <w:r w:rsidRPr="00847242">
        <w:rPr>
          <w:rFonts w:ascii="AL-Mohanad" w:hAnsi="AL-Mohanad"/>
          <w:color w:val="000000" w:themeColor="text1"/>
          <w:sz w:val="27"/>
          <w:rtl/>
        </w:rPr>
        <w:t>السيواجتماعيّة</w:t>
      </w:r>
      <w:r w:rsidRPr="00847242">
        <w:rPr>
          <w:rFonts w:hint="eastAsia"/>
          <w:color w:val="000000" w:themeColor="text1"/>
          <w:sz w:val="27"/>
          <w:rtl/>
        </w:rPr>
        <w:t>»</w:t>
      </w:r>
      <w:r w:rsidRPr="00847242">
        <w:rPr>
          <w:rFonts w:ascii="AL-Mohanad" w:hAnsi="AL-Mohanad"/>
          <w:color w:val="000000" w:themeColor="text1"/>
          <w:sz w:val="27"/>
          <w:rtl/>
        </w:rPr>
        <w:t xml:space="preserve"> و</w:t>
      </w:r>
      <w:r w:rsidR="00C93150" w:rsidRPr="00847242">
        <w:rPr>
          <w:rFonts w:ascii="AL-Mohanad" w:hAnsi="AL-Mohanad"/>
          <w:color w:val="000000" w:themeColor="text1"/>
          <w:sz w:val="27"/>
          <w:rtl/>
        </w:rPr>
        <w:t>...</w:t>
      </w:r>
      <w:r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r w:rsidRPr="00F446CA">
        <w:rPr>
          <w:rFonts w:ascii="AL-Mohanad" w:hAnsi="AL-Mohanad" w:hint="cs"/>
          <w:color w:val="000000" w:themeColor="text1"/>
          <w:sz w:val="27"/>
          <w:rtl/>
        </w:rPr>
        <w:t>2</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 xml:space="preserve">طلب البيعة. </w:t>
      </w:r>
    </w:p>
    <w:p w:rsidR="00615B70" w:rsidRPr="00847242" w:rsidRDefault="00615B70" w:rsidP="00615B70">
      <w:pPr>
        <w:rPr>
          <w:rFonts w:ascii="AL-Mohanad" w:hAnsi="AL-Mohanad"/>
          <w:color w:val="000000" w:themeColor="text1"/>
          <w:sz w:val="27"/>
          <w:rtl/>
        </w:rPr>
      </w:pPr>
      <w:r w:rsidRPr="00F446CA">
        <w:rPr>
          <w:rFonts w:ascii="AL-Mohanad" w:hAnsi="AL-Mohanad" w:hint="cs"/>
          <w:color w:val="000000" w:themeColor="text1"/>
          <w:sz w:val="27"/>
          <w:rtl/>
        </w:rPr>
        <w:t>3</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 xml:space="preserve">دعوة أهل الكوفة. </w:t>
      </w:r>
    </w:p>
    <w:p w:rsidR="00615B70" w:rsidRPr="00847242" w:rsidRDefault="00615B70" w:rsidP="00615B70">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 xml:space="preserve">1ـ </w:t>
      </w:r>
      <w:r w:rsidRPr="00847242">
        <w:rPr>
          <w:color w:val="000000" w:themeColor="text1"/>
          <w:rtl/>
        </w:rPr>
        <w:t xml:space="preserve">الانحرافات </w:t>
      </w:r>
      <w:r w:rsidRPr="00847242">
        <w:rPr>
          <w:rFonts w:hint="eastAsia"/>
          <w:color w:val="000000" w:themeColor="text1"/>
          <w:rtl/>
        </w:rPr>
        <w:t>«</w:t>
      </w:r>
      <w:r w:rsidRPr="00847242">
        <w:rPr>
          <w:color w:val="000000" w:themeColor="text1"/>
          <w:rtl/>
        </w:rPr>
        <w:t>السيواجتماعيّة</w:t>
      </w:r>
      <w:r w:rsidRPr="00847242">
        <w:rPr>
          <w:rFonts w:hint="eastAsia"/>
          <w:color w:val="000000" w:themeColor="text1"/>
          <w:rtl/>
        </w:rPr>
        <w:t>»</w:t>
      </w:r>
      <w:r w:rsidRPr="00847242">
        <w:rPr>
          <w:color w:val="000000" w:themeColor="text1"/>
          <w:rtl/>
        </w:rPr>
        <w:t xml:space="preserve"> و...</w:t>
      </w:r>
      <w:r w:rsidRPr="00847242">
        <w:rPr>
          <w:rFonts w:hint="cs"/>
          <w:color w:val="000000" w:themeColor="text1"/>
          <w:rtl/>
          <w:lang w:val="en-US"/>
        </w:rPr>
        <w:t xml:space="preserve"> ــــــ</w:t>
      </w:r>
      <w:r w:rsidRPr="00847242">
        <w:rPr>
          <w:color w:val="000000" w:themeColor="text1"/>
          <w:rtl/>
        </w:rPr>
        <w:t xml:space="preserve"> </w:t>
      </w:r>
    </w:p>
    <w:p w:rsidR="00615B70" w:rsidRPr="00847242" w:rsidRDefault="00615B70" w:rsidP="00615B70">
      <w:pPr>
        <w:rPr>
          <w:rFonts w:ascii="AL-Mohanad" w:hAnsi="AL-Mohanad"/>
          <w:color w:val="000000" w:themeColor="text1"/>
          <w:sz w:val="27"/>
          <w:rtl/>
        </w:rPr>
      </w:pPr>
      <w:r w:rsidRPr="00847242">
        <w:rPr>
          <w:rFonts w:ascii="AL-Mohanad" w:hAnsi="AL-Mohanad"/>
          <w:color w:val="000000" w:themeColor="text1"/>
          <w:sz w:val="27"/>
          <w:rtl/>
        </w:rPr>
        <w:t xml:space="preserve">يرى بعض المحلّلين أنّ مسألة الأمر بالمعروف والنهي عن المنكر </w:t>
      </w:r>
      <w:r w:rsidR="00C93150" w:rsidRPr="00847242">
        <w:rPr>
          <w:rFonts w:ascii="AL-Mohanad" w:hAnsi="AL-Mohanad" w:hint="cs"/>
          <w:color w:val="000000" w:themeColor="text1"/>
          <w:sz w:val="27"/>
          <w:rtl/>
        </w:rPr>
        <w:t xml:space="preserve">هي </w:t>
      </w:r>
      <w:r w:rsidRPr="00847242">
        <w:rPr>
          <w:rFonts w:ascii="AL-Mohanad" w:hAnsi="AL-Mohanad"/>
          <w:color w:val="000000" w:themeColor="text1"/>
          <w:sz w:val="27"/>
          <w:rtl/>
        </w:rPr>
        <w:t>إحدى أهم</w:t>
      </w:r>
      <w:r w:rsidR="00C93150" w:rsidRPr="00847242">
        <w:rPr>
          <w:rFonts w:ascii="AL-Mohanad" w:hAnsi="AL-Mohanad" w:hint="cs"/>
          <w:color w:val="000000" w:themeColor="text1"/>
          <w:sz w:val="27"/>
          <w:rtl/>
        </w:rPr>
        <w:t>ّ</w:t>
      </w:r>
      <w:r w:rsidR="00C93150" w:rsidRPr="00847242">
        <w:rPr>
          <w:rFonts w:ascii="AL-Mohanad" w:hAnsi="AL-Mohanad"/>
          <w:color w:val="000000" w:themeColor="text1"/>
          <w:sz w:val="27"/>
          <w:rtl/>
        </w:rPr>
        <w:t xml:space="preserve"> الع</w:t>
      </w:r>
      <w:r w:rsidRPr="00847242">
        <w:rPr>
          <w:rFonts w:ascii="AL-Mohanad" w:hAnsi="AL-Mohanad"/>
          <w:color w:val="000000" w:themeColor="text1"/>
          <w:sz w:val="27"/>
          <w:rtl/>
        </w:rPr>
        <w:t xml:space="preserve">لل والأسباب، </w:t>
      </w:r>
      <w:r w:rsidR="00C93150" w:rsidRPr="00847242">
        <w:rPr>
          <w:rFonts w:ascii="AL-Mohanad" w:hAnsi="AL-Mohanad"/>
          <w:color w:val="000000" w:themeColor="text1"/>
          <w:sz w:val="27"/>
          <w:rtl/>
        </w:rPr>
        <w:t>بل ليست إلاّ الع</w:t>
      </w:r>
      <w:r w:rsidRPr="00847242">
        <w:rPr>
          <w:rFonts w:ascii="AL-Mohanad" w:hAnsi="AL-Mohanad"/>
          <w:color w:val="000000" w:themeColor="text1"/>
          <w:sz w:val="27"/>
          <w:rtl/>
        </w:rPr>
        <w:t xml:space="preserve">لّة الأساسيّة لثورة عاشوراء. </w:t>
      </w:r>
      <w:r w:rsidRPr="00847242">
        <w:rPr>
          <w:rFonts w:ascii="AL-Mohanad" w:hAnsi="AL-Mohanad" w:hint="cs"/>
          <w:color w:val="000000" w:themeColor="text1"/>
          <w:sz w:val="27"/>
          <w:rtl/>
        </w:rPr>
        <w:t>فا</w:t>
      </w:r>
      <w:r w:rsidR="00C93150" w:rsidRPr="00847242">
        <w:rPr>
          <w:rFonts w:ascii="AL-Mohanad" w:hAnsi="AL-Mohanad"/>
          <w:color w:val="000000" w:themeColor="text1"/>
          <w:sz w:val="27"/>
          <w:rtl/>
        </w:rPr>
        <w:t>لأستاذ الشهيد مطهري م</w:t>
      </w:r>
      <w:r w:rsidRPr="00847242">
        <w:rPr>
          <w:rFonts w:ascii="AL-Mohanad" w:hAnsi="AL-Mohanad"/>
          <w:color w:val="000000" w:themeColor="text1"/>
          <w:sz w:val="27"/>
          <w:rtl/>
        </w:rPr>
        <w:t>ن جملة الكتّاب الذين أكّ</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دوا على دور هذا السبب في حصول الثورة العاشورائيّة</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أكثر من أيّ</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سبب آخر</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5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C93150">
      <w:pPr>
        <w:rPr>
          <w:rFonts w:ascii="AL-Mohanad" w:hAnsi="AL-Mohanad"/>
          <w:color w:val="000000" w:themeColor="text1"/>
          <w:sz w:val="27"/>
          <w:rtl/>
        </w:rPr>
      </w:pPr>
      <w:r w:rsidRPr="00847242">
        <w:rPr>
          <w:rFonts w:ascii="AL-Mohanad" w:hAnsi="AL-Mohanad"/>
          <w:color w:val="000000" w:themeColor="text1"/>
          <w:sz w:val="27"/>
          <w:rtl/>
        </w:rPr>
        <w:t>و</w:t>
      </w:r>
      <w:r w:rsidR="00C93150"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 xml:space="preserve">اعتقادي </w:t>
      </w:r>
      <w:r w:rsidR="00C93150" w:rsidRPr="00847242">
        <w:rPr>
          <w:rFonts w:ascii="AL-Mohanad" w:hAnsi="AL-Mohanad" w:hint="cs"/>
          <w:color w:val="000000" w:themeColor="text1"/>
          <w:sz w:val="27"/>
          <w:rtl/>
        </w:rPr>
        <w:t>أ</w:t>
      </w:r>
      <w:r w:rsidRPr="00847242">
        <w:rPr>
          <w:rFonts w:ascii="AL-Mohanad" w:hAnsi="AL-Mohanad"/>
          <w:color w:val="000000" w:themeColor="text1"/>
          <w:sz w:val="27"/>
          <w:rtl/>
        </w:rPr>
        <w:t>نّ الذي يقف وراء جعل الأمر بالمعروف والنهي عن المنكر سبباً لثورة عاشوراء ليس إلاّ التسامح والمجاز في التعبير؛ لأنّه إن</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 الهدف من البحث في الغايات والعلل والعوامل التي أنتجت عاشوراء </w:t>
      </w:r>
      <w:r w:rsidR="00C93150" w:rsidRPr="00847242">
        <w:rPr>
          <w:rFonts w:ascii="AL-Mohanad" w:hAnsi="AL-Mohanad"/>
          <w:color w:val="000000" w:themeColor="text1"/>
          <w:sz w:val="27"/>
          <w:rtl/>
        </w:rPr>
        <w:t>هو تحصيل الع</w:t>
      </w:r>
      <w:r w:rsidRPr="00847242">
        <w:rPr>
          <w:rFonts w:ascii="AL-Mohanad" w:hAnsi="AL-Mohanad"/>
          <w:color w:val="000000" w:themeColor="text1"/>
          <w:sz w:val="27"/>
          <w:rtl/>
        </w:rPr>
        <w:t>لل الواقعيّة والحقيقيّة والعينيّة فلن يكون بالإمكان ـ ولا بأيّ</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نحوٍ من الأنحاء ـ جعل الأمر بالمعروف والنهي عن المنكر علّةَ إيجاد تلك الثورة، ولا حتّى علّةً مؤثِّرةً في حصولها؛ لأنّ الأمر بالمعروف </w:t>
      </w:r>
      <w:r w:rsidRPr="00847242">
        <w:rPr>
          <w:rFonts w:ascii="AL-Mohanad" w:hAnsi="AL-Mohanad"/>
          <w:color w:val="000000" w:themeColor="text1"/>
          <w:sz w:val="27"/>
          <w:rtl/>
        </w:rPr>
        <w:lastRenderedPageBreak/>
        <w:t>والنهي عن المنكر من الأحكام الشرعيّة</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جملة الفروع الفقهيّة</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الواضح أنّ الحكم الشرعي ـ بما يعمّ الوجوب وغيره ـ هو من الاعتباريّات التشريعيّة، </w:t>
      </w:r>
      <w:r w:rsidR="00C93150" w:rsidRPr="00847242">
        <w:rPr>
          <w:rFonts w:ascii="AL-Mohanad" w:hAnsi="AL-Mohanad" w:hint="cs"/>
          <w:color w:val="000000" w:themeColor="text1"/>
          <w:sz w:val="27"/>
          <w:rtl/>
        </w:rPr>
        <w:t>و</w:t>
      </w:r>
      <w:r w:rsidRPr="00847242">
        <w:rPr>
          <w:rFonts w:ascii="AL-Mohanad" w:hAnsi="AL-Mohanad"/>
          <w:color w:val="000000" w:themeColor="text1"/>
          <w:sz w:val="27"/>
          <w:rtl/>
        </w:rPr>
        <w:t>لا يمكن للأمور الاعتباريّة أن تكون علّةً لحصول الأمور العينيّة والخارجيّة. هذا بالإضاف</w:t>
      </w:r>
      <w:r w:rsidR="00C93150" w:rsidRPr="00847242">
        <w:rPr>
          <w:rFonts w:ascii="AL-Mohanad" w:hAnsi="AL-Mohanad"/>
          <w:color w:val="000000" w:themeColor="text1"/>
          <w:sz w:val="27"/>
          <w:rtl/>
        </w:rPr>
        <w:t>ة إلى أنّ النظرة التحليليّة للف</w:t>
      </w:r>
      <w:r w:rsidRPr="00847242">
        <w:rPr>
          <w:rFonts w:ascii="AL-Mohanad" w:hAnsi="AL-Mohanad"/>
          <w:color w:val="000000" w:themeColor="text1"/>
          <w:sz w:val="27"/>
          <w:rtl/>
        </w:rPr>
        <w:t>قه تقتضي القول بأنّ الأمر بالمعروف والنهي عن المنكر لا يصير واجباً إلاّ عندما يتم</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ترك فردٍ أو أفراد من المعروف</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تحقّ</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ق فردٍ أو أفراد من المنكر في المجتمع</w:t>
      </w:r>
      <w:r w:rsidR="00C93150" w:rsidRPr="00847242">
        <w:rPr>
          <w:rFonts w:ascii="AL-Mohanad" w:hAnsi="AL-Mohanad"/>
          <w:color w:val="000000" w:themeColor="text1"/>
          <w:sz w:val="27"/>
          <w:rtl/>
        </w:rPr>
        <w:t>.</w:t>
      </w:r>
      <w:r w:rsidR="00C93150" w:rsidRPr="00847242">
        <w:rPr>
          <w:rFonts w:ascii="AL-Mohanad" w:hAnsi="AL-Mohanad" w:hint="cs"/>
          <w:color w:val="000000" w:themeColor="text1"/>
          <w:sz w:val="27"/>
          <w:rtl/>
        </w:rPr>
        <w:t xml:space="preserve"> </w:t>
      </w:r>
      <w:r w:rsidRPr="00847242">
        <w:rPr>
          <w:rFonts w:ascii="AL-Mohanad" w:hAnsi="AL-Mohanad"/>
          <w:color w:val="000000" w:themeColor="text1"/>
          <w:sz w:val="27"/>
          <w:rtl/>
        </w:rPr>
        <w:t>والنتيجة</w:t>
      </w:r>
      <w:r w:rsidR="00C93150" w:rsidRPr="00847242">
        <w:rPr>
          <w:rFonts w:ascii="AL-Mohanad" w:hAnsi="AL-Mohanad"/>
          <w:color w:val="000000" w:themeColor="text1"/>
          <w:sz w:val="27"/>
          <w:rtl/>
        </w:rPr>
        <w:t>:</w:t>
      </w:r>
      <w:r w:rsidR="00C93150"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نجده بحسب الترتيب المنطقي</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هو أنّ الانحرافات </w:t>
      </w:r>
      <w:r w:rsidRPr="00847242">
        <w:rPr>
          <w:rFonts w:hint="eastAsia"/>
          <w:color w:val="000000" w:themeColor="text1"/>
          <w:sz w:val="27"/>
          <w:rtl/>
        </w:rPr>
        <w:t>«</w:t>
      </w:r>
      <w:r w:rsidRPr="00847242">
        <w:rPr>
          <w:rFonts w:ascii="AL-Mohanad" w:hAnsi="AL-Mohanad"/>
          <w:color w:val="000000" w:themeColor="text1"/>
          <w:sz w:val="27"/>
          <w:rtl/>
        </w:rPr>
        <w:t>السيواجتماعيّة</w:t>
      </w:r>
      <w:r w:rsidRPr="00847242">
        <w:rPr>
          <w:rFonts w:hint="eastAsia"/>
          <w:color w:val="000000" w:themeColor="text1"/>
          <w:sz w:val="27"/>
          <w:rtl/>
        </w:rPr>
        <w:t>»</w:t>
      </w:r>
      <w:r w:rsidR="00C93150" w:rsidRPr="00847242">
        <w:rPr>
          <w:rFonts w:ascii="AL-Mohanad" w:hAnsi="AL-Mohanad"/>
          <w:color w:val="000000" w:themeColor="text1"/>
          <w:sz w:val="27"/>
          <w:rtl/>
        </w:rPr>
        <w:t xml:space="preserve"> و</w:t>
      </w:r>
      <w:r w:rsidRPr="00847242">
        <w:rPr>
          <w:rFonts w:ascii="AL-Mohanad" w:hAnsi="AL-Mohanad"/>
          <w:color w:val="000000" w:themeColor="text1"/>
          <w:sz w:val="27"/>
          <w:rtl/>
        </w:rPr>
        <w:t>غيرها... تسبق هذا الحكم الشرعي</w:t>
      </w:r>
      <w:r w:rsidR="00C93150" w:rsidRPr="00847242">
        <w:rPr>
          <w:rFonts w:ascii="AL-Mohanad" w:hAnsi="AL-Mohanad" w:hint="cs"/>
          <w:color w:val="000000" w:themeColor="text1"/>
          <w:sz w:val="27"/>
          <w:rtl/>
        </w:rPr>
        <w:t>ّ</w:t>
      </w:r>
      <w:r w:rsidRPr="00847242">
        <w:rPr>
          <w:rFonts w:ascii="AL-Mohanad" w:hAnsi="AL-Mohanad"/>
          <w:color w:val="000000" w:themeColor="text1"/>
          <w:sz w:val="27"/>
          <w:rtl/>
        </w:rPr>
        <w:t xml:space="preserve"> رتبةً، فهي علّة له. وثورة عاشوراء ـ التي تمثّل أمراً بالمعروف ونهياً عن المنكر من النوع القوليّ والفعليّ ـ ناتجةٌ عن الواقع </w:t>
      </w:r>
      <w:r w:rsidRPr="00847242">
        <w:rPr>
          <w:rFonts w:hint="eastAsia"/>
          <w:color w:val="000000" w:themeColor="text1"/>
          <w:sz w:val="27"/>
          <w:rtl/>
        </w:rPr>
        <w:t>«</w:t>
      </w:r>
      <w:r w:rsidRPr="00847242">
        <w:rPr>
          <w:rFonts w:ascii="AL-Mohanad" w:hAnsi="AL-Mohanad"/>
          <w:color w:val="000000" w:themeColor="text1"/>
          <w:sz w:val="27"/>
          <w:rtl/>
        </w:rPr>
        <w:t>السيواجتماعي</w:t>
      </w:r>
      <w:r w:rsidRPr="00847242">
        <w:rPr>
          <w:rFonts w:hint="eastAsia"/>
          <w:color w:val="000000" w:themeColor="text1"/>
          <w:sz w:val="27"/>
          <w:rtl/>
        </w:rPr>
        <w:t>»</w:t>
      </w:r>
      <w:r w:rsidRPr="00847242">
        <w:rPr>
          <w:rFonts w:ascii="AL-Mohanad" w:hAnsi="AL-Mohanad"/>
          <w:color w:val="000000" w:themeColor="text1"/>
          <w:sz w:val="27"/>
          <w:rtl/>
        </w:rPr>
        <w:t xml:space="preserve">؛ </w:t>
      </w:r>
      <w:r w:rsidR="00C93150" w:rsidRPr="00847242">
        <w:rPr>
          <w:rFonts w:ascii="AL-Mohanad" w:hAnsi="AL-Mohanad" w:hint="cs"/>
          <w:color w:val="000000" w:themeColor="text1"/>
          <w:sz w:val="27"/>
          <w:rtl/>
        </w:rPr>
        <w:t>أي</w:t>
      </w:r>
      <w:r w:rsidRPr="00847242">
        <w:rPr>
          <w:rFonts w:ascii="AL-Mohanad" w:hAnsi="AL-Mohanad"/>
          <w:color w:val="000000" w:themeColor="text1"/>
          <w:sz w:val="27"/>
          <w:rtl/>
        </w:rPr>
        <w:t xml:space="preserve"> هي معلولة</w:t>
      </w:r>
      <w:r w:rsidR="00C4585E" w:rsidRPr="00847242">
        <w:rPr>
          <w:rFonts w:ascii="AL-Mohanad" w:hAnsi="AL-Mohanad" w:hint="cs"/>
          <w:color w:val="000000" w:themeColor="text1"/>
          <w:sz w:val="27"/>
          <w:rtl/>
        </w:rPr>
        <w:t>ٌ</w:t>
      </w:r>
      <w:r w:rsidR="00C4585E" w:rsidRPr="00847242">
        <w:rPr>
          <w:rFonts w:ascii="AL-Mohanad" w:hAnsi="AL-Mohanad"/>
          <w:color w:val="000000" w:themeColor="text1"/>
          <w:sz w:val="27"/>
          <w:rtl/>
        </w:rPr>
        <w:t xml:space="preserve"> ل</w:t>
      </w:r>
      <w:r w:rsidRPr="00847242">
        <w:rPr>
          <w:rFonts w:ascii="AL-Mohanad" w:hAnsi="AL-Mohanad"/>
          <w:color w:val="000000" w:themeColor="text1"/>
          <w:sz w:val="27"/>
          <w:rtl/>
        </w:rPr>
        <w:t>ما قام به بنو أميّة من أفعال</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وللانحرافات الناجمة عنها. </w:t>
      </w:r>
    </w:p>
    <w:p w:rsidR="00C4585E" w:rsidRPr="00847242" w:rsidRDefault="00615B70" w:rsidP="00C4585E">
      <w:pPr>
        <w:rPr>
          <w:rFonts w:ascii="AL-Mohanad" w:hAnsi="AL-Mohanad"/>
          <w:color w:val="000000" w:themeColor="text1"/>
          <w:sz w:val="27"/>
          <w:rtl/>
        </w:rPr>
      </w:pPr>
      <w:r w:rsidRPr="00847242">
        <w:rPr>
          <w:rFonts w:ascii="AL-Mohanad" w:hAnsi="AL-Mohanad"/>
          <w:color w:val="000000" w:themeColor="text1"/>
          <w:sz w:val="27"/>
          <w:rtl/>
        </w:rPr>
        <w:t xml:space="preserve">فالعلّة الأساسيّة لثورة عاشوراء ـ </w:t>
      </w:r>
      <w:r w:rsidR="00C4585E"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رأينا ـ هي أنواع الانحرافات التي كانت موجودة</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وهذه الانحرافات لم توجد في المجتمع الإسلامي إلاّ بواسطة أجهزة بني أميّة</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 xml:space="preserve"> بد</w:t>
      </w:r>
      <w:r w:rsidR="00C4585E" w:rsidRPr="00847242">
        <w:rPr>
          <w:rFonts w:ascii="AL-Mohanad" w:hAnsi="AL-Mohanad" w:hint="cs"/>
          <w:color w:val="000000" w:themeColor="text1"/>
          <w:sz w:val="27"/>
          <w:rtl/>
        </w:rPr>
        <w:t>ءاً</w:t>
      </w:r>
      <w:r w:rsidRPr="00847242">
        <w:rPr>
          <w:rFonts w:ascii="AL-Mohanad" w:hAnsi="AL-Mohanad"/>
          <w:color w:val="000000" w:themeColor="text1"/>
          <w:sz w:val="27"/>
          <w:rtl/>
        </w:rPr>
        <w:t xml:space="preserve"> بخلافة عثمان</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وصولاً إلى خلافة يزيد بن معاوية. وقد عبّ</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ر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خطبه ببعض العبارات التي تدلّ على هذا الفهم، وذلك حين استخدم عبارة </w:t>
      </w:r>
      <w:r w:rsidRPr="00847242">
        <w:rPr>
          <w:rFonts w:hint="eastAsia"/>
          <w:color w:val="000000" w:themeColor="text1"/>
          <w:sz w:val="27"/>
          <w:rtl/>
        </w:rPr>
        <w:t>«</w:t>
      </w:r>
      <w:r w:rsidRPr="00847242">
        <w:rPr>
          <w:rFonts w:ascii="AL-Mohanad" w:hAnsi="AL-Mohanad"/>
          <w:color w:val="000000" w:themeColor="text1"/>
          <w:sz w:val="27"/>
          <w:rtl/>
        </w:rPr>
        <w:t>الإصلاح</w:t>
      </w:r>
      <w:r w:rsidRPr="00847242">
        <w:rPr>
          <w:rFonts w:hint="eastAsia"/>
          <w:color w:val="000000" w:themeColor="text1"/>
          <w:sz w:val="27"/>
          <w:rtl/>
        </w:rPr>
        <w:t>»</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استخدم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هذه العبارة ـ التي لها مدلولها السياسي</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 xml:space="preserve"> ـ في مَوطِن</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يْن اثنين، وكان يريد فيهما بيان علل قيامه وأهدافه</w:t>
      </w:r>
      <w:r w:rsidR="00C4585E" w:rsidRPr="00847242">
        <w:rPr>
          <w:rFonts w:ascii="AL-Mohanad" w:hAnsi="AL-Mohanad" w:hint="cs"/>
          <w:color w:val="000000" w:themeColor="text1"/>
          <w:sz w:val="27"/>
          <w:rtl/>
        </w:rPr>
        <w:t>:</w:t>
      </w:r>
    </w:p>
    <w:p w:rsidR="00615B70" w:rsidRPr="00847242" w:rsidRDefault="00615B70" w:rsidP="00C4585E">
      <w:pPr>
        <w:rPr>
          <w:rFonts w:ascii="AL-Mohanad" w:hAnsi="AL-Mohanad"/>
          <w:color w:val="000000" w:themeColor="text1"/>
          <w:sz w:val="27"/>
          <w:rtl/>
        </w:rPr>
      </w:pPr>
      <w:r w:rsidRPr="00847242">
        <w:rPr>
          <w:rFonts w:ascii="AL-Mohanad" w:hAnsi="AL-Mohanad"/>
          <w:b/>
          <w:bCs/>
          <w:color w:val="000000" w:themeColor="text1"/>
          <w:sz w:val="27"/>
          <w:rtl/>
        </w:rPr>
        <w:t>الأوّل</w:t>
      </w:r>
      <w:r w:rsidRPr="00847242">
        <w:rPr>
          <w:rFonts w:ascii="AL-Mohanad" w:hAnsi="AL-Mohanad"/>
          <w:color w:val="000000" w:themeColor="text1"/>
          <w:sz w:val="27"/>
          <w:rtl/>
        </w:rPr>
        <w:t>: حين خرج من المدينة</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 xml:space="preserve"> فكتب في وصيّته لأخيه محمّد ابن الحنفيّة: إنِّي لَمْ أَخْرُجْ أَشِراً وَلا بَطِراً</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مُفْسِداً وَلا ظَالِماً، وَإِنَّمَا خَرَجْتُ لِطَلَبِ الإِصْلاحِ فِي أُمَّةِ جَدِّي؛ </w:t>
      </w:r>
      <w:r w:rsidRPr="00847242">
        <w:rPr>
          <w:rFonts w:ascii="AL-Mohanad" w:hAnsi="AL-Mohanad" w:hint="cs"/>
          <w:color w:val="000000" w:themeColor="text1"/>
          <w:sz w:val="27"/>
          <w:rtl/>
        </w:rPr>
        <w:t>أُ</w:t>
      </w:r>
      <w:r w:rsidRPr="00847242">
        <w:rPr>
          <w:rFonts w:ascii="AL-Mohanad" w:hAnsi="AL-Mohanad"/>
          <w:color w:val="000000" w:themeColor="text1"/>
          <w:sz w:val="27"/>
          <w:rtl/>
        </w:rPr>
        <w:t>رِيدُ أَنْ آمُرَ بِالْمَعْرُوفِ وَأَنْهَى عَنِ الْمُنْكَرِ</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وَأَسِيرَ بِسِيرَةِ جَدِّي وَأَبِي</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6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C4585E">
      <w:pPr>
        <w:rPr>
          <w:rFonts w:ascii="AL-Mohanad" w:hAnsi="AL-Mohanad"/>
          <w:color w:val="000000" w:themeColor="text1"/>
          <w:sz w:val="27"/>
          <w:rtl/>
        </w:rPr>
      </w:pPr>
      <w:r w:rsidRPr="00847242">
        <w:rPr>
          <w:rFonts w:ascii="AL-Mohanad" w:hAnsi="AL-Mohanad"/>
          <w:color w:val="000000" w:themeColor="text1"/>
          <w:sz w:val="27"/>
          <w:rtl/>
        </w:rPr>
        <w:t>لقد جعل الإمام ـ في حديثه هذا ـ العلّة الغائيّة من تحرّ</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كه منحصرةً في طلب الإصلاح، وجعل الأمر بالمعروف والنهي عن المنكر وإحياء السيرة العمليّة والحكومتيّة للنبيّ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وأمير المؤمنين علي</w:t>
      </w:r>
      <w:r w:rsidR="00C4585E"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بمثابة الطريقة التي سيستخدمها في عمليّة الإصلاح المراد. </w:t>
      </w:r>
    </w:p>
    <w:p w:rsidR="00C4585E" w:rsidRPr="00847242" w:rsidRDefault="00615B70" w:rsidP="00C4585E">
      <w:pPr>
        <w:rPr>
          <w:rFonts w:ascii="AL-Mohanad" w:hAnsi="AL-Mohanad"/>
          <w:color w:val="000000" w:themeColor="text1"/>
          <w:sz w:val="27"/>
          <w:rtl/>
        </w:rPr>
      </w:pPr>
      <w:r w:rsidRPr="00847242">
        <w:rPr>
          <w:rFonts w:ascii="AL-Mohanad" w:hAnsi="AL-Mohanad"/>
          <w:color w:val="000000" w:themeColor="text1"/>
          <w:sz w:val="27"/>
          <w:rtl/>
        </w:rPr>
        <w:t>ومن الواضح جدّاً أنّه لن يكون لعبارت</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ي</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الإصلاح</w:t>
      </w:r>
      <w:r w:rsidRPr="00847242">
        <w:rPr>
          <w:rFonts w:hint="eastAsia"/>
          <w:color w:val="000000" w:themeColor="text1"/>
          <w:sz w:val="27"/>
          <w:rtl/>
        </w:rPr>
        <w:t>»</w:t>
      </w:r>
      <w:r w:rsidRPr="00847242">
        <w:rPr>
          <w:rFonts w:ascii="AL-Mohanad" w:hAnsi="AL-Mohanad"/>
          <w:color w:val="000000" w:themeColor="text1"/>
          <w:sz w:val="27"/>
          <w:rtl/>
        </w:rPr>
        <w:t xml:space="preserve"> و </w:t>
      </w:r>
      <w:r w:rsidRPr="00847242">
        <w:rPr>
          <w:rFonts w:hint="eastAsia"/>
          <w:color w:val="000000" w:themeColor="text1"/>
          <w:sz w:val="27"/>
          <w:rtl/>
        </w:rPr>
        <w:t>«</w:t>
      </w:r>
      <w:r w:rsidRPr="00847242">
        <w:rPr>
          <w:rFonts w:ascii="AL-Mohanad" w:hAnsi="AL-Mohanad"/>
          <w:color w:val="000000" w:themeColor="text1"/>
          <w:sz w:val="27"/>
          <w:rtl/>
        </w:rPr>
        <w:t>طلب الإصلاح</w:t>
      </w:r>
      <w:r w:rsidRPr="00847242">
        <w:rPr>
          <w:rFonts w:hint="eastAsia"/>
          <w:color w:val="000000" w:themeColor="text1"/>
          <w:sz w:val="27"/>
          <w:rtl/>
        </w:rPr>
        <w:t>»</w:t>
      </w:r>
      <w:r w:rsidR="00C4585E" w:rsidRPr="00847242">
        <w:rPr>
          <w:rFonts w:ascii="AL-Mohanad" w:hAnsi="AL-Mohanad"/>
          <w:color w:val="000000" w:themeColor="text1"/>
          <w:sz w:val="27"/>
          <w:rtl/>
        </w:rPr>
        <w:t xml:space="preserve"> أيّ معنى إذا استُخد</w:t>
      </w:r>
      <w:r w:rsidRPr="00847242">
        <w:rPr>
          <w:rFonts w:ascii="AL-Mohanad" w:hAnsi="AL-Mohanad"/>
          <w:color w:val="000000" w:themeColor="text1"/>
          <w:sz w:val="27"/>
          <w:rtl/>
        </w:rPr>
        <w:t>متا في موطن لا يكون فيه خلل، سواء</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 xml:space="preserve"> أكان الخلل في الأنظمة السياسيّة أ</w:t>
      </w:r>
      <w:r w:rsidR="00C4585E" w:rsidRPr="00847242">
        <w:rPr>
          <w:rFonts w:ascii="AL-Mohanad" w:hAnsi="AL-Mohanad" w:hint="cs"/>
          <w:color w:val="000000" w:themeColor="text1"/>
          <w:sz w:val="27"/>
          <w:rtl/>
        </w:rPr>
        <w:t>م</w:t>
      </w:r>
      <w:r w:rsidRPr="00847242">
        <w:rPr>
          <w:rFonts w:ascii="AL-Mohanad" w:hAnsi="AL-Mohanad"/>
          <w:color w:val="000000" w:themeColor="text1"/>
          <w:sz w:val="27"/>
          <w:rtl/>
        </w:rPr>
        <w:t xml:space="preserve"> </w:t>
      </w:r>
      <w:r w:rsidRPr="00847242">
        <w:rPr>
          <w:rFonts w:ascii="AL-Mohanad" w:hAnsi="AL-Mohanad"/>
          <w:color w:val="000000" w:themeColor="text1"/>
          <w:sz w:val="27"/>
          <w:rtl/>
        </w:rPr>
        <w:lastRenderedPageBreak/>
        <w:t>في مؤسّسة اجتماعيّة معيّنة، وإلا</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 xml:space="preserve"> فلا داعي للقيام بعمليّة إصلاح أو إصلاحات</w:t>
      </w:r>
      <w:r w:rsidR="00C4585E" w:rsidRPr="00847242">
        <w:rPr>
          <w:rFonts w:ascii="AL-Mohanad" w:hAnsi="AL-Mohanad"/>
          <w:color w:val="000000" w:themeColor="text1"/>
          <w:sz w:val="27"/>
          <w:rtl/>
        </w:rPr>
        <w:t>.</w:t>
      </w:r>
    </w:p>
    <w:p w:rsidR="00615B70" w:rsidRPr="00847242" w:rsidRDefault="00615B70" w:rsidP="005C21B3">
      <w:pPr>
        <w:rPr>
          <w:rFonts w:ascii="AL-Mohanad" w:hAnsi="AL-Mohanad"/>
          <w:color w:val="000000" w:themeColor="text1"/>
          <w:sz w:val="27"/>
          <w:rtl/>
        </w:rPr>
      </w:pPr>
      <w:r w:rsidRPr="00847242">
        <w:rPr>
          <w:rFonts w:ascii="AL-Mohanad" w:hAnsi="AL-Mohanad"/>
          <w:color w:val="000000" w:themeColor="text1"/>
          <w:sz w:val="27"/>
          <w:rtl/>
        </w:rPr>
        <w:t>هذا وقد تعرّ</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ض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لهذا الأمر في </w:t>
      </w:r>
      <w:r w:rsidRPr="00D17EE2">
        <w:rPr>
          <w:rFonts w:ascii="AL-Mohanad" w:hAnsi="AL-Mohanad"/>
          <w:color w:val="000000" w:themeColor="text1"/>
          <w:sz w:val="27"/>
          <w:rtl/>
        </w:rPr>
        <w:t xml:space="preserve">خطبة </w:t>
      </w:r>
      <w:r w:rsidR="00C4585E" w:rsidRPr="00D17EE2">
        <w:rPr>
          <w:rFonts w:ascii="AL-Mohanad" w:hAnsi="AL-Mohanad" w:hint="cs"/>
          <w:color w:val="000000" w:themeColor="text1"/>
          <w:sz w:val="27"/>
          <w:rtl/>
        </w:rPr>
        <w:t>أ</w:t>
      </w:r>
      <w:r w:rsidRPr="00D17EE2">
        <w:rPr>
          <w:rFonts w:ascii="AL-Mohanad" w:hAnsi="AL-Mohanad"/>
          <w:color w:val="000000" w:themeColor="text1"/>
          <w:sz w:val="27"/>
          <w:rtl/>
        </w:rPr>
        <w:t>خرى</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وذلك حين أراد بيان الأمور التي نزّ</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ه ثورته عنها ـ من قبيل</w:t>
      </w:r>
      <w:r w:rsidR="00C4585E"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المنافع المادّية والأهداف الاعتياديّة في الصراعات السياسيّة للسياسيّين التقليديّن ـ</w:t>
      </w:r>
      <w:r w:rsidR="005C21B3" w:rsidRPr="00847242">
        <w:rPr>
          <w:rFonts w:ascii="AL-Mohanad" w:hAnsi="AL-Mohanad" w:hint="cs"/>
          <w:color w:val="000000" w:themeColor="text1"/>
          <w:sz w:val="27"/>
          <w:rtl/>
        </w:rPr>
        <w:t>،</w:t>
      </w:r>
      <w:r w:rsidR="00D17EE2">
        <w:rPr>
          <w:rFonts w:ascii="AL-Mohanad" w:hAnsi="AL-Mohanad"/>
          <w:color w:val="000000" w:themeColor="text1"/>
          <w:sz w:val="27"/>
          <w:rtl/>
        </w:rPr>
        <w:t xml:space="preserve"> فنفاها جميعاً، ثمّ شر</w:t>
      </w:r>
      <w:r w:rsidRPr="00847242">
        <w:rPr>
          <w:rFonts w:ascii="AL-Mohanad" w:hAnsi="AL-Mohanad"/>
          <w:color w:val="000000" w:themeColor="text1"/>
          <w:sz w:val="27"/>
          <w:rtl/>
        </w:rPr>
        <w:t xml:space="preserve">ع </w:t>
      </w:r>
      <w:r w:rsidR="005C21B3"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بيان الجوانب الإيجابيّة والصحيحة التي تت</w:t>
      </w:r>
      <w:r w:rsidR="005C21B3" w:rsidRPr="00847242">
        <w:rPr>
          <w:rFonts w:ascii="AL-Mohanad" w:hAnsi="AL-Mohanad" w:hint="cs"/>
          <w:color w:val="000000" w:themeColor="text1"/>
          <w:sz w:val="27"/>
          <w:rtl/>
        </w:rPr>
        <w:t>َّ</w:t>
      </w:r>
      <w:r w:rsidRPr="00847242">
        <w:rPr>
          <w:rFonts w:ascii="AL-Mohanad" w:hAnsi="AL-Mohanad"/>
          <w:color w:val="000000" w:themeColor="text1"/>
          <w:sz w:val="27"/>
          <w:rtl/>
        </w:rPr>
        <w:t>صف بها ثورته، فتعرّ</w:t>
      </w:r>
      <w:r w:rsidR="005C21B3" w:rsidRPr="00847242">
        <w:rPr>
          <w:rFonts w:ascii="AL-Mohanad" w:hAnsi="AL-Mohanad" w:hint="cs"/>
          <w:color w:val="000000" w:themeColor="text1"/>
          <w:sz w:val="27"/>
          <w:rtl/>
        </w:rPr>
        <w:t>َ</w:t>
      </w:r>
      <w:r w:rsidRPr="00847242">
        <w:rPr>
          <w:rFonts w:ascii="AL-Mohanad" w:hAnsi="AL-Mohanad"/>
          <w:color w:val="000000" w:themeColor="text1"/>
          <w:sz w:val="27"/>
          <w:rtl/>
        </w:rPr>
        <w:t>ض للنقاط الاجتماعيّة القبيحة التي تحتاج إلى علاج</w:t>
      </w:r>
      <w:r w:rsidR="005C21B3"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وإصلاح</w:t>
      </w:r>
      <w:r w:rsidR="005C21B3"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قال: اللَّهُمَّ إِنَّكَ تَعْلَمُ أَنَّهُ لَمْ يَكُنْ مَا كَانَ مِنَّا تَنَافُساً فِي سُلْطَانٍ، وَلاَ الْتِمَاساً مِنْ فُضُولِ الْحُطَامِ، وَلَكِنْ لِنُرِيَ الْمَعَالِمَ مِنْ دِينِكَ، وَنُظْهِرَ الإِصْلاحَ فِي بِلادِكَ، وَيَأمَنَ الْمَظْلُومُونَ مِنْ عِبَادِكَ، وَيُعْمَلَ بِفَرَائِضِكَ وَسُنَّتِكَ وَأَحْكَامِك</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6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2039BF">
      <w:pPr>
        <w:rPr>
          <w:rFonts w:ascii="AL-Mohanad" w:hAnsi="AL-Mohanad"/>
          <w:color w:val="000000" w:themeColor="text1"/>
          <w:sz w:val="27"/>
          <w:rtl/>
        </w:rPr>
      </w:pPr>
      <w:r w:rsidRPr="00847242">
        <w:rPr>
          <w:rFonts w:ascii="AL-Mohanad" w:hAnsi="AL-Mohanad"/>
          <w:color w:val="000000" w:themeColor="text1"/>
          <w:sz w:val="27"/>
          <w:rtl/>
        </w:rPr>
        <w:t>وعند التدقيق في هذه العبارات يتّضح أنّ الإمام</w:t>
      </w:r>
      <w:r w:rsidR="005968C1" w:rsidRPr="00847242">
        <w:rPr>
          <w:rFonts w:ascii="AL-Mohanad" w:hAnsi="AL-Mohanad" w:cs="Mosawi"/>
          <w:color w:val="000000" w:themeColor="text1"/>
          <w:sz w:val="27"/>
          <w:szCs w:val="22"/>
          <w:rtl/>
        </w:rPr>
        <w:t>×</w:t>
      </w:r>
      <w:r w:rsidR="005C21B3" w:rsidRPr="00847242">
        <w:rPr>
          <w:rFonts w:ascii="AL-Mohanad" w:hAnsi="AL-Mohanad"/>
          <w:color w:val="000000" w:themeColor="text1"/>
          <w:sz w:val="27"/>
          <w:rtl/>
        </w:rPr>
        <w:t xml:space="preserve"> جعل السبب والم</w:t>
      </w:r>
      <w:r w:rsidRPr="00847242">
        <w:rPr>
          <w:rFonts w:ascii="AL-Mohanad" w:hAnsi="AL-Mohanad"/>
          <w:color w:val="000000" w:themeColor="text1"/>
          <w:sz w:val="27"/>
          <w:rtl/>
        </w:rPr>
        <w:t>نشأ الأصلي والأساسي لقيامه هو الانحرافات التي أوجدها بنو أميّة على مستوى المجتمع بأكمله في مختلف المجالات. وبناءً على هذا الفهم يصبح الأمر بالمعروف والنهي عن المنكر أحد الأساليب العَمَليّة والإجرائيّة للإصلاح</w:t>
      </w:r>
      <w:r w:rsidR="005C21B3"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وبالتالي </w:t>
      </w:r>
      <w:r w:rsidR="002039BF" w:rsidRPr="00847242">
        <w:rPr>
          <w:rFonts w:ascii="AL-Mohanad" w:hAnsi="AL-Mohanad"/>
          <w:color w:val="000000" w:themeColor="text1"/>
          <w:sz w:val="27"/>
          <w:rtl/>
        </w:rPr>
        <w:t>هما عبارة عن الوسيلة التي ينبغي</w:t>
      </w:r>
      <w:r w:rsidR="002039BF" w:rsidRPr="00847242">
        <w:rPr>
          <w:rFonts w:ascii="AL-Mohanad" w:hAnsi="AL-Mohanad" w:hint="cs"/>
          <w:color w:val="000000" w:themeColor="text1"/>
          <w:sz w:val="27"/>
          <w:rtl/>
        </w:rPr>
        <w:t xml:space="preserve"> أن </w:t>
      </w:r>
      <w:r w:rsidRPr="00847242">
        <w:rPr>
          <w:rFonts w:ascii="AL-Mohanad" w:hAnsi="AL-Mohanad"/>
          <w:color w:val="000000" w:themeColor="text1"/>
          <w:sz w:val="27"/>
          <w:rtl/>
        </w:rPr>
        <w:t>ي</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توسّ</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ل بها لتحقّ</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ق الإصلاح في المجتمع الإسلامي، </w:t>
      </w:r>
      <w:r w:rsidR="002039BF" w:rsidRPr="00847242">
        <w:rPr>
          <w:rFonts w:ascii="AL-Mohanad" w:hAnsi="AL-Mohanad"/>
          <w:color w:val="000000" w:themeColor="text1"/>
          <w:sz w:val="27"/>
          <w:rtl/>
        </w:rPr>
        <w:t>لا أنّهما العلّة الم</w:t>
      </w:r>
      <w:r w:rsidRPr="00847242">
        <w:rPr>
          <w:rFonts w:ascii="AL-Mohanad" w:hAnsi="AL-Mohanad"/>
          <w:color w:val="000000" w:themeColor="text1"/>
          <w:sz w:val="27"/>
          <w:rtl/>
        </w:rPr>
        <w:t>نشئة لثورة الإمام الحسين الإصلاحيّة. وبعبارة أخرى: إنّ الأمر بالمعروف والنهي عن المنكر ـ اللذين يمثّ</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لان حكماً شرعيّاً ـ هما بنفسهما معلولان لظاهرة اجتماعيّة تمثّ</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ل مختلف الانحرافات السياسيّة والاجتماعيّة والدينيّة والاقتصاديّة، وليسا عامل</w:t>
      </w:r>
      <w:r w:rsidR="002039BF" w:rsidRPr="00847242">
        <w:rPr>
          <w:rFonts w:ascii="AL-Mohanad" w:hAnsi="AL-Mohanad" w:hint="cs"/>
          <w:color w:val="000000" w:themeColor="text1"/>
          <w:sz w:val="27"/>
          <w:rtl/>
        </w:rPr>
        <w:t>ي</w:t>
      </w:r>
      <w:r w:rsidRPr="00847242">
        <w:rPr>
          <w:rFonts w:ascii="AL-Mohanad" w:hAnsi="AL-Mohanad"/>
          <w:color w:val="000000" w:themeColor="text1"/>
          <w:sz w:val="27"/>
          <w:rtl/>
        </w:rPr>
        <w:t>ن أو علّت</w:t>
      </w:r>
      <w:r w:rsidR="002039BF" w:rsidRPr="00847242">
        <w:rPr>
          <w:rFonts w:ascii="AL-Mohanad" w:hAnsi="AL-Mohanad" w:hint="cs"/>
          <w:color w:val="000000" w:themeColor="text1"/>
          <w:sz w:val="27"/>
          <w:rtl/>
        </w:rPr>
        <w:t>ي</w:t>
      </w:r>
      <w:r w:rsidRPr="00847242">
        <w:rPr>
          <w:rFonts w:ascii="AL-Mohanad" w:hAnsi="AL-Mohanad"/>
          <w:color w:val="000000" w:themeColor="text1"/>
          <w:sz w:val="27"/>
          <w:rtl/>
        </w:rPr>
        <w:t xml:space="preserve">ن </w:t>
      </w:r>
      <w:r w:rsidRPr="00847242">
        <w:rPr>
          <w:rFonts w:hint="eastAsia"/>
          <w:color w:val="000000" w:themeColor="text1"/>
          <w:sz w:val="27"/>
          <w:rtl/>
        </w:rPr>
        <w:t>«</w:t>
      </w:r>
      <w:r w:rsidRPr="00847242">
        <w:rPr>
          <w:rFonts w:ascii="AL-Mohanad" w:hAnsi="AL-Mohanad"/>
          <w:color w:val="000000" w:themeColor="text1"/>
          <w:sz w:val="27"/>
          <w:rtl/>
        </w:rPr>
        <w:t>سيواجتماعيّت</w:t>
      </w:r>
      <w:r w:rsidR="002039BF" w:rsidRPr="00847242">
        <w:rPr>
          <w:rFonts w:ascii="AL-Mohanad" w:hAnsi="AL-Mohanad" w:hint="cs"/>
          <w:color w:val="000000" w:themeColor="text1"/>
          <w:sz w:val="27"/>
          <w:rtl/>
        </w:rPr>
        <w:t>ي</w:t>
      </w:r>
      <w:r w:rsidRPr="00847242">
        <w:rPr>
          <w:rFonts w:ascii="AL-Mohanad" w:hAnsi="AL-Mohanad"/>
          <w:color w:val="000000" w:themeColor="text1"/>
          <w:sz w:val="27"/>
          <w:rtl/>
        </w:rPr>
        <w:t>ن</w:t>
      </w:r>
      <w:r w:rsidRPr="00847242">
        <w:rPr>
          <w:rFonts w:hint="eastAsia"/>
          <w:color w:val="000000" w:themeColor="text1"/>
          <w:sz w:val="27"/>
          <w:rtl/>
        </w:rPr>
        <w:t>»</w:t>
      </w:r>
      <w:r w:rsidRPr="00847242">
        <w:rPr>
          <w:rFonts w:ascii="AL-Mohanad" w:hAnsi="AL-Mohanad"/>
          <w:color w:val="000000" w:themeColor="text1"/>
          <w:sz w:val="27"/>
          <w:rtl/>
        </w:rPr>
        <w:t xml:space="preserve"> نشأت بسببهما ظاهرةٌ اجتماعيّةٌ أخرى. </w:t>
      </w:r>
    </w:p>
    <w:p w:rsidR="00615B70" w:rsidRPr="00847242" w:rsidRDefault="00615B70" w:rsidP="002039BF">
      <w:pPr>
        <w:rPr>
          <w:rFonts w:ascii="AL-Mohanad" w:hAnsi="AL-Mohanad"/>
          <w:color w:val="000000" w:themeColor="text1"/>
          <w:sz w:val="27"/>
          <w:rtl/>
        </w:rPr>
      </w:pPr>
      <w:r w:rsidRPr="00847242">
        <w:rPr>
          <w:rFonts w:ascii="AL-Mohanad" w:hAnsi="AL-Mohanad"/>
          <w:color w:val="000000" w:themeColor="text1"/>
          <w:sz w:val="27"/>
          <w:rtl/>
        </w:rPr>
        <w:t>ومن جهةٍ أخرى إن</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 لم نعتبر أنّ الأمر بالمعروف والنهي عن المنكر من سِنْخ الأحكام الشرعيّة، واعتبرناهما في التحليل الـ </w:t>
      </w:r>
      <w:r w:rsidRPr="00847242">
        <w:rPr>
          <w:rFonts w:hint="eastAsia"/>
          <w:color w:val="000000" w:themeColor="text1"/>
          <w:sz w:val="27"/>
          <w:rtl/>
        </w:rPr>
        <w:t>«</w:t>
      </w:r>
      <w:r w:rsidRPr="00847242">
        <w:rPr>
          <w:rFonts w:ascii="AL-Mohanad" w:hAnsi="AL-Mohanad"/>
          <w:color w:val="000000" w:themeColor="text1"/>
          <w:sz w:val="27"/>
          <w:rtl/>
        </w:rPr>
        <w:t>سيواجتماعي</w:t>
      </w:r>
      <w:r w:rsidRPr="00847242">
        <w:rPr>
          <w:rFonts w:hint="eastAsia"/>
          <w:color w:val="000000" w:themeColor="text1"/>
          <w:sz w:val="27"/>
          <w:rtl/>
        </w:rPr>
        <w:t>»</w:t>
      </w:r>
      <w:r w:rsidRPr="00847242">
        <w:rPr>
          <w:rFonts w:ascii="AL-Mohanad" w:hAnsi="AL-Mohanad"/>
          <w:color w:val="000000" w:themeColor="text1"/>
          <w:sz w:val="27"/>
          <w:rtl/>
        </w:rPr>
        <w:t xml:space="preserve"> عنواناً ينطبق ويتحقّ</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ق بشكله العيني على الأفعال الخارجيّة للإمام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ـ أمثال</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الخطب والتصرّفات ونحوها ـ</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عند ذلك سيتّضح كونهما معلولَين بشكل</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 جليّ؛ لأنّ حديث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وحربه وشهادته ستصبح بأجمعها مصاديق للأمر بالمعروف والنهي عن المنكر بنوع</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ي</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ه القوليّ والعمليّ. وبتعبير آخر: هناك ظاهرة </w:t>
      </w:r>
      <w:r w:rsidRPr="00847242">
        <w:rPr>
          <w:rFonts w:hint="eastAsia"/>
          <w:color w:val="000000" w:themeColor="text1"/>
          <w:sz w:val="27"/>
          <w:rtl/>
        </w:rPr>
        <w:t>«</w:t>
      </w:r>
      <w:r w:rsidRPr="00847242">
        <w:rPr>
          <w:rFonts w:ascii="AL-Mohanad" w:hAnsi="AL-Mohanad"/>
          <w:color w:val="000000" w:themeColor="text1"/>
          <w:sz w:val="27"/>
          <w:rtl/>
        </w:rPr>
        <w:t>سيواجتماعيّة</w:t>
      </w:r>
      <w:r w:rsidRPr="00847242">
        <w:rPr>
          <w:rFonts w:hint="eastAsia"/>
          <w:color w:val="000000" w:themeColor="text1"/>
          <w:sz w:val="27"/>
          <w:rtl/>
        </w:rPr>
        <w:t>»</w:t>
      </w:r>
      <w:r w:rsidRPr="00847242">
        <w:rPr>
          <w:rFonts w:ascii="AL-Mohanad" w:hAnsi="AL-Mohanad"/>
          <w:color w:val="000000" w:themeColor="text1"/>
          <w:sz w:val="27"/>
          <w:rtl/>
        </w:rPr>
        <w:t xml:space="preserve"> قد وقعت، وعلّة حصول هذه الظاهرة الـ </w:t>
      </w:r>
      <w:r w:rsidRPr="00847242">
        <w:rPr>
          <w:rFonts w:hint="eastAsia"/>
          <w:color w:val="000000" w:themeColor="text1"/>
          <w:sz w:val="27"/>
          <w:rtl/>
        </w:rPr>
        <w:t>«</w:t>
      </w:r>
      <w:r w:rsidRPr="00847242">
        <w:rPr>
          <w:rFonts w:ascii="AL-Mohanad" w:hAnsi="AL-Mohanad"/>
          <w:color w:val="000000" w:themeColor="text1"/>
          <w:sz w:val="27"/>
          <w:rtl/>
        </w:rPr>
        <w:t>سيواجتماعيّة</w:t>
      </w:r>
      <w:r w:rsidRPr="00847242">
        <w:rPr>
          <w:rFonts w:hint="eastAsia"/>
          <w:color w:val="000000" w:themeColor="text1"/>
          <w:sz w:val="27"/>
          <w:rtl/>
        </w:rPr>
        <w:t>»</w:t>
      </w:r>
      <w:r w:rsidRPr="00847242">
        <w:rPr>
          <w:rFonts w:ascii="AL-Mohanad" w:hAnsi="AL-Mohanad"/>
          <w:color w:val="000000" w:themeColor="text1"/>
          <w:sz w:val="27"/>
          <w:rtl/>
        </w:rPr>
        <w:t xml:space="preserve"> (أي تصرّف الإمام) هو نفس تلك </w:t>
      </w:r>
      <w:r w:rsidRPr="00847242">
        <w:rPr>
          <w:rFonts w:ascii="AL-Mohanad" w:hAnsi="AL-Mohanad"/>
          <w:color w:val="000000" w:themeColor="text1"/>
          <w:sz w:val="27"/>
          <w:rtl/>
        </w:rPr>
        <w:lastRenderedPageBreak/>
        <w:t xml:space="preserve">الانحرافات المختلفة المذكورة. </w:t>
      </w:r>
    </w:p>
    <w:p w:rsidR="00615B70" w:rsidRPr="00847242" w:rsidRDefault="00615B70" w:rsidP="00D17EE2">
      <w:pPr>
        <w:rPr>
          <w:rFonts w:ascii="AL-Mohanad" w:hAnsi="AL-Mohanad"/>
          <w:color w:val="000000" w:themeColor="text1"/>
          <w:sz w:val="27"/>
          <w:rtl/>
        </w:rPr>
      </w:pPr>
      <w:r w:rsidRPr="00847242">
        <w:rPr>
          <w:rFonts w:ascii="AL-Mohanad" w:hAnsi="AL-Mohanad"/>
          <w:color w:val="000000" w:themeColor="text1"/>
          <w:sz w:val="27"/>
          <w:rtl/>
        </w:rPr>
        <w:t>وبعد هذا التوضيح نشرع في بيان الانحرافات التي أوجدها الأمويّون داخل المجتمع في عصر الإمام الحسين</w:t>
      </w:r>
      <w:r w:rsidR="005968C1" w:rsidRPr="00847242">
        <w:rPr>
          <w:rFonts w:ascii="AL-Mohanad" w:hAnsi="AL-Mohanad" w:cs="Mosawi"/>
          <w:color w:val="000000" w:themeColor="text1"/>
          <w:sz w:val="27"/>
          <w:szCs w:val="22"/>
          <w:rtl/>
        </w:rPr>
        <w:t>×</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 فهذا الأمر هو الذي دَع</w:t>
      </w:r>
      <w:r w:rsidR="002039BF" w:rsidRPr="00847242">
        <w:rPr>
          <w:rFonts w:ascii="AL-Mohanad" w:hAnsi="AL-Mohanad" w:hint="cs"/>
          <w:color w:val="000000" w:themeColor="text1"/>
          <w:sz w:val="27"/>
          <w:rtl/>
        </w:rPr>
        <w:t>ا</w:t>
      </w:r>
      <w:r w:rsidRPr="00847242">
        <w:rPr>
          <w:rFonts w:ascii="AL-Mohanad" w:hAnsi="AL-Mohanad"/>
          <w:color w:val="000000" w:themeColor="text1"/>
          <w:sz w:val="27"/>
          <w:rtl/>
        </w:rPr>
        <w:t xml:space="preserve"> الإمام وألزمه الص</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د</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ح بالثورة</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 طلباً لإصلاح هذه الانحرافات، ومكافحاً لبني أميّة حتّى الشهادة. ويمكن بيان هذه الانحرافات في مختلف المجالات الديني</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ة والسياسي</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ة والاجتماع</w:t>
      </w:r>
      <w:r w:rsidR="002039BF" w:rsidRPr="00847242">
        <w:rPr>
          <w:rFonts w:ascii="AL-Mohanad" w:hAnsi="AL-Mohanad" w:hint="cs"/>
          <w:color w:val="000000" w:themeColor="text1"/>
          <w:sz w:val="27"/>
          <w:rtl/>
        </w:rPr>
        <w:t>يّة</w:t>
      </w:r>
      <w:r w:rsidRPr="00847242">
        <w:rPr>
          <w:rFonts w:ascii="AL-Mohanad" w:hAnsi="AL-Mohanad"/>
          <w:color w:val="000000" w:themeColor="text1"/>
          <w:sz w:val="27"/>
          <w:rtl/>
        </w:rPr>
        <w:t xml:space="preserve"> والاقتصاديّة والثقافيّة، إلاّ أنّ أهم بدعة وتحريف ابتدعها بنو أميّة على المستوى السياسي</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وداخل الحكومة الدينيّة، هي بدعة م</w:t>
      </w:r>
      <w:r w:rsidR="002039BF" w:rsidRPr="00847242">
        <w:rPr>
          <w:rFonts w:ascii="AL-Mohanad" w:hAnsi="AL-Mohanad" w:hint="cs"/>
          <w:color w:val="000000" w:themeColor="text1"/>
          <w:sz w:val="27"/>
          <w:rtl/>
        </w:rPr>
        <w:t>َسْ</w:t>
      </w:r>
      <w:r w:rsidRPr="00847242">
        <w:rPr>
          <w:rFonts w:ascii="AL-Mohanad" w:hAnsi="AL-Mohanad"/>
          <w:color w:val="000000" w:themeColor="text1"/>
          <w:sz w:val="27"/>
          <w:rtl/>
        </w:rPr>
        <w:t xml:space="preserve">خ الخلافة وتحويلها إلى سلطان (عبر </w:t>
      </w:r>
      <w:r w:rsidR="002039BF" w:rsidRPr="00847242">
        <w:rPr>
          <w:rFonts w:ascii="AL-Mohanad" w:hAnsi="AL-Mohanad" w:hint="cs"/>
          <w:color w:val="000000" w:themeColor="text1"/>
          <w:sz w:val="27"/>
          <w:rtl/>
        </w:rPr>
        <w:t>ال</w:t>
      </w:r>
      <w:r w:rsidRPr="00847242">
        <w:rPr>
          <w:rFonts w:ascii="AL-Mohanad" w:hAnsi="AL-Mohanad"/>
          <w:color w:val="000000" w:themeColor="text1"/>
          <w:sz w:val="27"/>
          <w:rtl/>
        </w:rPr>
        <w:t xml:space="preserve">توريث). </w:t>
      </w:r>
    </w:p>
    <w:p w:rsidR="00615B70" w:rsidRPr="00847242" w:rsidRDefault="00615B70" w:rsidP="002039BF">
      <w:pPr>
        <w:rPr>
          <w:rFonts w:ascii="AL-Mohanad" w:hAnsi="AL-Mohanad"/>
          <w:color w:val="000000" w:themeColor="text1"/>
          <w:sz w:val="27"/>
          <w:rtl/>
        </w:rPr>
      </w:pPr>
      <w:r w:rsidRPr="00847242">
        <w:rPr>
          <w:rFonts w:ascii="AL-Mohanad" w:hAnsi="AL-Mohanad"/>
          <w:color w:val="000000" w:themeColor="text1"/>
          <w:sz w:val="27"/>
          <w:rtl/>
        </w:rPr>
        <w:t>إنّ حكومة بني أميّة كانت حكومة استبداديّة، وهي سلطانيّة الجوهر والماهيّة</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 فلم يكن استخدام اسم الخلافة فيها إلاّ من باب الظاهر وخداع الناس والتسلّ</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ط عليهم. وكان معاوية قد استخدم دهاءه الخاصّ للاستفادة من جميع أدوات السلطة في تثبيت سلطانه، ثمّ توريث الخلافة بعد ذلك لبني أميّة</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فاستغلّ المال والقمع والتزوير أحسن استغلال في سبيل ذلك</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وبما أنّه كان خالي الوفاض من التقوى لم ي</w:t>
      </w:r>
      <w:r w:rsidR="002039BF" w:rsidRPr="00847242">
        <w:rPr>
          <w:rFonts w:ascii="AL-Mohanad" w:hAnsi="AL-Mohanad" w:hint="cs"/>
          <w:color w:val="000000" w:themeColor="text1"/>
          <w:sz w:val="27"/>
          <w:rtl/>
        </w:rPr>
        <w:t>ألُ</w:t>
      </w:r>
      <w:r w:rsidRPr="00847242">
        <w:rPr>
          <w:rFonts w:ascii="AL-Mohanad" w:hAnsi="AL-Mohanad"/>
          <w:color w:val="000000" w:themeColor="text1"/>
          <w:sz w:val="27"/>
          <w:rtl/>
        </w:rPr>
        <w:t xml:space="preserve"> جهداً في استغلال الفنون الإعلاميّة والدعائيّة وتوظيفها لمصلحته، مُسخّ</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راً الرأي العام</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 لمنافعه الخاصّة، وهو ما عبّ</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ر عنه الإمام علي</w:t>
      </w:r>
      <w:r w:rsidR="002039BF"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بقوله: </w:t>
      </w:r>
      <w:r w:rsidRPr="00847242">
        <w:rPr>
          <w:rFonts w:hint="eastAsia"/>
          <w:color w:val="000000" w:themeColor="text1"/>
          <w:sz w:val="27"/>
          <w:rtl/>
        </w:rPr>
        <w:t>«</w:t>
      </w:r>
      <w:r w:rsidRPr="00847242">
        <w:rPr>
          <w:rFonts w:ascii="AL-Mohanad" w:hAnsi="AL-Mohanad"/>
          <w:color w:val="000000" w:themeColor="text1"/>
          <w:sz w:val="27"/>
          <w:rtl/>
        </w:rPr>
        <w:t>حَتَّى يَظُنَّ الظَّانُّ أَنَّ الدُّنْيَا مَعْقُولَةٌ عَلَى بَنِي أُمَيَّة</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6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r w:rsidRPr="00847242">
        <w:rPr>
          <w:rFonts w:ascii="AL-Mohanad" w:hAnsi="AL-Mohanad"/>
          <w:color w:val="000000" w:themeColor="text1"/>
          <w:sz w:val="27"/>
          <w:rtl/>
        </w:rPr>
        <w:t>لقد كانت حكومة بني أميّة فتنةً ظلماء مدلهمّةً</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 أرخ</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ت</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 بظلالها على العالم الإسلامي، وكان غ</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و</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رها من العمق إلى الحدّ الذي لا يتيسّ</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ر لغير الأئمّة المعصومين</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إدراك حقيقتها. لذا قال أمير المؤمنين عليّ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وصفه لابتلاء الأمّة بهذه الفتنة العظيمة: أَلا وَإِنَّ أَخْوَفَ الْفِتَنِ عِنْدِي عَلَيْكُمْ فِتْنَةُ بَنِي أُمَيَّةَ؛ فَإِنَّهَا فِتْنَةٌ عَمْيَاءُ مُظْلِمَةٌ، عَمَّتْ خُطَّتُهَا، وَخَصَّتْ بَلِيَّتُهَا، وَأَصَابَ الْبَلاءُ مَنْ أَبْصَرَ فِيهَا، وَأَخْطَأَ الْبَلاءُ مَنْ عَمِيَ عَنْهَا</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6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9D7F44">
      <w:pPr>
        <w:rPr>
          <w:rFonts w:ascii="AL-Mohanad" w:hAnsi="AL-Mohanad"/>
          <w:color w:val="000000" w:themeColor="text1"/>
          <w:sz w:val="27"/>
          <w:rtl/>
        </w:rPr>
      </w:pPr>
      <w:r w:rsidRPr="00847242">
        <w:rPr>
          <w:rFonts w:ascii="AL-Mohanad" w:hAnsi="AL-Mohanad"/>
          <w:color w:val="000000" w:themeColor="text1"/>
          <w:sz w:val="27"/>
          <w:rtl/>
        </w:rPr>
        <w:t>لذا يعدُّ تصيير الخلافة الإسلاميّة سلطنة استبداديّة واحداً من أهم الفتن والانحرافات التي أوجدها بنو أميّة على المسرح السياسي</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الإسلامي</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وأمّا العقل المدبّ</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ر لهذه الخطّة فكان أبو سفيان</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6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في حين لم يكن ولده معاوية إلاّ المنفّ</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ذ لتلك الداهية. وقد برزت بوادر وإشارات هذا الانحراف السياسي</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المتمثّ</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ل بتحويل الخلافة السياسيّة </w:t>
      </w:r>
      <w:r w:rsidRPr="00847242">
        <w:rPr>
          <w:rFonts w:ascii="AL-Mohanad" w:hAnsi="AL-Mohanad"/>
          <w:color w:val="000000" w:themeColor="text1"/>
          <w:sz w:val="27"/>
          <w:rtl/>
        </w:rPr>
        <w:lastRenderedPageBreak/>
        <w:t>إلى سلطنةٍ مَلَكِيّة</w:t>
      </w:r>
      <w:r w:rsidR="002039BF"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 بداية ارتداء زيّ الخلافة</w:t>
      </w:r>
      <w:r w:rsidR="009D7F44"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9D7F44" w:rsidRPr="00847242">
        <w:rPr>
          <w:rFonts w:ascii="AL-Mohanad" w:hAnsi="AL-Mohanad" w:hint="cs"/>
          <w:color w:val="000000" w:themeColor="text1"/>
          <w:sz w:val="27"/>
          <w:rtl/>
        </w:rPr>
        <w:t xml:space="preserve">حيث </w:t>
      </w:r>
      <w:r w:rsidRPr="00847242">
        <w:rPr>
          <w:rFonts w:ascii="AL-Mohanad" w:hAnsi="AL-Mohanad"/>
          <w:color w:val="000000" w:themeColor="text1"/>
          <w:sz w:val="27"/>
          <w:rtl/>
        </w:rPr>
        <w:t xml:space="preserve">قام معاوية ـ تدريجاً ـ بإدخال أبرز عناصر الحكومة السلطانيّة ومظاهرها الأساسيّة </w:t>
      </w:r>
      <w:r w:rsidR="002039BF"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الخلافة الإسلاميّة، عبر تقليده لأسلوب سلطنة القياصرة الفرس والأباطرة الروم، ولم يكن لاعتراض الخليفة الثاني وتأنيبه له أيّ أثر في تغيير تصرّفاته. </w:t>
      </w:r>
    </w:p>
    <w:p w:rsidR="00615B70" w:rsidRPr="00847242" w:rsidRDefault="00615B70" w:rsidP="00D17EE2">
      <w:pPr>
        <w:rPr>
          <w:rFonts w:ascii="AL-Mohanad" w:hAnsi="AL-Mohanad"/>
          <w:color w:val="000000" w:themeColor="text1"/>
          <w:sz w:val="27"/>
          <w:rtl/>
        </w:rPr>
      </w:pPr>
      <w:r w:rsidRPr="00847242">
        <w:rPr>
          <w:rFonts w:ascii="AL-Mohanad" w:hAnsi="AL-Mohanad"/>
          <w:color w:val="000000" w:themeColor="text1"/>
          <w:sz w:val="27"/>
          <w:rtl/>
        </w:rPr>
        <w:t>إذن في الواقع كان معاوية هو المبادر الأوّل إلى تصيير الخلافة سلطنةً</w:t>
      </w:r>
      <w:r w:rsidR="009D7F44" w:rsidRPr="00847242">
        <w:rPr>
          <w:rFonts w:ascii="AL-Mohanad" w:hAnsi="AL-Mohanad" w:hint="cs"/>
          <w:color w:val="000000" w:themeColor="text1"/>
          <w:sz w:val="27"/>
          <w:rtl/>
        </w:rPr>
        <w:t>،</w:t>
      </w:r>
      <w:r w:rsidRPr="00847242">
        <w:rPr>
          <w:rFonts w:ascii="AL-Mohanad" w:hAnsi="AL-Mohanad"/>
          <w:color w:val="000000" w:themeColor="text1"/>
          <w:sz w:val="27"/>
          <w:rtl/>
        </w:rPr>
        <w:t xml:space="preserve"> بل </w:t>
      </w:r>
      <w:r w:rsidR="00D17EE2">
        <w:rPr>
          <w:rFonts w:ascii="AL-Mohanad" w:hAnsi="AL-Mohanad" w:hint="cs"/>
          <w:color w:val="000000" w:themeColor="text1"/>
          <w:sz w:val="27"/>
          <w:rtl/>
        </w:rPr>
        <w:t>إ</w:t>
      </w:r>
      <w:r w:rsidRPr="00847242">
        <w:rPr>
          <w:rFonts w:ascii="AL-Mohanad" w:hAnsi="AL-Mohanad"/>
          <w:color w:val="000000" w:themeColor="text1"/>
          <w:sz w:val="27"/>
          <w:rtl/>
        </w:rPr>
        <w:t>مبراطوريّةً تقبع في العالم الإسلامي. فوصوله إلى الخلافة لم يكن إلاّ بعد سنوات متمادية من الجهد المضني في سبيلها، وبالتالي لم يكن ليستسيغ أن تخرج من قبضته أو قبضة أهله وعشيرته بهذه السهولة. ومن هنا نجده قد عمل في أواخر عمره ـ من خلال استشارة أهل المشورة</w:t>
      </w:r>
      <w:r w:rsidR="009D7F4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وتداول الأمر معهم، وعبر الإغداق على المحيطين به، مضافاً إلى تهديد المخالفين له ـ على تمهيد الأرضيّة لتولية ابنه يزيد ولاية عهده، مع أنّه كان ماجناً يلعب بالكلاب</w:t>
      </w:r>
      <w:r w:rsidR="009D7F44"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ويشرب الشراب. ثمّ قام بعد ذلك بتنصيبه وليّاً للعهد بشكل</w:t>
      </w:r>
      <w:r w:rsidR="009D7F44" w:rsidRPr="00847242">
        <w:rPr>
          <w:rFonts w:ascii="AL-Mohanad" w:hAnsi="AL-Mohanad" w:hint="cs"/>
          <w:color w:val="000000" w:themeColor="text1"/>
          <w:sz w:val="27"/>
          <w:rtl/>
        </w:rPr>
        <w:t>ٍ</w:t>
      </w:r>
      <w:r w:rsidRPr="00847242">
        <w:rPr>
          <w:rFonts w:ascii="AL-Mohanad" w:hAnsi="AL-Mohanad"/>
          <w:color w:val="000000" w:themeColor="text1"/>
          <w:sz w:val="27"/>
          <w:rtl/>
        </w:rPr>
        <w:t xml:space="preserve"> رسميّ، رغم مخالفة أشراف أهل المدينة وأكابرها</w:t>
      </w:r>
      <w:r w:rsidR="009D7F44"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كالإمام الحسين بن علي</w:t>
      </w:r>
      <w:r w:rsidR="009D7F44"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p>
    <w:p w:rsidR="00615B70" w:rsidRPr="00847242" w:rsidRDefault="00615B70" w:rsidP="000D30E6">
      <w:pPr>
        <w:rPr>
          <w:rFonts w:ascii="AL-Mohanad" w:hAnsi="AL-Mohanad"/>
          <w:color w:val="000000" w:themeColor="text1"/>
          <w:sz w:val="27"/>
          <w:rtl/>
        </w:rPr>
      </w:pPr>
      <w:r w:rsidRPr="00847242">
        <w:rPr>
          <w:rFonts w:ascii="AL-Mohanad" w:hAnsi="AL-Mohanad"/>
          <w:color w:val="000000" w:themeColor="text1"/>
          <w:sz w:val="27"/>
          <w:rtl/>
        </w:rPr>
        <w:t>وممّا لا شكّ فيه أنّ أصل انحراف مسيرة الخلافة عن جاد</w:t>
      </w:r>
      <w:r w:rsidR="000D30E6" w:rsidRPr="00847242">
        <w:rPr>
          <w:rFonts w:ascii="AL-Mohanad" w:hAnsi="AL-Mohanad" w:hint="cs"/>
          <w:color w:val="000000" w:themeColor="text1"/>
          <w:sz w:val="27"/>
          <w:rtl/>
        </w:rPr>
        <w:t>ّ</w:t>
      </w:r>
      <w:r w:rsidRPr="00847242">
        <w:rPr>
          <w:rFonts w:ascii="AL-Mohanad" w:hAnsi="AL-Mohanad"/>
          <w:color w:val="000000" w:themeColor="text1"/>
          <w:sz w:val="27"/>
          <w:rtl/>
        </w:rPr>
        <w:t xml:space="preserve">تها وجذورها تعود ـ من الناحية التاريخيّة ـ إلى حادثة </w:t>
      </w:r>
      <w:r w:rsidRPr="00847242">
        <w:rPr>
          <w:rFonts w:hint="eastAsia"/>
          <w:color w:val="000000" w:themeColor="text1"/>
          <w:sz w:val="27"/>
          <w:rtl/>
        </w:rPr>
        <w:t>«</w:t>
      </w:r>
      <w:r w:rsidRPr="00847242">
        <w:rPr>
          <w:rFonts w:ascii="AL-Mohanad" w:hAnsi="AL-Mohanad"/>
          <w:color w:val="000000" w:themeColor="text1"/>
          <w:sz w:val="27"/>
          <w:rtl/>
        </w:rPr>
        <w:t>السقيفة</w:t>
      </w:r>
      <w:r w:rsidRPr="00847242">
        <w:rPr>
          <w:rFonts w:hint="eastAsia"/>
          <w:color w:val="000000" w:themeColor="text1"/>
          <w:sz w:val="27"/>
          <w:rtl/>
        </w:rPr>
        <w:t>»</w:t>
      </w:r>
      <w:r w:rsidR="000D30E6"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ويشير إلى ذلك ما نقله المرحوم المجلسي في </w:t>
      </w:r>
      <w:r w:rsidR="000D30E6" w:rsidRPr="00847242">
        <w:rPr>
          <w:rFonts w:ascii="AL-Mohanad" w:hAnsi="AL-Mohanad" w:hint="cs"/>
          <w:color w:val="000000" w:themeColor="text1"/>
          <w:sz w:val="27"/>
          <w:rtl/>
        </w:rPr>
        <w:t>(</w:t>
      </w:r>
      <w:r w:rsidRPr="00847242">
        <w:rPr>
          <w:rFonts w:ascii="AL-Mohanad" w:hAnsi="AL-Mohanad"/>
          <w:color w:val="000000" w:themeColor="text1"/>
          <w:sz w:val="27"/>
          <w:rtl/>
        </w:rPr>
        <w:t>بحار الأنوار</w:t>
      </w:r>
      <w:r w:rsidR="000D30E6" w:rsidRPr="00847242">
        <w:rPr>
          <w:rFonts w:ascii="AL-Mohanad" w:hAnsi="AL-Mohanad" w:hint="cs"/>
          <w:color w:val="000000" w:themeColor="text1"/>
          <w:sz w:val="27"/>
          <w:rtl/>
        </w:rPr>
        <w:t>)</w:t>
      </w:r>
      <w:r w:rsidR="000D30E6" w:rsidRPr="00847242">
        <w:rPr>
          <w:rFonts w:ascii="AL-Mohanad" w:hAnsi="AL-Mohanad"/>
          <w:color w:val="000000" w:themeColor="text1"/>
          <w:sz w:val="27"/>
          <w:rtl/>
        </w:rPr>
        <w:t xml:space="preserve"> م</w:t>
      </w:r>
      <w:r w:rsidRPr="00847242">
        <w:rPr>
          <w:rFonts w:ascii="AL-Mohanad" w:hAnsi="AL-Mohanad"/>
          <w:color w:val="000000" w:themeColor="text1"/>
          <w:sz w:val="27"/>
          <w:rtl/>
        </w:rPr>
        <w:t>ن اعتراض عبد الله بن عمر على يزيد في قتله للإمام الحسين</w:t>
      </w:r>
      <w:r w:rsidR="005968C1" w:rsidRPr="00847242">
        <w:rPr>
          <w:rFonts w:ascii="AL-Mohanad" w:hAnsi="AL-Mohanad" w:cs="Mosawi"/>
          <w:color w:val="000000" w:themeColor="text1"/>
          <w:sz w:val="27"/>
          <w:szCs w:val="22"/>
          <w:rtl/>
        </w:rPr>
        <w:t>×</w:t>
      </w:r>
      <w:r w:rsidR="000D30E6"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000D30E6" w:rsidRPr="00847242">
        <w:rPr>
          <w:rFonts w:ascii="AL-Mohanad" w:hAnsi="AL-Mohanad" w:hint="cs"/>
          <w:color w:val="000000" w:themeColor="text1"/>
          <w:sz w:val="27"/>
          <w:rtl/>
        </w:rPr>
        <w:t>جواب</w:t>
      </w:r>
      <w:r w:rsidRPr="00847242">
        <w:rPr>
          <w:rFonts w:ascii="AL-Mohanad" w:hAnsi="AL-Mohanad"/>
          <w:color w:val="000000" w:themeColor="text1"/>
          <w:sz w:val="27"/>
          <w:rtl/>
        </w:rPr>
        <w:t xml:space="preserve"> يزيد له ـ بحسب هذا النقل ـ أنّه (</w:t>
      </w:r>
      <w:r w:rsidR="00D17EE2">
        <w:rPr>
          <w:rFonts w:ascii="AL-Mohanad" w:hAnsi="AL-Mohanad" w:hint="cs"/>
          <w:color w:val="000000" w:themeColor="text1"/>
          <w:sz w:val="27"/>
          <w:rtl/>
        </w:rPr>
        <w:t xml:space="preserve">أي </w:t>
      </w:r>
      <w:r w:rsidRPr="00847242">
        <w:rPr>
          <w:rFonts w:ascii="AL-Mohanad" w:hAnsi="AL-Mohanad"/>
          <w:color w:val="000000" w:themeColor="text1"/>
          <w:sz w:val="27"/>
          <w:rtl/>
        </w:rPr>
        <w:t xml:space="preserve">يزيد) إنّما اعتمد على وصايا الخليفة الأوّل لمعاوية! وهو الجواب الذي جعل عبد الله بن عمر مبهوتاً مُبكَّتاً في هذه الحادثة. </w:t>
      </w:r>
    </w:p>
    <w:p w:rsidR="00615B70" w:rsidRPr="00847242" w:rsidRDefault="00615B70" w:rsidP="007E3A1F">
      <w:pPr>
        <w:rPr>
          <w:rFonts w:ascii="AL-Mohanad" w:hAnsi="AL-Mohanad"/>
          <w:color w:val="000000" w:themeColor="text1"/>
          <w:sz w:val="27"/>
          <w:rtl/>
        </w:rPr>
      </w:pPr>
      <w:r w:rsidRPr="00847242">
        <w:rPr>
          <w:rFonts w:ascii="AL-Mohanad" w:hAnsi="AL-Mohanad"/>
          <w:color w:val="000000" w:themeColor="text1"/>
          <w:sz w:val="27"/>
          <w:rtl/>
        </w:rPr>
        <w:t xml:space="preserve">ويرى العلاّمة المجلسي </w:t>
      </w:r>
      <w:r w:rsidR="007E3A1F" w:rsidRPr="00847242">
        <w:rPr>
          <w:rFonts w:ascii="AL-Mohanad" w:hAnsi="AL-Mohanad" w:hint="cs"/>
          <w:color w:val="000000" w:themeColor="text1"/>
          <w:sz w:val="27"/>
          <w:rtl/>
        </w:rPr>
        <w:t xml:space="preserve">ـ </w:t>
      </w:r>
      <w:r w:rsidRPr="00847242">
        <w:rPr>
          <w:rFonts w:ascii="AL-Mohanad" w:hAnsi="AL-Mohanad"/>
          <w:color w:val="000000" w:themeColor="text1"/>
          <w:sz w:val="27"/>
          <w:rtl/>
        </w:rPr>
        <w:t xml:space="preserve">بعد نقله لهذه الرواية </w:t>
      </w:r>
      <w:r w:rsidR="007E3A1F" w:rsidRPr="00847242">
        <w:rPr>
          <w:rFonts w:ascii="AL-Mohanad" w:hAnsi="AL-Mohanad" w:hint="cs"/>
          <w:color w:val="000000" w:themeColor="text1"/>
          <w:sz w:val="27"/>
          <w:rtl/>
        </w:rPr>
        <w:t xml:space="preserve">ـ </w:t>
      </w:r>
      <w:r w:rsidRPr="00847242">
        <w:rPr>
          <w:rFonts w:ascii="AL-Mohanad" w:hAnsi="AL-Mohanad"/>
          <w:color w:val="000000" w:themeColor="text1"/>
          <w:sz w:val="27"/>
          <w:rtl/>
        </w:rPr>
        <w:t>أنّها تؤيّ</w:t>
      </w:r>
      <w:r w:rsidR="007E3A1F" w:rsidRPr="00847242">
        <w:rPr>
          <w:rFonts w:ascii="AL-Mohanad" w:hAnsi="AL-Mohanad" w:hint="cs"/>
          <w:color w:val="000000" w:themeColor="text1"/>
          <w:sz w:val="27"/>
          <w:rtl/>
        </w:rPr>
        <w:t>ِ</w:t>
      </w:r>
      <w:r w:rsidRPr="00847242">
        <w:rPr>
          <w:rFonts w:ascii="AL-Mohanad" w:hAnsi="AL-Mohanad"/>
          <w:color w:val="000000" w:themeColor="text1"/>
          <w:sz w:val="27"/>
          <w:rtl/>
        </w:rPr>
        <w:t xml:space="preserve">د المقولة المشهورة التي تقول: </w:t>
      </w:r>
      <w:r w:rsidRPr="00847242">
        <w:rPr>
          <w:rFonts w:hint="eastAsia"/>
          <w:color w:val="000000" w:themeColor="text1"/>
          <w:sz w:val="27"/>
          <w:rtl/>
        </w:rPr>
        <w:t>«</w:t>
      </w:r>
      <w:r w:rsidRPr="00847242">
        <w:rPr>
          <w:rFonts w:ascii="AL-Mohanad" w:hAnsi="AL-Mohanad"/>
          <w:color w:val="000000" w:themeColor="text1"/>
          <w:sz w:val="27"/>
          <w:rtl/>
        </w:rPr>
        <w:t>ما قتل الحسين إلاّ في يوم السقيفة</w:t>
      </w:r>
      <w:r w:rsidRPr="00847242">
        <w:rPr>
          <w:rFonts w:hint="eastAsia"/>
          <w:color w:val="000000" w:themeColor="text1"/>
          <w:sz w:val="27"/>
          <w:rtl/>
        </w:rPr>
        <w:t>»</w:t>
      </w:r>
      <w:r w:rsidRPr="00847242">
        <w:rPr>
          <w:rFonts w:ascii="AL-Mohanad" w:hAnsi="AL-Mohanad"/>
          <w:color w:val="000000" w:themeColor="text1"/>
          <w:sz w:val="27"/>
          <w:rtl/>
        </w:rPr>
        <w:t>، ويعتبر أنّ حَرْفَ مسار الخلافة كان هو السبب الأصلي</w:t>
      </w:r>
      <w:r w:rsidR="007E3A1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والعامل الأساسي</w:t>
      </w:r>
      <w:r w:rsidR="007E3A1F" w:rsidRPr="00847242">
        <w:rPr>
          <w:rFonts w:ascii="AL-Mohanad" w:hAnsi="AL-Mohanad" w:hint="cs"/>
          <w:color w:val="000000" w:themeColor="text1"/>
          <w:sz w:val="27"/>
          <w:rtl/>
        </w:rPr>
        <w:t>ّ</w:t>
      </w:r>
      <w:r w:rsidRPr="00847242">
        <w:rPr>
          <w:rFonts w:ascii="AL-Mohanad" w:hAnsi="AL-Mohanad"/>
          <w:color w:val="000000" w:themeColor="text1"/>
          <w:sz w:val="27"/>
          <w:rtl/>
        </w:rPr>
        <w:t xml:space="preserve"> لثورة عاشوراء واستشهاد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6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0B6DF7">
      <w:pPr>
        <w:rPr>
          <w:rFonts w:ascii="AL-Mohanad" w:hAnsi="AL-Mohanad"/>
          <w:color w:val="000000" w:themeColor="text1"/>
          <w:sz w:val="27"/>
          <w:rtl/>
        </w:rPr>
      </w:pPr>
      <w:r w:rsidRPr="00847242">
        <w:rPr>
          <w:rFonts w:ascii="AL-Mohanad" w:hAnsi="AL-Mohanad"/>
          <w:color w:val="000000" w:themeColor="text1"/>
          <w:sz w:val="27"/>
          <w:rtl/>
        </w:rPr>
        <w:t>ومن الجيّ</w:t>
      </w:r>
      <w:r w:rsidR="007E3A1F" w:rsidRPr="00847242">
        <w:rPr>
          <w:rFonts w:ascii="AL-Mohanad" w:hAnsi="AL-Mohanad" w:hint="cs"/>
          <w:color w:val="000000" w:themeColor="text1"/>
          <w:sz w:val="27"/>
          <w:rtl/>
        </w:rPr>
        <w:t>ِ</w:t>
      </w:r>
      <w:r w:rsidRPr="00847242">
        <w:rPr>
          <w:rFonts w:ascii="AL-Mohanad" w:hAnsi="AL-Mohanad"/>
          <w:color w:val="000000" w:themeColor="text1"/>
          <w:sz w:val="27"/>
          <w:rtl/>
        </w:rPr>
        <w:t>د هنا الالتفات إلى أنّ اعتراض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على خلافة يزيد ينطوي على جنبة إثباتيّة ـ فضلاً عن استخدامه البيانات السلبي</w:t>
      </w:r>
      <w:r w:rsidR="007E3A1F" w:rsidRPr="00847242">
        <w:rPr>
          <w:rFonts w:ascii="AL-Mohanad" w:hAnsi="AL-Mohanad" w:hint="cs"/>
          <w:color w:val="000000" w:themeColor="text1"/>
          <w:sz w:val="27"/>
          <w:rtl/>
        </w:rPr>
        <w:t>ّ</w:t>
      </w:r>
      <w:r w:rsidRPr="00847242">
        <w:rPr>
          <w:rFonts w:ascii="AL-Mohanad" w:hAnsi="AL-Mohanad"/>
          <w:color w:val="000000" w:themeColor="text1"/>
          <w:sz w:val="27"/>
          <w:rtl/>
        </w:rPr>
        <w:t>ة المتجلّية بإظهاره فقدان سلطة يزيد للشرعيّة</w:t>
      </w:r>
      <w:r w:rsidR="007E3A1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وسعيه لإثبات ذلك، ورفضه لحكومة الج</w:t>
      </w:r>
      <w:r w:rsidR="007E3A1F" w:rsidRPr="00847242">
        <w:rPr>
          <w:rFonts w:ascii="AL-Mohanad" w:hAnsi="AL-Mohanad" w:hint="cs"/>
          <w:color w:val="000000" w:themeColor="text1"/>
          <w:sz w:val="27"/>
          <w:rtl/>
        </w:rPr>
        <w:t>َ</w:t>
      </w:r>
      <w:r w:rsidRPr="00847242">
        <w:rPr>
          <w:rFonts w:ascii="AL-Mohanad" w:hAnsi="AL-Mohanad"/>
          <w:color w:val="000000" w:themeColor="text1"/>
          <w:sz w:val="27"/>
          <w:rtl/>
        </w:rPr>
        <w:t>و</w:t>
      </w:r>
      <w:r w:rsidR="007E3A1F" w:rsidRPr="00847242">
        <w:rPr>
          <w:rFonts w:ascii="AL-Mohanad" w:hAnsi="AL-Mohanad" w:hint="cs"/>
          <w:color w:val="000000" w:themeColor="text1"/>
          <w:sz w:val="27"/>
          <w:rtl/>
        </w:rPr>
        <w:t>ْ</w:t>
      </w:r>
      <w:r w:rsidRPr="00847242">
        <w:rPr>
          <w:rFonts w:ascii="AL-Mohanad" w:hAnsi="AL-Mohanad"/>
          <w:color w:val="000000" w:themeColor="text1"/>
          <w:sz w:val="27"/>
          <w:rtl/>
        </w:rPr>
        <w:t>ر والطاغوت ـ</w:t>
      </w:r>
      <w:r w:rsidR="000B6DF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وهي أنّ الإمام سعى إلى </w:t>
      </w:r>
      <w:r w:rsidR="000B6DF7" w:rsidRPr="00847242">
        <w:rPr>
          <w:rFonts w:ascii="AL-Mohanad" w:hAnsi="AL-Mohanad" w:hint="cs"/>
          <w:color w:val="000000" w:themeColor="text1"/>
          <w:sz w:val="27"/>
          <w:rtl/>
        </w:rPr>
        <w:t>تنبيه</w:t>
      </w:r>
      <w:r w:rsidRPr="00847242">
        <w:rPr>
          <w:rFonts w:ascii="AL-Mohanad" w:hAnsi="AL-Mohanad"/>
          <w:color w:val="000000" w:themeColor="text1"/>
          <w:sz w:val="27"/>
          <w:rtl/>
        </w:rPr>
        <w:t xml:space="preserve"> المسلمين </w:t>
      </w:r>
      <w:r w:rsidR="000B6DF7" w:rsidRPr="00847242">
        <w:rPr>
          <w:rFonts w:ascii="AL-Mohanad" w:hAnsi="AL-Mohanad" w:hint="cs"/>
          <w:color w:val="000000" w:themeColor="text1"/>
          <w:sz w:val="27"/>
          <w:rtl/>
        </w:rPr>
        <w:t>ل</w:t>
      </w:r>
      <w:r w:rsidRPr="00847242">
        <w:rPr>
          <w:rFonts w:ascii="AL-Mohanad" w:hAnsi="AL-Mohanad"/>
          <w:color w:val="000000" w:themeColor="text1"/>
          <w:sz w:val="27"/>
          <w:rtl/>
        </w:rPr>
        <w:t>لشروط والصفات الضروريّة التي ينبغي أن</w:t>
      </w:r>
      <w:r w:rsidR="006C1B1C" w:rsidRPr="00847242">
        <w:rPr>
          <w:rFonts w:ascii="AL-Mohanad" w:hAnsi="AL-Mohanad" w:hint="cs"/>
          <w:color w:val="000000" w:themeColor="text1"/>
          <w:sz w:val="27"/>
          <w:rtl/>
        </w:rPr>
        <w:t>ْ</w:t>
      </w:r>
      <w:r w:rsidRPr="00847242">
        <w:rPr>
          <w:rFonts w:ascii="AL-Mohanad" w:hAnsi="AL-Mohanad"/>
          <w:color w:val="000000" w:themeColor="text1"/>
          <w:sz w:val="27"/>
          <w:rtl/>
        </w:rPr>
        <w:t xml:space="preserve"> يتمتّ</w:t>
      </w:r>
      <w:r w:rsidR="006C1B1C" w:rsidRPr="00847242">
        <w:rPr>
          <w:rFonts w:ascii="AL-Mohanad" w:hAnsi="AL-Mohanad" w:hint="cs"/>
          <w:color w:val="000000" w:themeColor="text1"/>
          <w:sz w:val="27"/>
          <w:rtl/>
        </w:rPr>
        <w:t>َ</w:t>
      </w:r>
      <w:r w:rsidRPr="00847242">
        <w:rPr>
          <w:rFonts w:ascii="AL-Mohanad" w:hAnsi="AL-Mohanad"/>
          <w:color w:val="000000" w:themeColor="text1"/>
          <w:sz w:val="27"/>
          <w:rtl/>
        </w:rPr>
        <w:t xml:space="preserve">ع بها </w:t>
      </w:r>
      <w:r w:rsidRPr="00847242">
        <w:rPr>
          <w:rFonts w:ascii="AL-Mohanad" w:hAnsi="AL-Mohanad"/>
          <w:color w:val="000000" w:themeColor="text1"/>
          <w:sz w:val="27"/>
          <w:rtl/>
        </w:rPr>
        <w:lastRenderedPageBreak/>
        <w:t>الحاكم الإسلامي</w:t>
      </w:r>
      <w:r w:rsidR="00351655"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615B70" w:rsidRPr="00847242" w:rsidRDefault="00615B70" w:rsidP="000B6DF7">
      <w:pPr>
        <w:rPr>
          <w:rFonts w:ascii="AL-Mohanad" w:hAnsi="AL-Mohanad"/>
          <w:color w:val="000000" w:themeColor="text1"/>
          <w:sz w:val="27"/>
          <w:rtl/>
        </w:rPr>
      </w:pPr>
      <w:r w:rsidRPr="00847242">
        <w:rPr>
          <w:rFonts w:ascii="AL-Mohanad" w:hAnsi="AL-Mohanad"/>
          <w:color w:val="000000" w:themeColor="text1"/>
          <w:sz w:val="27"/>
          <w:rtl/>
        </w:rPr>
        <w:t>لذا وجدنا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يبيّن خصائص الإمام</w:t>
      </w:r>
      <w:r w:rsidR="000B6DF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ويُؤكّد عليها</w:t>
      </w:r>
      <w:r w:rsidR="000B6DF7"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جوابه على الدعوة المرس</w:t>
      </w:r>
      <w:r w:rsidR="000B6DF7" w:rsidRPr="00847242">
        <w:rPr>
          <w:rFonts w:ascii="AL-Mohanad" w:hAnsi="AL-Mohanad" w:hint="cs"/>
          <w:color w:val="000000" w:themeColor="text1"/>
          <w:sz w:val="27"/>
          <w:rtl/>
        </w:rPr>
        <w:t>َ</w:t>
      </w:r>
      <w:r w:rsidRPr="00847242">
        <w:rPr>
          <w:rFonts w:ascii="AL-Mohanad" w:hAnsi="AL-Mohanad"/>
          <w:color w:val="000000" w:themeColor="text1"/>
          <w:sz w:val="27"/>
          <w:rtl/>
        </w:rPr>
        <w:t>لة من أهل الكوفة</w:t>
      </w:r>
      <w:r w:rsidR="000B6DF7"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قال: فَلَعَمْرِي مَا الإِمَامُ إِلاَّ الْحَاكِمُ بِالْكِتَابِ، والقَائِمُ بِالْقِسْطِ، والدَّائِنُ بِالْحَقِّ، والْحَابِسُ نَفْسَهُ عَلَى ذَاتِ اللهِ</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6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r w:rsidRPr="00847242">
        <w:rPr>
          <w:rFonts w:ascii="AL-Mohanad" w:hAnsi="AL-Mohanad"/>
          <w:color w:val="000000" w:themeColor="text1"/>
          <w:sz w:val="27"/>
          <w:rtl/>
        </w:rPr>
        <w:t>وهذا المعنى بعينه تكرّ</w:t>
      </w:r>
      <w:r w:rsidR="000B6DF7" w:rsidRPr="00847242">
        <w:rPr>
          <w:rFonts w:ascii="AL-Mohanad" w:hAnsi="AL-Mohanad" w:hint="cs"/>
          <w:color w:val="000000" w:themeColor="text1"/>
          <w:sz w:val="27"/>
          <w:rtl/>
        </w:rPr>
        <w:t>َ</w:t>
      </w:r>
      <w:r w:rsidRPr="00847242">
        <w:rPr>
          <w:rFonts w:ascii="AL-Mohanad" w:hAnsi="AL-Mohanad"/>
          <w:color w:val="000000" w:themeColor="text1"/>
          <w:sz w:val="27"/>
          <w:rtl/>
        </w:rPr>
        <w:t>ر في الخطبة التي خطبها أمام جيش الكوفة، حين بيّ</w:t>
      </w:r>
      <w:r w:rsidR="000B6DF7" w:rsidRPr="00847242">
        <w:rPr>
          <w:rFonts w:ascii="AL-Mohanad" w:hAnsi="AL-Mohanad" w:hint="cs"/>
          <w:color w:val="000000" w:themeColor="text1"/>
          <w:sz w:val="27"/>
          <w:rtl/>
        </w:rPr>
        <w:t>َ</w:t>
      </w:r>
      <w:r w:rsidRPr="00847242">
        <w:rPr>
          <w:rFonts w:ascii="AL-Mohanad" w:hAnsi="AL-Mohanad"/>
          <w:color w:val="000000" w:themeColor="text1"/>
          <w:sz w:val="27"/>
          <w:rtl/>
        </w:rPr>
        <w:t>ن لهم أن</w:t>
      </w:r>
      <w:r w:rsidR="000B6DF7" w:rsidRPr="00847242">
        <w:rPr>
          <w:rFonts w:ascii="AL-Mohanad" w:hAnsi="AL-Mohanad" w:hint="cs"/>
          <w:color w:val="000000" w:themeColor="text1"/>
          <w:sz w:val="27"/>
          <w:rtl/>
        </w:rPr>
        <w:t>ّ</w:t>
      </w:r>
      <w:r w:rsidRPr="00847242">
        <w:rPr>
          <w:rFonts w:ascii="AL-Mohanad" w:hAnsi="AL-Mohanad"/>
          <w:color w:val="000000" w:themeColor="text1"/>
          <w:sz w:val="27"/>
          <w:rtl/>
        </w:rPr>
        <w:t>هم (</w:t>
      </w:r>
      <w:r w:rsidR="00D17EE2">
        <w:rPr>
          <w:rFonts w:ascii="AL-Mohanad" w:hAnsi="AL-Mohanad" w:hint="cs"/>
          <w:color w:val="000000" w:themeColor="text1"/>
          <w:sz w:val="27"/>
          <w:rtl/>
        </w:rPr>
        <w:t xml:space="preserve">أي </w:t>
      </w:r>
      <w:r w:rsidRPr="00847242">
        <w:rPr>
          <w:rFonts w:ascii="AL-Mohanad" w:hAnsi="AL-Mohanad"/>
          <w:color w:val="000000" w:themeColor="text1"/>
          <w:sz w:val="27"/>
          <w:rtl/>
        </w:rPr>
        <w:t>أهل البيت) هم أصحاب الولاية الأصيلين على الناس، وكشف لهم م</w:t>
      </w:r>
      <w:r w:rsidR="000B6DF7" w:rsidRPr="00847242">
        <w:rPr>
          <w:rFonts w:ascii="AL-Mohanad" w:hAnsi="AL-Mohanad" w:hint="cs"/>
          <w:color w:val="000000" w:themeColor="text1"/>
          <w:sz w:val="27"/>
          <w:rtl/>
        </w:rPr>
        <w:t>َ</w:t>
      </w:r>
      <w:r w:rsidRPr="00847242">
        <w:rPr>
          <w:rFonts w:ascii="AL-Mohanad" w:hAnsi="AL-Mohanad"/>
          <w:color w:val="000000" w:themeColor="text1"/>
          <w:sz w:val="27"/>
          <w:rtl/>
        </w:rPr>
        <w:t>ن</w:t>
      </w:r>
      <w:r w:rsidR="000B6DF7" w:rsidRPr="00847242">
        <w:rPr>
          <w:rFonts w:ascii="AL-Mohanad" w:hAnsi="AL-Mohanad" w:hint="cs"/>
          <w:color w:val="000000" w:themeColor="text1"/>
          <w:sz w:val="27"/>
          <w:rtl/>
        </w:rPr>
        <w:t>ْ</w:t>
      </w:r>
      <w:r w:rsidRPr="00847242">
        <w:rPr>
          <w:rFonts w:ascii="AL-Mohanad" w:hAnsi="AL-Mohanad"/>
          <w:color w:val="000000" w:themeColor="text1"/>
          <w:sz w:val="27"/>
          <w:rtl/>
        </w:rPr>
        <w:t xml:space="preserve"> هو الغاصب لها، حيث قال: نَحْنُ أَهْلُ البَيْتِ أَوْلَى بِوَلايَةِ هَذَا الأَمْرِ مِنْ هَؤُلاءِ الْمُدَّعِينَ مَا لَيْسَ لَهُمْ</w:t>
      </w:r>
      <w:r w:rsidR="000B6DF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وَالسَّائِرِينَ فِيكُمْ بِالْجَوْرِ وَالْعُدْوَان</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6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E801C5">
      <w:pPr>
        <w:rPr>
          <w:rFonts w:ascii="AL-Mohanad" w:hAnsi="AL-Mohanad"/>
          <w:color w:val="000000" w:themeColor="text1"/>
          <w:sz w:val="27"/>
          <w:rtl/>
        </w:rPr>
      </w:pPr>
      <w:r w:rsidRPr="00847242">
        <w:rPr>
          <w:rFonts w:ascii="AL-Mohanad" w:hAnsi="AL-Mohanad"/>
          <w:color w:val="000000" w:themeColor="text1"/>
          <w:sz w:val="27"/>
          <w:rtl/>
        </w:rPr>
        <w:t>وإذا أردنا إبراز هذه الحقيقة</w:t>
      </w:r>
      <w:r w:rsidR="000B6DF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وهي أنّ السبب الأساس وراء قيام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لم يكن إلاّ الانحرافات والب</w:t>
      </w:r>
      <w:r w:rsidR="000B6DF7" w:rsidRPr="00847242">
        <w:rPr>
          <w:rFonts w:ascii="AL-Mohanad" w:hAnsi="AL-Mohanad" w:hint="cs"/>
          <w:color w:val="000000" w:themeColor="text1"/>
          <w:sz w:val="27"/>
          <w:rtl/>
        </w:rPr>
        <w:t>ِ</w:t>
      </w:r>
      <w:r w:rsidRPr="00847242">
        <w:rPr>
          <w:rFonts w:ascii="AL-Mohanad" w:hAnsi="AL-Mohanad"/>
          <w:color w:val="000000" w:themeColor="text1"/>
          <w:sz w:val="27"/>
          <w:rtl/>
        </w:rPr>
        <w:t>د</w:t>
      </w:r>
      <w:r w:rsidR="000B6DF7" w:rsidRPr="00847242">
        <w:rPr>
          <w:rFonts w:ascii="AL-Mohanad" w:hAnsi="AL-Mohanad" w:hint="cs"/>
          <w:color w:val="000000" w:themeColor="text1"/>
          <w:sz w:val="27"/>
          <w:rtl/>
        </w:rPr>
        <w:t>َ</w:t>
      </w:r>
      <w:r w:rsidRPr="00847242">
        <w:rPr>
          <w:rFonts w:ascii="AL-Mohanad" w:hAnsi="AL-Mohanad"/>
          <w:color w:val="000000" w:themeColor="text1"/>
          <w:sz w:val="27"/>
          <w:rtl/>
        </w:rPr>
        <w:t>ع التي أدخلها معاوية بن أبي سفيان إلى الساحة السياسيّة والاجتماعيّة والدينيّة</w:t>
      </w:r>
      <w:r w:rsidR="000B6DF7"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فينبغي لنا أن نحيل إلى رسالة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التي أرسلها إلى معاوية</w:t>
      </w:r>
      <w:r w:rsidR="00E801C5"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E801C5" w:rsidRPr="00847242">
        <w:rPr>
          <w:rFonts w:ascii="AL-Mohanad" w:hAnsi="AL-Mohanad" w:hint="cs"/>
          <w:color w:val="000000" w:themeColor="text1"/>
          <w:sz w:val="27"/>
          <w:rtl/>
        </w:rPr>
        <w:t xml:space="preserve">وذلك </w:t>
      </w:r>
      <w:r w:rsidRPr="00847242">
        <w:rPr>
          <w:rFonts w:ascii="AL-Mohanad" w:hAnsi="AL-Mohanad"/>
          <w:color w:val="000000" w:themeColor="text1"/>
          <w:sz w:val="27"/>
          <w:rtl/>
        </w:rPr>
        <w:t xml:space="preserve">إثر وشاية مجموعة من الأشخاص </w:t>
      </w:r>
      <w:r w:rsidR="002F4C82" w:rsidRPr="00847242">
        <w:rPr>
          <w:rFonts w:ascii="AL-Mohanad" w:hAnsi="AL-Mohanad"/>
          <w:color w:val="000000" w:themeColor="text1"/>
          <w:sz w:val="27"/>
          <w:rtl/>
        </w:rPr>
        <w:t xml:space="preserve">عند معاوية </w:t>
      </w:r>
      <w:r w:rsidRPr="00847242">
        <w:rPr>
          <w:rFonts w:ascii="AL-Mohanad" w:hAnsi="AL-Mohanad"/>
          <w:color w:val="000000" w:themeColor="text1"/>
          <w:sz w:val="27"/>
          <w:rtl/>
        </w:rPr>
        <w:t xml:space="preserve">ضدّ الإمام. </w:t>
      </w:r>
      <w:r w:rsidR="002F4C82" w:rsidRPr="00847242">
        <w:rPr>
          <w:rFonts w:ascii="AL-Mohanad" w:hAnsi="AL-Mohanad" w:hint="cs"/>
          <w:color w:val="000000" w:themeColor="text1"/>
          <w:sz w:val="27"/>
          <w:rtl/>
        </w:rPr>
        <w:t>ورغم</w:t>
      </w:r>
      <w:r w:rsidRPr="00847242">
        <w:rPr>
          <w:rFonts w:ascii="AL-Mohanad" w:hAnsi="AL-Mohanad"/>
          <w:color w:val="000000" w:themeColor="text1"/>
          <w:sz w:val="27"/>
          <w:rtl/>
        </w:rPr>
        <w:t xml:space="preserve"> أنّ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قد أنكر في رسالته تلك مخالفته أو إقدامه بنحو عمليّ على محاربة حكومة معاوية، إلاّ أنّه لم يُغف</w:t>
      </w:r>
      <w:r w:rsidR="00E801C5" w:rsidRPr="00847242">
        <w:rPr>
          <w:rFonts w:ascii="AL-Mohanad" w:hAnsi="AL-Mohanad" w:hint="cs"/>
          <w:color w:val="000000" w:themeColor="text1"/>
          <w:sz w:val="27"/>
          <w:rtl/>
        </w:rPr>
        <w:t>ِ</w:t>
      </w:r>
      <w:r w:rsidRPr="00847242">
        <w:rPr>
          <w:rFonts w:ascii="AL-Mohanad" w:hAnsi="AL-Mohanad"/>
          <w:color w:val="000000" w:themeColor="text1"/>
          <w:sz w:val="27"/>
          <w:rtl/>
        </w:rPr>
        <w:t>ل فيها ذكر بعض الأعمال المخالفة للدين، أو التعرّ</w:t>
      </w:r>
      <w:r w:rsidR="00E801C5" w:rsidRPr="00847242">
        <w:rPr>
          <w:rFonts w:ascii="AL-Mohanad" w:hAnsi="AL-Mohanad" w:hint="cs"/>
          <w:color w:val="000000" w:themeColor="text1"/>
          <w:sz w:val="27"/>
          <w:rtl/>
        </w:rPr>
        <w:t>ُ</w:t>
      </w:r>
      <w:r w:rsidRPr="00847242">
        <w:rPr>
          <w:rFonts w:ascii="AL-Mohanad" w:hAnsi="AL-Mohanad"/>
          <w:color w:val="000000" w:themeColor="text1"/>
          <w:sz w:val="27"/>
          <w:rtl/>
        </w:rPr>
        <w:t>ض للانحرافات الاجتماعيّة الحاصلة</w:t>
      </w:r>
      <w:r w:rsidR="00E801C5" w:rsidRPr="00847242">
        <w:rPr>
          <w:rFonts w:ascii="AL-Mohanad" w:hAnsi="AL-Mohanad" w:hint="cs"/>
          <w:color w:val="000000" w:themeColor="text1"/>
          <w:sz w:val="27"/>
          <w:rtl/>
        </w:rPr>
        <w:t>،</w:t>
      </w:r>
      <w:r w:rsidRPr="00847242">
        <w:rPr>
          <w:rFonts w:ascii="AL-Mohanad" w:hAnsi="AL-Mohanad"/>
          <w:color w:val="000000" w:themeColor="text1"/>
          <w:sz w:val="27"/>
          <w:rtl/>
        </w:rPr>
        <w:t xml:space="preserve"> فبيّ</w:t>
      </w:r>
      <w:r w:rsidR="00E801C5" w:rsidRPr="00847242">
        <w:rPr>
          <w:rFonts w:ascii="AL-Mohanad" w:hAnsi="AL-Mohanad" w:hint="cs"/>
          <w:color w:val="000000" w:themeColor="text1"/>
          <w:sz w:val="27"/>
          <w:rtl/>
        </w:rPr>
        <w:t>َ</w:t>
      </w:r>
      <w:r w:rsidRPr="00847242">
        <w:rPr>
          <w:rFonts w:ascii="AL-Mohanad" w:hAnsi="AL-Mohanad"/>
          <w:color w:val="000000" w:themeColor="text1"/>
          <w:sz w:val="27"/>
          <w:rtl/>
        </w:rPr>
        <w:t>نها وطرحها في ثلاث</w:t>
      </w:r>
      <w:r w:rsidR="00E801C5" w:rsidRPr="00847242">
        <w:rPr>
          <w:rFonts w:ascii="AL-Mohanad" w:hAnsi="AL-Mohanad" w:hint="cs"/>
          <w:color w:val="000000" w:themeColor="text1"/>
          <w:sz w:val="27"/>
          <w:rtl/>
        </w:rPr>
        <w:t>ة</w:t>
      </w:r>
      <w:r w:rsidRPr="00847242">
        <w:rPr>
          <w:rFonts w:ascii="AL-Mohanad" w:hAnsi="AL-Mohanad"/>
          <w:color w:val="000000" w:themeColor="text1"/>
          <w:sz w:val="27"/>
          <w:rtl/>
        </w:rPr>
        <w:t xml:space="preserve"> محاور عامّة: </w:t>
      </w:r>
    </w:p>
    <w:p w:rsidR="00615B70" w:rsidRPr="00847242" w:rsidRDefault="00615B70" w:rsidP="00615B70">
      <w:pPr>
        <w:rPr>
          <w:rFonts w:ascii="AL-Mohanad" w:hAnsi="AL-Mohanad"/>
          <w:color w:val="000000" w:themeColor="text1"/>
          <w:sz w:val="27"/>
          <w:rtl/>
        </w:rPr>
      </w:pP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إيذاء شيعة عليّ بن أبي طالب</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وتعذيبهم وقتلهم وملاحقتهم. </w:t>
      </w:r>
    </w:p>
    <w:p w:rsidR="00615B70" w:rsidRPr="00847242" w:rsidRDefault="00615B70" w:rsidP="00615B70">
      <w:pPr>
        <w:rPr>
          <w:rFonts w:ascii="AL-Mohanad" w:hAnsi="AL-Mohanad"/>
          <w:color w:val="000000" w:themeColor="text1"/>
          <w:sz w:val="27"/>
          <w:rtl/>
        </w:rPr>
      </w:pPr>
      <w:r w:rsidRPr="00F446CA">
        <w:rPr>
          <w:rFonts w:ascii="AL-Mohanad" w:hAnsi="AL-Mohanad" w:hint="cs"/>
          <w:color w:val="000000" w:themeColor="text1"/>
          <w:sz w:val="27"/>
          <w:rtl/>
        </w:rPr>
        <w:t>2</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إحداث الب</w:t>
      </w:r>
      <w:r w:rsidR="00E801C5" w:rsidRPr="00847242">
        <w:rPr>
          <w:rFonts w:ascii="AL-Mohanad" w:hAnsi="AL-Mohanad" w:hint="cs"/>
          <w:color w:val="000000" w:themeColor="text1"/>
          <w:sz w:val="27"/>
          <w:rtl/>
        </w:rPr>
        <w:t>ِ</w:t>
      </w:r>
      <w:r w:rsidRPr="00847242">
        <w:rPr>
          <w:rFonts w:ascii="AL-Mohanad" w:hAnsi="AL-Mohanad"/>
          <w:color w:val="000000" w:themeColor="text1"/>
          <w:sz w:val="27"/>
          <w:rtl/>
        </w:rPr>
        <w:t>د</w:t>
      </w:r>
      <w:r w:rsidR="00E801C5" w:rsidRPr="00847242">
        <w:rPr>
          <w:rFonts w:ascii="AL-Mohanad" w:hAnsi="AL-Mohanad" w:hint="cs"/>
          <w:color w:val="000000" w:themeColor="text1"/>
          <w:sz w:val="27"/>
          <w:rtl/>
        </w:rPr>
        <w:t>َ</w:t>
      </w:r>
      <w:r w:rsidRPr="00847242">
        <w:rPr>
          <w:rFonts w:ascii="AL-Mohanad" w:hAnsi="AL-Mohanad"/>
          <w:color w:val="000000" w:themeColor="text1"/>
          <w:sz w:val="27"/>
          <w:rtl/>
        </w:rPr>
        <w:t>ع في الدين، ونقض س</w:t>
      </w:r>
      <w:r w:rsidR="00E801C5" w:rsidRPr="00847242">
        <w:rPr>
          <w:rFonts w:ascii="AL-Mohanad" w:hAnsi="AL-Mohanad" w:hint="cs"/>
          <w:color w:val="000000" w:themeColor="text1"/>
          <w:sz w:val="27"/>
          <w:rtl/>
        </w:rPr>
        <w:t>ُ</w:t>
      </w:r>
      <w:r w:rsidRPr="00847242">
        <w:rPr>
          <w:rFonts w:ascii="AL-Mohanad" w:hAnsi="AL-Mohanad"/>
          <w:color w:val="000000" w:themeColor="text1"/>
          <w:sz w:val="27"/>
          <w:rtl/>
        </w:rPr>
        <w:t>نن رسول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وأحكامه. </w:t>
      </w:r>
    </w:p>
    <w:p w:rsidR="00615B70" w:rsidRPr="00847242" w:rsidRDefault="00615B70" w:rsidP="00615B70">
      <w:pPr>
        <w:rPr>
          <w:rFonts w:ascii="AL-Mohanad" w:hAnsi="AL-Mohanad"/>
          <w:color w:val="000000" w:themeColor="text1"/>
          <w:sz w:val="27"/>
          <w:rtl/>
        </w:rPr>
      </w:pPr>
      <w:r w:rsidRPr="00F446CA">
        <w:rPr>
          <w:rFonts w:ascii="AL-Mohanad" w:hAnsi="AL-Mohanad" w:hint="cs"/>
          <w:color w:val="000000" w:themeColor="text1"/>
          <w:sz w:val="27"/>
          <w:rtl/>
        </w:rPr>
        <w:t>3</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 xml:space="preserve">تنصيب يزيد في ولاية العهد على المسلمين. </w:t>
      </w:r>
    </w:p>
    <w:p w:rsidR="00615B70" w:rsidRPr="00847242" w:rsidRDefault="00615B70" w:rsidP="008F6A1A">
      <w:pPr>
        <w:rPr>
          <w:rFonts w:ascii="AL-Mohanad" w:hAnsi="AL-Mohanad"/>
          <w:color w:val="000000" w:themeColor="text1"/>
          <w:sz w:val="27"/>
          <w:rtl/>
        </w:rPr>
      </w:pPr>
      <w:r w:rsidRPr="00847242">
        <w:rPr>
          <w:rFonts w:ascii="AL-Mohanad" w:hAnsi="AL-Mohanad"/>
          <w:color w:val="000000" w:themeColor="text1"/>
          <w:sz w:val="27"/>
          <w:rtl/>
        </w:rPr>
        <w:t>وكان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يرى أنّ الانحرافات المذكورة تكفي بحدّ</w:t>
      </w:r>
      <w:r w:rsidR="00E801C5" w:rsidRPr="00847242">
        <w:rPr>
          <w:rFonts w:ascii="AL-Mohanad" w:hAnsi="AL-Mohanad" w:hint="cs"/>
          <w:color w:val="000000" w:themeColor="text1"/>
          <w:sz w:val="27"/>
          <w:rtl/>
        </w:rPr>
        <w:t>ِ</w:t>
      </w:r>
      <w:r w:rsidRPr="00847242">
        <w:rPr>
          <w:rFonts w:ascii="AL-Mohanad" w:hAnsi="AL-Mohanad"/>
          <w:color w:val="000000" w:themeColor="text1"/>
          <w:sz w:val="27"/>
          <w:rtl/>
        </w:rPr>
        <w:t xml:space="preserve"> ذاتها للقيام وتغيير الوضع الموجود، ومن ثمّ العمل على الإطاحة بحكومة معاوية</w:t>
      </w:r>
      <w:r w:rsidR="00E801C5" w:rsidRPr="00847242">
        <w:rPr>
          <w:rFonts w:ascii="AL-Mohanad" w:hAnsi="AL-Mohanad" w:hint="cs"/>
          <w:color w:val="000000" w:themeColor="text1"/>
          <w:sz w:val="27"/>
          <w:rtl/>
        </w:rPr>
        <w:t>.</w:t>
      </w:r>
      <w:r w:rsidRPr="00847242">
        <w:rPr>
          <w:rFonts w:ascii="AL-Mohanad" w:hAnsi="AL-Mohanad"/>
          <w:color w:val="000000" w:themeColor="text1"/>
          <w:sz w:val="27"/>
          <w:rtl/>
        </w:rPr>
        <w:t xml:space="preserve"> لكن</w:t>
      </w:r>
      <w:r w:rsidR="00E801C5" w:rsidRPr="00847242">
        <w:rPr>
          <w:rFonts w:ascii="AL-Mohanad" w:hAnsi="AL-Mohanad" w:hint="cs"/>
          <w:color w:val="000000" w:themeColor="text1"/>
          <w:sz w:val="27"/>
          <w:rtl/>
        </w:rPr>
        <w:t>ْ</w:t>
      </w:r>
      <w:r w:rsidRPr="00847242">
        <w:rPr>
          <w:rFonts w:ascii="AL-Mohanad" w:hAnsi="AL-Mohanad"/>
          <w:color w:val="000000" w:themeColor="text1"/>
          <w:sz w:val="27"/>
          <w:rtl/>
        </w:rPr>
        <w:t xml:space="preserve"> لمّا كانت أرضيّة الثورة والقيام العملي</w:t>
      </w:r>
      <w:r w:rsidR="00E801C5" w:rsidRPr="00847242">
        <w:rPr>
          <w:rFonts w:ascii="AL-Mohanad" w:hAnsi="AL-Mohanad" w:hint="cs"/>
          <w:color w:val="000000" w:themeColor="text1"/>
          <w:sz w:val="27"/>
          <w:rtl/>
        </w:rPr>
        <w:t>ّ</w:t>
      </w:r>
      <w:r w:rsidRPr="00847242">
        <w:rPr>
          <w:rFonts w:ascii="AL-Mohanad" w:hAnsi="AL-Mohanad"/>
          <w:color w:val="000000" w:themeColor="text1"/>
          <w:sz w:val="27"/>
          <w:rtl/>
        </w:rPr>
        <w:t xml:space="preserve"> غير متوفّ</w:t>
      </w:r>
      <w:r w:rsidR="00E801C5" w:rsidRPr="00847242">
        <w:rPr>
          <w:rFonts w:ascii="AL-Mohanad" w:hAnsi="AL-Mohanad" w:hint="cs"/>
          <w:color w:val="000000" w:themeColor="text1"/>
          <w:sz w:val="27"/>
          <w:rtl/>
        </w:rPr>
        <w:t>ِ</w:t>
      </w:r>
      <w:r w:rsidRPr="00847242">
        <w:rPr>
          <w:rFonts w:ascii="AL-Mohanad" w:hAnsi="AL-Mohanad"/>
          <w:color w:val="000000" w:themeColor="text1"/>
          <w:sz w:val="27"/>
          <w:rtl/>
        </w:rPr>
        <w:t>رة له كان يطلب العذر من الله عزّ</w:t>
      </w:r>
      <w:r w:rsidR="00E801C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وجلّ</w:t>
      </w:r>
      <w:r w:rsidR="00E801C5" w:rsidRPr="00847242">
        <w:rPr>
          <w:rFonts w:ascii="AL-Mohanad" w:hAnsi="AL-Mohanad" w:hint="cs"/>
          <w:color w:val="000000" w:themeColor="text1"/>
          <w:sz w:val="27"/>
          <w:rtl/>
        </w:rPr>
        <w:t>َ</w:t>
      </w:r>
      <w:r w:rsidR="00CC08E6" w:rsidRPr="00847242">
        <w:rPr>
          <w:rFonts w:ascii="AL-Mohanad" w:hAnsi="AL-Mohanad" w:hint="cs"/>
          <w:color w:val="000000" w:themeColor="text1"/>
          <w:sz w:val="27"/>
          <w:rtl/>
        </w:rPr>
        <w:t>؛</w:t>
      </w:r>
      <w:r w:rsidRPr="00847242">
        <w:rPr>
          <w:rFonts w:ascii="AL-Mohanad" w:hAnsi="AL-Mohanad"/>
          <w:color w:val="000000" w:themeColor="text1"/>
          <w:sz w:val="27"/>
          <w:rtl/>
        </w:rPr>
        <w:t xml:space="preserve"> لعدم نهوضه</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6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كما ينبغي ملاحظة </w:t>
      </w:r>
      <w:r w:rsidR="00CC08E6" w:rsidRPr="00847242">
        <w:rPr>
          <w:rFonts w:ascii="AL-Mohanad" w:hAnsi="AL-Mohanad" w:hint="cs"/>
          <w:color w:val="000000" w:themeColor="text1"/>
          <w:sz w:val="27"/>
          <w:rtl/>
        </w:rPr>
        <w:t>جواب</w:t>
      </w:r>
      <w:r w:rsidRPr="00847242">
        <w:rPr>
          <w:rFonts w:ascii="AL-Mohanad" w:hAnsi="AL-Mohanad"/>
          <w:color w:val="000000" w:themeColor="text1"/>
          <w:sz w:val="27"/>
          <w:rtl/>
        </w:rPr>
        <w:t xml:space="preserve">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على تهمة معاوية ـ عندما اتّهم الإمام بأنّه يعمل لإيجاد الفتنة والتفرقة بين أفراد الأمّة</w:t>
      </w:r>
      <w:r w:rsidR="00CC08E6" w:rsidRPr="00847242">
        <w:rPr>
          <w:rFonts w:ascii="AL-Mohanad" w:hAnsi="AL-Mohanad" w:hint="cs"/>
          <w:color w:val="000000" w:themeColor="text1"/>
          <w:sz w:val="27"/>
          <w:rtl/>
        </w:rPr>
        <w:t>؛</w:t>
      </w:r>
      <w:r w:rsidRPr="00847242">
        <w:rPr>
          <w:rFonts w:ascii="AL-Mohanad" w:hAnsi="AL-Mohanad"/>
          <w:color w:val="000000" w:themeColor="text1"/>
          <w:sz w:val="27"/>
          <w:rtl/>
        </w:rPr>
        <w:t xml:space="preserve"> لكي يصوّر في أذهان عموم المسلمين بأنّ الإمام مخطئ</w:t>
      </w:r>
      <w:r w:rsidR="00CC08E6"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عمله ـ</w:t>
      </w:r>
      <w:r w:rsidR="00CC08E6"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كان جوابه عبر تعداده للأعمال الخاطئة الصادرة عن الحكومة الأمويّة، جاعلاً معاوية في معرض التقييم </w:t>
      </w:r>
      <w:r w:rsidRPr="00847242">
        <w:rPr>
          <w:rFonts w:ascii="AL-Mohanad" w:hAnsi="AL-Mohanad"/>
          <w:color w:val="000000" w:themeColor="text1"/>
          <w:sz w:val="27"/>
          <w:rtl/>
        </w:rPr>
        <w:lastRenderedPageBreak/>
        <w:t>والحكم من ق</w:t>
      </w:r>
      <w:r w:rsidR="008F6A1A" w:rsidRPr="00847242">
        <w:rPr>
          <w:rFonts w:ascii="AL-Mohanad" w:hAnsi="AL-Mohanad" w:hint="cs"/>
          <w:color w:val="000000" w:themeColor="text1"/>
          <w:sz w:val="27"/>
          <w:rtl/>
        </w:rPr>
        <w:t>ِ</w:t>
      </w:r>
      <w:r w:rsidRPr="00847242">
        <w:rPr>
          <w:rFonts w:ascii="AL-Mohanad" w:hAnsi="AL-Mohanad"/>
          <w:color w:val="000000" w:themeColor="text1"/>
          <w:sz w:val="27"/>
          <w:rtl/>
        </w:rPr>
        <w:t>ب</w:t>
      </w:r>
      <w:r w:rsidR="008F6A1A" w:rsidRPr="00847242">
        <w:rPr>
          <w:rFonts w:ascii="AL-Mohanad" w:hAnsi="AL-Mohanad" w:hint="cs"/>
          <w:color w:val="000000" w:themeColor="text1"/>
          <w:sz w:val="27"/>
          <w:rtl/>
        </w:rPr>
        <w:t>َ</w:t>
      </w:r>
      <w:r w:rsidRPr="00847242">
        <w:rPr>
          <w:rFonts w:ascii="AL-Mohanad" w:hAnsi="AL-Mohanad"/>
          <w:color w:val="000000" w:themeColor="text1"/>
          <w:sz w:val="27"/>
          <w:rtl/>
        </w:rPr>
        <w:t>ل عموم الناس، أي إنّه كان يطلب من المسلمين أن يحكموا بأنفسهم على الأمر؛ حتّى يتيسّ</w:t>
      </w:r>
      <w:r w:rsidR="008F6A1A" w:rsidRPr="00847242">
        <w:rPr>
          <w:rFonts w:ascii="AL-Mohanad" w:hAnsi="AL-Mohanad" w:hint="cs"/>
          <w:color w:val="000000" w:themeColor="text1"/>
          <w:sz w:val="27"/>
          <w:rtl/>
        </w:rPr>
        <w:t>َ</w:t>
      </w:r>
      <w:r w:rsidRPr="00847242">
        <w:rPr>
          <w:rFonts w:ascii="AL-Mohanad" w:hAnsi="AL-Mohanad"/>
          <w:color w:val="000000" w:themeColor="text1"/>
          <w:sz w:val="27"/>
          <w:rtl/>
        </w:rPr>
        <w:t>ر لهم أن يتّ</w:t>
      </w:r>
      <w:r w:rsidR="008F6A1A" w:rsidRPr="00847242">
        <w:rPr>
          <w:rFonts w:ascii="AL-Mohanad" w:hAnsi="AL-Mohanad" w:hint="cs"/>
          <w:color w:val="000000" w:themeColor="text1"/>
          <w:sz w:val="27"/>
          <w:rtl/>
        </w:rPr>
        <w:t>َ</w:t>
      </w:r>
      <w:r w:rsidRPr="00847242">
        <w:rPr>
          <w:rFonts w:ascii="AL-Mohanad" w:hAnsi="AL-Mohanad"/>
          <w:color w:val="000000" w:themeColor="text1"/>
          <w:sz w:val="27"/>
          <w:rtl/>
        </w:rPr>
        <w:t xml:space="preserve">خذوا قرار مصيرهم ـ بعد رحيل معاوية ـ </w:t>
      </w:r>
      <w:r w:rsidR="008F6A1A" w:rsidRPr="00847242">
        <w:rPr>
          <w:rFonts w:ascii="AL-Mohanad" w:hAnsi="AL-Mohanad" w:hint="cs"/>
          <w:color w:val="000000" w:themeColor="text1"/>
          <w:sz w:val="27"/>
          <w:rtl/>
        </w:rPr>
        <w:t>ب</w:t>
      </w:r>
      <w:r w:rsidRPr="00847242">
        <w:rPr>
          <w:rFonts w:ascii="AL-Mohanad" w:hAnsi="AL-Mohanad"/>
          <w:color w:val="000000" w:themeColor="text1"/>
          <w:sz w:val="27"/>
          <w:rtl/>
        </w:rPr>
        <w:t>كامل الحريّة والاط</w:t>
      </w:r>
      <w:r w:rsidR="008F6A1A" w:rsidRPr="00847242">
        <w:rPr>
          <w:rFonts w:ascii="AL-Mohanad" w:hAnsi="AL-Mohanad" w:hint="cs"/>
          <w:color w:val="000000" w:themeColor="text1"/>
          <w:sz w:val="27"/>
          <w:rtl/>
        </w:rPr>
        <w:t>ّ</w:t>
      </w:r>
      <w:r w:rsidRPr="00847242">
        <w:rPr>
          <w:rFonts w:ascii="AL-Mohanad" w:hAnsi="AL-Mohanad"/>
          <w:color w:val="000000" w:themeColor="text1"/>
          <w:sz w:val="27"/>
          <w:rtl/>
        </w:rPr>
        <w:t>لاع، فيختاروا وينتخبوا الإمام اللائق لتدبير شؤونهم السياسيّة والاجتماعيّة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6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8C29CC">
      <w:pPr>
        <w:rPr>
          <w:rFonts w:ascii="AL-Mohanad" w:hAnsi="AL-Mohanad"/>
          <w:color w:val="000000" w:themeColor="text1"/>
          <w:sz w:val="27"/>
          <w:rtl/>
        </w:rPr>
      </w:pPr>
      <w:r w:rsidRPr="00847242">
        <w:rPr>
          <w:rFonts w:ascii="AL-Mohanad" w:hAnsi="AL-Mohanad"/>
          <w:color w:val="000000" w:themeColor="text1"/>
          <w:sz w:val="27"/>
          <w:rtl/>
        </w:rPr>
        <w:t xml:space="preserve">وكما ذكرنا </w:t>
      </w:r>
      <w:r w:rsidR="008F6A1A" w:rsidRPr="00847242">
        <w:rPr>
          <w:rFonts w:ascii="AL-Mohanad" w:hAnsi="AL-Mohanad" w:hint="cs"/>
          <w:color w:val="000000" w:themeColor="text1"/>
          <w:sz w:val="27"/>
          <w:rtl/>
        </w:rPr>
        <w:t>ف</w:t>
      </w:r>
      <w:r w:rsidRPr="00847242">
        <w:rPr>
          <w:rFonts w:ascii="AL-Mohanad" w:hAnsi="AL-Mohanad"/>
          <w:color w:val="000000" w:themeColor="text1"/>
          <w:sz w:val="27"/>
          <w:rtl/>
        </w:rPr>
        <w:t>إنّ معاوية بن أبي سفيان كان قد أدخل العديد من الانحرافات خلال سنوات حكمه الخمسين</w:t>
      </w:r>
      <w:r w:rsidR="008F6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ولم يقتصر ذلك على مجال واحد</w:t>
      </w:r>
      <w:r w:rsidR="008F6A1A" w:rsidRPr="00847242">
        <w:rPr>
          <w:rFonts w:ascii="AL-Mohanad" w:hAnsi="AL-Mohanad" w:hint="cs"/>
          <w:color w:val="000000" w:themeColor="text1"/>
          <w:sz w:val="27"/>
          <w:rtl/>
        </w:rPr>
        <w:t>،</w:t>
      </w:r>
      <w:r w:rsidRPr="00847242">
        <w:rPr>
          <w:rFonts w:ascii="AL-Mohanad" w:hAnsi="AL-Mohanad"/>
          <w:color w:val="000000" w:themeColor="text1"/>
          <w:sz w:val="27"/>
          <w:rtl/>
        </w:rPr>
        <w:t xml:space="preserve"> بل تعد</w:t>
      </w:r>
      <w:r w:rsidR="008F6A1A" w:rsidRPr="00847242">
        <w:rPr>
          <w:rFonts w:ascii="AL-Mohanad" w:hAnsi="AL-Mohanad" w:hint="cs"/>
          <w:color w:val="000000" w:themeColor="text1"/>
          <w:sz w:val="27"/>
          <w:rtl/>
        </w:rPr>
        <w:t>ّ</w:t>
      </w:r>
      <w:r w:rsidRPr="00847242">
        <w:rPr>
          <w:rFonts w:ascii="AL-Mohanad" w:hAnsi="AL-Mohanad"/>
          <w:color w:val="000000" w:themeColor="text1"/>
          <w:sz w:val="27"/>
          <w:rtl/>
        </w:rPr>
        <w:t>اه إلى مجالات متعدّ</w:t>
      </w:r>
      <w:r w:rsidR="008F6A1A" w:rsidRPr="00847242">
        <w:rPr>
          <w:rFonts w:ascii="AL-Mohanad" w:hAnsi="AL-Mohanad" w:hint="cs"/>
          <w:color w:val="000000" w:themeColor="text1"/>
          <w:sz w:val="27"/>
          <w:rtl/>
        </w:rPr>
        <w:t>ِ</w:t>
      </w:r>
      <w:r w:rsidRPr="00847242">
        <w:rPr>
          <w:rFonts w:ascii="AL-Mohanad" w:hAnsi="AL-Mohanad"/>
          <w:color w:val="000000" w:themeColor="text1"/>
          <w:sz w:val="27"/>
          <w:rtl/>
        </w:rPr>
        <w:t>دة: من الدين، والسياسة، والحياة الاجتماعيّة، إلى الثقافة</w:t>
      </w:r>
      <w:r w:rsidR="008C29CC" w:rsidRPr="00847242">
        <w:rPr>
          <w:rFonts w:ascii="AL-Mohanad" w:hAnsi="AL-Mohanad" w:hint="cs"/>
          <w:color w:val="000000" w:themeColor="text1"/>
          <w:sz w:val="27"/>
          <w:rtl/>
        </w:rPr>
        <w:t>، و</w:t>
      </w:r>
      <w:r w:rsidR="008F6A1A" w:rsidRPr="00847242">
        <w:rPr>
          <w:rFonts w:ascii="AL-Mohanad" w:hAnsi="AL-Mohanad" w:hint="cs"/>
          <w:color w:val="000000" w:themeColor="text1"/>
          <w:sz w:val="27"/>
          <w:rtl/>
        </w:rPr>
        <w:t>...</w:t>
      </w:r>
      <w:r w:rsidRPr="00847242">
        <w:rPr>
          <w:rFonts w:ascii="AL-Mohanad" w:hAnsi="AL-Mohanad"/>
          <w:color w:val="000000" w:themeColor="text1"/>
          <w:sz w:val="27"/>
          <w:rtl/>
        </w:rPr>
        <w:t>. وهذه الانحرافات صارت العامل والسبب للعديد من الحوادث الفظيعة والمُنكَرة في التاريخ الإسلامي</w:t>
      </w:r>
      <w:r w:rsidR="008C29CC" w:rsidRPr="00847242">
        <w:rPr>
          <w:rFonts w:ascii="AL-Mohanad" w:hAnsi="AL-Mohanad" w:hint="cs"/>
          <w:color w:val="000000" w:themeColor="text1"/>
          <w:sz w:val="27"/>
          <w:rtl/>
        </w:rPr>
        <w:t>ّ</w:t>
      </w:r>
      <w:r w:rsidRPr="00847242">
        <w:rPr>
          <w:rFonts w:ascii="AL-Mohanad" w:hAnsi="AL-Mohanad"/>
          <w:color w:val="000000" w:themeColor="text1"/>
          <w:sz w:val="27"/>
          <w:rtl/>
        </w:rPr>
        <w:t>، والتي تتربّ</w:t>
      </w:r>
      <w:r w:rsidR="008C29CC" w:rsidRPr="00847242">
        <w:rPr>
          <w:rFonts w:ascii="AL-Mohanad" w:hAnsi="AL-Mohanad" w:hint="cs"/>
          <w:color w:val="000000" w:themeColor="text1"/>
          <w:sz w:val="27"/>
          <w:rtl/>
        </w:rPr>
        <w:t>َ</w:t>
      </w:r>
      <w:r w:rsidRPr="00847242">
        <w:rPr>
          <w:rFonts w:ascii="AL-Mohanad" w:hAnsi="AL-Mohanad"/>
          <w:color w:val="000000" w:themeColor="text1"/>
          <w:sz w:val="27"/>
          <w:rtl/>
        </w:rPr>
        <w:t xml:space="preserve">ع على رأسها </w:t>
      </w:r>
      <w:r w:rsidR="008C29CC" w:rsidRPr="00847242">
        <w:rPr>
          <w:rFonts w:ascii="AL-Mohanad" w:hAnsi="AL-Mohanad" w:hint="cs"/>
          <w:color w:val="000000" w:themeColor="text1"/>
          <w:sz w:val="27"/>
          <w:rtl/>
        </w:rPr>
        <w:t xml:space="preserve">ـ </w:t>
      </w:r>
      <w:r w:rsidRPr="00847242">
        <w:rPr>
          <w:rFonts w:ascii="AL-Mohanad" w:hAnsi="AL-Mohanad"/>
          <w:color w:val="000000" w:themeColor="text1"/>
          <w:sz w:val="27"/>
          <w:rtl/>
        </w:rPr>
        <w:t>من حيث الأهم</w:t>
      </w:r>
      <w:r w:rsidR="008C29CC" w:rsidRPr="00847242">
        <w:rPr>
          <w:rFonts w:ascii="AL-Mohanad" w:hAnsi="AL-Mohanad" w:hint="cs"/>
          <w:color w:val="000000" w:themeColor="text1"/>
          <w:sz w:val="27"/>
          <w:rtl/>
        </w:rPr>
        <w:t>ّ</w:t>
      </w:r>
      <w:r w:rsidRPr="00847242">
        <w:rPr>
          <w:rFonts w:ascii="AL-Mohanad" w:hAnsi="AL-Mohanad"/>
          <w:color w:val="000000" w:themeColor="text1"/>
          <w:sz w:val="27"/>
          <w:rtl/>
        </w:rPr>
        <w:t>يّة</w:t>
      </w:r>
      <w:r w:rsidR="008C29CC" w:rsidRPr="00847242">
        <w:rPr>
          <w:rFonts w:ascii="AL-Mohanad" w:hAnsi="AL-Mohanad" w:hint="cs"/>
          <w:color w:val="000000" w:themeColor="text1"/>
          <w:sz w:val="27"/>
          <w:rtl/>
        </w:rPr>
        <w:t xml:space="preserve"> ـ</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ثورة عاشوراء</w:t>
      </w:r>
      <w:r w:rsidRPr="00847242">
        <w:rPr>
          <w:rFonts w:hint="eastAsia"/>
          <w:color w:val="000000" w:themeColor="text1"/>
          <w:sz w:val="27"/>
          <w:rtl/>
        </w:rPr>
        <w:t>»</w:t>
      </w:r>
      <w:r w:rsidRPr="00847242">
        <w:rPr>
          <w:rFonts w:ascii="AL-Mohanad" w:hAnsi="AL-Mohanad"/>
          <w:color w:val="000000" w:themeColor="text1"/>
          <w:sz w:val="27"/>
          <w:rtl/>
        </w:rPr>
        <w:t xml:space="preserve">. ويمكن إيضاح تلك الجنايات عبر إلقاء نظرة إجماليّة </w:t>
      </w:r>
      <w:r w:rsidR="008C29CC" w:rsidRPr="00847242">
        <w:rPr>
          <w:rFonts w:ascii="AL-Mohanad" w:hAnsi="AL-Mohanad" w:hint="cs"/>
          <w:color w:val="000000" w:themeColor="text1"/>
          <w:sz w:val="27"/>
          <w:rtl/>
        </w:rPr>
        <w:t>عل</w:t>
      </w:r>
      <w:r w:rsidRPr="00847242">
        <w:rPr>
          <w:rFonts w:ascii="AL-Mohanad" w:hAnsi="AL-Mohanad"/>
          <w:color w:val="000000" w:themeColor="text1"/>
          <w:sz w:val="27"/>
          <w:rtl/>
        </w:rPr>
        <w:t>ى الأعمال المخالفة للدين</w:t>
      </w:r>
      <w:r w:rsidR="008C29C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والجنايات العظيمة التي ارتكبها</w:t>
      </w:r>
      <w:r w:rsidR="008C29C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وهذه قائمة</w:t>
      </w:r>
      <w:r w:rsidR="008C29CC" w:rsidRPr="00847242">
        <w:rPr>
          <w:rFonts w:ascii="AL-Mohanad" w:hAnsi="AL-Mohanad" w:hint="cs"/>
          <w:color w:val="000000" w:themeColor="text1"/>
          <w:sz w:val="27"/>
          <w:rtl/>
        </w:rPr>
        <w:t>ٌ</w:t>
      </w:r>
      <w:r w:rsidRPr="00847242">
        <w:rPr>
          <w:rFonts w:ascii="AL-Mohanad" w:hAnsi="AL-Mohanad"/>
          <w:color w:val="000000" w:themeColor="text1"/>
          <w:sz w:val="27"/>
          <w:rtl/>
        </w:rPr>
        <w:t xml:space="preserve"> ببعضها: </w:t>
      </w:r>
    </w:p>
    <w:p w:rsidR="00615B70" w:rsidRPr="00847242" w:rsidRDefault="00615B70" w:rsidP="008C29CC">
      <w:pPr>
        <w:rPr>
          <w:rFonts w:ascii="AL-Mohanad" w:hAnsi="AL-Mohanad"/>
          <w:color w:val="000000" w:themeColor="text1"/>
          <w:sz w:val="27"/>
          <w:rtl/>
        </w:rPr>
      </w:pP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شرب الخمر</w:t>
      </w:r>
      <w:r w:rsidR="008C29CC" w:rsidRPr="00847242">
        <w:rPr>
          <w:rFonts w:ascii="AL-Mohanad" w:hAnsi="AL-Mohanad"/>
          <w:color w:val="000000" w:themeColor="text1"/>
          <w:sz w:val="27"/>
          <w:vertAlign w:val="superscript"/>
          <w:rtl/>
        </w:rPr>
        <w:t>(</w:t>
      </w:r>
      <w:r w:rsidR="008C29CC" w:rsidRPr="00847242">
        <w:rPr>
          <w:rStyle w:val="af0"/>
          <w:rFonts w:ascii="AL-Mohanad" w:hAnsi="AL-Mohanad"/>
          <w:color w:val="000000" w:themeColor="text1"/>
          <w:sz w:val="27"/>
          <w:rtl/>
        </w:rPr>
        <w:endnoteReference w:id="170"/>
      </w:r>
      <w:r w:rsidR="008C29CC"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8C29CC">
      <w:pPr>
        <w:rPr>
          <w:rFonts w:ascii="AL-Mohanad" w:hAnsi="AL-Mohanad"/>
          <w:color w:val="000000" w:themeColor="text1"/>
          <w:sz w:val="27"/>
          <w:rtl/>
        </w:rPr>
      </w:pPr>
      <w:r w:rsidRPr="00F446CA">
        <w:rPr>
          <w:rFonts w:ascii="AL-Mohanad" w:hAnsi="AL-Mohanad" w:hint="cs"/>
          <w:color w:val="000000" w:themeColor="text1"/>
          <w:sz w:val="27"/>
          <w:rtl/>
        </w:rPr>
        <w:t>2</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 xml:space="preserve">الاستماع إلى الغناء </w:t>
      </w:r>
      <w:r w:rsidRPr="00847242">
        <w:rPr>
          <w:rFonts w:hint="eastAsia"/>
          <w:color w:val="000000" w:themeColor="text1"/>
          <w:sz w:val="27"/>
          <w:rtl/>
        </w:rPr>
        <w:t>«</w:t>
      </w:r>
      <w:r w:rsidRPr="00847242">
        <w:rPr>
          <w:rFonts w:ascii="AL-Mohanad" w:hAnsi="AL-Mohanad"/>
          <w:color w:val="000000" w:themeColor="text1"/>
          <w:sz w:val="27"/>
          <w:rtl/>
        </w:rPr>
        <w:t>اللهو واللعب</w:t>
      </w:r>
      <w:r w:rsidRPr="00847242">
        <w:rPr>
          <w:rFonts w:hint="eastAsia"/>
          <w:color w:val="000000" w:themeColor="text1"/>
          <w:sz w:val="27"/>
          <w:rtl/>
        </w:rPr>
        <w:t>»</w:t>
      </w:r>
      <w:r w:rsidR="008C29CC" w:rsidRPr="00847242">
        <w:rPr>
          <w:rFonts w:ascii="AL-Mohanad" w:hAnsi="AL-Mohanad"/>
          <w:color w:val="000000" w:themeColor="text1"/>
          <w:sz w:val="27"/>
          <w:vertAlign w:val="superscript"/>
          <w:rtl/>
        </w:rPr>
        <w:t>(</w:t>
      </w:r>
      <w:r w:rsidR="008C29CC" w:rsidRPr="00847242">
        <w:rPr>
          <w:rStyle w:val="af0"/>
          <w:rFonts w:ascii="AL-Mohanad" w:hAnsi="AL-Mohanad"/>
          <w:color w:val="000000" w:themeColor="text1"/>
          <w:sz w:val="27"/>
          <w:rtl/>
        </w:rPr>
        <w:endnoteReference w:id="171"/>
      </w:r>
      <w:r w:rsidR="008C29CC"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8C29CC">
      <w:pPr>
        <w:rPr>
          <w:rFonts w:ascii="AL-Mohanad" w:hAnsi="AL-Mohanad"/>
          <w:color w:val="000000" w:themeColor="text1"/>
          <w:sz w:val="27"/>
          <w:rtl/>
        </w:rPr>
      </w:pPr>
      <w:r w:rsidRPr="00F446CA">
        <w:rPr>
          <w:rFonts w:ascii="AL-Mohanad" w:hAnsi="AL-Mohanad" w:hint="cs"/>
          <w:color w:val="000000" w:themeColor="text1"/>
          <w:sz w:val="27"/>
          <w:rtl/>
        </w:rPr>
        <w:t>3</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استعمال آنية الذهب والفضّة</w:t>
      </w:r>
      <w:r w:rsidR="008C29CC" w:rsidRPr="00847242">
        <w:rPr>
          <w:rFonts w:ascii="AL-Mohanad" w:hAnsi="AL-Mohanad"/>
          <w:color w:val="000000" w:themeColor="text1"/>
          <w:sz w:val="27"/>
          <w:vertAlign w:val="superscript"/>
          <w:rtl/>
        </w:rPr>
        <w:t>(</w:t>
      </w:r>
      <w:r w:rsidR="008C29CC" w:rsidRPr="00847242">
        <w:rPr>
          <w:rStyle w:val="af0"/>
          <w:rFonts w:ascii="AL-Mohanad" w:hAnsi="AL-Mohanad"/>
          <w:color w:val="000000" w:themeColor="text1"/>
          <w:sz w:val="27"/>
          <w:rtl/>
        </w:rPr>
        <w:endnoteReference w:id="172"/>
      </w:r>
      <w:r w:rsidR="008C29CC"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8C29CC">
      <w:pPr>
        <w:rPr>
          <w:rFonts w:ascii="AL-Mohanad" w:hAnsi="AL-Mohanad"/>
          <w:color w:val="000000" w:themeColor="text1"/>
          <w:sz w:val="27"/>
          <w:rtl/>
        </w:rPr>
      </w:pPr>
      <w:r w:rsidRPr="00F446CA">
        <w:rPr>
          <w:rFonts w:ascii="AL-Mohanad" w:hAnsi="AL-Mohanad" w:hint="cs"/>
          <w:color w:val="000000" w:themeColor="text1"/>
          <w:sz w:val="27"/>
          <w:rtl/>
        </w:rPr>
        <w:t>4</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لبس الحرير</w:t>
      </w:r>
      <w:r w:rsidR="008C29CC" w:rsidRPr="00847242">
        <w:rPr>
          <w:rFonts w:ascii="AL-Mohanad" w:hAnsi="AL-Mohanad"/>
          <w:color w:val="000000" w:themeColor="text1"/>
          <w:sz w:val="27"/>
          <w:vertAlign w:val="superscript"/>
          <w:rtl/>
        </w:rPr>
        <w:t>(</w:t>
      </w:r>
      <w:r w:rsidR="008C29CC" w:rsidRPr="00847242">
        <w:rPr>
          <w:rStyle w:val="af0"/>
          <w:rFonts w:ascii="AL-Mohanad" w:hAnsi="AL-Mohanad"/>
          <w:color w:val="000000" w:themeColor="text1"/>
          <w:sz w:val="27"/>
          <w:rtl/>
        </w:rPr>
        <w:endnoteReference w:id="173"/>
      </w:r>
      <w:r w:rsidR="008C29CC"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8C29CC">
      <w:pPr>
        <w:rPr>
          <w:rFonts w:ascii="AL-Mohanad" w:hAnsi="AL-Mohanad"/>
          <w:color w:val="000000" w:themeColor="text1"/>
          <w:sz w:val="27"/>
          <w:rtl/>
        </w:rPr>
      </w:pPr>
      <w:r w:rsidRPr="00F446CA">
        <w:rPr>
          <w:rFonts w:ascii="AL-Mohanad" w:hAnsi="AL-Mohanad" w:hint="cs"/>
          <w:color w:val="000000" w:themeColor="text1"/>
          <w:sz w:val="27"/>
          <w:rtl/>
        </w:rPr>
        <w:t>5</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الحكم بغير أحكام الإسلام</w:t>
      </w:r>
      <w:r w:rsidR="008C29CC" w:rsidRPr="00847242">
        <w:rPr>
          <w:rFonts w:ascii="AL-Mohanad" w:hAnsi="AL-Mohanad"/>
          <w:color w:val="000000" w:themeColor="text1"/>
          <w:sz w:val="27"/>
          <w:vertAlign w:val="superscript"/>
          <w:rtl/>
        </w:rPr>
        <w:t>(</w:t>
      </w:r>
      <w:r w:rsidR="008C29CC" w:rsidRPr="00847242">
        <w:rPr>
          <w:rStyle w:val="af0"/>
          <w:rFonts w:ascii="AL-Mohanad" w:hAnsi="AL-Mohanad"/>
          <w:color w:val="000000" w:themeColor="text1"/>
          <w:sz w:val="27"/>
          <w:rtl/>
        </w:rPr>
        <w:endnoteReference w:id="174"/>
      </w:r>
      <w:r w:rsidR="008C29CC"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8C29CC">
      <w:pPr>
        <w:rPr>
          <w:rFonts w:ascii="AL-Mohanad" w:hAnsi="AL-Mohanad"/>
          <w:color w:val="000000" w:themeColor="text1"/>
          <w:sz w:val="27"/>
          <w:rtl/>
        </w:rPr>
      </w:pPr>
      <w:r w:rsidRPr="00F446CA">
        <w:rPr>
          <w:rFonts w:ascii="AL-Mohanad" w:hAnsi="AL-Mohanad" w:hint="cs"/>
          <w:color w:val="000000" w:themeColor="text1"/>
          <w:sz w:val="27"/>
          <w:rtl/>
        </w:rPr>
        <w:t>6</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ترك الجزاء على السرقة</w:t>
      </w:r>
      <w:r w:rsidR="008C29CC" w:rsidRPr="00847242">
        <w:rPr>
          <w:rFonts w:ascii="AL-Mohanad" w:hAnsi="AL-Mohanad"/>
          <w:color w:val="000000" w:themeColor="text1"/>
          <w:sz w:val="27"/>
          <w:vertAlign w:val="superscript"/>
          <w:rtl/>
        </w:rPr>
        <w:t>(</w:t>
      </w:r>
      <w:r w:rsidR="008C29CC" w:rsidRPr="00847242">
        <w:rPr>
          <w:rStyle w:val="af0"/>
          <w:rFonts w:ascii="AL-Mohanad" w:hAnsi="AL-Mohanad"/>
          <w:color w:val="000000" w:themeColor="text1"/>
          <w:sz w:val="27"/>
          <w:rtl/>
        </w:rPr>
        <w:endnoteReference w:id="175"/>
      </w:r>
      <w:r w:rsidR="008C29CC"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8C29CC">
      <w:pPr>
        <w:rPr>
          <w:rFonts w:ascii="AL-Mohanad" w:hAnsi="AL-Mohanad"/>
          <w:color w:val="000000" w:themeColor="text1"/>
          <w:sz w:val="27"/>
          <w:rtl/>
        </w:rPr>
      </w:pPr>
      <w:r w:rsidRPr="00F446CA">
        <w:rPr>
          <w:rFonts w:ascii="AL-Mohanad" w:hAnsi="AL-Mohanad" w:hint="cs"/>
          <w:color w:val="000000" w:themeColor="text1"/>
          <w:sz w:val="27"/>
          <w:rtl/>
        </w:rPr>
        <w:t>7</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وضع الأحاديث في ذمّ عليّ</w:t>
      </w:r>
      <w:r w:rsidR="005968C1" w:rsidRPr="00847242">
        <w:rPr>
          <w:rFonts w:ascii="AL-Mohanad" w:hAnsi="AL-Mohanad" w:cs="Mosawi"/>
          <w:color w:val="000000" w:themeColor="text1"/>
          <w:sz w:val="27"/>
          <w:szCs w:val="22"/>
          <w:rtl/>
        </w:rPr>
        <w:t>×</w:t>
      </w:r>
      <w:r w:rsidR="008C29CC" w:rsidRPr="00847242">
        <w:rPr>
          <w:rFonts w:ascii="AL-Mohanad" w:hAnsi="AL-Mohanad"/>
          <w:color w:val="000000" w:themeColor="text1"/>
          <w:sz w:val="27"/>
          <w:vertAlign w:val="superscript"/>
          <w:rtl/>
        </w:rPr>
        <w:t xml:space="preserve"> (</w:t>
      </w:r>
      <w:r w:rsidR="008C29CC" w:rsidRPr="00847242">
        <w:rPr>
          <w:rStyle w:val="af0"/>
          <w:rFonts w:ascii="AL-Mohanad" w:hAnsi="AL-Mohanad"/>
          <w:color w:val="000000" w:themeColor="text1"/>
          <w:sz w:val="27"/>
          <w:rtl/>
        </w:rPr>
        <w:endnoteReference w:id="176"/>
      </w:r>
      <w:r w:rsidR="008C29CC"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8C29CC">
      <w:pPr>
        <w:rPr>
          <w:rFonts w:ascii="AL-Mohanad" w:hAnsi="AL-Mohanad"/>
          <w:color w:val="000000" w:themeColor="text1"/>
          <w:sz w:val="27"/>
          <w:rtl/>
        </w:rPr>
      </w:pPr>
      <w:r w:rsidRPr="00F446CA">
        <w:rPr>
          <w:rFonts w:ascii="AL-Mohanad" w:hAnsi="AL-Mohanad" w:hint="cs"/>
          <w:color w:val="000000" w:themeColor="text1"/>
          <w:sz w:val="27"/>
          <w:rtl/>
        </w:rPr>
        <w:t>8</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الأمر بلعن عليّ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خُطبِ صلاة الجمعة وعلى المنابر</w:t>
      </w:r>
      <w:r w:rsidR="008C29CC" w:rsidRPr="00847242">
        <w:rPr>
          <w:rFonts w:ascii="AL-Mohanad" w:hAnsi="AL-Mohanad"/>
          <w:color w:val="000000" w:themeColor="text1"/>
          <w:sz w:val="27"/>
          <w:vertAlign w:val="superscript"/>
          <w:rtl/>
        </w:rPr>
        <w:t>(</w:t>
      </w:r>
      <w:r w:rsidR="008C29CC" w:rsidRPr="00847242">
        <w:rPr>
          <w:rStyle w:val="af0"/>
          <w:rFonts w:ascii="AL-Mohanad" w:hAnsi="AL-Mohanad"/>
          <w:color w:val="000000" w:themeColor="text1"/>
          <w:sz w:val="27"/>
          <w:rtl/>
        </w:rPr>
        <w:endnoteReference w:id="177"/>
      </w:r>
      <w:r w:rsidR="008C29CC"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8C29CC">
      <w:pPr>
        <w:rPr>
          <w:rFonts w:ascii="AL-Mohanad" w:hAnsi="AL-Mohanad"/>
          <w:color w:val="000000" w:themeColor="text1"/>
          <w:sz w:val="27"/>
          <w:rtl/>
        </w:rPr>
      </w:pPr>
      <w:r w:rsidRPr="00F446CA">
        <w:rPr>
          <w:rFonts w:ascii="AL-Mohanad" w:hAnsi="AL-Mohanad" w:hint="cs"/>
          <w:color w:val="000000" w:themeColor="text1"/>
          <w:sz w:val="27"/>
          <w:rtl/>
        </w:rPr>
        <w:t>9</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وضع الأحاديث في مدح عثمان</w:t>
      </w:r>
      <w:r w:rsidR="008C29CC" w:rsidRPr="00847242">
        <w:rPr>
          <w:rFonts w:ascii="AL-Mohanad" w:hAnsi="AL-Mohanad"/>
          <w:color w:val="000000" w:themeColor="text1"/>
          <w:sz w:val="27"/>
          <w:vertAlign w:val="superscript"/>
          <w:rtl/>
        </w:rPr>
        <w:t>(</w:t>
      </w:r>
      <w:r w:rsidR="008C29CC" w:rsidRPr="00847242">
        <w:rPr>
          <w:rStyle w:val="af0"/>
          <w:rFonts w:ascii="AL-Mohanad" w:hAnsi="AL-Mohanad"/>
          <w:color w:val="000000" w:themeColor="text1"/>
          <w:sz w:val="27"/>
          <w:rtl/>
        </w:rPr>
        <w:endnoteReference w:id="178"/>
      </w:r>
      <w:r w:rsidR="008C29CC"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D17EE2">
      <w:pPr>
        <w:rPr>
          <w:rFonts w:ascii="AL-Mohanad" w:hAnsi="AL-Mohanad"/>
          <w:color w:val="000000" w:themeColor="text1"/>
          <w:sz w:val="27"/>
          <w:rtl/>
        </w:rPr>
      </w:pPr>
      <w:r w:rsidRPr="00F446CA">
        <w:rPr>
          <w:rFonts w:ascii="AL-Mohanad" w:hAnsi="AL-Mohanad" w:hint="cs"/>
          <w:color w:val="000000" w:themeColor="text1"/>
          <w:sz w:val="27"/>
          <w:rtl/>
        </w:rPr>
        <w:t>10</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قتال عليّ بن أبي طالب</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ممّا أدى إلى إزهاق أرواح ما يقرب من </w:t>
      </w:r>
      <w:r w:rsidRPr="00F446CA">
        <w:rPr>
          <w:rFonts w:ascii="AL-Mohanad" w:hAnsi="AL-Mohanad"/>
          <w:color w:val="000000" w:themeColor="text1"/>
          <w:sz w:val="27"/>
          <w:rtl/>
        </w:rPr>
        <w:t>75</w:t>
      </w:r>
      <w:r w:rsidRPr="00847242">
        <w:rPr>
          <w:rFonts w:ascii="AL-Mohanad" w:hAnsi="AL-Mohanad"/>
          <w:color w:val="000000" w:themeColor="text1"/>
          <w:sz w:val="27"/>
          <w:rtl/>
        </w:rPr>
        <w:t xml:space="preserve"> ألف </w:t>
      </w:r>
      <w:r w:rsidR="00D17EE2">
        <w:rPr>
          <w:rFonts w:ascii="AL-Mohanad" w:hAnsi="AL-Mohanad" w:hint="cs"/>
          <w:color w:val="000000" w:themeColor="text1"/>
          <w:sz w:val="27"/>
          <w:rtl/>
        </w:rPr>
        <w:t>شخص</w:t>
      </w:r>
      <w:r w:rsidRPr="00847242">
        <w:rPr>
          <w:rFonts w:ascii="AL-Mohanad" w:hAnsi="AL-Mohanad"/>
          <w:color w:val="000000" w:themeColor="text1"/>
          <w:sz w:val="27"/>
          <w:rtl/>
        </w:rPr>
        <w:t>، بحسب ما نصّ عليه كتّاب التاريخ</w:t>
      </w:r>
      <w:r w:rsidR="008C29CC" w:rsidRPr="00847242">
        <w:rPr>
          <w:rFonts w:ascii="AL-Mohanad" w:hAnsi="AL-Mohanad"/>
          <w:color w:val="000000" w:themeColor="text1"/>
          <w:sz w:val="27"/>
          <w:vertAlign w:val="superscript"/>
          <w:rtl/>
        </w:rPr>
        <w:t>(</w:t>
      </w:r>
      <w:r w:rsidR="008C29CC" w:rsidRPr="00847242">
        <w:rPr>
          <w:rStyle w:val="af0"/>
          <w:rFonts w:ascii="AL-Mohanad" w:hAnsi="AL-Mohanad"/>
          <w:color w:val="000000" w:themeColor="text1"/>
          <w:sz w:val="27"/>
          <w:rtl/>
        </w:rPr>
        <w:endnoteReference w:id="179"/>
      </w:r>
      <w:r w:rsidR="008C29CC"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8C29CC">
      <w:pPr>
        <w:rPr>
          <w:rFonts w:ascii="AL-Mohanad" w:hAnsi="AL-Mohanad"/>
          <w:color w:val="000000" w:themeColor="text1"/>
          <w:sz w:val="27"/>
          <w:rtl/>
        </w:rPr>
      </w:pPr>
      <w:r w:rsidRPr="00F446CA">
        <w:rPr>
          <w:rFonts w:ascii="AL-Mohanad" w:hAnsi="AL-Mohanad" w:hint="cs"/>
          <w:color w:val="000000" w:themeColor="text1"/>
          <w:sz w:val="27"/>
          <w:rtl/>
        </w:rPr>
        <w:t>11</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القتل والإغارة على شيعة أمير المؤمنين</w:t>
      </w:r>
      <w:r w:rsidR="005968C1" w:rsidRPr="00847242">
        <w:rPr>
          <w:rFonts w:ascii="AL-Mohanad" w:hAnsi="AL-Mohanad" w:cs="Mosawi"/>
          <w:color w:val="000000" w:themeColor="text1"/>
          <w:sz w:val="27"/>
          <w:szCs w:val="22"/>
          <w:rtl/>
        </w:rPr>
        <w:t>×</w:t>
      </w:r>
      <w:r w:rsidR="008C29CC" w:rsidRPr="00847242">
        <w:rPr>
          <w:rFonts w:ascii="AL-Mohanad" w:hAnsi="AL-Mohanad"/>
          <w:color w:val="000000" w:themeColor="text1"/>
          <w:sz w:val="27"/>
          <w:vertAlign w:val="superscript"/>
          <w:rtl/>
        </w:rPr>
        <w:t>(</w:t>
      </w:r>
      <w:r w:rsidR="008C29CC" w:rsidRPr="00847242">
        <w:rPr>
          <w:rStyle w:val="af0"/>
          <w:rFonts w:ascii="AL-Mohanad" w:hAnsi="AL-Mohanad"/>
          <w:color w:val="000000" w:themeColor="text1"/>
          <w:sz w:val="27"/>
          <w:rtl/>
        </w:rPr>
        <w:endnoteReference w:id="180"/>
      </w:r>
      <w:r w:rsidR="008C29CC"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8C29CC">
      <w:pPr>
        <w:rPr>
          <w:rFonts w:ascii="AL-Mohanad" w:hAnsi="AL-Mohanad"/>
          <w:color w:val="000000" w:themeColor="text1"/>
          <w:sz w:val="27"/>
          <w:rtl/>
        </w:rPr>
      </w:pPr>
      <w:r w:rsidRPr="00F446CA">
        <w:rPr>
          <w:rFonts w:ascii="AL-Mohanad" w:hAnsi="AL-Mohanad" w:hint="cs"/>
          <w:color w:val="000000" w:themeColor="text1"/>
          <w:sz w:val="27"/>
          <w:rtl/>
        </w:rPr>
        <w:t>12</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اغتيال مالك الأشتر</w:t>
      </w:r>
      <w:r w:rsidR="008C29CC" w:rsidRPr="00847242">
        <w:rPr>
          <w:rFonts w:ascii="AL-Mohanad" w:hAnsi="AL-Mohanad"/>
          <w:color w:val="000000" w:themeColor="text1"/>
          <w:sz w:val="27"/>
          <w:vertAlign w:val="superscript"/>
          <w:rtl/>
        </w:rPr>
        <w:t>(</w:t>
      </w:r>
      <w:r w:rsidR="008C29CC" w:rsidRPr="00847242">
        <w:rPr>
          <w:rStyle w:val="af0"/>
          <w:rFonts w:ascii="AL-Mohanad" w:hAnsi="AL-Mohanad"/>
          <w:color w:val="000000" w:themeColor="text1"/>
          <w:sz w:val="27"/>
          <w:rtl/>
        </w:rPr>
        <w:endnoteReference w:id="181"/>
      </w:r>
      <w:r w:rsidR="008C29CC"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8C29CC">
      <w:pPr>
        <w:rPr>
          <w:rFonts w:ascii="AL-Mohanad" w:hAnsi="AL-Mohanad"/>
          <w:color w:val="000000" w:themeColor="text1"/>
          <w:sz w:val="27"/>
          <w:rtl/>
        </w:rPr>
      </w:pPr>
      <w:r w:rsidRPr="00F446CA">
        <w:rPr>
          <w:rFonts w:ascii="AL-Mohanad" w:hAnsi="AL-Mohanad" w:hint="cs"/>
          <w:color w:val="000000" w:themeColor="text1"/>
          <w:sz w:val="27"/>
          <w:rtl/>
        </w:rPr>
        <w:t>13</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قتل الإمام الحسن المجتبى</w:t>
      </w:r>
      <w:r w:rsidR="005968C1" w:rsidRPr="00847242">
        <w:rPr>
          <w:rFonts w:ascii="AL-Mohanad" w:hAnsi="AL-Mohanad" w:cs="Mosawi"/>
          <w:color w:val="000000" w:themeColor="text1"/>
          <w:sz w:val="27"/>
          <w:szCs w:val="22"/>
          <w:rtl/>
        </w:rPr>
        <w:t>×</w:t>
      </w:r>
      <w:r w:rsidR="008C29CC" w:rsidRPr="00847242">
        <w:rPr>
          <w:rFonts w:ascii="AL-Mohanad" w:hAnsi="AL-Mohanad"/>
          <w:color w:val="000000" w:themeColor="text1"/>
          <w:sz w:val="27"/>
          <w:vertAlign w:val="superscript"/>
          <w:rtl/>
        </w:rPr>
        <w:t>(</w:t>
      </w:r>
      <w:r w:rsidR="008C29CC" w:rsidRPr="00847242">
        <w:rPr>
          <w:rStyle w:val="af0"/>
          <w:rFonts w:ascii="AL-Mohanad" w:hAnsi="AL-Mohanad"/>
          <w:color w:val="000000" w:themeColor="text1"/>
          <w:sz w:val="27"/>
          <w:rtl/>
        </w:rPr>
        <w:endnoteReference w:id="182"/>
      </w:r>
      <w:r w:rsidR="008C29CC"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8C29CC">
      <w:pPr>
        <w:rPr>
          <w:rFonts w:ascii="AL-Mohanad" w:hAnsi="AL-Mohanad"/>
          <w:color w:val="000000" w:themeColor="text1"/>
          <w:sz w:val="27"/>
          <w:rtl/>
        </w:rPr>
      </w:pPr>
      <w:r w:rsidRPr="00F446CA">
        <w:rPr>
          <w:rFonts w:ascii="AL-Mohanad" w:hAnsi="AL-Mohanad" w:hint="cs"/>
          <w:color w:val="000000" w:themeColor="text1"/>
          <w:sz w:val="27"/>
          <w:rtl/>
        </w:rPr>
        <w:lastRenderedPageBreak/>
        <w:t>14</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التعدّي على مصر وقتل محمّد بن أبي بكر المولّى عليها من قبل الإمام عليّ</w:t>
      </w:r>
      <w:r w:rsidR="005968C1" w:rsidRPr="00847242">
        <w:rPr>
          <w:rFonts w:ascii="AL-Mohanad" w:hAnsi="AL-Mohanad" w:cs="Mosawi"/>
          <w:color w:val="000000" w:themeColor="text1"/>
          <w:sz w:val="27"/>
          <w:szCs w:val="22"/>
          <w:rtl/>
        </w:rPr>
        <w:t>×</w:t>
      </w:r>
      <w:r w:rsidR="008C29CC" w:rsidRPr="00847242">
        <w:rPr>
          <w:rFonts w:ascii="AL-Mohanad" w:hAnsi="AL-Mohanad"/>
          <w:color w:val="000000" w:themeColor="text1"/>
          <w:sz w:val="27"/>
          <w:vertAlign w:val="superscript"/>
          <w:rtl/>
        </w:rPr>
        <w:t>(</w:t>
      </w:r>
      <w:r w:rsidR="008C29CC" w:rsidRPr="00847242">
        <w:rPr>
          <w:rStyle w:val="af0"/>
          <w:rFonts w:ascii="AL-Mohanad" w:hAnsi="AL-Mohanad"/>
          <w:color w:val="000000" w:themeColor="text1"/>
          <w:sz w:val="27"/>
          <w:rtl/>
        </w:rPr>
        <w:endnoteReference w:id="183"/>
      </w:r>
      <w:r w:rsidR="008C29CC"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8C29CC">
      <w:pPr>
        <w:rPr>
          <w:rFonts w:ascii="AL-Mohanad" w:hAnsi="AL-Mohanad"/>
          <w:color w:val="000000" w:themeColor="text1"/>
          <w:sz w:val="27"/>
          <w:rtl/>
        </w:rPr>
      </w:pPr>
      <w:r w:rsidRPr="00F446CA">
        <w:rPr>
          <w:rFonts w:ascii="AL-Mohanad" w:hAnsi="AL-Mohanad" w:hint="cs"/>
          <w:color w:val="000000" w:themeColor="text1"/>
          <w:sz w:val="27"/>
          <w:rtl/>
        </w:rPr>
        <w:t>15</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إقامة صلاة الجمعة يوم الأربعاء</w:t>
      </w:r>
      <w:r w:rsidR="008C29CC" w:rsidRPr="00847242">
        <w:rPr>
          <w:rFonts w:ascii="AL-Mohanad" w:hAnsi="AL-Mohanad"/>
          <w:color w:val="000000" w:themeColor="text1"/>
          <w:sz w:val="27"/>
          <w:vertAlign w:val="superscript"/>
          <w:rtl/>
        </w:rPr>
        <w:t>(</w:t>
      </w:r>
      <w:r w:rsidR="008C29CC" w:rsidRPr="00847242">
        <w:rPr>
          <w:rStyle w:val="af0"/>
          <w:rFonts w:ascii="AL-Mohanad" w:hAnsi="AL-Mohanad"/>
          <w:color w:val="000000" w:themeColor="text1"/>
          <w:sz w:val="27"/>
          <w:rtl/>
        </w:rPr>
        <w:endnoteReference w:id="184"/>
      </w:r>
      <w:r w:rsidR="008C29CC" w:rsidRPr="00847242">
        <w:rPr>
          <w:rFonts w:ascii="AL-Mohanad" w:hAnsi="AL-Mohanad"/>
          <w:color w:val="000000" w:themeColor="text1"/>
          <w:sz w:val="27"/>
          <w:vertAlign w:val="superscript"/>
          <w:rtl/>
        </w:rPr>
        <w:t>)</w:t>
      </w:r>
      <w:r w:rsidR="008C29CC" w:rsidRPr="00847242">
        <w:rPr>
          <w:rFonts w:ascii="AL-Mohanad" w:hAnsi="AL-Mohanad" w:hint="cs"/>
          <w:color w:val="000000" w:themeColor="text1"/>
          <w:sz w:val="27"/>
          <w:rtl/>
        </w:rPr>
        <w:t>.</w:t>
      </w:r>
      <w:r w:rsidRPr="00847242">
        <w:rPr>
          <w:rFonts w:ascii="AL-Mohanad" w:hAnsi="AL-Mohanad"/>
          <w:color w:val="000000" w:themeColor="text1"/>
          <w:sz w:val="27"/>
          <w:rtl/>
        </w:rPr>
        <w:t xml:space="preserve"> و... </w:t>
      </w:r>
    </w:p>
    <w:p w:rsidR="006704A1" w:rsidRPr="00847242" w:rsidRDefault="00615B70" w:rsidP="006704A1">
      <w:pPr>
        <w:rPr>
          <w:rFonts w:ascii="AL-Mohanad" w:hAnsi="AL-Mohanad"/>
          <w:color w:val="000000" w:themeColor="text1"/>
          <w:sz w:val="27"/>
          <w:rtl/>
        </w:rPr>
      </w:pPr>
      <w:r w:rsidRPr="00847242">
        <w:rPr>
          <w:rFonts w:ascii="AL-Mohanad" w:hAnsi="AL-Mohanad"/>
          <w:color w:val="000000" w:themeColor="text1"/>
          <w:sz w:val="27"/>
          <w:rtl/>
        </w:rPr>
        <w:t>إنّ الانحرافات التي ظهرت في عصر معاوية كانت تقتضي من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أن يقوم على حكومة معاوية أيضاً، لكنَّ تظاهر معاوية بالتديّ</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ن</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وأسلوبه في التعامل مع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ـ فقد كان يراعي حرمته الظاهريّة على الدوام ـ</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بالإضافة إلى تعهّد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بالصلح الذي عقده أخوه، والحصار الشديد للشيعة</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المرافق لسلبهم كلّ أنواع النشاط السياسي</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w:t>
      </w:r>
      <w:r w:rsidR="006704A1" w:rsidRPr="00847242">
        <w:rPr>
          <w:rFonts w:ascii="AL-Mohanad" w:hAnsi="AL-Mohanad" w:hint="cs"/>
          <w:color w:val="000000" w:themeColor="text1"/>
          <w:sz w:val="27"/>
          <w:rtl/>
        </w:rPr>
        <w:t xml:space="preserve">، </w:t>
      </w:r>
      <w:r w:rsidRPr="00847242">
        <w:rPr>
          <w:rFonts w:ascii="AL-Mohanad" w:hAnsi="AL-Mohanad"/>
          <w:color w:val="000000" w:themeColor="text1"/>
          <w:sz w:val="27"/>
          <w:rtl/>
        </w:rPr>
        <w:t>كلّ ذلك كان من الموانع التي ثنت الإمام عن مواجهة حكومة ابن أبي سفيان. وبالطبع كانت هذه الموانع قد زالت بأجمعها في عهد يزيد</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ونتيجةً لذلك فقد صارت أرضيّة الثورة مهيّ</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أة للإمام؛ فيزيد كان يتجاهر بارتكاب المعاصي</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ونقض قوانين الشريعة</w:t>
      </w:r>
      <w:r w:rsidR="006704A1" w:rsidRPr="00847242">
        <w:rPr>
          <w:rFonts w:ascii="AL-Mohanad" w:hAnsi="AL-Mohanad" w:hint="cs"/>
          <w:color w:val="000000" w:themeColor="text1"/>
          <w:sz w:val="27"/>
          <w:rtl/>
        </w:rPr>
        <w:t>.</w:t>
      </w:r>
    </w:p>
    <w:p w:rsidR="00615B70" w:rsidRPr="00847242" w:rsidRDefault="00615B70" w:rsidP="006704A1">
      <w:pPr>
        <w:rPr>
          <w:rFonts w:ascii="AL-Mohanad" w:hAnsi="AL-Mohanad"/>
          <w:color w:val="000000" w:themeColor="text1"/>
          <w:sz w:val="27"/>
          <w:rtl/>
        </w:rPr>
      </w:pPr>
      <w:r w:rsidRPr="00847242">
        <w:rPr>
          <w:rFonts w:ascii="AL-Mohanad" w:hAnsi="AL-Mohanad"/>
          <w:color w:val="000000" w:themeColor="text1"/>
          <w:sz w:val="27"/>
          <w:rtl/>
        </w:rPr>
        <w:t>كما أنّ تصرّ</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فاته مع الإمام كانت تت</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سم بالغلظة والقسوة. </w:t>
      </w:r>
    </w:p>
    <w:p w:rsidR="006704A1" w:rsidRPr="00847242" w:rsidRDefault="00615B70" w:rsidP="006704A1">
      <w:pPr>
        <w:rPr>
          <w:rFonts w:ascii="AL-Mohanad" w:hAnsi="AL-Mohanad"/>
          <w:color w:val="000000" w:themeColor="text1"/>
          <w:sz w:val="27"/>
          <w:rtl/>
        </w:rPr>
      </w:pPr>
      <w:r w:rsidRPr="00847242">
        <w:rPr>
          <w:rFonts w:ascii="AL-Mohanad" w:hAnsi="AL-Mohanad"/>
          <w:color w:val="000000" w:themeColor="text1"/>
          <w:sz w:val="27"/>
          <w:rtl/>
        </w:rPr>
        <w:t>ثمّ إنّ صلاحيّة العهد المعقود في صلح الإمام 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كانت قد انقضت بموت معاوية</w:t>
      </w:r>
      <w:r w:rsidR="006704A1" w:rsidRPr="00847242">
        <w:rPr>
          <w:rFonts w:ascii="AL-Mohanad" w:hAnsi="AL-Mohanad" w:hint="cs"/>
          <w:color w:val="000000" w:themeColor="text1"/>
          <w:sz w:val="27"/>
          <w:rtl/>
        </w:rPr>
        <w:t>.</w:t>
      </w:r>
    </w:p>
    <w:p w:rsidR="00615B70" w:rsidRPr="00847242" w:rsidRDefault="00615B70" w:rsidP="006704A1">
      <w:pPr>
        <w:rPr>
          <w:rFonts w:ascii="AL-Mohanad" w:hAnsi="AL-Mohanad"/>
          <w:color w:val="000000" w:themeColor="text1"/>
          <w:sz w:val="27"/>
          <w:rtl/>
        </w:rPr>
      </w:pPr>
      <w:r w:rsidRPr="00847242">
        <w:rPr>
          <w:rFonts w:ascii="AL-Mohanad" w:hAnsi="AL-Mohanad"/>
          <w:color w:val="000000" w:themeColor="text1"/>
          <w:sz w:val="27"/>
          <w:rtl/>
        </w:rPr>
        <w:t>أض</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ف</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إلى ذلك حصول انفراج محدود في التضييق الحاصل من ق</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ب</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ل والي بني أميّة</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وانفراج مماثل في الجوّ السياسي</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 ـ على الأقل</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الكوفة ـ</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 فوالي هذه المدينة ـ قبل مجيء ابن زياد إليها</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وتولّي شأنها ـ كان ضعيفاً جد</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اً؛ ما شجّ</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ع أهل ذلك المِص</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ر على التمرّد والانقلاب على يزيد. </w:t>
      </w:r>
    </w:p>
    <w:p w:rsidR="00615B70" w:rsidRPr="00847242" w:rsidRDefault="00615B70" w:rsidP="006704A1">
      <w:pPr>
        <w:rPr>
          <w:rFonts w:ascii="AL-Mohanad" w:hAnsi="AL-Mohanad"/>
          <w:color w:val="000000" w:themeColor="text1"/>
          <w:sz w:val="27"/>
          <w:rtl/>
        </w:rPr>
      </w:pPr>
      <w:r w:rsidRPr="00847242">
        <w:rPr>
          <w:rFonts w:ascii="AL-Mohanad" w:hAnsi="AL-Mohanad"/>
          <w:color w:val="000000" w:themeColor="text1"/>
          <w:sz w:val="27"/>
          <w:rtl/>
        </w:rPr>
        <w:t xml:space="preserve">هذا وقد صرّح الإمام الحسين في رسائله وخطبه مراراً وتكراراً بأنّ السبب الرئيس وراء ثورته هو الانحرافات التي أوجدها بنو أميّة في ميادين الدين والسياسة والمجتمع. ففي موسم الحجّ، وفي </w:t>
      </w:r>
      <w:r w:rsidRPr="00847242">
        <w:rPr>
          <w:rFonts w:hint="eastAsia"/>
          <w:color w:val="000000" w:themeColor="text1"/>
          <w:sz w:val="27"/>
          <w:rtl/>
        </w:rPr>
        <w:t>«</w:t>
      </w:r>
      <w:r w:rsidRPr="00847242">
        <w:rPr>
          <w:rFonts w:ascii="AL-Mohanad" w:hAnsi="AL-Mohanad"/>
          <w:color w:val="000000" w:themeColor="text1"/>
          <w:sz w:val="27"/>
          <w:rtl/>
        </w:rPr>
        <w:t>مِنى</w:t>
      </w:r>
      <w:r w:rsidRPr="00847242">
        <w:rPr>
          <w:rFonts w:hint="eastAsia"/>
          <w:color w:val="000000" w:themeColor="text1"/>
          <w:sz w:val="27"/>
          <w:rtl/>
        </w:rPr>
        <w:t>»</w:t>
      </w:r>
      <w:r w:rsidRPr="00847242">
        <w:rPr>
          <w:rFonts w:ascii="AL-Mohanad" w:hAnsi="AL-Mohanad"/>
          <w:color w:val="000000" w:themeColor="text1"/>
          <w:sz w:val="27"/>
          <w:rtl/>
        </w:rPr>
        <w:t xml:space="preserve"> على وجه التحديد، نجد أنّ الإمام كان في جلسة حضرها الوُج</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هاء من صحابة النبيّ</w:t>
      </w:r>
      <w:r w:rsidR="005968C1" w:rsidRPr="00847242">
        <w:rPr>
          <w:rFonts w:ascii="AL-Mohanad" w:hAnsi="AL-Mohanad" w:cs="Mosawi"/>
          <w:color w:val="000000" w:themeColor="text1"/>
          <w:sz w:val="27"/>
          <w:szCs w:val="22"/>
          <w:rtl/>
        </w:rPr>
        <w:t>|</w:t>
      </w:r>
      <w:r w:rsidR="006704A1" w:rsidRPr="00847242">
        <w:rPr>
          <w:rFonts w:ascii="AL-Mohanad" w:hAnsi="AL-Mohanad"/>
          <w:color w:val="000000" w:themeColor="text1"/>
          <w:sz w:val="27"/>
          <w:rtl/>
        </w:rPr>
        <w:t xml:space="preserve"> ور</w:t>
      </w:r>
      <w:r w:rsidRPr="00847242">
        <w:rPr>
          <w:rFonts w:ascii="AL-Mohanad" w:hAnsi="AL-Mohanad"/>
          <w:color w:val="000000" w:themeColor="text1"/>
          <w:sz w:val="27"/>
          <w:rtl/>
        </w:rPr>
        <w:t>جالات المجتمع والتابعين، ثمّ وبّ</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خ الحاضرين في تلك الجلسة</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 مظهراً قلقه من عدم مبالاتهم بما تقوم به الطغمة الحاكمة، وبيّ</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ن لهم أنّ الوضع المعوجّ في المجتمع الديني</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والسياسي </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للمسلمين لا يمكن تحمّ</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له، وحذّ</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رهم من أن يتركوا الضعفاء بيد الجبابرة</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 حتّى يصيروا بين مقهور أو </w:t>
      </w:r>
      <w:r w:rsidRPr="00847242">
        <w:rPr>
          <w:rFonts w:ascii="AL-Mohanad" w:hAnsi="AL-Mohanad"/>
          <w:color w:val="000000" w:themeColor="text1"/>
          <w:sz w:val="27"/>
          <w:rtl/>
        </w:rPr>
        <w:lastRenderedPageBreak/>
        <w:t>مستضعف مغلوب على معيشته، ثمّ تأسّ</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ف بعدها من حكومة الجبابرة الأشرار الذين يكذبون ويزوّ</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رون، الذين لا يعرفون المُبدئ</w:t>
      </w:r>
      <w:r w:rsidR="006704A1" w:rsidRPr="00847242">
        <w:rPr>
          <w:rFonts w:ascii="AL-Mohanad" w:hAnsi="AL-Mohanad" w:hint="cs"/>
          <w:color w:val="000000" w:themeColor="text1"/>
          <w:sz w:val="27"/>
          <w:rtl/>
        </w:rPr>
        <w:t>،</w:t>
      </w:r>
      <w:r w:rsidR="006704A1" w:rsidRPr="00847242">
        <w:rPr>
          <w:rFonts w:ascii="AL-Mohanad" w:hAnsi="AL-Mohanad"/>
          <w:color w:val="000000" w:themeColor="text1"/>
          <w:sz w:val="27"/>
          <w:rtl/>
        </w:rPr>
        <w:t xml:space="preserve"> ولا يؤمنون بالم</w:t>
      </w:r>
      <w:r w:rsidRPr="00847242">
        <w:rPr>
          <w:rFonts w:ascii="AL-Mohanad" w:hAnsi="AL-Mohanad"/>
          <w:color w:val="000000" w:themeColor="text1"/>
          <w:sz w:val="27"/>
          <w:rtl/>
        </w:rPr>
        <w:t>عاد</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8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704A1" w:rsidRPr="00847242" w:rsidRDefault="00615B70" w:rsidP="006704A1">
      <w:pPr>
        <w:rPr>
          <w:rFonts w:ascii="AL-Mohanad" w:hAnsi="AL-Mohanad"/>
          <w:color w:val="000000" w:themeColor="text1"/>
          <w:sz w:val="27"/>
          <w:rtl/>
        </w:rPr>
      </w:pPr>
      <w:r w:rsidRPr="00847242">
        <w:rPr>
          <w:rFonts w:ascii="AL-Mohanad" w:hAnsi="AL-Mohanad"/>
          <w:color w:val="000000" w:themeColor="text1"/>
          <w:sz w:val="27"/>
          <w:rtl/>
        </w:rPr>
        <w:t>كذلك نجده يحتجّ فيما بعد على جيش الكوفة، فيعلن لهم بأنّ ترْك الحقّ ورواج الباطل كانا الدافع وراء خروجه وثورته</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86"/>
      </w:r>
      <w:r w:rsidRPr="00847242">
        <w:rPr>
          <w:rFonts w:ascii="AL-Mohanad" w:hAnsi="AL-Mohanad"/>
          <w:color w:val="000000" w:themeColor="text1"/>
          <w:sz w:val="27"/>
          <w:vertAlign w:val="superscript"/>
          <w:rtl/>
        </w:rPr>
        <w:t>)</w:t>
      </w:r>
      <w:r w:rsidR="006704A1" w:rsidRPr="00847242">
        <w:rPr>
          <w:rFonts w:ascii="AL-Mohanad" w:hAnsi="AL-Mohanad" w:hint="cs"/>
          <w:color w:val="000000" w:themeColor="text1"/>
          <w:sz w:val="27"/>
          <w:rtl/>
        </w:rPr>
        <w:t>.</w:t>
      </w:r>
    </w:p>
    <w:p w:rsidR="00615B70" w:rsidRPr="00847242" w:rsidRDefault="00615B70" w:rsidP="000D1E13">
      <w:pPr>
        <w:rPr>
          <w:rFonts w:ascii="AL-Mohanad" w:hAnsi="AL-Mohanad"/>
          <w:color w:val="000000" w:themeColor="text1"/>
          <w:sz w:val="27"/>
          <w:rtl/>
        </w:rPr>
      </w:pPr>
      <w:r w:rsidRPr="00847242">
        <w:rPr>
          <w:rFonts w:ascii="AL-Mohanad" w:hAnsi="AL-Mohanad"/>
          <w:color w:val="000000" w:themeColor="text1"/>
          <w:sz w:val="27"/>
          <w:rtl/>
        </w:rPr>
        <w:t>و</w:t>
      </w:r>
      <w:r w:rsidR="006704A1" w:rsidRPr="00847242">
        <w:rPr>
          <w:rFonts w:ascii="AL-Mohanad" w:hAnsi="AL-Mohanad" w:hint="cs"/>
          <w:color w:val="000000" w:themeColor="text1"/>
          <w:sz w:val="27"/>
          <w:rtl/>
        </w:rPr>
        <w:t>ب</w:t>
      </w:r>
      <w:r w:rsidRPr="00847242">
        <w:rPr>
          <w:rFonts w:ascii="AL-Mohanad" w:hAnsi="AL-Mohanad"/>
          <w:color w:val="000000" w:themeColor="text1"/>
          <w:sz w:val="27"/>
          <w:rtl/>
        </w:rPr>
        <w:t>النتيجة كان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يبيّ</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ن أنّ أعمال السلطان الجائر الذي عاصره ـ المجاهر بنقض السنّة</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وترويج البدعة</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وتعطيل أحكام الشريعة ـ هي السبب الرئيس لثورته، مستنداً في ذلك إلى أقوال النبيّ</w:t>
      </w:r>
      <w:r w:rsidR="005968C1" w:rsidRPr="00847242">
        <w:rPr>
          <w:rFonts w:ascii="AL-Mohanad" w:hAnsi="AL-Mohanad" w:cs="Mosawi"/>
          <w:color w:val="000000" w:themeColor="text1"/>
          <w:sz w:val="27"/>
          <w:szCs w:val="22"/>
          <w:rtl/>
        </w:rPr>
        <w:t>|</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7F2907" w:rsidRPr="00847242">
        <w:rPr>
          <w:rFonts w:ascii="AL-Mohanad" w:hAnsi="AL-Mohanad" w:hint="cs"/>
          <w:color w:val="000000" w:themeColor="text1"/>
          <w:sz w:val="27"/>
          <w:rtl/>
        </w:rPr>
        <w:t>الداعية إلى</w:t>
      </w:r>
      <w:r w:rsidRPr="00847242">
        <w:rPr>
          <w:rFonts w:ascii="AL-Mohanad" w:hAnsi="AL-Mohanad"/>
          <w:color w:val="000000" w:themeColor="text1"/>
          <w:sz w:val="27"/>
          <w:rtl/>
        </w:rPr>
        <w:t xml:space="preserve"> الوقوف </w:t>
      </w:r>
      <w:r w:rsidR="000D1E13"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وجه هذا النوع من الحك</w:t>
      </w:r>
      <w:r w:rsidR="006704A1" w:rsidRPr="00847242">
        <w:rPr>
          <w:rFonts w:ascii="AL-Mohanad" w:hAnsi="AL-Mohanad" w:hint="cs"/>
          <w:color w:val="000000" w:themeColor="text1"/>
          <w:sz w:val="27"/>
          <w:rtl/>
        </w:rPr>
        <w:t>ّ</w:t>
      </w:r>
      <w:r w:rsidRPr="00847242">
        <w:rPr>
          <w:rFonts w:ascii="AL-Mohanad" w:hAnsi="AL-Mohanad"/>
          <w:color w:val="000000" w:themeColor="text1"/>
          <w:sz w:val="27"/>
          <w:rtl/>
        </w:rPr>
        <w:t>ام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8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510793">
      <w:pPr>
        <w:rPr>
          <w:rFonts w:ascii="AL-Mohanad" w:hAnsi="AL-Mohanad"/>
          <w:color w:val="000000" w:themeColor="text1"/>
          <w:sz w:val="27"/>
          <w:rtl/>
        </w:rPr>
      </w:pPr>
      <w:r w:rsidRPr="00847242">
        <w:rPr>
          <w:rFonts w:ascii="AL-Mohanad" w:hAnsi="AL-Mohanad"/>
          <w:color w:val="000000" w:themeColor="text1"/>
          <w:sz w:val="27"/>
          <w:rtl/>
        </w:rPr>
        <w:t>إذن تُعتبر هذه التحريفات الحاصلة</w:t>
      </w:r>
      <w:r w:rsidR="000D1E13"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والانحرافات السياسيّة والاجتماعيّة والدينيّة القائمة</w:t>
      </w:r>
      <w:r w:rsidR="000D1E13" w:rsidRPr="00847242">
        <w:rPr>
          <w:rFonts w:ascii="AL-Mohanad" w:hAnsi="AL-Mohanad" w:hint="cs"/>
          <w:color w:val="000000" w:themeColor="text1"/>
          <w:sz w:val="27"/>
          <w:rtl/>
        </w:rPr>
        <w:t>،</w:t>
      </w:r>
      <w:r w:rsidRPr="00847242">
        <w:rPr>
          <w:rFonts w:ascii="AL-Mohanad" w:hAnsi="AL-Mohanad"/>
          <w:color w:val="000000" w:themeColor="text1"/>
          <w:sz w:val="27"/>
          <w:rtl/>
        </w:rPr>
        <w:t xml:space="preserve"> عوامل مهمّة ومؤسّسة لقرار الإمام الحسين</w:t>
      </w:r>
      <w:r w:rsidR="005968C1" w:rsidRPr="00847242">
        <w:rPr>
          <w:rFonts w:ascii="AL-Mohanad" w:hAnsi="AL-Mohanad" w:cs="Mosawi"/>
          <w:color w:val="000000" w:themeColor="text1"/>
          <w:sz w:val="27"/>
          <w:szCs w:val="22"/>
          <w:rtl/>
        </w:rPr>
        <w:t>×</w:t>
      </w:r>
      <w:r w:rsidR="000D1E13"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 قضى بالعمل على تغيير الوضع الموجود، وبالنهوض بثورة عاشوراء. وبالطبع كان الانحراف الأساس</w:t>
      </w:r>
      <w:r w:rsidR="000D1E13" w:rsidRPr="00847242">
        <w:rPr>
          <w:rFonts w:ascii="AL-Mohanad" w:hAnsi="AL-Mohanad"/>
          <w:color w:val="000000" w:themeColor="text1"/>
          <w:sz w:val="27"/>
          <w:rtl/>
        </w:rPr>
        <w:t xml:space="preserve"> والأهم من</w:t>
      </w:r>
      <w:r w:rsidRPr="00847242">
        <w:rPr>
          <w:rFonts w:ascii="AL-Mohanad" w:hAnsi="AL-Mohanad"/>
          <w:color w:val="000000" w:themeColor="text1"/>
          <w:sz w:val="27"/>
          <w:rtl/>
        </w:rPr>
        <w:t>ها ـ والذي أرخى بظلاله على تلك الأوضاع ـ هو الانحراف الحاصل في المجال السياسي</w:t>
      </w:r>
      <w:r w:rsidR="000D1E13"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0D1E13" w:rsidRPr="00847242">
        <w:rPr>
          <w:rFonts w:ascii="AL-Mohanad" w:hAnsi="AL-Mohanad" w:hint="cs"/>
          <w:color w:val="000000" w:themeColor="text1"/>
          <w:sz w:val="27"/>
          <w:rtl/>
        </w:rPr>
        <w:t>أي</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إسناد ولاية العهد ليزيد بن معاوية</w:t>
      </w:r>
      <w:r w:rsidRPr="00847242">
        <w:rPr>
          <w:rFonts w:hint="eastAsia"/>
          <w:color w:val="000000" w:themeColor="text1"/>
          <w:sz w:val="27"/>
          <w:rtl/>
        </w:rPr>
        <w:t>»</w:t>
      </w:r>
      <w:r w:rsidR="00510793"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فقد كان لهذا الأمر التأثير الأعظم في إشعال الثورة الحسينيّة؛ إذ إن</w:t>
      </w:r>
      <w:r w:rsidR="00510793" w:rsidRPr="00847242">
        <w:rPr>
          <w:rFonts w:ascii="AL-Mohanad" w:hAnsi="AL-Mohanad" w:hint="cs"/>
          <w:color w:val="000000" w:themeColor="text1"/>
          <w:sz w:val="27"/>
          <w:rtl/>
        </w:rPr>
        <w:t>ّ</w:t>
      </w:r>
      <w:r w:rsidRPr="00847242">
        <w:rPr>
          <w:rFonts w:ascii="AL-Mohanad" w:hAnsi="AL-Mohanad"/>
          <w:color w:val="000000" w:themeColor="text1"/>
          <w:sz w:val="27"/>
          <w:rtl/>
        </w:rPr>
        <w:t xml:space="preserve"> طلب البيعة ليزيد</w:t>
      </w:r>
      <w:r w:rsidR="00510793"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وامتناع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عنها، يعدّ واحداً من خصوصيّات هذا الانحراف المهم</w:t>
      </w:r>
      <w:r w:rsidR="00510793" w:rsidRPr="00847242">
        <w:rPr>
          <w:rFonts w:ascii="AL-Mohanad" w:hAnsi="AL-Mohanad" w:hint="cs"/>
          <w:color w:val="000000" w:themeColor="text1"/>
          <w:sz w:val="27"/>
          <w:rtl/>
        </w:rPr>
        <w:t>ّ</w:t>
      </w:r>
      <w:r w:rsidRPr="00847242">
        <w:rPr>
          <w:rFonts w:ascii="AL-Mohanad" w:hAnsi="AL-Mohanad"/>
          <w:color w:val="000000" w:themeColor="text1"/>
          <w:sz w:val="27"/>
          <w:rtl/>
        </w:rPr>
        <w:t xml:space="preserve">. وحيث </w:t>
      </w:r>
      <w:r w:rsidR="00510793" w:rsidRPr="00847242">
        <w:rPr>
          <w:rFonts w:ascii="AL-Mohanad" w:hAnsi="AL-Mohanad" w:hint="cs"/>
          <w:color w:val="000000" w:themeColor="text1"/>
          <w:sz w:val="27"/>
          <w:rtl/>
        </w:rPr>
        <w:t>كان</w:t>
      </w:r>
      <w:r w:rsidRPr="00847242">
        <w:rPr>
          <w:rFonts w:ascii="AL-Mohanad" w:hAnsi="AL-Mohanad"/>
          <w:color w:val="000000" w:themeColor="text1"/>
          <w:sz w:val="27"/>
          <w:rtl/>
        </w:rPr>
        <w:t xml:space="preserve"> </w:t>
      </w:r>
      <w:r w:rsidR="00510793" w:rsidRPr="00847242">
        <w:rPr>
          <w:rFonts w:ascii="AL-Mohanad" w:hAnsi="AL-Mohanad" w:hint="cs"/>
          <w:color w:val="000000" w:themeColor="text1"/>
          <w:sz w:val="27"/>
          <w:rtl/>
        </w:rPr>
        <w:t>ل</w:t>
      </w:r>
      <w:r w:rsidRPr="00847242">
        <w:rPr>
          <w:rFonts w:ascii="AL-Mohanad" w:hAnsi="AL-Mohanad"/>
          <w:color w:val="000000" w:themeColor="text1"/>
          <w:sz w:val="27"/>
          <w:rtl/>
        </w:rPr>
        <w:t xml:space="preserve">عامل البيعة تلك الأهميّة البالغة </w:t>
      </w:r>
      <w:r w:rsidR="00510793" w:rsidRPr="00847242">
        <w:rPr>
          <w:rFonts w:ascii="AL-Mohanad" w:hAnsi="AL-Mohanad" w:hint="cs"/>
          <w:color w:val="000000" w:themeColor="text1"/>
          <w:sz w:val="27"/>
          <w:rtl/>
        </w:rPr>
        <w:t>فإنّنا</w:t>
      </w:r>
      <w:r w:rsidRPr="00847242">
        <w:rPr>
          <w:rFonts w:ascii="AL-Mohanad" w:hAnsi="AL-Mohanad"/>
          <w:color w:val="000000" w:themeColor="text1"/>
          <w:sz w:val="27"/>
          <w:rtl/>
        </w:rPr>
        <w:t xml:space="preserve"> سنفرده بعنوان كونه عاملاً مستقلاًّ، وسنعمل على بحثه بنحو وافٍ إن</w:t>
      </w:r>
      <w:r w:rsidR="00510793" w:rsidRPr="00847242">
        <w:rPr>
          <w:rFonts w:ascii="AL-Mohanad" w:hAnsi="AL-Mohanad" w:hint="cs"/>
          <w:color w:val="000000" w:themeColor="text1"/>
          <w:sz w:val="27"/>
          <w:rtl/>
        </w:rPr>
        <w:t>ْ</w:t>
      </w:r>
      <w:r w:rsidRPr="00847242">
        <w:rPr>
          <w:rFonts w:ascii="AL-Mohanad" w:hAnsi="AL-Mohanad"/>
          <w:color w:val="000000" w:themeColor="text1"/>
          <w:sz w:val="27"/>
          <w:rtl/>
        </w:rPr>
        <w:t xml:space="preserve"> شاء الله. </w:t>
      </w:r>
    </w:p>
    <w:p w:rsidR="00615B70" w:rsidRPr="00847242" w:rsidRDefault="00615B70" w:rsidP="00615B70">
      <w:pPr>
        <w:rPr>
          <w:rFonts w:ascii="AL-Mohanad" w:hAnsi="AL-Mohanad"/>
          <w:color w:val="000000" w:themeColor="text1"/>
          <w:sz w:val="27"/>
          <w:rtl/>
        </w:rPr>
      </w:pPr>
    </w:p>
    <w:p w:rsidR="00615B70" w:rsidRPr="00847242" w:rsidRDefault="00B22123" w:rsidP="00615B70">
      <w:pPr>
        <w:pStyle w:val="31"/>
        <w:rPr>
          <w:color w:val="000000" w:themeColor="text1"/>
          <w:rtl/>
        </w:rPr>
      </w:pPr>
      <w:r w:rsidRPr="00847242">
        <w:rPr>
          <w:rFonts w:hint="cs"/>
          <w:color w:val="000000" w:themeColor="text1"/>
          <w:rtl/>
        </w:rPr>
        <w:t>2</w:t>
      </w:r>
      <w:r w:rsidR="00615B70" w:rsidRPr="00847242">
        <w:rPr>
          <w:rFonts w:hint="cs"/>
          <w:color w:val="000000" w:themeColor="text1"/>
          <w:rtl/>
        </w:rPr>
        <w:t xml:space="preserve">ـ </w:t>
      </w:r>
      <w:r w:rsidR="00615B70" w:rsidRPr="00847242">
        <w:rPr>
          <w:color w:val="000000" w:themeColor="text1"/>
          <w:rtl/>
        </w:rPr>
        <w:t>طلب البيعة ليزيد</w:t>
      </w:r>
      <w:r w:rsidR="00615B70" w:rsidRPr="00847242">
        <w:rPr>
          <w:rFonts w:hint="cs"/>
          <w:color w:val="000000" w:themeColor="text1"/>
          <w:rtl/>
          <w:lang w:val="en-US"/>
        </w:rPr>
        <w:t xml:space="preserve"> ــــــ</w:t>
      </w:r>
    </w:p>
    <w:p w:rsidR="00615B70" w:rsidRPr="00847242" w:rsidRDefault="00615B70" w:rsidP="00172B65">
      <w:pPr>
        <w:rPr>
          <w:rFonts w:ascii="AL-Mohanad" w:hAnsi="AL-Mohanad"/>
          <w:color w:val="000000" w:themeColor="text1"/>
          <w:sz w:val="27"/>
          <w:rtl/>
        </w:rPr>
      </w:pPr>
      <w:r w:rsidRPr="00847242">
        <w:rPr>
          <w:rFonts w:ascii="AL-Mohanad" w:hAnsi="AL-Mohanad"/>
          <w:color w:val="000000" w:themeColor="text1"/>
          <w:sz w:val="27"/>
          <w:rtl/>
        </w:rPr>
        <w:t>ممّا لا شكّ فيه أنّ أحد الأسباب الرئيسة لثورة عاشوراء هو طلب المبايعة ليزيد بن معاوية ابتداءً، ثمّ امتناع الإمام عن بيعة يزيد تالياً</w:t>
      </w:r>
      <w:r w:rsidR="00172B6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فقد ظنّ يزيد وأصحاب مشورته الفاقدون للفهم والدراية</w:t>
      </w:r>
      <w:r w:rsidR="00172B6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وتخيّلوا بأذهانهم الفارغة</w:t>
      </w:r>
      <w:r w:rsidR="00172B65"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بإمكانهم أن يغتنموا الفرصة بعد موت معاوية، وقبل انتشار خبر م</w:t>
      </w:r>
      <w:r w:rsidR="00172B65" w:rsidRPr="00847242">
        <w:rPr>
          <w:rFonts w:ascii="AL-Mohanad" w:hAnsi="AL-Mohanad" w:hint="cs"/>
          <w:color w:val="000000" w:themeColor="text1"/>
          <w:sz w:val="27"/>
          <w:rtl/>
        </w:rPr>
        <w:t>َ</w:t>
      </w:r>
      <w:r w:rsidRPr="00847242">
        <w:rPr>
          <w:rFonts w:ascii="AL-Mohanad" w:hAnsi="AL-Mohanad"/>
          <w:color w:val="000000" w:themeColor="text1"/>
          <w:sz w:val="27"/>
          <w:rtl/>
        </w:rPr>
        <w:t>و</w:t>
      </w:r>
      <w:r w:rsidR="00172B65" w:rsidRPr="00847242">
        <w:rPr>
          <w:rFonts w:ascii="AL-Mohanad" w:hAnsi="AL-Mohanad" w:hint="cs"/>
          <w:color w:val="000000" w:themeColor="text1"/>
          <w:sz w:val="27"/>
          <w:rtl/>
        </w:rPr>
        <w:t>ْ</w:t>
      </w:r>
      <w:r w:rsidRPr="00847242">
        <w:rPr>
          <w:rFonts w:ascii="AL-Mohanad" w:hAnsi="AL-Mohanad"/>
          <w:color w:val="000000" w:themeColor="text1"/>
          <w:sz w:val="27"/>
          <w:rtl/>
        </w:rPr>
        <w:t>ته بين الناس</w:t>
      </w:r>
      <w:r w:rsidR="00172B6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فيقطعوا الطريق على الحسين بن علي</w:t>
      </w:r>
      <w:r w:rsidR="00172B65"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00172B6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ولذا أرادوا أن ينتزعوا البيعة ليزيد من الأشخاص الذين لم يستط</w:t>
      </w:r>
      <w:r w:rsidR="00172B65" w:rsidRPr="00847242">
        <w:rPr>
          <w:rFonts w:ascii="AL-Mohanad" w:hAnsi="AL-Mohanad" w:hint="cs"/>
          <w:color w:val="000000" w:themeColor="text1"/>
          <w:sz w:val="27"/>
          <w:rtl/>
        </w:rPr>
        <w:t>ِ</w:t>
      </w:r>
      <w:r w:rsidRPr="00847242">
        <w:rPr>
          <w:rFonts w:ascii="AL-Mohanad" w:hAnsi="AL-Mohanad"/>
          <w:color w:val="000000" w:themeColor="text1"/>
          <w:sz w:val="27"/>
          <w:rtl/>
        </w:rPr>
        <w:t>ع</w:t>
      </w:r>
      <w:r w:rsidR="00172B65"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معاوية نفسه أن يأخذها منهم في حياته</w:t>
      </w:r>
      <w:r w:rsidR="00172B6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وحيث إنّ الحسين بن علي</w:t>
      </w:r>
      <w:r w:rsidR="00172B65"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كان على رأس </w:t>
      </w:r>
      <w:r w:rsidRPr="00847242">
        <w:rPr>
          <w:rFonts w:ascii="AL-Mohanad" w:hAnsi="AL-Mohanad"/>
          <w:color w:val="000000" w:themeColor="text1"/>
          <w:sz w:val="27"/>
          <w:rtl/>
        </w:rPr>
        <w:lastRenderedPageBreak/>
        <w:t>المخالفين لخلافة يزيد فقد كانت حساسيّة يزيد منه وغلظته عليه أشدّ من الجميع وأبلغ</w:t>
      </w:r>
      <w:r w:rsidR="00172B6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ما يوضّ</w:t>
      </w:r>
      <w:r w:rsidR="00172B65" w:rsidRPr="00847242">
        <w:rPr>
          <w:rFonts w:ascii="AL-Mohanad" w:hAnsi="AL-Mohanad" w:hint="cs"/>
          <w:color w:val="000000" w:themeColor="text1"/>
          <w:sz w:val="27"/>
          <w:rtl/>
        </w:rPr>
        <w:t>ِ</w:t>
      </w:r>
      <w:r w:rsidRPr="00847242">
        <w:rPr>
          <w:rFonts w:ascii="AL-Mohanad" w:hAnsi="AL-Mohanad"/>
          <w:color w:val="000000" w:themeColor="text1"/>
          <w:sz w:val="27"/>
          <w:rtl/>
        </w:rPr>
        <w:t>ح لنا سبب الأمر الذي أصدره إلى والي المدينة (الوليد بن عتبة) عبر رسالةٍ سِرّيةٍ</w:t>
      </w:r>
      <w:r w:rsidR="00172B6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وبكلامٍ شديد اللهجة، تتضمّ</w:t>
      </w:r>
      <w:r w:rsidR="00172B65" w:rsidRPr="00847242">
        <w:rPr>
          <w:rFonts w:ascii="AL-Mohanad" w:hAnsi="AL-Mohanad" w:hint="cs"/>
          <w:color w:val="000000" w:themeColor="text1"/>
          <w:sz w:val="27"/>
          <w:rtl/>
        </w:rPr>
        <w:t>َ</w:t>
      </w:r>
      <w:r w:rsidRPr="00847242">
        <w:rPr>
          <w:rFonts w:ascii="AL-Mohanad" w:hAnsi="AL-Mohanad"/>
          <w:color w:val="000000" w:themeColor="text1"/>
          <w:sz w:val="27"/>
          <w:rtl/>
        </w:rPr>
        <w:t>ن ما يلي: أمّا بعد فخُذ</w:t>
      </w:r>
      <w:r w:rsidR="00172B65"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الحسين بن علي</w:t>
      </w:r>
      <w:r w:rsidRPr="00847242">
        <w:rPr>
          <w:rFonts w:ascii="AL-Mohanad" w:hAnsi="AL-Mohanad" w:hint="cs"/>
          <w:color w:val="000000" w:themeColor="text1"/>
          <w:sz w:val="27"/>
          <w:rtl/>
        </w:rPr>
        <w:t>ّ</w:t>
      </w:r>
      <w:r w:rsidR="00172B65" w:rsidRPr="00847242">
        <w:rPr>
          <w:rFonts w:ascii="AL-Mohanad" w:hAnsi="AL-Mohanad"/>
          <w:color w:val="000000" w:themeColor="text1"/>
          <w:sz w:val="27"/>
          <w:rtl/>
        </w:rPr>
        <w:t>... بالبيعة أخذاً ليس فيه رخصة</w:t>
      </w:r>
      <w:r w:rsidR="00172B65" w:rsidRPr="00847242">
        <w:rPr>
          <w:rFonts w:ascii="AL-Mohanad" w:hAnsi="AL-Mohanad" w:hint="cs"/>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8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172B65" w:rsidP="00172B65">
      <w:pPr>
        <w:rPr>
          <w:rFonts w:ascii="AL-Mohanad" w:hAnsi="AL-Mohanad"/>
          <w:color w:val="000000" w:themeColor="text1"/>
          <w:sz w:val="27"/>
          <w:rtl/>
        </w:rPr>
      </w:pPr>
      <w:r w:rsidRPr="00847242">
        <w:rPr>
          <w:rFonts w:ascii="AL-Mohanad" w:hAnsi="AL-Mohanad" w:hint="cs"/>
          <w:color w:val="000000" w:themeColor="text1"/>
          <w:sz w:val="27"/>
          <w:rtl/>
        </w:rPr>
        <w:t>و</w:t>
      </w:r>
      <w:r w:rsidR="00615B70" w:rsidRPr="00847242">
        <w:rPr>
          <w:rFonts w:ascii="AL-Mohanad" w:hAnsi="AL-Mohanad"/>
          <w:color w:val="000000" w:themeColor="text1"/>
          <w:sz w:val="27"/>
          <w:rtl/>
        </w:rPr>
        <w:t>مضافاً إلى ذلك كانت رسالة يزيد إلى الوليد تتضمّ</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ن أمراً آخر، وهو: وليكن مع جوابك إليّ</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رأس الحسين بن عليّ</w:t>
      </w:r>
      <w:r w:rsidR="00615B70" w:rsidRPr="00847242">
        <w:rPr>
          <w:rFonts w:ascii="AL-Mohanad" w:hAnsi="AL-Mohanad"/>
          <w:color w:val="000000" w:themeColor="text1"/>
          <w:sz w:val="27"/>
          <w:vertAlign w:val="superscript"/>
          <w:rtl/>
        </w:rPr>
        <w:t>(</w:t>
      </w:r>
      <w:r w:rsidR="00615B70" w:rsidRPr="00847242">
        <w:rPr>
          <w:rStyle w:val="af0"/>
          <w:rFonts w:ascii="AL-Mohanad" w:hAnsi="AL-Mohanad"/>
          <w:color w:val="000000" w:themeColor="text1"/>
          <w:sz w:val="27"/>
          <w:rtl/>
        </w:rPr>
        <w:endnoteReference w:id="189"/>
      </w:r>
      <w:r w:rsidR="00615B70" w:rsidRPr="00847242">
        <w:rPr>
          <w:rFonts w:ascii="AL-Mohanad" w:hAnsi="AL-Mohanad"/>
          <w:color w:val="000000" w:themeColor="text1"/>
          <w:sz w:val="27"/>
          <w:vertAlign w:val="superscript"/>
          <w:rtl/>
        </w:rPr>
        <w:t>)</w:t>
      </w:r>
      <w:r w:rsidR="00615B70" w:rsidRPr="00847242">
        <w:rPr>
          <w:rFonts w:ascii="AL-Mohanad" w:hAnsi="AL-Mohanad"/>
          <w:color w:val="000000" w:themeColor="text1"/>
          <w:sz w:val="27"/>
          <w:rtl/>
        </w:rPr>
        <w:t xml:space="preserve">. </w:t>
      </w:r>
    </w:p>
    <w:p w:rsidR="00615B70" w:rsidRPr="00847242" w:rsidRDefault="00615B70" w:rsidP="0020722B">
      <w:pPr>
        <w:spacing w:line="420" w:lineRule="exact"/>
        <w:rPr>
          <w:rFonts w:ascii="AL-Mohanad" w:hAnsi="AL-Mohanad"/>
          <w:color w:val="000000" w:themeColor="text1"/>
          <w:sz w:val="27"/>
          <w:rtl/>
        </w:rPr>
      </w:pPr>
      <w:r w:rsidRPr="00847242">
        <w:rPr>
          <w:rFonts w:ascii="AL-Mohanad" w:hAnsi="AL-Mohanad"/>
          <w:color w:val="000000" w:themeColor="text1"/>
          <w:sz w:val="27"/>
          <w:rtl/>
        </w:rPr>
        <w:t>أمّا جواب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على طلب الوليد ومروان بن الحكم فكان بيان فضائل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وعرض منزلته الدينيّة والاجتماعيّة، والتعريض بذكر رذائل يزيد الأخلاقيّة، ثمّ قال لهم:</w:t>
      </w:r>
      <w:r w:rsidRPr="00847242">
        <w:rPr>
          <w:rFonts w:ascii="AL-Mohanad" w:hAnsi="AL-Mohanad" w:hint="cs"/>
          <w:color w:val="000000" w:themeColor="text1"/>
          <w:sz w:val="27"/>
          <w:rtl/>
        </w:rPr>
        <w:t xml:space="preserve"> </w:t>
      </w:r>
      <w:r w:rsidR="00172B65" w:rsidRPr="00847242">
        <w:rPr>
          <w:rFonts w:ascii="AL-Mohanad" w:hAnsi="AL-Mohanad"/>
          <w:color w:val="000000" w:themeColor="text1"/>
          <w:sz w:val="27"/>
          <w:rtl/>
        </w:rPr>
        <w:t>...</w:t>
      </w:r>
      <w:r w:rsidRPr="00847242">
        <w:rPr>
          <w:rFonts w:ascii="AL-Mohanad" w:hAnsi="AL-Mohanad"/>
          <w:color w:val="000000" w:themeColor="text1"/>
          <w:sz w:val="27"/>
          <w:rtl/>
        </w:rPr>
        <w:t>ومِثْلِي لا يُبَايِعُ مِثْلَهُ! وَلَكِنْ نُصْبِحُ وَتُصْبِحُونَ</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وَنَنْظُرُ وَتَنْظُرُونَ أَيُّنَا أَحَقُّ بِالْخِلافَة وَالْبَيْعَةِ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9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20722B">
      <w:pPr>
        <w:spacing w:line="420" w:lineRule="exact"/>
        <w:rPr>
          <w:rFonts w:ascii="AL-Mohanad" w:hAnsi="AL-Mohanad"/>
          <w:color w:val="000000" w:themeColor="text1"/>
          <w:sz w:val="27"/>
          <w:rtl/>
        </w:rPr>
      </w:pPr>
      <w:r w:rsidRPr="00847242">
        <w:rPr>
          <w:rFonts w:ascii="AL-Mohanad" w:hAnsi="AL-Mohanad"/>
          <w:color w:val="000000" w:themeColor="text1"/>
          <w:sz w:val="27"/>
          <w:rtl/>
        </w:rPr>
        <w:t>إنّ مبايعة يزيد ودعم خلافته تعني في منطق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سدّاً لباب الدين، وه</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د</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ماً لأركان الإسلام. ومن هذا المنطلق امتنع الإمام أشدّ</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الامتناع عن البيعة ليزيد من أوّل ثورته إلى آخرها</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وكان كلّما ازداد أزلام حكومة بني أميّة وأتباعها إصراراً على طلب البيعة منه ازداد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رفضاً للخضوع والاستسلام</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 xml:space="preserve"> وفي نهاية المطاف استطاع الإمام من خلال روحه العالية التي يمتلكها، وشجاعته الكبيرة، وإرادته القاطعة، وعدم خضوعه للباطل</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 xml:space="preserve"> استطاع أن يخيّ</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 xml:space="preserve">ب آمال حكومة بني أميّة في الوصول إلى مطامعهم وأمانيهم. </w:t>
      </w:r>
    </w:p>
    <w:p w:rsidR="00615B70" w:rsidRPr="00847242" w:rsidRDefault="00615B70" w:rsidP="0020722B">
      <w:pPr>
        <w:spacing w:line="420" w:lineRule="exact"/>
        <w:rPr>
          <w:rFonts w:ascii="AL-Mohanad" w:hAnsi="AL-Mohanad"/>
          <w:color w:val="000000" w:themeColor="text1"/>
          <w:sz w:val="27"/>
          <w:rtl/>
        </w:rPr>
      </w:pPr>
      <w:r w:rsidRPr="00847242">
        <w:rPr>
          <w:rFonts w:ascii="AL-Mohanad" w:hAnsi="AL-Mohanad"/>
          <w:color w:val="000000" w:themeColor="text1"/>
          <w:sz w:val="27"/>
          <w:rtl/>
        </w:rPr>
        <w:t>ولبيان قيمة هذا العامل ودوره ومدى تأثيره في الثورة العاشورائيّة سنطرح مجموعة من المباحث التي تساعد على فهم هذا الأمر بشكل</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 xml:space="preserve"> أفضل</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قبيل: مفهوم البيعة، خلفيّات البيعة، اشتمال أسباب امتناع الإمام الحسين عن البيعة ليزيد على أمور متعدّ</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دة</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منها: فساد يزيد الأخلاقي</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 ترويج الب</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د</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عة في المجتمع الإسلامي</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قبل الزمرة الحاكمة، عدم شرعيّة الحكومة، وظلم الحاكم وج</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و</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ره ولزوم مجابهته. ثمّ عرض الآثار المترت</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بة على بيعة الإمام الحسين على فرض حصولها</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 xml:space="preserve"> مثل: الخضوع للذلّ، ه</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د</w:t>
      </w:r>
      <w:r w:rsidR="00B22123" w:rsidRPr="00847242">
        <w:rPr>
          <w:rFonts w:ascii="AL-Mohanad" w:hAnsi="AL-Mohanad" w:hint="cs"/>
          <w:color w:val="000000" w:themeColor="text1"/>
          <w:sz w:val="27"/>
          <w:rtl/>
        </w:rPr>
        <w:t>ْ</w:t>
      </w:r>
      <w:r w:rsidRPr="00847242">
        <w:rPr>
          <w:rFonts w:ascii="AL-Mohanad" w:hAnsi="AL-Mohanad"/>
          <w:color w:val="000000" w:themeColor="text1"/>
          <w:sz w:val="27"/>
          <w:rtl/>
        </w:rPr>
        <w:t xml:space="preserve">م الإسلام، وتثبيت حكومة الطاغوت. </w:t>
      </w:r>
    </w:p>
    <w:p w:rsidR="00615B70" w:rsidRPr="00847242" w:rsidRDefault="00615B70" w:rsidP="00615B70">
      <w:pPr>
        <w:pStyle w:val="31"/>
        <w:rPr>
          <w:color w:val="000000" w:themeColor="text1"/>
          <w:rtl/>
        </w:rPr>
      </w:pPr>
      <w:r w:rsidRPr="00847242">
        <w:rPr>
          <w:rFonts w:hint="cs"/>
          <w:color w:val="000000" w:themeColor="text1"/>
          <w:rtl/>
        </w:rPr>
        <w:lastRenderedPageBreak/>
        <w:t xml:space="preserve">2ـ 1ـ </w:t>
      </w:r>
      <w:r w:rsidRPr="00847242">
        <w:rPr>
          <w:color w:val="000000" w:themeColor="text1"/>
          <w:rtl/>
        </w:rPr>
        <w:t>مفهوم البيعة</w:t>
      </w:r>
      <w:r w:rsidRPr="00847242">
        <w:rPr>
          <w:rFonts w:hint="cs"/>
          <w:color w:val="000000" w:themeColor="text1"/>
          <w:rtl/>
          <w:lang w:val="en-US"/>
        </w:rPr>
        <w:t xml:space="preserve"> ــــــ</w:t>
      </w:r>
      <w:r w:rsidRPr="00847242">
        <w:rPr>
          <w:color w:val="000000" w:themeColor="text1"/>
          <w:rtl/>
        </w:rPr>
        <w:t xml:space="preserve"> </w:t>
      </w:r>
    </w:p>
    <w:p w:rsidR="00615B70" w:rsidRPr="00847242" w:rsidRDefault="00615B70" w:rsidP="00C42A79">
      <w:pPr>
        <w:rPr>
          <w:rFonts w:ascii="AL-Mohanad" w:hAnsi="AL-Mohanad"/>
          <w:color w:val="000000" w:themeColor="text1"/>
          <w:sz w:val="27"/>
          <w:rtl/>
        </w:rPr>
      </w:pPr>
      <w:r w:rsidRPr="00847242">
        <w:rPr>
          <w:rFonts w:ascii="AL-Mohanad" w:hAnsi="AL-Mohanad"/>
          <w:color w:val="000000" w:themeColor="text1"/>
          <w:sz w:val="27"/>
          <w:rtl/>
        </w:rPr>
        <w:t xml:space="preserve">تعتبر كلمة </w:t>
      </w:r>
      <w:r w:rsidRPr="00847242">
        <w:rPr>
          <w:rFonts w:hint="eastAsia"/>
          <w:color w:val="000000" w:themeColor="text1"/>
          <w:sz w:val="27"/>
          <w:rtl/>
        </w:rPr>
        <w:t>«</w:t>
      </w:r>
      <w:r w:rsidRPr="00847242">
        <w:rPr>
          <w:rFonts w:ascii="AL-Mohanad" w:hAnsi="AL-Mohanad"/>
          <w:color w:val="000000" w:themeColor="text1"/>
          <w:sz w:val="27"/>
          <w:rtl/>
        </w:rPr>
        <w:t>البَيْعَة</w:t>
      </w:r>
      <w:r w:rsidRPr="00847242">
        <w:rPr>
          <w:rFonts w:hint="eastAsia"/>
          <w:color w:val="000000" w:themeColor="text1"/>
          <w:sz w:val="27"/>
          <w:rtl/>
        </w:rPr>
        <w:t>»</w:t>
      </w:r>
      <w:r w:rsidRPr="00847242">
        <w:rPr>
          <w:rFonts w:ascii="AL-Mohanad" w:hAnsi="AL-Mohanad"/>
          <w:color w:val="000000" w:themeColor="text1"/>
          <w:sz w:val="27"/>
          <w:rtl/>
        </w:rPr>
        <w:t xml:space="preserve"> من مشتقّات </w:t>
      </w:r>
      <w:r w:rsidRPr="00847242">
        <w:rPr>
          <w:rFonts w:hint="eastAsia"/>
          <w:color w:val="000000" w:themeColor="text1"/>
          <w:sz w:val="27"/>
          <w:rtl/>
        </w:rPr>
        <w:t>«</w:t>
      </w:r>
      <w:r w:rsidRPr="00847242">
        <w:rPr>
          <w:rFonts w:ascii="AL-Mohanad" w:hAnsi="AL-Mohanad"/>
          <w:color w:val="000000" w:themeColor="text1"/>
          <w:sz w:val="27"/>
          <w:rtl/>
        </w:rPr>
        <w:t>البَيْع</w:t>
      </w:r>
      <w:r w:rsidRPr="00847242">
        <w:rPr>
          <w:rFonts w:hint="eastAsia"/>
          <w:color w:val="000000" w:themeColor="text1"/>
          <w:sz w:val="27"/>
          <w:rtl/>
        </w:rPr>
        <w:t>»</w:t>
      </w:r>
      <w:r w:rsidRPr="00847242">
        <w:rPr>
          <w:rFonts w:ascii="AL-Mohanad" w:hAnsi="AL-Mohanad"/>
          <w:color w:val="000000" w:themeColor="text1"/>
          <w:sz w:val="27"/>
          <w:rtl/>
        </w:rPr>
        <w:t xml:space="preserve">. وهي تعني في الثقافة السياسيّة الإسلاميّة: </w:t>
      </w:r>
      <w:r w:rsidRPr="00847242">
        <w:rPr>
          <w:rFonts w:hint="eastAsia"/>
          <w:color w:val="000000" w:themeColor="text1"/>
          <w:sz w:val="27"/>
          <w:rtl/>
        </w:rPr>
        <w:t>«</w:t>
      </w:r>
      <w:r w:rsidRPr="00847242">
        <w:rPr>
          <w:rFonts w:ascii="AL-Mohanad" w:hAnsi="AL-Mohanad"/>
          <w:color w:val="000000" w:themeColor="text1"/>
          <w:sz w:val="27"/>
          <w:rtl/>
        </w:rPr>
        <w:t>العهد والميثاق الثنائي الطرف</w:t>
      </w:r>
      <w:r w:rsidRPr="00847242">
        <w:rPr>
          <w:rFonts w:hint="eastAsia"/>
          <w:color w:val="000000" w:themeColor="text1"/>
          <w:sz w:val="27"/>
          <w:rtl/>
        </w:rPr>
        <w:t>»</w:t>
      </w:r>
      <w:r w:rsidRPr="00847242">
        <w:rPr>
          <w:rFonts w:ascii="AL-Mohanad" w:hAnsi="AL-Mohanad"/>
          <w:color w:val="000000" w:themeColor="text1"/>
          <w:sz w:val="27"/>
          <w:rtl/>
        </w:rPr>
        <w:t>، فكأنّ كلّ طرف من الطرفين قد باع ما عنده من صاحبه</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وأعطاه خالصة نفسه وطاعته ودخيلة أمره</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9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وبتعبير آخر</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البيعة هي: </w:t>
      </w:r>
      <w:r w:rsidRPr="00847242">
        <w:rPr>
          <w:rFonts w:hint="eastAsia"/>
          <w:color w:val="000000" w:themeColor="text1"/>
          <w:sz w:val="27"/>
          <w:rtl/>
        </w:rPr>
        <w:t>«</w:t>
      </w:r>
      <w:r w:rsidRPr="00847242">
        <w:rPr>
          <w:rFonts w:ascii="AL-Mohanad" w:hAnsi="AL-Mohanad"/>
          <w:color w:val="000000" w:themeColor="text1"/>
          <w:sz w:val="27"/>
          <w:rtl/>
        </w:rPr>
        <w:t>أن يتعاون فردٌ من الأفراد مع آخر، فيعاهده ويعقد معه ميثاقاً على أن يشاركه وأن يلتزم معه بذلك العمل</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92"/>
      </w:r>
      <w:r w:rsidRPr="00847242">
        <w:rPr>
          <w:rFonts w:ascii="AL-Mohanad" w:hAnsi="AL-Mohanad"/>
          <w:color w:val="000000" w:themeColor="text1"/>
          <w:sz w:val="27"/>
          <w:vertAlign w:val="superscript"/>
          <w:rtl/>
        </w:rPr>
        <w:t>)</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كذلك تعتبر البيعة ـ كعقد الب</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ي</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ع والإجارة ـ من العقود اللازمة والمُلز</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مة، ونقضُها حرامٌ. والب</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ي</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عة على عدّة أقسام</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فمنها: </w:t>
      </w:r>
    </w:p>
    <w:p w:rsidR="00615B70" w:rsidRPr="00847242" w:rsidRDefault="00615B70" w:rsidP="00C42A79">
      <w:pPr>
        <w:rPr>
          <w:rFonts w:ascii="AL-Mohanad" w:hAnsi="AL-Mohanad"/>
          <w:color w:val="000000" w:themeColor="text1"/>
          <w:sz w:val="27"/>
          <w:rtl/>
        </w:rPr>
      </w:pPr>
      <w:r w:rsidRPr="00F446CA">
        <w:rPr>
          <w:rFonts w:ascii="AL-Mohanad" w:hAnsi="AL-Mohanad" w:hint="cs"/>
          <w:b/>
          <w:bCs/>
          <w:color w:val="000000" w:themeColor="text1"/>
          <w:sz w:val="27"/>
          <w:rtl/>
        </w:rPr>
        <w:t>1</w:t>
      </w:r>
      <w:r w:rsidRPr="00847242">
        <w:rPr>
          <w:rFonts w:ascii="AL-Mohanad" w:hAnsi="AL-Mohanad" w:hint="cs"/>
          <w:b/>
          <w:bCs/>
          <w:color w:val="000000" w:themeColor="text1"/>
          <w:sz w:val="27"/>
          <w:rtl/>
        </w:rPr>
        <w:t xml:space="preserve">ـ </w:t>
      </w:r>
      <w:r w:rsidRPr="00847242">
        <w:rPr>
          <w:rFonts w:ascii="AL-Mohanad" w:hAnsi="AL-Mohanad"/>
          <w:b/>
          <w:bCs/>
          <w:color w:val="000000" w:themeColor="text1"/>
          <w:sz w:val="27"/>
          <w:rtl/>
        </w:rPr>
        <w:t xml:space="preserve">بيعة الاتِّباع: </w:t>
      </w:r>
      <w:r w:rsidRPr="00847242">
        <w:rPr>
          <w:rFonts w:ascii="AL-Mohanad" w:hAnsi="AL-Mohanad"/>
          <w:color w:val="000000" w:themeColor="text1"/>
          <w:sz w:val="27"/>
          <w:rtl/>
        </w:rPr>
        <w:t>في هذا القسم يلتزم المُبايِع بقبول الأوامر التي يأمره بها المبايَع</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أمثلتها: بيعة النساء اللائي أسلمْنَ في عصر النبيّ</w:t>
      </w:r>
      <w:r w:rsidR="005968C1" w:rsidRPr="00847242">
        <w:rPr>
          <w:rFonts w:ascii="AL-Mohanad" w:hAnsi="AL-Mohanad" w:cs="Mosawi"/>
          <w:color w:val="000000" w:themeColor="text1"/>
          <w:sz w:val="27"/>
          <w:szCs w:val="22"/>
          <w:rtl/>
        </w:rPr>
        <w:t>|</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فبايعنه على الالتزام بقوانين الإسلام</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واجتناب الشرك والفسق. </w:t>
      </w:r>
    </w:p>
    <w:p w:rsidR="00615B70" w:rsidRPr="00847242" w:rsidRDefault="00615B70" w:rsidP="00C42A79">
      <w:pPr>
        <w:rPr>
          <w:rFonts w:ascii="AL-Mohanad" w:hAnsi="AL-Mohanad"/>
          <w:color w:val="000000" w:themeColor="text1"/>
          <w:sz w:val="27"/>
          <w:rtl/>
        </w:rPr>
      </w:pPr>
      <w:r w:rsidRPr="00F446CA">
        <w:rPr>
          <w:rFonts w:ascii="AL-Mohanad" w:hAnsi="AL-Mohanad" w:hint="cs"/>
          <w:b/>
          <w:bCs/>
          <w:color w:val="000000" w:themeColor="text1"/>
          <w:sz w:val="27"/>
          <w:rtl/>
        </w:rPr>
        <w:t>2</w:t>
      </w:r>
      <w:r w:rsidRPr="00847242">
        <w:rPr>
          <w:rFonts w:ascii="AL-Mohanad" w:hAnsi="AL-Mohanad" w:hint="cs"/>
          <w:b/>
          <w:bCs/>
          <w:color w:val="000000" w:themeColor="text1"/>
          <w:sz w:val="27"/>
          <w:rtl/>
        </w:rPr>
        <w:t xml:space="preserve">ـ </w:t>
      </w:r>
      <w:r w:rsidRPr="00847242">
        <w:rPr>
          <w:rFonts w:ascii="AL-Mohanad" w:hAnsi="AL-Mohanad"/>
          <w:b/>
          <w:bCs/>
          <w:color w:val="000000" w:themeColor="text1"/>
          <w:sz w:val="27"/>
          <w:rtl/>
        </w:rPr>
        <w:t xml:space="preserve">بيعة الجهاد: </w:t>
      </w:r>
      <w:r w:rsidRPr="00847242">
        <w:rPr>
          <w:rFonts w:ascii="AL-Mohanad" w:hAnsi="AL-Mohanad"/>
          <w:color w:val="000000" w:themeColor="text1"/>
          <w:sz w:val="27"/>
          <w:rtl/>
        </w:rPr>
        <w:t>يعلن المبايِع في هذا القسم عن استعداده لقتال الأعداء تحت إمرة الشخص الذي بايعه</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وبيعة أهل الكوفة مع مسلم بن عقيل كانت ب</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ي</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عة جهاد. </w:t>
      </w:r>
    </w:p>
    <w:p w:rsidR="00615B70" w:rsidRPr="00847242" w:rsidRDefault="00615B70" w:rsidP="00C42A79">
      <w:pPr>
        <w:rPr>
          <w:rFonts w:ascii="AL-Mohanad" w:hAnsi="AL-Mohanad"/>
          <w:color w:val="000000" w:themeColor="text1"/>
          <w:sz w:val="27"/>
          <w:rtl/>
        </w:rPr>
      </w:pPr>
      <w:r w:rsidRPr="00F446CA">
        <w:rPr>
          <w:rFonts w:ascii="AL-Mohanad" w:hAnsi="AL-Mohanad" w:hint="cs"/>
          <w:b/>
          <w:bCs/>
          <w:color w:val="000000" w:themeColor="text1"/>
          <w:sz w:val="27"/>
          <w:rtl/>
        </w:rPr>
        <w:t>3</w:t>
      </w:r>
      <w:r w:rsidRPr="00847242">
        <w:rPr>
          <w:rFonts w:ascii="AL-Mohanad" w:hAnsi="AL-Mohanad" w:hint="cs"/>
          <w:b/>
          <w:bCs/>
          <w:color w:val="000000" w:themeColor="text1"/>
          <w:sz w:val="27"/>
          <w:rtl/>
        </w:rPr>
        <w:t xml:space="preserve">ـ </w:t>
      </w:r>
      <w:r w:rsidRPr="00847242">
        <w:rPr>
          <w:rFonts w:ascii="AL-Mohanad" w:hAnsi="AL-Mohanad"/>
          <w:b/>
          <w:bCs/>
          <w:color w:val="000000" w:themeColor="text1"/>
          <w:sz w:val="27"/>
          <w:rtl/>
        </w:rPr>
        <w:t xml:space="preserve">بيعة الخلافة: </w:t>
      </w:r>
      <w:r w:rsidRPr="00847242">
        <w:rPr>
          <w:rFonts w:ascii="AL-Mohanad" w:hAnsi="AL-Mohanad"/>
          <w:color w:val="000000" w:themeColor="text1"/>
          <w:sz w:val="27"/>
          <w:rtl/>
        </w:rPr>
        <w:t xml:space="preserve">في هذا النوع ينبغي على المُبايِع أن يعترف بخلافة الخليفة الجديد، </w:t>
      </w:r>
      <w:r w:rsidR="00C42A79" w:rsidRPr="00847242">
        <w:rPr>
          <w:rFonts w:ascii="AL-Mohanad" w:hAnsi="AL-Mohanad"/>
          <w:color w:val="000000" w:themeColor="text1"/>
          <w:sz w:val="27"/>
          <w:rtl/>
        </w:rPr>
        <w:t>ويعلن عن تأييد</w:t>
      </w:r>
      <w:r w:rsidRPr="00847242">
        <w:rPr>
          <w:rFonts w:ascii="AL-Mohanad" w:hAnsi="AL-Mohanad"/>
          <w:color w:val="000000" w:themeColor="text1"/>
          <w:sz w:val="27"/>
          <w:rtl/>
        </w:rPr>
        <w:t>ه له. والبيعة التي كان يزيد بن معاوية يطلبها من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هي نفسها ب</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ي</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عة الخلافة؛ أي الاعتراف به خليفةً بنحوٍ رسمي</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ولو بايع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تلك البيعة لكان مُلز</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ماً بطاعة أوامر حكومة يزيد</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ونتيجة ذلك أنّ</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ه سيلتزم ـ قهراً ـ بالآثار التي تنتج عن هذه القرارات</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والتي كان من جملتها سبّ</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9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615B70" w:rsidRPr="00847242" w:rsidRDefault="00615B70" w:rsidP="00615B70">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 xml:space="preserve">2ـ 2ـ </w:t>
      </w:r>
      <w:r w:rsidRPr="00847242">
        <w:rPr>
          <w:color w:val="000000" w:themeColor="text1"/>
          <w:rtl/>
        </w:rPr>
        <w:t>سوابق طلب المبايعة بالخلافة ليزيد</w:t>
      </w:r>
      <w:r w:rsidRPr="00847242">
        <w:rPr>
          <w:rFonts w:hint="cs"/>
          <w:color w:val="000000" w:themeColor="text1"/>
          <w:rtl/>
          <w:lang w:val="en-US"/>
        </w:rPr>
        <w:t xml:space="preserve"> ــــــ</w:t>
      </w:r>
    </w:p>
    <w:p w:rsidR="00615B70" w:rsidRPr="00847242" w:rsidRDefault="00615B70" w:rsidP="00C42A79">
      <w:pPr>
        <w:rPr>
          <w:rFonts w:ascii="AL-Mohanad" w:hAnsi="AL-Mohanad"/>
          <w:color w:val="000000" w:themeColor="text1"/>
          <w:sz w:val="27"/>
          <w:rtl/>
        </w:rPr>
      </w:pPr>
      <w:r w:rsidRPr="00847242">
        <w:rPr>
          <w:rFonts w:ascii="AL-Mohanad" w:hAnsi="AL-Mohanad"/>
          <w:color w:val="000000" w:themeColor="text1"/>
          <w:sz w:val="27"/>
          <w:rtl/>
        </w:rPr>
        <w:t>يعود طلب البيعة بولاية العهد ليزيد إلى عصر معاوية</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فمعاوية </w:t>
      </w:r>
      <w:r w:rsidR="00C42A79" w:rsidRPr="00847242">
        <w:rPr>
          <w:rFonts w:ascii="AL-Mohanad" w:hAnsi="AL-Mohanad" w:hint="cs"/>
          <w:color w:val="000000" w:themeColor="text1"/>
          <w:sz w:val="27"/>
          <w:rtl/>
        </w:rPr>
        <w:t xml:space="preserve">ـ </w:t>
      </w:r>
      <w:r w:rsidRPr="00847242">
        <w:rPr>
          <w:rFonts w:ascii="AL-Mohanad" w:hAnsi="AL-Mohanad"/>
          <w:color w:val="000000" w:themeColor="text1"/>
          <w:sz w:val="27"/>
          <w:rtl/>
        </w:rPr>
        <w:t xml:space="preserve">الذي كان يميل في دخيلة نفسه إلى منح ولاية العهد ليزيد </w:t>
      </w:r>
      <w:r w:rsidR="00C42A79" w:rsidRPr="00847242">
        <w:rPr>
          <w:rFonts w:ascii="AL-Mohanad" w:hAnsi="AL-Mohanad" w:hint="cs"/>
          <w:color w:val="000000" w:themeColor="text1"/>
          <w:sz w:val="27"/>
          <w:rtl/>
        </w:rPr>
        <w:t xml:space="preserve">ـ </w:t>
      </w:r>
      <w:r w:rsidRPr="00847242">
        <w:rPr>
          <w:rFonts w:ascii="AL-Mohanad" w:hAnsi="AL-Mohanad"/>
          <w:color w:val="000000" w:themeColor="text1"/>
          <w:sz w:val="27"/>
          <w:rtl/>
        </w:rPr>
        <w:t xml:space="preserve">كان قد أظهر مكنون خاطره إلى العلن، اعتماداً على مشورة المغيرة بن شعبة، فعمل على تهيئة الأرضيّة المطلوبة لمنح ولده ولاية العهد، وأخذ البيعة من أهل الشام والعراق (الكوفة والبصرة) وزعمائهم، مستعيناً بوُلاته على الأقطار، </w:t>
      </w:r>
      <w:r w:rsidR="00C42A79" w:rsidRPr="00847242">
        <w:rPr>
          <w:rFonts w:ascii="AL-Mohanad" w:hAnsi="AL-Mohanad" w:hint="cs"/>
          <w:color w:val="000000" w:themeColor="text1"/>
          <w:sz w:val="27"/>
          <w:rtl/>
        </w:rPr>
        <w:t>و</w:t>
      </w:r>
      <w:r w:rsidRPr="00847242">
        <w:rPr>
          <w:rFonts w:ascii="AL-Mohanad" w:hAnsi="AL-Mohanad"/>
          <w:color w:val="000000" w:themeColor="text1"/>
          <w:sz w:val="27"/>
          <w:rtl/>
        </w:rPr>
        <w:t xml:space="preserve">خصوصاً أنّ البعض منهم كان من بني أميّة أنفسهم. إلاّ أنّ </w:t>
      </w:r>
      <w:r w:rsidRPr="00847242">
        <w:rPr>
          <w:rFonts w:ascii="AL-Mohanad" w:hAnsi="AL-Mohanad"/>
          <w:color w:val="000000" w:themeColor="text1"/>
          <w:sz w:val="27"/>
          <w:rtl/>
        </w:rPr>
        <w:lastRenderedPageBreak/>
        <w:t>أشراف المدينة اعترضوا على رغبة معاوية في إسدائه ولاية الأمر ليزيد، ما حدا بمعاوية إلى المجيء بنفسه إلى المدينة</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لكي ينتزع البيعة من زعمائها</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لكنّ</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جهوده باءت بالفشل</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بسبب الاعتراض الشديد من الإمام الحسين</w:t>
      </w:r>
      <w:r w:rsidR="005968C1" w:rsidRPr="00847242">
        <w:rPr>
          <w:rFonts w:ascii="AL-Mohanad" w:hAnsi="AL-Mohanad" w:cs="Mosawi"/>
          <w:color w:val="000000" w:themeColor="text1"/>
          <w:sz w:val="27"/>
          <w:szCs w:val="22"/>
          <w:rtl/>
        </w:rPr>
        <w:t>×</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روي أنّ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أجاب على كلام معاوية</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 قال فيه: لو أنّي أعرف حاكماً على الناس خيراً من يزيد لأخذت البيعة له</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بهذا الجواب: وفَهِمْتُ مَا ذَكَرْتَهُ عَنْ يَزِيد</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اكتِمَالِهِ وَسِيَاسَتِهِ لأُمَّةِ مُحَمَّدٍ</w:t>
      </w:r>
      <w:r w:rsidR="005968C1" w:rsidRPr="00847242">
        <w:rPr>
          <w:rFonts w:ascii="AL-Mohanad" w:hAnsi="AL-Mohanad" w:cs="Mosawi"/>
          <w:color w:val="000000" w:themeColor="text1"/>
          <w:sz w:val="27"/>
          <w:szCs w:val="22"/>
          <w:rtl/>
        </w:rPr>
        <w:t>|</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تُرِيدُ أَنْ تُوهِمَ النَّاسَ فِي يَزِيدَ كَأَنَّكَ تَصِفُ مَحْجُوبَاً</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تَنْعَتُ غَائِبَاً</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تُخْبِرُ عَمَّا كَانَ مِمَّا احْتَوَيْتَهُ بِعِلْمٍ خَاصٍّ</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دَلَّ يَزِيدُ مِنْ نَفْسِهِ عَلَى مَوْقِعِ رَأْيِهِ، فَخُذْ لِيَزِيدَ فَي</w:t>
      </w:r>
      <w:r w:rsidR="00C42A79"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أَخَذَ بِهِ</w:t>
      </w:r>
      <w:r w:rsidR="00C42A79"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اسْتِقْرائِهِ ا</w:t>
      </w:r>
      <w:r w:rsidR="00144E75" w:rsidRPr="00847242">
        <w:rPr>
          <w:rFonts w:ascii="AL-Mohanad" w:hAnsi="AL-Mohanad"/>
          <w:color w:val="000000" w:themeColor="text1"/>
          <w:sz w:val="27"/>
          <w:rtl/>
        </w:rPr>
        <w:t>لكِلابَ المُهَارِشَة عِنْدَ الت</w:t>
      </w:r>
      <w:r w:rsidR="00144E75" w:rsidRPr="00847242">
        <w:rPr>
          <w:rFonts w:ascii="AL-Mohanad" w:hAnsi="AL-Mohanad" w:hint="cs"/>
          <w:color w:val="000000" w:themeColor="text1"/>
          <w:sz w:val="27"/>
          <w:rtl/>
        </w:rPr>
        <w:t>َّ</w:t>
      </w:r>
      <w:r w:rsidRPr="00847242">
        <w:rPr>
          <w:rFonts w:ascii="AL-Mohanad" w:hAnsi="AL-Mohanad"/>
          <w:color w:val="000000" w:themeColor="text1"/>
          <w:sz w:val="27"/>
          <w:rtl/>
        </w:rPr>
        <w:t>هَارُشِ، وَالحَمَامَ السَبِقَ لأَتْرَابِهِِنَّ، وَالقِينَاتِ ذَوَاتِ المَعَازِفِ وَضُرُوبَ المَلاهِي...</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94"/>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w:t>
      </w:r>
    </w:p>
    <w:p w:rsidR="00615B70" w:rsidRPr="00847242" w:rsidRDefault="00615B70" w:rsidP="00615B70">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 xml:space="preserve">2ـ 3ـ </w:t>
      </w:r>
      <w:r w:rsidRPr="00847242">
        <w:rPr>
          <w:color w:val="000000" w:themeColor="text1"/>
          <w:rtl/>
        </w:rPr>
        <w:t>هدف البيعة: إقصاء الرقيب السياسي</w:t>
      </w:r>
      <w:r w:rsidR="00144E75" w:rsidRPr="00847242">
        <w:rPr>
          <w:rFonts w:hint="cs"/>
          <w:color w:val="000000" w:themeColor="text1"/>
          <w:rtl/>
        </w:rPr>
        <w:t>ّ</w:t>
      </w:r>
      <w:r w:rsidRPr="00847242">
        <w:rPr>
          <w:rFonts w:hint="cs"/>
          <w:color w:val="000000" w:themeColor="text1"/>
          <w:rtl/>
          <w:lang w:val="en-US"/>
        </w:rPr>
        <w:t xml:space="preserve"> ــــــ</w:t>
      </w:r>
    </w:p>
    <w:p w:rsidR="00615B70" w:rsidRPr="00847242" w:rsidRDefault="00615B70" w:rsidP="00C813DB">
      <w:pPr>
        <w:rPr>
          <w:rFonts w:ascii="AL-Mohanad" w:hAnsi="AL-Mohanad"/>
          <w:color w:val="000000" w:themeColor="text1"/>
          <w:sz w:val="27"/>
          <w:rtl/>
        </w:rPr>
      </w:pPr>
      <w:r w:rsidRPr="00847242">
        <w:rPr>
          <w:rFonts w:ascii="AL-Mohanad" w:hAnsi="AL-Mohanad"/>
          <w:color w:val="000000" w:themeColor="text1"/>
          <w:sz w:val="27"/>
          <w:rtl/>
        </w:rPr>
        <w:t>لم يكن يزيد بن معاوية يحتمل وجود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وحضوره في الأمّة الإسلاميّة</w:t>
      </w:r>
      <w:r w:rsidR="00144E75"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لأسباب عديدة</w:t>
      </w:r>
      <w:r w:rsidR="00144E75" w:rsidRPr="00847242">
        <w:rPr>
          <w:rFonts w:ascii="AL-Mohanad" w:hAnsi="AL-Mohanad" w:hint="cs"/>
          <w:color w:val="000000" w:themeColor="text1"/>
          <w:sz w:val="27"/>
          <w:rtl/>
        </w:rPr>
        <w:t>.</w:t>
      </w:r>
      <w:r w:rsidRPr="00847242">
        <w:rPr>
          <w:rFonts w:ascii="AL-Mohanad" w:hAnsi="AL-Mohanad"/>
          <w:color w:val="000000" w:themeColor="text1"/>
          <w:sz w:val="27"/>
          <w:rtl/>
        </w:rPr>
        <w:t xml:space="preserve"> لذا نرى أنّه عندما أراد إيجاد ذريعة</w:t>
      </w:r>
      <w:r w:rsidR="00144E75" w:rsidRPr="00847242">
        <w:rPr>
          <w:rFonts w:ascii="AL-Mohanad" w:hAnsi="AL-Mohanad" w:hint="cs"/>
          <w:color w:val="000000" w:themeColor="text1"/>
          <w:sz w:val="27"/>
          <w:rtl/>
        </w:rPr>
        <w:t>ٍ</w:t>
      </w:r>
      <w:r w:rsidRPr="00847242">
        <w:rPr>
          <w:rFonts w:ascii="AL-Mohanad" w:hAnsi="AL-Mohanad"/>
          <w:color w:val="000000" w:themeColor="text1"/>
          <w:sz w:val="27"/>
          <w:rtl/>
        </w:rPr>
        <w:t xml:space="preserve"> تُمهّد إقصاء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عن المجتمع الديني</w:t>
      </w:r>
      <w:r w:rsidR="00144E7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والسياسي</w:t>
      </w:r>
      <w:r w:rsidR="00144E75"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للمسلمين حاول انتزاع البيعة منه. فيزيد </w:t>
      </w:r>
      <w:r w:rsidR="00144E75" w:rsidRPr="00847242">
        <w:rPr>
          <w:rFonts w:ascii="AL-Mohanad" w:hAnsi="AL-Mohanad" w:hint="cs"/>
          <w:color w:val="000000" w:themeColor="text1"/>
          <w:sz w:val="27"/>
          <w:rtl/>
        </w:rPr>
        <w:t xml:space="preserve">ـ </w:t>
      </w:r>
      <w:r w:rsidRPr="00847242">
        <w:rPr>
          <w:rFonts w:ascii="AL-Mohanad" w:hAnsi="AL-Mohanad"/>
          <w:color w:val="000000" w:themeColor="text1"/>
          <w:sz w:val="27"/>
          <w:rtl/>
        </w:rPr>
        <w:t>الذي كان يعلم مسب</w:t>
      </w:r>
      <w:r w:rsidR="00144E75" w:rsidRPr="00847242">
        <w:rPr>
          <w:rFonts w:ascii="AL-Mohanad" w:hAnsi="AL-Mohanad" w:hint="cs"/>
          <w:color w:val="000000" w:themeColor="text1"/>
          <w:sz w:val="27"/>
          <w:rtl/>
        </w:rPr>
        <w:t>َ</w:t>
      </w:r>
      <w:r w:rsidRPr="00847242">
        <w:rPr>
          <w:rFonts w:ascii="AL-Mohanad" w:hAnsi="AL-Mohanad"/>
          <w:color w:val="000000" w:themeColor="text1"/>
          <w:sz w:val="27"/>
          <w:rtl/>
        </w:rPr>
        <w:t>قاً بأنّ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يعارض ولايته للعهد </w:t>
      </w:r>
      <w:r w:rsidR="00144E75" w:rsidRPr="00847242">
        <w:rPr>
          <w:rFonts w:ascii="AL-Mohanad" w:hAnsi="AL-Mohanad" w:hint="cs"/>
          <w:color w:val="000000" w:themeColor="text1"/>
          <w:sz w:val="27"/>
          <w:rtl/>
        </w:rPr>
        <w:t xml:space="preserve">ـ </w:t>
      </w:r>
      <w:r w:rsidRPr="00847242">
        <w:rPr>
          <w:rFonts w:ascii="AL-Mohanad" w:hAnsi="AL-Mohanad"/>
          <w:color w:val="000000" w:themeColor="text1"/>
          <w:sz w:val="27"/>
          <w:rtl/>
        </w:rPr>
        <w:t>حاول ـ من خلال طلبه البيعة من الإمام ـ استفزاز</w:t>
      </w:r>
      <w:r w:rsidR="00144E75" w:rsidRPr="00847242">
        <w:rPr>
          <w:rFonts w:ascii="AL-Mohanad" w:hAnsi="AL-Mohanad" w:hint="cs"/>
          <w:color w:val="000000" w:themeColor="text1"/>
          <w:sz w:val="27"/>
          <w:rtl/>
        </w:rPr>
        <w:t>َ</w:t>
      </w:r>
      <w:r w:rsidRPr="00847242">
        <w:rPr>
          <w:rFonts w:ascii="AL-Mohanad" w:hAnsi="AL-Mohanad"/>
          <w:color w:val="000000" w:themeColor="text1"/>
          <w:sz w:val="27"/>
          <w:rtl/>
        </w:rPr>
        <w:t>ه بذلك</w:t>
      </w:r>
      <w:r w:rsidR="00144E75" w:rsidRPr="00847242">
        <w:rPr>
          <w:rFonts w:ascii="AL-Mohanad" w:hAnsi="AL-Mohanad" w:hint="cs"/>
          <w:color w:val="000000" w:themeColor="text1"/>
          <w:sz w:val="27"/>
          <w:rtl/>
        </w:rPr>
        <w:t>؛</w:t>
      </w:r>
      <w:r w:rsidRPr="00847242">
        <w:rPr>
          <w:rFonts w:ascii="AL-Mohanad" w:hAnsi="AL-Mohanad"/>
          <w:color w:val="000000" w:themeColor="text1"/>
          <w:sz w:val="27"/>
          <w:rtl/>
        </w:rPr>
        <w:t xml:space="preserve"> بغيةَ القيام بردّ</w:t>
      </w:r>
      <w:r w:rsidR="00144E75" w:rsidRPr="00847242">
        <w:rPr>
          <w:rFonts w:ascii="AL-Mohanad" w:hAnsi="AL-Mohanad" w:hint="cs"/>
          <w:color w:val="000000" w:themeColor="text1"/>
          <w:sz w:val="27"/>
          <w:rtl/>
        </w:rPr>
        <w:t>َ</w:t>
      </w:r>
      <w:r w:rsidRPr="00847242">
        <w:rPr>
          <w:rFonts w:ascii="AL-Mohanad" w:hAnsi="AL-Mohanad"/>
          <w:color w:val="000000" w:themeColor="text1"/>
          <w:sz w:val="27"/>
          <w:rtl/>
        </w:rPr>
        <w:t>ة فعل تُبرّ</w:t>
      </w:r>
      <w:r w:rsidR="00144E75" w:rsidRPr="00847242">
        <w:rPr>
          <w:rFonts w:ascii="AL-Mohanad" w:hAnsi="AL-Mohanad" w:hint="cs"/>
          <w:color w:val="000000" w:themeColor="text1"/>
          <w:sz w:val="27"/>
          <w:rtl/>
        </w:rPr>
        <w:t>ِ</w:t>
      </w:r>
      <w:r w:rsidRPr="00847242">
        <w:rPr>
          <w:rFonts w:ascii="AL-Mohanad" w:hAnsi="AL-Mohanad"/>
          <w:color w:val="000000" w:themeColor="text1"/>
          <w:sz w:val="27"/>
          <w:rtl/>
        </w:rPr>
        <w:t xml:space="preserve">ر قتله للإمام في أعين الناس، </w:t>
      </w:r>
      <w:r w:rsidR="00144E75" w:rsidRPr="00847242">
        <w:rPr>
          <w:rFonts w:ascii="AL-Mohanad" w:hAnsi="AL-Mohanad"/>
          <w:color w:val="000000" w:themeColor="text1"/>
          <w:sz w:val="27"/>
          <w:rtl/>
        </w:rPr>
        <w:t>وتُضفي الص</w:t>
      </w:r>
      <w:r w:rsidR="00144E75" w:rsidRPr="00847242">
        <w:rPr>
          <w:rFonts w:ascii="AL-Mohanad" w:hAnsi="AL-Mohanad" w:hint="cs"/>
          <w:color w:val="000000" w:themeColor="text1"/>
          <w:sz w:val="27"/>
          <w:rtl/>
        </w:rPr>
        <w:t>ِّ</w:t>
      </w:r>
      <w:r w:rsidRPr="00847242">
        <w:rPr>
          <w:rFonts w:ascii="AL-Mohanad" w:hAnsi="AL-Mohanad"/>
          <w:color w:val="000000" w:themeColor="text1"/>
          <w:sz w:val="27"/>
          <w:rtl/>
        </w:rPr>
        <w:t>بغة القانونيّة على همجيّته ووحشيّته تجاهه. من هنا نفهم أنّ الهدف الأهم</w:t>
      </w:r>
      <w:r w:rsidR="00144E7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وراء طلب يزيد للبيعة هو إقصاء الرقيب السياسي</w:t>
      </w:r>
      <w:r w:rsidR="00C813DB"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المقتد</w:t>
      </w:r>
      <w:r w:rsidR="00C813DB" w:rsidRPr="00847242">
        <w:rPr>
          <w:rFonts w:ascii="AL-Mohanad" w:hAnsi="AL-Mohanad" w:hint="cs"/>
          <w:color w:val="000000" w:themeColor="text1"/>
          <w:sz w:val="27"/>
          <w:rtl/>
        </w:rPr>
        <w:t>ِ</w:t>
      </w:r>
      <w:r w:rsidRPr="00847242">
        <w:rPr>
          <w:rFonts w:ascii="AL-Mohanad" w:hAnsi="AL-Mohanad"/>
          <w:color w:val="000000" w:themeColor="text1"/>
          <w:sz w:val="27"/>
          <w:rtl/>
        </w:rPr>
        <w:t>ر عن المسرح السياسي</w:t>
      </w:r>
      <w:r w:rsidR="00C813DB" w:rsidRPr="00847242">
        <w:rPr>
          <w:rFonts w:ascii="AL-Mohanad" w:hAnsi="AL-Mohanad" w:hint="cs"/>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9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C813DB">
      <w:pPr>
        <w:rPr>
          <w:rFonts w:ascii="AL-Mohanad" w:hAnsi="AL-Mohanad"/>
          <w:color w:val="000000" w:themeColor="text1"/>
          <w:sz w:val="27"/>
          <w:rtl/>
        </w:rPr>
      </w:pPr>
      <w:r w:rsidRPr="00847242">
        <w:rPr>
          <w:rFonts w:ascii="AL-Mohanad" w:hAnsi="AL-Mohanad"/>
          <w:color w:val="000000" w:themeColor="text1"/>
          <w:sz w:val="27"/>
          <w:rtl/>
        </w:rPr>
        <w:t>لقد كرّر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خُطبه هدف الحكّام الأمويّين المشؤوم</w:t>
      </w:r>
      <w:r w:rsidR="00C813DB"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بالكناية تارة</w:t>
      </w:r>
      <w:r w:rsidR="00C813D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وبالتصريح أخرى. فحين</w:t>
      </w:r>
      <w:r w:rsidR="00C813DB"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حاول محمّد </w:t>
      </w:r>
      <w:r w:rsidR="00C813DB" w:rsidRPr="00847242">
        <w:rPr>
          <w:rFonts w:ascii="AL-Mohanad" w:hAnsi="AL-Mohanad" w:hint="cs"/>
          <w:color w:val="000000" w:themeColor="text1"/>
          <w:sz w:val="27"/>
          <w:rtl/>
        </w:rPr>
        <w:t>ا</w:t>
      </w:r>
      <w:r w:rsidRPr="00847242">
        <w:rPr>
          <w:rFonts w:ascii="AL-Mohanad" w:hAnsi="AL-Mohanad"/>
          <w:color w:val="000000" w:themeColor="text1"/>
          <w:sz w:val="27"/>
          <w:rtl/>
        </w:rPr>
        <w:t xml:space="preserve">بن الحنفيّة صدّه عن الخروج إلى </w:t>
      </w:r>
      <w:r w:rsidR="00887187" w:rsidRPr="00847242">
        <w:rPr>
          <w:rFonts w:ascii="AL-Mohanad" w:hAnsi="AL-Mohanad"/>
          <w:color w:val="000000" w:themeColor="text1"/>
          <w:sz w:val="27"/>
          <w:rtl/>
        </w:rPr>
        <w:t>الكوفة قال له: وَالل</w:t>
      </w:r>
      <w:r w:rsidRPr="00847242">
        <w:rPr>
          <w:rFonts w:ascii="AL-Mohanad" w:hAnsi="AL-Mohanad"/>
          <w:color w:val="000000" w:themeColor="text1"/>
          <w:sz w:val="27"/>
          <w:rtl/>
        </w:rPr>
        <w:t>هِ</w:t>
      </w:r>
      <w:r w:rsidR="00C813DB" w:rsidRPr="00847242">
        <w:rPr>
          <w:rFonts w:ascii="AL-Mohanad" w:hAnsi="AL-Mohanad" w:hint="cs"/>
          <w:color w:val="000000" w:themeColor="text1"/>
          <w:sz w:val="27"/>
          <w:rtl/>
        </w:rPr>
        <w:t>،</w:t>
      </w:r>
      <w:r w:rsidRPr="00847242">
        <w:rPr>
          <w:rFonts w:ascii="AL-Mohanad" w:hAnsi="AL-Mohanad"/>
          <w:color w:val="000000" w:themeColor="text1"/>
          <w:sz w:val="27"/>
          <w:rtl/>
        </w:rPr>
        <w:t xml:space="preserve"> يَا أَخِي</w:t>
      </w:r>
      <w:r w:rsidR="00C813DB" w:rsidRPr="00847242">
        <w:rPr>
          <w:rFonts w:ascii="AL-Mohanad" w:hAnsi="AL-Mohanad" w:hint="cs"/>
          <w:color w:val="000000" w:themeColor="text1"/>
          <w:sz w:val="27"/>
          <w:rtl/>
        </w:rPr>
        <w:t>،</w:t>
      </w:r>
      <w:r w:rsidRPr="00847242">
        <w:rPr>
          <w:rFonts w:ascii="AL-Mohanad" w:hAnsi="AL-Mohanad"/>
          <w:color w:val="000000" w:themeColor="text1"/>
          <w:sz w:val="27"/>
          <w:rtl/>
        </w:rPr>
        <w:t xml:space="preserve"> لَوْ كُنْتُ فِي جُحْرِ هَامَّةٍ مِنْ هَوَامِّ الأَرْضِ لاسْتَخْرَجُونِي مِنْهُ</w:t>
      </w:r>
      <w:r w:rsidR="00C813DB" w:rsidRPr="00847242">
        <w:rPr>
          <w:rFonts w:ascii="AL-Mohanad" w:hAnsi="AL-Mohanad" w:hint="cs"/>
          <w:color w:val="000000" w:themeColor="text1"/>
          <w:sz w:val="27"/>
          <w:rtl/>
        </w:rPr>
        <w:t>،</w:t>
      </w:r>
      <w:r w:rsidR="00C813DB" w:rsidRPr="00847242">
        <w:rPr>
          <w:rFonts w:ascii="AL-Mohanad" w:hAnsi="AL-Mohanad"/>
          <w:color w:val="000000" w:themeColor="text1"/>
          <w:sz w:val="27"/>
          <w:rtl/>
        </w:rPr>
        <w:t xml:space="preserve"> حَتَّى يَقْتُلُون</w:t>
      </w:r>
      <w:r w:rsidR="00C813DB" w:rsidRPr="00847242">
        <w:rPr>
          <w:rFonts w:ascii="AL-Mohanad" w:hAnsi="AL-Mohanad" w:hint="cs"/>
          <w:color w:val="000000" w:themeColor="text1"/>
          <w:sz w:val="27"/>
          <w:rtl/>
        </w:rPr>
        <w:t>ِ</w:t>
      </w:r>
      <w:r w:rsidRPr="00847242">
        <w:rPr>
          <w:rFonts w:ascii="AL-Mohanad" w:hAnsi="AL-Mohanad"/>
          <w:color w:val="000000" w:themeColor="text1"/>
          <w:sz w:val="27"/>
          <w:rtl/>
        </w:rPr>
        <w:t>ي</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19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C813DB" w:rsidP="00C813DB">
      <w:pPr>
        <w:rPr>
          <w:rFonts w:ascii="AL-Mohanad" w:hAnsi="AL-Mohanad"/>
          <w:color w:val="000000" w:themeColor="text1"/>
          <w:sz w:val="27"/>
          <w:rtl/>
        </w:rPr>
      </w:pPr>
      <w:r w:rsidRPr="00847242">
        <w:rPr>
          <w:rFonts w:ascii="AL-Mohanad" w:hAnsi="AL-Mohanad" w:hint="cs"/>
          <w:color w:val="000000" w:themeColor="text1"/>
          <w:sz w:val="27"/>
          <w:rtl/>
        </w:rPr>
        <w:t>و</w:t>
      </w:r>
      <w:r w:rsidR="00615B70" w:rsidRPr="00847242">
        <w:rPr>
          <w:rFonts w:ascii="AL-Mohanad" w:hAnsi="AL-Mohanad"/>
          <w:color w:val="000000" w:themeColor="text1"/>
          <w:sz w:val="27"/>
          <w:rtl/>
        </w:rPr>
        <w:t xml:space="preserve">كذلك </w:t>
      </w:r>
      <w:r w:rsidRPr="00847242">
        <w:rPr>
          <w:rFonts w:ascii="AL-Mohanad" w:hAnsi="AL-Mohanad"/>
          <w:color w:val="000000" w:themeColor="text1"/>
          <w:sz w:val="27"/>
          <w:rtl/>
        </w:rPr>
        <w:t xml:space="preserve">كان </w:t>
      </w:r>
      <w:r w:rsidR="00615B70" w:rsidRPr="00847242">
        <w:rPr>
          <w:rFonts w:ascii="AL-Mohanad" w:hAnsi="AL-Mohanad"/>
          <w:color w:val="000000" w:themeColor="text1"/>
          <w:sz w:val="27"/>
          <w:rtl/>
        </w:rPr>
        <w:t>الأمر مع ابن عبّاس</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حين حذّ</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ره من الذهاب إلى العراق، فما كان جوابه إلاّ أن</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أخبره بعزم الحكومة القاطع على قتله، فقال له: هَيْهَاتَ هَيْهَاتَ</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يَا ابْنَ عَبَّاس</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إِنّ القَوْمَ لا يَتْرُكُونِي، وَإِنَّهُمْ يَطْلُبُونِي أَيْنَ كُنْتُ، حَتَّى أُبَايِعَهُمْ كُرْهاً</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w:t>
      </w:r>
      <w:r w:rsidR="00615B70" w:rsidRPr="00847242">
        <w:rPr>
          <w:rFonts w:ascii="AL-Mohanad" w:hAnsi="AL-Mohanad"/>
          <w:color w:val="000000" w:themeColor="text1"/>
          <w:sz w:val="27"/>
          <w:rtl/>
        </w:rPr>
        <w:lastRenderedPageBreak/>
        <w:t>وَيَقْتُلُونِي. وَاللهِ</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إِنّهُمْ لَيَعْتَدُونَ عَلَيَّ كَمَا اعْتَدَتْ اليَهُودُ فِي يَوْمِ السَّبْتِ</w:t>
      </w:r>
      <w:r w:rsidR="00615B70" w:rsidRPr="00847242">
        <w:rPr>
          <w:rFonts w:ascii="AL-Mohanad" w:hAnsi="AL-Mohanad"/>
          <w:color w:val="000000" w:themeColor="text1"/>
          <w:sz w:val="27"/>
          <w:vertAlign w:val="superscript"/>
          <w:rtl/>
        </w:rPr>
        <w:t>(</w:t>
      </w:r>
      <w:r w:rsidR="00615B70" w:rsidRPr="00847242">
        <w:rPr>
          <w:rStyle w:val="af0"/>
          <w:rFonts w:ascii="AL-Mohanad" w:hAnsi="AL-Mohanad"/>
          <w:color w:val="000000" w:themeColor="text1"/>
          <w:sz w:val="27"/>
          <w:rtl/>
        </w:rPr>
        <w:endnoteReference w:id="197"/>
      </w:r>
      <w:r w:rsidR="00615B70" w:rsidRPr="00847242">
        <w:rPr>
          <w:rFonts w:ascii="AL-Mohanad" w:hAnsi="AL-Mohanad"/>
          <w:color w:val="000000" w:themeColor="text1"/>
          <w:sz w:val="27"/>
          <w:vertAlign w:val="superscript"/>
          <w:rtl/>
        </w:rPr>
        <w:t>)</w:t>
      </w:r>
      <w:r w:rsidR="00615B70" w:rsidRPr="00847242">
        <w:rPr>
          <w:rFonts w:ascii="AL-Mohanad" w:hAnsi="AL-Mohanad"/>
          <w:color w:val="000000" w:themeColor="text1"/>
          <w:sz w:val="27"/>
          <w:rtl/>
        </w:rPr>
        <w:t xml:space="preserve">. </w:t>
      </w:r>
    </w:p>
    <w:p w:rsidR="00615B70" w:rsidRPr="00847242" w:rsidRDefault="00A872F2" w:rsidP="00A069D5">
      <w:pPr>
        <w:spacing w:line="380" w:lineRule="exact"/>
        <w:rPr>
          <w:rFonts w:ascii="AL-Mohanad" w:hAnsi="AL-Mohanad"/>
          <w:color w:val="000000" w:themeColor="text1"/>
          <w:sz w:val="27"/>
          <w:rtl/>
        </w:rPr>
      </w:pPr>
      <w:r w:rsidRPr="00847242">
        <w:rPr>
          <w:rFonts w:ascii="AL-Mohanad" w:hAnsi="AL-Mohanad" w:hint="cs"/>
          <w:color w:val="000000" w:themeColor="text1"/>
          <w:sz w:val="27"/>
          <w:rtl/>
        </w:rPr>
        <w:t>و</w:t>
      </w:r>
      <w:r w:rsidR="00615B70" w:rsidRPr="00847242">
        <w:rPr>
          <w:rFonts w:ascii="AL-Mohanad" w:hAnsi="AL-Mohanad"/>
          <w:color w:val="000000" w:themeColor="text1"/>
          <w:sz w:val="27"/>
          <w:rtl/>
        </w:rPr>
        <w:t>رغم أنّ معاوية كان قد أوصى يزيداً بعدم التعرّ</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ض للإمام الحسين، وأن</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لا يأخذه بالشدّة</w:t>
      </w:r>
      <w:r w:rsidR="00615B70" w:rsidRPr="00847242">
        <w:rPr>
          <w:rFonts w:ascii="AL-Mohanad" w:hAnsi="AL-Mohanad"/>
          <w:color w:val="000000" w:themeColor="text1"/>
          <w:sz w:val="27"/>
          <w:vertAlign w:val="superscript"/>
          <w:rtl/>
        </w:rPr>
        <w:t>(</w:t>
      </w:r>
      <w:r w:rsidR="00615B70" w:rsidRPr="00847242">
        <w:rPr>
          <w:rStyle w:val="af0"/>
          <w:rFonts w:ascii="AL-Mohanad" w:hAnsi="AL-Mohanad"/>
          <w:color w:val="000000" w:themeColor="text1"/>
          <w:sz w:val="27"/>
          <w:rtl/>
        </w:rPr>
        <w:endnoteReference w:id="198"/>
      </w:r>
      <w:r w:rsidR="00615B70" w:rsidRPr="00847242">
        <w:rPr>
          <w:rFonts w:ascii="AL-Mohanad" w:hAnsi="AL-Mohanad"/>
          <w:color w:val="000000" w:themeColor="text1"/>
          <w:sz w:val="27"/>
          <w:vertAlign w:val="superscript"/>
          <w:rtl/>
        </w:rPr>
        <w:t>)</w:t>
      </w:r>
      <w:r w:rsidR="00615B70" w:rsidRPr="00847242">
        <w:rPr>
          <w:rFonts w:ascii="AL-Mohanad" w:hAnsi="AL-Mohanad"/>
          <w:color w:val="000000" w:themeColor="text1"/>
          <w:sz w:val="27"/>
          <w:rtl/>
        </w:rPr>
        <w:t>، بناء</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على ما نقلوه عن معاوية</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من أنّ</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ه </w:t>
      </w:r>
      <w:r w:rsidR="00615B70" w:rsidRPr="00847242">
        <w:rPr>
          <w:rFonts w:hint="eastAsia"/>
          <w:color w:val="000000" w:themeColor="text1"/>
          <w:sz w:val="27"/>
          <w:rtl/>
        </w:rPr>
        <w:t>«</w:t>
      </w:r>
      <w:r w:rsidR="00615B70" w:rsidRPr="00847242">
        <w:rPr>
          <w:rFonts w:ascii="AL-Mohanad" w:hAnsi="AL-Mohanad"/>
          <w:color w:val="000000" w:themeColor="text1"/>
          <w:sz w:val="27"/>
          <w:rtl/>
        </w:rPr>
        <w:t>كان يوصي ولده اللعين بعدم التعرّ</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ض للحسين</w:t>
      </w:r>
      <w:r w:rsidR="005968C1" w:rsidRPr="00847242">
        <w:rPr>
          <w:rFonts w:ascii="AL-Mohanad" w:hAnsi="AL-Mohanad" w:cs="Mosawi"/>
          <w:color w:val="000000" w:themeColor="text1"/>
          <w:sz w:val="27"/>
          <w:szCs w:val="22"/>
          <w:rtl/>
        </w:rPr>
        <w:t>×</w:t>
      </w:r>
      <w:r w:rsidR="00615B70" w:rsidRPr="00847242">
        <w:rPr>
          <w:rFonts w:ascii="AL-Mohanad" w:hAnsi="AL-Mohanad"/>
          <w:color w:val="000000" w:themeColor="text1"/>
          <w:sz w:val="27"/>
          <w:rtl/>
        </w:rPr>
        <w:t>؛ لأنّه كان يعلم أن</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ذلك يصير سبباً لذهاب دولته</w:t>
      </w:r>
      <w:r w:rsidR="00615B70" w:rsidRPr="00847242">
        <w:rPr>
          <w:rFonts w:hint="eastAsia"/>
          <w:color w:val="000000" w:themeColor="text1"/>
          <w:sz w:val="27"/>
          <w:rtl/>
        </w:rPr>
        <w:t>»</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w:t>
      </w:r>
      <w:r w:rsidR="00615B70" w:rsidRPr="00847242">
        <w:rPr>
          <w:rFonts w:ascii="AL-Mohanad" w:hAnsi="AL-Mohanad"/>
          <w:color w:val="000000" w:themeColor="text1"/>
          <w:sz w:val="27"/>
          <w:rtl/>
        </w:rPr>
        <w:t>لا شكّ أنّ غلظة عمّال يزيد</w:t>
      </w:r>
      <w:r w:rsidRPr="00847242">
        <w:rPr>
          <w:rFonts w:ascii="AL-Mohanad" w:hAnsi="AL-Mohanad" w:hint="cs"/>
          <w:color w:val="000000" w:themeColor="text1"/>
          <w:sz w:val="27"/>
          <w:rtl/>
        </w:rPr>
        <w:t xml:space="preserve"> ـ</w:t>
      </w:r>
      <w:r w:rsidR="00615B70" w:rsidRPr="00847242">
        <w:rPr>
          <w:rFonts w:ascii="AL-Mohanad" w:hAnsi="AL-Mohanad"/>
          <w:color w:val="000000" w:themeColor="text1"/>
          <w:sz w:val="27"/>
          <w:rtl/>
        </w:rPr>
        <w:t xml:space="preserve"> أمثال: عبيد الله بن زياد</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وعمر بن سعد</w:t>
      </w:r>
      <w:r w:rsidRPr="00847242">
        <w:rPr>
          <w:rFonts w:ascii="AL-Mohanad" w:hAnsi="AL-Mohanad" w:hint="cs"/>
          <w:color w:val="000000" w:themeColor="text1"/>
          <w:sz w:val="27"/>
          <w:rtl/>
        </w:rPr>
        <w:t xml:space="preserve"> ـ،</w:t>
      </w:r>
      <w:r w:rsidR="00615B70" w:rsidRPr="00847242">
        <w:rPr>
          <w:rFonts w:ascii="AL-Mohanad" w:hAnsi="AL-Mohanad"/>
          <w:color w:val="000000" w:themeColor="text1"/>
          <w:sz w:val="27"/>
          <w:rtl/>
        </w:rPr>
        <w:t xml:space="preserve"> </w:t>
      </w:r>
      <w:r w:rsidRPr="00847242">
        <w:rPr>
          <w:rFonts w:ascii="AL-Mohanad" w:hAnsi="AL-Mohanad"/>
          <w:color w:val="000000" w:themeColor="text1"/>
          <w:sz w:val="27"/>
          <w:rtl/>
        </w:rPr>
        <w:t>وخبرته الضئيلة في السياس</w:t>
      </w:r>
      <w:r w:rsidR="00615B70" w:rsidRPr="00847242">
        <w:rPr>
          <w:rFonts w:ascii="AL-Mohanad" w:hAnsi="AL-Mohanad"/>
          <w:color w:val="000000" w:themeColor="text1"/>
          <w:sz w:val="27"/>
          <w:rtl/>
        </w:rPr>
        <w:t xml:space="preserve">ة، </w:t>
      </w:r>
      <w:r w:rsidR="007717D9" w:rsidRPr="00847242">
        <w:rPr>
          <w:rFonts w:ascii="AL-Mohanad" w:hAnsi="AL-Mohanad" w:hint="cs"/>
          <w:color w:val="000000" w:themeColor="text1"/>
          <w:sz w:val="27"/>
          <w:rtl/>
        </w:rPr>
        <w:t>مضافاً</w:t>
      </w:r>
      <w:r w:rsidR="00615B70" w:rsidRPr="00847242">
        <w:rPr>
          <w:rFonts w:ascii="AL-Mohanad" w:hAnsi="AL-Mohanad"/>
          <w:color w:val="000000" w:themeColor="text1"/>
          <w:sz w:val="27"/>
          <w:rtl/>
        </w:rPr>
        <w:t xml:space="preserve"> إلى رغبته </w:t>
      </w:r>
      <w:r w:rsidRPr="00847242">
        <w:rPr>
          <w:rFonts w:ascii="AL-Mohanad" w:hAnsi="AL-Mohanad" w:hint="cs"/>
          <w:color w:val="000000" w:themeColor="text1"/>
          <w:sz w:val="27"/>
          <w:rtl/>
        </w:rPr>
        <w:t xml:space="preserve">في </w:t>
      </w:r>
      <w:r w:rsidR="00615B70" w:rsidRPr="00847242">
        <w:rPr>
          <w:rFonts w:ascii="AL-Mohanad" w:hAnsi="AL-Mohanad"/>
          <w:color w:val="000000" w:themeColor="text1"/>
          <w:sz w:val="27"/>
          <w:rtl/>
        </w:rPr>
        <w:t>الانتقام القبلي والعشائري</w:t>
      </w:r>
      <w:r w:rsidR="00615B70" w:rsidRPr="00847242">
        <w:rPr>
          <w:rFonts w:ascii="AL-Mohanad" w:hAnsi="AL-Mohanad"/>
          <w:color w:val="000000" w:themeColor="text1"/>
          <w:sz w:val="27"/>
          <w:vertAlign w:val="superscript"/>
          <w:rtl/>
        </w:rPr>
        <w:t>(</w:t>
      </w:r>
      <w:r w:rsidR="00615B70" w:rsidRPr="00847242">
        <w:rPr>
          <w:rStyle w:val="af0"/>
          <w:rFonts w:ascii="AL-Mohanad" w:hAnsi="AL-Mohanad"/>
          <w:color w:val="000000" w:themeColor="text1"/>
          <w:sz w:val="27"/>
          <w:rtl/>
        </w:rPr>
        <w:endnoteReference w:id="199"/>
      </w:r>
      <w:r w:rsidR="00615B70" w:rsidRPr="00847242">
        <w:rPr>
          <w:rFonts w:ascii="AL-Mohanad" w:hAnsi="AL-Mohanad"/>
          <w:color w:val="000000" w:themeColor="text1"/>
          <w:sz w:val="27"/>
          <w:vertAlign w:val="superscript"/>
          <w:rtl/>
        </w:rPr>
        <w:t>)</w:t>
      </w:r>
      <w:r w:rsidR="00615B70" w:rsidRPr="00847242">
        <w:rPr>
          <w:rFonts w:ascii="AL-Mohanad" w:hAnsi="AL-Mohanad"/>
          <w:color w:val="000000" w:themeColor="text1"/>
          <w:sz w:val="27"/>
          <w:rtl/>
        </w:rPr>
        <w:t>، واستحكام الخصومة الشخصيّة في قلبه تجاه الإمام الحسين</w:t>
      </w:r>
      <w:r w:rsidR="005968C1" w:rsidRPr="00847242">
        <w:rPr>
          <w:rFonts w:ascii="AL-Mohanad" w:hAnsi="AL-Mohanad" w:cs="Mosawi"/>
          <w:color w:val="000000" w:themeColor="text1"/>
          <w:sz w:val="27"/>
          <w:szCs w:val="22"/>
          <w:rtl/>
        </w:rPr>
        <w:t>×</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لِما وضعه الإمام من عَقَبات تَحُول بينه وبين بلوغه شهواته النفسانيّة</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هذه الأمور جميع</w:t>
      </w:r>
      <w:r w:rsidR="007717D9" w:rsidRPr="00847242">
        <w:rPr>
          <w:rFonts w:ascii="AL-Mohanad" w:hAnsi="AL-Mohanad" w:hint="cs"/>
          <w:color w:val="000000" w:themeColor="text1"/>
          <w:sz w:val="27"/>
          <w:rtl/>
        </w:rPr>
        <w:t>ُ</w:t>
      </w:r>
      <w:r w:rsidR="00615B70" w:rsidRPr="00847242">
        <w:rPr>
          <w:rFonts w:ascii="AL-Mohanad" w:hAnsi="AL-Mohanad"/>
          <w:color w:val="000000" w:themeColor="text1"/>
          <w:sz w:val="27"/>
          <w:rtl/>
        </w:rPr>
        <w:t>ها لعبت دوراً كبيراً في سرعة إنجاز أهدافه</w:t>
      </w:r>
      <w:r w:rsidR="007717D9"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وكان لها تأثير</w:t>
      </w:r>
      <w:r w:rsidR="007717D9"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بالغ</w:t>
      </w:r>
      <w:r w:rsidR="007717D9" w:rsidRPr="00847242">
        <w:rPr>
          <w:rFonts w:ascii="AL-Mohanad" w:hAnsi="AL-Mohanad" w:hint="cs"/>
          <w:color w:val="000000" w:themeColor="text1"/>
          <w:sz w:val="27"/>
          <w:rtl/>
        </w:rPr>
        <w:t xml:space="preserve">ٌ </w:t>
      </w:r>
      <w:r w:rsidR="00615B70" w:rsidRPr="00847242">
        <w:rPr>
          <w:rFonts w:ascii="AL-Mohanad" w:hAnsi="AL-Mohanad"/>
          <w:color w:val="000000" w:themeColor="text1"/>
          <w:sz w:val="27"/>
          <w:rtl/>
        </w:rPr>
        <w:t>في كيفيّة تحقيقها</w:t>
      </w:r>
      <w:r w:rsidR="00615B70" w:rsidRPr="00847242">
        <w:rPr>
          <w:rFonts w:ascii="AL-Mohanad" w:hAnsi="AL-Mohanad"/>
          <w:color w:val="000000" w:themeColor="text1"/>
          <w:sz w:val="27"/>
          <w:vertAlign w:val="superscript"/>
          <w:rtl/>
        </w:rPr>
        <w:t>(</w:t>
      </w:r>
      <w:r w:rsidR="00615B70" w:rsidRPr="00847242">
        <w:rPr>
          <w:rStyle w:val="af0"/>
          <w:rFonts w:ascii="AL-Mohanad" w:hAnsi="AL-Mohanad"/>
          <w:color w:val="000000" w:themeColor="text1"/>
          <w:sz w:val="27"/>
          <w:rtl/>
        </w:rPr>
        <w:endnoteReference w:id="200"/>
      </w:r>
      <w:r w:rsidR="00615B70" w:rsidRPr="00847242">
        <w:rPr>
          <w:rFonts w:ascii="AL-Mohanad" w:hAnsi="AL-Mohanad"/>
          <w:color w:val="000000" w:themeColor="text1"/>
          <w:sz w:val="27"/>
          <w:vertAlign w:val="superscript"/>
          <w:rtl/>
        </w:rPr>
        <w:t>)</w:t>
      </w:r>
      <w:r w:rsidR="00615B70" w:rsidRPr="00847242">
        <w:rPr>
          <w:rFonts w:ascii="AL-Mohanad" w:hAnsi="AL-Mohanad"/>
          <w:color w:val="000000" w:themeColor="text1"/>
          <w:sz w:val="27"/>
          <w:rtl/>
        </w:rPr>
        <w:t xml:space="preserve">. </w:t>
      </w:r>
    </w:p>
    <w:p w:rsidR="00615B70" w:rsidRPr="00847242" w:rsidRDefault="00615B70" w:rsidP="00A069D5">
      <w:pPr>
        <w:spacing w:line="320" w:lineRule="exact"/>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 xml:space="preserve">2ـ 4ـ </w:t>
      </w:r>
      <w:r w:rsidRPr="00847242">
        <w:rPr>
          <w:color w:val="000000" w:themeColor="text1"/>
          <w:rtl/>
        </w:rPr>
        <w:t>أسباب امتناع الإمام الحسين</w:t>
      </w:r>
      <w:r w:rsidR="005968C1" w:rsidRPr="00847242">
        <w:rPr>
          <w:rFonts w:cs="Mosawi"/>
          <w:color w:val="000000" w:themeColor="text1"/>
          <w:szCs w:val="22"/>
          <w:rtl/>
        </w:rPr>
        <w:t>×</w:t>
      </w:r>
      <w:r w:rsidRPr="00847242">
        <w:rPr>
          <w:color w:val="000000" w:themeColor="text1"/>
          <w:rtl/>
        </w:rPr>
        <w:t xml:space="preserve"> عن البيعة ليزيد</w:t>
      </w:r>
      <w:r w:rsidRPr="00847242">
        <w:rPr>
          <w:rFonts w:hint="cs"/>
          <w:color w:val="000000" w:themeColor="text1"/>
          <w:rtl/>
          <w:lang w:val="en-US"/>
        </w:rPr>
        <w:t xml:space="preserve"> ــــــ</w:t>
      </w:r>
    </w:p>
    <w:p w:rsidR="00615B70" w:rsidRPr="00847242" w:rsidRDefault="00615B70" w:rsidP="00615B70">
      <w:pPr>
        <w:pStyle w:val="31"/>
        <w:rPr>
          <w:color w:val="000000" w:themeColor="text1"/>
          <w:rtl/>
        </w:rPr>
      </w:pPr>
      <w:r w:rsidRPr="00847242">
        <w:rPr>
          <w:rFonts w:hint="cs"/>
          <w:color w:val="000000" w:themeColor="text1"/>
          <w:rtl/>
        </w:rPr>
        <w:t xml:space="preserve">أـ </w:t>
      </w:r>
      <w:r w:rsidRPr="00847242">
        <w:rPr>
          <w:color w:val="000000" w:themeColor="text1"/>
          <w:rtl/>
        </w:rPr>
        <w:t>تعارض خلافة يزيد مع ميثاق صلح الإمام الحسن</w:t>
      </w:r>
      <w:r w:rsidR="005968C1" w:rsidRPr="00847242">
        <w:rPr>
          <w:rFonts w:cs="Mosawi"/>
          <w:color w:val="000000" w:themeColor="text1"/>
          <w:szCs w:val="22"/>
          <w:rtl/>
        </w:rPr>
        <w:t>×</w:t>
      </w:r>
      <w:r w:rsidRPr="00847242">
        <w:rPr>
          <w:rFonts w:hint="cs"/>
          <w:color w:val="000000" w:themeColor="text1"/>
          <w:rtl/>
          <w:lang w:val="en-US"/>
        </w:rPr>
        <w:t xml:space="preserve"> ــــــ</w:t>
      </w:r>
      <w:r w:rsidRPr="00847242">
        <w:rPr>
          <w:color w:val="000000" w:themeColor="text1"/>
          <w:rtl/>
        </w:rPr>
        <w:t xml:space="preserve"> </w:t>
      </w:r>
    </w:p>
    <w:p w:rsidR="00615B70" w:rsidRPr="00847242" w:rsidRDefault="00615B70" w:rsidP="0020722B">
      <w:pPr>
        <w:rPr>
          <w:rFonts w:ascii="AL-Mohanad" w:hAnsi="AL-Mohanad"/>
          <w:color w:val="000000" w:themeColor="text1"/>
          <w:sz w:val="27"/>
          <w:rtl/>
        </w:rPr>
      </w:pPr>
      <w:r w:rsidRPr="00847242">
        <w:rPr>
          <w:rFonts w:ascii="AL-Mohanad" w:hAnsi="AL-Mohanad"/>
          <w:color w:val="000000" w:themeColor="text1"/>
          <w:sz w:val="27"/>
          <w:rtl/>
        </w:rPr>
        <w:t>تدلّ الشواهد التاريخيّة على أنّ أغلب بنود الصلح الذي جرى بين الإمام 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ومعاوية قد تمّ نقضُها، حتّ</w:t>
      </w:r>
      <w:r w:rsidR="007717D9" w:rsidRPr="00847242">
        <w:rPr>
          <w:rFonts w:ascii="AL-Mohanad" w:hAnsi="AL-Mohanad" w:hint="cs"/>
          <w:color w:val="000000" w:themeColor="text1"/>
          <w:sz w:val="27"/>
          <w:rtl/>
        </w:rPr>
        <w:t>َ</w:t>
      </w:r>
      <w:r w:rsidRPr="00847242">
        <w:rPr>
          <w:rFonts w:ascii="AL-Mohanad" w:hAnsi="AL-Mohanad"/>
          <w:color w:val="000000" w:themeColor="text1"/>
          <w:sz w:val="27"/>
          <w:rtl/>
        </w:rPr>
        <w:t>ى أنّ معاوية ذهب بعد عقده الصلح مع الإمام 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مباشرةً إلى النّخيلة (وهو معسكر جيش الكوفة)، وأعلن للكوفيّين صراحةً عن نيّته</w:t>
      </w:r>
      <w:r w:rsidR="007717D9" w:rsidRPr="00847242">
        <w:rPr>
          <w:rFonts w:ascii="AL-Mohanad" w:hAnsi="AL-Mohanad" w:hint="cs"/>
          <w:color w:val="000000" w:themeColor="text1"/>
          <w:sz w:val="27"/>
          <w:rtl/>
        </w:rPr>
        <w:t>،</w:t>
      </w:r>
      <w:r w:rsidRPr="00847242">
        <w:rPr>
          <w:rFonts w:ascii="AL-Mohanad" w:hAnsi="AL-Mohanad"/>
          <w:color w:val="000000" w:themeColor="text1"/>
          <w:sz w:val="27"/>
          <w:rtl/>
        </w:rPr>
        <w:t xml:space="preserve"> قائلاً: ألا إنّ كلّ</w:t>
      </w:r>
      <w:r w:rsidR="007717D9" w:rsidRPr="00847242">
        <w:rPr>
          <w:rFonts w:ascii="AL-Mohanad" w:hAnsi="AL-Mohanad" w:hint="cs"/>
          <w:color w:val="000000" w:themeColor="text1"/>
          <w:sz w:val="27"/>
          <w:rtl/>
        </w:rPr>
        <w:t>َ</w:t>
      </w:r>
      <w:r w:rsidRPr="00847242">
        <w:rPr>
          <w:rFonts w:ascii="AL-Mohanad" w:hAnsi="AL-Mohanad"/>
          <w:color w:val="000000" w:themeColor="text1"/>
          <w:sz w:val="27"/>
          <w:rtl/>
        </w:rPr>
        <w:t xml:space="preserve"> شي‏ء أعطيت</w:t>
      </w:r>
      <w:r w:rsidR="007717D9" w:rsidRPr="00847242">
        <w:rPr>
          <w:rFonts w:ascii="AL-Mohanad" w:hAnsi="AL-Mohanad" w:hint="cs"/>
          <w:color w:val="000000" w:themeColor="text1"/>
          <w:sz w:val="27"/>
          <w:rtl/>
        </w:rPr>
        <w:t>ُ</w:t>
      </w:r>
      <w:r w:rsidRPr="00847242">
        <w:rPr>
          <w:rFonts w:ascii="AL-Mohanad" w:hAnsi="AL-Mohanad"/>
          <w:color w:val="000000" w:themeColor="text1"/>
          <w:sz w:val="27"/>
          <w:rtl/>
        </w:rPr>
        <w:t>ه الحسن بن علي</w:t>
      </w:r>
      <w:r w:rsidR="007717D9" w:rsidRPr="00847242">
        <w:rPr>
          <w:rFonts w:ascii="AL-Mohanad" w:hAnsi="AL-Mohanad" w:hint="cs"/>
          <w:color w:val="000000" w:themeColor="text1"/>
          <w:sz w:val="27"/>
          <w:rtl/>
        </w:rPr>
        <w:t>ّ</w:t>
      </w:r>
      <w:r w:rsidRPr="00847242">
        <w:rPr>
          <w:rFonts w:ascii="AL-Mohanad" w:hAnsi="AL-Mohanad"/>
          <w:color w:val="000000" w:themeColor="text1"/>
          <w:sz w:val="27"/>
          <w:rtl/>
        </w:rPr>
        <w:t xml:space="preserve"> تحت قدميّ</w:t>
      </w:r>
      <w:r w:rsidR="007717D9" w:rsidRPr="00847242">
        <w:rPr>
          <w:rFonts w:ascii="AL-Mohanad" w:hAnsi="AL-Mohanad" w:hint="cs"/>
          <w:color w:val="000000" w:themeColor="text1"/>
          <w:sz w:val="27"/>
          <w:rtl/>
        </w:rPr>
        <w:t>َ</w:t>
      </w:r>
      <w:r w:rsidRPr="00847242">
        <w:rPr>
          <w:rFonts w:ascii="AL-Mohanad" w:hAnsi="AL-Mohanad"/>
          <w:color w:val="000000" w:themeColor="text1"/>
          <w:sz w:val="27"/>
          <w:rtl/>
        </w:rPr>
        <w:t xml:space="preserve"> هاتين، لا أفي به</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0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20722B">
      <w:pPr>
        <w:rPr>
          <w:rFonts w:ascii="AL-Mohanad" w:hAnsi="AL-Mohanad"/>
          <w:color w:val="000000" w:themeColor="text1"/>
          <w:sz w:val="27"/>
          <w:rtl/>
        </w:rPr>
      </w:pPr>
      <w:r w:rsidRPr="00847242">
        <w:rPr>
          <w:rFonts w:ascii="AL-Mohanad" w:hAnsi="AL-Mohanad"/>
          <w:color w:val="000000" w:themeColor="text1"/>
          <w:sz w:val="27"/>
          <w:rtl/>
        </w:rPr>
        <w:t xml:space="preserve">وكان من أهمّ بنود العقد، هذا البند: </w:t>
      </w:r>
      <w:r w:rsidRPr="00847242">
        <w:rPr>
          <w:rFonts w:hint="eastAsia"/>
          <w:color w:val="000000" w:themeColor="text1"/>
          <w:sz w:val="27"/>
          <w:rtl/>
        </w:rPr>
        <w:t>«</w:t>
      </w:r>
      <w:r w:rsidRPr="00847242">
        <w:rPr>
          <w:rFonts w:ascii="AL-Mohanad" w:hAnsi="AL-Mohanad"/>
          <w:color w:val="000000" w:themeColor="text1"/>
          <w:sz w:val="27"/>
          <w:rtl/>
        </w:rPr>
        <w:t>...وَلَيْسَ لِمُعَاوِيَةَ بْنِ أَبِي سُفْيَانَ أَنْ يَعْهَدَ إِلَى أَحَدٍ مِنْ بَعْدِهِ عَهْداً، بَلْ يَكُونُ الأَمْرُ مِنْ بَعْدِهِ شُورَى بَيْنَ المُسْلِمِين</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02"/>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w:t>
      </w:r>
    </w:p>
    <w:p w:rsidR="00615B70" w:rsidRPr="00847242" w:rsidRDefault="00615B70" w:rsidP="0020722B">
      <w:pPr>
        <w:rPr>
          <w:rFonts w:ascii="AL-Mohanad" w:hAnsi="AL-Mohanad"/>
          <w:color w:val="000000" w:themeColor="text1"/>
          <w:sz w:val="27"/>
          <w:rtl/>
        </w:rPr>
      </w:pPr>
      <w:r w:rsidRPr="00847242">
        <w:rPr>
          <w:rFonts w:ascii="AL-Mohanad" w:hAnsi="AL-Mohanad"/>
          <w:color w:val="000000" w:themeColor="text1"/>
          <w:sz w:val="27"/>
          <w:rtl/>
        </w:rPr>
        <w:t>لكنّ</w:t>
      </w:r>
      <w:r w:rsidR="007717D9"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الملاح</w:t>
      </w:r>
      <w:r w:rsidR="007717D9" w:rsidRPr="00847242">
        <w:rPr>
          <w:rFonts w:ascii="AL-Mohanad" w:hAnsi="AL-Mohanad" w:hint="cs"/>
          <w:color w:val="000000" w:themeColor="text1"/>
          <w:sz w:val="27"/>
          <w:rtl/>
        </w:rPr>
        <w:t>َ</w:t>
      </w:r>
      <w:r w:rsidRPr="00847242">
        <w:rPr>
          <w:rFonts w:ascii="AL-Mohanad" w:hAnsi="AL-Mohanad"/>
          <w:color w:val="000000" w:themeColor="text1"/>
          <w:sz w:val="27"/>
          <w:rtl/>
        </w:rPr>
        <w:t>ظ أنّ معاوية التزم بهذا البند في حياة الإمام 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إلاّ أنّه نقضه ـ كما هو واضح</w:t>
      </w:r>
      <w:r w:rsidR="007717D9" w:rsidRPr="00847242">
        <w:rPr>
          <w:rFonts w:ascii="AL-Mohanad" w:hAnsi="AL-Mohanad" w:hint="cs"/>
          <w:color w:val="000000" w:themeColor="text1"/>
          <w:sz w:val="27"/>
          <w:rtl/>
        </w:rPr>
        <w:t>ٌ</w:t>
      </w:r>
      <w:r w:rsidRPr="00847242">
        <w:rPr>
          <w:rFonts w:ascii="AL-Mohanad" w:hAnsi="AL-Mohanad"/>
          <w:color w:val="000000" w:themeColor="text1"/>
          <w:sz w:val="27"/>
          <w:rtl/>
        </w:rPr>
        <w:t xml:space="preserve"> ـ بعد استشهاد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عبر تعيين ولده يزيد وليّاً للعهد. وكان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قد صرّح في حديثه للوليد بن عتبة ومروان بن الحكم بأنّ أحد أسباب معارضته لخلافة يزيد هو أنّ في ذلك نقضاً للعهد</w:t>
      </w:r>
      <w:r w:rsidR="007717D9"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جهة تعيين الخليفة</w:t>
      </w:r>
      <w:r w:rsidR="007717D9"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قال لهم: إِنِّي لا أُبَايِعُ لَهُ أَبَدَاً؛ لأَنَّ الأَمْرَ إِنَّمَا كَانَ لِي مِنْ بَعْدِ أَخِيَ الحَسَن، فَصَنَعَ مُعَاوِيَةُ مَا صَنَعَ، وَحَلَفَ لأَخِيَ الحَسَنَ أَنّهُ لا يَجْعَلُ الخِ</w:t>
      </w:r>
      <w:r w:rsidR="007717D9" w:rsidRPr="00847242">
        <w:rPr>
          <w:rFonts w:ascii="AL-Mohanad" w:hAnsi="AL-Mohanad"/>
          <w:color w:val="000000" w:themeColor="text1"/>
          <w:sz w:val="27"/>
          <w:rtl/>
        </w:rPr>
        <w:t>لافَةَ لأَحَدٍ مِنْ بَعْدِهِ...</w:t>
      </w:r>
      <w:r w:rsidR="007717D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وَاللهِ</w:t>
      </w:r>
      <w:r w:rsidR="007717D9"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يَكُونُ ذَلِكَ أَبَدَاً</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03"/>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w:t>
      </w:r>
    </w:p>
    <w:p w:rsidR="00615B70" w:rsidRPr="00847242" w:rsidRDefault="00615B70" w:rsidP="00615B70">
      <w:pPr>
        <w:pStyle w:val="31"/>
        <w:rPr>
          <w:color w:val="000000" w:themeColor="text1"/>
          <w:rtl/>
        </w:rPr>
      </w:pPr>
      <w:r w:rsidRPr="00847242">
        <w:rPr>
          <w:rFonts w:hint="cs"/>
          <w:color w:val="000000" w:themeColor="text1"/>
          <w:rtl/>
        </w:rPr>
        <w:lastRenderedPageBreak/>
        <w:t xml:space="preserve">ب ـ </w:t>
      </w:r>
      <w:r w:rsidRPr="00847242">
        <w:rPr>
          <w:color w:val="000000" w:themeColor="text1"/>
          <w:rtl/>
        </w:rPr>
        <w:t>خصائص يزيد بن معاوية الأخلاقيّة</w:t>
      </w:r>
      <w:r w:rsidRPr="00847242">
        <w:rPr>
          <w:rFonts w:hint="cs"/>
          <w:color w:val="000000" w:themeColor="text1"/>
          <w:rtl/>
          <w:lang w:val="en-US"/>
        </w:rPr>
        <w:t xml:space="preserve"> ــــــ</w:t>
      </w:r>
      <w:r w:rsidRPr="00847242">
        <w:rPr>
          <w:color w:val="000000" w:themeColor="text1"/>
          <w:rtl/>
        </w:rPr>
        <w:t xml:space="preserve"> </w:t>
      </w:r>
    </w:p>
    <w:p w:rsidR="00615B70" w:rsidRPr="00847242" w:rsidRDefault="00615B70" w:rsidP="00895B6C">
      <w:pPr>
        <w:rPr>
          <w:rFonts w:ascii="AL-Mohanad" w:hAnsi="AL-Mohanad"/>
          <w:color w:val="000000" w:themeColor="text1"/>
          <w:sz w:val="27"/>
          <w:rtl/>
        </w:rPr>
      </w:pPr>
      <w:r w:rsidRPr="00847242">
        <w:rPr>
          <w:rFonts w:ascii="AL-Mohanad" w:hAnsi="AL-Mohanad" w:hint="cs"/>
          <w:b/>
          <w:bCs/>
          <w:color w:val="000000" w:themeColor="text1"/>
          <w:sz w:val="27"/>
          <w:rtl/>
        </w:rPr>
        <w:t xml:space="preserve">ـ </w:t>
      </w:r>
      <w:r w:rsidRPr="00847242">
        <w:rPr>
          <w:rFonts w:ascii="AL-Mohanad" w:hAnsi="AL-Mohanad"/>
          <w:b/>
          <w:bCs/>
          <w:color w:val="000000" w:themeColor="text1"/>
          <w:sz w:val="27"/>
          <w:rtl/>
        </w:rPr>
        <w:t>فقدان يزيد لشروط الخلافة</w:t>
      </w:r>
      <w:r w:rsidRPr="00847242">
        <w:rPr>
          <w:rFonts w:ascii="AL-Mohanad" w:hAnsi="AL-Mohanad"/>
          <w:color w:val="000000" w:themeColor="text1"/>
          <w:sz w:val="27"/>
          <w:rtl/>
        </w:rPr>
        <w:t>: ممّا لا شكّ فيه أنّ خصوصيّات يزيد بن معاوية الأخلاقيّة كانت من أهمّ الأسباب في امتناع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عن البيعة له. </w:t>
      </w:r>
      <w:r w:rsidR="00895B6C" w:rsidRPr="00847242">
        <w:rPr>
          <w:rFonts w:ascii="AL-Mohanad" w:hAnsi="AL-Mohanad"/>
          <w:color w:val="000000" w:themeColor="text1"/>
          <w:sz w:val="27"/>
          <w:rtl/>
        </w:rPr>
        <w:t>فلم يكن لدى يزيد شِمّة</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ع</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ل</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مٍ أو تقوى، ولا حظّ</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الدراية أو العدالة ـ ومن الواضح أنّها من الشروط المهمّة لتولّي الخلافة ـ</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 xml:space="preserve"> بل </w:t>
      </w:r>
      <w:r w:rsidR="00895B6C" w:rsidRPr="00847242">
        <w:rPr>
          <w:rFonts w:ascii="AL-Mohanad" w:hAnsi="AL-Mohanad" w:hint="cs"/>
          <w:color w:val="000000" w:themeColor="text1"/>
          <w:sz w:val="27"/>
          <w:rtl/>
        </w:rPr>
        <w:t xml:space="preserve">كانت </w:t>
      </w:r>
      <w:r w:rsidRPr="00847242">
        <w:rPr>
          <w:rFonts w:ascii="AL-Mohanad" w:hAnsi="AL-Mohanad"/>
          <w:color w:val="000000" w:themeColor="text1"/>
          <w:sz w:val="27"/>
          <w:rtl/>
        </w:rPr>
        <w:t>رذائله لا ت</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حصى</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 xml:space="preserve"> فهو عديم المبالاة، </w:t>
      </w:r>
      <w:r w:rsidR="00895B6C" w:rsidRPr="00847242">
        <w:rPr>
          <w:rFonts w:ascii="AL-Mohanad" w:hAnsi="AL-Mohanad"/>
          <w:color w:val="000000" w:themeColor="text1"/>
          <w:sz w:val="27"/>
          <w:rtl/>
        </w:rPr>
        <w:t>ماج</w:t>
      </w:r>
      <w:r w:rsidRPr="00847242">
        <w:rPr>
          <w:rFonts w:ascii="AL-Mohanad" w:hAnsi="AL-Mohanad"/>
          <w:color w:val="000000" w:themeColor="text1"/>
          <w:sz w:val="27"/>
          <w:rtl/>
        </w:rPr>
        <w:t>نٌ، س</w:t>
      </w:r>
      <w:r w:rsidR="00895B6C" w:rsidRPr="00847242">
        <w:rPr>
          <w:rFonts w:ascii="AL-Mohanad" w:hAnsi="AL-Mohanad" w:hint="cs"/>
          <w:color w:val="000000" w:themeColor="text1"/>
          <w:sz w:val="27"/>
          <w:rtl/>
        </w:rPr>
        <w:t>يّئُ</w:t>
      </w:r>
      <w:r w:rsidRPr="00847242">
        <w:rPr>
          <w:rFonts w:ascii="AL-Mohanad" w:hAnsi="AL-Mohanad"/>
          <w:color w:val="000000" w:themeColor="text1"/>
          <w:sz w:val="27"/>
          <w:rtl/>
        </w:rPr>
        <w:t xml:space="preserve"> السمعة، منغمسٌ في اللهو واللعب، يُلاعب الحيوانات (الكلاب والق</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ر</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دة والصقور). لذا كان فساده الأخلاقيّ بادياً للع</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ل</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ن أمام معظم الناس، وأمّا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على الخصوص فلم يكن ليخفى عليه هذا الأمر. من هنا نجد أنّ الإمام استند في العديد من خطبه على أنّ صفات يزيد الرذيلة كانت السبب وراء امتناعه عن البيعة له. ومن الجدير ملاحظة النماذج التالية في هذا الخصوص: </w:t>
      </w:r>
    </w:p>
    <w:p w:rsidR="00615B70" w:rsidRPr="00847242" w:rsidRDefault="00615B70" w:rsidP="00615B70">
      <w:pPr>
        <w:rPr>
          <w:rFonts w:ascii="AL-Mohanad" w:hAnsi="AL-Mohanad"/>
          <w:color w:val="000000" w:themeColor="text1"/>
          <w:sz w:val="27"/>
          <w:rtl/>
        </w:rPr>
      </w:pPr>
      <w:r w:rsidRPr="00847242">
        <w:rPr>
          <w:rFonts w:ascii="AL-Mohanad" w:hAnsi="AL-Mohanad" w:hint="cs"/>
          <w:b/>
          <w:bCs/>
          <w:color w:val="000000" w:themeColor="text1"/>
          <w:sz w:val="27"/>
          <w:rtl/>
        </w:rPr>
        <w:t xml:space="preserve">ـ </w:t>
      </w:r>
      <w:r w:rsidRPr="00847242">
        <w:rPr>
          <w:rFonts w:ascii="AL-Mohanad" w:hAnsi="AL-Mohanad"/>
          <w:b/>
          <w:bCs/>
          <w:color w:val="000000" w:themeColor="text1"/>
          <w:sz w:val="27"/>
          <w:rtl/>
        </w:rPr>
        <w:t>أخلاق أهل البادية</w:t>
      </w:r>
      <w:r w:rsidRPr="00847242">
        <w:rPr>
          <w:rFonts w:ascii="AL-Mohanad" w:hAnsi="AL-Mohanad"/>
          <w:color w:val="000000" w:themeColor="text1"/>
          <w:sz w:val="27"/>
          <w:rtl/>
        </w:rPr>
        <w:t>: إنّ الخليفة الأمويّ هذا كان قد قضى مرحلة طفولته وشبابه في البادية</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فاكتسب من ساكنيها أخلاقهم، ولم يكن له حظّ</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المعرفة الدينيّة</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تربية أهل المدن</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0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لذا ترى أن</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 xml:space="preserve"> حُكمه اتّ</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سم ـ في المدّة القصيرة التي استلم فيها زمام الأمور ـ بالغلظة والشدّة والقسوة. وعليه فلم يكن قد رُبّيَ تربية م</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ن</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 xml:space="preserve"> سيتصدّى للخلافة، فضلاً عن عدم امتلاكه حظّاً من اللياقة السياسيّة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0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895B6C">
      <w:pPr>
        <w:rPr>
          <w:rFonts w:ascii="AL-Mohanad" w:hAnsi="AL-Mohanad"/>
          <w:color w:val="000000" w:themeColor="text1"/>
          <w:sz w:val="27"/>
          <w:rtl/>
        </w:rPr>
      </w:pPr>
      <w:r w:rsidRPr="00847242">
        <w:rPr>
          <w:rFonts w:ascii="AL-Mohanad" w:hAnsi="AL-Mohanad" w:hint="cs"/>
          <w:b/>
          <w:bCs/>
          <w:color w:val="000000" w:themeColor="text1"/>
          <w:sz w:val="27"/>
          <w:rtl/>
        </w:rPr>
        <w:t xml:space="preserve">ـ </w:t>
      </w:r>
      <w:r w:rsidRPr="00847242">
        <w:rPr>
          <w:rFonts w:ascii="AL-Mohanad" w:hAnsi="AL-Mohanad"/>
          <w:b/>
          <w:bCs/>
          <w:color w:val="000000" w:themeColor="text1"/>
          <w:sz w:val="27"/>
          <w:rtl/>
        </w:rPr>
        <w:t>المجون</w:t>
      </w:r>
      <w:r w:rsidRPr="00847242">
        <w:rPr>
          <w:rFonts w:ascii="AL-Mohanad" w:hAnsi="AL-Mohanad"/>
          <w:color w:val="000000" w:themeColor="text1"/>
          <w:sz w:val="27"/>
          <w:rtl/>
        </w:rPr>
        <w:t>: كان شرب الخمر من الأمور الواضحة في خصوصيّات يزيد، بل لم يكن يستحي من ذلك</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 xml:space="preserve"> حتّى في حضور الآخرين. وقد بيّ</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ن ذلك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مجلس الوليد، وجعلها من جملة الأسباب التي عرضها لامتناعه عن البيعة له، فقال له: يَزِيدُ رَجُلٌ فَاسِقٌ، شَارِبُ الخَمْرِ، قَاتِلُ النَّفْسِ المُحَرَّمَةِ، مُعْلِنٌ بِالفِسْقِ، وَمِثْلِي لا يُبَايِعُ مِثْلَه</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0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بل إنّ يزيد تجاوز في مجونه كلّ</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الحدود</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 xml:space="preserve"> فلم يتورّ</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ع عن اقتراف مجونه وآثامه حتّى في مدينة النبيّ الأكرم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0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r w:rsidRPr="00847242">
        <w:rPr>
          <w:rFonts w:ascii="AL-Mohanad" w:hAnsi="AL-Mohanad" w:hint="cs"/>
          <w:b/>
          <w:bCs/>
          <w:color w:val="000000" w:themeColor="text1"/>
          <w:sz w:val="27"/>
          <w:rtl/>
        </w:rPr>
        <w:t xml:space="preserve">ـ </w:t>
      </w:r>
      <w:r w:rsidRPr="00847242">
        <w:rPr>
          <w:rFonts w:ascii="AL-Mohanad" w:hAnsi="AL-Mohanad"/>
          <w:b/>
          <w:bCs/>
          <w:color w:val="000000" w:themeColor="text1"/>
          <w:sz w:val="27"/>
          <w:rtl/>
        </w:rPr>
        <w:t>انغماسه في اللهو واللعب</w:t>
      </w:r>
      <w:r w:rsidRPr="00847242">
        <w:rPr>
          <w:rFonts w:ascii="AL-Mohanad" w:hAnsi="AL-Mohanad"/>
          <w:color w:val="000000" w:themeColor="text1"/>
          <w:sz w:val="27"/>
          <w:rtl/>
        </w:rPr>
        <w:t>: لقد كان منغمساً في أنواع اللهو واللعب والترف والتبذير في الملذّات. فكان من عاداته القبيحة سماع الغناء وأصوات القانيات والمغنّ</w:t>
      </w:r>
      <w:r w:rsidR="00895B6C" w:rsidRPr="00847242">
        <w:rPr>
          <w:rFonts w:ascii="AL-Mohanad" w:hAnsi="AL-Mohanad" w:hint="cs"/>
          <w:color w:val="000000" w:themeColor="text1"/>
          <w:sz w:val="27"/>
          <w:rtl/>
        </w:rPr>
        <w:t>ِ</w:t>
      </w:r>
      <w:r w:rsidRPr="00847242">
        <w:rPr>
          <w:rFonts w:ascii="AL-Mohanad" w:hAnsi="AL-Mohanad"/>
          <w:color w:val="000000" w:themeColor="text1"/>
          <w:sz w:val="27"/>
          <w:rtl/>
        </w:rPr>
        <w:t>يات</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0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2F3125">
      <w:pPr>
        <w:rPr>
          <w:rFonts w:ascii="AL-Mohanad" w:hAnsi="AL-Mohanad"/>
          <w:color w:val="000000" w:themeColor="text1"/>
          <w:sz w:val="27"/>
          <w:rtl/>
        </w:rPr>
      </w:pPr>
      <w:r w:rsidRPr="00847242">
        <w:rPr>
          <w:rFonts w:ascii="AL-Mohanad" w:hAnsi="AL-Mohanad"/>
          <w:color w:val="000000" w:themeColor="text1"/>
          <w:sz w:val="27"/>
          <w:rtl/>
        </w:rPr>
        <w:t xml:space="preserve">وحيث </w:t>
      </w:r>
      <w:r w:rsidR="002F3125" w:rsidRPr="00847242">
        <w:rPr>
          <w:rFonts w:ascii="AL-Mohanad" w:hAnsi="AL-Mohanad" w:hint="cs"/>
          <w:color w:val="000000" w:themeColor="text1"/>
          <w:sz w:val="27"/>
          <w:rtl/>
        </w:rPr>
        <w:t>إ</w:t>
      </w:r>
      <w:r w:rsidRPr="00847242">
        <w:rPr>
          <w:rFonts w:ascii="AL-Mohanad" w:hAnsi="AL-Mohanad"/>
          <w:color w:val="000000" w:themeColor="text1"/>
          <w:sz w:val="27"/>
          <w:rtl/>
        </w:rPr>
        <w:t>نّه كان يمتلك فصاحة أهل البادية</w:t>
      </w:r>
      <w:r w:rsidR="002F3125" w:rsidRPr="00847242">
        <w:rPr>
          <w:rFonts w:ascii="AL-Mohanad" w:hAnsi="AL-Mohanad" w:hint="cs"/>
          <w:color w:val="000000" w:themeColor="text1"/>
          <w:sz w:val="27"/>
          <w:rtl/>
        </w:rPr>
        <w:t xml:space="preserve"> فقد</w:t>
      </w:r>
      <w:r w:rsidRPr="00847242">
        <w:rPr>
          <w:rFonts w:ascii="AL-Mohanad" w:hAnsi="AL-Mohanad"/>
          <w:color w:val="000000" w:themeColor="text1"/>
          <w:sz w:val="27"/>
          <w:rtl/>
        </w:rPr>
        <w:t xml:space="preserve"> كان ملمّاً بما كان يلقيه </w:t>
      </w:r>
      <w:r w:rsidRPr="00847242">
        <w:rPr>
          <w:rFonts w:ascii="AL-Mohanad" w:hAnsi="AL-Mohanad"/>
          <w:color w:val="000000" w:themeColor="text1"/>
          <w:sz w:val="27"/>
          <w:rtl/>
        </w:rPr>
        <w:lastRenderedPageBreak/>
        <w:t>شُعراء الع</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ب</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ث وأهل الباطل، بل هو نفسه كان ينشد الشعر أحياناً في وصف الخمر، وأخرى في بيان حقيقة عقيدته الش</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ر</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كيّة والمنحرفة والكافرة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0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AA3FE5">
      <w:pPr>
        <w:rPr>
          <w:rFonts w:ascii="AL-Mohanad" w:hAnsi="AL-Mohanad"/>
          <w:color w:val="000000" w:themeColor="text1"/>
          <w:sz w:val="27"/>
          <w:rtl/>
        </w:rPr>
      </w:pPr>
      <w:r w:rsidRPr="00847242">
        <w:rPr>
          <w:rFonts w:ascii="AL-Mohanad" w:hAnsi="AL-Mohanad" w:hint="cs"/>
          <w:b/>
          <w:bCs/>
          <w:color w:val="000000" w:themeColor="text1"/>
          <w:sz w:val="27"/>
          <w:rtl/>
        </w:rPr>
        <w:t xml:space="preserve">ـ </w:t>
      </w:r>
      <w:r w:rsidRPr="00847242">
        <w:rPr>
          <w:rFonts w:ascii="AL-Mohanad" w:hAnsi="AL-Mohanad"/>
          <w:b/>
          <w:bCs/>
          <w:color w:val="000000" w:themeColor="text1"/>
          <w:sz w:val="27"/>
          <w:rtl/>
        </w:rPr>
        <w:t>ملاعبة الحيوانات</w:t>
      </w:r>
      <w:r w:rsidRPr="00847242">
        <w:rPr>
          <w:rFonts w:ascii="AL-Mohanad" w:hAnsi="AL-Mohanad"/>
          <w:color w:val="000000" w:themeColor="text1"/>
          <w:sz w:val="27"/>
          <w:rtl/>
        </w:rPr>
        <w:t xml:space="preserve">: كانت أفضل طرق الترفيه عند يزيد ركوب الفرس وتربية الحيوانات، </w:t>
      </w:r>
      <w:r w:rsidR="00AA3FE5" w:rsidRPr="00847242">
        <w:rPr>
          <w:rFonts w:ascii="AL-Mohanad" w:hAnsi="AL-Mohanad"/>
          <w:color w:val="000000" w:themeColor="text1"/>
          <w:sz w:val="27"/>
          <w:rtl/>
        </w:rPr>
        <w:t>وخصوصاً الك</w:t>
      </w:r>
      <w:r w:rsidRPr="00847242">
        <w:rPr>
          <w:rFonts w:ascii="AL-Mohanad" w:hAnsi="AL-Mohanad"/>
          <w:color w:val="000000" w:themeColor="text1"/>
          <w:sz w:val="27"/>
          <w:rtl/>
        </w:rPr>
        <w:t>لاب منها</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وكلّ ذلك يعود إلى خصاله وأخلاقه البدويّة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1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ومن هنا كان جواب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ـ عندما أتى معاوية إلى المدينة لأخذ البيعة ليزيد</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فمجّده وعظّ</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مه ـ بالإشارة إلى لعبه بالكلاب والحمام</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قال:</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...وَقَدْ دَلَّ يَزِيدُ مِنْ نَفْسِهِ عَلَى مَوْقِعِ رَأْيِهِ، فَخُذْ لِيَزِيدَ فَي</w:t>
      </w:r>
      <w:r w:rsidR="00AA3FE5"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أَخَذَ بِهِ</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اسْتِقْرائِهِ الكِلابَ المُهَارِشَة عِنْدَ التَهَارُشِ</w:t>
      </w:r>
      <w:r w:rsidR="00AA3FE5" w:rsidRPr="00847242">
        <w:rPr>
          <w:rFonts w:ascii="AL-Mohanad" w:hAnsi="AL-Mohanad" w:hint="cs"/>
          <w:color w:val="000000" w:themeColor="text1"/>
          <w:sz w:val="27"/>
          <w:rtl/>
        </w:rPr>
        <w:t>،</w:t>
      </w:r>
      <w:r w:rsidR="00AA3FE5" w:rsidRPr="00847242">
        <w:rPr>
          <w:rFonts w:ascii="AL-Mohanad" w:hAnsi="AL-Mohanad"/>
          <w:color w:val="000000" w:themeColor="text1"/>
          <w:sz w:val="27"/>
          <w:rtl/>
        </w:rPr>
        <w:t xml:space="preserve"> وَالحَمَامَ الس</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بِقَ لأَتْرَابِهِِنَّ</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وَالقِينَاتِ ذَوَاتِ المَعَا</w:t>
      </w:r>
      <w:r w:rsidR="00D17EE2">
        <w:rPr>
          <w:rFonts w:ascii="AL-Mohanad" w:hAnsi="AL-Mohanad"/>
          <w:color w:val="000000" w:themeColor="text1"/>
          <w:sz w:val="27"/>
          <w:rtl/>
        </w:rPr>
        <w:t>زِفِ وَضُرُوبَ المَلاهِي، تَجِد</w:t>
      </w:r>
      <w:r w:rsidR="00D17EE2">
        <w:rPr>
          <w:rFonts w:ascii="AL-Mohanad" w:hAnsi="AL-Mohanad" w:hint="cs"/>
          <w:color w:val="000000" w:themeColor="text1"/>
          <w:sz w:val="27"/>
          <w:rtl/>
        </w:rPr>
        <w:t>ْ</w:t>
      </w:r>
      <w:r w:rsidRPr="00847242">
        <w:rPr>
          <w:rFonts w:ascii="AL-Mohanad" w:hAnsi="AL-Mohanad"/>
          <w:color w:val="000000" w:themeColor="text1"/>
          <w:sz w:val="27"/>
          <w:rtl/>
        </w:rPr>
        <w:t>هُ نَاصِرَاً</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1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20722B">
      <w:pPr>
        <w:rPr>
          <w:rFonts w:ascii="AL-Mohanad" w:hAnsi="AL-Mohanad"/>
          <w:color w:val="000000" w:themeColor="text1"/>
          <w:sz w:val="27"/>
          <w:rtl/>
        </w:rPr>
      </w:pPr>
      <w:r w:rsidRPr="00847242">
        <w:rPr>
          <w:rFonts w:ascii="AL-Mohanad" w:hAnsi="AL-Mohanad"/>
          <w:color w:val="000000" w:themeColor="text1"/>
          <w:sz w:val="27"/>
          <w:rtl/>
        </w:rPr>
        <w:t>ولا ننسى أن نذكر أنّ يزيد قام بتربية قردٍ من القرود</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وتعليمه</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وكنّاه بأبي ق</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ي</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س</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1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ثمّ إنّه كانت بينه وبين هذا القرد علاقة</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 قويّة؛ فألبسه الحرير والديباج والزبرجد، وجعله يحضر في مجالس شُر</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به، وأشركه في سباقات الخيل</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1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20722B">
      <w:pPr>
        <w:rPr>
          <w:rFonts w:ascii="AL-Mohanad" w:hAnsi="AL-Mohanad"/>
          <w:color w:val="000000" w:themeColor="text1"/>
          <w:sz w:val="27"/>
          <w:rtl/>
        </w:rPr>
      </w:pPr>
      <w:r w:rsidRPr="00847242">
        <w:rPr>
          <w:rFonts w:ascii="AL-Mohanad" w:hAnsi="AL-Mohanad" w:hint="cs"/>
          <w:b/>
          <w:bCs/>
          <w:color w:val="000000" w:themeColor="text1"/>
          <w:sz w:val="27"/>
          <w:rtl/>
        </w:rPr>
        <w:t xml:space="preserve">ـ </w:t>
      </w:r>
      <w:r w:rsidRPr="00847242">
        <w:rPr>
          <w:rFonts w:ascii="AL-Mohanad" w:hAnsi="AL-Mohanad"/>
          <w:b/>
          <w:bCs/>
          <w:color w:val="000000" w:themeColor="text1"/>
          <w:sz w:val="27"/>
          <w:rtl/>
        </w:rPr>
        <w:t>ارتكاب الفحشاء والمنكر</w:t>
      </w:r>
      <w:r w:rsidRPr="00847242">
        <w:rPr>
          <w:rFonts w:ascii="AL-Mohanad" w:hAnsi="AL-Mohanad"/>
          <w:color w:val="000000" w:themeColor="text1"/>
          <w:sz w:val="27"/>
          <w:rtl/>
        </w:rPr>
        <w:t>: إنّ الرذالة وارتكاب المحرّ</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مات والزنا مع المحارم كانت من أسو</w:t>
      </w:r>
      <w:r w:rsidR="00AA3FE5" w:rsidRPr="00847242">
        <w:rPr>
          <w:rFonts w:ascii="AL-Mohanad" w:hAnsi="AL-Mohanad" w:hint="cs"/>
          <w:color w:val="000000" w:themeColor="text1"/>
          <w:sz w:val="27"/>
          <w:rtl/>
        </w:rPr>
        <w:t>أ</w:t>
      </w:r>
      <w:r w:rsidRPr="00847242">
        <w:rPr>
          <w:rFonts w:ascii="AL-Mohanad" w:hAnsi="AL-Mohanad"/>
          <w:color w:val="000000" w:themeColor="text1"/>
          <w:sz w:val="27"/>
          <w:rtl/>
        </w:rPr>
        <w:t xml:space="preserve"> خصال الخليفة الأموي</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واط</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لاع أهل المدينة على هذه الخصال القبيحة عند يزيد كان الباعث ل</w:t>
      </w:r>
      <w:r w:rsidR="00AA3FE5" w:rsidRPr="00847242">
        <w:rPr>
          <w:rFonts w:ascii="AL-Mohanad" w:hAnsi="AL-Mohanad" w:hint="cs"/>
          <w:color w:val="000000" w:themeColor="text1"/>
          <w:sz w:val="27"/>
          <w:rtl/>
        </w:rPr>
        <w:t>هم</w:t>
      </w:r>
      <w:r w:rsidR="00AA3FE5" w:rsidRPr="00847242">
        <w:rPr>
          <w:rFonts w:ascii="AL-Mohanad" w:hAnsi="AL-Mohanad"/>
          <w:color w:val="000000" w:themeColor="text1"/>
          <w:sz w:val="27"/>
          <w:rtl/>
        </w:rPr>
        <w:t xml:space="preserve"> للقيام برد</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ة فعل عكسيّة تجاهه عقب استشهاد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حيث قاموا عليه بعد ذلك. فقد ذهب عبد الله بن حنظلة إلى الشام مع مجموعة من الأشخاص نيابةً عن أهل المدينة، وبعد عودته عبّ</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ر عمّا شاهده من القبائح عند يزيد بهذه العبارة: والله</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خرجنا على يزيد حتّى خِف</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نا أن نُرمى بالحجارة من السماء</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 إنّه رجل ينكح أمهات الأولاد والبنات والأخوات، ويشرب الخمر</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د</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ع</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الصلاة، والله</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 لو لم يك</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ن</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معي أحد</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الناس لأبل</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ي</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ت</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فيه بلاءً حسناً</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1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20722B" w:rsidRDefault="00615B70" w:rsidP="001146E4">
      <w:pPr>
        <w:rPr>
          <w:rFonts w:ascii="AL-Mohanad" w:hAnsi="AL-Mohanad"/>
          <w:color w:val="000000" w:themeColor="text1"/>
          <w:sz w:val="27"/>
          <w:rtl/>
        </w:rPr>
      </w:pPr>
      <w:r w:rsidRPr="00847242">
        <w:rPr>
          <w:rFonts w:ascii="AL-Mohanad" w:hAnsi="AL-Mohanad"/>
          <w:b/>
          <w:bCs/>
          <w:color w:val="000000" w:themeColor="text1"/>
          <w:sz w:val="27"/>
          <w:rtl/>
        </w:rPr>
        <w:t>والنتيجة</w:t>
      </w:r>
      <w:r w:rsidRPr="00847242">
        <w:rPr>
          <w:rFonts w:ascii="AL-Mohanad" w:hAnsi="AL-Mohanad"/>
          <w:color w:val="000000" w:themeColor="text1"/>
          <w:sz w:val="27"/>
          <w:rtl/>
        </w:rPr>
        <w:t>: لو استمرّ يزيد بن معاوية في الحكومة لسنوات أخرى، مع ات</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صافه بكلّ هذه الصفات التي تتعارض تعار</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ضاً تام</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اً مع منصب الخلافة، لكانت شعائر الدين ومعارفه وآثاره قد اضمحلّت وزالت من الدولة الإسلاميّة. </w:t>
      </w:r>
      <w:r w:rsidR="00AA3FE5" w:rsidRPr="00847242">
        <w:rPr>
          <w:rFonts w:ascii="AL-Mohanad" w:hAnsi="AL-Mohanad" w:hint="cs"/>
          <w:color w:val="000000" w:themeColor="text1"/>
          <w:sz w:val="27"/>
          <w:rtl/>
        </w:rPr>
        <w:t>و</w:t>
      </w:r>
      <w:r w:rsidRPr="00847242">
        <w:rPr>
          <w:rFonts w:ascii="AL-Mohanad" w:hAnsi="AL-Mohanad"/>
          <w:color w:val="000000" w:themeColor="text1"/>
          <w:sz w:val="27"/>
          <w:rtl/>
        </w:rPr>
        <w:t>لمّا كان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على اط</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لاع تامّ على شخصيّة يزيد هذه</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وعلى انحرافاته الأخلاقيّة، </w:t>
      </w:r>
      <w:r w:rsidR="00AA3FE5" w:rsidRPr="00847242">
        <w:rPr>
          <w:rFonts w:ascii="AL-Mohanad" w:hAnsi="AL-Mohanad" w:hint="cs"/>
          <w:color w:val="000000" w:themeColor="text1"/>
          <w:sz w:val="27"/>
          <w:rtl/>
        </w:rPr>
        <w:t xml:space="preserve">فقد </w:t>
      </w:r>
      <w:r w:rsidRPr="00847242">
        <w:rPr>
          <w:rFonts w:ascii="AL-Mohanad" w:hAnsi="AL-Mohanad"/>
          <w:color w:val="000000" w:themeColor="text1"/>
          <w:sz w:val="27"/>
          <w:rtl/>
        </w:rPr>
        <w:t>استرجع عندما تناهى إلى سمعه أنّ الخلافة وصلت إلى يد يزيد</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فقال: </w:t>
      </w:r>
      <w:r w:rsidRPr="00847242">
        <w:rPr>
          <w:rFonts w:ascii="Mosawi" w:hAnsi="Mosawi" w:cs="Mosawi"/>
          <w:color w:val="000000" w:themeColor="text1"/>
          <w:sz w:val="24"/>
          <w:szCs w:val="24"/>
          <w:rtl/>
        </w:rPr>
        <w:t>﴿</w:t>
      </w:r>
      <w:r w:rsidRPr="00847242">
        <w:rPr>
          <w:rFonts w:ascii="AL-Mohanad" w:hAnsi="AL-Mohanad"/>
          <w:b/>
          <w:bCs/>
          <w:color w:val="000000" w:themeColor="text1"/>
          <w:sz w:val="27"/>
          <w:rtl/>
        </w:rPr>
        <w:t xml:space="preserve">إِنَّا لله وَإِنَّا </w:t>
      </w:r>
      <w:r w:rsidRPr="00847242">
        <w:rPr>
          <w:rFonts w:ascii="AL-Mohanad" w:hAnsi="AL-Mohanad"/>
          <w:b/>
          <w:bCs/>
          <w:color w:val="000000" w:themeColor="text1"/>
          <w:sz w:val="27"/>
          <w:rtl/>
        </w:rPr>
        <w:lastRenderedPageBreak/>
        <w:t>إِلَيْهِ رَاجِعُونَ</w:t>
      </w:r>
      <w:r w:rsidRPr="00847242">
        <w:rPr>
          <w:rFonts w:ascii="Mosawi" w:hAnsi="Mosawi" w:cs="Mosawi"/>
          <w:color w:val="000000" w:themeColor="text1"/>
          <w:sz w:val="24"/>
          <w:szCs w:val="24"/>
          <w:rtl/>
        </w:rPr>
        <w:t>﴾</w:t>
      </w:r>
      <w:r w:rsidRPr="00847242">
        <w:rPr>
          <w:rFonts w:ascii="AL-Mohanad" w:hAnsi="AL-Mohanad"/>
          <w:color w:val="000000" w:themeColor="text1"/>
          <w:sz w:val="27"/>
          <w:rtl/>
        </w:rPr>
        <w:t>، وَعَلَى الإِسْلامِ السَّلامَ إِذَا ب</w:t>
      </w:r>
      <w:r w:rsidR="00AA3FE5" w:rsidRPr="00847242">
        <w:rPr>
          <w:rFonts w:ascii="AL-Mohanad" w:hAnsi="AL-Mohanad"/>
          <w:color w:val="000000" w:themeColor="text1"/>
          <w:sz w:val="27"/>
          <w:rtl/>
        </w:rPr>
        <w:t>ُلِيَتِ الأُمَّةُ بِرَاعٍ مِثْل</w:t>
      </w:r>
      <w:r w:rsidR="00AA3FE5" w:rsidRPr="00847242">
        <w:rPr>
          <w:rFonts w:ascii="AL-Mohanad" w:hAnsi="AL-Mohanad" w:hint="cs"/>
          <w:color w:val="000000" w:themeColor="text1"/>
          <w:sz w:val="27"/>
          <w:rtl/>
        </w:rPr>
        <w:t>ِ</w:t>
      </w:r>
      <w:r w:rsidRPr="00847242">
        <w:rPr>
          <w:rFonts w:ascii="AL-Mohanad" w:hAnsi="AL-Mohanad"/>
          <w:color w:val="000000" w:themeColor="text1"/>
          <w:sz w:val="27"/>
          <w:rtl/>
        </w:rPr>
        <w:t xml:space="preserve"> يَزِيد</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1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1146E4" w:rsidRPr="00847242" w:rsidRDefault="001146E4" w:rsidP="001146E4">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 xml:space="preserve">ج ـ </w:t>
      </w:r>
      <w:r w:rsidRPr="00847242">
        <w:rPr>
          <w:color w:val="000000" w:themeColor="text1"/>
          <w:rtl/>
        </w:rPr>
        <w:t>عدم شرعيّة حكومة يزيد ووجوب القيام عليها</w:t>
      </w:r>
      <w:r w:rsidRPr="00847242">
        <w:rPr>
          <w:rFonts w:hint="cs"/>
          <w:color w:val="000000" w:themeColor="text1"/>
          <w:rtl/>
          <w:lang w:val="en-US"/>
        </w:rPr>
        <w:t xml:space="preserve"> ــــــ</w:t>
      </w:r>
    </w:p>
    <w:p w:rsidR="00615B70" w:rsidRPr="00847242" w:rsidRDefault="00615B70" w:rsidP="00E669D7">
      <w:pPr>
        <w:rPr>
          <w:rFonts w:ascii="AL-Mohanad" w:hAnsi="AL-Mohanad"/>
          <w:color w:val="000000" w:themeColor="text1"/>
          <w:sz w:val="27"/>
          <w:rtl/>
        </w:rPr>
      </w:pPr>
      <w:r w:rsidRPr="00847242">
        <w:rPr>
          <w:rFonts w:ascii="AL-Mohanad" w:hAnsi="AL-Mohanad"/>
          <w:color w:val="000000" w:themeColor="text1"/>
          <w:sz w:val="27"/>
          <w:rtl/>
        </w:rPr>
        <w:t>تنقسم الحكومات ـ بكلّ أنواعها وأقسامها ـ في الفكر السياسي</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الشيعي</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إلى قسمين رئيسيّين: حكومة شرعيّة</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وحكومة غير شرعيّة. والمدار على الحكم بشرعيّة الحكومة وعدمه هو صدق عنوان الع</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د</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ل والج</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و</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ر عليها. كما أنّ عدل الحكومة أو الحك</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ام وجورهما تابع أيضاً للمتغيّ</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رات التي تم</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بيانها في النظام السياسي</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الشيعي</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أنّها عمدة تلك المتغيّ</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رات</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وهي عبارة عن</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العلم</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والعدالة</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والأفضليّة في الصفات. </w:t>
      </w:r>
    </w:p>
    <w:p w:rsidR="00615B70" w:rsidRPr="00847242" w:rsidRDefault="00615B70" w:rsidP="00E669D7">
      <w:pPr>
        <w:rPr>
          <w:rFonts w:ascii="AL-Mohanad" w:hAnsi="AL-Mohanad"/>
          <w:color w:val="000000" w:themeColor="text1"/>
          <w:sz w:val="27"/>
          <w:rtl/>
        </w:rPr>
      </w:pPr>
      <w:r w:rsidRPr="00847242">
        <w:rPr>
          <w:rFonts w:ascii="AL-Mohanad" w:hAnsi="AL-Mohanad"/>
          <w:color w:val="000000" w:themeColor="text1"/>
          <w:sz w:val="27"/>
          <w:rtl/>
        </w:rPr>
        <w:t>ومحور شرعيّة الحكومة في الفكر الشيعي</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هو الإمامة والتنصيب الإلهي</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يرتبط قوام الإمامة بشخص الإمام أيضاً. وبالتالي تنشأ شرعيّة الحكومة وعدم شرعيّتها وعدلها وج</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و</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رها بشكل</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أساس من أوصاف الإمام والحاكم الإسلامي</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وتصرّ</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فاته. وبهذا التوضيح نستطيع القول: إنّ هذا الخليفة الأمويّ كان حاكم ج</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و</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رٍ بتصرّ</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فاته، بالإضافة إلى عدم شرعيّ</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ته</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لفقدانه شروط الحاكم الإسلامي</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أيضاً، وبالتالي فحكومته تعتبر حكومة ج</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و</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ر. أض</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ف</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إلى ذلك عدم الرغبة الشعبيّة به</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فالبيعة التي أوصلت يزيد إلى سدّة الحكم</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وجعلته خليفةً</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حصلت بالتطميع تارةً</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وبالتهديد والر</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ع</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ب أخرى، ولم يكن في الواقع للناس أيّ حر</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يّةٍ في اخ</w:t>
      </w:r>
      <w:r w:rsidR="00E669D7" w:rsidRPr="00847242">
        <w:rPr>
          <w:rFonts w:ascii="AL-Mohanad" w:hAnsi="AL-Mohanad" w:hint="cs"/>
          <w:color w:val="000000" w:themeColor="text1"/>
          <w:sz w:val="27"/>
          <w:rtl/>
        </w:rPr>
        <w:t>ت</w:t>
      </w:r>
      <w:r w:rsidRPr="00847242">
        <w:rPr>
          <w:rFonts w:ascii="AL-Mohanad" w:hAnsi="AL-Mohanad"/>
          <w:color w:val="000000" w:themeColor="text1"/>
          <w:sz w:val="27"/>
          <w:rtl/>
        </w:rPr>
        <w:t xml:space="preserve">ياره أبداً. </w:t>
      </w:r>
    </w:p>
    <w:p w:rsidR="00615B70" w:rsidRPr="00847242" w:rsidRDefault="00615B70" w:rsidP="00A069D5">
      <w:pPr>
        <w:spacing w:line="420" w:lineRule="exact"/>
        <w:rPr>
          <w:rFonts w:ascii="AL-Mohanad" w:hAnsi="AL-Mohanad"/>
          <w:color w:val="000000" w:themeColor="text1"/>
          <w:sz w:val="27"/>
          <w:rtl/>
        </w:rPr>
      </w:pPr>
      <w:r w:rsidRPr="00847242">
        <w:rPr>
          <w:rFonts w:ascii="AL-Mohanad" w:hAnsi="AL-Mohanad"/>
          <w:color w:val="000000" w:themeColor="text1"/>
          <w:sz w:val="27"/>
          <w:rtl/>
        </w:rPr>
        <w:t>بل حتّى لو فرضنا أنّ الناس كانوا راضين بيزيد، وأنّهم ات</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فقوا على بيعته، </w:t>
      </w:r>
      <w:r w:rsidR="00E669D7" w:rsidRPr="00847242">
        <w:rPr>
          <w:rFonts w:ascii="AL-Mohanad" w:hAnsi="AL-Mohanad"/>
          <w:color w:val="000000" w:themeColor="text1"/>
          <w:sz w:val="27"/>
          <w:rtl/>
        </w:rPr>
        <w:t>لكن</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قيمة لهذه البيعة بنظر الشيعة، ويجب محاربة الحكومة التي تشكّ</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لت بهذا الشكل الخارج عن التنصيب الإلهي</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615B70" w:rsidRPr="00847242" w:rsidRDefault="00E669D7" w:rsidP="00A069D5">
      <w:pPr>
        <w:spacing w:line="420" w:lineRule="exact"/>
        <w:rPr>
          <w:rFonts w:ascii="AL-Mohanad" w:hAnsi="AL-Mohanad"/>
          <w:color w:val="000000" w:themeColor="text1"/>
          <w:sz w:val="27"/>
          <w:rtl/>
        </w:rPr>
      </w:pPr>
      <w:r w:rsidRPr="00847242">
        <w:rPr>
          <w:rFonts w:ascii="AL-Mohanad" w:hAnsi="AL-Mohanad" w:hint="cs"/>
          <w:color w:val="000000" w:themeColor="text1"/>
          <w:sz w:val="27"/>
          <w:rtl/>
        </w:rPr>
        <w:t xml:space="preserve">وقد </w:t>
      </w:r>
      <w:r w:rsidR="00615B70" w:rsidRPr="00847242">
        <w:rPr>
          <w:rFonts w:ascii="AL-Mohanad" w:hAnsi="AL-Mohanad"/>
          <w:color w:val="000000" w:themeColor="text1"/>
          <w:sz w:val="27"/>
          <w:rtl/>
        </w:rPr>
        <w:t>بيّ</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ن العلا</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مة الوحيد البهبهاني ـ وهو أحد علماء الشيعة الكبار ـ في عرضه للثورة الحسينيّة أنّ أحد علل هذه الثورة هو فقدان حكومة يزيد للشرعيّة، وصرّ</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ح بأنّه لا أثر لمبايعة الناس ليزيد بن معاوية في إضفاء صبغة الشرعيّة على خلافته. وبالتالي فإنّ قتال حكومة كهذه ومعارضتها واجب</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بنظر العقل والشرع والع</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ر</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ف. ولبيان هذا الأصل نقل الإمام الحسين الرواية التالية عن النبي</w:t>
      </w:r>
      <w:r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حيث يقول: مَنْ رَأَى سُلْطَاناً جَائِراً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مُسْتَحِلا</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لِحُرُمِ الل</w:t>
      </w:r>
      <w:r w:rsidRPr="00847242">
        <w:rPr>
          <w:rFonts w:ascii="AL-Mohanad" w:hAnsi="AL-Mohanad"/>
          <w:color w:val="000000" w:themeColor="text1"/>
          <w:sz w:val="27"/>
          <w:rtl/>
        </w:rPr>
        <w:t>هِ، نَاكِثاً لِعَهْدِ الل</w:t>
      </w:r>
      <w:r w:rsidR="00615B70" w:rsidRPr="00847242">
        <w:rPr>
          <w:rFonts w:ascii="AL-Mohanad" w:hAnsi="AL-Mohanad"/>
          <w:color w:val="000000" w:themeColor="text1"/>
          <w:sz w:val="27"/>
          <w:rtl/>
        </w:rPr>
        <w:t>هِ، مُ</w:t>
      </w:r>
      <w:r w:rsidRPr="00847242">
        <w:rPr>
          <w:rFonts w:ascii="AL-Mohanad" w:hAnsi="AL-Mohanad"/>
          <w:color w:val="000000" w:themeColor="text1"/>
          <w:sz w:val="27"/>
          <w:rtl/>
        </w:rPr>
        <w:t xml:space="preserve">خَالِفاً لِسُنَّةِ رَسُولِ اللهِ، يَعْمَلُ فِي عِبَادِ </w:t>
      </w:r>
      <w:r w:rsidRPr="00847242">
        <w:rPr>
          <w:rFonts w:ascii="AL-Mohanad" w:hAnsi="AL-Mohanad"/>
          <w:color w:val="000000" w:themeColor="text1"/>
          <w:sz w:val="27"/>
          <w:rtl/>
        </w:rPr>
        <w:lastRenderedPageBreak/>
        <w:t>الل</w:t>
      </w:r>
      <w:r w:rsidR="00615B70" w:rsidRPr="00847242">
        <w:rPr>
          <w:rFonts w:ascii="AL-Mohanad" w:hAnsi="AL-Mohanad"/>
          <w:color w:val="000000" w:themeColor="text1"/>
          <w:sz w:val="27"/>
          <w:rtl/>
        </w:rPr>
        <w:t>هِ بِالإِثْمِ وَالْعُدْوَانِ، ثُمَّ لَمْ يُغَيِّرْ بِقَوْلٍ وَلا فِعْلٍ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 حَقِيقاً عَلَى الل</w:t>
      </w:r>
      <w:r w:rsidR="00615B70" w:rsidRPr="00847242">
        <w:rPr>
          <w:rFonts w:ascii="AL-Mohanad" w:hAnsi="AL-Mohanad"/>
          <w:color w:val="000000" w:themeColor="text1"/>
          <w:sz w:val="27"/>
          <w:rtl/>
        </w:rPr>
        <w:t>هِ أَنْ يُدْخِلَهُ مَدْخَلَهُ</w:t>
      </w:r>
      <w:r w:rsidR="00615B70" w:rsidRPr="00847242">
        <w:rPr>
          <w:rFonts w:ascii="AL-Mohanad" w:hAnsi="AL-Mohanad"/>
          <w:color w:val="000000" w:themeColor="text1"/>
          <w:sz w:val="27"/>
          <w:vertAlign w:val="superscript"/>
          <w:rtl/>
        </w:rPr>
        <w:t>(</w:t>
      </w:r>
      <w:r w:rsidR="00615B70" w:rsidRPr="00847242">
        <w:rPr>
          <w:rStyle w:val="af0"/>
          <w:rFonts w:ascii="AL-Mohanad" w:hAnsi="AL-Mohanad"/>
          <w:color w:val="000000" w:themeColor="text1"/>
          <w:sz w:val="27"/>
          <w:rtl/>
        </w:rPr>
        <w:endnoteReference w:id="216"/>
      </w:r>
      <w:r w:rsidR="00615B70" w:rsidRPr="00847242">
        <w:rPr>
          <w:rFonts w:ascii="AL-Mohanad" w:hAnsi="AL-Mohanad"/>
          <w:color w:val="000000" w:themeColor="text1"/>
          <w:sz w:val="27"/>
          <w:vertAlign w:val="superscript"/>
          <w:rtl/>
        </w:rPr>
        <w:t>)</w:t>
      </w:r>
      <w:r w:rsidR="00615B70" w:rsidRPr="00847242">
        <w:rPr>
          <w:rFonts w:ascii="AL-Mohanad" w:hAnsi="AL-Mohanad"/>
          <w:color w:val="000000" w:themeColor="text1"/>
          <w:sz w:val="27"/>
          <w:rtl/>
        </w:rPr>
        <w:t xml:space="preserve">. </w:t>
      </w:r>
    </w:p>
    <w:p w:rsidR="00615B70" w:rsidRPr="00847242" w:rsidRDefault="00615B70" w:rsidP="00E669D7">
      <w:pPr>
        <w:rPr>
          <w:rFonts w:ascii="AL-Mohanad" w:hAnsi="AL-Mohanad"/>
          <w:color w:val="000000" w:themeColor="text1"/>
          <w:sz w:val="27"/>
          <w:rtl/>
        </w:rPr>
      </w:pPr>
      <w:r w:rsidRPr="00847242">
        <w:rPr>
          <w:rFonts w:ascii="AL-Mohanad" w:hAnsi="AL-Mohanad"/>
          <w:color w:val="000000" w:themeColor="text1"/>
          <w:sz w:val="27"/>
          <w:rtl/>
        </w:rPr>
        <w:t>إنّ قول الحقّ ع</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ل</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ناً عند السلطان الجائر يُعتبر في الثقافة الإسلاميّة من أعظم الجهاد وأفضله، فكيف إذا وصل إلى حدّ</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الإقدام العملي</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ضد</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الج</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و</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ر</w:t>
      </w:r>
      <w:r w:rsidR="00E669D7" w:rsidRPr="00847242">
        <w:rPr>
          <w:rFonts w:ascii="AL-Mohanad" w:hAnsi="AL-Mohanad" w:hint="cs"/>
          <w:color w:val="000000" w:themeColor="text1"/>
          <w:sz w:val="27"/>
          <w:rtl/>
        </w:rPr>
        <w:t>.</w:t>
      </w:r>
      <w:r w:rsidRPr="00847242">
        <w:rPr>
          <w:rFonts w:ascii="AL-Mohanad" w:hAnsi="AL-Mohanad"/>
          <w:color w:val="000000" w:themeColor="text1"/>
          <w:sz w:val="27"/>
          <w:rtl/>
        </w:rPr>
        <w:t xml:space="preserve"> قال رسول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أَفْضَلَ الْجِهَادِ كَلِمَةُ عَدْلٍ عِنْدَ إِمَامٍ جَائِر</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1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A069D5">
      <w:pPr>
        <w:spacing w:line="300" w:lineRule="exact"/>
        <w:rPr>
          <w:rFonts w:ascii="AL-Mohanad" w:hAnsi="AL-Mohanad"/>
          <w:color w:val="000000" w:themeColor="text1"/>
          <w:sz w:val="27"/>
          <w:rtl/>
        </w:rPr>
      </w:pPr>
    </w:p>
    <w:p w:rsidR="00615B70" w:rsidRPr="00847242" w:rsidRDefault="00615B70" w:rsidP="00615B70">
      <w:pPr>
        <w:pStyle w:val="31"/>
        <w:rPr>
          <w:color w:val="000000" w:themeColor="text1"/>
          <w:rtl/>
          <w:lang w:val="ar-SA"/>
        </w:rPr>
      </w:pPr>
      <w:r w:rsidRPr="00847242">
        <w:rPr>
          <w:rFonts w:hint="cs"/>
          <w:color w:val="000000" w:themeColor="text1"/>
          <w:rtl/>
          <w:lang w:val="ar-SA"/>
        </w:rPr>
        <w:t xml:space="preserve">د ـ </w:t>
      </w:r>
      <w:r w:rsidRPr="00847242">
        <w:rPr>
          <w:color w:val="000000" w:themeColor="text1"/>
          <w:rtl/>
        </w:rPr>
        <w:t>تعطيل أحكام الشريعة وترويج الب</w:t>
      </w:r>
      <w:r w:rsidR="00E669D7" w:rsidRPr="00847242">
        <w:rPr>
          <w:rFonts w:hint="cs"/>
          <w:color w:val="000000" w:themeColor="text1"/>
          <w:rtl/>
        </w:rPr>
        <w:t>ِ</w:t>
      </w:r>
      <w:r w:rsidRPr="00847242">
        <w:rPr>
          <w:color w:val="000000" w:themeColor="text1"/>
          <w:rtl/>
        </w:rPr>
        <w:t>د</w:t>
      </w:r>
      <w:r w:rsidR="00E669D7" w:rsidRPr="00847242">
        <w:rPr>
          <w:rFonts w:hint="cs"/>
          <w:color w:val="000000" w:themeColor="text1"/>
          <w:rtl/>
        </w:rPr>
        <w:t>ْ</w:t>
      </w:r>
      <w:r w:rsidRPr="00847242">
        <w:rPr>
          <w:color w:val="000000" w:themeColor="text1"/>
          <w:rtl/>
        </w:rPr>
        <w:t>عة</w:t>
      </w:r>
      <w:r w:rsidRPr="00847242">
        <w:rPr>
          <w:rFonts w:hint="cs"/>
          <w:color w:val="000000" w:themeColor="text1"/>
          <w:rtl/>
          <w:lang w:val="en-US"/>
        </w:rPr>
        <w:t xml:space="preserve"> ــــــ</w:t>
      </w:r>
    </w:p>
    <w:p w:rsidR="00615B70" w:rsidRPr="00847242" w:rsidRDefault="00615B70" w:rsidP="0020722B">
      <w:pPr>
        <w:rPr>
          <w:color w:val="000000" w:themeColor="text1"/>
          <w:rtl/>
          <w:lang w:val="ar-SA"/>
        </w:rPr>
      </w:pPr>
      <w:r w:rsidRPr="00847242">
        <w:rPr>
          <w:color w:val="000000" w:themeColor="text1"/>
          <w:rtl/>
        </w:rPr>
        <w:t xml:space="preserve">من خصائص حكومة بني أميّة الجائرة، تعطيل قوانين الإسلام ومقرّراته التي تبعث الحياة في النفوس. </w:t>
      </w:r>
      <w:r w:rsidR="00665C81" w:rsidRPr="00847242">
        <w:rPr>
          <w:rFonts w:hint="cs"/>
          <w:color w:val="000000" w:themeColor="text1"/>
          <w:rtl/>
        </w:rPr>
        <w:t>و</w:t>
      </w:r>
      <w:r w:rsidRPr="00847242">
        <w:rPr>
          <w:color w:val="000000" w:themeColor="text1"/>
          <w:rtl/>
        </w:rPr>
        <w:t>رغم أنّ ابتداع البدع كان قد بدأ في عهد معاوية، إلاّ أنّه استمرّ في عهد يزيد أيضاً</w:t>
      </w:r>
      <w:r w:rsidR="00665C81" w:rsidRPr="00847242">
        <w:rPr>
          <w:rFonts w:hint="cs"/>
          <w:color w:val="000000" w:themeColor="text1"/>
          <w:rtl/>
        </w:rPr>
        <w:t>.</w:t>
      </w:r>
      <w:r w:rsidRPr="00847242">
        <w:rPr>
          <w:color w:val="000000" w:themeColor="text1"/>
          <w:rtl/>
        </w:rPr>
        <w:t xml:space="preserve"> ولعل</w:t>
      </w:r>
      <w:r w:rsidR="00665C81" w:rsidRPr="00847242">
        <w:rPr>
          <w:rFonts w:hint="cs"/>
          <w:color w:val="000000" w:themeColor="text1"/>
          <w:rtl/>
        </w:rPr>
        <w:t>ّ</w:t>
      </w:r>
      <w:r w:rsidRPr="00847242">
        <w:rPr>
          <w:color w:val="000000" w:themeColor="text1"/>
          <w:rtl/>
        </w:rPr>
        <w:t xml:space="preserve"> هذا السلوك الفاسد من ق</w:t>
      </w:r>
      <w:r w:rsidR="00665C81" w:rsidRPr="00847242">
        <w:rPr>
          <w:rFonts w:hint="cs"/>
          <w:color w:val="000000" w:themeColor="text1"/>
          <w:rtl/>
        </w:rPr>
        <w:t>ِ</w:t>
      </w:r>
      <w:r w:rsidRPr="00847242">
        <w:rPr>
          <w:color w:val="000000" w:themeColor="text1"/>
          <w:rtl/>
        </w:rPr>
        <w:t>ب</w:t>
      </w:r>
      <w:r w:rsidR="00665C81" w:rsidRPr="00847242">
        <w:rPr>
          <w:rFonts w:hint="cs"/>
          <w:color w:val="000000" w:themeColor="text1"/>
          <w:rtl/>
        </w:rPr>
        <w:t>َ</w:t>
      </w:r>
      <w:r w:rsidRPr="00847242">
        <w:rPr>
          <w:color w:val="000000" w:themeColor="text1"/>
          <w:rtl/>
        </w:rPr>
        <w:t>ل يزيد كان سيؤدّي ـ لو استمر</w:t>
      </w:r>
      <w:r w:rsidR="00665C81" w:rsidRPr="00847242">
        <w:rPr>
          <w:rFonts w:hint="cs"/>
          <w:color w:val="000000" w:themeColor="text1"/>
          <w:rtl/>
        </w:rPr>
        <w:t>ّ</w:t>
      </w:r>
      <w:r w:rsidRPr="00847242">
        <w:rPr>
          <w:color w:val="000000" w:themeColor="text1"/>
          <w:rtl/>
        </w:rPr>
        <w:t xml:space="preserve"> ـ إلى إقصاء الدين</w:t>
      </w:r>
      <w:r w:rsidR="00665C81" w:rsidRPr="00847242">
        <w:rPr>
          <w:rFonts w:hint="cs"/>
          <w:color w:val="000000" w:themeColor="text1"/>
          <w:rtl/>
        </w:rPr>
        <w:t>،</w:t>
      </w:r>
      <w:r w:rsidRPr="00847242">
        <w:rPr>
          <w:color w:val="000000" w:themeColor="text1"/>
          <w:rtl/>
        </w:rPr>
        <w:t xml:space="preserve"> وم</w:t>
      </w:r>
      <w:r w:rsidR="00665C81" w:rsidRPr="00847242">
        <w:rPr>
          <w:rFonts w:hint="cs"/>
          <w:color w:val="000000" w:themeColor="text1"/>
          <w:rtl/>
        </w:rPr>
        <w:t>َ</w:t>
      </w:r>
      <w:r w:rsidRPr="00847242">
        <w:rPr>
          <w:color w:val="000000" w:themeColor="text1"/>
          <w:rtl/>
        </w:rPr>
        <w:t>ح</w:t>
      </w:r>
      <w:r w:rsidR="00665C81" w:rsidRPr="00847242">
        <w:rPr>
          <w:rFonts w:hint="cs"/>
          <w:color w:val="000000" w:themeColor="text1"/>
          <w:rtl/>
        </w:rPr>
        <w:t>ْ</w:t>
      </w:r>
      <w:r w:rsidRPr="00847242">
        <w:rPr>
          <w:color w:val="000000" w:themeColor="text1"/>
          <w:rtl/>
        </w:rPr>
        <w:t>و تعاليم الإسلام. وقد بيّ</w:t>
      </w:r>
      <w:r w:rsidR="00665C81" w:rsidRPr="00847242">
        <w:rPr>
          <w:rFonts w:hint="cs"/>
          <w:color w:val="000000" w:themeColor="text1"/>
          <w:rtl/>
        </w:rPr>
        <w:t>َ</w:t>
      </w:r>
      <w:r w:rsidRPr="00847242">
        <w:rPr>
          <w:color w:val="000000" w:themeColor="text1"/>
          <w:rtl/>
        </w:rPr>
        <w:t>ن الإمام الحسين</w:t>
      </w:r>
      <w:r w:rsidR="005968C1" w:rsidRPr="00847242">
        <w:rPr>
          <w:rFonts w:cs="Mosawi"/>
          <w:color w:val="000000" w:themeColor="text1"/>
          <w:szCs w:val="22"/>
          <w:rtl/>
        </w:rPr>
        <w:t>×</w:t>
      </w:r>
      <w:r w:rsidRPr="00847242">
        <w:rPr>
          <w:color w:val="000000" w:themeColor="text1"/>
          <w:rtl/>
        </w:rPr>
        <w:t xml:space="preserve"> بشكل</w:t>
      </w:r>
      <w:r w:rsidR="00665C81" w:rsidRPr="00847242">
        <w:rPr>
          <w:rFonts w:hint="cs"/>
          <w:color w:val="000000" w:themeColor="text1"/>
          <w:rtl/>
        </w:rPr>
        <w:t>ٍ</w:t>
      </w:r>
      <w:r w:rsidRPr="00847242">
        <w:rPr>
          <w:color w:val="000000" w:themeColor="text1"/>
          <w:rtl/>
        </w:rPr>
        <w:t xml:space="preserve"> تام</w:t>
      </w:r>
      <w:r w:rsidR="00665C81" w:rsidRPr="00847242">
        <w:rPr>
          <w:rFonts w:hint="cs"/>
          <w:color w:val="000000" w:themeColor="text1"/>
          <w:rtl/>
        </w:rPr>
        <w:t>ّ</w:t>
      </w:r>
      <w:r w:rsidRPr="00847242">
        <w:rPr>
          <w:color w:val="000000" w:themeColor="text1"/>
          <w:rtl/>
        </w:rPr>
        <w:t xml:space="preserve"> ـ حين التقى بجيش الح</w:t>
      </w:r>
      <w:r w:rsidR="00665C81" w:rsidRPr="00847242">
        <w:rPr>
          <w:rFonts w:hint="cs"/>
          <w:color w:val="000000" w:themeColor="text1"/>
          <w:rtl/>
        </w:rPr>
        <w:t>ُ</w:t>
      </w:r>
      <w:r w:rsidRPr="00847242">
        <w:rPr>
          <w:color w:val="000000" w:themeColor="text1"/>
          <w:rtl/>
        </w:rPr>
        <w:t>رّ بن يزيد الرياحيّ ـ أنّ تحسين الباطل في أعين الناس</w:t>
      </w:r>
      <w:r w:rsidR="00665C81" w:rsidRPr="00847242">
        <w:rPr>
          <w:rFonts w:hint="cs"/>
          <w:color w:val="000000" w:themeColor="text1"/>
          <w:rtl/>
        </w:rPr>
        <w:t>،</w:t>
      </w:r>
      <w:r w:rsidRPr="00847242">
        <w:rPr>
          <w:color w:val="000000" w:themeColor="text1"/>
          <w:rtl/>
        </w:rPr>
        <w:t xml:space="preserve"> وإسكات صوت الحقّ</w:t>
      </w:r>
      <w:r w:rsidR="00665C81" w:rsidRPr="00847242">
        <w:rPr>
          <w:rFonts w:hint="cs"/>
          <w:color w:val="000000" w:themeColor="text1"/>
          <w:rtl/>
        </w:rPr>
        <w:t>،</w:t>
      </w:r>
      <w:r w:rsidRPr="00847242">
        <w:rPr>
          <w:color w:val="000000" w:themeColor="text1"/>
          <w:rtl/>
        </w:rPr>
        <w:t xml:space="preserve"> هما الباعث له على الثورة والقيام</w:t>
      </w:r>
      <w:r w:rsidR="00665C81" w:rsidRPr="00847242">
        <w:rPr>
          <w:rFonts w:hint="cs"/>
          <w:color w:val="000000" w:themeColor="text1"/>
          <w:rtl/>
        </w:rPr>
        <w:t>؛</w:t>
      </w:r>
      <w:r w:rsidRPr="00847242">
        <w:rPr>
          <w:color w:val="000000" w:themeColor="text1"/>
          <w:rtl/>
        </w:rPr>
        <w:t xml:space="preserve"> لتغيير الوضع الموجود، وهما السبب في امتناعه عن البيعة ليزيد</w:t>
      </w:r>
      <w:r w:rsidR="00665C81" w:rsidRPr="00847242">
        <w:rPr>
          <w:rFonts w:hint="cs"/>
          <w:color w:val="000000" w:themeColor="text1"/>
          <w:rtl/>
        </w:rPr>
        <w:t>،</w:t>
      </w:r>
      <w:r w:rsidRPr="00847242">
        <w:rPr>
          <w:color w:val="000000" w:themeColor="text1"/>
          <w:rtl/>
        </w:rPr>
        <w:t xml:space="preserve"> حيث قال</w:t>
      </w:r>
      <w:r w:rsidRPr="00847242">
        <w:rPr>
          <w:color w:val="000000" w:themeColor="text1"/>
          <w:rtl/>
          <w:lang w:val="ar-SA"/>
        </w:rPr>
        <w:t xml:space="preserve">: </w:t>
      </w:r>
      <w:r w:rsidRPr="00847242">
        <w:rPr>
          <w:color w:val="000000" w:themeColor="text1"/>
          <w:rtl/>
        </w:rPr>
        <w:t>ألا تَرَوْنَ أَنَّ الحَقَّ لا يُعْمَلُ بِهِ</w:t>
      </w:r>
      <w:r w:rsidR="00665C81" w:rsidRPr="00847242">
        <w:rPr>
          <w:rFonts w:hint="cs"/>
          <w:color w:val="000000" w:themeColor="text1"/>
          <w:rtl/>
        </w:rPr>
        <w:t>،</w:t>
      </w:r>
      <w:r w:rsidRPr="00847242">
        <w:rPr>
          <w:color w:val="000000" w:themeColor="text1"/>
          <w:rtl/>
        </w:rPr>
        <w:t xml:space="preserve"> وَأَنَّ البَاطِلَ لا يُتَنَاهَى عَنْهُ؟!</w:t>
      </w:r>
      <w:r w:rsidRPr="00847242">
        <w:rPr>
          <w:color w:val="000000" w:themeColor="text1"/>
          <w:rtl/>
          <w:lang w:val="ar-SA"/>
        </w:rPr>
        <w:t xml:space="preserve"> </w:t>
      </w:r>
      <w:r w:rsidRPr="00847242">
        <w:rPr>
          <w:color w:val="000000" w:themeColor="text1"/>
          <w:rtl/>
        </w:rPr>
        <w:t>لِيَرْغَ</w:t>
      </w:r>
      <w:r w:rsidR="00665C81" w:rsidRPr="00847242">
        <w:rPr>
          <w:color w:val="000000" w:themeColor="text1"/>
          <w:rtl/>
        </w:rPr>
        <w:t>بَ الْمُؤْمِنُ فِي لِقَاءِ ال</w:t>
      </w:r>
      <w:r w:rsidR="00665C81" w:rsidRPr="00847242">
        <w:rPr>
          <w:rFonts w:hint="cs"/>
          <w:color w:val="000000" w:themeColor="text1"/>
          <w:rtl/>
        </w:rPr>
        <w:t>ل</w:t>
      </w:r>
      <w:r w:rsidRPr="00847242">
        <w:rPr>
          <w:color w:val="000000" w:themeColor="text1"/>
          <w:rtl/>
        </w:rPr>
        <w:t>هِ مُحِقّاً</w:t>
      </w:r>
      <w:r w:rsidRPr="00847242">
        <w:rPr>
          <w:color w:val="000000" w:themeColor="text1"/>
          <w:vertAlign w:val="superscript"/>
          <w:rtl/>
          <w:lang w:val="ar-SA"/>
        </w:rPr>
        <w:t>(</w:t>
      </w:r>
      <w:r w:rsidRPr="00847242">
        <w:rPr>
          <w:rStyle w:val="af0"/>
          <w:rFonts w:ascii="AL-Mohanad" w:hAnsi="AL-Mohanad"/>
          <w:color w:val="000000" w:themeColor="text1"/>
          <w:sz w:val="27"/>
          <w:rtl/>
        </w:rPr>
        <w:endnoteReference w:id="218"/>
      </w:r>
      <w:r w:rsidRPr="00847242">
        <w:rPr>
          <w:color w:val="000000" w:themeColor="text1"/>
          <w:vertAlign w:val="superscript"/>
          <w:rtl/>
          <w:lang w:val="ar-SA"/>
        </w:rPr>
        <w:t>)</w:t>
      </w:r>
      <w:r w:rsidRPr="00847242">
        <w:rPr>
          <w:color w:val="000000" w:themeColor="text1"/>
          <w:rtl/>
          <w:lang w:val="ar-SA"/>
        </w:rPr>
        <w:t xml:space="preserve">. </w:t>
      </w:r>
    </w:p>
    <w:p w:rsidR="00615B70" w:rsidRPr="00847242" w:rsidRDefault="00615B70" w:rsidP="0020722B">
      <w:pPr>
        <w:rPr>
          <w:color w:val="000000" w:themeColor="text1"/>
          <w:rtl/>
          <w:lang w:val="ar-SA"/>
        </w:rPr>
      </w:pPr>
      <w:r w:rsidRPr="00847242">
        <w:rPr>
          <w:color w:val="000000" w:themeColor="text1"/>
          <w:rtl/>
        </w:rPr>
        <w:t>وقال لجيش الح</w:t>
      </w:r>
      <w:r w:rsidR="00665C81" w:rsidRPr="00847242">
        <w:rPr>
          <w:rFonts w:hint="cs"/>
          <w:color w:val="000000" w:themeColor="text1"/>
          <w:rtl/>
        </w:rPr>
        <w:t>ُ</w:t>
      </w:r>
      <w:r w:rsidRPr="00847242">
        <w:rPr>
          <w:color w:val="000000" w:themeColor="text1"/>
          <w:rtl/>
        </w:rPr>
        <w:t>رّ في خطبة أخرى</w:t>
      </w:r>
      <w:r w:rsidRPr="00847242">
        <w:rPr>
          <w:color w:val="000000" w:themeColor="text1"/>
          <w:rtl/>
          <w:lang w:val="ar-SA"/>
        </w:rPr>
        <w:t xml:space="preserve">: </w:t>
      </w:r>
      <w:r w:rsidRPr="00847242">
        <w:rPr>
          <w:color w:val="000000" w:themeColor="text1"/>
          <w:rtl/>
        </w:rPr>
        <w:t>أَلا وإنَّ هَؤُلاءِ قَدْ لَزِمُوا طَاعَةَ الشَّيْطَانِ، وَتَرَكُوا طَاعَةَ الرَّحْمَنِ، وَأَظْهَرُوا الفَسَادَ، وَعَطَّلُوا الْحُدُودَ، وَاسْتَأْثَرُوا بِالف</w:t>
      </w:r>
      <w:r w:rsidR="00665C81" w:rsidRPr="00847242">
        <w:rPr>
          <w:color w:val="000000" w:themeColor="text1"/>
          <w:rtl/>
        </w:rPr>
        <w:t>َيْ‏ءِ، وأَحَلُّوا حَرَامَ الل</w:t>
      </w:r>
      <w:r w:rsidRPr="00847242">
        <w:rPr>
          <w:color w:val="000000" w:themeColor="text1"/>
          <w:rtl/>
        </w:rPr>
        <w:t>هِ، وَحَرَّمُوا حَلالَهُ، وَإِنِّي أَحَقُّ مَنْ غَيَّرَ</w:t>
      </w:r>
      <w:r w:rsidRPr="00847242">
        <w:rPr>
          <w:color w:val="000000" w:themeColor="text1"/>
          <w:vertAlign w:val="superscript"/>
          <w:rtl/>
          <w:lang w:val="ar-SA"/>
        </w:rPr>
        <w:t>(</w:t>
      </w:r>
      <w:r w:rsidRPr="00847242">
        <w:rPr>
          <w:rStyle w:val="af0"/>
          <w:rFonts w:ascii="AL-Mohanad" w:hAnsi="AL-Mohanad"/>
          <w:color w:val="000000" w:themeColor="text1"/>
          <w:sz w:val="27"/>
          <w:rtl/>
          <w:lang w:val="ar-SA"/>
        </w:rPr>
        <w:endnoteReference w:id="219"/>
      </w:r>
      <w:r w:rsidRPr="00847242">
        <w:rPr>
          <w:color w:val="000000" w:themeColor="text1"/>
          <w:vertAlign w:val="superscript"/>
          <w:rtl/>
          <w:lang w:val="ar-SA"/>
        </w:rPr>
        <w:t>)</w:t>
      </w:r>
      <w:r w:rsidRPr="00847242">
        <w:rPr>
          <w:color w:val="000000" w:themeColor="text1"/>
          <w:rtl/>
          <w:lang w:val="ar-SA"/>
        </w:rPr>
        <w:t xml:space="preserve">. </w:t>
      </w:r>
    </w:p>
    <w:p w:rsidR="00615B70" w:rsidRPr="00847242" w:rsidRDefault="00615B70" w:rsidP="0020722B">
      <w:pPr>
        <w:rPr>
          <w:color w:val="000000" w:themeColor="text1"/>
          <w:rtl/>
          <w:lang w:val="ar-SA"/>
        </w:rPr>
      </w:pPr>
      <w:r w:rsidRPr="00847242">
        <w:rPr>
          <w:color w:val="000000" w:themeColor="text1"/>
          <w:rtl/>
        </w:rPr>
        <w:t>كذلك نجد أنّ دليله</w:t>
      </w:r>
      <w:r w:rsidR="005968C1" w:rsidRPr="00847242">
        <w:rPr>
          <w:rFonts w:cs="Mosawi"/>
          <w:color w:val="000000" w:themeColor="text1"/>
          <w:szCs w:val="22"/>
          <w:rtl/>
        </w:rPr>
        <w:t>×</w:t>
      </w:r>
      <w:r w:rsidRPr="00847242">
        <w:rPr>
          <w:color w:val="000000" w:themeColor="text1"/>
          <w:rtl/>
        </w:rPr>
        <w:t xml:space="preserve"> في مخالفة حاكميّة بني أميّة</w:t>
      </w:r>
      <w:r w:rsidR="00665C81" w:rsidRPr="00847242">
        <w:rPr>
          <w:rFonts w:hint="cs"/>
          <w:color w:val="000000" w:themeColor="text1"/>
          <w:rtl/>
        </w:rPr>
        <w:t>،</w:t>
      </w:r>
      <w:r w:rsidRPr="00847242">
        <w:rPr>
          <w:color w:val="000000" w:themeColor="text1"/>
          <w:rtl/>
        </w:rPr>
        <w:t xml:space="preserve"> الذي أورده في رسالته إلى أهل البصرة لمّا دعاهم للقيام والالتحاق به</w:t>
      </w:r>
      <w:r w:rsidR="00665C81" w:rsidRPr="00847242">
        <w:rPr>
          <w:rFonts w:hint="cs"/>
          <w:color w:val="000000" w:themeColor="text1"/>
          <w:rtl/>
        </w:rPr>
        <w:t>،</w:t>
      </w:r>
      <w:r w:rsidRPr="00847242">
        <w:rPr>
          <w:color w:val="000000" w:themeColor="text1"/>
          <w:rtl/>
        </w:rPr>
        <w:t xml:space="preserve"> كان تركهم الس</w:t>
      </w:r>
      <w:r w:rsidR="00665C81" w:rsidRPr="00847242">
        <w:rPr>
          <w:rFonts w:hint="cs"/>
          <w:color w:val="000000" w:themeColor="text1"/>
          <w:rtl/>
        </w:rPr>
        <w:t>ُّ</w:t>
      </w:r>
      <w:r w:rsidRPr="00847242">
        <w:rPr>
          <w:color w:val="000000" w:themeColor="text1"/>
          <w:rtl/>
        </w:rPr>
        <w:t>نّ</w:t>
      </w:r>
      <w:r w:rsidR="00665C81" w:rsidRPr="00847242">
        <w:rPr>
          <w:rFonts w:hint="cs"/>
          <w:color w:val="000000" w:themeColor="text1"/>
          <w:rtl/>
        </w:rPr>
        <w:t>َ</w:t>
      </w:r>
      <w:r w:rsidRPr="00847242">
        <w:rPr>
          <w:color w:val="000000" w:themeColor="text1"/>
          <w:rtl/>
        </w:rPr>
        <w:t>ة</w:t>
      </w:r>
      <w:r w:rsidR="00665C81" w:rsidRPr="00847242">
        <w:rPr>
          <w:rFonts w:hint="cs"/>
          <w:color w:val="000000" w:themeColor="text1"/>
          <w:rtl/>
        </w:rPr>
        <w:t xml:space="preserve">، </w:t>
      </w:r>
      <w:r w:rsidRPr="00847242">
        <w:rPr>
          <w:color w:val="000000" w:themeColor="text1"/>
          <w:rtl/>
        </w:rPr>
        <w:t>وترويجهم الب</w:t>
      </w:r>
      <w:r w:rsidR="00665C81" w:rsidRPr="00847242">
        <w:rPr>
          <w:rFonts w:hint="cs"/>
          <w:color w:val="000000" w:themeColor="text1"/>
          <w:rtl/>
        </w:rPr>
        <w:t>ِ</w:t>
      </w:r>
      <w:r w:rsidRPr="00847242">
        <w:rPr>
          <w:color w:val="000000" w:themeColor="text1"/>
          <w:rtl/>
        </w:rPr>
        <w:t>د</w:t>
      </w:r>
      <w:r w:rsidR="00665C81" w:rsidRPr="00847242">
        <w:rPr>
          <w:rFonts w:hint="cs"/>
          <w:color w:val="000000" w:themeColor="text1"/>
          <w:rtl/>
        </w:rPr>
        <w:t>ْ</w:t>
      </w:r>
      <w:r w:rsidRPr="00847242">
        <w:rPr>
          <w:color w:val="000000" w:themeColor="text1"/>
          <w:rtl/>
        </w:rPr>
        <w:t>عة؛ حيث قال</w:t>
      </w:r>
      <w:r w:rsidRPr="00847242">
        <w:rPr>
          <w:color w:val="000000" w:themeColor="text1"/>
          <w:rtl/>
          <w:lang w:val="ar-SA"/>
        </w:rPr>
        <w:t xml:space="preserve">: </w:t>
      </w:r>
      <w:r w:rsidRPr="00847242">
        <w:rPr>
          <w:color w:val="000000" w:themeColor="text1"/>
          <w:rtl/>
        </w:rPr>
        <w:t>فإنّ</w:t>
      </w:r>
      <w:r w:rsidR="00665C81" w:rsidRPr="00847242">
        <w:rPr>
          <w:rFonts w:hint="cs"/>
          <w:color w:val="000000" w:themeColor="text1"/>
          <w:rtl/>
        </w:rPr>
        <w:t>َ</w:t>
      </w:r>
      <w:r w:rsidRPr="00847242">
        <w:rPr>
          <w:color w:val="000000" w:themeColor="text1"/>
          <w:rtl/>
        </w:rPr>
        <w:t xml:space="preserve"> السُنَّةَ قد </w:t>
      </w:r>
      <w:r w:rsidRPr="00847242">
        <w:rPr>
          <w:rFonts w:hint="cs"/>
          <w:color w:val="000000" w:themeColor="text1"/>
          <w:rtl/>
        </w:rPr>
        <w:t>أُ</w:t>
      </w:r>
      <w:r w:rsidRPr="00847242">
        <w:rPr>
          <w:color w:val="000000" w:themeColor="text1"/>
          <w:rtl/>
        </w:rPr>
        <w:t xml:space="preserve">مِيتَت، وإنَّ البِدْعَةَ قد </w:t>
      </w:r>
      <w:r w:rsidRPr="00847242">
        <w:rPr>
          <w:rFonts w:hint="cs"/>
          <w:color w:val="000000" w:themeColor="text1"/>
          <w:rtl/>
        </w:rPr>
        <w:t>أُ</w:t>
      </w:r>
      <w:r w:rsidRPr="00847242">
        <w:rPr>
          <w:color w:val="000000" w:themeColor="text1"/>
          <w:rtl/>
        </w:rPr>
        <w:t>حْيِيَت</w:t>
      </w:r>
      <w:r w:rsidRPr="00847242">
        <w:rPr>
          <w:color w:val="000000" w:themeColor="text1"/>
          <w:rtl/>
          <w:lang w:val="ar-SA"/>
        </w:rPr>
        <w:t xml:space="preserve">. </w:t>
      </w:r>
    </w:p>
    <w:p w:rsidR="00615B70" w:rsidRPr="00847242" w:rsidRDefault="00615B70" w:rsidP="00A069D5">
      <w:pPr>
        <w:pStyle w:val="af7"/>
        <w:spacing w:line="320" w:lineRule="exact"/>
        <w:jc w:val="both"/>
        <w:rPr>
          <w:rFonts w:ascii="AL-Mohanad" w:hAnsi="AL-Mohanad" w:cs="AL-Mohanad"/>
          <w:b/>
          <w:color w:val="000000" w:themeColor="text1"/>
          <w:sz w:val="27"/>
          <w:szCs w:val="27"/>
          <w:rtl/>
          <w:lang w:val="ar-SA"/>
        </w:rPr>
      </w:pPr>
    </w:p>
    <w:p w:rsidR="00615B70" w:rsidRPr="00847242" w:rsidRDefault="00615B70" w:rsidP="00615B70">
      <w:pPr>
        <w:pStyle w:val="31"/>
        <w:rPr>
          <w:color w:val="000000" w:themeColor="text1"/>
          <w:rtl/>
        </w:rPr>
      </w:pPr>
      <w:r w:rsidRPr="00847242">
        <w:rPr>
          <w:rFonts w:hint="cs"/>
          <w:b/>
          <w:color w:val="000000" w:themeColor="text1"/>
          <w:rtl/>
          <w:lang w:val="ar-SA"/>
        </w:rPr>
        <w:t xml:space="preserve">2ـ 5ـ </w:t>
      </w:r>
      <w:r w:rsidRPr="00847242">
        <w:rPr>
          <w:b/>
          <w:color w:val="000000" w:themeColor="text1"/>
          <w:rtl/>
          <w:lang w:val="ar-SA"/>
        </w:rPr>
        <w:t>آ</w:t>
      </w:r>
      <w:r w:rsidRPr="00847242">
        <w:rPr>
          <w:color w:val="000000" w:themeColor="text1"/>
          <w:rtl/>
        </w:rPr>
        <w:t>ثار مبايعة الإمام</w:t>
      </w:r>
      <w:r w:rsidR="005968C1" w:rsidRPr="00C45FC8">
        <w:rPr>
          <w:rFonts w:cs="Mosawi"/>
          <w:color w:val="000000" w:themeColor="text1"/>
          <w:sz w:val="24"/>
          <w:szCs w:val="24"/>
          <w:rtl/>
        </w:rPr>
        <w:t>×</w:t>
      </w:r>
      <w:r w:rsidRPr="00847242">
        <w:rPr>
          <w:color w:val="000000" w:themeColor="text1"/>
          <w:rtl/>
        </w:rPr>
        <w:t xml:space="preserve"> ليزيد لو حصلت</w:t>
      </w:r>
      <w:r w:rsidRPr="00847242">
        <w:rPr>
          <w:rFonts w:hint="cs"/>
          <w:color w:val="000000" w:themeColor="text1"/>
          <w:rtl/>
          <w:lang w:val="en-US"/>
        </w:rPr>
        <w:t xml:space="preserve"> ــــــ</w:t>
      </w:r>
    </w:p>
    <w:p w:rsidR="00615B70" w:rsidRPr="00847242" w:rsidRDefault="00615B70" w:rsidP="00A069D5">
      <w:pPr>
        <w:spacing w:line="380" w:lineRule="exact"/>
        <w:rPr>
          <w:color w:val="000000" w:themeColor="text1"/>
          <w:rtl/>
        </w:rPr>
      </w:pPr>
      <w:r w:rsidRPr="00847242">
        <w:rPr>
          <w:color w:val="000000" w:themeColor="text1"/>
          <w:rtl/>
        </w:rPr>
        <w:t xml:space="preserve">إنّ </w:t>
      </w:r>
      <w:r w:rsidR="00665C81" w:rsidRPr="00847242">
        <w:rPr>
          <w:rFonts w:hint="cs"/>
          <w:color w:val="000000" w:themeColor="text1"/>
          <w:rtl/>
        </w:rPr>
        <w:t>ل</w:t>
      </w:r>
      <w:r w:rsidRPr="00847242">
        <w:rPr>
          <w:color w:val="000000" w:themeColor="text1"/>
          <w:rtl/>
        </w:rPr>
        <w:t>بيعة الإمام الحسين</w:t>
      </w:r>
      <w:r w:rsidR="005968C1" w:rsidRPr="00847242">
        <w:rPr>
          <w:rFonts w:cs="Mosawi"/>
          <w:color w:val="000000" w:themeColor="text1"/>
          <w:szCs w:val="22"/>
          <w:rtl/>
        </w:rPr>
        <w:t>×</w:t>
      </w:r>
      <w:r w:rsidRPr="00847242">
        <w:rPr>
          <w:color w:val="000000" w:themeColor="text1"/>
          <w:rtl/>
        </w:rPr>
        <w:t xml:space="preserve"> ليزيد بن معاوية </w:t>
      </w:r>
      <w:r w:rsidR="00665C81" w:rsidRPr="00847242">
        <w:rPr>
          <w:rFonts w:hint="cs"/>
          <w:color w:val="000000" w:themeColor="text1"/>
          <w:rtl/>
        </w:rPr>
        <w:t xml:space="preserve">ـ </w:t>
      </w:r>
      <w:r w:rsidRPr="00847242">
        <w:rPr>
          <w:color w:val="000000" w:themeColor="text1"/>
          <w:rtl/>
        </w:rPr>
        <w:t xml:space="preserve">لو حصلت </w:t>
      </w:r>
      <w:r w:rsidR="00665C81" w:rsidRPr="00847242">
        <w:rPr>
          <w:rFonts w:hint="cs"/>
          <w:color w:val="000000" w:themeColor="text1"/>
          <w:rtl/>
        </w:rPr>
        <w:t xml:space="preserve">ـ </w:t>
      </w:r>
      <w:r w:rsidRPr="00847242">
        <w:rPr>
          <w:color w:val="000000" w:themeColor="text1"/>
          <w:rtl/>
        </w:rPr>
        <w:t>آثاراً سياسيّة واجتماعيّة ودينيّة وثقافيّة متعدّ</w:t>
      </w:r>
      <w:r w:rsidR="00665C81" w:rsidRPr="00847242">
        <w:rPr>
          <w:rFonts w:hint="cs"/>
          <w:color w:val="000000" w:themeColor="text1"/>
          <w:rtl/>
        </w:rPr>
        <w:t>ِ</w:t>
      </w:r>
      <w:r w:rsidRPr="00847242">
        <w:rPr>
          <w:color w:val="000000" w:themeColor="text1"/>
          <w:rtl/>
        </w:rPr>
        <w:t>دة</w:t>
      </w:r>
      <w:r w:rsidRPr="00847242">
        <w:rPr>
          <w:color w:val="000000" w:themeColor="text1"/>
          <w:rtl/>
          <w:lang w:val="ar-SA"/>
        </w:rPr>
        <w:t xml:space="preserve">. </w:t>
      </w:r>
      <w:r w:rsidRPr="00847242">
        <w:rPr>
          <w:color w:val="000000" w:themeColor="text1"/>
          <w:rtl/>
        </w:rPr>
        <w:t>وسنشير هنا إلى بعض هذه الآثار والنتائج</w:t>
      </w:r>
      <w:r w:rsidR="00665C81" w:rsidRPr="00847242">
        <w:rPr>
          <w:rFonts w:hint="cs"/>
          <w:color w:val="000000" w:themeColor="text1"/>
          <w:rtl/>
        </w:rPr>
        <w:t>،</w:t>
      </w:r>
      <w:r w:rsidRPr="00847242">
        <w:rPr>
          <w:color w:val="000000" w:themeColor="text1"/>
          <w:rtl/>
        </w:rPr>
        <w:t xml:space="preserve"> التي صرّ</w:t>
      </w:r>
      <w:r w:rsidR="00665C81" w:rsidRPr="00847242">
        <w:rPr>
          <w:rFonts w:hint="cs"/>
          <w:color w:val="000000" w:themeColor="text1"/>
          <w:rtl/>
        </w:rPr>
        <w:t>َ</w:t>
      </w:r>
      <w:r w:rsidRPr="00847242">
        <w:rPr>
          <w:color w:val="000000" w:themeColor="text1"/>
          <w:rtl/>
        </w:rPr>
        <w:t>ح بها الإمام</w:t>
      </w:r>
      <w:r w:rsidR="005968C1" w:rsidRPr="00847242">
        <w:rPr>
          <w:rFonts w:cs="Mosawi"/>
          <w:color w:val="000000" w:themeColor="text1"/>
          <w:szCs w:val="22"/>
          <w:rtl/>
        </w:rPr>
        <w:t>×</w:t>
      </w:r>
      <w:r w:rsidRPr="00847242">
        <w:rPr>
          <w:color w:val="000000" w:themeColor="text1"/>
          <w:rtl/>
        </w:rPr>
        <w:t xml:space="preserve"> بنفسه</w:t>
      </w:r>
      <w:r w:rsidRPr="00847242">
        <w:rPr>
          <w:color w:val="000000" w:themeColor="text1"/>
          <w:rtl/>
          <w:lang w:val="ar-SA"/>
        </w:rPr>
        <w:t xml:space="preserve">: </w:t>
      </w:r>
    </w:p>
    <w:p w:rsidR="00615B70" w:rsidRPr="00847242" w:rsidRDefault="00615B70" w:rsidP="00615B70">
      <w:pPr>
        <w:pStyle w:val="31"/>
        <w:rPr>
          <w:color w:val="000000" w:themeColor="text1"/>
          <w:rtl/>
        </w:rPr>
      </w:pPr>
      <w:r w:rsidRPr="00847242">
        <w:rPr>
          <w:rFonts w:hint="cs"/>
          <w:b/>
          <w:color w:val="000000" w:themeColor="text1"/>
          <w:rtl/>
          <w:lang w:val="ar-SA"/>
        </w:rPr>
        <w:lastRenderedPageBreak/>
        <w:t xml:space="preserve">أـ </w:t>
      </w:r>
      <w:r w:rsidRPr="00847242">
        <w:rPr>
          <w:color w:val="000000" w:themeColor="text1"/>
          <w:rtl/>
        </w:rPr>
        <w:t>تأييد خلافة يزيد</w:t>
      </w:r>
      <w:r w:rsidRPr="00847242">
        <w:rPr>
          <w:rFonts w:hint="cs"/>
          <w:color w:val="000000" w:themeColor="text1"/>
          <w:rtl/>
          <w:lang w:val="en-US"/>
        </w:rPr>
        <w:t xml:space="preserve"> ــــــ</w:t>
      </w:r>
    </w:p>
    <w:p w:rsidR="00615B70" w:rsidRPr="00847242" w:rsidRDefault="00615B70" w:rsidP="00C32413">
      <w:pPr>
        <w:rPr>
          <w:color w:val="000000" w:themeColor="text1"/>
          <w:rtl/>
          <w:lang w:val="ar-SA"/>
        </w:rPr>
      </w:pPr>
      <w:r w:rsidRPr="00847242">
        <w:rPr>
          <w:color w:val="000000" w:themeColor="text1"/>
          <w:rtl/>
        </w:rPr>
        <w:t xml:space="preserve">لقد </w:t>
      </w:r>
      <w:r w:rsidR="00665C81" w:rsidRPr="00847242">
        <w:rPr>
          <w:rFonts w:hint="cs"/>
          <w:color w:val="000000" w:themeColor="text1"/>
          <w:rtl/>
        </w:rPr>
        <w:t>تقدَّم</w:t>
      </w:r>
      <w:r w:rsidRPr="00847242">
        <w:rPr>
          <w:color w:val="000000" w:themeColor="text1"/>
          <w:rtl/>
        </w:rPr>
        <w:t xml:space="preserve"> آنفاً أنّه حتّى لو كانت البيعة قد وقعت بالإكراه</w:t>
      </w:r>
      <w:r w:rsidR="00665C81" w:rsidRPr="00847242">
        <w:rPr>
          <w:rFonts w:hint="cs"/>
          <w:color w:val="000000" w:themeColor="text1"/>
          <w:rtl/>
        </w:rPr>
        <w:t>،</w:t>
      </w:r>
      <w:r w:rsidRPr="00847242">
        <w:rPr>
          <w:color w:val="000000" w:themeColor="text1"/>
          <w:rtl/>
        </w:rPr>
        <w:t xml:space="preserve"> وعلى وجه التقيّة، </w:t>
      </w:r>
      <w:r w:rsidR="00665C81" w:rsidRPr="00847242">
        <w:rPr>
          <w:rFonts w:hint="cs"/>
          <w:color w:val="000000" w:themeColor="text1"/>
          <w:rtl/>
        </w:rPr>
        <w:t>فإ</w:t>
      </w:r>
      <w:r w:rsidRPr="00847242">
        <w:rPr>
          <w:color w:val="000000" w:themeColor="text1"/>
          <w:rtl/>
        </w:rPr>
        <w:t>نّ ذلك يعني تأييد الحكومة والتسليم لها</w:t>
      </w:r>
      <w:r w:rsidR="00C32413" w:rsidRPr="00847242">
        <w:rPr>
          <w:rFonts w:hint="cs"/>
          <w:color w:val="000000" w:themeColor="text1"/>
          <w:rtl/>
        </w:rPr>
        <w:t>.</w:t>
      </w:r>
      <w:r w:rsidRPr="00847242">
        <w:rPr>
          <w:color w:val="000000" w:themeColor="text1"/>
          <w:rtl/>
        </w:rPr>
        <w:t xml:space="preserve"> وحكومة يزيد لم تكن تريد من الإمام الحسين</w:t>
      </w:r>
      <w:r w:rsidR="005968C1" w:rsidRPr="00847242">
        <w:rPr>
          <w:rFonts w:cs="Mosawi"/>
          <w:color w:val="000000" w:themeColor="text1"/>
          <w:szCs w:val="22"/>
          <w:rtl/>
        </w:rPr>
        <w:t>×</w:t>
      </w:r>
      <w:r w:rsidRPr="00847242">
        <w:rPr>
          <w:color w:val="000000" w:themeColor="text1"/>
          <w:rtl/>
        </w:rPr>
        <w:t xml:space="preserve"> أكثر من ذلك</w:t>
      </w:r>
      <w:r w:rsidRPr="00847242">
        <w:rPr>
          <w:color w:val="000000" w:themeColor="text1"/>
          <w:vertAlign w:val="superscript"/>
          <w:rtl/>
        </w:rPr>
        <w:t>(</w:t>
      </w:r>
      <w:r w:rsidRPr="00847242">
        <w:rPr>
          <w:rStyle w:val="af0"/>
          <w:rFonts w:ascii="AL-Mohanad" w:hAnsi="AL-Mohanad"/>
          <w:color w:val="000000" w:themeColor="text1"/>
          <w:sz w:val="27"/>
          <w:rtl/>
        </w:rPr>
        <w:endnoteReference w:id="220"/>
      </w:r>
      <w:r w:rsidRPr="00847242">
        <w:rPr>
          <w:color w:val="000000" w:themeColor="text1"/>
          <w:vertAlign w:val="superscript"/>
          <w:rtl/>
        </w:rPr>
        <w:t>)</w:t>
      </w:r>
      <w:r w:rsidR="00C32413" w:rsidRPr="00847242">
        <w:rPr>
          <w:rFonts w:hint="cs"/>
          <w:color w:val="000000" w:themeColor="text1"/>
          <w:rtl/>
        </w:rPr>
        <w:t>.</w:t>
      </w:r>
      <w:r w:rsidRPr="00847242">
        <w:rPr>
          <w:color w:val="000000" w:themeColor="text1"/>
          <w:rtl/>
        </w:rPr>
        <w:t xml:space="preserve"> فيتحصّ</w:t>
      </w:r>
      <w:r w:rsidR="00C32413" w:rsidRPr="00847242">
        <w:rPr>
          <w:rFonts w:hint="cs"/>
          <w:color w:val="000000" w:themeColor="text1"/>
          <w:rtl/>
        </w:rPr>
        <w:t>َ</w:t>
      </w:r>
      <w:r w:rsidRPr="00847242">
        <w:rPr>
          <w:color w:val="000000" w:themeColor="text1"/>
          <w:rtl/>
        </w:rPr>
        <w:t>ل بذلك التأييد للفكر السياسي</w:t>
      </w:r>
      <w:r w:rsidR="00C32413" w:rsidRPr="00847242">
        <w:rPr>
          <w:rFonts w:hint="cs"/>
          <w:color w:val="000000" w:themeColor="text1"/>
          <w:rtl/>
        </w:rPr>
        <w:t>ّ</w:t>
      </w:r>
      <w:r w:rsidRPr="00847242">
        <w:rPr>
          <w:color w:val="000000" w:themeColor="text1"/>
          <w:rtl/>
        </w:rPr>
        <w:t xml:space="preserve"> الذي أس</w:t>
      </w:r>
      <w:r w:rsidR="00C32413" w:rsidRPr="00847242">
        <w:rPr>
          <w:rFonts w:hint="cs"/>
          <w:color w:val="000000" w:themeColor="text1"/>
          <w:rtl/>
        </w:rPr>
        <w:t>َّ</w:t>
      </w:r>
      <w:r w:rsidRPr="00847242">
        <w:rPr>
          <w:color w:val="000000" w:themeColor="text1"/>
          <w:rtl/>
        </w:rPr>
        <w:t>سه أبو سفيان؛ لأنّه في عهد عثمان كان قد طلب منه أن يجعل الخلافة وراثة</w:t>
      </w:r>
      <w:r w:rsidR="00C32413" w:rsidRPr="00847242">
        <w:rPr>
          <w:rFonts w:hint="cs"/>
          <w:color w:val="000000" w:themeColor="text1"/>
          <w:rtl/>
        </w:rPr>
        <w:t>ً</w:t>
      </w:r>
      <w:r w:rsidRPr="00847242">
        <w:rPr>
          <w:color w:val="000000" w:themeColor="text1"/>
          <w:rtl/>
        </w:rPr>
        <w:t xml:space="preserve"> في بني أميّة</w:t>
      </w:r>
      <w:r w:rsidRPr="00847242">
        <w:rPr>
          <w:color w:val="000000" w:themeColor="text1"/>
          <w:vertAlign w:val="superscript"/>
          <w:rtl/>
          <w:lang w:val="ar-SA"/>
        </w:rPr>
        <w:t>(</w:t>
      </w:r>
      <w:r w:rsidRPr="00847242">
        <w:rPr>
          <w:rStyle w:val="af0"/>
          <w:rFonts w:ascii="AL-Mohanad" w:hAnsi="AL-Mohanad"/>
          <w:color w:val="000000" w:themeColor="text1"/>
          <w:sz w:val="27"/>
          <w:rtl/>
          <w:lang w:val="ar-SA"/>
        </w:rPr>
        <w:endnoteReference w:id="221"/>
      </w:r>
      <w:r w:rsidRPr="00847242">
        <w:rPr>
          <w:color w:val="000000" w:themeColor="text1"/>
          <w:vertAlign w:val="superscript"/>
          <w:rtl/>
          <w:lang w:val="ar-SA"/>
        </w:rPr>
        <w:t>)</w:t>
      </w:r>
      <w:r w:rsidRPr="00847242">
        <w:rPr>
          <w:color w:val="000000" w:themeColor="text1"/>
          <w:rtl/>
          <w:lang w:val="ar-SA"/>
        </w:rPr>
        <w:t xml:space="preserve">. </w:t>
      </w:r>
      <w:r w:rsidRPr="00847242">
        <w:rPr>
          <w:color w:val="000000" w:themeColor="text1"/>
          <w:rtl/>
        </w:rPr>
        <w:t>لكنّ</w:t>
      </w:r>
      <w:r w:rsidR="00C32413" w:rsidRPr="00847242">
        <w:rPr>
          <w:rFonts w:hint="cs"/>
          <w:color w:val="000000" w:themeColor="text1"/>
          <w:rtl/>
        </w:rPr>
        <w:t>َ</w:t>
      </w:r>
      <w:r w:rsidRPr="00847242">
        <w:rPr>
          <w:color w:val="000000" w:themeColor="text1"/>
          <w:rtl/>
        </w:rPr>
        <w:t>نا نجد أنّ الإمام الحسين</w:t>
      </w:r>
      <w:r w:rsidR="005968C1" w:rsidRPr="00847242">
        <w:rPr>
          <w:rFonts w:cs="Mosawi"/>
          <w:color w:val="000000" w:themeColor="text1"/>
          <w:szCs w:val="22"/>
          <w:rtl/>
        </w:rPr>
        <w:t>×</w:t>
      </w:r>
      <w:r w:rsidRPr="00847242">
        <w:rPr>
          <w:color w:val="000000" w:themeColor="text1"/>
          <w:rtl/>
        </w:rPr>
        <w:t xml:space="preserve"> ـ حتّى قبل أن يكتشف الناس ماهيّة يزيد وحقيقته ـ امتنع منذ حكومة معاوية عن القبول بولاية العهد ليزيد، ثمّ ازداد إصراراً </w:t>
      </w:r>
      <w:r w:rsidR="00C32413" w:rsidRPr="00847242">
        <w:rPr>
          <w:color w:val="000000" w:themeColor="text1"/>
          <w:rtl/>
        </w:rPr>
        <w:t>بعد ذلك</w:t>
      </w:r>
      <w:r w:rsidR="00C32413" w:rsidRPr="00847242">
        <w:rPr>
          <w:rFonts w:hint="cs"/>
          <w:color w:val="000000" w:themeColor="text1"/>
          <w:rtl/>
        </w:rPr>
        <w:t>،</w:t>
      </w:r>
      <w:r w:rsidR="00C32413" w:rsidRPr="00847242">
        <w:rPr>
          <w:color w:val="000000" w:themeColor="text1"/>
          <w:rtl/>
        </w:rPr>
        <w:t xml:space="preserve"> </w:t>
      </w:r>
      <w:r w:rsidRPr="00847242">
        <w:rPr>
          <w:color w:val="000000" w:themeColor="text1"/>
          <w:rtl/>
        </w:rPr>
        <w:t>حين طَلب منه والي المدينة البيعة ليزيد، وقال له</w:t>
      </w:r>
      <w:r w:rsidRPr="00847242">
        <w:rPr>
          <w:color w:val="000000" w:themeColor="text1"/>
          <w:rtl/>
          <w:lang w:val="ar-SA"/>
        </w:rPr>
        <w:t xml:space="preserve">: </w:t>
      </w:r>
      <w:r w:rsidRPr="00847242">
        <w:rPr>
          <w:color w:val="000000" w:themeColor="text1"/>
          <w:rtl/>
        </w:rPr>
        <w:t>مِثْلي لا يُبَايِعُ مِثْلَه</w:t>
      </w:r>
      <w:r w:rsidRPr="00847242">
        <w:rPr>
          <w:color w:val="000000" w:themeColor="text1"/>
          <w:rtl/>
          <w:lang w:val="ar-SA"/>
        </w:rPr>
        <w:t xml:space="preserve">. </w:t>
      </w:r>
    </w:p>
    <w:p w:rsidR="00615B70" w:rsidRPr="00847242" w:rsidRDefault="00615B70" w:rsidP="00615B70">
      <w:pPr>
        <w:pStyle w:val="af7"/>
        <w:jc w:val="both"/>
        <w:rPr>
          <w:rFonts w:ascii="AL-Mohanad" w:hAnsi="AL-Mohanad" w:cs="AL-Mohanad"/>
          <w:b/>
          <w:bCs/>
          <w:color w:val="000000" w:themeColor="text1"/>
          <w:sz w:val="27"/>
          <w:szCs w:val="27"/>
          <w:rtl/>
          <w:lang w:val="ar-SA"/>
        </w:rPr>
      </w:pPr>
    </w:p>
    <w:p w:rsidR="00615B70" w:rsidRPr="00847242" w:rsidRDefault="00615B70" w:rsidP="00615B70">
      <w:pPr>
        <w:pStyle w:val="31"/>
        <w:rPr>
          <w:color w:val="000000" w:themeColor="text1"/>
          <w:rtl/>
        </w:rPr>
      </w:pPr>
      <w:r w:rsidRPr="00847242">
        <w:rPr>
          <w:rFonts w:hint="cs"/>
          <w:color w:val="000000" w:themeColor="text1"/>
          <w:rtl/>
          <w:lang w:val="ar-SA"/>
        </w:rPr>
        <w:t xml:space="preserve">ب ـ </w:t>
      </w:r>
      <w:r w:rsidRPr="00847242">
        <w:rPr>
          <w:color w:val="000000" w:themeColor="text1"/>
          <w:rtl/>
        </w:rPr>
        <w:t>القبول بالذلّة</w:t>
      </w:r>
      <w:r w:rsidRPr="00847242">
        <w:rPr>
          <w:rFonts w:hint="cs"/>
          <w:color w:val="000000" w:themeColor="text1"/>
          <w:rtl/>
          <w:lang w:val="en-US"/>
        </w:rPr>
        <w:t xml:space="preserve"> ــــــ</w:t>
      </w:r>
    </w:p>
    <w:p w:rsidR="00615B70" w:rsidRPr="00847242" w:rsidRDefault="00615B70" w:rsidP="0020722B">
      <w:pPr>
        <w:spacing w:line="380" w:lineRule="exact"/>
        <w:rPr>
          <w:color w:val="000000" w:themeColor="text1"/>
          <w:rtl/>
        </w:rPr>
      </w:pPr>
      <w:r w:rsidRPr="00847242">
        <w:rPr>
          <w:color w:val="000000" w:themeColor="text1"/>
          <w:rtl/>
        </w:rPr>
        <w:t>إنّ ما ورد في تعاليم الأخلاق الإسلاميّة حول عزّة نفس المؤمن وتمجيدها يقابله منعٌ وردعٌ عن الرضا بالمهانة وإذلال النفس. ومن الواضح أنّ بيعة الإمام الحسين</w:t>
      </w:r>
      <w:r w:rsidR="005968C1" w:rsidRPr="00847242">
        <w:rPr>
          <w:rFonts w:cs="Mosawi"/>
          <w:color w:val="000000" w:themeColor="text1"/>
          <w:szCs w:val="22"/>
          <w:rtl/>
        </w:rPr>
        <w:t>×</w:t>
      </w:r>
      <w:r w:rsidRPr="00847242">
        <w:rPr>
          <w:color w:val="000000" w:themeColor="text1"/>
          <w:rtl/>
        </w:rPr>
        <w:t xml:space="preserve"> ليزيد لن يستتبعها إلاّ الإهانة وإذلال النفس. وقد بيّ</w:t>
      </w:r>
      <w:r w:rsidR="00C32413" w:rsidRPr="00847242">
        <w:rPr>
          <w:rFonts w:hint="cs"/>
          <w:color w:val="000000" w:themeColor="text1"/>
          <w:rtl/>
        </w:rPr>
        <w:t>َ</w:t>
      </w:r>
      <w:r w:rsidRPr="00847242">
        <w:rPr>
          <w:color w:val="000000" w:themeColor="text1"/>
          <w:rtl/>
        </w:rPr>
        <w:t>ن الإمام الحسين</w:t>
      </w:r>
      <w:r w:rsidR="005968C1" w:rsidRPr="00847242">
        <w:rPr>
          <w:rFonts w:cs="Mosawi"/>
          <w:color w:val="000000" w:themeColor="text1"/>
          <w:szCs w:val="22"/>
          <w:rtl/>
        </w:rPr>
        <w:t>×</w:t>
      </w:r>
      <w:r w:rsidRPr="00847242">
        <w:rPr>
          <w:color w:val="000000" w:themeColor="text1"/>
          <w:rtl/>
        </w:rPr>
        <w:t xml:space="preserve"> في عدد</w:t>
      </w:r>
      <w:r w:rsidR="00C32413" w:rsidRPr="00847242">
        <w:rPr>
          <w:rFonts w:hint="cs"/>
          <w:color w:val="000000" w:themeColor="text1"/>
          <w:rtl/>
        </w:rPr>
        <w:t>ٍ</w:t>
      </w:r>
      <w:r w:rsidRPr="00847242">
        <w:rPr>
          <w:color w:val="000000" w:themeColor="text1"/>
          <w:rtl/>
        </w:rPr>
        <w:t xml:space="preserve"> من المواضع أنّ بيعته تعني الذلّة، وأنّ الموت مع الشرف خير</w:t>
      </w:r>
      <w:r w:rsidR="00C32413" w:rsidRPr="00847242">
        <w:rPr>
          <w:rFonts w:hint="cs"/>
          <w:color w:val="000000" w:themeColor="text1"/>
          <w:rtl/>
        </w:rPr>
        <w:t>ٌ</w:t>
      </w:r>
      <w:r w:rsidRPr="00847242">
        <w:rPr>
          <w:color w:val="000000" w:themeColor="text1"/>
          <w:rtl/>
        </w:rPr>
        <w:t xml:space="preserve"> من السلامة والتسليم مع حياة الذلّ. </w:t>
      </w:r>
    </w:p>
    <w:p w:rsidR="00615B70" w:rsidRPr="00847242" w:rsidRDefault="00615B70" w:rsidP="00665C81">
      <w:pPr>
        <w:rPr>
          <w:color w:val="000000" w:themeColor="text1"/>
          <w:rtl/>
        </w:rPr>
      </w:pPr>
      <w:r w:rsidRPr="00847242">
        <w:rPr>
          <w:color w:val="000000" w:themeColor="text1"/>
          <w:rtl/>
        </w:rPr>
        <w:t>وعندما دع</w:t>
      </w:r>
      <w:r w:rsidR="00C32413" w:rsidRPr="00847242">
        <w:rPr>
          <w:rFonts w:hint="cs"/>
          <w:color w:val="000000" w:themeColor="text1"/>
          <w:rtl/>
        </w:rPr>
        <w:t>َ</w:t>
      </w:r>
      <w:r w:rsidRPr="00847242">
        <w:rPr>
          <w:color w:val="000000" w:themeColor="text1"/>
          <w:rtl/>
        </w:rPr>
        <w:t>و</w:t>
      </w:r>
      <w:r w:rsidR="00C32413" w:rsidRPr="00847242">
        <w:rPr>
          <w:rFonts w:hint="cs"/>
          <w:color w:val="000000" w:themeColor="text1"/>
          <w:rtl/>
        </w:rPr>
        <w:t>ْ</w:t>
      </w:r>
      <w:r w:rsidRPr="00847242">
        <w:rPr>
          <w:color w:val="000000" w:themeColor="text1"/>
          <w:rtl/>
        </w:rPr>
        <w:t>ا الإمام ليلة التاسع من محرّم لكي يبايع ويسلّ</w:t>
      </w:r>
      <w:r w:rsidR="00C32413" w:rsidRPr="00847242">
        <w:rPr>
          <w:rFonts w:hint="cs"/>
          <w:color w:val="000000" w:themeColor="text1"/>
          <w:rtl/>
        </w:rPr>
        <w:t>ِ</w:t>
      </w:r>
      <w:r w:rsidRPr="00847242">
        <w:rPr>
          <w:color w:val="000000" w:themeColor="text1"/>
          <w:rtl/>
        </w:rPr>
        <w:t>م، قال: وَ</w:t>
      </w:r>
      <w:r w:rsidR="00C32413" w:rsidRPr="00847242">
        <w:rPr>
          <w:color w:val="000000" w:themeColor="text1"/>
          <w:rtl/>
        </w:rPr>
        <w:t>الل</w:t>
      </w:r>
      <w:r w:rsidRPr="00847242">
        <w:rPr>
          <w:color w:val="000000" w:themeColor="text1"/>
          <w:rtl/>
        </w:rPr>
        <w:t>هِ</w:t>
      </w:r>
      <w:r w:rsidR="00C32413" w:rsidRPr="00847242">
        <w:rPr>
          <w:rFonts w:hint="cs"/>
          <w:color w:val="000000" w:themeColor="text1"/>
          <w:rtl/>
        </w:rPr>
        <w:t>،</w:t>
      </w:r>
      <w:r w:rsidRPr="00847242">
        <w:rPr>
          <w:color w:val="000000" w:themeColor="text1"/>
          <w:rtl/>
        </w:rPr>
        <w:t xml:space="preserve"> لا أُعْطِيكُمْ بِيَدِي إِعْطَاءَ الذَّلِيلِ</w:t>
      </w:r>
      <w:r w:rsidR="00C32413" w:rsidRPr="00847242">
        <w:rPr>
          <w:rFonts w:hint="cs"/>
          <w:color w:val="000000" w:themeColor="text1"/>
          <w:rtl/>
        </w:rPr>
        <w:t>،</w:t>
      </w:r>
      <w:r w:rsidRPr="00847242">
        <w:rPr>
          <w:color w:val="000000" w:themeColor="text1"/>
          <w:rtl/>
        </w:rPr>
        <w:t xml:space="preserve"> وَلا أَفِرُّ فِرَارَ الْعَبِيد</w:t>
      </w:r>
      <w:r w:rsidRPr="00847242">
        <w:rPr>
          <w:color w:val="000000" w:themeColor="text1"/>
          <w:vertAlign w:val="superscript"/>
          <w:rtl/>
        </w:rPr>
        <w:t>(</w:t>
      </w:r>
      <w:r w:rsidRPr="00847242">
        <w:rPr>
          <w:rStyle w:val="af0"/>
          <w:rFonts w:ascii="AL-Mohanad" w:hAnsi="AL-Mohanad"/>
          <w:color w:val="000000" w:themeColor="text1"/>
          <w:sz w:val="27"/>
          <w:rtl/>
        </w:rPr>
        <w:endnoteReference w:id="222"/>
      </w:r>
      <w:r w:rsidRPr="00847242">
        <w:rPr>
          <w:color w:val="000000" w:themeColor="text1"/>
          <w:vertAlign w:val="superscript"/>
          <w:rtl/>
        </w:rPr>
        <w:t>)</w:t>
      </w:r>
      <w:r w:rsidRPr="00847242">
        <w:rPr>
          <w:color w:val="000000" w:themeColor="text1"/>
          <w:rtl/>
        </w:rPr>
        <w:t xml:space="preserve">. </w:t>
      </w:r>
    </w:p>
    <w:p w:rsidR="00615B70" w:rsidRPr="00847242" w:rsidRDefault="00615B70" w:rsidP="0020722B">
      <w:pPr>
        <w:spacing w:line="380" w:lineRule="exact"/>
        <w:rPr>
          <w:rFonts w:ascii="AL-Mohanad" w:hAnsi="AL-Mohanad"/>
          <w:color w:val="000000" w:themeColor="text1"/>
          <w:sz w:val="27"/>
          <w:rtl/>
        </w:rPr>
      </w:pPr>
      <w:r w:rsidRPr="00847242">
        <w:rPr>
          <w:rFonts w:ascii="AL-Mohanad" w:hAnsi="AL-Mohanad"/>
          <w:color w:val="000000" w:themeColor="text1"/>
          <w:sz w:val="27"/>
          <w:rtl/>
        </w:rPr>
        <w:t>كذلك نجد الإمام قد أجاب ابن زياد عندما خيّ</w:t>
      </w:r>
      <w:r w:rsidR="00C32413" w:rsidRPr="00847242">
        <w:rPr>
          <w:rFonts w:ascii="AL-Mohanad" w:hAnsi="AL-Mohanad" w:hint="cs"/>
          <w:color w:val="000000" w:themeColor="text1"/>
          <w:sz w:val="27"/>
          <w:rtl/>
        </w:rPr>
        <w:t>َ</w:t>
      </w:r>
      <w:r w:rsidRPr="00847242">
        <w:rPr>
          <w:rFonts w:ascii="AL-Mohanad" w:hAnsi="AL-Mohanad"/>
          <w:color w:val="000000" w:themeColor="text1"/>
          <w:sz w:val="27"/>
          <w:rtl/>
        </w:rPr>
        <w:t>ره بين الاستسلام أو القتال بهذا الجواب: إِنَّ الدَّعِيَّ ابْنَ الدَّعِ</w:t>
      </w:r>
      <w:r w:rsidR="00C45FC8">
        <w:rPr>
          <w:rFonts w:ascii="AL-Mohanad" w:hAnsi="AL-Mohanad"/>
          <w:color w:val="000000" w:themeColor="text1"/>
          <w:sz w:val="27"/>
          <w:rtl/>
        </w:rPr>
        <w:t>يّ</w:t>
      </w:r>
      <w:r w:rsidR="00C45FC8">
        <w:rPr>
          <w:rFonts w:ascii="AL-Mohanad" w:hAnsi="AL-Mohanad" w:hint="cs"/>
          <w:color w:val="000000" w:themeColor="text1"/>
          <w:sz w:val="27"/>
          <w:rtl/>
        </w:rPr>
        <w:t>ِ</w:t>
      </w:r>
      <w:r w:rsidRPr="00847242">
        <w:rPr>
          <w:rFonts w:ascii="AL-Mohanad" w:hAnsi="AL-Mohanad"/>
          <w:color w:val="000000" w:themeColor="text1"/>
          <w:sz w:val="27"/>
          <w:rtl/>
        </w:rPr>
        <w:t xml:space="preserve"> قَدْ تَرَكَنِي بَيْنَ السِّلَّةِ وَالذِّلَّةِ، وَهَيْهَات مِنِّا الذِّلَّة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2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20722B">
      <w:pPr>
        <w:spacing w:line="380" w:lineRule="exact"/>
        <w:rPr>
          <w:rFonts w:ascii="AL-Mohanad" w:hAnsi="AL-Mohanad"/>
          <w:color w:val="000000" w:themeColor="text1"/>
          <w:sz w:val="27"/>
          <w:rtl/>
        </w:rPr>
      </w:pPr>
      <w:r w:rsidRPr="00847242">
        <w:rPr>
          <w:rFonts w:ascii="AL-Mohanad" w:hAnsi="AL-Mohanad"/>
          <w:color w:val="000000" w:themeColor="text1"/>
          <w:sz w:val="27"/>
          <w:rtl/>
        </w:rPr>
        <w:t>وقال: إِنِّي لا أَرَى الْمَوْتَ إِلاّ سَعَادَةً</w:t>
      </w:r>
      <w:r w:rsidR="00C32413"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وَالْحَيَاةَ مَعَ الظَّالِمِينَ إِلاَّ بَرَماً</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2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20722B">
      <w:pPr>
        <w:spacing w:line="380" w:lineRule="exact"/>
        <w:rPr>
          <w:rFonts w:ascii="AL-Mohanad" w:hAnsi="AL-Mohanad"/>
          <w:color w:val="000000" w:themeColor="text1"/>
          <w:sz w:val="27"/>
          <w:rtl/>
        </w:rPr>
      </w:pPr>
      <w:r w:rsidRPr="00847242">
        <w:rPr>
          <w:rFonts w:ascii="AL-Mohanad" w:hAnsi="AL-Mohanad"/>
          <w:color w:val="000000" w:themeColor="text1"/>
          <w:sz w:val="27"/>
          <w:rtl/>
        </w:rPr>
        <w:t>وقال: مَوْتٌ فِي عِزٍّ خَيْرٌ مِنْ حَيَاةٍ فِي ذُلٍّ</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2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20722B">
      <w:pPr>
        <w:spacing w:line="380" w:lineRule="exact"/>
        <w:rPr>
          <w:rFonts w:ascii="AL-Mohanad" w:hAnsi="AL-Mohanad"/>
          <w:color w:val="000000" w:themeColor="text1"/>
          <w:sz w:val="27"/>
          <w:rtl/>
        </w:rPr>
      </w:pPr>
      <w:r w:rsidRPr="00847242">
        <w:rPr>
          <w:rFonts w:ascii="AL-Mohanad" w:hAnsi="AL-Mohanad"/>
          <w:color w:val="000000" w:themeColor="text1"/>
          <w:sz w:val="27"/>
          <w:rtl/>
        </w:rPr>
        <w:t>وق</w:t>
      </w:r>
      <w:r w:rsidR="00887187" w:rsidRPr="00847242">
        <w:rPr>
          <w:rFonts w:ascii="AL-Mohanad" w:hAnsi="AL-Mohanad"/>
          <w:color w:val="000000" w:themeColor="text1"/>
          <w:sz w:val="27"/>
          <w:rtl/>
        </w:rPr>
        <w:t>ال في يوم عاشوراء: أَمَا وَالل</w:t>
      </w:r>
      <w:r w:rsidRPr="00847242">
        <w:rPr>
          <w:rFonts w:ascii="AL-Mohanad" w:hAnsi="AL-Mohanad"/>
          <w:color w:val="000000" w:themeColor="text1"/>
          <w:sz w:val="27"/>
          <w:rtl/>
        </w:rPr>
        <w:t>هِ</w:t>
      </w:r>
      <w:r w:rsidR="00F121A9"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w:t>
      </w:r>
      <w:r w:rsidR="00F121A9" w:rsidRPr="00847242">
        <w:rPr>
          <w:rFonts w:ascii="AL-Mohanad" w:hAnsi="AL-Mohanad" w:hint="cs"/>
          <w:color w:val="000000" w:themeColor="text1"/>
          <w:sz w:val="27"/>
          <w:rtl/>
        </w:rPr>
        <w:t>أُ</w:t>
      </w:r>
      <w:r w:rsidRPr="00847242">
        <w:rPr>
          <w:rFonts w:ascii="AL-Mohanad" w:hAnsi="AL-Mohanad"/>
          <w:color w:val="000000" w:themeColor="text1"/>
          <w:sz w:val="27"/>
          <w:rtl/>
        </w:rPr>
        <w:t>جِيبُهُمْ إِلَى شَيْ‏ءٍ مَمَّا</w:t>
      </w:r>
      <w:r w:rsidR="00F121A9" w:rsidRPr="00847242">
        <w:rPr>
          <w:rFonts w:ascii="AL-Mohanad" w:hAnsi="AL-Mohanad"/>
          <w:color w:val="000000" w:themeColor="text1"/>
          <w:sz w:val="27"/>
          <w:rtl/>
        </w:rPr>
        <w:t xml:space="preserve"> يُرِيدُونَ حَتَّى أَلْقَى الل</w:t>
      </w:r>
      <w:r w:rsidRPr="00847242">
        <w:rPr>
          <w:rFonts w:ascii="AL-Mohanad" w:hAnsi="AL-Mohanad"/>
          <w:color w:val="000000" w:themeColor="text1"/>
          <w:sz w:val="27"/>
          <w:rtl/>
        </w:rPr>
        <w:t>هَ تَعَالَى وَأَنَا مُخَضَّبٌ بِدَمِي</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2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615B70" w:rsidRPr="00847242" w:rsidRDefault="00615B70" w:rsidP="00615B70">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 xml:space="preserve">ج ـ </w:t>
      </w:r>
      <w:r w:rsidRPr="00847242">
        <w:rPr>
          <w:color w:val="000000" w:themeColor="text1"/>
          <w:rtl/>
        </w:rPr>
        <w:t>خطر انهدام الدين الإسلامي</w:t>
      </w:r>
      <w:r w:rsidRPr="00847242">
        <w:rPr>
          <w:rFonts w:hint="cs"/>
          <w:color w:val="000000" w:themeColor="text1"/>
          <w:rtl/>
          <w:lang w:val="en-US"/>
        </w:rPr>
        <w:t xml:space="preserve"> ــــــ</w:t>
      </w:r>
    </w:p>
    <w:p w:rsidR="00615B70" w:rsidRPr="00847242" w:rsidRDefault="00615B70" w:rsidP="00F121A9">
      <w:pPr>
        <w:rPr>
          <w:rFonts w:ascii="AL-Mohanad" w:hAnsi="AL-Mohanad"/>
          <w:color w:val="000000" w:themeColor="text1"/>
          <w:sz w:val="27"/>
          <w:rtl/>
        </w:rPr>
      </w:pPr>
      <w:r w:rsidRPr="00847242">
        <w:rPr>
          <w:rFonts w:ascii="AL-Mohanad" w:hAnsi="AL-Mohanad"/>
          <w:color w:val="000000" w:themeColor="text1"/>
          <w:sz w:val="27"/>
          <w:rtl/>
        </w:rPr>
        <w:t>م</w:t>
      </w:r>
      <w:r w:rsidR="00F121A9" w:rsidRPr="00847242">
        <w:rPr>
          <w:rFonts w:ascii="AL-Mohanad" w:hAnsi="AL-Mohanad" w:hint="cs"/>
          <w:color w:val="000000" w:themeColor="text1"/>
          <w:sz w:val="27"/>
          <w:rtl/>
        </w:rPr>
        <w:t>َ</w:t>
      </w:r>
      <w:r w:rsidRPr="00847242">
        <w:rPr>
          <w:rFonts w:ascii="AL-Mohanad" w:hAnsi="AL-Mohanad"/>
          <w:color w:val="000000" w:themeColor="text1"/>
          <w:sz w:val="27"/>
          <w:rtl/>
        </w:rPr>
        <w:t>ن</w:t>
      </w:r>
      <w:r w:rsidR="00F121A9" w:rsidRPr="00847242">
        <w:rPr>
          <w:rFonts w:ascii="AL-Mohanad" w:hAnsi="AL-Mohanad" w:hint="cs"/>
          <w:color w:val="000000" w:themeColor="text1"/>
          <w:sz w:val="27"/>
          <w:rtl/>
        </w:rPr>
        <w:t>ْ</w:t>
      </w:r>
      <w:r w:rsidRPr="00847242">
        <w:rPr>
          <w:rFonts w:ascii="AL-Mohanad" w:hAnsi="AL-Mohanad"/>
          <w:color w:val="000000" w:themeColor="text1"/>
          <w:sz w:val="27"/>
          <w:rtl/>
        </w:rPr>
        <w:t xml:space="preserve"> يلتفت إلى كيفيّة عمل حكومة بني أميّة على هدم الدين ـ وبالخصوص </w:t>
      </w:r>
      <w:r w:rsidRPr="00847242">
        <w:rPr>
          <w:rFonts w:ascii="AL-Mohanad" w:hAnsi="AL-Mohanad"/>
          <w:color w:val="000000" w:themeColor="text1"/>
          <w:sz w:val="27"/>
          <w:rtl/>
        </w:rPr>
        <w:lastRenderedPageBreak/>
        <w:t>حكومة معاوية ـ سيجد أنّ خطرها على الدين كان جدّياً. وكان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يحسّ بهذا الخطر أكثر من أيّ شيء، ويراه أكثر من كلّ شخص</w:t>
      </w:r>
      <w:r w:rsidR="00F121A9" w:rsidRPr="00847242">
        <w:rPr>
          <w:rFonts w:ascii="AL-Mohanad" w:hAnsi="AL-Mohanad" w:hint="cs"/>
          <w:color w:val="000000" w:themeColor="text1"/>
          <w:sz w:val="27"/>
          <w:rtl/>
        </w:rPr>
        <w:t>ٍ</w:t>
      </w:r>
      <w:r w:rsidRPr="00847242">
        <w:rPr>
          <w:rFonts w:ascii="AL-Mohanad" w:hAnsi="AL-Mohanad"/>
          <w:color w:val="000000" w:themeColor="text1"/>
          <w:sz w:val="27"/>
          <w:rtl/>
        </w:rPr>
        <w:t xml:space="preserve"> آخر، وكان يعتبر أنّ خلافة يزيد آفة</w:t>
      </w:r>
      <w:r w:rsidR="00F121A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وطامّة كبرى على الدين الإسلامي</w:t>
      </w:r>
      <w:r w:rsidR="00F121A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وعلى </w:t>
      </w:r>
      <w:r w:rsidR="00F121A9" w:rsidRPr="00847242">
        <w:rPr>
          <w:rFonts w:ascii="AL-Mohanad" w:hAnsi="AL-Mohanad"/>
          <w:color w:val="000000" w:themeColor="text1"/>
          <w:sz w:val="27"/>
          <w:rtl/>
        </w:rPr>
        <w:t>وحي</w:t>
      </w:r>
      <w:r w:rsidRPr="00847242">
        <w:rPr>
          <w:rFonts w:ascii="AL-Mohanad" w:hAnsi="AL-Mohanad"/>
          <w:color w:val="000000" w:themeColor="text1"/>
          <w:sz w:val="27"/>
          <w:rtl/>
        </w:rPr>
        <w:t xml:space="preserve"> النبيّ</w:t>
      </w:r>
      <w:r w:rsidR="005968C1" w:rsidRPr="00847242">
        <w:rPr>
          <w:rFonts w:ascii="AL-Mohanad" w:hAnsi="AL-Mohanad" w:cs="Mosawi"/>
          <w:color w:val="000000" w:themeColor="text1"/>
          <w:sz w:val="27"/>
          <w:szCs w:val="22"/>
          <w:rtl/>
        </w:rPr>
        <w:t>|</w:t>
      </w:r>
      <w:r w:rsidR="00F121A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وعلى رسالته. </w:t>
      </w:r>
      <w:r w:rsidR="00F121A9" w:rsidRPr="00847242">
        <w:rPr>
          <w:rFonts w:ascii="AL-Mohanad" w:hAnsi="AL-Mohanad" w:hint="cs"/>
          <w:color w:val="000000" w:themeColor="text1"/>
          <w:sz w:val="27"/>
          <w:rtl/>
        </w:rPr>
        <w:t>ومن هنا أجاب</w:t>
      </w:r>
      <w:r w:rsidRPr="00847242">
        <w:rPr>
          <w:rFonts w:ascii="AL-Mohanad" w:hAnsi="AL-Mohanad"/>
          <w:color w:val="000000" w:themeColor="text1"/>
          <w:sz w:val="27"/>
          <w:rtl/>
        </w:rPr>
        <w:t xml:space="preserve"> الإمام مروان بن الحكم</w:t>
      </w:r>
      <w:r w:rsidR="00F121A9"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عندما نصحه بالقبول ببيعة يزيد</w:t>
      </w:r>
      <w:r w:rsidR="00F121A9" w:rsidRPr="00847242">
        <w:rPr>
          <w:rFonts w:ascii="AL-Mohanad" w:hAnsi="AL-Mohanad" w:hint="cs"/>
          <w:color w:val="000000" w:themeColor="text1"/>
          <w:sz w:val="27"/>
          <w:rtl/>
        </w:rPr>
        <w:t>،</w:t>
      </w:r>
      <w:r w:rsidRPr="00847242">
        <w:rPr>
          <w:rFonts w:ascii="AL-Mohanad" w:hAnsi="AL-Mohanad"/>
          <w:color w:val="000000" w:themeColor="text1"/>
          <w:sz w:val="27"/>
          <w:rtl/>
        </w:rPr>
        <w:t xml:space="preserve"> بقوله: وَعَلَى الإِسْلامِ السَّلامُ إِذْ قَدْ بُلِيَتِ الأُمَّةُ بِرَاعٍ مِثْلِ يَزِيد</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2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F121A9">
      <w:pPr>
        <w:rPr>
          <w:rFonts w:ascii="AL-Mohanad" w:hAnsi="AL-Mohanad"/>
          <w:color w:val="000000" w:themeColor="text1"/>
          <w:sz w:val="27"/>
          <w:rtl/>
        </w:rPr>
      </w:pPr>
      <w:r w:rsidRPr="00847242">
        <w:rPr>
          <w:rFonts w:ascii="AL-Mohanad" w:hAnsi="AL-Mohanad"/>
          <w:color w:val="000000" w:themeColor="text1"/>
          <w:sz w:val="27"/>
          <w:rtl/>
        </w:rPr>
        <w:t>لقد برز الوجه الحقيقي ليزيد واضحاً للجميع بعد استشهاد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فبعد أن انتشى بغ</w:t>
      </w:r>
      <w:r w:rsidR="00F121A9" w:rsidRPr="00847242">
        <w:rPr>
          <w:rFonts w:ascii="AL-Mohanad" w:hAnsi="AL-Mohanad" w:hint="cs"/>
          <w:color w:val="000000" w:themeColor="text1"/>
          <w:sz w:val="27"/>
          <w:rtl/>
        </w:rPr>
        <w:t>َ</w:t>
      </w:r>
      <w:r w:rsidRPr="00847242">
        <w:rPr>
          <w:rFonts w:ascii="AL-Mohanad" w:hAnsi="AL-Mohanad"/>
          <w:color w:val="000000" w:themeColor="text1"/>
          <w:sz w:val="27"/>
          <w:rtl/>
        </w:rPr>
        <w:t>ل</w:t>
      </w:r>
      <w:r w:rsidR="00F121A9" w:rsidRPr="00847242">
        <w:rPr>
          <w:rFonts w:ascii="AL-Mohanad" w:hAnsi="AL-Mohanad" w:hint="cs"/>
          <w:color w:val="000000" w:themeColor="text1"/>
          <w:sz w:val="27"/>
          <w:rtl/>
        </w:rPr>
        <w:t>َ</w:t>
      </w:r>
      <w:r w:rsidRPr="00847242">
        <w:rPr>
          <w:rFonts w:ascii="AL-Mohanad" w:hAnsi="AL-Mohanad"/>
          <w:color w:val="000000" w:themeColor="text1"/>
          <w:sz w:val="27"/>
          <w:rtl/>
        </w:rPr>
        <w:t>بته الظاهريّة على الحسين بن علي</w:t>
      </w:r>
      <w:r w:rsidR="00F121A9"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قام بالكشف عم</w:t>
      </w:r>
      <w:r w:rsidR="00F121A9" w:rsidRPr="00847242">
        <w:rPr>
          <w:rFonts w:ascii="AL-Mohanad" w:hAnsi="AL-Mohanad" w:hint="cs"/>
          <w:color w:val="000000" w:themeColor="text1"/>
          <w:sz w:val="27"/>
          <w:rtl/>
        </w:rPr>
        <w:t>ّ</w:t>
      </w:r>
      <w:r w:rsidRPr="00847242">
        <w:rPr>
          <w:rFonts w:ascii="AL-Mohanad" w:hAnsi="AL-Mohanad"/>
          <w:color w:val="000000" w:themeColor="text1"/>
          <w:sz w:val="27"/>
          <w:rtl/>
        </w:rPr>
        <w:t>ا في دخيلة نفسه</w:t>
      </w:r>
      <w:r w:rsidR="00F121A9"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قصده م</w:t>
      </w:r>
      <w:r w:rsidR="00F121A9" w:rsidRPr="00847242">
        <w:rPr>
          <w:rFonts w:ascii="AL-Mohanad" w:hAnsi="AL-Mohanad" w:hint="cs"/>
          <w:color w:val="000000" w:themeColor="text1"/>
          <w:sz w:val="27"/>
          <w:rtl/>
        </w:rPr>
        <w:t>َ</w:t>
      </w:r>
      <w:r w:rsidRPr="00847242">
        <w:rPr>
          <w:rFonts w:ascii="AL-Mohanad" w:hAnsi="AL-Mohanad"/>
          <w:color w:val="000000" w:themeColor="text1"/>
          <w:sz w:val="27"/>
          <w:rtl/>
        </w:rPr>
        <w:t>ح</w:t>
      </w:r>
      <w:r w:rsidR="00F121A9" w:rsidRPr="00847242">
        <w:rPr>
          <w:rFonts w:ascii="AL-Mohanad" w:hAnsi="AL-Mohanad" w:hint="cs"/>
          <w:color w:val="000000" w:themeColor="text1"/>
          <w:sz w:val="27"/>
          <w:rtl/>
        </w:rPr>
        <w:t>ْ</w:t>
      </w:r>
      <w:r w:rsidRPr="00847242">
        <w:rPr>
          <w:rFonts w:ascii="AL-Mohanad" w:hAnsi="AL-Mohanad"/>
          <w:color w:val="000000" w:themeColor="text1"/>
          <w:sz w:val="27"/>
          <w:rtl/>
        </w:rPr>
        <w:t>و الدين والوحي والنبوّة، وأعلن نواياه على الملأ، وذلك عبر إنشاد أشعار الكفر والزندقة عندما كان الرأس المبارك أمامه</w:t>
      </w:r>
      <w:r w:rsidR="00F121A9"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راح ينشد من دون مواربة: </w:t>
      </w:r>
    </w:p>
    <w:tbl>
      <w:tblPr>
        <w:bidiVisual/>
        <w:tblW w:w="0" w:type="auto"/>
        <w:jc w:val="center"/>
        <w:tblLook w:val="04A0" w:firstRow="1" w:lastRow="0" w:firstColumn="1" w:lastColumn="0" w:noHBand="0" w:noVBand="1"/>
      </w:tblPr>
      <w:tblGrid>
        <w:gridCol w:w="2908"/>
        <w:gridCol w:w="514"/>
        <w:gridCol w:w="3010"/>
      </w:tblGrid>
      <w:tr w:rsidR="00615B70" w:rsidRPr="007A0E56" w:rsidTr="002529EB">
        <w:trPr>
          <w:jc w:val="center"/>
        </w:trPr>
        <w:tc>
          <w:tcPr>
            <w:tcW w:w="2908" w:type="dxa"/>
            <w:shd w:val="clear" w:color="auto" w:fill="auto"/>
          </w:tcPr>
          <w:p w:rsidR="00615B70" w:rsidRPr="00847242" w:rsidRDefault="00615B70" w:rsidP="00C45FC8">
            <w:pPr>
              <w:spacing w:before="60" w:line="240" w:lineRule="auto"/>
              <w:ind w:firstLine="0"/>
              <w:jc w:val="lowKashida"/>
              <w:rPr>
                <w:rFonts w:ascii="AL-Mohanad" w:hAnsi="AL-Mohanad"/>
                <w:color w:val="000000" w:themeColor="text1"/>
                <w:sz w:val="2"/>
                <w:szCs w:val="2"/>
                <w:rtl/>
              </w:rPr>
            </w:pPr>
            <w:r w:rsidRPr="00847242">
              <w:rPr>
                <w:rFonts w:ascii="AL-Mohanad" w:hAnsi="AL-Mohanad"/>
                <w:color w:val="000000" w:themeColor="text1"/>
                <w:sz w:val="27"/>
                <w:rtl/>
              </w:rPr>
              <w:t xml:space="preserve">ليتَ أشياخي ببدرٍ شَهِدوا </w:t>
            </w:r>
            <w:r w:rsidRPr="00847242">
              <w:rPr>
                <w:rFonts w:ascii="AL-Mohanad" w:hAnsi="AL-Mohanad"/>
                <w:color w:val="000000" w:themeColor="text1"/>
                <w:sz w:val="27"/>
                <w:rtl/>
              </w:rPr>
              <w:br/>
            </w:r>
          </w:p>
        </w:tc>
        <w:tc>
          <w:tcPr>
            <w:tcW w:w="514" w:type="dxa"/>
            <w:shd w:val="clear" w:color="auto" w:fill="auto"/>
          </w:tcPr>
          <w:p w:rsidR="00615B70" w:rsidRPr="00847242" w:rsidRDefault="00615B70" w:rsidP="00C45FC8">
            <w:pPr>
              <w:spacing w:before="60" w:line="240" w:lineRule="auto"/>
              <w:ind w:firstLine="0"/>
              <w:jc w:val="lowKashida"/>
              <w:rPr>
                <w:rFonts w:ascii="AL-Mohanad" w:hAnsi="AL-Mohanad"/>
                <w:color w:val="000000" w:themeColor="text1"/>
                <w:sz w:val="27"/>
                <w:rtl/>
              </w:rPr>
            </w:pPr>
          </w:p>
        </w:tc>
        <w:tc>
          <w:tcPr>
            <w:tcW w:w="3010" w:type="dxa"/>
            <w:shd w:val="clear" w:color="auto" w:fill="auto"/>
          </w:tcPr>
          <w:p w:rsidR="00615B70" w:rsidRPr="00847242" w:rsidRDefault="00615B70" w:rsidP="00C45FC8">
            <w:pPr>
              <w:spacing w:before="60" w:line="240" w:lineRule="auto"/>
              <w:ind w:firstLine="0"/>
              <w:jc w:val="lowKashida"/>
              <w:rPr>
                <w:rFonts w:ascii="AL-Mohanad" w:hAnsi="AL-Mohanad"/>
                <w:color w:val="000000" w:themeColor="text1"/>
                <w:sz w:val="2"/>
                <w:szCs w:val="2"/>
                <w:rtl/>
              </w:rPr>
            </w:pPr>
            <w:r w:rsidRPr="00847242">
              <w:rPr>
                <w:rFonts w:ascii="AL-Mohanad" w:hAnsi="AL-Mohanad"/>
                <w:color w:val="000000" w:themeColor="text1"/>
                <w:sz w:val="27"/>
                <w:rtl/>
              </w:rPr>
              <w:t>جزْعَ الخزرجِ فِي وَقْعِ الأَسَلْ</w:t>
            </w:r>
            <w:r w:rsidRPr="00847242">
              <w:rPr>
                <w:rFonts w:ascii="AL-Mohanad" w:hAnsi="AL-Mohanad"/>
                <w:color w:val="000000" w:themeColor="text1"/>
                <w:sz w:val="27"/>
                <w:rtl/>
              </w:rPr>
              <w:br/>
            </w:r>
          </w:p>
        </w:tc>
      </w:tr>
      <w:tr w:rsidR="00615B70" w:rsidRPr="007A0E56" w:rsidTr="002529EB">
        <w:trPr>
          <w:jc w:val="center"/>
        </w:trPr>
        <w:tc>
          <w:tcPr>
            <w:tcW w:w="2908" w:type="dxa"/>
            <w:shd w:val="clear" w:color="auto" w:fill="auto"/>
          </w:tcPr>
          <w:p w:rsidR="00615B70" w:rsidRPr="00847242" w:rsidRDefault="00615B70" w:rsidP="00C45FC8">
            <w:pPr>
              <w:spacing w:line="240" w:lineRule="auto"/>
              <w:ind w:firstLine="0"/>
              <w:jc w:val="lowKashida"/>
              <w:rPr>
                <w:rFonts w:ascii="AL-Mohanad" w:hAnsi="AL-Mohanad"/>
                <w:color w:val="000000" w:themeColor="text1"/>
                <w:sz w:val="2"/>
                <w:szCs w:val="2"/>
                <w:rtl/>
                <w:lang w:bidi="ar-LB"/>
              </w:rPr>
            </w:pPr>
            <w:r w:rsidRPr="00847242">
              <w:rPr>
                <w:rFonts w:ascii="AL-Mohanad" w:hAnsi="AL-Mohanad"/>
                <w:color w:val="000000" w:themeColor="text1"/>
                <w:sz w:val="27"/>
                <w:rtl/>
              </w:rPr>
              <w:t>قَدْ قَتلنَا القَرْمَ منْ أشياخِهمْ</w:t>
            </w:r>
            <w:r w:rsidRPr="00847242">
              <w:rPr>
                <w:rFonts w:ascii="AL-Mohanad" w:hAnsi="AL-Mohanad"/>
                <w:color w:val="000000" w:themeColor="text1"/>
                <w:sz w:val="27"/>
                <w:rtl/>
              </w:rPr>
              <w:br/>
              <w:t xml:space="preserve"> </w:t>
            </w:r>
          </w:p>
        </w:tc>
        <w:tc>
          <w:tcPr>
            <w:tcW w:w="514" w:type="dxa"/>
            <w:shd w:val="clear" w:color="auto" w:fill="auto"/>
          </w:tcPr>
          <w:p w:rsidR="00615B70" w:rsidRPr="00847242" w:rsidRDefault="00615B70" w:rsidP="00C45FC8">
            <w:pPr>
              <w:spacing w:line="240" w:lineRule="auto"/>
              <w:ind w:firstLine="0"/>
              <w:jc w:val="lowKashida"/>
              <w:rPr>
                <w:rFonts w:ascii="AL-Mohanad" w:hAnsi="AL-Mohanad"/>
                <w:color w:val="000000" w:themeColor="text1"/>
                <w:sz w:val="27"/>
                <w:rtl/>
              </w:rPr>
            </w:pPr>
          </w:p>
        </w:tc>
        <w:tc>
          <w:tcPr>
            <w:tcW w:w="3010" w:type="dxa"/>
            <w:shd w:val="clear" w:color="auto" w:fill="auto"/>
          </w:tcPr>
          <w:p w:rsidR="00615B70" w:rsidRPr="00847242" w:rsidRDefault="00615B70" w:rsidP="00C45FC8">
            <w:pPr>
              <w:spacing w:line="240" w:lineRule="auto"/>
              <w:ind w:firstLine="0"/>
              <w:jc w:val="lowKashida"/>
              <w:rPr>
                <w:rFonts w:ascii="AL-Mohanad" w:hAnsi="AL-Mohanad"/>
                <w:color w:val="000000" w:themeColor="text1"/>
                <w:sz w:val="2"/>
                <w:szCs w:val="2"/>
                <w:rtl/>
              </w:rPr>
            </w:pPr>
            <w:r w:rsidRPr="00847242">
              <w:rPr>
                <w:rFonts w:ascii="AL-Mohanad" w:hAnsi="AL-Mohanad"/>
                <w:color w:val="000000" w:themeColor="text1"/>
                <w:sz w:val="27"/>
                <w:rtl/>
              </w:rPr>
              <w:t>وعدلناهُ ببدرٍ فاعتَدَلْ</w:t>
            </w:r>
            <w:r w:rsidRPr="00847242">
              <w:rPr>
                <w:rFonts w:ascii="AL-Mohanad" w:hAnsi="AL-Mohanad"/>
                <w:color w:val="000000" w:themeColor="text1"/>
                <w:sz w:val="27"/>
                <w:rtl/>
              </w:rPr>
              <w:br/>
            </w:r>
          </w:p>
        </w:tc>
      </w:tr>
      <w:tr w:rsidR="00615B70" w:rsidRPr="007A0E56" w:rsidTr="002529EB">
        <w:trPr>
          <w:jc w:val="center"/>
        </w:trPr>
        <w:tc>
          <w:tcPr>
            <w:tcW w:w="2908" w:type="dxa"/>
            <w:shd w:val="clear" w:color="auto" w:fill="auto"/>
          </w:tcPr>
          <w:p w:rsidR="00615B70" w:rsidRPr="00847242" w:rsidRDefault="00615B70" w:rsidP="00C45FC8">
            <w:pPr>
              <w:spacing w:line="240" w:lineRule="auto"/>
              <w:ind w:firstLine="0"/>
              <w:jc w:val="lowKashida"/>
              <w:rPr>
                <w:rFonts w:ascii="AL-Mohanad" w:hAnsi="AL-Mohanad"/>
                <w:color w:val="000000" w:themeColor="text1"/>
                <w:sz w:val="2"/>
                <w:szCs w:val="2"/>
                <w:rtl/>
              </w:rPr>
            </w:pPr>
            <w:r w:rsidRPr="00847242">
              <w:rPr>
                <w:rFonts w:ascii="AL-Mohanad" w:hAnsi="AL-Mohanad"/>
                <w:color w:val="000000" w:themeColor="text1"/>
                <w:sz w:val="27"/>
                <w:rtl/>
              </w:rPr>
              <w:t xml:space="preserve">لَعِبتْ هاشمُ بِالملكِ فَلا </w:t>
            </w:r>
            <w:r w:rsidRPr="00847242">
              <w:rPr>
                <w:rFonts w:ascii="AL-Mohanad" w:hAnsi="AL-Mohanad"/>
                <w:color w:val="000000" w:themeColor="text1"/>
                <w:sz w:val="27"/>
                <w:rtl/>
              </w:rPr>
              <w:br/>
            </w:r>
          </w:p>
        </w:tc>
        <w:tc>
          <w:tcPr>
            <w:tcW w:w="514" w:type="dxa"/>
            <w:shd w:val="clear" w:color="auto" w:fill="auto"/>
          </w:tcPr>
          <w:p w:rsidR="00615B70" w:rsidRPr="00847242" w:rsidRDefault="00615B70" w:rsidP="00C45FC8">
            <w:pPr>
              <w:spacing w:line="240" w:lineRule="auto"/>
              <w:ind w:firstLine="0"/>
              <w:jc w:val="lowKashida"/>
              <w:rPr>
                <w:rFonts w:ascii="AL-Mohanad" w:hAnsi="AL-Mohanad"/>
                <w:color w:val="000000" w:themeColor="text1"/>
                <w:sz w:val="27"/>
                <w:rtl/>
              </w:rPr>
            </w:pPr>
          </w:p>
        </w:tc>
        <w:tc>
          <w:tcPr>
            <w:tcW w:w="3010" w:type="dxa"/>
            <w:shd w:val="clear" w:color="auto" w:fill="auto"/>
          </w:tcPr>
          <w:p w:rsidR="00615B70" w:rsidRPr="00847242" w:rsidRDefault="00615B70" w:rsidP="00C45FC8">
            <w:pPr>
              <w:spacing w:line="240" w:lineRule="auto"/>
              <w:ind w:firstLine="0"/>
              <w:jc w:val="lowKashida"/>
              <w:rPr>
                <w:rFonts w:ascii="AL-Mohanad" w:hAnsi="AL-Mohanad"/>
                <w:color w:val="000000" w:themeColor="text1"/>
                <w:sz w:val="2"/>
                <w:szCs w:val="2"/>
                <w:rtl/>
              </w:rPr>
            </w:pPr>
            <w:r w:rsidRPr="00847242">
              <w:rPr>
                <w:rFonts w:ascii="AL-Mohanad" w:hAnsi="AL-Mohanad"/>
                <w:color w:val="000000" w:themeColor="text1"/>
                <w:sz w:val="27"/>
                <w:rtl/>
              </w:rPr>
              <w:t xml:space="preserve">خبرٌ جاءَ ولا وحيٌ نَزلْ </w:t>
            </w:r>
            <w:r w:rsidRPr="00847242">
              <w:rPr>
                <w:rFonts w:ascii="AL-Mohanad" w:hAnsi="AL-Mohanad"/>
                <w:color w:val="000000" w:themeColor="text1"/>
                <w:sz w:val="27"/>
                <w:rtl/>
              </w:rPr>
              <w:br/>
            </w:r>
          </w:p>
        </w:tc>
      </w:tr>
      <w:tr w:rsidR="00615B70" w:rsidRPr="007A0E56" w:rsidTr="002529EB">
        <w:trPr>
          <w:jc w:val="center"/>
        </w:trPr>
        <w:tc>
          <w:tcPr>
            <w:tcW w:w="2908" w:type="dxa"/>
            <w:shd w:val="clear" w:color="auto" w:fill="auto"/>
          </w:tcPr>
          <w:p w:rsidR="00615B70" w:rsidRPr="00847242" w:rsidRDefault="00615B70" w:rsidP="00C45FC8">
            <w:pPr>
              <w:spacing w:line="240" w:lineRule="auto"/>
              <w:ind w:firstLine="0"/>
              <w:jc w:val="lowKashida"/>
              <w:rPr>
                <w:rFonts w:ascii="AL-Mohanad" w:hAnsi="AL-Mohanad"/>
                <w:color w:val="000000" w:themeColor="text1"/>
                <w:sz w:val="2"/>
                <w:szCs w:val="2"/>
                <w:rtl/>
              </w:rPr>
            </w:pPr>
            <w:r w:rsidRPr="00847242">
              <w:rPr>
                <w:rFonts w:ascii="AL-Mohanad" w:hAnsi="AL-Mohanad"/>
                <w:color w:val="000000" w:themeColor="text1"/>
                <w:sz w:val="27"/>
                <w:rtl/>
              </w:rPr>
              <w:t xml:space="preserve">لستُ مِن خَندفٍ إِنْ لم أنتقمْ </w:t>
            </w:r>
            <w:r w:rsidRPr="00847242">
              <w:rPr>
                <w:rFonts w:ascii="AL-Mohanad" w:hAnsi="AL-Mohanad"/>
                <w:color w:val="000000" w:themeColor="text1"/>
                <w:sz w:val="27"/>
                <w:rtl/>
              </w:rPr>
              <w:br/>
            </w:r>
          </w:p>
        </w:tc>
        <w:tc>
          <w:tcPr>
            <w:tcW w:w="514" w:type="dxa"/>
            <w:shd w:val="clear" w:color="auto" w:fill="auto"/>
          </w:tcPr>
          <w:p w:rsidR="00615B70" w:rsidRPr="00847242" w:rsidRDefault="00615B70" w:rsidP="00C45FC8">
            <w:pPr>
              <w:spacing w:line="240" w:lineRule="auto"/>
              <w:ind w:firstLine="0"/>
              <w:jc w:val="lowKashida"/>
              <w:rPr>
                <w:rFonts w:ascii="AL-Mohanad" w:hAnsi="AL-Mohanad"/>
                <w:color w:val="000000" w:themeColor="text1"/>
                <w:sz w:val="27"/>
                <w:rtl/>
              </w:rPr>
            </w:pPr>
          </w:p>
        </w:tc>
        <w:tc>
          <w:tcPr>
            <w:tcW w:w="3010" w:type="dxa"/>
            <w:shd w:val="clear" w:color="auto" w:fill="auto"/>
          </w:tcPr>
          <w:p w:rsidR="00615B70" w:rsidRPr="00847242" w:rsidRDefault="00615B70" w:rsidP="00C45FC8">
            <w:pPr>
              <w:spacing w:line="240" w:lineRule="auto"/>
              <w:ind w:firstLine="0"/>
              <w:jc w:val="lowKashida"/>
              <w:rPr>
                <w:rFonts w:ascii="AL-Mohanad" w:hAnsi="AL-Mohanad"/>
                <w:color w:val="000000" w:themeColor="text1"/>
                <w:sz w:val="2"/>
                <w:szCs w:val="2"/>
                <w:rtl/>
              </w:rPr>
            </w:pPr>
            <w:r w:rsidRPr="00847242">
              <w:rPr>
                <w:rFonts w:ascii="AL-Mohanad" w:hAnsi="AL-Mohanad"/>
                <w:color w:val="000000" w:themeColor="text1"/>
                <w:sz w:val="27"/>
                <w:rtl/>
              </w:rPr>
              <w:t>مِن بَني أحمدٍ مَا كَان فَعَلْ</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2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br/>
            </w:r>
          </w:p>
        </w:tc>
      </w:tr>
    </w:tbl>
    <w:p w:rsidR="00615B70" w:rsidRPr="00847242" w:rsidRDefault="00615B70" w:rsidP="00615B70">
      <w:pPr>
        <w:rPr>
          <w:rFonts w:ascii="AL-Mohanad" w:hAnsi="AL-Mohanad"/>
          <w:color w:val="000000" w:themeColor="text1"/>
          <w:sz w:val="27"/>
          <w:rtl/>
          <w:lang w:bidi="ar-LB"/>
        </w:rPr>
      </w:pPr>
    </w:p>
    <w:p w:rsidR="002529EB" w:rsidRPr="00847242" w:rsidRDefault="002529EB" w:rsidP="002529EB">
      <w:pPr>
        <w:pStyle w:val="31"/>
        <w:rPr>
          <w:color w:val="000000" w:themeColor="text1"/>
          <w:rtl/>
        </w:rPr>
      </w:pPr>
      <w:r w:rsidRPr="00847242">
        <w:rPr>
          <w:rFonts w:hint="cs"/>
          <w:color w:val="000000" w:themeColor="text1"/>
          <w:rtl/>
          <w:lang w:bidi="ar-LB"/>
        </w:rPr>
        <w:t xml:space="preserve">3ـ </w:t>
      </w:r>
      <w:r w:rsidRPr="00847242">
        <w:rPr>
          <w:color w:val="000000" w:themeColor="text1"/>
          <w:rtl/>
          <w:lang w:bidi="ar-LB"/>
        </w:rPr>
        <w:t>دعوة أهل الكوفة</w:t>
      </w:r>
      <w:r w:rsidRPr="00847242">
        <w:rPr>
          <w:rFonts w:hint="cs"/>
          <w:color w:val="000000" w:themeColor="text1"/>
          <w:rtl/>
          <w:lang w:val="en-US"/>
        </w:rPr>
        <w:t xml:space="preserve"> ــــــ</w:t>
      </w:r>
    </w:p>
    <w:p w:rsidR="00615B70" w:rsidRPr="00847242" w:rsidRDefault="00615B70" w:rsidP="0020722B">
      <w:pPr>
        <w:spacing w:line="380" w:lineRule="exact"/>
        <w:rPr>
          <w:rFonts w:ascii="AL-Mohanad" w:hAnsi="AL-Mohanad"/>
          <w:color w:val="000000" w:themeColor="text1"/>
          <w:sz w:val="27"/>
          <w:rtl/>
          <w:lang w:bidi="ar-LB"/>
        </w:rPr>
      </w:pPr>
      <w:r w:rsidRPr="00847242">
        <w:rPr>
          <w:rFonts w:ascii="AL-Mohanad" w:hAnsi="AL-Mohanad"/>
          <w:color w:val="000000" w:themeColor="text1"/>
          <w:sz w:val="27"/>
          <w:rtl/>
          <w:lang w:bidi="ar-LB"/>
        </w:rPr>
        <w:t>تُعتبر دعوة أهل الكوفة للإمام الحسين</w:t>
      </w:r>
      <w:r w:rsidR="005968C1" w:rsidRPr="00847242">
        <w:rPr>
          <w:rFonts w:ascii="AL-Mohanad" w:hAnsi="AL-Mohanad" w:cs="Mosawi"/>
          <w:color w:val="000000" w:themeColor="text1"/>
          <w:sz w:val="27"/>
          <w:szCs w:val="22"/>
          <w:rtl/>
          <w:lang w:bidi="ar-LB"/>
        </w:rPr>
        <w:t>×</w:t>
      </w:r>
      <w:r w:rsidRPr="00847242">
        <w:rPr>
          <w:rFonts w:ascii="AL-Mohanad" w:hAnsi="AL-Mohanad"/>
          <w:color w:val="000000" w:themeColor="text1"/>
          <w:sz w:val="27"/>
          <w:rtl/>
          <w:lang w:bidi="ar-LB"/>
        </w:rPr>
        <w:t xml:space="preserve"> من المطالب الجديرة بالبحث والدراسة لم</w:t>
      </w:r>
      <w:r w:rsidR="002529EB"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ن</w:t>
      </w:r>
      <w:r w:rsidR="002529EB"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يريد الوقوف على أسباب الثورة الحسينيّة. وقد ات</w:t>
      </w:r>
      <w:r w:rsidR="002529EB"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فق أكثر المؤرّخين والمحقّقين الكبار</w:t>
      </w:r>
      <w:r w:rsidR="002529EB"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الذين كتبوا في تاريخ عاشوراء</w:t>
      </w:r>
      <w:r w:rsidR="002529EB"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على تأثير هذا العامل في قيام الإمام الحسين</w:t>
      </w:r>
      <w:r w:rsidR="005968C1" w:rsidRPr="00847242">
        <w:rPr>
          <w:rFonts w:ascii="AL-Mohanad" w:hAnsi="AL-Mohanad" w:cs="Mosawi"/>
          <w:color w:val="000000" w:themeColor="text1"/>
          <w:sz w:val="27"/>
          <w:szCs w:val="22"/>
          <w:rtl/>
          <w:lang w:bidi="ar-LB"/>
        </w:rPr>
        <w:t>×</w:t>
      </w:r>
      <w:r w:rsidRPr="00847242">
        <w:rPr>
          <w:rFonts w:ascii="AL-Mohanad" w:hAnsi="AL-Mohanad"/>
          <w:color w:val="000000" w:themeColor="text1"/>
          <w:sz w:val="27"/>
          <w:rtl/>
          <w:lang w:bidi="ar-LB"/>
        </w:rPr>
        <w:t>، على الرغم من عدم إجماعهم على تحديد مقدار تأثير هذه الدعوة ودورها في ذلك. فترى أنّ بعض العلماء</w:t>
      </w:r>
      <w:r w:rsidR="002529EB"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أمثال</w:t>
      </w:r>
      <w:r w:rsidR="002529EB" w:rsidRPr="00847242">
        <w:rPr>
          <w:rFonts w:ascii="AL-Mohanad" w:hAnsi="AL-Mohanad" w:hint="cs"/>
          <w:color w:val="000000" w:themeColor="text1"/>
          <w:sz w:val="27"/>
          <w:rtl/>
          <w:lang w:bidi="ar-LB"/>
        </w:rPr>
        <w:t>:</w:t>
      </w:r>
      <w:r w:rsidR="002529EB" w:rsidRPr="00847242">
        <w:rPr>
          <w:rFonts w:ascii="AL-Mohanad" w:hAnsi="AL-Mohanad"/>
          <w:color w:val="000000" w:themeColor="text1"/>
          <w:sz w:val="27"/>
          <w:rtl/>
          <w:lang w:bidi="ar-LB"/>
        </w:rPr>
        <w:t xml:space="preserve"> السي</w:t>
      </w:r>
      <w:r w:rsidRPr="00847242">
        <w:rPr>
          <w:rFonts w:ascii="AL-Mohanad" w:hAnsi="AL-Mohanad"/>
          <w:color w:val="000000" w:themeColor="text1"/>
          <w:sz w:val="27"/>
          <w:rtl/>
          <w:lang w:bidi="ar-LB"/>
        </w:rPr>
        <w:t>د المرتضى (علم الهدى)</w:t>
      </w:r>
      <w:r w:rsidRPr="00847242">
        <w:rPr>
          <w:rFonts w:ascii="AL-Mohanad" w:hAnsi="AL-Mohanad"/>
          <w:color w:val="000000" w:themeColor="text1"/>
          <w:sz w:val="27"/>
          <w:vertAlign w:val="superscript"/>
          <w:rtl/>
          <w:lang w:bidi="ar-LB"/>
        </w:rPr>
        <w:t>(</w:t>
      </w:r>
      <w:r w:rsidRPr="00847242">
        <w:rPr>
          <w:rStyle w:val="af0"/>
          <w:rFonts w:ascii="AL-Mohanad" w:hAnsi="AL-Mohanad"/>
          <w:color w:val="000000" w:themeColor="text1"/>
          <w:sz w:val="27"/>
          <w:rtl/>
          <w:lang w:bidi="ar-LB"/>
        </w:rPr>
        <w:endnoteReference w:id="229"/>
      </w:r>
      <w:r w:rsidRPr="00847242">
        <w:rPr>
          <w:rFonts w:ascii="AL-Mohanad" w:hAnsi="AL-Mohanad"/>
          <w:color w:val="000000" w:themeColor="text1"/>
          <w:sz w:val="27"/>
          <w:vertAlign w:val="superscript"/>
          <w:rtl/>
          <w:lang w:bidi="ar-LB"/>
        </w:rPr>
        <w:t>)</w:t>
      </w:r>
      <w:r w:rsidRPr="00847242">
        <w:rPr>
          <w:rFonts w:ascii="AL-Mohanad" w:hAnsi="AL-Mohanad"/>
          <w:color w:val="000000" w:themeColor="text1"/>
          <w:sz w:val="27"/>
          <w:rtl/>
          <w:lang w:bidi="ar-LB"/>
        </w:rPr>
        <w:t xml:space="preserve">، </w:t>
      </w:r>
      <w:r w:rsidR="002529EB" w:rsidRPr="00847242">
        <w:rPr>
          <w:rFonts w:ascii="AL-Mohanad" w:hAnsi="AL-Mohanad"/>
          <w:color w:val="000000" w:themeColor="text1"/>
          <w:sz w:val="27"/>
          <w:rtl/>
          <w:lang w:bidi="ar-LB"/>
        </w:rPr>
        <w:t>و</w:t>
      </w:r>
      <w:r w:rsidRPr="00847242">
        <w:rPr>
          <w:rFonts w:ascii="AL-Mohanad" w:hAnsi="AL-Mohanad"/>
          <w:color w:val="000000" w:themeColor="text1"/>
          <w:sz w:val="27"/>
          <w:rtl/>
          <w:lang w:bidi="ar-LB"/>
        </w:rPr>
        <w:t>الشيخ الطوسي</w:t>
      </w:r>
      <w:r w:rsidRPr="00847242">
        <w:rPr>
          <w:rFonts w:ascii="AL-Mohanad" w:hAnsi="AL-Mohanad"/>
          <w:color w:val="000000" w:themeColor="text1"/>
          <w:sz w:val="27"/>
          <w:vertAlign w:val="superscript"/>
          <w:rtl/>
          <w:lang w:bidi="ar-LB"/>
        </w:rPr>
        <w:t>(</w:t>
      </w:r>
      <w:r w:rsidRPr="00847242">
        <w:rPr>
          <w:rStyle w:val="af0"/>
          <w:rFonts w:ascii="AL-Mohanad" w:hAnsi="AL-Mohanad"/>
          <w:color w:val="000000" w:themeColor="text1"/>
          <w:sz w:val="27"/>
          <w:rtl/>
          <w:lang w:bidi="ar-LB"/>
        </w:rPr>
        <w:endnoteReference w:id="230"/>
      </w:r>
      <w:r w:rsidRPr="00847242">
        <w:rPr>
          <w:rFonts w:ascii="AL-Mohanad" w:hAnsi="AL-Mohanad"/>
          <w:color w:val="000000" w:themeColor="text1"/>
          <w:sz w:val="27"/>
          <w:vertAlign w:val="superscript"/>
          <w:rtl/>
          <w:lang w:bidi="ar-LB"/>
        </w:rPr>
        <w:t>)</w:t>
      </w:r>
      <w:r w:rsidRPr="00847242">
        <w:rPr>
          <w:rFonts w:ascii="AL-Mohanad" w:hAnsi="AL-Mohanad"/>
          <w:color w:val="000000" w:themeColor="text1"/>
          <w:sz w:val="27"/>
          <w:rtl/>
          <w:lang w:bidi="ar-LB"/>
        </w:rPr>
        <w:t>، وابن خلدون</w:t>
      </w:r>
      <w:r w:rsidRPr="00847242">
        <w:rPr>
          <w:rFonts w:ascii="AL-Mohanad" w:hAnsi="AL-Mohanad"/>
          <w:color w:val="000000" w:themeColor="text1"/>
          <w:sz w:val="27"/>
          <w:vertAlign w:val="superscript"/>
          <w:rtl/>
          <w:lang w:bidi="ar-LB"/>
        </w:rPr>
        <w:t>(</w:t>
      </w:r>
      <w:r w:rsidRPr="00847242">
        <w:rPr>
          <w:rStyle w:val="af0"/>
          <w:rFonts w:ascii="AL-Mohanad" w:hAnsi="AL-Mohanad"/>
          <w:color w:val="000000" w:themeColor="text1"/>
          <w:sz w:val="27"/>
          <w:rtl/>
          <w:lang w:bidi="ar-LB"/>
        </w:rPr>
        <w:endnoteReference w:id="231"/>
      </w:r>
      <w:r w:rsidRPr="00847242">
        <w:rPr>
          <w:rFonts w:ascii="AL-Mohanad" w:hAnsi="AL-Mohanad"/>
          <w:color w:val="000000" w:themeColor="text1"/>
          <w:sz w:val="27"/>
          <w:vertAlign w:val="superscript"/>
          <w:rtl/>
          <w:lang w:bidi="ar-LB"/>
        </w:rPr>
        <w:t>)</w:t>
      </w:r>
      <w:r w:rsidRPr="00847242">
        <w:rPr>
          <w:rFonts w:ascii="AL-Mohanad" w:hAnsi="AL-Mohanad"/>
          <w:color w:val="000000" w:themeColor="text1"/>
          <w:sz w:val="27"/>
          <w:rtl/>
          <w:lang w:bidi="ar-LB"/>
        </w:rPr>
        <w:t>، والقاضي ابن العربي</w:t>
      </w:r>
      <w:r w:rsidRPr="00847242">
        <w:rPr>
          <w:rFonts w:ascii="AL-Mohanad" w:hAnsi="AL-Mohanad"/>
          <w:color w:val="000000" w:themeColor="text1"/>
          <w:sz w:val="27"/>
          <w:vertAlign w:val="superscript"/>
          <w:rtl/>
          <w:lang w:bidi="ar-LB"/>
        </w:rPr>
        <w:t>(</w:t>
      </w:r>
      <w:r w:rsidRPr="00847242">
        <w:rPr>
          <w:rStyle w:val="af0"/>
          <w:rFonts w:ascii="AL-Mohanad" w:hAnsi="AL-Mohanad"/>
          <w:color w:val="000000" w:themeColor="text1"/>
          <w:sz w:val="27"/>
          <w:rtl/>
          <w:lang w:bidi="ar-LB"/>
        </w:rPr>
        <w:endnoteReference w:id="232"/>
      </w:r>
      <w:r w:rsidRPr="00847242">
        <w:rPr>
          <w:rFonts w:ascii="AL-Mohanad" w:hAnsi="AL-Mohanad"/>
          <w:color w:val="000000" w:themeColor="text1"/>
          <w:sz w:val="27"/>
          <w:vertAlign w:val="superscript"/>
          <w:rtl/>
          <w:lang w:bidi="ar-LB"/>
        </w:rPr>
        <w:t>)</w:t>
      </w:r>
      <w:r w:rsidRPr="00847242">
        <w:rPr>
          <w:rFonts w:ascii="AL-Mohanad" w:hAnsi="AL-Mohanad"/>
          <w:color w:val="000000" w:themeColor="text1"/>
          <w:sz w:val="27"/>
          <w:rtl/>
          <w:lang w:bidi="ar-LB"/>
        </w:rPr>
        <w:t>، و مؤلّ</w:t>
      </w:r>
      <w:r w:rsidR="002529EB"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ف كتاب </w:t>
      </w:r>
      <w:r w:rsidRPr="00847242">
        <w:rPr>
          <w:rFonts w:hint="eastAsia"/>
          <w:color w:val="000000" w:themeColor="text1"/>
          <w:sz w:val="27"/>
          <w:rtl/>
        </w:rPr>
        <w:t>«</w:t>
      </w:r>
      <w:r w:rsidRPr="00847242">
        <w:rPr>
          <w:rFonts w:ascii="AL-Mohanad" w:hAnsi="AL-Mohanad"/>
          <w:color w:val="000000" w:themeColor="text1"/>
          <w:sz w:val="27"/>
          <w:rtl/>
          <w:lang w:bidi="ar-LB"/>
        </w:rPr>
        <w:t>شهيد جاويد</w:t>
      </w:r>
      <w:r w:rsidRPr="00847242">
        <w:rPr>
          <w:rFonts w:hint="eastAsia"/>
          <w:color w:val="000000" w:themeColor="text1"/>
          <w:sz w:val="27"/>
          <w:rtl/>
        </w:rPr>
        <w:t>»</w:t>
      </w:r>
      <w:r w:rsidRPr="00847242">
        <w:rPr>
          <w:rFonts w:ascii="AL-Mohanad" w:hAnsi="AL-Mohanad"/>
          <w:color w:val="000000" w:themeColor="text1"/>
          <w:sz w:val="27"/>
          <w:vertAlign w:val="superscript"/>
          <w:rtl/>
          <w:lang w:bidi="ar-LB"/>
        </w:rPr>
        <w:t>(</w:t>
      </w:r>
      <w:r w:rsidRPr="00847242">
        <w:rPr>
          <w:rStyle w:val="af0"/>
          <w:rFonts w:ascii="AL-Mohanad" w:hAnsi="AL-Mohanad"/>
          <w:color w:val="000000" w:themeColor="text1"/>
          <w:sz w:val="27"/>
          <w:rtl/>
          <w:lang w:bidi="ar-LB"/>
        </w:rPr>
        <w:endnoteReference w:id="233"/>
      </w:r>
      <w:r w:rsidRPr="00847242">
        <w:rPr>
          <w:rFonts w:ascii="AL-Mohanad" w:hAnsi="AL-Mohanad"/>
          <w:color w:val="000000" w:themeColor="text1"/>
          <w:sz w:val="27"/>
          <w:vertAlign w:val="superscript"/>
          <w:rtl/>
          <w:lang w:bidi="ar-LB"/>
        </w:rPr>
        <w:t>)</w:t>
      </w:r>
      <w:r w:rsidRPr="00847242">
        <w:rPr>
          <w:rFonts w:ascii="AL-Mohanad" w:hAnsi="AL-Mohanad"/>
          <w:color w:val="000000" w:themeColor="text1"/>
          <w:sz w:val="27"/>
          <w:rtl/>
          <w:lang w:bidi="ar-LB"/>
        </w:rPr>
        <w:t>، اعتبروا أنّ دعوة أهل الكوفة تمثّ</w:t>
      </w:r>
      <w:r w:rsidR="002529EB"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ل السبب الرئيس والعامل الوحيد لثورة عاشوراء</w:t>
      </w:r>
      <w:r w:rsidR="002529EB"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بينما نجد مجموعة أخرى</w:t>
      </w:r>
      <w:r w:rsidR="002529EB"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أمثال</w:t>
      </w:r>
      <w:r w:rsidR="002529EB"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الشهيد مطهري</w:t>
      </w:r>
      <w:r w:rsidR="002529EB"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يهبط بهذا العامل ليضعه في الرتبة الثالثة، ويرى أنّ تأثيره في حصول ثورة عاشوراء كان ضئيلاً جد</w:t>
      </w:r>
      <w:r w:rsidR="002529EB"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اً</w:t>
      </w:r>
      <w:r w:rsidRPr="00847242">
        <w:rPr>
          <w:rFonts w:ascii="AL-Mohanad" w:hAnsi="AL-Mohanad"/>
          <w:color w:val="000000" w:themeColor="text1"/>
          <w:sz w:val="27"/>
          <w:vertAlign w:val="superscript"/>
          <w:rtl/>
          <w:lang w:bidi="ar-LB"/>
        </w:rPr>
        <w:t>(</w:t>
      </w:r>
      <w:r w:rsidRPr="00847242">
        <w:rPr>
          <w:rStyle w:val="af0"/>
          <w:rFonts w:ascii="AL-Mohanad" w:hAnsi="AL-Mohanad"/>
          <w:color w:val="000000" w:themeColor="text1"/>
          <w:sz w:val="27"/>
          <w:rtl/>
          <w:lang w:bidi="ar-LB"/>
        </w:rPr>
        <w:endnoteReference w:id="234"/>
      </w:r>
      <w:r w:rsidRPr="00847242">
        <w:rPr>
          <w:rFonts w:ascii="AL-Mohanad" w:hAnsi="AL-Mohanad"/>
          <w:color w:val="000000" w:themeColor="text1"/>
          <w:sz w:val="27"/>
          <w:vertAlign w:val="superscript"/>
          <w:rtl/>
          <w:lang w:bidi="ar-LB"/>
        </w:rPr>
        <w:t>)</w:t>
      </w:r>
      <w:r w:rsidRPr="00847242">
        <w:rPr>
          <w:rFonts w:ascii="AL-Mohanad" w:hAnsi="AL-Mohanad"/>
          <w:color w:val="000000" w:themeColor="text1"/>
          <w:sz w:val="27"/>
          <w:rtl/>
          <w:lang w:bidi="ar-LB"/>
        </w:rPr>
        <w:t xml:space="preserve">. </w:t>
      </w:r>
    </w:p>
    <w:p w:rsidR="00615B70" w:rsidRPr="00847242" w:rsidRDefault="00615B70" w:rsidP="0020722B">
      <w:pPr>
        <w:spacing w:line="380" w:lineRule="exact"/>
        <w:rPr>
          <w:rFonts w:ascii="AL-Mohanad" w:hAnsi="AL-Mohanad"/>
          <w:color w:val="000000" w:themeColor="text1"/>
          <w:sz w:val="27"/>
          <w:rtl/>
          <w:lang w:bidi="ar-LB"/>
        </w:rPr>
      </w:pPr>
      <w:r w:rsidRPr="00847242">
        <w:rPr>
          <w:rFonts w:ascii="AL-Mohanad" w:hAnsi="AL-Mohanad"/>
          <w:color w:val="000000" w:themeColor="text1"/>
          <w:sz w:val="27"/>
          <w:rtl/>
          <w:lang w:bidi="ar-LB"/>
        </w:rPr>
        <w:lastRenderedPageBreak/>
        <w:t>ولتوضيح قيمة دعوة أهل الكوفة في الثورة الحسينيّة</w:t>
      </w:r>
      <w:r w:rsidR="006E5CAF"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ودورها</w:t>
      </w:r>
      <w:r w:rsidR="006E5CAF"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وتأثيرها، يتحتّم علينا أن نبحث في مجموعة من المواضيع</w:t>
      </w:r>
      <w:r w:rsidR="006E5CAF"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من قبيل: خلفيّة دعوة أهل الكوفة، الامتداد الزماني</w:t>
      </w:r>
      <w:r w:rsidR="006E5CAF"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ومدى تأثيره، ردّة فعل الإمام الحسين</w:t>
      </w:r>
      <w:r w:rsidR="005968C1" w:rsidRPr="00847242">
        <w:rPr>
          <w:rFonts w:ascii="AL-Mohanad" w:hAnsi="AL-Mohanad" w:cs="Mosawi"/>
          <w:color w:val="000000" w:themeColor="text1"/>
          <w:sz w:val="27"/>
          <w:szCs w:val="22"/>
          <w:rtl/>
          <w:lang w:bidi="ar-LB"/>
        </w:rPr>
        <w:t>×</w:t>
      </w:r>
      <w:r w:rsidRPr="00847242">
        <w:rPr>
          <w:rFonts w:ascii="AL-Mohanad" w:hAnsi="AL-Mohanad"/>
          <w:color w:val="000000" w:themeColor="text1"/>
          <w:sz w:val="27"/>
          <w:rtl/>
          <w:lang w:bidi="ar-LB"/>
        </w:rPr>
        <w:t xml:space="preserve"> في </w:t>
      </w:r>
      <w:r w:rsidR="006E5CAF" w:rsidRPr="00847242">
        <w:rPr>
          <w:rFonts w:ascii="AL-Mohanad" w:hAnsi="AL-Mohanad" w:hint="cs"/>
          <w:color w:val="000000" w:themeColor="text1"/>
          <w:sz w:val="27"/>
          <w:rtl/>
          <w:lang w:bidi="ar-LB"/>
        </w:rPr>
        <w:t>مقابل</w:t>
      </w:r>
      <w:r w:rsidRPr="00847242">
        <w:rPr>
          <w:rFonts w:ascii="AL-Mohanad" w:hAnsi="AL-Mohanad"/>
          <w:color w:val="000000" w:themeColor="text1"/>
          <w:sz w:val="27"/>
          <w:rtl/>
          <w:lang w:bidi="ar-LB"/>
        </w:rPr>
        <w:t xml:space="preserve"> هذه الدعوة، أسباب نقض الكوفيّين للعهد، الحلول والاحتمالات المطروحة أمام الإمام بعد نقضهم البيعة، ومقارنتها مع باقي الأسباب والعوامل الأخرى للثورة الحسينيّة. </w:t>
      </w:r>
    </w:p>
    <w:p w:rsidR="00615B70" w:rsidRPr="00847242" w:rsidRDefault="00615B70" w:rsidP="0020722B">
      <w:pPr>
        <w:spacing w:line="300" w:lineRule="exact"/>
        <w:rPr>
          <w:rFonts w:ascii="AL-Mohanad" w:hAnsi="AL-Mohanad"/>
          <w:color w:val="000000" w:themeColor="text1"/>
          <w:sz w:val="27"/>
          <w:rtl/>
          <w:lang w:bidi="ar-LB"/>
        </w:rPr>
      </w:pPr>
    </w:p>
    <w:p w:rsidR="00615B70" w:rsidRPr="00847242" w:rsidRDefault="00B22123" w:rsidP="00B22123">
      <w:pPr>
        <w:pStyle w:val="31"/>
        <w:rPr>
          <w:color w:val="000000" w:themeColor="text1"/>
          <w:rtl/>
        </w:rPr>
      </w:pPr>
      <w:r w:rsidRPr="00847242">
        <w:rPr>
          <w:rFonts w:hint="cs"/>
          <w:color w:val="000000" w:themeColor="text1"/>
          <w:rtl/>
        </w:rPr>
        <w:t>3</w:t>
      </w:r>
      <w:r w:rsidR="00615B70" w:rsidRPr="00847242">
        <w:rPr>
          <w:rFonts w:hint="cs"/>
          <w:color w:val="000000" w:themeColor="text1"/>
          <w:rtl/>
          <w:lang w:bidi="ar-LB"/>
        </w:rPr>
        <w:t xml:space="preserve">ـ 1ـ </w:t>
      </w:r>
      <w:r w:rsidR="00615B70" w:rsidRPr="00847242">
        <w:rPr>
          <w:color w:val="000000" w:themeColor="text1"/>
          <w:rtl/>
          <w:lang w:bidi="ar-LB"/>
        </w:rPr>
        <w:t xml:space="preserve">خلفيّة </w:t>
      </w:r>
      <w:r w:rsidRPr="00847242">
        <w:rPr>
          <w:rFonts w:hint="cs"/>
          <w:color w:val="000000" w:themeColor="text1"/>
          <w:rtl/>
          <w:lang w:bidi="ar-LB"/>
        </w:rPr>
        <w:t>هذه ال</w:t>
      </w:r>
      <w:r w:rsidR="00615B70" w:rsidRPr="00847242">
        <w:rPr>
          <w:color w:val="000000" w:themeColor="text1"/>
          <w:rtl/>
          <w:lang w:bidi="ar-LB"/>
        </w:rPr>
        <w:t xml:space="preserve">دعوة </w:t>
      </w:r>
      <w:r w:rsidR="00615B70" w:rsidRPr="00847242">
        <w:rPr>
          <w:rFonts w:hint="cs"/>
          <w:color w:val="000000" w:themeColor="text1"/>
          <w:rtl/>
          <w:lang w:val="en-US"/>
        </w:rPr>
        <w:t>ــــــ</w:t>
      </w:r>
    </w:p>
    <w:p w:rsidR="00615B70" w:rsidRPr="00847242" w:rsidRDefault="00615B70" w:rsidP="0020722B">
      <w:pPr>
        <w:spacing w:line="380" w:lineRule="exact"/>
        <w:rPr>
          <w:rFonts w:ascii="AL-Mohanad" w:hAnsi="AL-Mohanad"/>
          <w:color w:val="000000" w:themeColor="text1"/>
          <w:sz w:val="27"/>
          <w:rtl/>
          <w:lang w:bidi="ar-LB"/>
        </w:rPr>
      </w:pPr>
      <w:r w:rsidRPr="00847242">
        <w:rPr>
          <w:rFonts w:ascii="AL-Mohanad" w:hAnsi="AL-Mohanad"/>
          <w:color w:val="000000" w:themeColor="text1"/>
          <w:sz w:val="27"/>
          <w:rtl/>
          <w:lang w:bidi="ar-LB"/>
        </w:rPr>
        <w:t>إنّ إقبال أهل الكوفة نحو الإمام الحسين</w:t>
      </w:r>
      <w:r w:rsidR="005968C1" w:rsidRPr="00847242">
        <w:rPr>
          <w:rFonts w:ascii="AL-Mohanad" w:hAnsi="AL-Mohanad" w:cs="Mosawi"/>
          <w:color w:val="000000" w:themeColor="text1"/>
          <w:sz w:val="27"/>
          <w:szCs w:val="22"/>
          <w:rtl/>
          <w:lang w:bidi="ar-LB"/>
        </w:rPr>
        <w:t>×</w:t>
      </w:r>
      <w:r w:rsidR="006E5CAF"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لكي يتصدّى لمنصب الحكومة وقيادة المواجهة مع بني أميّة</w:t>
      </w:r>
      <w:r w:rsidR="006E5CAF"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تعود إلى خلفيّات وعهود طويلة</w:t>
      </w:r>
      <w:r w:rsidR="006E5CAF"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ترجع إلى زمن صلح الإمام الحسن المجتبى</w:t>
      </w:r>
      <w:r w:rsidR="005968C1" w:rsidRPr="00847242">
        <w:rPr>
          <w:rFonts w:ascii="AL-Mohanad" w:hAnsi="AL-Mohanad" w:cs="Mosawi"/>
          <w:color w:val="000000" w:themeColor="text1"/>
          <w:sz w:val="27"/>
          <w:szCs w:val="22"/>
          <w:rtl/>
          <w:lang w:bidi="ar-LB"/>
        </w:rPr>
        <w:t>×</w:t>
      </w:r>
      <w:r w:rsidRPr="00847242">
        <w:rPr>
          <w:rFonts w:ascii="AL-Mohanad" w:hAnsi="AL-Mohanad"/>
          <w:color w:val="000000" w:themeColor="text1"/>
          <w:sz w:val="27"/>
          <w:rtl/>
          <w:lang w:bidi="ar-LB"/>
        </w:rPr>
        <w:t xml:space="preserve"> مع معاوية. ومن هنا يمكن لنا أن نبحث دعوة أهل الكوفة في ثلاث مراحل تاريخيّة: </w:t>
      </w:r>
    </w:p>
    <w:p w:rsidR="00615B70" w:rsidRPr="00847242" w:rsidRDefault="00615B70" w:rsidP="0020722B">
      <w:pPr>
        <w:spacing w:line="300" w:lineRule="exact"/>
        <w:rPr>
          <w:rFonts w:ascii="AL-Mohanad" w:hAnsi="AL-Mohanad"/>
          <w:color w:val="000000" w:themeColor="text1"/>
          <w:sz w:val="27"/>
          <w:rtl/>
          <w:lang w:bidi="ar-LB"/>
        </w:rPr>
      </w:pPr>
    </w:p>
    <w:p w:rsidR="00615B70" w:rsidRPr="00847242" w:rsidRDefault="00615B70" w:rsidP="00615B70">
      <w:pPr>
        <w:pStyle w:val="31"/>
        <w:rPr>
          <w:color w:val="000000" w:themeColor="text1"/>
          <w:rtl/>
          <w:lang w:bidi="ar-LB"/>
        </w:rPr>
      </w:pPr>
      <w:r w:rsidRPr="00847242">
        <w:rPr>
          <w:rFonts w:hint="cs"/>
          <w:color w:val="000000" w:themeColor="text1"/>
          <w:rtl/>
          <w:lang w:bidi="ar-LB"/>
        </w:rPr>
        <w:t xml:space="preserve">أـ </w:t>
      </w:r>
      <w:r w:rsidRPr="00847242">
        <w:rPr>
          <w:color w:val="000000" w:themeColor="text1"/>
          <w:rtl/>
          <w:lang w:bidi="ar-LB"/>
        </w:rPr>
        <w:t>ما بعد صلح الإمام الحسن</w:t>
      </w:r>
      <w:r w:rsidR="005968C1" w:rsidRPr="00847242">
        <w:rPr>
          <w:rFonts w:cs="Mosawi"/>
          <w:color w:val="000000" w:themeColor="text1"/>
          <w:szCs w:val="22"/>
          <w:rtl/>
          <w:lang w:bidi="ar-LB"/>
        </w:rPr>
        <w:t>×</w:t>
      </w:r>
      <w:r w:rsidRPr="00847242">
        <w:rPr>
          <w:rFonts w:hint="cs"/>
          <w:color w:val="000000" w:themeColor="text1"/>
          <w:rtl/>
          <w:lang w:val="en-US"/>
        </w:rPr>
        <w:t xml:space="preserve"> ــــــ</w:t>
      </w:r>
      <w:r w:rsidRPr="00847242">
        <w:rPr>
          <w:color w:val="000000" w:themeColor="text1"/>
          <w:rtl/>
          <w:lang w:bidi="ar-LB"/>
        </w:rPr>
        <w:t xml:space="preserve"> </w:t>
      </w:r>
    </w:p>
    <w:p w:rsidR="00615B70" w:rsidRPr="00847242" w:rsidRDefault="00615B70" w:rsidP="0020722B">
      <w:pPr>
        <w:spacing w:line="380" w:lineRule="exact"/>
        <w:rPr>
          <w:rFonts w:ascii="AL-Mohanad" w:hAnsi="AL-Mohanad"/>
          <w:color w:val="000000" w:themeColor="text1"/>
          <w:sz w:val="27"/>
          <w:rtl/>
        </w:rPr>
      </w:pPr>
      <w:r w:rsidRPr="00847242">
        <w:rPr>
          <w:rFonts w:ascii="AL-Mohanad" w:hAnsi="AL-Mohanad"/>
          <w:color w:val="000000" w:themeColor="text1"/>
          <w:sz w:val="27"/>
          <w:rtl/>
          <w:lang w:bidi="ar-LB"/>
        </w:rPr>
        <w:t>ذهب بعض الشيعة من أهل الكوفة ـ الذين كانوا يخالفون صلح الإمام الحسن</w:t>
      </w:r>
      <w:r w:rsidR="005968C1" w:rsidRPr="00847242">
        <w:rPr>
          <w:rFonts w:ascii="AL-Mohanad" w:hAnsi="AL-Mohanad" w:cs="Mosawi"/>
          <w:color w:val="000000" w:themeColor="text1"/>
          <w:sz w:val="27"/>
          <w:szCs w:val="22"/>
          <w:rtl/>
          <w:lang w:bidi="ar-LB"/>
        </w:rPr>
        <w:t>×</w:t>
      </w:r>
      <w:r w:rsidRPr="00847242">
        <w:rPr>
          <w:rFonts w:ascii="AL-Mohanad" w:hAnsi="AL-Mohanad"/>
          <w:color w:val="000000" w:themeColor="text1"/>
          <w:sz w:val="27"/>
          <w:rtl/>
          <w:lang w:bidi="ar-LB"/>
        </w:rPr>
        <w:t xml:space="preserve"> مع معاوية</w:t>
      </w:r>
      <w:r w:rsidR="006E5CAF" w:rsidRPr="00847242">
        <w:rPr>
          <w:rFonts w:ascii="AL-Mohanad" w:hAnsi="AL-Mohanad" w:hint="cs"/>
          <w:color w:val="000000" w:themeColor="text1"/>
          <w:sz w:val="27"/>
          <w:rtl/>
          <w:lang w:bidi="ar-LB"/>
        </w:rPr>
        <w:t xml:space="preserve"> </w:t>
      </w:r>
      <w:r w:rsidRPr="00847242">
        <w:rPr>
          <w:rFonts w:ascii="AL-Mohanad" w:hAnsi="AL-Mohanad"/>
          <w:color w:val="000000" w:themeColor="text1"/>
          <w:sz w:val="27"/>
          <w:rtl/>
          <w:lang w:bidi="ar-LB"/>
        </w:rPr>
        <w:t>ـ منذ اليوم الأوّل للصلح إلى الإمام الحسين</w:t>
      </w:r>
      <w:r w:rsidR="005968C1" w:rsidRPr="00847242">
        <w:rPr>
          <w:rFonts w:ascii="AL-Mohanad" w:hAnsi="AL-Mohanad" w:cs="Mosawi"/>
          <w:color w:val="000000" w:themeColor="text1"/>
          <w:sz w:val="27"/>
          <w:szCs w:val="22"/>
          <w:rtl/>
          <w:lang w:bidi="ar-LB"/>
        </w:rPr>
        <w:t>×</w:t>
      </w:r>
      <w:r w:rsidR="006E5CAF"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طالبين منه أن ي</w:t>
      </w:r>
      <w:r w:rsidR="006E5CAF" w:rsidRPr="00847242">
        <w:rPr>
          <w:rFonts w:ascii="AL-Mohanad" w:hAnsi="AL-Mohanad" w:hint="cs"/>
          <w:color w:val="000000" w:themeColor="text1"/>
          <w:sz w:val="27"/>
          <w:rtl/>
          <w:lang w:bidi="ar-LB"/>
        </w:rPr>
        <w:t>ن</w:t>
      </w:r>
      <w:r w:rsidRPr="00847242">
        <w:rPr>
          <w:rFonts w:ascii="AL-Mohanad" w:hAnsi="AL-Mohanad"/>
          <w:color w:val="000000" w:themeColor="text1"/>
          <w:sz w:val="27"/>
          <w:rtl/>
          <w:lang w:bidi="ar-LB"/>
        </w:rPr>
        <w:t>ضووا تحت جناحه في قتال معاوية</w:t>
      </w:r>
      <w:r w:rsidR="006E5CAF"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لكنّ</w:t>
      </w:r>
      <w:r w:rsidR="006E5CAF"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الإمام الحسين رفض دعوتهم</w:t>
      </w:r>
      <w:r w:rsidR="006E5CAF"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وأكّد على الالتزام بصلح أخيه</w:t>
      </w:r>
      <w:r w:rsidRPr="00847242">
        <w:rPr>
          <w:rFonts w:ascii="AL-Mohanad" w:hAnsi="AL-Mohanad"/>
          <w:color w:val="000000" w:themeColor="text1"/>
          <w:sz w:val="27"/>
          <w:vertAlign w:val="superscript"/>
          <w:rtl/>
          <w:lang w:bidi="ar-LB"/>
        </w:rPr>
        <w:t>(</w:t>
      </w:r>
      <w:r w:rsidRPr="00847242">
        <w:rPr>
          <w:rStyle w:val="af0"/>
          <w:rFonts w:ascii="AL-Mohanad" w:hAnsi="AL-Mohanad"/>
          <w:color w:val="000000" w:themeColor="text1"/>
          <w:sz w:val="27"/>
          <w:rtl/>
          <w:lang w:bidi="ar-LB"/>
        </w:rPr>
        <w:endnoteReference w:id="235"/>
      </w:r>
      <w:r w:rsidRPr="00847242">
        <w:rPr>
          <w:rFonts w:ascii="AL-Mohanad" w:hAnsi="AL-Mohanad"/>
          <w:color w:val="000000" w:themeColor="text1"/>
          <w:sz w:val="27"/>
          <w:vertAlign w:val="superscript"/>
          <w:rtl/>
          <w:lang w:bidi="ar-LB"/>
        </w:rPr>
        <w:t>)</w:t>
      </w:r>
      <w:r w:rsidRPr="00847242">
        <w:rPr>
          <w:rFonts w:ascii="AL-Mohanad" w:hAnsi="AL-Mohanad"/>
          <w:color w:val="000000" w:themeColor="text1"/>
          <w:sz w:val="27"/>
          <w:rtl/>
          <w:lang w:bidi="ar-LB"/>
        </w:rPr>
        <w:t xml:space="preserve">. </w:t>
      </w:r>
    </w:p>
    <w:p w:rsidR="00615B70" w:rsidRPr="00847242" w:rsidRDefault="00615B70" w:rsidP="0020722B">
      <w:pPr>
        <w:spacing w:line="300" w:lineRule="exact"/>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 xml:space="preserve">ب ـ </w:t>
      </w:r>
      <w:r w:rsidRPr="00847242">
        <w:rPr>
          <w:color w:val="000000" w:themeColor="text1"/>
          <w:rtl/>
        </w:rPr>
        <w:t>ما بعد استشهاد الإمام الحسن</w:t>
      </w:r>
      <w:r w:rsidR="005968C1" w:rsidRPr="00847242">
        <w:rPr>
          <w:rFonts w:cs="Mosawi"/>
          <w:color w:val="000000" w:themeColor="text1"/>
          <w:szCs w:val="22"/>
          <w:rtl/>
        </w:rPr>
        <w:t>×</w:t>
      </w:r>
      <w:r w:rsidRPr="00847242">
        <w:rPr>
          <w:rFonts w:hint="cs"/>
          <w:color w:val="000000" w:themeColor="text1"/>
          <w:rtl/>
          <w:lang w:val="en-US"/>
        </w:rPr>
        <w:t xml:space="preserve"> ــــــ</w:t>
      </w:r>
    </w:p>
    <w:p w:rsidR="00615B70" w:rsidRPr="00847242" w:rsidRDefault="00615B70" w:rsidP="0020722B">
      <w:pPr>
        <w:spacing w:line="380" w:lineRule="exact"/>
        <w:rPr>
          <w:rFonts w:ascii="AL-Mohanad" w:hAnsi="AL-Mohanad"/>
          <w:color w:val="000000" w:themeColor="text1"/>
          <w:sz w:val="27"/>
          <w:rtl/>
        </w:rPr>
      </w:pPr>
      <w:r w:rsidRPr="00847242">
        <w:rPr>
          <w:rFonts w:ascii="AL-Mohanad" w:hAnsi="AL-Mohanad"/>
          <w:color w:val="000000" w:themeColor="text1"/>
          <w:sz w:val="27"/>
          <w:rtl/>
        </w:rPr>
        <w:t>بعد أن استشهد الإمام 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بالسمّ المدسوس إليه من ق</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ب</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ل معاوية كتبت مجموعة من أهل الكوفة إلى الحسين رسالة</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وطلبوا منه القيام على معاوية</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إلاّ أنّ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أمرهم بالسكوت إلى حين موت معاوية. وفي هذه المرحلة قلّ</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ص الإمام الحسين ـ نوعاً ما ـ علاقته بأهل الكوفة؛ لكي لا ي</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صاب معاوية بالذ</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ع</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ر</w:t>
      </w:r>
      <w:r w:rsidR="009837D9" w:rsidRPr="00847242">
        <w:rPr>
          <w:rFonts w:ascii="AL-Mohanad" w:hAnsi="AL-Mohanad" w:hint="cs"/>
          <w:color w:val="000000" w:themeColor="text1"/>
          <w:sz w:val="27"/>
          <w:rtl/>
        </w:rPr>
        <w:t>،</w:t>
      </w:r>
      <w:r w:rsidR="00C45FC8">
        <w:rPr>
          <w:rFonts w:ascii="AL-Mohanad" w:hAnsi="AL-Mohanad"/>
          <w:color w:val="000000" w:themeColor="text1"/>
          <w:sz w:val="27"/>
          <w:rtl/>
        </w:rPr>
        <w:t xml:space="preserve"> فيُجب</w:t>
      </w:r>
      <w:r w:rsidR="00C45FC8">
        <w:rPr>
          <w:rFonts w:ascii="AL-Mohanad" w:hAnsi="AL-Mohanad" w:hint="cs"/>
          <w:color w:val="000000" w:themeColor="text1"/>
          <w:sz w:val="27"/>
          <w:rtl/>
        </w:rPr>
        <w:t>َ</w:t>
      </w:r>
      <w:r w:rsidR="00C45FC8">
        <w:rPr>
          <w:rFonts w:ascii="AL-Mohanad" w:hAnsi="AL-Mohanad"/>
          <w:color w:val="000000" w:themeColor="text1"/>
          <w:sz w:val="27"/>
          <w:rtl/>
        </w:rPr>
        <w:t>ر</w:t>
      </w:r>
      <w:r w:rsidR="00C45FC8">
        <w:rPr>
          <w:rFonts w:ascii="AL-Mohanad" w:hAnsi="AL-Mohanad" w:hint="cs"/>
          <w:color w:val="000000" w:themeColor="text1"/>
          <w:sz w:val="27"/>
          <w:rtl/>
        </w:rPr>
        <w:t>َ</w:t>
      </w:r>
      <w:r w:rsidRPr="00847242">
        <w:rPr>
          <w:rFonts w:ascii="AL-Mohanad" w:hAnsi="AL-Mohanad"/>
          <w:color w:val="000000" w:themeColor="text1"/>
          <w:sz w:val="27"/>
          <w:rtl/>
        </w:rPr>
        <w:t xml:space="preserve"> على القيام بردّ</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ة فعل</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معاكسة تجاههم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3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 xml:space="preserve">ج ـ </w:t>
      </w:r>
      <w:r w:rsidRPr="00847242">
        <w:rPr>
          <w:color w:val="000000" w:themeColor="text1"/>
          <w:rtl/>
        </w:rPr>
        <w:t>ما بعد وفاة معاوية بن أبي سفيان</w:t>
      </w:r>
      <w:r w:rsidRPr="00847242">
        <w:rPr>
          <w:rFonts w:hint="cs"/>
          <w:color w:val="000000" w:themeColor="text1"/>
          <w:rtl/>
          <w:lang w:val="en-US"/>
        </w:rPr>
        <w:t xml:space="preserve"> ــــــ</w:t>
      </w:r>
    </w:p>
    <w:p w:rsidR="00615B70" w:rsidRPr="00847242" w:rsidRDefault="00615B70" w:rsidP="009837D9">
      <w:pPr>
        <w:rPr>
          <w:rFonts w:ascii="AL-Mohanad" w:hAnsi="AL-Mohanad"/>
          <w:color w:val="000000" w:themeColor="text1"/>
          <w:sz w:val="27"/>
          <w:rtl/>
        </w:rPr>
      </w:pPr>
      <w:r w:rsidRPr="00847242">
        <w:rPr>
          <w:rFonts w:ascii="AL-Mohanad" w:hAnsi="AL-Mohanad"/>
          <w:color w:val="000000" w:themeColor="text1"/>
          <w:sz w:val="27"/>
          <w:rtl/>
        </w:rPr>
        <w:t>بعد أن سمع شيعة الكوفة بخبر وفاة معاوية</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وعلموا بأمر مخالفة الإمام </w:t>
      </w:r>
      <w:r w:rsidRPr="00847242">
        <w:rPr>
          <w:rFonts w:ascii="AL-Mohanad" w:hAnsi="AL-Mohanad"/>
          <w:color w:val="000000" w:themeColor="text1"/>
          <w:sz w:val="27"/>
          <w:rtl/>
        </w:rPr>
        <w:lastRenderedPageBreak/>
        <w:t>الحسين ليزيد</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وأنّه ذهب إلى مكّة، اجتمعوا فيما بينهم</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وطرحوا مسألة دعوة الإمام إلى الكوفة. وكان </w:t>
      </w:r>
      <w:r w:rsidR="009837D9" w:rsidRPr="00847242">
        <w:rPr>
          <w:rFonts w:ascii="AL-Mohanad" w:hAnsi="AL-Mohanad" w:hint="cs"/>
          <w:color w:val="000000" w:themeColor="text1"/>
          <w:sz w:val="27"/>
          <w:rtl/>
        </w:rPr>
        <w:t>منهم:</w:t>
      </w:r>
      <w:r w:rsidRPr="00847242">
        <w:rPr>
          <w:rFonts w:ascii="AL-Mohanad" w:hAnsi="AL-Mohanad"/>
          <w:color w:val="000000" w:themeColor="text1"/>
          <w:sz w:val="27"/>
          <w:rtl/>
        </w:rPr>
        <w:t xml:space="preserve"> سليمان بن صرد الخزاعي، والمسيّب بن نجبة، وحبيب بن مظاهر، ورِفاعة بن شدّاد</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وعبد الله بن وال، وآخر</w:t>
      </w:r>
      <w:r w:rsidR="009837D9" w:rsidRPr="00847242">
        <w:rPr>
          <w:rFonts w:ascii="AL-Mohanad" w:hAnsi="AL-Mohanad" w:hint="cs"/>
          <w:color w:val="000000" w:themeColor="text1"/>
          <w:sz w:val="27"/>
          <w:rtl/>
        </w:rPr>
        <w:t>و</w:t>
      </w:r>
      <w:r w:rsidRPr="00847242">
        <w:rPr>
          <w:rFonts w:ascii="AL-Mohanad" w:hAnsi="AL-Mohanad"/>
          <w:color w:val="000000" w:themeColor="text1"/>
          <w:sz w:val="27"/>
          <w:rtl/>
        </w:rPr>
        <w:t>ن</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9837D9" w:rsidRPr="00847242">
        <w:rPr>
          <w:rFonts w:ascii="AL-Mohanad" w:hAnsi="AL-Mohanad" w:hint="cs"/>
          <w:color w:val="000000" w:themeColor="text1"/>
          <w:sz w:val="27"/>
          <w:rtl/>
        </w:rPr>
        <w:t xml:space="preserve">وقد </w:t>
      </w:r>
      <w:r w:rsidRPr="00847242">
        <w:rPr>
          <w:rFonts w:ascii="AL-Mohanad" w:hAnsi="AL-Mohanad"/>
          <w:color w:val="000000" w:themeColor="text1"/>
          <w:sz w:val="27"/>
          <w:rtl/>
        </w:rPr>
        <w:t>اتّفقوا على أن يكتبوا رسالةً إلى الإمام</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وأن يطالبوه فيها بالمجيء إلى الكوفة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3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ثمّ إنّهم أرسلوا عقب هذه الرسالة رسائل أخرى كثيرة، بالإضافة إلى الرسائل المشافهة عبر الرسل. وقد بلغ عدد الرسائل حدّاً بحيث </w:t>
      </w:r>
      <w:r w:rsidR="009837D9" w:rsidRPr="00847242">
        <w:rPr>
          <w:rFonts w:ascii="AL-Mohanad" w:hAnsi="AL-Mohanad" w:hint="cs"/>
          <w:color w:val="000000" w:themeColor="text1"/>
          <w:sz w:val="27"/>
          <w:rtl/>
        </w:rPr>
        <w:t>إ</w:t>
      </w:r>
      <w:r w:rsidRPr="00847242">
        <w:rPr>
          <w:rFonts w:ascii="AL-Mohanad" w:hAnsi="AL-Mohanad"/>
          <w:color w:val="000000" w:themeColor="text1"/>
          <w:sz w:val="27"/>
          <w:rtl/>
        </w:rPr>
        <w:t>نّ الإمام وضعها في موضع</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معيّ</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ن حتّى يقرّ</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ر ما سيفعله تجاه هذه الدعوة</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 xml:space="preserve"> إتماماً للحجّة عليهم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3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وبناءً على هذه الرسائل قام بإرسال مسلم بن عقيل سفيراً ينوب عنه</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ليرى حقيقة أوضاع الكوفة، ويحقّ</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ق في حقيقة دعوتهم</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وأرسل </w:t>
      </w:r>
      <w:r w:rsidR="009837D9" w:rsidRPr="00847242">
        <w:rPr>
          <w:rFonts w:ascii="AL-Mohanad" w:hAnsi="AL-Mohanad"/>
          <w:color w:val="000000" w:themeColor="text1"/>
          <w:sz w:val="27"/>
          <w:rtl/>
        </w:rPr>
        <w:t xml:space="preserve">معه </w:t>
      </w:r>
      <w:r w:rsidRPr="00847242">
        <w:rPr>
          <w:rFonts w:ascii="AL-Mohanad" w:hAnsi="AL-Mohanad"/>
          <w:color w:val="000000" w:themeColor="text1"/>
          <w:sz w:val="27"/>
          <w:rtl/>
        </w:rPr>
        <w:t>إلى أهل الكوفة جواب رسائلهم، وأمره أن يأخذ البيعة له إذا لمس منهم الجد</w:t>
      </w:r>
      <w:r w:rsidR="009837D9" w:rsidRPr="00847242">
        <w:rPr>
          <w:rFonts w:ascii="AL-Mohanad" w:hAnsi="AL-Mohanad" w:hint="cs"/>
          <w:color w:val="000000" w:themeColor="text1"/>
          <w:sz w:val="27"/>
          <w:rtl/>
        </w:rPr>
        <w:t>ّ</w:t>
      </w:r>
      <w:r w:rsidRPr="00847242">
        <w:rPr>
          <w:rFonts w:ascii="AL-Mohanad" w:hAnsi="AL-Mohanad"/>
          <w:color w:val="000000" w:themeColor="text1"/>
          <w:sz w:val="27"/>
          <w:rtl/>
        </w:rPr>
        <w:t>يّة في متابعته</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3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 xml:space="preserve">3ـ 2ـ </w:t>
      </w:r>
      <w:r w:rsidRPr="00847242">
        <w:rPr>
          <w:color w:val="000000" w:themeColor="text1"/>
          <w:rtl/>
        </w:rPr>
        <w:t>ردّ الإمام الحسين</w:t>
      </w:r>
      <w:r w:rsidR="005968C1" w:rsidRPr="00847242">
        <w:rPr>
          <w:rFonts w:cs="Mosawi"/>
          <w:color w:val="000000" w:themeColor="text1"/>
          <w:szCs w:val="22"/>
          <w:rtl/>
        </w:rPr>
        <w:t>×</w:t>
      </w:r>
      <w:r w:rsidRPr="00847242">
        <w:rPr>
          <w:color w:val="000000" w:themeColor="text1"/>
          <w:rtl/>
        </w:rPr>
        <w:t xml:space="preserve"> على دعوة الكوفيّين</w:t>
      </w:r>
      <w:r w:rsidRPr="00847242">
        <w:rPr>
          <w:rFonts w:hint="cs"/>
          <w:color w:val="000000" w:themeColor="text1"/>
          <w:rtl/>
          <w:lang w:val="en-US"/>
        </w:rPr>
        <w:t xml:space="preserve"> ــــــ</w:t>
      </w:r>
    </w:p>
    <w:p w:rsidR="00615B70" w:rsidRPr="00847242" w:rsidRDefault="00615B70" w:rsidP="00586F0C">
      <w:pPr>
        <w:rPr>
          <w:rFonts w:ascii="AL-Mohanad" w:hAnsi="AL-Mohanad"/>
          <w:color w:val="000000" w:themeColor="text1"/>
          <w:sz w:val="27"/>
          <w:rtl/>
        </w:rPr>
      </w:pPr>
      <w:r w:rsidRPr="00847242">
        <w:rPr>
          <w:rFonts w:ascii="AL-Mohanad" w:hAnsi="AL-Mohanad"/>
          <w:color w:val="000000" w:themeColor="text1"/>
          <w:sz w:val="27"/>
          <w:rtl/>
        </w:rPr>
        <w:t>بالنظر إلى سابقة أهل الكوفة في نقض العهود وعدم الوفاء، كان على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أن يتّ</w:t>
      </w:r>
      <w:r w:rsidR="009837D9" w:rsidRPr="00847242">
        <w:rPr>
          <w:rFonts w:ascii="AL-Mohanad" w:hAnsi="AL-Mohanad" w:hint="cs"/>
          <w:color w:val="000000" w:themeColor="text1"/>
          <w:sz w:val="27"/>
          <w:rtl/>
        </w:rPr>
        <w:t>َ</w:t>
      </w:r>
      <w:r w:rsidR="009837D9" w:rsidRPr="00847242">
        <w:rPr>
          <w:rFonts w:ascii="AL-Mohanad" w:hAnsi="AL-Mohanad"/>
          <w:color w:val="000000" w:themeColor="text1"/>
          <w:sz w:val="27"/>
          <w:rtl/>
        </w:rPr>
        <w:t xml:space="preserve">خذ موقفاً من موقفين </w:t>
      </w:r>
      <w:r w:rsidR="009837D9" w:rsidRPr="00847242">
        <w:rPr>
          <w:rFonts w:ascii="AL-Mohanad" w:hAnsi="AL-Mohanad" w:hint="cs"/>
          <w:color w:val="000000" w:themeColor="text1"/>
          <w:sz w:val="27"/>
          <w:rtl/>
        </w:rPr>
        <w:t>تجاه</w:t>
      </w:r>
      <w:r w:rsidRPr="00847242">
        <w:rPr>
          <w:rFonts w:ascii="AL-Mohanad" w:hAnsi="AL-Mohanad"/>
          <w:color w:val="000000" w:themeColor="text1"/>
          <w:sz w:val="27"/>
          <w:rtl/>
        </w:rPr>
        <w:t xml:space="preserve"> دعوتهم له: </w:t>
      </w:r>
    </w:p>
    <w:p w:rsidR="00615B70" w:rsidRPr="00847242" w:rsidRDefault="00615B70" w:rsidP="00615B70">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 xml:space="preserve">أـ </w:t>
      </w:r>
      <w:r w:rsidRPr="00847242">
        <w:rPr>
          <w:color w:val="000000" w:themeColor="text1"/>
          <w:rtl/>
        </w:rPr>
        <w:t>موقف المخالفين لحركة الإمام الحسين</w:t>
      </w:r>
      <w:r w:rsidR="005968C1" w:rsidRPr="00847242">
        <w:rPr>
          <w:rFonts w:cs="Mosawi"/>
          <w:color w:val="000000" w:themeColor="text1"/>
          <w:szCs w:val="22"/>
          <w:rtl/>
        </w:rPr>
        <w:t>×</w:t>
      </w:r>
      <w:r w:rsidRPr="00847242">
        <w:rPr>
          <w:color w:val="000000" w:themeColor="text1"/>
          <w:rtl/>
        </w:rPr>
        <w:t xml:space="preserve"> نحو العراق</w:t>
      </w:r>
      <w:r w:rsidRPr="00847242">
        <w:rPr>
          <w:rFonts w:hint="cs"/>
          <w:color w:val="000000" w:themeColor="text1"/>
          <w:rtl/>
          <w:lang w:val="en-US"/>
        </w:rPr>
        <w:t xml:space="preserve"> ــــــ</w:t>
      </w:r>
    </w:p>
    <w:p w:rsidR="00586F0C" w:rsidRPr="00847242" w:rsidRDefault="00615B70" w:rsidP="0020722B">
      <w:pPr>
        <w:spacing w:line="420" w:lineRule="exact"/>
        <w:rPr>
          <w:rFonts w:ascii="AL-Mohanad" w:hAnsi="AL-Mohanad"/>
          <w:color w:val="000000" w:themeColor="text1"/>
          <w:sz w:val="27"/>
          <w:rtl/>
        </w:rPr>
      </w:pPr>
      <w:r w:rsidRPr="00847242">
        <w:rPr>
          <w:rFonts w:ascii="AL-Mohanad" w:hAnsi="AL-Mohanad"/>
          <w:b/>
          <w:bCs/>
          <w:color w:val="000000" w:themeColor="text1"/>
          <w:sz w:val="27"/>
          <w:rtl/>
        </w:rPr>
        <w:t>الموقف الأوّل</w:t>
      </w:r>
      <w:r w:rsidRPr="00847242">
        <w:rPr>
          <w:rFonts w:ascii="AL-Mohanad" w:hAnsi="AL-Mohanad"/>
          <w:color w:val="000000" w:themeColor="text1"/>
          <w:sz w:val="27"/>
          <w:rtl/>
        </w:rPr>
        <w:t>: هو غضّ الطرف عن دعوتهم</w:t>
      </w:r>
      <w:r w:rsidR="00586F0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وعدم الاعتناء بها. وكان العديد ممّ</w:t>
      </w:r>
      <w:r w:rsidR="00586F0C" w:rsidRPr="00847242">
        <w:rPr>
          <w:rFonts w:ascii="AL-Mohanad" w:hAnsi="AL-Mohanad" w:hint="cs"/>
          <w:color w:val="000000" w:themeColor="text1"/>
          <w:sz w:val="27"/>
          <w:rtl/>
        </w:rPr>
        <w:t>َ</w:t>
      </w:r>
      <w:r w:rsidRPr="00847242">
        <w:rPr>
          <w:rFonts w:ascii="AL-Mohanad" w:hAnsi="AL-Mohanad"/>
          <w:color w:val="000000" w:themeColor="text1"/>
          <w:sz w:val="27"/>
          <w:rtl/>
        </w:rPr>
        <w:t>ن</w:t>
      </w:r>
      <w:r w:rsidR="00586F0C" w:rsidRPr="00847242">
        <w:rPr>
          <w:rFonts w:ascii="AL-Mohanad" w:hAnsi="AL-Mohanad" w:hint="cs"/>
          <w:color w:val="000000" w:themeColor="text1"/>
          <w:sz w:val="27"/>
          <w:rtl/>
        </w:rPr>
        <w:t>ْ</w:t>
      </w:r>
      <w:r w:rsidRPr="00847242">
        <w:rPr>
          <w:rFonts w:ascii="AL-Mohanad" w:hAnsi="AL-Mohanad"/>
          <w:color w:val="000000" w:themeColor="text1"/>
          <w:sz w:val="27"/>
          <w:rtl/>
        </w:rPr>
        <w:t xml:space="preserve"> تكلّم مع الإمام قد نصحوه بذلك</w:t>
      </w:r>
      <w:r w:rsidR="00586F0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وطلبوا منه عدم الخروج</w:t>
      </w:r>
      <w:r w:rsidR="00586F0C" w:rsidRPr="00847242">
        <w:rPr>
          <w:rFonts w:ascii="AL-Mohanad" w:hAnsi="AL-Mohanad"/>
          <w:color w:val="000000" w:themeColor="text1"/>
          <w:sz w:val="27"/>
          <w:rtl/>
        </w:rPr>
        <w:t>.</w:t>
      </w:r>
    </w:p>
    <w:p w:rsidR="00615B70" w:rsidRPr="00847242" w:rsidRDefault="00615B70" w:rsidP="00615B70">
      <w:pPr>
        <w:rPr>
          <w:rFonts w:ascii="AL-Mohanad" w:hAnsi="AL-Mohanad"/>
          <w:color w:val="000000" w:themeColor="text1"/>
          <w:sz w:val="27"/>
          <w:rtl/>
        </w:rPr>
      </w:pPr>
      <w:r w:rsidRPr="00847242">
        <w:rPr>
          <w:rFonts w:ascii="AL-Mohanad" w:hAnsi="AL-Mohanad"/>
          <w:color w:val="000000" w:themeColor="text1"/>
          <w:sz w:val="27"/>
          <w:rtl/>
        </w:rPr>
        <w:t>والأشخاص الذين كانوا متخوّ</w:t>
      </w:r>
      <w:r w:rsidR="00586F0C" w:rsidRPr="00847242">
        <w:rPr>
          <w:rFonts w:ascii="AL-Mohanad" w:hAnsi="AL-Mohanad" w:hint="cs"/>
          <w:color w:val="000000" w:themeColor="text1"/>
          <w:sz w:val="27"/>
          <w:rtl/>
        </w:rPr>
        <w:t>ِ</w:t>
      </w:r>
      <w:r w:rsidRPr="00847242">
        <w:rPr>
          <w:rFonts w:ascii="AL-Mohanad" w:hAnsi="AL-Mohanad"/>
          <w:color w:val="000000" w:themeColor="text1"/>
          <w:sz w:val="27"/>
          <w:rtl/>
        </w:rPr>
        <w:t xml:space="preserve">فين من تحرّك الإمام نحو الكوفة هم: </w:t>
      </w:r>
    </w:p>
    <w:p w:rsidR="00615B70" w:rsidRPr="00847242" w:rsidRDefault="00615B70" w:rsidP="0020722B">
      <w:pPr>
        <w:spacing w:line="420" w:lineRule="exact"/>
        <w:rPr>
          <w:rFonts w:ascii="AL-Mohanad" w:hAnsi="AL-Mohanad"/>
          <w:color w:val="000000" w:themeColor="text1"/>
          <w:sz w:val="27"/>
          <w:rtl/>
        </w:rPr>
      </w:pPr>
      <w:r w:rsidRPr="00F446CA">
        <w:rPr>
          <w:rFonts w:ascii="AL-Mohanad" w:hAnsi="AL-Mohanad" w:hint="cs"/>
          <w:b/>
          <w:bCs/>
          <w:color w:val="000000" w:themeColor="text1"/>
          <w:sz w:val="27"/>
          <w:rtl/>
        </w:rPr>
        <w:t>1</w:t>
      </w:r>
      <w:r w:rsidRPr="00847242">
        <w:rPr>
          <w:rFonts w:ascii="AL-Mohanad" w:hAnsi="AL-Mohanad" w:hint="cs"/>
          <w:b/>
          <w:bCs/>
          <w:color w:val="000000" w:themeColor="text1"/>
          <w:sz w:val="27"/>
          <w:rtl/>
        </w:rPr>
        <w:t xml:space="preserve">ـ </w:t>
      </w:r>
      <w:r w:rsidRPr="00847242">
        <w:rPr>
          <w:rFonts w:ascii="AL-Mohanad" w:hAnsi="AL-Mohanad"/>
          <w:b/>
          <w:bCs/>
          <w:color w:val="000000" w:themeColor="text1"/>
          <w:sz w:val="27"/>
          <w:rtl/>
        </w:rPr>
        <w:t>عبد الله بن عباس</w:t>
      </w:r>
      <w:r w:rsidRPr="00847242">
        <w:rPr>
          <w:rFonts w:ascii="AL-Mohanad" w:hAnsi="AL-Mohanad"/>
          <w:color w:val="000000" w:themeColor="text1"/>
          <w:sz w:val="27"/>
          <w:rtl/>
        </w:rPr>
        <w:t xml:space="preserve">: </w:t>
      </w:r>
      <w:r w:rsidR="00586F0C" w:rsidRPr="00847242">
        <w:rPr>
          <w:rFonts w:ascii="AL-Mohanad" w:hAnsi="AL-Mohanad"/>
          <w:color w:val="000000" w:themeColor="text1"/>
          <w:sz w:val="27"/>
          <w:rtl/>
        </w:rPr>
        <w:t>وكان م</w:t>
      </w:r>
      <w:r w:rsidRPr="00847242">
        <w:rPr>
          <w:rFonts w:ascii="AL-Mohanad" w:hAnsi="AL-Mohanad"/>
          <w:color w:val="000000" w:themeColor="text1"/>
          <w:sz w:val="27"/>
          <w:rtl/>
        </w:rPr>
        <w:t>ن المخالفين لقبول الإمام دعوة أهل الكوفة. لذا تراه قد عرض المسألة بالمنطق العقلي</w:t>
      </w:r>
      <w:r w:rsidR="00586F0C"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العادي</w:t>
      </w:r>
      <w:r w:rsidR="00586F0C" w:rsidRPr="00847242">
        <w:rPr>
          <w:rFonts w:ascii="AL-Mohanad" w:hAnsi="AL-Mohanad" w:hint="cs"/>
          <w:color w:val="000000" w:themeColor="text1"/>
          <w:sz w:val="27"/>
          <w:rtl/>
        </w:rPr>
        <w:t>،</w:t>
      </w:r>
      <w:r w:rsidRPr="00847242">
        <w:rPr>
          <w:rFonts w:ascii="AL-Mohanad" w:hAnsi="AL-Mohanad"/>
          <w:color w:val="000000" w:themeColor="text1"/>
          <w:sz w:val="27"/>
          <w:rtl/>
        </w:rPr>
        <w:t xml:space="preserve"> مراعياً المصالح الظاهرية</w:t>
      </w:r>
      <w:r w:rsidR="00586F0C"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586F0C" w:rsidRPr="00847242">
        <w:rPr>
          <w:rFonts w:ascii="AL-Mohanad" w:hAnsi="AL-Mohanad" w:hint="cs"/>
          <w:color w:val="000000" w:themeColor="text1"/>
          <w:sz w:val="27"/>
          <w:rtl/>
        </w:rPr>
        <w:t>و</w:t>
      </w:r>
      <w:r w:rsidRPr="00847242">
        <w:rPr>
          <w:rFonts w:ascii="AL-Mohanad" w:hAnsi="AL-Mohanad"/>
          <w:color w:val="000000" w:themeColor="text1"/>
          <w:sz w:val="27"/>
          <w:rtl/>
        </w:rPr>
        <w:t>من جملتها</w:t>
      </w:r>
      <w:r w:rsidR="00586F0C" w:rsidRPr="00847242">
        <w:rPr>
          <w:rFonts w:ascii="AL-Mohanad" w:hAnsi="AL-Mohanad" w:hint="cs"/>
          <w:color w:val="000000" w:themeColor="text1"/>
          <w:sz w:val="27"/>
          <w:rtl/>
        </w:rPr>
        <w:t>:</w:t>
      </w:r>
      <w:r w:rsidRPr="00847242">
        <w:rPr>
          <w:rFonts w:ascii="AL-Mohanad" w:hAnsi="AL-Mohanad"/>
          <w:color w:val="000000" w:themeColor="text1"/>
          <w:sz w:val="27"/>
          <w:rtl/>
        </w:rPr>
        <w:t xml:space="preserve"> حفظ روح الإمام من الأحداث الخطرة</w:t>
      </w:r>
      <w:r w:rsidR="00586F0C" w:rsidRPr="00847242">
        <w:rPr>
          <w:rFonts w:ascii="AL-Mohanad" w:hAnsi="AL-Mohanad" w:hint="cs"/>
          <w:color w:val="000000" w:themeColor="text1"/>
          <w:sz w:val="27"/>
          <w:rtl/>
        </w:rPr>
        <w:t>،</w:t>
      </w:r>
      <w:r w:rsidRPr="00847242">
        <w:rPr>
          <w:rFonts w:ascii="AL-Mohanad" w:hAnsi="AL-Mohanad"/>
          <w:color w:val="000000" w:themeColor="text1"/>
          <w:sz w:val="27"/>
          <w:rtl/>
        </w:rPr>
        <w:t xml:space="preserve"> فخاطب الإمام ونصحه قائلاً: إنّي أتخوّ</w:t>
      </w:r>
      <w:r w:rsidR="00586F0C" w:rsidRPr="00847242">
        <w:rPr>
          <w:rFonts w:ascii="AL-Mohanad" w:hAnsi="AL-Mohanad" w:hint="cs"/>
          <w:color w:val="000000" w:themeColor="text1"/>
          <w:sz w:val="27"/>
          <w:rtl/>
        </w:rPr>
        <w:t>َ</w:t>
      </w:r>
      <w:r w:rsidRPr="00847242">
        <w:rPr>
          <w:rFonts w:ascii="AL-Mohanad" w:hAnsi="AL-Mohanad"/>
          <w:color w:val="000000" w:themeColor="text1"/>
          <w:sz w:val="27"/>
          <w:rtl/>
        </w:rPr>
        <w:t>ف عليك في هذا الوجه الهلاك</w:t>
      </w:r>
      <w:r w:rsidR="00586F0C" w:rsidRPr="00847242">
        <w:rPr>
          <w:rFonts w:ascii="AL-Mohanad" w:hAnsi="AL-Mohanad" w:hint="cs"/>
          <w:color w:val="000000" w:themeColor="text1"/>
          <w:sz w:val="27"/>
          <w:rtl/>
        </w:rPr>
        <w:t>.</w:t>
      </w:r>
      <w:r w:rsidRPr="00847242">
        <w:rPr>
          <w:rFonts w:ascii="AL-Mohanad" w:hAnsi="AL-Mohanad"/>
          <w:color w:val="000000" w:themeColor="text1"/>
          <w:sz w:val="27"/>
          <w:rtl/>
        </w:rPr>
        <w:t xml:space="preserve"> إنّ أهل العراق قوم غدرٍ، أق</w:t>
      </w:r>
      <w:r w:rsidR="00586F0C" w:rsidRPr="00847242">
        <w:rPr>
          <w:rFonts w:ascii="AL-Mohanad" w:hAnsi="AL-Mohanad" w:hint="cs"/>
          <w:color w:val="000000" w:themeColor="text1"/>
          <w:sz w:val="27"/>
          <w:rtl/>
        </w:rPr>
        <w:t>ِ</w:t>
      </w:r>
      <w:r w:rsidRPr="00847242">
        <w:rPr>
          <w:rFonts w:ascii="AL-Mohanad" w:hAnsi="AL-Mohanad"/>
          <w:color w:val="000000" w:themeColor="text1"/>
          <w:sz w:val="27"/>
          <w:rtl/>
        </w:rPr>
        <w:t>م</w:t>
      </w:r>
      <w:r w:rsidR="00586F0C" w:rsidRPr="00847242">
        <w:rPr>
          <w:rFonts w:ascii="AL-Mohanad" w:hAnsi="AL-Mohanad" w:hint="cs"/>
          <w:color w:val="000000" w:themeColor="text1"/>
          <w:sz w:val="27"/>
          <w:rtl/>
        </w:rPr>
        <w:t>ْ</w:t>
      </w:r>
      <w:r w:rsidRPr="00847242">
        <w:rPr>
          <w:rFonts w:ascii="AL-Mohanad" w:hAnsi="AL-Mohanad"/>
          <w:color w:val="000000" w:themeColor="text1"/>
          <w:sz w:val="27"/>
          <w:rtl/>
        </w:rPr>
        <w:t xml:space="preserve"> بهذا البلد فإنّ</w:t>
      </w:r>
      <w:r w:rsidR="00586F0C" w:rsidRPr="00847242">
        <w:rPr>
          <w:rFonts w:ascii="AL-Mohanad" w:hAnsi="AL-Mohanad" w:hint="cs"/>
          <w:color w:val="000000" w:themeColor="text1"/>
          <w:sz w:val="27"/>
          <w:rtl/>
        </w:rPr>
        <w:t>َ</w:t>
      </w:r>
      <w:r w:rsidRPr="00847242">
        <w:rPr>
          <w:rFonts w:ascii="AL-Mohanad" w:hAnsi="AL-Mohanad"/>
          <w:color w:val="000000" w:themeColor="text1"/>
          <w:sz w:val="27"/>
          <w:rtl/>
        </w:rPr>
        <w:t>ك سي</w:t>
      </w:r>
      <w:r w:rsidR="00586F0C" w:rsidRPr="00847242">
        <w:rPr>
          <w:rFonts w:ascii="AL-Mohanad" w:hAnsi="AL-Mohanad" w:hint="cs"/>
          <w:color w:val="000000" w:themeColor="text1"/>
          <w:sz w:val="27"/>
          <w:rtl/>
        </w:rPr>
        <w:t>ّ</w:t>
      </w:r>
      <w:r w:rsidRPr="00847242">
        <w:rPr>
          <w:rFonts w:ascii="AL-Mohanad" w:hAnsi="AL-Mohanad"/>
          <w:color w:val="000000" w:themeColor="text1"/>
          <w:sz w:val="27"/>
          <w:rtl/>
        </w:rPr>
        <w:t>د أهل الحجاز، فإنْ كان أهل العراق يريدونك كما زعموا فلينف</w:t>
      </w:r>
      <w:r w:rsidR="00094DAB" w:rsidRPr="00847242">
        <w:rPr>
          <w:rFonts w:ascii="AL-Mohanad" w:hAnsi="AL-Mohanad" w:hint="cs"/>
          <w:color w:val="000000" w:themeColor="text1"/>
          <w:sz w:val="27"/>
          <w:rtl/>
        </w:rPr>
        <w:t>ُ</w:t>
      </w:r>
      <w:r w:rsidRPr="00847242">
        <w:rPr>
          <w:rFonts w:ascii="AL-Mohanad" w:hAnsi="AL-Mohanad"/>
          <w:color w:val="000000" w:themeColor="text1"/>
          <w:sz w:val="27"/>
          <w:rtl/>
        </w:rPr>
        <w:t>وا عدوّ</w:t>
      </w:r>
      <w:r w:rsidR="00094DAB" w:rsidRPr="00847242">
        <w:rPr>
          <w:rFonts w:ascii="AL-Mohanad" w:hAnsi="AL-Mohanad" w:hint="cs"/>
          <w:color w:val="000000" w:themeColor="text1"/>
          <w:sz w:val="27"/>
          <w:rtl/>
        </w:rPr>
        <w:t>َ</w:t>
      </w:r>
      <w:r w:rsidRPr="00847242">
        <w:rPr>
          <w:rFonts w:ascii="AL-Mohanad" w:hAnsi="AL-Mohanad"/>
          <w:color w:val="000000" w:themeColor="text1"/>
          <w:sz w:val="27"/>
          <w:rtl/>
        </w:rPr>
        <w:t xml:space="preserve">هم، ثمّ </w:t>
      </w:r>
      <w:r w:rsidR="00094DAB" w:rsidRPr="00847242">
        <w:rPr>
          <w:rFonts w:ascii="AL-Mohanad" w:hAnsi="AL-Mohanad" w:hint="cs"/>
          <w:color w:val="000000" w:themeColor="text1"/>
          <w:sz w:val="27"/>
          <w:rtl/>
        </w:rPr>
        <w:t>ا</w:t>
      </w:r>
      <w:r w:rsidRPr="00847242">
        <w:rPr>
          <w:rFonts w:ascii="AL-Mohanad" w:hAnsi="AL-Mohanad"/>
          <w:color w:val="000000" w:themeColor="text1"/>
          <w:sz w:val="27"/>
          <w:rtl/>
        </w:rPr>
        <w:t>قد</w:t>
      </w:r>
      <w:r w:rsidR="00094DAB" w:rsidRPr="00847242">
        <w:rPr>
          <w:rFonts w:ascii="AL-Mohanad" w:hAnsi="AL-Mohanad" w:hint="cs"/>
          <w:color w:val="000000" w:themeColor="text1"/>
          <w:sz w:val="27"/>
          <w:rtl/>
        </w:rPr>
        <w:t>ِ</w:t>
      </w:r>
      <w:r w:rsidRPr="00847242">
        <w:rPr>
          <w:rFonts w:ascii="AL-Mohanad" w:hAnsi="AL-Mohanad"/>
          <w:color w:val="000000" w:themeColor="text1"/>
          <w:sz w:val="27"/>
          <w:rtl/>
        </w:rPr>
        <w:t>م</w:t>
      </w:r>
      <w:r w:rsidR="00094DAB"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عليهم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4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094DAB">
      <w:pPr>
        <w:tabs>
          <w:tab w:val="right" w:pos="990"/>
        </w:tabs>
        <w:rPr>
          <w:rFonts w:ascii="AL-Mohanad" w:hAnsi="AL-Mohanad"/>
          <w:color w:val="000000" w:themeColor="text1"/>
          <w:sz w:val="27"/>
          <w:rtl/>
        </w:rPr>
      </w:pPr>
      <w:r w:rsidRPr="00F446CA">
        <w:rPr>
          <w:rFonts w:ascii="AL-Mohanad" w:hAnsi="AL-Mohanad" w:hint="cs"/>
          <w:b/>
          <w:bCs/>
          <w:color w:val="000000" w:themeColor="text1"/>
          <w:sz w:val="27"/>
          <w:rtl/>
        </w:rPr>
        <w:lastRenderedPageBreak/>
        <w:t>2</w:t>
      </w:r>
      <w:r w:rsidRPr="00847242">
        <w:rPr>
          <w:rFonts w:ascii="AL-Mohanad" w:hAnsi="AL-Mohanad" w:hint="cs"/>
          <w:b/>
          <w:bCs/>
          <w:color w:val="000000" w:themeColor="text1"/>
          <w:sz w:val="27"/>
          <w:rtl/>
        </w:rPr>
        <w:t xml:space="preserve">ـ </w:t>
      </w:r>
      <w:r w:rsidRPr="00847242">
        <w:rPr>
          <w:rFonts w:ascii="AL-Mohanad" w:hAnsi="AL-Mohanad"/>
          <w:b/>
          <w:bCs/>
          <w:color w:val="000000" w:themeColor="text1"/>
          <w:sz w:val="27"/>
          <w:rtl/>
        </w:rPr>
        <w:t>الفرزدق</w:t>
      </w:r>
      <w:r w:rsidR="00094DAB" w:rsidRPr="00847242">
        <w:rPr>
          <w:rFonts w:ascii="AL-Mohanad" w:hAnsi="AL-Mohanad" w:hint="cs"/>
          <w:b/>
          <w:bCs/>
          <w:color w:val="000000" w:themeColor="text1"/>
          <w:sz w:val="27"/>
          <w:rtl/>
        </w:rPr>
        <w:t>،</w:t>
      </w:r>
      <w:r w:rsidRPr="00847242">
        <w:rPr>
          <w:rFonts w:ascii="AL-Mohanad" w:hAnsi="AL-Mohanad"/>
          <w:b/>
          <w:bCs/>
          <w:color w:val="000000" w:themeColor="text1"/>
          <w:sz w:val="27"/>
          <w:rtl/>
        </w:rPr>
        <w:t xml:space="preserve"> الشاعر المعروف</w:t>
      </w:r>
      <w:r w:rsidRPr="00847242">
        <w:rPr>
          <w:rFonts w:ascii="AL-Mohanad" w:hAnsi="AL-Mohanad"/>
          <w:color w:val="000000" w:themeColor="text1"/>
          <w:sz w:val="27"/>
          <w:rtl/>
        </w:rPr>
        <w:t>: وكان قد حدّث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عن تقييمه ل</w:t>
      </w:r>
      <w:r w:rsidR="00094DAB" w:rsidRPr="00847242">
        <w:rPr>
          <w:rFonts w:ascii="AL-Mohanad" w:hAnsi="AL-Mohanad" w:hint="cs"/>
          <w:color w:val="000000" w:themeColor="text1"/>
          <w:sz w:val="27"/>
          <w:rtl/>
        </w:rPr>
        <w:t>قبول</w:t>
      </w:r>
      <w:r w:rsidRPr="00847242">
        <w:rPr>
          <w:rFonts w:ascii="AL-Mohanad" w:hAnsi="AL-Mohanad"/>
          <w:color w:val="000000" w:themeColor="text1"/>
          <w:sz w:val="27"/>
          <w:rtl/>
        </w:rPr>
        <w:t xml:space="preserve"> أهل الكوفة دعوة الإمام، ومدى </w:t>
      </w:r>
      <w:r w:rsidR="00094DAB" w:rsidRPr="00847242">
        <w:rPr>
          <w:rFonts w:ascii="AL-Mohanad" w:hAnsi="AL-Mohanad" w:hint="cs"/>
          <w:color w:val="000000" w:themeColor="text1"/>
          <w:sz w:val="27"/>
          <w:rtl/>
        </w:rPr>
        <w:t>هشاشة</w:t>
      </w:r>
      <w:r w:rsidRPr="00847242">
        <w:rPr>
          <w:rFonts w:ascii="AL-Mohanad" w:hAnsi="AL-Mohanad"/>
          <w:color w:val="000000" w:themeColor="text1"/>
          <w:sz w:val="27"/>
          <w:rtl/>
        </w:rPr>
        <w:t xml:space="preserve"> ثباتهم، مشيراً بذلك إلى نفاقهم، فقال: قلوب الناس معك، وسيوفهم مع بني أميّة، والقضاء ينزل من السماء، والله يفعل ما يشاء</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4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E429B9">
      <w:pPr>
        <w:rPr>
          <w:rFonts w:ascii="AL-Mohanad" w:hAnsi="AL-Mohanad"/>
          <w:color w:val="000000" w:themeColor="text1"/>
          <w:sz w:val="27"/>
          <w:rtl/>
        </w:rPr>
      </w:pPr>
      <w:r w:rsidRPr="00F446CA">
        <w:rPr>
          <w:rFonts w:ascii="AL-Mohanad" w:hAnsi="AL-Mohanad" w:hint="cs"/>
          <w:b/>
          <w:bCs/>
          <w:color w:val="000000" w:themeColor="text1"/>
          <w:sz w:val="27"/>
          <w:rtl/>
        </w:rPr>
        <w:t>3</w:t>
      </w:r>
      <w:r w:rsidRPr="00847242">
        <w:rPr>
          <w:rFonts w:ascii="AL-Mohanad" w:hAnsi="AL-Mohanad" w:hint="cs"/>
          <w:b/>
          <w:bCs/>
          <w:color w:val="000000" w:themeColor="text1"/>
          <w:sz w:val="27"/>
          <w:rtl/>
        </w:rPr>
        <w:t xml:space="preserve">ـ </w:t>
      </w:r>
      <w:r w:rsidRPr="00847242">
        <w:rPr>
          <w:rFonts w:ascii="AL-Mohanad" w:hAnsi="AL-Mohanad"/>
          <w:b/>
          <w:bCs/>
          <w:color w:val="000000" w:themeColor="text1"/>
          <w:sz w:val="27"/>
          <w:rtl/>
        </w:rPr>
        <w:t xml:space="preserve">مجمع بن عبيد </w:t>
      </w:r>
      <w:r w:rsidR="00A337B1">
        <w:rPr>
          <w:rFonts w:ascii="AL-Mohanad" w:hAnsi="AL-Mohanad" w:hint="cs"/>
          <w:b/>
          <w:bCs/>
          <w:color w:val="000000" w:themeColor="text1"/>
          <w:sz w:val="27"/>
          <w:rtl/>
        </w:rPr>
        <w:t xml:space="preserve">الله </w:t>
      </w:r>
      <w:r w:rsidRPr="00847242">
        <w:rPr>
          <w:rFonts w:ascii="AL-Mohanad" w:hAnsi="AL-Mohanad"/>
          <w:b/>
          <w:bCs/>
          <w:color w:val="000000" w:themeColor="text1"/>
          <w:sz w:val="27"/>
          <w:rtl/>
        </w:rPr>
        <w:t>العامري</w:t>
      </w:r>
      <w:r w:rsidRPr="00847242">
        <w:rPr>
          <w:rFonts w:ascii="AL-Mohanad" w:hAnsi="AL-Mohanad"/>
          <w:color w:val="000000" w:themeColor="text1"/>
          <w:sz w:val="27"/>
          <w:rtl/>
        </w:rPr>
        <w:t xml:space="preserve">: </w:t>
      </w:r>
      <w:r w:rsidR="00E429B9" w:rsidRPr="00847242">
        <w:rPr>
          <w:rFonts w:ascii="AL-Mohanad" w:hAnsi="AL-Mohanad" w:hint="cs"/>
          <w:color w:val="000000" w:themeColor="text1"/>
          <w:sz w:val="27"/>
          <w:rtl/>
        </w:rPr>
        <w:t xml:space="preserve">وقد قام </w:t>
      </w:r>
      <w:r w:rsidRPr="00847242">
        <w:rPr>
          <w:rFonts w:ascii="AL-Mohanad" w:hAnsi="AL-Mohanad"/>
          <w:color w:val="000000" w:themeColor="text1"/>
          <w:sz w:val="27"/>
          <w:rtl/>
        </w:rPr>
        <w:t>هو الآخر ببيان موقف الخواص</w:t>
      </w:r>
      <w:r w:rsidR="00E429B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والعوام في الكوفة، فقال: أمّا أشراف الناس فقد أُعظمت رشوتهم، ومُلئت غرائزهم، فهم إلب</w:t>
      </w:r>
      <w:r w:rsidR="00E429B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واحد عليك</w:t>
      </w:r>
      <w:r w:rsidR="00E429B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وأمّا سائر الناس بعدهم فإنّ قلوبهم تهوي إليك</w:t>
      </w:r>
      <w:r w:rsidR="00E429B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وسيوفهم غداً مشهورة عليك</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4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r w:rsidRPr="00847242">
        <w:rPr>
          <w:rFonts w:ascii="AL-Mohanad" w:hAnsi="AL-Mohanad"/>
          <w:b/>
          <w:bCs/>
          <w:color w:val="000000" w:themeColor="text1"/>
          <w:sz w:val="27"/>
          <w:rtl/>
        </w:rPr>
        <w:t xml:space="preserve"> </w:t>
      </w:r>
    </w:p>
    <w:p w:rsidR="00615B70" w:rsidRPr="00847242" w:rsidRDefault="00615B70" w:rsidP="00E429B9">
      <w:pPr>
        <w:rPr>
          <w:rFonts w:ascii="AL-Mohanad" w:hAnsi="AL-Mohanad"/>
          <w:color w:val="000000" w:themeColor="text1"/>
          <w:sz w:val="27"/>
          <w:rtl/>
        </w:rPr>
      </w:pPr>
      <w:r w:rsidRPr="00F446CA">
        <w:rPr>
          <w:rFonts w:ascii="AL-Mohanad" w:hAnsi="AL-Mohanad" w:hint="cs"/>
          <w:b/>
          <w:bCs/>
          <w:color w:val="000000" w:themeColor="text1"/>
          <w:sz w:val="27"/>
          <w:rtl/>
        </w:rPr>
        <w:t>4</w:t>
      </w:r>
      <w:r w:rsidRPr="00847242">
        <w:rPr>
          <w:rFonts w:ascii="AL-Mohanad" w:hAnsi="AL-Mohanad" w:hint="cs"/>
          <w:b/>
          <w:bCs/>
          <w:color w:val="000000" w:themeColor="text1"/>
          <w:sz w:val="27"/>
          <w:rtl/>
        </w:rPr>
        <w:t xml:space="preserve">ـ </w:t>
      </w:r>
      <w:r w:rsidRPr="00847242">
        <w:rPr>
          <w:rFonts w:ascii="AL-Mohanad" w:hAnsi="AL-Mohanad"/>
          <w:b/>
          <w:bCs/>
          <w:color w:val="000000" w:themeColor="text1"/>
          <w:sz w:val="27"/>
          <w:rtl/>
        </w:rPr>
        <w:t>عبد الله بن عمر</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4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r w:rsidRPr="00F446CA">
        <w:rPr>
          <w:rFonts w:ascii="AL-Mohanad" w:hAnsi="AL-Mohanad"/>
          <w:b/>
          <w:bCs/>
          <w:color w:val="000000" w:themeColor="text1"/>
          <w:sz w:val="27"/>
          <w:rtl/>
        </w:rPr>
        <w:t>5</w:t>
      </w:r>
      <w:r w:rsidRPr="00847242">
        <w:rPr>
          <w:rFonts w:ascii="AL-Mohanad" w:hAnsi="AL-Mohanad" w:hint="cs"/>
          <w:b/>
          <w:bCs/>
          <w:color w:val="000000" w:themeColor="text1"/>
          <w:sz w:val="27"/>
          <w:rtl/>
        </w:rPr>
        <w:t xml:space="preserve">ـ </w:t>
      </w:r>
      <w:r w:rsidRPr="00847242">
        <w:rPr>
          <w:rFonts w:ascii="AL-Mohanad" w:hAnsi="AL-Mohanad"/>
          <w:b/>
          <w:bCs/>
          <w:color w:val="000000" w:themeColor="text1"/>
          <w:sz w:val="27"/>
          <w:rtl/>
        </w:rPr>
        <w:t>عبد الله بن الزبير</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4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r w:rsidRPr="00F446CA">
        <w:rPr>
          <w:rFonts w:ascii="AL-Mohanad" w:hAnsi="AL-Mohanad"/>
          <w:b/>
          <w:bCs/>
          <w:color w:val="000000" w:themeColor="text1"/>
          <w:sz w:val="27"/>
          <w:rtl/>
        </w:rPr>
        <w:t>6</w:t>
      </w:r>
      <w:r w:rsidRPr="00847242">
        <w:rPr>
          <w:rFonts w:ascii="AL-Mohanad" w:hAnsi="AL-Mohanad" w:hint="cs"/>
          <w:b/>
          <w:bCs/>
          <w:color w:val="000000" w:themeColor="text1"/>
          <w:sz w:val="27"/>
          <w:rtl/>
        </w:rPr>
        <w:t xml:space="preserve">ـ </w:t>
      </w:r>
      <w:r w:rsidRPr="00847242">
        <w:rPr>
          <w:rFonts w:ascii="AL-Mohanad" w:hAnsi="AL-Mohanad"/>
          <w:b/>
          <w:bCs/>
          <w:color w:val="000000" w:themeColor="text1"/>
          <w:sz w:val="27"/>
          <w:rtl/>
        </w:rPr>
        <w:t>عبد الله بن جعفر</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4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وجمع غيرهم من أصحاب النظر والاطّلاع على الأوضاع السياسيّة والاجتماعيّة. </w:t>
      </w:r>
      <w:r w:rsidR="00E429B9" w:rsidRPr="00847242">
        <w:rPr>
          <w:rFonts w:ascii="AL-Mohanad" w:hAnsi="AL-Mohanad" w:hint="cs"/>
          <w:color w:val="000000" w:themeColor="text1"/>
          <w:sz w:val="27"/>
          <w:rtl/>
        </w:rPr>
        <w:t>و</w:t>
      </w:r>
      <w:r w:rsidRPr="00847242">
        <w:rPr>
          <w:rFonts w:ascii="AL-Mohanad" w:hAnsi="AL-Mohanad"/>
          <w:color w:val="000000" w:themeColor="text1"/>
          <w:sz w:val="27"/>
          <w:rtl/>
        </w:rPr>
        <w:t>جميع</w:t>
      </w:r>
      <w:r w:rsidR="00E429B9" w:rsidRPr="00847242">
        <w:rPr>
          <w:rFonts w:ascii="AL-Mohanad" w:hAnsi="AL-Mohanad" w:hint="cs"/>
          <w:color w:val="000000" w:themeColor="text1"/>
          <w:sz w:val="27"/>
          <w:rtl/>
        </w:rPr>
        <w:t xml:space="preserve"> هؤلاء</w:t>
      </w:r>
      <w:r w:rsidR="00E429B9" w:rsidRPr="00847242">
        <w:rPr>
          <w:rFonts w:ascii="AL-Mohanad" w:hAnsi="AL-Mohanad"/>
          <w:color w:val="000000" w:themeColor="text1"/>
          <w:sz w:val="27"/>
          <w:rtl/>
        </w:rPr>
        <w:t xml:space="preserve"> حذّر الإمام</w:t>
      </w:r>
      <w:r w:rsidR="005968C1" w:rsidRPr="00847242">
        <w:rPr>
          <w:rFonts w:ascii="AL-Mohanad" w:hAnsi="AL-Mohanad" w:cs="Mosawi" w:hint="cs"/>
          <w:color w:val="000000" w:themeColor="text1"/>
          <w:sz w:val="27"/>
          <w:szCs w:val="22"/>
          <w:rtl/>
        </w:rPr>
        <w:t>×</w:t>
      </w:r>
      <w:r w:rsidR="00E429B9" w:rsidRPr="00847242">
        <w:rPr>
          <w:rFonts w:ascii="AL-Mohanad" w:hAnsi="AL-Mohanad"/>
          <w:color w:val="000000" w:themeColor="text1"/>
          <w:sz w:val="27"/>
          <w:rtl/>
        </w:rPr>
        <w:t xml:space="preserve"> م</w:t>
      </w:r>
      <w:r w:rsidRPr="00847242">
        <w:rPr>
          <w:rFonts w:ascii="AL-Mohanad" w:hAnsi="AL-Mohanad"/>
          <w:color w:val="000000" w:themeColor="text1"/>
          <w:sz w:val="27"/>
          <w:rtl/>
        </w:rPr>
        <w:t>ن أهل الكوفة</w:t>
      </w:r>
      <w:r w:rsidR="00E429B9"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فعل ابن عبّاس، وكان هدف الجميع من نصائحهم تلك أن يثنوا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عن الذهاب إلى الكوفة. لكنّنا من جهة أخرى لا نجد في ما نقله التاريخ لنا من أحداث عاشوراء إشارةً إلى أيّ شخصيّةٍ كانت توافق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مسيره نحو الكوفة. </w:t>
      </w:r>
    </w:p>
    <w:p w:rsidR="00615B70" w:rsidRPr="00847242" w:rsidRDefault="00615B70" w:rsidP="00615B70">
      <w:pPr>
        <w:rPr>
          <w:rFonts w:ascii="AL-Mohanad" w:hAnsi="AL-Mohanad"/>
          <w:color w:val="000000" w:themeColor="text1"/>
          <w:sz w:val="27"/>
          <w:rtl/>
        </w:rPr>
      </w:pPr>
      <w:r w:rsidRPr="00847242">
        <w:rPr>
          <w:rFonts w:ascii="AL-Mohanad" w:hAnsi="AL-Mohanad"/>
          <w:color w:val="000000" w:themeColor="text1"/>
          <w:sz w:val="27"/>
          <w:rtl/>
        </w:rPr>
        <w:t>من هنا كان ينبغي أن نطرح السؤال التالي: لماذا أصرّ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على الذهاب إلى الكوفة</w:t>
      </w:r>
      <w:r w:rsidR="00E429B9" w:rsidRPr="00847242">
        <w:rPr>
          <w:rFonts w:ascii="AL-Mohanad" w:hAnsi="AL-Mohanad" w:hint="cs"/>
          <w:color w:val="000000" w:themeColor="text1"/>
          <w:sz w:val="27"/>
          <w:rtl/>
        </w:rPr>
        <w:t>،</w:t>
      </w:r>
      <w:r w:rsidRPr="00847242">
        <w:rPr>
          <w:rFonts w:ascii="AL-Mohanad" w:hAnsi="AL-Mohanad"/>
          <w:color w:val="000000" w:themeColor="text1"/>
          <w:sz w:val="27"/>
          <w:rtl/>
        </w:rPr>
        <w:t xml:space="preserve"> رغم معارضة وجوه أهل مكّة والمدينة لهذا السفر، ورغم موافقة أهل الرأي لتلك النصائح التي أسد</w:t>
      </w:r>
      <w:r w:rsidR="00E429B9" w:rsidRPr="00847242">
        <w:rPr>
          <w:rFonts w:ascii="AL-Mohanad" w:hAnsi="AL-Mohanad" w:hint="cs"/>
          <w:color w:val="000000" w:themeColor="text1"/>
          <w:sz w:val="27"/>
          <w:rtl/>
        </w:rPr>
        <w:t>َ</w:t>
      </w:r>
      <w:r w:rsidRPr="00847242">
        <w:rPr>
          <w:rFonts w:ascii="AL-Mohanad" w:hAnsi="AL-Mohanad"/>
          <w:color w:val="000000" w:themeColor="text1"/>
          <w:sz w:val="27"/>
          <w:rtl/>
        </w:rPr>
        <w:t>و</w:t>
      </w:r>
      <w:r w:rsidR="00E429B9" w:rsidRPr="00847242">
        <w:rPr>
          <w:rFonts w:ascii="AL-Mohanad" w:hAnsi="AL-Mohanad" w:hint="cs"/>
          <w:color w:val="000000" w:themeColor="text1"/>
          <w:sz w:val="27"/>
          <w:rtl/>
        </w:rPr>
        <w:t>ْ</w:t>
      </w:r>
      <w:r w:rsidRPr="00847242">
        <w:rPr>
          <w:rFonts w:ascii="AL-Mohanad" w:hAnsi="AL-Mohanad"/>
          <w:color w:val="000000" w:themeColor="text1"/>
          <w:sz w:val="27"/>
          <w:rtl/>
        </w:rPr>
        <w:t>ها له</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4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9D39C6">
      <w:pPr>
        <w:rPr>
          <w:rFonts w:ascii="AL-Mohanad" w:hAnsi="AL-Mohanad"/>
          <w:color w:val="000000" w:themeColor="text1"/>
          <w:sz w:val="27"/>
          <w:rtl/>
        </w:rPr>
      </w:pPr>
      <w:r w:rsidRPr="00847242">
        <w:rPr>
          <w:rFonts w:ascii="AL-Mohanad" w:hAnsi="AL-Mohanad"/>
          <w:color w:val="000000" w:themeColor="text1"/>
          <w:sz w:val="27"/>
          <w:rtl/>
        </w:rPr>
        <w:t>إجابةً ع</w:t>
      </w:r>
      <w:r w:rsidR="009D39C6" w:rsidRPr="00847242">
        <w:rPr>
          <w:rFonts w:ascii="AL-Mohanad" w:hAnsi="AL-Mohanad" w:hint="cs"/>
          <w:color w:val="000000" w:themeColor="text1"/>
          <w:sz w:val="27"/>
          <w:rtl/>
        </w:rPr>
        <w:t>ن</w:t>
      </w:r>
      <w:r w:rsidRPr="00847242">
        <w:rPr>
          <w:rFonts w:ascii="AL-Mohanad" w:hAnsi="AL-Mohanad"/>
          <w:color w:val="000000" w:themeColor="text1"/>
          <w:sz w:val="27"/>
          <w:rtl/>
        </w:rPr>
        <w:t xml:space="preserve"> هذا السؤال نقول: إنّ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لم يرتض</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رأي الناصحين</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لأسباب عديدة: </w:t>
      </w:r>
    </w:p>
    <w:p w:rsidR="00615B70" w:rsidRPr="00847242" w:rsidRDefault="00615B70" w:rsidP="009D39C6">
      <w:pPr>
        <w:tabs>
          <w:tab w:val="right" w:pos="1132"/>
        </w:tabs>
        <w:rPr>
          <w:rFonts w:ascii="AL-Mohanad" w:hAnsi="AL-Mohanad"/>
          <w:color w:val="000000" w:themeColor="text1"/>
          <w:sz w:val="27"/>
          <w:rtl/>
        </w:rPr>
      </w:pPr>
      <w:r w:rsidRPr="00847242">
        <w:rPr>
          <w:rFonts w:ascii="AL-Mohanad" w:hAnsi="AL-Mohanad" w:hint="cs"/>
          <w:color w:val="000000" w:themeColor="text1"/>
          <w:sz w:val="27"/>
          <w:rtl/>
        </w:rPr>
        <w:t xml:space="preserve">أـ </w:t>
      </w:r>
      <w:r w:rsidRPr="00847242">
        <w:rPr>
          <w:rFonts w:ascii="AL-Mohanad" w:hAnsi="AL-Mohanad"/>
          <w:color w:val="000000" w:themeColor="text1"/>
          <w:sz w:val="27"/>
          <w:rtl/>
        </w:rPr>
        <w:t>إنّ الإمام كان عالماً ومتيقّ</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ناً بأنّه سيستشهد</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فهو كان يعلم عن طريق الغيب أنّ جلاوزة الحكومة سيسفكون دمه الزكيّ، فلم يشأ أن</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تُستباح حرمة الح</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ر</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م الإلهي بقتله. وهذا سبب عزمه على الخروج من مكّة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4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9D39C6">
      <w:pPr>
        <w:tabs>
          <w:tab w:val="right" w:pos="1132"/>
        </w:tabs>
        <w:rPr>
          <w:rFonts w:ascii="AL-Mohanad" w:hAnsi="AL-Mohanad"/>
          <w:color w:val="000000" w:themeColor="text1"/>
          <w:sz w:val="27"/>
          <w:rtl/>
        </w:rPr>
      </w:pPr>
      <w:r w:rsidRPr="00847242">
        <w:rPr>
          <w:rFonts w:ascii="AL-Mohanad" w:hAnsi="AL-Mohanad"/>
          <w:color w:val="000000" w:themeColor="text1"/>
          <w:sz w:val="27"/>
          <w:rtl/>
        </w:rPr>
        <w:t>كما يمكن لنا أن نضيف إلى احتمال سفك دم الإمام في مكّة احتمالاً آخر</w:t>
      </w:r>
      <w:r w:rsidR="009D39C6" w:rsidRPr="00847242">
        <w:rPr>
          <w:rFonts w:ascii="AL-Mohanad" w:hAnsi="AL-Mohanad" w:hint="cs"/>
          <w:color w:val="000000" w:themeColor="text1"/>
          <w:sz w:val="27"/>
          <w:rtl/>
        </w:rPr>
        <w:t>، و</w:t>
      </w:r>
      <w:r w:rsidRPr="00847242">
        <w:rPr>
          <w:rFonts w:ascii="AL-Mohanad" w:hAnsi="AL-Mohanad"/>
          <w:color w:val="000000" w:themeColor="text1"/>
          <w:sz w:val="27"/>
          <w:rtl/>
        </w:rPr>
        <w:t>هو إلقاء القبض على الإمام وإرساله إلى الشام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48"/>
      </w:r>
      <w:r w:rsidRPr="00847242">
        <w:rPr>
          <w:rFonts w:ascii="AL-Mohanad" w:hAnsi="AL-Mohanad"/>
          <w:color w:val="000000" w:themeColor="text1"/>
          <w:sz w:val="27"/>
          <w:vertAlign w:val="superscript"/>
          <w:rtl/>
        </w:rPr>
        <w:t>)</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فعمرو بن سعيد كان مأموراً مع جيشه بأن يُنفّ</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ذ هذه المهمّة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49"/>
      </w:r>
      <w:r w:rsidRPr="00847242">
        <w:rPr>
          <w:rFonts w:ascii="AL-Mohanad" w:hAnsi="AL-Mohanad"/>
          <w:color w:val="000000" w:themeColor="text1"/>
          <w:sz w:val="27"/>
          <w:vertAlign w:val="superscript"/>
          <w:rtl/>
        </w:rPr>
        <w:t>)</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وبالتالي يصبح السبب الأوّل والرئيس في خروج الإمام </w:t>
      </w:r>
      <w:r w:rsidRPr="00847242">
        <w:rPr>
          <w:rFonts w:ascii="AL-Mohanad" w:hAnsi="AL-Mohanad"/>
          <w:color w:val="000000" w:themeColor="text1"/>
          <w:sz w:val="27"/>
          <w:rtl/>
        </w:rPr>
        <w:lastRenderedPageBreak/>
        <w:t xml:space="preserve">من مكّة هو الحفاظ على روحه وحياته. </w:t>
      </w:r>
    </w:p>
    <w:p w:rsidR="00615B70" w:rsidRPr="00847242" w:rsidRDefault="00615B70" w:rsidP="00A069D5">
      <w:pPr>
        <w:spacing w:line="420" w:lineRule="exact"/>
        <w:rPr>
          <w:rFonts w:ascii="AL-Mohanad" w:hAnsi="AL-Mohanad"/>
          <w:color w:val="000000" w:themeColor="text1"/>
          <w:sz w:val="27"/>
          <w:rtl/>
        </w:rPr>
      </w:pPr>
      <w:r w:rsidRPr="00847242">
        <w:rPr>
          <w:rFonts w:ascii="AL-Mohanad" w:hAnsi="AL-Mohanad" w:hint="cs"/>
          <w:color w:val="000000" w:themeColor="text1"/>
          <w:sz w:val="27"/>
          <w:rtl/>
        </w:rPr>
        <w:t xml:space="preserve">ب ـ </w:t>
      </w:r>
      <w:r w:rsidRPr="00847242">
        <w:rPr>
          <w:rFonts w:ascii="AL-Mohanad" w:hAnsi="AL-Mohanad"/>
          <w:color w:val="000000" w:themeColor="text1"/>
          <w:sz w:val="27"/>
          <w:rtl/>
        </w:rPr>
        <w:t>تعدّ ثورة الإمام الحسين</w:t>
      </w:r>
      <w:r w:rsidR="005968C1" w:rsidRPr="00847242">
        <w:rPr>
          <w:rFonts w:ascii="AL-Mohanad" w:hAnsi="AL-Mohanad" w:cs="Mosawi"/>
          <w:color w:val="000000" w:themeColor="text1"/>
          <w:sz w:val="27"/>
          <w:szCs w:val="22"/>
          <w:rtl/>
        </w:rPr>
        <w:t>×</w:t>
      </w:r>
      <w:r w:rsidR="009D39C6" w:rsidRPr="00847242">
        <w:rPr>
          <w:rFonts w:ascii="AL-Mohanad" w:hAnsi="AL-Mohanad"/>
          <w:color w:val="000000" w:themeColor="text1"/>
          <w:sz w:val="27"/>
          <w:rtl/>
        </w:rPr>
        <w:t xml:space="preserve"> بمثابة تصد</w:t>
      </w:r>
      <w:r w:rsidR="009D39C6" w:rsidRPr="00847242">
        <w:rPr>
          <w:rFonts w:ascii="AL-Mohanad" w:hAnsi="AL-Mohanad" w:hint="cs"/>
          <w:color w:val="000000" w:themeColor="text1"/>
          <w:sz w:val="27"/>
          <w:rtl/>
        </w:rPr>
        <w:t>ٍّ</w:t>
      </w:r>
      <w:r w:rsidR="009D39C6" w:rsidRPr="00847242">
        <w:rPr>
          <w:rFonts w:ascii="AL-Mohanad" w:hAnsi="AL-Mohanad"/>
          <w:color w:val="000000" w:themeColor="text1"/>
          <w:sz w:val="27"/>
          <w:rtl/>
        </w:rPr>
        <w:t xml:space="preserve"> دفاعيّ</w:t>
      </w:r>
      <w:r w:rsidRPr="00847242">
        <w:rPr>
          <w:rFonts w:ascii="AL-Mohanad" w:hAnsi="AL-Mohanad"/>
          <w:color w:val="000000" w:themeColor="text1"/>
          <w:sz w:val="27"/>
          <w:rtl/>
        </w:rPr>
        <w:t>، وهذا الوضع يماثل القيام الابتدائي</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حيث لزوم إعداد القوّة ووجوبه، حتّى لو علم المُدافِع وتيقّ</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ن بأنّه سيُقتل. </w:t>
      </w:r>
      <w:r w:rsidR="009D39C6" w:rsidRPr="00847242">
        <w:rPr>
          <w:rFonts w:ascii="AL-Mohanad" w:hAnsi="AL-Mohanad"/>
          <w:color w:val="000000" w:themeColor="text1"/>
          <w:sz w:val="27"/>
          <w:rtl/>
        </w:rPr>
        <w:t>لذا لا ت</w:t>
      </w:r>
      <w:r w:rsidRPr="00847242">
        <w:rPr>
          <w:rFonts w:ascii="AL-Mohanad" w:hAnsi="AL-Mohanad"/>
          <w:color w:val="000000" w:themeColor="text1"/>
          <w:sz w:val="27"/>
          <w:rtl/>
        </w:rPr>
        <w:t>أمر الشريعة المُدافِع في حالة التصدّي والدفاع أن يسلّ</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م نفسه للعدو</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وبما أنّ أهل الكوفة كانوا قد بايعوا الإمام فقد كان احتمال دفاعهم عنه وحمايتهم له أكثر من سائر المناطق الأخرى، ولذا </w:t>
      </w:r>
      <w:r w:rsidR="009D39C6" w:rsidRPr="00847242">
        <w:rPr>
          <w:rFonts w:ascii="AL-Mohanad" w:hAnsi="AL-Mohanad" w:hint="cs"/>
          <w:color w:val="000000" w:themeColor="text1"/>
          <w:sz w:val="27"/>
          <w:rtl/>
        </w:rPr>
        <w:t>ن</w:t>
      </w:r>
      <w:r w:rsidRPr="00847242">
        <w:rPr>
          <w:rFonts w:ascii="AL-Mohanad" w:hAnsi="AL-Mohanad"/>
          <w:color w:val="000000" w:themeColor="text1"/>
          <w:sz w:val="27"/>
          <w:rtl/>
        </w:rPr>
        <w:t>جد أنّ الإمام قصد الكوفة بعد عزمه على الخروج من مكّة. كما أنّ بعض القرائن التاريخيّة تدلّ على أنّ الإمام كان يريد الذهاب إلى الكوفة منذ بداية ثورته وقيامه</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5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A069D5">
      <w:pPr>
        <w:spacing w:line="420" w:lineRule="exact"/>
        <w:rPr>
          <w:rFonts w:ascii="AL-Mohanad" w:hAnsi="AL-Mohanad"/>
          <w:color w:val="000000" w:themeColor="text1"/>
          <w:sz w:val="27"/>
          <w:rtl/>
        </w:rPr>
      </w:pPr>
      <w:r w:rsidRPr="00847242">
        <w:rPr>
          <w:rFonts w:ascii="AL-Mohanad" w:hAnsi="AL-Mohanad" w:hint="cs"/>
          <w:color w:val="000000" w:themeColor="text1"/>
          <w:sz w:val="27"/>
          <w:rtl/>
        </w:rPr>
        <w:t xml:space="preserve">ج ـ </w:t>
      </w:r>
      <w:r w:rsidRPr="00847242">
        <w:rPr>
          <w:rFonts w:ascii="AL-Mohanad" w:hAnsi="AL-Mohanad"/>
          <w:color w:val="000000" w:themeColor="text1"/>
          <w:sz w:val="27"/>
          <w:rtl/>
        </w:rPr>
        <w:t>من المحتمل أن تكون نصائح أصحاب الرأي والنصيحة</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أمثال</w:t>
      </w:r>
      <w:r w:rsidR="009D39C6" w:rsidRPr="00847242">
        <w:rPr>
          <w:rFonts w:ascii="AL-Mohanad" w:hAnsi="AL-Mohanad" w:hint="cs"/>
          <w:color w:val="000000" w:themeColor="text1"/>
          <w:sz w:val="27"/>
          <w:rtl/>
        </w:rPr>
        <w:t xml:space="preserve">: </w:t>
      </w:r>
      <w:r w:rsidRPr="00847242">
        <w:rPr>
          <w:rFonts w:ascii="AL-Mohanad" w:hAnsi="AL-Mohanad"/>
          <w:color w:val="000000" w:themeColor="text1"/>
          <w:sz w:val="27"/>
          <w:rtl/>
        </w:rPr>
        <w:t>ابن عبّاس ـ الذي اعتبر نفسه ناصحاً للإمام ـ</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9D39C6" w:rsidRPr="00847242">
        <w:rPr>
          <w:rFonts w:ascii="AL-Mohanad" w:hAnsi="AL-Mohanad" w:hint="cs"/>
          <w:color w:val="000000" w:themeColor="text1"/>
          <w:sz w:val="27"/>
          <w:rtl/>
        </w:rPr>
        <w:t xml:space="preserve">نتيجة </w:t>
      </w:r>
      <w:r w:rsidRPr="00847242">
        <w:rPr>
          <w:rFonts w:ascii="AL-Mohanad" w:hAnsi="AL-Mohanad"/>
          <w:color w:val="000000" w:themeColor="text1"/>
          <w:sz w:val="27"/>
          <w:rtl/>
        </w:rPr>
        <w:t>عدم اط</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لاعهم على رسائل أهل الكوفة ورسلهم</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9D39C6" w:rsidRPr="00847242">
        <w:rPr>
          <w:rFonts w:ascii="AL-Mohanad" w:hAnsi="AL-Mohanad" w:hint="cs"/>
          <w:color w:val="000000" w:themeColor="text1"/>
          <w:sz w:val="27"/>
          <w:rtl/>
        </w:rPr>
        <w:t>و</w:t>
      </w:r>
      <w:r w:rsidRPr="00847242">
        <w:rPr>
          <w:rFonts w:ascii="AL-Mohanad" w:hAnsi="AL-Mohanad"/>
          <w:color w:val="000000" w:themeColor="text1"/>
          <w:sz w:val="27"/>
          <w:rtl/>
        </w:rPr>
        <w:t>خاصّةً أنّ علاقة الإمام بأهل الكوفة كانت سر</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يّة، ولم يكن الناس مطّ</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لعين عليها</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5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A069D5">
      <w:pPr>
        <w:spacing w:line="420" w:lineRule="exact"/>
        <w:rPr>
          <w:rFonts w:ascii="AL-Mohanad" w:hAnsi="AL-Mohanad"/>
          <w:color w:val="000000" w:themeColor="text1"/>
          <w:sz w:val="27"/>
          <w:rtl/>
        </w:rPr>
      </w:pPr>
      <w:r w:rsidRPr="00847242">
        <w:rPr>
          <w:rFonts w:ascii="AL-Mohanad" w:hAnsi="AL-Mohanad" w:hint="cs"/>
          <w:color w:val="000000" w:themeColor="text1"/>
          <w:sz w:val="27"/>
          <w:rtl/>
        </w:rPr>
        <w:t xml:space="preserve">د ـ </w:t>
      </w:r>
      <w:r w:rsidRPr="00847242">
        <w:rPr>
          <w:rFonts w:ascii="AL-Mohanad" w:hAnsi="AL-Mohanad"/>
          <w:color w:val="000000" w:themeColor="text1"/>
          <w:sz w:val="27"/>
          <w:rtl/>
        </w:rPr>
        <w:t>إنّ خروج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نحو الكوفة لم يك</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ن</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إلاّ بناءً على أمر</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خاصّ من النبيّ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له</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تلقّاه في عالم الرؤيا، إلاّ أنّ</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ه لم يبيّن لأحد</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ماهيّة هذا الأمر</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5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فقد رويّ أنّ</w:t>
      </w:r>
      <w:r w:rsidR="009D39C6" w:rsidRPr="00847242">
        <w:rPr>
          <w:rFonts w:ascii="AL-Mohanad" w:hAnsi="AL-Mohanad"/>
          <w:color w:val="000000" w:themeColor="text1"/>
          <w:sz w:val="27"/>
          <w:rtl/>
        </w:rPr>
        <w:t xml:space="preserve"> الإمام الحسين</w:t>
      </w:r>
      <w:r w:rsidR="005968C1" w:rsidRPr="00847242">
        <w:rPr>
          <w:rFonts w:ascii="AL-Mohanad" w:hAnsi="AL-Mohanad" w:cs="Mosawi"/>
          <w:color w:val="000000" w:themeColor="text1"/>
          <w:sz w:val="27"/>
          <w:szCs w:val="22"/>
          <w:rtl/>
        </w:rPr>
        <w:t>×</w:t>
      </w:r>
      <w:r w:rsidR="009D39C6" w:rsidRPr="00847242">
        <w:rPr>
          <w:rFonts w:ascii="AL-Mohanad" w:hAnsi="AL-Mohanad"/>
          <w:color w:val="000000" w:themeColor="text1"/>
          <w:sz w:val="27"/>
          <w:rtl/>
        </w:rPr>
        <w:t xml:space="preserve"> قال لأخيه محم</w:t>
      </w:r>
      <w:r w:rsidRPr="00847242">
        <w:rPr>
          <w:rFonts w:ascii="AL-Mohanad" w:hAnsi="AL-Mohanad"/>
          <w:color w:val="000000" w:themeColor="text1"/>
          <w:sz w:val="27"/>
          <w:rtl/>
        </w:rPr>
        <w:t xml:space="preserve">د </w:t>
      </w:r>
      <w:r w:rsidR="009D39C6" w:rsidRPr="00847242">
        <w:rPr>
          <w:rFonts w:ascii="AL-Mohanad" w:hAnsi="AL-Mohanad" w:hint="cs"/>
          <w:color w:val="000000" w:themeColor="text1"/>
          <w:sz w:val="27"/>
          <w:rtl/>
        </w:rPr>
        <w:t>ا</w:t>
      </w:r>
      <w:r w:rsidRPr="00847242">
        <w:rPr>
          <w:rFonts w:ascii="AL-Mohanad" w:hAnsi="AL-Mohanad"/>
          <w:color w:val="000000" w:themeColor="text1"/>
          <w:sz w:val="27"/>
          <w:rtl/>
        </w:rPr>
        <w:t>بن الحنفيّة</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حين كان يحاوره ويعترض على خروجه من مكة تجاه</w:t>
      </w:r>
      <w:r w:rsidR="009D39C6" w:rsidRPr="00847242">
        <w:rPr>
          <w:rFonts w:ascii="AL-Mohanad" w:hAnsi="AL-Mohanad"/>
          <w:color w:val="000000" w:themeColor="text1"/>
          <w:sz w:val="27"/>
          <w:rtl/>
        </w:rPr>
        <w:t xml:space="preserve"> الكوفة: أَتَانِي رَسُوْلُ الل</w:t>
      </w:r>
      <w:r w:rsidRPr="00847242">
        <w:rPr>
          <w:rFonts w:ascii="AL-Mohanad" w:hAnsi="AL-Mohanad"/>
          <w:color w:val="000000" w:themeColor="text1"/>
          <w:sz w:val="27"/>
          <w:rtl/>
        </w:rPr>
        <w:t>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فَقَالَ: يَا حُسَيْنُ</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اخْرُجْ</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 اللَّهَ قَدْ شَاءَ أَنْ يَرَاكَ قَتِيْلاً</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5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Default="00615B70" w:rsidP="00A069D5">
      <w:pPr>
        <w:spacing w:line="420" w:lineRule="exact"/>
        <w:rPr>
          <w:rFonts w:ascii="AL-Mohanad" w:hAnsi="AL-Mohanad"/>
          <w:color w:val="000000" w:themeColor="text1"/>
          <w:sz w:val="27"/>
          <w:rtl/>
        </w:rPr>
      </w:pPr>
      <w:r w:rsidRPr="00847242">
        <w:rPr>
          <w:rFonts w:ascii="AL-Mohanad" w:hAnsi="AL-Mohanad"/>
          <w:color w:val="000000" w:themeColor="text1"/>
          <w:sz w:val="27"/>
          <w:rtl/>
        </w:rPr>
        <w:t>وبالنظر إلى هذا السبب يمكن لنا الجمع بين سفر</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الإمام إلى الكوفة مع علمه بنقض أهلها للبيعة </w:t>
      </w:r>
      <w:r w:rsidR="009D39C6" w:rsidRPr="00847242">
        <w:rPr>
          <w:rFonts w:ascii="AL-Mohanad" w:hAnsi="AL-Mohanad" w:hint="cs"/>
          <w:color w:val="000000" w:themeColor="text1"/>
          <w:sz w:val="27"/>
          <w:rtl/>
        </w:rPr>
        <w:t>و</w:t>
      </w:r>
      <w:r w:rsidRPr="00847242">
        <w:rPr>
          <w:rFonts w:ascii="AL-Mohanad" w:hAnsi="AL-Mohanad"/>
          <w:color w:val="000000" w:themeColor="text1"/>
          <w:sz w:val="27"/>
          <w:rtl/>
        </w:rPr>
        <w:t xml:space="preserve">علمه بأنّه سيستشهد. </w:t>
      </w:r>
    </w:p>
    <w:p w:rsidR="00A337B1" w:rsidRPr="00847242" w:rsidRDefault="00A337B1" w:rsidP="00A069D5">
      <w:pPr>
        <w:spacing w:line="420" w:lineRule="exact"/>
        <w:rPr>
          <w:rFonts w:ascii="AL-Mohanad" w:hAnsi="AL-Mohanad"/>
          <w:b/>
          <w:bCs/>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 xml:space="preserve">ب ـ </w:t>
      </w:r>
      <w:r w:rsidRPr="00847242">
        <w:rPr>
          <w:color w:val="000000" w:themeColor="text1"/>
          <w:rtl/>
        </w:rPr>
        <w:t>موقف الإمام الحسين</w:t>
      </w:r>
      <w:r w:rsidR="005968C1" w:rsidRPr="00847242">
        <w:rPr>
          <w:rFonts w:cs="Mosawi"/>
          <w:color w:val="000000" w:themeColor="text1"/>
          <w:szCs w:val="22"/>
          <w:rtl/>
        </w:rPr>
        <w:t>×</w:t>
      </w:r>
      <w:r w:rsidRPr="00847242">
        <w:rPr>
          <w:color w:val="000000" w:themeColor="text1"/>
          <w:rtl/>
        </w:rPr>
        <w:t xml:space="preserve"> الخاصّ تجاه دعوة الكوفيّين</w:t>
      </w:r>
      <w:r w:rsidRPr="00847242">
        <w:rPr>
          <w:rFonts w:hint="cs"/>
          <w:color w:val="000000" w:themeColor="text1"/>
          <w:rtl/>
          <w:lang w:val="en-US"/>
        </w:rPr>
        <w:t xml:space="preserve"> ــــــ</w:t>
      </w:r>
    </w:p>
    <w:p w:rsidR="00615B70" w:rsidRPr="00847242" w:rsidRDefault="00615B70" w:rsidP="009D39C6">
      <w:pPr>
        <w:rPr>
          <w:rFonts w:ascii="AL-Mohanad" w:hAnsi="AL-Mohanad"/>
          <w:color w:val="000000" w:themeColor="text1"/>
          <w:sz w:val="27"/>
          <w:rtl/>
        </w:rPr>
      </w:pPr>
      <w:r w:rsidRPr="00847242">
        <w:rPr>
          <w:rFonts w:ascii="AL-Mohanad" w:hAnsi="AL-Mohanad"/>
          <w:color w:val="000000" w:themeColor="text1"/>
          <w:sz w:val="27"/>
          <w:rtl/>
        </w:rPr>
        <w:t>إنّ الموقف الثاني تجاه دعوة أهل الكوفة منبثق</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نفس موقعيّة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فهو لا ينحاز إلى طرف من الناس (أعمّ من الخواص</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العوام</w:t>
      </w:r>
      <w:r w:rsidR="009D39C6" w:rsidRPr="00847242">
        <w:rPr>
          <w:rFonts w:ascii="AL-Mohanad" w:hAnsi="AL-Mohanad"/>
          <w:color w:val="000000" w:themeColor="text1"/>
          <w:sz w:val="27"/>
          <w:rtl/>
        </w:rPr>
        <w:t>)</w:t>
      </w:r>
      <w:r w:rsidRPr="00847242">
        <w:rPr>
          <w:rFonts w:ascii="AL-Mohanad" w:hAnsi="AL-Mohanad"/>
          <w:color w:val="000000" w:themeColor="text1"/>
          <w:sz w:val="27"/>
          <w:rtl/>
        </w:rPr>
        <w:t>. وهذا النوع من ردّة الفعل التي قام بها الإمام ـ كما بي</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نّا سا</w:t>
      </w:r>
      <w:r w:rsidR="009D39C6" w:rsidRPr="00847242">
        <w:rPr>
          <w:rFonts w:ascii="AL-Mohanad" w:hAnsi="AL-Mohanad"/>
          <w:color w:val="000000" w:themeColor="text1"/>
          <w:sz w:val="27"/>
          <w:rtl/>
        </w:rPr>
        <w:t xml:space="preserve">بقاً ـ كانت مبنيّة على أساس </w:t>
      </w:r>
      <w:r w:rsidR="009D39C6" w:rsidRPr="00847242">
        <w:rPr>
          <w:rFonts w:ascii="AL-Mohanad" w:hAnsi="AL-Mohanad"/>
          <w:color w:val="000000" w:themeColor="text1"/>
          <w:sz w:val="27"/>
          <w:rtl/>
        </w:rPr>
        <w:lastRenderedPageBreak/>
        <w:t>الح</w:t>
      </w:r>
      <w:r w:rsidRPr="00847242">
        <w:rPr>
          <w:rFonts w:ascii="AL-Mohanad" w:hAnsi="AL-Mohanad"/>
          <w:color w:val="000000" w:themeColor="text1"/>
          <w:sz w:val="27"/>
          <w:rtl/>
        </w:rPr>
        <w:t>كم الشرعي</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والمسؤوليّة المنوطة بمنصب الإمامة</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وبالتالي كان ينبغي على الإمام أن يستجيب لدعوة أهل الكوفة طالما أنّهم لم ينكثوا العهد والميثاق بعد</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وما داموا ثابتين عليه؛ حتّى يُتمّ حجّته عليهم. ومن هنا </w:t>
      </w:r>
      <w:r w:rsidR="009D39C6" w:rsidRPr="00847242">
        <w:rPr>
          <w:rFonts w:ascii="AL-Mohanad" w:hAnsi="AL-Mohanad"/>
          <w:color w:val="000000" w:themeColor="text1"/>
          <w:sz w:val="27"/>
          <w:rtl/>
        </w:rPr>
        <w:t>نلاحظ أنّ الإمام أرسل مسلم</w:t>
      </w:r>
      <w:r w:rsidRPr="00847242">
        <w:rPr>
          <w:rFonts w:ascii="AL-Mohanad" w:hAnsi="AL-Mohanad"/>
          <w:color w:val="000000" w:themeColor="text1"/>
          <w:sz w:val="27"/>
          <w:rtl/>
        </w:rPr>
        <w:t xml:space="preserve"> بن عقيل إلى أهل الكوفة</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ليتأك</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د من ثباتهم على دعوتهم وبيعتهم، </w:t>
      </w:r>
      <w:r w:rsidR="009D39C6" w:rsidRPr="00847242">
        <w:rPr>
          <w:rFonts w:ascii="AL-Mohanad" w:hAnsi="AL-Mohanad"/>
          <w:color w:val="000000" w:themeColor="text1"/>
          <w:sz w:val="27"/>
          <w:rtl/>
        </w:rPr>
        <w:t>ولكي</w:t>
      </w:r>
      <w:r w:rsidRPr="00847242">
        <w:rPr>
          <w:rFonts w:ascii="AL-Mohanad" w:hAnsi="AL-Mohanad"/>
          <w:color w:val="000000" w:themeColor="text1"/>
          <w:sz w:val="27"/>
          <w:rtl/>
        </w:rPr>
        <w:t xml:space="preserve"> يتحقّق من حقيقة أوضاع الكوفة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5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وتحرّ</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ك الإمام كان مبنيّاً على التقرير الذي أرسله إليه مسلم بأنّ ظروف الكوفة إيجابيّة ومساع</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دة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5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ومع إضافة الرسالة الإيجابيّة لمسلم إلى التعليلات الأربعة المذكورة يتّ</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ضح المبرِّر وراء تحرّك الإمام الحسين نحو الكوفة بشكل</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جليّ. </w:t>
      </w:r>
    </w:p>
    <w:p w:rsidR="00615B70" w:rsidRPr="00847242" w:rsidRDefault="00615B70" w:rsidP="00615B70">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 xml:space="preserve">3ـ 3ـ </w:t>
      </w:r>
      <w:r w:rsidRPr="00847242">
        <w:rPr>
          <w:color w:val="000000" w:themeColor="text1"/>
          <w:rtl/>
        </w:rPr>
        <w:t>أسباب نقض أهل الكوفة للبيعة</w:t>
      </w:r>
      <w:r w:rsidRPr="00847242">
        <w:rPr>
          <w:rFonts w:hint="cs"/>
          <w:color w:val="000000" w:themeColor="text1"/>
          <w:rtl/>
          <w:lang w:val="en-US"/>
        </w:rPr>
        <w:t xml:space="preserve"> ــــــ</w:t>
      </w:r>
      <w:r w:rsidRPr="00847242">
        <w:rPr>
          <w:color w:val="000000" w:themeColor="text1"/>
          <w:rtl/>
        </w:rPr>
        <w:t xml:space="preserve"> </w:t>
      </w:r>
    </w:p>
    <w:p w:rsidR="00615B70" w:rsidRPr="00847242" w:rsidRDefault="00615B70" w:rsidP="009D39C6">
      <w:pPr>
        <w:rPr>
          <w:rFonts w:ascii="AL-Mohanad" w:hAnsi="AL-Mohanad"/>
          <w:color w:val="000000" w:themeColor="text1"/>
          <w:sz w:val="27"/>
          <w:rtl/>
        </w:rPr>
      </w:pPr>
      <w:r w:rsidRPr="00847242">
        <w:rPr>
          <w:rFonts w:ascii="AL-Mohanad" w:hAnsi="AL-Mohanad"/>
          <w:color w:val="000000" w:themeColor="text1"/>
          <w:sz w:val="27"/>
          <w:rtl/>
        </w:rPr>
        <w:t>يمكننا أن نعدّد</w:t>
      </w:r>
      <w:r w:rsidR="009D39C6" w:rsidRPr="00847242">
        <w:rPr>
          <w:rFonts w:ascii="AL-Mohanad" w:hAnsi="AL-Mohanad"/>
          <w:color w:val="000000" w:themeColor="text1"/>
          <w:sz w:val="27"/>
          <w:rtl/>
        </w:rPr>
        <w:t xml:space="preserve"> مجموعةً من الع</w:t>
      </w:r>
      <w:r w:rsidRPr="00847242">
        <w:rPr>
          <w:rFonts w:ascii="AL-Mohanad" w:hAnsi="AL-Mohanad"/>
          <w:color w:val="000000" w:themeColor="text1"/>
          <w:sz w:val="27"/>
          <w:rtl/>
        </w:rPr>
        <w:t>لل والأسباب المختلفة</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توضّح سبب عدم ثبات أهل الكوفة على العهد، ونقضهم للبيعة تالياً</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جملتها: </w:t>
      </w:r>
    </w:p>
    <w:p w:rsidR="00615B70" w:rsidRPr="00847242" w:rsidRDefault="00615B70" w:rsidP="00615B70">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أـ</w:t>
      </w:r>
      <w:r w:rsidRPr="00847242">
        <w:rPr>
          <w:color w:val="000000" w:themeColor="text1"/>
          <w:rtl/>
        </w:rPr>
        <w:t xml:space="preserve"> الصفات النفسيّة للكوفيّين</w:t>
      </w:r>
      <w:r w:rsidRPr="00847242">
        <w:rPr>
          <w:rFonts w:hint="cs"/>
          <w:color w:val="000000" w:themeColor="text1"/>
          <w:rtl/>
          <w:lang w:val="en-US"/>
        </w:rPr>
        <w:t xml:space="preserve"> ــــــ</w:t>
      </w:r>
    </w:p>
    <w:p w:rsidR="00615B70" w:rsidRPr="00847242" w:rsidRDefault="00615B70" w:rsidP="009D39C6">
      <w:pPr>
        <w:rPr>
          <w:rFonts w:ascii="AL-Mohanad" w:hAnsi="AL-Mohanad"/>
          <w:color w:val="000000" w:themeColor="text1"/>
          <w:sz w:val="27"/>
          <w:rtl/>
        </w:rPr>
      </w:pPr>
      <w:r w:rsidRPr="00847242">
        <w:rPr>
          <w:rFonts w:ascii="AL-Mohanad" w:hAnsi="AL-Mohanad"/>
          <w:color w:val="000000" w:themeColor="text1"/>
          <w:sz w:val="27"/>
          <w:rtl/>
        </w:rPr>
        <w:t>من الأسباب الأساسيّة لتزلزل أهل الكوفة هي خصائصهم وصفاتهم النفسيّة. فأهل الكوفة كانوا معروفين منذ صدر الإسلام بضعف رأيهم</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ونقضهم للبيعة، </w:t>
      </w:r>
      <w:r w:rsidR="009D39C6" w:rsidRPr="00847242">
        <w:rPr>
          <w:rFonts w:ascii="AL-Mohanad" w:hAnsi="AL-Mohanad" w:hint="cs"/>
          <w:color w:val="000000" w:themeColor="text1"/>
          <w:sz w:val="27"/>
          <w:rtl/>
        </w:rPr>
        <w:t>و</w:t>
      </w:r>
      <w:r w:rsidRPr="00847242">
        <w:rPr>
          <w:rFonts w:ascii="AL-Mohanad" w:hAnsi="AL-Mohanad"/>
          <w:color w:val="000000" w:themeColor="text1"/>
          <w:sz w:val="27"/>
          <w:rtl/>
        </w:rPr>
        <w:t>مشهورين بالمكر والخديعة. وقد شك</w:t>
      </w:r>
      <w:r w:rsidR="009D39C6" w:rsidRPr="00847242">
        <w:rPr>
          <w:rFonts w:ascii="AL-Mohanad" w:hAnsi="AL-Mohanad" w:hint="cs"/>
          <w:color w:val="000000" w:themeColor="text1"/>
          <w:sz w:val="27"/>
          <w:rtl/>
        </w:rPr>
        <w:t>ا</w:t>
      </w:r>
      <w:r w:rsidRPr="00847242">
        <w:rPr>
          <w:rFonts w:ascii="AL-Mohanad" w:hAnsi="AL-Mohanad"/>
          <w:color w:val="000000" w:themeColor="text1"/>
          <w:sz w:val="27"/>
          <w:rtl/>
        </w:rPr>
        <w:t xml:space="preserve"> الإمام علي</w:t>
      </w:r>
      <w:r w:rsidR="009D39C6"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من رأيهم الضعيف</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وتزلزلهم وعدم ثباتهم</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مراراً</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5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r w:rsidRPr="00847242">
        <w:rPr>
          <w:rFonts w:ascii="AL-Mohanad" w:hAnsi="AL-Mohanad"/>
          <w:color w:val="000000" w:themeColor="text1"/>
          <w:sz w:val="27"/>
          <w:rtl/>
        </w:rPr>
        <w:t>وأمّا في عهد الإمام الحسن</w:t>
      </w:r>
      <w:r w:rsidR="005968C1" w:rsidRPr="00847242">
        <w:rPr>
          <w:rFonts w:ascii="AL-Mohanad" w:hAnsi="AL-Mohanad" w:cs="Mosawi"/>
          <w:color w:val="000000" w:themeColor="text1"/>
          <w:sz w:val="27"/>
          <w:szCs w:val="22"/>
          <w:rtl/>
        </w:rPr>
        <w:t>×</w:t>
      </w:r>
      <w:r w:rsidR="009D39C6" w:rsidRPr="00847242">
        <w:rPr>
          <w:rFonts w:ascii="AL-Mohanad" w:hAnsi="AL-Mohanad"/>
          <w:color w:val="000000" w:themeColor="text1"/>
          <w:sz w:val="27"/>
          <w:rtl/>
        </w:rPr>
        <w:t xml:space="preserve"> ف</w:t>
      </w:r>
      <w:r w:rsidR="009D39C6" w:rsidRPr="00847242">
        <w:rPr>
          <w:rFonts w:ascii="AL-Mohanad" w:hAnsi="AL-Mohanad" w:hint="cs"/>
          <w:color w:val="000000" w:themeColor="text1"/>
          <w:sz w:val="27"/>
          <w:rtl/>
        </w:rPr>
        <w:t xml:space="preserve">قد </w:t>
      </w:r>
      <w:r w:rsidR="009D39C6" w:rsidRPr="00847242">
        <w:rPr>
          <w:rFonts w:ascii="AL-Mohanad" w:hAnsi="AL-Mohanad"/>
          <w:color w:val="000000" w:themeColor="text1"/>
          <w:sz w:val="27"/>
          <w:rtl/>
        </w:rPr>
        <w:t>أدّى خ</w:t>
      </w:r>
      <w:r w:rsidRPr="00847242">
        <w:rPr>
          <w:rFonts w:ascii="AL-Mohanad" w:hAnsi="AL-Mohanad"/>
          <w:color w:val="000000" w:themeColor="text1"/>
          <w:sz w:val="27"/>
          <w:rtl/>
        </w:rPr>
        <w:t>داعهم ومكرهم إلى إجبار الإمام 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على مصالحة معاوية</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والتسليم له. وقد وبّ</w:t>
      </w:r>
      <w:r w:rsidR="009D39C6" w:rsidRPr="00847242">
        <w:rPr>
          <w:rFonts w:ascii="AL-Mohanad" w:hAnsi="AL-Mohanad" w:hint="cs"/>
          <w:color w:val="000000" w:themeColor="text1"/>
          <w:sz w:val="27"/>
          <w:rtl/>
        </w:rPr>
        <w:t>َ</w:t>
      </w:r>
      <w:r w:rsidRPr="00847242">
        <w:rPr>
          <w:rFonts w:ascii="AL-Mohanad" w:hAnsi="AL-Mohanad"/>
          <w:color w:val="000000" w:themeColor="text1"/>
          <w:sz w:val="27"/>
          <w:rtl/>
        </w:rPr>
        <w:t>خهم الإمام 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أيضاً على هذه الصفة المذمومة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5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F2146B" w:rsidRPr="00847242" w:rsidRDefault="00615B70" w:rsidP="00075098">
      <w:pPr>
        <w:rPr>
          <w:rFonts w:ascii="AL-Mohanad" w:hAnsi="AL-Mohanad"/>
          <w:color w:val="000000" w:themeColor="text1"/>
          <w:sz w:val="27"/>
          <w:rtl/>
        </w:rPr>
      </w:pPr>
      <w:r w:rsidRPr="00847242">
        <w:rPr>
          <w:rFonts w:ascii="AL-Mohanad" w:hAnsi="AL-Mohanad"/>
          <w:color w:val="000000" w:themeColor="text1"/>
          <w:sz w:val="27"/>
          <w:rtl/>
        </w:rPr>
        <w:t>وفي عصر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ظهرت هذه الصفة بأوج تجلّياتها</w:t>
      </w:r>
      <w:r w:rsidR="00075098" w:rsidRPr="00847242">
        <w:rPr>
          <w:rFonts w:ascii="AL-Mohanad" w:hAnsi="AL-Mohanad" w:hint="cs"/>
          <w:color w:val="000000" w:themeColor="text1"/>
          <w:sz w:val="27"/>
          <w:rtl/>
        </w:rPr>
        <w:t>،</w:t>
      </w:r>
      <w:r w:rsidRPr="00847242">
        <w:rPr>
          <w:rFonts w:ascii="AL-Mohanad" w:hAnsi="AL-Mohanad"/>
          <w:color w:val="000000" w:themeColor="text1"/>
          <w:sz w:val="27"/>
          <w:rtl/>
        </w:rPr>
        <w:t xml:space="preserve"> بحيث صاروا على مرّ التاريخ مض</w:t>
      </w:r>
      <w:r w:rsidR="00075098" w:rsidRPr="00847242">
        <w:rPr>
          <w:rFonts w:ascii="AL-Mohanad" w:hAnsi="AL-Mohanad" w:hint="cs"/>
          <w:color w:val="000000" w:themeColor="text1"/>
          <w:sz w:val="27"/>
          <w:rtl/>
        </w:rPr>
        <w:t>ْ</w:t>
      </w:r>
      <w:r w:rsidRPr="00847242">
        <w:rPr>
          <w:rFonts w:ascii="AL-Mohanad" w:hAnsi="AL-Mohanad"/>
          <w:color w:val="000000" w:themeColor="text1"/>
          <w:sz w:val="27"/>
          <w:rtl/>
        </w:rPr>
        <w:t>ر</w:t>
      </w:r>
      <w:r w:rsidR="00075098" w:rsidRPr="00847242">
        <w:rPr>
          <w:rFonts w:ascii="AL-Mohanad" w:hAnsi="AL-Mohanad" w:hint="cs"/>
          <w:color w:val="000000" w:themeColor="text1"/>
          <w:sz w:val="27"/>
          <w:rtl/>
        </w:rPr>
        <w:t>َ</w:t>
      </w:r>
      <w:r w:rsidRPr="00847242">
        <w:rPr>
          <w:rFonts w:ascii="AL-Mohanad" w:hAnsi="AL-Mohanad"/>
          <w:color w:val="000000" w:themeColor="text1"/>
          <w:sz w:val="27"/>
          <w:rtl/>
        </w:rPr>
        <w:t xml:space="preserve">باً للمثل في نقض العهد والخداع، </w:t>
      </w:r>
      <w:r w:rsidR="00075098" w:rsidRPr="00847242">
        <w:rPr>
          <w:rFonts w:ascii="AL-Mohanad" w:hAnsi="AL-Mohanad" w:hint="cs"/>
          <w:color w:val="000000" w:themeColor="text1"/>
          <w:sz w:val="27"/>
          <w:rtl/>
        </w:rPr>
        <w:t>حتّى</w:t>
      </w:r>
      <w:r w:rsidRPr="00847242">
        <w:rPr>
          <w:rFonts w:ascii="AL-Mohanad" w:hAnsi="AL-Mohanad"/>
          <w:color w:val="000000" w:themeColor="text1"/>
          <w:sz w:val="27"/>
          <w:rtl/>
        </w:rPr>
        <w:t xml:space="preserve"> ذاع صيتهم في الآفاق</w:t>
      </w:r>
      <w:r w:rsidR="00F2146B" w:rsidRPr="00847242">
        <w:rPr>
          <w:rFonts w:ascii="AL-Mohanad" w:hAnsi="AL-Mohanad"/>
          <w:color w:val="000000" w:themeColor="text1"/>
          <w:sz w:val="27"/>
          <w:rtl/>
        </w:rPr>
        <w:t>.</w:t>
      </w:r>
    </w:p>
    <w:p w:rsidR="00615B70" w:rsidRPr="00847242" w:rsidRDefault="00615B70" w:rsidP="00F2146B">
      <w:pPr>
        <w:rPr>
          <w:rFonts w:ascii="AL-Mohanad" w:hAnsi="AL-Mohanad"/>
          <w:color w:val="000000" w:themeColor="text1"/>
          <w:sz w:val="27"/>
          <w:rtl/>
        </w:rPr>
      </w:pPr>
      <w:r w:rsidRPr="00847242">
        <w:rPr>
          <w:rFonts w:ascii="AL-Mohanad" w:hAnsi="AL-Mohanad"/>
          <w:color w:val="000000" w:themeColor="text1"/>
          <w:sz w:val="27"/>
          <w:rtl/>
        </w:rPr>
        <w:t>ومن هنا نجد أنّ الإمام الحسين والإمام السجّاد والسيّدة زينب</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أماطوا اللثام في مواطن متعدّدة عن هذه الظاهرة الروحيّة عند أهل الكوفة</w:t>
      </w:r>
      <w:r w:rsidR="00F2146B" w:rsidRPr="00847242">
        <w:rPr>
          <w:rFonts w:ascii="AL-Mohanad" w:hAnsi="AL-Mohanad" w:hint="cs"/>
          <w:color w:val="000000" w:themeColor="text1"/>
          <w:sz w:val="27"/>
          <w:rtl/>
        </w:rPr>
        <w:t>،</w:t>
      </w:r>
      <w:r w:rsidR="00F2146B" w:rsidRPr="00847242">
        <w:rPr>
          <w:rFonts w:ascii="AL-Mohanad" w:hAnsi="AL-Mohanad"/>
          <w:color w:val="000000" w:themeColor="text1"/>
          <w:sz w:val="27"/>
          <w:rtl/>
        </w:rPr>
        <w:t xml:space="preserve"> وأبرزوا وجهَ ن</w:t>
      </w:r>
      <w:r w:rsidRPr="00847242">
        <w:rPr>
          <w:rFonts w:ascii="AL-Mohanad" w:hAnsi="AL-Mohanad"/>
          <w:color w:val="000000" w:themeColor="text1"/>
          <w:sz w:val="27"/>
          <w:rtl/>
        </w:rPr>
        <w:t xml:space="preserve">فاقهم </w:t>
      </w:r>
      <w:r w:rsidRPr="00847242">
        <w:rPr>
          <w:rFonts w:ascii="AL-Mohanad" w:hAnsi="AL-Mohanad"/>
          <w:color w:val="000000" w:themeColor="text1"/>
          <w:sz w:val="27"/>
          <w:rtl/>
        </w:rPr>
        <w:lastRenderedPageBreak/>
        <w:t>الملوّ</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ث بالمكر والخديعة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5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ب ـ</w:t>
      </w:r>
      <w:r w:rsidRPr="00847242">
        <w:rPr>
          <w:color w:val="000000" w:themeColor="text1"/>
          <w:rtl/>
        </w:rPr>
        <w:t xml:space="preserve"> الحرص على الدنيا</w:t>
      </w:r>
      <w:r w:rsidRPr="00847242">
        <w:rPr>
          <w:rFonts w:hint="cs"/>
          <w:color w:val="000000" w:themeColor="text1"/>
          <w:rtl/>
          <w:lang w:val="en-US"/>
        </w:rPr>
        <w:t xml:space="preserve"> ــــــ</w:t>
      </w:r>
    </w:p>
    <w:p w:rsidR="00615B70" w:rsidRPr="00847242" w:rsidRDefault="00615B70" w:rsidP="00F2146B">
      <w:pPr>
        <w:rPr>
          <w:rFonts w:ascii="AL-Mohanad" w:hAnsi="AL-Mohanad"/>
          <w:color w:val="000000" w:themeColor="text1"/>
          <w:sz w:val="27"/>
          <w:rtl/>
        </w:rPr>
      </w:pPr>
      <w:r w:rsidRPr="00847242">
        <w:rPr>
          <w:rFonts w:ascii="AL-Mohanad" w:hAnsi="AL-Mohanad"/>
          <w:color w:val="000000" w:themeColor="text1"/>
          <w:sz w:val="27"/>
          <w:rtl/>
        </w:rPr>
        <w:t>يعدّ الحرص على الدنيا</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وحبّ المال</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النبع والعين الذي تستقي منه العديد من الانحرافات الاجتماعيّة التي أغرقت الكثير من ال</w:t>
      </w:r>
      <w:r w:rsidR="00F2146B" w:rsidRPr="00847242">
        <w:rPr>
          <w:rFonts w:ascii="AL-Mohanad" w:hAnsi="AL-Mohanad" w:hint="cs"/>
          <w:color w:val="000000" w:themeColor="text1"/>
          <w:sz w:val="27"/>
          <w:rtl/>
        </w:rPr>
        <w:t>أُ</w:t>
      </w:r>
      <w:r w:rsidRPr="00847242">
        <w:rPr>
          <w:rFonts w:ascii="AL-Mohanad" w:hAnsi="AL-Mohanad"/>
          <w:color w:val="000000" w:themeColor="text1"/>
          <w:sz w:val="27"/>
          <w:rtl/>
        </w:rPr>
        <w:t>مم. فالإنسان عندما يكون ضعيف الإرادة تجده يبيع دينه بالدنيا عند أدنى اختبار. ولطالما استفاد زعماء الباطل من هذه النقطة</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تمثّل ضعفاً معنويّاً وروحيّاً عند الناس</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لذا تُعدّ من أهمّ </w:t>
      </w:r>
      <w:r w:rsidRPr="00847242">
        <w:rPr>
          <w:rFonts w:ascii="AL-Mohanad" w:hAnsi="AL-Mohanad" w:hint="cs"/>
          <w:color w:val="000000" w:themeColor="text1"/>
          <w:sz w:val="27"/>
          <w:rtl/>
        </w:rPr>
        <w:t>أ</w:t>
      </w:r>
      <w:r w:rsidRPr="00847242">
        <w:rPr>
          <w:rFonts w:ascii="AL-Mohanad" w:hAnsi="AL-Mohanad"/>
          <w:color w:val="000000" w:themeColor="text1"/>
          <w:sz w:val="27"/>
          <w:rtl/>
        </w:rPr>
        <w:t>سس سلطة أصحاب الباطل وأدواتهم التي تمكّ</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نهم في تسلّطهم على المجتمعات البشريّة، وتعتبر عاملاً مهمّاً في انتصارهم في الصراع مع أهل الحقّ. وقد استفاد عُبيد الله بن زياد</w:t>
      </w:r>
      <w:r w:rsidR="00F2146B" w:rsidRPr="00847242">
        <w:rPr>
          <w:rFonts w:ascii="AL-Mohanad" w:hAnsi="AL-Mohanad" w:hint="cs"/>
          <w:color w:val="000000" w:themeColor="text1"/>
          <w:sz w:val="27"/>
          <w:rtl/>
        </w:rPr>
        <w:t xml:space="preserve">، </w:t>
      </w:r>
      <w:r w:rsidRPr="00847242">
        <w:rPr>
          <w:rFonts w:ascii="AL-Mohanad" w:hAnsi="AL-Mohanad"/>
          <w:color w:val="000000" w:themeColor="text1"/>
          <w:sz w:val="27"/>
          <w:rtl/>
        </w:rPr>
        <w:t>في قمعه لأهل الكوفة</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ومواجهته لثورة عاشوراء</w:t>
      </w:r>
      <w:r w:rsidR="00F2146B" w:rsidRPr="00847242">
        <w:rPr>
          <w:rFonts w:ascii="AL-Mohanad" w:hAnsi="AL-Mohanad" w:hint="cs"/>
          <w:color w:val="000000" w:themeColor="text1"/>
          <w:sz w:val="27"/>
          <w:rtl/>
        </w:rPr>
        <w:t>،</w:t>
      </w:r>
      <w:r w:rsidR="002B0570">
        <w:rPr>
          <w:rFonts w:ascii="AL-Mohanad" w:hAnsi="AL-Mohanad"/>
          <w:color w:val="000000" w:themeColor="text1"/>
          <w:sz w:val="27"/>
          <w:rtl/>
        </w:rPr>
        <w:t xml:space="preserve"> </w:t>
      </w:r>
      <w:r w:rsidR="002B0570">
        <w:rPr>
          <w:rFonts w:ascii="AL-Mohanad" w:hAnsi="AL-Mohanad" w:hint="cs"/>
          <w:color w:val="000000" w:themeColor="text1"/>
          <w:sz w:val="27"/>
          <w:rtl/>
        </w:rPr>
        <w:t>م</w:t>
      </w:r>
      <w:r w:rsidRPr="00847242">
        <w:rPr>
          <w:rFonts w:ascii="AL-Mohanad" w:hAnsi="AL-Mohanad"/>
          <w:color w:val="000000" w:themeColor="text1"/>
          <w:sz w:val="27"/>
          <w:rtl/>
        </w:rPr>
        <w:t>ن هذه الأدوات بأفضل وجهٍ ممكن، فاشترى العديد من كبار القبائل وزعمائهم وأشرافهم بالدرهم والدينار، وجعلهم يقفون إلى جانبه، حتّى عبّ</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أهم لمحاربة الإمام 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وقد ذكر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خطبته المشهورة: النَّاسُ عَب</w:t>
      </w:r>
      <w:r w:rsidR="00F2146B" w:rsidRPr="00847242">
        <w:rPr>
          <w:rFonts w:ascii="AL-Mohanad" w:hAnsi="AL-Mohanad"/>
          <w:color w:val="000000" w:themeColor="text1"/>
          <w:sz w:val="27"/>
          <w:rtl/>
        </w:rPr>
        <w:t>ِيدُ الدُّنْيَا، وَالدِّينُ لَع</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قٌ عَلَى أَلْسِنَتِهِمْ، يَحُوطُونَهُ مَا دَرَّتْ مَعَايِشُهُمْ، فَإِذَا مُحِّصُوا بِالْبَلاءِ قَلَّ الدَّيَّانُونَ</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5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F2146B">
      <w:pPr>
        <w:rPr>
          <w:rFonts w:ascii="AL-Mohanad" w:hAnsi="AL-Mohanad"/>
          <w:color w:val="000000" w:themeColor="text1"/>
          <w:sz w:val="27"/>
          <w:rtl/>
        </w:rPr>
      </w:pPr>
      <w:r w:rsidRPr="00847242">
        <w:rPr>
          <w:rFonts w:ascii="AL-Mohanad" w:hAnsi="AL-Mohanad"/>
          <w:color w:val="000000" w:themeColor="text1"/>
          <w:sz w:val="27"/>
          <w:rtl/>
        </w:rPr>
        <w:t>إنّ هذه الخصلة القبيحة تنبئ عن دناءة أهل الدنيا في انحنائهم وطأطأتهم أمام أدنى متاع</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زائل من الدنيا</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واستهتارهم بالدين. وسنتعرّ</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ض لذكر بعض الشواهد التاريخيّة التي تدلّ على أنّ ابن زياد كان قد اعتمد على ترغيب أهل الكوفة وزعمائها وتطميعهم بالمال</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لكي يهبّوا إلى حرب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p>
    <w:p w:rsidR="00615B70" w:rsidRPr="00847242" w:rsidRDefault="00615B70" w:rsidP="002B0570">
      <w:pPr>
        <w:rPr>
          <w:rFonts w:ascii="AL-Mohanad" w:hAnsi="AL-Mohanad"/>
          <w:color w:val="000000" w:themeColor="text1"/>
          <w:sz w:val="27"/>
          <w:rtl/>
        </w:rPr>
      </w:pP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ـ </w:t>
      </w:r>
      <w:r w:rsidR="00F2146B" w:rsidRPr="00847242">
        <w:rPr>
          <w:rFonts w:ascii="AL-Mohanad" w:hAnsi="AL-Mohanad"/>
          <w:color w:val="000000" w:themeColor="text1"/>
          <w:sz w:val="27"/>
          <w:rtl/>
        </w:rPr>
        <w:t>عندما س</w:t>
      </w:r>
      <w:r w:rsidRPr="00847242">
        <w:rPr>
          <w:rFonts w:ascii="AL-Mohanad" w:hAnsi="AL-Mohanad"/>
          <w:color w:val="000000" w:themeColor="text1"/>
          <w:sz w:val="27"/>
          <w:rtl/>
        </w:rPr>
        <w:t>أل الإمام الحسين</w:t>
      </w:r>
      <w:r w:rsidR="005968C1" w:rsidRPr="00847242">
        <w:rPr>
          <w:rFonts w:ascii="AL-Mohanad" w:hAnsi="AL-Mohanad" w:cs="Mosawi"/>
          <w:color w:val="000000" w:themeColor="text1"/>
          <w:sz w:val="27"/>
          <w:szCs w:val="22"/>
          <w:rtl/>
        </w:rPr>
        <w:t>×</w:t>
      </w:r>
      <w:r w:rsidR="00F2146B" w:rsidRPr="00847242">
        <w:rPr>
          <w:rFonts w:ascii="AL-Mohanad" w:hAnsi="AL-Mohanad"/>
          <w:color w:val="000000" w:themeColor="text1"/>
          <w:sz w:val="27"/>
          <w:rtl/>
        </w:rPr>
        <w:t xml:space="preserve"> م</w:t>
      </w:r>
      <w:r w:rsidR="002B0570">
        <w:rPr>
          <w:rFonts w:ascii="AL-Mohanad" w:hAnsi="AL-Mohanad" w:hint="cs"/>
          <w:color w:val="000000" w:themeColor="text1"/>
          <w:sz w:val="27"/>
          <w:rtl/>
        </w:rPr>
        <w:t>ج</w:t>
      </w:r>
      <w:r w:rsidRPr="00847242">
        <w:rPr>
          <w:rFonts w:ascii="AL-Mohanad" w:hAnsi="AL-Mohanad"/>
          <w:color w:val="000000" w:themeColor="text1"/>
          <w:sz w:val="27"/>
          <w:rtl/>
        </w:rPr>
        <w:t xml:space="preserve">مع بن عبيد الله ـ </w:t>
      </w:r>
      <w:r w:rsidR="00F2146B" w:rsidRPr="00847242">
        <w:rPr>
          <w:rFonts w:ascii="AL-Mohanad" w:hAnsi="AL-Mohanad" w:hint="cs"/>
          <w:color w:val="000000" w:themeColor="text1"/>
          <w:sz w:val="27"/>
          <w:rtl/>
        </w:rPr>
        <w:t>و</w:t>
      </w:r>
      <w:r w:rsidRPr="00847242">
        <w:rPr>
          <w:rFonts w:ascii="AL-Mohanad" w:hAnsi="AL-Mohanad"/>
          <w:color w:val="000000" w:themeColor="text1"/>
          <w:sz w:val="27"/>
          <w:rtl/>
        </w:rPr>
        <w:t>كان أحد أصحاب الإمام</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F2146B" w:rsidRPr="00847242">
        <w:rPr>
          <w:rFonts w:ascii="AL-Mohanad" w:hAnsi="AL-Mohanad" w:hint="cs"/>
          <w:color w:val="000000" w:themeColor="text1"/>
          <w:sz w:val="27"/>
          <w:rtl/>
        </w:rPr>
        <w:t>و</w:t>
      </w:r>
      <w:r w:rsidRPr="00847242">
        <w:rPr>
          <w:rFonts w:ascii="AL-Mohanad" w:hAnsi="AL-Mohanad"/>
          <w:color w:val="000000" w:themeColor="text1"/>
          <w:sz w:val="27"/>
          <w:rtl/>
        </w:rPr>
        <w:t>من أهل الكوفة</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فالتحق به ـ عن أوضاع الكوفة وأهلها أج</w:t>
      </w:r>
      <w:r w:rsidR="00F2146B" w:rsidRPr="00847242">
        <w:rPr>
          <w:rFonts w:ascii="AL-Mohanad" w:hAnsi="AL-Mohanad"/>
          <w:color w:val="000000" w:themeColor="text1"/>
          <w:sz w:val="27"/>
          <w:rtl/>
        </w:rPr>
        <w:t>ابه مطمع: أَمّا أَشْرَافُ ال</w:t>
      </w:r>
      <w:r w:rsidRPr="00847242">
        <w:rPr>
          <w:rFonts w:ascii="AL-Mohanad" w:hAnsi="AL-Mohanad"/>
          <w:color w:val="000000" w:themeColor="text1"/>
          <w:sz w:val="27"/>
          <w:rtl/>
        </w:rPr>
        <w:t>نَّاسِ فَقَدْ أُعْظِمَتْ رِشْوَتُهُم</w:t>
      </w:r>
      <w:r w:rsidR="00F2146B" w:rsidRPr="00847242">
        <w:rPr>
          <w:rFonts w:ascii="AL-Mohanad" w:hAnsi="AL-Mohanad" w:hint="cs"/>
          <w:color w:val="000000" w:themeColor="text1"/>
          <w:sz w:val="27"/>
          <w:rtl/>
        </w:rPr>
        <w:t>،</w:t>
      </w:r>
      <w:r w:rsidR="00F2146B" w:rsidRPr="00847242">
        <w:rPr>
          <w:rFonts w:ascii="AL-Mohanad" w:hAnsi="AL-Mohanad"/>
          <w:color w:val="000000" w:themeColor="text1"/>
          <w:sz w:val="27"/>
          <w:rtl/>
        </w:rPr>
        <w:t xml:space="preserve"> وَمُلِئَتْ غَرَائِز</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هُم، فَهُمْ إِلْبٌ وَاحِدٌ عَلَيْكَ</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6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F2146B">
      <w:pPr>
        <w:rPr>
          <w:rFonts w:ascii="AL-Mohanad" w:hAnsi="AL-Mohanad"/>
          <w:color w:val="000000" w:themeColor="text1"/>
          <w:sz w:val="27"/>
          <w:rtl/>
        </w:rPr>
      </w:pPr>
      <w:r w:rsidRPr="00F446CA">
        <w:rPr>
          <w:rFonts w:ascii="AL-Mohanad" w:hAnsi="AL-Mohanad" w:hint="cs"/>
          <w:color w:val="000000" w:themeColor="text1"/>
          <w:sz w:val="27"/>
          <w:rtl/>
        </w:rPr>
        <w:t>2</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بعدما ظفر ابن زياد بمسلم بن عقيل</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وصارت الكوفة تحت سيطرته، قال في إحدى خطبه</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اجتمع فيها مع أهل الكوفة</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بعد أن أثن</w:t>
      </w:r>
      <w:r w:rsidR="00F2146B" w:rsidRPr="00847242">
        <w:rPr>
          <w:rFonts w:ascii="AL-Mohanad" w:hAnsi="AL-Mohanad" w:hint="cs"/>
          <w:color w:val="000000" w:themeColor="text1"/>
          <w:sz w:val="27"/>
          <w:rtl/>
        </w:rPr>
        <w:t>ى</w:t>
      </w:r>
      <w:r w:rsidRPr="00847242">
        <w:rPr>
          <w:rFonts w:ascii="AL-Mohanad" w:hAnsi="AL-Mohanad"/>
          <w:color w:val="000000" w:themeColor="text1"/>
          <w:sz w:val="27"/>
          <w:rtl/>
        </w:rPr>
        <w:t xml:space="preserve"> على معاوية: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...وهَذَا ابْنُهُ يَزِيدُ مِنْ بَعْدِهِ</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يُكْرِمُ العِبَادَ، وَيُغْنِيهِمْ بِالأَمْوَالِ</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وَيُكْرِمُهُمْ، وَقَدْ زَادَكُمْ فِي أَرْزَاقِكُمْ مِائَةً مِائَةً، وَأَمَرَنِي أَنْ </w:t>
      </w:r>
      <w:r w:rsidR="00F2146B" w:rsidRPr="00847242">
        <w:rPr>
          <w:rFonts w:ascii="AL-Mohanad" w:hAnsi="AL-Mohanad" w:hint="cs"/>
          <w:color w:val="000000" w:themeColor="text1"/>
          <w:sz w:val="27"/>
          <w:rtl/>
        </w:rPr>
        <w:t>أُ</w:t>
      </w:r>
      <w:r w:rsidRPr="00847242">
        <w:rPr>
          <w:rFonts w:ascii="AL-Mohanad" w:hAnsi="AL-Mohanad"/>
          <w:color w:val="000000" w:themeColor="text1"/>
          <w:sz w:val="27"/>
          <w:rtl/>
        </w:rPr>
        <w:t>وَفِّرَهَا عَلَيْكُمْ، وَ</w:t>
      </w:r>
      <w:r w:rsidR="00F2146B" w:rsidRPr="00847242">
        <w:rPr>
          <w:rFonts w:ascii="AL-Mohanad" w:hAnsi="AL-Mohanad" w:hint="cs"/>
          <w:color w:val="000000" w:themeColor="text1"/>
          <w:sz w:val="27"/>
          <w:rtl/>
        </w:rPr>
        <w:t>أُ</w:t>
      </w:r>
      <w:r w:rsidRPr="00847242">
        <w:rPr>
          <w:rFonts w:ascii="AL-Mohanad" w:hAnsi="AL-Mohanad"/>
          <w:color w:val="000000" w:themeColor="text1"/>
          <w:sz w:val="27"/>
          <w:rtl/>
        </w:rPr>
        <w:t xml:space="preserve">خْرِجَكُمْ إِلَى حَرْبِ عَدُوِّهِ </w:t>
      </w:r>
      <w:r w:rsidRPr="00847242">
        <w:rPr>
          <w:rFonts w:ascii="AL-Mohanad" w:hAnsi="AL-Mohanad"/>
          <w:color w:val="000000" w:themeColor="text1"/>
          <w:sz w:val="27"/>
          <w:rtl/>
        </w:rPr>
        <w:lastRenderedPageBreak/>
        <w:t>الْحُسَيْنِ، فَاسْمَعُوا لَهُ وَ أَطِيعُوا. ثُمَّ نَزَلَ عَنِ الْمِنْبَرِ</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وَوَفَّرَ للنَّاسَ الْعَطَاء</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6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F2146B">
      <w:pPr>
        <w:rPr>
          <w:rFonts w:ascii="AL-Mohanad" w:hAnsi="AL-Mohanad"/>
          <w:color w:val="000000" w:themeColor="text1"/>
          <w:sz w:val="27"/>
          <w:rtl/>
        </w:rPr>
      </w:pPr>
      <w:r w:rsidRPr="00F446CA">
        <w:rPr>
          <w:rFonts w:ascii="AL-Mohanad" w:hAnsi="AL-Mohanad" w:hint="cs"/>
          <w:color w:val="000000" w:themeColor="text1"/>
          <w:sz w:val="27"/>
          <w:rtl/>
        </w:rPr>
        <w:t>3</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 xml:space="preserve">وأخيراً ينقل </w:t>
      </w:r>
      <w:r w:rsidR="00F2146B" w:rsidRPr="00847242">
        <w:rPr>
          <w:rFonts w:ascii="AL-Mohanad" w:hAnsi="AL-Mohanad"/>
          <w:color w:val="000000" w:themeColor="text1"/>
          <w:sz w:val="27"/>
          <w:rtl/>
        </w:rPr>
        <w:t xml:space="preserve">لنا </w:t>
      </w:r>
      <w:r w:rsidRPr="00847242">
        <w:rPr>
          <w:rFonts w:ascii="AL-Mohanad" w:hAnsi="AL-Mohanad"/>
          <w:color w:val="000000" w:themeColor="text1"/>
          <w:sz w:val="27"/>
          <w:rtl/>
        </w:rPr>
        <w:t>التاريخ الكثير من الأحداث التاريخيّة التي وقعت في عاشوراء وبعدها</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والتي تنبئ بأنّ العديد مِن أهل الكوفة كانوا يتسابقون في المشاركة في قتل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وأصحابه</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ليحصلوا على الجوائز والعطايا الموعودة (أعمّ من المال والمناصب الدنيويّة)، وكانوا سعيدين بذلك، يفخرون به</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6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F2146B">
      <w:pPr>
        <w:rPr>
          <w:rFonts w:ascii="AL-Mohanad" w:hAnsi="AL-Mohanad"/>
          <w:color w:val="000000" w:themeColor="text1"/>
          <w:sz w:val="27"/>
          <w:rtl/>
        </w:rPr>
      </w:pPr>
      <w:r w:rsidRPr="00847242">
        <w:rPr>
          <w:rFonts w:ascii="AL-Mohanad" w:hAnsi="AL-Mohanad"/>
          <w:color w:val="000000" w:themeColor="text1"/>
          <w:sz w:val="27"/>
          <w:rtl/>
        </w:rPr>
        <w:t>وإحدى أهمّ تجلّيات حبّ الدنيا والتكالب على الرئاسة ـ بل يعدّ الأنموذج الأتمّ لهذا النوع من حبّ ا</w:t>
      </w:r>
      <w:r w:rsidR="00F2146B" w:rsidRPr="00847242">
        <w:rPr>
          <w:rFonts w:ascii="AL-Mohanad" w:hAnsi="AL-Mohanad"/>
          <w:color w:val="000000" w:themeColor="text1"/>
          <w:sz w:val="27"/>
          <w:rtl/>
        </w:rPr>
        <w:t>لدنيا ـ هو الذي تجلّى في وجود ع</w:t>
      </w:r>
      <w:r w:rsidRPr="00847242">
        <w:rPr>
          <w:rFonts w:ascii="AL-Mohanad" w:hAnsi="AL-Mohanad"/>
          <w:color w:val="000000" w:themeColor="text1"/>
          <w:sz w:val="27"/>
          <w:rtl/>
        </w:rPr>
        <w:t>مر بن سعد في واقعة كربلاء</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فعلى الرغم من أنّ عمر بن سعد لم يكن ممّ</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ن</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دع</w:t>
      </w:r>
      <w:r w:rsidR="00F2146B" w:rsidRPr="00847242">
        <w:rPr>
          <w:rFonts w:ascii="AL-Mohanad" w:hAnsi="AL-Mohanad" w:hint="cs"/>
          <w:color w:val="000000" w:themeColor="text1"/>
          <w:sz w:val="27"/>
          <w:rtl/>
        </w:rPr>
        <w:t>ا</w:t>
      </w:r>
      <w:r w:rsidRPr="00847242">
        <w:rPr>
          <w:rFonts w:ascii="AL-Mohanad" w:hAnsi="AL-Mohanad"/>
          <w:color w:val="000000" w:themeColor="text1"/>
          <w:sz w:val="27"/>
          <w:rtl/>
        </w:rPr>
        <w:t xml:space="preserve"> الإمام الحسين إلى الكوفة، إلاّ أنّه كان قائداً لجيش ابن زياد في كربلاء، وكان له الدور الأوّل والأبرز في هذه الواقعة</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F2146B" w:rsidRPr="00847242">
        <w:rPr>
          <w:rFonts w:ascii="AL-Mohanad" w:hAnsi="AL-Mohanad" w:hint="cs"/>
          <w:color w:val="000000" w:themeColor="text1"/>
          <w:sz w:val="27"/>
          <w:rtl/>
        </w:rPr>
        <w:t>و</w:t>
      </w:r>
      <w:r w:rsidRPr="00847242">
        <w:rPr>
          <w:rFonts w:ascii="AL-Mohanad" w:hAnsi="AL-Mohanad"/>
          <w:color w:val="000000" w:themeColor="text1"/>
          <w:sz w:val="27"/>
          <w:rtl/>
        </w:rPr>
        <w:t xml:space="preserve">الأمر الذي جرّه </w:t>
      </w:r>
      <w:r w:rsidR="00F2146B"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قتال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هو حبّ الرئاسة؛ لأنّ ابن سعد كان مسحوراً ومأسوراً لرغبته في حكومة الريّ، ولذا ألقى كتاب الدِّين وصحيفة الوِج</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دان في بوتقة النسيان، ولوّ</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ث يديه بدم إمام الحقّ</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رغبةً منه في الوصول إلى الرئاسة</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شاءت القدرة الإلهيّة أن لا يشمّ حتّى رائحتها، وصار عبرةً من العِب</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ر المهمّة التي وقعت في عاش</w:t>
      </w:r>
      <w:r w:rsidR="00F2146B" w:rsidRPr="00847242">
        <w:rPr>
          <w:rFonts w:ascii="AL-Mohanad" w:hAnsi="AL-Mohanad"/>
          <w:color w:val="000000" w:themeColor="text1"/>
          <w:sz w:val="27"/>
          <w:rtl/>
        </w:rPr>
        <w:t>و</w:t>
      </w:r>
      <w:r w:rsidRPr="00847242">
        <w:rPr>
          <w:rFonts w:ascii="AL-Mohanad" w:hAnsi="AL-Mohanad"/>
          <w:color w:val="000000" w:themeColor="text1"/>
          <w:sz w:val="27"/>
          <w:rtl/>
        </w:rPr>
        <w:t>راء</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عبرةً للمجتع البشري</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أبد الدهر وعلى امتداد التاريخ</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6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ج ـ</w:t>
      </w:r>
      <w:r w:rsidRPr="00847242">
        <w:rPr>
          <w:color w:val="000000" w:themeColor="text1"/>
          <w:rtl/>
        </w:rPr>
        <w:t xml:space="preserve"> تهديدات ابن زياد</w:t>
      </w:r>
      <w:r w:rsidRPr="00847242">
        <w:rPr>
          <w:rFonts w:hint="cs"/>
          <w:color w:val="000000" w:themeColor="text1"/>
          <w:rtl/>
          <w:lang w:val="en-US"/>
        </w:rPr>
        <w:t xml:space="preserve"> ــــــ</w:t>
      </w:r>
    </w:p>
    <w:p w:rsidR="00615B70" w:rsidRPr="00847242" w:rsidRDefault="00615B70" w:rsidP="00F2146B">
      <w:pPr>
        <w:rPr>
          <w:rFonts w:ascii="AL-Mohanad" w:hAnsi="AL-Mohanad"/>
          <w:color w:val="000000" w:themeColor="text1"/>
          <w:sz w:val="27"/>
          <w:rtl/>
        </w:rPr>
      </w:pPr>
      <w:r w:rsidRPr="00847242">
        <w:rPr>
          <w:rFonts w:ascii="AL-Mohanad" w:hAnsi="AL-Mohanad"/>
          <w:color w:val="000000" w:themeColor="text1"/>
          <w:sz w:val="27"/>
          <w:rtl/>
        </w:rPr>
        <w:t>تُعتبر تهديدات ابن زياد أحد الأسباب المهمّة التي أدّت بأهل الكوفة إلى أن ينقضوا العهد</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وعدم الثبات عليه</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فابن زياد كأبيه زياد </w:t>
      </w:r>
      <w:r w:rsidR="00F2146B" w:rsidRPr="00847242">
        <w:rPr>
          <w:rFonts w:ascii="AL-Mohanad" w:hAnsi="AL-Mohanad" w:hint="cs"/>
          <w:color w:val="000000" w:themeColor="text1"/>
          <w:sz w:val="27"/>
          <w:rtl/>
        </w:rPr>
        <w:t>ا</w:t>
      </w:r>
      <w:r w:rsidRPr="00847242">
        <w:rPr>
          <w:rFonts w:ascii="AL-Mohanad" w:hAnsi="AL-Mohanad"/>
          <w:color w:val="000000" w:themeColor="text1"/>
          <w:sz w:val="27"/>
          <w:rtl/>
        </w:rPr>
        <w:t xml:space="preserve">بن أبيه في قسوة القلب وسلاطة اللسان، </w:t>
      </w:r>
      <w:r w:rsidR="00F2146B" w:rsidRPr="00847242">
        <w:rPr>
          <w:rFonts w:ascii="AL-Mohanad" w:hAnsi="AL-Mohanad" w:hint="cs"/>
          <w:color w:val="000000" w:themeColor="text1"/>
          <w:sz w:val="27"/>
          <w:rtl/>
        </w:rPr>
        <w:t>و</w:t>
      </w:r>
      <w:r w:rsidRPr="00847242">
        <w:rPr>
          <w:rFonts w:ascii="AL-Mohanad" w:hAnsi="AL-Mohanad"/>
          <w:color w:val="000000" w:themeColor="text1"/>
          <w:sz w:val="27"/>
          <w:rtl/>
        </w:rPr>
        <w:t>كان مثالاً في تعذيبه للناس وأذيّتهم، وكان قد جعل أهل الكوفة يرتعبون منه</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حتّى فزع الجميع من التجرّؤ على مخالفته، فخضعوا له وأطاعوه. وقد نقل التاريخ أنّ ابن زياد عزم على الصلاة في المسجد بعدما تخلى الناس عن مسلم بن عقيل وبقي وحيداً، فخطب في الناس</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وقال: </w:t>
      </w:r>
      <w:r w:rsidRPr="00847242">
        <w:rPr>
          <w:rFonts w:hint="eastAsia"/>
          <w:color w:val="000000" w:themeColor="text1"/>
          <w:sz w:val="27"/>
          <w:rtl/>
        </w:rPr>
        <w:t>«</w:t>
      </w:r>
      <w:r w:rsidRPr="00847242">
        <w:rPr>
          <w:rFonts w:ascii="AL-Mohanad" w:hAnsi="AL-Mohanad"/>
          <w:color w:val="000000" w:themeColor="text1"/>
          <w:sz w:val="27"/>
          <w:rtl/>
        </w:rPr>
        <w:t>بَرِئ</w:t>
      </w:r>
      <w:r w:rsidR="00F2146B" w:rsidRPr="00847242">
        <w:rPr>
          <w:rFonts w:ascii="AL-Mohanad" w:hAnsi="AL-Mohanad" w:hint="cs"/>
          <w:color w:val="000000" w:themeColor="text1"/>
          <w:sz w:val="27"/>
          <w:rtl/>
        </w:rPr>
        <w:t>َ</w:t>
      </w:r>
      <w:r w:rsidR="00F2146B" w:rsidRPr="00847242">
        <w:rPr>
          <w:rFonts w:ascii="AL-Mohanad" w:hAnsi="AL-Mohanad"/>
          <w:color w:val="000000" w:themeColor="text1"/>
          <w:sz w:val="27"/>
          <w:rtl/>
        </w:rPr>
        <w:t>تْ الذِّمة من رجلٍ من</w:t>
      </w:r>
      <w:r w:rsidRPr="00847242">
        <w:rPr>
          <w:rFonts w:ascii="AL-Mohanad" w:hAnsi="AL-Mohanad"/>
          <w:color w:val="000000" w:themeColor="text1"/>
          <w:sz w:val="27"/>
          <w:rtl/>
        </w:rPr>
        <w:t xml:space="preserve"> الشرطة والعُرفاء والمناكب (رؤوس العُرفاء) والمقاتلة</w:t>
      </w:r>
      <w:r w:rsidR="00F2146B" w:rsidRPr="00847242">
        <w:rPr>
          <w:rFonts w:ascii="AL-Mohanad" w:hAnsi="AL-Mohanad"/>
          <w:color w:val="000000" w:themeColor="text1"/>
          <w:sz w:val="27"/>
          <w:rtl/>
        </w:rPr>
        <w:t xml:space="preserve"> صلّى العشاء إلاّ في المسج</w:t>
      </w:r>
      <w:r w:rsidRPr="00847242">
        <w:rPr>
          <w:rFonts w:ascii="AL-Mohanad" w:hAnsi="AL-Mohanad"/>
          <w:color w:val="000000" w:themeColor="text1"/>
          <w:sz w:val="27"/>
          <w:rtl/>
        </w:rPr>
        <w:t>د</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6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F2146B">
      <w:pPr>
        <w:rPr>
          <w:rFonts w:ascii="AL-Mohanad" w:hAnsi="AL-Mohanad"/>
          <w:color w:val="000000" w:themeColor="text1"/>
          <w:sz w:val="27"/>
          <w:rtl/>
        </w:rPr>
      </w:pPr>
      <w:r w:rsidRPr="00847242">
        <w:rPr>
          <w:rFonts w:ascii="AL-Mohanad" w:hAnsi="AL-Mohanad"/>
          <w:color w:val="000000" w:themeColor="text1"/>
          <w:sz w:val="27"/>
          <w:rtl/>
        </w:rPr>
        <w:t>وبراءة ذمّة الحاكم تعني هدر الدمّ</w:t>
      </w:r>
      <w:r w:rsidR="00F2146B"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واستباحة المال. ولا يخفى ما كان </w:t>
      </w:r>
      <w:r w:rsidRPr="00847242">
        <w:rPr>
          <w:rFonts w:ascii="AL-Mohanad" w:hAnsi="AL-Mohanad"/>
          <w:color w:val="000000" w:themeColor="text1"/>
          <w:sz w:val="27"/>
          <w:rtl/>
        </w:rPr>
        <w:lastRenderedPageBreak/>
        <w:t>لتهديدات ابن زياد من بالغ الأثر في جعل أهل الكوفة ينقضون بيعة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إلى الحدّ الذي نقلوا فيه أنّه: </w:t>
      </w:r>
      <w:r w:rsidRPr="00847242">
        <w:rPr>
          <w:rFonts w:hint="eastAsia"/>
          <w:color w:val="000000" w:themeColor="text1"/>
          <w:sz w:val="27"/>
          <w:rtl/>
        </w:rPr>
        <w:t>«</w:t>
      </w:r>
      <w:r w:rsidRPr="00847242">
        <w:rPr>
          <w:rFonts w:ascii="AL-Mohanad" w:hAnsi="AL-Mohanad"/>
          <w:color w:val="000000" w:themeColor="text1"/>
          <w:sz w:val="27"/>
          <w:rtl/>
        </w:rPr>
        <w:t>لم يبق</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بالكوفة محتل</w:t>
      </w:r>
      <w:r w:rsidR="00F2146B" w:rsidRPr="00847242">
        <w:rPr>
          <w:rFonts w:ascii="AL-Mohanad" w:hAnsi="AL-Mohanad" w:hint="cs"/>
          <w:color w:val="000000" w:themeColor="text1"/>
          <w:sz w:val="27"/>
          <w:rtl/>
        </w:rPr>
        <w:t>ِ</w:t>
      </w:r>
      <w:r w:rsidRPr="00847242">
        <w:rPr>
          <w:rFonts w:ascii="AL-Mohanad" w:hAnsi="AL-Mohanad"/>
          <w:color w:val="000000" w:themeColor="text1"/>
          <w:sz w:val="27"/>
          <w:rtl/>
        </w:rPr>
        <w:t>مٌ إلاّ خرج إلى العسكر بالنخيلة</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6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A069D5">
      <w:pPr>
        <w:rPr>
          <w:rFonts w:ascii="AL-Mohanad" w:hAnsi="AL-Mohanad"/>
          <w:color w:val="000000" w:themeColor="text1"/>
          <w:sz w:val="27"/>
          <w:rtl/>
        </w:rPr>
      </w:pPr>
      <w:r w:rsidRPr="00847242">
        <w:rPr>
          <w:rFonts w:ascii="AL-Mohanad" w:hAnsi="AL-Mohanad"/>
          <w:color w:val="000000" w:themeColor="text1"/>
          <w:sz w:val="27"/>
          <w:rtl/>
        </w:rPr>
        <w:t xml:space="preserve">كما أنّ مقولة الفرزدق: </w:t>
      </w:r>
      <w:r w:rsidRPr="00847242">
        <w:rPr>
          <w:rFonts w:hint="eastAsia"/>
          <w:color w:val="000000" w:themeColor="text1"/>
          <w:sz w:val="27"/>
          <w:rtl/>
        </w:rPr>
        <w:t>«</w:t>
      </w:r>
      <w:r w:rsidRPr="00847242">
        <w:rPr>
          <w:rFonts w:ascii="AL-Mohanad" w:hAnsi="AL-Mohanad"/>
          <w:color w:val="000000" w:themeColor="text1"/>
          <w:sz w:val="27"/>
          <w:rtl/>
        </w:rPr>
        <w:t>قلوبهم معك</w:t>
      </w:r>
      <w:r w:rsidR="009941B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وسيوفهم عليك</w:t>
      </w:r>
      <w:r w:rsidRPr="00847242">
        <w:rPr>
          <w:rFonts w:hint="eastAsia"/>
          <w:color w:val="000000" w:themeColor="text1"/>
          <w:sz w:val="27"/>
          <w:rtl/>
        </w:rPr>
        <w:t>»</w:t>
      </w:r>
      <w:r w:rsidRPr="00847242">
        <w:rPr>
          <w:rFonts w:ascii="AL-Mohanad" w:hAnsi="AL-Mohanad"/>
          <w:color w:val="000000" w:themeColor="text1"/>
          <w:sz w:val="27"/>
          <w:rtl/>
        </w:rPr>
        <w:t xml:space="preserve"> حاكية</w:t>
      </w:r>
      <w:r w:rsidR="009941B6"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التهديدات الشديدة التي مارستها </w:t>
      </w:r>
      <w:r w:rsidR="002B0570">
        <w:rPr>
          <w:rFonts w:ascii="AL-Mohanad" w:hAnsi="AL-Mohanad"/>
          <w:color w:val="000000" w:themeColor="text1"/>
          <w:sz w:val="27"/>
          <w:rtl/>
        </w:rPr>
        <w:t>الحكومة عليهم؛ لأنّ هذا النوع من</w:t>
      </w:r>
      <w:r w:rsidRPr="00847242">
        <w:rPr>
          <w:rFonts w:ascii="AL-Mohanad" w:hAnsi="AL-Mohanad"/>
          <w:color w:val="000000" w:themeColor="text1"/>
          <w:sz w:val="27"/>
          <w:rtl/>
        </w:rPr>
        <w:t xml:space="preserve"> المواقف لا يمكن تصوّ</w:t>
      </w:r>
      <w:r w:rsidR="009941B6" w:rsidRPr="00847242">
        <w:rPr>
          <w:rFonts w:ascii="AL-Mohanad" w:hAnsi="AL-Mohanad" w:hint="cs"/>
          <w:color w:val="000000" w:themeColor="text1"/>
          <w:sz w:val="27"/>
          <w:rtl/>
        </w:rPr>
        <w:t>ُ</w:t>
      </w:r>
      <w:r w:rsidRPr="00847242">
        <w:rPr>
          <w:rFonts w:ascii="AL-Mohanad" w:hAnsi="AL-Mohanad"/>
          <w:color w:val="000000" w:themeColor="text1"/>
          <w:sz w:val="27"/>
          <w:rtl/>
        </w:rPr>
        <w:t>ره أو تعقّله إلاّ حين يحول بين عقيدة الإنسان وسلوكه حائل</w:t>
      </w:r>
      <w:r w:rsidR="009941B6" w:rsidRPr="00847242">
        <w:rPr>
          <w:rFonts w:ascii="AL-Mohanad" w:hAnsi="AL-Mohanad" w:hint="cs"/>
          <w:color w:val="000000" w:themeColor="text1"/>
          <w:sz w:val="27"/>
          <w:rtl/>
        </w:rPr>
        <w:t>ٌ</w:t>
      </w:r>
      <w:r w:rsidRPr="00847242">
        <w:rPr>
          <w:rFonts w:ascii="AL-Mohanad" w:hAnsi="AL-Mohanad"/>
          <w:color w:val="000000" w:themeColor="text1"/>
          <w:sz w:val="27"/>
          <w:rtl/>
        </w:rPr>
        <w:t xml:space="preserve"> قويّ، فلا يستطيع الإنسان حينها أن يُطبّ</w:t>
      </w:r>
      <w:r w:rsidR="009941B6" w:rsidRPr="00847242">
        <w:rPr>
          <w:rFonts w:ascii="AL-Mohanad" w:hAnsi="AL-Mohanad" w:hint="cs"/>
          <w:color w:val="000000" w:themeColor="text1"/>
          <w:sz w:val="27"/>
          <w:rtl/>
        </w:rPr>
        <w:t>ِ</w:t>
      </w:r>
      <w:r w:rsidRPr="00847242">
        <w:rPr>
          <w:rFonts w:ascii="AL-Mohanad" w:hAnsi="AL-Mohanad"/>
          <w:color w:val="000000" w:themeColor="text1"/>
          <w:sz w:val="27"/>
          <w:rtl/>
        </w:rPr>
        <w:t>ق معتقداته</w:t>
      </w:r>
      <w:r w:rsidR="009941B6" w:rsidRPr="00847242">
        <w:rPr>
          <w:rFonts w:ascii="AL-Mohanad" w:hAnsi="AL-Mohanad" w:hint="cs"/>
          <w:color w:val="000000" w:themeColor="text1"/>
          <w:sz w:val="27"/>
          <w:rtl/>
        </w:rPr>
        <w:t>؛</w:t>
      </w:r>
      <w:r w:rsidRPr="00847242">
        <w:rPr>
          <w:rFonts w:ascii="AL-Mohanad" w:hAnsi="AL-Mohanad"/>
          <w:color w:val="000000" w:themeColor="text1"/>
          <w:sz w:val="27"/>
          <w:rtl/>
        </w:rPr>
        <w:t xml:space="preserve"> بسبب الإجبار الذي يمارس عليه، وإلاّ فمن غير الممكن أن يحصل تضاد</w:t>
      </w:r>
      <w:r w:rsidR="009941B6" w:rsidRPr="00847242">
        <w:rPr>
          <w:rFonts w:ascii="AL-Mohanad" w:hAnsi="AL-Mohanad" w:hint="cs"/>
          <w:color w:val="000000" w:themeColor="text1"/>
          <w:sz w:val="27"/>
          <w:rtl/>
        </w:rPr>
        <w:t>ٌّ</w:t>
      </w:r>
      <w:r w:rsidRPr="00847242">
        <w:rPr>
          <w:rFonts w:ascii="AL-Mohanad" w:hAnsi="AL-Mohanad"/>
          <w:color w:val="000000" w:themeColor="text1"/>
          <w:sz w:val="27"/>
          <w:rtl/>
        </w:rPr>
        <w:t xml:space="preserve"> بين رغبة</w:t>
      </w:r>
      <w:r w:rsidR="009941B6"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الإنسان وميله الباطني</w:t>
      </w:r>
      <w:r w:rsidR="009941B6"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9941B6" w:rsidRPr="00847242">
        <w:rPr>
          <w:rFonts w:ascii="AL-Mohanad" w:hAnsi="AL-Mohanad" w:hint="cs"/>
          <w:color w:val="000000" w:themeColor="text1"/>
          <w:sz w:val="27"/>
          <w:rtl/>
        </w:rPr>
        <w:t>و</w:t>
      </w:r>
      <w:r w:rsidRPr="00847242">
        <w:rPr>
          <w:rFonts w:ascii="AL-Mohanad" w:hAnsi="AL-Mohanad"/>
          <w:color w:val="000000" w:themeColor="text1"/>
          <w:sz w:val="27"/>
          <w:rtl/>
        </w:rPr>
        <w:t>سلوك</w:t>
      </w:r>
      <w:r w:rsidR="009941B6" w:rsidRPr="00847242">
        <w:rPr>
          <w:rFonts w:ascii="AL-Mohanad" w:hAnsi="AL-Mohanad" w:hint="cs"/>
          <w:color w:val="000000" w:themeColor="text1"/>
          <w:sz w:val="27"/>
          <w:rtl/>
        </w:rPr>
        <w:t>ِ</w:t>
      </w:r>
      <w:r w:rsidRPr="00847242">
        <w:rPr>
          <w:rFonts w:ascii="AL-Mohanad" w:hAnsi="AL-Mohanad"/>
          <w:color w:val="000000" w:themeColor="text1"/>
          <w:sz w:val="27"/>
          <w:rtl/>
        </w:rPr>
        <w:t>ه وتصرّ</w:t>
      </w:r>
      <w:r w:rsidR="009941B6" w:rsidRPr="00847242">
        <w:rPr>
          <w:rFonts w:ascii="AL-Mohanad" w:hAnsi="AL-Mohanad" w:hint="cs"/>
          <w:color w:val="000000" w:themeColor="text1"/>
          <w:sz w:val="27"/>
          <w:rtl/>
        </w:rPr>
        <w:t>ُ</w:t>
      </w:r>
      <w:r w:rsidRPr="00847242">
        <w:rPr>
          <w:rFonts w:ascii="AL-Mohanad" w:hAnsi="AL-Mohanad"/>
          <w:color w:val="000000" w:themeColor="text1"/>
          <w:sz w:val="27"/>
          <w:rtl/>
        </w:rPr>
        <w:t>فه من دون سبب. والتاريخ شاهد</w:t>
      </w:r>
      <w:r w:rsidR="009941B6"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أنّ عدداً كبيراً من الأشخاص الذين </w:t>
      </w:r>
      <w:r w:rsidR="009941B6" w:rsidRPr="00847242">
        <w:rPr>
          <w:rFonts w:ascii="AL-Mohanad" w:hAnsi="AL-Mohanad" w:hint="cs"/>
          <w:color w:val="000000" w:themeColor="text1"/>
          <w:sz w:val="27"/>
          <w:rtl/>
        </w:rPr>
        <w:t>أُ</w:t>
      </w:r>
      <w:r w:rsidRPr="00847242">
        <w:rPr>
          <w:rFonts w:ascii="AL-Mohanad" w:hAnsi="AL-Mohanad"/>
          <w:color w:val="000000" w:themeColor="text1"/>
          <w:sz w:val="27"/>
          <w:rtl/>
        </w:rPr>
        <w:t>شخصوا إلى كربلاء هربوا من الجيش حين سنحت لهم فرصة</w:t>
      </w:r>
      <w:r w:rsidR="009941B6"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مناسبة لذلك</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6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د ـ</w:t>
      </w:r>
      <w:r w:rsidRPr="00847242">
        <w:rPr>
          <w:color w:val="000000" w:themeColor="text1"/>
          <w:rtl/>
        </w:rPr>
        <w:t xml:space="preserve"> الدعاية السياسيّة عند بني أميّة</w:t>
      </w:r>
      <w:r w:rsidRPr="00847242">
        <w:rPr>
          <w:rFonts w:hint="cs"/>
          <w:color w:val="000000" w:themeColor="text1"/>
          <w:rtl/>
          <w:lang w:val="en-US"/>
        </w:rPr>
        <w:t xml:space="preserve"> ــــــ</w:t>
      </w:r>
    </w:p>
    <w:p w:rsidR="00615B70" w:rsidRPr="00847242" w:rsidRDefault="00615B70" w:rsidP="009941B6">
      <w:pPr>
        <w:rPr>
          <w:rFonts w:ascii="AL-Mohanad" w:hAnsi="AL-Mohanad"/>
          <w:color w:val="000000" w:themeColor="text1"/>
          <w:sz w:val="27"/>
          <w:rtl/>
        </w:rPr>
      </w:pPr>
      <w:r w:rsidRPr="00847242">
        <w:rPr>
          <w:rFonts w:ascii="AL-Mohanad" w:hAnsi="AL-Mohanad"/>
          <w:color w:val="000000" w:themeColor="text1"/>
          <w:sz w:val="27"/>
          <w:rtl/>
        </w:rPr>
        <w:t>لقد استطاعت حكومة بني أميّة من خلال امتلاكها لأمهر مخرجي الدعاية والإعلام ـ وقد تربّ</w:t>
      </w:r>
      <w:r w:rsidR="009941B6" w:rsidRPr="00847242">
        <w:rPr>
          <w:rFonts w:ascii="AL-Mohanad" w:hAnsi="AL-Mohanad" w:hint="cs"/>
          <w:color w:val="000000" w:themeColor="text1"/>
          <w:sz w:val="27"/>
          <w:rtl/>
        </w:rPr>
        <w:t>َ</w:t>
      </w:r>
      <w:r w:rsidRPr="00847242">
        <w:rPr>
          <w:rFonts w:ascii="AL-Mohanad" w:hAnsi="AL-Mohanad"/>
          <w:color w:val="000000" w:themeColor="text1"/>
          <w:sz w:val="27"/>
          <w:rtl/>
        </w:rPr>
        <w:t>ع على رأسهم معاوية وعمرو بن العاص ـ</w:t>
      </w:r>
      <w:r w:rsidR="009941B6" w:rsidRPr="00847242">
        <w:rPr>
          <w:rFonts w:ascii="AL-Mohanad" w:hAnsi="AL-Mohanad" w:hint="cs"/>
          <w:color w:val="000000" w:themeColor="text1"/>
          <w:sz w:val="27"/>
          <w:rtl/>
        </w:rPr>
        <w:t xml:space="preserve">، </w:t>
      </w:r>
      <w:r w:rsidRPr="00847242">
        <w:rPr>
          <w:rFonts w:ascii="AL-Mohanad" w:hAnsi="AL-Mohanad"/>
          <w:color w:val="000000" w:themeColor="text1"/>
          <w:sz w:val="27"/>
          <w:rtl/>
        </w:rPr>
        <w:t>وعبر استخدام الفنون والمهارات الدعائيّة والتبليغيّة طيلة خمسين عامٍ من حكمهم</w:t>
      </w:r>
      <w:r w:rsidR="009941B6" w:rsidRPr="00847242">
        <w:rPr>
          <w:rFonts w:ascii="AL-Mohanad" w:hAnsi="AL-Mohanad" w:hint="cs"/>
          <w:color w:val="000000" w:themeColor="text1"/>
          <w:sz w:val="27"/>
          <w:rtl/>
        </w:rPr>
        <w:t>،</w:t>
      </w:r>
      <w:r w:rsidRPr="00847242">
        <w:rPr>
          <w:rFonts w:ascii="AL-Mohanad" w:hAnsi="AL-Mohanad"/>
          <w:color w:val="000000" w:themeColor="text1"/>
          <w:sz w:val="27"/>
          <w:rtl/>
        </w:rPr>
        <w:t xml:space="preserve"> استطاعوا أن يتسلّطوا على أفكار الناس وعقائدهم وآرائهم الدينيّة والسياسيّة، وحكموهم من خلال تخدير الرأي العام. </w:t>
      </w:r>
    </w:p>
    <w:p w:rsidR="00615B70" w:rsidRPr="00847242" w:rsidRDefault="00615B70" w:rsidP="00977144">
      <w:pPr>
        <w:rPr>
          <w:rFonts w:ascii="AL-Mohanad" w:hAnsi="AL-Mohanad"/>
          <w:color w:val="000000" w:themeColor="text1"/>
          <w:sz w:val="27"/>
          <w:rtl/>
        </w:rPr>
      </w:pPr>
      <w:r w:rsidRPr="00847242">
        <w:rPr>
          <w:rFonts w:ascii="AL-Mohanad" w:hAnsi="AL-Mohanad"/>
          <w:color w:val="000000" w:themeColor="text1"/>
          <w:sz w:val="27"/>
          <w:rtl/>
        </w:rPr>
        <w:t>فالعمل على وضع الحديث، واغتيال أفراد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واصطناع الشخصيّات الوهميّة، واختراع الفضائل لأسرة بني أميّة، والتمسّ</w:t>
      </w:r>
      <w:r w:rsidR="00F82A8C" w:rsidRPr="00847242">
        <w:rPr>
          <w:rFonts w:ascii="AL-Mohanad" w:hAnsi="AL-Mohanad" w:hint="cs"/>
          <w:color w:val="000000" w:themeColor="text1"/>
          <w:sz w:val="27"/>
          <w:rtl/>
        </w:rPr>
        <w:t>ُ</w:t>
      </w:r>
      <w:r w:rsidRPr="00847242">
        <w:rPr>
          <w:rFonts w:ascii="AL-Mohanad" w:hAnsi="AL-Mohanad"/>
          <w:color w:val="000000" w:themeColor="text1"/>
          <w:sz w:val="27"/>
          <w:rtl/>
        </w:rPr>
        <w:t>ك ببعض الأصول</w:t>
      </w:r>
      <w:r w:rsidR="00F82A8C"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قبيل: لزوم حفظ جماعة المسلمين، واعتبار أيّ نوع</w:t>
      </w:r>
      <w:r w:rsidR="00F82A8C"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المخالفة أو الاعتراض على الحكومات الأمويّة الجائرة خروجاً على الإمام</w:t>
      </w:r>
      <w:r w:rsidR="00F82A8C" w:rsidRPr="00847242">
        <w:rPr>
          <w:rFonts w:ascii="AL-Mohanad" w:hAnsi="AL-Mohanad" w:hint="cs"/>
          <w:color w:val="000000" w:themeColor="text1"/>
          <w:sz w:val="27"/>
          <w:rtl/>
        </w:rPr>
        <w:t>،</w:t>
      </w:r>
      <w:r w:rsidR="00531D7A" w:rsidRPr="00847242">
        <w:rPr>
          <w:rFonts w:ascii="AL-Mohanad" w:hAnsi="AL-Mohanad" w:hint="cs"/>
          <w:color w:val="000000" w:themeColor="text1"/>
          <w:sz w:val="27"/>
          <w:rtl/>
        </w:rPr>
        <w:t xml:space="preserve"> </w:t>
      </w:r>
      <w:r w:rsidRPr="00847242">
        <w:rPr>
          <w:rFonts w:ascii="AL-Mohanad" w:hAnsi="AL-Mohanad"/>
          <w:color w:val="000000" w:themeColor="text1"/>
          <w:sz w:val="27"/>
          <w:rtl/>
        </w:rPr>
        <w:t>كلّ</w:t>
      </w:r>
      <w:r w:rsidR="00531D7A" w:rsidRPr="00847242">
        <w:rPr>
          <w:rFonts w:ascii="AL-Mohanad" w:hAnsi="AL-Mohanad" w:hint="cs"/>
          <w:color w:val="000000" w:themeColor="text1"/>
          <w:sz w:val="27"/>
          <w:rtl/>
        </w:rPr>
        <w:t xml:space="preserve"> ذلك</w:t>
      </w:r>
      <w:r w:rsidRPr="00847242">
        <w:rPr>
          <w:rFonts w:ascii="AL-Mohanad" w:hAnsi="AL-Mohanad"/>
          <w:color w:val="000000" w:themeColor="text1"/>
          <w:sz w:val="27"/>
          <w:rtl/>
        </w:rPr>
        <w:t xml:space="preserve"> كان من الأنماط والأساليب البارزة التي استخدمها الأموي</w:t>
      </w:r>
      <w:r w:rsidR="00531D7A" w:rsidRPr="00847242">
        <w:rPr>
          <w:rFonts w:ascii="AL-Mohanad" w:hAnsi="AL-Mohanad" w:hint="cs"/>
          <w:color w:val="000000" w:themeColor="text1"/>
          <w:sz w:val="27"/>
          <w:rtl/>
        </w:rPr>
        <w:t>ّ</w:t>
      </w:r>
      <w:r w:rsidRPr="00847242">
        <w:rPr>
          <w:rFonts w:ascii="AL-Mohanad" w:hAnsi="AL-Mohanad"/>
          <w:color w:val="000000" w:themeColor="text1"/>
          <w:sz w:val="27"/>
          <w:rtl/>
        </w:rPr>
        <w:t>ون في التبليغ والإعلام</w:t>
      </w:r>
      <w:r w:rsidR="00531D7A" w:rsidRPr="00847242">
        <w:rPr>
          <w:rFonts w:ascii="AL-Mohanad" w:hAnsi="AL-Mohanad" w:hint="cs"/>
          <w:color w:val="000000" w:themeColor="text1"/>
          <w:sz w:val="27"/>
          <w:rtl/>
        </w:rPr>
        <w:t>؛</w:t>
      </w:r>
      <w:r w:rsidR="00531D7A" w:rsidRPr="00847242">
        <w:rPr>
          <w:rFonts w:ascii="AL-Mohanad" w:hAnsi="AL-Mohanad"/>
          <w:color w:val="000000" w:themeColor="text1"/>
          <w:sz w:val="27"/>
          <w:rtl/>
        </w:rPr>
        <w:t xml:space="preserve"> ليكتسبوا شرعيّةً دينيّة وسياسيّة كاذبة</w:t>
      </w:r>
      <w:r w:rsidRPr="00847242">
        <w:rPr>
          <w:rFonts w:ascii="AL-Mohanad" w:hAnsi="AL-Mohanad"/>
          <w:color w:val="000000" w:themeColor="text1"/>
          <w:sz w:val="27"/>
          <w:rtl/>
        </w:rPr>
        <w:t xml:space="preserve">، </w:t>
      </w:r>
      <w:r w:rsidR="00977144" w:rsidRPr="00847242">
        <w:rPr>
          <w:rFonts w:ascii="AL-Mohanad" w:hAnsi="AL-Mohanad" w:hint="cs"/>
          <w:color w:val="000000" w:themeColor="text1"/>
          <w:sz w:val="27"/>
          <w:rtl/>
        </w:rPr>
        <w:t>ف</w:t>
      </w:r>
      <w:r w:rsidRPr="00847242">
        <w:rPr>
          <w:rFonts w:ascii="AL-Mohanad" w:hAnsi="AL-Mohanad"/>
          <w:color w:val="000000" w:themeColor="text1"/>
          <w:sz w:val="27"/>
          <w:rtl/>
        </w:rPr>
        <w:t>يمتلكوا حجّةً في معاقبة المخالفين لهم</w:t>
      </w:r>
      <w:r w:rsidR="00977144" w:rsidRPr="00847242">
        <w:rPr>
          <w:rFonts w:ascii="AL-Mohanad" w:hAnsi="AL-Mohanad" w:hint="cs"/>
          <w:color w:val="000000" w:themeColor="text1"/>
          <w:sz w:val="27"/>
          <w:rtl/>
        </w:rPr>
        <w:t xml:space="preserve"> تالياً</w:t>
      </w:r>
      <w:r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r w:rsidRPr="00847242">
        <w:rPr>
          <w:rFonts w:ascii="AL-Mohanad" w:hAnsi="AL-Mohanad"/>
          <w:color w:val="000000" w:themeColor="text1"/>
          <w:sz w:val="27"/>
          <w:rtl/>
        </w:rPr>
        <w:t>وبالنظر إلى أنّ تاريخ الحكومة الأمويّة كان مشحوناً بوضع الحديث</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وابتداع الثقافات التي تحفظ مصالحهم</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وترسي دعائم قوّ</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تهم السياسيّة، سنكتفي بذكر نماذج من تلك الأساليب، وسنحصرها في خصوص ما يتعلّق بالإمام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والثورة </w:t>
      </w:r>
      <w:r w:rsidRPr="00847242">
        <w:rPr>
          <w:rFonts w:ascii="AL-Mohanad" w:hAnsi="AL-Mohanad"/>
          <w:color w:val="000000" w:themeColor="text1"/>
          <w:sz w:val="27"/>
          <w:rtl/>
        </w:rPr>
        <w:lastRenderedPageBreak/>
        <w:t xml:space="preserve">العاشورائيّة: </w:t>
      </w:r>
    </w:p>
    <w:p w:rsidR="00615B70" w:rsidRPr="00847242" w:rsidRDefault="00615B70" w:rsidP="00615B70">
      <w:pPr>
        <w:rPr>
          <w:rFonts w:ascii="AL-Mohanad" w:hAnsi="AL-Mohanad"/>
          <w:color w:val="000000" w:themeColor="text1"/>
          <w:sz w:val="27"/>
          <w:rtl/>
        </w:rPr>
      </w:pPr>
      <w:r w:rsidRPr="00847242">
        <w:rPr>
          <w:rFonts w:ascii="AL-Mohanad" w:hAnsi="AL-Mohanad"/>
          <w:color w:val="000000" w:themeColor="text1"/>
          <w:sz w:val="27"/>
          <w:rtl/>
        </w:rPr>
        <w:t>كان معاوية يُحذّ</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ر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ويمنعه من أيّ تحرّك سياسي</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 xml:space="preserve"> متوسّلاً بتمسّكه بأصل </w:t>
      </w:r>
      <w:r w:rsidRPr="00847242">
        <w:rPr>
          <w:rFonts w:hint="eastAsia"/>
          <w:color w:val="000000" w:themeColor="text1"/>
          <w:sz w:val="27"/>
          <w:rtl/>
        </w:rPr>
        <w:t>«</w:t>
      </w:r>
      <w:r w:rsidRPr="00847242">
        <w:rPr>
          <w:rFonts w:ascii="AL-Mohanad" w:hAnsi="AL-Mohanad"/>
          <w:color w:val="000000" w:themeColor="text1"/>
          <w:sz w:val="27"/>
          <w:rtl/>
        </w:rPr>
        <w:t>الجماعة</w:t>
      </w:r>
      <w:r w:rsidRPr="00847242">
        <w:rPr>
          <w:rFonts w:hint="eastAsia"/>
          <w:color w:val="000000" w:themeColor="text1"/>
          <w:sz w:val="27"/>
          <w:rtl/>
        </w:rPr>
        <w:t>»</w:t>
      </w:r>
      <w:r w:rsidR="00977144" w:rsidRPr="00847242">
        <w:rPr>
          <w:rFonts w:ascii="AL-Mohanad" w:hAnsi="AL-Mohanad"/>
          <w:color w:val="000000" w:themeColor="text1"/>
          <w:sz w:val="27"/>
          <w:rtl/>
        </w:rPr>
        <w:t>، حتّى لا ي</w:t>
      </w:r>
      <w:r w:rsidRPr="00847242">
        <w:rPr>
          <w:rFonts w:ascii="AL-Mohanad" w:hAnsi="AL-Mohanad"/>
          <w:color w:val="000000" w:themeColor="text1"/>
          <w:sz w:val="27"/>
          <w:rtl/>
        </w:rPr>
        <w:t>وجد الفرقة في الجماعة</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يشقّ عصا المسلمين، فقال له: انْظُرْ لِنَفْسِكَ وَلِدِينِكَ ولأُمَّةِ مُحَمَّدٍ</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وَاتَّقِ شَقَّ عَصَا هَذِهِ الأُمَّةِ</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وَأَنْ تَرُدَّهُمْ إِلَى فِتْنَةٍ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6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977144">
      <w:pPr>
        <w:rPr>
          <w:rFonts w:ascii="AL-Mohanad" w:hAnsi="AL-Mohanad"/>
          <w:color w:val="000000" w:themeColor="text1"/>
          <w:sz w:val="27"/>
          <w:rtl/>
        </w:rPr>
      </w:pPr>
      <w:r w:rsidRPr="00847242">
        <w:rPr>
          <w:rFonts w:ascii="AL-Mohanad" w:hAnsi="AL-Mohanad"/>
          <w:color w:val="000000" w:themeColor="text1"/>
          <w:sz w:val="27"/>
          <w:rtl/>
        </w:rPr>
        <w:t>واستغلال الدعاية والإعلام عبر الوجوه الدينيّة المقبولة اجتماعيّاً ـ من قبيل</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 xml:space="preserve"> شريح القاضي ـ كانت من العوامل المؤثّ</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رة في تفريق الناس عن مسلم بن عقيل، وكان له الأثر البالغ في نجاة عبيد الله بن زياد من حصار أهل الكوفة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6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ثمّ في تأليب الناس على الإمام الحسين</w:t>
      </w:r>
      <w:r w:rsidR="005968C1" w:rsidRPr="00847242">
        <w:rPr>
          <w:rFonts w:ascii="AL-Mohanad" w:hAnsi="AL-Mohanad" w:cs="Mosawi"/>
          <w:color w:val="000000" w:themeColor="text1"/>
          <w:sz w:val="27"/>
          <w:szCs w:val="22"/>
          <w:rtl/>
        </w:rPr>
        <w:t>×</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وعلى هذا النَسَق </w:t>
      </w:r>
      <w:r w:rsidR="00977144" w:rsidRPr="00847242">
        <w:rPr>
          <w:rFonts w:ascii="AL-Mohanad" w:hAnsi="AL-Mohanad" w:hint="cs"/>
          <w:color w:val="000000" w:themeColor="text1"/>
          <w:sz w:val="27"/>
          <w:rtl/>
        </w:rPr>
        <w:t>ن</w:t>
      </w:r>
      <w:r w:rsidRPr="00847242">
        <w:rPr>
          <w:rFonts w:ascii="AL-Mohanad" w:hAnsi="AL-Mohanad"/>
          <w:color w:val="000000" w:themeColor="text1"/>
          <w:sz w:val="27"/>
          <w:rtl/>
        </w:rPr>
        <w:t>رى أنّ شريحاً القاضي أصدر فتواه بقتل الإمام الحسين</w:t>
      </w:r>
      <w:r w:rsidR="005968C1" w:rsidRPr="00847242">
        <w:rPr>
          <w:rFonts w:ascii="AL-Mohanad" w:hAnsi="AL-Mohanad" w:cs="Mosawi"/>
          <w:color w:val="000000" w:themeColor="text1"/>
          <w:sz w:val="27"/>
          <w:szCs w:val="22"/>
          <w:rtl/>
        </w:rPr>
        <w:t>×</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977144" w:rsidRPr="00847242">
        <w:rPr>
          <w:rFonts w:ascii="AL-Mohanad" w:hAnsi="AL-Mohanad"/>
          <w:color w:val="000000" w:themeColor="text1"/>
          <w:sz w:val="27"/>
          <w:rtl/>
        </w:rPr>
        <w:t>وقد أمر ش</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م</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 xml:space="preserve">ر بن ذي الجوْشن أن يُبلّغ هذا الحكم إلى أهل الكوفة: إنّ الحسين بن عليّ خرج على إمام المسلمين وأمير المؤمنين </w:t>
      </w:r>
      <w:r w:rsidRPr="00847242">
        <w:rPr>
          <w:rFonts w:hint="eastAsia"/>
          <w:color w:val="000000" w:themeColor="text1"/>
          <w:sz w:val="27"/>
          <w:rtl/>
        </w:rPr>
        <w:t>«</w:t>
      </w:r>
      <w:r w:rsidRPr="00847242">
        <w:rPr>
          <w:rFonts w:ascii="AL-Mohanad" w:hAnsi="AL-Mohanad"/>
          <w:color w:val="000000" w:themeColor="text1"/>
          <w:sz w:val="27"/>
          <w:rtl/>
        </w:rPr>
        <w:t>يزيد بن معاوية</w:t>
      </w:r>
      <w:r w:rsidRPr="00847242">
        <w:rPr>
          <w:rFonts w:hint="eastAsia"/>
          <w:color w:val="000000" w:themeColor="text1"/>
          <w:sz w:val="27"/>
          <w:rtl/>
        </w:rPr>
        <w:t>»</w:t>
      </w:r>
      <w:r w:rsidRPr="00847242">
        <w:rPr>
          <w:rFonts w:ascii="AL-Mohanad" w:hAnsi="AL-Mohanad"/>
          <w:color w:val="000000" w:themeColor="text1"/>
          <w:sz w:val="27"/>
          <w:rtl/>
        </w:rPr>
        <w:t>، فيجب على كاف</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ة الناس دفْعُه وقتلُه</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6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r w:rsidRPr="00847242">
        <w:rPr>
          <w:rFonts w:ascii="AL-Mohanad" w:hAnsi="AL-Mohanad"/>
          <w:color w:val="000000" w:themeColor="text1"/>
          <w:sz w:val="27"/>
          <w:rtl/>
        </w:rPr>
        <w:t>وقد وصلت هذه الدعاية إلى أوجها في كربلاء على لسان عمرو بن الحجّاج ـ الذي كان أحد قادة جيش عمر بن سعد ـ</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وذلك عندما</w:t>
      </w:r>
      <w:r w:rsidR="00977144" w:rsidRPr="00847242">
        <w:rPr>
          <w:rFonts w:ascii="AL-Mohanad" w:hAnsi="AL-Mohanad"/>
          <w:color w:val="000000" w:themeColor="text1"/>
          <w:sz w:val="27"/>
          <w:rtl/>
        </w:rPr>
        <w:t xml:space="preserve"> تقابل الجيشان وجهاً لوجه، فخطب بجيشه وقال: يا أهل</w:t>
      </w:r>
      <w:r w:rsidRPr="00847242">
        <w:rPr>
          <w:rFonts w:ascii="AL-Mohanad" w:hAnsi="AL-Mohanad"/>
          <w:color w:val="000000" w:themeColor="text1"/>
          <w:sz w:val="27"/>
          <w:rtl/>
        </w:rPr>
        <w:t xml:space="preserve"> الكوفة</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الزموا طاعتكم وجماعتكم، ولا ترتابوا في قتل م</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ن</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 xml:space="preserve"> مرَقَ من الدين</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وخالف الإمام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7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r w:rsidRPr="00847242">
        <w:rPr>
          <w:rFonts w:ascii="AL-Mohanad" w:hAnsi="AL-Mohanad"/>
          <w:color w:val="000000" w:themeColor="text1"/>
          <w:sz w:val="27"/>
          <w:rtl/>
        </w:rPr>
        <w:t>كذلك نجد أنّ عمر بن سعد عندما أصدر أمره بالهجوم على الإمام الحسين</w:t>
      </w:r>
      <w:r w:rsidR="005968C1" w:rsidRPr="00847242">
        <w:rPr>
          <w:rFonts w:ascii="AL-Mohanad" w:hAnsi="AL-Mohanad" w:cs="Mosawi"/>
          <w:color w:val="000000" w:themeColor="text1"/>
          <w:sz w:val="27"/>
          <w:szCs w:val="22"/>
          <w:rtl/>
        </w:rPr>
        <w:t>×</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والب</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د</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 xml:space="preserve">ء بقتاله، </w:t>
      </w:r>
      <w:r w:rsidR="00977144" w:rsidRPr="00847242">
        <w:rPr>
          <w:rFonts w:ascii="AL-Mohanad" w:hAnsi="AL-Mohanad"/>
          <w:color w:val="000000" w:themeColor="text1"/>
          <w:sz w:val="27"/>
          <w:rtl/>
        </w:rPr>
        <w:t>استخدم مع أهل الكوفة عبارا</w:t>
      </w:r>
      <w:r w:rsidR="00977144" w:rsidRPr="00847242">
        <w:rPr>
          <w:rFonts w:ascii="AL-Mohanad" w:hAnsi="AL-Mohanad" w:hint="cs"/>
          <w:color w:val="000000" w:themeColor="text1"/>
          <w:sz w:val="27"/>
          <w:rtl/>
        </w:rPr>
        <w:t>تٍ</w:t>
      </w:r>
      <w:r w:rsidRPr="00847242">
        <w:rPr>
          <w:rFonts w:ascii="AL-Mohanad" w:hAnsi="AL-Mohanad"/>
          <w:color w:val="000000" w:themeColor="text1"/>
          <w:sz w:val="27"/>
          <w:rtl/>
        </w:rPr>
        <w:t xml:space="preserve"> توحي بشرعيّة هذا القتال، فقال: يا خيل الله</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 xml:space="preserve"> اركبي، وبالجنّة أبشري</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7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r w:rsidRPr="00847242">
        <w:rPr>
          <w:rFonts w:ascii="AL-Mohanad" w:hAnsi="AL-Mohanad"/>
          <w:color w:val="000000" w:themeColor="text1"/>
          <w:sz w:val="27"/>
          <w:rtl/>
        </w:rPr>
        <w:t>إنّ الإعلام الكاذب لبني أميّة كان فعّالاً إلى الحدّ الذي وصف فيه الإمام الباقر</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جيش الكوفة الذي خرج إلى قتال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بهذا الوصف: </w:t>
      </w:r>
      <w:r w:rsidRPr="00847242">
        <w:rPr>
          <w:rFonts w:hint="eastAsia"/>
          <w:color w:val="000000" w:themeColor="text1"/>
          <w:sz w:val="27"/>
          <w:rtl/>
        </w:rPr>
        <w:t>«</w:t>
      </w:r>
      <w:r w:rsidR="00977144" w:rsidRPr="00847242">
        <w:rPr>
          <w:rFonts w:ascii="AL-Mohanad" w:hAnsi="AL-Mohanad"/>
          <w:color w:val="000000" w:themeColor="text1"/>
          <w:sz w:val="27"/>
          <w:rtl/>
        </w:rPr>
        <w:t>كُلٌّ يَتَقَرَّبُ إِلَى الل</w:t>
      </w:r>
      <w:r w:rsidRPr="00847242">
        <w:rPr>
          <w:rFonts w:ascii="AL-Mohanad" w:hAnsi="AL-Mohanad"/>
          <w:color w:val="000000" w:themeColor="text1"/>
          <w:sz w:val="27"/>
          <w:rtl/>
        </w:rPr>
        <w:t>هِ عَزَّ وَجَلَّ بِدَمِهِ</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7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color w:val="000000" w:themeColor="text1"/>
          <w:rtl/>
        </w:rPr>
        <w:t>3ـ 4</w:t>
      </w:r>
      <w:r w:rsidRPr="00847242">
        <w:rPr>
          <w:rFonts w:hint="cs"/>
          <w:color w:val="000000" w:themeColor="text1"/>
          <w:rtl/>
        </w:rPr>
        <w:t xml:space="preserve">ـ </w:t>
      </w:r>
      <w:r w:rsidRPr="00847242">
        <w:rPr>
          <w:color w:val="000000" w:themeColor="text1"/>
          <w:rtl/>
        </w:rPr>
        <w:t>الخيارات المتاحة أمام الإمام الحسين</w:t>
      </w:r>
      <w:r w:rsidR="005968C1" w:rsidRPr="00847242">
        <w:rPr>
          <w:rFonts w:cs="Mosawi"/>
          <w:color w:val="000000" w:themeColor="text1"/>
          <w:szCs w:val="22"/>
          <w:rtl/>
        </w:rPr>
        <w:t>×</w:t>
      </w:r>
      <w:r w:rsidRPr="00847242">
        <w:rPr>
          <w:color w:val="000000" w:themeColor="text1"/>
          <w:rtl/>
        </w:rPr>
        <w:t xml:space="preserve"> بعد نقض الكوفيّين للبيعة</w:t>
      </w:r>
      <w:r w:rsidRPr="00847242">
        <w:rPr>
          <w:rFonts w:hint="cs"/>
          <w:color w:val="000000" w:themeColor="text1"/>
          <w:rtl/>
          <w:lang w:val="en-US"/>
        </w:rPr>
        <w:t xml:space="preserve"> ــــــ</w:t>
      </w:r>
      <w:r w:rsidRPr="00847242">
        <w:rPr>
          <w:color w:val="000000" w:themeColor="text1"/>
          <w:rtl/>
        </w:rPr>
        <w:t xml:space="preserve"> </w:t>
      </w:r>
    </w:p>
    <w:p w:rsidR="00615B70" w:rsidRPr="00847242" w:rsidRDefault="00615B70" w:rsidP="00977144">
      <w:pPr>
        <w:rPr>
          <w:rFonts w:ascii="AL-Mohanad" w:hAnsi="AL-Mohanad"/>
          <w:color w:val="000000" w:themeColor="text1"/>
          <w:sz w:val="27"/>
          <w:rtl/>
        </w:rPr>
      </w:pPr>
      <w:r w:rsidRPr="00847242">
        <w:rPr>
          <w:rFonts w:ascii="AL-Mohanad" w:hAnsi="AL-Mohanad"/>
          <w:color w:val="000000" w:themeColor="text1"/>
          <w:sz w:val="27"/>
          <w:rtl/>
        </w:rPr>
        <w:t>كان من الطبيعي</w:t>
      </w:r>
      <w:r w:rsidR="00977144" w:rsidRPr="00847242">
        <w:rPr>
          <w:rFonts w:ascii="AL-Mohanad" w:hAnsi="AL-Mohanad" w:hint="cs"/>
          <w:color w:val="000000" w:themeColor="text1"/>
          <w:sz w:val="27"/>
          <w:rtl/>
        </w:rPr>
        <w:t>ّ</w:t>
      </w:r>
      <w:r w:rsidR="00977144" w:rsidRPr="00847242">
        <w:rPr>
          <w:rFonts w:ascii="AL-Mohanad" w:hAnsi="AL-Mohanad"/>
          <w:color w:val="000000" w:themeColor="text1"/>
          <w:sz w:val="27"/>
          <w:rtl/>
        </w:rPr>
        <w:t xml:space="preserve"> أن ي</w:t>
      </w:r>
      <w:r w:rsidRPr="00847242">
        <w:rPr>
          <w:rFonts w:ascii="AL-Mohanad" w:hAnsi="AL-Mohanad"/>
          <w:color w:val="000000" w:themeColor="text1"/>
          <w:sz w:val="27"/>
          <w:rtl/>
        </w:rPr>
        <w:t>عيد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نظره في إتمام سفره نحو الكوفة </w:t>
      </w:r>
      <w:r w:rsidRPr="00847242">
        <w:rPr>
          <w:rFonts w:ascii="AL-Mohanad" w:hAnsi="AL-Mohanad"/>
          <w:color w:val="000000" w:themeColor="text1"/>
          <w:sz w:val="27"/>
          <w:rtl/>
        </w:rPr>
        <w:lastRenderedPageBreak/>
        <w:t>بعد تزلزل أهل الكوفة عن موقفهم السابق</w:t>
      </w:r>
      <w:r w:rsidR="00977144"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977144" w:rsidRPr="00847242">
        <w:rPr>
          <w:rFonts w:ascii="AL-Mohanad" w:hAnsi="AL-Mohanad" w:hint="cs"/>
          <w:color w:val="000000" w:themeColor="text1"/>
          <w:sz w:val="27"/>
          <w:rtl/>
        </w:rPr>
        <w:t>ومن هنا</w:t>
      </w:r>
      <w:r w:rsidRPr="00847242">
        <w:rPr>
          <w:rFonts w:ascii="AL-Mohanad" w:hAnsi="AL-Mohanad"/>
          <w:color w:val="000000" w:themeColor="text1"/>
          <w:sz w:val="27"/>
          <w:rtl/>
        </w:rPr>
        <w:t xml:space="preserve"> ينبغي أن نبحث في الخيارات المحتملة في هذا الوضع</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والحلول التي كانت مطروحةً أمام الإمام. ويمكن القول بأنّ الخيارات المطروحة لا تتعدّى ما يلي: </w:t>
      </w:r>
    </w:p>
    <w:p w:rsidR="00615B70" w:rsidRPr="00847242" w:rsidRDefault="00615B70" w:rsidP="00615B70">
      <w:pPr>
        <w:rPr>
          <w:rFonts w:ascii="AL-Mohanad" w:hAnsi="AL-Mohanad"/>
          <w:color w:val="000000" w:themeColor="text1"/>
          <w:sz w:val="27"/>
          <w:rtl/>
        </w:rPr>
      </w:pP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 xml:space="preserve">العودة إلى الحجاز (مكّة أو المدينة). </w:t>
      </w:r>
    </w:p>
    <w:p w:rsidR="00615B70" w:rsidRPr="00847242" w:rsidRDefault="00615B70" w:rsidP="00615B70">
      <w:pPr>
        <w:rPr>
          <w:rFonts w:ascii="AL-Mohanad" w:hAnsi="AL-Mohanad"/>
          <w:color w:val="000000" w:themeColor="text1"/>
          <w:sz w:val="27"/>
          <w:rtl/>
        </w:rPr>
      </w:pPr>
      <w:r w:rsidRPr="00F446CA">
        <w:rPr>
          <w:rFonts w:ascii="AL-Mohanad" w:hAnsi="AL-Mohanad" w:hint="cs"/>
          <w:color w:val="000000" w:themeColor="text1"/>
          <w:sz w:val="27"/>
          <w:rtl/>
        </w:rPr>
        <w:t>2</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 xml:space="preserve">الانعطاف نحو ثغرٍ من ثغور المسلمين. </w:t>
      </w:r>
    </w:p>
    <w:p w:rsidR="00615B70" w:rsidRPr="00847242" w:rsidRDefault="00615B70" w:rsidP="00615B70">
      <w:pPr>
        <w:rPr>
          <w:rFonts w:ascii="AL-Mohanad" w:hAnsi="AL-Mohanad"/>
          <w:color w:val="000000" w:themeColor="text1"/>
          <w:sz w:val="27"/>
          <w:rtl/>
        </w:rPr>
      </w:pPr>
      <w:r w:rsidRPr="00F446CA">
        <w:rPr>
          <w:rFonts w:ascii="AL-Mohanad" w:hAnsi="AL-Mohanad" w:hint="cs"/>
          <w:color w:val="000000" w:themeColor="text1"/>
          <w:sz w:val="27"/>
          <w:rtl/>
        </w:rPr>
        <w:t>3</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مبايعة يزيد</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والاستسلام لابن زياد. </w:t>
      </w:r>
    </w:p>
    <w:p w:rsidR="00615B70" w:rsidRPr="00847242" w:rsidRDefault="00615B70" w:rsidP="00615B70">
      <w:pPr>
        <w:rPr>
          <w:rFonts w:ascii="AL-Mohanad" w:hAnsi="AL-Mohanad"/>
          <w:color w:val="000000" w:themeColor="text1"/>
          <w:sz w:val="27"/>
          <w:rtl/>
        </w:rPr>
      </w:pPr>
      <w:r w:rsidRPr="00F446CA">
        <w:rPr>
          <w:rFonts w:ascii="AL-Mohanad" w:hAnsi="AL-Mohanad" w:hint="cs"/>
          <w:color w:val="000000" w:themeColor="text1"/>
          <w:sz w:val="27"/>
          <w:rtl/>
        </w:rPr>
        <w:t>4</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الامتناع عن البيعة</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والمواجهة المسلّحة، والدفاع عن النفس حتّى الشهادة. </w:t>
      </w:r>
    </w:p>
    <w:p w:rsidR="00615B70" w:rsidRPr="00847242" w:rsidRDefault="00615B70" w:rsidP="00615B70">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 xml:space="preserve">1ـ </w:t>
      </w:r>
      <w:r w:rsidRPr="00847242">
        <w:rPr>
          <w:color w:val="000000" w:themeColor="text1"/>
          <w:rtl/>
        </w:rPr>
        <w:t>الخيار الأوّل</w:t>
      </w:r>
      <w:r w:rsidR="00C538A0" w:rsidRPr="00847242">
        <w:rPr>
          <w:rFonts w:hint="cs"/>
          <w:color w:val="000000" w:themeColor="text1"/>
          <w:rtl/>
          <w:lang w:val="en-US"/>
        </w:rPr>
        <w:t xml:space="preserve">: </w:t>
      </w:r>
      <w:r w:rsidR="00C538A0" w:rsidRPr="00847242">
        <w:rPr>
          <w:rFonts w:ascii="AL-Mohanad" w:hAnsi="AL-Mohanad"/>
          <w:color w:val="000000" w:themeColor="text1"/>
          <w:sz w:val="27"/>
          <w:rtl/>
        </w:rPr>
        <w:t>العودة إلى الحجاز</w:t>
      </w:r>
      <w:r w:rsidRPr="00847242">
        <w:rPr>
          <w:rFonts w:hint="cs"/>
          <w:color w:val="000000" w:themeColor="text1"/>
          <w:rtl/>
          <w:lang w:val="en-US"/>
        </w:rPr>
        <w:t xml:space="preserve"> ــــــ</w:t>
      </w:r>
    </w:p>
    <w:p w:rsidR="00C538A0" w:rsidRPr="00847242" w:rsidRDefault="00615B70" w:rsidP="00615B70">
      <w:pPr>
        <w:rPr>
          <w:rFonts w:ascii="AL-Mohanad" w:hAnsi="AL-Mohanad"/>
          <w:color w:val="000000" w:themeColor="text1"/>
          <w:sz w:val="27"/>
          <w:rtl/>
        </w:rPr>
      </w:pPr>
      <w:r w:rsidRPr="00847242">
        <w:rPr>
          <w:rFonts w:ascii="AL-Mohanad" w:hAnsi="AL-Mohanad"/>
          <w:color w:val="000000" w:themeColor="text1"/>
          <w:sz w:val="27"/>
          <w:rtl/>
        </w:rPr>
        <w:t>تشير البيانات التاريخيّة التي وصلتنا أنّ الإمام كان قد عزم في مواطن متعدّدة على الرجوع، لكن</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كلّ مرّة كان هناك مصلحةٌ معيّنةٌ أو مانعٌ يحول بينه وبين إرادته تلك، فتتعذّر إمكانيّة العودة إلى الحجاز</w:t>
      </w:r>
      <w:r w:rsidR="00C538A0" w:rsidRPr="00847242">
        <w:rPr>
          <w:rFonts w:ascii="AL-Mohanad" w:hAnsi="AL-Mohanad"/>
          <w:color w:val="000000" w:themeColor="text1"/>
          <w:sz w:val="27"/>
          <w:rtl/>
        </w:rPr>
        <w:t>.</w:t>
      </w:r>
    </w:p>
    <w:p w:rsidR="00615B70" w:rsidRPr="00847242" w:rsidRDefault="00615B70" w:rsidP="00615B70">
      <w:pPr>
        <w:rPr>
          <w:rFonts w:ascii="AL-Mohanad" w:hAnsi="AL-Mohanad"/>
          <w:color w:val="000000" w:themeColor="text1"/>
          <w:sz w:val="27"/>
          <w:rtl/>
        </w:rPr>
      </w:pPr>
      <w:r w:rsidRPr="00847242">
        <w:rPr>
          <w:rFonts w:ascii="AL-Mohanad" w:hAnsi="AL-Mohanad"/>
          <w:color w:val="000000" w:themeColor="text1"/>
          <w:sz w:val="27"/>
          <w:rtl/>
        </w:rPr>
        <w:t xml:space="preserve">وسنعدّد هذه المواطن على سبيل الاختصار: </w:t>
      </w:r>
    </w:p>
    <w:p w:rsidR="00615B70" w:rsidRPr="00847242" w:rsidRDefault="00615B70" w:rsidP="00C538A0">
      <w:pPr>
        <w:rPr>
          <w:rFonts w:ascii="AL-Mohanad" w:hAnsi="AL-Mohanad"/>
          <w:color w:val="000000" w:themeColor="text1"/>
          <w:sz w:val="27"/>
          <w:rtl/>
        </w:rPr>
      </w:pPr>
      <w:r w:rsidRPr="00847242">
        <w:rPr>
          <w:rFonts w:ascii="AL-Mohanad" w:hAnsi="AL-Mohanad"/>
          <w:color w:val="000000" w:themeColor="text1"/>
          <w:sz w:val="27"/>
          <w:rtl/>
        </w:rPr>
        <w:t>أ</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بعد أن علم الإمام باستشهاد مسلم بن عقيل فكّ</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ر </w:t>
      </w:r>
      <w:r w:rsidR="00C538A0"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 xml:space="preserve">العودة إلى الحجّاز، إلاّ </w:t>
      </w:r>
      <w:r w:rsidR="00C538A0" w:rsidRPr="00847242">
        <w:rPr>
          <w:rFonts w:ascii="AL-Mohanad" w:hAnsi="AL-Mohanad"/>
          <w:color w:val="000000" w:themeColor="text1"/>
          <w:sz w:val="27"/>
          <w:rtl/>
        </w:rPr>
        <w:t>أنّه إثر مشاورة أصحابه بقي</w:t>
      </w:r>
      <w:r w:rsidRPr="00847242">
        <w:rPr>
          <w:rFonts w:ascii="AL-Mohanad" w:hAnsi="AL-Mohanad"/>
          <w:color w:val="000000" w:themeColor="text1"/>
          <w:sz w:val="27"/>
          <w:rtl/>
        </w:rPr>
        <w:t xml:space="preserve"> على تصميمه السابق في المسير نحو الكوفة. أض</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ف</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إلى ذلك أنّ </w:t>
      </w:r>
      <w:r w:rsidR="00C538A0" w:rsidRPr="00847242">
        <w:rPr>
          <w:rFonts w:ascii="AL-Mohanad" w:hAnsi="AL-Mohanad" w:hint="cs"/>
          <w:color w:val="000000" w:themeColor="text1"/>
          <w:sz w:val="27"/>
          <w:rtl/>
        </w:rPr>
        <w:t>إ</w:t>
      </w:r>
      <w:r w:rsidRPr="00847242">
        <w:rPr>
          <w:rFonts w:ascii="AL-Mohanad" w:hAnsi="AL-Mohanad"/>
          <w:color w:val="000000" w:themeColor="text1"/>
          <w:sz w:val="27"/>
          <w:rtl/>
        </w:rPr>
        <w:t>خوة مسلم كانوا مُصرّين على المضيّ نحو الكوفة</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للأخذ بثأر مسلم، وكانوا مستعدّين لأن يستشهدوا في هذا السبيل</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أيّد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رأيهم بعبارته: </w:t>
      </w:r>
      <w:r w:rsidRPr="00847242">
        <w:rPr>
          <w:rFonts w:hint="eastAsia"/>
          <w:color w:val="000000" w:themeColor="text1"/>
          <w:sz w:val="27"/>
          <w:rtl/>
        </w:rPr>
        <w:t>«</w:t>
      </w:r>
      <w:r w:rsidRPr="00847242">
        <w:rPr>
          <w:rFonts w:ascii="AL-Mohanad" w:hAnsi="AL-Mohanad"/>
          <w:color w:val="000000" w:themeColor="text1"/>
          <w:sz w:val="27"/>
          <w:rtl/>
        </w:rPr>
        <w:t>لا خَيْرَ فِيْ الْحَيَاةِ بَعْدَ هَؤُلاءِ</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7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C538A0" w:rsidP="00C538A0">
      <w:pPr>
        <w:rPr>
          <w:rFonts w:ascii="AL-Mohanad" w:hAnsi="AL-Mohanad"/>
          <w:color w:val="000000" w:themeColor="text1"/>
          <w:sz w:val="27"/>
          <w:rtl/>
        </w:rPr>
      </w:pPr>
      <w:r w:rsidRPr="00847242">
        <w:rPr>
          <w:rFonts w:ascii="AL-Mohanad" w:hAnsi="AL-Mohanad" w:hint="cs"/>
          <w:color w:val="000000" w:themeColor="text1"/>
          <w:sz w:val="27"/>
          <w:rtl/>
        </w:rPr>
        <w:t>و</w:t>
      </w:r>
      <w:r w:rsidR="00615B70" w:rsidRPr="00847242">
        <w:rPr>
          <w:rFonts w:ascii="AL-Mohanad" w:hAnsi="AL-Mohanad"/>
          <w:color w:val="000000" w:themeColor="text1"/>
          <w:sz w:val="27"/>
          <w:rtl/>
        </w:rPr>
        <w:t>مضافاً إلى ذلك أشار بعض الأصحاب عليه بالاستمرار في السير نحو الكوفة، واستدلّوا على ذلك بأنّ منزلة الإمام الحسين</w:t>
      </w:r>
      <w:r w:rsidR="005968C1" w:rsidRPr="00847242">
        <w:rPr>
          <w:rFonts w:ascii="AL-Mohanad" w:hAnsi="AL-Mohanad" w:cs="Mosawi"/>
          <w:color w:val="000000" w:themeColor="text1"/>
          <w:sz w:val="27"/>
          <w:szCs w:val="22"/>
          <w:rtl/>
        </w:rPr>
        <w:t>×</w:t>
      </w:r>
      <w:r w:rsidR="00615B70" w:rsidRPr="00847242">
        <w:rPr>
          <w:rFonts w:ascii="AL-Mohanad" w:hAnsi="AL-Mohanad"/>
          <w:color w:val="000000" w:themeColor="text1"/>
          <w:sz w:val="27"/>
          <w:rtl/>
        </w:rPr>
        <w:t xml:space="preserve"> وشخصي</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ته الاجتماعيّة عند أهل الكوفة كبيرة، لا يمكن مقارنتها بمسلم بن عقيل، وأنّ العديد من القوّات المتفرّقة في تلك المدينة ستلتفّ من جديد حول الإمام بمجرّد دخوله الكوفة، وهذا الأمر سيؤدّي إلى إسقاط حاكم العراق</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وانتصار الإمام عليه</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حيث قيل له: </w:t>
      </w:r>
      <w:r w:rsidRPr="00847242">
        <w:rPr>
          <w:rFonts w:ascii="AL-Mohanad" w:hAnsi="AL-Mohanad"/>
          <w:color w:val="000000" w:themeColor="text1"/>
          <w:sz w:val="27"/>
          <w:rtl/>
        </w:rPr>
        <w:t>وَالل</w:t>
      </w:r>
      <w:r w:rsidR="00615B70" w:rsidRPr="00847242">
        <w:rPr>
          <w:rFonts w:ascii="AL-Mohanad" w:hAnsi="AL-Mohanad"/>
          <w:color w:val="000000" w:themeColor="text1"/>
          <w:sz w:val="27"/>
          <w:rtl/>
        </w:rPr>
        <w:t>هِ</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مَا أَنْتَ مِثْلَ مُسْلِمِ بْنِ عَقِيلٍ، وَلَوْ قَدِمْتَ الْكُوفَةَ لَكَانَ أَسْرَعَ النَّاسُ إِلَيْك</w:t>
      </w:r>
      <w:r w:rsidR="00615B70" w:rsidRPr="00847242">
        <w:rPr>
          <w:rFonts w:ascii="AL-Mohanad" w:hAnsi="AL-Mohanad"/>
          <w:color w:val="000000" w:themeColor="text1"/>
          <w:sz w:val="27"/>
          <w:vertAlign w:val="superscript"/>
          <w:rtl/>
        </w:rPr>
        <w:t>(</w:t>
      </w:r>
      <w:r w:rsidR="00615B70" w:rsidRPr="00847242">
        <w:rPr>
          <w:rStyle w:val="af0"/>
          <w:rFonts w:ascii="AL-Mohanad" w:hAnsi="AL-Mohanad"/>
          <w:color w:val="000000" w:themeColor="text1"/>
          <w:sz w:val="27"/>
          <w:rtl/>
        </w:rPr>
        <w:endnoteReference w:id="274"/>
      </w:r>
      <w:r w:rsidR="00615B70" w:rsidRPr="00847242">
        <w:rPr>
          <w:rFonts w:ascii="AL-Mohanad" w:hAnsi="AL-Mohanad"/>
          <w:color w:val="000000" w:themeColor="text1"/>
          <w:sz w:val="27"/>
          <w:vertAlign w:val="superscript"/>
          <w:rtl/>
        </w:rPr>
        <w:t>)</w:t>
      </w:r>
      <w:r w:rsidR="00615B70" w:rsidRPr="00847242">
        <w:rPr>
          <w:rFonts w:ascii="AL-Mohanad" w:hAnsi="AL-Mohanad"/>
          <w:color w:val="000000" w:themeColor="text1"/>
          <w:sz w:val="27"/>
          <w:rtl/>
        </w:rPr>
        <w:t xml:space="preserve">. </w:t>
      </w:r>
    </w:p>
    <w:p w:rsidR="00615B70" w:rsidRPr="00847242" w:rsidRDefault="00615B70" w:rsidP="00A069D5">
      <w:pPr>
        <w:spacing w:line="420" w:lineRule="exact"/>
        <w:rPr>
          <w:rFonts w:ascii="AL-Mohanad" w:hAnsi="AL-Mohanad"/>
          <w:color w:val="000000" w:themeColor="text1"/>
          <w:sz w:val="27"/>
          <w:rtl/>
        </w:rPr>
      </w:pPr>
      <w:r w:rsidRPr="00847242">
        <w:rPr>
          <w:rFonts w:ascii="AL-Mohanad" w:hAnsi="AL-Mohanad"/>
          <w:color w:val="000000" w:themeColor="text1"/>
          <w:sz w:val="27"/>
          <w:rtl/>
        </w:rPr>
        <w:t>ب</w:t>
      </w:r>
      <w:r w:rsidRPr="00847242">
        <w:rPr>
          <w:rFonts w:ascii="AL-Mohanad" w:hAnsi="AL-Mohanad" w:hint="cs"/>
          <w:color w:val="000000" w:themeColor="text1"/>
          <w:sz w:val="27"/>
          <w:rtl/>
        </w:rPr>
        <w:t xml:space="preserve"> ـ</w:t>
      </w:r>
      <w:r w:rsidRPr="00847242">
        <w:rPr>
          <w:rFonts w:ascii="AL-Mohanad" w:hAnsi="AL-Mohanad"/>
          <w:b/>
          <w:bCs/>
          <w:color w:val="000000" w:themeColor="text1"/>
          <w:sz w:val="27"/>
          <w:rtl/>
        </w:rPr>
        <w:t xml:space="preserve"> </w:t>
      </w:r>
      <w:r w:rsidRPr="00847242">
        <w:rPr>
          <w:rFonts w:ascii="AL-Mohanad" w:hAnsi="AL-Mohanad"/>
          <w:color w:val="000000" w:themeColor="text1"/>
          <w:sz w:val="27"/>
          <w:rtl/>
        </w:rPr>
        <w:t>بعد أن تلاقى جيش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مع جيش الح</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رّ بن يزيد خطب الإمام بجيش </w:t>
      </w:r>
      <w:r w:rsidRPr="00847242">
        <w:rPr>
          <w:rFonts w:ascii="AL-Mohanad" w:hAnsi="AL-Mohanad"/>
          <w:color w:val="000000" w:themeColor="text1"/>
          <w:sz w:val="27"/>
          <w:rtl/>
        </w:rPr>
        <w:lastRenderedPageBreak/>
        <w:t>الح</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رّ مرّتين</w:t>
      </w:r>
      <w:r w:rsidR="00C538A0" w:rsidRPr="00847242">
        <w:rPr>
          <w:rFonts w:ascii="AL-Mohanad" w:hAnsi="AL-Mohanad" w:hint="cs"/>
          <w:color w:val="000000" w:themeColor="text1"/>
          <w:sz w:val="27"/>
          <w:rtl/>
        </w:rPr>
        <w:t xml:space="preserve">، </w:t>
      </w:r>
      <w:r w:rsidRPr="00847242">
        <w:rPr>
          <w:rFonts w:ascii="AL-Mohanad" w:hAnsi="AL-Mohanad"/>
          <w:color w:val="000000" w:themeColor="text1"/>
          <w:sz w:val="27"/>
          <w:rtl/>
        </w:rPr>
        <w:t>فبيّ</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ن علّة سفره نحو الكوفة ـ وهو نفس دعوتهم هم للإمام ـ</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طالباً منهم الثبات على العهد</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والالتحاق به</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حتّى يدخلوا الكوفة بمعيّ</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ته. لكن</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بعد أن أظهر الح</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رّ عدم اطّلاعه على دعوة أهل الكوفة له</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على رسائلهم، عزم الإمام على العودة نحو الحجاز، وقال: وَإِنْ لَمْ تَفْعَلُوا</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وَكُنْتُمْ لِمَقْدَمِي كَارِهِينَ، ولقُدُومِي عَلَيْكُم بَاغِضِينَ، انْصَرَفْتُ عَنْكُمْ إِلَى المَكَانِ الَّذِي جِئْتُ مِنْهُ إِلَيْكُمْ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7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C538A0" w:rsidP="00615B70">
      <w:pPr>
        <w:rPr>
          <w:rFonts w:ascii="AL-Mohanad" w:hAnsi="AL-Mohanad"/>
          <w:color w:val="000000" w:themeColor="text1"/>
          <w:sz w:val="27"/>
          <w:rtl/>
        </w:rPr>
      </w:pPr>
      <w:r w:rsidRPr="00847242">
        <w:rPr>
          <w:rFonts w:ascii="AL-Mohanad" w:hAnsi="AL-Mohanad"/>
          <w:color w:val="000000" w:themeColor="text1"/>
          <w:sz w:val="27"/>
          <w:rtl/>
        </w:rPr>
        <w:t>إلاّ أنّه رغم ذلك بقي</w:t>
      </w:r>
      <w:r w:rsidR="00615B70" w:rsidRPr="00847242">
        <w:rPr>
          <w:rFonts w:ascii="AL-Mohanad" w:hAnsi="AL-Mohanad"/>
          <w:color w:val="000000" w:themeColor="text1"/>
          <w:sz w:val="27"/>
          <w:rtl/>
        </w:rPr>
        <w:t xml:space="preserve"> جيش الح</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رّ حائلاً بين الإمام وبين الرجوع إلى الحجاز. </w:t>
      </w:r>
    </w:p>
    <w:p w:rsidR="00615B70" w:rsidRPr="00847242" w:rsidRDefault="00615B70" w:rsidP="00A069D5">
      <w:pPr>
        <w:spacing w:line="420" w:lineRule="exact"/>
        <w:rPr>
          <w:rFonts w:ascii="AL-Mohanad" w:hAnsi="AL-Mohanad"/>
          <w:color w:val="000000" w:themeColor="text1"/>
          <w:sz w:val="27"/>
          <w:rtl/>
        </w:rPr>
      </w:pPr>
      <w:r w:rsidRPr="00847242">
        <w:rPr>
          <w:rFonts w:ascii="AL-Mohanad" w:hAnsi="AL-Mohanad" w:hint="cs"/>
          <w:color w:val="000000" w:themeColor="text1"/>
          <w:sz w:val="27"/>
          <w:rtl/>
        </w:rPr>
        <w:t xml:space="preserve">ج ـ </w:t>
      </w:r>
      <w:r w:rsidRPr="00847242">
        <w:rPr>
          <w:rFonts w:ascii="AL-Mohanad" w:hAnsi="AL-Mohanad"/>
          <w:color w:val="000000" w:themeColor="text1"/>
          <w:sz w:val="27"/>
          <w:rtl/>
        </w:rPr>
        <w:t>في المفاوضات التي جرت بين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وعمر بن سعد في كربلاء</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كان الإمام قد اقترح المصالحة والعودة مرّات</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ع</w:t>
      </w:r>
      <w:r w:rsidR="00C538A0" w:rsidRPr="00847242">
        <w:rPr>
          <w:rFonts w:ascii="AL-Mohanad" w:hAnsi="AL-Mohanad"/>
          <w:color w:val="000000" w:themeColor="text1"/>
          <w:sz w:val="27"/>
          <w:rtl/>
        </w:rPr>
        <w:t>دّة ـ سواء</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المفاوضات الخاصّة التي عقدها مع عمر بن سعد أم في حضور جيش الكوفة ـ</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إلاّ أنّ ابن زياد لم يقبل بشيء</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تلك المقترحات</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7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C538A0" w:rsidRPr="00847242" w:rsidRDefault="00C538A0" w:rsidP="00A069D5">
      <w:pPr>
        <w:spacing w:line="420" w:lineRule="exact"/>
        <w:rPr>
          <w:rFonts w:ascii="AL-Mohanad" w:hAnsi="AL-Mohanad"/>
          <w:color w:val="000000" w:themeColor="text1"/>
          <w:sz w:val="27"/>
          <w:rtl/>
        </w:rPr>
      </w:pPr>
      <w:r w:rsidRPr="00847242">
        <w:rPr>
          <w:rFonts w:ascii="AL-Mohanad" w:hAnsi="AL-Mohanad" w:hint="cs"/>
          <w:color w:val="000000" w:themeColor="text1"/>
          <w:sz w:val="27"/>
          <w:rtl/>
        </w:rPr>
        <w:t>و</w:t>
      </w:r>
      <w:r w:rsidR="00615B70" w:rsidRPr="00847242">
        <w:rPr>
          <w:rFonts w:ascii="AL-Mohanad" w:hAnsi="AL-Mohanad"/>
          <w:color w:val="000000" w:themeColor="text1"/>
          <w:sz w:val="27"/>
          <w:rtl/>
        </w:rPr>
        <w:t>بناءً على هذا ينبغي علينا أن نفكّ</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ك بين مسألتين في ثورة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w:t>
      </w:r>
    </w:p>
    <w:p w:rsidR="00C538A0" w:rsidRPr="00847242" w:rsidRDefault="00615B70" w:rsidP="00A069D5">
      <w:pPr>
        <w:spacing w:line="420" w:lineRule="exact"/>
        <w:rPr>
          <w:rFonts w:ascii="AL-Mohanad" w:hAnsi="AL-Mohanad"/>
          <w:color w:val="000000" w:themeColor="text1"/>
          <w:sz w:val="27"/>
          <w:rtl/>
        </w:rPr>
      </w:pPr>
      <w:r w:rsidRPr="00847242">
        <w:rPr>
          <w:rFonts w:ascii="AL-Mohanad" w:hAnsi="AL-Mohanad"/>
          <w:b/>
          <w:bCs/>
          <w:color w:val="000000" w:themeColor="text1"/>
          <w:sz w:val="27"/>
          <w:rtl/>
        </w:rPr>
        <w:t>الأولى</w:t>
      </w:r>
      <w:r w:rsidRPr="00847242">
        <w:rPr>
          <w:rFonts w:ascii="AL-Mohanad" w:hAnsi="AL-Mohanad"/>
          <w:color w:val="000000" w:themeColor="text1"/>
          <w:sz w:val="27"/>
          <w:rtl/>
        </w:rPr>
        <w:t>: أصل قيام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واعتراضه على الوضع الموجود، وامتناعه عن بيعة يزيد</w:t>
      </w:r>
      <w:r w:rsidR="00C538A0" w:rsidRPr="00847242">
        <w:rPr>
          <w:rFonts w:ascii="AL-Mohanad" w:hAnsi="AL-Mohanad"/>
          <w:color w:val="000000" w:themeColor="text1"/>
          <w:sz w:val="27"/>
          <w:rtl/>
        </w:rPr>
        <w:t>.</w:t>
      </w:r>
    </w:p>
    <w:p w:rsidR="00615B70" w:rsidRDefault="00615B70" w:rsidP="00A069D5">
      <w:pPr>
        <w:spacing w:line="420" w:lineRule="exact"/>
        <w:rPr>
          <w:rFonts w:ascii="AL-Mohanad" w:hAnsi="AL-Mohanad"/>
          <w:color w:val="000000" w:themeColor="text1"/>
          <w:sz w:val="27"/>
          <w:rtl/>
        </w:rPr>
      </w:pPr>
      <w:r w:rsidRPr="00847242">
        <w:rPr>
          <w:rFonts w:ascii="AL-Mohanad" w:hAnsi="AL-Mohanad"/>
          <w:b/>
          <w:bCs/>
          <w:color w:val="000000" w:themeColor="text1"/>
          <w:sz w:val="27"/>
          <w:rtl/>
        </w:rPr>
        <w:t>والثانية</w:t>
      </w:r>
      <w:r w:rsidRPr="00847242">
        <w:rPr>
          <w:rFonts w:ascii="AL-Mohanad" w:hAnsi="AL-Mohanad"/>
          <w:color w:val="000000" w:themeColor="text1"/>
          <w:sz w:val="27"/>
          <w:rtl/>
        </w:rPr>
        <w:t>: نفس واقعة كربلاء. فمن المسلّم أنّ أصل الثورة يتّ</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سم بالطابع الاحتجاجي</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والإمام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قام لمحاربة البدعة والظلم الاجتماعي</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اختياراً</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عن إجبار. لكنّ سبب حصول نفس واقعة كربلاء المؤلمة لم يكن الإمام الحسين</w:t>
      </w:r>
      <w:r w:rsidR="005968C1" w:rsidRPr="00847242">
        <w:rPr>
          <w:rFonts w:ascii="AL-Mohanad" w:hAnsi="AL-Mohanad" w:cs="Mosawi"/>
          <w:color w:val="000000" w:themeColor="text1"/>
          <w:sz w:val="27"/>
          <w:szCs w:val="22"/>
          <w:rtl/>
        </w:rPr>
        <w:t>×</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أصحابه، بل إنّ صانعي هذه الواقعة المَرْفوضة، والحرب المَفْرُوضة، ليسوا إلاّ الطغمة الحاكمة</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وعمّالها الغلاظ قصيري النظر</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أمثال: يزيد</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وابن زياد</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وعمر بن سعد. وموقف الإمام الحسين في هذه الواقعة لم يكن إلاّ موقف المدافع، ولم يكن لديه أي</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دور هجومي</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القيام بثورة ابتدائيّة</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تلك الحادثة أبداً. </w:t>
      </w:r>
    </w:p>
    <w:p w:rsidR="002B0570" w:rsidRPr="00847242" w:rsidRDefault="002B0570" w:rsidP="00A069D5">
      <w:pPr>
        <w:spacing w:line="420" w:lineRule="exact"/>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 xml:space="preserve">2ـ </w:t>
      </w:r>
      <w:r w:rsidRPr="00847242">
        <w:rPr>
          <w:color w:val="000000" w:themeColor="text1"/>
          <w:rtl/>
        </w:rPr>
        <w:t>الخيار الثاني</w:t>
      </w:r>
      <w:r w:rsidR="00C538A0" w:rsidRPr="00847242">
        <w:rPr>
          <w:rFonts w:hint="cs"/>
          <w:color w:val="000000" w:themeColor="text1"/>
          <w:rtl/>
        </w:rPr>
        <w:t xml:space="preserve">: </w:t>
      </w:r>
      <w:r w:rsidR="00C538A0" w:rsidRPr="00847242">
        <w:rPr>
          <w:rFonts w:ascii="AL-Mohanad" w:hAnsi="AL-Mohanad"/>
          <w:color w:val="000000" w:themeColor="text1"/>
          <w:sz w:val="27"/>
          <w:rtl/>
        </w:rPr>
        <w:t>الانعطاف نحو ثغرٍ من ثغور المسلمين</w:t>
      </w:r>
      <w:r w:rsidRPr="00847242">
        <w:rPr>
          <w:rFonts w:hint="cs"/>
          <w:color w:val="000000" w:themeColor="text1"/>
          <w:rtl/>
          <w:lang w:val="en-US"/>
        </w:rPr>
        <w:t xml:space="preserve"> ــــــ</w:t>
      </w:r>
    </w:p>
    <w:p w:rsidR="00615B70" w:rsidRPr="00847242" w:rsidRDefault="00C538A0" w:rsidP="00C538A0">
      <w:pPr>
        <w:rPr>
          <w:rFonts w:ascii="AL-Mohanad" w:hAnsi="AL-Mohanad"/>
          <w:color w:val="000000" w:themeColor="text1"/>
          <w:sz w:val="27"/>
          <w:rtl/>
        </w:rPr>
      </w:pPr>
      <w:r w:rsidRPr="00847242">
        <w:rPr>
          <w:rFonts w:ascii="AL-Mohanad" w:hAnsi="AL-Mohanad" w:hint="cs"/>
          <w:color w:val="000000" w:themeColor="text1"/>
          <w:sz w:val="27"/>
          <w:rtl/>
        </w:rPr>
        <w:t>و</w:t>
      </w:r>
      <w:r w:rsidR="00615B70" w:rsidRPr="00847242">
        <w:rPr>
          <w:rFonts w:ascii="AL-Mohanad" w:hAnsi="AL-Mohanad"/>
          <w:color w:val="000000" w:themeColor="text1"/>
          <w:sz w:val="27"/>
          <w:rtl/>
        </w:rPr>
        <w:t>ممّ</w:t>
      </w:r>
      <w:r w:rsidRPr="00847242">
        <w:rPr>
          <w:rFonts w:ascii="AL-Mohanad" w:hAnsi="AL-Mohanad" w:hint="cs"/>
          <w:color w:val="000000" w:themeColor="text1"/>
          <w:sz w:val="27"/>
          <w:rtl/>
        </w:rPr>
        <w:t>َنْ</w:t>
      </w:r>
      <w:r w:rsidR="00615B70" w:rsidRPr="00847242">
        <w:rPr>
          <w:rFonts w:ascii="AL-Mohanad" w:hAnsi="AL-Mohanad"/>
          <w:color w:val="000000" w:themeColor="text1"/>
          <w:sz w:val="27"/>
          <w:rtl/>
        </w:rPr>
        <w:t xml:space="preserve"> أشار على الإمام بهذا المُقترح كلٌّ من</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محمّد بن الحنفيّة في المدينة</w:t>
      </w:r>
      <w:r w:rsidR="00615B70" w:rsidRPr="00847242">
        <w:rPr>
          <w:rFonts w:ascii="AL-Mohanad" w:hAnsi="AL-Mohanad"/>
          <w:color w:val="000000" w:themeColor="text1"/>
          <w:sz w:val="27"/>
          <w:vertAlign w:val="superscript"/>
          <w:rtl/>
        </w:rPr>
        <w:t>(</w:t>
      </w:r>
      <w:r w:rsidR="00615B70" w:rsidRPr="00847242">
        <w:rPr>
          <w:rStyle w:val="af0"/>
          <w:rFonts w:ascii="AL-Mohanad" w:hAnsi="AL-Mohanad"/>
          <w:color w:val="000000" w:themeColor="text1"/>
          <w:sz w:val="27"/>
          <w:rtl/>
        </w:rPr>
        <w:endnoteReference w:id="277"/>
      </w:r>
      <w:r w:rsidR="00615B70" w:rsidRPr="00847242">
        <w:rPr>
          <w:rFonts w:ascii="AL-Mohanad" w:hAnsi="AL-Mohanad"/>
          <w:color w:val="000000" w:themeColor="text1"/>
          <w:sz w:val="27"/>
          <w:vertAlign w:val="superscript"/>
          <w:rtl/>
        </w:rPr>
        <w:t>)</w:t>
      </w:r>
      <w:r w:rsidR="00615B70"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والطرمّاح بن عدي بعد أن تلاقى الإمام مع جيش الح</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رّ</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إلاّ أنّه</w:t>
      </w:r>
      <w:r w:rsidR="005968C1" w:rsidRPr="00847242">
        <w:rPr>
          <w:rFonts w:ascii="AL-Mohanad" w:hAnsi="AL-Mohanad" w:cs="Mosawi" w:hint="cs"/>
          <w:color w:val="000000" w:themeColor="text1"/>
          <w:sz w:val="27"/>
          <w:szCs w:val="22"/>
          <w:rtl/>
        </w:rPr>
        <w:t>×</w:t>
      </w:r>
      <w:r w:rsidR="00615B70" w:rsidRPr="00847242">
        <w:rPr>
          <w:rFonts w:ascii="AL-Mohanad" w:hAnsi="AL-Mohanad"/>
          <w:color w:val="000000" w:themeColor="text1"/>
          <w:sz w:val="27"/>
          <w:rtl/>
        </w:rPr>
        <w:t xml:space="preserve"> ردّ</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اقتراحهم هذا من </w:t>
      </w:r>
      <w:r w:rsidR="00615B70" w:rsidRPr="00847242">
        <w:rPr>
          <w:rFonts w:ascii="AL-Mohanad" w:hAnsi="AL-Mohanad"/>
          <w:color w:val="000000" w:themeColor="text1"/>
          <w:sz w:val="27"/>
          <w:rtl/>
        </w:rPr>
        <w:lastRenderedPageBreak/>
        <w:t>خلال استدلاله بأنّ جيش الكوفة لا ينحصر بجيش الح</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رّ بن يزيد، وأنّ ابن زياد قد جمع له جمعاً كبيراً، فقال لهم: إِنَّ بَيْنِي وَبَيْنَ القَوْمِ مَوْعِداً أَكْرَهُ أَنْ </w:t>
      </w:r>
      <w:r w:rsidRPr="00847242">
        <w:rPr>
          <w:rFonts w:ascii="AL-Mohanad" w:hAnsi="AL-Mohanad" w:hint="cs"/>
          <w:color w:val="000000" w:themeColor="text1"/>
          <w:sz w:val="27"/>
          <w:rtl/>
        </w:rPr>
        <w:t>أُ</w:t>
      </w:r>
      <w:r w:rsidR="00615B70" w:rsidRPr="00847242">
        <w:rPr>
          <w:rFonts w:ascii="AL-Mohanad" w:hAnsi="AL-Mohanad"/>
          <w:color w:val="000000" w:themeColor="text1"/>
          <w:sz w:val="27"/>
          <w:rtl/>
        </w:rPr>
        <w:t>خ</w:t>
      </w:r>
      <w:r w:rsidRPr="00847242">
        <w:rPr>
          <w:rFonts w:ascii="AL-Mohanad" w:hAnsi="AL-Mohanad"/>
          <w:color w:val="000000" w:themeColor="text1"/>
          <w:sz w:val="27"/>
          <w:rtl/>
        </w:rPr>
        <w:t>ْلِفَهُمْ، فَإِنْ يَدْفَعِ الل</w:t>
      </w:r>
      <w:r w:rsidR="00615B70" w:rsidRPr="00847242">
        <w:rPr>
          <w:rFonts w:ascii="AL-Mohanad" w:hAnsi="AL-Mohanad"/>
          <w:color w:val="000000" w:themeColor="text1"/>
          <w:sz w:val="27"/>
          <w:rtl/>
        </w:rPr>
        <w:t xml:space="preserve">هُ عَنَّا فَقَدِيماً مَا أَنْعَمَ عَلَيْنَا وَكَفَى، وَإِنْ يَكُنْ مَا </w:t>
      </w:r>
      <w:r w:rsidR="00E11826">
        <w:rPr>
          <w:rFonts w:ascii="AL-Mohanad" w:hAnsi="AL-Mohanad"/>
          <w:color w:val="000000" w:themeColor="text1"/>
          <w:sz w:val="27"/>
          <w:rtl/>
        </w:rPr>
        <w:t>لا بُدَّ</w:t>
      </w:r>
      <w:r w:rsidR="00615B70" w:rsidRPr="00847242">
        <w:rPr>
          <w:rFonts w:ascii="AL-Mohanad" w:hAnsi="AL-Mohanad"/>
          <w:color w:val="000000" w:themeColor="text1"/>
          <w:sz w:val="27"/>
          <w:rtl/>
        </w:rPr>
        <w:t xml:space="preserve"> مِنْهُ فَفَوْزٌ وَشَهَادَة</w:t>
      </w:r>
      <w:r w:rsidR="00615B70" w:rsidRPr="00847242">
        <w:rPr>
          <w:rFonts w:ascii="AL-Mohanad" w:hAnsi="AL-Mohanad"/>
          <w:color w:val="000000" w:themeColor="text1"/>
          <w:sz w:val="27"/>
          <w:vertAlign w:val="superscript"/>
          <w:rtl/>
        </w:rPr>
        <w:t>(</w:t>
      </w:r>
      <w:r w:rsidR="00615B70" w:rsidRPr="00847242">
        <w:rPr>
          <w:rStyle w:val="af0"/>
          <w:rFonts w:ascii="AL-Mohanad" w:hAnsi="AL-Mohanad"/>
          <w:color w:val="000000" w:themeColor="text1"/>
          <w:sz w:val="27"/>
          <w:rtl/>
        </w:rPr>
        <w:endnoteReference w:id="278"/>
      </w:r>
      <w:r w:rsidR="00615B70" w:rsidRPr="00847242">
        <w:rPr>
          <w:rFonts w:ascii="AL-Mohanad" w:hAnsi="AL-Mohanad"/>
          <w:color w:val="000000" w:themeColor="text1"/>
          <w:sz w:val="27"/>
          <w:vertAlign w:val="superscript"/>
          <w:rtl/>
        </w:rPr>
        <w:t>)</w:t>
      </w:r>
      <w:r w:rsidR="00615B70"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r w:rsidRPr="00847242">
        <w:rPr>
          <w:rFonts w:ascii="AL-Mohanad" w:hAnsi="AL-Mohanad"/>
          <w:color w:val="000000" w:themeColor="text1"/>
          <w:sz w:val="27"/>
          <w:rtl/>
        </w:rPr>
        <w:t>ويروى أنّ ابن عبّاس أشار أيضاً بهذا الح</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لّ على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عندما كان الإمام في مكّة، إلاّ أنّ الإمام لم يرتض</w:t>
      </w:r>
      <w:r w:rsidR="00C538A0" w:rsidRPr="00847242">
        <w:rPr>
          <w:rFonts w:ascii="AL-Mohanad" w:hAnsi="AL-Mohanad" w:hint="cs"/>
          <w:color w:val="000000" w:themeColor="text1"/>
          <w:sz w:val="27"/>
          <w:rtl/>
        </w:rPr>
        <w:t>ِ</w:t>
      </w:r>
      <w:r w:rsidRPr="00847242">
        <w:rPr>
          <w:rFonts w:ascii="AL-Mohanad" w:hAnsi="AL-Mohanad"/>
          <w:color w:val="000000" w:themeColor="text1"/>
          <w:sz w:val="27"/>
          <w:rtl/>
        </w:rPr>
        <w:t>ه</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7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color w:val="000000" w:themeColor="text1"/>
          <w:rtl/>
        </w:rPr>
        <w:t>3</w:t>
      </w:r>
      <w:r w:rsidRPr="00847242">
        <w:rPr>
          <w:rFonts w:hint="cs"/>
          <w:color w:val="000000" w:themeColor="text1"/>
          <w:rtl/>
        </w:rPr>
        <w:t xml:space="preserve">ـ </w:t>
      </w:r>
      <w:r w:rsidRPr="00847242">
        <w:rPr>
          <w:color w:val="000000" w:themeColor="text1"/>
          <w:rtl/>
        </w:rPr>
        <w:t>الخيار الثالث</w:t>
      </w:r>
      <w:r w:rsidR="00C538A0" w:rsidRPr="00847242">
        <w:rPr>
          <w:rFonts w:hint="cs"/>
          <w:color w:val="000000" w:themeColor="text1"/>
          <w:rtl/>
        </w:rPr>
        <w:t xml:space="preserve">: </w:t>
      </w:r>
      <w:r w:rsidR="00C538A0" w:rsidRPr="00847242">
        <w:rPr>
          <w:rFonts w:ascii="AL-Mohanad" w:hAnsi="AL-Mohanad"/>
          <w:color w:val="000000" w:themeColor="text1"/>
          <w:sz w:val="27"/>
          <w:rtl/>
        </w:rPr>
        <w:t>مبايعة يزيد</w:t>
      </w:r>
      <w:r w:rsidR="00C538A0" w:rsidRPr="00847242">
        <w:rPr>
          <w:rFonts w:ascii="AL-Mohanad" w:hAnsi="AL-Mohanad" w:hint="cs"/>
          <w:color w:val="000000" w:themeColor="text1"/>
          <w:sz w:val="27"/>
          <w:rtl/>
        </w:rPr>
        <w:t>،</w:t>
      </w:r>
      <w:r w:rsidR="00C538A0" w:rsidRPr="00847242">
        <w:rPr>
          <w:rFonts w:ascii="AL-Mohanad" w:hAnsi="AL-Mohanad"/>
          <w:color w:val="000000" w:themeColor="text1"/>
          <w:sz w:val="27"/>
          <w:rtl/>
        </w:rPr>
        <w:t xml:space="preserve"> والاستسلام لابن زياد</w:t>
      </w:r>
      <w:r w:rsidRPr="00847242">
        <w:rPr>
          <w:rFonts w:hint="cs"/>
          <w:color w:val="000000" w:themeColor="text1"/>
          <w:rtl/>
          <w:lang w:val="en-US"/>
        </w:rPr>
        <w:t xml:space="preserve"> ــــــ</w:t>
      </w:r>
    </w:p>
    <w:p w:rsidR="00222495" w:rsidRPr="00847242" w:rsidRDefault="00222495" w:rsidP="00222495">
      <w:pPr>
        <w:rPr>
          <w:rFonts w:ascii="AL-Mohanad" w:hAnsi="AL-Mohanad"/>
          <w:color w:val="000000" w:themeColor="text1"/>
          <w:sz w:val="27"/>
          <w:rtl/>
        </w:rPr>
      </w:pPr>
      <w:r w:rsidRPr="00847242">
        <w:rPr>
          <w:rFonts w:ascii="AL-Mohanad" w:hAnsi="AL-Mohanad" w:hint="cs"/>
          <w:color w:val="000000" w:themeColor="text1"/>
          <w:sz w:val="27"/>
          <w:rtl/>
        </w:rPr>
        <w:t xml:space="preserve">وقد </w:t>
      </w:r>
      <w:r w:rsidR="00615B70" w:rsidRPr="00847242">
        <w:rPr>
          <w:rFonts w:ascii="AL-Mohanad" w:hAnsi="AL-Mohanad"/>
          <w:color w:val="000000" w:themeColor="text1"/>
          <w:sz w:val="27"/>
          <w:rtl/>
        </w:rPr>
        <w:t xml:space="preserve">كان هو الطرح الأساس </w:t>
      </w:r>
      <w:r w:rsidRPr="00847242">
        <w:rPr>
          <w:rFonts w:ascii="AL-Mohanad" w:hAnsi="AL-Mohanad" w:hint="cs"/>
          <w:color w:val="000000" w:themeColor="text1"/>
          <w:sz w:val="27"/>
          <w:rtl/>
        </w:rPr>
        <w:t>ل</w:t>
      </w:r>
      <w:r w:rsidR="00615B70" w:rsidRPr="00847242">
        <w:rPr>
          <w:rFonts w:ascii="AL-Mohanad" w:hAnsi="AL-Mohanad"/>
          <w:color w:val="000000" w:themeColor="text1"/>
          <w:sz w:val="27"/>
          <w:rtl/>
        </w:rPr>
        <w:t>عمّال الحكومة على الإمام</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وفي أكثر من موطن</w:t>
      </w:r>
      <w:r w:rsidRPr="00847242">
        <w:rPr>
          <w:rFonts w:ascii="AL-Mohanad" w:hAnsi="AL-Mohanad" w:hint="cs"/>
          <w:color w:val="000000" w:themeColor="text1"/>
          <w:sz w:val="27"/>
          <w:rtl/>
        </w:rPr>
        <w:t>:</w:t>
      </w:r>
    </w:p>
    <w:p w:rsidR="00615B70" w:rsidRPr="00847242" w:rsidRDefault="00615B70" w:rsidP="009C37D8">
      <w:pPr>
        <w:rPr>
          <w:rFonts w:ascii="AL-Mohanad" w:hAnsi="AL-Mohanad"/>
          <w:color w:val="000000" w:themeColor="text1"/>
          <w:sz w:val="27"/>
          <w:rtl/>
        </w:rPr>
      </w:pPr>
      <w:r w:rsidRPr="00847242">
        <w:rPr>
          <w:rFonts w:ascii="AL-Mohanad" w:hAnsi="AL-Mohanad"/>
          <w:b/>
          <w:bCs/>
          <w:color w:val="000000" w:themeColor="text1"/>
          <w:sz w:val="27"/>
          <w:rtl/>
        </w:rPr>
        <w:t>أوّلاً</w:t>
      </w:r>
      <w:r w:rsidRPr="00847242">
        <w:rPr>
          <w:rFonts w:ascii="AL-Mohanad" w:hAnsi="AL-Mohanad"/>
          <w:color w:val="000000" w:themeColor="text1"/>
          <w:sz w:val="27"/>
          <w:rtl/>
        </w:rPr>
        <w:t>: قبل ب</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ي</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عة أهل الكوفة ودعوتهم، وذلك حين أحضر الوليد بن عتبة ـ الذي كان والي المدينة ـ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الليل</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وطلب منه البيعة ليزيد، لكنّ</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الإمام رفض طلبه بشدّة. </w:t>
      </w:r>
      <w:r w:rsidR="009C37D8" w:rsidRPr="00847242">
        <w:rPr>
          <w:rFonts w:ascii="AL-Mohanad" w:hAnsi="AL-Mohanad" w:hint="cs"/>
          <w:color w:val="000000" w:themeColor="text1"/>
          <w:sz w:val="27"/>
          <w:rtl/>
        </w:rPr>
        <w:t>و</w:t>
      </w:r>
      <w:r w:rsidRPr="00847242">
        <w:rPr>
          <w:rFonts w:ascii="AL-Mohanad" w:hAnsi="AL-Mohanad"/>
          <w:color w:val="000000" w:themeColor="text1"/>
          <w:sz w:val="27"/>
          <w:rtl/>
        </w:rPr>
        <w:t>كذلك الأمر مع مروان بن الحكم</w:t>
      </w:r>
      <w:r w:rsidR="009C37D8" w:rsidRPr="00847242">
        <w:rPr>
          <w:rFonts w:ascii="AL-Mohanad" w:hAnsi="AL-Mohanad" w:hint="cs"/>
          <w:color w:val="000000" w:themeColor="text1"/>
          <w:sz w:val="27"/>
          <w:rtl/>
        </w:rPr>
        <w:t>،</w:t>
      </w:r>
      <w:r w:rsidR="009C37D8" w:rsidRPr="00847242">
        <w:rPr>
          <w:rFonts w:ascii="AL-Mohanad" w:hAnsi="AL-Mohanad"/>
          <w:color w:val="000000" w:themeColor="text1"/>
          <w:sz w:val="27"/>
          <w:rtl/>
        </w:rPr>
        <w:t xml:space="preserve"> حيث كان م</w:t>
      </w:r>
      <w:r w:rsidRPr="00847242">
        <w:rPr>
          <w:rFonts w:ascii="AL-Mohanad" w:hAnsi="AL-Mohanad"/>
          <w:color w:val="000000" w:themeColor="text1"/>
          <w:sz w:val="27"/>
          <w:rtl/>
        </w:rPr>
        <w:t>ن الذين حثّوا الإمام على التسليم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8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9C37D8" w:rsidRPr="00847242" w:rsidRDefault="00615B70" w:rsidP="00615B70">
      <w:pPr>
        <w:rPr>
          <w:rFonts w:ascii="AL-Mohanad" w:hAnsi="AL-Mohanad"/>
          <w:color w:val="000000" w:themeColor="text1"/>
          <w:sz w:val="27"/>
          <w:rtl/>
        </w:rPr>
      </w:pPr>
      <w:r w:rsidRPr="00847242">
        <w:rPr>
          <w:rFonts w:ascii="AL-Mohanad" w:hAnsi="AL-Mohanad"/>
          <w:color w:val="000000" w:themeColor="text1"/>
          <w:sz w:val="27"/>
          <w:rtl/>
        </w:rPr>
        <w:t>ثمّ في كربلاء تالياً، حيث طالب كلّ</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ابن زياد</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وعمر بن سعد</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الإمام أن يستسلم وأن يبايع، لكنّ</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الإمام واجههم بشدّة</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وامتنع عن طلبهم أشدّ امتناع</w:t>
      </w:r>
      <w:r w:rsidR="009C37D8" w:rsidRPr="00847242">
        <w:rPr>
          <w:rFonts w:ascii="AL-Mohanad" w:hAnsi="AL-Mohanad"/>
          <w:color w:val="000000" w:themeColor="text1"/>
          <w:sz w:val="27"/>
          <w:rtl/>
        </w:rPr>
        <w:t>.</w:t>
      </w:r>
    </w:p>
    <w:p w:rsidR="009C37D8" w:rsidRPr="00847242" w:rsidRDefault="00615B70" w:rsidP="009C37D8">
      <w:pPr>
        <w:rPr>
          <w:rFonts w:ascii="AL-Mohanad" w:hAnsi="AL-Mohanad"/>
          <w:color w:val="000000" w:themeColor="text1"/>
          <w:sz w:val="27"/>
          <w:rtl/>
        </w:rPr>
      </w:pPr>
      <w:r w:rsidRPr="00847242">
        <w:rPr>
          <w:rFonts w:ascii="AL-Mohanad" w:hAnsi="AL-Mohanad"/>
          <w:color w:val="000000" w:themeColor="text1"/>
          <w:sz w:val="27"/>
          <w:rtl/>
        </w:rPr>
        <w:t>والملاح</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ظ أنّ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كان قد واجه هذه الشرذمة بكلماته وشعاراته الحماسيّة</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سطّرت د</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ر</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ساً للبشريّة، يعلّ</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مهم فيها الاستقامة والعزّة ورفض الذلّ، فأصبح نموذجاً و</w:t>
      </w:r>
      <w:r w:rsidR="009C37D8" w:rsidRPr="00847242">
        <w:rPr>
          <w:rFonts w:ascii="AL-Mohanad" w:hAnsi="AL-Mohanad" w:hint="cs"/>
          <w:color w:val="000000" w:themeColor="text1"/>
          <w:sz w:val="27"/>
          <w:rtl/>
        </w:rPr>
        <w:t>أُ</w:t>
      </w:r>
      <w:r w:rsidRPr="00847242">
        <w:rPr>
          <w:rFonts w:ascii="AL-Mohanad" w:hAnsi="AL-Mohanad"/>
          <w:color w:val="000000" w:themeColor="text1"/>
          <w:sz w:val="27"/>
          <w:rtl/>
        </w:rPr>
        <w:t>سوةً لع</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شّاق الحريّة</w:t>
      </w:r>
      <w:r w:rsidR="009C37D8" w:rsidRPr="00847242">
        <w:rPr>
          <w:rFonts w:ascii="AL-Mohanad" w:hAnsi="AL-Mohanad"/>
          <w:color w:val="000000" w:themeColor="text1"/>
          <w:sz w:val="27"/>
          <w:rtl/>
        </w:rPr>
        <w:t>.</w:t>
      </w:r>
    </w:p>
    <w:p w:rsidR="009C37D8" w:rsidRPr="00847242" w:rsidRDefault="00615B70" w:rsidP="009C37D8">
      <w:pPr>
        <w:rPr>
          <w:rFonts w:ascii="AL-Mohanad" w:hAnsi="AL-Mohanad"/>
          <w:color w:val="000000" w:themeColor="text1"/>
          <w:sz w:val="27"/>
          <w:rtl/>
        </w:rPr>
      </w:pPr>
      <w:r w:rsidRPr="00847242">
        <w:rPr>
          <w:rFonts w:ascii="AL-Mohanad" w:hAnsi="AL-Mohanad"/>
          <w:color w:val="000000" w:themeColor="text1"/>
          <w:sz w:val="27"/>
          <w:rtl/>
        </w:rPr>
        <w:t xml:space="preserve">وبعض كلمات الإمام تحكي رفضه الشديد </w:t>
      </w:r>
      <w:r w:rsidR="009C37D8" w:rsidRPr="00847242">
        <w:rPr>
          <w:rFonts w:ascii="AL-Mohanad" w:hAnsi="AL-Mohanad"/>
          <w:color w:val="000000" w:themeColor="text1"/>
          <w:sz w:val="27"/>
          <w:rtl/>
        </w:rPr>
        <w:t>لبيعة يزيد:</w:t>
      </w:r>
    </w:p>
    <w:p w:rsidR="00615B70" w:rsidRPr="00847242" w:rsidRDefault="009C37D8" w:rsidP="009C37D8">
      <w:pPr>
        <w:rPr>
          <w:rFonts w:ascii="AL-Mohanad" w:hAnsi="AL-Mohanad"/>
          <w:color w:val="000000" w:themeColor="text1"/>
          <w:sz w:val="27"/>
          <w:rtl/>
        </w:rPr>
      </w:pPr>
      <w:r w:rsidRPr="00847242">
        <w:rPr>
          <w:rFonts w:ascii="AL-Mohanad" w:hAnsi="AL-Mohanad" w:hint="cs"/>
          <w:color w:val="000000" w:themeColor="text1"/>
          <w:sz w:val="27"/>
          <w:rtl/>
        </w:rPr>
        <w:t xml:space="preserve">أـ </w:t>
      </w:r>
      <w:r w:rsidR="00615B70" w:rsidRPr="00847242">
        <w:rPr>
          <w:rFonts w:ascii="AL-Mohanad" w:hAnsi="AL-Mohanad"/>
          <w:color w:val="000000" w:themeColor="text1"/>
          <w:sz w:val="27"/>
          <w:rtl/>
        </w:rPr>
        <w:t>أجاب الإمام الحسين</w:t>
      </w:r>
      <w:r w:rsidR="005968C1" w:rsidRPr="00847242">
        <w:rPr>
          <w:rFonts w:ascii="AL-Mohanad" w:hAnsi="AL-Mohanad" w:cs="Mosawi"/>
          <w:color w:val="000000" w:themeColor="text1"/>
          <w:sz w:val="27"/>
          <w:szCs w:val="22"/>
          <w:rtl/>
        </w:rPr>
        <w:t>×</w:t>
      </w:r>
      <w:r w:rsidR="00615B70" w:rsidRPr="00847242">
        <w:rPr>
          <w:rFonts w:ascii="AL-Mohanad" w:hAnsi="AL-Mohanad"/>
          <w:color w:val="000000" w:themeColor="text1"/>
          <w:sz w:val="27"/>
          <w:rtl/>
        </w:rPr>
        <w:t xml:space="preserve"> طلب الوليد بن عتبة بهذا الجواب: ...وَيَزِيدُ رَجُلٌ فَاسِقٌ</w:t>
      </w:r>
      <w:r w:rsidRPr="00847242">
        <w:rPr>
          <w:rFonts w:ascii="AL-Mohanad" w:hAnsi="AL-Mohanad" w:hint="cs"/>
          <w:color w:val="000000" w:themeColor="text1"/>
          <w:sz w:val="27"/>
          <w:rtl/>
        </w:rPr>
        <w:t xml:space="preserve">، </w:t>
      </w:r>
      <w:r w:rsidR="00615B70" w:rsidRPr="00847242">
        <w:rPr>
          <w:rFonts w:ascii="AL-Mohanad" w:hAnsi="AL-Mohanad"/>
          <w:color w:val="000000" w:themeColor="text1"/>
          <w:sz w:val="27"/>
          <w:rtl/>
        </w:rPr>
        <w:t>شَارِبُ الخَمْرِ، قَاتِلُ النَّفْسِ المُحْتَرمَةِ، مُعْلِنٌ بِالفِسْقِ، وَمِثْلِي لا يُبَايِعُ مِثْلَه</w:t>
      </w:r>
      <w:r w:rsidR="00615B70" w:rsidRPr="00847242">
        <w:rPr>
          <w:rFonts w:ascii="AL-Mohanad" w:hAnsi="AL-Mohanad"/>
          <w:color w:val="000000" w:themeColor="text1"/>
          <w:sz w:val="27"/>
          <w:vertAlign w:val="superscript"/>
          <w:rtl/>
        </w:rPr>
        <w:t>(</w:t>
      </w:r>
      <w:r w:rsidR="00615B70" w:rsidRPr="00847242">
        <w:rPr>
          <w:rStyle w:val="af0"/>
          <w:rFonts w:ascii="AL-Mohanad" w:hAnsi="AL-Mohanad"/>
          <w:color w:val="000000" w:themeColor="text1"/>
          <w:sz w:val="27"/>
          <w:rtl/>
        </w:rPr>
        <w:endnoteReference w:id="281"/>
      </w:r>
      <w:r w:rsidR="00615B70" w:rsidRPr="00847242">
        <w:rPr>
          <w:rFonts w:ascii="AL-Mohanad" w:hAnsi="AL-Mohanad"/>
          <w:color w:val="000000" w:themeColor="text1"/>
          <w:sz w:val="27"/>
          <w:vertAlign w:val="superscript"/>
          <w:rtl/>
        </w:rPr>
        <w:t>)</w:t>
      </w:r>
      <w:r w:rsidR="00615B70" w:rsidRPr="00847242">
        <w:rPr>
          <w:rFonts w:ascii="AL-Mohanad" w:hAnsi="AL-Mohanad"/>
          <w:color w:val="000000" w:themeColor="text1"/>
          <w:sz w:val="27"/>
          <w:rtl/>
        </w:rPr>
        <w:t xml:space="preserve">. </w:t>
      </w:r>
    </w:p>
    <w:p w:rsidR="00615B70" w:rsidRPr="00847242" w:rsidRDefault="009C37D8" w:rsidP="002B0570">
      <w:pPr>
        <w:rPr>
          <w:rFonts w:ascii="AL-Mohanad" w:hAnsi="AL-Mohanad"/>
          <w:color w:val="000000" w:themeColor="text1"/>
          <w:sz w:val="27"/>
          <w:rtl/>
        </w:rPr>
      </w:pPr>
      <w:r w:rsidRPr="00847242">
        <w:rPr>
          <w:rFonts w:ascii="AL-Mohanad" w:hAnsi="AL-Mohanad" w:hint="cs"/>
          <w:color w:val="000000" w:themeColor="text1"/>
          <w:sz w:val="27"/>
          <w:rtl/>
        </w:rPr>
        <w:t xml:space="preserve">ب ـ </w:t>
      </w:r>
      <w:r w:rsidR="00615B70" w:rsidRPr="00847242">
        <w:rPr>
          <w:rFonts w:ascii="AL-Mohanad" w:hAnsi="AL-Mohanad"/>
          <w:color w:val="000000" w:themeColor="text1"/>
          <w:sz w:val="27"/>
          <w:rtl/>
        </w:rPr>
        <w:t xml:space="preserve">كما أجاب الإمام أخاه محمّد </w:t>
      </w:r>
      <w:r w:rsidRPr="00847242">
        <w:rPr>
          <w:rFonts w:ascii="AL-Mohanad" w:hAnsi="AL-Mohanad" w:hint="cs"/>
          <w:color w:val="000000" w:themeColor="text1"/>
          <w:sz w:val="27"/>
          <w:rtl/>
        </w:rPr>
        <w:t>ا</w:t>
      </w:r>
      <w:r w:rsidR="00615B70" w:rsidRPr="00847242">
        <w:rPr>
          <w:rFonts w:ascii="AL-Mohanad" w:hAnsi="AL-Mohanad"/>
          <w:color w:val="000000" w:themeColor="text1"/>
          <w:sz w:val="27"/>
          <w:rtl/>
        </w:rPr>
        <w:t>بن الحنفيّة فقال: يَا أَخِي</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وَالل</w:t>
      </w:r>
      <w:r w:rsidR="00615B70" w:rsidRPr="00847242">
        <w:rPr>
          <w:rFonts w:ascii="AL-Mohanad" w:hAnsi="AL-Mohanad"/>
          <w:color w:val="000000" w:themeColor="text1"/>
          <w:sz w:val="27"/>
          <w:rtl/>
        </w:rPr>
        <w:t>هِ</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لَوْ لَمْ يَكُنْ مَلْجَأ</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مَأو</w:t>
      </w:r>
      <w:r w:rsidR="00615B70" w:rsidRPr="00847242">
        <w:rPr>
          <w:rFonts w:ascii="AL-Mohanad" w:hAnsi="AL-Mohanad"/>
          <w:color w:val="000000" w:themeColor="text1"/>
          <w:sz w:val="27"/>
          <w:rtl/>
        </w:rPr>
        <w:t>ى</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لَمَا بَايَعْتُ يَزِيدَ بْنَ مُعَاوِيَة...</w:t>
      </w:r>
      <w:r w:rsidR="00615B70" w:rsidRPr="00847242">
        <w:rPr>
          <w:rFonts w:ascii="AL-Mohanad" w:hAnsi="AL-Mohanad"/>
          <w:color w:val="000000" w:themeColor="text1"/>
          <w:sz w:val="27"/>
          <w:vertAlign w:val="superscript"/>
          <w:rtl/>
        </w:rPr>
        <w:t>(</w:t>
      </w:r>
      <w:r w:rsidR="00615B70" w:rsidRPr="00847242">
        <w:rPr>
          <w:rStyle w:val="af0"/>
          <w:rFonts w:ascii="AL-Mohanad" w:hAnsi="AL-Mohanad"/>
          <w:color w:val="000000" w:themeColor="text1"/>
          <w:sz w:val="27"/>
          <w:rtl/>
        </w:rPr>
        <w:endnoteReference w:id="282"/>
      </w:r>
      <w:r w:rsidR="00615B70" w:rsidRPr="00847242">
        <w:rPr>
          <w:rFonts w:ascii="AL-Mohanad" w:hAnsi="AL-Mohanad"/>
          <w:color w:val="000000" w:themeColor="text1"/>
          <w:sz w:val="27"/>
          <w:vertAlign w:val="superscript"/>
          <w:rtl/>
        </w:rPr>
        <w:t>)</w:t>
      </w:r>
      <w:r w:rsidR="00615B70" w:rsidRPr="00847242">
        <w:rPr>
          <w:rFonts w:ascii="AL-Mohanad" w:hAnsi="AL-Mohanad"/>
          <w:color w:val="000000" w:themeColor="text1"/>
          <w:sz w:val="27"/>
          <w:rtl/>
        </w:rPr>
        <w:t xml:space="preserve">. </w:t>
      </w:r>
    </w:p>
    <w:p w:rsidR="00615B70" w:rsidRPr="00847242" w:rsidRDefault="009C37D8" w:rsidP="009C37D8">
      <w:pPr>
        <w:rPr>
          <w:rFonts w:ascii="AL-Mohanad" w:hAnsi="AL-Mohanad"/>
          <w:color w:val="000000" w:themeColor="text1"/>
          <w:sz w:val="27"/>
          <w:rtl/>
        </w:rPr>
      </w:pPr>
      <w:r w:rsidRPr="00847242">
        <w:rPr>
          <w:rFonts w:ascii="AL-Mohanad" w:hAnsi="AL-Mohanad" w:hint="cs"/>
          <w:color w:val="000000" w:themeColor="text1"/>
          <w:sz w:val="27"/>
          <w:rtl/>
        </w:rPr>
        <w:t xml:space="preserve">ج ـ </w:t>
      </w:r>
      <w:r w:rsidRPr="00847242">
        <w:rPr>
          <w:rFonts w:ascii="AL-Mohanad" w:hAnsi="AL-Mohanad"/>
          <w:color w:val="000000" w:themeColor="text1"/>
          <w:sz w:val="27"/>
          <w:rtl/>
        </w:rPr>
        <w:t>وقال في جوابه لع</w:t>
      </w:r>
      <w:r w:rsidR="00615B70" w:rsidRPr="00847242">
        <w:rPr>
          <w:rFonts w:ascii="AL-Mohanad" w:hAnsi="AL-Mohanad"/>
          <w:color w:val="000000" w:themeColor="text1"/>
          <w:sz w:val="27"/>
          <w:rtl/>
        </w:rPr>
        <w:t>مر بن سعد</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الذي طلب جواباً على رسالة ابن زياد (والتي كانت تتضمّ</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ن طلباً بالتسليم والبيعة): لا </w:t>
      </w:r>
      <w:r w:rsidRPr="00847242">
        <w:rPr>
          <w:rFonts w:ascii="AL-Mohanad" w:hAnsi="AL-Mohanad" w:hint="cs"/>
          <w:color w:val="000000" w:themeColor="text1"/>
          <w:sz w:val="27"/>
          <w:rtl/>
        </w:rPr>
        <w:t>أُ</w:t>
      </w:r>
      <w:r w:rsidR="00615B70" w:rsidRPr="00847242">
        <w:rPr>
          <w:rFonts w:ascii="AL-Mohanad" w:hAnsi="AL-Mohanad"/>
          <w:color w:val="000000" w:themeColor="text1"/>
          <w:sz w:val="27"/>
          <w:rtl/>
        </w:rPr>
        <w:t xml:space="preserve">جِيبُ ابْنَ زِيَادٍ بِذَلِكَ أَبَدَاً، فَهَلْ هُوَ إِلاّ </w:t>
      </w:r>
      <w:r w:rsidR="00615B70" w:rsidRPr="00847242">
        <w:rPr>
          <w:rFonts w:ascii="AL-Mohanad" w:hAnsi="AL-Mohanad"/>
          <w:color w:val="000000" w:themeColor="text1"/>
          <w:sz w:val="27"/>
          <w:rtl/>
        </w:rPr>
        <w:lastRenderedPageBreak/>
        <w:t>المَوْتُ؟! فَمَرْحَبَاً بِهِ</w:t>
      </w:r>
      <w:r w:rsidR="00615B70" w:rsidRPr="00847242">
        <w:rPr>
          <w:rFonts w:ascii="AL-Mohanad" w:hAnsi="AL-Mohanad"/>
          <w:color w:val="000000" w:themeColor="text1"/>
          <w:sz w:val="27"/>
          <w:vertAlign w:val="superscript"/>
          <w:rtl/>
        </w:rPr>
        <w:t>(</w:t>
      </w:r>
      <w:r w:rsidR="00615B70" w:rsidRPr="00847242">
        <w:rPr>
          <w:rStyle w:val="af0"/>
          <w:rFonts w:ascii="AL-Mohanad" w:hAnsi="AL-Mohanad"/>
          <w:color w:val="000000" w:themeColor="text1"/>
          <w:sz w:val="27"/>
          <w:rtl/>
        </w:rPr>
        <w:endnoteReference w:id="283"/>
      </w:r>
      <w:r w:rsidR="00615B70" w:rsidRPr="00847242">
        <w:rPr>
          <w:rFonts w:ascii="AL-Mohanad" w:hAnsi="AL-Mohanad"/>
          <w:color w:val="000000" w:themeColor="text1"/>
          <w:sz w:val="27"/>
          <w:vertAlign w:val="superscript"/>
          <w:rtl/>
        </w:rPr>
        <w:t>)</w:t>
      </w:r>
      <w:r w:rsidR="00615B70" w:rsidRPr="00847242">
        <w:rPr>
          <w:rFonts w:ascii="AL-Mohanad" w:hAnsi="AL-Mohanad"/>
          <w:color w:val="000000" w:themeColor="text1"/>
          <w:sz w:val="27"/>
          <w:rtl/>
        </w:rPr>
        <w:t xml:space="preserve">. </w:t>
      </w:r>
    </w:p>
    <w:p w:rsidR="00615B70" w:rsidRPr="00847242" w:rsidRDefault="009C37D8" w:rsidP="009C37D8">
      <w:pPr>
        <w:rPr>
          <w:rFonts w:ascii="AL-Mohanad" w:hAnsi="AL-Mohanad"/>
          <w:color w:val="000000" w:themeColor="text1"/>
          <w:sz w:val="27"/>
          <w:rtl/>
        </w:rPr>
      </w:pPr>
      <w:r w:rsidRPr="00847242">
        <w:rPr>
          <w:rFonts w:ascii="AL-Mohanad" w:hAnsi="AL-Mohanad" w:hint="cs"/>
          <w:color w:val="000000" w:themeColor="text1"/>
          <w:sz w:val="27"/>
          <w:rtl/>
        </w:rPr>
        <w:t xml:space="preserve">د ـ </w:t>
      </w:r>
      <w:r w:rsidR="00615B70" w:rsidRPr="00847242">
        <w:rPr>
          <w:rFonts w:ascii="AL-Mohanad" w:hAnsi="AL-Mohanad"/>
          <w:color w:val="000000" w:themeColor="text1"/>
          <w:sz w:val="27"/>
          <w:rtl/>
        </w:rPr>
        <w:t>وكان من جوابه لابن زياد أن</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قال: أَلا وَإِنَّ الدَّعِيَّ ابْنَ الدَّعِيَّ قَدْ رَكَزَ بَيْنَ اثْنَتَيْن</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بَيْنَ السِّلَّةِ وَالذِّلَّةِ، وَهَيْهَات مِنِّا الذِّلَّة</w:t>
      </w:r>
      <w:r w:rsidR="00615B70" w:rsidRPr="00847242">
        <w:rPr>
          <w:rFonts w:ascii="AL-Mohanad" w:hAnsi="AL-Mohanad"/>
          <w:color w:val="000000" w:themeColor="text1"/>
          <w:sz w:val="27"/>
          <w:vertAlign w:val="superscript"/>
          <w:rtl/>
        </w:rPr>
        <w:t>(</w:t>
      </w:r>
      <w:r w:rsidR="00615B70" w:rsidRPr="00847242">
        <w:rPr>
          <w:rStyle w:val="af0"/>
          <w:rFonts w:ascii="AL-Mohanad" w:hAnsi="AL-Mohanad"/>
          <w:color w:val="000000" w:themeColor="text1"/>
          <w:sz w:val="27"/>
          <w:rtl/>
        </w:rPr>
        <w:endnoteReference w:id="284"/>
      </w:r>
      <w:r w:rsidR="00615B70" w:rsidRPr="00847242">
        <w:rPr>
          <w:rFonts w:ascii="AL-Mohanad" w:hAnsi="AL-Mohanad"/>
          <w:color w:val="000000" w:themeColor="text1"/>
          <w:sz w:val="27"/>
          <w:vertAlign w:val="superscript"/>
          <w:rtl/>
        </w:rPr>
        <w:t>)</w:t>
      </w:r>
      <w:r w:rsidR="00615B70"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rFonts w:hint="cs"/>
          <w:color w:val="000000" w:themeColor="text1"/>
          <w:rtl/>
        </w:rPr>
        <w:t xml:space="preserve">4ـ </w:t>
      </w:r>
      <w:r w:rsidRPr="00847242">
        <w:rPr>
          <w:color w:val="000000" w:themeColor="text1"/>
          <w:rtl/>
        </w:rPr>
        <w:t>الخيار الرابع</w:t>
      </w:r>
      <w:r w:rsidR="00C538A0" w:rsidRPr="00847242">
        <w:rPr>
          <w:rFonts w:hint="cs"/>
          <w:color w:val="000000" w:themeColor="text1"/>
          <w:rtl/>
        </w:rPr>
        <w:t xml:space="preserve">: </w:t>
      </w:r>
      <w:r w:rsidR="00C538A0" w:rsidRPr="00847242">
        <w:rPr>
          <w:rFonts w:ascii="AL-Mohanad" w:hAnsi="AL-Mohanad"/>
          <w:color w:val="000000" w:themeColor="text1"/>
          <w:sz w:val="27"/>
          <w:rtl/>
        </w:rPr>
        <w:t>الامتناع عن البيعة</w:t>
      </w:r>
      <w:r w:rsidR="00C538A0" w:rsidRPr="00847242">
        <w:rPr>
          <w:rFonts w:ascii="AL-Mohanad" w:hAnsi="AL-Mohanad" w:hint="cs"/>
          <w:color w:val="000000" w:themeColor="text1"/>
          <w:sz w:val="27"/>
          <w:rtl/>
        </w:rPr>
        <w:t>،</w:t>
      </w:r>
      <w:r w:rsidR="00C538A0" w:rsidRPr="00847242">
        <w:rPr>
          <w:rFonts w:ascii="AL-Mohanad" w:hAnsi="AL-Mohanad"/>
          <w:color w:val="000000" w:themeColor="text1"/>
          <w:sz w:val="27"/>
          <w:rtl/>
        </w:rPr>
        <w:t xml:space="preserve"> والمواجهة المسلّ</w:t>
      </w:r>
      <w:r w:rsidR="009C37D8" w:rsidRPr="00847242">
        <w:rPr>
          <w:rFonts w:ascii="AL-Mohanad" w:hAnsi="AL-Mohanad" w:hint="cs"/>
          <w:color w:val="000000" w:themeColor="text1"/>
          <w:sz w:val="27"/>
          <w:rtl/>
        </w:rPr>
        <w:t>َ</w:t>
      </w:r>
      <w:r w:rsidR="00C538A0" w:rsidRPr="00847242">
        <w:rPr>
          <w:rFonts w:ascii="AL-Mohanad" w:hAnsi="AL-Mohanad"/>
          <w:color w:val="000000" w:themeColor="text1"/>
          <w:sz w:val="27"/>
          <w:rtl/>
        </w:rPr>
        <w:t>حة</w:t>
      </w:r>
      <w:r w:rsidRPr="00847242">
        <w:rPr>
          <w:rFonts w:hint="cs"/>
          <w:color w:val="000000" w:themeColor="text1"/>
          <w:rtl/>
          <w:lang w:val="en-US"/>
        </w:rPr>
        <w:t xml:space="preserve"> ــــــ</w:t>
      </w:r>
    </w:p>
    <w:p w:rsidR="00615B70" w:rsidRPr="00847242" w:rsidRDefault="00615B70" w:rsidP="009C37D8">
      <w:pPr>
        <w:rPr>
          <w:rFonts w:ascii="AL-Mohanad" w:hAnsi="AL-Mohanad"/>
          <w:color w:val="000000" w:themeColor="text1"/>
          <w:sz w:val="27"/>
          <w:rtl/>
        </w:rPr>
      </w:pPr>
      <w:r w:rsidRPr="00847242">
        <w:rPr>
          <w:rFonts w:ascii="AL-Mohanad" w:hAnsi="AL-Mohanad"/>
          <w:color w:val="000000" w:themeColor="text1"/>
          <w:sz w:val="27"/>
          <w:rtl/>
        </w:rPr>
        <w:t>عندما ترخي الخصومة بظلالها على الحروب</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تصل المفاوضات إلى ح</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لّ</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صلح</w:t>
      </w:r>
      <w:r w:rsidR="009C37D8" w:rsidRPr="00847242">
        <w:rPr>
          <w:rFonts w:ascii="AL-Mohanad" w:hAnsi="AL-Mohanad" w:hint="cs"/>
          <w:color w:val="000000" w:themeColor="text1"/>
          <w:sz w:val="27"/>
          <w:rtl/>
        </w:rPr>
        <w:t xml:space="preserve">، </w:t>
      </w:r>
      <w:r w:rsidRPr="00847242">
        <w:rPr>
          <w:rFonts w:ascii="AL-Mohanad" w:hAnsi="AL-Mohanad"/>
          <w:color w:val="000000" w:themeColor="text1"/>
          <w:sz w:val="27"/>
          <w:rtl/>
        </w:rPr>
        <w:t>عندها تصبح الطلبات المتقابلة متضادّةً إلى أقصى حدٍّ، فيحلّ التشنّج والاحتكاك. وفي هذه الصورة تصبح المواجهة العسكريّة بين الطرفين حتميّةً</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يمكن اجتنابها. وفي واقعة عاشوراء بعد أن تعذّ</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ر على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الالتزام بأحد الحلول الثلاثة السابقة لم يع</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د</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مناص</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هذه المأساة والأزمة سوى الاشتباك المسلّ</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ح</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والدفاع حتّى الشهادة. فنرى أنّ الحكومة (وهي الطرف الأوّل) لا تريد غضّ الطرف عن طلب الب</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ي</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عة من الإمام، وتريد أن تنتزع منه الب</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ي</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عة مهما كلّ</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ف الثمن، وإلاّ فإنّ</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ها ستلجأ إلى تصفيته جسديّاً</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الأمر الذي أزاح الستار عنه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أكثر من موطن</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8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ثمّ في الطرف الآخر نجد أنّ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قد امتنع امتناعاً شديداً عن الاستسلام والب</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ي</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عة</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طبقاً لما بيّ</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ناه حين عرض كلماته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الخيار الثالث. </w:t>
      </w:r>
    </w:p>
    <w:p w:rsidR="00615B70" w:rsidRPr="00847242" w:rsidRDefault="00615B70" w:rsidP="00615B70">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color w:val="000000" w:themeColor="text1"/>
          <w:rtl/>
        </w:rPr>
        <w:t>3ـ 5</w:t>
      </w:r>
      <w:r w:rsidRPr="00847242">
        <w:rPr>
          <w:rFonts w:hint="cs"/>
          <w:color w:val="000000" w:themeColor="text1"/>
          <w:rtl/>
        </w:rPr>
        <w:t xml:space="preserve">ـ </w:t>
      </w:r>
      <w:r w:rsidRPr="00847242">
        <w:rPr>
          <w:color w:val="000000" w:themeColor="text1"/>
          <w:rtl/>
        </w:rPr>
        <w:t xml:space="preserve">عامل </w:t>
      </w:r>
      <w:r w:rsidRPr="00847242">
        <w:rPr>
          <w:rFonts w:hint="eastAsia"/>
          <w:color w:val="000000" w:themeColor="text1"/>
          <w:rtl/>
        </w:rPr>
        <w:t>«</w:t>
      </w:r>
      <w:r w:rsidRPr="00847242">
        <w:rPr>
          <w:color w:val="000000" w:themeColor="text1"/>
          <w:rtl/>
        </w:rPr>
        <w:t>دعوة أهل الكوفة</w:t>
      </w:r>
      <w:r w:rsidRPr="00847242">
        <w:rPr>
          <w:rFonts w:hint="eastAsia"/>
          <w:color w:val="000000" w:themeColor="text1"/>
          <w:rtl/>
        </w:rPr>
        <w:t>»</w:t>
      </w:r>
      <w:r w:rsidRPr="00847242">
        <w:rPr>
          <w:color w:val="000000" w:themeColor="text1"/>
          <w:rtl/>
        </w:rPr>
        <w:t xml:space="preserve"> في الميزان</w:t>
      </w:r>
      <w:r w:rsidRPr="00847242">
        <w:rPr>
          <w:rFonts w:hint="cs"/>
          <w:color w:val="000000" w:themeColor="text1"/>
          <w:rtl/>
          <w:lang w:val="en-US"/>
        </w:rPr>
        <w:t xml:space="preserve"> ــــــ</w:t>
      </w:r>
    </w:p>
    <w:p w:rsidR="00615B70" w:rsidRPr="00847242" w:rsidRDefault="00615B70" w:rsidP="009C37D8">
      <w:pPr>
        <w:rPr>
          <w:rFonts w:ascii="AL-Mohanad" w:hAnsi="AL-Mohanad"/>
          <w:color w:val="000000" w:themeColor="text1"/>
          <w:sz w:val="27"/>
          <w:rtl/>
        </w:rPr>
      </w:pPr>
      <w:r w:rsidRPr="00847242">
        <w:rPr>
          <w:rFonts w:ascii="AL-Mohanad" w:hAnsi="AL-Mohanad"/>
          <w:color w:val="000000" w:themeColor="text1"/>
          <w:sz w:val="27"/>
          <w:rtl/>
        </w:rPr>
        <w:t xml:space="preserve">يعتبر عامل </w:t>
      </w:r>
      <w:r w:rsidRPr="00847242">
        <w:rPr>
          <w:rFonts w:hint="eastAsia"/>
          <w:color w:val="000000" w:themeColor="text1"/>
          <w:sz w:val="27"/>
          <w:rtl/>
        </w:rPr>
        <w:t>«</w:t>
      </w:r>
      <w:r w:rsidRPr="00847242">
        <w:rPr>
          <w:rFonts w:ascii="AL-Mohanad" w:hAnsi="AL-Mohanad"/>
          <w:color w:val="000000" w:themeColor="text1"/>
          <w:sz w:val="27"/>
          <w:rtl/>
        </w:rPr>
        <w:t>دعوة أهل الكوفة</w:t>
      </w:r>
      <w:r w:rsidRPr="00847242">
        <w:rPr>
          <w:rFonts w:hint="eastAsia"/>
          <w:color w:val="000000" w:themeColor="text1"/>
          <w:sz w:val="27"/>
          <w:rtl/>
        </w:rPr>
        <w:t>»</w:t>
      </w:r>
      <w:r w:rsidRPr="00847242">
        <w:rPr>
          <w:rFonts w:ascii="AL-Mohanad" w:hAnsi="AL-Mohanad"/>
          <w:color w:val="000000" w:themeColor="text1"/>
          <w:sz w:val="27"/>
          <w:rtl/>
        </w:rPr>
        <w:t xml:space="preserve"> ـ إذا ما قورِن مع سائر العلل والأسباب الأخرى للثورة العاشورائيّة ـ أقلّ العوامل التي كان لها الدور في تلك الثورة، والتأثير الوحيد الذي يمكن أن يُنسب </w:t>
      </w:r>
      <w:r w:rsidR="009C37D8"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هذا العامل هو دور العلّة الصوريّة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8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وتأثيرها، فهو</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ولأسباب عديدة</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ليس له أيّ أصالة أو استقلال: </w:t>
      </w:r>
    </w:p>
    <w:p w:rsidR="00615B70" w:rsidRPr="00847242" w:rsidRDefault="00615B70" w:rsidP="009C37D8">
      <w:pPr>
        <w:rPr>
          <w:rFonts w:ascii="AL-Mohanad" w:hAnsi="AL-Mohanad"/>
          <w:color w:val="000000" w:themeColor="text1"/>
          <w:sz w:val="27"/>
          <w:rtl/>
        </w:rPr>
      </w:pP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عندما شرع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بثورته، وعقد العزم على مخالفة يزيد، لم يكن هناك لرسائل أهل الكوفة أيّ ذكر. وبالتالي فإنّ </w:t>
      </w:r>
      <w:r w:rsidRPr="00847242">
        <w:rPr>
          <w:rFonts w:hint="eastAsia"/>
          <w:color w:val="000000" w:themeColor="text1"/>
          <w:sz w:val="27"/>
          <w:rtl/>
        </w:rPr>
        <w:t>«</w:t>
      </w:r>
      <w:r w:rsidRPr="00847242">
        <w:rPr>
          <w:rFonts w:ascii="AL-Mohanad" w:hAnsi="AL-Mohanad"/>
          <w:color w:val="000000" w:themeColor="text1"/>
          <w:sz w:val="27"/>
          <w:rtl/>
        </w:rPr>
        <w:t>دعوة أهل الكوفة</w:t>
      </w:r>
      <w:r w:rsidRPr="00847242">
        <w:rPr>
          <w:rFonts w:hint="eastAsia"/>
          <w:color w:val="000000" w:themeColor="text1"/>
          <w:sz w:val="27"/>
          <w:rtl/>
        </w:rPr>
        <w:t>»</w:t>
      </w:r>
      <w:r w:rsidRPr="00847242">
        <w:rPr>
          <w:rFonts w:ascii="AL-Mohanad" w:hAnsi="AL-Mohanad"/>
          <w:color w:val="000000" w:themeColor="text1"/>
          <w:sz w:val="27"/>
          <w:rtl/>
        </w:rPr>
        <w:t xml:space="preserve"> لم تكن العامل وراء الثورة والسبب الرئيس لها، بل هي بنفسها كانت معلولة</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لثورة الإمام </w:t>
      </w:r>
      <w:r w:rsidRPr="00847242">
        <w:rPr>
          <w:rFonts w:ascii="AL-Mohanad" w:hAnsi="AL-Mohanad"/>
          <w:color w:val="000000" w:themeColor="text1"/>
          <w:sz w:val="27"/>
          <w:rtl/>
        </w:rPr>
        <w:lastRenderedPageBreak/>
        <w:t xml:space="preserve">واعتراضه على الوضع الموجود. </w:t>
      </w:r>
    </w:p>
    <w:p w:rsidR="00615B70" w:rsidRPr="00847242" w:rsidRDefault="00615B70" w:rsidP="009C37D8">
      <w:pPr>
        <w:rPr>
          <w:rFonts w:ascii="AL-Mohanad" w:hAnsi="AL-Mohanad"/>
          <w:color w:val="000000" w:themeColor="text1"/>
          <w:sz w:val="27"/>
          <w:rtl/>
        </w:rPr>
      </w:pPr>
      <w:r w:rsidRPr="00F446CA">
        <w:rPr>
          <w:rFonts w:ascii="AL-Mohanad" w:hAnsi="AL-Mohanad" w:hint="cs"/>
          <w:color w:val="000000" w:themeColor="text1"/>
          <w:sz w:val="27"/>
          <w:rtl/>
        </w:rPr>
        <w:t>2</w:t>
      </w:r>
      <w:r w:rsidRPr="00847242">
        <w:rPr>
          <w:rFonts w:ascii="AL-Mohanad" w:hAnsi="AL-Mohanad" w:hint="cs"/>
          <w:color w:val="000000" w:themeColor="text1"/>
          <w:sz w:val="27"/>
          <w:rtl/>
        </w:rPr>
        <w:t xml:space="preserve">ـ </w:t>
      </w:r>
      <w:r w:rsidR="009C37D8" w:rsidRPr="00847242">
        <w:rPr>
          <w:rFonts w:ascii="AL-Mohanad" w:hAnsi="AL-Mohanad"/>
          <w:color w:val="000000" w:themeColor="text1"/>
          <w:sz w:val="27"/>
          <w:rtl/>
        </w:rPr>
        <w:t>م</w:t>
      </w:r>
      <w:r w:rsidRPr="00847242">
        <w:rPr>
          <w:rFonts w:ascii="AL-Mohanad" w:hAnsi="AL-Mohanad"/>
          <w:color w:val="000000" w:themeColor="text1"/>
          <w:sz w:val="27"/>
          <w:rtl/>
        </w:rPr>
        <w:t xml:space="preserve">ن لوازم القول بكون </w:t>
      </w:r>
      <w:r w:rsidRPr="00847242">
        <w:rPr>
          <w:rFonts w:hint="eastAsia"/>
          <w:color w:val="000000" w:themeColor="text1"/>
          <w:sz w:val="27"/>
          <w:rtl/>
        </w:rPr>
        <w:t>«</w:t>
      </w:r>
      <w:r w:rsidRPr="00847242">
        <w:rPr>
          <w:rFonts w:ascii="AL-Mohanad" w:hAnsi="AL-Mohanad"/>
          <w:color w:val="000000" w:themeColor="text1"/>
          <w:sz w:val="27"/>
          <w:rtl/>
        </w:rPr>
        <w:t>دعوة أهل الكوفة</w:t>
      </w:r>
      <w:r w:rsidRPr="00847242">
        <w:rPr>
          <w:rFonts w:hint="eastAsia"/>
          <w:color w:val="000000" w:themeColor="text1"/>
          <w:sz w:val="27"/>
          <w:rtl/>
        </w:rPr>
        <w:t>»</w:t>
      </w:r>
      <w:r w:rsidRPr="00847242">
        <w:rPr>
          <w:rFonts w:ascii="AL-Mohanad" w:hAnsi="AL-Mohanad"/>
          <w:color w:val="000000" w:themeColor="text1"/>
          <w:sz w:val="27"/>
          <w:rtl/>
        </w:rPr>
        <w:t xml:space="preserve"> هي الأصل هو أن ينفض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يده من مخالفة يزيد بعد اطِّلاعه على نقض أهل الكوفة للعهد والب</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ي</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عة، وأن يسلّ</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م ويستسلم ويبايع، مع أنّ</w:t>
      </w:r>
      <w:r w:rsidR="009C37D8" w:rsidRPr="00847242">
        <w:rPr>
          <w:rFonts w:ascii="AL-Mohanad" w:hAnsi="AL-Mohanad" w:hint="cs"/>
          <w:color w:val="000000" w:themeColor="text1"/>
          <w:sz w:val="27"/>
          <w:rtl/>
        </w:rPr>
        <w:t>ن</w:t>
      </w:r>
      <w:r w:rsidRPr="00847242">
        <w:rPr>
          <w:rFonts w:ascii="AL-Mohanad" w:hAnsi="AL-Mohanad"/>
          <w:color w:val="000000" w:themeColor="text1"/>
          <w:sz w:val="27"/>
          <w:rtl/>
        </w:rPr>
        <w:t>ا نجد أنّ الإمام زاد إصراراً على ما كان مصمّ</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ماً عليه بعد أن علم بعدم ثبات أهل الكوفة على مواجهة يزيد، وبحسب تعبير الشهيد مطهّري: </w:t>
      </w:r>
      <w:r w:rsidRPr="00847242">
        <w:rPr>
          <w:rFonts w:hint="eastAsia"/>
          <w:color w:val="000000" w:themeColor="text1"/>
          <w:sz w:val="27"/>
          <w:rtl/>
        </w:rPr>
        <w:t>«</w:t>
      </w:r>
      <w:r w:rsidRPr="00847242">
        <w:rPr>
          <w:rFonts w:ascii="AL-Mohanad" w:hAnsi="AL-Mohanad"/>
          <w:color w:val="000000" w:themeColor="text1"/>
          <w:sz w:val="27"/>
          <w:rtl/>
        </w:rPr>
        <w:t>ما كانت خطبه الناريّة اللاهبة إلاّ بعد علمه بحقيقة الأوضاع في الكوفة</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8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615B70" w:rsidP="009C37D8">
      <w:pPr>
        <w:rPr>
          <w:rFonts w:ascii="AL-Mohanad" w:hAnsi="AL-Mohanad"/>
          <w:color w:val="000000" w:themeColor="text1"/>
          <w:sz w:val="27"/>
          <w:rtl/>
        </w:rPr>
      </w:pPr>
      <w:r w:rsidRPr="00F446CA">
        <w:rPr>
          <w:rFonts w:ascii="AL-Mohanad" w:hAnsi="AL-Mohanad" w:hint="cs"/>
          <w:color w:val="000000" w:themeColor="text1"/>
          <w:sz w:val="27"/>
          <w:rtl/>
        </w:rPr>
        <w:t>3</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إذا اعتبرنا أنّ العامل الأساس والدافع في ثورة عاشوراء هو دعوة أهل الكوفة كان من اللازم ـ ح</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ت</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ماً ـ على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أن يحتاط أكثر حين تقييم دعوة أناس مجرّ</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بين ومعروفين بالغدر، ومن ثَمّ الاعتماد عليها</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وعليه كان ينبغي له أن يعمل بنصيحة أمثال ابن عبّاس والفرزدق</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الذين قالوا له:</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إنّي أتخوّ</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ف عليك في هذا الوجه الهلاك...</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88"/>
      </w:r>
      <w:r w:rsidRPr="00847242">
        <w:rPr>
          <w:rFonts w:ascii="AL-Mohanad" w:hAnsi="AL-Mohanad"/>
          <w:color w:val="000000" w:themeColor="text1"/>
          <w:sz w:val="27"/>
          <w:vertAlign w:val="superscript"/>
          <w:rtl/>
        </w:rPr>
        <w:t>)</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قلوبهم معك</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وسيوفهم مع بني أميّة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28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15B70" w:rsidRPr="00847242" w:rsidRDefault="009C37D8" w:rsidP="009C37D8">
      <w:pPr>
        <w:rPr>
          <w:rFonts w:ascii="AL-Mohanad" w:hAnsi="AL-Mohanad"/>
          <w:color w:val="000000" w:themeColor="text1"/>
          <w:sz w:val="27"/>
          <w:rtl/>
        </w:rPr>
      </w:pPr>
      <w:r w:rsidRPr="00847242">
        <w:rPr>
          <w:rFonts w:ascii="AL-Mohanad" w:hAnsi="AL-Mohanad" w:hint="cs"/>
          <w:color w:val="000000" w:themeColor="text1"/>
          <w:sz w:val="27"/>
          <w:rtl/>
        </w:rPr>
        <w:t>بَيْد</w:t>
      </w:r>
      <w:r w:rsidR="00615B70" w:rsidRPr="00847242">
        <w:rPr>
          <w:rFonts w:ascii="AL-Mohanad" w:hAnsi="AL-Mohanad"/>
          <w:color w:val="000000" w:themeColor="text1"/>
          <w:sz w:val="27"/>
          <w:rtl/>
        </w:rPr>
        <w:t xml:space="preserve"> أنّنا نرى أنّ جواب الإمام لهم كان كالتالي: </w:t>
      </w:r>
      <w:r w:rsidR="00615B70" w:rsidRPr="00847242">
        <w:rPr>
          <w:rFonts w:hint="eastAsia"/>
          <w:color w:val="000000" w:themeColor="text1"/>
          <w:sz w:val="27"/>
          <w:rtl/>
        </w:rPr>
        <w:t>«</w:t>
      </w:r>
      <w:r w:rsidR="00615B70" w:rsidRPr="00847242">
        <w:rPr>
          <w:rFonts w:ascii="AL-Mohanad" w:hAnsi="AL-Mohanad"/>
          <w:color w:val="000000" w:themeColor="text1"/>
          <w:sz w:val="27"/>
          <w:rtl/>
        </w:rPr>
        <w:t>ليْسَ يَخْفَى عَلَيَّ الرَّأيُ</w:t>
      </w:r>
      <w:r w:rsidR="00615B70" w:rsidRPr="00847242">
        <w:rPr>
          <w:rFonts w:hint="eastAsia"/>
          <w:color w:val="000000" w:themeColor="text1"/>
          <w:sz w:val="27"/>
          <w:rtl/>
        </w:rPr>
        <w:t>»</w:t>
      </w:r>
      <w:r w:rsidR="00615B70" w:rsidRPr="00847242">
        <w:rPr>
          <w:rFonts w:ascii="AL-Mohanad" w:hAnsi="AL-Mohanad"/>
          <w:color w:val="000000" w:themeColor="text1"/>
          <w:sz w:val="27"/>
          <w:vertAlign w:val="superscript"/>
          <w:rtl/>
        </w:rPr>
        <w:t>(</w:t>
      </w:r>
      <w:r w:rsidR="00615B70" w:rsidRPr="00847242">
        <w:rPr>
          <w:rStyle w:val="af0"/>
          <w:rFonts w:ascii="AL-Mohanad" w:hAnsi="AL-Mohanad"/>
          <w:color w:val="000000" w:themeColor="text1"/>
          <w:sz w:val="27"/>
          <w:rtl/>
        </w:rPr>
        <w:endnoteReference w:id="290"/>
      </w:r>
      <w:r w:rsidR="00615B70" w:rsidRPr="00847242">
        <w:rPr>
          <w:rFonts w:ascii="AL-Mohanad" w:hAnsi="AL-Mohanad"/>
          <w:color w:val="000000" w:themeColor="text1"/>
          <w:sz w:val="27"/>
          <w:vertAlign w:val="superscript"/>
          <w:rtl/>
        </w:rPr>
        <w:t>)</w:t>
      </w:r>
      <w:r w:rsidR="00615B70" w:rsidRPr="00847242">
        <w:rPr>
          <w:rFonts w:ascii="AL-Mohanad" w:hAnsi="AL-Mohanad"/>
          <w:color w:val="000000" w:themeColor="text1"/>
          <w:sz w:val="27"/>
          <w:rtl/>
        </w:rPr>
        <w:t>؛ و</w:t>
      </w:r>
      <w:r w:rsidR="00615B70" w:rsidRPr="00847242">
        <w:rPr>
          <w:rFonts w:hint="eastAsia"/>
          <w:color w:val="000000" w:themeColor="text1"/>
          <w:sz w:val="27"/>
          <w:rtl/>
        </w:rPr>
        <w:t>«</w:t>
      </w:r>
      <w:r w:rsidR="00615B70" w:rsidRPr="00847242">
        <w:rPr>
          <w:rFonts w:ascii="AL-Mohanad" w:hAnsi="AL-Mohanad"/>
          <w:color w:val="000000" w:themeColor="text1"/>
          <w:sz w:val="27"/>
          <w:rtl/>
        </w:rPr>
        <w:t>إِنْ حَالَ القَضَاءُ دُوْنَ الرَّجَاءِ فَلَنْ يَتَعَدَّى مَنْ كَانَ الحَقُّ نِيَّتَهُ</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وَالتَّقْوَى سَرِيرَتَهُ</w:t>
      </w:r>
      <w:r w:rsidR="00615B70" w:rsidRPr="00847242">
        <w:rPr>
          <w:rFonts w:hint="eastAsia"/>
          <w:color w:val="000000" w:themeColor="text1"/>
          <w:sz w:val="27"/>
          <w:rtl/>
        </w:rPr>
        <w:t>»</w:t>
      </w:r>
      <w:r w:rsidR="00615B70" w:rsidRPr="00847242">
        <w:rPr>
          <w:rFonts w:ascii="AL-Mohanad" w:hAnsi="AL-Mohanad"/>
          <w:color w:val="000000" w:themeColor="text1"/>
          <w:sz w:val="27"/>
          <w:vertAlign w:val="superscript"/>
          <w:rtl/>
        </w:rPr>
        <w:t>(</w:t>
      </w:r>
      <w:r w:rsidR="00615B70" w:rsidRPr="00847242">
        <w:rPr>
          <w:rStyle w:val="af0"/>
          <w:rFonts w:ascii="AL-Mohanad" w:hAnsi="AL-Mohanad"/>
          <w:color w:val="000000" w:themeColor="text1"/>
          <w:sz w:val="27"/>
          <w:rtl/>
        </w:rPr>
        <w:endnoteReference w:id="291"/>
      </w:r>
      <w:r w:rsidR="00615B70" w:rsidRPr="00847242">
        <w:rPr>
          <w:rFonts w:ascii="AL-Mohanad" w:hAnsi="AL-Mohanad"/>
          <w:color w:val="000000" w:themeColor="text1"/>
          <w:sz w:val="27"/>
          <w:vertAlign w:val="superscript"/>
          <w:rtl/>
        </w:rPr>
        <w:t>)</w:t>
      </w:r>
      <w:r w:rsidR="00615B70" w:rsidRPr="00847242">
        <w:rPr>
          <w:rFonts w:ascii="AL-Mohanad" w:hAnsi="AL-Mohanad"/>
          <w:color w:val="000000" w:themeColor="text1"/>
          <w:sz w:val="27"/>
          <w:rtl/>
        </w:rPr>
        <w:t xml:space="preserve">. </w:t>
      </w:r>
    </w:p>
    <w:p w:rsidR="00615B70" w:rsidRPr="00847242" w:rsidRDefault="00615B70" w:rsidP="00615B70">
      <w:pPr>
        <w:rPr>
          <w:rFonts w:ascii="AL-Mohanad" w:hAnsi="AL-Mohanad"/>
          <w:color w:val="000000" w:themeColor="text1"/>
          <w:sz w:val="27"/>
          <w:rtl/>
        </w:rPr>
      </w:pPr>
      <w:r w:rsidRPr="00F446CA">
        <w:rPr>
          <w:rFonts w:ascii="AL-Mohanad" w:hAnsi="AL-Mohanad"/>
          <w:color w:val="000000" w:themeColor="text1"/>
          <w:sz w:val="27"/>
          <w:rtl/>
        </w:rPr>
        <w:t>4</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تعدّ دعوة أهل الكوفة من الناحية الزمنيّة عاملاً مؤقّ</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تاً؛ لأنّ هذا العامل لا يغطّي نقطة شروع الثورة</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نقطة انتهائها. فأصل دعوة أهل الكوفة بدأت بعد إقامة الإمام في مكّة، كما أنّها خُتمت حتّ</w:t>
      </w:r>
      <w:r w:rsidR="009C37D8" w:rsidRPr="00847242">
        <w:rPr>
          <w:rFonts w:ascii="AL-Mohanad" w:hAnsi="AL-Mohanad" w:hint="cs"/>
          <w:color w:val="000000" w:themeColor="text1"/>
          <w:sz w:val="27"/>
          <w:rtl/>
        </w:rPr>
        <w:t>َ</w:t>
      </w:r>
      <w:r w:rsidRPr="00847242">
        <w:rPr>
          <w:rFonts w:ascii="AL-Mohanad" w:hAnsi="AL-Mohanad"/>
          <w:color w:val="000000" w:themeColor="text1"/>
          <w:sz w:val="27"/>
          <w:rtl/>
        </w:rPr>
        <w:t xml:space="preserve">ى قبل أن يصل الإمام إلى أرض العراق. </w:t>
      </w:r>
    </w:p>
    <w:p w:rsidR="00615B70" w:rsidRPr="00847242" w:rsidRDefault="00615B70" w:rsidP="003F25AE">
      <w:pPr>
        <w:rPr>
          <w:rFonts w:ascii="AL-Mohanad" w:hAnsi="AL-Mohanad"/>
          <w:color w:val="000000" w:themeColor="text1"/>
          <w:sz w:val="27"/>
          <w:rtl/>
        </w:rPr>
      </w:pPr>
      <w:r w:rsidRPr="00847242">
        <w:rPr>
          <w:rFonts w:ascii="AL-Mohanad" w:hAnsi="AL-Mohanad"/>
          <w:color w:val="000000" w:themeColor="text1"/>
          <w:sz w:val="27"/>
          <w:rtl/>
        </w:rPr>
        <w:t>وعلى هذا الأساس لم يكن لعامل دعوة أهل الكوفة إلاّ التأثير</w:t>
      </w:r>
      <w:r w:rsidR="009C37D8" w:rsidRPr="00847242">
        <w:rPr>
          <w:rFonts w:ascii="AL-Mohanad" w:hAnsi="AL-Mohanad"/>
          <w:color w:val="000000" w:themeColor="text1"/>
          <w:sz w:val="27"/>
          <w:rtl/>
        </w:rPr>
        <w:t xml:space="preserve"> الصوري على الثورة العاشورائيّة</w:t>
      </w:r>
      <w:r w:rsidRPr="00847242">
        <w:rPr>
          <w:rFonts w:ascii="AL-Mohanad" w:hAnsi="AL-Mohanad"/>
          <w:color w:val="000000" w:themeColor="text1"/>
          <w:sz w:val="27"/>
          <w:rtl/>
        </w:rPr>
        <w:t xml:space="preserve">؛ </w:t>
      </w:r>
      <w:r w:rsidR="009C37D8" w:rsidRPr="00847242">
        <w:rPr>
          <w:rFonts w:ascii="AL-Mohanad" w:hAnsi="AL-Mohanad" w:hint="cs"/>
          <w:color w:val="000000" w:themeColor="text1"/>
          <w:sz w:val="27"/>
          <w:rtl/>
        </w:rPr>
        <w:t>أي</w:t>
      </w:r>
      <w:r w:rsidRPr="00847242">
        <w:rPr>
          <w:rFonts w:ascii="AL-Mohanad" w:hAnsi="AL-Mohanad"/>
          <w:color w:val="000000" w:themeColor="text1"/>
          <w:sz w:val="27"/>
          <w:rtl/>
        </w:rPr>
        <w:t xml:space="preserve"> كانت هي الباعث لخروج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من الحجاز</w:t>
      </w:r>
      <w:r w:rsidR="003F25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والانطلاق نحو الكوفة، وبالتالي استشهاده في مكان محدّ</w:t>
      </w:r>
      <w:r w:rsidR="003F25AE" w:rsidRPr="00847242">
        <w:rPr>
          <w:rFonts w:ascii="AL-Mohanad" w:hAnsi="AL-Mohanad" w:hint="cs"/>
          <w:color w:val="000000" w:themeColor="text1"/>
          <w:sz w:val="27"/>
          <w:rtl/>
        </w:rPr>
        <w:t>َ</w:t>
      </w:r>
      <w:r w:rsidRPr="00847242">
        <w:rPr>
          <w:rFonts w:ascii="AL-Mohanad" w:hAnsi="AL-Mohanad"/>
          <w:color w:val="000000" w:themeColor="text1"/>
          <w:sz w:val="27"/>
          <w:rtl/>
        </w:rPr>
        <w:t xml:space="preserve">د (كربلاء)، </w:t>
      </w:r>
      <w:r w:rsidR="003F25AE" w:rsidRPr="00847242">
        <w:rPr>
          <w:rFonts w:ascii="AL-Mohanad" w:hAnsi="AL-Mohanad"/>
          <w:color w:val="000000" w:themeColor="text1"/>
          <w:sz w:val="27"/>
          <w:rtl/>
        </w:rPr>
        <w:t>وعلى يد</w:t>
      </w:r>
      <w:r w:rsidRPr="00847242">
        <w:rPr>
          <w:rFonts w:ascii="AL-Mohanad" w:hAnsi="AL-Mohanad"/>
          <w:color w:val="000000" w:themeColor="text1"/>
          <w:sz w:val="27"/>
          <w:rtl/>
        </w:rPr>
        <w:t xml:space="preserve"> أفراد معيّ</w:t>
      </w:r>
      <w:r w:rsidR="003F25AE" w:rsidRPr="00847242">
        <w:rPr>
          <w:rFonts w:ascii="AL-Mohanad" w:hAnsi="AL-Mohanad" w:hint="cs"/>
          <w:color w:val="000000" w:themeColor="text1"/>
          <w:sz w:val="27"/>
          <w:rtl/>
        </w:rPr>
        <w:t>َ</w:t>
      </w:r>
      <w:r w:rsidRPr="00847242">
        <w:rPr>
          <w:rFonts w:ascii="AL-Mohanad" w:hAnsi="AL-Mohanad"/>
          <w:color w:val="000000" w:themeColor="text1"/>
          <w:sz w:val="27"/>
          <w:rtl/>
        </w:rPr>
        <w:t>نين (الكوفيّ</w:t>
      </w:r>
      <w:r w:rsidR="003F25AE" w:rsidRPr="00847242">
        <w:rPr>
          <w:rFonts w:ascii="AL-Mohanad" w:hAnsi="AL-Mohanad" w:hint="cs"/>
          <w:color w:val="000000" w:themeColor="text1"/>
          <w:sz w:val="27"/>
          <w:rtl/>
        </w:rPr>
        <w:t>ي</w:t>
      </w:r>
      <w:r w:rsidRPr="00847242">
        <w:rPr>
          <w:rFonts w:ascii="AL-Mohanad" w:hAnsi="AL-Mohanad"/>
          <w:color w:val="000000" w:themeColor="text1"/>
          <w:sz w:val="27"/>
          <w:rtl/>
        </w:rPr>
        <w:t>ن)، وفي زمن مخصوص (عاشوراء). ولذا لو لم يكن هذا العامل موجوداً ضمن سلسلة عوامل عاشوراء</w:t>
      </w:r>
      <w:r w:rsidR="003F25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ومنحصراً في حدود العامل الصوريّ</w:t>
      </w:r>
      <w:r w:rsidR="003F25AE" w:rsidRPr="00847242">
        <w:rPr>
          <w:rFonts w:ascii="AL-Mohanad" w:hAnsi="AL-Mohanad" w:hint="cs"/>
          <w:color w:val="000000" w:themeColor="text1"/>
          <w:sz w:val="27"/>
          <w:rtl/>
        </w:rPr>
        <w:t>،</w:t>
      </w:r>
      <w:r w:rsidRPr="00847242">
        <w:rPr>
          <w:rFonts w:ascii="AL-Mohanad" w:hAnsi="AL-Mohanad"/>
          <w:color w:val="000000" w:themeColor="text1"/>
          <w:sz w:val="27"/>
          <w:rtl/>
        </w:rPr>
        <w:t xml:space="preserve"> لكان من </w:t>
      </w:r>
      <w:r w:rsidR="003F25AE" w:rsidRPr="00847242">
        <w:rPr>
          <w:rFonts w:ascii="AL-Mohanad" w:hAnsi="AL-Mohanad" w:hint="cs"/>
          <w:color w:val="000000" w:themeColor="text1"/>
          <w:sz w:val="27"/>
          <w:rtl/>
        </w:rPr>
        <w:t xml:space="preserve">الممكن </w:t>
      </w:r>
      <w:r w:rsidRPr="00847242">
        <w:rPr>
          <w:rFonts w:ascii="AL-Mohanad" w:hAnsi="AL-Mohanad"/>
          <w:color w:val="000000" w:themeColor="text1"/>
          <w:sz w:val="27"/>
          <w:rtl/>
        </w:rPr>
        <w:t>استشهاد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بنحوٍ مختلفٍ</w:t>
      </w:r>
      <w:r w:rsidR="003F25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وفي مكانٍ آخر</w:t>
      </w:r>
      <w:r w:rsidR="003F25AE" w:rsidRPr="00847242">
        <w:rPr>
          <w:rFonts w:ascii="AL-Mohanad" w:hAnsi="AL-Mohanad" w:hint="cs"/>
          <w:color w:val="000000" w:themeColor="text1"/>
          <w:sz w:val="27"/>
          <w:rtl/>
        </w:rPr>
        <w:t>،</w:t>
      </w:r>
      <w:r w:rsidR="003F25AE" w:rsidRPr="00847242">
        <w:rPr>
          <w:rFonts w:ascii="AL-Mohanad" w:hAnsi="AL-Mohanad"/>
          <w:color w:val="000000" w:themeColor="text1"/>
          <w:sz w:val="27"/>
          <w:rtl/>
        </w:rPr>
        <w:t xml:space="preserve"> وعلى يد</w:t>
      </w:r>
      <w:r w:rsidRPr="00847242">
        <w:rPr>
          <w:rFonts w:ascii="AL-Mohanad" w:hAnsi="AL-Mohanad"/>
          <w:color w:val="000000" w:themeColor="text1"/>
          <w:sz w:val="27"/>
          <w:rtl/>
        </w:rPr>
        <w:t xml:space="preserve"> </w:t>
      </w:r>
      <w:r w:rsidR="003F25AE" w:rsidRPr="00847242">
        <w:rPr>
          <w:rFonts w:ascii="AL-Mohanad" w:hAnsi="AL-Mohanad" w:hint="cs"/>
          <w:color w:val="000000" w:themeColor="text1"/>
          <w:sz w:val="27"/>
          <w:rtl/>
        </w:rPr>
        <w:t>أُ</w:t>
      </w:r>
      <w:r w:rsidRPr="00847242">
        <w:rPr>
          <w:rFonts w:ascii="AL-Mohanad" w:hAnsi="AL-Mohanad"/>
          <w:color w:val="000000" w:themeColor="text1"/>
          <w:sz w:val="27"/>
          <w:rtl/>
        </w:rPr>
        <w:t>ناسٍ آخرين ـ غير أهل الكوفة ـ من أزلام حكومة يزيد</w:t>
      </w:r>
      <w:r w:rsidR="003F25AE" w:rsidRPr="00847242">
        <w:rPr>
          <w:rFonts w:ascii="AL-Mohanad" w:hAnsi="AL-Mohanad" w:hint="cs"/>
          <w:color w:val="000000" w:themeColor="text1"/>
          <w:sz w:val="27"/>
          <w:rtl/>
        </w:rPr>
        <w:t>،</w:t>
      </w:r>
      <w:r w:rsidRPr="00847242">
        <w:rPr>
          <w:rFonts w:ascii="AL-Mohanad" w:hAnsi="AL-Mohanad"/>
          <w:color w:val="000000" w:themeColor="text1"/>
          <w:sz w:val="27"/>
          <w:rtl/>
        </w:rPr>
        <w:t xml:space="preserve"> كعمّال بن</w:t>
      </w:r>
      <w:r w:rsidR="003F25AE" w:rsidRPr="00847242">
        <w:rPr>
          <w:rFonts w:ascii="AL-Mohanad" w:hAnsi="AL-Mohanad"/>
          <w:color w:val="000000" w:themeColor="text1"/>
          <w:sz w:val="27"/>
          <w:rtl/>
        </w:rPr>
        <w:t>ي أميّة الذين كانوا ي</w:t>
      </w:r>
      <w:r w:rsidRPr="00847242">
        <w:rPr>
          <w:rFonts w:ascii="AL-Mohanad" w:hAnsi="AL-Mohanad"/>
          <w:color w:val="000000" w:themeColor="text1"/>
          <w:sz w:val="27"/>
          <w:rtl/>
        </w:rPr>
        <w:t>خطّ</w:t>
      </w:r>
      <w:r w:rsidR="003F25AE" w:rsidRPr="00847242">
        <w:rPr>
          <w:rFonts w:ascii="AL-Mohanad" w:hAnsi="AL-Mohanad" w:hint="cs"/>
          <w:color w:val="000000" w:themeColor="text1"/>
          <w:sz w:val="27"/>
          <w:rtl/>
        </w:rPr>
        <w:t>ِ</w:t>
      </w:r>
      <w:r w:rsidRPr="00847242">
        <w:rPr>
          <w:rFonts w:ascii="AL-Mohanad" w:hAnsi="AL-Mohanad"/>
          <w:color w:val="000000" w:themeColor="text1"/>
          <w:sz w:val="27"/>
          <w:rtl/>
        </w:rPr>
        <w:t>طون لقتل الإمام أو اغتياله في ح</w:t>
      </w:r>
      <w:r w:rsidR="003F25AE" w:rsidRPr="00847242">
        <w:rPr>
          <w:rFonts w:ascii="AL-Mohanad" w:hAnsi="AL-Mohanad" w:hint="cs"/>
          <w:color w:val="000000" w:themeColor="text1"/>
          <w:sz w:val="27"/>
          <w:rtl/>
        </w:rPr>
        <w:t>َ</w:t>
      </w:r>
      <w:r w:rsidRPr="00847242">
        <w:rPr>
          <w:rFonts w:ascii="AL-Mohanad" w:hAnsi="AL-Mohanad"/>
          <w:color w:val="000000" w:themeColor="text1"/>
          <w:sz w:val="27"/>
          <w:rtl/>
        </w:rPr>
        <w:t>ر</w:t>
      </w:r>
      <w:r w:rsidR="003F25AE" w:rsidRPr="00847242">
        <w:rPr>
          <w:rFonts w:ascii="AL-Mohanad" w:hAnsi="AL-Mohanad" w:hint="cs"/>
          <w:color w:val="000000" w:themeColor="text1"/>
          <w:sz w:val="27"/>
          <w:rtl/>
        </w:rPr>
        <w:t>َ</w:t>
      </w:r>
      <w:r w:rsidR="003F25AE" w:rsidRPr="00847242">
        <w:rPr>
          <w:rFonts w:ascii="AL-Mohanad" w:hAnsi="AL-Mohanad"/>
          <w:color w:val="000000" w:themeColor="text1"/>
          <w:sz w:val="27"/>
          <w:rtl/>
        </w:rPr>
        <w:t>م الله الآمن</w:t>
      </w:r>
      <w:r w:rsidRPr="00847242">
        <w:rPr>
          <w:rFonts w:ascii="AL-Mohanad" w:hAnsi="AL-Mohanad"/>
          <w:color w:val="000000" w:themeColor="text1"/>
          <w:sz w:val="27"/>
          <w:rtl/>
        </w:rPr>
        <w:t xml:space="preserve"> مكّة، لكن</w:t>
      </w:r>
      <w:r w:rsidR="003F25AE"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 اط</w:t>
      </w:r>
      <w:r w:rsidR="003F25AE" w:rsidRPr="00847242">
        <w:rPr>
          <w:rFonts w:ascii="AL-Mohanad" w:hAnsi="AL-Mohanad" w:hint="cs"/>
          <w:color w:val="000000" w:themeColor="text1"/>
          <w:sz w:val="27"/>
          <w:rtl/>
        </w:rPr>
        <w:t>ّ</w:t>
      </w:r>
      <w:r w:rsidRPr="00847242">
        <w:rPr>
          <w:rFonts w:ascii="AL-Mohanad" w:hAnsi="AL-Mohanad"/>
          <w:color w:val="000000" w:themeColor="text1"/>
          <w:sz w:val="27"/>
          <w:rtl/>
        </w:rPr>
        <w:t xml:space="preserve">لاع </w:t>
      </w:r>
      <w:r w:rsidRPr="00847242">
        <w:rPr>
          <w:rFonts w:ascii="AL-Mohanad" w:hAnsi="AL-Mohanad"/>
          <w:color w:val="000000" w:themeColor="text1"/>
          <w:sz w:val="27"/>
          <w:rtl/>
        </w:rPr>
        <w:lastRenderedPageBreak/>
        <w:t>الإمام وتحرّ</w:t>
      </w:r>
      <w:r w:rsidR="003F25AE" w:rsidRPr="00847242">
        <w:rPr>
          <w:rFonts w:ascii="AL-Mohanad" w:hAnsi="AL-Mohanad" w:hint="cs"/>
          <w:color w:val="000000" w:themeColor="text1"/>
          <w:sz w:val="27"/>
          <w:rtl/>
        </w:rPr>
        <w:t>ُ</w:t>
      </w:r>
      <w:r w:rsidRPr="00847242">
        <w:rPr>
          <w:rFonts w:ascii="AL-Mohanad" w:hAnsi="AL-Mohanad"/>
          <w:color w:val="000000" w:themeColor="text1"/>
          <w:sz w:val="27"/>
          <w:rtl/>
        </w:rPr>
        <w:t xml:space="preserve">كه السريع باءت خطّتهم بالفشل. </w:t>
      </w:r>
    </w:p>
    <w:p w:rsidR="00615B70" w:rsidRPr="00847242" w:rsidRDefault="00615B70" w:rsidP="00615B70">
      <w:pPr>
        <w:rPr>
          <w:rFonts w:ascii="AL-Mohanad" w:hAnsi="AL-Mohanad"/>
          <w:color w:val="000000" w:themeColor="text1"/>
          <w:sz w:val="27"/>
          <w:rtl/>
        </w:rPr>
      </w:pPr>
    </w:p>
    <w:p w:rsidR="00615B70" w:rsidRPr="00847242" w:rsidRDefault="00615B70" w:rsidP="00615B70">
      <w:pPr>
        <w:pStyle w:val="31"/>
        <w:rPr>
          <w:color w:val="000000" w:themeColor="text1"/>
          <w:rtl/>
        </w:rPr>
      </w:pPr>
      <w:r w:rsidRPr="00847242">
        <w:rPr>
          <w:color w:val="000000" w:themeColor="text1"/>
          <w:rtl/>
        </w:rPr>
        <w:t>النتيجة</w:t>
      </w:r>
      <w:r w:rsidRPr="00847242">
        <w:rPr>
          <w:rFonts w:hint="cs"/>
          <w:color w:val="000000" w:themeColor="text1"/>
          <w:rtl/>
          <w:lang w:val="en-US"/>
        </w:rPr>
        <w:t xml:space="preserve"> ــــــ</w:t>
      </w:r>
    </w:p>
    <w:p w:rsidR="00615B70" w:rsidRPr="00847242" w:rsidRDefault="00615B70" w:rsidP="00C309D2">
      <w:pPr>
        <w:rPr>
          <w:rFonts w:ascii="AL-Mohanad" w:hAnsi="AL-Mohanad"/>
          <w:color w:val="000000" w:themeColor="text1"/>
          <w:sz w:val="27"/>
          <w:rtl/>
        </w:rPr>
      </w:pPr>
      <w:r w:rsidRPr="00847242">
        <w:rPr>
          <w:rFonts w:ascii="AL-Mohanad" w:hAnsi="AL-Mohanad"/>
          <w:color w:val="000000" w:themeColor="text1"/>
          <w:sz w:val="27"/>
          <w:rtl/>
        </w:rPr>
        <w:t>ق</w:t>
      </w:r>
      <w:r w:rsidR="003F25AE" w:rsidRPr="00847242">
        <w:rPr>
          <w:rFonts w:ascii="AL-Mohanad" w:hAnsi="AL-Mohanad" w:hint="cs"/>
          <w:color w:val="000000" w:themeColor="text1"/>
          <w:sz w:val="27"/>
          <w:rtl/>
        </w:rPr>
        <w:t>ُ</w:t>
      </w:r>
      <w:r w:rsidRPr="00847242">
        <w:rPr>
          <w:rFonts w:ascii="AL-Mohanad" w:hAnsi="AL-Mohanad"/>
          <w:color w:val="000000" w:themeColor="text1"/>
          <w:sz w:val="27"/>
          <w:rtl/>
        </w:rPr>
        <w:t>م</w:t>
      </w:r>
      <w:r w:rsidR="003F25AE" w:rsidRPr="00847242">
        <w:rPr>
          <w:rFonts w:ascii="AL-Mohanad" w:hAnsi="AL-Mohanad" w:hint="cs"/>
          <w:color w:val="000000" w:themeColor="text1"/>
          <w:sz w:val="27"/>
          <w:rtl/>
        </w:rPr>
        <w:t>ْ</w:t>
      </w:r>
      <w:r w:rsidRPr="00847242">
        <w:rPr>
          <w:rFonts w:ascii="AL-Mohanad" w:hAnsi="AL-Mohanad"/>
          <w:color w:val="000000" w:themeColor="text1"/>
          <w:sz w:val="27"/>
          <w:rtl/>
        </w:rPr>
        <w:t>نا في هذه المقالة بدراسة ثلاث</w:t>
      </w:r>
      <w:r w:rsidR="003F25AE" w:rsidRPr="00847242">
        <w:rPr>
          <w:rFonts w:ascii="AL-Mohanad" w:hAnsi="AL-Mohanad" w:hint="cs"/>
          <w:color w:val="000000" w:themeColor="text1"/>
          <w:sz w:val="27"/>
          <w:rtl/>
        </w:rPr>
        <w:t>ة</w:t>
      </w:r>
      <w:r w:rsidRPr="00847242">
        <w:rPr>
          <w:rFonts w:ascii="AL-Mohanad" w:hAnsi="AL-Mohanad"/>
          <w:color w:val="000000" w:themeColor="text1"/>
          <w:sz w:val="27"/>
          <w:rtl/>
        </w:rPr>
        <w:t xml:space="preserve"> عوامل رئيسة من العوامل </w:t>
      </w:r>
      <w:r w:rsidRPr="00847242">
        <w:rPr>
          <w:rFonts w:hint="eastAsia"/>
          <w:color w:val="000000" w:themeColor="text1"/>
          <w:sz w:val="27"/>
          <w:rtl/>
        </w:rPr>
        <w:t>«</w:t>
      </w:r>
      <w:r w:rsidRPr="00847242">
        <w:rPr>
          <w:rFonts w:ascii="AL-Mohanad" w:hAnsi="AL-Mohanad"/>
          <w:color w:val="000000" w:themeColor="text1"/>
          <w:sz w:val="27"/>
          <w:rtl/>
        </w:rPr>
        <w:t>السيواجتماعيّة</w:t>
      </w:r>
      <w:r w:rsidRPr="00847242">
        <w:rPr>
          <w:rFonts w:hint="eastAsia"/>
          <w:color w:val="000000" w:themeColor="text1"/>
          <w:sz w:val="27"/>
          <w:rtl/>
        </w:rPr>
        <w:t>»</w:t>
      </w:r>
      <w:r w:rsidRPr="00847242">
        <w:rPr>
          <w:rFonts w:ascii="AL-Mohanad" w:hAnsi="AL-Mohanad"/>
          <w:color w:val="000000" w:themeColor="text1"/>
          <w:sz w:val="27"/>
          <w:rtl/>
        </w:rPr>
        <w:t xml:space="preserve"> لحصول ثورة عاشوراء. وقرّ</w:t>
      </w:r>
      <w:r w:rsidR="003F25AE" w:rsidRPr="00847242">
        <w:rPr>
          <w:rFonts w:ascii="AL-Mohanad" w:hAnsi="AL-Mohanad" w:hint="cs"/>
          <w:color w:val="000000" w:themeColor="text1"/>
          <w:sz w:val="27"/>
          <w:rtl/>
        </w:rPr>
        <w:t>َ</w:t>
      </w:r>
      <w:r w:rsidRPr="00847242">
        <w:rPr>
          <w:rFonts w:ascii="AL-Mohanad" w:hAnsi="AL-Mohanad"/>
          <w:color w:val="000000" w:themeColor="text1"/>
          <w:sz w:val="27"/>
          <w:rtl/>
        </w:rPr>
        <w:t>رنا أنّ السبب الأهمّ الذي يتربّ</w:t>
      </w:r>
      <w:r w:rsidR="003F25AE" w:rsidRPr="00847242">
        <w:rPr>
          <w:rFonts w:ascii="AL-Mohanad" w:hAnsi="AL-Mohanad" w:hint="cs"/>
          <w:color w:val="000000" w:themeColor="text1"/>
          <w:sz w:val="27"/>
          <w:rtl/>
        </w:rPr>
        <w:t>َ</w:t>
      </w:r>
      <w:r w:rsidRPr="00847242">
        <w:rPr>
          <w:rFonts w:ascii="AL-Mohanad" w:hAnsi="AL-Mohanad"/>
          <w:color w:val="000000" w:themeColor="text1"/>
          <w:sz w:val="27"/>
          <w:rtl/>
        </w:rPr>
        <w:t xml:space="preserve">ع على رأس الأسباب الباعثة </w:t>
      </w:r>
      <w:r w:rsidR="000F6A6A" w:rsidRPr="00847242">
        <w:rPr>
          <w:rFonts w:ascii="AL-Mohanad" w:hAnsi="AL-Mohanad" w:hint="cs"/>
          <w:color w:val="000000" w:themeColor="text1"/>
          <w:sz w:val="27"/>
          <w:rtl/>
        </w:rPr>
        <w:t xml:space="preserve">على </w:t>
      </w:r>
      <w:r w:rsidRPr="00847242">
        <w:rPr>
          <w:rFonts w:ascii="AL-Mohanad" w:hAnsi="AL-Mohanad"/>
          <w:color w:val="000000" w:themeColor="text1"/>
          <w:sz w:val="27"/>
          <w:rtl/>
        </w:rPr>
        <w:t>الثورة الحسينيّة هو الانحرافات المتعدّ</w:t>
      </w:r>
      <w:r w:rsidR="00C309D2" w:rsidRPr="00847242">
        <w:rPr>
          <w:rFonts w:ascii="AL-Mohanad" w:hAnsi="AL-Mohanad" w:hint="cs"/>
          <w:color w:val="000000" w:themeColor="text1"/>
          <w:sz w:val="27"/>
          <w:rtl/>
        </w:rPr>
        <w:t>ِ</w:t>
      </w:r>
      <w:r w:rsidRPr="00847242">
        <w:rPr>
          <w:rFonts w:ascii="AL-Mohanad" w:hAnsi="AL-Mohanad"/>
          <w:color w:val="000000" w:themeColor="text1"/>
          <w:sz w:val="27"/>
          <w:rtl/>
        </w:rPr>
        <w:t xml:space="preserve">دة التي برزت في الأمّة الإسلاميّة في </w:t>
      </w:r>
      <w:r w:rsidR="00C309D2" w:rsidRPr="00847242">
        <w:rPr>
          <w:rFonts w:ascii="AL-Mohanad" w:hAnsi="AL-Mohanad" w:hint="cs"/>
          <w:color w:val="000000" w:themeColor="text1"/>
          <w:sz w:val="27"/>
          <w:rtl/>
        </w:rPr>
        <w:t>عهود</w:t>
      </w:r>
      <w:r w:rsidRPr="00847242">
        <w:rPr>
          <w:rFonts w:ascii="AL-Mohanad" w:hAnsi="AL-Mohanad"/>
          <w:color w:val="000000" w:themeColor="text1"/>
          <w:sz w:val="27"/>
          <w:rtl/>
        </w:rPr>
        <w:t xml:space="preserve"> حكومة بني أميّة المختلفة</w:t>
      </w:r>
      <w:r w:rsidR="00C309D2" w:rsidRPr="00847242">
        <w:rPr>
          <w:rFonts w:ascii="AL-Mohanad" w:hAnsi="AL-Mohanad" w:hint="cs"/>
          <w:color w:val="000000" w:themeColor="text1"/>
          <w:sz w:val="27"/>
          <w:rtl/>
        </w:rPr>
        <w:t>،</w:t>
      </w:r>
      <w:r w:rsidRPr="00847242">
        <w:rPr>
          <w:rFonts w:ascii="AL-Mohanad" w:hAnsi="AL-Mohanad"/>
          <w:color w:val="000000" w:themeColor="text1"/>
          <w:sz w:val="27"/>
          <w:rtl/>
        </w:rPr>
        <w:t xml:space="preserve"> سواء</w:t>
      </w:r>
      <w:r w:rsidR="00C309D2"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الانحرافات الدينيّة أم السياسيّة أم الاجتماعيّة أم الاقتصاديّة أم الثقافيّة، وكان من أبرزها جعل الخلافة وراثةً بين أفراد بني أميّة، وتنصيب يزيد وليّاً للعهد، فضلاً عن انحرافاتهم الأخرى التي تؤكّ</w:t>
      </w:r>
      <w:r w:rsidR="00C309D2" w:rsidRPr="00847242">
        <w:rPr>
          <w:rFonts w:ascii="AL-Mohanad" w:hAnsi="AL-Mohanad" w:hint="cs"/>
          <w:color w:val="000000" w:themeColor="text1"/>
          <w:sz w:val="27"/>
          <w:rtl/>
        </w:rPr>
        <w:t>ِ</w:t>
      </w:r>
      <w:r w:rsidRPr="00847242">
        <w:rPr>
          <w:rFonts w:ascii="AL-Mohanad" w:hAnsi="AL-Mohanad"/>
          <w:color w:val="000000" w:themeColor="text1"/>
          <w:sz w:val="27"/>
          <w:rtl/>
        </w:rPr>
        <w:t>د هذا السبب. وانتخاب عنوان قابل للتعميم يعنون السبب الأو</w:t>
      </w:r>
      <w:r w:rsidR="00C309D2" w:rsidRPr="00847242">
        <w:rPr>
          <w:rFonts w:ascii="AL-Mohanad" w:hAnsi="AL-Mohanad" w:hint="cs"/>
          <w:color w:val="000000" w:themeColor="text1"/>
          <w:sz w:val="27"/>
          <w:rtl/>
        </w:rPr>
        <w:t>ّ</w:t>
      </w:r>
      <w:r w:rsidRPr="00847242">
        <w:rPr>
          <w:rFonts w:ascii="AL-Mohanad" w:hAnsi="AL-Mohanad"/>
          <w:color w:val="000000" w:themeColor="text1"/>
          <w:sz w:val="27"/>
          <w:rtl/>
        </w:rPr>
        <w:t>لي يمكنه أن يُشكّ</w:t>
      </w:r>
      <w:r w:rsidR="00C309D2" w:rsidRPr="00847242">
        <w:rPr>
          <w:rFonts w:ascii="AL-Mohanad" w:hAnsi="AL-Mohanad" w:hint="cs"/>
          <w:color w:val="000000" w:themeColor="text1"/>
          <w:sz w:val="27"/>
          <w:rtl/>
        </w:rPr>
        <w:t>ِ</w:t>
      </w:r>
      <w:r w:rsidRPr="00847242">
        <w:rPr>
          <w:rFonts w:ascii="AL-Mohanad" w:hAnsi="AL-Mohanad"/>
          <w:color w:val="000000" w:themeColor="text1"/>
          <w:sz w:val="27"/>
          <w:rtl/>
        </w:rPr>
        <w:t xml:space="preserve">ل قدراً مشتركاً للعديد من الأمور التي لها الصبغة التعليليّة في حصول ثورة عاشوراء. </w:t>
      </w:r>
    </w:p>
    <w:p w:rsidR="00615B70" w:rsidRPr="00847242" w:rsidRDefault="00615B70" w:rsidP="00B547EF">
      <w:pPr>
        <w:rPr>
          <w:rFonts w:ascii="AL-Mohanad" w:hAnsi="AL-Mohanad"/>
          <w:color w:val="000000" w:themeColor="text1"/>
          <w:sz w:val="27"/>
          <w:rtl/>
        </w:rPr>
      </w:pPr>
      <w:r w:rsidRPr="00847242">
        <w:rPr>
          <w:rFonts w:ascii="AL-Mohanad" w:hAnsi="AL-Mohanad"/>
          <w:color w:val="000000" w:themeColor="text1"/>
          <w:sz w:val="27"/>
          <w:rtl/>
        </w:rPr>
        <w:t>أمّا السبب الثاني</w:t>
      </w:r>
      <w:r w:rsidR="00C309D2"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 كان له أثر في حصول الثورة العاشورائيّة</w:t>
      </w:r>
      <w:r w:rsidR="00C309D2"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C309D2" w:rsidRPr="00847242">
        <w:rPr>
          <w:rFonts w:ascii="AL-Mohanad" w:hAnsi="AL-Mohanad" w:hint="cs"/>
          <w:color w:val="000000" w:themeColor="text1"/>
          <w:sz w:val="27"/>
          <w:rtl/>
        </w:rPr>
        <w:t>فهو</w:t>
      </w:r>
      <w:r w:rsidRPr="00847242">
        <w:rPr>
          <w:rFonts w:ascii="AL-Mohanad" w:hAnsi="AL-Mohanad"/>
          <w:color w:val="000000" w:themeColor="text1"/>
          <w:sz w:val="27"/>
          <w:rtl/>
        </w:rPr>
        <w:t xml:space="preserve"> عبارة عن </w:t>
      </w:r>
      <w:r w:rsidRPr="00847242">
        <w:rPr>
          <w:rFonts w:hint="eastAsia"/>
          <w:color w:val="000000" w:themeColor="text1"/>
          <w:sz w:val="27"/>
          <w:rtl/>
        </w:rPr>
        <w:t>«</w:t>
      </w:r>
      <w:r w:rsidRPr="00847242">
        <w:rPr>
          <w:rFonts w:ascii="AL-Mohanad" w:hAnsi="AL-Mohanad"/>
          <w:color w:val="000000" w:themeColor="text1"/>
          <w:sz w:val="27"/>
          <w:rtl/>
        </w:rPr>
        <w:t>المطالبة بالب</w:t>
      </w:r>
      <w:r w:rsidR="00B547EF" w:rsidRPr="00847242">
        <w:rPr>
          <w:rFonts w:ascii="AL-Mohanad" w:hAnsi="AL-Mohanad" w:hint="cs"/>
          <w:color w:val="000000" w:themeColor="text1"/>
          <w:sz w:val="27"/>
          <w:rtl/>
        </w:rPr>
        <w:t>َ</w:t>
      </w:r>
      <w:r w:rsidRPr="00847242">
        <w:rPr>
          <w:rFonts w:ascii="AL-Mohanad" w:hAnsi="AL-Mohanad"/>
          <w:color w:val="000000" w:themeColor="text1"/>
          <w:sz w:val="27"/>
          <w:rtl/>
        </w:rPr>
        <w:t>ي</w:t>
      </w:r>
      <w:r w:rsidR="00B547EF" w:rsidRPr="00847242">
        <w:rPr>
          <w:rFonts w:ascii="AL-Mohanad" w:hAnsi="AL-Mohanad" w:hint="cs"/>
          <w:color w:val="000000" w:themeColor="text1"/>
          <w:sz w:val="27"/>
          <w:rtl/>
        </w:rPr>
        <w:t>ْ</w:t>
      </w:r>
      <w:r w:rsidRPr="00847242">
        <w:rPr>
          <w:rFonts w:ascii="AL-Mohanad" w:hAnsi="AL-Mohanad"/>
          <w:color w:val="000000" w:themeColor="text1"/>
          <w:sz w:val="27"/>
          <w:rtl/>
        </w:rPr>
        <w:t>عة ليزيد بن معاوية</w:t>
      </w:r>
      <w:r w:rsidRPr="00847242">
        <w:rPr>
          <w:rFonts w:hint="eastAsia"/>
          <w:color w:val="000000" w:themeColor="text1"/>
          <w:sz w:val="27"/>
          <w:rtl/>
        </w:rPr>
        <w:t>»</w:t>
      </w:r>
      <w:r w:rsidRPr="00847242">
        <w:rPr>
          <w:rFonts w:ascii="AL-Mohanad" w:hAnsi="AL-Mohanad"/>
          <w:color w:val="000000" w:themeColor="text1"/>
          <w:sz w:val="27"/>
          <w:rtl/>
        </w:rPr>
        <w:t>. وفي الحقيقة إنّما نشأ الصدام الواقعي</w:t>
      </w:r>
      <w:r w:rsidR="00B547E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ووق</w:t>
      </w:r>
      <w:r w:rsidR="00B547EF" w:rsidRPr="00847242">
        <w:rPr>
          <w:rFonts w:ascii="AL-Mohanad" w:hAnsi="AL-Mohanad" w:hint="cs"/>
          <w:color w:val="000000" w:themeColor="text1"/>
          <w:sz w:val="27"/>
          <w:rtl/>
        </w:rPr>
        <w:t>عت</w:t>
      </w:r>
      <w:r w:rsidRPr="00847242">
        <w:rPr>
          <w:rFonts w:ascii="AL-Mohanad" w:hAnsi="AL-Mohanad"/>
          <w:color w:val="000000" w:themeColor="text1"/>
          <w:sz w:val="27"/>
          <w:rtl/>
        </w:rPr>
        <w:t xml:space="preserve"> معركة عاشوراء</w:t>
      </w:r>
      <w:r w:rsidR="00B547EF" w:rsidRPr="00847242">
        <w:rPr>
          <w:rFonts w:ascii="AL-Mohanad" w:hAnsi="AL-Mohanad" w:hint="cs"/>
          <w:color w:val="000000" w:themeColor="text1"/>
          <w:sz w:val="27"/>
          <w:rtl/>
        </w:rPr>
        <w:t>؛</w:t>
      </w:r>
      <w:r w:rsidRPr="00847242">
        <w:rPr>
          <w:rFonts w:ascii="AL-Mohanad" w:hAnsi="AL-Mohanad"/>
          <w:color w:val="000000" w:themeColor="text1"/>
          <w:sz w:val="27"/>
          <w:rtl/>
        </w:rPr>
        <w:t xml:space="preserve"> بسبب إصرار الحاكم الأموي</w:t>
      </w:r>
      <w:r w:rsidR="00B547EF"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أخذ الب</w:t>
      </w:r>
      <w:r w:rsidR="00B547EF" w:rsidRPr="00847242">
        <w:rPr>
          <w:rFonts w:ascii="AL-Mohanad" w:hAnsi="AL-Mohanad" w:hint="cs"/>
          <w:color w:val="000000" w:themeColor="text1"/>
          <w:sz w:val="27"/>
          <w:rtl/>
        </w:rPr>
        <w:t>َ</w:t>
      </w:r>
      <w:r w:rsidRPr="00847242">
        <w:rPr>
          <w:rFonts w:ascii="AL-Mohanad" w:hAnsi="AL-Mohanad"/>
          <w:color w:val="000000" w:themeColor="text1"/>
          <w:sz w:val="27"/>
          <w:rtl/>
        </w:rPr>
        <w:t>ي</w:t>
      </w:r>
      <w:r w:rsidR="00B547EF" w:rsidRPr="00847242">
        <w:rPr>
          <w:rFonts w:ascii="AL-Mohanad" w:hAnsi="AL-Mohanad" w:hint="cs"/>
          <w:color w:val="000000" w:themeColor="text1"/>
          <w:sz w:val="27"/>
          <w:rtl/>
        </w:rPr>
        <w:t>ْ</w:t>
      </w:r>
      <w:r w:rsidRPr="00847242">
        <w:rPr>
          <w:rFonts w:ascii="AL-Mohanad" w:hAnsi="AL-Mohanad"/>
          <w:color w:val="000000" w:themeColor="text1"/>
          <w:sz w:val="27"/>
          <w:rtl/>
        </w:rPr>
        <w:t xml:space="preserve">عة من جهة، ثمّ امتناع الإمام الشديد عن البيعة والتسليم في الجهة المقابلة. </w:t>
      </w:r>
    </w:p>
    <w:p w:rsidR="00B547EF" w:rsidRPr="00847242" w:rsidRDefault="00615B70" w:rsidP="0020722B">
      <w:pPr>
        <w:spacing w:line="420" w:lineRule="exact"/>
        <w:rPr>
          <w:rFonts w:ascii="AL-Mohanad" w:hAnsi="AL-Mohanad"/>
          <w:color w:val="000000" w:themeColor="text1"/>
          <w:sz w:val="27"/>
          <w:rtl/>
        </w:rPr>
      </w:pPr>
      <w:r w:rsidRPr="00847242">
        <w:rPr>
          <w:rFonts w:ascii="AL-Mohanad" w:hAnsi="AL-Mohanad"/>
          <w:color w:val="000000" w:themeColor="text1"/>
          <w:sz w:val="27"/>
          <w:rtl/>
        </w:rPr>
        <w:t>وأمّا العامل الثالث</w:t>
      </w:r>
      <w:r w:rsidR="00B547EF"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 حاز من بين علل وعوامل ثورة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على مقام العلّة الصوريّة والشكليّة، أو كان مقدّمة للعلّة الصوريّة، فهو </w:t>
      </w:r>
      <w:r w:rsidRPr="00847242">
        <w:rPr>
          <w:rFonts w:hint="eastAsia"/>
          <w:color w:val="000000" w:themeColor="text1"/>
          <w:sz w:val="27"/>
          <w:rtl/>
        </w:rPr>
        <w:t>«</w:t>
      </w:r>
      <w:r w:rsidRPr="00847242">
        <w:rPr>
          <w:rFonts w:ascii="AL-Mohanad" w:hAnsi="AL-Mohanad"/>
          <w:color w:val="000000" w:themeColor="text1"/>
          <w:sz w:val="27"/>
          <w:rtl/>
        </w:rPr>
        <w:t>دعوة أهل الكوفة للإمام</w:t>
      </w:r>
      <w:r w:rsidRPr="00847242">
        <w:rPr>
          <w:rFonts w:hint="eastAsia"/>
          <w:color w:val="000000" w:themeColor="text1"/>
          <w:sz w:val="27"/>
          <w:rtl/>
        </w:rPr>
        <w:t>»</w:t>
      </w:r>
      <w:r w:rsidRPr="00847242">
        <w:rPr>
          <w:rFonts w:ascii="AL-Mohanad" w:hAnsi="AL-Mohanad"/>
          <w:color w:val="000000" w:themeColor="text1"/>
          <w:sz w:val="27"/>
          <w:rtl/>
        </w:rPr>
        <w:t xml:space="preserve">. </w:t>
      </w:r>
      <w:r w:rsidR="00B547EF" w:rsidRPr="00847242">
        <w:rPr>
          <w:rFonts w:ascii="AL-Mohanad" w:hAnsi="AL-Mohanad"/>
          <w:color w:val="000000" w:themeColor="text1"/>
          <w:sz w:val="27"/>
          <w:rtl/>
        </w:rPr>
        <w:t>فهذا العامل لم يكن له أيّ</w:t>
      </w:r>
      <w:r w:rsidR="00B547EF" w:rsidRPr="00847242">
        <w:rPr>
          <w:rFonts w:ascii="AL-Mohanad" w:hAnsi="AL-Mohanad" w:hint="cs"/>
          <w:color w:val="000000" w:themeColor="text1"/>
          <w:sz w:val="27"/>
          <w:rtl/>
        </w:rPr>
        <w:t>ُ</w:t>
      </w:r>
      <w:r w:rsidRPr="00847242">
        <w:rPr>
          <w:rFonts w:ascii="AL-Mohanad" w:hAnsi="AL-Mohanad"/>
          <w:color w:val="000000" w:themeColor="text1"/>
          <w:sz w:val="27"/>
          <w:rtl/>
        </w:rPr>
        <w:t xml:space="preserve"> دورٍ في أصل ثورة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وأثر</w:t>
      </w:r>
      <w:r w:rsidR="00B547EF" w:rsidRPr="00847242">
        <w:rPr>
          <w:rFonts w:ascii="AL-Mohanad" w:hAnsi="AL-Mohanad" w:hint="cs"/>
          <w:color w:val="000000" w:themeColor="text1"/>
          <w:sz w:val="27"/>
          <w:rtl/>
        </w:rPr>
        <w:t>ُ</w:t>
      </w:r>
      <w:r w:rsidRPr="00847242">
        <w:rPr>
          <w:rFonts w:ascii="AL-Mohanad" w:hAnsi="AL-Mohanad"/>
          <w:color w:val="000000" w:themeColor="text1"/>
          <w:sz w:val="27"/>
          <w:rtl/>
        </w:rPr>
        <w:t>ه ينحصر في إضفاء الشكل الخارجي</w:t>
      </w:r>
      <w:r w:rsidR="00B547EF"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للثورة العاشورائيّة، وفي تحديد الإحداثيّات الزمانيّة والمكانيّة لأحداث عاشوراء، مضافاً إلى تحديد الأشخاص الذين ستقع عليهم مسؤوليّة تلك الحادثة العظيمة</w:t>
      </w:r>
      <w:r w:rsidR="00B547EF" w:rsidRPr="00847242">
        <w:rPr>
          <w:rFonts w:ascii="AL-Mohanad" w:hAnsi="AL-Mohanad"/>
          <w:color w:val="000000" w:themeColor="text1"/>
          <w:sz w:val="27"/>
          <w:rtl/>
        </w:rPr>
        <w:t>.</w:t>
      </w:r>
    </w:p>
    <w:p w:rsidR="00B547EF" w:rsidRPr="00847242" w:rsidRDefault="00615B70" w:rsidP="00B547EF">
      <w:pPr>
        <w:rPr>
          <w:rFonts w:ascii="AL-Mohanad" w:hAnsi="AL-Mohanad"/>
          <w:color w:val="000000" w:themeColor="text1"/>
          <w:sz w:val="27"/>
          <w:rtl/>
        </w:rPr>
      </w:pPr>
      <w:r w:rsidRPr="00847242">
        <w:rPr>
          <w:rFonts w:ascii="AL-Mohanad" w:hAnsi="AL-Mohanad"/>
          <w:color w:val="000000" w:themeColor="text1"/>
          <w:sz w:val="27"/>
          <w:rtl/>
        </w:rPr>
        <w:t>وقد ات</w:t>
      </w:r>
      <w:r w:rsidR="00B547EF" w:rsidRPr="00847242">
        <w:rPr>
          <w:rFonts w:ascii="AL-Mohanad" w:hAnsi="AL-Mohanad" w:hint="cs"/>
          <w:color w:val="000000" w:themeColor="text1"/>
          <w:sz w:val="27"/>
          <w:rtl/>
        </w:rPr>
        <w:t>َّ</w:t>
      </w:r>
      <w:r w:rsidRPr="00847242">
        <w:rPr>
          <w:rFonts w:ascii="AL-Mohanad" w:hAnsi="AL-Mohanad"/>
          <w:color w:val="000000" w:themeColor="text1"/>
          <w:sz w:val="27"/>
          <w:rtl/>
        </w:rPr>
        <w:t>ضح خلال دراسة أسباب تلك الثورة أنّ اهتمام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بإصلاح الانحرافات التي ظهرت بفعل الهيئة الحاكمة</w:t>
      </w:r>
      <w:r w:rsidR="00B547E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وضرورة تغيير النظام السياسي</w:t>
      </w:r>
      <w:r w:rsidR="00B547E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والاجتماعي</w:t>
      </w:r>
      <w:r w:rsidR="00B547EF"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عند المسلمين، هو الذي كان وراء امتناع الإمام الشديد عن البيعة ليزيد بن معاوية</w:t>
      </w:r>
      <w:r w:rsidR="00B547EF" w:rsidRPr="00847242">
        <w:rPr>
          <w:rFonts w:ascii="AL-Mohanad" w:hAnsi="AL-Mohanad"/>
          <w:color w:val="000000" w:themeColor="text1"/>
          <w:sz w:val="27"/>
          <w:rtl/>
        </w:rPr>
        <w:t>.</w:t>
      </w:r>
    </w:p>
    <w:p w:rsidR="00B547EF" w:rsidRPr="00847242" w:rsidRDefault="00615B70" w:rsidP="00B547EF">
      <w:pPr>
        <w:rPr>
          <w:rFonts w:ascii="AL-Mohanad" w:hAnsi="AL-Mohanad"/>
          <w:color w:val="000000" w:themeColor="text1"/>
          <w:sz w:val="27"/>
          <w:rtl/>
        </w:rPr>
      </w:pPr>
      <w:r w:rsidRPr="00847242">
        <w:rPr>
          <w:rFonts w:ascii="AL-Mohanad" w:hAnsi="AL-Mohanad"/>
          <w:color w:val="000000" w:themeColor="text1"/>
          <w:sz w:val="27"/>
          <w:rtl/>
        </w:rPr>
        <w:lastRenderedPageBreak/>
        <w:t xml:space="preserve">ومن جهة </w:t>
      </w:r>
      <w:r w:rsidR="00B547EF" w:rsidRPr="00847242">
        <w:rPr>
          <w:rFonts w:ascii="AL-Mohanad" w:hAnsi="AL-Mohanad" w:hint="cs"/>
          <w:color w:val="000000" w:themeColor="text1"/>
          <w:sz w:val="27"/>
          <w:rtl/>
        </w:rPr>
        <w:t>أُ</w:t>
      </w:r>
      <w:r w:rsidRPr="00847242">
        <w:rPr>
          <w:rFonts w:ascii="AL-Mohanad" w:hAnsi="AL-Mohanad"/>
          <w:color w:val="000000" w:themeColor="text1"/>
          <w:sz w:val="27"/>
          <w:rtl/>
        </w:rPr>
        <w:t xml:space="preserve">خرى كان لانتشار خبر اعتراض الإمام على الوضع الموجود </w:t>
      </w:r>
      <w:r w:rsidR="00B547EF"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الأقطار الإسلاميّة ـ ومن جملتها</w:t>
      </w:r>
      <w:r w:rsidR="00B547EF" w:rsidRPr="00847242">
        <w:rPr>
          <w:rFonts w:ascii="AL-Mohanad" w:hAnsi="AL-Mohanad" w:hint="cs"/>
          <w:color w:val="000000" w:themeColor="text1"/>
          <w:sz w:val="27"/>
          <w:rtl/>
        </w:rPr>
        <w:t>:</w:t>
      </w:r>
      <w:r w:rsidRPr="00847242">
        <w:rPr>
          <w:rFonts w:ascii="AL-Mohanad" w:hAnsi="AL-Mohanad"/>
          <w:color w:val="000000" w:themeColor="text1"/>
          <w:sz w:val="27"/>
          <w:rtl/>
        </w:rPr>
        <w:t xml:space="preserve"> مدينة الكوفة ـ الأثر الكبير في حصول دعوة أهل الكوفة له. و</w:t>
      </w:r>
      <w:r w:rsidR="00B547EF"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النتيجة سيصبح الترتيب المنطقي</w:t>
      </w:r>
      <w:r w:rsidR="00B547EF"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طرح الأسباب الثلاثة معلوماً بشكل</w:t>
      </w:r>
      <w:r w:rsidR="00B547EF" w:rsidRPr="00847242">
        <w:rPr>
          <w:rFonts w:ascii="AL-Mohanad" w:hAnsi="AL-Mohanad" w:hint="cs"/>
          <w:color w:val="000000" w:themeColor="text1"/>
          <w:sz w:val="27"/>
          <w:rtl/>
        </w:rPr>
        <w:t>ٍ</w:t>
      </w:r>
      <w:r w:rsidRPr="00847242">
        <w:rPr>
          <w:rFonts w:ascii="AL-Mohanad" w:hAnsi="AL-Mohanad"/>
          <w:color w:val="000000" w:themeColor="text1"/>
          <w:sz w:val="27"/>
          <w:rtl/>
        </w:rPr>
        <w:t xml:space="preserve"> جليّ</w:t>
      </w:r>
      <w:r w:rsidR="00B547EF" w:rsidRPr="00847242">
        <w:rPr>
          <w:rFonts w:ascii="AL-Mohanad" w:hAnsi="AL-Mohanad"/>
          <w:color w:val="000000" w:themeColor="text1"/>
          <w:sz w:val="27"/>
          <w:rtl/>
        </w:rPr>
        <w:t>.</w:t>
      </w:r>
    </w:p>
    <w:p w:rsidR="00615B70" w:rsidRPr="00847242" w:rsidRDefault="00B547EF" w:rsidP="00B547EF">
      <w:pPr>
        <w:rPr>
          <w:rFonts w:ascii="AL-Mohanad" w:hAnsi="AL-Mohanad"/>
          <w:color w:val="000000" w:themeColor="text1"/>
          <w:sz w:val="27"/>
          <w:rtl/>
        </w:rPr>
      </w:pPr>
      <w:r w:rsidRPr="00847242">
        <w:rPr>
          <w:rFonts w:ascii="AL-Mohanad" w:hAnsi="AL-Mohanad" w:hint="cs"/>
          <w:color w:val="000000" w:themeColor="text1"/>
          <w:sz w:val="27"/>
          <w:rtl/>
        </w:rPr>
        <w:t>و</w:t>
      </w:r>
      <w:r w:rsidR="00615B70" w:rsidRPr="00847242">
        <w:rPr>
          <w:rFonts w:ascii="AL-Mohanad" w:hAnsi="AL-Mohanad"/>
          <w:color w:val="000000" w:themeColor="text1"/>
          <w:sz w:val="27"/>
          <w:rtl/>
        </w:rPr>
        <w:t>كذلك الأمر حين دراسة امتداد زمن تأثير هذه العلل؛ فقد صار واضحاً بأنّ السببين الأو</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ل والثاني كان لهما انطباق</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كامل على الثورة العاشورائيّة، وأنّهما يغطّيانها منذ شرارة الانطلاق وحتّى آخر اللحظات الفاجعة</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في حين أنّ السبب الثالث لا يتعدّى تأثيره إلاّ إلى زمان وصول خبر استشهاد مسلم بن عقيل ـ طبعاً في حدود التأثير الصوري</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كما ذكرنا ـ</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ولكن</w:t>
      </w:r>
      <w:r w:rsidRPr="00847242">
        <w:rPr>
          <w:rFonts w:ascii="AL-Mohanad" w:hAnsi="AL-Mohanad" w:hint="cs"/>
          <w:color w:val="000000" w:themeColor="text1"/>
          <w:sz w:val="27"/>
          <w:rtl/>
        </w:rPr>
        <w:t>ْ</w:t>
      </w:r>
      <w:r w:rsidR="00615B70" w:rsidRPr="00847242">
        <w:rPr>
          <w:rFonts w:ascii="AL-Mohanad" w:hAnsi="AL-Mohanad"/>
          <w:color w:val="000000" w:themeColor="text1"/>
          <w:sz w:val="27"/>
          <w:rtl/>
        </w:rPr>
        <w:t xml:space="preserve"> بعد ذلك لا يمكن أن نعدّه ضمن علل وأسباب الثورة العاشورائيّة. </w:t>
      </w:r>
    </w:p>
    <w:p w:rsidR="003F2722" w:rsidRPr="001146E4" w:rsidRDefault="003F2722">
      <w:pPr>
        <w:widowControl/>
        <w:bidi w:val="0"/>
        <w:spacing w:line="240" w:lineRule="auto"/>
        <w:ind w:firstLine="0"/>
        <w:jc w:val="left"/>
        <w:rPr>
          <w:color w:val="000000" w:themeColor="text1"/>
          <w:lang w:eastAsia="x-none"/>
        </w:rPr>
      </w:pPr>
      <w:r>
        <w:rPr>
          <w:color w:val="000000" w:themeColor="text1"/>
          <w:rtl/>
          <w:lang w:val="x-none" w:eastAsia="x-none"/>
        </w:rPr>
        <w:br w:type="page"/>
      </w:r>
    </w:p>
    <w:p w:rsidR="00A64461" w:rsidRPr="00847242" w:rsidRDefault="00A64461" w:rsidP="00A64461">
      <w:pPr>
        <w:pStyle w:val="afff3"/>
        <w:rPr>
          <w:color w:val="000000" w:themeColor="text1"/>
          <w:rtl/>
        </w:rPr>
        <w:sectPr w:rsidR="00A64461" w:rsidRPr="00847242" w:rsidSect="0068524D">
          <w:headerReference w:type="even" r:id="rId32"/>
          <w:headerReference w:type="default" r:id="rId33"/>
          <w:footerReference w:type="even" r:id="rId34"/>
          <w:footerReference w:type="default" r:id="rId3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47242">
        <w:rPr>
          <w:rFonts w:hint="cs"/>
          <w:color w:val="000000" w:themeColor="text1"/>
          <w:rtl/>
        </w:rPr>
        <w:lastRenderedPageBreak/>
        <w:t>الهوامش</w:t>
      </w:r>
    </w:p>
    <w:p w:rsidR="00A64461" w:rsidRPr="00847242" w:rsidRDefault="00A64461" w:rsidP="00A64461">
      <w:pPr>
        <w:rPr>
          <w:color w:val="000000" w:themeColor="text1"/>
          <w:rtl/>
        </w:rPr>
        <w:sectPr w:rsidR="00A64461" w:rsidRPr="00847242" w:rsidSect="00A64461">
          <w:headerReference w:type="even" r:id="rId36"/>
          <w:headerReference w:type="default" r:id="rId37"/>
          <w:footerReference w:type="even" r:id="rId38"/>
          <w:footerReference w:type="default" r:id="rId39"/>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745A6F" w:rsidRPr="00847242" w:rsidRDefault="00745A6F" w:rsidP="00745A6F">
      <w:pPr>
        <w:rPr>
          <w:color w:val="000000" w:themeColor="text1"/>
          <w:sz w:val="27"/>
          <w:rtl/>
        </w:rPr>
      </w:pPr>
      <w:bookmarkStart w:id="17" w:name="_Toc400962557"/>
    </w:p>
    <w:p w:rsidR="00745A6F" w:rsidRPr="00847242" w:rsidRDefault="00745A6F" w:rsidP="00745A6F">
      <w:pPr>
        <w:rPr>
          <w:color w:val="000000" w:themeColor="text1"/>
          <w:sz w:val="27"/>
          <w:rtl/>
        </w:rPr>
      </w:pPr>
    </w:p>
    <w:p w:rsidR="00A64461" w:rsidRDefault="00BA77D1" w:rsidP="00745A6F">
      <w:pPr>
        <w:pStyle w:val="1"/>
        <w:spacing w:line="240" w:lineRule="auto"/>
        <w:rPr>
          <w:rFonts w:cs="Mosawi"/>
          <w:color w:val="000000" w:themeColor="text1"/>
          <w:sz w:val="40"/>
          <w:szCs w:val="30"/>
          <w:rtl/>
          <w:lang w:bidi="ar-LB"/>
        </w:rPr>
      </w:pPr>
      <w:r w:rsidRPr="00847242">
        <w:rPr>
          <w:color w:val="000000" w:themeColor="text1"/>
          <w:rtl/>
          <w:lang w:bidi="ar-LB"/>
        </w:rPr>
        <w:t>ثورة الإمام الحسين</w:t>
      </w:r>
      <w:r w:rsidR="005968C1" w:rsidRPr="00847242">
        <w:rPr>
          <w:rFonts w:cs="Mosawi"/>
          <w:color w:val="000000" w:themeColor="text1"/>
          <w:sz w:val="40"/>
          <w:szCs w:val="30"/>
          <w:rtl/>
          <w:lang w:bidi="ar-LB"/>
        </w:rPr>
        <w:t>×</w:t>
      </w:r>
      <w:bookmarkEnd w:id="17"/>
    </w:p>
    <w:p w:rsidR="00847242" w:rsidRPr="00847242" w:rsidRDefault="00847242" w:rsidP="00745A6F">
      <w:pPr>
        <w:pStyle w:val="21"/>
        <w:spacing w:line="240" w:lineRule="auto"/>
        <w:rPr>
          <w:rtl/>
          <w:lang w:bidi="ar-LB"/>
        </w:rPr>
      </w:pPr>
      <w:bookmarkStart w:id="18" w:name="_Toc400962558"/>
      <w:r>
        <w:rPr>
          <w:rFonts w:hint="cs"/>
          <w:rtl/>
          <w:lang w:bidi="ar-LB"/>
        </w:rPr>
        <w:t>سؤال الشرعية والمشروعية</w:t>
      </w:r>
      <w:bookmarkEnd w:id="18"/>
    </w:p>
    <w:p w:rsidR="00A64461" w:rsidRPr="00847242" w:rsidRDefault="00A64461" w:rsidP="00A64461">
      <w:pPr>
        <w:rPr>
          <w:color w:val="000000" w:themeColor="text1"/>
          <w:sz w:val="10"/>
          <w:szCs w:val="14"/>
          <w:rtl/>
        </w:rPr>
      </w:pPr>
    </w:p>
    <w:p w:rsidR="00A64461" w:rsidRPr="00847242" w:rsidRDefault="00BA77D1" w:rsidP="00BA77D1">
      <w:pPr>
        <w:pStyle w:val="Author"/>
        <w:rPr>
          <w:color w:val="000000" w:themeColor="text1"/>
          <w:rtl/>
        </w:rPr>
      </w:pPr>
      <w:bookmarkStart w:id="19" w:name="_Toc400962559"/>
      <w:r w:rsidRPr="00847242">
        <w:rPr>
          <w:color w:val="000000" w:themeColor="text1"/>
          <w:rtl/>
          <w:lang w:bidi="ar-LB"/>
        </w:rPr>
        <w:t xml:space="preserve">السيد سجّاد </w:t>
      </w:r>
      <w:r w:rsidRPr="00847242">
        <w:rPr>
          <w:rFonts w:hint="cs"/>
          <w:color w:val="000000" w:themeColor="text1"/>
          <w:rtl/>
          <w:lang w:bidi="ar-LB"/>
        </w:rPr>
        <w:t>إ</w:t>
      </w:r>
      <w:r w:rsidRPr="00847242">
        <w:rPr>
          <w:color w:val="000000" w:themeColor="text1"/>
          <w:rtl/>
          <w:lang w:bidi="ar-LB"/>
        </w:rPr>
        <w:t>يزدهي</w:t>
      </w:r>
      <w:r w:rsidR="00023982" w:rsidRPr="00847242">
        <w:rPr>
          <w:rFonts w:ascii="Mosawi" w:hAnsi="Mosawi" w:cs="Taher"/>
          <w:color w:val="000000" w:themeColor="text1"/>
          <w:szCs w:val="26"/>
          <w:vertAlign w:val="superscript"/>
          <w:rtl/>
        </w:rPr>
        <w:t>(</w:t>
      </w:r>
      <w:r w:rsidR="00023982" w:rsidRPr="00847242">
        <w:rPr>
          <w:rFonts w:ascii="Mosawi" w:hAnsi="Mosawi" w:cs="Taher"/>
          <w:color w:val="000000" w:themeColor="text1"/>
          <w:szCs w:val="26"/>
          <w:vertAlign w:val="superscript"/>
          <w:rtl/>
        </w:rPr>
        <w:footnoteReference w:customMarkFollows="1" w:id="4"/>
        <w:t>*)</w:t>
      </w:r>
      <w:bookmarkEnd w:id="19"/>
    </w:p>
    <w:p w:rsidR="00A64461" w:rsidRPr="00847242" w:rsidRDefault="00A64461" w:rsidP="00A64461">
      <w:pPr>
        <w:rPr>
          <w:color w:val="000000" w:themeColor="text1"/>
          <w:sz w:val="10"/>
          <w:szCs w:val="14"/>
          <w:rtl/>
        </w:rPr>
      </w:pPr>
    </w:p>
    <w:p w:rsidR="00A64461" w:rsidRPr="00847242" w:rsidRDefault="00BA77D1" w:rsidP="00A64461">
      <w:pPr>
        <w:pStyle w:val="31"/>
        <w:rPr>
          <w:color w:val="000000" w:themeColor="text1"/>
          <w:rtl/>
          <w:lang w:val="en-US"/>
        </w:rPr>
      </w:pPr>
      <w:r w:rsidRPr="00847242">
        <w:rPr>
          <w:rFonts w:hint="cs"/>
          <w:color w:val="000000" w:themeColor="text1"/>
          <w:rtl/>
        </w:rPr>
        <w:t>مقدّمة</w:t>
      </w:r>
      <w:r w:rsidR="00A64461" w:rsidRPr="00847242">
        <w:rPr>
          <w:rFonts w:hint="cs"/>
          <w:color w:val="000000" w:themeColor="text1"/>
          <w:rtl/>
          <w:lang w:val="en-US"/>
        </w:rPr>
        <w:t xml:space="preserve"> ــــــ</w:t>
      </w:r>
    </w:p>
    <w:p w:rsidR="00731F11" w:rsidRPr="00847242" w:rsidRDefault="00BA77D1" w:rsidP="00BA77D1">
      <w:pPr>
        <w:tabs>
          <w:tab w:val="left" w:pos="5670"/>
        </w:tabs>
        <w:rPr>
          <w:rFonts w:ascii="AL-Mohanad" w:hAnsi="AL-Mohanad"/>
          <w:color w:val="000000" w:themeColor="text1"/>
          <w:sz w:val="27"/>
          <w:rtl/>
          <w:lang w:bidi="ar-LB"/>
        </w:rPr>
      </w:pPr>
      <w:r w:rsidRPr="00847242">
        <w:rPr>
          <w:rFonts w:ascii="AL-Mohanad" w:hAnsi="AL-Mohanad"/>
          <w:color w:val="000000" w:themeColor="text1"/>
          <w:sz w:val="27"/>
          <w:rtl/>
          <w:lang w:bidi="ar-LB"/>
        </w:rPr>
        <w:t xml:space="preserve">لقد تركت الحادثة التي حصلت يوم العاشر من محرّم الحرام من عام </w:t>
      </w:r>
      <w:r w:rsidRPr="00F446CA">
        <w:rPr>
          <w:rFonts w:ascii="AL-Mohanad" w:hAnsi="AL-Mohanad"/>
          <w:color w:val="000000" w:themeColor="text1"/>
          <w:sz w:val="27"/>
          <w:rtl/>
          <w:lang w:bidi="ar-LB"/>
        </w:rPr>
        <w:t>61</w:t>
      </w:r>
      <w:r w:rsidRPr="00847242">
        <w:rPr>
          <w:rFonts w:ascii="AL-Mohanad" w:hAnsi="AL-Mohanad" w:hint="cs"/>
          <w:color w:val="000000" w:themeColor="text1"/>
          <w:sz w:val="27"/>
          <w:rtl/>
          <w:lang w:bidi="ar-LB"/>
        </w:rPr>
        <w:t xml:space="preserve">هـ </w:t>
      </w:r>
      <w:r w:rsidRPr="00847242">
        <w:rPr>
          <w:rFonts w:ascii="AL-Mohanad" w:hAnsi="AL-Mohanad"/>
          <w:color w:val="000000" w:themeColor="text1"/>
          <w:sz w:val="27"/>
          <w:rtl/>
          <w:lang w:bidi="ar-LB"/>
        </w:rPr>
        <w:t>أثراً عميقاً على ذلك العصر التي حصلت فيه، فضلاً عم</w:t>
      </w:r>
      <w:r w:rsidR="00731F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ا تلاه من ا</w:t>
      </w:r>
      <w:r w:rsidR="00731F11" w:rsidRPr="00847242">
        <w:rPr>
          <w:rFonts w:ascii="AL-Mohanad" w:hAnsi="AL-Mohanad"/>
          <w:color w:val="000000" w:themeColor="text1"/>
          <w:sz w:val="27"/>
          <w:rtl/>
          <w:lang w:bidi="ar-LB"/>
        </w:rPr>
        <w:t>لعصور المختلفة حتّى يومنا هذا.‌</w:t>
      </w:r>
    </w:p>
    <w:p w:rsidR="00BA77D1" w:rsidRPr="00847242" w:rsidRDefault="00BA77D1" w:rsidP="00731F11">
      <w:pPr>
        <w:tabs>
          <w:tab w:val="left" w:pos="5670"/>
        </w:tabs>
        <w:rPr>
          <w:rFonts w:ascii="AL-Mohanad" w:hAnsi="AL-Mohanad"/>
          <w:color w:val="000000" w:themeColor="text1"/>
          <w:sz w:val="27"/>
          <w:rtl/>
          <w:lang w:bidi="ar-LB"/>
        </w:rPr>
      </w:pPr>
      <w:r w:rsidRPr="00847242">
        <w:rPr>
          <w:rFonts w:ascii="AL-Mohanad" w:hAnsi="AL-Mohanad"/>
          <w:color w:val="000000" w:themeColor="text1"/>
          <w:sz w:val="27"/>
          <w:rtl/>
          <w:lang w:bidi="ar-LB"/>
        </w:rPr>
        <w:t xml:space="preserve">وقد برزت وجهات نظر </w:t>
      </w:r>
      <w:r w:rsidR="00731F11" w:rsidRPr="00847242">
        <w:rPr>
          <w:rFonts w:ascii="AL-Mohanad" w:hAnsi="AL-Mohanad"/>
          <w:color w:val="000000" w:themeColor="text1"/>
          <w:sz w:val="27"/>
          <w:rtl/>
          <w:lang w:bidi="ar-LB"/>
        </w:rPr>
        <w:t>مختلفة حول تلك الملحمة العجيبة</w:t>
      </w:r>
      <w:r w:rsidR="00731F11" w:rsidRPr="00847242">
        <w:rPr>
          <w:rFonts w:ascii="AL-Mohanad" w:hAnsi="AL-Mohanad" w:hint="cs"/>
          <w:color w:val="000000" w:themeColor="text1"/>
          <w:sz w:val="27"/>
          <w:rtl/>
          <w:lang w:bidi="ar-LB"/>
        </w:rPr>
        <w:t xml:space="preserve">؛ </w:t>
      </w:r>
      <w:r w:rsidRPr="00847242">
        <w:rPr>
          <w:rFonts w:ascii="AL-Mohanad" w:hAnsi="AL-Mohanad"/>
          <w:color w:val="000000" w:themeColor="text1"/>
          <w:sz w:val="27"/>
          <w:rtl/>
          <w:lang w:bidi="ar-LB"/>
        </w:rPr>
        <w:t>فنجد أنّ بعض أهل السنّة ـ بشكل</w:t>
      </w:r>
      <w:r w:rsidR="00731F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عام ـ اعتبروا أنّ هذه الثورة باطلةً من الأساس، ورأ</w:t>
      </w:r>
      <w:r w:rsidR="00731F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و</w:t>
      </w:r>
      <w:r w:rsidR="00731F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ا أنّها خروج على سلطان الزمان ـ الذي يعدُّ أحد مصاديق </w:t>
      </w:r>
      <w:r w:rsidRPr="00847242">
        <w:rPr>
          <w:rFonts w:hint="eastAsia"/>
          <w:color w:val="000000" w:themeColor="text1"/>
          <w:sz w:val="27"/>
          <w:rtl/>
        </w:rPr>
        <w:t>«</w:t>
      </w:r>
      <w:r w:rsidRPr="00847242">
        <w:rPr>
          <w:rFonts w:ascii="AL-Mohanad" w:hAnsi="AL-Mohanad"/>
          <w:color w:val="000000" w:themeColor="text1"/>
          <w:sz w:val="27"/>
          <w:rtl/>
          <w:lang w:bidi="ar-LB"/>
        </w:rPr>
        <w:t>أولي الأمر</w:t>
      </w:r>
      <w:r w:rsidRPr="00847242">
        <w:rPr>
          <w:rFonts w:hint="eastAsia"/>
          <w:color w:val="000000" w:themeColor="text1"/>
          <w:sz w:val="27"/>
          <w:rtl/>
        </w:rPr>
        <w:t>»</w:t>
      </w:r>
      <w:r w:rsidRPr="00847242">
        <w:rPr>
          <w:rFonts w:ascii="AL-Mohanad" w:hAnsi="AL-Mohanad"/>
          <w:color w:val="000000" w:themeColor="text1"/>
          <w:sz w:val="27"/>
          <w:rtl/>
          <w:lang w:bidi="ar-LB"/>
        </w:rPr>
        <w:t xml:space="preserve"> ـ</w:t>
      </w:r>
      <w:r w:rsidR="00731F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وبالتالي فهي ثورة فاقدة للشرعيّة</w:t>
      </w:r>
      <w:r w:rsidR="00731F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وذلك جليّ</w:t>
      </w:r>
      <w:r w:rsidR="00731F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في عبارات ابن تيميّة</w:t>
      </w:r>
      <w:r w:rsidR="00731F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الذي اعتبر أنّ هذه الثورة خروج</w:t>
      </w:r>
      <w:r w:rsidR="00731F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على الإمام صاحب السلطنة، وأنّها باعثة على إيجاد الشرّ في المجتمع</w:t>
      </w:r>
      <w:r w:rsidR="00731F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حيث قال:</w:t>
      </w:r>
      <w:r w:rsidRPr="00847242">
        <w:rPr>
          <w:rFonts w:ascii="AL-Mohanad" w:hAnsi="AL-Mohanad" w:hint="cs"/>
          <w:color w:val="000000" w:themeColor="text1"/>
          <w:sz w:val="27"/>
          <w:rtl/>
          <w:lang w:bidi="ar-LB"/>
        </w:rPr>
        <w:t xml:space="preserve"> </w:t>
      </w:r>
      <w:r w:rsidRPr="00847242">
        <w:rPr>
          <w:rFonts w:ascii="AL-Mohanad" w:hAnsi="AL-Mohanad"/>
          <w:color w:val="000000" w:themeColor="text1"/>
          <w:sz w:val="27"/>
          <w:rtl/>
          <w:lang w:bidi="ar-LB"/>
        </w:rPr>
        <w:t>فإنّ مفسدة هذا أعظم من مصلحته، وقلَّ م</w:t>
      </w:r>
      <w:r w:rsidR="00731F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ن</w:t>
      </w:r>
      <w:r w:rsidR="00731F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خرج على إمامٍ ذي سلطان إلاّ كان ما تولّ</w:t>
      </w:r>
      <w:r w:rsidR="00731F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د على فعله من الشرّ أعظم ممّا تولّ</w:t>
      </w:r>
      <w:r w:rsidR="00731F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د من الخير</w:t>
      </w:r>
      <w:r w:rsidRPr="00847242">
        <w:rPr>
          <w:rFonts w:ascii="AL-Mohanad" w:hAnsi="AL-Mohanad"/>
          <w:color w:val="000000" w:themeColor="text1"/>
          <w:sz w:val="27"/>
          <w:vertAlign w:val="superscript"/>
          <w:rtl/>
          <w:lang w:bidi="ar-LB"/>
        </w:rPr>
        <w:t>(</w:t>
      </w:r>
      <w:r w:rsidRPr="00847242">
        <w:rPr>
          <w:rFonts w:ascii="AL-Mohanad" w:hAnsi="AL-Mohanad"/>
          <w:color w:val="000000" w:themeColor="text1"/>
          <w:sz w:val="27"/>
          <w:vertAlign w:val="superscript"/>
          <w:rtl/>
          <w:lang w:bidi="ar-LB"/>
        </w:rPr>
        <w:endnoteReference w:id="292"/>
      </w:r>
      <w:r w:rsidRPr="00847242">
        <w:rPr>
          <w:rFonts w:ascii="AL-Mohanad" w:hAnsi="AL-Mohanad"/>
          <w:color w:val="000000" w:themeColor="text1"/>
          <w:sz w:val="27"/>
          <w:vertAlign w:val="superscript"/>
          <w:rtl/>
          <w:lang w:bidi="ar-LB"/>
        </w:rPr>
        <w:t>)</w:t>
      </w:r>
      <w:r w:rsidRPr="00847242">
        <w:rPr>
          <w:rFonts w:ascii="AL-Mohanad" w:hAnsi="AL-Mohanad"/>
          <w:color w:val="000000" w:themeColor="text1"/>
          <w:sz w:val="27"/>
          <w:rtl/>
          <w:lang w:bidi="ar-LB"/>
        </w:rPr>
        <w:t>.</w:t>
      </w:r>
    </w:p>
    <w:p w:rsidR="00BA77D1" w:rsidRPr="00847242" w:rsidRDefault="00BA77D1" w:rsidP="00A157BB">
      <w:pPr>
        <w:tabs>
          <w:tab w:val="left" w:pos="5670"/>
        </w:tabs>
        <w:rPr>
          <w:rFonts w:ascii="AL-Mohanad" w:hAnsi="AL-Mohanad"/>
          <w:color w:val="000000" w:themeColor="text1"/>
          <w:sz w:val="27"/>
          <w:rtl/>
        </w:rPr>
      </w:pPr>
      <w:r w:rsidRPr="00847242">
        <w:rPr>
          <w:rFonts w:ascii="AL-Mohanad" w:hAnsi="AL-Mohanad"/>
          <w:color w:val="000000" w:themeColor="text1"/>
          <w:sz w:val="27"/>
          <w:rtl/>
        </w:rPr>
        <w:t>ومن جهة</w:t>
      </w:r>
      <w:r w:rsidR="00731F11" w:rsidRPr="00847242">
        <w:rPr>
          <w:rFonts w:ascii="AL-Mohanad" w:hAnsi="AL-Mohanad" w:hint="cs"/>
          <w:color w:val="000000" w:themeColor="text1"/>
          <w:sz w:val="27"/>
          <w:rtl/>
        </w:rPr>
        <w:t>ٍ</w:t>
      </w:r>
      <w:r w:rsidRPr="00847242">
        <w:rPr>
          <w:rFonts w:ascii="AL-Mohanad" w:hAnsi="AL-Mohanad"/>
          <w:color w:val="000000" w:themeColor="text1"/>
          <w:sz w:val="27"/>
          <w:rtl/>
        </w:rPr>
        <w:t xml:space="preserve"> أخرى يرى الشيع</w:t>
      </w:r>
      <w:r w:rsidR="00A157BB" w:rsidRPr="00847242">
        <w:rPr>
          <w:rFonts w:ascii="AL-Mohanad" w:hAnsi="AL-Mohanad"/>
          <w:color w:val="000000" w:themeColor="text1"/>
          <w:sz w:val="27"/>
          <w:rtl/>
        </w:rPr>
        <w:t>ة ـ بناءً للمباني والمصادر والم</w:t>
      </w:r>
      <w:r w:rsidRPr="00847242">
        <w:rPr>
          <w:rFonts w:ascii="AL-Mohanad" w:hAnsi="AL-Mohanad"/>
          <w:color w:val="000000" w:themeColor="text1"/>
          <w:sz w:val="27"/>
          <w:rtl/>
        </w:rPr>
        <w:t>لاكات التي تتضمّنها كلمات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ـ أنّ هذه الثورة ليست شرعيّة </w:t>
      </w:r>
      <w:r w:rsidR="00A157BB" w:rsidRPr="00847242">
        <w:rPr>
          <w:rFonts w:ascii="AL-Mohanad" w:hAnsi="AL-Mohanad" w:hint="cs"/>
          <w:color w:val="000000" w:themeColor="text1"/>
          <w:sz w:val="27"/>
          <w:rtl/>
        </w:rPr>
        <w:t>ف</w:t>
      </w:r>
      <w:r w:rsidRPr="00847242">
        <w:rPr>
          <w:rFonts w:ascii="AL-Mohanad" w:hAnsi="AL-Mohanad"/>
          <w:color w:val="000000" w:themeColor="text1"/>
          <w:sz w:val="27"/>
          <w:rtl/>
        </w:rPr>
        <w:t>ح</w:t>
      </w:r>
      <w:r w:rsidR="00A157BB" w:rsidRPr="00847242">
        <w:rPr>
          <w:rFonts w:ascii="AL-Mohanad" w:hAnsi="AL-Mohanad" w:hint="cs"/>
          <w:color w:val="000000" w:themeColor="text1"/>
          <w:sz w:val="27"/>
          <w:rtl/>
        </w:rPr>
        <w:t>َ</w:t>
      </w:r>
      <w:r w:rsidRPr="00847242">
        <w:rPr>
          <w:rFonts w:ascii="AL-Mohanad" w:hAnsi="AL-Mohanad"/>
          <w:color w:val="000000" w:themeColor="text1"/>
          <w:sz w:val="27"/>
          <w:rtl/>
        </w:rPr>
        <w:t>س</w:t>
      </w:r>
      <w:r w:rsidR="00A157BB" w:rsidRPr="00847242">
        <w:rPr>
          <w:rFonts w:ascii="AL-Mohanad" w:hAnsi="AL-Mohanad" w:hint="cs"/>
          <w:color w:val="000000" w:themeColor="text1"/>
          <w:sz w:val="27"/>
          <w:rtl/>
        </w:rPr>
        <w:t>ْ</w:t>
      </w:r>
      <w:r w:rsidRPr="00847242">
        <w:rPr>
          <w:rFonts w:ascii="AL-Mohanad" w:hAnsi="AL-Mohanad"/>
          <w:color w:val="000000" w:themeColor="text1"/>
          <w:sz w:val="27"/>
          <w:rtl/>
        </w:rPr>
        <w:t>ب، بل يعدّونها النموذج الأتم لكلّ الأحرار.‌</w:t>
      </w:r>
    </w:p>
    <w:p w:rsidR="00BA77D1" w:rsidRPr="00847242" w:rsidRDefault="00D36216" w:rsidP="00D36216">
      <w:pPr>
        <w:tabs>
          <w:tab w:val="left" w:pos="5670"/>
        </w:tabs>
        <w:rPr>
          <w:rFonts w:ascii="AL-Mohanad" w:hAnsi="AL-Mohanad"/>
          <w:color w:val="000000" w:themeColor="text1"/>
          <w:sz w:val="27"/>
          <w:rtl/>
        </w:rPr>
      </w:pPr>
      <w:r w:rsidRPr="00847242">
        <w:rPr>
          <w:rFonts w:ascii="AL-Mohanad" w:hAnsi="AL-Mohanad" w:hint="cs"/>
          <w:color w:val="000000" w:themeColor="text1"/>
          <w:sz w:val="27"/>
          <w:rtl/>
        </w:rPr>
        <w:t>وهكذا</w:t>
      </w:r>
      <w:r w:rsidR="00BA77D1" w:rsidRPr="00847242">
        <w:rPr>
          <w:rFonts w:ascii="AL-Mohanad" w:hAnsi="AL-Mohanad"/>
          <w:color w:val="000000" w:themeColor="text1"/>
          <w:sz w:val="27"/>
          <w:rtl/>
        </w:rPr>
        <w:t xml:space="preserve"> نجد أنّ شرعيّة قيام الإمام الحسين كان</w:t>
      </w:r>
      <w:r w:rsidR="00A157BB" w:rsidRPr="00847242">
        <w:rPr>
          <w:rFonts w:ascii="AL-Mohanad" w:hAnsi="AL-Mohanad"/>
          <w:color w:val="000000" w:themeColor="text1"/>
          <w:sz w:val="27"/>
          <w:rtl/>
        </w:rPr>
        <w:t xml:space="preserve">ت مثاراً للنزاع والخلاف منذ </w:t>
      </w:r>
      <w:r w:rsidR="00A157BB" w:rsidRPr="00847242">
        <w:rPr>
          <w:rFonts w:ascii="AL-Mohanad" w:hAnsi="AL-Mohanad"/>
          <w:color w:val="000000" w:themeColor="text1"/>
          <w:sz w:val="27"/>
          <w:rtl/>
        </w:rPr>
        <w:lastRenderedPageBreak/>
        <w:t>الق</w:t>
      </w:r>
      <w:r w:rsidR="00A157BB" w:rsidRPr="00847242">
        <w:rPr>
          <w:rFonts w:ascii="AL-Mohanad" w:hAnsi="AL-Mohanad" w:hint="cs"/>
          <w:color w:val="000000" w:themeColor="text1"/>
          <w:sz w:val="27"/>
          <w:rtl/>
        </w:rPr>
        <w:t>ِ</w:t>
      </w:r>
      <w:r w:rsidR="00BA77D1" w:rsidRPr="00847242">
        <w:rPr>
          <w:rFonts w:ascii="AL-Mohanad" w:hAnsi="AL-Mohanad"/>
          <w:color w:val="000000" w:themeColor="text1"/>
          <w:sz w:val="27"/>
          <w:rtl/>
        </w:rPr>
        <w:t>د</w:t>
      </w:r>
      <w:r w:rsidR="00A157BB"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م بين المذاهب الأساسيّة في الإسلام. وهذه المقالة </w:t>
      </w:r>
      <w:r w:rsidRPr="00847242">
        <w:rPr>
          <w:rFonts w:ascii="AL-Mohanad" w:hAnsi="AL-Mohanad" w:hint="cs"/>
          <w:color w:val="000000" w:themeColor="text1"/>
          <w:sz w:val="27"/>
          <w:rtl/>
        </w:rPr>
        <w:t xml:space="preserve">في </w:t>
      </w:r>
      <w:r w:rsidR="00BA77D1" w:rsidRPr="00847242">
        <w:rPr>
          <w:rFonts w:ascii="AL-Mohanad" w:hAnsi="AL-Mohanad"/>
          <w:color w:val="000000" w:themeColor="text1"/>
          <w:sz w:val="27"/>
          <w:rtl/>
        </w:rPr>
        <w:t>صدد البحث والتحقيق في هذه الثورة</w:t>
      </w:r>
      <w:r w:rsidR="00740BFE"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 والعمل على تحليلها</w:t>
      </w:r>
      <w:r w:rsidR="00740BFE"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 وبيان وجه شرعيّتها.‌</w:t>
      </w:r>
    </w:p>
    <w:p w:rsidR="00740BFE" w:rsidRPr="00847242" w:rsidRDefault="00740BFE" w:rsidP="00740BFE">
      <w:pPr>
        <w:tabs>
          <w:tab w:val="left" w:pos="5670"/>
        </w:tabs>
        <w:rPr>
          <w:rFonts w:ascii="AL-Mohanad" w:hAnsi="AL-Mohanad"/>
          <w:color w:val="000000" w:themeColor="text1"/>
          <w:sz w:val="27"/>
          <w:rtl/>
        </w:rPr>
      </w:pPr>
      <w:r w:rsidRPr="00847242">
        <w:rPr>
          <w:rFonts w:ascii="AL-Mohanad" w:hAnsi="AL-Mohanad" w:hint="cs"/>
          <w:color w:val="000000" w:themeColor="text1"/>
          <w:sz w:val="27"/>
          <w:rtl/>
        </w:rPr>
        <w:t>و</w:t>
      </w:r>
      <w:r w:rsidR="00BA77D1" w:rsidRPr="00847242">
        <w:rPr>
          <w:rFonts w:ascii="AL-Mohanad" w:hAnsi="AL-Mohanad"/>
          <w:color w:val="000000" w:themeColor="text1"/>
          <w:sz w:val="27"/>
          <w:rtl/>
        </w:rPr>
        <w:t xml:space="preserve">يمكن </w:t>
      </w:r>
      <w:r w:rsidRPr="00847242">
        <w:rPr>
          <w:rFonts w:ascii="AL-Mohanad" w:hAnsi="AL-Mohanad"/>
          <w:color w:val="000000" w:themeColor="text1"/>
          <w:sz w:val="27"/>
          <w:rtl/>
        </w:rPr>
        <w:t xml:space="preserve">لنا </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 xml:space="preserve">بحسب الظاهر </w:t>
      </w:r>
      <w:r w:rsidRPr="00847242">
        <w:rPr>
          <w:rFonts w:ascii="AL-Mohanad" w:hAnsi="AL-Mohanad" w:hint="cs"/>
          <w:color w:val="000000" w:themeColor="text1"/>
          <w:sz w:val="27"/>
          <w:rtl/>
        </w:rPr>
        <w:t xml:space="preserve">ـ </w:t>
      </w:r>
      <w:r w:rsidR="00BA77D1" w:rsidRPr="00847242">
        <w:rPr>
          <w:rFonts w:ascii="AL-Mohanad" w:hAnsi="AL-Mohanad"/>
          <w:color w:val="000000" w:themeColor="text1"/>
          <w:sz w:val="27"/>
          <w:rtl/>
        </w:rPr>
        <w:t>بيان أوجه شرعيّة الثورة الحسينيّة من خلال مراجعة كل</w:t>
      </w:r>
      <w:r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 ما صدر عن الإمام</w:t>
      </w:r>
      <w:r w:rsidR="005968C1" w:rsidRPr="00847242">
        <w:rPr>
          <w:rFonts w:ascii="AL-Mohanad" w:hAnsi="AL-Mohanad" w:cs="Mosawi"/>
          <w:color w:val="000000" w:themeColor="text1"/>
          <w:sz w:val="27"/>
          <w:szCs w:val="22"/>
          <w:rtl/>
        </w:rPr>
        <w:t>×</w:t>
      </w:r>
      <w:r w:rsidR="00BA77D1" w:rsidRPr="00847242">
        <w:rPr>
          <w:rFonts w:ascii="AL-Mohanad" w:hAnsi="AL-Mohanad"/>
          <w:color w:val="000000" w:themeColor="text1"/>
          <w:sz w:val="27"/>
          <w:rtl/>
        </w:rPr>
        <w:t xml:space="preserve"> من كلام أو فعل، وكذا من خلال الإضاءة على أحداث ذلك الزمان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وذلك عبر النظر إلى هذا الأمر من زاويتين رئيسيتين:‌</w:t>
      </w:r>
    </w:p>
    <w:p w:rsidR="00BA77D1" w:rsidRPr="00847242" w:rsidRDefault="00BA77D1" w:rsidP="00740BFE">
      <w:pPr>
        <w:tabs>
          <w:tab w:val="left" w:pos="5670"/>
        </w:tabs>
        <w:rPr>
          <w:rFonts w:ascii="AL-Mohanad" w:hAnsi="AL-Mohanad"/>
          <w:color w:val="000000" w:themeColor="text1"/>
          <w:sz w:val="27"/>
          <w:rtl/>
        </w:rPr>
      </w:pPr>
      <w:r w:rsidRPr="00847242">
        <w:rPr>
          <w:rFonts w:ascii="AL-Mohanad" w:hAnsi="AL-Mohanad"/>
          <w:color w:val="000000" w:themeColor="text1"/>
          <w:sz w:val="27"/>
          <w:rtl/>
        </w:rPr>
        <w:t>فمن جهة نجد أنّ يزيد الذي كان يجلس على كرسي</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الحكم رجل فاسد</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فاسق</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 xml:space="preserve"> صاحب بدعة، قد هيّأ كلّ الأسباب لزوال الدين واضمحلاله</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وبناءً لرواية النبيّ الأكرم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كان ف</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ر</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ضاً على الأمّة الإسلاميّة أن تقف في مواجهة هذه الانحرافات، وأن تنصر دين الله عزّ</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وجلّ</w:t>
      </w:r>
      <w:r w:rsidRPr="00847242">
        <w:rPr>
          <w:rFonts w:ascii="AL-Mohanad" w:hAnsi="AL-Mohanad" w:hint="cs"/>
          <w:color w:val="000000" w:themeColor="text1"/>
          <w:sz w:val="27"/>
          <w:rtl/>
        </w:rPr>
        <w:t>َ</w:t>
      </w:r>
      <w:r w:rsidRPr="00847242">
        <w:rPr>
          <w:rFonts w:ascii="AL-Mohanad" w:hAnsi="AL-Mohanad"/>
          <w:color w:val="000000" w:themeColor="text1"/>
          <w:sz w:val="27"/>
          <w:rtl/>
        </w:rPr>
        <w:t>.‌ وعليه فقد رأى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أنّه أجدر مَن</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 xml:space="preserve"> يتصّدى لهذا الأمر؛ لأفضليّته العلميّة على الجميع</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ولانتسابه إلى شجرة النبوّة</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 وقد أشار بنفسه إلى هذا المعنى في كلماته</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قال:‌</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وَأَنَا أَوْلَى مَنْ قَامَ بِنُصْرَةِ دِينِ الله</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وَإِعْزَازِ شَرْعِهِ</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وَالجِهَادِ فِي سَبِيْلِهِ</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 xml:space="preserve"> لِتَكُونَ كَلِمَةُ اللهِ هِيَ العُلْيَا</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29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740BFE">
      <w:pPr>
        <w:tabs>
          <w:tab w:val="left" w:pos="5670"/>
        </w:tabs>
        <w:rPr>
          <w:rFonts w:ascii="AL-Mohanad" w:hAnsi="AL-Mohanad"/>
          <w:color w:val="000000" w:themeColor="text1"/>
          <w:sz w:val="27"/>
          <w:rtl/>
        </w:rPr>
      </w:pPr>
      <w:r w:rsidRPr="00847242">
        <w:rPr>
          <w:rFonts w:ascii="AL-Mohanad" w:hAnsi="AL-Mohanad"/>
          <w:color w:val="000000" w:themeColor="text1"/>
          <w:sz w:val="27"/>
          <w:rtl/>
        </w:rPr>
        <w:t>ومن جهة أخرى‌ يمكن لنا أن نعتبر هذه الثورة تحرّكاً يهدف إلى تولّي الإمام الحسين السلطة</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واستلامه زمام الحكم؛ باعتبار أنّ شرعيّة حكومة الإمام الحسين ـ كما سيأتي لاحقاً ـ ثابتة </w:t>
      </w:r>
      <w:r w:rsidR="00740BFE" w:rsidRPr="00847242">
        <w:rPr>
          <w:rFonts w:ascii="AL-Mohanad" w:hAnsi="AL-Mohanad" w:hint="cs"/>
          <w:color w:val="000000" w:themeColor="text1"/>
          <w:sz w:val="27"/>
          <w:rtl/>
        </w:rPr>
        <w:t>كما</w:t>
      </w:r>
      <w:r w:rsidRPr="00847242">
        <w:rPr>
          <w:rFonts w:ascii="AL-Mohanad" w:hAnsi="AL-Mohanad"/>
          <w:color w:val="000000" w:themeColor="text1"/>
          <w:sz w:val="27"/>
          <w:rtl/>
        </w:rPr>
        <w:t xml:space="preserve"> هي ثابتة لسائر الأئمّة</w:t>
      </w:r>
      <w:r w:rsidR="005968C1" w:rsidRPr="00847242">
        <w:rPr>
          <w:rFonts w:ascii="Mosawi" w:eastAsiaTheme="minorEastAsia" w:hAnsi="Mosawi" w:cs="Mosawi"/>
          <w:color w:val="000000" w:themeColor="text1"/>
          <w:szCs w:val="22"/>
          <w:rtl/>
          <w:lang w:bidi="ar-LB"/>
        </w:rPr>
        <w:t>^</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 xml:space="preserve"> مضافاً إلى أنّ أهل العراق كانوا قد هي</w:t>
      </w:r>
      <w:r w:rsidR="00740BFE" w:rsidRPr="00847242">
        <w:rPr>
          <w:rFonts w:ascii="AL-Mohanad" w:hAnsi="AL-Mohanad" w:hint="cs"/>
          <w:color w:val="000000" w:themeColor="text1"/>
          <w:sz w:val="27"/>
          <w:rtl/>
        </w:rPr>
        <w:t>ّأ</w:t>
      </w:r>
      <w:r w:rsidRPr="00847242">
        <w:rPr>
          <w:rFonts w:ascii="AL-Mohanad" w:hAnsi="AL-Mohanad"/>
          <w:color w:val="000000" w:themeColor="text1"/>
          <w:sz w:val="27"/>
          <w:rtl/>
        </w:rPr>
        <w:t>وا الأرضيّة المناسبة ـ ولو بحسب الظاهر ـ من خلال إعلانهم النصرة والوفاء له،‌‌ فقام الإمام وقَبِل دعوة الناس إي</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اه لقيادتهم. ولهذا السبب خط</w:t>
      </w:r>
      <w:r w:rsidR="00740BFE" w:rsidRPr="00847242">
        <w:rPr>
          <w:rFonts w:ascii="AL-Mohanad" w:hAnsi="AL-Mohanad" w:hint="cs"/>
          <w:color w:val="000000" w:themeColor="text1"/>
          <w:sz w:val="27"/>
          <w:rtl/>
        </w:rPr>
        <w:t>ا</w:t>
      </w:r>
      <w:r w:rsidRPr="00847242">
        <w:rPr>
          <w:rFonts w:ascii="AL-Mohanad" w:hAnsi="AL-Mohanad"/>
          <w:color w:val="000000" w:themeColor="text1"/>
          <w:sz w:val="27"/>
          <w:rtl/>
        </w:rPr>
        <w:t xml:space="preserve"> تلك الخطوات؛ وقد بيّ</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ن ذلك بقوله:</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إِنِّي لَمْ آتِكُمْ حَتَّى أَتَتْنِي كُتُبُكُمْ، وَقَدِمَتْ عَ</w:t>
      </w:r>
      <w:r w:rsidR="00740BFE" w:rsidRPr="00847242">
        <w:rPr>
          <w:rFonts w:ascii="AL-Mohanad" w:hAnsi="AL-Mohanad"/>
          <w:color w:val="000000" w:themeColor="text1"/>
          <w:sz w:val="27"/>
          <w:rtl/>
        </w:rPr>
        <w:t>لَيَّ رُسُلُكُمْ: أَنِ اقْد</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مْ عَلَيْنَا فَلَيْسَ لَنَا إِمَام</w:t>
      </w:r>
      <w:r w:rsidR="00740BFE" w:rsidRPr="00847242">
        <w:rPr>
          <w:rFonts w:ascii="AL-Mohanad" w:hAnsi="AL-Mohanad" w:hint="cs"/>
          <w:color w:val="000000" w:themeColor="text1"/>
          <w:sz w:val="27"/>
          <w:rtl/>
        </w:rPr>
        <w:t>ٌ</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29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740BFE" w:rsidRPr="00847242" w:rsidRDefault="00BA77D1" w:rsidP="00740BFE">
      <w:pPr>
        <w:tabs>
          <w:tab w:val="left" w:pos="5670"/>
        </w:tabs>
        <w:rPr>
          <w:rFonts w:ascii="AL-Mohanad" w:hAnsi="AL-Mohanad"/>
          <w:color w:val="000000" w:themeColor="text1"/>
          <w:sz w:val="27"/>
          <w:rtl/>
        </w:rPr>
      </w:pPr>
      <w:r w:rsidRPr="00847242">
        <w:rPr>
          <w:rFonts w:ascii="AL-Mohanad" w:hAnsi="AL-Mohanad"/>
          <w:color w:val="000000" w:themeColor="text1"/>
          <w:sz w:val="27"/>
          <w:rtl/>
        </w:rPr>
        <w:t>وبناءً على هذا سينصبُّ نظرنا على هذه الثورة من خلال نظْرَتين رئيستين</w:t>
      </w:r>
      <w:r w:rsidR="00740BFE" w:rsidRPr="00847242">
        <w:rPr>
          <w:rFonts w:ascii="AL-Mohanad" w:hAnsi="AL-Mohanad" w:hint="cs"/>
          <w:color w:val="000000" w:themeColor="text1"/>
          <w:sz w:val="27"/>
          <w:rtl/>
        </w:rPr>
        <w:t>:</w:t>
      </w:r>
    </w:p>
    <w:p w:rsidR="00740BFE" w:rsidRPr="00847242" w:rsidRDefault="00BA77D1" w:rsidP="00740BFE">
      <w:pPr>
        <w:tabs>
          <w:tab w:val="left" w:pos="5670"/>
        </w:tabs>
        <w:rPr>
          <w:rFonts w:ascii="AL-Mohanad" w:hAnsi="AL-Mohanad"/>
          <w:color w:val="000000" w:themeColor="text1"/>
          <w:sz w:val="27"/>
          <w:rtl/>
        </w:rPr>
      </w:pPr>
      <w:r w:rsidRPr="00847242">
        <w:rPr>
          <w:rFonts w:ascii="AL-Mohanad" w:hAnsi="AL-Mohanad"/>
          <w:color w:val="000000" w:themeColor="text1"/>
          <w:sz w:val="27"/>
          <w:rtl/>
        </w:rPr>
        <w:t>في النظرة الأولى سنستند في إثبات شرعيّة هذه الثورة في مكافحة الظلم وإصلاح فساد الحكام وإحياء الأمر بالمعروف والنهي عن المنكر وبثّ الحياة في السنّة النبويّة.</w:t>
      </w:r>
      <w:r w:rsidR="00740BFE" w:rsidRPr="00847242">
        <w:rPr>
          <w:rFonts w:ascii="AL-Mohanad" w:hAnsi="AL-Mohanad" w:hint="cs"/>
          <w:color w:val="000000" w:themeColor="text1"/>
          <w:sz w:val="27"/>
          <w:rtl/>
        </w:rPr>
        <w:t>.</w:t>
      </w:r>
      <w:r w:rsidRPr="00847242">
        <w:rPr>
          <w:rFonts w:ascii="AL-Mohanad" w:hAnsi="AL-Mohanad"/>
          <w:color w:val="000000" w:themeColor="text1"/>
          <w:sz w:val="27"/>
          <w:rtl/>
        </w:rPr>
        <w:t>. على نفس كلمات الإمام</w:t>
      </w:r>
      <w:r w:rsidR="005968C1" w:rsidRPr="00847242">
        <w:rPr>
          <w:rFonts w:ascii="AL-Mohanad" w:hAnsi="AL-Mohanad" w:cs="Mosawi"/>
          <w:color w:val="000000" w:themeColor="text1"/>
          <w:sz w:val="27"/>
          <w:szCs w:val="22"/>
          <w:rtl/>
        </w:rPr>
        <w:t>×</w:t>
      </w:r>
      <w:r w:rsidR="00740BFE" w:rsidRPr="00847242">
        <w:rPr>
          <w:rFonts w:ascii="AL-Mohanad" w:hAnsi="AL-Mohanad"/>
          <w:color w:val="000000" w:themeColor="text1"/>
          <w:sz w:val="27"/>
          <w:rtl/>
        </w:rPr>
        <w:t>.</w:t>
      </w:r>
    </w:p>
    <w:p w:rsidR="00BA77D1" w:rsidRPr="00847242" w:rsidRDefault="00BA77D1" w:rsidP="00740BFE">
      <w:pPr>
        <w:tabs>
          <w:tab w:val="left" w:pos="5670"/>
        </w:tabs>
        <w:rPr>
          <w:rFonts w:ascii="AL-Mohanad" w:hAnsi="AL-Mohanad"/>
          <w:color w:val="000000" w:themeColor="text1"/>
          <w:sz w:val="27"/>
          <w:rtl/>
        </w:rPr>
      </w:pPr>
      <w:r w:rsidRPr="00847242">
        <w:rPr>
          <w:rFonts w:ascii="AL-Mohanad" w:hAnsi="AL-Mohanad"/>
          <w:color w:val="000000" w:themeColor="text1"/>
          <w:sz w:val="27"/>
          <w:rtl/>
        </w:rPr>
        <w:t>أمّا في النظرة الثانية فيمكن أن نعتبر أنّ هذا القيام إنّما كان بدافع تحقيق الحاكميّة الإلهيّة</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 xml:space="preserve"> عبر إعمال حاكميّة الإمام الحسين؛ وذلك بسبب وجود الظروف </w:t>
      </w:r>
      <w:r w:rsidRPr="00847242">
        <w:rPr>
          <w:rFonts w:ascii="AL-Mohanad" w:hAnsi="AL-Mohanad"/>
          <w:color w:val="000000" w:themeColor="text1"/>
          <w:sz w:val="27"/>
          <w:rtl/>
        </w:rPr>
        <w:lastRenderedPageBreak/>
        <w:t>الموضوعيّة والأرضيّة المساع</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دة من قبل الناس ـ ولو بحسب الظاهر ـ</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الذين عرضوا عليه نصرتهم.‌</w:t>
      </w:r>
    </w:p>
    <w:p w:rsidR="00BA77D1" w:rsidRPr="00847242" w:rsidRDefault="00BA77D1" w:rsidP="00136C69">
      <w:pPr>
        <w:tabs>
          <w:tab w:val="left" w:pos="5670"/>
        </w:tabs>
        <w:rPr>
          <w:rFonts w:ascii="AL-Mohanad" w:hAnsi="AL-Mohanad"/>
          <w:color w:val="000000" w:themeColor="text1"/>
          <w:sz w:val="27"/>
          <w:rtl/>
        </w:rPr>
      </w:pPr>
      <w:r w:rsidRPr="00847242">
        <w:rPr>
          <w:rFonts w:ascii="AL-Mohanad" w:hAnsi="AL-Mohanad"/>
          <w:color w:val="000000" w:themeColor="text1"/>
          <w:sz w:val="27"/>
          <w:rtl/>
        </w:rPr>
        <w:t>كما أنّه من الطبيعي أن نقدّ</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 xml:space="preserve">م </w:t>
      </w:r>
      <w:r w:rsidR="00136C69" w:rsidRPr="00847242">
        <w:rPr>
          <w:rFonts w:ascii="AL-Mohanad" w:hAnsi="AL-Mohanad"/>
          <w:color w:val="000000" w:themeColor="text1"/>
          <w:sz w:val="27"/>
          <w:rtl/>
        </w:rPr>
        <w:t>قبل الدخول في البحث تعريفاً لكملة الشرعيّة</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 xml:space="preserve"> فهو أمرٌ ضروريّ. </w:t>
      </w:r>
    </w:p>
    <w:p w:rsidR="00BA77D1" w:rsidRPr="00847242" w:rsidRDefault="00BA77D1" w:rsidP="00BA77D1">
      <w:pPr>
        <w:tabs>
          <w:tab w:val="left" w:pos="5670"/>
        </w:tabs>
        <w:rPr>
          <w:rFonts w:ascii="AL-Mohanad" w:hAnsi="AL-Mohanad"/>
          <w:color w:val="000000" w:themeColor="text1"/>
          <w:sz w:val="27"/>
          <w:rtl/>
        </w:rPr>
      </w:pPr>
    </w:p>
    <w:p w:rsidR="00BA77D1" w:rsidRPr="00847242" w:rsidRDefault="00BA77D1" w:rsidP="00BA77D1">
      <w:pPr>
        <w:pStyle w:val="31"/>
        <w:rPr>
          <w:color w:val="000000" w:themeColor="text1"/>
          <w:rtl/>
        </w:rPr>
      </w:pPr>
      <w:r w:rsidRPr="00847242">
        <w:rPr>
          <w:color w:val="000000" w:themeColor="text1"/>
          <w:rtl/>
        </w:rPr>
        <w:t>تعريف الشرعيّة</w:t>
      </w:r>
      <w:r w:rsidRPr="00847242">
        <w:rPr>
          <w:rFonts w:hint="cs"/>
          <w:color w:val="000000" w:themeColor="text1"/>
          <w:rtl/>
          <w:lang w:val="en-US"/>
        </w:rPr>
        <w:t xml:space="preserve"> ــــــ</w:t>
      </w:r>
    </w:p>
    <w:p w:rsidR="00BA77D1" w:rsidRPr="00847242" w:rsidRDefault="00BA77D1" w:rsidP="00136C69">
      <w:pPr>
        <w:tabs>
          <w:tab w:val="left" w:pos="5670"/>
        </w:tabs>
        <w:rPr>
          <w:rFonts w:ascii="AL-Mohanad" w:hAnsi="AL-Mohanad"/>
          <w:color w:val="000000" w:themeColor="text1"/>
          <w:sz w:val="27"/>
          <w:rtl/>
        </w:rPr>
      </w:pPr>
      <w:r w:rsidRPr="00847242">
        <w:rPr>
          <w:rFonts w:ascii="AL-Mohanad" w:hAnsi="AL-Mohanad"/>
          <w:color w:val="000000" w:themeColor="text1"/>
          <w:sz w:val="27"/>
          <w:rtl/>
        </w:rPr>
        <w:t xml:space="preserve">إنّ هذه الكلمة التي جذرها </w:t>
      </w:r>
      <w:r w:rsidRPr="00847242">
        <w:rPr>
          <w:rFonts w:hint="eastAsia"/>
          <w:color w:val="000000" w:themeColor="text1"/>
          <w:sz w:val="27"/>
          <w:rtl/>
        </w:rPr>
        <w:t>«</w:t>
      </w:r>
      <w:r w:rsidRPr="00847242">
        <w:rPr>
          <w:rFonts w:ascii="AL-Mohanad" w:hAnsi="AL-Mohanad"/>
          <w:color w:val="000000" w:themeColor="text1"/>
          <w:sz w:val="27"/>
          <w:rtl/>
        </w:rPr>
        <w:t>ش ر ع</w:t>
      </w:r>
      <w:r w:rsidRPr="00847242">
        <w:rPr>
          <w:rFonts w:hint="eastAsia"/>
          <w:color w:val="000000" w:themeColor="text1"/>
          <w:sz w:val="27"/>
          <w:rtl/>
        </w:rPr>
        <w:t>»</w:t>
      </w:r>
      <w:r w:rsidRPr="00847242">
        <w:rPr>
          <w:rFonts w:ascii="AL-Mohanad" w:hAnsi="AL-Mohanad"/>
          <w:color w:val="000000" w:themeColor="text1"/>
          <w:sz w:val="27"/>
          <w:rtl/>
        </w:rPr>
        <w:t xml:space="preserve">، تأتي أحياناً بمعنى </w:t>
      </w:r>
      <w:r w:rsidRPr="00847242">
        <w:rPr>
          <w:rFonts w:hint="eastAsia"/>
          <w:color w:val="000000" w:themeColor="text1"/>
          <w:sz w:val="27"/>
          <w:rtl/>
        </w:rPr>
        <w:t>«</w:t>
      </w:r>
      <w:r w:rsidRPr="00847242">
        <w:rPr>
          <w:rFonts w:ascii="AL-Mohanad" w:hAnsi="AL-Mohanad"/>
          <w:color w:val="000000" w:themeColor="text1"/>
          <w:sz w:val="27"/>
          <w:rtl/>
        </w:rPr>
        <w:t>الشيء المطابق للشرع، وكون الشريعة تعتبر ذلك الشيء جائزاً ومباحاً</w:t>
      </w:r>
      <w:r w:rsidRPr="00847242">
        <w:rPr>
          <w:rFonts w:hint="eastAsia"/>
          <w:color w:val="000000" w:themeColor="text1"/>
          <w:sz w:val="27"/>
          <w:rtl/>
        </w:rPr>
        <w:t>»</w:t>
      </w:r>
      <w:r w:rsidRPr="00847242">
        <w:rPr>
          <w:rFonts w:ascii="AL-Mohanad" w:hAnsi="AL-Mohanad"/>
          <w:color w:val="000000" w:themeColor="text1"/>
          <w:sz w:val="27"/>
          <w:rtl/>
        </w:rPr>
        <w:t xml:space="preserve">.‌ وأحياناً‌ تأتي في قبال اللفظة اللاتينيّة </w:t>
      </w:r>
      <w:r w:rsidRPr="00847242">
        <w:rPr>
          <w:rFonts w:asciiTheme="majorBidi" w:hAnsiTheme="majorBidi" w:cstheme="majorBidi"/>
          <w:color w:val="000000" w:themeColor="text1"/>
          <w:szCs w:val="22"/>
        </w:rPr>
        <w:t>Legitimacy</w:t>
      </w:r>
      <w:r w:rsidR="00136C69"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التي تُشتقّ من نفس الجذر الذي تُشتقّ منه ألفاظ أخرى</w:t>
      </w:r>
      <w:r w:rsidR="00136C69"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نحو:</w:t>
      </w:r>
      <w:r w:rsidR="00136C69" w:rsidRPr="00847242">
        <w:rPr>
          <w:rFonts w:ascii="AL-Mohanad" w:hAnsi="AL-Mohanad" w:hint="cs"/>
          <w:color w:val="000000" w:themeColor="text1"/>
          <w:sz w:val="27"/>
          <w:rtl/>
          <w:lang w:bidi="ar-LB"/>
        </w:rPr>
        <w:t xml:space="preserve"> </w:t>
      </w:r>
      <w:r w:rsidRPr="00847242">
        <w:rPr>
          <w:rFonts w:ascii="AL-Mohanad" w:hAnsi="AL-Mohanad"/>
          <w:color w:val="000000" w:themeColor="text1"/>
          <w:sz w:val="27"/>
          <w:rtl/>
          <w:lang w:bidi="ar-LB"/>
        </w:rPr>
        <w:t xml:space="preserve">‌المشرّع </w:t>
      </w:r>
      <w:r w:rsidRPr="00847242">
        <w:rPr>
          <w:rFonts w:asciiTheme="majorBidi" w:hAnsiTheme="majorBidi" w:cstheme="majorBidi"/>
          <w:color w:val="000000" w:themeColor="text1"/>
          <w:szCs w:val="22"/>
        </w:rPr>
        <w:t>Legislator</w:t>
      </w:r>
      <w:r w:rsidR="00136C69"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أو التشريع </w:t>
      </w:r>
      <w:r w:rsidRPr="00847242">
        <w:rPr>
          <w:rFonts w:asciiTheme="majorBidi" w:hAnsiTheme="majorBidi" w:cstheme="majorBidi"/>
          <w:color w:val="000000" w:themeColor="text1"/>
          <w:szCs w:val="22"/>
        </w:rPr>
        <w:t>Legislation</w:t>
      </w:r>
      <w:r w:rsidRPr="00847242">
        <w:rPr>
          <w:rFonts w:ascii="AL-Mohanad" w:hAnsi="AL-Mohanad"/>
          <w:color w:val="000000" w:themeColor="text1"/>
          <w:sz w:val="27"/>
          <w:rtl/>
        </w:rPr>
        <w:t xml:space="preserve">،‌ فتكون على هذا الأساس بمعنى </w:t>
      </w:r>
      <w:r w:rsidRPr="00847242">
        <w:rPr>
          <w:rFonts w:hint="eastAsia"/>
          <w:color w:val="000000" w:themeColor="text1"/>
          <w:sz w:val="27"/>
          <w:rtl/>
        </w:rPr>
        <w:t>«</w:t>
      </w:r>
      <w:r w:rsidRPr="00847242">
        <w:rPr>
          <w:rFonts w:ascii="AL-Mohanad" w:hAnsi="AL-Mohanad"/>
          <w:color w:val="000000" w:themeColor="text1"/>
          <w:sz w:val="27"/>
          <w:rtl/>
        </w:rPr>
        <w:t>كون الشيء قانونيّاً</w:t>
      </w:r>
      <w:r w:rsidRPr="00847242">
        <w:rPr>
          <w:rFonts w:hint="eastAsia"/>
          <w:color w:val="000000" w:themeColor="text1"/>
          <w:sz w:val="27"/>
          <w:rtl/>
        </w:rPr>
        <w:t>»</w:t>
      </w:r>
      <w:r w:rsidRPr="00847242">
        <w:rPr>
          <w:rFonts w:ascii="AL-Mohanad" w:hAnsi="AL-Mohanad"/>
          <w:color w:val="000000" w:themeColor="text1"/>
          <w:sz w:val="27"/>
          <w:rtl/>
        </w:rPr>
        <w:t xml:space="preserve">.‌ ورغم أنّ الشرعيّة تتضمّن في نظر الإسلام عناصر من قبيل التطابق مع قوانين الشريعة الإسلاميّة، إلاّ أنّ المراد من هذه اللفظة في هذه المقالة هو معنى </w:t>
      </w:r>
      <w:r w:rsidRPr="00847242">
        <w:rPr>
          <w:rFonts w:hint="eastAsia"/>
          <w:color w:val="000000" w:themeColor="text1"/>
          <w:sz w:val="27"/>
          <w:rtl/>
        </w:rPr>
        <w:t>«</w:t>
      </w:r>
      <w:r w:rsidRPr="00847242">
        <w:rPr>
          <w:rFonts w:ascii="AL-Mohanad" w:hAnsi="AL-Mohanad"/>
          <w:color w:val="000000" w:themeColor="text1"/>
          <w:sz w:val="27"/>
          <w:rtl/>
        </w:rPr>
        <w:t>الحقانيّة</w:t>
      </w:r>
      <w:r w:rsidRPr="00847242">
        <w:rPr>
          <w:rFonts w:hint="eastAsia"/>
          <w:color w:val="000000" w:themeColor="text1"/>
          <w:sz w:val="27"/>
          <w:rtl/>
        </w:rPr>
        <w:t>»</w:t>
      </w:r>
      <w:r w:rsidR="00136C69" w:rsidRPr="00847242">
        <w:rPr>
          <w:rFonts w:hint="cs"/>
          <w:color w:val="000000" w:themeColor="text1"/>
          <w:sz w:val="27"/>
          <w:rtl/>
        </w:rPr>
        <w:t>،</w:t>
      </w:r>
      <w:r w:rsidRPr="00847242">
        <w:rPr>
          <w:rFonts w:ascii="AL-Mohanad" w:hAnsi="AL-Mohanad"/>
          <w:color w:val="000000" w:themeColor="text1"/>
          <w:sz w:val="27"/>
          <w:rtl/>
        </w:rPr>
        <w:t xml:space="preserve"> و</w:t>
      </w:r>
      <w:r w:rsidRPr="00847242">
        <w:rPr>
          <w:rFonts w:hint="eastAsia"/>
          <w:color w:val="000000" w:themeColor="text1"/>
          <w:sz w:val="27"/>
          <w:rtl/>
        </w:rPr>
        <w:t>«</w:t>
      </w:r>
      <w:r w:rsidRPr="00847242">
        <w:rPr>
          <w:rFonts w:ascii="AL-Mohanad" w:hAnsi="AL-Mohanad"/>
          <w:color w:val="000000" w:themeColor="text1"/>
          <w:sz w:val="27"/>
          <w:rtl/>
        </w:rPr>
        <w:t>كون الشيء قانونيّاً</w:t>
      </w:r>
      <w:r w:rsidRPr="00847242">
        <w:rPr>
          <w:rFonts w:hint="eastAsia"/>
          <w:color w:val="000000" w:themeColor="text1"/>
          <w:sz w:val="27"/>
          <w:rtl/>
        </w:rPr>
        <w:t>»</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ـ بطبيعة الحال ـ لها جذورها في مباني الفكر الإسلامي</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BA77D1" w:rsidRPr="00847242" w:rsidRDefault="00BA77D1" w:rsidP="00136C69">
      <w:pPr>
        <w:tabs>
          <w:tab w:val="left" w:pos="5670"/>
        </w:tabs>
        <w:rPr>
          <w:rFonts w:ascii="AL-Mohanad" w:hAnsi="AL-Mohanad"/>
          <w:color w:val="000000" w:themeColor="text1"/>
          <w:sz w:val="27"/>
          <w:rtl/>
        </w:rPr>
      </w:pPr>
      <w:r w:rsidRPr="00847242">
        <w:rPr>
          <w:rFonts w:ascii="AL-Mohanad" w:hAnsi="AL-Mohanad"/>
          <w:color w:val="000000" w:themeColor="text1"/>
          <w:sz w:val="27"/>
          <w:rtl/>
        </w:rPr>
        <w:t xml:space="preserve">وفي اصطلاح الفلسفة السياسيّة تأتي الشرعيّة بمعنى </w:t>
      </w:r>
      <w:r w:rsidRPr="00847242">
        <w:rPr>
          <w:rFonts w:hint="eastAsia"/>
          <w:color w:val="000000" w:themeColor="text1"/>
          <w:sz w:val="27"/>
          <w:rtl/>
        </w:rPr>
        <w:t>«</w:t>
      </w:r>
      <w:r w:rsidRPr="00847242">
        <w:rPr>
          <w:rFonts w:ascii="AL-Mohanad" w:hAnsi="AL-Mohanad"/>
          <w:color w:val="000000" w:themeColor="text1"/>
          <w:sz w:val="27"/>
          <w:rtl/>
        </w:rPr>
        <w:t>حقّ الحاكميّة</w:t>
      </w:r>
      <w:r w:rsidRPr="00847242">
        <w:rPr>
          <w:rFonts w:hint="eastAsia"/>
          <w:color w:val="000000" w:themeColor="text1"/>
          <w:sz w:val="27"/>
          <w:rtl/>
        </w:rPr>
        <w:t>»</w:t>
      </w:r>
      <w:r w:rsidR="00136C69" w:rsidRPr="00847242">
        <w:rPr>
          <w:rFonts w:ascii="AL-Mohanad" w:hAnsi="AL-Mohanad" w:hint="cs"/>
          <w:color w:val="000000" w:themeColor="text1"/>
          <w:sz w:val="27"/>
          <w:rtl/>
        </w:rPr>
        <w:t>،</w:t>
      </w:r>
      <w:r w:rsidR="00136C69" w:rsidRPr="00847242">
        <w:rPr>
          <w:rFonts w:ascii="AL-Mohanad" w:hAnsi="AL-Mohanad"/>
          <w:color w:val="000000" w:themeColor="text1"/>
          <w:sz w:val="27"/>
          <w:rtl/>
        </w:rPr>
        <w:t xml:space="preserve"> وذلك كما ورد في تعريفها:‌</w:t>
      </w:r>
      <w:r w:rsidR="00136C69"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الشرعيّة </w:t>
      </w:r>
      <w:r w:rsidRPr="00847242">
        <w:rPr>
          <w:rFonts w:hint="eastAsia"/>
          <w:color w:val="000000" w:themeColor="text1"/>
          <w:sz w:val="27"/>
          <w:rtl/>
        </w:rPr>
        <w:t>«</w:t>
      </w:r>
      <w:r w:rsidRPr="00847242">
        <w:rPr>
          <w:rFonts w:ascii="AL-Mohanad" w:hAnsi="AL-Mohanad"/>
          <w:color w:val="000000" w:themeColor="text1"/>
          <w:sz w:val="27"/>
          <w:rtl/>
        </w:rPr>
        <w:t>أو</w:t>
      </w:r>
      <w:r w:rsidRPr="00847242">
        <w:rPr>
          <w:rFonts w:hint="eastAsia"/>
          <w:color w:val="000000" w:themeColor="text1"/>
          <w:sz w:val="27"/>
          <w:rtl/>
        </w:rPr>
        <w:t>»</w:t>
      </w:r>
      <w:r w:rsidRPr="00847242">
        <w:rPr>
          <w:rFonts w:ascii="AL-Mohanad" w:hAnsi="AL-Mohanad"/>
          <w:color w:val="000000" w:themeColor="text1"/>
          <w:sz w:val="27"/>
          <w:rtl/>
        </w:rPr>
        <w:t xml:space="preserve"> الحقانيّة تطابق كيفيّة وصول القادة والزعماء في المجتمع إلى السلطة مع آراء ومعتقدات جميع ـ أو غالبيّة ـ أفراد المجتمع في زمان محدّ</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د ومكان معيّ</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ن. ‌ونتيجة هذا الاعتقاد هو القبول بحقّ الزعماء في إصدار الأوامر، وضرورة تنفيذ تلك الأوامر من قبل مكوّنات المجتمع أو المواطنين</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29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BA77D1">
      <w:pPr>
        <w:tabs>
          <w:tab w:val="left" w:pos="5670"/>
        </w:tabs>
        <w:rPr>
          <w:rFonts w:ascii="AL-Mohanad" w:hAnsi="AL-Mohanad"/>
          <w:b/>
          <w:bCs/>
          <w:color w:val="000000" w:themeColor="text1"/>
          <w:sz w:val="27"/>
          <w:rtl/>
        </w:rPr>
      </w:pPr>
    </w:p>
    <w:p w:rsidR="00BA77D1" w:rsidRPr="00847242" w:rsidRDefault="00BA77D1" w:rsidP="00BA77D1">
      <w:pPr>
        <w:pStyle w:val="31"/>
        <w:rPr>
          <w:color w:val="000000" w:themeColor="text1"/>
          <w:rtl/>
        </w:rPr>
      </w:pPr>
      <w:r w:rsidRPr="00847242">
        <w:rPr>
          <w:color w:val="000000" w:themeColor="text1"/>
          <w:rtl/>
        </w:rPr>
        <w:t xml:space="preserve">القسم الأوّل: شرعيّة </w:t>
      </w:r>
      <w:r w:rsidRPr="00847242">
        <w:rPr>
          <w:color w:val="000000" w:themeColor="text1"/>
          <w:rtl/>
          <w:lang w:bidi="ar-LB"/>
        </w:rPr>
        <w:t>الثورة</w:t>
      </w:r>
      <w:r w:rsidRPr="00847242">
        <w:rPr>
          <w:color w:val="000000" w:themeColor="text1"/>
          <w:rtl/>
        </w:rPr>
        <w:t xml:space="preserve"> لمكافحة الظلم ومحاربة تفشّي الفساد</w:t>
      </w:r>
      <w:r w:rsidRPr="00847242">
        <w:rPr>
          <w:rFonts w:hint="cs"/>
          <w:color w:val="000000" w:themeColor="text1"/>
          <w:rtl/>
          <w:lang w:val="en-US"/>
        </w:rPr>
        <w:t xml:space="preserve"> ــــــ</w:t>
      </w:r>
    </w:p>
    <w:p w:rsidR="00136C69" w:rsidRPr="00847242" w:rsidRDefault="00BA77D1" w:rsidP="00BA77D1">
      <w:pPr>
        <w:tabs>
          <w:tab w:val="left" w:pos="5670"/>
        </w:tabs>
        <w:rPr>
          <w:rFonts w:ascii="AL-Mohanad" w:hAnsi="AL-Mohanad"/>
          <w:color w:val="000000" w:themeColor="text1"/>
          <w:sz w:val="27"/>
          <w:rtl/>
        </w:rPr>
      </w:pPr>
      <w:r w:rsidRPr="00847242">
        <w:rPr>
          <w:rFonts w:ascii="AL-Mohanad" w:hAnsi="AL-Mohanad"/>
          <w:color w:val="000000" w:themeColor="text1"/>
          <w:sz w:val="27"/>
          <w:rtl/>
        </w:rPr>
        <w:t>يمكن البحث في السلوك السياسي للإمام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زمن إم</w:t>
      </w:r>
      <w:r w:rsidR="00136C69" w:rsidRPr="00847242">
        <w:rPr>
          <w:rFonts w:ascii="AL-Mohanad" w:hAnsi="AL-Mohanad"/>
          <w:color w:val="000000" w:themeColor="text1"/>
          <w:sz w:val="27"/>
          <w:rtl/>
        </w:rPr>
        <w:t>امته من خلال مرحلتين أساسيّتين:</w:t>
      </w:r>
    </w:p>
    <w:p w:rsidR="00BA77D1" w:rsidRPr="00847242" w:rsidRDefault="00BA77D1" w:rsidP="00136C69">
      <w:pPr>
        <w:tabs>
          <w:tab w:val="left" w:pos="5670"/>
        </w:tabs>
        <w:rPr>
          <w:rFonts w:ascii="AL-Mohanad" w:hAnsi="AL-Mohanad"/>
          <w:color w:val="000000" w:themeColor="text1"/>
          <w:sz w:val="27"/>
          <w:rtl/>
        </w:rPr>
      </w:pPr>
      <w:r w:rsidRPr="00847242">
        <w:rPr>
          <w:rFonts w:ascii="AL-Mohanad" w:hAnsi="AL-Mohanad"/>
          <w:b/>
          <w:bCs/>
          <w:color w:val="000000" w:themeColor="text1"/>
          <w:sz w:val="27"/>
          <w:rtl/>
        </w:rPr>
        <w:t>الأولى</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كانت بعد شهادة الإمام الحسن</w:t>
      </w:r>
      <w:r w:rsidR="005968C1" w:rsidRPr="00847242">
        <w:rPr>
          <w:rFonts w:ascii="AL-Mohanad" w:hAnsi="AL-Mohanad" w:cs="Mosawi"/>
          <w:color w:val="000000" w:themeColor="text1"/>
          <w:sz w:val="27"/>
          <w:szCs w:val="22"/>
          <w:rtl/>
        </w:rPr>
        <w:t>×</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استمرّ في المسير وفق سيرة أخيه السياسيّة</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 xml:space="preserve"> مقتدياً به في ذلك؛ </w:t>
      </w:r>
      <w:r w:rsidR="00136C69" w:rsidRPr="00847242">
        <w:rPr>
          <w:rFonts w:ascii="AL-Mohanad" w:hAnsi="AL-Mohanad" w:hint="cs"/>
          <w:color w:val="000000" w:themeColor="text1"/>
          <w:sz w:val="27"/>
          <w:rtl/>
        </w:rPr>
        <w:t>أي</w:t>
      </w:r>
      <w:r w:rsidRPr="00847242">
        <w:rPr>
          <w:rFonts w:ascii="AL-Mohanad" w:hAnsi="AL-Mohanad"/>
          <w:color w:val="000000" w:themeColor="text1"/>
          <w:sz w:val="27"/>
          <w:rtl/>
        </w:rPr>
        <w:t xml:space="preserve"> </w:t>
      </w:r>
      <w:r w:rsidR="00136C69" w:rsidRPr="00847242">
        <w:rPr>
          <w:rFonts w:ascii="AL-Mohanad" w:hAnsi="AL-Mohanad" w:hint="cs"/>
          <w:color w:val="000000" w:themeColor="text1"/>
          <w:sz w:val="27"/>
          <w:rtl/>
        </w:rPr>
        <w:t>إ</w:t>
      </w:r>
      <w:r w:rsidRPr="00847242">
        <w:rPr>
          <w:rFonts w:ascii="AL-Mohanad" w:hAnsi="AL-Mohanad"/>
          <w:color w:val="000000" w:themeColor="text1"/>
          <w:sz w:val="27"/>
          <w:rtl/>
        </w:rPr>
        <w:t>نّه بَقيَ وفيّاً لصلح الإمام الحسن</w:t>
      </w:r>
      <w:r w:rsidR="005968C1" w:rsidRPr="00847242">
        <w:rPr>
          <w:rFonts w:ascii="AL-Mohanad" w:hAnsi="AL-Mohanad" w:cs="Mosawi"/>
          <w:color w:val="000000" w:themeColor="text1"/>
          <w:sz w:val="27"/>
          <w:szCs w:val="22"/>
          <w:rtl/>
        </w:rPr>
        <w:t>×</w:t>
      </w:r>
      <w:r w:rsidR="00136C69" w:rsidRPr="00847242">
        <w:rPr>
          <w:rFonts w:ascii="AL-Mohanad" w:hAnsi="AL-Mohanad"/>
          <w:color w:val="000000" w:themeColor="text1"/>
          <w:sz w:val="27"/>
          <w:rtl/>
        </w:rPr>
        <w:t xml:space="preserve"> مع </w:t>
      </w:r>
      <w:r w:rsidR="00136C69" w:rsidRPr="00847242">
        <w:rPr>
          <w:rFonts w:ascii="AL-Mohanad" w:hAnsi="AL-Mohanad"/>
          <w:color w:val="000000" w:themeColor="text1"/>
          <w:sz w:val="27"/>
          <w:rtl/>
        </w:rPr>
        <w:lastRenderedPageBreak/>
        <w:t>معاوي</w:t>
      </w:r>
      <w:r w:rsidRPr="00847242">
        <w:rPr>
          <w:rFonts w:ascii="AL-Mohanad" w:hAnsi="AL-Mohanad"/>
          <w:color w:val="000000" w:themeColor="text1"/>
          <w:sz w:val="27"/>
          <w:rtl/>
        </w:rPr>
        <w:t>ة</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وذلك تم</w:t>
      </w:r>
      <w:r w:rsidR="00925485">
        <w:rPr>
          <w:rFonts w:ascii="AL-Mohanad" w:hAnsi="AL-Mohanad" w:hint="cs"/>
          <w:color w:val="000000" w:themeColor="text1"/>
          <w:sz w:val="27"/>
          <w:rtl/>
        </w:rPr>
        <w:t>ا</w:t>
      </w:r>
      <w:r w:rsidRPr="00847242">
        <w:rPr>
          <w:rFonts w:ascii="AL-Mohanad" w:hAnsi="AL-Mohanad"/>
          <w:color w:val="000000" w:themeColor="text1"/>
          <w:sz w:val="27"/>
          <w:rtl/>
        </w:rPr>
        <w:t>شيا</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مع المقتضيات والظروف الاجتماعيّة الحاكمة في ذلك الزمان، وحفاظاً على أصل الإسلام ومصلحة المسلمين</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 xml:space="preserve"> فعمل</w:t>
      </w:r>
      <w:r w:rsidR="005968C1" w:rsidRPr="00847242">
        <w:rPr>
          <w:rFonts w:ascii="AL-Mohanad" w:hAnsi="AL-Mohanad" w:cs="Mosawi"/>
          <w:color w:val="000000" w:themeColor="text1"/>
          <w:sz w:val="27"/>
          <w:szCs w:val="22"/>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تماماً كما عمل الإمام الحسن</w:t>
      </w:r>
      <w:r w:rsidR="005968C1" w:rsidRPr="00847242">
        <w:rPr>
          <w:rFonts w:ascii="AL-Mohanad" w:hAnsi="AL-Mohanad" w:cs="Mosawi"/>
          <w:color w:val="000000" w:themeColor="text1"/>
          <w:sz w:val="27"/>
          <w:szCs w:val="22"/>
          <w:rtl/>
        </w:rPr>
        <w:t>×</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 xml:space="preserve"> حتّى </w:t>
      </w:r>
      <w:r w:rsidR="00136C69" w:rsidRPr="00847242">
        <w:rPr>
          <w:rFonts w:ascii="AL-Mohanad" w:hAnsi="AL-Mohanad" w:hint="cs"/>
          <w:color w:val="000000" w:themeColor="text1"/>
          <w:sz w:val="27"/>
          <w:rtl/>
        </w:rPr>
        <w:t>أ</w:t>
      </w:r>
      <w:r w:rsidRPr="00847242">
        <w:rPr>
          <w:rFonts w:ascii="AL-Mohanad" w:hAnsi="AL-Mohanad"/>
          <w:color w:val="000000" w:themeColor="text1"/>
          <w:sz w:val="27"/>
          <w:rtl/>
        </w:rPr>
        <w:t>نّه مع امتناعه عن بيعة يزيد في حياة معاوية ـ كوليّ عهد</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لأبيه ـ رفض دعوة م</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ن</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 xml:space="preserve"> دعاه للقيام والثورة من أهل الكوفة، بعدما علموا بامتناعه عن البيعة تلك، مشيراً ومعلّ</w:t>
      </w:r>
      <w:r w:rsidR="00136C69" w:rsidRPr="00847242">
        <w:rPr>
          <w:rFonts w:ascii="AL-Mohanad" w:hAnsi="AL-Mohanad" w:hint="cs"/>
          <w:color w:val="000000" w:themeColor="text1"/>
          <w:sz w:val="27"/>
          <w:rtl/>
        </w:rPr>
        <w:t>ِ</w:t>
      </w:r>
      <w:r w:rsidRPr="00847242">
        <w:rPr>
          <w:rFonts w:ascii="AL-Mohanad" w:hAnsi="AL-Mohanad"/>
          <w:color w:val="000000" w:themeColor="text1"/>
          <w:sz w:val="27"/>
          <w:rtl/>
        </w:rPr>
        <w:t>لاً بعدم توفّر الظروف المناسبة لذلك</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29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DE0170" w:rsidP="00136C69">
      <w:pPr>
        <w:tabs>
          <w:tab w:val="left" w:pos="5670"/>
        </w:tabs>
        <w:rPr>
          <w:rFonts w:ascii="AL-Mohanad" w:hAnsi="AL-Mohanad"/>
          <w:color w:val="000000" w:themeColor="text1"/>
          <w:sz w:val="27"/>
          <w:rtl/>
        </w:rPr>
      </w:pPr>
      <w:r w:rsidRPr="00847242">
        <w:rPr>
          <w:rFonts w:ascii="AL-Mohanad" w:hAnsi="AL-Mohanad" w:hint="cs"/>
          <w:b/>
          <w:bCs/>
          <w:color w:val="000000" w:themeColor="text1"/>
          <w:sz w:val="27"/>
          <w:rtl/>
        </w:rPr>
        <w:t>الثانية</w:t>
      </w:r>
      <w:r w:rsidRPr="00847242">
        <w:rPr>
          <w:rFonts w:ascii="AL-Mohanad" w:hAnsi="AL-Mohanad" w:hint="cs"/>
          <w:color w:val="000000" w:themeColor="text1"/>
          <w:sz w:val="27"/>
          <w:rtl/>
        </w:rPr>
        <w:t xml:space="preserve">: </w:t>
      </w:r>
      <w:r w:rsidR="00BA77D1" w:rsidRPr="00847242">
        <w:rPr>
          <w:rFonts w:ascii="AL-Mohanad" w:hAnsi="AL-Mohanad"/>
          <w:color w:val="000000" w:themeColor="text1"/>
          <w:sz w:val="27"/>
          <w:rtl/>
        </w:rPr>
        <w:t>ولكن</w:t>
      </w:r>
      <w:r w:rsidR="00136C69"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 اختلفت الأمور بعد موت معاوية</w:t>
      </w:r>
      <w:r w:rsidR="00136C69"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 حيث نجد أنّ ظروفاً جديدة أرْخَت بظلالها على المجتمع الإسلامي</w:t>
      </w:r>
      <w:r w:rsidR="00136C69"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 فقد جلس يزيد ـ الرجل الفاسق والظالم والذي لا دين له ـ على رأس السلطة، وكان يدأب على فعل المنكر واختراع الب</w:t>
      </w:r>
      <w:r w:rsidR="00136C69" w:rsidRPr="00847242">
        <w:rPr>
          <w:rFonts w:ascii="AL-Mohanad" w:hAnsi="AL-Mohanad" w:hint="cs"/>
          <w:color w:val="000000" w:themeColor="text1"/>
          <w:sz w:val="27"/>
          <w:rtl/>
        </w:rPr>
        <w:t>ِ</w:t>
      </w:r>
      <w:r w:rsidR="00BA77D1" w:rsidRPr="00847242">
        <w:rPr>
          <w:rFonts w:ascii="AL-Mohanad" w:hAnsi="AL-Mohanad"/>
          <w:color w:val="000000" w:themeColor="text1"/>
          <w:sz w:val="27"/>
          <w:rtl/>
        </w:rPr>
        <w:t>د</w:t>
      </w:r>
      <w:r w:rsidR="00136C69" w:rsidRPr="00847242">
        <w:rPr>
          <w:rFonts w:ascii="AL-Mohanad" w:hAnsi="AL-Mohanad" w:hint="cs"/>
          <w:color w:val="000000" w:themeColor="text1"/>
          <w:sz w:val="27"/>
          <w:rtl/>
        </w:rPr>
        <w:t>َ</w:t>
      </w:r>
      <w:r w:rsidR="00BA77D1" w:rsidRPr="00847242">
        <w:rPr>
          <w:rFonts w:ascii="AL-Mohanad" w:hAnsi="AL-Mohanad"/>
          <w:color w:val="000000" w:themeColor="text1"/>
          <w:sz w:val="27"/>
          <w:rtl/>
        </w:rPr>
        <w:t>ع في الدين الإلهي</w:t>
      </w:r>
      <w:r w:rsidR="00136C69"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 والمجتمع الإسلامي. وفي ظلّ هذه الظروف يصبح حفظ جوهر الدين الإلهي وصيانته، والوقوف أمام الانحراف الذي تتعرّ</w:t>
      </w:r>
      <w:r w:rsidR="00136C69" w:rsidRPr="00847242">
        <w:rPr>
          <w:rFonts w:ascii="AL-Mohanad" w:hAnsi="AL-Mohanad" w:hint="cs"/>
          <w:color w:val="000000" w:themeColor="text1"/>
          <w:sz w:val="27"/>
          <w:rtl/>
        </w:rPr>
        <w:t>َ</w:t>
      </w:r>
      <w:r w:rsidR="00BA77D1" w:rsidRPr="00847242">
        <w:rPr>
          <w:rFonts w:ascii="AL-Mohanad" w:hAnsi="AL-Mohanad"/>
          <w:color w:val="000000" w:themeColor="text1"/>
          <w:sz w:val="27"/>
          <w:rtl/>
        </w:rPr>
        <w:t>ض له الشريعة الإسلاميّة، والحيلولة عن إيجاد الب</w:t>
      </w:r>
      <w:r w:rsidR="00136C69" w:rsidRPr="00847242">
        <w:rPr>
          <w:rFonts w:ascii="AL-Mohanad" w:hAnsi="AL-Mohanad" w:hint="cs"/>
          <w:color w:val="000000" w:themeColor="text1"/>
          <w:sz w:val="27"/>
          <w:rtl/>
        </w:rPr>
        <w:t>ِ</w:t>
      </w:r>
      <w:r w:rsidR="00BA77D1" w:rsidRPr="00847242">
        <w:rPr>
          <w:rFonts w:ascii="AL-Mohanad" w:hAnsi="AL-Mohanad"/>
          <w:color w:val="000000" w:themeColor="text1"/>
          <w:sz w:val="27"/>
          <w:rtl/>
        </w:rPr>
        <w:t>د</w:t>
      </w:r>
      <w:r w:rsidR="00136C69" w:rsidRPr="00847242">
        <w:rPr>
          <w:rFonts w:ascii="AL-Mohanad" w:hAnsi="AL-Mohanad" w:hint="cs"/>
          <w:color w:val="000000" w:themeColor="text1"/>
          <w:sz w:val="27"/>
          <w:rtl/>
        </w:rPr>
        <w:t>َ</w:t>
      </w:r>
      <w:r w:rsidR="00BA77D1" w:rsidRPr="00847242">
        <w:rPr>
          <w:rFonts w:ascii="AL-Mohanad" w:hAnsi="AL-Mohanad"/>
          <w:color w:val="000000" w:themeColor="text1"/>
          <w:sz w:val="27"/>
          <w:rtl/>
        </w:rPr>
        <w:t>ع وتحريف الدين الحنيف</w:t>
      </w:r>
      <w:r w:rsidR="00136C69" w:rsidRPr="00847242">
        <w:rPr>
          <w:rFonts w:ascii="AL-Mohanad" w:hAnsi="AL-Mohanad" w:hint="cs"/>
          <w:color w:val="000000" w:themeColor="text1"/>
          <w:sz w:val="27"/>
          <w:rtl/>
        </w:rPr>
        <w:t>.</w:t>
      </w:r>
      <w:r w:rsidR="00BA77D1" w:rsidRPr="00847242">
        <w:rPr>
          <w:rFonts w:ascii="AL-Mohanad" w:hAnsi="AL-Mohanad"/>
          <w:color w:val="000000" w:themeColor="text1"/>
          <w:sz w:val="27"/>
          <w:rtl/>
        </w:rPr>
        <w:t>..</w:t>
      </w:r>
      <w:r w:rsidR="00136C69"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 واجباً على جميع المسلمين الواعين لظروف ذلك الزمان ـ وعلى رأسهم الإمام الحسين</w:t>
      </w:r>
      <w:r w:rsidR="005968C1" w:rsidRPr="00847242">
        <w:rPr>
          <w:rFonts w:ascii="AL-Mohanad" w:hAnsi="AL-Mohanad" w:cs="Mosawi"/>
          <w:color w:val="000000" w:themeColor="text1"/>
          <w:sz w:val="27"/>
          <w:szCs w:val="22"/>
          <w:rtl/>
        </w:rPr>
        <w:t>×</w:t>
      </w:r>
      <w:r w:rsidR="00BA77D1" w:rsidRPr="00847242">
        <w:rPr>
          <w:rFonts w:ascii="AL-Mohanad" w:hAnsi="AL-Mohanad"/>
          <w:color w:val="000000" w:themeColor="text1"/>
          <w:sz w:val="27"/>
          <w:rtl/>
        </w:rPr>
        <w:t xml:space="preserve"> ـ</w:t>
      </w:r>
      <w:r w:rsidR="00136C69"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 </w:t>
      </w:r>
      <w:r w:rsidR="00136C69" w:rsidRPr="00847242">
        <w:rPr>
          <w:rFonts w:ascii="AL-Mohanad" w:hAnsi="AL-Mohanad" w:hint="cs"/>
          <w:color w:val="000000" w:themeColor="text1"/>
          <w:sz w:val="27"/>
          <w:rtl/>
        </w:rPr>
        <w:t>ويلزمهم</w:t>
      </w:r>
      <w:r w:rsidR="00BA77D1" w:rsidRPr="00847242">
        <w:rPr>
          <w:rFonts w:ascii="AL-Mohanad" w:hAnsi="AL-Mohanad"/>
          <w:color w:val="000000" w:themeColor="text1"/>
          <w:sz w:val="27"/>
          <w:rtl/>
        </w:rPr>
        <w:t xml:space="preserve"> إحياء فريضة الأمر بالمعروف والنهي عن المنكر.</w:t>
      </w:r>
    </w:p>
    <w:p w:rsidR="00BA77D1" w:rsidRPr="00847242" w:rsidRDefault="00BA77D1" w:rsidP="00E40356">
      <w:pPr>
        <w:tabs>
          <w:tab w:val="left" w:pos="5670"/>
        </w:tabs>
        <w:rPr>
          <w:rFonts w:ascii="AL-Mohanad" w:hAnsi="AL-Mohanad"/>
          <w:color w:val="000000" w:themeColor="text1"/>
          <w:sz w:val="27"/>
          <w:rtl/>
        </w:rPr>
      </w:pPr>
      <w:r w:rsidRPr="00847242">
        <w:rPr>
          <w:rFonts w:ascii="AL-Mohanad" w:hAnsi="AL-Mohanad"/>
          <w:color w:val="000000" w:themeColor="text1"/>
          <w:sz w:val="27"/>
          <w:rtl/>
        </w:rPr>
        <w:t>ومن هذا المنطلق نجد أنّ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رفض البيعة ليزيد، لكنّه بسبب رفضه ذلك شعر بعدم الأمن في المدينة</w:t>
      </w:r>
      <w:r w:rsidR="00E40356" w:rsidRPr="00847242">
        <w:rPr>
          <w:rFonts w:ascii="AL-Mohanad" w:hAnsi="AL-Mohanad" w:hint="cs"/>
          <w:color w:val="000000" w:themeColor="text1"/>
          <w:sz w:val="27"/>
          <w:rtl/>
        </w:rPr>
        <w:t>،</w:t>
      </w:r>
      <w:r w:rsidRPr="00847242">
        <w:rPr>
          <w:rFonts w:ascii="AL-Mohanad" w:hAnsi="AL-Mohanad"/>
          <w:color w:val="000000" w:themeColor="text1"/>
          <w:sz w:val="27"/>
          <w:rtl/>
        </w:rPr>
        <w:t xml:space="preserve"> فخرج منها متوجّ</w:t>
      </w:r>
      <w:r w:rsidR="00E40356" w:rsidRPr="00847242">
        <w:rPr>
          <w:rFonts w:ascii="AL-Mohanad" w:hAnsi="AL-Mohanad" w:hint="cs"/>
          <w:color w:val="000000" w:themeColor="text1"/>
          <w:sz w:val="27"/>
          <w:rtl/>
        </w:rPr>
        <w:t>ِ</w:t>
      </w:r>
      <w:r w:rsidRPr="00847242">
        <w:rPr>
          <w:rFonts w:ascii="AL-Mohanad" w:hAnsi="AL-Mohanad"/>
          <w:color w:val="000000" w:themeColor="text1"/>
          <w:sz w:val="27"/>
          <w:rtl/>
        </w:rPr>
        <w:t>هاً نحو مكّة المكرّمة.</w:t>
      </w:r>
    </w:p>
    <w:p w:rsidR="00BA77D1" w:rsidRPr="00847242" w:rsidRDefault="00BA77D1" w:rsidP="00E40356">
      <w:pPr>
        <w:tabs>
          <w:tab w:val="left" w:pos="5670"/>
        </w:tabs>
        <w:rPr>
          <w:rFonts w:ascii="AL-Mohanad" w:hAnsi="AL-Mohanad"/>
          <w:color w:val="000000" w:themeColor="text1"/>
          <w:sz w:val="27"/>
          <w:rtl/>
        </w:rPr>
      </w:pPr>
      <w:r w:rsidRPr="00847242">
        <w:rPr>
          <w:rFonts w:ascii="AL-Mohanad" w:hAnsi="AL-Mohanad"/>
          <w:color w:val="000000" w:themeColor="text1"/>
          <w:sz w:val="27"/>
          <w:rtl/>
        </w:rPr>
        <w:t xml:space="preserve">وكان يزيد قد كتب إلى </w:t>
      </w:r>
      <w:r w:rsidR="00E40356" w:rsidRPr="00847242">
        <w:rPr>
          <w:rFonts w:ascii="AL-Mohanad" w:hAnsi="AL-Mohanad"/>
          <w:color w:val="000000" w:themeColor="text1"/>
          <w:sz w:val="27"/>
          <w:rtl/>
        </w:rPr>
        <w:t xml:space="preserve">عامله على المدينة </w:t>
      </w:r>
      <w:r w:rsidRPr="00847242">
        <w:rPr>
          <w:rFonts w:ascii="AL-Mohanad" w:hAnsi="AL-Mohanad"/>
          <w:color w:val="000000" w:themeColor="text1"/>
          <w:sz w:val="27"/>
          <w:rtl/>
        </w:rPr>
        <w:t>الوليد بن عتبة أن يأخذ البيعة من الإمام الحسين ومن سائر أعيان المدينة</w:t>
      </w:r>
      <w:r w:rsidR="00E40356"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w:t>
      </w:r>
      <w:r w:rsidR="00E40356" w:rsidRPr="00847242">
        <w:rPr>
          <w:rFonts w:ascii="AL-Mohanad" w:hAnsi="AL-Mohanad" w:hint="cs"/>
          <w:color w:val="000000" w:themeColor="text1"/>
          <w:sz w:val="27"/>
          <w:rtl/>
        </w:rPr>
        <w:t>َ</w:t>
      </w:r>
      <w:r w:rsidRPr="00847242">
        <w:rPr>
          <w:rFonts w:ascii="AL-Mohanad" w:hAnsi="AL-Mohanad"/>
          <w:color w:val="000000" w:themeColor="text1"/>
          <w:sz w:val="27"/>
          <w:rtl/>
        </w:rPr>
        <w:t>ن</w:t>
      </w:r>
      <w:r w:rsidR="00E40356" w:rsidRPr="00847242">
        <w:rPr>
          <w:rFonts w:ascii="AL-Mohanad" w:hAnsi="AL-Mohanad" w:hint="cs"/>
          <w:color w:val="000000" w:themeColor="text1"/>
          <w:sz w:val="27"/>
          <w:rtl/>
        </w:rPr>
        <w:t>ْ</w:t>
      </w:r>
      <w:r w:rsidRPr="00847242">
        <w:rPr>
          <w:rFonts w:ascii="AL-Mohanad" w:hAnsi="AL-Mohanad"/>
          <w:color w:val="000000" w:themeColor="text1"/>
          <w:sz w:val="27"/>
          <w:rtl/>
        </w:rPr>
        <w:t xml:space="preserve"> يرفض منهم يقتله</w:t>
      </w:r>
      <w:r w:rsidR="00E40356"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ويرسل رأسه إلى الشام:</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أمّا بعد</w:t>
      </w:r>
      <w:r w:rsidR="00E40356" w:rsidRPr="00847242">
        <w:rPr>
          <w:rFonts w:ascii="AL-Mohanad" w:hAnsi="AL-Mohanad" w:hint="cs"/>
          <w:color w:val="000000" w:themeColor="text1"/>
          <w:sz w:val="27"/>
          <w:rtl/>
        </w:rPr>
        <w:t>،</w:t>
      </w:r>
      <w:r w:rsidRPr="00847242">
        <w:rPr>
          <w:rFonts w:ascii="AL-Mohanad" w:hAnsi="AL-Mohanad"/>
          <w:color w:val="000000" w:themeColor="text1"/>
          <w:sz w:val="27"/>
          <w:rtl/>
        </w:rPr>
        <w:t xml:space="preserve"> فخ</w:t>
      </w:r>
      <w:r w:rsidR="00E40356" w:rsidRPr="00847242">
        <w:rPr>
          <w:rFonts w:ascii="AL-Mohanad" w:hAnsi="AL-Mohanad" w:hint="cs"/>
          <w:color w:val="000000" w:themeColor="text1"/>
          <w:sz w:val="27"/>
          <w:rtl/>
        </w:rPr>
        <w:t>ُ</w:t>
      </w:r>
      <w:r w:rsidRPr="00847242">
        <w:rPr>
          <w:rFonts w:ascii="AL-Mohanad" w:hAnsi="AL-Mohanad"/>
          <w:color w:val="000000" w:themeColor="text1"/>
          <w:sz w:val="27"/>
          <w:rtl/>
        </w:rPr>
        <w:t>ذ</w:t>
      </w:r>
      <w:r w:rsidR="00E40356"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الحسين وعبد الله بن عمر وعبد الرحمن بن أبي بكر وعبد الله بن الزبير بالبيعة أخذاً عنيفاً ليست فيه رخصة؛ فم</w:t>
      </w:r>
      <w:r w:rsidR="00E40356" w:rsidRPr="00847242">
        <w:rPr>
          <w:rFonts w:ascii="AL-Mohanad" w:hAnsi="AL-Mohanad" w:hint="cs"/>
          <w:color w:val="000000" w:themeColor="text1"/>
          <w:sz w:val="27"/>
          <w:rtl/>
        </w:rPr>
        <w:t>َ</w:t>
      </w:r>
      <w:r w:rsidRPr="00847242">
        <w:rPr>
          <w:rFonts w:ascii="AL-Mohanad" w:hAnsi="AL-Mohanad"/>
          <w:color w:val="000000" w:themeColor="text1"/>
          <w:sz w:val="27"/>
          <w:rtl/>
        </w:rPr>
        <w:t>ن</w:t>
      </w:r>
      <w:r w:rsidR="00E40356" w:rsidRPr="00847242">
        <w:rPr>
          <w:rFonts w:ascii="AL-Mohanad" w:hAnsi="AL-Mohanad" w:hint="cs"/>
          <w:color w:val="000000" w:themeColor="text1"/>
          <w:sz w:val="27"/>
          <w:rtl/>
        </w:rPr>
        <w:t>ْ</w:t>
      </w:r>
      <w:r w:rsidRPr="00847242">
        <w:rPr>
          <w:rFonts w:ascii="AL-Mohanad" w:hAnsi="AL-Mohanad"/>
          <w:color w:val="000000" w:themeColor="text1"/>
          <w:sz w:val="27"/>
          <w:rtl/>
        </w:rPr>
        <w:t xml:space="preserve"> أبى عليك منهم فاضرب عنقه</w:t>
      </w:r>
      <w:r w:rsidR="00E4035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وابعث إليَّ برأسه</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29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E40356">
      <w:pPr>
        <w:tabs>
          <w:tab w:val="left" w:pos="5670"/>
        </w:tabs>
        <w:rPr>
          <w:rFonts w:ascii="AL-Mohanad" w:hAnsi="AL-Mohanad"/>
          <w:color w:val="000000" w:themeColor="text1"/>
          <w:sz w:val="27"/>
          <w:rtl/>
        </w:rPr>
      </w:pPr>
      <w:r w:rsidRPr="00847242">
        <w:rPr>
          <w:rFonts w:ascii="AL-Mohanad" w:hAnsi="AL-Mohanad"/>
          <w:color w:val="000000" w:themeColor="text1"/>
          <w:sz w:val="27"/>
          <w:rtl/>
        </w:rPr>
        <w:t xml:space="preserve">ونتيجة ذلك نجد أنّ الإمام الحسين </w:t>
      </w:r>
      <w:r w:rsidRPr="00847242">
        <w:rPr>
          <w:rFonts w:ascii="AL-Mohanad" w:hAnsi="AL-Mohanad" w:hint="cs"/>
          <w:color w:val="000000" w:themeColor="text1"/>
          <w:sz w:val="27"/>
          <w:rtl/>
        </w:rPr>
        <w:t>أُ</w:t>
      </w:r>
      <w:r w:rsidRPr="00847242">
        <w:rPr>
          <w:rFonts w:ascii="AL-Mohanad" w:hAnsi="AL-Mohanad"/>
          <w:color w:val="000000" w:themeColor="text1"/>
          <w:sz w:val="27"/>
          <w:rtl/>
        </w:rPr>
        <w:t>جبر على الخروج من ح</w:t>
      </w:r>
      <w:r w:rsidR="00E40356" w:rsidRPr="00847242">
        <w:rPr>
          <w:rFonts w:ascii="AL-Mohanad" w:hAnsi="AL-Mohanad" w:hint="cs"/>
          <w:color w:val="000000" w:themeColor="text1"/>
          <w:sz w:val="27"/>
          <w:rtl/>
        </w:rPr>
        <w:t>َ</w:t>
      </w:r>
      <w:r w:rsidRPr="00847242">
        <w:rPr>
          <w:rFonts w:ascii="AL-Mohanad" w:hAnsi="AL-Mohanad"/>
          <w:color w:val="000000" w:themeColor="text1"/>
          <w:sz w:val="27"/>
          <w:rtl/>
        </w:rPr>
        <w:t>ر</w:t>
      </w:r>
      <w:r w:rsidR="00E40356" w:rsidRPr="00847242">
        <w:rPr>
          <w:rFonts w:ascii="AL-Mohanad" w:hAnsi="AL-Mohanad" w:hint="cs"/>
          <w:color w:val="000000" w:themeColor="text1"/>
          <w:sz w:val="27"/>
          <w:rtl/>
        </w:rPr>
        <w:t>َ</w:t>
      </w:r>
      <w:r w:rsidRPr="00847242">
        <w:rPr>
          <w:rFonts w:ascii="AL-Mohanad" w:hAnsi="AL-Mohanad"/>
          <w:color w:val="000000" w:themeColor="text1"/>
          <w:sz w:val="27"/>
          <w:rtl/>
        </w:rPr>
        <w:t>م الرسول والتوجّه نحو مكّة</w:t>
      </w:r>
      <w:r w:rsidR="00E40356"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وما هذا إلاّ لأنّه يعتبر أنّ البيعة ليزيد كانت أمراً قبيحاً وغير مقبول؛ إذ </w:t>
      </w:r>
      <w:r w:rsidR="00E40356" w:rsidRPr="00847242">
        <w:rPr>
          <w:rFonts w:ascii="AL-Mohanad" w:hAnsi="AL-Mohanad" w:hint="cs"/>
          <w:color w:val="000000" w:themeColor="text1"/>
          <w:sz w:val="27"/>
          <w:rtl/>
        </w:rPr>
        <w:t>إ</w:t>
      </w:r>
      <w:r w:rsidRPr="00847242">
        <w:rPr>
          <w:rFonts w:ascii="AL-Mohanad" w:hAnsi="AL-Mohanad"/>
          <w:color w:val="000000" w:themeColor="text1"/>
          <w:sz w:val="27"/>
          <w:rtl/>
        </w:rPr>
        <w:t>نّه لا يمتلك أدنى الشروط الأوّليّة للحاكم الإسلامي</w:t>
      </w:r>
      <w:r w:rsidR="00E40356" w:rsidRPr="00847242">
        <w:rPr>
          <w:rFonts w:ascii="AL-Mohanad" w:hAnsi="AL-Mohanad" w:hint="cs"/>
          <w:color w:val="000000" w:themeColor="text1"/>
          <w:sz w:val="27"/>
          <w:rtl/>
        </w:rPr>
        <w:t>ّ</w:t>
      </w:r>
      <w:r w:rsidRPr="00847242">
        <w:rPr>
          <w:rFonts w:ascii="AL-Mohanad" w:hAnsi="AL-Mohanad"/>
          <w:color w:val="000000" w:themeColor="text1"/>
          <w:sz w:val="27"/>
          <w:rtl/>
        </w:rPr>
        <w:t>. وكان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قد بيّ</w:t>
      </w:r>
      <w:r w:rsidR="00E40356" w:rsidRPr="00847242">
        <w:rPr>
          <w:rFonts w:ascii="AL-Mohanad" w:hAnsi="AL-Mohanad" w:hint="cs"/>
          <w:color w:val="000000" w:themeColor="text1"/>
          <w:sz w:val="27"/>
          <w:rtl/>
        </w:rPr>
        <w:t>َ</w:t>
      </w:r>
      <w:r w:rsidRPr="00847242">
        <w:rPr>
          <w:rFonts w:ascii="AL-Mohanad" w:hAnsi="AL-Mohanad"/>
          <w:color w:val="000000" w:themeColor="text1"/>
          <w:sz w:val="27"/>
          <w:rtl/>
        </w:rPr>
        <w:t>ن لمعاوية بمنطقه القويّ عدم أهليّة يزيد للخلافة</w:t>
      </w:r>
      <w:r w:rsidR="00E40356" w:rsidRPr="00847242">
        <w:rPr>
          <w:rFonts w:ascii="AL-Mohanad" w:hAnsi="AL-Mohanad" w:hint="cs"/>
          <w:color w:val="000000" w:themeColor="text1"/>
          <w:sz w:val="27"/>
          <w:rtl/>
        </w:rPr>
        <w:t>،</w:t>
      </w:r>
      <w:r w:rsidR="00E40356" w:rsidRPr="00847242">
        <w:rPr>
          <w:rFonts w:ascii="AL-Mohanad" w:hAnsi="AL-Mohanad"/>
          <w:color w:val="000000" w:themeColor="text1"/>
          <w:sz w:val="27"/>
          <w:rtl/>
        </w:rPr>
        <w:t xml:space="preserve"> حيث قال: </w:t>
      </w:r>
      <w:r w:rsidRPr="00847242">
        <w:rPr>
          <w:rFonts w:ascii="AL-Mohanad" w:hAnsi="AL-Mohanad"/>
          <w:color w:val="000000" w:themeColor="text1"/>
          <w:sz w:val="27"/>
          <w:rtl/>
        </w:rPr>
        <w:t>كَيْفَ تُوَلِّي عَلَى أُمّة مُحَمَّدٍ</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مَنْ يَشْرَبُ المُسْكِرَ، وشَارِبُ المُسْكِرَ مِنَ الفَاسِقِين، وشَارِبُ المُسْكِرَ مِنَ الأَشْرَارِ، </w:t>
      </w:r>
      <w:r w:rsidRPr="00847242">
        <w:rPr>
          <w:rFonts w:ascii="AL-Mohanad" w:hAnsi="AL-Mohanad"/>
          <w:color w:val="000000" w:themeColor="text1"/>
          <w:sz w:val="27"/>
          <w:rtl/>
        </w:rPr>
        <w:lastRenderedPageBreak/>
        <w:t>ولَيْسَ شَارُبُ المُسْكِرِ بِأَمِينٍ عَلَى دِرْهَمٍ</w:t>
      </w:r>
      <w:r w:rsidR="00E40356" w:rsidRPr="00847242">
        <w:rPr>
          <w:rFonts w:ascii="AL-Mohanad" w:hAnsi="AL-Mohanad" w:hint="cs"/>
          <w:color w:val="000000" w:themeColor="text1"/>
          <w:sz w:val="27"/>
          <w:rtl/>
        </w:rPr>
        <w:t>،</w:t>
      </w:r>
      <w:r w:rsidR="00BE19F2" w:rsidRPr="00847242">
        <w:rPr>
          <w:rFonts w:ascii="AL-Mohanad" w:hAnsi="AL-Mohanad"/>
          <w:color w:val="000000" w:themeColor="text1"/>
          <w:sz w:val="27"/>
          <w:rtl/>
        </w:rPr>
        <w:t xml:space="preserve"> فَكَيْفَ عَلى الأُمّة</w:t>
      </w:r>
      <w:r w:rsidRPr="00847242">
        <w:rPr>
          <w:rFonts w:ascii="AL-Mohanad" w:hAnsi="AL-Mohanad"/>
          <w:color w:val="000000" w:themeColor="text1"/>
          <w:sz w:val="27"/>
          <w:rtl/>
        </w:rPr>
        <w:t>؟!</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298"/>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w:t>
      </w:r>
    </w:p>
    <w:p w:rsidR="00BA77D1" w:rsidRPr="00847242" w:rsidRDefault="00BA77D1" w:rsidP="00BE19F2">
      <w:pPr>
        <w:tabs>
          <w:tab w:val="left" w:pos="5670"/>
        </w:tabs>
        <w:rPr>
          <w:rFonts w:ascii="AL-Mohanad" w:hAnsi="AL-Mohanad"/>
          <w:color w:val="000000" w:themeColor="text1"/>
          <w:sz w:val="27"/>
          <w:rtl/>
        </w:rPr>
      </w:pPr>
      <w:r w:rsidRPr="00847242">
        <w:rPr>
          <w:rFonts w:ascii="AL-Mohanad" w:hAnsi="AL-Mohanad"/>
          <w:color w:val="000000" w:themeColor="text1"/>
          <w:sz w:val="27"/>
          <w:rtl/>
        </w:rPr>
        <w:t>وقد أكّد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مواطن أخرى أيضاً على عدم أهليّة يزيد للتصدّي لحكومة المجتمع الإسلامي، فلم يقتصر على تلك الأسباب في عدم بيعته، بل عبّ</w:t>
      </w:r>
      <w:r w:rsidR="00BE19F2" w:rsidRPr="00847242">
        <w:rPr>
          <w:rFonts w:ascii="AL-Mohanad" w:hAnsi="AL-Mohanad" w:hint="cs"/>
          <w:color w:val="000000" w:themeColor="text1"/>
          <w:sz w:val="27"/>
          <w:rtl/>
        </w:rPr>
        <w:t>َ</w:t>
      </w:r>
      <w:r w:rsidRPr="00847242">
        <w:rPr>
          <w:rFonts w:ascii="AL-Mohanad" w:hAnsi="AL-Mohanad"/>
          <w:color w:val="000000" w:themeColor="text1"/>
          <w:sz w:val="27"/>
          <w:rtl/>
        </w:rPr>
        <w:t>ر عن اندراس الإسلام مع وجود حاكم مثل يزيد</w:t>
      </w:r>
      <w:r w:rsidR="00BE19F2"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BE19F2" w:rsidRPr="00847242">
        <w:rPr>
          <w:rFonts w:ascii="AL-Mohanad" w:hAnsi="AL-Mohanad" w:hint="cs"/>
          <w:color w:val="000000" w:themeColor="text1"/>
          <w:sz w:val="27"/>
          <w:rtl/>
        </w:rPr>
        <w:t>و</w:t>
      </w:r>
      <w:r w:rsidRPr="00847242">
        <w:rPr>
          <w:rFonts w:ascii="AL-Mohanad" w:hAnsi="AL-Mohanad"/>
          <w:color w:val="000000" w:themeColor="text1"/>
          <w:sz w:val="27"/>
          <w:rtl/>
        </w:rPr>
        <w:t>أنّه ينبغي أن نقرأ على الإسلام السلام: وَعَلَى الإِسْلامِ السَّلامِ إِذَا ب</w:t>
      </w:r>
      <w:r w:rsidR="00BE19F2" w:rsidRPr="00847242">
        <w:rPr>
          <w:rFonts w:ascii="AL-Mohanad" w:hAnsi="AL-Mohanad"/>
          <w:color w:val="000000" w:themeColor="text1"/>
          <w:sz w:val="27"/>
          <w:rtl/>
        </w:rPr>
        <w:t>ُلِيَتِ الأُمَّةُ بِرَاعٍ مِثْل</w:t>
      </w:r>
      <w:r w:rsidR="00BE19F2" w:rsidRPr="00847242">
        <w:rPr>
          <w:rFonts w:ascii="AL-Mohanad" w:hAnsi="AL-Mohanad" w:hint="cs"/>
          <w:color w:val="000000" w:themeColor="text1"/>
          <w:sz w:val="27"/>
          <w:rtl/>
        </w:rPr>
        <w:t>ِ</w:t>
      </w:r>
      <w:r w:rsidRPr="00847242">
        <w:rPr>
          <w:rFonts w:ascii="AL-Mohanad" w:hAnsi="AL-Mohanad"/>
          <w:color w:val="000000" w:themeColor="text1"/>
          <w:sz w:val="27"/>
          <w:rtl/>
        </w:rPr>
        <w:t xml:space="preserve"> يَزِيد</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29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BE19F2">
      <w:pPr>
        <w:tabs>
          <w:tab w:val="left" w:pos="5670"/>
        </w:tabs>
        <w:rPr>
          <w:rFonts w:ascii="AL-Mohanad" w:hAnsi="AL-Mohanad"/>
          <w:color w:val="000000" w:themeColor="text1"/>
          <w:sz w:val="27"/>
          <w:rtl/>
        </w:rPr>
      </w:pPr>
      <w:r w:rsidRPr="00847242">
        <w:rPr>
          <w:rFonts w:ascii="AL-Mohanad" w:hAnsi="AL-Mohanad"/>
          <w:color w:val="000000" w:themeColor="text1"/>
          <w:sz w:val="27"/>
          <w:rtl/>
        </w:rPr>
        <w:t>وفي مقام آخر نجد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يذكر أيضاً ـ بعد ذكره أفضلي</w:t>
      </w:r>
      <w:r w:rsidR="00BE19F2" w:rsidRPr="00847242">
        <w:rPr>
          <w:rFonts w:ascii="AL-Mohanad" w:hAnsi="AL-Mohanad" w:hint="cs"/>
          <w:color w:val="000000" w:themeColor="text1"/>
          <w:sz w:val="27"/>
          <w:rtl/>
        </w:rPr>
        <w:t>ّ</w:t>
      </w:r>
      <w:r w:rsidRPr="00847242">
        <w:rPr>
          <w:rFonts w:ascii="AL-Mohanad" w:hAnsi="AL-Mohanad"/>
          <w:color w:val="000000" w:themeColor="text1"/>
          <w:sz w:val="27"/>
          <w:rtl/>
        </w:rPr>
        <w:t>ته من جهات</w:t>
      </w:r>
      <w:r w:rsidR="00BE19F2" w:rsidRPr="00847242">
        <w:rPr>
          <w:rFonts w:ascii="AL-Mohanad" w:hAnsi="AL-Mohanad" w:hint="cs"/>
          <w:color w:val="000000" w:themeColor="text1"/>
          <w:sz w:val="27"/>
          <w:rtl/>
        </w:rPr>
        <w:t>ٍ</w:t>
      </w:r>
      <w:r w:rsidRPr="00847242">
        <w:rPr>
          <w:rFonts w:ascii="AL-Mohanad" w:hAnsi="AL-Mohanad"/>
          <w:color w:val="000000" w:themeColor="text1"/>
          <w:sz w:val="27"/>
          <w:rtl/>
        </w:rPr>
        <w:t xml:space="preserve"> عديدة ـ صفات يزيد الرذيلة والقبيحة، التي تجعل بيعته غير جائزة: أَيُّهَا الأَمِيرُ</w:t>
      </w:r>
      <w:r w:rsidR="00BE19F2" w:rsidRPr="00847242">
        <w:rPr>
          <w:rFonts w:ascii="AL-Mohanad" w:hAnsi="AL-Mohanad" w:hint="cs"/>
          <w:color w:val="000000" w:themeColor="text1"/>
          <w:sz w:val="27"/>
          <w:rtl/>
        </w:rPr>
        <w:t>،</w:t>
      </w:r>
      <w:r w:rsidRPr="00847242">
        <w:rPr>
          <w:rFonts w:ascii="AL-Mohanad" w:hAnsi="AL-Mohanad"/>
          <w:color w:val="000000" w:themeColor="text1"/>
          <w:sz w:val="27"/>
          <w:rtl/>
        </w:rPr>
        <w:t xml:space="preserve"> إِنَّا أَهْلُ بَيْتِ النُّبُوَّةِ، وَمَعْدِنُ الرِّسَالَةِ، ومُخْتَلَفُ ال</w:t>
      </w:r>
      <w:r w:rsidR="00BE19F2" w:rsidRPr="00847242">
        <w:rPr>
          <w:rFonts w:ascii="AL-Mohanad" w:hAnsi="AL-Mohanad"/>
          <w:color w:val="000000" w:themeColor="text1"/>
          <w:sz w:val="27"/>
          <w:rtl/>
        </w:rPr>
        <w:t>ْمَلائِكَةِ، وبِنَا فَتَحَ اللهُ، وبِنَا خَتَمَ الل</w:t>
      </w:r>
      <w:r w:rsidRPr="00847242">
        <w:rPr>
          <w:rFonts w:ascii="AL-Mohanad" w:hAnsi="AL-Mohanad"/>
          <w:color w:val="000000" w:themeColor="text1"/>
          <w:sz w:val="27"/>
          <w:rtl/>
        </w:rPr>
        <w:t>هُ؛ ويَزِيدُ رَجُلٌ فَاسِقٌ، شَارِبُ الْخَمْرِ، قَاتِلُ النَّفْسِ الْمُحَرَّمَةِ، مُعْلِنٌ بِالْفِسْقِ، ومِثْلِي لا يُبَايِعُ مِثْلَه</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0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A60AD5">
      <w:pPr>
        <w:tabs>
          <w:tab w:val="left" w:pos="5670"/>
        </w:tabs>
        <w:rPr>
          <w:rFonts w:ascii="AL-Mohanad" w:hAnsi="AL-Mohanad"/>
          <w:color w:val="000000" w:themeColor="text1"/>
          <w:sz w:val="27"/>
          <w:rtl/>
        </w:rPr>
      </w:pPr>
      <w:r w:rsidRPr="00847242">
        <w:rPr>
          <w:rFonts w:ascii="AL-Mohanad" w:hAnsi="AL-Mohanad"/>
          <w:color w:val="000000" w:themeColor="text1"/>
          <w:sz w:val="27"/>
          <w:rtl/>
        </w:rPr>
        <w:t>فمن الصفات التي وصف الإمام بها يزيد أنّه فاسق</w:t>
      </w:r>
      <w:r w:rsidR="00BE19F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وشارب للخمر، وقاتل للنفس المحرّمة، ومُتجاهِر بالفسق والفجور. ومَن</w:t>
      </w:r>
      <w:r w:rsidR="00BE19F2" w:rsidRPr="00847242">
        <w:rPr>
          <w:rFonts w:ascii="AL-Mohanad" w:hAnsi="AL-Mohanad" w:hint="cs"/>
          <w:color w:val="000000" w:themeColor="text1"/>
          <w:sz w:val="27"/>
          <w:rtl/>
        </w:rPr>
        <w:t>ْ</w:t>
      </w:r>
      <w:r w:rsidRPr="00847242">
        <w:rPr>
          <w:rFonts w:ascii="AL-Mohanad" w:hAnsi="AL-Mohanad"/>
          <w:color w:val="000000" w:themeColor="text1"/>
          <w:sz w:val="27"/>
          <w:rtl/>
        </w:rPr>
        <w:t xml:space="preserve"> يتّصف بهذه الصفات لا يتمتّع ـ أساساً ـ باللياقة الكافية للبيعة والتصدّي للحكومة على المجتمع الإسلامي</w:t>
      </w:r>
      <w:r w:rsidR="00BE19F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ويرى الإمام الحسين ـ على ضوء هذه الروايات </w:t>
      </w:r>
      <w:r w:rsidR="00BE19F2" w:rsidRPr="00847242">
        <w:rPr>
          <w:rFonts w:ascii="AL-Mohanad" w:hAnsi="AL-Mohanad" w:hint="cs"/>
          <w:color w:val="000000" w:themeColor="text1"/>
          <w:sz w:val="27"/>
          <w:rtl/>
        </w:rPr>
        <w:t>المتقدّمة</w:t>
      </w:r>
      <w:r w:rsidRPr="00847242">
        <w:rPr>
          <w:rFonts w:ascii="AL-Mohanad" w:hAnsi="AL-Mohanad"/>
          <w:color w:val="000000" w:themeColor="text1"/>
          <w:sz w:val="27"/>
          <w:rtl/>
        </w:rPr>
        <w:t xml:space="preserve"> ـ أنّ يزيد لا يحوز أكثر الشروط بداهةً لم</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ن</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 xml:space="preserve"> ينبغي أن ينصّب حاكماً على الأمّة الإسلاميّة، بل يرى أنّ حُكمه لا يعني إلاّ زوال الدين</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ونسف الشريعة؛ ولذا رفض أن يبايعه. إنّ الخصوصيّات الفرديّة ليزيد وفساده المستشري قد وصلت إلى الحدّ الذي جعل عبد الله بن حنظلة ـ الذي ل</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قّ</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ب أبوه بـ (غسيل الملائكة) ـ</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 قاد ثورة أهل المدينة على يزيد بعد أحداث كربلاء</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يقول في بيانه للسبب الذي دفعه للقيام على يزيد: والله</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خرجنا على يزيد حتّى خِف</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نا أن</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 xml:space="preserve"> نُرمى بالحجارة من السماء؛ إنّه رجل ينكح أمهات الأولاد والبنات والأخوات، ويشرب الخمر</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ويدع الصلاة</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0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A60AD5">
      <w:pPr>
        <w:tabs>
          <w:tab w:val="left" w:pos="5670"/>
        </w:tabs>
        <w:rPr>
          <w:rFonts w:ascii="AL-Mohanad" w:hAnsi="AL-Mohanad"/>
          <w:color w:val="000000" w:themeColor="text1"/>
          <w:sz w:val="27"/>
          <w:rtl/>
        </w:rPr>
      </w:pPr>
      <w:r w:rsidRPr="00847242">
        <w:rPr>
          <w:rFonts w:ascii="AL-Mohanad" w:hAnsi="AL-Mohanad"/>
          <w:color w:val="000000" w:themeColor="text1"/>
          <w:sz w:val="27"/>
          <w:rtl/>
        </w:rPr>
        <w:t>ومن هنا يمكن القول بأنّ وظيفة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لم تكن تقتصر على عدم الاعتراف بخلافة يزيد ومبايعته فح</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س</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ب، بل لم يكن بإمكانه ذلك بتاتاً. وحيث لم يع</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 xml:space="preserve">د يتوفّر الأمان اللازم للإمام </w:t>
      </w:r>
      <w:r w:rsidR="00A60AD5" w:rsidRPr="00847242">
        <w:rPr>
          <w:rFonts w:ascii="AL-Mohanad" w:hAnsi="AL-Mohanad"/>
          <w:color w:val="000000" w:themeColor="text1"/>
          <w:sz w:val="27"/>
          <w:rtl/>
        </w:rPr>
        <w:t xml:space="preserve">في المدينة </w:t>
      </w:r>
      <w:r w:rsidRPr="00847242">
        <w:rPr>
          <w:rFonts w:ascii="AL-Mohanad" w:hAnsi="AL-Mohanad"/>
          <w:color w:val="000000" w:themeColor="text1"/>
          <w:sz w:val="27"/>
          <w:rtl/>
        </w:rPr>
        <w:t>فقد خرج نحو مكّة</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 xml:space="preserve"> خوفاً على أمنه الشخصي</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جهة</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وأداءً لفريضة الأمر بالمعروف والنهي عن المنكر اللسانيّة ـ التي هي </w:t>
      </w:r>
      <w:r w:rsidRPr="00847242">
        <w:rPr>
          <w:rFonts w:ascii="AL-Mohanad" w:hAnsi="AL-Mohanad"/>
          <w:color w:val="000000" w:themeColor="text1"/>
          <w:sz w:val="27"/>
          <w:rtl/>
        </w:rPr>
        <w:lastRenderedPageBreak/>
        <w:t>أوّل مراتب هذه الفريضة ـ من جهة</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 xml:space="preserve"> أخرى</w:t>
      </w:r>
      <w:r w:rsidR="00A60AD5" w:rsidRPr="00847242">
        <w:rPr>
          <w:rFonts w:ascii="AL-Mohanad" w:hAnsi="AL-Mohanad" w:hint="cs"/>
          <w:color w:val="000000" w:themeColor="text1"/>
          <w:sz w:val="27"/>
          <w:rtl/>
        </w:rPr>
        <w:t>؛</w:t>
      </w:r>
      <w:r w:rsidR="00A60AD5" w:rsidRPr="00847242">
        <w:rPr>
          <w:rFonts w:ascii="AL-Mohanad" w:hAnsi="AL-Mohanad"/>
          <w:color w:val="000000" w:themeColor="text1"/>
          <w:sz w:val="27"/>
          <w:rtl/>
        </w:rPr>
        <w:t xml:space="preserve"> ليطَّل</w:t>
      </w:r>
      <w:r w:rsidRPr="00847242">
        <w:rPr>
          <w:rFonts w:ascii="AL-Mohanad" w:hAnsi="AL-Mohanad"/>
          <w:color w:val="000000" w:themeColor="text1"/>
          <w:sz w:val="27"/>
          <w:rtl/>
        </w:rPr>
        <w:t>ع المسلمون الذين ي</w:t>
      </w:r>
      <w:r w:rsidR="00A60AD5" w:rsidRPr="00847242">
        <w:rPr>
          <w:rFonts w:ascii="AL-Mohanad" w:hAnsi="AL-Mohanad" w:hint="cs"/>
          <w:color w:val="000000" w:themeColor="text1"/>
          <w:sz w:val="27"/>
          <w:rtl/>
        </w:rPr>
        <w:t>ؤ</w:t>
      </w:r>
      <w:r w:rsidRPr="00847242">
        <w:rPr>
          <w:rFonts w:ascii="AL-Mohanad" w:hAnsi="AL-Mohanad"/>
          <w:color w:val="000000" w:themeColor="text1"/>
          <w:sz w:val="27"/>
          <w:rtl/>
        </w:rPr>
        <w:t>مُّون ذلك الح</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ر</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م الآمن من كل</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 xml:space="preserve"> حدب وصوب على مفاسد وانحراف الدولة الظالمة. </w:t>
      </w:r>
    </w:p>
    <w:p w:rsidR="00BA77D1" w:rsidRPr="00847242" w:rsidRDefault="00BA77D1" w:rsidP="00981030">
      <w:pPr>
        <w:tabs>
          <w:tab w:val="left" w:pos="5670"/>
        </w:tabs>
        <w:rPr>
          <w:rFonts w:ascii="AL-Mohanad" w:hAnsi="AL-Mohanad"/>
          <w:color w:val="000000" w:themeColor="text1"/>
          <w:sz w:val="27"/>
          <w:rtl/>
        </w:rPr>
      </w:pPr>
      <w:r w:rsidRPr="00847242">
        <w:rPr>
          <w:rFonts w:ascii="AL-Mohanad" w:hAnsi="AL-Mohanad"/>
          <w:color w:val="000000" w:themeColor="text1"/>
          <w:sz w:val="27"/>
          <w:rtl/>
        </w:rPr>
        <w:t>إلاّ أنّ يزيد لم يتحمّ</w:t>
      </w:r>
      <w:r w:rsidR="00A60AD5" w:rsidRPr="00847242">
        <w:rPr>
          <w:rFonts w:ascii="AL-Mohanad" w:hAnsi="AL-Mohanad" w:hint="cs"/>
          <w:color w:val="000000" w:themeColor="text1"/>
          <w:sz w:val="27"/>
          <w:rtl/>
        </w:rPr>
        <w:t>َ</w:t>
      </w:r>
      <w:r w:rsidR="00A60AD5" w:rsidRPr="00847242">
        <w:rPr>
          <w:rFonts w:ascii="AL-Mohanad" w:hAnsi="AL-Mohanad"/>
          <w:color w:val="000000" w:themeColor="text1"/>
          <w:sz w:val="27"/>
          <w:rtl/>
        </w:rPr>
        <w:t>ل امتناع الإمام عن البي</w:t>
      </w:r>
      <w:r w:rsidRPr="00847242">
        <w:rPr>
          <w:rFonts w:ascii="AL-Mohanad" w:hAnsi="AL-Mohanad"/>
          <w:color w:val="000000" w:themeColor="text1"/>
          <w:sz w:val="27"/>
          <w:rtl/>
        </w:rPr>
        <w:t>عة</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فضحه حقيقة الحكومة الظالمة</w:t>
      </w:r>
      <w:r w:rsidR="00A60AD5" w:rsidRPr="00847242">
        <w:rPr>
          <w:rFonts w:ascii="AL-Mohanad" w:hAnsi="AL-Mohanad" w:hint="cs"/>
          <w:color w:val="000000" w:themeColor="text1"/>
          <w:sz w:val="27"/>
          <w:rtl/>
        </w:rPr>
        <w:t>.</w:t>
      </w:r>
      <w:r w:rsidRPr="00847242">
        <w:rPr>
          <w:rFonts w:ascii="AL-Mohanad" w:hAnsi="AL-Mohanad"/>
          <w:color w:val="000000" w:themeColor="text1"/>
          <w:sz w:val="27"/>
          <w:rtl/>
        </w:rPr>
        <w:t xml:space="preserve"> لذا عقد العزم على قتل الإمام، ما جعل الإمام يعدل عن حَجِّه قبل إتمامه، عازماً على الخروج إلى العراق؛ وذلك لسببين أساسين</w:t>
      </w:r>
      <w:r w:rsidR="00981030" w:rsidRPr="00847242">
        <w:rPr>
          <w:rFonts w:ascii="AL-Mohanad" w:hAnsi="AL-Mohanad" w:hint="cs"/>
          <w:color w:val="000000" w:themeColor="text1"/>
          <w:sz w:val="27"/>
          <w:rtl/>
        </w:rPr>
        <w:t>،</w:t>
      </w:r>
      <w:r w:rsidRPr="00847242">
        <w:rPr>
          <w:rFonts w:ascii="AL-Mohanad" w:hAnsi="AL-Mohanad"/>
          <w:color w:val="000000" w:themeColor="text1"/>
          <w:sz w:val="27"/>
          <w:rtl/>
        </w:rPr>
        <w:t xml:space="preserve"> هما: </w:t>
      </w:r>
      <w:r w:rsidRPr="00847242">
        <w:rPr>
          <w:rFonts w:ascii="AL-Mohanad" w:hAnsi="AL-Mohanad"/>
          <w:b/>
          <w:bCs/>
          <w:color w:val="000000" w:themeColor="text1"/>
          <w:sz w:val="27"/>
          <w:rtl/>
        </w:rPr>
        <w:t>أوّلاً</w:t>
      </w:r>
      <w:r w:rsidRPr="00847242">
        <w:rPr>
          <w:rFonts w:ascii="AL-Mohanad" w:hAnsi="AL-Mohanad"/>
          <w:color w:val="000000" w:themeColor="text1"/>
          <w:sz w:val="27"/>
          <w:rtl/>
        </w:rPr>
        <w:t>: أن لا تذهب حرمة بيت الله الحرام بإراقة الدماء في الح</w:t>
      </w:r>
      <w:r w:rsidR="00981030" w:rsidRPr="00847242">
        <w:rPr>
          <w:rFonts w:ascii="AL-Mohanad" w:hAnsi="AL-Mohanad" w:hint="cs"/>
          <w:color w:val="000000" w:themeColor="text1"/>
          <w:sz w:val="27"/>
          <w:rtl/>
        </w:rPr>
        <w:t>َ</w:t>
      </w:r>
      <w:r w:rsidRPr="00847242">
        <w:rPr>
          <w:rFonts w:ascii="AL-Mohanad" w:hAnsi="AL-Mohanad"/>
          <w:color w:val="000000" w:themeColor="text1"/>
          <w:sz w:val="27"/>
          <w:rtl/>
        </w:rPr>
        <w:t>ر</w:t>
      </w:r>
      <w:r w:rsidR="00981030" w:rsidRPr="00847242">
        <w:rPr>
          <w:rFonts w:ascii="AL-Mohanad" w:hAnsi="AL-Mohanad" w:hint="cs"/>
          <w:color w:val="000000" w:themeColor="text1"/>
          <w:sz w:val="27"/>
          <w:rtl/>
        </w:rPr>
        <w:t>َ</w:t>
      </w:r>
      <w:r w:rsidRPr="00847242">
        <w:rPr>
          <w:rFonts w:ascii="AL-Mohanad" w:hAnsi="AL-Mohanad"/>
          <w:color w:val="000000" w:themeColor="text1"/>
          <w:sz w:val="27"/>
          <w:rtl/>
        </w:rPr>
        <w:t xml:space="preserve">م الآمن؛ </w:t>
      </w:r>
      <w:r w:rsidRPr="00847242">
        <w:rPr>
          <w:rFonts w:ascii="AL-Mohanad" w:hAnsi="AL-Mohanad"/>
          <w:b/>
          <w:bCs/>
          <w:color w:val="000000" w:themeColor="text1"/>
          <w:sz w:val="27"/>
          <w:rtl/>
        </w:rPr>
        <w:t>ثانياً</w:t>
      </w:r>
      <w:r w:rsidRPr="00847242">
        <w:rPr>
          <w:rFonts w:ascii="AL-Mohanad" w:hAnsi="AL-Mohanad"/>
          <w:color w:val="000000" w:themeColor="text1"/>
          <w:sz w:val="27"/>
          <w:rtl/>
        </w:rPr>
        <w:t>: أن يحافظ على حياته، وأن يقوم على الحاكم الظالم بمعونة أهل العراق.</w:t>
      </w:r>
    </w:p>
    <w:p w:rsidR="00BA77D1" w:rsidRPr="00847242" w:rsidRDefault="00BA77D1" w:rsidP="00981030">
      <w:pPr>
        <w:tabs>
          <w:tab w:val="left" w:pos="5670"/>
        </w:tabs>
        <w:rPr>
          <w:rFonts w:ascii="AL-Mohanad" w:hAnsi="AL-Mohanad"/>
          <w:color w:val="000000" w:themeColor="text1"/>
          <w:sz w:val="27"/>
          <w:rtl/>
        </w:rPr>
      </w:pPr>
      <w:r w:rsidRPr="00847242">
        <w:rPr>
          <w:rFonts w:ascii="AL-Mohanad" w:hAnsi="AL-Mohanad"/>
          <w:color w:val="000000" w:themeColor="text1"/>
          <w:sz w:val="27"/>
          <w:rtl/>
        </w:rPr>
        <w:t>والخلاصة هي أنّ</w:t>
      </w:r>
      <w:r w:rsidR="00981030" w:rsidRPr="00847242">
        <w:rPr>
          <w:rFonts w:ascii="AL-Mohanad" w:hAnsi="AL-Mohanad" w:hint="cs"/>
          <w:color w:val="000000" w:themeColor="text1"/>
          <w:sz w:val="27"/>
          <w:rtl/>
        </w:rPr>
        <w:t>ن</w:t>
      </w:r>
      <w:r w:rsidRPr="00847242">
        <w:rPr>
          <w:rFonts w:ascii="AL-Mohanad" w:hAnsi="AL-Mohanad"/>
          <w:color w:val="000000" w:themeColor="text1"/>
          <w:sz w:val="27"/>
          <w:rtl/>
        </w:rPr>
        <w:t>ا نستطيع الردّ ـ وبع</w:t>
      </w:r>
      <w:r w:rsidR="00981030" w:rsidRPr="00847242">
        <w:rPr>
          <w:rFonts w:ascii="AL-Mohanad" w:hAnsi="AL-Mohanad" w:hint="cs"/>
          <w:color w:val="000000" w:themeColor="text1"/>
          <w:sz w:val="27"/>
          <w:rtl/>
        </w:rPr>
        <w:t>ِ</w:t>
      </w:r>
      <w:r w:rsidRPr="00847242">
        <w:rPr>
          <w:rFonts w:ascii="AL-Mohanad" w:hAnsi="AL-Mohanad"/>
          <w:color w:val="000000" w:themeColor="text1"/>
          <w:sz w:val="27"/>
          <w:rtl/>
        </w:rPr>
        <w:t>دّة وجوه ـ على اد</w:t>
      </w:r>
      <w:r w:rsidR="00981030" w:rsidRPr="00847242">
        <w:rPr>
          <w:rFonts w:ascii="AL-Mohanad" w:hAnsi="AL-Mohanad" w:hint="cs"/>
          <w:color w:val="000000" w:themeColor="text1"/>
          <w:sz w:val="27"/>
          <w:rtl/>
        </w:rPr>
        <w:t>ّ</w:t>
      </w:r>
      <w:r w:rsidRPr="00847242">
        <w:rPr>
          <w:rFonts w:ascii="AL-Mohanad" w:hAnsi="AL-Mohanad"/>
          <w:color w:val="000000" w:themeColor="text1"/>
          <w:sz w:val="27"/>
          <w:rtl/>
        </w:rPr>
        <w:t>عاء ابن تيميّة</w:t>
      </w:r>
      <w:r w:rsidR="00981030"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 بناه على أنّ ثورة الحسين هي </w:t>
      </w:r>
      <w:r w:rsidR="00981030" w:rsidRPr="00847242">
        <w:rPr>
          <w:rFonts w:ascii="AL-Mohanad" w:hAnsi="AL-Mohanad"/>
          <w:color w:val="000000" w:themeColor="text1"/>
          <w:sz w:val="27"/>
          <w:rtl/>
        </w:rPr>
        <w:t>نوع من الاجتهاد الظنّي</w:t>
      </w:r>
      <w:r w:rsidRPr="00847242">
        <w:rPr>
          <w:rFonts w:ascii="AL-Mohanad" w:hAnsi="AL-Mohanad"/>
          <w:color w:val="000000" w:themeColor="text1"/>
          <w:sz w:val="27"/>
          <w:rtl/>
        </w:rPr>
        <w:t xml:space="preserve"> المصاح</w:t>
      </w:r>
      <w:r w:rsidR="00981030" w:rsidRPr="00847242">
        <w:rPr>
          <w:rFonts w:ascii="AL-Mohanad" w:hAnsi="AL-Mohanad" w:hint="cs"/>
          <w:color w:val="000000" w:themeColor="text1"/>
          <w:sz w:val="27"/>
          <w:rtl/>
        </w:rPr>
        <w:t>ِ</w:t>
      </w:r>
      <w:r w:rsidRPr="00847242">
        <w:rPr>
          <w:rFonts w:ascii="AL-Mohanad" w:hAnsi="AL-Mohanad"/>
          <w:color w:val="000000" w:themeColor="text1"/>
          <w:sz w:val="27"/>
          <w:rtl/>
        </w:rPr>
        <w:t>ب للأهواء والرغبات، وبأنّ اتّباع الإمام فيها غير صائب</w:t>
      </w:r>
      <w:r w:rsidR="00981030"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قال:</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وقد يحصل منه نوع</w:t>
      </w:r>
      <w:r w:rsidR="00981030"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الاجتهاد المقرون بالظنّ</w:t>
      </w:r>
      <w:r w:rsidR="0098103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ونوع من الهوى الخفيّ</w:t>
      </w:r>
      <w:r w:rsidR="00981030"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فيحصل بسبب ذلك ما لا ينبغي ات</w:t>
      </w:r>
      <w:r w:rsidR="00981030" w:rsidRPr="00847242">
        <w:rPr>
          <w:rFonts w:ascii="AL-Mohanad" w:hAnsi="AL-Mohanad" w:hint="cs"/>
          <w:color w:val="000000" w:themeColor="text1"/>
          <w:sz w:val="27"/>
          <w:rtl/>
        </w:rPr>
        <w:t>ّ</w:t>
      </w:r>
      <w:r w:rsidRPr="00847242">
        <w:rPr>
          <w:rFonts w:ascii="AL-Mohanad" w:hAnsi="AL-Mohanad"/>
          <w:color w:val="000000" w:themeColor="text1"/>
          <w:sz w:val="27"/>
          <w:rtl/>
        </w:rPr>
        <w:t>باعه فيه</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0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BA77D1">
      <w:pPr>
        <w:tabs>
          <w:tab w:val="left" w:pos="5670"/>
        </w:tabs>
        <w:rPr>
          <w:rFonts w:ascii="AL-Mohanad" w:hAnsi="AL-Mohanad"/>
          <w:color w:val="000000" w:themeColor="text1"/>
          <w:sz w:val="27"/>
          <w:rtl/>
        </w:rPr>
      </w:pPr>
      <w:r w:rsidRPr="00847242">
        <w:rPr>
          <w:rFonts w:ascii="AL-Mohanad" w:hAnsi="AL-Mohanad"/>
          <w:color w:val="000000" w:themeColor="text1"/>
          <w:sz w:val="27"/>
          <w:rtl/>
        </w:rPr>
        <w:t>وهذا الكلام باطل</w:t>
      </w:r>
      <w:r w:rsidR="00981030"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باعتبار أنّ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ـ من جهة ـ</w:t>
      </w:r>
      <w:r w:rsidR="00981030" w:rsidRPr="00847242">
        <w:rPr>
          <w:rFonts w:ascii="AL-Mohanad" w:hAnsi="AL-Mohanad"/>
          <w:color w:val="000000" w:themeColor="text1"/>
          <w:sz w:val="27"/>
          <w:rtl/>
        </w:rPr>
        <w:t xml:space="preserve"> ما كان لي</w:t>
      </w:r>
      <w:r w:rsidRPr="00847242">
        <w:rPr>
          <w:rFonts w:ascii="AL-Mohanad" w:hAnsi="AL-Mohanad"/>
          <w:color w:val="000000" w:themeColor="text1"/>
          <w:sz w:val="27"/>
          <w:rtl/>
        </w:rPr>
        <w:t>بايع يزيداً أصلاً، وهو يستند بذلك إلى قول النبيّ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الذي يرويه عنه: لَقَدْ سَمِعْتُ جَدِّي رَسُولَ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يَقُولُ: الْخِلاَفَةُ مُحَرَّمَةٌ عَلَى آلِ أَبِي سُفْيَان</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0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581722">
      <w:pPr>
        <w:tabs>
          <w:tab w:val="left" w:pos="5670"/>
        </w:tabs>
        <w:rPr>
          <w:rFonts w:ascii="AL-Mohanad" w:hAnsi="AL-Mohanad"/>
          <w:color w:val="000000" w:themeColor="text1"/>
          <w:sz w:val="27"/>
          <w:rtl/>
        </w:rPr>
      </w:pPr>
      <w:r w:rsidRPr="00847242">
        <w:rPr>
          <w:rFonts w:ascii="AL-Mohanad" w:hAnsi="AL-Mohanad"/>
          <w:color w:val="000000" w:themeColor="text1"/>
          <w:sz w:val="27"/>
          <w:rtl/>
        </w:rPr>
        <w:t>و</w:t>
      </w:r>
      <w:r w:rsidR="00981030" w:rsidRPr="00847242">
        <w:rPr>
          <w:rFonts w:ascii="AL-Mohanad" w:hAnsi="AL-Mohanad" w:hint="cs"/>
          <w:color w:val="000000" w:themeColor="text1"/>
          <w:sz w:val="27"/>
          <w:rtl/>
        </w:rPr>
        <w:t>استناداً</w:t>
      </w:r>
      <w:r w:rsidRPr="00847242">
        <w:rPr>
          <w:rFonts w:ascii="AL-Mohanad" w:hAnsi="AL-Mohanad"/>
          <w:color w:val="000000" w:themeColor="text1"/>
          <w:sz w:val="27"/>
          <w:rtl/>
        </w:rPr>
        <w:t xml:space="preserve"> </w:t>
      </w:r>
      <w:r w:rsidR="00981030"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هذه الرواية يكون معاوية هو الآخر غاصباً للخلافة، لكنّ الظروف الخاصّة التي كانت حاكمة</w:t>
      </w:r>
      <w:r w:rsidR="00981030" w:rsidRPr="00847242">
        <w:rPr>
          <w:rFonts w:ascii="AL-Mohanad" w:hAnsi="AL-Mohanad" w:hint="cs"/>
          <w:color w:val="000000" w:themeColor="text1"/>
          <w:sz w:val="27"/>
          <w:rtl/>
        </w:rPr>
        <w:t>ً</w:t>
      </w:r>
      <w:r w:rsidR="00981030" w:rsidRPr="00847242">
        <w:rPr>
          <w:rFonts w:ascii="AL-Mohanad" w:hAnsi="AL-Mohanad"/>
          <w:color w:val="000000" w:themeColor="text1"/>
          <w:sz w:val="27"/>
          <w:rtl/>
        </w:rPr>
        <w:t xml:space="preserve"> على زمان الص</w:t>
      </w:r>
      <w:r w:rsidR="00981030" w:rsidRPr="00847242">
        <w:rPr>
          <w:rFonts w:ascii="AL-Mohanad" w:hAnsi="AL-Mohanad" w:hint="cs"/>
          <w:color w:val="000000" w:themeColor="text1"/>
          <w:sz w:val="27"/>
          <w:rtl/>
        </w:rPr>
        <w:t>ُّ</w:t>
      </w:r>
      <w:r w:rsidRPr="00847242">
        <w:rPr>
          <w:rFonts w:ascii="AL-Mohanad" w:hAnsi="AL-Mohanad"/>
          <w:color w:val="000000" w:themeColor="text1"/>
          <w:sz w:val="27"/>
          <w:rtl/>
        </w:rPr>
        <w:t>لح الذي أجراه الإمام 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مع معاوية هي التي أجبرته على مصالحته بشروط خاصّة</w:t>
      </w:r>
      <w:r w:rsidR="0098103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والتي كان من جملتها: أن لا يُنصِّب معاوية أحداً بعده خليفة على المسلمين. وبالتالي فإنّ أيّاً من معاوية أو يزيد لم يكن مؤهّلاً للتصدّي للحكومة</w:t>
      </w:r>
      <w:r w:rsidR="00981030" w:rsidRPr="00847242">
        <w:rPr>
          <w:rFonts w:ascii="AL-Mohanad" w:hAnsi="AL-Mohanad" w:hint="cs"/>
          <w:color w:val="000000" w:themeColor="text1"/>
          <w:sz w:val="27"/>
          <w:rtl/>
        </w:rPr>
        <w:t>؛</w:t>
      </w:r>
      <w:r w:rsidRPr="00847242">
        <w:rPr>
          <w:rFonts w:ascii="AL-Mohanad" w:hAnsi="AL-Mohanad"/>
          <w:color w:val="000000" w:themeColor="text1"/>
          <w:sz w:val="27"/>
          <w:rtl/>
        </w:rPr>
        <w:t xml:space="preserve"> طبقاً لنصّ رسول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إلا</w:t>
      </w:r>
      <w:r w:rsidR="00981030"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الظرف لم يكن مهيّ</w:t>
      </w:r>
      <w:r w:rsidR="00581722" w:rsidRPr="00847242">
        <w:rPr>
          <w:rFonts w:ascii="AL-Mohanad" w:hAnsi="AL-Mohanad" w:hint="cs"/>
          <w:color w:val="000000" w:themeColor="text1"/>
          <w:sz w:val="27"/>
          <w:rtl/>
        </w:rPr>
        <w:t>َ</w:t>
      </w:r>
      <w:r w:rsidRPr="00847242">
        <w:rPr>
          <w:rFonts w:ascii="AL-Mohanad" w:hAnsi="AL-Mohanad"/>
          <w:color w:val="000000" w:themeColor="text1"/>
          <w:sz w:val="27"/>
          <w:rtl/>
        </w:rPr>
        <w:t>ئاً للقيام على معاوية في زمانه</w:t>
      </w:r>
      <w:r w:rsidR="00581722"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فالناس كانوا قد تمرّ</w:t>
      </w:r>
      <w:r w:rsidR="00581722" w:rsidRPr="00847242">
        <w:rPr>
          <w:rFonts w:ascii="AL-Mohanad" w:hAnsi="AL-Mohanad" w:hint="cs"/>
          <w:color w:val="000000" w:themeColor="text1"/>
          <w:sz w:val="27"/>
          <w:rtl/>
        </w:rPr>
        <w:t>َ</w:t>
      </w:r>
      <w:r w:rsidRPr="00847242">
        <w:rPr>
          <w:rFonts w:ascii="AL-Mohanad" w:hAnsi="AL-Mohanad"/>
          <w:color w:val="000000" w:themeColor="text1"/>
          <w:sz w:val="27"/>
          <w:rtl/>
        </w:rPr>
        <w:t>دوا وامتنعوا عن الوقوف إلى جانب الإمام الحسن</w:t>
      </w:r>
      <w:r w:rsidR="005968C1" w:rsidRPr="00847242">
        <w:rPr>
          <w:rFonts w:ascii="AL-Mohanad" w:hAnsi="AL-Mohanad" w:cs="Mosawi"/>
          <w:color w:val="000000" w:themeColor="text1"/>
          <w:sz w:val="27"/>
          <w:szCs w:val="22"/>
          <w:rtl/>
        </w:rPr>
        <w:t>×</w:t>
      </w:r>
      <w:r w:rsidR="00581722" w:rsidRPr="00847242">
        <w:rPr>
          <w:rFonts w:ascii="AL-Mohanad" w:hAnsi="AL-Mohanad" w:hint="cs"/>
          <w:color w:val="000000" w:themeColor="text1"/>
          <w:sz w:val="27"/>
          <w:rtl/>
        </w:rPr>
        <w:t>.</w:t>
      </w:r>
      <w:r w:rsidRPr="00847242">
        <w:rPr>
          <w:rFonts w:ascii="AL-Mohanad" w:hAnsi="AL-Mohanad"/>
          <w:color w:val="000000" w:themeColor="text1"/>
          <w:sz w:val="27"/>
          <w:rtl/>
        </w:rPr>
        <w:t xml:space="preserve"> هذا كلّه مضافاً إلى ما مرّ به الصراع مع معاوية من تجربة مريرة.</w:t>
      </w:r>
    </w:p>
    <w:p w:rsidR="00BA77D1" w:rsidRPr="00847242" w:rsidRDefault="00BA77D1" w:rsidP="00581722">
      <w:pPr>
        <w:tabs>
          <w:tab w:val="left" w:pos="5670"/>
        </w:tabs>
        <w:rPr>
          <w:rFonts w:ascii="AL-Mohanad" w:hAnsi="AL-Mohanad"/>
          <w:color w:val="000000" w:themeColor="text1"/>
          <w:sz w:val="27"/>
          <w:rtl/>
        </w:rPr>
      </w:pPr>
      <w:r w:rsidRPr="00847242">
        <w:rPr>
          <w:rFonts w:ascii="AL-Mohanad" w:hAnsi="AL-Mohanad"/>
          <w:color w:val="000000" w:themeColor="text1"/>
          <w:sz w:val="27"/>
          <w:rtl/>
        </w:rPr>
        <w:t>أمّا في زمن حكومة يزيد فالظروف كانت مهيّأةً</w:t>
      </w:r>
      <w:r w:rsidR="0058172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ولو في الظاهر على أقل</w:t>
      </w:r>
      <w:r w:rsidR="00581722" w:rsidRPr="00847242">
        <w:rPr>
          <w:rFonts w:ascii="AL-Mohanad" w:hAnsi="AL-Mohanad" w:hint="cs"/>
          <w:color w:val="000000" w:themeColor="text1"/>
          <w:sz w:val="27"/>
          <w:rtl/>
        </w:rPr>
        <w:t>ّ</w:t>
      </w:r>
      <w:r w:rsidRPr="00847242">
        <w:rPr>
          <w:rFonts w:ascii="AL-Mohanad" w:hAnsi="AL-Mohanad"/>
          <w:color w:val="000000" w:themeColor="text1"/>
          <w:sz w:val="27"/>
          <w:rtl/>
        </w:rPr>
        <w:t xml:space="preserve"> تقدير؛ وذلك يتّ</w:t>
      </w:r>
      <w:r w:rsidR="00581722" w:rsidRPr="00847242">
        <w:rPr>
          <w:rFonts w:ascii="AL-Mohanad" w:hAnsi="AL-Mohanad" w:hint="cs"/>
          <w:color w:val="000000" w:themeColor="text1"/>
          <w:sz w:val="27"/>
          <w:rtl/>
        </w:rPr>
        <w:t>َ</w:t>
      </w:r>
      <w:r w:rsidRPr="00847242">
        <w:rPr>
          <w:rFonts w:ascii="AL-Mohanad" w:hAnsi="AL-Mohanad"/>
          <w:color w:val="000000" w:themeColor="text1"/>
          <w:sz w:val="27"/>
          <w:rtl/>
        </w:rPr>
        <w:t xml:space="preserve">ضح بملاحظة ما يلي: </w:t>
      </w:r>
      <w:r w:rsidRPr="00847242">
        <w:rPr>
          <w:rFonts w:ascii="AL-Mohanad" w:hAnsi="AL-Mohanad"/>
          <w:b/>
          <w:bCs/>
          <w:color w:val="000000" w:themeColor="text1"/>
          <w:sz w:val="27"/>
          <w:rtl/>
        </w:rPr>
        <w:t>أوّلاً</w:t>
      </w:r>
      <w:r w:rsidRPr="00847242">
        <w:rPr>
          <w:rFonts w:ascii="AL-Mohanad" w:hAnsi="AL-Mohanad"/>
          <w:color w:val="000000" w:themeColor="text1"/>
          <w:sz w:val="27"/>
          <w:rtl/>
        </w:rPr>
        <w:t>: إنّ نَص</w:t>
      </w:r>
      <w:r w:rsidR="00581722" w:rsidRPr="00847242">
        <w:rPr>
          <w:rFonts w:ascii="AL-Mohanad" w:hAnsi="AL-Mohanad" w:hint="cs"/>
          <w:color w:val="000000" w:themeColor="text1"/>
          <w:sz w:val="27"/>
          <w:rtl/>
        </w:rPr>
        <w:t>ْ</w:t>
      </w:r>
      <w:r w:rsidR="00581722" w:rsidRPr="00847242">
        <w:rPr>
          <w:rFonts w:ascii="AL-Mohanad" w:hAnsi="AL-Mohanad"/>
          <w:color w:val="000000" w:themeColor="text1"/>
          <w:sz w:val="27"/>
          <w:rtl/>
        </w:rPr>
        <w:t>بَ يزيد حاكماً م</w:t>
      </w:r>
      <w:r w:rsidRPr="00847242">
        <w:rPr>
          <w:rFonts w:ascii="AL-Mohanad" w:hAnsi="AL-Mohanad"/>
          <w:color w:val="000000" w:themeColor="text1"/>
          <w:sz w:val="27"/>
          <w:rtl/>
        </w:rPr>
        <w:t>ن قبل معاوية لم يكن قانونيّاً بناءً لمفاد صلح الإمام الحسن</w:t>
      </w:r>
      <w:r w:rsidR="005968C1" w:rsidRPr="00847242">
        <w:rPr>
          <w:rFonts w:ascii="AL-Mohanad" w:hAnsi="AL-Mohanad" w:cs="Mosawi"/>
          <w:color w:val="000000" w:themeColor="text1"/>
          <w:sz w:val="27"/>
          <w:szCs w:val="22"/>
          <w:rtl/>
        </w:rPr>
        <w:t>×</w:t>
      </w:r>
      <w:r w:rsidR="00581722" w:rsidRPr="00847242">
        <w:rPr>
          <w:rFonts w:ascii="AL-Mohanad" w:hAnsi="AL-Mohanad" w:hint="cs"/>
          <w:color w:val="000000" w:themeColor="text1"/>
          <w:sz w:val="27"/>
          <w:rtl/>
        </w:rPr>
        <w:t>؛</w:t>
      </w:r>
      <w:r w:rsidRPr="00847242">
        <w:rPr>
          <w:rFonts w:ascii="AL-Mohanad" w:hAnsi="AL-Mohanad"/>
          <w:b/>
          <w:bCs/>
          <w:color w:val="000000" w:themeColor="text1"/>
          <w:sz w:val="27"/>
          <w:rtl/>
        </w:rPr>
        <w:t xml:space="preserve"> ثانياً</w:t>
      </w:r>
      <w:r w:rsidRPr="00847242">
        <w:rPr>
          <w:rFonts w:ascii="AL-Mohanad" w:hAnsi="AL-Mohanad"/>
          <w:color w:val="000000" w:themeColor="text1"/>
          <w:sz w:val="27"/>
          <w:rtl/>
        </w:rPr>
        <w:t xml:space="preserve">: لم يكن يزيد يتمتّع بما كان </w:t>
      </w:r>
      <w:r w:rsidRPr="00847242">
        <w:rPr>
          <w:rFonts w:ascii="AL-Mohanad" w:hAnsi="AL-Mohanad"/>
          <w:color w:val="000000" w:themeColor="text1"/>
          <w:sz w:val="27"/>
          <w:rtl/>
        </w:rPr>
        <w:lastRenderedPageBreak/>
        <w:t>لدى أبيه من شخصيّة مرنة</w:t>
      </w:r>
      <w:r w:rsidR="00581722"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b/>
          <w:bCs/>
          <w:color w:val="000000" w:themeColor="text1"/>
          <w:sz w:val="27"/>
          <w:rtl/>
        </w:rPr>
        <w:t>ثالثاً</w:t>
      </w:r>
      <w:r w:rsidRPr="00847242">
        <w:rPr>
          <w:rFonts w:ascii="AL-Mohanad" w:hAnsi="AL-Mohanad"/>
          <w:color w:val="000000" w:themeColor="text1"/>
          <w:sz w:val="27"/>
          <w:rtl/>
        </w:rPr>
        <w:t>: كان يزيد يجاهر بارتكاب الفسق والفجور، خلافاً لوالده الذي كان يراعي ظواهر الإسلام</w:t>
      </w:r>
      <w:r w:rsidR="00581722"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b/>
          <w:bCs/>
          <w:color w:val="000000" w:themeColor="text1"/>
          <w:sz w:val="27"/>
          <w:rtl/>
        </w:rPr>
        <w:t>رابعاً</w:t>
      </w:r>
      <w:r w:rsidRPr="00847242">
        <w:rPr>
          <w:rFonts w:ascii="AL-Mohanad" w:hAnsi="AL-Mohanad"/>
          <w:color w:val="000000" w:themeColor="text1"/>
          <w:sz w:val="27"/>
          <w:rtl/>
        </w:rPr>
        <w:t>: إنّ أهل الكوفة طلبوا من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وألحّوا عليه أن يأتي إليهم ويثور</w:t>
      </w:r>
      <w:r w:rsidR="00581722"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ليقفوا إلى جانبه، وذلك خلافاً لما فعلوه زمن الإمام 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p>
    <w:p w:rsidR="00BA77D1" w:rsidRPr="00847242" w:rsidRDefault="00BA77D1" w:rsidP="00581722">
      <w:pPr>
        <w:tabs>
          <w:tab w:val="left" w:pos="5670"/>
        </w:tabs>
        <w:rPr>
          <w:rFonts w:ascii="AL-Mohanad" w:hAnsi="AL-Mohanad"/>
          <w:color w:val="000000" w:themeColor="text1"/>
          <w:sz w:val="27"/>
          <w:rtl/>
        </w:rPr>
      </w:pPr>
      <w:r w:rsidRPr="00847242">
        <w:rPr>
          <w:rFonts w:ascii="AL-Mohanad" w:hAnsi="AL-Mohanad"/>
          <w:color w:val="000000" w:themeColor="text1"/>
          <w:sz w:val="27"/>
          <w:rtl/>
        </w:rPr>
        <w:t>والمحص</w:t>
      </w:r>
      <w:r w:rsidR="00581722" w:rsidRPr="00847242">
        <w:rPr>
          <w:rFonts w:ascii="AL-Mohanad" w:hAnsi="AL-Mohanad" w:hint="cs"/>
          <w:color w:val="000000" w:themeColor="text1"/>
          <w:sz w:val="27"/>
          <w:rtl/>
        </w:rPr>
        <w:t>َّ</w:t>
      </w:r>
      <w:r w:rsidRPr="00847242">
        <w:rPr>
          <w:rFonts w:ascii="AL-Mohanad" w:hAnsi="AL-Mohanad"/>
          <w:color w:val="000000" w:themeColor="text1"/>
          <w:sz w:val="27"/>
          <w:rtl/>
        </w:rPr>
        <w:t>لة أنّه بالاستناد إلى رواية النبيّ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يكون الأصل في عدم الاعتراف بخلافة آل أبي سفيان، إلاّ إذا كانت هناك ظروف</w:t>
      </w:r>
      <w:r w:rsidR="00581722" w:rsidRPr="00847242">
        <w:rPr>
          <w:rFonts w:ascii="AL-Mohanad" w:hAnsi="AL-Mohanad" w:hint="cs"/>
          <w:color w:val="000000" w:themeColor="text1"/>
          <w:sz w:val="27"/>
          <w:rtl/>
        </w:rPr>
        <w:t>ٌ</w:t>
      </w:r>
      <w:r w:rsidRPr="00847242">
        <w:rPr>
          <w:rFonts w:ascii="AL-Mohanad" w:hAnsi="AL-Mohanad"/>
          <w:color w:val="000000" w:themeColor="text1"/>
          <w:sz w:val="27"/>
          <w:rtl/>
        </w:rPr>
        <w:t xml:space="preserve"> خاصّة توجب العدول عن هذه المسألة في زمن</w:t>
      </w:r>
      <w:r w:rsidR="00581722"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معيّن، مع بقاء أصل تحريم خلافة آل أبي سفيان على حاله في الأزمنة الأخرى. ومن جهة أخرى </w:t>
      </w:r>
      <w:r w:rsidR="00581722" w:rsidRPr="00847242">
        <w:rPr>
          <w:rFonts w:ascii="AL-Mohanad" w:hAnsi="AL-Mohanad" w:hint="cs"/>
          <w:color w:val="000000" w:themeColor="text1"/>
          <w:sz w:val="27"/>
          <w:rtl/>
        </w:rPr>
        <w:t>ف</w:t>
      </w:r>
      <w:r w:rsidRPr="00847242">
        <w:rPr>
          <w:rFonts w:ascii="AL-Mohanad" w:hAnsi="AL-Mohanad"/>
          <w:color w:val="000000" w:themeColor="text1"/>
          <w:sz w:val="27"/>
          <w:rtl/>
        </w:rPr>
        <w:t>إنّ مقتضى الأمر بالمعروف والنهي عن المنكر يحتّم على المسلمين الشرفاء أن لا يرض</w:t>
      </w:r>
      <w:r w:rsidR="00581722" w:rsidRPr="00847242">
        <w:rPr>
          <w:rFonts w:ascii="AL-Mohanad" w:hAnsi="AL-Mohanad" w:hint="cs"/>
          <w:color w:val="000000" w:themeColor="text1"/>
          <w:sz w:val="27"/>
          <w:rtl/>
        </w:rPr>
        <w:t>َ</w:t>
      </w:r>
      <w:r w:rsidRPr="00847242">
        <w:rPr>
          <w:rFonts w:ascii="AL-Mohanad" w:hAnsi="AL-Mohanad"/>
          <w:color w:val="000000" w:themeColor="text1"/>
          <w:sz w:val="27"/>
          <w:rtl/>
        </w:rPr>
        <w:t>و</w:t>
      </w:r>
      <w:r w:rsidR="00581722" w:rsidRPr="00847242">
        <w:rPr>
          <w:rFonts w:ascii="AL-Mohanad" w:hAnsi="AL-Mohanad" w:hint="cs"/>
          <w:color w:val="000000" w:themeColor="text1"/>
          <w:sz w:val="27"/>
          <w:rtl/>
        </w:rPr>
        <w:t>ْ</w:t>
      </w:r>
      <w:r w:rsidRPr="00847242">
        <w:rPr>
          <w:rFonts w:ascii="AL-Mohanad" w:hAnsi="AL-Mohanad"/>
          <w:color w:val="000000" w:themeColor="text1"/>
          <w:sz w:val="27"/>
          <w:rtl/>
        </w:rPr>
        <w:t>ا بالظلم والجور، وأن لا يسكتوا على نشر الفساد، وأن يواجهوا تعطيل حدود الله</w:t>
      </w:r>
      <w:r w:rsidR="0058172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ونهب بيت مال المسلمين</w:t>
      </w:r>
      <w:r w:rsidR="0058172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وصرفه على الملذّات والخمور. </w:t>
      </w:r>
    </w:p>
    <w:p w:rsidR="00BA77D1" w:rsidRPr="00847242" w:rsidRDefault="00BA77D1" w:rsidP="005A0CDA">
      <w:pPr>
        <w:tabs>
          <w:tab w:val="left" w:pos="5670"/>
        </w:tabs>
        <w:rPr>
          <w:rFonts w:ascii="AL-Mohanad" w:hAnsi="AL-Mohanad"/>
          <w:color w:val="000000" w:themeColor="text1"/>
          <w:sz w:val="27"/>
          <w:rtl/>
        </w:rPr>
      </w:pPr>
      <w:r w:rsidRPr="00847242">
        <w:rPr>
          <w:rFonts w:ascii="AL-Mohanad" w:hAnsi="AL-Mohanad"/>
          <w:color w:val="000000" w:themeColor="text1"/>
          <w:sz w:val="27"/>
          <w:rtl/>
        </w:rPr>
        <w:t>لقد وضّ</w:t>
      </w:r>
      <w:r w:rsidR="00581722" w:rsidRPr="00847242">
        <w:rPr>
          <w:rFonts w:ascii="AL-Mohanad" w:hAnsi="AL-Mohanad" w:hint="cs"/>
          <w:color w:val="000000" w:themeColor="text1"/>
          <w:sz w:val="27"/>
          <w:rtl/>
        </w:rPr>
        <w:t>َ</w:t>
      </w:r>
      <w:r w:rsidRPr="00847242">
        <w:rPr>
          <w:rFonts w:ascii="AL-Mohanad" w:hAnsi="AL-Mohanad"/>
          <w:color w:val="000000" w:themeColor="text1"/>
          <w:sz w:val="27"/>
          <w:rtl/>
        </w:rPr>
        <w:t>ح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ـ مستنداً في ذلك إلى قول الرسول الأكرم</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ـ أنّ م</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ن</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جلس أمام هذه الأحداث دون أن يحرّ</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ك ساكناً، أو يطلب تغييرها، فسوف يكون أحد الظالمين، وسيشاركهم العذاب يوم الحساب. ومن هنا قرّ</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ر الإمام أنّ عليه القيام بوظيفة الأمر بالمعروف والنهي عن المنكر</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والقيام بوجه سلطانٍ جائر كهذا، فقال: أَيُّهَا النَّاسُ</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إِنَّ رَسُولَ الل</w:t>
      </w:r>
      <w:r w:rsidR="005A0CDA" w:rsidRPr="00847242">
        <w:rPr>
          <w:rFonts w:ascii="AL-Mohanad" w:hAnsi="AL-Mohanad"/>
          <w:color w:val="000000" w:themeColor="text1"/>
          <w:sz w:val="27"/>
          <w:rtl/>
        </w:rPr>
        <w:t>ه</w:t>
      </w:r>
      <w:r w:rsidR="005968C1" w:rsidRPr="00847242">
        <w:rPr>
          <w:rFonts w:ascii="AL-Mohanad" w:hAnsi="AL-Mohanad" w:cs="Mosawi"/>
          <w:color w:val="000000" w:themeColor="text1"/>
          <w:sz w:val="27"/>
          <w:szCs w:val="22"/>
          <w:rtl/>
        </w:rPr>
        <w:t>|</w:t>
      </w:r>
      <w:r w:rsidR="005A0CDA" w:rsidRPr="00847242">
        <w:rPr>
          <w:rFonts w:ascii="AL-Mohanad" w:hAnsi="AL-Mohanad"/>
          <w:color w:val="000000" w:themeColor="text1"/>
          <w:sz w:val="27"/>
          <w:rtl/>
        </w:rPr>
        <w:t xml:space="preserve"> قَالَ: مَنْ رَأَى سُلْطَاناً جَائِراً، مُسْتَحِلا</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لِح</w:t>
      </w:r>
      <w:r w:rsidR="005A0CDA" w:rsidRPr="00847242">
        <w:rPr>
          <w:rFonts w:ascii="AL-Mohanad" w:hAnsi="AL-Mohanad"/>
          <w:color w:val="000000" w:themeColor="text1"/>
          <w:sz w:val="27"/>
          <w:rtl/>
        </w:rPr>
        <w:t>ُرَمِ الله، نَاكِثاً لِعَهْد الله، مُخَالِفاً لِسُ</w:t>
      </w:r>
      <w:r w:rsidR="005A0CDA" w:rsidRPr="00847242">
        <w:rPr>
          <w:rFonts w:ascii="AL-Mohanad" w:hAnsi="AL-Mohanad" w:hint="cs"/>
          <w:color w:val="000000" w:themeColor="text1"/>
          <w:sz w:val="27"/>
          <w:rtl/>
        </w:rPr>
        <w:t>نَّ</w:t>
      </w:r>
      <w:r w:rsidRPr="00847242">
        <w:rPr>
          <w:rFonts w:ascii="AL-Mohanad" w:hAnsi="AL-Mohanad"/>
          <w:color w:val="000000" w:themeColor="text1"/>
          <w:sz w:val="27"/>
          <w:rtl/>
        </w:rPr>
        <w:t>ةِ رَسُولِ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يَعْمَلُ فِي عِبَادِ الله بِالإِث</w:t>
      </w:r>
      <w:r w:rsidR="005A0CDA" w:rsidRPr="00847242">
        <w:rPr>
          <w:rFonts w:ascii="AL-Mohanad" w:hAnsi="AL-Mohanad"/>
          <w:color w:val="000000" w:themeColor="text1"/>
          <w:sz w:val="27"/>
          <w:rtl/>
        </w:rPr>
        <w:t>ْمِ وَالعُدْوَان، فَلَمْ يُغَي</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ر مَا عَلَيْهِ </w:t>
      </w:r>
      <w:r w:rsidR="005A0CDA" w:rsidRPr="00847242">
        <w:rPr>
          <w:rFonts w:ascii="AL-Mohanad" w:hAnsi="AL-Mohanad"/>
          <w:color w:val="000000" w:themeColor="text1"/>
          <w:sz w:val="27"/>
          <w:rtl/>
        </w:rPr>
        <w:t>بِفِعْلٍ وَلا قَوْلٍ كَانَ حَق</w:t>
      </w:r>
      <w:r w:rsidR="005A0CDA" w:rsidRPr="00847242">
        <w:rPr>
          <w:rFonts w:ascii="AL-Mohanad" w:hAnsi="AL-Mohanad" w:hint="cs"/>
          <w:color w:val="000000" w:themeColor="text1"/>
          <w:sz w:val="27"/>
          <w:rtl/>
        </w:rPr>
        <w:t>ّ</w:t>
      </w:r>
      <w:r w:rsidR="00925485">
        <w:rPr>
          <w:rFonts w:ascii="AL-Mohanad" w:hAnsi="AL-Mohanad"/>
          <w:color w:val="000000" w:themeColor="text1"/>
          <w:sz w:val="27"/>
          <w:rtl/>
        </w:rPr>
        <w:t>اً عَلَى الله أَنْ يُدخِلَه م</w:t>
      </w:r>
      <w:r w:rsidR="00925485">
        <w:rPr>
          <w:rFonts w:ascii="AL-Mohanad" w:hAnsi="AL-Mohanad" w:hint="cs"/>
          <w:color w:val="000000" w:themeColor="text1"/>
          <w:sz w:val="27"/>
          <w:rtl/>
        </w:rPr>
        <w:t>َ</w:t>
      </w:r>
      <w:r w:rsidRPr="00847242">
        <w:rPr>
          <w:rFonts w:ascii="AL-Mohanad" w:hAnsi="AL-Mohanad"/>
          <w:color w:val="000000" w:themeColor="text1"/>
          <w:sz w:val="27"/>
          <w:rtl/>
        </w:rPr>
        <w:t>دْخَلَهُ</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0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5A0CDA" w:rsidP="005A0CDA">
      <w:pPr>
        <w:tabs>
          <w:tab w:val="left" w:pos="5670"/>
        </w:tabs>
        <w:rPr>
          <w:rFonts w:ascii="AL-Mohanad" w:hAnsi="AL-Mohanad"/>
          <w:color w:val="000000" w:themeColor="text1"/>
          <w:sz w:val="27"/>
          <w:rtl/>
        </w:rPr>
      </w:pPr>
      <w:r w:rsidRPr="00847242">
        <w:rPr>
          <w:rFonts w:ascii="AL-Mohanad" w:hAnsi="AL-Mohanad" w:hint="cs"/>
          <w:color w:val="000000" w:themeColor="text1"/>
          <w:sz w:val="27"/>
          <w:rtl/>
        </w:rPr>
        <w:t>وانطلاقاً من</w:t>
      </w:r>
      <w:r w:rsidR="00BA77D1" w:rsidRPr="00847242">
        <w:rPr>
          <w:rFonts w:ascii="AL-Mohanad" w:hAnsi="AL-Mohanad"/>
          <w:color w:val="000000" w:themeColor="text1"/>
          <w:sz w:val="27"/>
          <w:rtl/>
        </w:rPr>
        <w:t xml:space="preserve"> هذه الرواية نجد أنّ النبيّ</w:t>
      </w:r>
      <w:r w:rsidR="005968C1" w:rsidRPr="00847242">
        <w:rPr>
          <w:rFonts w:ascii="AL-Mohanad" w:hAnsi="AL-Mohanad" w:cs="Mosawi"/>
          <w:color w:val="000000" w:themeColor="text1"/>
          <w:sz w:val="27"/>
          <w:szCs w:val="22"/>
          <w:rtl/>
        </w:rPr>
        <w:t>|</w:t>
      </w:r>
      <w:r w:rsidR="00BA77D1" w:rsidRPr="00847242">
        <w:rPr>
          <w:rFonts w:ascii="AL-Mohanad" w:hAnsi="AL-Mohanad"/>
          <w:color w:val="000000" w:themeColor="text1"/>
          <w:sz w:val="27"/>
          <w:rtl/>
        </w:rPr>
        <w:t xml:space="preserve"> ‌لم يقتصر على التأكيد على</w:t>
      </w:r>
      <w:r w:rsidRPr="00847242">
        <w:rPr>
          <w:rFonts w:ascii="AL-Mohanad" w:hAnsi="AL-Mohanad"/>
          <w:color w:val="000000" w:themeColor="text1"/>
          <w:sz w:val="27"/>
          <w:rtl/>
        </w:rPr>
        <w:t xml:space="preserve"> لزوم تغيير هذه الأوضاع ـ‌ سواء</w:t>
      </w:r>
      <w:r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 بالقول أ</w:t>
      </w:r>
      <w:r w:rsidRPr="00847242">
        <w:rPr>
          <w:rFonts w:ascii="AL-Mohanad" w:hAnsi="AL-Mohanad" w:hint="cs"/>
          <w:color w:val="000000" w:themeColor="text1"/>
          <w:sz w:val="27"/>
          <w:rtl/>
        </w:rPr>
        <w:t>م</w:t>
      </w:r>
      <w:r w:rsidR="00BA77D1" w:rsidRPr="00847242">
        <w:rPr>
          <w:rFonts w:ascii="AL-Mohanad" w:hAnsi="AL-Mohanad"/>
          <w:color w:val="000000" w:themeColor="text1"/>
          <w:sz w:val="27"/>
          <w:rtl/>
        </w:rPr>
        <w:t xml:space="preserve"> بالفعل ـ‌</w:t>
      </w:r>
      <w:r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 بل اعتبر أنّ الذين يسكتون عن هذه الأمور، ولا يُظهرون استنكارهم عليها،‌ يستحقّون عقاباً مساوياً‌ لعقوبة ذلك الظالم.</w:t>
      </w:r>
    </w:p>
    <w:p w:rsidR="00BA77D1" w:rsidRPr="00847242" w:rsidRDefault="00BA77D1" w:rsidP="005A0CDA">
      <w:pPr>
        <w:tabs>
          <w:tab w:val="left" w:pos="5670"/>
        </w:tabs>
        <w:rPr>
          <w:rFonts w:ascii="AL-Mohanad" w:hAnsi="AL-Mohanad"/>
          <w:color w:val="000000" w:themeColor="text1"/>
          <w:sz w:val="27"/>
          <w:rtl/>
        </w:rPr>
      </w:pPr>
      <w:r w:rsidRPr="00847242">
        <w:rPr>
          <w:rFonts w:ascii="AL-Mohanad" w:hAnsi="AL-Mohanad"/>
          <w:color w:val="000000" w:themeColor="text1"/>
          <w:sz w:val="27"/>
          <w:rtl/>
        </w:rPr>
        <w:t>وقد أشار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إتمامه لنفس حديثه هذا ـ عبر بيانه أنّ الظروف الموجودة منطبقة</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ومصداق لمفاد رواية النبيّ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وعبر تعداده لمفاسد حكّام ذلك الزمان ـ‌ أنّه هو بنفسه مكلّ</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ف بالقيام على يزيد،‌ وجعل حديث النبيّ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هو السند له في شرعيّة هذا القيام</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وذلك عندما قال:‌</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أَلا وَإِنَّ هَؤُلاءِ قَدْ لَزِمُوا طَاعَةَ الشَيْطَانِ، وَتَرَكُوا طَاعَةَ الرَحْمَنِ، وَأَظْهَرُوا الفَسَادَ، وَعَطَّلُوا الحُدُودَ، وَاسْتَأثَرُوا بِالفَيْ‏ءِ، وَأَحَلُّوا </w:t>
      </w:r>
      <w:r w:rsidRPr="00847242">
        <w:rPr>
          <w:rFonts w:ascii="AL-Mohanad" w:hAnsi="AL-Mohanad"/>
          <w:color w:val="000000" w:themeColor="text1"/>
          <w:sz w:val="27"/>
          <w:rtl/>
        </w:rPr>
        <w:lastRenderedPageBreak/>
        <w:t>حَرَامَ الله،وَحَرَّمُوا حَلالَهُ</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0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5A0CDA">
      <w:pPr>
        <w:tabs>
          <w:tab w:val="left" w:pos="5670"/>
        </w:tabs>
        <w:rPr>
          <w:rFonts w:ascii="AL-Mohanad" w:hAnsi="AL-Mohanad"/>
          <w:color w:val="000000" w:themeColor="text1"/>
          <w:sz w:val="27"/>
          <w:rtl/>
        </w:rPr>
      </w:pPr>
      <w:r w:rsidRPr="00847242">
        <w:rPr>
          <w:rFonts w:ascii="AL-Mohanad" w:hAnsi="AL-Mohanad"/>
          <w:color w:val="000000" w:themeColor="text1"/>
          <w:sz w:val="27"/>
          <w:rtl/>
        </w:rPr>
        <w:t>لقد أغمض ابن تيميّة عين</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ي</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ه عن مفاسد يزيد التي لا تحصى،‌ وعن قيام جماعته بتحريم حلال الله، وتحليل حرام الله، وعن إغارتهم على بيت مال المسلمين. بينما اعتبر ـ‌ في المقابل ـ أنّ الخروج والقيام على أيّ سلطان من السلاطين مم</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ا يبعث على إيجاد الشرّ</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عدّ هذا الخروج من الأمور القبيحة</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5A0CDA" w:rsidRPr="00847242">
        <w:rPr>
          <w:rFonts w:ascii="AL-Mohanad" w:hAnsi="AL-Mohanad" w:hint="cs"/>
          <w:color w:val="000000" w:themeColor="text1"/>
          <w:sz w:val="27"/>
          <w:rtl/>
        </w:rPr>
        <w:t>ف</w:t>
      </w:r>
      <w:r w:rsidRPr="00847242">
        <w:rPr>
          <w:rFonts w:ascii="AL-Mohanad" w:hAnsi="AL-Mohanad"/>
          <w:color w:val="000000" w:themeColor="text1"/>
          <w:sz w:val="27"/>
          <w:rtl/>
        </w:rPr>
        <w:t>قال: فإنّ مفسدته أعظم من مصلحته، وقَلَّ مَن</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خرج على إمامٍ ذي سلطان إلاّ كان ما تولّ</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د على فعله من الشرّ أعظم ممّا تولّ</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د من الخير‌</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0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5A0CDA">
      <w:pPr>
        <w:tabs>
          <w:tab w:val="left" w:pos="5670"/>
        </w:tabs>
        <w:rPr>
          <w:rFonts w:ascii="AL-Mohanad" w:hAnsi="AL-Mohanad"/>
          <w:color w:val="000000" w:themeColor="text1"/>
          <w:sz w:val="27"/>
          <w:rtl/>
        </w:rPr>
      </w:pPr>
      <w:r w:rsidRPr="00847242">
        <w:rPr>
          <w:rFonts w:ascii="AL-Mohanad" w:hAnsi="AL-Mohanad"/>
          <w:color w:val="000000" w:themeColor="text1"/>
          <w:sz w:val="27"/>
          <w:rtl/>
        </w:rPr>
        <w:t>كما يعتقد أنّ هذا القيام فاقد</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للشرعيّة، وأنّه سبّ</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ب شرّاً عظيماً</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وأوجب ظهور الفتن المتأخ</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رة</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w:t>
      </w:r>
      <w:r w:rsidR="005A0CDA" w:rsidRPr="00847242">
        <w:rPr>
          <w:rFonts w:ascii="AL-Mohanad" w:hAnsi="AL-Mohanad" w:hint="cs"/>
          <w:color w:val="000000" w:themeColor="text1"/>
          <w:sz w:val="27"/>
          <w:rtl/>
        </w:rPr>
        <w:t>هي</w:t>
      </w:r>
      <w:r w:rsidRPr="00847242">
        <w:rPr>
          <w:rFonts w:ascii="AL-Mohanad" w:hAnsi="AL-Mohanad"/>
          <w:color w:val="000000" w:themeColor="text1"/>
          <w:sz w:val="27"/>
          <w:rtl/>
        </w:rPr>
        <w:t xml:space="preserve"> عبارة عن ثورات متعدّ</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دة على الأمويّين (‌ثورة المدينة ـ ثورة ابن الزبير ـ ثورة التو</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ابين ـ ثورة زيد بن علي</w:t>
      </w:r>
      <w:r w:rsidR="005A0CDA" w:rsidRPr="00847242">
        <w:rPr>
          <w:rFonts w:ascii="AL-Mohanad" w:hAnsi="AL-Mohanad" w:hint="cs"/>
          <w:color w:val="000000" w:themeColor="text1"/>
          <w:sz w:val="27"/>
          <w:rtl/>
        </w:rPr>
        <w:t>ّ،</w:t>
      </w:r>
      <w:r w:rsidR="005A0CDA" w:rsidRPr="00847242">
        <w:rPr>
          <w:rFonts w:ascii="AL-Mohanad" w:hAnsi="AL-Mohanad"/>
          <w:color w:val="000000" w:themeColor="text1"/>
          <w:sz w:val="27"/>
          <w:rtl/>
        </w:rPr>
        <w:t xml:space="preserve"> و...‌)‌</w:t>
      </w:r>
      <w:r w:rsidRPr="00847242">
        <w:rPr>
          <w:rFonts w:ascii="AL-Mohanad" w:hAnsi="AL-Mohanad"/>
          <w:color w:val="000000" w:themeColor="text1"/>
          <w:sz w:val="27"/>
          <w:rtl/>
        </w:rPr>
        <w:t>.‌ لكنّه لم يتعرّض لماهيّة الحكم في حكومة الأمويّين</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للانحرافات الجمّة التي ظهرت بواسطتهم في الدين الإسلامي!‌ معتبراً أنّ مخالفتهم نوع</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الطلب غير المشر</w:t>
      </w:r>
      <w:r w:rsidR="005A0CDA" w:rsidRPr="00847242">
        <w:rPr>
          <w:rFonts w:ascii="AL-Mohanad" w:hAnsi="AL-Mohanad" w:hint="cs"/>
          <w:color w:val="000000" w:themeColor="text1"/>
          <w:sz w:val="27"/>
          <w:rtl/>
        </w:rPr>
        <w:t>و</w:t>
      </w:r>
      <w:r w:rsidRPr="00847242">
        <w:rPr>
          <w:rFonts w:ascii="AL-Mohanad" w:hAnsi="AL-Mohanad"/>
          <w:color w:val="000000" w:themeColor="text1"/>
          <w:sz w:val="27"/>
          <w:rtl/>
        </w:rPr>
        <w:t>ع للحكم والسلطة، فقال:‌</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إنّ ما قصده الحسين من تحصيل الخير ودفع الشرّ لم يحصل منه شيء</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بل زاد الشرّ بخروجه وقَتْلِه، ونقصَ الخير بذلك</w:t>
      </w:r>
      <w:r w:rsidR="005A0CDA" w:rsidRPr="00847242">
        <w:rPr>
          <w:rFonts w:ascii="AL-Mohanad" w:hAnsi="AL-Mohanad" w:hint="cs"/>
          <w:color w:val="000000" w:themeColor="text1"/>
          <w:sz w:val="27"/>
          <w:rtl/>
        </w:rPr>
        <w:t>،</w:t>
      </w:r>
      <w:r w:rsidR="005A0CDA" w:rsidRPr="00847242">
        <w:rPr>
          <w:rFonts w:ascii="AL-Mohanad" w:hAnsi="AL-Mohanad"/>
          <w:color w:val="000000" w:themeColor="text1"/>
          <w:sz w:val="27"/>
          <w:rtl/>
        </w:rPr>
        <w:t xml:space="preserve"> وصار سبباً لشر</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عظيم؛ لأنّ خروجه ممّا أ</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و</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جب الفتن</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0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5A0CDA">
      <w:pPr>
        <w:tabs>
          <w:tab w:val="left" w:pos="5670"/>
        </w:tabs>
        <w:rPr>
          <w:rFonts w:ascii="AL-Mohanad" w:hAnsi="AL-Mohanad"/>
          <w:color w:val="000000" w:themeColor="text1"/>
          <w:sz w:val="27"/>
          <w:rtl/>
        </w:rPr>
      </w:pPr>
      <w:r w:rsidRPr="00847242">
        <w:rPr>
          <w:rFonts w:ascii="AL-Mohanad" w:hAnsi="AL-Mohanad"/>
          <w:color w:val="000000" w:themeColor="text1"/>
          <w:sz w:val="27"/>
          <w:rtl/>
        </w:rPr>
        <w:t>أمّا الأمر الآخر الذي جعل ابن تيميّة يعتقد بأنّ الثورة الحسينيّة غير مشروعة فهو أنّ قيام الإمام الحسين لم يكن له أيّ مصلحة ترتجى</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في الدنيا ولا في الآخرة، بل نتج عن خروجه وثورته من المفاسد التي لم تكن لتحصل لو لم يخرج من المدينة</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فنجده يقول في هذا الصدد:‌</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لم يكن في خروجه مصلحةٌ</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في دينٍ ولا في دنيا، وكان في خروجه وقتله من الفساد ما لم يكن يحصل لو قعد في بلده‌</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0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5A0CDA">
      <w:pPr>
        <w:tabs>
          <w:tab w:val="left" w:pos="5670"/>
        </w:tabs>
        <w:rPr>
          <w:rFonts w:ascii="AL-Mohanad" w:hAnsi="AL-Mohanad"/>
          <w:color w:val="000000" w:themeColor="text1"/>
          <w:sz w:val="27"/>
          <w:rtl/>
        </w:rPr>
      </w:pPr>
      <w:r w:rsidRPr="00847242">
        <w:rPr>
          <w:rFonts w:ascii="AL-Mohanad" w:hAnsi="AL-Mohanad"/>
          <w:color w:val="000000" w:themeColor="text1"/>
          <w:sz w:val="27"/>
          <w:rtl/>
        </w:rPr>
        <w:t>وفي هذا المقام ينبغي القول: إنّ خروج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من المدينة ـ وبشهادة التاريخ ـ لم يكن في البداية بدافع الثورة</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للإطاحة بحكومة يزيد، بل السبب في ذلك أنّ حياة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صارت مهدّ</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دة في المدينة بعد امتناعه عن البيعة، فأصبح مجبوراً على الخروج</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حفاظاً على روحه، قاصداً مدينة الأ</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م</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ن الإلهي ـ مكّة ـ</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بغية توعية الناس في أيام الحجّ.‌ وبما أنّ جلاوزة يزيد كانوا يريدون أن يريقوا دمه الطاهر في أي</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ام الحجّ</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وفي الح</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ر</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م الإلهي</w:t>
      </w:r>
      <w:r w:rsidR="005A0CDA" w:rsidRPr="00847242">
        <w:rPr>
          <w:rFonts w:ascii="AL-Mohanad" w:hAnsi="AL-Mohanad" w:hint="cs"/>
          <w:color w:val="000000" w:themeColor="text1"/>
          <w:sz w:val="27"/>
          <w:rtl/>
        </w:rPr>
        <w:t>، فقد</w:t>
      </w:r>
      <w:r w:rsidRPr="00847242">
        <w:rPr>
          <w:rFonts w:ascii="AL-Mohanad" w:hAnsi="AL-Mohanad"/>
          <w:color w:val="000000" w:themeColor="text1"/>
          <w:sz w:val="27"/>
          <w:rtl/>
        </w:rPr>
        <w:t xml:space="preserve"> قرّر ترك مكّة</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حفاظاً على حرمة بيت الله الحرام من إراقة </w:t>
      </w:r>
      <w:r w:rsidRPr="00847242">
        <w:rPr>
          <w:rFonts w:ascii="AL-Mohanad" w:hAnsi="AL-Mohanad"/>
          <w:color w:val="000000" w:themeColor="text1"/>
          <w:sz w:val="27"/>
          <w:rtl/>
        </w:rPr>
        <w:lastRenderedPageBreak/>
        <w:t>دمه فيها، فضلاً عن الحفاظ على روحه</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وبعد ذلك ـ وبسبب ورود العديد من الرسائل من أه</w:t>
      </w:r>
      <w:r w:rsidR="00925485">
        <w:rPr>
          <w:rFonts w:ascii="AL-Mohanad" w:hAnsi="AL-Mohanad"/>
          <w:color w:val="000000" w:themeColor="text1"/>
          <w:sz w:val="27"/>
          <w:rtl/>
        </w:rPr>
        <w:t>ل الكوفة التي وعدته بحمايته ـ س</w:t>
      </w:r>
      <w:r w:rsidRPr="00847242">
        <w:rPr>
          <w:rFonts w:ascii="AL-Mohanad" w:hAnsi="AL-Mohanad"/>
          <w:color w:val="000000" w:themeColor="text1"/>
          <w:sz w:val="27"/>
          <w:rtl/>
        </w:rPr>
        <w:t>لك الطريق نحوها</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وفي الحقيقة يمكن القول:‌ إنّ يزيد هو الذي أجبر الإمام على سلوك هذا الطريق، فالإمام لم يكن يرغب في الخروج من المدينة أبداً</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ذكر ابن عباس هذا الأمر في رسالته التي أرسلها </w:t>
      </w:r>
      <w:r w:rsidR="005A0CDA"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يزيد</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قال فيها: لا تحسبني‌ ـ لا أبا لك ـ نسيت</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قت</w:t>
      </w:r>
      <w:r w:rsidR="005A0CDA" w:rsidRPr="00847242">
        <w:rPr>
          <w:rFonts w:ascii="AL-Mohanad" w:hAnsi="AL-Mohanad"/>
          <w:color w:val="000000" w:themeColor="text1"/>
          <w:sz w:val="27"/>
          <w:rtl/>
        </w:rPr>
        <w:t>لك حسيناً وفتيان بني عبد المط</w:t>
      </w:r>
      <w:r w:rsidR="005A0CDA" w:rsidRPr="00847242">
        <w:rPr>
          <w:rFonts w:ascii="AL-Mohanad" w:hAnsi="AL-Mohanad" w:hint="cs"/>
          <w:color w:val="000000" w:themeColor="text1"/>
          <w:sz w:val="27"/>
          <w:rtl/>
        </w:rPr>
        <w:t>ّ</w:t>
      </w:r>
      <w:r w:rsidR="005A0CDA" w:rsidRPr="00847242">
        <w:rPr>
          <w:rFonts w:ascii="AL-Mohanad" w:hAnsi="AL-Mohanad"/>
          <w:color w:val="000000" w:themeColor="text1"/>
          <w:sz w:val="27"/>
          <w:rtl/>
        </w:rPr>
        <w:t>لب</w:t>
      </w:r>
      <w:r w:rsidRPr="00847242">
        <w:rPr>
          <w:rFonts w:ascii="AL-Mohanad" w:hAnsi="AL-Mohanad"/>
          <w:color w:val="000000" w:themeColor="text1"/>
          <w:sz w:val="27"/>
          <w:rtl/>
        </w:rPr>
        <w:t>... وما أَنسَى من الأشياء فلست</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بناسٍ إطْرادَك الحسين بن عليّ من ح</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ر</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م رسول الله إلى ح</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ر</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م الله، ودسّك إليه الرجال تغتاله، فأشخص</w:t>
      </w:r>
      <w:r w:rsidR="00925485">
        <w:rPr>
          <w:rFonts w:ascii="AL-Mohanad" w:hAnsi="AL-Mohanad" w:hint="cs"/>
          <w:color w:val="000000" w:themeColor="text1"/>
          <w:sz w:val="27"/>
          <w:rtl/>
        </w:rPr>
        <w:t>ْ</w:t>
      </w:r>
      <w:r w:rsidRPr="00847242">
        <w:rPr>
          <w:rFonts w:ascii="AL-Mohanad" w:hAnsi="AL-Mohanad"/>
          <w:color w:val="000000" w:themeColor="text1"/>
          <w:sz w:val="27"/>
          <w:rtl/>
        </w:rPr>
        <w:t>ت</w:t>
      </w:r>
      <w:r w:rsidR="00925485">
        <w:rPr>
          <w:rFonts w:ascii="AL-Mohanad" w:hAnsi="AL-Mohanad" w:hint="cs"/>
          <w:color w:val="000000" w:themeColor="text1"/>
          <w:sz w:val="27"/>
          <w:rtl/>
        </w:rPr>
        <w:t>َ</w:t>
      </w:r>
      <w:r w:rsidRPr="00847242">
        <w:rPr>
          <w:rFonts w:ascii="AL-Mohanad" w:hAnsi="AL-Mohanad"/>
          <w:color w:val="000000" w:themeColor="text1"/>
          <w:sz w:val="27"/>
          <w:rtl/>
        </w:rPr>
        <w:t>ه من ح</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ر</w:t>
      </w:r>
      <w:r w:rsidR="005A0CDA" w:rsidRPr="00847242">
        <w:rPr>
          <w:rFonts w:ascii="AL-Mohanad" w:hAnsi="AL-Mohanad" w:hint="cs"/>
          <w:color w:val="000000" w:themeColor="text1"/>
          <w:sz w:val="27"/>
          <w:rtl/>
        </w:rPr>
        <w:t>َ</w:t>
      </w:r>
      <w:r w:rsidR="005A0CDA" w:rsidRPr="00847242">
        <w:rPr>
          <w:rFonts w:ascii="AL-Mohanad" w:hAnsi="AL-Mohanad"/>
          <w:color w:val="000000" w:themeColor="text1"/>
          <w:sz w:val="27"/>
          <w:rtl/>
        </w:rPr>
        <w:t>م الله إلى الكوفة‌</w:t>
      </w:r>
      <w:r w:rsidRPr="00847242">
        <w:rPr>
          <w:rFonts w:ascii="AL-Mohanad" w:hAnsi="AL-Mohanad"/>
          <w:color w:val="000000" w:themeColor="text1"/>
          <w:sz w:val="27"/>
          <w:rtl/>
        </w:rPr>
        <w:t>...،‌ ثم إنّك الكاتب إلى ابن مرجانة ـ‌ عبيد الله بن زياد ـ أن يستقبل ح</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س</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ي</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ناً بالرجال، وأمرته بمعاجلته، وترك مطاولته، والإلحاح عليه، حت</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ى يقتله وم</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ن</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معه من بني عبد المطلب</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0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8B66D2">
      <w:pPr>
        <w:tabs>
          <w:tab w:val="left" w:pos="5670"/>
        </w:tabs>
        <w:rPr>
          <w:rFonts w:ascii="AL-Mohanad" w:hAnsi="AL-Mohanad"/>
          <w:color w:val="000000" w:themeColor="text1"/>
          <w:sz w:val="27"/>
          <w:rtl/>
        </w:rPr>
      </w:pPr>
      <w:r w:rsidRPr="00847242">
        <w:rPr>
          <w:rFonts w:ascii="AL-Mohanad" w:hAnsi="AL-Mohanad"/>
          <w:color w:val="000000" w:themeColor="text1"/>
          <w:sz w:val="27"/>
          <w:rtl/>
        </w:rPr>
        <w:t>من هنا نعلم أنّ الإمام الحسين لم يكن هو الذي جهّ</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ز الأسباب لقتله،‌ بل حُك</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ام الج</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و</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ر هم الذين كانوا يسع</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و</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ن إلى ذلك</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حتّى لو كان في ح</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ر</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م الله الآمن.‌ ولذا خرج من مكّة</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حفاظاً على حُر</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مة بيت الله ـ الذي يحرم فيه إراقة الدماء ـ</w:t>
      </w:r>
      <w:r w:rsidR="005A0CDA" w:rsidRPr="00847242">
        <w:rPr>
          <w:rFonts w:ascii="AL-Mohanad" w:hAnsi="AL-Mohanad" w:hint="cs"/>
          <w:color w:val="000000" w:themeColor="text1"/>
          <w:sz w:val="27"/>
          <w:rtl/>
        </w:rPr>
        <w:t>،</w:t>
      </w:r>
      <w:r w:rsidR="005A0CDA" w:rsidRPr="00847242">
        <w:rPr>
          <w:rFonts w:ascii="AL-Mohanad" w:hAnsi="AL-Mohanad"/>
          <w:color w:val="000000" w:themeColor="text1"/>
          <w:sz w:val="27"/>
          <w:rtl/>
        </w:rPr>
        <w:t xml:space="preserve"> وقال</w:t>
      </w:r>
      <w:r w:rsidRPr="00847242">
        <w:rPr>
          <w:rFonts w:ascii="AL-Mohanad" w:hAnsi="AL-Mohanad"/>
          <w:color w:val="000000" w:themeColor="text1"/>
          <w:sz w:val="27"/>
          <w:rtl/>
        </w:rPr>
        <w:t>: إنّهم سيقتلونني أينما كنت</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ولا أريد أن تذهب حرمة بيت الله الحرام بقتلي</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فقد </w:t>
      </w:r>
      <w:r w:rsidRPr="00847242">
        <w:rPr>
          <w:rFonts w:ascii="AL-Mohanad" w:hAnsi="AL-Mohanad" w:hint="cs"/>
          <w:color w:val="000000" w:themeColor="text1"/>
          <w:sz w:val="27"/>
          <w:rtl/>
        </w:rPr>
        <w:t>أُ</w:t>
      </w:r>
      <w:r w:rsidRPr="00847242">
        <w:rPr>
          <w:rFonts w:ascii="AL-Mohanad" w:hAnsi="AL-Mohanad"/>
          <w:color w:val="000000" w:themeColor="text1"/>
          <w:sz w:val="27"/>
          <w:rtl/>
        </w:rPr>
        <w:t>ث</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ر عنه أنّه قال:‌</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والله</w:t>
      </w:r>
      <w:r w:rsidR="005A0CDA" w:rsidRPr="00847242">
        <w:rPr>
          <w:rFonts w:ascii="AL-Mohanad" w:hAnsi="AL-Mohanad" w:hint="cs"/>
          <w:color w:val="000000" w:themeColor="text1"/>
          <w:sz w:val="27"/>
          <w:rtl/>
        </w:rPr>
        <w:t>ِ،</w:t>
      </w:r>
      <w:r w:rsidRPr="00847242">
        <w:rPr>
          <w:rFonts w:ascii="AL-Mohanad" w:hAnsi="AL-Mohanad"/>
          <w:color w:val="000000" w:themeColor="text1"/>
          <w:sz w:val="27"/>
          <w:rtl/>
        </w:rPr>
        <w:t xml:space="preserve"> لئن </w:t>
      </w:r>
      <w:r w:rsidRPr="00847242">
        <w:rPr>
          <w:rFonts w:ascii="AL-Mohanad" w:hAnsi="AL-Mohanad" w:hint="cs"/>
          <w:color w:val="000000" w:themeColor="text1"/>
          <w:sz w:val="27"/>
          <w:rtl/>
        </w:rPr>
        <w:t>أُ</w:t>
      </w:r>
      <w:r w:rsidRPr="00847242">
        <w:rPr>
          <w:rFonts w:ascii="AL-Mohanad" w:hAnsi="AL-Mohanad"/>
          <w:color w:val="000000" w:themeColor="text1"/>
          <w:sz w:val="27"/>
          <w:rtl/>
        </w:rPr>
        <w:t>قتل خارجاً منها بشبر أحبّ إليّ من أن أ</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 xml:space="preserve">قتل فيها، ولئن </w:t>
      </w:r>
      <w:r w:rsidR="008B66D2" w:rsidRPr="00847242">
        <w:rPr>
          <w:rFonts w:ascii="AL-Mohanad" w:hAnsi="AL-Mohanad" w:hint="cs"/>
          <w:color w:val="000000" w:themeColor="text1"/>
          <w:sz w:val="27"/>
          <w:rtl/>
        </w:rPr>
        <w:t>أُ</w:t>
      </w:r>
      <w:r w:rsidRPr="00847242">
        <w:rPr>
          <w:rFonts w:ascii="AL-Mohanad" w:hAnsi="AL-Mohanad"/>
          <w:color w:val="000000" w:themeColor="text1"/>
          <w:sz w:val="27"/>
          <w:rtl/>
        </w:rPr>
        <w:t>قتل خارجاً منها بشبر</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ي</w:t>
      </w:r>
      <w:r w:rsidR="008B66D2" w:rsidRPr="00847242">
        <w:rPr>
          <w:rFonts w:ascii="AL-Mohanad" w:hAnsi="AL-Mohanad" w:hint="cs"/>
          <w:color w:val="000000" w:themeColor="text1"/>
          <w:sz w:val="27"/>
          <w:rtl/>
        </w:rPr>
        <w:t>ْ</w:t>
      </w:r>
      <w:r w:rsidR="008B66D2" w:rsidRPr="00847242">
        <w:rPr>
          <w:rFonts w:ascii="AL-Mohanad" w:hAnsi="AL-Mohanad"/>
          <w:color w:val="000000" w:themeColor="text1"/>
          <w:sz w:val="27"/>
          <w:rtl/>
        </w:rPr>
        <w:t>ن أحبّ إليّ م</w:t>
      </w:r>
      <w:r w:rsidRPr="00847242">
        <w:rPr>
          <w:rFonts w:ascii="AL-Mohanad" w:hAnsi="AL-Mohanad"/>
          <w:color w:val="000000" w:themeColor="text1"/>
          <w:sz w:val="27"/>
          <w:rtl/>
        </w:rPr>
        <w:t>ن أن أ</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قتل خارجاً منها بشبر</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وأيم الله</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 xml:space="preserve"> لو كنت</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جُحْر هامة من هذه الهوام لاستخرجوني حت</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ى يقضوا بي حاجتهم</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والله</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ليعت</w:t>
      </w:r>
      <w:r w:rsidR="00925485">
        <w:rPr>
          <w:rFonts w:ascii="AL-Mohanad" w:hAnsi="AL-Mohanad" w:hint="cs"/>
          <w:color w:val="000000" w:themeColor="text1"/>
          <w:sz w:val="27"/>
          <w:rtl/>
        </w:rPr>
        <w:t>َ</w:t>
      </w:r>
      <w:r w:rsidRPr="00847242">
        <w:rPr>
          <w:rFonts w:ascii="AL-Mohanad" w:hAnsi="AL-Mohanad"/>
          <w:color w:val="000000" w:themeColor="text1"/>
          <w:sz w:val="27"/>
          <w:rtl/>
        </w:rPr>
        <w:t>د</w:t>
      </w:r>
      <w:r w:rsidR="00925485">
        <w:rPr>
          <w:rFonts w:ascii="AL-Mohanad" w:hAnsi="AL-Mohanad" w:hint="cs"/>
          <w:color w:val="000000" w:themeColor="text1"/>
          <w:sz w:val="27"/>
          <w:rtl/>
        </w:rPr>
        <w:t>ُ</w:t>
      </w:r>
      <w:r w:rsidRPr="00847242">
        <w:rPr>
          <w:rFonts w:ascii="AL-Mohanad" w:hAnsi="AL-Mohanad"/>
          <w:color w:val="000000" w:themeColor="text1"/>
          <w:sz w:val="27"/>
          <w:rtl/>
        </w:rPr>
        <w:t>نّ</w:t>
      </w:r>
      <w:r w:rsidR="00925485">
        <w:rPr>
          <w:rFonts w:ascii="AL-Mohanad" w:hAnsi="AL-Mohanad" w:hint="cs"/>
          <w:color w:val="000000" w:themeColor="text1"/>
          <w:sz w:val="27"/>
          <w:rtl/>
        </w:rPr>
        <w:t>َ</w:t>
      </w:r>
      <w:r w:rsidRPr="00847242">
        <w:rPr>
          <w:rFonts w:ascii="AL-Mohanad" w:hAnsi="AL-Mohanad"/>
          <w:color w:val="000000" w:themeColor="text1"/>
          <w:sz w:val="27"/>
          <w:rtl/>
        </w:rPr>
        <w:t xml:space="preserve"> عليّ</w:t>
      </w:r>
      <w:r w:rsidR="00925485">
        <w:rPr>
          <w:rFonts w:ascii="AL-Mohanad" w:hAnsi="AL-Mohanad" w:hint="cs"/>
          <w:color w:val="000000" w:themeColor="text1"/>
          <w:sz w:val="27"/>
          <w:rtl/>
        </w:rPr>
        <w:t>َ</w:t>
      </w:r>
      <w:r w:rsidRPr="00847242">
        <w:rPr>
          <w:rFonts w:ascii="AL-Mohanad" w:hAnsi="AL-Mohanad"/>
          <w:color w:val="000000" w:themeColor="text1"/>
          <w:sz w:val="27"/>
          <w:rtl/>
        </w:rPr>
        <w:t xml:space="preserve"> كما اعتدت اليهود في السبت</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1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8B66D2">
      <w:pPr>
        <w:tabs>
          <w:tab w:val="left" w:pos="5670"/>
        </w:tabs>
        <w:rPr>
          <w:rFonts w:ascii="AL-Mohanad" w:hAnsi="AL-Mohanad"/>
          <w:color w:val="000000" w:themeColor="text1"/>
          <w:sz w:val="27"/>
          <w:rtl/>
        </w:rPr>
      </w:pPr>
      <w:r w:rsidRPr="00847242">
        <w:rPr>
          <w:rFonts w:ascii="AL-Mohanad" w:hAnsi="AL-Mohanad"/>
          <w:color w:val="000000" w:themeColor="text1"/>
          <w:sz w:val="27"/>
          <w:rtl/>
        </w:rPr>
        <w:t xml:space="preserve">والنقطة الأخرى التي ينبغي الإضاءة عليها في كلام ابن تيميّة هي أنّه اعتبر خروج الإمام خلافاً لمصلحة المسلمين، </w:t>
      </w:r>
      <w:r w:rsidR="008B66D2" w:rsidRPr="00847242">
        <w:rPr>
          <w:rFonts w:ascii="AL-Mohanad" w:hAnsi="AL-Mohanad" w:hint="cs"/>
          <w:color w:val="000000" w:themeColor="text1"/>
          <w:sz w:val="27"/>
          <w:rtl/>
        </w:rPr>
        <w:t>و</w:t>
      </w:r>
      <w:r w:rsidR="008B66D2" w:rsidRPr="00847242">
        <w:rPr>
          <w:rFonts w:ascii="AL-Mohanad" w:hAnsi="AL-Mohanad"/>
          <w:color w:val="000000" w:themeColor="text1"/>
          <w:sz w:val="27"/>
          <w:rtl/>
        </w:rPr>
        <w:t>خلافاً للممانعين من سفره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نحو الكوفة؛ فقد كانوا يطلبون منه عدم الخروج إلى الكوفة</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 xml:space="preserve"> حفاظاً على مصلحة الإسلام والمسلمين، حيث قال: ولذا أشار عليه بعضهم أن</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يخرج،‌ وهم بذلك قاصدون نصيحته</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 xml:space="preserve"> طالبون لمصلحته ومصلحة المسلمين</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والله</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ورسوله إنّ</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ما يأمر بالصلاح</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بالفساد‌</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1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8B66D2">
      <w:pPr>
        <w:tabs>
          <w:tab w:val="left" w:pos="5670"/>
        </w:tabs>
        <w:rPr>
          <w:rFonts w:ascii="AL-Mohanad" w:hAnsi="AL-Mohanad"/>
          <w:color w:val="000000" w:themeColor="text1"/>
          <w:sz w:val="27"/>
          <w:rtl/>
        </w:rPr>
      </w:pPr>
      <w:r w:rsidRPr="00847242">
        <w:rPr>
          <w:rFonts w:ascii="AL-Mohanad" w:hAnsi="AL-Mohanad"/>
          <w:color w:val="000000" w:themeColor="text1"/>
          <w:sz w:val="27"/>
          <w:rtl/>
        </w:rPr>
        <w:t>في حين وضّ</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 xml:space="preserve">ح الإمام أنّ خروجه ليس من مصاديق الفساد، إنّما كان هدفه </w:t>
      </w:r>
      <w:r w:rsidRPr="00847242">
        <w:rPr>
          <w:rFonts w:ascii="AL-Mohanad" w:hAnsi="AL-Mohanad"/>
          <w:color w:val="000000" w:themeColor="text1"/>
          <w:sz w:val="27"/>
          <w:rtl/>
        </w:rPr>
        <w:lastRenderedPageBreak/>
        <w:t>الإصلاح في أمّة النبيّ، وأنّه موافق</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 xml:space="preserve"> لمصلحة هذه الأمّة،‌ وإحياء</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 xml:space="preserve"> لفريضة الأمر بالمعروف والنهي عن المنكر، وأنّه لم يكن إلا</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أساس سيرة جدّه وأبيه</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و</w:t>
      </w:r>
      <w:r w:rsidR="008B66D2"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ضوء ذلك نجد أنّ ثورة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r w:rsidR="008B66D2" w:rsidRPr="00847242">
        <w:rPr>
          <w:rFonts w:ascii="AL-Mohanad" w:hAnsi="AL-Mohanad"/>
          <w:color w:val="000000" w:themeColor="text1"/>
          <w:sz w:val="27"/>
          <w:rtl/>
        </w:rPr>
        <w:t>لم تكن من مصاديق الفتنة والفساد</w:t>
      </w:r>
      <w:r w:rsidRPr="00847242">
        <w:rPr>
          <w:rFonts w:ascii="AL-Mohanad" w:hAnsi="AL-Mohanad"/>
          <w:color w:val="000000" w:themeColor="text1"/>
          <w:sz w:val="27"/>
          <w:rtl/>
        </w:rPr>
        <w:t>، بل كانت تهدف إلى هداية عامّة الناس نحو سيرة النبيّ</w:t>
      </w:r>
      <w:r w:rsidR="005968C1" w:rsidRPr="00847242">
        <w:rPr>
          <w:rFonts w:ascii="AL-Mohanad" w:hAnsi="AL-Mohanad" w:cs="Mosawi"/>
          <w:color w:val="000000" w:themeColor="text1"/>
          <w:sz w:val="27"/>
          <w:szCs w:val="22"/>
          <w:rtl/>
        </w:rPr>
        <w:t>|</w:t>
      </w:r>
      <w:r w:rsidR="008B66D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صرّ</w:t>
      </w:r>
      <w:r w:rsidR="00015D3C" w:rsidRPr="00847242">
        <w:rPr>
          <w:rFonts w:ascii="AL-Mohanad" w:hAnsi="AL-Mohanad" w:hint="cs"/>
          <w:color w:val="000000" w:themeColor="text1"/>
          <w:sz w:val="27"/>
          <w:rtl/>
        </w:rPr>
        <w:t>َ</w:t>
      </w:r>
      <w:r w:rsidRPr="00847242">
        <w:rPr>
          <w:rFonts w:ascii="AL-Mohanad" w:hAnsi="AL-Mohanad"/>
          <w:color w:val="000000" w:themeColor="text1"/>
          <w:sz w:val="27"/>
          <w:rtl/>
        </w:rPr>
        <w:t>ح بذلك حين قال:‌</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إِنِّي لَمْ أَخْرُجْ أَشِراً ولا بَطِراً</w:t>
      </w:r>
      <w:r w:rsidR="00015D3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مُفْسِداً ولا ظَالِماً، وإِنَّمَا خَرَجْتُ لِطَلَبِ الإِصْلاحِ فِي أُمَّةِ جَدِّي‌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أُرِيدُ أَنْ آمُرَ بِالْمَعْرُوفِ وأَنْهَى عَنِ الْمُنْكَرِ، وأَسِيرَ</w:t>
      </w:r>
      <w:r w:rsidR="00015D3C" w:rsidRPr="00847242">
        <w:rPr>
          <w:rFonts w:ascii="AL-Mohanad" w:hAnsi="AL-Mohanad"/>
          <w:color w:val="000000" w:themeColor="text1"/>
          <w:sz w:val="27"/>
          <w:rtl/>
        </w:rPr>
        <w:t xml:space="preserve"> بِسِيرَةِ جَدِّي وأَبِي عَلِي</w:t>
      </w:r>
      <w:r w:rsidR="00015D3C"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أَبِي طَالِب</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1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DE0170">
      <w:pPr>
        <w:tabs>
          <w:tab w:val="left" w:pos="5670"/>
        </w:tabs>
        <w:rPr>
          <w:rFonts w:ascii="AL-Mohanad" w:hAnsi="AL-Mohanad"/>
          <w:color w:val="000000" w:themeColor="text1"/>
          <w:sz w:val="27"/>
          <w:rtl/>
        </w:rPr>
      </w:pPr>
      <w:r w:rsidRPr="00847242">
        <w:rPr>
          <w:rFonts w:ascii="AL-Mohanad" w:hAnsi="AL-Mohanad"/>
          <w:color w:val="000000" w:themeColor="text1"/>
          <w:sz w:val="27"/>
          <w:rtl/>
        </w:rPr>
        <w:t>أمّا ابن تيميّة فاعتبر أنّ أصل أيّ قيام على أصحاب المناصب يُوجب الفساد</w:t>
      </w:r>
      <w:r w:rsidR="00015D3C"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دون أن يأخذ بالحسبان الظروف في ذلك الزمان،‌ مع أنّ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قد بيّ</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ن ظروف زمانه</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 xml:space="preserve"> بحيث </w:t>
      </w:r>
      <w:r w:rsidR="00DE0170" w:rsidRPr="00847242">
        <w:rPr>
          <w:rFonts w:ascii="AL-Mohanad" w:hAnsi="AL-Mohanad" w:hint="cs"/>
          <w:color w:val="000000" w:themeColor="text1"/>
          <w:sz w:val="27"/>
          <w:rtl/>
        </w:rPr>
        <w:t>إ</w:t>
      </w:r>
      <w:r w:rsidRPr="00847242">
        <w:rPr>
          <w:rFonts w:ascii="AL-Mohanad" w:hAnsi="AL-Mohanad"/>
          <w:color w:val="000000" w:themeColor="text1"/>
          <w:sz w:val="27"/>
          <w:rtl/>
        </w:rPr>
        <w:t xml:space="preserve">نّ الأمّة صارت </w:t>
      </w:r>
      <w:r w:rsidR="00DE0170" w:rsidRPr="00847242">
        <w:rPr>
          <w:rFonts w:ascii="AL-Mohanad" w:hAnsi="AL-Mohanad" w:hint="cs"/>
          <w:color w:val="000000" w:themeColor="text1"/>
          <w:sz w:val="27"/>
          <w:rtl/>
        </w:rPr>
        <w:t>بعيدةً</w:t>
      </w:r>
      <w:r w:rsidRPr="00847242">
        <w:rPr>
          <w:rFonts w:ascii="AL-Mohanad" w:hAnsi="AL-Mohanad"/>
          <w:color w:val="000000" w:themeColor="text1"/>
          <w:sz w:val="27"/>
          <w:rtl/>
        </w:rPr>
        <w:t xml:space="preserve"> عن سنّة النبي</w:t>
      </w:r>
      <w:r w:rsidR="00DE0170"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وأنّ السنّة النبويّة زالت من أساسها</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 xml:space="preserve"> لتحلّ الب</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د</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ع مكانها،‌ وأنّه إذا لم يدرك الإسلام فعليه السلام. لذا فقد دعا الناس إلى كتاب الله وسنّة نبيّه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r w:rsidR="00DE0170" w:rsidRPr="00847242">
        <w:rPr>
          <w:rFonts w:ascii="AL-Mohanad" w:hAnsi="AL-Mohanad" w:hint="cs"/>
          <w:color w:val="000000" w:themeColor="text1"/>
          <w:sz w:val="27"/>
          <w:rtl/>
        </w:rPr>
        <w:t>و</w:t>
      </w:r>
      <w:r w:rsidR="00DE0170" w:rsidRPr="00847242">
        <w:rPr>
          <w:rFonts w:ascii="AL-Mohanad" w:hAnsi="AL-Mohanad"/>
          <w:color w:val="000000" w:themeColor="text1"/>
          <w:sz w:val="27"/>
          <w:rtl/>
        </w:rPr>
        <w:t xml:space="preserve">ليس </w:t>
      </w:r>
      <w:r w:rsidRPr="00847242">
        <w:rPr>
          <w:rFonts w:ascii="AL-Mohanad" w:hAnsi="AL-Mohanad"/>
          <w:color w:val="000000" w:themeColor="text1"/>
          <w:sz w:val="27"/>
          <w:rtl/>
        </w:rPr>
        <w:t xml:space="preserve">هذا الأمر ممّا لا ينبغي أن يعدّ من مصاديق الفساد </w:t>
      </w:r>
      <w:r w:rsidR="00DE0170" w:rsidRPr="00847242">
        <w:rPr>
          <w:rFonts w:ascii="AL-Mohanad" w:hAnsi="AL-Mohanad" w:hint="cs"/>
          <w:color w:val="000000" w:themeColor="text1"/>
          <w:sz w:val="27"/>
          <w:rtl/>
        </w:rPr>
        <w:t>ف</w:t>
      </w:r>
      <w:r w:rsidRPr="00847242">
        <w:rPr>
          <w:rFonts w:ascii="AL-Mohanad" w:hAnsi="AL-Mohanad"/>
          <w:color w:val="000000" w:themeColor="text1"/>
          <w:sz w:val="27"/>
          <w:rtl/>
        </w:rPr>
        <w:t>ح</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س</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ب، بل هو عين الوقوف في وجه الفساد</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وحقيقته عبارة عن إحياء المعارف الإسلاميّة المنسيّة، فقد نقل عنه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أنّه قال:</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أنا أدعوكم إلى كتاب الله وسنّة نبيّه</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 السنّة قد </w:t>
      </w:r>
      <w:r w:rsidRPr="00847242">
        <w:rPr>
          <w:rFonts w:ascii="AL-Mohanad" w:hAnsi="AL-Mohanad" w:hint="cs"/>
          <w:color w:val="000000" w:themeColor="text1"/>
          <w:sz w:val="27"/>
          <w:rtl/>
        </w:rPr>
        <w:t>أُ</w:t>
      </w:r>
      <w:r w:rsidRPr="00847242">
        <w:rPr>
          <w:rFonts w:ascii="AL-Mohanad" w:hAnsi="AL-Mohanad"/>
          <w:color w:val="000000" w:themeColor="text1"/>
          <w:sz w:val="27"/>
          <w:rtl/>
        </w:rPr>
        <w:t>ميت</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ت</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وإنّ الب</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د</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 xml:space="preserve">عة قد </w:t>
      </w:r>
      <w:r w:rsidRPr="00847242">
        <w:rPr>
          <w:rFonts w:ascii="AL-Mohanad" w:hAnsi="AL-Mohanad" w:hint="cs"/>
          <w:color w:val="000000" w:themeColor="text1"/>
          <w:sz w:val="27"/>
          <w:rtl/>
        </w:rPr>
        <w:t>أُ</w:t>
      </w:r>
      <w:r w:rsidRPr="00847242">
        <w:rPr>
          <w:rFonts w:ascii="AL-Mohanad" w:hAnsi="AL-Mohanad"/>
          <w:color w:val="000000" w:themeColor="text1"/>
          <w:sz w:val="27"/>
          <w:rtl/>
        </w:rPr>
        <w:t>حييت‌</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1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DE0170">
      <w:pPr>
        <w:tabs>
          <w:tab w:val="left" w:pos="5670"/>
        </w:tabs>
        <w:rPr>
          <w:rFonts w:ascii="AL-Mohanad" w:hAnsi="AL-Mohanad"/>
          <w:color w:val="000000" w:themeColor="text1"/>
          <w:sz w:val="27"/>
          <w:rtl/>
          <w:lang w:bidi="ar-LB"/>
        </w:rPr>
      </w:pPr>
      <w:r w:rsidRPr="00847242">
        <w:rPr>
          <w:rFonts w:ascii="AL-Mohanad" w:hAnsi="AL-Mohanad"/>
          <w:color w:val="000000" w:themeColor="text1"/>
          <w:sz w:val="27"/>
          <w:rtl/>
        </w:rPr>
        <w:t>ولكن</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DE0170" w:rsidRPr="00847242">
        <w:rPr>
          <w:rFonts w:ascii="AL-Mohanad" w:hAnsi="AL-Mohanad" w:hint="cs"/>
          <w:color w:val="000000" w:themeColor="text1"/>
          <w:sz w:val="27"/>
          <w:rtl/>
        </w:rPr>
        <w:t xml:space="preserve">بالنظر إلى </w:t>
      </w:r>
      <w:r w:rsidRPr="00847242">
        <w:rPr>
          <w:rFonts w:ascii="AL-Mohanad" w:hAnsi="AL-Mohanad"/>
          <w:color w:val="000000" w:themeColor="text1"/>
          <w:sz w:val="27"/>
          <w:rtl/>
        </w:rPr>
        <w:t>أنّ حكّام ذلك الزمان لم يحتملوا إصلاح أنفسهم</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إصلاح </w:t>
      </w:r>
      <w:r w:rsidR="00DE0170" w:rsidRPr="00847242">
        <w:rPr>
          <w:rFonts w:ascii="AL-Mohanad" w:hAnsi="AL-Mohanad" w:hint="cs"/>
          <w:color w:val="000000" w:themeColor="text1"/>
          <w:sz w:val="27"/>
          <w:rtl/>
        </w:rPr>
        <w:t>أُ</w:t>
      </w:r>
      <w:r w:rsidRPr="00847242">
        <w:rPr>
          <w:rFonts w:ascii="AL-Mohanad" w:hAnsi="AL-Mohanad"/>
          <w:color w:val="000000" w:themeColor="text1"/>
          <w:sz w:val="27"/>
          <w:rtl/>
        </w:rPr>
        <w:t>مّة النبيّ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بل طلبوا روح ابن نبيّ الأمّة،‌ فقد جعلهم ذلك في نفس الصفّ مع المفسدين وأصحاب الفتن.‌</w:t>
      </w:r>
    </w:p>
    <w:p w:rsidR="00BA77D1" w:rsidRPr="00847242" w:rsidRDefault="00BA77D1" w:rsidP="00BA77D1">
      <w:pPr>
        <w:tabs>
          <w:tab w:val="left" w:pos="5670"/>
        </w:tabs>
        <w:rPr>
          <w:rFonts w:ascii="AL-Mohanad" w:hAnsi="AL-Mohanad"/>
          <w:b/>
          <w:bCs/>
          <w:color w:val="000000" w:themeColor="text1"/>
          <w:sz w:val="27"/>
          <w:rtl/>
        </w:rPr>
      </w:pPr>
    </w:p>
    <w:p w:rsidR="00BA77D1" w:rsidRPr="00847242" w:rsidRDefault="00BA77D1" w:rsidP="00BA77D1">
      <w:pPr>
        <w:pStyle w:val="31"/>
        <w:rPr>
          <w:color w:val="000000" w:themeColor="text1"/>
          <w:rtl/>
        </w:rPr>
      </w:pPr>
      <w:r w:rsidRPr="00847242">
        <w:rPr>
          <w:color w:val="000000" w:themeColor="text1"/>
          <w:rtl/>
        </w:rPr>
        <w:t>القسم الثاني:‌</w:t>
      </w:r>
      <w:r w:rsidRPr="00847242">
        <w:rPr>
          <w:rFonts w:hint="cs"/>
          <w:color w:val="000000" w:themeColor="text1"/>
          <w:rtl/>
        </w:rPr>
        <w:t xml:space="preserve"> </w:t>
      </w:r>
      <w:r w:rsidRPr="00847242">
        <w:rPr>
          <w:color w:val="000000" w:themeColor="text1"/>
          <w:rtl/>
        </w:rPr>
        <w:t>شرعيّة الثورة بهدف تحقيق الحاكميّة الإلهيّة</w:t>
      </w:r>
      <w:r w:rsidRPr="00847242">
        <w:rPr>
          <w:rFonts w:hint="cs"/>
          <w:color w:val="000000" w:themeColor="text1"/>
          <w:rtl/>
          <w:lang w:val="en-US"/>
        </w:rPr>
        <w:t xml:space="preserve"> ــــــ</w:t>
      </w:r>
    </w:p>
    <w:p w:rsidR="00BA77D1" w:rsidRPr="00847242" w:rsidRDefault="00BA77D1" w:rsidP="00DE0170">
      <w:pPr>
        <w:tabs>
          <w:tab w:val="left" w:pos="5670"/>
        </w:tabs>
        <w:rPr>
          <w:rFonts w:ascii="AL-Mohanad" w:hAnsi="AL-Mohanad"/>
          <w:color w:val="000000" w:themeColor="text1"/>
          <w:sz w:val="27"/>
          <w:rtl/>
        </w:rPr>
      </w:pPr>
      <w:r w:rsidRPr="00847242">
        <w:rPr>
          <w:rFonts w:ascii="AL-Mohanad" w:hAnsi="AL-Mohanad"/>
          <w:color w:val="000000" w:themeColor="text1"/>
          <w:sz w:val="27"/>
          <w:rtl/>
        </w:rPr>
        <w:t>إنّ الأمر الآخر الذي يضفي صبغة الشرعيّة على ثورة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هو أنّ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كان </w:t>
      </w:r>
      <w:r w:rsidR="00DE0170" w:rsidRPr="00847242">
        <w:rPr>
          <w:rFonts w:ascii="AL-Mohanad" w:hAnsi="AL-Mohanad" w:hint="cs"/>
          <w:color w:val="000000" w:themeColor="text1"/>
          <w:sz w:val="27"/>
          <w:rtl/>
        </w:rPr>
        <w:t xml:space="preserve">ـ </w:t>
      </w:r>
      <w:r w:rsidRPr="00847242">
        <w:rPr>
          <w:rFonts w:ascii="AL-Mohanad" w:hAnsi="AL-Mohanad"/>
          <w:color w:val="000000" w:themeColor="text1"/>
          <w:sz w:val="27"/>
          <w:rtl/>
        </w:rPr>
        <w:t xml:space="preserve">كسائر الأئمّة الهداة </w:t>
      </w:r>
      <w:r w:rsidR="00DE0170" w:rsidRPr="00847242">
        <w:rPr>
          <w:rFonts w:ascii="AL-Mohanad" w:hAnsi="AL-Mohanad" w:hint="cs"/>
          <w:color w:val="000000" w:themeColor="text1"/>
          <w:sz w:val="27"/>
          <w:rtl/>
        </w:rPr>
        <w:t xml:space="preserve">ـ </w:t>
      </w:r>
      <w:r w:rsidRPr="00847242">
        <w:rPr>
          <w:rFonts w:ascii="AL-Mohanad" w:hAnsi="AL-Mohanad"/>
          <w:color w:val="000000" w:themeColor="text1"/>
          <w:sz w:val="27"/>
          <w:rtl/>
        </w:rPr>
        <w:t>حائزاً على حقّ الحكومة على الناس من جانب الله عزّ</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وجلّ</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الطبيعي أنّه عند توفّر الأرضيّة المناسبة للتحقّ</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ق العيني لهذا الحقّ في المجتمع يكون ل</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زاماً عليه أن يتولّى هداية المجتمع بنفسه،‌ وأن يتصدّى بالتالي لأمر الحكومة في المجتمع،‌ تماماً كما استند أمير المؤمنين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تصدّيه للحكومة إلى أمر الله عز</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وجلّ</w:t>
      </w:r>
      <w:r w:rsidRPr="00847242">
        <w:rPr>
          <w:rFonts w:ascii="AL-Mohanad" w:hAnsi="AL-Mohanad" w:hint="cs"/>
          <w:color w:val="000000" w:themeColor="text1"/>
          <w:sz w:val="27"/>
          <w:rtl/>
        </w:rPr>
        <w:t>َ</w:t>
      </w:r>
      <w:r w:rsidR="00DE0170" w:rsidRPr="00847242">
        <w:rPr>
          <w:rFonts w:ascii="AL-Mohanad" w:hAnsi="AL-Mohanad" w:hint="cs"/>
          <w:color w:val="000000" w:themeColor="text1"/>
          <w:sz w:val="27"/>
          <w:rtl/>
        </w:rPr>
        <w:t>،</w:t>
      </w:r>
      <w:r w:rsidR="00DE0170" w:rsidRPr="00847242">
        <w:rPr>
          <w:rFonts w:ascii="AL-Mohanad" w:hAnsi="AL-Mohanad"/>
          <w:color w:val="000000" w:themeColor="text1"/>
          <w:sz w:val="27"/>
          <w:rtl/>
        </w:rPr>
        <w:t xml:space="preserve"> حيث قال: أَخَذَ اللهُ عَلَى ال</w:t>
      </w:r>
      <w:r w:rsidRPr="00847242">
        <w:rPr>
          <w:rFonts w:ascii="AL-Mohanad" w:hAnsi="AL-Mohanad"/>
          <w:color w:val="000000" w:themeColor="text1"/>
          <w:sz w:val="27"/>
          <w:rtl/>
        </w:rPr>
        <w:t xml:space="preserve">عُلَمَاءِ أَنْ لا يَقِرُّوا عَلَى </w:t>
      </w:r>
      <w:r w:rsidRPr="00847242">
        <w:rPr>
          <w:rFonts w:ascii="AL-Mohanad" w:hAnsi="AL-Mohanad"/>
          <w:color w:val="000000" w:themeColor="text1"/>
          <w:sz w:val="27"/>
          <w:rtl/>
        </w:rPr>
        <w:lastRenderedPageBreak/>
        <w:t>كِظَّةِ ظَالِمٍ</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سَغَبِ مَظْلُوم</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1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DE0170">
      <w:pPr>
        <w:tabs>
          <w:tab w:val="left" w:pos="5670"/>
        </w:tabs>
        <w:rPr>
          <w:rFonts w:ascii="AL-Mohanad" w:hAnsi="AL-Mohanad"/>
          <w:color w:val="000000" w:themeColor="text1"/>
          <w:sz w:val="27"/>
          <w:rtl/>
        </w:rPr>
      </w:pPr>
      <w:r w:rsidRPr="00847242">
        <w:rPr>
          <w:rFonts w:ascii="AL-Mohanad" w:hAnsi="AL-Mohanad"/>
          <w:color w:val="000000" w:themeColor="text1"/>
          <w:sz w:val="27"/>
          <w:rtl/>
        </w:rPr>
        <w:t>ومن هذا المنطلق نجد أنّ الإمام الحسين أضفى صبغة الشرعيّة على قيامه</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خلال الاستعانة بمعرفة الظروف ـ ولو من الناحية الظاهريّة ـ المحيطة به،‌ وهو ما سيتمّ البحث فيه مفصّ</w:t>
      </w:r>
      <w:r w:rsidR="00DE0170" w:rsidRPr="00847242">
        <w:rPr>
          <w:rFonts w:ascii="AL-Mohanad" w:hAnsi="AL-Mohanad" w:hint="cs"/>
          <w:color w:val="000000" w:themeColor="text1"/>
          <w:sz w:val="27"/>
          <w:rtl/>
        </w:rPr>
        <w:t>َ</w:t>
      </w:r>
      <w:r w:rsidRPr="00847242">
        <w:rPr>
          <w:rFonts w:ascii="AL-Mohanad" w:hAnsi="AL-Mohanad"/>
          <w:color w:val="000000" w:themeColor="text1"/>
          <w:sz w:val="27"/>
          <w:rtl/>
        </w:rPr>
        <w:t>لاً في</w:t>
      </w:r>
      <w:r w:rsidR="00DE0170"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يلي.</w:t>
      </w:r>
    </w:p>
    <w:p w:rsidR="00BA77D1" w:rsidRPr="00847242" w:rsidRDefault="00BA77D1" w:rsidP="00BA77D1">
      <w:pPr>
        <w:tabs>
          <w:tab w:val="left" w:pos="5670"/>
        </w:tabs>
        <w:rPr>
          <w:rFonts w:ascii="AL-Mohanad" w:hAnsi="AL-Mohanad"/>
          <w:color w:val="000000" w:themeColor="text1"/>
          <w:sz w:val="27"/>
          <w:rtl/>
        </w:rPr>
      </w:pPr>
    </w:p>
    <w:p w:rsidR="00BA77D1" w:rsidRPr="00847242" w:rsidRDefault="00BA77D1" w:rsidP="00BA77D1">
      <w:pPr>
        <w:pStyle w:val="31"/>
        <w:rPr>
          <w:color w:val="000000" w:themeColor="text1"/>
          <w:rtl/>
        </w:rPr>
      </w:pPr>
      <w:r w:rsidRPr="00847242">
        <w:rPr>
          <w:color w:val="000000" w:themeColor="text1"/>
          <w:rtl/>
        </w:rPr>
        <w:t xml:space="preserve">الفصل الأوّل: </w:t>
      </w:r>
      <w:r w:rsidRPr="00847242">
        <w:rPr>
          <w:rFonts w:hint="cs"/>
          <w:color w:val="000000" w:themeColor="text1"/>
          <w:rtl/>
        </w:rPr>
        <w:t>أ</w:t>
      </w:r>
      <w:r w:rsidRPr="00847242">
        <w:rPr>
          <w:color w:val="000000" w:themeColor="text1"/>
          <w:rtl/>
        </w:rPr>
        <w:t>سس الشرعيّة</w:t>
      </w:r>
      <w:r w:rsidRPr="00847242">
        <w:rPr>
          <w:rFonts w:hint="cs"/>
          <w:color w:val="000000" w:themeColor="text1"/>
          <w:rtl/>
          <w:lang w:val="en-US"/>
        </w:rPr>
        <w:t xml:space="preserve"> ــــــ</w:t>
      </w:r>
    </w:p>
    <w:p w:rsidR="00BA77D1" w:rsidRPr="00847242" w:rsidRDefault="00BA77D1" w:rsidP="005E41D9">
      <w:pPr>
        <w:tabs>
          <w:tab w:val="left" w:pos="5670"/>
        </w:tabs>
        <w:rPr>
          <w:rFonts w:ascii="AL-Mohanad" w:hAnsi="AL-Mohanad"/>
          <w:color w:val="000000" w:themeColor="text1"/>
          <w:sz w:val="27"/>
          <w:rtl/>
        </w:rPr>
      </w:pPr>
      <w:r w:rsidRPr="00847242">
        <w:rPr>
          <w:rFonts w:ascii="AL-Mohanad" w:hAnsi="AL-Mohanad"/>
          <w:color w:val="000000" w:themeColor="text1"/>
          <w:sz w:val="27"/>
          <w:rtl/>
        </w:rPr>
        <w:t>ذكر المفكّ</w:t>
      </w:r>
      <w:r w:rsidR="005E41D9" w:rsidRPr="00847242">
        <w:rPr>
          <w:rFonts w:ascii="AL-Mohanad" w:hAnsi="AL-Mohanad" w:hint="cs"/>
          <w:color w:val="000000" w:themeColor="text1"/>
          <w:sz w:val="27"/>
          <w:rtl/>
        </w:rPr>
        <w:t>ِ</w:t>
      </w:r>
      <w:r w:rsidRPr="00847242">
        <w:rPr>
          <w:rFonts w:ascii="AL-Mohanad" w:hAnsi="AL-Mohanad"/>
          <w:color w:val="000000" w:themeColor="text1"/>
          <w:sz w:val="27"/>
          <w:rtl/>
        </w:rPr>
        <w:t>رون والفلاسفة السياسيّون العديد من ال</w:t>
      </w:r>
      <w:r w:rsidR="005E41D9" w:rsidRPr="00847242">
        <w:rPr>
          <w:rFonts w:ascii="AL-Mohanad" w:hAnsi="AL-Mohanad" w:hint="cs"/>
          <w:color w:val="000000" w:themeColor="text1"/>
          <w:sz w:val="27"/>
          <w:rtl/>
        </w:rPr>
        <w:t>أُ</w:t>
      </w:r>
      <w:r w:rsidRPr="00847242">
        <w:rPr>
          <w:rFonts w:ascii="AL-Mohanad" w:hAnsi="AL-Mohanad"/>
          <w:color w:val="000000" w:themeColor="text1"/>
          <w:sz w:val="27"/>
          <w:rtl/>
        </w:rPr>
        <w:t>سس والمباني المختلفة في باب حقّ حاكميّة فرد معيّن على قوم من الأقوام؛‌ حيث اعتبر البعض أنّ المؤثّر في إعطاء الشرعيّة للحاكم هو مجموعة من العوامل</w:t>
      </w:r>
      <w:r w:rsidR="005E41D9"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تأتي في عرض بعضها البعض</w:t>
      </w:r>
      <w:r w:rsidR="005E41D9"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حين أشار آخرون إلى عوامل خاصّة في هذا الصدد</w:t>
      </w:r>
      <w:r w:rsidR="005E41D9" w:rsidRPr="00847242">
        <w:rPr>
          <w:rFonts w:ascii="AL-Mohanad" w:hAnsi="AL-Mohanad" w:hint="cs"/>
          <w:color w:val="000000" w:themeColor="text1"/>
          <w:sz w:val="27"/>
          <w:rtl/>
        </w:rPr>
        <w:t>؛</w:t>
      </w:r>
      <w:r w:rsidRPr="00847242">
        <w:rPr>
          <w:rFonts w:ascii="AL-Mohanad" w:hAnsi="AL-Mohanad"/>
          <w:color w:val="000000" w:themeColor="text1"/>
          <w:sz w:val="27"/>
          <w:rtl/>
        </w:rPr>
        <w:t xml:space="preserve"> فنجد </w:t>
      </w:r>
      <w:r w:rsidR="005E41D9" w:rsidRPr="00847242">
        <w:rPr>
          <w:rFonts w:ascii="AL-Mohanad" w:hAnsi="AL-Mohanad" w:hint="cs"/>
          <w:color w:val="000000" w:themeColor="text1"/>
          <w:sz w:val="27"/>
          <w:rtl/>
        </w:rPr>
        <w:t xml:space="preserve">ـ </w:t>
      </w:r>
      <w:r w:rsidRPr="00847242">
        <w:rPr>
          <w:rFonts w:ascii="AL-Mohanad" w:hAnsi="AL-Mohanad"/>
          <w:color w:val="000000" w:themeColor="text1"/>
          <w:sz w:val="27"/>
          <w:rtl/>
        </w:rPr>
        <w:t>على سبيل المثال</w:t>
      </w:r>
      <w:r w:rsidR="005E41D9" w:rsidRPr="00847242">
        <w:rPr>
          <w:rFonts w:ascii="AL-Mohanad" w:hAnsi="AL-Mohanad" w:hint="cs"/>
          <w:color w:val="000000" w:themeColor="text1"/>
          <w:sz w:val="27"/>
          <w:rtl/>
        </w:rPr>
        <w:t xml:space="preserve"> ـ</w:t>
      </w:r>
      <w:r w:rsidR="005E41D9" w:rsidRPr="00847242">
        <w:rPr>
          <w:rFonts w:ascii="AL-Mohanad" w:hAnsi="AL-Mohanad"/>
          <w:color w:val="000000" w:themeColor="text1"/>
          <w:sz w:val="27"/>
          <w:rtl/>
        </w:rPr>
        <w:t xml:space="preserve"> أنّ</w:t>
      </w:r>
      <w:r w:rsidR="005E41D9" w:rsidRPr="00847242">
        <w:rPr>
          <w:rFonts w:ascii="AL-Mohanad" w:hAnsi="AL-Mohanad" w:hint="cs"/>
          <w:color w:val="000000" w:themeColor="text1"/>
          <w:sz w:val="27"/>
          <w:rtl/>
        </w:rPr>
        <w:t xml:space="preserve"> </w:t>
      </w:r>
      <w:r w:rsidR="005E41D9" w:rsidRPr="00847242">
        <w:rPr>
          <w:rFonts w:ascii="AL-Mohanad" w:hAnsi="AL-Mohanad"/>
          <w:color w:val="000000" w:themeColor="text1"/>
          <w:sz w:val="27"/>
          <w:rtl/>
        </w:rPr>
        <w:t>الفيلسوف الفرنسي</w:t>
      </w:r>
      <w:r w:rsidR="005E41D9" w:rsidRPr="00847242">
        <w:rPr>
          <w:rFonts w:ascii="AL-Mohanad" w:hAnsi="AL-Mohanad" w:hint="cs"/>
          <w:color w:val="000000" w:themeColor="text1"/>
          <w:sz w:val="27"/>
          <w:rtl/>
        </w:rPr>
        <w:t xml:space="preserve"> </w:t>
      </w:r>
      <w:r w:rsidR="005E41D9" w:rsidRPr="00847242">
        <w:rPr>
          <w:rFonts w:hint="eastAsia"/>
          <w:color w:val="000000" w:themeColor="text1"/>
          <w:sz w:val="27"/>
          <w:rtl/>
        </w:rPr>
        <w:t>«</w:t>
      </w:r>
      <w:r w:rsidRPr="00847242">
        <w:rPr>
          <w:rFonts w:ascii="AL-Mohanad" w:hAnsi="AL-Mohanad"/>
          <w:color w:val="000000" w:themeColor="text1"/>
          <w:sz w:val="27"/>
          <w:rtl/>
        </w:rPr>
        <w:t>جان بودان</w:t>
      </w:r>
      <w:r w:rsidRPr="00847242">
        <w:rPr>
          <w:rFonts w:hint="eastAsia"/>
          <w:color w:val="000000" w:themeColor="text1"/>
          <w:sz w:val="27"/>
          <w:rtl/>
        </w:rPr>
        <w:t>»</w:t>
      </w:r>
      <w:r w:rsidRPr="00847242">
        <w:rPr>
          <w:rFonts w:ascii="AL-Mohanad" w:hAnsi="AL-Mohanad"/>
          <w:color w:val="000000" w:themeColor="text1"/>
          <w:sz w:val="27"/>
          <w:rtl/>
        </w:rPr>
        <w:t xml:space="preserve"> قد جعل الانتخابات ورأي الشعب</w:t>
      </w:r>
      <w:r w:rsidR="005E41D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والوراثة، والقرعة، والحرب،‌ وإلهام الله، كلّها من عوامل إعطاء الشرعيّة والمشروعيّة، معتبراً أنّ الاستيلاء على الحكم من غير هذه الطرق من مصاديق الظلم</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1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5E41D9">
      <w:pPr>
        <w:tabs>
          <w:tab w:val="left" w:pos="5670"/>
        </w:tabs>
        <w:rPr>
          <w:rFonts w:ascii="AL-Mohanad" w:hAnsi="AL-Mohanad"/>
          <w:color w:val="000000" w:themeColor="text1"/>
          <w:sz w:val="27"/>
          <w:rtl/>
        </w:rPr>
      </w:pPr>
      <w:r w:rsidRPr="00847242">
        <w:rPr>
          <w:rFonts w:ascii="AL-Mohanad" w:hAnsi="AL-Mohanad"/>
          <w:color w:val="000000" w:themeColor="text1"/>
          <w:sz w:val="27"/>
          <w:rtl/>
        </w:rPr>
        <w:t xml:space="preserve">أمّا أهل السنّة </w:t>
      </w:r>
      <w:r w:rsidR="005E41D9" w:rsidRPr="00847242">
        <w:rPr>
          <w:rFonts w:ascii="AL-Mohanad" w:hAnsi="AL-Mohanad"/>
          <w:color w:val="000000" w:themeColor="text1"/>
          <w:sz w:val="27"/>
          <w:rtl/>
        </w:rPr>
        <w:t xml:space="preserve">فقد </w:t>
      </w:r>
      <w:r w:rsidR="005E41D9" w:rsidRPr="00847242">
        <w:rPr>
          <w:rFonts w:ascii="AL-Mohanad" w:hAnsi="AL-Mohanad" w:hint="cs"/>
          <w:color w:val="000000" w:themeColor="text1"/>
          <w:sz w:val="27"/>
          <w:rtl/>
        </w:rPr>
        <w:t>ذكروا</w:t>
      </w:r>
      <w:r w:rsidR="005E41D9" w:rsidRPr="00847242">
        <w:rPr>
          <w:rFonts w:ascii="AL-Mohanad" w:hAnsi="AL-Mohanad"/>
          <w:color w:val="000000" w:themeColor="text1"/>
          <w:sz w:val="27"/>
          <w:rtl/>
        </w:rPr>
        <w:t xml:space="preserve"> عدّة عوامل</w:t>
      </w:r>
      <w:r w:rsidR="005E41D9" w:rsidRPr="00847242">
        <w:rPr>
          <w:rFonts w:ascii="AL-Mohanad" w:hAnsi="AL-Mohanad" w:hint="cs"/>
          <w:color w:val="000000" w:themeColor="text1"/>
          <w:sz w:val="27"/>
          <w:rtl/>
        </w:rPr>
        <w:t>،</w:t>
      </w:r>
      <w:r w:rsidR="005E41D9" w:rsidRPr="00847242">
        <w:rPr>
          <w:rFonts w:ascii="AL-Mohanad" w:hAnsi="AL-Mohanad"/>
          <w:color w:val="000000" w:themeColor="text1"/>
          <w:sz w:val="27"/>
          <w:rtl/>
        </w:rPr>
        <w:t xml:space="preserve"> </w:t>
      </w:r>
      <w:r w:rsidR="005E41D9" w:rsidRPr="00847242">
        <w:rPr>
          <w:rFonts w:ascii="AL-Mohanad" w:hAnsi="AL-Mohanad" w:hint="cs"/>
          <w:color w:val="000000" w:themeColor="text1"/>
          <w:sz w:val="27"/>
          <w:rtl/>
        </w:rPr>
        <w:t>و</w:t>
      </w:r>
      <w:r w:rsidR="005E41D9" w:rsidRPr="00847242">
        <w:rPr>
          <w:rFonts w:ascii="AL-Mohanad" w:hAnsi="AL-Mohanad"/>
          <w:color w:val="000000" w:themeColor="text1"/>
          <w:sz w:val="27"/>
          <w:rtl/>
        </w:rPr>
        <w:t>جعلوها ال</w:t>
      </w:r>
      <w:r w:rsidR="005E41D9" w:rsidRPr="00847242">
        <w:rPr>
          <w:rFonts w:ascii="AL-Mohanad" w:hAnsi="AL-Mohanad" w:hint="cs"/>
          <w:color w:val="000000" w:themeColor="text1"/>
          <w:sz w:val="27"/>
          <w:rtl/>
        </w:rPr>
        <w:t>أُ</w:t>
      </w:r>
      <w:r w:rsidRPr="00847242">
        <w:rPr>
          <w:rFonts w:ascii="AL-Mohanad" w:hAnsi="AL-Mohanad"/>
          <w:color w:val="000000" w:themeColor="text1"/>
          <w:sz w:val="27"/>
          <w:rtl/>
        </w:rPr>
        <w:t xml:space="preserve">سس والمباني لشرعيّة الحكومة،‌ وهي </w:t>
      </w:r>
      <w:r w:rsidR="005E41D9" w:rsidRPr="00847242">
        <w:rPr>
          <w:rFonts w:ascii="AL-Mohanad" w:hAnsi="AL-Mohanad" w:hint="cs"/>
          <w:color w:val="000000" w:themeColor="text1"/>
          <w:sz w:val="27"/>
          <w:rtl/>
        </w:rPr>
        <w:t xml:space="preserve">ـ </w:t>
      </w:r>
      <w:r w:rsidRPr="00847242">
        <w:rPr>
          <w:rFonts w:ascii="AL-Mohanad" w:hAnsi="AL-Mohanad"/>
          <w:color w:val="000000" w:themeColor="text1"/>
          <w:sz w:val="27"/>
          <w:rtl/>
        </w:rPr>
        <w:t xml:space="preserve">على نحو الإجمال </w:t>
      </w:r>
      <w:r w:rsidR="005E41D9" w:rsidRPr="00847242">
        <w:rPr>
          <w:rFonts w:ascii="AL-Mohanad" w:hAnsi="AL-Mohanad" w:hint="cs"/>
          <w:color w:val="000000" w:themeColor="text1"/>
          <w:sz w:val="27"/>
          <w:rtl/>
        </w:rPr>
        <w:t xml:space="preserve">ـ </w:t>
      </w:r>
      <w:r w:rsidRPr="00847242">
        <w:rPr>
          <w:rFonts w:ascii="AL-Mohanad" w:hAnsi="AL-Mohanad"/>
          <w:color w:val="000000" w:themeColor="text1"/>
          <w:sz w:val="27"/>
          <w:rtl/>
        </w:rPr>
        <w:t xml:space="preserve">كما يلي: </w:t>
      </w:r>
    </w:p>
    <w:p w:rsidR="00BA77D1" w:rsidRPr="00847242" w:rsidRDefault="00BA77D1" w:rsidP="00BA77D1">
      <w:pPr>
        <w:tabs>
          <w:tab w:val="left" w:pos="5670"/>
        </w:tabs>
        <w:rPr>
          <w:rFonts w:ascii="AL-Mohanad" w:hAnsi="AL-Mohanad"/>
          <w:color w:val="000000" w:themeColor="text1"/>
          <w:sz w:val="27"/>
          <w:rtl/>
        </w:rPr>
      </w:pPr>
      <w:r w:rsidRPr="00F446CA">
        <w:rPr>
          <w:rFonts w:ascii="AL-Mohanad" w:hAnsi="AL-Mohanad"/>
          <w:color w:val="000000" w:themeColor="text1"/>
          <w:sz w:val="27"/>
          <w:rtl/>
        </w:rPr>
        <w:t>1</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نصّ الله ونبيّه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2</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قيام الخليفة بتعيين شخص من الأشخاص للخلافة بشكل</w:t>
      </w:r>
      <w:r w:rsidR="004A181C" w:rsidRPr="00847242">
        <w:rPr>
          <w:rFonts w:ascii="AL-Mohanad" w:hAnsi="AL-Mohanad" w:hint="cs"/>
          <w:color w:val="000000" w:themeColor="text1"/>
          <w:sz w:val="27"/>
          <w:rtl/>
        </w:rPr>
        <w:t>ٍ</w:t>
      </w:r>
      <w:r w:rsidRPr="00847242">
        <w:rPr>
          <w:rFonts w:ascii="AL-Mohanad" w:hAnsi="AL-Mohanad"/>
          <w:color w:val="000000" w:themeColor="text1"/>
          <w:sz w:val="27"/>
          <w:rtl/>
        </w:rPr>
        <w:t xml:space="preserve"> مباشر، أو تعيينه لمجموعة معيّ</w:t>
      </w:r>
      <w:r w:rsidR="004A181C" w:rsidRPr="00847242">
        <w:rPr>
          <w:rFonts w:ascii="AL-Mohanad" w:hAnsi="AL-Mohanad" w:hint="cs"/>
          <w:color w:val="000000" w:themeColor="text1"/>
          <w:sz w:val="27"/>
          <w:rtl/>
        </w:rPr>
        <w:t>َ</w:t>
      </w:r>
      <w:r w:rsidRPr="00847242">
        <w:rPr>
          <w:rFonts w:ascii="AL-Mohanad" w:hAnsi="AL-Mohanad"/>
          <w:color w:val="000000" w:themeColor="text1"/>
          <w:sz w:val="27"/>
          <w:rtl/>
        </w:rPr>
        <w:t xml:space="preserve">نة تنتخب الخليفة من بينها؛ </w:t>
      </w:r>
      <w:r w:rsidRPr="00F446CA">
        <w:rPr>
          <w:rFonts w:ascii="AL-Mohanad" w:hAnsi="AL-Mohanad"/>
          <w:color w:val="000000" w:themeColor="text1"/>
          <w:sz w:val="27"/>
          <w:rtl/>
        </w:rPr>
        <w:t>3</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إجماع أهل الحلّ والعقد؛ </w:t>
      </w:r>
      <w:r w:rsidRPr="00F446CA">
        <w:rPr>
          <w:rFonts w:ascii="AL-Mohanad" w:hAnsi="AL-Mohanad"/>
          <w:color w:val="000000" w:themeColor="text1"/>
          <w:sz w:val="27"/>
          <w:rtl/>
        </w:rPr>
        <w:t>4</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عن طريق القهر والقوّة والغلبة.‌</w:t>
      </w:r>
    </w:p>
    <w:p w:rsidR="00E8075B" w:rsidRDefault="00BA77D1" w:rsidP="00126591">
      <w:pPr>
        <w:tabs>
          <w:tab w:val="left" w:pos="5670"/>
        </w:tabs>
        <w:rPr>
          <w:rFonts w:ascii="AL-Mohanad" w:hAnsi="AL-Mohanad"/>
          <w:color w:val="000000" w:themeColor="text1"/>
          <w:sz w:val="27"/>
          <w:rtl/>
        </w:rPr>
      </w:pPr>
      <w:r w:rsidRPr="00847242">
        <w:rPr>
          <w:rFonts w:ascii="AL-Mohanad" w:hAnsi="AL-Mohanad"/>
          <w:color w:val="000000" w:themeColor="text1"/>
          <w:sz w:val="27"/>
          <w:rtl/>
        </w:rPr>
        <w:t xml:space="preserve">وحيث </w:t>
      </w:r>
      <w:r w:rsidR="004A181C" w:rsidRPr="00847242">
        <w:rPr>
          <w:rFonts w:ascii="AL-Mohanad" w:hAnsi="AL-Mohanad" w:hint="cs"/>
          <w:color w:val="000000" w:themeColor="text1"/>
          <w:sz w:val="27"/>
          <w:rtl/>
        </w:rPr>
        <w:t>إ</w:t>
      </w:r>
      <w:r w:rsidRPr="00847242">
        <w:rPr>
          <w:rFonts w:ascii="AL-Mohanad" w:hAnsi="AL-Mohanad"/>
          <w:color w:val="000000" w:themeColor="text1"/>
          <w:sz w:val="27"/>
          <w:rtl/>
        </w:rPr>
        <w:t>نّ الآراء المطروحة في هذا المقام عديدة جد</w:t>
      </w:r>
      <w:r w:rsidR="004A181C" w:rsidRPr="00847242">
        <w:rPr>
          <w:rFonts w:ascii="AL-Mohanad" w:hAnsi="AL-Mohanad" w:hint="cs"/>
          <w:color w:val="000000" w:themeColor="text1"/>
          <w:sz w:val="27"/>
          <w:rtl/>
        </w:rPr>
        <w:t>ّ</w:t>
      </w:r>
      <w:r w:rsidRPr="00847242">
        <w:rPr>
          <w:rFonts w:ascii="AL-Mohanad" w:hAnsi="AL-Mohanad"/>
          <w:color w:val="000000" w:themeColor="text1"/>
          <w:sz w:val="27"/>
          <w:rtl/>
        </w:rPr>
        <w:t>اً، ونقلها بأكملها يحتاج إلى مجال</w:t>
      </w:r>
      <w:r w:rsidR="004A181C"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أوسع، لذا سنعمد إلى عرضها عن طريق تجميع أغلبها تقريباً من خلال </w:t>
      </w:r>
      <w:r w:rsidR="00126591">
        <w:rPr>
          <w:rFonts w:ascii="AL-Mohanad" w:hAnsi="AL-Mohanad" w:hint="cs"/>
          <w:color w:val="000000" w:themeColor="text1"/>
          <w:sz w:val="27"/>
          <w:rtl/>
        </w:rPr>
        <w:t>التقسيم</w:t>
      </w:r>
      <w:r w:rsidRPr="00847242">
        <w:rPr>
          <w:rFonts w:ascii="AL-Mohanad" w:hAnsi="AL-Mohanad"/>
          <w:color w:val="000000" w:themeColor="text1"/>
          <w:sz w:val="27"/>
          <w:rtl/>
        </w:rPr>
        <w:t xml:space="preserve"> التالي:‌</w:t>
      </w:r>
    </w:p>
    <w:p w:rsidR="00BA77D1" w:rsidRPr="00847242" w:rsidRDefault="00BA77D1" w:rsidP="00900654">
      <w:pPr>
        <w:tabs>
          <w:tab w:val="left" w:pos="5670"/>
        </w:tabs>
        <w:rPr>
          <w:rFonts w:ascii="AL-Mohanad" w:hAnsi="AL-Mohanad"/>
          <w:color w:val="000000" w:themeColor="text1"/>
          <w:sz w:val="27"/>
          <w:rtl/>
        </w:rPr>
      </w:pPr>
      <w:r w:rsidRPr="00847242">
        <w:rPr>
          <w:rFonts w:ascii="AL-Mohanad" w:hAnsi="AL-Mohanad" w:hint="cs"/>
          <w:b/>
          <w:bCs/>
          <w:color w:val="000000" w:themeColor="text1"/>
          <w:sz w:val="27"/>
          <w:rtl/>
        </w:rPr>
        <w:t>أـ</w:t>
      </w:r>
      <w:r w:rsidRPr="00847242">
        <w:rPr>
          <w:rFonts w:ascii="AL-Mohanad" w:hAnsi="AL-Mohanad"/>
          <w:b/>
          <w:bCs/>
          <w:color w:val="000000" w:themeColor="text1"/>
          <w:sz w:val="27"/>
          <w:rtl/>
        </w:rPr>
        <w:t xml:space="preserve"> الشرعيّة الذاتيّة</w:t>
      </w:r>
      <w:r w:rsidRPr="00847242">
        <w:rPr>
          <w:rFonts w:ascii="AL-Mohanad" w:hAnsi="AL-Mohanad"/>
          <w:color w:val="000000" w:themeColor="text1"/>
          <w:sz w:val="27"/>
          <w:rtl/>
        </w:rPr>
        <w:t xml:space="preserve">:‌ طبقاً لهذه النظريّة يمثّل القيام بالحكومة على الآخرين فنّاً </w:t>
      </w:r>
      <w:r w:rsidR="00900654"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حدّ ذاته يحتاج إلى المهارة واللباقة والقدرة</w:t>
      </w:r>
      <w:r w:rsidR="00900654" w:rsidRPr="00847242">
        <w:rPr>
          <w:rFonts w:ascii="AL-Mohanad" w:hAnsi="AL-Mohanad" w:hint="cs"/>
          <w:color w:val="000000" w:themeColor="text1"/>
          <w:sz w:val="27"/>
          <w:rtl/>
        </w:rPr>
        <w:t>.</w:t>
      </w:r>
      <w:r w:rsidRPr="00847242">
        <w:rPr>
          <w:rFonts w:ascii="AL-Mohanad" w:hAnsi="AL-Mohanad"/>
          <w:color w:val="000000" w:themeColor="text1"/>
          <w:sz w:val="27"/>
          <w:rtl/>
        </w:rPr>
        <w:t xml:space="preserve"> لذا ينبغي أن تكون الحكومة بأيدي نخبة المجتمع ذوي الخبرة، فه</w:t>
      </w:r>
      <w:r w:rsidR="00900654" w:rsidRPr="00847242">
        <w:rPr>
          <w:rFonts w:ascii="AL-Mohanad" w:hAnsi="AL-Mohanad" w:hint="cs"/>
          <w:color w:val="000000" w:themeColor="text1"/>
          <w:sz w:val="27"/>
          <w:rtl/>
        </w:rPr>
        <w:t>ُ</w:t>
      </w:r>
      <w:r w:rsidRPr="00847242">
        <w:rPr>
          <w:rFonts w:ascii="AL-Mohanad" w:hAnsi="AL-Mohanad"/>
          <w:color w:val="000000" w:themeColor="text1"/>
          <w:sz w:val="27"/>
          <w:rtl/>
        </w:rPr>
        <w:t>م</w:t>
      </w:r>
      <w:r w:rsidR="00900654" w:rsidRPr="00847242">
        <w:rPr>
          <w:rFonts w:ascii="AL-Mohanad" w:hAnsi="AL-Mohanad" w:hint="cs"/>
          <w:color w:val="000000" w:themeColor="text1"/>
          <w:sz w:val="27"/>
          <w:rtl/>
        </w:rPr>
        <w:t>ْ</w:t>
      </w:r>
      <w:r w:rsidRPr="00847242">
        <w:rPr>
          <w:rFonts w:ascii="AL-Mohanad" w:hAnsi="AL-Mohanad"/>
          <w:color w:val="000000" w:themeColor="text1"/>
          <w:sz w:val="27"/>
          <w:rtl/>
        </w:rPr>
        <w:t xml:space="preserve"> أعلم الأشخاص وأقدرهم على إدارة المجتمع</w:t>
      </w:r>
      <w:r w:rsidR="00900654" w:rsidRPr="00847242">
        <w:rPr>
          <w:rFonts w:ascii="AL-Mohanad" w:hAnsi="AL-Mohanad" w:hint="cs"/>
          <w:color w:val="000000" w:themeColor="text1"/>
          <w:sz w:val="27"/>
          <w:rtl/>
        </w:rPr>
        <w:t>.</w:t>
      </w:r>
      <w:r w:rsidRPr="00847242">
        <w:rPr>
          <w:rFonts w:ascii="AL-Mohanad" w:hAnsi="AL-Mohanad"/>
          <w:color w:val="000000" w:themeColor="text1"/>
          <w:sz w:val="27"/>
          <w:rtl/>
        </w:rPr>
        <w:t>‌ ومن هنا نجد أنّ أفلاطون اعتبر أنّ الحكومة من حقّ الفلاسفة</w:t>
      </w:r>
      <w:r w:rsidR="00900654"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الذين كانوا نخبة المجتمع في </w:t>
      </w:r>
      <w:r w:rsidRPr="00847242">
        <w:rPr>
          <w:rFonts w:ascii="AL-Mohanad" w:hAnsi="AL-Mohanad"/>
          <w:color w:val="000000" w:themeColor="text1"/>
          <w:sz w:val="27"/>
          <w:rtl/>
        </w:rPr>
        <w:lastRenderedPageBreak/>
        <w:t>ذلك العصر وخبراءهم</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1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BA77D1">
      <w:pPr>
        <w:tabs>
          <w:tab w:val="left" w:pos="5670"/>
        </w:tabs>
        <w:rPr>
          <w:rFonts w:ascii="AL-Mohanad" w:hAnsi="AL-Mohanad"/>
          <w:color w:val="000000" w:themeColor="text1"/>
          <w:sz w:val="27"/>
          <w:rtl/>
        </w:rPr>
      </w:pPr>
      <w:r w:rsidRPr="00847242">
        <w:rPr>
          <w:rFonts w:ascii="AL-Mohanad" w:hAnsi="AL-Mohanad"/>
          <w:color w:val="000000" w:themeColor="text1"/>
          <w:sz w:val="27"/>
          <w:rtl/>
        </w:rPr>
        <w:t>ونجد أنّ حقّ الحاكميّة في هذا النوع من الشرعيّة إنّما يرجع ـ وبشكل</w:t>
      </w:r>
      <w:r w:rsidR="00900654" w:rsidRPr="00847242">
        <w:rPr>
          <w:rFonts w:ascii="AL-Mohanad" w:hAnsi="AL-Mohanad" w:hint="cs"/>
          <w:color w:val="000000" w:themeColor="text1"/>
          <w:sz w:val="27"/>
          <w:rtl/>
        </w:rPr>
        <w:t>ٍ</w:t>
      </w:r>
      <w:r w:rsidRPr="00847242">
        <w:rPr>
          <w:rFonts w:ascii="AL-Mohanad" w:hAnsi="AL-Mohanad"/>
          <w:color w:val="000000" w:themeColor="text1"/>
          <w:sz w:val="27"/>
          <w:rtl/>
        </w:rPr>
        <w:t xml:space="preserve"> ذاتي ـ إلى الأفراد الذين يمتلكون المعرفة والقدرة على إدارة المجتمع نحو الكمال، وهم إجمالاً حائزون على اللياقة المطلوبة للتصدّي لشؤون الحكم والحكومة على المجتمع.‌</w:t>
      </w:r>
    </w:p>
    <w:p w:rsidR="00BA77D1" w:rsidRPr="00847242" w:rsidRDefault="00BA77D1" w:rsidP="00FE4A12">
      <w:pPr>
        <w:tabs>
          <w:tab w:val="left" w:pos="5670"/>
        </w:tabs>
        <w:rPr>
          <w:rFonts w:ascii="AL-Mohanad" w:hAnsi="AL-Mohanad"/>
          <w:color w:val="000000" w:themeColor="text1"/>
          <w:sz w:val="27"/>
          <w:rtl/>
        </w:rPr>
      </w:pPr>
      <w:r w:rsidRPr="00847242">
        <w:rPr>
          <w:rFonts w:ascii="AL-Mohanad" w:hAnsi="AL-Mohanad"/>
          <w:b/>
          <w:bCs/>
          <w:color w:val="000000" w:themeColor="text1"/>
          <w:sz w:val="27"/>
          <w:rtl/>
        </w:rPr>
        <w:t>ب</w:t>
      </w:r>
      <w:r w:rsidRPr="00847242">
        <w:rPr>
          <w:rFonts w:ascii="AL-Mohanad" w:hAnsi="AL-Mohanad" w:hint="cs"/>
          <w:b/>
          <w:bCs/>
          <w:color w:val="000000" w:themeColor="text1"/>
          <w:sz w:val="27"/>
          <w:rtl/>
        </w:rPr>
        <w:t xml:space="preserve"> ـ</w:t>
      </w:r>
      <w:r w:rsidRPr="00847242">
        <w:rPr>
          <w:rFonts w:ascii="AL-Mohanad" w:hAnsi="AL-Mohanad"/>
          <w:b/>
          <w:bCs/>
          <w:color w:val="000000" w:themeColor="text1"/>
          <w:sz w:val="27"/>
          <w:rtl/>
        </w:rPr>
        <w:t xml:space="preserve"> الشرعيّة الموهوبة</w:t>
      </w:r>
      <w:r w:rsidRPr="00847242">
        <w:rPr>
          <w:rFonts w:ascii="AL-Mohanad" w:hAnsi="AL-Mohanad"/>
          <w:color w:val="000000" w:themeColor="text1"/>
          <w:sz w:val="27"/>
          <w:rtl/>
        </w:rPr>
        <w:t>:‌ طبقاً لهذه النظريّة ليس للحكّام أيّ حقّ ذاتي في حكومة الناس، بل ينبغي أن يتمّ تفويضهم من ق</w:t>
      </w:r>
      <w:r w:rsidR="00900654" w:rsidRPr="00847242">
        <w:rPr>
          <w:rFonts w:ascii="AL-Mohanad" w:hAnsi="AL-Mohanad" w:hint="cs"/>
          <w:color w:val="000000" w:themeColor="text1"/>
          <w:sz w:val="27"/>
          <w:rtl/>
        </w:rPr>
        <w:t>ِ</w:t>
      </w:r>
      <w:r w:rsidRPr="00847242">
        <w:rPr>
          <w:rFonts w:ascii="AL-Mohanad" w:hAnsi="AL-Mohanad"/>
          <w:color w:val="000000" w:themeColor="text1"/>
          <w:sz w:val="27"/>
          <w:rtl/>
        </w:rPr>
        <w:t>ب</w:t>
      </w:r>
      <w:r w:rsidR="00900654" w:rsidRPr="00847242">
        <w:rPr>
          <w:rFonts w:ascii="AL-Mohanad" w:hAnsi="AL-Mohanad" w:hint="cs"/>
          <w:color w:val="000000" w:themeColor="text1"/>
          <w:sz w:val="27"/>
          <w:rtl/>
        </w:rPr>
        <w:t>َ</w:t>
      </w:r>
      <w:r w:rsidRPr="00847242">
        <w:rPr>
          <w:rFonts w:ascii="AL-Mohanad" w:hAnsi="AL-Mohanad"/>
          <w:color w:val="000000" w:themeColor="text1"/>
          <w:sz w:val="27"/>
          <w:rtl/>
        </w:rPr>
        <w:t>ل الشخص أو الأشخاص الذين يمتلكون صلاحيّة منح هذا الحقّ</w:t>
      </w:r>
      <w:r w:rsidR="00900654"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النوع من الشرعيّة ينقسم بدوره إلى قسمين</w:t>
      </w:r>
      <w:r w:rsidR="00900654"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الشرعيّة المعطاة من جانب الله عزّ</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وجلّ</w:t>
      </w:r>
      <w:r w:rsidRPr="00847242">
        <w:rPr>
          <w:rFonts w:ascii="AL-Mohanad" w:hAnsi="AL-Mohanad" w:hint="cs"/>
          <w:color w:val="000000" w:themeColor="text1"/>
          <w:sz w:val="27"/>
          <w:rtl/>
        </w:rPr>
        <w:t>َ</w:t>
      </w:r>
      <w:r w:rsidR="0090065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والشرعيّة المعطاة من قبل عموم الشعب.</w:t>
      </w:r>
    </w:p>
    <w:p w:rsidR="00BA77D1" w:rsidRPr="00847242" w:rsidRDefault="00BA77D1" w:rsidP="0020722B">
      <w:pPr>
        <w:tabs>
          <w:tab w:val="left" w:pos="5670"/>
        </w:tabs>
        <w:spacing w:line="380" w:lineRule="exact"/>
        <w:rPr>
          <w:rFonts w:ascii="AL-Mohanad" w:hAnsi="AL-Mohanad"/>
          <w:color w:val="000000" w:themeColor="text1"/>
          <w:sz w:val="27"/>
          <w:rtl/>
        </w:rPr>
      </w:pPr>
      <w:r w:rsidRPr="00F446CA">
        <w:rPr>
          <w:rFonts w:ascii="AL-Mohanad" w:hAnsi="AL-Mohanad"/>
          <w:b/>
          <w:bCs/>
          <w:color w:val="000000" w:themeColor="text1"/>
          <w:sz w:val="27"/>
          <w:rtl/>
        </w:rPr>
        <w:t>1</w:t>
      </w:r>
      <w:r w:rsidRPr="00847242">
        <w:rPr>
          <w:rFonts w:ascii="AL-Mohanad" w:hAnsi="AL-Mohanad" w:hint="cs"/>
          <w:b/>
          <w:bCs/>
          <w:color w:val="000000" w:themeColor="text1"/>
          <w:sz w:val="27"/>
          <w:rtl/>
        </w:rPr>
        <w:t>ـ</w:t>
      </w:r>
      <w:r w:rsidRPr="00847242">
        <w:rPr>
          <w:rFonts w:ascii="AL-Mohanad" w:hAnsi="AL-Mohanad"/>
          <w:b/>
          <w:bCs/>
          <w:color w:val="000000" w:themeColor="text1"/>
          <w:sz w:val="27"/>
          <w:rtl/>
        </w:rPr>
        <w:t xml:space="preserve"> الشرعيّة الإلهيّة:</w:t>
      </w:r>
      <w:r w:rsidRPr="00847242">
        <w:rPr>
          <w:rFonts w:ascii="AL-Mohanad" w:hAnsi="AL-Mohanad"/>
          <w:color w:val="000000" w:themeColor="text1"/>
          <w:sz w:val="27"/>
          <w:rtl/>
        </w:rPr>
        <w:t xml:space="preserve"> يختصّ هذا النوع من الشرعيّة بالحكومات التي انتسبت حاكميّتها إلى الله عزّ</w:t>
      </w:r>
      <w:r w:rsidR="0090065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وجلّ</w:t>
      </w:r>
      <w:r w:rsidR="00900654" w:rsidRPr="00847242">
        <w:rPr>
          <w:rFonts w:ascii="AL-Mohanad" w:hAnsi="AL-Mohanad" w:hint="cs"/>
          <w:color w:val="000000" w:themeColor="text1"/>
          <w:sz w:val="27"/>
          <w:rtl/>
        </w:rPr>
        <w:t>َ</w:t>
      </w:r>
      <w:r w:rsidRPr="00847242">
        <w:rPr>
          <w:rFonts w:ascii="AL-Mohanad" w:hAnsi="AL-Mohanad"/>
          <w:color w:val="000000" w:themeColor="text1"/>
          <w:sz w:val="27"/>
          <w:rtl/>
        </w:rPr>
        <w:t>، وبالتالي فأمر الحكم متروك</w:t>
      </w:r>
      <w:r w:rsidR="00900654" w:rsidRPr="00847242">
        <w:rPr>
          <w:rFonts w:ascii="AL-Mohanad" w:hAnsi="AL-Mohanad" w:hint="cs"/>
          <w:color w:val="000000" w:themeColor="text1"/>
          <w:sz w:val="27"/>
          <w:rtl/>
        </w:rPr>
        <w:t>ٌ</w:t>
      </w:r>
      <w:r w:rsidRPr="00847242">
        <w:rPr>
          <w:rFonts w:ascii="AL-Mohanad" w:hAnsi="AL-Mohanad"/>
          <w:color w:val="000000" w:themeColor="text1"/>
          <w:sz w:val="27"/>
          <w:rtl/>
        </w:rPr>
        <w:t xml:space="preserve"> لهم من قبل الله عزّ</w:t>
      </w:r>
      <w:r w:rsidR="0090065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وجلّ</w:t>
      </w:r>
      <w:r w:rsidR="00900654" w:rsidRPr="00847242">
        <w:rPr>
          <w:rFonts w:ascii="AL-Mohanad" w:hAnsi="AL-Mohanad" w:hint="cs"/>
          <w:color w:val="000000" w:themeColor="text1"/>
          <w:sz w:val="27"/>
          <w:rtl/>
        </w:rPr>
        <w:t>َ</w:t>
      </w:r>
      <w:r w:rsidRPr="00847242">
        <w:rPr>
          <w:rFonts w:ascii="AL-Mohanad" w:hAnsi="AL-Mohanad"/>
          <w:color w:val="000000" w:themeColor="text1"/>
          <w:sz w:val="27"/>
          <w:rtl/>
        </w:rPr>
        <w:t xml:space="preserve"> بصورة</w:t>
      </w:r>
      <w:r w:rsidR="00900654" w:rsidRPr="00847242">
        <w:rPr>
          <w:rFonts w:ascii="AL-Mohanad" w:hAnsi="AL-Mohanad" w:hint="cs"/>
          <w:color w:val="000000" w:themeColor="text1"/>
          <w:sz w:val="27"/>
          <w:rtl/>
        </w:rPr>
        <w:t>ٍ</w:t>
      </w:r>
      <w:r w:rsidRPr="00847242">
        <w:rPr>
          <w:rFonts w:ascii="AL-Mohanad" w:hAnsi="AL-Mohanad"/>
          <w:color w:val="000000" w:themeColor="text1"/>
          <w:sz w:val="27"/>
          <w:rtl/>
        </w:rPr>
        <w:t xml:space="preserve"> خاصّة أو عامّة. ومن هنا فحتّى لو تمتّع شخص</w:t>
      </w:r>
      <w:r w:rsidR="00396F76"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معيّن بالكفاءة المطلوبة لإدارة المجتمع، وكان له تأييد</w:t>
      </w:r>
      <w:r w:rsidR="00396F76"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كامل من قبل عموم الشعب في هذا الجانب، </w:t>
      </w:r>
      <w:r w:rsidR="00396F76" w:rsidRPr="00847242">
        <w:rPr>
          <w:rFonts w:ascii="AL-Mohanad" w:hAnsi="AL-Mohanad" w:hint="cs"/>
          <w:color w:val="000000" w:themeColor="text1"/>
          <w:sz w:val="27"/>
          <w:rtl/>
        </w:rPr>
        <w:t>فإنّه</w:t>
      </w:r>
      <w:r w:rsidRPr="00847242">
        <w:rPr>
          <w:rFonts w:ascii="AL-Mohanad" w:hAnsi="AL-Mohanad"/>
          <w:color w:val="000000" w:themeColor="text1"/>
          <w:sz w:val="27"/>
          <w:rtl/>
        </w:rPr>
        <w:t xml:space="preserve"> لن يكون مفوّضاً بالقيام بهذا الأمر؛ لعدم كون حُك</w:t>
      </w:r>
      <w:r w:rsidR="00396F76" w:rsidRPr="00847242">
        <w:rPr>
          <w:rFonts w:ascii="AL-Mohanad" w:hAnsi="AL-Mohanad" w:hint="cs"/>
          <w:color w:val="000000" w:themeColor="text1"/>
          <w:sz w:val="27"/>
          <w:rtl/>
        </w:rPr>
        <w:t>ْ</w:t>
      </w:r>
      <w:r w:rsidRPr="00847242">
        <w:rPr>
          <w:rFonts w:ascii="AL-Mohanad" w:hAnsi="AL-Mohanad"/>
          <w:color w:val="000000" w:themeColor="text1"/>
          <w:sz w:val="27"/>
          <w:rtl/>
        </w:rPr>
        <w:t>مِه حُك</w:t>
      </w:r>
      <w:r w:rsidR="00396F76" w:rsidRPr="00847242">
        <w:rPr>
          <w:rFonts w:ascii="AL-Mohanad" w:hAnsi="AL-Mohanad" w:hint="cs"/>
          <w:color w:val="000000" w:themeColor="text1"/>
          <w:sz w:val="27"/>
          <w:rtl/>
        </w:rPr>
        <w:t>ْ</w:t>
      </w:r>
      <w:r w:rsidRPr="00847242">
        <w:rPr>
          <w:rFonts w:ascii="AL-Mohanad" w:hAnsi="AL-Mohanad"/>
          <w:color w:val="000000" w:themeColor="text1"/>
          <w:sz w:val="27"/>
          <w:rtl/>
        </w:rPr>
        <w:t>ماً إلهيّاً، وح</w:t>
      </w:r>
      <w:r w:rsidR="00396F76" w:rsidRPr="00847242">
        <w:rPr>
          <w:rFonts w:ascii="AL-Mohanad" w:hAnsi="AL-Mohanad" w:hint="cs"/>
          <w:color w:val="000000" w:themeColor="text1"/>
          <w:sz w:val="27"/>
          <w:rtl/>
        </w:rPr>
        <w:t>ُ</w:t>
      </w:r>
      <w:r w:rsidRPr="00847242">
        <w:rPr>
          <w:rFonts w:ascii="AL-Mohanad" w:hAnsi="AL-Mohanad"/>
          <w:color w:val="000000" w:themeColor="text1"/>
          <w:sz w:val="27"/>
          <w:rtl/>
        </w:rPr>
        <w:t>ك</w:t>
      </w:r>
      <w:r w:rsidR="00396F76" w:rsidRPr="00847242">
        <w:rPr>
          <w:rFonts w:ascii="AL-Mohanad" w:hAnsi="AL-Mohanad" w:hint="cs"/>
          <w:color w:val="000000" w:themeColor="text1"/>
          <w:sz w:val="27"/>
          <w:rtl/>
        </w:rPr>
        <w:t>ْ</w:t>
      </w:r>
      <w:r w:rsidRPr="00847242">
        <w:rPr>
          <w:rFonts w:ascii="AL-Mohanad" w:hAnsi="AL-Mohanad"/>
          <w:color w:val="000000" w:themeColor="text1"/>
          <w:sz w:val="27"/>
          <w:rtl/>
        </w:rPr>
        <w:t>ماً شرعيّاً، بل لا يحقّ له الح</w:t>
      </w:r>
      <w:r w:rsidR="00396F76" w:rsidRPr="00847242">
        <w:rPr>
          <w:rFonts w:ascii="AL-Mohanad" w:hAnsi="AL-Mohanad" w:hint="cs"/>
          <w:color w:val="000000" w:themeColor="text1"/>
          <w:sz w:val="27"/>
          <w:rtl/>
        </w:rPr>
        <w:t>ُ</w:t>
      </w:r>
      <w:r w:rsidRPr="00847242">
        <w:rPr>
          <w:rFonts w:ascii="AL-Mohanad" w:hAnsi="AL-Mohanad"/>
          <w:color w:val="000000" w:themeColor="text1"/>
          <w:sz w:val="27"/>
          <w:rtl/>
        </w:rPr>
        <w:t>ك</w:t>
      </w:r>
      <w:r w:rsidR="00396F76" w:rsidRPr="00847242">
        <w:rPr>
          <w:rFonts w:ascii="AL-Mohanad" w:hAnsi="AL-Mohanad" w:hint="cs"/>
          <w:color w:val="000000" w:themeColor="text1"/>
          <w:sz w:val="27"/>
          <w:rtl/>
        </w:rPr>
        <w:t>ْ</w:t>
      </w:r>
      <w:r w:rsidRPr="00847242">
        <w:rPr>
          <w:rFonts w:ascii="AL-Mohanad" w:hAnsi="AL-Mohanad"/>
          <w:color w:val="000000" w:themeColor="text1"/>
          <w:sz w:val="27"/>
          <w:rtl/>
        </w:rPr>
        <w:t>م أصلاً.</w:t>
      </w:r>
    </w:p>
    <w:p w:rsidR="00BA77D1" w:rsidRPr="00847242" w:rsidRDefault="00BA77D1" w:rsidP="0020722B">
      <w:pPr>
        <w:tabs>
          <w:tab w:val="left" w:pos="5670"/>
        </w:tabs>
        <w:spacing w:line="380" w:lineRule="exact"/>
        <w:rPr>
          <w:rFonts w:ascii="AL-Mohanad" w:hAnsi="AL-Mohanad"/>
          <w:color w:val="000000" w:themeColor="text1"/>
          <w:sz w:val="27"/>
          <w:rtl/>
        </w:rPr>
      </w:pPr>
      <w:r w:rsidRPr="00F446CA">
        <w:rPr>
          <w:rFonts w:ascii="AL-Mohanad" w:hAnsi="AL-Mohanad"/>
          <w:b/>
          <w:bCs/>
          <w:color w:val="000000" w:themeColor="text1"/>
          <w:sz w:val="27"/>
          <w:rtl/>
        </w:rPr>
        <w:t>2</w:t>
      </w:r>
      <w:r w:rsidRPr="00847242">
        <w:rPr>
          <w:rFonts w:ascii="AL-Mohanad" w:hAnsi="AL-Mohanad" w:hint="cs"/>
          <w:b/>
          <w:bCs/>
          <w:color w:val="000000" w:themeColor="text1"/>
          <w:sz w:val="27"/>
          <w:rtl/>
        </w:rPr>
        <w:t>ـ</w:t>
      </w:r>
      <w:r w:rsidRPr="00847242">
        <w:rPr>
          <w:rFonts w:ascii="AL-Mohanad" w:hAnsi="AL-Mohanad"/>
          <w:b/>
          <w:bCs/>
          <w:color w:val="000000" w:themeColor="text1"/>
          <w:sz w:val="27"/>
          <w:rtl/>
        </w:rPr>
        <w:t xml:space="preserve"> الشرعيّة الشعبيّة:</w:t>
      </w:r>
      <w:r w:rsidRPr="00847242">
        <w:rPr>
          <w:rFonts w:ascii="AL-Mohanad" w:hAnsi="AL-Mohanad"/>
          <w:color w:val="000000" w:themeColor="text1"/>
          <w:sz w:val="27"/>
          <w:rtl/>
        </w:rPr>
        <w:t xml:space="preserve"> إنّ أساس الشرعيّة في هذه النظريّة هو رغبة وإرادة ورأي الشعب. وبناءً على ذلك تكون الحكومة من الشؤون البشريّة، وللناس حقّ اختيار الشخص الذي يحكمهم، من دون أن يكونوا ملزمين بطاعة شخص معيّ</w:t>
      </w:r>
      <w:r w:rsidR="00CB0022" w:rsidRPr="00847242">
        <w:rPr>
          <w:rFonts w:ascii="AL-Mohanad" w:hAnsi="AL-Mohanad" w:hint="cs"/>
          <w:color w:val="000000" w:themeColor="text1"/>
          <w:sz w:val="27"/>
          <w:rtl/>
        </w:rPr>
        <w:t>َ</w:t>
      </w:r>
      <w:r w:rsidRPr="00847242">
        <w:rPr>
          <w:rFonts w:ascii="AL-Mohanad" w:hAnsi="AL-Mohanad"/>
          <w:color w:val="000000" w:themeColor="text1"/>
          <w:sz w:val="27"/>
          <w:rtl/>
        </w:rPr>
        <w:t>ن من ق</w:t>
      </w:r>
      <w:r w:rsidR="00CB0022" w:rsidRPr="00847242">
        <w:rPr>
          <w:rFonts w:ascii="AL-Mohanad" w:hAnsi="AL-Mohanad" w:hint="cs"/>
          <w:color w:val="000000" w:themeColor="text1"/>
          <w:sz w:val="27"/>
          <w:rtl/>
        </w:rPr>
        <w:t>ِ</w:t>
      </w:r>
      <w:r w:rsidRPr="00847242">
        <w:rPr>
          <w:rFonts w:ascii="AL-Mohanad" w:hAnsi="AL-Mohanad"/>
          <w:color w:val="000000" w:themeColor="text1"/>
          <w:sz w:val="27"/>
          <w:rtl/>
        </w:rPr>
        <w:t>ب</w:t>
      </w:r>
      <w:r w:rsidR="00CB0022" w:rsidRPr="00847242">
        <w:rPr>
          <w:rFonts w:ascii="AL-Mohanad" w:hAnsi="AL-Mohanad" w:hint="cs"/>
          <w:color w:val="000000" w:themeColor="text1"/>
          <w:sz w:val="27"/>
          <w:rtl/>
        </w:rPr>
        <w:t>َ</w:t>
      </w:r>
      <w:r w:rsidRPr="00847242">
        <w:rPr>
          <w:rFonts w:ascii="AL-Mohanad" w:hAnsi="AL-Mohanad"/>
          <w:color w:val="000000" w:themeColor="text1"/>
          <w:sz w:val="27"/>
          <w:rtl/>
        </w:rPr>
        <w:t>ل الله تعالى. ومن هذا المنطلق تكون الحكومة الفاقدة للشرعيّة هي الحكومة التي تأتي خلافاً لرأي الشعب</w:t>
      </w:r>
      <w:r w:rsidR="00CB002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وتفرض حكمها عليهم دون رغبة منهم. وأصحاب هذه النظريّة متّ</w:t>
      </w:r>
      <w:r w:rsidR="00CB0022" w:rsidRPr="00847242">
        <w:rPr>
          <w:rFonts w:ascii="AL-Mohanad" w:hAnsi="AL-Mohanad" w:hint="cs"/>
          <w:color w:val="000000" w:themeColor="text1"/>
          <w:sz w:val="27"/>
          <w:rtl/>
        </w:rPr>
        <w:t>َ</w:t>
      </w:r>
      <w:r w:rsidRPr="00847242">
        <w:rPr>
          <w:rFonts w:ascii="AL-Mohanad" w:hAnsi="AL-Mohanad"/>
          <w:color w:val="000000" w:themeColor="text1"/>
          <w:sz w:val="27"/>
          <w:rtl/>
        </w:rPr>
        <w:t>فقون على هذه القضيّة</w:t>
      </w:r>
      <w:r w:rsidR="00CB0022"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 وجود اختلافات قليلة بينهم في كيفيّة الطرح</w:t>
      </w:r>
      <w:r w:rsidR="00CB0022"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قبيل: </w:t>
      </w:r>
      <w:r w:rsidRPr="00847242">
        <w:rPr>
          <w:rFonts w:hint="eastAsia"/>
          <w:color w:val="000000" w:themeColor="text1"/>
          <w:sz w:val="27"/>
          <w:rtl/>
        </w:rPr>
        <w:t>«</w:t>
      </w:r>
      <w:r w:rsidRPr="00847242">
        <w:rPr>
          <w:rFonts w:ascii="AL-Mohanad" w:hAnsi="AL-Mohanad"/>
          <w:color w:val="000000" w:themeColor="text1"/>
          <w:sz w:val="27"/>
          <w:rtl/>
        </w:rPr>
        <w:t>العقد الاجتماعي</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17"/>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hint="eastAsia"/>
          <w:color w:val="000000" w:themeColor="text1"/>
          <w:sz w:val="27"/>
          <w:rtl/>
        </w:rPr>
        <w:t>«</w:t>
      </w:r>
      <w:r w:rsidRPr="00847242">
        <w:rPr>
          <w:rFonts w:ascii="AL-Mohanad" w:hAnsi="AL-Mohanad"/>
          <w:color w:val="000000" w:themeColor="text1"/>
          <w:sz w:val="27"/>
          <w:rtl/>
        </w:rPr>
        <w:t>الإرادة العامّة</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18"/>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hint="eastAsia"/>
          <w:color w:val="000000" w:themeColor="text1"/>
          <w:sz w:val="27"/>
          <w:rtl/>
        </w:rPr>
        <w:t>«</w:t>
      </w:r>
      <w:r w:rsidRPr="00847242">
        <w:rPr>
          <w:rFonts w:ascii="AL-Mohanad" w:hAnsi="AL-Mohanad"/>
          <w:color w:val="000000" w:themeColor="text1"/>
          <w:sz w:val="27"/>
          <w:rtl/>
        </w:rPr>
        <w:t>الرضا</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1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مع اتفاقهم على أنّ أساس حقانيّة الفرد أو المجموعة في الحكم، وشرعيّته</w:t>
      </w:r>
      <w:r w:rsidR="00CB0022" w:rsidRPr="00847242">
        <w:rPr>
          <w:rFonts w:ascii="AL-Mohanad" w:hAnsi="AL-Mohanad" w:hint="cs"/>
          <w:color w:val="000000" w:themeColor="text1"/>
          <w:sz w:val="27"/>
          <w:rtl/>
        </w:rPr>
        <w:t>،</w:t>
      </w:r>
      <w:r w:rsidRPr="00847242">
        <w:rPr>
          <w:rFonts w:ascii="AL-Mohanad" w:hAnsi="AL-Mohanad"/>
          <w:color w:val="000000" w:themeColor="text1"/>
          <w:sz w:val="27"/>
          <w:rtl/>
        </w:rPr>
        <w:t xml:space="preserve"> إنّما تعود إلى الرغبة والإرادة العامّة.</w:t>
      </w:r>
    </w:p>
    <w:p w:rsidR="00BA77D1" w:rsidRPr="00847242" w:rsidRDefault="00BA77D1" w:rsidP="00BA77D1">
      <w:pPr>
        <w:tabs>
          <w:tab w:val="left" w:pos="5670"/>
        </w:tabs>
        <w:rPr>
          <w:rFonts w:ascii="AL-Mohanad" w:hAnsi="AL-Mohanad"/>
          <w:color w:val="000000" w:themeColor="text1"/>
          <w:sz w:val="27"/>
          <w:rtl/>
        </w:rPr>
      </w:pPr>
    </w:p>
    <w:p w:rsidR="00BA77D1" w:rsidRPr="00847242" w:rsidRDefault="00BA77D1" w:rsidP="00BA77D1">
      <w:pPr>
        <w:pStyle w:val="31"/>
        <w:rPr>
          <w:color w:val="000000" w:themeColor="text1"/>
          <w:rtl/>
        </w:rPr>
      </w:pPr>
      <w:r w:rsidRPr="00847242">
        <w:rPr>
          <w:rFonts w:hint="cs"/>
          <w:color w:val="000000" w:themeColor="text1"/>
          <w:rtl/>
        </w:rPr>
        <w:t>أـ</w:t>
      </w:r>
      <w:r w:rsidRPr="00847242">
        <w:rPr>
          <w:color w:val="000000" w:themeColor="text1"/>
          <w:rtl/>
        </w:rPr>
        <w:t xml:space="preserve"> الشرعيّة الموهوبة</w:t>
      </w:r>
      <w:r w:rsidRPr="00847242">
        <w:rPr>
          <w:rFonts w:hint="cs"/>
          <w:color w:val="000000" w:themeColor="text1"/>
          <w:rtl/>
          <w:lang w:val="en-US"/>
        </w:rPr>
        <w:t xml:space="preserve"> ــــــ</w:t>
      </w:r>
      <w:r w:rsidRPr="00847242">
        <w:rPr>
          <w:color w:val="000000" w:themeColor="text1"/>
          <w:rtl/>
        </w:rPr>
        <w:t xml:space="preserve"> </w:t>
      </w:r>
    </w:p>
    <w:p w:rsidR="00BA77D1" w:rsidRPr="00847242" w:rsidRDefault="00BA77D1" w:rsidP="007E2FA8">
      <w:pPr>
        <w:tabs>
          <w:tab w:val="left" w:pos="5670"/>
        </w:tabs>
        <w:rPr>
          <w:rFonts w:ascii="AL-Mohanad" w:hAnsi="AL-Mohanad"/>
          <w:color w:val="000000" w:themeColor="text1"/>
          <w:sz w:val="27"/>
          <w:rtl/>
        </w:rPr>
      </w:pPr>
      <w:r w:rsidRPr="00847242">
        <w:rPr>
          <w:rFonts w:ascii="AL-Mohanad" w:hAnsi="AL-Mohanad"/>
          <w:color w:val="000000" w:themeColor="text1"/>
          <w:sz w:val="27"/>
          <w:rtl/>
        </w:rPr>
        <w:t>إنّ رأي الشيعة حول هذه العقيدة مبنيّ</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أنّ الأئمّة المعصومين</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ـ كنبيّ </w:t>
      </w:r>
      <w:r w:rsidRPr="00847242">
        <w:rPr>
          <w:rFonts w:ascii="AL-Mohanad" w:hAnsi="AL-Mohanad"/>
          <w:color w:val="000000" w:themeColor="text1"/>
          <w:sz w:val="27"/>
          <w:rtl/>
        </w:rPr>
        <w:lastRenderedPageBreak/>
        <w:t>الإسلام الأكرم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ـ يمتلكون الأحقيّة في الحكم</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ويعتبرون هذه الحقّانيّة في طول الحقّ الإلهي بالحاكميّة</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وذلك بالاستناد إلى الوحي وكلام الله، مضافاً لما ورد في هذا الصدد أيضاً في الروايات المتواترة في ذيل الآية الشريفة: </w:t>
      </w:r>
      <w:r w:rsidRPr="00847242">
        <w:rPr>
          <w:rFonts w:ascii="Mosawi" w:hAnsi="Mosawi" w:cs="Mosawi"/>
          <w:color w:val="000000" w:themeColor="text1"/>
          <w:sz w:val="24"/>
          <w:szCs w:val="24"/>
          <w:rtl/>
        </w:rPr>
        <w:t>﴿</w:t>
      </w:r>
      <w:r w:rsidR="007E2FA8" w:rsidRPr="00847242">
        <w:rPr>
          <w:b/>
          <w:bCs/>
          <w:color w:val="000000" w:themeColor="text1"/>
          <w:sz w:val="27"/>
          <w:rtl/>
        </w:rPr>
        <w:t>أَطِيعُوا اللهَ وَأَطِيعُوا الرَّسُولَ وَأُوْلِي الأَمْرِ مِنْكُمْ</w:t>
      </w:r>
      <w:r w:rsidRPr="00847242">
        <w:rPr>
          <w:rFonts w:ascii="Mosawi" w:hAnsi="Mosawi" w:cs="Mosawi"/>
          <w:color w:val="000000" w:themeColor="text1"/>
          <w:sz w:val="24"/>
          <w:szCs w:val="24"/>
          <w:rtl/>
        </w:rPr>
        <w:t>﴾</w:t>
      </w:r>
      <w:r w:rsidRPr="00847242">
        <w:rPr>
          <w:rFonts w:ascii="AL-Mohanad" w:hAnsi="AL-Mohanad" w:hint="cs"/>
          <w:color w:val="000000" w:themeColor="text1"/>
          <w:sz w:val="27"/>
          <w:rtl/>
        </w:rPr>
        <w:t xml:space="preserve"> (النساء: </w:t>
      </w:r>
      <w:r w:rsidRPr="00F446CA">
        <w:rPr>
          <w:rFonts w:ascii="AL-Mohanad" w:hAnsi="AL-Mohanad" w:hint="cs"/>
          <w:color w:val="000000" w:themeColor="text1"/>
          <w:sz w:val="27"/>
          <w:rtl/>
        </w:rPr>
        <w:t>59</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جاء في تفسير الميزان في ذيل هذه الآية ما يلي: </w:t>
      </w:r>
      <w:r w:rsidRPr="00847242">
        <w:rPr>
          <w:rFonts w:hint="eastAsia"/>
          <w:color w:val="000000" w:themeColor="text1"/>
          <w:sz w:val="27"/>
          <w:rtl/>
        </w:rPr>
        <w:t>«</w:t>
      </w:r>
      <w:r w:rsidRPr="00847242">
        <w:rPr>
          <w:rFonts w:ascii="AL-Mohanad" w:hAnsi="AL-Mohanad"/>
          <w:color w:val="000000" w:themeColor="text1"/>
          <w:sz w:val="27"/>
          <w:rtl/>
        </w:rPr>
        <w:t>في تفسير البرهان</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ابن بابويه بإسناده عن جابر بن عبد الله الأنصاري</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لما أنزل الله عزّ</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وجلّ</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نبي</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ه محمّد</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r w:rsidR="007E2FA8" w:rsidRPr="00847242">
        <w:rPr>
          <w:rFonts w:ascii="Mosawi" w:hAnsi="Mosawi" w:cs="Mosawi"/>
          <w:color w:val="000000" w:themeColor="text1"/>
          <w:sz w:val="24"/>
          <w:szCs w:val="24"/>
          <w:rtl/>
        </w:rPr>
        <w:t>﴿</w:t>
      </w:r>
      <w:r w:rsidR="007E2FA8" w:rsidRPr="00847242">
        <w:rPr>
          <w:b/>
          <w:bCs/>
          <w:color w:val="000000" w:themeColor="text1"/>
          <w:sz w:val="27"/>
          <w:rtl/>
        </w:rPr>
        <w:t>يَا أَيُّهَا الَّذِينَ آمَنُوا أَطِيعُوا اللهَ وَأَطِيعُوا الرَّسُولَ وَأُوْلِي الأَمْرِ مِنْكُمْ</w:t>
      </w:r>
      <w:r w:rsidR="007E2FA8" w:rsidRPr="00847242">
        <w:rPr>
          <w:rFonts w:ascii="Mosawi" w:hAnsi="Mosawi" w:cs="Mosawi"/>
          <w:color w:val="000000" w:themeColor="text1"/>
          <w:sz w:val="24"/>
          <w:szCs w:val="24"/>
          <w:rtl/>
        </w:rPr>
        <w:t>﴾</w:t>
      </w:r>
      <w:r w:rsidRPr="00847242">
        <w:rPr>
          <w:rFonts w:ascii="AL-Mohanad" w:hAnsi="AL-Mohanad"/>
          <w:color w:val="000000" w:themeColor="text1"/>
          <w:sz w:val="27"/>
          <w:rtl/>
        </w:rPr>
        <w:t xml:space="preserve"> قلت</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يا رسول الله</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عرفنا الله ورسوله</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فم</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ن</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أولو الأمر الذين قرن الله طاعتهم بطاعتك؟ فقال</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r w:rsidR="007E2FA8" w:rsidRPr="00847242">
        <w:rPr>
          <w:rFonts w:ascii="AL-Mohanad" w:hAnsi="AL-Mohanad"/>
          <w:color w:val="000000" w:themeColor="text1"/>
          <w:sz w:val="27"/>
          <w:rtl/>
        </w:rPr>
        <w:t>«</w:t>
      </w:r>
      <w:r w:rsidRPr="00847242">
        <w:rPr>
          <w:rFonts w:ascii="AL-Mohanad" w:hAnsi="AL-Mohanad"/>
          <w:color w:val="000000" w:themeColor="text1"/>
          <w:sz w:val="27"/>
          <w:rtl/>
        </w:rPr>
        <w:t>هم خلفائي يا جابر</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وأئمّة المسلمين من بعدي: أوّلهم علي</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أبي طا</w:t>
      </w:r>
      <w:r w:rsidR="007E2FA8" w:rsidRPr="00847242">
        <w:rPr>
          <w:rFonts w:ascii="AL-Mohanad" w:hAnsi="AL-Mohanad"/>
          <w:color w:val="000000" w:themeColor="text1"/>
          <w:sz w:val="27"/>
          <w:rtl/>
        </w:rPr>
        <w:t>لب، ثم الحسن، ثم الحسين، ثم</w:t>
      </w:r>
      <w:r w:rsidRPr="00847242">
        <w:rPr>
          <w:rFonts w:ascii="AL-Mohanad" w:hAnsi="AL-Mohanad"/>
          <w:color w:val="000000" w:themeColor="text1"/>
          <w:sz w:val="27"/>
          <w:rtl/>
        </w:rPr>
        <w:t>...</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20"/>
      </w:r>
      <w:r w:rsidRPr="00847242">
        <w:rPr>
          <w:rFonts w:ascii="AL-Mohanad" w:hAnsi="AL-Mohanad"/>
          <w:color w:val="000000" w:themeColor="text1"/>
          <w:sz w:val="27"/>
          <w:vertAlign w:val="superscript"/>
          <w:rtl/>
        </w:rPr>
        <w:t>)</w:t>
      </w:r>
      <w:r w:rsidR="007E2FA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حتّى أورد أسماء الأئمة ال</w:t>
      </w:r>
      <w:r w:rsidR="007E2FA8" w:rsidRPr="00847242">
        <w:rPr>
          <w:rFonts w:ascii="AL-Mohanad" w:hAnsi="AL-Mohanad" w:hint="cs"/>
          <w:color w:val="000000" w:themeColor="text1"/>
          <w:sz w:val="27"/>
          <w:rtl/>
        </w:rPr>
        <w:t>ا</w:t>
      </w:r>
      <w:r w:rsidRPr="00847242">
        <w:rPr>
          <w:rFonts w:ascii="AL-Mohanad" w:hAnsi="AL-Mohanad"/>
          <w:color w:val="000000" w:themeColor="text1"/>
          <w:sz w:val="27"/>
          <w:rtl/>
        </w:rPr>
        <w:t>ثني عشر</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أجمع. </w:t>
      </w:r>
    </w:p>
    <w:p w:rsidR="00BA77D1" w:rsidRPr="00847242" w:rsidRDefault="00BA77D1" w:rsidP="007E2FA8">
      <w:pPr>
        <w:tabs>
          <w:tab w:val="left" w:pos="5670"/>
        </w:tabs>
        <w:rPr>
          <w:rFonts w:ascii="AL-Mohanad" w:hAnsi="AL-Mohanad"/>
          <w:color w:val="000000" w:themeColor="text1"/>
          <w:sz w:val="27"/>
          <w:rtl/>
        </w:rPr>
      </w:pPr>
      <w:r w:rsidRPr="00847242">
        <w:rPr>
          <w:rFonts w:ascii="AL-Mohanad" w:hAnsi="AL-Mohanad"/>
          <w:color w:val="000000" w:themeColor="text1"/>
          <w:sz w:val="27"/>
          <w:rtl/>
        </w:rPr>
        <w:t>وبناءً على هذه الرواية</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والروايات الأخرى الواردة عن النبيّ الأكرم التي تتضمّن هذا المعنى</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نجد أنّ المفروض هو أنّ طاعة النبيّ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طول طاعة الله عزّ</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وجلّ</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كما أنّ طاعة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كذلك أيضاً؛ حيث إنّها في طول طاعة النبيّ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ومن جهة</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أخرى </w:t>
      </w:r>
      <w:r w:rsidR="007E2FA8" w:rsidRPr="00847242">
        <w:rPr>
          <w:rFonts w:ascii="AL-Mohanad" w:hAnsi="AL-Mohanad" w:hint="cs"/>
          <w:color w:val="000000" w:themeColor="text1"/>
          <w:sz w:val="27"/>
          <w:rtl/>
        </w:rPr>
        <w:t>رغم</w:t>
      </w:r>
      <w:r w:rsidRPr="00847242">
        <w:rPr>
          <w:rFonts w:ascii="AL-Mohanad" w:hAnsi="AL-Mohanad"/>
          <w:color w:val="000000" w:themeColor="text1"/>
          <w:sz w:val="27"/>
          <w:rtl/>
        </w:rPr>
        <w:t xml:space="preserve"> أنّه لم يستطع أحد</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منهم</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تشكيل حكومة</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غير النبيّ الأكرم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والإمام عليّ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والإمام 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فترة</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محدودة فقط</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7E2FA8" w:rsidRPr="00847242">
        <w:rPr>
          <w:rFonts w:ascii="AL-Mohanad" w:hAnsi="AL-Mohanad" w:hint="cs"/>
          <w:color w:val="000000" w:themeColor="text1"/>
          <w:sz w:val="27"/>
          <w:rtl/>
        </w:rPr>
        <w:t>فإ</w:t>
      </w:r>
      <w:r w:rsidRPr="00847242">
        <w:rPr>
          <w:rFonts w:ascii="AL-Mohanad" w:hAnsi="AL-Mohanad"/>
          <w:color w:val="000000" w:themeColor="text1"/>
          <w:sz w:val="27"/>
          <w:rtl/>
        </w:rPr>
        <w:t xml:space="preserve">نّ هذا الأمر لا يوجب أيّ خلل في أحقّيتهم </w:t>
      </w:r>
      <w:r w:rsidR="007E2FA8" w:rsidRPr="00847242">
        <w:rPr>
          <w:rFonts w:ascii="AL-Mohanad" w:hAnsi="AL-Mohanad" w:hint="cs"/>
          <w:color w:val="000000" w:themeColor="text1"/>
          <w:sz w:val="27"/>
          <w:rtl/>
        </w:rPr>
        <w:t>ب</w:t>
      </w:r>
      <w:r w:rsidRPr="00847242">
        <w:rPr>
          <w:rFonts w:ascii="AL-Mohanad" w:hAnsi="AL-Mohanad"/>
          <w:color w:val="000000" w:themeColor="text1"/>
          <w:sz w:val="27"/>
          <w:rtl/>
        </w:rPr>
        <w:t xml:space="preserve">تسلّم زمام الحكم؛ </w:t>
      </w:r>
      <w:r w:rsidR="007E2FA8" w:rsidRPr="00847242">
        <w:rPr>
          <w:rFonts w:ascii="AL-Mohanad" w:hAnsi="AL-Mohanad" w:hint="cs"/>
          <w:color w:val="000000" w:themeColor="text1"/>
          <w:sz w:val="27"/>
          <w:rtl/>
        </w:rPr>
        <w:t>إذ</w:t>
      </w:r>
      <w:r w:rsidRPr="00847242">
        <w:rPr>
          <w:rFonts w:ascii="AL-Mohanad" w:hAnsi="AL-Mohanad"/>
          <w:color w:val="000000" w:themeColor="text1"/>
          <w:sz w:val="27"/>
          <w:rtl/>
        </w:rPr>
        <w:t xml:space="preserve"> بما أنّ الناس لم يرضخوا للحكم الإلهي</w:t>
      </w:r>
      <w:r w:rsidR="007E2FA8" w:rsidRPr="00847242">
        <w:rPr>
          <w:rFonts w:ascii="AL-Mohanad" w:hAnsi="AL-Mohanad" w:hint="cs"/>
          <w:color w:val="000000" w:themeColor="text1"/>
          <w:sz w:val="27"/>
          <w:rtl/>
        </w:rPr>
        <w:t>ّ</w:t>
      </w:r>
      <w:r w:rsidR="007E2FA8" w:rsidRPr="00847242">
        <w:rPr>
          <w:rFonts w:ascii="AL-Mohanad" w:hAnsi="AL-Mohanad"/>
          <w:color w:val="000000" w:themeColor="text1"/>
          <w:sz w:val="27"/>
          <w:rtl/>
        </w:rPr>
        <w:t xml:space="preserve"> ـ كما سنبيّ</w:t>
      </w:r>
      <w:r w:rsidR="007E2FA8" w:rsidRPr="00847242">
        <w:rPr>
          <w:rFonts w:ascii="AL-Mohanad" w:hAnsi="AL-Mohanad" w:hint="cs"/>
          <w:color w:val="000000" w:themeColor="text1"/>
          <w:sz w:val="27"/>
          <w:rtl/>
        </w:rPr>
        <w:t>ِ</w:t>
      </w:r>
      <w:r w:rsidR="007E2FA8" w:rsidRPr="00847242">
        <w:rPr>
          <w:rFonts w:ascii="AL-Mohanad" w:hAnsi="AL-Mohanad"/>
          <w:color w:val="000000" w:themeColor="text1"/>
          <w:sz w:val="27"/>
          <w:rtl/>
        </w:rPr>
        <w:t>ن في</w:t>
      </w:r>
      <w:r w:rsidR="007E2FA8" w:rsidRPr="00847242">
        <w:rPr>
          <w:rFonts w:ascii="AL-Mohanad" w:hAnsi="AL-Mohanad" w:hint="cs"/>
          <w:color w:val="000000" w:themeColor="text1"/>
          <w:sz w:val="27"/>
          <w:rtl/>
        </w:rPr>
        <w:t xml:space="preserve"> </w:t>
      </w:r>
      <w:r w:rsidR="007E2FA8" w:rsidRPr="00847242">
        <w:rPr>
          <w:rFonts w:ascii="AL-Mohanad" w:hAnsi="AL-Mohanad"/>
          <w:color w:val="000000" w:themeColor="text1"/>
          <w:sz w:val="27"/>
          <w:rtl/>
        </w:rPr>
        <w:t>ما يأتي ـ</w:t>
      </w:r>
      <w:r w:rsidRPr="00847242">
        <w:rPr>
          <w:rFonts w:ascii="AL-Mohanad" w:hAnsi="AL-Mohanad"/>
          <w:color w:val="000000" w:themeColor="text1"/>
          <w:sz w:val="27"/>
          <w:rtl/>
        </w:rPr>
        <w:t>، فلن تتجسّ</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د هذه الحقّانيّة والأحق</w:t>
      </w:r>
      <w:r w:rsidR="00FE4A12">
        <w:rPr>
          <w:rFonts w:ascii="AL-Mohanad" w:hAnsi="AL-Mohanad" w:hint="cs"/>
          <w:color w:val="000000" w:themeColor="text1"/>
          <w:sz w:val="27"/>
          <w:rtl/>
        </w:rPr>
        <w:t>ّ</w:t>
      </w:r>
      <w:r w:rsidRPr="00847242">
        <w:rPr>
          <w:rFonts w:ascii="AL-Mohanad" w:hAnsi="AL-Mohanad"/>
          <w:color w:val="000000" w:themeColor="text1"/>
          <w:sz w:val="27"/>
          <w:rtl/>
        </w:rPr>
        <w:t>يّة بشكل</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عملي</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عبر حكومة مبسوطة اليد، بل ستبقى مالكة للشرعيّة الذاتية المفروضة لها، أو حقّانيّة ما قبل التصدّي لأمر الحكم. </w:t>
      </w:r>
    </w:p>
    <w:p w:rsidR="00BA77D1" w:rsidRPr="00847242" w:rsidRDefault="00BA77D1" w:rsidP="007E2A53">
      <w:pPr>
        <w:tabs>
          <w:tab w:val="left" w:pos="5670"/>
        </w:tabs>
        <w:rPr>
          <w:rFonts w:ascii="AL-Mohanad" w:hAnsi="AL-Mohanad"/>
          <w:color w:val="000000" w:themeColor="text1"/>
          <w:sz w:val="27"/>
          <w:rtl/>
        </w:rPr>
      </w:pPr>
      <w:r w:rsidRPr="00847242">
        <w:rPr>
          <w:rFonts w:ascii="AL-Mohanad" w:hAnsi="AL-Mohanad"/>
          <w:color w:val="000000" w:themeColor="text1"/>
          <w:sz w:val="27"/>
          <w:rtl/>
        </w:rPr>
        <w:t>إنّ مفاد المعارف الدينيّة الشيعيّة تفيد أنّ أهل البيت</w:t>
      </w:r>
      <w:r w:rsidR="005968C1" w:rsidRPr="00847242">
        <w:rPr>
          <w:rFonts w:ascii="Mosawi" w:eastAsiaTheme="minorEastAsia" w:hAnsi="Mosawi" w:cs="Mosawi"/>
          <w:color w:val="000000" w:themeColor="text1"/>
          <w:szCs w:val="22"/>
          <w:rtl/>
          <w:lang w:bidi="ar-LB"/>
        </w:rPr>
        <w:t>^</w:t>
      </w:r>
      <w:r w:rsidR="007E2FA8" w:rsidRPr="00847242">
        <w:rPr>
          <w:rFonts w:ascii="AL-Mohanad" w:hAnsi="AL-Mohanad" w:hint="cs"/>
          <w:color w:val="000000" w:themeColor="text1"/>
          <w:sz w:val="27"/>
          <w:rtl/>
        </w:rPr>
        <w:t>،</w:t>
      </w:r>
      <w:r w:rsidR="007E2FA8" w:rsidRPr="00847242">
        <w:rPr>
          <w:rFonts w:ascii="AL-Mohanad" w:hAnsi="AL-Mohanad"/>
          <w:color w:val="000000" w:themeColor="text1"/>
          <w:sz w:val="27"/>
          <w:rtl/>
        </w:rPr>
        <w:t xml:space="preserve"> سواء</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أقْبَلَ الناس عليهم ونفّذوا أوامرهم أم أعْرَضوا عنها، يبقون الأئمّة الحقّ، وتبقى ولايتهم ثابتة على أساس الشرعيّة الإلهيّة، حتّى لو لم يستطيعوا إعمال ولايتهم في المجتمع</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بسبب إعراض عموم ال</w:t>
      </w:r>
      <w:r w:rsidR="007E2FA8" w:rsidRPr="00847242">
        <w:rPr>
          <w:rFonts w:ascii="AL-Mohanad" w:hAnsi="AL-Mohanad"/>
          <w:color w:val="000000" w:themeColor="text1"/>
          <w:sz w:val="27"/>
          <w:rtl/>
        </w:rPr>
        <w:t xml:space="preserve">ناس عنهم. </w:t>
      </w:r>
      <w:r w:rsidR="007E2FA8" w:rsidRPr="00847242">
        <w:rPr>
          <w:rFonts w:ascii="AL-Mohanad" w:hAnsi="AL-Mohanad" w:hint="cs"/>
          <w:color w:val="000000" w:themeColor="text1"/>
          <w:sz w:val="27"/>
          <w:rtl/>
        </w:rPr>
        <w:t>و</w:t>
      </w:r>
      <w:r w:rsidR="007E2FA8" w:rsidRPr="00847242">
        <w:rPr>
          <w:rFonts w:ascii="AL-Mohanad" w:hAnsi="AL-Mohanad"/>
          <w:color w:val="000000" w:themeColor="text1"/>
          <w:sz w:val="27"/>
          <w:rtl/>
        </w:rPr>
        <w:t>رغم أنّ الن</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ظ</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م الديم</w:t>
      </w:r>
      <w:r w:rsidR="007E2FA8" w:rsidRPr="00847242">
        <w:rPr>
          <w:rFonts w:ascii="AL-Mohanad" w:hAnsi="AL-Mohanad" w:hint="cs"/>
          <w:color w:val="000000" w:themeColor="text1"/>
          <w:sz w:val="27"/>
          <w:rtl/>
        </w:rPr>
        <w:t>و</w:t>
      </w:r>
      <w:r w:rsidRPr="00847242">
        <w:rPr>
          <w:rFonts w:ascii="AL-Mohanad" w:hAnsi="AL-Mohanad"/>
          <w:color w:val="000000" w:themeColor="text1"/>
          <w:sz w:val="27"/>
          <w:rtl/>
        </w:rPr>
        <w:t>قراطيّة تعتبر رأي الناس هو الأساس التام لشرعيّة الحاكم</w:t>
      </w:r>
      <w:r w:rsidR="007E2FA8"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إلاّ أنّ هذه المسألة ـ في النظام الإسلام</w:t>
      </w:r>
      <w:r w:rsidR="007E2FA8" w:rsidRPr="00847242">
        <w:rPr>
          <w:rFonts w:ascii="AL-Mohanad" w:hAnsi="AL-Mohanad" w:hint="cs"/>
          <w:color w:val="000000" w:themeColor="text1"/>
          <w:sz w:val="27"/>
          <w:rtl/>
        </w:rPr>
        <w:t>يّ</w:t>
      </w:r>
      <w:r w:rsidRPr="00847242">
        <w:rPr>
          <w:rFonts w:ascii="AL-Mohanad" w:hAnsi="AL-Mohanad"/>
          <w:color w:val="000000" w:themeColor="text1"/>
          <w:sz w:val="27"/>
          <w:rtl/>
        </w:rPr>
        <w:t xml:space="preserve"> ـ لا </w:t>
      </w:r>
      <w:r w:rsidR="007E2FA8" w:rsidRPr="00847242">
        <w:rPr>
          <w:rFonts w:ascii="AL-Mohanad" w:hAnsi="AL-Mohanad"/>
          <w:color w:val="000000" w:themeColor="text1"/>
          <w:sz w:val="27"/>
          <w:rtl/>
        </w:rPr>
        <w:t>تولّد الشرعيّة للحكومة</w:t>
      </w:r>
      <w:r w:rsidRPr="00847242">
        <w:rPr>
          <w:rFonts w:ascii="AL-Mohanad" w:hAnsi="AL-Mohanad"/>
          <w:color w:val="000000" w:themeColor="text1"/>
          <w:sz w:val="27"/>
          <w:rtl/>
        </w:rPr>
        <w:t xml:space="preserve">، بل بما أنّ </w:t>
      </w:r>
      <w:r w:rsidR="007E2FA8" w:rsidRPr="00847242">
        <w:rPr>
          <w:rFonts w:ascii="AL-Mohanad" w:hAnsi="AL-Mohanad" w:hint="cs"/>
          <w:color w:val="000000" w:themeColor="text1"/>
          <w:sz w:val="27"/>
          <w:rtl/>
        </w:rPr>
        <w:t>ل</w:t>
      </w:r>
      <w:r w:rsidRPr="00847242">
        <w:rPr>
          <w:rFonts w:ascii="AL-Mohanad" w:hAnsi="AL-Mohanad"/>
          <w:color w:val="000000" w:themeColor="text1"/>
          <w:sz w:val="27"/>
          <w:rtl/>
        </w:rPr>
        <w:t xml:space="preserve">لحكومة </w:t>
      </w:r>
      <w:r w:rsidR="007E2FA8" w:rsidRPr="00847242">
        <w:rPr>
          <w:rFonts w:ascii="AL-Mohanad" w:hAnsi="AL-Mohanad"/>
          <w:color w:val="000000" w:themeColor="text1"/>
          <w:sz w:val="27"/>
          <w:rtl/>
        </w:rPr>
        <w:t>ركنين أساس</w:t>
      </w:r>
      <w:r w:rsidR="007E2FA8" w:rsidRPr="00847242">
        <w:rPr>
          <w:rFonts w:ascii="AL-Mohanad" w:hAnsi="AL-Mohanad" w:hint="cs"/>
          <w:color w:val="000000" w:themeColor="text1"/>
          <w:sz w:val="27"/>
          <w:rtl/>
        </w:rPr>
        <w:t>ي</w:t>
      </w:r>
      <w:r w:rsidRPr="00847242">
        <w:rPr>
          <w:rFonts w:ascii="AL-Mohanad" w:hAnsi="AL-Mohanad"/>
          <w:color w:val="000000" w:themeColor="text1"/>
          <w:sz w:val="27"/>
          <w:rtl/>
        </w:rPr>
        <w:t>ن</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 xml:space="preserve"> هما</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الحاكم</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والشعب </w:t>
      </w:r>
      <w:r w:rsidRPr="00847242">
        <w:rPr>
          <w:rFonts w:ascii="AL-Mohanad" w:hAnsi="AL-Mohanad"/>
          <w:color w:val="000000" w:themeColor="text1"/>
          <w:sz w:val="27"/>
          <w:rtl/>
        </w:rPr>
        <w:lastRenderedPageBreak/>
        <w:t>(المحكوم)، نجد أنّه إذا خلع الناس أيديهم من الطاعة</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وقصّر المحكوم بواجباته</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7E2A53" w:rsidRPr="00847242">
        <w:rPr>
          <w:rFonts w:ascii="AL-Mohanad" w:hAnsi="AL-Mohanad" w:hint="cs"/>
          <w:color w:val="000000" w:themeColor="text1"/>
          <w:sz w:val="27"/>
          <w:rtl/>
        </w:rPr>
        <w:t>ف</w:t>
      </w:r>
      <w:r w:rsidRPr="00847242">
        <w:rPr>
          <w:rFonts w:ascii="AL-Mohanad" w:hAnsi="AL-Mohanad"/>
          <w:color w:val="000000" w:themeColor="text1"/>
          <w:sz w:val="27"/>
          <w:rtl/>
        </w:rPr>
        <w:t>حينئذٍ لن يبقى للحاكم إلاّ الاسم. ولهذا السبب كان إقبال عموم الشعب وموافقتهم على الحاكم بمثابة تهيئة الأرضيّة لإعمال حاكميّة الحاكم الشرعيّ في النظام الإسلامي</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ليس إلاّ. وهذا ما جرى بعينه للحاكم الشرعي ـ النبيّ محمّد</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ـ حين</w:t>
      </w:r>
      <w:r w:rsidR="007E2A53" w:rsidRPr="00847242">
        <w:rPr>
          <w:rFonts w:ascii="AL-Mohanad" w:hAnsi="AL-Mohanad" w:hint="cs"/>
          <w:color w:val="000000" w:themeColor="text1"/>
          <w:sz w:val="27"/>
          <w:rtl/>
        </w:rPr>
        <w:t xml:space="preserve"> </w:t>
      </w:r>
      <w:r w:rsidRPr="00847242">
        <w:rPr>
          <w:rFonts w:ascii="AL-Mohanad" w:hAnsi="AL-Mohanad"/>
          <w:color w:val="000000" w:themeColor="text1"/>
          <w:sz w:val="27"/>
          <w:rtl/>
        </w:rPr>
        <w:t>أ</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جبر على الفرار من مكّة</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والاختباء </w:t>
      </w:r>
      <w:r w:rsidR="007E2A53"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الغار</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 xml:space="preserve"> نتيجة عدم انصياع الناس لأوامره</w:t>
      </w:r>
      <w:r w:rsidR="007E2A53" w:rsidRPr="00847242">
        <w:rPr>
          <w:rFonts w:ascii="AL-Mohanad" w:hAnsi="AL-Mohanad" w:hint="cs"/>
          <w:color w:val="000000" w:themeColor="text1"/>
          <w:sz w:val="27"/>
          <w:rtl/>
        </w:rPr>
        <w:t xml:space="preserve">، </w:t>
      </w:r>
      <w:r w:rsidRPr="00847242">
        <w:rPr>
          <w:rFonts w:ascii="AL-Mohanad" w:hAnsi="AL-Mohanad"/>
          <w:color w:val="000000" w:themeColor="text1"/>
          <w:sz w:val="27"/>
          <w:rtl/>
        </w:rPr>
        <w:t>ولم يعتبروه الوليّ والحاكم عليهم. لكنّ نفس النبيّ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قام بفتح مكّة ـ التي أجبر في زمن من الأزمان على تركها ـ بعد تمكّ</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نه واستعانته بأهل المدينة، مع أنّه كان ي</w:t>
      </w:r>
      <w:r w:rsidR="007E2A53" w:rsidRPr="00847242">
        <w:rPr>
          <w:rFonts w:ascii="AL-Mohanad" w:hAnsi="AL-Mohanad"/>
          <w:color w:val="000000" w:themeColor="text1"/>
          <w:sz w:val="27"/>
          <w:rtl/>
        </w:rPr>
        <w:t>حوز على الشرعيّة في كلا الزمان</w:t>
      </w:r>
      <w:r w:rsidR="007E2A53" w:rsidRPr="00847242">
        <w:rPr>
          <w:rFonts w:ascii="AL-Mohanad" w:hAnsi="AL-Mohanad" w:hint="cs"/>
          <w:color w:val="000000" w:themeColor="text1"/>
          <w:sz w:val="27"/>
          <w:rtl/>
        </w:rPr>
        <w:t>َ</w:t>
      </w:r>
      <w:r w:rsidR="007E2A53" w:rsidRPr="00847242">
        <w:rPr>
          <w:rFonts w:ascii="AL-Mohanad" w:hAnsi="AL-Mohanad"/>
          <w:color w:val="000000" w:themeColor="text1"/>
          <w:sz w:val="27"/>
          <w:rtl/>
        </w:rPr>
        <w:t>ي</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 xml:space="preserve">ن، إلاّ أنّه لم يستطع إعمال ولايته إلاّ بعد الهجرة. </w:t>
      </w:r>
    </w:p>
    <w:p w:rsidR="00BA77D1" w:rsidRPr="00847242" w:rsidRDefault="00BA77D1" w:rsidP="007E2A53">
      <w:pPr>
        <w:tabs>
          <w:tab w:val="left" w:pos="5670"/>
        </w:tabs>
        <w:rPr>
          <w:rFonts w:ascii="AL-Mohanad" w:hAnsi="AL-Mohanad"/>
          <w:color w:val="000000" w:themeColor="text1"/>
          <w:sz w:val="27"/>
          <w:rtl/>
        </w:rPr>
      </w:pPr>
      <w:r w:rsidRPr="00847242">
        <w:rPr>
          <w:rFonts w:ascii="AL-Mohanad" w:hAnsi="AL-Mohanad"/>
          <w:color w:val="000000" w:themeColor="text1"/>
          <w:sz w:val="27"/>
          <w:rtl/>
        </w:rPr>
        <w:t>وهكذا نرى أنّ الإمام الحسين حائز</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الشرعيّة الإلهيّة من نفس هذه الجهة، تماماً كما وضّ</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حنا هذا المعنى من لسان الوحي. وقد قال الإمام 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هذا الصدد: أَمَا عَلِمْتَ</w:t>
      </w:r>
      <w:r w:rsidR="007E2A53" w:rsidRPr="00847242">
        <w:rPr>
          <w:rFonts w:ascii="AL-Mohanad" w:hAnsi="AL-Mohanad"/>
          <w:color w:val="000000" w:themeColor="text1"/>
          <w:sz w:val="27"/>
          <w:rtl/>
        </w:rPr>
        <w:t xml:space="preserve"> أَنَّ الْحُسَيْنَ بْنَ عَلِيٍّ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بَعْدَ وَفَاةِ نَفْسِي ومُفَارَقَةِ رُوحِي جِسْمِي إِ</w:t>
      </w:r>
      <w:r w:rsidR="007E2A53" w:rsidRPr="00847242">
        <w:rPr>
          <w:rFonts w:ascii="AL-Mohanad" w:hAnsi="AL-Mohanad"/>
          <w:color w:val="000000" w:themeColor="text1"/>
          <w:sz w:val="27"/>
          <w:rtl/>
        </w:rPr>
        <w:t>مَامٌ مِنْ بَعْدِي وعِنْدَ الل</w:t>
      </w:r>
      <w:r w:rsidRPr="00847242">
        <w:rPr>
          <w:rFonts w:ascii="AL-Mohanad" w:hAnsi="AL-Mohanad"/>
          <w:color w:val="000000" w:themeColor="text1"/>
          <w:sz w:val="27"/>
          <w:rtl/>
        </w:rPr>
        <w:t>هِ جَلَّ اسْمُهُ فِي الْكِتَاب</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2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7E2A53">
      <w:pPr>
        <w:tabs>
          <w:tab w:val="left" w:pos="5670"/>
        </w:tabs>
        <w:rPr>
          <w:rFonts w:ascii="AL-Mohanad" w:hAnsi="AL-Mohanad"/>
          <w:color w:val="000000" w:themeColor="text1"/>
          <w:sz w:val="27"/>
          <w:rtl/>
        </w:rPr>
      </w:pPr>
      <w:r w:rsidRPr="00847242">
        <w:rPr>
          <w:rFonts w:ascii="AL-Mohanad" w:hAnsi="AL-Mohanad"/>
          <w:color w:val="000000" w:themeColor="text1"/>
          <w:sz w:val="27"/>
          <w:rtl/>
        </w:rPr>
        <w:t>إنّ هذه الرواية الشريفة شاهدة</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هذا المدّعى</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 يرى أنّ الولاية العامّة هي للإمام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وأحقيّته في أمر الحكم والحكومة ثابتة في الكتاب الإلهي</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 وقد جرى ذلك على لسان الإمام 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r w:rsidR="007E2A53" w:rsidRPr="00847242">
        <w:rPr>
          <w:rFonts w:ascii="AL-Mohanad" w:hAnsi="AL-Mohanad" w:hint="cs"/>
          <w:color w:val="000000" w:themeColor="text1"/>
          <w:sz w:val="27"/>
          <w:rtl/>
        </w:rPr>
        <w:t>و</w:t>
      </w:r>
      <w:r w:rsidRPr="00847242">
        <w:rPr>
          <w:rFonts w:ascii="AL-Mohanad" w:hAnsi="AL-Mohanad"/>
          <w:color w:val="000000" w:themeColor="text1"/>
          <w:sz w:val="27"/>
          <w:rtl/>
        </w:rPr>
        <w:t>لمّا ات</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بعه الناس وأطاعوه، وأرسلوا إليه الرسائل العديدة يبايعونه فيها</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ويعدونه الحماية والنصرة والفداء..</w:t>
      </w:r>
      <w:r w:rsidRPr="00847242">
        <w:rPr>
          <w:rFonts w:ascii="AL-Mohanad" w:hAnsi="AL-Mohanad" w:hint="cs"/>
          <w:color w:val="000000" w:themeColor="text1"/>
          <w:sz w:val="27"/>
          <w:rtl/>
        </w:rPr>
        <w:t>.</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عند ذلك أصبحت أرضيّة حاكميّته مهيّ</w:t>
      </w:r>
      <w:r w:rsidR="007E2A53" w:rsidRPr="00847242">
        <w:rPr>
          <w:rFonts w:ascii="AL-Mohanad" w:hAnsi="AL-Mohanad" w:hint="cs"/>
          <w:color w:val="000000" w:themeColor="text1"/>
          <w:sz w:val="27"/>
          <w:rtl/>
        </w:rPr>
        <w:t>أ</w:t>
      </w:r>
      <w:r w:rsidRPr="00847242">
        <w:rPr>
          <w:rFonts w:ascii="AL-Mohanad" w:hAnsi="AL-Mohanad"/>
          <w:color w:val="000000" w:themeColor="text1"/>
          <w:sz w:val="27"/>
          <w:rtl/>
        </w:rPr>
        <w:t>ة، لذا شرع بثورته</w:t>
      </w:r>
      <w:r w:rsidR="007E2A53"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وقام على الخليفة غير الشرعي</w:t>
      </w:r>
      <w:r w:rsidR="00D2348B"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BA77D1" w:rsidRPr="00847242" w:rsidRDefault="00BA77D1" w:rsidP="00BA77D1">
      <w:pPr>
        <w:tabs>
          <w:tab w:val="left" w:pos="5670"/>
        </w:tabs>
        <w:rPr>
          <w:rFonts w:ascii="AL-Mohanad" w:hAnsi="AL-Mohanad"/>
          <w:color w:val="000000" w:themeColor="text1"/>
          <w:sz w:val="27"/>
          <w:rtl/>
        </w:rPr>
      </w:pPr>
    </w:p>
    <w:p w:rsidR="00BA77D1" w:rsidRPr="00847242" w:rsidRDefault="00BA77D1" w:rsidP="00BA77D1">
      <w:pPr>
        <w:pStyle w:val="31"/>
        <w:rPr>
          <w:color w:val="000000" w:themeColor="text1"/>
          <w:rtl/>
        </w:rPr>
      </w:pPr>
      <w:r w:rsidRPr="00847242">
        <w:rPr>
          <w:color w:val="000000" w:themeColor="text1"/>
          <w:rtl/>
        </w:rPr>
        <w:t>ب</w:t>
      </w:r>
      <w:r w:rsidRPr="00847242">
        <w:rPr>
          <w:rFonts w:hint="cs"/>
          <w:color w:val="000000" w:themeColor="text1"/>
          <w:rtl/>
        </w:rPr>
        <w:t xml:space="preserve"> ـ</w:t>
      </w:r>
      <w:r w:rsidRPr="00847242">
        <w:rPr>
          <w:color w:val="000000" w:themeColor="text1"/>
          <w:rtl/>
        </w:rPr>
        <w:t xml:space="preserve"> الشرعيّة الذاتيّة</w:t>
      </w:r>
      <w:r w:rsidRPr="00847242">
        <w:rPr>
          <w:rFonts w:hint="cs"/>
          <w:color w:val="000000" w:themeColor="text1"/>
          <w:rtl/>
          <w:lang w:val="en-US"/>
        </w:rPr>
        <w:t xml:space="preserve"> ــــــ</w:t>
      </w:r>
    </w:p>
    <w:p w:rsidR="00BA77D1" w:rsidRPr="00847242" w:rsidRDefault="00BA77D1" w:rsidP="009C1E07">
      <w:pPr>
        <w:tabs>
          <w:tab w:val="left" w:pos="5670"/>
        </w:tabs>
        <w:rPr>
          <w:rFonts w:ascii="AL-Mohanad" w:hAnsi="AL-Mohanad"/>
          <w:color w:val="000000" w:themeColor="text1"/>
          <w:sz w:val="27"/>
          <w:rtl/>
        </w:rPr>
      </w:pPr>
      <w:r w:rsidRPr="00847242">
        <w:rPr>
          <w:rFonts w:ascii="AL-Mohanad" w:hAnsi="AL-Mohanad"/>
          <w:color w:val="000000" w:themeColor="text1"/>
          <w:sz w:val="27"/>
          <w:rtl/>
        </w:rPr>
        <w:t>يرى الشيعة أنّ شرعيّة حكم أهل البيت عموماً</w:t>
      </w:r>
      <w:r w:rsidR="00D5630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خصوصاً</w:t>
      </w:r>
      <w:r w:rsidR="00D5630B" w:rsidRPr="00847242">
        <w:rPr>
          <w:rFonts w:ascii="AL-Mohanad" w:hAnsi="AL-Mohanad" w:hint="cs"/>
          <w:color w:val="000000" w:themeColor="text1"/>
          <w:sz w:val="27"/>
          <w:rtl/>
        </w:rPr>
        <w:t>،</w:t>
      </w:r>
      <w:r w:rsidRPr="00847242">
        <w:rPr>
          <w:rFonts w:ascii="AL-Mohanad" w:hAnsi="AL-Mohanad"/>
          <w:color w:val="000000" w:themeColor="text1"/>
          <w:sz w:val="27"/>
          <w:rtl/>
        </w:rPr>
        <w:t xml:space="preserve"> هي من عند الله</w:t>
      </w:r>
      <w:r w:rsidR="00D5630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ورغم أنّهم في هذه المسألة لا يُعيرون سائر ال</w:t>
      </w:r>
      <w:r w:rsidR="00D5630B" w:rsidRPr="00847242">
        <w:rPr>
          <w:rFonts w:ascii="AL-Mohanad" w:hAnsi="AL-Mohanad" w:hint="cs"/>
          <w:color w:val="000000" w:themeColor="text1"/>
          <w:sz w:val="27"/>
          <w:rtl/>
        </w:rPr>
        <w:t>أُ</w:t>
      </w:r>
      <w:r w:rsidRPr="00847242">
        <w:rPr>
          <w:rFonts w:ascii="AL-Mohanad" w:hAnsi="AL-Mohanad"/>
          <w:color w:val="000000" w:themeColor="text1"/>
          <w:sz w:val="27"/>
          <w:rtl/>
        </w:rPr>
        <w:t xml:space="preserve">سس والمباني أيّ أهميّة، إلاّ أنّ هذه المقالة </w:t>
      </w:r>
      <w:r w:rsidR="00D5630B"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صدد توضيح أنّ</w:t>
      </w:r>
      <w:r w:rsidR="009C1E07" w:rsidRPr="00847242">
        <w:rPr>
          <w:rFonts w:ascii="AL-Mohanad" w:hAnsi="AL-Mohanad" w:hint="cs"/>
          <w:color w:val="000000" w:themeColor="text1"/>
          <w:sz w:val="27"/>
          <w:rtl/>
        </w:rPr>
        <w:t>ه</w:t>
      </w:r>
      <w:r w:rsidRPr="00847242">
        <w:rPr>
          <w:rFonts w:ascii="AL-Mohanad" w:hAnsi="AL-Mohanad"/>
          <w:color w:val="000000" w:themeColor="text1"/>
          <w:sz w:val="27"/>
          <w:rtl/>
        </w:rPr>
        <w:t xml:space="preserve"> حتّى مع القول بهذا النوع من الشرعيّة يمكن لنا أن نثبت ونستنتج الشرعيّة الذاتيّة للإمام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ما يرتبط بالحكم</w:t>
      </w:r>
      <w:r w:rsidR="009C1E0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وذلك من خلال خطب نفس الإمام</w:t>
      </w:r>
      <w:r w:rsidR="005968C1" w:rsidRPr="00847242">
        <w:rPr>
          <w:rFonts w:ascii="AL-Mohanad" w:hAnsi="AL-Mohanad" w:cs="Mosawi"/>
          <w:color w:val="000000" w:themeColor="text1"/>
          <w:sz w:val="27"/>
          <w:szCs w:val="22"/>
          <w:rtl/>
        </w:rPr>
        <w:t>×</w:t>
      </w:r>
      <w:r w:rsidR="009C1E07"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عرض فيها أوصافه وكمالاته</w:t>
      </w:r>
      <w:r w:rsidR="009C1E07"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9C1E07" w:rsidRPr="00847242">
        <w:rPr>
          <w:rFonts w:ascii="AL-Mohanad" w:hAnsi="AL-Mohanad" w:hint="cs"/>
          <w:color w:val="000000" w:themeColor="text1"/>
          <w:sz w:val="27"/>
          <w:rtl/>
        </w:rPr>
        <w:t>وب</w:t>
      </w:r>
      <w:r w:rsidRPr="00847242">
        <w:rPr>
          <w:rFonts w:ascii="AL-Mohanad" w:hAnsi="AL-Mohanad"/>
          <w:color w:val="000000" w:themeColor="text1"/>
          <w:sz w:val="27"/>
          <w:rtl/>
        </w:rPr>
        <w:t>الاستعانة أيضاً بخطب باقي الأئمّة</w:t>
      </w:r>
      <w:r w:rsidR="005968C1" w:rsidRPr="00847242">
        <w:rPr>
          <w:rFonts w:ascii="Mosawi" w:eastAsiaTheme="minorEastAsia" w:hAnsi="Mosawi" w:cs="Mosawi"/>
          <w:color w:val="000000" w:themeColor="text1"/>
          <w:szCs w:val="22"/>
          <w:rtl/>
          <w:lang w:bidi="ar-LB"/>
        </w:rPr>
        <w:t>^</w:t>
      </w:r>
      <w:r w:rsidR="009C1E07"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تمثّل الجذور الأساسيّة لأوصافه الكماليّة. يقول الإمام </w:t>
      </w:r>
      <w:r w:rsidRPr="00847242">
        <w:rPr>
          <w:rFonts w:ascii="AL-Mohanad" w:hAnsi="AL-Mohanad"/>
          <w:color w:val="000000" w:themeColor="text1"/>
          <w:sz w:val="27"/>
          <w:rtl/>
        </w:rPr>
        <w:lastRenderedPageBreak/>
        <w:t>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عارضاً الأوصاف الكماليّة لأخيه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الْحُسَيْنُ أَعْلَمُنَا عِلْماً</w:t>
      </w:r>
      <w:r w:rsidR="009C1E0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وأَثْقَلُنَا حِلْماً</w:t>
      </w:r>
      <w:r w:rsidR="009C1E0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وأَقْرَبُن</w:t>
      </w:r>
      <w:r w:rsidR="009C1E07" w:rsidRPr="00847242">
        <w:rPr>
          <w:rFonts w:ascii="AL-Mohanad" w:hAnsi="AL-Mohanad"/>
          <w:color w:val="000000" w:themeColor="text1"/>
          <w:sz w:val="27"/>
          <w:rtl/>
        </w:rPr>
        <w:t>َا مِنْ رَسُولِ الل</w:t>
      </w:r>
      <w:r w:rsidRPr="00847242">
        <w:rPr>
          <w:rFonts w:ascii="AL-Mohanad" w:hAnsi="AL-Mohanad"/>
          <w:color w:val="000000" w:themeColor="text1"/>
          <w:sz w:val="27"/>
          <w:rtl/>
        </w:rPr>
        <w:t>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رَحِماً</w:t>
      </w:r>
      <w:r w:rsidR="009C1E07"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 فَقِيهاً قَبْلَ أَنْ يُخْلَقَ</w:t>
      </w:r>
      <w:r w:rsidR="009C1E0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وقَرَأَ الْوَحْيَ قَبْلَ أَنْ يَنْطِق</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2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20722B">
      <w:pPr>
        <w:tabs>
          <w:tab w:val="left" w:pos="5670"/>
        </w:tabs>
        <w:spacing w:line="380" w:lineRule="exact"/>
        <w:rPr>
          <w:rFonts w:ascii="AL-Mohanad" w:hAnsi="AL-Mohanad"/>
          <w:color w:val="000000" w:themeColor="text1"/>
          <w:sz w:val="27"/>
          <w:rtl/>
        </w:rPr>
      </w:pPr>
      <w:r w:rsidRPr="00847242">
        <w:rPr>
          <w:rFonts w:ascii="AL-Mohanad" w:hAnsi="AL-Mohanad"/>
          <w:color w:val="000000" w:themeColor="text1"/>
          <w:sz w:val="27"/>
          <w:rtl/>
        </w:rPr>
        <w:t xml:space="preserve">وحيث </w:t>
      </w:r>
      <w:r w:rsidR="009C1E07" w:rsidRPr="00847242">
        <w:rPr>
          <w:rFonts w:ascii="AL-Mohanad" w:hAnsi="AL-Mohanad" w:hint="cs"/>
          <w:color w:val="000000" w:themeColor="text1"/>
          <w:sz w:val="27"/>
          <w:rtl/>
        </w:rPr>
        <w:t>إ</w:t>
      </w:r>
      <w:r w:rsidRPr="00847242">
        <w:rPr>
          <w:rFonts w:ascii="AL-Mohanad" w:hAnsi="AL-Mohanad"/>
          <w:color w:val="000000" w:themeColor="text1"/>
          <w:sz w:val="27"/>
          <w:rtl/>
        </w:rPr>
        <w:t>نّنا أشرنا عند كلامنا عن الشرعيّة الذاتيّة للنخبة بأنّ الحكم عبارة عن فنّ</w:t>
      </w:r>
      <w:r w:rsidR="009C1E07" w:rsidRPr="00847242">
        <w:rPr>
          <w:rFonts w:ascii="AL-Mohanad" w:hAnsi="AL-Mohanad" w:hint="cs"/>
          <w:color w:val="000000" w:themeColor="text1"/>
          <w:sz w:val="27"/>
          <w:rtl/>
        </w:rPr>
        <w:t>ٍ</w:t>
      </w:r>
      <w:r w:rsidR="009C1E07" w:rsidRPr="00847242">
        <w:rPr>
          <w:rFonts w:ascii="AL-Mohanad" w:hAnsi="AL-Mohanad"/>
          <w:color w:val="000000" w:themeColor="text1"/>
          <w:sz w:val="27"/>
          <w:rtl/>
        </w:rPr>
        <w:t xml:space="preserve"> ي</w:t>
      </w:r>
      <w:r w:rsidRPr="00847242">
        <w:rPr>
          <w:rFonts w:ascii="AL-Mohanad" w:hAnsi="AL-Mohanad"/>
          <w:color w:val="000000" w:themeColor="text1"/>
          <w:sz w:val="27"/>
          <w:rtl/>
        </w:rPr>
        <w:t>حتاج إلى علم وقدرة واسعة الأفق، وأنّه في المجموع ينبغي للحاكم أن يكون أجدر الأفراد في هذا الشأن، وأن يتحلّى بصفات الكمال العديدة في</w:t>
      </w:r>
      <w:r w:rsidR="009C1E07"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يتعلّق بأمور هداية المجتمع..</w:t>
      </w:r>
      <w:r w:rsidR="009C1E07"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هنا نجد أنّ الإمام 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يعرّ</w:t>
      </w:r>
      <w:r w:rsidR="009C1E07" w:rsidRPr="00847242">
        <w:rPr>
          <w:rFonts w:ascii="AL-Mohanad" w:hAnsi="AL-Mohanad" w:hint="cs"/>
          <w:color w:val="000000" w:themeColor="text1"/>
          <w:sz w:val="27"/>
          <w:rtl/>
        </w:rPr>
        <w:t>ِ</w:t>
      </w:r>
      <w:r w:rsidRPr="00847242">
        <w:rPr>
          <w:rFonts w:ascii="AL-Mohanad" w:hAnsi="AL-Mohanad"/>
          <w:color w:val="000000" w:themeColor="text1"/>
          <w:sz w:val="27"/>
          <w:rtl/>
        </w:rPr>
        <w:t>فه بأنّه أعلم أهل زمانه</w:t>
      </w:r>
      <w:r w:rsidR="009C1E0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وصاحب الحلم ـ الذي هو من شروط الحكم ـ</w:t>
      </w:r>
      <w:r w:rsidR="009C1E0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والفقيه بالعلم الإلهي</w:t>
      </w:r>
      <w:r w:rsidR="009C1E0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والمطّلع على الوحي المنزل</w:t>
      </w:r>
      <w:r w:rsidR="009C1E07" w:rsidRPr="00847242">
        <w:rPr>
          <w:rFonts w:ascii="AL-Mohanad" w:hAnsi="AL-Mohanad" w:hint="cs"/>
          <w:color w:val="000000" w:themeColor="text1"/>
          <w:sz w:val="27"/>
          <w:rtl/>
        </w:rPr>
        <w:t>.</w:t>
      </w:r>
      <w:r w:rsidRPr="00847242">
        <w:rPr>
          <w:rFonts w:ascii="AL-Mohanad" w:hAnsi="AL-Mohanad"/>
          <w:color w:val="000000" w:themeColor="text1"/>
          <w:sz w:val="27"/>
          <w:rtl/>
        </w:rPr>
        <w:t xml:space="preserve"> لذا يرى أنّ هذا هو بنفسه السند لصلاحيّته المطلقة </w:t>
      </w:r>
      <w:r w:rsidR="009D713E" w:rsidRPr="00847242">
        <w:rPr>
          <w:rFonts w:ascii="AL-Mohanad" w:hAnsi="AL-Mohanad" w:hint="cs"/>
          <w:color w:val="000000" w:themeColor="text1"/>
          <w:sz w:val="27"/>
          <w:rtl/>
        </w:rPr>
        <w:t xml:space="preserve">من </w:t>
      </w:r>
      <w:r w:rsidRPr="00847242">
        <w:rPr>
          <w:rFonts w:ascii="AL-Mohanad" w:hAnsi="AL-Mohanad"/>
          <w:color w:val="000000" w:themeColor="text1"/>
          <w:sz w:val="27"/>
          <w:rtl/>
        </w:rPr>
        <w:t>بين أفراد المجتمع لتولّي زمام الحكم. تماماً كما كان الرسول الأكرم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قد اعتبر أنّ إمامة وولاية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على المجتمع ليست إلاّ ف</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ر</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عاً لهذه النقطة الدقيقة؛ من أنّه أفضل الخلق بين أفراد الأمّة، ولذا سُمّيَ إماماً للمسلمين</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وحجّة ربّ العالمين على الناس: </w:t>
      </w:r>
      <w:r w:rsidRPr="00847242">
        <w:rPr>
          <w:rFonts w:hint="eastAsia"/>
          <w:color w:val="000000" w:themeColor="text1"/>
          <w:sz w:val="27"/>
          <w:rtl/>
        </w:rPr>
        <w:t>«</w:t>
      </w:r>
      <w:r w:rsidRPr="00847242">
        <w:rPr>
          <w:rFonts w:ascii="AL-Mohanad" w:hAnsi="AL-Mohanad"/>
          <w:color w:val="000000" w:themeColor="text1"/>
          <w:sz w:val="27"/>
          <w:rtl/>
        </w:rPr>
        <w:t>وأم</w:t>
      </w:r>
      <w:r w:rsidR="009D713E" w:rsidRPr="00847242">
        <w:rPr>
          <w:rFonts w:ascii="AL-Mohanad" w:hAnsi="AL-Mohanad" w:hint="cs"/>
          <w:color w:val="000000" w:themeColor="text1"/>
          <w:sz w:val="27"/>
          <w:rtl/>
        </w:rPr>
        <w:t>ّ</w:t>
      </w:r>
      <w:r w:rsidR="009D713E" w:rsidRPr="00847242">
        <w:rPr>
          <w:rFonts w:ascii="AL-Mohanad" w:hAnsi="AL-Mohanad"/>
          <w:color w:val="000000" w:themeColor="text1"/>
          <w:sz w:val="27"/>
          <w:rtl/>
        </w:rPr>
        <w:t>ا الحسين فإنّه</w:t>
      </w:r>
      <w:r w:rsidRPr="00847242">
        <w:rPr>
          <w:rFonts w:ascii="AL-Mohanad" w:hAnsi="AL-Mohanad"/>
          <w:color w:val="000000" w:themeColor="text1"/>
          <w:sz w:val="27"/>
          <w:rtl/>
        </w:rPr>
        <w:t>... خير الخلق بعد أخيه</w:t>
      </w:r>
      <w:r w:rsidR="009D713E" w:rsidRPr="00847242">
        <w:rPr>
          <w:rFonts w:ascii="AL-Mohanad" w:hAnsi="AL-Mohanad" w:hint="cs"/>
          <w:color w:val="000000" w:themeColor="text1"/>
          <w:sz w:val="27"/>
          <w:rtl/>
        </w:rPr>
        <w:t>،</w:t>
      </w:r>
      <w:r w:rsidR="009D713E" w:rsidRPr="00847242">
        <w:rPr>
          <w:rFonts w:ascii="AL-Mohanad" w:hAnsi="AL-Mohanad"/>
          <w:color w:val="000000" w:themeColor="text1"/>
          <w:sz w:val="27"/>
          <w:rtl/>
        </w:rPr>
        <w:t xml:space="preserve"> وهو إمام المسلمين</w:t>
      </w:r>
      <w:r w:rsidRPr="00847242">
        <w:rPr>
          <w:rFonts w:ascii="AL-Mohanad" w:hAnsi="AL-Mohanad"/>
          <w:color w:val="000000" w:themeColor="text1"/>
          <w:sz w:val="27"/>
          <w:rtl/>
        </w:rPr>
        <w:t>...</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وحج</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ة الله على خلقه</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23"/>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w:t>
      </w:r>
    </w:p>
    <w:p w:rsidR="00BA77D1" w:rsidRPr="00847242" w:rsidRDefault="00BA77D1" w:rsidP="0020722B">
      <w:pPr>
        <w:tabs>
          <w:tab w:val="left" w:pos="5670"/>
        </w:tabs>
        <w:spacing w:line="380" w:lineRule="exact"/>
        <w:rPr>
          <w:rFonts w:ascii="AL-Mohanad" w:hAnsi="AL-Mohanad"/>
          <w:color w:val="000000" w:themeColor="text1"/>
          <w:sz w:val="27"/>
          <w:rtl/>
        </w:rPr>
      </w:pPr>
      <w:r w:rsidRPr="00847242">
        <w:rPr>
          <w:rFonts w:ascii="AL-Mohanad" w:hAnsi="AL-Mohanad"/>
          <w:color w:val="000000" w:themeColor="text1"/>
          <w:sz w:val="27"/>
          <w:rtl/>
        </w:rPr>
        <w:t>وممّا لا شكّ فيه أنّه لا تعارض في المنطق الشيعي</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بين شرعيّة النخبة وبين الشرعيّة الإلهيّة؛ ذلك أنّ الله عزّ</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وجلّ</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يفوّض منصب الحكم إلاّ لأفضل الخلق على وجه الأرض، ولم</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ن</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يتمتّع بالأهليّة الكاملة لذلك</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وعلى هذا الأساس نجد أنّ أهل البيت</w:t>
      </w:r>
      <w:r w:rsidR="005968C1" w:rsidRPr="00847242">
        <w:rPr>
          <w:rFonts w:ascii="Mosawi" w:eastAsiaTheme="minorEastAsia" w:hAnsi="Mosawi" w:cs="Mosawi"/>
          <w:color w:val="000000" w:themeColor="text1"/>
          <w:szCs w:val="22"/>
          <w:rtl/>
          <w:lang w:bidi="ar-LB"/>
        </w:rPr>
        <w:t>^</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الذين تمّ تنصيبهم من قبل الله في منصب الإمامة والولاية على الناس</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كانوا أ</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ل</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ي</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ق الأشخاص على الإطلاق</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والحائزين لمقام العصمة والب</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ع</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د عن المعصية، وكانوا أعلم أهل زمانهم، وأقدر الأنام على الح</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ك</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م والحكومة، وأخبر أفراد الأمّة في المجالات كافّة. ولكن</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بالرغم من ذلك نجد أنّهم ـ بناءً لرأي الشيعة ـ يحتاجون </w:t>
      </w:r>
      <w:r w:rsidR="009D713E"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أن تكون شرعيّتهم مستمدّة وموهوبة من قبل الله عزّ</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وجلّ</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أنّ أهليّتهم المطلقة هي المِلاك والأساس والسند الوحيد لشرعيّتهم. </w:t>
      </w:r>
    </w:p>
    <w:p w:rsidR="00BA77D1" w:rsidRPr="00847242" w:rsidRDefault="00BA77D1" w:rsidP="00BA77D1">
      <w:pPr>
        <w:tabs>
          <w:tab w:val="left" w:pos="5670"/>
        </w:tabs>
        <w:rPr>
          <w:rFonts w:ascii="AL-Mohanad" w:hAnsi="AL-Mohanad"/>
          <w:color w:val="000000" w:themeColor="text1"/>
          <w:sz w:val="27"/>
          <w:rtl/>
        </w:rPr>
      </w:pPr>
    </w:p>
    <w:p w:rsidR="00BA77D1" w:rsidRPr="00847242" w:rsidRDefault="00BA77D1" w:rsidP="00BA77D1">
      <w:pPr>
        <w:pStyle w:val="31"/>
        <w:rPr>
          <w:color w:val="000000" w:themeColor="text1"/>
          <w:rtl/>
        </w:rPr>
      </w:pPr>
      <w:r w:rsidRPr="00847242">
        <w:rPr>
          <w:color w:val="000000" w:themeColor="text1"/>
          <w:rtl/>
        </w:rPr>
        <w:t>الفصل الثاني: مِلاك شرعيّة الثورة الحسينيّة</w:t>
      </w:r>
      <w:r w:rsidRPr="00847242">
        <w:rPr>
          <w:rFonts w:hint="cs"/>
          <w:color w:val="000000" w:themeColor="text1"/>
          <w:rtl/>
          <w:lang w:val="en-US"/>
        </w:rPr>
        <w:t xml:space="preserve"> ــــــ</w:t>
      </w:r>
    </w:p>
    <w:p w:rsidR="00BA77D1" w:rsidRPr="00847242" w:rsidRDefault="00BA77D1" w:rsidP="009D713E">
      <w:pPr>
        <w:tabs>
          <w:tab w:val="left" w:pos="5670"/>
        </w:tabs>
        <w:rPr>
          <w:rFonts w:ascii="AL-Mohanad" w:hAnsi="AL-Mohanad"/>
          <w:color w:val="000000" w:themeColor="text1"/>
          <w:sz w:val="27"/>
          <w:rtl/>
        </w:rPr>
      </w:pPr>
      <w:r w:rsidRPr="00847242">
        <w:rPr>
          <w:rFonts w:ascii="AL-Mohanad" w:hAnsi="AL-Mohanad"/>
          <w:color w:val="000000" w:themeColor="text1"/>
          <w:sz w:val="27"/>
          <w:rtl/>
        </w:rPr>
        <w:t>إذا رغبنا بتنفيذ أغلب الأمور الأساسيّة والمهمّة في المجتمع على نطاق</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واسع </w:t>
      </w:r>
      <w:r w:rsidRPr="00847242">
        <w:rPr>
          <w:rFonts w:ascii="AL-Mohanad" w:hAnsi="AL-Mohanad"/>
          <w:color w:val="000000" w:themeColor="text1"/>
          <w:sz w:val="27"/>
          <w:rtl/>
        </w:rPr>
        <w:lastRenderedPageBreak/>
        <w:t>وقانوني</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فإنّنا نحتاج إلى ثلاث مراحل أساسيّة</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مثلاً: إذا أراد فرد</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الأفراد أن يصبح طبيباً عليه أن يطوي ثلاث مراحل رئيسة: الأهليّة</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9D713E" w:rsidRPr="00847242">
        <w:rPr>
          <w:rFonts w:ascii="AL-Mohanad" w:hAnsi="AL-Mohanad" w:hint="cs"/>
          <w:color w:val="000000" w:themeColor="text1"/>
          <w:sz w:val="27"/>
          <w:rtl/>
        </w:rPr>
        <w:t>و</w:t>
      </w:r>
      <w:r w:rsidRPr="00847242">
        <w:rPr>
          <w:rFonts w:ascii="AL-Mohanad" w:hAnsi="AL-Mohanad"/>
          <w:color w:val="000000" w:themeColor="text1"/>
          <w:sz w:val="27"/>
          <w:rtl/>
        </w:rPr>
        <w:t>القانونيّة</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9D713E" w:rsidRPr="00847242">
        <w:rPr>
          <w:rFonts w:ascii="AL-Mohanad" w:hAnsi="AL-Mohanad" w:hint="cs"/>
          <w:color w:val="000000" w:themeColor="text1"/>
          <w:sz w:val="27"/>
          <w:rtl/>
        </w:rPr>
        <w:t>و</w:t>
      </w:r>
      <w:r w:rsidRPr="00847242">
        <w:rPr>
          <w:rFonts w:ascii="AL-Mohanad" w:hAnsi="AL-Mohanad"/>
          <w:color w:val="000000" w:themeColor="text1"/>
          <w:sz w:val="27"/>
          <w:rtl/>
        </w:rPr>
        <w:t>التقبّل. ففي مرحلة الأهليّة ينبغي على هذا الشخص أن يحصّ</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ل الكفاءة اللازمة لعلاج المرضى</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خلال التعمّق والغوص في أسرار وخفايا هذه المهنة. وبعد الوصول إلى هذه المرحلة لا يمكن لهذا الشخص أن يبدأ بممارسة الطبّ بشكل</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رسمي إلاّ بعد أن تصدر له المؤسّسة المختصّة إجازة</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بمزاولة عمل الطب</w:t>
      </w:r>
      <w:r w:rsidR="009D713E" w:rsidRPr="00847242">
        <w:rPr>
          <w:rFonts w:ascii="AL-Mohanad" w:hAnsi="AL-Mohanad" w:hint="cs"/>
          <w:color w:val="000000" w:themeColor="text1"/>
          <w:sz w:val="27"/>
          <w:rtl/>
        </w:rPr>
        <w:t>ّ.</w:t>
      </w:r>
      <w:r w:rsidRPr="00847242">
        <w:rPr>
          <w:rFonts w:ascii="AL-Mohanad" w:hAnsi="AL-Mohanad"/>
          <w:color w:val="000000" w:themeColor="text1"/>
          <w:sz w:val="27"/>
          <w:rtl/>
        </w:rPr>
        <w:t xml:space="preserve"> فمجرّد حيازته للأهليّة والكفاءة لا يعطيه الشرعيّة في التصدّي للعمل الطبّي. </w:t>
      </w:r>
    </w:p>
    <w:p w:rsidR="00BA77D1" w:rsidRPr="00847242" w:rsidRDefault="00BA77D1" w:rsidP="009D713E">
      <w:pPr>
        <w:tabs>
          <w:tab w:val="left" w:pos="5670"/>
        </w:tabs>
        <w:rPr>
          <w:rFonts w:ascii="AL-Mohanad" w:hAnsi="AL-Mohanad"/>
          <w:color w:val="000000" w:themeColor="text1"/>
          <w:sz w:val="27"/>
          <w:rtl/>
        </w:rPr>
      </w:pPr>
      <w:r w:rsidRPr="00847242">
        <w:rPr>
          <w:rFonts w:ascii="AL-Mohanad" w:hAnsi="AL-Mohanad"/>
          <w:color w:val="000000" w:themeColor="text1"/>
          <w:sz w:val="27"/>
          <w:rtl/>
        </w:rPr>
        <w:t>وفي المرحلة الثالثة نجد أنّه بالرغم من كونه قد أصبح طبيباً مؤهّ</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لاً وقانونياً، لكن</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 xml:space="preserve"> طالما لم ي</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ق</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د</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م المريض على الرجوع إليه</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وطلب العلاج منه، لن يت</w:t>
      </w:r>
      <w:r w:rsidR="00017FCB" w:rsidRPr="00847242">
        <w:rPr>
          <w:rFonts w:ascii="AL-Mohanad" w:hAnsi="AL-Mohanad" w:hint="cs"/>
          <w:color w:val="000000" w:themeColor="text1"/>
          <w:sz w:val="27"/>
          <w:rtl/>
        </w:rPr>
        <w:t>ا</w:t>
      </w:r>
      <w:r w:rsidRPr="00847242">
        <w:rPr>
          <w:rFonts w:ascii="AL-Mohanad" w:hAnsi="AL-Mohanad"/>
          <w:color w:val="000000" w:themeColor="text1"/>
          <w:sz w:val="27"/>
          <w:rtl/>
        </w:rPr>
        <w:t>ح له ـ في وقت</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الأوقات ـ إعمال أهليّته وقانونيّته بشكل</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 xml:space="preserve"> فعلي</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 وبعبارة أخرى</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يمكن له أن يُبرز طبّه ومهارته بين الناس.</w:t>
      </w:r>
    </w:p>
    <w:p w:rsidR="00BA77D1" w:rsidRPr="00847242" w:rsidRDefault="00017FCB" w:rsidP="00017FCB">
      <w:pPr>
        <w:tabs>
          <w:tab w:val="left" w:pos="5670"/>
        </w:tabs>
        <w:rPr>
          <w:rFonts w:ascii="AL-Mohanad" w:hAnsi="AL-Mohanad"/>
          <w:color w:val="000000" w:themeColor="text1"/>
          <w:sz w:val="27"/>
          <w:rtl/>
        </w:rPr>
      </w:pPr>
      <w:r w:rsidRPr="00847242">
        <w:rPr>
          <w:rFonts w:ascii="AL-Mohanad" w:hAnsi="AL-Mohanad" w:hint="cs"/>
          <w:color w:val="000000" w:themeColor="text1"/>
          <w:sz w:val="27"/>
          <w:rtl/>
        </w:rPr>
        <w:t>و</w:t>
      </w:r>
      <w:r w:rsidR="00BA77D1" w:rsidRPr="00847242">
        <w:rPr>
          <w:rFonts w:ascii="AL-Mohanad" w:hAnsi="AL-Mohanad"/>
          <w:color w:val="000000" w:themeColor="text1"/>
          <w:sz w:val="27"/>
          <w:rtl/>
        </w:rPr>
        <w:t>يمكن أن نلفت النظر إلى أنّ أساس الحكم في أيّ مجتمع</w:t>
      </w:r>
      <w:r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 من المجتمعات يعتبر من جملة المجالات التي ينطبق فيها هذا المبدأ، بل هو أفضل وأوضح مصاديقها</w:t>
      </w:r>
      <w:r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 فإذا كان من المفترض أن يكون مبنيّاً على نحو شرعيّ، وأن تكون أوامره نافذة بين الناس</w:t>
      </w:r>
      <w:r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 فهو يحتاج إلى هذه المراحل الث</w:t>
      </w:r>
      <w:r w:rsidRPr="00847242">
        <w:rPr>
          <w:rFonts w:ascii="AL-Mohanad" w:hAnsi="AL-Mohanad"/>
          <w:color w:val="000000" w:themeColor="text1"/>
          <w:sz w:val="27"/>
          <w:rtl/>
        </w:rPr>
        <w:t>ل</w:t>
      </w:r>
      <w:r w:rsidR="00BA77D1" w:rsidRPr="00847242">
        <w:rPr>
          <w:rFonts w:ascii="AL-Mohanad" w:hAnsi="AL-Mohanad"/>
          <w:color w:val="000000" w:themeColor="text1"/>
          <w:sz w:val="27"/>
          <w:rtl/>
        </w:rPr>
        <w:t xml:space="preserve">اث، والتي هي عبارة عمّا يلي: </w:t>
      </w:r>
    </w:p>
    <w:p w:rsidR="00BA77D1" w:rsidRPr="00847242" w:rsidRDefault="00BA77D1" w:rsidP="00017FCB">
      <w:pPr>
        <w:tabs>
          <w:tab w:val="left" w:pos="5670"/>
        </w:tabs>
        <w:rPr>
          <w:rFonts w:ascii="AL-Mohanad" w:hAnsi="AL-Mohanad"/>
          <w:color w:val="000000" w:themeColor="text1"/>
          <w:sz w:val="27"/>
          <w:rtl/>
        </w:rPr>
      </w:pP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مرتبة الاستعداد والصلاحية، أ</w:t>
      </w:r>
      <w:r w:rsidR="00017FCB" w:rsidRPr="00847242">
        <w:rPr>
          <w:rFonts w:ascii="AL-Mohanad" w:hAnsi="AL-Mohanad" w:hint="cs"/>
          <w:color w:val="000000" w:themeColor="text1"/>
          <w:sz w:val="27"/>
          <w:rtl/>
        </w:rPr>
        <w:t>ي أن يكون</w:t>
      </w:r>
      <w:r w:rsidRPr="00847242">
        <w:rPr>
          <w:rFonts w:ascii="AL-Mohanad" w:hAnsi="AL-Mohanad"/>
          <w:color w:val="000000" w:themeColor="text1"/>
          <w:sz w:val="27"/>
          <w:rtl/>
        </w:rPr>
        <w:t xml:space="preserve"> هذا الشخص مشتملاً على الصفات والم</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ل</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 xml:space="preserve">كات اللازمة للولاية والحكومة. </w:t>
      </w:r>
    </w:p>
    <w:p w:rsidR="00BA77D1" w:rsidRPr="00847242" w:rsidRDefault="00BA77D1" w:rsidP="00BA77D1">
      <w:pPr>
        <w:tabs>
          <w:tab w:val="left" w:pos="5670"/>
        </w:tabs>
        <w:rPr>
          <w:rFonts w:ascii="AL-Mohanad" w:hAnsi="AL-Mohanad"/>
          <w:color w:val="000000" w:themeColor="text1"/>
          <w:sz w:val="27"/>
          <w:rtl/>
        </w:rPr>
      </w:pPr>
      <w:r w:rsidRPr="00F446CA">
        <w:rPr>
          <w:rFonts w:ascii="AL-Mohanad" w:hAnsi="AL-Mohanad" w:hint="cs"/>
          <w:color w:val="000000" w:themeColor="text1"/>
          <w:sz w:val="27"/>
          <w:rtl/>
        </w:rPr>
        <w:t>2</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مرحلة الجعل والاعتبار؛ بمعنى أنّ يتمّ إعطاء منصب ومقام الولاية إلى الحاك</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م الواجد للصلاحية المطلوبة، وذلك من ق</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ب</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ل شخص كانت ولايته مسلّ</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مة من قبل الجميع.</w:t>
      </w:r>
    </w:p>
    <w:p w:rsidR="00BA77D1" w:rsidRPr="00847242" w:rsidRDefault="00BA77D1" w:rsidP="00BA77D1">
      <w:pPr>
        <w:tabs>
          <w:tab w:val="left" w:pos="5670"/>
        </w:tabs>
        <w:rPr>
          <w:rFonts w:ascii="AL-Mohanad" w:hAnsi="AL-Mohanad"/>
          <w:color w:val="000000" w:themeColor="text1"/>
          <w:sz w:val="27"/>
          <w:rtl/>
        </w:rPr>
      </w:pPr>
      <w:r w:rsidRPr="00F446CA">
        <w:rPr>
          <w:rFonts w:ascii="AL-Mohanad" w:hAnsi="AL-Mohanad" w:hint="cs"/>
          <w:color w:val="000000" w:themeColor="text1"/>
          <w:sz w:val="27"/>
          <w:rtl/>
        </w:rPr>
        <w:t>3</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مرتبة الولاية والسلطة الفعلي</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ة الحاصلة، وهي تحصل بمبايعة ا</w:t>
      </w:r>
      <w:r w:rsidR="00017FCB" w:rsidRPr="00847242">
        <w:rPr>
          <w:rFonts w:ascii="AL-Mohanad" w:hAnsi="AL-Mohanad"/>
          <w:color w:val="000000" w:themeColor="text1"/>
          <w:sz w:val="27"/>
          <w:rtl/>
        </w:rPr>
        <w:t>لناس للحاكم الواجد لشرط الصلاحي</w:t>
      </w:r>
      <w:r w:rsidRPr="00847242">
        <w:rPr>
          <w:rFonts w:ascii="AL-Mohanad" w:hAnsi="AL-Mohanad"/>
          <w:color w:val="000000" w:themeColor="text1"/>
          <w:sz w:val="27"/>
          <w:rtl/>
        </w:rPr>
        <w:t>ة</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ثمّ تسليمه السلطة والح</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ك</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م فعلاً</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2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E8075B">
      <w:pPr>
        <w:tabs>
          <w:tab w:val="left" w:pos="5670"/>
        </w:tabs>
        <w:spacing w:line="420" w:lineRule="exact"/>
        <w:rPr>
          <w:rFonts w:ascii="AL-Mohanad" w:hAnsi="AL-Mohanad"/>
          <w:color w:val="000000" w:themeColor="text1"/>
          <w:sz w:val="27"/>
          <w:rtl/>
        </w:rPr>
      </w:pPr>
      <w:r w:rsidRPr="00847242">
        <w:rPr>
          <w:rFonts w:ascii="AL-Mohanad" w:hAnsi="AL-Mohanad"/>
          <w:color w:val="000000" w:themeColor="text1"/>
          <w:sz w:val="27"/>
          <w:rtl/>
        </w:rPr>
        <w:t>ولا يخلو من اللطف ما عبّر</w:t>
      </w:r>
      <w:r w:rsidR="00017FCB" w:rsidRPr="00847242">
        <w:rPr>
          <w:rFonts w:ascii="AL-Mohanad" w:hAnsi="AL-Mohanad" w:hint="cs"/>
          <w:color w:val="000000" w:themeColor="text1"/>
          <w:sz w:val="27"/>
          <w:rtl/>
        </w:rPr>
        <w:t xml:space="preserve"> به</w:t>
      </w:r>
      <w:r w:rsidRPr="00847242">
        <w:rPr>
          <w:rFonts w:ascii="AL-Mohanad" w:hAnsi="AL-Mohanad"/>
          <w:color w:val="000000" w:themeColor="text1"/>
          <w:sz w:val="27"/>
          <w:rtl/>
        </w:rPr>
        <w:t xml:space="preserve"> بعض المفكّرين</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 xml:space="preserve"> ضمن توضيحه لهذه المراحل الثلاث</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قال: يمكن لنا أن نعتبر</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 xml:space="preserve"> لتسهيل البحث</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المرتبة الأولى (</w:t>
      </w:r>
      <w:r w:rsidR="00017FCB" w:rsidRPr="00847242">
        <w:rPr>
          <w:rFonts w:ascii="AL-Mohanad" w:hAnsi="AL-Mohanad" w:hint="cs"/>
          <w:color w:val="000000" w:themeColor="text1"/>
          <w:sz w:val="27"/>
          <w:rtl/>
        </w:rPr>
        <w:t>أي</w:t>
      </w:r>
      <w:r w:rsidRPr="00847242">
        <w:rPr>
          <w:rFonts w:ascii="AL-Mohanad" w:hAnsi="AL-Mohanad"/>
          <w:color w:val="000000" w:themeColor="text1"/>
          <w:sz w:val="27"/>
          <w:rtl/>
        </w:rPr>
        <w:t xml:space="preserve"> مرتبة الاستعداد والصلاحيّة) هي نفس الأهليّة، وأنّ المرتبة الثانية (</w:t>
      </w:r>
      <w:r w:rsidR="00017FCB" w:rsidRPr="00847242">
        <w:rPr>
          <w:rFonts w:ascii="AL-Mohanad" w:hAnsi="AL-Mohanad" w:hint="cs"/>
          <w:color w:val="000000" w:themeColor="text1"/>
          <w:sz w:val="27"/>
          <w:rtl/>
        </w:rPr>
        <w:t>أي</w:t>
      </w:r>
      <w:r w:rsidRPr="00847242">
        <w:rPr>
          <w:rFonts w:ascii="AL-Mohanad" w:hAnsi="AL-Mohanad"/>
          <w:color w:val="000000" w:themeColor="text1"/>
          <w:sz w:val="27"/>
          <w:rtl/>
        </w:rPr>
        <w:t xml:space="preserve"> مرتبة الجعل </w:t>
      </w:r>
      <w:r w:rsidRPr="00847242">
        <w:rPr>
          <w:rFonts w:ascii="AL-Mohanad" w:hAnsi="AL-Mohanad"/>
          <w:color w:val="000000" w:themeColor="text1"/>
          <w:sz w:val="27"/>
          <w:rtl/>
        </w:rPr>
        <w:lastRenderedPageBreak/>
        <w:t>والاعتبار) هي نفس القانونيّة، كما يمكن لنا اعتبار المرتبة الثالثة (أي مرتبة السلطة الفعليّة) هي نفس التقبّ</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ل والمقبوليّة. وبعبارة أخرى: إنّ الولاية في الحكومة الإسلاميّة تشمل ـ بحسب التحقيق الخارجي</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 xml:space="preserve"> ـ مراتب الشرعيّة والمقبوليّة، ومفهوم الشرعيّة يتضمّ</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ن بدوره مفهوم</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ي</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الأهليّة</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والقانونيّة</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2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Default="00BA77D1" w:rsidP="00E8075B">
      <w:pPr>
        <w:tabs>
          <w:tab w:val="left" w:pos="5670"/>
        </w:tabs>
        <w:spacing w:line="420" w:lineRule="exact"/>
        <w:rPr>
          <w:rFonts w:ascii="AL-Mohanad" w:hAnsi="AL-Mohanad"/>
          <w:color w:val="000000" w:themeColor="text1"/>
          <w:sz w:val="27"/>
          <w:rtl/>
        </w:rPr>
      </w:pPr>
      <w:r w:rsidRPr="00847242">
        <w:rPr>
          <w:rFonts w:ascii="AL-Mohanad" w:hAnsi="AL-Mohanad"/>
          <w:color w:val="000000" w:themeColor="text1"/>
          <w:sz w:val="27"/>
          <w:rtl/>
        </w:rPr>
        <w:t>من هذا المنطلق نجد الشيعة ير</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و</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ن أنّ كلاًّ من حكومة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وثورته تتمتّعان بالشرعيّة على السواء</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فالإمام ـ كسائر الأئمّة ـ واجد</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للأساس</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يْن الرئيسَيْن</w:t>
      </w:r>
      <w:r w:rsidR="00017FCB" w:rsidRPr="00847242">
        <w:rPr>
          <w:rFonts w:ascii="AL-Mohanad" w:hAnsi="AL-Mohanad" w:hint="cs"/>
          <w:color w:val="000000" w:themeColor="text1"/>
          <w:sz w:val="27"/>
          <w:rtl/>
        </w:rPr>
        <w:t>، و</w:t>
      </w:r>
      <w:r w:rsidRPr="00847242">
        <w:rPr>
          <w:rFonts w:ascii="AL-Mohanad" w:hAnsi="AL-Mohanad"/>
          <w:color w:val="000000" w:themeColor="text1"/>
          <w:sz w:val="27"/>
          <w:rtl/>
        </w:rPr>
        <w:t>هما: الأهليّة</w:t>
      </w:r>
      <w:r w:rsidR="00017FC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والقانونيّة؛ أمّا البحث في المقبوليّة </w:t>
      </w:r>
      <w:r w:rsidR="00332E57" w:rsidRPr="00847242">
        <w:rPr>
          <w:rFonts w:ascii="AL-Mohanad" w:hAnsi="AL-Mohanad" w:hint="cs"/>
          <w:color w:val="000000" w:themeColor="text1"/>
          <w:sz w:val="27"/>
          <w:rtl/>
        </w:rPr>
        <w:t>ف</w:t>
      </w:r>
      <w:r w:rsidRPr="00847242">
        <w:rPr>
          <w:rFonts w:ascii="AL-Mohanad" w:hAnsi="AL-Mohanad"/>
          <w:color w:val="000000" w:themeColor="text1"/>
          <w:sz w:val="27"/>
          <w:rtl/>
        </w:rPr>
        <w:t xml:space="preserve">يعود ـ بناءً </w:t>
      </w:r>
      <w:r w:rsidR="00332E57" w:rsidRPr="00847242">
        <w:rPr>
          <w:rFonts w:ascii="AL-Mohanad" w:hAnsi="AL-Mohanad" w:hint="cs"/>
          <w:color w:val="000000" w:themeColor="text1"/>
          <w:sz w:val="27"/>
          <w:rtl/>
        </w:rPr>
        <w:t>على م</w:t>
      </w:r>
      <w:r w:rsidRPr="00847242">
        <w:rPr>
          <w:rFonts w:ascii="AL-Mohanad" w:hAnsi="AL-Mohanad"/>
          <w:color w:val="000000" w:themeColor="text1"/>
          <w:sz w:val="27"/>
          <w:rtl/>
        </w:rPr>
        <w:t>ا تقدّم ـ إلى إعمال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شرعيّته، لا أنّ المقبوليّة من أركان أساس شرعيّته. </w:t>
      </w:r>
      <w:r w:rsidR="009317A0" w:rsidRPr="00847242">
        <w:rPr>
          <w:rFonts w:ascii="AL-Mohanad" w:hAnsi="AL-Mohanad" w:hint="cs"/>
          <w:color w:val="000000" w:themeColor="text1"/>
          <w:sz w:val="27"/>
          <w:rtl/>
        </w:rPr>
        <w:t>وعلى</w:t>
      </w:r>
      <w:r w:rsidRPr="00847242">
        <w:rPr>
          <w:rFonts w:ascii="AL-Mohanad" w:hAnsi="AL-Mohanad"/>
          <w:color w:val="000000" w:themeColor="text1"/>
          <w:sz w:val="27"/>
          <w:rtl/>
        </w:rPr>
        <w:t xml:space="preserve"> فرض عدم وجود التقبّل والمقبوليّة </w:t>
      </w:r>
      <w:r w:rsidR="009317A0" w:rsidRPr="00847242">
        <w:rPr>
          <w:rFonts w:ascii="AL-Mohanad" w:hAnsi="AL-Mohanad" w:hint="cs"/>
          <w:color w:val="000000" w:themeColor="text1"/>
          <w:sz w:val="27"/>
          <w:rtl/>
        </w:rPr>
        <w:t>فإ</w:t>
      </w:r>
      <w:r w:rsidRPr="00847242">
        <w:rPr>
          <w:rFonts w:ascii="AL-Mohanad" w:hAnsi="AL-Mohanad"/>
          <w:color w:val="000000" w:themeColor="text1"/>
          <w:sz w:val="27"/>
          <w:rtl/>
        </w:rPr>
        <w:t xml:space="preserve">نّ الشرعيّة ستبقى موجودة. ولذا سيكون جهدنا منصبّاً في بحثنا عن بيان شرعيّة الثورة الحسينيّة </w:t>
      </w:r>
      <w:r w:rsidR="009317A0" w:rsidRPr="00847242">
        <w:rPr>
          <w:rFonts w:ascii="AL-Mohanad" w:hAnsi="AL-Mohanad" w:hint="cs"/>
          <w:color w:val="000000" w:themeColor="text1"/>
          <w:sz w:val="27"/>
          <w:rtl/>
        </w:rPr>
        <w:t>استناداً إلى ال</w:t>
      </w:r>
      <w:r w:rsidRPr="00847242">
        <w:rPr>
          <w:rFonts w:ascii="AL-Mohanad" w:hAnsi="AL-Mohanad"/>
          <w:color w:val="000000" w:themeColor="text1"/>
          <w:sz w:val="27"/>
          <w:rtl/>
        </w:rPr>
        <w:t>ركن</w:t>
      </w:r>
      <w:r w:rsidR="009317A0" w:rsidRPr="00847242">
        <w:rPr>
          <w:rFonts w:ascii="AL-Mohanad" w:hAnsi="AL-Mohanad" w:hint="cs"/>
          <w:color w:val="000000" w:themeColor="text1"/>
          <w:sz w:val="27"/>
          <w:rtl/>
        </w:rPr>
        <w:t>َ</w:t>
      </w:r>
      <w:r w:rsidRPr="00847242">
        <w:rPr>
          <w:rFonts w:ascii="AL-Mohanad" w:hAnsi="AL-Mohanad"/>
          <w:color w:val="000000" w:themeColor="text1"/>
          <w:sz w:val="27"/>
          <w:rtl/>
        </w:rPr>
        <w:t>ي</w:t>
      </w:r>
      <w:r w:rsidR="009317A0" w:rsidRPr="00847242">
        <w:rPr>
          <w:rFonts w:ascii="AL-Mohanad" w:hAnsi="AL-Mohanad" w:hint="cs"/>
          <w:color w:val="000000" w:themeColor="text1"/>
          <w:sz w:val="27"/>
          <w:rtl/>
        </w:rPr>
        <w:t>ْن</w:t>
      </w:r>
      <w:r w:rsidR="009317A0" w:rsidRPr="00847242">
        <w:rPr>
          <w:rFonts w:ascii="AL-Mohanad" w:hAnsi="AL-Mohanad"/>
          <w:color w:val="000000" w:themeColor="text1"/>
          <w:sz w:val="27"/>
          <w:rtl/>
        </w:rPr>
        <w:t xml:space="preserve"> الرئيس</w:t>
      </w:r>
      <w:r w:rsidR="009317A0" w:rsidRPr="00847242">
        <w:rPr>
          <w:rFonts w:ascii="AL-Mohanad" w:hAnsi="AL-Mohanad" w:hint="cs"/>
          <w:color w:val="000000" w:themeColor="text1"/>
          <w:sz w:val="27"/>
          <w:rtl/>
        </w:rPr>
        <w:t>َ</w:t>
      </w:r>
      <w:r w:rsidR="009317A0" w:rsidRPr="00847242">
        <w:rPr>
          <w:rFonts w:ascii="AL-Mohanad" w:hAnsi="AL-Mohanad"/>
          <w:color w:val="000000" w:themeColor="text1"/>
          <w:sz w:val="27"/>
          <w:rtl/>
        </w:rPr>
        <w:t>ي</w:t>
      </w:r>
      <w:r w:rsidR="009317A0" w:rsidRPr="00847242">
        <w:rPr>
          <w:rFonts w:ascii="AL-Mohanad" w:hAnsi="AL-Mohanad" w:hint="cs"/>
          <w:color w:val="000000" w:themeColor="text1"/>
          <w:sz w:val="27"/>
          <w:rtl/>
        </w:rPr>
        <w:t>ْ</w:t>
      </w:r>
      <w:r w:rsidR="009317A0" w:rsidRPr="00847242">
        <w:rPr>
          <w:rFonts w:ascii="AL-Mohanad" w:hAnsi="AL-Mohanad"/>
          <w:color w:val="000000" w:themeColor="text1"/>
          <w:sz w:val="27"/>
          <w:rtl/>
        </w:rPr>
        <w:t>ن</w:t>
      </w:r>
      <w:r w:rsidR="009317A0"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الأهليّة</w:t>
      </w:r>
      <w:r w:rsidR="009317A0" w:rsidRPr="00847242">
        <w:rPr>
          <w:rFonts w:ascii="AL-Mohanad" w:hAnsi="AL-Mohanad" w:hint="cs"/>
          <w:color w:val="000000" w:themeColor="text1"/>
          <w:sz w:val="27"/>
          <w:rtl/>
        </w:rPr>
        <w:t>؛</w:t>
      </w:r>
      <w:r w:rsidR="009317A0" w:rsidRPr="00847242">
        <w:rPr>
          <w:rFonts w:ascii="AL-Mohanad" w:hAnsi="AL-Mohanad"/>
          <w:color w:val="000000" w:themeColor="text1"/>
          <w:sz w:val="27"/>
          <w:rtl/>
        </w:rPr>
        <w:t xml:space="preserve"> والقانونيّة</w:t>
      </w:r>
      <w:r w:rsidRPr="00847242">
        <w:rPr>
          <w:rFonts w:ascii="AL-Mohanad" w:hAnsi="AL-Mohanad"/>
          <w:color w:val="000000" w:themeColor="text1"/>
          <w:sz w:val="27"/>
          <w:rtl/>
        </w:rPr>
        <w:t xml:space="preserve">، </w:t>
      </w:r>
      <w:r w:rsidR="009317A0" w:rsidRPr="00847242">
        <w:rPr>
          <w:rFonts w:ascii="AL-Mohanad" w:hAnsi="AL-Mohanad" w:hint="cs"/>
          <w:color w:val="000000" w:themeColor="text1"/>
          <w:sz w:val="27"/>
          <w:rtl/>
        </w:rPr>
        <w:t xml:space="preserve">وإنْ كنّا </w:t>
      </w:r>
      <w:r w:rsidRPr="00847242">
        <w:rPr>
          <w:rFonts w:ascii="AL-Mohanad" w:hAnsi="AL-Mohanad"/>
          <w:color w:val="000000" w:themeColor="text1"/>
          <w:sz w:val="27"/>
          <w:rtl/>
        </w:rPr>
        <w:t>سنتعرّض أيضاً في بحث دور الب</w:t>
      </w:r>
      <w:r w:rsidR="009317A0" w:rsidRPr="00847242">
        <w:rPr>
          <w:rFonts w:ascii="AL-Mohanad" w:hAnsi="AL-Mohanad" w:hint="cs"/>
          <w:color w:val="000000" w:themeColor="text1"/>
          <w:sz w:val="27"/>
          <w:rtl/>
        </w:rPr>
        <w:t>َ</w:t>
      </w:r>
      <w:r w:rsidRPr="00847242">
        <w:rPr>
          <w:rFonts w:ascii="AL-Mohanad" w:hAnsi="AL-Mohanad"/>
          <w:color w:val="000000" w:themeColor="text1"/>
          <w:sz w:val="27"/>
          <w:rtl/>
        </w:rPr>
        <w:t>ي</w:t>
      </w:r>
      <w:r w:rsidR="009317A0" w:rsidRPr="00847242">
        <w:rPr>
          <w:rFonts w:ascii="AL-Mohanad" w:hAnsi="AL-Mohanad" w:hint="cs"/>
          <w:color w:val="000000" w:themeColor="text1"/>
          <w:sz w:val="27"/>
          <w:rtl/>
        </w:rPr>
        <w:t>ْ</w:t>
      </w:r>
      <w:r w:rsidRPr="00847242">
        <w:rPr>
          <w:rFonts w:ascii="AL-Mohanad" w:hAnsi="AL-Mohanad"/>
          <w:color w:val="000000" w:themeColor="text1"/>
          <w:sz w:val="27"/>
          <w:rtl/>
        </w:rPr>
        <w:t xml:space="preserve">عة ودعوة الكوفيّين إلى ركن المقبوليّة وإعمال الشرعيّة. </w:t>
      </w:r>
    </w:p>
    <w:p w:rsidR="00FE4A12" w:rsidRPr="00847242" w:rsidRDefault="00FE4A12" w:rsidP="00E8075B">
      <w:pPr>
        <w:tabs>
          <w:tab w:val="left" w:pos="5670"/>
        </w:tabs>
        <w:spacing w:line="420" w:lineRule="exact"/>
        <w:rPr>
          <w:rFonts w:ascii="AL-Mohanad" w:hAnsi="AL-Mohanad"/>
          <w:color w:val="000000" w:themeColor="text1"/>
          <w:sz w:val="27"/>
          <w:rtl/>
        </w:rPr>
      </w:pPr>
    </w:p>
    <w:p w:rsidR="00BA77D1" w:rsidRPr="00847242" w:rsidRDefault="00BA77D1" w:rsidP="00BA77D1">
      <w:pPr>
        <w:pStyle w:val="31"/>
        <w:rPr>
          <w:color w:val="000000" w:themeColor="text1"/>
          <w:rtl/>
        </w:rPr>
      </w:pPr>
      <w:r w:rsidRPr="00847242">
        <w:rPr>
          <w:rFonts w:hint="cs"/>
          <w:color w:val="000000" w:themeColor="text1"/>
          <w:rtl/>
        </w:rPr>
        <w:t>أـ</w:t>
      </w:r>
      <w:r w:rsidRPr="00847242">
        <w:rPr>
          <w:color w:val="000000" w:themeColor="text1"/>
          <w:rtl/>
        </w:rPr>
        <w:t xml:space="preserve"> مِلاك الأهليّة (الحقانيّة)</w:t>
      </w:r>
      <w:r w:rsidRPr="00847242">
        <w:rPr>
          <w:rFonts w:hint="cs"/>
          <w:color w:val="000000" w:themeColor="text1"/>
          <w:rtl/>
          <w:lang w:val="en-US"/>
        </w:rPr>
        <w:t xml:space="preserve"> ــــــ</w:t>
      </w:r>
    </w:p>
    <w:p w:rsidR="00BA77D1" w:rsidRPr="00847242" w:rsidRDefault="00BA77D1" w:rsidP="00BA77D1">
      <w:pPr>
        <w:tabs>
          <w:tab w:val="left" w:pos="5670"/>
        </w:tabs>
        <w:rPr>
          <w:rFonts w:ascii="AL-Mohanad" w:hAnsi="AL-Mohanad"/>
          <w:color w:val="000000" w:themeColor="text1"/>
          <w:sz w:val="27"/>
          <w:rtl/>
        </w:rPr>
      </w:pPr>
      <w:r w:rsidRPr="00847242">
        <w:rPr>
          <w:rFonts w:ascii="AL-Mohanad" w:hAnsi="AL-Mohanad"/>
          <w:color w:val="000000" w:themeColor="text1"/>
          <w:sz w:val="27"/>
          <w:rtl/>
        </w:rPr>
        <w:t>لقد اعتبر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مواطن عديدة أنّه صاحب الحقّ في الحكومة. لكنّ السؤال الذي يمثل بين أيدينا: ما هي المعايير التي استند عليها الإمام لاعتبار أحق</w:t>
      </w:r>
      <w:r w:rsidR="009317A0" w:rsidRPr="00847242">
        <w:rPr>
          <w:rFonts w:ascii="AL-Mohanad" w:hAnsi="AL-Mohanad" w:hint="cs"/>
          <w:color w:val="000000" w:themeColor="text1"/>
          <w:sz w:val="27"/>
          <w:rtl/>
        </w:rPr>
        <w:t>ّ</w:t>
      </w:r>
      <w:r w:rsidRPr="00847242">
        <w:rPr>
          <w:rFonts w:ascii="AL-Mohanad" w:hAnsi="AL-Mohanad"/>
          <w:color w:val="000000" w:themeColor="text1"/>
          <w:sz w:val="27"/>
          <w:rtl/>
        </w:rPr>
        <w:t xml:space="preserve">يّته وأهليّته في استلام زمام الحكم؟ </w:t>
      </w:r>
    </w:p>
    <w:p w:rsidR="00BA77D1" w:rsidRPr="00847242" w:rsidRDefault="00BA77D1" w:rsidP="009317A0">
      <w:pPr>
        <w:tabs>
          <w:tab w:val="left" w:pos="5670"/>
        </w:tabs>
        <w:rPr>
          <w:rFonts w:ascii="AL-Mohanad" w:hAnsi="AL-Mohanad"/>
          <w:color w:val="000000" w:themeColor="text1"/>
          <w:sz w:val="27"/>
          <w:rtl/>
        </w:rPr>
      </w:pPr>
      <w:r w:rsidRPr="00847242">
        <w:rPr>
          <w:rFonts w:ascii="AL-Mohanad" w:hAnsi="AL-Mohanad"/>
          <w:color w:val="000000" w:themeColor="text1"/>
          <w:sz w:val="27"/>
          <w:rtl/>
        </w:rPr>
        <w:t>نجد أنّ الإمام قد اعتمد في هذا الباب على مِلاكات و</w:t>
      </w:r>
      <w:r w:rsidR="009317A0" w:rsidRPr="00847242">
        <w:rPr>
          <w:rFonts w:ascii="AL-Mohanad" w:hAnsi="AL-Mohanad" w:hint="cs"/>
          <w:color w:val="000000" w:themeColor="text1"/>
          <w:sz w:val="27"/>
          <w:rtl/>
        </w:rPr>
        <w:t>أُ</w:t>
      </w:r>
      <w:r w:rsidRPr="00847242">
        <w:rPr>
          <w:rFonts w:ascii="AL-Mohanad" w:hAnsi="AL-Mohanad"/>
          <w:color w:val="000000" w:themeColor="text1"/>
          <w:sz w:val="27"/>
          <w:rtl/>
        </w:rPr>
        <w:t>سس مختلفة،</w:t>
      </w:r>
      <w:r w:rsidR="009317A0" w:rsidRPr="00847242">
        <w:rPr>
          <w:rFonts w:ascii="AL-Mohanad" w:hAnsi="AL-Mohanad"/>
          <w:color w:val="000000" w:themeColor="text1"/>
          <w:sz w:val="27"/>
          <w:rtl/>
        </w:rPr>
        <w:t xml:space="preserve"> والتي سنقسّمها إلى قسمين رئيسي</w:t>
      </w:r>
      <w:r w:rsidRPr="00847242">
        <w:rPr>
          <w:rFonts w:ascii="AL-Mohanad" w:hAnsi="AL-Mohanad"/>
          <w:color w:val="000000" w:themeColor="text1"/>
          <w:sz w:val="27"/>
          <w:rtl/>
        </w:rPr>
        <w:t xml:space="preserve">ن: </w:t>
      </w:r>
    </w:p>
    <w:p w:rsidR="00BA77D1" w:rsidRPr="00847242" w:rsidRDefault="00BA77D1" w:rsidP="00BA77D1">
      <w:pPr>
        <w:tabs>
          <w:tab w:val="left" w:pos="5670"/>
        </w:tabs>
        <w:rPr>
          <w:rFonts w:ascii="AL-Mohanad" w:hAnsi="AL-Mohanad"/>
          <w:color w:val="000000" w:themeColor="text1"/>
          <w:sz w:val="27"/>
          <w:rtl/>
        </w:rPr>
      </w:pPr>
    </w:p>
    <w:p w:rsidR="00BA77D1" w:rsidRPr="00847242" w:rsidRDefault="00BA77D1" w:rsidP="00BA77D1">
      <w:pPr>
        <w:pStyle w:val="31"/>
        <w:rPr>
          <w:color w:val="000000" w:themeColor="text1"/>
          <w:rtl/>
        </w:rPr>
      </w:pPr>
      <w:r w:rsidRPr="00847242">
        <w:rPr>
          <w:rFonts w:hint="cs"/>
          <w:color w:val="000000" w:themeColor="text1"/>
          <w:rtl/>
        </w:rPr>
        <w:t xml:space="preserve">1ـ </w:t>
      </w:r>
      <w:r w:rsidRPr="00847242">
        <w:rPr>
          <w:color w:val="000000" w:themeColor="text1"/>
          <w:rtl/>
        </w:rPr>
        <w:t>القرابة من الرسول الأكرم</w:t>
      </w:r>
      <w:r w:rsidR="005968C1" w:rsidRPr="00847242">
        <w:rPr>
          <w:rFonts w:cs="Mosawi"/>
          <w:color w:val="000000" w:themeColor="text1"/>
          <w:szCs w:val="22"/>
          <w:rtl/>
        </w:rPr>
        <w:t>|</w:t>
      </w:r>
      <w:r w:rsidRPr="00847242">
        <w:rPr>
          <w:rFonts w:hint="cs"/>
          <w:color w:val="000000" w:themeColor="text1"/>
          <w:rtl/>
          <w:lang w:val="en-US"/>
        </w:rPr>
        <w:t xml:space="preserve"> ــــــ</w:t>
      </w:r>
    </w:p>
    <w:p w:rsidR="00BA77D1" w:rsidRPr="00847242" w:rsidRDefault="00BA77D1" w:rsidP="00E8075B">
      <w:pPr>
        <w:tabs>
          <w:tab w:val="left" w:pos="5670"/>
        </w:tabs>
        <w:spacing w:line="380" w:lineRule="exact"/>
        <w:rPr>
          <w:rFonts w:ascii="AL-Mohanad" w:hAnsi="AL-Mohanad"/>
          <w:color w:val="000000" w:themeColor="text1"/>
          <w:sz w:val="27"/>
          <w:rtl/>
        </w:rPr>
      </w:pPr>
      <w:r w:rsidRPr="00847242">
        <w:rPr>
          <w:rFonts w:ascii="AL-Mohanad" w:hAnsi="AL-Mohanad"/>
          <w:color w:val="000000" w:themeColor="text1"/>
          <w:sz w:val="27"/>
          <w:rtl/>
        </w:rPr>
        <w:t>لقد جعل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قرابته من رسول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سنداً لحقّانيّته وأهليّته في تولّي زمام الحكم</w:t>
      </w:r>
      <w:r w:rsidR="009317A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وذلك في أحاديث كثيرة</w:t>
      </w:r>
      <w:r w:rsidR="009317A0"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معتبراً نفسه أحقّ أفراد الأمّة بهذا الأمر</w:t>
      </w:r>
      <w:r w:rsidR="009317A0"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فقد ورد عنه قوله:</w:t>
      </w:r>
    </w:p>
    <w:p w:rsidR="00BA77D1" w:rsidRPr="00847242" w:rsidRDefault="00BA77D1" w:rsidP="00E8075B">
      <w:pPr>
        <w:tabs>
          <w:tab w:val="left" w:pos="5670"/>
        </w:tabs>
        <w:spacing w:line="380" w:lineRule="exact"/>
        <w:rPr>
          <w:rFonts w:ascii="AL-Mohanad" w:hAnsi="AL-Mohanad"/>
          <w:color w:val="000000" w:themeColor="text1"/>
          <w:sz w:val="27"/>
          <w:rtl/>
        </w:rPr>
      </w:pP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نَحْنُ أَهْلُ بَيْتِ مُحَمَّدٍ أَوْلَى بِوَلايَةِ هَذَا الأَم</w:t>
      </w:r>
      <w:r w:rsidR="009317A0" w:rsidRPr="00847242">
        <w:rPr>
          <w:rFonts w:ascii="AL-Mohanad" w:hAnsi="AL-Mohanad"/>
          <w:color w:val="000000" w:themeColor="text1"/>
          <w:sz w:val="27"/>
          <w:rtl/>
        </w:rPr>
        <w:t>ْرِ عَلَيْكُمْ مِنْ هَؤُلاءِ ال</w:t>
      </w:r>
      <w:r w:rsidRPr="00847242">
        <w:rPr>
          <w:rFonts w:ascii="AL-Mohanad" w:hAnsi="AL-Mohanad"/>
          <w:color w:val="000000" w:themeColor="text1"/>
          <w:sz w:val="27"/>
          <w:rtl/>
        </w:rPr>
        <w:t xml:space="preserve">مُدَّعِينَ مَا لَيْسَ </w:t>
      </w:r>
      <w:r w:rsidRPr="00847242">
        <w:rPr>
          <w:rFonts w:ascii="AL-Mohanad" w:hAnsi="AL-Mohanad"/>
          <w:color w:val="000000" w:themeColor="text1"/>
          <w:sz w:val="27"/>
          <w:rtl/>
        </w:rPr>
        <w:lastRenderedPageBreak/>
        <w:t>لَهُم‏</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2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E8075B">
      <w:pPr>
        <w:tabs>
          <w:tab w:val="left" w:pos="5670"/>
        </w:tabs>
        <w:spacing w:line="380" w:lineRule="exact"/>
        <w:rPr>
          <w:rFonts w:ascii="AL-Mohanad" w:hAnsi="AL-Mohanad"/>
          <w:color w:val="000000" w:themeColor="text1"/>
          <w:sz w:val="27"/>
          <w:rtl/>
        </w:rPr>
      </w:pP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وَكُنّا أَهْلَهُ وَأَوْلِيَا</w:t>
      </w:r>
      <w:r w:rsidR="009317A0" w:rsidRPr="00847242">
        <w:rPr>
          <w:rFonts w:ascii="AL-Mohanad" w:hAnsi="AL-Mohanad" w:hint="cs"/>
          <w:color w:val="000000" w:themeColor="text1"/>
          <w:sz w:val="27"/>
          <w:rtl/>
        </w:rPr>
        <w:t>ءَ</w:t>
      </w:r>
      <w:r w:rsidRPr="00847242">
        <w:rPr>
          <w:rFonts w:ascii="AL-Mohanad" w:hAnsi="AL-Mohanad"/>
          <w:color w:val="000000" w:themeColor="text1"/>
          <w:sz w:val="27"/>
          <w:rtl/>
        </w:rPr>
        <w:t>ه</w:t>
      </w:r>
      <w:r w:rsidR="009317A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وَأَوْصِيَا</w:t>
      </w:r>
      <w:r w:rsidR="009317A0" w:rsidRPr="00847242">
        <w:rPr>
          <w:rFonts w:ascii="AL-Mohanad" w:hAnsi="AL-Mohanad" w:hint="cs"/>
          <w:color w:val="000000" w:themeColor="text1"/>
          <w:sz w:val="27"/>
          <w:rtl/>
        </w:rPr>
        <w:t>ءَ</w:t>
      </w:r>
      <w:r w:rsidRPr="00847242">
        <w:rPr>
          <w:rFonts w:ascii="AL-Mohanad" w:hAnsi="AL-Mohanad"/>
          <w:color w:val="000000" w:themeColor="text1"/>
          <w:sz w:val="27"/>
          <w:rtl/>
        </w:rPr>
        <w:t>هُ وَوَرَثَت</w:t>
      </w:r>
      <w:r w:rsidR="009317A0" w:rsidRPr="00847242">
        <w:rPr>
          <w:rFonts w:ascii="AL-Mohanad" w:hAnsi="AL-Mohanad" w:hint="cs"/>
          <w:color w:val="000000" w:themeColor="text1"/>
          <w:sz w:val="27"/>
          <w:rtl/>
        </w:rPr>
        <w:t>َ</w:t>
      </w:r>
      <w:r w:rsidRPr="00847242">
        <w:rPr>
          <w:rFonts w:ascii="AL-Mohanad" w:hAnsi="AL-Mohanad"/>
          <w:color w:val="000000" w:themeColor="text1"/>
          <w:sz w:val="27"/>
          <w:rtl/>
        </w:rPr>
        <w:t>هُ وَأ</w:t>
      </w:r>
      <w:r w:rsidR="009317A0" w:rsidRPr="00847242">
        <w:rPr>
          <w:rFonts w:ascii="AL-Mohanad" w:hAnsi="AL-Mohanad"/>
          <w:color w:val="000000" w:themeColor="text1"/>
          <w:sz w:val="27"/>
          <w:rtl/>
        </w:rPr>
        <w:t>َحَقَّ النَّاسِ بِمَقَامِهِ فِي</w:t>
      </w:r>
      <w:r w:rsidRPr="00847242">
        <w:rPr>
          <w:rFonts w:ascii="AL-Mohanad" w:hAnsi="AL-Mohanad"/>
          <w:color w:val="000000" w:themeColor="text1"/>
          <w:sz w:val="27"/>
          <w:rtl/>
        </w:rPr>
        <w:t xml:space="preserve"> النَّاسِ</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2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E8075B">
      <w:pPr>
        <w:tabs>
          <w:tab w:val="left" w:pos="5670"/>
        </w:tabs>
        <w:spacing w:line="380" w:lineRule="exact"/>
        <w:rPr>
          <w:rFonts w:ascii="AL-Mohanad" w:hAnsi="AL-Mohanad"/>
          <w:color w:val="000000" w:themeColor="text1"/>
          <w:sz w:val="27"/>
          <w:rtl/>
        </w:rPr>
      </w:pP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إِنِّي أَحَقُّ بِهَذَا الأَمْرِ</w:t>
      </w:r>
      <w:r w:rsidR="009317A0" w:rsidRPr="00847242">
        <w:rPr>
          <w:rFonts w:ascii="AL-Mohanad" w:hAnsi="AL-Mohanad" w:hint="cs"/>
          <w:color w:val="000000" w:themeColor="text1"/>
          <w:sz w:val="27"/>
          <w:rtl/>
        </w:rPr>
        <w:t>؛</w:t>
      </w:r>
      <w:r w:rsidR="009317A0" w:rsidRPr="00847242">
        <w:rPr>
          <w:rFonts w:ascii="AL-Mohanad" w:hAnsi="AL-Mohanad"/>
          <w:color w:val="000000" w:themeColor="text1"/>
          <w:sz w:val="27"/>
          <w:rtl/>
        </w:rPr>
        <w:t xml:space="preserve"> لِقَرَابَتِي مِنْ رَسُولِ الل</w:t>
      </w:r>
      <w:r w:rsidRPr="00847242">
        <w:rPr>
          <w:rFonts w:ascii="AL-Mohanad" w:hAnsi="AL-Mohanad"/>
          <w:color w:val="000000" w:themeColor="text1"/>
          <w:sz w:val="27"/>
          <w:rtl/>
        </w:rPr>
        <w:t>هِ</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2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E8075B">
      <w:pPr>
        <w:tabs>
          <w:tab w:val="left" w:pos="5670"/>
        </w:tabs>
        <w:spacing w:line="380" w:lineRule="exact"/>
        <w:rPr>
          <w:rFonts w:ascii="AL-Mohanad" w:hAnsi="AL-Mohanad"/>
          <w:color w:val="000000" w:themeColor="text1"/>
          <w:sz w:val="27"/>
          <w:rtl/>
        </w:rPr>
      </w:pPr>
      <w:r w:rsidRPr="00847242">
        <w:rPr>
          <w:rFonts w:ascii="AL-Mohanad" w:hAnsi="AL-Mohanad" w:hint="cs"/>
          <w:color w:val="000000" w:themeColor="text1"/>
          <w:sz w:val="27"/>
          <w:rtl/>
        </w:rPr>
        <w:t xml:space="preserve">ـ </w:t>
      </w:r>
      <w:r w:rsidR="009317A0" w:rsidRPr="00847242">
        <w:rPr>
          <w:rFonts w:ascii="AL-Mohanad" w:hAnsi="AL-Mohanad"/>
          <w:color w:val="000000" w:themeColor="text1"/>
          <w:sz w:val="27"/>
          <w:rtl/>
        </w:rPr>
        <w:t>الل</w:t>
      </w:r>
      <w:r w:rsidRPr="00847242">
        <w:rPr>
          <w:rFonts w:ascii="AL-Mohanad" w:hAnsi="AL-Mohanad"/>
          <w:color w:val="000000" w:themeColor="text1"/>
          <w:sz w:val="27"/>
          <w:rtl/>
        </w:rPr>
        <w:t>هُمَّ إِنَّا عِتْرَةُ نَبِيِّكَ مُحَمَّدٍ</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w:t>
      </w:r>
      <w:r w:rsidR="009317A0" w:rsidRPr="00847242">
        <w:rPr>
          <w:rFonts w:ascii="AL-Mohanad" w:hAnsi="AL-Mohanad" w:hint="cs"/>
          <w:color w:val="000000" w:themeColor="text1"/>
          <w:sz w:val="27"/>
          <w:rtl/>
        </w:rPr>
        <w:t>،</w:t>
      </w:r>
      <w:r w:rsidRPr="00847242">
        <w:rPr>
          <w:rFonts w:ascii="AL-Mohanad" w:hAnsi="AL-Mohanad"/>
          <w:color w:val="000000" w:themeColor="text1"/>
          <w:sz w:val="27"/>
          <w:rtl/>
        </w:rPr>
        <w:t xml:space="preserve"> فَخُذْ لَنَا بِحَقِّنَا</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2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E8075B">
      <w:pPr>
        <w:tabs>
          <w:tab w:val="left" w:pos="5670"/>
        </w:tabs>
        <w:spacing w:line="380" w:lineRule="exact"/>
        <w:rPr>
          <w:rFonts w:ascii="AL-Mohanad" w:hAnsi="AL-Mohanad"/>
          <w:color w:val="000000" w:themeColor="text1"/>
          <w:sz w:val="27"/>
          <w:rtl/>
        </w:rPr>
      </w:pPr>
      <w:r w:rsidRPr="00847242">
        <w:rPr>
          <w:rFonts w:ascii="AL-Mohanad" w:hAnsi="AL-Mohanad"/>
          <w:color w:val="000000" w:themeColor="text1"/>
          <w:sz w:val="27"/>
          <w:rtl/>
        </w:rPr>
        <w:t>لقد اعتبر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ـ عبر هذه الأحاديث ـ أنّ قرابته من النبيّ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هي الدليل على كونه مؤهّ</w:t>
      </w:r>
      <w:r w:rsidR="009317A0" w:rsidRPr="00847242">
        <w:rPr>
          <w:rFonts w:ascii="AL-Mohanad" w:hAnsi="AL-Mohanad" w:hint="cs"/>
          <w:color w:val="000000" w:themeColor="text1"/>
          <w:sz w:val="27"/>
          <w:rtl/>
        </w:rPr>
        <w:t>َ</w:t>
      </w:r>
      <w:r w:rsidRPr="00847242">
        <w:rPr>
          <w:rFonts w:ascii="AL-Mohanad" w:hAnsi="AL-Mohanad"/>
          <w:color w:val="000000" w:themeColor="text1"/>
          <w:sz w:val="27"/>
          <w:rtl/>
        </w:rPr>
        <w:t>لاً للحكم</w:t>
      </w:r>
      <w:r w:rsidR="009317A0"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باعتبار أنّ أهل بيت النبوّة</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هم الأكثر علماً واطّلاعاً من الباقين على الإسلام وعلى تعاليم الدين الحنيف، فهم ي</w:t>
      </w:r>
      <w:r w:rsidR="00D2399B" w:rsidRPr="00847242">
        <w:rPr>
          <w:rFonts w:ascii="AL-Mohanad" w:hAnsi="AL-Mohanad" w:hint="cs"/>
          <w:color w:val="000000" w:themeColor="text1"/>
          <w:sz w:val="27"/>
          <w:rtl/>
        </w:rPr>
        <w:t>ُ</w:t>
      </w:r>
      <w:r w:rsidRPr="00847242">
        <w:rPr>
          <w:rFonts w:ascii="AL-Mohanad" w:hAnsi="AL-Mohanad"/>
          <w:color w:val="000000" w:themeColor="text1"/>
          <w:sz w:val="27"/>
          <w:rtl/>
        </w:rPr>
        <w:t>عتبرون في ظلّ التربية النبويّة أكثر أهليّة</w:t>
      </w:r>
      <w:r w:rsidR="00D2399B"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للتصدّي لهذا المنصب. </w:t>
      </w:r>
    </w:p>
    <w:p w:rsidR="00BA77D1" w:rsidRPr="00847242" w:rsidRDefault="00BA77D1" w:rsidP="00E8075B">
      <w:pPr>
        <w:tabs>
          <w:tab w:val="left" w:pos="5670"/>
        </w:tabs>
        <w:spacing w:line="380" w:lineRule="exact"/>
        <w:rPr>
          <w:rFonts w:ascii="AL-Mohanad" w:hAnsi="AL-Mohanad"/>
          <w:color w:val="000000" w:themeColor="text1"/>
          <w:sz w:val="27"/>
          <w:rtl/>
        </w:rPr>
      </w:pPr>
      <w:r w:rsidRPr="00847242">
        <w:rPr>
          <w:rFonts w:ascii="AL-Mohanad" w:hAnsi="AL-Mohanad"/>
          <w:color w:val="000000" w:themeColor="text1"/>
          <w:sz w:val="27"/>
          <w:rtl/>
        </w:rPr>
        <w:t>لقد بيّن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هذا المِلاك وهذا الأصل للذين يؤمنون بهذه الصفة</w:t>
      </w:r>
      <w:r w:rsidR="00D2399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ويرون أنّها توجب علوّه وأفضليّته</w:t>
      </w:r>
      <w:r w:rsidR="00D2399B"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D2399B" w:rsidRPr="00847242">
        <w:rPr>
          <w:rFonts w:ascii="AL-Mohanad" w:hAnsi="AL-Mohanad" w:hint="cs"/>
          <w:color w:val="000000" w:themeColor="text1"/>
          <w:sz w:val="27"/>
          <w:rtl/>
        </w:rPr>
        <w:t>و</w:t>
      </w:r>
      <w:r w:rsidRPr="00847242">
        <w:rPr>
          <w:rFonts w:ascii="AL-Mohanad" w:hAnsi="AL-Mohanad"/>
          <w:color w:val="000000" w:themeColor="text1"/>
          <w:sz w:val="27"/>
          <w:rtl/>
        </w:rPr>
        <w:t>من هنا نجد أنّه كان يعتبر انتسابه إلى شجرة النبوّة</w:t>
      </w:r>
      <w:r w:rsidR="00D2399B"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w:t>
      </w:r>
      <w:r w:rsidR="00D2399B" w:rsidRPr="00847242">
        <w:rPr>
          <w:rFonts w:ascii="AL-Mohanad" w:hAnsi="AL-Mohanad" w:hint="cs"/>
          <w:color w:val="000000" w:themeColor="text1"/>
          <w:sz w:val="27"/>
          <w:rtl/>
        </w:rPr>
        <w:t>مقاب</w:t>
      </w:r>
      <w:r w:rsidRPr="00847242">
        <w:rPr>
          <w:rFonts w:ascii="AL-Mohanad" w:hAnsi="AL-Mohanad"/>
          <w:color w:val="000000" w:themeColor="text1"/>
          <w:sz w:val="27"/>
          <w:rtl/>
        </w:rPr>
        <w:t>ل م</w:t>
      </w:r>
      <w:r w:rsidR="00D2399B" w:rsidRPr="00847242">
        <w:rPr>
          <w:rFonts w:ascii="AL-Mohanad" w:hAnsi="AL-Mohanad" w:hint="cs"/>
          <w:color w:val="000000" w:themeColor="text1"/>
          <w:sz w:val="27"/>
          <w:rtl/>
        </w:rPr>
        <w:t>َ</w:t>
      </w:r>
      <w:r w:rsidRPr="00847242">
        <w:rPr>
          <w:rFonts w:ascii="AL-Mohanad" w:hAnsi="AL-Mohanad"/>
          <w:color w:val="000000" w:themeColor="text1"/>
          <w:sz w:val="27"/>
          <w:rtl/>
        </w:rPr>
        <w:t>ن</w:t>
      </w:r>
      <w:r w:rsidR="00D2399B" w:rsidRPr="00847242">
        <w:rPr>
          <w:rFonts w:ascii="AL-Mohanad" w:hAnsi="AL-Mohanad" w:hint="cs"/>
          <w:color w:val="000000" w:themeColor="text1"/>
          <w:sz w:val="27"/>
          <w:rtl/>
        </w:rPr>
        <w:t>ْ</w:t>
      </w:r>
      <w:r w:rsidRPr="00847242">
        <w:rPr>
          <w:rFonts w:ascii="AL-Mohanad" w:hAnsi="AL-Mohanad"/>
          <w:color w:val="000000" w:themeColor="text1"/>
          <w:sz w:val="27"/>
          <w:rtl/>
        </w:rPr>
        <w:t xml:space="preserve"> ينتسب إلى شجرة الكفر</w:t>
      </w:r>
      <w:r w:rsidR="00D2399B" w:rsidRPr="00847242">
        <w:rPr>
          <w:rFonts w:ascii="AL-Mohanad" w:hAnsi="AL-Mohanad" w:hint="cs"/>
          <w:color w:val="000000" w:themeColor="text1"/>
          <w:sz w:val="27"/>
          <w:rtl/>
        </w:rPr>
        <w:t>،</w:t>
      </w:r>
      <w:r w:rsidRPr="00847242">
        <w:rPr>
          <w:rFonts w:ascii="AL-Mohanad" w:hAnsi="AL-Mohanad"/>
          <w:color w:val="000000" w:themeColor="text1"/>
          <w:sz w:val="27"/>
          <w:rtl/>
        </w:rPr>
        <w:t xml:space="preserve"> موجب</w:t>
      </w:r>
      <w:r w:rsidR="00D2399B" w:rsidRPr="00847242">
        <w:rPr>
          <w:rFonts w:ascii="AL-Mohanad" w:hAnsi="AL-Mohanad" w:hint="cs"/>
          <w:color w:val="000000" w:themeColor="text1"/>
          <w:sz w:val="27"/>
          <w:rtl/>
        </w:rPr>
        <w:t>اً</w:t>
      </w:r>
      <w:r w:rsidRPr="00847242">
        <w:rPr>
          <w:rFonts w:ascii="AL-Mohanad" w:hAnsi="AL-Mohanad"/>
          <w:color w:val="000000" w:themeColor="text1"/>
          <w:sz w:val="27"/>
          <w:rtl/>
        </w:rPr>
        <w:t xml:space="preserve"> لرفعته وأهليّته عليهم. </w:t>
      </w:r>
    </w:p>
    <w:p w:rsidR="00BA77D1" w:rsidRPr="00847242" w:rsidRDefault="00BA77D1" w:rsidP="00BA77D1">
      <w:pPr>
        <w:tabs>
          <w:tab w:val="left" w:pos="5670"/>
        </w:tabs>
        <w:rPr>
          <w:rFonts w:ascii="AL-Mohanad" w:hAnsi="AL-Mohanad"/>
          <w:color w:val="000000" w:themeColor="text1"/>
          <w:sz w:val="27"/>
          <w:rtl/>
        </w:rPr>
      </w:pPr>
    </w:p>
    <w:p w:rsidR="00BA77D1" w:rsidRPr="00847242" w:rsidRDefault="00BA77D1" w:rsidP="00BA77D1">
      <w:pPr>
        <w:pStyle w:val="31"/>
        <w:rPr>
          <w:color w:val="000000" w:themeColor="text1"/>
          <w:rtl/>
        </w:rPr>
      </w:pPr>
      <w:r w:rsidRPr="00847242">
        <w:rPr>
          <w:rFonts w:hint="cs"/>
          <w:color w:val="000000" w:themeColor="text1"/>
          <w:rtl/>
        </w:rPr>
        <w:t xml:space="preserve">2ـ </w:t>
      </w:r>
      <w:r w:rsidRPr="00847242">
        <w:rPr>
          <w:color w:val="000000" w:themeColor="text1"/>
          <w:rtl/>
        </w:rPr>
        <w:t>الفضائل وأوصاف الكمال</w:t>
      </w:r>
      <w:r w:rsidRPr="00847242">
        <w:rPr>
          <w:rFonts w:hint="cs"/>
          <w:color w:val="000000" w:themeColor="text1"/>
          <w:rtl/>
          <w:lang w:val="en-US"/>
        </w:rPr>
        <w:t xml:space="preserve"> ــــــ</w:t>
      </w:r>
    </w:p>
    <w:p w:rsidR="00BA77D1" w:rsidRPr="00847242" w:rsidRDefault="00BA77D1" w:rsidP="00D2399B">
      <w:pPr>
        <w:tabs>
          <w:tab w:val="left" w:pos="5670"/>
        </w:tabs>
        <w:rPr>
          <w:rFonts w:ascii="AL-Mohanad" w:hAnsi="AL-Mohanad"/>
          <w:color w:val="000000" w:themeColor="text1"/>
          <w:sz w:val="27"/>
          <w:rtl/>
        </w:rPr>
      </w:pPr>
      <w:r w:rsidRPr="00847242">
        <w:rPr>
          <w:rFonts w:ascii="AL-Mohanad" w:hAnsi="AL-Mohanad"/>
          <w:color w:val="000000" w:themeColor="text1"/>
          <w:sz w:val="27"/>
          <w:rtl/>
        </w:rPr>
        <w:t>لقد عدّ</w:t>
      </w:r>
      <w:r w:rsidR="00D2399B" w:rsidRPr="00847242">
        <w:rPr>
          <w:rFonts w:ascii="AL-Mohanad" w:hAnsi="AL-Mohanad" w:hint="cs"/>
          <w:color w:val="000000" w:themeColor="text1"/>
          <w:sz w:val="27"/>
          <w:rtl/>
        </w:rPr>
        <w:t>َ</w:t>
      </w:r>
      <w:r w:rsidRPr="00847242">
        <w:rPr>
          <w:rFonts w:ascii="AL-Mohanad" w:hAnsi="AL-Mohanad"/>
          <w:color w:val="000000" w:themeColor="text1"/>
          <w:sz w:val="27"/>
          <w:rtl/>
        </w:rPr>
        <w:t>د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غير موضع فضائله وأوصاف كماله، وجعلها من مِلاكات و</w:t>
      </w:r>
      <w:r w:rsidR="00D2399B" w:rsidRPr="00847242">
        <w:rPr>
          <w:rFonts w:ascii="AL-Mohanad" w:hAnsi="AL-Mohanad" w:hint="cs"/>
          <w:color w:val="000000" w:themeColor="text1"/>
          <w:sz w:val="27"/>
          <w:rtl/>
        </w:rPr>
        <w:t>أُ</w:t>
      </w:r>
      <w:r w:rsidRPr="00847242">
        <w:rPr>
          <w:rFonts w:ascii="AL-Mohanad" w:hAnsi="AL-Mohanad"/>
          <w:color w:val="000000" w:themeColor="text1"/>
          <w:sz w:val="27"/>
          <w:rtl/>
        </w:rPr>
        <w:t>سس أهليّته وأحقّيّته لتول</w:t>
      </w:r>
      <w:r w:rsidR="00D2399B" w:rsidRPr="00847242">
        <w:rPr>
          <w:rFonts w:ascii="AL-Mohanad" w:hAnsi="AL-Mohanad" w:hint="cs"/>
          <w:color w:val="000000" w:themeColor="text1"/>
          <w:sz w:val="27"/>
          <w:rtl/>
        </w:rPr>
        <w:t>ّ</w:t>
      </w:r>
      <w:r w:rsidRPr="00847242">
        <w:rPr>
          <w:rFonts w:ascii="AL-Mohanad" w:hAnsi="AL-Mohanad"/>
          <w:color w:val="000000" w:themeColor="text1"/>
          <w:sz w:val="27"/>
          <w:rtl/>
        </w:rPr>
        <w:t>ي الحكومة: إِنَّا... مَعْدِنُ الرِّسَالَةِ، ومُخْتَلَفُ ال</w:t>
      </w:r>
      <w:r w:rsidR="00D2399B" w:rsidRPr="00847242">
        <w:rPr>
          <w:rFonts w:ascii="AL-Mohanad" w:hAnsi="AL-Mohanad"/>
          <w:color w:val="000000" w:themeColor="text1"/>
          <w:sz w:val="27"/>
          <w:rtl/>
        </w:rPr>
        <w:t>مَلائِكَةِ، وبِنَا فَتَحَ اللهُ، وبِنَا خَتَمَ الل</w:t>
      </w:r>
      <w:r w:rsidRPr="00847242">
        <w:rPr>
          <w:rFonts w:ascii="AL-Mohanad" w:hAnsi="AL-Mohanad"/>
          <w:color w:val="000000" w:themeColor="text1"/>
          <w:sz w:val="27"/>
          <w:rtl/>
        </w:rPr>
        <w:t>هُ، ويَزِيدُ رَجُلٌ فَاسِقٌ</w:t>
      </w:r>
      <w:r w:rsidR="00D2399B" w:rsidRPr="00847242">
        <w:rPr>
          <w:rFonts w:ascii="AL-Mohanad" w:hAnsi="AL-Mohanad" w:hint="cs"/>
          <w:color w:val="000000" w:themeColor="text1"/>
          <w:sz w:val="27"/>
          <w:rtl/>
        </w:rPr>
        <w:t>،</w:t>
      </w:r>
      <w:r w:rsidR="00D2399B" w:rsidRPr="00847242">
        <w:rPr>
          <w:rFonts w:ascii="AL-Mohanad" w:hAnsi="AL-Mohanad"/>
          <w:color w:val="000000" w:themeColor="text1"/>
          <w:sz w:val="27"/>
          <w:rtl/>
        </w:rPr>
        <w:t xml:space="preserve"> شَارِبُ ال</w:t>
      </w:r>
      <w:r w:rsidRPr="00847242">
        <w:rPr>
          <w:rFonts w:ascii="AL-Mohanad" w:hAnsi="AL-Mohanad"/>
          <w:color w:val="000000" w:themeColor="text1"/>
          <w:sz w:val="27"/>
          <w:rtl/>
        </w:rPr>
        <w:t>خَمْرِ</w:t>
      </w:r>
      <w:r w:rsidR="00D2399B" w:rsidRPr="00847242">
        <w:rPr>
          <w:rFonts w:ascii="AL-Mohanad" w:hAnsi="AL-Mohanad" w:hint="cs"/>
          <w:color w:val="000000" w:themeColor="text1"/>
          <w:sz w:val="27"/>
          <w:rtl/>
        </w:rPr>
        <w:t>،</w:t>
      </w:r>
      <w:r w:rsidRPr="00847242">
        <w:rPr>
          <w:rFonts w:ascii="AL-Mohanad" w:hAnsi="AL-Mohanad"/>
          <w:color w:val="000000" w:themeColor="text1"/>
          <w:sz w:val="27"/>
          <w:rtl/>
        </w:rPr>
        <w:t xml:space="preserve"> قَاتِلُ النَّفْسِ</w:t>
      </w:r>
      <w:r w:rsidR="00D2399B" w:rsidRPr="00847242">
        <w:rPr>
          <w:rFonts w:ascii="AL-Mohanad" w:hAnsi="AL-Mohanad"/>
          <w:color w:val="000000" w:themeColor="text1"/>
          <w:sz w:val="27"/>
          <w:rtl/>
        </w:rPr>
        <w:t xml:space="preserve"> ال</w:t>
      </w:r>
      <w:r w:rsidRPr="00847242">
        <w:rPr>
          <w:rFonts w:ascii="AL-Mohanad" w:hAnsi="AL-Mohanad"/>
          <w:color w:val="000000" w:themeColor="text1"/>
          <w:sz w:val="27"/>
          <w:rtl/>
        </w:rPr>
        <w:t>مُحَرَّمَةِ</w:t>
      </w:r>
      <w:r w:rsidR="00D2399B" w:rsidRPr="00847242">
        <w:rPr>
          <w:rFonts w:ascii="AL-Mohanad" w:hAnsi="AL-Mohanad" w:hint="cs"/>
          <w:color w:val="000000" w:themeColor="text1"/>
          <w:sz w:val="27"/>
          <w:rtl/>
        </w:rPr>
        <w:t>،</w:t>
      </w:r>
      <w:r w:rsidR="00D2399B" w:rsidRPr="00847242">
        <w:rPr>
          <w:rFonts w:ascii="AL-Mohanad" w:hAnsi="AL-Mohanad"/>
          <w:color w:val="000000" w:themeColor="text1"/>
          <w:sz w:val="27"/>
          <w:rtl/>
        </w:rPr>
        <w:t xml:space="preserve"> مُعْلِنٌ بِالفِسْق</w:t>
      </w:r>
      <w:r w:rsidRPr="00847242">
        <w:rPr>
          <w:rFonts w:ascii="AL-Mohanad" w:hAnsi="AL-Mohanad"/>
          <w:color w:val="000000" w:themeColor="text1"/>
          <w:sz w:val="27"/>
          <w:rtl/>
        </w:rPr>
        <w:t>...</w:t>
      </w:r>
      <w:r w:rsidR="00D2399B" w:rsidRPr="00847242">
        <w:rPr>
          <w:rFonts w:ascii="AL-Mohanad" w:hAnsi="AL-Mohanad" w:hint="cs"/>
          <w:color w:val="000000" w:themeColor="text1"/>
          <w:sz w:val="27"/>
          <w:rtl/>
        </w:rPr>
        <w:t xml:space="preserve">، </w:t>
      </w:r>
      <w:r w:rsidRPr="00847242">
        <w:rPr>
          <w:rFonts w:ascii="AL-Mohanad" w:hAnsi="AL-Mohanad"/>
          <w:color w:val="000000" w:themeColor="text1"/>
          <w:sz w:val="27"/>
          <w:rtl/>
        </w:rPr>
        <w:t>وَ نَنْظُرُ وتَ</w:t>
      </w:r>
      <w:r w:rsidR="00D2399B" w:rsidRPr="00847242">
        <w:rPr>
          <w:rFonts w:ascii="AL-Mohanad" w:hAnsi="AL-Mohanad"/>
          <w:color w:val="000000" w:themeColor="text1"/>
          <w:sz w:val="27"/>
          <w:rtl/>
        </w:rPr>
        <w:t>نْظُرُونَ أَيُّنَا أَحَقُّ بِالبَيْعَةِ وال</w:t>
      </w:r>
      <w:r w:rsidRPr="00847242">
        <w:rPr>
          <w:rFonts w:ascii="AL-Mohanad" w:hAnsi="AL-Mohanad"/>
          <w:color w:val="000000" w:themeColor="text1"/>
          <w:sz w:val="27"/>
          <w:rtl/>
        </w:rPr>
        <w:t>خِلافَة</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3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D2399B">
      <w:pPr>
        <w:tabs>
          <w:tab w:val="left" w:pos="5670"/>
        </w:tabs>
        <w:rPr>
          <w:rFonts w:ascii="AL-Mohanad" w:hAnsi="AL-Mohanad"/>
          <w:color w:val="000000" w:themeColor="text1"/>
          <w:sz w:val="27"/>
          <w:rtl/>
        </w:rPr>
      </w:pPr>
      <w:r w:rsidRPr="00847242">
        <w:rPr>
          <w:rFonts w:ascii="AL-Mohanad" w:hAnsi="AL-Mohanad"/>
          <w:color w:val="000000" w:themeColor="text1"/>
          <w:sz w:val="27"/>
          <w:rtl/>
        </w:rPr>
        <w:t>وقد أشار النبيّ الأكرم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رواية</w:t>
      </w:r>
      <w:r w:rsidR="00D2399B"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إلى أهليّة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للإمامة؛ حيث قال: خَيْرُ الْخَلْقِ بَعْدَ أَخِيهِ</w:t>
      </w:r>
      <w:r w:rsidR="00D2399B" w:rsidRPr="00847242">
        <w:rPr>
          <w:rFonts w:ascii="AL-Mohanad" w:hAnsi="AL-Mohanad" w:hint="cs"/>
          <w:color w:val="000000" w:themeColor="text1"/>
          <w:sz w:val="27"/>
          <w:rtl/>
        </w:rPr>
        <w:t>،</w:t>
      </w:r>
      <w:r w:rsidR="00D2399B" w:rsidRPr="00847242">
        <w:rPr>
          <w:rFonts w:ascii="AL-Mohanad" w:hAnsi="AL-Mohanad"/>
          <w:color w:val="000000" w:themeColor="text1"/>
          <w:sz w:val="27"/>
          <w:rtl/>
        </w:rPr>
        <w:t xml:space="preserve"> وهُوَ إِمَامُ ال</w:t>
      </w:r>
      <w:r w:rsidRPr="00847242">
        <w:rPr>
          <w:rFonts w:ascii="AL-Mohanad" w:hAnsi="AL-Mohanad"/>
          <w:color w:val="000000" w:themeColor="text1"/>
          <w:sz w:val="27"/>
          <w:rtl/>
        </w:rPr>
        <w:t>مُس</w:t>
      </w:r>
      <w:r w:rsidR="00D2399B" w:rsidRPr="00847242">
        <w:rPr>
          <w:rFonts w:ascii="AL-Mohanad" w:hAnsi="AL-Mohanad"/>
          <w:color w:val="000000" w:themeColor="text1"/>
          <w:sz w:val="27"/>
          <w:rtl/>
        </w:rPr>
        <w:t>ْلِمِينَ</w:t>
      </w:r>
      <w:r w:rsidRPr="00847242">
        <w:rPr>
          <w:rFonts w:ascii="AL-Mohanad" w:hAnsi="AL-Mohanad"/>
          <w:color w:val="000000" w:themeColor="text1"/>
          <w:sz w:val="27"/>
          <w:rtl/>
        </w:rPr>
        <w:t>...</w:t>
      </w:r>
      <w:r w:rsidR="00D2399B" w:rsidRPr="00847242">
        <w:rPr>
          <w:rFonts w:ascii="AL-Mohanad" w:hAnsi="AL-Mohanad" w:hint="cs"/>
          <w:color w:val="000000" w:themeColor="text1"/>
          <w:sz w:val="27"/>
          <w:rtl/>
        </w:rPr>
        <w:t>،</w:t>
      </w:r>
      <w:r w:rsidR="00D2399B" w:rsidRPr="00847242">
        <w:rPr>
          <w:rFonts w:ascii="AL-Mohanad" w:hAnsi="AL-Mohanad"/>
          <w:color w:val="000000" w:themeColor="text1"/>
          <w:sz w:val="27"/>
          <w:rtl/>
        </w:rPr>
        <w:t xml:space="preserve"> وحُجَّةُ الل</w:t>
      </w:r>
      <w:r w:rsidRPr="00847242">
        <w:rPr>
          <w:rFonts w:ascii="AL-Mohanad" w:hAnsi="AL-Mohanad"/>
          <w:color w:val="000000" w:themeColor="text1"/>
          <w:sz w:val="27"/>
          <w:rtl/>
        </w:rPr>
        <w:t>هِ عَلَى خَلْقِهِ</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3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7A0C5D">
      <w:pPr>
        <w:tabs>
          <w:tab w:val="left" w:pos="5670"/>
        </w:tabs>
        <w:rPr>
          <w:rFonts w:ascii="AL-Mohanad" w:hAnsi="AL-Mohanad"/>
          <w:color w:val="000000" w:themeColor="text1"/>
          <w:sz w:val="27"/>
          <w:rtl/>
        </w:rPr>
      </w:pPr>
      <w:r w:rsidRPr="00847242">
        <w:rPr>
          <w:rFonts w:ascii="AL-Mohanad" w:hAnsi="AL-Mohanad"/>
          <w:color w:val="000000" w:themeColor="text1"/>
          <w:sz w:val="27"/>
          <w:rtl/>
        </w:rPr>
        <w:t>ومن البديهي أنّ م</w:t>
      </w:r>
      <w:r w:rsidR="00D2399B" w:rsidRPr="00847242">
        <w:rPr>
          <w:rFonts w:ascii="AL-Mohanad" w:hAnsi="AL-Mohanad" w:hint="cs"/>
          <w:color w:val="000000" w:themeColor="text1"/>
          <w:sz w:val="27"/>
          <w:rtl/>
        </w:rPr>
        <w:t>َ</w:t>
      </w:r>
      <w:r w:rsidRPr="00847242">
        <w:rPr>
          <w:rFonts w:ascii="AL-Mohanad" w:hAnsi="AL-Mohanad"/>
          <w:color w:val="000000" w:themeColor="text1"/>
          <w:sz w:val="27"/>
          <w:rtl/>
        </w:rPr>
        <w:t>ن</w:t>
      </w:r>
      <w:r w:rsidR="00D2399B" w:rsidRPr="00847242">
        <w:rPr>
          <w:rFonts w:ascii="AL-Mohanad" w:hAnsi="AL-Mohanad" w:hint="cs"/>
          <w:color w:val="000000" w:themeColor="text1"/>
          <w:sz w:val="27"/>
          <w:rtl/>
        </w:rPr>
        <w:t>ْ</w:t>
      </w:r>
      <w:r w:rsidRPr="00847242">
        <w:rPr>
          <w:rFonts w:ascii="AL-Mohanad" w:hAnsi="AL-Mohanad"/>
          <w:color w:val="000000" w:themeColor="text1"/>
          <w:sz w:val="27"/>
          <w:rtl/>
        </w:rPr>
        <w:t xml:space="preserve"> له القدرة على استلام زمام هداية المجتمع</w:t>
      </w:r>
      <w:r w:rsidR="00D2399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وجعل ذلك على عاتقه</w:t>
      </w:r>
      <w:r w:rsidR="00D2399B" w:rsidRPr="00847242">
        <w:rPr>
          <w:rFonts w:ascii="AL-Mohanad" w:hAnsi="AL-Mohanad" w:hint="cs"/>
          <w:color w:val="000000" w:themeColor="text1"/>
          <w:sz w:val="27"/>
          <w:rtl/>
        </w:rPr>
        <w:t>.</w:t>
      </w:r>
      <w:r w:rsidRPr="00847242">
        <w:rPr>
          <w:rFonts w:ascii="AL-Mohanad" w:hAnsi="AL-Mohanad"/>
          <w:color w:val="000000" w:themeColor="text1"/>
          <w:sz w:val="27"/>
          <w:rtl/>
        </w:rPr>
        <w:t>..</w:t>
      </w:r>
      <w:r w:rsidR="00D2399B" w:rsidRPr="00847242">
        <w:rPr>
          <w:rFonts w:ascii="AL-Mohanad" w:hAnsi="AL-Mohanad" w:hint="cs"/>
          <w:color w:val="000000" w:themeColor="text1"/>
          <w:sz w:val="27"/>
          <w:rtl/>
        </w:rPr>
        <w:t>،</w:t>
      </w:r>
      <w:r w:rsidRPr="00847242">
        <w:rPr>
          <w:rFonts w:ascii="AL-Mohanad" w:hAnsi="AL-Mohanad"/>
          <w:color w:val="000000" w:themeColor="text1"/>
          <w:sz w:val="27"/>
          <w:rtl/>
        </w:rPr>
        <w:t xml:space="preserve"> ينبغي أن يتحلّى بالمؤه</w:t>
      </w:r>
      <w:r w:rsidR="007A0C5D" w:rsidRPr="00847242">
        <w:rPr>
          <w:rFonts w:ascii="AL-Mohanad" w:hAnsi="AL-Mohanad" w:hint="cs"/>
          <w:color w:val="000000" w:themeColor="text1"/>
          <w:sz w:val="27"/>
          <w:rtl/>
        </w:rPr>
        <w:t>ّ</w:t>
      </w:r>
      <w:r w:rsidR="007A0C5D" w:rsidRPr="00847242">
        <w:rPr>
          <w:rFonts w:ascii="AL-Mohanad" w:hAnsi="AL-Mohanad"/>
          <w:color w:val="000000" w:themeColor="text1"/>
          <w:sz w:val="27"/>
          <w:rtl/>
        </w:rPr>
        <w:t>لا</w:t>
      </w:r>
      <w:r w:rsidRPr="00847242">
        <w:rPr>
          <w:rFonts w:ascii="AL-Mohanad" w:hAnsi="AL-Mohanad"/>
          <w:color w:val="000000" w:themeColor="text1"/>
          <w:sz w:val="27"/>
          <w:rtl/>
        </w:rPr>
        <w:t>ت اللازمة للقيام بهذا الأمر</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ما نجده جليّاً وواضحاً في</w:t>
      </w:r>
      <w:r w:rsidR="007A0C5D"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بَيَّنه الإمام من كونه يمتلك كلّ المؤهّلات اللازمة من جهة</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وما بيّنه ـ من جهة</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 xml:space="preserve"> أخرى ـ من عدم لياقة يزيد في الطرف المقابل، فجعل ذلك مِلاك أحقّيّته في الحكم</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وعدم أهليّة يزيد لذلك. واللطيف أنّ الإمام أعطى الآخرين حقّ الحكم، وعبّ</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ر عن المسألة على أنّ</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ها من البديهيّات، مستخدماً في سبيل ذلك الاستفهام الإنكاري</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w:t>
      </w:r>
    </w:p>
    <w:p w:rsidR="00BA77D1" w:rsidRPr="00847242" w:rsidRDefault="00BA77D1" w:rsidP="00BA77D1">
      <w:pPr>
        <w:pStyle w:val="31"/>
        <w:rPr>
          <w:color w:val="000000" w:themeColor="text1"/>
          <w:rtl/>
        </w:rPr>
      </w:pPr>
      <w:r w:rsidRPr="00847242">
        <w:rPr>
          <w:color w:val="000000" w:themeColor="text1"/>
          <w:rtl/>
        </w:rPr>
        <w:lastRenderedPageBreak/>
        <w:t>ب</w:t>
      </w:r>
      <w:r w:rsidRPr="00847242">
        <w:rPr>
          <w:rFonts w:hint="cs"/>
          <w:color w:val="000000" w:themeColor="text1"/>
          <w:rtl/>
        </w:rPr>
        <w:t xml:space="preserve"> ـ</w:t>
      </w:r>
      <w:r w:rsidRPr="00847242">
        <w:rPr>
          <w:color w:val="000000" w:themeColor="text1"/>
          <w:rtl/>
        </w:rPr>
        <w:t xml:space="preserve"> مِلاك القانونيّة</w:t>
      </w:r>
      <w:r w:rsidRPr="00847242">
        <w:rPr>
          <w:rFonts w:hint="cs"/>
          <w:color w:val="000000" w:themeColor="text1"/>
          <w:rtl/>
          <w:lang w:val="en-US"/>
        </w:rPr>
        <w:t xml:space="preserve"> ــــــ</w:t>
      </w:r>
    </w:p>
    <w:p w:rsidR="00BA77D1" w:rsidRPr="00847242" w:rsidRDefault="00BA77D1" w:rsidP="007A0C5D">
      <w:pPr>
        <w:tabs>
          <w:tab w:val="left" w:pos="5670"/>
        </w:tabs>
        <w:rPr>
          <w:rFonts w:ascii="AL-Mohanad" w:hAnsi="AL-Mohanad"/>
          <w:color w:val="000000" w:themeColor="text1"/>
          <w:sz w:val="27"/>
          <w:rtl/>
        </w:rPr>
      </w:pPr>
      <w:r w:rsidRPr="00847242">
        <w:rPr>
          <w:rFonts w:ascii="AL-Mohanad" w:hAnsi="AL-Mohanad"/>
          <w:color w:val="000000" w:themeColor="text1"/>
          <w:sz w:val="27"/>
          <w:rtl/>
        </w:rPr>
        <w:t>إنّ ملاك القانونيّة ـ الذي يُعدّ من الأركان الأساسيّة للشرعيّة ـ بمعنى أنّ منصب الحكومة لم ي</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من</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ح لفرد</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الأفراد إلاّ عبر شخصٍ يمتلك صلاحيّة المنح والإعطاء</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 xml:space="preserve"> تماماً كما قام النبيّ الأكرم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بتنصيب أمير المؤمنين عليّ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وليّاً على الناس يوم غدير خُم</w:t>
      </w:r>
      <w:r w:rsidR="00FE4A12">
        <w:rPr>
          <w:rFonts w:ascii="AL-Mohanad" w:hAnsi="AL-Mohanad" w:hint="cs"/>
          <w:color w:val="000000" w:themeColor="text1"/>
          <w:sz w:val="27"/>
          <w:rtl/>
        </w:rPr>
        <w:t>ّ</w:t>
      </w:r>
      <w:r w:rsidRPr="00847242">
        <w:rPr>
          <w:rFonts w:ascii="AL-Mohanad" w:hAnsi="AL-Mohanad"/>
          <w:color w:val="000000" w:themeColor="text1"/>
          <w:sz w:val="27"/>
          <w:rtl/>
        </w:rPr>
        <w:t xml:space="preserve"> بأمرٍ من الله عزّ</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وجل</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 وكما هو واضح لا حاجة في هذه المرحلة لترتيب أيّ أثر على هذه الولاية؛ إذ بمجرّد التنصيب تكتسب الولاية الصفة القانونيّة، وذلك نظير</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ولاية الأب على أموال الصغير</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أعطى الشارع المقدّ</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س هذه الولاية للأب، فلو قام الآخرون بمنع الأب من إعمال ولايته هذه، ولم يستطع إبرازها وإخراجها إلى حيّ</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ز الظهور..</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7A0C5D" w:rsidRPr="00847242">
        <w:rPr>
          <w:rFonts w:ascii="AL-Mohanad" w:hAnsi="AL-Mohanad" w:hint="cs"/>
          <w:color w:val="000000" w:themeColor="text1"/>
          <w:sz w:val="27"/>
          <w:rtl/>
        </w:rPr>
        <w:t>فإ</w:t>
      </w:r>
      <w:r w:rsidRPr="00847242">
        <w:rPr>
          <w:rFonts w:ascii="AL-Mohanad" w:hAnsi="AL-Mohanad"/>
          <w:color w:val="000000" w:themeColor="text1"/>
          <w:sz w:val="27"/>
          <w:rtl/>
        </w:rPr>
        <w:t xml:space="preserve">نّ ذلك لا يمسّ ولا يضرّ بقانونيّة حقّه بالولاية على أموال صغيره. </w:t>
      </w:r>
    </w:p>
    <w:p w:rsidR="00BA77D1" w:rsidRPr="00847242" w:rsidRDefault="00BA77D1" w:rsidP="007A0C5D">
      <w:pPr>
        <w:tabs>
          <w:tab w:val="left" w:pos="5670"/>
        </w:tabs>
        <w:rPr>
          <w:rFonts w:ascii="AL-Mohanad" w:hAnsi="AL-Mohanad"/>
          <w:color w:val="000000" w:themeColor="text1"/>
          <w:sz w:val="27"/>
          <w:rtl/>
        </w:rPr>
      </w:pPr>
      <w:r w:rsidRPr="00847242">
        <w:rPr>
          <w:rFonts w:ascii="AL-Mohanad" w:hAnsi="AL-Mohanad"/>
          <w:color w:val="000000" w:themeColor="text1"/>
          <w:sz w:val="27"/>
          <w:rtl/>
        </w:rPr>
        <w:t>وفي</w:t>
      </w:r>
      <w:r w:rsidR="007A0C5D"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يتعلّق بالإمام الحسين</w:t>
      </w:r>
      <w:r w:rsidR="005968C1" w:rsidRPr="00847242">
        <w:rPr>
          <w:rFonts w:ascii="AL-Mohanad" w:hAnsi="AL-Mohanad" w:cs="Mosawi"/>
          <w:color w:val="000000" w:themeColor="text1"/>
          <w:sz w:val="27"/>
          <w:szCs w:val="22"/>
          <w:rtl/>
        </w:rPr>
        <w:t>×</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وكذا سائر الأئمّة</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 xml:space="preserve"> ينبغي القول: إنّ الأئمّة</w:t>
      </w:r>
      <w:r w:rsidR="005968C1" w:rsidRPr="00847242">
        <w:rPr>
          <w:rFonts w:ascii="Mosawi" w:eastAsiaTheme="minorEastAsia" w:hAnsi="Mosawi" w:cs="Mosawi"/>
          <w:color w:val="000000" w:themeColor="text1"/>
          <w:szCs w:val="22"/>
          <w:rtl/>
          <w:lang w:bidi="ar-LB"/>
        </w:rPr>
        <w:t>^</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 xml:space="preserve"> مضافاً لما يتمتّعون به من الأهليّة، تمّ تفويض أمر الحكومة على الناس إليهم، فجُعلوا أئمّة</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الأُمّة وقادة</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 xml:space="preserve"> لها. لقد ورد في ذيل الآية الشريفة</w:t>
      </w:r>
      <w:r w:rsidR="007A0C5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Mosawi" w:hAnsi="Mosawi" w:cs="Mosawi"/>
          <w:color w:val="000000" w:themeColor="text1"/>
          <w:sz w:val="24"/>
          <w:szCs w:val="24"/>
          <w:rtl/>
        </w:rPr>
        <w:t>﴿</w:t>
      </w:r>
      <w:r w:rsidR="007A0C5D" w:rsidRPr="00847242">
        <w:rPr>
          <w:b/>
          <w:bCs/>
          <w:color w:val="000000" w:themeColor="text1"/>
          <w:sz w:val="27"/>
          <w:rtl/>
        </w:rPr>
        <w:t>أَطِيعُوا اللهَ وَأَطِيعُوا الرَّسُولَ وَأُوْلِي الأَمْرِ مِنْكُمْ</w:t>
      </w:r>
      <w:r w:rsidRPr="00847242">
        <w:rPr>
          <w:rFonts w:ascii="AL-Mohanad" w:hAnsi="AL-Mohanad"/>
          <w:color w:val="000000" w:themeColor="text1"/>
          <w:sz w:val="27"/>
          <w:rtl/>
        </w:rPr>
        <w:t>‏</w:t>
      </w:r>
      <w:r w:rsidRPr="00847242">
        <w:rPr>
          <w:rFonts w:ascii="Mosawi" w:hAnsi="Mosawi" w:cs="Mosawi"/>
          <w:color w:val="000000" w:themeColor="text1"/>
          <w:sz w:val="24"/>
          <w:szCs w:val="24"/>
          <w:rtl/>
        </w:rPr>
        <w:t>﴾</w:t>
      </w:r>
      <w:r w:rsidRPr="00847242">
        <w:rPr>
          <w:rFonts w:ascii="AL-Mohanad" w:hAnsi="AL-Mohanad"/>
          <w:color w:val="000000" w:themeColor="text1"/>
          <w:sz w:val="27"/>
          <w:rtl/>
        </w:rPr>
        <w:t xml:space="preserve"> رواية</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تدلّ على إمامة الأئمّة الاثني عشر بأجمعهم، وأمّا في خصوص قانونيّة وتنصيب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لتولّي زمام حكم المجتمع فنشير إلى بعض الروايات: </w:t>
      </w:r>
    </w:p>
    <w:p w:rsidR="00BA77D1" w:rsidRPr="00847242" w:rsidRDefault="00BA77D1" w:rsidP="00BA77D1">
      <w:pPr>
        <w:tabs>
          <w:tab w:val="left" w:pos="5670"/>
        </w:tabs>
        <w:rPr>
          <w:rFonts w:ascii="AL-Mohanad" w:hAnsi="AL-Mohanad"/>
          <w:color w:val="000000" w:themeColor="text1"/>
          <w:sz w:val="27"/>
          <w:rtl/>
        </w:rPr>
      </w:pPr>
      <w:r w:rsidRPr="00847242">
        <w:rPr>
          <w:rFonts w:ascii="AL-Mohanad" w:hAnsi="AL-Mohanad"/>
          <w:color w:val="000000" w:themeColor="text1"/>
          <w:sz w:val="27"/>
          <w:rtl/>
        </w:rPr>
        <w:t>قال النبيّ الأكرم في ما يرتبط بالإمام الحسين</w:t>
      </w:r>
      <w:r w:rsidR="005968C1" w:rsidRPr="00847242">
        <w:rPr>
          <w:rFonts w:ascii="AL-Mohanad" w:hAnsi="AL-Mohanad" w:cs="Mosawi"/>
          <w:color w:val="000000" w:themeColor="text1"/>
          <w:sz w:val="27"/>
          <w:szCs w:val="22"/>
          <w:rtl/>
        </w:rPr>
        <w:t>×</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وتنصيبه إماماً على الأمّة</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ووجوب طاعة أوامره: فأَمّ</w:t>
      </w:r>
      <w:r w:rsidR="003A60E5" w:rsidRPr="00847242">
        <w:rPr>
          <w:rFonts w:ascii="AL-Mohanad" w:hAnsi="AL-Mohanad"/>
          <w:color w:val="000000" w:themeColor="text1"/>
          <w:sz w:val="27"/>
          <w:rtl/>
        </w:rPr>
        <w:t>َا الْحُسَيْنُ فَإِنَّهُ مِنِّي</w:t>
      </w:r>
      <w:r w:rsidRPr="00847242">
        <w:rPr>
          <w:rFonts w:ascii="AL-Mohanad" w:hAnsi="AL-Mohanad"/>
          <w:color w:val="000000" w:themeColor="text1"/>
          <w:sz w:val="27"/>
          <w:rtl/>
        </w:rPr>
        <w:t>...</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خَيْرُ الْخَلْقِ بَعْدَ أَخِيهِ</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إِمَامُ الْمُسْلِمِينَ...</w:t>
      </w:r>
      <w:r w:rsidR="003A60E5" w:rsidRPr="00847242">
        <w:rPr>
          <w:rFonts w:ascii="AL-Mohanad" w:hAnsi="AL-Mohanad" w:hint="cs"/>
          <w:color w:val="000000" w:themeColor="text1"/>
          <w:sz w:val="27"/>
          <w:rtl/>
        </w:rPr>
        <w:t>،</w:t>
      </w:r>
      <w:r w:rsidR="003A60E5" w:rsidRPr="00847242">
        <w:rPr>
          <w:rFonts w:ascii="AL-Mohanad" w:hAnsi="AL-Mohanad"/>
          <w:color w:val="000000" w:themeColor="text1"/>
          <w:sz w:val="27"/>
          <w:rtl/>
        </w:rPr>
        <w:t xml:space="preserve"> وحُجَّةُ الل</w:t>
      </w:r>
      <w:r w:rsidRPr="00847242">
        <w:rPr>
          <w:rFonts w:ascii="AL-Mohanad" w:hAnsi="AL-Mohanad"/>
          <w:color w:val="000000" w:themeColor="text1"/>
          <w:sz w:val="27"/>
          <w:rtl/>
        </w:rPr>
        <w:t>هِ عَلَى خَلْقِهِ...</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وطَاعَتُهُ طَاعَتِي</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تَبِعَهُ فَإِنَّهُ مِنِّي</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عَصَاهُ فَلَيْسَ مِنِّي</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3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3A60E5" w:rsidP="003A60E5">
      <w:pPr>
        <w:tabs>
          <w:tab w:val="left" w:pos="5670"/>
        </w:tabs>
        <w:rPr>
          <w:rFonts w:ascii="AL-Mohanad" w:hAnsi="AL-Mohanad"/>
          <w:color w:val="000000" w:themeColor="text1"/>
          <w:sz w:val="27"/>
          <w:rtl/>
        </w:rPr>
      </w:pPr>
      <w:r w:rsidRPr="00847242">
        <w:rPr>
          <w:rFonts w:ascii="AL-Mohanad" w:hAnsi="AL-Mohanad" w:hint="cs"/>
          <w:color w:val="000000" w:themeColor="text1"/>
          <w:sz w:val="27"/>
          <w:rtl/>
        </w:rPr>
        <w:t>و</w:t>
      </w:r>
      <w:r w:rsidR="00BA77D1" w:rsidRPr="00847242">
        <w:rPr>
          <w:rFonts w:ascii="AL-Mohanad" w:hAnsi="AL-Mohanad"/>
          <w:color w:val="000000" w:themeColor="text1"/>
          <w:sz w:val="27"/>
          <w:rtl/>
        </w:rPr>
        <w:t>تدلّ هذه الرواية ـ من دون حاجة</w:t>
      </w:r>
      <w:r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إلى </w:t>
      </w:r>
      <w:r w:rsidR="00BA77D1" w:rsidRPr="00847242">
        <w:rPr>
          <w:rFonts w:ascii="AL-Mohanad" w:hAnsi="AL-Mohanad"/>
          <w:color w:val="000000" w:themeColor="text1"/>
          <w:sz w:val="27"/>
          <w:rtl/>
        </w:rPr>
        <w:t>أدنى توضيح ـ على نصب الإمام الحسين</w:t>
      </w:r>
      <w:r w:rsidR="005968C1" w:rsidRPr="00847242">
        <w:rPr>
          <w:rFonts w:ascii="AL-Mohanad" w:hAnsi="AL-Mohanad" w:cs="Mosawi"/>
          <w:color w:val="000000" w:themeColor="text1"/>
          <w:sz w:val="27"/>
          <w:szCs w:val="22"/>
          <w:rtl/>
        </w:rPr>
        <w:t>×</w:t>
      </w:r>
      <w:r w:rsidR="00BA77D1" w:rsidRPr="00847242">
        <w:rPr>
          <w:rFonts w:ascii="AL-Mohanad" w:hAnsi="AL-Mohanad"/>
          <w:color w:val="000000" w:themeColor="text1"/>
          <w:sz w:val="27"/>
          <w:rtl/>
        </w:rPr>
        <w:t xml:space="preserve"> من قبل النبيّ الأكرم</w:t>
      </w:r>
      <w:r w:rsidR="005968C1" w:rsidRPr="00847242">
        <w:rPr>
          <w:rFonts w:ascii="AL-Mohanad" w:hAnsi="AL-Mohanad" w:cs="Mosawi"/>
          <w:color w:val="000000" w:themeColor="text1"/>
          <w:sz w:val="27"/>
          <w:szCs w:val="22"/>
          <w:rtl/>
        </w:rPr>
        <w:t>|</w:t>
      </w:r>
      <w:r w:rsidR="00BA77D1" w:rsidRPr="00847242">
        <w:rPr>
          <w:rFonts w:ascii="AL-Mohanad" w:hAnsi="AL-Mohanad"/>
          <w:color w:val="000000" w:themeColor="text1"/>
          <w:sz w:val="27"/>
          <w:rtl/>
        </w:rPr>
        <w:t xml:space="preserve"> إماماً على الخ</w:t>
      </w:r>
      <w:r w:rsidRPr="00847242">
        <w:rPr>
          <w:rFonts w:ascii="AL-Mohanad" w:hAnsi="AL-Mohanad" w:hint="cs"/>
          <w:color w:val="000000" w:themeColor="text1"/>
          <w:sz w:val="27"/>
          <w:rtl/>
        </w:rPr>
        <w:t>َ</w:t>
      </w:r>
      <w:r w:rsidR="00BA77D1" w:rsidRPr="00847242">
        <w:rPr>
          <w:rFonts w:ascii="AL-Mohanad" w:hAnsi="AL-Mohanad"/>
          <w:color w:val="000000" w:themeColor="text1"/>
          <w:sz w:val="27"/>
          <w:rtl/>
        </w:rPr>
        <w:t>ل</w:t>
      </w:r>
      <w:r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ق وحاكماً عليهم، ووجوب طاعة الناس لأوامره. </w:t>
      </w:r>
    </w:p>
    <w:p w:rsidR="00BA77D1" w:rsidRPr="00847242" w:rsidRDefault="00BA77D1" w:rsidP="004367FE">
      <w:pPr>
        <w:tabs>
          <w:tab w:val="left" w:pos="5670"/>
        </w:tabs>
        <w:rPr>
          <w:rFonts w:ascii="AL-Mohanad" w:hAnsi="AL-Mohanad"/>
          <w:color w:val="000000" w:themeColor="text1"/>
          <w:sz w:val="27"/>
          <w:rtl/>
        </w:rPr>
      </w:pPr>
      <w:r w:rsidRPr="00847242">
        <w:rPr>
          <w:rFonts w:ascii="AL-Mohanad" w:hAnsi="AL-Mohanad"/>
          <w:color w:val="000000" w:themeColor="text1"/>
          <w:sz w:val="27"/>
          <w:rtl/>
        </w:rPr>
        <w:t>ولذا لم</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ا طلب معاوية من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أن يصعد المنبر ويخطب في الناس قال الإمام في</w:t>
      </w:r>
      <w:r w:rsidR="003A60E5"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يتعلّق بتن</w:t>
      </w:r>
      <w:r w:rsidR="003A60E5" w:rsidRPr="00847242">
        <w:rPr>
          <w:rFonts w:ascii="AL-Mohanad" w:hAnsi="AL-Mohanad"/>
          <w:color w:val="000000" w:themeColor="text1"/>
          <w:sz w:val="27"/>
          <w:rtl/>
        </w:rPr>
        <w:t>صيبه إماماً: نَحْنُ حِزْبُ اللهِ ال</w:t>
      </w:r>
      <w:r w:rsidRPr="00847242">
        <w:rPr>
          <w:rFonts w:ascii="AL-Mohanad" w:hAnsi="AL-Mohanad"/>
          <w:color w:val="000000" w:themeColor="text1"/>
          <w:sz w:val="27"/>
          <w:rtl/>
        </w:rPr>
        <w:t>غَالِبُونَ، وعِتْرَةُ نَبِيّ</w:t>
      </w:r>
      <w:r w:rsidR="004367FE">
        <w:rPr>
          <w:rFonts w:ascii="AL-Mohanad" w:hAnsi="AL-Mohanad"/>
          <w:color w:val="000000" w:themeColor="text1"/>
          <w:sz w:val="27"/>
          <w:rtl/>
        </w:rPr>
        <w:t>ِهِ الأَقْرَبُونَ، وأَحَدُ الثّ</w:t>
      </w:r>
      <w:r w:rsidR="004367FE">
        <w:rPr>
          <w:rFonts w:ascii="AL-Mohanad" w:hAnsi="AL-Mohanad" w:hint="cs"/>
          <w:color w:val="000000" w:themeColor="text1"/>
          <w:sz w:val="27"/>
          <w:rtl/>
        </w:rPr>
        <w:t>ِ</w:t>
      </w:r>
      <w:r w:rsidR="004367FE">
        <w:rPr>
          <w:rFonts w:ascii="AL-Mohanad" w:hAnsi="AL-Mohanad"/>
          <w:color w:val="000000" w:themeColor="text1"/>
          <w:sz w:val="27"/>
          <w:rtl/>
        </w:rPr>
        <w:t>ق</w:t>
      </w:r>
      <w:r w:rsidR="004367FE">
        <w:rPr>
          <w:rFonts w:ascii="AL-Mohanad" w:hAnsi="AL-Mohanad" w:hint="cs"/>
          <w:color w:val="000000" w:themeColor="text1"/>
          <w:sz w:val="27"/>
          <w:rtl/>
        </w:rPr>
        <w:t>ْ</w:t>
      </w:r>
      <w:r w:rsidR="009637CB">
        <w:rPr>
          <w:rFonts w:ascii="AL-Mohanad" w:hAnsi="AL-Mohanad"/>
          <w:color w:val="000000" w:themeColor="text1"/>
          <w:sz w:val="27"/>
          <w:rtl/>
        </w:rPr>
        <w:t>لَيْ</w:t>
      </w:r>
      <w:r w:rsidR="009637CB">
        <w:rPr>
          <w:rFonts w:ascii="AL-Mohanad" w:hAnsi="AL-Mohanad" w:hint="cs"/>
          <w:color w:val="000000" w:themeColor="text1"/>
          <w:sz w:val="27"/>
          <w:rtl/>
        </w:rPr>
        <w:t>نِ،</w:t>
      </w:r>
      <w:r w:rsidRPr="00847242">
        <w:rPr>
          <w:rFonts w:ascii="AL-Mohanad" w:hAnsi="AL-Mohanad"/>
          <w:color w:val="000000" w:themeColor="text1"/>
          <w:sz w:val="27"/>
          <w:rtl/>
        </w:rPr>
        <w:t xml:space="preserve"> ا</w:t>
      </w:r>
      <w:r w:rsidR="004367FE">
        <w:rPr>
          <w:rFonts w:ascii="AL-Mohanad" w:hAnsi="AL-Mohanad" w:hint="cs"/>
          <w:color w:val="000000" w:themeColor="text1"/>
          <w:sz w:val="27"/>
          <w:rtl/>
        </w:rPr>
        <w:t>لَّ</w:t>
      </w:r>
      <w:r w:rsidR="004367FE">
        <w:rPr>
          <w:rFonts w:ascii="AL-Mohanad" w:hAnsi="AL-Mohanad"/>
          <w:color w:val="000000" w:themeColor="text1"/>
          <w:sz w:val="27"/>
          <w:rtl/>
        </w:rPr>
        <w:t>ذ</w:t>
      </w:r>
      <w:r w:rsidR="004367FE">
        <w:rPr>
          <w:rFonts w:ascii="AL-Mohanad" w:hAnsi="AL-Mohanad" w:hint="cs"/>
          <w:color w:val="000000" w:themeColor="text1"/>
          <w:sz w:val="27"/>
          <w:rtl/>
        </w:rPr>
        <w:t>ِ</w:t>
      </w:r>
      <w:r w:rsidR="004367FE">
        <w:rPr>
          <w:rFonts w:ascii="AL-Mohanad" w:hAnsi="AL-Mohanad"/>
          <w:color w:val="000000" w:themeColor="text1"/>
          <w:sz w:val="27"/>
          <w:rtl/>
        </w:rPr>
        <w:t>ي</w:t>
      </w:r>
      <w:r w:rsidR="003A60E5" w:rsidRPr="00847242">
        <w:rPr>
          <w:rFonts w:ascii="AL-Mohanad" w:hAnsi="AL-Mohanad"/>
          <w:color w:val="000000" w:themeColor="text1"/>
          <w:sz w:val="27"/>
          <w:rtl/>
        </w:rPr>
        <w:t>نِ جَعَلَنَا رَسُولُ اللهِ</w:t>
      </w:r>
      <w:r w:rsidR="005968C1" w:rsidRPr="00847242">
        <w:rPr>
          <w:rFonts w:ascii="AL-Mohanad" w:hAnsi="AL-Mohanad" w:cs="Mosawi"/>
          <w:color w:val="000000" w:themeColor="text1"/>
          <w:sz w:val="27"/>
          <w:szCs w:val="22"/>
          <w:rtl/>
        </w:rPr>
        <w:t>|</w:t>
      </w:r>
      <w:r w:rsidR="003A60E5" w:rsidRPr="00847242">
        <w:rPr>
          <w:rFonts w:ascii="AL-Mohanad" w:hAnsi="AL-Mohanad"/>
          <w:color w:val="000000" w:themeColor="text1"/>
          <w:sz w:val="27"/>
          <w:rtl/>
        </w:rPr>
        <w:t xml:space="preserve"> ثَانِيَ كِتَابِ الل</w:t>
      </w:r>
      <w:r w:rsidRPr="00847242">
        <w:rPr>
          <w:rFonts w:ascii="AL-Mohanad" w:hAnsi="AL-Mohanad"/>
          <w:color w:val="000000" w:themeColor="text1"/>
          <w:sz w:val="27"/>
          <w:rtl/>
        </w:rPr>
        <w:t xml:space="preserve">هِ </w:t>
      </w:r>
      <w:r w:rsidR="003A60E5" w:rsidRPr="00847242">
        <w:rPr>
          <w:rFonts w:ascii="AL-Mohanad" w:hAnsi="AL-Mohanad"/>
          <w:color w:val="000000" w:themeColor="text1"/>
          <w:sz w:val="27"/>
          <w:rtl/>
        </w:rPr>
        <w:t>فِيهِ تَفْصِيلٌ لِكُلِّ شَيْ‏ءٍ</w:t>
      </w:r>
      <w:r w:rsidRPr="00847242">
        <w:rPr>
          <w:rFonts w:ascii="AL-Mohanad" w:hAnsi="AL-Mohanad"/>
          <w:color w:val="000000" w:themeColor="text1"/>
          <w:sz w:val="27"/>
          <w:rtl/>
        </w:rPr>
        <w:t>...</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color w:val="000000" w:themeColor="text1"/>
          <w:sz w:val="27"/>
          <w:rtl/>
        </w:rPr>
        <w:lastRenderedPageBreak/>
        <w:t>فَأَطِيعُونَا</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 طَاعَتَنَا مَفْرُوضَةٌ</w:t>
      </w:r>
      <w:r w:rsidR="003A60E5" w:rsidRPr="00847242">
        <w:rPr>
          <w:rFonts w:ascii="AL-Mohanad" w:hAnsi="AL-Mohanad" w:hint="cs"/>
          <w:color w:val="000000" w:themeColor="text1"/>
          <w:sz w:val="27"/>
          <w:rtl/>
        </w:rPr>
        <w:t>؛</w:t>
      </w:r>
      <w:r w:rsidR="003A60E5" w:rsidRPr="00847242">
        <w:rPr>
          <w:rFonts w:ascii="AL-Mohanad" w:hAnsi="AL-Mohanad"/>
          <w:color w:val="000000" w:themeColor="text1"/>
          <w:sz w:val="27"/>
          <w:rtl/>
        </w:rPr>
        <w:t xml:space="preserve"> إِذْ كَانَتْ بِطَاعَةِ الل</w:t>
      </w:r>
      <w:r w:rsidRPr="00847242">
        <w:rPr>
          <w:rFonts w:ascii="AL-Mohanad" w:hAnsi="AL-Mohanad"/>
          <w:color w:val="000000" w:themeColor="text1"/>
          <w:sz w:val="27"/>
          <w:rtl/>
        </w:rPr>
        <w:t>هِ ورَ</w:t>
      </w:r>
      <w:r w:rsidR="003A60E5" w:rsidRPr="00847242">
        <w:rPr>
          <w:rFonts w:ascii="AL-Mohanad" w:hAnsi="AL-Mohanad"/>
          <w:color w:val="000000" w:themeColor="text1"/>
          <w:sz w:val="27"/>
          <w:rtl/>
        </w:rPr>
        <w:t>سُولِهِ مَقْرُونَةً؛ قَالَ الل</w:t>
      </w:r>
      <w:r w:rsidRPr="00847242">
        <w:rPr>
          <w:rFonts w:ascii="AL-Mohanad" w:hAnsi="AL-Mohanad"/>
          <w:color w:val="000000" w:themeColor="text1"/>
          <w:sz w:val="27"/>
          <w:rtl/>
        </w:rPr>
        <w:t xml:space="preserve">هُ تَعَالى: </w:t>
      </w:r>
      <w:r w:rsidRPr="00847242">
        <w:rPr>
          <w:rFonts w:ascii="Mosawi" w:hAnsi="Mosawi" w:cs="Mosawi"/>
          <w:color w:val="000000" w:themeColor="text1"/>
          <w:sz w:val="24"/>
          <w:szCs w:val="24"/>
          <w:rtl/>
        </w:rPr>
        <w:t>﴿</w:t>
      </w:r>
      <w:r w:rsidR="003A60E5" w:rsidRPr="00847242">
        <w:rPr>
          <w:b/>
          <w:bCs/>
          <w:color w:val="000000" w:themeColor="text1"/>
          <w:sz w:val="27"/>
          <w:rtl/>
        </w:rPr>
        <w:t>أَطِيعُوا اللهَ وَأَطِيعُوا الرَّسُولَ وَأُوْلِي الأَمْرِ مِنْكُمْ</w:t>
      </w:r>
      <w:r w:rsidRPr="00847242">
        <w:rPr>
          <w:rFonts w:ascii="Mosawi" w:hAnsi="Mosawi" w:cs="Mosawi"/>
          <w:color w:val="000000" w:themeColor="text1"/>
          <w:sz w:val="24"/>
          <w:szCs w:val="24"/>
          <w:rtl/>
        </w:rPr>
        <w:t>﴾</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3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3A60E5">
      <w:pPr>
        <w:tabs>
          <w:tab w:val="left" w:pos="5670"/>
        </w:tabs>
        <w:rPr>
          <w:rFonts w:ascii="AL-Mohanad" w:hAnsi="AL-Mohanad"/>
          <w:color w:val="000000" w:themeColor="text1"/>
          <w:sz w:val="27"/>
          <w:rtl/>
        </w:rPr>
      </w:pPr>
      <w:r w:rsidRPr="00847242">
        <w:rPr>
          <w:rFonts w:ascii="AL-Mohanad" w:hAnsi="AL-Mohanad"/>
          <w:color w:val="000000" w:themeColor="text1"/>
          <w:sz w:val="27"/>
          <w:rtl/>
        </w:rPr>
        <w:t>في هذه الرواية يعتبر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بأنّه وأهل البيت جميعاً أفضل الناس لتولّي أمر الحكومة</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وذلك لما جعل لهم النبيّ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من مكانة بحذاء كتاب الله وفي عرضه</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لذا كانت طاعتهم واجبة، و</w:t>
      </w:r>
      <w:r w:rsidR="003A60E5" w:rsidRPr="00847242">
        <w:rPr>
          <w:rFonts w:ascii="AL-Mohanad" w:hAnsi="AL-Mohanad" w:hint="cs"/>
          <w:color w:val="000000" w:themeColor="text1"/>
          <w:sz w:val="27"/>
          <w:rtl/>
        </w:rPr>
        <w:t>إ</w:t>
      </w:r>
      <w:r w:rsidRPr="00847242">
        <w:rPr>
          <w:rFonts w:ascii="AL-Mohanad" w:hAnsi="AL-Mohanad"/>
          <w:color w:val="000000" w:themeColor="text1"/>
          <w:sz w:val="27"/>
          <w:rtl/>
        </w:rPr>
        <w:t xml:space="preserve">نّهم من مصاديق </w:t>
      </w:r>
      <w:r w:rsidR="003A60E5" w:rsidRPr="00847242">
        <w:rPr>
          <w:rFonts w:ascii="AL-Mohanad" w:hAnsi="AL-Mohanad" w:hint="cs"/>
          <w:color w:val="000000" w:themeColor="text1"/>
          <w:sz w:val="27"/>
          <w:rtl/>
        </w:rPr>
        <w:t>أُ</w:t>
      </w:r>
      <w:r w:rsidRPr="00847242">
        <w:rPr>
          <w:rFonts w:ascii="AL-Mohanad" w:hAnsi="AL-Mohanad"/>
          <w:color w:val="000000" w:themeColor="text1"/>
          <w:sz w:val="27"/>
          <w:rtl/>
        </w:rPr>
        <w:t>ولي الأمر الذي</w:t>
      </w:r>
      <w:r w:rsidR="003A60E5" w:rsidRPr="00847242">
        <w:rPr>
          <w:rFonts w:ascii="AL-Mohanad" w:hAnsi="AL-Mohanad" w:hint="cs"/>
          <w:color w:val="000000" w:themeColor="text1"/>
          <w:sz w:val="27"/>
          <w:rtl/>
        </w:rPr>
        <w:t>ن</w:t>
      </w:r>
      <w:r w:rsidRPr="00847242">
        <w:rPr>
          <w:rFonts w:ascii="AL-Mohanad" w:hAnsi="AL-Mohanad"/>
          <w:color w:val="000000" w:themeColor="text1"/>
          <w:sz w:val="27"/>
          <w:rtl/>
        </w:rPr>
        <w:t xml:space="preserve"> تكون طاعتهم في طول طاعة الله ورسوله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المفترضة على الناس. ومن هنا نجد أنّ الإمام يرى أنّ شرعيّته تامّة</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فيطلب من الناس تمكينه من إعمال شرعي</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ته بإطاعة أوامره. والمسألة اللطيفة في المقام هي أنّ الإمام كان قد بيّ</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ن شرعيّته على مرأى ومسمع من معاوية. </w:t>
      </w:r>
    </w:p>
    <w:p w:rsidR="00BA77D1" w:rsidRPr="00847242" w:rsidRDefault="00BA77D1" w:rsidP="003A60E5">
      <w:pPr>
        <w:tabs>
          <w:tab w:val="left" w:pos="5670"/>
        </w:tabs>
        <w:rPr>
          <w:rFonts w:ascii="AL-Mohanad" w:hAnsi="AL-Mohanad"/>
          <w:color w:val="000000" w:themeColor="text1"/>
          <w:sz w:val="27"/>
          <w:rtl/>
        </w:rPr>
      </w:pPr>
      <w:r w:rsidRPr="00847242">
        <w:rPr>
          <w:rFonts w:ascii="AL-Mohanad" w:hAnsi="AL-Mohanad"/>
          <w:color w:val="000000" w:themeColor="text1"/>
          <w:sz w:val="27"/>
          <w:rtl/>
        </w:rPr>
        <w:t>ومن الروايات ال</w:t>
      </w:r>
      <w:r w:rsidR="003A60E5" w:rsidRPr="00847242">
        <w:rPr>
          <w:rFonts w:ascii="AL-Mohanad" w:hAnsi="AL-Mohanad" w:hint="cs"/>
          <w:color w:val="000000" w:themeColor="text1"/>
          <w:sz w:val="27"/>
          <w:rtl/>
        </w:rPr>
        <w:t>أُ</w:t>
      </w:r>
      <w:r w:rsidRPr="00847242">
        <w:rPr>
          <w:rFonts w:ascii="AL-Mohanad" w:hAnsi="AL-Mohanad"/>
          <w:color w:val="000000" w:themeColor="text1"/>
          <w:sz w:val="27"/>
          <w:rtl/>
        </w:rPr>
        <w:t>خرى التي يمكن الاستناد إليها في هذا ال</w:t>
      </w:r>
      <w:r w:rsidR="003A60E5" w:rsidRPr="00847242">
        <w:rPr>
          <w:rFonts w:ascii="AL-Mohanad" w:hAnsi="AL-Mohanad"/>
          <w:color w:val="000000" w:themeColor="text1"/>
          <w:sz w:val="27"/>
          <w:rtl/>
        </w:rPr>
        <w:t>مقام الحديث النبويّ المشهور: الحَسَنُ وال</w:t>
      </w:r>
      <w:r w:rsidRPr="00847242">
        <w:rPr>
          <w:rFonts w:ascii="AL-Mohanad" w:hAnsi="AL-Mohanad"/>
          <w:color w:val="000000" w:themeColor="text1"/>
          <w:sz w:val="27"/>
          <w:rtl/>
        </w:rPr>
        <w:t>حُسَيْنُ إِمَامَانِ</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قَامَا أَوْ قَعَدَا</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3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3A60E5">
      <w:pPr>
        <w:tabs>
          <w:tab w:val="left" w:pos="5670"/>
        </w:tabs>
        <w:rPr>
          <w:rFonts w:ascii="AL-Mohanad" w:hAnsi="AL-Mohanad"/>
          <w:color w:val="000000" w:themeColor="text1"/>
          <w:sz w:val="27"/>
          <w:rtl/>
        </w:rPr>
      </w:pPr>
      <w:r w:rsidRPr="00847242">
        <w:rPr>
          <w:rFonts w:ascii="AL-Mohanad" w:hAnsi="AL-Mohanad"/>
          <w:color w:val="000000" w:themeColor="text1"/>
          <w:sz w:val="27"/>
          <w:rtl/>
        </w:rPr>
        <w:t>لقد اعتبر النبيّ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بموجب هذه الرواية أنّ قيادة وإمامة هذين الإمامين الهمامين ثابتة</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لهما</w:t>
      </w:r>
      <w:r w:rsidR="003A60E5" w:rsidRPr="00847242">
        <w:rPr>
          <w:rFonts w:ascii="AL-Mohanad" w:hAnsi="AL-Mohanad" w:hint="cs"/>
          <w:color w:val="000000" w:themeColor="text1"/>
          <w:sz w:val="27"/>
          <w:rtl/>
        </w:rPr>
        <w:t>،</w:t>
      </w:r>
      <w:r w:rsidR="003A60E5" w:rsidRPr="00847242">
        <w:rPr>
          <w:rFonts w:ascii="AL-Mohanad" w:hAnsi="AL-Mohanad"/>
          <w:color w:val="000000" w:themeColor="text1"/>
          <w:sz w:val="27"/>
          <w:rtl/>
        </w:rPr>
        <w:t xml:space="preserve"> سواء</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نهضا بأمر الإمامة أم جلسا جانباً</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رعاية للمصلحة، أو عملاً بالتقيّة</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3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3A60E5">
      <w:pPr>
        <w:tabs>
          <w:tab w:val="left" w:pos="5670"/>
        </w:tabs>
        <w:rPr>
          <w:rFonts w:ascii="AL-Mohanad" w:hAnsi="AL-Mohanad"/>
          <w:color w:val="000000" w:themeColor="text1"/>
          <w:sz w:val="27"/>
          <w:rtl/>
        </w:rPr>
      </w:pPr>
      <w:r w:rsidRPr="00847242">
        <w:rPr>
          <w:rFonts w:ascii="AL-Mohanad" w:hAnsi="AL-Mohanad"/>
          <w:color w:val="000000" w:themeColor="text1"/>
          <w:sz w:val="27"/>
          <w:rtl/>
        </w:rPr>
        <w:t>وكتأييد</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لهذا الحديث النبوي</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وأنّ ثورة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ـ كما هو الحال في صلح الإمام 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ـ ترجع في الواقع إلى أمر الله تعالى وأمر نبي</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ه</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وتنصيبهما له</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نشير إلى رواية</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الإمام الحسين</w:t>
      </w:r>
      <w:r w:rsidR="005968C1" w:rsidRPr="00847242">
        <w:rPr>
          <w:rFonts w:ascii="AL-Mohanad" w:hAnsi="AL-Mohanad" w:cs="Mosawi"/>
          <w:color w:val="000000" w:themeColor="text1"/>
          <w:sz w:val="27"/>
          <w:szCs w:val="22"/>
          <w:rtl/>
        </w:rPr>
        <w:t>×</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خاطب بها جابر بن عبد الله الأنصاري</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حين خروجه نحو العراق</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بقوله: يا جابر</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قد فعل أخي ذلك بأمر الله تعالى ورسوله، وأنا أيضاً أفعل بأمر الله تعالى ورسوله</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3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3A60E5">
      <w:pPr>
        <w:tabs>
          <w:tab w:val="left" w:pos="5670"/>
        </w:tabs>
        <w:rPr>
          <w:rFonts w:ascii="AL-Mohanad" w:hAnsi="AL-Mohanad"/>
          <w:color w:val="000000" w:themeColor="text1"/>
          <w:sz w:val="27"/>
          <w:rtl/>
        </w:rPr>
      </w:pPr>
      <w:r w:rsidRPr="00847242">
        <w:rPr>
          <w:rFonts w:ascii="AL-Mohanad" w:hAnsi="AL-Mohanad"/>
          <w:color w:val="000000" w:themeColor="text1"/>
          <w:sz w:val="27"/>
          <w:rtl/>
        </w:rPr>
        <w:t>وكما أنّ إمامة هذين الإمامين الهمامين نابعة</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التنصيب الإلهي</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لهما كذلك ينبغي استجلاء حقيقة شرعيّة الثورة الحسينيّة من الأوامر الإلهيّة والدساتير النبويّة، تماماً كما هو الحال في الصلح الحسني</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w:t>
      </w:r>
    </w:p>
    <w:p w:rsidR="00BA77D1" w:rsidRPr="00847242" w:rsidRDefault="00BA77D1" w:rsidP="003A60E5">
      <w:pPr>
        <w:tabs>
          <w:tab w:val="left" w:pos="5670"/>
        </w:tabs>
        <w:rPr>
          <w:rFonts w:ascii="AL-Mohanad" w:hAnsi="AL-Mohanad"/>
          <w:color w:val="000000" w:themeColor="text1"/>
          <w:sz w:val="27"/>
          <w:rtl/>
        </w:rPr>
      </w:pPr>
      <w:r w:rsidRPr="00847242">
        <w:rPr>
          <w:rFonts w:ascii="AL-Mohanad" w:hAnsi="AL-Mohanad"/>
          <w:color w:val="000000" w:themeColor="text1"/>
          <w:sz w:val="27"/>
          <w:rtl/>
        </w:rPr>
        <w:t xml:space="preserve">وفي هذا المجال نجد </w:t>
      </w:r>
      <w:r w:rsidR="003A60E5" w:rsidRPr="00847242">
        <w:rPr>
          <w:rFonts w:ascii="AL-Mohanad" w:hAnsi="AL-Mohanad" w:hint="cs"/>
          <w:color w:val="000000" w:themeColor="text1"/>
          <w:sz w:val="27"/>
          <w:rtl/>
        </w:rPr>
        <w:t>الإمام</w:t>
      </w:r>
      <w:r w:rsidR="005968C1" w:rsidRPr="00847242">
        <w:rPr>
          <w:rFonts w:ascii="AL-Mohanad" w:hAnsi="AL-Mohanad" w:cs="Mosawi" w:hint="cs"/>
          <w:color w:val="000000" w:themeColor="text1"/>
          <w:sz w:val="27"/>
          <w:szCs w:val="22"/>
          <w:rtl/>
        </w:rPr>
        <w:t>×</w:t>
      </w:r>
      <w:r w:rsidR="003A60E5" w:rsidRPr="00847242">
        <w:rPr>
          <w:rFonts w:ascii="AL-Mohanad" w:hAnsi="AL-Mohanad" w:hint="cs"/>
          <w:color w:val="000000" w:themeColor="text1"/>
          <w:sz w:val="27"/>
          <w:rtl/>
        </w:rPr>
        <w:t xml:space="preserve"> </w:t>
      </w:r>
      <w:r w:rsidRPr="00847242">
        <w:rPr>
          <w:rFonts w:ascii="AL-Mohanad" w:hAnsi="AL-Mohanad"/>
          <w:color w:val="000000" w:themeColor="text1"/>
          <w:sz w:val="27"/>
          <w:rtl/>
        </w:rPr>
        <w:t>في رواية</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أخرى</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جوابه لعبد الله بن جعفر ـ زوج السيدة زينب ـ</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يشير </w:t>
      </w:r>
      <w:r w:rsidR="003A60E5"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أنّ أساس قيامه وخروجه على حاكم ذلك الزمان إنّما كان بأمر</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رسول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وأنّه هو السند في ذلك</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يقول: إنّي رأيت</w:t>
      </w:r>
      <w:r w:rsidR="003A60E5" w:rsidRPr="00847242">
        <w:rPr>
          <w:rFonts w:ascii="AL-Mohanad" w:hAnsi="AL-Mohanad" w:hint="cs"/>
          <w:color w:val="000000" w:themeColor="text1"/>
          <w:sz w:val="27"/>
          <w:rtl/>
        </w:rPr>
        <w:t>ُ</w:t>
      </w:r>
      <w:r w:rsidR="003A60E5" w:rsidRPr="00847242">
        <w:rPr>
          <w:rFonts w:ascii="AL-Mohanad" w:hAnsi="AL-Mohanad"/>
          <w:color w:val="000000" w:themeColor="text1"/>
          <w:sz w:val="27"/>
          <w:rtl/>
        </w:rPr>
        <w:t xml:space="preserve"> رؤيا</w:t>
      </w:r>
      <w:r w:rsidRPr="00847242">
        <w:rPr>
          <w:rFonts w:ascii="AL-Mohanad" w:hAnsi="AL-Mohanad"/>
          <w:color w:val="000000" w:themeColor="text1"/>
          <w:sz w:val="27"/>
          <w:rtl/>
        </w:rPr>
        <w:t xml:space="preserve"> </w:t>
      </w:r>
      <w:r w:rsidRPr="00847242">
        <w:rPr>
          <w:rFonts w:ascii="AL-Mohanad" w:hAnsi="AL-Mohanad"/>
          <w:color w:val="000000" w:themeColor="text1"/>
          <w:sz w:val="27"/>
          <w:rtl/>
        </w:rPr>
        <w:lastRenderedPageBreak/>
        <w:t>فيها رسول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w:t>
      </w:r>
      <w:r w:rsidR="003A60E5" w:rsidRPr="00847242">
        <w:rPr>
          <w:rFonts w:ascii="AL-Mohanad" w:hAnsi="AL-Mohanad" w:hint="cs"/>
          <w:color w:val="000000" w:themeColor="text1"/>
          <w:sz w:val="27"/>
          <w:rtl/>
        </w:rPr>
        <w:t>أُ</w:t>
      </w:r>
      <w:r w:rsidRPr="00847242">
        <w:rPr>
          <w:rFonts w:ascii="AL-Mohanad" w:hAnsi="AL-Mohanad"/>
          <w:color w:val="000000" w:themeColor="text1"/>
          <w:sz w:val="27"/>
          <w:rtl/>
        </w:rPr>
        <w:t>مرت فيها بأمر</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أنا ماضٍ له، عليَّ كان أ</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و</w:t>
      </w:r>
      <w:r w:rsidR="003A60E5" w:rsidRPr="00847242">
        <w:rPr>
          <w:rFonts w:ascii="AL-Mohanad" w:hAnsi="AL-Mohanad" w:hint="cs"/>
          <w:color w:val="000000" w:themeColor="text1"/>
          <w:sz w:val="27"/>
          <w:rtl/>
        </w:rPr>
        <w:t>ْ</w:t>
      </w:r>
      <w:r w:rsidRPr="00847242">
        <w:rPr>
          <w:rFonts w:ascii="AL-Mohanad" w:hAnsi="AL-Mohanad"/>
          <w:color w:val="000000" w:themeColor="text1"/>
          <w:sz w:val="27"/>
          <w:rtl/>
        </w:rPr>
        <w:t>لى</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3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D41C17">
      <w:pPr>
        <w:tabs>
          <w:tab w:val="left" w:pos="5670"/>
        </w:tabs>
        <w:rPr>
          <w:rFonts w:ascii="AL-Mohanad" w:hAnsi="AL-Mohanad"/>
          <w:color w:val="000000" w:themeColor="text1"/>
          <w:sz w:val="27"/>
          <w:rtl/>
        </w:rPr>
      </w:pPr>
      <w:r w:rsidRPr="00847242">
        <w:rPr>
          <w:rFonts w:ascii="AL-Mohanad" w:hAnsi="AL-Mohanad"/>
          <w:color w:val="000000" w:themeColor="text1"/>
          <w:sz w:val="27"/>
          <w:rtl/>
        </w:rPr>
        <w:t>ومن مجموع هذه الروايات نستنتج أنّه</w:t>
      </w:r>
      <w:r w:rsidR="00D41C17"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D41C17" w:rsidRPr="00847242">
        <w:rPr>
          <w:rFonts w:ascii="AL-Mohanad" w:hAnsi="AL-Mohanad" w:hint="cs"/>
          <w:color w:val="000000" w:themeColor="text1"/>
          <w:sz w:val="27"/>
          <w:rtl/>
        </w:rPr>
        <w:t>مضافاً إ</w:t>
      </w:r>
      <w:r w:rsidRPr="00847242">
        <w:rPr>
          <w:rFonts w:ascii="AL-Mohanad" w:hAnsi="AL-Mohanad"/>
          <w:color w:val="000000" w:themeColor="text1"/>
          <w:sz w:val="27"/>
          <w:rtl/>
        </w:rPr>
        <w:t>لى ملاك الأهليّة والحقانيّة التي يتمتّع بها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w:t>
      </w:r>
      <w:r w:rsidR="00D41C17"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ما يرتبط بالحكومة على الناس، </w:t>
      </w:r>
      <w:r w:rsidR="00D41C17" w:rsidRPr="00847242">
        <w:rPr>
          <w:rFonts w:ascii="AL-Mohanad" w:hAnsi="AL-Mohanad" w:hint="cs"/>
          <w:color w:val="000000" w:themeColor="text1"/>
          <w:sz w:val="27"/>
          <w:rtl/>
        </w:rPr>
        <w:t>فإ</w:t>
      </w:r>
      <w:r w:rsidRPr="00847242">
        <w:rPr>
          <w:rFonts w:ascii="AL-Mohanad" w:hAnsi="AL-Mohanad"/>
          <w:color w:val="000000" w:themeColor="text1"/>
          <w:sz w:val="27"/>
          <w:rtl/>
        </w:rPr>
        <w:t>نّ تنصيبه في هذا المقام تمّ</w:t>
      </w:r>
      <w:r w:rsidR="00D41C17"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ق</w:t>
      </w:r>
      <w:r w:rsidR="00D41C17" w:rsidRPr="00847242">
        <w:rPr>
          <w:rFonts w:ascii="AL-Mohanad" w:hAnsi="AL-Mohanad" w:hint="cs"/>
          <w:color w:val="000000" w:themeColor="text1"/>
          <w:sz w:val="27"/>
          <w:rtl/>
        </w:rPr>
        <w:t>ِ</w:t>
      </w:r>
      <w:r w:rsidRPr="00847242">
        <w:rPr>
          <w:rFonts w:ascii="AL-Mohanad" w:hAnsi="AL-Mohanad"/>
          <w:color w:val="000000" w:themeColor="text1"/>
          <w:sz w:val="27"/>
          <w:rtl/>
        </w:rPr>
        <w:t>ب</w:t>
      </w:r>
      <w:r w:rsidR="00D41C17" w:rsidRPr="00847242">
        <w:rPr>
          <w:rFonts w:ascii="AL-Mohanad" w:hAnsi="AL-Mohanad" w:hint="cs"/>
          <w:color w:val="000000" w:themeColor="text1"/>
          <w:sz w:val="27"/>
          <w:rtl/>
        </w:rPr>
        <w:t>َ</w:t>
      </w:r>
      <w:r w:rsidRPr="00847242">
        <w:rPr>
          <w:rFonts w:ascii="AL-Mohanad" w:hAnsi="AL-Mohanad"/>
          <w:color w:val="000000" w:themeColor="text1"/>
          <w:sz w:val="27"/>
          <w:rtl/>
        </w:rPr>
        <w:t>ل الله عزّ</w:t>
      </w:r>
      <w:r w:rsidR="00D41C1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وجلّ</w:t>
      </w:r>
      <w:r w:rsidR="00D41C17" w:rsidRPr="00847242">
        <w:rPr>
          <w:rFonts w:ascii="AL-Mohanad" w:hAnsi="AL-Mohanad" w:hint="cs"/>
          <w:color w:val="000000" w:themeColor="text1"/>
          <w:sz w:val="27"/>
          <w:rtl/>
        </w:rPr>
        <w:t>َ</w:t>
      </w:r>
      <w:r w:rsidRPr="00847242">
        <w:rPr>
          <w:rFonts w:ascii="AL-Mohanad" w:hAnsi="AL-Mohanad"/>
          <w:color w:val="000000" w:themeColor="text1"/>
          <w:sz w:val="27"/>
          <w:rtl/>
        </w:rPr>
        <w:t>، وبالتالي فهو حائز</w:t>
      </w:r>
      <w:r w:rsidR="00D41C17"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الجنبة القانونيّة أيضاً. وكما </w:t>
      </w:r>
      <w:r w:rsidR="00D41C17" w:rsidRPr="00847242">
        <w:rPr>
          <w:rFonts w:ascii="AL-Mohanad" w:hAnsi="AL-Mohanad" w:hint="cs"/>
          <w:color w:val="000000" w:themeColor="text1"/>
          <w:sz w:val="27"/>
          <w:rtl/>
        </w:rPr>
        <w:t>أ</w:t>
      </w:r>
      <w:r w:rsidR="00D41C17" w:rsidRPr="00847242">
        <w:rPr>
          <w:rFonts w:ascii="AL-Mohanad" w:hAnsi="AL-Mohanad"/>
          <w:color w:val="000000" w:themeColor="text1"/>
          <w:sz w:val="27"/>
          <w:rtl/>
        </w:rPr>
        <w:t>وض</w:t>
      </w:r>
      <w:r w:rsidRPr="00847242">
        <w:rPr>
          <w:rFonts w:ascii="AL-Mohanad" w:hAnsi="AL-Mohanad"/>
          <w:color w:val="000000" w:themeColor="text1"/>
          <w:sz w:val="27"/>
          <w:rtl/>
        </w:rPr>
        <w:t>حنا فإنّ عدم تمكين الناس له، وعدم طاعتهم لأوامره، وعدم اعترافهم به، أو عدم قبولهم بالإمام حاكماً عليهم</w:t>
      </w:r>
      <w:r w:rsidR="00D41C17"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ليس له أيّ</w:t>
      </w:r>
      <w:r w:rsidR="00D41C17" w:rsidRPr="00847242">
        <w:rPr>
          <w:rFonts w:ascii="AL-Mohanad" w:hAnsi="AL-Mohanad" w:hint="cs"/>
          <w:color w:val="000000" w:themeColor="text1"/>
          <w:sz w:val="27"/>
          <w:rtl/>
        </w:rPr>
        <w:t>ُ</w:t>
      </w:r>
      <w:r w:rsidRPr="00847242">
        <w:rPr>
          <w:rFonts w:ascii="AL-Mohanad" w:hAnsi="AL-Mohanad"/>
          <w:color w:val="000000" w:themeColor="text1"/>
          <w:sz w:val="27"/>
          <w:rtl/>
        </w:rPr>
        <w:t xml:space="preserve"> أثر سلبي</w:t>
      </w:r>
      <w:r w:rsidR="00D41C17"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شرعيّة حكومته. وقد اعتبر النبيّ الأكرم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كلامه أنّ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حائز</w:t>
      </w:r>
      <w:r w:rsidR="00D41C17"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ملاك الأهليّة، مبيّ</w:t>
      </w:r>
      <w:r w:rsidR="00D41C17" w:rsidRPr="00847242">
        <w:rPr>
          <w:rFonts w:ascii="AL-Mohanad" w:hAnsi="AL-Mohanad" w:hint="cs"/>
          <w:color w:val="000000" w:themeColor="text1"/>
          <w:sz w:val="27"/>
          <w:rtl/>
        </w:rPr>
        <w:t>ِ</w:t>
      </w:r>
      <w:r w:rsidRPr="00847242">
        <w:rPr>
          <w:rFonts w:ascii="AL-Mohanad" w:hAnsi="AL-Mohanad"/>
          <w:color w:val="000000" w:themeColor="text1"/>
          <w:sz w:val="27"/>
          <w:rtl/>
        </w:rPr>
        <w:t>ناً في الوقت ذاته بأنّه أفضل الخلق بعد أخيه الإمام 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فوضّ</w:t>
      </w:r>
      <w:r w:rsidR="00D41C17" w:rsidRPr="00847242">
        <w:rPr>
          <w:rFonts w:ascii="AL-Mohanad" w:hAnsi="AL-Mohanad" w:hint="cs"/>
          <w:color w:val="000000" w:themeColor="text1"/>
          <w:sz w:val="27"/>
          <w:rtl/>
        </w:rPr>
        <w:t>َ</w:t>
      </w:r>
      <w:r w:rsidRPr="00847242">
        <w:rPr>
          <w:rFonts w:ascii="AL-Mohanad" w:hAnsi="AL-Mohanad"/>
          <w:color w:val="000000" w:themeColor="text1"/>
          <w:sz w:val="27"/>
          <w:rtl/>
        </w:rPr>
        <w:t>ح بذلك أنّه منصوب</w:t>
      </w:r>
      <w:r w:rsidR="00D41C17"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الناس إماماً. وبهذا البيان يكون قد ضمّ له النبي</w:t>
      </w:r>
      <w:r w:rsidR="00D41C17"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عنصر القانونيّة في حاكميّته</w:t>
      </w:r>
      <w:r w:rsidR="00D41C17"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بالإضافة إلى عنصر الأهليّة ال</w:t>
      </w:r>
      <w:r w:rsidR="00D41C17" w:rsidRPr="00847242">
        <w:rPr>
          <w:rFonts w:ascii="AL-Mohanad" w:hAnsi="AL-Mohanad" w:hint="cs"/>
          <w:color w:val="000000" w:themeColor="text1"/>
          <w:sz w:val="27"/>
          <w:rtl/>
        </w:rPr>
        <w:t>ذ</w:t>
      </w:r>
      <w:r w:rsidRPr="00847242">
        <w:rPr>
          <w:rFonts w:ascii="AL-Mohanad" w:hAnsi="AL-Mohanad"/>
          <w:color w:val="000000" w:themeColor="text1"/>
          <w:sz w:val="27"/>
          <w:rtl/>
        </w:rPr>
        <w:t>ي يتمت</w:t>
      </w:r>
      <w:r w:rsidR="00D41C17" w:rsidRPr="00847242">
        <w:rPr>
          <w:rFonts w:ascii="AL-Mohanad" w:hAnsi="AL-Mohanad" w:hint="cs"/>
          <w:color w:val="000000" w:themeColor="text1"/>
          <w:sz w:val="27"/>
          <w:rtl/>
        </w:rPr>
        <w:t>َّ</w:t>
      </w:r>
      <w:r w:rsidRPr="00847242">
        <w:rPr>
          <w:rFonts w:ascii="AL-Mohanad" w:hAnsi="AL-Mohanad"/>
          <w:color w:val="000000" w:themeColor="text1"/>
          <w:sz w:val="27"/>
          <w:rtl/>
        </w:rPr>
        <w:t xml:space="preserve">ع به. </w:t>
      </w:r>
    </w:p>
    <w:p w:rsidR="00BA77D1" w:rsidRPr="00847242" w:rsidRDefault="00BA77D1" w:rsidP="0074215F">
      <w:pPr>
        <w:tabs>
          <w:tab w:val="left" w:pos="5670"/>
        </w:tabs>
        <w:rPr>
          <w:rFonts w:ascii="AL-Mohanad" w:hAnsi="AL-Mohanad"/>
          <w:color w:val="000000" w:themeColor="text1"/>
          <w:sz w:val="27"/>
          <w:rtl/>
        </w:rPr>
      </w:pPr>
      <w:r w:rsidRPr="00847242">
        <w:rPr>
          <w:rFonts w:ascii="AL-Mohanad" w:hAnsi="AL-Mohanad"/>
          <w:color w:val="000000" w:themeColor="text1"/>
          <w:sz w:val="27"/>
          <w:rtl/>
        </w:rPr>
        <w:t xml:space="preserve">وحيث </w:t>
      </w:r>
      <w:r w:rsidR="0074215F" w:rsidRPr="00847242">
        <w:rPr>
          <w:rFonts w:ascii="AL-Mohanad" w:hAnsi="AL-Mohanad"/>
          <w:color w:val="000000" w:themeColor="text1"/>
          <w:sz w:val="27"/>
          <w:rtl/>
        </w:rPr>
        <w:t>كان</w:t>
      </w:r>
      <w:r w:rsidR="0074215F"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الإمام يرى ـ من جهة</w:t>
      </w:r>
      <w:r w:rsidR="0074215F" w:rsidRPr="00847242">
        <w:rPr>
          <w:rFonts w:ascii="AL-Mohanad" w:hAnsi="AL-Mohanad" w:hint="cs"/>
          <w:color w:val="000000" w:themeColor="text1"/>
          <w:sz w:val="27"/>
          <w:rtl/>
        </w:rPr>
        <w:t>ٍ</w:t>
      </w:r>
      <w:r w:rsidRPr="00847242">
        <w:rPr>
          <w:rFonts w:ascii="AL-Mohanad" w:hAnsi="AL-Mohanad"/>
          <w:color w:val="000000" w:themeColor="text1"/>
          <w:sz w:val="27"/>
          <w:rtl/>
        </w:rPr>
        <w:t xml:space="preserve"> ـ أنّ أركان شرعيّته تامّة، ومن جهة</w:t>
      </w:r>
      <w:r w:rsidR="0074215F" w:rsidRPr="00847242">
        <w:rPr>
          <w:rFonts w:ascii="AL-Mohanad" w:hAnsi="AL-Mohanad" w:hint="cs"/>
          <w:color w:val="000000" w:themeColor="text1"/>
          <w:sz w:val="27"/>
          <w:rtl/>
        </w:rPr>
        <w:t>ٍ</w:t>
      </w:r>
      <w:r w:rsidRPr="00847242">
        <w:rPr>
          <w:rFonts w:ascii="AL-Mohanad" w:hAnsi="AL-Mohanad"/>
          <w:color w:val="000000" w:themeColor="text1"/>
          <w:sz w:val="27"/>
          <w:rtl/>
        </w:rPr>
        <w:t xml:space="preserve"> أخرى أنّ إقبال عامّة الناس عليه قد هيّأ الأرضيّة المناسبة لثورته</w:t>
      </w:r>
      <w:r w:rsidR="0074215F"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فقد أشعل جذوة الثورة بقيامه. </w:t>
      </w:r>
      <w:r w:rsidR="0074215F" w:rsidRPr="00847242">
        <w:rPr>
          <w:rFonts w:ascii="AL-Mohanad" w:hAnsi="AL-Mohanad" w:hint="cs"/>
          <w:color w:val="000000" w:themeColor="text1"/>
          <w:sz w:val="27"/>
          <w:rtl/>
        </w:rPr>
        <w:t>و</w:t>
      </w:r>
      <w:r w:rsidRPr="00847242">
        <w:rPr>
          <w:rFonts w:ascii="AL-Mohanad" w:hAnsi="AL-Mohanad"/>
          <w:color w:val="000000" w:themeColor="text1"/>
          <w:sz w:val="27"/>
          <w:rtl/>
        </w:rPr>
        <w:t xml:space="preserve">الواقع </w:t>
      </w:r>
      <w:r w:rsidR="0074215F" w:rsidRPr="00847242">
        <w:rPr>
          <w:rFonts w:ascii="AL-Mohanad" w:hAnsi="AL-Mohanad" w:hint="cs"/>
          <w:color w:val="000000" w:themeColor="text1"/>
          <w:sz w:val="27"/>
          <w:rtl/>
        </w:rPr>
        <w:t>أ</w:t>
      </w:r>
      <w:r w:rsidRPr="00847242">
        <w:rPr>
          <w:rFonts w:ascii="AL-Mohanad" w:hAnsi="AL-Mohanad"/>
          <w:color w:val="000000" w:themeColor="text1"/>
          <w:sz w:val="27"/>
          <w:rtl/>
        </w:rPr>
        <w:t>نّ هذا التقبّل العام من ق</w:t>
      </w:r>
      <w:r w:rsidR="0074215F" w:rsidRPr="00847242">
        <w:rPr>
          <w:rFonts w:ascii="AL-Mohanad" w:hAnsi="AL-Mohanad" w:hint="cs"/>
          <w:color w:val="000000" w:themeColor="text1"/>
          <w:sz w:val="27"/>
          <w:rtl/>
        </w:rPr>
        <w:t>ِ</w:t>
      </w:r>
      <w:r w:rsidRPr="00847242">
        <w:rPr>
          <w:rFonts w:ascii="AL-Mohanad" w:hAnsi="AL-Mohanad"/>
          <w:color w:val="000000" w:themeColor="text1"/>
          <w:sz w:val="27"/>
          <w:rtl/>
        </w:rPr>
        <w:t>ب</w:t>
      </w:r>
      <w:r w:rsidR="0074215F" w:rsidRPr="00847242">
        <w:rPr>
          <w:rFonts w:ascii="AL-Mohanad" w:hAnsi="AL-Mohanad" w:hint="cs"/>
          <w:color w:val="000000" w:themeColor="text1"/>
          <w:sz w:val="27"/>
          <w:rtl/>
        </w:rPr>
        <w:t>َ</w:t>
      </w:r>
      <w:r w:rsidRPr="00847242">
        <w:rPr>
          <w:rFonts w:ascii="AL-Mohanad" w:hAnsi="AL-Mohanad"/>
          <w:color w:val="000000" w:themeColor="text1"/>
          <w:sz w:val="27"/>
          <w:rtl/>
        </w:rPr>
        <w:t>ل الناس هو الذي جعل القيام مناسباً في ذلك الزمان</w:t>
      </w:r>
      <w:r w:rsidR="0074215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والحال أنّ هذه الظروف لم تكن متوفّ</w:t>
      </w:r>
      <w:r w:rsidR="0074215F" w:rsidRPr="00847242">
        <w:rPr>
          <w:rFonts w:ascii="AL-Mohanad" w:hAnsi="AL-Mohanad" w:hint="cs"/>
          <w:color w:val="000000" w:themeColor="text1"/>
          <w:sz w:val="27"/>
          <w:rtl/>
        </w:rPr>
        <w:t>ِ</w:t>
      </w:r>
      <w:r w:rsidRPr="00847242">
        <w:rPr>
          <w:rFonts w:ascii="AL-Mohanad" w:hAnsi="AL-Mohanad"/>
          <w:color w:val="000000" w:themeColor="text1"/>
          <w:sz w:val="27"/>
          <w:rtl/>
        </w:rPr>
        <w:t>رة في الأعوام الخمسة والعشرين التي قضاها أمير المؤمنين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جليس المنزل، ولا في السن</w:t>
      </w:r>
      <w:r w:rsidR="0074215F" w:rsidRPr="00847242">
        <w:rPr>
          <w:rFonts w:ascii="AL-Mohanad" w:hAnsi="AL-Mohanad" w:hint="cs"/>
          <w:color w:val="000000" w:themeColor="text1"/>
          <w:sz w:val="27"/>
          <w:rtl/>
        </w:rPr>
        <w:t>وات</w:t>
      </w:r>
      <w:r w:rsidRPr="00847242">
        <w:rPr>
          <w:rFonts w:ascii="AL-Mohanad" w:hAnsi="AL-Mohanad"/>
          <w:color w:val="000000" w:themeColor="text1"/>
          <w:sz w:val="27"/>
          <w:rtl/>
        </w:rPr>
        <w:t xml:space="preserve"> العشر من إمامة الإمام الحسن، ولا حتّى في السنوات العشر الأولى من إمامة الإمام الحسين</w:t>
      </w:r>
      <w:r w:rsidR="0074215F" w:rsidRPr="00847242">
        <w:rPr>
          <w:rFonts w:ascii="AL-Mohanad" w:hAnsi="AL-Mohanad" w:hint="cs"/>
          <w:color w:val="000000" w:themeColor="text1"/>
          <w:sz w:val="27"/>
          <w:rtl/>
        </w:rPr>
        <w:t>.</w:t>
      </w:r>
      <w:r w:rsidRPr="00847242">
        <w:rPr>
          <w:rFonts w:ascii="AL-Mohanad" w:hAnsi="AL-Mohanad"/>
          <w:color w:val="000000" w:themeColor="text1"/>
          <w:sz w:val="27"/>
          <w:rtl/>
        </w:rPr>
        <w:t xml:space="preserve"> كلّ</w:t>
      </w:r>
      <w:r w:rsidR="0074215F" w:rsidRPr="00847242">
        <w:rPr>
          <w:rFonts w:ascii="AL-Mohanad" w:hAnsi="AL-Mohanad" w:hint="cs"/>
          <w:color w:val="000000" w:themeColor="text1"/>
          <w:sz w:val="27"/>
          <w:rtl/>
        </w:rPr>
        <w:t>ُ</w:t>
      </w:r>
      <w:r w:rsidRPr="00847242">
        <w:rPr>
          <w:rFonts w:ascii="AL-Mohanad" w:hAnsi="AL-Mohanad"/>
          <w:color w:val="000000" w:themeColor="text1"/>
          <w:sz w:val="27"/>
          <w:rtl/>
        </w:rPr>
        <w:t xml:space="preserve"> ذلك مع التسليم بأنّ هؤلاء الأئمّة الثلاثة كانوا ـ كسائر أئمّة الهدى</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ـ حائزين على شرعيّة الحكم وأهليّة الحكومة على حدّ</w:t>
      </w:r>
      <w:r w:rsidR="0074215F" w:rsidRPr="00847242">
        <w:rPr>
          <w:rFonts w:ascii="AL-Mohanad" w:hAnsi="AL-Mohanad" w:hint="cs"/>
          <w:color w:val="000000" w:themeColor="text1"/>
          <w:sz w:val="27"/>
          <w:rtl/>
        </w:rPr>
        <w:t>ٍ</w:t>
      </w:r>
      <w:r w:rsidRPr="00847242">
        <w:rPr>
          <w:rFonts w:ascii="AL-Mohanad" w:hAnsi="AL-Mohanad"/>
          <w:color w:val="000000" w:themeColor="text1"/>
          <w:sz w:val="27"/>
          <w:rtl/>
        </w:rPr>
        <w:t xml:space="preserve"> سواء. وسنتعرّض لهذا الأمر ضمن بحثنا لدور ب</w:t>
      </w:r>
      <w:r w:rsidR="0074215F" w:rsidRPr="00847242">
        <w:rPr>
          <w:rFonts w:ascii="AL-Mohanad" w:hAnsi="AL-Mohanad" w:hint="cs"/>
          <w:color w:val="000000" w:themeColor="text1"/>
          <w:sz w:val="27"/>
          <w:rtl/>
        </w:rPr>
        <w:t>َ</w:t>
      </w:r>
      <w:r w:rsidRPr="00847242">
        <w:rPr>
          <w:rFonts w:ascii="AL-Mohanad" w:hAnsi="AL-Mohanad"/>
          <w:color w:val="000000" w:themeColor="text1"/>
          <w:sz w:val="27"/>
          <w:rtl/>
        </w:rPr>
        <w:t>ي</w:t>
      </w:r>
      <w:r w:rsidR="0074215F" w:rsidRPr="00847242">
        <w:rPr>
          <w:rFonts w:ascii="AL-Mohanad" w:hAnsi="AL-Mohanad" w:hint="cs"/>
          <w:color w:val="000000" w:themeColor="text1"/>
          <w:sz w:val="27"/>
          <w:rtl/>
        </w:rPr>
        <w:t>ْ</w:t>
      </w:r>
      <w:r w:rsidRPr="00847242">
        <w:rPr>
          <w:rFonts w:ascii="AL-Mohanad" w:hAnsi="AL-Mohanad"/>
          <w:color w:val="000000" w:themeColor="text1"/>
          <w:sz w:val="27"/>
          <w:rtl/>
        </w:rPr>
        <w:t>عة الكوفيّين ودعوتهم في</w:t>
      </w:r>
      <w:r w:rsidR="0074215F"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ما يلي. </w:t>
      </w:r>
    </w:p>
    <w:p w:rsidR="00BA77D1" w:rsidRPr="00847242" w:rsidRDefault="00BA77D1" w:rsidP="00BA77D1">
      <w:pPr>
        <w:tabs>
          <w:tab w:val="left" w:pos="5670"/>
        </w:tabs>
        <w:rPr>
          <w:rFonts w:ascii="AL-Mohanad" w:hAnsi="AL-Mohanad"/>
          <w:color w:val="000000" w:themeColor="text1"/>
          <w:sz w:val="27"/>
          <w:rtl/>
        </w:rPr>
      </w:pPr>
    </w:p>
    <w:p w:rsidR="00BA77D1" w:rsidRPr="00847242" w:rsidRDefault="00BA77D1" w:rsidP="00BA77D1">
      <w:pPr>
        <w:pStyle w:val="31"/>
        <w:rPr>
          <w:color w:val="000000" w:themeColor="text1"/>
          <w:rtl/>
        </w:rPr>
      </w:pPr>
      <w:r w:rsidRPr="00847242">
        <w:rPr>
          <w:color w:val="000000" w:themeColor="text1"/>
          <w:rtl/>
        </w:rPr>
        <w:t>الفصل الثالث: دور ب</w:t>
      </w:r>
      <w:r w:rsidR="0074215F" w:rsidRPr="00847242">
        <w:rPr>
          <w:rFonts w:hint="cs"/>
          <w:color w:val="000000" w:themeColor="text1"/>
          <w:rtl/>
        </w:rPr>
        <w:t>َ</w:t>
      </w:r>
      <w:r w:rsidRPr="00847242">
        <w:rPr>
          <w:color w:val="000000" w:themeColor="text1"/>
          <w:rtl/>
        </w:rPr>
        <w:t>ي</w:t>
      </w:r>
      <w:r w:rsidR="0074215F" w:rsidRPr="00847242">
        <w:rPr>
          <w:rFonts w:hint="cs"/>
          <w:color w:val="000000" w:themeColor="text1"/>
          <w:rtl/>
        </w:rPr>
        <w:t>ْ</w:t>
      </w:r>
      <w:r w:rsidRPr="00847242">
        <w:rPr>
          <w:color w:val="000000" w:themeColor="text1"/>
          <w:rtl/>
        </w:rPr>
        <w:t>عة الكوفيّين ودعوتهم في شرعيّة الثورة الحسينيّة</w:t>
      </w:r>
      <w:r w:rsidRPr="00847242">
        <w:rPr>
          <w:rFonts w:hint="cs"/>
          <w:color w:val="000000" w:themeColor="text1"/>
          <w:rtl/>
          <w:lang w:val="en-US"/>
        </w:rPr>
        <w:t xml:space="preserve"> ــــــ</w:t>
      </w:r>
    </w:p>
    <w:p w:rsidR="00BA77D1" w:rsidRPr="00847242" w:rsidRDefault="00BA77D1" w:rsidP="00710028">
      <w:pPr>
        <w:tabs>
          <w:tab w:val="left" w:pos="5670"/>
        </w:tabs>
        <w:rPr>
          <w:rFonts w:ascii="AL-Mohanad" w:hAnsi="AL-Mohanad"/>
          <w:color w:val="000000" w:themeColor="text1"/>
          <w:sz w:val="27"/>
          <w:rtl/>
        </w:rPr>
      </w:pPr>
      <w:r w:rsidRPr="00847242">
        <w:rPr>
          <w:rFonts w:ascii="AL-Mohanad" w:hAnsi="AL-Mohanad"/>
          <w:color w:val="000000" w:themeColor="text1"/>
          <w:sz w:val="27"/>
          <w:rtl/>
        </w:rPr>
        <w:t>بعد أن اعتقدنا بأنّ الأئمّة الأطهار</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ـ ومنهم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ـ يمتلكون مقام العصمة، ويتمتّ</w:t>
      </w:r>
      <w:r w:rsidR="0074215F" w:rsidRPr="00847242">
        <w:rPr>
          <w:rFonts w:ascii="AL-Mohanad" w:hAnsi="AL-Mohanad" w:hint="cs"/>
          <w:color w:val="000000" w:themeColor="text1"/>
          <w:sz w:val="27"/>
          <w:rtl/>
        </w:rPr>
        <w:t>َ</w:t>
      </w:r>
      <w:r w:rsidRPr="00847242">
        <w:rPr>
          <w:rFonts w:ascii="AL-Mohanad" w:hAnsi="AL-Mohanad"/>
          <w:color w:val="000000" w:themeColor="text1"/>
          <w:sz w:val="27"/>
          <w:rtl/>
        </w:rPr>
        <w:t>عون بالأهليّة والصلاحيّة في</w:t>
      </w:r>
      <w:r w:rsidR="00B32E10" w:rsidRPr="00847242">
        <w:rPr>
          <w:rFonts w:ascii="AL-Mohanad" w:hAnsi="AL-Mohanad"/>
          <w:color w:val="000000" w:themeColor="text1"/>
          <w:sz w:val="27"/>
          <w:rtl/>
        </w:rPr>
        <w:t xml:space="preserve"> موضوع الحكم والحكومة (أي</w:t>
      </w:r>
      <w:r w:rsidRPr="00847242">
        <w:rPr>
          <w:rFonts w:ascii="AL-Mohanad" w:hAnsi="AL-Mohanad"/>
          <w:color w:val="000000" w:themeColor="text1"/>
          <w:sz w:val="27"/>
          <w:rtl/>
        </w:rPr>
        <w:t xml:space="preserve"> </w:t>
      </w:r>
      <w:r w:rsidR="00B32E10" w:rsidRPr="00847242">
        <w:rPr>
          <w:rFonts w:ascii="AL-Mohanad" w:hAnsi="AL-Mohanad" w:hint="cs"/>
          <w:color w:val="000000" w:themeColor="text1"/>
          <w:sz w:val="27"/>
          <w:rtl/>
        </w:rPr>
        <w:t>إ</w:t>
      </w:r>
      <w:r w:rsidRPr="00847242">
        <w:rPr>
          <w:rFonts w:ascii="AL-Mohanad" w:hAnsi="AL-Mohanad"/>
          <w:color w:val="000000" w:themeColor="text1"/>
          <w:sz w:val="27"/>
          <w:rtl/>
        </w:rPr>
        <w:t>نّ أهليّتهم وحقّانيّتهم كانت ثابتة)، وبعد أن أثبتنا أنّهم كانوا منصّبين بالتنصيب الإلهي من جهة ولايتهم (فهم حائزون على ملاك القانونيّة)</w:t>
      </w:r>
      <w:r w:rsidR="005C0334" w:rsidRPr="00847242">
        <w:rPr>
          <w:rFonts w:ascii="AL-Mohanad" w:hAnsi="AL-Mohanad" w:hint="cs"/>
          <w:color w:val="000000" w:themeColor="text1"/>
          <w:sz w:val="27"/>
          <w:rtl/>
        </w:rPr>
        <w:t>،</w:t>
      </w:r>
      <w:r w:rsidRPr="00847242">
        <w:rPr>
          <w:rFonts w:ascii="AL-Mohanad" w:hAnsi="AL-Mohanad"/>
          <w:color w:val="000000" w:themeColor="text1"/>
          <w:sz w:val="27"/>
          <w:rtl/>
        </w:rPr>
        <w:t xml:space="preserve"> نكون قد أثبتنا بالمجموع شرعيّة </w:t>
      </w:r>
      <w:r w:rsidRPr="00847242">
        <w:rPr>
          <w:rFonts w:ascii="AL-Mohanad" w:hAnsi="AL-Mohanad"/>
          <w:color w:val="000000" w:themeColor="text1"/>
          <w:sz w:val="27"/>
          <w:rtl/>
        </w:rPr>
        <w:lastRenderedPageBreak/>
        <w:t xml:space="preserve">حكمهم وحاكميّتهم. أمّا الآن فنحن </w:t>
      </w:r>
      <w:r w:rsidR="00710028"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صدد بحث دور الناس في حاكميّتهم</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وقبل أن نتعرّض لأحاديث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نرى من الضروري أن نقدّ</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م مقدّمة في ذلك. </w:t>
      </w:r>
    </w:p>
    <w:p w:rsidR="00BA77D1" w:rsidRPr="00847242" w:rsidRDefault="00BA77D1" w:rsidP="00710028">
      <w:pPr>
        <w:tabs>
          <w:tab w:val="left" w:pos="5670"/>
        </w:tabs>
        <w:rPr>
          <w:rFonts w:ascii="AL-Mohanad" w:hAnsi="AL-Mohanad"/>
          <w:color w:val="000000" w:themeColor="text1"/>
          <w:sz w:val="27"/>
          <w:rtl/>
        </w:rPr>
      </w:pPr>
      <w:r w:rsidRPr="00847242">
        <w:rPr>
          <w:rFonts w:ascii="AL-Mohanad" w:hAnsi="AL-Mohanad"/>
          <w:color w:val="000000" w:themeColor="text1"/>
          <w:sz w:val="27"/>
          <w:rtl/>
        </w:rPr>
        <w:t>إنّ أيّ نظام حكم يحتاج إلى ركنين أساسين: الحاكم</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والشعب</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وبعبارة أخرى: أوامر الحكومة</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وامتثال الشعب. وإذا لم يتحقّ</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ق كلا هذين الركنين</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لأيّ سبب كان، فلن تتشكّل أي</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 حكومة أو نظام، بل حتّى لو وُجدت لبرهة من الزمن ف</w:t>
      </w:r>
      <w:r w:rsidR="00710028" w:rsidRPr="00847242">
        <w:rPr>
          <w:rFonts w:ascii="AL-Mohanad" w:hAnsi="AL-Mohanad" w:hint="cs"/>
          <w:color w:val="000000" w:themeColor="text1"/>
          <w:sz w:val="27"/>
          <w:rtl/>
        </w:rPr>
        <w:t xml:space="preserve">إنّه </w:t>
      </w:r>
      <w:r w:rsidRPr="00847242">
        <w:rPr>
          <w:rFonts w:ascii="AL-Mohanad" w:hAnsi="AL-Mohanad"/>
          <w:color w:val="000000" w:themeColor="text1"/>
          <w:sz w:val="27"/>
          <w:rtl/>
        </w:rPr>
        <w:t>لن ي</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كت</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ب لها الاستمرار؛ </w:t>
      </w:r>
      <w:r w:rsidR="00710028" w:rsidRPr="00847242">
        <w:rPr>
          <w:rFonts w:ascii="AL-Mohanad" w:hAnsi="AL-Mohanad" w:hint="cs"/>
          <w:color w:val="000000" w:themeColor="text1"/>
          <w:sz w:val="27"/>
          <w:rtl/>
        </w:rPr>
        <w:t>إذ لو اتّفق</w:t>
      </w:r>
      <w:r w:rsidRPr="00847242">
        <w:rPr>
          <w:rFonts w:ascii="AL-Mohanad" w:hAnsi="AL-Mohanad"/>
          <w:color w:val="000000" w:themeColor="text1"/>
          <w:sz w:val="27"/>
          <w:rtl/>
        </w:rPr>
        <w:t xml:space="preserve"> الناس على عدم الانصياع لأوامر الحكومة فلن يبقى لهذه </w:t>
      </w:r>
      <w:r w:rsidR="00710028" w:rsidRPr="00847242">
        <w:rPr>
          <w:rFonts w:ascii="AL-Mohanad" w:hAnsi="AL-Mohanad" w:hint="cs"/>
          <w:color w:val="000000" w:themeColor="text1"/>
          <w:sz w:val="27"/>
          <w:rtl/>
        </w:rPr>
        <w:t>ا</w:t>
      </w:r>
      <w:r w:rsidRPr="00847242">
        <w:rPr>
          <w:rFonts w:ascii="AL-Mohanad" w:hAnsi="AL-Mohanad"/>
          <w:color w:val="000000" w:themeColor="text1"/>
          <w:sz w:val="27"/>
          <w:rtl/>
        </w:rPr>
        <w:t>لحكومة إلاّ الاسم لا غير. لهذا السبب لا يمكن إنكار ما لدور الناس من أهميّة في تحقّ</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ق الحكومات. ومن هنا كان أهل البيت ـ الذين لهم الشرعيّة في الحكم والحكومة على نحو</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 ثابت ومسلّم ـ بحاجة إلى إقبال الناس عليهم وتقبّلهم</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 لإعمال حاكميّتهم</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وتحقّ</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ق حكومتهم في الخارج؛ لأنّ المتصدّين لتسلّم زمام الأمور </w:t>
      </w:r>
      <w:r w:rsidR="00710028" w:rsidRPr="00847242">
        <w:rPr>
          <w:rFonts w:ascii="AL-Mohanad" w:hAnsi="AL-Mohanad" w:hint="cs"/>
          <w:color w:val="000000" w:themeColor="text1"/>
          <w:sz w:val="27"/>
          <w:rtl/>
        </w:rPr>
        <w:t xml:space="preserve">ـ </w:t>
      </w:r>
      <w:r w:rsidRPr="00847242">
        <w:rPr>
          <w:rFonts w:ascii="AL-Mohanad" w:hAnsi="AL-Mohanad"/>
          <w:color w:val="000000" w:themeColor="text1"/>
          <w:sz w:val="27"/>
          <w:rtl/>
        </w:rPr>
        <w:t>حت</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ى لو كانوا من أفضل الناس</w:t>
      </w:r>
      <w:r w:rsidR="00710028" w:rsidRPr="00847242">
        <w:rPr>
          <w:rFonts w:ascii="AL-Mohanad" w:hAnsi="AL-Mohanad" w:hint="cs"/>
          <w:color w:val="000000" w:themeColor="text1"/>
          <w:sz w:val="27"/>
          <w:rtl/>
        </w:rPr>
        <w:t xml:space="preserve"> ـ</w:t>
      </w:r>
      <w:r w:rsidRPr="00847242">
        <w:rPr>
          <w:rFonts w:ascii="AL-Mohanad" w:hAnsi="AL-Mohanad"/>
          <w:color w:val="000000" w:themeColor="text1"/>
          <w:sz w:val="27"/>
          <w:rtl/>
        </w:rPr>
        <w:t xml:space="preserve"> </w:t>
      </w:r>
      <w:r w:rsidR="00710028"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لم يكونوا مقبولين من عامّة الشعب في مرحلة العمل فلن ي</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كتب لذلك الحكم أيّ تحقّ</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ق في الخارج. وبناءً على ذلك لا تنشأ شرعيّة الحكم في نظر الإسلام ولا تتولّد من رضا الناس وقبولهم، بل يكون انقياد الناس هو الموج</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ب لإعمال الحاكميّة</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تمّ إثبات شرعيّتها قبل ذلك. </w:t>
      </w:r>
    </w:p>
    <w:p w:rsidR="00BA77D1" w:rsidRPr="00847242" w:rsidRDefault="00BA77D1" w:rsidP="00710028">
      <w:pPr>
        <w:tabs>
          <w:tab w:val="left" w:pos="5670"/>
        </w:tabs>
        <w:rPr>
          <w:rFonts w:ascii="AL-Mohanad" w:hAnsi="AL-Mohanad"/>
          <w:color w:val="000000" w:themeColor="text1"/>
          <w:sz w:val="27"/>
          <w:rtl/>
        </w:rPr>
      </w:pPr>
      <w:r w:rsidRPr="00847242">
        <w:rPr>
          <w:rFonts w:ascii="AL-Mohanad" w:hAnsi="AL-Mohanad"/>
          <w:color w:val="000000" w:themeColor="text1"/>
          <w:sz w:val="27"/>
          <w:rtl/>
        </w:rPr>
        <w:t xml:space="preserve">وأمّا بالنسبة </w:t>
      </w:r>
      <w:r w:rsidR="00710028" w:rsidRPr="00847242">
        <w:rPr>
          <w:rFonts w:ascii="AL-Mohanad" w:hAnsi="AL-Mohanad" w:hint="cs"/>
          <w:color w:val="000000" w:themeColor="text1"/>
          <w:sz w:val="27"/>
          <w:rtl/>
        </w:rPr>
        <w:t>إلى ا</w:t>
      </w:r>
      <w:r w:rsidRPr="00847242">
        <w:rPr>
          <w:rFonts w:ascii="AL-Mohanad" w:hAnsi="AL-Mohanad"/>
          <w:color w:val="000000" w:themeColor="text1"/>
          <w:sz w:val="27"/>
          <w:rtl/>
        </w:rPr>
        <w:t>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فكان يعتقد أيضاً بأنّ حكمه شرعيّ بما لا يشوبه الشكّ، وعندما وصلته رسائل الناس</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وإعلانهم الوفاء والنصرة له</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 رأى أنّ أرضيّة إعمال حاكميّته بشكل</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علنيّ وظاهر </w:t>
      </w:r>
      <w:r w:rsidR="00710028" w:rsidRPr="00847242">
        <w:rPr>
          <w:rFonts w:ascii="AL-Mohanad" w:hAnsi="AL-Mohanad" w:hint="cs"/>
          <w:color w:val="000000" w:themeColor="text1"/>
          <w:sz w:val="27"/>
          <w:rtl/>
        </w:rPr>
        <w:t xml:space="preserve">قد </w:t>
      </w:r>
      <w:r w:rsidRPr="00847242">
        <w:rPr>
          <w:rFonts w:ascii="AL-Mohanad" w:hAnsi="AL-Mohanad"/>
          <w:color w:val="000000" w:themeColor="text1"/>
          <w:sz w:val="27"/>
          <w:rtl/>
        </w:rPr>
        <w:t>أصبحت مهيّ</w:t>
      </w:r>
      <w:r w:rsidR="00710028" w:rsidRPr="00847242">
        <w:rPr>
          <w:rFonts w:ascii="AL-Mohanad" w:hAnsi="AL-Mohanad" w:hint="cs"/>
          <w:color w:val="000000" w:themeColor="text1"/>
          <w:sz w:val="27"/>
          <w:rtl/>
        </w:rPr>
        <w:t>أ</w:t>
      </w:r>
      <w:r w:rsidRPr="00847242">
        <w:rPr>
          <w:rFonts w:ascii="AL-Mohanad" w:hAnsi="AL-Mohanad"/>
          <w:color w:val="000000" w:themeColor="text1"/>
          <w:sz w:val="27"/>
          <w:rtl/>
        </w:rPr>
        <w:t>ة</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 لذا عزم على الاستعانة بهذا الم</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د</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د الحاصل من إقبال الناس</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ووجود الناصر والمعين</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ليعمل من خلال ذلك على تشكيل الحكومة</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وإحياء القِيَم الإسلاميّة المنسيّة، وبالتالي العمل على هداية المجتمع الإسلامي</w:t>
      </w:r>
      <w:r w:rsidR="00710028" w:rsidRPr="00847242">
        <w:rPr>
          <w:rFonts w:ascii="AL-Mohanad" w:hAnsi="AL-Mohanad" w:hint="cs"/>
          <w:color w:val="000000" w:themeColor="text1"/>
          <w:sz w:val="27"/>
          <w:rtl/>
        </w:rPr>
        <w:t>ّ</w:t>
      </w:r>
      <w:r w:rsidRPr="00847242">
        <w:rPr>
          <w:rFonts w:ascii="AL-Mohanad" w:hAnsi="AL-Mohanad"/>
          <w:color w:val="000000" w:themeColor="text1"/>
          <w:sz w:val="27"/>
          <w:rtl/>
        </w:rPr>
        <w:t xml:space="preserve"> نحو كماله وصلاحه. وسوف نبحث هذه الفكرة في بعض ما ورد من الروايات المرويّة عن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p>
    <w:p w:rsidR="00BA77D1" w:rsidRPr="00847242" w:rsidRDefault="00BA77D1" w:rsidP="00B54FDD">
      <w:pPr>
        <w:tabs>
          <w:tab w:val="left" w:pos="5670"/>
        </w:tabs>
        <w:rPr>
          <w:rFonts w:ascii="AL-Mohanad" w:hAnsi="AL-Mohanad"/>
          <w:color w:val="000000" w:themeColor="text1"/>
          <w:sz w:val="27"/>
          <w:rtl/>
        </w:rPr>
      </w:pPr>
      <w:r w:rsidRPr="00847242">
        <w:rPr>
          <w:rFonts w:ascii="AL-Mohanad" w:hAnsi="AL-Mohanad" w:hint="cs"/>
          <w:color w:val="000000" w:themeColor="text1"/>
          <w:sz w:val="27"/>
          <w:rtl/>
        </w:rPr>
        <w:t>أـ</w:t>
      </w:r>
      <w:r w:rsidRPr="00847242">
        <w:rPr>
          <w:rFonts w:ascii="AL-Mohanad" w:hAnsi="AL-Mohanad"/>
          <w:color w:val="000000" w:themeColor="text1"/>
          <w:sz w:val="27"/>
          <w:rtl/>
        </w:rPr>
        <w:t xml:space="preserve"> أشار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إلى أهليّته وأحقّيّته للخلافة </w:t>
      </w:r>
      <w:r w:rsidR="00710028" w:rsidRPr="00847242">
        <w:rPr>
          <w:rFonts w:ascii="AL-Mohanad" w:hAnsi="AL-Mohanad" w:hint="cs"/>
          <w:color w:val="000000" w:themeColor="text1"/>
          <w:sz w:val="27"/>
          <w:rtl/>
        </w:rPr>
        <w:t>في</w:t>
      </w:r>
      <w:r w:rsidR="00710028" w:rsidRPr="00847242">
        <w:rPr>
          <w:rFonts w:ascii="AL-Mohanad" w:hAnsi="AL-Mohanad"/>
          <w:color w:val="000000" w:themeColor="text1"/>
          <w:sz w:val="27"/>
          <w:rtl/>
        </w:rPr>
        <w:t xml:space="preserve"> رسالته </w:t>
      </w:r>
      <w:r w:rsidR="00B54FDD" w:rsidRPr="00847242">
        <w:rPr>
          <w:rFonts w:ascii="AL-Mohanad" w:hAnsi="AL-Mohanad" w:hint="cs"/>
          <w:color w:val="000000" w:themeColor="text1"/>
          <w:sz w:val="27"/>
          <w:rtl/>
        </w:rPr>
        <w:t>إ</w:t>
      </w:r>
      <w:r w:rsidRPr="00847242">
        <w:rPr>
          <w:rFonts w:ascii="AL-Mohanad" w:hAnsi="AL-Mohanad"/>
          <w:color w:val="000000" w:themeColor="text1"/>
          <w:sz w:val="27"/>
          <w:rtl/>
        </w:rPr>
        <w:t>لى وجهاء البصرة، كما طلب منهم الع</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و</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ن والمساعدة في سبيل إيجاد الحُكْم الذي يعمل على إحياء سنّة النبيّ</w:t>
      </w:r>
      <w:r w:rsidR="005968C1" w:rsidRPr="00847242">
        <w:rPr>
          <w:rFonts w:ascii="AL-Mohanad" w:hAnsi="AL-Mohanad" w:cs="Mosawi"/>
          <w:color w:val="000000" w:themeColor="text1"/>
          <w:sz w:val="27"/>
          <w:szCs w:val="22"/>
          <w:rtl/>
        </w:rPr>
        <w:t>|</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ذكر لهم فيها: فإنّ الله اصطفى محمّداً</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على خلقه... وكنّا أهل</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ه وأولياء</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ه وأوصياء</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 xml:space="preserve">ه وورثته... ونحن نعلم أنّا أحقّ بذلك الحقّ المُستحقِّ علينا </w:t>
      </w:r>
      <w:r w:rsidRPr="00847242">
        <w:rPr>
          <w:rFonts w:ascii="AL-Mohanad" w:hAnsi="AL-Mohanad"/>
          <w:color w:val="000000" w:themeColor="text1"/>
          <w:sz w:val="27"/>
          <w:rtl/>
        </w:rPr>
        <w:lastRenderedPageBreak/>
        <w:t>ممّ</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ن</w:t>
      </w:r>
      <w:r w:rsidR="00B54FDD" w:rsidRPr="00847242">
        <w:rPr>
          <w:rFonts w:ascii="AL-Mohanad" w:hAnsi="AL-Mohanad" w:hint="cs"/>
          <w:color w:val="000000" w:themeColor="text1"/>
          <w:sz w:val="27"/>
          <w:rtl/>
        </w:rPr>
        <w:t>ْ</w:t>
      </w:r>
      <w:r w:rsidR="00B54FDD" w:rsidRPr="00847242">
        <w:rPr>
          <w:rFonts w:ascii="AL-Mohanad" w:hAnsi="AL-Mohanad"/>
          <w:color w:val="000000" w:themeColor="text1"/>
          <w:sz w:val="27"/>
          <w:rtl/>
        </w:rPr>
        <w:t xml:space="preserve"> تولاّه</w:t>
      </w:r>
      <w:r w:rsidRPr="00847242">
        <w:rPr>
          <w:rFonts w:ascii="AL-Mohanad" w:hAnsi="AL-Mohanad"/>
          <w:color w:val="000000" w:themeColor="text1"/>
          <w:sz w:val="27"/>
          <w:rtl/>
        </w:rPr>
        <w:t>... وإن</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 xml:space="preserve"> تسمعوا قولي وتطيعوا أمري أ</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ه</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د</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كم سبيل الرشاد</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3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B54FDD">
      <w:pPr>
        <w:tabs>
          <w:tab w:val="left" w:pos="5670"/>
        </w:tabs>
        <w:rPr>
          <w:rFonts w:ascii="AL-Mohanad" w:hAnsi="AL-Mohanad"/>
          <w:color w:val="000000" w:themeColor="text1"/>
          <w:sz w:val="27"/>
          <w:rtl/>
        </w:rPr>
      </w:pPr>
      <w:r w:rsidRPr="00847242">
        <w:rPr>
          <w:rFonts w:ascii="AL-Mohanad" w:hAnsi="AL-Mohanad"/>
          <w:color w:val="000000" w:themeColor="text1"/>
          <w:sz w:val="27"/>
          <w:rtl/>
        </w:rPr>
        <w:t>لقد بيّن الإمام الحسين في الفقرة الأولى استحقاقه وأهليّته</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 xml:space="preserve"> أمّا في الفقرة الثانية فذكّ</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رهم بقانونيّة حكمه وحقّه به</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وفي الفقرة الثالثة بيّ</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ن أنّه مع إعلان الناس الوفاء والنصرة له يصبح تحقّ</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ق الحاكميّة مضموناً. وفي هذه الرواية هناك بعض النقاط التي تسترعي الانتباه</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وهي:</w:t>
      </w:r>
    </w:p>
    <w:p w:rsidR="00BA77D1" w:rsidRPr="00847242" w:rsidRDefault="00BA77D1" w:rsidP="00B54FDD">
      <w:pPr>
        <w:tabs>
          <w:tab w:val="left" w:pos="5670"/>
        </w:tabs>
        <w:rPr>
          <w:rFonts w:ascii="AL-Mohanad" w:hAnsi="AL-Mohanad"/>
          <w:color w:val="000000" w:themeColor="text1"/>
          <w:sz w:val="27"/>
          <w:rtl/>
        </w:rPr>
      </w:pP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إنّ مقتضى الشرط الموجود في الفقرة الأخيرة من الرواية يفيد أنّ للناس الحقّ في الاختيار في</w:t>
      </w:r>
      <w:r w:rsidR="00B54FDD"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يتعلّق بالحكومة</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 xml:space="preserve"> وذلك بالمعنى الذي ذكره الإمام من أنّه إذا أطعت</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م أوامري فإنّي سأهديكم سبيل الرشاد والصلاح. وهذا الشرط يدل</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أنّ الناس هم أصحاب الحق</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الاختيار في عمليّة انتخاب الحكومة، </w:t>
      </w:r>
      <w:r w:rsidR="00B54FDD" w:rsidRPr="00847242">
        <w:rPr>
          <w:rFonts w:ascii="AL-Mohanad" w:hAnsi="AL-Mohanad" w:hint="cs"/>
          <w:color w:val="000000" w:themeColor="text1"/>
          <w:sz w:val="27"/>
          <w:rtl/>
        </w:rPr>
        <w:t>و</w:t>
      </w:r>
      <w:r w:rsidRPr="00847242">
        <w:rPr>
          <w:rFonts w:ascii="AL-Mohanad" w:hAnsi="AL-Mohanad"/>
          <w:color w:val="000000" w:themeColor="text1"/>
          <w:sz w:val="27"/>
          <w:rtl/>
        </w:rPr>
        <w:t>أنّه باختيارهم يحصل إيجاد النظام والحكومة الخاصّة في المجتمع. وعلى الرغم من أنّ العبارة السابقة توحي بأنّ هؤلاء الناس هم م</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ن</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 xml:space="preserve"> يُعيّ</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 xml:space="preserve">ن الحاكم في المجتمع، إلا أنّ الإمام في حديثه هذا لم يكن </w:t>
      </w:r>
      <w:r w:rsidR="00B54FDD"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صدد إضفاء صبغة الشرعيّة على الحكومة التي تعتمد على رأي الناس و</w:t>
      </w:r>
      <w:r w:rsidR="00B54FDD" w:rsidRPr="00847242">
        <w:rPr>
          <w:rFonts w:ascii="AL-Mohanad" w:hAnsi="AL-Mohanad"/>
          <w:color w:val="000000" w:themeColor="text1"/>
          <w:sz w:val="27"/>
          <w:rtl/>
        </w:rPr>
        <w:t>اختيارهم فقط، فهو لم يتجاهل كلا</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مرتبة الأهليّة والأحقيّة</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مرتبة القانونيّة؛ </w:t>
      </w:r>
      <w:r w:rsidR="00B54FDD" w:rsidRPr="00847242">
        <w:rPr>
          <w:rFonts w:ascii="AL-Mohanad" w:hAnsi="AL-Mohanad" w:hint="cs"/>
          <w:color w:val="000000" w:themeColor="text1"/>
          <w:sz w:val="27"/>
          <w:rtl/>
        </w:rPr>
        <w:t>إذ إ</w:t>
      </w:r>
      <w:r w:rsidRPr="00847242">
        <w:rPr>
          <w:rFonts w:ascii="AL-Mohanad" w:hAnsi="AL-Mohanad"/>
          <w:color w:val="000000" w:themeColor="text1"/>
          <w:sz w:val="27"/>
          <w:rtl/>
        </w:rPr>
        <w:t>نّ الناس كانوا راضين بحكومة معاوية ويزيد، ومع ذلك لم يعتبرها الإمام شرعيّة</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 بل أعلن حرمة تلك الحكومة والخلافة</w:t>
      </w:r>
      <w:r w:rsidR="00B54FDD" w:rsidRPr="00847242">
        <w:rPr>
          <w:rFonts w:ascii="AL-Mohanad" w:hAnsi="AL-Mohanad" w:hint="cs"/>
          <w:color w:val="000000" w:themeColor="text1"/>
          <w:sz w:val="27"/>
          <w:rtl/>
        </w:rPr>
        <w:t>،</w:t>
      </w:r>
      <w:r w:rsidRPr="00847242">
        <w:rPr>
          <w:rFonts w:ascii="AL-Mohanad" w:hAnsi="AL-Mohanad"/>
          <w:color w:val="000000" w:themeColor="text1"/>
          <w:sz w:val="27"/>
          <w:rtl/>
        </w:rPr>
        <w:t xml:space="preserve"> مستنداً بذلك إلى الحديث النبويّ الشريف: لَقَ</w:t>
      </w:r>
      <w:r w:rsidR="00B54FDD" w:rsidRPr="00847242">
        <w:rPr>
          <w:rFonts w:ascii="AL-Mohanad" w:hAnsi="AL-Mohanad"/>
          <w:color w:val="000000" w:themeColor="text1"/>
          <w:sz w:val="27"/>
          <w:rtl/>
        </w:rPr>
        <w:t>دْ سَمِعْتُ جَدِّي رَسُولَ اللهِ</w:t>
      </w:r>
      <w:r w:rsidR="005968C1" w:rsidRPr="00847242">
        <w:rPr>
          <w:rFonts w:ascii="AL-Mohanad" w:hAnsi="AL-Mohanad" w:cs="Mosawi"/>
          <w:color w:val="000000" w:themeColor="text1"/>
          <w:sz w:val="27"/>
          <w:szCs w:val="22"/>
          <w:rtl/>
        </w:rPr>
        <w:t>|</w:t>
      </w:r>
      <w:r w:rsidR="00B54FDD" w:rsidRPr="00847242">
        <w:rPr>
          <w:rFonts w:ascii="AL-Mohanad" w:hAnsi="AL-Mohanad"/>
          <w:color w:val="000000" w:themeColor="text1"/>
          <w:sz w:val="27"/>
          <w:rtl/>
        </w:rPr>
        <w:t xml:space="preserve"> يَقُولُ: ال</w:t>
      </w:r>
      <w:r w:rsidRPr="00847242">
        <w:rPr>
          <w:rFonts w:ascii="AL-Mohanad" w:hAnsi="AL-Mohanad"/>
          <w:color w:val="000000" w:themeColor="text1"/>
          <w:sz w:val="27"/>
          <w:rtl/>
        </w:rPr>
        <w:t>خِلاَفَةُ مُحَرَّمَةٌ عَلَى آلِ أَبِي سُفْيَان</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3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93373C">
      <w:pPr>
        <w:tabs>
          <w:tab w:val="left" w:pos="5670"/>
        </w:tabs>
        <w:rPr>
          <w:rFonts w:ascii="AL-Mohanad" w:hAnsi="AL-Mohanad"/>
          <w:color w:val="000000" w:themeColor="text1"/>
          <w:sz w:val="27"/>
          <w:rtl/>
        </w:rPr>
      </w:pPr>
      <w:r w:rsidRPr="00F446CA">
        <w:rPr>
          <w:rFonts w:ascii="AL-Mohanad" w:hAnsi="AL-Mohanad" w:hint="cs"/>
          <w:color w:val="000000" w:themeColor="text1"/>
          <w:sz w:val="27"/>
          <w:rtl/>
        </w:rPr>
        <w:t>2</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لقد جعل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الهداية إلى الرشاد والصلاح في هذه الفقرة من الرواية فرعاً عن إطاعة الناس للأوامر، وهو ما يشكّ</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ل رعاية</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للمبنى العقلي الذي يفترض بأنّه إذا لم ي</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صغِ الناس لأوامر الحاكم ويطيعوها لن يكون بيد الحاكم أيّ شيء، فإقبال الناس ورضاهم هو أحد الأركان التي تشكّل الحكومة، وهو ما أشار إليه أمير المؤمنين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رعايته لهذه القاعدة</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حين قال: لا رَأيَ لِمَنْ لا يُطَاع</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4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93373C">
      <w:pPr>
        <w:tabs>
          <w:tab w:val="left" w:pos="5670"/>
        </w:tabs>
        <w:rPr>
          <w:rFonts w:ascii="AL-Mohanad" w:hAnsi="AL-Mohanad"/>
          <w:color w:val="000000" w:themeColor="text1"/>
          <w:sz w:val="27"/>
          <w:rtl/>
        </w:rPr>
      </w:pPr>
      <w:r w:rsidRPr="00847242">
        <w:rPr>
          <w:rFonts w:ascii="AL-Mohanad" w:hAnsi="AL-Mohanad"/>
          <w:color w:val="000000" w:themeColor="text1"/>
          <w:sz w:val="27"/>
          <w:rtl/>
        </w:rPr>
        <w:t>ب</w:t>
      </w:r>
      <w:r w:rsidRPr="00847242">
        <w:rPr>
          <w:rFonts w:ascii="AL-Mohanad" w:hAnsi="AL-Mohanad" w:hint="cs"/>
          <w:color w:val="000000" w:themeColor="text1"/>
          <w:sz w:val="27"/>
          <w:rtl/>
        </w:rPr>
        <w:t xml:space="preserve"> ـ </w:t>
      </w:r>
      <w:r w:rsidRPr="00847242">
        <w:rPr>
          <w:rFonts w:ascii="AL-Mohanad" w:hAnsi="AL-Mohanad"/>
          <w:color w:val="000000" w:themeColor="text1"/>
          <w:sz w:val="27"/>
          <w:rtl/>
        </w:rPr>
        <w:t>ذكر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رسال</w:t>
      </w:r>
      <w:r w:rsidR="0093373C" w:rsidRPr="00847242">
        <w:rPr>
          <w:rFonts w:ascii="AL-Mohanad" w:hAnsi="AL-Mohanad" w:hint="cs"/>
          <w:color w:val="000000" w:themeColor="text1"/>
          <w:sz w:val="27"/>
          <w:rtl/>
        </w:rPr>
        <w:t>ته</w:t>
      </w:r>
      <w:r w:rsidRPr="00847242">
        <w:rPr>
          <w:rFonts w:ascii="AL-Mohanad" w:hAnsi="AL-Mohanad"/>
          <w:color w:val="000000" w:themeColor="text1"/>
          <w:sz w:val="27"/>
          <w:rtl/>
        </w:rPr>
        <w:t xml:space="preserve"> إلى أهل الكوفة ـ بعد الحمد والثناء على الله ـ:</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أَمَّا بَعْدُ</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 كِتَابَ مُسْلِمِ بْنِ عَقِيلٍ جَاءَنِي</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 xml:space="preserve"> يُخْبِرُنِي فِيهِ بِحُسْنِ رَأيِكُمْ</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واجْتِمَاعِ مَلَئِكُمْ عَلَى نَصْرِنَا</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والطَّل</w:t>
      </w:r>
      <w:r w:rsidR="0093373C" w:rsidRPr="00847242">
        <w:rPr>
          <w:rFonts w:ascii="AL-Mohanad" w:hAnsi="AL-Mohanad"/>
          <w:color w:val="000000" w:themeColor="text1"/>
          <w:sz w:val="27"/>
          <w:rtl/>
        </w:rPr>
        <w:t>َبِ بِحَقِّنَا، فَسَأَلْتُ الل</w:t>
      </w:r>
      <w:r w:rsidRPr="00847242">
        <w:rPr>
          <w:rFonts w:ascii="AL-Mohanad" w:hAnsi="AL-Mohanad"/>
          <w:color w:val="000000" w:themeColor="text1"/>
          <w:sz w:val="27"/>
          <w:rtl/>
        </w:rPr>
        <w:t>هَ أَنْ يُحْسِنَ لَنَا الصَّنِيعَ... فَإِنِّي قَادِمٌ عَلَيْكُمْ فِي أَيَّامِي هَذِهِ إِنْ شَاءَ الله</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4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93373C">
      <w:pPr>
        <w:tabs>
          <w:tab w:val="left" w:pos="5670"/>
        </w:tabs>
        <w:rPr>
          <w:rFonts w:ascii="AL-Mohanad" w:hAnsi="AL-Mohanad"/>
          <w:color w:val="000000" w:themeColor="text1"/>
          <w:sz w:val="27"/>
          <w:rtl/>
        </w:rPr>
      </w:pPr>
      <w:r w:rsidRPr="00847242">
        <w:rPr>
          <w:rFonts w:ascii="AL-Mohanad" w:hAnsi="AL-Mohanad"/>
          <w:color w:val="000000" w:themeColor="text1"/>
          <w:sz w:val="27"/>
          <w:rtl/>
        </w:rPr>
        <w:lastRenderedPageBreak/>
        <w:t>يمدح الإمام في هذه الرواية رأي الناس في تصميمهم على نصرته</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ليصل إلى حقّه</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 xml:space="preserve"> فهو يراه أمراً حسناً</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وعلى هذا الأساس قرّ</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ر شدّ رحاله نحو الكوفة؛ باعتبار أنّه كان يرى فيها م</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ن</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 xml:space="preserve"> ينصره، وأنّ أهلها حاضرون للقتال والتضحية بين يديه حتّى تتحقّ</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ق حاكميّته على المجتمع. وهذا ما ورد في بعض الكتب التي تتحدّث عن ثورته</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ذُكر فيها: إنّ التكليف الشرعيّ يحتّ</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م عليه الخروج إلى العراق</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 xml:space="preserve"> لوجود الناصر</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4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93373C">
      <w:pPr>
        <w:tabs>
          <w:tab w:val="left" w:pos="5670"/>
        </w:tabs>
        <w:rPr>
          <w:rFonts w:ascii="AL-Mohanad" w:hAnsi="AL-Mohanad"/>
          <w:color w:val="000000" w:themeColor="text1"/>
          <w:sz w:val="27"/>
          <w:rtl/>
        </w:rPr>
      </w:pPr>
      <w:r w:rsidRPr="00847242">
        <w:rPr>
          <w:rFonts w:ascii="AL-Mohanad" w:hAnsi="AL-Mohanad"/>
          <w:color w:val="000000" w:themeColor="text1"/>
          <w:sz w:val="27"/>
          <w:rtl/>
        </w:rPr>
        <w:t>وفي هذه المسألة نجد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قد عمل </w:t>
      </w:r>
      <w:r w:rsidR="0093373C" w:rsidRPr="00847242">
        <w:rPr>
          <w:rFonts w:ascii="AL-Mohanad" w:hAnsi="AL-Mohanad"/>
          <w:color w:val="000000" w:themeColor="text1"/>
          <w:sz w:val="27"/>
          <w:rtl/>
        </w:rPr>
        <w:t xml:space="preserve">تماماً </w:t>
      </w:r>
      <w:r w:rsidRPr="00847242">
        <w:rPr>
          <w:rFonts w:ascii="AL-Mohanad" w:hAnsi="AL-Mohanad"/>
          <w:color w:val="000000" w:themeColor="text1"/>
          <w:sz w:val="27"/>
          <w:rtl/>
        </w:rPr>
        <w:t>كما</w:t>
      </w:r>
      <w:r w:rsidR="0093373C" w:rsidRPr="00847242">
        <w:rPr>
          <w:rFonts w:ascii="AL-Mohanad" w:hAnsi="AL-Mohanad"/>
          <w:color w:val="000000" w:themeColor="text1"/>
          <w:sz w:val="27"/>
          <w:rtl/>
        </w:rPr>
        <w:t xml:space="preserve"> </w:t>
      </w:r>
      <w:r w:rsidR="0093373C" w:rsidRPr="00847242">
        <w:rPr>
          <w:rFonts w:ascii="AL-Mohanad" w:hAnsi="AL-Mohanad" w:hint="cs"/>
          <w:color w:val="000000" w:themeColor="text1"/>
          <w:sz w:val="27"/>
          <w:rtl/>
        </w:rPr>
        <w:t>عم</w:t>
      </w:r>
      <w:r w:rsidR="0093373C" w:rsidRPr="00847242">
        <w:rPr>
          <w:rFonts w:ascii="AL-Mohanad" w:hAnsi="AL-Mohanad"/>
          <w:color w:val="000000" w:themeColor="text1"/>
          <w:sz w:val="27"/>
          <w:rtl/>
        </w:rPr>
        <w:t xml:space="preserve">ل والده أمير المؤمنين حين </w:t>
      </w:r>
      <w:r w:rsidR="0093373C" w:rsidRPr="00847242">
        <w:rPr>
          <w:rFonts w:ascii="AL-Mohanad" w:hAnsi="AL-Mohanad" w:hint="cs"/>
          <w:color w:val="000000" w:themeColor="text1"/>
          <w:sz w:val="27"/>
          <w:rtl/>
        </w:rPr>
        <w:t>ق</w:t>
      </w:r>
      <w:r w:rsidR="0093373C" w:rsidRPr="00847242">
        <w:rPr>
          <w:rFonts w:ascii="AL-Mohanad" w:hAnsi="AL-Mohanad"/>
          <w:color w:val="000000" w:themeColor="text1"/>
          <w:sz w:val="27"/>
          <w:rtl/>
        </w:rPr>
        <w:t>بل بالخلافة</w:t>
      </w:r>
      <w:r w:rsidRPr="00847242">
        <w:rPr>
          <w:rFonts w:ascii="AL-Mohanad" w:hAnsi="AL-Mohanad"/>
          <w:color w:val="000000" w:themeColor="text1"/>
          <w:sz w:val="27"/>
          <w:rtl/>
        </w:rPr>
        <w:t>، حيث جعل أساس القبول بلوغ الحجّة عليه</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 xml:space="preserve"> بسبب وجود الناصر والمعين على تشكيل الحكومة الصالحة</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صرّح بذلك الإمام علي</w:t>
      </w:r>
      <w:r w:rsidR="0093373C"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إحدى خطبه </w:t>
      </w:r>
      <w:r w:rsidR="0093373C" w:rsidRPr="00847242">
        <w:rPr>
          <w:rFonts w:ascii="AL-Mohanad" w:hAnsi="AL-Mohanad" w:hint="cs"/>
          <w:color w:val="000000" w:themeColor="text1"/>
          <w:sz w:val="27"/>
          <w:rtl/>
        </w:rPr>
        <w:t>ف</w:t>
      </w:r>
      <w:r w:rsidRPr="00847242">
        <w:rPr>
          <w:rFonts w:ascii="AL-Mohanad" w:hAnsi="AL-Mohanad"/>
          <w:color w:val="000000" w:themeColor="text1"/>
          <w:sz w:val="27"/>
          <w:rtl/>
        </w:rPr>
        <w:t>قال: لَوْلا حُضُورُ الْحَاضِرِ</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وقِيَامُ</w:t>
      </w:r>
      <w:r w:rsidR="0093373C" w:rsidRPr="00847242">
        <w:rPr>
          <w:rFonts w:ascii="AL-Mohanad" w:hAnsi="AL-Mohanad"/>
          <w:color w:val="000000" w:themeColor="text1"/>
          <w:sz w:val="27"/>
          <w:rtl/>
        </w:rPr>
        <w:t xml:space="preserve"> الْحُجَّةِ بِوُجُودِ النَّاصِر</w:t>
      </w:r>
      <w:r w:rsidR="0093373C"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لأَلْقَيْتُ حَبْلَهَا عَلَى غَارِبِهَ</w:t>
      </w:r>
      <w:r w:rsidRPr="00847242">
        <w:rPr>
          <w:rFonts w:ascii="AL-Mohanad" w:hAnsi="AL-Mohanad" w:hint="cs"/>
          <w:color w:val="000000" w:themeColor="text1"/>
          <w:sz w:val="27"/>
          <w:rtl/>
        </w:rPr>
        <w:t>ا</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4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2E0DFF">
      <w:pPr>
        <w:tabs>
          <w:tab w:val="left" w:pos="5670"/>
        </w:tabs>
        <w:rPr>
          <w:rFonts w:ascii="AL-Mohanad" w:hAnsi="AL-Mohanad"/>
          <w:color w:val="000000" w:themeColor="text1"/>
          <w:sz w:val="27"/>
          <w:rtl/>
        </w:rPr>
      </w:pPr>
      <w:r w:rsidRPr="00847242">
        <w:rPr>
          <w:rFonts w:ascii="AL-Mohanad" w:hAnsi="AL-Mohanad"/>
          <w:color w:val="000000" w:themeColor="text1"/>
          <w:sz w:val="27"/>
          <w:rtl/>
        </w:rPr>
        <w:t>لذا لما رأى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أنّ </w:t>
      </w:r>
      <w:r w:rsidR="002E0DFF" w:rsidRPr="00847242">
        <w:rPr>
          <w:rFonts w:ascii="AL-Mohanad" w:hAnsi="AL-Mohanad" w:hint="cs"/>
          <w:color w:val="000000" w:themeColor="text1"/>
          <w:sz w:val="27"/>
          <w:rtl/>
        </w:rPr>
        <w:t>ال</w:t>
      </w:r>
      <w:r w:rsidRPr="00847242">
        <w:rPr>
          <w:rFonts w:ascii="AL-Mohanad" w:hAnsi="AL-Mohanad"/>
          <w:color w:val="000000" w:themeColor="text1"/>
          <w:sz w:val="27"/>
          <w:rtl/>
        </w:rPr>
        <w:t>أرضيّة التي يمكن أن تحقّق حاكميّته على المجتمع أصبحت مهيّ</w:t>
      </w:r>
      <w:r w:rsidR="002E0DFF" w:rsidRPr="00847242">
        <w:rPr>
          <w:rFonts w:ascii="AL-Mohanad" w:hAnsi="AL-Mohanad" w:hint="cs"/>
          <w:color w:val="000000" w:themeColor="text1"/>
          <w:sz w:val="27"/>
          <w:rtl/>
        </w:rPr>
        <w:t>أ</w:t>
      </w:r>
      <w:r w:rsidRPr="00847242">
        <w:rPr>
          <w:rFonts w:ascii="AL-Mohanad" w:hAnsi="AL-Mohanad"/>
          <w:color w:val="000000" w:themeColor="text1"/>
          <w:sz w:val="27"/>
          <w:rtl/>
        </w:rPr>
        <w:t>ة</w:t>
      </w:r>
      <w:r w:rsidR="002E0DFF"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خلال مبايعة العديد من أهل الكوفة والبصرة له، رغب في اغتنام ذلك التأييد الواسع من قبل الناس، وهو الأمر الذي يهيّ</w:t>
      </w:r>
      <w:r w:rsidR="002E0DFF" w:rsidRPr="00847242">
        <w:rPr>
          <w:rFonts w:ascii="AL-Mohanad" w:hAnsi="AL-Mohanad" w:hint="cs"/>
          <w:color w:val="000000" w:themeColor="text1"/>
          <w:sz w:val="27"/>
          <w:rtl/>
        </w:rPr>
        <w:t>ِ</w:t>
      </w:r>
      <w:r w:rsidRPr="00847242">
        <w:rPr>
          <w:rFonts w:ascii="AL-Mohanad" w:hAnsi="AL-Mohanad"/>
          <w:color w:val="000000" w:themeColor="text1"/>
          <w:sz w:val="27"/>
          <w:rtl/>
        </w:rPr>
        <w:t>ئ الفرصة لإعمال حاكميّته الشرعيّة على المجتمع في قالب الحكومة</w:t>
      </w:r>
      <w:r w:rsidR="002E0DFF"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ليعمل بمعونتهم على إحياء القِي</w:t>
      </w:r>
      <w:r w:rsidR="002E0DFF" w:rsidRPr="00847242">
        <w:rPr>
          <w:rFonts w:ascii="AL-Mohanad" w:hAnsi="AL-Mohanad" w:hint="cs"/>
          <w:color w:val="000000" w:themeColor="text1"/>
          <w:sz w:val="27"/>
          <w:rtl/>
        </w:rPr>
        <w:t>َ</w:t>
      </w:r>
      <w:r w:rsidRPr="00847242">
        <w:rPr>
          <w:rFonts w:ascii="AL-Mohanad" w:hAnsi="AL-Mohanad"/>
          <w:color w:val="000000" w:themeColor="text1"/>
          <w:sz w:val="27"/>
          <w:rtl/>
        </w:rPr>
        <w:t>م الإسلاميّة</w:t>
      </w:r>
      <w:r w:rsidR="002E0DF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والأمر بالمعروف والنهي عن المنكر</w:t>
      </w:r>
      <w:r w:rsidR="002E0DF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ومحو البِد</w:t>
      </w:r>
      <w:r w:rsidR="002E0DFF" w:rsidRPr="00847242">
        <w:rPr>
          <w:rFonts w:ascii="AL-Mohanad" w:hAnsi="AL-Mohanad" w:hint="cs"/>
          <w:color w:val="000000" w:themeColor="text1"/>
          <w:sz w:val="27"/>
          <w:rtl/>
        </w:rPr>
        <w:t>َ</w:t>
      </w:r>
      <w:r w:rsidRPr="00847242">
        <w:rPr>
          <w:rFonts w:ascii="AL-Mohanad" w:hAnsi="AL-Mohanad"/>
          <w:color w:val="000000" w:themeColor="text1"/>
          <w:sz w:val="27"/>
          <w:rtl/>
        </w:rPr>
        <w:t>ع</w:t>
      </w:r>
      <w:r w:rsidR="002E0DF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وبعبارة جامعة: أراد أن يعمد إلى إحداث إصلاحات أساسيّة في الأمّة الإسلاميّة، ليجعل سيرة النبيّ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والإمام علي</w:t>
      </w:r>
      <w:r w:rsidR="002E0DFF"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هي الحاكمة في هذا الميدان.</w:t>
      </w:r>
    </w:p>
    <w:p w:rsidR="00BA77D1" w:rsidRPr="00847242" w:rsidRDefault="00BA77D1" w:rsidP="002E0DFF">
      <w:pPr>
        <w:tabs>
          <w:tab w:val="left" w:pos="5670"/>
        </w:tabs>
        <w:rPr>
          <w:rFonts w:ascii="AL-Mohanad" w:hAnsi="AL-Mohanad"/>
          <w:color w:val="000000" w:themeColor="text1"/>
          <w:sz w:val="27"/>
          <w:rtl/>
        </w:rPr>
      </w:pPr>
      <w:r w:rsidRPr="00847242">
        <w:rPr>
          <w:rFonts w:ascii="AL-Mohanad" w:hAnsi="AL-Mohanad"/>
          <w:color w:val="000000" w:themeColor="text1"/>
          <w:sz w:val="27"/>
          <w:rtl/>
        </w:rPr>
        <w:t>ج</w:t>
      </w:r>
      <w:r w:rsidRPr="00847242">
        <w:rPr>
          <w:rFonts w:ascii="AL-Mohanad" w:hAnsi="AL-Mohanad" w:hint="cs"/>
          <w:color w:val="000000" w:themeColor="text1"/>
          <w:sz w:val="27"/>
          <w:rtl/>
        </w:rPr>
        <w:t xml:space="preserve"> ـ</w:t>
      </w:r>
      <w:r w:rsidRPr="00847242">
        <w:rPr>
          <w:rFonts w:ascii="AL-Mohanad" w:hAnsi="AL-Mohanad"/>
          <w:color w:val="000000" w:themeColor="text1"/>
          <w:sz w:val="27"/>
          <w:rtl/>
        </w:rPr>
        <w:t xml:space="preserve"> في خطب</w:t>
      </w:r>
      <w:r w:rsidR="002E0DFF" w:rsidRPr="00847242">
        <w:rPr>
          <w:rFonts w:ascii="AL-Mohanad" w:hAnsi="AL-Mohanad" w:hint="cs"/>
          <w:color w:val="000000" w:themeColor="text1"/>
          <w:sz w:val="27"/>
          <w:rtl/>
        </w:rPr>
        <w:t xml:space="preserve">ته أمام </w:t>
      </w:r>
      <w:r w:rsidRPr="00847242">
        <w:rPr>
          <w:rFonts w:ascii="AL-Mohanad" w:hAnsi="AL-Mohanad"/>
          <w:color w:val="000000" w:themeColor="text1"/>
          <w:sz w:val="27"/>
          <w:rtl/>
        </w:rPr>
        <w:t>جيش الح</w:t>
      </w:r>
      <w:r w:rsidR="002E0DFF" w:rsidRPr="00847242">
        <w:rPr>
          <w:rFonts w:ascii="AL-Mohanad" w:hAnsi="AL-Mohanad" w:hint="cs"/>
          <w:color w:val="000000" w:themeColor="text1"/>
          <w:sz w:val="27"/>
          <w:rtl/>
        </w:rPr>
        <w:t>ُ</w:t>
      </w:r>
      <w:r w:rsidRPr="00847242">
        <w:rPr>
          <w:rFonts w:ascii="AL-Mohanad" w:hAnsi="AL-Mohanad"/>
          <w:color w:val="000000" w:themeColor="text1"/>
          <w:sz w:val="27"/>
          <w:rtl/>
        </w:rPr>
        <w:t>رّ</w:t>
      </w:r>
      <w:r w:rsidR="002E0DFF" w:rsidRPr="00847242">
        <w:rPr>
          <w:rFonts w:ascii="AL-Mohanad" w:hAnsi="AL-Mohanad" w:hint="cs"/>
          <w:color w:val="000000" w:themeColor="text1"/>
          <w:sz w:val="27"/>
          <w:rtl/>
        </w:rPr>
        <w:t xml:space="preserve"> بن يزيد الرياحي</w:t>
      </w:r>
      <w:r w:rsidRPr="00847242">
        <w:rPr>
          <w:rFonts w:ascii="AL-Mohanad" w:hAnsi="AL-Mohanad"/>
          <w:color w:val="000000" w:themeColor="text1"/>
          <w:sz w:val="27"/>
          <w:rtl/>
        </w:rPr>
        <w:t xml:space="preserve"> تعرّض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r w:rsidR="002E0DFF" w:rsidRPr="00847242">
        <w:rPr>
          <w:rFonts w:ascii="AL-Mohanad" w:hAnsi="AL-Mohanad" w:hint="cs"/>
          <w:color w:val="000000" w:themeColor="text1"/>
          <w:sz w:val="27"/>
          <w:rtl/>
        </w:rPr>
        <w:t>ل</w:t>
      </w:r>
      <w:r w:rsidRPr="00847242">
        <w:rPr>
          <w:rFonts w:ascii="AL-Mohanad" w:hAnsi="AL-Mohanad"/>
          <w:color w:val="000000" w:themeColor="text1"/>
          <w:sz w:val="27"/>
          <w:rtl/>
        </w:rPr>
        <w:t>ذكر أحق</w:t>
      </w:r>
      <w:r w:rsidR="002E0DFF" w:rsidRPr="00847242">
        <w:rPr>
          <w:rFonts w:ascii="AL-Mohanad" w:hAnsi="AL-Mohanad" w:hint="cs"/>
          <w:color w:val="000000" w:themeColor="text1"/>
          <w:sz w:val="27"/>
          <w:rtl/>
        </w:rPr>
        <w:t>ّ</w:t>
      </w:r>
      <w:r w:rsidRPr="00847242">
        <w:rPr>
          <w:rFonts w:ascii="AL-Mohanad" w:hAnsi="AL-Mohanad"/>
          <w:color w:val="000000" w:themeColor="text1"/>
          <w:sz w:val="27"/>
          <w:rtl/>
        </w:rPr>
        <w:t>يّته وأهليّته لبيعة أهل الكوفة له، وبيّ</w:t>
      </w:r>
      <w:r w:rsidR="002E0DFF" w:rsidRPr="00847242">
        <w:rPr>
          <w:rFonts w:ascii="AL-Mohanad" w:hAnsi="AL-Mohanad" w:hint="cs"/>
          <w:color w:val="000000" w:themeColor="text1"/>
          <w:sz w:val="27"/>
          <w:rtl/>
        </w:rPr>
        <w:t>َ</w:t>
      </w:r>
      <w:r w:rsidRPr="00847242">
        <w:rPr>
          <w:rFonts w:ascii="AL-Mohanad" w:hAnsi="AL-Mohanad"/>
          <w:color w:val="000000" w:themeColor="text1"/>
          <w:sz w:val="27"/>
          <w:rtl/>
        </w:rPr>
        <w:t>ن أنّ سفره إنّما استند إلى تلك البيعة، فقال:</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نَحْنُ أَهْلُ بَيْتِ مُحَمَّدٍ</w:t>
      </w:r>
      <w:r w:rsidR="002E0DFF"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أَوْلَى بِوَلايَةِ هَذَا الأَم</w:t>
      </w:r>
      <w:r w:rsidR="002E0DFF" w:rsidRPr="00847242">
        <w:rPr>
          <w:rFonts w:ascii="AL-Mohanad" w:hAnsi="AL-Mohanad"/>
          <w:color w:val="000000" w:themeColor="text1"/>
          <w:sz w:val="27"/>
          <w:rtl/>
        </w:rPr>
        <w:t>ْرِ عَلَيْكُمْ مِنْ هَؤُلاءِ ال</w:t>
      </w:r>
      <w:r w:rsidRPr="00847242">
        <w:rPr>
          <w:rFonts w:ascii="AL-Mohanad" w:hAnsi="AL-Mohanad"/>
          <w:color w:val="000000" w:themeColor="text1"/>
          <w:sz w:val="27"/>
          <w:rtl/>
        </w:rPr>
        <w:t>مُدَّعِينَ مَا لَيْسَ لَهُ</w:t>
      </w:r>
      <w:r w:rsidR="002E0DFF" w:rsidRPr="00847242">
        <w:rPr>
          <w:rFonts w:ascii="AL-Mohanad" w:hAnsi="AL-Mohanad"/>
          <w:color w:val="000000" w:themeColor="text1"/>
          <w:sz w:val="27"/>
          <w:rtl/>
        </w:rPr>
        <w:t>مْ، والسَّائِرِينَ فِيكُمْ بِالجَوْرِ وال</w:t>
      </w:r>
      <w:r w:rsidRPr="00847242">
        <w:rPr>
          <w:rFonts w:ascii="AL-Mohanad" w:hAnsi="AL-Mohanad"/>
          <w:color w:val="000000" w:themeColor="text1"/>
          <w:sz w:val="27"/>
          <w:rtl/>
        </w:rPr>
        <w:t>عُدْوَانِ</w:t>
      </w:r>
      <w:r w:rsidR="002E0DFF"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 أَبَيْتُمْ</w:t>
      </w:r>
      <w:r w:rsidR="002E0DFF" w:rsidRPr="00847242">
        <w:rPr>
          <w:rFonts w:ascii="AL-Mohanad" w:hAnsi="AL-Mohanad"/>
          <w:color w:val="000000" w:themeColor="text1"/>
          <w:sz w:val="27"/>
          <w:rtl/>
        </w:rPr>
        <w:t xml:space="preserve"> إِلاَّ الكَرَاهَةَ لَنَا، وال</w:t>
      </w:r>
      <w:r w:rsidRPr="00847242">
        <w:rPr>
          <w:rFonts w:ascii="AL-Mohanad" w:hAnsi="AL-Mohanad"/>
          <w:color w:val="000000" w:themeColor="text1"/>
          <w:sz w:val="27"/>
          <w:rtl/>
        </w:rPr>
        <w:t>جَهْلَ بِحَقِّنَا، وكَانَ رَأْيُكُمُ الآنَ غَيْرَ مَا أَتَتْنِي بِهِ كُتُبُكُمْ</w:t>
      </w:r>
      <w:r w:rsidR="002E0DF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وقَدِمَتْ عَلَيَّ بِهِ رُسُلُكُمْ، انْصَرَفْتُ عَنْكُم</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4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2B0AF6">
      <w:pPr>
        <w:tabs>
          <w:tab w:val="left" w:pos="5670"/>
        </w:tabs>
        <w:rPr>
          <w:rFonts w:ascii="AL-Mohanad" w:hAnsi="AL-Mohanad"/>
          <w:color w:val="000000" w:themeColor="text1"/>
          <w:sz w:val="27"/>
          <w:rtl/>
        </w:rPr>
      </w:pPr>
      <w:r w:rsidRPr="00847242">
        <w:rPr>
          <w:rFonts w:ascii="AL-Mohanad" w:hAnsi="AL-Mohanad"/>
          <w:color w:val="000000" w:themeColor="text1"/>
          <w:sz w:val="27"/>
          <w:rtl/>
        </w:rPr>
        <w:t>لقد ذكّر الإمام في خطبته هذه بقرابته من صاحب الرسالة</w:t>
      </w:r>
      <w:r w:rsidR="002E0DFF" w:rsidRPr="00847242">
        <w:rPr>
          <w:rFonts w:ascii="AL-Mohanad" w:hAnsi="AL-Mohanad" w:hint="cs"/>
          <w:color w:val="000000" w:themeColor="text1"/>
          <w:sz w:val="27"/>
          <w:rtl/>
        </w:rPr>
        <w:t>،</w:t>
      </w:r>
      <w:r w:rsidRPr="00847242">
        <w:rPr>
          <w:rFonts w:ascii="AL-Mohanad" w:hAnsi="AL-Mohanad"/>
          <w:color w:val="000000" w:themeColor="text1"/>
          <w:sz w:val="27"/>
          <w:rtl/>
        </w:rPr>
        <w:t xml:space="preserve"> مشيراً إلى أنّه أحقّ الناس بالتصدّي لهذا الأمر، واعتبره حقّاً مسلّ</w:t>
      </w:r>
      <w:r w:rsidR="002E0DFF" w:rsidRPr="00847242">
        <w:rPr>
          <w:rFonts w:ascii="AL-Mohanad" w:hAnsi="AL-Mohanad" w:hint="cs"/>
          <w:color w:val="000000" w:themeColor="text1"/>
          <w:sz w:val="27"/>
          <w:rtl/>
        </w:rPr>
        <w:t>َ</w:t>
      </w:r>
      <w:r w:rsidRPr="00847242">
        <w:rPr>
          <w:rFonts w:ascii="AL-Mohanad" w:hAnsi="AL-Mohanad"/>
          <w:color w:val="000000" w:themeColor="text1"/>
          <w:sz w:val="27"/>
          <w:rtl/>
        </w:rPr>
        <w:t>ماً له</w:t>
      </w:r>
      <w:r w:rsidR="002E0DFF" w:rsidRPr="00847242">
        <w:rPr>
          <w:rFonts w:ascii="AL-Mohanad" w:hAnsi="AL-Mohanad" w:hint="cs"/>
          <w:color w:val="000000" w:themeColor="text1"/>
          <w:sz w:val="27"/>
          <w:rtl/>
        </w:rPr>
        <w:t xml:space="preserve">، </w:t>
      </w:r>
      <w:r w:rsidRPr="00847242">
        <w:rPr>
          <w:rFonts w:ascii="AL-Mohanad" w:hAnsi="AL-Mohanad"/>
          <w:color w:val="000000" w:themeColor="text1"/>
          <w:sz w:val="27"/>
          <w:rtl/>
        </w:rPr>
        <w:t>حيث خاطبهم فيها بأنّي ما أتيت</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إليكم إلاّ لأن</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كم طلبت</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م منّي أن أكون الحاكم عليكم</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وأنا أحقّ الناس بذلك</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color w:val="000000" w:themeColor="text1"/>
          <w:sz w:val="27"/>
          <w:rtl/>
        </w:rPr>
        <w:lastRenderedPageBreak/>
        <w:t>ولكن</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إن</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نقضت</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م بيعتنا</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ورفضت</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م أوامرنا</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ورغبت</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م عن نصرتنا، وبعبارة</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أخرى: إذا زال التأييد الواسع لحكومتي ـ ذلك التأييد الذي يؤدّي إلى تأييد الحاكميّة ـ</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عندها سأصرف النظر عن المجيء إليكم</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وسأعود؛ لأنّ مقدّمات إيجاد حاكميّتي قد زالت. </w:t>
      </w:r>
    </w:p>
    <w:p w:rsidR="00BA77D1" w:rsidRPr="00847242" w:rsidRDefault="00BA77D1" w:rsidP="002B0AF6">
      <w:pPr>
        <w:tabs>
          <w:tab w:val="left" w:pos="5670"/>
        </w:tabs>
        <w:rPr>
          <w:rFonts w:ascii="AL-Mohanad" w:hAnsi="AL-Mohanad"/>
          <w:color w:val="000000" w:themeColor="text1"/>
          <w:sz w:val="27"/>
          <w:rtl/>
        </w:rPr>
      </w:pPr>
      <w:r w:rsidRPr="00847242">
        <w:rPr>
          <w:rFonts w:ascii="AL-Mohanad" w:hAnsi="AL-Mohanad"/>
          <w:color w:val="000000" w:themeColor="text1"/>
          <w:sz w:val="27"/>
          <w:rtl/>
        </w:rPr>
        <w:t>وقد استند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خطبة</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أخرى ـ خاطب فيها جيش الح</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رّ ـ إلى أنّ تحرّكه نحو الكوفة كان نتيجة الرسائل العديدة المرس</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لة من وجوه القوم الذين بايعوه</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قال: إِنِّي لَمْ آتِكُمْ حَتَّى أَتَتْنِي كُتُبُكُمْ، وقَدِمَتْ عَلَيَّ رُسُلُكُمْ</w:t>
      </w:r>
      <w:r w:rsidR="002B0AF6" w:rsidRPr="00847242">
        <w:rPr>
          <w:rFonts w:ascii="AL-Mohanad" w:hAnsi="AL-Mohanad" w:hint="cs"/>
          <w:color w:val="000000" w:themeColor="text1"/>
          <w:sz w:val="27"/>
          <w:rtl/>
        </w:rPr>
        <w:t>،</w:t>
      </w:r>
      <w:r w:rsidR="002B0AF6" w:rsidRPr="00847242">
        <w:rPr>
          <w:rFonts w:ascii="AL-Mohanad" w:hAnsi="AL-Mohanad"/>
          <w:color w:val="000000" w:themeColor="text1"/>
          <w:sz w:val="27"/>
          <w:rtl/>
        </w:rPr>
        <w:t xml:space="preserve"> أَن</w:t>
      </w:r>
      <w:r w:rsidR="002B0AF6" w:rsidRPr="00847242">
        <w:rPr>
          <w:rFonts w:ascii="AL-Mohanad" w:hAnsi="AL-Mohanad" w:hint="cs"/>
          <w:color w:val="000000" w:themeColor="text1"/>
          <w:sz w:val="27"/>
          <w:rtl/>
        </w:rPr>
        <w:t>ْ</w:t>
      </w:r>
      <w:r w:rsidR="002B0AF6" w:rsidRPr="00847242">
        <w:rPr>
          <w:rFonts w:ascii="AL-Mohanad" w:hAnsi="AL-Mohanad"/>
          <w:color w:val="000000" w:themeColor="text1"/>
          <w:sz w:val="27"/>
          <w:rtl/>
        </w:rPr>
        <w:t xml:space="preserve"> اقْد</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مْ عَلَيْنَا</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فَلَي</w:t>
      </w:r>
      <w:r w:rsidR="002B0AF6" w:rsidRPr="00847242">
        <w:rPr>
          <w:rFonts w:ascii="AL-Mohanad" w:hAnsi="AL-Mohanad"/>
          <w:color w:val="000000" w:themeColor="text1"/>
          <w:sz w:val="27"/>
          <w:rtl/>
        </w:rPr>
        <w:t>ْسَ لَنَا إِمَامٌ، لَعَلَّ الل</w:t>
      </w:r>
      <w:r w:rsidRPr="00847242">
        <w:rPr>
          <w:rFonts w:ascii="AL-Mohanad" w:hAnsi="AL-Mohanad"/>
          <w:color w:val="000000" w:themeColor="text1"/>
          <w:sz w:val="27"/>
          <w:rtl/>
        </w:rPr>
        <w:t>هَ أَنْ يَجْمَعَنَا</w:t>
      </w:r>
      <w:r w:rsidR="002B0AF6" w:rsidRPr="00847242">
        <w:rPr>
          <w:rFonts w:ascii="AL-Mohanad" w:hAnsi="AL-Mohanad"/>
          <w:color w:val="000000" w:themeColor="text1"/>
          <w:sz w:val="27"/>
          <w:rtl/>
        </w:rPr>
        <w:t xml:space="preserve"> وإِيَّاكُمْ عَلَى الهُدَى وال</w:t>
      </w:r>
      <w:r w:rsidRPr="00847242">
        <w:rPr>
          <w:rFonts w:ascii="AL-Mohanad" w:hAnsi="AL-Mohanad"/>
          <w:color w:val="000000" w:themeColor="text1"/>
          <w:sz w:val="27"/>
          <w:rtl/>
        </w:rPr>
        <w:t>حَقِّ</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 كُنْتُمْ عَلَى ذَلِكَ فَقَدْ جِئْتُكُمْ</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فَأَعْطُونِي مَا أَطْمَئِنُّ إِلَيْهِ مِنْ عُهُودِكُمْ ومَوَاثِيقِكُمْ أَنْ أَقْدِمَ مِصْرَكُم</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وإِنْ لَمْ تَفْعَلُوا</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وكُنْتُمْ لِمَقْدَمِي كَارِهِينَ</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انْصَرَفْتُ عَنْكُمْ إِلَى الْمَكَانِ الَّذِي جِئْتُ مِنْهُ إِلَيْكُم</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4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BA77D1">
      <w:pPr>
        <w:tabs>
          <w:tab w:val="left" w:pos="5670"/>
        </w:tabs>
        <w:rPr>
          <w:rFonts w:ascii="AL-Mohanad" w:hAnsi="AL-Mohanad"/>
          <w:color w:val="000000" w:themeColor="text1"/>
          <w:sz w:val="27"/>
          <w:rtl/>
        </w:rPr>
      </w:pPr>
      <w:r w:rsidRPr="00847242">
        <w:rPr>
          <w:rFonts w:ascii="AL-Mohanad" w:hAnsi="AL-Mohanad"/>
          <w:color w:val="000000" w:themeColor="text1"/>
          <w:sz w:val="27"/>
          <w:rtl/>
        </w:rPr>
        <w:t>لقد بيّ</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ن الإمام في بداية خطبته هذه أحق</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يّته وأهليّته، إلا</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أنّه أشار إلى دور الناس الذي لا يمكن إنكاره في إيجاد الحكومة</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وإعمال الحاكميّة</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وتأكيده على ذلك بالقول: إنّكم إن</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تف</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وا</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وتبقوا على بيعتي، وترغبوا بوصولي إلى سدّة الحكم فعلاً، تحقّ</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قت حكومتي على الناس حقّاً. وبعبارة أخرى: عندما يصبح هناك تأييد</w:t>
      </w:r>
      <w:r w:rsidR="002B0AF6" w:rsidRPr="00847242">
        <w:rPr>
          <w:rFonts w:ascii="AL-Mohanad" w:hAnsi="AL-Mohanad" w:hint="cs"/>
          <w:color w:val="000000" w:themeColor="text1"/>
          <w:sz w:val="27"/>
          <w:rtl/>
        </w:rPr>
        <w:t xml:space="preserve">ٌ </w:t>
      </w:r>
      <w:r w:rsidRPr="00847242">
        <w:rPr>
          <w:rFonts w:ascii="AL-Mohanad" w:hAnsi="AL-Mohanad"/>
          <w:color w:val="000000" w:themeColor="text1"/>
          <w:sz w:val="27"/>
          <w:rtl/>
        </w:rPr>
        <w:t>عامّ لحكومتي..</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عندها سأتصدّى لأمر الحكم</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وسآخذ الأمر على عاتقي، وإلاّ فبنقضكم</w:t>
      </w:r>
      <w:r w:rsidR="002B0AF6" w:rsidRPr="00847242">
        <w:rPr>
          <w:rFonts w:ascii="AL-Mohanad" w:hAnsi="AL-Mohanad"/>
          <w:color w:val="000000" w:themeColor="text1"/>
          <w:sz w:val="27"/>
          <w:rtl/>
        </w:rPr>
        <w:t xml:space="preserve"> البيعة لن يكون لحاكميّتي أيّ</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تحقّق في الخارج، وسوف أعود من حيث أتيت</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BA77D1" w:rsidRPr="00847242" w:rsidRDefault="00BA77D1" w:rsidP="00E8075B">
      <w:pPr>
        <w:tabs>
          <w:tab w:val="left" w:pos="5670"/>
        </w:tabs>
        <w:spacing w:line="420" w:lineRule="exact"/>
        <w:rPr>
          <w:rFonts w:ascii="AL-Mohanad" w:hAnsi="AL-Mohanad"/>
          <w:color w:val="000000" w:themeColor="text1"/>
          <w:sz w:val="27"/>
          <w:rtl/>
        </w:rPr>
      </w:pPr>
      <w:r w:rsidRPr="00847242">
        <w:rPr>
          <w:rFonts w:ascii="AL-Mohanad" w:hAnsi="AL-Mohanad"/>
          <w:color w:val="000000" w:themeColor="text1"/>
          <w:sz w:val="27"/>
          <w:rtl/>
        </w:rPr>
        <w:t>من مجموع هذه الروايات نستنتج أنّه لم يكن لبيعة الكوفي</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ين أيّ دور في إضفاء الشرعيّة على الإمام الحسين</w:t>
      </w:r>
      <w:r w:rsidR="005968C1" w:rsidRPr="00847242">
        <w:rPr>
          <w:rFonts w:ascii="AL-Mohanad" w:hAnsi="AL-Mohanad" w:cs="Mosawi"/>
          <w:color w:val="000000" w:themeColor="text1"/>
          <w:sz w:val="27"/>
          <w:szCs w:val="22"/>
          <w:rtl/>
        </w:rPr>
        <w:t>×</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على ثورته</w:t>
      </w:r>
      <w:r w:rsidR="002B0AF6" w:rsidRPr="00847242">
        <w:rPr>
          <w:rFonts w:ascii="AL-Mohanad" w:hAnsi="AL-Mohanad" w:hint="cs"/>
          <w:color w:val="000000" w:themeColor="text1"/>
          <w:sz w:val="27"/>
          <w:rtl/>
        </w:rPr>
        <w:t>.</w:t>
      </w:r>
      <w:r w:rsidR="002B0AF6" w:rsidRPr="00847242">
        <w:rPr>
          <w:rFonts w:ascii="AL-Mohanad" w:hAnsi="AL-Mohanad"/>
          <w:color w:val="000000" w:themeColor="text1"/>
          <w:sz w:val="27"/>
          <w:rtl/>
        </w:rPr>
        <w:t xml:space="preserve"> وكذا لم يكن لنقضهم بيعته أيّ</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تأثير يسلب عنه تلك الشرعيّة</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بل يمكن بيان حقيقة المسألة بالقول: إنّه مع بيعة الكوفي</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ين له كانت الأرضيّة قد أ</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تيحت لإعمال حاكميّة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صاحب الشرعيّة، </w:t>
      </w:r>
      <w:r w:rsidR="002B0AF6" w:rsidRPr="00847242">
        <w:rPr>
          <w:rFonts w:ascii="AL-Mohanad" w:hAnsi="AL-Mohanad" w:hint="cs"/>
          <w:color w:val="000000" w:themeColor="text1"/>
          <w:sz w:val="27"/>
          <w:rtl/>
        </w:rPr>
        <w:t>و</w:t>
      </w:r>
      <w:r w:rsidRPr="00847242">
        <w:rPr>
          <w:rFonts w:ascii="AL-Mohanad" w:hAnsi="AL-Mohanad"/>
          <w:color w:val="000000" w:themeColor="text1"/>
          <w:sz w:val="27"/>
          <w:rtl/>
        </w:rPr>
        <w:t>بنقض الب</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ي</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عة</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وعدم طاعة الناس له، تزلزلت تلك الحاكميّة</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ولم ي</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ت</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ح لها الانتقال إلى مرحلة الفعليّة، لا أنّ أصل حاكميّة الإمام هي التي تزلزلت. </w:t>
      </w:r>
    </w:p>
    <w:p w:rsidR="00BA77D1" w:rsidRPr="00847242" w:rsidRDefault="00BA77D1" w:rsidP="00E8075B">
      <w:pPr>
        <w:tabs>
          <w:tab w:val="left" w:pos="5670"/>
        </w:tabs>
        <w:spacing w:line="420" w:lineRule="exact"/>
        <w:rPr>
          <w:rFonts w:ascii="AL-Mohanad" w:hAnsi="AL-Mohanad"/>
          <w:color w:val="000000" w:themeColor="text1"/>
          <w:sz w:val="27"/>
          <w:rtl/>
        </w:rPr>
      </w:pPr>
      <w:r w:rsidRPr="00847242">
        <w:rPr>
          <w:rFonts w:ascii="AL-Mohanad" w:hAnsi="AL-Mohanad"/>
          <w:color w:val="000000" w:themeColor="text1"/>
          <w:sz w:val="27"/>
          <w:rtl/>
        </w:rPr>
        <w:t>أمّا النقطة الأخيرة في المقام فإنّ تأييد الناس وإقبالهم لو كان موجباً لإضفاء صبغة الشرعيّة على الحكومة</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بحيث كانت الشرعيّة تتولّ</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د عن التأييد، لكان </w:t>
      </w:r>
      <w:r w:rsidRPr="00847242">
        <w:rPr>
          <w:rFonts w:ascii="AL-Mohanad" w:hAnsi="AL-Mohanad"/>
          <w:color w:val="000000" w:themeColor="text1"/>
          <w:sz w:val="27"/>
          <w:rtl/>
        </w:rPr>
        <w:lastRenderedPageBreak/>
        <w:t>نقض البيعة وزوال تأييد الناس للإمام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يستلزم زوال الشرعيّة عن حكومته، وبالتالي عدم شرعيّة أصل قيامه وثورته</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ولكن بناءً على الرواية الماضية</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رواها الإمام عن جدّه الأكرم</w:t>
      </w:r>
      <w:r w:rsidR="002B0AF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والتي يقول فيها: لَقَ</w:t>
      </w:r>
      <w:r w:rsidR="002B0AF6" w:rsidRPr="00847242">
        <w:rPr>
          <w:rFonts w:ascii="AL-Mohanad" w:hAnsi="AL-Mohanad"/>
          <w:color w:val="000000" w:themeColor="text1"/>
          <w:sz w:val="27"/>
          <w:rtl/>
        </w:rPr>
        <w:t>دْ سَمِعْتُ جَدِّي رَسُولَ الل</w:t>
      </w:r>
      <w:r w:rsidRPr="00847242">
        <w:rPr>
          <w:rFonts w:ascii="AL-Mohanad" w:hAnsi="AL-Mohanad"/>
          <w:color w:val="000000" w:themeColor="text1"/>
          <w:sz w:val="27"/>
          <w:rtl/>
        </w:rPr>
        <w:t>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يَقُولُ: الْخِلاَفَةُ مُحَرَّمَةٌ عَلَى آلِ أَبِي سُفْيَان</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46"/>
      </w:r>
      <w:r w:rsidRPr="00847242">
        <w:rPr>
          <w:rFonts w:ascii="AL-Mohanad" w:hAnsi="AL-Mohanad"/>
          <w:color w:val="000000" w:themeColor="text1"/>
          <w:sz w:val="27"/>
          <w:vertAlign w:val="superscript"/>
          <w:rtl/>
        </w:rPr>
        <w:t>)</w:t>
      </w:r>
      <w:r w:rsidR="002B0AF6" w:rsidRPr="00847242">
        <w:rPr>
          <w:rFonts w:ascii="AL-Mohanad" w:hAnsi="AL-Mohanad" w:hint="cs"/>
          <w:color w:val="000000" w:themeColor="text1"/>
          <w:sz w:val="27"/>
          <w:rtl/>
        </w:rPr>
        <w:t xml:space="preserve">، </w:t>
      </w:r>
      <w:r w:rsidRPr="00847242">
        <w:rPr>
          <w:rFonts w:ascii="AL-Mohanad" w:hAnsi="AL-Mohanad"/>
          <w:color w:val="000000" w:themeColor="text1"/>
          <w:sz w:val="27"/>
          <w:rtl/>
        </w:rPr>
        <w:t>نعلم أنّه إذا بايع عامّةُ الشعب معاويةَ ويزيد لم تؤدّ</w:t>
      </w:r>
      <w:r w:rsidR="007908EB" w:rsidRPr="00847242">
        <w:rPr>
          <w:rFonts w:ascii="AL-Mohanad" w:hAnsi="AL-Mohanad" w:hint="cs"/>
          <w:color w:val="000000" w:themeColor="text1"/>
          <w:sz w:val="27"/>
          <w:rtl/>
        </w:rPr>
        <w:t>ِ</w:t>
      </w:r>
      <w:r w:rsidRPr="00847242">
        <w:rPr>
          <w:rFonts w:ascii="AL-Mohanad" w:hAnsi="AL-Mohanad"/>
          <w:color w:val="000000" w:themeColor="text1"/>
          <w:sz w:val="27"/>
          <w:rtl/>
        </w:rPr>
        <w:t xml:space="preserve"> بيعت</w:t>
      </w:r>
      <w:r w:rsidR="007908EB" w:rsidRPr="00847242">
        <w:rPr>
          <w:rFonts w:ascii="AL-Mohanad" w:hAnsi="AL-Mohanad" w:hint="cs"/>
          <w:color w:val="000000" w:themeColor="text1"/>
          <w:sz w:val="27"/>
          <w:rtl/>
        </w:rPr>
        <w:t>ُ</w:t>
      </w:r>
      <w:r w:rsidRPr="00847242">
        <w:rPr>
          <w:rFonts w:ascii="AL-Mohanad" w:hAnsi="AL-Mohanad"/>
          <w:color w:val="000000" w:themeColor="text1"/>
          <w:sz w:val="27"/>
          <w:rtl/>
        </w:rPr>
        <w:t xml:space="preserve">هم إلى إضفاء الشرعيّة على حكمهما، بل إنّ أساس خلافتهما وحكومتهما غير شرعيّة. </w:t>
      </w:r>
    </w:p>
    <w:p w:rsidR="0020722B" w:rsidRDefault="00BA77D1" w:rsidP="00430656">
      <w:pPr>
        <w:tabs>
          <w:tab w:val="left" w:pos="5670"/>
        </w:tabs>
        <w:spacing w:line="420" w:lineRule="exact"/>
        <w:rPr>
          <w:rFonts w:ascii="AL-Mohanad" w:hAnsi="AL-Mohanad"/>
          <w:color w:val="000000" w:themeColor="text1"/>
          <w:sz w:val="27"/>
          <w:rtl/>
        </w:rPr>
      </w:pPr>
      <w:r w:rsidRPr="00847242">
        <w:rPr>
          <w:rFonts w:ascii="AL-Mohanad" w:hAnsi="AL-Mohanad"/>
          <w:color w:val="000000" w:themeColor="text1"/>
          <w:sz w:val="27"/>
          <w:rtl/>
        </w:rPr>
        <w:t>وعلى هذا الأساس تنفي هذه الرواية أن تكون شرعيّة الحكومة معتمدة على إقبال الناس وتأييدهم</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ولذا لم يكن لبيعة أهل الكوفة أو نقضهم أي</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دور في إضفاء صبغة الشرعيّة أو سلبها عن ثورة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بل تثبت أنّه ينبغي على الحاكم الإسلامي</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ـ إذا أراد أن يضفي على حكومته صبغة الشرعيّة ـ أن يتمتّ</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ع بعنصرين أساسين</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هما</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عنصر الأهليّة (الحقانيّة)</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وعنصر القانونيّة. </w:t>
      </w:r>
    </w:p>
    <w:p w:rsidR="00430656" w:rsidRPr="00847242" w:rsidRDefault="00430656" w:rsidP="00430656">
      <w:pPr>
        <w:tabs>
          <w:tab w:val="left" w:pos="5670"/>
        </w:tabs>
        <w:spacing w:line="420" w:lineRule="exact"/>
        <w:rPr>
          <w:rFonts w:ascii="AL-Mohanad" w:hAnsi="AL-Mohanad"/>
          <w:color w:val="000000" w:themeColor="text1"/>
          <w:sz w:val="27"/>
          <w:rtl/>
        </w:rPr>
      </w:pPr>
    </w:p>
    <w:p w:rsidR="00BA77D1" w:rsidRPr="00847242" w:rsidRDefault="00BA77D1" w:rsidP="00BA77D1">
      <w:pPr>
        <w:pStyle w:val="31"/>
        <w:rPr>
          <w:color w:val="000000" w:themeColor="text1"/>
          <w:rtl/>
        </w:rPr>
      </w:pPr>
      <w:r w:rsidRPr="00847242">
        <w:rPr>
          <w:color w:val="000000" w:themeColor="text1"/>
          <w:rtl/>
        </w:rPr>
        <w:t>الفصل الرابع:</w:t>
      </w:r>
      <w:r w:rsidRPr="00847242">
        <w:rPr>
          <w:rFonts w:hint="cs"/>
          <w:color w:val="000000" w:themeColor="text1"/>
          <w:rtl/>
        </w:rPr>
        <w:t xml:space="preserve"> </w:t>
      </w:r>
      <w:r w:rsidRPr="00847242">
        <w:rPr>
          <w:color w:val="000000" w:themeColor="text1"/>
          <w:rtl/>
        </w:rPr>
        <w:t>إضفاء صبغة الشرعيّة على الثورة الحسينيّة</w:t>
      </w:r>
      <w:r w:rsidRPr="00847242">
        <w:rPr>
          <w:rFonts w:hint="cs"/>
          <w:color w:val="000000" w:themeColor="text1"/>
          <w:rtl/>
          <w:lang w:val="en-US"/>
        </w:rPr>
        <w:t xml:space="preserve"> ــــــ</w:t>
      </w:r>
    </w:p>
    <w:p w:rsidR="00BA77D1" w:rsidRPr="00847242" w:rsidRDefault="00BA77D1" w:rsidP="0020722B">
      <w:pPr>
        <w:tabs>
          <w:tab w:val="left" w:pos="5670"/>
        </w:tabs>
        <w:spacing w:line="420" w:lineRule="exact"/>
        <w:rPr>
          <w:rFonts w:ascii="AL-Mohanad" w:hAnsi="AL-Mohanad"/>
          <w:color w:val="000000" w:themeColor="text1"/>
          <w:sz w:val="27"/>
          <w:rtl/>
        </w:rPr>
      </w:pPr>
      <w:r w:rsidRPr="00847242">
        <w:rPr>
          <w:rFonts w:ascii="AL-Mohanad" w:hAnsi="AL-Mohanad"/>
          <w:color w:val="000000" w:themeColor="text1"/>
          <w:sz w:val="27"/>
          <w:rtl/>
        </w:rPr>
        <w:t xml:space="preserve">بما أنّ حكام الجور عملوا بعد واقعة كربلاء على سلب الشرعيّة عن هذه الثورة، ودأبوا على إظهارها </w:t>
      </w:r>
      <w:r w:rsidR="00E91FEB" w:rsidRPr="00847242">
        <w:rPr>
          <w:rFonts w:ascii="AL-Mohanad" w:hAnsi="AL-Mohanad" w:hint="cs"/>
          <w:color w:val="000000" w:themeColor="text1"/>
          <w:sz w:val="27"/>
          <w:rtl/>
        </w:rPr>
        <w:t>ك</w:t>
      </w:r>
      <w:r w:rsidRPr="00847242">
        <w:rPr>
          <w:rFonts w:ascii="AL-Mohanad" w:hAnsi="AL-Mohanad"/>
          <w:color w:val="000000" w:themeColor="text1"/>
          <w:sz w:val="27"/>
          <w:rtl/>
        </w:rPr>
        <w:t>عمل</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غير صحيح، ووصفوها بأنّها خروج على خليفة ذلك الزمان</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ليسدّوا بذلك الطريق أمام أيّ ثورة أخرى تشابهها</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جهة أخرى تعدّ بعض العناصر ـ من قبيل</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مكافحة الظلم والجور</w:t>
      </w:r>
      <w:r w:rsidR="00E91FEB" w:rsidRPr="00847242">
        <w:rPr>
          <w:rFonts w:ascii="AL-Mohanad" w:hAnsi="AL-Mohanad" w:hint="cs"/>
          <w:color w:val="000000" w:themeColor="text1"/>
          <w:sz w:val="27"/>
          <w:rtl/>
        </w:rPr>
        <w:t xml:space="preserve">، </w:t>
      </w:r>
      <w:r w:rsidRPr="00847242">
        <w:rPr>
          <w:rFonts w:ascii="AL-Mohanad" w:hAnsi="AL-Mohanad"/>
          <w:color w:val="000000" w:themeColor="text1"/>
          <w:sz w:val="27"/>
          <w:rtl/>
        </w:rPr>
        <w:t>وتحلّي أهل البيت بصبغة الشرعيّة ـ من المفاهيم الأساسيّة التي تحظى بتأكيد النظام السياسي</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الشيعي</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نجد أنّ النبيّ الأكرم</w:t>
      </w:r>
      <w:r w:rsidR="005968C1" w:rsidRPr="00847242">
        <w:rPr>
          <w:rFonts w:ascii="AL-Mohanad" w:hAnsi="AL-Mohanad" w:cs="Mosawi"/>
          <w:color w:val="000000" w:themeColor="text1"/>
          <w:sz w:val="27"/>
          <w:szCs w:val="22"/>
          <w:rtl/>
        </w:rPr>
        <w:t>|</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وكذا الأئم</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ة الأطهار</w:t>
      </w:r>
      <w:r w:rsidR="005968C1" w:rsidRPr="00847242">
        <w:rPr>
          <w:rFonts w:ascii="Mosawi" w:eastAsiaTheme="minorEastAsia" w:hAnsi="Mosawi" w:cs="Mosawi"/>
          <w:color w:val="000000" w:themeColor="text1"/>
          <w:szCs w:val="22"/>
          <w:rtl/>
          <w:lang w:bidi="ar-LB"/>
        </w:rPr>
        <w:t>^</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لم ي</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د</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عوا فرصة</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إلاّ اغتنموها لبيان شرعيّة هذا القيام، وتوضيح أنّ حكام ذلك العصر هم الذين كانوا يفتقدون للشرعيّة، فأنه</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و</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ا هذا الأمر إلى أسماع الناس بطرق عديدة</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E91FEB" w:rsidRPr="00847242">
        <w:rPr>
          <w:rFonts w:ascii="AL-Mohanad" w:hAnsi="AL-Mohanad" w:hint="cs"/>
          <w:color w:val="000000" w:themeColor="text1"/>
          <w:sz w:val="27"/>
          <w:rtl/>
        </w:rPr>
        <w:t>ول</w:t>
      </w:r>
      <w:r w:rsidRPr="00847242">
        <w:rPr>
          <w:rFonts w:ascii="AL-Mohanad" w:hAnsi="AL-Mohanad"/>
          <w:color w:val="000000" w:themeColor="text1"/>
          <w:sz w:val="27"/>
          <w:rtl/>
        </w:rPr>
        <w:t>عصور م</w:t>
      </w:r>
      <w:r w:rsidR="00E91FEB" w:rsidRPr="00847242">
        <w:rPr>
          <w:rFonts w:ascii="AL-Mohanad" w:hAnsi="AL-Mohanad" w:hint="cs"/>
          <w:color w:val="000000" w:themeColor="text1"/>
          <w:sz w:val="27"/>
          <w:rtl/>
        </w:rPr>
        <w:t>تمادي</w:t>
      </w:r>
      <w:r w:rsidRPr="00847242">
        <w:rPr>
          <w:rFonts w:ascii="AL-Mohanad" w:hAnsi="AL-Mohanad"/>
          <w:color w:val="000000" w:themeColor="text1"/>
          <w:sz w:val="27"/>
          <w:rtl/>
        </w:rPr>
        <w:t>ة. وقد ورد في روايات كثيرة أنّ هذا الأمر قد طرح على لسان النبي</w:t>
      </w:r>
      <w:r w:rsidR="00E91FEB"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منذ الأيام ال</w:t>
      </w:r>
      <w:r w:rsidR="00E91FEB" w:rsidRPr="00847242">
        <w:rPr>
          <w:rFonts w:ascii="AL-Mohanad" w:hAnsi="AL-Mohanad" w:hint="cs"/>
          <w:color w:val="000000" w:themeColor="text1"/>
          <w:sz w:val="27"/>
          <w:rtl/>
        </w:rPr>
        <w:t>أُ</w:t>
      </w:r>
      <w:r w:rsidRPr="00847242">
        <w:rPr>
          <w:rFonts w:ascii="AL-Mohanad" w:hAnsi="AL-Mohanad"/>
          <w:color w:val="000000" w:themeColor="text1"/>
          <w:sz w:val="27"/>
          <w:rtl/>
        </w:rPr>
        <w:t>ولى لولادة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ثمّ استمرّ بالتداول على ألسنة سائر الأئمّة</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الذين سع</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و</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ا إلى إبراز شرعيّة قيام الإمام الحسين</w:t>
      </w:r>
      <w:r w:rsidR="005968C1" w:rsidRPr="00847242">
        <w:rPr>
          <w:rFonts w:ascii="AL-Mohanad" w:hAnsi="AL-Mohanad" w:cs="Mosawi"/>
          <w:color w:val="000000" w:themeColor="text1"/>
          <w:sz w:val="27"/>
          <w:szCs w:val="22"/>
          <w:rtl/>
        </w:rPr>
        <w:t>×</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وإيصال ذلك إلى الناس بشت</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ى الوسائل. </w:t>
      </w:r>
    </w:p>
    <w:p w:rsidR="00BA77D1" w:rsidRPr="00847242" w:rsidRDefault="00BA77D1" w:rsidP="00BA77D1">
      <w:pPr>
        <w:pStyle w:val="31"/>
        <w:rPr>
          <w:color w:val="000000" w:themeColor="text1"/>
          <w:rtl/>
        </w:rPr>
      </w:pPr>
      <w:r w:rsidRPr="00847242">
        <w:rPr>
          <w:rFonts w:hint="cs"/>
          <w:color w:val="000000" w:themeColor="text1"/>
          <w:rtl/>
        </w:rPr>
        <w:lastRenderedPageBreak/>
        <w:t>أـ</w:t>
      </w:r>
      <w:r w:rsidRPr="00847242">
        <w:rPr>
          <w:color w:val="000000" w:themeColor="text1"/>
          <w:rtl/>
        </w:rPr>
        <w:t xml:space="preserve"> إضفاء الشرعيّة على الثورة قبل وقوعها</w:t>
      </w:r>
      <w:r w:rsidRPr="00847242">
        <w:rPr>
          <w:rFonts w:hint="cs"/>
          <w:color w:val="000000" w:themeColor="text1"/>
          <w:rtl/>
          <w:lang w:val="en-US"/>
        </w:rPr>
        <w:t xml:space="preserve"> ــــــ</w:t>
      </w:r>
    </w:p>
    <w:p w:rsidR="008F7732" w:rsidRPr="00847242" w:rsidRDefault="00BA77D1" w:rsidP="00B6590B">
      <w:pPr>
        <w:tabs>
          <w:tab w:val="left" w:pos="5670"/>
        </w:tabs>
        <w:rPr>
          <w:rFonts w:ascii="AL-Mohanad" w:hAnsi="AL-Mohanad"/>
          <w:color w:val="000000" w:themeColor="text1"/>
          <w:sz w:val="27"/>
          <w:rtl/>
        </w:rPr>
      </w:pPr>
      <w:r w:rsidRPr="00847242">
        <w:rPr>
          <w:rFonts w:ascii="AL-Mohanad" w:hAnsi="AL-Mohanad"/>
          <w:color w:val="000000" w:themeColor="text1"/>
          <w:sz w:val="27"/>
          <w:rtl/>
        </w:rPr>
        <w:t xml:space="preserve">حيث </w:t>
      </w:r>
      <w:r w:rsidR="00E91FEB" w:rsidRPr="00847242">
        <w:rPr>
          <w:rFonts w:ascii="AL-Mohanad" w:hAnsi="AL-Mohanad" w:hint="cs"/>
          <w:color w:val="000000" w:themeColor="text1"/>
          <w:sz w:val="27"/>
          <w:rtl/>
        </w:rPr>
        <w:t>إ</w:t>
      </w:r>
      <w:r w:rsidRPr="00847242">
        <w:rPr>
          <w:rFonts w:ascii="AL-Mohanad" w:hAnsi="AL-Mohanad"/>
          <w:color w:val="000000" w:themeColor="text1"/>
          <w:sz w:val="27"/>
          <w:rtl/>
        </w:rPr>
        <w:t>نّ الروايات الواردة في هذا الأمر عديدة</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فسوف نتعر</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ض فقط لذكر روايات عن النبي</w:t>
      </w:r>
      <w:r w:rsidR="00E91FEB"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وفيها يعمد الرسول الأكرم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ـ أثناء بيانه لحبّه الشديد للإمام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مواقف مخ</w:t>
      </w:r>
      <w:r w:rsidR="00E91FEB" w:rsidRPr="00847242">
        <w:rPr>
          <w:rFonts w:ascii="AL-Mohanad" w:hAnsi="AL-Mohanad"/>
          <w:color w:val="000000" w:themeColor="text1"/>
          <w:sz w:val="27"/>
          <w:rtl/>
        </w:rPr>
        <w:t>ت</w:t>
      </w:r>
      <w:r w:rsidRPr="00847242">
        <w:rPr>
          <w:rFonts w:ascii="AL-Mohanad" w:hAnsi="AL-Mohanad"/>
          <w:color w:val="000000" w:themeColor="text1"/>
          <w:sz w:val="27"/>
          <w:rtl/>
        </w:rPr>
        <w:t>لفة ـ إلى ذكر واقعة يوم عاشوراء، فيبكي على الظلم اللاحق به، ثمّ يلعن قتلة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لقد بيّ</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ن النبي هذه القضيّة على الملأ مراراً</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وكرّر ذكرها لعامّة الناس؛ لكي يكون هذا الحديث الصادر في زمن النبي</w:t>
      </w:r>
      <w:r w:rsidR="00E91FEB"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بمثابة الضامن لشرعيّة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وأن يكون مع نقل الرواة له في ذلك اليوم سنداً على شرعيّة الثورة الحسينيّة التي ستقع عام </w:t>
      </w:r>
      <w:r w:rsidRPr="00F446CA">
        <w:rPr>
          <w:rFonts w:ascii="AL-Mohanad" w:hAnsi="AL-Mohanad"/>
          <w:color w:val="000000" w:themeColor="text1"/>
          <w:sz w:val="27"/>
          <w:rtl/>
        </w:rPr>
        <w:t>61</w:t>
      </w:r>
      <w:r w:rsidRPr="00847242">
        <w:rPr>
          <w:rFonts w:ascii="AL-Mohanad" w:hAnsi="AL-Mohanad" w:hint="cs"/>
          <w:color w:val="000000" w:themeColor="text1"/>
          <w:sz w:val="27"/>
          <w:rtl/>
        </w:rPr>
        <w:t>هـ</w:t>
      </w:r>
      <w:r w:rsidR="00B6590B" w:rsidRPr="00847242">
        <w:rPr>
          <w:rFonts w:ascii="AL-Mohanad" w:hAnsi="AL-Mohanad" w:hint="cs"/>
          <w:color w:val="000000" w:themeColor="text1"/>
          <w:sz w:val="27"/>
          <w:rtl/>
        </w:rPr>
        <w:t xml:space="preserve">. </w:t>
      </w:r>
      <w:r w:rsidRPr="00847242">
        <w:rPr>
          <w:rFonts w:ascii="AL-Mohanad" w:hAnsi="AL-Mohanad"/>
          <w:color w:val="000000" w:themeColor="text1"/>
          <w:sz w:val="27"/>
          <w:rtl/>
        </w:rPr>
        <w:t>تماماً كما فعل في شأن عمّار بن ياسر</w:t>
      </w:r>
      <w:r w:rsidR="00E91FEB"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قال: </w:t>
      </w:r>
      <w:r w:rsidR="00E91FEB" w:rsidRPr="00847242">
        <w:rPr>
          <w:rFonts w:ascii="AL-Mohanad" w:hAnsi="AL-Mohanad" w:hint="cs"/>
          <w:color w:val="000000" w:themeColor="text1"/>
          <w:sz w:val="27"/>
          <w:rtl/>
        </w:rPr>
        <w:t>تَ</w:t>
      </w:r>
      <w:r w:rsidRPr="00847242">
        <w:rPr>
          <w:rFonts w:ascii="AL-Mohanad" w:hAnsi="AL-Mohanad"/>
          <w:color w:val="000000" w:themeColor="text1"/>
          <w:sz w:val="27"/>
          <w:rtl/>
        </w:rPr>
        <w:t>قْتُلُهُ الْفِئَةُ الْبَاغِيَة</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47"/>
      </w:r>
      <w:r w:rsidRPr="00847242">
        <w:rPr>
          <w:rFonts w:ascii="AL-Mohanad" w:hAnsi="AL-Mohanad"/>
          <w:color w:val="000000" w:themeColor="text1"/>
          <w:sz w:val="27"/>
          <w:vertAlign w:val="superscript"/>
          <w:rtl/>
        </w:rPr>
        <w:t>)</w:t>
      </w:r>
      <w:r w:rsidR="00B6590B" w:rsidRPr="00847242">
        <w:rPr>
          <w:rFonts w:ascii="AL-Mohanad" w:hAnsi="AL-Mohanad" w:hint="cs"/>
          <w:color w:val="000000" w:themeColor="text1"/>
          <w:sz w:val="27"/>
          <w:rtl/>
        </w:rPr>
        <w:t>، و</w:t>
      </w:r>
      <w:r w:rsidRPr="00847242">
        <w:rPr>
          <w:rFonts w:ascii="AL-Mohanad" w:hAnsi="AL-Mohanad"/>
          <w:color w:val="000000" w:themeColor="text1"/>
          <w:sz w:val="27"/>
          <w:rtl/>
        </w:rPr>
        <w:t>قد كانت شهادة عمّار في معركة صفّين سنداً لشرعيّة الإمام علي</w:t>
      </w:r>
      <w:r w:rsidR="00E91FEB"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ول</w:t>
      </w:r>
      <w:r w:rsidR="00E91FEB" w:rsidRPr="00847242">
        <w:rPr>
          <w:rFonts w:ascii="AL-Mohanad" w:hAnsi="AL-Mohanad" w:hint="cs"/>
          <w:color w:val="000000" w:themeColor="text1"/>
          <w:sz w:val="27"/>
          <w:rtl/>
        </w:rPr>
        <w:t>عدم</w:t>
      </w:r>
      <w:r w:rsidRPr="00847242">
        <w:rPr>
          <w:rFonts w:ascii="AL-Mohanad" w:hAnsi="AL-Mohanad"/>
          <w:color w:val="000000" w:themeColor="text1"/>
          <w:sz w:val="27"/>
          <w:rtl/>
        </w:rPr>
        <w:t xml:space="preserve"> شرعيّة م</w:t>
      </w:r>
      <w:r w:rsidR="008F7732" w:rsidRPr="00847242">
        <w:rPr>
          <w:rFonts w:ascii="AL-Mohanad" w:hAnsi="AL-Mohanad"/>
          <w:color w:val="000000" w:themeColor="text1"/>
          <w:sz w:val="27"/>
          <w:rtl/>
        </w:rPr>
        <w:t>عاوية.</w:t>
      </w:r>
    </w:p>
    <w:p w:rsidR="00BA77D1" w:rsidRPr="00847242" w:rsidRDefault="00BA77D1" w:rsidP="00B6590B">
      <w:pPr>
        <w:tabs>
          <w:tab w:val="left" w:pos="5670"/>
        </w:tabs>
        <w:rPr>
          <w:rFonts w:ascii="AL-Mohanad" w:hAnsi="AL-Mohanad"/>
          <w:color w:val="000000" w:themeColor="text1"/>
          <w:sz w:val="27"/>
          <w:rtl/>
        </w:rPr>
      </w:pPr>
      <w:r w:rsidRPr="00847242">
        <w:rPr>
          <w:rFonts w:ascii="AL-Mohanad" w:hAnsi="AL-Mohanad"/>
          <w:color w:val="000000" w:themeColor="text1"/>
          <w:sz w:val="27"/>
          <w:rtl/>
        </w:rPr>
        <w:t>أمّا في</w:t>
      </w:r>
      <w:r w:rsidR="00B6590B"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يتعلّق بالإمام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فقد ورد عن النبي</w:t>
      </w:r>
      <w:r w:rsidR="008F7732"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w:t>
      </w:r>
      <w:r w:rsidR="008F7732" w:rsidRPr="00847242">
        <w:rPr>
          <w:rFonts w:ascii="AL-Mohanad" w:hAnsi="AL-Mohanad"/>
          <w:color w:val="000000" w:themeColor="text1"/>
          <w:sz w:val="27"/>
          <w:rtl/>
          <w:lang w:bidi="ar-LB"/>
        </w:rPr>
        <w:t>خَرَجَ النَّبِيُّ</w:t>
      </w:r>
      <w:r w:rsidR="005968C1" w:rsidRPr="00847242">
        <w:rPr>
          <w:rFonts w:ascii="AL-Mohanad" w:hAnsi="AL-Mohanad" w:cs="Mosawi"/>
          <w:color w:val="000000" w:themeColor="text1"/>
          <w:sz w:val="27"/>
          <w:szCs w:val="22"/>
          <w:rtl/>
          <w:lang w:bidi="ar-LB"/>
        </w:rPr>
        <w:t>|</w:t>
      </w:r>
      <w:r w:rsidR="008F7732" w:rsidRPr="00847242">
        <w:rPr>
          <w:rFonts w:ascii="AL-Mohanad" w:hAnsi="AL-Mohanad"/>
          <w:color w:val="000000" w:themeColor="text1"/>
          <w:sz w:val="27"/>
          <w:rtl/>
          <w:lang w:bidi="ar-LB"/>
        </w:rPr>
        <w:t xml:space="preserve"> فِي</w:t>
      </w:r>
      <w:r w:rsidRPr="00847242">
        <w:rPr>
          <w:rFonts w:ascii="AL-Mohanad" w:hAnsi="AL-Mohanad"/>
          <w:color w:val="000000" w:themeColor="text1"/>
          <w:sz w:val="27"/>
          <w:rtl/>
          <w:lang w:bidi="ar-LB"/>
        </w:rPr>
        <w:t xml:space="preserve"> سَفَرٍ له، فَوَقَفَ فِي بَعْضِ الطَّرِيقِ</w:t>
      </w:r>
      <w:r w:rsidR="001C72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واسْتَرْجَعَ</w:t>
      </w:r>
      <w:r w:rsidR="001C72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ودَمَعَتْ عَيْنَاهُ؛ فَسُئِلَ عَنْ ذَلِكَ، فَقَالَ: هَذَا جَبْرَئِيلُ</w:t>
      </w:r>
      <w:r w:rsidR="005968C1" w:rsidRPr="00847242">
        <w:rPr>
          <w:rFonts w:ascii="AL-Mohanad" w:hAnsi="AL-Mohanad" w:cs="Mosawi"/>
          <w:color w:val="000000" w:themeColor="text1"/>
          <w:sz w:val="27"/>
          <w:szCs w:val="22"/>
          <w:rtl/>
          <w:lang w:bidi="ar-LB"/>
        </w:rPr>
        <w:t>×</w:t>
      </w:r>
      <w:r w:rsidRPr="00847242">
        <w:rPr>
          <w:rFonts w:ascii="AL-Mohanad" w:hAnsi="AL-Mohanad"/>
          <w:color w:val="000000" w:themeColor="text1"/>
          <w:sz w:val="27"/>
          <w:rtl/>
          <w:lang w:bidi="ar-LB"/>
        </w:rPr>
        <w:t xml:space="preserve"> يُخ</w:t>
      </w:r>
      <w:r w:rsidR="001C7211" w:rsidRPr="00847242">
        <w:rPr>
          <w:rFonts w:ascii="AL-Mohanad" w:hAnsi="AL-Mohanad"/>
          <w:color w:val="000000" w:themeColor="text1"/>
          <w:sz w:val="27"/>
          <w:rtl/>
          <w:lang w:bidi="ar-LB"/>
        </w:rPr>
        <w:t>ْبِرُنِي عَنْ أَرْضٍ بِشَطِّ ال</w:t>
      </w:r>
      <w:r w:rsidRPr="00847242">
        <w:rPr>
          <w:rFonts w:ascii="AL-Mohanad" w:hAnsi="AL-Mohanad"/>
          <w:color w:val="000000" w:themeColor="text1"/>
          <w:sz w:val="27"/>
          <w:rtl/>
          <w:lang w:bidi="ar-LB"/>
        </w:rPr>
        <w:t xml:space="preserve">فُرَاتِ يُقَالُ لَهَا: كَرْبَلاءُ، يُقْتَلُ عليهَا وَلَدِيَ </w:t>
      </w:r>
      <w:r w:rsidR="001C7211" w:rsidRPr="00847242">
        <w:rPr>
          <w:rFonts w:ascii="AL-Mohanad" w:hAnsi="AL-Mohanad"/>
          <w:color w:val="000000" w:themeColor="text1"/>
          <w:sz w:val="27"/>
          <w:rtl/>
          <w:lang w:bidi="ar-LB"/>
        </w:rPr>
        <w:t>ال</w:t>
      </w:r>
      <w:r w:rsidRPr="00847242">
        <w:rPr>
          <w:rFonts w:ascii="AL-Mohanad" w:hAnsi="AL-Mohanad"/>
          <w:color w:val="000000" w:themeColor="text1"/>
          <w:sz w:val="27"/>
          <w:rtl/>
          <w:lang w:bidi="ar-LB"/>
        </w:rPr>
        <w:t>حُسَيْنُ بن</w:t>
      </w:r>
      <w:r w:rsidR="001C72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فَاطِمَة، فَقِيلَ لَهُ: مَنْ يَقْتُلُهُ يَا رَسُولَ الله؟ فَقَالَ</w:t>
      </w:r>
      <w:r w:rsidR="005968C1" w:rsidRPr="00847242">
        <w:rPr>
          <w:rFonts w:ascii="AL-Mohanad" w:hAnsi="AL-Mohanad" w:cs="Mosawi"/>
          <w:color w:val="000000" w:themeColor="text1"/>
          <w:sz w:val="27"/>
          <w:szCs w:val="22"/>
          <w:rtl/>
          <w:lang w:bidi="ar-LB"/>
        </w:rPr>
        <w:t>|</w:t>
      </w:r>
      <w:r w:rsidRPr="00847242">
        <w:rPr>
          <w:rFonts w:ascii="AL-Mohanad" w:hAnsi="AL-Mohanad"/>
          <w:color w:val="000000" w:themeColor="text1"/>
          <w:sz w:val="27"/>
          <w:rtl/>
          <w:lang w:bidi="ar-LB"/>
        </w:rPr>
        <w:t>: ر</w:t>
      </w:r>
      <w:r w:rsidR="001C7211" w:rsidRPr="00847242">
        <w:rPr>
          <w:rFonts w:ascii="AL-Mohanad" w:hAnsi="AL-Mohanad"/>
          <w:color w:val="000000" w:themeColor="text1"/>
          <w:sz w:val="27"/>
          <w:rtl/>
          <w:lang w:bidi="ar-LB"/>
        </w:rPr>
        <w:t>َجْلٌ اسْمُهُ يَزِيدٌ لعنه الله</w:t>
      </w:r>
      <w:r w:rsidRPr="00847242">
        <w:rPr>
          <w:rFonts w:ascii="AL-Mohanad" w:hAnsi="AL-Mohanad"/>
          <w:color w:val="000000" w:themeColor="text1"/>
          <w:sz w:val="27"/>
          <w:rtl/>
          <w:lang w:bidi="ar-LB"/>
        </w:rPr>
        <w:t>... ثُمَّ رَجَعَ النَّبِيُّ مِنْ سَفَرِهِ ذَلِكَ مَغْمُوماً</w:t>
      </w:r>
      <w:r w:rsidR="001C7211" w:rsidRPr="00847242">
        <w:rPr>
          <w:rFonts w:ascii="AL-Mohanad" w:hAnsi="AL-Mohanad" w:hint="cs"/>
          <w:color w:val="000000" w:themeColor="text1"/>
          <w:sz w:val="27"/>
          <w:rtl/>
          <w:lang w:bidi="ar-LB"/>
        </w:rPr>
        <w:t>،</w:t>
      </w:r>
      <w:r w:rsidR="001C7211" w:rsidRPr="00847242">
        <w:rPr>
          <w:rFonts w:ascii="AL-Mohanad" w:hAnsi="AL-Mohanad"/>
          <w:color w:val="000000" w:themeColor="text1"/>
          <w:sz w:val="27"/>
          <w:rtl/>
          <w:lang w:bidi="ar-LB"/>
        </w:rPr>
        <w:t xml:space="preserve"> فَصَعِدَ الْمِنْبَرَ</w:t>
      </w:r>
      <w:r w:rsidRPr="00847242">
        <w:rPr>
          <w:rFonts w:ascii="AL-Mohanad" w:hAnsi="AL-Mohanad"/>
          <w:color w:val="000000" w:themeColor="text1"/>
          <w:sz w:val="27"/>
          <w:rtl/>
          <w:lang w:bidi="ar-LB"/>
        </w:rPr>
        <w:t>...</w:t>
      </w:r>
      <w:r w:rsidR="001C7211" w:rsidRPr="00847242">
        <w:rPr>
          <w:rFonts w:ascii="AL-Mohanad" w:hAnsi="AL-Mohanad" w:hint="cs"/>
          <w:color w:val="000000" w:themeColor="text1"/>
          <w:sz w:val="27"/>
          <w:rtl/>
          <w:lang w:bidi="ar-LB"/>
        </w:rPr>
        <w:t>،</w:t>
      </w:r>
      <w:r w:rsidR="001C7211" w:rsidRPr="00847242">
        <w:rPr>
          <w:rFonts w:ascii="AL-Mohanad" w:hAnsi="AL-Mohanad"/>
          <w:color w:val="000000" w:themeColor="text1"/>
          <w:sz w:val="27"/>
          <w:rtl/>
          <w:lang w:bidi="ar-LB"/>
        </w:rPr>
        <w:t xml:space="preserve"> وقَالَ: ...</w:t>
      </w:r>
      <w:r w:rsidRPr="00847242">
        <w:rPr>
          <w:rFonts w:ascii="AL-Mohanad" w:hAnsi="AL-Mohanad"/>
          <w:color w:val="000000" w:themeColor="text1"/>
          <w:sz w:val="27"/>
          <w:rtl/>
          <w:lang w:bidi="ar-LB"/>
        </w:rPr>
        <w:t>هَذَانِ أَطَايِبُ عِتْرَتِي</w:t>
      </w:r>
      <w:r w:rsidR="001C72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وخِيَارُ ذُرِّيَّتِي</w:t>
      </w:r>
      <w:r w:rsidR="001C72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وقد أخبرني جبرئيل</w:t>
      </w:r>
      <w:r w:rsidR="005968C1" w:rsidRPr="00847242">
        <w:rPr>
          <w:rFonts w:ascii="AL-Mohanad" w:hAnsi="AL-Mohanad" w:cs="Mosawi"/>
          <w:color w:val="000000" w:themeColor="text1"/>
          <w:sz w:val="27"/>
          <w:szCs w:val="22"/>
          <w:rtl/>
          <w:lang w:bidi="ar-LB"/>
        </w:rPr>
        <w:t>×</w:t>
      </w:r>
      <w:r w:rsidRPr="00847242">
        <w:rPr>
          <w:rFonts w:ascii="AL-Mohanad" w:hAnsi="AL-Mohanad"/>
          <w:color w:val="000000" w:themeColor="text1"/>
          <w:sz w:val="27"/>
          <w:rtl/>
          <w:lang w:bidi="ar-LB"/>
        </w:rPr>
        <w:t xml:space="preserve"> أنّ و</w:t>
      </w:r>
      <w:r w:rsidR="001C72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ل</w:t>
      </w:r>
      <w:r w:rsidR="001C72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دي هذا مقتول</w:t>
      </w:r>
      <w:r w:rsidR="001C7211" w:rsidRPr="00847242">
        <w:rPr>
          <w:rFonts w:ascii="AL-Mohanad" w:hAnsi="AL-Mohanad" w:hint="cs"/>
          <w:color w:val="000000" w:themeColor="text1"/>
          <w:sz w:val="27"/>
          <w:rtl/>
          <w:lang w:bidi="ar-LB"/>
        </w:rPr>
        <w:t>ٌ</w:t>
      </w:r>
      <w:r w:rsidR="001C7211" w:rsidRPr="00847242">
        <w:rPr>
          <w:rFonts w:ascii="AL-Mohanad" w:hAnsi="AL-Mohanad"/>
          <w:color w:val="000000" w:themeColor="text1"/>
          <w:sz w:val="27"/>
          <w:rtl/>
          <w:lang w:bidi="ar-LB"/>
        </w:rPr>
        <w:t xml:space="preserve"> مخذول، ال</w:t>
      </w:r>
      <w:r w:rsidR="001C7211" w:rsidRPr="00847242">
        <w:rPr>
          <w:rFonts w:ascii="AL-Mohanad" w:hAnsi="AL-Mohanad" w:hint="cs"/>
          <w:color w:val="000000" w:themeColor="text1"/>
          <w:sz w:val="27"/>
          <w:rtl/>
          <w:lang w:bidi="ar-LB"/>
        </w:rPr>
        <w:t>ل</w:t>
      </w:r>
      <w:r w:rsidRPr="00847242">
        <w:rPr>
          <w:rFonts w:ascii="AL-Mohanad" w:hAnsi="AL-Mohanad"/>
          <w:color w:val="000000" w:themeColor="text1"/>
          <w:sz w:val="27"/>
          <w:rtl/>
          <w:lang w:bidi="ar-LB"/>
        </w:rPr>
        <w:t>هُمَّ فَبَارِكْ لَهُ فِي قَتْلِهِ</w:t>
      </w:r>
      <w:r w:rsidR="001C72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واجْعَلْهُ م</w:t>
      </w:r>
      <w:r w:rsidR="001C7211" w:rsidRPr="00847242">
        <w:rPr>
          <w:rFonts w:ascii="AL-Mohanad" w:hAnsi="AL-Mohanad"/>
          <w:color w:val="000000" w:themeColor="text1"/>
          <w:sz w:val="27"/>
          <w:rtl/>
          <w:lang w:bidi="ar-LB"/>
        </w:rPr>
        <w:t>ِنْ سَادَاتِ الشُّهَدَاءِ، الل</w:t>
      </w:r>
      <w:r w:rsidRPr="00847242">
        <w:rPr>
          <w:rFonts w:ascii="AL-Mohanad" w:hAnsi="AL-Mohanad"/>
          <w:color w:val="000000" w:themeColor="text1"/>
          <w:sz w:val="27"/>
          <w:rtl/>
          <w:lang w:bidi="ar-LB"/>
        </w:rPr>
        <w:t>هُمَّ ولا تُبَارِكْ فِي قَاتِلِهِ وخَاذِلِه</w:t>
      </w:r>
      <w:r w:rsidRPr="00847242">
        <w:rPr>
          <w:rFonts w:ascii="AL-Mohanad" w:hAnsi="AL-Mohanad"/>
          <w:color w:val="000000" w:themeColor="text1"/>
          <w:sz w:val="27"/>
          <w:vertAlign w:val="superscript"/>
          <w:rtl/>
          <w:lang w:bidi="ar-LB"/>
        </w:rPr>
        <w:t>(</w:t>
      </w:r>
      <w:r w:rsidRPr="00847242">
        <w:rPr>
          <w:rFonts w:ascii="AL-Mohanad" w:hAnsi="AL-Mohanad"/>
          <w:color w:val="000000" w:themeColor="text1"/>
          <w:sz w:val="27"/>
          <w:vertAlign w:val="superscript"/>
          <w:rtl/>
          <w:lang w:bidi="ar-LB"/>
        </w:rPr>
        <w:endnoteReference w:id="348"/>
      </w:r>
      <w:r w:rsidRPr="00847242">
        <w:rPr>
          <w:rFonts w:ascii="AL-Mohanad" w:hAnsi="AL-Mohanad"/>
          <w:color w:val="000000" w:themeColor="text1"/>
          <w:sz w:val="27"/>
          <w:vertAlign w:val="superscript"/>
          <w:rtl/>
          <w:lang w:bidi="ar-LB"/>
        </w:rPr>
        <w:t>)</w:t>
      </w:r>
      <w:r w:rsidRPr="00847242">
        <w:rPr>
          <w:rFonts w:ascii="AL-Mohanad" w:hAnsi="AL-Mohanad"/>
          <w:color w:val="000000" w:themeColor="text1"/>
          <w:sz w:val="27"/>
          <w:rtl/>
          <w:lang w:bidi="ar-LB"/>
        </w:rPr>
        <w:t>.</w:t>
      </w:r>
    </w:p>
    <w:p w:rsidR="00BA77D1" w:rsidRPr="00847242" w:rsidRDefault="00BA77D1" w:rsidP="001C7211">
      <w:pPr>
        <w:tabs>
          <w:tab w:val="left" w:pos="5670"/>
        </w:tabs>
        <w:rPr>
          <w:rFonts w:ascii="AL-Mohanad" w:hAnsi="AL-Mohanad"/>
          <w:color w:val="000000" w:themeColor="text1"/>
          <w:sz w:val="27"/>
          <w:rtl/>
          <w:lang w:bidi="ar-LB"/>
        </w:rPr>
      </w:pPr>
      <w:r w:rsidRPr="00847242">
        <w:rPr>
          <w:rFonts w:ascii="AL-Mohanad" w:hAnsi="AL-Mohanad"/>
          <w:color w:val="000000" w:themeColor="text1"/>
          <w:sz w:val="27"/>
          <w:rtl/>
          <w:lang w:bidi="ar-LB"/>
        </w:rPr>
        <w:t>ينقل النبي</w:t>
      </w:r>
      <w:r w:rsidR="001C72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الأكرم هذه الرواية عن جبرئيل، ويخبر فيها الناس ـ ودموعه تنهمر على خد</w:t>
      </w:r>
      <w:r w:rsidR="001C72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ي</w:t>
      </w:r>
      <w:r w:rsidR="001C72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ه ـ عن قاتل الحسين</w:t>
      </w:r>
      <w:r w:rsidR="005968C1" w:rsidRPr="00847242">
        <w:rPr>
          <w:rFonts w:ascii="AL-Mohanad" w:hAnsi="AL-Mohanad" w:cs="Mosawi"/>
          <w:color w:val="000000" w:themeColor="text1"/>
          <w:sz w:val="27"/>
          <w:szCs w:val="22"/>
          <w:rtl/>
          <w:lang w:bidi="ar-LB"/>
        </w:rPr>
        <w:t>×</w:t>
      </w:r>
      <w:r w:rsidRPr="00847242">
        <w:rPr>
          <w:rFonts w:ascii="AL-Mohanad" w:hAnsi="AL-Mohanad"/>
          <w:color w:val="000000" w:themeColor="text1"/>
          <w:sz w:val="27"/>
          <w:rtl/>
          <w:lang w:bidi="ar-LB"/>
        </w:rPr>
        <w:t xml:space="preserve"> بالاسم، ويلعنه. ثمّ بعد أن عاد من سفره أخبر جميع الناس مرّة</w:t>
      </w:r>
      <w:r w:rsidR="001C72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أخرى بهذا الخبر، ثمّ ذكر لهم أنّ الإمام</w:t>
      </w:r>
      <w:r w:rsidR="001C72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ي</w:t>
      </w:r>
      <w:r w:rsidR="001C72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ن الحسن والحسين</w:t>
      </w:r>
      <w:r w:rsidR="005968C1" w:rsidRPr="00847242">
        <w:rPr>
          <w:rFonts w:ascii="AL-Mohanad" w:hAnsi="AL-Mohanad" w:cs="Mosawi" w:hint="cs"/>
          <w:color w:val="000000" w:themeColor="text1"/>
          <w:sz w:val="27"/>
          <w:szCs w:val="22"/>
          <w:rtl/>
          <w:lang w:bidi="ar-LB"/>
        </w:rPr>
        <w:t>’</w:t>
      </w:r>
      <w:r w:rsidRPr="00847242">
        <w:rPr>
          <w:rFonts w:ascii="AL-Mohanad" w:hAnsi="AL-Mohanad"/>
          <w:color w:val="000000" w:themeColor="text1"/>
          <w:sz w:val="27"/>
          <w:rtl/>
          <w:lang w:bidi="ar-LB"/>
        </w:rPr>
        <w:t xml:space="preserve"> هما أطيب وأطهر عترته وخيار ذريّته. وكذا الدعاء الذي دعا به الرسول</w:t>
      </w:r>
      <w:r w:rsidR="001C72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حيث دعا أن تكون الشهادة مباركة للإمام الحسين</w:t>
      </w:r>
      <w:r w:rsidR="005968C1" w:rsidRPr="00847242">
        <w:rPr>
          <w:rFonts w:ascii="AL-Mohanad" w:hAnsi="AL-Mohanad" w:cs="Mosawi"/>
          <w:color w:val="000000" w:themeColor="text1"/>
          <w:sz w:val="27"/>
          <w:szCs w:val="22"/>
          <w:rtl/>
          <w:lang w:bidi="ar-LB"/>
        </w:rPr>
        <w:t>×</w:t>
      </w:r>
      <w:r w:rsidRPr="00847242">
        <w:rPr>
          <w:rFonts w:ascii="AL-Mohanad" w:hAnsi="AL-Mohanad"/>
          <w:color w:val="000000" w:themeColor="text1"/>
          <w:sz w:val="27"/>
          <w:rtl/>
          <w:lang w:bidi="ar-LB"/>
        </w:rPr>
        <w:t>، وذلّة وهواناً على قاتليه</w:t>
      </w:r>
      <w:r w:rsidR="001C72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 وما هذا البيان من نبيّ الإسلام</w:t>
      </w:r>
      <w:r w:rsidR="005968C1" w:rsidRPr="00847242">
        <w:rPr>
          <w:rFonts w:ascii="AL-Mohanad" w:hAnsi="AL-Mohanad" w:cs="Mosawi"/>
          <w:color w:val="000000" w:themeColor="text1"/>
          <w:sz w:val="27"/>
          <w:szCs w:val="22"/>
          <w:rtl/>
          <w:lang w:bidi="ar-LB"/>
        </w:rPr>
        <w:t>|</w:t>
      </w:r>
      <w:r w:rsidRPr="00847242">
        <w:rPr>
          <w:rFonts w:ascii="AL-Mohanad" w:hAnsi="AL-Mohanad"/>
          <w:color w:val="000000" w:themeColor="text1"/>
          <w:sz w:val="27"/>
          <w:rtl/>
          <w:lang w:bidi="ar-LB"/>
        </w:rPr>
        <w:t xml:space="preserve"> إلاّ إعلانٌ لأحقّي</w:t>
      </w:r>
      <w:r w:rsidR="001C72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ة الإمام الحسين</w:t>
      </w:r>
      <w:r w:rsidR="005968C1" w:rsidRPr="00847242">
        <w:rPr>
          <w:rFonts w:ascii="AL-Mohanad" w:hAnsi="AL-Mohanad" w:cs="Mosawi"/>
          <w:color w:val="000000" w:themeColor="text1"/>
          <w:sz w:val="27"/>
          <w:szCs w:val="22"/>
          <w:rtl/>
          <w:lang w:bidi="ar-LB"/>
        </w:rPr>
        <w:t>×</w:t>
      </w:r>
      <w:r w:rsidRPr="00847242">
        <w:rPr>
          <w:rFonts w:ascii="AL-Mohanad" w:hAnsi="AL-Mohanad"/>
          <w:color w:val="000000" w:themeColor="text1"/>
          <w:sz w:val="27"/>
          <w:rtl/>
          <w:lang w:bidi="ar-LB"/>
        </w:rPr>
        <w:t xml:space="preserve"> وأهلي</w:t>
      </w:r>
      <w:r w:rsidR="001C7211" w:rsidRPr="00847242">
        <w:rPr>
          <w:rFonts w:ascii="AL-Mohanad" w:hAnsi="AL-Mohanad" w:hint="cs"/>
          <w:color w:val="000000" w:themeColor="text1"/>
          <w:sz w:val="27"/>
          <w:rtl/>
          <w:lang w:bidi="ar-LB"/>
        </w:rPr>
        <w:t>ّ</w:t>
      </w:r>
      <w:r w:rsidRPr="00847242">
        <w:rPr>
          <w:rFonts w:ascii="AL-Mohanad" w:hAnsi="AL-Mohanad"/>
          <w:color w:val="000000" w:themeColor="text1"/>
          <w:sz w:val="27"/>
          <w:rtl/>
          <w:lang w:bidi="ar-LB"/>
        </w:rPr>
        <w:t xml:space="preserve">ته في هذه الثورة، وسلبٌ للشرعيّة عن شخص يزيد وأصحابه. </w:t>
      </w:r>
    </w:p>
    <w:p w:rsidR="00BA77D1" w:rsidRPr="00847242" w:rsidRDefault="001C7211" w:rsidP="001C7211">
      <w:pPr>
        <w:tabs>
          <w:tab w:val="left" w:pos="5670"/>
        </w:tabs>
        <w:rPr>
          <w:rFonts w:ascii="AL-Mohanad" w:hAnsi="AL-Mohanad"/>
          <w:color w:val="000000" w:themeColor="text1"/>
          <w:sz w:val="27"/>
          <w:rtl/>
        </w:rPr>
      </w:pPr>
      <w:r w:rsidRPr="00847242">
        <w:rPr>
          <w:rFonts w:ascii="AL-Mohanad" w:hAnsi="AL-Mohanad" w:hint="cs"/>
          <w:color w:val="000000" w:themeColor="text1"/>
          <w:sz w:val="27"/>
          <w:rtl/>
        </w:rPr>
        <w:t>و</w:t>
      </w:r>
      <w:r w:rsidR="00BA77D1" w:rsidRPr="00847242">
        <w:rPr>
          <w:rFonts w:ascii="AL-Mohanad" w:hAnsi="AL-Mohanad"/>
          <w:color w:val="000000" w:themeColor="text1"/>
          <w:sz w:val="27"/>
          <w:rtl/>
        </w:rPr>
        <w:t xml:space="preserve">مضافاً </w:t>
      </w:r>
      <w:r w:rsidRPr="00847242">
        <w:rPr>
          <w:rFonts w:ascii="AL-Mohanad" w:hAnsi="AL-Mohanad" w:hint="cs"/>
          <w:color w:val="000000" w:themeColor="text1"/>
          <w:sz w:val="27"/>
          <w:rtl/>
        </w:rPr>
        <w:t xml:space="preserve">إلى </w:t>
      </w:r>
      <w:r w:rsidR="00BA77D1" w:rsidRPr="00847242">
        <w:rPr>
          <w:rFonts w:ascii="AL-Mohanad" w:hAnsi="AL-Mohanad"/>
          <w:color w:val="000000" w:themeColor="text1"/>
          <w:sz w:val="27"/>
          <w:rtl/>
        </w:rPr>
        <w:t>ذلك فقد وصّى النبي</w:t>
      </w:r>
      <w:r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 المسلمين بأن يعملوا على حماية الإمام </w:t>
      </w:r>
      <w:r w:rsidR="00BA77D1" w:rsidRPr="00847242">
        <w:rPr>
          <w:rFonts w:ascii="AL-Mohanad" w:hAnsi="AL-Mohanad"/>
          <w:color w:val="000000" w:themeColor="text1"/>
          <w:sz w:val="27"/>
          <w:rtl/>
        </w:rPr>
        <w:lastRenderedPageBreak/>
        <w:t>الحسين</w:t>
      </w:r>
      <w:r w:rsidR="005968C1" w:rsidRPr="00847242">
        <w:rPr>
          <w:rFonts w:ascii="AL-Mohanad" w:hAnsi="AL-Mohanad" w:cs="Mosawi"/>
          <w:color w:val="000000" w:themeColor="text1"/>
          <w:sz w:val="27"/>
          <w:szCs w:val="22"/>
          <w:rtl/>
        </w:rPr>
        <w:t>×</w:t>
      </w:r>
      <w:r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 وأن يقوموا بنصرته</w:t>
      </w:r>
      <w:r w:rsidRPr="00847242">
        <w:rPr>
          <w:rFonts w:ascii="AL-Mohanad" w:hAnsi="AL-Mohanad" w:hint="cs"/>
          <w:color w:val="000000" w:themeColor="text1"/>
          <w:sz w:val="27"/>
          <w:rtl/>
        </w:rPr>
        <w:t>،</w:t>
      </w:r>
      <w:r w:rsidR="00BA77D1" w:rsidRPr="00847242">
        <w:rPr>
          <w:rFonts w:ascii="AL-Mohanad" w:hAnsi="AL-Mohanad"/>
          <w:color w:val="000000" w:themeColor="text1"/>
          <w:sz w:val="27"/>
          <w:rtl/>
        </w:rPr>
        <w:t xml:space="preserve"> حيث ورد عن أنس بن الحارث أنّه قال: سَمِعْتُ النَّبِيَّ</w:t>
      </w:r>
      <w:r w:rsidR="005968C1" w:rsidRPr="00847242">
        <w:rPr>
          <w:rFonts w:ascii="AL-Mohanad" w:hAnsi="AL-Mohanad" w:cs="Mosawi"/>
          <w:color w:val="000000" w:themeColor="text1"/>
          <w:sz w:val="27"/>
          <w:szCs w:val="22"/>
          <w:rtl/>
        </w:rPr>
        <w:t>|</w:t>
      </w:r>
      <w:r w:rsidR="00BA77D1" w:rsidRPr="00847242">
        <w:rPr>
          <w:rFonts w:ascii="AL-Mohanad" w:hAnsi="AL-Mohanad"/>
          <w:color w:val="000000" w:themeColor="text1"/>
          <w:sz w:val="27"/>
          <w:rtl/>
        </w:rPr>
        <w:t xml:space="preserve"> يَقُولُ: إِنَّ ابْنِي هَذَا ـ يَعْنِي الْحُسَيْنَ ـ يُقْتَلُ بِأَرْضٍ مِنَ الْعِرَاقِ، فَمَنْ أَدْرَكَهُ مِنْكُمْ فَلْيَنْصُرْهُ... فَقُتِلَ أَنَس بن الحارث مَعَ الْحُسَيْنِ</w:t>
      </w:r>
      <w:r w:rsidR="005968C1" w:rsidRPr="00847242">
        <w:rPr>
          <w:rFonts w:ascii="AL-Mohanad" w:hAnsi="AL-Mohanad" w:cs="Mosawi"/>
          <w:color w:val="000000" w:themeColor="text1"/>
          <w:sz w:val="27"/>
          <w:szCs w:val="22"/>
          <w:rtl/>
        </w:rPr>
        <w:t>×</w:t>
      </w:r>
      <w:r w:rsidR="00BA77D1" w:rsidRPr="00847242">
        <w:rPr>
          <w:rFonts w:ascii="AL-Mohanad" w:hAnsi="AL-Mohanad"/>
          <w:color w:val="000000" w:themeColor="text1"/>
          <w:sz w:val="27"/>
          <w:vertAlign w:val="superscript"/>
          <w:rtl/>
        </w:rPr>
        <w:t>(</w:t>
      </w:r>
      <w:r w:rsidR="00BA77D1" w:rsidRPr="00847242">
        <w:rPr>
          <w:rFonts w:ascii="AL-Mohanad" w:hAnsi="AL-Mohanad"/>
          <w:color w:val="000000" w:themeColor="text1"/>
          <w:sz w:val="27"/>
          <w:vertAlign w:val="superscript"/>
          <w:rtl/>
        </w:rPr>
        <w:endnoteReference w:id="349"/>
      </w:r>
      <w:r w:rsidR="00BA77D1" w:rsidRPr="00847242">
        <w:rPr>
          <w:rFonts w:ascii="AL-Mohanad" w:hAnsi="AL-Mohanad"/>
          <w:color w:val="000000" w:themeColor="text1"/>
          <w:sz w:val="27"/>
          <w:vertAlign w:val="superscript"/>
          <w:rtl/>
        </w:rPr>
        <w:t>)</w:t>
      </w:r>
      <w:r w:rsidR="00BA77D1" w:rsidRPr="00847242">
        <w:rPr>
          <w:rFonts w:ascii="AL-Mohanad" w:hAnsi="AL-Mohanad"/>
          <w:color w:val="000000" w:themeColor="text1"/>
          <w:sz w:val="27"/>
          <w:rtl/>
        </w:rPr>
        <w:t>.</w:t>
      </w:r>
    </w:p>
    <w:p w:rsidR="00BA77D1" w:rsidRPr="00847242" w:rsidRDefault="00BA77D1" w:rsidP="00BA77D1">
      <w:pPr>
        <w:tabs>
          <w:tab w:val="left" w:pos="5670"/>
        </w:tabs>
        <w:rPr>
          <w:rFonts w:ascii="AL-Mohanad" w:hAnsi="AL-Mohanad"/>
          <w:color w:val="000000" w:themeColor="text1"/>
          <w:sz w:val="27"/>
          <w:rtl/>
        </w:rPr>
      </w:pPr>
    </w:p>
    <w:p w:rsidR="00BA77D1" w:rsidRPr="00847242" w:rsidRDefault="00BA77D1" w:rsidP="00BA77D1">
      <w:pPr>
        <w:pStyle w:val="31"/>
        <w:rPr>
          <w:color w:val="000000" w:themeColor="text1"/>
          <w:rtl/>
        </w:rPr>
      </w:pPr>
      <w:r w:rsidRPr="00847242">
        <w:rPr>
          <w:color w:val="000000" w:themeColor="text1"/>
          <w:rtl/>
        </w:rPr>
        <w:t>ب</w:t>
      </w:r>
      <w:r w:rsidRPr="00847242">
        <w:rPr>
          <w:rFonts w:hint="cs"/>
          <w:color w:val="000000" w:themeColor="text1"/>
          <w:rtl/>
        </w:rPr>
        <w:t xml:space="preserve"> ـ</w:t>
      </w:r>
      <w:r w:rsidRPr="00847242">
        <w:rPr>
          <w:color w:val="000000" w:themeColor="text1"/>
          <w:rtl/>
        </w:rPr>
        <w:t xml:space="preserve"> إضفاء الشرعيّة على الثورة بعد وقوعها</w:t>
      </w:r>
      <w:r w:rsidRPr="00847242">
        <w:rPr>
          <w:rFonts w:hint="cs"/>
          <w:color w:val="000000" w:themeColor="text1"/>
          <w:rtl/>
          <w:lang w:val="en-US"/>
        </w:rPr>
        <w:t xml:space="preserve"> ــــــ</w:t>
      </w:r>
    </w:p>
    <w:p w:rsidR="00BA77D1" w:rsidRPr="00847242" w:rsidRDefault="00BA77D1" w:rsidP="001C7211">
      <w:pPr>
        <w:tabs>
          <w:tab w:val="left" w:pos="5670"/>
        </w:tabs>
        <w:rPr>
          <w:rFonts w:ascii="AL-Mohanad" w:hAnsi="AL-Mohanad"/>
          <w:color w:val="000000" w:themeColor="text1"/>
          <w:sz w:val="27"/>
          <w:rtl/>
        </w:rPr>
      </w:pPr>
      <w:r w:rsidRPr="00847242">
        <w:rPr>
          <w:rFonts w:ascii="AL-Mohanad" w:hAnsi="AL-Mohanad"/>
          <w:color w:val="000000" w:themeColor="text1"/>
          <w:sz w:val="27"/>
          <w:rtl/>
        </w:rPr>
        <w:t>لقد سعى أهل بيت العصمة وأئمّة الهدى</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في السنوات التي أعقبت حادثة كربلاء ـ وبطرق</w:t>
      </w:r>
      <w:r w:rsidR="001C7211" w:rsidRPr="00847242">
        <w:rPr>
          <w:rFonts w:ascii="AL-Mohanad" w:hAnsi="AL-Mohanad" w:hint="cs"/>
          <w:color w:val="000000" w:themeColor="text1"/>
          <w:sz w:val="27"/>
          <w:rtl/>
        </w:rPr>
        <w:t>ٍ</w:t>
      </w:r>
      <w:r w:rsidRPr="00847242">
        <w:rPr>
          <w:rFonts w:ascii="AL-Mohanad" w:hAnsi="AL-Mohanad"/>
          <w:color w:val="000000" w:themeColor="text1"/>
          <w:sz w:val="27"/>
          <w:rtl/>
        </w:rPr>
        <w:t xml:space="preserve"> مختلفة ـ إلى إبراز الشرعيّة التي كان يتمتّع بها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قيامه، وأنّه كان صاحب حقّ</w:t>
      </w:r>
      <w:r w:rsidR="001C7211" w:rsidRPr="00847242">
        <w:rPr>
          <w:rFonts w:ascii="AL-Mohanad" w:hAnsi="AL-Mohanad" w:hint="cs"/>
          <w:color w:val="000000" w:themeColor="text1"/>
          <w:sz w:val="27"/>
          <w:rtl/>
        </w:rPr>
        <w:t>ٍ</w:t>
      </w:r>
      <w:r w:rsidR="001C7211" w:rsidRPr="00847242">
        <w:rPr>
          <w:rFonts w:ascii="AL-Mohanad" w:hAnsi="AL-Mohanad"/>
          <w:color w:val="000000" w:themeColor="text1"/>
          <w:sz w:val="27"/>
          <w:rtl/>
        </w:rPr>
        <w:t xml:space="preserve"> في ذلك. وعلى هذا الأساس نجد</w:t>
      </w:r>
      <w:r w:rsidRPr="00847242">
        <w:rPr>
          <w:rFonts w:ascii="AL-Mohanad" w:hAnsi="AL-Mohanad"/>
          <w:color w:val="000000" w:themeColor="text1"/>
          <w:sz w:val="27"/>
          <w:rtl/>
        </w:rPr>
        <w:t>هم اعتبروا أنّ شرعيّة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ليست إلاّ شرعيّة أمير المؤمنين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وشرعيّة النبي</w:t>
      </w:r>
      <w:r w:rsidR="001C7211"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وفي المقابل فإنّ عدم شرعيّة يزيد هي امتداد لعدم شرعيّة معاوية</w:t>
      </w:r>
      <w:r w:rsidR="001C7211"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قبله أبي سفيان</w:t>
      </w:r>
      <w:r w:rsidR="001C7211"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عبّر الإمام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إحدى رواياته عن هذا الأمر صراحة</w:t>
      </w:r>
      <w:r w:rsidR="001C7211"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قال: إِنَّا وَآلَ أَبِي سُفْيَانَ أَهْلُ ب</w:t>
      </w:r>
      <w:r w:rsidR="001C7211" w:rsidRPr="00847242">
        <w:rPr>
          <w:rFonts w:ascii="AL-Mohanad" w:hAnsi="AL-Mohanad"/>
          <w:color w:val="000000" w:themeColor="text1"/>
          <w:sz w:val="27"/>
          <w:rtl/>
        </w:rPr>
        <w:t>َيْتَيْنِ تَعَادَيْنَا فِي الل</w:t>
      </w:r>
      <w:r w:rsidRPr="00847242">
        <w:rPr>
          <w:rFonts w:ascii="AL-Mohanad" w:hAnsi="AL-Mohanad"/>
          <w:color w:val="000000" w:themeColor="text1"/>
          <w:sz w:val="27"/>
          <w:rtl/>
        </w:rPr>
        <w:t>هِ</w:t>
      </w:r>
      <w:r w:rsidR="001C7211" w:rsidRPr="00847242">
        <w:rPr>
          <w:rFonts w:ascii="AL-Mohanad" w:hAnsi="AL-Mohanad" w:hint="cs"/>
          <w:color w:val="000000" w:themeColor="text1"/>
          <w:sz w:val="27"/>
          <w:rtl/>
        </w:rPr>
        <w:t>؛</w:t>
      </w:r>
      <w:r w:rsidR="001C7211" w:rsidRPr="00847242">
        <w:rPr>
          <w:rFonts w:ascii="AL-Mohanad" w:hAnsi="AL-Mohanad"/>
          <w:color w:val="000000" w:themeColor="text1"/>
          <w:sz w:val="27"/>
          <w:rtl/>
        </w:rPr>
        <w:t xml:space="preserve"> قُلْنَا: صَدَقَ اللهُ، وقَالُوا: كَذَبَ الل</w:t>
      </w:r>
      <w:r w:rsidRPr="00847242">
        <w:rPr>
          <w:rFonts w:ascii="AL-Mohanad" w:hAnsi="AL-Mohanad"/>
          <w:color w:val="000000" w:themeColor="text1"/>
          <w:sz w:val="27"/>
          <w:rtl/>
        </w:rPr>
        <w:t>هُ</w:t>
      </w:r>
      <w:r w:rsidR="001C7211" w:rsidRPr="00847242">
        <w:rPr>
          <w:rFonts w:ascii="AL-Mohanad" w:hAnsi="AL-Mohanad" w:hint="cs"/>
          <w:color w:val="000000" w:themeColor="text1"/>
          <w:sz w:val="27"/>
          <w:rtl/>
        </w:rPr>
        <w:t>؛</w:t>
      </w:r>
      <w:r w:rsidRPr="00847242">
        <w:rPr>
          <w:rFonts w:ascii="AL-Mohanad" w:hAnsi="AL-Mohanad"/>
          <w:color w:val="000000" w:themeColor="text1"/>
          <w:sz w:val="27"/>
          <w:rtl/>
        </w:rPr>
        <w:t xml:space="preserve"> قَاتَلَ أَبُو سُفْيَانَ </w:t>
      </w:r>
      <w:r w:rsidR="001C7211" w:rsidRPr="00847242">
        <w:rPr>
          <w:rFonts w:ascii="AL-Mohanad" w:hAnsi="AL-Mohanad"/>
          <w:color w:val="000000" w:themeColor="text1"/>
          <w:sz w:val="27"/>
          <w:rtl/>
        </w:rPr>
        <w:t>رَسُولَ الل</w:t>
      </w:r>
      <w:r w:rsidRPr="00847242">
        <w:rPr>
          <w:rFonts w:ascii="AL-Mohanad" w:hAnsi="AL-Mohanad"/>
          <w:color w:val="000000" w:themeColor="text1"/>
          <w:sz w:val="27"/>
          <w:rtl/>
        </w:rPr>
        <w:t>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وقَاتَلَ مُعَاوِيَةُ عَلِيَّ بْنَ أَبِي طَالِبٍ، وقَاتَلَ يَزِيدُ بْنُ مُعَاوِيَةَ الْحُسَيْنَ بْنَ عَلِيٍّ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والسُّفْيَانِيُّ يُقَاتِلُ الْقَائِمَ عَجَّلَ الله فَرَجَهُ</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5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597C94" w:rsidRPr="00847242" w:rsidRDefault="00BA77D1" w:rsidP="001C7211">
      <w:pPr>
        <w:tabs>
          <w:tab w:val="left" w:pos="5670"/>
        </w:tabs>
        <w:rPr>
          <w:rFonts w:ascii="AL-Mohanad" w:hAnsi="AL-Mohanad"/>
          <w:color w:val="000000" w:themeColor="text1"/>
          <w:sz w:val="27"/>
          <w:rtl/>
        </w:rPr>
      </w:pPr>
      <w:r w:rsidRPr="00847242">
        <w:rPr>
          <w:rFonts w:ascii="AL-Mohanad" w:hAnsi="AL-Mohanad"/>
          <w:color w:val="000000" w:themeColor="text1"/>
          <w:sz w:val="27"/>
          <w:rtl/>
        </w:rPr>
        <w:t>لقد وضع الإمام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يزيد في هذه الرواية في مصافِّ أفراد من قبيل</w:t>
      </w:r>
      <w:r w:rsidR="001C7211" w:rsidRPr="00847242">
        <w:rPr>
          <w:rFonts w:ascii="AL-Mohanad" w:hAnsi="AL-Mohanad" w:hint="cs"/>
          <w:color w:val="000000" w:themeColor="text1"/>
          <w:sz w:val="27"/>
          <w:rtl/>
        </w:rPr>
        <w:t>:</w:t>
      </w:r>
      <w:r w:rsidRPr="00847242">
        <w:rPr>
          <w:rFonts w:ascii="AL-Mohanad" w:hAnsi="AL-Mohanad"/>
          <w:color w:val="000000" w:themeColor="text1"/>
          <w:sz w:val="27"/>
          <w:rtl/>
        </w:rPr>
        <w:t xml:space="preserve"> أبي سفيان</w:t>
      </w:r>
      <w:r w:rsidR="001C7211" w:rsidRPr="00847242">
        <w:rPr>
          <w:rFonts w:ascii="AL-Mohanad" w:hAnsi="AL-Mohanad" w:hint="cs"/>
          <w:color w:val="000000" w:themeColor="text1"/>
          <w:sz w:val="27"/>
          <w:rtl/>
        </w:rPr>
        <w:t xml:space="preserve">، </w:t>
      </w:r>
      <w:r w:rsidRPr="00847242">
        <w:rPr>
          <w:rFonts w:ascii="AL-Mohanad" w:hAnsi="AL-Mohanad"/>
          <w:color w:val="000000" w:themeColor="text1"/>
          <w:sz w:val="27"/>
          <w:rtl/>
        </w:rPr>
        <w:t>ومعاوية</w:t>
      </w:r>
      <w:r w:rsidR="001C721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والسفيانيّ</w:t>
      </w:r>
      <w:r w:rsidR="001C7211"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وكلّ واحد منهم بادر في عصره ـ أو سيبادر ـ إلى محاربة حجّة الله على الأرض</w:t>
      </w:r>
      <w:r w:rsidR="001C7211" w:rsidRPr="00847242">
        <w:rPr>
          <w:rFonts w:ascii="AL-Mohanad" w:hAnsi="AL-Mohanad" w:hint="cs"/>
          <w:color w:val="000000" w:themeColor="text1"/>
          <w:sz w:val="27"/>
          <w:rtl/>
        </w:rPr>
        <w:t>.</w:t>
      </w:r>
      <w:r w:rsidRPr="00847242">
        <w:rPr>
          <w:rFonts w:ascii="AL-Mohanad" w:hAnsi="AL-Mohanad"/>
          <w:color w:val="000000" w:themeColor="text1"/>
          <w:sz w:val="27"/>
          <w:rtl/>
        </w:rPr>
        <w:t xml:space="preserve"> وفي المقابل جعل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زمرة م</w:t>
      </w:r>
      <w:r w:rsidR="001C7211" w:rsidRPr="00847242">
        <w:rPr>
          <w:rFonts w:ascii="AL-Mohanad" w:hAnsi="AL-Mohanad" w:hint="cs"/>
          <w:color w:val="000000" w:themeColor="text1"/>
          <w:sz w:val="27"/>
          <w:rtl/>
        </w:rPr>
        <w:t>َ</w:t>
      </w:r>
      <w:r w:rsidRPr="00847242">
        <w:rPr>
          <w:rFonts w:ascii="AL-Mohanad" w:hAnsi="AL-Mohanad"/>
          <w:color w:val="000000" w:themeColor="text1"/>
          <w:sz w:val="27"/>
          <w:rtl/>
        </w:rPr>
        <w:t>ن</w:t>
      </w:r>
      <w:r w:rsidR="001C7211" w:rsidRPr="00847242">
        <w:rPr>
          <w:rFonts w:ascii="AL-Mohanad" w:hAnsi="AL-Mohanad" w:hint="cs"/>
          <w:color w:val="000000" w:themeColor="text1"/>
          <w:sz w:val="27"/>
          <w:rtl/>
        </w:rPr>
        <w:t>ْ</w:t>
      </w:r>
      <w:r w:rsidRPr="00847242">
        <w:rPr>
          <w:rFonts w:ascii="AL-Mohanad" w:hAnsi="AL-Mohanad"/>
          <w:color w:val="000000" w:themeColor="text1"/>
          <w:sz w:val="27"/>
          <w:rtl/>
        </w:rPr>
        <w:t xml:space="preserve"> اختارهم الله عزّ</w:t>
      </w:r>
      <w:r w:rsidR="001C721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وجلّ</w:t>
      </w:r>
      <w:r w:rsidR="001C7211" w:rsidRPr="00847242">
        <w:rPr>
          <w:rFonts w:ascii="AL-Mohanad" w:hAnsi="AL-Mohanad" w:hint="cs"/>
          <w:color w:val="000000" w:themeColor="text1"/>
          <w:sz w:val="27"/>
          <w:rtl/>
        </w:rPr>
        <w:t>َ</w:t>
      </w:r>
      <w:r w:rsidRPr="00847242">
        <w:rPr>
          <w:rFonts w:ascii="AL-Mohanad" w:hAnsi="AL-Mohanad"/>
          <w:color w:val="000000" w:themeColor="text1"/>
          <w:sz w:val="27"/>
          <w:rtl/>
        </w:rPr>
        <w:t xml:space="preserve"> حُكّاماً على الناس. وهذا نفسه عبارة عن سند</w:t>
      </w:r>
      <w:r w:rsidR="001C7211" w:rsidRPr="00847242">
        <w:rPr>
          <w:rFonts w:ascii="AL-Mohanad" w:hAnsi="AL-Mohanad" w:hint="cs"/>
          <w:color w:val="000000" w:themeColor="text1"/>
          <w:sz w:val="27"/>
          <w:rtl/>
        </w:rPr>
        <w:t>ٍ</w:t>
      </w:r>
      <w:r w:rsidRPr="00847242">
        <w:rPr>
          <w:rFonts w:ascii="AL-Mohanad" w:hAnsi="AL-Mohanad"/>
          <w:color w:val="000000" w:themeColor="text1"/>
          <w:sz w:val="27"/>
          <w:rtl/>
        </w:rPr>
        <w:t xml:space="preserve"> قطعيّ على عدم شرعيّة يزيد، وعلى الشرعيّة المطلقة للإمام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قيامه، حيث أضفى الإمام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الشرعيّة على الثورة الحسينيّة من خلال هذا البيان</w:t>
      </w:r>
      <w:r w:rsidR="001C7211"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001C7211" w:rsidRPr="00847242">
        <w:rPr>
          <w:rFonts w:ascii="AL-Mohanad" w:hAnsi="AL-Mohanad" w:hint="cs"/>
          <w:color w:val="000000" w:themeColor="text1"/>
          <w:sz w:val="27"/>
          <w:rtl/>
        </w:rPr>
        <w:t>أظهره</w:t>
      </w:r>
      <w:r w:rsidR="00597C94" w:rsidRPr="00847242">
        <w:rPr>
          <w:rFonts w:ascii="AL-Mohanad" w:hAnsi="AL-Mohanad"/>
          <w:color w:val="000000" w:themeColor="text1"/>
          <w:sz w:val="27"/>
          <w:rtl/>
        </w:rPr>
        <w:t xml:space="preserve"> للناس بوضوح.</w:t>
      </w:r>
    </w:p>
    <w:p w:rsidR="00BA77D1" w:rsidRPr="00847242" w:rsidRDefault="00BA77D1" w:rsidP="001C7211">
      <w:pPr>
        <w:tabs>
          <w:tab w:val="left" w:pos="5670"/>
        </w:tabs>
        <w:rPr>
          <w:rFonts w:ascii="AL-Mohanad" w:hAnsi="AL-Mohanad"/>
          <w:color w:val="000000" w:themeColor="text1"/>
          <w:sz w:val="27"/>
          <w:rtl/>
        </w:rPr>
      </w:pPr>
      <w:r w:rsidRPr="00847242">
        <w:rPr>
          <w:rFonts w:ascii="AL-Mohanad" w:hAnsi="AL-Mohanad"/>
          <w:color w:val="000000" w:themeColor="text1"/>
          <w:sz w:val="27"/>
          <w:rtl/>
        </w:rPr>
        <w:t>ومن جملة ما يطرح في باب إضفاء صبغة الشرعيّة على الثورة الحسينيّة في السنوات التي تعقبها هو الزيارات المنقولة عن الأئمّة المعصومين</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في المواطن والأيّام الخاصّة؛ وذلك من أجل التذكير بواقعة كربلاء</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وتداعي حقانيّة الثورة الحسينيّة في أذهان عامّة الناس، وهي المعروفة بعنوان </w:t>
      </w:r>
      <w:r w:rsidRPr="00847242">
        <w:rPr>
          <w:rFonts w:hint="eastAsia"/>
          <w:color w:val="000000" w:themeColor="text1"/>
          <w:sz w:val="27"/>
          <w:rtl/>
        </w:rPr>
        <w:t>«</w:t>
      </w:r>
      <w:r w:rsidRPr="00847242">
        <w:rPr>
          <w:rFonts w:ascii="AL-Mohanad" w:hAnsi="AL-Mohanad"/>
          <w:color w:val="000000" w:themeColor="text1"/>
          <w:sz w:val="27"/>
          <w:rtl/>
        </w:rPr>
        <w:t>الزيارات المأثورة</w:t>
      </w:r>
      <w:r w:rsidRPr="00847242">
        <w:rPr>
          <w:rFonts w:hint="eastAsia"/>
          <w:color w:val="000000" w:themeColor="text1"/>
          <w:sz w:val="27"/>
          <w:rtl/>
        </w:rPr>
        <w:t>»</w:t>
      </w:r>
      <w:r w:rsidRPr="00847242">
        <w:rPr>
          <w:rFonts w:ascii="AL-Mohanad" w:hAnsi="AL-Mohanad"/>
          <w:color w:val="000000" w:themeColor="text1"/>
          <w:sz w:val="27"/>
          <w:rtl/>
        </w:rPr>
        <w:t>، وقد ورد فيها: جَاهَدْتَ فِي سَبِيلِ الله</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5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w:t>
      </w:r>
      <w:r w:rsidR="00597C94" w:rsidRPr="00847242">
        <w:rPr>
          <w:rFonts w:ascii="AL-Mohanad" w:hAnsi="AL-Mohanad"/>
          <w:color w:val="000000" w:themeColor="text1"/>
          <w:sz w:val="27"/>
          <w:rtl/>
        </w:rPr>
        <w:t>الل</w:t>
      </w:r>
      <w:r w:rsidRPr="00847242">
        <w:rPr>
          <w:rFonts w:ascii="AL-Mohanad" w:hAnsi="AL-Mohanad"/>
          <w:color w:val="000000" w:themeColor="text1"/>
          <w:sz w:val="27"/>
          <w:rtl/>
        </w:rPr>
        <w:t xml:space="preserve">هُمَّ صَلِّ عَلَى الإِمَامِ الشَّهِيدِ... السيد القائد... الْوَصِيِّ الْخَلِيفَةِ </w:t>
      </w:r>
      <w:r w:rsidRPr="00847242">
        <w:rPr>
          <w:rFonts w:ascii="AL-Mohanad" w:hAnsi="AL-Mohanad"/>
          <w:color w:val="000000" w:themeColor="text1"/>
          <w:sz w:val="27"/>
          <w:rtl/>
        </w:rPr>
        <w:lastRenderedPageBreak/>
        <w:t>الإِمَامِ..</w:t>
      </w:r>
      <w:r w:rsidR="00597C94" w:rsidRPr="00847242">
        <w:rPr>
          <w:rFonts w:ascii="AL-Mohanad" w:hAnsi="AL-Mohanad"/>
          <w:color w:val="000000" w:themeColor="text1"/>
          <w:sz w:val="27"/>
          <w:rtl/>
        </w:rPr>
        <w:t>. الل</w:t>
      </w:r>
      <w:r w:rsidRPr="00847242">
        <w:rPr>
          <w:rFonts w:ascii="AL-Mohanad" w:hAnsi="AL-Mohanad"/>
          <w:color w:val="000000" w:themeColor="text1"/>
          <w:sz w:val="27"/>
          <w:rtl/>
        </w:rPr>
        <w:t>هُمَّ صَلِّ عَلَى سَيِّدِي ومَوْلايَ... يَدْعُو الْعِبَادَ إِلَيْكَ</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ويَدُلُّهُمْ عَلَيْكَ</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وقَامَ بَيْنَ يَدَيْكَ</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597C94" w:rsidRPr="00847242">
        <w:rPr>
          <w:rFonts w:ascii="AL-Mohanad" w:hAnsi="AL-Mohanad"/>
          <w:color w:val="000000" w:themeColor="text1"/>
          <w:sz w:val="27"/>
          <w:rtl/>
        </w:rPr>
        <w:t>يَهْدِمُ الْجَوْرَ بِالصَّوَابِ</w:t>
      </w:r>
      <w:r w:rsidRPr="00847242">
        <w:rPr>
          <w:rFonts w:ascii="AL-Mohanad" w:hAnsi="AL-Mohanad"/>
          <w:color w:val="000000" w:themeColor="text1"/>
          <w:sz w:val="27"/>
          <w:rtl/>
        </w:rPr>
        <w:t>... جَاهَدَ فِي</w:t>
      </w:r>
      <w:r w:rsidR="00597C94" w:rsidRPr="00847242">
        <w:rPr>
          <w:rFonts w:ascii="AL-Mohanad" w:hAnsi="AL-Mohanad"/>
          <w:color w:val="000000" w:themeColor="text1"/>
          <w:sz w:val="27"/>
          <w:rtl/>
        </w:rPr>
        <w:t>كَ الْمُنَافِقِينَ والْكُفَّارَ</w:t>
      </w:r>
      <w:r w:rsidRPr="00847242">
        <w:rPr>
          <w:rFonts w:ascii="AL-Mohanad" w:hAnsi="AL-Mohanad"/>
          <w:color w:val="000000" w:themeColor="text1"/>
          <w:sz w:val="27"/>
          <w:rtl/>
        </w:rPr>
        <w:t>...</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فَقَتَلُوهُ بِالْعَمْدِ الْمُعْتَمَدِ</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قَتَلُوهُ عَلَى الإِيمَانِ</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وأَطَاعُوا فِي قَتْلِهِ الشَّيْطَان</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5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أَشْهَدُ أنَّكَ... جَاهَدْتَ المُلْحِدِينَ</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5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597C94">
      <w:pPr>
        <w:tabs>
          <w:tab w:val="left" w:pos="5670"/>
        </w:tabs>
        <w:rPr>
          <w:rFonts w:ascii="AL-Mohanad" w:hAnsi="AL-Mohanad"/>
          <w:color w:val="000000" w:themeColor="text1"/>
          <w:sz w:val="27"/>
          <w:rtl/>
        </w:rPr>
      </w:pPr>
      <w:r w:rsidRPr="00847242">
        <w:rPr>
          <w:rFonts w:ascii="AL-Mohanad" w:hAnsi="AL-Mohanad"/>
          <w:color w:val="000000" w:themeColor="text1"/>
          <w:sz w:val="27"/>
          <w:rtl/>
        </w:rPr>
        <w:t>وكما هو ملاح</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ظ في هذه العبارات الواردة في زيارات الإمام الحسين </w:t>
      </w:r>
      <w:r w:rsidR="00597C94" w:rsidRPr="00847242">
        <w:rPr>
          <w:rFonts w:ascii="AL-Mohanad" w:hAnsi="AL-Mohanad" w:hint="cs"/>
          <w:color w:val="000000" w:themeColor="text1"/>
          <w:sz w:val="27"/>
          <w:rtl/>
        </w:rPr>
        <w:t>فإ</w:t>
      </w:r>
      <w:r w:rsidRPr="00847242">
        <w:rPr>
          <w:rFonts w:ascii="AL-Mohanad" w:hAnsi="AL-Mohanad"/>
          <w:color w:val="000000" w:themeColor="text1"/>
          <w:sz w:val="27"/>
          <w:rtl/>
        </w:rPr>
        <w:t>نّها تعطي شهادة</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واضحة لشرعيّة قيام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وفي المقابل لا تسلب الشرعيّة عن يزيد </w:t>
      </w:r>
      <w:r w:rsidR="00597C94" w:rsidRPr="00847242">
        <w:rPr>
          <w:rFonts w:ascii="AL-Mohanad" w:hAnsi="AL-Mohanad" w:hint="cs"/>
          <w:color w:val="000000" w:themeColor="text1"/>
          <w:sz w:val="27"/>
          <w:rtl/>
        </w:rPr>
        <w:t>فح</w:t>
      </w:r>
      <w:r w:rsidR="009637CB">
        <w:rPr>
          <w:rFonts w:ascii="AL-Mohanad" w:hAnsi="AL-Mohanad" w:hint="cs"/>
          <w:color w:val="000000" w:themeColor="text1"/>
          <w:sz w:val="27"/>
          <w:rtl/>
        </w:rPr>
        <w:t>َ</w:t>
      </w:r>
      <w:r w:rsidR="00597C94" w:rsidRPr="00847242">
        <w:rPr>
          <w:rFonts w:ascii="AL-Mohanad" w:hAnsi="AL-Mohanad" w:hint="cs"/>
          <w:color w:val="000000" w:themeColor="text1"/>
          <w:sz w:val="27"/>
          <w:rtl/>
        </w:rPr>
        <w:t>س</w:t>
      </w:r>
      <w:r w:rsidR="004636EC">
        <w:rPr>
          <w:rFonts w:ascii="AL-Mohanad" w:hAnsi="AL-Mohanad" w:hint="cs"/>
          <w:color w:val="000000" w:themeColor="text1"/>
          <w:sz w:val="27"/>
          <w:rtl/>
        </w:rPr>
        <w:t>ْْْ</w:t>
      </w:r>
      <w:r w:rsidR="00597C94" w:rsidRPr="00847242">
        <w:rPr>
          <w:rFonts w:ascii="AL-Mohanad" w:hAnsi="AL-Mohanad" w:hint="cs"/>
          <w:color w:val="000000" w:themeColor="text1"/>
          <w:sz w:val="27"/>
          <w:rtl/>
        </w:rPr>
        <w:t xml:space="preserve">ب، </w:t>
      </w:r>
      <w:r w:rsidRPr="00847242">
        <w:rPr>
          <w:rFonts w:ascii="AL-Mohanad" w:hAnsi="AL-Mohanad"/>
          <w:color w:val="000000" w:themeColor="text1"/>
          <w:sz w:val="27"/>
          <w:rtl/>
        </w:rPr>
        <w:t>بل تعلن أنّه رجل</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كافر وملحد</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وهذه الكلمات الواردة في الزيارات</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والمبثوثة بين الناس</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إنّما هي </w:t>
      </w:r>
      <w:r w:rsidR="00597C94"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صدد مواجهة م</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ن</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ينفي الشرعيّة عن قيام الإمام الحسين</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ويس</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م</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ه بأنّه خروج</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خليفة العصر والزمان</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ف</w:t>
      </w:r>
      <w:r w:rsidR="00597C94" w:rsidRPr="00847242">
        <w:rPr>
          <w:rFonts w:ascii="AL-Mohanad" w:hAnsi="AL-Mohanad" w:hint="cs"/>
          <w:color w:val="000000" w:themeColor="text1"/>
          <w:sz w:val="27"/>
          <w:rtl/>
        </w:rPr>
        <w:t>ت</w:t>
      </w:r>
      <w:r w:rsidRPr="00847242">
        <w:rPr>
          <w:rFonts w:ascii="AL-Mohanad" w:hAnsi="AL-Mohanad"/>
          <w:color w:val="000000" w:themeColor="text1"/>
          <w:sz w:val="27"/>
          <w:rtl/>
        </w:rPr>
        <w:t>وضّ</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ح أنّ ثورته كانت في سبيل الله، وأنّ الجبهة المقاب</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لة للإمام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كافرة</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ملحدة، وهي في الإجمال فاقدة للشرعيّة</w:t>
      </w:r>
      <w:r w:rsidR="00597C94" w:rsidRPr="00847242">
        <w:rPr>
          <w:rFonts w:ascii="AL-Mohanad" w:hAnsi="AL-Mohanad" w:hint="cs"/>
          <w:color w:val="000000" w:themeColor="text1"/>
          <w:sz w:val="27"/>
          <w:rtl/>
        </w:rPr>
        <w:t xml:space="preserve">. </w:t>
      </w:r>
      <w:r w:rsidRPr="00847242">
        <w:rPr>
          <w:rFonts w:ascii="AL-Mohanad" w:hAnsi="AL-Mohanad"/>
          <w:color w:val="000000" w:themeColor="text1"/>
          <w:sz w:val="27"/>
          <w:rtl/>
        </w:rPr>
        <w:t>وهذا هو ما عبّ</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ر عنه بعض الكتّاب حين قالوا: إنّ ثقافة الشهادة والفداء ملحوظة</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مواطن متعدّدة من الزيارات المأثورة. فالقتل في سبيل الله</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وعلى منهج رسول الله ودين الحقّ</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وتحصيل السعادة في ظلّ الشهادة</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والطرح الجادّ لهذه المسائل..</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يتعارض مع الدعايات الم</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غ</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ر</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ضة التي عرّ</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فت شهداء كربلاء</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قبلهم سيّد الشهداء</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بوصفه باغ</w:t>
      </w:r>
      <w:r w:rsidR="00597C94" w:rsidRPr="00847242">
        <w:rPr>
          <w:rFonts w:ascii="AL-Mohanad" w:hAnsi="AL-Mohanad" w:hint="cs"/>
          <w:color w:val="000000" w:themeColor="text1"/>
          <w:sz w:val="27"/>
          <w:rtl/>
        </w:rPr>
        <w:t>ياً</w:t>
      </w:r>
      <w:r w:rsidRPr="00847242">
        <w:rPr>
          <w:rFonts w:ascii="AL-Mohanad" w:hAnsi="AL-Mohanad"/>
          <w:color w:val="000000" w:themeColor="text1"/>
          <w:sz w:val="27"/>
          <w:rtl/>
        </w:rPr>
        <w:t xml:space="preserve"> على الخليفة</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وخارج</w:t>
      </w:r>
      <w:r w:rsidR="00597C94" w:rsidRPr="00847242">
        <w:rPr>
          <w:rFonts w:ascii="AL-Mohanad" w:hAnsi="AL-Mohanad" w:hint="cs"/>
          <w:color w:val="000000" w:themeColor="text1"/>
          <w:sz w:val="27"/>
          <w:rtl/>
        </w:rPr>
        <w:t>اً</w:t>
      </w:r>
      <w:r w:rsidRPr="00847242">
        <w:rPr>
          <w:rFonts w:ascii="AL-Mohanad" w:hAnsi="AL-Mohanad"/>
          <w:color w:val="000000" w:themeColor="text1"/>
          <w:sz w:val="27"/>
          <w:rtl/>
        </w:rPr>
        <w:t xml:space="preserve"> عن الشرعيّة</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5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7F61D8">
      <w:pPr>
        <w:tabs>
          <w:tab w:val="left" w:pos="5670"/>
        </w:tabs>
        <w:rPr>
          <w:rFonts w:ascii="AL-Mohanad" w:hAnsi="AL-Mohanad"/>
          <w:color w:val="000000" w:themeColor="text1"/>
          <w:sz w:val="27"/>
          <w:rtl/>
        </w:rPr>
      </w:pPr>
      <w:r w:rsidRPr="00847242">
        <w:rPr>
          <w:rFonts w:ascii="AL-Mohanad" w:hAnsi="AL-Mohanad"/>
          <w:color w:val="000000" w:themeColor="text1"/>
          <w:sz w:val="27"/>
          <w:rtl/>
        </w:rPr>
        <w:t>لقد وردت هذه الصفات والأعمال في الزيارات المأثورة</w:t>
      </w:r>
      <w:r w:rsidR="007F61D8" w:rsidRPr="00847242">
        <w:rPr>
          <w:rFonts w:ascii="AL-Mohanad" w:hAnsi="AL-Mohanad" w:hint="cs"/>
          <w:color w:val="000000" w:themeColor="text1"/>
          <w:sz w:val="27"/>
          <w:rtl/>
        </w:rPr>
        <w:t>؛</w:t>
      </w:r>
      <w:r w:rsidRPr="00847242">
        <w:rPr>
          <w:rFonts w:ascii="AL-Mohanad" w:hAnsi="AL-Mohanad"/>
          <w:color w:val="000000" w:themeColor="text1"/>
          <w:sz w:val="27"/>
          <w:rtl/>
        </w:rPr>
        <w:t xml:space="preserve"> بغية إحباط الدعايات المغرضة. وهي شهادة</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أنّ</w:t>
      </w:r>
      <w:r w:rsidR="007F61D8" w:rsidRPr="00847242">
        <w:rPr>
          <w:rFonts w:ascii="AL-Mohanad" w:hAnsi="AL-Mohanad" w:hint="cs"/>
          <w:color w:val="000000" w:themeColor="text1"/>
          <w:sz w:val="27"/>
          <w:rtl/>
        </w:rPr>
        <w:t xml:space="preserve"> الحسين</w:t>
      </w:r>
      <w:r w:rsidR="005968C1" w:rsidRPr="00847242">
        <w:rPr>
          <w:rFonts w:ascii="AL-Mohanad" w:hAnsi="AL-Mohanad" w:cs="Mosawi" w:hint="cs"/>
          <w:color w:val="000000" w:themeColor="text1"/>
          <w:sz w:val="27"/>
          <w:szCs w:val="22"/>
          <w:rtl/>
        </w:rPr>
        <w:t>×</w:t>
      </w:r>
      <w:r w:rsidR="007F61D8" w:rsidRPr="00847242">
        <w:rPr>
          <w:rFonts w:ascii="AL-Mohanad" w:hAnsi="AL-Mohanad" w:hint="cs"/>
          <w:color w:val="000000" w:themeColor="text1"/>
          <w:sz w:val="27"/>
          <w:rtl/>
        </w:rPr>
        <w:t xml:space="preserve"> وأصحابه</w:t>
      </w:r>
      <w:r w:rsidRPr="00847242">
        <w:rPr>
          <w:rFonts w:ascii="AL-Mohanad" w:hAnsi="AL-Mohanad"/>
          <w:color w:val="000000" w:themeColor="text1"/>
          <w:sz w:val="27"/>
          <w:rtl/>
        </w:rPr>
        <w:t xml:space="preserve"> كانوا مجاهدين في سبيل الله، وأنّ قتالهم ليس إلا</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 xml:space="preserve"> جهاداً مقدّ</w:t>
      </w:r>
      <w:r w:rsidR="00597C94" w:rsidRPr="00847242">
        <w:rPr>
          <w:rFonts w:ascii="AL-Mohanad" w:hAnsi="AL-Mohanad" w:hint="cs"/>
          <w:color w:val="000000" w:themeColor="text1"/>
          <w:sz w:val="27"/>
          <w:rtl/>
        </w:rPr>
        <w:t>َ</w:t>
      </w:r>
      <w:r w:rsidRPr="00847242">
        <w:rPr>
          <w:rFonts w:ascii="AL-Mohanad" w:hAnsi="AL-Mohanad"/>
          <w:color w:val="000000" w:themeColor="text1"/>
          <w:sz w:val="27"/>
          <w:rtl/>
        </w:rPr>
        <w:t>ساً ضدّ الباطل</w:t>
      </w:r>
      <w:r w:rsidRPr="00847242">
        <w:rPr>
          <w:rFonts w:ascii="AL-Mohanad" w:hAnsi="AL-Mohanad"/>
          <w:color w:val="000000" w:themeColor="text1"/>
          <w:sz w:val="27"/>
          <w:vertAlign w:val="superscript"/>
          <w:rtl/>
        </w:rPr>
        <w:t>(</w:t>
      </w:r>
      <w:r w:rsidRPr="00847242">
        <w:rPr>
          <w:rFonts w:ascii="AL-Mohanad" w:hAnsi="AL-Mohanad"/>
          <w:color w:val="000000" w:themeColor="text1"/>
          <w:sz w:val="27"/>
          <w:vertAlign w:val="superscript"/>
          <w:rtl/>
        </w:rPr>
        <w:endnoteReference w:id="35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BA77D1" w:rsidRPr="00847242" w:rsidRDefault="00BA77D1" w:rsidP="00BA77D1">
      <w:pPr>
        <w:tabs>
          <w:tab w:val="left" w:pos="5670"/>
        </w:tabs>
        <w:rPr>
          <w:rFonts w:ascii="AL-Mohanad" w:hAnsi="AL-Mohanad"/>
          <w:color w:val="000000" w:themeColor="text1"/>
          <w:sz w:val="27"/>
          <w:rtl/>
        </w:rPr>
      </w:pPr>
    </w:p>
    <w:p w:rsidR="00BA77D1" w:rsidRPr="00847242" w:rsidRDefault="00BA77D1" w:rsidP="00BA77D1">
      <w:pPr>
        <w:pStyle w:val="31"/>
        <w:rPr>
          <w:color w:val="000000" w:themeColor="text1"/>
          <w:rtl/>
        </w:rPr>
      </w:pPr>
      <w:r w:rsidRPr="00847242">
        <w:rPr>
          <w:color w:val="000000" w:themeColor="text1"/>
          <w:rtl/>
        </w:rPr>
        <w:t>الخلاصة</w:t>
      </w:r>
      <w:r w:rsidRPr="00847242">
        <w:rPr>
          <w:rFonts w:hint="cs"/>
          <w:color w:val="000000" w:themeColor="text1"/>
          <w:rtl/>
          <w:lang w:val="en-US"/>
        </w:rPr>
        <w:t xml:space="preserve"> ــــــ</w:t>
      </w:r>
    </w:p>
    <w:p w:rsidR="002D540B" w:rsidRPr="00847242" w:rsidRDefault="00BA77D1" w:rsidP="002D540B">
      <w:pPr>
        <w:tabs>
          <w:tab w:val="left" w:pos="5670"/>
        </w:tabs>
        <w:rPr>
          <w:rFonts w:ascii="AL-Mohanad" w:hAnsi="AL-Mohanad"/>
          <w:color w:val="000000" w:themeColor="text1"/>
          <w:sz w:val="27"/>
          <w:rtl/>
        </w:rPr>
      </w:pPr>
      <w:r w:rsidRPr="00847242">
        <w:rPr>
          <w:rFonts w:ascii="AL-Mohanad" w:hAnsi="AL-Mohanad"/>
          <w:color w:val="000000" w:themeColor="text1"/>
          <w:sz w:val="27"/>
          <w:rtl/>
        </w:rPr>
        <w:t>بما أنّ أهل السنّة اعتبروا أنّ الثورة الحسينيّة فاقدة</w:t>
      </w:r>
      <w:r w:rsidR="007F61D8"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للشرعيّة </w:t>
      </w:r>
      <w:r w:rsidR="007F61D8" w:rsidRPr="00847242">
        <w:rPr>
          <w:rFonts w:ascii="AL-Mohanad" w:hAnsi="AL-Mohanad" w:hint="cs"/>
          <w:color w:val="000000" w:themeColor="text1"/>
          <w:sz w:val="27"/>
          <w:rtl/>
        </w:rPr>
        <w:t xml:space="preserve">فقد </w:t>
      </w:r>
      <w:r w:rsidRPr="00847242">
        <w:rPr>
          <w:rFonts w:ascii="AL-Mohanad" w:hAnsi="AL-Mohanad"/>
          <w:color w:val="000000" w:themeColor="text1"/>
          <w:sz w:val="27"/>
          <w:rtl/>
        </w:rPr>
        <w:t>عملوا على التعريض بها</w:t>
      </w:r>
      <w:r w:rsidR="007F61D8"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معتبرين أنّها قيام</w:t>
      </w:r>
      <w:r w:rsidR="007F61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وخروج على الخليفة</w:t>
      </w:r>
      <w:r w:rsidR="007F61D8" w:rsidRPr="00847242">
        <w:rPr>
          <w:rFonts w:ascii="AL-Mohanad" w:hAnsi="AL-Mohanad" w:hint="cs"/>
          <w:color w:val="000000" w:themeColor="text1"/>
          <w:sz w:val="27"/>
          <w:rtl/>
        </w:rPr>
        <w:t>.</w:t>
      </w:r>
      <w:r w:rsidRPr="00847242">
        <w:rPr>
          <w:rFonts w:ascii="AL-Mohanad" w:hAnsi="AL-Mohanad"/>
          <w:color w:val="000000" w:themeColor="text1"/>
          <w:sz w:val="27"/>
          <w:rtl/>
        </w:rPr>
        <w:t xml:space="preserve"> لذا فقد عمل</w:t>
      </w:r>
      <w:r w:rsidR="002D540B" w:rsidRPr="00847242">
        <w:rPr>
          <w:rFonts w:ascii="AL-Mohanad" w:hAnsi="AL-Mohanad" w:hint="cs"/>
          <w:color w:val="000000" w:themeColor="text1"/>
          <w:sz w:val="27"/>
          <w:rtl/>
        </w:rPr>
        <w:t>نا</w:t>
      </w:r>
      <w:r w:rsidRPr="00847242">
        <w:rPr>
          <w:rFonts w:ascii="AL-Mohanad" w:hAnsi="AL-Mohanad"/>
          <w:color w:val="000000" w:themeColor="text1"/>
          <w:sz w:val="27"/>
          <w:rtl/>
        </w:rPr>
        <w:t xml:space="preserve"> من خلال إبطال ما استندوا إليه على إبراز كون أساس هذه الثورة مشروعاً</w:t>
      </w:r>
      <w:r w:rsidR="002D540B"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2D540B" w:rsidRPr="00847242">
        <w:rPr>
          <w:rFonts w:ascii="AL-Mohanad" w:hAnsi="AL-Mohanad" w:hint="cs"/>
          <w:color w:val="000000" w:themeColor="text1"/>
          <w:sz w:val="27"/>
          <w:rtl/>
        </w:rPr>
        <w:t>و</w:t>
      </w:r>
      <w:r w:rsidRPr="00847242">
        <w:rPr>
          <w:rFonts w:ascii="AL-Mohanad" w:hAnsi="AL-Mohanad"/>
          <w:color w:val="000000" w:themeColor="text1"/>
          <w:sz w:val="27"/>
          <w:rtl/>
        </w:rPr>
        <w:t xml:space="preserve">سعينا في هذه المقالة ـ من خلال تحليل هذه الثورة ـ إلى </w:t>
      </w:r>
      <w:r w:rsidR="002D540B" w:rsidRPr="00847242">
        <w:rPr>
          <w:rFonts w:ascii="AL-Mohanad" w:hAnsi="AL-Mohanad" w:hint="cs"/>
          <w:color w:val="000000" w:themeColor="text1"/>
          <w:sz w:val="27"/>
          <w:rtl/>
        </w:rPr>
        <w:t>بيا</w:t>
      </w:r>
      <w:r w:rsidRPr="00847242">
        <w:rPr>
          <w:rFonts w:ascii="AL-Mohanad" w:hAnsi="AL-Mohanad"/>
          <w:color w:val="000000" w:themeColor="text1"/>
          <w:sz w:val="27"/>
          <w:rtl/>
        </w:rPr>
        <w:t>ن شرعيّتها من خلال اتجاهين رئيس</w:t>
      </w:r>
      <w:r w:rsidR="002D540B" w:rsidRPr="00847242">
        <w:rPr>
          <w:rFonts w:ascii="AL-Mohanad" w:hAnsi="AL-Mohanad"/>
          <w:color w:val="000000" w:themeColor="text1"/>
          <w:sz w:val="27"/>
          <w:rtl/>
        </w:rPr>
        <w:t>ين.</w:t>
      </w:r>
    </w:p>
    <w:p w:rsidR="00BA77D1" w:rsidRPr="00847242" w:rsidRDefault="00BA77D1" w:rsidP="002D540B">
      <w:pPr>
        <w:tabs>
          <w:tab w:val="left" w:pos="5670"/>
        </w:tabs>
        <w:rPr>
          <w:rFonts w:ascii="AL-Mohanad" w:hAnsi="AL-Mohanad"/>
          <w:color w:val="000000" w:themeColor="text1"/>
          <w:sz w:val="27"/>
          <w:rtl/>
        </w:rPr>
      </w:pPr>
      <w:r w:rsidRPr="00847242">
        <w:rPr>
          <w:rFonts w:ascii="AL-Mohanad" w:hAnsi="AL-Mohanad"/>
          <w:color w:val="000000" w:themeColor="text1"/>
          <w:sz w:val="27"/>
          <w:rtl/>
        </w:rPr>
        <w:t xml:space="preserve">في الاتجاه الأوّل </w:t>
      </w:r>
      <w:r w:rsidR="002D540B" w:rsidRPr="00847242">
        <w:rPr>
          <w:rFonts w:ascii="AL-Mohanad" w:hAnsi="AL-Mohanad" w:hint="cs"/>
          <w:color w:val="000000" w:themeColor="text1"/>
          <w:sz w:val="27"/>
          <w:rtl/>
        </w:rPr>
        <w:t>أ</w:t>
      </w:r>
      <w:r w:rsidR="002D540B" w:rsidRPr="00847242">
        <w:rPr>
          <w:rFonts w:ascii="AL-Mohanad" w:hAnsi="AL-Mohanad"/>
          <w:color w:val="000000" w:themeColor="text1"/>
          <w:sz w:val="27"/>
          <w:rtl/>
        </w:rPr>
        <w:t>وض</w:t>
      </w:r>
      <w:r w:rsidRPr="00847242">
        <w:rPr>
          <w:rFonts w:ascii="AL-Mohanad" w:hAnsi="AL-Mohanad"/>
          <w:color w:val="000000" w:themeColor="text1"/>
          <w:sz w:val="27"/>
          <w:rtl/>
        </w:rPr>
        <w:t>حنا أنّ مكافحة الظلم والفساد المتفشّي ومواجهة البِد</w:t>
      </w:r>
      <w:r w:rsidR="002D540B" w:rsidRPr="00847242">
        <w:rPr>
          <w:rFonts w:ascii="AL-Mohanad" w:hAnsi="AL-Mohanad" w:hint="cs"/>
          <w:color w:val="000000" w:themeColor="text1"/>
          <w:sz w:val="27"/>
          <w:rtl/>
        </w:rPr>
        <w:t>َ</w:t>
      </w:r>
      <w:r w:rsidRPr="00847242">
        <w:rPr>
          <w:rFonts w:ascii="AL-Mohanad" w:hAnsi="AL-Mohanad"/>
          <w:color w:val="000000" w:themeColor="text1"/>
          <w:sz w:val="27"/>
          <w:rtl/>
        </w:rPr>
        <w:t xml:space="preserve">ع </w:t>
      </w:r>
      <w:r w:rsidRPr="00847242">
        <w:rPr>
          <w:rFonts w:ascii="AL-Mohanad" w:hAnsi="AL-Mohanad"/>
          <w:color w:val="000000" w:themeColor="text1"/>
          <w:sz w:val="27"/>
          <w:rtl/>
        </w:rPr>
        <w:lastRenderedPageBreak/>
        <w:t xml:space="preserve">التي </w:t>
      </w:r>
      <w:r w:rsidR="002D540B" w:rsidRPr="00847242">
        <w:rPr>
          <w:rFonts w:ascii="AL-Mohanad" w:hAnsi="AL-Mohanad" w:hint="cs"/>
          <w:color w:val="000000" w:themeColor="text1"/>
          <w:sz w:val="27"/>
          <w:rtl/>
        </w:rPr>
        <w:t>أُ</w:t>
      </w:r>
      <w:r w:rsidRPr="00847242">
        <w:rPr>
          <w:rFonts w:ascii="AL-Mohanad" w:hAnsi="AL-Mohanad"/>
          <w:color w:val="000000" w:themeColor="text1"/>
          <w:sz w:val="27"/>
          <w:rtl/>
        </w:rPr>
        <w:t>وجدت في الدين الإسلامي هي وظيفة كلّ مسلم</w:t>
      </w:r>
      <w:r w:rsidR="002D540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وهذه الوظيفة تندرج في قالب فريضة الأمر بالمعروف والنهي عن المنكر. وبطبيعة الحال فإنّ هذه الوظيفة ستكون أوجب وأعظم على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باعتبار أنّه هو الذي نشأ وترعرع في منزل الوحي، وهو الذي يقع على عاتقه أمر هداية الناس نحو طريق الحقيقة</w:t>
      </w:r>
      <w:r w:rsidR="002D540B" w:rsidRPr="00847242">
        <w:rPr>
          <w:rFonts w:ascii="AL-Mohanad" w:hAnsi="AL-Mohanad" w:hint="cs"/>
          <w:color w:val="000000" w:themeColor="text1"/>
          <w:sz w:val="27"/>
          <w:rtl/>
        </w:rPr>
        <w:t>؛</w:t>
      </w:r>
      <w:r w:rsidRPr="00847242">
        <w:rPr>
          <w:rFonts w:ascii="AL-Mohanad" w:hAnsi="AL-Mohanad"/>
          <w:color w:val="000000" w:themeColor="text1"/>
          <w:sz w:val="27"/>
          <w:rtl/>
        </w:rPr>
        <w:t xml:space="preserve"> بوصفه إماماً للمسلمين</w:t>
      </w:r>
      <w:r w:rsidR="002D540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وطبقاً للرواية النبويّة الشريفة فإنّ السكوت على هذا الأمر يعدّ اشتراكاً في ظلم الظالم، الأمر الذي سيعقبه عقوبة</w:t>
      </w:r>
      <w:r w:rsidR="002D540B" w:rsidRPr="00847242">
        <w:rPr>
          <w:rFonts w:ascii="AL-Mohanad" w:hAnsi="AL-Mohanad" w:hint="cs"/>
          <w:color w:val="000000" w:themeColor="text1"/>
          <w:sz w:val="27"/>
          <w:rtl/>
        </w:rPr>
        <w:t>ٌ</w:t>
      </w:r>
      <w:r w:rsidRPr="00847242">
        <w:rPr>
          <w:rFonts w:ascii="AL-Mohanad" w:hAnsi="AL-Mohanad"/>
          <w:color w:val="000000" w:themeColor="text1"/>
          <w:sz w:val="27"/>
          <w:rtl/>
        </w:rPr>
        <w:t xml:space="preserve"> عظيمة. وقد بيّ</w:t>
      </w:r>
      <w:r w:rsidR="002D540B" w:rsidRPr="00847242">
        <w:rPr>
          <w:rFonts w:ascii="AL-Mohanad" w:hAnsi="AL-Mohanad" w:hint="cs"/>
          <w:color w:val="000000" w:themeColor="text1"/>
          <w:sz w:val="27"/>
          <w:rtl/>
        </w:rPr>
        <w:t>َ</w:t>
      </w:r>
      <w:r w:rsidRPr="00847242">
        <w:rPr>
          <w:rFonts w:ascii="AL-Mohanad" w:hAnsi="AL-Mohanad"/>
          <w:color w:val="000000" w:themeColor="text1"/>
          <w:sz w:val="27"/>
          <w:rtl/>
        </w:rPr>
        <w:t>ن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للناس بأنّ ثورته أمر</w:t>
      </w:r>
      <w:r w:rsidR="002D540B" w:rsidRPr="00847242">
        <w:rPr>
          <w:rFonts w:ascii="AL-Mohanad" w:hAnsi="AL-Mohanad" w:hint="cs"/>
          <w:color w:val="000000" w:themeColor="text1"/>
          <w:sz w:val="27"/>
          <w:rtl/>
        </w:rPr>
        <w:t>ٌ</w:t>
      </w:r>
      <w:r w:rsidRPr="00847242">
        <w:rPr>
          <w:rFonts w:ascii="AL-Mohanad" w:hAnsi="AL-Mohanad"/>
          <w:color w:val="000000" w:themeColor="text1"/>
          <w:sz w:val="27"/>
          <w:rtl/>
        </w:rPr>
        <w:t xml:space="preserve"> مشروع</w:t>
      </w:r>
      <w:r w:rsidR="002D540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وذلك من خلال استناده </w:t>
      </w:r>
      <w:r w:rsidR="002D540B"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 xml:space="preserve">هذه الرواية الشريفة. </w:t>
      </w:r>
    </w:p>
    <w:p w:rsidR="00BA77D1" w:rsidRPr="00847242" w:rsidRDefault="00BA77D1" w:rsidP="00AE779D">
      <w:pPr>
        <w:tabs>
          <w:tab w:val="left" w:pos="5670"/>
        </w:tabs>
        <w:rPr>
          <w:rFonts w:ascii="AL-Mohanad" w:hAnsi="AL-Mohanad"/>
          <w:color w:val="000000" w:themeColor="text1"/>
          <w:sz w:val="27"/>
          <w:rtl/>
        </w:rPr>
      </w:pPr>
      <w:r w:rsidRPr="00847242">
        <w:rPr>
          <w:rFonts w:ascii="AL-Mohanad" w:hAnsi="AL-Mohanad"/>
          <w:color w:val="000000" w:themeColor="text1"/>
          <w:sz w:val="27"/>
          <w:rtl/>
        </w:rPr>
        <w:t>أمّا في الاتجاه الثاني فأهم</w:t>
      </w:r>
      <w:r w:rsidR="00AE779D"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يضفي الشرعيّة على الثورة الحسينيّة هو أنّ حقّ الحكم والحكومة على الناس كانت ملقاة من جانب الله عزّ</w:t>
      </w:r>
      <w:r w:rsidR="00AE779D"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وجلّ</w:t>
      </w:r>
      <w:r w:rsidR="00AE779D"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عاتق أهل البيت، ومن جملتهم</w:t>
      </w:r>
      <w:r w:rsidR="00AE779D"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الإمام الحسين</w:t>
      </w:r>
      <w:r w:rsidR="005968C1" w:rsidRPr="00847242">
        <w:rPr>
          <w:rFonts w:ascii="AL-Mohanad" w:hAnsi="AL-Mohanad" w:cs="Mosawi"/>
          <w:color w:val="000000" w:themeColor="text1"/>
          <w:sz w:val="27"/>
          <w:szCs w:val="22"/>
          <w:rtl/>
        </w:rPr>
        <w:t>×</w:t>
      </w:r>
      <w:r w:rsidR="00AE779D"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فإذا ما توفّرت الأرضيّة الصالحة للتحقّق العيني لهذه الحاكميّة كان واجباً عليهم أن يستلموا زمام أمر الحكومة في المجتمع. من هنا نجدّ أنّ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حين وجد الظروف مناسبة ـ حتّى ولو على نحو الظاهر، ومن أجل إتمام الحجّة ـ سعى لتحقيق هذا الحقّ الإلهي</w:t>
      </w:r>
      <w:r w:rsidR="00AE779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ومع إعلان أهل الكوفة والبصرة استعدادهم لنصرته، وحصوله ـ في النتيجة ـ على التأييد الشعبي</w:t>
      </w:r>
      <w:r w:rsidR="00AE779D" w:rsidRPr="00847242">
        <w:rPr>
          <w:rFonts w:ascii="AL-Mohanad" w:hAnsi="AL-Mohanad" w:hint="cs"/>
          <w:color w:val="000000" w:themeColor="text1"/>
          <w:sz w:val="27"/>
          <w:rtl/>
        </w:rPr>
        <w:t>ّ</w:t>
      </w:r>
      <w:r w:rsidRPr="00847242">
        <w:rPr>
          <w:rFonts w:ascii="AL-Mohanad" w:hAnsi="AL-Mohanad"/>
          <w:color w:val="000000" w:themeColor="text1"/>
          <w:sz w:val="27"/>
          <w:rtl/>
        </w:rPr>
        <w:t xml:space="preserve">، حاول بذلك أن يرسي قواعد حاكميّته في المجتمع. </w:t>
      </w:r>
    </w:p>
    <w:p w:rsidR="003F2722" w:rsidRPr="00430656" w:rsidRDefault="003F2722">
      <w:pPr>
        <w:widowControl/>
        <w:bidi w:val="0"/>
        <w:spacing w:line="240" w:lineRule="auto"/>
        <w:ind w:firstLine="0"/>
        <w:jc w:val="left"/>
        <w:rPr>
          <w:color w:val="000000" w:themeColor="text1"/>
          <w:lang w:eastAsia="x-none"/>
        </w:rPr>
      </w:pPr>
      <w:r>
        <w:rPr>
          <w:color w:val="000000" w:themeColor="text1"/>
          <w:rtl/>
          <w:lang w:val="x-none" w:eastAsia="x-none"/>
        </w:rPr>
        <w:br w:type="page"/>
      </w:r>
    </w:p>
    <w:p w:rsidR="00A64461" w:rsidRPr="00847242" w:rsidRDefault="00A64461" w:rsidP="00A64461">
      <w:pPr>
        <w:pStyle w:val="afff3"/>
        <w:rPr>
          <w:color w:val="000000" w:themeColor="text1"/>
          <w:rtl/>
        </w:rPr>
        <w:sectPr w:rsidR="00A64461" w:rsidRPr="00847242" w:rsidSect="0068524D">
          <w:headerReference w:type="even" r:id="rId40"/>
          <w:headerReference w:type="default" r:id="rId41"/>
          <w:footerReference w:type="even" r:id="rId42"/>
          <w:footerReference w:type="default" r:id="rId4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47242">
        <w:rPr>
          <w:rFonts w:hint="cs"/>
          <w:color w:val="000000" w:themeColor="text1"/>
          <w:rtl/>
        </w:rPr>
        <w:lastRenderedPageBreak/>
        <w:t>الهوامش</w:t>
      </w:r>
    </w:p>
    <w:p w:rsidR="00A64461" w:rsidRPr="00847242" w:rsidRDefault="00A64461" w:rsidP="00A64461">
      <w:pPr>
        <w:rPr>
          <w:color w:val="000000" w:themeColor="text1"/>
          <w:rtl/>
        </w:rPr>
        <w:sectPr w:rsidR="00A64461" w:rsidRPr="00847242" w:rsidSect="00A64461">
          <w:headerReference w:type="even" r:id="rId44"/>
          <w:headerReference w:type="default" r:id="rId45"/>
          <w:footerReference w:type="even" r:id="rId46"/>
          <w:footerReference w:type="default" r:id="rId4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BD5183" w:rsidRPr="00847242" w:rsidRDefault="00BD5183" w:rsidP="00BD5183">
      <w:pPr>
        <w:rPr>
          <w:color w:val="000000" w:themeColor="text1"/>
          <w:sz w:val="27"/>
          <w:rtl/>
        </w:rPr>
      </w:pPr>
      <w:bookmarkStart w:id="20" w:name="_Toc400962560"/>
    </w:p>
    <w:p w:rsidR="00BD5183" w:rsidRPr="00847242" w:rsidRDefault="00BD5183" w:rsidP="00BD5183">
      <w:pPr>
        <w:rPr>
          <w:color w:val="000000" w:themeColor="text1"/>
          <w:sz w:val="27"/>
          <w:rtl/>
        </w:rPr>
      </w:pPr>
    </w:p>
    <w:p w:rsidR="00A64461" w:rsidRDefault="00847242" w:rsidP="00BD5183">
      <w:pPr>
        <w:pStyle w:val="1"/>
        <w:spacing w:line="240" w:lineRule="auto"/>
        <w:rPr>
          <w:color w:val="000000" w:themeColor="text1"/>
          <w:rtl/>
        </w:rPr>
      </w:pPr>
      <w:r>
        <w:rPr>
          <w:rFonts w:hint="cs"/>
          <w:color w:val="000000" w:themeColor="text1"/>
          <w:rtl/>
        </w:rPr>
        <w:t>العزاء الحسيني</w:t>
      </w:r>
      <w:bookmarkEnd w:id="20"/>
    </w:p>
    <w:p w:rsidR="00847242" w:rsidRPr="00847242" w:rsidRDefault="00847242" w:rsidP="00BD5183">
      <w:pPr>
        <w:pStyle w:val="21"/>
        <w:spacing w:line="240" w:lineRule="auto"/>
        <w:rPr>
          <w:rtl/>
        </w:rPr>
      </w:pPr>
      <w:bookmarkStart w:id="21" w:name="_Toc400962561"/>
      <w:r>
        <w:rPr>
          <w:rFonts w:hint="cs"/>
          <w:rtl/>
        </w:rPr>
        <w:t>قراءة</w:t>
      </w:r>
      <w:r w:rsidR="00BD5183">
        <w:rPr>
          <w:rFonts w:hint="cs"/>
          <w:rtl/>
        </w:rPr>
        <w:t>ٌ</w:t>
      </w:r>
      <w:r>
        <w:rPr>
          <w:rFonts w:hint="cs"/>
          <w:rtl/>
        </w:rPr>
        <w:t xml:space="preserve"> في الأصول الفقهية الاجتهادية</w:t>
      </w:r>
      <w:bookmarkEnd w:id="21"/>
    </w:p>
    <w:p w:rsidR="00A64461" w:rsidRPr="00847242" w:rsidRDefault="00A64461" w:rsidP="00A64461">
      <w:pPr>
        <w:rPr>
          <w:color w:val="000000" w:themeColor="text1"/>
          <w:sz w:val="10"/>
          <w:szCs w:val="14"/>
          <w:rtl/>
        </w:rPr>
      </w:pPr>
    </w:p>
    <w:p w:rsidR="00A64461" w:rsidRPr="00847242" w:rsidRDefault="00847242" w:rsidP="006416B2">
      <w:pPr>
        <w:pStyle w:val="Author"/>
        <w:rPr>
          <w:color w:val="000000" w:themeColor="text1"/>
          <w:rtl/>
        </w:rPr>
      </w:pPr>
      <w:bookmarkStart w:id="22" w:name="_Toc400962562"/>
      <w:r>
        <w:rPr>
          <w:rFonts w:hint="cs"/>
          <w:color w:val="000000" w:themeColor="text1"/>
          <w:rtl/>
        </w:rPr>
        <w:t xml:space="preserve">د. الشيخ </w:t>
      </w:r>
      <w:r w:rsidR="006416B2" w:rsidRPr="00847242">
        <w:rPr>
          <w:color w:val="000000" w:themeColor="text1"/>
          <w:rtl/>
        </w:rPr>
        <w:t>عب</w:t>
      </w:r>
      <w:r w:rsidR="006416B2" w:rsidRPr="00847242">
        <w:rPr>
          <w:rFonts w:hint="cs"/>
          <w:color w:val="000000" w:themeColor="text1"/>
          <w:rtl/>
        </w:rPr>
        <w:t>ّ</w:t>
      </w:r>
      <w:r w:rsidR="006416B2" w:rsidRPr="00847242">
        <w:rPr>
          <w:color w:val="000000" w:themeColor="text1"/>
          <w:rtl/>
        </w:rPr>
        <w:t>اس كوثري</w:t>
      </w:r>
      <w:r w:rsidR="00023982" w:rsidRPr="00847242">
        <w:rPr>
          <w:rFonts w:ascii="Mosawi" w:hAnsi="Mosawi" w:cs="Taher"/>
          <w:color w:val="000000" w:themeColor="text1"/>
          <w:szCs w:val="26"/>
          <w:vertAlign w:val="superscript"/>
          <w:rtl/>
        </w:rPr>
        <w:t>(</w:t>
      </w:r>
      <w:r w:rsidR="00023982" w:rsidRPr="00847242">
        <w:rPr>
          <w:rFonts w:ascii="Mosawi" w:hAnsi="Mosawi" w:cs="Taher"/>
          <w:color w:val="000000" w:themeColor="text1"/>
          <w:szCs w:val="26"/>
          <w:vertAlign w:val="superscript"/>
          <w:rtl/>
        </w:rPr>
        <w:footnoteReference w:customMarkFollows="1" w:id="5"/>
        <w:t>*)</w:t>
      </w:r>
      <w:bookmarkEnd w:id="22"/>
    </w:p>
    <w:p w:rsidR="00A64461" w:rsidRPr="00847242" w:rsidRDefault="00A64461" w:rsidP="00A64461">
      <w:pPr>
        <w:rPr>
          <w:color w:val="000000" w:themeColor="text1"/>
          <w:sz w:val="10"/>
          <w:szCs w:val="14"/>
          <w:rtl/>
        </w:rPr>
      </w:pPr>
    </w:p>
    <w:p w:rsidR="00A64461" w:rsidRPr="00847242" w:rsidRDefault="006416B2" w:rsidP="00A64461">
      <w:pPr>
        <w:pStyle w:val="31"/>
        <w:rPr>
          <w:color w:val="000000" w:themeColor="text1"/>
          <w:rtl/>
          <w:lang w:val="en-US"/>
        </w:rPr>
      </w:pPr>
      <w:r w:rsidRPr="00847242">
        <w:rPr>
          <w:rFonts w:hint="cs"/>
          <w:color w:val="000000" w:themeColor="text1"/>
          <w:rtl/>
        </w:rPr>
        <w:t>مقدّمة</w:t>
      </w:r>
      <w:r w:rsidR="00A64461" w:rsidRPr="00847242">
        <w:rPr>
          <w:rFonts w:hint="cs"/>
          <w:color w:val="000000" w:themeColor="text1"/>
          <w:rtl/>
          <w:lang w:val="en-US"/>
        </w:rPr>
        <w:t xml:space="preserve"> ــــــ</w:t>
      </w:r>
    </w:p>
    <w:p w:rsidR="006416B2" w:rsidRPr="00847242" w:rsidRDefault="006416B2" w:rsidP="00A73558">
      <w:pPr>
        <w:rPr>
          <w:rFonts w:ascii="AL-Mohanad" w:hAnsi="AL-Mohanad"/>
          <w:color w:val="000000" w:themeColor="text1"/>
          <w:sz w:val="27"/>
          <w:rtl/>
        </w:rPr>
      </w:pPr>
      <w:r w:rsidRPr="00847242">
        <w:rPr>
          <w:rFonts w:ascii="AL-Mohanad" w:hAnsi="AL-Mohanad"/>
          <w:color w:val="000000" w:themeColor="text1"/>
          <w:sz w:val="27"/>
          <w:rtl/>
        </w:rPr>
        <w:t>لقد تم</w:t>
      </w:r>
      <w:r w:rsidR="00A73558" w:rsidRPr="00847242">
        <w:rPr>
          <w:rFonts w:ascii="AL-Mohanad" w:hAnsi="AL-Mohanad" w:hint="cs"/>
          <w:color w:val="000000" w:themeColor="text1"/>
          <w:sz w:val="27"/>
          <w:rtl/>
        </w:rPr>
        <w:t>ّ</w:t>
      </w:r>
      <w:r w:rsidRPr="00847242">
        <w:rPr>
          <w:rFonts w:ascii="AL-Mohanad" w:hAnsi="AL-Mohanad"/>
          <w:color w:val="000000" w:themeColor="text1"/>
          <w:sz w:val="27"/>
          <w:rtl/>
        </w:rPr>
        <w:t xml:space="preserve"> تناول مسألة العزاء والمصاب على أهل بيت الرسالة</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من جهات وأبعاد مختلفة؛ حيث عالجها بعضهم من نظرة عرفانية، وأشار إلى تأثيرها الكبير على السير والسلوك النفسي للإنسان</w:t>
      </w:r>
      <w:r w:rsidR="00A7355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وتناولها بعض آخر من منطلق التحليل الاجتماعي</w:t>
      </w:r>
      <w:r w:rsidR="00A73558" w:rsidRPr="00847242">
        <w:rPr>
          <w:rFonts w:ascii="AL-Mohanad" w:hAnsi="AL-Mohanad" w:hint="cs"/>
          <w:color w:val="000000" w:themeColor="text1"/>
          <w:sz w:val="27"/>
          <w:rtl/>
        </w:rPr>
        <w:t>،</w:t>
      </w:r>
      <w:r w:rsidRPr="00847242">
        <w:rPr>
          <w:rFonts w:ascii="AL-Mohanad" w:hAnsi="AL-Mohanad"/>
          <w:color w:val="000000" w:themeColor="text1"/>
          <w:sz w:val="27"/>
          <w:rtl/>
        </w:rPr>
        <w:t xml:space="preserve"> مشيراً إلى مكانة هذه المصائب في بيان الحقّ والباطل، وأثرها على قيام الثورات الإسلاميّة في العالم الإسلامي</w:t>
      </w:r>
      <w:r w:rsidR="00A7355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واعتبرها بعضهم مواساةً لأهل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في مصائبهم وحزنهم والبلاء الذي حلّ بهم، ومن جهة أخرى ير</w:t>
      </w:r>
      <w:r w:rsidR="00A73558" w:rsidRPr="00847242">
        <w:rPr>
          <w:rFonts w:ascii="AL-Mohanad" w:hAnsi="AL-Mohanad" w:hint="cs"/>
          <w:color w:val="000000" w:themeColor="text1"/>
          <w:sz w:val="27"/>
          <w:rtl/>
        </w:rPr>
        <w:t>َ</w:t>
      </w:r>
      <w:r w:rsidRPr="00847242">
        <w:rPr>
          <w:rFonts w:ascii="AL-Mohanad" w:hAnsi="AL-Mohanad"/>
          <w:color w:val="000000" w:themeColor="text1"/>
          <w:sz w:val="27"/>
          <w:rtl/>
        </w:rPr>
        <w:t>و</w:t>
      </w:r>
      <w:r w:rsidR="00A73558" w:rsidRPr="00847242">
        <w:rPr>
          <w:rFonts w:ascii="AL-Mohanad" w:hAnsi="AL-Mohanad" w:hint="cs"/>
          <w:color w:val="000000" w:themeColor="text1"/>
          <w:sz w:val="27"/>
          <w:rtl/>
        </w:rPr>
        <w:t>ْ</w:t>
      </w:r>
      <w:r w:rsidRPr="00847242">
        <w:rPr>
          <w:rFonts w:ascii="AL-Mohanad" w:hAnsi="AL-Mohanad"/>
          <w:color w:val="000000" w:themeColor="text1"/>
          <w:sz w:val="27"/>
          <w:rtl/>
        </w:rPr>
        <w:t>ن أن</w:t>
      </w:r>
      <w:r w:rsidR="00A73558" w:rsidRPr="00847242">
        <w:rPr>
          <w:rFonts w:ascii="AL-Mohanad" w:hAnsi="AL-Mohanad" w:hint="cs"/>
          <w:color w:val="000000" w:themeColor="text1"/>
          <w:sz w:val="27"/>
          <w:rtl/>
        </w:rPr>
        <w:t>ّ</w:t>
      </w:r>
      <w:r w:rsidRPr="00847242">
        <w:rPr>
          <w:rFonts w:ascii="AL-Mohanad" w:hAnsi="AL-Mohanad"/>
          <w:color w:val="000000" w:themeColor="text1"/>
          <w:sz w:val="27"/>
          <w:rtl/>
        </w:rPr>
        <w:t xml:space="preserve"> إحياء تلك المصائب تمثّل تكريماً وبياناً للفداء الذي قام به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في سبيل تفعيل القيم الإلهيّة والإنسانيّة وإحيائها، لذا فقد صار لمسألة العزاء موقع أخلاقي، وصارت تبحث على أساس أنّها أحد المفاهيم الأخلاقيّة. </w:t>
      </w:r>
    </w:p>
    <w:p w:rsidR="006416B2" w:rsidRPr="00847242" w:rsidRDefault="006416B2" w:rsidP="00A73558">
      <w:pPr>
        <w:rPr>
          <w:rFonts w:ascii="AL-Mohanad" w:hAnsi="AL-Mohanad"/>
          <w:color w:val="000000" w:themeColor="text1"/>
          <w:sz w:val="27"/>
          <w:rtl/>
        </w:rPr>
      </w:pPr>
      <w:r w:rsidRPr="00847242">
        <w:rPr>
          <w:rFonts w:ascii="AL-Mohanad" w:hAnsi="AL-Mohanad"/>
          <w:color w:val="000000" w:themeColor="text1"/>
          <w:sz w:val="27"/>
          <w:rtl/>
        </w:rPr>
        <w:t>إلا</w:t>
      </w:r>
      <w:r w:rsidR="00A73558"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لهذه الظاهرة التاريخية ومكانة العزاء الكبيرة ب</w:t>
      </w:r>
      <w:r w:rsidR="00A73558" w:rsidRPr="00847242">
        <w:rPr>
          <w:rFonts w:ascii="AL-Mohanad" w:hAnsi="AL-Mohanad" w:hint="cs"/>
          <w:color w:val="000000" w:themeColor="text1"/>
          <w:sz w:val="27"/>
          <w:rtl/>
        </w:rPr>
        <w:t>ُ</w:t>
      </w:r>
      <w:r w:rsidRPr="00847242">
        <w:rPr>
          <w:rFonts w:ascii="AL-Mohanad" w:hAnsi="AL-Mohanad"/>
          <w:color w:val="000000" w:themeColor="text1"/>
          <w:sz w:val="27"/>
          <w:rtl/>
        </w:rPr>
        <w:t>عداً آخر بين الأولياء الإلهيين والأنبياء</w:t>
      </w:r>
      <w:r w:rsidR="00A7355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A73558" w:rsidRPr="00847242">
        <w:rPr>
          <w:rFonts w:ascii="AL-Mohanad" w:hAnsi="AL-Mohanad" w:hint="cs"/>
          <w:color w:val="000000" w:themeColor="text1"/>
          <w:sz w:val="27"/>
          <w:rtl/>
        </w:rPr>
        <w:t>و</w:t>
      </w:r>
      <w:r w:rsidRPr="00847242">
        <w:rPr>
          <w:rFonts w:ascii="AL-Mohanad" w:hAnsi="AL-Mohanad"/>
          <w:color w:val="000000" w:themeColor="text1"/>
          <w:sz w:val="27"/>
          <w:rtl/>
        </w:rPr>
        <w:t>يمكن من خلال هذا الب</w:t>
      </w:r>
      <w:r w:rsidR="00A73558" w:rsidRPr="00847242">
        <w:rPr>
          <w:rFonts w:ascii="AL-Mohanad" w:hAnsi="AL-Mohanad" w:hint="cs"/>
          <w:color w:val="000000" w:themeColor="text1"/>
          <w:sz w:val="27"/>
          <w:rtl/>
        </w:rPr>
        <w:t>ُ</w:t>
      </w:r>
      <w:r w:rsidRPr="00847242">
        <w:rPr>
          <w:rFonts w:ascii="AL-Mohanad" w:hAnsi="AL-Mohanad"/>
          <w:color w:val="000000" w:themeColor="text1"/>
          <w:sz w:val="27"/>
          <w:rtl/>
        </w:rPr>
        <w:t>عد استكشاف نظرة مختلفة</w:t>
      </w:r>
      <w:r w:rsidR="00A7355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وذلك بالاعتماد على المصادر الروائيّة، مع عدم الابتعاد عن سائر مباني علم النفس ومعرفة أبعادها النفسيّة. لكن</w:t>
      </w:r>
      <w:r w:rsidR="00A7355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البناء الأساسي لموضوع العزاء هو النظرة الفقهيّة والأدلّة المتقنة التي يمكن الاستناد إليها في ذلك، وهذا ما أدّى إلى انتشار هذه النظرة بين المسلمين ـ </w:t>
      </w:r>
      <w:r w:rsidRPr="00847242">
        <w:rPr>
          <w:rFonts w:ascii="AL-Mohanad" w:hAnsi="AL-Mohanad"/>
          <w:color w:val="000000" w:themeColor="text1"/>
          <w:sz w:val="27"/>
          <w:rtl/>
        </w:rPr>
        <w:lastRenderedPageBreak/>
        <w:t>وبالأخص</w:t>
      </w:r>
      <w:r w:rsidR="00A7355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الشيعة منهم ـ</w:t>
      </w:r>
      <w:r w:rsidR="00A73558" w:rsidRPr="00847242">
        <w:rPr>
          <w:rFonts w:ascii="AL-Mohanad" w:hAnsi="AL-Mohanad" w:hint="cs"/>
          <w:color w:val="000000" w:themeColor="text1"/>
          <w:sz w:val="27"/>
          <w:rtl/>
        </w:rPr>
        <w:t>.</w:t>
      </w:r>
      <w:r w:rsidRPr="00847242">
        <w:rPr>
          <w:rFonts w:ascii="AL-Mohanad" w:hAnsi="AL-Mohanad"/>
          <w:color w:val="000000" w:themeColor="text1"/>
          <w:sz w:val="27"/>
          <w:rtl/>
        </w:rPr>
        <w:t xml:space="preserve"> لذا يسعى هذا المقال إلى الأمور التالية: </w:t>
      </w:r>
    </w:p>
    <w:p w:rsidR="006416B2" w:rsidRPr="00847242" w:rsidRDefault="006416B2" w:rsidP="006416B2">
      <w:pPr>
        <w:rPr>
          <w:rFonts w:ascii="AL-Mohanad" w:hAnsi="AL-Mohanad"/>
          <w:color w:val="000000" w:themeColor="text1"/>
          <w:sz w:val="27"/>
          <w:rtl/>
        </w:rPr>
      </w:pPr>
      <w:r w:rsidRPr="00847242">
        <w:rPr>
          <w:rFonts w:ascii="AL-Mohanad" w:hAnsi="AL-Mohanad"/>
          <w:b/>
          <w:bCs/>
          <w:color w:val="000000" w:themeColor="text1"/>
          <w:sz w:val="27"/>
          <w:rtl/>
        </w:rPr>
        <w:t>أولاً</w:t>
      </w:r>
      <w:r w:rsidRPr="00847242">
        <w:rPr>
          <w:rFonts w:ascii="AL-Mohanad" w:hAnsi="AL-Mohanad"/>
          <w:color w:val="000000" w:themeColor="text1"/>
          <w:sz w:val="27"/>
          <w:rtl/>
        </w:rPr>
        <w:t>: ذكر الأدلة والمباني الروائيّة للعزاء، ودراستها ضمن قسمين: السند</w:t>
      </w:r>
      <w:r w:rsidR="00742EB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وكيفية دلالتها. </w:t>
      </w:r>
    </w:p>
    <w:p w:rsidR="006416B2" w:rsidRPr="00847242" w:rsidRDefault="006416B2" w:rsidP="006416B2">
      <w:pPr>
        <w:rPr>
          <w:rFonts w:ascii="AL-Mohanad" w:hAnsi="AL-Mohanad"/>
          <w:color w:val="000000" w:themeColor="text1"/>
          <w:sz w:val="27"/>
          <w:rtl/>
        </w:rPr>
      </w:pPr>
      <w:r w:rsidRPr="00847242">
        <w:rPr>
          <w:rFonts w:ascii="AL-Mohanad" w:hAnsi="AL-Mohanad"/>
          <w:b/>
          <w:bCs/>
          <w:color w:val="000000" w:themeColor="text1"/>
          <w:sz w:val="27"/>
          <w:rtl/>
        </w:rPr>
        <w:t>ثانياً</w:t>
      </w:r>
      <w:r w:rsidRPr="00847242">
        <w:rPr>
          <w:rFonts w:ascii="AL-Mohanad" w:hAnsi="AL-Mohanad"/>
          <w:color w:val="000000" w:themeColor="text1"/>
          <w:sz w:val="27"/>
          <w:rtl/>
        </w:rPr>
        <w:t>: جواز واستحباب مصاديق العزاء ومظاهره، وذلك بالاستناد إلى الروايات</w:t>
      </w:r>
      <w:r w:rsidR="00742EB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وتوضيحها. </w:t>
      </w:r>
    </w:p>
    <w:p w:rsidR="006416B2" w:rsidRPr="00847242" w:rsidRDefault="006416B2" w:rsidP="00284C0A">
      <w:pPr>
        <w:rPr>
          <w:rFonts w:ascii="AL-Mohanad" w:hAnsi="AL-Mohanad"/>
          <w:color w:val="000000" w:themeColor="text1"/>
          <w:sz w:val="27"/>
          <w:rtl/>
        </w:rPr>
      </w:pPr>
      <w:r w:rsidRPr="00847242">
        <w:rPr>
          <w:rFonts w:ascii="AL-Mohanad" w:hAnsi="AL-Mohanad"/>
          <w:b/>
          <w:bCs/>
          <w:color w:val="000000" w:themeColor="text1"/>
          <w:sz w:val="27"/>
          <w:rtl/>
        </w:rPr>
        <w:t>ثالثاً</w:t>
      </w:r>
      <w:r w:rsidRPr="00847242">
        <w:rPr>
          <w:rFonts w:ascii="AL-Mohanad" w:hAnsi="AL-Mohanad"/>
          <w:color w:val="000000" w:themeColor="text1"/>
          <w:sz w:val="27"/>
          <w:rtl/>
        </w:rPr>
        <w:t>: دراسة الموضوع الهام</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(التطبير</w:t>
      </w:r>
      <w:r w:rsidR="00284C0A" w:rsidRPr="00847242">
        <w:rPr>
          <w:rFonts w:ascii="AL-Mohanad" w:hAnsi="AL-Mohanad" w:hint="cs"/>
          <w:color w:val="000000" w:themeColor="text1"/>
          <w:sz w:val="27"/>
          <w:rtl/>
        </w:rPr>
        <w:t>؛</w:t>
      </w:r>
      <w:r w:rsidRPr="00847242">
        <w:rPr>
          <w:rFonts w:ascii="AL-Mohanad" w:hAnsi="AL-Mohanad"/>
          <w:color w:val="000000" w:themeColor="text1"/>
          <w:sz w:val="27"/>
          <w:rtl/>
        </w:rPr>
        <w:t xml:space="preserve"> أي الضرب على الرأس</w:t>
      </w:r>
      <w:r w:rsidR="00284C0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وإخراج الدم منه</w:t>
      </w:r>
      <w:r w:rsidR="00742EB7"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منطلق فقهي</w:t>
      </w:r>
      <w:r w:rsidR="00284C0A"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بالإضافة إلى دراستها على ضوء الفلسفة الاجتماعيّة ـ السياسيّة للعزاء. </w:t>
      </w:r>
    </w:p>
    <w:p w:rsidR="006416B2" w:rsidRPr="00847242" w:rsidRDefault="006416B2" w:rsidP="006416B2">
      <w:pPr>
        <w:rPr>
          <w:rFonts w:ascii="AL-Mohanad" w:hAnsi="AL-Mohanad"/>
          <w:color w:val="000000" w:themeColor="text1"/>
          <w:sz w:val="27"/>
          <w:rtl/>
        </w:rPr>
      </w:pPr>
    </w:p>
    <w:p w:rsidR="006416B2" w:rsidRPr="00847242" w:rsidRDefault="006416B2" w:rsidP="006416B2">
      <w:pPr>
        <w:pStyle w:val="31"/>
        <w:rPr>
          <w:color w:val="000000" w:themeColor="text1"/>
          <w:rtl/>
        </w:rPr>
      </w:pPr>
      <w:r w:rsidRPr="00847242">
        <w:rPr>
          <w:color w:val="000000" w:themeColor="text1"/>
          <w:rtl/>
        </w:rPr>
        <w:t>1</w:t>
      </w:r>
      <w:r w:rsidRPr="00847242">
        <w:rPr>
          <w:rFonts w:hint="cs"/>
          <w:color w:val="000000" w:themeColor="text1"/>
          <w:rtl/>
        </w:rPr>
        <w:t>ـ</w:t>
      </w:r>
      <w:r w:rsidRPr="00847242">
        <w:rPr>
          <w:color w:val="000000" w:themeColor="text1"/>
          <w:rtl/>
        </w:rPr>
        <w:t xml:space="preserve"> الأدلّة الشرعيّة للعزاء</w:t>
      </w:r>
      <w:r w:rsidRPr="00847242">
        <w:rPr>
          <w:rFonts w:hint="cs"/>
          <w:color w:val="000000" w:themeColor="text1"/>
          <w:rtl/>
          <w:lang w:val="en-US"/>
        </w:rPr>
        <w:t xml:space="preserve"> ــــــ</w:t>
      </w:r>
    </w:p>
    <w:p w:rsidR="006416B2" w:rsidRPr="00847242" w:rsidRDefault="006416B2" w:rsidP="006416B2">
      <w:pPr>
        <w:pStyle w:val="31"/>
        <w:rPr>
          <w:color w:val="000000" w:themeColor="text1"/>
          <w:rtl/>
        </w:rPr>
      </w:pPr>
      <w:r w:rsidRPr="00847242">
        <w:rPr>
          <w:rFonts w:hint="cs"/>
          <w:color w:val="000000" w:themeColor="text1"/>
          <w:rtl/>
        </w:rPr>
        <w:t>1ـ 1ـ</w:t>
      </w:r>
      <w:r w:rsidRPr="00847242">
        <w:rPr>
          <w:color w:val="000000" w:themeColor="text1"/>
          <w:rtl/>
        </w:rPr>
        <w:t xml:space="preserve"> الروايات</w:t>
      </w:r>
      <w:r w:rsidRPr="00847242">
        <w:rPr>
          <w:rFonts w:hint="cs"/>
          <w:color w:val="000000" w:themeColor="text1"/>
          <w:rtl/>
          <w:lang w:val="en-US"/>
        </w:rPr>
        <w:t xml:space="preserve"> ــــــ</w:t>
      </w:r>
    </w:p>
    <w:p w:rsidR="006416B2" w:rsidRPr="00847242" w:rsidRDefault="006416B2" w:rsidP="006416B2">
      <w:pPr>
        <w:pStyle w:val="31"/>
        <w:rPr>
          <w:color w:val="000000" w:themeColor="text1"/>
          <w:rtl/>
        </w:rPr>
      </w:pPr>
      <w:r w:rsidRPr="00847242">
        <w:rPr>
          <w:rFonts w:hint="cs"/>
          <w:color w:val="000000" w:themeColor="text1"/>
          <w:rtl/>
        </w:rPr>
        <w:t xml:space="preserve">أـ </w:t>
      </w:r>
      <w:r w:rsidRPr="00847242">
        <w:rPr>
          <w:color w:val="000000" w:themeColor="text1"/>
          <w:rtl/>
        </w:rPr>
        <w:t>روايات استحباب البكاء على أهل البيت</w:t>
      </w:r>
      <w:r w:rsidR="005968C1" w:rsidRPr="00847242">
        <w:rPr>
          <w:rFonts w:ascii="Mosawi" w:eastAsiaTheme="minorEastAsia" w:hAnsi="Mosawi" w:cs="Mosawi"/>
          <w:color w:val="000000" w:themeColor="text1"/>
          <w:szCs w:val="22"/>
          <w:rtl/>
          <w:lang w:bidi="ar-LB"/>
        </w:rPr>
        <w:t>^</w:t>
      </w:r>
      <w:r w:rsidRPr="00847242">
        <w:rPr>
          <w:rFonts w:hint="cs"/>
          <w:color w:val="000000" w:themeColor="text1"/>
          <w:rtl/>
          <w:lang w:val="en-US"/>
        </w:rPr>
        <w:t xml:space="preserve"> ــــــ</w:t>
      </w:r>
      <w:r w:rsidRPr="00847242">
        <w:rPr>
          <w:color w:val="000000" w:themeColor="text1"/>
          <w:rtl/>
        </w:rPr>
        <w:t xml:space="preserve"> </w:t>
      </w:r>
    </w:p>
    <w:p w:rsidR="006416B2" w:rsidRPr="00847242" w:rsidRDefault="006416B2" w:rsidP="00284C0A">
      <w:pPr>
        <w:rPr>
          <w:rFonts w:ascii="AL-Mohanad" w:hAnsi="AL-Mohanad"/>
          <w:color w:val="000000" w:themeColor="text1"/>
          <w:sz w:val="27"/>
          <w:rtl/>
        </w:rPr>
      </w:pPr>
      <w:r w:rsidRPr="00847242">
        <w:rPr>
          <w:rFonts w:ascii="AL-Mohanad" w:hAnsi="AL-Mohanad"/>
          <w:color w:val="000000" w:themeColor="text1"/>
          <w:sz w:val="27"/>
          <w:rtl/>
        </w:rPr>
        <w:t xml:space="preserve">يمكن القول بأنّ هذا النوع من الروايات وصل إلى حدّ التواتر المعنوي؛ أي </w:t>
      </w:r>
      <w:r w:rsidR="00284C0A" w:rsidRPr="00847242">
        <w:rPr>
          <w:rFonts w:ascii="AL-Mohanad" w:hAnsi="AL-Mohanad" w:hint="cs"/>
          <w:color w:val="000000" w:themeColor="text1"/>
          <w:sz w:val="27"/>
          <w:rtl/>
        </w:rPr>
        <w:t>إ</w:t>
      </w:r>
      <w:r w:rsidRPr="00847242">
        <w:rPr>
          <w:rFonts w:ascii="AL-Mohanad" w:hAnsi="AL-Mohanad"/>
          <w:color w:val="000000" w:themeColor="text1"/>
          <w:sz w:val="27"/>
          <w:rtl/>
        </w:rPr>
        <w:t>نّ كثرة هذه الروايات بلغت حد</w:t>
      </w:r>
      <w:r w:rsidR="00284C0A" w:rsidRPr="00847242">
        <w:rPr>
          <w:rFonts w:ascii="AL-Mohanad" w:hAnsi="AL-Mohanad" w:hint="cs"/>
          <w:color w:val="000000" w:themeColor="text1"/>
          <w:sz w:val="27"/>
          <w:rtl/>
        </w:rPr>
        <w:t>ّ</w:t>
      </w:r>
      <w:r w:rsidRPr="00847242">
        <w:rPr>
          <w:rFonts w:ascii="AL-Mohanad" w:hAnsi="AL-Mohanad"/>
          <w:color w:val="000000" w:themeColor="text1"/>
          <w:sz w:val="27"/>
          <w:rtl/>
        </w:rPr>
        <w:t>اً بحيث يمكن أن يحصل لأي</w:t>
      </w:r>
      <w:r w:rsidR="00284C0A" w:rsidRPr="00847242">
        <w:rPr>
          <w:rFonts w:ascii="AL-Mohanad" w:hAnsi="AL-Mohanad" w:hint="cs"/>
          <w:color w:val="000000" w:themeColor="text1"/>
          <w:sz w:val="27"/>
          <w:rtl/>
        </w:rPr>
        <w:t>ّ</w:t>
      </w:r>
      <w:r w:rsidRPr="00847242">
        <w:rPr>
          <w:rFonts w:ascii="AL-Mohanad" w:hAnsi="AL-Mohanad"/>
          <w:color w:val="000000" w:themeColor="text1"/>
          <w:sz w:val="27"/>
          <w:rtl/>
        </w:rPr>
        <w:t xml:space="preserve"> مطّ</w:t>
      </w:r>
      <w:r w:rsidR="00284C0A" w:rsidRPr="00847242">
        <w:rPr>
          <w:rFonts w:ascii="AL-Mohanad" w:hAnsi="AL-Mohanad" w:hint="cs"/>
          <w:color w:val="000000" w:themeColor="text1"/>
          <w:sz w:val="27"/>
          <w:rtl/>
        </w:rPr>
        <w:t>َ</w:t>
      </w:r>
      <w:r w:rsidRPr="00847242">
        <w:rPr>
          <w:rFonts w:ascii="AL-Mohanad" w:hAnsi="AL-Mohanad"/>
          <w:color w:val="000000" w:themeColor="text1"/>
          <w:sz w:val="27"/>
          <w:rtl/>
        </w:rPr>
        <w:t>لع ع</w:t>
      </w:r>
      <w:r w:rsidR="00560307" w:rsidRPr="00847242">
        <w:rPr>
          <w:rFonts w:ascii="AL-Mohanad" w:hAnsi="AL-Mohanad"/>
          <w:color w:val="000000" w:themeColor="text1"/>
          <w:sz w:val="27"/>
          <w:rtl/>
        </w:rPr>
        <w:t>ليها الاطمئنان بصدور مضمون أهم</w:t>
      </w:r>
      <w:r w:rsidR="00560307" w:rsidRPr="00847242">
        <w:rPr>
          <w:rFonts w:ascii="AL-Mohanad" w:hAnsi="AL-Mohanad" w:hint="cs"/>
          <w:color w:val="000000" w:themeColor="text1"/>
          <w:sz w:val="27"/>
          <w:rtl/>
        </w:rPr>
        <w:t>ّ</w:t>
      </w:r>
      <w:r w:rsidR="00560307" w:rsidRPr="00847242">
        <w:rPr>
          <w:rFonts w:ascii="AL-Mohanad" w:hAnsi="AL-Mohanad"/>
          <w:color w:val="000000" w:themeColor="text1"/>
          <w:sz w:val="27"/>
          <w:rtl/>
        </w:rPr>
        <w:t>ي</w:t>
      </w:r>
      <w:r w:rsidRPr="00847242">
        <w:rPr>
          <w:rFonts w:ascii="AL-Mohanad" w:hAnsi="AL-Mohanad"/>
          <w:color w:val="000000" w:themeColor="text1"/>
          <w:sz w:val="27"/>
          <w:rtl/>
        </w:rPr>
        <w:t>ة البكاء من المعصومين</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مع غضّ النظر عن العبارات الخاصّة التي صدرت عنهم</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في كل</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 xml:space="preserve"> رواية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5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560307">
      <w:pPr>
        <w:rPr>
          <w:rFonts w:ascii="AL-Mohanad" w:hAnsi="AL-Mohanad"/>
          <w:color w:val="000000" w:themeColor="text1"/>
          <w:sz w:val="27"/>
          <w:rtl/>
        </w:rPr>
      </w:pPr>
      <w:r w:rsidRPr="00847242">
        <w:rPr>
          <w:rFonts w:ascii="AL-Mohanad" w:hAnsi="AL-Mohanad"/>
          <w:color w:val="000000" w:themeColor="text1"/>
          <w:sz w:val="27"/>
          <w:rtl/>
        </w:rPr>
        <w:t>من هنا يعتقد بعض العلماء بأنّ جميع روايات كتاب كامل الزيارات حجّة، دون الحاجة إلى النظر في سندها؛ وذلك لأنّ الكاتب صرّح في بداية هذا الكتاب بوثاقة جميع الرواة المذكورين فيه</w:t>
      </w:r>
      <w:r w:rsidR="00560307"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حيث يقول: </w:t>
      </w:r>
      <w:r w:rsidRPr="00847242">
        <w:rPr>
          <w:rFonts w:hint="eastAsia"/>
          <w:color w:val="000000" w:themeColor="text1"/>
          <w:sz w:val="27"/>
          <w:rtl/>
        </w:rPr>
        <w:t>«</w:t>
      </w:r>
      <w:r w:rsidRPr="00847242">
        <w:rPr>
          <w:rFonts w:ascii="AL-Mohanad" w:hAnsi="AL-Mohanad"/>
          <w:color w:val="000000" w:themeColor="text1"/>
          <w:sz w:val="27"/>
          <w:rtl/>
        </w:rPr>
        <w:t>وقد علمنا أنّا لا نحيط بجميع ما روي عنهم</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في هذا المعنى</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في غيره، لكن</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وقع لنا من جهة الثقا</w:t>
      </w:r>
      <w:r w:rsidR="00560307" w:rsidRPr="00847242">
        <w:rPr>
          <w:rFonts w:ascii="AL-Mohanad" w:hAnsi="AL-Mohanad" w:hint="cs"/>
          <w:color w:val="000000" w:themeColor="text1"/>
          <w:sz w:val="27"/>
          <w:rtl/>
        </w:rPr>
        <w:t>ت</w:t>
      </w:r>
      <w:r w:rsidRPr="00847242">
        <w:rPr>
          <w:rFonts w:ascii="AL-Mohanad" w:hAnsi="AL-Mohanad"/>
          <w:color w:val="000000" w:themeColor="text1"/>
          <w:sz w:val="27"/>
          <w:rtl/>
        </w:rPr>
        <w:t xml:space="preserve"> من أصحابنا رحمهم الله برحمته، ولا أخرجت</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فيه حديثاً ر</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وي عن الشذّاذ من الرجال</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5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ويكتب الحر</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العاملي حول ذلك: </w:t>
      </w:r>
      <w:r w:rsidRPr="00847242">
        <w:rPr>
          <w:rFonts w:hint="eastAsia"/>
          <w:color w:val="000000" w:themeColor="text1"/>
          <w:sz w:val="27"/>
          <w:rtl/>
        </w:rPr>
        <w:t>«</w:t>
      </w:r>
      <w:r w:rsidRPr="00847242">
        <w:rPr>
          <w:rFonts w:ascii="AL-Mohanad" w:hAnsi="AL-Mohanad"/>
          <w:color w:val="000000" w:themeColor="text1"/>
          <w:sz w:val="27"/>
          <w:rtl/>
        </w:rPr>
        <w:t>وقد شهد علي</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إبراهيم ـ أيضاً ـ بثبوت أحاديث تفسيره، وأنّ</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ها مرويّة عن الثقات</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الأئمّة</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وكذلك جعفر بن محمد بن قولويه فإنّ</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ه صرّح بما هو أبلغ من ذلك في أو</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ل مزاره (أي كتاب كامل الزيارات)</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5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560307">
      <w:pPr>
        <w:rPr>
          <w:rFonts w:ascii="AL-Mohanad" w:hAnsi="AL-Mohanad"/>
          <w:color w:val="000000" w:themeColor="text1"/>
          <w:sz w:val="27"/>
          <w:rtl/>
        </w:rPr>
      </w:pPr>
      <w:r w:rsidRPr="00847242">
        <w:rPr>
          <w:rFonts w:ascii="AL-Mohanad" w:hAnsi="AL-Mohanad"/>
          <w:color w:val="000000" w:themeColor="text1"/>
          <w:sz w:val="27"/>
          <w:rtl/>
        </w:rPr>
        <w:t>وكذلك كان السيد الخوئي يرى هذا الرأي؛ حيث إنّه بعد نقله كلام الحر</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color w:val="000000" w:themeColor="text1"/>
          <w:sz w:val="27"/>
          <w:rtl/>
        </w:rPr>
        <w:lastRenderedPageBreak/>
        <w:t xml:space="preserve">العاملي السابق قال: </w:t>
      </w:r>
      <w:r w:rsidRPr="00847242">
        <w:rPr>
          <w:rFonts w:hint="eastAsia"/>
          <w:color w:val="000000" w:themeColor="text1"/>
          <w:sz w:val="27"/>
          <w:rtl/>
        </w:rPr>
        <w:t>«</w:t>
      </w:r>
      <w:r w:rsidRPr="00847242">
        <w:rPr>
          <w:rFonts w:ascii="AL-Mohanad" w:hAnsi="AL-Mohanad"/>
          <w:color w:val="000000" w:themeColor="text1"/>
          <w:sz w:val="27"/>
          <w:rtl/>
        </w:rPr>
        <w:t>إنّ ما ذكره متين</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 فيحكم بوثاقة م</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ن</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 xml:space="preserve"> شهد علي</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إبراهيم أو جعفر بن محمد بن قولويه بوثاقته، اللهم</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إلا أن ي</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بتلى بمعارض</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زعم بعضهم اختصاص التوثيق بمشايخه فقط، ولكنّ</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ه خلاف ظاهر عبارته</w:t>
      </w:r>
      <w:r w:rsidR="00560307"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لا يخفى</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5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DD11A8">
      <w:pPr>
        <w:rPr>
          <w:rFonts w:ascii="AL-Mohanad" w:hAnsi="AL-Mohanad"/>
          <w:color w:val="000000" w:themeColor="text1"/>
          <w:sz w:val="27"/>
          <w:rtl/>
        </w:rPr>
      </w:pPr>
      <w:r w:rsidRPr="00847242">
        <w:rPr>
          <w:rFonts w:ascii="AL-Mohanad" w:hAnsi="AL-Mohanad"/>
          <w:color w:val="000000" w:themeColor="text1"/>
          <w:sz w:val="27"/>
          <w:rtl/>
        </w:rPr>
        <w:t>وسوف نتناول في بحثنا هذا دراسة قسم من روايات كل</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موضوع ـ مع غضّ النظر عن هذا المبنى ـ</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مشيرين إلى التحقيق في الجهات السنديّة لها، مع الأخذ بعين الاعتبار آراء الرجاليين. وتكمن أهم</w:t>
      </w:r>
      <w:r w:rsidR="00DD11A8" w:rsidRPr="00847242">
        <w:rPr>
          <w:rFonts w:ascii="AL-Mohanad" w:hAnsi="AL-Mohanad" w:hint="cs"/>
          <w:color w:val="000000" w:themeColor="text1"/>
          <w:sz w:val="27"/>
          <w:rtl/>
        </w:rPr>
        <w:t>ّ</w:t>
      </w:r>
      <w:r w:rsidR="00DD11A8" w:rsidRPr="00847242">
        <w:rPr>
          <w:rFonts w:ascii="AL-Mohanad" w:hAnsi="AL-Mohanad"/>
          <w:color w:val="000000" w:themeColor="text1"/>
          <w:sz w:val="27"/>
          <w:rtl/>
        </w:rPr>
        <w:t>ي</w:t>
      </w:r>
      <w:r w:rsidRPr="00847242">
        <w:rPr>
          <w:rFonts w:ascii="AL-Mohanad" w:hAnsi="AL-Mohanad"/>
          <w:color w:val="000000" w:themeColor="text1"/>
          <w:sz w:val="27"/>
          <w:rtl/>
        </w:rPr>
        <w:t>ة هذا البحث ـ كما أشرنا سابقاً ـ في أنّ بعض الأشخاص مع اعتقادهم بأهل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قد يشكّ</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كون في موقعيّة هذه الروايات واعتبارها</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وسنشير في</w:t>
      </w:r>
      <w:r w:rsidR="00DD11A8"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ما يلي إلى روايتين مع ذكر سندهما: </w:t>
      </w:r>
    </w:p>
    <w:p w:rsidR="006416B2" w:rsidRPr="00847242" w:rsidRDefault="006416B2" w:rsidP="00DD11A8">
      <w:pPr>
        <w:rPr>
          <w:rFonts w:ascii="AL-Mohanad" w:hAnsi="AL-Mohanad"/>
          <w:color w:val="000000" w:themeColor="text1"/>
          <w:sz w:val="27"/>
          <w:rtl/>
        </w:rPr>
      </w:pPr>
      <w:r w:rsidRPr="00F446CA">
        <w:rPr>
          <w:rFonts w:ascii="AL-Mohanad" w:hAnsi="AL-Mohanad"/>
          <w:color w:val="000000" w:themeColor="text1"/>
          <w:sz w:val="27"/>
          <w:rtl/>
        </w:rPr>
        <w:t>1</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رواية محمد بن مسلم</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الإمام الباقر</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كان علي</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يقول: أي</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ما مؤمن دمعت عيناه لقتل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حت</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ى تسيل على خد</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يه بوّأه الله بها غرفاً يسكنها أحقاباً</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وأي</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ما مؤمن دمعت عيناه حت</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ى تسيل على خد</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ه في</w:t>
      </w:r>
      <w:r w:rsidR="00DD11A8"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مسّنا من الأذى من عدونا في الدنيا بو</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أه الله مبوّأ صدق</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وأي</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ما مؤمن مسّه أذى فينا</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فدمعت عيناه حت</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ى تسيل على خده من مضاضة ما أ</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وذي فينا</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صرف الله عن وجهه الأذى</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وآمنه يوم القيامة من سخطه والنار</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6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4636EC">
      <w:pPr>
        <w:rPr>
          <w:rFonts w:ascii="AL-Mohanad" w:hAnsi="AL-Mohanad"/>
          <w:color w:val="000000" w:themeColor="text1"/>
          <w:sz w:val="27"/>
          <w:rtl/>
        </w:rPr>
      </w:pPr>
      <w:r w:rsidRPr="00847242">
        <w:rPr>
          <w:rFonts w:ascii="AL-Mohanad" w:hAnsi="AL-Mohanad"/>
          <w:color w:val="000000" w:themeColor="text1"/>
          <w:sz w:val="27"/>
          <w:rtl/>
        </w:rPr>
        <w:t>وراوي الحديث هو الشيخ الصدوق</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محمد بن موسى المتوكّ</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ل</w:t>
      </w:r>
      <w:r w:rsidR="004636EC">
        <w:rPr>
          <w:rFonts w:ascii="AL-Mohanad" w:hAnsi="AL-Mohanad" w:hint="cs"/>
          <w:color w:val="000000" w:themeColor="text1"/>
          <w:sz w:val="27"/>
          <w:rtl/>
        </w:rPr>
        <w:t>.</w:t>
      </w:r>
      <w:r w:rsidRPr="00847242">
        <w:rPr>
          <w:rFonts w:ascii="AL-Mohanad" w:hAnsi="AL-Mohanad"/>
          <w:color w:val="000000" w:themeColor="text1"/>
          <w:sz w:val="27"/>
          <w:rtl/>
        </w:rPr>
        <w:t xml:space="preserve"> </w:t>
      </w:r>
      <w:r w:rsidR="00DD11A8" w:rsidRPr="00847242">
        <w:rPr>
          <w:rFonts w:ascii="AL-Mohanad" w:hAnsi="AL-Mohanad"/>
          <w:color w:val="000000" w:themeColor="text1"/>
          <w:sz w:val="27"/>
          <w:rtl/>
        </w:rPr>
        <w:t>وقد وث</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ق كل</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العلامة وابن داوود في كتاب</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ي</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هما محمد بن موسى</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ويرى ابن طاووس أن وثاقته مورد اتفاق الجميع</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وأما الراوي الآخر عبد الله بن جعفر فقد كتب فيه النجاشي العبارة التالية: </w:t>
      </w:r>
      <w:r w:rsidRPr="00847242">
        <w:rPr>
          <w:rFonts w:hint="eastAsia"/>
          <w:color w:val="000000" w:themeColor="text1"/>
          <w:sz w:val="27"/>
          <w:rtl/>
        </w:rPr>
        <w:t>«</w:t>
      </w:r>
      <w:r w:rsidRPr="00847242">
        <w:rPr>
          <w:rFonts w:ascii="AL-Mohanad" w:hAnsi="AL-Mohanad"/>
          <w:color w:val="000000" w:themeColor="text1"/>
          <w:sz w:val="27"/>
          <w:rtl/>
        </w:rPr>
        <w:t>عبد الله بن جعفر بن الحسين بن مالك بن جامع الحميري</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أبو العباس</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القم</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ي</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شيخ القم</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يين ووجههم</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6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كما يذكره الشيخ الطوسي بعنوان </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ثقة</w:t>
      </w:r>
      <w:r w:rsidR="00DD11A8" w:rsidRPr="00847242">
        <w:rPr>
          <w:rFonts w:ascii="AL-Mohanad" w:hAnsi="AL-Mohanad" w:hint="cs"/>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6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DD11A8">
      <w:pPr>
        <w:rPr>
          <w:rFonts w:ascii="AL-Mohanad" w:hAnsi="AL-Mohanad"/>
          <w:color w:val="000000" w:themeColor="text1"/>
          <w:sz w:val="27"/>
          <w:rtl/>
        </w:rPr>
      </w:pPr>
      <w:r w:rsidRPr="00847242">
        <w:rPr>
          <w:rFonts w:ascii="AL-Mohanad" w:hAnsi="AL-Mohanad"/>
          <w:color w:val="000000" w:themeColor="text1"/>
          <w:sz w:val="27"/>
          <w:rtl/>
        </w:rPr>
        <w:t xml:space="preserve">وأما الشخصية الأخرى الواردة في سند هذا الحديث </w:t>
      </w:r>
      <w:r w:rsidR="00DD11A8" w:rsidRPr="00847242">
        <w:rPr>
          <w:rFonts w:ascii="AL-Mohanad" w:hAnsi="AL-Mohanad" w:hint="cs"/>
          <w:color w:val="000000" w:themeColor="text1"/>
          <w:sz w:val="27"/>
          <w:rtl/>
        </w:rPr>
        <w:t>ف</w:t>
      </w:r>
      <w:r w:rsidRPr="00847242">
        <w:rPr>
          <w:rFonts w:ascii="AL-Mohanad" w:hAnsi="AL-Mohanad"/>
          <w:color w:val="000000" w:themeColor="text1"/>
          <w:sz w:val="27"/>
          <w:rtl/>
        </w:rPr>
        <w:t>هو أحمد بن محمد بن عيسى بن عبد الله بن سعد</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DD11A8" w:rsidRPr="00847242">
        <w:rPr>
          <w:rFonts w:ascii="AL-Mohanad" w:hAnsi="AL-Mohanad" w:hint="cs"/>
          <w:color w:val="000000" w:themeColor="text1"/>
          <w:sz w:val="27"/>
          <w:rtl/>
        </w:rPr>
        <w:t>و</w:t>
      </w:r>
      <w:r w:rsidRPr="00847242">
        <w:rPr>
          <w:rFonts w:ascii="AL-Mohanad" w:hAnsi="AL-Mohanad"/>
          <w:color w:val="000000" w:themeColor="text1"/>
          <w:sz w:val="27"/>
          <w:rtl/>
        </w:rPr>
        <w:t>يكتب حوله النجاشي بأن</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ه: </w:t>
      </w:r>
      <w:r w:rsidRPr="00847242">
        <w:rPr>
          <w:rFonts w:hint="eastAsia"/>
          <w:color w:val="000000" w:themeColor="text1"/>
          <w:sz w:val="27"/>
          <w:rtl/>
        </w:rPr>
        <w:t>«</w:t>
      </w:r>
      <w:r w:rsidRPr="00847242">
        <w:rPr>
          <w:rFonts w:ascii="AL-Mohanad" w:hAnsi="AL-Mohanad"/>
          <w:color w:val="000000" w:themeColor="text1"/>
          <w:sz w:val="27"/>
          <w:rtl/>
        </w:rPr>
        <w:t>شيخ القم</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يين ووجههم وفقيههم</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6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كما مدحه الشيخ الطوسي أيضاً. </w:t>
      </w:r>
    </w:p>
    <w:p w:rsidR="006416B2" w:rsidRPr="00847242" w:rsidRDefault="006416B2" w:rsidP="00DD11A8">
      <w:pPr>
        <w:rPr>
          <w:rFonts w:ascii="AL-Mohanad" w:hAnsi="AL-Mohanad"/>
          <w:color w:val="000000" w:themeColor="text1"/>
          <w:sz w:val="27"/>
          <w:rtl/>
        </w:rPr>
      </w:pPr>
      <w:r w:rsidRPr="00847242">
        <w:rPr>
          <w:rFonts w:ascii="AL-Mohanad" w:hAnsi="AL-Mohanad"/>
          <w:color w:val="000000" w:themeColor="text1"/>
          <w:sz w:val="27"/>
          <w:rtl/>
        </w:rPr>
        <w:t>وكذا الحسن بن محبوب</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 وقع في سند هذا الحديث</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والذي يرى بعض الرجاليين أنّه من أصحاب الإمام</w:t>
      </w:r>
      <w:r w:rsidR="00DD11A8" w:rsidRPr="00847242">
        <w:rPr>
          <w:rFonts w:ascii="AL-Mohanad" w:hAnsi="AL-Mohanad" w:hint="cs"/>
          <w:color w:val="000000" w:themeColor="text1"/>
          <w:sz w:val="27"/>
          <w:rtl/>
        </w:rPr>
        <w:t>ين</w:t>
      </w:r>
      <w:r w:rsidRPr="00847242">
        <w:rPr>
          <w:rFonts w:ascii="AL-Mohanad" w:hAnsi="AL-Mohanad"/>
          <w:color w:val="000000" w:themeColor="text1"/>
          <w:sz w:val="27"/>
          <w:rtl/>
        </w:rPr>
        <w:t xml:space="preserve"> </w:t>
      </w:r>
      <w:r w:rsidR="00DD11A8" w:rsidRPr="00847242">
        <w:rPr>
          <w:rFonts w:ascii="AL-Mohanad" w:hAnsi="AL-Mohanad" w:hint="cs"/>
          <w:color w:val="000000" w:themeColor="text1"/>
          <w:sz w:val="27"/>
          <w:rtl/>
        </w:rPr>
        <w:t>الكاظم</w:t>
      </w:r>
      <w:r w:rsidRPr="00847242">
        <w:rPr>
          <w:rFonts w:ascii="AL-Mohanad" w:hAnsi="AL-Mohanad"/>
          <w:color w:val="000000" w:themeColor="text1"/>
          <w:sz w:val="27"/>
          <w:rtl/>
        </w:rPr>
        <w:t xml:space="preserve"> </w:t>
      </w:r>
      <w:r w:rsidR="00DD11A8" w:rsidRPr="00847242">
        <w:rPr>
          <w:rFonts w:ascii="AL-Mohanad" w:hAnsi="AL-Mohanad" w:hint="cs"/>
          <w:color w:val="000000" w:themeColor="text1"/>
          <w:sz w:val="27"/>
          <w:rtl/>
        </w:rPr>
        <w:t>و</w:t>
      </w:r>
      <w:r w:rsidRPr="00847242">
        <w:rPr>
          <w:rFonts w:ascii="AL-Mohanad" w:hAnsi="AL-Mohanad"/>
          <w:color w:val="000000" w:themeColor="text1"/>
          <w:sz w:val="27"/>
          <w:rtl/>
        </w:rPr>
        <w:t>الرضا</w:t>
      </w:r>
      <w:r w:rsidR="005968C1" w:rsidRPr="00847242">
        <w:rPr>
          <w:rFonts w:ascii="AL-Mohanad" w:hAnsi="AL-Mohanad" w:cs="Mosawi"/>
          <w:color w:val="000000" w:themeColor="text1"/>
          <w:sz w:val="27"/>
          <w:szCs w:val="22"/>
          <w:rtl/>
        </w:rPr>
        <w:t>’</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معتبراً أنّه من أصحاب </w:t>
      </w:r>
      <w:r w:rsidRPr="00847242">
        <w:rPr>
          <w:rFonts w:ascii="AL-Mohanad" w:hAnsi="AL-Mohanad"/>
          <w:color w:val="000000" w:themeColor="text1"/>
          <w:sz w:val="27"/>
          <w:rtl/>
        </w:rPr>
        <w:lastRenderedPageBreak/>
        <w:t>الإجماع</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6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DD11A8">
      <w:pPr>
        <w:rPr>
          <w:rFonts w:ascii="AL-Mohanad" w:hAnsi="AL-Mohanad"/>
          <w:color w:val="000000" w:themeColor="text1"/>
          <w:sz w:val="27"/>
          <w:rtl/>
        </w:rPr>
      </w:pPr>
      <w:r w:rsidRPr="00847242">
        <w:rPr>
          <w:rFonts w:ascii="AL-Mohanad" w:hAnsi="AL-Mohanad"/>
          <w:color w:val="000000" w:themeColor="text1"/>
          <w:sz w:val="27"/>
          <w:rtl/>
        </w:rPr>
        <w:t>والراوي الآخر هو العلاء بن رزين</w:t>
      </w:r>
      <w:r w:rsidR="00DD11A8"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الذي يكتب حوله الشيخ الطوسي أنّه </w:t>
      </w:r>
      <w:r w:rsidRPr="00847242">
        <w:rPr>
          <w:rFonts w:hint="eastAsia"/>
          <w:color w:val="000000" w:themeColor="text1"/>
          <w:sz w:val="27"/>
          <w:rtl/>
        </w:rPr>
        <w:t>«</w:t>
      </w:r>
      <w:r w:rsidRPr="00847242">
        <w:rPr>
          <w:rFonts w:ascii="AL-Mohanad" w:hAnsi="AL-Mohanad"/>
          <w:color w:val="000000" w:themeColor="text1"/>
          <w:sz w:val="27"/>
          <w:rtl/>
        </w:rPr>
        <w:t>ثقة</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جليل القدر</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65"/>
      </w:r>
      <w:r w:rsidRPr="00847242">
        <w:rPr>
          <w:rFonts w:ascii="AL-Mohanad" w:hAnsi="AL-Mohanad"/>
          <w:color w:val="000000" w:themeColor="text1"/>
          <w:sz w:val="27"/>
          <w:vertAlign w:val="superscript"/>
          <w:rtl/>
        </w:rPr>
        <w:t>)</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وعب</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ر عنه النجاشي بعبارة</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وكان ثقة وجهاً</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6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DD11A8">
      <w:pPr>
        <w:rPr>
          <w:rFonts w:ascii="AL-Mohanad" w:hAnsi="AL-Mohanad"/>
          <w:color w:val="000000" w:themeColor="text1"/>
          <w:sz w:val="27"/>
          <w:rtl/>
        </w:rPr>
      </w:pPr>
      <w:r w:rsidRPr="00847242">
        <w:rPr>
          <w:rFonts w:ascii="AL-Mohanad" w:hAnsi="AL-Mohanad"/>
          <w:color w:val="000000" w:themeColor="text1"/>
          <w:sz w:val="27"/>
          <w:rtl/>
        </w:rPr>
        <w:t>وأما محمد بن مسلم فهو رجل</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معروف على مستوى الحديث والتقوى</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وعدّ</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ه الكشي في الرجال الذين أجمعت العصابة على تصديقهم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67"/>
      </w:r>
      <w:r w:rsidRPr="00847242">
        <w:rPr>
          <w:rFonts w:ascii="AL-Mohanad" w:hAnsi="AL-Mohanad"/>
          <w:color w:val="000000" w:themeColor="text1"/>
          <w:sz w:val="27"/>
          <w:vertAlign w:val="superscript"/>
          <w:rtl/>
        </w:rPr>
        <w:t>)</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ويكتب فيه النجاشي: </w:t>
      </w:r>
      <w:r w:rsidRPr="00847242">
        <w:rPr>
          <w:rFonts w:hint="eastAsia"/>
          <w:color w:val="000000" w:themeColor="text1"/>
          <w:sz w:val="27"/>
          <w:rtl/>
        </w:rPr>
        <w:t>«</w:t>
      </w:r>
      <w:r w:rsidRPr="00847242">
        <w:rPr>
          <w:rFonts w:ascii="AL-Mohanad" w:hAnsi="AL-Mohanad"/>
          <w:color w:val="000000" w:themeColor="text1"/>
          <w:sz w:val="27"/>
          <w:rtl/>
        </w:rPr>
        <w:t>فقيه ورع</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صحب أبا جعفر وأبا عبد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وروى عنهما</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وكان من أوثق الناس</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6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DD11A8">
      <w:pPr>
        <w:rPr>
          <w:rFonts w:ascii="AL-Mohanad" w:hAnsi="AL-Mohanad"/>
          <w:color w:val="000000" w:themeColor="text1"/>
          <w:sz w:val="27"/>
          <w:rtl/>
        </w:rPr>
      </w:pPr>
      <w:r w:rsidRPr="00847242">
        <w:rPr>
          <w:rFonts w:ascii="AL-Mohanad" w:hAnsi="AL-Mohanad"/>
          <w:color w:val="000000" w:themeColor="text1"/>
          <w:sz w:val="27"/>
          <w:rtl/>
        </w:rPr>
        <w:t>أما من جهة دلالة الرواية على الاستحباب فيكفي الالتفات إلى الثواب الكبير والوعود الأخروية المترت</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بة على إقامة العزاء التي ذكرت في هذه الرواية</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بحيث ذكرت أنّ ثواب ذلك هو السكن الدائم في غرف الجنة</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وكذا م</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ن</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جرت دموع عينيه على خد</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يه على ما أصاب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من المصاب والأذى فسوف يجعله الله تعالى في منزل صدق</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وكذا م</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ن</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تأذّى لمصاب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ودمعت عيناه فسوف يصرف الله تعالى عنه أذى الدنيا والآخرة</w:t>
      </w:r>
      <w:r w:rsidR="00DD11A8" w:rsidRPr="00847242">
        <w:rPr>
          <w:rFonts w:ascii="AL-Mohanad" w:hAnsi="AL-Mohanad" w:hint="cs"/>
          <w:color w:val="000000" w:themeColor="text1"/>
          <w:sz w:val="27"/>
          <w:rtl/>
        </w:rPr>
        <w:t>،</w:t>
      </w:r>
      <w:r w:rsidR="00DD11A8" w:rsidRPr="00847242">
        <w:rPr>
          <w:rFonts w:ascii="AL-Mohanad" w:hAnsi="AL-Mohanad"/>
          <w:color w:val="000000" w:themeColor="text1"/>
          <w:sz w:val="27"/>
          <w:rtl/>
        </w:rPr>
        <w:t xml:space="preserve"> ويؤم</w:t>
      </w:r>
      <w:r w:rsidRPr="00847242">
        <w:rPr>
          <w:rFonts w:ascii="AL-Mohanad" w:hAnsi="AL-Mohanad"/>
          <w:color w:val="000000" w:themeColor="text1"/>
          <w:sz w:val="27"/>
          <w:rtl/>
        </w:rPr>
        <w:t>نه في يوم القيامة من غضبه</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عذاب النار. </w:t>
      </w:r>
    </w:p>
    <w:p w:rsidR="006416B2" w:rsidRPr="00847242" w:rsidRDefault="006416B2" w:rsidP="006416B2">
      <w:pPr>
        <w:rPr>
          <w:rFonts w:ascii="AL-Mohanad" w:hAnsi="AL-Mohanad"/>
          <w:color w:val="000000" w:themeColor="text1"/>
          <w:sz w:val="27"/>
          <w:rtl/>
        </w:rPr>
      </w:pPr>
      <w:r w:rsidRPr="00F446CA">
        <w:rPr>
          <w:rFonts w:ascii="AL-Mohanad" w:hAnsi="AL-Mohanad"/>
          <w:color w:val="000000" w:themeColor="text1"/>
          <w:sz w:val="27"/>
          <w:rtl/>
        </w:rPr>
        <w:t>2</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w:t>
      </w:r>
      <w:r w:rsidR="00DD11A8" w:rsidRPr="00847242">
        <w:rPr>
          <w:rFonts w:ascii="AL-Mohanad" w:hAnsi="AL-Mohanad" w:hint="cs"/>
          <w:color w:val="000000" w:themeColor="text1"/>
          <w:sz w:val="27"/>
          <w:rtl/>
        </w:rPr>
        <w:t xml:space="preserve">رواية </w:t>
      </w:r>
      <w:r w:rsidRPr="00847242">
        <w:rPr>
          <w:rFonts w:ascii="AL-Mohanad" w:hAnsi="AL-Mohanad"/>
          <w:color w:val="000000" w:themeColor="text1"/>
          <w:sz w:val="27"/>
          <w:rtl/>
        </w:rPr>
        <w:t>الفضل بن يسار</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م</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ن</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ذكرنا عنده ففاضت عيناه</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ولو مثل جناح الذباب</w:t>
      </w:r>
      <w:r w:rsidR="00DD11A8" w:rsidRPr="00847242">
        <w:rPr>
          <w:rFonts w:ascii="AL-Mohanad" w:hAnsi="AL-Mohanad" w:hint="cs"/>
          <w:color w:val="000000" w:themeColor="text1"/>
          <w:sz w:val="27"/>
          <w:rtl/>
        </w:rPr>
        <w:t>،</w:t>
      </w:r>
      <w:r w:rsidRPr="00847242">
        <w:rPr>
          <w:rFonts w:ascii="AL-Mohanad" w:hAnsi="AL-Mohanad"/>
          <w:color w:val="000000" w:themeColor="text1"/>
          <w:sz w:val="27"/>
          <w:rtl/>
        </w:rPr>
        <w:t xml:space="preserve"> غفر الله له ذنوبه، ولو كانت مثل زبد البحر</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6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B46EBF">
      <w:pPr>
        <w:rPr>
          <w:rFonts w:ascii="AL-Mohanad" w:hAnsi="AL-Mohanad"/>
          <w:color w:val="000000" w:themeColor="text1"/>
          <w:sz w:val="27"/>
          <w:rtl/>
        </w:rPr>
      </w:pPr>
      <w:r w:rsidRPr="00847242">
        <w:rPr>
          <w:rFonts w:ascii="AL-Mohanad" w:hAnsi="AL-Mohanad"/>
          <w:color w:val="000000" w:themeColor="text1"/>
          <w:sz w:val="27"/>
          <w:rtl/>
        </w:rPr>
        <w:t>وهذه الرواية من ناحية السند صحيحة</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ورد فيها أحمد بن محمد بن خالد</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ذكره النجاشي بقوله: </w:t>
      </w:r>
      <w:r w:rsidRPr="00847242">
        <w:rPr>
          <w:rFonts w:hint="eastAsia"/>
          <w:color w:val="000000" w:themeColor="text1"/>
          <w:sz w:val="27"/>
          <w:rtl/>
        </w:rPr>
        <w:t>«</w:t>
      </w:r>
      <w:r w:rsidRPr="00847242">
        <w:rPr>
          <w:rFonts w:ascii="AL-Mohanad" w:hAnsi="AL-Mohanad"/>
          <w:color w:val="000000" w:themeColor="text1"/>
          <w:sz w:val="27"/>
          <w:rtl/>
        </w:rPr>
        <w:t>أحمد بن محمد بن خالد بن عبد الرحمن بن محمد بن علي البرقي</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أبو جعفر</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أصله كوفي ـ وكان جد</w:t>
      </w:r>
      <w:r w:rsidRPr="00847242">
        <w:rPr>
          <w:rFonts w:ascii="AL-Mohanad" w:hAnsi="AL-Mohanad" w:hint="cs"/>
          <w:color w:val="000000" w:themeColor="text1"/>
          <w:sz w:val="27"/>
          <w:rtl/>
        </w:rPr>
        <w:t>ّ</w:t>
      </w:r>
      <w:r w:rsidRPr="00847242">
        <w:rPr>
          <w:rFonts w:ascii="AL-Mohanad" w:hAnsi="AL-Mohanad"/>
          <w:color w:val="000000" w:themeColor="text1"/>
          <w:sz w:val="27"/>
          <w:rtl/>
        </w:rPr>
        <w:t>ه محمد بن علي</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حبسه يوسف بن عمر بعد قتل زيد</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ثم قتله، وكان خالد صغير السن</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فهرب مع أبيه عبد الرحمن إلى برق روذ ـ</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وكان ثقة</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نفسه، يروي عن الضعفاء</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واعتمد المراسيل. وصن</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ف كتباً، منها: المحاسن</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وغيرها...</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7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B46EBF">
      <w:pPr>
        <w:rPr>
          <w:rFonts w:ascii="AL-Mohanad" w:hAnsi="AL-Mohanad"/>
          <w:color w:val="000000" w:themeColor="text1"/>
          <w:sz w:val="27"/>
          <w:rtl/>
        </w:rPr>
      </w:pPr>
      <w:r w:rsidRPr="00847242">
        <w:rPr>
          <w:rFonts w:ascii="AL-Mohanad" w:hAnsi="AL-Mohanad"/>
          <w:color w:val="000000" w:themeColor="text1"/>
          <w:sz w:val="27"/>
          <w:rtl/>
        </w:rPr>
        <w:t>والراوي الثاني هو محمد بن أبي عمير</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 يذكر الشيخ الطوسي في حقّه العبارة التالية: </w:t>
      </w:r>
      <w:r w:rsidRPr="00847242">
        <w:rPr>
          <w:rFonts w:hint="eastAsia"/>
          <w:color w:val="000000" w:themeColor="text1"/>
          <w:sz w:val="27"/>
          <w:rtl/>
        </w:rPr>
        <w:t>«</w:t>
      </w:r>
      <w:r w:rsidRPr="00847242">
        <w:rPr>
          <w:rFonts w:ascii="AL-Mohanad" w:hAnsi="AL-Mohanad"/>
          <w:color w:val="000000" w:themeColor="text1"/>
          <w:sz w:val="27"/>
          <w:rtl/>
        </w:rPr>
        <w:t>وكان من أوثق الناس عند الخاص</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ة وال</w:t>
      </w:r>
      <w:r w:rsidR="00B46EBF" w:rsidRPr="00847242">
        <w:rPr>
          <w:rFonts w:ascii="AL-Mohanad" w:hAnsi="AL-Mohanad" w:hint="cs"/>
          <w:color w:val="000000" w:themeColor="text1"/>
          <w:sz w:val="27"/>
          <w:rtl/>
        </w:rPr>
        <w:t>ع</w:t>
      </w:r>
      <w:r w:rsidRPr="00847242">
        <w:rPr>
          <w:rFonts w:ascii="AL-Mohanad" w:hAnsi="AL-Mohanad"/>
          <w:color w:val="000000" w:themeColor="text1"/>
          <w:sz w:val="27"/>
          <w:rtl/>
        </w:rPr>
        <w:t>امة</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وأنسكهم</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وأورعهم</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وأعبدهم</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7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B46EBF">
      <w:pPr>
        <w:rPr>
          <w:rFonts w:ascii="AL-Mohanad" w:hAnsi="AL-Mohanad"/>
          <w:color w:val="000000" w:themeColor="text1"/>
          <w:sz w:val="27"/>
          <w:rtl/>
        </w:rPr>
      </w:pPr>
      <w:r w:rsidRPr="00847242">
        <w:rPr>
          <w:rFonts w:ascii="AL-Mohanad" w:hAnsi="AL-Mohanad"/>
          <w:color w:val="000000" w:themeColor="text1"/>
          <w:sz w:val="27"/>
          <w:rtl/>
        </w:rPr>
        <w:t>واعتبره الكشّي من الفقهاء الكبار</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أصحاب الإجماع</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يرى أن</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color w:val="000000" w:themeColor="text1"/>
          <w:sz w:val="27"/>
          <w:rtl/>
        </w:rPr>
        <w:lastRenderedPageBreak/>
        <w:t>صحة حديثه مورد ات</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فاق</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7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B46EBF">
      <w:pPr>
        <w:rPr>
          <w:rFonts w:ascii="AL-Mohanad" w:hAnsi="AL-Mohanad"/>
          <w:color w:val="000000" w:themeColor="text1"/>
          <w:sz w:val="27"/>
          <w:rtl/>
        </w:rPr>
      </w:pPr>
      <w:r w:rsidRPr="00847242">
        <w:rPr>
          <w:rFonts w:ascii="AL-Mohanad" w:hAnsi="AL-Mohanad"/>
          <w:color w:val="000000" w:themeColor="text1"/>
          <w:sz w:val="27"/>
          <w:rtl/>
        </w:rPr>
        <w:t xml:space="preserve">وأما الراوي الآخر الوارد في سند هذه الرواية ـ </w:t>
      </w:r>
      <w:r w:rsidR="00B46EBF" w:rsidRPr="00847242">
        <w:rPr>
          <w:rFonts w:ascii="AL-Mohanad" w:hAnsi="AL-Mohanad" w:hint="cs"/>
          <w:color w:val="000000" w:themeColor="text1"/>
          <w:sz w:val="27"/>
          <w:rtl/>
        </w:rPr>
        <w:t xml:space="preserve">وهو </w:t>
      </w:r>
      <w:r w:rsidRPr="00847242">
        <w:rPr>
          <w:rFonts w:ascii="AL-Mohanad" w:hAnsi="AL-Mohanad"/>
          <w:color w:val="000000" w:themeColor="text1"/>
          <w:sz w:val="27"/>
          <w:rtl/>
        </w:rPr>
        <w:t xml:space="preserve">بكر بن محمد ـ فيكتب فيه النجاشي: </w:t>
      </w:r>
      <w:r w:rsidRPr="00847242">
        <w:rPr>
          <w:rFonts w:hint="eastAsia"/>
          <w:color w:val="000000" w:themeColor="text1"/>
          <w:sz w:val="27"/>
          <w:rtl/>
        </w:rPr>
        <w:t>«</w:t>
      </w:r>
      <w:r w:rsidRPr="00847242">
        <w:rPr>
          <w:rFonts w:ascii="AL-Mohanad" w:hAnsi="AL-Mohanad"/>
          <w:color w:val="000000" w:themeColor="text1"/>
          <w:sz w:val="27"/>
          <w:rtl/>
        </w:rPr>
        <w:t>بكر بن محمد بن عبد الرحمن بن نعيم الأزدي الغامدي</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أبو محمد</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وجه</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هذه الطائفة</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بيت جليل بالكوفة... وكان ثقة</w:t>
      </w:r>
      <w:r w:rsidR="00B46EBF" w:rsidRPr="00847242">
        <w:rPr>
          <w:rFonts w:ascii="AL-Mohanad" w:hAnsi="AL-Mohanad" w:hint="cs"/>
          <w:color w:val="000000" w:themeColor="text1"/>
          <w:sz w:val="27"/>
          <w:rtl/>
        </w:rPr>
        <w:t>ً</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7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B46EBF">
      <w:pPr>
        <w:rPr>
          <w:rFonts w:ascii="AL-Mohanad" w:hAnsi="AL-Mohanad"/>
          <w:color w:val="000000" w:themeColor="text1"/>
          <w:sz w:val="27"/>
          <w:rtl/>
        </w:rPr>
      </w:pPr>
      <w:r w:rsidRPr="00847242">
        <w:rPr>
          <w:rFonts w:ascii="AL-Mohanad" w:hAnsi="AL-Mohanad"/>
          <w:color w:val="000000" w:themeColor="text1"/>
          <w:sz w:val="27"/>
          <w:rtl/>
        </w:rPr>
        <w:t>وأما الفضيل بن يسار</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الراوي الأخير في سلسلة سند هذا الحديث</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فقد عدّه الكشّي من أصحاب الإجماع، ونقل أنّ أبا عبد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إذا رأى الفضيل بن يسار قال: </w:t>
      </w:r>
      <w:r w:rsidRPr="00847242">
        <w:rPr>
          <w:rFonts w:hint="eastAsia"/>
          <w:color w:val="000000" w:themeColor="text1"/>
          <w:sz w:val="27"/>
          <w:rtl/>
        </w:rPr>
        <w:t>«</w:t>
      </w:r>
      <w:r w:rsidRPr="00847242">
        <w:rPr>
          <w:rFonts w:ascii="AL-Mohanad" w:hAnsi="AL-Mohanad"/>
          <w:color w:val="000000" w:themeColor="text1"/>
          <w:sz w:val="27"/>
          <w:rtl/>
        </w:rPr>
        <w:t>بش</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ر المخبتين</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م</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ن</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أحبّ أن ينظر رجلاً من أهل الجنة فلينظر إلى هذا</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7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B46EBF">
      <w:pPr>
        <w:rPr>
          <w:rFonts w:ascii="AL-Mohanad" w:hAnsi="AL-Mohanad"/>
          <w:color w:val="000000" w:themeColor="text1"/>
          <w:sz w:val="27"/>
          <w:rtl/>
        </w:rPr>
      </w:pPr>
      <w:r w:rsidRPr="00847242">
        <w:rPr>
          <w:rFonts w:ascii="AL-Mohanad" w:hAnsi="AL-Mohanad"/>
          <w:color w:val="000000" w:themeColor="text1"/>
          <w:sz w:val="27"/>
          <w:rtl/>
        </w:rPr>
        <w:t>وحدّ</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ث ربعي بن عبد الله قال: حد</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ثني غاسل الفضيل بن يسار، قال: إن</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ي لأغس</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ل الفضيل بن يسار، و</w:t>
      </w:r>
      <w:r w:rsidR="00B46EBF" w:rsidRPr="00847242">
        <w:rPr>
          <w:rFonts w:ascii="AL-Mohanad" w:hAnsi="AL-Mohanad" w:hint="cs"/>
          <w:color w:val="000000" w:themeColor="text1"/>
          <w:sz w:val="27"/>
          <w:rtl/>
        </w:rPr>
        <w:t>إ</w:t>
      </w:r>
      <w:r w:rsidRPr="00847242">
        <w:rPr>
          <w:rFonts w:ascii="AL-Mohanad" w:hAnsi="AL-Mohanad"/>
          <w:color w:val="000000" w:themeColor="text1"/>
          <w:sz w:val="27"/>
          <w:rtl/>
        </w:rPr>
        <w:t>ن</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يده لتسبقني إلى عورته، فخبرت بذلك أبا عبد الله</w:t>
      </w:r>
      <w:r w:rsidR="005968C1" w:rsidRPr="00847242">
        <w:rPr>
          <w:rFonts w:ascii="AL-Mohanad" w:hAnsi="AL-Mohanad" w:cs="Mosawi"/>
          <w:color w:val="000000" w:themeColor="text1"/>
          <w:sz w:val="27"/>
          <w:szCs w:val="22"/>
          <w:rtl/>
        </w:rPr>
        <w:t>×</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فقال لي: </w:t>
      </w:r>
      <w:r w:rsidRPr="00847242">
        <w:rPr>
          <w:rFonts w:hint="eastAsia"/>
          <w:color w:val="000000" w:themeColor="text1"/>
          <w:sz w:val="27"/>
          <w:rtl/>
        </w:rPr>
        <w:t>«</w:t>
      </w:r>
      <w:r w:rsidRPr="00847242">
        <w:rPr>
          <w:rFonts w:ascii="AL-Mohanad" w:hAnsi="AL-Mohanad"/>
          <w:color w:val="000000" w:themeColor="text1"/>
          <w:sz w:val="27"/>
          <w:rtl/>
        </w:rPr>
        <w:t>رحم الله الفضيل بن يسار، وهو من</w:t>
      </w:r>
      <w:r w:rsidRPr="00847242">
        <w:rPr>
          <w:rFonts w:ascii="AL-Mohanad" w:hAnsi="AL-Mohanad" w:hint="cs"/>
          <w:color w:val="000000" w:themeColor="text1"/>
          <w:sz w:val="27"/>
          <w:rtl/>
        </w:rPr>
        <w:t>ّ</w:t>
      </w:r>
      <w:r w:rsidRPr="00847242">
        <w:rPr>
          <w:rFonts w:ascii="AL-Mohanad" w:hAnsi="AL-Mohanad"/>
          <w:color w:val="000000" w:themeColor="text1"/>
          <w:sz w:val="27"/>
          <w:rtl/>
        </w:rPr>
        <w:t>ا أهل البيت</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7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B46EBF">
      <w:pPr>
        <w:rPr>
          <w:rFonts w:ascii="AL-Mohanad" w:hAnsi="AL-Mohanad"/>
          <w:color w:val="000000" w:themeColor="text1"/>
          <w:sz w:val="27"/>
          <w:rtl/>
        </w:rPr>
      </w:pPr>
      <w:r w:rsidRPr="00847242">
        <w:rPr>
          <w:rFonts w:ascii="AL-Mohanad" w:hAnsi="AL-Mohanad"/>
          <w:color w:val="000000" w:themeColor="text1"/>
          <w:sz w:val="27"/>
          <w:rtl/>
        </w:rPr>
        <w:t>وأما مضمون هذا الحديث فهو أنّ كل م</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ن</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ذُكرنا عنده فبكى ـ بناء على أن</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ذُكرنا مبني</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للمجهول ـ</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ذَكَرَنا عنده ـ بناء على كونها مبني</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ة للمعلوم ـ</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وجرى من عينيه مقدار</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بسيط من الدموع</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ولو بمقدار جناح ذبابة</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فسوف يغفر الله له ذنوبه جميعاً، ولو كانت ذنوبه كزبد البحر. وهذا المضمون ورد باختلاف</w:t>
      </w:r>
      <w:r w:rsidR="00B46EBF" w:rsidRPr="00847242">
        <w:rPr>
          <w:rFonts w:ascii="AL-Mohanad" w:hAnsi="AL-Mohanad" w:hint="cs"/>
          <w:color w:val="000000" w:themeColor="text1"/>
          <w:sz w:val="27"/>
          <w:rtl/>
        </w:rPr>
        <w:t xml:space="preserve">ٍ </w:t>
      </w:r>
      <w:r w:rsidRPr="00847242">
        <w:rPr>
          <w:rFonts w:ascii="AL-Mohanad" w:hAnsi="AL-Mohanad"/>
          <w:color w:val="000000" w:themeColor="text1"/>
          <w:sz w:val="27"/>
          <w:rtl/>
        </w:rPr>
        <w:t>يسير في تفسير علي</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إبراهيم القمي بسند</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معتبر</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أبيه إبراهيم بن هاشم</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بكر بن محمد</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الإمام الصادق</w:t>
      </w:r>
      <w:r w:rsidR="005968C1" w:rsidRPr="00847242">
        <w:rPr>
          <w:rFonts w:ascii="AL-Mohanad" w:hAnsi="AL-Mohanad" w:cs="Mosawi"/>
          <w:color w:val="000000" w:themeColor="text1"/>
          <w:sz w:val="27"/>
          <w:szCs w:val="22"/>
          <w:rtl/>
        </w:rPr>
        <w:t>×</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أنه قال: </w:t>
      </w:r>
      <w:r w:rsidRPr="00847242">
        <w:rPr>
          <w:rFonts w:hint="eastAsia"/>
          <w:color w:val="000000" w:themeColor="text1"/>
          <w:sz w:val="27"/>
          <w:rtl/>
        </w:rPr>
        <w:t>«</w:t>
      </w:r>
      <w:r w:rsidRPr="00847242">
        <w:rPr>
          <w:rFonts w:ascii="AL-Mohanad" w:hAnsi="AL-Mohanad"/>
          <w:color w:val="000000" w:themeColor="text1"/>
          <w:sz w:val="27"/>
          <w:rtl/>
        </w:rPr>
        <w:t>من ذَكَر</w:t>
      </w:r>
      <w:r w:rsidRPr="00847242">
        <w:rPr>
          <w:rFonts w:ascii="AL-Mohanad" w:hAnsi="AL-Mohanad" w:hint="cs"/>
          <w:color w:val="000000" w:themeColor="text1"/>
          <w:sz w:val="27"/>
          <w:rtl/>
        </w:rPr>
        <w:t>َ</w:t>
      </w:r>
      <w:r w:rsidRPr="00847242">
        <w:rPr>
          <w:rFonts w:ascii="AL-Mohanad" w:hAnsi="AL-Mohanad"/>
          <w:color w:val="000000" w:themeColor="text1"/>
          <w:sz w:val="27"/>
          <w:rtl/>
        </w:rPr>
        <w:t>نا أو ذُك</w:t>
      </w:r>
      <w:r w:rsidRPr="00847242">
        <w:rPr>
          <w:rFonts w:ascii="AL-Mohanad" w:hAnsi="AL-Mohanad" w:hint="cs"/>
          <w:color w:val="000000" w:themeColor="text1"/>
          <w:sz w:val="27"/>
          <w:rtl/>
        </w:rPr>
        <w:t>ِ</w:t>
      </w:r>
      <w:r w:rsidRPr="00847242">
        <w:rPr>
          <w:rFonts w:ascii="AL-Mohanad" w:hAnsi="AL-Mohanad"/>
          <w:color w:val="000000" w:themeColor="text1"/>
          <w:sz w:val="27"/>
          <w:rtl/>
        </w:rPr>
        <w:t>ر</w:t>
      </w:r>
      <w:r w:rsidRPr="00847242">
        <w:rPr>
          <w:rFonts w:ascii="AL-Mohanad" w:hAnsi="AL-Mohanad" w:hint="cs"/>
          <w:color w:val="000000" w:themeColor="text1"/>
          <w:sz w:val="27"/>
          <w:rtl/>
        </w:rPr>
        <w:t>ْ</w:t>
      </w:r>
      <w:r w:rsidRPr="00847242">
        <w:rPr>
          <w:rFonts w:ascii="AL-Mohanad" w:hAnsi="AL-Mohanad"/>
          <w:color w:val="000000" w:themeColor="text1"/>
          <w:sz w:val="27"/>
          <w:rtl/>
        </w:rPr>
        <w:t>نا عنده فخرج من عينه دمع</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مثل جناح بعوضة غفر الله له ذنوبه، ولو كانت مثل زبد البحر</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7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ومن الواضح أنّ عدد الذنوب التي تغفر عند ذكر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والبكاء على مصابهم يدور مدار أهم</w:t>
      </w:r>
      <w:r w:rsidR="00B46EBF" w:rsidRPr="00847242">
        <w:rPr>
          <w:rFonts w:ascii="AL-Mohanad" w:hAnsi="AL-Mohanad" w:hint="cs"/>
          <w:color w:val="000000" w:themeColor="text1"/>
          <w:sz w:val="27"/>
          <w:rtl/>
        </w:rPr>
        <w:t>ّ</w:t>
      </w:r>
      <w:r w:rsidR="00B46EBF" w:rsidRPr="00847242">
        <w:rPr>
          <w:rFonts w:ascii="AL-Mohanad" w:hAnsi="AL-Mohanad"/>
          <w:color w:val="000000" w:themeColor="text1"/>
          <w:sz w:val="27"/>
          <w:rtl/>
        </w:rPr>
        <w:t>ي</w:t>
      </w:r>
      <w:r w:rsidRPr="00847242">
        <w:rPr>
          <w:rFonts w:ascii="AL-Mohanad" w:hAnsi="AL-Mohanad"/>
          <w:color w:val="000000" w:themeColor="text1"/>
          <w:sz w:val="27"/>
          <w:rtl/>
        </w:rPr>
        <w:t>ة العزاء</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والمكانة الدينية التي يحتلّها، وهو ما يؤول في النتيجة إلى إثبات الاستحباب الشرعي</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 معناه رجحان الفعل مع الترخيص في الترك. </w:t>
      </w:r>
    </w:p>
    <w:p w:rsidR="006416B2" w:rsidRPr="00847242" w:rsidRDefault="006416B2" w:rsidP="006416B2">
      <w:pPr>
        <w:rPr>
          <w:rFonts w:ascii="AL-Mohanad" w:hAnsi="AL-Mohanad"/>
          <w:color w:val="000000" w:themeColor="text1"/>
          <w:sz w:val="27"/>
          <w:rtl/>
        </w:rPr>
      </w:pPr>
    </w:p>
    <w:p w:rsidR="006416B2" w:rsidRPr="00847242" w:rsidRDefault="006416B2" w:rsidP="006416B2">
      <w:pPr>
        <w:pStyle w:val="31"/>
        <w:rPr>
          <w:color w:val="000000" w:themeColor="text1"/>
          <w:rtl/>
        </w:rPr>
      </w:pPr>
      <w:r w:rsidRPr="00847242">
        <w:rPr>
          <w:rFonts w:hint="cs"/>
          <w:color w:val="000000" w:themeColor="text1"/>
          <w:rtl/>
        </w:rPr>
        <w:t xml:space="preserve">ب ـ </w:t>
      </w:r>
      <w:r w:rsidRPr="00847242">
        <w:rPr>
          <w:color w:val="000000" w:themeColor="text1"/>
          <w:rtl/>
        </w:rPr>
        <w:t>روايات إحياء أمر أهل البيت</w:t>
      </w:r>
      <w:r w:rsidR="005968C1" w:rsidRPr="00847242">
        <w:rPr>
          <w:rFonts w:ascii="Mosawi" w:eastAsiaTheme="minorEastAsia" w:hAnsi="Mosawi" w:cs="Mosawi"/>
          <w:color w:val="000000" w:themeColor="text1"/>
          <w:szCs w:val="22"/>
          <w:rtl/>
          <w:lang w:bidi="ar-LB"/>
        </w:rPr>
        <w:t>^</w:t>
      </w:r>
      <w:r w:rsidRPr="00847242">
        <w:rPr>
          <w:rFonts w:hint="cs"/>
          <w:color w:val="000000" w:themeColor="text1"/>
          <w:rtl/>
          <w:lang w:val="en-US"/>
        </w:rPr>
        <w:t xml:space="preserve"> ــــــ</w:t>
      </w:r>
      <w:r w:rsidRPr="00847242">
        <w:rPr>
          <w:color w:val="000000" w:themeColor="text1"/>
          <w:rtl/>
        </w:rPr>
        <w:t xml:space="preserve"> </w:t>
      </w:r>
    </w:p>
    <w:p w:rsidR="006416B2" w:rsidRPr="00847242" w:rsidRDefault="006416B2" w:rsidP="00B46EBF">
      <w:pPr>
        <w:rPr>
          <w:rFonts w:ascii="AL-Mohanad" w:hAnsi="AL-Mohanad"/>
          <w:color w:val="000000" w:themeColor="text1"/>
          <w:sz w:val="27"/>
          <w:rtl/>
        </w:rPr>
      </w:pPr>
      <w:r w:rsidRPr="00847242">
        <w:rPr>
          <w:rFonts w:ascii="AL-Mohanad" w:hAnsi="AL-Mohanad"/>
          <w:color w:val="000000" w:themeColor="text1"/>
          <w:sz w:val="27"/>
          <w:rtl/>
        </w:rPr>
        <w:t>يعدّ ذكر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من وسائل استمرار الحقائق الديني</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ة والإلهي</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ة وترسيخها في أذهان الناس</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ورد التأكيد على هذا الأمر في القرآن</w:t>
      </w:r>
      <w:r w:rsidR="00B46EBF"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يقول الله تعالى: </w:t>
      </w:r>
      <w:r w:rsidRPr="00847242">
        <w:rPr>
          <w:rFonts w:ascii="Mosawi" w:hAnsi="Mosawi" w:cs="Mosawi"/>
          <w:color w:val="000000" w:themeColor="text1"/>
          <w:sz w:val="24"/>
          <w:szCs w:val="24"/>
          <w:rtl/>
        </w:rPr>
        <w:lastRenderedPageBreak/>
        <w:t>﴿</w:t>
      </w:r>
      <w:r w:rsidR="00B46EBF" w:rsidRPr="00847242">
        <w:rPr>
          <w:rFonts w:ascii="AL-Mohanad" w:hAnsi="AL-Mohanad"/>
          <w:b/>
          <w:bCs/>
          <w:color w:val="000000" w:themeColor="text1"/>
          <w:sz w:val="27"/>
          <w:rtl/>
        </w:rPr>
        <w:t>وَذَكِّرْهُمْ بِأَيَّامِ الل</w:t>
      </w:r>
      <w:r w:rsidRPr="00847242">
        <w:rPr>
          <w:rFonts w:ascii="AL-Mohanad" w:hAnsi="AL-Mohanad"/>
          <w:b/>
          <w:bCs/>
          <w:color w:val="000000" w:themeColor="text1"/>
          <w:sz w:val="27"/>
          <w:rtl/>
        </w:rPr>
        <w:t>ه</w:t>
      </w:r>
      <w:r w:rsidRPr="00847242">
        <w:rPr>
          <w:rFonts w:ascii="Mosawi" w:hAnsi="Mosawi" w:cs="Mosawi"/>
          <w:color w:val="000000" w:themeColor="text1"/>
          <w:sz w:val="24"/>
          <w:szCs w:val="24"/>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(إبراهيم: </w:t>
      </w:r>
      <w:r w:rsidRPr="00F446CA">
        <w:rPr>
          <w:rFonts w:ascii="AL-Mohanad" w:hAnsi="AL-Mohanad" w:hint="cs"/>
          <w:color w:val="000000" w:themeColor="text1"/>
          <w:sz w:val="27"/>
          <w:rtl/>
        </w:rPr>
        <w:t>5</w:t>
      </w:r>
      <w:r w:rsidRPr="00847242">
        <w:rPr>
          <w:rFonts w:ascii="AL-Mohanad" w:hAnsi="AL-Mohanad" w:hint="cs"/>
          <w:color w:val="000000" w:themeColor="text1"/>
          <w:sz w:val="27"/>
          <w:rtl/>
        </w:rPr>
        <w:t>)</w:t>
      </w:r>
      <w:r w:rsidRPr="00847242">
        <w:rPr>
          <w:rFonts w:ascii="AL-Mohanad" w:hAnsi="AL-Mohanad"/>
          <w:color w:val="000000" w:themeColor="text1"/>
          <w:sz w:val="27"/>
          <w:rtl/>
        </w:rPr>
        <w:t>، كما يقول في مكان</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آخر: </w:t>
      </w:r>
      <w:r w:rsidRPr="00847242">
        <w:rPr>
          <w:rFonts w:ascii="Mosawi" w:hAnsi="Mosawi" w:cs="Mosawi"/>
          <w:color w:val="000000" w:themeColor="text1"/>
          <w:sz w:val="24"/>
          <w:szCs w:val="24"/>
          <w:rtl/>
        </w:rPr>
        <w:t>﴿</w:t>
      </w:r>
      <w:r w:rsidRPr="00847242">
        <w:rPr>
          <w:rFonts w:ascii="AL-Mohanad" w:hAnsi="AL-Mohanad"/>
          <w:b/>
          <w:bCs/>
          <w:color w:val="000000" w:themeColor="text1"/>
          <w:sz w:val="27"/>
          <w:rtl/>
        </w:rPr>
        <w:t>ذلِكَ</w:t>
      </w:r>
      <w:r w:rsidR="00F769B7" w:rsidRPr="00847242">
        <w:rPr>
          <w:rFonts w:ascii="AL-Mohanad" w:hAnsi="AL-Mohanad"/>
          <w:b/>
          <w:bCs/>
          <w:color w:val="000000" w:themeColor="text1"/>
          <w:sz w:val="27"/>
          <w:rtl/>
        </w:rPr>
        <w:t xml:space="preserve"> وَمَنْ يُعَظِّمْ شَعائِرَ الل</w:t>
      </w:r>
      <w:r w:rsidRPr="00847242">
        <w:rPr>
          <w:rFonts w:ascii="AL-Mohanad" w:hAnsi="AL-Mohanad"/>
          <w:b/>
          <w:bCs/>
          <w:color w:val="000000" w:themeColor="text1"/>
          <w:sz w:val="27"/>
          <w:rtl/>
        </w:rPr>
        <w:t>هِ فَإِنَّها مِنْ تَقْوَى الْقُلُوب</w:t>
      </w:r>
      <w:r w:rsidR="00F769B7" w:rsidRPr="00847242">
        <w:rPr>
          <w:rFonts w:ascii="AL-Mohanad" w:hAnsi="AL-Mohanad" w:hint="cs"/>
          <w:b/>
          <w:bCs/>
          <w:color w:val="000000" w:themeColor="text1"/>
          <w:sz w:val="27"/>
          <w:rtl/>
        </w:rPr>
        <w:t>ِ</w:t>
      </w:r>
      <w:r w:rsidRPr="00847242">
        <w:rPr>
          <w:rFonts w:ascii="Mosawi" w:hAnsi="Mosawi" w:cs="Mosawi"/>
          <w:color w:val="000000" w:themeColor="text1"/>
          <w:sz w:val="24"/>
          <w:szCs w:val="24"/>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(الحجّ: </w:t>
      </w:r>
      <w:r w:rsidRPr="00F446CA">
        <w:rPr>
          <w:rFonts w:ascii="AL-Mohanad" w:hAnsi="AL-Mohanad" w:hint="cs"/>
          <w:color w:val="000000" w:themeColor="text1"/>
          <w:sz w:val="27"/>
          <w:rtl/>
        </w:rPr>
        <w:t>32</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F769B7" w:rsidRPr="00847242" w:rsidRDefault="006416B2" w:rsidP="00F769B7">
      <w:pPr>
        <w:rPr>
          <w:rFonts w:ascii="AL-Mohanad" w:hAnsi="AL-Mohanad"/>
          <w:color w:val="000000" w:themeColor="text1"/>
          <w:sz w:val="27"/>
          <w:rtl/>
        </w:rPr>
      </w:pPr>
      <w:r w:rsidRPr="00847242">
        <w:rPr>
          <w:rFonts w:ascii="AL-Mohanad" w:hAnsi="AL-Mohanad"/>
          <w:color w:val="000000" w:themeColor="text1"/>
          <w:sz w:val="27"/>
          <w:rtl/>
        </w:rPr>
        <w:t>هذه هي الرسالة والمسؤولية التي يحملها كل</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واحد من أصحاب الثقافة الدينية مقابل الجيل اللاحق الذي سيأتي بعده. فثقافة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هي الثقافة الإسلامية الأصيلة</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الثابتة بحديث الثقلين المتواتر</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وهذه الثقافة هي التي تدعو الإنسان إلى النجاة من الضياع والضلال</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00F769B7" w:rsidRPr="00847242">
        <w:rPr>
          <w:rFonts w:ascii="AL-Mohanad" w:hAnsi="AL-Mohanad" w:hint="cs"/>
          <w:color w:val="000000" w:themeColor="text1"/>
          <w:sz w:val="27"/>
          <w:rtl/>
        </w:rPr>
        <w:t>إ</w:t>
      </w:r>
      <w:r w:rsidRPr="00847242">
        <w:rPr>
          <w:rFonts w:ascii="AL-Mohanad" w:hAnsi="AL-Mohanad"/>
          <w:color w:val="000000" w:themeColor="text1"/>
          <w:sz w:val="27"/>
          <w:rtl/>
        </w:rPr>
        <w:t>نّهم</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ـ إلى جانب القرآن ـ يقودون البشر نحو منزل السعادة والصفاء. وقد سعى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للعمل على إبقاء هذه الثقافة عبر التوصية والحث</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تشكيل مجالس الذ</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كر ـ والتي منها مجالس العزاء ـ</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معتبرين أنّها تصب في تكريمهم</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وإحياء أمرهم</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وبيان أهدافهم</w:t>
      </w:r>
      <w:r w:rsidR="00F769B7" w:rsidRPr="00847242">
        <w:rPr>
          <w:rFonts w:ascii="AL-Mohanad" w:hAnsi="AL-Mohanad"/>
          <w:color w:val="000000" w:themeColor="text1"/>
          <w:sz w:val="27"/>
          <w:rtl/>
        </w:rPr>
        <w:t>.</w:t>
      </w:r>
    </w:p>
    <w:p w:rsidR="006416B2" w:rsidRPr="00847242" w:rsidRDefault="006416B2" w:rsidP="00F769B7">
      <w:pPr>
        <w:rPr>
          <w:rFonts w:ascii="AL-Mohanad" w:hAnsi="AL-Mohanad"/>
          <w:color w:val="000000" w:themeColor="text1"/>
          <w:sz w:val="27"/>
          <w:rtl/>
        </w:rPr>
      </w:pPr>
      <w:r w:rsidRPr="00847242">
        <w:rPr>
          <w:rFonts w:ascii="AL-Mohanad" w:hAnsi="AL-Mohanad"/>
          <w:color w:val="000000" w:themeColor="text1"/>
          <w:sz w:val="27"/>
          <w:rtl/>
        </w:rPr>
        <w:t>ومن جملة تلك الموارد ما نقله الحر</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العاملي عن كتاب قرب الإسناد</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بسند صحيح ومعتبر: </w:t>
      </w:r>
      <w:r w:rsidRPr="00847242">
        <w:rPr>
          <w:rFonts w:hint="eastAsia"/>
          <w:color w:val="000000" w:themeColor="text1"/>
          <w:sz w:val="27"/>
          <w:rtl/>
        </w:rPr>
        <w:t>«</w:t>
      </w:r>
      <w:r w:rsidRPr="00847242">
        <w:rPr>
          <w:rFonts w:ascii="AL-Mohanad" w:hAnsi="AL-Mohanad"/>
          <w:color w:val="000000" w:themeColor="text1"/>
          <w:sz w:val="27"/>
          <w:rtl/>
        </w:rPr>
        <w:t>عبد الله بن جعفر في قرب الإسناد</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أحمد بن إسحاق، عن بكر بن محمد، عن أبي عبد الله</w:t>
      </w:r>
      <w:r w:rsidR="005968C1" w:rsidRPr="00847242">
        <w:rPr>
          <w:rFonts w:ascii="AL-Mohanad" w:hAnsi="AL-Mohanad" w:cs="Mosawi"/>
          <w:color w:val="000000" w:themeColor="text1"/>
          <w:sz w:val="27"/>
          <w:szCs w:val="22"/>
          <w:rtl/>
        </w:rPr>
        <w:t>×</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ه قال للفضيل: تجلسون وتتحدّ</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ثون؟ فقال: نعم، فقال: إنّ تلك المجالس أحبّها، فأحيوا أمرنا، فرحم الله م</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ن</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أحي</w:t>
      </w:r>
      <w:r w:rsidR="00F769B7" w:rsidRPr="00847242">
        <w:rPr>
          <w:rFonts w:ascii="AL-Mohanad" w:hAnsi="AL-Mohanad" w:hint="cs"/>
          <w:color w:val="000000" w:themeColor="text1"/>
          <w:sz w:val="27"/>
          <w:rtl/>
        </w:rPr>
        <w:t>ا</w:t>
      </w:r>
      <w:r w:rsidRPr="00847242">
        <w:rPr>
          <w:rFonts w:ascii="AL-Mohanad" w:hAnsi="AL-Mohanad"/>
          <w:color w:val="000000" w:themeColor="text1"/>
          <w:sz w:val="27"/>
          <w:rtl/>
        </w:rPr>
        <w:t xml:space="preserve"> أمرنا</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يا فضيل</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ذَكَرَنا أو ذُكرنا عنده ففاضت عيناه</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ولو مثل جناح الذباب</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غفر الله له ذنوبه، ولو كانت مثل زبد البحر</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7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F769B7">
      <w:pPr>
        <w:rPr>
          <w:rFonts w:ascii="AL-Mohanad" w:hAnsi="AL-Mohanad"/>
          <w:color w:val="000000" w:themeColor="text1"/>
          <w:sz w:val="27"/>
          <w:rtl/>
        </w:rPr>
      </w:pPr>
      <w:r w:rsidRPr="00847242">
        <w:rPr>
          <w:rFonts w:ascii="AL-Mohanad" w:hAnsi="AL-Mohanad"/>
          <w:color w:val="000000" w:themeColor="text1"/>
          <w:sz w:val="27"/>
          <w:rtl/>
        </w:rPr>
        <w:t>أم</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ا سنده فيذكر النجاشي عن عبد الله بن جعفر أنّه </w:t>
      </w:r>
      <w:r w:rsidRPr="00847242">
        <w:rPr>
          <w:rFonts w:hint="eastAsia"/>
          <w:color w:val="000000" w:themeColor="text1"/>
          <w:sz w:val="27"/>
          <w:rtl/>
        </w:rPr>
        <w:t>«</w:t>
      </w:r>
      <w:r w:rsidRPr="00847242">
        <w:rPr>
          <w:rFonts w:ascii="AL-Mohanad" w:hAnsi="AL-Mohanad"/>
          <w:color w:val="000000" w:themeColor="text1"/>
          <w:sz w:val="27"/>
          <w:rtl/>
        </w:rPr>
        <w:t>شيخ القم</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يين ووجههم</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78"/>
      </w:r>
      <w:r w:rsidRPr="00847242">
        <w:rPr>
          <w:rFonts w:ascii="AL-Mohanad" w:hAnsi="AL-Mohanad"/>
          <w:color w:val="000000" w:themeColor="text1"/>
          <w:sz w:val="27"/>
          <w:vertAlign w:val="superscript"/>
          <w:rtl/>
        </w:rPr>
        <w:t>)</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وذكره الشيخ الطوسي بعنوان </w:t>
      </w:r>
      <w:r w:rsidRPr="00847242">
        <w:rPr>
          <w:rFonts w:hint="eastAsia"/>
          <w:color w:val="000000" w:themeColor="text1"/>
          <w:sz w:val="27"/>
          <w:rtl/>
        </w:rPr>
        <w:t>«</w:t>
      </w:r>
      <w:r w:rsidRPr="00847242">
        <w:rPr>
          <w:rFonts w:ascii="AL-Mohanad" w:hAnsi="AL-Mohanad"/>
          <w:color w:val="000000" w:themeColor="text1"/>
          <w:sz w:val="27"/>
          <w:rtl/>
        </w:rPr>
        <w:t>ثقة</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79"/>
      </w:r>
      <w:r w:rsidRPr="00847242">
        <w:rPr>
          <w:rFonts w:ascii="AL-Mohanad" w:hAnsi="AL-Mohanad"/>
          <w:color w:val="000000" w:themeColor="text1"/>
          <w:sz w:val="27"/>
          <w:vertAlign w:val="superscript"/>
          <w:rtl/>
        </w:rPr>
        <w:t>)</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ومدحه العلا</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مة الح</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ل</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ي بأنّه شيخ القميين ووجههم</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وثقة</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أصحاب أبي محمد العسكري</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8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 xml:space="preserve">وأما أحمد بن إسحاق فيقول الشيخ الطوسي في حقّه: </w:t>
      </w:r>
      <w:r w:rsidRPr="00847242">
        <w:rPr>
          <w:rFonts w:hint="eastAsia"/>
          <w:color w:val="000000" w:themeColor="text1"/>
          <w:sz w:val="27"/>
          <w:rtl/>
        </w:rPr>
        <w:t>«</w:t>
      </w:r>
      <w:r w:rsidRPr="00847242">
        <w:rPr>
          <w:rFonts w:ascii="AL-Mohanad" w:hAnsi="AL-Mohanad"/>
          <w:color w:val="000000" w:themeColor="text1"/>
          <w:sz w:val="27"/>
          <w:rtl/>
        </w:rPr>
        <w:t>أحمد بن إسحاق بن عبد الله بن سعد بن مالك بن الأحوص الأشعري، أبو علي</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كبير القدر، وكان من خواصّ أبي محمد</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ورأى صاحب الزمان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وهو شيخ القم</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يين ووافدهم</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8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F769B7"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وبكر بن محمد</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 ورد في سند هذه الرواية</w:t>
      </w:r>
      <w:r w:rsidR="00F769B7" w:rsidRPr="00847242">
        <w:rPr>
          <w:rFonts w:ascii="AL-Mohanad" w:hAnsi="AL-Mohanad" w:hint="cs"/>
          <w:color w:val="000000" w:themeColor="text1"/>
          <w:sz w:val="27"/>
          <w:rtl/>
        </w:rPr>
        <w:t>،</w:t>
      </w:r>
      <w:r w:rsidRPr="00847242">
        <w:rPr>
          <w:rFonts w:ascii="AL-Mohanad" w:hAnsi="AL-Mohanad"/>
          <w:color w:val="000000" w:themeColor="text1"/>
          <w:sz w:val="27"/>
          <w:rtl/>
        </w:rPr>
        <w:t xml:space="preserve"> تقدّم في</w:t>
      </w:r>
      <w:r w:rsidR="00F769B7"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سبق الكلام في نقل وثاقته من كتب الرجاليين</w:t>
      </w:r>
      <w:r w:rsidR="00F769B7" w:rsidRPr="00847242">
        <w:rPr>
          <w:rFonts w:ascii="AL-Mohanad" w:hAnsi="AL-Mohanad"/>
          <w:color w:val="000000" w:themeColor="text1"/>
          <w:sz w:val="27"/>
          <w:rtl/>
        </w:rPr>
        <w:t>.</w:t>
      </w:r>
    </w:p>
    <w:p w:rsidR="006416B2"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 xml:space="preserve">وبالتالي تكون الرواية من الناحية السندية معتبرة. </w:t>
      </w:r>
    </w:p>
    <w:p w:rsidR="006416B2" w:rsidRPr="00847242" w:rsidRDefault="006416B2" w:rsidP="007D104D">
      <w:pPr>
        <w:rPr>
          <w:rFonts w:ascii="AL-Mohanad" w:hAnsi="AL-Mohanad"/>
          <w:color w:val="000000" w:themeColor="text1"/>
          <w:sz w:val="27"/>
          <w:rtl/>
        </w:rPr>
      </w:pPr>
      <w:r w:rsidRPr="00847242">
        <w:rPr>
          <w:rFonts w:ascii="AL-Mohanad" w:hAnsi="AL-Mohanad"/>
          <w:color w:val="000000" w:themeColor="text1"/>
          <w:sz w:val="27"/>
          <w:rtl/>
        </w:rPr>
        <w:t>إنّ هذا الحديث ي</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ع</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د</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ـ من جهة</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ـ مقيمي العزاء على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بالمغفرة</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w:t>
      </w:r>
      <w:r w:rsidRPr="00847242">
        <w:rPr>
          <w:rFonts w:ascii="AL-Mohanad" w:hAnsi="AL-Mohanad"/>
          <w:color w:val="000000" w:themeColor="text1"/>
          <w:sz w:val="27"/>
          <w:rtl/>
        </w:rPr>
        <w:lastRenderedPageBreak/>
        <w:t>جهة</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أخرى يعتبر أنّ إقامة العزاء من مصاديق إحياء أمر أهل البيت</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والمحافظة على تحقيق أهدافهم، معل</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ناً أنّ هذه المجالس محطّ عناية الإمام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واهتمامه. </w:t>
      </w:r>
    </w:p>
    <w:p w:rsidR="007D104D"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كما يشك</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ل هذا الأمر غطاء</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هام</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اً لاعتقاد شيعة أهل البيت ومحبّ</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يهم بمقام العصمة. فالمحافظة على إحياء مبادئ المعصومين</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من أعظم الأهداف التي وقفوا أنفسهم على تحقيقها، واستشهدوا في سبيل الوصول إليها، وقدّ</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موا أغلى ما لديهم وأعز</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الأشخاص عندهم فداء</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لها</w:t>
      </w:r>
      <w:r w:rsidR="007D104D" w:rsidRPr="00847242">
        <w:rPr>
          <w:rFonts w:ascii="AL-Mohanad" w:hAnsi="AL-Mohanad"/>
          <w:color w:val="000000" w:themeColor="text1"/>
          <w:sz w:val="27"/>
          <w:rtl/>
        </w:rPr>
        <w:t>.</w:t>
      </w:r>
    </w:p>
    <w:p w:rsidR="007D104D"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لكن</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 ذلك نرى أنّ البعض يحاول تحليل الروايات بشكل</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خاطئ؛ إذ يرى أنّ روايات فضيلة البكاء على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واستحقاق الثواب عليه مختصّ</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بزمان يمثّ</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ل فيه العزاء والبكاء حالة جهاد ومقار</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عة للخلفاء الظالمين، أما في عصرنا هذا الذي لا يعد</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البكاء فيه جهاداً فلا يترتّ</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ب عليه أي</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ثواب</w:t>
      </w:r>
      <w:r w:rsidR="007D104D" w:rsidRPr="00847242">
        <w:rPr>
          <w:rFonts w:ascii="AL-Mohanad" w:hAnsi="AL-Mohanad"/>
          <w:color w:val="000000" w:themeColor="text1"/>
          <w:sz w:val="27"/>
          <w:rtl/>
        </w:rPr>
        <w:t>.</w:t>
      </w:r>
    </w:p>
    <w:p w:rsidR="006416B2" w:rsidRPr="00847242" w:rsidRDefault="006416B2" w:rsidP="0020722B">
      <w:pPr>
        <w:spacing w:line="380" w:lineRule="exact"/>
        <w:rPr>
          <w:rFonts w:ascii="AL-Mohanad" w:hAnsi="AL-Mohanad"/>
          <w:color w:val="000000" w:themeColor="text1"/>
          <w:sz w:val="27"/>
          <w:rtl/>
        </w:rPr>
      </w:pPr>
      <w:r w:rsidRPr="00847242">
        <w:rPr>
          <w:rFonts w:ascii="AL-Mohanad" w:hAnsi="AL-Mohanad"/>
          <w:color w:val="000000" w:themeColor="text1"/>
          <w:sz w:val="27"/>
          <w:rtl/>
        </w:rPr>
        <w:t>وقد كتب بعض هؤلاء المحل</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لين في هذا الصدد: </w:t>
      </w:r>
      <w:r w:rsidRPr="00847242">
        <w:rPr>
          <w:rFonts w:hint="eastAsia"/>
          <w:color w:val="000000" w:themeColor="text1"/>
          <w:sz w:val="27"/>
          <w:rtl/>
        </w:rPr>
        <w:t>«</w:t>
      </w:r>
      <w:r w:rsidRPr="00847242">
        <w:rPr>
          <w:rFonts w:ascii="AL-Mohanad" w:hAnsi="AL-Mohanad"/>
          <w:color w:val="000000" w:themeColor="text1"/>
          <w:sz w:val="27"/>
          <w:rtl/>
        </w:rPr>
        <w:t>وأما في زمان لا محاربة بين أهل البيت وأعدائهم ـ كزماننا هذا ـ فلا يصدق على ذكر الحسين والبكاء عليه عنوان الجهاد، كما أنه لا يلقى ذاكر الحسين إلا</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الذكر الجميل والثناء الحسن. بل يأخذ بذلك أجرة</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والباكي على الحسين يشرّ</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ف ويكرّ</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م</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ويقال له</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قدمت خير مقدم، ويقدّ</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م إليه ما يشرب ويتفكّ</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ه. فحيث لا جهاد في البكاء عليه فلا وعد بالجنة، وحيث لا عذاب ولا نكال ولا خوف نفس فلا ثواب كذا وكذا</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8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20722B">
      <w:pPr>
        <w:spacing w:line="380" w:lineRule="exact"/>
        <w:rPr>
          <w:rFonts w:ascii="AL-Mohanad" w:hAnsi="AL-Mohanad"/>
          <w:color w:val="000000" w:themeColor="text1"/>
          <w:sz w:val="27"/>
          <w:rtl/>
        </w:rPr>
      </w:pPr>
      <w:r w:rsidRPr="00847242">
        <w:rPr>
          <w:rFonts w:ascii="AL-Mohanad" w:hAnsi="AL-Mohanad"/>
          <w:color w:val="000000" w:themeColor="text1"/>
          <w:sz w:val="27"/>
          <w:rtl/>
        </w:rPr>
        <w:t>لكنّ</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ه لم يلتفت إلى أنّ الثواب والفضيلة الموجودة في الروايات إنّما تتفرّع عن ذكر أهل البيت</w:t>
      </w:r>
      <w:r w:rsidR="005968C1" w:rsidRPr="00847242">
        <w:rPr>
          <w:rFonts w:ascii="Mosawi" w:eastAsiaTheme="minorEastAsia" w:hAnsi="Mosawi" w:cs="Mosawi"/>
          <w:color w:val="000000" w:themeColor="text1"/>
          <w:szCs w:val="22"/>
          <w:rtl/>
          <w:lang w:bidi="ar-LB"/>
        </w:rPr>
        <w:t>^</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الأصل أصل</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ثابت في جميع العصور والأزمان، وجار</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فيها دائماً</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وغير خافية تلك الآثار التي تجل</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ت على امتداد العصور في مسألة إقامة العزاء على أهل بيت محمد</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وخاصّة سيد الشهداء</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حيث أثمرت استمرار حياة الشيعة وبقائهم في المخاضات التي مر</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ت عليهم. </w:t>
      </w:r>
    </w:p>
    <w:p w:rsidR="006416B2" w:rsidRPr="00847242" w:rsidRDefault="006416B2" w:rsidP="0020722B">
      <w:pPr>
        <w:spacing w:line="380" w:lineRule="exact"/>
        <w:rPr>
          <w:rFonts w:ascii="AL-Mohanad" w:hAnsi="AL-Mohanad"/>
          <w:color w:val="000000" w:themeColor="text1"/>
          <w:sz w:val="27"/>
          <w:rtl/>
        </w:rPr>
      </w:pPr>
      <w:r w:rsidRPr="00847242">
        <w:rPr>
          <w:rFonts w:ascii="AL-Mohanad" w:hAnsi="AL-Mohanad"/>
          <w:color w:val="000000" w:themeColor="text1"/>
          <w:sz w:val="27"/>
          <w:rtl/>
        </w:rPr>
        <w:t>ولعل</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أهمية جهاد أعداء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تكمن في إحياء اسمهم</w:t>
      </w:r>
      <w:r w:rsidR="007D104D"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وإعلاء قيمهم، لا في خصوص محاربة هؤلاء الأعداء وقتالهم فقط. </w:t>
      </w:r>
    </w:p>
    <w:p w:rsidR="006416B2" w:rsidRPr="00847242" w:rsidRDefault="006416B2" w:rsidP="006416B2">
      <w:pPr>
        <w:rPr>
          <w:rFonts w:ascii="AL-Mohanad" w:hAnsi="AL-Mohanad"/>
          <w:color w:val="000000" w:themeColor="text1"/>
          <w:sz w:val="27"/>
          <w:rtl/>
        </w:rPr>
      </w:pPr>
    </w:p>
    <w:p w:rsidR="006416B2" w:rsidRPr="00847242" w:rsidRDefault="006416B2" w:rsidP="006416B2">
      <w:pPr>
        <w:pStyle w:val="31"/>
        <w:rPr>
          <w:color w:val="000000" w:themeColor="text1"/>
          <w:rtl/>
        </w:rPr>
      </w:pPr>
      <w:r w:rsidRPr="00847242">
        <w:rPr>
          <w:rFonts w:hint="cs"/>
          <w:color w:val="000000" w:themeColor="text1"/>
          <w:rtl/>
        </w:rPr>
        <w:t xml:space="preserve">ج ـ </w:t>
      </w:r>
      <w:r w:rsidRPr="00847242">
        <w:rPr>
          <w:color w:val="000000" w:themeColor="text1"/>
          <w:rtl/>
        </w:rPr>
        <w:t>معتبرة معاوية بن وهب</w:t>
      </w:r>
      <w:r w:rsidRPr="00847242">
        <w:rPr>
          <w:rFonts w:hint="cs"/>
          <w:color w:val="000000" w:themeColor="text1"/>
          <w:rtl/>
          <w:lang w:val="en-US"/>
        </w:rPr>
        <w:t xml:space="preserve"> ــــــ</w:t>
      </w:r>
    </w:p>
    <w:p w:rsidR="006416B2" w:rsidRPr="00847242" w:rsidRDefault="006416B2" w:rsidP="00D47DCF">
      <w:pPr>
        <w:rPr>
          <w:rFonts w:ascii="AL-Mohanad" w:hAnsi="AL-Mohanad"/>
          <w:color w:val="000000" w:themeColor="text1"/>
          <w:sz w:val="27"/>
          <w:rtl/>
        </w:rPr>
      </w:pPr>
      <w:r w:rsidRPr="00847242">
        <w:rPr>
          <w:rFonts w:ascii="AL-Mohanad" w:hAnsi="AL-Mohanad"/>
          <w:color w:val="000000" w:themeColor="text1"/>
          <w:sz w:val="27"/>
          <w:rtl/>
        </w:rPr>
        <w:t>لقد ورد في هذه الرواية: عن أبي عبد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r w:rsidR="00D47DCF" w:rsidRPr="00847242">
        <w:rPr>
          <w:rFonts w:ascii="AL-Mohanad" w:hAnsi="AL-Mohanad" w:hint="cs"/>
          <w:color w:val="000000" w:themeColor="text1"/>
          <w:sz w:val="27"/>
          <w:rtl/>
        </w:rPr>
        <w:t xml:space="preserve">ـ </w:t>
      </w:r>
      <w:r w:rsidRPr="00847242">
        <w:rPr>
          <w:rFonts w:ascii="AL-Mohanad" w:hAnsi="AL-Mohanad"/>
          <w:color w:val="000000" w:themeColor="text1"/>
          <w:sz w:val="27"/>
          <w:rtl/>
        </w:rPr>
        <w:t>في حديث</w:t>
      </w:r>
      <w:r w:rsidR="00D47DCF" w:rsidRPr="00847242">
        <w:rPr>
          <w:rFonts w:ascii="AL-Mohanad" w:hAnsi="AL-Mohanad" w:hint="cs"/>
          <w:color w:val="000000" w:themeColor="text1"/>
          <w:sz w:val="27"/>
          <w:rtl/>
        </w:rPr>
        <w:t>ٍ ـ</w:t>
      </w:r>
      <w:r w:rsidRPr="00847242">
        <w:rPr>
          <w:rFonts w:ascii="AL-Mohanad" w:hAnsi="AL-Mohanad"/>
          <w:color w:val="000000" w:themeColor="text1"/>
          <w:sz w:val="27"/>
          <w:rtl/>
        </w:rPr>
        <w:t xml:space="preserve"> قال: </w:t>
      </w:r>
      <w:r w:rsidRPr="00847242">
        <w:rPr>
          <w:rFonts w:hint="eastAsia"/>
          <w:color w:val="000000" w:themeColor="text1"/>
          <w:sz w:val="27"/>
          <w:rtl/>
        </w:rPr>
        <w:t>«</w:t>
      </w:r>
      <w:r w:rsidRPr="00847242">
        <w:rPr>
          <w:rFonts w:ascii="AL-Mohanad" w:hAnsi="AL-Mohanad"/>
          <w:color w:val="000000" w:themeColor="text1"/>
          <w:sz w:val="27"/>
          <w:rtl/>
        </w:rPr>
        <w:t xml:space="preserve">كل الجزع </w:t>
      </w:r>
      <w:r w:rsidRPr="00847242">
        <w:rPr>
          <w:rFonts w:ascii="AL-Mohanad" w:hAnsi="AL-Mohanad"/>
          <w:color w:val="000000" w:themeColor="text1"/>
          <w:sz w:val="27"/>
          <w:rtl/>
        </w:rPr>
        <w:lastRenderedPageBreak/>
        <w:t>والبكاء مكروه</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سوى الجزع والبكاء لقتل الحسين</w:t>
      </w:r>
      <w:r w:rsidR="005968C1" w:rsidRPr="00847242">
        <w:rPr>
          <w:rFonts w:ascii="AL-Mohanad" w:hAnsi="AL-Mohanad" w:cs="Mosawi"/>
          <w:color w:val="000000" w:themeColor="text1"/>
          <w:sz w:val="27"/>
          <w:szCs w:val="22"/>
          <w:rtl/>
        </w:rPr>
        <w:t>×</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8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D47DCF">
      <w:pPr>
        <w:rPr>
          <w:rFonts w:ascii="AL-Mohanad" w:hAnsi="AL-Mohanad"/>
          <w:color w:val="000000" w:themeColor="text1"/>
          <w:sz w:val="27"/>
          <w:rtl/>
        </w:rPr>
      </w:pPr>
      <w:r w:rsidRPr="00847242">
        <w:rPr>
          <w:rFonts w:ascii="AL-Mohanad" w:hAnsi="AL-Mohanad"/>
          <w:color w:val="000000" w:themeColor="text1"/>
          <w:sz w:val="27"/>
          <w:rtl/>
        </w:rPr>
        <w:t>وقد وقع في سند هذه الرواية كل</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الشيخ الطوسي</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والشيخ المفيد</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وابن قولويه. أما الراوي الأخير للرواية فهو الحسن بن محمد</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ابن الشيخ الطوسي</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 كان من العلماء الأجلا</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ء والموثّ</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قين</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مدحه كبار العلماء والمحق</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قين</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يكتب العلا</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مة المجلسي في حقّه: </w:t>
      </w:r>
      <w:r w:rsidRPr="00847242">
        <w:rPr>
          <w:rFonts w:hint="eastAsia"/>
          <w:color w:val="000000" w:themeColor="text1"/>
          <w:sz w:val="27"/>
          <w:rtl/>
        </w:rPr>
        <w:t>«</w:t>
      </w:r>
      <w:r w:rsidRPr="00847242">
        <w:rPr>
          <w:rFonts w:ascii="AL-Mohanad" w:hAnsi="AL-Mohanad"/>
          <w:color w:val="000000" w:themeColor="text1"/>
          <w:sz w:val="27"/>
          <w:rtl/>
        </w:rPr>
        <w:t>وأمالي ولده العلا</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مة... لا يقصر عن أماليه (أي الشيخ الطوسي) في الاعتبار والاشتهار، وإن</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 أمالي الشيخ عندي أصح</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وأوثق</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8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D47DCF">
      <w:pPr>
        <w:rPr>
          <w:rFonts w:ascii="AL-Mohanad" w:hAnsi="AL-Mohanad"/>
          <w:color w:val="000000" w:themeColor="text1"/>
          <w:sz w:val="27"/>
          <w:rtl/>
        </w:rPr>
      </w:pPr>
      <w:r w:rsidRPr="00847242">
        <w:rPr>
          <w:rFonts w:ascii="AL-Mohanad" w:hAnsi="AL-Mohanad"/>
          <w:color w:val="000000" w:themeColor="text1"/>
          <w:sz w:val="27"/>
          <w:rtl/>
        </w:rPr>
        <w:t>وقد ورد في سندها محمد بن قولويه</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والد جعفر بن محمد بن قولويه</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 ذكر</w:t>
      </w:r>
      <w:r w:rsidR="00D47DCF" w:rsidRPr="00847242">
        <w:rPr>
          <w:rFonts w:ascii="AL-Mohanad" w:hAnsi="AL-Mohanad" w:hint="cs"/>
          <w:color w:val="000000" w:themeColor="text1"/>
          <w:sz w:val="27"/>
          <w:rtl/>
        </w:rPr>
        <w:t>ه</w:t>
      </w:r>
      <w:r w:rsidRPr="00847242">
        <w:rPr>
          <w:rFonts w:ascii="AL-Mohanad" w:hAnsi="AL-Mohanad"/>
          <w:color w:val="000000" w:themeColor="text1"/>
          <w:sz w:val="27"/>
          <w:rtl/>
        </w:rPr>
        <w:t xml:space="preserve"> النجاشي</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ذيل </w:t>
      </w:r>
      <w:r w:rsidR="00D47DCF" w:rsidRPr="00847242">
        <w:rPr>
          <w:rFonts w:ascii="AL-Mohanad" w:hAnsi="AL-Mohanad" w:hint="cs"/>
          <w:color w:val="000000" w:themeColor="text1"/>
          <w:sz w:val="27"/>
          <w:rtl/>
        </w:rPr>
        <w:t>ترجمته</w:t>
      </w:r>
      <w:r w:rsidRPr="00847242">
        <w:rPr>
          <w:rFonts w:ascii="AL-Mohanad" w:hAnsi="AL-Mohanad"/>
          <w:color w:val="000000" w:themeColor="text1"/>
          <w:sz w:val="27"/>
          <w:rtl/>
        </w:rPr>
        <w:t xml:space="preserve"> لجعفر</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بقوله: </w:t>
      </w:r>
      <w:r w:rsidRPr="00847242">
        <w:rPr>
          <w:rFonts w:hint="eastAsia"/>
          <w:color w:val="000000" w:themeColor="text1"/>
          <w:sz w:val="27"/>
          <w:rtl/>
        </w:rPr>
        <w:t>«</w:t>
      </w:r>
      <w:r w:rsidRPr="00847242">
        <w:rPr>
          <w:rFonts w:ascii="AL-Mohanad" w:hAnsi="AL-Mohanad"/>
          <w:color w:val="000000" w:themeColor="text1"/>
          <w:sz w:val="27"/>
          <w:rtl/>
        </w:rPr>
        <w:t>وكان أبوه يلقب مسلمة</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خيار أصحاب سعد</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8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كما أنّ جعفر روى مباشرة عن والده</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ووث</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قه من خلال ما ذكره في بداية كتابه</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بأن</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ه لن ينقل في هذا الكتاب إلا</w:t>
      </w:r>
      <w:r w:rsidR="00D47DC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D47DCF" w:rsidRPr="00847242">
        <w:rPr>
          <w:rFonts w:ascii="AL-Mohanad" w:hAnsi="AL-Mohanad" w:hint="cs"/>
          <w:color w:val="000000" w:themeColor="text1"/>
          <w:sz w:val="27"/>
          <w:rtl/>
        </w:rPr>
        <w:t>ع</w:t>
      </w:r>
      <w:r w:rsidRPr="00847242">
        <w:rPr>
          <w:rFonts w:ascii="AL-Mohanad" w:hAnsi="AL-Mohanad"/>
          <w:color w:val="000000" w:themeColor="text1"/>
          <w:sz w:val="27"/>
          <w:rtl/>
        </w:rPr>
        <w:t>ن الثقا</w:t>
      </w:r>
      <w:r w:rsidR="00D47DCF" w:rsidRPr="00847242">
        <w:rPr>
          <w:rFonts w:ascii="AL-Mohanad" w:hAnsi="AL-Mohanad" w:hint="cs"/>
          <w:color w:val="000000" w:themeColor="text1"/>
          <w:sz w:val="27"/>
          <w:rtl/>
        </w:rPr>
        <w:t>ت</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8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و</w:t>
      </w:r>
      <w:r w:rsidR="005729A4" w:rsidRPr="00847242">
        <w:rPr>
          <w:rFonts w:ascii="AL-Mohanad" w:hAnsi="AL-Mohanad"/>
          <w:color w:val="000000" w:themeColor="text1"/>
          <w:sz w:val="27"/>
          <w:rtl/>
        </w:rPr>
        <w:t>بعده ورد الراوي سعد بن عبد الله</w:t>
      </w:r>
      <w:r w:rsidR="005729A4"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الذي عبّر عنه النجاشي بأنّه </w:t>
      </w:r>
      <w:r w:rsidRPr="00847242">
        <w:rPr>
          <w:rFonts w:hint="eastAsia"/>
          <w:color w:val="000000" w:themeColor="text1"/>
          <w:sz w:val="27"/>
          <w:rtl/>
        </w:rPr>
        <w:t>«</w:t>
      </w:r>
      <w:r w:rsidRPr="00847242">
        <w:rPr>
          <w:rFonts w:ascii="AL-Mohanad" w:hAnsi="AL-Mohanad"/>
          <w:color w:val="000000" w:themeColor="text1"/>
          <w:sz w:val="27"/>
          <w:rtl/>
        </w:rPr>
        <w:t>شيخ هذه الطائفة</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وفقيهها</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ووجهها</w:t>
      </w:r>
      <w:r w:rsidRPr="00847242">
        <w:rPr>
          <w:rFonts w:hint="eastAsia"/>
          <w:color w:val="000000" w:themeColor="text1"/>
          <w:sz w:val="27"/>
          <w:rtl/>
        </w:rPr>
        <w:t>»</w:t>
      </w:r>
      <w:r w:rsidRPr="00847242">
        <w:rPr>
          <w:rFonts w:ascii="AL-Mohanad" w:hAnsi="AL-Mohanad"/>
          <w:color w:val="000000" w:themeColor="text1"/>
          <w:sz w:val="27"/>
          <w:rtl/>
        </w:rPr>
        <w:t xml:space="preserve">. </w:t>
      </w:r>
    </w:p>
    <w:p w:rsidR="006416B2" w:rsidRPr="00847242" w:rsidRDefault="006416B2" w:rsidP="005729A4">
      <w:pPr>
        <w:rPr>
          <w:rFonts w:ascii="AL-Mohanad" w:hAnsi="AL-Mohanad"/>
          <w:color w:val="000000" w:themeColor="text1"/>
          <w:sz w:val="27"/>
          <w:rtl/>
        </w:rPr>
      </w:pPr>
      <w:r w:rsidRPr="00847242">
        <w:rPr>
          <w:rFonts w:ascii="AL-Mohanad" w:hAnsi="AL-Mohanad"/>
          <w:color w:val="000000" w:themeColor="text1"/>
          <w:sz w:val="27"/>
          <w:rtl/>
        </w:rPr>
        <w:t>كما ورد في سندها أحمد بن محمد بن عيسى والحسن بن محبوب</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اللذان تقد</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مت وثاقتهما في</w:t>
      </w:r>
      <w:r w:rsidR="005729A4"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ما سبق. </w:t>
      </w:r>
    </w:p>
    <w:p w:rsidR="006416B2"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 xml:space="preserve">وأما أبو محمد الأنصاري فيكتب حوله السيد الخوئي: </w:t>
      </w:r>
      <w:r w:rsidRPr="00847242">
        <w:rPr>
          <w:rFonts w:hint="eastAsia"/>
          <w:color w:val="000000" w:themeColor="text1"/>
          <w:sz w:val="27"/>
          <w:rtl/>
        </w:rPr>
        <w:t>«</w:t>
      </w:r>
      <w:r w:rsidRPr="00847242">
        <w:rPr>
          <w:rFonts w:ascii="AL-Mohanad" w:hAnsi="AL-Mohanad"/>
          <w:color w:val="000000" w:themeColor="text1"/>
          <w:sz w:val="27"/>
          <w:rtl/>
        </w:rPr>
        <w:t>أبو محمد الأنصاري هذا يعتد</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بقوله؛ لقول محمد بن عبد الجب</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ار في رواية الكافي المتقد</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مة أن</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ه خي</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ر</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8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وأما معاوية بن وهب</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الراوي المباشر عن الإمام</w:t>
      </w:r>
      <w:r w:rsidR="005968C1" w:rsidRPr="00847242">
        <w:rPr>
          <w:rFonts w:ascii="AL-Mohanad" w:hAnsi="AL-Mohanad" w:cs="Mosawi"/>
          <w:color w:val="000000" w:themeColor="text1"/>
          <w:sz w:val="27"/>
          <w:szCs w:val="22"/>
          <w:rtl/>
        </w:rPr>
        <w:t>×</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فقد وثّقه النجاشي. </w:t>
      </w:r>
    </w:p>
    <w:p w:rsidR="006416B2" w:rsidRPr="00847242" w:rsidRDefault="006416B2" w:rsidP="005729A4">
      <w:pPr>
        <w:rPr>
          <w:rFonts w:ascii="AL-Mohanad" w:hAnsi="AL-Mohanad"/>
          <w:color w:val="000000" w:themeColor="text1"/>
          <w:sz w:val="27"/>
          <w:rtl/>
        </w:rPr>
      </w:pPr>
      <w:r w:rsidRPr="00847242">
        <w:rPr>
          <w:rFonts w:ascii="AL-Mohanad" w:hAnsi="AL-Mohanad"/>
          <w:color w:val="000000" w:themeColor="text1"/>
          <w:sz w:val="27"/>
          <w:rtl/>
        </w:rPr>
        <w:t>ومن جهة الدلالة فالإمام يشير في الرواية إلى أنّ الجزع والبكاء أمر</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مكروه، إلا</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إذا كان هذا البكاء والجزع على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وبذلك يمكن لهذه الرواية ـ بشكل</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عام ـ أن تكون شاملة لجميع أشكال العزاء التي ت</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ظهر هاتين الحالتين؛ لأن الإمام أطلق المسألة على نحو القضية الحقيقية</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والكبرى الكل</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ية. </w:t>
      </w:r>
    </w:p>
    <w:p w:rsidR="006416B2" w:rsidRPr="00847242" w:rsidRDefault="006416B2" w:rsidP="006416B2">
      <w:pPr>
        <w:rPr>
          <w:rFonts w:ascii="AL-Mohanad" w:hAnsi="AL-Mohanad"/>
          <w:b/>
          <w:bCs/>
          <w:color w:val="000000" w:themeColor="text1"/>
          <w:sz w:val="27"/>
          <w:rtl/>
        </w:rPr>
      </w:pPr>
    </w:p>
    <w:p w:rsidR="006416B2" w:rsidRPr="00847242" w:rsidRDefault="006416B2" w:rsidP="006416B2">
      <w:pPr>
        <w:pStyle w:val="31"/>
        <w:rPr>
          <w:color w:val="000000" w:themeColor="text1"/>
          <w:rtl/>
        </w:rPr>
      </w:pPr>
      <w:r w:rsidRPr="00847242">
        <w:rPr>
          <w:rFonts w:hint="cs"/>
          <w:color w:val="000000" w:themeColor="text1"/>
          <w:rtl/>
        </w:rPr>
        <w:t xml:space="preserve">1ـ 2ـ </w:t>
      </w:r>
      <w:r w:rsidRPr="00847242">
        <w:rPr>
          <w:color w:val="000000" w:themeColor="text1"/>
          <w:rtl/>
        </w:rPr>
        <w:t>سيرة المعصومين</w:t>
      </w:r>
      <w:r w:rsidR="005968C1" w:rsidRPr="00FE632B">
        <w:rPr>
          <w:rFonts w:ascii="Mosawi" w:eastAsiaTheme="minorEastAsia" w:hAnsi="Mosawi" w:cs="Mosawi"/>
          <w:color w:val="000000" w:themeColor="text1"/>
          <w:sz w:val="24"/>
          <w:szCs w:val="24"/>
          <w:rtl/>
          <w:lang w:bidi="ar-LB"/>
        </w:rPr>
        <w:t>^</w:t>
      </w:r>
      <w:r w:rsidRPr="00847242">
        <w:rPr>
          <w:rFonts w:hint="cs"/>
          <w:color w:val="000000" w:themeColor="text1"/>
          <w:rtl/>
          <w:lang w:val="en-US"/>
        </w:rPr>
        <w:t xml:space="preserve"> ــــــ</w:t>
      </w:r>
      <w:r w:rsidRPr="00847242">
        <w:rPr>
          <w:color w:val="000000" w:themeColor="text1"/>
          <w:rtl/>
        </w:rPr>
        <w:t xml:space="preserve"> </w:t>
      </w:r>
    </w:p>
    <w:p w:rsidR="006416B2" w:rsidRPr="00847242" w:rsidRDefault="006416B2" w:rsidP="005729A4">
      <w:pPr>
        <w:rPr>
          <w:rFonts w:ascii="AL-Mohanad" w:hAnsi="AL-Mohanad"/>
          <w:color w:val="000000" w:themeColor="text1"/>
          <w:sz w:val="27"/>
          <w:rtl/>
        </w:rPr>
      </w:pPr>
      <w:r w:rsidRPr="00847242">
        <w:rPr>
          <w:rFonts w:ascii="AL-Mohanad" w:hAnsi="AL-Mohanad"/>
          <w:color w:val="000000" w:themeColor="text1"/>
          <w:sz w:val="27"/>
          <w:rtl/>
        </w:rPr>
        <w:t>لقد عكست بعض الروايات وجود هذه السيرة بين المعصومين</w:t>
      </w:r>
      <w:r w:rsidR="005968C1" w:rsidRPr="00847242">
        <w:rPr>
          <w:rFonts w:ascii="Mosawi" w:eastAsiaTheme="minorEastAsia" w:hAnsi="Mosawi" w:cs="Mosawi"/>
          <w:color w:val="000000" w:themeColor="text1"/>
          <w:szCs w:val="22"/>
          <w:rtl/>
          <w:lang w:bidi="ar-LB"/>
        </w:rPr>
        <w:t>^</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وسوف نشير في</w:t>
      </w:r>
      <w:r w:rsidR="005729A4"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ما يلي إلى نماذج من هذه الروايات: </w:t>
      </w:r>
    </w:p>
    <w:p w:rsidR="006416B2" w:rsidRPr="00847242" w:rsidRDefault="006416B2" w:rsidP="005729A4">
      <w:pPr>
        <w:rPr>
          <w:rFonts w:ascii="AL-Mohanad" w:hAnsi="AL-Mohanad"/>
          <w:color w:val="000000" w:themeColor="text1"/>
          <w:sz w:val="27"/>
          <w:rtl/>
        </w:rPr>
      </w:pPr>
      <w:r w:rsidRPr="00847242">
        <w:rPr>
          <w:rFonts w:ascii="AL-Mohanad" w:hAnsi="AL-Mohanad"/>
          <w:color w:val="000000" w:themeColor="text1"/>
          <w:sz w:val="27"/>
          <w:rtl/>
        </w:rPr>
        <w:lastRenderedPageBreak/>
        <w:t xml:space="preserve">ينقل </w:t>
      </w:r>
      <w:r w:rsidR="005729A4" w:rsidRPr="00847242">
        <w:rPr>
          <w:rFonts w:ascii="AL-Mohanad" w:hAnsi="AL-Mohanad" w:hint="cs"/>
          <w:color w:val="000000" w:themeColor="text1"/>
          <w:sz w:val="27"/>
          <w:rtl/>
        </w:rPr>
        <w:t>الشيخ</w:t>
      </w:r>
      <w:r w:rsidRPr="00847242">
        <w:rPr>
          <w:rFonts w:ascii="AL-Mohanad" w:hAnsi="AL-Mohanad"/>
          <w:color w:val="000000" w:themeColor="text1"/>
          <w:sz w:val="27"/>
          <w:rtl/>
        </w:rPr>
        <w:t xml:space="preserve"> الكليني</w:t>
      </w:r>
      <w:r w:rsidR="005729A4" w:rsidRPr="00847242">
        <w:rPr>
          <w:rFonts w:ascii="AL-Mohanad" w:hAnsi="AL-Mohanad" w:hint="cs"/>
          <w:color w:val="000000" w:themeColor="text1"/>
          <w:sz w:val="27"/>
          <w:rtl/>
        </w:rPr>
        <w:t xml:space="preserve"> عن</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عد</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ة من أصحابنا، عن أحمد بن محمد، عن علي</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الحكم، عن يونس بن يعقوب</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أبي عبد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قال: قال لي أبي: يا جعفر</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أوق</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ف</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 من مالي كذا وكذا لنوادب تندبني عشر سنين بم</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نى أي</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ام منى</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8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5729A4" w:rsidRPr="00847242" w:rsidRDefault="005729A4" w:rsidP="005729A4">
      <w:pPr>
        <w:rPr>
          <w:rFonts w:ascii="AL-Mohanad" w:hAnsi="AL-Mohanad"/>
          <w:color w:val="000000" w:themeColor="text1"/>
          <w:sz w:val="27"/>
          <w:rtl/>
        </w:rPr>
      </w:pPr>
      <w:r w:rsidRPr="00847242">
        <w:rPr>
          <w:rFonts w:ascii="AL-Mohanad" w:hAnsi="AL-Mohanad" w:hint="cs"/>
          <w:color w:val="000000" w:themeColor="text1"/>
          <w:sz w:val="27"/>
          <w:rtl/>
        </w:rPr>
        <w:t>و</w:t>
      </w:r>
      <w:r w:rsidR="006416B2" w:rsidRPr="00847242">
        <w:rPr>
          <w:rFonts w:ascii="AL-Mohanad" w:hAnsi="AL-Mohanad"/>
          <w:color w:val="000000" w:themeColor="text1"/>
          <w:sz w:val="27"/>
          <w:rtl/>
        </w:rPr>
        <w:t>يشار إلى أنّ جميع رواة هذه الرواية من الثقا</w:t>
      </w:r>
      <w:r w:rsidRPr="00847242">
        <w:rPr>
          <w:rFonts w:ascii="AL-Mohanad" w:hAnsi="AL-Mohanad" w:hint="cs"/>
          <w:color w:val="000000" w:themeColor="text1"/>
          <w:sz w:val="27"/>
          <w:rtl/>
        </w:rPr>
        <w:t>ت</w:t>
      </w:r>
      <w:r w:rsidR="006416B2" w:rsidRPr="00847242">
        <w:rPr>
          <w:rFonts w:ascii="AL-Mohanad" w:hAnsi="AL-Mohanad"/>
          <w:color w:val="000000" w:themeColor="text1"/>
          <w:sz w:val="27"/>
          <w:rtl/>
        </w:rPr>
        <w:t xml:space="preserve"> والمعتبرين</w:t>
      </w:r>
      <w:r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وبما أنّ الشيخ الكليني قال</w:t>
      </w:r>
      <w:r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عدة من أصحابنا</w:t>
      </w:r>
      <w:r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وكان قد شخّص م</w:t>
      </w:r>
      <w:r w:rsidRPr="00847242">
        <w:rPr>
          <w:rFonts w:ascii="AL-Mohanad" w:hAnsi="AL-Mohanad" w:hint="cs"/>
          <w:color w:val="000000" w:themeColor="text1"/>
          <w:sz w:val="27"/>
          <w:rtl/>
        </w:rPr>
        <w:t>َ</w:t>
      </w:r>
      <w:r w:rsidR="006416B2" w:rsidRPr="00847242">
        <w:rPr>
          <w:rFonts w:ascii="AL-Mohanad" w:hAnsi="AL-Mohanad"/>
          <w:color w:val="000000" w:themeColor="text1"/>
          <w:sz w:val="27"/>
          <w:rtl/>
        </w:rPr>
        <w:t>ن</w:t>
      </w:r>
      <w:r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هم هؤلاء العد</w:t>
      </w:r>
      <w:r w:rsidRPr="00847242">
        <w:rPr>
          <w:rFonts w:ascii="AL-Mohanad" w:hAnsi="AL-Mohanad" w:hint="cs"/>
          <w:color w:val="000000" w:themeColor="text1"/>
          <w:sz w:val="27"/>
          <w:rtl/>
        </w:rPr>
        <w:t>ّ</w:t>
      </w:r>
      <w:r w:rsidR="006416B2" w:rsidRPr="00847242">
        <w:rPr>
          <w:rFonts w:ascii="AL-Mohanad" w:hAnsi="AL-Mohanad"/>
          <w:color w:val="000000" w:themeColor="text1"/>
          <w:sz w:val="27"/>
          <w:rtl/>
        </w:rPr>
        <w:t>ة في</w:t>
      </w:r>
      <w:r w:rsidRPr="00847242">
        <w:rPr>
          <w:rFonts w:ascii="AL-Mohanad" w:hAnsi="AL-Mohanad" w:hint="cs"/>
          <w:color w:val="000000" w:themeColor="text1"/>
          <w:sz w:val="27"/>
          <w:rtl/>
        </w:rPr>
        <w:t xml:space="preserve"> </w:t>
      </w:r>
      <w:r w:rsidR="006416B2" w:rsidRPr="00847242">
        <w:rPr>
          <w:rFonts w:ascii="AL-Mohanad" w:hAnsi="AL-Mohanad"/>
          <w:color w:val="000000" w:themeColor="text1"/>
          <w:sz w:val="27"/>
          <w:rtl/>
        </w:rPr>
        <w:t>ما سبق في كتابه، والذين بينهم رجال ثقا</w:t>
      </w:r>
      <w:r w:rsidRPr="00847242">
        <w:rPr>
          <w:rFonts w:ascii="AL-Mohanad" w:hAnsi="AL-Mohanad" w:hint="cs"/>
          <w:color w:val="000000" w:themeColor="text1"/>
          <w:sz w:val="27"/>
          <w:rtl/>
        </w:rPr>
        <w:t>ت.</w:t>
      </w:r>
      <w:r w:rsidR="006416B2" w:rsidRPr="00847242">
        <w:rPr>
          <w:rFonts w:ascii="AL-Mohanad" w:hAnsi="AL-Mohanad"/>
          <w:color w:val="000000" w:themeColor="text1"/>
          <w:sz w:val="27"/>
          <w:rtl/>
        </w:rPr>
        <w:t>..</w:t>
      </w:r>
      <w:r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فلا يعود ثم</w:t>
      </w:r>
      <w:r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ة إشكال في القسم الأول من السند. </w:t>
      </w:r>
      <w:r w:rsidRPr="00847242">
        <w:rPr>
          <w:rFonts w:ascii="AL-Mohanad" w:hAnsi="AL-Mohanad" w:hint="cs"/>
          <w:color w:val="000000" w:themeColor="text1"/>
          <w:sz w:val="27"/>
          <w:rtl/>
        </w:rPr>
        <w:t>و</w:t>
      </w:r>
      <w:r w:rsidR="006416B2" w:rsidRPr="00847242">
        <w:rPr>
          <w:rFonts w:ascii="AL-Mohanad" w:hAnsi="AL-Mohanad"/>
          <w:color w:val="000000" w:themeColor="text1"/>
          <w:sz w:val="27"/>
          <w:rtl/>
        </w:rPr>
        <w:t xml:space="preserve">أحمد بن محمد هو </w:t>
      </w:r>
      <w:r w:rsidRPr="00847242">
        <w:rPr>
          <w:rFonts w:ascii="AL-Mohanad" w:hAnsi="AL-Mohanad" w:hint="cs"/>
          <w:color w:val="000000" w:themeColor="text1"/>
          <w:sz w:val="27"/>
          <w:rtl/>
        </w:rPr>
        <w:t>ا</w:t>
      </w:r>
      <w:r w:rsidR="006416B2" w:rsidRPr="00847242">
        <w:rPr>
          <w:rFonts w:ascii="AL-Mohanad" w:hAnsi="AL-Mohanad"/>
          <w:color w:val="000000" w:themeColor="text1"/>
          <w:sz w:val="27"/>
          <w:rtl/>
        </w:rPr>
        <w:t>بن خالد المتقدّ</w:t>
      </w:r>
      <w:r w:rsidRPr="00847242">
        <w:rPr>
          <w:rFonts w:ascii="AL-Mohanad" w:hAnsi="AL-Mohanad" w:hint="cs"/>
          <w:color w:val="000000" w:themeColor="text1"/>
          <w:sz w:val="27"/>
          <w:rtl/>
        </w:rPr>
        <w:t>ِ</w:t>
      </w:r>
      <w:r w:rsidR="006416B2" w:rsidRPr="00847242">
        <w:rPr>
          <w:rFonts w:ascii="AL-Mohanad" w:hAnsi="AL-Mohanad"/>
          <w:color w:val="000000" w:themeColor="text1"/>
          <w:sz w:val="27"/>
          <w:rtl/>
        </w:rPr>
        <w:t>م توثيقه من الشيخ الطوسي والنجاشي؛ والدليل على أن</w:t>
      </w:r>
      <w:r w:rsidRPr="00847242">
        <w:rPr>
          <w:rFonts w:ascii="AL-Mohanad" w:hAnsi="AL-Mohanad" w:hint="cs"/>
          <w:color w:val="000000" w:themeColor="text1"/>
          <w:sz w:val="27"/>
          <w:rtl/>
        </w:rPr>
        <w:t>ّ</w:t>
      </w:r>
      <w:r w:rsidR="006416B2" w:rsidRPr="00847242">
        <w:rPr>
          <w:rFonts w:ascii="AL-Mohanad" w:hAnsi="AL-Mohanad"/>
          <w:color w:val="000000" w:themeColor="text1"/>
          <w:sz w:val="27"/>
          <w:rtl/>
        </w:rPr>
        <w:t>ه ابن خالد هو قرينة الراوي والمروي عنه</w:t>
      </w:r>
      <w:r w:rsidRPr="00847242">
        <w:rPr>
          <w:rFonts w:ascii="AL-Mohanad" w:hAnsi="AL-Mohanad"/>
          <w:color w:val="000000" w:themeColor="text1"/>
          <w:sz w:val="27"/>
          <w:rtl/>
        </w:rPr>
        <w:t>.</w:t>
      </w:r>
    </w:p>
    <w:p w:rsidR="006416B2" w:rsidRPr="00847242" w:rsidRDefault="006416B2" w:rsidP="005729A4">
      <w:pPr>
        <w:rPr>
          <w:rFonts w:ascii="AL-Mohanad" w:hAnsi="AL-Mohanad"/>
          <w:color w:val="000000" w:themeColor="text1"/>
          <w:sz w:val="27"/>
          <w:rtl/>
        </w:rPr>
      </w:pPr>
      <w:r w:rsidRPr="00847242">
        <w:rPr>
          <w:rFonts w:ascii="AL-Mohanad" w:hAnsi="AL-Mohanad"/>
          <w:color w:val="000000" w:themeColor="text1"/>
          <w:sz w:val="27"/>
          <w:rtl/>
        </w:rPr>
        <w:t>وأم</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ا بالنسبة إلى علي</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الحكم</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والذي يعبّ</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ر عنه أحياناً بعلي بن الحكم الأنباري</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علي</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الحكم بن الزبير أيضاً</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فقد قال في حق</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ه الشيخ الطوسي: </w:t>
      </w:r>
      <w:r w:rsidRPr="00847242">
        <w:rPr>
          <w:rFonts w:hint="eastAsia"/>
          <w:color w:val="000000" w:themeColor="text1"/>
          <w:sz w:val="27"/>
          <w:rtl/>
        </w:rPr>
        <w:t>«</w:t>
      </w:r>
      <w:r w:rsidRPr="00847242">
        <w:rPr>
          <w:rFonts w:ascii="AL-Mohanad" w:hAnsi="AL-Mohanad"/>
          <w:color w:val="000000" w:themeColor="text1"/>
          <w:sz w:val="27"/>
          <w:rtl/>
        </w:rPr>
        <w:t>علي بن الحكم الكوفي</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ثقة</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جليل القدر</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8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 xml:space="preserve">ويكتب النجاشي عن يونس بن يعقوب: </w:t>
      </w:r>
      <w:r w:rsidRPr="00847242">
        <w:rPr>
          <w:rFonts w:hint="eastAsia"/>
          <w:color w:val="000000" w:themeColor="text1"/>
          <w:sz w:val="27"/>
          <w:rtl/>
        </w:rPr>
        <w:t>«</w:t>
      </w:r>
      <w:r w:rsidRPr="00847242">
        <w:rPr>
          <w:rFonts w:ascii="AL-Mohanad" w:hAnsi="AL-Mohanad"/>
          <w:color w:val="000000" w:themeColor="text1"/>
          <w:sz w:val="27"/>
          <w:rtl/>
        </w:rPr>
        <w:t>اختص</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بأبي عبد الله وأبي 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وكان يتوكّ</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ل لأبي الحسن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ومات بالمدينة في أيام الرضا</w:t>
      </w:r>
      <w:r w:rsidR="005968C1" w:rsidRPr="00847242">
        <w:rPr>
          <w:rFonts w:ascii="AL-Mohanad" w:hAnsi="AL-Mohanad" w:cs="Mosawi"/>
          <w:color w:val="000000" w:themeColor="text1"/>
          <w:sz w:val="27"/>
          <w:szCs w:val="22"/>
          <w:rtl/>
        </w:rPr>
        <w:t>×</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فتولى أمره. وكان حظي</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اً عندهم، موث</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قاً، وكان قد قال بعبد الله</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ورجع</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9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2F1B01" w:rsidRPr="00847242" w:rsidRDefault="006416B2" w:rsidP="005729A4">
      <w:pPr>
        <w:rPr>
          <w:rFonts w:ascii="AL-Mohanad" w:hAnsi="AL-Mohanad"/>
          <w:color w:val="000000" w:themeColor="text1"/>
          <w:sz w:val="27"/>
          <w:rtl/>
        </w:rPr>
      </w:pPr>
      <w:r w:rsidRPr="00847242">
        <w:rPr>
          <w:rFonts w:ascii="AL-Mohanad" w:hAnsi="AL-Mohanad"/>
          <w:color w:val="000000" w:themeColor="text1"/>
          <w:sz w:val="27"/>
          <w:rtl/>
        </w:rPr>
        <w:t>وأما مضمون الحديث فهو يبيّ</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ن بوضوح كيف أنّ الإمام الباقر</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كان يتصر</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ف في مسألة إقامة العزاء</w:t>
      </w:r>
      <w:r w:rsidR="002F1B01" w:rsidRPr="00847242">
        <w:rPr>
          <w:rFonts w:ascii="AL-Mohanad" w:hAnsi="AL-Mohanad"/>
          <w:color w:val="000000" w:themeColor="text1"/>
          <w:sz w:val="27"/>
          <w:rtl/>
        </w:rPr>
        <w:t>.</w:t>
      </w:r>
    </w:p>
    <w:p w:rsidR="006416B2" w:rsidRPr="00847242" w:rsidRDefault="006416B2" w:rsidP="005729A4">
      <w:pPr>
        <w:rPr>
          <w:rFonts w:ascii="AL-Mohanad" w:hAnsi="AL-Mohanad"/>
          <w:color w:val="000000" w:themeColor="text1"/>
          <w:sz w:val="27"/>
          <w:rtl/>
        </w:rPr>
      </w:pPr>
      <w:r w:rsidRPr="00847242">
        <w:rPr>
          <w:rFonts w:ascii="AL-Mohanad" w:hAnsi="AL-Mohanad"/>
          <w:color w:val="000000" w:themeColor="text1"/>
          <w:sz w:val="27"/>
          <w:rtl/>
        </w:rPr>
        <w:t>ويقول الشيخ الصدوق</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انطلاقاً من هذه الرواية: </w:t>
      </w:r>
      <w:r w:rsidRPr="00847242">
        <w:rPr>
          <w:rFonts w:hint="eastAsia"/>
          <w:color w:val="000000" w:themeColor="text1"/>
          <w:sz w:val="27"/>
          <w:rtl/>
        </w:rPr>
        <w:t>«</w:t>
      </w:r>
      <w:r w:rsidRPr="00847242">
        <w:rPr>
          <w:rFonts w:ascii="AL-Mohanad" w:hAnsi="AL-Mohanad"/>
          <w:color w:val="000000" w:themeColor="text1"/>
          <w:sz w:val="27"/>
          <w:rtl/>
        </w:rPr>
        <w:t>وأوصى أبو جعفر</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أن يُند</w:t>
      </w:r>
      <w:r w:rsidR="005729A4" w:rsidRPr="00847242">
        <w:rPr>
          <w:rFonts w:ascii="AL-Mohanad" w:hAnsi="AL-Mohanad" w:hint="cs"/>
          <w:color w:val="000000" w:themeColor="text1"/>
          <w:sz w:val="27"/>
          <w:rtl/>
        </w:rPr>
        <w:t>َ</w:t>
      </w:r>
      <w:r w:rsidRPr="00847242">
        <w:rPr>
          <w:rFonts w:ascii="AL-Mohanad" w:hAnsi="AL-Mohanad"/>
          <w:color w:val="000000" w:themeColor="text1"/>
          <w:sz w:val="27"/>
          <w:rtl/>
        </w:rPr>
        <w:t>ب في الم</w:t>
      </w:r>
      <w:r w:rsidR="005729A4" w:rsidRPr="00847242">
        <w:rPr>
          <w:rFonts w:ascii="AL-Mohanad" w:hAnsi="AL-Mohanad" w:hint="cs"/>
          <w:color w:val="000000" w:themeColor="text1"/>
          <w:sz w:val="27"/>
          <w:rtl/>
        </w:rPr>
        <w:t>و</w:t>
      </w:r>
      <w:r w:rsidRPr="00847242">
        <w:rPr>
          <w:rFonts w:ascii="AL-Mohanad" w:hAnsi="AL-Mohanad"/>
          <w:color w:val="000000" w:themeColor="text1"/>
          <w:sz w:val="27"/>
          <w:rtl/>
        </w:rPr>
        <w:t>اسم عشر سنين</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9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وبعد أن ينقل صاحب الجواهر هذه الرواية</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واصفاً إياها بالصحيحة</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يقول: </w:t>
      </w:r>
      <w:r w:rsidRPr="00847242">
        <w:rPr>
          <w:rFonts w:hint="eastAsia"/>
          <w:color w:val="000000" w:themeColor="text1"/>
          <w:sz w:val="27"/>
          <w:rtl/>
        </w:rPr>
        <w:t>«</w:t>
      </w:r>
      <w:r w:rsidRPr="00847242">
        <w:rPr>
          <w:rFonts w:ascii="AL-Mohanad" w:hAnsi="AL-Mohanad"/>
          <w:color w:val="000000" w:themeColor="text1"/>
          <w:sz w:val="27"/>
          <w:rtl/>
        </w:rPr>
        <w:t>وقد يستفاد منه استحباب ذلك إذا كان المندوب ذا صفات</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تستحق</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النشر</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ليقتدى بها</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9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وينقل في كامل الزيارات</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روايات مختلفة</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أبي هارون المكفوف، وكذا الكش</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ي عند كلامه عن جعفر بن عف</w:t>
      </w:r>
      <w:r w:rsidR="00FE632B">
        <w:rPr>
          <w:rFonts w:ascii="AL-Mohanad" w:hAnsi="AL-Mohanad" w:hint="cs"/>
          <w:color w:val="000000" w:themeColor="text1"/>
          <w:sz w:val="27"/>
          <w:rtl/>
        </w:rPr>
        <w:t>ّ</w:t>
      </w:r>
      <w:r w:rsidRPr="00847242">
        <w:rPr>
          <w:rFonts w:ascii="AL-Mohanad" w:hAnsi="AL-Mohanad"/>
          <w:color w:val="000000" w:themeColor="text1"/>
          <w:sz w:val="27"/>
          <w:rtl/>
        </w:rPr>
        <w:t>ان</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الإمام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أمره أن ينشده شعراً في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وبعد أن بكى الإمام بيّ</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ن له فضيلة ذكر مصابه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9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2F1B01">
      <w:pPr>
        <w:rPr>
          <w:rFonts w:ascii="AL-Mohanad" w:hAnsi="AL-Mohanad"/>
          <w:color w:val="000000" w:themeColor="text1"/>
          <w:sz w:val="27"/>
          <w:rtl/>
        </w:rPr>
      </w:pPr>
      <w:r w:rsidRPr="00847242">
        <w:rPr>
          <w:rFonts w:ascii="AL-Mohanad" w:hAnsi="AL-Mohanad"/>
          <w:color w:val="000000" w:themeColor="text1"/>
          <w:sz w:val="27"/>
          <w:rtl/>
        </w:rPr>
        <w:t>ولا شك</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أن هناك الكثير من الدلالات الأخرى، إلا</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أننا نكتفي بهذا المقدار </w:t>
      </w:r>
      <w:r w:rsidRPr="00847242">
        <w:rPr>
          <w:rFonts w:ascii="AL-Mohanad" w:hAnsi="AL-Mohanad"/>
          <w:color w:val="000000" w:themeColor="text1"/>
          <w:sz w:val="27"/>
          <w:rtl/>
        </w:rPr>
        <w:lastRenderedPageBreak/>
        <w:t>في مقام إثبات استحباب هذا الأمر</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وإن</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 يكفينا إثبات الاستحباب</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حت</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ى دون أن نثبت صحّة سند هذه الروايات، وذلك بناء</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ما ذهب إليه الكثير من الفقهاء والأصوليين من تمسّ</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كهم بمؤدّى أخبار </w:t>
      </w:r>
      <w:r w:rsidRPr="00847242">
        <w:rPr>
          <w:rFonts w:hint="eastAsia"/>
          <w:color w:val="000000" w:themeColor="text1"/>
          <w:sz w:val="27"/>
          <w:rtl/>
        </w:rPr>
        <w:t>«</w:t>
      </w:r>
      <w:r w:rsidRPr="00847242">
        <w:rPr>
          <w:rFonts w:ascii="AL-Mohanad" w:hAnsi="AL-Mohanad"/>
          <w:color w:val="000000" w:themeColor="text1"/>
          <w:sz w:val="27"/>
          <w:rtl/>
        </w:rPr>
        <w:t>م</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ن</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بلغ</w:t>
      </w:r>
      <w:r w:rsidRPr="00847242">
        <w:rPr>
          <w:rFonts w:hint="eastAsia"/>
          <w:color w:val="000000" w:themeColor="text1"/>
          <w:sz w:val="27"/>
          <w:rtl/>
        </w:rPr>
        <w:t>»</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فحتى لو كان لدينا روايات ضعيفة يمكننا بهذه القاعدة أن نثبت الاستحباب أيضاً. و</w:t>
      </w:r>
      <w:r w:rsidR="002F1B01" w:rsidRPr="00847242">
        <w:rPr>
          <w:rFonts w:ascii="AL-Mohanad" w:hAnsi="AL-Mohanad" w:hint="cs"/>
          <w:color w:val="000000" w:themeColor="text1"/>
          <w:sz w:val="27"/>
          <w:rtl/>
        </w:rPr>
        <w:t xml:space="preserve">قد </w:t>
      </w:r>
      <w:r w:rsidRPr="00847242">
        <w:rPr>
          <w:rFonts w:ascii="AL-Mohanad" w:hAnsi="AL-Mohanad"/>
          <w:color w:val="000000" w:themeColor="text1"/>
          <w:sz w:val="27"/>
          <w:rtl/>
        </w:rPr>
        <w:t>ع</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بّ</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ر عن هذه القاعدة في الكتب الأصوليّة بقاعدة </w:t>
      </w:r>
      <w:r w:rsidRPr="00847242">
        <w:rPr>
          <w:rFonts w:hint="eastAsia"/>
          <w:color w:val="000000" w:themeColor="text1"/>
          <w:sz w:val="27"/>
          <w:rtl/>
        </w:rPr>
        <w:t>«</w:t>
      </w:r>
      <w:r w:rsidRPr="00847242">
        <w:rPr>
          <w:rFonts w:ascii="AL-Mohanad" w:hAnsi="AL-Mohanad"/>
          <w:color w:val="000000" w:themeColor="text1"/>
          <w:sz w:val="27"/>
          <w:rtl/>
        </w:rPr>
        <w:t>التسامح في أدل</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ة السنن</w:t>
      </w:r>
      <w:r w:rsidRPr="00847242">
        <w:rPr>
          <w:rFonts w:hint="eastAsia"/>
          <w:color w:val="000000" w:themeColor="text1"/>
          <w:sz w:val="27"/>
          <w:rtl/>
        </w:rPr>
        <w:t>»</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بحثها كل</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الشيخ الأنصاري في الرسائل</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والآخوند الخراساني في آخر بحث البراءة من كفاية الأصول. </w:t>
      </w:r>
    </w:p>
    <w:p w:rsidR="006416B2" w:rsidRPr="00847242" w:rsidRDefault="006416B2" w:rsidP="006416B2">
      <w:pPr>
        <w:rPr>
          <w:rFonts w:ascii="AL-Mohanad" w:hAnsi="AL-Mohanad"/>
          <w:color w:val="000000" w:themeColor="text1"/>
          <w:sz w:val="27"/>
          <w:rtl/>
        </w:rPr>
      </w:pPr>
    </w:p>
    <w:p w:rsidR="006416B2" w:rsidRPr="00847242" w:rsidRDefault="006416B2" w:rsidP="006416B2">
      <w:pPr>
        <w:pStyle w:val="31"/>
        <w:rPr>
          <w:color w:val="000000" w:themeColor="text1"/>
          <w:rtl/>
        </w:rPr>
      </w:pPr>
      <w:r w:rsidRPr="00847242">
        <w:rPr>
          <w:color w:val="000000" w:themeColor="text1"/>
          <w:rtl/>
        </w:rPr>
        <w:t>2</w:t>
      </w:r>
      <w:r w:rsidRPr="00847242">
        <w:rPr>
          <w:rFonts w:hint="cs"/>
          <w:color w:val="000000" w:themeColor="text1"/>
          <w:rtl/>
        </w:rPr>
        <w:t>ـ</w:t>
      </w:r>
      <w:r w:rsidRPr="00847242">
        <w:rPr>
          <w:color w:val="000000" w:themeColor="text1"/>
          <w:rtl/>
        </w:rPr>
        <w:t xml:space="preserve"> طريقة إقامة العزاء</w:t>
      </w:r>
      <w:r w:rsidRPr="00847242">
        <w:rPr>
          <w:rFonts w:hint="cs"/>
          <w:color w:val="000000" w:themeColor="text1"/>
          <w:rtl/>
          <w:lang w:val="en-US"/>
        </w:rPr>
        <w:t xml:space="preserve"> ــــــ</w:t>
      </w:r>
    </w:p>
    <w:p w:rsidR="006416B2" w:rsidRPr="00847242" w:rsidRDefault="006416B2" w:rsidP="002F1B01">
      <w:pPr>
        <w:rPr>
          <w:rFonts w:ascii="AL-Mohanad" w:hAnsi="AL-Mohanad"/>
          <w:color w:val="000000" w:themeColor="text1"/>
          <w:sz w:val="27"/>
          <w:rtl/>
        </w:rPr>
      </w:pPr>
      <w:r w:rsidRPr="00847242">
        <w:rPr>
          <w:rFonts w:ascii="AL-Mohanad" w:hAnsi="AL-Mohanad"/>
          <w:color w:val="000000" w:themeColor="text1"/>
          <w:sz w:val="27"/>
          <w:rtl/>
        </w:rPr>
        <w:t>لكل</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منطقة وبلد تقاليد خاصة في إقامة العزاء. والأساليب المعروفة الآن في العزاء هي من قبيل</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اللطم</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والتشبيه (تمثيل بعض وقائع عاشوراء)</w:t>
      </w:r>
      <w:r w:rsidR="002F1B01" w:rsidRPr="00847242">
        <w:rPr>
          <w:rFonts w:ascii="AL-Mohanad" w:hAnsi="AL-Mohanad" w:hint="cs"/>
          <w:color w:val="000000" w:themeColor="text1"/>
          <w:sz w:val="27"/>
          <w:rtl/>
        </w:rPr>
        <w:t xml:space="preserve">؛ </w:t>
      </w:r>
      <w:r w:rsidRPr="00847242">
        <w:rPr>
          <w:rFonts w:ascii="AL-Mohanad" w:hAnsi="AL-Mohanad"/>
          <w:color w:val="000000" w:themeColor="text1"/>
          <w:sz w:val="27"/>
          <w:rtl/>
        </w:rPr>
        <w:t>ولبس السواد</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والضرب بالسلاسل</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والتطبير (ضرب الرأس وإخراج الدم منه). </w:t>
      </w:r>
      <w:r w:rsidR="002F1B01" w:rsidRPr="00847242">
        <w:rPr>
          <w:rFonts w:ascii="AL-Mohanad" w:hAnsi="AL-Mohanad"/>
          <w:color w:val="000000" w:themeColor="text1"/>
          <w:sz w:val="27"/>
          <w:rtl/>
        </w:rPr>
        <w:t>وسوف نتناول كلا</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هذه الأساليب بشكل</w:t>
      </w:r>
      <w:r w:rsidR="002F1B01" w:rsidRPr="00847242">
        <w:rPr>
          <w:rFonts w:ascii="AL-Mohanad" w:hAnsi="AL-Mohanad" w:hint="cs"/>
          <w:color w:val="000000" w:themeColor="text1"/>
          <w:sz w:val="27"/>
          <w:rtl/>
        </w:rPr>
        <w:t xml:space="preserve">ٍ </w:t>
      </w:r>
      <w:r w:rsidRPr="00847242">
        <w:rPr>
          <w:rFonts w:ascii="AL-Mohanad" w:hAnsi="AL-Mohanad"/>
          <w:color w:val="000000" w:themeColor="text1"/>
          <w:sz w:val="27"/>
          <w:rtl/>
        </w:rPr>
        <w:t>خاص</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لنرى مدى جواز أو استحباب هذه الأمور</w:t>
      </w:r>
      <w:r w:rsidRPr="00847242">
        <w:rPr>
          <w:rFonts w:ascii="AL-Mohanad" w:hAnsi="AL-Mohanad" w:hint="cs"/>
          <w:color w:val="000000" w:themeColor="text1"/>
          <w:sz w:val="27"/>
          <w:rtl/>
        </w:rPr>
        <w:t>.</w:t>
      </w:r>
    </w:p>
    <w:p w:rsidR="006416B2" w:rsidRPr="00847242" w:rsidRDefault="006416B2" w:rsidP="006416B2">
      <w:pPr>
        <w:rPr>
          <w:rFonts w:ascii="AL-Mohanad" w:hAnsi="AL-Mohanad"/>
          <w:color w:val="000000" w:themeColor="text1"/>
          <w:sz w:val="27"/>
          <w:rtl/>
        </w:rPr>
      </w:pPr>
    </w:p>
    <w:p w:rsidR="006416B2" w:rsidRPr="00847242" w:rsidRDefault="006416B2" w:rsidP="006416B2">
      <w:pPr>
        <w:pStyle w:val="31"/>
        <w:rPr>
          <w:color w:val="000000" w:themeColor="text1"/>
          <w:rtl/>
        </w:rPr>
      </w:pPr>
      <w:r w:rsidRPr="00847242">
        <w:rPr>
          <w:color w:val="000000" w:themeColor="text1"/>
          <w:rtl/>
        </w:rPr>
        <w:t>أ</w:t>
      </w:r>
      <w:r w:rsidRPr="00847242">
        <w:rPr>
          <w:rFonts w:hint="cs"/>
          <w:color w:val="000000" w:themeColor="text1"/>
          <w:rtl/>
        </w:rPr>
        <w:t>ـ</w:t>
      </w:r>
      <w:r w:rsidRPr="00847242">
        <w:rPr>
          <w:color w:val="000000" w:themeColor="text1"/>
          <w:rtl/>
        </w:rPr>
        <w:t xml:space="preserve"> اللطم</w:t>
      </w:r>
      <w:r w:rsidRPr="00847242">
        <w:rPr>
          <w:rFonts w:hint="cs"/>
          <w:color w:val="000000" w:themeColor="text1"/>
          <w:rtl/>
          <w:lang w:val="en-US"/>
        </w:rPr>
        <w:t xml:space="preserve"> ــــــ</w:t>
      </w:r>
    </w:p>
    <w:p w:rsidR="006416B2" w:rsidRPr="00847242" w:rsidRDefault="006416B2" w:rsidP="0020722B">
      <w:pPr>
        <w:spacing w:line="420" w:lineRule="exact"/>
        <w:rPr>
          <w:rFonts w:ascii="AL-Mohanad" w:hAnsi="AL-Mohanad"/>
          <w:color w:val="000000" w:themeColor="text1"/>
          <w:sz w:val="27"/>
          <w:rtl/>
        </w:rPr>
      </w:pPr>
      <w:r w:rsidRPr="00847242">
        <w:rPr>
          <w:rFonts w:ascii="AL-Mohanad" w:hAnsi="AL-Mohanad"/>
          <w:color w:val="000000" w:themeColor="text1"/>
          <w:sz w:val="27"/>
          <w:rtl/>
        </w:rPr>
        <w:t>ينقل صاحب الجواهر دليلين على جواز البكاء واللطم على الصدور والرؤوس في مصائب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وبالأخص</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سيد الشهداء</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حيث يعتمد </w:t>
      </w:r>
      <w:r w:rsidRPr="00847242">
        <w:rPr>
          <w:rFonts w:ascii="AL-Mohanad" w:hAnsi="AL-Mohanad"/>
          <w:b/>
          <w:bCs/>
          <w:color w:val="000000" w:themeColor="text1"/>
          <w:sz w:val="27"/>
          <w:rtl/>
        </w:rPr>
        <w:t>أو</w:t>
      </w:r>
      <w:r w:rsidR="002F1B01" w:rsidRPr="00847242">
        <w:rPr>
          <w:rFonts w:ascii="AL-Mohanad" w:hAnsi="AL-Mohanad" w:hint="cs"/>
          <w:b/>
          <w:bCs/>
          <w:color w:val="000000" w:themeColor="text1"/>
          <w:sz w:val="27"/>
          <w:rtl/>
        </w:rPr>
        <w:t>ّ</w:t>
      </w:r>
      <w:r w:rsidRPr="00847242">
        <w:rPr>
          <w:rFonts w:ascii="AL-Mohanad" w:hAnsi="AL-Mohanad"/>
          <w:b/>
          <w:bCs/>
          <w:color w:val="000000" w:themeColor="text1"/>
          <w:sz w:val="27"/>
          <w:rtl/>
        </w:rPr>
        <w:t>لاً</w:t>
      </w:r>
      <w:r w:rsidRPr="00847242">
        <w:rPr>
          <w:rFonts w:ascii="AL-Mohanad" w:hAnsi="AL-Mohanad"/>
          <w:color w:val="000000" w:themeColor="text1"/>
          <w:sz w:val="27"/>
          <w:rtl/>
        </w:rPr>
        <w:t xml:space="preserve"> على حسنة معاوية بن وهب</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ترى أن الجزع على الإمام الحسين جائز؛ لأن</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المراد بالجزع هو الأمور التي يقوم بها الشخص المفجوع</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قبيل</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لطم الوجه والصدر</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ما يمكن استفادته من كلام الإمام الباقر</w:t>
      </w:r>
      <w:r w:rsidR="005968C1" w:rsidRPr="00847242">
        <w:rPr>
          <w:rFonts w:ascii="AL-Mohanad" w:hAnsi="AL-Mohanad" w:cs="Mosawi"/>
          <w:color w:val="000000" w:themeColor="text1"/>
          <w:sz w:val="27"/>
          <w:szCs w:val="22"/>
          <w:rtl/>
        </w:rPr>
        <w:t>×</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 يشير إلى مصاديق الجزع</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بقوله: </w:t>
      </w:r>
      <w:r w:rsidRPr="00847242">
        <w:rPr>
          <w:rFonts w:hint="eastAsia"/>
          <w:color w:val="000000" w:themeColor="text1"/>
          <w:sz w:val="27"/>
          <w:rtl/>
        </w:rPr>
        <w:t>«</w:t>
      </w:r>
      <w:r w:rsidRPr="00847242">
        <w:rPr>
          <w:rFonts w:ascii="AL-Mohanad" w:hAnsi="AL-Mohanad"/>
          <w:color w:val="000000" w:themeColor="text1"/>
          <w:sz w:val="27"/>
          <w:rtl/>
        </w:rPr>
        <w:t>أشدّ الجزع الصراخ بالو</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ي</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ل والعويل</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ولطم الوجه والصدر</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وجز</w:t>
      </w:r>
      <w:r w:rsidR="002F1B01"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الشعر</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9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20722B">
      <w:pPr>
        <w:spacing w:line="420" w:lineRule="exact"/>
        <w:rPr>
          <w:rFonts w:ascii="AL-Mohanad" w:hAnsi="AL-Mohanad"/>
          <w:color w:val="000000" w:themeColor="text1"/>
          <w:sz w:val="27"/>
          <w:rtl/>
        </w:rPr>
      </w:pPr>
      <w:r w:rsidRPr="00847242">
        <w:rPr>
          <w:rFonts w:ascii="AL-Mohanad" w:hAnsi="AL-Mohanad"/>
          <w:b/>
          <w:bCs/>
          <w:color w:val="000000" w:themeColor="text1"/>
          <w:sz w:val="27"/>
          <w:rtl/>
        </w:rPr>
        <w:t>والثاني</w:t>
      </w:r>
      <w:r w:rsidRPr="00847242">
        <w:rPr>
          <w:rFonts w:ascii="AL-Mohanad" w:hAnsi="AL-Mohanad"/>
          <w:color w:val="000000" w:themeColor="text1"/>
          <w:sz w:val="27"/>
          <w:rtl/>
        </w:rPr>
        <w:t xml:space="preserve"> هو سيرة المتشر</w:t>
      </w:r>
      <w:r w:rsidRPr="00847242">
        <w:rPr>
          <w:rFonts w:ascii="AL-Mohanad" w:hAnsi="AL-Mohanad" w:hint="cs"/>
          <w:color w:val="000000" w:themeColor="text1"/>
          <w:sz w:val="27"/>
          <w:rtl/>
        </w:rPr>
        <w:t>ِّ</w:t>
      </w:r>
      <w:r w:rsidRPr="00847242">
        <w:rPr>
          <w:rFonts w:ascii="AL-Mohanad" w:hAnsi="AL-Mohanad"/>
          <w:color w:val="000000" w:themeColor="text1"/>
          <w:sz w:val="27"/>
          <w:rtl/>
        </w:rPr>
        <w:t>عة منذ الق</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د</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م</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دون أن يعترض أحد</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عليها</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9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231F98" w:rsidRPr="00847242" w:rsidRDefault="006416B2" w:rsidP="00231F98">
      <w:pPr>
        <w:rPr>
          <w:rFonts w:ascii="AL-Mohanad" w:hAnsi="AL-Mohanad"/>
          <w:color w:val="000000" w:themeColor="text1"/>
          <w:sz w:val="27"/>
          <w:rtl/>
        </w:rPr>
      </w:pPr>
      <w:r w:rsidRPr="00847242">
        <w:rPr>
          <w:rFonts w:ascii="AL-Mohanad" w:hAnsi="AL-Mohanad"/>
          <w:b/>
          <w:bCs/>
          <w:color w:val="000000" w:themeColor="text1"/>
          <w:sz w:val="27"/>
          <w:rtl/>
        </w:rPr>
        <w:t>وقد يقال</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231F98" w:rsidRPr="00847242">
        <w:rPr>
          <w:rFonts w:ascii="AL-Mohanad" w:hAnsi="AL-Mohanad" w:hint="cs"/>
          <w:color w:val="000000" w:themeColor="text1"/>
          <w:sz w:val="27"/>
          <w:rtl/>
        </w:rPr>
        <w:t>إ</w:t>
      </w:r>
      <w:r w:rsidRPr="00847242">
        <w:rPr>
          <w:rFonts w:ascii="AL-Mohanad" w:hAnsi="AL-Mohanad"/>
          <w:color w:val="000000" w:themeColor="text1"/>
          <w:sz w:val="27"/>
          <w:rtl/>
        </w:rPr>
        <w:t>نّ السيرة إنّما تكون حجة إذا أحرز ات</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صالها بزمن المعصوم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ولا دليل على ثبوت هذه السيرة المت</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صفة بذلك في عصرنا الحاضر</w:t>
      </w:r>
      <w:r w:rsidR="00231F98" w:rsidRPr="00847242">
        <w:rPr>
          <w:rFonts w:ascii="AL-Mohanad" w:hAnsi="AL-Mohanad"/>
          <w:color w:val="000000" w:themeColor="text1"/>
          <w:sz w:val="27"/>
          <w:rtl/>
        </w:rPr>
        <w:t>.</w:t>
      </w:r>
    </w:p>
    <w:p w:rsidR="006416B2" w:rsidRPr="00847242" w:rsidRDefault="006416B2" w:rsidP="00231F98">
      <w:pPr>
        <w:rPr>
          <w:rFonts w:ascii="AL-Mohanad" w:hAnsi="AL-Mohanad"/>
          <w:color w:val="000000" w:themeColor="text1"/>
          <w:sz w:val="27"/>
          <w:rtl/>
        </w:rPr>
      </w:pPr>
      <w:r w:rsidRPr="00847242">
        <w:rPr>
          <w:rFonts w:ascii="AL-Mohanad" w:hAnsi="AL-Mohanad"/>
          <w:color w:val="000000" w:themeColor="text1"/>
          <w:sz w:val="27"/>
          <w:rtl/>
        </w:rPr>
        <w:t>وقد أجاب صاحب الجواهر ع</w:t>
      </w:r>
      <w:r w:rsidR="00231F98" w:rsidRPr="00847242">
        <w:rPr>
          <w:rFonts w:ascii="AL-Mohanad" w:hAnsi="AL-Mohanad" w:hint="cs"/>
          <w:color w:val="000000" w:themeColor="text1"/>
          <w:sz w:val="27"/>
          <w:rtl/>
        </w:rPr>
        <w:t>ن</w:t>
      </w:r>
      <w:r w:rsidRPr="00847242">
        <w:rPr>
          <w:rFonts w:ascii="AL-Mohanad" w:hAnsi="AL-Mohanad"/>
          <w:color w:val="000000" w:themeColor="text1"/>
          <w:sz w:val="27"/>
          <w:rtl/>
        </w:rPr>
        <w:t xml:space="preserve"> هذا الإشكال بأنّ الدليل على ذلك </w:t>
      </w:r>
      <w:r w:rsidRPr="00847242">
        <w:rPr>
          <w:rFonts w:hint="eastAsia"/>
          <w:color w:val="000000" w:themeColor="text1"/>
          <w:sz w:val="27"/>
          <w:rtl/>
        </w:rPr>
        <w:t>«</w:t>
      </w:r>
      <w:r w:rsidRPr="00847242">
        <w:rPr>
          <w:rFonts w:ascii="AL-Mohanad" w:hAnsi="AL-Mohanad"/>
          <w:color w:val="000000" w:themeColor="text1"/>
          <w:sz w:val="27"/>
          <w:rtl/>
        </w:rPr>
        <w:t>ما يحكى من فعل الفاطميات</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في ذيل خبر خالد بن سدير</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الصادق</w:t>
      </w:r>
      <w:r w:rsidR="005968C1" w:rsidRPr="00847242">
        <w:rPr>
          <w:rFonts w:ascii="AL-Mohanad" w:hAnsi="AL-Mohanad" w:cs="Mosawi"/>
          <w:color w:val="000000" w:themeColor="text1"/>
          <w:sz w:val="27"/>
          <w:szCs w:val="22"/>
          <w:rtl/>
        </w:rPr>
        <w:t>×</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بل ربما قيل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color w:val="000000" w:themeColor="text1"/>
          <w:sz w:val="27"/>
          <w:rtl/>
        </w:rPr>
        <w:lastRenderedPageBreak/>
        <w:t>إن</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ه متواتر</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96"/>
      </w:r>
      <w:r w:rsidRPr="00847242">
        <w:rPr>
          <w:rFonts w:ascii="AL-Mohanad" w:hAnsi="AL-Mohanad"/>
          <w:color w:val="000000" w:themeColor="text1"/>
          <w:sz w:val="27"/>
          <w:vertAlign w:val="superscript"/>
          <w:rtl/>
        </w:rPr>
        <w:t>)</w:t>
      </w:r>
      <w:r w:rsidR="00231F98" w:rsidRPr="00847242">
        <w:rPr>
          <w:rFonts w:ascii="AL-Mohanad" w:hAnsi="AL-Mohanad" w:hint="cs"/>
          <w:color w:val="000000" w:themeColor="text1"/>
          <w:sz w:val="27"/>
          <w:rtl/>
        </w:rPr>
        <w:t>؛ إذ</w:t>
      </w:r>
      <w:r w:rsidRPr="00847242">
        <w:rPr>
          <w:rFonts w:ascii="AL-Mohanad" w:hAnsi="AL-Mohanad"/>
          <w:color w:val="000000" w:themeColor="text1"/>
          <w:sz w:val="27"/>
          <w:rtl/>
        </w:rPr>
        <w:t xml:space="preserve"> المستفاد من هذه الجملة أنّ لطم بنات السيدة الزهراء</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وجههن على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بلغ من الواقعي</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ة والثبوت بحيث وصل إلى حد</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التواتر. وهذا ما يشير إلى وجود سيرة في زمن المعصوم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قائمة على ذلك. </w:t>
      </w:r>
    </w:p>
    <w:p w:rsidR="006416B2" w:rsidRPr="00847242" w:rsidRDefault="006416B2" w:rsidP="00231F98">
      <w:pPr>
        <w:rPr>
          <w:rFonts w:ascii="AL-Mohanad" w:hAnsi="AL-Mohanad"/>
          <w:color w:val="000000" w:themeColor="text1"/>
          <w:sz w:val="27"/>
          <w:rtl/>
        </w:rPr>
      </w:pPr>
      <w:r w:rsidRPr="00847242">
        <w:rPr>
          <w:rFonts w:ascii="AL-Mohanad" w:hAnsi="AL-Mohanad"/>
          <w:color w:val="000000" w:themeColor="text1"/>
          <w:sz w:val="27"/>
          <w:rtl/>
        </w:rPr>
        <w:t>ويؤيّ</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د هذا الأمر خبر خالد بن سدير</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الإمام الصادق</w:t>
      </w:r>
      <w:r w:rsidR="005968C1" w:rsidRPr="00847242">
        <w:rPr>
          <w:rFonts w:ascii="AL-Mohanad" w:hAnsi="AL-Mohanad" w:cs="Mosawi"/>
          <w:color w:val="000000" w:themeColor="text1"/>
          <w:sz w:val="27"/>
          <w:szCs w:val="22"/>
          <w:rtl/>
        </w:rPr>
        <w:t>×</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أنّه قال: </w:t>
      </w:r>
      <w:r w:rsidRPr="00847242">
        <w:rPr>
          <w:rFonts w:hint="eastAsia"/>
          <w:color w:val="000000" w:themeColor="text1"/>
          <w:sz w:val="27"/>
          <w:rtl/>
        </w:rPr>
        <w:t>«</w:t>
      </w:r>
      <w:r w:rsidRPr="00847242">
        <w:rPr>
          <w:rFonts w:ascii="AL-Mohanad" w:hAnsi="AL-Mohanad"/>
          <w:color w:val="000000" w:themeColor="text1"/>
          <w:sz w:val="27"/>
          <w:rtl/>
        </w:rPr>
        <w:t>ولقد شققن الجيوب</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ولطمن الخدود</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الفاطمياتُ على الحسين بن علي</w:t>
      </w:r>
      <w:r w:rsidR="00231F98"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وعلى مثله تلطم الخدود</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وتشق</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الجيوب</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9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231F98">
      <w:pPr>
        <w:rPr>
          <w:rFonts w:ascii="AL-Mohanad" w:hAnsi="AL-Mohanad"/>
          <w:color w:val="000000" w:themeColor="text1"/>
          <w:sz w:val="27"/>
          <w:rtl/>
        </w:rPr>
      </w:pPr>
      <w:r w:rsidRPr="00847242">
        <w:rPr>
          <w:rFonts w:ascii="AL-Mohanad" w:hAnsi="AL-Mohanad"/>
          <w:color w:val="000000" w:themeColor="text1"/>
          <w:sz w:val="27"/>
          <w:rtl/>
        </w:rPr>
        <w:t>كما ورد في زيارة الناحية المقدّسة وصف مؤلم لحالة بنات فاطمة</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في المصيبة التي حل</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ت بهن</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حيث يقول الإمام الحجة</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في تلك الزيارة: </w:t>
      </w:r>
      <w:r w:rsidRPr="00847242">
        <w:rPr>
          <w:rFonts w:hint="eastAsia"/>
          <w:color w:val="000000" w:themeColor="text1"/>
          <w:sz w:val="27"/>
          <w:rtl/>
        </w:rPr>
        <w:t>«</w:t>
      </w:r>
      <w:r w:rsidRPr="00847242">
        <w:rPr>
          <w:rFonts w:ascii="AL-Mohanad" w:hAnsi="AL-Mohanad"/>
          <w:color w:val="000000" w:themeColor="text1"/>
          <w:sz w:val="27"/>
          <w:rtl/>
        </w:rPr>
        <w:t>فلما رأين النساء جوادك مخزياً، ونظرن سرجك عليه ملوي</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اً، برزن</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الخدور، ناشرات الشعور، على الخدود لاطمات...</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9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231F98">
      <w:pPr>
        <w:rPr>
          <w:rFonts w:ascii="AL-Mohanad" w:hAnsi="AL-Mohanad"/>
          <w:color w:val="000000" w:themeColor="text1"/>
          <w:sz w:val="27"/>
          <w:rtl/>
        </w:rPr>
      </w:pPr>
      <w:r w:rsidRPr="00847242">
        <w:rPr>
          <w:rFonts w:ascii="AL-Mohanad" w:hAnsi="AL-Mohanad"/>
          <w:color w:val="000000" w:themeColor="text1"/>
          <w:sz w:val="27"/>
          <w:rtl/>
        </w:rPr>
        <w:t>ومع كون المراد بالجزع هو لطم الصدر والرأس، ويؤدّي هذا العمل عادة</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إلى تغيّ</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ر لون الصدر والوجه</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واحمرارهما، بل قد يؤدّي إلى خروج الدم منهما أحياناً..</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يمكن القول بأنه يستفاد من معتبرة معاوية بن وهب جواز كل</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تلك الحالات</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ما ذكره الشيخ النائيني في جواب استفتاء حول هذا الأمر</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يقول: </w:t>
      </w:r>
      <w:r w:rsidRPr="00847242">
        <w:rPr>
          <w:rFonts w:hint="eastAsia"/>
          <w:color w:val="000000" w:themeColor="text1"/>
          <w:sz w:val="27"/>
          <w:rtl/>
        </w:rPr>
        <w:t>«</w:t>
      </w:r>
      <w:r w:rsidRPr="00847242">
        <w:rPr>
          <w:rFonts w:ascii="AL-Mohanad" w:hAnsi="AL-Mohanad"/>
          <w:color w:val="000000" w:themeColor="text1"/>
          <w:sz w:val="27"/>
          <w:rtl/>
        </w:rPr>
        <w:t>لا إشكال في جواز اللطم بالأيدي على الخدود والصدور حدّ ال</w:t>
      </w:r>
      <w:r w:rsidR="00231F98" w:rsidRPr="00847242">
        <w:rPr>
          <w:rFonts w:ascii="AL-Mohanad" w:hAnsi="AL-Mohanad" w:hint="cs"/>
          <w:color w:val="000000" w:themeColor="text1"/>
          <w:sz w:val="27"/>
          <w:rtl/>
        </w:rPr>
        <w:t>ا</w:t>
      </w:r>
      <w:r w:rsidRPr="00847242">
        <w:rPr>
          <w:rFonts w:ascii="AL-Mohanad" w:hAnsi="AL-Mohanad"/>
          <w:color w:val="000000" w:themeColor="text1"/>
          <w:sz w:val="27"/>
          <w:rtl/>
        </w:rPr>
        <w:t>حمرار وال</w:t>
      </w:r>
      <w:r w:rsidR="00231F98" w:rsidRPr="00847242">
        <w:rPr>
          <w:rFonts w:ascii="AL-Mohanad" w:hAnsi="AL-Mohanad" w:hint="cs"/>
          <w:color w:val="000000" w:themeColor="text1"/>
          <w:sz w:val="27"/>
          <w:rtl/>
        </w:rPr>
        <w:t>ا</w:t>
      </w:r>
      <w:r w:rsidRPr="00847242">
        <w:rPr>
          <w:rFonts w:ascii="AL-Mohanad" w:hAnsi="AL-Mohanad"/>
          <w:color w:val="000000" w:themeColor="text1"/>
          <w:sz w:val="27"/>
          <w:rtl/>
        </w:rPr>
        <w:t>سوداد، بل يقوى جواز الضرب بالسلاسل أيضاً على الأكتاف والظهور إلى الحد</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المذكور، بل وإن</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تأدّى كل</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اللطم والضرب إلى خروج دم</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يسير</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الأقوى</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39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6416B2">
      <w:pPr>
        <w:rPr>
          <w:rFonts w:ascii="AL-Mohanad" w:hAnsi="AL-Mohanad"/>
          <w:color w:val="000000" w:themeColor="text1"/>
          <w:sz w:val="27"/>
          <w:rtl/>
        </w:rPr>
      </w:pPr>
    </w:p>
    <w:p w:rsidR="006416B2" w:rsidRPr="00847242" w:rsidRDefault="006416B2" w:rsidP="006416B2">
      <w:pPr>
        <w:pStyle w:val="31"/>
        <w:rPr>
          <w:color w:val="000000" w:themeColor="text1"/>
          <w:rtl/>
        </w:rPr>
      </w:pPr>
      <w:r w:rsidRPr="00847242">
        <w:rPr>
          <w:color w:val="000000" w:themeColor="text1"/>
          <w:rtl/>
        </w:rPr>
        <w:t>ب</w:t>
      </w:r>
      <w:r w:rsidRPr="00847242">
        <w:rPr>
          <w:rFonts w:hint="cs"/>
          <w:color w:val="000000" w:themeColor="text1"/>
          <w:rtl/>
        </w:rPr>
        <w:t xml:space="preserve"> ـ</w:t>
      </w:r>
      <w:r w:rsidRPr="00847242">
        <w:rPr>
          <w:color w:val="000000" w:themeColor="text1"/>
          <w:rtl/>
        </w:rPr>
        <w:t xml:space="preserve"> التشبيه</w:t>
      </w:r>
      <w:r w:rsidRPr="00847242">
        <w:rPr>
          <w:rFonts w:hint="cs"/>
          <w:color w:val="000000" w:themeColor="text1"/>
          <w:rtl/>
          <w:lang w:val="en-US"/>
        </w:rPr>
        <w:t xml:space="preserve"> ــــــ</w:t>
      </w:r>
    </w:p>
    <w:p w:rsidR="006416B2" w:rsidRPr="00847242" w:rsidRDefault="006416B2" w:rsidP="00231F98">
      <w:pPr>
        <w:rPr>
          <w:rFonts w:ascii="AL-Mohanad" w:hAnsi="AL-Mohanad"/>
          <w:color w:val="000000" w:themeColor="text1"/>
          <w:sz w:val="27"/>
          <w:rtl/>
        </w:rPr>
      </w:pPr>
      <w:r w:rsidRPr="00847242">
        <w:rPr>
          <w:rFonts w:ascii="AL-Mohanad" w:hAnsi="AL-Mohanad"/>
          <w:color w:val="000000" w:themeColor="text1"/>
          <w:sz w:val="27"/>
          <w:rtl/>
        </w:rPr>
        <w:t>والمراد من التشبيه هو إقامة عرض تمثيلي</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يبيّ</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ن فيه واقعة مصيبة كربلاء</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يضطر</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الرجال ـ أحياناً ـ إلى لبس ثياب نسائي</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ة فوق لباسهم</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لأداء هذه الأدوار. </w:t>
      </w:r>
    </w:p>
    <w:p w:rsidR="00231F98" w:rsidRPr="00847242" w:rsidRDefault="006416B2" w:rsidP="00231F98">
      <w:pPr>
        <w:rPr>
          <w:rFonts w:ascii="AL-Mohanad" w:hAnsi="AL-Mohanad"/>
          <w:color w:val="000000" w:themeColor="text1"/>
          <w:sz w:val="27"/>
          <w:rtl/>
        </w:rPr>
      </w:pPr>
      <w:r w:rsidRPr="00847242">
        <w:rPr>
          <w:rFonts w:ascii="AL-Mohanad" w:hAnsi="AL-Mohanad"/>
          <w:color w:val="000000" w:themeColor="text1"/>
          <w:sz w:val="27"/>
          <w:rtl/>
        </w:rPr>
        <w:t>ويعد</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التشبيه من مصاديق إقامة العزاء</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وسبباً لتذكّر مصائب أهل البيت</w:t>
      </w:r>
      <w:r w:rsidR="005968C1" w:rsidRPr="00847242">
        <w:rPr>
          <w:rFonts w:ascii="Mosawi" w:eastAsiaTheme="minorEastAsia" w:hAnsi="Mosawi" w:cs="Mosawi"/>
          <w:color w:val="000000" w:themeColor="text1"/>
          <w:szCs w:val="22"/>
          <w:rtl/>
          <w:lang w:bidi="ar-LB"/>
        </w:rPr>
        <w:t>^</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والبكاء عليها</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والأدلّة الدالة على استحباب إقامة العزاء والبكاء والإبكاء شاملة</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لهذا المورد أيضاً</w:t>
      </w:r>
      <w:r w:rsidR="00231F98" w:rsidRPr="00847242">
        <w:rPr>
          <w:rFonts w:ascii="AL-Mohanad" w:hAnsi="AL-Mohanad"/>
          <w:color w:val="000000" w:themeColor="text1"/>
          <w:sz w:val="27"/>
          <w:rtl/>
        </w:rPr>
        <w:t>.</w:t>
      </w:r>
    </w:p>
    <w:p w:rsidR="006416B2" w:rsidRPr="00847242" w:rsidRDefault="006416B2" w:rsidP="00231F98">
      <w:pPr>
        <w:rPr>
          <w:rFonts w:ascii="AL-Mohanad" w:hAnsi="AL-Mohanad"/>
          <w:color w:val="000000" w:themeColor="text1"/>
          <w:sz w:val="27"/>
          <w:rtl/>
        </w:rPr>
      </w:pPr>
      <w:r w:rsidRPr="00847242">
        <w:rPr>
          <w:rFonts w:ascii="AL-Mohanad" w:hAnsi="AL-Mohanad"/>
          <w:color w:val="000000" w:themeColor="text1"/>
          <w:sz w:val="27"/>
          <w:rtl/>
        </w:rPr>
        <w:t xml:space="preserve">وما يمكن أن يكون دليلاً على عدم جواز التشبيه هو لبس الرجال لباس </w:t>
      </w:r>
      <w:r w:rsidRPr="00847242">
        <w:rPr>
          <w:rFonts w:ascii="AL-Mohanad" w:hAnsi="AL-Mohanad"/>
          <w:color w:val="000000" w:themeColor="text1"/>
          <w:sz w:val="27"/>
          <w:rtl/>
        </w:rPr>
        <w:lastRenderedPageBreak/>
        <w:t>النساء</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والأدلة الدالة على عدم جواز التشب</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ه بالنساء على نحوين: </w:t>
      </w:r>
    </w:p>
    <w:p w:rsidR="006416B2" w:rsidRPr="00847242" w:rsidRDefault="006416B2" w:rsidP="006416B2">
      <w:pPr>
        <w:rPr>
          <w:rFonts w:ascii="AL-Mohanad" w:hAnsi="AL-Mohanad"/>
          <w:color w:val="000000" w:themeColor="text1"/>
          <w:sz w:val="27"/>
          <w:rtl/>
        </w:rPr>
      </w:pPr>
    </w:p>
    <w:p w:rsidR="006416B2" w:rsidRPr="00847242" w:rsidRDefault="006416B2" w:rsidP="006416B2">
      <w:pPr>
        <w:pStyle w:val="31"/>
        <w:rPr>
          <w:color w:val="000000" w:themeColor="text1"/>
          <w:rtl/>
        </w:rPr>
      </w:pPr>
      <w:r w:rsidRPr="00847242">
        <w:rPr>
          <w:color w:val="000000" w:themeColor="text1"/>
          <w:rtl/>
        </w:rPr>
        <w:t>1</w:t>
      </w:r>
      <w:r w:rsidRPr="00847242">
        <w:rPr>
          <w:rFonts w:hint="cs"/>
          <w:color w:val="000000" w:themeColor="text1"/>
          <w:rtl/>
        </w:rPr>
        <w:t>ـ</w:t>
      </w:r>
      <w:r w:rsidRPr="00847242">
        <w:rPr>
          <w:color w:val="000000" w:themeColor="text1"/>
          <w:rtl/>
        </w:rPr>
        <w:t xml:space="preserve"> روايات النهي عن تشب</w:t>
      </w:r>
      <w:r w:rsidRPr="00847242">
        <w:rPr>
          <w:rFonts w:hint="cs"/>
          <w:color w:val="000000" w:themeColor="text1"/>
          <w:rtl/>
        </w:rPr>
        <w:t>ُّ</w:t>
      </w:r>
      <w:r w:rsidRPr="00847242">
        <w:rPr>
          <w:color w:val="000000" w:themeColor="text1"/>
          <w:rtl/>
        </w:rPr>
        <w:t>ه الرجال بالنساء</w:t>
      </w:r>
      <w:r w:rsidR="00231F98" w:rsidRPr="00847242">
        <w:rPr>
          <w:rFonts w:hint="cs"/>
          <w:color w:val="000000" w:themeColor="text1"/>
          <w:rtl/>
        </w:rPr>
        <w:t>،</w:t>
      </w:r>
      <w:r w:rsidRPr="00847242">
        <w:rPr>
          <w:color w:val="000000" w:themeColor="text1"/>
          <w:rtl/>
        </w:rPr>
        <w:t xml:space="preserve"> والعكس أيضاً</w:t>
      </w:r>
      <w:r w:rsidRPr="00847242">
        <w:rPr>
          <w:rFonts w:hint="cs"/>
          <w:color w:val="000000" w:themeColor="text1"/>
          <w:rtl/>
          <w:lang w:val="en-US"/>
        </w:rPr>
        <w:t xml:space="preserve"> ــــــ</w:t>
      </w:r>
    </w:p>
    <w:p w:rsidR="006416B2"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 xml:space="preserve">وهنا يوجد روايات عديدة، سوف نذكر روايتين منها: </w:t>
      </w:r>
    </w:p>
    <w:p w:rsidR="006416B2" w:rsidRPr="00847242" w:rsidRDefault="006416B2" w:rsidP="00231F98">
      <w:pPr>
        <w:rPr>
          <w:rFonts w:ascii="AL-Mohanad" w:hAnsi="AL-Mohanad"/>
          <w:color w:val="000000" w:themeColor="text1"/>
          <w:sz w:val="27"/>
          <w:rtl/>
        </w:rPr>
      </w:pPr>
      <w:r w:rsidRPr="00847242">
        <w:rPr>
          <w:rFonts w:ascii="AL-Mohanad" w:hAnsi="AL-Mohanad"/>
          <w:b/>
          <w:bCs/>
          <w:color w:val="000000" w:themeColor="text1"/>
          <w:sz w:val="27"/>
          <w:rtl/>
        </w:rPr>
        <w:t>الأولى</w:t>
      </w:r>
      <w:r w:rsidRPr="00847242">
        <w:rPr>
          <w:rFonts w:ascii="AL-Mohanad" w:hAnsi="AL-Mohanad"/>
          <w:color w:val="000000" w:themeColor="text1"/>
          <w:sz w:val="27"/>
          <w:rtl/>
        </w:rPr>
        <w:t>: ينقل الحر</w:t>
      </w:r>
      <w:r w:rsidR="00231F9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العاملي</w:t>
      </w:r>
      <w:r w:rsidR="00231F98" w:rsidRPr="00847242">
        <w:rPr>
          <w:rFonts w:ascii="AL-Mohanad" w:hAnsi="AL-Mohanad" w:hint="cs"/>
          <w:color w:val="000000" w:themeColor="text1"/>
          <w:sz w:val="27"/>
          <w:rtl/>
        </w:rPr>
        <w:t xml:space="preserve"> عن</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محمد بن علي</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الحسين ـ في العلل ـ</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أبيه، عن محمد بن يحيى، عن محمد بن أحمد، عن أحمد بن أبي عبد الله، عن أبي الجوزاء</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الحسين بن علوان، عن عمرو بن خالد، عن زيد بن علي</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عن آبائه، عن علي</w:t>
      </w:r>
      <w:r w:rsidR="00973077"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أنه رأى رجلاً به تأنيث</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مسجد رسول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فقال له: اخرج من مسجد رسول الله</w:t>
      </w:r>
      <w:r w:rsidR="005968C1" w:rsidRPr="00847242">
        <w:rPr>
          <w:rFonts w:ascii="AL-Mohanad" w:hAnsi="AL-Mohanad" w:cs="Mosawi"/>
          <w:color w:val="000000" w:themeColor="text1"/>
          <w:sz w:val="27"/>
          <w:szCs w:val="22"/>
          <w:rtl/>
        </w:rPr>
        <w:t>|</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يا لعنة رسول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ثم قال علي</w:t>
      </w:r>
      <w:r w:rsidR="00973077"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سمعت</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رسول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يقول: لعن الله المتشبّ</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هين من الرجال بالنساء</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والمتشبهات من النساء بالرجال</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0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973077">
      <w:pPr>
        <w:rPr>
          <w:rFonts w:ascii="AL-Mohanad" w:hAnsi="AL-Mohanad"/>
          <w:color w:val="000000" w:themeColor="text1"/>
          <w:sz w:val="27"/>
          <w:rtl/>
        </w:rPr>
      </w:pPr>
      <w:r w:rsidRPr="00847242">
        <w:rPr>
          <w:rFonts w:ascii="AL-Mohanad" w:hAnsi="AL-Mohanad"/>
          <w:b/>
          <w:bCs/>
          <w:color w:val="000000" w:themeColor="text1"/>
          <w:sz w:val="27"/>
          <w:rtl/>
        </w:rPr>
        <w:t>وفي رواية</w:t>
      </w:r>
      <w:r w:rsidR="00973077" w:rsidRPr="00847242">
        <w:rPr>
          <w:rFonts w:ascii="AL-Mohanad" w:hAnsi="AL-Mohanad" w:hint="cs"/>
          <w:b/>
          <w:bCs/>
          <w:color w:val="000000" w:themeColor="text1"/>
          <w:sz w:val="27"/>
          <w:rtl/>
        </w:rPr>
        <w:t>ٍ</w:t>
      </w:r>
      <w:r w:rsidRPr="00847242">
        <w:rPr>
          <w:rFonts w:ascii="AL-Mohanad" w:hAnsi="AL-Mohanad"/>
          <w:b/>
          <w:bCs/>
          <w:color w:val="000000" w:themeColor="text1"/>
          <w:sz w:val="27"/>
          <w:rtl/>
        </w:rPr>
        <w:t xml:space="preserve"> أخرى</w:t>
      </w:r>
      <w:r w:rsidRPr="00847242">
        <w:rPr>
          <w:rFonts w:ascii="AL-Mohanad" w:hAnsi="AL-Mohanad"/>
          <w:color w:val="000000" w:themeColor="text1"/>
          <w:sz w:val="27"/>
          <w:rtl/>
        </w:rPr>
        <w:t xml:space="preserve"> ينقل </w:t>
      </w:r>
      <w:r w:rsidR="00973077" w:rsidRPr="00847242">
        <w:rPr>
          <w:rFonts w:ascii="AL-Mohanad" w:hAnsi="AL-Mohanad" w:hint="cs"/>
          <w:color w:val="000000" w:themeColor="text1"/>
          <w:sz w:val="27"/>
          <w:rtl/>
        </w:rPr>
        <w:t xml:space="preserve">الحرّ </w:t>
      </w:r>
      <w:r w:rsidRPr="00847242">
        <w:rPr>
          <w:rFonts w:ascii="AL-Mohanad" w:hAnsi="AL-Mohanad"/>
          <w:color w:val="000000" w:themeColor="text1"/>
          <w:sz w:val="27"/>
          <w:rtl/>
        </w:rPr>
        <w:t xml:space="preserve">العاملي عن </w:t>
      </w:r>
      <w:r w:rsidRPr="00847242">
        <w:rPr>
          <w:rFonts w:hint="eastAsia"/>
          <w:color w:val="000000" w:themeColor="text1"/>
          <w:sz w:val="27"/>
          <w:rtl/>
        </w:rPr>
        <w:t>«</w:t>
      </w:r>
      <w:r w:rsidRPr="00847242">
        <w:rPr>
          <w:rFonts w:ascii="AL-Mohanad" w:hAnsi="AL-Mohanad"/>
          <w:color w:val="000000" w:themeColor="text1"/>
          <w:sz w:val="27"/>
          <w:rtl/>
        </w:rPr>
        <w:t>محمد بن يعقوب</w:t>
      </w:r>
      <w:r w:rsidR="00973077" w:rsidRPr="00847242">
        <w:rPr>
          <w:rFonts w:ascii="AL-Mohanad" w:hAnsi="AL-Mohanad" w:hint="cs"/>
          <w:color w:val="000000" w:themeColor="text1"/>
          <w:sz w:val="27"/>
          <w:rtl/>
        </w:rPr>
        <w:t xml:space="preserve"> [الكليني]</w:t>
      </w:r>
      <w:r w:rsidRPr="00847242">
        <w:rPr>
          <w:rFonts w:ascii="AL-Mohanad" w:hAnsi="AL-Mohanad"/>
          <w:color w:val="000000" w:themeColor="text1"/>
          <w:sz w:val="27"/>
          <w:rtl/>
        </w:rPr>
        <w:t>، عن أبي علي</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الأشعري، عن محمد بن سالم</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وعن علي</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إبراهيم، عن أبيه</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جميعاً، عن أحمد بن النضر</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وعن محمد بن يحيى، عن محمد بن أبي القاسم</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الحسين بن أبي قتادة</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جميعاً، عن عمرو بن شمر، عن جابر، عن أبي جعفر</w:t>
      </w:r>
      <w:r w:rsidR="005968C1" w:rsidRPr="00847242">
        <w:rPr>
          <w:rFonts w:ascii="AL-Mohanad" w:hAnsi="AL-Mohanad" w:cs="Mosawi"/>
          <w:color w:val="000000" w:themeColor="text1"/>
          <w:sz w:val="27"/>
          <w:szCs w:val="22"/>
          <w:rtl/>
        </w:rPr>
        <w:t>×</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قال: قال رسول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حديث</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لعن الله المحلل والمحلل له وم</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ن</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تولى غير مواليه، وم</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ن</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اد</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عى نسباً لا يعرف، والمتشب</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هين من الرجال بالنساء</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والمتشب</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هات من النساء بالرجال، وم</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ن</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أحدث ح</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د</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ثاً في الإسلام أو آوى م</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حدثاً، وم</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ن</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قتل غير قاتله</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ضرب غير ضاربه</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0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973077" w:rsidRPr="00847242" w:rsidRDefault="006416B2" w:rsidP="0020722B">
      <w:pPr>
        <w:spacing w:line="420" w:lineRule="exact"/>
        <w:rPr>
          <w:rFonts w:ascii="AL-Mohanad" w:hAnsi="AL-Mohanad"/>
          <w:color w:val="000000" w:themeColor="text1"/>
          <w:sz w:val="27"/>
          <w:rtl/>
        </w:rPr>
      </w:pPr>
      <w:r w:rsidRPr="00847242">
        <w:rPr>
          <w:rFonts w:ascii="AL-Mohanad" w:hAnsi="AL-Mohanad"/>
          <w:color w:val="000000" w:themeColor="text1"/>
          <w:sz w:val="27"/>
          <w:rtl/>
        </w:rPr>
        <w:t>وبناء</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هاتين الروايتين فقد تم</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لعن كل</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م</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ن</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تشب</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ه من النساء بالرجال ـ سواء كان تشب</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هاً في اللباس أو في غير اللباس ـ</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يفيد حرمة هذا العمل</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ويكشف عن مبغوضي</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ته</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وبالتالي يكون التشبيه الذي يتم</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فيه لبس الرجال لباس النساء</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لأداء دور معيّ</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ن</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مصاديق التشب</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ه، وسيكون مشمولاً لهذه الروايات</w:t>
      </w:r>
      <w:r w:rsidR="00973077" w:rsidRPr="00847242">
        <w:rPr>
          <w:rFonts w:ascii="AL-Mohanad" w:hAnsi="AL-Mohanad"/>
          <w:color w:val="000000" w:themeColor="text1"/>
          <w:sz w:val="27"/>
          <w:rtl/>
        </w:rPr>
        <w:t>.</w:t>
      </w:r>
    </w:p>
    <w:p w:rsidR="006416B2" w:rsidRPr="00847242" w:rsidRDefault="006416B2" w:rsidP="0020722B">
      <w:pPr>
        <w:spacing w:line="420" w:lineRule="exact"/>
        <w:rPr>
          <w:rFonts w:ascii="AL-Mohanad" w:hAnsi="AL-Mohanad"/>
          <w:color w:val="000000" w:themeColor="text1"/>
          <w:sz w:val="27"/>
          <w:rtl/>
        </w:rPr>
      </w:pPr>
      <w:r w:rsidRPr="00847242">
        <w:rPr>
          <w:rFonts w:ascii="AL-Mohanad" w:hAnsi="AL-Mohanad"/>
          <w:color w:val="000000" w:themeColor="text1"/>
          <w:sz w:val="27"/>
          <w:rtl/>
        </w:rPr>
        <w:t>لكن</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ي</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ر</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دّ على الاستدلال بهذه الروايات بإشكالين: </w:t>
      </w:r>
    </w:p>
    <w:p w:rsidR="00973077" w:rsidRPr="00847242" w:rsidRDefault="006416B2" w:rsidP="0020722B">
      <w:pPr>
        <w:spacing w:line="420" w:lineRule="exact"/>
        <w:rPr>
          <w:rFonts w:ascii="AL-Mohanad" w:hAnsi="AL-Mohanad"/>
          <w:color w:val="000000" w:themeColor="text1"/>
          <w:sz w:val="27"/>
          <w:rtl/>
        </w:rPr>
      </w:pPr>
      <w:r w:rsidRPr="00847242">
        <w:rPr>
          <w:rFonts w:ascii="AL-Mohanad" w:hAnsi="AL-Mohanad"/>
          <w:b/>
          <w:bCs/>
          <w:color w:val="000000" w:themeColor="text1"/>
          <w:sz w:val="27"/>
          <w:rtl/>
        </w:rPr>
        <w:t>الأول</w:t>
      </w:r>
      <w:r w:rsidRPr="00847242">
        <w:rPr>
          <w:rFonts w:ascii="AL-Mohanad" w:hAnsi="AL-Mohanad"/>
          <w:color w:val="000000" w:themeColor="text1"/>
          <w:sz w:val="27"/>
          <w:rtl/>
        </w:rPr>
        <w:t xml:space="preserve">: ضعف سند الرواية الأولى؛ حيث ورد فيه الحسين بن علوان، الذي كتب فيه النجاشي: </w:t>
      </w:r>
      <w:r w:rsidRPr="00847242">
        <w:rPr>
          <w:rFonts w:hint="eastAsia"/>
          <w:color w:val="000000" w:themeColor="text1"/>
          <w:sz w:val="27"/>
          <w:rtl/>
        </w:rPr>
        <w:t>«</w:t>
      </w:r>
      <w:r w:rsidRPr="00847242">
        <w:rPr>
          <w:rFonts w:ascii="AL-Mohanad" w:hAnsi="AL-Mohanad"/>
          <w:color w:val="000000" w:themeColor="text1"/>
          <w:sz w:val="27"/>
          <w:rtl/>
        </w:rPr>
        <w:t>الحسين بن علوان الكلبي</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مولاهم</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كوفي</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 xml:space="preserve"> عام</w:t>
      </w:r>
      <w:r w:rsidR="00973077" w:rsidRPr="00847242">
        <w:rPr>
          <w:rFonts w:ascii="AL-Mohanad" w:hAnsi="AL-Mohanad" w:hint="cs"/>
          <w:color w:val="000000" w:themeColor="text1"/>
          <w:sz w:val="27"/>
          <w:rtl/>
        </w:rPr>
        <w:t>ّ</w:t>
      </w:r>
      <w:r w:rsidRPr="00847242">
        <w:rPr>
          <w:rFonts w:ascii="AL-Mohanad" w:hAnsi="AL-Mohanad"/>
          <w:color w:val="000000" w:themeColor="text1"/>
          <w:sz w:val="27"/>
          <w:rtl/>
        </w:rPr>
        <w:t>ي</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02"/>
      </w:r>
      <w:r w:rsidRPr="00847242">
        <w:rPr>
          <w:rFonts w:ascii="AL-Mohanad" w:hAnsi="AL-Mohanad"/>
          <w:color w:val="000000" w:themeColor="text1"/>
          <w:sz w:val="27"/>
          <w:vertAlign w:val="superscript"/>
          <w:rtl/>
        </w:rPr>
        <w:t>)</w:t>
      </w:r>
      <w:r w:rsidR="00973077" w:rsidRPr="00847242">
        <w:rPr>
          <w:rFonts w:ascii="AL-Mohanad" w:hAnsi="AL-Mohanad" w:hint="cs"/>
          <w:color w:val="000000" w:themeColor="text1"/>
          <w:sz w:val="27"/>
          <w:rtl/>
        </w:rPr>
        <w:t>.</w:t>
      </w:r>
    </w:p>
    <w:p w:rsidR="006416B2" w:rsidRPr="00847242" w:rsidRDefault="00A572C0" w:rsidP="007F4DC2">
      <w:pPr>
        <w:rPr>
          <w:rFonts w:ascii="AL-Mohanad" w:hAnsi="AL-Mohanad"/>
          <w:color w:val="000000" w:themeColor="text1"/>
          <w:sz w:val="27"/>
          <w:rtl/>
        </w:rPr>
      </w:pPr>
      <w:r w:rsidRPr="00847242">
        <w:rPr>
          <w:rFonts w:ascii="AL-Mohanad" w:hAnsi="AL-Mohanad" w:hint="cs"/>
          <w:b/>
          <w:bCs/>
          <w:color w:val="000000" w:themeColor="text1"/>
          <w:sz w:val="27"/>
          <w:rtl/>
        </w:rPr>
        <w:t>الثاني</w:t>
      </w:r>
      <w:r w:rsidRPr="00847242">
        <w:rPr>
          <w:rFonts w:ascii="AL-Mohanad" w:hAnsi="AL-Mohanad" w:hint="cs"/>
          <w:color w:val="000000" w:themeColor="text1"/>
          <w:sz w:val="27"/>
          <w:rtl/>
        </w:rPr>
        <w:t xml:space="preserve">: </w:t>
      </w:r>
      <w:r w:rsidR="006416B2" w:rsidRPr="00847242">
        <w:rPr>
          <w:rFonts w:ascii="AL-Mohanad" w:hAnsi="AL-Mohanad"/>
          <w:color w:val="000000" w:themeColor="text1"/>
          <w:sz w:val="27"/>
          <w:rtl/>
        </w:rPr>
        <w:t>ورد في سند الرواية الثانية عمرو بن شمر</w:t>
      </w:r>
      <w:r w:rsidR="007F4DC2"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الذي ذكر النجاشي أنّه </w:t>
      </w:r>
      <w:r w:rsidR="006416B2" w:rsidRPr="00847242">
        <w:rPr>
          <w:rFonts w:hint="eastAsia"/>
          <w:color w:val="000000" w:themeColor="text1"/>
          <w:sz w:val="27"/>
          <w:rtl/>
        </w:rPr>
        <w:lastRenderedPageBreak/>
        <w:t>«</w:t>
      </w:r>
      <w:r w:rsidR="006416B2" w:rsidRPr="00847242">
        <w:rPr>
          <w:rFonts w:ascii="AL-Mohanad" w:hAnsi="AL-Mohanad"/>
          <w:color w:val="000000" w:themeColor="text1"/>
          <w:sz w:val="27"/>
          <w:rtl/>
        </w:rPr>
        <w:t>ضعيف جد</w:t>
      </w:r>
      <w:r w:rsidR="007F4DC2" w:rsidRPr="00847242">
        <w:rPr>
          <w:rFonts w:ascii="AL-Mohanad" w:hAnsi="AL-Mohanad" w:hint="cs"/>
          <w:color w:val="000000" w:themeColor="text1"/>
          <w:sz w:val="27"/>
          <w:rtl/>
        </w:rPr>
        <w:t>ّ</w:t>
      </w:r>
      <w:r w:rsidR="006416B2" w:rsidRPr="00847242">
        <w:rPr>
          <w:rFonts w:ascii="AL-Mohanad" w:hAnsi="AL-Mohanad"/>
          <w:color w:val="000000" w:themeColor="text1"/>
          <w:sz w:val="27"/>
          <w:rtl/>
        </w:rPr>
        <w:t>اً، زيد أحاديث في كتب جابر الجعفي ي</w:t>
      </w:r>
      <w:r w:rsidR="007F4DC2" w:rsidRPr="00847242">
        <w:rPr>
          <w:rFonts w:ascii="AL-Mohanad" w:hAnsi="AL-Mohanad" w:hint="cs"/>
          <w:color w:val="000000" w:themeColor="text1"/>
          <w:sz w:val="27"/>
          <w:rtl/>
        </w:rPr>
        <w:t>ُ</w:t>
      </w:r>
      <w:r w:rsidR="006416B2" w:rsidRPr="00847242">
        <w:rPr>
          <w:rFonts w:ascii="AL-Mohanad" w:hAnsi="AL-Mohanad"/>
          <w:color w:val="000000" w:themeColor="text1"/>
          <w:sz w:val="27"/>
          <w:rtl/>
        </w:rPr>
        <w:t>نسب بعضها إليه</w:t>
      </w:r>
      <w:r w:rsidR="006416B2" w:rsidRPr="00847242">
        <w:rPr>
          <w:rFonts w:hint="eastAsia"/>
          <w:color w:val="000000" w:themeColor="text1"/>
          <w:sz w:val="27"/>
          <w:rtl/>
        </w:rPr>
        <w:t>»</w:t>
      </w:r>
      <w:r w:rsidR="006416B2" w:rsidRPr="00847242">
        <w:rPr>
          <w:rFonts w:ascii="AL-Mohanad" w:hAnsi="AL-Mohanad"/>
          <w:color w:val="000000" w:themeColor="text1"/>
          <w:sz w:val="27"/>
          <w:vertAlign w:val="superscript"/>
          <w:rtl/>
        </w:rPr>
        <w:t>(</w:t>
      </w:r>
      <w:r w:rsidR="006416B2" w:rsidRPr="00847242">
        <w:rPr>
          <w:rStyle w:val="af0"/>
          <w:rFonts w:ascii="AL-Mohanad" w:hAnsi="AL-Mohanad"/>
          <w:color w:val="000000" w:themeColor="text1"/>
          <w:sz w:val="27"/>
          <w:rtl/>
        </w:rPr>
        <w:endnoteReference w:id="403"/>
      </w:r>
      <w:r w:rsidR="006416B2" w:rsidRPr="00847242">
        <w:rPr>
          <w:rFonts w:ascii="AL-Mohanad" w:hAnsi="AL-Mohanad"/>
          <w:color w:val="000000" w:themeColor="text1"/>
          <w:sz w:val="27"/>
          <w:vertAlign w:val="superscript"/>
          <w:rtl/>
        </w:rPr>
        <w:t>)</w:t>
      </w:r>
      <w:r w:rsidR="006416B2" w:rsidRPr="00847242">
        <w:rPr>
          <w:rFonts w:ascii="AL-Mohanad" w:hAnsi="AL-Mohanad"/>
          <w:color w:val="000000" w:themeColor="text1"/>
          <w:sz w:val="27"/>
          <w:rtl/>
        </w:rPr>
        <w:t xml:space="preserve">. </w:t>
      </w:r>
    </w:p>
    <w:p w:rsidR="006416B2" w:rsidRPr="00847242" w:rsidRDefault="006416B2" w:rsidP="007F4DC2">
      <w:pPr>
        <w:rPr>
          <w:rFonts w:ascii="AL-Mohanad" w:hAnsi="AL-Mohanad"/>
          <w:color w:val="000000" w:themeColor="text1"/>
          <w:sz w:val="27"/>
          <w:rtl/>
        </w:rPr>
      </w:pPr>
      <w:r w:rsidRPr="00847242">
        <w:rPr>
          <w:rFonts w:ascii="AL-Mohanad" w:hAnsi="AL-Mohanad"/>
          <w:color w:val="000000" w:themeColor="text1"/>
          <w:sz w:val="27"/>
          <w:rtl/>
        </w:rPr>
        <w:t>وأما سائر الروايات التي ورد</w:t>
      </w:r>
      <w:r w:rsidR="007F4DC2" w:rsidRPr="00847242">
        <w:rPr>
          <w:rFonts w:ascii="AL-Mohanad" w:hAnsi="AL-Mohanad" w:hint="cs"/>
          <w:color w:val="000000" w:themeColor="text1"/>
          <w:sz w:val="27"/>
          <w:rtl/>
        </w:rPr>
        <w:t>ت</w:t>
      </w:r>
      <w:r w:rsidRPr="00847242">
        <w:rPr>
          <w:rFonts w:ascii="AL-Mohanad" w:hAnsi="AL-Mohanad"/>
          <w:color w:val="000000" w:themeColor="text1"/>
          <w:sz w:val="27"/>
          <w:rtl/>
        </w:rPr>
        <w:t xml:space="preserve"> في هذا المضمون فبعضها مرسل</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 وبعضها الآخر يوجد في سندها رواة غير موث</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 xml:space="preserve">قين وضعاف. يكتب صاحب مصباح الفقاهة: </w:t>
      </w:r>
      <w:r w:rsidRPr="00847242">
        <w:rPr>
          <w:rFonts w:hint="eastAsia"/>
          <w:color w:val="000000" w:themeColor="text1"/>
          <w:sz w:val="27"/>
          <w:rtl/>
        </w:rPr>
        <w:t>«</w:t>
      </w:r>
      <w:r w:rsidR="007F4DC2" w:rsidRPr="00847242">
        <w:rPr>
          <w:rFonts w:ascii="AL-Mohanad" w:hAnsi="AL-Mohanad" w:hint="cs"/>
          <w:color w:val="000000" w:themeColor="text1"/>
          <w:sz w:val="27"/>
          <w:rtl/>
        </w:rPr>
        <w:t>إ</w:t>
      </w:r>
      <w:r w:rsidRPr="00847242">
        <w:rPr>
          <w:rFonts w:ascii="AL-Mohanad" w:hAnsi="AL-Mohanad"/>
          <w:color w:val="000000" w:themeColor="text1"/>
          <w:sz w:val="27"/>
          <w:rtl/>
        </w:rPr>
        <w:t>نه ورد النهي عن التشب</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ه في الأخبار المت</w:t>
      </w:r>
      <w:r w:rsidR="007F4DC2" w:rsidRPr="00847242">
        <w:rPr>
          <w:rFonts w:ascii="AL-Mohanad" w:hAnsi="AL-Mohanad" w:hint="cs"/>
          <w:color w:val="000000" w:themeColor="text1"/>
          <w:sz w:val="27"/>
          <w:rtl/>
        </w:rPr>
        <w:t>ض</w:t>
      </w:r>
      <w:r w:rsidRPr="00847242">
        <w:rPr>
          <w:rFonts w:ascii="AL-Mohanad" w:hAnsi="AL-Mohanad"/>
          <w:color w:val="000000" w:themeColor="text1"/>
          <w:sz w:val="27"/>
          <w:rtl/>
        </w:rPr>
        <w:t>افرة: ولعن الله ورسوله المتشب</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هين من الرجال بالنساء</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والمتشب</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هات من النساء بالرجال</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ولكن</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 xml:space="preserve"> هذه الأخبار كل</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ها ضعيفة السند، فلا تصلح دليلاً للقول بالحرمة</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0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7F4DC2">
      <w:pPr>
        <w:rPr>
          <w:rFonts w:ascii="AL-Mohanad" w:hAnsi="AL-Mohanad"/>
          <w:color w:val="000000" w:themeColor="text1"/>
          <w:sz w:val="27"/>
          <w:rtl/>
        </w:rPr>
      </w:pPr>
      <w:r w:rsidRPr="00847242">
        <w:rPr>
          <w:rFonts w:ascii="AL-Mohanad" w:hAnsi="AL-Mohanad"/>
          <w:color w:val="000000" w:themeColor="text1"/>
          <w:sz w:val="27"/>
          <w:rtl/>
        </w:rPr>
        <w:t>نعم</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بناء</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القاعدة الأصولية التي تفيد أنّ الشهرة جابرة لضعف السند يمكن لنا أن نعتبر هذه الرواية قوي</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ة</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ذهب إلى ذلك السيد اليزدي في حاشيته على المكاسب</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0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وقد ذكر الشيخ الأنصاري في مقام الاستدلال بهذه الروايات: </w:t>
      </w:r>
      <w:r w:rsidRPr="00847242">
        <w:rPr>
          <w:rFonts w:hint="eastAsia"/>
          <w:color w:val="000000" w:themeColor="text1"/>
          <w:sz w:val="27"/>
          <w:rtl/>
        </w:rPr>
        <w:t>«</w:t>
      </w:r>
      <w:r w:rsidRPr="00847242">
        <w:rPr>
          <w:rFonts w:ascii="AL-Mohanad" w:hAnsi="AL-Mohanad"/>
          <w:color w:val="000000" w:themeColor="text1"/>
          <w:sz w:val="27"/>
          <w:rtl/>
        </w:rPr>
        <w:t>وفي دلالته</w:t>
      </w:r>
      <w:r w:rsidR="007F4DC2" w:rsidRPr="00847242">
        <w:rPr>
          <w:rFonts w:ascii="AL-Mohanad" w:hAnsi="AL-Mohanad" w:hint="cs"/>
          <w:color w:val="000000" w:themeColor="text1"/>
          <w:sz w:val="27"/>
          <w:rtl/>
        </w:rPr>
        <w:t>ا</w:t>
      </w:r>
      <w:r w:rsidRPr="00847242">
        <w:rPr>
          <w:rFonts w:ascii="AL-Mohanad" w:hAnsi="AL-Mohanad"/>
          <w:color w:val="000000" w:themeColor="text1"/>
          <w:sz w:val="27"/>
          <w:rtl/>
        </w:rPr>
        <w:t xml:space="preserve"> قصور؛ لأن</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الظاهر من التشبّه تأنّ</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ث الذكر</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وتذكّر الأنثى (كما هو الحال في اللواط والسحاق)، لا مجرّد لبس أحدهما لباس الآخر مع عدم قصد التشبّ</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ه</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0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7F4DC2">
      <w:pPr>
        <w:rPr>
          <w:rFonts w:ascii="AL-Mohanad" w:hAnsi="AL-Mohanad"/>
          <w:color w:val="000000" w:themeColor="text1"/>
          <w:sz w:val="27"/>
          <w:rtl/>
        </w:rPr>
      </w:pPr>
      <w:r w:rsidRPr="00847242">
        <w:rPr>
          <w:rFonts w:ascii="AL-Mohanad" w:hAnsi="AL-Mohanad"/>
          <w:color w:val="000000" w:themeColor="text1"/>
          <w:sz w:val="27"/>
          <w:rtl/>
        </w:rPr>
        <w:t>واد</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عاء هذا الظهور إن</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ما كان بسبب أنّ هيئة التشب</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ه إذا تعدّ</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ت بالباء تفيد أن التشب</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ه كان في العمل، وقد ورد في المنجد أن التشب</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ه هو مساوا</w:t>
      </w:r>
      <w:r w:rsidR="007F4DC2" w:rsidRPr="00847242">
        <w:rPr>
          <w:rFonts w:ascii="AL-Mohanad" w:hAnsi="AL-Mohanad" w:hint="cs"/>
          <w:color w:val="000000" w:themeColor="text1"/>
          <w:sz w:val="27"/>
          <w:rtl/>
        </w:rPr>
        <w:t>ة</w:t>
      </w:r>
      <w:r w:rsidRPr="00847242">
        <w:rPr>
          <w:rFonts w:ascii="AL-Mohanad" w:hAnsi="AL-Mohanad"/>
          <w:color w:val="000000" w:themeColor="text1"/>
          <w:sz w:val="27"/>
          <w:rtl/>
        </w:rPr>
        <w:t xml:space="preserve"> المشب</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 xml:space="preserve">ه به في العمل. </w:t>
      </w:r>
    </w:p>
    <w:p w:rsidR="006416B2" w:rsidRPr="00847242" w:rsidRDefault="006416B2" w:rsidP="007F4DC2">
      <w:pPr>
        <w:rPr>
          <w:rFonts w:ascii="AL-Mohanad" w:hAnsi="AL-Mohanad"/>
          <w:color w:val="000000" w:themeColor="text1"/>
          <w:sz w:val="27"/>
          <w:rtl/>
        </w:rPr>
      </w:pPr>
      <w:r w:rsidRPr="00847242">
        <w:rPr>
          <w:rFonts w:ascii="AL-Mohanad" w:hAnsi="AL-Mohanad"/>
          <w:color w:val="000000" w:themeColor="text1"/>
          <w:sz w:val="27"/>
          <w:rtl/>
        </w:rPr>
        <w:t xml:space="preserve">وفي هذه الحالة </w:t>
      </w:r>
      <w:r w:rsidR="007F4DC2" w:rsidRPr="00847242">
        <w:rPr>
          <w:rFonts w:ascii="AL-Mohanad" w:hAnsi="AL-Mohanad" w:hint="cs"/>
          <w:color w:val="000000" w:themeColor="text1"/>
          <w:sz w:val="27"/>
          <w:rtl/>
        </w:rPr>
        <w:t>لن يصدق على</w:t>
      </w:r>
      <w:r w:rsidRPr="00847242">
        <w:rPr>
          <w:rFonts w:ascii="AL-Mohanad" w:hAnsi="AL-Mohanad"/>
          <w:color w:val="000000" w:themeColor="text1"/>
          <w:sz w:val="27"/>
          <w:rtl/>
        </w:rPr>
        <w:t xml:space="preserve"> لبس كل</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الرجل والمرأة لباس الآخر مع عدم قصد التذكّ</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ر والتأنّ</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ث (بالمعنى السلبي</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 عنوان اللبس المحر</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م</w:t>
      </w:r>
      <w:r w:rsidR="007F4DC2"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الوارد في الروايات. </w:t>
      </w:r>
    </w:p>
    <w:p w:rsidR="006416B2" w:rsidRPr="00847242" w:rsidRDefault="006416B2" w:rsidP="0020722B">
      <w:pPr>
        <w:spacing w:line="420" w:lineRule="exact"/>
        <w:rPr>
          <w:rFonts w:ascii="AL-Mohanad" w:hAnsi="AL-Mohanad"/>
          <w:color w:val="000000" w:themeColor="text1"/>
          <w:sz w:val="27"/>
          <w:rtl/>
        </w:rPr>
      </w:pPr>
      <w:r w:rsidRPr="00847242">
        <w:rPr>
          <w:rFonts w:ascii="AL-Mohanad" w:hAnsi="AL-Mohanad"/>
          <w:color w:val="000000" w:themeColor="text1"/>
          <w:sz w:val="27"/>
          <w:rtl/>
        </w:rPr>
        <w:t>وقد ذكر الشيخ الأنصاري</w:t>
      </w:r>
      <w:r w:rsidR="005E7048" w:rsidRPr="00847242">
        <w:rPr>
          <w:rFonts w:ascii="AL-Mohanad" w:hAnsi="AL-Mohanad" w:hint="cs"/>
          <w:color w:val="000000" w:themeColor="text1"/>
          <w:sz w:val="27"/>
          <w:rtl/>
        </w:rPr>
        <w:t xml:space="preserve">، </w:t>
      </w:r>
      <w:r w:rsidRPr="00847242">
        <w:rPr>
          <w:rFonts w:ascii="AL-Mohanad" w:hAnsi="AL-Mohanad"/>
          <w:color w:val="000000" w:themeColor="text1"/>
          <w:sz w:val="27"/>
          <w:rtl/>
        </w:rPr>
        <w:t>في مقام تأييد هذا الرأي</w:t>
      </w:r>
      <w:r w:rsidR="005E7048" w:rsidRPr="00847242">
        <w:rPr>
          <w:rFonts w:ascii="AL-Mohanad" w:hAnsi="AL-Mohanad" w:hint="cs"/>
          <w:color w:val="000000" w:themeColor="text1"/>
          <w:sz w:val="27"/>
          <w:rtl/>
        </w:rPr>
        <w:t>،</w:t>
      </w:r>
      <w:r w:rsidRPr="00847242">
        <w:rPr>
          <w:rFonts w:ascii="AL-Mohanad" w:hAnsi="AL-Mohanad"/>
          <w:color w:val="000000" w:themeColor="text1"/>
          <w:sz w:val="27"/>
          <w:rtl/>
        </w:rPr>
        <w:t xml:space="preserve"> رواية العلل</w:t>
      </w:r>
      <w:r w:rsidR="005E704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ورواية يعقوب بن جعفر الواردة في خصوص المساحقة، وبعد ذلك قال: وفي رواية أبي خديجة، عن أبي عبد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لعن رسول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وسلم المتشبّ</w:t>
      </w:r>
      <w:r w:rsidR="007D1E4D" w:rsidRPr="00847242">
        <w:rPr>
          <w:rFonts w:ascii="AL-Mohanad" w:hAnsi="AL-Mohanad" w:hint="cs"/>
          <w:color w:val="000000" w:themeColor="text1"/>
          <w:sz w:val="27"/>
          <w:rtl/>
        </w:rPr>
        <w:t>ِ</w:t>
      </w:r>
      <w:r w:rsidRPr="00847242">
        <w:rPr>
          <w:rFonts w:ascii="AL-Mohanad" w:hAnsi="AL-Mohanad"/>
          <w:color w:val="000000" w:themeColor="text1"/>
          <w:sz w:val="27"/>
          <w:rtl/>
        </w:rPr>
        <w:t>هين من الرجال بالنساء</w:t>
      </w:r>
      <w:r w:rsidR="007D1E4D"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والمتشبّهات من النساء بالرجال، وهم المخن</w:t>
      </w:r>
      <w:r w:rsidR="007D1E4D" w:rsidRPr="00847242">
        <w:rPr>
          <w:rFonts w:ascii="AL-Mohanad" w:hAnsi="AL-Mohanad" w:hint="cs"/>
          <w:color w:val="000000" w:themeColor="text1"/>
          <w:sz w:val="27"/>
          <w:rtl/>
        </w:rPr>
        <w:t>َّ</w:t>
      </w:r>
      <w:r w:rsidRPr="00847242">
        <w:rPr>
          <w:rFonts w:ascii="AL-Mohanad" w:hAnsi="AL-Mohanad"/>
          <w:color w:val="000000" w:themeColor="text1"/>
          <w:sz w:val="27"/>
          <w:rtl/>
        </w:rPr>
        <w:t>ثون، واللائي ينكحن بعضهن</w:t>
      </w:r>
      <w:r w:rsidR="007D1E4D" w:rsidRPr="00847242">
        <w:rPr>
          <w:rFonts w:ascii="AL-Mohanad" w:hAnsi="AL-Mohanad" w:hint="cs"/>
          <w:color w:val="000000" w:themeColor="text1"/>
          <w:sz w:val="27"/>
          <w:rtl/>
        </w:rPr>
        <w:t>ّ</w:t>
      </w:r>
      <w:r w:rsidRPr="00847242">
        <w:rPr>
          <w:rFonts w:ascii="AL-Mohanad" w:hAnsi="AL-Mohanad"/>
          <w:color w:val="000000" w:themeColor="text1"/>
          <w:sz w:val="27"/>
          <w:rtl/>
        </w:rPr>
        <w:t xml:space="preserve"> بعضاً</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0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6416B2">
      <w:pPr>
        <w:rPr>
          <w:rFonts w:ascii="AL-Mohanad" w:hAnsi="AL-Mohanad"/>
          <w:color w:val="000000" w:themeColor="text1"/>
          <w:sz w:val="27"/>
          <w:rtl/>
        </w:rPr>
      </w:pPr>
    </w:p>
    <w:p w:rsidR="006416B2" w:rsidRPr="00847242" w:rsidRDefault="006416B2" w:rsidP="006416B2">
      <w:pPr>
        <w:pStyle w:val="31"/>
        <w:rPr>
          <w:color w:val="000000" w:themeColor="text1"/>
          <w:rtl/>
        </w:rPr>
      </w:pPr>
      <w:r w:rsidRPr="00847242">
        <w:rPr>
          <w:color w:val="000000" w:themeColor="text1"/>
          <w:rtl/>
        </w:rPr>
        <w:t>2</w:t>
      </w:r>
      <w:r w:rsidRPr="00847242">
        <w:rPr>
          <w:rFonts w:hint="cs"/>
          <w:color w:val="000000" w:themeColor="text1"/>
          <w:rtl/>
        </w:rPr>
        <w:t>ـ</w:t>
      </w:r>
      <w:r w:rsidRPr="00847242">
        <w:rPr>
          <w:color w:val="000000" w:themeColor="text1"/>
          <w:rtl/>
        </w:rPr>
        <w:t xml:space="preserve"> روايات النهي عن التشب</w:t>
      </w:r>
      <w:r w:rsidRPr="00847242">
        <w:rPr>
          <w:rFonts w:hint="cs"/>
          <w:color w:val="000000" w:themeColor="text1"/>
          <w:rtl/>
        </w:rPr>
        <w:t>ُّ</w:t>
      </w:r>
      <w:r w:rsidRPr="00847242">
        <w:rPr>
          <w:color w:val="000000" w:themeColor="text1"/>
          <w:rtl/>
        </w:rPr>
        <w:t>ه في اللباس</w:t>
      </w:r>
      <w:r w:rsidRPr="00847242">
        <w:rPr>
          <w:rFonts w:hint="cs"/>
          <w:color w:val="000000" w:themeColor="text1"/>
          <w:rtl/>
          <w:lang w:val="en-US"/>
        </w:rPr>
        <w:t xml:space="preserve"> ــــــ</w:t>
      </w:r>
    </w:p>
    <w:p w:rsidR="006416B2" w:rsidRPr="00847242" w:rsidRDefault="006416B2" w:rsidP="00A572C0">
      <w:pPr>
        <w:rPr>
          <w:rFonts w:ascii="AL-Mohanad" w:hAnsi="AL-Mohanad"/>
          <w:color w:val="000000" w:themeColor="text1"/>
          <w:sz w:val="27"/>
          <w:rtl/>
        </w:rPr>
      </w:pPr>
      <w:r w:rsidRPr="00847242">
        <w:rPr>
          <w:rFonts w:ascii="AL-Mohanad" w:hAnsi="AL-Mohanad"/>
          <w:color w:val="000000" w:themeColor="text1"/>
          <w:sz w:val="27"/>
          <w:rtl/>
        </w:rPr>
        <w:t>وهذه الروايات ـ خلافاً للطائفة السابقة ـ تختص</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بالتشبّه بخصوص اللباس. يذكر صاحب الوسائل باباً في هذا الخصوص، وينقل تحته هاتين الروايتين: </w:t>
      </w:r>
      <w:r w:rsidRPr="00847242">
        <w:rPr>
          <w:rFonts w:hint="eastAsia"/>
          <w:color w:val="000000" w:themeColor="text1"/>
          <w:sz w:val="27"/>
          <w:rtl/>
        </w:rPr>
        <w:t>«</w:t>
      </w:r>
      <w:r w:rsidRPr="00847242">
        <w:rPr>
          <w:rFonts w:ascii="AL-Mohanad" w:hAnsi="AL-Mohanad"/>
          <w:color w:val="000000" w:themeColor="text1"/>
          <w:sz w:val="27"/>
          <w:rtl/>
        </w:rPr>
        <w:t>الحسن الطبرسي في (مكارم الأخلاق)</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سماعة بن مهران، عن أبي عبد الله وأبي الحسن</w:t>
      </w:r>
      <w:r w:rsidR="005968C1" w:rsidRPr="00847242">
        <w:rPr>
          <w:rFonts w:ascii="AL-Mohanad" w:hAnsi="AL-Mohanad" w:cs="Mosawi"/>
          <w:color w:val="000000" w:themeColor="text1"/>
          <w:sz w:val="27"/>
          <w:szCs w:val="22"/>
          <w:rtl/>
        </w:rPr>
        <w:t>’</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الرجل يجرّ ثيابه</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قال: إن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ي لأكره أن يتشبّ</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ه بالنساء</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0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lastRenderedPageBreak/>
        <w:t xml:space="preserve"> </w:t>
      </w:r>
      <w:r w:rsidRPr="00847242">
        <w:rPr>
          <w:rFonts w:hint="eastAsia"/>
          <w:color w:val="000000" w:themeColor="text1"/>
          <w:sz w:val="27"/>
          <w:rtl/>
        </w:rPr>
        <w:t>«</w:t>
      </w:r>
      <w:r w:rsidRPr="00847242">
        <w:rPr>
          <w:rFonts w:ascii="AL-Mohanad" w:hAnsi="AL-Mohanad"/>
          <w:color w:val="000000" w:themeColor="text1"/>
          <w:sz w:val="27"/>
          <w:rtl/>
        </w:rPr>
        <w:t>وعن أبي عبد الله، عن آبائه</w:t>
      </w:r>
      <w:r w:rsidR="005968C1" w:rsidRPr="00847242">
        <w:rPr>
          <w:rFonts w:ascii="Mosawi" w:eastAsiaTheme="minorEastAsia" w:hAnsi="Mosawi" w:cs="Mosawi"/>
          <w:color w:val="000000" w:themeColor="text1"/>
          <w:szCs w:val="22"/>
          <w:rtl/>
          <w:lang w:bidi="ar-LB"/>
        </w:rPr>
        <w:t>^</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قال: كان رسول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يزجر الرجل أن يتشبّ</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ه بالنساء</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وينهى المرأة أن تتشب</w:t>
      </w:r>
      <w:r w:rsidRPr="00847242">
        <w:rPr>
          <w:rFonts w:ascii="AL-Mohanad" w:hAnsi="AL-Mohanad" w:hint="cs"/>
          <w:color w:val="000000" w:themeColor="text1"/>
          <w:sz w:val="27"/>
          <w:rtl/>
        </w:rPr>
        <w:t>َّ</w:t>
      </w:r>
      <w:r w:rsidRPr="00847242">
        <w:rPr>
          <w:rFonts w:ascii="AL-Mohanad" w:hAnsi="AL-Mohanad"/>
          <w:color w:val="000000" w:themeColor="text1"/>
          <w:sz w:val="27"/>
          <w:rtl/>
        </w:rPr>
        <w:t>ه بالرجال في لباسها</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0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A572C0" w:rsidRPr="00847242" w:rsidRDefault="006416B2" w:rsidP="00A572C0">
      <w:pPr>
        <w:rPr>
          <w:rFonts w:ascii="AL-Mohanad" w:hAnsi="AL-Mohanad"/>
          <w:color w:val="000000" w:themeColor="text1"/>
          <w:sz w:val="27"/>
          <w:rtl/>
        </w:rPr>
      </w:pPr>
      <w:r w:rsidRPr="00847242">
        <w:rPr>
          <w:rFonts w:ascii="AL-Mohanad" w:hAnsi="AL-Mohanad"/>
          <w:color w:val="000000" w:themeColor="text1"/>
          <w:sz w:val="27"/>
          <w:rtl/>
        </w:rPr>
        <w:t>لكن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الرواية الأولى مرسلة؛ حيث لم يذكر فيها السند الذي يصل الطبرسي بسماعة</w:t>
      </w:r>
      <w:r w:rsidR="00A572C0" w:rsidRPr="00847242">
        <w:rPr>
          <w:rFonts w:ascii="AL-Mohanad" w:hAnsi="AL-Mohanad"/>
          <w:color w:val="000000" w:themeColor="text1"/>
          <w:sz w:val="27"/>
          <w:rtl/>
        </w:rPr>
        <w:t>.</w:t>
      </w:r>
    </w:p>
    <w:p w:rsidR="00A572C0" w:rsidRPr="00847242" w:rsidRDefault="006416B2" w:rsidP="00A572C0">
      <w:pPr>
        <w:rPr>
          <w:rFonts w:ascii="AL-Mohanad" w:hAnsi="AL-Mohanad"/>
          <w:color w:val="000000" w:themeColor="text1"/>
          <w:sz w:val="27"/>
          <w:rtl/>
        </w:rPr>
      </w:pPr>
      <w:r w:rsidRPr="00847242">
        <w:rPr>
          <w:rFonts w:ascii="AL-Mohanad" w:hAnsi="AL-Mohanad"/>
          <w:color w:val="000000" w:themeColor="text1"/>
          <w:sz w:val="27"/>
          <w:rtl/>
        </w:rPr>
        <w:t>وأما الرواية الثانية فلم يذكر فيها أي</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سند بتاتاً</w:t>
      </w:r>
      <w:r w:rsidR="00A572C0" w:rsidRPr="00847242">
        <w:rPr>
          <w:rFonts w:ascii="AL-Mohanad" w:hAnsi="AL-Mohanad"/>
          <w:color w:val="000000" w:themeColor="text1"/>
          <w:sz w:val="27"/>
          <w:rtl/>
        </w:rPr>
        <w:t>.</w:t>
      </w:r>
    </w:p>
    <w:p w:rsidR="006416B2" w:rsidRPr="00847242" w:rsidRDefault="006416B2" w:rsidP="00A572C0">
      <w:pPr>
        <w:rPr>
          <w:rFonts w:ascii="AL-Mohanad" w:hAnsi="AL-Mohanad"/>
          <w:color w:val="000000" w:themeColor="text1"/>
          <w:sz w:val="27"/>
          <w:rtl/>
        </w:rPr>
      </w:pPr>
      <w:r w:rsidRPr="00847242">
        <w:rPr>
          <w:rFonts w:ascii="AL-Mohanad" w:hAnsi="AL-Mohanad"/>
          <w:color w:val="000000" w:themeColor="text1"/>
          <w:sz w:val="27"/>
          <w:rtl/>
        </w:rPr>
        <w:t>وبالإضافة إلى ذلك فإن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كلتا هاتين الروايتين قاصرة عن الدلالة في م</w:t>
      </w:r>
      <w:r w:rsidR="00A572C0" w:rsidRPr="00847242">
        <w:rPr>
          <w:rFonts w:ascii="AL-Mohanad" w:hAnsi="AL-Mohanad" w:hint="cs"/>
          <w:color w:val="000000" w:themeColor="text1"/>
          <w:sz w:val="27"/>
          <w:rtl/>
        </w:rPr>
        <w:t>ض</w:t>
      </w:r>
      <w:r w:rsidRPr="00847242">
        <w:rPr>
          <w:rFonts w:ascii="AL-Mohanad" w:hAnsi="AL-Mohanad"/>
          <w:color w:val="000000" w:themeColor="text1"/>
          <w:sz w:val="27"/>
          <w:rtl/>
        </w:rPr>
        <w:t xml:space="preserve">مونها. وفي ذلك يكتب الشيخ الأنصاري: </w:t>
      </w:r>
      <w:r w:rsidRPr="00847242">
        <w:rPr>
          <w:rFonts w:hint="eastAsia"/>
          <w:color w:val="000000" w:themeColor="text1"/>
          <w:sz w:val="27"/>
          <w:rtl/>
        </w:rPr>
        <w:t>«</w:t>
      </w:r>
      <w:r w:rsidRPr="00847242">
        <w:rPr>
          <w:rFonts w:ascii="AL-Mohanad" w:hAnsi="AL-Mohanad"/>
          <w:color w:val="000000" w:themeColor="text1"/>
          <w:sz w:val="27"/>
          <w:rtl/>
        </w:rPr>
        <w:t>وفيها ـ خصوصاً الأولى</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بقرينة المورد ـ ظهور</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الكراهة</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فالحكم المذكور لا يخلو عن إشكال</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1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A572C0">
      <w:pPr>
        <w:rPr>
          <w:rFonts w:ascii="AL-Mohanad" w:hAnsi="AL-Mohanad"/>
          <w:color w:val="000000" w:themeColor="text1"/>
          <w:sz w:val="27"/>
          <w:rtl/>
        </w:rPr>
      </w:pPr>
      <w:r w:rsidRPr="00847242">
        <w:rPr>
          <w:rFonts w:ascii="AL-Mohanad" w:hAnsi="AL-Mohanad"/>
          <w:color w:val="000000" w:themeColor="text1"/>
          <w:sz w:val="27"/>
          <w:rtl/>
        </w:rPr>
        <w:t>وإذا فرضنا صح</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ة السند والدلالة</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وخصوصاً في الرواية الثانية</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وردت بعبارة النهي والزجر، فيمكن القول بأنّ هي</w:t>
      </w:r>
      <w:r w:rsidR="00A572C0" w:rsidRPr="00847242">
        <w:rPr>
          <w:rFonts w:ascii="AL-Mohanad" w:hAnsi="AL-Mohanad" w:hint="cs"/>
          <w:color w:val="000000" w:themeColor="text1"/>
          <w:sz w:val="27"/>
          <w:rtl/>
        </w:rPr>
        <w:t>ئ</w:t>
      </w:r>
      <w:r w:rsidRPr="00847242">
        <w:rPr>
          <w:rFonts w:ascii="AL-Mohanad" w:hAnsi="AL-Mohanad"/>
          <w:color w:val="000000" w:themeColor="text1"/>
          <w:sz w:val="27"/>
          <w:rtl/>
        </w:rPr>
        <w:t>ة التشبّ</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ه الواردة فيها إن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ما هي التشب</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ه من جميع الجهات، كما تفيده المراجع اللغوية، فيصير المراد بالتشب</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ه في اللباس هو التزيّ</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ن وخروج كل</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المرأة والرجل في مظهر الآخر، كما هو الحال في المطربين والمغن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ين في مجالس اللهو والفسق. وبناء على ذلك لا يصدق على التشب</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ه المحر</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م ما يتم تداوله بين ممث</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لي حادثة عاشوراء</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لبس الرجال لباس النساء فوق لباسهم</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للقيام بدور تمثيلي حول ما جرى في كربلاء. </w:t>
      </w:r>
    </w:p>
    <w:p w:rsidR="006416B2" w:rsidRPr="00847242" w:rsidRDefault="006416B2" w:rsidP="00A572C0">
      <w:pPr>
        <w:rPr>
          <w:rFonts w:ascii="AL-Mohanad" w:hAnsi="AL-Mohanad"/>
          <w:color w:val="000000" w:themeColor="text1"/>
          <w:sz w:val="27"/>
          <w:rtl/>
        </w:rPr>
      </w:pPr>
      <w:r w:rsidRPr="00847242">
        <w:rPr>
          <w:rFonts w:ascii="AL-Mohanad" w:hAnsi="AL-Mohanad"/>
          <w:color w:val="000000" w:themeColor="text1"/>
          <w:sz w:val="27"/>
          <w:rtl/>
        </w:rPr>
        <w:t>ولهذا السبب يرى الشيخ النائيني عدم حرمة هذا العمل</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إذ يقول: </w:t>
      </w:r>
      <w:r w:rsidRPr="00847242">
        <w:rPr>
          <w:rFonts w:hint="eastAsia"/>
          <w:color w:val="000000" w:themeColor="text1"/>
          <w:sz w:val="27"/>
          <w:rtl/>
        </w:rPr>
        <w:t>«</w:t>
      </w:r>
      <w:r w:rsidRPr="00847242">
        <w:rPr>
          <w:rFonts w:ascii="AL-Mohanad" w:hAnsi="AL-Mohanad"/>
          <w:color w:val="000000" w:themeColor="text1"/>
          <w:sz w:val="27"/>
          <w:rtl/>
        </w:rPr>
        <w:t>الظاهر عدم الإشكال في جواز التشبيهات والتمثيلات التي جرت عادة الشيعة الإمامية بات</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خاذها لإقامة العزاء والبكاء والإبكاء منذ قرون، وإن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تضم</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نت لبس الرجال ملابس النساء</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الأقوى</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ا وإن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كنّا مستشكلين سابقاً في جوازه</w:t>
      </w:r>
      <w:r w:rsidR="00A572C0" w:rsidRPr="00847242">
        <w:rPr>
          <w:rFonts w:ascii="AL-Mohanad" w:hAnsi="AL-Mohanad" w:hint="cs"/>
          <w:color w:val="000000" w:themeColor="text1"/>
          <w:sz w:val="27"/>
          <w:rtl/>
        </w:rPr>
        <w:t xml:space="preserve">، </w:t>
      </w:r>
      <w:r w:rsidRPr="00847242">
        <w:rPr>
          <w:rFonts w:ascii="AL-Mohanad" w:hAnsi="AL-Mohanad"/>
          <w:color w:val="000000" w:themeColor="text1"/>
          <w:sz w:val="27"/>
          <w:rtl/>
        </w:rPr>
        <w:t>وقيّ</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دنا جواز التمثيل في الفتوى الصادرة من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ا قبل أربع سنوات، لكنّا لم</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ا راجعنا المسألة ثانياً ات</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ضح عندنا أنّ المحرّ</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م من تشبيه الرجل بالمرأة ما كان خروجاً عن زيّ الرجال رأساً</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وأخذاً بزيّ النساء، دون</w:t>
      </w:r>
      <w:r w:rsidR="00FE632B">
        <w:rPr>
          <w:rFonts w:ascii="AL-Mohanad" w:hAnsi="AL-Mohanad" w:hint="cs"/>
          <w:color w:val="000000" w:themeColor="text1"/>
          <w:sz w:val="27"/>
          <w:rtl/>
        </w:rPr>
        <w:t xml:space="preserve"> </w:t>
      </w:r>
      <w:r w:rsidRPr="00847242">
        <w:rPr>
          <w:rFonts w:ascii="AL-Mohanad" w:hAnsi="AL-Mohanad"/>
          <w:color w:val="000000" w:themeColor="text1"/>
          <w:sz w:val="27"/>
          <w:rtl/>
        </w:rPr>
        <w:t>ما إذا تلبّ</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س بملابسها مقداراً من الزمان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بلا تبديل لزيّ</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ه؛ كما هو الحال في هذه التشبيهات</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1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A572C0">
      <w:pPr>
        <w:rPr>
          <w:rFonts w:ascii="AL-Mohanad" w:hAnsi="AL-Mohanad"/>
          <w:color w:val="000000" w:themeColor="text1"/>
          <w:sz w:val="27"/>
          <w:rtl/>
        </w:rPr>
      </w:pPr>
      <w:r w:rsidRPr="00847242">
        <w:rPr>
          <w:rFonts w:ascii="AL-Mohanad" w:hAnsi="AL-Mohanad"/>
          <w:color w:val="000000" w:themeColor="text1"/>
          <w:sz w:val="27"/>
          <w:rtl/>
        </w:rPr>
        <w:t xml:space="preserve">وكذا يرى السيد الخوئي؛ إذ ينقل في مصباح الفقاهة: </w:t>
      </w:r>
      <w:r w:rsidRPr="00847242">
        <w:rPr>
          <w:rFonts w:hint="eastAsia"/>
          <w:color w:val="000000" w:themeColor="text1"/>
          <w:sz w:val="27"/>
          <w:rtl/>
        </w:rPr>
        <w:t>«</w:t>
      </w:r>
      <w:r w:rsidRPr="00847242">
        <w:rPr>
          <w:rFonts w:ascii="AL-Mohanad" w:hAnsi="AL-Mohanad"/>
          <w:color w:val="000000" w:themeColor="text1"/>
          <w:sz w:val="27"/>
          <w:rtl/>
        </w:rPr>
        <w:t>بل الظاهر من التشبّه في اللباس المذكور في الروايتين هو أن يتزيّا كل</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الرجل والمرأة بزيّ الآخر</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color w:val="000000" w:themeColor="text1"/>
          <w:sz w:val="27"/>
          <w:rtl/>
        </w:rPr>
        <w:lastRenderedPageBreak/>
        <w:t>كالمطربات اللاتي أخذن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زيّ الرجال، والمطربين الذين أخذوا زيّ النساء</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البديهي أن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ه من المحرّ</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مات في الشريعة، بل من أخبث الخبائث</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وأشد</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الجرائم</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وأكبر الكبائر. على أن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المراد في الرواية الأولى هي الكراهة</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إذ من المقطوع به أن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جرّ الثوب ليس من المحر</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مات في الشريعة المقد</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سة. وقد تجلّى مم</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ا ذكرناه أن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ه لا شك</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جواز لبس الرجل لباس المرأة</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لاظهار الحزن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وتجسم قضية الطف</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وإقامة التعزية لسيد شباب أهل الجن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ة</w:t>
      </w:r>
      <w:r w:rsidR="005968C1" w:rsidRPr="00847242">
        <w:rPr>
          <w:rFonts w:ascii="AL-Mohanad" w:hAnsi="AL-Mohanad" w:cs="Mosawi"/>
          <w:color w:val="000000" w:themeColor="text1"/>
          <w:sz w:val="27"/>
          <w:szCs w:val="22"/>
          <w:rtl/>
        </w:rPr>
        <w:t>×</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وتوهّ</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م حرمته</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لأخبار النهي عن التشب</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ه</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ناشئ</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الوساوس الشيطاني</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ة</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ك قد عرفت</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عدم دلالتها على حرمة التشب</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ه</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1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A572C0">
      <w:pPr>
        <w:rPr>
          <w:rFonts w:ascii="AL-Mohanad" w:hAnsi="AL-Mohanad"/>
          <w:color w:val="000000" w:themeColor="text1"/>
          <w:sz w:val="27"/>
          <w:rtl/>
        </w:rPr>
      </w:pPr>
      <w:r w:rsidRPr="00847242">
        <w:rPr>
          <w:rFonts w:ascii="AL-Mohanad" w:hAnsi="AL-Mohanad"/>
          <w:color w:val="000000" w:themeColor="text1"/>
          <w:sz w:val="27"/>
          <w:rtl/>
        </w:rPr>
        <w:t>وكذلك يرى الإمام الخميني</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إذ يقول: </w:t>
      </w:r>
      <w:r w:rsidRPr="00847242">
        <w:rPr>
          <w:rFonts w:hint="eastAsia"/>
          <w:color w:val="000000" w:themeColor="text1"/>
          <w:sz w:val="27"/>
          <w:rtl/>
        </w:rPr>
        <w:t>«</w:t>
      </w:r>
      <w:r w:rsidRPr="00847242">
        <w:rPr>
          <w:rFonts w:ascii="AL-Mohanad" w:hAnsi="AL-Mohanad"/>
          <w:color w:val="000000" w:themeColor="text1"/>
          <w:sz w:val="27"/>
          <w:rtl/>
        </w:rPr>
        <w:t>إذا لم يكن التشبيه مشتملاً على محر</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مات</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وموجباً لو</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ه</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ن المذهب</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فلا مانع منه، وإن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 ذكر المصائب أفضل، والعزاء على سي</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د المظلومين من أفضل القربات</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1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6416B2">
      <w:pPr>
        <w:rPr>
          <w:rFonts w:ascii="AL-Mohanad" w:hAnsi="AL-Mohanad"/>
          <w:b/>
          <w:bCs/>
          <w:color w:val="000000" w:themeColor="text1"/>
          <w:sz w:val="27"/>
          <w:rtl/>
        </w:rPr>
      </w:pPr>
    </w:p>
    <w:p w:rsidR="006416B2" w:rsidRPr="00847242" w:rsidRDefault="006416B2" w:rsidP="006416B2">
      <w:pPr>
        <w:pStyle w:val="31"/>
        <w:rPr>
          <w:color w:val="000000" w:themeColor="text1"/>
          <w:rtl/>
        </w:rPr>
      </w:pPr>
      <w:r w:rsidRPr="00847242">
        <w:rPr>
          <w:color w:val="000000" w:themeColor="text1"/>
          <w:rtl/>
        </w:rPr>
        <w:t>ج</w:t>
      </w:r>
      <w:r w:rsidRPr="00847242">
        <w:rPr>
          <w:rFonts w:hint="cs"/>
          <w:color w:val="000000" w:themeColor="text1"/>
          <w:rtl/>
        </w:rPr>
        <w:t xml:space="preserve"> ـ</w:t>
      </w:r>
      <w:r w:rsidRPr="00847242">
        <w:rPr>
          <w:color w:val="000000" w:themeColor="text1"/>
          <w:rtl/>
        </w:rPr>
        <w:t xml:space="preserve"> التطبير</w:t>
      </w:r>
      <w:r w:rsidRPr="00847242">
        <w:rPr>
          <w:rFonts w:hint="cs"/>
          <w:color w:val="000000" w:themeColor="text1"/>
          <w:rtl/>
          <w:lang w:val="en-US"/>
        </w:rPr>
        <w:t xml:space="preserve"> ــــــ</w:t>
      </w:r>
    </w:p>
    <w:p w:rsidR="006416B2"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والمراد بالتطبير هو جرح الرأس بموس</w:t>
      </w:r>
      <w:r w:rsidR="00A572C0" w:rsidRPr="00847242">
        <w:rPr>
          <w:rFonts w:ascii="AL-Mohanad" w:hAnsi="AL-Mohanad" w:hint="cs"/>
          <w:color w:val="000000" w:themeColor="text1"/>
          <w:sz w:val="27"/>
          <w:rtl/>
        </w:rPr>
        <w:t>ى</w:t>
      </w:r>
      <w:r w:rsidRPr="00847242">
        <w:rPr>
          <w:rFonts w:ascii="AL-Mohanad" w:hAnsi="AL-Mohanad"/>
          <w:color w:val="000000" w:themeColor="text1"/>
          <w:sz w:val="27"/>
          <w:rtl/>
        </w:rPr>
        <w:t xml:space="preserve"> أو سيف</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إظهاراً لشدّة الحزن على مصائب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p>
    <w:p w:rsidR="004F1EBD" w:rsidRPr="00847242" w:rsidRDefault="004F1EBD" w:rsidP="004F1EBD">
      <w:pPr>
        <w:rPr>
          <w:rFonts w:ascii="AL-Mohanad" w:hAnsi="AL-Mohanad"/>
          <w:color w:val="000000" w:themeColor="text1"/>
          <w:sz w:val="27"/>
          <w:rtl/>
        </w:rPr>
      </w:pPr>
      <w:r w:rsidRPr="00847242">
        <w:rPr>
          <w:rFonts w:ascii="AL-Mohanad" w:hAnsi="AL-Mohanad" w:hint="cs"/>
          <w:color w:val="000000" w:themeColor="text1"/>
          <w:sz w:val="27"/>
          <w:rtl/>
        </w:rPr>
        <w:t>و</w:t>
      </w:r>
      <w:r w:rsidRPr="00847242">
        <w:rPr>
          <w:rFonts w:ascii="AL-Mohanad" w:hAnsi="AL-Mohanad"/>
          <w:color w:val="000000" w:themeColor="text1"/>
          <w:sz w:val="27"/>
          <w:rtl/>
        </w:rPr>
        <w:t>ثم</w:t>
      </w:r>
      <w:r w:rsidRPr="00847242">
        <w:rPr>
          <w:rFonts w:ascii="AL-Mohanad" w:hAnsi="AL-Mohanad" w:hint="cs"/>
          <w:color w:val="000000" w:themeColor="text1"/>
          <w:sz w:val="27"/>
          <w:rtl/>
        </w:rPr>
        <w:t>ّ</w:t>
      </w:r>
      <w:r w:rsidRPr="00847242">
        <w:rPr>
          <w:rFonts w:ascii="AL-Mohanad" w:hAnsi="AL-Mohanad"/>
          <w:color w:val="000000" w:themeColor="text1"/>
          <w:sz w:val="27"/>
          <w:rtl/>
        </w:rPr>
        <w:t>ة رأيان حول التطبير:</w:t>
      </w:r>
    </w:p>
    <w:p w:rsidR="006416B2" w:rsidRPr="00847242" w:rsidRDefault="006416B2" w:rsidP="006416B2">
      <w:pPr>
        <w:rPr>
          <w:rFonts w:ascii="AL-Mohanad" w:hAnsi="AL-Mohanad"/>
          <w:b/>
          <w:bCs/>
          <w:color w:val="000000" w:themeColor="text1"/>
          <w:sz w:val="27"/>
          <w:rtl/>
        </w:rPr>
      </w:pPr>
    </w:p>
    <w:p w:rsidR="006416B2" w:rsidRPr="00847242" w:rsidRDefault="004F1EBD" w:rsidP="006416B2">
      <w:pPr>
        <w:pStyle w:val="31"/>
        <w:rPr>
          <w:color w:val="000000" w:themeColor="text1"/>
          <w:rtl/>
        </w:rPr>
      </w:pPr>
      <w:r w:rsidRPr="00847242">
        <w:rPr>
          <w:rFonts w:hint="cs"/>
          <w:color w:val="000000" w:themeColor="text1"/>
          <w:rtl/>
        </w:rPr>
        <w:t xml:space="preserve">1ـ </w:t>
      </w:r>
      <w:r w:rsidR="006416B2" w:rsidRPr="00847242">
        <w:rPr>
          <w:color w:val="000000" w:themeColor="text1"/>
          <w:rtl/>
        </w:rPr>
        <w:t>جواز التطبير</w:t>
      </w:r>
      <w:r w:rsidR="006416B2" w:rsidRPr="00847242">
        <w:rPr>
          <w:rFonts w:hint="cs"/>
          <w:color w:val="000000" w:themeColor="text1"/>
          <w:rtl/>
          <w:lang w:val="en-US"/>
        </w:rPr>
        <w:t xml:space="preserve"> ــــــ</w:t>
      </w:r>
    </w:p>
    <w:p w:rsidR="006416B2" w:rsidRPr="00847242" w:rsidRDefault="004F1EBD" w:rsidP="0020722B">
      <w:pPr>
        <w:spacing w:line="420" w:lineRule="exact"/>
        <w:rPr>
          <w:rFonts w:ascii="AL-Mohanad" w:hAnsi="AL-Mohanad"/>
          <w:color w:val="000000" w:themeColor="text1"/>
          <w:sz w:val="27"/>
          <w:rtl/>
        </w:rPr>
      </w:pPr>
      <w:r w:rsidRPr="00847242">
        <w:rPr>
          <w:rFonts w:ascii="AL-Mohanad" w:hAnsi="AL-Mohanad" w:hint="cs"/>
          <w:color w:val="000000" w:themeColor="text1"/>
          <w:sz w:val="27"/>
          <w:rtl/>
        </w:rPr>
        <w:t>وذلك</w:t>
      </w:r>
      <w:r w:rsidR="006416B2" w:rsidRPr="00847242">
        <w:rPr>
          <w:rFonts w:ascii="AL-Mohanad" w:hAnsi="AL-Mohanad"/>
          <w:color w:val="000000" w:themeColor="text1"/>
          <w:sz w:val="27"/>
          <w:rtl/>
        </w:rPr>
        <w:t xml:space="preserve"> ضمن شروط</w:t>
      </w:r>
      <w:r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خاص</w:t>
      </w:r>
      <w:r w:rsidRPr="00847242">
        <w:rPr>
          <w:rFonts w:ascii="AL-Mohanad" w:hAnsi="AL-Mohanad" w:hint="cs"/>
          <w:color w:val="000000" w:themeColor="text1"/>
          <w:sz w:val="27"/>
          <w:rtl/>
        </w:rPr>
        <w:t>ّ</w:t>
      </w:r>
      <w:r w:rsidR="006416B2" w:rsidRPr="00847242">
        <w:rPr>
          <w:rFonts w:ascii="AL-Mohanad" w:hAnsi="AL-Mohanad"/>
          <w:color w:val="000000" w:themeColor="text1"/>
          <w:sz w:val="27"/>
          <w:rtl/>
        </w:rPr>
        <w:t>ة</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w:t>
      </w:r>
      <w:r w:rsidRPr="00847242">
        <w:rPr>
          <w:rFonts w:ascii="AL-Mohanad" w:hAnsi="AL-Mohanad" w:hint="cs"/>
          <w:color w:val="000000" w:themeColor="text1"/>
          <w:sz w:val="27"/>
          <w:rtl/>
        </w:rPr>
        <w:t>و</w:t>
      </w:r>
      <w:r w:rsidR="006416B2" w:rsidRPr="00847242">
        <w:rPr>
          <w:rFonts w:ascii="AL-Mohanad" w:hAnsi="AL-Mohanad"/>
          <w:color w:val="000000" w:themeColor="text1"/>
          <w:sz w:val="27"/>
          <w:rtl/>
        </w:rPr>
        <w:t>يذكر الشيخ النائيني</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في جواب استفتاء</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في ذلك</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أن</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التطبير جائز</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بثلاثة شروط: الأمن من الضرر</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وعدم كسر العظم</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وعدم إخراج الدم الكثير</w:t>
      </w:r>
      <w:r w:rsidR="00A572C0" w:rsidRPr="00847242">
        <w:rPr>
          <w:rFonts w:ascii="AL-Mohanad" w:hAnsi="AL-Mohanad" w:hint="cs"/>
          <w:color w:val="000000" w:themeColor="text1"/>
          <w:sz w:val="27"/>
          <w:rtl/>
        </w:rPr>
        <w:t>، حيث</w:t>
      </w:r>
      <w:r w:rsidR="006416B2" w:rsidRPr="00847242">
        <w:rPr>
          <w:rFonts w:ascii="AL-Mohanad" w:hAnsi="AL-Mohanad"/>
          <w:color w:val="000000" w:themeColor="text1"/>
          <w:sz w:val="27"/>
          <w:rtl/>
        </w:rPr>
        <w:t xml:space="preserve"> يقول: </w:t>
      </w:r>
      <w:r w:rsidR="006416B2" w:rsidRPr="00847242">
        <w:rPr>
          <w:rFonts w:hint="eastAsia"/>
          <w:color w:val="000000" w:themeColor="text1"/>
          <w:sz w:val="27"/>
          <w:rtl/>
        </w:rPr>
        <w:t>«</w:t>
      </w:r>
      <w:r w:rsidR="006416B2" w:rsidRPr="00847242">
        <w:rPr>
          <w:rFonts w:ascii="AL-Mohanad" w:hAnsi="AL-Mohanad"/>
          <w:color w:val="000000" w:themeColor="text1"/>
          <w:sz w:val="27"/>
          <w:rtl/>
        </w:rPr>
        <w:t>وأم</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ا إخراج الدم من الناصية بالسيوف والقامات فالأقوى جواز ما كان ضرره مأموناً، وكان مجرد إخراج الدم من الناصية بلا صدمة على عظمها</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ولا يتعق</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ب عادة بخروج ما يضر</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خروجه من الدم</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ونحو ذلك، كما يعرفه المتدر</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بون العارفون بكيفية الضرب... لكن</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الأ</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و</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لى أن لا يقتحمه غير العارفين المتدر</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بين، ولا سي</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ما الشب</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ان الذين لا يبالون بما يوردون على أنفسهم</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لعظم المصيبة</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وامتلاء قلوبهم من المحب</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ة الحسيني</w:t>
      </w:r>
      <w:r w:rsidR="00A572C0" w:rsidRPr="00847242">
        <w:rPr>
          <w:rFonts w:ascii="AL-Mohanad" w:hAnsi="AL-Mohanad" w:hint="cs"/>
          <w:color w:val="000000" w:themeColor="text1"/>
          <w:sz w:val="27"/>
          <w:rtl/>
        </w:rPr>
        <w:t>ّ</w:t>
      </w:r>
      <w:r w:rsidR="006416B2" w:rsidRPr="00847242">
        <w:rPr>
          <w:rFonts w:ascii="AL-Mohanad" w:hAnsi="AL-Mohanad"/>
          <w:color w:val="000000" w:themeColor="text1"/>
          <w:sz w:val="27"/>
          <w:rtl/>
        </w:rPr>
        <w:t>ة</w:t>
      </w:r>
      <w:r w:rsidR="006416B2" w:rsidRPr="00847242">
        <w:rPr>
          <w:rFonts w:hint="eastAsia"/>
          <w:color w:val="000000" w:themeColor="text1"/>
          <w:sz w:val="27"/>
          <w:rtl/>
        </w:rPr>
        <w:t>»</w:t>
      </w:r>
      <w:r w:rsidR="006416B2" w:rsidRPr="00847242">
        <w:rPr>
          <w:rFonts w:ascii="AL-Mohanad" w:hAnsi="AL-Mohanad"/>
          <w:color w:val="000000" w:themeColor="text1"/>
          <w:sz w:val="27"/>
          <w:vertAlign w:val="superscript"/>
          <w:rtl/>
        </w:rPr>
        <w:t>(</w:t>
      </w:r>
      <w:r w:rsidR="006416B2" w:rsidRPr="00847242">
        <w:rPr>
          <w:rStyle w:val="af0"/>
          <w:rFonts w:ascii="AL-Mohanad" w:hAnsi="AL-Mohanad"/>
          <w:color w:val="000000" w:themeColor="text1"/>
          <w:sz w:val="27"/>
          <w:rtl/>
        </w:rPr>
        <w:endnoteReference w:id="414"/>
      </w:r>
      <w:r w:rsidR="006416B2" w:rsidRPr="00847242">
        <w:rPr>
          <w:rFonts w:ascii="AL-Mohanad" w:hAnsi="AL-Mohanad"/>
          <w:color w:val="000000" w:themeColor="text1"/>
          <w:sz w:val="27"/>
          <w:vertAlign w:val="superscript"/>
          <w:rtl/>
        </w:rPr>
        <w:t>)</w:t>
      </w:r>
      <w:r w:rsidR="006416B2" w:rsidRPr="00847242">
        <w:rPr>
          <w:rFonts w:ascii="AL-Mohanad" w:hAnsi="AL-Mohanad"/>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lastRenderedPageBreak/>
        <w:t>وكذا يشترط سائر المراجع هذه الشروط، فير</w:t>
      </w:r>
      <w:r w:rsidRPr="00847242">
        <w:rPr>
          <w:rFonts w:ascii="AL-Mohanad" w:hAnsi="AL-Mohanad" w:hint="cs"/>
          <w:color w:val="000000" w:themeColor="text1"/>
          <w:sz w:val="27"/>
          <w:rtl/>
        </w:rPr>
        <w:t>َ</w:t>
      </w:r>
      <w:r w:rsidRPr="00847242">
        <w:rPr>
          <w:rFonts w:ascii="AL-Mohanad" w:hAnsi="AL-Mohanad"/>
          <w:color w:val="000000" w:themeColor="text1"/>
          <w:sz w:val="27"/>
          <w:rtl/>
        </w:rPr>
        <w:t>و</w:t>
      </w:r>
      <w:r w:rsidRPr="00847242">
        <w:rPr>
          <w:rFonts w:ascii="AL-Mohanad" w:hAnsi="AL-Mohanad" w:hint="cs"/>
          <w:color w:val="000000" w:themeColor="text1"/>
          <w:sz w:val="27"/>
          <w:rtl/>
        </w:rPr>
        <w:t>ْ</w:t>
      </w:r>
      <w:r w:rsidRPr="00847242">
        <w:rPr>
          <w:rFonts w:ascii="AL-Mohanad" w:hAnsi="AL-Mohanad"/>
          <w:color w:val="000000" w:themeColor="text1"/>
          <w:sz w:val="27"/>
          <w:rtl/>
        </w:rPr>
        <w:t>ن أن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التطبير الذي يؤد</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ي إلى الموت</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تلف بعض أعضاء البدن</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 xml:space="preserve"> محر</w:t>
      </w:r>
      <w:r w:rsidR="00A572C0" w:rsidRPr="00847242">
        <w:rPr>
          <w:rFonts w:ascii="AL-Mohanad" w:hAnsi="AL-Mohanad" w:hint="cs"/>
          <w:color w:val="000000" w:themeColor="text1"/>
          <w:sz w:val="27"/>
          <w:rtl/>
        </w:rPr>
        <w:t>َّ</w:t>
      </w:r>
      <w:r w:rsidRPr="00847242">
        <w:rPr>
          <w:rFonts w:ascii="AL-Mohanad" w:hAnsi="AL-Mohanad"/>
          <w:color w:val="000000" w:themeColor="text1"/>
          <w:sz w:val="27"/>
          <w:rtl/>
        </w:rPr>
        <w:t>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1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 xml:space="preserve">وقد أقيم على جواز التطبير دليلان: </w:t>
      </w:r>
    </w:p>
    <w:p w:rsidR="006416B2" w:rsidRPr="00847242" w:rsidRDefault="006416B2" w:rsidP="004F1EBD">
      <w:pPr>
        <w:rPr>
          <w:rFonts w:ascii="AL-Mohanad" w:hAnsi="AL-Mohanad"/>
          <w:color w:val="000000" w:themeColor="text1"/>
          <w:sz w:val="27"/>
          <w:rtl/>
        </w:rPr>
      </w:pPr>
      <w:r w:rsidRPr="00847242">
        <w:rPr>
          <w:rFonts w:ascii="AL-Mohanad" w:hAnsi="AL-Mohanad"/>
          <w:b/>
          <w:bCs/>
          <w:color w:val="000000" w:themeColor="text1"/>
          <w:sz w:val="27"/>
          <w:rtl/>
        </w:rPr>
        <w:t>أ</w:t>
      </w:r>
      <w:r w:rsidRPr="00847242">
        <w:rPr>
          <w:rFonts w:ascii="AL-Mohanad" w:hAnsi="AL-Mohanad" w:hint="cs"/>
          <w:b/>
          <w:bCs/>
          <w:color w:val="000000" w:themeColor="text1"/>
          <w:sz w:val="27"/>
          <w:rtl/>
        </w:rPr>
        <w:t>ـ</w:t>
      </w:r>
      <w:r w:rsidRPr="00847242">
        <w:rPr>
          <w:rFonts w:ascii="AL-Mohanad" w:hAnsi="AL-Mohanad"/>
          <w:b/>
          <w:bCs/>
          <w:color w:val="000000" w:themeColor="text1"/>
          <w:sz w:val="27"/>
          <w:rtl/>
        </w:rPr>
        <w:t xml:space="preserve"> أصالة الإباحة</w:t>
      </w:r>
      <w:r w:rsidRPr="00847242">
        <w:rPr>
          <w:rFonts w:ascii="AL-Mohanad" w:hAnsi="AL-Mohanad"/>
          <w:color w:val="000000" w:themeColor="text1"/>
          <w:sz w:val="27"/>
          <w:rtl/>
        </w:rPr>
        <w:t>: وذلك إذا لم يكن التطبير موجباً للضرر، ولم يكن هناك مبر</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ر لانطباق عنوان ثانوي</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عليه، ولم </w:t>
      </w:r>
      <w:r w:rsidR="004F1EBD" w:rsidRPr="00847242">
        <w:rPr>
          <w:rFonts w:ascii="AL-Mohanad" w:hAnsi="AL-Mohanad" w:hint="cs"/>
          <w:color w:val="000000" w:themeColor="text1"/>
          <w:sz w:val="27"/>
          <w:rtl/>
        </w:rPr>
        <w:t>يكن</w:t>
      </w:r>
      <w:r w:rsidRPr="00847242">
        <w:rPr>
          <w:rFonts w:ascii="AL-Mohanad" w:hAnsi="AL-Mohanad"/>
          <w:color w:val="000000" w:themeColor="text1"/>
          <w:sz w:val="27"/>
          <w:rtl/>
        </w:rPr>
        <w:t xml:space="preserve"> مصادقاً للآية الشريفة: </w:t>
      </w:r>
      <w:r w:rsidRPr="00847242">
        <w:rPr>
          <w:rFonts w:ascii="Mosawi" w:hAnsi="Mosawi" w:cs="Mosawi"/>
          <w:color w:val="000000" w:themeColor="text1"/>
          <w:sz w:val="24"/>
          <w:szCs w:val="24"/>
          <w:rtl/>
        </w:rPr>
        <w:t>﴿</w:t>
      </w:r>
      <w:r w:rsidRPr="00847242">
        <w:rPr>
          <w:rFonts w:ascii="AL-Mohanad" w:hAnsi="AL-Mohanad"/>
          <w:b/>
          <w:bCs/>
          <w:color w:val="000000" w:themeColor="text1"/>
          <w:sz w:val="27"/>
          <w:rtl/>
        </w:rPr>
        <w:t>وَلا تُلْقُوا بِأَيْد</w:t>
      </w:r>
      <w:r w:rsidR="004F1EBD" w:rsidRPr="00847242">
        <w:rPr>
          <w:rFonts w:ascii="AL-Mohanad" w:hAnsi="AL-Mohanad" w:hint="cs"/>
          <w:b/>
          <w:bCs/>
          <w:color w:val="000000" w:themeColor="text1"/>
          <w:sz w:val="27"/>
          <w:rtl/>
        </w:rPr>
        <w:t>ِ</w:t>
      </w:r>
      <w:r w:rsidRPr="00847242">
        <w:rPr>
          <w:rFonts w:ascii="AL-Mohanad" w:hAnsi="AL-Mohanad"/>
          <w:b/>
          <w:bCs/>
          <w:color w:val="000000" w:themeColor="text1"/>
          <w:sz w:val="27"/>
          <w:rtl/>
        </w:rPr>
        <w:t>يكُمْ إِلَى التَّهْلُكَة</w:t>
      </w:r>
      <w:r w:rsidR="004F1EBD" w:rsidRPr="00847242">
        <w:rPr>
          <w:rFonts w:ascii="AL-Mohanad" w:hAnsi="AL-Mohanad" w:hint="cs"/>
          <w:b/>
          <w:bCs/>
          <w:color w:val="000000" w:themeColor="text1"/>
          <w:sz w:val="27"/>
          <w:rtl/>
        </w:rPr>
        <w:t>ِ</w:t>
      </w:r>
      <w:r w:rsidRPr="00847242">
        <w:rPr>
          <w:rFonts w:ascii="Mosawi" w:hAnsi="Mosawi" w:cs="Mosawi"/>
          <w:color w:val="000000" w:themeColor="text1"/>
          <w:sz w:val="24"/>
          <w:szCs w:val="24"/>
          <w:rtl/>
        </w:rPr>
        <w:t>﴾</w:t>
      </w:r>
      <w:r w:rsidRPr="00847242">
        <w:rPr>
          <w:rFonts w:ascii="AL-Mohanad" w:hAnsi="AL-Mohanad" w:hint="cs"/>
          <w:color w:val="000000" w:themeColor="text1"/>
          <w:sz w:val="27"/>
          <w:rtl/>
        </w:rPr>
        <w:t xml:space="preserve"> (البقرة: </w:t>
      </w:r>
      <w:r w:rsidRPr="00F446CA">
        <w:rPr>
          <w:rFonts w:ascii="AL-Mohanad" w:hAnsi="AL-Mohanad" w:hint="cs"/>
          <w:color w:val="000000" w:themeColor="text1"/>
          <w:sz w:val="27"/>
          <w:rtl/>
        </w:rPr>
        <w:t>195</w:t>
      </w:r>
      <w:r w:rsidRPr="00847242">
        <w:rPr>
          <w:rFonts w:ascii="AL-Mohanad" w:hAnsi="AL-Mohanad" w:hint="cs"/>
          <w:color w:val="000000" w:themeColor="text1"/>
          <w:sz w:val="27"/>
          <w:rtl/>
        </w:rPr>
        <w:t>)</w:t>
      </w:r>
      <w:r w:rsidRPr="00847242">
        <w:rPr>
          <w:rFonts w:ascii="AL-Mohanad" w:hAnsi="AL-Mohanad"/>
          <w:color w:val="000000" w:themeColor="text1"/>
          <w:sz w:val="27"/>
          <w:rtl/>
        </w:rPr>
        <w:t>؛ لأنّ فرض الجواز إن</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ما هو إذا كان يأمن من وصوله إلى الهلاك والموت</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وفي هذه الحالة</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 عدم وجود دليل</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الحرمة</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سوف تجري أصالة الإباحة</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تؤدي إلى الحكم بالجواز. </w:t>
      </w:r>
    </w:p>
    <w:p w:rsidR="006416B2" w:rsidRPr="00847242" w:rsidRDefault="006416B2" w:rsidP="004F1EBD">
      <w:pPr>
        <w:rPr>
          <w:rFonts w:ascii="AL-Mohanad" w:hAnsi="AL-Mohanad"/>
          <w:color w:val="000000" w:themeColor="text1"/>
          <w:sz w:val="27"/>
          <w:rtl/>
        </w:rPr>
      </w:pPr>
      <w:r w:rsidRPr="00847242">
        <w:rPr>
          <w:rFonts w:ascii="AL-Mohanad" w:hAnsi="AL-Mohanad"/>
          <w:b/>
          <w:bCs/>
          <w:color w:val="000000" w:themeColor="text1"/>
          <w:sz w:val="27"/>
          <w:rtl/>
        </w:rPr>
        <w:t>ب</w:t>
      </w:r>
      <w:r w:rsidRPr="00847242">
        <w:rPr>
          <w:rFonts w:ascii="AL-Mohanad" w:hAnsi="AL-Mohanad" w:hint="cs"/>
          <w:b/>
          <w:bCs/>
          <w:color w:val="000000" w:themeColor="text1"/>
          <w:sz w:val="27"/>
          <w:rtl/>
        </w:rPr>
        <w:t xml:space="preserve"> ـ</w:t>
      </w:r>
      <w:r w:rsidRPr="00847242">
        <w:rPr>
          <w:rFonts w:ascii="AL-Mohanad" w:hAnsi="AL-Mohanad"/>
          <w:b/>
          <w:bCs/>
          <w:color w:val="000000" w:themeColor="text1"/>
          <w:sz w:val="27"/>
          <w:rtl/>
        </w:rPr>
        <w:t xml:space="preserve"> معتبرة معاوية بن وهب</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ورد فيها: </w:t>
      </w:r>
      <w:r w:rsidRPr="00847242">
        <w:rPr>
          <w:rFonts w:hint="eastAsia"/>
          <w:color w:val="000000" w:themeColor="text1"/>
          <w:sz w:val="27"/>
          <w:rtl/>
        </w:rPr>
        <w:t>«</w:t>
      </w:r>
      <w:r w:rsidRPr="00847242">
        <w:rPr>
          <w:rFonts w:ascii="AL-Mohanad" w:hAnsi="AL-Mohanad"/>
          <w:color w:val="000000" w:themeColor="text1"/>
          <w:sz w:val="27"/>
          <w:rtl/>
        </w:rPr>
        <w:t>كل</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الجزع والبكاء مكروه</w:t>
      </w:r>
      <w:r w:rsidR="004F1EBD" w:rsidRPr="00847242">
        <w:rPr>
          <w:rFonts w:ascii="AL-Mohanad" w:hAnsi="AL-Mohanad" w:hint="cs"/>
          <w:color w:val="000000" w:themeColor="text1"/>
          <w:sz w:val="27"/>
          <w:rtl/>
        </w:rPr>
        <w:t xml:space="preserve">ٌ، </w:t>
      </w:r>
      <w:r w:rsidRPr="00847242">
        <w:rPr>
          <w:rFonts w:ascii="AL-Mohanad" w:hAnsi="AL-Mohanad"/>
          <w:color w:val="000000" w:themeColor="text1"/>
          <w:sz w:val="27"/>
          <w:rtl/>
        </w:rPr>
        <w:t>سوى الجزع والبكاء لقتل الحسين</w:t>
      </w:r>
      <w:r w:rsidR="005968C1" w:rsidRPr="00847242">
        <w:rPr>
          <w:rFonts w:ascii="AL-Mohanad" w:hAnsi="AL-Mohanad" w:cs="Mosawi"/>
          <w:color w:val="000000" w:themeColor="text1"/>
          <w:sz w:val="27"/>
          <w:szCs w:val="22"/>
          <w:rtl/>
        </w:rPr>
        <w:t>×</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1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4F1EBD">
      <w:pPr>
        <w:rPr>
          <w:rFonts w:ascii="AL-Mohanad" w:hAnsi="AL-Mohanad"/>
          <w:color w:val="000000" w:themeColor="text1"/>
          <w:sz w:val="27"/>
          <w:rtl/>
        </w:rPr>
      </w:pPr>
      <w:r w:rsidRPr="00847242">
        <w:rPr>
          <w:rFonts w:ascii="AL-Mohanad" w:hAnsi="AL-Mohanad"/>
          <w:color w:val="000000" w:themeColor="text1"/>
          <w:sz w:val="27"/>
          <w:rtl/>
        </w:rPr>
        <w:t>والمراد بالجزع كل</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فعل يقوم به الإنسان بشكل عفوي</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من قبيل</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لطم الوجه والرأس</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ورد في رواية الإمام الباقر</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المتقد</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مة</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عبّ</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ر عن مثل هذه الأفعال بالجزع</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بقوله: </w:t>
      </w:r>
      <w:r w:rsidRPr="00847242">
        <w:rPr>
          <w:rFonts w:hint="eastAsia"/>
          <w:color w:val="000000" w:themeColor="text1"/>
          <w:sz w:val="27"/>
          <w:rtl/>
        </w:rPr>
        <w:t>«</w:t>
      </w:r>
      <w:r w:rsidRPr="00847242">
        <w:rPr>
          <w:rFonts w:ascii="AL-Mohanad" w:hAnsi="AL-Mohanad"/>
          <w:color w:val="000000" w:themeColor="text1"/>
          <w:sz w:val="27"/>
          <w:rtl/>
        </w:rPr>
        <w:t>أشدّ الجزع الصراخ بالويل والعويل</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ولطم الوجه والصدر</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وجزّ الشعر</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1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4F1EBD">
      <w:pPr>
        <w:rPr>
          <w:rFonts w:ascii="AL-Mohanad" w:hAnsi="AL-Mohanad"/>
          <w:color w:val="000000" w:themeColor="text1"/>
          <w:sz w:val="27"/>
          <w:rtl/>
        </w:rPr>
      </w:pPr>
      <w:r w:rsidRPr="00847242">
        <w:rPr>
          <w:rFonts w:ascii="AL-Mohanad" w:hAnsi="AL-Mohanad"/>
          <w:color w:val="000000" w:themeColor="text1"/>
          <w:sz w:val="27"/>
          <w:rtl/>
        </w:rPr>
        <w:t>ويمكن القول في المحصّ</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ل</w:t>
      </w:r>
      <w:r w:rsidR="004F1EBD" w:rsidRPr="00847242">
        <w:rPr>
          <w:rFonts w:ascii="AL-Mohanad" w:hAnsi="AL-Mohanad" w:hint="cs"/>
          <w:color w:val="000000" w:themeColor="text1"/>
          <w:sz w:val="27"/>
          <w:rtl/>
        </w:rPr>
        <w:t>ة: إ</w:t>
      </w:r>
      <w:r w:rsidRPr="00847242">
        <w:rPr>
          <w:rFonts w:ascii="AL-Mohanad" w:hAnsi="AL-Mohanad"/>
          <w:color w:val="000000" w:themeColor="text1"/>
          <w:sz w:val="27"/>
          <w:rtl/>
        </w:rPr>
        <w:t>نّ التطبير في عزاء سي</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د الشهداء أبي عبد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من مصاديق الجزع المباح. </w:t>
      </w:r>
    </w:p>
    <w:p w:rsidR="006416B2" w:rsidRPr="00847242" w:rsidRDefault="006416B2" w:rsidP="006416B2">
      <w:pPr>
        <w:rPr>
          <w:rFonts w:ascii="AL-Mohanad" w:hAnsi="AL-Mohanad"/>
          <w:color w:val="000000" w:themeColor="text1"/>
          <w:sz w:val="27"/>
          <w:rtl/>
        </w:rPr>
      </w:pPr>
    </w:p>
    <w:p w:rsidR="006416B2" w:rsidRPr="00847242" w:rsidRDefault="004F1EBD" w:rsidP="006416B2">
      <w:pPr>
        <w:pStyle w:val="31"/>
        <w:rPr>
          <w:color w:val="000000" w:themeColor="text1"/>
          <w:rtl/>
        </w:rPr>
      </w:pPr>
      <w:r w:rsidRPr="00847242">
        <w:rPr>
          <w:rFonts w:hint="cs"/>
          <w:color w:val="000000" w:themeColor="text1"/>
          <w:rtl/>
        </w:rPr>
        <w:t xml:space="preserve">2ـ </w:t>
      </w:r>
      <w:r w:rsidR="006416B2" w:rsidRPr="00847242">
        <w:rPr>
          <w:color w:val="000000" w:themeColor="text1"/>
          <w:rtl/>
        </w:rPr>
        <w:t>عدم جواز التطبير</w:t>
      </w:r>
      <w:r w:rsidR="006416B2" w:rsidRPr="00847242">
        <w:rPr>
          <w:rFonts w:hint="cs"/>
          <w:color w:val="000000" w:themeColor="text1"/>
          <w:rtl/>
          <w:lang w:val="en-US"/>
        </w:rPr>
        <w:t xml:space="preserve"> ــــــ</w:t>
      </w:r>
    </w:p>
    <w:p w:rsidR="006416B2" w:rsidRPr="00847242" w:rsidRDefault="004F1EBD" w:rsidP="004F1EBD">
      <w:pPr>
        <w:rPr>
          <w:rFonts w:ascii="AL-Mohanad" w:hAnsi="AL-Mohanad"/>
          <w:color w:val="000000" w:themeColor="text1"/>
          <w:sz w:val="27"/>
          <w:rtl/>
        </w:rPr>
      </w:pPr>
      <w:r w:rsidRPr="00847242">
        <w:rPr>
          <w:rFonts w:ascii="AL-Mohanad" w:hAnsi="AL-Mohanad" w:hint="cs"/>
          <w:color w:val="000000" w:themeColor="text1"/>
          <w:sz w:val="27"/>
          <w:rtl/>
        </w:rPr>
        <w:t>و</w:t>
      </w:r>
      <w:r w:rsidR="006416B2" w:rsidRPr="00847242">
        <w:rPr>
          <w:rFonts w:ascii="AL-Mohanad" w:hAnsi="AL-Mohanad"/>
          <w:color w:val="000000" w:themeColor="text1"/>
          <w:sz w:val="27"/>
          <w:rtl/>
        </w:rPr>
        <w:t xml:space="preserve">مقابل </w:t>
      </w:r>
      <w:r w:rsidRPr="00847242">
        <w:rPr>
          <w:rFonts w:ascii="AL-Mohanad" w:hAnsi="AL-Mohanad" w:hint="cs"/>
          <w:color w:val="000000" w:themeColor="text1"/>
          <w:sz w:val="27"/>
          <w:rtl/>
        </w:rPr>
        <w:t>القول بالجواز</w:t>
      </w:r>
      <w:r w:rsidR="006416B2" w:rsidRPr="00847242">
        <w:rPr>
          <w:rFonts w:ascii="AL-Mohanad" w:hAnsi="AL-Mohanad"/>
          <w:color w:val="000000" w:themeColor="text1"/>
          <w:sz w:val="27"/>
          <w:rtl/>
        </w:rPr>
        <w:t xml:space="preserve"> هناك رأي</w:t>
      </w:r>
      <w:r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آخر يرى المنع من التطبير، حيث يجيب الإمام الخميني على سؤال</w:t>
      </w:r>
      <w:r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عن حكم التطبير بأنّه لا يجوز ذلك في الوقت الحاضر. </w:t>
      </w:r>
    </w:p>
    <w:p w:rsidR="006416B2" w:rsidRPr="00847242" w:rsidRDefault="006416B2" w:rsidP="004F1EBD">
      <w:pPr>
        <w:rPr>
          <w:rFonts w:ascii="AL-Mohanad" w:hAnsi="AL-Mohanad"/>
          <w:color w:val="000000" w:themeColor="text1"/>
          <w:sz w:val="27"/>
          <w:rtl/>
        </w:rPr>
      </w:pPr>
      <w:r w:rsidRPr="00847242">
        <w:rPr>
          <w:rFonts w:ascii="AL-Mohanad" w:hAnsi="AL-Mohanad"/>
          <w:color w:val="000000" w:themeColor="text1"/>
          <w:sz w:val="27"/>
          <w:rtl/>
        </w:rPr>
        <w:t xml:space="preserve">ويستند هذا الرأي في الواقع </w:t>
      </w:r>
      <w:r w:rsidR="004F1EBD"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دليلين: </w:t>
      </w:r>
    </w:p>
    <w:p w:rsidR="006416B2" w:rsidRPr="00847242" w:rsidRDefault="006416B2" w:rsidP="006416B2">
      <w:pPr>
        <w:rPr>
          <w:rFonts w:ascii="AL-Mohanad" w:hAnsi="AL-Mohanad"/>
          <w:color w:val="000000" w:themeColor="text1"/>
          <w:sz w:val="27"/>
          <w:rtl/>
        </w:rPr>
      </w:pPr>
    </w:p>
    <w:p w:rsidR="006416B2" w:rsidRPr="00847242" w:rsidRDefault="004F1EBD" w:rsidP="006416B2">
      <w:pPr>
        <w:pStyle w:val="31"/>
        <w:rPr>
          <w:color w:val="000000" w:themeColor="text1"/>
          <w:rtl/>
        </w:rPr>
      </w:pPr>
      <w:r w:rsidRPr="00847242">
        <w:rPr>
          <w:rFonts w:hint="cs"/>
          <w:color w:val="000000" w:themeColor="text1"/>
          <w:rtl/>
        </w:rPr>
        <w:t>أ</w:t>
      </w:r>
      <w:r w:rsidR="006416B2" w:rsidRPr="00847242">
        <w:rPr>
          <w:rFonts w:hint="cs"/>
          <w:color w:val="000000" w:themeColor="text1"/>
          <w:rtl/>
        </w:rPr>
        <w:t>ـ</w:t>
      </w:r>
      <w:r w:rsidR="006416B2" w:rsidRPr="00847242">
        <w:rPr>
          <w:color w:val="000000" w:themeColor="text1"/>
          <w:rtl/>
        </w:rPr>
        <w:t xml:space="preserve"> إجراءات حاكم الشرع والفقيه الجامع للشرائط</w:t>
      </w:r>
      <w:r w:rsidR="006416B2" w:rsidRPr="00847242">
        <w:rPr>
          <w:rFonts w:hint="cs"/>
          <w:color w:val="000000" w:themeColor="text1"/>
          <w:rtl/>
          <w:lang w:val="en-US"/>
        </w:rPr>
        <w:t xml:space="preserve"> ــــــ</w:t>
      </w:r>
    </w:p>
    <w:p w:rsidR="006416B2" w:rsidRPr="00847242" w:rsidRDefault="006416B2" w:rsidP="004F1EBD">
      <w:pPr>
        <w:rPr>
          <w:rFonts w:ascii="AL-Mohanad" w:hAnsi="AL-Mohanad"/>
          <w:color w:val="000000" w:themeColor="text1"/>
          <w:sz w:val="27"/>
          <w:rtl/>
        </w:rPr>
      </w:pPr>
      <w:r w:rsidRPr="00847242">
        <w:rPr>
          <w:rFonts w:ascii="AL-Mohanad" w:hAnsi="AL-Mohanad"/>
          <w:color w:val="000000" w:themeColor="text1"/>
          <w:sz w:val="27"/>
          <w:rtl/>
        </w:rPr>
        <w:t>يمكن لأدلة ولاية الفقيه أن ت</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مضي مثل هذه الإجراءات التي يقوم بها الحاكم</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فعند وجود حكم ولائي بعدم جواز أمر</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معيّ</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ن سيكون ملزماً للمعتقدين بولاية الفقيه، </w:t>
      </w:r>
      <w:r w:rsidRPr="00847242">
        <w:rPr>
          <w:rFonts w:ascii="AL-Mohanad" w:hAnsi="AL-Mohanad"/>
          <w:color w:val="000000" w:themeColor="text1"/>
          <w:sz w:val="27"/>
          <w:rtl/>
        </w:rPr>
        <w:lastRenderedPageBreak/>
        <w:t>وإن</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 الحكم الأو</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لي له هو الجواز. </w:t>
      </w:r>
      <w:r w:rsidR="004F1EBD" w:rsidRPr="00847242">
        <w:rPr>
          <w:rFonts w:ascii="AL-Mohanad" w:hAnsi="AL-Mohanad" w:hint="cs"/>
          <w:color w:val="000000" w:themeColor="text1"/>
          <w:sz w:val="27"/>
          <w:rtl/>
        </w:rPr>
        <w:t>و</w:t>
      </w:r>
      <w:r w:rsidRPr="00847242">
        <w:rPr>
          <w:rFonts w:ascii="AL-Mohanad" w:hAnsi="AL-Mohanad"/>
          <w:color w:val="000000" w:themeColor="text1"/>
          <w:sz w:val="27"/>
          <w:rtl/>
        </w:rPr>
        <w:t xml:space="preserve">من هنا نرى أن </w:t>
      </w:r>
      <w:r w:rsidR="004F1EBD" w:rsidRPr="00847242">
        <w:rPr>
          <w:rFonts w:ascii="AL-Mohanad" w:hAnsi="AL-Mohanad" w:hint="cs"/>
          <w:color w:val="000000" w:themeColor="text1"/>
          <w:sz w:val="27"/>
          <w:rtl/>
        </w:rPr>
        <w:t>الشيخ</w:t>
      </w:r>
      <w:r w:rsidRPr="00847242">
        <w:rPr>
          <w:rFonts w:ascii="AL-Mohanad" w:hAnsi="AL-Mohanad"/>
          <w:color w:val="000000" w:themeColor="text1"/>
          <w:sz w:val="27"/>
          <w:rtl/>
        </w:rPr>
        <w:t xml:space="preserve"> النائيني</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 أفتى بجواز التطبير في ظروف خاص</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ة، يثبت في مباحثه الاستدلاليّة ودراساته الفقهيّة ـ من قبيل</w:t>
      </w:r>
      <w:r w:rsidR="004F1EBD"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المكاسب والبيع</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وكتاب منية الطالب ـ ولاية الفقيه من طريق مقبولة عمر بن حنظلة، ويقول: </w:t>
      </w:r>
      <w:r w:rsidRPr="00847242">
        <w:rPr>
          <w:rFonts w:hint="eastAsia"/>
          <w:color w:val="000000" w:themeColor="text1"/>
          <w:sz w:val="27"/>
          <w:rtl/>
        </w:rPr>
        <w:t>«</w:t>
      </w:r>
      <w:r w:rsidRPr="00847242">
        <w:rPr>
          <w:rFonts w:ascii="AL-Mohanad" w:hAnsi="AL-Mohanad"/>
          <w:color w:val="000000" w:themeColor="text1"/>
          <w:sz w:val="27"/>
          <w:rtl/>
        </w:rPr>
        <w:t>نعم، لا بأس بالتمس</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ك بمقبولة عمر بن حنظلة</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 صدرها ظاهر</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ذلك؛ حيث إنّ السائل جعل القاضي مقاب</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لاً للسلطان، والإمام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قرّ</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ره على ذلك، فقال: سألت</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أبا عبد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عن رجل</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ين من أصحابنا تنازعا في د</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ي</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ن أو ميراث</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فتحاكما إلى السلطان أو إلى القضاة، أيحل</w:t>
      </w:r>
      <w:r w:rsidR="004F1EBD" w:rsidRPr="00847242">
        <w:rPr>
          <w:rFonts w:ascii="AL-Mohanad" w:hAnsi="AL-Mohanad" w:hint="cs"/>
          <w:color w:val="000000" w:themeColor="text1"/>
          <w:sz w:val="27"/>
          <w:rtl/>
        </w:rPr>
        <w:t>ّ</w:t>
      </w:r>
      <w:r w:rsidRPr="00847242">
        <w:rPr>
          <w:rFonts w:ascii="AL-Mohanad" w:hAnsi="AL-Mohanad"/>
          <w:color w:val="000000" w:themeColor="text1"/>
          <w:sz w:val="27"/>
          <w:rtl/>
        </w:rPr>
        <w:t xml:space="preserve"> ذلك</w:t>
      </w:r>
      <w:r w:rsidR="004F1EBD" w:rsidRPr="00847242">
        <w:rPr>
          <w:rFonts w:ascii="AL-Mohanad" w:hAnsi="AL-Mohanad"/>
          <w:color w:val="000000" w:themeColor="text1"/>
          <w:sz w:val="27"/>
          <w:rtl/>
        </w:rPr>
        <w:t>؟...</w:t>
      </w:r>
      <w:r w:rsidRPr="00847242">
        <w:rPr>
          <w:rFonts w:ascii="AL-Mohanad" w:hAnsi="AL-Mohanad"/>
          <w:color w:val="000000" w:themeColor="text1"/>
          <w:sz w:val="27"/>
          <w:rtl/>
        </w:rPr>
        <w:t>إلى آخره. بل يدل</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عليه ذيلها أيضاً، حيث قال</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ينظر إلى م</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ن</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 منكم قد روى حديثنا، ونظر في حلالنا وحرامنا، وعرف أحكامنا، فليرض</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وا به ح</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ك</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ماً، فإن</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ي قد جعلته عليكم حاكماً. فإنّ الحكومة ظاهرة</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الولاية العامة، فإنّ الحاكم هو الذي يحكم بين الناس بالسيف والس</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و</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ط، وليس ذلك شأن القاضي</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1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B40C2E">
      <w:pPr>
        <w:rPr>
          <w:rFonts w:ascii="AL-Mohanad" w:hAnsi="AL-Mohanad"/>
          <w:color w:val="000000" w:themeColor="text1"/>
          <w:sz w:val="27"/>
          <w:rtl/>
        </w:rPr>
      </w:pPr>
      <w:r w:rsidRPr="00847242">
        <w:rPr>
          <w:rFonts w:ascii="AL-Mohanad" w:hAnsi="AL-Mohanad"/>
          <w:color w:val="000000" w:themeColor="text1"/>
          <w:sz w:val="27"/>
          <w:rtl/>
        </w:rPr>
        <w:t>كما أنّه يبيّ</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ن نظير هذا المطلب في مكان</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آخر، ويضيف</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B40C2E" w:rsidRPr="00847242">
        <w:rPr>
          <w:rFonts w:ascii="AL-Mohanad" w:hAnsi="AL-Mohanad" w:hint="cs"/>
          <w:color w:val="000000" w:themeColor="text1"/>
          <w:sz w:val="27"/>
          <w:rtl/>
        </w:rPr>
        <w:t>إ</w:t>
      </w:r>
      <w:r w:rsidRPr="00847242">
        <w:rPr>
          <w:rFonts w:ascii="AL-Mohanad" w:hAnsi="AL-Mohanad"/>
          <w:color w:val="000000" w:themeColor="text1"/>
          <w:sz w:val="27"/>
          <w:rtl/>
        </w:rPr>
        <w:t>نّ الرواية وإن</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كانت واردة في مسألة القضاء، إلا</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أنّها لا توجب رفع اليد عن عموم جواب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حين قال: </w:t>
      </w:r>
      <w:r w:rsidRPr="00847242">
        <w:rPr>
          <w:rFonts w:hint="eastAsia"/>
          <w:color w:val="000000" w:themeColor="text1"/>
          <w:sz w:val="27"/>
          <w:rtl/>
        </w:rPr>
        <w:t>«</w:t>
      </w:r>
      <w:r w:rsidRPr="00847242">
        <w:rPr>
          <w:rFonts w:ascii="AL-Mohanad" w:hAnsi="AL-Mohanad"/>
          <w:color w:val="000000" w:themeColor="text1"/>
          <w:sz w:val="27"/>
          <w:rtl/>
        </w:rPr>
        <w:t>فإني قد جعلته عليكم حاكماً</w:t>
      </w:r>
      <w:r w:rsidRPr="00847242">
        <w:rPr>
          <w:rFonts w:hint="eastAsia"/>
          <w:color w:val="000000" w:themeColor="text1"/>
          <w:sz w:val="27"/>
          <w:rtl/>
        </w:rPr>
        <w:t>»</w:t>
      </w:r>
      <w:r w:rsidRPr="00847242">
        <w:rPr>
          <w:rFonts w:ascii="AL-Mohanad" w:hAnsi="AL-Mohanad"/>
          <w:color w:val="000000" w:themeColor="text1"/>
          <w:sz w:val="27"/>
          <w:rtl/>
        </w:rPr>
        <w:t>؛ وذلك لأنّه إذا لم يتم القبول بأنّ معنى الحكومة هي الولاية العامة فيمكن أن تكون الرواية الأولى شاهداً قوي</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اً على عموم لفظ </w:t>
      </w:r>
      <w:r w:rsidRPr="00847242">
        <w:rPr>
          <w:rFonts w:hint="eastAsia"/>
          <w:color w:val="000000" w:themeColor="text1"/>
          <w:sz w:val="27"/>
          <w:rtl/>
        </w:rPr>
        <w:t>«</w:t>
      </w:r>
      <w:r w:rsidRPr="00847242">
        <w:rPr>
          <w:rFonts w:ascii="AL-Mohanad" w:hAnsi="AL-Mohanad"/>
          <w:color w:val="000000" w:themeColor="text1"/>
          <w:sz w:val="27"/>
          <w:rtl/>
        </w:rPr>
        <w:t>حاكماً</w:t>
      </w:r>
      <w:r w:rsidRPr="00847242">
        <w:rPr>
          <w:rFonts w:hint="eastAsia"/>
          <w:color w:val="000000" w:themeColor="text1"/>
          <w:sz w:val="27"/>
          <w:rtl/>
        </w:rPr>
        <w:t>»</w:t>
      </w:r>
      <w:r w:rsidRPr="00847242">
        <w:rPr>
          <w:rFonts w:ascii="AL-Mohanad" w:hAnsi="AL-Mohanad"/>
          <w:color w:val="000000" w:themeColor="text1"/>
          <w:sz w:val="27"/>
          <w:rtl/>
        </w:rPr>
        <w:t xml:space="preserve"> في كلا المعنيين</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1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ومن الواضح أنّه مع هذا المبنى سيكون أي</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حكم صادر عن الولي الفقيه الجامع للشرائط</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أي</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موضوع</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نافذاً</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تلك الموارد مسألة التطبير. وعلى ضوء ذلك لا يمكن أن تنفي كلتا هاتين النظرتين النظرة الأخرى في حدودها؛ </w:t>
      </w:r>
      <w:r w:rsidR="00B40C2E" w:rsidRPr="00847242">
        <w:rPr>
          <w:rFonts w:ascii="AL-Mohanad" w:hAnsi="AL-Mohanad" w:hint="cs"/>
          <w:color w:val="000000" w:themeColor="text1"/>
          <w:sz w:val="27"/>
          <w:rtl/>
        </w:rPr>
        <w:t>إذ</w:t>
      </w:r>
      <w:r w:rsidRPr="00847242">
        <w:rPr>
          <w:rFonts w:ascii="AL-Mohanad" w:hAnsi="AL-Mohanad"/>
          <w:color w:val="000000" w:themeColor="text1"/>
          <w:sz w:val="27"/>
          <w:rtl/>
        </w:rPr>
        <w:t xml:space="preserve"> الحكم بالجواز إنّما يكون إذا ف</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رض أن</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الفقيه الجامع للشرائط لم يصدر ح</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ك</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ماً بالمنع منه، </w:t>
      </w:r>
      <w:r w:rsidR="00B40C2E" w:rsidRPr="00847242">
        <w:rPr>
          <w:rFonts w:ascii="AL-Mohanad" w:hAnsi="AL-Mohanad" w:hint="cs"/>
          <w:color w:val="000000" w:themeColor="text1"/>
          <w:sz w:val="27"/>
          <w:rtl/>
        </w:rPr>
        <w:t>و</w:t>
      </w:r>
      <w:r w:rsidRPr="00847242">
        <w:rPr>
          <w:rFonts w:ascii="AL-Mohanad" w:hAnsi="AL-Mohanad"/>
          <w:color w:val="000000" w:themeColor="text1"/>
          <w:sz w:val="27"/>
          <w:rtl/>
        </w:rPr>
        <w:t xml:space="preserve">خصوصاً مع مراعاة المصالح الإسلامية الأخرى. </w:t>
      </w:r>
    </w:p>
    <w:p w:rsidR="006416B2" w:rsidRPr="00847242" w:rsidRDefault="006416B2" w:rsidP="006416B2">
      <w:pPr>
        <w:rPr>
          <w:rFonts w:ascii="AL-Mohanad" w:hAnsi="AL-Mohanad"/>
          <w:color w:val="000000" w:themeColor="text1"/>
          <w:sz w:val="27"/>
          <w:rtl/>
        </w:rPr>
      </w:pPr>
    </w:p>
    <w:p w:rsidR="006416B2" w:rsidRPr="00847242" w:rsidRDefault="004F1EBD" w:rsidP="006416B2">
      <w:pPr>
        <w:pStyle w:val="31"/>
        <w:rPr>
          <w:color w:val="000000" w:themeColor="text1"/>
          <w:rtl/>
        </w:rPr>
      </w:pPr>
      <w:r w:rsidRPr="00847242">
        <w:rPr>
          <w:rFonts w:hint="cs"/>
          <w:color w:val="000000" w:themeColor="text1"/>
          <w:rtl/>
        </w:rPr>
        <w:t xml:space="preserve">ب </w:t>
      </w:r>
      <w:r w:rsidR="006416B2" w:rsidRPr="00847242">
        <w:rPr>
          <w:rFonts w:hint="cs"/>
          <w:color w:val="000000" w:themeColor="text1"/>
          <w:rtl/>
        </w:rPr>
        <w:t>ـ</w:t>
      </w:r>
      <w:r w:rsidR="006416B2" w:rsidRPr="00847242">
        <w:rPr>
          <w:color w:val="000000" w:themeColor="text1"/>
          <w:rtl/>
        </w:rPr>
        <w:t xml:space="preserve"> قانون الأهم</w:t>
      </w:r>
      <w:r w:rsidR="006416B2" w:rsidRPr="00847242">
        <w:rPr>
          <w:rFonts w:hint="cs"/>
          <w:color w:val="000000" w:themeColor="text1"/>
          <w:rtl/>
        </w:rPr>
        <w:t>ّ</w:t>
      </w:r>
      <w:r w:rsidR="006416B2" w:rsidRPr="00847242">
        <w:rPr>
          <w:color w:val="000000" w:themeColor="text1"/>
          <w:rtl/>
        </w:rPr>
        <w:t xml:space="preserve"> والمهم</w:t>
      </w:r>
      <w:r w:rsidR="00B40C2E" w:rsidRPr="00847242">
        <w:rPr>
          <w:rFonts w:hint="cs"/>
          <w:color w:val="000000" w:themeColor="text1"/>
          <w:rtl/>
        </w:rPr>
        <w:t>ّ</w:t>
      </w:r>
      <w:r w:rsidR="006416B2" w:rsidRPr="00847242">
        <w:rPr>
          <w:rFonts w:hint="cs"/>
          <w:color w:val="000000" w:themeColor="text1"/>
          <w:rtl/>
          <w:lang w:val="en-US"/>
        </w:rPr>
        <w:t xml:space="preserve"> ــــــ</w:t>
      </w:r>
    </w:p>
    <w:p w:rsidR="00B40C2E" w:rsidRPr="00847242" w:rsidRDefault="006416B2" w:rsidP="00B40C2E">
      <w:pPr>
        <w:rPr>
          <w:rFonts w:ascii="AL-Mohanad" w:hAnsi="AL-Mohanad"/>
          <w:color w:val="000000" w:themeColor="text1"/>
          <w:sz w:val="27"/>
          <w:rtl/>
        </w:rPr>
      </w:pPr>
      <w:r w:rsidRPr="00847242">
        <w:rPr>
          <w:rFonts w:ascii="AL-Mohanad" w:hAnsi="AL-Mohanad"/>
          <w:color w:val="000000" w:themeColor="text1"/>
          <w:sz w:val="27"/>
          <w:rtl/>
        </w:rPr>
        <w:t>يعد</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قانون الأهم</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والمهم</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المسائل والقواعد الأصولية العملية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20"/>
      </w:r>
      <w:r w:rsidRPr="00847242">
        <w:rPr>
          <w:rFonts w:ascii="AL-Mohanad" w:hAnsi="AL-Mohanad"/>
          <w:color w:val="000000" w:themeColor="text1"/>
          <w:sz w:val="27"/>
          <w:vertAlign w:val="superscript"/>
          <w:rtl/>
        </w:rPr>
        <w:t>)</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فأحياناً يحصل تزاحم بين دليلين، لكن</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 الأخذ بعين الاعتبار أهميّة أحدهما يتم</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ترجيحه </w:t>
      </w:r>
      <w:r w:rsidRPr="00847242">
        <w:rPr>
          <w:rFonts w:ascii="AL-Mohanad" w:hAnsi="AL-Mohanad"/>
          <w:color w:val="000000" w:themeColor="text1"/>
          <w:sz w:val="27"/>
          <w:rtl/>
        </w:rPr>
        <w:lastRenderedPageBreak/>
        <w:t>على الآخر</w:t>
      </w:r>
      <w:r w:rsidR="00B40C2E" w:rsidRPr="00847242">
        <w:rPr>
          <w:rFonts w:ascii="AL-Mohanad" w:hAnsi="AL-Mohanad" w:hint="cs"/>
          <w:color w:val="000000" w:themeColor="text1"/>
          <w:sz w:val="27"/>
          <w:rtl/>
        </w:rPr>
        <w:t>.</w:t>
      </w:r>
    </w:p>
    <w:p w:rsidR="004B2E19" w:rsidRPr="00847242" w:rsidRDefault="006416B2" w:rsidP="004B2E19">
      <w:pPr>
        <w:rPr>
          <w:rFonts w:ascii="AL-Mohanad" w:hAnsi="AL-Mohanad"/>
          <w:color w:val="000000" w:themeColor="text1"/>
          <w:sz w:val="27"/>
          <w:rtl/>
        </w:rPr>
      </w:pPr>
      <w:r w:rsidRPr="00847242">
        <w:rPr>
          <w:rFonts w:ascii="AL-Mohanad" w:hAnsi="AL-Mohanad"/>
          <w:color w:val="000000" w:themeColor="text1"/>
          <w:sz w:val="27"/>
          <w:rtl/>
        </w:rPr>
        <w:t>فمثلاً</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إذا دار الأمر بين التصر</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ف في المال الخاص</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لشخص</w:t>
      </w:r>
      <w:r w:rsidR="00B40C2E"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معين وبين إنقاذ روح إنسان مؤمن، فبناء على هذه القاعدة </w:t>
      </w:r>
      <w:r w:rsidR="00E11826">
        <w:rPr>
          <w:rFonts w:ascii="AL-Mohanad" w:hAnsi="AL-Mohanad"/>
          <w:color w:val="000000" w:themeColor="text1"/>
          <w:sz w:val="27"/>
          <w:rtl/>
        </w:rPr>
        <w:t>لا بُدَّ</w:t>
      </w:r>
      <w:r w:rsidRPr="00847242">
        <w:rPr>
          <w:rFonts w:ascii="AL-Mohanad" w:hAnsi="AL-Mohanad"/>
          <w:color w:val="000000" w:themeColor="text1"/>
          <w:sz w:val="27"/>
          <w:rtl/>
        </w:rPr>
        <w:t xml:space="preserve"> من الحكم بوجوب إنقاذ المؤمن</w:t>
      </w:r>
      <w:r w:rsidR="004B2E1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وتقديمه على حرمة التصر</w:t>
      </w:r>
      <w:r w:rsidR="004B2E19" w:rsidRPr="00847242">
        <w:rPr>
          <w:rFonts w:ascii="AL-Mohanad" w:hAnsi="AL-Mohanad" w:hint="cs"/>
          <w:color w:val="000000" w:themeColor="text1"/>
          <w:sz w:val="27"/>
          <w:rtl/>
        </w:rPr>
        <w:t>ُّ</w:t>
      </w:r>
      <w:r w:rsidRPr="00847242">
        <w:rPr>
          <w:rFonts w:ascii="AL-Mohanad" w:hAnsi="AL-Mohanad"/>
          <w:color w:val="000000" w:themeColor="text1"/>
          <w:sz w:val="27"/>
          <w:rtl/>
        </w:rPr>
        <w:t>ف في مال الغير بدون إذنه</w:t>
      </w:r>
      <w:r w:rsidR="004B2E19" w:rsidRPr="00847242">
        <w:rPr>
          <w:rFonts w:ascii="AL-Mohanad" w:hAnsi="AL-Mohanad"/>
          <w:color w:val="000000" w:themeColor="text1"/>
          <w:sz w:val="27"/>
          <w:rtl/>
        </w:rPr>
        <w:t>.</w:t>
      </w:r>
    </w:p>
    <w:p w:rsidR="006416B2" w:rsidRPr="00847242" w:rsidRDefault="006416B2" w:rsidP="00FE632B">
      <w:pPr>
        <w:rPr>
          <w:rFonts w:ascii="AL-Mohanad" w:hAnsi="AL-Mohanad"/>
          <w:color w:val="000000" w:themeColor="text1"/>
          <w:sz w:val="27"/>
          <w:rtl/>
        </w:rPr>
      </w:pPr>
      <w:r w:rsidRPr="00847242">
        <w:rPr>
          <w:rFonts w:ascii="AL-Mohanad" w:hAnsi="AL-Mohanad"/>
          <w:color w:val="000000" w:themeColor="text1"/>
          <w:sz w:val="27"/>
          <w:rtl/>
        </w:rPr>
        <w:t>وكذا الأمر إذا كانت الاستفادة من بعض الأمور المباحة سبباً في تسلّ</w:t>
      </w:r>
      <w:r w:rsidR="004B2E19" w:rsidRPr="00847242">
        <w:rPr>
          <w:rFonts w:ascii="AL-Mohanad" w:hAnsi="AL-Mohanad" w:hint="cs"/>
          <w:color w:val="000000" w:themeColor="text1"/>
          <w:sz w:val="27"/>
          <w:rtl/>
        </w:rPr>
        <w:t>ُ</w:t>
      </w:r>
      <w:r w:rsidRPr="00847242">
        <w:rPr>
          <w:rFonts w:ascii="AL-Mohanad" w:hAnsi="AL-Mohanad"/>
          <w:color w:val="000000" w:themeColor="text1"/>
          <w:sz w:val="27"/>
          <w:rtl/>
        </w:rPr>
        <w:t>ط الدول الاستكبارية والظالمة على المجتمعات الإسلامية، فيمكن للفقيه تطبيق هذه القاعدة</w:t>
      </w:r>
      <w:r w:rsidR="004B2E1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والحكم بتحريم تلك المباحات</w:t>
      </w:r>
      <w:r w:rsidR="004B2E19"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هو الحال في الحكم الذي أصدره الم</w:t>
      </w:r>
      <w:r w:rsidR="004B2E19" w:rsidRPr="00847242">
        <w:rPr>
          <w:rFonts w:ascii="AL-Mohanad" w:hAnsi="AL-Mohanad" w:hint="cs"/>
          <w:color w:val="000000" w:themeColor="text1"/>
          <w:sz w:val="27"/>
          <w:rtl/>
        </w:rPr>
        <w:t>ي</w:t>
      </w:r>
      <w:r w:rsidRPr="00847242">
        <w:rPr>
          <w:rFonts w:ascii="AL-Mohanad" w:hAnsi="AL-Mohanad"/>
          <w:color w:val="000000" w:themeColor="text1"/>
          <w:sz w:val="27"/>
          <w:rtl/>
        </w:rPr>
        <w:t>رزا الشيرازي في تحريم التنباك، في</w:t>
      </w:r>
      <w:r w:rsidR="004B2E19"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بات ي</w:t>
      </w:r>
      <w:r w:rsidR="004B2E19" w:rsidRPr="00847242">
        <w:rPr>
          <w:rFonts w:ascii="AL-Mohanad" w:hAnsi="AL-Mohanad" w:hint="cs"/>
          <w:color w:val="000000" w:themeColor="text1"/>
          <w:sz w:val="27"/>
          <w:rtl/>
        </w:rPr>
        <w:t>ُ</w:t>
      </w:r>
      <w:r w:rsidRPr="00847242">
        <w:rPr>
          <w:rFonts w:ascii="AL-Mohanad" w:hAnsi="AL-Mohanad"/>
          <w:color w:val="000000" w:themeColor="text1"/>
          <w:sz w:val="27"/>
          <w:rtl/>
        </w:rPr>
        <w:t>عر</w:t>
      </w:r>
      <w:r w:rsidR="004B2E19" w:rsidRPr="00847242">
        <w:rPr>
          <w:rFonts w:ascii="AL-Mohanad" w:hAnsi="AL-Mohanad" w:hint="cs"/>
          <w:color w:val="000000" w:themeColor="text1"/>
          <w:sz w:val="27"/>
          <w:rtl/>
        </w:rPr>
        <w:t>َ</w:t>
      </w:r>
      <w:r w:rsidRPr="00847242">
        <w:rPr>
          <w:rFonts w:ascii="AL-Mohanad" w:hAnsi="AL-Mohanad"/>
          <w:color w:val="000000" w:themeColor="text1"/>
          <w:sz w:val="27"/>
          <w:rtl/>
        </w:rPr>
        <w:t xml:space="preserve">ف بثورة التنباك. </w:t>
      </w:r>
      <w:r w:rsidR="004B2E19" w:rsidRPr="00847242">
        <w:rPr>
          <w:rFonts w:ascii="AL-Mohanad" w:hAnsi="AL-Mohanad" w:hint="cs"/>
          <w:color w:val="000000" w:themeColor="text1"/>
          <w:sz w:val="27"/>
          <w:rtl/>
        </w:rPr>
        <w:t>و</w:t>
      </w:r>
      <w:r w:rsidRPr="00847242">
        <w:rPr>
          <w:rFonts w:ascii="AL-Mohanad" w:hAnsi="AL-Mohanad"/>
          <w:color w:val="000000" w:themeColor="text1"/>
          <w:sz w:val="27"/>
          <w:rtl/>
        </w:rPr>
        <w:t xml:space="preserve">يذكر الشهيد </w:t>
      </w:r>
      <w:r w:rsidR="004B2E19" w:rsidRPr="00847242">
        <w:rPr>
          <w:rFonts w:ascii="AL-Mohanad" w:hAnsi="AL-Mohanad" w:hint="cs"/>
          <w:color w:val="000000" w:themeColor="text1"/>
          <w:sz w:val="27"/>
          <w:rtl/>
        </w:rPr>
        <w:t>م</w:t>
      </w:r>
      <w:r w:rsidRPr="00847242">
        <w:rPr>
          <w:rFonts w:ascii="AL-Mohanad" w:hAnsi="AL-Mohanad"/>
          <w:color w:val="000000" w:themeColor="text1"/>
          <w:sz w:val="27"/>
          <w:rtl/>
        </w:rPr>
        <w:t xml:space="preserve">طهري في ذلك: </w:t>
      </w:r>
      <w:r w:rsidRPr="00847242">
        <w:rPr>
          <w:rFonts w:hint="eastAsia"/>
          <w:color w:val="000000" w:themeColor="text1"/>
          <w:sz w:val="27"/>
          <w:rtl/>
        </w:rPr>
        <w:t>«</w:t>
      </w:r>
      <w:r w:rsidRPr="00847242">
        <w:rPr>
          <w:rFonts w:ascii="AL-Mohanad" w:hAnsi="AL-Mohanad"/>
          <w:color w:val="000000" w:themeColor="text1"/>
          <w:sz w:val="27"/>
          <w:rtl/>
        </w:rPr>
        <w:t>وعلى كل حال باب التزاحم يعني باب التناحر بين مصالح المجتمع. وهنا يمكن للفقيه أن يفتي فتوى يرفع فيها اليد عن بعض الأحكام الأخرى عملي</w:t>
      </w:r>
      <w:r w:rsidR="004B2E19" w:rsidRPr="00847242">
        <w:rPr>
          <w:rFonts w:ascii="AL-Mohanad" w:hAnsi="AL-Mohanad" w:hint="cs"/>
          <w:color w:val="000000" w:themeColor="text1"/>
          <w:sz w:val="27"/>
          <w:rtl/>
        </w:rPr>
        <w:t>ّ</w:t>
      </w:r>
      <w:r w:rsidRPr="00847242">
        <w:rPr>
          <w:rFonts w:ascii="AL-Mohanad" w:hAnsi="AL-Mohanad"/>
          <w:color w:val="000000" w:themeColor="text1"/>
          <w:sz w:val="27"/>
          <w:rtl/>
        </w:rPr>
        <w:t>اً</w:t>
      </w:r>
      <w:r w:rsidR="004B2E1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الواضح أنّ هذا الأمر ليس نسخاً. عندما أرادوا أن يشقّ</w:t>
      </w:r>
      <w:r w:rsidR="004B2E19" w:rsidRPr="00847242">
        <w:rPr>
          <w:rFonts w:ascii="AL-Mohanad" w:hAnsi="AL-Mohanad" w:hint="cs"/>
          <w:color w:val="000000" w:themeColor="text1"/>
          <w:sz w:val="27"/>
          <w:rtl/>
        </w:rPr>
        <w:t>ُ</w:t>
      </w:r>
      <w:r w:rsidRPr="00847242">
        <w:rPr>
          <w:rFonts w:ascii="AL-Mohanad" w:hAnsi="AL-Mohanad"/>
          <w:color w:val="000000" w:themeColor="text1"/>
          <w:sz w:val="27"/>
          <w:rtl/>
        </w:rPr>
        <w:t>وا الطريق الذي يمر</w:t>
      </w:r>
      <w:r w:rsidR="004B2E19"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بالقرب من مرقد ابن بابويه إلى الطرف الآخر من المدينة (قم) س</w:t>
      </w:r>
      <w:r w:rsidR="004B2E19" w:rsidRPr="00847242">
        <w:rPr>
          <w:rFonts w:ascii="AL-Mohanad" w:hAnsi="AL-Mohanad" w:hint="cs"/>
          <w:color w:val="000000" w:themeColor="text1"/>
          <w:sz w:val="27"/>
          <w:rtl/>
        </w:rPr>
        <w:t>ُ</w:t>
      </w:r>
      <w:r w:rsidRPr="00847242">
        <w:rPr>
          <w:rFonts w:ascii="AL-Mohanad" w:hAnsi="AL-Mohanad"/>
          <w:color w:val="000000" w:themeColor="text1"/>
          <w:sz w:val="27"/>
          <w:rtl/>
        </w:rPr>
        <w:t>ئل المرحوم البروجردي</w:t>
      </w:r>
      <w:r w:rsidR="000F003E" w:rsidRPr="00847242">
        <w:rPr>
          <w:rFonts w:ascii="AL-Mohanad" w:hAnsi="AL-Mohanad" w:hint="cs"/>
          <w:color w:val="000000" w:themeColor="text1"/>
          <w:sz w:val="27"/>
          <w:rtl/>
        </w:rPr>
        <w:t>:</w:t>
      </w:r>
      <w:r w:rsidRPr="00847242">
        <w:rPr>
          <w:rFonts w:ascii="AL-Mohanad" w:hAnsi="AL-Mohanad"/>
          <w:color w:val="000000" w:themeColor="text1"/>
          <w:sz w:val="27"/>
          <w:rtl/>
        </w:rPr>
        <w:t xml:space="preserve"> هل نفعل ذلك أم لا ـ حيث لم يكن أحد</w:t>
      </w:r>
      <w:r w:rsidR="00F72BF0"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وقته يجرؤ أن يقوم بأي</w:t>
      </w:r>
      <w:r w:rsidR="00F72BF0" w:rsidRPr="00847242">
        <w:rPr>
          <w:rFonts w:ascii="AL-Mohanad" w:hAnsi="AL-Mohanad" w:hint="cs"/>
          <w:color w:val="000000" w:themeColor="text1"/>
          <w:sz w:val="27"/>
          <w:rtl/>
        </w:rPr>
        <w:t>ّ</w:t>
      </w:r>
      <w:r w:rsidRPr="00847242">
        <w:rPr>
          <w:rFonts w:ascii="AL-Mohanad" w:hAnsi="AL-Mohanad"/>
          <w:color w:val="000000" w:themeColor="text1"/>
          <w:sz w:val="27"/>
          <w:rtl/>
        </w:rPr>
        <w:t xml:space="preserve"> شيء دون إذنه المباشر ـ</w:t>
      </w:r>
      <w:r w:rsidR="00F72BF0" w:rsidRPr="00847242">
        <w:rPr>
          <w:rFonts w:ascii="AL-Mohanad" w:hAnsi="AL-Mohanad"/>
          <w:color w:val="000000" w:themeColor="text1"/>
          <w:sz w:val="27"/>
          <w:rtl/>
        </w:rPr>
        <w:t>؟</w:t>
      </w:r>
      <w:r w:rsidRPr="00847242">
        <w:rPr>
          <w:rFonts w:ascii="AL-Mohanad" w:hAnsi="AL-Mohanad"/>
          <w:color w:val="000000" w:themeColor="text1"/>
          <w:sz w:val="27"/>
          <w:rtl/>
        </w:rPr>
        <w:t xml:space="preserve"> قال: إن</w:t>
      </w:r>
      <w:r w:rsidR="00F72BF0" w:rsidRPr="00847242">
        <w:rPr>
          <w:rFonts w:ascii="AL-Mohanad" w:hAnsi="AL-Mohanad" w:hint="cs"/>
          <w:color w:val="000000" w:themeColor="text1"/>
          <w:sz w:val="27"/>
          <w:rtl/>
        </w:rPr>
        <w:t>ْ</w:t>
      </w:r>
      <w:r w:rsidRPr="00847242">
        <w:rPr>
          <w:rFonts w:ascii="AL-Mohanad" w:hAnsi="AL-Mohanad"/>
          <w:color w:val="000000" w:themeColor="text1"/>
          <w:sz w:val="27"/>
          <w:rtl/>
        </w:rPr>
        <w:t xml:space="preserve"> لم يؤد</w:t>
      </w:r>
      <w:r w:rsidR="00F72BF0" w:rsidRPr="00847242">
        <w:rPr>
          <w:rFonts w:ascii="AL-Mohanad" w:hAnsi="AL-Mohanad" w:hint="cs"/>
          <w:color w:val="000000" w:themeColor="text1"/>
          <w:sz w:val="27"/>
          <w:rtl/>
        </w:rPr>
        <w:t>ِّ</w:t>
      </w:r>
      <w:r w:rsidRPr="00847242">
        <w:rPr>
          <w:rFonts w:ascii="AL-Mohanad" w:hAnsi="AL-Mohanad"/>
          <w:color w:val="000000" w:themeColor="text1"/>
          <w:sz w:val="27"/>
          <w:rtl/>
        </w:rPr>
        <w:t xml:space="preserve"> ذلك إلى هدم مسجد</w:t>
      </w:r>
      <w:r w:rsidR="00F72BF0" w:rsidRPr="00847242">
        <w:rPr>
          <w:rFonts w:ascii="AL-Mohanad" w:hAnsi="AL-Mohanad" w:hint="cs"/>
          <w:color w:val="000000" w:themeColor="text1"/>
          <w:sz w:val="27"/>
          <w:rtl/>
        </w:rPr>
        <w:t>ٍ</w:t>
      </w:r>
      <w:r w:rsidRPr="00847242">
        <w:rPr>
          <w:rFonts w:ascii="AL-Mohanad" w:hAnsi="AL-Mohanad"/>
          <w:color w:val="000000" w:themeColor="text1"/>
          <w:sz w:val="27"/>
          <w:rtl/>
        </w:rPr>
        <w:t xml:space="preserve"> فلا مانع منه، اهدموا البيوت</w:t>
      </w:r>
      <w:r w:rsidR="00F72BF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وأعطوا قيمتها لأصحابها. ومن الطبيعي</w:t>
      </w:r>
      <w:r w:rsidR="00F72BF0"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هذا تصرّ</w:t>
      </w:r>
      <w:r w:rsidR="00F72BF0" w:rsidRPr="00847242">
        <w:rPr>
          <w:rFonts w:ascii="AL-Mohanad" w:hAnsi="AL-Mohanad" w:hint="cs"/>
          <w:color w:val="000000" w:themeColor="text1"/>
          <w:sz w:val="27"/>
          <w:rtl/>
        </w:rPr>
        <w:t>ُ</w:t>
      </w:r>
      <w:r w:rsidRPr="00847242">
        <w:rPr>
          <w:rFonts w:ascii="AL-Mohanad" w:hAnsi="AL-Mohanad"/>
          <w:color w:val="000000" w:themeColor="text1"/>
          <w:sz w:val="27"/>
          <w:rtl/>
        </w:rPr>
        <w:t>ف</w:t>
      </w:r>
      <w:r w:rsidR="00F72BF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والحال أنّ السيد البروجردي يعلم أكثر من أي</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شخص آخر أنه لا يجوز التصرّف في ملك الغير بغير إذنه. لكن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عندما تكون مصلحة مدينة بأكملها توجب ذلك لن يكون رضاه شرطاً في جواز التصر</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ف</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2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CF7572">
      <w:pPr>
        <w:rPr>
          <w:rFonts w:ascii="AL-Mohanad" w:hAnsi="AL-Mohanad"/>
          <w:color w:val="000000" w:themeColor="text1"/>
          <w:sz w:val="27"/>
          <w:rtl/>
        </w:rPr>
      </w:pPr>
      <w:r w:rsidRPr="00847242">
        <w:rPr>
          <w:rFonts w:ascii="AL-Mohanad" w:hAnsi="AL-Mohanad"/>
          <w:color w:val="000000" w:themeColor="text1"/>
          <w:sz w:val="27"/>
          <w:rtl/>
        </w:rPr>
        <w:t xml:space="preserve"> ومهما يكن فهذه القاعدة محط</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قبول جميع المجتهدين والفقهاء، سواء كانوا من المعتقدين بولاية الفقيه أم لا</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وإذا لوحظ اختلاف</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بينهم فهو اختلاف في تعيين مصداق هذه القاعدة وتطبيقها</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في أصل ثبوتها. </w:t>
      </w:r>
    </w:p>
    <w:p w:rsidR="006416B2" w:rsidRPr="00847242" w:rsidRDefault="006416B2" w:rsidP="00CF7572">
      <w:pPr>
        <w:rPr>
          <w:rFonts w:ascii="AL-Mohanad" w:hAnsi="AL-Mohanad"/>
          <w:color w:val="000000" w:themeColor="text1"/>
          <w:sz w:val="27"/>
          <w:rtl/>
        </w:rPr>
      </w:pPr>
      <w:r w:rsidRPr="00847242">
        <w:rPr>
          <w:rFonts w:ascii="AL-Mohanad" w:hAnsi="AL-Mohanad"/>
          <w:color w:val="000000" w:themeColor="text1"/>
          <w:sz w:val="27"/>
          <w:rtl/>
        </w:rPr>
        <w:t>ولعله يمكن القول</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CF7572" w:rsidRPr="00847242">
        <w:rPr>
          <w:rFonts w:ascii="AL-Mohanad" w:hAnsi="AL-Mohanad" w:hint="cs"/>
          <w:color w:val="000000" w:themeColor="text1"/>
          <w:sz w:val="27"/>
          <w:rtl/>
        </w:rPr>
        <w:t>إ</w:t>
      </w:r>
      <w:r w:rsidRPr="00847242">
        <w:rPr>
          <w:rFonts w:ascii="AL-Mohanad" w:hAnsi="AL-Mohanad"/>
          <w:color w:val="000000" w:themeColor="text1"/>
          <w:sz w:val="27"/>
          <w:rtl/>
        </w:rPr>
        <w:t>نّ التطبير أيضاً كذلك</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فإذا كان الحكم الأو</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لي للتطبير هو الجواز، فمع ملاحظة المقتضيات التي يفرضها العصر الحاضر من التقنية الحديثة والتصوير</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تساعد كثيراً في توهين الشيعة</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وتوجيه أصابع الات</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هام إليهم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وإبعادهم عن ساحة القدس.</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يمكن للفق</w:t>
      </w:r>
      <w:r w:rsidR="00CF7572" w:rsidRPr="00847242">
        <w:rPr>
          <w:rFonts w:ascii="AL-Mohanad" w:hAnsi="AL-Mohanad" w:hint="cs"/>
          <w:color w:val="000000" w:themeColor="text1"/>
          <w:sz w:val="27"/>
          <w:rtl/>
        </w:rPr>
        <w:t>ي</w:t>
      </w:r>
      <w:r w:rsidRPr="00847242">
        <w:rPr>
          <w:rFonts w:ascii="AL-Mohanad" w:hAnsi="AL-Mohanad"/>
          <w:color w:val="000000" w:themeColor="text1"/>
          <w:sz w:val="27"/>
          <w:rtl/>
        </w:rPr>
        <w:t>ه أن يمنع من القيام به</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ويحر</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مه. لذا نلاحظ أن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الذين شاهدوا الأفلام المع</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دّة والمصوّ</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رة عن عمليات التطبير في الدول الأجنبية </w:t>
      </w:r>
      <w:r w:rsidRPr="00847242">
        <w:rPr>
          <w:rFonts w:ascii="AL-Mohanad" w:hAnsi="AL-Mohanad"/>
          <w:color w:val="000000" w:themeColor="text1"/>
          <w:sz w:val="27"/>
          <w:rtl/>
        </w:rPr>
        <w:lastRenderedPageBreak/>
        <w:t>يقرّون بأن هذه الأفلام قد عكست صورة سي</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ئة جد</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اً عن الشيعة، وإن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 الملاحظ أن هذه الأفلام المع</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دّة مبال</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غ</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فيها كثيراً. وفي مثل هذه الحالة التي يتم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النيل من المفاهيم الشيعية الأصيلة يمكن للحكم الثانوي عندئذٍ أن يكون في المنع من التطبير. </w:t>
      </w:r>
    </w:p>
    <w:p w:rsidR="006416B2" w:rsidRPr="00847242" w:rsidRDefault="006416B2" w:rsidP="006416B2">
      <w:pPr>
        <w:rPr>
          <w:rFonts w:ascii="AL-Mohanad" w:hAnsi="AL-Mohanad"/>
          <w:color w:val="000000" w:themeColor="text1"/>
          <w:sz w:val="27"/>
          <w:rtl/>
        </w:rPr>
      </w:pPr>
    </w:p>
    <w:p w:rsidR="006416B2" w:rsidRPr="00847242" w:rsidRDefault="006416B2" w:rsidP="006416B2">
      <w:pPr>
        <w:pStyle w:val="31"/>
        <w:rPr>
          <w:color w:val="000000" w:themeColor="text1"/>
          <w:rtl/>
        </w:rPr>
      </w:pPr>
      <w:r w:rsidRPr="00847242">
        <w:rPr>
          <w:color w:val="000000" w:themeColor="text1"/>
          <w:rtl/>
        </w:rPr>
        <w:t>3</w:t>
      </w:r>
      <w:r w:rsidRPr="00847242">
        <w:rPr>
          <w:rFonts w:hint="cs"/>
          <w:color w:val="000000" w:themeColor="text1"/>
          <w:rtl/>
        </w:rPr>
        <w:t>ـ</w:t>
      </w:r>
      <w:r w:rsidRPr="00847242">
        <w:rPr>
          <w:color w:val="000000" w:themeColor="text1"/>
          <w:rtl/>
        </w:rPr>
        <w:t xml:space="preserve"> فلسفة العزاء</w:t>
      </w:r>
      <w:r w:rsidRPr="00847242">
        <w:rPr>
          <w:rFonts w:hint="cs"/>
          <w:color w:val="000000" w:themeColor="text1"/>
          <w:rtl/>
          <w:lang w:val="en-US"/>
        </w:rPr>
        <w:t xml:space="preserve"> ــــــ</w:t>
      </w:r>
    </w:p>
    <w:p w:rsidR="006416B2"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من الواضح أنّ أحد أهم المباني الشيعي</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ة في الأحكام هي مسألة التعامل على أساس المصالح والمفاسد. وهنا نرى من المناسب أن نتأم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ل قليلاً في ملاك ومصلحة الحكم باستحباب العزاء، والإشارة بشكل</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سريع إلى بعض فلسفتها ورموزها. لذا سنشير في</w:t>
      </w:r>
      <w:r w:rsidR="00CF7572"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يلي إلى عل</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تين منها: </w:t>
      </w:r>
    </w:p>
    <w:p w:rsidR="006416B2" w:rsidRPr="00847242" w:rsidRDefault="006416B2" w:rsidP="006416B2">
      <w:pPr>
        <w:rPr>
          <w:rFonts w:ascii="AL-Mohanad" w:hAnsi="AL-Mohanad"/>
          <w:color w:val="000000" w:themeColor="text1"/>
          <w:sz w:val="27"/>
          <w:rtl/>
        </w:rPr>
      </w:pPr>
    </w:p>
    <w:p w:rsidR="006416B2" w:rsidRPr="00847242" w:rsidRDefault="006416B2" w:rsidP="006416B2">
      <w:pPr>
        <w:pStyle w:val="31"/>
        <w:rPr>
          <w:color w:val="000000" w:themeColor="text1"/>
          <w:rtl/>
        </w:rPr>
      </w:pPr>
      <w:r w:rsidRPr="00847242">
        <w:rPr>
          <w:color w:val="000000" w:themeColor="text1"/>
          <w:rtl/>
        </w:rPr>
        <w:t>أ</w:t>
      </w:r>
      <w:r w:rsidRPr="00847242">
        <w:rPr>
          <w:rFonts w:hint="cs"/>
          <w:color w:val="000000" w:themeColor="text1"/>
          <w:rtl/>
        </w:rPr>
        <w:t>ـ</w:t>
      </w:r>
      <w:r w:rsidRPr="00847242">
        <w:rPr>
          <w:color w:val="000000" w:themeColor="text1"/>
          <w:rtl/>
        </w:rPr>
        <w:t xml:space="preserve"> إظهار المواساة للحق</w:t>
      </w:r>
      <w:r w:rsidR="00CF7572" w:rsidRPr="00847242">
        <w:rPr>
          <w:rFonts w:hint="cs"/>
          <w:color w:val="000000" w:themeColor="text1"/>
          <w:rtl/>
        </w:rPr>
        <w:t>ّ</w:t>
      </w:r>
      <w:r w:rsidRPr="00847242">
        <w:rPr>
          <w:rFonts w:hint="cs"/>
          <w:color w:val="000000" w:themeColor="text1"/>
          <w:rtl/>
          <w:lang w:val="en-US"/>
        </w:rPr>
        <w:t xml:space="preserve"> ــــــ</w:t>
      </w:r>
    </w:p>
    <w:p w:rsidR="00CF7572" w:rsidRPr="00847242" w:rsidRDefault="006416B2" w:rsidP="00CF7572">
      <w:pPr>
        <w:rPr>
          <w:rFonts w:ascii="AL-Mohanad" w:hAnsi="AL-Mohanad"/>
          <w:color w:val="000000" w:themeColor="text1"/>
          <w:sz w:val="27"/>
          <w:rtl/>
        </w:rPr>
      </w:pPr>
      <w:r w:rsidRPr="00847242">
        <w:rPr>
          <w:rFonts w:ascii="AL-Mohanad" w:hAnsi="AL-Mohanad"/>
          <w:color w:val="000000" w:themeColor="text1"/>
          <w:sz w:val="27"/>
          <w:rtl/>
        </w:rPr>
        <w:t>يقول أمير المؤمنين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حق</w:t>
      </w:r>
      <w:r w:rsidRPr="00847242">
        <w:rPr>
          <w:rFonts w:ascii="AL-Mohanad" w:hAnsi="AL-Mohanad" w:hint="cs"/>
          <w:color w:val="000000" w:themeColor="text1"/>
          <w:sz w:val="27"/>
          <w:rtl/>
        </w:rPr>
        <w:t>ّ</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وباطل</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ولكل</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أهل...</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2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والحق</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والباطل هما عبارة عن الحركة المتقابلة للإنسان على امتداد التاريخ، وهما رمز صراع الإنسان بين الشكر أو الكفر. ولعل</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الظهور الأوضح للاختلاف بين الحق</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والباطل إنما يكون فيما إذا كان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طرف الحق</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ففي هذه الحالة سيكون لتحديد موقعية 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منهما أثر في دعمه وتثبيته. وقد تم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تناول هذه المسألة في فلسفة الحقوق في الإسلام. وعليه فعندما يكون هناك دعم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للباطل يقول العلماء بأنّه في هذه الحالة يحرم أخذ الحق</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الشخصي إذا كان من خلال القاضي الظالم. لذا ورد في مقبولة عمر بن حنظلة: </w:t>
      </w:r>
      <w:r w:rsidRPr="00847242">
        <w:rPr>
          <w:rFonts w:hint="eastAsia"/>
          <w:color w:val="000000" w:themeColor="text1"/>
          <w:sz w:val="27"/>
          <w:rtl/>
        </w:rPr>
        <w:t>«</w:t>
      </w:r>
      <w:r w:rsidRPr="00847242">
        <w:rPr>
          <w:rFonts w:ascii="AL-Mohanad" w:hAnsi="AL-Mohanad"/>
          <w:color w:val="000000" w:themeColor="text1"/>
          <w:sz w:val="27"/>
          <w:rtl/>
        </w:rPr>
        <w:t>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تحاكم إليهم في حق</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باطل فإن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ما تحاكم إلى الطاغوت، وما يحكم له فإن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ما يأخذ سحتاً</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 حقاً ثابتاً له</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23"/>
      </w:r>
      <w:r w:rsidRPr="00847242">
        <w:rPr>
          <w:rFonts w:ascii="AL-Mohanad" w:hAnsi="AL-Mohanad"/>
          <w:color w:val="000000" w:themeColor="text1"/>
          <w:sz w:val="27"/>
          <w:vertAlign w:val="superscript"/>
          <w:rtl/>
        </w:rPr>
        <w:t>)</w:t>
      </w:r>
      <w:r w:rsidR="00CF7572" w:rsidRPr="00847242">
        <w:rPr>
          <w:rFonts w:ascii="AL-Mohanad" w:hAnsi="AL-Mohanad"/>
          <w:color w:val="000000" w:themeColor="text1"/>
          <w:sz w:val="27"/>
          <w:rtl/>
        </w:rPr>
        <w:t>.</w:t>
      </w:r>
    </w:p>
    <w:p w:rsidR="00CF7572" w:rsidRPr="00847242" w:rsidRDefault="006416B2" w:rsidP="00CF7572">
      <w:pPr>
        <w:rPr>
          <w:rFonts w:ascii="AL-Mohanad" w:hAnsi="AL-Mohanad"/>
          <w:color w:val="000000" w:themeColor="text1"/>
          <w:sz w:val="27"/>
          <w:rtl/>
        </w:rPr>
      </w:pPr>
      <w:r w:rsidRPr="00847242">
        <w:rPr>
          <w:rFonts w:ascii="AL-Mohanad" w:hAnsi="AL-Mohanad"/>
          <w:color w:val="000000" w:themeColor="text1"/>
          <w:sz w:val="27"/>
          <w:rtl/>
        </w:rPr>
        <w:t>وكذا ورد في رواية</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إذا كان يوم القيامة نادى منادٍ</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أين الظ</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ل</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مة وأعوان الظ</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ل</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مة وأشباه الظ</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ل</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مة، حتى 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برى لهم قلماً، ولاق لهم دواة، قال: فيجتمعون في تابوت</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حديد</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ثم يرمى بهم في جهنم</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24"/>
      </w:r>
      <w:r w:rsidRPr="00847242">
        <w:rPr>
          <w:rFonts w:ascii="AL-Mohanad" w:hAnsi="AL-Mohanad"/>
          <w:color w:val="000000" w:themeColor="text1"/>
          <w:sz w:val="27"/>
          <w:vertAlign w:val="superscript"/>
          <w:rtl/>
        </w:rPr>
        <w:t>)</w:t>
      </w:r>
      <w:r w:rsidR="00CF7572" w:rsidRPr="00847242">
        <w:rPr>
          <w:rFonts w:ascii="AL-Mohanad" w:hAnsi="AL-Mohanad"/>
          <w:color w:val="000000" w:themeColor="text1"/>
          <w:sz w:val="27"/>
          <w:rtl/>
        </w:rPr>
        <w:t>.</w:t>
      </w:r>
    </w:p>
    <w:p w:rsidR="006416B2" w:rsidRPr="00847242" w:rsidRDefault="006416B2" w:rsidP="00CF7572">
      <w:pPr>
        <w:rPr>
          <w:rFonts w:ascii="AL-Mohanad" w:hAnsi="AL-Mohanad"/>
          <w:color w:val="000000" w:themeColor="text1"/>
          <w:sz w:val="27"/>
          <w:rtl/>
        </w:rPr>
      </w:pPr>
      <w:r w:rsidRPr="00847242">
        <w:rPr>
          <w:rFonts w:ascii="AL-Mohanad" w:hAnsi="AL-Mohanad"/>
          <w:color w:val="000000" w:themeColor="text1"/>
          <w:sz w:val="27"/>
          <w:rtl/>
        </w:rPr>
        <w:t>ونقرأ في رواية</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أخرى عن أبي عبد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ه قال: </w:t>
      </w:r>
      <w:r w:rsidRPr="00847242">
        <w:rPr>
          <w:rFonts w:hint="eastAsia"/>
          <w:color w:val="000000" w:themeColor="text1"/>
          <w:sz w:val="27"/>
          <w:rtl/>
        </w:rPr>
        <w:t>«</w:t>
      </w:r>
      <w:r w:rsidRPr="00847242">
        <w:rPr>
          <w:rFonts w:ascii="AL-Mohanad" w:hAnsi="AL-Mohanad"/>
          <w:color w:val="000000" w:themeColor="text1"/>
          <w:sz w:val="27"/>
          <w:rtl/>
        </w:rPr>
        <w:t>العامل بالظلم والمعين له والراضي به شركاء ثلاثتهم</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2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20722B">
      <w:pPr>
        <w:rPr>
          <w:rFonts w:ascii="AL-Mohanad" w:hAnsi="AL-Mohanad"/>
          <w:color w:val="000000" w:themeColor="text1"/>
          <w:sz w:val="27"/>
          <w:rtl/>
        </w:rPr>
      </w:pPr>
      <w:r w:rsidRPr="00847242">
        <w:rPr>
          <w:rFonts w:ascii="AL-Mohanad" w:hAnsi="AL-Mohanad"/>
          <w:color w:val="000000" w:themeColor="text1"/>
          <w:sz w:val="27"/>
          <w:rtl/>
        </w:rPr>
        <w:lastRenderedPageBreak/>
        <w:t>ومن جهة</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أخرى نرى أنّه إذا كان الإنسان ملازماً للحق</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وجانبه فإن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أقل</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الأعمال ستوجب ثواباً له</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حتى لو كان من قبيل إيصال رسالة؛ فقد ورد في حديث</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وهب</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جعفر، عن أبيه</w:t>
      </w:r>
      <w:r w:rsidR="005968C1" w:rsidRPr="00847242">
        <w:rPr>
          <w:rFonts w:ascii="AL-Mohanad" w:hAnsi="AL-Mohanad" w:cs="Mosawi"/>
          <w:color w:val="000000" w:themeColor="text1"/>
          <w:sz w:val="27"/>
          <w:szCs w:val="22"/>
          <w:rtl/>
        </w:rPr>
        <w:t>’</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قال: قال رسول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بلّغ رسالة غازٍ كان كم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أعتق رقبة</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شريكه في ثواب غزوته</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2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20722B">
      <w:pPr>
        <w:spacing w:line="420" w:lineRule="exact"/>
        <w:rPr>
          <w:rFonts w:ascii="AL-Mohanad" w:hAnsi="AL-Mohanad"/>
          <w:color w:val="000000" w:themeColor="text1"/>
          <w:sz w:val="27"/>
          <w:rtl/>
        </w:rPr>
      </w:pPr>
      <w:r w:rsidRPr="00847242">
        <w:rPr>
          <w:rFonts w:ascii="AL-Mohanad" w:hAnsi="AL-Mohanad"/>
          <w:color w:val="000000" w:themeColor="text1"/>
          <w:sz w:val="27"/>
          <w:rtl/>
        </w:rPr>
        <w:t>وبالإضافة إلى ذلك إذا كان قلب المسلم فرحاً لما ظفر المسلمون به من نصر في الحرب بين الحق</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والباطل، فسوف يحسب له أجر 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شارك في تلك الحرب؛ حيث ورد عن أمير المؤمنين</w:t>
      </w:r>
      <w:r w:rsidR="005968C1" w:rsidRPr="00847242">
        <w:rPr>
          <w:rFonts w:ascii="AL-Mohanad" w:hAnsi="AL-Mohanad" w:cs="Mosawi"/>
          <w:color w:val="000000" w:themeColor="text1"/>
          <w:sz w:val="27"/>
          <w:szCs w:val="22"/>
          <w:rtl/>
        </w:rPr>
        <w:t>×</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لم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ا أظفره الله بأصحاب الجمل</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قال له بعض أصحابه وددت</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أخي فلاناً كان شاهدنا</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ليرى ما نصرك الله به على أعدائك. فقال له</w:t>
      </w:r>
      <w:r w:rsidR="005968C1" w:rsidRPr="00847242">
        <w:rPr>
          <w:rFonts w:ascii="AL-Mohanad" w:hAnsi="AL-Mohanad" w:cs="Mosawi"/>
          <w:color w:val="000000" w:themeColor="text1"/>
          <w:sz w:val="27"/>
          <w:szCs w:val="22"/>
          <w:rtl/>
        </w:rPr>
        <w:t>×</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أ</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ه</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وى أخيك معنا؟ فقال: نعم، قال: فقد شهدنا. ولقد شهدنا في عسكرنا هذا أقوام في أصلاب الرجال وأرحام النساء، سيرعف بهم الزمان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ويقوى بهم الإيمان</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2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20722B">
      <w:pPr>
        <w:spacing w:line="420" w:lineRule="exact"/>
        <w:rPr>
          <w:rFonts w:ascii="AL-Mohanad" w:hAnsi="AL-Mohanad"/>
          <w:color w:val="000000" w:themeColor="text1"/>
          <w:sz w:val="27"/>
          <w:rtl/>
        </w:rPr>
      </w:pPr>
      <w:r w:rsidRPr="00847242">
        <w:rPr>
          <w:rFonts w:ascii="AL-Mohanad" w:hAnsi="AL-Mohanad"/>
          <w:color w:val="000000" w:themeColor="text1"/>
          <w:sz w:val="27"/>
          <w:rtl/>
        </w:rPr>
        <w:t>من هنا فالذي يجري دمعه على خد</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ه علامة على حب</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الإمام الحسين</w:t>
      </w:r>
      <w:r w:rsidR="005968C1" w:rsidRPr="00847242">
        <w:rPr>
          <w:rFonts w:ascii="AL-Mohanad" w:hAnsi="AL-Mohanad" w:cs="Mosawi"/>
          <w:color w:val="000000" w:themeColor="text1"/>
          <w:sz w:val="27"/>
          <w:szCs w:val="22"/>
          <w:rtl/>
        </w:rPr>
        <w:t>×</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وتأييده</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ورغبته للمشاركة في جبهة الإمام ضد</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عاداه..</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سيكون له ثواب على فعله ذلك؛ لأنّ هذه الدمعة بمثابة الوقوف في وجه يزيد وأتباعه</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وعندما تكون الحرب بين الحق</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والباطل لا يفرق حينئذٍ في أي</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موقع من جهة الحق</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يكون. وقد ورد في رواية الإمام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أنّه قال لعبد الله بن حم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اد البصري: </w:t>
      </w:r>
      <w:r w:rsidRPr="00847242">
        <w:rPr>
          <w:rFonts w:hint="eastAsia"/>
          <w:color w:val="000000" w:themeColor="text1"/>
          <w:sz w:val="27"/>
          <w:rtl/>
        </w:rPr>
        <w:t>«</w:t>
      </w:r>
      <w:r w:rsidRPr="00847242">
        <w:rPr>
          <w:rFonts w:ascii="AL-Mohanad" w:hAnsi="AL-Mohanad"/>
          <w:color w:val="000000" w:themeColor="text1"/>
          <w:sz w:val="27"/>
          <w:rtl/>
        </w:rPr>
        <w:t>بلغني أن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قوماً يأتونه [أي قبر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من نواحي الكوفة وناساً من غيرهم، ونساء يندبنه، وذلك في النصف من شعبان، فمن بين قارئ يقرأ، وقاص</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يقص</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ونادب يندب، وقائل يقول المراثي، فقلت</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له: نعم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جعلت</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فداك</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قد شهدت بعض ما تصف، فقال: الحمد لله الذي جعل في الناس 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يفد إلينا</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ويمدحنا</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ويرثي لنا، وجعل عدو</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نا 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يطعن عليهم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قرابتنا وغيرهم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يهدرونهم [يهدرون دمهم]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ويقبحون ما يصنعون</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2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Default="006416B2" w:rsidP="0020722B">
      <w:pPr>
        <w:spacing w:line="420" w:lineRule="exact"/>
        <w:rPr>
          <w:rFonts w:ascii="AL-Mohanad" w:hAnsi="AL-Mohanad"/>
          <w:color w:val="000000" w:themeColor="text1"/>
          <w:sz w:val="27"/>
          <w:rtl/>
        </w:rPr>
      </w:pPr>
      <w:r w:rsidRPr="00847242">
        <w:rPr>
          <w:rFonts w:ascii="AL-Mohanad" w:hAnsi="AL-Mohanad"/>
          <w:color w:val="000000" w:themeColor="text1"/>
          <w:sz w:val="27"/>
          <w:rtl/>
        </w:rPr>
        <w:t>يكشف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هذه الرواية أنّ فلسفة العزاء هي بيان ومدح طريق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والنيل من أعدائهم، وأنّ ذكر مساوئ أعدائهم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وإعلان البراءة من أعمالهم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جملة العزاء، حت</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ى أضحى ذلك ع</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ل</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ماً ينضوي تحته متّ</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بعو الحق</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محاربتهم للباطل. </w:t>
      </w:r>
    </w:p>
    <w:p w:rsidR="006416B2" w:rsidRPr="00847242" w:rsidRDefault="006416B2" w:rsidP="006416B2">
      <w:pPr>
        <w:pStyle w:val="31"/>
        <w:rPr>
          <w:color w:val="000000" w:themeColor="text1"/>
          <w:rtl/>
        </w:rPr>
      </w:pPr>
      <w:r w:rsidRPr="00847242">
        <w:rPr>
          <w:color w:val="000000" w:themeColor="text1"/>
          <w:rtl/>
        </w:rPr>
        <w:lastRenderedPageBreak/>
        <w:t>ب</w:t>
      </w:r>
      <w:r w:rsidRPr="00847242">
        <w:rPr>
          <w:rFonts w:hint="cs"/>
          <w:color w:val="000000" w:themeColor="text1"/>
          <w:rtl/>
        </w:rPr>
        <w:t xml:space="preserve"> ـ</w:t>
      </w:r>
      <w:r w:rsidRPr="00847242">
        <w:rPr>
          <w:color w:val="000000" w:themeColor="text1"/>
          <w:rtl/>
        </w:rPr>
        <w:t xml:space="preserve"> ذكر الشعائر</w:t>
      </w:r>
      <w:r w:rsidRPr="00847242">
        <w:rPr>
          <w:rFonts w:hint="cs"/>
          <w:color w:val="000000" w:themeColor="text1"/>
          <w:rtl/>
          <w:lang w:val="en-US"/>
        </w:rPr>
        <w:t xml:space="preserve"> ــــــ</w:t>
      </w:r>
    </w:p>
    <w:p w:rsidR="006416B2" w:rsidRPr="00847242" w:rsidRDefault="006416B2" w:rsidP="00CF7572">
      <w:pPr>
        <w:rPr>
          <w:rFonts w:ascii="AL-Mohanad" w:hAnsi="AL-Mohanad"/>
          <w:color w:val="000000" w:themeColor="text1"/>
          <w:sz w:val="27"/>
          <w:rtl/>
        </w:rPr>
      </w:pPr>
      <w:r w:rsidRPr="00847242">
        <w:rPr>
          <w:rFonts w:ascii="AL-Mohanad" w:hAnsi="AL-Mohanad"/>
          <w:color w:val="000000" w:themeColor="text1"/>
          <w:sz w:val="27"/>
          <w:rtl/>
        </w:rPr>
        <w:t>لقد كان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النموذج العيني والعملي للإسلام، وباسمهم وذكرهم بقي القرآن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وبانت الحقيقة. من هنا فقد عمل أعداؤهم على محو ذكرهم من أذهان الناس، ونأوا بهم عن الحياة السياسية والاجتماعية، ومنعوا الشيعة من اللقاء بهم والترد</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د إليهم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وعندما كانوا ير</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و</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ن أن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ذلك لم يكن يث</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نِ الناس عن حب</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هم والارتباط بهم، بل كان يزيد من تعل</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ق قلوبهم بأئمتهم</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كانوا يقتلونهم، معتقدين أن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هم بذلك يصلون إلى مآربهم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وينتصرون عليهم، وأنهم يستطيعون أن يبلغوا أهدافهم الشيطانية. </w:t>
      </w:r>
    </w:p>
    <w:p w:rsidR="006416B2" w:rsidRPr="00847242" w:rsidRDefault="006416B2" w:rsidP="00CF7572">
      <w:pPr>
        <w:rPr>
          <w:rFonts w:ascii="AL-Mohanad" w:hAnsi="AL-Mohanad"/>
          <w:color w:val="000000" w:themeColor="text1"/>
          <w:sz w:val="27"/>
          <w:rtl/>
        </w:rPr>
      </w:pPr>
      <w:r w:rsidRPr="00847242">
        <w:rPr>
          <w:rFonts w:ascii="AL-Mohanad" w:hAnsi="AL-Mohanad"/>
          <w:color w:val="000000" w:themeColor="text1"/>
          <w:sz w:val="27"/>
          <w:rtl/>
        </w:rPr>
        <w:t>لكن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التكليف الذي انصب</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إحياء مجالس العزاء من قبل المعصومين</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تجلّى بوضوح</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هذا الزمان، الذي ظهر فيه هذا التجل</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ي الكبير للتحد</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ي ومقارعة الظلم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فقد ورد عن زينب الكبرى أنّها قالت للإمام زين العابدين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وينصبون بهذا الطف</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ع</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ل</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ماً لقبر سيد الشهداء</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يدرس أثره</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يعفو رسمه</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كرور الليالي والأيام</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2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177911">
      <w:pPr>
        <w:spacing w:line="420" w:lineRule="exact"/>
        <w:rPr>
          <w:rFonts w:ascii="AL-Mohanad" w:hAnsi="AL-Mohanad"/>
          <w:color w:val="000000" w:themeColor="text1"/>
          <w:sz w:val="27"/>
          <w:rtl/>
        </w:rPr>
      </w:pPr>
      <w:r w:rsidRPr="00847242">
        <w:rPr>
          <w:rFonts w:ascii="AL-Mohanad" w:hAnsi="AL-Mohanad"/>
          <w:color w:val="000000" w:themeColor="text1"/>
          <w:sz w:val="27"/>
          <w:rtl/>
        </w:rPr>
        <w:t>وعلى أساس هذه الروايات فقد أصدر الأئمة</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أمراً ي</w:t>
      </w:r>
      <w:r w:rsidR="00CF7572" w:rsidRPr="00847242">
        <w:rPr>
          <w:rFonts w:ascii="AL-Mohanad" w:hAnsi="AL-Mohanad"/>
          <w:color w:val="000000" w:themeColor="text1"/>
          <w:sz w:val="27"/>
          <w:rtl/>
        </w:rPr>
        <w:t>ق</w:t>
      </w:r>
      <w:r w:rsidRPr="00847242">
        <w:rPr>
          <w:rFonts w:ascii="AL-Mohanad" w:hAnsi="AL-Mohanad"/>
          <w:color w:val="000000" w:themeColor="text1"/>
          <w:sz w:val="27"/>
          <w:rtl/>
        </w:rPr>
        <w:t>تضي إبقاء أسماء المعصومين حيّة، وبيّ</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نوا فضيلة إقامة مجالس العزاء بصفتها واحد</w:t>
      </w:r>
      <w:r w:rsidR="00CF7572" w:rsidRPr="00847242">
        <w:rPr>
          <w:rFonts w:ascii="AL-Mohanad" w:hAnsi="AL-Mohanad" w:hint="cs"/>
          <w:color w:val="000000" w:themeColor="text1"/>
          <w:sz w:val="27"/>
          <w:rtl/>
        </w:rPr>
        <w:t>اً</w:t>
      </w:r>
      <w:r w:rsidRPr="00847242">
        <w:rPr>
          <w:rFonts w:ascii="AL-Mohanad" w:hAnsi="AL-Mohanad"/>
          <w:color w:val="000000" w:themeColor="text1"/>
          <w:sz w:val="27"/>
          <w:rtl/>
        </w:rPr>
        <w:t xml:space="preserve"> من أساليب إحياء ذكر أهل البيت</w:t>
      </w:r>
      <w:r w:rsidR="005968C1" w:rsidRPr="00847242">
        <w:rPr>
          <w:rFonts w:ascii="Mosawi" w:eastAsiaTheme="minorEastAsia" w:hAnsi="Mosawi" w:cs="Mosawi"/>
          <w:color w:val="000000" w:themeColor="text1"/>
          <w:szCs w:val="22"/>
          <w:rtl/>
          <w:lang w:bidi="ar-LB"/>
        </w:rPr>
        <w:t>^</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ورد عن الإمام الصادق</w:t>
      </w:r>
      <w:r w:rsidR="005968C1" w:rsidRPr="00847242">
        <w:rPr>
          <w:rFonts w:ascii="AL-Mohanad" w:hAnsi="AL-Mohanad" w:cs="Mosawi" w:hint="cs"/>
          <w:color w:val="000000" w:themeColor="text1"/>
          <w:sz w:val="27"/>
          <w:szCs w:val="22"/>
          <w:rtl/>
        </w:rPr>
        <w:t>×</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حديثه للفضيل بن يسار: </w:t>
      </w:r>
      <w:r w:rsidRPr="00847242">
        <w:rPr>
          <w:rFonts w:hint="eastAsia"/>
          <w:color w:val="000000" w:themeColor="text1"/>
          <w:sz w:val="27"/>
          <w:rtl/>
        </w:rPr>
        <w:t>«</w:t>
      </w:r>
      <w:r w:rsidRPr="00847242">
        <w:rPr>
          <w:rFonts w:ascii="AL-Mohanad" w:hAnsi="AL-Mohanad"/>
          <w:color w:val="000000" w:themeColor="text1"/>
          <w:sz w:val="27"/>
          <w:rtl/>
        </w:rPr>
        <w:t>تجلسون وتتحدّ</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ثون؟ فقال: نعم، فقال: إنّ تلك المجالس أحبّها، فأحيوا أمرنا</w:t>
      </w:r>
      <w:r w:rsidR="00CF7572" w:rsidRPr="00847242">
        <w:rPr>
          <w:rFonts w:ascii="AL-Mohanad" w:hAnsi="AL-Mohanad" w:hint="cs"/>
          <w:color w:val="000000" w:themeColor="text1"/>
          <w:sz w:val="27"/>
          <w:rtl/>
        </w:rPr>
        <w:t xml:space="preserve"> </w:t>
      </w:r>
      <w:r w:rsidRPr="00847242">
        <w:rPr>
          <w:rFonts w:ascii="AL-Mohanad" w:hAnsi="AL-Mohanad"/>
          <w:color w:val="000000" w:themeColor="text1"/>
          <w:sz w:val="27"/>
          <w:rtl/>
        </w:rPr>
        <w:t>رحم الله 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أحي</w:t>
      </w:r>
      <w:r w:rsidR="00CF7572" w:rsidRPr="00847242">
        <w:rPr>
          <w:rFonts w:ascii="AL-Mohanad" w:hAnsi="AL-Mohanad" w:hint="cs"/>
          <w:color w:val="000000" w:themeColor="text1"/>
          <w:sz w:val="27"/>
          <w:rtl/>
        </w:rPr>
        <w:t>ا</w:t>
      </w:r>
      <w:r w:rsidRPr="00847242">
        <w:rPr>
          <w:rFonts w:ascii="AL-Mohanad" w:hAnsi="AL-Mohanad"/>
          <w:color w:val="000000" w:themeColor="text1"/>
          <w:sz w:val="27"/>
          <w:rtl/>
        </w:rPr>
        <w:t xml:space="preserve"> أمرنا</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يا فضيل</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ذكرنا أو ذكرنا عنده ففاضت عيناه</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ولو مثل جناح الذباب</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غفر الله له ذنوبه، ولو كانت مثل زبد البحر</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3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CF7572">
      <w:pPr>
        <w:rPr>
          <w:rFonts w:ascii="AL-Mohanad" w:hAnsi="AL-Mohanad"/>
          <w:color w:val="000000" w:themeColor="text1"/>
          <w:sz w:val="27"/>
          <w:rtl/>
        </w:rPr>
      </w:pPr>
      <w:r w:rsidRPr="00847242">
        <w:rPr>
          <w:rFonts w:ascii="AL-Mohanad" w:hAnsi="AL-Mohanad"/>
          <w:color w:val="000000" w:themeColor="text1"/>
          <w:sz w:val="27"/>
          <w:rtl/>
        </w:rPr>
        <w:t>وفي رواية</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أخرى عن علي</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الحسن بن علي</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فض</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ال</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أبيه، قال: قال الرضا</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تذكّ</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ر مصابنا</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فبكى وأبكى</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لم تبكِ عينه يوم تبكي العيون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ن</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جلس مجلساً ي</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حي</w:t>
      </w:r>
      <w:r w:rsidR="00CF7572" w:rsidRPr="00847242">
        <w:rPr>
          <w:rFonts w:ascii="AL-Mohanad" w:hAnsi="AL-Mohanad" w:hint="cs"/>
          <w:color w:val="000000" w:themeColor="text1"/>
          <w:sz w:val="27"/>
          <w:rtl/>
        </w:rPr>
        <w:t>ا</w:t>
      </w:r>
      <w:r w:rsidRPr="00847242">
        <w:rPr>
          <w:rFonts w:ascii="AL-Mohanad" w:hAnsi="AL-Mohanad"/>
          <w:color w:val="000000" w:themeColor="text1"/>
          <w:sz w:val="27"/>
          <w:rtl/>
        </w:rPr>
        <w:t xml:space="preserve"> فيه أمرنا لم يم</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ت</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قلبه يوم </w:t>
      </w:r>
      <w:r w:rsidR="00CF7572" w:rsidRPr="00847242">
        <w:rPr>
          <w:rFonts w:ascii="AL-Mohanad" w:hAnsi="AL-Mohanad" w:hint="cs"/>
          <w:color w:val="000000" w:themeColor="text1"/>
          <w:sz w:val="27"/>
          <w:rtl/>
        </w:rPr>
        <w:t>ت</w:t>
      </w:r>
      <w:r w:rsidRPr="00847242">
        <w:rPr>
          <w:rFonts w:ascii="AL-Mohanad" w:hAnsi="AL-Mohanad"/>
          <w:color w:val="000000" w:themeColor="text1"/>
          <w:sz w:val="27"/>
          <w:rtl/>
        </w:rPr>
        <w:t>موت القلوب</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3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إنّ جميع هذه الأمور الواردة في هذه الروايات تمث</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ل في الواقع المكانة الخاصة لذكر أهل البيت، والأثر الذي يتركه في استمرار الإسلام الواقعي</w:t>
      </w:r>
      <w:r w:rsidR="00CF757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والإبقاء على الشيعة. </w:t>
      </w:r>
    </w:p>
    <w:p w:rsidR="006416B2"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lastRenderedPageBreak/>
        <w:t>نسأل الله تعالى أن ينو</w:t>
      </w:r>
      <w:r w:rsidRPr="00847242">
        <w:rPr>
          <w:rFonts w:ascii="AL-Mohanad" w:hAnsi="AL-Mohanad" w:hint="cs"/>
          <w:color w:val="000000" w:themeColor="text1"/>
          <w:sz w:val="27"/>
          <w:rtl/>
        </w:rPr>
        <w:t>ِّ</w:t>
      </w:r>
      <w:r w:rsidRPr="00847242">
        <w:rPr>
          <w:rFonts w:ascii="AL-Mohanad" w:hAnsi="AL-Mohanad"/>
          <w:color w:val="000000" w:themeColor="text1"/>
          <w:sz w:val="27"/>
          <w:rtl/>
        </w:rPr>
        <w:t>ر عيوننا ـ عاجلاً ـ بنور وجود بقية الله الأعظم</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وننظر في طلعته البهية جمال الأهداف الحسيني</w:t>
      </w:r>
      <w:r w:rsidR="00957267" w:rsidRPr="00847242">
        <w:rPr>
          <w:rFonts w:ascii="AL-Mohanad" w:hAnsi="AL-Mohanad" w:hint="cs"/>
          <w:color w:val="000000" w:themeColor="text1"/>
          <w:sz w:val="27"/>
          <w:rtl/>
        </w:rPr>
        <w:t>ّ</w:t>
      </w:r>
      <w:r w:rsidRPr="00847242">
        <w:rPr>
          <w:rFonts w:ascii="AL-Mohanad" w:hAnsi="AL-Mohanad"/>
          <w:color w:val="000000" w:themeColor="text1"/>
          <w:sz w:val="27"/>
          <w:rtl/>
        </w:rPr>
        <w:t>ة المباركة، وأن</w:t>
      </w:r>
      <w:r w:rsidR="00957267" w:rsidRPr="00847242">
        <w:rPr>
          <w:rFonts w:ascii="AL-Mohanad" w:hAnsi="AL-Mohanad" w:hint="cs"/>
          <w:color w:val="000000" w:themeColor="text1"/>
          <w:sz w:val="27"/>
          <w:rtl/>
        </w:rPr>
        <w:t>ْ</w:t>
      </w:r>
      <w:r w:rsidRPr="00847242">
        <w:rPr>
          <w:rFonts w:ascii="AL-Mohanad" w:hAnsi="AL-Mohanad"/>
          <w:color w:val="000000" w:themeColor="text1"/>
          <w:sz w:val="27"/>
          <w:rtl/>
        </w:rPr>
        <w:t xml:space="preserve"> نرى في دولته الكريمة الحقيقة التام</w:t>
      </w:r>
      <w:r w:rsidR="00957267" w:rsidRPr="00847242">
        <w:rPr>
          <w:rFonts w:ascii="AL-Mohanad" w:hAnsi="AL-Mohanad" w:hint="cs"/>
          <w:color w:val="000000" w:themeColor="text1"/>
          <w:sz w:val="27"/>
          <w:rtl/>
        </w:rPr>
        <w:t>ّ</w:t>
      </w:r>
      <w:r w:rsidRPr="00847242">
        <w:rPr>
          <w:rFonts w:ascii="AL-Mohanad" w:hAnsi="AL-Mohanad"/>
          <w:color w:val="000000" w:themeColor="text1"/>
          <w:sz w:val="27"/>
          <w:rtl/>
        </w:rPr>
        <w:t>ة والمظهر الأكمل للثورة الحسيني</w:t>
      </w:r>
      <w:r w:rsidR="00957267" w:rsidRPr="00847242">
        <w:rPr>
          <w:rFonts w:ascii="AL-Mohanad" w:hAnsi="AL-Mohanad" w:hint="cs"/>
          <w:color w:val="000000" w:themeColor="text1"/>
          <w:sz w:val="27"/>
          <w:rtl/>
        </w:rPr>
        <w:t>ّ</w:t>
      </w:r>
      <w:r w:rsidRPr="00847242">
        <w:rPr>
          <w:rFonts w:ascii="AL-Mohanad" w:hAnsi="AL-Mohanad"/>
          <w:color w:val="000000" w:themeColor="text1"/>
          <w:sz w:val="27"/>
          <w:rtl/>
        </w:rPr>
        <w:t xml:space="preserve">ة. </w:t>
      </w:r>
    </w:p>
    <w:p w:rsidR="006416B2" w:rsidRPr="00847242" w:rsidRDefault="006416B2" w:rsidP="006416B2">
      <w:pPr>
        <w:rPr>
          <w:rFonts w:ascii="AL-Mohanad" w:hAnsi="AL-Mohanad"/>
          <w:color w:val="000000" w:themeColor="text1"/>
          <w:sz w:val="27"/>
          <w:rtl/>
        </w:rPr>
      </w:pPr>
    </w:p>
    <w:p w:rsidR="00C30F56" w:rsidRPr="00847242" w:rsidRDefault="00C30F56" w:rsidP="00C30F56">
      <w:pPr>
        <w:rPr>
          <w:color w:val="000000" w:themeColor="text1"/>
          <w:rtl/>
          <w:lang w:val="x-none" w:eastAsia="x-none"/>
        </w:rPr>
      </w:pPr>
    </w:p>
    <w:p w:rsidR="00A64461" w:rsidRPr="00847242" w:rsidRDefault="00A64461" w:rsidP="00A64461">
      <w:pPr>
        <w:pStyle w:val="afff3"/>
        <w:rPr>
          <w:color w:val="000000" w:themeColor="text1"/>
          <w:rtl/>
        </w:rPr>
        <w:sectPr w:rsidR="00A64461" w:rsidRPr="00847242" w:rsidSect="0068524D">
          <w:headerReference w:type="even" r:id="rId48"/>
          <w:headerReference w:type="default" r:id="rId49"/>
          <w:footerReference w:type="even" r:id="rId50"/>
          <w:footerReference w:type="default" r:id="rId51"/>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47242">
        <w:rPr>
          <w:rFonts w:hint="cs"/>
          <w:color w:val="000000" w:themeColor="text1"/>
          <w:rtl/>
        </w:rPr>
        <w:t>الهوامش</w:t>
      </w:r>
    </w:p>
    <w:p w:rsidR="00A64461" w:rsidRPr="00847242" w:rsidRDefault="00A64461" w:rsidP="00A64461">
      <w:pPr>
        <w:rPr>
          <w:color w:val="000000" w:themeColor="text1"/>
          <w:rtl/>
        </w:rPr>
        <w:sectPr w:rsidR="00A64461" w:rsidRPr="00847242" w:rsidSect="00A64461">
          <w:headerReference w:type="even" r:id="rId52"/>
          <w:headerReference w:type="default" r:id="rId53"/>
          <w:footerReference w:type="even" r:id="rId54"/>
          <w:footerReference w:type="default" r:id="rId55"/>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BD5183" w:rsidRPr="00847242" w:rsidRDefault="00BD5183" w:rsidP="00BD5183">
      <w:pPr>
        <w:rPr>
          <w:color w:val="000000" w:themeColor="text1"/>
          <w:sz w:val="27"/>
          <w:rtl/>
        </w:rPr>
      </w:pPr>
      <w:bookmarkStart w:id="23" w:name="_Toc400962563"/>
    </w:p>
    <w:p w:rsidR="00BD5183" w:rsidRPr="00847242" w:rsidRDefault="00BD5183" w:rsidP="00BD5183">
      <w:pPr>
        <w:rPr>
          <w:color w:val="000000" w:themeColor="text1"/>
          <w:sz w:val="27"/>
          <w:rtl/>
        </w:rPr>
      </w:pPr>
    </w:p>
    <w:p w:rsidR="00A64461" w:rsidRPr="00847242" w:rsidRDefault="009D63CC" w:rsidP="00BD5183">
      <w:pPr>
        <w:pStyle w:val="1"/>
        <w:spacing w:line="240" w:lineRule="auto"/>
        <w:rPr>
          <w:color w:val="000000" w:themeColor="text1"/>
          <w:rtl/>
        </w:rPr>
      </w:pPr>
      <w:r w:rsidRPr="00847242">
        <w:rPr>
          <w:rFonts w:hint="cs"/>
          <w:color w:val="000000" w:themeColor="text1"/>
          <w:rtl/>
        </w:rPr>
        <w:t>الدعاء والمناجاة عند الإمام الحسين</w:t>
      </w:r>
      <w:r w:rsidR="005968C1" w:rsidRPr="00E8075B">
        <w:rPr>
          <w:rFonts w:cs="Mosawi" w:hint="cs"/>
          <w:color w:val="000000" w:themeColor="text1"/>
          <w:sz w:val="42"/>
          <w:szCs w:val="32"/>
          <w:rtl/>
        </w:rPr>
        <w:t>×</w:t>
      </w:r>
      <w:bookmarkEnd w:id="23"/>
    </w:p>
    <w:p w:rsidR="00A64461" w:rsidRPr="00847242" w:rsidRDefault="00A64461" w:rsidP="00A64461">
      <w:pPr>
        <w:rPr>
          <w:color w:val="000000" w:themeColor="text1"/>
          <w:sz w:val="10"/>
          <w:szCs w:val="14"/>
          <w:rtl/>
        </w:rPr>
      </w:pPr>
    </w:p>
    <w:p w:rsidR="00A64461" w:rsidRPr="00847242" w:rsidRDefault="00847242" w:rsidP="009D63CC">
      <w:pPr>
        <w:pStyle w:val="Author"/>
        <w:rPr>
          <w:color w:val="000000" w:themeColor="text1"/>
          <w:rtl/>
        </w:rPr>
      </w:pPr>
      <w:bookmarkStart w:id="24" w:name="_Toc400962564"/>
      <w:r>
        <w:rPr>
          <w:rFonts w:hint="cs"/>
          <w:color w:val="000000" w:themeColor="text1"/>
          <w:rtl/>
        </w:rPr>
        <w:t xml:space="preserve">الشيخ </w:t>
      </w:r>
      <w:r w:rsidR="009D63CC" w:rsidRPr="00847242">
        <w:rPr>
          <w:rFonts w:hint="cs"/>
          <w:color w:val="000000" w:themeColor="text1"/>
          <w:rtl/>
        </w:rPr>
        <w:t>محسن باغبان</w:t>
      </w:r>
      <w:r w:rsidR="00023982" w:rsidRPr="00847242">
        <w:rPr>
          <w:rFonts w:ascii="Mosawi" w:hAnsi="Mosawi" w:cs="Taher"/>
          <w:color w:val="000000" w:themeColor="text1"/>
          <w:szCs w:val="26"/>
          <w:vertAlign w:val="superscript"/>
          <w:rtl/>
        </w:rPr>
        <w:t>(</w:t>
      </w:r>
      <w:r w:rsidR="00023982" w:rsidRPr="00847242">
        <w:rPr>
          <w:rFonts w:ascii="Mosawi" w:hAnsi="Mosawi" w:cs="Taher"/>
          <w:color w:val="000000" w:themeColor="text1"/>
          <w:szCs w:val="26"/>
          <w:vertAlign w:val="superscript"/>
          <w:rtl/>
        </w:rPr>
        <w:footnoteReference w:customMarkFollows="1" w:id="6"/>
        <w:t>*)</w:t>
      </w:r>
      <w:bookmarkEnd w:id="24"/>
    </w:p>
    <w:p w:rsidR="00A64461" w:rsidRPr="00847242" w:rsidRDefault="00A64461" w:rsidP="00A64461">
      <w:pPr>
        <w:rPr>
          <w:color w:val="000000" w:themeColor="text1"/>
          <w:sz w:val="10"/>
          <w:szCs w:val="14"/>
          <w:rtl/>
        </w:rPr>
      </w:pPr>
    </w:p>
    <w:p w:rsidR="006416B2" w:rsidRPr="00847242" w:rsidRDefault="006416B2" w:rsidP="006416B2">
      <w:pPr>
        <w:rPr>
          <w:rFonts w:ascii="AL-Mohanad" w:hAnsi="AL-Mohanad"/>
          <w:color w:val="000000" w:themeColor="text1"/>
          <w:sz w:val="27"/>
          <w:rtl/>
        </w:rPr>
      </w:pPr>
      <w:r w:rsidRPr="00847242">
        <w:rPr>
          <w:rFonts w:hint="eastAsia"/>
          <w:color w:val="000000" w:themeColor="text1"/>
          <w:sz w:val="27"/>
          <w:rtl/>
        </w:rPr>
        <w:t>«</w:t>
      </w:r>
      <w:r w:rsidRPr="00847242">
        <w:rPr>
          <w:rFonts w:ascii="AL-Mohanad" w:hAnsi="AL-Mohanad" w:hint="cs"/>
          <w:color w:val="000000" w:themeColor="text1"/>
          <w:sz w:val="27"/>
          <w:rtl/>
        </w:rPr>
        <w:t>من أي</w:t>
      </w:r>
      <w:r w:rsidR="007C148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البلاد هذا المطرب الذي أنشأ نغمات العراق، ثمّ عزف أنغام الع</w:t>
      </w:r>
      <w:r w:rsidR="007C1481" w:rsidRPr="00847242">
        <w:rPr>
          <w:rFonts w:ascii="AL-Mohanad" w:hAnsi="AL-Mohanad" w:hint="cs"/>
          <w:color w:val="000000" w:themeColor="text1"/>
          <w:sz w:val="27"/>
          <w:rtl/>
        </w:rPr>
        <w:t>َ</w:t>
      </w:r>
      <w:r w:rsidRPr="00847242">
        <w:rPr>
          <w:rFonts w:ascii="AL-Mohanad" w:hAnsi="AL-Mohanad" w:hint="cs"/>
          <w:color w:val="000000" w:themeColor="text1"/>
          <w:sz w:val="27"/>
          <w:rtl/>
        </w:rPr>
        <w:t>و</w:t>
      </w:r>
      <w:r w:rsidR="007C1481" w:rsidRPr="00847242">
        <w:rPr>
          <w:rFonts w:ascii="AL-Mohanad" w:hAnsi="AL-Mohanad" w:hint="cs"/>
          <w:color w:val="000000" w:themeColor="text1"/>
          <w:sz w:val="27"/>
          <w:rtl/>
        </w:rPr>
        <w:t>ْ</w:t>
      </w:r>
      <w:r w:rsidRPr="00847242">
        <w:rPr>
          <w:rFonts w:ascii="AL-Mohanad" w:hAnsi="AL-Mohanad" w:hint="cs"/>
          <w:color w:val="000000" w:themeColor="text1"/>
          <w:sz w:val="27"/>
          <w:rtl/>
        </w:rPr>
        <w:t>دة من طريق الحجاز؟</w:t>
      </w:r>
      <w:r w:rsidRPr="00847242">
        <w:rPr>
          <w:rFonts w:hint="eastAsia"/>
          <w:color w:val="000000" w:themeColor="text1"/>
          <w:sz w:val="27"/>
          <w:rtl/>
        </w:rPr>
        <w:t>»</w:t>
      </w:r>
      <w:r w:rsidRPr="00847242">
        <w:rPr>
          <w:rFonts w:ascii="AL-Mohanad" w:hAnsi="AL-Mohanad" w:hint="cs"/>
          <w:color w:val="000000" w:themeColor="text1"/>
          <w:sz w:val="27"/>
          <w:rtl/>
        </w:rPr>
        <w:t xml:space="preserve"> (حافظ). </w:t>
      </w:r>
    </w:p>
    <w:p w:rsidR="006416B2" w:rsidRPr="00847242" w:rsidRDefault="006416B2" w:rsidP="006416B2">
      <w:pPr>
        <w:rPr>
          <w:rFonts w:ascii="AL-Mohanad" w:hAnsi="AL-Mohanad"/>
          <w:b/>
          <w:bCs/>
          <w:color w:val="000000" w:themeColor="text1"/>
          <w:sz w:val="27"/>
          <w:rtl/>
        </w:rPr>
      </w:pPr>
    </w:p>
    <w:p w:rsidR="006416B2" w:rsidRPr="00847242" w:rsidRDefault="006416B2" w:rsidP="009D63CC">
      <w:pPr>
        <w:pStyle w:val="31"/>
        <w:rPr>
          <w:color w:val="000000" w:themeColor="text1"/>
          <w:rtl/>
        </w:rPr>
      </w:pPr>
      <w:r w:rsidRPr="00847242">
        <w:rPr>
          <w:rFonts w:hint="cs"/>
          <w:color w:val="000000" w:themeColor="text1"/>
          <w:rtl/>
        </w:rPr>
        <w:t>مقدّمة</w:t>
      </w:r>
      <w:r w:rsidR="009D63CC" w:rsidRPr="00847242">
        <w:rPr>
          <w:rFonts w:hint="cs"/>
          <w:color w:val="000000" w:themeColor="text1"/>
          <w:rtl/>
          <w:lang w:val="en-US"/>
        </w:rPr>
        <w:t xml:space="preserve"> ــــــ</w:t>
      </w:r>
    </w:p>
    <w:p w:rsidR="006416B2" w:rsidRPr="00847242" w:rsidRDefault="006416B2" w:rsidP="00576B30">
      <w:pPr>
        <w:rPr>
          <w:rFonts w:ascii="AL-Mohanad" w:hAnsi="AL-Mohanad"/>
          <w:color w:val="000000" w:themeColor="text1"/>
          <w:sz w:val="27"/>
          <w:rtl/>
        </w:rPr>
      </w:pPr>
      <w:r w:rsidRPr="00847242">
        <w:rPr>
          <w:rFonts w:ascii="AL-Mohanad" w:hAnsi="AL-Mohanad" w:hint="cs"/>
          <w:color w:val="000000" w:themeColor="text1"/>
          <w:sz w:val="27"/>
          <w:rtl/>
        </w:rPr>
        <w:t>لن ي</w:t>
      </w:r>
      <w:r w:rsidR="00576B30" w:rsidRPr="00847242">
        <w:rPr>
          <w:rFonts w:ascii="AL-Mohanad" w:hAnsi="AL-Mohanad" w:hint="cs"/>
          <w:color w:val="000000" w:themeColor="text1"/>
          <w:sz w:val="27"/>
          <w:rtl/>
        </w:rPr>
        <w:t>ُ</w:t>
      </w:r>
      <w:r w:rsidRPr="00847242">
        <w:rPr>
          <w:rFonts w:ascii="AL-Mohanad" w:hAnsi="AL-Mohanad" w:hint="cs"/>
          <w:color w:val="000000" w:themeColor="text1"/>
          <w:sz w:val="27"/>
          <w:rtl/>
        </w:rPr>
        <w:t>عت</w:t>
      </w:r>
      <w:r w:rsidR="00576B3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رض علينا إذا قلنا بأنّه لا يوجد أيّ مذهب أو فرقة في العالم يحتلّ فيها </w:t>
      </w:r>
      <w:r w:rsidRPr="00847242">
        <w:rPr>
          <w:rFonts w:hint="eastAsia"/>
          <w:color w:val="000000" w:themeColor="text1"/>
          <w:sz w:val="27"/>
          <w:rtl/>
        </w:rPr>
        <w:t>«</w:t>
      </w:r>
      <w:r w:rsidRPr="00847242">
        <w:rPr>
          <w:rFonts w:ascii="AL-Mohanad" w:hAnsi="AL-Mohanad" w:hint="cs"/>
          <w:color w:val="000000" w:themeColor="text1"/>
          <w:sz w:val="27"/>
          <w:rtl/>
        </w:rPr>
        <w:t>الدعاء</w:t>
      </w:r>
      <w:r w:rsidRPr="00847242">
        <w:rPr>
          <w:rFonts w:hint="eastAsia"/>
          <w:color w:val="000000" w:themeColor="text1"/>
          <w:sz w:val="27"/>
          <w:rtl/>
        </w:rPr>
        <w:t>»</w:t>
      </w:r>
      <w:r w:rsidRPr="00847242">
        <w:rPr>
          <w:rFonts w:ascii="AL-Mohanad" w:hAnsi="AL-Mohanad" w:hint="cs"/>
          <w:color w:val="000000" w:themeColor="text1"/>
          <w:sz w:val="27"/>
          <w:rtl/>
        </w:rPr>
        <w:t xml:space="preserve"> و</w:t>
      </w:r>
      <w:r w:rsidRPr="00847242">
        <w:rPr>
          <w:rFonts w:hint="eastAsia"/>
          <w:color w:val="000000" w:themeColor="text1"/>
          <w:sz w:val="27"/>
          <w:rtl/>
        </w:rPr>
        <w:t>«</w:t>
      </w:r>
      <w:r w:rsidRPr="00847242">
        <w:rPr>
          <w:rFonts w:ascii="AL-Mohanad" w:hAnsi="AL-Mohanad" w:hint="cs"/>
          <w:color w:val="000000" w:themeColor="text1"/>
          <w:sz w:val="27"/>
          <w:rtl/>
        </w:rPr>
        <w:t>دوره في الفكر الديني</w:t>
      </w:r>
      <w:r w:rsidRPr="00847242">
        <w:rPr>
          <w:rFonts w:hint="eastAsia"/>
          <w:color w:val="000000" w:themeColor="text1"/>
          <w:sz w:val="27"/>
          <w:rtl/>
        </w:rPr>
        <w:t>»</w:t>
      </w:r>
      <w:r w:rsidRPr="00847242">
        <w:rPr>
          <w:rFonts w:ascii="AL-Mohanad" w:hAnsi="AL-Mohanad" w:hint="cs"/>
          <w:color w:val="000000" w:themeColor="text1"/>
          <w:sz w:val="27"/>
          <w:rtl/>
        </w:rPr>
        <w:t xml:space="preserve"> هذا القدر من الاهتمام والتميّز والمكانة الخاصّة التي يحتلّها في المذهب الشيعيّ</w:t>
      </w:r>
      <w:r w:rsidR="00576B3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هذا والحال أنّ الدعاء جزء لا يتجزّأ من باطن الإنسان، وهو أمرٌ نابعٌ من الفطرة الإلهيّة المودعة فيه. </w:t>
      </w:r>
    </w:p>
    <w:p w:rsidR="00576B30" w:rsidRPr="00847242" w:rsidRDefault="006416B2" w:rsidP="00576B30">
      <w:pPr>
        <w:rPr>
          <w:rFonts w:ascii="AL-Mohanad" w:hAnsi="AL-Mohanad"/>
          <w:color w:val="000000" w:themeColor="text1"/>
          <w:sz w:val="27"/>
          <w:rtl/>
        </w:rPr>
      </w:pPr>
      <w:r w:rsidRPr="00847242">
        <w:rPr>
          <w:rFonts w:ascii="AL-Mohanad" w:hAnsi="AL-Mohanad" w:hint="cs"/>
          <w:color w:val="000000" w:themeColor="text1"/>
          <w:sz w:val="27"/>
          <w:rtl/>
        </w:rPr>
        <w:t>إنّ للدعاء حضوراً لافتاً في المذهب الشيعيّ</w:t>
      </w:r>
      <w:r w:rsidR="00576B3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إلى درجة أنّنا لو أردنا يوماً أن نعدّد وجوه الافتراق بين الشيعة وغيرهم من الفرق والمذاهب الأخرى لأمكننا أن نعدّ اهتمام أئمّة الشيعة بالدعاء أحد هذه الوجوه.</w:t>
      </w:r>
    </w:p>
    <w:p w:rsidR="00576B30" w:rsidRPr="00847242" w:rsidRDefault="006416B2" w:rsidP="00576B30">
      <w:pPr>
        <w:rPr>
          <w:rFonts w:ascii="AL-Mohanad" w:hAnsi="AL-Mohanad"/>
          <w:color w:val="000000" w:themeColor="text1"/>
          <w:sz w:val="27"/>
          <w:rtl/>
        </w:rPr>
      </w:pPr>
      <w:r w:rsidRPr="00847242">
        <w:rPr>
          <w:rFonts w:ascii="AL-Mohanad" w:hAnsi="AL-Mohanad" w:hint="cs"/>
          <w:color w:val="000000" w:themeColor="text1"/>
          <w:sz w:val="27"/>
          <w:rtl/>
        </w:rPr>
        <w:t>كما أنّ موضوع الدعاء له أهميّة كذلك من جانب آخر أو عدّة جوانب أخرى</w:t>
      </w:r>
      <w:r w:rsidR="00576B30" w:rsidRPr="00847242">
        <w:rPr>
          <w:rFonts w:ascii="AL-Mohanad" w:hAnsi="AL-Mohanad" w:hint="cs"/>
          <w:color w:val="000000" w:themeColor="text1"/>
          <w:sz w:val="27"/>
          <w:rtl/>
        </w:rPr>
        <w:t>.</w:t>
      </w:r>
    </w:p>
    <w:p w:rsidR="006416B2" w:rsidRPr="00847242" w:rsidRDefault="006416B2" w:rsidP="00B855CA">
      <w:pPr>
        <w:rPr>
          <w:rFonts w:ascii="AL-Mohanad" w:hAnsi="AL-Mohanad"/>
          <w:color w:val="000000" w:themeColor="text1"/>
          <w:sz w:val="27"/>
          <w:rtl/>
        </w:rPr>
      </w:pPr>
      <w:r w:rsidRPr="00847242">
        <w:rPr>
          <w:rFonts w:ascii="AL-Mohanad" w:hAnsi="AL-Mohanad" w:hint="cs"/>
          <w:color w:val="000000" w:themeColor="text1"/>
          <w:sz w:val="27"/>
          <w:rtl/>
        </w:rPr>
        <w:t>مثلاً</w:t>
      </w:r>
      <w:r w:rsidR="00576B3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لقد تمكّ</w:t>
      </w:r>
      <w:r w:rsidR="00576B30" w:rsidRPr="00847242">
        <w:rPr>
          <w:rFonts w:ascii="AL-Mohanad" w:hAnsi="AL-Mohanad" w:hint="cs"/>
          <w:color w:val="000000" w:themeColor="text1"/>
          <w:sz w:val="27"/>
          <w:rtl/>
        </w:rPr>
        <w:t>َ</w:t>
      </w:r>
      <w:r w:rsidRPr="00847242">
        <w:rPr>
          <w:rFonts w:ascii="AL-Mohanad" w:hAnsi="AL-Mohanad" w:hint="cs"/>
          <w:color w:val="000000" w:themeColor="text1"/>
          <w:sz w:val="27"/>
          <w:rtl/>
        </w:rPr>
        <w:t>ن الدعاء أن يتغلّب على العوامل التاريخيّة وتجاذباتها المختلفة</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واستطاع أن يقاوم تأثير مرور الزمان في إضعاف الأفكار والعقائد</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وتغيير الثقافات والسنن</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ليحافظ على العلاقة بين الأئمّة المعصومين </w:t>
      </w:r>
      <w:r w:rsidR="00B855CA" w:rsidRPr="00847242">
        <w:rPr>
          <w:rFonts w:ascii="AL-Mohanad" w:hAnsi="AL-Mohanad" w:hint="cs"/>
          <w:color w:val="000000" w:themeColor="text1"/>
          <w:sz w:val="27"/>
          <w:rtl/>
        </w:rPr>
        <w:t>و</w:t>
      </w:r>
      <w:r w:rsidRPr="00847242">
        <w:rPr>
          <w:rFonts w:ascii="AL-Mohanad" w:hAnsi="AL-Mohanad" w:hint="cs"/>
          <w:color w:val="000000" w:themeColor="text1"/>
          <w:sz w:val="27"/>
          <w:rtl/>
        </w:rPr>
        <w:t>أتباعهم محك</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مةً راسخةً لمدّة تربو على عشرة قرون. ولذا يمكننا أن نقول</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B855CA" w:rsidRPr="00847242">
        <w:rPr>
          <w:rFonts w:ascii="AL-Mohanad" w:hAnsi="AL-Mohanad" w:hint="cs"/>
          <w:color w:val="000000" w:themeColor="text1"/>
          <w:sz w:val="27"/>
          <w:rtl/>
        </w:rPr>
        <w:t>إ</w:t>
      </w:r>
      <w:r w:rsidRPr="00847242">
        <w:rPr>
          <w:rFonts w:ascii="AL-Mohanad" w:hAnsi="AL-Mohanad" w:hint="cs"/>
          <w:color w:val="000000" w:themeColor="text1"/>
          <w:sz w:val="27"/>
          <w:rtl/>
        </w:rPr>
        <w:t>نّ الدعاء ـ في الحقيقة ـ يمثّ</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ل نوعاً من </w:t>
      </w:r>
      <w:r w:rsidRPr="00847242">
        <w:rPr>
          <w:rFonts w:ascii="AL-Mohanad" w:hAnsi="AL-Mohanad" w:hint="cs"/>
          <w:color w:val="000000" w:themeColor="text1"/>
          <w:sz w:val="27"/>
          <w:rtl/>
        </w:rPr>
        <w:lastRenderedPageBreak/>
        <w:t xml:space="preserve">الضمانة للحضور الدائم والمستمرّ عبر التاريخ.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إنّنا قلّما نعرف كاتباً أو مفكّرا</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أو أديباً استطاعت أفكاره وأقواله أن تحافظ بعد ألف سنة على مكانتها وموقعيّتها في قلوب وأرواح الناس، بينما نجد أنّ دعاء كميل</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ومناجاة مسجد الكوفة لأمير المؤمنين</w:t>
      </w:r>
      <w:r w:rsidR="005968C1" w:rsidRPr="00847242">
        <w:rPr>
          <w:rFonts w:ascii="AL-Mohanad" w:hAnsi="AL-Mohanad" w:cs="Mosawi" w:hint="cs"/>
          <w:color w:val="000000" w:themeColor="text1"/>
          <w:sz w:val="27"/>
          <w:szCs w:val="22"/>
          <w:rtl/>
        </w:rPr>
        <w:t>×</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لا يزالان ينبضان بقوّة في قلوب الشيعة، ونشاهد كيف أنّ الساهرين في أسحار شهر رمضان المبارك ما برحوا غرقى الأنفاس القدسيّة للإمام السجّاد</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في دعاء أبي حمزة الثمالي. </w:t>
      </w:r>
    </w:p>
    <w:p w:rsidR="006416B2" w:rsidRPr="00847242" w:rsidRDefault="006416B2" w:rsidP="00B855CA">
      <w:pPr>
        <w:rPr>
          <w:rFonts w:ascii="AL-Mohanad" w:hAnsi="AL-Mohanad"/>
          <w:color w:val="000000" w:themeColor="text1"/>
          <w:sz w:val="27"/>
          <w:rtl/>
        </w:rPr>
      </w:pPr>
      <w:r w:rsidRPr="00847242">
        <w:rPr>
          <w:rFonts w:ascii="AL-Mohanad" w:hAnsi="AL-Mohanad" w:hint="cs"/>
          <w:color w:val="000000" w:themeColor="text1"/>
          <w:sz w:val="27"/>
          <w:rtl/>
        </w:rPr>
        <w:t>حقّاً م</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هم يا ترى هؤلاء المتهجّ</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دون بالأسحار</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الذين عاشوا قبل ألفٍ وبضع مائة سنة، الذين اقشعرّت أبداننا لصيحاتهم المنادية </w:t>
      </w:r>
      <w:r w:rsidRPr="00847242">
        <w:rPr>
          <w:rFonts w:hint="eastAsia"/>
          <w:color w:val="000000" w:themeColor="text1"/>
          <w:sz w:val="27"/>
          <w:rtl/>
        </w:rPr>
        <w:t>«</w:t>
      </w:r>
      <w:r w:rsidRPr="00847242">
        <w:rPr>
          <w:rFonts w:ascii="AL-Mohanad" w:hAnsi="AL-Mohanad" w:hint="cs"/>
          <w:color w:val="000000" w:themeColor="text1"/>
          <w:sz w:val="27"/>
          <w:rtl/>
        </w:rPr>
        <w:t>واحسرتاه</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ووانفساه</w:t>
      </w:r>
      <w:r w:rsidRPr="00847242">
        <w:rPr>
          <w:rFonts w:hint="eastAsia"/>
          <w:color w:val="000000" w:themeColor="text1"/>
          <w:sz w:val="27"/>
          <w:rtl/>
        </w:rPr>
        <w:t>»</w:t>
      </w:r>
      <w:r w:rsidRPr="00847242">
        <w:rPr>
          <w:rFonts w:ascii="AL-Mohanad" w:hAnsi="AL-Mohanad" w:hint="cs"/>
          <w:color w:val="000000" w:themeColor="text1"/>
          <w:sz w:val="27"/>
          <w:rtl/>
        </w:rPr>
        <w:t xml:space="preserve">، واهتزّت لها جميع فقرات تفكيرنا، والذين ما تزال تنبعث في أسماعنا مناجاتهم المترنّمة بلحن </w:t>
      </w:r>
      <w:r w:rsidRPr="00847242">
        <w:rPr>
          <w:rFonts w:hint="eastAsia"/>
          <w:color w:val="000000" w:themeColor="text1"/>
          <w:sz w:val="27"/>
          <w:rtl/>
        </w:rPr>
        <w:t>«</w:t>
      </w:r>
      <w:r w:rsidR="00B855CA" w:rsidRPr="00847242">
        <w:rPr>
          <w:rFonts w:ascii="AL-Mohanad" w:hAnsi="AL-Mohanad" w:hint="cs"/>
          <w:color w:val="000000" w:themeColor="text1"/>
          <w:sz w:val="27"/>
          <w:rtl/>
        </w:rPr>
        <w:t>وا</w:t>
      </w:r>
      <w:r w:rsidRPr="00847242">
        <w:rPr>
          <w:rFonts w:ascii="AL-Mohanad" w:hAnsi="AL-Mohanad" w:hint="cs"/>
          <w:color w:val="000000" w:themeColor="text1"/>
          <w:sz w:val="27"/>
          <w:rtl/>
        </w:rPr>
        <w:t>ش</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و</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قاه</w:t>
      </w:r>
      <w:r w:rsidRPr="00847242">
        <w:rPr>
          <w:rFonts w:hint="eastAsia"/>
          <w:color w:val="000000" w:themeColor="text1"/>
          <w:sz w:val="27"/>
          <w:rtl/>
        </w:rPr>
        <w:t>»</w:t>
      </w:r>
      <w:r w:rsidRPr="00847242">
        <w:rPr>
          <w:rFonts w:ascii="AL-Mohanad" w:hAnsi="AL-Mohanad" w:hint="cs"/>
          <w:color w:val="000000" w:themeColor="text1"/>
          <w:sz w:val="27"/>
          <w:rtl/>
        </w:rPr>
        <w:t xml:space="preserve"> النابع من شوقهم إلى لقاء ربّهم؟ ومن أين انطلقت </w:t>
      </w:r>
      <w:r w:rsidRPr="00847242">
        <w:rPr>
          <w:rFonts w:hint="eastAsia"/>
          <w:color w:val="000000" w:themeColor="text1"/>
          <w:sz w:val="27"/>
          <w:rtl/>
        </w:rPr>
        <w:t>«</w:t>
      </w:r>
      <w:r w:rsidRPr="00847242">
        <w:rPr>
          <w:rFonts w:ascii="AL-Mohanad" w:hAnsi="AL-Mohanad" w:hint="cs"/>
          <w:color w:val="000000" w:themeColor="text1"/>
          <w:sz w:val="27"/>
          <w:rtl/>
        </w:rPr>
        <w:t>قافلة الحلّة</w:t>
      </w:r>
      <w:r w:rsidRPr="00847242">
        <w:rPr>
          <w:rFonts w:hint="eastAsia"/>
          <w:color w:val="000000" w:themeColor="text1"/>
          <w:sz w:val="27"/>
          <w:rtl/>
        </w:rPr>
        <w:t>»</w:t>
      </w:r>
      <w:r w:rsidRPr="00847242">
        <w:rPr>
          <w:rFonts w:ascii="AL-Mohanad" w:hAnsi="AL-Mohanad" w:hint="cs"/>
          <w:color w:val="000000" w:themeColor="text1"/>
          <w:sz w:val="27"/>
          <w:rtl/>
        </w:rPr>
        <w:t xml:space="preserve"> تلك</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وعلى أي</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hint="eastAsia"/>
          <w:color w:val="000000" w:themeColor="text1"/>
          <w:sz w:val="27"/>
          <w:rtl/>
        </w:rPr>
        <w:t>«</w:t>
      </w:r>
      <w:r w:rsidRPr="00847242">
        <w:rPr>
          <w:rFonts w:ascii="AL-Mohanad" w:hAnsi="AL-Mohanad" w:hint="cs"/>
          <w:color w:val="000000" w:themeColor="text1"/>
          <w:sz w:val="27"/>
          <w:rtl/>
        </w:rPr>
        <w:t>جودي</w:t>
      </w:r>
      <w:r w:rsidRPr="00847242">
        <w:rPr>
          <w:rFonts w:hint="eastAsia"/>
          <w:color w:val="000000" w:themeColor="text1"/>
          <w:sz w:val="27"/>
          <w:rtl/>
        </w:rPr>
        <w:t>»</w:t>
      </w:r>
      <w:r w:rsidRPr="00847242">
        <w:rPr>
          <w:rFonts w:ascii="AL-Mohanad" w:hAnsi="AL-Mohanad" w:hint="cs"/>
          <w:color w:val="000000" w:themeColor="text1"/>
          <w:sz w:val="27"/>
          <w:rtl/>
        </w:rPr>
        <w:t xml:space="preserve"> ستحطّ رحالها؟ و</w:t>
      </w:r>
      <w:r w:rsidRPr="00847242">
        <w:rPr>
          <w:rFonts w:hint="eastAsia"/>
          <w:color w:val="000000" w:themeColor="text1"/>
          <w:sz w:val="27"/>
          <w:rtl/>
        </w:rPr>
        <w:t>«</w:t>
      </w:r>
      <w:r w:rsidRPr="00847242">
        <w:rPr>
          <w:rFonts w:ascii="AL-Mohanad" w:hAnsi="AL-Mohanad" w:hint="cs"/>
          <w:color w:val="000000" w:themeColor="text1"/>
          <w:sz w:val="27"/>
          <w:rtl/>
        </w:rPr>
        <w:t>منزل سلمى</w:t>
      </w:r>
      <w:r w:rsidRPr="00847242">
        <w:rPr>
          <w:rFonts w:hint="eastAsia"/>
          <w:color w:val="000000" w:themeColor="text1"/>
          <w:sz w:val="27"/>
          <w:rtl/>
        </w:rPr>
        <w:t>»</w:t>
      </w:r>
      <w:r w:rsidRPr="00847242">
        <w:rPr>
          <w:rFonts w:ascii="AL-Mohanad" w:hAnsi="AL-Mohanad" w:hint="cs"/>
          <w:color w:val="000000" w:themeColor="text1"/>
          <w:sz w:val="27"/>
          <w:rtl/>
        </w:rPr>
        <w:t xml:space="preserve"> هذا الذي ينام على صوت الحدّائين ودقّ الجرس، وذلك الناي</w:t>
      </w:r>
      <w:r w:rsidR="00B855CA"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المهجور الذي فارق موطنه</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فصار يبكي من الحنين</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وينشد نغماته النابعة من إحساس الفراق والبعد</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أيّ أنواع نفخ صور إسرافيل هما: صور الممات بعد الحياة أم صور الحياة بعد الممات؟ </w:t>
      </w:r>
    </w:p>
    <w:p w:rsidR="006416B2" w:rsidRPr="00847242" w:rsidRDefault="006416B2" w:rsidP="00B855CA">
      <w:pPr>
        <w:rPr>
          <w:rFonts w:ascii="AL-Mohanad" w:hAnsi="AL-Mohanad"/>
          <w:color w:val="000000" w:themeColor="text1"/>
          <w:sz w:val="27"/>
          <w:rtl/>
        </w:rPr>
      </w:pPr>
      <w:r w:rsidRPr="00847242">
        <w:rPr>
          <w:rFonts w:ascii="AL-Mohanad" w:hAnsi="AL-Mohanad" w:hint="cs"/>
          <w:color w:val="000000" w:themeColor="text1"/>
          <w:sz w:val="27"/>
          <w:rtl/>
        </w:rPr>
        <w:t>إن تاريخ حفظ وتدوين أدعية المعصومين</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وشرحها</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وكتابة الحواشي عليها</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يعود إلى عصر الغيبة</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والمئات الأولى من السنين من بعد الهجرة النبويّة</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ويمكن الإشارة في هذا المجال إلى الآثار التالية: كتاب الدعاء </w:t>
      </w:r>
      <w:r w:rsidR="00B855CA" w:rsidRPr="00847242">
        <w:rPr>
          <w:rFonts w:ascii="AL-Mohanad" w:hAnsi="AL-Mohanad" w:hint="cs"/>
          <w:color w:val="000000" w:themeColor="text1"/>
          <w:sz w:val="27"/>
          <w:rtl/>
        </w:rPr>
        <w:t>ل</w:t>
      </w:r>
      <w:r w:rsidRPr="00847242">
        <w:rPr>
          <w:rFonts w:ascii="AL-Mohanad" w:hAnsi="AL-Mohanad" w:hint="cs"/>
          <w:color w:val="000000" w:themeColor="text1"/>
          <w:sz w:val="27"/>
          <w:rtl/>
        </w:rPr>
        <w:t>لكليني(</w:t>
      </w:r>
      <w:r w:rsidRPr="00F446CA">
        <w:rPr>
          <w:rFonts w:ascii="AL-Mohanad" w:hAnsi="AL-Mohanad" w:hint="cs"/>
          <w:color w:val="000000" w:themeColor="text1"/>
          <w:sz w:val="27"/>
          <w:rtl/>
        </w:rPr>
        <w:t>329</w:t>
      </w:r>
      <w:r w:rsidRPr="00847242">
        <w:rPr>
          <w:rFonts w:ascii="AL-Mohanad" w:hAnsi="AL-Mohanad" w:hint="cs"/>
          <w:color w:val="000000" w:themeColor="text1"/>
          <w:sz w:val="27"/>
          <w:rtl/>
        </w:rPr>
        <w:t>هـ)، وكامل الزيارات لابن قولويه(</w:t>
      </w:r>
      <w:r w:rsidRPr="00F446CA">
        <w:rPr>
          <w:rFonts w:ascii="AL-Mohanad" w:hAnsi="AL-Mohanad" w:hint="cs"/>
          <w:color w:val="000000" w:themeColor="text1"/>
          <w:sz w:val="27"/>
          <w:rtl/>
        </w:rPr>
        <w:t>367</w:t>
      </w:r>
      <w:r w:rsidRPr="00847242">
        <w:rPr>
          <w:rFonts w:ascii="AL-Mohanad" w:hAnsi="AL-Mohanad" w:hint="cs"/>
          <w:color w:val="000000" w:themeColor="text1"/>
          <w:sz w:val="27"/>
          <w:rtl/>
        </w:rPr>
        <w:t xml:space="preserve">هـ)، وكتاب الدعاء والمزار </w:t>
      </w:r>
      <w:r w:rsidR="00B855CA" w:rsidRPr="00847242">
        <w:rPr>
          <w:rFonts w:ascii="AL-Mohanad" w:hAnsi="AL-Mohanad" w:hint="cs"/>
          <w:color w:val="000000" w:themeColor="text1"/>
          <w:sz w:val="27"/>
          <w:rtl/>
        </w:rPr>
        <w:t>ل</w:t>
      </w:r>
      <w:r w:rsidRPr="00847242">
        <w:rPr>
          <w:rFonts w:ascii="AL-Mohanad" w:hAnsi="AL-Mohanad" w:hint="cs"/>
          <w:color w:val="000000" w:themeColor="text1"/>
          <w:sz w:val="27"/>
          <w:rtl/>
        </w:rPr>
        <w:t>لصدوق(</w:t>
      </w:r>
      <w:r w:rsidRPr="00F446CA">
        <w:rPr>
          <w:rFonts w:ascii="AL-Mohanad" w:hAnsi="AL-Mohanad" w:hint="cs"/>
          <w:color w:val="000000" w:themeColor="text1"/>
          <w:sz w:val="27"/>
          <w:rtl/>
        </w:rPr>
        <w:t>381</w:t>
      </w:r>
      <w:r w:rsidRPr="00847242">
        <w:rPr>
          <w:rFonts w:ascii="AL-Mohanad" w:hAnsi="AL-Mohanad" w:hint="cs"/>
          <w:color w:val="000000" w:themeColor="text1"/>
          <w:sz w:val="27"/>
          <w:rtl/>
        </w:rPr>
        <w:t xml:space="preserve">هـ)، والمزار </w:t>
      </w:r>
      <w:r w:rsidR="00B855CA" w:rsidRPr="00847242">
        <w:rPr>
          <w:rFonts w:ascii="AL-Mohanad" w:hAnsi="AL-Mohanad" w:hint="cs"/>
          <w:color w:val="000000" w:themeColor="text1"/>
          <w:sz w:val="27"/>
          <w:rtl/>
        </w:rPr>
        <w:t>ل</w:t>
      </w:r>
      <w:r w:rsidRPr="00847242">
        <w:rPr>
          <w:rFonts w:ascii="AL-Mohanad" w:hAnsi="AL-Mohanad" w:hint="cs"/>
          <w:color w:val="000000" w:themeColor="text1"/>
          <w:sz w:val="27"/>
          <w:rtl/>
        </w:rPr>
        <w:t>لمفيد(</w:t>
      </w:r>
      <w:r w:rsidRPr="00F446CA">
        <w:rPr>
          <w:rFonts w:ascii="AL-Mohanad" w:hAnsi="AL-Mohanad" w:hint="cs"/>
          <w:color w:val="000000" w:themeColor="text1"/>
          <w:sz w:val="27"/>
          <w:rtl/>
        </w:rPr>
        <w:t>413</w:t>
      </w:r>
      <w:r w:rsidRPr="00847242">
        <w:rPr>
          <w:rFonts w:ascii="AL-Mohanad" w:hAnsi="AL-Mohanad" w:hint="cs"/>
          <w:color w:val="000000" w:themeColor="text1"/>
          <w:sz w:val="27"/>
          <w:rtl/>
        </w:rPr>
        <w:t>هـ)،</w:t>
      </w:r>
      <w:r w:rsidR="00B855CA"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ومصباح المتهجّدين </w:t>
      </w:r>
      <w:r w:rsidR="00B855CA" w:rsidRPr="00847242">
        <w:rPr>
          <w:rFonts w:ascii="AL-Mohanad" w:hAnsi="AL-Mohanad" w:hint="cs"/>
          <w:color w:val="000000" w:themeColor="text1"/>
          <w:sz w:val="27"/>
          <w:rtl/>
        </w:rPr>
        <w:t>ل</w:t>
      </w:r>
      <w:r w:rsidRPr="00847242">
        <w:rPr>
          <w:rFonts w:ascii="AL-Mohanad" w:hAnsi="AL-Mohanad" w:hint="cs"/>
          <w:color w:val="000000" w:themeColor="text1"/>
          <w:sz w:val="27"/>
          <w:rtl/>
        </w:rPr>
        <w:t>لطوسي(</w:t>
      </w:r>
      <w:r w:rsidRPr="00F446CA">
        <w:rPr>
          <w:rFonts w:ascii="AL-Mohanad" w:hAnsi="AL-Mohanad" w:hint="cs"/>
          <w:color w:val="000000" w:themeColor="text1"/>
          <w:sz w:val="27"/>
          <w:rtl/>
        </w:rPr>
        <w:t>460</w:t>
      </w:r>
      <w:r w:rsidRPr="00847242">
        <w:rPr>
          <w:rFonts w:ascii="AL-Mohanad" w:hAnsi="AL-Mohanad" w:hint="cs"/>
          <w:color w:val="000000" w:themeColor="text1"/>
          <w:sz w:val="27"/>
          <w:rtl/>
        </w:rPr>
        <w:t>هـ)، وروضة العابدين للكراجكي</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3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وقد فُقد بعض هذه الكتب بمرور الزمان وحوادثه، بحيث لم يبقَ منها إلا</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اسمها، حتّى جاء ابن طاووس(</w:t>
      </w:r>
      <w:r w:rsidRPr="00F446CA">
        <w:rPr>
          <w:rFonts w:ascii="AL-Mohanad" w:hAnsi="AL-Mohanad" w:hint="cs"/>
          <w:color w:val="000000" w:themeColor="text1"/>
          <w:sz w:val="27"/>
          <w:rtl/>
        </w:rPr>
        <w:t>664</w:t>
      </w:r>
      <w:r w:rsidRPr="00847242">
        <w:rPr>
          <w:rFonts w:ascii="AL-Mohanad" w:hAnsi="AL-Mohanad" w:hint="cs"/>
          <w:color w:val="000000" w:themeColor="text1"/>
          <w:sz w:val="27"/>
          <w:rtl/>
        </w:rPr>
        <w:t>هـ)</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ليحدث أو</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لَ نهضة لإحياء أدعية وزيارات المعصومين</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3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B855CA">
      <w:pPr>
        <w:rPr>
          <w:rFonts w:ascii="AL-Mohanad" w:hAnsi="AL-Mohanad"/>
          <w:color w:val="000000" w:themeColor="text1"/>
          <w:sz w:val="27"/>
          <w:rtl/>
        </w:rPr>
      </w:pPr>
      <w:r w:rsidRPr="00847242">
        <w:rPr>
          <w:rFonts w:ascii="AL-Mohanad" w:hAnsi="AL-Mohanad" w:hint="cs"/>
          <w:color w:val="000000" w:themeColor="text1"/>
          <w:sz w:val="27"/>
          <w:rtl/>
        </w:rPr>
        <w:t>وبعد ابن طاووس تبعه في هذه النهضة ثلّة من العلماء الآخرين</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ممّا أدّى إلى ظهور مجموعة من الكتب في هذا المجال</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وذلك من قبيل: المزار للشهيد الأو</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ل، والبلد الأمين للكفعمي، ومفتاح الفلاح </w:t>
      </w:r>
      <w:r w:rsidR="00B855CA" w:rsidRPr="00847242">
        <w:rPr>
          <w:rFonts w:ascii="AL-Mohanad" w:hAnsi="AL-Mohanad" w:hint="cs"/>
          <w:color w:val="000000" w:themeColor="text1"/>
          <w:sz w:val="27"/>
          <w:rtl/>
        </w:rPr>
        <w:t>ل</w:t>
      </w:r>
      <w:r w:rsidRPr="00847242">
        <w:rPr>
          <w:rFonts w:ascii="AL-Mohanad" w:hAnsi="AL-Mohanad" w:hint="cs"/>
          <w:color w:val="000000" w:themeColor="text1"/>
          <w:sz w:val="27"/>
          <w:rtl/>
        </w:rPr>
        <w:t xml:space="preserve">لبهائي، وزاد المعاد </w:t>
      </w:r>
      <w:r w:rsidR="00B855CA" w:rsidRPr="00847242">
        <w:rPr>
          <w:rFonts w:ascii="AL-Mohanad" w:hAnsi="AL-Mohanad" w:hint="cs"/>
          <w:color w:val="000000" w:themeColor="text1"/>
          <w:sz w:val="27"/>
          <w:rtl/>
        </w:rPr>
        <w:t>ل</w:t>
      </w:r>
      <w:r w:rsidRPr="00847242">
        <w:rPr>
          <w:rFonts w:ascii="AL-Mohanad" w:hAnsi="AL-Mohanad" w:hint="cs"/>
          <w:color w:val="000000" w:themeColor="text1"/>
          <w:sz w:val="27"/>
          <w:rtl/>
        </w:rPr>
        <w:t xml:space="preserve">لمجلسي، وأخيراً كتاب </w:t>
      </w:r>
      <w:r w:rsidRPr="00847242">
        <w:rPr>
          <w:rFonts w:ascii="AL-Mohanad" w:hAnsi="AL-Mohanad" w:hint="cs"/>
          <w:color w:val="000000" w:themeColor="text1"/>
          <w:sz w:val="27"/>
          <w:rtl/>
        </w:rPr>
        <w:lastRenderedPageBreak/>
        <w:t xml:space="preserve">مفاتيح الجنان </w:t>
      </w:r>
      <w:r w:rsidR="00B855CA" w:rsidRPr="00847242">
        <w:rPr>
          <w:rFonts w:ascii="AL-Mohanad" w:hAnsi="AL-Mohanad" w:hint="cs"/>
          <w:color w:val="000000" w:themeColor="text1"/>
          <w:sz w:val="27"/>
          <w:rtl/>
        </w:rPr>
        <w:t>ل</w:t>
      </w:r>
      <w:r w:rsidRPr="00847242">
        <w:rPr>
          <w:rFonts w:ascii="AL-Mohanad" w:hAnsi="AL-Mohanad" w:hint="cs"/>
          <w:color w:val="000000" w:themeColor="text1"/>
          <w:sz w:val="27"/>
          <w:rtl/>
        </w:rPr>
        <w:t>لقمّي</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ومفتاح الجنّات </w:t>
      </w:r>
      <w:r w:rsidR="00B855CA" w:rsidRPr="00847242">
        <w:rPr>
          <w:rFonts w:ascii="AL-Mohanad" w:hAnsi="AL-Mohanad" w:hint="cs"/>
          <w:color w:val="000000" w:themeColor="text1"/>
          <w:sz w:val="27"/>
          <w:rtl/>
        </w:rPr>
        <w:t>ل</w:t>
      </w:r>
      <w:r w:rsidRPr="00847242">
        <w:rPr>
          <w:rFonts w:ascii="AL-Mohanad" w:hAnsi="AL-Mohanad" w:hint="cs"/>
          <w:color w:val="000000" w:themeColor="text1"/>
          <w:sz w:val="27"/>
          <w:rtl/>
        </w:rPr>
        <w:t xml:space="preserve">محسن الأمين العاملي. </w:t>
      </w:r>
    </w:p>
    <w:p w:rsidR="006416B2" w:rsidRPr="00847242" w:rsidRDefault="006416B2" w:rsidP="00B855CA">
      <w:pPr>
        <w:rPr>
          <w:rFonts w:ascii="AL-Mohanad" w:hAnsi="AL-Mohanad"/>
          <w:color w:val="000000" w:themeColor="text1"/>
          <w:sz w:val="27"/>
          <w:rtl/>
        </w:rPr>
      </w:pPr>
      <w:r w:rsidRPr="00847242">
        <w:rPr>
          <w:rFonts w:ascii="AL-Mohanad" w:hAnsi="AL-Mohanad" w:hint="cs"/>
          <w:color w:val="000000" w:themeColor="text1"/>
          <w:sz w:val="27"/>
          <w:rtl/>
        </w:rPr>
        <w:t>إنّ هذه الكتب</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والعديد من الكتب الأخرى التي أ</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لّفت لشرح الأدعية الشريفة</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والتحشية عليها ـ بالرغم من قيمتها العظيمة بالنسبة لنا</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وبالرغم من الجهود التي تكبّ</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دها أصحابها في جمعها وتأليفها ـ</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لم تكن خالية</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العيوب والنقائص؛</w:t>
      </w:r>
      <w:r w:rsidR="00B855CA"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بمعنى أن</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بعضاً منها كان هدفه جمع وتوضيح آداب الدعاء وفضائله، وقسمٌ آخر منها يشتكي من سطحيّة المعالجة (بحيث لا يتجاوز الترجمة العادية</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والشرح البسيط الذي يستهدف العوام)، وبعضها الآخر يعالج الموضوع من ب</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ع</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د واحد (مثلاً</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خلال نظر عرفاني، أو فلسفي، أو حكميّ، أو أخلاقي، أو...)</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هذا بالإضافة إلى عدم اشتمالها على جميع الأدعية التي وصلتنا عن أحد المعصومين</w:t>
      </w:r>
      <w:r w:rsidR="005968C1" w:rsidRPr="00847242">
        <w:rPr>
          <w:rFonts w:ascii="Mosawi" w:eastAsiaTheme="minorEastAsia" w:hAnsi="Mosawi" w:cs="Mosawi"/>
          <w:color w:val="000000" w:themeColor="text1"/>
          <w:szCs w:val="22"/>
          <w:rtl/>
          <w:lang w:bidi="ar-LB"/>
        </w:rPr>
        <w:t>^</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أو عدم ارتباطها مع أدعية المعصومين الآخرين. </w:t>
      </w:r>
    </w:p>
    <w:p w:rsidR="006416B2" w:rsidRPr="00847242" w:rsidRDefault="006416B2" w:rsidP="00B855CA">
      <w:pPr>
        <w:rPr>
          <w:rFonts w:ascii="AL-Mohanad" w:hAnsi="AL-Mohanad"/>
          <w:color w:val="000000" w:themeColor="text1"/>
          <w:sz w:val="27"/>
          <w:rtl/>
        </w:rPr>
      </w:pPr>
      <w:r w:rsidRPr="00847242">
        <w:rPr>
          <w:rFonts w:ascii="AL-Mohanad" w:hAnsi="AL-Mohanad" w:hint="cs"/>
          <w:color w:val="000000" w:themeColor="text1"/>
          <w:sz w:val="27"/>
          <w:rtl/>
        </w:rPr>
        <w:t>ولكن</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الأمر المسلّ</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م به هو أنّ نقطة الضعف الأساسيّة والأهمّ في هذه التحقيقات تكمن في غياب أسلوب منظّ</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م ومنسجم لدراسة الأدعية وتحقيقها</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B855CA" w:rsidRPr="00847242">
        <w:rPr>
          <w:rFonts w:ascii="AL-Mohanad" w:hAnsi="AL-Mohanad" w:hint="cs"/>
          <w:color w:val="000000" w:themeColor="text1"/>
          <w:sz w:val="27"/>
          <w:rtl/>
        </w:rPr>
        <w:t>و</w:t>
      </w:r>
      <w:r w:rsidRPr="00847242">
        <w:rPr>
          <w:rFonts w:ascii="AL-Mohanad" w:hAnsi="AL-Mohanad" w:hint="cs"/>
          <w:color w:val="000000" w:themeColor="text1"/>
          <w:sz w:val="27"/>
          <w:rtl/>
        </w:rPr>
        <w:t>بعبارة أخرى</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(ضعف منهجيّة دراسة الأدعية). </w:t>
      </w:r>
    </w:p>
    <w:p w:rsidR="006416B2" w:rsidRPr="00847242" w:rsidRDefault="006416B2" w:rsidP="00B855CA">
      <w:pPr>
        <w:rPr>
          <w:rFonts w:ascii="AL-Mohanad" w:hAnsi="AL-Mohanad"/>
          <w:color w:val="000000" w:themeColor="text1"/>
          <w:sz w:val="27"/>
          <w:rtl/>
        </w:rPr>
      </w:pPr>
      <w:r w:rsidRPr="00847242">
        <w:rPr>
          <w:rFonts w:ascii="AL-Mohanad" w:hAnsi="AL-Mohanad" w:hint="cs"/>
          <w:color w:val="000000" w:themeColor="text1"/>
          <w:sz w:val="27"/>
          <w:rtl/>
        </w:rPr>
        <w:t>ومن هنا سوف نسعى أثناء دراستنا لفنّ الدعاء في هذا المقال إلى البحث ـ بقدر الطاقة وحدود الوسع ـ في مواضيع جديدة لم يُتطرّق إليها سابقاً في حقل دراسة الدعاء وتحقيقه</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 سنحاول من خلال هذا الطريق أن نتناول كأساً من الحوض المترع لأدعية سيّد الشهداء</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ومن جهة أخرى لا يخفى أنّ هذه الدراسة</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حيث كانت مجرّ</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د مقدّمة ومدخل لدراسة أدعية سيّد الشهداء</w:t>
      </w:r>
      <w:r w:rsidR="005968C1" w:rsidRPr="00847242">
        <w:rPr>
          <w:rFonts w:ascii="AL-Mohanad" w:hAnsi="AL-Mohanad" w:cs="Mosawi" w:hint="cs"/>
          <w:color w:val="000000" w:themeColor="text1"/>
          <w:sz w:val="27"/>
          <w:szCs w:val="22"/>
          <w:rtl/>
        </w:rPr>
        <w:t>×</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لم يكن بوسعها إحصاء جميع أدعيته</w:t>
      </w:r>
      <w:r w:rsidR="005968C1" w:rsidRPr="00847242">
        <w:rPr>
          <w:rFonts w:ascii="AL-Mohanad" w:hAnsi="AL-Mohanad" w:cs="Mosawi" w:hint="cs"/>
          <w:color w:val="000000" w:themeColor="text1"/>
          <w:sz w:val="27"/>
          <w:szCs w:val="22"/>
          <w:rtl/>
        </w:rPr>
        <w:t>×</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والبحث فيها. </w:t>
      </w:r>
    </w:p>
    <w:p w:rsidR="006416B2" w:rsidRPr="00847242" w:rsidRDefault="006416B2" w:rsidP="006416B2">
      <w:pPr>
        <w:rPr>
          <w:rFonts w:ascii="AL-Mohanad" w:hAnsi="AL-Mohanad"/>
          <w:color w:val="000000" w:themeColor="text1"/>
          <w:sz w:val="27"/>
          <w:rtl/>
        </w:rPr>
      </w:pPr>
    </w:p>
    <w:p w:rsidR="006416B2" w:rsidRPr="00847242" w:rsidRDefault="006416B2" w:rsidP="009D63CC">
      <w:pPr>
        <w:pStyle w:val="31"/>
        <w:rPr>
          <w:color w:val="000000" w:themeColor="text1"/>
          <w:rtl/>
        </w:rPr>
      </w:pPr>
      <w:r w:rsidRPr="00847242">
        <w:rPr>
          <w:rFonts w:hint="cs"/>
          <w:color w:val="000000" w:themeColor="text1"/>
          <w:rtl/>
        </w:rPr>
        <w:t>تعريف الدعاء (تحديد مفهوم)</w:t>
      </w:r>
      <w:r w:rsidR="009D63CC" w:rsidRPr="00847242">
        <w:rPr>
          <w:rFonts w:hint="cs"/>
          <w:color w:val="000000" w:themeColor="text1"/>
          <w:rtl/>
          <w:lang w:val="en-US"/>
        </w:rPr>
        <w:t xml:space="preserve"> ــــــ</w:t>
      </w:r>
      <w:r w:rsidRPr="00847242">
        <w:rPr>
          <w:rFonts w:hint="cs"/>
          <w:color w:val="000000" w:themeColor="text1"/>
          <w:rtl/>
        </w:rPr>
        <w:t xml:space="preserve"> </w:t>
      </w:r>
    </w:p>
    <w:p w:rsidR="00B855CA" w:rsidRPr="00847242" w:rsidRDefault="006416B2" w:rsidP="00B855CA">
      <w:pPr>
        <w:rPr>
          <w:rFonts w:ascii="AL-Mohanad" w:hAnsi="AL-Mohanad"/>
          <w:color w:val="000000" w:themeColor="text1"/>
          <w:sz w:val="27"/>
          <w:rtl/>
        </w:rPr>
      </w:pPr>
      <w:r w:rsidRPr="00847242">
        <w:rPr>
          <w:rFonts w:ascii="AL-Mohanad" w:hAnsi="AL-Mohanad" w:hint="cs"/>
          <w:color w:val="000000" w:themeColor="text1"/>
          <w:sz w:val="27"/>
          <w:rtl/>
        </w:rPr>
        <w:t>تعرّف المعاجم اللغوية الدعاء بالشكل التالي</w:t>
      </w:r>
      <w:r w:rsidR="00B855CA" w:rsidRPr="00847242">
        <w:rPr>
          <w:rFonts w:ascii="AL-Mohanad" w:hAnsi="AL-Mohanad" w:hint="cs"/>
          <w:color w:val="000000" w:themeColor="text1"/>
          <w:sz w:val="27"/>
          <w:rtl/>
        </w:rPr>
        <w:t>:</w:t>
      </w:r>
    </w:p>
    <w:p w:rsidR="00B855CA" w:rsidRPr="00847242" w:rsidRDefault="006416B2" w:rsidP="00B855CA">
      <w:pPr>
        <w:rPr>
          <w:rFonts w:ascii="AL-Mohanad" w:hAnsi="AL-Mohanad"/>
          <w:color w:val="000000" w:themeColor="text1"/>
          <w:sz w:val="27"/>
          <w:rtl/>
        </w:rPr>
      </w:pPr>
      <w:r w:rsidRPr="00847242">
        <w:rPr>
          <w:rFonts w:ascii="AL-Mohanad" w:hAnsi="AL-Mohanad" w:hint="cs"/>
          <w:color w:val="000000" w:themeColor="text1"/>
          <w:sz w:val="27"/>
          <w:rtl/>
        </w:rPr>
        <w:t xml:space="preserve">يقول صاحب معجم مقاييس اللغة: </w:t>
      </w:r>
      <w:r w:rsidRPr="00847242">
        <w:rPr>
          <w:rFonts w:hint="eastAsia"/>
          <w:color w:val="000000" w:themeColor="text1"/>
          <w:sz w:val="27"/>
          <w:rtl/>
        </w:rPr>
        <w:t>«</w:t>
      </w:r>
      <w:r w:rsidRPr="00847242">
        <w:rPr>
          <w:rFonts w:ascii="AL-Mohanad" w:hAnsi="AL-Mohanad" w:hint="cs"/>
          <w:color w:val="000000" w:themeColor="text1"/>
          <w:sz w:val="27"/>
          <w:rtl/>
        </w:rPr>
        <w:t>الدعاء أن تُميل الشيء بصوت</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وكلام منك</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34"/>
      </w:r>
      <w:r w:rsidRPr="00847242">
        <w:rPr>
          <w:rFonts w:ascii="AL-Mohanad" w:hAnsi="AL-Mohanad"/>
          <w:color w:val="000000" w:themeColor="text1"/>
          <w:sz w:val="27"/>
          <w:vertAlign w:val="superscript"/>
          <w:rtl/>
        </w:rPr>
        <w:t>)</w:t>
      </w:r>
      <w:r w:rsidR="00B855CA" w:rsidRPr="00847242">
        <w:rPr>
          <w:rFonts w:ascii="AL-Mohanad" w:hAnsi="AL-Mohanad" w:hint="cs"/>
          <w:color w:val="000000" w:themeColor="text1"/>
          <w:sz w:val="27"/>
          <w:rtl/>
        </w:rPr>
        <w:t>.</w:t>
      </w:r>
    </w:p>
    <w:p w:rsidR="00B855CA" w:rsidRPr="00847242" w:rsidRDefault="006416B2" w:rsidP="00B855CA">
      <w:pPr>
        <w:rPr>
          <w:rFonts w:ascii="AL-Mohanad" w:hAnsi="AL-Mohanad"/>
          <w:color w:val="000000" w:themeColor="text1"/>
          <w:sz w:val="27"/>
          <w:rtl/>
        </w:rPr>
      </w:pPr>
      <w:r w:rsidRPr="00847242">
        <w:rPr>
          <w:rFonts w:ascii="AL-Mohanad" w:hAnsi="AL-Mohanad" w:hint="cs"/>
          <w:color w:val="000000" w:themeColor="text1"/>
          <w:sz w:val="27"/>
          <w:rtl/>
        </w:rPr>
        <w:t xml:space="preserve">وجاء في لسان العرب: </w:t>
      </w:r>
      <w:r w:rsidRPr="00847242">
        <w:rPr>
          <w:rFonts w:hint="eastAsia"/>
          <w:color w:val="000000" w:themeColor="text1"/>
          <w:sz w:val="27"/>
          <w:rtl/>
        </w:rPr>
        <w:t>«</w:t>
      </w:r>
      <w:r w:rsidRPr="00847242">
        <w:rPr>
          <w:rFonts w:ascii="AL-Mohanad" w:hAnsi="AL-Mohanad" w:hint="cs"/>
          <w:color w:val="000000" w:themeColor="text1"/>
          <w:sz w:val="27"/>
          <w:rtl/>
        </w:rPr>
        <w:t>دعا الرجل ناداه</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35"/>
      </w:r>
      <w:r w:rsidRPr="00847242">
        <w:rPr>
          <w:rFonts w:ascii="AL-Mohanad" w:hAnsi="AL-Mohanad"/>
          <w:color w:val="000000" w:themeColor="text1"/>
          <w:sz w:val="27"/>
          <w:vertAlign w:val="superscript"/>
          <w:rtl/>
        </w:rPr>
        <w:t>)</w:t>
      </w:r>
      <w:r w:rsidR="00B855CA" w:rsidRPr="00847242">
        <w:rPr>
          <w:rFonts w:ascii="AL-Mohanad" w:hAnsi="AL-Mohanad" w:hint="cs"/>
          <w:color w:val="000000" w:themeColor="text1"/>
          <w:sz w:val="27"/>
          <w:rtl/>
        </w:rPr>
        <w:t>.</w:t>
      </w:r>
    </w:p>
    <w:p w:rsidR="006416B2" w:rsidRPr="00847242" w:rsidRDefault="006416B2" w:rsidP="00124EAB">
      <w:pPr>
        <w:rPr>
          <w:rFonts w:ascii="AL-Mohanad" w:hAnsi="AL-Mohanad"/>
          <w:color w:val="000000" w:themeColor="text1"/>
          <w:sz w:val="27"/>
          <w:rtl/>
        </w:rPr>
      </w:pPr>
      <w:r w:rsidRPr="00847242">
        <w:rPr>
          <w:rFonts w:ascii="AL-Mohanad" w:hAnsi="AL-Mohanad" w:hint="cs"/>
          <w:color w:val="000000" w:themeColor="text1"/>
          <w:sz w:val="27"/>
          <w:rtl/>
        </w:rPr>
        <w:lastRenderedPageBreak/>
        <w:t xml:space="preserve">ويقول الراغب في المفردات: </w:t>
      </w:r>
      <w:r w:rsidRPr="00847242">
        <w:rPr>
          <w:rFonts w:hint="eastAsia"/>
          <w:color w:val="000000" w:themeColor="text1"/>
          <w:sz w:val="27"/>
          <w:rtl/>
        </w:rPr>
        <w:t>«</w:t>
      </w:r>
      <w:r w:rsidRPr="00847242">
        <w:rPr>
          <w:rFonts w:ascii="AL-Mohanad" w:hAnsi="AL-Mohanad" w:hint="cs"/>
          <w:color w:val="000000" w:themeColor="text1"/>
          <w:sz w:val="27"/>
          <w:rtl/>
        </w:rPr>
        <w:t>الدعاء كالنداء</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إلاّ أنّ النداء قد يقال</w:t>
      </w:r>
      <w:r w:rsidR="00124EAB">
        <w:rPr>
          <w:rFonts w:ascii="AL-Mohanad" w:hAnsi="AL-Mohanad" w:hint="cs"/>
          <w:color w:val="000000" w:themeColor="text1"/>
          <w:sz w:val="27"/>
          <w:rtl/>
        </w:rPr>
        <w:t xml:space="preserve"> بـ</w:t>
      </w:r>
      <w:r w:rsidRPr="00847242">
        <w:rPr>
          <w:rFonts w:ascii="AL-Mohanad" w:hAnsi="AL-Mohanad" w:hint="cs"/>
          <w:color w:val="000000" w:themeColor="text1"/>
          <w:sz w:val="27"/>
          <w:rtl/>
        </w:rPr>
        <w:t xml:space="preserve"> </w:t>
      </w:r>
      <w:r w:rsidR="00124EAB">
        <w:rPr>
          <w:rFonts w:ascii="AL-Mohanad" w:hAnsi="AL-Mohanad" w:hint="cs"/>
          <w:color w:val="000000" w:themeColor="text1"/>
          <w:sz w:val="27"/>
          <w:rtl/>
        </w:rPr>
        <w:t>(</w:t>
      </w:r>
      <w:r w:rsidRPr="00847242">
        <w:rPr>
          <w:rFonts w:ascii="AL-Mohanad" w:hAnsi="AL-Mohanad" w:hint="cs"/>
          <w:color w:val="000000" w:themeColor="text1"/>
          <w:sz w:val="27"/>
          <w:rtl/>
        </w:rPr>
        <w:t>يا</w:t>
      </w:r>
      <w:r w:rsidR="00124EAB">
        <w:rPr>
          <w:rFonts w:ascii="AL-Mohanad" w:hAnsi="AL-Mohanad" w:hint="cs"/>
          <w:color w:val="000000" w:themeColor="text1"/>
          <w:sz w:val="27"/>
          <w:rtl/>
        </w:rPr>
        <w:t>)</w:t>
      </w:r>
      <w:r w:rsidRPr="00847242">
        <w:rPr>
          <w:rFonts w:ascii="AL-Mohanad" w:hAnsi="AL-Mohanad" w:hint="cs"/>
          <w:color w:val="000000" w:themeColor="text1"/>
          <w:sz w:val="27"/>
          <w:rtl/>
        </w:rPr>
        <w:t xml:space="preserve"> أو </w:t>
      </w:r>
      <w:r w:rsidR="00124EAB">
        <w:rPr>
          <w:rFonts w:ascii="AL-Mohanad" w:hAnsi="AL-Mohanad" w:hint="cs"/>
          <w:color w:val="000000" w:themeColor="text1"/>
          <w:sz w:val="27"/>
          <w:rtl/>
        </w:rPr>
        <w:t>(</w:t>
      </w:r>
      <w:r w:rsidRPr="00847242">
        <w:rPr>
          <w:rFonts w:ascii="AL-Mohanad" w:hAnsi="AL-Mohanad" w:hint="cs"/>
          <w:color w:val="000000" w:themeColor="text1"/>
          <w:sz w:val="27"/>
          <w:rtl/>
        </w:rPr>
        <w:t>أيا</w:t>
      </w:r>
      <w:r w:rsidR="00124EAB">
        <w:rPr>
          <w:rFonts w:ascii="AL-Mohanad" w:hAnsi="AL-Mohanad" w:hint="cs"/>
          <w:color w:val="000000" w:themeColor="text1"/>
          <w:sz w:val="27"/>
          <w:rtl/>
        </w:rPr>
        <w:t>)</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3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w:t>
      </w:r>
    </w:p>
    <w:p w:rsidR="00B855CA"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ما يمكن استخلاصه من هذه التعريفات هو</w:t>
      </w:r>
      <w:r w:rsidR="00B855CA" w:rsidRPr="00847242">
        <w:rPr>
          <w:rFonts w:ascii="AL-Mohanad" w:hAnsi="AL-Mohanad" w:hint="cs"/>
          <w:color w:val="000000" w:themeColor="text1"/>
          <w:sz w:val="27"/>
          <w:rtl/>
        </w:rPr>
        <w:t>:</w:t>
      </w:r>
    </w:p>
    <w:p w:rsidR="00B855CA" w:rsidRPr="00847242" w:rsidRDefault="006416B2" w:rsidP="00B855CA">
      <w:pPr>
        <w:rPr>
          <w:rFonts w:ascii="AL-Mohanad" w:hAnsi="AL-Mohanad"/>
          <w:color w:val="000000" w:themeColor="text1"/>
          <w:sz w:val="27"/>
          <w:rtl/>
        </w:rPr>
      </w:pPr>
      <w:r w:rsidRPr="00847242">
        <w:rPr>
          <w:rFonts w:ascii="AL-Mohanad" w:hAnsi="AL-Mohanad" w:hint="cs"/>
          <w:b/>
          <w:bCs/>
          <w:color w:val="000000" w:themeColor="text1"/>
          <w:sz w:val="27"/>
          <w:rtl/>
        </w:rPr>
        <w:t>أوّلاً</w:t>
      </w:r>
      <w:r w:rsidRPr="00847242">
        <w:rPr>
          <w:rFonts w:ascii="AL-Mohanad" w:hAnsi="AL-Mohanad" w:hint="cs"/>
          <w:color w:val="000000" w:themeColor="text1"/>
          <w:sz w:val="27"/>
          <w:rtl/>
        </w:rPr>
        <w:t>: الدعاء هو كالنداء له طرفان: م</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يصدر منه الدعاء</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ويسمّى (الداعي)</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والطرف الذي يتوجّه إليه خطاب الداعي</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ويسمّى (المدعوّ)</w:t>
      </w:r>
      <w:r w:rsidR="00B855CA" w:rsidRPr="00847242">
        <w:rPr>
          <w:rFonts w:ascii="AL-Mohanad" w:hAnsi="AL-Mohanad" w:hint="cs"/>
          <w:color w:val="000000" w:themeColor="text1"/>
          <w:sz w:val="27"/>
          <w:rtl/>
        </w:rPr>
        <w:t>.</w:t>
      </w:r>
    </w:p>
    <w:p w:rsidR="00B855CA" w:rsidRPr="00847242" w:rsidRDefault="006416B2" w:rsidP="00B855CA">
      <w:pPr>
        <w:rPr>
          <w:rFonts w:ascii="AL-Mohanad" w:hAnsi="AL-Mohanad"/>
          <w:color w:val="000000" w:themeColor="text1"/>
          <w:sz w:val="27"/>
          <w:rtl/>
        </w:rPr>
      </w:pPr>
      <w:r w:rsidRPr="00847242">
        <w:rPr>
          <w:rFonts w:ascii="AL-Mohanad" w:hAnsi="AL-Mohanad" w:hint="cs"/>
          <w:b/>
          <w:bCs/>
          <w:color w:val="000000" w:themeColor="text1"/>
          <w:sz w:val="27"/>
          <w:rtl/>
        </w:rPr>
        <w:t>ثانياً</w:t>
      </w:r>
      <w:r w:rsidRPr="00847242">
        <w:rPr>
          <w:rFonts w:ascii="AL-Mohanad" w:hAnsi="AL-Mohanad" w:hint="cs"/>
          <w:color w:val="000000" w:themeColor="text1"/>
          <w:sz w:val="27"/>
          <w:rtl/>
        </w:rPr>
        <w:t>: هدف الداعي من دعائه للمدعوّ هو عطف نظره</w:t>
      </w:r>
      <w:r w:rsidR="00B855CA" w:rsidRPr="00847242">
        <w:rPr>
          <w:rFonts w:ascii="AL-Mohanad" w:hAnsi="AL-Mohanad" w:hint="cs"/>
          <w:color w:val="000000" w:themeColor="text1"/>
          <w:sz w:val="27"/>
          <w:rtl/>
        </w:rPr>
        <w:t>، وجلب انتباهه إليه</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37"/>
      </w:r>
      <w:r w:rsidRPr="00847242">
        <w:rPr>
          <w:rFonts w:ascii="AL-Mohanad" w:hAnsi="AL-Mohanad"/>
          <w:color w:val="000000" w:themeColor="text1"/>
          <w:sz w:val="27"/>
          <w:vertAlign w:val="superscript"/>
          <w:rtl/>
        </w:rPr>
        <w:t>)</w:t>
      </w:r>
      <w:r w:rsidR="00B855CA" w:rsidRPr="00847242">
        <w:rPr>
          <w:rFonts w:ascii="AL-Mohanad" w:hAnsi="AL-Mohanad" w:hint="cs"/>
          <w:color w:val="000000" w:themeColor="text1"/>
          <w:sz w:val="27"/>
          <w:rtl/>
        </w:rPr>
        <w:t>.</w:t>
      </w:r>
    </w:p>
    <w:p w:rsidR="006416B2" w:rsidRPr="00847242" w:rsidRDefault="00B855CA" w:rsidP="00177911">
      <w:pPr>
        <w:spacing w:line="420" w:lineRule="exact"/>
        <w:rPr>
          <w:rFonts w:ascii="AL-Mohanad" w:hAnsi="AL-Mohanad"/>
          <w:color w:val="000000" w:themeColor="text1"/>
          <w:sz w:val="27"/>
          <w:rtl/>
        </w:rPr>
      </w:pPr>
      <w:r w:rsidRPr="00847242">
        <w:rPr>
          <w:rFonts w:ascii="AL-Mohanad" w:hAnsi="AL-Mohanad" w:hint="cs"/>
          <w:b/>
          <w:bCs/>
          <w:color w:val="000000" w:themeColor="text1"/>
          <w:sz w:val="27"/>
          <w:rtl/>
        </w:rPr>
        <w:t>ثالثاً</w:t>
      </w:r>
      <w:r w:rsidR="006416B2" w:rsidRPr="00847242">
        <w:rPr>
          <w:rFonts w:ascii="AL-Mohanad" w:hAnsi="AL-Mohanad" w:hint="cs"/>
          <w:color w:val="000000" w:themeColor="text1"/>
          <w:sz w:val="27"/>
          <w:rtl/>
        </w:rPr>
        <w:t>: إنما يصدر الدعاء من الداعي لتحقيق حاجة ورغبة عنده. وهذه الحاجة التي يريدها الداعي قد تكون مادّية أحياناً ـ كما هي عليه كلّ حاجاتنا الدنيويّة ـ</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وقد تكون معنويّة في أحيان أخرى، وذلك كأن</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تكون الحاجة هي نفس توجّ</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ه المدعوّ والارتباط بالذات الإلهيّة المقدّسة. وهنا يمكننا أن نلاحظ ف</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ر</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قاً آخر بين الدعاء والنداء؛ ففي الدعاء يجب أن يكون المدعوّ أعلى مرتبةً من الداعي، حت</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ى لو كانت هذه الأفضليةُ أفضليّةً نسبيّة</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وأمّا في النداء فقد يكون المنادَى </w:t>
      </w:r>
      <w:r w:rsidRPr="00847242">
        <w:rPr>
          <w:rFonts w:ascii="AL-Mohanad" w:hAnsi="AL-Mohanad" w:hint="cs"/>
          <w:color w:val="000000" w:themeColor="text1"/>
          <w:sz w:val="27"/>
          <w:rtl/>
        </w:rPr>
        <w:t>أ</w:t>
      </w:r>
      <w:r w:rsidR="006416B2" w:rsidRPr="00847242">
        <w:rPr>
          <w:rFonts w:ascii="AL-Mohanad" w:hAnsi="AL-Mohanad" w:hint="cs"/>
          <w:color w:val="000000" w:themeColor="text1"/>
          <w:sz w:val="27"/>
          <w:rtl/>
        </w:rPr>
        <w:t>قلّ رتبة من المنادِي</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أو مساوياً له. ومن هنا يتضّح سبب اعتبارهم الدعاء شبيهاً للنداء. </w:t>
      </w:r>
    </w:p>
    <w:p w:rsidR="006416B2" w:rsidRPr="00847242" w:rsidRDefault="006416B2" w:rsidP="00B855CA">
      <w:pPr>
        <w:rPr>
          <w:rFonts w:ascii="AL-Mohanad" w:hAnsi="AL-Mohanad"/>
          <w:color w:val="000000" w:themeColor="text1"/>
          <w:sz w:val="27"/>
          <w:rtl/>
        </w:rPr>
      </w:pPr>
      <w:r w:rsidRPr="00847242">
        <w:rPr>
          <w:rFonts w:ascii="AL-Mohanad" w:hAnsi="AL-Mohanad" w:hint="cs"/>
          <w:color w:val="000000" w:themeColor="text1"/>
          <w:sz w:val="27"/>
          <w:rtl/>
        </w:rPr>
        <w:t xml:space="preserve">إنّ النسبة القائمة بين الدعاء والنداء هي نسبة </w:t>
      </w:r>
      <w:r w:rsidRPr="00847242">
        <w:rPr>
          <w:rFonts w:hint="eastAsia"/>
          <w:color w:val="000000" w:themeColor="text1"/>
          <w:sz w:val="27"/>
          <w:rtl/>
        </w:rPr>
        <w:t>«</w:t>
      </w:r>
      <w:r w:rsidRPr="00847242">
        <w:rPr>
          <w:rFonts w:ascii="AL-Mohanad" w:hAnsi="AL-Mohanad" w:hint="cs"/>
          <w:color w:val="000000" w:themeColor="text1"/>
          <w:sz w:val="27"/>
          <w:rtl/>
        </w:rPr>
        <w:t>العموم والخصوص من وجه</w:t>
      </w:r>
      <w:r w:rsidRPr="00847242">
        <w:rPr>
          <w:rFonts w:hint="eastAsia"/>
          <w:color w:val="000000" w:themeColor="text1"/>
          <w:sz w:val="27"/>
          <w:rtl/>
        </w:rPr>
        <w:t>»</w:t>
      </w:r>
      <w:r w:rsidRPr="00847242">
        <w:rPr>
          <w:rFonts w:ascii="AL-Mohanad" w:hAnsi="AL-Mohanad" w:hint="cs"/>
          <w:color w:val="000000" w:themeColor="text1"/>
          <w:sz w:val="27"/>
          <w:rtl/>
        </w:rPr>
        <w:t xml:space="preserve"> من بين </w:t>
      </w:r>
      <w:r w:rsidRPr="00847242">
        <w:rPr>
          <w:rFonts w:hint="eastAsia"/>
          <w:color w:val="000000" w:themeColor="text1"/>
          <w:sz w:val="27"/>
          <w:rtl/>
        </w:rPr>
        <w:t>«</w:t>
      </w:r>
      <w:r w:rsidRPr="00847242">
        <w:rPr>
          <w:rFonts w:ascii="AL-Mohanad" w:hAnsi="AL-Mohanad" w:hint="cs"/>
          <w:color w:val="000000" w:themeColor="text1"/>
          <w:sz w:val="27"/>
          <w:rtl/>
        </w:rPr>
        <w:t>النسب الأربعة</w:t>
      </w:r>
      <w:r w:rsidRPr="00847242">
        <w:rPr>
          <w:rFonts w:hint="eastAsia"/>
          <w:color w:val="000000" w:themeColor="text1"/>
          <w:sz w:val="27"/>
          <w:rtl/>
        </w:rPr>
        <w:t>»</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لا نسبة </w:t>
      </w:r>
      <w:r w:rsidRPr="00847242">
        <w:rPr>
          <w:rFonts w:hint="eastAsia"/>
          <w:color w:val="000000" w:themeColor="text1"/>
          <w:sz w:val="27"/>
          <w:rtl/>
        </w:rPr>
        <w:t>«</w:t>
      </w:r>
      <w:r w:rsidR="00B855CA" w:rsidRPr="00847242">
        <w:rPr>
          <w:rFonts w:ascii="AL-Mohanad" w:hAnsi="AL-Mohanad" w:hint="cs"/>
          <w:color w:val="000000" w:themeColor="text1"/>
          <w:sz w:val="27"/>
          <w:rtl/>
        </w:rPr>
        <w:t>العموم والخصوص المطلق</w:t>
      </w:r>
      <w:r w:rsidRPr="00847242">
        <w:rPr>
          <w:rFonts w:hint="eastAsia"/>
          <w:color w:val="000000" w:themeColor="text1"/>
          <w:sz w:val="27"/>
          <w:rtl/>
        </w:rPr>
        <w:t>»</w:t>
      </w:r>
      <w:r w:rsidR="00B855CA"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وعلّة ذلك أنّ الدعاء قد يصدُق في بعض الدوائر والمجالات التي ليس للكلام دخل فيها</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38"/>
      </w:r>
      <w:r w:rsidRPr="00847242">
        <w:rPr>
          <w:rFonts w:ascii="AL-Mohanad" w:hAnsi="AL-Mohanad"/>
          <w:color w:val="000000" w:themeColor="text1"/>
          <w:sz w:val="27"/>
          <w:vertAlign w:val="superscript"/>
          <w:rtl/>
        </w:rPr>
        <w:t>)</w:t>
      </w:r>
      <w:r w:rsidR="00B855CA"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B855CA" w:rsidRPr="00847242">
        <w:rPr>
          <w:rFonts w:ascii="AL-Mohanad" w:hAnsi="AL-Mohanad" w:hint="cs"/>
          <w:color w:val="000000" w:themeColor="text1"/>
          <w:sz w:val="27"/>
          <w:rtl/>
        </w:rPr>
        <w:t>كالتوجهات القلبيّة والذهنيّة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39"/>
      </w:r>
      <w:r w:rsidRPr="00847242">
        <w:rPr>
          <w:rFonts w:ascii="AL-Mohanad" w:hAnsi="AL-Mohanad"/>
          <w:color w:val="000000" w:themeColor="text1"/>
          <w:sz w:val="27"/>
          <w:vertAlign w:val="superscript"/>
          <w:rtl/>
        </w:rPr>
        <w:t>)</w:t>
      </w:r>
      <w:r w:rsidR="00B855C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أمّا النداء فإنّه لا يتجلّى ولا يصدق إلاّ في محيط الفعل الخارجيّ والكلام.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وما يعنينا هنا باعتباره دعاءً اصطلاحيّا</w:t>
      </w:r>
      <w:r w:rsidR="00FD144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وشرعيّا</w:t>
      </w:r>
      <w:r w:rsidR="00FD144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هو الدعاء الذي يكون المدعوّ فيه</w:t>
      </w:r>
      <w:r w:rsidR="00FD144A"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هو </w:t>
      </w:r>
      <w:r w:rsidRPr="00847242">
        <w:rPr>
          <w:rFonts w:hint="eastAsia"/>
          <w:color w:val="000000" w:themeColor="text1"/>
          <w:sz w:val="27"/>
          <w:rtl/>
        </w:rPr>
        <w:t>«</w:t>
      </w:r>
      <w:r w:rsidRPr="00847242">
        <w:rPr>
          <w:rFonts w:ascii="AL-Mohanad" w:hAnsi="AL-Mohanad" w:hint="cs"/>
          <w:color w:val="000000" w:themeColor="text1"/>
          <w:sz w:val="27"/>
          <w:rtl/>
        </w:rPr>
        <w:t>الذات الإلهيّة المقدّسة</w:t>
      </w:r>
      <w:r w:rsidRPr="00847242">
        <w:rPr>
          <w:rFonts w:hint="eastAsia"/>
          <w:color w:val="000000" w:themeColor="text1"/>
          <w:sz w:val="27"/>
          <w:rtl/>
        </w:rPr>
        <w:t>»</w:t>
      </w:r>
      <w:r w:rsidR="00FD144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بواسطة أو بدون واسطة. </w:t>
      </w:r>
    </w:p>
    <w:p w:rsidR="006416B2" w:rsidRPr="00847242" w:rsidRDefault="006416B2" w:rsidP="006416B2">
      <w:pPr>
        <w:rPr>
          <w:rFonts w:ascii="AL-Mohanad" w:hAnsi="AL-Mohanad"/>
          <w:color w:val="000000" w:themeColor="text1"/>
          <w:sz w:val="27"/>
          <w:rtl/>
        </w:rPr>
      </w:pPr>
    </w:p>
    <w:p w:rsidR="006416B2" w:rsidRPr="00847242" w:rsidRDefault="006416B2" w:rsidP="009D63CC">
      <w:pPr>
        <w:pStyle w:val="31"/>
        <w:rPr>
          <w:color w:val="000000" w:themeColor="text1"/>
          <w:rtl/>
        </w:rPr>
      </w:pPr>
      <w:r w:rsidRPr="00847242">
        <w:rPr>
          <w:rFonts w:hint="cs"/>
          <w:color w:val="000000" w:themeColor="text1"/>
          <w:rtl/>
        </w:rPr>
        <w:t>إجابة عن سؤال</w:t>
      </w:r>
      <w:r w:rsidR="009D63CC" w:rsidRPr="00847242">
        <w:rPr>
          <w:rFonts w:hint="cs"/>
          <w:color w:val="000000" w:themeColor="text1"/>
          <w:rtl/>
          <w:lang w:val="en-US"/>
        </w:rPr>
        <w:t xml:space="preserve"> ــــــ</w:t>
      </w:r>
    </w:p>
    <w:p w:rsidR="006416B2" w:rsidRPr="00847242" w:rsidRDefault="006416B2" w:rsidP="00FD144A">
      <w:pPr>
        <w:rPr>
          <w:rFonts w:ascii="AL-Mohanad" w:hAnsi="AL-Mohanad"/>
          <w:color w:val="000000" w:themeColor="text1"/>
          <w:sz w:val="27"/>
          <w:rtl/>
        </w:rPr>
      </w:pPr>
      <w:r w:rsidRPr="00847242">
        <w:rPr>
          <w:rFonts w:ascii="AL-Mohanad" w:hAnsi="AL-Mohanad" w:hint="cs"/>
          <w:color w:val="000000" w:themeColor="text1"/>
          <w:sz w:val="27"/>
          <w:rtl/>
        </w:rPr>
        <w:t xml:space="preserve">لو مررنا مروراً عابراً على فهرس عناوين كتب الأدعية فسنواجه أسماء من قبيل: دعاء، مناجاة، زيارة، ذكر، تسبيح، تعويذ، وغيرها. والسؤال الذي يطرح هنا هو: هل من فرق وتفاوت ماهويّ بين هذه العناوين؟ وهل يمكن أن نطلق عليها جميعاً عنوان الدعاء؟ </w:t>
      </w:r>
    </w:p>
    <w:p w:rsidR="006416B2" w:rsidRPr="00847242" w:rsidRDefault="006416B2" w:rsidP="00390DB6">
      <w:pPr>
        <w:rPr>
          <w:rFonts w:ascii="AL-Mohanad" w:hAnsi="AL-Mohanad"/>
          <w:color w:val="000000" w:themeColor="text1"/>
          <w:sz w:val="27"/>
          <w:rtl/>
        </w:rPr>
      </w:pPr>
      <w:r w:rsidRPr="00847242">
        <w:rPr>
          <w:rFonts w:ascii="AL-Mohanad" w:hAnsi="AL-Mohanad" w:hint="cs"/>
          <w:color w:val="000000" w:themeColor="text1"/>
          <w:sz w:val="27"/>
          <w:rtl/>
        </w:rPr>
        <w:lastRenderedPageBreak/>
        <w:t>للإجابة ع</w:t>
      </w:r>
      <w:r w:rsidR="00FD144A" w:rsidRPr="00847242">
        <w:rPr>
          <w:rFonts w:ascii="AL-Mohanad" w:hAnsi="AL-Mohanad" w:hint="cs"/>
          <w:color w:val="000000" w:themeColor="text1"/>
          <w:sz w:val="27"/>
          <w:rtl/>
        </w:rPr>
        <w:t>ن</w:t>
      </w:r>
      <w:r w:rsidRPr="00847242">
        <w:rPr>
          <w:rFonts w:ascii="AL-Mohanad" w:hAnsi="AL-Mohanad" w:hint="cs"/>
          <w:color w:val="000000" w:themeColor="text1"/>
          <w:sz w:val="27"/>
          <w:rtl/>
        </w:rPr>
        <w:t xml:space="preserve"> هذا السؤال ينبغي أن نبدأ بالقول</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390DB6" w:rsidRPr="00847242">
        <w:rPr>
          <w:rFonts w:ascii="AL-Mohanad" w:hAnsi="AL-Mohanad" w:hint="cs"/>
          <w:color w:val="000000" w:themeColor="text1"/>
          <w:sz w:val="27"/>
          <w:rtl/>
        </w:rPr>
        <w:t>إ</w:t>
      </w:r>
      <w:r w:rsidRPr="00847242">
        <w:rPr>
          <w:rFonts w:ascii="AL-Mohanad" w:hAnsi="AL-Mohanad" w:hint="cs"/>
          <w:color w:val="000000" w:themeColor="text1"/>
          <w:sz w:val="27"/>
          <w:rtl/>
        </w:rPr>
        <w:t>نّ هذه الأسماء جميعاً إنّما هي عناوين اختارها لهذه الأدعية مصنّ</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فو الكتب، وبالتالي فقد كان للذوق والسليقة تأثير في اختيارها</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ولهذا نجد أنّ بعض مؤل</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في هذه الكتب قد سمّى </w:t>
      </w:r>
      <w:r w:rsidRPr="00847242">
        <w:rPr>
          <w:rFonts w:hint="eastAsia"/>
          <w:color w:val="000000" w:themeColor="text1"/>
          <w:sz w:val="27"/>
          <w:rtl/>
        </w:rPr>
        <w:t>«</w:t>
      </w:r>
      <w:r w:rsidRPr="00847242">
        <w:rPr>
          <w:rFonts w:ascii="AL-Mohanad" w:hAnsi="AL-Mohanad" w:hint="cs"/>
          <w:color w:val="000000" w:themeColor="text1"/>
          <w:sz w:val="27"/>
          <w:rtl/>
        </w:rPr>
        <w:t>زيارة أمين الله</w:t>
      </w:r>
      <w:r w:rsidRPr="00847242">
        <w:rPr>
          <w:rFonts w:hint="eastAsia"/>
          <w:color w:val="000000" w:themeColor="text1"/>
          <w:sz w:val="27"/>
          <w:rtl/>
        </w:rPr>
        <w:t>»</w:t>
      </w:r>
      <w:r w:rsidRPr="00847242">
        <w:rPr>
          <w:rFonts w:ascii="AL-Mohanad" w:hAnsi="AL-Mohanad" w:hint="cs"/>
          <w:color w:val="000000" w:themeColor="text1"/>
          <w:sz w:val="27"/>
          <w:rtl/>
        </w:rPr>
        <w:t xml:space="preserve"> بـ </w:t>
      </w:r>
      <w:r w:rsidRPr="00847242">
        <w:rPr>
          <w:rFonts w:hint="eastAsia"/>
          <w:color w:val="000000" w:themeColor="text1"/>
          <w:sz w:val="27"/>
          <w:rtl/>
        </w:rPr>
        <w:t>«</w:t>
      </w:r>
      <w:r w:rsidRPr="00847242">
        <w:rPr>
          <w:rFonts w:ascii="AL-Mohanad" w:hAnsi="AL-Mohanad" w:hint="cs"/>
          <w:color w:val="000000" w:themeColor="text1"/>
          <w:sz w:val="27"/>
          <w:rtl/>
        </w:rPr>
        <w:t>دعاء أمين الله</w:t>
      </w:r>
      <w:r w:rsidRPr="00847242">
        <w:rPr>
          <w:rFonts w:hint="eastAsia"/>
          <w:color w:val="000000" w:themeColor="text1"/>
          <w:sz w:val="27"/>
          <w:rtl/>
        </w:rPr>
        <w:t>»</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ومن هنا</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ونظراً إلى اشتراكها جميعاً في عنصرين أساسيّين</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هما</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hint="eastAsia"/>
          <w:color w:val="000000" w:themeColor="text1"/>
          <w:sz w:val="27"/>
          <w:rtl/>
        </w:rPr>
        <w:t>«</w:t>
      </w:r>
      <w:r w:rsidRPr="00847242">
        <w:rPr>
          <w:rFonts w:ascii="AL-Mohanad" w:hAnsi="AL-Mohanad" w:hint="cs"/>
          <w:color w:val="000000" w:themeColor="text1"/>
          <w:sz w:val="27"/>
          <w:rtl/>
        </w:rPr>
        <w:t>التوجّه إلى الله سبحانه وتعالى</w:t>
      </w:r>
      <w:r w:rsidRPr="00847242">
        <w:rPr>
          <w:rFonts w:hint="eastAsia"/>
          <w:color w:val="000000" w:themeColor="text1"/>
          <w:sz w:val="27"/>
          <w:rtl/>
        </w:rPr>
        <w:t>»</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Pr="00847242">
        <w:rPr>
          <w:rFonts w:hint="eastAsia"/>
          <w:color w:val="000000" w:themeColor="text1"/>
          <w:sz w:val="27"/>
          <w:rtl/>
        </w:rPr>
        <w:t>«</w:t>
      </w:r>
      <w:r w:rsidRPr="00847242">
        <w:rPr>
          <w:rFonts w:ascii="AL-Mohanad" w:hAnsi="AL-Mohanad" w:hint="cs"/>
          <w:color w:val="000000" w:themeColor="text1"/>
          <w:sz w:val="27"/>
          <w:rtl/>
        </w:rPr>
        <w:t>طلب الحاجة منه</w:t>
      </w:r>
      <w:r w:rsidRPr="00847242">
        <w:rPr>
          <w:rFonts w:hint="eastAsia"/>
          <w:color w:val="000000" w:themeColor="text1"/>
          <w:sz w:val="27"/>
          <w:rtl/>
        </w:rPr>
        <w:t>»</w:t>
      </w:r>
      <w:r w:rsidRPr="00847242">
        <w:rPr>
          <w:rFonts w:ascii="AL-Mohanad" w:hAnsi="AL-Mohanad" w:hint="cs"/>
          <w:color w:val="000000" w:themeColor="text1"/>
          <w:sz w:val="27"/>
          <w:rtl/>
        </w:rPr>
        <w:t xml:space="preserve"> بواسطة أو بدون واسطة، فليس من المستبعد أن نطلق عليها جميعاً عنوان الدعاء</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وندرسها في ضمن هذا الإطار. وأمّا بالنسبة للذِّكر فيمكننا أن نقول الكلام المتقدّ</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م عينه</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فالفقر الذاتيّ للإنسان وغنى الخالق المطلق يجعل الإنسان في موضع الحاجة</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أو بتعبير القرآن الكريم</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hint="eastAsia"/>
          <w:color w:val="000000" w:themeColor="text1"/>
          <w:sz w:val="27"/>
          <w:rtl/>
        </w:rPr>
        <w:t>«</w:t>
      </w:r>
      <w:r w:rsidRPr="00847242">
        <w:rPr>
          <w:rFonts w:ascii="AL-Mohanad" w:hAnsi="AL-Mohanad" w:hint="cs"/>
          <w:color w:val="000000" w:themeColor="text1"/>
          <w:sz w:val="27"/>
          <w:rtl/>
        </w:rPr>
        <w:t>فقراء إلى الله</w:t>
      </w:r>
      <w:r w:rsidRPr="00847242">
        <w:rPr>
          <w:rFonts w:hint="eastAsia"/>
          <w:color w:val="000000" w:themeColor="text1"/>
          <w:sz w:val="27"/>
          <w:rtl/>
        </w:rPr>
        <w:t>»</w:t>
      </w:r>
      <w:r w:rsidRPr="00847242">
        <w:rPr>
          <w:rFonts w:ascii="AL-Mohanad" w:hAnsi="AL-Mohanad" w:hint="cs"/>
          <w:color w:val="000000" w:themeColor="text1"/>
          <w:sz w:val="27"/>
          <w:rtl/>
        </w:rPr>
        <w:t xml:space="preserve">. ومن هنا نجد أنّ ذكر </w:t>
      </w:r>
      <w:r w:rsidRPr="00847242">
        <w:rPr>
          <w:rFonts w:hint="eastAsia"/>
          <w:color w:val="000000" w:themeColor="text1"/>
          <w:sz w:val="27"/>
          <w:rtl/>
        </w:rPr>
        <w:t>«</w:t>
      </w:r>
      <w:r w:rsidR="00390DB6" w:rsidRPr="00847242">
        <w:rPr>
          <w:rFonts w:ascii="AL-Mohanad" w:hAnsi="AL-Mohanad" w:hint="cs"/>
          <w:color w:val="000000" w:themeColor="text1"/>
          <w:sz w:val="27"/>
          <w:rtl/>
        </w:rPr>
        <w:t>يا ربّ</w:t>
      </w:r>
      <w:r w:rsidRPr="00847242">
        <w:rPr>
          <w:rFonts w:hint="eastAsia"/>
          <w:color w:val="000000" w:themeColor="text1"/>
          <w:sz w:val="27"/>
          <w:rtl/>
        </w:rPr>
        <w:t>»</w:t>
      </w:r>
      <w:r w:rsidRPr="00847242">
        <w:rPr>
          <w:rFonts w:ascii="AL-Mohanad" w:hAnsi="AL-Mohanad" w:hint="cs"/>
          <w:color w:val="000000" w:themeColor="text1"/>
          <w:sz w:val="27"/>
          <w:rtl/>
        </w:rPr>
        <w:t xml:space="preserve"> منطو</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كذلك على توجّ</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ه وطلب، وبالتالي فهو أيضاً أحد أنواع الدعاء. </w:t>
      </w:r>
    </w:p>
    <w:p w:rsidR="006416B2" w:rsidRPr="00847242" w:rsidRDefault="006416B2" w:rsidP="00177911">
      <w:pPr>
        <w:rPr>
          <w:rFonts w:ascii="AL-Mohanad" w:hAnsi="AL-Mohanad"/>
          <w:color w:val="000000" w:themeColor="text1"/>
          <w:sz w:val="27"/>
          <w:rtl/>
        </w:rPr>
      </w:pPr>
      <w:r w:rsidRPr="00847242">
        <w:rPr>
          <w:rFonts w:ascii="AL-Mohanad" w:hAnsi="AL-Mohanad" w:hint="cs"/>
          <w:color w:val="000000" w:themeColor="text1"/>
          <w:sz w:val="27"/>
          <w:rtl/>
        </w:rPr>
        <w:t>وهناك نوع</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آخر من الأدعية لم يحظَ باهتمام المحقّ</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قين في مسائل الدعاء، وهي الأدعية التي يدعو فيها الإمام لشخص</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معيّن أو لجماعة</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خاصّة، أو الأدعية التي تحوي دعاء</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على فرد معين أو على فئة</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محدّ</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دة. ونظراً لما يتمتّع به هذا النوع من الأدعية من أهميّة متميّزة، ولما يمكن أن يستخرج منه من نكات عديدة</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وكذلك لوفرته وكثرة مصاديقه ـ خصوصاً في آثار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ـ</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فقد قمنا في مقالنا هذا بدراسته كواحد</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أنواع الدعاء. </w:t>
      </w:r>
    </w:p>
    <w:p w:rsidR="006416B2" w:rsidRPr="00847242" w:rsidRDefault="006416B2" w:rsidP="00177911">
      <w:pPr>
        <w:rPr>
          <w:rFonts w:ascii="AL-Mohanad" w:hAnsi="AL-Mohanad"/>
          <w:color w:val="000000" w:themeColor="text1"/>
          <w:sz w:val="27"/>
          <w:rtl/>
        </w:rPr>
      </w:pPr>
      <w:r w:rsidRPr="00847242">
        <w:rPr>
          <w:rFonts w:ascii="AL-Mohanad" w:hAnsi="AL-Mohanad" w:hint="cs"/>
          <w:color w:val="000000" w:themeColor="text1"/>
          <w:sz w:val="27"/>
          <w:rtl/>
        </w:rPr>
        <w:t>والنكتة التي لا ينبغي الغفلة عنها هي أنّ الأدعية والزيارات والمناجا</w:t>
      </w:r>
      <w:r w:rsidR="00390DB6" w:rsidRPr="00847242">
        <w:rPr>
          <w:rFonts w:ascii="AL-Mohanad" w:hAnsi="AL-Mohanad" w:hint="cs"/>
          <w:color w:val="000000" w:themeColor="text1"/>
          <w:sz w:val="27"/>
          <w:rtl/>
        </w:rPr>
        <w:t>ة</w:t>
      </w:r>
      <w:r w:rsidRPr="00847242">
        <w:rPr>
          <w:rFonts w:ascii="AL-Mohanad" w:hAnsi="AL-Mohanad" w:hint="cs"/>
          <w:color w:val="000000" w:themeColor="text1"/>
          <w:sz w:val="27"/>
          <w:rtl/>
        </w:rPr>
        <w:t xml:space="preserve"> وأمثالها مملوءة بأنواع الحمد والتمجيد والسلام والصلوات</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وذكر الحاجات</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وطلبها</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والتفكيك بين هذه الأمور غير ممكن </w:t>
      </w:r>
      <w:r w:rsidRPr="00847242">
        <w:rPr>
          <w:rFonts w:ascii="AL-Mohanad" w:hAnsi="AL-Mohanad" w:hint="cs"/>
          <w:b/>
          <w:bCs/>
          <w:color w:val="000000" w:themeColor="text1"/>
          <w:sz w:val="27"/>
          <w:rtl/>
        </w:rPr>
        <w:t>أوّلاً</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B92AEC">
        <w:rPr>
          <w:rFonts w:ascii="AL-Mohanad" w:hAnsi="AL-Mohanad" w:hint="cs"/>
          <w:b/>
          <w:bCs/>
          <w:color w:val="000000" w:themeColor="text1"/>
          <w:sz w:val="27"/>
          <w:rtl/>
        </w:rPr>
        <w:t>وثانياً</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حتّى لو أمكن ذلك فإنّه سيسبّ</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ب نوعاً من عدم التجانس المعرفيّ في الدراسة. </w:t>
      </w:r>
    </w:p>
    <w:p w:rsidR="006416B2" w:rsidRPr="00847242" w:rsidRDefault="006416B2" w:rsidP="00177911">
      <w:pPr>
        <w:rPr>
          <w:rFonts w:ascii="AL-Mohanad" w:hAnsi="AL-Mohanad"/>
          <w:color w:val="000000" w:themeColor="text1"/>
          <w:sz w:val="27"/>
          <w:rtl/>
        </w:rPr>
      </w:pPr>
      <w:r w:rsidRPr="00847242">
        <w:rPr>
          <w:rFonts w:ascii="AL-Mohanad" w:hAnsi="AL-Mohanad" w:hint="cs"/>
          <w:color w:val="000000" w:themeColor="text1"/>
          <w:sz w:val="27"/>
          <w:rtl/>
        </w:rPr>
        <w:t>كما تجدر الإشارة إلى أنّ بحثنا هذا إنّما ينحصر في الأدعية المكتوبة، أي تلك التي ر</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ويَت</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الأئمة الطاهرين</w:t>
      </w:r>
      <w:r w:rsidR="005968C1" w:rsidRPr="00847242">
        <w:rPr>
          <w:rFonts w:ascii="Mosawi" w:eastAsiaTheme="minorEastAsia" w:hAnsi="Mosawi" w:cs="Mosawi"/>
          <w:color w:val="000000" w:themeColor="text1"/>
          <w:szCs w:val="22"/>
          <w:rtl/>
          <w:lang w:bidi="ar-LB"/>
        </w:rPr>
        <w:t>^</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ووصلت إلينا اليوم، بداهة أنّ البحث في الأدعية الأخرى لم يع</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ممكناً في عصرنا الحاضر. </w:t>
      </w:r>
    </w:p>
    <w:p w:rsidR="006416B2" w:rsidRDefault="006416B2" w:rsidP="00E8075B">
      <w:pPr>
        <w:spacing w:line="420" w:lineRule="exact"/>
        <w:rPr>
          <w:rFonts w:ascii="AL-Mohanad" w:hAnsi="AL-Mohanad"/>
          <w:color w:val="000000" w:themeColor="text1"/>
          <w:sz w:val="27"/>
          <w:rtl/>
        </w:rPr>
      </w:pPr>
      <w:r w:rsidRPr="00847242">
        <w:rPr>
          <w:rFonts w:ascii="AL-Mohanad" w:hAnsi="AL-Mohanad" w:hint="cs"/>
          <w:color w:val="000000" w:themeColor="text1"/>
          <w:sz w:val="27"/>
          <w:rtl/>
        </w:rPr>
        <w:t>من هنا سيدور حديثنا في دراسة أدعية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حول جميع الآثار التي وصلتنا عنه في قالب الدعاء</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وهدفنا منها هو الوصول إلى معرفة تعتمد على </w:t>
      </w:r>
      <w:r w:rsidRPr="00847242">
        <w:rPr>
          <w:rFonts w:hint="eastAsia"/>
          <w:color w:val="000000" w:themeColor="text1"/>
          <w:sz w:val="27"/>
          <w:rtl/>
        </w:rPr>
        <w:t>«</w:t>
      </w:r>
      <w:r w:rsidRPr="00847242">
        <w:rPr>
          <w:rFonts w:ascii="AL-Mohanad" w:hAnsi="AL-Mohanad" w:hint="cs"/>
          <w:color w:val="000000" w:themeColor="text1"/>
          <w:sz w:val="27"/>
          <w:rtl/>
        </w:rPr>
        <w:t>النص</w:t>
      </w:r>
      <w:r w:rsidR="00390DB6" w:rsidRPr="00847242">
        <w:rPr>
          <w:rFonts w:ascii="AL-Mohanad" w:hAnsi="AL-Mohanad" w:hint="cs"/>
          <w:color w:val="000000" w:themeColor="text1"/>
          <w:sz w:val="27"/>
          <w:rtl/>
        </w:rPr>
        <w:t>ّ</w:t>
      </w:r>
      <w:r w:rsidRPr="00847242">
        <w:rPr>
          <w:rFonts w:hint="eastAsia"/>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9D63CC">
      <w:pPr>
        <w:pStyle w:val="31"/>
        <w:rPr>
          <w:color w:val="000000" w:themeColor="text1"/>
          <w:rtl/>
        </w:rPr>
      </w:pPr>
      <w:r w:rsidRPr="00847242">
        <w:rPr>
          <w:rFonts w:hint="cs"/>
          <w:color w:val="000000" w:themeColor="text1"/>
          <w:rtl/>
        </w:rPr>
        <w:lastRenderedPageBreak/>
        <w:t>مناهج كلّ</w:t>
      </w:r>
      <w:r w:rsidR="00390DB6" w:rsidRPr="00847242">
        <w:rPr>
          <w:rFonts w:hint="cs"/>
          <w:color w:val="000000" w:themeColor="text1"/>
          <w:rtl/>
        </w:rPr>
        <w:t>ٍ</w:t>
      </w:r>
      <w:r w:rsidRPr="00847242">
        <w:rPr>
          <w:rFonts w:hint="cs"/>
          <w:color w:val="000000" w:themeColor="text1"/>
          <w:rtl/>
        </w:rPr>
        <w:t xml:space="preserve"> من عملي</w:t>
      </w:r>
      <w:r w:rsidR="00390DB6" w:rsidRPr="00847242">
        <w:rPr>
          <w:rFonts w:hint="cs"/>
          <w:color w:val="000000" w:themeColor="text1"/>
          <w:rtl/>
        </w:rPr>
        <w:t>َّ</w:t>
      </w:r>
      <w:r w:rsidRPr="00847242">
        <w:rPr>
          <w:rFonts w:hint="cs"/>
          <w:color w:val="000000" w:themeColor="text1"/>
          <w:rtl/>
        </w:rPr>
        <w:t>تي</w:t>
      </w:r>
      <w:r w:rsidR="00390DB6" w:rsidRPr="00847242">
        <w:rPr>
          <w:rFonts w:hint="cs"/>
          <w:color w:val="000000" w:themeColor="text1"/>
          <w:rtl/>
        </w:rPr>
        <w:t>:</w:t>
      </w:r>
      <w:r w:rsidRPr="00847242">
        <w:rPr>
          <w:rFonts w:hint="cs"/>
          <w:color w:val="000000" w:themeColor="text1"/>
          <w:rtl/>
        </w:rPr>
        <w:t xml:space="preserve"> دراسة الأدعية</w:t>
      </w:r>
      <w:r w:rsidR="00390DB6" w:rsidRPr="00847242">
        <w:rPr>
          <w:rFonts w:hint="cs"/>
          <w:color w:val="000000" w:themeColor="text1"/>
          <w:rtl/>
        </w:rPr>
        <w:t>؛</w:t>
      </w:r>
      <w:r w:rsidRPr="00847242">
        <w:rPr>
          <w:rFonts w:hint="cs"/>
          <w:color w:val="000000" w:themeColor="text1"/>
          <w:rtl/>
        </w:rPr>
        <w:t xml:space="preserve"> وفهمها</w:t>
      </w:r>
      <w:r w:rsidR="009D63CC" w:rsidRPr="00847242">
        <w:rPr>
          <w:rFonts w:hint="cs"/>
          <w:color w:val="000000" w:themeColor="text1"/>
          <w:rtl/>
          <w:lang w:val="en-US"/>
        </w:rPr>
        <w:t xml:space="preserve"> ــــــ</w:t>
      </w:r>
    </w:p>
    <w:p w:rsidR="006416B2" w:rsidRPr="00847242" w:rsidRDefault="006416B2" w:rsidP="00390DB6">
      <w:pPr>
        <w:rPr>
          <w:rFonts w:ascii="AL-Mohanad" w:hAnsi="AL-Mohanad"/>
          <w:color w:val="000000" w:themeColor="text1"/>
          <w:sz w:val="27"/>
          <w:rtl/>
        </w:rPr>
      </w:pPr>
      <w:r w:rsidRPr="00847242">
        <w:rPr>
          <w:rFonts w:ascii="AL-Mohanad" w:hAnsi="AL-Mohanad" w:hint="cs"/>
          <w:color w:val="000000" w:themeColor="text1"/>
          <w:sz w:val="27"/>
          <w:rtl/>
        </w:rPr>
        <w:t xml:space="preserve">ترتبط </w:t>
      </w:r>
      <w:r w:rsidRPr="00847242">
        <w:rPr>
          <w:rFonts w:hint="eastAsia"/>
          <w:color w:val="000000" w:themeColor="text1"/>
          <w:sz w:val="27"/>
          <w:rtl/>
        </w:rPr>
        <w:t>«</w:t>
      </w:r>
      <w:r w:rsidRPr="00847242">
        <w:rPr>
          <w:rFonts w:ascii="AL-Mohanad" w:hAnsi="AL-Mohanad" w:hint="cs"/>
          <w:color w:val="000000" w:themeColor="text1"/>
          <w:sz w:val="27"/>
          <w:rtl/>
        </w:rPr>
        <w:t>الدراسة</w:t>
      </w:r>
      <w:r w:rsidRPr="00847242">
        <w:rPr>
          <w:rFonts w:hint="eastAsia"/>
          <w:color w:val="000000" w:themeColor="text1"/>
          <w:sz w:val="27"/>
          <w:rtl/>
        </w:rPr>
        <w:t>»</w:t>
      </w:r>
      <w:r w:rsidRPr="00847242">
        <w:rPr>
          <w:rFonts w:ascii="AL-Mohanad" w:hAnsi="AL-Mohanad" w:hint="cs"/>
          <w:color w:val="000000" w:themeColor="text1"/>
          <w:sz w:val="27"/>
          <w:rtl/>
        </w:rPr>
        <w:t xml:space="preserve"> بـ </w:t>
      </w:r>
      <w:r w:rsidRPr="00847242">
        <w:rPr>
          <w:rFonts w:hint="eastAsia"/>
          <w:color w:val="000000" w:themeColor="text1"/>
          <w:sz w:val="27"/>
          <w:rtl/>
        </w:rPr>
        <w:t>«</w:t>
      </w:r>
      <w:r w:rsidRPr="00847242">
        <w:rPr>
          <w:rFonts w:ascii="AL-Mohanad" w:hAnsi="AL-Mohanad" w:hint="cs"/>
          <w:color w:val="000000" w:themeColor="text1"/>
          <w:sz w:val="27"/>
          <w:rtl/>
        </w:rPr>
        <w:t>الفهم</w:t>
      </w:r>
      <w:r w:rsidRPr="00847242">
        <w:rPr>
          <w:rFonts w:hint="eastAsia"/>
          <w:color w:val="000000" w:themeColor="text1"/>
          <w:sz w:val="27"/>
          <w:rtl/>
        </w:rPr>
        <w:t>»</w:t>
      </w:r>
      <w:r w:rsidRPr="00847242">
        <w:rPr>
          <w:rFonts w:ascii="AL-Mohanad" w:hAnsi="AL-Mohanad" w:hint="cs"/>
          <w:color w:val="000000" w:themeColor="text1"/>
          <w:sz w:val="27"/>
          <w:rtl/>
        </w:rPr>
        <w:t xml:space="preserve"> ارتباطاً مباشراً</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بحيث يمكن أن نعدّهما لازما</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وملزوماً</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وبعبارة أخرى</w:t>
      </w:r>
      <w:r w:rsidR="00390DB6" w:rsidRPr="00847242">
        <w:rPr>
          <w:rFonts w:ascii="AL-Mohanad" w:hAnsi="AL-Mohanad" w:hint="cs"/>
          <w:color w:val="000000" w:themeColor="text1"/>
          <w:sz w:val="27"/>
          <w:rtl/>
        </w:rPr>
        <w:t>: فإ</w:t>
      </w:r>
      <w:r w:rsidRPr="00847242">
        <w:rPr>
          <w:rFonts w:ascii="AL-Mohanad" w:hAnsi="AL-Mohanad" w:hint="cs"/>
          <w:color w:val="000000" w:themeColor="text1"/>
          <w:sz w:val="27"/>
          <w:rtl/>
        </w:rPr>
        <w:t>ن</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أيّ نوعٍ من أنواع الاستنتاج من نصّ</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ما هو مستلزم لدراسته دراسة</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صحيحة. ولا يخفى أنّنا عندما نتحدّث عن دراسة نصّ</w:t>
      </w:r>
      <w:r w:rsidR="00641FA7">
        <w:rPr>
          <w:rFonts w:ascii="AL-Mohanad" w:hAnsi="AL-Mohanad" w:hint="cs"/>
          <w:color w:val="000000" w:themeColor="text1"/>
          <w:sz w:val="27"/>
          <w:rtl/>
        </w:rPr>
        <w:t>ٍ</w:t>
      </w:r>
      <w:r w:rsidRPr="00847242">
        <w:rPr>
          <w:rFonts w:ascii="AL-Mohanad" w:hAnsi="AL-Mohanad" w:hint="cs"/>
          <w:color w:val="000000" w:themeColor="text1"/>
          <w:sz w:val="27"/>
          <w:rtl/>
        </w:rPr>
        <w:t xml:space="preserve"> ما فليس مقصودنا هو مجرّد دراسته في حدّ ذاته، بل نقصد</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إضافة</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إلى ذلك</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دراسة العوامل التي كان لها تأثير</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صياغته وتشكّ</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له</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390DB6" w:rsidRPr="00847242">
        <w:rPr>
          <w:rFonts w:ascii="AL-Mohanad" w:hAnsi="AL-Mohanad" w:hint="cs"/>
          <w:color w:val="000000" w:themeColor="text1"/>
          <w:sz w:val="27"/>
          <w:rtl/>
        </w:rPr>
        <w:t>ومن هذا المنطلق رب</w:t>
      </w:r>
      <w:r w:rsidRPr="00847242">
        <w:rPr>
          <w:rFonts w:ascii="AL-Mohanad" w:hAnsi="AL-Mohanad" w:hint="cs"/>
          <w:color w:val="000000" w:themeColor="text1"/>
          <w:sz w:val="27"/>
          <w:rtl/>
        </w:rPr>
        <w:t>ما كان نصيب الأسد في هذه المعرفة يتعلّ</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ق بدراسة سلسلة الع</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لل والمعلولات التي وُلد هذا النصّ بين ثناياها. </w:t>
      </w:r>
    </w:p>
    <w:p w:rsidR="006416B2" w:rsidRPr="00847242" w:rsidRDefault="006416B2" w:rsidP="00390DB6">
      <w:pPr>
        <w:rPr>
          <w:rFonts w:ascii="AL-Mohanad" w:hAnsi="AL-Mohanad"/>
          <w:color w:val="000000" w:themeColor="text1"/>
          <w:sz w:val="27"/>
          <w:rtl/>
        </w:rPr>
      </w:pPr>
      <w:r w:rsidRPr="00847242">
        <w:rPr>
          <w:rFonts w:ascii="AL-Mohanad" w:hAnsi="AL-Mohanad" w:hint="cs"/>
          <w:color w:val="000000" w:themeColor="text1"/>
          <w:sz w:val="27"/>
          <w:rtl/>
        </w:rPr>
        <w:t>وكقاعدة عامّة</w:t>
      </w:r>
      <w:r w:rsidR="00390DB6"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يمكن لدراسة أيّ نصّ</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والتحقيق فيه أن</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نأخذ بعين الاعتبار ـ من حيث النصّ نفسه ـ دائرتين </w:t>
      </w:r>
      <w:r w:rsidRPr="00847242">
        <w:rPr>
          <w:rFonts w:hint="eastAsia"/>
          <w:color w:val="000000" w:themeColor="text1"/>
          <w:sz w:val="27"/>
          <w:rtl/>
        </w:rPr>
        <w:t>«</w:t>
      </w:r>
      <w:r w:rsidRPr="00847242">
        <w:rPr>
          <w:rFonts w:ascii="AL-Mohanad" w:hAnsi="AL-Mohanad" w:hint="cs"/>
          <w:color w:val="000000" w:themeColor="text1"/>
          <w:sz w:val="27"/>
          <w:rtl/>
        </w:rPr>
        <w:t>منفصلتين</w:t>
      </w:r>
      <w:r w:rsidRPr="00847242">
        <w:rPr>
          <w:rFonts w:hint="eastAsia"/>
          <w:color w:val="000000" w:themeColor="text1"/>
          <w:sz w:val="27"/>
          <w:rtl/>
        </w:rPr>
        <w:t>»</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وفي الوقت نفسه </w:t>
      </w:r>
      <w:r w:rsidRPr="00847242">
        <w:rPr>
          <w:rFonts w:hint="eastAsia"/>
          <w:color w:val="000000" w:themeColor="text1"/>
          <w:sz w:val="27"/>
          <w:rtl/>
        </w:rPr>
        <w:t>«</w:t>
      </w:r>
      <w:r w:rsidR="00390DB6" w:rsidRPr="00847242">
        <w:rPr>
          <w:rFonts w:ascii="AL-Mohanad" w:hAnsi="AL-Mohanad" w:hint="cs"/>
          <w:color w:val="000000" w:themeColor="text1"/>
          <w:sz w:val="27"/>
          <w:rtl/>
        </w:rPr>
        <w:t>ترتبط</w:t>
      </w:r>
      <w:r w:rsidRPr="00847242">
        <w:rPr>
          <w:rFonts w:hint="eastAsia"/>
          <w:color w:val="000000" w:themeColor="text1"/>
          <w:sz w:val="27"/>
          <w:rtl/>
        </w:rPr>
        <w:t>»</w:t>
      </w:r>
      <w:r w:rsidRPr="00847242">
        <w:rPr>
          <w:rFonts w:ascii="AL-Mohanad" w:hAnsi="AL-Mohanad" w:hint="cs"/>
          <w:color w:val="000000" w:themeColor="text1"/>
          <w:sz w:val="27"/>
          <w:rtl/>
        </w:rPr>
        <w:t xml:space="preserve"> إحداهما بالأخرى</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390DB6" w:rsidRPr="00847242">
        <w:rPr>
          <w:rFonts w:ascii="AL-Mohanad" w:hAnsi="AL-Mohanad" w:hint="cs"/>
          <w:color w:val="000000" w:themeColor="text1"/>
          <w:sz w:val="27"/>
          <w:rtl/>
        </w:rPr>
        <w:t>و</w:t>
      </w:r>
      <w:r w:rsidRPr="00847242">
        <w:rPr>
          <w:rFonts w:ascii="AL-Mohanad" w:hAnsi="AL-Mohanad" w:hint="cs"/>
          <w:color w:val="000000" w:themeColor="text1"/>
          <w:sz w:val="27"/>
          <w:rtl/>
        </w:rPr>
        <w:t xml:space="preserve">هما: </w:t>
      </w:r>
    </w:p>
    <w:p w:rsidR="006416B2" w:rsidRPr="00847242" w:rsidRDefault="006416B2" w:rsidP="006416B2">
      <w:pPr>
        <w:rPr>
          <w:rFonts w:ascii="AL-Mohanad" w:hAnsi="AL-Mohanad"/>
          <w:color w:val="000000" w:themeColor="text1"/>
          <w:sz w:val="27"/>
          <w:rtl/>
        </w:rPr>
      </w:pP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ـ دائرة الدراسات الخارجة عن النصّ (النظرة الخارجيّة). </w:t>
      </w:r>
    </w:p>
    <w:p w:rsidR="006416B2" w:rsidRPr="00847242" w:rsidRDefault="006416B2" w:rsidP="006416B2">
      <w:pPr>
        <w:rPr>
          <w:rFonts w:ascii="AL-Mohanad" w:hAnsi="AL-Mohanad"/>
          <w:color w:val="000000" w:themeColor="text1"/>
          <w:sz w:val="27"/>
          <w:rtl/>
        </w:rPr>
      </w:pPr>
      <w:r w:rsidRPr="00F446CA">
        <w:rPr>
          <w:rFonts w:ascii="AL-Mohanad" w:hAnsi="AL-Mohanad" w:hint="cs"/>
          <w:color w:val="000000" w:themeColor="text1"/>
          <w:sz w:val="27"/>
          <w:rtl/>
        </w:rPr>
        <w:t>2</w:t>
      </w:r>
      <w:r w:rsidRPr="00847242">
        <w:rPr>
          <w:rFonts w:ascii="AL-Mohanad" w:hAnsi="AL-Mohanad" w:hint="cs"/>
          <w:color w:val="000000" w:themeColor="text1"/>
          <w:sz w:val="27"/>
          <w:rtl/>
        </w:rPr>
        <w:t>ـ دائرة الدراسات المتعلّ</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قة بنفس النصّ (النظرة الداخليّة). </w:t>
      </w:r>
    </w:p>
    <w:p w:rsidR="006416B2" w:rsidRPr="00847242" w:rsidRDefault="006416B2" w:rsidP="00390DB6">
      <w:pPr>
        <w:rPr>
          <w:rFonts w:ascii="AL-Mohanad" w:hAnsi="AL-Mohanad"/>
          <w:color w:val="000000" w:themeColor="text1"/>
          <w:sz w:val="27"/>
          <w:rtl/>
        </w:rPr>
      </w:pPr>
      <w:r w:rsidRPr="00847242">
        <w:rPr>
          <w:rFonts w:ascii="AL-Mohanad" w:hAnsi="AL-Mohanad" w:hint="cs"/>
          <w:color w:val="000000" w:themeColor="text1"/>
          <w:sz w:val="27"/>
          <w:rtl/>
        </w:rPr>
        <w:t>ويمكن للرسم البياني أدناه أن يلقي ضوءاً ما على نوع العلاقة بين هاتين الدائرتين؛ فكما نلاحظ أنّ دراسة أيّ نصّ تستلزم الاطّلاع على الكثير من المعلومات الخارجة عنه كذلك يمكن لهذا النصّ نفسه أن يكشف الستار عن العديد من الأسرار الخفيّة</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التي لم تدوّ</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ن أو تذكر من قبل في أيّ</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مكانٍ آخر.</w:t>
      </w:r>
      <w:r w:rsidR="00390DB6" w:rsidRPr="00847242">
        <w:rPr>
          <w:rFonts w:ascii="AL-Mohanad" w:hAnsi="AL-Mohanad"/>
          <w:noProof/>
          <w:color w:val="000000" w:themeColor="text1"/>
          <w:sz w:val="27"/>
          <w:rtl/>
        </w:rPr>
        <w:t xml:space="preserve"> </w:t>
      </w:r>
      <w:r w:rsidRPr="00847242">
        <w:rPr>
          <w:rFonts w:ascii="AL-Mohanad" w:hAnsi="AL-Mohanad" w:hint="cs"/>
          <w:color w:val="000000" w:themeColor="text1"/>
          <w:sz w:val="27"/>
          <w:rtl/>
        </w:rPr>
        <w:t xml:space="preserve"> </w:t>
      </w:r>
    </w:p>
    <w:p w:rsidR="00390DB6" w:rsidRPr="00847242" w:rsidRDefault="00641FA7" w:rsidP="00641FA7">
      <w:pPr>
        <w:ind w:firstLine="0"/>
        <w:jc w:val="center"/>
        <w:rPr>
          <w:rFonts w:ascii="AL-Mohanad" w:hAnsi="AL-Mohanad"/>
          <w:color w:val="000000" w:themeColor="text1"/>
          <w:sz w:val="27"/>
          <w:rtl/>
        </w:rPr>
      </w:pPr>
      <w:r w:rsidRPr="00847242">
        <w:rPr>
          <w:rFonts w:ascii="AL-Mohanad" w:hAnsi="AL-Mohanad"/>
          <w:noProof/>
          <w:color w:val="000000" w:themeColor="text1"/>
          <w:sz w:val="27"/>
          <w:rtl/>
        </w:rPr>
        <mc:AlternateContent>
          <mc:Choice Requires="wpg">
            <w:drawing>
              <wp:anchor distT="0" distB="0" distL="114300" distR="114300" simplePos="0" relativeHeight="251664896" behindDoc="0" locked="0" layoutInCell="1" allowOverlap="1" wp14:anchorId="62578EB9" wp14:editId="540B3D93">
                <wp:simplePos x="0" y="0"/>
                <wp:positionH relativeFrom="column">
                  <wp:posOffset>1145181</wp:posOffset>
                </wp:positionH>
                <wp:positionV relativeFrom="paragraph">
                  <wp:posOffset>230504</wp:posOffset>
                </wp:positionV>
                <wp:extent cx="2088791" cy="1620079"/>
                <wp:effectExtent l="0" t="0" r="6985" b="0"/>
                <wp:wrapNone/>
                <wp:docPr id="63" name="مجموعة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791" cy="1620079"/>
                          <a:chOff x="4751" y="9520"/>
                          <a:chExt cx="4617" cy="4366"/>
                        </a:xfrm>
                      </wpg:grpSpPr>
                      <wpg:grpSp>
                        <wpg:cNvPr id="192" name="Group 3"/>
                        <wpg:cNvGrpSpPr>
                          <a:grpSpLocks/>
                        </wpg:cNvGrpSpPr>
                        <wpg:grpSpPr bwMode="auto">
                          <a:xfrm>
                            <a:off x="6774" y="9525"/>
                            <a:ext cx="2577" cy="4089"/>
                            <a:chOff x="6774" y="9525"/>
                            <a:chExt cx="2577" cy="4089"/>
                          </a:xfrm>
                        </wpg:grpSpPr>
                        <wps:wsp>
                          <wps:cNvPr id="193" name="AutoShape 4"/>
                          <wps:cNvSpPr>
                            <a:spLocks noChangeArrowheads="1"/>
                          </wps:cNvSpPr>
                          <wps:spPr bwMode="auto">
                            <a:xfrm rot="-5400000">
                              <a:off x="8801" y="11364"/>
                              <a:ext cx="590" cy="51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AutoShape 5"/>
                          <wps:cNvSpPr>
                            <a:spLocks noChangeArrowheads="1"/>
                          </wps:cNvSpPr>
                          <wps:spPr bwMode="auto">
                            <a:xfrm>
                              <a:off x="6774" y="13104"/>
                              <a:ext cx="590" cy="51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 name="Text Box 6"/>
                          <wps:cNvSpPr txBox="1">
                            <a:spLocks noChangeArrowheads="1"/>
                          </wps:cNvSpPr>
                          <wps:spPr bwMode="auto">
                            <a:xfrm>
                              <a:off x="6774" y="9525"/>
                              <a:ext cx="470"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339" w:rsidRPr="00B970F4" w:rsidRDefault="00A12339" w:rsidP="00390DB6">
                                <w:pPr>
                                  <w:rPr>
                                    <w:sz w:val="20"/>
                                    <w:szCs w:val="20"/>
                                  </w:rPr>
                                </w:pPr>
                                <w:r w:rsidRPr="00B970F4">
                                  <w:rPr>
                                    <w:rFonts w:hint="cs"/>
                                    <w:sz w:val="20"/>
                                    <w:szCs w:val="20"/>
                                    <w:rtl/>
                                  </w:rPr>
                                  <w:t>3</w:t>
                                </w:r>
                              </w:p>
                            </w:txbxContent>
                          </wps:txbx>
                          <wps:bodyPr rot="0" vert="horz" wrap="square" lIns="91440" tIns="45720" rIns="91440" bIns="45720" anchor="t" anchorCtr="0" upright="1">
                            <a:noAutofit/>
                          </wps:bodyPr>
                        </wps:wsp>
                      </wpg:grpSp>
                      <wpg:grpSp>
                        <wpg:cNvPr id="196" name="Group 7"/>
                        <wpg:cNvGrpSpPr>
                          <a:grpSpLocks/>
                        </wpg:cNvGrpSpPr>
                        <wpg:grpSpPr bwMode="auto">
                          <a:xfrm>
                            <a:off x="4751" y="9520"/>
                            <a:ext cx="4617" cy="4366"/>
                            <a:chOff x="4768" y="9520"/>
                            <a:chExt cx="4617" cy="4366"/>
                          </a:xfrm>
                        </wpg:grpSpPr>
                        <wps:wsp>
                          <wps:cNvPr id="197" name="Text Box 8"/>
                          <wps:cNvSpPr txBox="1">
                            <a:spLocks noChangeArrowheads="1"/>
                          </wps:cNvSpPr>
                          <wps:spPr bwMode="auto">
                            <a:xfrm>
                              <a:off x="4768" y="11417"/>
                              <a:ext cx="407"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339" w:rsidRPr="00B970F4" w:rsidRDefault="00A12339" w:rsidP="00390DB6">
                                <w:pPr>
                                  <w:rPr>
                                    <w:sz w:val="20"/>
                                    <w:szCs w:val="20"/>
                                  </w:rPr>
                                </w:pPr>
                                <w:r w:rsidRPr="00B970F4">
                                  <w:rPr>
                                    <w:rFonts w:hint="cs"/>
                                    <w:sz w:val="20"/>
                                    <w:szCs w:val="20"/>
                                    <w:rtl/>
                                  </w:rPr>
                                  <w:t>3</w:t>
                                </w:r>
                              </w:p>
                            </w:txbxContent>
                          </wps:txbx>
                          <wps:bodyPr rot="0" vert="horz" wrap="square" lIns="91440" tIns="45720" rIns="91440" bIns="45720" anchor="t" anchorCtr="0" upright="1">
                            <a:noAutofit/>
                          </wps:bodyPr>
                        </wps:wsp>
                        <wpg:grpSp>
                          <wpg:cNvPr id="198" name="Group 9"/>
                          <wpg:cNvGrpSpPr>
                            <a:grpSpLocks/>
                          </wpg:cNvGrpSpPr>
                          <wpg:grpSpPr bwMode="auto">
                            <a:xfrm>
                              <a:off x="4803" y="9520"/>
                              <a:ext cx="4582" cy="4366"/>
                              <a:chOff x="4803" y="9520"/>
                              <a:chExt cx="4582" cy="4366"/>
                            </a:xfrm>
                          </wpg:grpSpPr>
                          <wpg:grpSp>
                            <wpg:cNvPr id="199" name="Group 10"/>
                            <wpg:cNvGrpSpPr>
                              <a:grpSpLocks/>
                            </wpg:cNvGrpSpPr>
                            <wpg:grpSpPr bwMode="auto">
                              <a:xfrm>
                                <a:off x="4803" y="9520"/>
                                <a:ext cx="4582" cy="4366"/>
                                <a:chOff x="4803" y="9520"/>
                                <a:chExt cx="4582" cy="4366"/>
                              </a:xfrm>
                            </wpg:grpSpPr>
                            <wpg:grpSp>
                              <wpg:cNvPr id="200" name="Group 11"/>
                              <wpg:cNvGrpSpPr>
                                <a:grpSpLocks/>
                              </wpg:cNvGrpSpPr>
                              <wpg:grpSpPr bwMode="auto">
                                <a:xfrm>
                                  <a:off x="5232" y="9860"/>
                                  <a:ext cx="3674" cy="3514"/>
                                  <a:chOff x="5167" y="9862"/>
                                  <a:chExt cx="3674" cy="3514"/>
                                </a:xfrm>
                              </wpg:grpSpPr>
                              <wps:wsp>
                                <wps:cNvPr id="201" name="Rectangle 12"/>
                                <wps:cNvSpPr>
                                  <a:spLocks noChangeArrowheads="1"/>
                                </wps:cNvSpPr>
                                <wps:spPr bwMode="auto">
                                  <a:xfrm>
                                    <a:off x="6129" y="10898"/>
                                    <a:ext cx="1792" cy="1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13"/>
                                <wps:cNvSpPr>
                                  <a:spLocks noChangeArrowheads="1"/>
                                </wps:cNvSpPr>
                                <wps:spPr bwMode="auto">
                                  <a:xfrm>
                                    <a:off x="5526" y="10261"/>
                                    <a:ext cx="2997" cy="26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3" name="Group 14"/>
                                <wpg:cNvGrpSpPr>
                                  <a:grpSpLocks/>
                                </wpg:cNvGrpSpPr>
                                <wpg:grpSpPr bwMode="auto">
                                  <a:xfrm>
                                    <a:off x="7921" y="12054"/>
                                    <a:ext cx="284" cy="1322"/>
                                    <a:chOff x="3516" y="9980"/>
                                    <a:chExt cx="486" cy="1138"/>
                                  </a:xfrm>
                                </wpg:grpSpPr>
                                <wps:wsp>
                                  <wps:cNvPr id="204" name="AutoShape 15"/>
                                  <wps:cNvCnPr>
                                    <a:cxnSpLocks noChangeShapeType="1"/>
                                  </wps:cNvCnPr>
                                  <wps:spPr bwMode="auto">
                                    <a:xfrm>
                                      <a:off x="3516" y="9980"/>
                                      <a:ext cx="4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16"/>
                                  <wps:cNvCnPr>
                                    <a:cxnSpLocks noChangeShapeType="1"/>
                                  </wps:cNvCnPr>
                                  <wps:spPr bwMode="auto">
                                    <a:xfrm>
                                      <a:off x="4002" y="9980"/>
                                      <a:ext cx="0" cy="11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06" name="Group 17"/>
                                <wpg:cNvGrpSpPr>
                                  <a:grpSpLocks/>
                                </wpg:cNvGrpSpPr>
                                <wpg:grpSpPr bwMode="auto">
                                  <a:xfrm flipH="1" flipV="1">
                                    <a:off x="5793" y="9862"/>
                                    <a:ext cx="336" cy="1215"/>
                                    <a:chOff x="3516" y="9980"/>
                                    <a:chExt cx="486" cy="1138"/>
                                  </a:xfrm>
                                </wpg:grpSpPr>
                                <wps:wsp>
                                  <wps:cNvPr id="208" name="AutoShape 18"/>
                                  <wps:cNvCnPr>
                                    <a:cxnSpLocks noChangeShapeType="1"/>
                                  </wps:cNvCnPr>
                                  <wps:spPr bwMode="auto">
                                    <a:xfrm>
                                      <a:off x="3516" y="9980"/>
                                      <a:ext cx="4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19"/>
                                  <wps:cNvCnPr>
                                    <a:cxnSpLocks noChangeShapeType="1"/>
                                  </wps:cNvCnPr>
                                  <wps:spPr bwMode="auto">
                                    <a:xfrm>
                                      <a:off x="4002" y="9980"/>
                                      <a:ext cx="0" cy="11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13" name="Group 20"/>
                                <wpg:cNvGrpSpPr>
                                  <a:grpSpLocks/>
                                </wpg:cNvGrpSpPr>
                                <wpg:grpSpPr bwMode="auto">
                                  <a:xfrm rot="-5400000">
                                    <a:off x="8056" y="10096"/>
                                    <a:ext cx="382" cy="1188"/>
                                    <a:chOff x="3516" y="9980"/>
                                    <a:chExt cx="486" cy="1138"/>
                                  </a:xfrm>
                                </wpg:grpSpPr>
                                <wps:wsp>
                                  <wps:cNvPr id="215" name="AutoShape 21"/>
                                  <wps:cNvCnPr>
                                    <a:cxnSpLocks noChangeShapeType="1"/>
                                  </wps:cNvCnPr>
                                  <wps:spPr bwMode="auto">
                                    <a:xfrm>
                                      <a:off x="3516" y="9980"/>
                                      <a:ext cx="4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22"/>
                                  <wps:cNvCnPr>
                                    <a:cxnSpLocks noChangeShapeType="1"/>
                                  </wps:cNvCnPr>
                                  <wps:spPr bwMode="auto">
                                    <a:xfrm>
                                      <a:off x="4002" y="9980"/>
                                      <a:ext cx="0" cy="11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17" name="Group 23"/>
                                <wpg:cNvGrpSpPr>
                                  <a:grpSpLocks/>
                                </wpg:cNvGrpSpPr>
                                <wpg:grpSpPr bwMode="auto">
                                  <a:xfrm rot="5400000">
                                    <a:off x="5651" y="11804"/>
                                    <a:ext cx="354" cy="1322"/>
                                    <a:chOff x="3516" y="9980"/>
                                    <a:chExt cx="486" cy="1138"/>
                                  </a:xfrm>
                                </wpg:grpSpPr>
                                <wps:wsp>
                                  <wps:cNvPr id="218" name="AutoShape 24"/>
                                  <wps:cNvCnPr>
                                    <a:cxnSpLocks noChangeShapeType="1"/>
                                  </wps:cNvCnPr>
                                  <wps:spPr bwMode="auto">
                                    <a:xfrm>
                                      <a:off x="3516" y="9980"/>
                                      <a:ext cx="4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25"/>
                                  <wps:cNvCnPr>
                                    <a:cxnSpLocks noChangeShapeType="1"/>
                                  </wps:cNvCnPr>
                                  <wps:spPr bwMode="auto">
                                    <a:xfrm>
                                      <a:off x="4002" y="9980"/>
                                      <a:ext cx="0" cy="11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220" name="AutoShape 26"/>
                              <wps:cNvSpPr>
                                <a:spLocks noChangeArrowheads="1"/>
                              </wps:cNvSpPr>
                              <wps:spPr bwMode="auto">
                                <a:xfrm rot="5400000">
                                  <a:off x="4763" y="11364"/>
                                  <a:ext cx="590" cy="510"/>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AutoShape 27"/>
                              <wps:cNvSpPr>
                                <a:spLocks noChangeArrowheads="1"/>
                              </wps:cNvSpPr>
                              <wps:spPr bwMode="auto">
                                <a:xfrm rot="10800000">
                                  <a:off x="6757" y="9520"/>
                                  <a:ext cx="606" cy="524"/>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2339" w:rsidRPr="00B970F4" w:rsidRDefault="00A12339" w:rsidP="00390DB6">
                                    <w:pPr>
                                      <w:rPr>
                                        <w:sz w:val="20"/>
                                        <w:szCs w:val="20"/>
                                      </w:rPr>
                                    </w:pPr>
                                  </w:p>
                                </w:txbxContent>
                              </wps:txbx>
                              <wps:bodyPr rot="0" vert="horz" wrap="square" lIns="91440" tIns="45720" rIns="91440" bIns="45720" anchor="t" anchorCtr="0" upright="1">
                                <a:noAutofit/>
                              </wps:bodyPr>
                            </wps:wsp>
                            <wps:wsp>
                              <wps:cNvPr id="222" name="Text Box 28"/>
                              <wps:cNvSpPr txBox="1">
                                <a:spLocks noChangeArrowheads="1"/>
                              </wps:cNvSpPr>
                              <wps:spPr bwMode="auto">
                                <a:xfrm>
                                  <a:off x="8983" y="11427"/>
                                  <a:ext cx="402"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339" w:rsidRPr="00B970F4" w:rsidRDefault="00A12339" w:rsidP="00390DB6">
                                    <w:pPr>
                                      <w:rPr>
                                        <w:sz w:val="20"/>
                                        <w:szCs w:val="20"/>
                                      </w:rPr>
                                    </w:pPr>
                                    <w:r w:rsidRPr="00B970F4">
                                      <w:rPr>
                                        <w:rFonts w:hint="cs"/>
                                        <w:sz w:val="20"/>
                                        <w:szCs w:val="20"/>
                                        <w:rtl/>
                                      </w:rPr>
                                      <w:t>3</w:t>
                                    </w:r>
                                  </w:p>
                                </w:txbxContent>
                              </wps:txbx>
                              <wps:bodyPr rot="0" vert="horz" wrap="square" lIns="91440" tIns="45720" rIns="91440" bIns="45720" anchor="t" anchorCtr="0" upright="1">
                                <a:noAutofit/>
                              </wps:bodyPr>
                            </wps:wsp>
                            <wps:wsp>
                              <wps:cNvPr id="223" name="Text Box 29"/>
                              <wps:cNvSpPr txBox="1">
                                <a:spLocks noChangeArrowheads="1"/>
                              </wps:cNvSpPr>
                              <wps:spPr bwMode="auto">
                                <a:xfrm>
                                  <a:off x="6643" y="13206"/>
                                  <a:ext cx="63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339" w:rsidRPr="00B970F4" w:rsidRDefault="00A12339" w:rsidP="00390DB6">
                                    <w:pPr>
                                      <w:rPr>
                                        <w:sz w:val="20"/>
                                        <w:szCs w:val="20"/>
                                      </w:rPr>
                                    </w:pPr>
                                    <w:r w:rsidRPr="00B970F4">
                                      <w:rPr>
                                        <w:rFonts w:hint="cs"/>
                                        <w:sz w:val="20"/>
                                        <w:szCs w:val="20"/>
                                        <w:rtl/>
                                      </w:rPr>
                                      <w:t>3</w:t>
                                    </w:r>
                                  </w:p>
                                </w:txbxContent>
                              </wps:txbx>
                              <wps:bodyPr rot="0" vert="horz" wrap="square" lIns="91440" tIns="45720" rIns="91440" bIns="45720" anchor="t" anchorCtr="0" upright="1">
                                <a:noAutofit/>
                              </wps:bodyPr>
                            </wps:wsp>
                          </wpg:grpSp>
                          <wps:wsp>
                            <wps:cNvPr id="256" name="Text Box 30"/>
                            <wps:cNvSpPr txBox="1">
                              <a:spLocks noChangeArrowheads="1"/>
                            </wps:cNvSpPr>
                            <wps:spPr bwMode="auto">
                              <a:xfrm>
                                <a:off x="6522" y="11659"/>
                                <a:ext cx="72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339" w:rsidRPr="00B970F4" w:rsidRDefault="00A12339" w:rsidP="00390DB6">
                                  <w:pPr>
                                    <w:rPr>
                                      <w:sz w:val="24"/>
                                      <w:szCs w:val="24"/>
                                    </w:rPr>
                                  </w:pPr>
                                  <w:r w:rsidRPr="00B970F4">
                                    <w:rPr>
                                      <w:rFonts w:hint="cs"/>
                                      <w:sz w:val="24"/>
                                      <w:szCs w:val="24"/>
                                      <w:rtl/>
                                    </w:rPr>
                                    <w:t>1</w:t>
                                  </w:r>
                                </w:p>
                              </w:txbxContent>
                            </wps:txbx>
                            <wps:bodyPr rot="0" vert="horz" wrap="square" lIns="91440" tIns="45720" rIns="91440" bIns="45720" anchor="t" anchorCtr="0" upright="1">
                              <a:noAutofit/>
                            </wps:bodyPr>
                          </wps:wsp>
                          <wps:wsp>
                            <wps:cNvPr id="257" name="Text Box 31"/>
                            <wps:cNvSpPr txBox="1">
                              <a:spLocks noChangeArrowheads="1"/>
                            </wps:cNvSpPr>
                            <wps:spPr bwMode="auto">
                              <a:xfrm>
                                <a:off x="6522" y="12371"/>
                                <a:ext cx="702"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339" w:rsidRPr="00B970F4" w:rsidRDefault="00A12339" w:rsidP="00390DB6">
                                  <w:pPr>
                                    <w:rPr>
                                      <w:sz w:val="24"/>
                                      <w:szCs w:val="24"/>
                                    </w:rPr>
                                  </w:pPr>
                                  <w:r w:rsidRPr="00B970F4">
                                    <w:rPr>
                                      <w:rFonts w:hint="cs"/>
                                      <w:sz w:val="24"/>
                                      <w:szCs w:val="24"/>
                                      <w:rtl/>
                                    </w:rPr>
                                    <w:t>2</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مجموعة 63" o:spid="_x0000_s1030" style="position:absolute;left:0;text-align:left;margin-left:90.15pt;margin-top:18.15pt;width:164.45pt;height:127.55pt;z-index:251664896" coordorigin="4751,9520" coordsize="4617,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c++ggAAIxPAAAOAAAAZHJzL2Uyb0RvYy54bWzsXN1ym0YUvu9M34HhXhHLP5rImUSy0s6k&#10;baZJe48BSbQIKOBIbqeXmemrdKYv0DdJ3qZnz/4A+rEdWyJ2gy9sJFi8nD3nO9/5WZ4+26wS5V1U&#10;lHGWjlXyRFOVKA2yME4XY/Wnt7OBqypl5aehn2RpNFavolJ9dvb1V0/X+SjSs2WWhFGhwE3ScrTO&#10;x+qyqvLRcFgGy2jll0+yPErh5DwrVn4FH4vFMCz8Ndx9lQx1TbOH66wI8yILorKEb6fspHqG95/P&#10;o6D6YT4vo0pJxirMrcLfBf6+oL+HZ0/90aLw82Uc8Gn4d5jFyo9T+KfyVlO/8pXLIt651SoOiqzM&#10;5tWTIFsNs/k8DiJ8Bngaom09zcsiu8zxWRaj9SKXYgLRbsnpzrcNvn/3ulDicKzahqqk/grW6OP7&#10;D/98fP/xrw//fvhbga9BRut8MYJLXxb5m/x1wR4UDl9lwa8lnB5un6efF+xi5WL9XRbCbf3LKkMZ&#10;bebFit4Cnl7Z4FJcyaWINpUSwJe65rqOR1QlgHPEhqV2PLZYwRJWlI4zHQvOw2nP0vlCBstzPt60&#10;icMGm4Zt05FDf8T+MU6WT449GX6QD8nlQTxdCATXQTm5IGzHMcUDWexhpTgsRzyO5m4LYs+4WhD6&#10;zsiDggALLGslK++nZG+Wfh6h7pZUc6RQpZY9B3XAixSTaRheJ9SrZLqlpNlk6aeL6HlRZOtl5Icw&#10;LYLLuc4bA+iHEjRzv7IpRQaGP7BMjf6gDnLdc12N6RAhho3z8EdC5pYHgEHVzyKoXlJu/igvyupl&#10;lK0UejBWqyKGOSb0cf2R/+5VWaGFhNye/PAXVZmvEgCWd36iWDgJppH8Yri1uCUdWWZJHM7iJMEP&#10;xeJikhQKDB2rM/zh6ty6LEmVNZqChbNonSubt0AZiAdqXbaKK8DiJF6NVRevYjpIpX6ehjBhf1T5&#10;ccKOYcpJipbPJE/NpxxdZOEVrALKG6QHjgHEs8yK31VlDSA7VsvfLv0iUpXk2xRW0iOmSVEZP5iW&#10;A3asFM0zF80zfhrArUDcqsIOJxVD8su8iBdL+E8Enz3NqG7N44ohk5gVnyzoOJtrB8oO5swgtVZ2&#10;NOyW7sJ6H1PZ6TJx7ZbAQAyi9drda7fkVZ/EFw5BuSW0+y2FzBfZRkFH21BupdrA18IuT67mQAS2&#10;/KbpcAw3DXTfhzG8AKpY4zdD5/tjMjXGNKNQzu5IIRM9DPcRVHBIE//wiG5qL3RvMLNdZ2DOTGvg&#10;OZo70Ij3wrM10zOnsz/pBIk5WsZhGKWv4jQSlJWYt/PWnDwzsomktWuv0Zo+sjKQgfiLUgF+1nQp&#10;1eZigwRV0oTH4mRqonktzbSFGTGa6TA2dDq+vYc3C8qzy5r9UYNv2xDM3Z9vd0IzgS0zzyuxyWVy&#10;laSxG2wyHS40QkyISJBESWlrgtN7eObu4CQhhpGyW2OO5p275645MHX7fGBq0+ng+WxiDuwZcayp&#10;MZ1MpqSNORTJ7o85FANbzLNFUA9x3GENfYwbg7wQOxhl72H0djAqCehjgVGZS9iN0AGPmJUz6MTA&#10;eDsVQXMyx0pVmK4G8WsLAqUxWy7kC2i4KBIOTejcHVdH6ObOSAkEtQehSZdrBOG1BcEC1i9QEpAn&#10;2pIEJgtOKQlLN2DhqU64Nk9DCZ0wbJrQoTphWITHX9KdWsQG+GfjdOYYap3YHXlQJzpwp5CaFFL9&#10;EWgy5joUgpNukH1E9VNFskQHFQdhEUh/oSev8zTEoZk6zBMakLJhRFvkGAWF55mam1h+y5F2TY0x&#10;oXIgOvh/eGrmsfex/MfjjDqxN5l6btgbzz9LAntKe7MsHcIStDfdRgit7U33gK6ivem2jSAgsalO&#10;Y/b21i5k7U247EbjR2bG/wd744WkbfKnUybWJH/MwZ7S04Of4cUCXbO20qm6yz09MXTpzXmhCpw/&#10;MybPczlDqD296cI5dF7EQMcmjWmb/HUCPHsy1kRGDFDHmaSs/BdsUl7+kyUaTBO+vcqh1Neq0LAh&#10;Iqmzv0JD9Z4nrfdIS/ApKasbvHxZFT4tCEyyNAW+khWsLoDFlt3M3nF9PpRsea3k2rrJw3PzUgwH&#10;4+yb0ISKli5zdxUWsEMBAnWFBYwNZsKJ6en1FYqKnP9L6xb6ynPPUFtsW/aOm3ywCqtUaM+ywEkp&#10;8SoKoX4XQbsHPWL2dE1e+zMy1yOrdA3I18TiuraVz2VZv6P7JWWexPk3FGrx6GdRZOEoajkez1S4&#10;jKPV/M0whMfRGbQ3EhV7wPfBuiqZ/GmYfjPJe3rT3yMtYfq9qzph7vjIds19lmyvOknniw75kp1m&#10;AMIzlhjTnV5fe1cFFKZ3VaIZSydbIRRrozu+qzrcfqVZLDIimuYhbWu4KZFPJ8TlGT+ZO90DvA/V&#10;TYGL3TF7CCO7ZKh7pNW7qQ5KnI/TTUn6WtMqltHoI6pWmfpwH+W1KYA+omokCW4XUdFO7mamTz9N&#10;JzbrWt3TJGzZvNEcPNF2G6UBiUBee3rMeT+yJ5jSZcNVn/cT/dd3NPovKEnSUTAlGx4aXqrbPHUf&#10;TH2JwVTbY3VRkqF7Ipj3a6h6M8V9wi0ze5whNDSyxOKD2jEjqTaN7/u+DWxkP2KH5U2Vn37DD3ao&#10;6xDY79oqb+g+Xd8Gkz50RrFNW41aqu1YvMdMbpEUkb9N6xS07mwxngdLfKBnShZ/6I2PsLutt1XY&#10;qNzYgdFZz4fcSSG9R9911dibqkMAx61XbhrQmwUl6mi72TUAPY7CyZr6zq4BmCY1XJNVDw4b7ic1&#10;O1ItlJb5YJndEX0ayzT3uwZut2tAOrEeMlqQISsoNWQ0a3rdQYZtmxwyDNqCABmHupRii4q/zfrP&#10;esi4djP9wQaoHjLoWzSAQd5qv6Z0nY8FMrqP7Wn1k8X2Ej4M7G3ktZYO4cOi7Ic2fBPb4i8YEaGC&#10;Q09hqMBa63r46OHjti8Juft2b+lGHwt8dJP5pgH9NmQ02wk+B2TohrO1R8ShPbEIGdYNvdp9kAJv&#10;+ekZR+O9QneHDLHtVbzx5+GnJZuUY+cYXvmGRIu/no6+U675GY6bL9E7+w8AAP//AwBQSwMEFAAG&#10;AAgAAAAhAOWdt2zhAAAACgEAAA8AAABkcnMvZG93bnJldi54bWxMj01Lw0AQhu+C/2EZwZvdfNjS&#10;xmxKKeqpCLaCeNtmp0lodjZkt0n67x1P9jS8zMM7z+TrybZiwN43jhTEswgEUulMQ5WCr8Pb0xKE&#10;D5qMbh2hgit6WBf3d7nOjBvpE4d9qASXkM+0gjqELpPSlzVa7WeuQ+LdyfVWB459JU2vRy63rUyi&#10;aCGtbogv1LrDbY3leX+xCt5HPW7S+HXYnU/b689h/vG9i1Gpx4dp8wIi4BT+YfjTZ3Uo2OnoLmS8&#10;aDkvo5RRBemCJwPzaJWAOCpIVvEzyCKXty8UvwAAAP//AwBQSwECLQAUAAYACAAAACEAtoM4kv4A&#10;AADhAQAAEwAAAAAAAAAAAAAAAAAAAAAAW0NvbnRlbnRfVHlwZXNdLnhtbFBLAQItABQABgAIAAAA&#10;IQA4/SH/1gAAAJQBAAALAAAAAAAAAAAAAAAAAC8BAABfcmVscy8ucmVsc1BLAQItABQABgAIAAAA&#10;IQBLzCc++ggAAIxPAAAOAAAAAAAAAAAAAAAAAC4CAABkcnMvZTJvRG9jLnhtbFBLAQItABQABgAI&#10;AAAAIQDlnbds4QAAAAoBAAAPAAAAAAAAAAAAAAAAAFQLAABkcnMvZG93bnJldi54bWxQSwUGAAAA&#10;AAQABADzAAAAYgwAAAAA&#10;">
                <v:group id="Group 3" o:spid="_x0000_s1031" style="position:absolute;left:6774;top:9525;width:2577;height:4089" coordorigin="6774,9525" coordsize="2577,4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32" type="#_x0000_t5" style="position:absolute;left:8801;top:11364;width:590;height:5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0LqsMA&#10;AADcAAAADwAAAGRycy9kb3ducmV2LnhtbERPS2vCQBC+C/6HZYTedKMW0egqoggtlLa+Dt6G7JhE&#10;s7Mhu8b033cFwdt8fM+ZLRpTiJoql1tW0O9FIIgTq3NOFRz2m+4YhPPIGgvLpOCPHCzm7dYMY23v&#10;vKV651MRQtjFqCDzvoyldElGBl3PlsSBO9vKoA+wSqWu8B7CTSEHUTSSBnMODRmWtMooue5uRsHv&#10;++3i1/UPfk7Sy/50LL6O37lT6q3TLKcgPDX+JX66P3SYPxnC45lw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0LqsMAAADcAAAADwAAAAAAAAAAAAAAAACYAgAAZHJzL2Rv&#10;d25yZXYueG1sUEsFBgAAAAAEAAQA9QAAAIgDAAAAAA==&#10;"/>
                  <v:shape id="AutoShape 5" o:spid="_x0000_s1033" type="#_x0000_t5" style="position:absolute;left:6774;top:13104;width:5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qpsMA&#10;AADcAAAADwAAAGRycy9kb3ducmV2LnhtbERPS2vCQBC+C/6HZQq9iNm0FLWpq0ihtPQiJiJ4G7LT&#10;JCQ7G7KbR/99tyB4m4/vOdv9ZBoxUOcqywqeohgEcW51xYWCc/ax3IBwHlljY5kU/JKD/W4+22Ki&#10;7cgnGlJfiBDCLkEFpfdtIqXLSzLoItsSB+7HdgZ9gF0hdYdjCDeNfI7jlTRYcWgosaX3kvI67Y0C&#10;rK+Xb6OPss+KKv689ot1VpNSjw/T4Q2Ep8nfxTf3lw7zX1/g/5lwgd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lqpsMAAADcAAAADwAAAAAAAAAAAAAAAACYAgAAZHJzL2Rv&#10;d25yZXYueG1sUEsFBgAAAAAEAAQA9QAAAIgDAAAAAA==&#10;"/>
                  <v:shape id="Text Box 6" o:spid="_x0000_s1034" type="#_x0000_t202" style="position:absolute;left:6774;top:9525;width:47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rsidR="00FD5FF7" w:rsidRPr="00B970F4" w:rsidRDefault="00FD5FF7" w:rsidP="00390DB6">
                          <w:pPr>
                            <w:rPr>
                              <w:sz w:val="20"/>
                              <w:szCs w:val="20"/>
                            </w:rPr>
                          </w:pPr>
                          <w:r w:rsidRPr="00B970F4">
                            <w:rPr>
                              <w:rFonts w:hint="cs"/>
                              <w:sz w:val="20"/>
                              <w:szCs w:val="20"/>
                              <w:rtl/>
                            </w:rPr>
                            <w:t>3</w:t>
                          </w:r>
                        </w:p>
                      </w:txbxContent>
                    </v:textbox>
                  </v:shape>
                </v:group>
                <v:group id="Group 7" o:spid="_x0000_s1035" style="position:absolute;left:4751;top:9520;width:4617;height:4366" coordorigin="4768,9520" coordsize="4617,4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Text Box 8" o:spid="_x0000_s1036" type="#_x0000_t202" style="position:absolute;left:4768;top:11417;width:407;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FD5FF7" w:rsidRPr="00B970F4" w:rsidRDefault="00FD5FF7" w:rsidP="00390DB6">
                          <w:pPr>
                            <w:rPr>
                              <w:sz w:val="20"/>
                              <w:szCs w:val="20"/>
                            </w:rPr>
                          </w:pPr>
                          <w:r w:rsidRPr="00B970F4">
                            <w:rPr>
                              <w:rFonts w:hint="cs"/>
                              <w:sz w:val="20"/>
                              <w:szCs w:val="20"/>
                              <w:rtl/>
                            </w:rPr>
                            <w:t>3</w:t>
                          </w:r>
                        </w:p>
                      </w:txbxContent>
                    </v:textbox>
                  </v:shape>
                  <v:group id="Group 9" o:spid="_x0000_s1037" style="position:absolute;left:4803;top:9520;width:4582;height:4366" coordorigin="4803,9520" coordsize="4582,4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group id="Group 10" o:spid="_x0000_s1038" style="position:absolute;left:4803;top:9520;width:4582;height:4366" coordorigin="4803,9520" coordsize="4582,4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11" o:spid="_x0000_s1039" style="position:absolute;left:5232;top:9860;width:3674;height:3514" coordorigin="5167,9862" coordsize="3674,3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12" o:spid="_x0000_s1040" style="position:absolute;left:6129;top:10898;width:179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YeMMA&#10;AADcAAAADwAAAGRycy9kb3ducmV2LnhtbESPQWsCMRSE74L/ITyhN80qWGQ1yioVPAlqoXp7bJ7J&#10;4uZl2aTu9t+bQqHHYWa+YVab3tXiSW2oPCuYTjIQxKXXFRsFn5f9eAEiRGSNtWdS8EMBNuvhYIW5&#10;9h2f6HmORiQIhxwV2BibXMpQWnIYJr4hTt7dtw5jkq2RusUuwV0tZ1n2Lh1WnBYsNrSzVD7O307B&#10;R3M7FnMTZPEV7fXht93eHo1Sb6O+WIKI1Mf/8F/7oBXMsin8nk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gYeMMAAADcAAAADwAAAAAAAAAAAAAAAACYAgAAZHJzL2Rv&#10;d25yZXYueG1sUEsFBgAAAAAEAAQA9QAAAIgDAAAAAA==&#10;" filled="f"/>
                        <v:rect id="Rectangle 13" o:spid="_x0000_s1041" style="position:absolute;left:5526;top:10261;width:2997;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GD8MA&#10;AADcAAAADwAAAGRycy9kb3ducmV2LnhtbESPQWsCMRSE7wX/Q3hCbzXrgqWsRlmlgidBK6i3x+aZ&#10;LG5elk3qbv+9KRR6HGbmG2axGlwjHtSF2rOC6SQDQVx5XbNRcPravn2ACBFZY+OZFPxQgNVy9LLA&#10;QvueD/Q4RiMShEOBCmyMbSFlqCw5DBPfEifv5juHMcnOSN1hn+CukXmWvUuHNacFiy1tLFX347dT&#10;8Nle9+XMBFmeo73c/brf2r1R6nU8lHMQkYb4H/5r77SCPMvh9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qGD8MAAADcAAAADwAAAAAAAAAAAAAAAACYAgAAZHJzL2Rv&#10;d25yZXYueG1sUEsFBgAAAAAEAAQA9QAAAIgDAAAAAA==&#10;" filled="f"/>
                        <v:group id="Group 14" o:spid="_x0000_s1042" style="position:absolute;left:7921;top:12054;width:284;height:1322" coordorigin="3516,9980" coordsize="486,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type id="_x0000_t32" coordsize="21600,21600" o:spt="32" o:oned="t" path="m,l21600,21600e" filled="f">
                            <v:path arrowok="t" fillok="f" o:connecttype="none"/>
                            <o:lock v:ext="edit" shapetype="t"/>
                          </v:shapetype>
                          <v:shape id="AutoShape 15" o:spid="_x0000_s1043" type="#_x0000_t32" style="position:absolute;left:3516;top:9980;width: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shape id="AutoShape 16" o:spid="_x0000_s1044" type="#_x0000_t32" style="position:absolute;left:4002;top:9980;width:0;height:1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scMUAAADcAAAADwAAAGRycy9kb3ducmV2LnhtbESPQWvCQBSE74X+h+UVvNWNg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scMUAAADcAAAADwAAAAAAAAAA&#10;AAAAAAChAgAAZHJzL2Rvd25yZXYueG1sUEsFBgAAAAAEAAQA+QAAAJMDAAAAAA==&#10;">
                            <v:stroke endarrow="block"/>
                          </v:shape>
                        </v:group>
                        <v:group id="Group 17" o:spid="_x0000_s1045" style="position:absolute;left:5793;top:9862;width:336;height:1215;flip:x y" coordorigin="3516,9980" coordsize="486,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NRXMYAAADcAAAADwAAAGRycy9kb3ducmV2LnhtbESPwWrDMBBE74X+g9hC&#10;LqWRG4gpbpQQGgotOVnJocfF2lpurZWxVNvp10eBQI7DzLxhVpvJtWKgPjSeFTzPMxDElTcN1wqO&#10;h/enFxAhIhtsPZOCEwXYrO/vVlgYP3JJg461SBAOBSqwMXaFlKGy5DDMfUecvG/fO4xJ9rU0PY4J&#10;7lq5yLJcOmw4LVjs6M1S9av/nIKoP8vHr1056KX+34+H7S634Uep2cO0fQURaYq38LX9YRQsshwu&#10;Z9IRkOs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1FcxgAAANwA&#10;AAAPAAAAAAAAAAAAAAAAAKoCAABkcnMvZG93bnJldi54bWxQSwUGAAAAAAQABAD6AAAAnQMAAAAA&#10;">
                          <v:shape id="AutoShape 18" o:spid="_x0000_s1046" type="#_x0000_t32" style="position:absolute;left:3516;top:9980;width: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AutoShape 19" o:spid="_x0000_s1047" type="#_x0000_t32" style="position:absolute;left:4002;top:9980;width:0;height:1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3i2cUAAADcAAAADwAAAGRycy9kb3ducmV2LnhtbESPQWvCQBSE74L/YXkFb7pJDlJTVykF&#10;RSw9qCXU2yP7TEKzb8PuqrG/3hWEHoeZ+YaZL3vTigs531hWkE4SEMSl1Q1XCr4Pq/ErCB+QNbaW&#10;ScGNPCwXw8Ecc22vvKPLPlQiQtjnqKAOocul9GVNBv3EdsTRO1lnMETpKqkdXiPctDJLkqk02HBc&#10;qLGjj5rK3/3ZKPj5nJ2LW/FF2yKdbY/ojP87rJUavfTvbyAC9eE//GxvtIIsze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3i2cUAAADcAAAADwAAAAAAAAAA&#10;AAAAAAChAgAAZHJzL2Rvd25yZXYueG1sUEsFBgAAAAAEAAQA+QAAAJMDAAAAAA==&#10;">
                            <v:stroke endarrow="block"/>
                          </v:shape>
                        </v:group>
                        <v:group id="Group 20" o:spid="_x0000_s1048" style="position:absolute;left:8056;top:10096;width:382;height:1188;rotation:-90" coordorigin="3516,9980" coordsize="486,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vZ5sYAAADcAAAADwAAAGRycy9kb3ducmV2LnhtbESPQWvCQBSE7wX/w/KE&#10;XoputEUkukqptOQgiNGLt2f2NQnNvo3ZV43/vlso9DjMzDfMct27Rl2pC7VnA5NxAoq48Lbm0sDx&#10;8D6agwqCbLHxTAbuFGC9GjwsMbX+xnu65lKqCOGQooFKpE21DkVFDsPYt8TR+/SdQ4myK7Xt8Bbh&#10;rtHTJJlphzXHhQpbequo+Mq/nQFpNqdtttvVHwc537eXy0u/ecqMeRz2rwtQQr38h//amTUwnTzD&#10;75l4BPTq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a9nmxgAAANwA&#10;AAAPAAAAAAAAAAAAAAAAAKoCAABkcnMvZG93bnJldi54bWxQSwUGAAAAAAQABAD6AAAAnQMAAAAA&#10;">
                          <v:shape id="AutoShape 21" o:spid="_x0000_s1049" type="#_x0000_t32" style="position:absolute;left:3516;top:9980;width: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W+sUAAADcAAAADwAAAGRycy9kb3ducmV2LnhtbESPQWsCMRSE7wX/Q3hCL0WzKyhla5RV&#10;EGrBg7a9Pzevm+DmZd1E3f77piB4HGbmG2a+7F0jrtQF61lBPs5AEFdeW64VfH1uRq8gQkTW2Hgm&#10;Bb8UYLkYPM2x0P7Ge7oeYi0ShEOBCkyMbSFlqAw5DGPfEifvx3cOY5JdLXWHtwR3jZxk2Uw6tJwW&#10;DLa0NlSdDhenYLfNV+XR2O3H/mx3003ZXOqXb6Weh335BiJSHx/he/tdK5jk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W+sUAAADcAAAADwAAAAAAAAAA&#10;AAAAAAChAgAAZHJzL2Rvd25yZXYueG1sUEsFBgAAAAAEAAQA+QAAAJMDAAAAAA==&#10;"/>
                          <v:shape id="AutoShape 22" o:spid="_x0000_s1050" type="#_x0000_t32" style="position:absolute;left:4002;top:9980;width:0;height:1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k2sUAAADcAAAADwAAAGRycy9kb3ducmV2LnhtbESPT4vCMBTE78J+h/AWvGlaD7J2jbIs&#10;7CLKHvxDcW+P5tkWm5eSRK1+eiMIHoeZ+Q0znXemEWdyvrasIB0mIIgLq2suFey2P4MPED4ga2ws&#10;k4IreZjP3npTzLS98JrOm1CKCGGfoYIqhDaT0hcVGfRD2xJH72CdwRClK6V2eIlw08hRkoylwZrj&#10;QoUtfVdUHDcno2C/mpzya/5HyzydLP/RGX/b/irVf+++PkEE6sIr/GwvtIJROob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bk2sUAAADcAAAADwAAAAAAAAAA&#10;AAAAAAChAgAAZHJzL2Rvd25yZXYueG1sUEsFBgAAAAAEAAQA+QAAAJMDAAAAAA==&#10;">
                            <v:stroke endarrow="block"/>
                          </v:shape>
                        </v:group>
                        <v:group id="Group 23" o:spid="_x0000_s1051" style="position:absolute;left:5651;top:11804;width:354;height:1322;rotation:90" coordorigin="3516,9980" coordsize="486,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xoYcUAAADcAAAADwAAAGRycy9kb3ducmV2LnhtbESPQWsCMRSE74X+h/AK&#10;Xopm10Orq1FsZaHXaoseH5vnZnHzsibRXf99Uyj0OMzMN8xyPdhW3MiHxrGCfJKBIK6cbrhW8LUv&#10;xzMQISJrbB2TgjsFWK8eH5ZYaNfzJ912sRYJwqFABSbGrpAyVIYshonriJN3ct5iTNLXUnvsE9y2&#10;cpplL9Jiw2nBYEfvhqrz7moV8OV7Vl7aw3N5rHy+eevnZnuMSo2ehs0CRKQh/of/2h9awTR/hd8z&#10;6QjI1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8aGHFAAAA3AAA&#10;AA8AAAAAAAAAAAAAAAAAqgIAAGRycy9kb3ducmV2LnhtbFBLBQYAAAAABAAEAPoAAACcAwAAAAA=&#10;">
                          <v:shape id="AutoShape 24" o:spid="_x0000_s1052" type="#_x0000_t32" style="position:absolute;left:3516;top:9980;width: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5ZMIAAADcAAAADwAAAGRycy9kb3ducmV2LnhtbERPy2oCMRTdC/2HcAvdiGZGaJHRKGNB&#10;qAUXvvbXye0kdHIzTqJO/94shC4P5z1f9q4RN+qC9awgH2cgiCuvLdcKjof1aAoiRGSNjWdS8EcB&#10;louXwRwL7e+8o9s+1iKFcChQgYmxLaQMlSGHYexb4sT9+M5hTLCrpe7wnsJdIydZ9iEdWk4NBlv6&#10;NFT97q9OwXaTr8qzsZvv3cVu39dlc62HJ6XeXvtyBiJSH//FT/eXVjDJ09p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J5ZMIAAADcAAAADwAAAAAAAAAAAAAA&#10;AAChAgAAZHJzL2Rvd25yZXYueG1sUEsFBgAAAAAEAAQA+QAAAJADAAAAAA==&#10;"/>
                          <v:shape id="AutoShape 25" o:spid="_x0000_s1053" type="#_x0000_t32" style="position:absolute;left:4002;top:9980;width:0;height:1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wqMYAAADcAAAADwAAAGRycy9kb3ducmV2LnhtbESPT2vCQBTE74LfYXkFb7qJB2lSVykF&#10;S7H04B9CvT2yzyQ0+zbsrhr76V1B8DjMzG+Y+bI3rTiT841lBekkAUFcWt1wpWC/W41fQfiArLG1&#10;TAqu5GG5GA7mmGt74Q2dt6ESEcI+RwV1CF0upS9rMugntiOO3tE6gyFKV0nt8BLhppXTJJlJgw3H&#10;hRo7+qip/NuejILf7+xUXIsfWhdptj6gM/5/96nU6KV/fwMRqA/P8KP9pRVM0w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KjGAAAA3AAAAA8AAAAAAAAA&#10;AAAAAAAAoQIAAGRycy9kb3ducmV2LnhtbFBLBQYAAAAABAAEAPkAAACUAwAAAAA=&#10;">
                            <v:stroke endarrow="block"/>
                          </v:shape>
                        </v:group>
                      </v:group>
                      <v:shape id="AutoShape 26" o:spid="_x0000_s1054" type="#_x0000_t5" style="position:absolute;left:4763;top:11364;width:590;height:5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7kAsMA&#10;AADcAAAADwAAAGRycy9kb3ducmV2LnhtbERPzWrCQBC+F3yHZYReQt00lGJTV1FpaiEnUx9gyI5J&#10;NDubZjcmffvuoeDx4/tfbSbTihv1rrGs4HkRgyAurW64UnD6zp6WIJxH1thaJgW/5GCznj2sMNV2&#10;5CPdCl+JEMIuRQW1910qpStrMugWtiMO3Nn2Bn2AfSV1j2MIN61M4vhVGmw4NNTY0b6m8loMRsGb&#10;HLYvu899frrk0WGMIjx8ZD9KPc6n7TsIT5O/i//dX1pBkoT54U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7kAsMAAADcAAAADwAAAAAAAAAAAAAAAACYAgAAZHJzL2Rv&#10;d25yZXYueG1sUEsFBgAAAAAEAAQA9QAAAIgDAAAAAA==&#10;" filled="f"/>
                      <v:shape id="AutoShape 27" o:spid="_x0000_s1055" type="#_x0000_t5" style="position:absolute;left:6757;top:9520;width:606;height:52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xbMYA&#10;AADcAAAADwAAAGRycy9kb3ducmV2LnhtbESPQWvCQBSE70L/w/KE3nRjCiJpNlIExSoKmgrt7TX7&#10;moRm36bZVeO/7xaEHoeZ+YZJ571pxIU6V1tWMBlHIIgLq2suFbzly9EMhPPIGhvLpOBGDubZwyDF&#10;RNsrH+hy9KUIEHYJKqi8bxMpXVGRQTe2LXHwvmxn0AfZlVJ3eA1w08g4iqbSYM1hocKWFhUV38ez&#10;UXDaxvlndFo97Ta31fv+XLwi/nwo9TjsX55BeOr9f/jeXmsFcTyB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mxbMYAAADcAAAADwAAAAAAAAAAAAAAAACYAgAAZHJz&#10;L2Rvd25yZXYueG1sUEsFBgAAAAAEAAQA9QAAAIsDAAAAAA==&#10;" filled="f">
                        <v:textbox>
                          <w:txbxContent>
                            <w:p w:rsidR="00FD5FF7" w:rsidRPr="00B970F4" w:rsidRDefault="00FD5FF7" w:rsidP="00390DB6">
                              <w:pPr>
                                <w:rPr>
                                  <w:sz w:val="20"/>
                                  <w:szCs w:val="20"/>
                                </w:rPr>
                              </w:pPr>
                            </w:p>
                          </w:txbxContent>
                        </v:textbox>
                      </v:shape>
                      <v:shape id="Text Box 28" o:spid="_x0000_s1056" type="#_x0000_t202" style="position:absolute;left:8983;top:11427;width:402;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FD5FF7" w:rsidRPr="00B970F4" w:rsidRDefault="00FD5FF7" w:rsidP="00390DB6">
                              <w:pPr>
                                <w:rPr>
                                  <w:sz w:val="20"/>
                                  <w:szCs w:val="20"/>
                                </w:rPr>
                              </w:pPr>
                              <w:r w:rsidRPr="00B970F4">
                                <w:rPr>
                                  <w:rFonts w:hint="cs"/>
                                  <w:sz w:val="20"/>
                                  <w:szCs w:val="20"/>
                                  <w:rtl/>
                                </w:rPr>
                                <w:t>3</w:t>
                              </w:r>
                            </w:p>
                          </w:txbxContent>
                        </v:textbox>
                      </v:shape>
                      <v:shape id="Text Box 29" o:spid="_x0000_s1057" type="#_x0000_t202" style="position:absolute;left:6643;top:13206;width:63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FD5FF7" w:rsidRPr="00B970F4" w:rsidRDefault="00FD5FF7" w:rsidP="00390DB6">
                              <w:pPr>
                                <w:rPr>
                                  <w:sz w:val="20"/>
                                  <w:szCs w:val="20"/>
                                </w:rPr>
                              </w:pPr>
                              <w:r w:rsidRPr="00B970F4">
                                <w:rPr>
                                  <w:rFonts w:hint="cs"/>
                                  <w:sz w:val="20"/>
                                  <w:szCs w:val="20"/>
                                  <w:rtl/>
                                </w:rPr>
                                <w:t>3</w:t>
                              </w:r>
                            </w:p>
                          </w:txbxContent>
                        </v:textbox>
                      </v:shape>
                    </v:group>
                    <v:shape id="Text Box 30" o:spid="_x0000_s1058" type="#_x0000_t202" style="position:absolute;left:6522;top:11659;width:72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FD5FF7" w:rsidRPr="00B970F4" w:rsidRDefault="00FD5FF7" w:rsidP="00390DB6">
                            <w:pPr>
                              <w:rPr>
                                <w:sz w:val="24"/>
                                <w:szCs w:val="24"/>
                              </w:rPr>
                            </w:pPr>
                            <w:r w:rsidRPr="00B970F4">
                              <w:rPr>
                                <w:rFonts w:hint="cs"/>
                                <w:sz w:val="24"/>
                                <w:szCs w:val="24"/>
                                <w:rtl/>
                              </w:rPr>
                              <w:t>1</w:t>
                            </w:r>
                          </w:p>
                        </w:txbxContent>
                      </v:textbox>
                    </v:shape>
                    <v:shape id="Text Box 31" o:spid="_x0000_s1059" type="#_x0000_t202" style="position:absolute;left:6522;top:12371;width:702;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FD5FF7" w:rsidRPr="00B970F4" w:rsidRDefault="00FD5FF7" w:rsidP="00390DB6">
                            <w:pPr>
                              <w:rPr>
                                <w:sz w:val="24"/>
                                <w:szCs w:val="24"/>
                              </w:rPr>
                            </w:pPr>
                            <w:r w:rsidRPr="00B970F4">
                              <w:rPr>
                                <w:rFonts w:hint="cs"/>
                                <w:sz w:val="24"/>
                                <w:szCs w:val="24"/>
                                <w:rtl/>
                              </w:rPr>
                              <w:t>2</w:t>
                            </w:r>
                          </w:p>
                        </w:txbxContent>
                      </v:textbox>
                    </v:shape>
                  </v:group>
                </v:group>
              </v:group>
            </w:pict>
          </mc:Fallback>
        </mc:AlternateContent>
      </w:r>
    </w:p>
    <w:p w:rsidR="00390DB6" w:rsidRPr="00847242" w:rsidRDefault="00390DB6" w:rsidP="00641FA7">
      <w:pPr>
        <w:ind w:firstLine="0"/>
        <w:jc w:val="center"/>
        <w:rPr>
          <w:rFonts w:ascii="AL-Mohanad" w:hAnsi="AL-Mohanad"/>
          <w:color w:val="000000" w:themeColor="text1"/>
          <w:sz w:val="27"/>
          <w:rtl/>
        </w:rPr>
      </w:pPr>
    </w:p>
    <w:p w:rsidR="00390DB6" w:rsidRPr="00847242" w:rsidRDefault="00390DB6" w:rsidP="00641FA7">
      <w:pPr>
        <w:ind w:firstLine="0"/>
        <w:jc w:val="center"/>
        <w:rPr>
          <w:rFonts w:ascii="AL-Mohanad" w:hAnsi="AL-Mohanad"/>
          <w:color w:val="000000" w:themeColor="text1"/>
          <w:sz w:val="27"/>
          <w:rtl/>
        </w:rPr>
      </w:pPr>
    </w:p>
    <w:p w:rsidR="00390DB6" w:rsidRPr="00847242" w:rsidRDefault="00390DB6" w:rsidP="00641FA7">
      <w:pPr>
        <w:ind w:firstLine="0"/>
        <w:jc w:val="center"/>
        <w:rPr>
          <w:rFonts w:ascii="AL-Mohanad" w:hAnsi="AL-Mohanad"/>
          <w:color w:val="000000" w:themeColor="text1"/>
          <w:sz w:val="27"/>
          <w:rtl/>
        </w:rPr>
      </w:pPr>
    </w:p>
    <w:p w:rsidR="006416B2" w:rsidRPr="00847242" w:rsidRDefault="006416B2" w:rsidP="006416B2">
      <w:pPr>
        <w:rPr>
          <w:rFonts w:ascii="AL-Mohanad" w:hAnsi="AL-Mohanad"/>
          <w:color w:val="000000" w:themeColor="text1"/>
          <w:sz w:val="27"/>
          <w:rtl/>
        </w:rPr>
      </w:pPr>
    </w:p>
    <w:p w:rsidR="00390DB6" w:rsidRPr="00847242" w:rsidRDefault="00390DB6" w:rsidP="006416B2">
      <w:pPr>
        <w:rPr>
          <w:rFonts w:ascii="AL-Mohanad" w:hAnsi="AL-Mohanad"/>
          <w:color w:val="000000" w:themeColor="text1"/>
          <w:sz w:val="27"/>
          <w:rtl/>
        </w:rPr>
      </w:pPr>
    </w:p>
    <w:p w:rsidR="00390DB6" w:rsidRPr="00847242" w:rsidRDefault="00390DB6" w:rsidP="006416B2">
      <w:pPr>
        <w:rPr>
          <w:rFonts w:ascii="AL-Mohanad" w:hAnsi="AL-Mohanad"/>
          <w:color w:val="000000" w:themeColor="text1"/>
          <w:sz w:val="27"/>
          <w:rtl/>
        </w:rPr>
      </w:pPr>
    </w:p>
    <w:p w:rsidR="006416B2" w:rsidRPr="00847242" w:rsidRDefault="006416B2" w:rsidP="009D63CC">
      <w:pPr>
        <w:pStyle w:val="31"/>
        <w:rPr>
          <w:color w:val="000000" w:themeColor="text1"/>
          <w:rtl/>
        </w:rPr>
      </w:pPr>
      <w:r w:rsidRPr="00847242">
        <w:rPr>
          <w:rFonts w:hint="cs"/>
          <w:color w:val="000000" w:themeColor="text1"/>
          <w:rtl/>
        </w:rPr>
        <w:t>1ـ دائرة الدراسات الخارجة عن النصّ</w:t>
      </w:r>
      <w:r w:rsidR="009D63CC" w:rsidRPr="00847242">
        <w:rPr>
          <w:rFonts w:hint="cs"/>
          <w:color w:val="000000" w:themeColor="text1"/>
          <w:rtl/>
          <w:lang w:val="en-US"/>
        </w:rPr>
        <w:t xml:space="preserve"> ــــــ</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تتّسم بعض دراسات هذه الدائرة بكونها مقدّمات لحقائق أخرى</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يؤدّي إغفالها </w:t>
      </w:r>
      <w:r w:rsidRPr="00847242">
        <w:rPr>
          <w:rFonts w:ascii="AL-Mohanad" w:hAnsi="AL-Mohanad" w:hint="cs"/>
          <w:color w:val="000000" w:themeColor="text1"/>
          <w:sz w:val="27"/>
          <w:rtl/>
        </w:rPr>
        <w:lastRenderedPageBreak/>
        <w:t xml:space="preserve">إلى نقاط ضعف في أيّ كلام يتناول النصّ. </w:t>
      </w:r>
      <w:r w:rsidR="00390DB6" w:rsidRPr="00847242">
        <w:rPr>
          <w:rFonts w:ascii="AL-Mohanad" w:hAnsi="AL-Mohanad" w:hint="cs"/>
          <w:color w:val="000000" w:themeColor="text1"/>
          <w:sz w:val="27"/>
          <w:rtl/>
        </w:rPr>
        <w:t>ولهذه الدائرة كما أشير</w:t>
      </w:r>
      <w:r w:rsidRPr="00847242">
        <w:rPr>
          <w:rFonts w:ascii="AL-Mohanad" w:hAnsi="AL-Mohanad" w:hint="cs"/>
          <w:color w:val="000000" w:themeColor="text1"/>
          <w:sz w:val="27"/>
          <w:rtl/>
        </w:rPr>
        <w:t xml:space="preserve"> ارتباط</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مباشر ووثيق بدائرة الدراسات المتعلّقة بالنصّ نفسه، وهي تشمل العناوين التالية: </w:t>
      </w:r>
    </w:p>
    <w:p w:rsidR="006416B2" w:rsidRPr="00847242" w:rsidRDefault="006416B2" w:rsidP="00390DB6">
      <w:pPr>
        <w:rPr>
          <w:rFonts w:ascii="AL-Mohanad" w:hAnsi="AL-Mohanad"/>
          <w:color w:val="000000" w:themeColor="text1"/>
          <w:sz w:val="27"/>
          <w:rtl/>
        </w:rPr>
      </w:pPr>
      <w:r w:rsidRPr="00847242">
        <w:rPr>
          <w:rFonts w:ascii="AL-Mohanad" w:hAnsi="AL-Mohanad" w:hint="cs"/>
          <w:b/>
          <w:bCs/>
          <w:color w:val="000000" w:themeColor="text1"/>
          <w:sz w:val="27"/>
          <w:rtl/>
        </w:rPr>
        <w:t>أـ معرفة مصادر أدعية الإمام الحسين</w:t>
      </w:r>
      <w:r w:rsidR="005968C1" w:rsidRPr="00847242">
        <w:rPr>
          <w:rFonts w:ascii="AL-Mohanad" w:hAnsi="AL-Mohanad" w:cs="Mosawi" w:hint="cs"/>
          <w:b/>
          <w:color w:val="000000" w:themeColor="text1"/>
          <w:sz w:val="27"/>
          <w:szCs w:val="22"/>
          <w:rtl/>
        </w:rPr>
        <w:t>×</w:t>
      </w:r>
      <w:r w:rsidRPr="00847242">
        <w:rPr>
          <w:rFonts w:ascii="AL-Mohanad" w:hAnsi="AL-Mohanad" w:hint="cs"/>
          <w:color w:val="000000" w:themeColor="text1"/>
          <w:sz w:val="27"/>
          <w:rtl/>
        </w:rPr>
        <w:t>:</w:t>
      </w:r>
      <w:r w:rsidRPr="00847242">
        <w:rPr>
          <w:rFonts w:ascii="AL-Mohanad" w:hAnsi="AL-Mohanad" w:hint="cs"/>
          <w:b/>
          <w:bCs/>
          <w:color w:val="000000" w:themeColor="text1"/>
          <w:sz w:val="27"/>
          <w:rtl/>
        </w:rPr>
        <w:t xml:space="preserve"> </w:t>
      </w:r>
      <w:r w:rsidRPr="00847242">
        <w:rPr>
          <w:rFonts w:ascii="AL-Mohanad" w:hAnsi="AL-Mohanad" w:hint="cs"/>
          <w:color w:val="000000" w:themeColor="text1"/>
          <w:sz w:val="27"/>
          <w:rtl/>
        </w:rPr>
        <w:t>ينبغي أن تكون هذه المصادر مستقاةً من كتب القدماء</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ومن أكثر المصادر اعتباراً في هذا المجال. وللأسف يلاحظ أنّ نقل أدعية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في الآونة الأخيرة كثيراً ما يعتمد على كتبٍ من الدرجة الثانية أو الثالثة، بل حتّى على مصادر معاصرة</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وفي نفس المستوى. وقد ذكرنا في بداية هذا المقال أهمّ مصادر الأدعية، إلاّ أنّه يمكن للقر</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اء المحترمين أن يراجعوا مصادر كلّ دعاء في فصل الدراسة الإجماليّة لأدعية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وكذلك قائمة مصادر المقالة</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ليطّ</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لعوا على قِدَمها</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ويتأكّدوا من أصالتها. </w:t>
      </w:r>
    </w:p>
    <w:p w:rsidR="006416B2" w:rsidRPr="00847242" w:rsidRDefault="006416B2" w:rsidP="00390DB6">
      <w:pPr>
        <w:rPr>
          <w:rFonts w:ascii="AL-Mohanad" w:hAnsi="AL-Mohanad"/>
          <w:color w:val="000000" w:themeColor="text1"/>
          <w:sz w:val="27"/>
          <w:rtl/>
        </w:rPr>
      </w:pPr>
      <w:r w:rsidRPr="00847242">
        <w:rPr>
          <w:rFonts w:ascii="AL-Mohanad" w:hAnsi="AL-Mohanad" w:hint="cs"/>
          <w:b/>
          <w:bCs/>
          <w:color w:val="000000" w:themeColor="text1"/>
          <w:sz w:val="27"/>
          <w:rtl/>
        </w:rPr>
        <w:t>ب ـ جمع متون الأدعية المختلفة</w:t>
      </w:r>
      <w:r w:rsidRPr="00847242">
        <w:rPr>
          <w:rFonts w:ascii="AL-Mohanad" w:hAnsi="AL-Mohanad" w:hint="cs"/>
          <w:color w:val="000000" w:themeColor="text1"/>
          <w:sz w:val="27"/>
          <w:rtl/>
        </w:rPr>
        <w:t>:</w:t>
      </w:r>
      <w:r w:rsidRPr="00847242">
        <w:rPr>
          <w:rFonts w:ascii="AL-Mohanad" w:hAnsi="AL-Mohanad" w:hint="cs"/>
          <w:b/>
          <w:bCs/>
          <w:color w:val="000000" w:themeColor="text1"/>
          <w:sz w:val="27"/>
          <w:rtl/>
        </w:rPr>
        <w:t xml:space="preserve"> </w:t>
      </w:r>
      <w:r w:rsidRPr="00847242">
        <w:rPr>
          <w:rFonts w:ascii="AL-Mohanad" w:hAnsi="AL-Mohanad" w:hint="cs"/>
          <w:color w:val="000000" w:themeColor="text1"/>
          <w:sz w:val="27"/>
          <w:rtl/>
        </w:rPr>
        <w:t>يمكن أن يوجد هذا الاختلاف في النسخ الخطّية المتعدّدة للكتاب نفسه، أو في متون كتب مختلفة</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كما يمكن لهذا الاختلاف أن يوجد حتّى في دعاءين متشابهين جدّا</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تمّ نقلهما عن معصومين اثنين</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40"/>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 xml:space="preserve">. </w:t>
      </w:r>
    </w:p>
    <w:p w:rsidR="006416B2" w:rsidRPr="00847242" w:rsidRDefault="006416B2" w:rsidP="00390DB6">
      <w:pPr>
        <w:rPr>
          <w:rFonts w:ascii="AL-Mohanad" w:hAnsi="AL-Mohanad"/>
          <w:color w:val="000000" w:themeColor="text1"/>
          <w:sz w:val="27"/>
          <w:rtl/>
        </w:rPr>
      </w:pPr>
      <w:r w:rsidRPr="00847242">
        <w:rPr>
          <w:rFonts w:ascii="AL-Mohanad" w:hAnsi="AL-Mohanad" w:hint="cs"/>
          <w:b/>
          <w:bCs/>
          <w:color w:val="000000" w:themeColor="text1"/>
          <w:sz w:val="27"/>
          <w:rtl/>
        </w:rPr>
        <w:t>ج ـ استخراج سلسلة السند</w:t>
      </w:r>
      <w:r w:rsidR="00390DB6" w:rsidRPr="00847242">
        <w:rPr>
          <w:rFonts w:ascii="AL-Mohanad" w:hAnsi="AL-Mohanad" w:hint="cs"/>
          <w:b/>
          <w:bCs/>
          <w:color w:val="000000" w:themeColor="text1"/>
          <w:sz w:val="27"/>
          <w:rtl/>
        </w:rPr>
        <w:t>،</w:t>
      </w:r>
      <w:r w:rsidRPr="00847242">
        <w:rPr>
          <w:rFonts w:ascii="AL-Mohanad" w:hAnsi="AL-Mohanad" w:hint="cs"/>
          <w:b/>
          <w:bCs/>
          <w:color w:val="000000" w:themeColor="text1"/>
          <w:sz w:val="27"/>
          <w:rtl/>
        </w:rPr>
        <w:t xml:space="preserve"> والتحقيق في طرق انتساب الدعاء إلى الإمام المعصوم</w:t>
      </w:r>
      <w:r w:rsidR="005968C1" w:rsidRPr="00847242">
        <w:rPr>
          <w:rFonts w:ascii="AL-Mohanad" w:hAnsi="AL-Mohanad" w:cs="Mosawi" w:hint="cs"/>
          <w:b/>
          <w:color w:val="000000" w:themeColor="text1"/>
          <w:sz w:val="27"/>
          <w:szCs w:val="22"/>
          <w:rtl/>
        </w:rPr>
        <w:t>×</w:t>
      </w:r>
      <w:r w:rsidRPr="00847242">
        <w:rPr>
          <w:rFonts w:ascii="AL-Mohanad" w:hAnsi="AL-Mohanad" w:hint="cs"/>
          <w:color w:val="000000" w:themeColor="text1"/>
          <w:sz w:val="27"/>
          <w:rtl/>
        </w:rPr>
        <w:t>:</w:t>
      </w:r>
      <w:r w:rsidRPr="00847242">
        <w:rPr>
          <w:rFonts w:ascii="AL-Mohanad" w:hAnsi="AL-Mohanad" w:hint="cs"/>
          <w:b/>
          <w:bCs/>
          <w:color w:val="000000" w:themeColor="text1"/>
          <w:sz w:val="27"/>
          <w:rtl/>
        </w:rPr>
        <w:t xml:space="preserve"> </w:t>
      </w:r>
      <w:r w:rsidRPr="00847242">
        <w:rPr>
          <w:rFonts w:ascii="AL-Mohanad" w:hAnsi="AL-Mohanad" w:hint="cs"/>
          <w:color w:val="000000" w:themeColor="text1"/>
          <w:sz w:val="27"/>
          <w:rtl/>
        </w:rPr>
        <w:t xml:space="preserve">وللأسف </w:t>
      </w:r>
      <w:r w:rsidR="00390DB6" w:rsidRPr="00847242">
        <w:rPr>
          <w:rFonts w:ascii="AL-Mohanad" w:hAnsi="AL-Mohanad" w:hint="cs"/>
          <w:color w:val="000000" w:themeColor="text1"/>
          <w:sz w:val="27"/>
          <w:rtl/>
        </w:rPr>
        <w:t xml:space="preserve">فقد </w:t>
      </w:r>
      <w:r w:rsidRPr="00847242">
        <w:rPr>
          <w:rFonts w:ascii="AL-Mohanad" w:hAnsi="AL-Mohanad" w:hint="cs"/>
          <w:color w:val="000000" w:themeColor="text1"/>
          <w:sz w:val="27"/>
          <w:rtl/>
        </w:rPr>
        <w:t>تمّ في الكثير من الكتب حذف ذلك القسم الخاصّ بالسند من الرواية</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والحال أنّ الدعاء الخالي من السند ينبغي فصله وتمييزه عن الدعاء ذي السند الصحيح</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وكذلك نجد أنّ بعض الأدعية قد نُقلت بطرق</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مختلفة عن عدّة معصومين (راجع: دعاء العشرات، رقم </w:t>
      </w:r>
      <w:r w:rsidRPr="00F446CA">
        <w:rPr>
          <w:rFonts w:ascii="AL-Mohanad" w:hAnsi="AL-Mohanad" w:hint="cs"/>
          <w:color w:val="000000" w:themeColor="text1"/>
          <w:sz w:val="27"/>
          <w:rtl/>
        </w:rPr>
        <w:t>2</w:t>
      </w:r>
      <w:r w:rsidRPr="00847242">
        <w:rPr>
          <w:rFonts w:ascii="AL-Mohanad" w:hAnsi="AL-Mohanad" w:hint="cs"/>
          <w:color w:val="000000" w:themeColor="text1"/>
          <w:sz w:val="27"/>
          <w:rtl/>
        </w:rPr>
        <w:t xml:space="preserve"> من هذه المقالة)</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وبالتالي فإنّ من المسلّ</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م به أنّ بيان أحد الطرق</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وتجاهل الاحتمالات الأخرى في تحقيقٍ ما، لن يكون خالياً من العيب والإشكال. </w:t>
      </w:r>
    </w:p>
    <w:p w:rsidR="006416B2" w:rsidRPr="00847242" w:rsidRDefault="006416B2" w:rsidP="00657FB5">
      <w:pPr>
        <w:rPr>
          <w:rFonts w:ascii="AL-Mohanad" w:hAnsi="AL-Mohanad"/>
          <w:color w:val="000000" w:themeColor="text1"/>
          <w:sz w:val="27"/>
          <w:rtl/>
        </w:rPr>
      </w:pPr>
      <w:r w:rsidRPr="00847242">
        <w:rPr>
          <w:rFonts w:ascii="AL-Mohanad" w:hAnsi="AL-Mohanad" w:hint="cs"/>
          <w:b/>
          <w:bCs/>
          <w:color w:val="000000" w:themeColor="text1"/>
          <w:sz w:val="27"/>
          <w:rtl/>
        </w:rPr>
        <w:t>د ـ دراسة عصر صدور الأدعية من الأبعاد الثقافيّة والاجتماعيّة والسياسيّة وغيرها</w:t>
      </w:r>
      <w:r w:rsidRPr="00847242">
        <w:rPr>
          <w:rFonts w:ascii="AL-Mohanad" w:hAnsi="AL-Mohanad" w:hint="cs"/>
          <w:color w:val="000000" w:themeColor="text1"/>
          <w:sz w:val="27"/>
          <w:rtl/>
        </w:rPr>
        <w:t>: بشكل</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عام</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137597" w:rsidRPr="00847242">
        <w:rPr>
          <w:rFonts w:ascii="AL-Mohanad" w:hAnsi="AL-Mohanad" w:hint="cs"/>
          <w:color w:val="000000" w:themeColor="text1"/>
          <w:sz w:val="27"/>
          <w:rtl/>
        </w:rPr>
        <w:t>لل</w:t>
      </w:r>
      <w:r w:rsidRPr="00847242">
        <w:rPr>
          <w:rFonts w:ascii="AL-Mohanad" w:hAnsi="AL-Mohanad" w:hint="cs"/>
          <w:color w:val="000000" w:themeColor="text1"/>
          <w:sz w:val="27"/>
          <w:rtl/>
        </w:rPr>
        <w:t>اطّلاع على العوامل التي أثّرت على النصّ ـ بحيث يحتمل أن يكون قد صدر كردّ فعل</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أو كجواب</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وبيان وشرح لها ـ دور</w:t>
      </w:r>
      <w:r w:rsidR="00390DB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كبير ومهمّ في فهم الدعاء</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مثلاً</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حين نضع في معرفتنا أنّ (</w:t>
      </w:r>
      <w:r w:rsidR="00137597" w:rsidRPr="00847242">
        <w:rPr>
          <w:rFonts w:ascii="AL-Mohanad" w:hAnsi="AL-Mohanad" w:hint="cs"/>
          <w:color w:val="000000" w:themeColor="text1"/>
          <w:sz w:val="27"/>
          <w:rtl/>
        </w:rPr>
        <w:t>أحد</w:t>
      </w:r>
      <w:r w:rsidRPr="00847242">
        <w:rPr>
          <w:rFonts w:ascii="AL-Mohanad" w:hAnsi="AL-Mohanad" w:hint="cs"/>
          <w:color w:val="000000" w:themeColor="text1"/>
          <w:sz w:val="27"/>
          <w:rtl/>
        </w:rPr>
        <w:t xml:space="preserve"> أهمّ أقسام دعاء عرفة يعالج مبحث القضاء والق</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ر والمشيئة الإلهيّة ومسألة الج</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ب</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ر والاختيار)</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إلى جانب معلوماتنا التاريخيّة بأنّ </w:t>
      </w:r>
      <w:r w:rsidRPr="00847242">
        <w:rPr>
          <w:rFonts w:hint="eastAsia"/>
          <w:color w:val="000000" w:themeColor="text1"/>
          <w:sz w:val="27"/>
          <w:rtl/>
        </w:rPr>
        <w:t>«</w:t>
      </w:r>
      <w:r w:rsidRPr="00847242">
        <w:rPr>
          <w:rFonts w:ascii="AL-Mohanad" w:hAnsi="AL-Mohanad" w:hint="cs"/>
          <w:color w:val="000000" w:themeColor="text1"/>
          <w:sz w:val="27"/>
          <w:rtl/>
        </w:rPr>
        <w:t>الجبريّة</w:t>
      </w:r>
      <w:r w:rsidRPr="00847242">
        <w:rPr>
          <w:rFonts w:hint="eastAsia"/>
          <w:color w:val="000000" w:themeColor="text1"/>
          <w:sz w:val="27"/>
          <w:rtl/>
        </w:rPr>
        <w:t>»</w:t>
      </w:r>
      <w:r w:rsidRPr="00847242">
        <w:rPr>
          <w:rFonts w:ascii="AL-Mohanad" w:hAnsi="AL-Mohanad" w:hint="cs"/>
          <w:color w:val="000000" w:themeColor="text1"/>
          <w:sz w:val="27"/>
          <w:rtl/>
        </w:rPr>
        <w:t xml:space="preserve"> كانت تتمتّ</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ع بعصر ازدهارها وقوّتها في زمان حياة الإمام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وأنّ </w:t>
      </w:r>
      <w:r w:rsidRPr="00847242">
        <w:rPr>
          <w:rFonts w:ascii="AL-Mohanad" w:hAnsi="AL-Mohanad" w:hint="cs"/>
          <w:color w:val="000000" w:themeColor="text1"/>
          <w:sz w:val="27"/>
          <w:rtl/>
        </w:rPr>
        <w:lastRenderedPageBreak/>
        <w:t>المباحث المرتبطة بالتشكيك في الصفات الإلهيّة أو ردّها كان قد ظهر في ذلك الزمان، فإنّ ذلك سيغيّ</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ر جذريّاً طريقة معالجتنا</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وكيفيّة نظرتنا</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لدعاء عرفة</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وبنفس الطريقة نلاحظ أنّنا إذا جمعنا بين دعاء الإمام على أهل العراق وبين اطّلاعنا على خِسّ</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ة أهل الكوفة وخيانتهم فإنّ</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فهمنا وإدراكنا له سيزداد عمقاً.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هـ ـ ملاحظة المسائل الواقعة في هامش أدعية الإمام الحسين</w:t>
      </w:r>
      <w:r w:rsidR="005968C1" w:rsidRPr="00847242">
        <w:rPr>
          <w:rFonts w:ascii="AL-Mohanad" w:hAnsi="AL-Mohanad" w:cs="Mosawi" w:hint="cs"/>
          <w:b/>
          <w:color w:val="000000" w:themeColor="text1"/>
          <w:sz w:val="27"/>
          <w:szCs w:val="22"/>
          <w:rtl/>
        </w:rPr>
        <w:t>×</w:t>
      </w:r>
      <w:r w:rsidRPr="00847242">
        <w:rPr>
          <w:rFonts w:ascii="AL-Mohanad" w:hAnsi="AL-Mohanad" w:hint="cs"/>
          <w:color w:val="000000" w:themeColor="text1"/>
          <w:sz w:val="27"/>
          <w:rtl/>
        </w:rPr>
        <w:t xml:space="preserve">، وذلك من قبيل: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 xml:space="preserve">ـ زمان الدعاء، </w:t>
      </w:r>
      <w:r w:rsidR="00137597" w:rsidRPr="00847242">
        <w:rPr>
          <w:rFonts w:ascii="AL-Mohanad" w:hAnsi="AL-Mohanad" w:hint="cs"/>
          <w:color w:val="000000" w:themeColor="text1"/>
          <w:sz w:val="27"/>
          <w:rtl/>
        </w:rPr>
        <w:t>و</w:t>
      </w:r>
      <w:r w:rsidRPr="00847242">
        <w:rPr>
          <w:rFonts w:ascii="AL-Mohanad" w:hAnsi="AL-Mohanad" w:hint="cs"/>
          <w:color w:val="000000" w:themeColor="text1"/>
          <w:sz w:val="27"/>
          <w:rtl/>
        </w:rPr>
        <w:t xml:space="preserve">مكانه، ومناسبة صدوره. </w:t>
      </w:r>
    </w:p>
    <w:p w:rsidR="006416B2" w:rsidRPr="00847242" w:rsidRDefault="006416B2" w:rsidP="00177911">
      <w:pPr>
        <w:spacing w:line="420" w:lineRule="exact"/>
        <w:rPr>
          <w:rFonts w:ascii="AL-Mohanad" w:hAnsi="AL-Mohanad"/>
          <w:color w:val="000000" w:themeColor="text1"/>
          <w:sz w:val="27"/>
          <w:rtl/>
        </w:rPr>
      </w:pPr>
      <w:r w:rsidRPr="00847242">
        <w:rPr>
          <w:rFonts w:ascii="AL-Mohanad" w:hAnsi="AL-Mohanad" w:hint="cs"/>
          <w:color w:val="000000" w:themeColor="text1"/>
          <w:sz w:val="27"/>
          <w:rtl/>
        </w:rPr>
        <w:t>ـ هل دعا الإمام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بالدعاء في جمع</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الحاضرين أم كان وحيداً؟ وهل كان ذلك الجمع من الناس العاديّين أم من خواصّ أصحابه</w:t>
      </w:r>
      <w:r w:rsidR="005968C1" w:rsidRPr="00847242">
        <w:rPr>
          <w:rFonts w:ascii="AL-Mohanad" w:hAnsi="AL-Mohanad" w:cs="Mosawi" w:hint="cs"/>
          <w:color w:val="000000" w:themeColor="text1"/>
          <w:sz w:val="27"/>
          <w:szCs w:val="22"/>
          <w:rtl/>
        </w:rPr>
        <w:t>×</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وهكذا...</w:t>
      </w:r>
    </w:p>
    <w:p w:rsidR="006416B2" w:rsidRPr="00847242" w:rsidRDefault="00657FB5" w:rsidP="00177911">
      <w:pPr>
        <w:spacing w:line="420" w:lineRule="exact"/>
        <w:rPr>
          <w:rFonts w:ascii="AL-Mohanad" w:hAnsi="AL-Mohanad"/>
          <w:color w:val="000000" w:themeColor="text1"/>
          <w:sz w:val="27"/>
          <w:rtl/>
        </w:rPr>
      </w:pPr>
      <w:r>
        <w:rPr>
          <w:rFonts w:ascii="AL-Mohanad" w:hAnsi="AL-Mohanad" w:hint="cs"/>
          <w:color w:val="000000" w:themeColor="text1"/>
          <w:sz w:val="27"/>
          <w:rtl/>
        </w:rPr>
        <w:t>ـ الحالة الروحيّة للإمام (و</w:t>
      </w:r>
      <w:r w:rsidR="006416B2" w:rsidRPr="00847242">
        <w:rPr>
          <w:rFonts w:ascii="AL-Mohanad" w:hAnsi="AL-Mohanad" w:hint="cs"/>
          <w:color w:val="000000" w:themeColor="text1"/>
          <w:sz w:val="27"/>
          <w:rtl/>
        </w:rPr>
        <w:t xml:space="preserve">الحاضرين معه) في وقت الدعاء. </w:t>
      </w:r>
    </w:p>
    <w:p w:rsidR="006416B2" w:rsidRPr="00847242" w:rsidRDefault="006416B2" w:rsidP="00177911">
      <w:pPr>
        <w:spacing w:line="420" w:lineRule="exact"/>
        <w:rPr>
          <w:rFonts w:ascii="AL-Mohanad" w:hAnsi="AL-Mohanad"/>
          <w:color w:val="000000" w:themeColor="text1"/>
          <w:sz w:val="27"/>
          <w:rtl/>
        </w:rPr>
      </w:pPr>
      <w:r w:rsidRPr="00847242">
        <w:rPr>
          <w:rFonts w:ascii="AL-Mohanad" w:hAnsi="AL-Mohanad" w:hint="cs"/>
          <w:color w:val="000000" w:themeColor="text1"/>
          <w:sz w:val="27"/>
          <w:rtl/>
        </w:rPr>
        <w:t xml:space="preserve">ـ التأثيرات التي أوجدها الدعاء في الأفراد أو المجتمع أو العاملين في الحكومة، وما أشبه ذلك. </w:t>
      </w:r>
    </w:p>
    <w:p w:rsidR="006416B2" w:rsidRPr="00847242" w:rsidRDefault="006416B2" w:rsidP="00177911">
      <w:pPr>
        <w:spacing w:line="420" w:lineRule="exact"/>
        <w:rPr>
          <w:rFonts w:ascii="AL-Mohanad" w:hAnsi="AL-Mohanad"/>
          <w:color w:val="000000" w:themeColor="text1"/>
          <w:sz w:val="27"/>
          <w:rtl/>
        </w:rPr>
      </w:pPr>
      <w:r w:rsidRPr="00847242">
        <w:rPr>
          <w:rFonts w:ascii="AL-Mohanad" w:hAnsi="AL-Mohanad" w:hint="cs"/>
          <w:b/>
          <w:bCs/>
          <w:color w:val="000000" w:themeColor="text1"/>
          <w:sz w:val="27"/>
          <w:rtl/>
        </w:rPr>
        <w:t>و ـ الاطّلاع على فقه اللغة</w:t>
      </w:r>
      <w:r w:rsidRPr="00847242">
        <w:rPr>
          <w:rFonts w:ascii="AL-Mohanad" w:hAnsi="AL-Mohanad" w:hint="cs"/>
          <w:color w:val="000000" w:themeColor="text1"/>
          <w:sz w:val="27"/>
          <w:rtl/>
        </w:rPr>
        <w:t>: إنّ اللغة تنمو مع مرور الزمان، فتدخل كلمات جديدة إلى دائرة المصطلحات المستخدمة في اللغة</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كما تندثر كلمات</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أخرى</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بسبب قلّة الاستعمال. وبالتالي فإن</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دراسة النصوص المعاصرة لنصوص الأدعية، وكذلك معرفة تاريخ استعمال الألفاظ</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سيكون لها أثر</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كبير في تشخيص مدى أصالة الألفاظ</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وبالنتيجة أصالة الدعاء نفسه. هذا وسنتحدّث حول هذا الموضوع ضمن كلامنا عن (دائرة الدراسات المتعلّ</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قة بالنصّ نفسه)</w:t>
      </w:r>
      <w:r w:rsidR="00137597" w:rsidRPr="00847242">
        <w:rPr>
          <w:rFonts w:ascii="AL-Mohanad" w:hAnsi="AL-Mohanad" w:hint="cs"/>
          <w:color w:val="000000" w:themeColor="text1"/>
          <w:sz w:val="27"/>
          <w:rtl/>
        </w:rPr>
        <w:t>، في</w:t>
      </w:r>
      <w:r w:rsidRPr="00847242">
        <w:rPr>
          <w:rFonts w:ascii="AL-Mohanad" w:hAnsi="AL-Mohanad" w:hint="cs"/>
          <w:color w:val="000000" w:themeColor="text1"/>
          <w:sz w:val="27"/>
          <w:rtl/>
        </w:rPr>
        <w:t xml:space="preserve"> ذيل النقطة </w:t>
      </w:r>
      <w:r w:rsidRPr="00F446CA">
        <w:rPr>
          <w:rFonts w:ascii="AL-Mohanad" w:hAnsi="AL-Mohanad" w:hint="cs"/>
          <w:color w:val="000000" w:themeColor="text1"/>
          <w:sz w:val="27"/>
          <w:rtl/>
        </w:rPr>
        <w:t>2</w:t>
      </w:r>
      <w:r w:rsidRPr="00847242">
        <w:rPr>
          <w:rFonts w:ascii="AL-Mohanad" w:hAnsi="AL-Mohanad" w:hint="cs"/>
          <w:color w:val="000000" w:themeColor="text1"/>
          <w:sz w:val="27"/>
          <w:rtl/>
        </w:rPr>
        <w:t xml:space="preserve">ـ ب. </w:t>
      </w:r>
    </w:p>
    <w:p w:rsidR="006416B2" w:rsidRPr="00847242" w:rsidRDefault="006416B2" w:rsidP="00177911">
      <w:pPr>
        <w:spacing w:line="420" w:lineRule="exact"/>
        <w:rPr>
          <w:rFonts w:ascii="AL-Mohanad" w:hAnsi="AL-Mohanad"/>
          <w:color w:val="000000" w:themeColor="text1"/>
          <w:sz w:val="27"/>
          <w:rtl/>
        </w:rPr>
      </w:pPr>
      <w:r w:rsidRPr="00847242">
        <w:rPr>
          <w:rFonts w:ascii="AL-Mohanad" w:hAnsi="AL-Mohanad" w:hint="cs"/>
          <w:b/>
          <w:bCs/>
          <w:color w:val="000000" w:themeColor="text1"/>
          <w:sz w:val="27"/>
          <w:rtl/>
        </w:rPr>
        <w:t>ز ـ الإلمام بعلوم القرآن والحديث</w:t>
      </w:r>
      <w:r w:rsidRPr="00847242">
        <w:rPr>
          <w:rFonts w:ascii="AL-Mohanad" w:hAnsi="AL-Mohanad" w:hint="cs"/>
          <w:color w:val="000000" w:themeColor="text1"/>
          <w:sz w:val="27"/>
          <w:rtl/>
        </w:rPr>
        <w:t>: رغم أنّ هذا العنوان عامّ جدّاً إلاّ أنه في الوقت نفسه مهمّ جدّا</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وسنتحدّث عنه في قسم (دائرة الدارسات المتعلّ</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قة بالنصّ نفسه)</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وذلك في النقطتين</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w:t>
      </w:r>
      <w:r w:rsidRPr="00847242">
        <w:rPr>
          <w:rFonts w:ascii="AL-Mohanad" w:hAnsi="AL-Mohanad" w:hint="cs"/>
          <w:color w:val="000000" w:themeColor="text1"/>
          <w:sz w:val="27"/>
          <w:rtl/>
        </w:rPr>
        <w:t>ـ ب</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Pr="00F446CA">
        <w:rPr>
          <w:rFonts w:ascii="AL-Mohanad" w:hAnsi="AL-Mohanad" w:hint="cs"/>
          <w:color w:val="000000" w:themeColor="text1"/>
          <w:sz w:val="27"/>
          <w:rtl/>
        </w:rPr>
        <w:t>2</w:t>
      </w:r>
      <w:r w:rsidRPr="00847242">
        <w:rPr>
          <w:rFonts w:ascii="AL-Mohanad" w:hAnsi="AL-Mohanad" w:hint="cs"/>
          <w:color w:val="000000" w:themeColor="text1"/>
          <w:sz w:val="27"/>
          <w:rtl/>
        </w:rPr>
        <w:t xml:space="preserve">ـ ج. </w:t>
      </w:r>
    </w:p>
    <w:p w:rsidR="006416B2" w:rsidRPr="00847242" w:rsidRDefault="006416B2" w:rsidP="00177911">
      <w:pPr>
        <w:spacing w:line="420" w:lineRule="exact"/>
        <w:rPr>
          <w:rFonts w:ascii="AL-Mohanad" w:hAnsi="AL-Mohanad"/>
          <w:color w:val="000000" w:themeColor="text1"/>
          <w:sz w:val="27"/>
          <w:rtl/>
        </w:rPr>
      </w:pPr>
      <w:r w:rsidRPr="00847242">
        <w:rPr>
          <w:rFonts w:ascii="AL-Mohanad" w:hAnsi="AL-Mohanad" w:hint="cs"/>
          <w:color w:val="000000" w:themeColor="text1"/>
          <w:sz w:val="27"/>
          <w:rtl/>
        </w:rPr>
        <w:t>ولا تقتصر دائرة الدراسات المستقل</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ة عن </w:t>
      </w:r>
      <w:r w:rsidR="00137597" w:rsidRPr="00847242">
        <w:rPr>
          <w:rFonts w:ascii="AL-Mohanad" w:hAnsi="AL-Mohanad" w:hint="cs"/>
          <w:color w:val="000000" w:themeColor="text1"/>
          <w:sz w:val="27"/>
          <w:rtl/>
        </w:rPr>
        <w:t>المتن على النقاط السبع المذكورة</w:t>
      </w:r>
      <w:r w:rsidRPr="00847242">
        <w:rPr>
          <w:rFonts w:ascii="AL-Mohanad" w:hAnsi="AL-Mohanad" w:hint="cs"/>
          <w:color w:val="000000" w:themeColor="text1"/>
          <w:sz w:val="27"/>
          <w:rtl/>
        </w:rPr>
        <w:t>، فهناك العديد من الموضوعات الأخرى التي يمكن إضافتها في هذا المجال</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4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ولكنّنا فضّلنا هنا الاكتفاء بهذا المقدار. </w:t>
      </w:r>
    </w:p>
    <w:p w:rsidR="006416B2" w:rsidRPr="00847242" w:rsidRDefault="006416B2" w:rsidP="009D63CC">
      <w:pPr>
        <w:pStyle w:val="31"/>
        <w:rPr>
          <w:color w:val="000000" w:themeColor="text1"/>
          <w:rtl/>
        </w:rPr>
      </w:pPr>
      <w:r w:rsidRPr="00847242">
        <w:rPr>
          <w:rFonts w:hint="cs"/>
          <w:color w:val="000000" w:themeColor="text1"/>
          <w:rtl/>
        </w:rPr>
        <w:lastRenderedPageBreak/>
        <w:t>2ـ دائرة الدراسات المتعلّ</w:t>
      </w:r>
      <w:r w:rsidR="00137597" w:rsidRPr="00847242">
        <w:rPr>
          <w:rFonts w:hint="cs"/>
          <w:color w:val="000000" w:themeColor="text1"/>
          <w:rtl/>
        </w:rPr>
        <w:t>ِ</w:t>
      </w:r>
      <w:r w:rsidRPr="00847242">
        <w:rPr>
          <w:rFonts w:hint="cs"/>
          <w:color w:val="000000" w:themeColor="text1"/>
          <w:rtl/>
        </w:rPr>
        <w:t>قة بالنص</w:t>
      </w:r>
      <w:r w:rsidR="00137597" w:rsidRPr="00847242">
        <w:rPr>
          <w:rFonts w:hint="cs"/>
          <w:color w:val="000000" w:themeColor="text1"/>
          <w:rtl/>
        </w:rPr>
        <w:t>ّ</w:t>
      </w:r>
      <w:r w:rsidRPr="00847242">
        <w:rPr>
          <w:rFonts w:hint="cs"/>
          <w:color w:val="000000" w:themeColor="text1"/>
          <w:rtl/>
        </w:rPr>
        <w:t xml:space="preserve"> نفسه</w:t>
      </w:r>
      <w:r w:rsidR="009D63CC" w:rsidRPr="00847242">
        <w:rPr>
          <w:rFonts w:hint="cs"/>
          <w:color w:val="000000" w:themeColor="text1"/>
          <w:rtl/>
          <w:lang w:val="en-US"/>
        </w:rPr>
        <w:t xml:space="preserve"> ــــــ</w:t>
      </w:r>
      <w:r w:rsidRPr="00847242">
        <w:rPr>
          <w:rFonts w:hint="cs"/>
          <w:color w:val="000000" w:themeColor="text1"/>
          <w:rtl/>
        </w:rPr>
        <w:t xml:space="preserve"> </w:t>
      </w:r>
    </w:p>
    <w:p w:rsidR="00137597" w:rsidRPr="00847242" w:rsidRDefault="006416B2" w:rsidP="00137597">
      <w:pPr>
        <w:rPr>
          <w:rFonts w:ascii="AL-Mohanad" w:hAnsi="AL-Mohanad"/>
          <w:color w:val="000000" w:themeColor="text1"/>
          <w:sz w:val="27"/>
          <w:rtl/>
        </w:rPr>
      </w:pPr>
      <w:r w:rsidRPr="00847242">
        <w:rPr>
          <w:rFonts w:ascii="AL-Mohanad" w:hAnsi="AL-Mohanad" w:hint="cs"/>
          <w:color w:val="000000" w:themeColor="text1"/>
          <w:sz w:val="27"/>
          <w:rtl/>
        </w:rPr>
        <w:t>قبل الخوض في أيّ حديث حول هذا الموضوع ينبغي علينا أن نجيب ع</w:t>
      </w:r>
      <w:r w:rsidR="00137597" w:rsidRPr="00847242">
        <w:rPr>
          <w:rFonts w:ascii="AL-Mohanad" w:hAnsi="AL-Mohanad" w:hint="cs"/>
          <w:color w:val="000000" w:themeColor="text1"/>
          <w:sz w:val="27"/>
          <w:rtl/>
        </w:rPr>
        <w:t>ن</w:t>
      </w:r>
      <w:r w:rsidRPr="00847242">
        <w:rPr>
          <w:rFonts w:ascii="AL-Mohanad" w:hAnsi="AL-Mohanad" w:hint="cs"/>
          <w:color w:val="000000" w:themeColor="text1"/>
          <w:sz w:val="27"/>
          <w:rtl/>
        </w:rPr>
        <w:t xml:space="preserve"> هذا السؤال: من أيّ أنواع النصوص هو نصّ الدعاء</w:t>
      </w:r>
      <w:r w:rsidR="00137597" w:rsidRPr="00847242">
        <w:rPr>
          <w:rFonts w:ascii="AL-Mohanad" w:hAnsi="AL-Mohanad" w:hint="cs"/>
          <w:color w:val="000000" w:themeColor="text1"/>
          <w:sz w:val="27"/>
          <w:rtl/>
        </w:rPr>
        <w:t>؟</w:t>
      </w:r>
    </w:p>
    <w:p w:rsidR="006416B2" w:rsidRDefault="006416B2" w:rsidP="00657FB5">
      <w:pPr>
        <w:rPr>
          <w:rFonts w:ascii="AL-Mohanad" w:hAnsi="AL-Mohanad"/>
          <w:b/>
          <w:bCs/>
          <w:color w:val="000000" w:themeColor="text1"/>
          <w:sz w:val="27"/>
          <w:rtl/>
        </w:rPr>
      </w:pPr>
      <w:r w:rsidRPr="00847242">
        <w:rPr>
          <w:rFonts w:ascii="AL-Mohanad" w:hAnsi="AL-Mohanad" w:hint="cs"/>
          <w:color w:val="000000" w:themeColor="text1"/>
          <w:sz w:val="27"/>
          <w:rtl/>
        </w:rPr>
        <w:t xml:space="preserve">وفي مقام الإجابة نقول: إنّ نصوص أدعيتنا هي نصوص </w:t>
      </w:r>
      <w:r w:rsidRPr="00847242">
        <w:rPr>
          <w:rFonts w:hint="eastAsia"/>
          <w:color w:val="000000" w:themeColor="text1"/>
          <w:sz w:val="27"/>
          <w:rtl/>
        </w:rPr>
        <w:t>«</w:t>
      </w:r>
      <w:r w:rsidRPr="00847242">
        <w:rPr>
          <w:rFonts w:ascii="AL-Mohanad" w:hAnsi="AL-Mohanad" w:hint="cs"/>
          <w:color w:val="000000" w:themeColor="text1"/>
          <w:sz w:val="27"/>
          <w:rtl/>
        </w:rPr>
        <w:t xml:space="preserve"> أساسها المعنى</w:t>
      </w:r>
      <w:r w:rsidRPr="00847242">
        <w:rPr>
          <w:rFonts w:hint="eastAsia"/>
          <w:color w:val="000000" w:themeColor="text1"/>
          <w:sz w:val="27"/>
          <w:rtl/>
        </w:rPr>
        <w:t>»</w:t>
      </w:r>
      <w:r w:rsidRPr="00847242">
        <w:rPr>
          <w:rFonts w:ascii="AL-Mohanad" w:hAnsi="AL-Mohanad" w:hint="cs"/>
          <w:color w:val="000000" w:themeColor="text1"/>
          <w:sz w:val="27"/>
          <w:rtl/>
        </w:rPr>
        <w:t xml:space="preserve">؛ أي </w:t>
      </w:r>
      <w:r w:rsidR="00137597"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نّ </w:t>
      </w:r>
      <w:r w:rsidRPr="00847242">
        <w:rPr>
          <w:rFonts w:hint="eastAsia"/>
          <w:color w:val="000000" w:themeColor="text1"/>
          <w:sz w:val="27"/>
          <w:rtl/>
        </w:rPr>
        <w:t>«</w:t>
      </w:r>
      <w:r w:rsidRPr="00847242">
        <w:rPr>
          <w:rFonts w:ascii="AL-Mohanad" w:hAnsi="AL-Mohanad" w:hint="cs"/>
          <w:color w:val="000000" w:themeColor="text1"/>
          <w:sz w:val="27"/>
          <w:rtl/>
        </w:rPr>
        <w:t xml:space="preserve"> المعنى وأسلوب بيانه</w:t>
      </w:r>
      <w:r w:rsidRPr="00847242">
        <w:rPr>
          <w:rFonts w:hint="eastAsia"/>
          <w:color w:val="000000" w:themeColor="text1"/>
          <w:sz w:val="27"/>
          <w:rtl/>
        </w:rPr>
        <w:t>»</w:t>
      </w:r>
      <w:r w:rsidRPr="00847242">
        <w:rPr>
          <w:rFonts w:ascii="AL-Mohanad" w:hAnsi="AL-Mohanad" w:hint="cs"/>
          <w:color w:val="000000" w:themeColor="text1"/>
          <w:sz w:val="27"/>
          <w:rtl/>
        </w:rPr>
        <w:t xml:space="preserve"> هو ما يشكّ</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ل المحور الأصليّ الذي ي</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صاغ الدعاء على أساسه، و</w:t>
      </w:r>
      <w:r w:rsidR="00137597" w:rsidRPr="00847242">
        <w:rPr>
          <w:rFonts w:ascii="AL-Mohanad" w:hAnsi="AL-Mohanad" w:hint="cs"/>
          <w:color w:val="000000" w:themeColor="text1"/>
          <w:sz w:val="27"/>
          <w:rtl/>
        </w:rPr>
        <w:t>إ</w:t>
      </w:r>
      <w:r w:rsidRPr="00847242">
        <w:rPr>
          <w:rFonts w:ascii="AL-Mohanad" w:hAnsi="AL-Mohanad" w:hint="cs"/>
          <w:color w:val="000000" w:themeColor="text1"/>
          <w:sz w:val="27"/>
          <w:rtl/>
        </w:rPr>
        <w:t>نّ جميع الإمكانات الصوتيّة والاصطلاحيّة والنحويّة تسُخّر بتمامها لخدمة إنشاء المعنى وصياغته. ومن هذا المنطلق نجد أنفسنا في الأدعية أمام نظام معنويّ خاصّ، يتكوّن من أربع منظومات دلاليّة</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يقع بعضها في طول بعضها الآخر، ويراعي كلٌّ منها نوعاً خاصّا</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المخاط</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بين</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وهو من هذه الناحية له شبَه</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خاصّ بالقرآن الكريم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4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والشكل البيانيّ التالي يوضّ</w:t>
      </w:r>
      <w:r w:rsidR="00137597" w:rsidRPr="00847242">
        <w:rPr>
          <w:rFonts w:ascii="AL-Mohanad" w:hAnsi="AL-Mohanad" w:hint="cs"/>
          <w:color w:val="000000" w:themeColor="text1"/>
          <w:sz w:val="27"/>
          <w:rtl/>
        </w:rPr>
        <w:t>ِ</w:t>
      </w:r>
      <w:r w:rsidRPr="00847242">
        <w:rPr>
          <w:rFonts w:ascii="AL-Mohanad" w:hAnsi="AL-Mohanad" w:hint="cs"/>
          <w:color w:val="000000" w:themeColor="text1"/>
          <w:sz w:val="27"/>
          <w:rtl/>
        </w:rPr>
        <w:t>ح العلاقة بين هذه المنظومات الأربع وبين مخاط</w:t>
      </w:r>
      <w:r w:rsidR="00137597" w:rsidRPr="00847242">
        <w:rPr>
          <w:rFonts w:ascii="AL-Mohanad" w:hAnsi="AL-Mohanad" w:hint="cs"/>
          <w:color w:val="000000" w:themeColor="text1"/>
          <w:sz w:val="27"/>
          <w:rtl/>
        </w:rPr>
        <w:t>َ</w:t>
      </w:r>
      <w:r w:rsidR="00657FB5">
        <w:rPr>
          <w:rFonts w:ascii="AL-Mohanad" w:hAnsi="AL-Mohanad" w:hint="cs"/>
          <w:color w:val="000000" w:themeColor="text1"/>
          <w:sz w:val="27"/>
          <w:rtl/>
        </w:rPr>
        <w:t>بي كلّ منها:</w:t>
      </w:r>
    </w:p>
    <w:p w:rsidR="00533B7A" w:rsidRDefault="00533B7A" w:rsidP="00137597">
      <w:pPr>
        <w:rPr>
          <w:rFonts w:ascii="AL-Mohanad" w:hAnsi="AL-Mohanad"/>
          <w:b/>
          <w:bCs/>
          <w:color w:val="000000" w:themeColor="text1"/>
          <w:sz w:val="27"/>
          <w:rtl/>
        </w:rPr>
      </w:pPr>
      <w:r w:rsidRPr="00847242">
        <w:rPr>
          <w:rFonts w:ascii="AL-Mohanad" w:hAnsi="AL-Mohanad"/>
          <w:noProof/>
          <w:color w:val="000000" w:themeColor="text1"/>
          <w:sz w:val="27"/>
        </w:rPr>
        <mc:AlternateContent>
          <mc:Choice Requires="wpg">
            <w:drawing>
              <wp:anchor distT="0" distB="0" distL="114300" distR="114300" simplePos="0" relativeHeight="251661824" behindDoc="0" locked="0" layoutInCell="1" allowOverlap="1" wp14:anchorId="57AB1E7C" wp14:editId="5ABD5196">
                <wp:simplePos x="0" y="0"/>
                <wp:positionH relativeFrom="column">
                  <wp:posOffset>-27443</wp:posOffset>
                </wp:positionH>
                <wp:positionV relativeFrom="paragraph">
                  <wp:posOffset>65052</wp:posOffset>
                </wp:positionV>
                <wp:extent cx="4475003" cy="1710424"/>
                <wp:effectExtent l="0" t="0" r="0" b="444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5003" cy="1710424"/>
                          <a:chOff x="1832" y="2608"/>
                          <a:chExt cx="7564" cy="4621"/>
                        </a:xfrm>
                      </wpg:grpSpPr>
                      <wpg:grpSp>
                        <wpg:cNvPr id="5" name="Group 33"/>
                        <wpg:cNvGrpSpPr>
                          <a:grpSpLocks/>
                        </wpg:cNvGrpSpPr>
                        <wpg:grpSpPr bwMode="auto">
                          <a:xfrm>
                            <a:off x="3784" y="2608"/>
                            <a:ext cx="4421" cy="4475"/>
                            <a:chOff x="3784" y="2608"/>
                            <a:chExt cx="4421" cy="4475"/>
                          </a:xfrm>
                        </wpg:grpSpPr>
                        <wps:wsp>
                          <wps:cNvPr id="6" name="Text Box 34"/>
                          <wps:cNvSpPr txBox="1">
                            <a:spLocks noChangeArrowheads="1"/>
                          </wps:cNvSpPr>
                          <wps:spPr bwMode="auto">
                            <a:xfrm>
                              <a:off x="5594" y="3724"/>
                              <a:ext cx="836"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339" w:rsidRPr="00086C61" w:rsidRDefault="00A12339" w:rsidP="007F26BF">
                                <w:pPr>
                                  <w:spacing w:line="240" w:lineRule="auto"/>
                                  <w:ind w:firstLine="0"/>
                                  <w:rPr>
                                    <w:sz w:val="27"/>
                                    <w:lang w:bidi="ar-LB"/>
                                  </w:rPr>
                                </w:pPr>
                                <w:r w:rsidRPr="00086C61">
                                  <w:rPr>
                                    <w:rFonts w:hint="cs"/>
                                    <w:sz w:val="27"/>
                                    <w:rtl/>
                                  </w:rPr>
                                  <w:t>إشارة</w:t>
                                </w:r>
                              </w:p>
                            </w:txbxContent>
                          </wps:txbx>
                          <wps:bodyPr rot="0" vert="horz" wrap="square" lIns="91440" tIns="45720" rIns="91440" bIns="45720" anchor="t" anchorCtr="0" upright="1">
                            <a:noAutofit/>
                          </wps:bodyPr>
                        </wps:wsp>
                        <wpg:grpSp>
                          <wpg:cNvPr id="7" name="Group 35"/>
                          <wpg:cNvGrpSpPr>
                            <a:grpSpLocks/>
                          </wpg:cNvGrpSpPr>
                          <wpg:grpSpPr bwMode="auto">
                            <a:xfrm>
                              <a:off x="3784" y="2608"/>
                              <a:ext cx="4421" cy="4475"/>
                              <a:chOff x="3784" y="2608"/>
                              <a:chExt cx="4421" cy="4475"/>
                            </a:xfrm>
                          </wpg:grpSpPr>
                          <wps:wsp>
                            <wps:cNvPr id="8" name="Oval 36"/>
                            <wps:cNvSpPr>
                              <a:spLocks noChangeArrowheads="1"/>
                            </wps:cNvSpPr>
                            <wps:spPr bwMode="auto">
                              <a:xfrm>
                                <a:off x="3784" y="2662"/>
                                <a:ext cx="4421" cy="442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37"/>
                            <wps:cNvSpPr>
                              <a:spLocks noChangeArrowheads="1"/>
                            </wps:cNvSpPr>
                            <wps:spPr bwMode="auto">
                              <a:xfrm>
                                <a:off x="4630" y="3508"/>
                                <a:ext cx="2729" cy="27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38"/>
                            <wps:cNvSpPr>
                              <a:spLocks noChangeArrowheads="1"/>
                            </wps:cNvSpPr>
                            <wps:spPr bwMode="auto">
                              <a:xfrm>
                                <a:off x="5107" y="3985"/>
                                <a:ext cx="1775" cy="1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39"/>
                            <wps:cNvSpPr>
                              <a:spLocks noChangeArrowheads="1"/>
                            </wps:cNvSpPr>
                            <wps:spPr bwMode="auto">
                              <a:xfrm>
                                <a:off x="5559" y="4487"/>
                                <a:ext cx="871" cy="8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2339" w:rsidRPr="00086C61" w:rsidRDefault="00A12339" w:rsidP="006416B2">
                                  <w:pPr>
                                    <w:rPr>
                                      <w:sz w:val="27"/>
                                    </w:rPr>
                                  </w:pPr>
                                </w:p>
                              </w:txbxContent>
                            </wps:txbx>
                            <wps:bodyPr rot="0" vert="horz" wrap="square" lIns="91440" tIns="45720" rIns="91440" bIns="45720" anchor="t" anchorCtr="0" upright="1">
                              <a:noAutofit/>
                            </wps:bodyPr>
                          </wps:wsp>
                          <wps:wsp>
                            <wps:cNvPr id="16" name="Text Box 40"/>
                            <wps:cNvSpPr txBox="1">
                              <a:spLocks noChangeArrowheads="1"/>
                            </wps:cNvSpPr>
                            <wps:spPr bwMode="auto">
                              <a:xfrm>
                                <a:off x="5542" y="3283"/>
                                <a:ext cx="987"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339" w:rsidRPr="00086C61" w:rsidRDefault="00A12339" w:rsidP="007F26BF">
                                  <w:pPr>
                                    <w:bidi w:val="0"/>
                                    <w:spacing w:line="240" w:lineRule="auto"/>
                                    <w:ind w:firstLine="0"/>
                                    <w:rPr>
                                      <w:sz w:val="27"/>
                                    </w:rPr>
                                  </w:pPr>
                                  <w:r w:rsidRPr="00086C61">
                                    <w:rPr>
                                      <w:rFonts w:hint="cs"/>
                                      <w:sz w:val="27"/>
                                      <w:rtl/>
                                    </w:rPr>
                                    <w:t>لطائف</w:t>
                                  </w:r>
                                </w:p>
                              </w:txbxContent>
                            </wps:txbx>
                            <wps:bodyPr rot="0" vert="horz" wrap="square" lIns="91440" tIns="45720" rIns="91440" bIns="45720" anchor="t" anchorCtr="0" upright="1">
                              <a:noAutofit/>
                            </wps:bodyPr>
                          </wps:wsp>
                          <wps:wsp>
                            <wps:cNvPr id="226" name="Text Box 41"/>
                            <wps:cNvSpPr txBox="1">
                              <a:spLocks noChangeArrowheads="1"/>
                            </wps:cNvSpPr>
                            <wps:spPr bwMode="auto">
                              <a:xfrm>
                                <a:off x="5542" y="2608"/>
                                <a:ext cx="93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339" w:rsidRPr="00086C61" w:rsidRDefault="00A12339" w:rsidP="007F26BF">
                                  <w:pPr>
                                    <w:spacing w:line="240" w:lineRule="auto"/>
                                    <w:ind w:firstLine="0"/>
                                    <w:rPr>
                                      <w:sz w:val="27"/>
                                      <w:lang w:bidi="ar-LB"/>
                                    </w:rPr>
                                  </w:pPr>
                                  <w:r>
                                    <w:rPr>
                                      <w:rFonts w:hint="cs"/>
                                      <w:sz w:val="27"/>
                                      <w:rtl/>
                                      <w:lang w:bidi="ar-LB"/>
                                    </w:rPr>
                                    <w:t>حقائق</w:t>
                                  </w:r>
                                </w:p>
                              </w:txbxContent>
                            </wps:txbx>
                            <wps:bodyPr rot="0" vert="horz" wrap="square" lIns="91440" tIns="45720" rIns="91440" bIns="45720" anchor="t" anchorCtr="0" upright="1">
                              <a:noAutofit/>
                            </wps:bodyPr>
                          </wps:wsp>
                          <wps:wsp>
                            <wps:cNvPr id="227" name="Text Box 42"/>
                            <wps:cNvSpPr txBox="1">
                              <a:spLocks noChangeArrowheads="1"/>
                            </wps:cNvSpPr>
                            <wps:spPr bwMode="auto">
                              <a:xfrm>
                                <a:off x="5594" y="4360"/>
                                <a:ext cx="778" cy="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339" w:rsidRPr="00086C61" w:rsidRDefault="00A12339" w:rsidP="007F26BF">
                                  <w:pPr>
                                    <w:spacing w:line="240" w:lineRule="auto"/>
                                    <w:ind w:firstLine="0"/>
                                    <w:rPr>
                                      <w:sz w:val="27"/>
                                      <w:lang w:bidi="ar-LB"/>
                                    </w:rPr>
                                  </w:pPr>
                                  <w:r w:rsidRPr="00086C61">
                                    <w:rPr>
                                      <w:rFonts w:hint="cs"/>
                                      <w:sz w:val="27"/>
                                      <w:rtl/>
                                    </w:rPr>
                                    <w:t>عبارة</w:t>
                                  </w:r>
                                </w:p>
                              </w:txbxContent>
                            </wps:txbx>
                            <wps:bodyPr rot="0" vert="horz" wrap="square" lIns="91440" tIns="45720" rIns="91440" bIns="45720" anchor="t" anchorCtr="0" upright="1">
                              <a:noAutofit/>
                            </wps:bodyPr>
                          </wps:wsp>
                        </wpg:grpSp>
                      </wpg:grpSp>
                      <wps:wsp>
                        <wps:cNvPr id="228" name="Text Box 43"/>
                        <wps:cNvSpPr txBox="1">
                          <a:spLocks noChangeArrowheads="1"/>
                        </wps:cNvSpPr>
                        <wps:spPr bwMode="auto">
                          <a:xfrm>
                            <a:off x="7745" y="5783"/>
                            <a:ext cx="1651" cy="1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339" w:rsidRPr="00787456" w:rsidRDefault="00A12339" w:rsidP="00787456">
                              <w:pPr>
                                <w:spacing w:line="240" w:lineRule="auto"/>
                                <w:ind w:firstLine="0"/>
                                <w:rPr>
                                  <w:sz w:val="27"/>
                                </w:rPr>
                              </w:pPr>
                              <w:r w:rsidRPr="00787456">
                                <w:rPr>
                                  <w:rFonts w:hint="cs"/>
                                  <w:sz w:val="27"/>
                                  <w:rtl/>
                                </w:rPr>
                                <w:t>المتن وصياغته</w:t>
                              </w:r>
                            </w:p>
                          </w:txbxContent>
                        </wps:txbx>
                        <wps:bodyPr rot="0" vert="horz" wrap="square" lIns="91440" tIns="45720" rIns="91440" bIns="45720" anchor="t" anchorCtr="0" upright="1">
                          <a:noAutofit/>
                        </wps:bodyPr>
                      </wps:wsp>
                      <wps:wsp>
                        <wps:cNvPr id="229" name="Text Box 44"/>
                        <wps:cNvSpPr txBox="1">
                          <a:spLocks noChangeArrowheads="1"/>
                        </wps:cNvSpPr>
                        <wps:spPr bwMode="auto">
                          <a:xfrm>
                            <a:off x="2034" y="3205"/>
                            <a:ext cx="946"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339" w:rsidRPr="00137597" w:rsidRDefault="00A12339" w:rsidP="00787456">
                              <w:pPr>
                                <w:spacing w:line="240" w:lineRule="auto"/>
                                <w:ind w:firstLine="0"/>
                                <w:rPr>
                                  <w:sz w:val="27"/>
                                  <w:lang w:bidi="ar-LB"/>
                                </w:rPr>
                              </w:pPr>
                              <w:r w:rsidRPr="00137597">
                                <w:rPr>
                                  <w:rFonts w:hint="cs"/>
                                  <w:sz w:val="27"/>
                                  <w:rtl/>
                                </w:rPr>
                                <w:t>الأنبياء</w:t>
                              </w:r>
                            </w:p>
                          </w:txbxContent>
                        </wps:txbx>
                        <wps:bodyPr rot="0" vert="horz" wrap="square" lIns="91440" tIns="45720" rIns="91440" bIns="45720" anchor="t" anchorCtr="0" upright="1">
                          <a:noAutofit/>
                        </wps:bodyPr>
                      </wps:wsp>
                      <wps:wsp>
                        <wps:cNvPr id="230" name="Text Box 45"/>
                        <wps:cNvSpPr txBox="1">
                          <a:spLocks noChangeArrowheads="1"/>
                        </wps:cNvSpPr>
                        <wps:spPr bwMode="auto">
                          <a:xfrm>
                            <a:off x="1832" y="4001"/>
                            <a:ext cx="1148"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339" w:rsidRPr="00137597" w:rsidRDefault="00A12339" w:rsidP="00787456">
                              <w:pPr>
                                <w:spacing w:line="240" w:lineRule="auto"/>
                                <w:ind w:firstLine="0"/>
                                <w:rPr>
                                  <w:sz w:val="27"/>
                                </w:rPr>
                              </w:pPr>
                              <w:r w:rsidRPr="00137597">
                                <w:rPr>
                                  <w:rFonts w:hint="cs"/>
                                  <w:sz w:val="27"/>
                                  <w:rtl/>
                                </w:rPr>
                                <w:t>الأولياء</w:t>
                              </w:r>
                            </w:p>
                          </w:txbxContent>
                        </wps:txbx>
                        <wps:bodyPr rot="0" vert="horz" wrap="square" lIns="91440" tIns="45720" rIns="91440" bIns="45720" anchor="t" anchorCtr="0" upright="1">
                          <a:noAutofit/>
                        </wps:bodyPr>
                      </wps:wsp>
                      <wps:wsp>
                        <wps:cNvPr id="231" name="Text Box 46"/>
                        <wps:cNvSpPr txBox="1">
                          <a:spLocks noChangeArrowheads="1"/>
                        </wps:cNvSpPr>
                        <wps:spPr bwMode="auto">
                          <a:xfrm>
                            <a:off x="1967" y="4855"/>
                            <a:ext cx="1065"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339" w:rsidRPr="00137597" w:rsidRDefault="00A12339" w:rsidP="00787456">
                              <w:pPr>
                                <w:spacing w:line="240" w:lineRule="auto"/>
                                <w:ind w:firstLine="0"/>
                                <w:rPr>
                                  <w:sz w:val="27"/>
                                </w:rPr>
                              </w:pPr>
                              <w:r>
                                <w:rPr>
                                  <w:rFonts w:hint="cs"/>
                                  <w:sz w:val="27"/>
                                  <w:rtl/>
                                </w:rPr>
                                <w:t>الخوا</w:t>
                              </w:r>
                              <w:r w:rsidRPr="00137597">
                                <w:rPr>
                                  <w:rFonts w:hint="cs"/>
                                  <w:sz w:val="27"/>
                                  <w:rtl/>
                                </w:rPr>
                                <w:t>ص</w:t>
                              </w:r>
                            </w:p>
                            <w:p w:rsidR="00A12339" w:rsidRPr="00137597" w:rsidRDefault="00A12339" w:rsidP="00137597">
                              <w:pPr>
                                <w:rPr>
                                  <w:sz w:val="27"/>
                                </w:rPr>
                              </w:pPr>
                            </w:p>
                            <w:p w:rsidR="00A12339" w:rsidRPr="00137597" w:rsidRDefault="00A12339" w:rsidP="00137597">
                              <w:pPr>
                                <w:ind w:firstLine="0"/>
                                <w:rPr>
                                  <w:sz w:val="27"/>
                                  <w:lang w:bidi="ar-LB"/>
                                </w:rPr>
                              </w:pPr>
                            </w:p>
                          </w:txbxContent>
                        </wps:txbx>
                        <wps:bodyPr rot="0" vert="horz" wrap="square" lIns="91440" tIns="45720" rIns="91440" bIns="45720" anchor="t" anchorCtr="0" upright="1">
                          <a:noAutofit/>
                        </wps:bodyPr>
                      </wps:wsp>
                      <wps:wsp>
                        <wps:cNvPr id="232" name="Text Box 47"/>
                        <wps:cNvSpPr txBox="1">
                          <a:spLocks noChangeArrowheads="1"/>
                        </wps:cNvSpPr>
                        <wps:spPr bwMode="auto">
                          <a:xfrm>
                            <a:off x="2034" y="5860"/>
                            <a:ext cx="998"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339" w:rsidRPr="00137597" w:rsidRDefault="00A12339" w:rsidP="00787456">
                              <w:pPr>
                                <w:spacing w:line="240" w:lineRule="auto"/>
                                <w:ind w:firstLine="0"/>
                                <w:rPr>
                                  <w:sz w:val="27"/>
                                </w:rPr>
                              </w:pPr>
                              <w:r w:rsidRPr="00137597">
                                <w:rPr>
                                  <w:rFonts w:hint="cs"/>
                                  <w:sz w:val="27"/>
                                  <w:rtl/>
                                </w:rPr>
                                <w:t>العوام</w:t>
                              </w:r>
                            </w:p>
                            <w:p w:rsidR="00A12339" w:rsidRPr="00137597" w:rsidRDefault="00A12339" w:rsidP="00137597">
                              <w:pPr>
                                <w:ind w:firstLine="0"/>
                                <w:rPr>
                                  <w:sz w:val="27"/>
                                </w:rPr>
                              </w:pPr>
                            </w:p>
                          </w:txbxContent>
                        </wps:txbx>
                        <wps:bodyPr rot="0" vert="horz" wrap="square" lIns="91440" tIns="45720" rIns="91440" bIns="45720" anchor="t" anchorCtr="0" upright="1">
                          <a:noAutofit/>
                        </wps:bodyPr>
                      </wps:wsp>
                      <wps:wsp>
                        <wps:cNvPr id="233" name="AutoShape 48"/>
                        <wps:cNvCnPr>
                          <a:cxnSpLocks noChangeShapeType="1"/>
                          <a:stCxn id="232" idx="3"/>
                        </wps:cNvCnPr>
                        <wps:spPr bwMode="auto">
                          <a:xfrm flipV="1">
                            <a:off x="3032" y="5357"/>
                            <a:ext cx="2510" cy="9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49"/>
                        <wps:cNvCnPr>
                          <a:cxnSpLocks noChangeShapeType="1"/>
                          <a:stCxn id="231" idx="3"/>
                        </wps:cNvCnPr>
                        <wps:spPr bwMode="auto">
                          <a:xfrm flipV="1">
                            <a:off x="3032" y="4607"/>
                            <a:ext cx="2075" cy="7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50"/>
                        <wps:cNvCnPr>
                          <a:cxnSpLocks noChangeShapeType="1"/>
                          <a:stCxn id="230" idx="3"/>
                        </wps:cNvCnPr>
                        <wps:spPr bwMode="auto">
                          <a:xfrm flipV="1">
                            <a:off x="2980" y="3985"/>
                            <a:ext cx="1650" cy="4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51"/>
                        <wps:cNvCnPr>
                          <a:cxnSpLocks noChangeShapeType="1"/>
                          <a:stCxn id="229" idx="3"/>
                          <a:endCxn id="8" idx="1"/>
                        </wps:cNvCnPr>
                        <wps:spPr bwMode="auto">
                          <a:xfrm flipV="1">
                            <a:off x="2980" y="3309"/>
                            <a:ext cx="1451" cy="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 o:spid="_x0000_s1060" style="position:absolute;left:0;text-align:left;margin-left:-2.15pt;margin-top:5.1pt;width:352.35pt;height:134.7pt;z-index:251661824" coordorigin="1832,2608" coordsize="7564,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9y7bgcAAKREAAAOAAAAZHJzL2Uyb0RvYy54bWzsXNmO2zYUfS/QfyD07lgLtWI8QWKPgwJp&#10;EzTTvmsk2RYqiyqlGXtS9DFAf6VAf6B/kvxNLxdRtsbOMouSKegHQ7Ikiry899zdJ0+36wJdZbTO&#10;STkxrCemgbIyIWleLifGL+fzUWCguonLNC5ImU2M66w2np5+/93Jpooym6xIkWYUwSBlHW2qibFq&#10;mioaj+tkla3j+gmpshIuLghdxw2c0uU4pfEGRl8XY9s0vfGG0LSiJMnqGn6diYvGKR9/sciS5tVi&#10;UWcNKiYGzK3h35R/X7Dv8elJHC1pXK3yRE4jvsUs1nFewkvVULO4idElzW8Mtc4TSmqyaJ4kZD0m&#10;i0WeZHwNsBrL7K3mBSWXFV/LMtosK0UmIG2PTrceNvnp6jVFeQp7Z6AyXsMWfXj3/p8P7z789f7f&#10;938ji1FoUy0juPEFrd5Ur6lYJhy+JMlvNVwe96+z86W4GV1sfiQpjBpfNoRTaLugazYErB1t+UZc&#10;q43Itg1K4EeMfdc0HQMlcM3yLRPbWGxVsoL9ZM9ZgWMbCC7bnhm0187k877rYfEw9my+hHEciRfz&#10;ycrJiZXxE7VISQ23pQbfA+Q4D00Hxw9gynvr6agBa+CkYHRp1yrpcOC5ZNXSAeP+k0fpAOJXdxxW&#10;343D3qziKuOMWzPGkTT1Wpqes5U9J1vk8F3dVPwuxluo2cLvjBkZi9SCxVBJpqu4XGbPKCWbVRan&#10;MD2xqzuPsh2s4REY5FM857qhoLXjt3zV0jpwYJaM60KXb7miVxxVtG5eZGSN2MHEoIAtfJbx1cu6&#10;YWLQ3cImX5J5XhQcX4py7we4UfwCL4VH2TX2eg4Xf4RmeBacBXiEbe9shM3ZbPRsPsUjb2757syZ&#10;Tacz60/2XgtHqzxNs5K9poUuC3/exkkQFaCjwKsmRZ6y4diUarq8mBYUXcUAnXP+YawHk9+5bbw/&#10;DX4Z1tJbkmVj87kdjuZe4I/wHLuj0DeDkWmFz0PPxCGezfeX9DIvs7svCW3YNtqu4KWjazP55+ba&#10;4midN6Ccinw9MQJ1UxwxDjwrU761TZwX4niHFGz6HSmAYu1GA/gIFhXM2mwvtgJ7JczW0QVJr4GD&#10;KQEOA30FmhUOVoS+NdAGtNTEqH+/jGlmoOKHEqQgtDBmao2fYNe34YTuXrnYvRKXCQw1MRoDicNp&#10;I1ThZUXz5QreJOSuJM8ArRc552o2ZTErWBI7AZz4CHD6rZBL4OR41VcQTE/elwI5AIBMmoQa6cNf&#10;HCkFcuC5bxU4wYYSqvkVCCMChALWYzsB0Noq5IeCyh0qebZQPYeoC3QW2NBq9x5YZkWRVzVTCXH0&#10;OXh5Z9EFy0lK6DFp/f9j8HHgeTwoM4BZErbS9TNodDAzigw5/oAihj0HUBtMDsdtLdlWxGzfhtkx&#10;c4QffVTEvsgeubN8faFq1ML2GFT6AMJmgeEtdNmOtHH/bSCF5lommChM2sJA+lKttFk+eFfS5RR+&#10;FiDoEYWmpU1GaA5GHh7cvdCqrRcqOuxxWyqMsSNt4YC6zQVXm0sbxgHXqcLVZcZ54MugBjvQmu3b&#10;deWPy1rnv3LXoPMUtbITbv3NiBd46/vO21ARLyyipY4d8LhWJ4chCCZXeoEIct6TzmOengqBwZg6&#10;4qUjXnXUIYYMqLexJY0YHDFs+wBkqOCgjPcMDBldgqU1lEOWeuFBcpPDmYYMHSQfIEiukkU6fLWT&#10;VbNtFXJXeTVQ9l/HypB5Nex4MrXeQobvQxCbZ3NtCAHcn7mvzQydWIN049HEmkw/PR4zo6tP4KuS&#10;hRQi3/PgGXrbVqmmDkuUpTao+eH7GIIXEKdz/b7HYnmuDB1A9pMnw7QBog2QAQwQlXjVBsieAaIy&#10;aB1oKFttUNCwTago4sF92+wF90NAChHmCO4z3KjtD21/fMz+UIlkDRm7kMEy3iIN2EGGMtUGhQxV&#10;R4pNkwNDFxm1LCydlsDlDpU2M7SZMYCZodLhGjP2MENVqHeYoSyyYTEj9EQNAQ7cnplhmV5bQ2AK&#10;E0SDhgaNAUBDZfU1aOyBBmQq+oaGsskGBQ3lm7hBPzgahq2d4etwhm46GKjpAHoFZJJAQ8YeZEDf&#10;mYAM1gXBC6sQOAJdQmVaiia4ZFvKJjjVocTvPr+uoOFNOhN1M92WIrfLsqZ5CqVPorNIFjyK0djJ&#10;8d4ltIDy+V/b9gzZOeeYsgPOddxebZUNVY4yQ4s/Ee2oGxqz3o8pKUuofyZUtIB8/SJ91HAyNjTn&#10;NdnQ/zIx1lkKnS8ZdJqyI5FF+jYLS3ZKX/YatT6nLUiII1sd4woI+g8V/WfBsxucrwwL0Ja35nww&#10;3R+C87EHxbxAqM5nt822hteHJIHgkCMlvJrzH6SJ8HFyviqU7TDfVfrxLpwPOHyPnG+HgewVuVm9&#10;7sGEeYQbun4153+F9tnHyfmq4GyH8zly7tkn0Dj5hdYO61zqOB8QukxbSwi8HX5FAPTee25hB3Uy&#10;4ZhcWXXawMJtptgRXZPHgzFaGzwGbcCrI+CvMLgZJf+2g/3Xxu45t5u6Pxc5/Q8AAP//AwBQSwME&#10;FAAGAAgAAAAhAHkwgtLhAAAACQEAAA8AAABkcnMvZG93bnJldi54bWxMj0FPwkAQhe8m/ofNmHiD&#10;3RYErN0SQtQTMRFMiLehHdqG7mzTXdry711PenzzXt77Jl2PphE9da62rCGaKhDEuS1qLjV8Hd4m&#10;KxDOIxfYWCYNN3Kwzu7vUkwKO/An9XtfilDCLkENlfdtIqXLKzLoprYlDt7ZdgZ9kF0piw6HUG4a&#10;GSu1kAZrDgsVtrStKL/sr0bD+4DDZha99rvLeXv7Pjx9HHcRaf34MG5eQHga/V8YfvEDOmSB6WSv&#10;XDjRaJjMZyEZ7ioGEfylUnMQJw3x8nkBMkvl/w+yHwAAAP//AwBQSwECLQAUAAYACAAAACEAtoM4&#10;kv4AAADhAQAAEwAAAAAAAAAAAAAAAAAAAAAAW0NvbnRlbnRfVHlwZXNdLnhtbFBLAQItABQABgAI&#10;AAAAIQA4/SH/1gAAAJQBAAALAAAAAAAAAAAAAAAAAC8BAABfcmVscy8ucmVsc1BLAQItABQABgAI&#10;AAAAIQANz9y7bgcAAKREAAAOAAAAAAAAAAAAAAAAAC4CAABkcnMvZTJvRG9jLnhtbFBLAQItABQA&#10;BgAIAAAAIQB5MILS4QAAAAkBAAAPAAAAAAAAAAAAAAAAAMgJAABkcnMvZG93bnJldi54bWxQSwUG&#10;AAAAAAQABADzAAAA1goAAAAA&#10;">
                <v:group id="Group 33" o:spid="_x0000_s1061" style="position:absolute;left:3784;top:2608;width:4421;height:4475" coordorigin="3784,2608" coordsize="4421,4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34" o:spid="_x0000_s1062" type="#_x0000_t202" style="position:absolute;left:5594;top:3724;width:836;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FD5FF7" w:rsidRPr="00086C61" w:rsidRDefault="00FD5FF7" w:rsidP="007F26BF">
                          <w:pPr>
                            <w:spacing w:line="240" w:lineRule="auto"/>
                            <w:ind w:firstLine="0"/>
                            <w:rPr>
                              <w:sz w:val="27"/>
                              <w:lang w:bidi="ar-LB"/>
                            </w:rPr>
                          </w:pPr>
                          <w:r w:rsidRPr="00086C61">
                            <w:rPr>
                              <w:rFonts w:hint="cs"/>
                              <w:sz w:val="27"/>
                              <w:rtl/>
                            </w:rPr>
                            <w:t>إشارة</w:t>
                          </w:r>
                        </w:p>
                      </w:txbxContent>
                    </v:textbox>
                  </v:shape>
                  <v:group id="Group 35" o:spid="_x0000_s1063" style="position:absolute;left:3784;top:2608;width:4421;height:4475" coordorigin="3784,2608" coordsize="4421,4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Oval 36" o:spid="_x0000_s1064" style="position:absolute;left:3784;top:2662;width:4421;height:4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T8p74A&#10;AADaAAAADwAAAGRycy9kb3ducmV2LnhtbERPy4rCMBTdC/MP4Q64kTFVRKRjlGFAcCH4/IBrcyft&#10;2NzUJNr692YhuDyc93zZ2VrcyYfKsYLRMANBXDhdsVFwOq6+ZiBCRNZYOyYFDwqwXHz05phr1/Ke&#10;7odoRArhkKOCMsYmlzIUJVkMQ9cQJ+7PeYsxQW+k9timcFvLcZZNpcWKU0OJDf2WVFwON6vgfD65&#10;Tl79djcwF4+T/7Yxm51S/c/u5xtEpC6+xS/3WitIW9OVdAPk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90/Ke+AAAA2gAAAA8AAAAAAAAAAAAAAAAAmAIAAGRycy9kb3ducmV2&#10;LnhtbFBLBQYAAAAABAAEAPUAAACDAwAAAAA=&#10;" filled="f"/>
                    <v:rect id="Rectangle 37" o:spid="_x0000_s1065" style="position:absolute;left:4630;top:3508;width:2729;height:2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MScMA&#10;AADaAAAADwAAAGRycy9kb3ducmV2LnhtbESPQWvCQBSE7wX/w/IEb3VTodKmbiSKgiehWtDeHtnX&#10;3ZDs25DdmvTfd4VCj8PMfMOs1qNrxY36UHtW8DTPQBBXXtdsFHyc948vIEJE1th6JgU/FGBdTB5W&#10;mGs/8DvdTtGIBOGQowIbY5dLGSpLDsPcd8TJ+/K9w5hkb6TucUhw18pFli2lw5rTgsWOtpaq5vTt&#10;FOy6z2P5bIIsL9FeG78Z9vZolJpNx/INRKQx/of/2get4BX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jMScMAAADaAAAADwAAAAAAAAAAAAAAAACYAgAAZHJzL2Rv&#10;d25yZXYueG1sUEsFBgAAAAAEAAQA9QAAAIgDAAAAAA==&#10;" filled="f"/>
                    <v:rect id="Rectangle 38" o:spid="_x0000_s1066" style="position:absolute;left:5107;top:3985;width:1775;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8EA&#10;AADbAAAADwAAAGRycy9kb3ducmV2LnhtbERP32vCMBB+H/g/hBN8m+lk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1PBAAAA2wAAAA8AAAAAAAAAAAAAAAAAmAIAAGRycy9kb3du&#10;cmV2LnhtbFBLBQYAAAAABAAEAPUAAACGAwAAAAA=&#10;" filled="f"/>
                    <v:rect id="Rectangle 39" o:spid="_x0000_s1067" style="position:absolute;left:5559;top:4487;width:871;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ayMAA&#10;AADbAAAADwAAAGRycy9kb3ducmV2LnhtbERP32vCMBB+F/Y/hBv4ZtMNHKMapY4JPgk6QX07mjMp&#10;NpfSRFv/ezMY7O0+vp83Xw6uEXfqQu1ZwVuWgyCuvK7ZKDj8rCefIEJE1th4JgUPCrBcvIzmWGjf&#10;847u+2hECuFQoAIbY1tIGSpLDkPmW+LEXXznMCbYGak77FO4a+R7nn9IhzWnBostfVmqrvubU/Dd&#10;nrfl1ARZHqM9Xf2qX9utUWr8OpQzEJGG+C/+c290mj+F31/S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ayMAAAADbAAAADwAAAAAAAAAAAAAAAACYAgAAZHJzL2Rvd25y&#10;ZXYueG1sUEsFBgAAAAAEAAQA9QAAAIUDAAAAAA==&#10;" filled="f">
                      <v:textbox>
                        <w:txbxContent>
                          <w:p w:rsidR="00FD5FF7" w:rsidRPr="00086C61" w:rsidRDefault="00FD5FF7" w:rsidP="006416B2">
                            <w:pPr>
                              <w:rPr>
                                <w:sz w:val="27"/>
                              </w:rPr>
                            </w:pPr>
                          </w:p>
                        </w:txbxContent>
                      </v:textbox>
                    </v:rect>
                    <v:shape id="Text Box 40" o:spid="_x0000_s1068" type="#_x0000_t202" style="position:absolute;left:5542;top:3283;width:987;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FD5FF7" w:rsidRPr="00086C61" w:rsidRDefault="00FD5FF7" w:rsidP="007F26BF">
                            <w:pPr>
                              <w:bidi w:val="0"/>
                              <w:spacing w:line="240" w:lineRule="auto"/>
                              <w:ind w:firstLine="0"/>
                              <w:rPr>
                                <w:sz w:val="27"/>
                              </w:rPr>
                            </w:pPr>
                            <w:r w:rsidRPr="00086C61">
                              <w:rPr>
                                <w:rFonts w:hint="cs"/>
                                <w:sz w:val="27"/>
                                <w:rtl/>
                              </w:rPr>
                              <w:t>لطائف</w:t>
                            </w:r>
                          </w:p>
                        </w:txbxContent>
                      </v:textbox>
                    </v:shape>
                    <v:shape id="Text Box 41" o:spid="_x0000_s1069" type="#_x0000_t202" style="position:absolute;left:5542;top:2608;width:93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FD5FF7" w:rsidRPr="00086C61" w:rsidRDefault="00FD5FF7" w:rsidP="007F26BF">
                            <w:pPr>
                              <w:spacing w:line="240" w:lineRule="auto"/>
                              <w:ind w:firstLine="0"/>
                              <w:rPr>
                                <w:sz w:val="27"/>
                                <w:lang w:bidi="ar-LB"/>
                              </w:rPr>
                            </w:pPr>
                            <w:r>
                              <w:rPr>
                                <w:rFonts w:hint="cs"/>
                                <w:sz w:val="27"/>
                                <w:rtl/>
                                <w:lang w:bidi="ar-LB"/>
                              </w:rPr>
                              <w:t>حقائق</w:t>
                            </w:r>
                          </w:p>
                        </w:txbxContent>
                      </v:textbox>
                    </v:shape>
                    <v:shape id="Text Box 42" o:spid="_x0000_s1070" type="#_x0000_t202" style="position:absolute;left:5594;top:4360;width:778;height:1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FD5FF7" w:rsidRPr="00086C61" w:rsidRDefault="00FD5FF7" w:rsidP="007F26BF">
                            <w:pPr>
                              <w:spacing w:line="240" w:lineRule="auto"/>
                              <w:ind w:firstLine="0"/>
                              <w:rPr>
                                <w:sz w:val="27"/>
                                <w:lang w:bidi="ar-LB"/>
                              </w:rPr>
                            </w:pPr>
                            <w:r w:rsidRPr="00086C61">
                              <w:rPr>
                                <w:rFonts w:hint="cs"/>
                                <w:sz w:val="27"/>
                                <w:rtl/>
                              </w:rPr>
                              <w:t>عبارة</w:t>
                            </w:r>
                          </w:p>
                        </w:txbxContent>
                      </v:textbox>
                    </v:shape>
                  </v:group>
                </v:group>
                <v:shape id="Text Box 43" o:spid="_x0000_s1071" type="#_x0000_t202" style="position:absolute;left:7745;top:5783;width:1651;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FD5FF7" w:rsidRPr="00787456" w:rsidRDefault="00FD5FF7" w:rsidP="00787456">
                        <w:pPr>
                          <w:spacing w:line="240" w:lineRule="auto"/>
                          <w:ind w:firstLine="0"/>
                          <w:rPr>
                            <w:sz w:val="27"/>
                          </w:rPr>
                        </w:pPr>
                        <w:r w:rsidRPr="00787456">
                          <w:rPr>
                            <w:rFonts w:hint="cs"/>
                            <w:sz w:val="27"/>
                            <w:rtl/>
                          </w:rPr>
                          <w:t>المتن وصياغته</w:t>
                        </w:r>
                      </w:p>
                    </w:txbxContent>
                  </v:textbox>
                </v:shape>
                <v:shape id="Text Box 44" o:spid="_x0000_s1072" type="#_x0000_t202" style="position:absolute;left:2034;top:3205;width:946;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FD5FF7" w:rsidRPr="00137597" w:rsidRDefault="00FD5FF7" w:rsidP="00787456">
                        <w:pPr>
                          <w:spacing w:line="240" w:lineRule="auto"/>
                          <w:ind w:firstLine="0"/>
                          <w:rPr>
                            <w:sz w:val="27"/>
                            <w:lang w:bidi="ar-LB"/>
                          </w:rPr>
                        </w:pPr>
                        <w:r w:rsidRPr="00137597">
                          <w:rPr>
                            <w:rFonts w:hint="cs"/>
                            <w:sz w:val="27"/>
                            <w:rtl/>
                          </w:rPr>
                          <w:t>الأنبياء</w:t>
                        </w:r>
                      </w:p>
                    </w:txbxContent>
                  </v:textbox>
                </v:shape>
                <v:shape id="Text Box 45" o:spid="_x0000_s1073" type="#_x0000_t202" style="position:absolute;left:1832;top:4001;width:11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FD5FF7" w:rsidRPr="00137597" w:rsidRDefault="00FD5FF7" w:rsidP="00787456">
                        <w:pPr>
                          <w:spacing w:line="240" w:lineRule="auto"/>
                          <w:ind w:firstLine="0"/>
                          <w:rPr>
                            <w:sz w:val="27"/>
                          </w:rPr>
                        </w:pPr>
                        <w:r w:rsidRPr="00137597">
                          <w:rPr>
                            <w:rFonts w:hint="cs"/>
                            <w:sz w:val="27"/>
                            <w:rtl/>
                          </w:rPr>
                          <w:t>الأولياء</w:t>
                        </w:r>
                      </w:p>
                    </w:txbxContent>
                  </v:textbox>
                </v:shape>
                <v:shape id="Text Box 46" o:spid="_x0000_s1074" type="#_x0000_t202" style="position:absolute;left:1967;top:4855;width:106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FD5FF7" w:rsidRPr="00137597" w:rsidRDefault="00FD5FF7" w:rsidP="00787456">
                        <w:pPr>
                          <w:spacing w:line="240" w:lineRule="auto"/>
                          <w:ind w:firstLine="0"/>
                          <w:rPr>
                            <w:sz w:val="27"/>
                          </w:rPr>
                        </w:pPr>
                        <w:r>
                          <w:rPr>
                            <w:rFonts w:hint="cs"/>
                            <w:sz w:val="27"/>
                            <w:rtl/>
                          </w:rPr>
                          <w:t>الخوا</w:t>
                        </w:r>
                        <w:r w:rsidRPr="00137597">
                          <w:rPr>
                            <w:rFonts w:hint="cs"/>
                            <w:sz w:val="27"/>
                            <w:rtl/>
                          </w:rPr>
                          <w:t>ص</w:t>
                        </w:r>
                      </w:p>
                      <w:p w:rsidR="00FD5FF7" w:rsidRPr="00137597" w:rsidRDefault="00FD5FF7" w:rsidP="00137597">
                        <w:pPr>
                          <w:rPr>
                            <w:sz w:val="27"/>
                          </w:rPr>
                        </w:pPr>
                      </w:p>
                      <w:p w:rsidR="00FD5FF7" w:rsidRPr="00137597" w:rsidRDefault="00FD5FF7" w:rsidP="00137597">
                        <w:pPr>
                          <w:ind w:firstLine="0"/>
                          <w:rPr>
                            <w:sz w:val="27"/>
                            <w:lang w:bidi="ar-LB"/>
                          </w:rPr>
                        </w:pPr>
                      </w:p>
                    </w:txbxContent>
                  </v:textbox>
                </v:shape>
                <v:shape id="Text Box 47" o:spid="_x0000_s1075" type="#_x0000_t202" style="position:absolute;left:2034;top:5860;width:998;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FD5FF7" w:rsidRPr="00137597" w:rsidRDefault="00FD5FF7" w:rsidP="00787456">
                        <w:pPr>
                          <w:spacing w:line="240" w:lineRule="auto"/>
                          <w:ind w:firstLine="0"/>
                          <w:rPr>
                            <w:sz w:val="27"/>
                          </w:rPr>
                        </w:pPr>
                        <w:r w:rsidRPr="00137597">
                          <w:rPr>
                            <w:rFonts w:hint="cs"/>
                            <w:sz w:val="27"/>
                            <w:rtl/>
                          </w:rPr>
                          <w:t>العوام</w:t>
                        </w:r>
                      </w:p>
                      <w:p w:rsidR="00FD5FF7" w:rsidRPr="00137597" w:rsidRDefault="00FD5FF7" w:rsidP="00137597">
                        <w:pPr>
                          <w:ind w:firstLine="0"/>
                          <w:rPr>
                            <w:sz w:val="27"/>
                          </w:rPr>
                        </w:pPr>
                      </w:p>
                    </w:txbxContent>
                  </v:textbox>
                </v:shape>
                <v:shape id="AutoShape 48" o:spid="_x0000_s1076" type="#_x0000_t32" style="position:absolute;left:3032;top:5357;width:2510;height:9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QYcMAAADcAAAADwAAAGRycy9kb3ducmV2LnhtbESPT2sCMRTE7wW/Q3iCt5pVscjWKFUo&#10;iBfxD+jxsXndDd28LJt0s357Iwg9DjPzG2a57m0tOmq9caxgMs5AEBdOGy4VXM7f7wsQPiBrrB2T&#10;gjt5WK8Gb0vMtYt8pO4USpEg7HNUUIXQ5FL6oiKLfuwa4uT9uNZiSLItpW4xJrit5TTLPqRFw2mh&#10;woa2FRW/pz+rwMSD6ZrdNm7215vXkcx97oxSo2H/9QkiUB/+w6/2TiuYz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1UGHDAAAA3AAAAA8AAAAAAAAAAAAA&#10;AAAAoQIAAGRycy9kb3ducmV2LnhtbFBLBQYAAAAABAAEAPkAAACRAwAAAAA=&#10;">
                  <v:stroke endarrow="block"/>
                </v:shape>
                <v:shape id="AutoShape 49" o:spid="_x0000_s1077" type="#_x0000_t32" style="position:absolute;left:3032;top:4607;width:2075;height:7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zIFcMAAADcAAAADwAAAGRycy9kb3ducmV2LnhtbESPQWsCMRSE7wX/Q3iCt5pVW5HVKFYQ&#10;pJdSFfT42Dx3g5uXZZNu1n9vCoUeh5n5hllteluLjlpvHCuYjDMQxIXThksF59P+dQHCB2SNtWNS&#10;8CAPm/XgZYW5dpG/qTuGUiQI+xwVVCE0uZS+qMiiH7uGOHk311oMSbal1C3GBLe1nGbZXFo0nBYq&#10;bGhXUXE//lgFJn6Zrjns4sfn5ep1JPN4d0ap0bDfLkEE6sN/+K990Aqmsz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cyBXDAAAA3AAAAA8AAAAAAAAAAAAA&#10;AAAAoQIAAGRycy9kb3ducmV2LnhtbFBLBQYAAAAABAAEAPkAAACRAwAAAAA=&#10;">
                  <v:stroke endarrow="block"/>
                </v:shape>
                <v:shape id="AutoShape 50" o:spid="_x0000_s1078" type="#_x0000_t32" style="position:absolute;left:2980;top:3985;width:1650;height:4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BtjsQAAADcAAAADwAAAGRycy9kb3ducmV2LnhtbESPwWrDMBBE74X+g9hCbrVch5TiRDFp&#10;oBByCU0K7XGxNraItTKWajl/HwUKPQ4z84ZZVZPtxEiDN44VvGQ5COLaacONgq/Tx/MbCB+QNXaO&#10;ScGVPFTrx4cVltpF/qTxGBqRIOxLVNCG0JdS+roliz5zPXHyzm6wGJIcGqkHjAluO1nk+au0aDgt&#10;tNjTtqX6cvy1Ckw8mLHfbeP7/vvH60jmunBGqdnTtFmCCDSF//Bfe6cVFPM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G2OxAAAANwAAAAPAAAAAAAAAAAA&#10;AAAAAKECAABkcnMvZG93bnJldi54bWxQSwUGAAAAAAQABAD5AAAAkgMAAAAA&#10;">
                  <v:stroke endarrow="block"/>
                </v:shape>
                <v:shape id="AutoShape 51" o:spid="_x0000_s1079" type="#_x0000_t32" style="position:absolute;left:2980;top:3309;width:1451;height:3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z+cIAAADcAAAADwAAAGRycy9kb3ducmV2LnhtbESPQWsCMRSE70L/Q3gFb5qtopTVKFYo&#10;iBdRC+3xsXnuBjcvyybdrP/eCILHYWa+YZbr3taio9Ybxwo+xhkI4sJpw6WCn/P36BOED8gaa8ek&#10;4EYe1qu3wRJz7SIfqTuFUiQI+xwVVCE0uZS+qMiiH7uGOHkX11oMSbal1C3GBLe1nGTZXFo0nBYq&#10;bGhbUXE9/VsFJh5M1+y28Wv/++d1JHObOaPU8L3fLEAE6sMr/GzvtILJd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Lz+cIAAADcAAAADwAAAAAAAAAAAAAA&#10;AAChAgAAZHJzL2Rvd25yZXYueG1sUEsFBgAAAAAEAAQA+QAAAJADAAAAAA==&#10;">
                  <v:stroke endarrow="block"/>
                </v:shape>
              </v:group>
            </w:pict>
          </mc:Fallback>
        </mc:AlternateContent>
      </w:r>
    </w:p>
    <w:p w:rsidR="00533B7A" w:rsidRDefault="00533B7A" w:rsidP="00137597">
      <w:pPr>
        <w:rPr>
          <w:rFonts w:ascii="AL-Mohanad" w:hAnsi="AL-Mohanad"/>
          <w:b/>
          <w:bCs/>
          <w:color w:val="000000" w:themeColor="text1"/>
          <w:sz w:val="27"/>
          <w:rtl/>
        </w:rPr>
      </w:pPr>
    </w:p>
    <w:p w:rsidR="00533B7A" w:rsidRPr="00847242" w:rsidRDefault="00533B7A" w:rsidP="00137597">
      <w:pPr>
        <w:rPr>
          <w:rFonts w:ascii="AL-Mohanad" w:hAnsi="AL-Mohanad"/>
          <w:color w:val="000000" w:themeColor="text1"/>
          <w:sz w:val="27"/>
          <w:rtl/>
        </w:rPr>
      </w:pPr>
    </w:p>
    <w:p w:rsidR="006416B2" w:rsidRPr="00533B7A" w:rsidRDefault="006416B2" w:rsidP="006416B2">
      <w:pPr>
        <w:rPr>
          <w:rFonts w:asciiTheme="minorHAnsi" w:hAnsiTheme="minorHAnsi"/>
          <w:color w:val="000000" w:themeColor="text1"/>
          <w:sz w:val="27"/>
          <w:lang w:bidi="ar-LB"/>
        </w:rPr>
      </w:pPr>
    </w:p>
    <w:p w:rsidR="006416B2" w:rsidRPr="00533B7A" w:rsidRDefault="006416B2" w:rsidP="006416B2">
      <w:pPr>
        <w:rPr>
          <w:rFonts w:asciiTheme="minorHAnsi" w:hAnsiTheme="minorHAnsi"/>
          <w:color w:val="000000" w:themeColor="text1"/>
          <w:sz w:val="27"/>
        </w:rPr>
      </w:pPr>
    </w:p>
    <w:p w:rsidR="006416B2" w:rsidRPr="00847242" w:rsidRDefault="006416B2" w:rsidP="006416B2">
      <w:pPr>
        <w:rPr>
          <w:rFonts w:ascii="AL-Mohanad" w:hAnsi="AL-Mohanad"/>
          <w:color w:val="000000" w:themeColor="text1"/>
          <w:sz w:val="27"/>
          <w:rtl/>
        </w:rPr>
      </w:pPr>
    </w:p>
    <w:p w:rsidR="006416B2" w:rsidRPr="00847242" w:rsidRDefault="006416B2" w:rsidP="006416B2">
      <w:pPr>
        <w:rPr>
          <w:rFonts w:ascii="AL-Mohanad" w:hAnsi="AL-Mohanad"/>
          <w:color w:val="000000" w:themeColor="text1"/>
          <w:sz w:val="27"/>
          <w:rtl/>
          <w:lang w:bidi="ar-LB"/>
        </w:rPr>
      </w:pPr>
    </w:p>
    <w:p w:rsidR="006416B2" w:rsidRPr="00847242" w:rsidRDefault="006416B2" w:rsidP="00086C61">
      <w:pPr>
        <w:rPr>
          <w:rFonts w:ascii="AL-Mohanad" w:hAnsi="AL-Mohanad"/>
          <w:color w:val="000000" w:themeColor="text1"/>
          <w:sz w:val="27"/>
          <w:rtl/>
        </w:rPr>
      </w:pPr>
      <w:r w:rsidRPr="00847242">
        <w:rPr>
          <w:rFonts w:ascii="AL-Mohanad" w:hAnsi="AL-Mohanad" w:hint="cs"/>
          <w:color w:val="000000" w:themeColor="text1"/>
          <w:sz w:val="27"/>
          <w:rtl/>
        </w:rPr>
        <w:t>واستناداً إلى هذا البيان يمكننا في مقام الإجابة ع</w:t>
      </w:r>
      <w:r w:rsidR="00086C61" w:rsidRPr="00847242">
        <w:rPr>
          <w:rFonts w:ascii="AL-Mohanad" w:hAnsi="AL-Mohanad" w:hint="cs"/>
          <w:color w:val="000000" w:themeColor="text1"/>
          <w:sz w:val="27"/>
          <w:rtl/>
        </w:rPr>
        <w:t>ن</w:t>
      </w:r>
      <w:r w:rsidRPr="00847242">
        <w:rPr>
          <w:rFonts w:ascii="AL-Mohanad" w:hAnsi="AL-Mohanad" w:hint="cs"/>
          <w:color w:val="000000" w:themeColor="text1"/>
          <w:sz w:val="27"/>
          <w:rtl/>
        </w:rPr>
        <w:t xml:space="preserve"> السؤال التالي: </w:t>
      </w:r>
      <w:r w:rsidRPr="00847242">
        <w:rPr>
          <w:rFonts w:hint="eastAsia"/>
          <w:color w:val="000000" w:themeColor="text1"/>
          <w:sz w:val="27"/>
          <w:rtl/>
        </w:rPr>
        <w:t>«</w:t>
      </w:r>
      <w:r w:rsidRPr="00847242">
        <w:rPr>
          <w:rFonts w:ascii="AL-Mohanad" w:hAnsi="AL-Mohanad" w:hint="cs"/>
          <w:color w:val="000000" w:themeColor="text1"/>
          <w:sz w:val="27"/>
          <w:rtl/>
        </w:rPr>
        <w:t>هل نصوص الأدعية نصوص مفتوحة وقابلة للتوسّع أم أنّها نصوص مغلقة ومحدودة؟</w:t>
      </w:r>
      <w:r w:rsidRPr="00847242">
        <w:rPr>
          <w:rFonts w:hint="eastAsia"/>
          <w:color w:val="000000" w:themeColor="text1"/>
          <w:sz w:val="27"/>
          <w:rtl/>
        </w:rPr>
        <w:t>»</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يمكننا أن نؤيد بسهولة صحّة كون نصوص الأدعية مفتوحة قابلة للتوسّع</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حيث </w:t>
      </w:r>
      <w:r w:rsidR="00086C61" w:rsidRPr="00847242">
        <w:rPr>
          <w:rFonts w:ascii="AL-Mohanad" w:hAnsi="AL-Mohanad" w:hint="cs"/>
          <w:color w:val="000000" w:themeColor="text1"/>
          <w:sz w:val="27"/>
          <w:rtl/>
        </w:rPr>
        <w:t xml:space="preserve">لا </w:t>
      </w:r>
      <w:r w:rsidRPr="00847242">
        <w:rPr>
          <w:rFonts w:ascii="AL-Mohanad" w:hAnsi="AL-Mohanad" w:hint="cs"/>
          <w:color w:val="000000" w:themeColor="text1"/>
          <w:sz w:val="27"/>
          <w:rtl/>
        </w:rPr>
        <w:t>نجدها ذات معنى محدود ـ خلافاً للمتون المغلقة ـ</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بل لها معانٍ عديدة، وهي</w:t>
      </w:r>
      <w:r w:rsidR="004C6AD7">
        <w:rPr>
          <w:rFonts w:ascii="AL-Mohanad" w:hAnsi="AL-Mohanad" w:hint="cs"/>
          <w:color w:val="000000" w:themeColor="text1"/>
          <w:sz w:val="27"/>
          <w:rtl/>
        </w:rPr>
        <w:t>،</w:t>
      </w:r>
      <w:r w:rsidRPr="00847242">
        <w:rPr>
          <w:rFonts w:ascii="AL-Mohanad" w:hAnsi="AL-Mohanad" w:hint="cs"/>
          <w:color w:val="000000" w:themeColor="text1"/>
          <w:sz w:val="27"/>
          <w:rtl/>
        </w:rPr>
        <w:t xml:space="preserve"> بالرغم من أنّها قد تبدو بسيطة</w:t>
      </w:r>
      <w:r w:rsidR="00086C61" w:rsidRPr="00847242">
        <w:rPr>
          <w:rFonts w:ascii="AL-Mohanad" w:hAnsi="AL-Mohanad" w:hint="cs"/>
          <w:color w:val="000000" w:themeColor="text1"/>
          <w:sz w:val="27"/>
          <w:rtl/>
        </w:rPr>
        <w:t>ً</w:t>
      </w:r>
      <w:r w:rsidR="004C6AD7">
        <w:rPr>
          <w:rFonts w:ascii="AL-Mohanad" w:hAnsi="AL-Mohanad" w:hint="cs"/>
          <w:color w:val="000000" w:themeColor="text1"/>
          <w:sz w:val="27"/>
          <w:rtl/>
        </w:rPr>
        <w:t>،</w:t>
      </w:r>
      <w:r w:rsidRPr="00847242">
        <w:rPr>
          <w:rFonts w:ascii="AL-Mohanad" w:hAnsi="AL-Mohanad" w:hint="cs"/>
          <w:color w:val="000000" w:themeColor="text1"/>
          <w:sz w:val="27"/>
          <w:rtl/>
        </w:rPr>
        <w:t xml:space="preserve"> عميقة</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ودقيقة. </w:t>
      </w:r>
    </w:p>
    <w:p w:rsidR="006416B2" w:rsidRPr="00847242" w:rsidRDefault="006416B2" w:rsidP="00086C61">
      <w:pPr>
        <w:rPr>
          <w:rFonts w:ascii="AL-Mohanad" w:hAnsi="AL-Mohanad"/>
          <w:color w:val="000000" w:themeColor="text1"/>
          <w:sz w:val="27"/>
          <w:rtl/>
        </w:rPr>
      </w:pPr>
      <w:r w:rsidRPr="00847242">
        <w:rPr>
          <w:rFonts w:ascii="AL-Mohanad" w:hAnsi="AL-Mohanad" w:hint="cs"/>
          <w:color w:val="000000" w:themeColor="text1"/>
          <w:sz w:val="27"/>
          <w:rtl/>
        </w:rPr>
        <w:t xml:space="preserve">وحيث </w:t>
      </w:r>
      <w:r w:rsidR="00086C61"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نّنا هنا لسنا في صدد تعداد الفروق الأساسيّة بين نصوص الأدعية والنصوص الأخرى فإنّنا سوف نكتفي ببيان بعض النقاط في هذا المجال: </w:t>
      </w:r>
    </w:p>
    <w:p w:rsidR="006416B2" w:rsidRPr="00847242" w:rsidRDefault="006416B2" w:rsidP="00086C61">
      <w:pPr>
        <w:rPr>
          <w:rFonts w:ascii="AL-Mohanad" w:hAnsi="AL-Mohanad"/>
          <w:color w:val="000000" w:themeColor="text1"/>
          <w:sz w:val="27"/>
          <w:rtl/>
        </w:rPr>
      </w:pPr>
      <w:r w:rsidRPr="00847242">
        <w:rPr>
          <w:rFonts w:ascii="AL-Mohanad" w:hAnsi="AL-Mohanad" w:hint="cs"/>
          <w:color w:val="000000" w:themeColor="text1"/>
          <w:sz w:val="27"/>
          <w:rtl/>
        </w:rPr>
        <w:lastRenderedPageBreak/>
        <w:t>أـ بنظرة</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عامّة وكلّية يمكن القول</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086C61" w:rsidRPr="00847242">
        <w:rPr>
          <w:rFonts w:ascii="AL-Mohanad" w:hAnsi="AL-Mohanad" w:hint="cs"/>
          <w:color w:val="000000" w:themeColor="text1"/>
          <w:sz w:val="27"/>
          <w:rtl/>
        </w:rPr>
        <w:t>إ</w:t>
      </w:r>
      <w:r w:rsidRPr="00847242">
        <w:rPr>
          <w:rFonts w:ascii="AL-Mohanad" w:hAnsi="AL-Mohanad" w:hint="cs"/>
          <w:color w:val="000000" w:themeColor="text1"/>
          <w:sz w:val="27"/>
          <w:rtl/>
        </w:rPr>
        <w:t>نّه باستثناء الأدعية المستخد</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مة في المحاورات</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والتي تحتوي على اللعن لأحد الأفراد والدعاء عليه</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أو الدعاء لشخصٍ ما</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وما شابه ذلك، فإنّ جميع متون الأدعية تقريباً هي متون</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أدبيّة</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وهذا الأمر في حدّ نفسه قابل</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للدراسة والبحث من جهات</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متعدّدة: </w:t>
      </w:r>
    </w:p>
    <w:p w:rsidR="006416B2" w:rsidRPr="00847242" w:rsidRDefault="006416B2" w:rsidP="00086C61">
      <w:pPr>
        <w:rPr>
          <w:rFonts w:ascii="AL-Mohanad" w:hAnsi="AL-Mohanad"/>
          <w:color w:val="000000" w:themeColor="text1"/>
          <w:sz w:val="27"/>
          <w:rtl/>
        </w:rPr>
      </w:pPr>
      <w:r w:rsidRPr="00847242">
        <w:rPr>
          <w:rFonts w:ascii="AL-Mohanad" w:hAnsi="AL-Mohanad" w:hint="cs"/>
          <w:b/>
          <w:bCs/>
          <w:color w:val="000000" w:themeColor="text1"/>
          <w:sz w:val="27"/>
          <w:rtl/>
        </w:rPr>
        <w:t>أوّلاً</w:t>
      </w:r>
      <w:r w:rsidRPr="00847242">
        <w:rPr>
          <w:rFonts w:ascii="AL-Mohanad" w:hAnsi="AL-Mohanad" w:hint="cs"/>
          <w:color w:val="000000" w:themeColor="text1"/>
          <w:sz w:val="27"/>
          <w:rtl/>
        </w:rPr>
        <w:t xml:space="preserve">: من حيث كون الدعاء في الحقيقة عبارة عن حادثة تقع في باطن الإمام، أي </w:t>
      </w:r>
      <w:r w:rsidR="00086C61" w:rsidRPr="00847242">
        <w:rPr>
          <w:rFonts w:ascii="AL-Mohanad" w:hAnsi="AL-Mohanad" w:hint="cs"/>
          <w:color w:val="000000" w:themeColor="text1"/>
          <w:sz w:val="27"/>
          <w:rtl/>
        </w:rPr>
        <w:t>إ</w:t>
      </w:r>
      <w:r w:rsidRPr="00847242">
        <w:rPr>
          <w:rFonts w:ascii="AL-Mohanad" w:hAnsi="AL-Mohanad" w:hint="cs"/>
          <w:color w:val="000000" w:themeColor="text1"/>
          <w:sz w:val="27"/>
          <w:rtl/>
        </w:rPr>
        <w:t>نّها تنشأ في روحه وساحة فكره، وبعد ذلك تجري بصورة ألفاظ وعبارات على لسانه المبارك</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ومن هنا ينبغي أن يقال</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086C61" w:rsidRPr="00847242">
        <w:rPr>
          <w:rFonts w:ascii="AL-Mohanad" w:hAnsi="AL-Mohanad" w:hint="cs"/>
          <w:color w:val="000000" w:themeColor="text1"/>
          <w:sz w:val="27"/>
          <w:rtl/>
        </w:rPr>
        <w:t>إ</w:t>
      </w:r>
      <w:r w:rsidRPr="00847242">
        <w:rPr>
          <w:rFonts w:ascii="AL-Mohanad" w:hAnsi="AL-Mohanad" w:hint="cs"/>
          <w:color w:val="000000" w:themeColor="text1"/>
          <w:sz w:val="27"/>
          <w:rtl/>
        </w:rPr>
        <w:t>نّ الدعاء يشبه الظواهر الفنّية</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حيث </w:t>
      </w:r>
      <w:r w:rsidR="00086C61" w:rsidRPr="00847242">
        <w:rPr>
          <w:rFonts w:ascii="AL-Mohanad" w:hAnsi="AL-Mohanad" w:hint="cs"/>
          <w:color w:val="000000" w:themeColor="text1"/>
          <w:sz w:val="27"/>
          <w:rtl/>
        </w:rPr>
        <w:t>إ</w:t>
      </w:r>
      <w:r w:rsidRPr="00847242">
        <w:rPr>
          <w:rFonts w:ascii="AL-Mohanad" w:hAnsi="AL-Mohanad" w:hint="cs"/>
          <w:color w:val="000000" w:themeColor="text1"/>
          <w:sz w:val="27"/>
          <w:rtl/>
        </w:rPr>
        <w:t>نّه ناشئ عن التأثير والتأثّر الداخليّ والباطنيّ للإنسان</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فكما أنّ الفنون الكلاميّة ـ كالشعر مثلاً ـ هي حوادث تتجلّى في اللسان فإنّ الدعاء كذلك عبارة عن حادثة تظهر على اللسان</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ومع التسليم بذلك نجد أنّ هناك تفاوتاً أساسيّاً بين ه</w:t>
      </w:r>
      <w:r w:rsidR="00086C61" w:rsidRPr="00847242">
        <w:rPr>
          <w:rFonts w:ascii="AL-Mohanad" w:hAnsi="AL-Mohanad" w:hint="cs"/>
          <w:color w:val="000000" w:themeColor="text1"/>
          <w:sz w:val="27"/>
          <w:rtl/>
        </w:rPr>
        <w:t>ات</w:t>
      </w:r>
      <w:r w:rsidRPr="00847242">
        <w:rPr>
          <w:rFonts w:ascii="AL-Mohanad" w:hAnsi="AL-Mohanad" w:hint="cs"/>
          <w:color w:val="000000" w:themeColor="text1"/>
          <w:sz w:val="27"/>
          <w:rtl/>
        </w:rPr>
        <w:t>ين الظاهرتين</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إذ إنّ ما يظهر من باطن أحد الأدباء قد تخفى حقيقته حتّى عليه هو</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وقد لا يكون مفهوماً ولا جليّاً حت</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ى بالنسبة له نفسه</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والفهم الفنيّ الذي لديه ناشئ من الطبقات الخفيّة لباطنه</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أمّا الأئمّة</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rPr>
        <w:t xml:space="preserve"> فإنّهم يفهمون بجلاء</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ووضوح تجلّيات أنوار الحقّ التي تسطع في داخلهم، وهم على إدراك</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مباشر ودقيق لها</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ولذا فإن</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قلنا بأنّ الأديب أو الشاعر يمكن أن يظهر خبايا نفسه بطرق</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عدّة ووسائل مختلفة فإنّ مثل هذا الفرض غير وارد في حال الأئم</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ة</w:t>
      </w:r>
      <w:r w:rsidR="005968C1" w:rsidRPr="00847242">
        <w:rPr>
          <w:rFonts w:ascii="Mosawi" w:eastAsiaTheme="minorEastAsia" w:hAnsi="Mosawi" w:cs="Mosawi"/>
          <w:color w:val="000000" w:themeColor="text1"/>
          <w:szCs w:val="22"/>
          <w:rtl/>
          <w:lang w:bidi="ar-LB"/>
        </w:rPr>
        <w:t>^</w:t>
      </w:r>
      <w:r w:rsidR="00086C61"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بمعنى أنّ الأئمّة</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rPr>
        <w:t xml:space="preserve"> يستفيدون من جميع إمكانات اللغة والأدب وأقصى قابليّاتها في بيان مرادهم، وبالتالي فإنّ ما يجري على لسانهم هو </w:t>
      </w:r>
      <w:r w:rsidRPr="00847242">
        <w:rPr>
          <w:rFonts w:hint="eastAsia"/>
          <w:color w:val="000000" w:themeColor="text1"/>
          <w:sz w:val="27"/>
          <w:rtl/>
        </w:rPr>
        <w:t>«</w:t>
      </w:r>
      <w:r w:rsidRPr="00847242">
        <w:rPr>
          <w:rFonts w:ascii="AL-Mohanad" w:hAnsi="AL-Mohanad" w:hint="cs"/>
          <w:color w:val="000000" w:themeColor="text1"/>
          <w:sz w:val="27"/>
          <w:rtl/>
        </w:rPr>
        <w:t>النسخة الوحيدة</w:t>
      </w:r>
      <w:r w:rsidRPr="00847242">
        <w:rPr>
          <w:rFonts w:hint="eastAsia"/>
          <w:color w:val="000000" w:themeColor="text1"/>
          <w:sz w:val="27"/>
          <w:rtl/>
        </w:rPr>
        <w:t>»</w:t>
      </w:r>
      <w:r w:rsidRPr="00847242">
        <w:rPr>
          <w:rFonts w:ascii="AL-Mohanad" w:hAnsi="AL-Mohanad" w:hint="cs"/>
          <w:color w:val="000000" w:themeColor="text1"/>
          <w:sz w:val="27"/>
          <w:rtl/>
        </w:rPr>
        <w:t xml:space="preserve"> والإصدار الفريد لهذه الظاهرة اللغويّة وتلك التجربة المعنويّة</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وبالتالي يمكن القول</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086C61" w:rsidRPr="00847242">
        <w:rPr>
          <w:rFonts w:ascii="AL-Mohanad" w:hAnsi="AL-Mohanad" w:hint="cs"/>
          <w:color w:val="000000" w:themeColor="text1"/>
          <w:sz w:val="27"/>
          <w:rtl/>
        </w:rPr>
        <w:t>إ</w:t>
      </w:r>
      <w:r w:rsidRPr="00847242">
        <w:rPr>
          <w:rFonts w:ascii="AL-Mohanad" w:hAnsi="AL-Mohanad" w:hint="cs"/>
          <w:color w:val="000000" w:themeColor="text1"/>
          <w:sz w:val="27"/>
          <w:rtl/>
        </w:rPr>
        <w:t>نّه لا يمكن أن يكون هناك بيان</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آخر لما قاله المعصوم في لحظات الدعاء</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إذ إنّ هذا هو الحدّ الأقصى الذي يمكن للكلمات والعبارات أن تؤدّيه</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فهي عاجزة عن تحمّ</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ل معنى أكثر من هذا. وانطلاقاً من هنا إذا تمّ إثبات كون نصوص الأدعية تقريراً لنفس المعصوم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فإنّه لن يبقى مجال للشكّ في رقيّ لغته ومستواه الأدبي</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أو للتردّ</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د في علوّ معناه ومضمونه. </w:t>
      </w:r>
    </w:p>
    <w:p w:rsidR="006416B2" w:rsidRPr="00847242" w:rsidRDefault="006416B2" w:rsidP="00086C61">
      <w:pPr>
        <w:rPr>
          <w:rFonts w:ascii="AL-Mohanad" w:hAnsi="AL-Mohanad"/>
          <w:color w:val="000000" w:themeColor="text1"/>
          <w:sz w:val="27"/>
          <w:rtl/>
        </w:rPr>
      </w:pPr>
      <w:r w:rsidRPr="00847242">
        <w:rPr>
          <w:rFonts w:ascii="AL-Mohanad" w:hAnsi="AL-Mohanad" w:hint="cs"/>
          <w:b/>
          <w:bCs/>
          <w:color w:val="000000" w:themeColor="text1"/>
          <w:sz w:val="27"/>
          <w:rtl/>
        </w:rPr>
        <w:t>ثانياً</w:t>
      </w:r>
      <w:r w:rsidRPr="00847242">
        <w:rPr>
          <w:rFonts w:ascii="AL-Mohanad" w:hAnsi="AL-Mohanad" w:hint="cs"/>
          <w:color w:val="000000" w:themeColor="text1"/>
          <w:sz w:val="27"/>
          <w:rtl/>
        </w:rPr>
        <w:t>: لقد أثّر هذا النظام الخاصّ ـ والذي يستغلّ الألفاظ بشكل</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أمثل</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لإيصال المعاني ـ على الأساليب المعتادة في البنية الشعريّة أو النثريّة</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فمثّل إطلالة نوعٍ جديد من </w:t>
      </w:r>
      <w:r w:rsidRPr="00847242">
        <w:rPr>
          <w:rFonts w:ascii="AL-Mohanad" w:hAnsi="AL-Mohanad" w:hint="cs"/>
          <w:color w:val="000000" w:themeColor="text1"/>
          <w:sz w:val="27"/>
          <w:rtl/>
        </w:rPr>
        <w:lastRenderedPageBreak/>
        <w:t>الكلام أو من الإيقاع والتناغم والصياغة المختلفة والمتميّزة. إنّ هذا البنية الجديدة</w:t>
      </w:r>
      <w:r w:rsidR="00086C61"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ـ </w:t>
      </w:r>
      <w:r w:rsidR="00086C61" w:rsidRPr="00847242">
        <w:rPr>
          <w:rFonts w:ascii="AL-Mohanad" w:hAnsi="AL-Mohanad" w:hint="cs"/>
          <w:color w:val="000000" w:themeColor="text1"/>
          <w:sz w:val="27"/>
          <w:rtl/>
        </w:rPr>
        <w:t>و</w:t>
      </w:r>
      <w:r w:rsidRPr="00847242">
        <w:rPr>
          <w:rFonts w:ascii="AL-Mohanad" w:hAnsi="AL-Mohanad" w:hint="cs"/>
          <w:color w:val="000000" w:themeColor="text1"/>
          <w:sz w:val="27"/>
          <w:rtl/>
        </w:rPr>
        <w:t>خصوصاً في الأدعية الحاوية على الحمد والتمجيد والمناجا</w:t>
      </w:r>
      <w:r w:rsidR="00086C61" w:rsidRPr="00847242">
        <w:rPr>
          <w:rFonts w:ascii="AL-Mohanad" w:hAnsi="AL-Mohanad" w:hint="cs"/>
          <w:color w:val="000000" w:themeColor="text1"/>
          <w:sz w:val="27"/>
          <w:rtl/>
        </w:rPr>
        <w:t>ة</w:t>
      </w:r>
      <w:r w:rsidRPr="00847242">
        <w:rPr>
          <w:rFonts w:ascii="AL-Mohanad" w:hAnsi="AL-Mohanad" w:hint="cs"/>
          <w:color w:val="000000" w:themeColor="text1"/>
          <w:sz w:val="27"/>
          <w:rtl/>
        </w:rPr>
        <w:t xml:space="preserve"> التي صدرت من الأئمّة</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rPr>
        <w:t xml:space="preserve"> في الخ</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ل</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وات التي كانت بينهم وبين رب</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ّهم ـ</w:t>
      </w:r>
      <w:r w:rsidR="00086C61"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تتطوّر وترتقي إلى درجة أنّها في عين إيصالها للمعنى الأساسيّ تولّد كذلك معنىً ما ورائيّاً خفيّاً</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ومن البديهيّ أنّه مع ازدياد تعقيد هذا النظام فإنّ عمق هذه المعاني سوف يزداد ويتضاعف. </w:t>
      </w:r>
    </w:p>
    <w:p w:rsidR="006416B2" w:rsidRPr="00847242" w:rsidRDefault="006416B2" w:rsidP="00086C61">
      <w:pPr>
        <w:rPr>
          <w:rFonts w:ascii="AL-Mohanad" w:hAnsi="AL-Mohanad"/>
          <w:color w:val="000000" w:themeColor="text1"/>
          <w:sz w:val="27"/>
          <w:rtl/>
        </w:rPr>
      </w:pPr>
      <w:r w:rsidRPr="00847242">
        <w:rPr>
          <w:rFonts w:ascii="AL-Mohanad" w:hAnsi="AL-Mohanad" w:hint="cs"/>
          <w:color w:val="000000" w:themeColor="text1"/>
          <w:sz w:val="27"/>
          <w:rtl/>
        </w:rPr>
        <w:t>ب ـ نواجه في معظم الأدعية سلسلةً من العناصر المشتركة</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ويمكننا أن نعثر على أساس هذا الاشتراك وجذوره في روايات الأئمة</w:t>
      </w:r>
      <w:r w:rsidR="005968C1" w:rsidRPr="00847242">
        <w:rPr>
          <w:rFonts w:ascii="Mosawi" w:eastAsiaTheme="minorEastAsia" w:hAnsi="Mosawi" w:cs="Mosawi"/>
          <w:color w:val="000000" w:themeColor="text1"/>
          <w:szCs w:val="22"/>
          <w:rtl/>
          <w:lang w:bidi="ar-LB"/>
        </w:rPr>
        <w:t>^</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فالإمام الصادق</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يقول</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مجيباً ع</w:t>
      </w:r>
      <w:r w:rsidR="00086C61" w:rsidRPr="00847242">
        <w:rPr>
          <w:rFonts w:ascii="AL-Mohanad" w:hAnsi="AL-Mohanad" w:hint="cs"/>
          <w:color w:val="000000" w:themeColor="text1"/>
          <w:sz w:val="27"/>
          <w:rtl/>
        </w:rPr>
        <w:t>ن</w:t>
      </w:r>
      <w:r w:rsidRPr="00847242">
        <w:rPr>
          <w:rFonts w:ascii="AL-Mohanad" w:hAnsi="AL-Mohanad" w:hint="cs"/>
          <w:color w:val="000000" w:themeColor="text1"/>
          <w:sz w:val="27"/>
          <w:rtl/>
        </w:rPr>
        <w:t xml:space="preserve"> سؤال</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حول جهة الدعاء وطريقته التي ينبغي أن يؤدّى عليها: تبدأ فتحمد الله</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وتذكر نعمه عندك، ثمّ تشكره، ثمّ تصلّي على النبي [وآله]، ثمّ تذكر ذنوبك فتقدّ</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مها، ثمّ تستعيذ منها</w:t>
      </w:r>
      <w:r w:rsidR="00086C6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فهذا جهة الدعاء</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43"/>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ونلاحظ هنا أنّه تمّ إطلاق جهة الدعاء على العناصر الأربعة التالية: الحمد والثناء الإلهي، وذكر نعم الله والشكر عليها، والصلاة على النبيّ وآله الأطهار، ثمّ الإقرار بالذنوب والاستغفار منها. أمّا السرّ في الاهتمام بهذه العناصر في مجال الدعاء والوجه في ذلك فإنّ البحث فيه موكول</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إلى محلّه المناسب. </w:t>
      </w:r>
    </w:p>
    <w:p w:rsidR="006416B2" w:rsidRPr="00847242" w:rsidRDefault="006416B2" w:rsidP="006A3082">
      <w:pPr>
        <w:rPr>
          <w:rFonts w:ascii="AL-Mohanad" w:hAnsi="AL-Mohanad"/>
          <w:color w:val="000000" w:themeColor="text1"/>
          <w:sz w:val="27"/>
          <w:rtl/>
        </w:rPr>
      </w:pPr>
      <w:r w:rsidRPr="00847242">
        <w:rPr>
          <w:rFonts w:ascii="AL-Mohanad" w:hAnsi="AL-Mohanad" w:hint="cs"/>
          <w:color w:val="000000" w:themeColor="text1"/>
          <w:sz w:val="27"/>
          <w:rtl/>
        </w:rPr>
        <w:t>ج ـ لا ينبغي أبداً أن ننظر إلى حقيقة المتن وباطنه والقيمة الفنيّة الأدبيّة له بعين المساواة</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ولكن</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نفس الوقت لا ينبغي عند دراسة وتحليل نصّ</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ما أن نغفَل عن الارتباط القائم بين هذين الأمرين</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فعلاوة على أنّ القيمة الفنيّة لنصوص الأدعية قد أدخلتها في دائرة الآداب</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وجعلت العثور على معاني متعدّ</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دة للدعاء أمراً ممكناً، فإنّها كانت أيضاً سبباً لتعلّق المخاطبين بها</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وانجذابهم إليها، مما أدّى إلى خلودها وحفظها رغم مرور الزمان؛ </w:t>
      </w:r>
      <w:r w:rsidR="006A3082" w:rsidRPr="00847242">
        <w:rPr>
          <w:rFonts w:ascii="AL-Mohanad" w:hAnsi="AL-Mohanad" w:hint="cs"/>
          <w:color w:val="000000" w:themeColor="text1"/>
          <w:sz w:val="27"/>
          <w:rtl/>
        </w:rPr>
        <w:t>إذ</w:t>
      </w:r>
      <w:r w:rsidRPr="00847242">
        <w:rPr>
          <w:rFonts w:ascii="AL-Mohanad" w:hAnsi="AL-Mohanad" w:hint="cs"/>
          <w:color w:val="000000" w:themeColor="text1"/>
          <w:sz w:val="27"/>
          <w:rtl/>
        </w:rPr>
        <w:t xml:space="preserve"> في غير هذه الصورة (أي لو أنّ الأدعية كانت فاقدة لقيمتها الفنّية والأدبيّة) كانت ستضيع وتُفقد، ولما بقيت محفوظةً في الأذهان، أو </w:t>
      </w:r>
      <w:r w:rsidR="006A3082" w:rsidRPr="00847242">
        <w:rPr>
          <w:rFonts w:ascii="AL-Mohanad" w:hAnsi="AL-Mohanad" w:hint="cs"/>
          <w:color w:val="000000" w:themeColor="text1"/>
          <w:sz w:val="27"/>
          <w:rtl/>
        </w:rPr>
        <w:t>إ</w:t>
      </w:r>
      <w:r w:rsidRPr="00847242">
        <w:rPr>
          <w:rFonts w:ascii="AL-Mohanad" w:hAnsi="AL-Mohanad" w:hint="cs"/>
          <w:color w:val="000000" w:themeColor="text1"/>
          <w:sz w:val="27"/>
          <w:rtl/>
        </w:rPr>
        <w:t>نّها كانت ستفقد قيمتها</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بسبب النقل المتعدّ</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د بالمعنى. </w:t>
      </w:r>
    </w:p>
    <w:p w:rsidR="006416B2" w:rsidRPr="00847242" w:rsidRDefault="006A3082" w:rsidP="006A3082">
      <w:pPr>
        <w:rPr>
          <w:rFonts w:ascii="AL-Mohanad" w:hAnsi="AL-Mohanad"/>
          <w:color w:val="000000" w:themeColor="text1"/>
          <w:sz w:val="27"/>
          <w:rtl/>
        </w:rPr>
      </w:pPr>
      <w:r w:rsidRPr="00847242">
        <w:rPr>
          <w:rFonts w:ascii="AL-Mohanad" w:hAnsi="AL-Mohanad" w:hint="cs"/>
          <w:color w:val="000000" w:themeColor="text1"/>
          <w:sz w:val="27"/>
          <w:rtl/>
        </w:rPr>
        <w:t>و</w:t>
      </w:r>
      <w:r w:rsidR="006416B2" w:rsidRPr="00847242">
        <w:rPr>
          <w:rFonts w:ascii="AL-Mohanad" w:hAnsi="AL-Mohanad" w:hint="cs"/>
          <w:color w:val="000000" w:themeColor="text1"/>
          <w:sz w:val="27"/>
          <w:rtl/>
        </w:rPr>
        <w:t xml:space="preserve">للأسف </w:t>
      </w:r>
      <w:r w:rsidRPr="00847242">
        <w:rPr>
          <w:rFonts w:ascii="AL-Mohanad" w:hAnsi="AL-Mohanad" w:hint="cs"/>
          <w:color w:val="000000" w:themeColor="text1"/>
          <w:sz w:val="27"/>
          <w:rtl/>
        </w:rPr>
        <w:t>ف</w:t>
      </w:r>
      <w:r w:rsidR="006416B2" w:rsidRPr="00847242">
        <w:rPr>
          <w:rFonts w:ascii="AL-Mohanad" w:hAnsi="AL-Mohanad" w:hint="cs"/>
          <w:color w:val="000000" w:themeColor="text1"/>
          <w:sz w:val="27"/>
          <w:rtl/>
        </w:rPr>
        <w:t>إنّ أغلب بل جميع الدراسات التي أُجريت في موضوع الأدعية قد أغفلت دراسة هذه الحركة الجماليّة منها، فبقيت هذه الرحاب الكلاميّة الواسعة مهجورةً</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ولهذا السبب تحوّلت الأدعية إلى </w:t>
      </w:r>
      <w:r w:rsidR="006416B2" w:rsidRPr="00847242">
        <w:rPr>
          <w:rFonts w:hint="eastAsia"/>
          <w:color w:val="000000" w:themeColor="text1"/>
          <w:sz w:val="27"/>
          <w:rtl/>
        </w:rPr>
        <w:t>«</w:t>
      </w:r>
      <w:r w:rsidR="006416B2" w:rsidRPr="00847242">
        <w:rPr>
          <w:rFonts w:ascii="AL-Mohanad" w:hAnsi="AL-Mohanad" w:hint="cs"/>
          <w:color w:val="000000" w:themeColor="text1"/>
          <w:sz w:val="27"/>
          <w:rtl/>
        </w:rPr>
        <w:t>آثار استهلاكيّة</w:t>
      </w:r>
      <w:r w:rsidR="006416B2" w:rsidRPr="00847242">
        <w:rPr>
          <w:rFonts w:hint="eastAsia"/>
          <w:color w:val="000000" w:themeColor="text1"/>
          <w:sz w:val="27"/>
          <w:rtl/>
        </w:rPr>
        <w:t>»</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بدلاً من كونها </w:t>
      </w:r>
      <w:r w:rsidR="006416B2" w:rsidRPr="00847242">
        <w:rPr>
          <w:rFonts w:hint="eastAsia"/>
          <w:color w:val="000000" w:themeColor="text1"/>
          <w:sz w:val="27"/>
          <w:rtl/>
        </w:rPr>
        <w:t>«</w:t>
      </w:r>
      <w:r w:rsidRPr="00847242">
        <w:rPr>
          <w:rFonts w:ascii="AL-Mohanad" w:hAnsi="AL-Mohanad" w:hint="cs"/>
          <w:color w:val="000000" w:themeColor="text1"/>
          <w:sz w:val="27"/>
          <w:rtl/>
        </w:rPr>
        <w:t xml:space="preserve">متوناً </w:t>
      </w:r>
      <w:r w:rsidRPr="00847242">
        <w:rPr>
          <w:rFonts w:ascii="AL-Mohanad" w:hAnsi="AL-Mohanad" w:hint="cs"/>
          <w:color w:val="000000" w:themeColor="text1"/>
          <w:sz w:val="27"/>
          <w:rtl/>
        </w:rPr>
        <w:lastRenderedPageBreak/>
        <w:t>إنتاجيّة</w:t>
      </w:r>
      <w:r w:rsidR="006416B2" w:rsidRPr="00847242">
        <w:rPr>
          <w:rFonts w:hint="eastAsia"/>
          <w:color w:val="000000" w:themeColor="text1"/>
          <w:sz w:val="27"/>
          <w:rtl/>
        </w:rPr>
        <w:t>»</w:t>
      </w:r>
      <w:r w:rsidRPr="00847242">
        <w:rPr>
          <w:rFonts w:ascii="AL-Mohanad" w:hAnsi="AL-Mohanad" w:hint="cs"/>
          <w:color w:val="000000" w:themeColor="text1"/>
          <w:sz w:val="27"/>
          <w:rtl/>
        </w:rPr>
        <w:t xml:space="preserve">. </w:t>
      </w:r>
      <w:r w:rsidR="006416B2" w:rsidRPr="00847242">
        <w:rPr>
          <w:rFonts w:ascii="AL-Mohanad" w:hAnsi="AL-Mohanad" w:hint="cs"/>
          <w:color w:val="000000" w:themeColor="text1"/>
          <w:sz w:val="27"/>
          <w:rtl/>
        </w:rPr>
        <w:t xml:space="preserve">وتبعاً لذلك فليس عجيباً أن نرى أنّ نصيب المجتمع الإسلامي في الإفادة من </w:t>
      </w:r>
      <w:r w:rsidR="006416B2" w:rsidRPr="00847242">
        <w:rPr>
          <w:rFonts w:hint="eastAsia"/>
          <w:color w:val="000000" w:themeColor="text1"/>
          <w:sz w:val="27"/>
          <w:rtl/>
        </w:rPr>
        <w:t>«</w:t>
      </w:r>
      <w:r w:rsidR="006416B2" w:rsidRPr="00847242">
        <w:rPr>
          <w:rFonts w:ascii="AL-Mohanad" w:hAnsi="AL-Mohanad" w:hint="cs"/>
          <w:color w:val="000000" w:themeColor="text1"/>
          <w:sz w:val="27"/>
          <w:rtl/>
        </w:rPr>
        <w:t>فن</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الدعاء</w:t>
      </w:r>
      <w:r w:rsidR="006416B2" w:rsidRPr="00847242">
        <w:rPr>
          <w:rFonts w:hint="eastAsia"/>
          <w:color w:val="000000" w:themeColor="text1"/>
          <w:sz w:val="27"/>
          <w:rtl/>
        </w:rPr>
        <w:t>»</w:t>
      </w:r>
      <w:r w:rsidR="006416B2" w:rsidRPr="00847242">
        <w:rPr>
          <w:rFonts w:ascii="AL-Mohanad" w:hAnsi="AL-Mohanad" w:hint="cs"/>
          <w:color w:val="000000" w:themeColor="text1"/>
          <w:sz w:val="27"/>
          <w:rtl/>
        </w:rPr>
        <w:t xml:space="preserve"> و</w:t>
      </w:r>
      <w:r w:rsidR="006416B2" w:rsidRPr="00847242">
        <w:rPr>
          <w:rFonts w:hint="eastAsia"/>
          <w:color w:val="000000" w:themeColor="text1"/>
          <w:sz w:val="27"/>
          <w:rtl/>
        </w:rPr>
        <w:t>«</w:t>
      </w:r>
      <w:r w:rsidR="006416B2" w:rsidRPr="00847242">
        <w:rPr>
          <w:rFonts w:ascii="AL-Mohanad" w:hAnsi="AL-Mohanad" w:hint="cs"/>
          <w:color w:val="000000" w:themeColor="text1"/>
          <w:sz w:val="27"/>
          <w:rtl/>
        </w:rPr>
        <w:t>أصل الدعاء</w:t>
      </w:r>
      <w:r w:rsidR="006416B2" w:rsidRPr="00847242">
        <w:rPr>
          <w:rFonts w:hint="eastAsia"/>
          <w:color w:val="000000" w:themeColor="text1"/>
          <w:sz w:val="27"/>
          <w:rtl/>
        </w:rPr>
        <w:t>»</w:t>
      </w:r>
      <w:r w:rsidR="006416B2" w:rsidRPr="00847242">
        <w:rPr>
          <w:rFonts w:ascii="AL-Mohanad" w:hAnsi="AL-Mohanad" w:hint="cs"/>
          <w:color w:val="000000" w:themeColor="text1"/>
          <w:sz w:val="27"/>
          <w:rtl/>
        </w:rPr>
        <w:t xml:space="preserve"> في هذا الزمان قد بات قليلاً جد</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اً</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w:t>
      </w:r>
    </w:p>
    <w:p w:rsidR="006416B2" w:rsidRPr="00847242" w:rsidRDefault="006416B2" w:rsidP="006A3082">
      <w:pPr>
        <w:rPr>
          <w:rFonts w:ascii="AL-Mohanad" w:hAnsi="AL-Mohanad"/>
          <w:color w:val="000000" w:themeColor="text1"/>
          <w:sz w:val="27"/>
          <w:rtl/>
        </w:rPr>
      </w:pPr>
      <w:r w:rsidRPr="00847242">
        <w:rPr>
          <w:rFonts w:ascii="AL-Mohanad" w:hAnsi="AL-Mohanad" w:hint="cs"/>
          <w:color w:val="000000" w:themeColor="text1"/>
          <w:sz w:val="27"/>
          <w:rtl/>
        </w:rPr>
        <w:t xml:space="preserve"> بملاحظة الأمور التي تقدّ</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م ذكرها فقد أصبح معلوماً من أي</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أنواع النصوص هي الأدعيّة</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كما تبيّ</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ن جليّاً مدى أهميّتها. وبذلك يمكننا أن نعتبر أنّ (دائرة الدراسات المتعلّ</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قة بنفس المتن) هي مسؤولة عن بحث ودراسة الأمور التالية: </w:t>
      </w:r>
    </w:p>
    <w:p w:rsidR="006416B2" w:rsidRPr="00847242" w:rsidRDefault="006416B2" w:rsidP="006A3082">
      <w:pPr>
        <w:rPr>
          <w:rFonts w:ascii="AL-Mohanad" w:hAnsi="AL-Mohanad"/>
          <w:color w:val="000000" w:themeColor="text1"/>
          <w:sz w:val="27"/>
          <w:rtl/>
        </w:rPr>
      </w:pPr>
      <w:r w:rsidRPr="00847242">
        <w:rPr>
          <w:rFonts w:ascii="AL-Mohanad" w:hAnsi="AL-Mohanad" w:hint="cs"/>
          <w:b/>
          <w:bCs/>
          <w:color w:val="000000" w:themeColor="text1"/>
          <w:sz w:val="27"/>
          <w:rtl/>
        </w:rPr>
        <w:t>أـ تصحيح وتنقيح متن الدعاء بصورة علميّة ونقديّة</w:t>
      </w:r>
      <w:r w:rsidRPr="00847242">
        <w:rPr>
          <w:rFonts w:ascii="AL-Mohanad" w:hAnsi="AL-Mohanad" w:hint="cs"/>
          <w:color w:val="000000" w:themeColor="text1"/>
          <w:sz w:val="27"/>
          <w:rtl/>
        </w:rPr>
        <w:t xml:space="preserve">: فبعد طيّ المراحل رقم </w:t>
      </w:r>
      <w:r w:rsidRPr="00F446CA">
        <w:rPr>
          <w:rFonts w:ascii="AL-Mohanad" w:hAnsi="AL-Mohanad" w:hint="cs"/>
          <w:color w:val="000000" w:themeColor="text1"/>
          <w:sz w:val="27"/>
          <w:rtl/>
        </w:rPr>
        <w:t>1</w:t>
      </w:r>
      <w:r w:rsidRPr="00847242">
        <w:rPr>
          <w:rFonts w:ascii="AL-Mohanad" w:hAnsi="AL-Mohanad" w:hint="cs"/>
          <w:color w:val="000000" w:themeColor="text1"/>
          <w:sz w:val="27"/>
          <w:rtl/>
        </w:rPr>
        <w:t>ـ أ، و</w:t>
      </w:r>
      <w:r w:rsidRPr="00F446CA">
        <w:rPr>
          <w:rFonts w:ascii="AL-Mohanad" w:hAnsi="AL-Mohanad" w:hint="cs"/>
          <w:color w:val="000000" w:themeColor="text1"/>
          <w:sz w:val="27"/>
          <w:rtl/>
        </w:rPr>
        <w:t>1</w:t>
      </w:r>
      <w:r w:rsidRPr="00847242">
        <w:rPr>
          <w:rFonts w:ascii="AL-Mohanad" w:hAnsi="AL-Mohanad" w:hint="cs"/>
          <w:color w:val="000000" w:themeColor="text1"/>
          <w:sz w:val="27"/>
          <w:rtl/>
        </w:rPr>
        <w:t>ـ ب، و</w:t>
      </w: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ـ ج، المذكورة </w:t>
      </w:r>
      <w:r w:rsidR="006A3082" w:rsidRPr="00847242">
        <w:rPr>
          <w:rFonts w:ascii="AL-Mohanad" w:hAnsi="AL-Mohanad" w:hint="cs"/>
          <w:color w:val="000000" w:themeColor="text1"/>
          <w:sz w:val="27"/>
          <w:rtl/>
        </w:rPr>
        <w:t>سابقاً</w:t>
      </w:r>
      <w:r w:rsidRPr="00847242">
        <w:rPr>
          <w:rFonts w:ascii="AL-Mohanad" w:hAnsi="AL-Mohanad" w:hint="cs"/>
          <w:color w:val="000000" w:themeColor="text1"/>
          <w:sz w:val="27"/>
          <w:rtl/>
        </w:rPr>
        <w:t>، يصل الدور إلى تصحيح المتن</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وأهمّية هذا العمل مستمدّة من القيمة التي يحملها الدعاء</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إذ </w:t>
      </w:r>
      <w:r w:rsidR="006A3082" w:rsidRPr="00847242">
        <w:rPr>
          <w:rFonts w:ascii="AL-Mohanad" w:hAnsi="AL-Mohanad" w:hint="cs"/>
          <w:color w:val="000000" w:themeColor="text1"/>
          <w:sz w:val="27"/>
          <w:rtl/>
        </w:rPr>
        <w:t>إ</w:t>
      </w:r>
      <w:r w:rsidRPr="00847242">
        <w:rPr>
          <w:rFonts w:ascii="AL-Mohanad" w:hAnsi="AL-Mohanad" w:hint="cs"/>
          <w:color w:val="000000" w:themeColor="text1"/>
          <w:sz w:val="27"/>
          <w:rtl/>
        </w:rPr>
        <w:t>نّ أي</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نوع من النقيصة أو الزيادة أو التغيير والتبديل، سواء</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كان على مستوى الكلمات والجمل أ</w:t>
      </w:r>
      <w:r w:rsidR="006A3082" w:rsidRPr="00847242">
        <w:rPr>
          <w:rFonts w:ascii="AL-Mohanad" w:hAnsi="AL-Mohanad" w:hint="cs"/>
          <w:color w:val="000000" w:themeColor="text1"/>
          <w:sz w:val="27"/>
          <w:rtl/>
        </w:rPr>
        <w:t xml:space="preserve">م </w:t>
      </w:r>
      <w:r w:rsidRPr="00847242">
        <w:rPr>
          <w:rFonts w:ascii="AL-Mohanad" w:hAnsi="AL-Mohanad" w:hint="cs"/>
          <w:color w:val="000000" w:themeColor="text1"/>
          <w:sz w:val="27"/>
          <w:rtl/>
        </w:rPr>
        <w:t>على مستوى مقاطع الدعاء</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يعتبر نوعاً من أنواع التحريف</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الذي يؤدّي بالنتيجة إلى أن يُنسب إلى الإمام المعصوم ما لم يصدر منه. إنّ أهمّية هذا المطلب تتجلّى لنا بوضوح في أشهَر أدعية الإمام</w:t>
      </w:r>
      <w:r w:rsidR="005968C1" w:rsidRPr="00847242">
        <w:rPr>
          <w:rFonts w:ascii="AL-Mohanad" w:hAnsi="AL-Mohanad" w:cs="Mosawi" w:hint="cs"/>
          <w:color w:val="000000" w:themeColor="text1"/>
          <w:sz w:val="27"/>
          <w:szCs w:val="22"/>
          <w:rtl/>
        </w:rPr>
        <w:t>×</w:t>
      </w:r>
      <w:r w:rsidR="006A308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أي دعاء عرفة. راجع: (دعاء عرفة، الدعاء رقم </w:t>
      </w:r>
      <w:r w:rsidR="006A3082"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 من هذه المقالة). </w:t>
      </w:r>
    </w:p>
    <w:p w:rsidR="006416B2" w:rsidRPr="00847242" w:rsidRDefault="006416B2" w:rsidP="00D25127">
      <w:pPr>
        <w:rPr>
          <w:rFonts w:ascii="AL-Mohanad" w:hAnsi="AL-Mohanad"/>
          <w:color w:val="000000" w:themeColor="text1"/>
          <w:sz w:val="27"/>
          <w:rtl/>
        </w:rPr>
      </w:pPr>
      <w:r w:rsidRPr="00847242">
        <w:rPr>
          <w:rFonts w:ascii="AL-Mohanad" w:hAnsi="AL-Mohanad" w:hint="cs"/>
          <w:b/>
          <w:bCs/>
          <w:color w:val="000000" w:themeColor="text1"/>
          <w:sz w:val="27"/>
          <w:rtl/>
        </w:rPr>
        <w:t>ب ـ التحقيق في المقاطع والكلمات</w:t>
      </w:r>
      <w:r w:rsidR="00D25127" w:rsidRPr="00847242">
        <w:rPr>
          <w:rFonts w:ascii="AL-Mohanad" w:hAnsi="AL-Mohanad" w:hint="cs"/>
          <w:b/>
          <w:bCs/>
          <w:color w:val="000000" w:themeColor="text1"/>
          <w:sz w:val="27"/>
          <w:rtl/>
        </w:rPr>
        <w:t>،</w:t>
      </w:r>
      <w:r w:rsidRPr="00847242">
        <w:rPr>
          <w:rFonts w:ascii="AL-Mohanad" w:hAnsi="AL-Mohanad" w:hint="cs"/>
          <w:b/>
          <w:bCs/>
          <w:color w:val="000000" w:themeColor="text1"/>
          <w:sz w:val="27"/>
          <w:rtl/>
        </w:rPr>
        <w:t xml:space="preserve"> وحتّى في المفردات المشكوكة</w:t>
      </w:r>
      <w:r w:rsidRPr="00847242">
        <w:rPr>
          <w:rFonts w:ascii="AL-Mohanad" w:hAnsi="AL-Mohanad" w:hint="cs"/>
          <w:color w:val="000000" w:themeColor="text1"/>
          <w:sz w:val="27"/>
          <w:rtl/>
        </w:rPr>
        <w:t>: بعد تصحيح المتن قد نلاحظ أن</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بعض أقسام الدعاء لا تنسجم مع الآيات والروايات وسيرة المعصومين</w:t>
      </w:r>
      <w:r w:rsidR="005968C1" w:rsidRPr="00847242">
        <w:rPr>
          <w:rFonts w:ascii="Mosawi" w:eastAsiaTheme="minorEastAsia" w:hAnsi="Mosawi" w:cs="Mosawi"/>
          <w:color w:val="000000" w:themeColor="text1"/>
          <w:szCs w:val="22"/>
          <w:rtl/>
          <w:lang w:bidi="ar-LB"/>
        </w:rPr>
        <w:t>^</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D25127" w:rsidRPr="00847242">
        <w:rPr>
          <w:rFonts w:ascii="AL-Mohanad" w:hAnsi="AL-Mohanad" w:hint="cs"/>
          <w:color w:val="000000" w:themeColor="text1"/>
          <w:sz w:val="27"/>
          <w:rtl/>
        </w:rPr>
        <w:t>و</w:t>
      </w:r>
      <w:r w:rsidRPr="00847242">
        <w:rPr>
          <w:rFonts w:ascii="AL-Mohanad" w:hAnsi="AL-Mohanad" w:hint="cs"/>
          <w:color w:val="000000" w:themeColor="text1"/>
          <w:sz w:val="27"/>
          <w:rtl/>
        </w:rPr>
        <w:t>في هذه الحالة ينبغي مراجعتها اعتماداً على الموازين الموجودة في علوم القرآن الكريم والحديث</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كعلم الدراية، أو فقه اللغة</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حتّى نتأكّد من انتساب هذه الأقسام المشكوكة إلى الإمام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p>
    <w:p w:rsidR="006416B2" w:rsidRPr="00847242" w:rsidRDefault="006416B2" w:rsidP="00D25127">
      <w:pPr>
        <w:rPr>
          <w:rFonts w:ascii="AL-Mohanad" w:hAnsi="AL-Mohanad"/>
          <w:color w:val="000000" w:themeColor="text1"/>
          <w:sz w:val="27"/>
          <w:rtl/>
        </w:rPr>
      </w:pPr>
      <w:r w:rsidRPr="00847242">
        <w:rPr>
          <w:rFonts w:ascii="AL-Mohanad" w:hAnsi="AL-Mohanad" w:hint="cs"/>
          <w:b/>
          <w:bCs/>
          <w:color w:val="000000" w:themeColor="text1"/>
          <w:sz w:val="27"/>
          <w:rtl/>
        </w:rPr>
        <w:t>ج ـ تخريج الآيات التي ذُكرت بشكل</w:t>
      </w:r>
      <w:r w:rsidR="00D25127" w:rsidRPr="00847242">
        <w:rPr>
          <w:rFonts w:ascii="AL-Mohanad" w:hAnsi="AL-Mohanad" w:hint="cs"/>
          <w:b/>
          <w:bCs/>
          <w:color w:val="000000" w:themeColor="text1"/>
          <w:sz w:val="27"/>
          <w:rtl/>
        </w:rPr>
        <w:t>ٍ</w:t>
      </w:r>
      <w:r w:rsidRPr="00847242">
        <w:rPr>
          <w:rFonts w:ascii="AL-Mohanad" w:hAnsi="AL-Mohanad" w:hint="cs"/>
          <w:b/>
          <w:bCs/>
          <w:color w:val="000000" w:themeColor="text1"/>
          <w:sz w:val="27"/>
          <w:rtl/>
        </w:rPr>
        <w:t xml:space="preserve"> مباشر أو غير مباشر</w:t>
      </w:r>
      <w:r w:rsidR="00D25127" w:rsidRPr="00847242">
        <w:rPr>
          <w:rFonts w:ascii="AL-Mohanad" w:hAnsi="AL-Mohanad" w:hint="cs"/>
          <w:b/>
          <w:bCs/>
          <w:color w:val="000000" w:themeColor="text1"/>
          <w:sz w:val="27"/>
          <w:rtl/>
        </w:rPr>
        <w:t>،</w:t>
      </w:r>
      <w:r w:rsidRPr="00847242">
        <w:rPr>
          <w:rFonts w:ascii="AL-Mohanad" w:hAnsi="AL-Mohanad" w:hint="cs"/>
          <w:b/>
          <w:bCs/>
          <w:color w:val="000000" w:themeColor="text1"/>
          <w:sz w:val="27"/>
          <w:rtl/>
        </w:rPr>
        <w:t xml:space="preserve"> أو كان الدعاء مقتبساً منها</w:t>
      </w:r>
      <w:r w:rsidRPr="00847242">
        <w:rPr>
          <w:rFonts w:ascii="AL-Mohanad" w:hAnsi="AL-Mohanad" w:hint="cs"/>
          <w:color w:val="000000" w:themeColor="text1"/>
          <w:sz w:val="27"/>
          <w:rtl/>
        </w:rPr>
        <w:t>: إنّ هذا العمل سيكون ذا فائدة أيضاً في التعرّ</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ف على الأدعية</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ودراسة علاقتها بالقرآن الكريم</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كما أنّه قد يكون نافعاً أحياناً في توضيح الآيات القرآنية وتبيين معناها</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وهذا يمثّل أحد النتائج التي يمكن استخراجها من متن الدعاء.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د ـ تخريج ومقارنة أدعية الإمام الحسين</w:t>
      </w:r>
      <w:r w:rsidR="005968C1" w:rsidRPr="00847242">
        <w:rPr>
          <w:rFonts w:ascii="AL-Mohanad" w:hAnsi="AL-Mohanad" w:cs="Mosawi" w:hint="cs"/>
          <w:b/>
          <w:color w:val="000000" w:themeColor="text1"/>
          <w:sz w:val="27"/>
          <w:szCs w:val="22"/>
          <w:rtl/>
        </w:rPr>
        <w:t>×</w:t>
      </w:r>
      <w:r w:rsidRPr="00847242">
        <w:rPr>
          <w:rFonts w:ascii="AL-Mohanad" w:hAnsi="AL-Mohanad" w:hint="cs"/>
          <w:b/>
          <w:bCs/>
          <w:color w:val="000000" w:themeColor="text1"/>
          <w:sz w:val="27"/>
          <w:rtl/>
        </w:rPr>
        <w:t xml:space="preserve"> مع سائر الأدعية</w:t>
      </w:r>
      <w:r w:rsidRPr="00847242">
        <w:rPr>
          <w:rFonts w:ascii="AL-Mohanad" w:hAnsi="AL-Mohanad" w:hint="cs"/>
          <w:color w:val="000000" w:themeColor="text1"/>
          <w:sz w:val="27"/>
          <w:rtl/>
        </w:rPr>
        <w:t>: يمكن لهذا الأمر أن يتمّ في مرحلتين اثنتين: مرحلة (ارتباط أدعية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بعضها ببعض)</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ومرحلة (ارتباط أدعية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مع أدعية الأئم</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ة الآخرين</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rPr>
        <w:t xml:space="preserve">). ويمكن للبيانات الإحصائيّة الناتجة عن هذه المقارنات أن تلعب دوراً كبيراً في توضيح العديد </w:t>
      </w:r>
      <w:r w:rsidRPr="00847242">
        <w:rPr>
          <w:rFonts w:ascii="AL-Mohanad" w:hAnsi="AL-Mohanad" w:hint="cs"/>
          <w:color w:val="000000" w:themeColor="text1"/>
          <w:sz w:val="27"/>
          <w:rtl/>
        </w:rPr>
        <w:lastRenderedPageBreak/>
        <w:t xml:space="preserve">من النكات المهمّة. </w:t>
      </w:r>
    </w:p>
    <w:p w:rsidR="006416B2" w:rsidRPr="00847242" w:rsidRDefault="006416B2" w:rsidP="00D25127">
      <w:pPr>
        <w:rPr>
          <w:rFonts w:ascii="AL-Mohanad" w:hAnsi="AL-Mohanad"/>
          <w:color w:val="000000" w:themeColor="text1"/>
          <w:sz w:val="27"/>
          <w:rtl/>
        </w:rPr>
      </w:pPr>
      <w:r w:rsidRPr="00847242">
        <w:rPr>
          <w:rFonts w:ascii="AL-Mohanad" w:hAnsi="AL-Mohanad" w:hint="cs"/>
          <w:b/>
          <w:bCs/>
          <w:color w:val="000000" w:themeColor="text1"/>
          <w:sz w:val="27"/>
          <w:rtl/>
        </w:rPr>
        <w:t>هـ ـ استخراج المواضيع الأصليّة والفرعيّة لكل</w:t>
      </w:r>
      <w:r w:rsidR="00D25127" w:rsidRPr="00847242">
        <w:rPr>
          <w:rFonts w:ascii="AL-Mohanad" w:hAnsi="AL-Mohanad" w:hint="cs"/>
          <w:b/>
          <w:bCs/>
          <w:color w:val="000000" w:themeColor="text1"/>
          <w:sz w:val="27"/>
          <w:rtl/>
        </w:rPr>
        <w:t>ّ</w:t>
      </w:r>
      <w:r w:rsidRPr="00847242">
        <w:rPr>
          <w:rFonts w:ascii="AL-Mohanad" w:hAnsi="AL-Mohanad" w:hint="cs"/>
          <w:b/>
          <w:bCs/>
          <w:color w:val="000000" w:themeColor="text1"/>
          <w:sz w:val="27"/>
          <w:rtl/>
        </w:rPr>
        <w:t xml:space="preserve"> واحد من الأدعية</w:t>
      </w:r>
      <w:r w:rsidRPr="00847242">
        <w:rPr>
          <w:rFonts w:ascii="AL-Mohanad" w:hAnsi="AL-Mohanad" w:hint="cs"/>
          <w:color w:val="000000" w:themeColor="text1"/>
          <w:sz w:val="27"/>
          <w:rtl/>
        </w:rPr>
        <w:t>: في المستوى العام</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تكتسب هذه المعطيات أهميّة أيضاً. </w:t>
      </w:r>
      <w:r w:rsidR="00D25127" w:rsidRPr="00847242">
        <w:rPr>
          <w:rFonts w:ascii="AL-Mohanad" w:hAnsi="AL-Mohanad" w:hint="cs"/>
          <w:color w:val="000000" w:themeColor="text1"/>
          <w:sz w:val="27"/>
          <w:rtl/>
        </w:rPr>
        <w:t>و</w:t>
      </w:r>
      <w:r w:rsidRPr="00847242">
        <w:rPr>
          <w:rFonts w:ascii="AL-Mohanad" w:hAnsi="AL-Mohanad" w:hint="cs"/>
          <w:color w:val="000000" w:themeColor="text1"/>
          <w:sz w:val="27"/>
          <w:rtl/>
        </w:rPr>
        <w:t>من أجل تحديد الموضوع الأصليّ لأحد الأدعية هناك العديد من الأساليب التي يمكن الاستفادة منها</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ولكنّ</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الأسلوب المعتمد في هذا المقال هو نوعٌ من التحديد التركيبيّ للموضوع؛ وذلك بأن نبدأ</w:t>
      </w:r>
      <w:r w:rsidR="00D25127" w:rsidRPr="00847242">
        <w:rPr>
          <w:rFonts w:ascii="AL-Mohanad" w:hAnsi="AL-Mohanad" w:hint="cs"/>
          <w:color w:val="000000" w:themeColor="text1"/>
          <w:sz w:val="27"/>
          <w:rtl/>
        </w:rPr>
        <w:t xml:space="preserve"> ـ</w:t>
      </w:r>
      <w:r w:rsidRPr="00847242">
        <w:rPr>
          <w:rFonts w:ascii="AL-Mohanad" w:hAnsi="AL-Mohanad" w:hint="cs"/>
          <w:color w:val="000000" w:themeColor="text1"/>
          <w:sz w:val="27"/>
          <w:rtl/>
        </w:rPr>
        <w:t xml:space="preserve"> من خلال الالتفات إلى محتوى نفس الدعاء ـ بتحديد موضوعه على أنّه اعتقادي، أو عرفانيّ</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أو فلسفيّ، أو...</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D25127" w:rsidRPr="00847242">
        <w:rPr>
          <w:rFonts w:ascii="AL-Mohanad" w:hAnsi="AL-Mohanad" w:hint="cs"/>
          <w:color w:val="000000" w:themeColor="text1"/>
          <w:sz w:val="27"/>
          <w:rtl/>
        </w:rPr>
        <w:t>و</w:t>
      </w:r>
      <w:r w:rsidRPr="00847242">
        <w:rPr>
          <w:rFonts w:ascii="AL-Mohanad" w:hAnsi="AL-Mohanad" w:hint="cs"/>
          <w:color w:val="000000" w:themeColor="text1"/>
          <w:sz w:val="27"/>
          <w:rtl/>
        </w:rPr>
        <w:t>من ناحية أخرى يمكن لنا ـ من خلال الالتفات إلى نوع العلاقات الموجودة في الدعاء</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كعلاقة الإنسان بالله، وعلاقة الإنسان بالإنسان، وعلاقة الإنسان بالطبيعة، أن نضيف إلى ما تقدّ</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م تصنيفاتٍ اجتماعيّة وثقافيّة وحقوقيّة</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وإذا أخذنا بعين الاعتبار الزمان والمكان وسائر المؤثّ</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رات غير اللغويّة فمن الممكن أن تتكشّ</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ف لنا جوانب سياسيّة ـ اقتصاديّة أيضاً. أمّا الموضوعات الفرعيّة فيمكن تحديدها من خلال اتّباع نفس هذه المراحل والخطوات ولكن</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على مستوى مقاطع الدعاء وجمله</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وهذا ما يمكن ملاحظة صورته الإجماليّة وبعض نماذجه في تحديد موضوعات أدعية الإمام الحسين</w:t>
      </w:r>
      <w:r w:rsidR="005968C1" w:rsidRPr="00847242">
        <w:rPr>
          <w:rFonts w:ascii="AL-Mohanad" w:hAnsi="AL-Mohanad" w:cs="Mosawi" w:hint="cs"/>
          <w:color w:val="000000" w:themeColor="text1"/>
          <w:sz w:val="27"/>
          <w:szCs w:val="22"/>
          <w:rtl/>
        </w:rPr>
        <w:t>×</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الذي سيأتي في الصفحات التالية. </w:t>
      </w:r>
    </w:p>
    <w:p w:rsidR="006416B2" w:rsidRPr="00847242" w:rsidRDefault="006416B2" w:rsidP="00D25127">
      <w:pPr>
        <w:rPr>
          <w:rFonts w:ascii="AL-Mohanad" w:hAnsi="AL-Mohanad"/>
          <w:color w:val="000000" w:themeColor="text1"/>
          <w:sz w:val="27"/>
          <w:rtl/>
        </w:rPr>
      </w:pPr>
      <w:r w:rsidRPr="00847242">
        <w:rPr>
          <w:rFonts w:ascii="AL-Mohanad" w:hAnsi="AL-Mohanad" w:hint="cs"/>
          <w:b/>
          <w:bCs/>
          <w:color w:val="000000" w:themeColor="text1"/>
          <w:sz w:val="27"/>
          <w:rtl/>
        </w:rPr>
        <w:t>و ـ استخراج الأسماء والصفات التي استخدمت في دعاء الله سبحانه</w:t>
      </w:r>
      <w:r w:rsidR="00D25127" w:rsidRPr="00847242">
        <w:rPr>
          <w:rFonts w:ascii="AL-Mohanad" w:hAnsi="AL-Mohanad" w:hint="cs"/>
          <w:b/>
          <w:bCs/>
          <w:color w:val="000000" w:themeColor="text1"/>
          <w:sz w:val="27"/>
          <w:rtl/>
        </w:rPr>
        <w:t>،</w:t>
      </w:r>
      <w:r w:rsidRPr="00847242">
        <w:rPr>
          <w:rFonts w:ascii="AL-Mohanad" w:hAnsi="AL-Mohanad" w:hint="cs"/>
          <w:b/>
          <w:bCs/>
          <w:color w:val="000000" w:themeColor="text1"/>
          <w:sz w:val="27"/>
          <w:rtl/>
        </w:rPr>
        <w:t xml:space="preserve"> وفي مدحه والثناء عليه</w:t>
      </w:r>
      <w:r w:rsidRPr="00847242">
        <w:rPr>
          <w:rFonts w:ascii="AL-Mohanad" w:hAnsi="AL-Mohanad" w:hint="cs"/>
          <w:color w:val="000000" w:themeColor="text1"/>
          <w:sz w:val="27"/>
          <w:rtl/>
        </w:rPr>
        <w:t>: ومن زاوية أخرى يمكن لهذا الأمر أن يكون ناظراً إلى التعريف بأهل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rPr>
        <w:t xml:space="preserve"> في الزيارات والأدعية. ودراسة هذه المعلومات والبحث فيها له قيمة كبيرة في التعرّف على الله سبحانه وأسمائه الحسنى وصفاته العليا</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كما أنّه مفيد</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التعرّف على الأئمة المعصومين</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rPr>
        <w:t xml:space="preserve"> أيضاً. </w:t>
      </w:r>
    </w:p>
    <w:p w:rsidR="006416B2" w:rsidRPr="00847242" w:rsidRDefault="006416B2" w:rsidP="00D25127">
      <w:pPr>
        <w:rPr>
          <w:rFonts w:ascii="AL-Mohanad" w:hAnsi="AL-Mohanad"/>
          <w:color w:val="000000" w:themeColor="text1"/>
          <w:sz w:val="27"/>
          <w:rtl/>
        </w:rPr>
      </w:pPr>
      <w:r w:rsidRPr="00847242">
        <w:rPr>
          <w:rFonts w:ascii="AL-Mohanad" w:hAnsi="AL-Mohanad" w:hint="cs"/>
          <w:b/>
          <w:bCs/>
          <w:color w:val="000000" w:themeColor="text1"/>
          <w:sz w:val="27"/>
          <w:rtl/>
        </w:rPr>
        <w:t>ز ـ استخراج الموارد الأخرى المهمّة</w:t>
      </w:r>
      <w:r w:rsidRPr="00847242">
        <w:rPr>
          <w:rFonts w:ascii="AL-Mohanad" w:hAnsi="AL-Mohanad" w:hint="cs"/>
          <w:color w:val="000000" w:themeColor="text1"/>
          <w:sz w:val="27"/>
          <w:rtl/>
        </w:rPr>
        <w:t>: مثل استخراج حروف النداء في كل</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واحد من الأدعية</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وقد أوردنا نموذجاً من ذلك في هذه الدراسة (راجع: </w:t>
      </w:r>
      <w:r w:rsidRPr="00847242">
        <w:rPr>
          <w:rFonts w:ascii="AL-Mohanad" w:hAnsi="AL-Mohanad"/>
          <w:color w:val="000000" w:themeColor="text1"/>
          <w:sz w:val="27"/>
          <w:rtl/>
        </w:rPr>
        <w:t>المخط</w:t>
      </w:r>
      <w:r w:rsidR="00D25127" w:rsidRPr="00847242">
        <w:rPr>
          <w:rFonts w:ascii="AL-Mohanad" w:hAnsi="AL-Mohanad" w:hint="cs"/>
          <w:color w:val="000000" w:themeColor="text1"/>
          <w:sz w:val="27"/>
          <w:rtl/>
        </w:rPr>
        <w:t>َّ</w:t>
      </w:r>
      <w:r w:rsidRPr="00847242">
        <w:rPr>
          <w:rFonts w:ascii="AL-Mohanad" w:hAnsi="AL-Mohanad"/>
          <w:color w:val="000000" w:themeColor="text1"/>
          <w:sz w:val="27"/>
          <w:rtl/>
        </w:rPr>
        <w:t>ط البياني رقم (</w:t>
      </w:r>
      <w:r w:rsidRPr="00F446CA">
        <w:rPr>
          <w:rFonts w:ascii="AL-Mohanad" w:hAnsi="AL-Mohanad"/>
          <w:color w:val="000000" w:themeColor="text1"/>
          <w:sz w:val="27"/>
          <w:rtl/>
        </w:rPr>
        <w:t>1</w:t>
      </w:r>
      <w:r w:rsidRPr="00847242">
        <w:rPr>
          <w:rFonts w:ascii="AL-Mohanad" w:hAnsi="AL-Mohanad"/>
          <w:color w:val="000000" w:themeColor="text1"/>
          <w:sz w:val="27"/>
          <w:rtl/>
        </w:rPr>
        <w:t>): تكرار ألفاظ المنادى في أدعية الإمام الحسين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وغير ذلك من الأمور التي من هذا القبيل.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ح ـ دراسة القيمة الأدبي</w:t>
      </w:r>
      <w:r w:rsidR="00D25127" w:rsidRPr="00847242">
        <w:rPr>
          <w:rFonts w:ascii="AL-Mohanad" w:hAnsi="AL-Mohanad" w:hint="cs"/>
          <w:b/>
          <w:bCs/>
          <w:color w:val="000000" w:themeColor="text1"/>
          <w:sz w:val="27"/>
          <w:rtl/>
        </w:rPr>
        <w:t>ّ</w:t>
      </w:r>
      <w:r w:rsidRPr="00847242">
        <w:rPr>
          <w:rFonts w:ascii="AL-Mohanad" w:hAnsi="AL-Mohanad" w:hint="cs"/>
          <w:b/>
          <w:bCs/>
          <w:color w:val="000000" w:themeColor="text1"/>
          <w:sz w:val="27"/>
          <w:rtl/>
        </w:rPr>
        <w:t>ة لمتن الدعاء وأسلوبه</w:t>
      </w:r>
      <w:r w:rsidRPr="00847242">
        <w:rPr>
          <w:rFonts w:ascii="AL-Mohanad" w:hAnsi="AL-Mohanad" w:hint="cs"/>
          <w:color w:val="000000" w:themeColor="text1"/>
          <w:sz w:val="27"/>
          <w:rtl/>
        </w:rPr>
        <w:t>: وتستوعب هذه الدراسة ط</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ي</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فاً واسعاً من التحقيقات الأدبيّة</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التي تمتدّ من الصناعات والفنون الأدبيّة إلى دراسة </w:t>
      </w:r>
      <w:r w:rsidRPr="00847242">
        <w:rPr>
          <w:rFonts w:ascii="AL-Mohanad" w:hAnsi="AL-Mohanad" w:hint="cs"/>
          <w:color w:val="000000" w:themeColor="text1"/>
          <w:sz w:val="27"/>
          <w:rtl/>
        </w:rPr>
        <w:lastRenderedPageBreak/>
        <w:t xml:space="preserve">أسلوب الدعاء وصياغته.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ولا شكّ أنّ لدائرة الدراسات المتعلّ</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قة بنفس النص فروع</w:t>
      </w:r>
      <w:r w:rsidR="00D25127"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أخرى أعرضنا عن ذكرها هنا. </w:t>
      </w:r>
    </w:p>
    <w:p w:rsidR="006416B2" w:rsidRPr="00847242" w:rsidRDefault="006416B2" w:rsidP="00D25127">
      <w:pPr>
        <w:rPr>
          <w:rFonts w:ascii="AL-Mohanad" w:hAnsi="AL-Mohanad"/>
          <w:color w:val="000000" w:themeColor="text1"/>
          <w:sz w:val="27"/>
          <w:rtl/>
        </w:rPr>
      </w:pPr>
      <w:r w:rsidRPr="00847242">
        <w:rPr>
          <w:rFonts w:ascii="AL-Mohanad" w:hAnsi="AL-Mohanad" w:hint="cs"/>
          <w:color w:val="000000" w:themeColor="text1"/>
          <w:sz w:val="27"/>
          <w:rtl/>
        </w:rPr>
        <w:t>ولكن</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ما ينبغي التنبيه عليه هو أنّ كلتا الدائرتين اللتين بحثناهما هنا تعتبران طريقاً ووسيلة من أجل التعرّف على الدعاء والاستنتاج الصحيح منه. ويظهر لنا أنّه في ظلّ وجود معرفة صحيحة بالدعاء، فإنّ القراءات والاستنتاجات المتعدّ</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دة</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التي يمكن أن تحصل من نصٍّ ما، سيكون بعضها في طول بعضها الآخر</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لا في عرضه. وفي هذه الحالة من الممكن أن يكون فهمٌ معي</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نٌ أعمق من فهم</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آخر، ولكنّه ل</w:t>
      </w:r>
      <w:r w:rsidR="00D25127" w:rsidRPr="00847242">
        <w:rPr>
          <w:rFonts w:ascii="AL-Mohanad" w:hAnsi="AL-Mohanad" w:hint="cs"/>
          <w:color w:val="000000" w:themeColor="text1"/>
          <w:sz w:val="27"/>
          <w:rtl/>
        </w:rPr>
        <w:t>ن يكون</w:t>
      </w:r>
      <w:r w:rsidRPr="00847242">
        <w:rPr>
          <w:rFonts w:ascii="AL-Mohanad" w:hAnsi="AL-Mohanad" w:hint="cs"/>
          <w:color w:val="000000" w:themeColor="text1"/>
          <w:sz w:val="27"/>
          <w:rtl/>
        </w:rPr>
        <w:t xml:space="preserve"> بالضرورة في موقع التضاد</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والتعارض معه</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وهذه من خواصّ أيّ نصّ عميق يفيض من منبع الوحي ومنشئه. </w:t>
      </w:r>
    </w:p>
    <w:p w:rsidR="006416B2" w:rsidRPr="00847242" w:rsidRDefault="00D25127" w:rsidP="0001180C">
      <w:pPr>
        <w:rPr>
          <w:rFonts w:ascii="AL-Mohanad" w:hAnsi="AL-Mohanad"/>
          <w:color w:val="000000" w:themeColor="text1"/>
          <w:sz w:val="27"/>
          <w:rtl/>
        </w:rPr>
      </w:pPr>
      <w:r w:rsidRPr="00847242">
        <w:rPr>
          <w:rFonts w:ascii="AL-Mohanad" w:hAnsi="AL-Mohanad" w:hint="cs"/>
          <w:color w:val="000000" w:themeColor="text1"/>
          <w:sz w:val="27"/>
          <w:rtl/>
        </w:rPr>
        <w:t>و</w:t>
      </w:r>
      <w:r w:rsidR="006416B2" w:rsidRPr="00847242">
        <w:rPr>
          <w:rFonts w:ascii="AL-Mohanad" w:hAnsi="AL-Mohanad" w:hint="cs"/>
          <w:color w:val="000000" w:themeColor="text1"/>
          <w:sz w:val="27"/>
          <w:rtl/>
        </w:rPr>
        <w:t>الآن سوف نشرع بالبحث في أدعية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وسنخوض في دراسة إجمالي</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ة لها. ولكن</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للأسف فإنّ ما بقي من روايات الإمام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سواء</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في المصادر الشيعيّة أو السنيّة</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w:t>
      </w:r>
      <w:r w:rsidR="0001180C" w:rsidRPr="00847242">
        <w:rPr>
          <w:rFonts w:ascii="AL-Mohanad" w:hAnsi="AL-Mohanad" w:hint="cs"/>
          <w:color w:val="000000" w:themeColor="text1"/>
          <w:sz w:val="27"/>
          <w:rtl/>
        </w:rPr>
        <w:t>هو</w:t>
      </w:r>
      <w:r w:rsidR="006416B2" w:rsidRPr="00847242">
        <w:rPr>
          <w:rFonts w:ascii="AL-Mohanad" w:hAnsi="AL-Mohanad" w:hint="cs"/>
          <w:color w:val="000000" w:themeColor="text1"/>
          <w:sz w:val="27"/>
          <w:rtl/>
        </w:rPr>
        <w:t xml:space="preserve"> نزر</w:t>
      </w:r>
      <w:r w:rsidR="0001180C"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يسير جدّاً</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والسبب في ذلك يرجع إلى أمور عدّة: </w:t>
      </w:r>
    </w:p>
    <w:p w:rsidR="006416B2" w:rsidRPr="00847242" w:rsidRDefault="006416B2" w:rsidP="00D25127">
      <w:pPr>
        <w:rPr>
          <w:rFonts w:ascii="AL-Mohanad" w:hAnsi="AL-Mohanad"/>
          <w:color w:val="000000" w:themeColor="text1"/>
          <w:sz w:val="27"/>
          <w:rtl/>
        </w:rPr>
      </w:pPr>
      <w:r w:rsidRPr="00847242">
        <w:rPr>
          <w:rFonts w:ascii="AL-Mohanad" w:hAnsi="AL-Mohanad" w:hint="cs"/>
          <w:b/>
          <w:bCs/>
          <w:color w:val="000000" w:themeColor="text1"/>
          <w:sz w:val="27"/>
          <w:rtl/>
        </w:rPr>
        <w:t>الأو</w:t>
      </w:r>
      <w:r w:rsidR="00D25127" w:rsidRPr="00847242">
        <w:rPr>
          <w:rFonts w:ascii="AL-Mohanad" w:hAnsi="AL-Mohanad" w:hint="cs"/>
          <w:b/>
          <w:bCs/>
          <w:color w:val="000000" w:themeColor="text1"/>
          <w:sz w:val="27"/>
          <w:rtl/>
        </w:rPr>
        <w:t>ّ</w:t>
      </w:r>
      <w:r w:rsidRPr="00847242">
        <w:rPr>
          <w:rFonts w:ascii="AL-Mohanad" w:hAnsi="AL-Mohanad" w:hint="cs"/>
          <w:b/>
          <w:bCs/>
          <w:color w:val="000000" w:themeColor="text1"/>
          <w:sz w:val="27"/>
          <w:rtl/>
        </w:rPr>
        <w:t>ل</w:t>
      </w:r>
      <w:r w:rsidRPr="00847242">
        <w:rPr>
          <w:rFonts w:ascii="AL-Mohanad" w:hAnsi="AL-Mohanad" w:hint="cs"/>
          <w:color w:val="000000" w:themeColor="text1"/>
          <w:sz w:val="27"/>
          <w:rtl/>
        </w:rPr>
        <w:t>: الاضطراب الشديد الذي كان موجوداً في زمان معاوية، والاضطهاد الذي تجاوز الحدود الذي كان يمارسه على الشيعة في أوان حكومته</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بحيث </w:t>
      </w:r>
      <w:r w:rsidR="00D25127" w:rsidRPr="00847242">
        <w:rPr>
          <w:rFonts w:ascii="AL-Mohanad" w:hAnsi="AL-Mohanad" w:hint="cs"/>
          <w:color w:val="000000" w:themeColor="text1"/>
          <w:sz w:val="27"/>
          <w:rtl/>
        </w:rPr>
        <w:t>إ</w:t>
      </w:r>
      <w:r w:rsidRPr="00847242">
        <w:rPr>
          <w:rFonts w:ascii="AL-Mohanad" w:hAnsi="AL-Mohanad" w:hint="cs"/>
          <w:color w:val="000000" w:themeColor="text1"/>
          <w:sz w:val="27"/>
          <w:rtl/>
        </w:rPr>
        <w:t>نّ الناس كانوا يتجنّ</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بون إظهار التشيّ</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ع</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فضلاً عن نقل الروايات عن الإمام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p>
    <w:p w:rsidR="006416B2" w:rsidRPr="00847242" w:rsidRDefault="006416B2" w:rsidP="00D25127">
      <w:pPr>
        <w:rPr>
          <w:rFonts w:ascii="AL-Mohanad" w:hAnsi="AL-Mohanad"/>
          <w:color w:val="000000" w:themeColor="text1"/>
          <w:sz w:val="27"/>
          <w:rtl/>
        </w:rPr>
      </w:pPr>
      <w:r w:rsidRPr="00847242">
        <w:rPr>
          <w:rFonts w:ascii="AL-Mohanad" w:hAnsi="AL-Mohanad" w:hint="cs"/>
          <w:b/>
          <w:bCs/>
          <w:color w:val="000000" w:themeColor="text1"/>
          <w:sz w:val="27"/>
          <w:rtl/>
        </w:rPr>
        <w:t>الثاني</w:t>
      </w:r>
      <w:r w:rsidRPr="00847242">
        <w:rPr>
          <w:rFonts w:ascii="AL-Mohanad" w:hAnsi="AL-Mohanad" w:hint="cs"/>
          <w:color w:val="000000" w:themeColor="text1"/>
          <w:sz w:val="27"/>
          <w:rtl/>
        </w:rPr>
        <w:t>: ظهور بعض الأفراد الذين قدّ</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مت الحكومة لهم الدعم والمساعدة، فتمّ تصويرهم كمصدر</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ومرجع للأحاديث النّبوية في ذلك الزمان، </w:t>
      </w:r>
      <w:r w:rsidR="00D25127" w:rsidRPr="00847242">
        <w:rPr>
          <w:rFonts w:ascii="AL-Mohanad" w:hAnsi="AL-Mohanad" w:hint="cs"/>
          <w:color w:val="000000" w:themeColor="text1"/>
          <w:sz w:val="27"/>
          <w:rtl/>
        </w:rPr>
        <w:t>كـ</w:t>
      </w:r>
      <w:r w:rsidRPr="00847242">
        <w:rPr>
          <w:rFonts w:ascii="AL-Mohanad" w:hAnsi="AL-Mohanad" w:hint="cs"/>
          <w:color w:val="000000" w:themeColor="text1"/>
          <w:sz w:val="27"/>
          <w:rtl/>
        </w:rPr>
        <w:t xml:space="preserve"> </w:t>
      </w:r>
      <w:r w:rsidRPr="00847242">
        <w:rPr>
          <w:rFonts w:hint="eastAsia"/>
          <w:color w:val="000000" w:themeColor="text1"/>
          <w:sz w:val="27"/>
          <w:rtl/>
        </w:rPr>
        <w:t>«</w:t>
      </w:r>
      <w:r w:rsidRPr="00847242">
        <w:rPr>
          <w:rFonts w:ascii="AL-Mohanad" w:hAnsi="AL-Mohanad" w:hint="cs"/>
          <w:color w:val="000000" w:themeColor="text1"/>
          <w:sz w:val="27"/>
          <w:rtl/>
        </w:rPr>
        <w:t>عبد الله بن الزبير</w:t>
      </w:r>
      <w:r w:rsidRPr="00847242">
        <w:rPr>
          <w:rFonts w:hint="eastAsia"/>
          <w:color w:val="000000" w:themeColor="text1"/>
          <w:sz w:val="27"/>
          <w:rtl/>
        </w:rPr>
        <w:t>»</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Pr="00847242">
        <w:rPr>
          <w:rFonts w:hint="eastAsia"/>
          <w:color w:val="000000" w:themeColor="text1"/>
          <w:sz w:val="27"/>
          <w:rtl/>
        </w:rPr>
        <w:t>«</w:t>
      </w:r>
      <w:r w:rsidRPr="00847242">
        <w:rPr>
          <w:rFonts w:ascii="AL-Mohanad" w:hAnsi="AL-Mohanad" w:hint="cs"/>
          <w:color w:val="000000" w:themeColor="text1"/>
          <w:sz w:val="27"/>
          <w:rtl/>
        </w:rPr>
        <w:t>عبد الله بن عمر</w:t>
      </w:r>
      <w:r w:rsidRPr="00847242">
        <w:rPr>
          <w:rFonts w:hint="eastAsia"/>
          <w:color w:val="000000" w:themeColor="text1"/>
          <w:sz w:val="27"/>
          <w:rtl/>
        </w:rPr>
        <w:t>»</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Pr="00847242">
        <w:rPr>
          <w:rFonts w:hint="eastAsia"/>
          <w:color w:val="000000" w:themeColor="text1"/>
          <w:sz w:val="27"/>
          <w:rtl/>
        </w:rPr>
        <w:t>«</w:t>
      </w:r>
      <w:r w:rsidRPr="00847242">
        <w:rPr>
          <w:rFonts w:ascii="AL-Mohanad" w:hAnsi="AL-Mohanad" w:hint="cs"/>
          <w:color w:val="000000" w:themeColor="text1"/>
          <w:sz w:val="27"/>
          <w:rtl/>
        </w:rPr>
        <w:t>عبد الله بن عمرو بن العاص</w:t>
      </w:r>
      <w:r w:rsidRPr="00847242">
        <w:rPr>
          <w:rFonts w:hint="eastAsia"/>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ثالثاً</w:t>
      </w:r>
      <w:r w:rsidRPr="00847242">
        <w:rPr>
          <w:rFonts w:ascii="AL-Mohanad" w:hAnsi="AL-Mohanad" w:hint="cs"/>
          <w:color w:val="000000" w:themeColor="text1"/>
          <w:sz w:val="27"/>
          <w:rtl/>
        </w:rPr>
        <w:t>: إنّ نهضة تدوين الأحاديث وحفظها عند الشيعة إنّما بدأت في أواخر حياة الإمام السج</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اد</w:t>
      </w:r>
      <w:r w:rsidR="005968C1" w:rsidRPr="00847242">
        <w:rPr>
          <w:rFonts w:ascii="AL-Mohanad" w:hAnsi="AL-Mohanad" w:cs="Mosawi" w:hint="cs"/>
          <w:color w:val="000000" w:themeColor="text1"/>
          <w:sz w:val="27"/>
          <w:szCs w:val="22"/>
          <w:rtl/>
        </w:rPr>
        <w:t>×</w:t>
      </w:r>
      <w:r w:rsidR="00D2512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واستمرّ ذلك حتّى بدأت تقلّ وتضعف في عصر الإمام الجواد</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44"/>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 xml:space="preserve">. </w:t>
      </w:r>
    </w:p>
    <w:p w:rsidR="006416B2" w:rsidRPr="00847242" w:rsidRDefault="006416B2" w:rsidP="0001180C">
      <w:pPr>
        <w:rPr>
          <w:rFonts w:ascii="AL-Mohanad" w:hAnsi="AL-Mohanad"/>
          <w:color w:val="000000" w:themeColor="text1"/>
          <w:sz w:val="27"/>
          <w:rtl/>
        </w:rPr>
      </w:pPr>
      <w:r w:rsidRPr="00847242">
        <w:rPr>
          <w:rFonts w:ascii="AL-Mohanad" w:hAnsi="AL-Mohanad" w:hint="cs"/>
          <w:color w:val="000000" w:themeColor="text1"/>
          <w:sz w:val="27"/>
          <w:rtl/>
        </w:rPr>
        <w:t>لم تتزامن حياة الإمام الحسين الحافلة مع هذه النهضة، ومع ذلك فإنّ أكثر الأحاديث المرويّة عن هذين الإمامين العظيمين قد نقلت لنا في عصرها</w:t>
      </w:r>
      <w:r w:rsidR="0001180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0001180C" w:rsidRPr="00847242">
        <w:rPr>
          <w:rFonts w:ascii="AL-Mohanad" w:hAnsi="AL-Mohanad" w:hint="cs"/>
          <w:color w:val="000000" w:themeColor="text1"/>
          <w:sz w:val="27"/>
          <w:rtl/>
        </w:rPr>
        <w:t xml:space="preserve">إنّ </w:t>
      </w:r>
      <w:r w:rsidRPr="00847242">
        <w:rPr>
          <w:rFonts w:ascii="AL-Mohanad" w:hAnsi="AL-Mohanad" w:hint="cs"/>
          <w:color w:val="000000" w:themeColor="text1"/>
          <w:sz w:val="27"/>
          <w:rtl/>
        </w:rPr>
        <w:t>نظرة</w:t>
      </w:r>
      <w:r w:rsidR="0001180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عابرة على سلسلة أسانيد روايات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توضّ</w:t>
      </w:r>
      <w:r w:rsidR="0001180C" w:rsidRPr="00847242">
        <w:rPr>
          <w:rFonts w:ascii="AL-Mohanad" w:hAnsi="AL-Mohanad" w:hint="cs"/>
          <w:color w:val="000000" w:themeColor="text1"/>
          <w:sz w:val="27"/>
          <w:rtl/>
        </w:rPr>
        <w:t>ِ</w:t>
      </w:r>
      <w:r w:rsidRPr="00847242">
        <w:rPr>
          <w:rFonts w:ascii="AL-Mohanad" w:hAnsi="AL-Mohanad" w:hint="cs"/>
          <w:color w:val="000000" w:themeColor="text1"/>
          <w:sz w:val="27"/>
          <w:rtl/>
        </w:rPr>
        <w:t>ح ذلك بجلاء</w:t>
      </w:r>
      <w:r w:rsidR="0001180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ومن هذا المنطلق ليس </w:t>
      </w:r>
      <w:r w:rsidRPr="00847242">
        <w:rPr>
          <w:rFonts w:ascii="AL-Mohanad" w:hAnsi="AL-Mohanad" w:hint="cs"/>
          <w:color w:val="000000" w:themeColor="text1"/>
          <w:sz w:val="27"/>
          <w:rtl/>
        </w:rPr>
        <w:lastRenderedPageBreak/>
        <w:t>من المستغرب أن نجد أنّ الأدعية التي وصلت إلى أيدينا عن</w:t>
      </w:r>
      <w:r w:rsidR="0001180C"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هذا الإمام الهمام ليست إلا</w:t>
      </w:r>
      <w:r w:rsidR="0001180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نزراً يسيراً</w:t>
      </w:r>
      <w:r w:rsidR="0001180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وأنّ ما بقي منها قد ضاع في غبار التاريخ</w:t>
      </w:r>
      <w:r w:rsidR="0001180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وصار نسياً منسيّاً. </w:t>
      </w:r>
    </w:p>
    <w:p w:rsidR="006416B2" w:rsidRPr="00847242" w:rsidRDefault="006416B2" w:rsidP="006416B2">
      <w:pPr>
        <w:rPr>
          <w:rFonts w:ascii="AL-Mohanad" w:hAnsi="AL-Mohanad"/>
          <w:color w:val="000000" w:themeColor="text1"/>
          <w:sz w:val="27"/>
          <w:rtl/>
        </w:rPr>
      </w:pPr>
    </w:p>
    <w:p w:rsidR="006416B2" w:rsidRPr="00847242" w:rsidRDefault="006416B2" w:rsidP="009D63CC">
      <w:pPr>
        <w:pStyle w:val="31"/>
        <w:rPr>
          <w:color w:val="000000" w:themeColor="text1"/>
          <w:rtl/>
        </w:rPr>
      </w:pPr>
      <w:r w:rsidRPr="00847242">
        <w:rPr>
          <w:rFonts w:hint="cs"/>
          <w:color w:val="000000" w:themeColor="text1"/>
          <w:rtl/>
        </w:rPr>
        <w:t>الدراسة الإجمالية لأدعية الإمام الحسين</w:t>
      </w:r>
      <w:r w:rsidR="005968C1" w:rsidRPr="00847242">
        <w:rPr>
          <w:rFonts w:cs="Mosawi" w:hint="cs"/>
          <w:color w:val="000000" w:themeColor="text1"/>
          <w:szCs w:val="22"/>
          <w:rtl/>
        </w:rPr>
        <w:t>×</w:t>
      </w:r>
      <w:r w:rsidR="009D63CC" w:rsidRPr="00847242">
        <w:rPr>
          <w:rFonts w:hint="cs"/>
          <w:color w:val="000000" w:themeColor="text1"/>
          <w:rtl/>
          <w:lang w:val="en-US"/>
        </w:rPr>
        <w:t xml:space="preserve"> ــــــ</w:t>
      </w:r>
      <w:r w:rsidRPr="00847242">
        <w:rPr>
          <w:rFonts w:hint="cs"/>
          <w:color w:val="000000" w:themeColor="text1"/>
          <w:rtl/>
        </w:rPr>
        <w:t xml:space="preserve"> </w:t>
      </w:r>
    </w:p>
    <w:p w:rsidR="0001180C" w:rsidRPr="00847242" w:rsidRDefault="006416B2" w:rsidP="0001180C">
      <w:pPr>
        <w:rPr>
          <w:rFonts w:ascii="AL-Mohanad" w:hAnsi="AL-Mohanad"/>
          <w:color w:val="000000" w:themeColor="text1"/>
          <w:sz w:val="27"/>
          <w:rtl/>
        </w:rPr>
      </w:pPr>
      <w:r w:rsidRPr="00847242">
        <w:rPr>
          <w:rFonts w:ascii="AL-Mohanad" w:hAnsi="AL-Mohanad" w:hint="cs"/>
          <w:color w:val="000000" w:themeColor="text1"/>
          <w:sz w:val="27"/>
          <w:rtl/>
        </w:rPr>
        <w:t>يبلغ عدد الأدعية الواردة في الكتب التي جمعت أدعية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حوالي سبعة عشر إلى عشرين دعاء</w:t>
      </w:r>
      <w:r w:rsidR="0001180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بالمعنى المشهور للدعاء</w:t>
      </w:r>
      <w:r w:rsidR="0001180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وحوالي </w:t>
      </w:r>
      <w:r w:rsidRPr="00F446CA">
        <w:rPr>
          <w:rFonts w:ascii="AL-Mohanad" w:hAnsi="AL-Mohanad" w:hint="cs"/>
          <w:color w:val="000000" w:themeColor="text1"/>
          <w:sz w:val="27"/>
          <w:rtl/>
        </w:rPr>
        <w:t>95</w:t>
      </w:r>
      <w:r w:rsidRPr="00847242">
        <w:rPr>
          <w:rFonts w:ascii="AL-Mohanad" w:hAnsi="AL-Mohanad" w:hint="cs"/>
          <w:color w:val="000000" w:themeColor="text1"/>
          <w:sz w:val="27"/>
          <w:rtl/>
        </w:rPr>
        <w:t xml:space="preserve"> دعاء</w:t>
      </w:r>
      <w:r w:rsidR="0001180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بحسب التعريف الذي اعتمدناه في هذه المقالة</w:t>
      </w:r>
      <w:r w:rsidR="0001180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وإذا كان هناك أدعية</w:t>
      </w:r>
      <w:r w:rsidR="0001180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أخرى غير هذه فإنّ راقم هذه السطور لا اطّلاع له عليها.</w:t>
      </w:r>
    </w:p>
    <w:p w:rsidR="006416B2" w:rsidRPr="00847242" w:rsidRDefault="006416B2" w:rsidP="0001180C">
      <w:pPr>
        <w:rPr>
          <w:rFonts w:ascii="AL-Mohanad" w:hAnsi="AL-Mohanad"/>
          <w:color w:val="000000" w:themeColor="text1"/>
          <w:sz w:val="27"/>
          <w:rtl/>
        </w:rPr>
      </w:pPr>
      <w:r w:rsidRPr="00847242">
        <w:rPr>
          <w:rFonts w:ascii="AL-Mohanad" w:hAnsi="AL-Mohanad" w:hint="cs"/>
          <w:color w:val="000000" w:themeColor="text1"/>
          <w:sz w:val="27"/>
          <w:rtl/>
        </w:rPr>
        <w:t>وفي</w:t>
      </w:r>
      <w:r w:rsidR="0001180C"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ما يلي نقدّم مجموعة منتخبة من أدعيته</w:t>
      </w:r>
      <w:r w:rsidR="005968C1" w:rsidRPr="00847242">
        <w:rPr>
          <w:rFonts w:ascii="AL-Mohanad" w:hAnsi="AL-Mohanad" w:cs="Mosawi" w:hint="cs"/>
          <w:color w:val="000000" w:themeColor="text1"/>
          <w:sz w:val="27"/>
          <w:szCs w:val="22"/>
          <w:rtl/>
        </w:rPr>
        <w:t>×</w:t>
      </w:r>
      <w:r w:rsidR="0001180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تمثّل مجموعة العيّنات لدراستنا هذه. </w:t>
      </w:r>
    </w:p>
    <w:p w:rsidR="001438FD" w:rsidRPr="00847242" w:rsidRDefault="001438FD" w:rsidP="0001180C">
      <w:pPr>
        <w:rPr>
          <w:rFonts w:ascii="AL-Mohanad" w:hAnsi="AL-Mohanad"/>
          <w:color w:val="000000" w:themeColor="text1"/>
          <w:sz w:val="27"/>
          <w:rtl/>
        </w:rPr>
      </w:pPr>
    </w:p>
    <w:tbl>
      <w:tblPr>
        <w:bidiVisual/>
        <w:tblW w:w="69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
        <w:gridCol w:w="1686"/>
        <w:gridCol w:w="1407"/>
        <w:gridCol w:w="1408"/>
        <w:gridCol w:w="2126"/>
      </w:tblGrid>
      <w:tr w:rsidR="006416B2" w:rsidRPr="007A0E56" w:rsidTr="00EA0644">
        <w:trPr>
          <w:jc w:val="center"/>
        </w:trPr>
        <w:tc>
          <w:tcPr>
            <w:tcW w:w="334" w:type="dxa"/>
            <w:vAlign w:val="center"/>
          </w:tcPr>
          <w:p w:rsidR="006416B2" w:rsidRPr="00847242" w:rsidRDefault="006416B2" w:rsidP="000F6FB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686" w:type="dxa"/>
            <w:vAlign w:val="center"/>
          </w:tcPr>
          <w:p w:rsidR="006416B2" w:rsidRPr="00847242" w:rsidRDefault="006416B2" w:rsidP="000F6FB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407" w:type="dxa"/>
            <w:vAlign w:val="center"/>
          </w:tcPr>
          <w:p w:rsidR="006416B2" w:rsidRPr="00847242" w:rsidRDefault="006416B2" w:rsidP="000F6FB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408" w:type="dxa"/>
            <w:vAlign w:val="center"/>
          </w:tcPr>
          <w:p w:rsidR="006416B2" w:rsidRPr="00847242" w:rsidRDefault="006416B2" w:rsidP="000F6FB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126" w:type="dxa"/>
            <w:vAlign w:val="center"/>
          </w:tcPr>
          <w:p w:rsidR="006416B2" w:rsidRPr="00847242" w:rsidRDefault="006416B2" w:rsidP="000F6FB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EA0644">
        <w:trPr>
          <w:jc w:val="center"/>
        </w:trPr>
        <w:tc>
          <w:tcPr>
            <w:tcW w:w="334" w:type="dxa"/>
            <w:vAlign w:val="center"/>
          </w:tcPr>
          <w:p w:rsidR="006416B2" w:rsidRPr="00847242" w:rsidRDefault="006416B2" w:rsidP="000F6FB9">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1</w:t>
            </w:r>
          </w:p>
        </w:tc>
        <w:tc>
          <w:tcPr>
            <w:tcW w:w="1686" w:type="dxa"/>
            <w:vAlign w:val="center"/>
          </w:tcPr>
          <w:p w:rsidR="006416B2" w:rsidRPr="00847242" w:rsidRDefault="006416B2" w:rsidP="000F6FB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دعاء عرفة</w:t>
            </w:r>
          </w:p>
        </w:tc>
        <w:tc>
          <w:tcPr>
            <w:tcW w:w="1407" w:type="dxa"/>
            <w:vAlign w:val="center"/>
          </w:tcPr>
          <w:p w:rsidR="006416B2" w:rsidRPr="00847242" w:rsidRDefault="004C6AD7" w:rsidP="000F6FB9">
            <w:pPr>
              <w:spacing w:line="240" w:lineRule="auto"/>
              <w:ind w:firstLine="0"/>
              <w:jc w:val="lowKashida"/>
              <w:rPr>
                <w:rFonts w:ascii="AL-Mohanad" w:hAnsi="AL-Mohanad"/>
                <w:color w:val="000000" w:themeColor="text1"/>
                <w:sz w:val="27"/>
                <w:rtl/>
              </w:rPr>
            </w:pPr>
            <w:r>
              <w:rPr>
                <w:rFonts w:ascii="AL-Mohanad" w:hAnsi="AL-Mohanad" w:hint="cs"/>
                <w:color w:val="000000" w:themeColor="text1"/>
                <w:sz w:val="27"/>
                <w:rtl/>
              </w:rPr>
              <w:t>يوم التاسع من ذي الحج</w:t>
            </w:r>
            <w:r w:rsidR="006416B2" w:rsidRPr="00847242">
              <w:rPr>
                <w:rFonts w:ascii="AL-Mohanad" w:hAnsi="AL-Mohanad" w:hint="cs"/>
                <w:color w:val="000000" w:themeColor="text1"/>
                <w:sz w:val="27"/>
                <w:rtl/>
              </w:rPr>
              <w:t>ة لعام</w:t>
            </w:r>
            <w:r>
              <w:rPr>
                <w:rFonts w:ascii="AL-Mohanad" w:hAnsi="AL-Mohanad" w:hint="cs"/>
                <w:color w:val="000000" w:themeColor="text1"/>
                <w:sz w:val="27"/>
                <w:rtl/>
              </w:rPr>
              <w:t>...</w:t>
            </w:r>
          </w:p>
        </w:tc>
        <w:tc>
          <w:tcPr>
            <w:tcW w:w="1408" w:type="dxa"/>
            <w:vAlign w:val="center"/>
          </w:tcPr>
          <w:p w:rsidR="006416B2" w:rsidRPr="00847242" w:rsidRDefault="0001180C" w:rsidP="000F6FB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 xml:space="preserve">صحراء </w:t>
            </w:r>
            <w:r w:rsidR="006416B2" w:rsidRPr="00847242">
              <w:rPr>
                <w:rFonts w:ascii="AL-Mohanad" w:hAnsi="AL-Mohanad" w:hint="cs"/>
                <w:color w:val="000000" w:themeColor="text1"/>
                <w:sz w:val="27"/>
                <w:rtl/>
              </w:rPr>
              <w:t>عرفات</w:t>
            </w:r>
          </w:p>
        </w:tc>
        <w:tc>
          <w:tcPr>
            <w:tcW w:w="2126" w:type="dxa"/>
            <w:vAlign w:val="center"/>
          </w:tcPr>
          <w:p w:rsidR="006416B2" w:rsidRPr="00847242" w:rsidRDefault="006416B2" w:rsidP="000F6FB9">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الحمد لله الذي ليس لقضائه دافع...</w:t>
            </w:r>
            <w:r w:rsidR="00962B4B">
              <w:rPr>
                <w:rFonts w:ascii="AL-Mohanad" w:hAnsi="AL-Mohanad" w:hint="cs"/>
                <w:color w:val="000000" w:themeColor="text1"/>
                <w:sz w:val="27"/>
                <w:rtl/>
              </w:rPr>
              <w:t xml:space="preserve">، </w:t>
            </w:r>
            <w:r w:rsidR="00EA0644" w:rsidRPr="00847242">
              <w:rPr>
                <w:rFonts w:ascii="AL-Mohanad" w:hAnsi="AL-Mohanad" w:hint="cs"/>
                <w:color w:val="000000" w:themeColor="text1"/>
                <w:sz w:val="27"/>
                <w:rtl/>
              </w:rPr>
              <w:t>و</w:t>
            </w:r>
            <w:r w:rsidRPr="00847242">
              <w:rPr>
                <w:rFonts w:ascii="AL-Mohanad" w:hAnsi="AL-Mohanad" w:hint="cs"/>
                <w:color w:val="000000" w:themeColor="text1"/>
                <w:sz w:val="27"/>
                <w:rtl/>
              </w:rPr>
              <w:t>أنت</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على كلّ شيء</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قدير</w:t>
            </w:r>
            <w:r w:rsidR="0001180C" w:rsidRPr="00847242">
              <w:rPr>
                <w:rFonts w:ascii="AL-Mohanad" w:hAnsi="AL-Mohanad" w:hint="cs"/>
                <w:color w:val="000000" w:themeColor="text1"/>
                <w:sz w:val="27"/>
                <w:rtl/>
              </w:rPr>
              <w:t>،</w:t>
            </w:r>
            <w:r w:rsidR="00962B4B">
              <w:rPr>
                <w:rFonts w:ascii="AL-Mohanad" w:hAnsi="AL-Mohanad" w:hint="cs"/>
                <w:color w:val="000000" w:themeColor="text1"/>
                <w:sz w:val="27"/>
                <w:rtl/>
              </w:rPr>
              <w:t xml:space="preserve"> </w:t>
            </w:r>
            <w:r w:rsidRPr="00847242">
              <w:rPr>
                <w:rFonts w:ascii="AL-Mohanad" w:hAnsi="AL-Mohanad" w:hint="cs"/>
                <w:color w:val="000000" w:themeColor="text1"/>
                <w:sz w:val="27"/>
                <w:rtl/>
              </w:rPr>
              <w:t>يا ربّ يا ربّ يا ربّ.</w:t>
            </w:r>
          </w:p>
        </w:tc>
      </w:tr>
    </w:tbl>
    <w:p w:rsidR="006416B2" w:rsidRPr="00847242" w:rsidRDefault="006416B2" w:rsidP="00105EFF">
      <w:pPr>
        <w:rPr>
          <w:rFonts w:ascii="AL-Mohanad" w:hAnsi="AL-Mohanad"/>
          <w:color w:val="000000" w:themeColor="text1"/>
          <w:sz w:val="27"/>
          <w:rtl/>
        </w:rPr>
      </w:pPr>
      <w:r w:rsidRPr="00847242">
        <w:rPr>
          <w:rFonts w:ascii="AL-Mohanad" w:hAnsi="AL-Mohanad" w:hint="cs"/>
          <w:b/>
          <w:bCs/>
          <w:color w:val="000000" w:themeColor="text1"/>
          <w:sz w:val="27"/>
          <w:rtl/>
        </w:rPr>
        <w:t>المصادر</w:t>
      </w:r>
      <w:r w:rsidRPr="00847242">
        <w:rPr>
          <w:rFonts w:ascii="AL-Mohanad" w:hAnsi="AL-Mohanad" w:hint="cs"/>
          <w:color w:val="000000" w:themeColor="text1"/>
          <w:sz w:val="27"/>
          <w:rtl/>
        </w:rPr>
        <w:t xml:space="preserve">: الإقبال </w:t>
      </w:r>
      <w:r w:rsidR="0001180C" w:rsidRPr="00847242">
        <w:rPr>
          <w:rFonts w:ascii="AL-Mohanad" w:hAnsi="AL-Mohanad" w:hint="cs"/>
          <w:color w:val="000000" w:themeColor="text1"/>
          <w:sz w:val="27"/>
          <w:rtl/>
        </w:rPr>
        <w:t>ل</w:t>
      </w:r>
      <w:r w:rsidRPr="00847242">
        <w:rPr>
          <w:rFonts w:ascii="AL-Mohanad" w:hAnsi="AL-Mohanad" w:hint="cs"/>
          <w:color w:val="000000" w:themeColor="text1"/>
          <w:sz w:val="27"/>
          <w:rtl/>
        </w:rPr>
        <w:t>ابن طاووس</w:t>
      </w:r>
      <w:r w:rsidR="0001180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339</w:t>
      </w:r>
      <w:r w:rsidRPr="00847242">
        <w:rPr>
          <w:rFonts w:ascii="AL-Mohanad" w:hAnsi="AL-Mohanad" w:hint="cs"/>
          <w:color w:val="000000" w:themeColor="text1"/>
          <w:sz w:val="27"/>
          <w:rtl/>
        </w:rPr>
        <w:t xml:space="preserve"> ـ </w:t>
      </w:r>
      <w:r w:rsidRPr="00F446CA">
        <w:rPr>
          <w:rFonts w:ascii="AL-Mohanad" w:hAnsi="AL-Mohanad" w:hint="cs"/>
          <w:color w:val="000000" w:themeColor="text1"/>
          <w:sz w:val="27"/>
          <w:rtl/>
        </w:rPr>
        <w:t>350</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وكذلك مصباح الزائر؛ البلد الأمين لإبراهيم الكفعمي</w:t>
      </w:r>
      <w:r w:rsidR="0001180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251</w:t>
      </w:r>
      <w:r w:rsidRPr="00847242">
        <w:rPr>
          <w:rFonts w:ascii="AL-Mohanad" w:hAnsi="AL-Mohanad" w:hint="cs"/>
          <w:color w:val="000000" w:themeColor="text1"/>
          <w:sz w:val="27"/>
          <w:rtl/>
        </w:rPr>
        <w:t xml:space="preserve"> ـ </w:t>
      </w:r>
      <w:r w:rsidRPr="00F446CA">
        <w:rPr>
          <w:rFonts w:ascii="AL-Mohanad" w:hAnsi="AL-Mohanad" w:hint="cs"/>
          <w:color w:val="000000" w:themeColor="text1"/>
          <w:sz w:val="27"/>
          <w:rtl/>
        </w:rPr>
        <w:t>258</w:t>
      </w:r>
      <w:r w:rsidRPr="00847242">
        <w:rPr>
          <w:rFonts w:ascii="AL-Mohanad" w:hAnsi="AL-Mohanad" w:hint="cs"/>
          <w:color w:val="000000" w:themeColor="text1"/>
          <w:sz w:val="27"/>
          <w:rtl/>
        </w:rPr>
        <w:t>؛ بحار الأنوار، للعلامة المجلسي</w:t>
      </w:r>
      <w:r w:rsidR="0001180C"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95</w:t>
      </w:r>
      <w:r w:rsidR="0001180C" w:rsidRPr="00847242">
        <w:rPr>
          <w:rFonts w:ascii="AL-Mohanad" w:hAnsi="AL-Mohanad" w:hint="cs"/>
          <w:color w:val="000000" w:themeColor="text1"/>
          <w:sz w:val="27"/>
          <w:rtl/>
        </w:rPr>
        <w:t xml:space="preserve">: </w:t>
      </w:r>
      <w:r w:rsidR="0001180C" w:rsidRPr="00F446CA">
        <w:rPr>
          <w:rFonts w:ascii="AL-Mohanad" w:hAnsi="AL-Mohanad" w:hint="cs"/>
          <w:color w:val="000000" w:themeColor="text1"/>
          <w:sz w:val="27"/>
          <w:rtl/>
        </w:rPr>
        <w:t>214</w:t>
      </w:r>
      <w:r w:rsidR="0001180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كتاب أعمال السنين والشهور والأيام، باب أعمال خصوص يوم عرفة وليلتها</w:t>
      </w:r>
      <w:r w:rsidR="0001180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105EFF">
      <w:pPr>
        <w:rPr>
          <w:rFonts w:ascii="AL-Mohanad" w:hAnsi="AL-Mohanad"/>
          <w:color w:val="000000" w:themeColor="text1"/>
          <w:sz w:val="27"/>
          <w:rtl/>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رواه كلّ</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ابن طاووس في الإقبال ومصباح الزائر</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والكفعمي في البلد الأمين</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والعلاّمة المجلسي في بحار الأنوار</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والمحدّث القمّي في مفاتيح الجنان</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w:t>
      </w:r>
      <w:r w:rsidRPr="00847242">
        <w:rPr>
          <w:rFonts w:hint="eastAsia"/>
          <w:color w:val="000000" w:themeColor="text1"/>
          <w:sz w:val="27"/>
          <w:rtl/>
        </w:rPr>
        <w:t>«</w:t>
      </w:r>
      <w:r w:rsidRPr="00847242">
        <w:rPr>
          <w:rFonts w:ascii="AL-Mohanad" w:hAnsi="AL-Mohanad" w:hint="cs"/>
          <w:color w:val="000000" w:themeColor="text1"/>
          <w:sz w:val="27"/>
          <w:rtl/>
        </w:rPr>
        <w:t>بشر بن غالب</w:t>
      </w:r>
      <w:r w:rsidRPr="00847242">
        <w:rPr>
          <w:rFonts w:hint="eastAsia"/>
          <w:color w:val="000000" w:themeColor="text1"/>
          <w:sz w:val="27"/>
          <w:rtl/>
        </w:rPr>
        <w:t>»</w:t>
      </w:r>
      <w:r w:rsidRPr="00847242">
        <w:rPr>
          <w:rFonts w:ascii="AL-Mohanad" w:hAnsi="AL-Mohanad" w:hint="cs"/>
          <w:color w:val="000000" w:themeColor="text1"/>
          <w:sz w:val="27"/>
          <w:rtl/>
        </w:rPr>
        <w:t xml:space="preserve"> و</w:t>
      </w:r>
      <w:r w:rsidRPr="00847242">
        <w:rPr>
          <w:rFonts w:hint="eastAsia"/>
          <w:color w:val="000000" w:themeColor="text1"/>
          <w:sz w:val="27"/>
          <w:rtl/>
        </w:rPr>
        <w:t>«</w:t>
      </w:r>
      <w:r w:rsidRPr="00847242">
        <w:rPr>
          <w:rFonts w:ascii="AL-Mohanad" w:hAnsi="AL-Mohanad" w:hint="cs"/>
          <w:color w:val="000000" w:themeColor="text1"/>
          <w:sz w:val="27"/>
          <w:rtl/>
        </w:rPr>
        <w:t>بشير بن غالب</w:t>
      </w:r>
      <w:r w:rsidRPr="00847242">
        <w:rPr>
          <w:rFonts w:hint="eastAsia"/>
          <w:color w:val="000000" w:themeColor="text1"/>
          <w:sz w:val="27"/>
          <w:rtl/>
        </w:rPr>
        <w:t>»</w:t>
      </w:r>
      <w:r w:rsidRPr="00847242">
        <w:rPr>
          <w:rFonts w:ascii="AL-Mohanad" w:hAnsi="AL-Mohanad" w:hint="cs"/>
          <w:color w:val="000000" w:themeColor="text1"/>
          <w:sz w:val="27"/>
          <w:rtl/>
        </w:rPr>
        <w:t xml:space="preserve"> من قبيلة بني أسد. وقد اعتبر علماء الرجال هذين الرجلين من المحدّ</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ثين العارفين الضابطين</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كما</w:t>
      </w:r>
      <w:r w:rsidR="00105EFF" w:rsidRPr="00847242">
        <w:rPr>
          <w:rFonts w:ascii="AL-Mohanad" w:hAnsi="AL-Mohanad" w:hint="cs"/>
          <w:color w:val="000000" w:themeColor="text1"/>
          <w:sz w:val="27"/>
          <w:rtl/>
        </w:rPr>
        <w:t xml:space="preserve"> عدّ الشيخ الطوسي بشيراً الأسدي</w:t>
      </w:r>
      <w:r w:rsidRPr="00847242">
        <w:rPr>
          <w:rFonts w:ascii="AL-Mohanad" w:hAnsi="AL-Mohanad" w:hint="cs"/>
          <w:color w:val="000000" w:themeColor="text1"/>
          <w:sz w:val="27"/>
          <w:rtl/>
        </w:rPr>
        <w:t xml:space="preserve"> في رجاله (رجال الكشّي)</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45"/>
      </w:r>
      <w:r w:rsidRPr="00847242">
        <w:rPr>
          <w:rFonts w:ascii="AL-Mohanad" w:hAnsi="AL-Mohanad"/>
          <w:color w:val="000000" w:themeColor="text1"/>
          <w:sz w:val="27"/>
          <w:vertAlign w:val="superscript"/>
          <w:rtl/>
        </w:rPr>
        <w:t xml:space="preserve">) </w:t>
      </w:r>
      <w:r w:rsidRPr="00847242">
        <w:rPr>
          <w:rFonts w:ascii="AL-Mohanad" w:hAnsi="AL-Mohanad" w:hint="cs"/>
          <w:color w:val="000000" w:themeColor="text1"/>
          <w:sz w:val="27"/>
          <w:rtl/>
        </w:rPr>
        <w:t>من أصحاب سيّد الشهداء</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التوضيح الأوّل: </w:t>
      </w:r>
      <w:r w:rsidRPr="00847242">
        <w:rPr>
          <w:rFonts w:ascii="AL-Mohanad" w:hAnsi="AL-Mohanad"/>
          <w:color w:val="000000" w:themeColor="text1"/>
          <w:sz w:val="27"/>
          <w:rtl/>
        </w:rPr>
        <w:t>روى بشر وبشير الأسدي</w:t>
      </w:r>
      <w:r w:rsidRPr="00847242">
        <w:rPr>
          <w:rFonts w:ascii="AL-Mohanad" w:hAnsi="AL-Mohanad" w:hint="cs"/>
          <w:color w:val="000000" w:themeColor="text1"/>
          <w:sz w:val="27"/>
          <w:rtl/>
        </w:rPr>
        <w:t>ّ</w:t>
      </w:r>
      <w:r w:rsidRPr="00847242">
        <w:rPr>
          <w:rFonts w:ascii="AL-Mohanad" w:hAnsi="AL-Mohanad"/>
          <w:color w:val="000000" w:themeColor="text1"/>
          <w:sz w:val="27"/>
          <w:rtl/>
        </w:rPr>
        <w:t>ان أن</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الحسين بن علي</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أبي طالب</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w:t>
      </w:r>
      <w:r w:rsidRPr="00847242">
        <w:rPr>
          <w:rFonts w:ascii="AL-Mohanad" w:hAnsi="AL-Mohanad"/>
          <w:color w:val="000000" w:themeColor="text1"/>
          <w:sz w:val="27"/>
          <w:rtl/>
        </w:rPr>
        <w:lastRenderedPageBreak/>
        <w:t>خرج عشية عرفة يومئذ</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فسطاطه</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متذل</w:t>
      </w:r>
      <w:r w:rsidRPr="00847242">
        <w:rPr>
          <w:rFonts w:ascii="AL-Mohanad" w:hAnsi="AL-Mohanad" w:hint="cs"/>
          <w:color w:val="000000" w:themeColor="text1"/>
          <w:sz w:val="27"/>
          <w:rtl/>
        </w:rPr>
        <w:t>ّ</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لا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خاشعا</w:t>
      </w:r>
      <w:r w:rsidRPr="00847242">
        <w:rPr>
          <w:rFonts w:ascii="AL-Mohanad" w:hAnsi="AL-Mohanad" w:hint="cs"/>
          <w:color w:val="000000" w:themeColor="text1"/>
          <w:sz w:val="27"/>
          <w:rtl/>
        </w:rPr>
        <w:t>ً</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فجعل</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يمشي هونا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هونا</w:t>
      </w:r>
      <w:r w:rsidRPr="00847242">
        <w:rPr>
          <w:rFonts w:ascii="AL-Mohanad" w:hAnsi="AL-Mohanad" w:hint="cs"/>
          <w:color w:val="000000" w:themeColor="text1"/>
          <w:sz w:val="27"/>
          <w:rtl/>
        </w:rPr>
        <w:t>ً</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حت</w:t>
      </w:r>
      <w:r w:rsidRPr="00847242">
        <w:rPr>
          <w:rFonts w:ascii="AL-Mohanad" w:hAnsi="AL-Mohanad" w:hint="cs"/>
          <w:color w:val="000000" w:themeColor="text1"/>
          <w:sz w:val="27"/>
          <w:rtl/>
        </w:rPr>
        <w:t>ّ</w:t>
      </w:r>
      <w:r w:rsidRPr="00847242">
        <w:rPr>
          <w:rFonts w:ascii="AL-Mohanad" w:hAnsi="AL-Mohanad"/>
          <w:color w:val="000000" w:themeColor="text1"/>
          <w:sz w:val="27"/>
          <w:rtl/>
        </w:rPr>
        <w:t>ى وقف هو وجماعة من أهل بيته وولده ومواليه في ميسرة الجبل</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مستقبل البيت، ثم رفع يديه تلقاء وجهه</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كاستطعام المسكين</w:t>
      </w:r>
      <w:r w:rsidRPr="00847242">
        <w:rPr>
          <w:rFonts w:ascii="AL-Mohanad" w:hAnsi="AL-Mohanad" w:hint="cs"/>
          <w:color w:val="000000" w:themeColor="text1"/>
          <w:sz w:val="27"/>
          <w:rtl/>
        </w:rPr>
        <w:t xml:space="preserve">.... </w:t>
      </w:r>
    </w:p>
    <w:p w:rsidR="006416B2" w:rsidRPr="00847242" w:rsidRDefault="006416B2" w:rsidP="00962B4B">
      <w:pPr>
        <w:rPr>
          <w:rFonts w:ascii="AL-Mohanad" w:hAnsi="AL-Mohanad"/>
          <w:color w:val="000000" w:themeColor="text1"/>
          <w:sz w:val="27"/>
          <w:rtl/>
        </w:rPr>
      </w:pPr>
      <w:r w:rsidRPr="00847242">
        <w:rPr>
          <w:rFonts w:ascii="AL-Mohanad" w:hAnsi="AL-Mohanad" w:hint="cs"/>
          <w:b/>
          <w:bCs/>
          <w:color w:val="000000" w:themeColor="text1"/>
          <w:sz w:val="27"/>
          <w:rtl/>
        </w:rPr>
        <w:t>التوضيح الثاني</w:t>
      </w:r>
      <w:r w:rsidR="00105EFF" w:rsidRPr="00847242">
        <w:rPr>
          <w:rFonts w:ascii="AL-Mohanad" w:hAnsi="AL-Mohanad" w:hint="cs"/>
          <w:b/>
          <w:bCs/>
          <w:color w:val="000000" w:themeColor="text1"/>
          <w:sz w:val="27"/>
          <w:rtl/>
        </w:rPr>
        <w:t xml:space="preserve">: </w:t>
      </w:r>
      <w:r w:rsidRPr="00847242">
        <w:rPr>
          <w:rFonts w:ascii="AL-Mohanad" w:hAnsi="AL-Mohanad" w:hint="cs"/>
          <w:color w:val="000000" w:themeColor="text1"/>
          <w:sz w:val="27"/>
          <w:rtl/>
        </w:rPr>
        <w:t>زمان صدور هذا الدعاء من الإمام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ليس معيّناً، ولكنّه يقيناً لم يكن في آخر سفر</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تشرّ</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ف فيه الإمام بالذهاب إلى الحجّ (أي عام </w:t>
      </w:r>
      <w:r w:rsidRPr="00F446CA">
        <w:rPr>
          <w:rFonts w:ascii="AL-Mohanad" w:hAnsi="AL-Mohanad" w:hint="cs"/>
          <w:color w:val="000000" w:themeColor="text1"/>
          <w:sz w:val="27"/>
          <w:rtl/>
        </w:rPr>
        <w:t>60</w:t>
      </w:r>
      <w:r w:rsidRPr="00847242">
        <w:rPr>
          <w:rFonts w:ascii="AL-Mohanad" w:hAnsi="AL-Mohanad" w:hint="cs"/>
          <w:color w:val="000000" w:themeColor="text1"/>
          <w:sz w:val="27"/>
          <w:rtl/>
        </w:rPr>
        <w:t>هـ). وعلّة ذلك أنّ الإمام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كان قد خرج من مكّة في يوم التروية، وبالتالي فهو لم يشهد يوم عرفة في صحراء عرفات في تلك السنة أصلاً. ومن هنا يحتمل قويّا</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أن يكون هذا الدعاء قد صدر في فترة إمامته</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التي سبقت تلك السنة</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أي في الفترة ما بين عام </w:t>
      </w:r>
      <w:r w:rsidRPr="00F446CA">
        <w:rPr>
          <w:rFonts w:ascii="AL-Mohanad" w:hAnsi="AL-Mohanad" w:hint="cs"/>
          <w:color w:val="000000" w:themeColor="text1"/>
          <w:sz w:val="27"/>
          <w:rtl/>
        </w:rPr>
        <w:t>50</w:t>
      </w:r>
      <w:r w:rsidRPr="00847242">
        <w:rPr>
          <w:rFonts w:ascii="AL-Mohanad" w:hAnsi="AL-Mohanad" w:hint="cs"/>
          <w:color w:val="000000" w:themeColor="text1"/>
          <w:sz w:val="27"/>
          <w:rtl/>
        </w:rPr>
        <w:t xml:space="preserve"> إلى عام </w:t>
      </w:r>
      <w:r w:rsidRPr="00F446CA">
        <w:rPr>
          <w:rFonts w:ascii="AL-Mohanad" w:hAnsi="AL-Mohanad" w:hint="cs"/>
          <w:color w:val="000000" w:themeColor="text1"/>
          <w:sz w:val="27"/>
          <w:rtl/>
        </w:rPr>
        <w:t>59</w:t>
      </w:r>
      <w:r w:rsidR="00962B4B">
        <w:rPr>
          <w:rFonts w:ascii="AL-Mohanad" w:hAnsi="AL-Mohanad" w:hint="cs"/>
          <w:color w:val="000000" w:themeColor="text1"/>
          <w:sz w:val="27"/>
          <w:rtl/>
        </w:rPr>
        <w:t>هـ</w:t>
      </w:r>
      <w:r w:rsidRPr="00847242">
        <w:rPr>
          <w:rFonts w:ascii="AL-Mohanad" w:hAnsi="AL-Mohanad" w:hint="cs"/>
          <w:color w:val="000000" w:themeColor="text1"/>
          <w:sz w:val="27"/>
          <w:rtl/>
        </w:rPr>
        <w:t xml:space="preserve">. </w:t>
      </w:r>
    </w:p>
    <w:p w:rsidR="006416B2" w:rsidRPr="00847242" w:rsidRDefault="006416B2" w:rsidP="00105EFF">
      <w:pPr>
        <w:rPr>
          <w:rFonts w:ascii="AL-Mohanad" w:hAnsi="AL-Mohanad"/>
          <w:color w:val="000000" w:themeColor="text1"/>
          <w:sz w:val="27"/>
          <w:rtl/>
        </w:rPr>
      </w:pPr>
      <w:r w:rsidRPr="00847242">
        <w:rPr>
          <w:rFonts w:ascii="AL-Mohanad" w:hAnsi="AL-Mohanad" w:hint="cs"/>
          <w:b/>
          <w:bCs/>
          <w:color w:val="000000" w:themeColor="text1"/>
          <w:sz w:val="27"/>
          <w:rtl/>
        </w:rPr>
        <w:t xml:space="preserve">التوضيح الثالث: </w:t>
      </w:r>
      <w:r w:rsidRPr="00847242">
        <w:rPr>
          <w:rFonts w:ascii="AL-Mohanad" w:hAnsi="AL-Mohanad" w:hint="cs"/>
          <w:color w:val="000000" w:themeColor="text1"/>
          <w:sz w:val="27"/>
          <w:rtl/>
        </w:rPr>
        <w:t>نقل العلاّمة في زاد المعاد</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والكفعمي في البلد الأمين</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105EFF" w:rsidRPr="00847242">
        <w:rPr>
          <w:rFonts w:ascii="AL-Mohanad" w:hAnsi="AL-Mohanad" w:hint="cs"/>
          <w:color w:val="000000" w:themeColor="text1"/>
          <w:sz w:val="27"/>
          <w:rtl/>
        </w:rPr>
        <w:t>و</w:t>
      </w:r>
      <w:r w:rsidRPr="00847242">
        <w:rPr>
          <w:rFonts w:ascii="AL-Mohanad" w:hAnsi="AL-Mohanad" w:hint="cs"/>
          <w:color w:val="000000" w:themeColor="text1"/>
          <w:sz w:val="27"/>
          <w:rtl/>
        </w:rPr>
        <w:t>ابن طاووس في مصباح الزائر</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هذا الدعاء إلى العبارة التي أوردناها بعنوانها نهاية الدعاء</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ولكن</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صاحب بحار الأنوار أورده كاملاً، ثم قال في آخره: </w:t>
      </w:r>
    </w:p>
    <w:p w:rsidR="006416B2" w:rsidRPr="00847242" w:rsidRDefault="006416B2" w:rsidP="00533B7A">
      <w:pPr>
        <w:rPr>
          <w:rFonts w:ascii="AL-Mohanad" w:hAnsi="AL-Mohanad"/>
          <w:color w:val="000000" w:themeColor="text1"/>
          <w:sz w:val="27"/>
          <w:rtl/>
        </w:rPr>
      </w:pPr>
      <w:r w:rsidRPr="00847242">
        <w:rPr>
          <w:rFonts w:ascii="AL-Mohanad" w:hAnsi="AL-Mohanad"/>
          <w:color w:val="000000" w:themeColor="text1"/>
          <w:sz w:val="27"/>
          <w:rtl/>
        </w:rPr>
        <w:t>أقول: قد أورد الكفعمي</w:t>
      </w:r>
      <w:r w:rsidR="005968C1" w:rsidRPr="00961785">
        <w:rPr>
          <w:rFonts w:ascii="AL-Mohanad" w:hAnsi="AL-Mohanad" w:cs="Mosawi" w:hint="cs"/>
          <w:color w:val="000000" w:themeColor="text1"/>
          <w:szCs w:val="22"/>
          <w:rtl/>
        </w:rPr>
        <w:t>&amp;</w:t>
      </w:r>
      <w:r w:rsidRPr="00847242">
        <w:rPr>
          <w:rFonts w:ascii="AL-Mohanad" w:hAnsi="AL-Mohanad"/>
          <w:color w:val="000000" w:themeColor="text1"/>
          <w:sz w:val="27"/>
          <w:rtl/>
        </w:rPr>
        <w:t xml:space="preserve"> أيضا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هذا الدعاء في البلد الأمين</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وابن طا</w:t>
      </w:r>
      <w:r w:rsidRPr="00847242">
        <w:rPr>
          <w:rFonts w:ascii="AL-Mohanad" w:hAnsi="AL-Mohanad" w:hint="cs"/>
          <w:color w:val="000000" w:themeColor="text1"/>
          <w:sz w:val="27"/>
          <w:rtl/>
        </w:rPr>
        <w:t>و</w:t>
      </w:r>
      <w:r w:rsidRPr="00847242">
        <w:rPr>
          <w:rFonts w:ascii="AL-Mohanad" w:hAnsi="AL-Mohanad"/>
          <w:color w:val="000000" w:themeColor="text1"/>
          <w:sz w:val="27"/>
          <w:rtl/>
        </w:rPr>
        <w:t>وس في مصباح الزائر</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سبق ذكرهما، ولكن</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آخره فيهما </w:t>
      </w:r>
      <w:r w:rsidR="00533B7A">
        <w:rPr>
          <w:rFonts w:ascii="AL-Mohanad" w:hAnsi="AL-Mohanad" w:hint="cs"/>
          <w:color w:val="000000" w:themeColor="text1"/>
          <w:sz w:val="27"/>
          <w:rtl/>
        </w:rPr>
        <w:t>نقص بقدر</w:t>
      </w:r>
      <w:r w:rsidRPr="00847242">
        <w:rPr>
          <w:rFonts w:ascii="AL-Mohanad" w:hAnsi="AL-Mohanad"/>
          <w:color w:val="000000" w:themeColor="text1"/>
          <w:sz w:val="27"/>
          <w:rtl/>
        </w:rPr>
        <w:t xml:space="preserve"> </w:t>
      </w:r>
      <w:r w:rsidR="00533B7A">
        <w:rPr>
          <w:rFonts w:ascii="AL-Mohanad" w:hAnsi="AL-Mohanad" w:hint="cs"/>
          <w:color w:val="000000" w:themeColor="text1"/>
          <w:sz w:val="27"/>
          <w:rtl/>
        </w:rPr>
        <w:t>صفحة</w:t>
      </w:r>
      <w:r w:rsidRPr="00847242">
        <w:rPr>
          <w:rFonts w:ascii="AL-Mohanad" w:hAnsi="AL-Mohanad"/>
          <w:color w:val="000000" w:themeColor="text1"/>
          <w:sz w:val="27"/>
          <w:rtl/>
        </w:rPr>
        <w:t xml:space="preserve"> تقريبا</w:t>
      </w:r>
      <w:r w:rsidRPr="00847242">
        <w:rPr>
          <w:rFonts w:ascii="AL-Mohanad" w:hAnsi="AL-Mohanad" w:hint="cs"/>
          <w:color w:val="000000" w:themeColor="text1"/>
          <w:sz w:val="27"/>
          <w:rtl/>
        </w:rPr>
        <w:t>ً</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من قوله</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إلهي أنا الفقير في غناي</w:t>
      </w:r>
      <w:r w:rsidRPr="00847242">
        <w:rPr>
          <w:rFonts w:hint="eastAsia"/>
          <w:color w:val="000000" w:themeColor="text1"/>
          <w:sz w:val="27"/>
          <w:rtl/>
        </w:rPr>
        <w:t>»</w:t>
      </w:r>
      <w:r w:rsidRPr="00847242">
        <w:rPr>
          <w:rFonts w:ascii="AL-Mohanad" w:hAnsi="AL-Mohanad"/>
          <w:color w:val="000000" w:themeColor="text1"/>
          <w:sz w:val="27"/>
          <w:rtl/>
        </w:rPr>
        <w:t xml:space="preserve"> إلى آخر هذا الدعاء. </w:t>
      </w:r>
    </w:p>
    <w:p w:rsidR="006416B2" w:rsidRPr="00847242" w:rsidRDefault="006416B2" w:rsidP="006416B2">
      <w:pPr>
        <w:rPr>
          <w:rFonts w:ascii="AL-Mohanad" w:hAnsi="AL-Mohanad"/>
          <w:color w:val="000000" w:themeColor="text1"/>
          <w:sz w:val="27"/>
          <w:rtl/>
        </w:rPr>
      </w:pPr>
      <w:r w:rsidRPr="00847242">
        <w:rPr>
          <w:rFonts w:ascii="AL-Mohanad" w:hAnsi="AL-Mohanad"/>
          <w:color w:val="000000" w:themeColor="text1"/>
          <w:sz w:val="27"/>
          <w:rtl/>
        </w:rPr>
        <w:t xml:space="preserve">وكذا لم يوجد هذه الورقة في بعض النسخ العتيقة من </w:t>
      </w:r>
      <w:r w:rsidRPr="00847242">
        <w:rPr>
          <w:rFonts w:ascii="AL-Mohanad" w:hAnsi="AL-Mohanad" w:hint="cs"/>
          <w:color w:val="000000" w:themeColor="text1"/>
          <w:sz w:val="27"/>
          <w:rtl/>
        </w:rPr>
        <w:t>الإقبال</w:t>
      </w:r>
      <w:r w:rsidRPr="00847242">
        <w:rPr>
          <w:rFonts w:ascii="AL-Mohanad" w:hAnsi="AL-Mohanad"/>
          <w:color w:val="000000" w:themeColor="text1"/>
          <w:sz w:val="27"/>
          <w:rtl/>
        </w:rPr>
        <w:t xml:space="preserve"> أيضا</w:t>
      </w:r>
      <w:r w:rsidRPr="00847242">
        <w:rPr>
          <w:rFonts w:ascii="AL-Mohanad" w:hAnsi="AL-Mohanad" w:hint="cs"/>
          <w:color w:val="000000" w:themeColor="text1"/>
          <w:sz w:val="27"/>
          <w:rtl/>
        </w:rPr>
        <w:t xml:space="preserve">ً. </w:t>
      </w:r>
    </w:p>
    <w:p w:rsidR="006416B2" w:rsidRPr="00847242" w:rsidRDefault="006416B2" w:rsidP="00105EFF">
      <w:pPr>
        <w:rPr>
          <w:rFonts w:ascii="AL-Mohanad" w:hAnsi="AL-Mohanad"/>
          <w:color w:val="000000" w:themeColor="text1"/>
          <w:sz w:val="27"/>
          <w:rtl/>
        </w:rPr>
      </w:pPr>
      <w:r w:rsidRPr="00847242">
        <w:rPr>
          <w:rFonts w:ascii="AL-Mohanad" w:hAnsi="AL-Mohanad"/>
          <w:color w:val="000000" w:themeColor="text1"/>
          <w:sz w:val="27"/>
          <w:rtl/>
        </w:rPr>
        <w:t>وعبارات هذه الورقة لا تلائم سياق أدعية السادة المعصومين أيضا</w:t>
      </w:r>
      <w:r w:rsidRPr="00847242">
        <w:rPr>
          <w:rFonts w:ascii="AL-Mohanad" w:hAnsi="AL-Mohanad" w:hint="cs"/>
          <w:color w:val="000000" w:themeColor="text1"/>
          <w:sz w:val="27"/>
          <w:rtl/>
        </w:rPr>
        <w:t>ً</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وإن</w:t>
      </w:r>
      <w:r w:rsidRPr="00847242">
        <w:rPr>
          <w:rFonts w:ascii="AL-Mohanad" w:hAnsi="AL-Mohanad" w:hint="cs"/>
          <w:color w:val="000000" w:themeColor="text1"/>
          <w:sz w:val="27"/>
          <w:rtl/>
        </w:rPr>
        <w:t>ّ</w:t>
      </w:r>
      <w:r w:rsidRPr="00847242">
        <w:rPr>
          <w:rFonts w:ascii="AL-Mohanad" w:hAnsi="AL-Mohanad"/>
          <w:color w:val="000000" w:themeColor="text1"/>
          <w:sz w:val="27"/>
          <w:rtl/>
        </w:rPr>
        <w:t>ما هي على وفق مذاق الصوفي</w:t>
      </w:r>
      <w:r w:rsidRPr="00847242">
        <w:rPr>
          <w:rFonts w:ascii="AL-Mohanad" w:hAnsi="AL-Mohanad" w:hint="cs"/>
          <w:color w:val="000000" w:themeColor="text1"/>
          <w:sz w:val="27"/>
          <w:rtl/>
        </w:rPr>
        <w:t>ّ</w:t>
      </w:r>
      <w:r w:rsidRPr="00847242">
        <w:rPr>
          <w:rFonts w:ascii="AL-Mohanad" w:hAnsi="AL-Mohanad"/>
          <w:color w:val="000000" w:themeColor="text1"/>
          <w:sz w:val="27"/>
          <w:rtl/>
        </w:rPr>
        <w:t>ة</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ولذلك قد مال بعض الأفاضل إلى كون هذه الورقة من مز</w:t>
      </w:r>
      <w:r w:rsidRPr="00847242">
        <w:rPr>
          <w:rFonts w:ascii="AL-Mohanad" w:hAnsi="AL-Mohanad" w:hint="cs"/>
          <w:color w:val="000000" w:themeColor="text1"/>
          <w:sz w:val="27"/>
          <w:rtl/>
        </w:rPr>
        <w:t>ي</w:t>
      </w:r>
      <w:r w:rsidRPr="00847242">
        <w:rPr>
          <w:rFonts w:ascii="AL-Mohanad" w:hAnsi="AL-Mohanad"/>
          <w:color w:val="000000" w:themeColor="text1"/>
          <w:sz w:val="27"/>
          <w:rtl/>
        </w:rPr>
        <w:t>دات بعض مشايخ الصوفي</w:t>
      </w:r>
      <w:r w:rsidRPr="00847242">
        <w:rPr>
          <w:rFonts w:ascii="AL-Mohanad" w:hAnsi="AL-Mohanad" w:hint="cs"/>
          <w:color w:val="000000" w:themeColor="text1"/>
          <w:sz w:val="27"/>
          <w:rtl/>
        </w:rPr>
        <w:t>ّ</w:t>
      </w:r>
      <w:r w:rsidRPr="00847242">
        <w:rPr>
          <w:rFonts w:ascii="AL-Mohanad" w:hAnsi="AL-Mohanad"/>
          <w:color w:val="000000" w:themeColor="text1"/>
          <w:sz w:val="27"/>
          <w:rtl/>
        </w:rPr>
        <w:t>ة</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إلحاقاته وإدخالاته. </w:t>
      </w:r>
    </w:p>
    <w:p w:rsidR="006416B2" w:rsidRPr="00847242" w:rsidRDefault="006416B2" w:rsidP="00105EFF">
      <w:pPr>
        <w:rPr>
          <w:rFonts w:ascii="AL-Mohanad" w:hAnsi="AL-Mohanad"/>
          <w:color w:val="000000" w:themeColor="text1"/>
          <w:sz w:val="27"/>
          <w:rtl/>
        </w:rPr>
      </w:pPr>
      <w:r w:rsidRPr="00847242">
        <w:rPr>
          <w:rFonts w:ascii="AL-Mohanad" w:hAnsi="AL-Mohanad"/>
          <w:color w:val="000000" w:themeColor="text1"/>
          <w:sz w:val="27"/>
          <w:rtl/>
        </w:rPr>
        <w:t>وبالجملة هذه الزيادة إما وقعت من بعضهم أو</w:t>
      </w:r>
      <w:r w:rsidRPr="00847242">
        <w:rPr>
          <w:rFonts w:ascii="AL-Mohanad" w:hAnsi="AL-Mohanad" w:hint="cs"/>
          <w:color w:val="000000" w:themeColor="text1"/>
          <w:sz w:val="27"/>
          <w:rtl/>
        </w:rPr>
        <w:t>ّ</w:t>
      </w:r>
      <w:r w:rsidRPr="00847242">
        <w:rPr>
          <w:rFonts w:ascii="AL-Mohanad" w:hAnsi="AL-Mohanad"/>
          <w:color w:val="000000" w:themeColor="text1"/>
          <w:sz w:val="27"/>
          <w:rtl/>
        </w:rPr>
        <w:t>لا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بعض الكتب، وأخذ ابن طاووس عنه في </w:t>
      </w:r>
      <w:r w:rsidRPr="00847242">
        <w:rPr>
          <w:rFonts w:ascii="AL-Mohanad" w:hAnsi="AL-Mohanad" w:hint="cs"/>
          <w:color w:val="000000" w:themeColor="text1"/>
          <w:sz w:val="27"/>
          <w:rtl/>
        </w:rPr>
        <w:t>الإقبال</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غفلة</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حقيقة الحال</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وقعت ثانيا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بعضهم في نفس كتاب </w:t>
      </w:r>
      <w:r w:rsidRPr="00847242">
        <w:rPr>
          <w:rFonts w:ascii="AL-Mohanad" w:hAnsi="AL-Mohanad" w:hint="cs"/>
          <w:color w:val="000000" w:themeColor="text1"/>
          <w:sz w:val="27"/>
          <w:rtl/>
        </w:rPr>
        <w:t>الإقبال</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ولعل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الثاني أظهر</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ما أومأنا إليه من عدم وجدانها في بعض النسخ العتيقة، وفي مصباح الزائر</w:t>
      </w:r>
      <w:r w:rsidR="00105EF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والله أعلم بحقا</w:t>
      </w:r>
      <w:r w:rsidRPr="00847242">
        <w:rPr>
          <w:rFonts w:ascii="AL-Mohanad" w:hAnsi="AL-Mohanad" w:hint="cs"/>
          <w:color w:val="000000" w:themeColor="text1"/>
          <w:sz w:val="27"/>
          <w:rtl/>
        </w:rPr>
        <w:t>ئ</w:t>
      </w:r>
      <w:r w:rsidRPr="00847242">
        <w:rPr>
          <w:rFonts w:ascii="AL-Mohanad" w:hAnsi="AL-Mohanad"/>
          <w:color w:val="000000" w:themeColor="text1"/>
          <w:sz w:val="27"/>
          <w:rtl/>
        </w:rPr>
        <w:t>ق الأحوال</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4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xml:space="preserve">. </w:t>
      </w:r>
    </w:p>
    <w:p w:rsidR="006416B2" w:rsidRPr="00847242" w:rsidRDefault="006416B2" w:rsidP="00105EFF">
      <w:pPr>
        <w:rPr>
          <w:rFonts w:ascii="AL-Mohanad" w:hAnsi="AL-Mohanad"/>
          <w:color w:val="000000" w:themeColor="text1"/>
          <w:sz w:val="27"/>
          <w:rtl/>
        </w:rPr>
      </w:pPr>
      <w:r w:rsidRPr="00847242">
        <w:rPr>
          <w:rFonts w:ascii="AL-Mohanad" w:hAnsi="AL-Mohanad" w:hint="cs"/>
          <w:color w:val="000000" w:themeColor="text1"/>
          <w:sz w:val="27"/>
          <w:rtl/>
        </w:rPr>
        <w:t>وقد ذكر هذا الاختلاف الأستاذ جلال الدين همائي أيضاً في كتاب مولو</w:t>
      </w:r>
      <w:r w:rsidR="00105EFF" w:rsidRPr="00847242">
        <w:rPr>
          <w:rFonts w:ascii="AL-Mohanad" w:hAnsi="AL-Mohanad" w:hint="cs"/>
          <w:color w:val="000000" w:themeColor="text1"/>
          <w:sz w:val="27"/>
          <w:rtl/>
        </w:rPr>
        <w:t>ي</w:t>
      </w:r>
      <w:r w:rsidRPr="00847242">
        <w:rPr>
          <w:rFonts w:ascii="AL-Mohanad" w:hAnsi="AL-Mohanad" w:hint="cs"/>
          <w:color w:val="000000" w:themeColor="text1"/>
          <w:sz w:val="27"/>
          <w:rtl/>
        </w:rPr>
        <w:t xml:space="preserve"> نامه، ثمّ أضاف قائلاً: النقطة المهمّة الأخرى</w:t>
      </w:r>
      <w:r w:rsidR="00105EFF" w:rsidRPr="00847242">
        <w:rPr>
          <w:rFonts w:ascii="AL-Mohanad" w:hAnsi="AL-Mohanad" w:hint="cs"/>
          <w:color w:val="000000" w:themeColor="text1"/>
          <w:sz w:val="27"/>
          <w:rtl/>
        </w:rPr>
        <w:t>، والتي رب</w:t>
      </w:r>
      <w:r w:rsidRPr="00847242">
        <w:rPr>
          <w:rFonts w:ascii="AL-Mohanad" w:hAnsi="AL-Mohanad" w:hint="cs"/>
          <w:color w:val="000000" w:themeColor="text1"/>
          <w:sz w:val="27"/>
          <w:rtl/>
        </w:rPr>
        <w:t xml:space="preserve">ما لم يذكرها هذا الحقير </w:t>
      </w:r>
      <w:r w:rsidRPr="00847242">
        <w:rPr>
          <w:rFonts w:ascii="AL-Mohanad" w:hAnsi="AL-Mohanad" w:hint="cs"/>
          <w:color w:val="000000" w:themeColor="text1"/>
          <w:sz w:val="27"/>
          <w:rtl/>
        </w:rPr>
        <w:lastRenderedPageBreak/>
        <w:t>سابقاً</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هي أنّني قد رأيت جميع هذه الفقرات [الملحقة] بعينها</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ودون نقص أو زيادة</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نسخة قديمة من كتاب </w:t>
      </w:r>
      <w:r w:rsidRPr="00847242">
        <w:rPr>
          <w:rFonts w:hint="eastAsia"/>
          <w:color w:val="000000" w:themeColor="text1"/>
          <w:sz w:val="27"/>
          <w:rtl/>
        </w:rPr>
        <w:t>«</w:t>
      </w:r>
      <w:r w:rsidRPr="00847242">
        <w:rPr>
          <w:rFonts w:ascii="AL-Mohanad" w:hAnsi="AL-Mohanad" w:hint="cs"/>
          <w:color w:val="000000" w:themeColor="text1"/>
          <w:sz w:val="27"/>
          <w:rtl/>
        </w:rPr>
        <w:t>الحكم العطائيّة</w:t>
      </w:r>
      <w:r w:rsidRPr="00847242">
        <w:rPr>
          <w:rFonts w:hint="eastAsia"/>
          <w:color w:val="000000" w:themeColor="text1"/>
          <w:sz w:val="27"/>
          <w:rtl/>
        </w:rPr>
        <w:t>»</w:t>
      </w:r>
      <w:r w:rsidRPr="00847242">
        <w:rPr>
          <w:rFonts w:ascii="AL-Mohanad" w:hAnsi="AL-Mohanad" w:hint="cs"/>
          <w:color w:val="000000" w:themeColor="text1"/>
          <w:sz w:val="27"/>
          <w:rtl/>
        </w:rPr>
        <w:t>، وهو يشتمل على الأدعية والمقامات العرفانيّة التي ألّ</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فها </w:t>
      </w:r>
      <w:r w:rsidRPr="00847242">
        <w:rPr>
          <w:rFonts w:hint="eastAsia"/>
          <w:color w:val="000000" w:themeColor="text1"/>
          <w:sz w:val="27"/>
          <w:rtl/>
        </w:rPr>
        <w:t>«</w:t>
      </w:r>
      <w:r w:rsidRPr="00847242">
        <w:rPr>
          <w:rFonts w:ascii="AL-Mohanad" w:hAnsi="AL-Mohanad" w:hint="cs"/>
          <w:color w:val="000000" w:themeColor="text1"/>
          <w:sz w:val="27"/>
          <w:rtl/>
        </w:rPr>
        <w:t>ابن عطاء الله الإسكندراني</w:t>
      </w:r>
      <w:r w:rsidRPr="00847242">
        <w:rPr>
          <w:rFonts w:hint="eastAsia"/>
          <w:color w:val="000000" w:themeColor="text1"/>
          <w:sz w:val="27"/>
          <w:rtl/>
        </w:rPr>
        <w:t>»</w:t>
      </w:r>
      <w:r w:rsidRPr="00847242">
        <w:rPr>
          <w:rFonts w:ascii="AL-Mohanad" w:hAnsi="AL-Mohanad" w:hint="cs"/>
          <w:color w:val="000000" w:themeColor="text1"/>
          <w:sz w:val="27"/>
          <w:rtl/>
        </w:rPr>
        <w:t xml:space="preserve"> (الشاذلي)</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تاج الدين أبو الفضل </w:t>
      </w:r>
      <w:r w:rsidR="00105EFF" w:rsidRPr="00847242">
        <w:rPr>
          <w:rFonts w:ascii="AL-Mohanad" w:hAnsi="AL-Mohanad" w:hint="cs"/>
          <w:color w:val="000000" w:themeColor="text1"/>
          <w:sz w:val="27"/>
          <w:rtl/>
        </w:rPr>
        <w:t>أ</w:t>
      </w:r>
      <w:r w:rsidRPr="00847242">
        <w:rPr>
          <w:rFonts w:ascii="AL-Mohanad" w:hAnsi="AL-Mohanad" w:hint="cs"/>
          <w:color w:val="000000" w:themeColor="text1"/>
          <w:sz w:val="27"/>
          <w:rtl/>
        </w:rPr>
        <w:t xml:space="preserve">حمد بن محمد الصوفي، العارف المعروف للمائة السابعة الهجريّة، والذي كانت وفاته في سنة </w:t>
      </w:r>
      <w:r w:rsidRPr="00F446CA">
        <w:rPr>
          <w:rFonts w:ascii="AL-Mohanad" w:hAnsi="AL-Mohanad" w:hint="cs"/>
          <w:color w:val="000000" w:themeColor="text1"/>
          <w:sz w:val="27"/>
          <w:rtl/>
        </w:rPr>
        <w:t>709</w:t>
      </w:r>
      <w:r w:rsidRPr="00847242">
        <w:rPr>
          <w:rFonts w:ascii="AL-Mohanad" w:hAnsi="AL-Mohanad" w:hint="cs"/>
          <w:color w:val="000000" w:themeColor="text1"/>
          <w:sz w:val="27"/>
          <w:rtl/>
        </w:rPr>
        <w:t>هـ. ومن المسلّ</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م عندي أنّ خلطاً قد وقع في هذا المقام، وأمّا تفصيل ذلك فهو خارج عن عهدة هذه الحواشي</w:t>
      </w:r>
      <w:r w:rsidR="00105EF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والله أعلم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47"/>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 xml:space="preserve">. </w:t>
      </w:r>
    </w:p>
    <w:p w:rsidR="006416B2" w:rsidRPr="00847242" w:rsidRDefault="00105EFF" w:rsidP="006416B2">
      <w:pPr>
        <w:rPr>
          <w:rFonts w:ascii="AL-Mohanad" w:hAnsi="AL-Mohanad"/>
          <w:color w:val="000000" w:themeColor="text1"/>
          <w:sz w:val="27"/>
          <w:rtl/>
        </w:rPr>
      </w:pPr>
      <w:r w:rsidRPr="00847242">
        <w:rPr>
          <w:rFonts w:ascii="AL-Mohanad" w:hAnsi="AL-Mohanad" w:hint="cs"/>
          <w:color w:val="000000" w:themeColor="text1"/>
          <w:sz w:val="27"/>
          <w:rtl/>
        </w:rPr>
        <w:t>و</w:t>
      </w:r>
      <w:r w:rsidR="006416B2" w:rsidRPr="00847242">
        <w:rPr>
          <w:rFonts w:ascii="AL-Mohanad" w:hAnsi="AL-Mohanad" w:hint="cs"/>
          <w:color w:val="000000" w:themeColor="text1"/>
          <w:sz w:val="27"/>
          <w:rtl/>
        </w:rPr>
        <w:t>في</w:t>
      </w:r>
      <w:r w:rsidRPr="00847242">
        <w:rPr>
          <w:rFonts w:ascii="AL-Mohanad" w:hAnsi="AL-Mohanad" w:hint="cs"/>
          <w:color w:val="000000" w:themeColor="text1"/>
          <w:sz w:val="27"/>
          <w:rtl/>
        </w:rPr>
        <w:t xml:space="preserve"> </w:t>
      </w:r>
      <w:r w:rsidR="006416B2" w:rsidRPr="00847242">
        <w:rPr>
          <w:rFonts w:ascii="AL-Mohanad" w:hAnsi="AL-Mohanad" w:hint="cs"/>
          <w:color w:val="000000" w:themeColor="text1"/>
          <w:sz w:val="27"/>
          <w:rtl/>
        </w:rPr>
        <w:t>ما يلي مجموعة نقاط تستحقّ التأم</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ل</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تتعلّق بهذه الفقرة الملحقة من الدعاء: </w:t>
      </w:r>
    </w:p>
    <w:p w:rsidR="006416B2" w:rsidRPr="00847242" w:rsidRDefault="00105EFF" w:rsidP="00105EFF">
      <w:pPr>
        <w:rPr>
          <w:rFonts w:ascii="AL-Mohanad" w:hAnsi="AL-Mohanad"/>
          <w:color w:val="000000" w:themeColor="text1"/>
          <w:sz w:val="27"/>
          <w:rtl/>
        </w:rPr>
      </w:pPr>
      <w:r w:rsidRPr="00F446CA">
        <w:rPr>
          <w:rFonts w:ascii="AL-Mohanad" w:hAnsi="AL-Mohanad" w:hint="cs"/>
          <w:color w:val="000000" w:themeColor="text1"/>
          <w:sz w:val="27"/>
          <w:rtl/>
        </w:rPr>
        <w:t>1</w:t>
      </w:r>
      <w:r w:rsidR="006416B2" w:rsidRPr="00847242">
        <w:rPr>
          <w:rFonts w:ascii="AL-Mohanad" w:hAnsi="AL-Mohanad" w:hint="cs"/>
          <w:color w:val="000000" w:themeColor="text1"/>
          <w:sz w:val="27"/>
          <w:rtl/>
        </w:rPr>
        <w:t>ـ إنّ وزن الفقرة الملحقة وإيقاعها يختلف عن إيقاع الفقرات السابقة لها</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أي</w:t>
      </w:r>
      <w:r w:rsidR="006416B2"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إ</w:t>
      </w:r>
      <w:r w:rsidR="006416B2" w:rsidRPr="00847242">
        <w:rPr>
          <w:rFonts w:ascii="AL-Mohanad" w:hAnsi="AL-Mohanad" w:hint="cs"/>
          <w:color w:val="000000" w:themeColor="text1"/>
          <w:sz w:val="27"/>
          <w:rtl/>
        </w:rPr>
        <w:t>نّها أقرب ش</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ب</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هاً إلى دعاء أبي حمزة الثمالي منها إلى دعاء عرفة. </w:t>
      </w:r>
    </w:p>
    <w:p w:rsidR="006416B2" w:rsidRPr="00847242" w:rsidRDefault="00105EFF" w:rsidP="00EA0644">
      <w:pPr>
        <w:rPr>
          <w:rFonts w:ascii="AL-Mohanad" w:hAnsi="AL-Mohanad"/>
          <w:color w:val="000000" w:themeColor="text1"/>
          <w:sz w:val="27"/>
          <w:rtl/>
        </w:rPr>
      </w:pPr>
      <w:r w:rsidRPr="00F446CA">
        <w:rPr>
          <w:rFonts w:ascii="AL-Mohanad" w:hAnsi="AL-Mohanad" w:hint="cs"/>
          <w:color w:val="000000" w:themeColor="text1"/>
          <w:sz w:val="27"/>
          <w:rtl/>
        </w:rPr>
        <w:t>2</w:t>
      </w:r>
      <w:r w:rsidR="006416B2" w:rsidRPr="00847242">
        <w:rPr>
          <w:rFonts w:ascii="AL-Mohanad" w:hAnsi="AL-Mohanad" w:hint="cs"/>
          <w:color w:val="000000" w:themeColor="text1"/>
          <w:sz w:val="27"/>
          <w:rtl/>
        </w:rPr>
        <w:t>ـ يُلاحظ أنّ استعمال المنادى على طول الدعاء كان بشكل</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متنوّع، ولم يتكر</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ر استخدام المنادى إلاّ في مورد واحد</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حيث ورد في مقام الجملة الأساسيّة</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وتكرّر </w:t>
      </w:r>
      <w:r w:rsidR="006416B2" w:rsidRPr="00F446CA">
        <w:rPr>
          <w:rFonts w:ascii="AL-Mohanad" w:hAnsi="AL-Mohanad" w:hint="cs"/>
          <w:color w:val="000000" w:themeColor="text1"/>
          <w:sz w:val="27"/>
          <w:rtl/>
        </w:rPr>
        <w:t>11</w:t>
      </w:r>
      <w:r w:rsidR="006416B2" w:rsidRPr="00847242">
        <w:rPr>
          <w:rFonts w:ascii="AL-Mohanad" w:hAnsi="AL-Mohanad" w:hint="cs"/>
          <w:color w:val="000000" w:themeColor="text1"/>
          <w:sz w:val="27"/>
          <w:rtl/>
        </w:rPr>
        <w:t xml:space="preserve"> مرّة</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بينما نلاحظ أنّ كلمة (إلهي) قد تكرّ</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رت في المقطع الملحق حوالي </w:t>
      </w:r>
      <w:r w:rsidR="006416B2" w:rsidRPr="00F446CA">
        <w:rPr>
          <w:rFonts w:ascii="AL-Mohanad" w:hAnsi="AL-Mohanad" w:hint="cs"/>
          <w:color w:val="000000" w:themeColor="text1"/>
          <w:sz w:val="27"/>
          <w:rtl/>
        </w:rPr>
        <w:t>25</w:t>
      </w:r>
      <w:r w:rsidR="006416B2" w:rsidRPr="00847242">
        <w:rPr>
          <w:rFonts w:ascii="AL-Mohanad" w:hAnsi="AL-Mohanad" w:hint="cs"/>
          <w:color w:val="000000" w:themeColor="text1"/>
          <w:sz w:val="27"/>
          <w:rtl/>
        </w:rPr>
        <w:t xml:space="preserve"> مرّة. (راجع</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المخطط البياني رقم </w:t>
      </w:r>
      <w:r w:rsidR="006416B2" w:rsidRPr="00F446CA">
        <w:rPr>
          <w:rFonts w:ascii="AL-Mohanad" w:hAnsi="AL-Mohanad" w:hint="cs"/>
          <w:color w:val="000000" w:themeColor="text1"/>
          <w:sz w:val="27"/>
          <w:rtl/>
        </w:rPr>
        <w:t>1</w:t>
      </w:r>
      <w:r w:rsidR="006416B2" w:rsidRPr="00847242">
        <w:rPr>
          <w:rFonts w:ascii="AL-Mohanad" w:hAnsi="AL-Mohanad" w:hint="cs"/>
          <w:color w:val="000000" w:themeColor="text1"/>
          <w:sz w:val="27"/>
          <w:rtl/>
        </w:rPr>
        <w:t xml:space="preserve"> أيضاً). </w:t>
      </w:r>
    </w:p>
    <w:p w:rsidR="00EA0644" w:rsidRPr="00847242" w:rsidRDefault="00105EFF" w:rsidP="00EA0644">
      <w:pPr>
        <w:rPr>
          <w:rFonts w:ascii="AL-Mohanad" w:hAnsi="AL-Mohanad"/>
          <w:color w:val="000000" w:themeColor="text1"/>
          <w:sz w:val="27"/>
          <w:rtl/>
        </w:rPr>
      </w:pPr>
      <w:r w:rsidRPr="00F446CA">
        <w:rPr>
          <w:rFonts w:ascii="AL-Mohanad" w:hAnsi="AL-Mohanad" w:hint="cs"/>
          <w:color w:val="000000" w:themeColor="text1"/>
          <w:sz w:val="27"/>
          <w:rtl/>
        </w:rPr>
        <w:t>3</w:t>
      </w:r>
      <w:r w:rsidR="006416B2" w:rsidRPr="00847242">
        <w:rPr>
          <w:rFonts w:ascii="AL-Mohanad" w:hAnsi="AL-Mohanad" w:hint="cs"/>
          <w:color w:val="000000" w:themeColor="text1"/>
          <w:sz w:val="27"/>
          <w:rtl/>
        </w:rPr>
        <w:t>ـ إنّ خصائص أسلوب الدعاءين تختلف بشكل</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واضح</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فأسلوب المقطع الملحق يختلف عن أسلوب الدعاء الأصليّ. فعلى سبيل المثال</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يمكن أن نلاحظ اختلافاً فاحشاً بين صيغ الأفعال المستخدمة في كلّ</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منهما</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فالمقطع الملحق يستخدم صيغة المتكلّ</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م وحده بشكل</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ملحوظ، ويكثر فيه ضمائر المتكلم المفرد: (أنا) و(ي)، كما أنّه مليء بالمحسّنات البديعيّة</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كالتضادّ والطباق</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ومن جهة أخرى فإنّ عباراته تخلو من التسلسل المنطقيّ من الناحية المفهوميّة، كما يظهر فيها التشتّ</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ت بشكل</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جليّ.</w:t>
      </w:r>
    </w:p>
    <w:p w:rsidR="006416B2" w:rsidRPr="00847242" w:rsidRDefault="006416B2" w:rsidP="00EA0644">
      <w:pPr>
        <w:rPr>
          <w:rFonts w:ascii="AL-Mohanad" w:hAnsi="AL-Mohanad"/>
          <w:color w:val="000000" w:themeColor="text1"/>
          <w:sz w:val="27"/>
          <w:rtl/>
        </w:rPr>
      </w:pPr>
      <w:r w:rsidRPr="00847242">
        <w:rPr>
          <w:rFonts w:ascii="AL-Mohanad" w:hAnsi="AL-Mohanad" w:hint="cs"/>
          <w:color w:val="000000" w:themeColor="text1"/>
          <w:sz w:val="27"/>
          <w:rtl/>
        </w:rPr>
        <w:t>ومن الأمور التي يختلف فيها القسمان مسألة تكر</w:t>
      </w:r>
      <w:r w:rsidR="00EA0644" w:rsidRPr="00847242">
        <w:rPr>
          <w:rFonts w:ascii="AL-Mohanad" w:hAnsi="AL-Mohanad" w:hint="cs"/>
          <w:color w:val="000000" w:themeColor="text1"/>
          <w:sz w:val="27"/>
          <w:rtl/>
        </w:rPr>
        <w:t>ُّ</w:t>
      </w:r>
      <w:r w:rsidRPr="00847242">
        <w:rPr>
          <w:rFonts w:ascii="AL-Mohanad" w:hAnsi="AL-Mohanad" w:hint="cs"/>
          <w:color w:val="000000" w:themeColor="text1"/>
          <w:sz w:val="27"/>
          <w:rtl/>
        </w:rPr>
        <w:t>ر الطلبات والرغبات، وهو أمر</w:t>
      </w:r>
      <w:r w:rsidR="00EA064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يمكن الالتفات إليه من قراءة</w:t>
      </w:r>
      <w:r w:rsidR="00EA064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واحدة عاديّة للدعاء. </w:t>
      </w:r>
    </w:p>
    <w:p w:rsidR="006416B2" w:rsidRPr="00847242" w:rsidRDefault="00105EFF" w:rsidP="006416B2">
      <w:pPr>
        <w:rPr>
          <w:rFonts w:ascii="AL-Mohanad" w:hAnsi="AL-Mohanad"/>
          <w:color w:val="000000" w:themeColor="text1"/>
          <w:sz w:val="27"/>
          <w:rtl/>
        </w:rPr>
      </w:pPr>
      <w:r w:rsidRPr="00F446CA">
        <w:rPr>
          <w:rFonts w:ascii="AL-Mohanad" w:hAnsi="AL-Mohanad" w:hint="cs"/>
          <w:color w:val="000000" w:themeColor="text1"/>
          <w:sz w:val="27"/>
          <w:rtl/>
        </w:rPr>
        <w:t>4</w:t>
      </w:r>
      <w:r w:rsidR="006416B2" w:rsidRPr="00847242">
        <w:rPr>
          <w:rFonts w:ascii="AL-Mohanad" w:hAnsi="AL-Mohanad" w:hint="cs"/>
          <w:color w:val="000000" w:themeColor="text1"/>
          <w:sz w:val="27"/>
          <w:rtl/>
        </w:rPr>
        <w:t>ـ إنّ اختلاف نوعَي</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الجناس والس</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ج</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ع المستخدم في كل</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واحد من القسمين يدلّ على وجود أسلوبين مختلفين في إنشاء كلّ</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منهما. </w:t>
      </w:r>
    </w:p>
    <w:p w:rsidR="006416B2" w:rsidRPr="00847242" w:rsidRDefault="00105EFF" w:rsidP="00EA0644">
      <w:pPr>
        <w:rPr>
          <w:rFonts w:ascii="AL-Mohanad" w:hAnsi="AL-Mohanad"/>
          <w:color w:val="000000" w:themeColor="text1"/>
          <w:sz w:val="27"/>
          <w:rtl/>
        </w:rPr>
      </w:pPr>
      <w:r w:rsidRPr="00F446CA">
        <w:rPr>
          <w:rFonts w:ascii="AL-Mohanad" w:hAnsi="AL-Mohanad" w:hint="cs"/>
          <w:color w:val="000000" w:themeColor="text1"/>
          <w:sz w:val="27"/>
          <w:rtl/>
        </w:rPr>
        <w:t>5</w:t>
      </w:r>
      <w:r w:rsidR="006416B2" w:rsidRPr="00847242">
        <w:rPr>
          <w:rFonts w:ascii="AL-Mohanad" w:hAnsi="AL-Mohanad" w:hint="cs"/>
          <w:color w:val="000000" w:themeColor="text1"/>
          <w:sz w:val="27"/>
          <w:rtl/>
        </w:rPr>
        <w:t>ـ نشاهد وجود بعض الكلمات المشكوكة في المقطع الملحق</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والتي يظهر أنّها لم تكن مستخدمة أصلاً في عصر النصّ، </w:t>
      </w:r>
      <w:r w:rsidR="00EA0644" w:rsidRPr="00847242">
        <w:rPr>
          <w:rFonts w:ascii="AL-Mohanad" w:hAnsi="AL-Mohanad" w:hint="cs"/>
          <w:color w:val="000000" w:themeColor="text1"/>
          <w:sz w:val="27"/>
          <w:rtl/>
        </w:rPr>
        <w:t>كما في</w:t>
      </w:r>
      <w:r w:rsidR="006416B2" w:rsidRPr="00847242">
        <w:rPr>
          <w:rFonts w:ascii="AL-Mohanad" w:hAnsi="AL-Mohanad" w:hint="cs"/>
          <w:color w:val="000000" w:themeColor="text1"/>
          <w:sz w:val="27"/>
          <w:rtl/>
        </w:rPr>
        <w:t xml:space="preserve"> كلمة </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أهل الجذب</w:t>
      </w:r>
      <w:r w:rsidR="00EA0644"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التي </w:t>
      </w:r>
      <w:r w:rsidR="006416B2" w:rsidRPr="00847242">
        <w:rPr>
          <w:rFonts w:ascii="AL-Mohanad" w:hAnsi="AL-Mohanad" w:hint="cs"/>
          <w:color w:val="000000" w:themeColor="text1"/>
          <w:sz w:val="27"/>
          <w:rtl/>
        </w:rPr>
        <w:lastRenderedPageBreak/>
        <w:t xml:space="preserve">وردت في العبارة التالية: </w:t>
      </w:r>
      <w:r w:rsidR="00EA0644" w:rsidRPr="00847242">
        <w:rPr>
          <w:rFonts w:ascii="AL-Mohanad" w:hAnsi="AL-Mohanad" w:hint="cs"/>
          <w:color w:val="000000" w:themeColor="text1"/>
          <w:sz w:val="27"/>
          <w:rtl/>
        </w:rPr>
        <w:t>(و</w:t>
      </w:r>
      <w:r w:rsidR="006416B2" w:rsidRPr="00847242">
        <w:rPr>
          <w:rFonts w:ascii="AL-Mohanad" w:hAnsi="AL-Mohanad" w:hint="cs"/>
          <w:color w:val="000000" w:themeColor="text1"/>
          <w:sz w:val="27"/>
          <w:rtl/>
        </w:rPr>
        <w:t xml:space="preserve">اسلك بي مسلك أهل الجذب).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اللهمّ (</w:t>
      </w:r>
      <w:r w:rsidRPr="00F446CA">
        <w:rPr>
          <w:rFonts w:ascii="AL-Mohanad" w:hAnsi="AL-Mohanad" w:hint="cs"/>
          <w:color w:val="000000" w:themeColor="text1"/>
          <w:sz w:val="27"/>
          <w:rtl/>
        </w:rPr>
        <w:t>24</w:t>
      </w:r>
      <w:r w:rsidRPr="00847242">
        <w:rPr>
          <w:rFonts w:ascii="AL-Mohanad" w:hAnsi="AL-Mohanad" w:hint="cs"/>
          <w:color w:val="000000" w:themeColor="text1"/>
          <w:sz w:val="27"/>
          <w:rtl/>
        </w:rPr>
        <w:t>)، يا إلهي (</w:t>
      </w:r>
      <w:r w:rsidRPr="00F446CA">
        <w:rPr>
          <w:rFonts w:ascii="AL-Mohanad" w:hAnsi="AL-Mohanad" w:hint="cs"/>
          <w:color w:val="000000" w:themeColor="text1"/>
          <w:sz w:val="27"/>
          <w:rtl/>
        </w:rPr>
        <w:t>9</w:t>
      </w:r>
      <w:r w:rsidRPr="00847242">
        <w:rPr>
          <w:rFonts w:ascii="AL-Mohanad" w:hAnsi="AL-Mohanad" w:hint="cs"/>
          <w:color w:val="000000" w:themeColor="text1"/>
          <w:sz w:val="27"/>
          <w:rtl/>
        </w:rPr>
        <w:t>)، ياربّ (</w:t>
      </w:r>
      <w:r w:rsidRPr="00F446CA">
        <w:rPr>
          <w:rFonts w:ascii="AL-Mohanad" w:hAnsi="AL-Mohanad" w:hint="cs"/>
          <w:color w:val="000000" w:themeColor="text1"/>
          <w:sz w:val="27"/>
          <w:rtl/>
        </w:rPr>
        <w:t>3</w:t>
      </w:r>
      <w:r w:rsidRPr="00847242">
        <w:rPr>
          <w:rFonts w:ascii="AL-Mohanad" w:hAnsi="AL-Mohanad" w:hint="cs"/>
          <w:color w:val="000000" w:themeColor="text1"/>
          <w:sz w:val="27"/>
          <w:rtl/>
        </w:rPr>
        <w:t>)، ربّ</w:t>
      </w:r>
      <w:r w:rsidR="00EA064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11</w:t>
      </w:r>
      <w:r w:rsidRPr="00847242">
        <w:rPr>
          <w:rFonts w:ascii="AL-Mohanad" w:hAnsi="AL-Mohanad" w:hint="cs"/>
          <w:color w:val="000000" w:themeColor="text1"/>
          <w:sz w:val="27"/>
          <w:rtl/>
        </w:rPr>
        <w:t>)، إلهي (</w:t>
      </w:r>
      <w:r w:rsidRPr="00F446CA">
        <w:rPr>
          <w:rFonts w:ascii="AL-Mohanad" w:hAnsi="AL-Mohanad" w:hint="cs"/>
          <w:color w:val="000000" w:themeColor="text1"/>
          <w:sz w:val="27"/>
          <w:rtl/>
        </w:rPr>
        <w:t>34</w:t>
      </w:r>
      <w:r w:rsidRPr="00847242">
        <w:rPr>
          <w:rFonts w:ascii="AL-Mohanad" w:hAnsi="AL-Mohanad" w:hint="cs"/>
          <w:color w:val="000000" w:themeColor="text1"/>
          <w:sz w:val="27"/>
          <w:rtl/>
        </w:rPr>
        <w:t>)، يا م</w:t>
      </w:r>
      <w:r w:rsidR="00EA0644"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EA0644" w:rsidRPr="00847242">
        <w:rPr>
          <w:rFonts w:ascii="AL-Mohanad" w:hAnsi="AL-Mohanad" w:hint="cs"/>
          <w:color w:val="000000" w:themeColor="text1"/>
          <w:sz w:val="27"/>
          <w:rtl/>
        </w:rPr>
        <w:t>ْ</w:t>
      </w:r>
      <w:r w:rsidRPr="00847242">
        <w:rPr>
          <w:rFonts w:ascii="AL-Mohanad" w:hAnsi="AL-Mohanad" w:hint="cs"/>
          <w:color w:val="000000" w:themeColor="text1"/>
          <w:sz w:val="27"/>
          <w:rtl/>
        </w:rPr>
        <w:t>... (</w:t>
      </w:r>
      <w:r w:rsidRPr="00F446CA">
        <w:rPr>
          <w:rFonts w:ascii="AL-Mohanad" w:hAnsi="AL-Mohanad" w:hint="cs"/>
          <w:color w:val="000000" w:themeColor="text1"/>
          <w:sz w:val="27"/>
          <w:rtl/>
        </w:rPr>
        <w:t>35</w:t>
      </w:r>
      <w:r w:rsidRPr="00847242">
        <w:rPr>
          <w:rFonts w:ascii="AL-Mohanad" w:hAnsi="AL-Mohanad" w:hint="cs"/>
          <w:color w:val="000000" w:themeColor="text1"/>
          <w:sz w:val="27"/>
          <w:rtl/>
        </w:rPr>
        <w:t>)، يا... (</w:t>
      </w:r>
      <w:r w:rsidRPr="00F446CA">
        <w:rPr>
          <w:rFonts w:ascii="AL-Mohanad" w:hAnsi="AL-Mohanad" w:hint="cs"/>
          <w:color w:val="000000" w:themeColor="text1"/>
          <w:sz w:val="27"/>
          <w:rtl/>
        </w:rPr>
        <w:t>32</w:t>
      </w:r>
      <w:r w:rsidRPr="00847242">
        <w:rPr>
          <w:rFonts w:ascii="AL-Mohanad" w:hAnsi="AL-Mohanad" w:hint="cs"/>
          <w:color w:val="000000" w:themeColor="text1"/>
          <w:sz w:val="27"/>
          <w:rtl/>
        </w:rPr>
        <w:t>)، يا الله (</w:t>
      </w:r>
      <w:r w:rsidRPr="00F446CA">
        <w:rPr>
          <w:rFonts w:ascii="AL-Mohanad" w:hAnsi="AL-Mohanad" w:hint="cs"/>
          <w:color w:val="000000" w:themeColor="text1"/>
          <w:sz w:val="27"/>
          <w:rtl/>
        </w:rPr>
        <w:t>2</w:t>
      </w:r>
      <w:r w:rsidRPr="00847242">
        <w:rPr>
          <w:rFonts w:ascii="AL-Mohanad" w:hAnsi="AL-Mohanad" w:hint="cs"/>
          <w:color w:val="000000" w:themeColor="text1"/>
          <w:sz w:val="27"/>
          <w:rtl/>
        </w:rPr>
        <w:t>)، سيّ</w:t>
      </w:r>
      <w:r w:rsidR="00EA0644" w:rsidRPr="00847242">
        <w:rPr>
          <w:rFonts w:ascii="AL-Mohanad" w:hAnsi="AL-Mohanad" w:hint="cs"/>
          <w:color w:val="000000" w:themeColor="text1"/>
          <w:sz w:val="27"/>
          <w:rtl/>
        </w:rPr>
        <w:t>ِ</w:t>
      </w:r>
      <w:r w:rsidRPr="00847242">
        <w:rPr>
          <w:rFonts w:ascii="AL-Mohanad" w:hAnsi="AL-Mohanad" w:hint="cs"/>
          <w:color w:val="000000" w:themeColor="text1"/>
          <w:sz w:val="27"/>
          <w:rtl/>
        </w:rPr>
        <w:t>دي (</w:t>
      </w:r>
      <w:r w:rsidRPr="00F446CA">
        <w:rPr>
          <w:rFonts w:ascii="AL-Mohanad" w:hAnsi="AL-Mohanad" w:hint="cs"/>
          <w:color w:val="000000" w:themeColor="text1"/>
          <w:sz w:val="27"/>
          <w:rtl/>
        </w:rPr>
        <w:t>1</w:t>
      </w:r>
      <w:r w:rsidRPr="00847242">
        <w:rPr>
          <w:rFonts w:ascii="AL-Mohanad" w:hAnsi="AL-Mohanad" w:hint="cs"/>
          <w:color w:val="000000" w:themeColor="text1"/>
          <w:sz w:val="27"/>
          <w:rtl/>
        </w:rPr>
        <w:t>)، يا مولاي (</w:t>
      </w:r>
      <w:r w:rsidRPr="00F446CA">
        <w:rPr>
          <w:rFonts w:ascii="AL-Mohanad" w:hAnsi="AL-Mohanad" w:hint="cs"/>
          <w:color w:val="000000" w:themeColor="text1"/>
          <w:sz w:val="27"/>
          <w:rtl/>
        </w:rPr>
        <w:t>4</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 xml:space="preserve">اعتقادي، عرفاني، أخلاقي، ثقافي ـ اجتماعي.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 xml:space="preserve">علاقة الإنسان بالله، علاقة الإنسان بالإنسان، علاقة الإنسان بالدنيا.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يقول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في أواخر الدعاء: </w:t>
      </w:r>
      <w:r w:rsidRPr="00847242">
        <w:rPr>
          <w:rFonts w:ascii="AL-Mohanad" w:hAnsi="AL-Mohanad"/>
          <w:color w:val="000000" w:themeColor="text1"/>
          <w:sz w:val="27"/>
          <w:rtl/>
        </w:rPr>
        <w:t>اللهم</w:t>
      </w:r>
      <w:r w:rsidR="00EA0644" w:rsidRPr="00847242">
        <w:rPr>
          <w:rFonts w:ascii="AL-Mohanad" w:hAnsi="AL-Mohanad" w:hint="cs"/>
          <w:color w:val="000000" w:themeColor="text1"/>
          <w:sz w:val="27"/>
          <w:rtl/>
        </w:rPr>
        <w:t>ّ</w:t>
      </w:r>
      <w:r w:rsidRPr="00847242">
        <w:rPr>
          <w:rFonts w:ascii="AL-Mohanad" w:hAnsi="AL-Mohanad"/>
          <w:color w:val="000000" w:themeColor="text1"/>
          <w:sz w:val="27"/>
          <w:rtl/>
        </w:rPr>
        <w:t xml:space="preserve"> هذا ثنائي عليك ممج</w:t>
      </w:r>
      <w:r w:rsidRPr="00847242">
        <w:rPr>
          <w:rFonts w:ascii="AL-Mohanad" w:hAnsi="AL-Mohanad" w:hint="cs"/>
          <w:color w:val="000000" w:themeColor="text1"/>
          <w:sz w:val="27"/>
          <w:rtl/>
        </w:rPr>
        <w:t>ّ</w:t>
      </w:r>
      <w:r w:rsidRPr="00847242">
        <w:rPr>
          <w:rFonts w:ascii="AL-Mohanad" w:hAnsi="AL-Mohanad"/>
          <w:color w:val="000000" w:themeColor="text1"/>
          <w:sz w:val="27"/>
          <w:rtl/>
        </w:rPr>
        <w:t>دا</w:t>
      </w:r>
      <w:r w:rsidR="00EA064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وإخلاصي لذكرك موح</w:t>
      </w:r>
      <w:r w:rsidRPr="00847242">
        <w:rPr>
          <w:rFonts w:ascii="AL-Mohanad" w:hAnsi="AL-Mohanad" w:hint="cs"/>
          <w:color w:val="000000" w:themeColor="text1"/>
          <w:sz w:val="27"/>
          <w:rtl/>
        </w:rPr>
        <w:t>ّ</w:t>
      </w:r>
      <w:r w:rsidRPr="00847242">
        <w:rPr>
          <w:rFonts w:ascii="AL-Mohanad" w:hAnsi="AL-Mohanad"/>
          <w:color w:val="000000" w:themeColor="text1"/>
          <w:sz w:val="27"/>
          <w:rtl/>
        </w:rPr>
        <w:t>دا</w:t>
      </w:r>
      <w:r w:rsidRPr="00847242">
        <w:rPr>
          <w:rFonts w:ascii="AL-Mohanad" w:hAnsi="AL-Mohanad" w:hint="cs"/>
          <w:color w:val="000000" w:themeColor="text1"/>
          <w:sz w:val="27"/>
          <w:rtl/>
        </w:rPr>
        <w:t>ً</w:t>
      </w:r>
      <w:r w:rsidR="00EA064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وإقراري ب</w:t>
      </w:r>
      <w:r w:rsidRPr="00847242">
        <w:rPr>
          <w:rFonts w:ascii="AL-Mohanad" w:hAnsi="AL-Mohanad" w:hint="cs"/>
          <w:color w:val="000000" w:themeColor="text1"/>
          <w:sz w:val="27"/>
          <w:rtl/>
        </w:rPr>
        <w:t>آ</w:t>
      </w:r>
      <w:r w:rsidRPr="00847242">
        <w:rPr>
          <w:rFonts w:ascii="AL-Mohanad" w:hAnsi="AL-Mohanad"/>
          <w:color w:val="000000" w:themeColor="text1"/>
          <w:sz w:val="27"/>
          <w:rtl/>
        </w:rPr>
        <w:t>ل</w:t>
      </w:r>
      <w:r w:rsidRPr="00847242">
        <w:rPr>
          <w:rFonts w:ascii="AL-Mohanad" w:hAnsi="AL-Mohanad" w:hint="cs"/>
          <w:color w:val="000000" w:themeColor="text1"/>
          <w:sz w:val="27"/>
          <w:rtl/>
        </w:rPr>
        <w:t>ا</w:t>
      </w:r>
      <w:r w:rsidRPr="00847242">
        <w:rPr>
          <w:rFonts w:ascii="AL-Mohanad" w:hAnsi="AL-Mohanad"/>
          <w:color w:val="000000" w:themeColor="text1"/>
          <w:sz w:val="27"/>
          <w:rtl/>
        </w:rPr>
        <w:t>ئك معد</w:t>
      </w:r>
      <w:r w:rsidR="00EA0644" w:rsidRPr="00847242">
        <w:rPr>
          <w:rFonts w:ascii="AL-Mohanad" w:hAnsi="AL-Mohanad" w:hint="cs"/>
          <w:color w:val="000000" w:themeColor="text1"/>
          <w:sz w:val="27"/>
          <w:rtl/>
        </w:rPr>
        <w:t>ّ</w:t>
      </w:r>
      <w:r w:rsidRPr="00847242">
        <w:rPr>
          <w:rFonts w:ascii="AL-Mohanad" w:hAnsi="AL-Mohanad"/>
          <w:color w:val="000000" w:themeColor="text1"/>
          <w:sz w:val="27"/>
          <w:rtl/>
        </w:rPr>
        <w:t>دا</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 xml:space="preserve">الموضوعات التي تمّ بحثها في هذا الدعاء هي كما يلي: </w:t>
      </w:r>
    </w:p>
    <w:p w:rsidR="006416B2" w:rsidRPr="00847242" w:rsidRDefault="006416B2" w:rsidP="00EA0644">
      <w:pPr>
        <w:rPr>
          <w:rFonts w:ascii="AL-Mohanad" w:hAnsi="AL-Mohanad"/>
          <w:color w:val="000000" w:themeColor="text1"/>
          <w:sz w:val="27"/>
          <w:rtl/>
        </w:rPr>
      </w:pPr>
      <w:r w:rsidRPr="00847242">
        <w:rPr>
          <w:rFonts w:ascii="AL-Mohanad" w:hAnsi="AL-Mohanad" w:hint="cs"/>
          <w:color w:val="000000" w:themeColor="text1"/>
          <w:sz w:val="27"/>
          <w:rtl/>
        </w:rPr>
        <w:t>ـ الحمد والثناء الإلهي</w:t>
      </w:r>
      <w:r w:rsidR="00EA064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EA0644">
      <w:pPr>
        <w:rPr>
          <w:rFonts w:ascii="AL-Mohanad" w:hAnsi="AL-Mohanad"/>
          <w:color w:val="000000" w:themeColor="text1"/>
          <w:sz w:val="27"/>
          <w:rtl/>
        </w:rPr>
      </w:pPr>
      <w:r w:rsidRPr="00847242">
        <w:rPr>
          <w:rFonts w:ascii="AL-Mohanad" w:hAnsi="AL-Mohanad" w:hint="cs"/>
          <w:color w:val="000000" w:themeColor="text1"/>
          <w:sz w:val="27"/>
          <w:rtl/>
        </w:rPr>
        <w:t>ـ شكر نعمه التي لا تعدّ ولا تحصى</w:t>
      </w:r>
      <w:r w:rsidR="00EA0644" w:rsidRPr="00847242">
        <w:rPr>
          <w:rFonts w:ascii="AL-Mohanad" w:hAnsi="AL-Mohanad" w:hint="cs"/>
          <w:color w:val="000000" w:themeColor="text1"/>
          <w:sz w:val="27"/>
          <w:rtl/>
        </w:rPr>
        <w:t>.</w:t>
      </w:r>
    </w:p>
    <w:p w:rsidR="006416B2" w:rsidRPr="00847242" w:rsidRDefault="006416B2" w:rsidP="00EA0644">
      <w:pPr>
        <w:rPr>
          <w:rFonts w:ascii="AL-Mohanad" w:hAnsi="AL-Mohanad"/>
          <w:color w:val="000000" w:themeColor="text1"/>
          <w:sz w:val="27"/>
          <w:rtl/>
        </w:rPr>
      </w:pPr>
      <w:r w:rsidRPr="00847242">
        <w:rPr>
          <w:rFonts w:ascii="AL-Mohanad" w:hAnsi="AL-Mohanad" w:hint="cs"/>
          <w:color w:val="000000" w:themeColor="text1"/>
          <w:sz w:val="27"/>
          <w:rtl/>
        </w:rPr>
        <w:t>ـ بيان صفات الله سبحانه</w:t>
      </w:r>
      <w:r w:rsidR="00EA064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ـ المباحث التوحيديّة العميقة: التوحيد الذاتي، التوحيد الصفاتي، التوحيد العبادي والأفعالي</w:t>
      </w:r>
      <w:r w:rsidR="00EA064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وغير ذلك، والتعرّ</w:t>
      </w:r>
      <w:r w:rsidR="00EA0644" w:rsidRPr="00847242">
        <w:rPr>
          <w:rFonts w:ascii="AL-Mohanad" w:hAnsi="AL-Mohanad" w:hint="cs"/>
          <w:color w:val="000000" w:themeColor="text1"/>
          <w:sz w:val="27"/>
          <w:rtl/>
        </w:rPr>
        <w:t>ُ</w:t>
      </w:r>
      <w:r w:rsidRPr="00847242">
        <w:rPr>
          <w:rFonts w:ascii="AL-Mohanad" w:hAnsi="AL-Mohanad" w:hint="cs"/>
          <w:color w:val="000000" w:themeColor="text1"/>
          <w:sz w:val="27"/>
          <w:rtl/>
        </w:rPr>
        <w:t>ض لكثير</w:t>
      </w:r>
      <w:r w:rsidR="00EA064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العلوم والمعارف المختلفة.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 xml:space="preserve">أمّا الموضوعات الأخرى الواردة في هذا الدعاء فهي: </w:t>
      </w:r>
    </w:p>
    <w:p w:rsidR="006416B2" w:rsidRPr="00847242" w:rsidRDefault="006416B2" w:rsidP="00EA0644">
      <w:pPr>
        <w:rPr>
          <w:rFonts w:ascii="AL-Mohanad" w:hAnsi="AL-Mohanad"/>
          <w:color w:val="000000" w:themeColor="text1"/>
          <w:sz w:val="27"/>
          <w:rtl/>
        </w:rPr>
      </w:pPr>
      <w:r w:rsidRPr="00847242">
        <w:rPr>
          <w:rFonts w:ascii="AL-Mohanad" w:hAnsi="AL-Mohanad" w:hint="cs"/>
          <w:color w:val="000000" w:themeColor="text1"/>
          <w:sz w:val="27"/>
          <w:rtl/>
        </w:rPr>
        <w:t>ـ طريقة الدعاء في مقابل الله سبحانه</w:t>
      </w:r>
      <w:r w:rsidR="00EA064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EA0644">
      <w:pPr>
        <w:rPr>
          <w:rFonts w:ascii="AL-Mohanad" w:hAnsi="AL-Mohanad"/>
          <w:color w:val="000000" w:themeColor="text1"/>
          <w:sz w:val="27"/>
          <w:rtl/>
        </w:rPr>
      </w:pPr>
      <w:r w:rsidRPr="00847242">
        <w:rPr>
          <w:rFonts w:ascii="AL-Mohanad" w:hAnsi="AL-Mohanad" w:hint="cs"/>
          <w:color w:val="000000" w:themeColor="text1"/>
          <w:sz w:val="27"/>
          <w:rtl/>
        </w:rPr>
        <w:t>ـ طلب أفضل الأشياء من الله</w:t>
      </w:r>
      <w:r w:rsidR="00EA0644" w:rsidRPr="00847242">
        <w:rPr>
          <w:rFonts w:ascii="AL-Mohanad" w:hAnsi="AL-Mohanad" w:hint="cs"/>
          <w:color w:val="000000" w:themeColor="text1"/>
          <w:sz w:val="27"/>
          <w:rtl/>
        </w:rPr>
        <w:t>.</w:t>
      </w:r>
    </w:p>
    <w:p w:rsidR="006416B2" w:rsidRPr="00847242" w:rsidRDefault="006416B2" w:rsidP="00EA0644">
      <w:pPr>
        <w:rPr>
          <w:rFonts w:ascii="AL-Mohanad" w:hAnsi="AL-Mohanad"/>
          <w:color w:val="000000" w:themeColor="text1"/>
          <w:sz w:val="27"/>
          <w:rtl/>
        </w:rPr>
      </w:pPr>
      <w:r w:rsidRPr="00847242">
        <w:rPr>
          <w:rFonts w:ascii="AL-Mohanad" w:hAnsi="AL-Mohanad" w:hint="cs"/>
          <w:color w:val="000000" w:themeColor="text1"/>
          <w:sz w:val="27"/>
          <w:rtl/>
        </w:rPr>
        <w:t>ـ وصف صحراء عرفات بأنّها موضع للتضرّع والسؤال</w:t>
      </w:r>
      <w:r w:rsidR="00EA064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EA0644">
      <w:pPr>
        <w:rPr>
          <w:rFonts w:ascii="AL-Mohanad" w:hAnsi="AL-Mohanad"/>
          <w:color w:val="000000" w:themeColor="text1"/>
          <w:sz w:val="27"/>
          <w:rtl/>
        </w:rPr>
      </w:pPr>
      <w:r w:rsidRPr="00847242">
        <w:rPr>
          <w:rFonts w:ascii="AL-Mohanad" w:hAnsi="AL-Mohanad" w:hint="cs"/>
          <w:color w:val="000000" w:themeColor="text1"/>
          <w:sz w:val="27"/>
          <w:rtl/>
        </w:rPr>
        <w:t>ـ نداء الله سبحانه بأفضل أسمائه وصفاته</w:t>
      </w:r>
      <w:r w:rsidR="00EA064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EA0644">
      <w:pPr>
        <w:rPr>
          <w:rFonts w:ascii="AL-Mohanad" w:hAnsi="AL-Mohanad"/>
          <w:color w:val="000000" w:themeColor="text1"/>
          <w:sz w:val="27"/>
          <w:rtl/>
        </w:rPr>
      </w:pPr>
      <w:r w:rsidRPr="00847242">
        <w:rPr>
          <w:rFonts w:ascii="AL-Mohanad" w:hAnsi="AL-Mohanad" w:hint="cs"/>
          <w:color w:val="000000" w:themeColor="text1"/>
          <w:sz w:val="27"/>
          <w:rtl/>
        </w:rPr>
        <w:t>ـ مباحث متعلّقة بالقضاء والقدر والمشيئة الإلهيّة</w:t>
      </w:r>
      <w:r w:rsidR="00EA064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EA0644">
      <w:pPr>
        <w:rPr>
          <w:rFonts w:ascii="AL-Mohanad" w:hAnsi="AL-Mohanad"/>
          <w:color w:val="000000" w:themeColor="text1"/>
          <w:sz w:val="27"/>
          <w:rtl/>
        </w:rPr>
      </w:pPr>
      <w:r w:rsidRPr="00847242">
        <w:rPr>
          <w:rFonts w:ascii="AL-Mohanad" w:hAnsi="AL-Mohanad" w:hint="cs"/>
          <w:color w:val="000000" w:themeColor="text1"/>
          <w:sz w:val="27"/>
          <w:rtl/>
        </w:rPr>
        <w:t>ـ مباحث متعلّقة بالجبر والاختيار عند الإنسان</w:t>
      </w:r>
      <w:r w:rsidR="00EA0644" w:rsidRPr="00847242">
        <w:rPr>
          <w:rFonts w:ascii="AL-Mohanad" w:hAnsi="AL-Mohanad" w:hint="cs"/>
          <w:color w:val="000000" w:themeColor="text1"/>
          <w:sz w:val="27"/>
          <w:rtl/>
        </w:rPr>
        <w:t>.</w:t>
      </w:r>
    </w:p>
    <w:p w:rsidR="006416B2" w:rsidRPr="00847242" w:rsidRDefault="006416B2" w:rsidP="00EA0644">
      <w:pPr>
        <w:rPr>
          <w:rFonts w:ascii="AL-Mohanad" w:hAnsi="AL-Mohanad"/>
          <w:color w:val="000000" w:themeColor="text1"/>
          <w:sz w:val="27"/>
          <w:rtl/>
        </w:rPr>
      </w:pPr>
      <w:r w:rsidRPr="00847242">
        <w:rPr>
          <w:rFonts w:ascii="AL-Mohanad" w:hAnsi="AL-Mohanad" w:hint="cs"/>
          <w:color w:val="000000" w:themeColor="text1"/>
          <w:sz w:val="27"/>
          <w:rtl/>
        </w:rPr>
        <w:t>ـ كيفيّة خلق الإنسان ومراحل نموّ الجنين</w:t>
      </w:r>
      <w:r w:rsidR="00EA064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EA0644" w:rsidP="006416B2">
      <w:pPr>
        <w:rPr>
          <w:rFonts w:ascii="AL-Mohanad" w:hAnsi="AL-Mohanad"/>
          <w:color w:val="000000" w:themeColor="text1"/>
          <w:sz w:val="27"/>
          <w:rtl/>
        </w:rPr>
      </w:pPr>
      <w:r w:rsidRPr="00847242">
        <w:rPr>
          <w:rFonts w:ascii="AL-Mohanad" w:hAnsi="AL-Mohanad" w:hint="cs"/>
          <w:color w:val="000000" w:themeColor="text1"/>
          <w:sz w:val="27"/>
          <w:rtl/>
        </w:rPr>
        <w:t>ـ و</w:t>
      </w:r>
      <w:r w:rsidR="006416B2" w:rsidRPr="00847242">
        <w:rPr>
          <w:rFonts w:ascii="AL-Mohanad" w:hAnsi="AL-Mohanad" w:hint="cs"/>
          <w:color w:val="000000" w:themeColor="text1"/>
          <w:sz w:val="27"/>
          <w:rtl/>
        </w:rPr>
        <w:t xml:space="preserve">غيرها... </w:t>
      </w:r>
    </w:p>
    <w:p w:rsidR="006416B2" w:rsidRPr="00847242" w:rsidRDefault="00EA0644" w:rsidP="00EA0644">
      <w:pPr>
        <w:rPr>
          <w:rFonts w:ascii="AL-Mohanad" w:hAnsi="AL-Mohanad"/>
          <w:color w:val="000000" w:themeColor="text1"/>
          <w:sz w:val="27"/>
          <w:rtl/>
        </w:rPr>
      </w:pPr>
      <w:r w:rsidRPr="00847242">
        <w:rPr>
          <w:rFonts w:ascii="AL-Mohanad" w:hAnsi="AL-Mohanad" w:hint="cs"/>
          <w:color w:val="000000" w:themeColor="text1"/>
          <w:sz w:val="27"/>
          <w:rtl/>
        </w:rPr>
        <w:t>و</w:t>
      </w:r>
      <w:r w:rsidR="006416B2" w:rsidRPr="00847242">
        <w:rPr>
          <w:rFonts w:ascii="AL-Mohanad" w:hAnsi="AL-Mohanad" w:hint="cs"/>
          <w:color w:val="000000" w:themeColor="text1"/>
          <w:sz w:val="27"/>
          <w:rtl/>
        </w:rPr>
        <w:t xml:space="preserve">بسبب طول هذا الدعاء واحتوائه على موضوعات كثيرة أخرى فإنّنا نكتفي </w:t>
      </w:r>
      <w:r w:rsidR="006416B2" w:rsidRPr="00847242">
        <w:rPr>
          <w:rFonts w:ascii="AL-Mohanad" w:hAnsi="AL-Mohanad" w:hint="cs"/>
          <w:color w:val="000000" w:themeColor="text1"/>
          <w:sz w:val="27"/>
          <w:rtl/>
        </w:rPr>
        <w:lastRenderedPageBreak/>
        <w:t xml:space="preserve">بهذا المقدار.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كما أنّ الأدعية الأخرى تتضمّ</w:t>
      </w:r>
      <w:r w:rsidR="00EA064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ن موضوعات جديرة بالاهتمام أيضاً. </w:t>
      </w:r>
    </w:p>
    <w:p w:rsidR="001438FD" w:rsidRPr="00847242" w:rsidRDefault="001438FD" w:rsidP="006416B2">
      <w:pPr>
        <w:rPr>
          <w:rFonts w:ascii="AL-Mohanad" w:hAnsi="AL-Mohanad"/>
          <w:color w:val="000000" w:themeColor="text1"/>
          <w:sz w:val="27"/>
          <w:rtl/>
        </w:rPr>
      </w:pPr>
    </w:p>
    <w:tbl>
      <w:tblPr>
        <w:bidiVisual/>
        <w:tblW w:w="69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
        <w:gridCol w:w="1701"/>
        <w:gridCol w:w="1417"/>
        <w:gridCol w:w="1417"/>
        <w:gridCol w:w="2126"/>
      </w:tblGrid>
      <w:tr w:rsidR="00EA0644" w:rsidRPr="007A0E56" w:rsidTr="00EA0644">
        <w:trPr>
          <w:jc w:val="center"/>
        </w:trPr>
        <w:tc>
          <w:tcPr>
            <w:tcW w:w="333" w:type="dxa"/>
            <w:vAlign w:val="center"/>
          </w:tcPr>
          <w:p w:rsidR="00EA0644" w:rsidRPr="00847242" w:rsidRDefault="00EA0644"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701" w:type="dxa"/>
            <w:vAlign w:val="center"/>
          </w:tcPr>
          <w:p w:rsidR="00EA0644" w:rsidRPr="00847242" w:rsidRDefault="00EA0644"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417" w:type="dxa"/>
            <w:vAlign w:val="center"/>
          </w:tcPr>
          <w:p w:rsidR="00EA0644" w:rsidRPr="00847242" w:rsidRDefault="00EA0644"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417" w:type="dxa"/>
            <w:vAlign w:val="center"/>
          </w:tcPr>
          <w:p w:rsidR="00EA0644" w:rsidRPr="00847242" w:rsidRDefault="00EA0644"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126" w:type="dxa"/>
            <w:vAlign w:val="center"/>
          </w:tcPr>
          <w:p w:rsidR="00EA0644" w:rsidRPr="00847242" w:rsidRDefault="00EA0644"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EA0644">
        <w:trPr>
          <w:jc w:val="center"/>
        </w:trPr>
        <w:tc>
          <w:tcPr>
            <w:tcW w:w="333"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2</w:t>
            </w:r>
          </w:p>
        </w:tc>
        <w:tc>
          <w:tcPr>
            <w:tcW w:w="1701"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دعاء العشرات</w:t>
            </w:r>
          </w:p>
        </w:tc>
        <w:tc>
          <w:tcPr>
            <w:tcW w:w="1417" w:type="dxa"/>
            <w:vAlign w:val="center"/>
          </w:tcPr>
          <w:p w:rsidR="006416B2" w:rsidRPr="00847242" w:rsidRDefault="00EA0644" w:rsidP="00AF7E19">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في كلّ صباح ومساء</w:t>
            </w:r>
            <w:r w:rsidR="006416B2" w:rsidRPr="00847242">
              <w:rPr>
                <w:rFonts w:ascii="AL-Mohanad" w:hAnsi="AL-Mohanad"/>
                <w:color w:val="000000" w:themeColor="text1"/>
                <w:sz w:val="27"/>
                <w:vertAlign w:val="superscript"/>
                <w:rtl/>
              </w:rPr>
              <w:t>(</w:t>
            </w:r>
            <w:r w:rsidR="006416B2" w:rsidRPr="00847242">
              <w:rPr>
                <w:rStyle w:val="af0"/>
                <w:rFonts w:ascii="AL-Mohanad" w:hAnsi="AL-Mohanad"/>
                <w:color w:val="000000" w:themeColor="text1"/>
                <w:sz w:val="27"/>
                <w:rtl/>
              </w:rPr>
              <w:endnoteReference w:id="448"/>
            </w:r>
            <w:r w:rsidRPr="00847242">
              <w:rPr>
                <w:rFonts w:ascii="AL-Mohanad" w:hAnsi="AL-Mohanad"/>
                <w:color w:val="000000" w:themeColor="text1"/>
                <w:sz w:val="27"/>
                <w:vertAlign w:val="superscript"/>
                <w:rtl/>
              </w:rPr>
              <w:t>)</w:t>
            </w:r>
          </w:p>
        </w:tc>
        <w:tc>
          <w:tcPr>
            <w:tcW w:w="1417" w:type="dxa"/>
            <w:vAlign w:val="center"/>
          </w:tcPr>
          <w:p w:rsidR="006416B2" w:rsidRPr="00847242" w:rsidRDefault="00EA0644"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ــــ</w:t>
            </w:r>
          </w:p>
        </w:tc>
        <w:tc>
          <w:tcPr>
            <w:tcW w:w="2126" w:type="dxa"/>
            <w:vAlign w:val="center"/>
          </w:tcPr>
          <w:p w:rsidR="006416B2" w:rsidRPr="00847242" w:rsidRDefault="006416B2" w:rsidP="00AF7E19">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سبحان الله والحمد لله...</w:t>
            </w:r>
            <w:r w:rsidR="00962B4B">
              <w:rPr>
                <w:rFonts w:ascii="AL-Mohanad" w:hAnsi="AL-Mohanad" w:hint="cs"/>
                <w:color w:val="000000" w:themeColor="text1"/>
                <w:sz w:val="27"/>
                <w:rtl/>
              </w:rPr>
              <w:t>،</w:t>
            </w:r>
            <w:r w:rsidRPr="00847242">
              <w:rPr>
                <w:rFonts w:ascii="AL-Mohanad" w:hAnsi="AL-Mohanad" w:hint="cs"/>
                <w:color w:val="000000" w:themeColor="text1"/>
                <w:sz w:val="27"/>
                <w:rtl/>
              </w:rPr>
              <w:t xml:space="preserve"> ولم يكن له ولي</w:t>
            </w:r>
            <w:r w:rsidR="00EA0644" w:rsidRPr="00847242">
              <w:rPr>
                <w:rFonts w:ascii="AL-Mohanad" w:hAnsi="AL-Mohanad" w:hint="cs"/>
                <w:color w:val="000000" w:themeColor="text1"/>
                <w:sz w:val="27"/>
                <w:rtl/>
              </w:rPr>
              <w:t>ّ</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الذلّ</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وكبّره تكبيراً</w:t>
            </w:r>
            <w:r w:rsidR="00D73D7E" w:rsidRPr="00847242">
              <w:rPr>
                <w:rFonts w:ascii="AL-Mohanad" w:hAnsi="AL-Mohanad" w:hint="cs"/>
                <w:color w:val="000000" w:themeColor="text1"/>
                <w:sz w:val="27"/>
                <w:rtl/>
              </w:rPr>
              <w:t>.</w:t>
            </w:r>
          </w:p>
        </w:tc>
      </w:tr>
    </w:tbl>
    <w:p w:rsidR="006416B2" w:rsidRPr="00847242" w:rsidRDefault="006416B2" w:rsidP="00D73D7E">
      <w:pPr>
        <w:rPr>
          <w:rFonts w:ascii="AL-Mohanad" w:hAnsi="AL-Mohanad"/>
          <w:color w:val="000000" w:themeColor="text1"/>
          <w:sz w:val="27"/>
          <w:rtl/>
        </w:rPr>
      </w:pPr>
      <w:r w:rsidRPr="00847242">
        <w:rPr>
          <w:rFonts w:ascii="AL-Mohanad" w:hAnsi="AL-Mohanad" w:hint="cs"/>
          <w:b/>
          <w:bCs/>
          <w:color w:val="000000" w:themeColor="text1"/>
          <w:sz w:val="27"/>
          <w:rtl/>
        </w:rPr>
        <w:t>المصادر</w:t>
      </w:r>
      <w:r w:rsidRPr="00847242">
        <w:rPr>
          <w:rFonts w:ascii="AL-Mohanad" w:hAnsi="AL-Mohanad" w:hint="cs"/>
          <w:color w:val="000000" w:themeColor="text1"/>
          <w:sz w:val="27"/>
          <w:rtl/>
        </w:rPr>
        <w:t>: مصباح المتهجد للشيخ الطوسي</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84</w:t>
      </w:r>
      <w:r w:rsidRPr="00847242">
        <w:rPr>
          <w:rFonts w:ascii="AL-Mohanad" w:hAnsi="AL-Mohanad" w:hint="cs"/>
          <w:color w:val="000000" w:themeColor="text1"/>
          <w:sz w:val="27"/>
          <w:rtl/>
        </w:rPr>
        <w:t xml:space="preserve">؛ فلاح السائل </w:t>
      </w:r>
      <w:r w:rsidR="00D73D7E" w:rsidRPr="00847242">
        <w:rPr>
          <w:rFonts w:ascii="AL-Mohanad" w:hAnsi="AL-Mohanad" w:hint="cs"/>
          <w:color w:val="000000" w:themeColor="text1"/>
          <w:sz w:val="27"/>
          <w:rtl/>
        </w:rPr>
        <w:t>ل</w:t>
      </w:r>
      <w:r w:rsidRPr="00847242">
        <w:rPr>
          <w:rFonts w:ascii="AL-Mohanad" w:hAnsi="AL-Mohanad" w:hint="cs"/>
          <w:color w:val="000000" w:themeColor="text1"/>
          <w:sz w:val="27"/>
          <w:rtl/>
        </w:rPr>
        <w:t>ابن طاووس</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202</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وكذلك جمال الأسبوع</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280</w:t>
      </w:r>
      <w:r w:rsidRPr="00847242">
        <w:rPr>
          <w:rFonts w:ascii="AL-Mohanad" w:hAnsi="AL-Mohanad" w:hint="cs"/>
          <w:color w:val="000000" w:themeColor="text1"/>
          <w:sz w:val="27"/>
          <w:rtl/>
        </w:rPr>
        <w:t xml:space="preserve">؛ </w:t>
      </w:r>
      <w:r w:rsidR="00D73D7E" w:rsidRPr="00847242">
        <w:rPr>
          <w:rFonts w:ascii="AL-Mohanad" w:hAnsi="AL-Mohanad" w:hint="cs"/>
          <w:color w:val="000000" w:themeColor="text1"/>
          <w:sz w:val="27"/>
          <w:rtl/>
        </w:rPr>
        <w:t>بحار الأنوار للعلاّمة المجلسي</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83</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274</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وإقبال الأعمال </w:t>
      </w:r>
      <w:r w:rsidRPr="00F446CA">
        <w:rPr>
          <w:rFonts w:ascii="AL-Mohanad" w:hAnsi="AL-Mohanad" w:hint="cs"/>
          <w:color w:val="000000" w:themeColor="text1"/>
          <w:sz w:val="27"/>
          <w:rtl/>
        </w:rPr>
        <w:t>3</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52</w:t>
      </w:r>
      <w:r w:rsidRPr="00847242">
        <w:rPr>
          <w:rFonts w:ascii="AL-Mohanad" w:hAnsi="AL-Mohanad" w:hint="cs"/>
          <w:color w:val="000000" w:themeColor="text1"/>
          <w:sz w:val="27"/>
          <w:rtl/>
        </w:rPr>
        <w:t xml:space="preserve">. </w:t>
      </w:r>
    </w:p>
    <w:p w:rsidR="006416B2" w:rsidRPr="00847242" w:rsidRDefault="006416B2" w:rsidP="00D73D7E">
      <w:pPr>
        <w:rPr>
          <w:rFonts w:ascii="AL-Mohanad" w:hAnsi="AL-Mohanad"/>
          <w:color w:val="000000" w:themeColor="text1"/>
          <w:sz w:val="27"/>
          <w:rtl/>
        </w:rPr>
      </w:pPr>
      <w:r w:rsidRPr="00847242">
        <w:rPr>
          <w:rFonts w:ascii="AL-Mohanad" w:hAnsi="AL-Mohanad" w:hint="cs"/>
          <w:b/>
          <w:bCs/>
          <w:color w:val="000000" w:themeColor="text1"/>
          <w:sz w:val="27"/>
          <w:rtl/>
        </w:rPr>
        <w:t>السند</w:t>
      </w:r>
      <w:r w:rsidRPr="00847242">
        <w:rPr>
          <w:rFonts w:ascii="AL-Mohanad" w:hAnsi="AL-Mohanad" w:hint="cs"/>
          <w:color w:val="000000" w:themeColor="text1"/>
          <w:sz w:val="27"/>
          <w:rtl/>
        </w:rPr>
        <w:t>: عدّ الشيخ عبّاس القمّي</w:t>
      </w:r>
      <w:r w:rsidR="005968C1" w:rsidRPr="00961785">
        <w:rPr>
          <w:rFonts w:ascii="AL-Mohanad" w:hAnsi="AL-Mohanad" w:cs="Mosawi" w:hint="cs"/>
          <w:color w:val="000000" w:themeColor="text1"/>
          <w:szCs w:val="22"/>
          <w:rtl/>
        </w:rPr>
        <w:t>&amp;</w:t>
      </w:r>
      <w:r w:rsidRPr="00847242">
        <w:rPr>
          <w:rFonts w:ascii="AL-Mohanad" w:hAnsi="AL-Mohanad" w:hint="cs"/>
          <w:color w:val="000000" w:themeColor="text1"/>
          <w:sz w:val="27"/>
          <w:rtl/>
        </w:rPr>
        <w:t xml:space="preserve"> هذا الدعاء في غاية الاعتبار، وذكر أنّ هناك اختلافات بين نسخه</w:t>
      </w:r>
      <w:r w:rsidR="00D73D7E" w:rsidRPr="00847242">
        <w:rPr>
          <w:rFonts w:ascii="AL-Mohanad" w:hAnsi="AL-Mohanad" w:hint="cs"/>
          <w:color w:val="000000" w:themeColor="text1"/>
          <w:sz w:val="27"/>
          <w:rtl/>
        </w:rPr>
        <w:t>. أمّا العلاّمة المجلسي</w:t>
      </w:r>
      <w:r w:rsidRPr="00847242">
        <w:rPr>
          <w:rFonts w:ascii="AL-Mohanad" w:hAnsi="AL-Mohanad" w:hint="cs"/>
          <w:color w:val="000000" w:themeColor="text1"/>
          <w:sz w:val="27"/>
          <w:rtl/>
        </w:rPr>
        <w:t xml:space="preserve"> فقد كتب</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عند تعرّضه لهذا الدعاء: </w:t>
      </w:r>
      <w:r w:rsidRPr="00847242">
        <w:rPr>
          <w:rFonts w:ascii="AL-Mohanad" w:hAnsi="AL-Mohanad"/>
          <w:color w:val="000000" w:themeColor="text1"/>
          <w:sz w:val="27"/>
          <w:rtl/>
        </w:rPr>
        <w:t>لهذا الدعاء أسانيد جم</w:t>
      </w:r>
      <w:r w:rsidRPr="00847242">
        <w:rPr>
          <w:rFonts w:ascii="AL-Mohanad" w:hAnsi="AL-Mohanad" w:hint="cs"/>
          <w:color w:val="000000" w:themeColor="text1"/>
          <w:sz w:val="27"/>
          <w:rtl/>
        </w:rPr>
        <w:t>ّ</w:t>
      </w:r>
      <w:r w:rsidRPr="00847242">
        <w:rPr>
          <w:rFonts w:ascii="AL-Mohanad" w:hAnsi="AL-Mohanad"/>
          <w:color w:val="000000" w:themeColor="text1"/>
          <w:sz w:val="27"/>
          <w:rtl/>
        </w:rPr>
        <w:t>ة، وفيه اختلاف</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 xml:space="preserve"> كثير بحسب اختلاف الروايات</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ولذا أوردناه في مواضع</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أورده السيد في جمال الأسبوع</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 xml:space="preserve"> بسنده إلى الشيخ</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بإسناده</w:t>
      </w:r>
      <w:r w:rsidRPr="00847242">
        <w:rPr>
          <w:rFonts w:ascii="AL-Mohanad" w:hAnsi="AL-Mohanad"/>
          <w:color w:val="000000" w:themeColor="text1"/>
          <w:sz w:val="27"/>
          <w:rtl/>
        </w:rPr>
        <w:t xml:space="preserve"> إلى ابن عقدة</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 xml:space="preserve"> بثلاث أسانيد إلى أبي جعفر</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ورواه في كتاب مهج الدعوات من كتاب الدعاء لسعد بن عبد الله </w:t>
      </w:r>
      <w:r w:rsidRPr="00847242">
        <w:rPr>
          <w:rFonts w:ascii="AL-Mohanad" w:hAnsi="AL-Mohanad" w:hint="cs"/>
          <w:color w:val="000000" w:themeColor="text1"/>
          <w:sz w:val="27"/>
          <w:rtl/>
        </w:rPr>
        <w:t>بإسناده</w:t>
      </w:r>
      <w:r w:rsidRPr="00847242">
        <w:rPr>
          <w:rFonts w:ascii="AL-Mohanad" w:hAnsi="AL-Mohanad"/>
          <w:color w:val="000000" w:themeColor="text1"/>
          <w:sz w:val="27"/>
          <w:rtl/>
        </w:rPr>
        <w:t xml:space="preserve"> عن معاوية </w:t>
      </w:r>
      <w:r w:rsidR="00D73D7E" w:rsidRPr="00847242">
        <w:rPr>
          <w:rFonts w:ascii="AL-Mohanad" w:hAnsi="AL-Mohanad" w:hint="cs"/>
          <w:color w:val="000000" w:themeColor="text1"/>
          <w:sz w:val="27"/>
          <w:rtl/>
        </w:rPr>
        <w:t>ب</w:t>
      </w:r>
      <w:r w:rsidRPr="00847242">
        <w:rPr>
          <w:rFonts w:ascii="AL-Mohanad" w:hAnsi="AL-Mohanad"/>
          <w:color w:val="000000" w:themeColor="text1"/>
          <w:sz w:val="27"/>
          <w:rtl/>
        </w:rPr>
        <w:t>ن وهب، عن الصادق</w:t>
      </w:r>
      <w:r w:rsidR="005968C1" w:rsidRPr="00847242">
        <w:rPr>
          <w:rFonts w:ascii="AL-Mohanad" w:hAnsi="AL-Mohanad" w:cs="Mosawi"/>
          <w:color w:val="000000" w:themeColor="text1"/>
          <w:sz w:val="27"/>
          <w:szCs w:val="22"/>
          <w:rtl/>
        </w:rPr>
        <w:t>×</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وبسند آخر عن الحسين صلوات الله عليه..</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ووجدته أيضا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كتاب</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 xml:space="preserve"> عتيق من أصول أصحابنا</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 xml:space="preserve"> أظن</w:t>
      </w:r>
      <w:r w:rsidRPr="00847242">
        <w:rPr>
          <w:rFonts w:ascii="AL-Mohanad" w:hAnsi="AL-Mohanad" w:hint="cs"/>
          <w:color w:val="000000" w:themeColor="text1"/>
          <w:sz w:val="27"/>
          <w:rtl/>
        </w:rPr>
        <w:t>ّ</w:t>
      </w:r>
      <w:r w:rsidRPr="00847242">
        <w:rPr>
          <w:rFonts w:ascii="AL-Mohanad" w:hAnsi="AL-Mohanad"/>
          <w:color w:val="000000" w:themeColor="text1"/>
          <w:sz w:val="27"/>
          <w:rtl/>
        </w:rPr>
        <w:t>ه من كتب محمد بن هارون التلعكبري</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 xml:space="preserve"> بسنده عن جابر الجعفي، عن أبي جعفر</w:t>
      </w:r>
      <w:r w:rsidR="005968C1" w:rsidRPr="00847242">
        <w:rPr>
          <w:rFonts w:ascii="AL-Mohanad" w:hAnsi="AL-Mohanad" w:cs="Mosawi"/>
          <w:color w:val="000000" w:themeColor="text1"/>
          <w:sz w:val="27"/>
          <w:szCs w:val="22"/>
          <w:rtl/>
        </w:rPr>
        <w:t>×</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أمير المؤمنين</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عل</w:t>
      </w:r>
      <w:r w:rsidRPr="00847242">
        <w:rPr>
          <w:rFonts w:ascii="AL-Mohanad" w:hAnsi="AL-Mohanad" w:hint="cs"/>
          <w:color w:val="000000" w:themeColor="text1"/>
          <w:sz w:val="27"/>
          <w:rtl/>
        </w:rPr>
        <w:t>ّ</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مه الحسين</w:t>
      </w:r>
      <w:r w:rsidRPr="00847242">
        <w:rPr>
          <w:rFonts w:ascii="AL-Mohanad" w:hAnsi="AL-Mohanad" w:hint="cs"/>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49"/>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w:t>
      </w:r>
    </w:p>
    <w:p w:rsidR="006416B2" w:rsidRPr="00847242" w:rsidRDefault="006416B2" w:rsidP="00D73D7E">
      <w:pPr>
        <w:rPr>
          <w:rFonts w:ascii="AL-Mohanad" w:hAnsi="AL-Mohanad"/>
          <w:color w:val="000000" w:themeColor="text1"/>
          <w:sz w:val="27"/>
          <w:rtl/>
        </w:rPr>
      </w:pPr>
      <w:r w:rsidRPr="00847242">
        <w:rPr>
          <w:rFonts w:ascii="AL-Mohanad" w:hAnsi="AL-Mohanad" w:hint="cs"/>
          <w:color w:val="000000" w:themeColor="text1"/>
          <w:sz w:val="27"/>
          <w:rtl/>
        </w:rPr>
        <w:t>وقد وردت هذه الرواية من طريق آخر عن الإمام الحسن المجتبى</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وعلى كلّ حال فقد كتب صاحب جمال الأسبوع</w:t>
      </w:r>
      <w:r w:rsidR="00D73D7E" w:rsidRPr="00847242">
        <w:rPr>
          <w:rFonts w:ascii="AL-Mohanad" w:hAnsi="AL-Mohanad" w:hint="cs"/>
          <w:color w:val="000000" w:themeColor="text1"/>
          <w:sz w:val="27"/>
          <w:rtl/>
        </w:rPr>
        <w:t xml:space="preserve">: </w:t>
      </w:r>
      <w:r w:rsidR="00D73D7E" w:rsidRPr="00F446CA">
        <w:rPr>
          <w:rFonts w:ascii="AL-Mohanad" w:hAnsi="AL-Mohanad" w:hint="cs"/>
          <w:color w:val="000000" w:themeColor="text1"/>
          <w:sz w:val="27"/>
          <w:rtl/>
        </w:rPr>
        <w:t>279</w:t>
      </w:r>
      <w:r w:rsidRPr="00847242">
        <w:rPr>
          <w:rFonts w:ascii="AL-Mohanad" w:hAnsi="AL-Mohanad" w:hint="cs"/>
          <w:color w:val="000000" w:themeColor="text1"/>
          <w:sz w:val="27"/>
          <w:rtl/>
        </w:rPr>
        <w:t>: إن</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ي وقفت</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على خمس روايات بدعاء العشرات</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D73D7E" w:rsidRPr="00847242">
        <w:rPr>
          <w:rFonts w:ascii="AL-Mohanad" w:hAnsi="AL-Mohanad" w:hint="cs"/>
          <w:color w:val="000000" w:themeColor="text1"/>
          <w:sz w:val="27"/>
          <w:rtl/>
        </w:rPr>
        <w:t>ت</w:t>
      </w:r>
      <w:r w:rsidRPr="00847242">
        <w:rPr>
          <w:rFonts w:ascii="AL-Mohanad" w:hAnsi="AL-Mohanad" w:hint="cs"/>
          <w:color w:val="000000" w:themeColor="text1"/>
          <w:sz w:val="27"/>
          <w:rtl/>
        </w:rPr>
        <w:t xml:space="preserve">ختلف روايتها في النقصان والزيادة.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اللهمّ (</w:t>
      </w:r>
      <w:r w:rsidRPr="00F446CA">
        <w:rPr>
          <w:rFonts w:ascii="AL-Mohanad" w:hAnsi="AL-Mohanad" w:hint="cs"/>
          <w:color w:val="000000" w:themeColor="text1"/>
          <w:sz w:val="27"/>
          <w:rtl/>
        </w:rPr>
        <w:t>15</w:t>
      </w:r>
      <w:r w:rsidRPr="00847242">
        <w:rPr>
          <w:rFonts w:ascii="AL-Mohanad" w:hAnsi="AL-Mohanad" w:hint="cs"/>
          <w:color w:val="000000" w:themeColor="text1"/>
          <w:sz w:val="27"/>
          <w:rtl/>
        </w:rPr>
        <w:t>)، يا مولاي (</w:t>
      </w:r>
      <w:r w:rsidRPr="00F446CA">
        <w:rPr>
          <w:rFonts w:ascii="AL-Mohanad" w:hAnsi="AL-Mohanad" w:hint="cs"/>
          <w:color w:val="000000" w:themeColor="text1"/>
          <w:sz w:val="27"/>
          <w:rtl/>
        </w:rPr>
        <w:t>1</w:t>
      </w:r>
      <w:r w:rsidRPr="00847242">
        <w:rPr>
          <w:rFonts w:ascii="AL-Mohanad" w:hAnsi="AL-Mohanad" w:hint="cs"/>
          <w:color w:val="000000" w:themeColor="text1"/>
          <w:sz w:val="27"/>
          <w:rtl/>
        </w:rPr>
        <w:t>)، يا الله (</w:t>
      </w:r>
      <w:r w:rsidRPr="00F446CA">
        <w:rPr>
          <w:rFonts w:ascii="AL-Mohanad" w:hAnsi="AL-Mohanad" w:hint="cs"/>
          <w:color w:val="000000" w:themeColor="text1"/>
          <w:sz w:val="27"/>
          <w:rtl/>
        </w:rPr>
        <w:t>1</w:t>
      </w:r>
      <w:r w:rsidRPr="00847242">
        <w:rPr>
          <w:rFonts w:ascii="AL-Mohanad" w:hAnsi="AL-Mohanad" w:hint="cs"/>
          <w:color w:val="000000" w:themeColor="text1"/>
          <w:sz w:val="27"/>
          <w:rtl/>
        </w:rPr>
        <w:t>)، يا (</w:t>
      </w:r>
      <w:r w:rsidRPr="00F446CA">
        <w:rPr>
          <w:rFonts w:ascii="AL-Mohanad" w:hAnsi="AL-Mohanad" w:hint="cs"/>
          <w:color w:val="000000" w:themeColor="text1"/>
          <w:sz w:val="27"/>
          <w:rtl/>
        </w:rPr>
        <w:t>13</w:t>
      </w:r>
      <w:r w:rsidRPr="00847242">
        <w:rPr>
          <w:rFonts w:ascii="AL-Mohanad" w:hAnsi="AL-Mohanad" w:hint="cs"/>
          <w:color w:val="000000" w:themeColor="text1"/>
          <w:sz w:val="27"/>
          <w:rtl/>
        </w:rPr>
        <w:t xml:space="preserve">). </w:t>
      </w:r>
    </w:p>
    <w:p w:rsidR="006416B2" w:rsidRPr="00847242" w:rsidRDefault="006416B2" w:rsidP="00D73D7E">
      <w:pPr>
        <w:rPr>
          <w:rFonts w:ascii="AL-Mohanad" w:hAnsi="AL-Mohanad"/>
          <w:color w:val="000000" w:themeColor="text1"/>
          <w:sz w:val="27"/>
          <w:rtl/>
        </w:rPr>
      </w:pPr>
      <w:r w:rsidRPr="00847242">
        <w:rPr>
          <w:rFonts w:ascii="AL-Mohanad" w:hAnsi="AL-Mohanad" w:hint="cs"/>
          <w:b/>
          <w:bCs/>
          <w:color w:val="000000" w:themeColor="text1"/>
          <w:sz w:val="27"/>
          <w:rtl/>
        </w:rPr>
        <w:t xml:space="preserve">توضيح: </w:t>
      </w:r>
      <w:r w:rsidRPr="00847242">
        <w:rPr>
          <w:rFonts w:ascii="AL-Mohanad" w:hAnsi="AL-Mohanad" w:hint="cs"/>
          <w:color w:val="000000" w:themeColor="text1"/>
          <w:sz w:val="27"/>
          <w:rtl/>
        </w:rPr>
        <w:t>بسبب التشابه بين أسلوب هذا الدعاء وبين أدعية أمير المؤمنين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يبدو </w:t>
      </w:r>
      <w:r w:rsidRPr="00847242">
        <w:rPr>
          <w:rFonts w:ascii="AL-Mohanad" w:hAnsi="AL-Mohanad" w:hint="cs"/>
          <w:color w:val="000000" w:themeColor="text1"/>
          <w:sz w:val="27"/>
          <w:rtl/>
        </w:rPr>
        <w:lastRenderedPageBreak/>
        <w:t>لنا أنّه ممّا علّمه أمير المؤمنين للإمام الحسن والإمام الحسين</w:t>
      </w:r>
      <w:r w:rsidR="005968C1" w:rsidRPr="00847242">
        <w:rPr>
          <w:rFonts w:ascii="Mosawi" w:eastAsiaTheme="minorEastAsia" w:hAnsi="Mosawi" w:cs="Mosawi"/>
          <w:color w:val="000000" w:themeColor="text1"/>
          <w:szCs w:val="22"/>
          <w:rtl/>
          <w:lang w:bidi="ar-LB"/>
        </w:rPr>
        <w:t>^</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ومن هذا الباب نشأ الاختلاف في انتسابه إلى بقيّة الأئمّة</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rPr>
        <w:t xml:space="preserve">. </w:t>
      </w:r>
      <w:r w:rsidR="00D73D7E" w:rsidRPr="00847242">
        <w:rPr>
          <w:rFonts w:ascii="AL-Mohanad" w:hAnsi="AL-Mohanad" w:hint="cs"/>
          <w:color w:val="000000" w:themeColor="text1"/>
          <w:sz w:val="27"/>
          <w:rtl/>
        </w:rPr>
        <w:t>و</w:t>
      </w:r>
      <w:r w:rsidRPr="00847242">
        <w:rPr>
          <w:rFonts w:ascii="AL-Mohanad" w:hAnsi="AL-Mohanad" w:hint="cs"/>
          <w:color w:val="000000" w:themeColor="text1"/>
          <w:sz w:val="27"/>
          <w:rtl/>
        </w:rPr>
        <w:t xml:space="preserve">بناء على ذلك </w:t>
      </w:r>
      <w:r w:rsidR="00D73D7E" w:rsidRPr="00847242">
        <w:rPr>
          <w:rFonts w:ascii="AL-Mohanad" w:hAnsi="AL-Mohanad" w:hint="cs"/>
          <w:color w:val="000000" w:themeColor="text1"/>
          <w:sz w:val="27"/>
          <w:rtl/>
        </w:rPr>
        <w:t>نلاحظ أنّه لا يمكن</w:t>
      </w:r>
      <w:r w:rsidRPr="00847242">
        <w:rPr>
          <w:rFonts w:ascii="AL-Mohanad" w:hAnsi="AL-Mohanad" w:hint="cs"/>
          <w:color w:val="000000" w:themeColor="text1"/>
          <w:sz w:val="27"/>
          <w:rtl/>
        </w:rPr>
        <w:t>نا أن نجعل هذا الدعاء في زمرة أدعية الإمام الحسين</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 أن ننسبه إليه</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 xml:space="preserve">اعتقادي، وأخلاقي، واجتماعي ـ سياسي.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 xml:space="preserve">علاقة الإنسان بالله.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D73D7E">
      <w:pPr>
        <w:rPr>
          <w:rFonts w:ascii="AL-Mohanad" w:hAnsi="AL-Mohanad"/>
          <w:color w:val="000000" w:themeColor="text1"/>
          <w:sz w:val="27"/>
          <w:rtl/>
        </w:rPr>
      </w:pPr>
      <w:r w:rsidRPr="00847242">
        <w:rPr>
          <w:rFonts w:ascii="AL-Mohanad" w:hAnsi="AL-Mohanad" w:hint="cs"/>
          <w:color w:val="000000" w:themeColor="text1"/>
          <w:sz w:val="27"/>
          <w:rtl/>
        </w:rPr>
        <w:t>ـ الثناء على الله سبحانه وتعالى بأفضل أسمائه وصفاته</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D73D7E">
      <w:pPr>
        <w:rPr>
          <w:rFonts w:ascii="AL-Mohanad" w:hAnsi="AL-Mohanad"/>
          <w:color w:val="000000" w:themeColor="text1"/>
          <w:sz w:val="27"/>
          <w:rtl/>
        </w:rPr>
      </w:pPr>
      <w:r w:rsidRPr="00847242">
        <w:rPr>
          <w:rFonts w:ascii="AL-Mohanad" w:hAnsi="AL-Mohanad" w:hint="cs"/>
          <w:color w:val="000000" w:themeColor="text1"/>
          <w:sz w:val="27"/>
          <w:rtl/>
        </w:rPr>
        <w:t>ـ انحصار الهداية في الله سبحانه</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D73D7E">
      <w:pPr>
        <w:rPr>
          <w:rFonts w:ascii="AL-Mohanad" w:hAnsi="AL-Mohanad"/>
          <w:color w:val="000000" w:themeColor="text1"/>
          <w:sz w:val="27"/>
          <w:rtl/>
        </w:rPr>
      </w:pPr>
      <w:r w:rsidRPr="00847242">
        <w:rPr>
          <w:rFonts w:ascii="AL-Mohanad" w:hAnsi="AL-Mohanad" w:hint="cs"/>
          <w:color w:val="000000" w:themeColor="text1"/>
          <w:sz w:val="27"/>
          <w:rtl/>
        </w:rPr>
        <w:t>ـ التعريف بأمير المؤمنين والأئمة المعصومين</w:t>
      </w:r>
      <w:r w:rsidR="005968C1" w:rsidRPr="00847242">
        <w:rPr>
          <w:rFonts w:ascii="Mosawi" w:eastAsiaTheme="minorEastAsia" w:hAnsi="Mosawi" w:cs="Mosawi"/>
          <w:color w:val="000000" w:themeColor="text1"/>
          <w:szCs w:val="22"/>
          <w:rtl/>
          <w:lang w:bidi="ar-LB"/>
        </w:rPr>
        <w:t>^</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وبيان منزلتهم</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D73D7E">
      <w:pPr>
        <w:rPr>
          <w:rFonts w:ascii="AL-Mohanad" w:hAnsi="AL-Mohanad"/>
          <w:color w:val="000000" w:themeColor="text1"/>
          <w:sz w:val="27"/>
          <w:rtl/>
        </w:rPr>
      </w:pPr>
      <w:r w:rsidRPr="00847242">
        <w:rPr>
          <w:rFonts w:ascii="AL-Mohanad" w:hAnsi="AL-Mohanad" w:hint="cs"/>
          <w:color w:val="000000" w:themeColor="text1"/>
          <w:sz w:val="27"/>
          <w:rtl/>
        </w:rPr>
        <w:t>ـ بيان الكثير من النعم الإلهيّة</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والشكر عليها</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D73D7E">
      <w:pPr>
        <w:rPr>
          <w:rFonts w:ascii="AL-Mohanad" w:hAnsi="AL-Mohanad"/>
          <w:color w:val="000000" w:themeColor="text1"/>
          <w:sz w:val="27"/>
          <w:rtl/>
        </w:rPr>
      </w:pPr>
      <w:r w:rsidRPr="00847242">
        <w:rPr>
          <w:rFonts w:ascii="AL-Mohanad" w:hAnsi="AL-Mohanad" w:hint="cs"/>
          <w:color w:val="000000" w:themeColor="text1"/>
          <w:sz w:val="27"/>
          <w:rtl/>
        </w:rPr>
        <w:t>ـ علاقة عبارات الدعاء بالعبارات القرآنيّة</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 xml:space="preserve">ـ الدعاء. </w:t>
      </w:r>
    </w:p>
    <w:p w:rsidR="001438FD" w:rsidRPr="00847242" w:rsidRDefault="001438FD" w:rsidP="006416B2">
      <w:pPr>
        <w:rPr>
          <w:rFonts w:ascii="AL-Mohanad" w:hAnsi="AL-Mohanad"/>
          <w:color w:val="000000" w:themeColor="text1"/>
          <w:sz w:val="27"/>
          <w:rtl/>
        </w:rPr>
      </w:pPr>
    </w:p>
    <w:tbl>
      <w:tblPr>
        <w:bidiVisual/>
        <w:tblW w:w="69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
        <w:gridCol w:w="1701"/>
        <w:gridCol w:w="1417"/>
        <w:gridCol w:w="1417"/>
        <w:gridCol w:w="2126"/>
      </w:tblGrid>
      <w:tr w:rsidR="006416B2" w:rsidRPr="007A0E56" w:rsidTr="001438FD">
        <w:trPr>
          <w:jc w:val="center"/>
        </w:trPr>
        <w:tc>
          <w:tcPr>
            <w:tcW w:w="333"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701"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417"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417"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126"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1438FD">
        <w:trPr>
          <w:jc w:val="center"/>
        </w:trPr>
        <w:tc>
          <w:tcPr>
            <w:tcW w:w="333"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3</w:t>
            </w:r>
          </w:p>
        </w:tc>
        <w:tc>
          <w:tcPr>
            <w:tcW w:w="1701"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دعاؤه في طلب البركة ونزول الغيث (الاستسقاء)</w:t>
            </w:r>
          </w:p>
        </w:tc>
        <w:tc>
          <w:tcPr>
            <w:tcW w:w="1417" w:type="dxa"/>
            <w:vAlign w:val="center"/>
          </w:tcPr>
          <w:p w:rsidR="006416B2" w:rsidRPr="00847242" w:rsidRDefault="006416B2" w:rsidP="00AF7E19">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في عهد الإمام علي</w:t>
            </w:r>
            <w:r w:rsidR="001438FD" w:rsidRPr="00847242">
              <w:rPr>
                <w:rFonts w:ascii="AL-Mohanad" w:hAnsi="AL-Mohanad" w:hint="cs"/>
                <w:color w:val="000000" w:themeColor="text1"/>
                <w:sz w:val="27"/>
                <w:rtl/>
              </w:rPr>
              <w:t>ّ</w:t>
            </w:r>
            <w:r w:rsidR="005968C1" w:rsidRPr="00847242">
              <w:rPr>
                <w:rFonts w:ascii="AL-Mohanad" w:hAnsi="AL-Mohanad" w:cs="Mosawi" w:hint="cs"/>
                <w:color w:val="000000" w:themeColor="text1"/>
                <w:sz w:val="27"/>
                <w:szCs w:val="22"/>
                <w:rtl/>
              </w:rPr>
              <w:t>×</w:t>
            </w:r>
          </w:p>
        </w:tc>
        <w:tc>
          <w:tcPr>
            <w:tcW w:w="1417" w:type="dxa"/>
            <w:vAlign w:val="center"/>
          </w:tcPr>
          <w:p w:rsidR="006416B2" w:rsidRPr="00847242" w:rsidRDefault="001438FD"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ـــ</w:t>
            </w:r>
          </w:p>
        </w:tc>
        <w:tc>
          <w:tcPr>
            <w:tcW w:w="2126" w:type="dxa"/>
            <w:vAlign w:val="center"/>
          </w:tcPr>
          <w:p w:rsidR="006416B2" w:rsidRPr="00847242" w:rsidRDefault="006416B2" w:rsidP="00AF7E19">
            <w:pPr>
              <w:spacing w:line="240" w:lineRule="auto"/>
              <w:ind w:firstLine="0"/>
              <w:jc w:val="lowKashida"/>
              <w:rPr>
                <w:rFonts w:ascii="AL-Mohanad" w:hAnsi="AL-Mohanad"/>
                <w:color w:val="000000" w:themeColor="text1"/>
                <w:sz w:val="27"/>
                <w:rtl/>
              </w:rPr>
            </w:pPr>
            <w:r w:rsidRPr="00847242">
              <w:rPr>
                <w:rFonts w:ascii="AL-Mohanad" w:hAnsi="AL-Mohanad"/>
                <w:color w:val="000000" w:themeColor="text1"/>
                <w:sz w:val="27"/>
                <w:rtl/>
              </w:rPr>
              <w:t>اللهم</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معطي الخيرات من مظان</w:t>
            </w:r>
            <w:r w:rsidRPr="00847242">
              <w:rPr>
                <w:rFonts w:ascii="AL-Mohanad" w:hAnsi="AL-Mohanad" w:hint="cs"/>
                <w:color w:val="000000" w:themeColor="text1"/>
                <w:sz w:val="27"/>
                <w:rtl/>
              </w:rPr>
              <w:t>ّ</w:t>
            </w:r>
            <w:r w:rsidRPr="00847242">
              <w:rPr>
                <w:rFonts w:ascii="AL-Mohanad" w:hAnsi="AL-Mohanad"/>
                <w:color w:val="000000" w:themeColor="text1"/>
                <w:sz w:val="27"/>
                <w:rtl/>
              </w:rPr>
              <w:t>ها</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w:t>
            </w:r>
            <w:r w:rsidR="00962B4B">
              <w:rPr>
                <w:rFonts w:ascii="AL-Mohanad" w:hAnsi="AL-Mohanad" w:hint="cs"/>
                <w:color w:val="000000" w:themeColor="text1"/>
                <w:sz w:val="27"/>
                <w:rtl/>
              </w:rPr>
              <w:t>،</w:t>
            </w:r>
            <w:r w:rsidRPr="00847242">
              <w:rPr>
                <w:rFonts w:ascii="AL-Mohanad" w:hAnsi="AL-Mohanad" w:hint="cs"/>
                <w:color w:val="000000" w:themeColor="text1"/>
                <w:sz w:val="27"/>
                <w:rtl/>
              </w:rPr>
              <w:t xml:space="preserve"> وأنت</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الغياث المستغاث...</w:t>
            </w:r>
            <w:r w:rsidR="00962B4B">
              <w:rPr>
                <w:rFonts w:ascii="AL-Mohanad" w:hAnsi="AL-Mohanad" w:hint="cs"/>
                <w:color w:val="000000" w:themeColor="text1"/>
                <w:sz w:val="27"/>
                <w:rtl/>
              </w:rPr>
              <w:t>،</w:t>
            </w:r>
            <w:r w:rsidRPr="00847242">
              <w:rPr>
                <w:rFonts w:ascii="AL-Mohanad" w:hAnsi="AL-Mohanad" w:hint="cs"/>
                <w:color w:val="000000" w:themeColor="text1"/>
                <w:sz w:val="27"/>
                <w:rtl/>
              </w:rPr>
              <w:t xml:space="preserve"> ويستحق</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به علينا من من</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ك، آمين يا ربّ العالمين</w:t>
            </w:r>
            <w:r w:rsidR="00D73D7E" w:rsidRPr="00847242">
              <w:rPr>
                <w:rFonts w:ascii="AL-Mohanad" w:hAnsi="AL-Mohanad" w:hint="cs"/>
                <w:color w:val="000000" w:themeColor="text1"/>
                <w:sz w:val="27"/>
                <w:rtl/>
              </w:rPr>
              <w:t>.</w:t>
            </w:r>
          </w:p>
        </w:tc>
      </w:tr>
    </w:tbl>
    <w:p w:rsidR="006416B2" w:rsidRPr="00847242" w:rsidRDefault="006416B2" w:rsidP="00D73D7E">
      <w:pPr>
        <w:rPr>
          <w:rFonts w:ascii="AL-Mohanad" w:hAnsi="AL-Mohanad"/>
          <w:color w:val="000000" w:themeColor="text1"/>
          <w:sz w:val="27"/>
          <w:rtl/>
        </w:rPr>
      </w:pPr>
      <w:r w:rsidRPr="00847242">
        <w:rPr>
          <w:rFonts w:ascii="AL-Mohanad" w:hAnsi="AL-Mohanad" w:hint="cs"/>
          <w:b/>
          <w:bCs/>
          <w:color w:val="000000" w:themeColor="text1"/>
          <w:sz w:val="27"/>
          <w:rtl/>
        </w:rPr>
        <w:t xml:space="preserve">المصادر: </w:t>
      </w:r>
      <w:r w:rsidRPr="00847242">
        <w:rPr>
          <w:rFonts w:ascii="AL-Mohanad" w:hAnsi="AL-Mohanad" w:hint="cs"/>
          <w:color w:val="000000" w:themeColor="text1"/>
          <w:sz w:val="27"/>
          <w:rtl/>
        </w:rPr>
        <w:t>م</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لا يحضره الفقيه </w:t>
      </w:r>
      <w:r w:rsidRPr="00F446CA">
        <w:rPr>
          <w:rFonts w:ascii="AL-Mohanad" w:hAnsi="AL-Mohanad" w:hint="cs"/>
          <w:color w:val="000000" w:themeColor="text1"/>
          <w:sz w:val="27"/>
          <w:rtl/>
        </w:rPr>
        <w:t>1</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537</w:t>
      </w:r>
      <w:r w:rsidRPr="00847242">
        <w:rPr>
          <w:rFonts w:ascii="AL-Mohanad" w:hAnsi="AL-Mohanad" w:hint="cs"/>
          <w:color w:val="000000" w:themeColor="text1"/>
          <w:sz w:val="27"/>
          <w:rtl/>
        </w:rPr>
        <w:t>، ح</w:t>
      </w:r>
      <w:r w:rsidRPr="00F446CA">
        <w:rPr>
          <w:rFonts w:ascii="AL-Mohanad" w:hAnsi="AL-Mohanad" w:hint="cs"/>
          <w:color w:val="000000" w:themeColor="text1"/>
          <w:sz w:val="27"/>
          <w:rtl/>
        </w:rPr>
        <w:t>1504</w:t>
      </w:r>
      <w:r w:rsidRPr="00847242">
        <w:rPr>
          <w:rFonts w:ascii="AL-Mohanad" w:hAnsi="AL-Mohanad" w:hint="cs"/>
          <w:color w:val="000000" w:themeColor="text1"/>
          <w:sz w:val="27"/>
          <w:rtl/>
        </w:rPr>
        <w:t>؛ قرب الإسناد</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157</w:t>
      </w:r>
      <w:r w:rsidRPr="00847242">
        <w:rPr>
          <w:rFonts w:ascii="AL-Mohanad" w:hAnsi="AL-Mohanad" w:hint="cs"/>
          <w:color w:val="000000" w:themeColor="text1"/>
          <w:sz w:val="27"/>
          <w:rtl/>
        </w:rPr>
        <w:t>، ح</w:t>
      </w:r>
      <w:r w:rsidRPr="00F446CA">
        <w:rPr>
          <w:rFonts w:ascii="AL-Mohanad" w:hAnsi="AL-Mohanad" w:hint="cs"/>
          <w:color w:val="000000" w:themeColor="text1"/>
          <w:sz w:val="27"/>
          <w:rtl/>
        </w:rPr>
        <w:t>576</w:t>
      </w:r>
      <w:r w:rsidR="00D73D7E"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مع اختلاف</w:t>
      </w:r>
      <w:r w:rsidR="00D73D7E" w:rsidRPr="00847242">
        <w:rPr>
          <w:rFonts w:ascii="AL-Mohanad" w:hAnsi="AL-Mohanad" w:hint="cs"/>
          <w:color w:val="000000" w:themeColor="text1"/>
          <w:sz w:val="27"/>
          <w:rtl/>
        </w:rPr>
        <w:t>ٍ بسيط: (مظ</w:t>
      </w:r>
      <w:r w:rsidRPr="00847242">
        <w:rPr>
          <w:rFonts w:ascii="AL-Mohanad" w:hAnsi="AL-Mohanad" w:hint="cs"/>
          <w:color w:val="000000" w:themeColor="text1"/>
          <w:sz w:val="27"/>
          <w:rtl/>
        </w:rPr>
        <w:t>ان</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ها)</w:t>
      </w:r>
      <w:r w:rsidR="00D73D7E"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 من أهلها؛ </w:t>
      </w:r>
      <w:r w:rsidR="00D73D7E" w:rsidRPr="00847242">
        <w:rPr>
          <w:rFonts w:ascii="AL-Mohanad" w:hAnsi="AL-Mohanad" w:hint="cs"/>
          <w:color w:val="000000" w:themeColor="text1"/>
          <w:sz w:val="27"/>
          <w:rtl/>
        </w:rPr>
        <w:t>و</w:t>
      </w:r>
      <w:r w:rsidRPr="00847242">
        <w:rPr>
          <w:rFonts w:ascii="AL-Mohanad" w:hAnsi="AL-Mohanad" w:hint="cs"/>
          <w:color w:val="000000" w:themeColor="text1"/>
          <w:sz w:val="27"/>
          <w:rtl/>
        </w:rPr>
        <w:t xml:space="preserve">بحار الأنوار </w:t>
      </w:r>
      <w:r w:rsidRPr="00F446CA">
        <w:rPr>
          <w:rFonts w:ascii="AL-Mohanad" w:hAnsi="AL-Mohanad" w:hint="cs"/>
          <w:color w:val="000000" w:themeColor="text1"/>
          <w:sz w:val="27"/>
          <w:rtl/>
        </w:rPr>
        <w:t>91</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322</w:t>
      </w:r>
      <w:r w:rsidRPr="00847242">
        <w:rPr>
          <w:rFonts w:ascii="AL-Mohanad" w:hAnsi="AL-Mohanad" w:hint="cs"/>
          <w:color w:val="000000" w:themeColor="text1"/>
          <w:sz w:val="27"/>
          <w:rtl/>
        </w:rPr>
        <w:t>، ح</w:t>
      </w:r>
      <w:r w:rsidRPr="00F446CA">
        <w:rPr>
          <w:rFonts w:ascii="AL-Mohanad" w:hAnsi="AL-Mohanad" w:hint="cs"/>
          <w:color w:val="000000" w:themeColor="text1"/>
          <w:sz w:val="27"/>
          <w:rtl/>
        </w:rPr>
        <w:t>9</w:t>
      </w:r>
      <w:r w:rsidRPr="00847242">
        <w:rPr>
          <w:rFonts w:ascii="AL-Mohanad" w:hAnsi="AL-Mohanad" w:hint="cs"/>
          <w:color w:val="000000" w:themeColor="text1"/>
          <w:sz w:val="27"/>
          <w:rtl/>
        </w:rPr>
        <w:t xml:space="preserve">. </w:t>
      </w:r>
    </w:p>
    <w:p w:rsidR="006416B2" w:rsidRPr="00847242" w:rsidRDefault="006416B2" w:rsidP="00D73D7E">
      <w:pPr>
        <w:rPr>
          <w:rFonts w:ascii="AL-Mohanad" w:hAnsi="AL-Mohanad"/>
          <w:color w:val="000000" w:themeColor="text1"/>
          <w:sz w:val="27"/>
          <w:rtl/>
          <w:lang w:bidi="ar-LB"/>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نقل في قرب الإسناد هذه الرواية بالشكل التالي: (عن أبي البختري</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الإمام الصادق</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أبيه</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جدّه). كما نقلها الحميري أيضاً بطريق</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آخر (عن أمير المؤمنين</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أنّه قال للحسين</w:t>
      </w:r>
      <w:r w:rsidR="005968C1" w:rsidRPr="00847242">
        <w:rPr>
          <w:rFonts w:ascii="AL-Mohanad" w:hAnsi="AL-Mohanad" w:cs="Mosawi" w:hint="cs"/>
          <w:color w:val="000000" w:themeColor="text1"/>
          <w:sz w:val="27"/>
          <w:szCs w:val="22"/>
          <w:rtl/>
        </w:rPr>
        <w:t>×</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ادع</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فقام الحسين يدعو...). </w:t>
      </w:r>
    </w:p>
    <w:p w:rsidR="006416B2" w:rsidRPr="00847242" w:rsidRDefault="006416B2" w:rsidP="00E05E11">
      <w:pPr>
        <w:spacing w:line="420" w:lineRule="exact"/>
        <w:rPr>
          <w:rFonts w:ascii="AL-Mohanad" w:hAnsi="AL-Mohanad"/>
          <w:color w:val="000000" w:themeColor="text1"/>
          <w:sz w:val="27"/>
          <w:rtl/>
        </w:rPr>
      </w:pPr>
      <w:r w:rsidRPr="00847242">
        <w:rPr>
          <w:rFonts w:ascii="AL-Mohanad" w:hAnsi="AL-Mohanad" w:hint="cs"/>
          <w:b/>
          <w:bCs/>
          <w:color w:val="000000" w:themeColor="text1"/>
          <w:sz w:val="27"/>
          <w:rtl/>
        </w:rPr>
        <w:lastRenderedPageBreak/>
        <w:t xml:space="preserve">المنادى: </w:t>
      </w:r>
      <w:r w:rsidRPr="00847242">
        <w:rPr>
          <w:rFonts w:ascii="AL-Mohanad" w:hAnsi="AL-Mohanad" w:hint="cs"/>
          <w:color w:val="000000" w:themeColor="text1"/>
          <w:sz w:val="27"/>
          <w:rtl/>
        </w:rPr>
        <w:t>اللهم (</w:t>
      </w:r>
      <w:r w:rsidRPr="00F446CA">
        <w:rPr>
          <w:rFonts w:ascii="AL-Mohanad" w:hAnsi="AL-Mohanad" w:hint="cs"/>
          <w:color w:val="000000" w:themeColor="text1"/>
          <w:sz w:val="27"/>
          <w:rtl/>
        </w:rPr>
        <w:t>1</w:t>
      </w:r>
      <w:r w:rsidRPr="00847242">
        <w:rPr>
          <w:rFonts w:ascii="AL-Mohanad" w:hAnsi="AL-Mohanad" w:hint="cs"/>
          <w:color w:val="000000" w:themeColor="text1"/>
          <w:sz w:val="27"/>
          <w:rtl/>
        </w:rPr>
        <w:t>)، يا ربّ (</w:t>
      </w: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 </w:t>
      </w:r>
    </w:p>
    <w:p w:rsidR="006416B2" w:rsidRPr="00847242" w:rsidRDefault="006416B2" w:rsidP="00E05E11">
      <w:pPr>
        <w:spacing w:line="420" w:lineRule="exact"/>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 xml:space="preserve">اجتماعي، واعتقادي. </w:t>
      </w:r>
    </w:p>
    <w:p w:rsidR="006416B2" w:rsidRPr="00847242" w:rsidRDefault="006416B2" w:rsidP="00E05E11">
      <w:pPr>
        <w:spacing w:line="420" w:lineRule="exact"/>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علاقة الإنسان بالله</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علاقة الإنسان بالطبيعة. </w:t>
      </w:r>
    </w:p>
    <w:p w:rsidR="006416B2" w:rsidRPr="00847242" w:rsidRDefault="006416B2" w:rsidP="00E05E11">
      <w:pPr>
        <w:spacing w:line="420" w:lineRule="exact"/>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E05E11">
      <w:pPr>
        <w:spacing w:line="420" w:lineRule="exact"/>
        <w:rPr>
          <w:rFonts w:ascii="AL-Mohanad" w:hAnsi="AL-Mohanad"/>
          <w:color w:val="000000" w:themeColor="text1"/>
          <w:sz w:val="27"/>
          <w:rtl/>
        </w:rPr>
      </w:pPr>
      <w:r w:rsidRPr="00847242">
        <w:rPr>
          <w:rFonts w:ascii="AL-Mohanad" w:hAnsi="AL-Mohanad" w:hint="cs"/>
          <w:color w:val="000000" w:themeColor="text1"/>
          <w:sz w:val="27"/>
          <w:rtl/>
        </w:rPr>
        <w:t>ـ الله سبحانه منزل الغيث</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E05E11">
      <w:pPr>
        <w:spacing w:line="420" w:lineRule="exact"/>
        <w:rPr>
          <w:rFonts w:ascii="AL-Mohanad" w:hAnsi="AL-Mohanad"/>
          <w:color w:val="000000" w:themeColor="text1"/>
          <w:sz w:val="27"/>
          <w:rtl/>
        </w:rPr>
      </w:pPr>
      <w:r w:rsidRPr="00847242">
        <w:rPr>
          <w:rFonts w:ascii="AL-Mohanad" w:hAnsi="AL-Mohanad" w:hint="cs"/>
          <w:color w:val="000000" w:themeColor="text1"/>
          <w:sz w:val="27"/>
          <w:rtl/>
        </w:rPr>
        <w:t>ـ دعاء الإمام في الاستسقاء</w:t>
      </w:r>
      <w:r w:rsidR="00D73D7E" w:rsidRPr="00847242">
        <w:rPr>
          <w:rFonts w:ascii="AL-Mohanad" w:hAnsi="AL-Mohanad" w:hint="cs"/>
          <w:color w:val="000000" w:themeColor="text1"/>
          <w:sz w:val="27"/>
          <w:rtl/>
        </w:rPr>
        <w:t>.</w:t>
      </w:r>
    </w:p>
    <w:p w:rsidR="006416B2" w:rsidRPr="00847242" w:rsidRDefault="006416B2" w:rsidP="00E05E11">
      <w:pPr>
        <w:spacing w:line="420" w:lineRule="exact"/>
        <w:rPr>
          <w:rFonts w:ascii="AL-Mohanad" w:hAnsi="AL-Mohanad"/>
          <w:color w:val="000000" w:themeColor="text1"/>
          <w:sz w:val="27"/>
          <w:rtl/>
        </w:rPr>
      </w:pPr>
      <w:r w:rsidRPr="00847242">
        <w:rPr>
          <w:rFonts w:ascii="AL-Mohanad" w:hAnsi="AL-Mohanad" w:hint="cs"/>
          <w:color w:val="000000" w:themeColor="text1"/>
          <w:sz w:val="27"/>
          <w:rtl/>
        </w:rPr>
        <w:t xml:space="preserve">ـ صفات وخصوصيّات مطر الرحمة. </w:t>
      </w:r>
    </w:p>
    <w:p w:rsidR="006416B2" w:rsidRPr="00847242" w:rsidRDefault="006416B2" w:rsidP="006416B2">
      <w:pPr>
        <w:rPr>
          <w:rFonts w:ascii="AL-Mohanad" w:hAnsi="AL-Mohanad"/>
          <w:color w:val="000000" w:themeColor="text1"/>
          <w:sz w:val="27"/>
          <w:rtl/>
        </w:rPr>
      </w:pPr>
    </w:p>
    <w:tbl>
      <w:tblPr>
        <w:bidiVisual/>
        <w:tblW w:w="69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
        <w:gridCol w:w="1703"/>
        <w:gridCol w:w="1417"/>
        <w:gridCol w:w="1417"/>
        <w:gridCol w:w="2126"/>
      </w:tblGrid>
      <w:tr w:rsidR="006416B2" w:rsidRPr="007A0E56" w:rsidTr="001438FD">
        <w:trPr>
          <w:jc w:val="center"/>
        </w:trPr>
        <w:tc>
          <w:tcPr>
            <w:tcW w:w="333"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703"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417"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417"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126"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1438FD">
        <w:trPr>
          <w:jc w:val="center"/>
        </w:trPr>
        <w:tc>
          <w:tcPr>
            <w:tcW w:w="333"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4</w:t>
            </w:r>
          </w:p>
        </w:tc>
        <w:tc>
          <w:tcPr>
            <w:tcW w:w="1703"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دعاؤه في الاستسقاء</w:t>
            </w:r>
          </w:p>
        </w:tc>
        <w:tc>
          <w:tcPr>
            <w:tcW w:w="1417" w:type="dxa"/>
            <w:vAlign w:val="center"/>
          </w:tcPr>
          <w:p w:rsidR="006416B2" w:rsidRPr="00847242" w:rsidRDefault="006416B2" w:rsidP="00AF7E19">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في زمان القحط</w:t>
            </w:r>
          </w:p>
        </w:tc>
        <w:tc>
          <w:tcPr>
            <w:tcW w:w="1417" w:type="dxa"/>
            <w:vAlign w:val="center"/>
          </w:tcPr>
          <w:p w:rsidR="006416B2" w:rsidRPr="00847242" w:rsidRDefault="001438FD"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ـــ</w:t>
            </w:r>
          </w:p>
        </w:tc>
        <w:tc>
          <w:tcPr>
            <w:tcW w:w="2126" w:type="dxa"/>
            <w:vAlign w:val="center"/>
          </w:tcPr>
          <w:p w:rsidR="006416B2" w:rsidRPr="00847242" w:rsidRDefault="006416B2" w:rsidP="00AF7E19">
            <w:pPr>
              <w:spacing w:line="240" w:lineRule="auto"/>
              <w:ind w:firstLine="0"/>
              <w:jc w:val="lowKashida"/>
              <w:rPr>
                <w:rFonts w:ascii="AL-Mohanad" w:hAnsi="AL-Mohanad"/>
                <w:color w:val="000000" w:themeColor="text1"/>
                <w:sz w:val="27"/>
                <w:rtl/>
              </w:rPr>
            </w:pPr>
            <w:r w:rsidRPr="00847242">
              <w:rPr>
                <w:rFonts w:ascii="AL-Mohanad" w:hAnsi="AL-Mohanad"/>
                <w:color w:val="000000" w:themeColor="text1"/>
                <w:sz w:val="27"/>
                <w:rtl/>
              </w:rPr>
              <w:t>اللهم م</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ن</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 xml:space="preserve"> آوى إلى مأوى فأنت</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 xml:space="preserve"> مأواي</w:t>
            </w:r>
            <w:r w:rsidRPr="00847242">
              <w:rPr>
                <w:rFonts w:ascii="AL-Mohanad" w:hAnsi="AL-Mohanad" w:hint="cs"/>
                <w:color w:val="000000" w:themeColor="text1"/>
                <w:sz w:val="27"/>
                <w:rtl/>
              </w:rPr>
              <w:t>...</w:t>
            </w:r>
            <w:r w:rsidR="000F6FB9">
              <w:rPr>
                <w:rFonts w:ascii="AL-Mohanad" w:hAnsi="AL-Mohanad" w:hint="cs"/>
                <w:color w:val="000000" w:themeColor="text1"/>
                <w:sz w:val="27"/>
                <w:rtl/>
              </w:rPr>
              <w:t>،</w:t>
            </w:r>
            <w:r w:rsidRPr="00847242">
              <w:rPr>
                <w:rFonts w:ascii="AL-Mohanad" w:hAnsi="AL-Mohanad" w:hint="cs"/>
                <w:color w:val="000000" w:themeColor="text1"/>
                <w:sz w:val="27"/>
                <w:rtl/>
              </w:rPr>
              <w:t xml:space="preserve"> إنّك أنت أرحم الراحمين</w:t>
            </w:r>
            <w:r w:rsidR="00D73D7E" w:rsidRPr="00847242">
              <w:rPr>
                <w:rFonts w:ascii="AL-Mohanad" w:hAnsi="AL-Mohanad" w:hint="cs"/>
                <w:color w:val="000000" w:themeColor="text1"/>
                <w:sz w:val="27"/>
                <w:rtl/>
              </w:rPr>
              <w:t>.</w:t>
            </w:r>
          </w:p>
        </w:tc>
      </w:tr>
    </w:tbl>
    <w:p w:rsidR="006416B2" w:rsidRPr="00847242" w:rsidRDefault="006416B2" w:rsidP="00E05E11">
      <w:pPr>
        <w:spacing w:line="420" w:lineRule="exact"/>
        <w:rPr>
          <w:rFonts w:ascii="AL-Mohanad" w:hAnsi="AL-Mohanad"/>
          <w:color w:val="000000" w:themeColor="text1"/>
          <w:sz w:val="27"/>
          <w:rtl/>
        </w:rPr>
      </w:pPr>
      <w:r w:rsidRPr="00847242">
        <w:rPr>
          <w:rFonts w:ascii="AL-Mohanad" w:hAnsi="AL-Mohanad" w:hint="cs"/>
          <w:b/>
          <w:bCs/>
          <w:color w:val="000000" w:themeColor="text1"/>
          <w:sz w:val="27"/>
          <w:rtl/>
        </w:rPr>
        <w:t xml:space="preserve">المصادر: </w:t>
      </w:r>
      <w:r w:rsidRPr="00847242">
        <w:rPr>
          <w:rFonts w:ascii="AL-Mohanad" w:hAnsi="AL-Mohanad" w:hint="cs"/>
          <w:color w:val="000000" w:themeColor="text1"/>
          <w:sz w:val="27"/>
          <w:rtl/>
        </w:rPr>
        <w:t>ع</w:t>
      </w:r>
      <w:r w:rsidR="00D73D7E" w:rsidRPr="00847242">
        <w:rPr>
          <w:rFonts w:ascii="AL-Mohanad" w:hAnsi="AL-Mohanad" w:hint="cs"/>
          <w:color w:val="000000" w:themeColor="text1"/>
          <w:sz w:val="27"/>
          <w:rtl/>
        </w:rPr>
        <w:t>يون الأخبار لابن قتيبة الدينوري</w:t>
      </w:r>
      <w:r w:rsidRPr="00847242">
        <w:rPr>
          <w:rFonts w:ascii="AL-Mohanad" w:hAnsi="AL-Mohanad" w:hint="cs"/>
          <w:color w:val="000000" w:themeColor="text1"/>
          <w:sz w:val="27"/>
          <w:rtl/>
        </w:rPr>
        <w:t>(</w:t>
      </w:r>
      <w:r w:rsidR="00D73D7E" w:rsidRPr="00F446CA">
        <w:rPr>
          <w:rFonts w:ascii="AL-Mohanad" w:hAnsi="AL-Mohanad" w:hint="cs"/>
          <w:color w:val="000000" w:themeColor="text1"/>
          <w:sz w:val="27"/>
          <w:rtl/>
        </w:rPr>
        <w:t>276</w:t>
      </w:r>
      <w:r w:rsidRPr="00847242">
        <w:rPr>
          <w:rFonts w:ascii="AL-Mohanad" w:hAnsi="AL-Mohanad" w:hint="cs"/>
          <w:color w:val="000000" w:themeColor="text1"/>
          <w:sz w:val="27"/>
          <w:rtl/>
        </w:rPr>
        <w:t xml:space="preserve">هـ) </w:t>
      </w:r>
      <w:r w:rsidRPr="00F446CA">
        <w:rPr>
          <w:rFonts w:ascii="AL-Mohanad" w:hAnsi="AL-Mohanad" w:hint="cs"/>
          <w:color w:val="000000" w:themeColor="text1"/>
          <w:sz w:val="27"/>
          <w:rtl/>
        </w:rPr>
        <w:t>2</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278</w:t>
      </w:r>
      <w:r w:rsidRPr="00847242">
        <w:rPr>
          <w:rFonts w:ascii="AL-Mohanad" w:hAnsi="AL-Mohanad" w:hint="cs"/>
          <w:color w:val="000000" w:themeColor="text1"/>
          <w:sz w:val="27"/>
          <w:rtl/>
        </w:rPr>
        <w:t xml:space="preserve">. </w:t>
      </w:r>
    </w:p>
    <w:p w:rsidR="006416B2" w:rsidRPr="00847242" w:rsidRDefault="006416B2" w:rsidP="00E05E11">
      <w:pPr>
        <w:spacing w:line="420" w:lineRule="exact"/>
        <w:rPr>
          <w:rFonts w:ascii="AL-Mohanad" w:hAnsi="AL-Mohanad"/>
          <w:color w:val="000000" w:themeColor="text1"/>
          <w:sz w:val="27"/>
          <w:rtl/>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روى هذا الدعاء ابن قتيبة</w:t>
      </w:r>
      <w:r w:rsidR="000F6FB9">
        <w:rPr>
          <w:rFonts w:ascii="AL-Mohanad" w:hAnsi="AL-Mohanad" w:hint="cs"/>
          <w:color w:val="000000" w:themeColor="text1"/>
          <w:sz w:val="27"/>
          <w:rtl/>
        </w:rPr>
        <w:t>،</w:t>
      </w:r>
      <w:r w:rsidRPr="00847242">
        <w:rPr>
          <w:rFonts w:ascii="AL-Mohanad" w:hAnsi="AL-Mohanad" w:hint="cs"/>
          <w:color w:val="000000" w:themeColor="text1"/>
          <w:sz w:val="27"/>
          <w:rtl/>
        </w:rPr>
        <w:t xml:space="preserve"> عن </w:t>
      </w:r>
      <w:r w:rsidR="00D73D7E" w:rsidRPr="00847242">
        <w:rPr>
          <w:rFonts w:ascii="AL-Mohanad" w:hAnsi="AL-Mohanad" w:hint="cs"/>
          <w:color w:val="000000" w:themeColor="text1"/>
          <w:sz w:val="27"/>
          <w:rtl/>
        </w:rPr>
        <w:t>إ</w:t>
      </w:r>
      <w:r w:rsidRPr="00847242">
        <w:rPr>
          <w:rFonts w:ascii="AL-Mohanad" w:hAnsi="AL-Mohanad" w:hint="cs"/>
          <w:color w:val="000000" w:themeColor="text1"/>
          <w:sz w:val="27"/>
          <w:rtl/>
        </w:rPr>
        <w:t>سحاق بن راهويه، عن الحسين بن علي</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الجعفي، عن إسرائيل</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p>
    <w:p w:rsidR="006416B2" w:rsidRPr="00847242" w:rsidRDefault="006416B2" w:rsidP="00E05E11">
      <w:pPr>
        <w:spacing w:line="420" w:lineRule="exact"/>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اللهمّ (</w:t>
      </w:r>
      <w:r w:rsidRPr="00F446CA">
        <w:rPr>
          <w:rFonts w:ascii="AL-Mohanad" w:hAnsi="AL-Mohanad" w:hint="cs"/>
          <w:color w:val="000000" w:themeColor="text1"/>
          <w:sz w:val="27"/>
          <w:rtl/>
        </w:rPr>
        <w:t>3</w:t>
      </w:r>
      <w:r w:rsidRPr="00847242">
        <w:rPr>
          <w:rFonts w:ascii="AL-Mohanad" w:hAnsi="AL-Mohanad" w:hint="cs"/>
          <w:color w:val="000000" w:themeColor="text1"/>
          <w:sz w:val="27"/>
          <w:rtl/>
        </w:rPr>
        <w:t xml:space="preserve">). </w:t>
      </w:r>
    </w:p>
    <w:p w:rsidR="006416B2" w:rsidRPr="00847242" w:rsidRDefault="006416B2" w:rsidP="00E05E11">
      <w:pPr>
        <w:spacing w:line="420" w:lineRule="exact"/>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 xml:space="preserve">اجتماعي ـ اعتقادي. </w:t>
      </w:r>
    </w:p>
    <w:p w:rsidR="006416B2" w:rsidRPr="00847242" w:rsidRDefault="006416B2" w:rsidP="00E05E11">
      <w:pPr>
        <w:spacing w:line="420" w:lineRule="exact"/>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علاقة الإنسان بالله</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علاقة الإنسان بالطبيعة. </w:t>
      </w:r>
    </w:p>
    <w:p w:rsidR="006416B2" w:rsidRPr="00847242" w:rsidRDefault="006416B2" w:rsidP="00E05E11">
      <w:pPr>
        <w:spacing w:line="420" w:lineRule="exact"/>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E05E11">
      <w:pPr>
        <w:spacing w:line="420" w:lineRule="exact"/>
        <w:rPr>
          <w:rFonts w:ascii="AL-Mohanad" w:hAnsi="AL-Mohanad"/>
          <w:color w:val="000000" w:themeColor="text1"/>
          <w:sz w:val="27"/>
          <w:rtl/>
        </w:rPr>
      </w:pPr>
      <w:r w:rsidRPr="00847242">
        <w:rPr>
          <w:rFonts w:ascii="AL-Mohanad" w:hAnsi="AL-Mohanad" w:hint="cs"/>
          <w:color w:val="000000" w:themeColor="text1"/>
          <w:sz w:val="27"/>
          <w:rtl/>
        </w:rPr>
        <w:t>ـ خصوصيّات المطر: رحمة إلهيّة، مفيد، وسيع، لا ضرر فيه</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E05E11">
      <w:pPr>
        <w:spacing w:line="420" w:lineRule="exact"/>
        <w:rPr>
          <w:rFonts w:ascii="AL-Mohanad" w:hAnsi="AL-Mohanad"/>
          <w:color w:val="000000" w:themeColor="text1"/>
          <w:sz w:val="27"/>
          <w:rtl/>
        </w:rPr>
      </w:pPr>
      <w:r w:rsidRPr="00847242">
        <w:rPr>
          <w:rFonts w:ascii="AL-Mohanad" w:hAnsi="AL-Mohanad" w:hint="cs"/>
          <w:color w:val="000000" w:themeColor="text1"/>
          <w:sz w:val="27"/>
          <w:rtl/>
        </w:rPr>
        <w:t>ـ العطاء الإلهي عامّ للجميع</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E05E11">
      <w:pPr>
        <w:spacing w:line="420" w:lineRule="exact"/>
        <w:rPr>
          <w:rFonts w:ascii="AL-Mohanad" w:hAnsi="AL-Mohanad"/>
          <w:color w:val="000000" w:themeColor="text1"/>
          <w:sz w:val="27"/>
          <w:rtl/>
        </w:rPr>
      </w:pPr>
      <w:r w:rsidRPr="00847242">
        <w:rPr>
          <w:rFonts w:ascii="AL-Mohanad" w:hAnsi="AL-Mohanad" w:hint="cs"/>
          <w:color w:val="000000" w:themeColor="text1"/>
          <w:sz w:val="27"/>
          <w:rtl/>
        </w:rPr>
        <w:t>ـ الن</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عم الإلهي</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ة ينبغي أن تكون سبباً لزيادة الإيمان</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وشكر المنعم</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E05E11">
      <w:pPr>
        <w:spacing w:line="420" w:lineRule="exact"/>
        <w:rPr>
          <w:rFonts w:ascii="AL-Mohanad" w:hAnsi="AL-Mohanad"/>
          <w:color w:val="000000" w:themeColor="text1"/>
          <w:sz w:val="27"/>
          <w:rtl/>
        </w:rPr>
      </w:pPr>
      <w:r w:rsidRPr="00847242">
        <w:rPr>
          <w:rFonts w:ascii="AL-Mohanad" w:hAnsi="AL-Mohanad" w:hint="cs"/>
          <w:color w:val="000000" w:themeColor="text1"/>
          <w:sz w:val="27"/>
          <w:rtl/>
        </w:rPr>
        <w:t>ـ المطر ومسألة إنبات الزرع في البراري والحقول</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Default="006416B2" w:rsidP="00E05E11">
      <w:pPr>
        <w:spacing w:line="420" w:lineRule="exact"/>
        <w:rPr>
          <w:rFonts w:ascii="AL-Mohanad" w:hAnsi="AL-Mohanad"/>
          <w:color w:val="000000" w:themeColor="text1"/>
          <w:sz w:val="27"/>
          <w:rtl/>
        </w:rPr>
      </w:pPr>
      <w:r w:rsidRPr="00847242">
        <w:rPr>
          <w:rFonts w:ascii="AL-Mohanad" w:hAnsi="AL-Mohanad" w:hint="cs"/>
          <w:color w:val="000000" w:themeColor="text1"/>
          <w:sz w:val="27"/>
          <w:rtl/>
        </w:rPr>
        <w:t xml:space="preserve">ـ الدعاء. </w:t>
      </w:r>
    </w:p>
    <w:tbl>
      <w:tblPr>
        <w:bidiVisual/>
        <w:tblW w:w="69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
        <w:gridCol w:w="1700"/>
        <w:gridCol w:w="1417"/>
        <w:gridCol w:w="1417"/>
        <w:gridCol w:w="2126"/>
      </w:tblGrid>
      <w:tr w:rsidR="006416B2" w:rsidRPr="007A0E56" w:rsidTr="001438FD">
        <w:trPr>
          <w:jc w:val="center"/>
        </w:trPr>
        <w:tc>
          <w:tcPr>
            <w:tcW w:w="333"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lastRenderedPageBreak/>
              <w:t>م</w:t>
            </w:r>
          </w:p>
        </w:tc>
        <w:tc>
          <w:tcPr>
            <w:tcW w:w="1700"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417"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417"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126"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1438FD">
        <w:trPr>
          <w:jc w:val="center"/>
        </w:trPr>
        <w:tc>
          <w:tcPr>
            <w:tcW w:w="333"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5</w:t>
            </w:r>
          </w:p>
        </w:tc>
        <w:tc>
          <w:tcPr>
            <w:tcW w:w="1700"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دعاء القنوت</w:t>
            </w:r>
          </w:p>
        </w:tc>
        <w:tc>
          <w:tcPr>
            <w:tcW w:w="1417" w:type="dxa"/>
            <w:vAlign w:val="center"/>
          </w:tcPr>
          <w:p w:rsidR="006416B2" w:rsidRPr="00847242" w:rsidRDefault="006416B2" w:rsidP="00AF7E19">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قنوت الصلاة</w:t>
            </w:r>
          </w:p>
        </w:tc>
        <w:tc>
          <w:tcPr>
            <w:tcW w:w="1417" w:type="dxa"/>
            <w:vAlign w:val="center"/>
          </w:tcPr>
          <w:p w:rsidR="006416B2" w:rsidRPr="00847242" w:rsidRDefault="001438FD"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ـــ</w:t>
            </w:r>
          </w:p>
        </w:tc>
        <w:tc>
          <w:tcPr>
            <w:tcW w:w="2126" w:type="dxa"/>
            <w:vAlign w:val="center"/>
          </w:tcPr>
          <w:p w:rsidR="006416B2" w:rsidRPr="00847242" w:rsidRDefault="006416B2" w:rsidP="00AF7E19">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اللهم</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اسق</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نا سقيا</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واسعة وادعة...</w:t>
            </w:r>
            <w:r w:rsidR="000F6FB9">
              <w:rPr>
                <w:rFonts w:ascii="AL-Mohanad" w:hAnsi="AL-Mohanad" w:hint="cs"/>
                <w:color w:val="000000" w:themeColor="text1"/>
                <w:sz w:val="27"/>
                <w:rtl/>
              </w:rPr>
              <w:t>،</w:t>
            </w:r>
            <w:r w:rsidRPr="00847242">
              <w:rPr>
                <w:rFonts w:ascii="AL-Mohanad" w:hAnsi="AL-Mohanad" w:hint="cs"/>
                <w:color w:val="000000" w:themeColor="text1"/>
                <w:sz w:val="27"/>
                <w:rtl/>
              </w:rPr>
              <w:t xml:space="preserve"> وأنبت فيها زيتها ومرعاها</w:t>
            </w:r>
            <w:r w:rsidR="000F6FB9">
              <w:rPr>
                <w:rFonts w:ascii="AL-Mohanad" w:hAnsi="AL-Mohanad" w:hint="cs"/>
                <w:color w:val="000000" w:themeColor="text1"/>
                <w:sz w:val="27"/>
                <w:rtl/>
              </w:rPr>
              <w:t>.</w:t>
            </w:r>
          </w:p>
        </w:tc>
      </w:tr>
    </w:tbl>
    <w:p w:rsidR="006416B2" w:rsidRPr="00847242" w:rsidRDefault="006416B2" w:rsidP="00E05E11">
      <w:pPr>
        <w:rPr>
          <w:rFonts w:ascii="AL-Mohanad" w:hAnsi="AL-Mohanad"/>
          <w:color w:val="000000" w:themeColor="text1"/>
          <w:sz w:val="27"/>
          <w:rtl/>
        </w:rPr>
      </w:pPr>
      <w:r w:rsidRPr="00847242">
        <w:rPr>
          <w:rFonts w:ascii="AL-Mohanad" w:hAnsi="AL-Mohanad" w:hint="cs"/>
          <w:b/>
          <w:bCs/>
          <w:color w:val="000000" w:themeColor="text1"/>
          <w:sz w:val="27"/>
          <w:rtl/>
        </w:rPr>
        <w:t xml:space="preserve">المصادر: </w:t>
      </w:r>
      <w:r w:rsidRPr="00847242">
        <w:rPr>
          <w:rFonts w:ascii="AL-Mohanad" w:hAnsi="AL-Mohanad" w:hint="cs"/>
          <w:color w:val="000000" w:themeColor="text1"/>
          <w:sz w:val="27"/>
          <w:rtl/>
        </w:rPr>
        <w:t xml:space="preserve">مهج الدعوات </w:t>
      </w:r>
      <w:r w:rsidR="00D73D7E" w:rsidRPr="00847242">
        <w:rPr>
          <w:rFonts w:ascii="AL-Mohanad" w:hAnsi="AL-Mohanad" w:hint="cs"/>
          <w:color w:val="000000" w:themeColor="text1"/>
          <w:sz w:val="27"/>
          <w:rtl/>
        </w:rPr>
        <w:t>ل</w:t>
      </w:r>
      <w:r w:rsidRPr="00847242">
        <w:rPr>
          <w:rFonts w:ascii="AL-Mohanad" w:hAnsi="AL-Mohanad" w:hint="cs"/>
          <w:color w:val="000000" w:themeColor="text1"/>
          <w:sz w:val="27"/>
          <w:rtl/>
        </w:rPr>
        <w:t>ابن طاووس</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49</w:t>
      </w:r>
      <w:r w:rsidRPr="00847242">
        <w:rPr>
          <w:rFonts w:ascii="AL-Mohanad" w:hAnsi="AL-Mohanad" w:hint="cs"/>
          <w:color w:val="000000" w:themeColor="text1"/>
          <w:sz w:val="27"/>
          <w:rtl/>
        </w:rPr>
        <w:t>؛ البلد الأمين للكفعمي</w:t>
      </w:r>
      <w:r w:rsidR="00D73D7E" w:rsidRPr="00847242">
        <w:rPr>
          <w:rFonts w:ascii="AL-Mohanad" w:hAnsi="AL-Mohanad" w:hint="cs"/>
          <w:color w:val="000000" w:themeColor="text1"/>
          <w:sz w:val="27"/>
          <w:rtl/>
        </w:rPr>
        <w:t xml:space="preserve">: </w:t>
      </w:r>
      <w:r w:rsidR="00D73D7E" w:rsidRPr="00F446CA">
        <w:rPr>
          <w:rFonts w:ascii="AL-Mohanad" w:hAnsi="AL-Mohanad" w:hint="cs"/>
          <w:color w:val="000000" w:themeColor="text1"/>
          <w:sz w:val="27"/>
          <w:rtl/>
        </w:rPr>
        <w:t>551</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حاوياً بعض الإضافات؛ بحار الأنوار </w:t>
      </w:r>
      <w:r w:rsidRPr="00F446CA">
        <w:rPr>
          <w:rFonts w:ascii="AL-Mohanad" w:hAnsi="AL-Mohanad" w:hint="cs"/>
          <w:color w:val="000000" w:themeColor="text1"/>
          <w:sz w:val="27"/>
          <w:rtl/>
        </w:rPr>
        <w:t>82</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211</w:t>
      </w:r>
      <w:r w:rsidRPr="00847242">
        <w:rPr>
          <w:rFonts w:ascii="AL-Mohanad" w:hAnsi="AL-Mohanad" w:hint="cs"/>
          <w:color w:val="000000" w:themeColor="text1"/>
          <w:sz w:val="27"/>
          <w:rtl/>
        </w:rPr>
        <w:t>، ح</w:t>
      </w:r>
      <w:r w:rsidR="00D73D7E"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 </w:t>
      </w:r>
    </w:p>
    <w:p w:rsidR="006416B2" w:rsidRPr="00847242" w:rsidRDefault="006416B2" w:rsidP="00E05E11">
      <w:pPr>
        <w:rPr>
          <w:rFonts w:ascii="AL-Mohanad" w:hAnsi="AL-Mohanad"/>
          <w:color w:val="000000" w:themeColor="text1"/>
          <w:sz w:val="27"/>
          <w:rtl/>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يقول ابن طاووس بخصوص هذا القنوت</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ودعاء القنوت الذي يليه</w:t>
      </w:r>
      <w:r w:rsidR="00D73D7E" w:rsidRPr="00847242">
        <w:rPr>
          <w:rFonts w:ascii="AL-Mohanad" w:hAnsi="AL-Mohanad" w:hint="cs"/>
          <w:color w:val="000000" w:themeColor="text1"/>
          <w:sz w:val="27"/>
          <w:rtl/>
        </w:rPr>
        <w:t xml:space="preserve">: </w:t>
      </w:r>
      <w:r w:rsidRPr="00847242">
        <w:rPr>
          <w:rFonts w:ascii="AL-Mohanad" w:hAnsi="AL-Mohanad"/>
          <w:color w:val="000000" w:themeColor="text1"/>
          <w:sz w:val="27"/>
          <w:rtl/>
        </w:rPr>
        <w:t>وجدت</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الأصل الذي نقلت منه هذه القنوتات..</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مم</w:t>
      </w:r>
      <w:r w:rsidRPr="00847242">
        <w:rPr>
          <w:rFonts w:ascii="AL-Mohanad" w:hAnsi="AL-Mohanad" w:hint="cs"/>
          <w:color w:val="000000" w:themeColor="text1"/>
          <w:sz w:val="27"/>
          <w:rtl/>
        </w:rPr>
        <w:t>ّ</w:t>
      </w:r>
      <w:r w:rsidRPr="00847242">
        <w:rPr>
          <w:rFonts w:ascii="AL-Mohanad" w:hAnsi="AL-Mohanad"/>
          <w:color w:val="000000" w:themeColor="text1"/>
          <w:sz w:val="27"/>
          <w:rtl/>
        </w:rPr>
        <w:t>ا يأتي ذكره بغير إسناد، ثم</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وجدت بعد سطر</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 xml:space="preserve"> هذه القنوتات</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 xml:space="preserve"> إسنادها في كتاب عمل رجب وشعبان وشهر رمضان، تأليف أحمد بن عبد الله بن عياش (</w:t>
      </w:r>
      <w:r w:rsidRPr="00847242">
        <w:rPr>
          <w:rFonts w:ascii="AL-Mohanad" w:hAnsi="AL-Mohanad" w:hint="cs"/>
          <w:color w:val="000000" w:themeColor="text1"/>
          <w:sz w:val="27"/>
          <w:rtl/>
        </w:rPr>
        <w:t>أحمد بن محمّد بن عبد الله بن عبّاس</w:t>
      </w:r>
      <w:r w:rsidRPr="00847242">
        <w:rPr>
          <w:rFonts w:ascii="AL-Mohanad" w:hAnsi="AL-Mohanad"/>
          <w:color w:val="000000" w:themeColor="text1"/>
          <w:sz w:val="27"/>
          <w:rtl/>
        </w:rPr>
        <w:t>)</w:t>
      </w:r>
      <w:r w:rsidR="005968C1" w:rsidRPr="00961785">
        <w:rPr>
          <w:rFonts w:ascii="AL-Mohanad" w:hAnsi="AL-Mohanad" w:cs="Mosawi"/>
          <w:color w:val="000000" w:themeColor="text1"/>
          <w:szCs w:val="22"/>
          <w:rtl/>
        </w:rPr>
        <w:t>&amp;</w:t>
      </w:r>
      <w:r w:rsidRPr="00847242">
        <w:rPr>
          <w:rFonts w:ascii="AL-Mohanad" w:hAnsi="AL-Mohanad"/>
          <w:color w:val="000000" w:themeColor="text1"/>
          <w:sz w:val="27"/>
          <w:rtl/>
        </w:rPr>
        <w:t xml:space="preserve"> فقال: حد</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ثني أبو الطي</w:t>
      </w:r>
      <w:r w:rsidR="00D73D7E" w:rsidRPr="00847242">
        <w:rPr>
          <w:rFonts w:ascii="AL-Mohanad" w:hAnsi="AL-Mohanad" w:hint="cs"/>
          <w:color w:val="000000" w:themeColor="text1"/>
          <w:sz w:val="27"/>
          <w:rtl/>
        </w:rPr>
        <w:t>ِّ</w:t>
      </w:r>
      <w:r w:rsidRPr="00847242">
        <w:rPr>
          <w:rFonts w:ascii="AL-Mohanad" w:hAnsi="AL-Mohanad"/>
          <w:color w:val="000000" w:themeColor="text1"/>
          <w:sz w:val="27"/>
          <w:rtl/>
        </w:rPr>
        <w:t>ب الحسن بن أحمد بن محمد بن عبد الرحمن البغدادي الكاتب</w:t>
      </w:r>
      <w:r w:rsidR="00D73D7E" w:rsidRPr="00847242">
        <w:rPr>
          <w:rFonts w:ascii="AL-Mohanad" w:hAnsi="AL-Mohanad" w:hint="cs"/>
          <w:color w:val="000000" w:themeColor="text1"/>
          <w:sz w:val="27"/>
          <w:rtl/>
        </w:rPr>
        <w:t>، أ</w:t>
      </w:r>
      <w:r w:rsidRPr="00847242">
        <w:rPr>
          <w:rFonts w:ascii="AL-Mohanad" w:hAnsi="AL-Mohanad"/>
          <w:color w:val="000000" w:themeColor="text1"/>
          <w:sz w:val="27"/>
          <w:rtl/>
        </w:rPr>
        <w:t>ن</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E05E11">
      <w:pPr>
        <w:rPr>
          <w:rFonts w:ascii="AL-Mohanad" w:hAnsi="AL-Mohanad"/>
          <w:color w:val="000000" w:themeColor="text1"/>
          <w:sz w:val="27"/>
          <w:rtl/>
        </w:rPr>
      </w:pPr>
      <w:r w:rsidRPr="00847242">
        <w:rPr>
          <w:rFonts w:ascii="AL-Mohanad" w:hAnsi="AL-Mohanad" w:hint="cs"/>
          <w:color w:val="000000" w:themeColor="text1"/>
          <w:sz w:val="27"/>
          <w:rtl/>
        </w:rPr>
        <w:t>وعلى كلّ حال فهو يوصل سند هذين الدعا</w:t>
      </w:r>
      <w:r w:rsidR="00D73D7E" w:rsidRPr="00847242">
        <w:rPr>
          <w:rFonts w:ascii="AL-Mohanad" w:hAnsi="AL-Mohanad" w:hint="cs"/>
          <w:color w:val="000000" w:themeColor="text1"/>
          <w:sz w:val="27"/>
          <w:rtl/>
        </w:rPr>
        <w:t>ء</w:t>
      </w:r>
      <w:r w:rsidRPr="00847242">
        <w:rPr>
          <w:rFonts w:ascii="AL-Mohanad" w:hAnsi="AL-Mohanad" w:hint="cs"/>
          <w:color w:val="000000" w:themeColor="text1"/>
          <w:sz w:val="27"/>
          <w:rtl/>
        </w:rPr>
        <w:t>ين إلى الحسين بن روح</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أحد النواّب الأربعة لإمام الزمان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p>
    <w:p w:rsidR="006416B2" w:rsidRPr="00847242" w:rsidRDefault="006416B2" w:rsidP="00E05E11">
      <w:pPr>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اللهمّ (</w:t>
      </w:r>
      <w:r w:rsidRPr="00F446CA">
        <w:rPr>
          <w:rFonts w:ascii="AL-Mohanad" w:hAnsi="AL-Mohanad" w:hint="cs"/>
          <w:color w:val="000000" w:themeColor="text1"/>
          <w:sz w:val="27"/>
          <w:rtl/>
        </w:rPr>
        <w:t>2</w:t>
      </w:r>
      <w:r w:rsidRPr="00847242">
        <w:rPr>
          <w:rFonts w:ascii="AL-Mohanad" w:hAnsi="AL-Mohanad" w:hint="cs"/>
          <w:color w:val="000000" w:themeColor="text1"/>
          <w:sz w:val="27"/>
          <w:rtl/>
        </w:rPr>
        <w:t xml:space="preserve">). </w:t>
      </w:r>
    </w:p>
    <w:p w:rsidR="006416B2" w:rsidRPr="00847242" w:rsidRDefault="006416B2" w:rsidP="00E05E11">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 xml:space="preserve">أخلاقي وعرفاني. </w:t>
      </w:r>
    </w:p>
    <w:p w:rsidR="006416B2" w:rsidRPr="00847242" w:rsidRDefault="006416B2" w:rsidP="00E05E11">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علاقة الإنسان بالله</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علاقة الإنسان بنفسه. </w:t>
      </w:r>
    </w:p>
    <w:p w:rsidR="006416B2" w:rsidRPr="00847242" w:rsidRDefault="006416B2" w:rsidP="00E05E11">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E05E11">
      <w:pPr>
        <w:rPr>
          <w:rFonts w:ascii="AL-Mohanad" w:hAnsi="AL-Mohanad"/>
          <w:color w:val="000000" w:themeColor="text1"/>
          <w:sz w:val="27"/>
          <w:rtl/>
        </w:rPr>
      </w:pPr>
      <w:r w:rsidRPr="00847242">
        <w:rPr>
          <w:rFonts w:ascii="AL-Mohanad" w:hAnsi="AL-Mohanad" w:hint="cs"/>
          <w:color w:val="000000" w:themeColor="text1"/>
          <w:sz w:val="27"/>
          <w:rtl/>
        </w:rPr>
        <w:t>ـ الملجأ والمأوى الواقعي هو الله سبحانه</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E05E11">
      <w:pPr>
        <w:rPr>
          <w:rFonts w:ascii="AL-Mohanad" w:hAnsi="AL-Mohanad"/>
          <w:color w:val="000000" w:themeColor="text1"/>
          <w:sz w:val="27"/>
          <w:rtl/>
        </w:rPr>
      </w:pPr>
      <w:r w:rsidRPr="00847242">
        <w:rPr>
          <w:rFonts w:ascii="AL-Mohanad" w:hAnsi="AL-Mohanad" w:hint="cs"/>
          <w:color w:val="000000" w:themeColor="text1"/>
          <w:sz w:val="27"/>
          <w:rtl/>
        </w:rPr>
        <w:t>ـ يجب الاستعاذة بالله من شرّ الشيطان وبليّاته</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E05E11">
      <w:pPr>
        <w:rPr>
          <w:rFonts w:ascii="AL-Mohanad" w:hAnsi="AL-Mohanad"/>
          <w:color w:val="000000" w:themeColor="text1"/>
          <w:sz w:val="27"/>
          <w:rtl/>
        </w:rPr>
      </w:pPr>
      <w:r w:rsidRPr="00847242">
        <w:rPr>
          <w:rFonts w:ascii="AL-Mohanad" w:hAnsi="AL-Mohanad" w:hint="cs"/>
          <w:color w:val="000000" w:themeColor="text1"/>
          <w:sz w:val="27"/>
          <w:rtl/>
        </w:rPr>
        <w:t>ـ إنّما تأتي الدعوة من الله سبحانه فقط</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Default="006416B2" w:rsidP="00E05E11">
      <w:pPr>
        <w:rPr>
          <w:rFonts w:ascii="AL-Mohanad" w:hAnsi="AL-Mohanad"/>
          <w:color w:val="000000" w:themeColor="text1"/>
          <w:sz w:val="27"/>
          <w:rtl/>
        </w:rPr>
      </w:pPr>
      <w:r w:rsidRPr="00847242">
        <w:rPr>
          <w:rFonts w:ascii="AL-Mohanad" w:hAnsi="AL-Mohanad" w:hint="cs"/>
          <w:color w:val="000000" w:themeColor="text1"/>
          <w:sz w:val="27"/>
          <w:rtl/>
        </w:rPr>
        <w:t xml:space="preserve">ـ الدعاء. </w:t>
      </w:r>
    </w:p>
    <w:p w:rsidR="00E05E11" w:rsidRPr="00E05E11" w:rsidRDefault="00E05E11" w:rsidP="00E8075B">
      <w:pPr>
        <w:spacing w:line="420" w:lineRule="exact"/>
        <w:rPr>
          <w:rFonts w:ascii="AL-Mohanad" w:hAnsi="AL-Mohanad"/>
          <w:color w:val="000000" w:themeColor="text1"/>
          <w:sz w:val="27"/>
          <w:rtl/>
        </w:rPr>
      </w:pPr>
    </w:p>
    <w:tbl>
      <w:tblPr>
        <w:bidiVisual/>
        <w:tblW w:w="69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
        <w:gridCol w:w="1701"/>
        <w:gridCol w:w="1417"/>
        <w:gridCol w:w="1417"/>
        <w:gridCol w:w="2126"/>
      </w:tblGrid>
      <w:tr w:rsidR="006416B2" w:rsidRPr="007A0E56" w:rsidTr="00662867">
        <w:trPr>
          <w:jc w:val="center"/>
        </w:trPr>
        <w:tc>
          <w:tcPr>
            <w:tcW w:w="333" w:type="dxa"/>
            <w:vAlign w:val="center"/>
          </w:tcPr>
          <w:p w:rsidR="006416B2" w:rsidRPr="00847242" w:rsidRDefault="006416B2" w:rsidP="000F6FB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701" w:type="dxa"/>
            <w:vAlign w:val="center"/>
          </w:tcPr>
          <w:p w:rsidR="006416B2" w:rsidRPr="00847242" w:rsidRDefault="006416B2" w:rsidP="000F6FB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417" w:type="dxa"/>
            <w:vAlign w:val="center"/>
          </w:tcPr>
          <w:p w:rsidR="006416B2" w:rsidRPr="00847242" w:rsidRDefault="006416B2" w:rsidP="000F6FB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417" w:type="dxa"/>
            <w:vAlign w:val="center"/>
          </w:tcPr>
          <w:p w:rsidR="006416B2" w:rsidRPr="00847242" w:rsidRDefault="006416B2" w:rsidP="000F6FB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126" w:type="dxa"/>
            <w:vAlign w:val="center"/>
          </w:tcPr>
          <w:p w:rsidR="006416B2" w:rsidRPr="00847242" w:rsidRDefault="006416B2" w:rsidP="000F6FB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662867">
        <w:trPr>
          <w:jc w:val="center"/>
        </w:trPr>
        <w:tc>
          <w:tcPr>
            <w:tcW w:w="333" w:type="dxa"/>
            <w:vAlign w:val="center"/>
          </w:tcPr>
          <w:p w:rsidR="006416B2" w:rsidRPr="00847242" w:rsidRDefault="006416B2" w:rsidP="000F6FB9">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6</w:t>
            </w:r>
          </w:p>
        </w:tc>
        <w:tc>
          <w:tcPr>
            <w:tcW w:w="1701" w:type="dxa"/>
            <w:vAlign w:val="center"/>
          </w:tcPr>
          <w:p w:rsidR="006416B2" w:rsidRPr="00847242" w:rsidRDefault="006416B2" w:rsidP="000F6FB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دعاؤه عندالقنوت</w:t>
            </w:r>
          </w:p>
        </w:tc>
        <w:tc>
          <w:tcPr>
            <w:tcW w:w="1417" w:type="dxa"/>
            <w:vAlign w:val="center"/>
          </w:tcPr>
          <w:p w:rsidR="006416B2" w:rsidRPr="00847242" w:rsidRDefault="00662867" w:rsidP="000F6FB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ـــ</w:t>
            </w:r>
          </w:p>
        </w:tc>
        <w:tc>
          <w:tcPr>
            <w:tcW w:w="1417" w:type="dxa"/>
            <w:vAlign w:val="center"/>
          </w:tcPr>
          <w:p w:rsidR="006416B2" w:rsidRPr="00847242" w:rsidRDefault="00662867" w:rsidP="000F6FB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ـــ</w:t>
            </w:r>
          </w:p>
        </w:tc>
        <w:tc>
          <w:tcPr>
            <w:tcW w:w="2126" w:type="dxa"/>
            <w:vAlign w:val="center"/>
          </w:tcPr>
          <w:p w:rsidR="006416B2" w:rsidRPr="00847242" w:rsidRDefault="006416B2" w:rsidP="000F6FB9">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اللهمّ منك البدء</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ولك </w:t>
            </w:r>
            <w:r w:rsidRPr="00847242">
              <w:rPr>
                <w:rFonts w:ascii="AL-Mohanad" w:hAnsi="AL-Mohanad" w:hint="cs"/>
                <w:color w:val="000000" w:themeColor="text1"/>
                <w:sz w:val="27"/>
                <w:rtl/>
              </w:rPr>
              <w:lastRenderedPageBreak/>
              <w:t>المشيّة...</w:t>
            </w:r>
            <w:r w:rsidR="000F6FB9">
              <w:rPr>
                <w:rFonts w:ascii="AL-Mohanad" w:hAnsi="AL-Mohanad" w:hint="cs"/>
                <w:color w:val="000000" w:themeColor="text1"/>
                <w:sz w:val="27"/>
                <w:rtl/>
              </w:rPr>
              <w:t>،</w:t>
            </w:r>
            <w:r w:rsidRPr="00847242">
              <w:rPr>
                <w:rFonts w:ascii="AL-Mohanad" w:hAnsi="AL-Mohanad" w:hint="cs"/>
                <w:color w:val="000000" w:themeColor="text1"/>
                <w:sz w:val="27"/>
                <w:rtl/>
              </w:rPr>
              <w:t xml:space="preserve"> وألحقني بالصالحين من آبائي وذوي رحمي</w:t>
            </w:r>
            <w:r w:rsidR="000F6FB9">
              <w:rPr>
                <w:rFonts w:ascii="AL-Mohanad" w:hAnsi="AL-Mohanad" w:hint="cs"/>
                <w:color w:val="000000" w:themeColor="text1"/>
                <w:sz w:val="27"/>
                <w:rtl/>
              </w:rPr>
              <w:t>.</w:t>
            </w:r>
          </w:p>
        </w:tc>
      </w:tr>
    </w:tbl>
    <w:p w:rsidR="006416B2" w:rsidRPr="00847242" w:rsidRDefault="006416B2" w:rsidP="00D73D7E">
      <w:pPr>
        <w:rPr>
          <w:rFonts w:ascii="AL-Mohanad" w:hAnsi="AL-Mohanad"/>
          <w:color w:val="000000" w:themeColor="text1"/>
          <w:sz w:val="27"/>
          <w:rtl/>
        </w:rPr>
      </w:pPr>
      <w:r w:rsidRPr="00847242">
        <w:rPr>
          <w:rFonts w:ascii="AL-Mohanad" w:hAnsi="AL-Mohanad" w:hint="cs"/>
          <w:b/>
          <w:bCs/>
          <w:color w:val="000000" w:themeColor="text1"/>
          <w:sz w:val="27"/>
          <w:rtl/>
        </w:rPr>
        <w:lastRenderedPageBreak/>
        <w:t xml:space="preserve">المصادر: </w:t>
      </w:r>
      <w:r w:rsidRPr="00847242">
        <w:rPr>
          <w:rFonts w:ascii="AL-Mohanad" w:hAnsi="AL-Mohanad" w:hint="cs"/>
          <w:color w:val="000000" w:themeColor="text1"/>
          <w:sz w:val="27"/>
          <w:rtl/>
        </w:rPr>
        <w:t>مهج الدعوات</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48</w:t>
      </w:r>
      <w:r w:rsidRPr="00847242">
        <w:rPr>
          <w:rFonts w:ascii="AL-Mohanad" w:hAnsi="AL-Mohanad" w:hint="cs"/>
          <w:color w:val="000000" w:themeColor="text1"/>
          <w:sz w:val="27"/>
          <w:rtl/>
        </w:rPr>
        <w:t xml:space="preserve">؛ </w:t>
      </w:r>
      <w:r w:rsidR="00D73D7E" w:rsidRPr="00847242">
        <w:rPr>
          <w:rFonts w:ascii="AL-Mohanad" w:hAnsi="AL-Mohanad" w:hint="cs"/>
          <w:color w:val="000000" w:themeColor="text1"/>
          <w:sz w:val="27"/>
          <w:rtl/>
        </w:rPr>
        <w:t>و</w:t>
      </w:r>
      <w:r w:rsidRPr="00847242">
        <w:rPr>
          <w:rFonts w:ascii="AL-Mohanad" w:hAnsi="AL-Mohanad" w:hint="cs"/>
          <w:color w:val="000000" w:themeColor="text1"/>
          <w:sz w:val="27"/>
          <w:rtl/>
        </w:rPr>
        <w:t xml:space="preserve">بحار الأنوار </w:t>
      </w:r>
      <w:r w:rsidRPr="00F446CA">
        <w:rPr>
          <w:rFonts w:ascii="AL-Mohanad" w:hAnsi="AL-Mohanad" w:hint="cs"/>
          <w:color w:val="000000" w:themeColor="text1"/>
          <w:sz w:val="27"/>
          <w:rtl/>
        </w:rPr>
        <w:t>82</w:t>
      </w:r>
      <w:r w:rsidR="00D73D7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214</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يرجى مراجعة دعاء القنوت السابق</w:t>
      </w:r>
      <w:r w:rsidR="00D73D7E" w:rsidRPr="00847242">
        <w:rPr>
          <w:rFonts w:ascii="AL-Mohanad" w:hAnsi="AL-Mohanad" w:hint="cs"/>
          <w:color w:val="000000" w:themeColor="text1"/>
          <w:sz w:val="27"/>
          <w:rtl/>
        </w:rPr>
        <w:t>.</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اللهم (</w:t>
      </w:r>
      <w:r w:rsidRPr="00F446CA">
        <w:rPr>
          <w:rFonts w:ascii="AL-Mohanad" w:hAnsi="AL-Mohanad" w:hint="cs"/>
          <w:color w:val="000000" w:themeColor="text1"/>
          <w:sz w:val="27"/>
          <w:rtl/>
        </w:rPr>
        <w:t>2</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 xml:space="preserve">اعتقادي، وأخلاقي ـ عرفاني. </w:t>
      </w:r>
    </w:p>
    <w:p w:rsidR="006416B2" w:rsidRPr="00847242" w:rsidRDefault="006416B2" w:rsidP="00C64E16">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علاقة الإنسان بالله</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علاقة الإنسان بنفسه</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وعلاقة الإنسان بأوليائه.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C64E16">
      <w:pPr>
        <w:rPr>
          <w:rFonts w:ascii="AL-Mohanad" w:hAnsi="AL-Mohanad"/>
          <w:color w:val="000000" w:themeColor="text1"/>
          <w:sz w:val="27"/>
          <w:rtl/>
        </w:rPr>
      </w:pPr>
      <w:r w:rsidRPr="00847242">
        <w:rPr>
          <w:rFonts w:ascii="AL-Mohanad" w:hAnsi="AL-Mohanad" w:hint="cs"/>
          <w:color w:val="000000" w:themeColor="text1"/>
          <w:sz w:val="27"/>
          <w:rtl/>
        </w:rPr>
        <w:t>ـ الدعاء</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C64E16">
      <w:pPr>
        <w:rPr>
          <w:rFonts w:ascii="AL-Mohanad" w:hAnsi="AL-Mohanad"/>
          <w:color w:val="000000" w:themeColor="text1"/>
          <w:sz w:val="27"/>
          <w:rtl/>
        </w:rPr>
      </w:pPr>
      <w:r w:rsidRPr="00847242">
        <w:rPr>
          <w:rFonts w:ascii="AL-Mohanad" w:hAnsi="AL-Mohanad" w:hint="cs"/>
          <w:color w:val="000000" w:themeColor="text1"/>
          <w:sz w:val="27"/>
          <w:rtl/>
        </w:rPr>
        <w:t>ـ القضاء والمشيّة الإلهية</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C64E16">
      <w:pPr>
        <w:rPr>
          <w:rFonts w:ascii="AL-Mohanad" w:hAnsi="AL-Mohanad"/>
          <w:color w:val="000000" w:themeColor="text1"/>
          <w:sz w:val="27"/>
          <w:rtl/>
        </w:rPr>
      </w:pPr>
      <w:r w:rsidRPr="00847242">
        <w:rPr>
          <w:rFonts w:ascii="AL-Mohanad" w:hAnsi="AL-Mohanad" w:hint="cs"/>
          <w:color w:val="000000" w:themeColor="text1"/>
          <w:sz w:val="27"/>
          <w:rtl/>
        </w:rPr>
        <w:t>ـ ذكر خصوصيّات أولياء الله</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C64E16">
      <w:pPr>
        <w:rPr>
          <w:rFonts w:ascii="AL-Mohanad" w:hAnsi="AL-Mohanad"/>
          <w:color w:val="000000" w:themeColor="text1"/>
          <w:sz w:val="27"/>
          <w:rtl/>
        </w:rPr>
      </w:pPr>
      <w:r w:rsidRPr="00847242">
        <w:rPr>
          <w:rFonts w:ascii="AL-Mohanad" w:hAnsi="AL-Mohanad" w:hint="cs"/>
          <w:color w:val="000000" w:themeColor="text1"/>
          <w:sz w:val="27"/>
          <w:rtl/>
        </w:rPr>
        <w:t>ـ أهمية الحشر مع الصالحين والأبرار في الآخرة</w:t>
      </w:r>
      <w:r w:rsidR="00C64E16"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ومجالستهم. </w:t>
      </w:r>
    </w:p>
    <w:p w:rsidR="006416B2" w:rsidRPr="00847242" w:rsidRDefault="006416B2" w:rsidP="00C64E16">
      <w:pPr>
        <w:rPr>
          <w:rFonts w:ascii="AL-Mohanad" w:hAnsi="AL-Mohanad"/>
          <w:color w:val="000000" w:themeColor="text1"/>
          <w:sz w:val="27"/>
          <w:rtl/>
        </w:rPr>
      </w:pPr>
      <w:r w:rsidRPr="00847242">
        <w:rPr>
          <w:rFonts w:ascii="AL-Mohanad" w:hAnsi="AL-Mohanad" w:hint="cs"/>
          <w:b/>
          <w:bCs/>
          <w:color w:val="000000" w:themeColor="text1"/>
          <w:sz w:val="27"/>
          <w:rtl/>
        </w:rPr>
        <w:t xml:space="preserve">توضيح: </w:t>
      </w:r>
      <w:r w:rsidRPr="00847242">
        <w:rPr>
          <w:rFonts w:ascii="AL-Mohanad" w:hAnsi="AL-Mohanad" w:hint="cs"/>
          <w:color w:val="000000" w:themeColor="text1"/>
          <w:sz w:val="27"/>
          <w:rtl/>
        </w:rPr>
        <w:t>بملاحظة العبارة الأخيرة من الدعاء يمكننا أن نقول</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C64E16" w:rsidRPr="00847242">
        <w:rPr>
          <w:rFonts w:ascii="AL-Mohanad" w:hAnsi="AL-Mohanad" w:hint="cs"/>
          <w:color w:val="000000" w:themeColor="text1"/>
          <w:sz w:val="27"/>
          <w:rtl/>
        </w:rPr>
        <w:t>إ</w:t>
      </w:r>
      <w:r w:rsidRPr="00847242">
        <w:rPr>
          <w:rFonts w:ascii="AL-Mohanad" w:hAnsi="AL-Mohanad" w:hint="cs"/>
          <w:color w:val="000000" w:themeColor="text1"/>
          <w:sz w:val="27"/>
          <w:rtl/>
        </w:rPr>
        <w:t>ن</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هذا الدعاء يرجع إلى فترة إمامته</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أي إلى الفترة التي تلي استشهاد والده ووالدته وأخ</w:t>
      </w:r>
      <w:r w:rsidR="00C64E16" w:rsidRPr="00847242">
        <w:rPr>
          <w:rFonts w:ascii="AL-Mohanad" w:hAnsi="AL-Mohanad" w:hint="cs"/>
          <w:color w:val="000000" w:themeColor="text1"/>
          <w:sz w:val="27"/>
          <w:rtl/>
        </w:rPr>
        <w:t>ي</w:t>
      </w:r>
      <w:r w:rsidRPr="00847242">
        <w:rPr>
          <w:rFonts w:ascii="AL-Mohanad" w:hAnsi="AL-Mohanad" w:hint="cs"/>
          <w:color w:val="000000" w:themeColor="text1"/>
          <w:sz w:val="27"/>
          <w:rtl/>
        </w:rPr>
        <w:t>ه</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rPr>
        <w:t xml:space="preserve"> أجمعين، إذ المقصود من </w:t>
      </w:r>
      <w:r w:rsidRPr="00847242">
        <w:rPr>
          <w:rFonts w:hint="eastAsia"/>
          <w:color w:val="000000" w:themeColor="text1"/>
          <w:sz w:val="27"/>
          <w:rtl/>
        </w:rPr>
        <w:t>«</w:t>
      </w:r>
      <w:r w:rsidRPr="00847242">
        <w:rPr>
          <w:rFonts w:ascii="AL-Mohanad" w:hAnsi="AL-Mohanad" w:hint="cs"/>
          <w:color w:val="000000" w:themeColor="text1"/>
          <w:sz w:val="27"/>
          <w:rtl/>
        </w:rPr>
        <w:t>الآباء</w:t>
      </w:r>
      <w:r w:rsidRPr="00847242">
        <w:rPr>
          <w:rFonts w:hint="eastAsia"/>
          <w:color w:val="000000" w:themeColor="text1"/>
          <w:sz w:val="27"/>
          <w:rtl/>
        </w:rPr>
        <w:t>»</w:t>
      </w:r>
      <w:r w:rsidRPr="00847242">
        <w:rPr>
          <w:rFonts w:ascii="AL-Mohanad" w:hAnsi="AL-Mohanad" w:hint="cs"/>
          <w:color w:val="000000" w:themeColor="text1"/>
          <w:sz w:val="27"/>
          <w:rtl/>
        </w:rPr>
        <w:t xml:space="preserve"> هنا والده أمير المؤمنين</w:t>
      </w:r>
      <w:r w:rsidR="005968C1" w:rsidRPr="00847242">
        <w:rPr>
          <w:rFonts w:ascii="AL-Mohanad" w:hAnsi="AL-Mohanad" w:cs="Mosawi" w:hint="cs"/>
          <w:color w:val="000000" w:themeColor="text1"/>
          <w:sz w:val="27"/>
          <w:szCs w:val="22"/>
          <w:rtl/>
        </w:rPr>
        <w:t>×</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وجدّه رسول الله</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وأبو طالب، وعبد المط</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لب</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كما يتمثّل المقصود من ذوي الرحم كحدّ</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أدنى في أمّه وأخيه</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p>
    <w:tbl>
      <w:tblPr>
        <w:bidiVisual/>
        <w:tblW w:w="69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
        <w:gridCol w:w="1701"/>
        <w:gridCol w:w="1417"/>
        <w:gridCol w:w="1417"/>
        <w:gridCol w:w="2126"/>
      </w:tblGrid>
      <w:tr w:rsidR="006416B2" w:rsidRPr="007A0E56" w:rsidTr="00662867">
        <w:trPr>
          <w:jc w:val="center"/>
        </w:trPr>
        <w:tc>
          <w:tcPr>
            <w:tcW w:w="333"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701"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417"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417"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126"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662867">
        <w:trPr>
          <w:jc w:val="center"/>
        </w:trPr>
        <w:tc>
          <w:tcPr>
            <w:tcW w:w="333"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7</w:t>
            </w:r>
          </w:p>
        </w:tc>
        <w:tc>
          <w:tcPr>
            <w:tcW w:w="1701"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دعاؤه عندالقنوت</w:t>
            </w:r>
          </w:p>
        </w:tc>
        <w:tc>
          <w:tcPr>
            <w:tcW w:w="1417" w:type="dxa"/>
            <w:vAlign w:val="center"/>
          </w:tcPr>
          <w:p w:rsidR="006416B2" w:rsidRPr="00847242" w:rsidRDefault="006416B2" w:rsidP="00AF7E19">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قنوت صلاة الوتر</w:t>
            </w:r>
          </w:p>
        </w:tc>
        <w:tc>
          <w:tcPr>
            <w:tcW w:w="1417" w:type="dxa"/>
            <w:vAlign w:val="center"/>
          </w:tcPr>
          <w:p w:rsidR="006416B2" w:rsidRPr="00847242" w:rsidRDefault="00662867"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ـــ</w:t>
            </w:r>
          </w:p>
        </w:tc>
        <w:tc>
          <w:tcPr>
            <w:tcW w:w="2126" w:type="dxa"/>
            <w:vAlign w:val="center"/>
          </w:tcPr>
          <w:p w:rsidR="006416B2" w:rsidRPr="00847242" w:rsidRDefault="006416B2" w:rsidP="00AF7E19">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اللهمّ إنّك ترى ولا تُرى...</w:t>
            </w:r>
            <w:r w:rsidR="00AF7E19">
              <w:rPr>
                <w:rFonts w:ascii="AL-Mohanad" w:hAnsi="AL-Mohanad" w:hint="cs"/>
                <w:color w:val="000000" w:themeColor="text1"/>
                <w:sz w:val="27"/>
                <w:rtl/>
              </w:rPr>
              <w:t>،</w:t>
            </w:r>
            <w:r w:rsidRPr="00847242">
              <w:rPr>
                <w:rFonts w:ascii="AL-Mohanad" w:hAnsi="AL-Mohanad" w:hint="cs"/>
                <w:color w:val="000000" w:themeColor="text1"/>
                <w:sz w:val="27"/>
                <w:rtl/>
              </w:rPr>
              <w:t xml:space="preserve"> اللهمّ إنّا نعوذ بك أن نذلّ ونخزى</w:t>
            </w:r>
            <w:r w:rsidR="00AF7E19">
              <w:rPr>
                <w:rFonts w:ascii="AL-Mohanad" w:hAnsi="AL-Mohanad" w:hint="cs"/>
                <w:color w:val="000000" w:themeColor="text1"/>
                <w:sz w:val="27"/>
                <w:rtl/>
              </w:rPr>
              <w:t>.</w:t>
            </w:r>
          </w:p>
        </w:tc>
      </w:tr>
    </w:tbl>
    <w:p w:rsidR="006416B2" w:rsidRPr="00847242" w:rsidRDefault="006416B2" w:rsidP="00C64E16">
      <w:pPr>
        <w:rPr>
          <w:rFonts w:ascii="AL-Mohanad" w:hAnsi="AL-Mohanad"/>
          <w:color w:val="000000" w:themeColor="text1"/>
          <w:sz w:val="27"/>
          <w:rtl/>
        </w:rPr>
      </w:pPr>
      <w:r w:rsidRPr="00847242">
        <w:rPr>
          <w:rFonts w:ascii="AL-Mohanad" w:hAnsi="AL-Mohanad" w:hint="cs"/>
          <w:b/>
          <w:bCs/>
          <w:color w:val="000000" w:themeColor="text1"/>
          <w:sz w:val="27"/>
          <w:rtl/>
        </w:rPr>
        <w:t xml:space="preserve">المصادر: </w:t>
      </w:r>
      <w:r w:rsidRPr="00847242">
        <w:rPr>
          <w:rFonts w:ascii="AL-Mohanad" w:hAnsi="AL-Mohanad" w:hint="cs"/>
          <w:color w:val="000000" w:themeColor="text1"/>
          <w:sz w:val="27"/>
          <w:rtl/>
        </w:rPr>
        <w:t>المصنّ</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ف لابن أبي شيبة </w:t>
      </w:r>
      <w:r w:rsidRPr="00F446CA">
        <w:rPr>
          <w:rFonts w:ascii="AL-Mohanad" w:hAnsi="AL-Mohanad" w:hint="cs"/>
          <w:color w:val="000000" w:themeColor="text1"/>
          <w:sz w:val="27"/>
          <w:rtl/>
        </w:rPr>
        <w:t>2</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200</w:t>
      </w:r>
      <w:r w:rsidRPr="00847242">
        <w:rPr>
          <w:rFonts w:ascii="AL-Mohanad" w:hAnsi="AL-Mohanad" w:hint="cs"/>
          <w:color w:val="000000" w:themeColor="text1"/>
          <w:sz w:val="27"/>
          <w:rtl/>
        </w:rPr>
        <w:t xml:space="preserve">؛ كنز العمّال </w:t>
      </w:r>
      <w:r w:rsidRPr="00F446CA">
        <w:rPr>
          <w:rFonts w:ascii="AL-Mohanad" w:hAnsi="AL-Mohanad" w:hint="cs"/>
          <w:color w:val="000000" w:themeColor="text1"/>
          <w:sz w:val="27"/>
          <w:rtl/>
        </w:rPr>
        <w:t>8</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82</w:t>
      </w:r>
      <w:r w:rsidRPr="00847242">
        <w:rPr>
          <w:rFonts w:ascii="AL-Mohanad" w:hAnsi="AL-Mohanad" w:hint="cs"/>
          <w:color w:val="000000" w:themeColor="text1"/>
          <w:sz w:val="27"/>
          <w:rtl/>
        </w:rPr>
        <w:t>، ح</w:t>
      </w:r>
      <w:r w:rsidRPr="00F446CA">
        <w:rPr>
          <w:rFonts w:ascii="AL-Mohanad" w:hAnsi="AL-Mohanad" w:hint="cs"/>
          <w:color w:val="000000" w:themeColor="text1"/>
          <w:sz w:val="27"/>
          <w:rtl/>
        </w:rPr>
        <w:t>21992</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نقلاً </w:t>
      </w:r>
      <w:r w:rsidRPr="00847242">
        <w:rPr>
          <w:rFonts w:ascii="AL-Mohanad" w:hAnsi="AL-Mohanad" w:hint="cs"/>
          <w:color w:val="000000" w:themeColor="text1"/>
          <w:sz w:val="27"/>
          <w:rtl/>
        </w:rPr>
        <w:lastRenderedPageBreak/>
        <w:t>عن المصنّف؛ ترجمة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من الطبقات</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38</w:t>
      </w:r>
      <w:r w:rsidRPr="00847242">
        <w:rPr>
          <w:rFonts w:ascii="AL-Mohanad" w:hAnsi="AL-Mohanad" w:hint="cs"/>
          <w:color w:val="000000" w:themeColor="text1"/>
          <w:sz w:val="27"/>
          <w:rtl/>
        </w:rPr>
        <w:t>؛ ومسند أحمد بن حنبل، حيث أورده مع ذكر سند هذا الدعاء منسوباً إلى الرسول الأكرم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قال أحمد بن حنبل: حد</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ثنا عبد الله، حد</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ثني أبي...</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الحسين بن علي</w:t>
      </w:r>
      <w:r w:rsidR="00C64E16" w:rsidRPr="00847242">
        <w:rPr>
          <w:rFonts w:ascii="AL-Mohanad" w:hAnsi="AL-Mohanad" w:hint="cs"/>
          <w:color w:val="000000" w:themeColor="text1"/>
          <w:sz w:val="27"/>
          <w:rtl/>
        </w:rPr>
        <w:t>ّ</w:t>
      </w:r>
      <w:r w:rsidR="005968C1" w:rsidRPr="00847242">
        <w:rPr>
          <w:rFonts w:ascii="AL-Mohanad" w:hAnsi="AL-Mohanad" w:cs="Mosawi" w:hint="cs"/>
          <w:color w:val="000000" w:themeColor="text1"/>
          <w:sz w:val="27"/>
          <w:szCs w:val="22"/>
          <w:rtl/>
        </w:rPr>
        <w:t>’</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قال: علّ</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مني جد</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ي ـ أو قال النبيّ</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ـ كلمات أقولهنّ في الوتر</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وذكر الحديث. </w:t>
      </w:r>
    </w:p>
    <w:p w:rsidR="006416B2" w:rsidRPr="00847242" w:rsidRDefault="006416B2" w:rsidP="00C64E16">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 xml:space="preserve">كما ذكرنا </w:t>
      </w:r>
      <w:r w:rsidR="00C64E16" w:rsidRPr="00847242">
        <w:rPr>
          <w:rFonts w:ascii="AL-Mohanad" w:hAnsi="AL-Mohanad" w:hint="cs"/>
          <w:color w:val="000000" w:themeColor="text1"/>
          <w:sz w:val="27"/>
          <w:rtl/>
        </w:rPr>
        <w:t>سابقاً</w:t>
      </w:r>
      <w:r w:rsidRPr="00847242">
        <w:rPr>
          <w:rFonts w:ascii="AL-Mohanad" w:hAnsi="AL-Mohanad" w:hint="cs"/>
          <w:color w:val="000000" w:themeColor="text1"/>
          <w:sz w:val="27"/>
          <w:rtl/>
        </w:rPr>
        <w:t xml:space="preserve"> فإنّ هذا الدعاء يرجع بإسناد</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واحد إلى النبيّ</w:t>
      </w:r>
      <w:r w:rsidR="005968C1" w:rsidRPr="00847242">
        <w:rPr>
          <w:rFonts w:ascii="AL-Mohanad" w:hAnsi="AL-Mohanad" w:cs="Mosawi" w:hint="cs"/>
          <w:color w:val="000000" w:themeColor="text1"/>
          <w:sz w:val="27"/>
          <w:szCs w:val="22"/>
          <w:rtl/>
        </w:rPr>
        <w:t>|</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ولكنّه يرجع إلى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بطريقين آخرين</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قد وردا في كتاب المصنّف</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وفي الترجمة</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ولكن</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مع اختلاف بسيط في المتن: الحافظ ابن أبي شيبة: حد</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ثنا وكيع، عن حسن بن صالح، عن منصور، عن شيخ</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يكنّى</w:t>
      </w:r>
      <w:r w:rsidR="00C64E16" w:rsidRPr="00847242">
        <w:rPr>
          <w:rFonts w:ascii="AL-Mohanad" w:hAnsi="AL-Mohanad" w:hint="cs"/>
          <w:color w:val="000000" w:themeColor="text1"/>
          <w:sz w:val="27"/>
          <w:rtl/>
        </w:rPr>
        <w:t xml:space="preserve"> أبا محم</w:t>
      </w:r>
      <w:r w:rsidRPr="00847242">
        <w:rPr>
          <w:rFonts w:ascii="AL-Mohanad" w:hAnsi="AL-Mohanad" w:hint="cs"/>
          <w:color w:val="000000" w:themeColor="text1"/>
          <w:sz w:val="27"/>
          <w:rtl/>
        </w:rPr>
        <w:t>د</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أن</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الحسين بن عليّ كان يقول في قنوت الوتر.... </w:t>
      </w:r>
    </w:p>
    <w:p w:rsidR="006416B2" w:rsidRPr="00847242" w:rsidRDefault="00C64E16" w:rsidP="00C64E16">
      <w:pPr>
        <w:rPr>
          <w:rFonts w:ascii="AL-Mohanad" w:hAnsi="AL-Mohanad"/>
          <w:color w:val="000000" w:themeColor="text1"/>
          <w:sz w:val="27"/>
          <w:rtl/>
        </w:rPr>
      </w:pPr>
      <w:r w:rsidRPr="00847242">
        <w:rPr>
          <w:rFonts w:ascii="AL-Mohanad" w:hAnsi="AL-Mohanad" w:hint="cs"/>
          <w:color w:val="000000" w:themeColor="text1"/>
          <w:sz w:val="27"/>
          <w:rtl/>
        </w:rPr>
        <w:t>محم</w:t>
      </w:r>
      <w:r w:rsidR="006416B2" w:rsidRPr="00847242">
        <w:rPr>
          <w:rFonts w:ascii="AL-Mohanad" w:hAnsi="AL-Mohanad" w:hint="cs"/>
          <w:color w:val="000000" w:themeColor="text1"/>
          <w:sz w:val="27"/>
          <w:rtl/>
        </w:rPr>
        <w:t xml:space="preserve">د بن سعيد بن منصور، عن جرير بن عبد الحميد، عن منصور، </w:t>
      </w:r>
      <w:r w:rsidRPr="00847242">
        <w:rPr>
          <w:rFonts w:ascii="AL-Mohanad" w:hAnsi="AL-Mohanad" w:hint="cs"/>
          <w:color w:val="000000" w:themeColor="text1"/>
          <w:sz w:val="27"/>
          <w:rtl/>
        </w:rPr>
        <w:t>عن محمد بن أبي محم</w:t>
      </w:r>
      <w:r w:rsidR="006416B2" w:rsidRPr="00847242">
        <w:rPr>
          <w:rFonts w:ascii="AL-Mohanad" w:hAnsi="AL-Mohanad" w:hint="cs"/>
          <w:color w:val="000000" w:themeColor="text1"/>
          <w:sz w:val="27"/>
          <w:rtl/>
        </w:rPr>
        <w:t xml:space="preserve">د البصري قال: كان الحسين بن عليّ يقول في وتره.... </w:t>
      </w:r>
    </w:p>
    <w:p w:rsidR="006416B2" w:rsidRPr="00847242" w:rsidRDefault="006416B2" w:rsidP="00C64E16">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اعتقادي</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وأخلاقي وعرفاني.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 xml:space="preserve">علاقة الإنسان بالله.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C64E16">
      <w:pPr>
        <w:rPr>
          <w:rFonts w:ascii="AL-Mohanad" w:hAnsi="AL-Mohanad"/>
          <w:color w:val="000000" w:themeColor="text1"/>
          <w:sz w:val="27"/>
          <w:rtl/>
        </w:rPr>
      </w:pPr>
      <w:r w:rsidRPr="00847242">
        <w:rPr>
          <w:rFonts w:ascii="AL-Mohanad" w:hAnsi="AL-Mohanad" w:hint="cs"/>
          <w:color w:val="000000" w:themeColor="text1"/>
          <w:sz w:val="27"/>
          <w:rtl/>
        </w:rPr>
        <w:t>ـ الله سبحانه ي</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رى ولا يُرى (مسألة رؤية الله)</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C64E16">
      <w:pPr>
        <w:rPr>
          <w:rFonts w:ascii="AL-Mohanad" w:hAnsi="AL-Mohanad"/>
          <w:color w:val="000000" w:themeColor="text1"/>
          <w:sz w:val="27"/>
          <w:rtl/>
        </w:rPr>
      </w:pPr>
      <w:r w:rsidRPr="00847242">
        <w:rPr>
          <w:rFonts w:ascii="AL-Mohanad" w:hAnsi="AL-Mohanad" w:hint="cs"/>
          <w:color w:val="000000" w:themeColor="text1"/>
          <w:sz w:val="27"/>
          <w:rtl/>
        </w:rPr>
        <w:t>ـ مرجع كلّ الأمور إلى الله</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C64E16">
      <w:pPr>
        <w:rPr>
          <w:rFonts w:ascii="AL-Mohanad" w:hAnsi="AL-Mohanad"/>
          <w:color w:val="000000" w:themeColor="text1"/>
          <w:sz w:val="27"/>
          <w:rtl/>
        </w:rPr>
      </w:pPr>
      <w:r w:rsidRPr="00847242">
        <w:rPr>
          <w:rFonts w:ascii="AL-Mohanad" w:hAnsi="AL-Mohanad" w:hint="cs"/>
          <w:color w:val="000000" w:themeColor="text1"/>
          <w:sz w:val="27"/>
          <w:rtl/>
        </w:rPr>
        <w:t>ـ أهمّية الذلّ والمسكنة للفرد المسلم</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C64E16">
      <w:pPr>
        <w:rPr>
          <w:rFonts w:ascii="AL-Mohanad" w:hAnsi="AL-Mohanad"/>
          <w:color w:val="000000" w:themeColor="text1"/>
          <w:sz w:val="27"/>
          <w:rtl/>
        </w:rPr>
      </w:pPr>
      <w:r w:rsidRPr="00847242">
        <w:rPr>
          <w:rFonts w:ascii="AL-Mohanad" w:hAnsi="AL-Mohanad" w:hint="cs"/>
          <w:color w:val="000000" w:themeColor="text1"/>
          <w:sz w:val="27"/>
          <w:rtl/>
        </w:rPr>
        <w:t>ـ ملجأ الإنسان الوحيد هو الله سبحانه</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 xml:space="preserve">ـ الدعاء. </w:t>
      </w:r>
    </w:p>
    <w:p w:rsidR="006416B2" w:rsidRPr="00847242" w:rsidRDefault="006416B2" w:rsidP="006416B2">
      <w:pPr>
        <w:rPr>
          <w:rFonts w:ascii="AL-Mohanad" w:hAnsi="AL-Mohanad"/>
          <w:color w:val="000000" w:themeColor="text1"/>
          <w:sz w:val="27"/>
          <w:rtl/>
        </w:rPr>
      </w:pPr>
    </w:p>
    <w:tbl>
      <w:tblPr>
        <w:bidiVisual/>
        <w:tblW w:w="6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
        <w:gridCol w:w="1702"/>
        <w:gridCol w:w="1417"/>
        <w:gridCol w:w="1417"/>
        <w:gridCol w:w="2126"/>
      </w:tblGrid>
      <w:tr w:rsidR="006416B2" w:rsidRPr="007A0E56" w:rsidTr="00662867">
        <w:trPr>
          <w:jc w:val="center"/>
        </w:trPr>
        <w:tc>
          <w:tcPr>
            <w:tcW w:w="333"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702"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417"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417"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126"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662867">
        <w:trPr>
          <w:jc w:val="center"/>
        </w:trPr>
        <w:tc>
          <w:tcPr>
            <w:tcW w:w="333"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8</w:t>
            </w:r>
          </w:p>
        </w:tc>
        <w:tc>
          <w:tcPr>
            <w:tcW w:w="1702"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دعاؤه في السجود</w:t>
            </w:r>
          </w:p>
        </w:tc>
        <w:tc>
          <w:tcPr>
            <w:tcW w:w="1417"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w:t>
            </w:r>
          </w:p>
        </w:tc>
        <w:tc>
          <w:tcPr>
            <w:tcW w:w="1417"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مسجد النبي</w:t>
            </w:r>
            <w:r w:rsidR="00662867" w:rsidRPr="00847242">
              <w:rPr>
                <w:rFonts w:ascii="AL-Mohanad" w:hAnsi="AL-Mohanad" w:hint="cs"/>
                <w:color w:val="000000" w:themeColor="text1"/>
                <w:sz w:val="27"/>
                <w:rtl/>
              </w:rPr>
              <w:t>ّ</w:t>
            </w:r>
          </w:p>
        </w:tc>
        <w:tc>
          <w:tcPr>
            <w:tcW w:w="2126" w:type="dxa"/>
            <w:vAlign w:val="center"/>
          </w:tcPr>
          <w:p w:rsidR="006416B2" w:rsidRPr="00847242" w:rsidRDefault="006416B2" w:rsidP="00AF7E19">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س</w:t>
            </w:r>
            <w:r w:rsidRPr="00847242">
              <w:rPr>
                <w:rFonts w:ascii="AL-Mohanad" w:hAnsi="AL-Mohanad"/>
                <w:color w:val="000000" w:themeColor="text1"/>
                <w:sz w:val="27"/>
                <w:rtl/>
              </w:rPr>
              <w:t>ي</w:t>
            </w:r>
            <w:r w:rsidR="00C64E16" w:rsidRPr="00847242">
              <w:rPr>
                <w:rFonts w:ascii="AL-Mohanad" w:hAnsi="AL-Mohanad" w:hint="cs"/>
                <w:color w:val="000000" w:themeColor="text1"/>
                <w:sz w:val="27"/>
                <w:rtl/>
              </w:rPr>
              <w:t>ّ</w:t>
            </w:r>
            <w:r w:rsidRPr="00847242">
              <w:rPr>
                <w:rFonts w:ascii="AL-Mohanad" w:hAnsi="AL-Mohanad"/>
                <w:color w:val="000000" w:themeColor="text1"/>
                <w:sz w:val="27"/>
                <w:rtl/>
              </w:rPr>
              <w:t>دي ومولاي أل</w:t>
            </w:r>
            <w:r w:rsidRPr="00847242">
              <w:rPr>
                <w:rFonts w:ascii="AL-Mohanad" w:hAnsi="AL-Mohanad" w:hint="cs"/>
                <w:color w:val="000000" w:themeColor="text1"/>
                <w:sz w:val="27"/>
                <w:rtl/>
              </w:rPr>
              <w:t>ِ</w:t>
            </w:r>
            <w:r w:rsidRPr="00847242">
              <w:rPr>
                <w:rFonts w:ascii="AL-Mohanad" w:hAnsi="AL-Mohanad"/>
                <w:color w:val="000000" w:themeColor="text1"/>
                <w:sz w:val="27"/>
                <w:rtl/>
              </w:rPr>
              <w:t>مقامع</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الحديد خ</w:t>
            </w:r>
            <w:r w:rsidR="00C64E16" w:rsidRPr="00847242">
              <w:rPr>
                <w:rFonts w:ascii="AL-Mohanad" w:hAnsi="AL-Mohanad" w:hint="cs"/>
                <w:color w:val="000000" w:themeColor="text1"/>
                <w:sz w:val="27"/>
                <w:rtl/>
              </w:rPr>
              <w:t>َ</w:t>
            </w:r>
            <w:r w:rsidRPr="00847242">
              <w:rPr>
                <w:rFonts w:ascii="AL-Mohanad" w:hAnsi="AL-Mohanad"/>
                <w:color w:val="000000" w:themeColor="text1"/>
                <w:sz w:val="27"/>
                <w:rtl/>
              </w:rPr>
              <w:t>لقت</w:t>
            </w:r>
            <w:r w:rsidR="00C64E16" w:rsidRPr="00847242">
              <w:rPr>
                <w:rFonts w:ascii="AL-Mohanad" w:hAnsi="AL-Mohanad" w:hint="cs"/>
                <w:color w:val="000000" w:themeColor="text1"/>
                <w:sz w:val="27"/>
                <w:rtl/>
              </w:rPr>
              <w:t>َ</w:t>
            </w:r>
            <w:r w:rsidRPr="00847242">
              <w:rPr>
                <w:rFonts w:ascii="AL-Mohanad" w:hAnsi="AL-Mohanad"/>
                <w:color w:val="000000" w:themeColor="text1"/>
                <w:sz w:val="27"/>
                <w:rtl/>
              </w:rPr>
              <w:t xml:space="preserve"> أعضائي</w:t>
            </w:r>
            <w:r w:rsidRPr="00847242">
              <w:rPr>
                <w:rFonts w:ascii="AL-Mohanad" w:hAnsi="AL-Mohanad" w:hint="cs"/>
                <w:color w:val="000000" w:themeColor="text1"/>
                <w:sz w:val="27"/>
                <w:rtl/>
              </w:rPr>
              <w:t>...</w:t>
            </w:r>
            <w:r w:rsidR="00AF7E19">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واغفر لي ما لا يضر</w:t>
            </w:r>
            <w:r w:rsidRPr="00847242">
              <w:rPr>
                <w:rFonts w:ascii="AL-Mohanad" w:hAnsi="AL-Mohanad" w:hint="cs"/>
                <w:color w:val="000000" w:themeColor="text1"/>
                <w:sz w:val="27"/>
                <w:rtl/>
              </w:rPr>
              <w:t>ّ</w:t>
            </w:r>
            <w:r w:rsidRPr="00847242">
              <w:rPr>
                <w:rFonts w:ascii="AL-Mohanad" w:hAnsi="AL-Mohanad"/>
                <w:color w:val="000000" w:themeColor="text1"/>
                <w:sz w:val="27"/>
                <w:rtl/>
              </w:rPr>
              <w:t>ك فإن</w:t>
            </w:r>
            <w:r w:rsidR="00C64E16" w:rsidRPr="00847242">
              <w:rPr>
                <w:rFonts w:ascii="AL-Mohanad" w:hAnsi="AL-Mohanad" w:hint="cs"/>
                <w:color w:val="000000" w:themeColor="text1"/>
                <w:sz w:val="27"/>
                <w:rtl/>
              </w:rPr>
              <w:t>ّ</w:t>
            </w:r>
            <w:r w:rsidRPr="00847242">
              <w:rPr>
                <w:rFonts w:ascii="AL-Mohanad" w:hAnsi="AL-Mohanad"/>
                <w:color w:val="000000" w:themeColor="text1"/>
                <w:sz w:val="27"/>
                <w:rtl/>
              </w:rPr>
              <w:t xml:space="preserve">ك </w:t>
            </w:r>
            <w:r w:rsidRPr="00847242">
              <w:rPr>
                <w:rFonts w:ascii="AL-Mohanad" w:hAnsi="AL-Mohanad"/>
                <w:color w:val="000000" w:themeColor="text1"/>
                <w:sz w:val="27"/>
                <w:rtl/>
              </w:rPr>
              <w:lastRenderedPageBreak/>
              <w:t>أرحم الراحمين.</w:t>
            </w:r>
          </w:p>
        </w:tc>
      </w:tr>
    </w:tbl>
    <w:p w:rsidR="006416B2" w:rsidRPr="00847242" w:rsidRDefault="006416B2" w:rsidP="00C64E16">
      <w:pPr>
        <w:rPr>
          <w:rFonts w:ascii="AL-Mohanad" w:hAnsi="AL-Mohanad"/>
          <w:color w:val="000000" w:themeColor="text1"/>
          <w:sz w:val="27"/>
          <w:rtl/>
        </w:rPr>
      </w:pPr>
      <w:r w:rsidRPr="00847242">
        <w:rPr>
          <w:rFonts w:ascii="AL-Mohanad" w:hAnsi="AL-Mohanad" w:hint="cs"/>
          <w:b/>
          <w:bCs/>
          <w:color w:val="000000" w:themeColor="text1"/>
          <w:sz w:val="27"/>
          <w:rtl/>
        </w:rPr>
        <w:lastRenderedPageBreak/>
        <w:t xml:space="preserve">المصادر: </w:t>
      </w:r>
      <w:r w:rsidRPr="00847242">
        <w:rPr>
          <w:rFonts w:ascii="AL-Mohanad" w:hAnsi="AL-Mohanad" w:hint="cs"/>
          <w:color w:val="000000" w:themeColor="text1"/>
          <w:sz w:val="27"/>
          <w:rtl/>
        </w:rPr>
        <w:t>مقتل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للخوارزمي </w:t>
      </w:r>
      <w:r w:rsidRPr="00F446CA">
        <w:rPr>
          <w:rFonts w:ascii="AL-Mohanad" w:hAnsi="AL-Mohanad" w:hint="cs"/>
          <w:color w:val="000000" w:themeColor="text1"/>
          <w:sz w:val="27"/>
          <w:rtl/>
        </w:rPr>
        <w:t>1</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152</w:t>
      </w:r>
      <w:r w:rsidRPr="00847242">
        <w:rPr>
          <w:rFonts w:ascii="AL-Mohanad" w:hAnsi="AL-Mohanad" w:hint="cs"/>
          <w:color w:val="000000" w:themeColor="text1"/>
          <w:sz w:val="27"/>
          <w:rtl/>
        </w:rPr>
        <w:t xml:space="preserve">؛ وإحقاق الحقّ </w:t>
      </w:r>
      <w:r w:rsidRPr="00F446CA">
        <w:rPr>
          <w:rFonts w:ascii="AL-Mohanad" w:hAnsi="AL-Mohanad" w:hint="cs"/>
          <w:color w:val="000000" w:themeColor="text1"/>
          <w:sz w:val="27"/>
          <w:rtl/>
        </w:rPr>
        <w:t>11</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424</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رواية مرسلة يرويها ش</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ريح القاضي.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سيّدي (</w:t>
      </w:r>
      <w:r w:rsidRPr="00F446CA">
        <w:rPr>
          <w:rFonts w:ascii="AL-Mohanad" w:hAnsi="AL-Mohanad" w:hint="cs"/>
          <w:color w:val="000000" w:themeColor="text1"/>
          <w:sz w:val="27"/>
          <w:rtl/>
        </w:rPr>
        <w:t>2</w:t>
      </w:r>
      <w:r w:rsidRPr="00847242">
        <w:rPr>
          <w:rFonts w:ascii="AL-Mohanad" w:hAnsi="AL-Mohanad" w:hint="cs"/>
          <w:color w:val="000000" w:themeColor="text1"/>
          <w:sz w:val="27"/>
          <w:rtl/>
        </w:rPr>
        <w:t>)، مولاي (</w:t>
      </w:r>
      <w:r w:rsidRPr="00F446CA">
        <w:rPr>
          <w:rFonts w:ascii="AL-Mohanad" w:hAnsi="AL-Mohanad" w:hint="cs"/>
          <w:color w:val="000000" w:themeColor="text1"/>
          <w:sz w:val="27"/>
          <w:rtl/>
        </w:rPr>
        <w:t>1</w:t>
      </w:r>
      <w:r w:rsidRPr="00847242">
        <w:rPr>
          <w:rFonts w:ascii="AL-Mohanad" w:hAnsi="AL-Mohanad" w:hint="cs"/>
          <w:color w:val="000000" w:themeColor="text1"/>
          <w:sz w:val="27"/>
          <w:rtl/>
        </w:rPr>
        <w:t>)</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اللهمّ (</w:t>
      </w: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 </w:t>
      </w:r>
    </w:p>
    <w:p w:rsidR="006416B2" w:rsidRPr="00847242" w:rsidRDefault="006416B2" w:rsidP="00C64E16">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أخلاقي وعرفاني</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عقائدي.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 xml:space="preserve">علاقة الإنسان بالله.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C64E16">
      <w:pPr>
        <w:rPr>
          <w:rFonts w:ascii="AL-Mohanad" w:hAnsi="AL-Mohanad"/>
          <w:color w:val="000000" w:themeColor="text1"/>
          <w:sz w:val="27"/>
          <w:rtl/>
        </w:rPr>
      </w:pPr>
      <w:r w:rsidRPr="00847242">
        <w:rPr>
          <w:rFonts w:ascii="AL-Mohanad" w:hAnsi="AL-Mohanad" w:hint="cs"/>
          <w:color w:val="000000" w:themeColor="text1"/>
          <w:sz w:val="27"/>
          <w:rtl/>
        </w:rPr>
        <w:t>ـ ليس الهدف من خ</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لقة الإنسان إلقاؤه في جهنّم</w:t>
      </w:r>
      <w:r w:rsidR="00C64E16" w:rsidRPr="00847242">
        <w:rPr>
          <w:rFonts w:ascii="AL-Mohanad" w:hAnsi="AL-Mohanad" w:hint="cs"/>
          <w:color w:val="000000" w:themeColor="text1"/>
          <w:sz w:val="27"/>
          <w:rtl/>
        </w:rPr>
        <w:t>.</w:t>
      </w:r>
    </w:p>
    <w:p w:rsidR="006416B2" w:rsidRPr="00847242" w:rsidRDefault="006416B2" w:rsidP="00C64E16">
      <w:pPr>
        <w:rPr>
          <w:rFonts w:ascii="AL-Mohanad" w:hAnsi="AL-Mohanad"/>
          <w:color w:val="000000" w:themeColor="text1"/>
          <w:sz w:val="27"/>
          <w:rtl/>
        </w:rPr>
      </w:pPr>
      <w:r w:rsidRPr="00847242">
        <w:rPr>
          <w:rFonts w:ascii="AL-Mohanad" w:hAnsi="AL-Mohanad" w:hint="cs"/>
          <w:color w:val="000000" w:themeColor="text1"/>
          <w:sz w:val="27"/>
          <w:rtl/>
        </w:rPr>
        <w:t>ـ ملجأ الإنسان الوحيد هو الله سبحانه</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C64E16">
      <w:pPr>
        <w:rPr>
          <w:rFonts w:ascii="AL-Mohanad" w:hAnsi="AL-Mohanad"/>
          <w:color w:val="000000" w:themeColor="text1"/>
          <w:sz w:val="27"/>
          <w:rtl/>
        </w:rPr>
      </w:pPr>
      <w:r w:rsidRPr="00847242">
        <w:rPr>
          <w:rFonts w:ascii="AL-Mohanad" w:hAnsi="AL-Mohanad" w:hint="cs"/>
          <w:color w:val="000000" w:themeColor="text1"/>
          <w:sz w:val="27"/>
          <w:rtl/>
        </w:rPr>
        <w:t>ـ قيمة محبّة الله سبحانه</w:t>
      </w:r>
      <w:r w:rsidR="00C64E16" w:rsidRPr="00847242">
        <w:rPr>
          <w:rFonts w:ascii="AL-Mohanad" w:hAnsi="AL-Mohanad" w:hint="cs"/>
          <w:color w:val="000000" w:themeColor="text1"/>
          <w:sz w:val="27"/>
          <w:rtl/>
        </w:rPr>
        <w:t>.</w:t>
      </w:r>
    </w:p>
    <w:p w:rsidR="006416B2" w:rsidRPr="00847242" w:rsidRDefault="006416B2" w:rsidP="00C64E16">
      <w:pPr>
        <w:rPr>
          <w:rFonts w:ascii="AL-Mohanad" w:hAnsi="AL-Mohanad"/>
          <w:color w:val="000000" w:themeColor="text1"/>
          <w:sz w:val="27"/>
          <w:rtl/>
        </w:rPr>
      </w:pPr>
      <w:r w:rsidRPr="00847242">
        <w:rPr>
          <w:rFonts w:ascii="AL-Mohanad" w:hAnsi="AL-Mohanad" w:hint="cs"/>
          <w:color w:val="000000" w:themeColor="text1"/>
          <w:sz w:val="27"/>
          <w:rtl/>
        </w:rPr>
        <w:t xml:space="preserve">ـ جود الله وكرمه هما السبب في عفوه ومغفرته، </w:t>
      </w:r>
      <w:r w:rsidR="00C64E16" w:rsidRPr="00847242">
        <w:rPr>
          <w:rFonts w:ascii="AL-Mohanad" w:hAnsi="AL-Mohanad" w:hint="cs"/>
          <w:color w:val="000000" w:themeColor="text1"/>
          <w:sz w:val="27"/>
          <w:rtl/>
        </w:rPr>
        <w:t>وليس</w:t>
      </w:r>
      <w:r w:rsidRPr="00847242">
        <w:rPr>
          <w:rFonts w:ascii="AL-Mohanad" w:hAnsi="AL-Mohanad" w:hint="cs"/>
          <w:color w:val="000000" w:themeColor="text1"/>
          <w:sz w:val="27"/>
          <w:rtl/>
        </w:rPr>
        <w:t xml:space="preserve"> أعمالنا الصالحة</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 xml:space="preserve">ـ الدعاء. </w:t>
      </w:r>
    </w:p>
    <w:p w:rsidR="006416B2" w:rsidRPr="00847242" w:rsidRDefault="006416B2" w:rsidP="006416B2">
      <w:pPr>
        <w:rPr>
          <w:rFonts w:ascii="AL-Mohanad" w:hAnsi="AL-Mohanad"/>
          <w:color w:val="000000" w:themeColor="text1"/>
          <w:sz w:val="27"/>
          <w:rtl/>
        </w:rPr>
      </w:pPr>
    </w:p>
    <w:tbl>
      <w:tblPr>
        <w:bidiVisual/>
        <w:tblW w:w="69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
        <w:gridCol w:w="1703"/>
        <w:gridCol w:w="1417"/>
        <w:gridCol w:w="1417"/>
        <w:gridCol w:w="2126"/>
      </w:tblGrid>
      <w:tr w:rsidR="006416B2" w:rsidRPr="007A0E56" w:rsidTr="00662867">
        <w:trPr>
          <w:jc w:val="center"/>
        </w:trPr>
        <w:tc>
          <w:tcPr>
            <w:tcW w:w="333"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703"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417"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417"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126"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662867">
        <w:trPr>
          <w:jc w:val="center"/>
        </w:trPr>
        <w:tc>
          <w:tcPr>
            <w:tcW w:w="333"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9</w:t>
            </w:r>
          </w:p>
        </w:tc>
        <w:tc>
          <w:tcPr>
            <w:tcW w:w="1703"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دعاؤه في الشدّة والكرب</w:t>
            </w:r>
          </w:p>
        </w:tc>
        <w:tc>
          <w:tcPr>
            <w:tcW w:w="1417" w:type="dxa"/>
            <w:vAlign w:val="center"/>
          </w:tcPr>
          <w:p w:rsidR="006416B2" w:rsidRPr="00847242" w:rsidRDefault="006416B2" w:rsidP="00F879F4">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صباح عاشوراء</w:t>
            </w:r>
          </w:p>
        </w:tc>
        <w:tc>
          <w:tcPr>
            <w:tcW w:w="1417" w:type="dxa"/>
            <w:vAlign w:val="center"/>
          </w:tcPr>
          <w:p w:rsidR="006416B2" w:rsidRPr="00847242" w:rsidRDefault="006416B2" w:rsidP="00AF7E19">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كربلاء</w:t>
            </w:r>
          </w:p>
        </w:tc>
        <w:tc>
          <w:tcPr>
            <w:tcW w:w="2126" w:type="dxa"/>
            <w:vAlign w:val="center"/>
          </w:tcPr>
          <w:p w:rsidR="006416B2" w:rsidRPr="00847242" w:rsidRDefault="006416B2" w:rsidP="00AF7E19">
            <w:pPr>
              <w:spacing w:line="240" w:lineRule="auto"/>
              <w:ind w:firstLine="0"/>
              <w:jc w:val="lowKashida"/>
              <w:rPr>
                <w:rFonts w:ascii="AL-Mohanad" w:hAnsi="AL-Mohanad"/>
                <w:color w:val="000000" w:themeColor="text1"/>
                <w:sz w:val="27"/>
                <w:rtl/>
              </w:rPr>
            </w:pPr>
            <w:r w:rsidRPr="00847242">
              <w:rPr>
                <w:rFonts w:ascii="AL-Mohanad" w:hAnsi="AL-Mohanad"/>
                <w:color w:val="000000" w:themeColor="text1"/>
                <w:sz w:val="27"/>
                <w:rtl/>
              </w:rPr>
              <w:t>اللهم</w:t>
            </w:r>
            <w:r w:rsidR="00C64E16"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أنت</w:t>
            </w:r>
            <w:r w:rsidR="00C64E16" w:rsidRPr="00847242">
              <w:rPr>
                <w:rFonts w:ascii="AL-Mohanad" w:hAnsi="AL-Mohanad" w:hint="cs"/>
                <w:color w:val="000000" w:themeColor="text1"/>
                <w:sz w:val="27"/>
                <w:rtl/>
              </w:rPr>
              <w:t>َ</w:t>
            </w:r>
            <w:r w:rsidRPr="00847242">
              <w:rPr>
                <w:rFonts w:ascii="AL-Mohanad" w:hAnsi="AL-Mohanad"/>
                <w:color w:val="000000" w:themeColor="text1"/>
                <w:sz w:val="27"/>
                <w:rtl/>
              </w:rPr>
              <w:t xml:space="preserve"> ثقتي في 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ك</w:t>
            </w:r>
            <w:r w:rsidR="00C64E16" w:rsidRPr="00847242">
              <w:rPr>
                <w:rFonts w:ascii="AL-Mohanad" w:hAnsi="AL-Mohanad" w:hint="cs"/>
                <w:color w:val="000000" w:themeColor="text1"/>
                <w:sz w:val="27"/>
                <w:rtl/>
              </w:rPr>
              <w:t>َ</w:t>
            </w:r>
            <w:r w:rsidRPr="00847242">
              <w:rPr>
                <w:rFonts w:ascii="AL-Mohanad" w:hAnsi="AL-Mohanad"/>
                <w:color w:val="000000" w:themeColor="text1"/>
                <w:sz w:val="27"/>
                <w:rtl/>
              </w:rPr>
              <w:t>ر</w:t>
            </w:r>
            <w:r w:rsidR="00C64E16" w:rsidRPr="00847242">
              <w:rPr>
                <w:rFonts w:ascii="AL-Mohanad" w:hAnsi="AL-Mohanad" w:hint="cs"/>
                <w:color w:val="000000" w:themeColor="text1"/>
                <w:sz w:val="27"/>
                <w:rtl/>
              </w:rPr>
              <w:t>ْ</w:t>
            </w:r>
            <w:r w:rsidRPr="00847242">
              <w:rPr>
                <w:rFonts w:ascii="AL-Mohanad" w:hAnsi="AL-Mohanad"/>
                <w:color w:val="000000" w:themeColor="text1"/>
                <w:sz w:val="27"/>
                <w:rtl/>
              </w:rPr>
              <w:t>ب</w:t>
            </w:r>
            <w:r w:rsidRPr="00847242">
              <w:rPr>
                <w:rFonts w:ascii="AL-Mohanad" w:hAnsi="AL-Mohanad" w:hint="cs"/>
                <w:color w:val="000000" w:themeColor="text1"/>
                <w:sz w:val="27"/>
                <w:rtl/>
              </w:rPr>
              <w:t>...</w:t>
            </w:r>
            <w:r w:rsidR="0067315A">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وصاحب كل</w:t>
            </w:r>
            <w:r w:rsidR="00C64E16" w:rsidRPr="00847242">
              <w:rPr>
                <w:rFonts w:ascii="AL-Mohanad" w:hAnsi="AL-Mohanad" w:hint="cs"/>
                <w:color w:val="000000" w:themeColor="text1"/>
                <w:sz w:val="27"/>
                <w:rtl/>
              </w:rPr>
              <w:t>ّ</w:t>
            </w:r>
            <w:r w:rsidRPr="00847242">
              <w:rPr>
                <w:rFonts w:ascii="AL-Mohanad" w:hAnsi="AL-Mohanad"/>
                <w:color w:val="000000" w:themeColor="text1"/>
                <w:sz w:val="27"/>
                <w:rtl/>
              </w:rPr>
              <w:t xml:space="preserve"> حسنة، ومنتهى كل</w:t>
            </w:r>
            <w:r w:rsidR="00C64E16" w:rsidRPr="00847242">
              <w:rPr>
                <w:rFonts w:ascii="AL-Mohanad" w:hAnsi="AL-Mohanad" w:hint="cs"/>
                <w:color w:val="000000" w:themeColor="text1"/>
                <w:sz w:val="27"/>
                <w:rtl/>
              </w:rPr>
              <w:t>ّ</w:t>
            </w:r>
            <w:r w:rsidRPr="00847242">
              <w:rPr>
                <w:rFonts w:ascii="AL-Mohanad" w:hAnsi="AL-Mohanad"/>
                <w:color w:val="000000" w:themeColor="text1"/>
                <w:sz w:val="27"/>
                <w:rtl/>
              </w:rPr>
              <w:t xml:space="preserve"> رغبة</w:t>
            </w:r>
            <w:r w:rsidRPr="00847242">
              <w:rPr>
                <w:rFonts w:ascii="AL-Mohanad" w:hAnsi="AL-Mohanad" w:hint="cs"/>
                <w:color w:val="000000" w:themeColor="text1"/>
                <w:sz w:val="27"/>
                <w:rtl/>
              </w:rPr>
              <w:t>.</w:t>
            </w:r>
          </w:p>
        </w:tc>
      </w:tr>
    </w:tbl>
    <w:p w:rsidR="006416B2" w:rsidRPr="00847242" w:rsidRDefault="006416B2" w:rsidP="00C64E16">
      <w:pPr>
        <w:rPr>
          <w:rFonts w:ascii="AL-Mohanad" w:hAnsi="AL-Mohanad"/>
          <w:color w:val="000000" w:themeColor="text1"/>
          <w:sz w:val="27"/>
          <w:rtl/>
        </w:rPr>
      </w:pPr>
      <w:r w:rsidRPr="00847242">
        <w:rPr>
          <w:rFonts w:ascii="AL-Mohanad" w:hAnsi="AL-Mohanad" w:hint="cs"/>
          <w:b/>
          <w:bCs/>
          <w:color w:val="000000" w:themeColor="text1"/>
          <w:sz w:val="27"/>
          <w:rtl/>
        </w:rPr>
        <w:t xml:space="preserve">المصادر: </w:t>
      </w:r>
      <w:r w:rsidRPr="00847242">
        <w:rPr>
          <w:rFonts w:ascii="AL-Mohanad" w:hAnsi="AL-Mohanad" w:hint="cs"/>
          <w:color w:val="000000" w:themeColor="text1"/>
          <w:sz w:val="27"/>
          <w:rtl/>
        </w:rPr>
        <w:t xml:space="preserve">الإرشاد للشيخ المفيد </w:t>
      </w:r>
      <w:r w:rsidRPr="00F446CA">
        <w:rPr>
          <w:rFonts w:ascii="AL-Mohanad" w:hAnsi="AL-Mohanad" w:hint="cs"/>
          <w:color w:val="000000" w:themeColor="text1"/>
          <w:sz w:val="27"/>
          <w:rtl/>
        </w:rPr>
        <w:t>2</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99</w:t>
      </w:r>
      <w:r w:rsidRPr="00847242">
        <w:rPr>
          <w:rFonts w:ascii="AL-Mohanad" w:hAnsi="AL-Mohanad" w:hint="cs"/>
          <w:color w:val="000000" w:themeColor="text1"/>
          <w:sz w:val="27"/>
          <w:rtl/>
        </w:rPr>
        <w:t xml:space="preserve">؛ تاريخ الطبري </w:t>
      </w:r>
      <w:r w:rsidRPr="00F446CA">
        <w:rPr>
          <w:rFonts w:ascii="AL-Mohanad" w:hAnsi="AL-Mohanad" w:hint="cs"/>
          <w:color w:val="000000" w:themeColor="text1"/>
          <w:sz w:val="27"/>
          <w:rtl/>
        </w:rPr>
        <w:t>3</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318</w:t>
      </w:r>
      <w:r w:rsidRPr="00847242">
        <w:rPr>
          <w:rFonts w:ascii="AL-Mohanad" w:hAnsi="AL-Mohanad" w:hint="cs"/>
          <w:color w:val="000000" w:themeColor="text1"/>
          <w:sz w:val="27"/>
          <w:rtl/>
        </w:rPr>
        <w:t>؛ تاريخ ابن عساكر</w:t>
      </w:r>
      <w:r w:rsidR="00C64E16" w:rsidRPr="00847242">
        <w:rPr>
          <w:rFonts w:ascii="AL-Mohanad" w:hAnsi="AL-Mohanad" w:hint="cs"/>
          <w:color w:val="000000" w:themeColor="text1"/>
          <w:sz w:val="27"/>
          <w:rtl/>
        </w:rPr>
        <w:t xml:space="preserve">: </w:t>
      </w:r>
      <w:r w:rsidR="00C64E16" w:rsidRPr="00F446CA">
        <w:rPr>
          <w:rFonts w:ascii="AL-Mohanad" w:hAnsi="AL-Mohanad" w:hint="cs"/>
          <w:color w:val="000000" w:themeColor="text1"/>
          <w:sz w:val="27"/>
          <w:rtl/>
        </w:rPr>
        <w:t>214</w:t>
      </w:r>
      <w:r w:rsidRPr="00847242">
        <w:rPr>
          <w:rFonts w:ascii="AL-Mohanad" w:hAnsi="AL-Mohanad" w:hint="cs"/>
          <w:color w:val="000000" w:themeColor="text1"/>
          <w:sz w:val="27"/>
          <w:rtl/>
        </w:rPr>
        <w:t xml:space="preserve"> (ترجمة الإمام الحسين</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وبحار الأنوار </w:t>
      </w:r>
      <w:r w:rsidRPr="00F446CA">
        <w:rPr>
          <w:rFonts w:ascii="AL-Mohanad" w:hAnsi="AL-Mohanad" w:hint="cs"/>
          <w:color w:val="000000" w:themeColor="text1"/>
          <w:sz w:val="27"/>
          <w:rtl/>
        </w:rPr>
        <w:t>45</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4</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روي هذا الدعاء بدون ذكر السند</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نقلاً عن الإمام السجّاد، ولكن</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صاحب تاريخ الط</w:t>
      </w:r>
      <w:r w:rsidR="00C64E16" w:rsidRPr="00847242">
        <w:rPr>
          <w:rFonts w:ascii="AL-Mohanad" w:hAnsi="AL-Mohanad" w:hint="cs"/>
          <w:color w:val="000000" w:themeColor="text1"/>
          <w:sz w:val="27"/>
          <w:rtl/>
        </w:rPr>
        <w:t>بري قد رواه عن أبي خالد الكاهلي</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اللهمّ (</w:t>
      </w: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 </w:t>
      </w:r>
    </w:p>
    <w:p w:rsidR="006416B2" w:rsidRPr="00847242" w:rsidRDefault="006416B2" w:rsidP="00C64E16">
      <w:pPr>
        <w:rPr>
          <w:rFonts w:ascii="AL-Mohanad" w:hAnsi="AL-Mohanad"/>
          <w:color w:val="000000" w:themeColor="text1"/>
          <w:sz w:val="27"/>
          <w:rtl/>
        </w:rPr>
      </w:pPr>
      <w:r w:rsidRPr="00847242">
        <w:rPr>
          <w:rFonts w:ascii="AL-Mohanad" w:hAnsi="AL-Mohanad" w:hint="cs"/>
          <w:b/>
          <w:bCs/>
          <w:color w:val="000000" w:themeColor="text1"/>
          <w:sz w:val="27"/>
          <w:rtl/>
        </w:rPr>
        <w:t>الموضوع العام</w:t>
      </w:r>
      <w:r w:rsidR="00C64E16" w:rsidRPr="00847242">
        <w:rPr>
          <w:rFonts w:ascii="AL-Mohanad" w:hAnsi="AL-Mohanad" w:hint="cs"/>
          <w:b/>
          <w:bCs/>
          <w:color w:val="000000" w:themeColor="text1"/>
          <w:sz w:val="27"/>
          <w:rtl/>
        </w:rPr>
        <w:t>ّ</w:t>
      </w:r>
      <w:r w:rsidRPr="00847242">
        <w:rPr>
          <w:rFonts w:ascii="AL-Mohanad" w:hAnsi="AL-Mohanad" w:hint="cs"/>
          <w:b/>
          <w:bCs/>
          <w:color w:val="000000" w:themeColor="text1"/>
          <w:sz w:val="27"/>
          <w:rtl/>
        </w:rPr>
        <w:t xml:space="preserve">: </w:t>
      </w:r>
      <w:r w:rsidRPr="00847242">
        <w:rPr>
          <w:rFonts w:ascii="AL-Mohanad" w:hAnsi="AL-Mohanad" w:hint="cs"/>
          <w:color w:val="000000" w:themeColor="text1"/>
          <w:sz w:val="27"/>
          <w:rtl/>
        </w:rPr>
        <w:t>أخلاقي</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وعقائدي.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 xml:space="preserve">علاقة الإنسان بالله.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lastRenderedPageBreak/>
        <w:t xml:space="preserve">المواضيع الفرعية: </w:t>
      </w:r>
    </w:p>
    <w:p w:rsidR="006416B2" w:rsidRPr="00847242" w:rsidRDefault="006416B2" w:rsidP="00C64E16">
      <w:pPr>
        <w:rPr>
          <w:rFonts w:ascii="AL-Mohanad" w:hAnsi="AL-Mohanad"/>
          <w:color w:val="000000" w:themeColor="text1"/>
          <w:sz w:val="27"/>
          <w:rtl/>
        </w:rPr>
      </w:pPr>
      <w:r w:rsidRPr="00847242">
        <w:rPr>
          <w:rFonts w:ascii="AL-Mohanad" w:hAnsi="AL-Mohanad" w:hint="cs"/>
          <w:color w:val="000000" w:themeColor="text1"/>
          <w:sz w:val="27"/>
          <w:rtl/>
        </w:rPr>
        <w:t>ـ اللجوء إلى الله عند ورود كلّ بلاء وشدّة</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C64E16">
      <w:pPr>
        <w:rPr>
          <w:rFonts w:ascii="AL-Mohanad" w:hAnsi="AL-Mohanad"/>
          <w:color w:val="000000" w:themeColor="text1"/>
          <w:sz w:val="27"/>
          <w:rtl/>
        </w:rPr>
      </w:pPr>
      <w:r w:rsidRPr="00847242">
        <w:rPr>
          <w:rFonts w:ascii="AL-Mohanad" w:hAnsi="AL-Mohanad" w:hint="cs"/>
          <w:color w:val="000000" w:themeColor="text1"/>
          <w:sz w:val="27"/>
          <w:rtl/>
        </w:rPr>
        <w:t>ـ ملجأ الإنسان الوحيد هو الله سبحانه</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C64E16">
      <w:pPr>
        <w:rPr>
          <w:rFonts w:ascii="AL-Mohanad" w:hAnsi="AL-Mohanad"/>
          <w:color w:val="000000" w:themeColor="text1"/>
          <w:sz w:val="27"/>
          <w:rtl/>
        </w:rPr>
      </w:pPr>
      <w:r w:rsidRPr="00847242">
        <w:rPr>
          <w:rFonts w:ascii="AL-Mohanad" w:hAnsi="AL-Mohanad" w:hint="cs"/>
          <w:color w:val="000000" w:themeColor="text1"/>
          <w:sz w:val="27"/>
          <w:rtl/>
        </w:rPr>
        <w:t>ـ كيفيّة تعامل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مع أحداث القتال في يوم عاشوراء</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 xml:space="preserve">ـ الدعاء.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توضيح: </w:t>
      </w:r>
      <w:r w:rsidRPr="00847242">
        <w:rPr>
          <w:rFonts w:ascii="AL-Mohanad" w:hAnsi="AL-Mohanad" w:hint="cs"/>
          <w:color w:val="000000" w:themeColor="text1"/>
          <w:sz w:val="27"/>
          <w:rtl/>
        </w:rPr>
        <w:t>يظهر أنّ هذا الدعاء كان أوّل دعاء</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أورده الإمام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عند شروع القتال في يوم عاشوراء. </w:t>
      </w:r>
    </w:p>
    <w:p w:rsidR="006416B2" w:rsidRPr="00847242" w:rsidRDefault="006416B2" w:rsidP="006416B2">
      <w:pPr>
        <w:rPr>
          <w:rFonts w:ascii="AL-Mohanad" w:hAnsi="AL-Mohanad"/>
          <w:color w:val="000000" w:themeColor="text1"/>
          <w:sz w:val="27"/>
          <w:rtl/>
        </w:rPr>
      </w:pPr>
    </w:p>
    <w:tbl>
      <w:tblPr>
        <w:bidiVisual/>
        <w:tblW w:w="6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
        <w:gridCol w:w="1663"/>
        <w:gridCol w:w="1379"/>
        <w:gridCol w:w="1391"/>
        <w:gridCol w:w="2061"/>
      </w:tblGrid>
      <w:tr w:rsidR="006416B2" w:rsidRPr="007A0E56" w:rsidTr="004666A5">
        <w:trPr>
          <w:jc w:val="center"/>
        </w:trPr>
        <w:tc>
          <w:tcPr>
            <w:tcW w:w="283"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701"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417"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417"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126"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4666A5">
        <w:trPr>
          <w:jc w:val="center"/>
        </w:trPr>
        <w:tc>
          <w:tcPr>
            <w:tcW w:w="283"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10</w:t>
            </w:r>
          </w:p>
        </w:tc>
        <w:tc>
          <w:tcPr>
            <w:tcW w:w="1701"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دعاؤه عندالشدّة والكرب</w:t>
            </w:r>
          </w:p>
        </w:tc>
        <w:tc>
          <w:tcPr>
            <w:tcW w:w="1417" w:type="dxa"/>
            <w:vAlign w:val="center"/>
          </w:tcPr>
          <w:p w:rsidR="006416B2" w:rsidRPr="00847242" w:rsidRDefault="004666A5"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ـــ</w:t>
            </w:r>
          </w:p>
        </w:tc>
        <w:tc>
          <w:tcPr>
            <w:tcW w:w="1417"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عند الشدّة والكرب</w:t>
            </w:r>
          </w:p>
        </w:tc>
        <w:tc>
          <w:tcPr>
            <w:tcW w:w="2126" w:type="dxa"/>
            <w:vAlign w:val="center"/>
          </w:tcPr>
          <w:p w:rsidR="006416B2" w:rsidRPr="00847242" w:rsidRDefault="006416B2" w:rsidP="0067315A">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اللهمّ يا عدّتي عند شدّتي...</w:t>
            </w:r>
            <w:r w:rsidR="0067315A">
              <w:rPr>
                <w:rFonts w:ascii="AL-Mohanad" w:hAnsi="AL-Mohanad" w:hint="cs"/>
                <w:color w:val="000000" w:themeColor="text1"/>
                <w:sz w:val="27"/>
                <w:rtl/>
              </w:rPr>
              <w:t>،</w:t>
            </w:r>
            <w:r w:rsidRPr="00847242">
              <w:rPr>
                <w:rFonts w:ascii="AL-Mohanad" w:hAnsi="AL-Mohanad" w:hint="cs"/>
                <w:color w:val="000000" w:themeColor="text1"/>
                <w:sz w:val="27"/>
                <w:rtl/>
              </w:rPr>
              <w:t xml:space="preserve"> إنّك على كلّ شيء قدير</w:t>
            </w:r>
            <w:r w:rsidR="00C64E16" w:rsidRPr="00847242">
              <w:rPr>
                <w:rFonts w:ascii="AL-Mohanad" w:hAnsi="AL-Mohanad" w:hint="cs"/>
                <w:color w:val="000000" w:themeColor="text1"/>
                <w:sz w:val="27"/>
                <w:rtl/>
              </w:rPr>
              <w:t>.</w:t>
            </w:r>
          </w:p>
        </w:tc>
      </w:tr>
    </w:tbl>
    <w:p w:rsidR="006416B2" w:rsidRPr="00847242" w:rsidRDefault="006416B2" w:rsidP="00C64E16">
      <w:pPr>
        <w:rPr>
          <w:rFonts w:ascii="AL-Mohanad" w:hAnsi="AL-Mohanad"/>
          <w:color w:val="000000" w:themeColor="text1"/>
          <w:sz w:val="27"/>
          <w:rtl/>
        </w:rPr>
      </w:pPr>
      <w:r w:rsidRPr="00847242">
        <w:rPr>
          <w:rFonts w:ascii="AL-Mohanad" w:hAnsi="AL-Mohanad" w:hint="cs"/>
          <w:b/>
          <w:bCs/>
          <w:color w:val="000000" w:themeColor="text1"/>
          <w:sz w:val="27"/>
          <w:rtl/>
        </w:rPr>
        <w:t xml:space="preserve">المصادر: </w:t>
      </w:r>
      <w:r w:rsidRPr="00847242">
        <w:rPr>
          <w:rFonts w:ascii="AL-Mohanad" w:hAnsi="AL-Mohanad" w:hint="cs"/>
          <w:color w:val="000000" w:themeColor="text1"/>
          <w:sz w:val="27"/>
          <w:rtl/>
        </w:rPr>
        <w:t>الإرشاد للشيخ المفيد</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272</w:t>
      </w:r>
      <w:r w:rsidRPr="00847242">
        <w:rPr>
          <w:rFonts w:ascii="AL-Mohanad" w:hAnsi="AL-Mohanad" w:hint="cs"/>
          <w:color w:val="000000" w:themeColor="text1"/>
          <w:sz w:val="27"/>
          <w:rtl/>
        </w:rPr>
        <w:t xml:space="preserve">؛ بحار الأنوار </w:t>
      </w:r>
      <w:r w:rsidRPr="00F446CA">
        <w:rPr>
          <w:rFonts w:ascii="AL-Mohanad" w:hAnsi="AL-Mohanad" w:hint="cs"/>
          <w:color w:val="000000" w:themeColor="text1"/>
          <w:sz w:val="27"/>
          <w:rtl/>
        </w:rPr>
        <w:t>47</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172</w:t>
      </w:r>
      <w:r w:rsidRPr="00847242">
        <w:rPr>
          <w:rFonts w:ascii="AL-Mohanad" w:hAnsi="AL-Mohanad" w:hint="cs"/>
          <w:color w:val="000000" w:themeColor="text1"/>
          <w:sz w:val="27"/>
          <w:rtl/>
        </w:rPr>
        <w:t>، ح</w:t>
      </w:r>
      <w:r w:rsidRPr="00F446CA">
        <w:rPr>
          <w:rFonts w:ascii="AL-Mohanad" w:hAnsi="AL-Mohanad" w:hint="cs"/>
          <w:color w:val="000000" w:themeColor="text1"/>
          <w:sz w:val="27"/>
          <w:rtl/>
        </w:rPr>
        <w:t>21</w:t>
      </w:r>
      <w:r w:rsidRPr="00847242">
        <w:rPr>
          <w:rFonts w:ascii="AL-Mohanad" w:hAnsi="AL-Mohanad" w:hint="cs"/>
          <w:color w:val="000000" w:themeColor="text1"/>
          <w:sz w:val="27"/>
          <w:rtl/>
        </w:rPr>
        <w:t xml:space="preserve"> (لم يذكر الدعاء كاملاً في هذين الكتابين)؛ نور الأبصار</w:t>
      </w:r>
      <w:r w:rsidR="00C64E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146</w:t>
      </w:r>
      <w:r w:rsidRPr="00847242">
        <w:rPr>
          <w:rFonts w:ascii="AL-Mohanad" w:hAnsi="AL-Mohanad" w:hint="cs"/>
          <w:color w:val="000000" w:themeColor="text1"/>
          <w:sz w:val="27"/>
          <w:rtl/>
        </w:rPr>
        <w:t xml:space="preserve">؛ ووفيّات الأعيان </w:t>
      </w:r>
      <w:r w:rsidRPr="00F446CA">
        <w:rPr>
          <w:rFonts w:ascii="AL-Mohanad" w:hAnsi="AL-Mohanad" w:hint="cs"/>
          <w:color w:val="000000" w:themeColor="text1"/>
          <w:sz w:val="27"/>
          <w:rtl/>
        </w:rPr>
        <w:t>2</w:t>
      </w:r>
      <w:r w:rsidR="00C64E16"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294</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روى هذا الدعاء عبد الله بن الفضل بن الربيع</w:t>
      </w:r>
      <w:r w:rsidR="00962505"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عن أبيه الفضل</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الإمام الصادق</w:t>
      </w:r>
      <w:r w:rsidR="005968C1" w:rsidRPr="00847242">
        <w:rPr>
          <w:rFonts w:ascii="AL-Mohanad" w:hAnsi="AL-Mohanad" w:cs="Mosawi" w:hint="cs"/>
          <w:color w:val="000000" w:themeColor="text1"/>
          <w:sz w:val="27"/>
          <w:szCs w:val="22"/>
          <w:rtl/>
        </w:rPr>
        <w:t>×</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اللهمّ (</w:t>
      </w:r>
      <w:r w:rsidRPr="00F446CA">
        <w:rPr>
          <w:rFonts w:ascii="AL-Mohanad" w:hAnsi="AL-Mohanad" w:hint="cs"/>
          <w:color w:val="000000" w:themeColor="text1"/>
          <w:sz w:val="27"/>
          <w:rtl/>
        </w:rPr>
        <w:t>3</w:t>
      </w:r>
      <w:r w:rsidRPr="00847242">
        <w:rPr>
          <w:rFonts w:ascii="AL-Mohanad" w:hAnsi="AL-Mohanad" w:hint="cs"/>
          <w:color w:val="000000" w:themeColor="text1"/>
          <w:sz w:val="27"/>
          <w:rtl/>
        </w:rPr>
        <w:t>)، يا (</w:t>
      </w:r>
      <w:r w:rsidRPr="00F446CA">
        <w:rPr>
          <w:rFonts w:ascii="AL-Mohanad" w:hAnsi="AL-Mohanad" w:hint="cs"/>
          <w:color w:val="000000" w:themeColor="text1"/>
          <w:sz w:val="27"/>
          <w:rtl/>
        </w:rPr>
        <w:t>2</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عقائدي</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واجتماعي</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وحقوقي. </w:t>
      </w:r>
    </w:p>
    <w:p w:rsidR="006416B2" w:rsidRPr="00847242" w:rsidRDefault="006416B2" w:rsidP="00962505">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علاقة الإنسان بالله</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وعلاقة الإنسان بالإنسان.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الاستعاذة بالله من شرّ الناس</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الله سبحانه وتعالى مطّ</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لع على أعمال جميع خلقه</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الله سبحانه هو حافظ الإنسان</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الدعاء عند الكرب والشدّة</w:t>
      </w:r>
      <w:r w:rsidR="00962505" w:rsidRPr="00847242">
        <w:rPr>
          <w:rFonts w:ascii="AL-Mohanad" w:hAnsi="AL-Mohanad" w:hint="cs"/>
          <w:color w:val="000000" w:themeColor="text1"/>
          <w:sz w:val="27"/>
          <w:rtl/>
        </w:rPr>
        <w:t>.</w:t>
      </w:r>
    </w:p>
    <w:p w:rsidR="006416B2" w:rsidRDefault="006416B2" w:rsidP="005968C1">
      <w:pPr>
        <w:rPr>
          <w:rFonts w:ascii="AL-Mohanad" w:hAnsi="AL-Mohanad"/>
          <w:color w:val="000000" w:themeColor="text1"/>
          <w:sz w:val="27"/>
          <w:rtl/>
        </w:rPr>
      </w:pPr>
      <w:r w:rsidRPr="00847242">
        <w:rPr>
          <w:rFonts w:ascii="AL-Mohanad" w:hAnsi="AL-Mohanad" w:hint="cs"/>
          <w:color w:val="000000" w:themeColor="text1"/>
          <w:sz w:val="27"/>
          <w:rtl/>
        </w:rPr>
        <w:t xml:space="preserve">ـ الدعاء. </w:t>
      </w:r>
    </w:p>
    <w:tbl>
      <w:tblPr>
        <w:bidiVisual/>
        <w:tblW w:w="6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
        <w:gridCol w:w="1661"/>
        <w:gridCol w:w="1381"/>
        <w:gridCol w:w="1381"/>
        <w:gridCol w:w="2071"/>
      </w:tblGrid>
      <w:tr w:rsidR="006416B2" w:rsidRPr="007A0E56" w:rsidTr="00177911">
        <w:trPr>
          <w:jc w:val="center"/>
        </w:trPr>
        <w:tc>
          <w:tcPr>
            <w:tcW w:w="432"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lastRenderedPageBreak/>
              <w:t>م</w:t>
            </w:r>
          </w:p>
        </w:tc>
        <w:tc>
          <w:tcPr>
            <w:tcW w:w="1665"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385"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385"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077"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177911">
        <w:trPr>
          <w:jc w:val="center"/>
        </w:trPr>
        <w:tc>
          <w:tcPr>
            <w:tcW w:w="432"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11</w:t>
            </w:r>
          </w:p>
        </w:tc>
        <w:tc>
          <w:tcPr>
            <w:tcW w:w="1665"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دعاء الاحتجاب</w:t>
            </w:r>
          </w:p>
        </w:tc>
        <w:tc>
          <w:tcPr>
            <w:tcW w:w="1385" w:type="dxa"/>
            <w:vAlign w:val="center"/>
          </w:tcPr>
          <w:p w:rsidR="006416B2" w:rsidRPr="00847242" w:rsidRDefault="006416B2" w:rsidP="0067315A">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عند طلب الحفظ من الأعداء</w:t>
            </w:r>
          </w:p>
        </w:tc>
        <w:tc>
          <w:tcPr>
            <w:tcW w:w="1385" w:type="dxa"/>
            <w:vAlign w:val="center"/>
          </w:tcPr>
          <w:p w:rsidR="006416B2" w:rsidRPr="00847242" w:rsidRDefault="004666A5"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ـــ</w:t>
            </w:r>
          </w:p>
        </w:tc>
        <w:tc>
          <w:tcPr>
            <w:tcW w:w="2077" w:type="dxa"/>
            <w:vAlign w:val="center"/>
          </w:tcPr>
          <w:p w:rsidR="006416B2" w:rsidRPr="00847242" w:rsidRDefault="006416B2" w:rsidP="0067315A">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يا م</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شأنه الكفاية...</w:t>
            </w:r>
            <w:r w:rsidR="0067315A">
              <w:rPr>
                <w:rFonts w:ascii="AL-Mohanad" w:hAnsi="AL-Mohanad" w:hint="cs"/>
                <w:color w:val="000000" w:themeColor="text1"/>
                <w:sz w:val="27"/>
                <w:rtl/>
              </w:rPr>
              <w:t>،</w:t>
            </w:r>
            <w:r w:rsidRPr="00847242">
              <w:rPr>
                <w:rFonts w:ascii="AL-Mohanad" w:hAnsi="AL-Mohanad" w:hint="cs"/>
                <w:color w:val="000000" w:themeColor="text1"/>
                <w:sz w:val="27"/>
                <w:rtl/>
              </w:rPr>
              <w:t xml:space="preserve"> وهو أرحم الراحمين</w:t>
            </w:r>
            <w:r w:rsidR="00962505" w:rsidRPr="00847242">
              <w:rPr>
                <w:rFonts w:ascii="AL-Mohanad" w:hAnsi="AL-Mohanad" w:hint="cs"/>
                <w:color w:val="000000" w:themeColor="text1"/>
                <w:sz w:val="27"/>
                <w:rtl/>
              </w:rPr>
              <w:t>.</w:t>
            </w:r>
          </w:p>
        </w:tc>
      </w:tr>
    </w:tbl>
    <w:p w:rsidR="006416B2" w:rsidRPr="00847242" w:rsidRDefault="006416B2" w:rsidP="00962505">
      <w:pPr>
        <w:rPr>
          <w:rFonts w:ascii="AL-Mohanad" w:hAnsi="AL-Mohanad"/>
          <w:color w:val="000000" w:themeColor="text1"/>
          <w:sz w:val="27"/>
          <w:rtl/>
        </w:rPr>
      </w:pPr>
      <w:r w:rsidRPr="00847242">
        <w:rPr>
          <w:rFonts w:ascii="AL-Mohanad" w:hAnsi="AL-Mohanad" w:hint="cs"/>
          <w:b/>
          <w:bCs/>
          <w:color w:val="000000" w:themeColor="text1"/>
          <w:sz w:val="27"/>
          <w:rtl/>
        </w:rPr>
        <w:t xml:space="preserve">المصادر: </w:t>
      </w:r>
      <w:r w:rsidRPr="00847242">
        <w:rPr>
          <w:rFonts w:ascii="AL-Mohanad" w:hAnsi="AL-Mohanad" w:hint="cs"/>
          <w:color w:val="000000" w:themeColor="text1"/>
          <w:sz w:val="27"/>
          <w:rtl/>
        </w:rPr>
        <w:t>مهج الدعوات</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298</w:t>
      </w:r>
      <w:r w:rsidRPr="00847242">
        <w:rPr>
          <w:rFonts w:ascii="AL-Mohanad" w:hAnsi="AL-Mohanad" w:hint="cs"/>
          <w:color w:val="000000" w:themeColor="text1"/>
          <w:sz w:val="27"/>
          <w:rtl/>
        </w:rPr>
        <w:t xml:space="preserve">؛ بحار الأنوار </w:t>
      </w:r>
      <w:r w:rsidRPr="00F446CA">
        <w:rPr>
          <w:rFonts w:ascii="AL-Mohanad" w:hAnsi="AL-Mohanad" w:hint="cs"/>
          <w:color w:val="000000" w:themeColor="text1"/>
          <w:sz w:val="27"/>
          <w:rtl/>
        </w:rPr>
        <w:t>91</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374</w:t>
      </w:r>
      <w:r w:rsidRPr="00847242">
        <w:rPr>
          <w:rFonts w:ascii="AL-Mohanad" w:hAnsi="AL-Mohanad" w:hint="cs"/>
          <w:color w:val="000000" w:themeColor="text1"/>
          <w:sz w:val="27"/>
          <w:rtl/>
        </w:rPr>
        <w:t>، ح</w:t>
      </w: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أورد العلاّمة هذا الدعاء دون ذكر السند. ولكنّنا وجدنا أنّه في مصباح المتهجّد</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825</w:t>
      </w:r>
      <w:r w:rsidRPr="00847242">
        <w:rPr>
          <w:rFonts w:ascii="AL-Mohanad" w:hAnsi="AL-Mohanad" w:hint="cs"/>
          <w:color w:val="000000" w:themeColor="text1"/>
          <w:sz w:val="27"/>
          <w:rtl/>
        </w:rPr>
        <w:t xml:space="preserve">؛ وفي إقبال الأعمال </w:t>
      </w:r>
      <w:r w:rsidRPr="00F446CA">
        <w:rPr>
          <w:rFonts w:ascii="AL-Mohanad" w:hAnsi="AL-Mohanad" w:hint="cs"/>
          <w:color w:val="000000" w:themeColor="text1"/>
          <w:sz w:val="27"/>
          <w:rtl/>
        </w:rPr>
        <w:t>3</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352</w:t>
      </w:r>
      <w:r w:rsidRPr="00847242">
        <w:rPr>
          <w:rFonts w:ascii="AL-Mohanad" w:hAnsi="AL-Mohanad" w:hint="cs"/>
          <w:color w:val="000000" w:themeColor="text1"/>
          <w:sz w:val="27"/>
          <w:rtl/>
        </w:rPr>
        <w:t>، وفي الصحيفة السج</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اديّة</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207</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قد نُسب </w:t>
      </w:r>
      <w:r w:rsidR="00962505" w:rsidRPr="00847242">
        <w:rPr>
          <w:rFonts w:ascii="AL-Mohanad" w:hAnsi="AL-Mohanad" w:hint="cs"/>
          <w:color w:val="000000" w:themeColor="text1"/>
          <w:sz w:val="27"/>
          <w:rtl/>
        </w:rPr>
        <w:t xml:space="preserve">ـ </w:t>
      </w:r>
      <w:r w:rsidRPr="00847242">
        <w:rPr>
          <w:rFonts w:ascii="AL-Mohanad" w:hAnsi="AL-Mohanad" w:hint="cs"/>
          <w:color w:val="000000" w:themeColor="text1"/>
          <w:sz w:val="27"/>
          <w:rtl/>
        </w:rPr>
        <w:t>مع اختلاف</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بسيط </w:t>
      </w:r>
      <w:r w:rsidR="00962505" w:rsidRPr="00847242">
        <w:rPr>
          <w:rFonts w:ascii="AL-Mohanad" w:hAnsi="AL-Mohanad" w:hint="cs"/>
          <w:color w:val="000000" w:themeColor="text1"/>
          <w:sz w:val="27"/>
          <w:rtl/>
        </w:rPr>
        <w:t xml:space="preserve">ـ </w:t>
      </w:r>
      <w:r w:rsidRPr="00847242">
        <w:rPr>
          <w:rFonts w:ascii="AL-Mohanad" w:hAnsi="AL-Mohanad" w:hint="cs"/>
          <w:color w:val="000000" w:themeColor="text1"/>
          <w:sz w:val="27"/>
          <w:rtl/>
        </w:rPr>
        <w:t>إلى الإمام السجّاد</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اللهمّ (</w:t>
      </w:r>
      <w:r w:rsidRPr="00F446CA">
        <w:rPr>
          <w:rFonts w:ascii="AL-Mohanad" w:hAnsi="AL-Mohanad" w:hint="cs"/>
          <w:color w:val="000000" w:themeColor="text1"/>
          <w:sz w:val="27"/>
          <w:rtl/>
        </w:rPr>
        <w:t>1</w:t>
      </w:r>
      <w:r w:rsidRPr="00847242">
        <w:rPr>
          <w:rFonts w:ascii="AL-Mohanad" w:hAnsi="AL-Mohanad" w:hint="cs"/>
          <w:color w:val="000000" w:themeColor="text1"/>
          <w:sz w:val="27"/>
          <w:rtl/>
        </w:rPr>
        <w:t>)، يا م</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w:t>
      </w:r>
      <w:r w:rsidRPr="00847242">
        <w:rPr>
          <w:rFonts w:ascii="AL-Mohanad" w:hAnsi="AL-Mohanad" w:hint="cs"/>
          <w:color w:val="000000" w:themeColor="text1"/>
          <w:sz w:val="27"/>
          <w:rtl/>
        </w:rPr>
        <w:t>)، يا (</w:t>
      </w: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عقائدي</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واجتماعي</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وحقوقي. </w:t>
      </w:r>
    </w:p>
    <w:p w:rsidR="006416B2" w:rsidRPr="00847242" w:rsidRDefault="006416B2" w:rsidP="00962505">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علاقة الإنسان بالله</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وعلاقة الإنسان بالإنسان.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من شؤون الله تعالى كفاية أمور الخلائق</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الله يحفظ الإنسان من المصائب والأذى</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أنواع أعداء الإنسان وم</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يريد به الضرر والأذى</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الدعاء عند الشدّة والكرب</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 xml:space="preserve">ـ الدعاء. </w:t>
      </w:r>
    </w:p>
    <w:p w:rsidR="006416B2" w:rsidRPr="00847242" w:rsidRDefault="006416B2" w:rsidP="006416B2">
      <w:pPr>
        <w:rPr>
          <w:rFonts w:ascii="AL-Mohanad" w:hAnsi="AL-Mohanad"/>
          <w:color w:val="000000" w:themeColor="text1"/>
          <w:sz w:val="27"/>
          <w:rtl/>
        </w:rPr>
      </w:pPr>
    </w:p>
    <w:tbl>
      <w:tblPr>
        <w:bidiVisual/>
        <w:tblW w:w="6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
        <w:gridCol w:w="1661"/>
        <w:gridCol w:w="1377"/>
        <w:gridCol w:w="1381"/>
        <w:gridCol w:w="2075"/>
      </w:tblGrid>
      <w:tr w:rsidR="006416B2" w:rsidRPr="007A0E56" w:rsidTr="00A66393">
        <w:trPr>
          <w:jc w:val="center"/>
        </w:trPr>
        <w:tc>
          <w:tcPr>
            <w:tcW w:w="283"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701"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417"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417"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126"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A66393">
        <w:trPr>
          <w:jc w:val="center"/>
        </w:trPr>
        <w:tc>
          <w:tcPr>
            <w:tcW w:w="283"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12</w:t>
            </w:r>
          </w:p>
        </w:tc>
        <w:tc>
          <w:tcPr>
            <w:tcW w:w="1701"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دعاؤه في طلب عدم الاستدراج</w:t>
            </w:r>
          </w:p>
        </w:tc>
        <w:tc>
          <w:tcPr>
            <w:tcW w:w="1417"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ـ</w:t>
            </w:r>
          </w:p>
        </w:tc>
        <w:tc>
          <w:tcPr>
            <w:tcW w:w="1417"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ـ</w:t>
            </w:r>
          </w:p>
        </w:tc>
        <w:tc>
          <w:tcPr>
            <w:tcW w:w="2126" w:type="dxa"/>
            <w:vAlign w:val="center"/>
          </w:tcPr>
          <w:p w:rsidR="006416B2" w:rsidRPr="00847242" w:rsidRDefault="006416B2" w:rsidP="0067315A">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اللهمّ لا تستدرجني بالإحسان</w:t>
            </w:r>
            <w:r w:rsidR="0067315A">
              <w:rPr>
                <w:rFonts w:ascii="AL-Mohanad" w:hAnsi="AL-Mohanad" w:hint="cs"/>
                <w:color w:val="000000" w:themeColor="text1"/>
                <w:sz w:val="27"/>
                <w:rtl/>
              </w:rPr>
              <w:t>..</w:t>
            </w:r>
            <w:r w:rsidR="00962505" w:rsidRPr="00847242">
              <w:rPr>
                <w:rFonts w:ascii="AL-Mohanad" w:hAnsi="AL-Mohanad" w:hint="cs"/>
                <w:color w:val="000000" w:themeColor="text1"/>
                <w:sz w:val="27"/>
                <w:rtl/>
              </w:rPr>
              <w:t>.</w:t>
            </w:r>
            <w:r w:rsidR="0067315A">
              <w:rPr>
                <w:rFonts w:ascii="AL-Mohanad" w:hAnsi="AL-Mohanad" w:hint="cs"/>
                <w:color w:val="000000" w:themeColor="text1"/>
                <w:sz w:val="27"/>
                <w:rtl/>
              </w:rPr>
              <w:t>، و</w:t>
            </w:r>
            <w:r w:rsidRPr="00847242">
              <w:rPr>
                <w:rFonts w:ascii="AL-Mohanad" w:hAnsi="AL-Mohanad" w:hint="cs"/>
                <w:color w:val="000000" w:themeColor="text1"/>
                <w:sz w:val="27"/>
                <w:rtl/>
              </w:rPr>
              <w:t>لا تؤد</w:t>
            </w:r>
            <w:r w:rsidR="0067315A">
              <w:rPr>
                <w:rFonts w:ascii="AL-Mohanad" w:hAnsi="AL-Mohanad" w:hint="cs"/>
                <w:color w:val="000000" w:themeColor="text1"/>
                <w:sz w:val="27"/>
                <w:rtl/>
              </w:rPr>
              <w:t>ِّ</w:t>
            </w:r>
            <w:r w:rsidRPr="00847242">
              <w:rPr>
                <w:rFonts w:ascii="AL-Mohanad" w:hAnsi="AL-Mohanad" w:hint="cs"/>
                <w:color w:val="000000" w:themeColor="text1"/>
                <w:sz w:val="27"/>
                <w:rtl/>
              </w:rPr>
              <w:t>بني بالبلاء</w:t>
            </w:r>
            <w:r w:rsidR="0067315A">
              <w:rPr>
                <w:rFonts w:ascii="AL-Mohanad" w:hAnsi="AL-Mohanad" w:hint="cs"/>
                <w:color w:val="000000" w:themeColor="text1"/>
                <w:sz w:val="27"/>
                <w:rtl/>
              </w:rPr>
              <w:t>.</w:t>
            </w:r>
          </w:p>
        </w:tc>
      </w:tr>
    </w:tbl>
    <w:p w:rsidR="006416B2" w:rsidRPr="00847242" w:rsidRDefault="006416B2" w:rsidP="00962505">
      <w:pPr>
        <w:rPr>
          <w:rFonts w:ascii="AL-Mohanad" w:hAnsi="AL-Mohanad"/>
          <w:color w:val="000000" w:themeColor="text1"/>
          <w:sz w:val="27"/>
          <w:rtl/>
        </w:rPr>
      </w:pPr>
      <w:r w:rsidRPr="00847242">
        <w:rPr>
          <w:rFonts w:ascii="AL-Mohanad" w:hAnsi="AL-Mohanad" w:hint="cs"/>
          <w:b/>
          <w:bCs/>
          <w:color w:val="000000" w:themeColor="text1"/>
          <w:sz w:val="27"/>
          <w:rtl/>
        </w:rPr>
        <w:t xml:space="preserve">المصادر: </w:t>
      </w:r>
      <w:r w:rsidRPr="00847242">
        <w:rPr>
          <w:rFonts w:ascii="AL-Mohanad" w:hAnsi="AL-Mohanad" w:hint="cs"/>
          <w:color w:val="000000" w:themeColor="text1"/>
          <w:sz w:val="27"/>
          <w:rtl/>
        </w:rPr>
        <w:t>المحجّة البيضاء في تهذيب ال</w:t>
      </w:r>
      <w:r w:rsidR="00962505"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حياء </w:t>
      </w:r>
      <w:r w:rsidRPr="00F446CA">
        <w:rPr>
          <w:rFonts w:ascii="AL-Mohanad" w:hAnsi="AL-Mohanad" w:hint="cs"/>
          <w:color w:val="000000" w:themeColor="text1"/>
          <w:sz w:val="27"/>
          <w:rtl/>
        </w:rPr>
        <w:t>4</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227</w:t>
      </w:r>
      <w:r w:rsidRPr="00847242">
        <w:rPr>
          <w:rFonts w:ascii="AL-Mohanad" w:hAnsi="AL-Mohanad" w:hint="cs"/>
          <w:color w:val="000000" w:themeColor="text1"/>
          <w:sz w:val="27"/>
          <w:rtl/>
        </w:rPr>
        <w:t>؛ كشف الغمّة لل</w:t>
      </w:r>
      <w:r w:rsidR="00962505" w:rsidRPr="00847242">
        <w:rPr>
          <w:rFonts w:ascii="AL-Mohanad" w:hAnsi="AL-Mohanad" w:hint="cs"/>
          <w:color w:val="000000" w:themeColor="text1"/>
          <w:sz w:val="27"/>
          <w:rtl/>
        </w:rPr>
        <w:t>إ</w:t>
      </w:r>
      <w:r w:rsidRPr="00847242">
        <w:rPr>
          <w:rFonts w:ascii="AL-Mohanad" w:hAnsi="AL-Mohanad" w:hint="cs"/>
          <w:color w:val="000000" w:themeColor="text1"/>
          <w:sz w:val="27"/>
          <w:rtl/>
        </w:rPr>
        <w:t>ربلي</w:t>
      </w:r>
      <w:r w:rsidR="00962505" w:rsidRPr="00847242">
        <w:rPr>
          <w:rFonts w:ascii="AL-Mohanad" w:hAnsi="AL-Mohanad" w:hint="cs"/>
          <w:color w:val="000000" w:themeColor="text1"/>
          <w:sz w:val="27"/>
          <w:rtl/>
        </w:rPr>
        <w:t xml:space="preserve">: </w:t>
      </w:r>
      <w:r w:rsidR="00962505" w:rsidRPr="00F446CA">
        <w:rPr>
          <w:rFonts w:ascii="AL-Mohanad" w:hAnsi="AL-Mohanad" w:hint="cs"/>
          <w:color w:val="000000" w:themeColor="text1"/>
          <w:sz w:val="27"/>
          <w:rtl/>
        </w:rPr>
        <w:t>148</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185</w:t>
      </w:r>
      <w:r w:rsidRPr="00847242">
        <w:rPr>
          <w:rFonts w:ascii="AL-Mohanad" w:hAnsi="AL-Mohanad" w:hint="cs"/>
          <w:color w:val="000000" w:themeColor="text1"/>
          <w:sz w:val="27"/>
          <w:rtl/>
        </w:rPr>
        <w:t xml:space="preserve">؛ أخلاق الأئمّة وآداب الشيعة، </w:t>
      </w:r>
      <w:r w:rsidR="00962505" w:rsidRPr="00847242">
        <w:rPr>
          <w:rFonts w:ascii="AL-Mohanad" w:hAnsi="AL-Mohanad" w:hint="cs"/>
          <w:color w:val="000000" w:themeColor="text1"/>
          <w:sz w:val="27"/>
          <w:rtl/>
        </w:rPr>
        <w:t>لل</w:t>
      </w:r>
      <w:r w:rsidRPr="00847242">
        <w:rPr>
          <w:rFonts w:ascii="AL-Mohanad" w:hAnsi="AL-Mohanad" w:hint="cs"/>
          <w:color w:val="000000" w:themeColor="text1"/>
          <w:sz w:val="27"/>
          <w:rtl/>
        </w:rPr>
        <w:t xml:space="preserve">ملاّ محسن الفيض الكاشاني؛ وبحار الأنوار </w:t>
      </w:r>
      <w:r w:rsidRPr="00F446CA">
        <w:rPr>
          <w:rFonts w:ascii="AL-Mohanad" w:hAnsi="AL-Mohanad" w:hint="cs"/>
          <w:color w:val="000000" w:themeColor="text1"/>
          <w:sz w:val="27"/>
          <w:rtl/>
        </w:rPr>
        <w:t>75</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127</w:t>
      </w:r>
      <w:r w:rsidRPr="00847242">
        <w:rPr>
          <w:rFonts w:ascii="AL-Mohanad" w:hAnsi="AL-Mohanad" w:hint="cs"/>
          <w:color w:val="000000" w:themeColor="text1"/>
          <w:sz w:val="27"/>
          <w:rtl/>
        </w:rPr>
        <w:t>، ح</w:t>
      </w:r>
      <w:r w:rsidRPr="00F446CA">
        <w:rPr>
          <w:rFonts w:ascii="AL-Mohanad" w:hAnsi="AL-Mohanad" w:hint="cs"/>
          <w:color w:val="000000" w:themeColor="text1"/>
          <w:sz w:val="27"/>
          <w:rtl/>
        </w:rPr>
        <w:t>9</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حيث نقله عن النسخة الخطّية لكتاب الدرّة الباهرة. </w:t>
      </w:r>
    </w:p>
    <w:p w:rsidR="006416B2" w:rsidRPr="00847242" w:rsidRDefault="006416B2" w:rsidP="00962505">
      <w:pPr>
        <w:rPr>
          <w:rFonts w:ascii="AL-Mohanad" w:hAnsi="AL-Mohanad"/>
          <w:color w:val="000000" w:themeColor="text1"/>
          <w:sz w:val="27"/>
          <w:rtl/>
        </w:rPr>
      </w:pPr>
      <w:r w:rsidRPr="00847242">
        <w:rPr>
          <w:rFonts w:ascii="AL-Mohanad" w:hAnsi="AL-Mohanad" w:hint="cs"/>
          <w:b/>
          <w:bCs/>
          <w:color w:val="000000" w:themeColor="text1"/>
          <w:sz w:val="27"/>
          <w:rtl/>
        </w:rPr>
        <w:lastRenderedPageBreak/>
        <w:t xml:space="preserve">السند: </w:t>
      </w:r>
      <w:r w:rsidRPr="00847242">
        <w:rPr>
          <w:rFonts w:ascii="AL-Mohanad" w:hAnsi="AL-Mohanad" w:hint="cs"/>
          <w:color w:val="000000" w:themeColor="text1"/>
          <w:sz w:val="27"/>
          <w:rtl/>
        </w:rPr>
        <w:t>ورد الدعاء بدون إسناد في كلّ</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كتاب</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ي</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المحجّة البيضاء</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والبحار، ولكنّ</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عبارة كتاب المحجّة البيضاء الواردة في ذيل الدعاء لا تخل</w:t>
      </w:r>
      <w:r w:rsidR="00962505" w:rsidRPr="00847242">
        <w:rPr>
          <w:rFonts w:ascii="AL-Mohanad" w:hAnsi="AL-Mohanad" w:hint="cs"/>
          <w:color w:val="000000" w:themeColor="text1"/>
          <w:sz w:val="27"/>
          <w:rtl/>
        </w:rPr>
        <w:t>و</w:t>
      </w:r>
      <w:r w:rsidRPr="00847242">
        <w:rPr>
          <w:rFonts w:ascii="AL-Mohanad" w:hAnsi="AL-Mohanad" w:hint="cs"/>
          <w:color w:val="000000" w:themeColor="text1"/>
          <w:sz w:val="27"/>
          <w:rtl/>
        </w:rPr>
        <w:t xml:space="preserve"> من اللطف: وهذا دعاء</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شريف المقاصد، عذب الموارد</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وقد جمع بين المعنى الجليل واللفظ الجزيل القليل</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وهم مالكو الفصاحة حقّاً</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وغيرهم عابر سبيل</w:t>
      </w:r>
      <w:r w:rsidR="009D63CC" w:rsidRPr="00847242">
        <w:rPr>
          <w:rFonts w:ascii="AL-Mohanad" w:hAnsi="AL-Mohanad"/>
          <w:color w:val="000000" w:themeColor="text1"/>
          <w:sz w:val="27"/>
          <w:vertAlign w:val="superscript"/>
          <w:rtl/>
        </w:rPr>
        <w:t>(</w:t>
      </w:r>
      <w:r w:rsidR="009D63CC" w:rsidRPr="00847242">
        <w:rPr>
          <w:rStyle w:val="af0"/>
          <w:rFonts w:ascii="AL-Mohanad" w:hAnsi="AL-Mohanad"/>
          <w:color w:val="000000" w:themeColor="text1"/>
          <w:sz w:val="27"/>
          <w:rtl/>
        </w:rPr>
        <w:endnoteReference w:id="450"/>
      </w:r>
      <w:r w:rsidR="009D63CC"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اللهمّ (</w:t>
      </w: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أخلاقي</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اجتماعي ـ ثقافي. </w:t>
      </w:r>
    </w:p>
    <w:p w:rsidR="006416B2" w:rsidRPr="00847242" w:rsidRDefault="006416B2" w:rsidP="00962505">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علاقة الإنسان بالله</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وعلاقة الإنسان بالدنيا.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الدعاء</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الاستدراج</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 xml:space="preserve">ـ تأديب الإنسان بالبلاء. </w:t>
      </w:r>
    </w:p>
    <w:p w:rsidR="006416B2" w:rsidRPr="00847242" w:rsidRDefault="006416B2" w:rsidP="006416B2">
      <w:pPr>
        <w:rPr>
          <w:rFonts w:ascii="AL-Mohanad" w:hAnsi="AL-Mohanad"/>
          <w:color w:val="000000" w:themeColor="text1"/>
          <w:sz w:val="27"/>
          <w:rtl/>
        </w:rPr>
      </w:pPr>
    </w:p>
    <w:tbl>
      <w:tblPr>
        <w:bidiVisual/>
        <w:tblW w:w="6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
        <w:gridCol w:w="1669"/>
        <w:gridCol w:w="1377"/>
        <w:gridCol w:w="1381"/>
        <w:gridCol w:w="2067"/>
      </w:tblGrid>
      <w:tr w:rsidR="006416B2" w:rsidRPr="007A0E56" w:rsidTr="00A66393">
        <w:trPr>
          <w:jc w:val="center"/>
        </w:trPr>
        <w:tc>
          <w:tcPr>
            <w:tcW w:w="283"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701"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417"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417"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126"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A66393">
        <w:trPr>
          <w:jc w:val="center"/>
        </w:trPr>
        <w:tc>
          <w:tcPr>
            <w:tcW w:w="283"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13</w:t>
            </w:r>
          </w:p>
        </w:tc>
        <w:tc>
          <w:tcPr>
            <w:tcW w:w="1701"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تسبيح الإمام الحسين</w:t>
            </w:r>
            <w:r w:rsidR="005968C1" w:rsidRPr="00847242">
              <w:rPr>
                <w:rFonts w:ascii="AL-Mohanad" w:hAnsi="AL-Mohanad" w:cs="Mosawi" w:hint="cs"/>
                <w:color w:val="000000" w:themeColor="text1"/>
                <w:sz w:val="27"/>
                <w:szCs w:val="22"/>
                <w:rtl/>
              </w:rPr>
              <w:t>×</w:t>
            </w:r>
          </w:p>
        </w:tc>
        <w:tc>
          <w:tcPr>
            <w:tcW w:w="1417"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ـ</w:t>
            </w:r>
          </w:p>
        </w:tc>
        <w:tc>
          <w:tcPr>
            <w:tcW w:w="1417" w:type="dxa"/>
            <w:vAlign w:val="center"/>
          </w:tcPr>
          <w:p w:rsidR="006416B2" w:rsidRPr="00847242" w:rsidRDefault="006416B2" w:rsidP="0067315A">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ـ</w:t>
            </w:r>
          </w:p>
        </w:tc>
        <w:tc>
          <w:tcPr>
            <w:tcW w:w="2126" w:type="dxa"/>
            <w:vAlign w:val="center"/>
          </w:tcPr>
          <w:p w:rsidR="006416B2" w:rsidRPr="00847242" w:rsidRDefault="006416B2" w:rsidP="0067315A">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اللهم</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أنعمتني فلا تجدني شاكراً...</w:t>
            </w:r>
            <w:r w:rsidR="0067315A">
              <w:rPr>
                <w:rFonts w:ascii="AL-Mohanad" w:hAnsi="AL-Mohanad" w:hint="cs"/>
                <w:color w:val="000000" w:themeColor="text1"/>
                <w:sz w:val="27"/>
                <w:rtl/>
              </w:rPr>
              <w:t>،</w:t>
            </w:r>
            <w:r w:rsidRPr="00847242">
              <w:rPr>
                <w:rFonts w:ascii="AL-Mohanad" w:hAnsi="AL-Mohanad" w:hint="cs"/>
                <w:color w:val="000000" w:themeColor="text1"/>
                <w:sz w:val="27"/>
                <w:rtl/>
              </w:rPr>
              <w:t xml:space="preserve"> إلهي ما يكون من الكريم إلا</w:t>
            </w:r>
            <w:r w:rsidR="00962505" w:rsidRPr="00847242">
              <w:rPr>
                <w:rFonts w:ascii="AL-Mohanad" w:hAnsi="AL-Mohanad" w:hint="cs"/>
                <w:color w:val="000000" w:themeColor="text1"/>
                <w:sz w:val="27"/>
                <w:rtl/>
              </w:rPr>
              <w:t>ّ</w:t>
            </w:r>
            <w:r w:rsidR="0067315A">
              <w:rPr>
                <w:rFonts w:ascii="AL-Mohanad" w:hAnsi="AL-Mohanad" w:hint="cs"/>
                <w:color w:val="000000" w:themeColor="text1"/>
                <w:sz w:val="27"/>
                <w:rtl/>
              </w:rPr>
              <w:t xml:space="preserve"> كرم؟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51"/>
            </w:r>
            <w:r w:rsidRPr="00847242">
              <w:rPr>
                <w:rFonts w:ascii="AL-Mohanad" w:hAnsi="AL-Mohanad"/>
                <w:color w:val="000000" w:themeColor="text1"/>
                <w:sz w:val="27"/>
                <w:vertAlign w:val="superscript"/>
                <w:rtl/>
              </w:rPr>
              <w:t>)</w:t>
            </w:r>
            <w:r w:rsidR="0067315A">
              <w:rPr>
                <w:rFonts w:ascii="AL-Mohanad" w:hAnsi="AL-Mohanad" w:hint="cs"/>
                <w:color w:val="000000" w:themeColor="text1"/>
                <w:sz w:val="27"/>
                <w:rtl/>
              </w:rPr>
              <w:t>.</w:t>
            </w:r>
          </w:p>
        </w:tc>
      </w:tr>
    </w:tbl>
    <w:p w:rsidR="006416B2" w:rsidRPr="00847242" w:rsidRDefault="006416B2" w:rsidP="00962505">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المصادر: </w:t>
      </w:r>
      <w:r w:rsidRPr="00847242">
        <w:rPr>
          <w:rFonts w:ascii="AL-Mohanad" w:hAnsi="AL-Mohanad" w:hint="cs"/>
          <w:color w:val="000000" w:themeColor="text1"/>
          <w:sz w:val="27"/>
          <w:rtl/>
        </w:rPr>
        <w:t>الدعوات للقطب الراوندي</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92</w:t>
      </w:r>
      <w:r w:rsidRPr="00847242">
        <w:rPr>
          <w:rFonts w:ascii="AL-Mohanad" w:hAnsi="AL-Mohanad" w:hint="cs"/>
          <w:color w:val="000000" w:themeColor="text1"/>
          <w:sz w:val="27"/>
          <w:rtl/>
        </w:rPr>
        <w:t>، ح</w:t>
      </w:r>
      <w:r w:rsidRPr="00F446CA">
        <w:rPr>
          <w:rFonts w:ascii="AL-Mohanad" w:hAnsi="AL-Mohanad" w:hint="cs"/>
          <w:color w:val="000000" w:themeColor="text1"/>
          <w:sz w:val="27"/>
          <w:rtl/>
        </w:rPr>
        <w:t>228</w:t>
      </w:r>
      <w:r w:rsidRPr="00847242">
        <w:rPr>
          <w:rFonts w:ascii="AL-Mohanad" w:hAnsi="AL-Mohanad" w:hint="cs"/>
          <w:color w:val="000000" w:themeColor="text1"/>
          <w:sz w:val="27"/>
          <w:rtl/>
        </w:rPr>
        <w:t xml:space="preserve">؛ وبحار الأنوار </w:t>
      </w:r>
      <w:r w:rsidRPr="00F446CA">
        <w:rPr>
          <w:rFonts w:ascii="AL-Mohanad" w:hAnsi="AL-Mohanad" w:hint="cs"/>
          <w:color w:val="000000" w:themeColor="text1"/>
          <w:sz w:val="27"/>
          <w:rtl/>
        </w:rPr>
        <w:t>91</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206</w:t>
      </w:r>
      <w:r w:rsidRPr="00847242">
        <w:rPr>
          <w:rFonts w:ascii="AL-Mohanad" w:hAnsi="AL-Mohanad" w:hint="cs"/>
          <w:color w:val="000000" w:themeColor="text1"/>
          <w:sz w:val="27"/>
          <w:rtl/>
        </w:rPr>
        <w:t xml:space="preserve">، </w:t>
      </w:r>
      <w:r w:rsidR="00962505" w:rsidRPr="00847242">
        <w:rPr>
          <w:rFonts w:ascii="AL-Mohanad" w:hAnsi="AL-Mohanad" w:hint="cs"/>
          <w:color w:val="000000" w:themeColor="text1"/>
          <w:sz w:val="27"/>
          <w:rtl/>
        </w:rPr>
        <w:t xml:space="preserve">كتاب الذكر والدعاء، باب عوذات الأيّام، </w:t>
      </w:r>
      <w:r w:rsidRPr="00847242">
        <w:rPr>
          <w:rFonts w:ascii="AL-Mohanad" w:hAnsi="AL-Mohanad" w:hint="cs"/>
          <w:color w:val="000000" w:themeColor="text1"/>
          <w:sz w:val="27"/>
          <w:rtl/>
        </w:rPr>
        <w:t>ح</w:t>
      </w:r>
      <w:r w:rsidRPr="00F446CA">
        <w:rPr>
          <w:rFonts w:ascii="AL-Mohanad" w:hAnsi="AL-Mohanad" w:hint="cs"/>
          <w:color w:val="000000" w:themeColor="text1"/>
          <w:sz w:val="27"/>
          <w:rtl/>
        </w:rPr>
        <w:t>3</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 xml:space="preserve">ورد الدعاء بدون ذكر السند.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 xml:space="preserve">لا يوجد.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 xml:space="preserve">عقائدي.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 xml:space="preserve">علاقة الإنسان بالله.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بيان الصفات الإلهيّة</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lastRenderedPageBreak/>
        <w:t>ـ عجز البصر والعقل والو</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ه</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م واللسان أمام الله سبحانه</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 xml:space="preserve">ـ شكر الله وحمده. </w:t>
      </w:r>
    </w:p>
    <w:p w:rsidR="006416B2" w:rsidRPr="00847242" w:rsidRDefault="006416B2" w:rsidP="006416B2">
      <w:pPr>
        <w:rPr>
          <w:rFonts w:ascii="AL-Mohanad" w:hAnsi="AL-Mohanad"/>
          <w:color w:val="000000" w:themeColor="text1"/>
          <w:sz w:val="27"/>
          <w:rtl/>
        </w:rPr>
      </w:pPr>
    </w:p>
    <w:tbl>
      <w:tblPr>
        <w:bidiVisual/>
        <w:tblW w:w="6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
        <w:gridCol w:w="1657"/>
        <w:gridCol w:w="1387"/>
        <w:gridCol w:w="1384"/>
        <w:gridCol w:w="2066"/>
      </w:tblGrid>
      <w:tr w:rsidR="006416B2" w:rsidRPr="007A0E56" w:rsidTr="00A66393">
        <w:trPr>
          <w:jc w:val="center"/>
        </w:trPr>
        <w:tc>
          <w:tcPr>
            <w:tcW w:w="283" w:type="dxa"/>
            <w:vAlign w:val="center"/>
          </w:tcPr>
          <w:p w:rsidR="006416B2" w:rsidRPr="00847242" w:rsidRDefault="006416B2" w:rsidP="001805EB">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701" w:type="dxa"/>
            <w:vAlign w:val="center"/>
          </w:tcPr>
          <w:p w:rsidR="006416B2" w:rsidRPr="00847242" w:rsidRDefault="006416B2" w:rsidP="001805EB">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417" w:type="dxa"/>
            <w:vAlign w:val="center"/>
          </w:tcPr>
          <w:p w:rsidR="006416B2" w:rsidRPr="00847242" w:rsidRDefault="006416B2" w:rsidP="001805EB">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417" w:type="dxa"/>
            <w:vAlign w:val="center"/>
          </w:tcPr>
          <w:p w:rsidR="006416B2" w:rsidRPr="00847242" w:rsidRDefault="006416B2" w:rsidP="001805EB">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126" w:type="dxa"/>
            <w:vAlign w:val="center"/>
          </w:tcPr>
          <w:p w:rsidR="006416B2" w:rsidRPr="00847242" w:rsidRDefault="006416B2" w:rsidP="001805EB">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A66393">
        <w:trPr>
          <w:jc w:val="center"/>
        </w:trPr>
        <w:tc>
          <w:tcPr>
            <w:tcW w:w="283" w:type="dxa"/>
            <w:vAlign w:val="center"/>
          </w:tcPr>
          <w:p w:rsidR="006416B2" w:rsidRPr="00847242" w:rsidRDefault="006416B2" w:rsidP="001805EB">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14</w:t>
            </w:r>
          </w:p>
        </w:tc>
        <w:tc>
          <w:tcPr>
            <w:tcW w:w="1701" w:type="dxa"/>
            <w:vAlign w:val="center"/>
          </w:tcPr>
          <w:p w:rsidR="006416B2" w:rsidRPr="00847242" w:rsidRDefault="006416B2" w:rsidP="001805EB">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دعاء إظهار العجز والندامة</w:t>
            </w:r>
          </w:p>
        </w:tc>
        <w:tc>
          <w:tcPr>
            <w:tcW w:w="1417" w:type="dxa"/>
            <w:vAlign w:val="center"/>
          </w:tcPr>
          <w:p w:rsidR="006416B2" w:rsidRPr="00847242" w:rsidRDefault="00A66393" w:rsidP="001805EB">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الكعب</w:t>
            </w:r>
            <w:r w:rsidR="006416B2" w:rsidRPr="00847242">
              <w:rPr>
                <w:rFonts w:ascii="AL-Mohanad" w:hAnsi="AL-Mohanad" w:hint="cs"/>
                <w:color w:val="000000" w:themeColor="text1"/>
                <w:sz w:val="27"/>
                <w:rtl/>
              </w:rPr>
              <w:t>ة المشرّ</w:t>
            </w:r>
            <w:r w:rsidR="00962505"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فة</w:t>
            </w:r>
          </w:p>
        </w:tc>
        <w:tc>
          <w:tcPr>
            <w:tcW w:w="1417" w:type="dxa"/>
            <w:vAlign w:val="center"/>
          </w:tcPr>
          <w:p w:rsidR="006416B2" w:rsidRPr="00847242" w:rsidRDefault="00A66393" w:rsidP="001805EB">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ـــ</w:t>
            </w:r>
          </w:p>
        </w:tc>
        <w:tc>
          <w:tcPr>
            <w:tcW w:w="2126" w:type="dxa"/>
            <w:vAlign w:val="center"/>
          </w:tcPr>
          <w:p w:rsidR="006416B2" w:rsidRPr="00847242" w:rsidRDefault="006416B2" w:rsidP="001805EB">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سبحان الرفيع الأعلى..</w:t>
            </w:r>
            <w:r w:rsidR="001805EB">
              <w:rPr>
                <w:rFonts w:ascii="AL-Mohanad" w:hAnsi="AL-Mohanad" w:hint="cs"/>
                <w:color w:val="000000" w:themeColor="text1"/>
                <w:sz w:val="27"/>
                <w:rtl/>
              </w:rPr>
              <w:t>.،</w:t>
            </w:r>
            <w:r w:rsidRPr="00847242">
              <w:rPr>
                <w:rFonts w:ascii="AL-Mohanad" w:hAnsi="AL-Mohanad" w:hint="cs"/>
                <w:color w:val="000000" w:themeColor="text1"/>
                <w:sz w:val="27"/>
                <w:rtl/>
              </w:rPr>
              <w:t xml:space="preserve"> سبحان الباقي العالم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52"/>
            </w:r>
            <w:r w:rsidRPr="00847242">
              <w:rPr>
                <w:rFonts w:ascii="AL-Mohanad" w:hAnsi="AL-Mohanad"/>
                <w:color w:val="000000" w:themeColor="text1"/>
                <w:sz w:val="27"/>
                <w:vertAlign w:val="superscript"/>
                <w:rtl/>
              </w:rPr>
              <w:t>)</w:t>
            </w:r>
            <w:r w:rsidR="00962505" w:rsidRPr="00847242">
              <w:rPr>
                <w:rFonts w:ascii="AL-Mohanad" w:hAnsi="AL-Mohanad" w:hint="cs"/>
                <w:color w:val="000000" w:themeColor="text1"/>
                <w:sz w:val="27"/>
                <w:rtl/>
              </w:rPr>
              <w:t>.</w:t>
            </w:r>
          </w:p>
        </w:tc>
      </w:tr>
    </w:tbl>
    <w:p w:rsidR="006416B2" w:rsidRPr="00847242" w:rsidRDefault="006416B2" w:rsidP="00177911">
      <w:pPr>
        <w:spacing w:line="420" w:lineRule="exact"/>
        <w:rPr>
          <w:rFonts w:ascii="AL-Mohanad" w:hAnsi="AL-Mohanad"/>
          <w:b/>
          <w:bCs/>
          <w:color w:val="000000" w:themeColor="text1"/>
          <w:sz w:val="27"/>
          <w:rtl/>
        </w:rPr>
      </w:pPr>
      <w:r w:rsidRPr="00847242">
        <w:rPr>
          <w:rFonts w:ascii="AL-Mohanad" w:hAnsi="AL-Mohanad" w:hint="cs"/>
          <w:b/>
          <w:bCs/>
          <w:color w:val="000000" w:themeColor="text1"/>
          <w:sz w:val="27"/>
          <w:rtl/>
        </w:rPr>
        <w:t xml:space="preserve">المصادر: </w:t>
      </w:r>
      <w:r w:rsidRPr="00847242">
        <w:rPr>
          <w:rFonts w:ascii="AL-Mohanad" w:hAnsi="AL-Mohanad" w:hint="cs"/>
          <w:color w:val="000000" w:themeColor="text1"/>
          <w:sz w:val="27"/>
          <w:rtl/>
        </w:rPr>
        <w:t xml:space="preserve">إحقاق الحقّ </w:t>
      </w:r>
      <w:r w:rsidRPr="00F446CA">
        <w:rPr>
          <w:rFonts w:ascii="AL-Mohanad" w:hAnsi="AL-Mohanad" w:hint="cs"/>
          <w:color w:val="000000" w:themeColor="text1"/>
          <w:sz w:val="27"/>
          <w:rtl/>
        </w:rPr>
        <w:t>11</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595</w:t>
      </w:r>
      <w:r w:rsidRPr="00847242">
        <w:rPr>
          <w:rFonts w:ascii="AL-Mohanad" w:hAnsi="AL-Mohanad" w:hint="cs"/>
          <w:color w:val="000000" w:themeColor="text1"/>
          <w:sz w:val="27"/>
          <w:rtl/>
        </w:rPr>
        <w:t xml:space="preserve">؛ وبحار الأنوار </w:t>
      </w:r>
      <w:r w:rsidRPr="00F446CA">
        <w:rPr>
          <w:rFonts w:ascii="AL-Mohanad" w:hAnsi="AL-Mohanad" w:hint="cs"/>
          <w:color w:val="000000" w:themeColor="text1"/>
          <w:sz w:val="27"/>
          <w:rtl/>
        </w:rPr>
        <w:t>96</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197</w:t>
      </w:r>
      <w:r w:rsidRPr="00847242">
        <w:rPr>
          <w:rFonts w:ascii="AL-Mohanad" w:hAnsi="AL-Mohanad" w:hint="cs"/>
          <w:color w:val="000000" w:themeColor="text1"/>
          <w:sz w:val="27"/>
          <w:rtl/>
        </w:rPr>
        <w:t xml:space="preserve"> (نقلاً عن: كشف الغمّة </w:t>
      </w:r>
      <w:r w:rsidRPr="00F446CA">
        <w:rPr>
          <w:rFonts w:ascii="AL-Mohanad" w:hAnsi="AL-Mohanad" w:hint="cs"/>
          <w:color w:val="000000" w:themeColor="text1"/>
          <w:sz w:val="27"/>
          <w:rtl/>
        </w:rPr>
        <w:t>2</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414</w:t>
      </w:r>
      <w:r w:rsidRPr="00847242">
        <w:rPr>
          <w:rFonts w:ascii="AL-Mohanad" w:hAnsi="AL-Mohanad" w:hint="cs"/>
          <w:color w:val="000000" w:themeColor="text1"/>
          <w:sz w:val="27"/>
          <w:rtl/>
        </w:rPr>
        <w:t>)</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962505" w:rsidRPr="00847242">
        <w:rPr>
          <w:rFonts w:ascii="AL-Mohanad" w:hAnsi="AL-Mohanad" w:hint="cs"/>
          <w:color w:val="000000" w:themeColor="text1"/>
          <w:sz w:val="27"/>
          <w:rtl/>
        </w:rPr>
        <w:t xml:space="preserve">وقد </w:t>
      </w:r>
      <w:r w:rsidRPr="00847242">
        <w:rPr>
          <w:rFonts w:ascii="AL-Mohanad" w:hAnsi="AL-Mohanad" w:hint="cs"/>
          <w:color w:val="000000" w:themeColor="text1"/>
          <w:sz w:val="27"/>
          <w:rtl/>
        </w:rPr>
        <w:t xml:space="preserve">نسب هذا الدعاء </w:t>
      </w:r>
      <w:r w:rsidR="00962505" w:rsidRPr="00847242">
        <w:rPr>
          <w:rFonts w:ascii="AL-Mohanad" w:hAnsi="AL-Mohanad" w:hint="cs"/>
          <w:color w:val="000000" w:themeColor="text1"/>
          <w:sz w:val="27"/>
          <w:rtl/>
        </w:rPr>
        <w:t xml:space="preserve">ـ </w:t>
      </w:r>
      <w:r w:rsidRPr="00847242">
        <w:rPr>
          <w:rFonts w:ascii="AL-Mohanad" w:hAnsi="AL-Mohanad" w:hint="cs"/>
          <w:color w:val="000000" w:themeColor="text1"/>
          <w:sz w:val="27"/>
          <w:rtl/>
        </w:rPr>
        <w:t xml:space="preserve">بأدنى اختلاف </w:t>
      </w:r>
      <w:r w:rsidR="00962505" w:rsidRPr="00847242">
        <w:rPr>
          <w:rFonts w:ascii="AL-Mohanad" w:hAnsi="AL-Mohanad" w:hint="cs"/>
          <w:color w:val="000000" w:themeColor="text1"/>
          <w:sz w:val="27"/>
          <w:rtl/>
        </w:rPr>
        <w:t xml:space="preserve">ـ </w:t>
      </w:r>
      <w:r w:rsidRPr="00847242">
        <w:rPr>
          <w:rFonts w:ascii="AL-Mohanad" w:hAnsi="AL-Mohanad" w:hint="cs"/>
          <w:color w:val="000000" w:themeColor="text1"/>
          <w:sz w:val="27"/>
          <w:rtl/>
        </w:rPr>
        <w:t>إلى الإمام الحسن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(قيل</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 الحسن بن عليّ بن أبي طالب التزم الركن فقال: إلهي أنعمت عليّ...</w:t>
      </w:r>
      <w:r w:rsidR="001805EB">
        <w:rPr>
          <w:rFonts w:ascii="AL-Mohanad" w:hAnsi="AL-Mohanad" w:hint="cs"/>
          <w:color w:val="000000" w:themeColor="text1"/>
          <w:sz w:val="27"/>
          <w:rtl/>
        </w:rPr>
        <w:t>،</w:t>
      </w:r>
      <w:r w:rsidRPr="00847242">
        <w:rPr>
          <w:rFonts w:ascii="AL-Mohanad" w:hAnsi="AL-Mohanad" w:hint="cs"/>
          <w:color w:val="000000" w:themeColor="text1"/>
          <w:sz w:val="27"/>
          <w:rtl/>
        </w:rPr>
        <w:t xml:space="preserve"> ولا أنت</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أدمت...). </w:t>
      </w:r>
    </w:p>
    <w:p w:rsidR="006416B2" w:rsidRPr="00847242" w:rsidRDefault="006416B2" w:rsidP="00177911">
      <w:pPr>
        <w:spacing w:line="420" w:lineRule="exact"/>
        <w:rPr>
          <w:rFonts w:ascii="AL-Mohanad" w:hAnsi="AL-Mohanad"/>
          <w:b/>
          <w:bCs/>
          <w:color w:val="000000" w:themeColor="text1"/>
          <w:sz w:val="27"/>
          <w:rtl/>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 xml:space="preserve">ورد الدعاء بدون ذكر السند. </w:t>
      </w:r>
    </w:p>
    <w:p w:rsidR="006416B2" w:rsidRPr="00847242" w:rsidRDefault="006416B2" w:rsidP="00177911">
      <w:pPr>
        <w:spacing w:line="420" w:lineRule="exact"/>
        <w:rPr>
          <w:rFonts w:ascii="AL-Mohanad" w:hAnsi="AL-Mohanad"/>
          <w:color w:val="000000" w:themeColor="text1"/>
          <w:sz w:val="27"/>
          <w:rtl/>
        </w:rPr>
      </w:pPr>
      <w:r w:rsidRPr="00847242">
        <w:rPr>
          <w:rFonts w:ascii="AL-Mohanad" w:hAnsi="AL-Mohanad" w:hint="cs"/>
          <w:color w:val="000000" w:themeColor="text1"/>
          <w:sz w:val="27"/>
          <w:rtl/>
        </w:rPr>
        <w:t>توضيح: قرأ الإمام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هذا الدعاء حال انشغاله بالدعاء والمناجاة عند ركن الحجر الأسود من الكعبة</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وبالتالي فهذا الدعاء يعدّ من أدعية الإمام في الخ</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ل</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وات. </w:t>
      </w:r>
    </w:p>
    <w:p w:rsidR="006416B2" w:rsidRPr="00847242" w:rsidRDefault="006416B2" w:rsidP="00177911">
      <w:pPr>
        <w:spacing w:line="420" w:lineRule="exact"/>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إلهي (</w:t>
      </w:r>
      <w:r w:rsidRPr="00F446CA">
        <w:rPr>
          <w:rFonts w:ascii="AL-Mohanad" w:hAnsi="AL-Mohanad" w:hint="cs"/>
          <w:color w:val="000000" w:themeColor="text1"/>
          <w:sz w:val="27"/>
          <w:rtl/>
        </w:rPr>
        <w:t>2</w:t>
      </w:r>
      <w:r w:rsidRPr="00847242">
        <w:rPr>
          <w:rFonts w:ascii="AL-Mohanad" w:hAnsi="AL-Mohanad" w:hint="cs"/>
          <w:color w:val="000000" w:themeColor="text1"/>
          <w:sz w:val="27"/>
          <w:rtl/>
        </w:rPr>
        <w:t xml:space="preserve">). </w:t>
      </w:r>
    </w:p>
    <w:p w:rsidR="006416B2" w:rsidRPr="00847242" w:rsidRDefault="006416B2" w:rsidP="00177911">
      <w:pPr>
        <w:spacing w:line="420" w:lineRule="exact"/>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أخلاقي</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وعقائدي. </w:t>
      </w:r>
    </w:p>
    <w:p w:rsidR="006416B2" w:rsidRPr="00847242" w:rsidRDefault="006416B2" w:rsidP="00177911">
      <w:pPr>
        <w:spacing w:line="420" w:lineRule="exact"/>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علاقة الإنسان بالله</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وبالعكس. </w:t>
      </w:r>
    </w:p>
    <w:p w:rsidR="006416B2" w:rsidRPr="00847242" w:rsidRDefault="006416B2" w:rsidP="00177911">
      <w:pPr>
        <w:spacing w:line="420" w:lineRule="exact"/>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177911">
      <w:pPr>
        <w:spacing w:line="420" w:lineRule="exact"/>
        <w:rPr>
          <w:rFonts w:ascii="AL-Mohanad" w:hAnsi="AL-Mohanad"/>
          <w:color w:val="000000" w:themeColor="text1"/>
          <w:sz w:val="27"/>
          <w:rtl/>
        </w:rPr>
      </w:pPr>
      <w:r w:rsidRPr="00847242">
        <w:rPr>
          <w:rFonts w:ascii="AL-Mohanad" w:hAnsi="AL-Mohanad" w:hint="cs"/>
          <w:color w:val="000000" w:themeColor="text1"/>
          <w:sz w:val="27"/>
          <w:rtl/>
        </w:rPr>
        <w:t>ـ لا يقطع الله الرزق عن عباده</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بسبب عدم شكرهم</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177911">
      <w:pPr>
        <w:spacing w:line="420" w:lineRule="exact"/>
        <w:rPr>
          <w:rFonts w:ascii="AL-Mohanad" w:hAnsi="AL-Mohanad"/>
          <w:color w:val="000000" w:themeColor="text1"/>
          <w:sz w:val="27"/>
          <w:rtl/>
        </w:rPr>
      </w:pPr>
      <w:r w:rsidRPr="00847242">
        <w:rPr>
          <w:rFonts w:ascii="AL-Mohanad" w:hAnsi="AL-Mohanad" w:hint="cs"/>
          <w:color w:val="000000" w:themeColor="text1"/>
          <w:sz w:val="27"/>
          <w:rtl/>
        </w:rPr>
        <w:t>ـ لا يديم الله بلاءه</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حتّى مع ترك أعمال الخير</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177911">
      <w:pPr>
        <w:spacing w:line="420" w:lineRule="exact"/>
        <w:rPr>
          <w:rFonts w:ascii="AL-Mohanad" w:hAnsi="AL-Mohanad"/>
          <w:color w:val="000000" w:themeColor="text1"/>
          <w:sz w:val="27"/>
          <w:rtl/>
        </w:rPr>
      </w:pPr>
      <w:r w:rsidRPr="00847242">
        <w:rPr>
          <w:rFonts w:ascii="AL-Mohanad" w:hAnsi="AL-Mohanad" w:hint="cs"/>
          <w:color w:val="000000" w:themeColor="text1"/>
          <w:sz w:val="27"/>
          <w:rtl/>
        </w:rPr>
        <w:t>ـ لا يُنتظر من الكريم إلاّ الك</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م. </w:t>
      </w:r>
    </w:p>
    <w:p w:rsidR="006416B2" w:rsidRPr="00847242" w:rsidRDefault="006416B2" w:rsidP="00177911">
      <w:pPr>
        <w:spacing w:line="420" w:lineRule="exact"/>
        <w:rPr>
          <w:rFonts w:ascii="AL-Mohanad" w:hAnsi="AL-Mohanad"/>
          <w:color w:val="000000" w:themeColor="text1"/>
          <w:sz w:val="27"/>
          <w:rtl/>
        </w:rPr>
      </w:pPr>
      <w:r w:rsidRPr="00847242">
        <w:rPr>
          <w:rFonts w:ascii="AL-Mohanad" w:hAnsi="AL-Mohanad" w:hint="cs"/>
          <w:color w:val="000000" w:themeColor="text1"/>
          <w:sz w:val="27"/>
          <w:rtl/>
        </w:rPr>
        <w:t>ـ عباد الله الذين بلغوا أعلى مراتب الكمال المعنوي لم يتمكّ</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نوا من شكر نعمة</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واحدة من آلاف الن</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عم الإلهيّة. </w:t>
      </w:r>
    </w:p>
    <w:p w:rsidR="006416B2" w:rsidRPr="00847242" w:rsidRDefault="006416B2" w:rsidP="00177911">
      <w:pPr>
        <w:spacing w:line="420" w:lineRule="exact"/>
        <w:rPr>
          <w:rFonts w:ascii="AL-Mohanad" w:hAnsi="AL-Mohanad"/>
          <w:color w:val="000000" w:themeColor="text1"/>
          <w:sz w:val="27"/>
          <w:rtl/>
        </w:rPr>
      </w:pPr>
      <w:r w:rsidRPr="00847242">
        <w:rPr>
          <w:rFonts w:ascii="AL-Mohanad" w:hAnsi="AL-Mohanad" w:hint="cs"/>
          <w:color w:val="000000" w:themeColor="text1"/>
          <w:sz w:val="27"/>
          <w:rtl/>
        </w:rPr>
        <w:t xml:space="preserve">ـ الدعاء. </w:t>
      </w:r>
    </w:p>
    <w:tbl>
      <w:tblPr>
        <w:bidiVisual/>
        <w:tblW w:w="6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
        <w:gridCol w:w="1657"/>
        <w:gridCol w:w="1383"/>
        <w:gridCol w:w="1387"/>
        <w:gridCol w:w="2067"/>
      </w:tblGrid>
      <w:tr w:rsidR="006416B2" w:rsidRPr="007A0E56" w:rsidTr="00177911">
        <w:trPr>
          <w:jc w:val="center"/>
        </w:trPr>
        <w:tc>
          <w:tcPr>
            <w:tcW w:w="431" w:type="dxa"/>
            <w:vAlign w:val="center"/>
          </w:tcPr>
          <w:p w:rsidR="006416B2" w:rsidRPr="00847242" w:rsidRDefault="006416B2" w:rsidP="001805EB">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lastRenderedPageBreak/>
              <w:t>م</w:t>
            </w:r>
          </w:p>
        </w:tc>
        <w:tc>
          <w:tcPr>
            <w:tcW w:w="1662" w:type="dxa"/>
            <w:vAlign w:val="center"/>
          </w:tcPr>
          <w:p w:rsidR="006416B2" w:rsidRPr="00847242" w:rsidRDefault="006416B2" w:rsidP="001805EB">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387" w:type="dxa"/>
            <w:vAlign w:val="center"/>
          </w:tcPr>
          <w:p w:rsidR="006416B2" w:rsidRPr="00847242" w:rsidRDefault="006416B2" w:rsidP="001805EB">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390" w:type="dxa"/>
            <w:vAlign w:val="center"/>
          </w:tcPr>
          <w:p w:rsidR="006416B2" w:rsidRPr="00847242" w:rsidRDefault="006416B2" w:rsidP="001805EB">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074" w:type="dxa"/>
            <w:vAlign w:val="center"/>
          </w:tcPr>
          <w:p w:rsidR="006416B2" w:rsidRPr="00847242" w:rsidRDefault="006416B2" w:rsidP="001805EB">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177911">
        <w:trPr>
          <w:jc w:val="center"/>
        </w:trPr>
        <w:tc>
          <w:tcPr>
            <w:tcW w:w="431" w:type="dxa"/>
            <w:vAlign w:val="center"/>
          </w:tcPr>
          <w:p w:rsidR="006416B2" w:rsidRPr="00847242" w:rsidRDefault="006416B2" w:rsidP="001805EB">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15</w:t>
            </w:r>
          </w:p>
        </w:tc>
        <w:tc>
          <w:tcPr>
            <w:tcW w:w="1662" w:type="dxa"/>
            <w:vAlign w:val="center"/>
          </w:tcPr>
          <w:p w:rsidR="006416B2" w:rsidRPr="00847242" w:rsidRDefault="006416B2" w:rsidP="001805EB">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دعاؤه في طلب التوفيق</w:t>
            </w:r>
          </w:p>
        </w:tc>
        <w:tc>
          <w:tcPr>
            <w:tcW w:w="1387" w:type="dxa"/>
            <w:vAlign w:val="center"/>
          </w:tcPr>
          <w:p w:rsidR="006416B2" w:rsidRPr="00847242" w:rsidRDefault="006416B2" w:rsidP="001805EB">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w:t>
            </w:r>
          </w:p>
        </w:tc>
        <w:tc>
          <w:tcPr>
            <w:tcW w:w="1390" w:type="dxa"/>
            <w:vAlign w:val="center"/>
          </w:tcPr>
          <w:p w:rsidR="006416B2" w:rsidRPr="00847242" w:rsidRDefault="006416B2" w:rsidP="001805EB">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w:t>
            </w:r>
          </w:p>
        </w:tc>
        <w:tc>
          <w:tcPr>
            <w:tcW w:w="2074" w:type="dxa"/>
            <w:vAlign w:val="center"/>
          </w:tcPr>
          <w:p w:rsidR="006416B2" w:rsidRPr="00847242" w:rsidRDefault="006416B2" w:rsidP="001805EB">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اللهمّ إنّي أسألك توفيق أهل الهدى...</w:t>
            </w:r>
            <w:r w:rsidR="001805EB">
              <w:rPr>
                <w:rFonts w:ascii="AL-Mohanad" w:hAnsi="AL-Mohanad" w:hint="cs"/>
                <w:color w:val="000000" w:themeColor="text1"/>
                <w:sz w:val="27"/>
                <w:rtl/>
              </w:rPr>
              <w:t>،</w:t>
            </w:r>
            <w:r w:rsidRPr="00847242">
              <w:rPr>
                <w:rFonts w:ascii="AL-Mohanad" w:hAnsi="AL-Mohanad" w:hint="cs"/>
                <w:color w:val="000000" w:themeColor="text1"/>
                <w:sz w:val="27"/>
                <w:rtl/>
              </w:rPr>
              <w:t xml:space="preserve"> سبحان خالق النور سبحان الله العظيم وبحمده</w:t>
            </w:r>
            <w:r w:rsidR="00962505" w:rsidRPr="00847242">
              <w:rPr>
                <w:rFonts w:ascii="AL-Mohanad" w:hAnsi="AL-Mohanad" w:hint="cs"/>
                <w:color w:val="000000" w:themeColor="text1"/>
                <w:sz w:val="27"/>
                <w:rtl/>
              </w:rPr>
              <w:t>.</w:t>
            </w:r>
          </w:p>
        </w:tc>
      </w:tr>
    </w:tbl>
    <w:p w:rsidR="006416B2" w:rsidRPr="00847242" w:rsidRDefault="006416B2" w:rsidP="00962505">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المصادر: </w:t>
      </w:r>
      <w:r w:rsidRPr="00847242">
        <w:rPr>
          <w:rFonts w:ascii="AL-Mohanad" w:hAnsi="AL-Mohanad" w:hint="cs"/>
          <w:color w:val="000000" w:themeColor="text1"/>
          <w:sz w:val="27"/>
          <w:rtl/>
        </w:rPr>
        <w:t>مهج الدعوات</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157</w:t>
      </w:r>
      <w:r w:rsidRPr="00847242">
        <w:rPr>
          <w:rFonts w:ascii="AL-Mohanad" w:hAnsi="AL-Mohanad" w:hint="cs"/>
          <w:color w:val="000000" w:themeColor="text1"/>
          <w:sz w:val="27"/>
          <w:rtl/>
        </w:rPr>
        <w:t xml:space="preserve">؛ وبحار الأنوار </w:t>
      </w:r>
      <w:r w:rsidRPr="00F446CA">
        <w:rPr>
          <w:rFonts w:ascii="AL-Mohanad" w:hAnsi="AL-Mohanad" w:hint="cs"/>
          <w:color w:val="000000" w:themeColor="text1"/>
          <w:sz w:val="27"/>
          <w:rtl/>
        </w:rPr>
        <w:t>91</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191</w:t>
      </w:r>
      <w:r w:rsidRPr="00847242">
        <w:rPr>
          <w:rFonts w:ascii="AL-Mohanad" w:hAnsi="AL-Mohanad" w:hint="cs"/>
          <w:color w:val="000000" w:themeColor="text1"/>
          <w:sz w:val="27"/>
          <w:rtl/>
        </w:rPr>
        <w:t>، ح</w:t>
      </w:r>
      <w:r w:rsidRPr="00F446CA">
        <w:rPr>
          <w:rFonts w:ascii="AL-Mohanad" w:hAnsi="AL-Mohanad" w:hint="cs"/>
          <w:color w:val="000000" w:themeColor="text1"/>
          <w:sz w:val="27"/>
          <w:rtl/>
        </w:rPr>
        <w:t>5</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أورده العلاّمة بدون ذكر السند</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وكذلك اعتبره ابن طاووس من المرس</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لات.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اللهمّ (</w:t>
      </w:r>
      <w:r w:rsidRPr="00F446CA">
        <w:rPr>
          <w:rFonts w:ascii="AL-Mohanad" w:hAnsi="AL-Mohanad" w:hint="cs"/>
          <w:color w:val="000000" w:themeColor="text1"/>
          <w:sz w:val="27"/>
          <w:rtl/>
        </w:rPr>
        <w:t>2</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 xml:space="preserve">عرفاني، وأخلاقي.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 xml:space="preserve">علاقة الإنسان بالله.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درجات الناس</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وعلامة كلّ منها: أهل الهداية علامتهم التوفيق، وأهل التقوى علامتهم العمل، وأهل التوبة علامتهم الخلوص والصدق، وأهل الصبر علامتهم الهمّة والعزيمة، وأهل الخشية علامتهم الحذر، وأهل العلم علامتهم الطلب، وأهل الورع علامتهم الزينة، وأهل </w:t>
      </w:r>
      <w:r w:rsidR="00962505" w:rsidRPr="00847242">
        <w:rPr>
          <w:rFonts w:ascii="AL-Mohanad" w:hAnsi="AL-Mohanad" w:hint="cs"/>
          <w:color w:val="000000" w:themeColor="text1"/>
          <w:sz w:val="27"/>
          <w:rtl/>
        </w:rPr>
        <w:t>ال</w:t>
      </w:r>
      <w:r w:rsidRPr="00847242">
        <w:rPr>
          <w:rFonts w:ascii="AL-Mohanad" w:hAnsi="AL-Mohanad" w:hint="cs"/>
          <w:color w:val="000000" w:themeColor="text1"/>
          <w:sz w:val="27"/>
          <w:rtl/>
        </w:rPr>
        <w:t>جزع علامتهم الخوف</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طلب أفضل الأمور من الله سبحانه</w:t>
      </w:r>
      <w:r w:rsidR="00962505" w:rsidRPr="00847242">
        <w:rPr>
          <w:rFonts w:ascii="AL-Mohanad" w:hAnsi="AL-Mohanad" w:hint="cs"/>
          <w:color w:val="000000" w:themeColor="text1"/>
          <w:sz w:val="27"/>
          <w:rtl/>
        </w:rPr>
        <w:t>.</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تأثير الخشية من الله في اجتناب المعاصي</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والإتيان بالطاعات</w:t>
      </w:r>
      <w:r w:rsidR="00962505" w:rsidRPr="00847242">
        <w:rPr>
          <w:rFonts w:ascii="AL-Mohanad" w:hAnsi="AL-Mohanad" w:hint="cs"/>
          <w:color w:val="000000" w:themeColor="text1"/>
          <w:sz w:val="27"/>
          <w:rtl/>
        </w:rPr>
        <w:t>.</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 xml:space="preserve">ـ الدعاء. </w:t>
      </w:r>
    </w:p>
    <w:p w:rsidR="006416B2" w:rsidRPr="00847242" w:rsidRDefault="006416B2" w:rsidP="006416B2">
      <w:pPr>
        <w:rPr>
          <w:rFonts w:ascii="AL-Mohanad" w:hAnsi="AL-Mohanad"/>
          <w:color w:val="000000" w:themeColor="text1"/>
          <w:sz w:val="27"/>
          <w:rtl/>
        </w:rPr>
      </w:pPr>
    </w:p>
    <w:tbl>
      <w:tblPr>
        <w:bidiVisual/>
        <w:tblW w:w="6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
        <w:gridCol w:w="1653"/>
        <w:gridCol w:w="1377"/>
        <w:gridCol w:w="1381"/>
        <w:gridCol w:w="2083"/>
      </w:tblGrid>
      <w:tr w:rsidR="006416B2" w:rsidRPr="007A0E56" w:rsidTr="00883FA0">
        <w:trPr>
          <w:jc w:val="center"/>
        </w:trPr>
        <w:tc>
          <w:tcPr>
            <w:tcW w:w="283"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701"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417"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417"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126"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883FA0">
        <w:trPr>
          <w:jc w:val="center"/>
        </w:trPr>
        <w:tc>
          <w:tcPr>
            <w:tcW w:w="283"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16</w:t>
            </w:r>
          </w:p>
        </w:tc>
        <w:tc>
          <w:tcPr>
            <w:tcW w:w="1701"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دعاؤه للأموات</w:t>
            </w:r>
          </w:p>
        </w:tc>
        <w:tc>
          <w:tcPr>
            <w:tcW w:w="1417" w:type="dxa"/>
            <w:vAlign w:val="center"/>
          </w:tcPr>
          <w:p w:rsidR="006416B2" w:rsidRPr="00847242" w:rsidRDefault="00883FA0"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ـــ</w:t>
            </w:r>
          </w:p>
        </w:tc>
        <w:tc>
          <w:tcPr>
            <w:tcW w:w="1417"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زيارة أهل القبور</w:t>
            </w:r>
          </w:p>
        </w:tc>
        <w:tc>
          <w:tcPr>
            <w:tcW w:w="2126" w:type="dxa"/>
            <w:vAlign w:val="center"/>
          </w:tcPr>
          <w:p w:rsidR="006416B2" w:rsidRPr="00847242" w:rsidRDefault="006416B2" w:rsidP="006308F8">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اللهمّ متعالي المكان</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عظيم الجبروت...</w:t>
            </w:r>
            <w:r w:rsidR="006308F8">
              <w:rPr>
                <w:rFonts w:ascii="AL-Mohanad" w:hAnsi="AL-Mohanad" w:hint="cs"/>
                <w:color w:val="000000" w:themeColor="text1"/>
                <w:sz w:val="27"/>
                <w:rtl/>
              </w:rPr>
              <w:t>،</w:t>
            </w:r>
            <w:r w:rsidRPr="00847242">
              <w:rPr>
                <w:rFonts w:ascii="AL-Mohanad" w:hAnsi="AL-Mohanad" w:hint="cs"/>
                <w:color w:val="000000" w:themeColor="text1"/>
                <w:sz w:val="27"/>
                <w:rtl/>
              </w:rPr>
              <w:t xml:space="preserve"> يا قائماً على كلّ نفسٍ </w:t>
            </w:r>
            <w:r w:rsidRPr="00847242">
              <w:rPr>
                <w:rFonts w:ascii="AL-Mohanad" w:hAnsi="AL-Mohanad" w:hint="cs"/>
                <w:color w:val="000000" w:themeColor="text1"/>
                <w:sz w:val="27"/>
                <w:rtl/>
              </w:rPr>
              <w:lastRenderedPageBreak/>
              <w:t>بما كسب</w:t>
            </w:r>
            <w:r w:rsidR="006308F8">
              <w:rPr>
                <w:rFonts w:ascii="AL-Mohanad" w:hAnsi="AL-Mohanad" w:hint="cs"/>
                <w:color w:val="000000" w:themeColor="text1"/>
                <w:sz w:val="27"/>
                <w:rtl/>
              </w:rPr>
              <w:t>َ</w:t>
            </w:r>
            <w:r w:rsidRPr="00847242">
              <w:rPr>
                <w:rFonts w:ascii="AL-Mohanad" w:hAnsi="AL-Mohanad" w:hint="cs"/>
                <w:color w:val="000000" w:themeColor="text1"/>
                <w:sz w:val="27"/>
                <w:rtl/>
              </w:rPr>
              <w:t>ت</w:t>
            </w:r>
            <w:r w:rsidR="006308F8">
              <w:rPr>
                <w:rFonts w:ascii="AL-Mohanad" w:hAnsi="AL-Mohanad" w:hint="cs"/>
                <w:color w:val="000000" w:themeColor="text1"/>
                <w:sz w:val="27"/>
                <w:rtl/>
              </w:rPr>
              <w:t>ْ</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احكم بيني وبينهم</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وأنت خير الحاكمين</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53"/>
            </w:r>
            <w:r w:rsidRPr="00847242">
              <w:rPr>
                <w:rFonts w:ascii="AL-Mohanad" w:hAnsi="AL-Mohanad"/>
                <w:color w:val="000000" w:themeColor="text1"/>
                <w:sz w:val="27"/>
                <w:vertAlign w:val="superscript"/>
                <w:rtl/>
              </w:rPr>
              <w:t>)</w:t>
            </w:r>
            <w:r w:rsidR="00962505" w:rsidRPr="00847242">
              <w:rPr>
                <w:rFonts w:ascii="AL-Mohanad" w:hAnsi="AL-Mohanad" w:hint="cs"/>
                <w:color w:val="000000" w:themeColor="text1"/>
                <w:sz w:val="27"/>
                <w:rtl/>
              </w:rPr>
              <w:t>.</w:t>
            </w:r>
          </w:p>
        </w:tc>
      </w:tr>
    </w:tbl>
    <w:p w:rsidR="006416B2" w:rsidRPr="00847242" w:rsidRDefault="006416B2" w:rsidP="00962505">
      <w:pPr>
        <w:rPr>
          <w:rFonts w:ascii="AL-Mohanad" w:hAnsi="AL-Mohanad"/>
          <w:b/>
          <w:bCs/>
          <w:color w:val="000000" w:themeColor="text1"/>
          <w:sz w:val="27"/>
          <w:rtl/>
        </w:rPr>
      </w:pPr>
      <w:r w:rsidRPr="00847242">
        <w:rPr>
          <w:rFonts w:ascii="AL-Mohanad" w:hAnsi="AL-Mohanad" w:hint="cs"/>
          <w:b/>
          <w:bCs/>
          <w:color w:val="000000" w:themeColor="text1"/>
          <w:sz w:val="27"/>
          <w:rtl/>
        </w:rPr>
        <w:lastRenderedPageBreak/>
        <w:t xml:space="preserve">المصادر: </w:t>
      </w:r>
      <w:r w:rsidRPr="00847242">
        <w:rPr>
          <w:rFonts w:ascii="AL-Mohanad" w:hAnsi="AL-Mohanad" w:hint="cs"/>
          <w:color w:val="000000" w:themeColor="text1"/>
          <w:sz w:val="27"/>
          <w:rtl/>
        </w:rPr>
        <w:t xml:space="preserve">بحار الأنوار </w:t>
      </w:r>
      <w:r w:rsidRPr="00F446CA">
        <w:rPr>
          <w:rFonts w:ascii="AL-Mohanad" w:hAnsi="AL-Mohanad" w:hint="cs"/>
          <w:color w:val="000000" w:themeColor="text1"/>
          <w:sz w:val="27"/>
          <w:rtl/>
        </w:rPr>
        <w:t>99</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300</w:t>
      </w:r>
      <w:r w:rsidRPr="00847242">
        <w:rPr>
          <w:rFonts w:ascii="AL-Mohanad" w:hAnsi="AL-Mohanad" w:hint="cs"/>
          <w:color w:val="000000" w:themeColor="text1"/>
          <w:sz w:val="27"/>
          <w:rtl/>
        </w:rPr>
        <w:t>، ح</w:t>
      </w:r>
      <w:r w:rsidRPr="00F446CA">
        <w:rPr>
          <w:rFonts w:ascii="AL-Mohanad" w:hAnsi="AL-Mohanad" w:hint="cs"/>
          <w:color w:val="000000" w:themeColor="text1"/>
          <w:sz w:val="27"/>
          <w:rtl/>
        </w:rPr>
        <w:t>31</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ومستدرك الوسائل </w:t>
      </w:r>
      <w:r w:rsidRPr="00F446CA">
        <w:rPr>
          <w:rFonts w:ascii="AL-Mohanad" w:hAnsi="AL-Mohanad" w:hint="cs"/>
          <w:color w:val="000000" w:themeColor="text1"/>
          <w:sz w:val="27"/>
          <w:rtl/>
        </w:rPr>
        <w:t>2</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373</w:t>
      </w:r>
      <w:r w:rsidRPr="00847242">
        <w:rPr>
          <w:rFonts w:ascii="AL-Mohanad" w:hAnsi="AL-Mohanad" w:hint="cs"/>
          <w:color w:val="000000" w:themeColor="text1"/>
          <w:sz w:val="27"/>
          <w:rtl/>
        </w:rPr>
        <w:t>، ح</w:t>
      </w:r>
      <w:r w:rsidRPr="00F446CA">
        <w:rPr>
          <w:rFonts w:ascii="AL-Mohanad" w:hAnsi="AL-Mohanad" w:hint="cs"/>
          <w:color w:val="000000" w:themeColor="text1"/>
          <w:sz w:val="27"/>
          <w:rtl/>
        </w:rPr>
        <w:t>2223</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أورده العلاّمة مرس</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لاً</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وأرجع سنده إلى الشيخ المفيد: روي في المراسيل</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بعض مؤل</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فات أصحابنا</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المفيد، قال: ور</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وي عن الحسين بن علي</w:t>
      </w:r>
      <w:r w:rsidR="00962505" w:rsidRPr="00847242">
        <w:rPr>
          <w:rFonts w:ascii="AL-Mohanad" w:hAnsi="AL-Mohanad" w:hint="cs"/>
          <w:color w:val="000000" w:themeColor="text1"/>
          <w:sz w:val="27"/>
          <w:rtl/>
        </w:rPr>
        <w:t>ّ</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اللهمّ (</w:t>
      </w: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اجتماعي</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ثقافي</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عقائدي. </w:t>
      </w:r>
    </w:p>
    <w:p w:rsidR="006416B2" w:rsidRPr="00847242" w:rsidRDefault="006416B2" w:rsidP="00962505">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علاقة الإنسان بالله</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علاقة الإنسان بالإنسان</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علاقة الإنسان بالدنيا.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تأثير الدعاء على أهل القبور</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ثواب الداعي للأموات</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 xml:space="preserve">ـ طلب </w:t>
      </w:r>
      <w:r w:rsidRPr="00847242">
        <w:rPr>
          <w:rFonts w:hint="eastAsia"/>
          <w:color w:val="000000" w:themeColor="text1"/>
          <w:sz w:val="27"/>
          <w:rtl/>
        </w:rPr>
        <w:t>«</w:t>
      </w:r>
      <w:r w:rsidRPr="00847242">
        <w:rPr>
          <w:rFonts w:ascii="AL-Mohanad" w:hAnsi="AL-Mohanad" w:hint="cs"/>
          <w:color w:val="000000" w:themeColor="text1"/>
          <w:sz w:val="27"/>
          <w:rtl/>
        </w:rPr>
        <w:t>الرَّو</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ح</w:t>
      </w:r>
      <w:r w:rsidRPr="00847242">
        <w:rPr>
          <w:rFonts w:hint="eastAsia"/>
          <w:color w:val="000000" w:themeColor="text1"/>
          <w:sz w:val="27"/>
          <w:rtl/>
        </w:rPr>
        <w:t>»</w:t>
      </w:r>
      <w:r w:rsidRPr="00847242">
        <w:rPr>
          <w:rFonts w:ascii="AL-Mohanad" w:hAnsi="AL-Mohanad" w:hint="cs"/>
          <w:color w:val="000000" w:themeColor="text1"/>
          <w:sz w:val="27"/>
          <w:rtl/>
        </w:rPr>
        <w:t xml:space="preserve"> من الله سبحانه لأموات المسلمين</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الله ربّ الأرواح الفانية، والأجساد البالية</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والعظام الن</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خ</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رة</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عاقبة الإنسان في الدنيا</w:t>
      </w:r>
      <w:r w:rsidR="00962505" w:rsidRPr="00847242">
        <w:rPr>
          <w:rFonts w:ascii="AL-Mohanad" w:hAnsi="AL-Mohanad" w:hint="cs"/>
          <w:color w:val="000000" w:themeColor="text1"/>
          <w:sz w:val="27"/>
          <w:rtl/>
        </w:rPr>
        <w:t>.</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 xml:space="preserve">ـ الدعاء. </w:t>
      </w:r>
    </w:p>
    <w:p w:rsidR="006416B2" w:rsidRPr="00847242" w:rsidRDefault="006416B2" w:rsidP="006416B2">
      <w:pPr>
        <w:rPr>
          <w:rFonts w:ascii="AL-Mohanad" w:hAnsi="AL-Mohanad"/>
          <w:color w:val="000000" w:themeColor="text1"/>
          <w:sz w:val="27"/>
          <w:rtl/>
        </w:rPr>
      </w:pPr>
    </w:p>
    <w:tbl>
      <w:tblPr>
        <w:bidiVisual/>
        <w:tblW w:w="6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
        <w:gridCol w:w="1653"/>
        <w:gridCol w:w="1384"/>
        <w:gridCol w:w="1387"/>
        <w:gridCol w:w="2070"/>
      </w:tblGrid>
      <w:tr w:rsidR="006416B2" w:rsidRPr="007A0E56" w:rsidTr="00883FA0">
        <w:trPr>
          <w:jc w:val="center"/>
        </w:trPr>
        <w:tc>
          <w:tcPr>
            <w:tcW w:w="283"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701"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417"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417"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126"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883FA0">
        <w:trPr>
          <w:jc w:val="center"/>
        </w:trPr>
        <w:tc>
          <w:tcPr>
            <w:tcW w:w="283"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17</w:t>
            </w:r>
          </w:p>
        </w:tc>
        <w:tc>
          <w:tcPr>
            <w:tcW w:w="1701"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دعاؤه من أجل الآخرة</w:t>
            </w:r>
          </w:p>
        </w:tc>
        <w:tc>
          <w:tcPr>
            <w:tcW w:w="1417"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w:t>
            </w:r>
          </w:p>
        </w:tc>
        <w:tc>
          <w:tcPr>
            <w:tcW w:w="1417"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w:t>
            </w:r>
          </w:p>
        </w:tc>
        <w:tc>
          <w:tcPr>
            <w:tcW w:w="2126" w:type="dxa"/>
            <w:vAlign w:val="center"/>
          </w:tcPr>
          <w:p w:rsidR="006416B2" w:rsidRPr="00847242" w:rsidRDefault="006416B2" w:rsidP="006308F8">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اللهمّ ارزقني الرغبة في الآخرة...</w:t>
            </w:r>
            <w:r w:rsidR="006308F8">
              <w:rPr>
                <w:rFonts w:ascii="AL-Mohanad" w:hAnsi="AL-Mohanad" w:hint="cs"/>
                <w:color w:val="000000" w:themeColor="text1"/>
                <w:sz w:val="27"/>
                <w:rtl/>
              </w:rPr>
              <w:t>،</w:t>
            </w:r>
            <w:r w:rsidRPr="00847242">
              <w:rPr>
                <w:rFonts w:ascii="AL-Mohanad" w:hAnsi="AL-Mohanad" w:hint="cs"/>
                <w:color w:val="000000" w:themeColor="text1"/>
                <w:sz w:val="27"/>
                <w:rtl/>
              </w:rPr>
              <w:t xml:space="preserve"> وأفرّ من السيئات</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خوفاً يا ربّ.</w:t>
            </w:r>
          </w:p>
        </w:tc>
      </w:tr>
    </w:tbl>
    <w:p w:rsidR="006416B2" w:rsidRPr="00847242" w:rsidRDefault="006416B2" w:rsidP="00962505">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المصادر: </w:t>
      </w:r>
      <w:r w:rsidRPr="00847242">
        <w:rPr>
          <w:rFonts w:ascii="AL-Mohanad" w:hAnsi="AL-Mohanad" w:hint="cs"/>
          <w:color w:val="000000" w:themeColor="text1"/>
          <w:sz w:val="27"/>
          <w:rtl/>
        </w:rPr>
        <w:t xml:space="preserve">القمقام الزخّار </w:t>
      </w:r>
      <w:r w:rsidRPr="00F446CA">
        <w:rPr>
          <w:rFonts w:ascii="AL-Mohanad" w:hAnsi="AL-Mohanad" w:hint="cs"/>
          <w:color w:val="000000" w:themeColor="text1"/>
          <w:sz w:val="27"/>
          <w:rtl/>
        </w:rPr>
        <w:t>2</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631</w:t>
      </w:r>
      <w:r w:rsidRPr="00847242">
        <w:rPr>
          <w:rFonts w:ascii="AL-Mohanad" w:hAnsi="AL-Mohanad" w:hint="cs"/>
          <w:color w:val="000000" w:themeColor="text1"/>
          <w:sz w:val="27"/>
          <w:rtl/>
        </w:rPr>
        <w:t xml:space="preserve">؛ كشف الغمّة </w:t>
      </w:r>
      <w:r w:rsidRPr="00F446CA">
        <w:rPr>
          <w:rFonts w:ascii="AL-Mohanad" w:hAnsi="AL-Mohanad" w:hint="cs"/>
          <w:color w:val="000000" w:themeColor="text1"/>
          <w:sz w:val="27"/>
          <w:rtl/>
        </w:rPr>
        <w:t>2</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275</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ومعالي السبطين </w:t>
      </w:r>
      <w:r w:rsidRPr="00F446CA">
        <w:rPr>
          <w:rFonts w:ascii="AL-Mohanad" w:hAnsi="AL-Mohanad" w:hint="cs"/>
          <w:color w:val="000000" w:themeColor="text1"/>
          <w:sz w:val="27"/>
          <w:rtl/>
        </w:rPr>
        <w:t>2</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313</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 xml:space="preserve">جاءت هذه الرواية نقلاً عن راشد بن أبي روح. </w:t>
      </w:r>
    </w:p>
    <w:p w:rsidR="006416B2" w:rsidRPr="00847242" w:rsidRDefault="006416B2" w:rsidP="00962505">
      <w:pPr>
        <w:rPr>
          <w:rFonts w:ascii="AL-Mohanad" w:hAnsi="AL-Mohanad"/>
          <w:color w:val="000000" w:themeColor="text1"/>
          <w:sz w:val="27"/>
          <w:rtl/>
        </w:rPr>
      </w:pPr>
      <w:r w:rsidRPr="00847242">
        <w:rPr>
          <w:rFonts w:ascii="AL-Mohanad" w:hAnsi="AL-Mohanad" w:hint="cs"/>
          <w:b/>
          <w:bCs/>
          <w:color w:val="000000" w:themeColor="text1"/>
          <w:sz w:val="27"/>
          <w:rtl/>
        </w:rPr>
        <w:lastRenderedPageBreak/>
        <w:t xml:space="preserve">المنادى: </w:t>
      </w:r>
      <w:r w:rsidRPr="00847242">
        <w:rPr>
          <w:rFonts w:ascii="AL-Mohanad" w:hAnsi="AL-Mohanad" w:hint="cs"/>
          <w:color w:val="000000" w:themeColor="text1"/>
          <w:sz w:val="27"/>
          <w:rtl/>
        </w:rPr>
        <w:t>اللهمّ (</w:t>
      </w:r>
      <w:r w:rsidRPr="00F446CA">
        <w:rPr>
          <w:rFonts w:ascii="AL-Mohanad" w:hAnsi="AL-Mohanad" w:hint="cs"/>
          <w:color w:val="000000" w:themeColor="text1"/>
          <w:sz w:val="27"/>
          <w:rtl/>
        </w:rPr>
        <w:t>2</w:t>
      </w:r>
      <w:r w:rsidRPr="00847242">
        <w:rPr>
          <w:rFonts w:ascii="AL-Mohanad" w:hAnsi="AL-Mohanad" w:hint="cs"/>
          <w:color w:val="000000" w:themeColor="text1"/>
          <w:sz w:val="27"/>
          <w:rtl/>
        </w:rPr>
        <w:t>)</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يا ربّ (</w:t>
      </w: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أخلاقي</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اعتقادي. </w:t>
      </w:r>
    </w:p>
    <w:p w:rsidR="006416B2" w:rsidRPr="00847242" w:rsidRDefault="006416B2" w:rsidP="00962505">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علاقة الإنسان بالله</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علاقة الإنسان بالدنيا.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تأثير الشوق إلى الآخرة في العزوف عن الدنيا</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تأثير البصيرة في أمر الآخرة في أداء الخيرات</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واجتناب السيئات</w:t>
      </w:r>
      <w:r w:rsidR="00962505" w:rsidRPr="00847242">
        <w:rPr>
          <w:rFonts w:ascii="AL-Mohanad" w:hAnsi="AL-Mohanad" w:hint="cs"/>
          <w:color w:val="000000" w:themeColor="text1"/>
          <w:sz w:val="27"/>
          <w:rtl/>
        </w:rPr>
        <w:t>.</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شهادة القلب على رغبة الإنسان في الدنيا أو الآخرة</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962505">
      <w:pPr>
        <w:rPr>
          <w:rFonts w:ascii="AL-Mohanad" w:hAnsi="AL-Mohanad"/>
          <w:color w:val="000000" w:themeColor="text1"/>
          <w:sz w:val="27"/>
          <w:rtl/>
        </w:rPr>
      </w:pPr>
      <w:r w:rsidRPr="00847242">
        <w:rPr>
          <w:rFonts w:ascii="AL-Mohanad" w:hAnsi="AL-Mohanad" w:hint="cs"/>
          <w:color w:val="000000" w:themeColor="text1"/>
          <w:sz w:val="27"/>
          <w:rtl/>
        </w:rPr>
        <w:t>ـ طلب الشوق إلى الآخرة</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والبصيرة في أمرها</w:t>
      </w:r>
      <w:r w:rsidR="0096250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 xml:space="preserve">ـ الدعاء. </w:t>
      </w:r>
    </w:p>
    <w:p w:rsidR="006416B2" w:rsidRPr="00847242" w:rsidRDefault="006416B2" w:rsidP="006416B2">
      <w:pPr>
        <w:rPr>
          <w:rFonts w:ascii="AL-Mohanad" w:hAnsi="AL-Mohanad"/>
          <w:color w:val="000000" w:themeColor="text1"/>
          <w:sz w:val="27"/>
          <w:rtl/>
        </w:rPr>
      </w:pPr>
    </w:p>
    <w:tbl>
      <w:tblPr>
        <w:bidiVisual/>
        <w:tblW w:w="6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
        <w:gridCol w:w="1646"/>
        <w:gridCol w:w="1396"/>
        <w:gridCol w:w="1388"/>
        <w:gridCol w:w="2064"/>
      </w:tblGrid>
      <w:tr w:rsidR="006416B2" w:rsidRPr="007A0E56" w:rsidTr="00883FA0">
        <w:trPr>
          <w:jc w:val="center"/>
        </w:trPr>
        <w:tc>
          <w:tcPr>
            <w:tcW w:w="283"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701"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417"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417"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126"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883FA0">
        <w:trPr>
          <w:jc w:val="center"/>
        </w:trPr>
        <w:tc>
          <w:tcPr>
            <w:tcW w:w="283"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18</w:t>
            </w:r>
          </w:p>
        </w:tc>
        <w:tc>
          <w:tcPr>
            <w:tcW w:w="1701"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آخر دعاء له</w:t>
            </w:r>
            <w:r w:rsidR="005968C1" w:rsidRPr="00847242">
              <w:rPr>
                <w:rFonts w:ascii="AL-Mohanad" w:hAnsi="AL-Mohanad" w:cs="Mosawi" w:hint="cs"/>
                <w:color w:val="000000" w:themeColor="text1"/>
                <w:sz w:val="27"/>
                <w:szCs w:val="22"/>
                <w:rtl/>
              </w:rPr>
              <w:t>×</w:t>
            </w:r>
          </w:p>
        </w:tc>
        <w:tc>
          <w:tcPr>
            <w:tcW w:w="1417" w:type="dxa"/>
            <w:vAlign w:val="center"/>
          </w:tcPr>
          <w:p w:rsidR="006416B2" w:rsidRPr="00847242" w:rsidRDefault="006416B2" w:rsidP="006308F8">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يوم عاشوراء، اللحظات الأخيرة من عمره الشريف</w:t>
            </w:r>
          </w:p>
        </w:tc>
        <w:tc>
          <w:tcPr>
            <w:tcW w:w="1417"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كربلاء</w:t>
            </w:r>
          </w:p>
        </w:tc>
        <w:tc>
          <w:tcPr>
            <w:tcW w:w="2126" w:type="dxa"/>
            <w:vAlign w:val="center"/>
          </w:tcPr>
          <w:p w:rsidR="006416B2" w:rsidRPr="00847242" w:rsidRDefault="006416B2" w:rsidP="006308F8">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 xml:space="preserve">اللهمّ ربّ هذه </w:t>
            </w:r>
            <w:r w:rsidRPr="00847242">
              <w:rPr>
                <w:rFonts w:ascii="AL-Mohanad" w:hAnsi="AL-Mohanad"/>
                <w:color w:val="000000" w:themeColor="text1"/>
                <w:sz w:val="27"/>
                <w:rtl/>
              </w:rPr>
              <w:t>الأرواح الفانية، والأجساد البالية، والعظام الن</w:t>
            </w:r>
            <w:r w:rsidR="005332CC" w:rsidRPr="00847242">
              <w:rPr>
                <w:rFonts w:ascii="AL-Mohanad" w:hAnsi="AL-Mohanad" w:hint="cs"/>
                <w:color w:val="000000" w:themeColor="text1"/>
                <w:sz w:val="27"/>
                <w:rtl/>
              </w:rPr>
              <w:t>َّ</w:t>
            </w:r>
            <w:r w:rsidRPr="00847242">
              <w:rPr>
                <w:rFonts w:ascii="AL-Mohanad" w:hAnsi="AL-Mohanad"/>
                <w:color w:val="000000" w:themeColor="text1"/>
                <w:sz w:val="27"/>
                <w:rtl/>
              </w:rPr>
              <w:t>خ</w:t>
            </w:r>
            <w:r w:rsidR="005332CC" w:rsidRPr="00847242">
              <w:rPr>
                <w:rFonts w:ascii="AL-Mohanad" w:hAnsi="AL-Mohanad" w:hint="cs"/>
                <w:color w:val="000000" w:themeColor="text1"/>
                <w:sz w:val="27"/>
                <w:rtl/>
              </w:rPr>
              <w:t>ِ</w:t>
            </w:r>
            <w:r w:rsidRPr="00847242">
              <w:rPr>
                <w:rFonts w:ascii="AL-Mohanad" w:hAnsi="AL-Mohanad"/>
                <w:color w:val="000000" w:themeColor="text1"/>
                <w:sz w:val="27"/>
                <w:rtl/>
              </w:rPr>
              <w:t>رة</w:t>
            </w:r>
            <w:r w:rsidR="005332CC"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خرجت من الدنيا وهي بك مؤمنة، أدخل عليهم ر</w:t>
            </w:r>
            <w:r w:rsidR="005332CC" w:rsidRPr="00847242">
              <w:rPr>
                <w:rFonts w:ascii="AL-Mohanad" w:hAnsi="AL-Mohanad" w:hint="cs"/>
                <w:color w:val="000000" w:themeColor="text1"/>
                <w:sz w:val="27"/>
                <w:rtl/>
              </w:rPr>
              <w:t>َ</w:t>
            </w:r>
            <w:r w:rsidRPr="00847242">
              <w:rPr>
                <w:rFonts w:ascii="AL-Mohanad" w:hAnsi="AL-Mohanad"/>
                <w:color w:val="000000" w:themeColor="text1"/>
                <w:sz w:val="27"/>
                <w:rtl/>
              </w:rPr>
              <w:t>و</w:t>
            </w:r>
            <w:r w:rsidR="005332CC" w:rsidRPr="00847242">
              <w:rPr>
                <w:rFonts w:ascii="AL-Mohanad" w:hAnsi="AL-Mohanad" w:hint="cs"/>
                <w:color w:val="000000" w:themeColor="text1"/>
                <w:sz w:val="27"/>
                <w:rtl/>
              </w:rPr>
              <w:t>ْ</w:t>
            </w:r>
            <w:r w:rsidRPr="00847242">
              <w:rPr>
                <w:rFonts w:ascii="AL-Mohanad" w:hAnsi="AL-Mohanad"/>
                <w:color w:val="000000" w:themeColor="text1"/>
                <w:sz w:val="27"/>
                <w:rtl/>
              </w:rPr>
              <w:t>حا</w:t>
            </w:r>
            <w:r w:rsidR="005332CC"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منك</w:t>
            </w:r>
            <w:r w:rsidR="005332C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وسلاما</w:t>
            </w:r>
            <w:r w:rsidR="005332CC"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w:t>
            </w:r>
            <w:r w:rsidR="005332CC" w:rsidRPr="00847242">
              <w:rPr>
                <w:rFonts w:ascii="AL-Mohanad" w:hAnsi="AL-Mohanad" w:hint="cs"/>
                <w:color w:val="000000" w:themeColor="text1"/>
                <w:sz w:val="27"/>
                <w:rtl/>
              </w:rPr>
              <w:t>ّ</w:t>
            </w:r>
            <w:r w:rsidRPr="00847242">
              <w:rPr>
                <w:rFonts w:ascii="AL-Mohanad" w:hAnsi="AL-Mohanad"/>
                <w:color w:val="000000" w:themeColor="text1"/>
                <w:sz w:val="27"/>
                <w:rtl/>
              </w:rPr>
              <w:t>ي</w:t>
            </w:r>
            <w:r w:rsidR="00883FA0" w:rsidRPr="00847242">
              <w:rPr>
                <w:rFonts w:ascii="AL-Mohanad" w:hAnsi="AL-Mohanad"/>
                <w:color w:val="000000" w:themeColor="text1"/>
                <w:sz w:val="27"/>
                <w:vertAlign w:val="superscript"/>
                <w:rtl/>
              </w:rPr>
              <w:t>(</w:t>
            </w:r>
            <w:r w:rsidR="00883FA0" w:rsidRPr="00847242">
              <w:rPr>
                <w:rStyle w:val="af0"/>
                <w:rFonts w:ascii="AL-Mohanad" w:hAnsi="AL-Mohanad"/>
                <w:color w:val="000000" w:themeColor="text1"/>
                <w:sz w:val="27"/>
                <w:rtl/>
              </w:rPr>
              <w:endnoteReference w:id="454"/>
            </w:r>
            <w:r w:rsidR="00883FA0"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 xml:space="preserve">. </w:t>
            </w:r>
          </w:p>
        </w:tc>
      </w:tr>
    </w:tbl>
    <w:p w:rsidR="006416B2" w:rsidRPr="00847242" w:rsidRDefault="006416B2" w:rsidP="005332CC">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المصادر: </w:t>
      </w:r>
      <w:r w:rsidRPr="00847242">
        <w:rPr>
          <w:rFonts w:ascii="AL-Mohanad" w:hAnsi="AL-Mohanad" w:hint="cs"/>
          <w:color w:val="000000" w:themeColor="text1"/>
          <w:sz w:val="27"/>
          <w:rtl/>
        </w:rPr>
        <w:t xml:space="preserve">مقتل الحسين </w:t>
      </w:r>
      <w:r w:rsidR="005332CC" w:rsidRPr="00847242">
        <w:rPr>
          <w:rFonts w:ascii="AL-Mohanad" w:hAnsi="AL-Mohanad" w:hint="cs"/>
          <w:color w:val="000000" w:themeColor="text1"/>
          <w:sz w:val="27"/>
          <w:rtl/>
        </w:rPr>
        <w:t xml:space="preserve">للمقرّم: </w:t>
      </w:r>
      <w:r w:rsidR="005332CC" w:rsidRPr="00F446CA">
        <w:rPr>
          <w:rFonts w:ascii="AL-Mohanad" w:hAnsi="AL-Mohanad" w:hint="cs"/>
          <w:color w:val="000000" w:themeColor="text1"/>
          <w:sz w:val="27"/>
          <w:rtl/>
        </w:rPr>
        <w:t>357</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55"/>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 مصباح المتهجّدين</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827</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وينابيع المودّة</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418</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وقد ورد في هذا المصدر حتّى قوله</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hint="eastAsia"/>
          <w:color w:val="000000" w:themeColor="text1"/>
          <w:sz w:val="27"/>
          <w:rtl/>
        </w:rPr>
        <w:t>«</w:t>
      </w:r>
      <w:r w:rsidRPr="00847242">
        <w:rPr>
          <w:rFonts w:ascii="AL-Mohanad" w:hAnsi="AL-Mohanad" w:hint="cs"/>
          <w:color w:val="000000" w:themeColor="text1"/>
          <w:sz w:val="27"/>
          <w:rtl/>
        </w:rPr>
        <w:t>يا غياث المستغيثين</w:t>
      </w:r>
      <w:r w:rsidRPr="00847242">
        <w:rPr>
          <w:rFonts w:hint="eastAsia"/>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لم يتمّ العثور عليه</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5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اللهمّ (</w:t>
      </w:r>
      <w:r w:rsidRPr="00F446CA">
        <w:rPr>
          <w:rFonts w:ascii="AL-Mohanad" w:hAnsi="AL-Mohanad" w:hint="cs"/>
          <w:color w:val="000000" w:themeColor="text1"/>
          <w:sz w:val="27"/>
          <w:rtl/>
        </w:rPr>
        <w:t>1</w:t>
      </w:r>
      <w:r w:rsidRPr="00847242">
        <w:rPr>
          <w:rFonts w:ascii="AL-Mohanad" w:hAnsi="AL-Mohanad" w:hint="cs"/>
          <w:color w:val="000000" w:themeColor="text1"/>
          <w:sz w:val="27"/>
          <w:rtl/>
        </w:rPr>
        <w:t>)، يا (مقدّرة) (</w:t>
      </w:r>
      <w:r w:rsidRPr="00F446CA">
        <w:rPr>
          <w:rFonts w:ascii="AL-Mohanad" w:hAnsi="AL-Mohanad" w:hint="cs"/>
          <w:color w:val="000000" w:themeColor="text1"/>
          <w:sz w:val="27"/>
          <w:rtl/>
        </w:rPr>
        <w:t>23</w:t>
      </w:r>
      <w:r w:rsidRPr="00847242">
        <w:rPr>
          <w:rFonts w:ascii="AL-Mohanad" w:hAnsi="AL-Mohanad" w:hint="cs"/>
          <w:color w:val="000000" w:themeColor="text1"/>
          <w:sz w:val="27"/>
          <w:rtl/>
        </w:rPr>
        <w:t>)، يا ربّ (</w:t>
      </w: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 </w:t>
      </w:r>
    </w:p>
    <w:p w:rsidR="006416B2" w:rsidRPr="00847242" w:rsidRDefault="006416B2" w:rsidP="005332CC">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w:t>
      </w:r>
      <w:r w:rsidRPr="00847242">
        <w:rPr>
          <w:rFonts w:ascii="AL-Mohanad" w:hAnsi="AL-Mohanad" w:hint="cs"/>
          <w:color w:val="000000" w:themeColor="text1"/>
          <w:sz w:val="27"/>
          <w:rtl/>
        </w:rPr>
        <w:t>علاقة الإنسان بالله</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علاقة الإنسان بالإنسان.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5332CC">
      <w:pPr>
        <w:rPr>
          <w:rFonts w:ascii="AL-Mohanad" w:hAnsi="AL-Mohanad"/>
          <w:color w:val="000000" w:themeColor="text1"/>
          <w:sz w:val="27"/>
          <w:rtl/>
        </w:rPr>
      </w:pPr>
      <w:r w:rsidRPr="00847242">
        <w:rPr>
          <w:rFonts w:ascii="AL-Mohanad" w:hAnsi="AL-Mohanad" w:hint="cs"/>
          <w:color w:val="000000" w:themeColor="text1"/>
          <w:sz w:val="27"/>
          <w:rtl/>
        </w:rPr>
        <w:lastRenderedPageBreak/>
        <w:t>ـ صفات ربّ العالمين</w:t>
      </w:r>
      <w:r w:rsidR="005332CC" w:rsidRPr="00847242">
        <w:rPr>
          <w:rFonts w:ascii="AL-Mohanad" w:hAnsi="AL-Mohanad" w:hint="cs"/>
          <w:color w:val="000000" w:themeColor="text1"/>
          <w:sz w:val="27"/>
          <w:rtl/>
        </w:rPr>
        <w:t>.</w:t>
      </w:r>
    </w:p>
    <w:p w:rsidR="006416B2" w:rsidRPr="00847242" w:rsidRDefault="006416B2" w:rsidP="005332CC">
      <w:pPr>
        <w:rPr>
          <w:rFonts w:ascii="AL-Mohanad" w:hAnsi="AL-Mohanad"/>
          <w:color w:val="000000" w:themeColor="text1"/>
          <w:sz w:val="27"/>
          <w:rtl/>
        </w:rPr>
      </w:pPr>
      <w:r w:rsidRPr="00847242">
        <w:rPr>
          <w:rFonts w:ascii="AL-Mohanad" w:hAnsi="AL-Mohanad" w:hint="cs"/>
          <w:color w:val="000000" w:themeColor="text1"/>
          <w:sz w:val="27"/>
          <w:rtl/>
        </w:rPr>
        <w:t>ـ تبلور شخصيّة الإمام في آخر دعاء له</w:t>
      </w:r>
      <w:r w:rsidR="005968C1" w:rsidRPr="00847242">
        <w:rPr>
          <w:rFonts w:ascii="AL-Mohanad" w:hAnsi="AL-Mohanad" w:cs="Mosawi" w:hint="cs"/>
          <w:color w:val="000000" w:themeColor="text1"/>
          <w:sz w:val="27"/>
          <w:szCs w:val="22"/>
          <w:rtl/>
        </w:rPr>
        <w:t>×</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5332CC">
      <w:pPr>
        <w:rPr>
          <w:rFonts w:ascii="AL-Mohanad" w:hAnsi="AL-Mohanad"/>
          <w:color w:val="000000" w:themeColor="text1"/>
          <w:sz w:val="27"/>
          <w:rtl/>
        </w:rPr>
      </w:pPr>
      <w:r w:rsidRPr="00847242">
        <w:rPr>
          <w:rFonts w:ascii="AL-Mohanad" w:hAnsi="AL-Mohanad" w:hint="cs"/>
          <w:color w:val="000000" w:themeColor="text1"/>
          <w:sz w:val="27"/>
          <w:rtl/>
        </w:rPr>
        <w:t>ـ طلب الإمام من الله أن (يحكم بينه وبين أعدائه)</w:t>
      </w:r>
      <w:r w:rsidR="005332CC" w:rsidRPr="00847242">
        <w:rPr>
          <w:rFonts w:ascii="AL-Mohanad" w:hAnsi="AL-Mohanad" w:hint="cs"/>
          <w:color w:val="000000" w:themeColor="text1"/>
          <w:sz w:val="27"/>
          <w:rtl/>
        </w:rPr>
        <w:t>.</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 xml:space="preserve">ـ الله هو الملجأ الوحيد. </w:t>
      </w:r>
    </w:p>
    <w:p w:rsidR="006416B2" w:rsidRPr="00847242" w:rsidRDefault="006416B2" w:rsidP="006416B2">
      <w:pPr>
        <w:rPr>
          <w:rFonts w:ascii="AL-Mohanad" w:hAnsi="AL-Mohanad"/>
          <w:color w:val="000000" w:themeColor="text1"/>
          <w:sz w:val="27"/>
          <w:rtl/>
        </w:rPr>
      </w:pPr>
    </w:p>
    <w:tbl>
      <w:tblPr>
        <w:bidiVisual/>
        <w:tblW w:w="6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
        <w:gridCol w:w="1649"/>
        <w:gridCol w:w="1390"/>
        <w:gridCol w:w="1389"/>
        <w:gridCol w:w="2066"/>
      </w:tblGrid>
      <w:tr w:rsidR="006416B2" w:rsidRPr="007A0E56" w:rsidTr="00883FA0">
        <w:trPr>
          <w:jc w:val="center"/>
        </w:trPr>
        <w:tc>
          <w:tcPr>
            <w:tcW w:w="283"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701"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417"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417"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126"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883FA0">
        <w:trPr>
          <w:jc w:val="center"/>
        </w:trPr>
        <w:tc>
          <w:tcPr>
            <w:tcW w:w="283"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19</w:t>
            </w:r>
          </w:p>
        </w:tc>
        <w:tc>
          <w:tcPr>
            <w:tcW w:w="1701"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دعاؤه على أهل العراق</w:t>
            </w:r>
          </w:p>
        </w:tc>
        <w:tc>
          <w:tcPr>
            <w:tcW w:w="1417"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عاشوراء</w:t>
            </w:r>
          </w:p>
        </w:tc>
        <w:tc>
          <w:tcPr>
            <w:tcW w:w="1417"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كربلاء</w:t>
            </w:r>
          </w:p>
        </w:tc>
        <w:tc>
          <w:tcPr>
            <w:tcW w:w="2126" w:type="dxa"/>
            <w:vAlign w:val="center"/>
          </w:tcPr>
          <w:p w:rsidR="006416B2" w:rsidRPr="00847242" w:rsidRDefault="006416B2" w:rsidP="006308F8">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اللهمّ أمس</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ك</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عنهم قطر السماء...</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فإن</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هم دعونا لينصرونا فع</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و</w:t>
            </w:r>
            <w:r w:rsidR="005332CC"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علينا</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فقتلونا</w:t>
            </w:r>
            <w:r w:rsidR="005332CC" w:rsidRPr="00847242">
              <w:rPr>
                <w:rFonts w:ascii="AL-Mohanad" w:hAnsi="AL-Mohanad" w:hint="cs"/>
                <w:color w:val="000000" w:themeColor="text1"/>
                <w:sz w:val="27"/>
                <w:rtl/>
              </w:rPr>
              <w:t>.</w:t>
            </w:r>
          </w:p>
        </w:tc>
      </w:tr>
    </w:tbl>
    <w:p w:rsidR="006416B2" w:rsidRPr="00847242" w:rsidRDefault="006416B2" w:rsidP="005332CC">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المصادر: </w:t>
      </w:r>
      <w:r w:rsidRPr="00847242">
        <w:rPr>
          <w:rFonts w:ascii="AL-Mohanad" w:hAnsi="AL-Mohanad" w:hint="cs"/>
          <w:color w:val="000000" w:themeColor="text1"/>
          <w:sz w:val="27"/>
          <w:rtl/>
        </w:rPr>
        <w:t xml:space="preserve">الإرشاد </w:t>
      </w:r>
      <w:r w:rsidRPr="00F446CA">
        <w:rPr>
          <w:rFonts w:ascii="AL-Mohanad" w:hAnsi="AL-Mohanad" w:hint="cs"/>
          <w:color w:val="000000" w:themeColor="text1"/>
          <w:sz w:val="27"/>
          <w:rtl/>
        </w:rPr>
        <w:t>2</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120</w:t>
      </w:r>
      <w:r w:rsidRPr="00847242">
        <w:rPr>
          <w:rFonts w:ascii="AL-Mohanad" w:hAnsi="AL-Mohanad" w:hint="cs"/>
          <w:color w:val="000000" w:themeColor="text1"/>
          <w:sz w:val="27"/>
          <w:rtl/>
        </w:rPr>
        <w:t xml:space="preserve">؛ تاريخ الطبري </w:t>
      </w:r>
      <w:r w:rsidRPr="00F446CA">
        <w:rPr>
          <w:rFonts w:ascii="AL-Mohanad" w:hAnsi="AL-Mohanad" w:hint="cs"/>
          <w:color w:val="000000" w:themeColor="text1"/>
          <w:sz w:val="27"/>
          <w:rtl/>
        </w:rPr>
        <w:t>3</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333</w:t>
      </w:r>
      <w:r w:rsidR="005332CC"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وبحار الأنوار </w:t>
      </w:r>
      <w:r w:rsidRPr="00F446CA">
        <w:rPr>
          <w:rFonts w:ascii="AL-Mohanad" w:hAnsi="AL-Mohanad" w:hint="cs"/>
          <w:color w:val="000000" w:themeColor="text1"/>
          <w:sz w:val="27"/>
          <w:rtl/>
        </w:rPr>
        <w:t>45</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53</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قال أبو مخنف: حدّ</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ثني سليمان بن راشد</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حميد بن مسلم.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اللهمّ (</w:t>
      </w:r>
      <w:r w:rsidRPr="00F446CA">
        <w:rPr>
          <w:rFonts w:ascii="AL-Mohanad" w:hAnsi="AL-Mohanad" w:hint="cs"/>
          <w:color w:val="000000" w:themeColor="text1"/>
          <w:sz w:val="27"/>
          <w:rtl/>
        </w:rPr>
        <w:t>2</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 xml:space="preserve">اجتماعي ـ سياسي. </w:t>
      </w:r>
    </w:p>
    <w:p w:rsidR="006416B2" w:rsidRPr="00847242" w:rsidRDefault="006416B2" w:rsidP="00177911">
      <w:pPr>
        <w:spacing w:line="380" w:lineRule="exact"/>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علاقة الإنسان بالله</w:t>
      </w:r>
      <w:r w:rsidR="005332CC"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علاقة الإنسان بالإنسان</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علاقة الإنسان بالدنيا. </w:t>
      </w:r>
    </w:p>
    <w:p w:rsidR="006416B2" w:rsidRPr="00847242" w:rsidRDefault="006416B2" w:rsidP="00177911">
      <w:pPr>
        <w:spacing w:line="380" w:lineRule="exact"/>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177911">
      <w:pPr>
        <w:spacing w:line="380" w:lineRule="exact"/>
        <w:rPr>
          <w:rFonts w:ascii="AL-Mohanad" w:hAnsi="AL-Mohanad"/>
          <w:color w:val="000000" w:themeColor="text1"/>
          <w:sz w:val="27"/>
          <w:rtl/>
        </w:rPr>
      </w:pPr>
      <w:r w:rsidRPr="00847242">
        <w:rPr>
          <w:rFonts w:ascii="AL-Mohanad" w:hAnsi="AL-Mohanad" w:hint="cs"/>
          <w:color w:val="000000" w:themeColor="text1"/>
          <w:sz w:val="27"/>
          <w:rtl/>
        </w:rPr>
        <w:t>ـ مكر أهل العراق وخداعهم للإمام</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177911">
      <w:pPr>
        <w:spacing w:line="380" w:lineRule="exact"/>
        <w:rPr>
          <w:rFonts w:ascii="AL-Mohanad" w:hAnsi="AL-Mohanad"/>
          <w:color w:val="000000" w:themeColor="text1"/>
          <w:sz w:val="27"/>
          <w:rtl/>
        </w:rPr>
      </w:pPr>
      <w:r w:rsidRPr="00847242">
        <w:rPr>
          <w:rFonts w:ascii="AL-Mohanad" w:hAnsi="AL-Mohanad" w:hint="cs"/>
          <w:color w:val="000000" w:themeColor="text1"/>
          <w:sz w:val="27"/>
          <w:rtl/>
        </w:rPr>
        <w:t>ـ غدرهم وعدم نصرتهم للإمام</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177911">
      <w:pPr>
        <w:spacing w:line="380" w:lineRule="exact"/>
        <w:rPr>
          <w:rFonts w:ascii="AL-Mohanad" w:hAnsi="AL-Mohanad"/>
          <w:color w:val="000000" w:themeColor="text1"/>
          <w:sz w:val="27"/>
          <w:rtl/>
        </w:rPr>
      </w:pPr>
      <w:r w:rsidRPr="00847242">
        <w:rPr>
          <w:rFonts w:ascii="AL-Mohanad" w:hAnsi="AL-Mohanad" w:hint="cs"/>
          <w:color w:val="000000" w:themeColor="text1"/>
          <w:sz w:val="27"/>
          <w:rtl/>
        </w:rPr>
        <w:t>ـ دعاء الإمام عليهم</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177911">
      <w:pPr>
        <w:spacing w:line="380" w:lineRule="exact"/>
        <w:rPr>
          <w:rFonts w:ascii="AL-Mohanad" w:hAnsi="AL-Mohanad"/>
          <w:color w:val="000000" w:themeColor="text1"/>
          <w:sz w:val="27"/>
          <w:rtl/>
        </w:rPr>
      </w:pPr>
      <w:r w:rsidRPr="00847242">
        <w:rPr>
          <w:rFonts w:ascii="AL-Mohanad" w:hAnsi="AL-Mohanad" w:hint="cs"/>
          <w:color w:val="000000" w:themeColor="text1"/>
          <w:sz w:val="27"/>
          <w:rtl/>
        </w:rPr>
        <w:t>ـ تأثير الفرقة وعدم الات</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حاد في المجتمع</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CB73BD" w:rsidRDefault="006416B2" w:rsidP="00A75A3D">
      <w:pPr>
        <w:spacing w:line="380" w:lineRule="exact"/>
        <w:rPr>
          <w:rFonts w:ascii="AL-Mohanad" w:hAnsi="AL-Mohanad"/>
          <w:color w:val="000000" w:themeColor="text1"/>
          <w:sz w:val="27"/>
          <w:rtl/>
        </w:rPr>
      </w:pPr>
      <w:r w:rsidRPr="00847242">
        <w:rPr>
          <w:rFonts w:ascii="AL-Mohanad" w:hAnsi="AL-Mohanad" w:hint="cs"/>
          <w:color w:val="000000" w:themeColor="text1"/>
          <w:sz w:val="27"/>
          <w:rtl/>
        </w:rPr>
        <w:t xml:space="preserve">ـ الاستجابة لدعاء الإمام عليهم في المستقبل. </w:t>
      </w:r>
    </w:p>
    <w:p w:rsidR="00A75A3D" w:rsidRPr="00847242" w:rsidRDefault="00A75A3D" w:rsidP="00A75A3D">
      <w:pPr>
        <w:spacing w:line="380" w:lineRule="exact"/>
        <w:rPr>
          <w:rFonts w:ascii="AL-Mohanad" w:hAnsi="AL-Mohanad"/>
          <w:color w:val="000000" w:themeColor="text1"/>
          <w:sz w:val="27"/>
          <w:rtl/>
        </w:rPr>
      </w:pPr>
    </w:p>
    <w:tbl>
      <w:tblPr>
        <w:bidiVisual/>
        <w:tblW w:w="6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
        <w:gridCol w:w="1652"/>
        <w:gridCol w:w="1391"/>
        <w:gridCol w:w="1390"/>
        <w:gridCol w:w="2061"/>
      </w:tblGrid>
      <w:tr w:rsidR="006416B2" w:rsidRPr="007A0E56" w:rsidTr="006308F8">
        <w:trPr>
          <w:jc w:val="center"/>
        </w:trPr>
        <w:tc>
          <w:tcPr>
            <w:tcW w:w="450"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652"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391"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390"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061"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6308F8">
        <w:trPr>
          <w:jc w:val="center"/>
        </w:trPr>
        <w:tc>
          <w:tcPr>
            <w:tcW w:w="450"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20</w:t>
            </w:r>
          </w:p>
        </w:tc>
        <w:tc>
          <w:tcPr>
            <w:tcW w:w="1652"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دعاؤه على ز</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عة </w:t>
            </w:r>
            <w:r w:rsidRPr="00847242">
              <w:rPr>
                <w:rFonts w:ascii="AL-Mohanad" w:hAnsi="AL-Mohanad" w:hint="cs"/>
                <w:color w:val="000000" w:themeColor="text1"/>
                <w:sz w:val="27"/>
                <w:rtl/>
              </w:rPr>
              <w:lastRenderedPageBreak/>
              <w:t>رامي السهام</w:t>
            </w:r>
          </w:p>
        </w:tc>
        <w:tc>
          <w:tcPr>
            <w:tcW w:w="1391"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lastRenderedPageBreak/>
              <w:t>عاشوراء</w:t>
            </w:r>
          </w:p>
        </w:tc>
        <w:tc>
          <w:tcPr>
            <w:tcW w:w="1390" w:type="dxa"/>
            <w:vAlign w:val="center"/>
          </w:tcPr>
          <w:p w:rsidR="006416B2" w:rsidRPr="00847242" w:rsidRDefault="006416B2" w:rsidP="006308F8">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كربلاء</w:t>
            </w:r>
          </w:p>
        </w:tc>
        <w:tc>
          <w:tcPr>
            <w:tcW w:w="2061" w:type="dxa"/>
            <w:vAlign w:val="center"/>
          </w:tcPr>
          <w:p w:rsidR="006416B2" w:rsidRPr="00847242" w:rsidRDefault="006416B2" w:rsidP="006308F8">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اللهمّ أظمئه</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اللهمّ </w:t>
            </w:r>
            <w:r w:rsidRPr="00847242">
              <w:rPr>
                <w:rFonts w:ascii="AL-Mohanad" w:hAnsi="AL-Mohanad" w:hint="cs"/>
                <w:color w:val="000000" w:themeColor="text1"/>
                <w:sz w:val="27"/>
                <w:rtl/>
              </w:rPr>
              <w:lastRenderedPageBreak/>
              <w:t>أظمئه، اللهمّ اقتله عطشاً</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 تغفر له أبداً</w:t>
            </w:r>
            <w:r w:rsidR="005332CC" w:rsidRPr="00847242">
              <w:rPr>
                <w:rFonts w:ascii="AL-Mohanad" w:hAnsi="AL-Mohanad" w:hint="cs"/>
                <w:color w:val="000000" w:themeColor="text1"/>
                <w:sz w:val="27"/>
                <w:rtl/>
              </w:rPr>
              <w:t>.</w:t>
            </w:r>
          </w:p>
        </w:tc>
      </w:tr>
    </w:tbl>
    <w:p w:rsidR="006416B2" w:rsidRPr="00847242" w:rsidRDefault="006416B2" w:rsidP="00A75A3D">
      <w:pPr>
        <w:spacing w:line="420" w:lineRule="exact"/>
        <w:rPr>
          <w:rFonts w:ascii="AL-Mohanad" w:hAnsi="AL-Mohanad"/>
          <w:b/>
          <w:bCs/>
          <w:color w:val="000000" w:themeColor="text1"/>
          <w:sz w:val="27"/>
          <w:rtl/>
        </w:rPr>
      </w:pPr>
      <w:r w:rsidRPr="00847242">
        <w:rPr>
          <w:rFonts w:ascii="AL-Mohanad" w:hAnsi="AL-Mohanad" w:hint="cs"/>
          <w:b/>
          <w:bCs/>
          <w:color w:val="000000" w:themeColor="text1"/>
          <w:sz w:val="27"/>
          <w:rtl/>
        </w:rPr>
        <w:lastRenderedPageBreak/>
        <w:t xml:space="preserve">المصادر: </w:t>
      </w:r>
      <w:r w:rsidRPr="00847242">
        <w:rPr>
          <w:rFonts w:ascii="AL-Mohanad" w:hAnsi="AL-Mohanad" w:hint="cs"/>
          <w:color w:val="000000" w:themeColor="text1"/>
          <w:sz w:val="27"/>
          <w:rtl/>
        </w:rPr>
        <w:t>كلاهما منقول</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مقتل الخوارزمي </w:t>
      </w:r>
      <w:r w:rsidRPr="00F446CA">
        <w:rPr>
          <w:rFonts w:ascii="AL-Mohanad" w:hAnsi="AL-Mohanad" w:hint="cs"/>
          <w:color w:val="000000" w:themeColor="text1"/>
          <w:sz w:val="27"/>
          <w:rtl/>
        </w:rPr>
        <w:t>2</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91</w:t>
      </w:r>
      <w:r w:rsidRPr="00847242">
        <w:rPr>
          <w:rFonts w:ascii="AL-Mohanad" w:hAnsi="AL-Mohanad" w:hint="cs"/>
          <w:color w:val="000000" w:themeColor="text1"/>
          <w:sz w:val="27"/>
          <w:rtl/>
        </w:rPr>
        <w:t xml:space="preserve">. </w:t>
      </w:r>
    </w:p>
    <w:p w:rsidR="006416B2" w:rsidRPr="00847242" w:rsidRDefault="006416B2" w:rsidP="00A75A3D">
      <w:pPr>
        <w:spacing w:line="420" w:lineRule="exact"/>
        <w:rPr>
          <w:rFonts w:ascii="AL-Mohanad" w:hAnsi="AL-Mohanad"/>
          <w:b/>
          <w:bCs/>
          <w:color w:val="000000" w:themeColor="text1"/>
          <w:sz w:val="27"/>
          <w:rtl/>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قال الخوارزمي: أخبرنا الشيخ الإمام الزاهد أبو الحسن علي</w:t>
      </w:r>
      <w:r w:rsidR="005332CC" w:rsidRPr="00847242">
        <w:rPr>
          <w:rFonts w:ascii="AL-Mohanad" w:hAnsi="AL-Mohanad" w:hint="cs"/>
          <w:color w:val="000000" w:themeColor="text1"/>
          <w:sz w:val="27"/>
          <w:rtl/>
        </w:rPr>
        <w:t>ّ بن أحمد العاصمي:</w:t>
      </w:r>
      <w:r w:rsidRPr="00847242">
        <w:rPr>
          <w:rFonts w:ascii="AL-Mohanad" w:hAnsi="AL-Mohanad" w:hint="cs"/>
          <w:color w:val="000000" w:themeColor="text1"/>
          <w:sz w:val="27"/>
          <w:rtl/>
        </w:rPr>
        <w:t xml:space="preserve"> أخبرنا شيخ</w:t>
      </w:r>
      <w:r w:rsidR="005332CC" w:rsidRPr="00847242">
        <w:rPr>
          <w:rFonts w:ascii="AL-Mohanad" w:hAnsi="AL-Mohanad" w:hint="cs"/>
          <w:color w:val="000000" w:themeColor="text1"/>
          <w:sz w:val="27"/>
          <w:rtl/>
        </w:rPr>
        <w:t xml:space="preserve"> القضاة إسماعيل بن أحمد البيهقي:</w:t>
      </w:r>
      <w:r w:rsidRPr="00847242">
        <w:rPr>
          <w:rFonts w:ascii="AL-Mohanad" w:hAnsi="AL-Mohanad" w:hint="cs"/>
          <w:color w:val="000000" w:themeColor="text1"/>
          <w:sz w:val="27"/>
          <w:rtl/>
        </w:rPr>
        <w:t xml:space="preserve"> أخبرنا والدي شيخ السنّة أبو بكر أحمد بن الحسين</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أخبرنا أبو الحسين بن بشران</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أخبرنا الحسين بن صفوان</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حد</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ثنا عبد الله بن محمد بن أبي الدنيا</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أخبرن</w:t>
      </w:r>
      <w:r w:rsidR="005332CC" w:rsidRPr="00847242">
        <w:rPr>
          <w:rFonts w:ascii="AL-Mohanad" w:hAnsi="AL-Mohanad" w:hint="cs"/>
          <w:color w:val="000000" w:themeColor="text1"/>
          <w:sz w:val="27"/>
          <w:rtl/>
        </w:rPr>
        <w:t>ي العباس بن هشام بن محمد الكوفي،</w:t>
      </w:r>
      <w:r w:rsidRPr="00847242">
        <w:rPr>
          <w:rFonts w:ascii="AL-Mohanad" w:hAnsi="AL-Mohanad" w:hint="cs"/>
          <w:color w:val="000000" w:themeColor="text1"/>
          <w:sz w:val="27"/>
          <w:rtl/>
        </w:rPr>
        <w:t xml:space="preserve"> عن أبي</w:t>
      </w:r>
      <w:r w:rsidR="00533B7A">
        <w:rPr>
          <w:rFonts w:ascii="AL-Mohanad" w:hAnsi="AL-Mohanad" w:hint="cs"/>
          <w:color w:val="000000" w:themeColor="text1"/>
          <w:sz w:val="27"/>
          <w:rtl/>
        </w:rPr>
        <w:t>ه</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جدّه... </w:t>
      </w:r>
    </w:p>
    <w:p w:rsidR="006416B2" w:rsidRPr="00847242" w:rsidRDefault="006416B2" w:rsidP="00A75A3D">
      <w:pPr>
        <w:spacing w:line="420" w:lineRule="exact"/>
        <w:rPr>
          <w:rFonts w:ascii="AL-Mohanad" w:hAnsi="AL-Mohanad"/>
          <w:b/>
          <w:bCs/>
          <w:color w:val="000000" w:themeColor="text1"/>
          <w:sz w:val="27"/>
          <w:rtl/>
        </w:rPr>
      </w:pPr>
      <w:r w:rsidRPr="00847242">
        <w:rPr>
          <w:rFonts w:ascii="AL-Mohanad" w:hAnsi="AL-Mohanad" w:hint="cs"/>
          <w:b/>
          <w:bCs/>
          <w:color w:val="000000" w:themeColor="text1"/>
          <w:sz w:val="27"/>
          <w:rtl/>
        </w:rPr>
        <w:t xml:space="preserve">التوضيح الأوّل: </w:t>
      </w:r>
      <w:r w:rsidRPr="00847242">
        <w:rPr>
          <w:rFonts w:ascii="AL-Mohanad" w:hAnsi="AL-Mohanad" w:hint="cs"/>
          <w:color w:val="000000" w:themeColor="text1"/>
          <w:sz w:val="27"/>
          <w:rtl/>
        </w:rPr>
        <w:t>عندما استشهد أصحاب الإمام</w:t>
      </w:r>
      <w:r w:rsidR="005332CC" w:rsidRPr="00847242">
        <w:rPr>
          <w:rFonts w:ascii="AL-Mohanad" w:hAnsi="AL-Mohanad" w:hint="cs"/>
          <w:color w:val="000000" w:themeColor="text1"/>
          <w:sz w:val="27"/>
          <w:rtl/>
        </w:rPr>
        <w:t xml:space="preserve"> توجّه</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إلى شريعة الفرات، ولمّا وصل إليها أخذ ق</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راً من الماء</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ليشرب</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فرماه ز</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عة بسهم</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وقع في ح</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كه الشريف</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فجرى الدم منه</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فلم يقدر الإمام أن يشرب. </w:t>
      </w:r>
    </w:p>
    <w:p w:rsidR="006416B2" w:rsidRPr="00847242" w:rsidRDefault="006416B2" w:rsidP="00A75A3D">
      <w:pPr>
        <w:spacing w:line="420" w:lineRule="exact"/>
        <w:rPr>
          <w:rFonts w:ascii="AL-Mohanad" w:hAnsi="AL-Mohanad"/>
          <w:b/>
          <w:bCs/>
          <w:color w:val="000000" w:themeColor="text1"/>
          <w:sz w:val="27"/>
          <w:rtl/>
        </w:rPr>
      </w:pPr>
      <w:r w:rsidRPr="00847242">
        <w:rPr>
          <w:rFonts w:ascii="AL-Mohanad" w:hAnsi="AL-Mohanad" w:hint="cs"/>
          <w:b/>
          <w:bCs/>
          <w:color w:val="000000" w:themeColor="text1"/>
          <w:sz w:val="27"/>
          <w:rtl/>
        </w:rPr>
        <w:t xml:space="preserve">التوضيح الثاني: </w:t>
      </w:r>
      <w:r w:rsidRPr="00847242">
        <w:rPr>
          <w:rFonts w:ascii="AL-Mohanad" w:hAnsi="AL-Mohanad" w:hint="cs"/>
          <w:color w:val="000000" w:themeColor="text1"/>
          <w:sz w:val="27"/>
          <w:rtl/>
        </w:rPr>
        <w:t>أصيب ز</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عة بعد واقعة كربلاء بمرض الاستسقاء، بحيث كان يظلّ عطشاناً. ويُروى أنّه شرب ق</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راً كبيراً من الماء</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حتّى صارت بطنه كبطن البعير. ثمّ مات ز</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عة بهذا المرض نفسه. </w:t>
      </w:r>
    </w:p>
    <w:p w:rsidR="006416B2" w:rsidRPr="00847242" w:rsidRDefault="006416B2" w:rsidP="00A75A3D">
      <w:pPr>
        <w:spacing w:line="420" w:lineRule="exact"/>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اللهمّ (</w:t>
      </w:r>
      <w:r w:rsidRPr="00F446CA">
        <w:rPr>
          <w:rFonts w:ascii="AL-Mohanad" w:hAnsi="AL-Mohanad" w:hint="cs"/>
          <w:color w:val="000000" w:themeColor="text1"/>
          <w:sz w:val="27"/>
          <w:rtl/>
        </w:rPr>
        <w:t>3</w:t>
      </w:r>
      <w:r w:rsidRPr="00847242">
        <w:rPr>
          <w:rFonts w:ascii="AL-Mohanad" w:hAnsi="AL-Mohanad" w:hint="cs"/>
          <w:color w:val="000000" w:themeColor="text1"/>
          <w:sz w:val="27"/>
          <w:rtl/>
        </w:rPr>
        <w:t xml:space="preserve">). </w:t>
      </w:r>
    </w:p>
    <w:p w:rsidR="006416B2" w:rsidRPr="00847242" w:rsidRDefault="006416B2" w:rsidP="00A75A3D">
      <w:pPr>
        <w:spacing w:line="420" w:lineRule="exact"/>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 xml:space="preserve">اجتماعي ـ اعتقادي. </w:t>
      </w:r>
    </w:p>
    <w:p w:rsidR="006416B2" w:rsidRPr="00847242" w:rsidRDefault="006416B2" w:rsidP="00A75A3D">
      <w:pPr>
        <w:spacing w:line="420" w:lineRule="exact"/>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 xml:space="preserve">علاقة الإنسان بالإنسان. </w:t>
      </w:r>
    </w:p>
    <w:p w:rsidR="006416B2" w:rsidRPr="00847242" w:rsidRDefault="006416B2" w:rsidP="00A75A3D">
      <w:pPr>
        <w:spacing w:line="420" w:lineRule="exact"/>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A75A3D">
      <w:pPr>
        <w:spacing w:line="420" w:lineRule="exact"/>
        <w:rPr>
          <w:rFonts w:ascii="AL-Mohanad" w:hAnsi="AL-Mohanad"/>
          <w:color w:val="000000" w:themeColor="text1"/>
          <w:sz w:val="27"/>
          <w:rtl/>
        </w:rPr>
      </w:pPr>
      <w:r w:rsidRPr="00847242">
        <w:rPr>
          <w:rFonts w:ascii="AL-Mohanad" w:hAnsi="AL-Mohanad" w:hint="cs"/>
          <w:color w:val="000000" w:themeColor="text1"/>
          <w:sz w:val="27"/>
          <w:rtl/>
        </w:rPr>
        <w:t>ـ دعاء الإمام عل</w:t>
      </w:r>
      <w:r w:rsidR="005332CC" w:rsidRPr="00847242">
        <w:rPr>
          <w:rFonts w:ascii="AL-Mohanad" w:hAnsi="AL-Mohanad" w:hint="cs"/>
          <w:color w:val="000000" w:themeColor="text1"/>
          <w:sz w:val="27"/>
          <w:rtl/>
        </w:rPr>
        <w:t>ى زَرْعة.</w:t>
      </w:r>
      <w:r w:rsidRPr="00847242">
        <w:rPr>
          <w:rFonts w:ascii="AL-Mohanad" w:hAnsi="AL-Mohanad" w:hint="cs"/>
          <w:color w:val="000000" w:themeColor="text1"/>
          <w:sz w:val="27"/>
          <w:rtl/>
        </w:rPr>
        <w:t xml:space="preserve"> </w:t>
      </w:r>
    </w:p>
    <w:p w:rsidR="006416B2" w:rsidRPr="00847242" w:rsidRDefault="006416B2" w:rsidP="00A75A3D">
      <w:pPr>
        <w:spacing w:line="420" w:lineRule="exact"/>
        <w:rPr>
          <w:rFonts w:ascii="AL-Mohanad" w:hAnsi="AL-Mohanad"/>
          <w:color w:val="000000" w:themeColor="text1"/>
          <w:sz w:val="27"/>
          <w:rtl/>
        </w:rPr>
      </w:pPr>
      <w:r w:rsidRPr="00847242">
        <w:rPr>
          <w:rFonts w:ascii="AL-Mohanad" w:hAnsi="AL-Mohanad" w:hint="cs"/>
          <w:color w:val="000000" w:themeColor="text1"/>
          <w:sz w:val="27"/>
          <w:rtl/>
        </w:rPr>
        <w:t>ـ استجابة دعاء الإمام</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A75A3D">
      <w:pPr>
        <w:spacing w:line="420" w:lineRule="exact"/>
        <w:rPr>
          <w:rFonts w:ascii="AL-Mohanad" w:hAnsi="AL-Mohanad"/>
          <w:color w:val="000000" w:themeColor="text1"/>
          <w:sz w:val="27"/>
          <w:rtl/>
        </w:rPr>
      </w:pPr>
      <w:r w:rsidRPr="00847242">
        <w:rPr>
          <w:rFonts w:ascii="AL-Mohanad" w:hAnsi="AL-Mohanad" w:hint="cs"/>
          <w:color w:val="000000" w:themeColor="text1"/>
          <w:sz w:val="27"/>
          <w:rtl/>
        </w:rPr>
        <w:t>ـ المقابلة بالمثل</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حتّى في الدعاء</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A75A3D">
      <w:pPr>
        <w:spacing w:line="420" w:lineRule="exact"/>
        <w:rPr>
          <w:rFonts w:ascii="AL-Mohanad" w:hAnsi="AL-Mohanad"/>
          <w:color w:val="000000" w:themeColor="text1"/>
          <w:sz w:val="27"/>
          <w:rtl/>
        </w:rPr>
      </w:pPr>
      <w:r w:rsidRPr="00847242">
        <w:rPr>
          <w:rFonts w:ascii="AL-Mohanad" w:hAnsi="AL-Mohanad" w:hint="cs"/>
          <w:color w:val="000000" w:themeColor="text1"/>
          <w:sz w:val="27"/>
          <w:rtl/>
        </w:rPr>
        <w:t>ـ تنبّؤ الإمام</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A75A3D">
      <w:pPr>
        <w:spacing w:line="420" w:lineRule="exact"/>
        <w:rPr>
          <w:rFonts w:ascii="AL-Mohanad" w:hAnsi="AL-Mohanad"/>
          <w:color w:val="000000" w:themeColor="text1"/>
          <w:sz w:val="27"/>
          <w:rtl/>
        </w:rPr>
      </w:pPr>
      <w:r w:rsidRPr="00847242">
        <w:rPr>
          <w:rFonts w:ascii="AL-Mohanad" w:hAnsi="AL-Mohanad" w:hint="cs"/>
          <w:color w:val="000000" w:themeColor="text1"/>
          <w:sz w:val="27"/>
          <w:rtl/>
        </w:rPr>
        <w:t>ـ مصير ق</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تَلة الإمام الحسين</w:t>
      </w:r>
      <w:r w:rsidR="005332CC" w:rsidRPr="00847242">
        <w:rPr>
          <w:rFonts w:ascii="AL-Mohanad" w:hAnsi="AL-Mohanad" w:hint="cs"/>
          <w:color w:val="000000" w:themeColor="text1"/>
          <w:sz w:val="27"/>
          <w:rtl/>
        </w:rPr>
        <w:t>.</w:t>
      </w:r>
    </w:p>
    <w:p w:rsidR="006416B2" w:rsidRPr="00847242" w:rsidRDefault="006416B2" w:rsidP="00A75A3D">
      <w:pPr>
        <w:spacing w:line="420" w:lineRule="exact"/>
        <w:rPr>
          <w:rFonts w:ascii="AL-Mohanad" w:hAnsi="AL-Mohanad"/>
          <w:color w:val="000000" w:themeColor="text1"/>
          <w:sz w:val="27"/>
          <w:rtl/>
        </w:rPr>
      </w:pPr>
      <w:r w:rsidRPr="00847242">
        <w:rPr>
          <w:rFonts w:ascii="AL-Mohanad" w:hAnsi="AL-Mohanad" w:hint="cs"/>
          <w:color w:val="000000" w:themeColor="text1"/>
          <w:sz w:val="27"/>
          <w:rtl/>
        </w:rPr>
        <w:lastRenderedPageBreak/>
        <w:t xml:space="preserve">ـ </w:t>
      </w:r>
      <w:r w:rsidR="005332CC" w:rsidRPr="00847242">
        <w:rPr>
          <w:rFonts w:ascii="AL-Mohanad" w:hAnsi="AL-Mohanad" w:hint="cs"/>
          <w:color w:val="000000" w:themeColor="text1"/>
          <w:sz w:val="27"/>
          <w:rtl/>
        </w:rPr>
        <w:t>عدم شمول الغفران الإلهي</w:t>
      </w:r>
      <w:r w:rsidRPr="00847242">
        <w:rPr>
          <w:rFonts w:ascii="AL-Mohanad" w:hAnsi="AL-Mohanad" w:hint="cs"/>
          <w:color w:val="000000" w:themeColor="text1"/>
          <w:sz w:val="27"/>
          <w:rtl/>
        </w:rPr>
        <w:t xml:space="preserve"> لأعداء الإمام. </w:t>
      </w:r>
    </w:p>
    <w:tbl>
      <w:tblPr>
        <w:bidiVisual/>
        <w:tblW w:w="6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
        <w:gridCol w:w="1656"/>
        <w:gridCol w:w="1391"/>
        <w:gridCol w:w="1390"/>
        <w:gridCol w:w="2057"/>
      </w:tblGrid>
      <w:tr w:rsidR="006416B2" w:rsidRPr="007A0E56" w:rsidTr="00A75A3D">
        <w:trPr>
          <w:jc w:val="center"/>
        </w:trPr>
        <w:tc>
          <w:tcPr>
            <w:tcW w:w="431" w:type="dxa"/>
            <w:vAlign w:val="center"/>
          </w:tcPr>
          <w:p w:rsidR="006416B2" w:rsidRPr="00847242" w:rsidRDefault="006416B2" w:rsidP="000D5B6F">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661" w:type="dxa"/>
            <w:vAlign w:val="center"/>
          </w:tcPr>
          <w:p w:rsidR="006416B2" w:rsidRPr="00847242" w:rsidRDefault="006416B2" w:rsidP="000D5B6F">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394" w:type="dxa"/>
            <w:vAlign w:val="center"/>
          </w:tcPr>
          <w:p w:rsidR="006416B2" w:rsidRPr="00847242" w:rsidRDefault="006416B2" w:rsidP="000D5B6F">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393" w:type="dxa"/>
            <w:vAlign w:val="center"/>
          </w:tcPr>
          <w:p w:rsidR="006416B2" w:rsidRPr="00847242" w:rsidRDefault="006416B2" w:rsidP="000D5B6F">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065" w:type="dxa"/>
            <w:vAlign w:val="center"/>
          </w:tcPr>
          <w:p w:rsidR="006416B2" w:rsidRPr="00847242" w:rsidRDefault="006416B2" w:rsidP="000D5B6F">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A75A3D">
        <w:trPr>
          <w:jc w:val="center"/>
        </w:trPr>
        <w:tc>
          <w:tcPr>
            <w:tcW w:w="431" w:type="dxa"/>
            <w:vAlign w:val="center"/>
          </w:tcPr>
          <w:p w:rsidR="006416B2" w:rsidRPr="00847242" w:rsidRDefault="006416B2" w:rsidP="000D5B6F">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21</w:t>
            </w:r>
          </w:p>
        </w:tc>
        <w:tc>
          <w:tcPr>
            <w:tcW w:w="1661" w:type="dxa"/>
            <w:vAlign w:val="center"/>
          </w:tcPr>
          <w:p w:rsidR="006416B2" w:rsidRPr="00847242" w:rsidRDefault="006416B2" w:rsidP="000D5B6F">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دعاؤه في حقّ أبي الشعثاء</w:t>
            </w:r>
          </w:p>
        </w:tc>
        <w:tc>
          <w:tcPr>
            <w:tcW w:w="1394" w:type="dxa"/>
            <w:vAlign w:val="center"/>
          </w:tcPr>
          <w:p w:rsidR="006416B2" w:rsidRPr="00847242" w:rsidRDefault="006416B2" w:rsidP="000D5B6F">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عاشوراء</w:t>
            </w:r>
          </w:p>
        </w:tc>
        <w:tc>
          <w:tcPr>
            <w:tcW w:w="1393" w:type="dxa"/>
            <w:vAlign w:val="center"/>
          </w:tcPr>
          <w:p w:rsidR="006416B2" w:rsidRPr="00847242" w:rsidRDefault="006416B2" w:rsidP="000D5B6F">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كربلاء</w:t>
            </w:r>
          </w:p>
        </w:tc>
        <w:tc>
          <w:tcPr>
            <w:tcW w:w="2065" w:type="dxa"/>
            <w:vAlign w:val="center"/>
          </w:tcPr>
          <w:p w:rsidR="006416B2" w:rsidRPr="00847242" w:rsidRDefault="006416B2" w:rsidP="000D5B6F">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اللهمّ سدّ</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رميته، واجعل ثوابه الجنّة</w:t>
            </w:r>
            <w:r w:rsidR="005332CC" w:rsidRPr="00847242">
              <w:rPr>
                <w:rFonts w:ascii="AL-Mohanad" w:hAnsi="AL-Mohanad" w:hint="cs"/>
                <w:color w:val="000000" w:themeColor="text1"/>
                <w:sz w:val="27"/>
                <w:rtl/>
              </w:rPr>
              <w:t>.</w:t>
            </w:r>
          </w:p>
        </w:tc>
      </w:tr>
    </w:tbl>
    <w:p w:rsidR="006416B2" w:rsidRPr="00847242" w:rsidRDefault="006416B2" w:rsidP="005332CC">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المصادر: </w:t>
      </w:r>
      <w:r w:rsidRPr="00847242">
        <w:rPr>
          <w:rFonts w:ascii="AL-Mohanad" w:hAnsi="AL-Mohanad" w:hint="cs"/>
          <w:color w:val="000000" w:themeColor="text1"/>
          <w:sz w:val="27"/>
          <w:rtl/>
        </w:rPr>
        <w:t xml:space="preserve">كتاب الأمالي للصدوق، المجلس </w:t>
      </w:r>
      <w:r w:rsidRPr="00F446CA">
        <w:rPr>
          <w:rFonts w:ascii="AL-Mohanad" w:hAnsi="AL-Mohanad" w:hint="cs"/>
          <w:color w:val="000000" w:themeColor="text1"/>
          <w:sz w:val="27"/>
          <w:rtl/>
        </w:rPr>
        <w:t>30</w:t>
      </w:r>
      <w:r w:rsidRPr="00847242">
        <w:rPr>
          <w:rFonts w:ascii="AL-Mohanad" w:hAnsi="AL-Mohanad" w:hint="cs"/>
          <w:color w:val="000000" w:themeColor="text1"/>
          <w:sz w:val="27"/>
          <w:rtl/>
        </w:rPr>
        <w:t xml:space="preserve">؛ مقتل الخوارزمي </w:t>
      </w:r>
      <w:r w:rsidRPr="00F446CA">
        <w:rPr>
          <w:rFonts w:ascii="AL-Mohanad" w:hAnsi="AL-Mohanad" w:hint="cs"/>
          <w:color w:val="000000" w:themeColor="text1"/>
          <w:sz w:val="27"/>
          <w:rtl/>
        </w:rPr>
        <w:t>2</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22</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وتاريخ الطبري </w:t>
      </w:r>
      <w:r w:rsidRPr="00F446CA">
        <w:rPr>
          <w:rFonts w:ascii="AL-Mohanad" w:hAnsi="AL-Mohanad" w:hint="cs"/>
          <w:color w:val="000000" w:themeColor="text1"/>
          <w:sz w:val="27"/>
          <w:rtl/>
        </w:rPr>
        <w:t>7</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355</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ق</w:t>
      </w:r>
      <w:r w:rsidRPr="00847242">
        <w:rPr>
          <w:rFonts w:ascii="AL-Mohanad" w:hAnsi="AL-Mohanad"/>
          <w:color w:val="000000" w:themeColor="text1"/>
          <w:sz w:val="27"/>
          <w:rtl/>
        </w:rPr>
        <w:t>ال أبو مخنف</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حد</w:t>
      </w:r>
      <w:r w:rsidRPr="00847242">
        <w:rPr>
          <w:rFonts w:ascii="AL-Mohanad" w:hAnsi="AL-Mohanad" w:hint="cs"/>
          <w:color w:val="000000" w:themeColor="text1"/>
          <w:sz w:val="27"/>
          <w:rtl/>
        </w:rPr>
        <w:t>ّ</w:t>
      </w:r>
      <w:r w:rsidR="005332CC" w:rsidRPr="00847242">
        <w:rPr>
          <w:rFonts w:ascii="AL-Mohanad" w:hAnsi="AL-Mohanad" w:hint="cs"/>
          <w:color w:val="000000" w:themeColor="text1"/>
          <w:sz w:val="27"/>
          <w:rtl/>
        </w:rPr>
        <w:t>َ</w:t>
      </w:r>
      <w:r w:rsidRPr="00847242">
        <w:rPr>
          <w:rFonts w:ascii="AL-Mohanad" w:hAnsi="AL-Mohanad"/>
          <w:color w:val="000000" w:themeColor="text1"/>
          <w:sz w:val="27"/>
          <w:rtl/>
        </w:rPr>
        <w:t>ثني فضيل بن خديج الكندي أن</w:t>
      </w:r>
      <w:r w:rsidR="005332CC" w:rsidRPr="00847242">
        <w:rPr>
          <w:rFonts w:ascii="AL-Mohanad" w:hAnsi="AL-Mohanad" w:hint="cs"/>
          <w:color w:val="000000" w:themeColor="text1"/>
          <w:sz w:val="27"/>
          <w:rtl/>
        </w:rPr>
        <w:t>ّ</w:t>
      </w:r>
      <w:r w:rsidRPr="00847242">
        <w:rPr>
          <w:rFonts w:ascii="AL-Mohanad" w:hAnsi="AL-Mohanad"/>
          <w:color w:val="000000" w:themeColor="text1"/>
          <w:sz w:val="27"/>
          <w:rtl/>
        </w:rPr>
        <w:t xml:space="preserve"> يزيد بن زياد</w:t>
      </w:r>
      <w:r w:rsidR="005332C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أبو الشعثاء الكندي</w:t>
      </w:r>
      <w:r w:rsidRPr="00847242">
        <w:rPr>
          <w:rFonts w:ascii="AL-Mohanad" w:hAnsi="AL-Mohanad" w:hint="cs"/>
          <w:color w:val="000000" w:themeColor="text1"/>
          <w:sz w:val="27"/>
          <w:rtl/>
        </w:rPr>
        <w:t xml:space="preserve">.... </w:t>
      </w:r>
    </w:p>
    <w:p w:rsidR="006416B2" w:rsidRPr="00847242" w:rsidRDefault="005332CC" w:rsidP="005332CC">
      <w:pPr>
        <w:rPr>
          <w:rFonts w:ascii="AL-Mohanad" w:hAnsi="AL-Mohanad"/>
          <w:color w:val="000000" w:themeColor="text1"/>
          <w:sz w:val="27"/>
          <w:rtl/>
        </w:rPr>
      </w:pPr>
      <w:r w:rsidRPr="00847242">
        <w:rPr>
          <w:rFonts w:ascii="AL-Mohanad" w:hAnsi="AL-Mohanad" w:hint="cs"/>
          <w:color w:val="000000" w:themeColor="text1"/>
          <w:sz w:val="27"/>
          <w:rtl/>
        </w:rPr>
        <w:t>كان أبو الشعثاء رامي</w:t>
      </w:r>
      <w:r w:rsidR="006416B2" w:rsidRPr="00847242">
        <w:rPr>
          <w:rFonts w:ascii="AL-Mohanad" w:hAnsi="AL-Mohanad" w:hint="cs"/>
          <w:color w:val="000000" w:themeColor="text1"/>
          <w:sz w:val="27"/>
          <w:rtl/>
        </w:rPr>
        <w:t>اً مجرّ</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باً، وكان معه في يوم عاشوراء </w:t>
      </w:r>
      <w:r w:rsidR="006416B2" w:rsidRPr="00847242">
        <w:rPr>
          <w:rFonts w:ascii="AL-Mohanad" w:hAnsi="AL-Mohanad"/>
          <w:color w:val="000000" w:themeColor="text1"/>
          <w:sz w:val="27"/>
          <w:rtl/>
        </w:rPr>
        <w:t>مئة سهم</w:t>
      </w:r>
      <w:r w:rsidRPr="00847242">
        <w:rPr>
          <w:rFonts w:ascii="AL-Mohanad" w:hAnsi="AL-Mohanad" w:hint="cs"/>
          <w:color w:val="000000" w:themeColor="text1"/>
          <w:sz w:val="27"/>
          <w:rtl/>
        </w:rPr>
        <w:t>،</w:t>
      </w:r>
      <w:r w:rsidR="006416B2" w:rsidRPr="00847242">
        <w:rPr>
          <w:rFonts w:ascii="AL-Mohanad" w:hAnsi="AL-Mohanad"/>
          <w:color w:val="000000" w:themeColor="text1"/>
          <w:sz w:val="27"/>
          <w:rtl/>
        </w:rPr>
        <w:t xml:space="preserve"> </w:t>
      </w:r>
      <w:r w:rsidR="006416B2" w:rsidRPr="00847242">
        <w:rPr>
          <w:rFonts w:ascii="AL-Mohanad" w:hAnsi="AL-Mohanad" w:hint="cs"/>
          <w:color w:val="000000" w:themeColor="text1"/>
          <w:sz w:val="27"/>
          <w:rtl/>
        </w:rPr>
        <w:t>رماها جميعا</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ف</w:t>
      </w:r>
      <w:r w:rsidR="006416B2" w:rsidRPr="00847242">
        <w:rPr>
          <w:rFonts w:ascii="AL-Mohanad" w:hAnsi="AL-Mohanad"/>
          <w:color w:val="000000" w:themeColor="text1"/>
          <w:sz w:val="27"/>
          <w:rtl/>
        </w:rPr>
        <w:t>ما سقط منها خمسة أسهم</w:t>
      </w:r>
      <w:r w:rsidR="006416B2" w:rsidRPr="00847242">
        <w:rPr>
          <w:rFonts w:ascii="AL-Mohanad" w:hAnsi="AL-Mohanad" w:hint="cs"/>
          <w:color w:val="000000" w:themeColor="text1"/>
          <w:sz w:val="27"/>
          <w:rtl/>
        </w:rPr>
        <w:t>. وكان كل</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ما رمى سهماً ارتجز، ودعا له الإمام بقوله:</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6416B2" w:rsidRPr="00847242">
        <w:rPr>
          <w:rFonts w:ascii="AL-Mohanad" w:hAnsi="AL-Mohanad" w:hint="cs"/>
          <w:color w:val="000000" w:themeColor="text1"/>
          <w:sz w:val="27"/>
          <w:rtl/>
        </w:rPr>
        <w:t>وأبو الشعثاء كان أحد الأفراد الذين تركوا معسكر عمر بن سعد في يوم عاشوراء</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والتحق بالإمام</w:t>
      </w:r>
      <w:r w:rsidR="005968C1" w:rsidRPr="00847242">
        <w:rPr>
          <w:rFonts w:ascii="AL-Mohanad" w:hAnsi="AL-Mohanad" w:cs="Mosawi" w:hint="cs"/>
          <w:color w:val="000000" w:themeColor="text1"/>
          <w:sz w:val="27"/>
          <w:szCs w:val="22"/>
          <w:rtl/>
        </w:rPr>
        <w:t>×</w:t>
      </w:r>
      <w:r w:rsidR="006416B2"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اللهمّ (</w:t>
      </w: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 </w:t>
      </w:r>
    </w:p>
    <w:p w:rsidR="006416B2" w:rsidRPr="00847242" w:rsidRDefault="006416B2" w:rsidP="005332CC">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اجتماعي</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اعتقادي. </w:t>
      </w:r>
    </w:p>
    <w:p w:rsidR="006416B2" w:rsidRPr="00847242" w:rsidRDefault="006416B2" w:rsidP="005332CC">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علاقة الإنسان بالله</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علاقة الإنسان بالإنسان.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5332CC">
      <w:pPr>
        <w:rPr>
          <w:rFonts w:ascii="AL-Mohanad" w:hAnsi="AL-Mohanad"/>
          <w:color w:val="000000" w:themeColor="text1"/>
          <w:sz w:val="27"/>
          <w:rtl/>
        </w:rPr>
      </w:pPr>
      <w:r w:rsidRPr="00847242">
        <w:rPr>
          <w:rFonts w:ascii="AL-Mohanad" w:hAnsi="AL-Mohanad" w:hint="cs"/>
          <w:color w:val="000000" w:themeColor="text1"/>
          <w:sz w:val="27"/>
          <w:rtl/>
        </w:rPr>
        <w:t>ـ دعاء الإمام بالخير</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5332CC">
      <w:pPr>
        <w:rPr>
          <w:rFonts w:ascii="AL-Mohanad" w:hAnsi="AL-Mohanad"/>
          <w:color w:val="000000" w:themeColor="text1"/>
          <w:sz w:val="27"/>
          <w:rtl/>
        </w:rPr>
      </w:pPr>
      <w:r w:rsidRPr="00847242">
        <w:rPr>
          <w:rFonts w:ascii="AL-Mohanad" w:hAnsi="AL-Mohanad" w:hint="cs"/>
          <w:color w:val="000000" w:themeColor="text1"/>
          <w:sz w:val="27"/>
          <w:rtl/>
        </w:rPr>
        <w:t>ـ ثواب الدفاع عن الولاية</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5332CC">
      <w:pPr>
        <w:rPr>
          <w:rFonts w:ascii="AL-Mohanad" w:hAnsi="AL-Mohanad"/>
          <w:color w:val="000000" w:themeColor="text1"/>
          <w:sz w:val="27"/>
          <w:rtl/>
        </w:rPr>
      </w:pPr>
      <w:r w:rsidRPr="00847242">
        <w:rPr>
          <w:rFonts w:ascii="AL-Mohanad" w:hAnsi="AL-Mohanad" w:hint="cs"/>
          <w:color w:val="000000" w:themeColor="text1"/>
          <w:sz w:val="27"/>
          <w:rtl/>
        </w:rPr>
        <w:t>ـ مراتب الجنّة</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 xml:space="preserve">ـ تأثير التوفيق الإلهيّ في مواجهة الأعداء. </w:t>
      </w:r>
    </w:p>
    <w:p w:rsidR="006416B2" w:rsidRPr="00847242" w:rsidRDefault="006416B2" w:rsidP="006416B2">
      <w:pPr>
        <w:rPr>
          <w:rFonts w:ascii="AL-Mohanad" w:hAnsi="AL-Mohanad"/>
          <w:color w:val="000000" w:themeColor="text1"/>
          <w:sz w:val="27"/>
          <w:rtl/>
        </w:rPr>
      </w:pPr>
    </w:p>
    <w:tbl>
      <w:tblPr>
        <w:bidiVisual/>
        <w:tblW w:w="6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
        <w:gridCol w:w="1649"/>
        <w:gridCol w:w="1386"/>
        <w:gridCol w:w="1390"/>
        <w:gridCol w:w="2069"/>
      </w:tblGrid>
      <w:tr w:rsidR="006416B2" w:rsidRPr="007A0E56" w:rsidTr="00883FA0">
        <w:trPr>
          <w:jc w:val="center"/>
        </w:trPr>
        <w:tc>
          <w:tcPr>
            <w:tcW w:w="283" w:type="dxa"/>
            <w:vAlign w:val="center"/>
          </w:tcPr>
          <w:p w:rsidR="006416B2" w:rsidRPr="00847242" w:rsidRDefault="006416B2" w:rsidP="000D5B6F">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م</w:t>
            </w:r>
          </w:p>
        </w:tc>
        <w:tc>
          <w:tcPr>
            <w:tcW w:w="1701" w:type="dxa"/>
            <w:vAlign w:val="center"/>
          </w:tcPr>
          <w:p w:rsidR="006416B2" w:rsidRPr="00847242" w:rsidRDefault="006416B2" w:rsidP="000D5B6F">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عنوان النص</w:t>
            </w:r>
          </w:p>
        </w:tc>
        <w:tc>
          <w:tcPr>
            <w:tcW w:w="1417" w:type="dxa"/>
            <w:vAlign w:val="center"/>
          </w:tcPr>
          <w:p w:rsidR="006416B2" w:rsidRPr="00847242" w:rsidRDefault="006416B2" w:rsidP="000D5B6F">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الزمان</w:t>
            </w:r>
          </w:p>
        </w:tc>
        <w:tc>
          <w:tcPr>
            <w:tcW w:w="1417" w:type="dxa"/>
            <w:vAlign w:val="center"/>
          </w:tcPr>
          <w:p w:rsidR="006416B2" w:rsidRPr="00847242" w:rsidRDefault="006416B2" w:rsidP="000D5B6F">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المكان</w:t>
            </w:r>
          </w:p>
        </w:tc>
        <w:tc>
          <w:tcPr>
            <w:tcW w:w="2126" w:type="dxa"/>
            <w:vAlign w:val="center"/>
          </w:tcPr>
          <w:p w:rsidR="006416B2" w:rsidRPr="00847242" w:rsidRDefault="006416B2" w:rsidP="000D5B6F">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بداية النص ونهايته</w:t>
            </w:r>
          </w:p>
        </w:tc>
      </w:tr>
      <w:tr w:rsidR="006416B2" w:rsidRPr="007A0E56" w:rsidTr="00883FA0">
        <w:trPr>
          <w:jc w:val="center"/>
        </w:trPr>
        <w:tc>
          <w:tcPr>
            <w:tcW w:w="283" w:type="dxa"/>
            <w:vAlign w:val="center"/>
          </w:tcPr>
          <w:p w:rsidR="006416B2" w:rsidRPr="00847242" w:rsidRDefault="006416B2" w:rsidP="000D5B6F">
            <w:pPr>
              <w:spacing w:line="240" w:lineRule="auto"/>
              <w:ind w:firstLine="0"/>
              <w:jc w:val="center"/>
              <w:rPr>
                <w:rFonts w:ascii="AL-Mohanad" w:hAnsi="AL-Mohanad"/>
                <w:color w:val="000000" w:themeColor="text1"/>
                <w:sz w:val="27"/>
                <w:rtl/>
              </w:rPr>
            </w:pPr>
            <w:r w:rsidRPr="00F446CA">
              <w:rPr>
                <w:rFonts w:ascii="AL-Mohanad" w:hAnsi="AL-Mohanad" w:hint="cs"/>
                <w:color w:val="000000" w:themeColor="text1"/>
                <w:sz w:val="27"/>
                <w:rtl/>
              </w:rPr>
              <w:t>22</w:t>
            </w:r>
          </w:p>
        </w:tc>
        <w:tc>
          <w:tcPr>
            <w:tcW w:w="1701" w:type="dxa"/>
            <w:vAlign w:val="center"/>
          </w:tcPr>
          <w:p w:rsidR="006416B2" w:rsidRPr="00847242" w:rsidRDefault="006416B2" w:rsidP="000D5B6F">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دعاؤه على عمر بن سعد</w:t>
            </w:r>
          </w:p>
        </w:tc>
        <w:tc>
          <w:tcPr>
            <w:tcW w:w="1417" w:type="dxa"/>
            <w:vAlign w:val="center"/>
          </w:tcPr>
          <w:p w:rsidR="006416B2" w:rsidRPr="00847242" w:rsidRDefault="006416B2" w:rsidP="000D5B6F">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عند نزول عليّ الأكبر إلى الميدان</w:t>
            </w:r>
          </w:p>
        </w:tc>
        <w:tc>
          <w:tcPr>
            <w:tcW w:w="1417" w:type="dxa"/>
            <w:vAlign w:val="center"/>
          </w:tcPr>
          <w:p w:rsidR="006416B2" w:rsidRPr="00847242" w:rsidRDefault="006416B2" w:rsidP="000D5B6F">
            <w:pPr>
              <w:spacing w:line="240" w:lineRule="auto"/>
              <w:ind w:firstLine="0"/>
              <w:jc w:val="center"/>
              <w:rPr>
                <w:rFonts w:ascii="AL-Mohanad" w:hAnsi="AL-Mohanad"/>
                <w:color w:val="000000" w:themeColor="text1"/>
                <w:sz w:val="27"/>
                <w:rtl/>
              </w:rPr>
            </w:pPr>
            <w:r w:rsidRPr="00847242">
              <w:rPr>
                <w:rFonts w:ascii="AL-Mohanad" w:hAnsi="AL-Mohanad" w:hint="cs"/>
                <w:color w:val="000000" w:themeColor="text1"/>
                <w:sz w:val="27"/>
                <w:rtl/>
              </w:rPr>
              <w:t>كربلاء</w:t>
            </w:r>
          </w:p>
        </w:tc>
        <w:tc>
          <w:tcPr>
            <w:tcW w:w="2126" w:type="dxa"/>
            <w:vAlign w:val="center"/>
          </w:tcPr>
          <w:p w:rsidR="006416B2" w:rsidRPr="00847242" w:rsidRDefault="006416B2" w:rsidP="000D5B6F">
            <w:pPr>
              <w:spacing w:line="240" w:lineRule="auto"/>
              <w:ind w:firstLine="0"/>
              <w:jc w:val="lowKashida"/>
              <w:rPr>
                <w:rFonts w:ascii="AL-Mohanad" w:hAnsi="AL-Mohanad"/>
                <w:color w:val="000000" w:themeColor="text1"/>
                <w:sz w:val="27"/>
                <w:rtl/>
              </w:rPr>
            </w:pPr>
            <w:r w:rsidRPr="00847242">
              <w:rPr>
                <w:rFonts w:ascii="AL-Mohanad" w:hAnsi="AL-Mohanad" w:hint="cs"/>
                <w:color w:val="000000" w:themeColor="text1"/>
                <w:sz w:val="27"/>
                <w:rtl/>
              </w:rPr>
              <w:t>قطع الله رحمك...</w:t>
            </w:r>
            <w:r w:rsidR="000D5B6F">
              <w:rPr>
                <w:rFonts w:ascii="AL-Mohanad" w:hAnsi="AL-Mohanad" w:hint="cs"/>
                <w:color w:val="000000" w:themeColor="text1"/>
                <w:sz w:val="27"/>
                <w:rtl/>
              </w:rPr>
              <w:t>،</w:t>
            </w:r>
            <w:r w:rsidRPr="00847242">
              <w:rPr>
                <w:rFonts w:ascii="AL-Mohanad" w:hAnsi="AL-Mohanad" w:hint="cs"/>
                <w:color w:val="000000" w:themeColor="text1"/>
                <w:sz w:val="27"/>
                <w:rtl/>
              </w:rPr>
              <w:t xml:space="preserve"> وسلّ</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ط عليك م</w:t>
            </w:r>
            <w:r w:rsidR="000D5B6F">
              <w:rPr>
                <w:rFonts w:ascii="AL-Mohanad" w:hAnsi="AL-Mohanad" w:hint="cs"/>
                <w:color w:val="000000" w:themeColor="text1"/>
                <w:sz w:val="27"/>
                <w:rtl/>
              </w:rPr>
              <w:t>َ</w:t>
            </w:r>
            <w:r w:rsidRPr="00847242">
              <w:rPr>
                <w:rFonts w:ascii="AL-Mohanad" w:hAnsi="AL-Mohanad" w:hint="cs"/>
                <w:color w:val="000000" w:themeColor="text1"/>
                <w:sz w:val="27"/>
                <w:rtl/>
              </w:rPr>
              <w:t>ن</w:t>
            </w:r>
            <w:r w:rsidR="000D5B6F">
              <w:rPr>
                <w:rFonts w:ascii="AL-Mohanad" w:hAnsi="AL-Mohanad" w:hint="cs"/>
                <w:color w:val="000000" w:themeColor="text1"/>
                <w:sz w:val="27"/>
                <w:rtl/>
              </w:rPr>
              <w:t>ْ</w:t>
            </w:r>
            <w:r w:rsidRPr="00847242">
              <w:rPr>
                <w:rFonts w:ascii="AL-Mohanad" w:hAnsi="AL-Mohanad" w:hint="cs"/>
                <w:color w:val="000000" w:themeColor="text1"/>
                <w:sz w:val="27"/>
                <w:rtl/>
              </w:rPr>
              <w:t xml:space="preserve"> ي</w:t>
            </w:r>
            <w:r w:rsidR="000D5B6F">
              <w:rPr>
                <w:rFonts w:ascii="AL-Mohanad" w:hAnsi="AL-Mohanad" w:hint="cs"/>
                <w:color w:val="000000" w:themeColor="text1"/>
                <w:sz w:val="27"/>
                <w:rtl/>
              </w:rPr>
              <w:t>ذبح</w:t>
            </w:r>
            <w:r w:rsidRPr="00847242">
              <w:rPr>
                <w:rFonts w:ascii="AL-Mohanad" w:hAnsi="AL-Mohanad" w:hint="cs"/>
                <w:color w:val="000000" w:themeColor="text1"/>
                <w:sz w:val="27"/>
                <w:rtl/>
              </w:rPr>
              <w:t>ك على فراشك</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lastRenderedPageBreak/>
              <w:t>كما قطعت رحمي</w:t>
            </w:r>
            <w:r w:rsidR="000D5B6F">
              <w:rPr>
                <w:rFonts w:ascii="AL-Mohanad" w:hAnsi="AL-Mohanad" w:hint="cs"/>
                <w:color w:val="000000" w:themeColor="text1"/>
                <w:sz w:val="27"/>
                <w:rtl/>
              </w:rPr>
              <w:t>.</w:t>
            </w:r>
          </w:p>
        </w:tc>
      </w:tr>
    </w:tbl>
    <w:p w:rsidR="006416B2" w:rsidRPr="00847242" w:rsidRDefault="006416B2" w:rsidP="005332CC">
      <w:pPr>
        <w:rPr>
          <w:rFonts w:ascii="AL-Mohanad" w:hAnsi="AL-Mohanad"/>
          <w:b/>
          <w:bCs/>
          <w:color w:val="000000" w:themeColor="text1"/>
          <w:sz w:val="27"/>
          <w:rtl/>
        </w:rPr>
      </w:pPr>
      <w:r w:rsidRPr="00847242">
        <w:rPr>
          <w:rFonts w:ascii="AL-Mohanad" w:hAnsi="AL-Mohanad" w:hint="cs"/>
          <w:b/>
          <w:bCs/>
          <w:color w:val="000000" w:themeColor="text1"/>
          <w:sz w:val="27"/>
          <w:rtl/>
        </w:rPr>
        <w:lastRenderedPageBreak/>
        <w:t xml:space="preserve">المصادر: </w:t>
      </w:r>
      <w:r w:rsidRPr="00847242">
        <w:rPr>
          <w:rFonts w:ascii="AL-Mohanad" w:hAnsi="AL-Mohanad" w:hint="cs"/>
          <w:color w:val="000000" w:themeColor="text1"/>
          <w:sz w:val="27"/>
          <w:rtl/>
        </w:rPr>
        <w:t xml:space="preserve">مقتل الحسين للخوارزمي </w:t>
      </w:r>
      <w:r w:rsidRPr="00F446CA">
        <w:rPr>
          <w:rFonts w:ascii="AL-Mohanad" w:hAnsi="AL-Mohanad" w:hint="cs"/>
          <w:color w:val="000000" w:themeColor="text1"/>
          <w:sz w:val="27"/>
          <w:rtl/>
        </w:rPr>
        <w:t>1</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245</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وبحار الأنوار </w:t>
      </w:r>
      <w:r w:rsidRPr="00F446CA">
        <w:rPr>
          <w:rFonts w:ascii="AL-Mohanad" w:hAnsi="AL-Mohanad" w:hint="cs"/>
          <w:color w:val="000000" w:themeColor="text1"/>
          <w:sz w:val="27"/>
          <w:rtl/>
        </w:rPr>
        <w:t>44</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388</w:t>
      </w:r>
      <w:r w:rsidRPr="00847242">
        <w:rPr>
          <w:rFonts w:ascii="AL-Mohanad" w:hAnsi="AL-Mohanad" w:hint="cs"/>
          <w:color w:val="000000" w:themeColor="text1"/>
          <w:sz w:val="27"/>
          <w:rtl/>
        </w:rPr>
        <w:t xml:space="preserve">.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السند: </w:t>
      </w:r>
      <w:r w:rsidRPr="00847242">
        <w:rPr>
          <w:rFonts w:ascii="AL-Mohanad" w:hAnsi="AL-Mohanad" w:hint="cs"/>
          <w:color w:val="000000" w:themeColor="text1"/>
          <w:sz w:val="27"/>
          <w:rtl/>
        </w:rPr>
        <w:t xml:space="preserve">لم نعثر عليه.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التوضيح الأوّل: </w:t>
      </w:r>
      <w:r w:rsidRPr="00847242">
        <w:rPr>
          <w:rFonts w:ascii="AL-Mohanad" w:hAnsi="AL-Mohanad" w:hint="cs"/>
          <w:color w:val="000000" w:themeColor="text1"/>
          <w:sz w:val="27"/>
          <w:rtl/>
        </w:rPr>
        <w:t>بعد استشهاد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وقيام المختار بثورته، استجاب الله دعاء الإمام على عمر بن سعد؛ حيث قام رجال المختار بقطع رأس عمر بن سعد على فراشه.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التوضيح الثاني: </w:t>
      </w:r>
      <w:r w:rsidRPr="00847242">
        <w:rPr>
          <w:rFonts w:ascii="AL-Mohanad" w:hAnsi="AL-Mohanad" w:hint="cs"/>
          <w:color w:val="000000" w:themeColor="text1"/>
          <w:sz w:val="27"/>
          <w:rtl/>
        </w:rPr>
        <w:t xml:space="preserve">كما قاموا بقطع رأس ابن عمر بن سعد أيضاً.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المنادى: </w:t>
      </w:r>
      <w:r w:rsidRPr="00847242">
        <w:rPr>
          <w:rFonts w:ascii="AL-Mohanad" w:hAnsi="AL-Mohanad" w:hint="cs"/>
          <w:color w:val="000000" w:themeColor="text1"/>
          <w:sz w:val="27"/>
          <w:rtl/>
        </w:rPr>
        <w:t xml:space="preserve">لا يوجد.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العام: </w:t>
      </w:r>
      <w:r w:rsidRPr="00847242">
        <w:rPr>
          <w:rFonts w:ascii="AL-Mohanad" w:hAnsi="AL-Mohanad" w:hint="cs"/>
          <w:color w:val="000000" w:themeColor="text1"/>
          <w:sz w:val="27"/>
          <w:rtl/>
        </w:rPr>
        <w:t>سياسي ـ اجتماعي</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واعتقادي. </w:t>
      </w:r>
    </w:p>
    <w:p w:rsidR="006416B2" w:rsidRPr="00847242" w:rsidRDefault="006416B2" w:rsidP="006416B2">
      <w:pPr>
        <w:rPr>
          <w:rFonts w:ascii="AL-Mohanad" w:hAnsi="AL-Mohanad"/>
          <w:color w:val="000000" w:themeColor="text1"/>
          <w:sz w:val="27"/>
          <w:rtl/>
        </w:rPr>
      </w:pPr>
      <w:r w:rsidRPr="00847242">
        <w:rPr>
          <w:rFonts w:ascii="AL-Mohanad" w:hAnsi="AL-Mohanad" w:hint="cs"/>
          <w:b/>
          <w:bCs/>
          <w:color w:val="000000" w:themeColor="text1"/>
          <w:sz w:val="27"/>
          <w:rtl/>
        </w:rPr>
        <w:t xml:space="preserve">الموضوع الأساسي: </w:t>
      </w:r>
      <w:r w:rsidRPr="00847242">
        <w:rPr>
          <w:rFonts w:ascii="AL-Mohanad" w:hAnsi="AL-Mohanad" w:hint="cs"/>
          <w:color w:val="000000" w:themeColor="text1"/>
          <w:sz w:val="27"/>
          <w:rtl/>
        </w:rPr>
        <w:t xml:space="preserve">علاقة الإنسان بالإنسان. </w:t>
      </w:r>
    </w:p>
    <w:p w:rsidR="006416B2" w:rsidRPr="00847242" w:rsidRDefault="006416B2" w:rsidP="006416B2">
      <w:pPr>
        <w:rPr>
          <w:rFonts w:ascii="AL-Mohanad" w:hAnsi="AL-Mohanad"/>
          <w:b/>
          <w:bCs/>
          <w:color w:val="000000" w:themeColor="text1"/>
          <w:sz w:val="27"/>
          <w:rtl/>
        </w:rPr>
      </w:pPr>
      <w:r w:rsidRPr="00847242">
        <w:rPr>
          <w:rFonts w:ascii="AL-Mohanad" w:hAnsi="AL-Mohanad" w:hint="cs"/>
          <w:b/>
          <w:bCs/>
          <w:color w:val="000000" w:themeColor="text1"/>
          <w:sz w:val="27"/>
          <w:rtl/>
        </w:rPr>
        <w:t xml:space="preserve">المواضيع الفرعية: </w:t>
      </w:r>
    </w:p>
    <w:p w:rsidR="006416B2" w:rsidRPr="00847242" w:rsidRDefault="006416B2" w:rsidP="005332CC">
      <w:pPr>
        <w:rPr>
          <w:rFonts w:ascii="AL-Mohanad" w:hAnsi="AL-Mohanad"/>
          <w:color w:val="000000" w:themeColor="text1"/>
          <w:sz w:val="27"/>
          <w:rtl/>
        </w:rPr>
      </w:pPr>
      <w:r w:rsidRPr="00847242">
        <w:rPr>
          <w:rFonts w:ascii="AL-Mohanad" w:hAnsi="AL-Mohanad" w:hint="cs"/>
          <w:color w:val="000000" w:themeColor="text1"/>
          <w:sz w:val="27"/>
          <w:rtl/>
        </w:rPr>
        <w:t>ـ دعاء الإمام عليه</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5332CC">
      <w:pPr>
        <w:rPr>
          <w:rFonts w:ascii="AL-Mohanad" w:hAnsi="AL-Mohanad"/>
          <w:color w:val="000000" w:themeColor="text1"/>
          <w:sz w:val="27"/>
          <w:rtl/>
        </w:rPr>
      </w:pPr>
      <w:r w:rsidRPr="00847242">
        <w:rPr>
          <w:rFonts w:ascii="AL-Mohanad" w:hAnsi="AL-Mohanad" w:hint="cs"/>
          <w:color w:val="000000" w:themeColor="text1"/>
          <w:sz w:val="27"/>
          <w:rtl/>
        </w:rPr>
        <w:t>ـ المقابلة بالمثل</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حتّى في الدعاء</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6416B2" w:rsidRPr="00847242" w:rsidRDefault="006416B2" w:rsidP="005332CC">
      <w:pPr>
        <w:rPr>
          <w:rFonts w:ascii="AL-Mohanad" w:hAnsi="AL-Mohanad"/>
          <w:color w:val="000000" w:themeColor="text1"/>
          <w:sz w:val="27"/>
          <w:rtl/>
        </w:rPr>
      </w:pPr>
      <w:r w:rsidRPr="00847242">
        <w:rPr>
          <w:rFonts w:ascii="AL-Mohanad" w:hAnsi="AL-Mohanad" w:hint="cs"/>
          <w:color w:val="000000" w:themeColor="text1"/>
          <w:sz w:val="27"/>
          <w:rtl/>
        </w:rPr>
        <w:t>ـ الاستجابة الحتميّة لدعاء الإمام</w:t>
      </w:r>
      <w:r w:rsidR="005332CC" w:rsidRPr="00847242">
        <w:rPr>
          <w:rFonts w:ascii="AL-Mohanad" w:hAnsi="AL-Mohanad" w:hint="cs"/>
          <w:color w:val="000000" w:themeColor="text1"/>
          <w:sz w:val="27"/>
          <w:rtl/>
        </w:rPr>
        <w:t>.</w:t>
      </w:r>
    </w:p>
    <w:p w:rsidR="006416B2"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ـ تنبّؤ الإمام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بالمستقبل. </w:t>
      </w:r>
    </w:p>
    <w:p w:rsidR="006416B2" w:rsidRPr="00847242" w:rsidRDefault="006416B2" w:rsidP="006416B2">
      <w:pPr>
        <w:rPr>
          <w:rFonts w:ascii="AL-Mohanad" w:hAnsi="AL-Mohanad"/>
          <w:color w:val="000000" w:themeColor="text1"/>
          <w:sz w:val="27"/>
          <w:rtl/>
        </w:rPr>
      </w:pPr>
    </w:p>
    <w:p w:rsidR="006416B2" w:rsidRPr="00847242" w:rsidRDefault="006416B2" w:rsidP="009D63CC">
      <w:pPr>
        <w:pStyle w:val="31"/>
        <w:rPr>
          <w:color w:val="000000" w:themeColor="text1"/>
          <w:rtl/>
        </w:rPr>
      </w:pPr>
      <w:r w:rsidRPr="00847242">
        <w:rPr>
          <w:rFonts w:hint="cs"/>
          <w:color w:val="000000" w:themeColor="text1"/>
          <w:rtl/>
        </w:rPr>
        <w:t>دور الإمام الحسين</w:t>
      </w:r>
      <w:r w:rsidR="005968C1" w:rsidRPr="00847242">
        <w:rPr>
          <w:rFonts w:cs="Mosawi" w:hint="cs"/>
          <w:color w:val="000000" w:themeColor="text1"/>
          <w:szCs w:val="22"/>
          <w:rtl/>
        </w:rPr>
        <w:t>×</w:t>
      </w:r>
      <w:r w:rsidRPr="00847242">
        <w:rPr>
          <w:rFonts w:hint="cs"/>
          <w:color w:val="000000" w:themeColor="text1"/>
          <w:rtl/>
        </w:rPr>
        <w:t xml:space="preserve"> في تطوّ</w:t>
      </w:r>
      <w:r w:rsidR="005332CC" w:rsidRPr="00847242">
        <w:rPr>
          <w:rFonts w:hint="cs"/>
          <w:color w:val="000000" w:themeColor="text1"/>
          <w:rtl/>
        </w:rPr>
        <w:t>ُ</w:t>
      </w:r>
      <w:r w:rsidRPr="00847242">
        <w:rPr>
          <w:rFonts w:hint="cs"/>
          <w:color w:val="000000" w:themeColor="text1"/>
          <w:rtl/>
        </w:rPr>
        <w:t>ر الأدعية</w:t>
      </w:r>
      <w:r w:rsidR="009D63CC" w:rsidRPr="00847242">
        <w:rPr>
          <w:rFonts w:hint="cs"/>
          <w:color w:val="000000" w:themeColor="text1"/>
          <w:rtl/>
          <w:lang w:val="en-US"/>
        </w:rPr>
        <w:t xml:space="preserve"> ــــــ</w:t>
      </w:r>
    </w:p>
    <w:p w:rsidR="006416B2" w:rsidRPr="00847242" w:rsidRDefault="006416B2" w:rsidP="009D63CC">
      <w:pPr>
        <w:pStyle w:val="31"/>
        <w:rPr>
          <w:color w:val="000000" w:themeColor="text1"/>
          <w:rtl/>
        </w:rPr>
      </w:pPr>
      <w:r w:rsidRPr="00847242">
        <w:rPr>
          <w:rFonts w:hint="cs"/>
          <w:color w:val="000000" w:themeColor="text1"/>
          <w:rtl/>
        </w:rPr>
        <w:t>1ـ التحوّ</w:t>
      </w:r>
      <w:r w:rsidR="005332CC" w:rsidRPr="00847242">
        <w:rPr>
          <w:rFonts w:hint="cs"/>
          <w:color w:val="000000" w:themeColor="text1"/>
          <w:rtl/>
        </w:rPr>
        <w:t>ُ</w:t>
      </w:r>
      <w:r w:rsidRPr="00847242">
        <w:rPr>
          <w:rFonts w:hint="cs"/>
          <w:color w:val="000000" w:themeColor="text1"/>
          <w:rtl/>
        </w:rPr>
        <w:t>ل في نظام تاريخ الشيعة</w:t>
      </w:r>
      <w:r w:rsidR="009D63CC" w:rsidRPr="00847242">
        <w:rPr>
          <w:rFonts w:hint="cs"/>
          <w:color w:val="000000" w:themeColor="text1"/>
          <w:rtl/>
          <w:lang w:val="en-US"/>
        </w:rPr>
        <w:t xml:space="preserve"> ــــــ</w:t>
      </w:r>
    </w:p>
    <w:p w:rsidR="005332CC" w:rsidRPr="00847242" w:rsidRDefault="006416B2" w:rsidP="006416B2">
      <w:pPr>
        <w:rPr>
          <w:rFonts w:ascii="AL-Mohanad" w:hAnsi="AL-Mohanad"/>
          <w:color w:val="000000" w:themeColor="text1"/>
          <w:sz w:val="27"/>
          <w:rtl/>
        </w:rPr>
      </w:pPr>
      <w:r w:rsidRPr="00847242">
        <w:rPr>
          <w:rFonts w:ascii="AL-Mohanad" w:hAnsi="AL-Mohanad" w:hint="cs"/>
          <w:color w:val="000000" w:themeColor="text1"/>
          <w:sz w:val="27"/>
          <w:rtl/>
        </w:rPr>
        <w:t>تبلورت بعد شهادة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حادثتان مهمّتان في العالم الإسلامي</w:t>
      </w:r>
      <w:r w:rsidR="005332CC" w:rsidRPr="00847242">
        <w:rPr>
          <w:rFonts w:ascii="AL-Mohanad" w:hAnsi="AL-Mohanad" w:hint="cs"/>
          <w:color w:val="000000" w:themeColor="text1"/>
          <w:sz w:val="27"/>
          <w:rtl/>
        </w:rPr>
        <w:t>:</w:t>
      </w:r>
    </w:p>
    <w:p w:rsidR="006416B2" w:rsidRPr="00847242" w:rsidRDefault="006416B2" w:rsidP="005332CC">
      <w:pPr>
        <w:rPr>
          <w:rFonts w:ascii="AL-Mohanad" w:hAnsi="AL-Mohanad"/>
          <w:color w:val="000000" w:themeColor="text1"/>
          <w:sz w:val="27"/>
          <w:rtl/>
        </w:rPr>
      </w:pPr>
      <w:r w:rsidRPr="00847242">
        <w:rPr>
          <w:rFonts w:ascii="AL-Mohanad" w:hAnsi="AL-Mohanad" w:hint="cs"/>
          <w:b/>
          <w:bCs/>
          <w:color w:val="000000" w:themeColor="text1"/>
          <w:sz w:val="27"/>
          <w:rtl/>
        </w:rPr>
        <w:t>الأولى</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5332CC" w:rsidRPr="00847242">
        <w:rPr>
          <w:rFonts w:ascii="AL-Mohanad" w:hAnsi="AL-Mohanad" w:hint="cs"/>
          <w:color w:val="000000" w:themeColor="text1"/>
          <w:sz w:val="27"/>
          <w:rtl/>
        </w:rPr>
        <w:t>إ</w:t>
      </w:r>
      <w:r w:rsidRPr="00847242">
        <w:rPr>
          <w:rFonts w:ascii="AL-Mohanad" w:hAnsi="AL-Mohanad" w:hint="cs"/>
          <w:color w:val="000000" w:themeColor="text1"/>
          <w:sz w:val="27"/>
          <w:rtl/>
        </w:rPr>
        <w:t>نّ حكام ذلك الزمان</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الذين كانوا قد أدركوا خطورة وجود أئمّة الشيعة، قاموا ببذل قصارى جهودهم في الحيلولة بين الأئمّة</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rPr>
        <w:t xml:space="preserve"> وعامّة الناس</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وفي موازاة ذلك سعَو</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ا</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خلال تحريف تاريخ سيّد الشهداء وبواعث ثورته</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ومن خلال منع شيعته من زيارة قبره</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والقيام بهدم مرقده ومحو آثاره</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إلى إزالة ذكر ذلك الإمام الشهيد من أذهان الناس، والقضاءِ على الق</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ي</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م التي يمثّلها. وقد تزامن ذلك مع مواجهة أيّ</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ميل</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إلى العلويّين بأشدّ صنوف العذاب والأذى. </w:t>
      </w:r>
    </w:p>
    <w:p w:rsidR="006416B2" w:rsidRPr="00847242" w:rsidRDefault="006416B2" w:rsidP="00E57CC8">
      <w:pPr>
        <w:rPr>
          <w:rFonts w:ascii="AL-Mohanad" w:hAnsi="AL-Mohanad"/>
          <w:color w:val="000000" w:themeColor="text1"/>
          <w:sz w:val="27"/>
          <w:rtl/>
        </w:rPr>
      </w:pPr>
      <w:r w:rsidRPr="00847242">
        <w:rPr>
          <w:rFonts w:ascii="AL-Mohanad" w:hAnsi="AL-Mohanad" w:hint="cs"/>
          <w:b/>
          <w:bCs/>
          <w:color w:val="000000" w:themeColor="text1"/>
          <w:sz w:val="27"/>
          <w:rtl/>
        </w:rPr>
        <w:lastRenderedPageBreak/>
        <w:t>الثانية</w:t>
      </w:r>
      <w:r w:rsidR="005332CC" w:rsidRPr="00847242">
        <w:rPr>
          <w:rFonts w:ascii="AL-Mohanad" w:hAnsi="AL-Mohanad" w:hint="cs"/>
          <w:color w:val="000000" w:themeColor="text1"/>
          <w:sz w:val="27"/>
          <w:rtl/>
        </w:rPr>
        <w:t>: ظهرت</w:t>
      </w:r>
      <w:r w:rsidRPr="00847242">
        <w:rPr>
          <w:rFonts w:ascii="AL-Mohanad" w:hAnsi="AL-Mohanad" w:hint="cs"/>
          <w:color w:val="000000" w:themeColor="text1"/>
          <w:sz w:val="27"/>
          <w:rtl/>
        </w:rPr>
        <w:t xml:space="preserve"> بعد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فرق</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مختلفة بين الشيعة</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ووقع الخلاف في تعيين الإمام من بعده؛ </w:t>
      </w:r>
      <w:r w:rsidR="005332CC" w:rsidRPr="00847242">
        <w:rPr>
          <w:rFonts w:ascii="AL-Mohanad" w:hAnsi="AL-Mohanad" w:hint="cs"/>
          <w:color w:val="000000" w:themeColor="text1"/>
          <w:sz w:val="27"/>
          <w:rtl/>
        </w:rPr>
        <w:t>إذ</w:t>
      </w:r>
      <w:r w:rsidRPr="00847242">
        <w:rPr>
          <w:rFonts w:ascii="AL-Mohanad" w:hAnsi="AL-Mohanad" w:hint="cs"/>
          <w:color w:val="000000" w:themeColor="text1"/>
          <w:sz w:val="27"/>
          <w:rtl/>
        </w:rPr>
        <w:t xml:space="preserve"> </w:t>
      </w:r>
      <w:r w:rsidR="005332CC" w:rsidRPr="00847242">
        <w:rPr>
          <w:rFonts w:ascii="AL-Mohanad" w:hAnsi="AL-Mohanad" w:hint="cs"/>
          <w:color w:val="000000" w:themeColor="text1"/>
          <w:sz w:val="27"/>
          <w:rtl/>
        </w:rPr>
        <w:t>إ</w:t>
      </w:r>
      <w:r w:rsidRPr="00847242">
        <w:rPr>
          <w:rFonts w:ascii="AL-Mohanad" w:hAnsi="AL-Mohanad" w:hint="cs"/>
          <w:color w:val="000000" w:themeColor="text1"/>
          <w:sz w:val="27"/>
          <w:rtl/>
        </w:rPr>
        <w:t>نّ الشيعة حتّى زمان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كانوا يعتقدون بإمامة أمير المؤمنين والحسنين</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rPr>
        <w:t xml:space="preserve"> بعد النبي</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الأكرم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أمّا بعد شهادة الإمام الحسين ف</w:t>
      </w:r>
      <w:r w:rsidR="005332CC" w:rsidRPr="00847242">
        <w:rPr>
          <w:rFonts w:ascii="AL-Mohanad" w:hAnsi="AL-Mohanad" w:hint="cs"/>
          <w:color w:val="000000" w:themeColor="text1"/>
          <w:sz w:val="27"/>
          <w:rtl/>
        </w:rPr>
        <w:t>قد ذهب بعض الشيعة إلى إمامة محم</w:t>
      </w:r>
      <w:r w:rsidRPr="00847242">
        <w:rPr>
          <w:rFonts w:ascii="AL-Mohanad" w:hAnsi="AL-Mohanad" w:hint="cs"/>
          <w:color w:val="000000" w:themeColor="text1"/>
          <w:sz w:val="27"/>
          <w:rtl/>
        </w:rPr>
        <w:t>د بن الحنفي</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ة (الكيسانيّة)</w:t>
      </w:r>
      <w:r w:rsidR="005332C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بينما ذهب الشيعة الواقعيّون إلى إمامة الإمام السجّاد</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r w:rsidR="005332CC" w:rsidRPr="00847242">
        <w:rPr>
          <w:rFonts w:ascii="AL-Mohanad" w:hAnsi="AL-Mohanad" w:hint="cs"/>
          <w:color w:val="000000" w:themeColor="text1"/>
          <w:sz w:val="27"/>
          <w:rtl/>
        </w:rPr>
        <w:t>وهكذا عندما توفّي محم</w:t>
      </w:r>
      <w:r w:rsidRPr="00847242">
        <w:rPr>
          <w:rFonts w:ascii="AL-Mohanad" w:hAnsi="AL-Mohanad" w:hint="cs"/>
          <w:color w:val="000000" w:themeColor="text1"/>
          <w:sz w:val="27"/>
          <w:rtl/>
        </w:rPr>
        <w:t>د بن الحنفية ذهب بعضهم إلى الوقوف عليه</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زاعمين أنّه المهديّ الموعود</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بينما ذهبت فرقة</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أخرى بعد شهادة الإمام السجّاد إلى إمامة الإمام الباقر</w:t>
      </w:r>
      <w:r w:rsidR="005968C1" w:rsidRPr="00847242">
        <w:rPr>
          <w:rFonts w:ascii="AL-Mohanad" w:hAnsi="AL-Mohanad" w:cs="Mosawi" w:hint="cs"/>
          <w:color w:val="000000" w:themeColor="text1"/>
          <w:sz w:val="27"/>
          <w:szCs w:val="22"/>
          <w:rtl/>
        </w:rPr>
        <w:t>’</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وذهب آخرون إلى إمامة زيد بن علي</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(الزيديّة)</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وعلى هذا المنوال سارت أمور الشيعة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57"/>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 ومن هنا صار الإمام الحسين يمثّ</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ل نقطة انعطاف وتحوّ</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ل في النظام التاريخيّ للشيعة. </w:t>
      </w:r>
    </w:p>
    <w:p w:rsidR="006416B2" w:rsidRPr="00847242" w:rsidRDefault="006416B2" w:rsidP="006416B2">
      <w:pPr>
        <w:rPr>
          <w:rFonts w:ascii="AL-Mohanad" w:hAnsi="AL-Mohanad"/>
          <w:color w:val="000000" w:themeColor="text1"/>
          <w:sz w:val="27"/>
          <w:rtl/>
        </w:rPr>
      </w:pPr>
    </w:p>
    <w:p w:rsidR="006416B2" w:rsidRPr="00847242" w:rsidRDefault="006416B2" w:rsidP="009D63CC">
      <w:pPr>
        <w:pStyle w:val="31"/>
        <w:rPr>
          <w:color w:val="000000" w:themeColor="text1"/>
          <w:rtl/>
        </w:rPr>
      </w:pPr>
      <w:r w:rsidRPr="00847242">
        <w:rPr>
          <w:rFonts w:hint="cs"/>
          <w:color w:val="000000" w:themeColor="text1"/>
          <w:rtl/>
        </w:rPr>
        <w:t>2ـ التحوّ</w:t>
      </w:r>
      <w:r w:rsidR="00E57CC8" w:rsidRPr="00847242">
        <w:rPr>
          <w:rFonts w:hint="cs"/>
          <w:color w:val="000000" w:themeColor="text1"/>
          <w:rtl/>
        </w:rPr>
        <w:t>ُ</w:t>
      </w:r>
      <w:r w:rsidRPr="00847242">
        <w:rPr>
          <w:rFonts w:hint="cs"/>
          <w:color w:val="000000" w:themeColor="text1"/>
          <w:rtl/>
        </w:rPr>
        <w:t>ل في الأدعية</w:t>
      </w:r>
      <w:r w:rsidR="009D63CC" w:rsidRPr="00847242">
        <w:rPr>
          <w:rFonts w:hint="cs"/>
          <w:color w:val="000000" w:themeColor="text1"/>
          <w:rtl/>
          <w:lang w:val="en-US"/>
        </w:rPr>
        <w:t xml:space="preserve"> ــــــ</w:t>
      </w:r>
    </w:p>
    <w:p w:rsidR="00E57CC8" w:rsidRPr="00847242" w:rsidRDefault="006416B2" w:rsidP="00E57CC8">
      <w:pPr>
        <w:rPr>
          <w:rFonts w:ascii="AL-Mohanad" w:hAnsi="AL-Mohanad"/>
          <w:color w:val="000000" w:themeColor="text1"/>
          <w:sz w:val="27"/>
          <w:rtl/>
        </w:rPr>
      </w:pPr>
      <w:r w:rsidRPr="00847242">
        <w:rPr>
          <w:rFonts w:ascii="AL-Mohanad" w:hAnsi="AL-Mohanad" w:hint="cs"/>
          <w:color w:val="000000" w:themeColor="text1"/>
          <w:sz w:val="27"/>
          <w:rtl/>
        </w:rPr>
        <w:t>بناء</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على ما تقدّ</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م يمكننا أن نقسّ</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م أدعية المعصومين</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rPr>
        <w:t xml:space="preserve"> ـ من حيث موقعيّتها الدينيّة وتنوّعها ـ إلى مرحلتين: </w:t>
      </w:r>
      <w:r w:rsidRPr="00847242">
        <w:rPr>
          <w:rFonts w:ascii="AL-Mohanad" w:hAnsi="AL-Mohanad" w:hint="cs"/>
          <w:b/>
          <w:bCs/>
          <w:color w:val="000000" w:themeColor="text1"/>
          <w:sz w:val="27"/>
          <w:rtl/>
        </w:rPr>
        <w:t>الأولى</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تمتدّ من رسول الله إلى شهادة الإمام الحسين</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E57CC8" w:rsidRPr="00847242">
        <w:rPr>
          <w:rFonts w:ascii="AL-Mohanad" w:hAnsi="AL-Mohanad" w:hint="cs"/>
          <w:b/>
          <w:bCs/>
          <w:color w:val="000000" w:themeColor="text1"/>
          <w:sz w:val="27"/>
          <w:rtl/>
        </w:rPr>
        <w:t>و</w:t>
      </w:r>
      <w:r w:rsidRPr="00847242">
        <w:rPr>
          <w:rFonts w:ascii="AL-Mohanad" w:hAnsi="AL-Mohanad" w:hint="cs"/>
          <w:b/>
          <w:bCs/>
          <w:color w:val="000000" w:themeColor="text1"/>
          <w:sz w:val="27"/>
          <w:rtl/>
        </w:rPr>
        <w:t>الثانية</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هي فترة الإمام السجاد فما بعد.</w:t>
      </w:r>
    </w:p>
    <w:p w:rsidR="006416B2" w:rsidRPr="00847242" w:rsidRDefault="00E57CC8" w:rsidP="00E57CC8">
      <w:pPr>
        <w:rPr>
          <w:rFonts w:ascii="AL-Mohanad" w:hAnsi="AL-Mohanad"/>
          <w:color w:val="000000" w:themeColor="text1"/>
          <w:sz w:val="27"/>
          <w:rtl/>
        </w:rPr>
      </w:pPr>
      <w:r w:rsidRPr="00847242">
        <w:rPr>
          <w:rFonts w:ascii="AL-Mohanad" w:hAnsi="AL-Mohanad" w:hint="cs"/>
          <w:color w:val="000000" w:themeColor="text1"/>
          <w:sz w:val="27"/>
          <w:rtl/>
        </w:rPr>
        <w:t>و</w:t>
      </w:r>
      <w:r w:rsidR="006416B2" w:rsidRPr="00847242">
        <w:rPr>
          <w:rFonts w:ascii="AL-Mohanad" w:hAnsi="AL-Mohanad" w:hint="cs"/>
          <w:color w:val="000000" w:themeColor="text1"/>
          <w:sz w:val="27"/>
          <w:rtl/>
        </w:rPr>
        <w:t>في الفترة الأولى كان الغالب على الأدعية مضامينها الأخلاقيّة والعقائديّة</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أمّا في الفترة الثانية فنلاحظ ظهور أدعية وزيارات ذكرها الأئمة</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وعلّ</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موها لأصحابهم</w:t>
      </w:r>
      <w:r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تحمل ـ بالإضافة إلى ما سبق ـ مضامين ومفاهيم اجتماعيّة وسياسيّة أيضاً. </w:t>
      </w:r>
    </w:p>
    <w:p w:rsidR="006416B2" w:rsidRPr="00847242" w:rsidRDefault="006416B2" w:rsidP="00E57CC8">
      <w:pPr>
        <w:rPr>
          <w:rFonts w:ascii="AL-Mohanad" w:hAnsi="AL-Mohanad"/>
          <w:color w:val="000000" w:themeColor="text1"/>
          <w:sz w:val="27"/>
          <w:rtl/>
        </w:rPr>
      </w:pPr>
      <w:r w:rsidRPr="00847242">
        <w:rPr>
          <w:rFonts w:ascii="AL-Mohanad" w:hAnsi="AL-Mohanad" w:hint="cs"/>
          <w:color w:val="000000" w:themeColor="text1"/>
          <w:sz w:val="27"/>
          <w:rtl/>
        </w:rPr>
        <w:t>يدور قسم</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هذه الأدعية والزيارات حول المقام الرفيع للأئمّة الأطهار</w:t>
      </w:r>
      <w:r w:rsidR="00E57CC8" w:rsidRPr="00847242">
        <w:rPr>
          <w:rFonts w:ascii="AL-Mohanad" w:hAnsi="AL-Mohanad" w:hint="cs"/>
          <w:color w:val="000000" w:themeColor="text1"/>
          <w:sz w:val="27"/>
          <w:rtl/>
        </w:rPr>
        <w:t>،</w:t>
      </w:r>
      <w:r w:rsidR="000D5B6F">
        <w:rPr>
          <w:rFonts w:ascii="AL-Mohanad" w:hAnsi="AL-Mohanad" w:hint="cs"/>
          <w:color w:val="000000" w:themeColor="text1"/>
          <w:sz w:val="27"/>
          <w:rtl/>
        </w:rPr>
        <w:t xml:space="preserve"> وبيان ن</w:t>
      </w:r>
      <w:r w:rsidRPr="00847242">
        <w:rPr>
          <w:rFonts w:ascii="AL-Mohanad" w:hAnsi="AL-Mohanad" w:hint="cs"/>
          <w:color w:val="000000" w:themeColor="text1"/>
          <w:sz w:val="27"/>
          <w:rtl/>
        </w:rPr>
        <w:t>سبهم ومحلّهم من الله سبحانه، وإبراز المحبّة لهم</w:t>
      </w:r>
      <w:r w:rsidR="00E57CC8"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والبراءة من أعدائهم. وكان المحور الأساس لأكثر هذه الأدعية هو شخصيّة أبي عبد الله</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وشهادته ومظلوميّته، بحيث يمكننا أن نقول</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E57CC8" w:rsidRPr="00847242">
        <w:rPr>
          <w:rFonts w:ascii="AL-Mohanad" w:hAnsi="AL-Mohanad" w:hint="cs"/>
          <w:color w:val="000000" w:themeColor="text1"/>
          <w:sz w:val="27"/>
          <w:rtl/>
        </w:rPr>
        <w:t>إ</w:t>
      </w:r>
      <w:r w:rsidRPr="00847242">
        <w:rPr>
          <w:rFonts w:ascii="AL-Mohanad" w:hAnsi="AL-Mohanad" w:hint="cs"/>
          <w:color w:val="000000" w:themeColor="text1"/>
          <w:sz w:val="27"/>
          <w:rtl/>
        </w:rPr>
        <w:t>نّ هذه المجموعة من الأدعية والزيارات كانت سبباً لتكريم الثورة الحسينيّة</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وإبقائها حيّة، وباعثاً للحفاظ عليها من التحريف والتشويه (راجع: زيارة وارث، وزيارة عاشوراء، وزيارة الناحية المقدّ</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سة، والزيارة الجامعة الكبيرة</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 </w:t>
      </w:r>
    </w:p>
    <w:p w:rsidR="006416B2" w:rsidRPr="00847242" w:rsidRDefault="000D5B6F" w:rsidP="00E57CC8">
      <w:pPr>
        <w:rPr>
          <w:rFonts w:ascii="AL-Mohanad" w:hAnsi="AL-Mohanad"/>
          <w:color w:val="000000" w:themeColor="text1"/>
          <w:sz w:val="27"/>
          <w:rtl/>
        </w:rPr>
      </w:pPr>
      <w:r>
        <w:rPr>
          <w:rFonts w:ascii="AL-Mohanad" w:hAnsi="AL-Mohanad" w:hint="cs"/>
          <w:color w:val="000000" w:themeColor="text1"/>
          <w:sz w:val="27"/>
          <w:rtl/>
        </w:rPr>
        <w:t>و</w:t>
      </w:r>
      <w:r w:rsidR="006416B2" w:rsidRPr="00847242">
        <w:rPr>
          <w:rFonts w:ascii="AL-Mohanad" w:hAnsi="AL-Mohanad" w:hint="cs"/>
          <w:color w:val="000000" w:themeColor="text1"/>
          <w:sz w:val="27"/>
          <w:rtl/>
        </w:rPr>
        <w:t>من هنا فليس من المبالغة أن نقول</w:t>
      </w:r>
      <w:r w:rsidR="00E57CC8"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w:t>
      </w:r>
      <w:r w:rsidR="00E57CC8" w:rsidRPr="00847242">
        <w:rPr>
          <w:rFonts w:ascii="AL-Mohanad" w:hAnsi="AL-Mohanad" w:hint="cs"/>
          <w:color w:val="000000" w:themeColor="text1"/>
          <w:sz w:val="27"/>
          <w:rtl/>
        </w:rPr>
        <w:t>إ</w:t>
      </w:r>
      <w:r w:rsidR="006416B2" w:rsidRPr="00847242">
        <w:rPr>
          <w:rFonts w:ascii="AL-Mohanad" w:hAnsi="AL-Mohanad" w:hint="cs"/>
          <w:color w:val="000000" w:themeColor="text1"/>
          <w:sz w:val="27"/>
          <w:rtl/>
        </w:rPr>
        <w:t>نّ انتخاب الدعاء بعنوان</w:t>
      </w:r>
      <w:r w:rsidR="00E57CC8" w:rsidRPr="00847242">
        <w:rPr>
          <w:rFonts w:ascii="AL-Mohanad" w:hAnsi="AL-Mohanad" w:hint="cs"/>
          <w:color w:val="000000" w:themeColor="text1"/>
          <w:sz w:val="27"/>
          <w:rtl/>
        </w:rPr>
        <w:t xml:space="preserve"> أنّه</w:t>
      </w:r>
      <w:r w:rsidR="006416B2" w:rsidRPr="00847242">
        <w:rPr>
          <w:rFonts w:ascii="AL-Mohanad" w:hAnsi="AL-Mohanad" w:hint="cs"/>
          <w:color w:val="000000" w:themeColor="text1"/>
          <w:sz w:val="27"/>
          <w:rtl/>
        </w:rPr>
        <w:t xml:space="preserve"> الأداة الأساسيّة لبيان الحقائق من بين أساليب البيان وفنون الكلام الأخرى، </w:t>
      </w:r>
      <w:r w:rsidR="00E57CC8" w:rsidRPr="00847242">
        <w:rPr>
          <w:rFonts w:ascii="AL-Mohanad" w:hAnsi="AL-Mohanad" w:hint="cs"/>
          <w:color w:val="000000" w:themeColor="text1"/>
          <w:sz w:val="27"/>
          <w:rtl/>
        </w:rPr>
        <w:t>و</w:t>
      </w:r>
      <w:r w:rsidR="006416B2" w:rsidRPr="00847242">
        <w:rPr>
          <w:rFonts w:ascii="AL-Mohanad" w:hAnsi="AL-Mohanad" w:hint="cs"/>
          <w:color w:val="000000" w:themeColor="text1"/>
          <w:sz w:val="27"/>
          <w:rtl/>
        </w:rPr>
        <w:t xml:space="preserve">خصوصاً بعد شهادة </w:t>
      </w:r>
      <w:r w:rsidR="006416B2" w:rsidRPr="00847242">
        <w:rPr>
          <w:rFonts w:ascii="AL-Mohanad" w:hAnsi="AL-Mohanad" w:hint="cs"/>
          <w:color w:val="000000" w:themeColor="text1"/>
          <w:sz w:val="27"/>
          <w:rtl/>
        </w:rPr>
        <w:lastRenderedPageBreak/>
        <w:t>الإمام الحسين</w:t>
      </w:r>
      <w:r w:rsidR="005968C1" w:rsidRPr="00847242">
        <w:rPr>
          <w:rFonts w:ascii="AL-Mohanad" w:hAnsi="AL-Mohanad" w:cs="Mosawi" w:hint="cs"/>
          <w:color w:val="000000" w:themeColor="text1"/>
          <w:sz w:val="27"/>
          <w:szCs w:val="22"/>
          <w:rtl/>
        </w:rPr>
        <w:t>×</w:t>
      </w:r>
      <w:r w:rsidR="00E57CC8"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والتضييق الشديد الذي تعرّض له الأئمة في بيان مقاصدهم ومنهجهم، كان انتخاباً </w:t>
      </w:r>
      <w:r w:rsidR="00E57CC8" w:rsidRPr="00847242">
        <w:rPr>
          <w:rFonts w:ascii="AL-Mohanad" w:hAnsi="AL-Mohanad" w:hint="cs"/>
          <w:color w:val="000000" w:themeColor="text1"/>
          <w:sz w:val="27"/>
          <w:rtl/>
        </w:rPr>
        <w:t>أ</w:t>
      </w:r>
      <w:r w:rsidR="006416B2" w:rsidRPr="00847242">
        <w:rPr>
          <w:rFonts w:ascii="AL-Mohanad" w:hAnsi="AL-Mohanad" w:hint="cs"/>
          <w:color w:val="000000" w:themeColor="text1"/>
          <w:sz w:val="27"/>
          <w:rtl/>
        </w:rPr>
        <w:t>ي</w:t>
      </w:r>
      <w:r w:rsidR="00E57CC8"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ديولوجيّاً بامتياز، مبنيّاً على إدراك</w:t>
      </w:r>
      <w:r w:rsidR="00E57CC8"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صحيح للظروف والأوضاع المسيطرة على تلك الحقبة من التاريخ، </w:t>
      </w:r>
      <w:r w:rsidR="00E57CC8" w:rsidRPr="00847242">
        <w:rPr>
          <w:rFonts w:ascii="AL-Mohanad" w:hAnsi="AL-Mohanad" w:hint="cs"/>
          <w:color w:val="000000" w:themeColor="text1"/>
          <w:sz w:val="27"/>
          <w:rtl/>
        </w:rPr>
        <w:t>و</w:t>
      </w:r>
      <w:r w:rsidR="006416B2" w:rsidRPr="00847242">
        <w:rPr>
          <w:rFonts w:ascii="AL-Mohanad" w:hAnsi="AL-Mohanad" w:hint="cs"/>
          <w:color w:val="000000" w:themeColor="text1"/>
          <w:sz w:val="27"/>
          <w:rtl/>
        </w:rPr>
        <w:t>خصوصاً إذا</w:t>
      </w:r>
      <w:r w:rsidR="00E57CC8" w:rsidRPr="00847242">
        <w:rPr>
          <w:rFonts w:ascii="AL-Mohanad" w:hAnsi="AL-Mohanad" w:hint="cs"/>
          <w:color w:val="000000" w:themeColor="text1"/>
          <w:sz w:val="27"/>
          <w:rtl/>
        </w:rPr>
        <w:t xml:space="preserve"> أخذنا بعين الاعتبار الاحتياجات</w:t>
      </w:r>
      <w:r w:rsidR="006416B2" w:rsidRPr="00847242">
        <w:rPr>
          <w:rFonts w:ascii="AL-Mohanad" w:hAnsi="AL-Mohanad" w:hint="cs"/>
          <w:color w:val="000000" w:themeColor="text1"/>
          <w:sz w:val="27"/>
          <w:rtl/>
        </w:rPr>
        <w:t xml:space="preserve"> الفكريّة للمخاطبين فيها</w:t>
      </w:r>
      <w:r w:rsidR="00E57CC8"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 xml:space="preserve"> وفي</w:t>
      </w:r>
      <w:r w:rsidR="00E57CC8" w:rsidRPr="00847242">
        <w:rPr>
          <w:rFonts w:ascii="AL-Mohanad" w:hAnsi="AL-Mohanad" w:hint="cs"/>
          <w:color w:val="000000" w:themeColor="text1"/>
          <w:sz w:val="27"/>
          <w:rtl/>
        </w:rPr>
        <w:t xml:space="preserve"> </w:t>
      </w:r>
      <w:r w:rsidR="006416B2" w:rsidRPr="00847242">
        <w:rPr>
          <w:rFonts w:ascii="AL-Mohanad" w:hAnsi="AL-Mohanad" w:hint="cs"/>
          <w:color w:val="000000" w:themeColor="text1"/>
          <w:sz w:val="27"/>
          <w:rtl/>
        </w:rPr>
        <w:t>ما يليها من ح</w:t>
      </w:r>
      <w:r w:rsidR="00E57CC8"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ق</w:t>
      </w:r>
      <w:r w:rsidR="00E57CC8" w:rsidRPr="00847242">
        <w:rPr>
          <w:rFonts w:ascii="AL-Mohanad" w:hAnsi="AL-Mohanad" w:hint="cs"/>
          <w:color w:val="000000" w:themeColor="text1"/>
          <w:sz w:val="27"/>
          <w:rtl/>
        </w:rPr>
        <w:t>َ</w:t>
      </w:r>
      <w:r w:rsidR="006416B2" w:rsidRPr="00847242">
        <w:rPr>
          <w:rFonts w:ascii="AL-Mohanad" w:hAnsi="AL-Mohanad" w:hint="cs"/>
          <w:color w:val="000000" w:themeColor="text1"/>
          <w:sz w:val="27"/>
          <w:rtl/>
        </w:rPr>
        <w:t>بات أيضاً</w:t>
      </w:r>
      <w:r w:rsidR="006416B2" w:rsidRPr="00847242">
        <w:rPr>
          <w:rFonts w:ascii="AL-Mohanad" w:hAnsi="AL-Mohanad"/>
          <w:color w:val="000000" w:themeColor="text1"/>
          <w:sz w:val="27"/>
          <w:vertAlign w:val="superscript"/>
          <w:rtl/>
        </w:rPr>
        <w:t>(</w:t>
      </w:r>
      <w:r w:rsidR="006416B2" w:rsidRPr="00847242">
        <w:rPr>
          <w:rStyle w:val="af0"/>
          <w:rFonts w:ascii="AL-Mohanad" w:hAnsi="AL-Mohanad"/>
          <w:color w:val="000000" w:themeColor="text1"/>
          <w:sz w:val="27"/>
          <w:rtl/>
        </w:rPr>
        <w:endnoteReference w:id="458"/>
      </w:r>
      <w:r w:rsidR="006416B2" w:rsidRPr="00847242">
        <w:rPr>
          <w:rFonts w:ascii="AL-Mohanad" w:hAnsi="AL-Mohanad"/>
          <w:color w:val="000000" w:themeColor="text1"/>
          <w:sz w:val="27"/>
          <w:vertAlign w:val="superscript"/>
          <w:rtl/>
        </w:rPr>
        <w:t>)</w:t>
      </w:r>
      <w:r w:rsidR="006416B2" w:rsidRPr="00847242">
        <w:rPr>
          <w:rFonts w:ascii="AL-Mohanad" w:hAnsi="AL-Mohanad" w:hint="cs"/>
          <w:color w:val="000000" w:themeColor="text1"/>
          <w:sz w:val="27"/>
          <w:rtl/>
        </w:rPr>
        <w:t xml:space="preserve">. </w:t>
      </w:r>
    </w:p>
    <w:p w:rsidR="006416B2" w:rsidRPr="00847242" w:rsidRDefault="006416B2" w:rsidP="00E57CC8">
      <w:pPr>
        <w:rPr>
          <w:rFonts w:ascii="AL-Mohanad" w:hAnsi="AL-Mohanad"/>
          <w:color w:val="000000" w:themeColor="text1"/>
          <w:sz w:val="27"/>
          <w:rtl/>
        </w:rPr>
      </w:pPr>
      <w:r w:rsidRPr="00847242">
        <w:rPr>
          <w:rFonts w:ascii="AL-Mohanad" w:hAnsi="AL-Mohanad" w:hint="cs"/>
          <w:color w:val="000000" w:themeColor="text1"/>
          <w:sz w:val="27"/>
          <w:rtl/>
        </w:rPr>
        <w:t>كان ما ذكرناه ع</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ضاً مختصراً لدور الدعاء</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وارتباط ذلك بالإمام الحسين</w:t>
      </w:r>
      <w:r w:rsidR="005968C1" w:rsidRPr="00847242">
        <w:rPr>
          <w:rFonts w:ascii="AL-Mohanad" w:hAnsi="AL-Mohanad" w:cs="Mosawi" w:hint="cs"/>
          <w:color w:val="000000" w:themeColor="text1"/>
          <w:sz w:val="27"/>
          <w:szCs w:val="22"/>
          <w:rtl/>
        </w:rPr>
        <w:t>×</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والبحث في تفاصيل هذا الموضوع موكول</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إلى محلّ</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آخر. </w:t>
      </w:r>
    </w:p>
    <w:p w:rsidR="006416B2" w:rsidRPr="00847242" w:rsidRDefault="006416B2" w:rsidP="006416B2">
      <w:pPr>
        <w:rPr>
          <w:rFonts w:ascii="AL-Mohanad" w:hAnsi="AL-Mohanad"/>
          <w:color w:val="000000" w:themeColor="text1"/>
          <w:sz w:val="27"/>
          <w:rtl/>
        </w:rPr>
      </w:pPr>
    </w:p>
    <w:p w:rsidR="006416B2" w:rsidRPr="00847242" w:rsidRDefault="006416B2" w:rsidP="009D63CC">
      <w:pPr>
        <w:pStyle w:val="31"/>
        <w:rPr>
          <w:color w:val="000000" w:themeColor="text1"/>
          <w:rtl/>
        </w:rPr>
      </w:pPr>
      <w:r w:rsidRPr="00847242">
        <w:rPr>
          <w:rFonts w:hint="cs"/>
          <w:color w:val="000000" w:themeColor="text1"/>
          <w:rtl/>
        </w:rPr>
        <w:t>سيرة الإمام وكلامه حول الدعاء</w:t>
      </w:r>
      <w:r w:rsidR="009D63CC" w:rsidRPr="00847242">
        <w:rPr>
          <w:rFonts w:hint="cs"/>
          <w:color w:val="000000" w:themeColor="text1"/>
          <w:rtl/>
          <w:lang w:val="en-US"/>
        </w:rPr>
        <w:t xml:space="preserve"> ــــــ</w:t>
      </w:r>
    </w:p>
    <w:p w:rsidR="00E57CC8" w:rsidRPr="00847242" w:rsidRDefault="006416B2" w:rsidP="00E57CC8">
      <w:pPr>
        <w:rPr>
          <w:rFonts w:ascii="AL-Mohanad" w:hAnsi="AL-Mohanad"/>
          <w:color w:val="000000" w:themeColor="text1"/>
          <w:sz w:val="27"/>
          <w:rtl/>
        </w:rPr>
      </w:pPr>
      <w:r w:rsidRPr="00847242">
        <w:rPr>
          <w:rFonts w:ascii="AL-Mohanad" w:hAnsi="AL-Mohanad" w:hint="cs"/>
          <w:color w:val="000000" w:themeColor="text1"/>
          <w:sz w:val="27"/>
          <w:rtl/>
        </w:rPr>
        <w:t>لم يبق</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بين أيدينا من الروايات التي تتحدّ</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ث عن الدعاء وأساليبه وما يرتبط به مم</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ا ر</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وي عن سيّد الشهداء</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إلا</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عدد</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محدود من الروايات</w:t>
      </w:r>
      <w:r w:rsidR="00E57CC8" w:rsidRPr="00847242">
        <w:rPr>
          <w:rFonts w:ascii="AL-Mohanad" w:hAnsi="AL-Mohanad" w:hint="cs"/>
          <w:color w:val="000000" w:themeColor="text1"/>
          <w:sz w:val="27"/>
          <w:rtl/>
        </w:rPr>
        <w:t>:</w:t>
      </w:r>
    </w:p>
    <w:p w:rsidR="006416B2" w:rsidRPr="00847242" w:rsidRDefault="006416B2" w:rsidP="00E57CC8">
      <w:pPr>
        <w:rPr>
          <w:rFonts w:ascii="AL-Mohanad" w:hAnsi="AL-Mohanad"/>
          <w:color w:val="000000" w:themeColor="text1"/>
          <w:sz w:val="27"/>
          <w:rtl/>
        </w:rPr>
      </w:pPr>
      <w:r w:rsidRPr="00847242">
        <w:rPr>
          <w:rFonts w:ascii="AL-Mohanad" w:hAnsi="AL-Mohanad" w:hint="cs"/>
          <w:b/>
          <w:bCs/>
          <w:color w:val="000000" w:themeColor="text1"/>
          <w:sz w:val="27"/>
          <w:rtl/>
        </w:rPr>
        <w:t>وأولاها</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الرواية التي يقول فيها: </w:t>
      </w:r>
      <w:r w:rsidRPr="00847242">
        <w:rPr>
          <w:rFonts w:hint="eastAsia"/>
          <w:color w:val="000000" w:themeColor="text1"/>
          <w:sz w:val="27"/>
          <w:rtl/>
        </w:rPr>
        <w:t>«</w:t>
      </w:r>
      <w:r w:rsidRPr="00847242">
        <w:rPr>
          <w:rFonts w:ascii="AL-Mohanad" w:hAnsi="AL-Mohanad" w:hint="cs"/>
          <w:color w:val="000000" w:themeColor="text1"/>
          <w:sz w:val="27"/>
          <w:rtl/>
        </w:rPr>
        <w:t>أعجز الناس م</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عجز عن الدعاء...</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59"/>
      </w:r>
      <w:r w:rsidRPr="00847242">
        <w:rPr>
          <w:rFonts w:ascii="AL-Mohanad" w:hAnsi="AL-Mohanad"/>
          <w:color w:val="000000" w:themeColor="text1"/>
          <w:sz w:val="27"/>
          <w:vertAlign w:val="superscript"/>
          <w:rtl/>
        </w:rPr>
        <w:t>)</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والعلّة في ذلك ـ كما ذكرنا في بداية هذه المقالة ـ هي أنّ الدعاء أمر</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فطريّ</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يستطيع أيّ إنسان من خلال أدنى توجّ</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ه أن يجده في نفسه</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وبالتالي فالشخص الذي يعجز عن الدعاء هو في الواقع غافل</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نفسه</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وعاجز عن إدراك باطنه. </w:t>
      </w:r>
    </w:p>
    <w:p w:rsidR="006416B2" w:rsidRPr="00847242" w:rsidRDefault="006416B2" w:rsidP="00E57CC8">
      <w:pPr>
        <w:rPr>
          <w:rFonts w:ascii="AL-Mohanad" w:hAnsi="AL-Mohanad"/>
          <w:color w:val="000000" w:themeColor="text1"/>
          <w:sz w:val="27"/>
          <w:rtl/>
        </w:rPr>
      </w:pPr>
      <w:r w:rsidRPr="00847242">
        <w:rPr>
          <w:rFonts w:ascii="AL-Mohanad" w:hAnsi="AL-Mohanad" w:hint="cs"/>
          <w:color w:val="000000" w:themeColor="text1"/>
          <w:sz w:val="27"/>
          <w:rtl/>
        </w:rPr>
        <w:t xml:space="preserve">إنّ من أهمّ المباحث في موضوع الدعاء مسألة </w:t>
      </w:r>
      <w:r w:rsidRPr="00847242">
        <w:rPr>
          <w:rFonts w:hint="eastAsia"/>
          <w:color w:val="000000" w:themeColor="text1"/>
          <w:sz w:val="27"/>
          <w:rtl/>
        </w:rPr>
        <w:t>«</w:t>
      </w:r>
      <w:r w:rsidR="00E57CC8" w:rsidRPr="00847242">
        <w:rPr>
          <w:rFonts w:ascii="AL-Mohanad" w:hAnsi="AL-Mohanad" w:hint="cs"/>
          <w:color w:val="000000" w:themeColor="text1"/>
          <w:sz w:val="27"/>
          <w:rtl/>
        </w:rPr>
        <w:t>الاستجابة</w:t>
      </w:r>
      <w:r w:rsidRPr="00847242">
        <w:rPr>
          <w:rFonts w:hint="eastAsia"/>
          <w:color w:val="000000" w:themeColor="text1"/>
          <w:sz w:val="27"/>
          <w:rtl/>
        </w:rPr>
        <w:t>»</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فلماذا نجد أنّ بعض أدعيتنا مستجاب</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بينما البعض الآخر ليس كذلك</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وهذا البحث في حدّ نفسه يحتاج إلى وقت</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وفرصة أخرى خاصّة به</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حيث </w:t>
      </w:r>
      <w:r w:rsidR="00E57CC8" w:rsidRPr="00847242">
        <w:rPr>
          <w:rFonts w:ascii="AL-Mohanad" w:hAnsi="AL-Mohanad" w:hint="cs"/>
          <w:color w:val="000000" w:themeColor="text1"/>
          <w:sz w:val="27"/>
          <w:rtl/>
        </w:rPr>
        <w:t>إ</w:t>
      </w:r>
      <w:r w:rsidRPr="00847242">
        <w:rPr>
          <w:rFonts w:ascii="AL-Mohanad" w:hAnsi="AL-Mohanad" w:hint="cs"/>
          <w:color w:val="000000" w:themeColor="text1"/>
          <w:sz w:val="27"/>
          <w:rtl/>
        </w:rPr>
        <w:t>نّ الروايات قد تحدّ</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ثت عنه مراراً</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بسبب كثرة سؤال الناس عنه. وقد تحدّ</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ث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في هذا المضمار أيضاً</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حيث يقول: أما إنّهم لو كان</w:t>
      </w:r>
      <w:r w:rsidR="000D5B6F">
        <w:rPr>
          <w:rFonts w:ascii="AL-Mohanad" w:hAnsi="AL-Mohanad" w:hint="cs"/>
          <w:color w:val="000000" w:themeColor="text1"/>
          <w:sz w:val="27"/>
          <w:rtl/>
        </w:rPr>
        <w:t>وا</w:t>
      </w:r>
      <w:r w:rsidRPr="00847242">
        <w:rPr>
          <w:rFonts w:ascii="AL-Mohanad" w:hAnsi="AL-Mohanad" w:hint="cs"/>
          <w:color w:val="000000" w:themeColor="text1"/>
          <w:sz w:val="27"/>
          <w:rtl/>
        </w:rPr>
        <w:t xml:space="preserve"> دع</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و</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ا الله بمحمّد وآله الطي</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بين</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بصدقٍ من نيّاتهم، وصحّة اعتقادهم من قلوبهم</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أن يعصمهم حتّى لا يعاندوه بعد مشاهدة تلك المعجزات الباهرات، لفعل ذلك بجوده وكرمه، ولكنّ</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هم قصّ</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روا</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فآثروا اله</w:t>
      </w:r>
      <w:r w:rsidR="000D5B6F">
        <w:rPr>
          <w:rFonts w:ascii="AL-Mohanad" w:hAnsi="AL-Mohanad" w:hint="cs"/>
          <w:color w:val="000000" w:themeColor="text1"/>
          <w:sz w:val="27"/>
          <w:rtl/>
        </w:rPr>
        <w:t>ُ</w:t>
      </w:r>
      <w:r w:rsidRPr="00847242">
        <w:rPr>
          <w:rFonts w:ascii="AL-Mohanad" w:hAnsi="AL-Mohanad" w:hint="cs"/>
          <w:color w:val="000000" w:themeColor="text1"/>
          <w:sz w:val="27"/>
          <w:rtl/>
        </w:rPr>
        <w:t>و</w:t>
      </w:r>
      <w:r w:rsidR="000D5B6F">
        <w:rPr>
          <w:rFonts w:ascii="AL-Mohanad" w:hAnsi="AL-Mohanad" w:hint="cs"/>
          <w:color w:val="000000" w:themeColor="text1"/>
          <w:sz w:val="27"/>
          <w:rtl/>
        </w:rPr>
        <w:t>َ</w:t>
      </w:r>
      <w:r w:rsidRPr="00847242">
        <w:rPr>
          <w:rFonts w:ascii="AL-Mohanad" w:hAnsi="AL-Mohanad" w:hint="cs"/>
          <w:color w:val="000000" w:themeColor="text1"/>
          <w:sz w:val="27"/>
          <w:rtl/>
        </w:rPr>
        <w:t>ي</w:t>
      </w:r>
      <w:r w:rsidR="000D5B6F">
        <w:rPr>
          <w:rFonts w:ascii="AL-Mohanad" w:hAnsi="AL-Mohanad" w:hint="cs"/>
          <w:color w:val="000000" w:themeColor="text1"/>
          <w:sz w:val="27"/>
          <w:rtl/>
        </w:rPr>
        <w:t>ْ</w:t>
      </w:r>
      <w:r w:rsidRPr="00847242">
        <w:rPr>
          <w:rFonts w:ascii="AL-Mohanad" w:hAnsi="AL-Mohanad" w:hint="cs"/>
          <w:color w:val="000000" w:themeColor="text1"/>
          <w:sz w:val="27"/>
          <w:rtl/>
        </w:rPr>
        <w:t>نا</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ومض</w:t>
      </w:r>
      <w:r w:rsidR="000D5B6F">
        <w:rPr>
          <w:rFonts w:ascii="AL-Mohanad" w:hAnsi="AL-Mohanad" w:hint="cs"/>
          <w:color w:val="000000" w:themeColor="text1"/>
          <w:sz w:val="27"/>
          <w:rtl/>
        </w:rPr>
        <w:t>َ</w:t>
      </w:r>
      <w:r w:rsidRPr="00847242">
        <w:rPr>
          <w:rFonts w:ascii="AL-Mohanad" w:hAnsi="AL-Mohanad" w:hint="cs"/>
          <w:color w:val="000000" w:themeColor="text1"/>
          <w:sz w:val="27"/>
          <w:rtl/>
        </w:rPr>
        <w:t>و</w:t>
      </w:r>
      <w:r w:rsidR="000D5B6F">
        <w:rPr>
          <w:rFonts w:ascii="AL-Mohanad" w:hAnsi="AL-Mohanad" w:hint="cs"/>
          <w:color w:val="000000" w:themeColor="text1"/>
          <w:sz w:val="27"/>
          <w:rtl/>
        </w:rPr>
        <w:t>ْ</w:t>
      </w:r>
      <w:r w:rsidRPr="00847242">
        <w:rPr>
          <w:rFonts w:ascii="AL-Mohanad" w:hAnsi="AL-Mohanad" w:hint="cs"/>
          <w:color w:val="000000" w:themeColor="text1"/>
          <w:sz w:val="27"/>
          <w:rtl/>
        </w:rPr>
        <w:t>ا مع الهوى في طلب لذّاتهم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60"/>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 xml:space="preserve">. </w:t>
      </w:r>
    </w:p>
    <w:p w:rsidR="00E57CC8" w:rsidRPr="00847242" w:rsidRDefault="006416B2" w:rsidP="00E57CC8">
      <w:pPr>
        <w:rPr>
          <w:rFonts w:ascii="AL-Mohanad" w:hAnsi="AL-Mohanad"/>
          <w:color w:val="000000" w:themeColor="text1"/>
          <w:sz w:val="27"/>
          <w:rtl/>
        </w:rPr>
      </w:pPr>
      <w:r w:rsidRPr="00847242">
        <w:rPr>
          <w:rFonts w:ascii="AL-Mohanad" w:hAnsi="AL-Mohanad" w:hint="cs"/>
          <w:color w:val="000000" w:themeColor="text1"/>
          <w:sz w:val="27"/>
          <w:rtl/>
        </w:rPr>
        <w:t>لقد عيّ</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ن الإمام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في هذه العبارات الشروط العمليّة والفكريّة والعقائديّة والقلبيّة لقبول الدعاء. ولكنّ البحث في سيرة وكلمات الإمام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حول الدعاء لا ينتهي هنا، بل يمكن لهذا الموضوع أن يؤلّ</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ف تحقيقاً مستقلاًّ في أدعية الإمام الحسين</w:t>
      </w:r>
      <w:r w:rsidR="005968C1" w:rsidRPr="00847242">
        <w:rPr>
          <w:rFonts w:ascii="AL-Mohanad" w:hAnsi="AL-Mohanad" w:cs="Mosawi" w:hint="cs"/>
          <w:color w:val="000000" w:themeColor="text1"/>
          <w:sz w:val="27"/>
          <w:szCs w:val="22"/>
          <w:rtl/>
        </w:rPr>
        <w:t>×</w:t>
      </w:r>
      <w:r w:rsidR="00E57CC8" w:rsidRPr="00847242">
        <w:rPr>
          <w:rFonts w:ascii="AL-Mohanad" w:hAnsi="AL-Mohanad" w:hint="cs"/>
          <w:color w:val="000000" w:themeColor="text1"/>
          <w:sz w:val="27"/>
          <w:rtl/>
        </w:rPr>
        <w:t>.</w:t>
      </w:r>
    </w:p>
    <w:p w:rsidR="006416B2" w:rsidRPr="00847242" w:rsidRDefault="006416B2" w:rsidP="00E57CC8">
      <w:pPr>
        <w:rPr>
          <w:rFonts w:ascii="AL-Mohanad" w:hAnsi="AL-Mohanad"/>
          <w:color w:val="000000" w:themeColor="text1"/>
          <w:sz w:val="27"/>
          <w:rtl/>
        </w:rPr>
      </w:pPr>
      <w:r w:rsidRPr="00847242">
        <w:rPr>
          <w:rFonts w:ascii="AL-Mohanad" w:hAnsi="AL-Mohanad" w:hint="cs"/>
          <w:color w:val="000000" w:themeColor="text1"/>
          <w:sz w:val="27"/>
          <w:rtl/>
        </w:rPr>
        <w:lastRenderedPageBreak/>
        <w:t>ونحن هنا نذكر بعض النقاط التي تمثّ</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ل خلاصة الموضوع: </w:t>
      </w:r>
    </w:p>
    <w:p w:rsidR="006416B2" w:rsidRPr="00847242" w:rsidRDefault="006416B2" w:rsidP="00E57CC8">
      <w:pPr>
        <w:rPr>
          <w:rFonts w:ascii="AL-Mohanad" w:hAnsi="AL-Mohanad"/>
          <w:color w:val="000000" w:themeColor="text1"/>
          <w:sz w:val="27"/>
          <w:rtl/>
        </w:rPr>
      </w:pPr>
      <w:r w:rsidRPr="00847242">
        <w:rPr>
          <w:rFonts w:ascii="AL-Mohanad" w:hAnsi="AL-Mohanad" w:hint="cs"/>
          <w:color w:val="000000" w:themeColor="text1"/>
          <w:sz w:val="27"/>
          <w:rtl/>
        </w:rPr>
        <w:t>ـ يشكّل حمد الباري سبحانه</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والثناء عليه</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أهمّ قسم من أدعية الإمام الحسين</w:t>
      </w:r>
      <w:r w:rsidR="005968C1" w:rsidRPr="00847242">
        <w:rPr>
          <w:rFonts w:ascii="AL-Mohanad" w:hAnsi="AL-Mohanad" w:cs="Mosawi" w:hint="cs"/>
          <w:color w:val="000000" w:themeColor="text1"/>
          <w:sz w:val="27"/>
          <w:szCs w:val="22"/>
          <w:rtl/>
        </w:rPr>
        <w:t>×</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فالإمام يدعو الله بمختلف الأسماء والصفات. وهنا نجد أنّ حجم الطلبات والحاجات التي وردت في أدعية الإمام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ضئيل</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جد</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اً</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بالمقارنة مع الحمد والتمجيد والثناء. </w:t>
      </w:r>
    </w:p>
    <w:p w:rsidR="006416B2" w:rsidRPr="00847242" w:rsidRDefault="006416B2" w:rsidP="00E57CC8">
      <w:pPr>
        <w:rPr>
          <w:rFonts w:ascii="AL-Mohanad" w:hAnsi="AL-Mohanad"/>
          <w:color w:val="000000" w:themeColor="text1"/>
          <w:sz w:val="27"/>
          <w:rtl/>
        </w:rPr>
      </w:pPr>
      <w:r w:rsidRPr="00847242">
        <w:rPr>
          <w:rFonts w:ascii="AL-Mohanad" w:hAnsi="AL-Mohanad" w:hint="cs"/>
          <w:color w:val="000000" w:themeColor="text1"/>
          <w:sz w:val="27"/>
          <w:rtl/>
        </w:rPr>
        <w:t>ـ يمكن لنا في نظرة</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كلّية أن نقسّم حاجات الإمام وطلباته إلى</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طلبات مباشرة</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وغير مباشرة. وهنا نجد أيضاً أن</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الطلبات المباشرة التي ذكرها الإمام ليست بالكثيرة</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كما يمكننا أن نلخّ</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ص الطلبات غير المباشرة في أمر</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واحد</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هو </w:t>
      </w:r>
      <w:r w:rsidRPr="00847242">
        <w:rPr>
          <w:rFonts w:hint="eastAsia"/>
          <w:color w:val="000000" w:themeColor="text1"/>
          <w:sz w:val="27"/>
          <w:rtl/>
        </w:rPr>
        <w:t>«</w:t>
      </w:r>
      <w:r w:rsidRPr="00847242">
        <w:rPr>
          <w:rFonts w:ascii="AL-Mohanad" w:hAnsi="AL-Mohanad" w:hint="cs"/>
          <w:color w:val="000000" w:themeColor="text1"/>
          <w:sz w:val="27"/>
          <w:rtl/>
        </w:rPr>
        <w:t>القرب والوصال المحض</w:t>
      </w:r>
      <w:r w:rsidRPr="00847242">
        <w:rPr>
          <w:rFonts w:hint="eastAsia"/>
          <w:color w:val="000000" w:themeColor="text1"/>
          <w:sz w:val="27"/>
          <w:rtl/>
        </w:rPr>
        <w:t>»</w:t>
      </w:r>
      <w:r w:rsidRPr="00847242">
        <w:rPr>
          <w:rFonts w:ascii="AL-Mohanad" w:hAnsi="AL-Mohanad" w:hint="cs"/>
          <w:color w:val="000000" w:themeColor="text1"/>
          <w:sz w:val="27"/>
          <w:rtl/>
        </w:rPr>
        <w:t>. ومن هنا</w:t>
      </w:r>
      <w:r w:rsidR="00E57CC8"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ينبغي أن نقول</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E57CC8" w:rsidRPr="00847242">
        <w:rPr>
          <w:rFonts w:ascii="AL-Mohanad" w:hAnsi="AL-Mohanad" w:hint="cs"/>
          <w:color w:val="000000" w:themeColor="text1"/>
          <w:sz w:val="27"/>
          <w:rtl/>
        </w:rPr>
        <w:t>إ</w:t>
      </w:r>
      <w:r w:rsidRPr="00847242">
        <w:rPr>
          <w:rFonts w:ascii="AL-Mohanad" w:hAnsi="AL-Mohanad" w:hint="cs"/>
          <w:color w:val="000000" w:themeColor="text1"/>
          <w:sz w:val="27"/>
          <w:rtl/>
        </w:rPr>
        <w:t>نّ أصل العلاقة مع الله سبحانه والتوجّ</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ه إليه كان أهمّ بكثير</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نظر الإمام من الحصول على أيّ شيء</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آخر. ولذا فنحن لم نج</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حاجات الإمام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وطلباته المباشرة أي</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حاجة مادّيّة ص</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فة، بل كل</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ما ورد منها ليس إلاّ حاجات وأمور معنويّة، وأمّا ما يظهر كحاجة مادّيّة فهو واقعاً يحمل صبغة معنويّة بشكل</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كامل، ومآله في الحقيقة إلى الأمور المعنويّة. </w:t>
      </w:r>
    </w:p>
    <w:p w:rsidR="006416B2" w:rsidRPr="00847242" w:rsidRDefault="006416B2" w:rsidP="00E57CC8">
      <w:pPr>
        <w:rPr>
          <w:rFonts w:ascii="AL-Mohanad" w:hAnsi="AL-Mohanad"/>
          <w:color w:val="000000" w:themeColor="text1"/>
          <w:sz w:val="27"/>
          <w:rtl/>
        </w:rPr>
      </w:pPr>
      <w:r w:rsidRPr="00847242">
        <w:rPr>
          <w:rFonts w:ascii="AL-Mohanad" w:hAnsi="AL-Mohanad" w:hint="cs"/>
          <w:color w:val="000000" w:themeColor="text1"/>
          <w:sz w:val="27"/>
          <w:rtl/>
        </w:rPr>
        <w:t>وقد أور</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نا في الصفحات التالية فهرساً بالأدعية المباشرة للإمام</w:t>
      </w:r>
      <w:r w:rsidR="005968C1" w:rsidRPr="00847242">
        <w:rPr>
          <w:rFonts w:ascii="AL-Mohanad" w:hAnsi="AL-Mohanad" w:cs="Mosawi" w:hint="cs"/>
          <w:color w:val="000000" w:themeColor="text1"/>
          <w:sz w:val="27"/>
          <w:szCs w:val="22"/>
          <w:rtl/>
        </w:rPr>
        <w:t>×</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حتّى يتمكّن القرّاء الأعزاء من مطالعة الحاجات المباشرة للإمام. وينبغي الالتفات إلى أنّ ا</w:t>
      </w:r>
      <w:r w:rsidR="00E57CC8" w:rsidRPr="00847242">
        <w:rPr>
          <w:rFonts w:ascii="AL-Mohanad" w:hAnsi="AL-Mohanad" w:hint="cs"/>
          <w:color w:val="000000" w:themeColor="text1"/>
          <w:sz w:val="27"/>
          <w:rtl/>
        </w:rPr>
        <w:t>لعبارات التي وردت داخل معقوفتين [</w:t>
      </w:r>
      <w:r w:rsidR="000D5B6F">
        <w:rPr>
          <w:rFonts w:ascii="AL-Mohanad" w:hAnsi="AL-Mohanad" w:hint="cs"/>
          <w:color w:val="000000" w:themeColor="text1"/>
          <w:sz w:val="27"/>
          <w:rtl/>
        </w:rPr>
        <w:t>...</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هي إضافات</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الكاتب، وهي تمثّ</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ل عبارات مقدّرة في الكلام</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بقرينة معنويّة</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أو ألفاظاً محذوفة. </w:t>
      </w:r>
    </w:p>
    <w:p w:rsidR="006416B2" w:rsidRDefault="006416B2" w:rsidP="00E8075B">
      <w:pPr>
        <w:rPr>
          <w:rFonts w:ascii="AL-Mohanad" w:hAnsi="AL-Mohanad"/>
          <w:color w:val="000000" w:themeColor="text1"/>
          <w:sz w:val="27"/>
          <w:rtl/>
        </w:rPr>
      </w:pPr>
      <w:r w:rsidRPr="00847242">
        <w:rPr>
          <w:rFonts w:ascii="AL-Mohanad" w:hAnsi="AL-Mohanad" w:hint="cs"/>
          <w:color w:val="000000" w:themeColor="text1"/>
          <w:sz w:val="27"/>
          <w:rtl/>
        </w:rPr>
        <w:t>ومن المسلّ</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م أنّ ما يهمّنا من دراسة هذه العبارات هو التعرّف على الفضاء الفكريّ للإمام</w:t>
      </w:r>
      <w:r w:rsidR="005968C1" w:rsidRPr="00847242">
        <w:rPr>
          <w:rFonts w:ascii="AL-Mohanad" w:hAnsi="AL-Mohanad" w:cs="Mosawi" w:hint="cs"/>
          <w:color w:val="000000" w:themeColor="text1"/>
          <w:sz w:val="27"/>
          <w:szCs w:val="22"/>
          <w:rtl/>
        </w:rPr>
        <w:t>×</w:t>
      </w:r>
      <w:r w:rsidR="00E57CC8"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فهذه العبارات تعكس لنا ـ إلى حدّ</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ما ـ علوّ درجته</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ورفعة مقامه</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وهذا </w:t>
      </w:r>
      <w:r w:rsidR="00E57CC8" w:rsidRPr="00847242">
        <w:rPr>
          <w:rFonts w:ascii="AL-Mohanad" w:hAnsi="AL-Mohanad" w:hint="cs"/>
          <w:color w:val="000000" w:themeColor="text1"/>
          <w:sz w:val="27"/>
          <w:rtl/>
        </w:rPr>
        <w:t xml:space="preserve">في </w:t>
      </w:r>
      <w:r w:rsidRPr="00847242">
        <w:rPr>
          <w:rFonts w:ascii="AL-Mohanad" w:hAnsi="AL-Mohanad" w:hint="cs"/>
          <w:color w:val="000000" w:themeColor="text1"/>
          <w:sz w:val="27"/>
          <w:rtl/>
        </w:rPr>
        <w:t>حدّ ذاته واحد</w:t>
      </w:r>
      <w:r w:rsidR="00E57CC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أهمّ الأمور والخصائص التي يمكن أن نستخلصها من دراسة الأدعيّة. </w:t>
      </w:r>
    </w:p>
    <w:p w:rsidR="000D5B6F" w:rsidRPr="00847242" w:rsidRDefault="000D5B6F" w:rsidP="00E8075B">
      <w:pPr>
        <w:rPr>
          <w:rFonts w:ascii="AL-Mohanad" w:hAnsi="AL-Mohanad"/>
          <w:color w:val="000000" w:themeColor="text1"/>
          <w:sz w:val="27"/>
          <w:rtl/>
        </w:rPr>
      </w:pPr>
    </w:p>
    <w:p w:rsidR="006416B2" w:rsidRPr="00847242" w:rsidRDefault="006416B2" w:rsidP="009D63CC">
      <w:pPr>
        <w:pStyle w:val="31"/>
        <w:rPr>
          <w:color w:val="000000" w:themeColor="text1"/>
          <w:rtl/>
        </w:rPr>
      </w:pPr>
      <w:r w:rsidRPr="00847242">
        <w:rPr>
          <w:rFonts w:hint="cs"/>
          <w:color w:val="000000" w:themeColor="text1"/>
          <w:rtl/>
        </w:rPr>
        <w:t>الحاجات المباشرة في أدعية الإمام الحسين</w:t>
      </w:r>
      <w:r w:rsidR="005968C1" w:rsidRPr="00847242">
        <w:rPr>
          <w:rFonts w:cs="Mosawi" w:hint="cs"/>
          <w:color w:val="000000" w:themeColor="text1"/>
          <w:szCs w:val="22"/>
          <w:rtl/>
        </w:rPr>
        <w:t>×</w:t>
      </w:r>
      <w:r w:rsidR="009D63CC" w:rsidRPr="00847242">
        <w:rPr>
          <w:rFonts w:hint="cs"/>
          <w:color w:val="000000" w:themeColor="text1"/>
          <w:rtl/>
          <w:lang w:val="en-US"/>
        </w:rPr>
        <w:t xml:space="preserve"> ــــــ</w:t>
      </w:r>
      <w:r w:rsidRPr="00847242">
        <w:rPr>
          <w:rFonts w:hint="cs"/>
          <w:color w:val="000000" w:themeColor="text1"/>
          <w:rtl/>
        </w:rPr>
        <w:t xml:space="preserve"> </w:t>
      </w:r>
    </w:p>
    <w:tbl>
      <w:tblPr>
        <w:bidiVisual/>
        <w:tblW w:w="6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005"/>
        <w:gridCol w:w="907"/>
        <w:gridCol w:w="907"/>
        <w:gridCol w:w="1587"/>
      </w:tblGrid>
      <w:tr w:rsidR="00F338F2" w:rsidRPr="007A0E56" w:rsidTr="00F338F2">
        <w:trPr>
          <w:trHeight w:val="475"/>
          <w:tblHeader/>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b/>
                <w:bCs/>
                <w:color w:val="000000" w:themeColor="text1"/>
                <w:sz w:val="27"/>
                <w:rtl/>
              </w:rPr>
            </w:pPr>
            <w:r w:rsidRPr="00847242">
              <w:rPr>
                <w:rFonts w:ascii="AL-Mohanad" w:eastAsia="Calibri" w:hAnsi="AL-Mohanad" w:hint="cs"/>
                <w:b/>
                <w:bCs/>
                <w:color w:val="000000" w:themeColor="text1"/>
                <w:sz w:val="27"/>
                <w:rtl/>
              </w:rPr>
              <w:t>م</w:t>
            </w:r>
          </w:p>
        </w:tc>
        <w:tc>
          <w:tcPr>
            <w:tcW w:w="3005" w:type="dxa"/>
            <w:vAlign w:val="center"/>
          </w:tcPr>
          <w:p w:rsidR="00F338F2" w:rsidRPr="00847242" w:rsidRDefault="00F338F2" w:rsidP="00F44421">
            <w:pPr>
              <w:spacing w:line="240" w:lineRule="auto"/>
              <w:ind w:firstLine="0"/>
              <w:jc w:val="center"/>
              <w:rPr>
                <w:rFonts w:ascii="AL-Mohanad" w:eastAsia="Calibri" w:hAnsi="AL-Mohanad"/>
                <w:b/>
                <w:bCs/>
                <w:color w:val="000000" w:themeColor="text1"/>
                <w:sz w:val="27"/>
                <w:rtl/>
              </w:rPr>
            </w:pPr>
            <w:r w:rsidRPr="00847242">
              <w:rPr>
                <w:rFonts w:ascii="AL-Mohanad" w:eastAsia="Calibri" w:hAnsi="AL-Mohanad" w:hint="cs"/>
                <w:b/>
                <w:bCs/>
                <w:color w:val="000000" w:themeColor="text1"/>
                <w:sz w:val="27"/>
                <w:rtl/>
              </w:rPr>
              <w:t xml:space="preserve">متن الدعاء </w:t>
            </w:r>
          </w:p>
        </w:tc>
        <w:tc>
          <w:tcPr>
            <w:tcW w:w="907" w:type="dxa"/>
            <w:vAlign w:val="center"/>
          </w:tcPr>
          <w:p w:rsidR="00F338F2" w:rsidRPr="00847242" w:rsidRDefault="00F338F2" w:rsidP="00C95508">
            <w:pPr>
              <w:spacing w:line="240" w:lineRule="auto"/>
              <w:ind w:firstLine="0"/>
              <w:jc w:val="center"/>
              <w:rPr>
                <w:rFonts w:ascii="AL-Mohanad" w:eastAsia="Calibri" w:hAnsi="AL-Mohanad"/>
                <w:b/>
                <w:bCs/>
                <w:color w:val="000000" w:themeColor="text1"/>
                <w:sz w:val="27"/>
                <w:rtl/>
              </w:rPr>
            </w:pPr>
            <w:r w:rsidRPr="00847242">
              <w:rPr>
                <w:rFonts w:ascii="AL-Mohanad" w:eastAsia="Calibri" w:hAnsi="AL-Mohanad" w:hint="cs"/>
                <w:b/>
                <w:bCs/>
                <w:color w:val="000000" w:themeColor="text1"/>
                <w:sz w:val="27"/>
                <w:rtl/>
              </w:rPr>
              <w:t>الحالة</w:t>
            </w:r>
          </w:p>
        </w:tc>
        <w:tc>
          <w:tcPr>
            <w:tcW w:w="907" w:type="dxa"/>
            <w:vAlign w:val="center"/>
          </w:tcPr>
          <w:p w:rsidR="00F338F2" w:rsidRPr="00847242" w:rsidRDefault="00F338F2" w:rsidP="00C95508">
            <w:pPr>
              <w:spacing w:line="240" w:lineRule="auto"/>
              <w:ind w:firstLine="0"/>
              <w:jc w:val="center"/>
              <w:rPr>
                <w:rFonts w:ascii="AL-Mohanad" w:eastAsia="Calibri" w:hAnsi="AL-Mohanad"/>
                <w:b/>
                <w:bCs/>
                <w:color w:val="000000" w:themeColor="text1"/>
                <w:sz w:val="27"/>
                <w:rtl/>
              </w:rPr>
            </w:pPr>
            <w:r w:rsidRPr="00847242">
              <w:rPr>
                <w:rFonts w:ascii="AL-Mohanad" w:eastAsia="Calibri" w:hAnsi="AL-Mohanad" w:hint="cs"/>
                <w:b/>
                <w:bCs/>
                <w:color w:val="000000" w:themeColor="text1"/>
                <w:sz w:val="27"/>
                <w:rtl/>
              </w:rPr>
              <w:t>النوع</w:t>
            </w:r>
          </w:p>
        </w:tc>
        <w:tc>
          <w:tcPr>
            <w:tcW w:w="1587" w:type="dxa"/>
            <w:vAlign w:val="center"/>
          </w:tcPr>
          <w:p w:rsidR="00F338F2" w:rsidRPr="00847242" w:rsidRDefault="00F338F2" w:rsidP="00C95508">
            <w:pPr>
              <w:spacing w:line="240" w:lineRule="auto"/>
              <w:ind w:firstLine="0"/>
              <w:jc w:val="center"/>
              <w:rPr>
                <w:rFonts w:ascii="AL-Mohanad" w:eastAsia="Calibri" w:hAnsi="AL-Mohanad"/>
                <w:b/>
                <w:bCs/>
                <w:color w:val="000000" w:themeColor="text1"/>
                <w:sz w:val="27"/>
                <w:rtl/>
              </w:rPr>
            </w:pPr>
            <w:r w:rsidRPr="00847242">
              <w:rPr>
                <w:rFonts w:ascii="AL-Mohanad" w:eastAsia="Calibri" w:hAnsi="AL-Mohanad" w:hint="cs"/>
                <w:b/>
                <w:bCs/>
                <w:color w:val="000000" w:themeColor="text1"/>
                <w:sz w:val="27"/>
                <w:rtl/>
              </w:rPr>
              <w:t>في العلاقة مع</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واجعل على البصيرة مدرجتي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lastRenderedPageBreak/>
              <w:t>2</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[اجعل] البصيرة في ديني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3</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[واجعل] على الهداية محجّتي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4</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[فاجعل لنا] نوراً تهدي به</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5</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[واجعل] على الرشاد مسلكي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6</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واجعل مآبي عندك ومثواي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7</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واجعل لي من أمري فرجاً ومخرجاً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8</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فاجعل لنا من أمرنا فرجاً ومخرجاً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9</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اجعل غناي في نفسي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10</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[اجعل] اليقين في قلبي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11</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اجعله رزق إيمان، وعطاء إيمان</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12</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[اجعل] الإخلاص في عملي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13</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[اجعل] النور في بصري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14</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اجعل سمعي وبصري الوارثين منّي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15</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اجعلني في حرزك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16</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[اجعلني] في كنفك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17</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[اجعلني] في سترك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18</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[اجعلني] في حزبك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19</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واجعلنا من أهل الخير</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20</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اجعلني أخشاك كأنّي أراك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21</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 xml:space="preserve">واجعل لي... الدرجة العليا في </w:t>
            </w:r>
            <w:r w:rsidRPr="00847242">
              <w:rPr>
                <w:rFonts w:ascii="AL-Mohanad" w:eastAsia="Calibri" w:hAnsi="AL-Mohanad" w:hint="cs"/>
                <w:color w:val="000000" w:themeColor="text1"/>
                <w:sz w:val="27"/>
                <w:rtl/>
              </w:rPr>
              <w:lastRenderedPageBreak/>
              <w:t>الآخرة والأولى</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lastRenderedPageBreak/>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lastRenderedPageBreak/>
              <w:t>22</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فاجعل لنا... نصيباً من كلّ خيرٍ تقسمه بين عبادك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23</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[فاجعل لنا] رحمة تنشرها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24</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[أتجعلنا من رحمتك محرومين؟!]</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25</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لا تجعلنا من القانطين</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26</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[لا تجعلنا] لفضل ما نؤمِّله من عطائك قانطين</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27</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[فاجعل لنا] بركة تنزلها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28</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[فاجعل لنا] عافية تجلِّلها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29</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[فاجعل لنا] رزقاً تبسطه</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30</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اجعلنا... مَنْ سألك فأعطي</w:t>
            </w:r>
            <w:r w:rsidR="00C95508">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تَه</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31</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[اجعلنا] ممَّنْ سألك فأعطي</w:t>
            </w:r>
            <w:r w:rsidR="00C95508">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تَه</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32</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[اجعلنا] ممَّنْ شكرك فزد</w:t>
            </w:r>
            <w:r w:rsidR="00C95508">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تَه</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33</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[اجعلنا] ممَّنْ تاب إليك فقبل</w:t>
            </w:r>
            <w:r w:rsidR="00C95508">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تَه</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34</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[اجعلنا] ممَّنْ تنصَّل إليك من ذنوبه كلِّها فغفر</w:t>
            </w:r>
            <w:r w:rsidR="00C95508">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تَها له</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35</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واجعل ثوابه الجنة</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36</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واحرسني في بلواي من الافتنان الامتحان</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37</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 xml:space="preserve">[واحرسني في بلواي من لمّة </w:t>
            </w:r>
            <w:r w:rsidRPr="00847242">
              <w:rPr>
                <w:rFonts w:ascii="AL-Mohanad" w:eastAsia="Calibri" w:hAnsi="AL-Mohanad" w:hint="cs"/>
                <w:color w:val="000000" w:themeColor="text1"/>
                <w:sz w:val="27"/>
                <w:rtl/>
              </w:rPr>
              <w:lastRenderedPageBreak/>
              <w:t>الشيطان]</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lastRenderedPageBreak/>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lastRenderedPageBreak/>
              <w:t>38</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احرسني بعينك التي لا تنام</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39</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في نفسي وديني فاحرسني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40</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ارزقني الرغبة في الآخرة</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41</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ارزقني بصراً في أمر الآخرة</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42</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ارزقني شكرك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43</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[ارزقني] عافيتك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44</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[ارزقني] فضلك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45</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[ارزقني] كرامتك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46</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أسألك... توفيق أهل الهدى</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47</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[أسألك] أعمال أهل التقوى</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48</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[أسألك] مناصحة أهل التوبة</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49</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[أسألك] عزم أهل الصبر</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50</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[أسألك] حذر أهل الخشية</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51</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[أسألك] طلب أهل العلم</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52</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[أسألك] زينة أهل الورع</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53</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[أسألك] خوف أهل الجزع</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54</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أسألك... حاجتي التي إنْ أعطيتنيها لم يضرَّني ما منعتني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55</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 xml:space="preserve">[أسألك... حاجتي التي] إنْ منعتنيها </w:t>
            </w:r>
            <w:r w:rsidRPr="00847242">
              <w:rPr>
                <w:rFonts w:ascii="AL-Mohanad" w:eastAsia="Calibri" w:hAnsi="AL-Mohanad" w:hint="cs"/>
                <w:color w:val="000000" w:themeColor="text1"/>
                <w:sz w:val="27"/>
                <w:rtl/>
              </w:rPr>
              <w:lastRenderedPageBreak/>
              <w:t>لم ينفعني ما أعطيتني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lastRenderedPageBreak/>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lastRenderedPageBreak/>
              <w:t>56</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أسألك فكاك رقبتي من النار</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57</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فأسألك أن لا تميتني على غضبك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58</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[فأسألك... أن] لا تنزل بي سخطك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59</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فاكفِني من كلّ أحدٍ ما أخاف وأحذر</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60</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واكفني شرّ ما يعمل الظالمون في الأرض</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61</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 xml:space="preserve">واكفنا </w:t>
            </w:r>
            <w:r>
              <w:rPr>
                <w:rFonts w:ascii="AL-Mohanad" w:eastAsia="Calibri" w:hAnsi="AL-Mohanad" w:hint="cs"/>
                <w:color w:val="000000" w:themeColor="text1"/>
                <w:sz w:val="27"/>
                <w:rtl/>
              </w:rPr>
              <w:t>ما</w:t>
            </w:r>
            <w:r w:rsidRPr="00847242">
              <w:rPr>
                <w:rFonts w:ascii="AL-Mohanad" w:eastAsia="Calibri" w:hAnsi="AL-Mohanad" w:hint="cs"/>
                <w:color w:val="000000" w:themeColor="text1"/>
                <w:sz w:val="27"/>
                <w:rtl/>
              </w:rPr>
              <w:t xml:space="preserve"> استكفيناك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62</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واكفني بركنك الذي لا يرام</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63</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فهَبْ لي ما لا ينفعك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64</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 واغفر لي ما لا يضرّك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65</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واغفر لي خطيئتي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66</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أنا... المعترف بذنوبي، فاغفرها لي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67</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أنا... أبوء بذنوبي، فاغفرها لي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68</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 اغفر لنا ذنوبنا أجمعين</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69</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إنْ كان عندك رضوانٌ وودّ فاغفر لي ومَنْ اتَّبعني من إخواني وشيعتي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 والجمع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70</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ولا تغفر له</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71</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اصرف عنّي أذيّة العالمين من الجنّ والإنس</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lastRenderedPageBreak/>
              <w:t>72</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لا تصرف عنّا رأفتك ورحمتك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73</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وارحمني بقدرتك عليّ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74</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فارحمني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75</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واعفُ عنّا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76</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تغمَّدنا بعفوك عنّا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77</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ولا تستدرجني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78</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لا تستدرجني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79</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بارِكْ في قدرك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80</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في ما رزقتني فبارِكْ لي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81</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أتمّ عليّ نعمتك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82</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أتمّ علينا نعمتك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83</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تمّ لنا نعماؤك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84</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[أتمم عليّ] خيرك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85</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[أتمم عليّ] بركاتك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86</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[أتمم عليّ] عافيتك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87</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أسعدني بتقواك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88</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أسعدنا بطاعتك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89</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فأعنّا على مناسكنا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90</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أعنّي على بوائق الدهور وصروف الليالي والأيام</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lastRenderedPageBreak/>
              <w:t>91</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واكتبنا لك من الشاكرين</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92</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[واكتبنا] لآلائك ذاكرين</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93</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اكتب لي هذه الشهادة عندك حتّى تلقّنيها يوم القيامة</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94</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هنِّنا عطاءك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95</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أرني فيه ثاري ومآربي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96</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وأقرّ بذلك عيني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97</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واكشف كربتي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98</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واستر عورتي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99</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نجِّني من أهوال الدنيا وكربات الآخرة</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100</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فكّ رهاني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101</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من شرّ الجنّ والإنس فسلِّمْني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102</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في أعين الناس فعظِّمْني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103</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في نفسي فذلِّلْني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104</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في أهلي ومالي فاخلفني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105</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أعطني أفضل ما أعطي</w:t>
            </w:r>
            <w:r w:rsidR="00E0481B">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تَ وأنل</w:t>
            </w:r>
            <w:r w:rsidR="00E0481B">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تَ من عبادك، من نعمة تولّيها...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106</w:t>
            </w:r>
          </w:p>
        </w:tc>
        <w:tc>
          <w:tcPr>
            <w:tcW w:w="3005" w:type="dxa"/>
            <w:vAlign w:val="center"/>
          </w:tcPr>
          <w:p w:rsidR="00F338F2" w:rsidRPr="00847242" w:rsidRDefault="00F338F2" w:rsidP="00E0481B">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w:t>
            </w:r>
            <w:r w:rsidR="00E0481B">
              <w:rPr>
                <w:rFonts w:ascii="AL-Mohanad" w:eastAsia="Calibri" w:hAnsi="AL-Mohanad" w:hint="cs"/>
                <w:color w:val="000000" w:themeColor="text1"/>
                <w:sz w:val="27"/>
                <w:rtl/>
              </w:rPr>
              <w:t>أ</w:t>
            </w:r>
            <w:r w:rsidRPr="00847242">
              <w:rPr>
                <w:rFonts w:ascii="AL-Mohanad" w:eastAsia="Calibri" w:hAnsi="AL-Mohanad" w:hint="cs"/>
                <w:color w:val="000000" w:themeColor="text1"/>
                <w:sz w:val="27"/>
                <w:rtl/>
              </w:rPr>
              <w:t>عطني أفضل ما أعطي</w:t>
            </w:r>
            <w:r w:rsidR="00E0481B">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تَ وأنل</w:t>
            </w:r>
            <w:r w:rsidR="00E0481B">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تَ من] آلاء تجدِّدها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107</w:t>
            </w:r>
          </w:p>
        </w:tc>
        <w:tc>
          <w:tcPr>
            <w:tcW w:w="3005" w:type="dxa"/>
            <w:vAlign w:val="center"/>
          </w:tcPr>
          <w:p w:rsidR="00F338F2" w:rsidRPr="00847242" w:rsidRDefault="00F338F2" w:rsidP="00E0481B">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w:t>
            </w:r>
            <w:r w:rsidR="00E0481B">
              <w:rPr>
                <w:rFonts w:ascii="AL-Mohanad" w:eastAsia="Calibri" w:hAnsi="AL-Mohanad" w:hint="cs"/>
                <w:color w:val="000000" w:themeColor="text1"/>
                <w:sz w:val="27"/>
                <w:rtl/>
              </w:rPr>
              <w:t>أ</w:t>
            </w:r>
            <w:r w:rsidRPr="00847242">
              <w:rPr>
                <w:rFonts w:ascii="AL-Mohanad" w:eastAsia="Calibri" w:hAnsi="AL-Mohanad" w:hint="cs"/>
                <w:color w:val="000000" w:themeColor="text1"/>
                <w:sz w:val="27"/>
                <w:rtl/>
              </w:rPr>
              <w:t>عطني أفضل ما أعطي</w:t>
            </w:r>
            <w:r w:rsidR="00E0481B">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تَ وأنل</w:t>
            </w:r>
            <w:r w:rsidR="00E0481B">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 xml:space="preserve">تَ </w:t>
            </w:r>
            <w:r w:rsidRPr="00847242">
              <w:rPr>
                <w:rFonts w:ascii="AL-Mohanad" w:eastAsia="Calibri" w:hAnsi="AL-Mohanad" w:hint="cs"/>
                <w:color w:val="000000" w:themeColor="text1"/>
                <w:sz w:val="27"/>
                <w:rtl/>
              </w:rPr>
              <w:lastRenderedPageBreak/>
              <w:t>من] بليّةٍ تصرفها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lastRenderedPageBreak/>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lastRenderedPageBreak/>
              <w:t>108</w:t>
            </w:r>
          </w:p>
        </w:tc>
        <w:tc>
          <w:tcPr>
            <w:tcW w:w="3005" w:type="dxa"/>
            <w:vAlign w:val="center"/>
          </w:tcPr>
          <w:p w:rsidR="00F338F2" w:rsidRPr="00847242" w:rsidRDefault="00F338F2" w:rsidP="00E0481B">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w:t>
            </w:r>
            <w:r w:rsidR="00E0481B">
              <w:rPr>
                <w:rFonts w:ascii="AL-Mohanad" w:eastAsia="Calibri" w:hAnsi="AL-Mohanad" w:hint="cs"/>
                <w:color w:val="000000" w:themeColor="text1"/>
                <w:sz w:val="27"/>
                <w:rtl/>
              </w:rPr>
              <w:t>أ</w:t>
            </w:r>
            <w:r w:rsidRPr="00847242">
              <w:rPr>
                <w:rFonts w:ascii="AL-Mohanad" w:eastAsia="Calibri" w:hAnsi="AL-Mohanad" w:hint="cs"/>
                <w:color w:val="000000" w:themeColor="text1"/>
                <w:sz w:val="27"/>
                <w:rtl/>
              </w:rPr>
              <w:t>عطني أفضل ما أعطي</w:t>
            </w:r>
            <w:r w:rsidR="00E0481B">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تَ وأنل</w:t>
            </w:r>
            <w:r w:rsidR="00E0481B">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تَ من] كربةٍ تكشفها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109</w:t>
            </w:r>
          </w:p>
        </w:tc>
        <w:tc>
          <w:tcPr>
            <w:tcW w:w="3005" w:type="dxa"/>
            <w:vAlign w:val="center"/>
          </w:tcPr>
          <w:p w:rsidR="00F338F2" w:rsidRPr="00847242" w:rsidRDefault="00F338F2" w:rsidP="00E0481B">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w:t>
            </w:r>
            <w:r w:rsidR="00E0481B">
              <w:rPr>
                <w:rFonts w:ascii="AL-Mohanad" w:eastAsia="Calibri" w:hAnsi="AL-Mohanad" w:hint="cs"/>
                <w:color w:val="000000" w:themeColor="text1"/>
                <w:sz w:val="27"/>
                <w:rtl/>
              </w:rPr>
              <w:t>أ</w:t>
            </w:r>
            <w:r w:rsidRPr="00847242">
              <w:rPr>
                <w:rFonts w:ascii="AL-Mohanad" w:eastAsia="Calibri" w:hAnsi="AL-Mohanad" w:hint="cs"/>
                <w:color w:val="000000" w:themeColor="text1"/>
                <w:sz w:val="27"/>
                <w:rtl/>
              </w:rPr>
              <w:t>عطني أفضل ما أعطي</w:t>
            </w:r>
            <w:r w:rsidR="00E0481B">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ت وأنل</w:t>
            </w:r>
            <w:r w:rsidR="00E0481B">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ت من] دعوة تسمعها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110</w:t>
            </w:r>
          </w:p>
        </w:tc>
        <w:tc>
          <w:tcPr>
            <w:tcW w:w="3005" w:type="dxa"/>
            <w:vAlign w:val="center"/>
          </w:tcPr>
          <w:p w:rsidR="00F338F2" w:rsidRPr="00847242" w:rsidRDefault="00F338F2" w:rsidP="00E0481B">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w:t>
            </w:r>
            <w:r w:rsidR="00E0481B">
              <w:rPr>
                <w:rFonts w:ascii="AL-Mohanad" w:eastAsia="Calibri" w:hAnsi="AL-Mohanad" w:hint="cs"/>
                <w:color w:val="000000" w:themeColor="text1"/>
                <w:sz w:val="27"/>
                <w:rtl/>
              </w:rPr>
              <w:t>أ</w:t>
            </w:r>
            <w:r w:rsidRPr="00847242">
              <w:rPr>
                <w:rFonts w:ascii="AL-Mohanad" w:eastAsia="Calibri" w:hAnsi="AL-Mohanad" w:hint="cs"/>
                <w:color w:val="000000" w:themeColor="text1"/>
                <w:sz w:val="27"/>
                <w:rtl/>
              </w:rPr>
              <w:t>عطني أفضل ما أعطي</w:t>
            </w:r>
            <w:r w:rsidR="00E0481B">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تَ وأنل</w:t>
            </w:r>
            <w:r w:rsidR="00E0481B">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تَ من] حسنةٍ تتقبّلها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111</w:t>
            </w:r>
          </w:p>
        </w:tc>
        <w:tc>
          <w:tcPr>
            <w:tcW w:w="3005" w:type="dxa"/>
            <w:vAlign w:val="center"/>
          </w:tcPr>
          <w:p w:rsidR="00F338F2" w:rsidRPr="00847242" w:rsidRDefault="00F338F2" w:rsidP="00E0481B">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w:t>
            </w:r>
            <w:r w:rsidR="00E0481B">
              <w:rPr>
                <w:rFonts w:ascii="AL-Mohanad" w:eastAsia="Calibri" w:hAnsi="AL-Mohanad" w:hint="cs"/>
                <w:color w:val="000000" w:themeColor="text1"/>
                <w:sz w:val="27"/>
                <w:rtl/>
              </w:rPr>
              <w:t>أ</w:t>
            </w:r>
            <w:r w:rsidRPr="00847242">
              <w:rPr>
                <w:rFonts w:ascii="AL-Mohanad" w:eastAsia="Calibri" w:hAnsi="AL-Mohanad" w:hint="cs"/>
                <w:color w:val="000000" w:themeColor="text1"/>
                <w:sz w:val="27"/>
                <w:rtl/>
              </w:rPr>
              <w:t>عطني أفضل ما أعطي</w:t>
            </w:r>
            <w:r w:rsidR="00E0481B">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تَ وأنل</w:t>
            </w:r>
            <w:r w:rsidR="00E0481B">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تَ من] سيّئةٍ تتغمَّدها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112</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أعطنا ما سألناك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113</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صلّ على محمد وآل محمّد (</w:t>
            </w:r>
            <w:r w:rsidRPr="00F446CA">
              <w:rPr>
                <w:rFonts w:ascii="AL-Mohanad" w:eastAsia="Calibri" w:hAnsi="AL-Mohanad" w:hint="cs"/>
                <w:color w:val="000000" w:themeColor="text1"/>
                <w:sz w:val="27"/>
                <w:rtl/>
              </w:rPr>
              <w:t>15</w:t>
            </w:r>
            <w:r w:rsidRPr="00847242">
              <w:rPr>
                <w:rFonts w:ascii="AL-Mohanad" w:eastAsia="Calibri" w:hAnsi="AL-Mohanad" w:hint="cs"/>
                <w:color w:val="000000" w:themeColor="text1"/>
                <w:sz w:val="27"/>
                <w:rtl/>
              </w:rPr>
              <w:t xml:space="preserve"> مرّة)</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114</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صلّ على سيدنا محمّد وآله</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115</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صلّى الله على خيرته محمّد... وآله... وسلِّم</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116</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صلّى الله عليه وآله</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117</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فصلِّ على محمّد وآله</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118</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فصلِّ على محمّد وآل محمد</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119</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فصلِّ عليه وعلى آله</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120</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فصلِّ على محمّد... وعلى آله</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121</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في سفري فاحفظني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lastRenderedPageBreak/>
              <w:t>122</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أوسِعْ عليّ من رزقك الحلال</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123</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عافني في بدني وديني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124</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عافنا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125</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اعتِقْ رقبتي من النار</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126</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آمِنْ خوفي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127</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وادرأ عنّي شرّ فسقة الجنّ والإنس</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128</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افعل بي ما أنت أهله (</w:t>
            </w:r>
            <w:r w:rsidRPr="00F446CA">
              <w:rPr>
                <w:rFonts w:ascii="AL-Mohanad" w:eastAsia="Calibri" w:hAnsi="AL-Mohanad" w:hint="cs"/>
                <w:color w:val="000000" w:themeColor="text1"/>
                <w:sz w:val="27"/>
                <w:rtl/>
              </w:rPr>
              <w:t>10</w:t>
            </w:r>
            <w:r w:rsidRPr="00847242">
              <w:rPr>
                <w:rFonts w:ascii="AL-Mohanad" w:eastAsia="Calibri" w:hAnsi="AL-Mohanad" w:hint="cs"/>
                <w:color w:val="000000" w:themeColor="text1"/>
                <w:sz w:val="27"/>
                <w:rtl/>
              </w:rPr>
              <w:t xml:space="preserve"> مرّات)</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129</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اصنع بي ما أنت أهله</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130</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ولا تصنع ما أنا أهله</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131</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نقِّنا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132</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سدِّد</w:t>
            </w:r>
            <w:r w:rsidR="00E0481B">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نا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133</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سدِّد رميته</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134</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اقبل تضرّعنا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135</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اقضِ لنا الخير</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136</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وأكمل لنا حجّنا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137</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اقلبنا... منجحين مفلحين، مبرورين غانمين</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138</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أعِذْ أولياءك من الافتنان</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139</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فتّ</w:t>
            </w:r>
            <w:r w:rsidR="002145DE">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ن</w:t>
            </w:r>
            <w:r w:rsidR="002145DE">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هم [أولياءك] برحمتك لرحمتك في نعمتك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lastRenderedPageBreak/>
              <w:t>140</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ألحقني بالصالحين من آبائي وذوي رحمي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141</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أدخل عليهم رَوْحاً منك وسلاماً منّي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142</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واسمَعْ دعائي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143</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أجِبْ دعائي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144</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أوجب لنا... عظيم الأجر</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145</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[أوجب لنا...] كريم الذخر</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146</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[أوجب لنا...] دوام اليسر</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147</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اسقنا سقياً واسعة...</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148</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أنبِتْ فيها زيتها ومرعاها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149</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أنزل علينا في أرضنا سكنها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150</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طيِّبْ ما في صلبي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151</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خِرْ لي في قضائك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152</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متِّعني بجوارحي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153</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واخسأ شيطاني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154</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انصرني على من ظلمني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155</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لا تؤدِّبني بالبلاء</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156</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لا تُخْلِني من رعايتك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157</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لا تخلنا من رحمتك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lastRenderedPageBreak/>
              <w:t>158</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ولا تردَّنا خائبين</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159</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[ولا ترد</w:t>
            </w:r>
            <w:r w:rsidR="002145DE">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نا] من بابك مطرودين</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160</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لا تخرجني من رعايتك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161</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لا تخرجني من مقصدٍ أنال به إرادتك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162</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لا تقعدني عن حولك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163</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لا تُشْقِني بمعصيتك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164</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وبذنوبي فلا تفضحني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165</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وبسريرتي فلا تبتلني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166</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وبعملي فلا تبتلني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167</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ونعمك فلا تسلبني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168</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وإلى غيرك فلا تك</w:t>
            </w:r>
            <w:r w:rsidR="00A1564D">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ل</w:t>
            </w:r>
            <w:r w:rsidR="00A1564D">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169</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فلا تُحلِلْ عليَّ غضبك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170</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ولا تحرمنا ما نؤمّله من فضلك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171</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ولا تهلكنا من الهالكين</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الجمع الحاضر</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172</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لا تمك</w:t>
            </w:r>
            <w:r w:rsidR="00A1564D">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ر</w:t>
            </w:r>
            <w:r w:rsidR="00A1564D">
              <w:rPr>
                <w:rFonts w:ascii="AL-Mohanad" w:eastAsia="Calibri" w:hAnsi="AL-Mohanad" w:hint="cs"/>
                <w:color w:val="000000" w:themeColor="text1"/>
                <w:sz w:val="27"/>
                <w:rtl/>
              </w:rPr>
              <w:t>ْ</w:t>
            </w:r>
            <w:r w:rsidRPr="00847242">
              <w:rPr>
                <w:rFonts w:ascii="AL-Mohanad" w:eastAsia="Calibri" w:hAnsi="AL-Mohanad" w:hint="cs"/>
                <w:color w:val="000000" w:themeColor="text1"/>
                <w:sz w:val="27"/>
                <w:rtl/>
              </w:rPr>
              <w:t xml:space="preserve"> 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173</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لا تخدعني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174</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شتِّتْ عليهم أمرهم</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سلبي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175</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أحصهم عدداً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176</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قطع الله رحمك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lastRenderedPageBreak/>
              <w:t>177</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سلّط [الله] عليك مَنْ يذبحك على فراشك</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178</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اقتله عطشاً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179</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اللهمّ أظمئه</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مادّي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180</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احكم بيننا وبين قومنا</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 والحاضرين والآخرين</w:t>
            </w:r>
          </w:p>
        </w:tc>
      </w:tr>
      <w:tr w:rsidR="00F338F2" w:rsidRPr="007A0E56" w:rsidTr="00F338F2">
        <w:trPr>
          <w:trHeight w:val="475"/>
          <w:jc w:val="center"/>
        </w:trPr>
        <w:tc>
          <w:tcPr>
            <w:tcW w:w="56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F446CA">
              <w:rPr>
                <w:rFonts w:ascii="AL-Mohanad" w:eastAsia="Calibri" w:hAnsi="AL-Mohanad" w:hint="cs"/>
                <w:color w:val="000000" w:themeColor="text1"/>
                <w:sz w:val="27"/>
                <w:rtl/>
              </w:rPr>
              <w:t>181</w:t>
            </w:r>
          </w:p>
        </w:tc>
        <w:tc>
          <w:tcPr>
            <w:tcW w:w="3005" w:type="dxa"/>
            <w:vAlign w:val="center"/>
          </w:tcPr>
          <w:p w:rsidR="00F338F2" w:rsidRPr="00847242" w:rsidRDefault="00F338F2" w:rsidP="00F44421">
            <w:pPr>
              <w:spacing w:line="240" w:lineRule="auto"/>
              <w:ind w:firstLine="0"/>
              <w:rPr>
                <w:rFonts w:ascii="AL-Mohanad" w:eastAsia="Calibri" w:hAnsi="AL-Mohanad"/>
                <w:color w:val="000000" w:themeColor="text1"/>
                <w:sz w:val="27"/>
                <w:rtl/>
              </w:rPr>
            </w:pPr>
            <w:r w:rsidRPr="00847242">
              <w:rPr>
                <w:rFonts w:ascii="AL-Mohanad" w:eastAsia="Calibri" w:hAnsi="AL-Mohanad" w:hint="cs"/>
                <w:color w:val="000000" w:themeColor="text1"/>
                <w:sz w:val="27"/>
                <w:rtl/>
              </w:rPr>
              <w:t>احكم بيني وبينهم</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إيجابي</w:t>
            </w:r>
          </w:p>
        </w:tc>
        <w:tc>
          <w:tcPr>
            <w:tcW w:w="90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معنوي</w:t>
            </w:r>
          </w:p>
        </w:tc>
        <w:tc>
          <w:tcPr>
            <w:tcW w:w="1587" w:type="dxa"/>
            <w:vAlign w:val="center"/>
          </w:tcPr>
          <w:p w:rsidR="00F338F2" w:rsidRPr="00847242" w:rsidRDefault="00F338F2" w:rsidP="00C95508">
            <w:pPr>
              <w:spacing w:line="240" w:lineRule="auto"/>
              <w:ind w:firstLine="0"/>
              <w:jc w:val="center"/>
              <w:rPr>
                <w:rFonts w:ascii="AL-Mohanad" w:eastAsia="Calibri" w:hAnsi="AL-Mohanad"/>
                <w:color w:val="000000" w:themeColor="text1"/>
                <w:sz w:val="27"/>
                <w:rtl/>
              </w:rPr>
            </w:pPr>
            <w:r w:rsidRPr="00847242">
              <w:rPr>
                <w:rFonts w:ascii="AL-Mohanad" w:eastAsia="Calibri" w:hAnsi="AL-Mohanad" w:hint="cs"/>
                <w:color w:val="000000" w:themeColor="text1"/>
                <w:sz w:val="27"/>
                <w:rtl/>
              </w:rPr>
              <w:t>نفسه والحاضرين والآخرين</w:t>
            </w:r>
          </w:p>
        </w:tc>
      </w:tr>
    </w:tbl>
    <w:p w:rsidR="006416B2" w:rsidRPr="00847242" w:rsidRDefault="006416B2" w:rsidP="00FF6441">
      <w:pPr>
        <w:ind w:firstLine="0"/>
        <w:rPr>
          <w:rFonts w:ascii="AL-Mohanad" w:hAnsi="AL-Mohanad"/>
          <w:color w:val="000000" w:themeColor="text1"/>
          <w:sz w:val="27"/>
          <w:rtl/>
        </w:rPr>
      </w:pPr>
    </w:p>
    <w:p w:rsidR="006416B2" w:rsidRPr="00847242" w:rsidRDefault="006416B2" w:rsidP="00FF6441">
      <w:pPr>
        <w:ind w:firstLine="0"/>
        <w:rPr>
          <w:rFonts w:ascii="AL-Mohanad" w:hAnsi="AL-Mohanad"/>
          <w:color w:val="000000" w:themeColor="text1"/>
          <w:sz w:val="27"/>
          <w:rtl/>
          <w:lang w:bidi="ar-LB"/>
        </w:rPr>
      </w:pPr>
    </w:p>
    <w:p w:rsidR="00A64461" w:rsidRPr="00847242" w:rsidRDefault="00A64461" w:rsidP="00A64461">
      <w:pPr>
        <w:pStyle w:val="afff3"/>
        <w:rPr>
          <w:color w:val="000000" w:themeColor="text1"/>
          <w:rtl/>
        </w:rPr>
        <w:sectPr w:rsidR="00A64461" w:rsidRPr="00847242" w:rsidSect="0068524D">
          <w:headerReference w:type="even" r:id="rId56"/>
          <w:headerReference w:type="default" r:id="rId57"/>
          <w:footerReference w:type="even" r:id="rId58"/>
          <w:footerReference w:type="default" r:id="rId5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47242">
        <w:rPr>
          <w:rFonts w:hint="cs"/>
          <w:color w:val="000000" w:themeColor="text1"/>
          <w:rtl/>
        </w:rPr>
        <w:t>الهوامش</w:t>
      </w:r>
    </w:p>
    <w:p w:rsidR="00A64461" w:rsidRPr="00847242" w:rsidRDefault="00A64461" w:rsidP="00A64461">
      <w:pPr>
        <w:rPr>
          <w:color w:val="000000" w:themeColor="text1"/>
          <w:rtl/>
        </w:rPr>
        <w:sectPr w:rsidR="00A64461" w:rsidRPr="00847242" w:rsidSect="00A64461">
          <w:headerReference w:type="even" r:id="rId60"/>
          <w:headerReference w:type="default" r:id="rId61"/>
          <w:footerReference w:type="even" r:id="rId62"/>
          <w:footerReference w:type="default" r:id="rId63"/>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BD5183" w:rsidRPr="00847242" w:rsidRDefault="00BD5183" w:rsidP="00BD5183">
      <w:pPr>
        <w:rPr>
          <w:color w:val="000000" w:themeColor="text1"/>
          <w:sz w:val="27"/>
          <w:rtl/>
        </w:rPr>
      </w:pPr>
      <w:bookmarkStart w:id="25" w:name="_Toc400962565"/>
    </w:p>
    <w:p w:rsidR="00BD5183" w:rsidRPr="00847242" w:rsidRDefault="00BD5183" w:rsidP="00BD5183">
      <w:pPr>
        <w:rPr>
          <w:color w:val="000000" w:themeColor="text1"/>
          <w:sz w:val="27"/>
          <w:rtl/>
        </w:rPr>
      </w:pPr>
    </w:p>
    <w:p w:rsidR="00A64461" w:rsidRPr="00847242" w:rsidRDefault="00434B72" w:rsidP="00BD5183">
      <w:pPr>
        <w:pStyle w:val="1"/>
        <w:spacing w:line="240" w:lineRule="auto"/>
        <w:rPr>
          <w:color w:val="000000" w:themeColor="text1"/>
          <w:rtl/>
        </w:rPr>
      </w:pPr>
      <w:r w:rsidRPr="00847242">
        <w:rPr>
          <w:rFonts w:hint="cs"/>
          <w:color w:val="000000" w:themeColor="text1"/>
          <w:rtl/>
        </w:rPr>
        <w:t>دور</w:t>
      </w:r>
      <w:r w:rsidRPr="00847242">
        <w:rPr>
          <w:color w:val="000000" w:themeColor="text1"/>
          <w:rtl/>
        </w:rPr>
        <w:t xml:space="preserve"> عاشوراء في </w:t>
      </w:r>
      <w:r w:rsidR="00533B7A">
        <w:rPr>
          <w:rFonts w:hint="cs"/>
          <w:color w:val="000000" w:themeColor="text1"/>
          <w:rtl/>
        </w:rPr>
        <w:t>قيام</w:t>
      </w:r>
      <w:r w:rsidRPr="00847242">
        <w:rPr>
          <w:color w:val="000000" w:themeColor="text1"/>
          <w:rtl/>
        </w:rPr>
        <w:t xml:space="preserve"> الثورة</w:t>
      </w:r>
      <w:r w:rsidRPr="00847242">
        <w:rPr>
          <w:rFonts w:hint="cs"/>
          <w:color w:val="000000" w:themeColor="text1"/>
          <w:rtl/>
        </w:rPr>
        <w:t xml:space="preserve"> </w:t>
      </w:r>
      <w:r w:rsidRPr="00847242">
        <w:rPr>
          <w:color w:val="000000" w:themeColor="text1"/>
          <w:rtl/>
        </w:rPr>
        <w:t>الإسلاميّة</w:t>
      </w:r>
      <w:bookmarkEnd w:id="25"/>
    </w:p>
    <w:p w:rsidR="00A64461" w:rsidRPr="00847242" w:rsidRDefault="00A64461" w:rsidP="00A64461">
      <w:pPr>
        <w:rPr>
          <w:color w:val="000000" w:themeColor="text1"/>
          <w:sz w:val="10"/>
          <w:szCs w:val="14"/>
          <w:rtl/>
        </w:rPr>
      </w:pPr>
    </w:p>
    <w:p w:rsidR="00A64461" w:rsidRPr="00847242" w:rsidRDefault="00533B7A" w:rsidP="00434B72">
      <w:pPr>
        <w:pStyle w:val="Author"/>
        <w:rPr>
          <w:color w:val="000000" w:themeColor="text1"/>
          <w:rtl/>
        </w:rPr>
      </w:pPr>
      <w:bookmarkStart w:id="26" w:name="_Toc400962566"/>
      <w:r>
        <w:rPr>
          <w:rFonts w:hint="cs"/>
          <w:color w:val="000000" w:themeColor="text1"/>
          <w:rtl/>
        </w:rPr>
        <w:t xml:space="preserve">الشيخ </w:t>
      </w:r>
      <w:r w:rsidR="00434B72" w:rsidRPr="00847242">
        <w:rPr>
          <w:color w:val="000000" w:themeColor="text1"/>
          <w:rtl/>
        </w:rPr>
        <w:t>مقصود رنجبر</w:t>
      </w:r>
      <w:r w:rsidR="00023982" w:rsidRPr="00847242">
        <w:rPr>
          <w:rFonts w:ascii="Mosawi" w:hAnsi="Mosawi" w:cs="Taher"/>
          <w:color w:val="000000" w:themeColor="text1"/>
          <w:szCs w:val="26"/>
          <w:vertAlign w:val="superscript"/>
          <w:rtl/>
        </w:rPr>
        <w:t>(</w:t>
      </w:r>
      <w:r w:rsidR="00023982" w:rsidRPr="00847242">
        <w:rPr>
          <w:rFonts w:ascii="Mosawi" w:hAnsi="Mosawi" w:cs="Taher"/>
          <w:color w:val="000000" w:themeColor="text1"/>
          <w:szCs w:val="26"/>
          <w:vertAlign w:val="superscript"/>
          <w:rtl/>
        </w:rPr>
        <w:footnoteReference w:customMarkFollows="1" w:id="7"/>
        <w:t>*)</w:t>
      </w:r>
      <w:bookmarkEnd w:id="26"/>
    </w:p>
    <w:p w:rsidR="00A64461" w:rsidRPr="00847242" w:rsidRDefault="00A64461" w:rsidP="00A64461">
      <w:pPr>
        <w:rPr>
          <w:color w:val="000000" w:themeColor="text1"/>
          <w:sz w:val="10"/>
          <w:szCs w:val="14"/>
          <w:rtl/>
        </w:rPr>
      </w:pPr>
    </w:p>
    <w:p w:rsidR="00A64461" w:rsidRPr="00847242" w:rsidRDefault="00434B72" w:rsidP="00A64461">
      <w:pPr>
        <w:pStyle w:val="31"/>
        <w:rPr>
          <w:color w:val="000000" w:themeColor="text1"/>
          <w:rtl/>
          <w:lang w:val="en-US"/>
        </w:rPr>
      </w:pPr>
      <w:r w:rsidRPr="00847242">
        <w:rPr>
          <w:rFonts w:hint="cs"/>
          <w:color w:val="000000" w:themeColor="text1"/>
          <w:rtl/>
        </w:rPr>
        <w:t>تمهيد</w:t>
      </w:r>
      <w:r w:rsidR="00A64461" w:rsidRPr="00847242">
        <w:rPr>
          <w:rFonts w:hint="cs"/>
          <w:color w:val="000000" w:themeColor="text1"/>
          <w:rtl/>
          <w:lang w:val="en-US"/>
        </w:rPr>
        <w:t xml:space="preserve"> ــــــ</w:t>
      </w:r>
    </w:p>
    <w:p w:rsidR="00434B72" w:rsidRPr="00847242" w:rsidRDefault="00434B72" w:rsidP="009C15F7">
      <w:pPr>
        <w:rPr>
          <w:rFonts w:ascii="AL-Mohanad" w:hAnsi="AL-Mohanad"/>
          <w:color w:val="000000" w:themeColor="text1"/>
          <w:sz w:val="27"/>
          <w:rtl/>
        </w:rPr>
      </w:pPr>
      <w:r w:rsidRPr="00847242">
        <w:rPr>
          <w:rFonts w:ascii="AL-Mohanad" w:hAnsi="AL-Mohanad"/>
          <w:color w:val="000000" w:themeColor="text1"/>
          <w:sz w:val="27"/>
          <w:rtl/>
        </w:rPr>
        <w:t>تمثّل ثورة عاشوراء ال</w:t>
      </w:r>
      <w:r w:rsidRPr="00847242">
        <w:rPr>
          <w:rFonts w:ascii="AL-Mohanad" w:hAnsi="AL-Mohanad" w:hint="cs"/>
          <w:color w:val="000000" w:themeColor="text1"/>
          <w:sz w:val="27"/>
          <w:rtl/>
        </w:rPr>
        <w:t>مثل الأعلى</w:t>
      </w:r>
      <w:r w:rsidRPr="00847242">
        <w:rPr>
          <w:rFonts w:ascii="AL-Mohanad" w:hAnsi="AL-Mohanad"/>
          <w:color w:val="000000" w:themeColor="text1"/>
          <w:sz w:val="27"/>
          <w:rtl/>
        </w:rPr>
        <w:t xml:space="preserve"> للثورة الإسلاميّة الإيرانيّة</w:t>
      </w:r>
      <w:r w:rsidR="00882EB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ولمعظم الثورات الشيعيّة الأخرى</w:t>
      </w:r>
      <w:r w:rsidR="00882EB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 xml:space="preserve">هي تمثّل في </w:t>
      </w:r>
      <w:r w:rsidRPr="00847242">
        <w:rPr>
          <w:rFonts w:ascii="AL-Mohanad" w:hAnsi="AL-Mohanad"/>
          <w:color w:val="000000" w:themeColor="text1"/>
          <w:sz w:val="27"/>
          <w:rtl/>
        </w:rPr>
        <w:t>حقيق</w:t>
      </w:r>
      <w:r w:rsidRPr="00847242">
        <w:rPr>
          <w:rFonts w:ascii="AL-Mohanad" w:hAnsi="AL-Mohanad" w:hint="cs"/>
          <w:color w:val="000000" w:themeColor="text1"/>
          <w:sz w:val="27"/>
          <w:rtl/>
        </w:rPr>
        <w:t xml:space="preserve">تها </w:t>
      </w:r>
      <w:r w:rsidRPr="00847242">
        <w:rPr>
          <w:rFonts w:ascii="AL-Mohanad" w:hAnsi="AL-Mohanad"/>
          <w:color w:val="000000" w:themeColor="text1"/>
          <w:sz w:val="27"/>
          <w:rtl/>
        </w:rPr>
        <w:t>ورسالتها الأساسيّة محاربة الظلم</w:t>
      </w:r>
      <w:r w:rsidRPr="00847242">
        <w:rPr>
          <w:rFonts w:ascii="AL-Mohanad" w:hAnsi="AL-Mohanad" w:hint="cs"/>
          <w:color w:val="000000" w:themeColor="text1"/>
          <w:sz w:val="27"/>
          <w:rtl/>
        </w:rPr>
        <w:t xml:space="preserve"> و</w:t>
      </w:r>
      <w:r w:rsidRPr="00847242">
        <w:rPr>
          <w:rFonts w:ascii="AL-Mohanad" w:hAnsi="AL-Mohanad"/>
          <w:color w:val="000000" w:themeColor="text1"/>
          <w:sz w:val="27"/>
          <w:rtl/>
        </w:rPr>
        <w:t>التمييّز</w:t>
      </w:r>
      <w:r w:rsidRPr="00847242">
        <w:rPr>
          <w:rFonts w:ascii="AL-Mohanad" w:hAnsi="AL-Mohanad" w:hint="cs"/>
          <w:color w:val="000000" w:themeColor="text1"/>
          <w:sz w:val="27"/>
          <w:rtl/>
        </w:rPr>
        <w:t xml:space="preserve"> و</w:t>
      </w:r>
      <w:r w:rsidRPr="00847242">
        <w:rPr>
          <w:rFonts w:ascii="AL-Mohanad" w:hAnsi="AL-Mohanad"/>
          <w:color w:val="000000" w:themeColor="text1"/>
          <w:sz w:val="27"/>
          <w:rtl/>
        </w:rPr>
        <w:t>الفساد السياسيّ</w:t>
      </w:r>
      <w:r w:rsidRPr="00847242">
        <w:rPr>
          <w:rFonts w:ascii="AL-Mohanad" w:hAnsi="AL-Mohanad" w:hint="cs"/>
          <w:color w:val="000000" w:themeColor="text1"/>
          <w:sz w:val="27"/>
          <w:rtl/>
        </w:rPr>
        <w:t xml:space="preserve"> و</w:t>
      </w:r>
      <w:r w:rsidRPr="00847242">
        <w:rPr>
          <w:rFonts w:ascii="AL-Mohanad" w:hAnsi="AL-Mohanad"/>
          <w:color w:val="000000" w:themeColor="text1"/>
          <w:sz w:val="27"/>
          <w:rtl/>
        </w:rPr>
        <w:t>الاجتماعيّ والب</w:t>
      </w:r>
      <w:r w:rsidR="00882EBA" w:rsidRPr="00847242">
        <w:rPr>
          <w:rFonts w:ascii="AL-Mohanad" w:hAnsi="AL-Mohanad" w:hint="cs"/>
          <w:color w:val="000000" w:themeColor="text1"/>
          <w:sz w:val="27"/>
          <w:rtl/>
        </w:rPr>
        <w:t>ِ</w:t>
      </w:r>
      <w:r w:rsidRPr="00847242">
        <w:rPr>
          <w:rFonts w:ascii="AL-Mohanad" w:hAnsi="AL-Mohanad"/>
          <w:color w:val="000000" w:themeColor="text1"/>
          <w:sz w:val="27"/>
          <w:rtl/>
        </w:rPr>
        <w:t>د</w:t>
      </w:r>
      <w:r w:rsidR="00882EBA" w:rsidRPr="00847242">
        <w:rPr>
          <w:rFonts w:ascii="AL-Mohanad" w:hAnsi="AL-Mohanad" w:hint="cs"/>
          <w:color w:val="000000" w:themeColor="text1"/>
          <w:sz w:val="27"/>
          <w:rtl/>
        </w:rPr>
        <w:t>َ</w:t>
      </w:r>
      <w:r w:rsidRPr="00847242">
        <w:rPr>
          <w:rFonts w:ascii="AL-Mohanad" w:hAnsi="AL-Mohanad"/>
          <w:color w:val="000000" w:themeColor="text1"/>
          <w:sz w:val="27"/>
          <w:rtl/>
        </w:rPr>
        <w:t>ع الدينيّة</w:t>
      </w:r>
      <w:r w:rsidR="00882EBA"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الأمر الذي كان له أكبر الأثر</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على </w:t>
      </w:r>
      <w:r w:rsidRPr="00847242">
        <w:rPr>
          <w:rFonts w:ascii="AL-Mohanad" w:hAnsi="AL-Mohanad" w:hint="cs"/>
          <w:color w:val="000000" w:themeColor="text1"/>
          <w:sz w:val="27"/>
          <w:rtl/>
        </w:rPr>
        <w:t>كافّة</w:t>
      </w:r>
      <w:r w:rsidRPr="00847242">
        <w:rPr>
          <w:rFonts w:ascii="AL-Mohanad" w:hAnsi="AL-Mohanad"/>
          <w:color w:val="000000" w:themeColor="text1"/>
          <w:sz w:val="27"/>
          <w:rtl/>
        </w:rPr>
        <w:t xml:space="preserve"> الثورات الشيعيّة و</w:t>
      </w:r>
      <w:r w:rsidRPr="00847242">
        <w:rPr>
          <w:rFonts w:ascii="AL-Mohanad" w:hAnsi="AL-Mohanad" w:hint="cs"/>
          <w:color w:val="000000" w:themeColor="text1"/>
          <w:sz w:val="27"/>
          <w:rtl/>
        </w:rPr>
        <w:t>م</w:t>
      </w:r>
      <w:r w:rsidR="00882EBA"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882EB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قادها. والثورة الإسلاميّة الإيرانيّة هي </w:t>
      </w:r>
      <w:r w:rsidRPr="00847242">
        <w:rPr>
          <w:rFonts w:ascii="AL-Mohanad" w:hAnsi="AL-Mohanad" w:hint="cs"/>
          <w:color w:val="000000" w:themeColor="text1"/>
          <w:sz w:val="27"/>
          <w:rtl/>
        </w:rPr>
        <w:t>إ</w:t>
      </w:r>
      <w:r w:rsidRPr="00847242">
        <w:rPr>
          <w:rFonts w:ascii="AL-Mohanad" w:hAnsi="AL-Mohanad"/>
          <w:color w:val="000000" w:themeColor="text1"/>
          <w:sz w:val="27"/>
          <w:rtl/>
        </w:rPr>
        <w:t>حد</w:t>
      </w:r>
      <w:r w:rsidRPr="00847242">
        <w:rPr>
          <w:rFonts w:ascii="AL-Mohanad" w:hAnsi="AL-Mohanad" w:hint="cs"/>
          <w:color w:val="000000" w:themeColor="text1"/>
          <w:sz w:val="27"/>
          <w:rtl/>
        </w:rPr>
        <w:t>ى</w:t>
      </w:r>
      <w:r w:rsidRPr="00847242">
        <w:rPr>
          <w:rFonts w:ascii="AL-Mohanad" w:hAnsi="AL-Mohanad"/>
          <w:color w:val="000000" w:themeColor="text1"/>
          <w:sz w:val="27"/>
          <w:rtl/>
        </w:rPr>
        <w:t xml:space="preserve"> الثور</w:t>
      </w:r>
      <w:r w:rsidR="00882EBA" w:rsidRPr="00847242">
        <w:rPr>
          <w:rFonts w:ascii="AL-Mohanad" w:hAnsi="AL-Mohanad"/>
          <w:color w:val="000000" w:themeColor="text1"/>
          <w:sz w:val="27"/>
          <w:rtl/>
        </w:rPr>
        <w:t>ات التي ترتكز إلى مبادئ التشيّع</w:t>
      </w:r>
      <w:r w:rsidR="00882EBA"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التي تخضع</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لتأثير واقعة عاشوراء في</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جوانب مختلفة</w:t>
      </w:r>
      <w:r w:rsidR="00882EBA"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منها</w:t>
      </w:r>
      <w:r w:rsidR="00882EBA"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9C15F7" w:rsidRPr="00847242">
        <w:rPr>
          <w:rFonts w:ascii="AL-Mohanad" w:hAnsi="AL-Mohanad" w:hint="cs"/>
          <w:color w:val="000000" w:themeColor="text1"/>
          <w:sz w:val="27"/>
          <w:rtl/>
        </w:rPr>
        <w:t xml:space="preserve">وقد </w:t>
      </w:r>
      <w:r w:rsidRPr="00847242">
        <w:rPr>
          <w:rFonts w:ascii="AL-Mohanad" w:hAnsi="AL-Mohanad" w:hint="cs"/>
          <w:color w:val="000000" w:themeColor="text1"/>
          <w:sz w:val="27"/>
          <w:rtl/>
        </w:rPr>
        <w:t xml:space="preserve">انطلقت </w:t>
      </w:r>
      <w:r w:rsidRPr="00847242">
        <w:rPr>
          <w:rFonts w:ascii="AL-Mohanad" w:hAnsi="AL-Mohanad"/>
          <w:color w:val="000000" w:themeColor="text1"/>
          <w:sz w:val="27"/>
          <w:rtl/>
        </w:rPr>
        <w:t>ثورة عاشوراء والثورة الإسلاميّة كلتاهما في الظروف التي مَس</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خ فيها الفساد الاجتماعيّ روحَ المجتمعات الإسلاميّة، وأ</w:t>
      </w:r>
      <w:r w:rsidR="009C15F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ودِع </w:t>
      </w:r>
      <w:r w:rsidRPr="00847242">
        <w:rPr>
          <w:rFonts w:ascii="AL-Mohanad" w:hAnsi="AL-Mohanad"/>
          <w:color w:val="000000" w:themeColor="text1"/>
          <w:sz w:val="27"/>
          <w:rtl/>
        </w:rPr>
        <w:t>النظام الإسلاميّ الرفيع في عالم النسيان</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لذا فقد كانت هذه الثورة خاضعة</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لتأثير عاشوراء في أسسها الفكريّة</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وأسلوبها</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في المواجهة،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وكان ذلك بادياً بوضوح</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فكر القيادة ومواقفها، وكذا</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في</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جماهير الثائرين</w:t>
      </w:r>
      <w:r w:rsidR="009C15F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ف</w:t>
      </w:r>
      <w:r w:rsidRPr="00847242">
        <w:rPr>
          <w:rFonts w:ascii="AL-Mohanad" w:hAnsi="AL-Mohanad" w:hint="cs"/>
          <w:color w:val="000000" w:themeColor="text1"/>
          <w:sz w:val="27"/>
          <w:rtl/>
        </w:rPr>
        <w:t>قد كانت ح</w:t>
      </w:r>
      <w:r w:rsidRPr="00847242">
        <w:rPr>
          <w:rFonts w:ascii="AL-Mohanad" w:hAnsi="AL-Mohanad"/>
          <w:color w:val="000000" w:themeColor="text1"/>
          <w:sz w:val="27"/>
          <w:rtl/>
        </w:rPr>
        <w:t>ركة الإمام الخمينيّ</w:t>
      </w:r>
      <w:r w:rsidR="005968C1" w:rsidRPr="00961785">
        <w:rPr>
          <w:rFonts w:ascii="AL-Mohanad" w:hAnsi="AL-Mohanad" w:cs="Mosawi"/>
          <w:color w:val="000000" w:themeColor="text1"/>
          <w:szCs w:val="22"/>
          <w:rtl/>
        </w:rPr>
        <w:t>&amp;</w:t>
      </w:r>
      <w:r w:rsidRPr="00847242">
        <w:rPr>
          <w:rFonts w:ascii="AL-Mohanad" w:hAnsi="AL-Mohanad"/>
          <w:color w:val="000000" w:themeColor="text1"/>
          <w:sz w:val="27"/>
          <w:rtl/>
        </w:rPr>
        <w:t xml:space="preserve"> في ثورته</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حركة</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هجوميّة</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انطلقت</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بإلهام</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ثورة عاشوراء</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بهدف الإطاحة بنظام الشاه،</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وانتهت بد</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ح</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ره</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فأسّ</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ست حكومة</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جديدة ترتكز إلى مبدأ ولاية الفقيه.</w:t>
      </w:r>
    </w:p>
    <w:p w:rsidR="00434B72" w:rsidRPr="00847242" w:rsidRDefault="00434B72" w:rsidP="00434B72">
      <w:pPr>
        <w:rPr>
          <w:rFonts w:ascii="AL-Mohanad" w:hAnsi="AL-Mohanad"/>
          <w:color w:val="000000" w:themeColor="text1"/>
          <w:sz w:val="27"/>
          <w:rtl/>
        </w:rPr>
      </w:pPr>
      <w:r w:rsidRPr="00847242">
        <w:rPr>
          <w:rFonts w:ascii="AL-Mohanad" w:hAnsi="AL-Mohanad"/>
          <w:color w:val="000000" w:themeColor="text1"/>
          <w:sz w:val="27"/>
          <w:rtl/>
        </w:rPr>
        <w:t>وسنسعى في هذه المقالة إلى دراسة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تأثير ثورة عاشوراء على الثورة الإسلاميّة من النواحي الفكريّة والسياسيّة والاجتماعيّة.</w:t>
      </w:r>
    </w:p>
    <w:p w:rsidR="00434B72" w:rsidRPr="00847242" w:rsidRDefault="00434B72" w:rsidP="009C15F7">
      <w:pPr>
        <w:rPr>
          <w:rFonts w:ascii="AL-Mohanad" w:hAnsi="AL-Mohanad"/>
          <w:color w:val="000000" w:themeColor="text1"/>
          <w:sz w:val="27"/>
          <w:rtl/>
        </w:rPr>
      </w:pPr>
      <w:r w:rsidRPr="00847242">
        <w:rPr>
          <w:rFonts w:ascii="AL-Mohanad" w:hAnsi="AL-Mohanad"/>
          <w:color w:val="000000" w:themeColor="text1"/>
          <w:sz w:val="27"/>
          <w:rtl/>
        </w:rPr>
        <w:t xml:space="preserve">والنقطة التي </w:t>
      </w:r>
      <w:r w:rsidR="00E11826">
        <w:rPr>
          <w:rFonts w:ascii="AL-Mohanad" w:hAnsi="AL-Mohanad"/>
          <w:color w:val="000000" w:themeColor="text1"/>
          <w:sz w:val="27"/>
          <w:rtl/>
        </w:rPr>
        <w:t>لا بُدَّ</w:t>
      </w:r>
      <w:r w:rsidRPr="00847242">
        <w:rPr>
          <w:rFonts w:ascii="AL-Mohanad" w:hAnsi="AL-Mohanad"/>
          <w:color w:val="000000" w:themeColor="text1"/>
          <w:sz w:val="27"/>
          <w:rtl/>
        </w:rPr>
        <w:t xml:space="preserve"> من الإشارة إليها في هذا المجال هي صعوبة الفصل أحياناً بين </w:t>
      </w:r>
      <w:r w:rsidRPr="00847242">
        <w:rPr>
          <w:rFonts w:ascii="AL-Mohanad" w:hAnsi="AL-Mohanad"/>
          <w:color w:val="000000" w:themeColor="text1"/>
          <w:sz w:val="27"/>
          <w:rtl/>
        </w:rPr>
        <w:lastRenderedPageBreak/>
        <w:t>التأث</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ر بثورة عاشوراء وبين التشابه معها</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ففي كلّ</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الثورة الإسلاميّة وثورة عاشوراء مبادئ</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كالمناداة بالعدل، محاربة الظلم، الأمر بالمعروف والنهي عن المنكر</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يجعلهما متشابهتين متّ</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حدتين في ذلك، فيصعب</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في مثل هذه المبادئ بيان تأثير ثورة عاشوراء على الثورة الإسلاميّة.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ولكن</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الوقت نفسه يمكن</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القول بأنّ التشابه يتضمّ</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ن نوعاً من التأثير</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9C15F7" w:rsidRPr="00847242">
        <w:rPr>
          <w:rFonts w:ascii="AL-Mohanad" w:hAnsi="AL-Mohanad" w:hint="cs"/>
          <w:color w:val="000000" w:themeColor="text1"/>
          <w:sz w:val="27"/>
          <w:rtl/>
        </w:rPr>
        <w:t>و</w:t>
      </w:r>
      <w:r w:rsidRPr="00847242">
        <w:rPr>
          <w:rFonts w:ascii="AL-Mohanad" w:hAnsi="AL-Mohanad"/>
          <w:color w:val="000000" w:themeColor="text1"/>
          <w:sz w:val="27"/>
          <w:rtl/>
        </w:rPr>
        <w:t xml:space="preserve">الحقيقة </w:t>
      </w:r>
      <w:r w:rsidR="009C15F7" w:rsidRPr="00847242">
        <w:rPr>
          <w:rFonts w:ascii="AL-Mohanad" w:hAnsi="AL-Mohanad" w:hint="cs"/>
          <w:color w:val="000000" w:themeColor="text1"/>
          <w:sz w:val="27"/>
          <w:rtl/>
        </w:rPr>
        <w:t>أ</w:t>
      </w:r>
      <w:r w:rsidRPr="00847242">
        <w:rPr>
          <w:rFonts w:ascii="AL-Mohanad" w:hAnsi="AL-Mohanad"/>
          <w:color w:val="000000" w:themeColor="text1"/>
          <w:sz w:val="27"/>
          <w:rtl/>
        </w:rPr>
        <w:t>نّ الأحداث إذا تشابهت</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تأثّ</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ر بعضها ببعض،</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ولذا عندما تواجهنا في دراستنا لبعض الجوانب عناصر من التشابه فإنّ</w:t>
      </w:r>
      <w:r w:rsidR="009C15F7" w:rsidRPr="00847242">
        <w:rPr>
          <w:rFonts w:ascii="AL-Mohanad" w:hAnsi="AL-Mohanad" w:hint="cs"/>
          <w:color w:val="000000" w:themeColor="text1"/>
          <w:sz w:val="27"/>
          <w:rtl/>
        </w:rPr>
        <w:t>ن</w:t>
      </w:r>
      <w:r w:rsidRPr="00847242">
        <w:rPr>
          <w:rFonts w:ascii="AL-Mohanad" w:hAnsi="AL-Mohanad"/>
          <w:color w:val="000000" w:themeColor="text1"/>
          <w:sz w:val="27"/>
          <w:rtl/>
        </w:rPr>
        <w:t>ا نلمس معها نوعاً من التأث</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ر .</w:t>
      </w:r>
    </w:p>
    <w:p w:rsidR="00434B72" w:rsidRPr="00847242" w:rsidRDefault="00434B72" w:rsidP="009C15F7">
      <w:pPr>
        <w:rPr>
          <w:rFonts w:ascii="AL-Mohanad" w:hAnsi="AL-Mohanad"/>
          <w:color w:val="000000" w:themeColor="text1"/>
          <w:sz w:val="27"/>
          <w:rtl/>
        </w:rPr>
      </w:pPr>
      <w:r w:rsidRPr="00847242">
        <w:rPr>
          <w:rFonts w:ascii="AL-Mohanad" w:hAnsi="AL-Mohanad"/>
          <w:color w:val="000000" w:themeColor="text1"/>
          <w:sz w:val="27"/>
          <w:rtl/>
        </w:rPr>
        <w:t>وقد</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ج</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عل</w:t>
      </w:r>
      <w:r w:rsidRPr="00847242">
        <w:rPr>
          <w:rFonts w:ascii="AL-Mohanad" w:hAnsi="AL-Mohanad" w:hint="cs"/>
          <w:color w:val="000000" w:themeColor="text1"/>
          <w:sz w:val="27"/>
          <w:rtl/>
        </w:rPr>
        <w:t>َ</w:t>
      </w:r>
      <w:r w:rsidRPr="00847242">
        <w:rPr>
          <w:rFonts w:ascii="AL-Mohanad" w:hAnsi="AL-Mohanad"/>
          <w:color w:val="000000" w:themeColor="text1"/>
          <w:sz w:val="27"/>
          <w:rtl/>
        </w:rPr>
        <w:t>ت</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هذه المقالة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على قسم</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ي</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ن: تكفّ</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ل القسم الأوّل منهما بدراسة أثر عاشوراء في</w:t>
      </w:r>
      <w:r w:rsidRPr="00847242">
        <w:rPr>
          <w:rFonts w:ascii="AL-Mohanad" w:hAnsi="AL-Mohanad" w:hint="cs"/>
          <w:color w:val="000000" w:themeColor="text1"/>
          <w:sz w:val="27"/>
          <w:rtl/>
        </w:rPr>
        <w:t xml:space="preserve"> نشأة</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ت</w:t>
      </w:r>
      <w:r w:rsidRPr="00847242">
        <w:rPr>
          <w:rFonts w:ascii="AL-Mohanad" w:hAnsi="AL-Mohanad"/>
          <w:color w:val="000000" w:themeColor="text1"/>
          <w:sz w:val="27"/>
          <w:rtl/>
        </w:rPr>
        <w:t>بلور</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الثورة الإسلاميّة</w:t>
      </w:r>
      <w:r w:rsidR="009C15F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بينما بحث القسم الثاني دور عاشوراء في استمرار</w:t>
      </w:r>
      <w:r w:rsidRPr="00847242">
        <w:rPr>
          <w:rFonts w:ascii="AL-Mohanad" w:hAnsi="AL-Mohanad" w:hint="cs"/>
          <w:color w:val="000000" w:themeColor="text1"/>
          <w:sz w:val="27"/>
          <w:rtl/>
        </w:rPr>
        <w:t>ها</w:t>
      </w:r>
      <w:r w:rsidRPr="00847242">
        <w:rPr>
          <w:rFonts w:ascii="AL-Mohanad" w:hAnsi="AL-Mohanad"/>
          <w:color w:val="000000" w:themeColor="text1"/>
          <w:sz w:val="27"/>
          <w:rtl/>
        </w:rPr>
        <w:t>.</w:t>
      </w:r>
    </w:p>
    <w:p w:rsidR="00434B72" w:rsidRPr="00847242" w:rsidRDefault="00434B72" w:rsidP="00434B72">
      <w:pPr>
        <w:rPr>
          <w:rFonts w:ascii="AL-Mohanad" w:hAnsi="AL-Mohanad"/>
          <w:color w:val="000000" w:themeColor="text1"/>
          <w:sz w:val="27"/>
          <w:rtl/>
        </w:rPr>
      </w:pPr>
    </w:p>
    <w:p w:rsidR="00434B72" w:rsidRPr="00847242" w:rsidRDefault="00434B72" w:rsidP="00434B72">
      <w:pPr>
        <w:pStyle w:val="31"/>
        <w:rPr>
          <w:color w:val="000000" w:themeColor="text1"/>
          <w:rtl/>
        </w:rPr>
      </w:pPr>
      <w:r w:rsidRPr="00847242">
        <w:rPr>
          <w:rFonts w:hint="cs"/>
          <w:color w:val="000000" w:themeColor="text1"/>
          <w:rtl/>
        </w:rPr>
        <w:t>1ـ</w:t>
      </w:r>
      <w:r w:rsidRPr="00847242">
        <w:rPr>
          <w:color w:val="000000" w:themeColor="text1"/>
          <w:rtl/>
        </w:rPr>
        <w:t xml:space="preserve"> </w:t>
      </w:r>
      <w:r w:rsidRPr="00847242">
        <w:rPr>
          <w:rFonts w:hint="cs"/>
          <w:color w:val="000000" w:themeColor="text1"/>
          <w:rtl/>
        </w:rPr>
        <w:t>دور</w:t>
      </w:r>
      <w:r w:rsidRPr="00847242">
        <w:rPr>
          <w:color w:val="000000" w:themeColor="text1"/>
          <w:rtl/>
        </w:rPr>
        <w:t xml:space="preserve"> عاشوراء في </w:t>
      </w:r>
      <w:r w:rsidRPr="00847242">
        <w:rPr>
          <w:rFonts w:hint="cs"/>
          <w:color w:val="000000" w:themeColor="text1"/>
          <w:rtl/>
        </w:rPr>
        <w:t>نشأة وت</w:t>
      </w:r>
      <w:r w:rsidRPr="00847242">
        <w:rPr>
          <w:color w:val="000000" w:themeColor="text1"/>
          <w:rtl/>
        </w:rPr>
        <w:t>بلور الثورة الإسلاميّة</w:t>
      </w:r>
      <w:r w:rsidRPr="00847242">
        <w:rPr>
          <w:rFonts w:hint="cs"/>
          <w:color w:val="000000" w:themeColor="text1"/>
          <w:rtl/>
          <w:lang w:val="en-US"/>
        </w:rPr>
        <w:t xml:space="preserve"> ــــــ</w:t>
      </w:r>
    </w:p>
    <w:p w:rsidR="00434B72" w:rsidRPr="00847242" w:rsidRDefault="00434B72" w:rsidP="009C15F7">
      <w:pPr>
        <w:rPr>
          <w:rFonts w:ascii="AL-Mohanad" w:hAnsi="AL-Mohanad"/>
          <w:color w:val="000000" w:themeColor="text1"/>
          <w:sz w:val="27"/>
          <w:rtl/>
        </w:rPr>
      </w:pPr>
      <w:r w:rsidRPr="00847242">
        <w:rPr>
          <w:rFonts w:ascii="AL-Mohanad" w:hAnsi="AL-Mohanad"/>
          <w:color w:val="000000" w:themeColor="text1"/>
          <w:sz w:val="27"/>
          <w:rtl/>
        </w:rPr>
        <w:t>لمعرفة</w:t>
      </w:r>
      <w:r w:rsidRPr="00847242">
        <w:rPr>
          <w:rFonts w:ascii="AL-Mohanad" w:hAnsi="AL-Mohanad" w:hint="cs"/>
          <w:color w:val="000000" w:themeColor="text1"/>
          <w:sz w:val="27"/>
          <w:rtl/>
        </w:rPr>
        <w:t xml:space="preserve"> دور</w:t>
      </w:r>
      <w:r w:rsidRPr="00847242">
        <w:rPr>
          <w:rFonts w:ascii="AL-Mohanad" w:hAnsi="AL-Mohanad"/>
          <w:color w:val="000000" w:themeColor="text1"/>
          <w:sz w:val="27"/>
          <w:rtl/>
        </w:rPr>
        <w:t xml:space="preserve"> عاشوراء في</w:t>
      </w:r>
      <w:r w:rsidRPr="00847242">
        <w:rPr>
          <w:rFonts w:ascii="AL-Mohanad" w:hAnsi="AL-Mohanad" w:hint="cs"/>
          <w:color w:val="000000" w:themeColor="text1"/>
          <w:sz w:val="27"/>
          <w:rtl/>
        </w:rPr>
        <w:t xml:space="preserve"> نشأة وت</w:t>
      </w:r>
      <w:r w:rsidRPr="00847242">
        <w:rPr>
          <w:rFonts w:ascii="AL-Mohanad" w:hAnsi="AL-Mohanad"/>
          <w:color w:val="000000" w:themeColor="text1"/>
          <w:sz w:val="27"/>
          <w:rtl/>
        </w:rPr>
        <w:t xml:space="preserve">بلور الثورة الإسلاميّة </w:t>
      </w:r>
      <w:r w:rsidR="00E11826">
        <w:rPr>
          <w:rFonts w:ascii="AL-Mohanad" w:hAnsi="AL-Mohanad"/>
          <w:color w:val="000000" w:themeColor="text1"/>
          <w:sz w:val="27"/>
          <w:rtl/>
        </w:rPr>
        <w:t>لا بُدَّ</w:t>
      </w:r>
      <w:r w:rsidRPr="00847242">
        <w:rPr>
          <w:rFonts w:ascii="AL-Mohanad" w:hAnsi="AL-Mohanad"/>
          <w:color w:val="000000" w:themeColor="text1"/>
          <w:sz w:val="27"/>
          <w:rtl/>
        </w:rPr>
        <w:t xml:space="preserve"> من دراسة ذلك على ضوء أسبابها وعواملها، مبادئها وأسسها، أهدافها ودوافعها</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كيفيّة نشوئها</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ودور</w:t>
      </w:r>
      <w:r w:rsidRPr="00847242">
        <w:rPr>
          <w:rFonts w:ascii="AL-Mohanad" w:hAnsi="AL-Mohanad" w:hint="cs"/>
          <w:color w:val="000000" w:themeColor="text1"/>
          <w:sz w:val="27"/>
          <w:rtl/>
        </w:rPr>
        <w:t xml:space="preserve"> مظاهر</w:t>
      </w:r>
      <w:r w:rsidRPr="00847242">
        <w:rPr>
          <w:rFonts w:ascii="AL-Mohanad" w:hAnsi="AL-Mohanad"/>
          <w:color w:val="000000" w:themeColor="text1"/>
          <w:sz w:val="27"/>
          <w:rtl/>
        </w:rPr>
        <w:t xml:space="preserve"> عاشوراء في الثورة الإسلاميّة</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وسيتمّ التركيز في بيان هذه المجالات على دور كلّ</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w:t>
      </w:r>
      <w:r w:rsidR="009C15F7"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الثقافة السياسيّة الشيعيّة، وقيادة الثورة وسائر الشخصيات الثوريّة.</w:t>
      </w:r>
    </w:p>
    <w:p w:rsidR="00434B72" w:rsidRPr="00847242" w:rsidRDefault="00434B72" w:rsidP="00434B72">
      <w:pPr>
        <w:rPr>
          <w:rFonts w:ascii="AL-Mohanad" w:hAnsi="AL-Mohanad"/>
          <w:color w:val="000000" w:themeColor="text1"/>
          <w:sz w:val="27"/>
          <w:rtl/>
        </w:rPr>
      </w:pPr>
    </w:p>
    <w:p w:rsidR="00434B72" w:rsidRPr="00847242" w:rsidRDefault="00434B72" w:rsidP="00434B72">
      <w:pPr>
        <w:pStyle w:val="31"/>
        <w:rPr>
          <w:color w:val="000000" w:themeColor="text1"/>
          <w:rtl/>
        </w:rPr>
      </w:pPr>
      <w:r w:rsidRPr="00847242">
        <w:rPr>
          <w:rFonts w:hint="cs"/>
          <w:color w:val="000000" w:themeColor="text1"/>
          <w:rtl/>
        </w:rPr>
        <w:t xml:space="preserve">أـ </w:t>
      </w:r>
      <w:r w:rsidRPr="00847242">
        <w:rPr>
          <w:color w:val="000000" w:themeColor="text1"/>
          <w:rtl/>
        </w:rPr>
        <w:t>أسباب وعوامل الثورة الإسلاميّة</w:t>
      </w:r>
      <w:r w:rsidRPr="00847242">
        <w:rPr>
          <w:rFonts w:hint="cs"/>
          <w:color w:val="000000" w:themeColor="text1"/>
          <w:rtl/>
          <w:lang w:val="en-US"/>
        </w:rPr>
        <w:t xml:space="preserve"> ــــــ</w:t>
      </w:r>
    </w:p>
    <w:p w:rsidR="00434B72" w:rsidRPr="00847242" w:rsidRDefault="00434B72" w:rsidP="00B07C55">
      <w:pPr>
        <w:rPr>
          <w:rFonts w:ascii="AL-Mohanad" w:hAnsi="AL-Mohanad"/>
          <w:color w:val="000000" w:themeColor="text1"/>
          <w:sz w:val="27"/>
          <w:rtl/>
        </w:rPr>
      </w:pPr>
      <w:r w:rsidRPr="00847242">
        <w:rPr>
          <w:rFonts w:ascii="AL-Mohanad" w:hAnsi="AL-Mohanad"/>
          <w:color w:val="000000" w:themeColor="text1"/>
          <w:sz w:val="27"/>
          <w:rtl/>
        </w:rPr>
        <w:t>لقد ط</w:t>
      </w:r>
      <w:r w:rsidR="005374FB" w:rsidRPr="00847242">
        <w:rPr>
          <w:rFonts w:ascii="AL-Mohanad" w:hAnsi="AL-Mohanad" w:hint="cs"/>
          <w:color w:val="000000" w:themeColor="text1"/>
          <w:sz w:val="27"/>
          <w:rtl/>
        </w:rPr>
        <w:t>ُ</w:t>
      </w:r>
      <w:r w:rsidRPr="00847242">
        <w:rPr>
          <w:rFonts w:ascii="AL-Mohanad" w:hAnsi="AL-Mohanad"/>
          <w:color w:val="000000" w:themeColor="text1"/>
          <w:sz w:val="27"/>
          <w:rtl/>
        </w:rPr>
        <w:t>رحت حول أسباب وعوامل الثورة الإسلاميّة رؤى مختلفة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61"/>
      </w:r>
      <w:r w:rsidRPr="00847242">
        <w:rPr>
          <w:rFonts w:ascii="AL-Mohanad" w:hAnsi="AL-Mohanad"/>
          <w:color w:val="000000" w:themeColor="text1"/>
          <w:sz w:val="27"/>
          <w:vertAlign w:val="superscript"/>
          <w:rtl/>
        </w:rPr>
        <w:t>)</w:t>
      </w:r>
      <w:r w:rsidR="00B07C5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ليس هذا مجال استعراضها،</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لكنّ ما يهمّنا</w:t>
      </w:r>
      <w:r w:rsidR="00B07C55" w:rsidRPr="00847242">
        <w:rPr>
          <w:rFonts w:ascii="AL-Mohanad" w:hAnsi="AL-Mohanad" w:hint="cs"/>
          <w:color w:val="000000" w:themeColor="text1"/>
          <w:sz w:val="27"/>
          <w:rtl/>
        </w:rPr>
        <w:t xml:space="preserve"> ـ</w:t>
      </w:r>
      <w:r w:rsidRPr="00847242">
        <w:rPr>
          <w:rFonts w:ascii="AL-Mohanad" w:hAnsi="AL-Mohanad"/>
          <w:color w:val="000000" w:themeColor="text1"/>
          <w:sz w:val="27"/>
          <w:rtl/>
        </w:rPr>
        <w:t xml:space="preserve"> بعد أن تمّ بيان الهدف من هذه المقالة</w:t>
      </w:r>
      <w:r w:rsidR="00B07C5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وتأثير ثورة عاشوراء على الثورة الإسلاميّة</w:t>
      </w:r>
      <w:r w:rsidR="00B07C55" w:rsidRPr="00847242">
        <w:rPr>
          <w:rFonts w:ascii="AL-Mohanad" w:hAnsi="AL-Mohanad" w:hint="cs"/>
          <w:color w:val="000000" w:themeColor="text1"/>
          <w:sz w:val="27"/>
          <w:rtl/>
        </w:rPr>
        <w:t xml:space="preserve"> ـ</w:t>
      </w:r>
      <w:r w:rsidRPr="00847242">
        <w:rPr>
          <w:rFonts w:ascii="AL-Mohanad" w:hAnsi="AL-Mohanad"/>
          <w:color w:val="000000" w:themeColor="text1"/>
          <w:sz w:val="27"/>
          <w:rtl/>
        </w:rPr>
        <w:t xml:space="preserve"> هو الرؤية التي عدّت السياسات اللادينيّة لنظام الشاه هي العامل الأساس للثورة الإسلاميّة.</w:t>
      </w:r>
    </w:p>
    <w:p w:rsidR="00434B72" w:rsidRPr="00847242" w:rsidRDefault="00434B72" w:rsidP="005374FB">
      <w:pPr>
        <w:rPr>
          <w:rFonts w:ascii="AL-Mohanad" w:hAnsi="AL-Mohanad"/>
          <w:color w:val="000000" w:themeColor="text1"/>
          <w:sz w:val="27"/>
          <w:rtl/>
        </w:rPr>
      </w:pPr>
      <w:r w:rsidRPr="00847242">
        <w:rPr>
          <w:rFonts w:ascii="AL-Mohanad" w:hAnsi="AL-Mohanad"/>
          <w:color w:val="000000" w:themeColor="text1"/>
          <w:sz w:val="27"/>
          <w:rtl/>
        </w:rPr>
        <w:t>و</w:t>
      </w:r>
      <w:r w:rsidR="00B07C55" w:rsidRPr="00847242">
        <w:rPr>
          <w:rFonts w:ascii="AL-Mohanad" w:hAnsi="AL-Mohanad" w:hint="cs"/>
          <w:color w:val="000000" w:themeColor="text1"/>
          <w:sz w:val="27"/>
          <w:rtl/>
        </w:rPr>
        <w:t xml:space="preserve">قد </w:t>
      </w:r>
      <w:r w:rsidRPr="00847242">
        <w:rPr>
          <w:rFonts w:ascii="AL-Mohanad" w:hAnsi="AL-Mohanad"/>
          <w:color w:val="000000" w:themeColor="text1"/>
          <w:sz w:val="27"/>
          <w:rtl/>
        </w:rPr>
        <w:t xml:space="preserve">كان </w:t>
      </w:r>
      <w:r w:rsidR="00B07C55" w:rsidRPr="00847242">
        <w:rPr>
          <w:rFonts w:ascii="AL-Mohanad" w:hAnsi="AL-Mohanad" w:hint="cs"/>
          <w:color w:val="000000" w:themeColor="text1"/>
          <w:sz w:val="27"/>
          <w:rtl/>
        </w:rPr>
        <w:t>أ</w:t>
      </w:r>
      <w:r w:rsidRPr="00847242">
        <w:rPr>
          <w:rFonts w:ascii="AL-Mohanad" w:hAnsi="AL-Mohanad"/>
          <w:color w:val="000000" w:themeColor="text1"/>
          <w:sz w:val="27"/>
          <w:rtl/>
        </w:rPr>
        <w:t>حد عوامل ثورة عاشوراء كذلك ه</w:t>
      </w:r>
      <w:r w:rsidR="00B07C55" w:rsidRPr="00847242">
        <w:rPr>
          <w:rFonts w:ascii="AL-Mohanad" w:hAnsi="AL-Mohanad" w:hint="cs"/>
          <w:color w:val="000000" w:themeColor="text1"/>
          <w:sz w:val="27"/>
          <w:rtl/>
        </w:rPr>
        <w:t>و</w:t>
      </w:r>
      <w:r w:rsidRPr="00847242">
        <w:rPr>
          <w:rFonts w:ascii="AL-Mohanad" w:hAnsi="AL-Mohanad"/>
          <w:color w:val="000000" w:themeColor="text1"/>
          <w:sz w:val="27"/>
          <w:rtl/>
        </w:rPr>
        <w:t xml:space="preserve"> طبيعة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الحكومة الأمويّة اللادينيّة</w:t>
      </w:r>
      <w:r w:rsidR="005374F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والمعار</w:t>
      </w:r>
      <w:r w:rsidR="005374FB" w:rsidRPr="00847242">
        <w:rPr>
          <w:rFonts w:ascii="AL-Mohanad" w:hAnsi="AL-Mohanad" w:hint="cs"/>
          <w:color w:val="000000" w:themeColor="text1"/>
          <w:sz w:val="27"/>
          <w:rtl/>
        </w:rPr>
        <w:t>ِ</w:t>
      </w:r>
      <w:r w:rsidRPr="00847242">
        <w:rPr>
          <w:rFonts w:ascii="AL-Mohanad" w:hAnsi="AL-Mohanad"/>
          <w:color w:val="000000" w:themeColor="text1"/>
          <w:sz w:val="27"/>
          <w:rtl/>
        </w:rPr>
        <w:t>ضة للإسلام</w:t>
      </w:r>
      <w:r w:rsidRPr="00847242">
        <w:rPr>
          <w:rFonts w:ascii="AL-Mohanad" w:hAnsi="AL-Mohanad" w:hint="cs"/>
          <w:color w:val="000000" w:themeColor="text1"/>
          <w:sz w:val="27"/>
          <w:rtl/>
        </w:rPr>
        <w:t>،</w:t>
      </w:r>
      <w:r w:rsidR="005374FB"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والتي بلغت أوجها في </w:t>
      </w:r>
      <w:r w:rsidRPr="00847242">
        <w:rPr>
          <w:rFonts w:ascii="AL-Mohanad" w:hAnsi="AL-Mohanad" w:hint="cs"/>
          <w:color w:val="000000" w:themeColor="text1"/>
          <w:sz w:val="27"/>
          <w:rtl/>
        </w:rPr>
        <w:t>عهد</w:t>
      </w:r>
      <w:r w:rsidRPr="00847242">
        <w:rPr>
          <w:rFonts w:ascii="AL-Mohanad" w:hAnsi="AL-Mohanad"/>
          <w:color w:val="000000" w:themeColor="text1"/>
          <w:sz w:val="27"/>
          <w:rtl/>
        </w:rPr>
        <w:t xml:space="preserve"> يزيد</w:t>
      </w:r>
      <w:r w:rsidR="005374FB"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أنّ طبيعة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نظام الشاه</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السياسيّة</w:t>
      </w:r>
      <w:r w:rsidR="005374F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ومنهج سياساته</w:t>
      </w:r>
      <w:r w:rsidR="005374FB"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w:t>
      </w:r>
      <w:r w:rsidR="005374FB" w:rsidRPr="00847242">
        <w:rPr>
          <w:rFonts w:ascii="AL-Mohanad" w:hAnsi="AL-Mohanad" w:hint="cs"/>
          <w:color w:val="000000" w:themeColor="text1"/>
          <w:sz w:val="27"/>
          <w:rtl/>
        </w:rPr>
        <w:t>ا</w:t>
      </w:r>
      <w:r w:rsidRPr="00847242">
        <w:rPr>
          <w:rFonts w:ascii="AL-Mohanad" w:hAnsi="AL-Mohanad"/>
          <w:color w:val="000000" w:themeColor="text1"/>
          <w:sz w:val="27"/>
          <w:rtl/>
        </w:rPr>
        <w:t xml:space="preserve"> بنحو</w:t>
      </w:r>
      <w:r w:rsidR="005374FB" w:rsidRPr="00847242">
        <w:rPr>
          <w:rFonts w:ascii="AL-Mohanad" w:hAnsi="AL-Mohanad" w:hint="cs"/>
          <w:color w:val="000000" w:themeColor="text1"/>
          <w:sz w:val="27"/>
          <w:rtl/>
        </w:rPr>
        <w:t>ٍ</w:t>
      </w:r>
      <w:r w:rsidR="005374FB" w:rsidRPr="00847242">
        <w:rPr>
          <w:rFonts w:ascii="AL-Mohanad" w:hAnsi="AL-Mohanad"/>
          <w:color w:val="000000" w:themeColor="text1"/>
          <w:sz w:val="27"/>
          <w:rtl/>
        </w:rPr>
        <w:t xml:space="preserve"> يفسح المجال لرجال الد</w:t>
      </w:r>
      <w:r w:rsidRPr="00847242">
        <w:rPr>
          <w:rFonts w:ascii="AL-Mohanad" w:hAnsi="AL-Mohanad"/>
          <w:color w:val="000000" w:themeColor="text1"/>
          <w:sz w:val="27"/>
          <w:rtl/>
        </w:rPr>
        <w:t>ين أن يعبّ</w:t>
      </w:r>
      <w:r w:rsidR="00207934" w:rsidRPr="00847242">
        <w:rPr>
          <w:rFonts w:ascii="AL-Mohanad" w:hAnsi="AL-Mohanad" w:hint="cs"/>
          <w:color w:val="000000" w:themeColor="text1"/>
          <w:sz w:val="27"/>
          <w:rtl/>
        </w:rPr>
        <w:t>ِ</w:t>
      </w:r>
      <w:r w:rsidRPr="00847242">
        <w:rPr>
          <w:rFonts w:ascii="AL-Mohanad" w:hAnsi="AL-Mohanad"/>
          <w:color w:val="000000" w:themeColor="text1"/>
          <w:sz w:val="27"/>
          <w:rtl/>
        </w:rPr>
        <w:t xml:space="preserve">ئوا </w:t>
      </w:r>
      <w:r w:rsidRPr="00847242">
        <w:rPr>
          <w:rFonts w:ascii="AL-Mohanad" w:hAnsi="AL-Mohanad"/>
          <w:color w:val="000000" w:themeColor="text1"/>
          <w:sz w:val="27"/>
          <w:rtl/>
        </w:rPr>
        <w:lastRenderedPageBreak/>
        <w:t>الناس ضدّ</w:t>
      </w:r>
      <w:r w:rsidR="00207934" w:rsidRPr="00847242">
        <w:rPr>
          <w:rFonts w:ascii="AL-Mohanad" w:hAnsi="AL-Mohanad" w:hint="cs"/>
          <w:color w:val="000000" w:themeColor="text1"/>
          <w:sz w:val="27"/>
          <w:rtl/>
        </w:rPr>
        <w:t>َ</w:t>
      </w:r>
      <w:r w:rsidRPr="00847242">
        <w:rPr>
          <w:rFonts w:ascii="AL-Mohanad" w:hAnsi="AL-Mohanad"/>
          <w:color w:val="000000" w:themeColor="text1"/>
          <w:sz w:val="27"/>
          <w:rtl/>
        </w:rPr>
        <w:t>ه</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عن طريق التمسّك بالسياسات ال</w:t>
      </w:r>
      <w:r w:rsidRPr="00847242">
        <w:rPr>
          <w:rFonts w:ascii="AL-Mohanad" w:hAnsi="AL-Mohanad" w:hint="cs"/>
          <w:color w:val="000000" w:themeColor="text1"/>
          <w:sz w:val="27"/>
          <w:rtl/>
        </w:rPr>
        <w:t>لا</w:t>
      </w:r>
      <w:r w:rsidRPr="00847242">
        <w:rPr>
          <w:rFonts w:ascii="AL-Mohanad" w:hAnsi="AL-Mohanad"/>
          <w:color w:val="000000" w:themeColor="text1"/>
          <w:sz w:val="27"/>
          <w:rtl/>
        </w:rPr>
        <w:t>دينيّة لمعاوية ويزيد</w:t>
      </w:r>
      <w:r w:rsidR="0020793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والمماثلة التاريخيّة بين هذين النظامين. وقد ك</w:t>
      </w:r>
      <w:r w:rsidR="00207934" w:rsidRPr="00847242">
        <w:rPr>
          <w:rFonts w:ascii="AL-Mohanad" w:hAnsi="AL-Mohanad" w:hint="cs"/>
          <w:color w:val="000000" w:themeColor="text1"/>
          <w:sz w:val="27"/>
          <w:rtl/>
        </w:rPr>
        <w:t>ُ</w:t>
      </w:r>
      <w:r w:rsidRPr="00847242">
        <w:rPr>
          <w:rFonts w:ascii="AL-Mohanad" w:hAnsi="AL-Mohanad"/>
          <w:color w:val="000000" w:themeColor="text1"/>
          <w:sz w:val="27"/>
          <w:rtl/>
        </w:rPr>
        <w:t>تبت بصورة عامّة العديد من الكتابات حول السياسات اللادينيّة لنظام الشاه</w:t>
      </w:r>
      <w:r w:rsidR="0020793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207934" w:rsidRPr="00847242">
        <w:rPr>
          <w:rFonts w:ascii="AL-Mohanad" w:hAnsi="AL-Mohanad"/>
          <w:color w:val="000000" w:themeColor="text1"/>
          <w:sz w:val="27"/>
          <w:rtl/>
        </w:rPr>
        <w:t>والتفاوت الطبقيّ، والتمييز، والظلم الذي</w:t>
      </w:r>
      <w:r w:rsidRPr="00847242">
        <w:rPr>
          <w:rFonts w:ascii="AL-Mohanad" w:hAnsi="AL-Mohanad"/>
          <w:color w:val="000000" w:themeColor="text1"/>
          <w:sz w:val="27"/>
          <w:rtl/>
        </w:rPr>
        <w:t xml:space="preserve"> رافق تلك المرحلة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6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207934" w:rsidP="006E73CB">
      <w:pPr>
        <w:rPr>
          <w:rFonts w:ascii="AL-Mohanad" w:hAnsi="AL-Mohanad"/>
          <w:color w:val="000000" w:themeColor="text1"/>
          <w:sz w:val="27"/>
          <w:rtl/>
        </w:rPr>
      </w:pPr>
      <w:r w:rsidRPr="00847242">
        <w:rPr>
          <w:rFonts w:ascii="AL-Mohanad" w:hAnsi="AL-Mohanad" w:hint="cs"/>
          <w:color w:val="000000" w:themeColor="text1"/>
          <w:sz w:val="27"/>
          <w:rtl/>
        </w:rPr>
        <w:t>ل</w:t>
      </w:r>
      <w:r w:rsidR="00434B72" w:rsidRPr="00847242">
        <w:rPr>
          <w:rFonts w:ascii="AL-Mohanad" w:hAnsi="AL-Mohanad" w:hint="cs"/>
          <w:color w:val="000000" w:themeColor="text1"/>
          <w:sz w:val="27"/>
          <w:rtl/>
        </w:rPr>
        <w:t xml:space="preserve">قد </w:t>
      </w:r>
      <w:r w:rsidR="00434B72" w:rsidRPr="00847242">
        <w:rPr>
          <w:rFonts w:ascii="AL-Mohanad" w:hAnsi="AL-Mohanad"/>
          <w:color w:val="000000" w:themeColor="text1"/>
          <w:sz w:val="27"/>
          <w:rtl/>
        </w:rPr>
        <w:t>أدّ</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ت الممارسات اللادينيّة التي قام بها النظام البهلوي</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وقمعه</w:t>
      </w:r>
      <w:r w:rsidR="00434B72" w:rsidRPr="00847242">
        <w:rPr>
          <w:rFonts w:ascii="AL-Mohanad" w:hAnsi="AL-Mohanad" w:hint="cs"/>
          <w:color w:val="000000" w:themeColor="text1"/>
          <w:sz w:val="27"/>
          <w:rtl/>
        </w:rPr>
        <w:t xml:space="preserve"> </w:t>
      </w:r>
      <w:r w:rsidR="00434B72" w:rsidRPr="00847242">
        <w:rPr>
          <w:rFonts w:ascii="AL-Mohanad" w:hAnsi="AL-Mohanad"/>
          <w:color w:val="000000" w:themeColor="text1"/>
          <w:sz w:val="27"/>
          <w:rtl/>
        </w:rPr>
        <w:t>للعلماء</w:t>
      </w:r>
      <w:r w:rsidRPr="00847242">
        <w:rPr>
          <w:rFonts w:ascii="AL-Mohanad" w:hAnsi="AL-Mohanad" w:hint="cs"/>
          <w:color w:val="000000" w:themeColor="text1"/>
          <w:sz w:val="27"/>
          <w:rtl/>
        </w:rPr>
        <w:t>،</w:t>
      </w:r>
      <w:r w:rsidR="00434B72" w:rsidRPr="00847242">
        <w:rPr>
          <w:rFonts w:ascii="AL-Mohanad" w:hAnsi="AL-Mohanad" w:hint="cs"/>
          <w:color w:val="000000" w:themeColor="text1"/>
          <w:sz w:val="27"/>
          <w:rtl/>
        </w:rPr>
        <w:t xml:space="preserve"> </w:t>
      </w:r>
      <w:r w:rsidR="00434B72" w:rsidRPr="00847242">
        <w:rPr>
          <w:rFonts w:ascii="AL-Mohanad" w:hAnsi="AL-Mohanad"/>
          <w:color w:val="000000" w:themeColor="text1"/>
          <w:sz w:val="27"/>
          <w:rtl/>
        </w:rPr>
        <w:t>إلى ظهور جوّ</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في المجتمع جعل الناس يشعرون بنوع</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من التشابه بين سلوك حكومة الشاه وحكومة يزيد في محاربة ال</w:t>
      </w:r>
      <w:r w:rsidR="00434B72" w:rsidRPr="00847242">
        <w:rPr>
          <w:rFonts w:ascii="AL-Mohanad" w:hAnsi="AL-Mohanad" w:hint="cs"/>
          <w:color w:val="000000" w:themeColor="text1"/>
          <w:sz w:val="27"/>
          <w:rtl/>
        </w:rPr>
        <w:t>د</w:t>
      </w:r>
      <w:r w:rsidR="00434B72" w:rsidRPr="00847242">
        <w:rPr>
          <w:rFonts w:ascii="AL-Mohanad" w:hAnsi="AL-Mohanad"/>
          <w:color w:val="000000" w:themeColor="text1"/>
          <w:sz w:val="27"/>
          <w:rtl/>
        </w:rPr>
        <w:t>ين</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وهذا ما دفع الناس إلى مواجهته</w:t>
      </w:r>
      <w:r w:rsidR="006E73CB"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فاقتد</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وا</w:t>
      </w:r>
      <w:r w:rsidR="00434B72" w:rsidRPr="00847242">
        <w:rPr>
          <w:rFonts w:ascii="AL-Mohanad" w:hAnsi="AL-Mohanad" w:hint="cs"/>
          <w:color w:val="000000" w:themeColor="text1"/>
          <w:sz w:val="27"/>
          <w:rtl/>
        </w:rPr>
        <w:t xml:space="preserve"> </w:t>
      </w:r>
      <w:r w:rsidR="00434B72" w:rsidRPr="00847242">
        <w:rPr>
          <w:rFonts w:ascii="AL-Mohanad" w:hAnsi="AL-Mohanad"/>
          <w:color w:val="000000" w:themeColor="text1"/>
          <w:sz w:val="27"/>
          <w:rtl/>
        </w:rPr>
        <w:t>بمواقف الإمام الحسين</w:t>
      </w:r>
      <w:r w:rsidR="005968C1" w:rsidRPr="00847242">
        <w:rPr>
          <w:rFonts w:ascii="AL-Mohanad" w:hAnsi="AL-Mohanad" w:cs="Mosawi" w:hint="cs"/>
          <w:color w:val="000000" w:themeColor="text1"/>
          <w:sz w:val="27"/>
          <w:szCs w:val="22"/>
          <w:rtl/>
        </w:rPr>
        <w:t>×</w:t>
      </w:r>
      <w:r w:rsidR="00434B72" w:rsidRPr="00847242">
        <w:rPr>
          <w:rFonts w:ascii="AL-Mohanad" w:hAnsi="AL-Mohanad"/>
          <w:color w:val="000000" w:themeColor="text1"/>
          <w:sz w:val="27"/>
          <w:rtl/>
        </w:rPr>
        <w:t xml:space="preserve"> في كربلاء</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واستلهموا منه</w:t>
      </w:r>
      <w:r w:rsidR="00434B72" w:rsidRPr="00847242">
        <w:rPr>
          <w:rFonts w:ascii="AL-Mohanad" w:hAnsi="AL-Mohanad" w:hint="cs"/>
          <w:color w:val="000000" w:themeColor="text1"/>
          <w:sz w:val="27"/>
          <w:rtl/>
        </w:rPr>
        <w:t>ا</w:t>
      </w:r>
      <w:r w:rsidR="00434B72" w:rsidRPr="00847242">
        <w:rPr>
          <w:rFonts w:ascii="AL-Mohanad" w:hAnsi="AL-Mohanad"/>
          <w:color w:val="000000" w:themeColor="text1"/>
          <w:sz w:val="27"/>
          <w:rtl/>
        </w:rPr>
        <w:t xml:space="preserve"> في هذا الطريق.</w:t>
      </w:r>
    </w:p>
    <w:p w:rsidR="00434B72" w:rsidRPr="00847242" w:rsidRDefault="00434B72" w:rsidP="00EE0EAB">
      <w:pPr>
        <w:rPr>
          <w:rFonts w:ascii="AL-Mohanad" w:hAnsi="AL-Mohanad"/>
          <w:color w:val="000000" w:themeColor="text1"/>
          <w:sz w:val="27"/>
          <w:rtl/>
        </w:rPr>
      </w:pPr>
      <w:r w:rsidRPr="00847242">
        <w:rPr>
          <w:rFonts w:ascii="AL-Mohanad" w:hAnsi="AL-Mohanad"/>
          <w:color w:val="000000" w:themeColor="text1"/>
          <w:sz w:val="27"/>
          <w:rtl/>
        </w:rPr>
        <w:t>لم تكن سياسة نظام الشاه تتكئ على مبادئ لا تتلاءم مع الدين فح</w:t>
      </w:r>
      <w:r w:rsidR="00EE0EAB" w:rsidRPr="00847242">
        <w:rPr>
          <w:rFonts w:ascii="AL-Mohanad" w:hAnsi="AL-Mohanad" w:hint="cs"/>
          <w:color w:val="000000" w:themeColor="text1"/>
          <w:sz w:val="27"/>
          <w:rtl/>
        </w:rPr>
        <w:t>َ</w:t>
      </w:r>
      <w:r w:rsidRPr="00847242">
        <w:rPr>
          <w:rFonts w:ascii="AL-Mohanad" w:hAnsi="AL-Mohanad"/>
          <w:color w:val="000000" w:themeColor="text1"/>
          <w:sz w:val="27"/>
          <w:rtl/>
        </w:rPr>
        <w:t>س</w:t>
      </w:r>
      <w:r w:rsidR="00EE0EAB" w:rsidRPr="00847242">
        <w:rPr>
          <w:rFonts w:ascii="AL-Mohanad" w:hAnsi="AL-Mohanad" w:hint="cs"/>
          <w:color w:val="000000" w:themeColor="text1"/>
          <w:sz w:val="27"/>
          <w:rtl/>
        </w:rPr>
        <w:t>ْ</w:t>
      </w:r>
      <w:r w:rsidRPr="00847242">
        <w:rPr>
          <w:rFonts w:ascii="AL-Mohanad" w:hAnsi="AL-Mohanad"/>
          <w:color w:val="000000" w:themeColor="text1"/>
          <w:sz w:val="27"/>
          <w:rtl/>
        </w:rPr>
        <w:t xml:space="preserve">ب، بل كان </w:t>
      </w:r>
      <w:r w:rsidR="00EE0EAB" w:rsidRPr="00847242">
        <w:rPr>
          <w:rFonts w:ascii="AL-Mohanad" w:hAnsi="AL-Mohanad"/>
          <w:color w:val="000000" w:themeColor="text1"/>
          <w:sz w:val="27"/>
          <w:rtl/>
        </w:rPr>
        <w:t>تهميش الد</w:t>
      </w:r>
      <w:r w:rsidRPr="00847242">
        <w:rPr>
          <w:rFonts w:ascii="AL-Mohanad" w:hAnsi="AL-Mohanad"/>
          <w:color w:val="000000" w:themeColor="text1"/>
          <w:sz w:val="27"/>
          <w:rtl/>
        </w:rPr>
        <w:t xml:space="preserve">ين واحداً من أهدافها السياسيّة. وممّا لا شك فيه أنّ محاربة يزيد الأمويّ للدين كان لها حقيقة مختلفة </w:t>
      </w:r>
      <w:r w:rsidRPr="00847242">
        <w:rPr>
          <w:rFonts w:ascii="AL-Mohanad" w:hAnsi="AL-Mohanad" w:hint="cs"/>
          <w:color w:val="000000" w:themeColor="text1"/>
          <w:sz w:val="27"/>
          <w:rtl/>
        </w:rPr>
        <w:t>ع</w:t>
      </w:r>
      <w:r w:rsidRPr="00847242">
        <w:rPr>
          <w:rFonts w:ascii="AL-Mohanad" w:hAnsi="AL-Mohanad"/>
          <w:color w:val="000000" w:themeColor="text1"/>
          <w:sz w:val="27"/>
          <w:rtl/>
        </w:rPr>
        <w:t>ن</w:t>
      </w:r>
      <w:r w:rsidRPr="00847242">
        <w:rPr>
          <w:rFonts w:ascii="AL-Mohanad" w:hAnsi="AL-Mohanad" w:hint="cs"/>
          <w:color w:val="000000" w:themeColor="text1"/>
          <w:sz w:val="27"/>
          <w:rtl/>
        </w:rPr>
        <w:t xml:space="preserve"> محاربة </w:t>
      </w:r>
      <w:r w:rsidR="00EE0EAB" w:rsidRPr="00847242">
        <w:rPr>
          <w:rFonts w:ascii="AL-Mohanad" w:hAnsi="AL-Mohanad"/>
          <w:color w:val="000000" w:themeColor="text1"/>
          <w:sz w:val="27"/>
          <w:rtl/>
        </w:rPr>
        <w:t>محم</w:t>
      </w:r>
      <w:r w:rsidRPr="00847242">
        <w:rPr>
          <w:rFonts w:ascii="AL-Mohanad" w:hAnsi="AL-Mohanad"/>
          <w:color w:val="000000" w:themeColor="text1"/>
          <w:sz w:val="27"/>
          <w:rtl/>
        </w:rPr>
        <w:t>د رضا بهلوي؛ ف</w:t>
      </w:r>
      <w:r w:rsidR="00EE0EAB" w:rsidRPr="00847242">
        <w:rPr>
          <w:rFonts w:ascii="AL-Mohanad" w:hAnsi="AL-Mohanad" w:hint="cs"/>
          <w:color w:val="000000" w:themeColor="text1"/>
          <w:sz w:val="27"/>
          <w:rtl/>
        </w:rPr>
        <w:t>لئ</w:t>
      </w:r>
      <w:r w:rsidRPr="00847242">
        <w:rPr>
          <w:rFonts w:ascii="AL-Mohanad" w:hAnsi="AL-Mohanad"/>
          <w:color w:val="000000" w:themeColor="text1"/>
          <w:sz w:val="27"/>
          <w:rtl/>
        </w:rPr>
        <w:t>ن</w:t>
      </w:r>
      <w:r w:rsidR="00EE0EAB" w:rsidRPr="00847242">
        <w:rPr>
          <w:rFonts w:ascii="AL-Mohanad" w:hAnsi="AL-Mohanad" w:hint="cs"/>
          <w:color w:val="000000" w:themeColor="text1"/>
          <w:sz w:val="27"/>
          <w:rtl/>
        </w:rPr>
        <w:t>ْ</w:t>
      </w:r>
      <w:r w:rsidR="00EE0EAB" w:rsidRPr="00847242">
        <w:rPr>
          <w:rFonts w:ascii="AL-Mohanad" w:hAnsi="AL-Mohanad"/>
          <w:color w:val="000000" w:themeColor="text1"/>
          <w:sz w:val="27"/>
          <w:rtl/>
        </w:rPr>
        <w:t xml:space="preserve"> كان الد</w:t>
      </w:r>
      <w:r w:rsidRPr="00847242">
        <w:rPr>
          <w:rFonts w:ascii="AL-Mohanad" w:hAnsi="AL-Mohanad"/>
          <w:color w:val="000000" w:themeColor="text1"/>
          <w:sz w:val="27"/>
          <w:rtl/>
        </w:rPr>
        <w:t>ين قد ح</w:t>
      </w:r>
      <w:r w:rsidR="00EE0EAB" w:rsidRPr="00847242">
        <w:rPr>
          <w:rFonts w:ascii="AL-Mohanad" w:hAnsi="AL-Mohanad" w:hint="cs"/>
          <w:color w:val="000000" w:themeColor="text1"/>
          <w:sz w:val="27"/>
          <w:rtl/>
        </w:rPr>
        <w:t>ُ</w:t>
      </w:r>
      <w:r w:rsidRPr="00847242">
        <w:rPr>
          <w:rFonts w:ascii="AL-Mohanad" w:hAnsi="AL-Mohanad"/>
          <w:color w:val="000000" w:themeColor="text1"/>
          <w:sz w:val="27"/>
          <w:rtl/>
        </w:rPr>
        <w:t>رّ</w:t>
      </w:r>
      <w:r w:rsidR="00EE0EAB" w:rsidRPr="00847242">
        <w:rPr>
          <w:rFonts w:ascii="AL-Mohanad" w:hAnsi="AL-Mohanad" w:hint="cs"/>
          <w:color w:val="000000" w:themeColor="text1"/>
          <w:sz w:val="27"/>
          <w:rtl/>
        </w:rPr>
        <w:t>ِ</w:t>
      </w:r>
      <w:r w:rsidRPr="00847242">
        <w:rPr>
          <w:rFonts w:ascii="AL-Mohanad" w:hAnsi="AL-Mohanad"/>
          <w:color w:val="000000" w:themeColor="text1"/>
          <w:sz w:val="27"/>
          <w:rtl/>
        </w:rPr>
        <w:t>ف بشكل</w:t>
      </w:r>
      <w:r w:rsidR="00EE0EAB"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كامل في عهد يزيد ومعاوية فإنّ الحكومة في هذه المرحلة كانت</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تسعى لاقتلاع الق</w:t>
      </w:r>
      <w:r w:rsidR="00EE0EAB" w:rsidRPr="00847242">
        <w:rPr>
          <w:rFonts w:ascii="AL-Mohanad" w:hAnsi="AL-Mohanad" w:hint="cs"/>
          <w:color w:val="000000" w:themeColor="text1"/>
          <w:sz w:val="27"/>
          <w:rtl/>
        </w:rPr>
        <w:t>ِ</w:t>
      </w:r>
      <w:r w:rsidRPr="00847242">
        <w:rPr>
          <w:rFonts w:ascii="AL-Mohanad" w:hAnsi="AL-Mohanad"/>
          <w:color w:val="000000" w:themeColor="text1"/>
          <w:sz w:val="27"/>
          <w:rtl/>
        </w:rPr>
        <w:t>ي</w:t>
      </w:r>
      <w:r w:rsidR="00EE0EAB" w:rsidRPr="00847242">
        <w:rPr>
          <w:rFonts w:ascii="AL-Mohanad" w:hAnsi="AL-Mohanad" w:hint="cs"/>
          <w:color w:val="000000" w:themeColor="text1"/>
          <w:sz w:val="27"/>
          <w:rtl/>
        </w:rPr>
        <w:t>َ</w:t>
      </w:r>
      <w:r w:rsidRPr="00847242">
        <w:rPr>
          <w:rFonts w:ascii="AL-Mohanad" w:hAnsi="AL-Mohanad"/>
          <w:color w:val="000000" w:themeColor="text1"/>
          <w:sz w:val="27"/>
          <w:rtl/>
        </w:rPr>
        <w:t>م الدينيّة</w:t>
      </w:r>
      <w:r w:rsidR="00EE0EAB" w:rsidRPr="00847242">
        <w:rPr>
          <w:rFonts w:ascii="AL-Mohanad" w:hAnsi="AL-Mohanad" w:hint="cs"/>
          <w:color w:val="000000" w:themeColor="text1"/>
          <w:sz w:val="27"/>
          <w:rtl/>
        </w:rPr>
        <w:t>؛</w:t>
      </w:r>
      <w:r w:rsidRPr="00847242">
        <w:rPr>
          <w:rFonts w:ascii="AL-Mohanad" w:hAnsi="AL-Mohanad"/>
          <w:color w:val="000000" w:themeColor="text1"/>
          <w:sz w:val="27"/>
          <w:rtl/>
        </w:rPr>
        <w:t xml:space="preserve"> لتغرس مكانها ق</w:t>
      </w:r>
      <w:r w:rsidR="00EE0EAB" w:rsidRPr="00847242">
        <w:rPr>
          <w:rFonts w:ascii="AL-Mohanad" w:hAnsi="AL-Mohanad" w:hint="cs"/>
          <w:color w:val="000000" w:themeColor="text1"/>
          <w:sz w:val="27"/>
          <w:rtl/>
        </w:rPr>
        <w:t>ِ</w:t>
      </w:r>
      <w:r w:rsidRPr="00847242">
        <w:rPr>
          <w:rFonts w:ascii="AL-Mohanad" w:hAnsi="AL-Mohanad"/>
          <w:color w:val="000000" w:themeColor="text1"/>
          <w:sz w:val="27"/>
          <w:rtl/>
        </w:rPr>
        <w:t>ي</w:t>
      </w:r>
      <w:r w:rsidR="00EE0EAB" w:rsidRPr="00847242">
        <w:rPr>
          <w:rFonts w:ascii="AL-Mohanad" w:hAnsi="AL-Mohanad" w:hint="cs"/>
          <w:color w:val="000000" w:themeColor="text1"/>
          <w:sz w:val="27"/>
          <w:rtl/>
        </w:rPr>
        <w:t>َ</w:t>
      </w:r>
      <w:r w:rsidRPr="00847242">
        <w:rPr>
          <w:rFonts w:ascii="AL-Mohanad" w:hAnsi="AL-Mohanad"/>
          <w:color w:val="000000" w:themeColor="text1"/>
          <w:sz w:val="27"/>
          <w:rtl/>
        </w:rPr>
        <w:t xml:space="preserve">ماً جديدة. </w:t>
      </w:r>
      <w:r w:rsidR="00EE0EAB" w:rsidRPr="00847242">
        <w:rPr>
          <w:rFonts w:ascii="AL-Mohanad" w:hAnsi="AL-Mohanad" w:hint="cs"/>
          <w:color w:val="000000" w:themeColor="text1"/>
          <w:sz w:val="27"/>
          <w:rtl/>
        </w:rPr>
        <w:t>و</w:t>
      </w:r>
      <w:r w:rsidRPr="00847242">
        <w:rPr>
          <w:rFonts w:ascii="AL-Mohanad" w:hAnsi="AL-Mohanad"/>
          <w:color w:val="000000" w:themeColor="text1"/>
          <w:sz w:val="27"/>
          <w:rtl/>
        </w:rPr>
        <w:t xml:space="preserve">في الوقت نفسه </w:t>
      </w:r>
      <w:r w:rsidR="00EE0EAB" w:rsidRPr="00847242">
        <w:rPr>
          <w:rFonts w:ascii="AL-Mohanad" w:hAnsi="AL-Mohanad" w:hint="cs"/>
          <w:color w:val="000000" w:themeColor="text1"/>
          <w:sz w:val="27"/>
          <w:rtl/>
        </w:rPr>
        <w:t xml:space="preserve">كانت هناك </w:t>
      </w:r>
      <w:r w:rsidRPr="00847242">
        <w:rPr>
          <w:rFonts w:ascii="AL-Mohanad" w:hAnsi="AL-Mohanad"/>
          <w:color w:val="000000" w:themeColor="text1"/>
          <w:sz w:val="27"/>
          <w:rtl/>
        </w:rPr>
        <w:t>جهود</w:t>
      </w:r>
      <w:r w:rsidR="00EE0EAB" w:rsidRPr="00847242">
        <w:rPr>
          <w:rFonts w:ascii="AL-Mohanad" w:hAnsi="AL-Mohanad" w:hint="cs"/>
          <w:color w:val="000000" w:themeColor="text1"/>
          <w:sz w:val="27"/>
          <w:rtl/>
        </w:rPr>
        <w:t>ٌ</w:t>
      </w:r>
      <w:r w:rsidRPr="00847242">
        <w:rPr>
          <w:rFonts w:ascii="AL-Mohanad" w:hAnsi="AL-Mohanad"/>
          <w:color w:val="000000" w:themeColor="text1"/>
          <w:sz w:val="27"/>
          <w:rtl/>
        </w:rPr>
        <w:t xml:space="preserve"> تهدف إلى تقديم صورة مشوّ</w:t>
      </w:r>
      <w:r w:rsidR="00EE0EAB" w:rsidRPr="00847242">
        <w:rPr>
          <w:rFonts w:ascii="AL-Mohanad" w:hAnsi="AL-Mohanad" w:hint="cs"/>
          <w:color w:val="000000" w:themeColor="text1"/>
          <w:sz w:val="27"/>
          <w:rtl/>
        </w:rPr>
        <w:t>َ</w:t>
      </w:r>
      <w:r w:rsidR="00EE0EAB" w:rsidRPr="00847242">
        <w:rPr>
          <w:rFonts w:ascii="AL-Mohanad" w:hAnsi="AL-Mohanad"/>
          <w:color w:val="000000" w:themeColor="text1"/>
          <w:sz w:val="27"/>
          <w:rtl/>
        </w:rPr>
        <w:t>هة عن الد</w:t>
      </w:r>
      <w:r w:rsidRPr="00847242">
        <w:rPr>
          <w:rFonts w:ascii="AL-Mohanad" w:hAnsi="AL-Mohanad"/>
          <w:color w:val="000000" w:themeColor="text1"/>
          <w:sz w:val="27"/>
          <w:rtl/>
        </w:rPr>
        <w:t>ين</w:t>
      </w:r>
      <w:r w:rsidR="00EE0EAB" w:rsidRPr="00847242">
        <w:rPr>
          <w:rFonts w:ascii="AL-Mohanad" w:hAnsi="AL-Mohanad" w:hint="cs"/>
          <w:color w:val="000000" w:themeColor="text1"/>
          <w:sz w:val="27"/>
          <w:rtl/>
        </w:rPr>
        <w:t>،</w:t>
      </w:r>
      <w:r w:rsidRPr="00847242">
        <w:rPr>
          <w:rFonts w:ascii="AL-Mohanad" w:hAnsi="AL-Mohanad"/>
          <w:color w:val="000000" w:themeColor="text1"/>
          <w:sz w:val="27"/>
          <w:rtl/>
        </w:rPr>
        <w:t xml:space="preserve"> تجعله في نظر الناس عامل تخلّ</w:t>
      </w:r>
      <w:r w:rsidR="00EE0EAB" w:rsidRPr="00847242">
        <w:rPr>
          <w:rFonts w:ascii="AL-Mohanad" w:hAnsi="AL-Mohanad" w:hint="cs"/>
          <w:color w:val="000000" w:themeColor="text1"/>
          <w:sz w:val="27"/>
          <w:rtl/>
        </w:rPr>
        <w:t>ُ</w:t>
      </w:r>
      <w:r w:rsidRPr="00847242">
        <w:rPr>
          <w:rFonts w:ascii="AL-Mohanad" w:hAnsi="AL-Mohanad"/>
          <w:color w:val="000000" w:themeColor="text1"/>
          <w:sz w:val="27"/>
          <w:rtl/>
        </w:rPr>
        <w:t>ف وتحجّ</w:t>
      </w:r>
      <w:r w:rsidR="00EE0EAB" w:rsidRPr="00847242">
        <w:rPr>
          <w:rFonts w:ascii="AL-Mohanad" w:hAnsi="AL-Mohanad" w:hint="cs"/>
          <w:color w:val="000000" w:themeColor="text1"/>
          <w:sz w:val="27"/>
          <w:rtl/>
        </w:rPr>
        <w:t>ُ</w:t>
      </w:r>
      <w:r w:rsidRPr="00847242">
        <w:rPr>
          <w:rFonts w:ascii="AL-Mohanad" w:hAnsi="AL-Mohanad"/>
          <w:color w:val="000000" w:themeColor="text1"/>
          <w:sz w:val="27"/>
          <w:rtl/>
        </w:rPr>
        <w:t>ر هذا المجتمع.</w:t>
      </w:r>
    </w:p>
    <w:p w:rsidR="00434B72" w:rsidRPr="00847242" w:rsidRDefault="00434B72" w:rsidP="007C69E3">
      <w:pPr>
        <w:rPr>
          <w:rFonts w:ascii="AL-Mohanad" w:hAnsi="AL-Mohanad"/>
          <w:color w:val="000000" w:themeColor="text1"/>
          <w:sz w:val="27"/>
          <w:rtl/>
        </w:rPr>
      </w:pPr>
      <w:r w:rsidRPr="00847242">
        <w:rPr>
          <w:rFonts w:ascii="AL-Mohanad" w:hAnsi="AL-Mohanad"/>
          <w:color w:val="000000" w:themeColor="text1"/>
          <w:sz w:val="27"/>
          <w:rtl/>
        </w:rPr>
        <w:t>واستناداً إلى</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الرؤية المتقدّمة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ـ والتي </w:t>
      </w:r>
      <w:r w:rsidR="00EE0EAB" w:rsidRPr="00847242">
        <w:rPr>
          <w:rFonts w:ascii="AL-Mohanad" w:hAnsi="AL-Mohanad"/>
          <w:color w:val="000000" w:themeColor="text1"/>
          <w:sz w:val="27"/>
          <w:rtl/>
        </w:rPr>
        <w:t>تؤكّد على محاربة نظام الشاه للد</w:t>
      </w:r>
      <w:r w:rsidRPr="00847242">
        <w:rPr>
          <w:rFonts w:ascii="AL-Mohanad" w:hAnsi="AL-Mohanad"/>
          <w:color w:val="000000" w:themeColor="text1"/>
          <w:sz w:val="27"/>
          <w:rtl/>
        </w:rPr>
        <w:t xml:space="preserve">ين ـ فإنّ الهدف الأساس لنظام الشاه في سياساته </w:t>
      </w:r>
      <w:r w:rsidR="007C69E3" w:rsidRPr="00847242">
        <w:rPr>
          <w:rFonts w:ascii="AL-Mohanad" w:hAnsi="AL-Mohanad"/>
          <w:color w:val="000000" w:themeColor="text1"/>
          <w:sz w:val="27"/>
          <w:rtl/>
        </w:rPr>
        <w:t>الثقافيّة هو محاربة الثقافة الد</w:t>
      </w:r>
      <w:r w:rsidRPr="00847242">
        <w:rPr>
          <w:rFonts w:ascii="AL-Mohanad" w:hAnsi="AL-Mohanad"/>
          <w:color w:val="000000" w:themeColor="text1"/>
          <w:sz w:val="27"/>
          <w:rtl/>
        </w:rPr>
        <w:t>ينيّة</w:t>
      </w:r>
      <w:r w:rsidR="007C69E3"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ومظاهرها في المجتمع</w:t>
      </w:r>
      <w:r w:rsidR="007C69E3" w:rsidRPr="00847242">
        <w:rPr>
          <w:rFonts w:ascii="AL-Mohanad" w:hAnsi="AL-Mohanad" w:hint="cs"/>
          <w:color w:val="000000" w:themeColor="text1"/>
          <w:sz w:val="27"/>
          <w:rtl/>
        </w:rPr>
        <w:t>،</w:t>
      </w:r>
      <w:r w:rsidRPr="00847242">
        <w:rPr>
          <w:rFonts w:ascii="AL-Mohanad" w:hAnsi="AL-Mohanad"/>
          <w:color w:val="000000" w:themeColor="text1"/>
          <w:sz w:val="27"/>
          <w:rtl/>
        </w:rPr>
        <w:t xml:space="preserve"> بما فيها العلماء، ثق</w:t>
      </w:r>
      <w:r w:rsidR="007C69E3" w:rsidRPr="00847242">
        <w:rPr>
          <w:rFonts w:ascii="AL-Mohanad" w:hAnsi="AL-Mohanad"/>
          <w:color w:val="000000" w:themeColor="text1"/>
          <w:sz w:val="27"/>
          <w:rtl/>
        </w:rPr>
        <w:t>افة عاشوراء، والآداب والسنن الد</w:t>
      </w:r>
      <w:r w:rsidRPr="00847242">
        <w:rPr>
          <w:rFonts w:ascii="AL-Mohanad" w:hAnsi="AL-Mohanad"/>
          <w:color w:val="000000" w:themeColor="text1"/>
          <w:sz w:val="27"/>
          <w:rtl/>
        </w:rPr>
        <w:t>ينيّة. وكذلك كان يهدف إلى فصل الدين عن السياسة</w:t>
      </w:r>
      <w:r w:rsidR="007C69E3" w:rsidRPr="00847242">
        <w:rPr>
          <w:rFonts w:ascii="AL-Mohanad" w:hAnsi="AL-Mohanad" w:hint="cs"/>
          <w:color w:val="000000" w:themeColor="text1"/>
          <w:sz w:val="27"/>
          <w:rtl/>
        </w:rPr>
        <w:t>؛</w:t>
      </w:r>
      <w:r w:rsidRPr="00847242">
        <w:rPr>
          <w:rFonts w:ascii="AL-Mohanad" w:hAnsi="AL-Mohanad"/>
          <w:color w:val="000000" w:themeColor="text1"/>
          <w:sz w:val="27"/>
          <w:rtl/>
        </w:rPr>
        <w:t xml:space="preserve"> لإقصائه عن ساحة السياسة وال</w:t>
      </w:r>
      <w:r w:rsidRPr="00847242">
        <w:rPr>
          <w:rFonts w:ascii="AL-Mohanad" w:hAnsi="AL-Mohanad" w:hint="cs"/>
          <w:color w:val="000000" w:themeColor="text1"/>
          <w:sz w:val="27"/>
          <w:rtl/>
        </w:rPr>
        <w:t>حكم</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وت</w:t>
      </w:r>
      <w:r w:rsidR="007C69E3" w:rsidRPr="00847242">
        <w:rPr>
          <w:rFonts w:ascii="AL-Mohanad" w:hAnsi="AL-Mohanad" w:hint="cs"/>
          <w:color w:val="000000" w:themeColor="text1"/>
          <w:sz w:val="27"/>
          <w:rtl/>
        </w:rPr>
        <w:t>حجيم</w:t>
      </w:r>
      <w:r w:rsidRPr="00847242">
        <w:rPr>
          <w:rFonts w:ascii="AL-Mohanad" w:hAnsi="AL-Mohanad"/>
          <w:color w:val="000000" w:themeColor="text1"/>
          <w:sz w:val="27"/>
          <w:rtl/>
        </w:rPr>
        <w:t xml:space="preserve"> النفوذ السياسيّ للعلماء. وقد تمّ على هذا الصعيد الترويج للتقاليد التراثيّة القديمة بشكل</w:t>
      </w:r>
      <w:r w:rsidR="007C69E3" w:rsidRPr="00847242">
        <w:rPr>
          <w:rFonts w:ascii="AL-Mohanad" w:hAnsi="AL-Mohanad" w:hint="cs"/>
          <w:color w:val="000000" w:themeColor="text1"/>
          <w:sz w:val="27"/>
          <w:rtl/>
        </w:rPr>
        <w:t>ٍ</w:t>
      </w:r>
      <w:r w:rsidRPr="00847242">
        <w:rPr>
          <w:rFonts w:ascii="AL-Mohanad" w:hAnsi="AL-Mohanad"/>
          <w:color w:val="000000" w:themeColor="text1"/>
          <w:sz w:val="27"/>
          <w:rtl/>
        </w:rPr>
        <w:t xml:space="preserve"> كبير</w:t>
      </w:r>
      <w:r w:rsidR="007C69E3"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سبيل تعزيز القيم اللادينيّة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واللاإسلاميّة</w:t>
      </w:r>
      <w:r w:rsidRPr="00847242">
        <w:rPr>
          <w:rFonts w:ascii="AL-Mohanad" w:hAnsi="AL-Mohanad" w:hint="cs"/>
          <w:color w:val="000000" w:themeColor="text1"/>
          <w:sz w:val="27"/>
          <w:rtl/>
        </w:rPr>
        <w:t xml:space="preserve">، </w:t>
      </w:r>
      <w:r w:rsidR="007C69E3" w:rsidRPr="00847242">
        <w:rPr>
          <w:rFonts w:ascii="AL-Mohanad" w:hAnsi="AL-Mohanad" w:hint="cs"/>
          <w:color w:val="000000" w:themeColor="text1"/>
          <w:sz w:val="27"/>
          <w:rtl/>
        </w:rPr>
        <w:t>و</w:t>
      </w:r>
      <w:r w:rsidRPr="00847242">
        <w:rPr>
          <w:rFonts w:ascii="AL-Mohanad" w:hAnsi="AL-Mohanad"/>
          <w:color w:val="000000" w:themeColor="text1"/>
          <w:sz w:val="27"/>
          <w:rtl/>
        </w:rPr>
        <w:t>خ</w:t>
      </w:r>
      <w:r w:rsidR="007C69E3" w:rsidRPr="00847242">
        <w:rPr>
          <w:rFonts w:ascii="AL-Mohanad" w:hAnsi="AL-Mohanad" w:hint="cs"/>
          <w:color w:val="000000" w:themeColor="text1"/>
          <w:sz w:val="27"/>
          <w:rtl/>
        </w:rPr>
        <w:t>ُ</w:t>
      </w:r>
      <w:r w:rsidRPr="00847242">
        <w:rPr>
          <w:rFonts w:ascii="AL-Mohanad" w:hAnsi="AL-Mohanad"/>
          <w:color w:val="000000" w:themeColor="text1"/>
          <w:sz w:val="27"/>
          <w:rtl/>
        </w:rPr>
        <w:t>صّ</w:t>
      </w:r>
      <w:r w:rsidR="007C69E3" w:rsidRPr="00847242">
        <w:rPr>
          <w:rFonts w:ascii="AL-Mohanad" w:hAnsi="AL-Mohanad" w:hint="cs"/>
          <w:color w:val="000000" w:themeColor="text1"/>
          <w:sz w:val="27"/>
          <w:rtl/>
        </w:rPr>
        <w:t>ِ</w:t>
      </w:r>
      <w:r w:rsidRPr="00847242">
        <w:rPr>
          <w:rFonts w:ascii="AL-Mohanad" w:hAnsi="AL-Mohanad"/>
          <w:color w:val="000000" w:themeColor="text1"/>
          <w:sz w:val="27"/>
          <w:rtl/>
        </w:rPr>
        <w:t>صت</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لذلك مبالغ طائلة. وقد ووج</w:t>
      </w:r>
      <w:r w:rsidR="007C69E3" w:rsidRPr="00847242">
        <w:rPr>
          <w:rFonts w:ascii="AL-Mohanad" w:hAnsi="AL-Mohanad" w:hint="cs"/>
          <w:color w:val="000000" w:themeColor="text1"/>
          <w:sz w:val="27"/>
          <w:rtl/>
        </w:rPr>
        <w:t>ِ</w:t>
      </w:r>
      <w:r w:rsidRPr="00847242">
        <w:rPr>
          <w:rFonts w:ascii="AL-Mohanad" w:hAnsi="AL-Mohanad"/>
          <w:color w:val="000000" w:themeColor="text1"/>
          <w:sz w:val="27"/>
          <w:rtl/>
        </w:rPr>
        <w:t>هت هذه الإجراءات من ق</w:t>
      </w:r>
      <w:r w:rsidR="007C69E3" w:rsidRPr="00847242">
        <w:rPr>
          <w:rFonts w:ascii="AL-Mohanad" w:hAnsi="AL-Mohanad" w:hint="cs"/>
          <w:color w:val="000000" w:themeColor="text1"/>
          <w:sz w:val="27"/>
          <w:rtl/>
        </w:rPr>
        <w:t>ِ</w:t>
      </w:r>
      <w:r w:rsidRPr="00847242">
        <w:rPr>
          <w:rFonts w:ascii="AL-Mohanad" w:hAnsi="AL-Mohanad"/>
          <w:color w:val="000000" w:themeColor="text1"/>
          <w:sz w:val="27"/>
          <w:rtl/>
        </w:rPr>
        <w:t>ب</w:t>
      </w:r>
      <w:r w:rsidR="007C69E3" w:rsidRPr="00847242">
        <w:rPr>
          <w:rFonts w:ascii="AL-Mohanad" w:hAnsi="AL-Mohanad" w:hint="cs"/>
          <w:color w:val="000000" w:themeColor="text1"/>
          <w:sz w:val="27"/>
          <w:rtl/>
        </w:rPr>
        <w:t>َ</w:t>
      </w:r>
      <w:r w:rsidRPr="00847242">
        <w:rPr>
          <w:rFonts w:ascii="AL-Mohanad" w:hAnsi="AL-Mohanad"/>
          <w:color w:val="000000" w:themeColor="text1"/>
          <w:sz w:val="27"/>
          <w:rtl/>
        </w:rPr>
        <w:t>ل جميع العلماء بمعارضة</w:t>
      </w:r>
      <w:r w:rsidR="007C69E3" w:rsidRPr="00847242">
        <w:rPr>
          <w:rFonts w:ascii="AL-Mohanad" w:hAnsi="AL-Mohanad" w:hint="cs"/>
          <w:color w:val="000000" w:themeColor="text1"/>
          <w:sz w:val="27"/>
          <w:rtl/>
        </w:rPr>
        <w:t>ٍ</w:t>
      </w:r>
      <w:r w:rsidRPr="00847242">
        <w:rPr>
          <w:rFonts w:ascii="AL-Mohanad" w:hAnsi="AL-Mohanad"/>
          <w:color w:val="000000" w:themeColor="text1"/>
          <w:sz w:val="27"/>
          <w:rtl/>
        </w:rPr>
        <w:t xml:space="preserve"> حاد</w:t>
      </w:r>
      <w:r w:rsidRPr="00847242">
        <w:rPr>
          <w:rFonts w:ascii="AL-Mohanad" w:hAnsi="AL-Mohanad" w:hint="cs"/>
          <w:color w:val="000000" w:themeColor="text1"/>
          <w:sz w:val="27"/>
          <w:rtl/>
        </w:rPr>
        <w:t>ّ</w:t>
      </w:r>
      <w:r w:rsidRPr="00847242">
        <w:rPr>
          <w:rFonts w:ascii="AL-Mohanad" w:hAnsi="AL-Mohanad"/>
          <w:color w:val="000000" w:themeColor="text1"/>
          <w:sz w:val="27"/>
          <w:rtl/>
        </w:rPr>
        <w:t>ة وشديدة</w:t>
      </w:r>
      <w:r w:rsidR="007C69E3" w:rsidRPr="00847242">
        <w:rPr>
          <w:rFonts w:ascii="AL-Mohanad" w:hAnsi="AL-Mohanad" w:hint="cs"/>
          <w:color w:val="000000" w:themeColor="text1"/>
          <w:sz w:val="27"/>
          <w:rtl/>
        </w:rPr>
        <w:t>،</w:t>
      </w:r>
      <w:r w:rsidRPr="00847242">
        <w:rPr>
          <w:rFonts w:ascii="AL-Mohanad" w:hAnsi="AL-Mohanad"/>
          <w:color w:val="000000" w:themeColor="text1"/>
          <w:sz w:val="27"/>
          <w:rtl/>
        </w:rPr>
        <w:t xml:space="preserve"> وخاصّة </w:t>
      </w:r>
      <w:r w:rsidRPr="00847242">
        <w:rPr>
          <w:rFonts w:ascii="AL-Mohanad" w:hAnsi="AL-Mohanad" w:hint="cs"/>
          <w:color w:val="000000" w:themeColor="text1"/>
          <w:sz w:val="27"/>
          <w:rtl/>
        </w:rPr>
        <w:t>من ق</w:t>
      </w:r>
      <w:r w:rsidR="007C69E3" w:rsidRPr="00847242">
        <w:rPr>
          <w:rFonts w:ascii="AL-Mohanad" w:hAnsi="AL-Mohanad" w:hint="cs"/>
          <w:color w:val="000000" w:themeColor="text1"/>
          <w:sz w:val="27"/>
          <w:rtl/>
        </w:rPr>
        <w:t>ِ</w:t>
      </w:r>
      <w:r w:rsidRPr="00847242">
        <w:rPr>
          <w:rFonts w:ascii="AL-Mohanad" w:hAnsi="AL-Mohanad" w:hint="cs"/>
          <w:color w:val="000000" w:themeColor="text1"/>
          <w:sz w:val="27"/>
          <w:rtl/>
        </w:rPr>
        <w:t>ب</w:t>
      </w:r>
      <w:r w:rsidR="007C69E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ل </w:t>
      </w:r>
      <w:r w:rsidR="00E6748E" w:rsidRPr="00847242">
        <w:rPr>
          <w:rFonts w:ascii="AL-Mohanad" w:hAnsi="AL-Mohanad"/>
          <w:color w:val="000000" w:themeColor="text1"/>
          <w:sz w:val="27"/>
          <w:rtl/>
        </w:rPr>
        <w:t>الإمام الخميني</w:t>
      </w:r>
      <w:r w:rsidRPr="00847242">
        <w:rPr>
          <w:rFonts w:ascii="AL-Mohanad" w:hAnsi="AL-Mohanad"/>
          <w:color w:val="000000" w:themeColor="text1"/>
          <w:sz w:val="27"/>
          <w:rtl/>
        </w:rPr>
        <w:t>.</w:t>
      </w:r>
    </w:p>
    <w:p w:rsidR="00434B72" w:rsidRPr="00847242" w:rsidRDefault="00434B72" w:rsidP="00434B72">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ي</w:t>
      </w:r>
      <w:r w:rsidRPr="00847242">
        <w:rPr>
          <w:rFonts w:ascii="AL-Mohanad" w:hAnsi="AL-Mohanad"/>
          <w:color w:val="000000" w:themeColor="text1"/>
          <w:sz w:val="27"/>
          <w:rtl/>
        </w:rPr>
        <w:t>رجع</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تاريخ معارضة الإمام الخميني لسيا</w:t>
      </w:r>
      <w:r w:rsidR="00E6748E" w:rsidRPr="00847242">
        <w:rPr>
          <w:rFonts w:ascii="AL-Mohanad" w:hAnsi="AL-Mohanad"/>
          <w:color w:val="000000" w:themeColor="text1"/>
          <w:sz w:val="27"/>
          <w:rtl/>
        </w:rPr>
        <w:t>سات النظام البهلوي المناهضة للد</w:t>
      </w:r>
      <w:r w:rsidRPr="00847242">
        <w:rPr>
          <w:rFonts w:ascii="AL-Mohanad" w:hAnsi="AL-Mohanad"/>
          <w:color w:val="000000" w:themeColor="text1"/>
          <w:sz w:val="27"/>
          <w:rtl/>
        </w:rPr>
        <w:t xml:space="preserve">ين إلى </w:t>
      </w:r>
      <w:r w:rsidRPr="00847242">
        <w:rPr>
          <w:rFonts w:ascii="AL-Mohanad" w:hAnsi="AL-Mohanad" w:hint="cs"/>
          <w:color w:val="000000" w:themeColor="text1"/>
          <w:sz w:val="27"/>
          <w:rtl/>
        </w:rPr>
        <w:t>عهد</w:t>
      </w:r>
      <w:r w:rsidRPr="00847242">
        <w:rPr>
          <w:rFonts w:ascii="AL-Mohanad" w:hAnsi="AL-Mohanad"/>
          <w:color w:val="000000" w:themeColor="text1"/>
          <w:sz w:val="27"/>
          <w:rtl/>
        </w:rPr>
        <w:t xml:space="preserve"> رضا خان،</w:t>
      </w:r>
      <w:r w:rsidRPr="00847242">
        <w:rPr>
          <w:rFonts w:ascii="AL-Mohanad" w:hAnsi="AL-Mohanad" w:hint="cs"/>
          <w:color w:val="000000" w:themeColor="text1"/>
          <w:sz w:val="27"/>
          <w:rtl/>
        </w:rPr>
        <w:t xml:space="preserve"> فقد</w:t>
      </w:r>
      <w:r w:rsidRPr="00847242">
        <w:rPr>
          <w:rFonts w:ascii="AL-Mohanad" w:hAnsi="AL-Mohanad"/>
          <w:color w:val="000000" w:themeColor="text1"/>
          <w:sz w:val="27"/>
          <w:rtl/>
        </w:rPr>
        <w:t xml:space="preserve"> طرح </w:t>
      </w:r>
      <w:r w:rsidR="00E6748E" w:rsidRPr="00847242">
        <w:rPr>
          <w:rFonts w:ascii="AL-Mohanad" w:hAnsi="AL-Mohanad" w:hint="cs"/>
          <w:color w:val="000000" w:themeColor="text1"/>
          <w:sz w:val="27"/>
          <w:rtl/>
        </w:rPr>
        <w:t>الإمام الخميني</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آراءه في هذا المجال ضمن كتابه الم</w:t>
      </w:r>
      <w:r w:rsidRPr="00847242">
        <w:rPr>
          <w:rFonts w:ascii="AL-Mohanad" w:hAnsi="AL-Mohanad" w:hint="cs"/>
          <w:color w:val="000000" w:themeColor="text1"/>
          <w:sz w:val="27"/>
          <w:rtl/>
        </w:rPr>
        <w:t xml:space="preserve">عروف بـ </w:t>
      </w:r>
      <w:r w:rsidRPr="00847242">
        <w:rPr>
          <w:rFonts w:hint="eastAsia"/>
          <w:color w:val="000000" w:themeColor="text1"/>
          <w:sz w:val="27"/>
          <w:rtl/>
        </w:rPr>
        <w:t>«</w:t>
      </w:r>
      <w:r w:rsidRPr="00847242">
        <w:rPr>
          <w:rFonts w:ascii="AL-Mohanad" w:hAnsi="AL-Mohanad"/>
          <w:color w:val="000000" w:themeColor="text1"/>
          <w:sz w:val="27"/>
          <w:rtl/>
        </w:rPr>
        <w:t>كشف الأسرار</w:t>
      </w:r>
      <w:r w:rsidRPr="00847242">
        <w:rPr>
          <w:rFonts w:hint="eastAsia"/>
          <w:color w:val="000000" w:themeColor="text1"/>
          <w:sz w:val="27"/>
          <w:rtl/>
        </w:rPr>
        <w:t>»</w:t>
      </w:r>
      <w:r w:rsidRPr="00847242">
        <w:rPr>
          <w:rFonts w:ascii="AL-Mohanad" w:hAnsi="AL-Mohanad"/>
          <w:color w:val="000000" w:themeColor="text1"/>
          <w:sz w:val="27"/>
          <w:rtl/>
        </w:rPr>
        <w:t>.</w:t>
      </w:r>
    </w:p>
    <w:p w:rsidR="00434B72" w:rsidRPr="00847242" w:rsidRDefault="00434B72" w:rsidP="004E0DBA">
      <w:pPr>
        <w:rPr>
          <w:rFonts w:ascii="AL-Mohanad" w:hAnsi="AL-Mohanad"/>
          <w:color w:val="000000" w:themeColor="text1"/>
          <w:sz w:val="27"/>
          <w:rtl/>
        </w:rPr>
      </w:pPr>
      <w:r w:rsidRPr="00847242">
        <w:rPr>
          <w:rFonts w:ascii="AL-Mohanad" w:hAnsi="AL-Mohanad"/>
          <w:color w:val="000000" w:themeColor="text1"/>
          <w:sz w:val="27"/>
          <w:rtl/>
        </w:rPr>
        <w:lastRenderedPageBreak/>
        <w:t xml:space="preserve">كما أنّ </w:t>
      </w:r>
      <w:r w:rsidR="00E6748E" w:rsidRPr="00847242">
        <w:rPr>
          <w:rFonts w:ascii="AL-Mohanad" w:hAnsi="AL-Mohanad" w:hint="cs"/>
          <w:color w:val="000000" w:themeColor="text1"/>
          <w:sz w:val="27"/>
          <w:rtl/>
        </w:rPr>
        <w:t>أ</w:t>
      </w:r>
      <w:r w:rsidRPr="00847242">
        <w:rPr>
          <w:rFonts w:ascii="AL-Mohanad" w:hAnsi="AL-Mohanad"/>
          <w:color w:val="000000" w:themeColor="text1"/>
          <w:sz w:val="27"/>
          <w:rtl/>
        </w:rPr>
        <w:t xml:space="preserve">حد العناصر الرئيسة التي </w:t>
      </w:r>
      <w:r w:rsidRPr="00847242">
        <w:rPr>
          <w:rFonts w:ascii="AL-Mohanad" w:hAnsi="AL-Mohanad" w:hint="cs"/>
          <w:color w:val="000000" w:themeColor="text1"/>
          <w:sz w:val="27"/>
          <w:rtl/>
        </w:rPr>
        <w:t>تمّ الت</w:t>
      </w:r>
      <w:r w:rsidRPr="00847242">
        <w:rPr>
          <w:rFonts w:ascii="AL-Mohanad" w:hAnsi="AL-Mohanad"/>
          <w:color w:val="000000" w:themeColor="text1"/>
          <w:sz w:val="27"/>
          <w:rtl/>
        </w:rPr>
        <w:t>أك</w:t>
      </w:r>
      <w:r w:rsidRPr="00847242">
        <w:rPr>
          <w:rFonts w:ascii="AL-Mohanad" w:hAnsi="AL-Mohanad" w:hint="cs"/>
          <w:color w:val="000000" w:themeColor="text1"/>
          <w:sz w:val="27"/>
          <w:rtl/>
        </w:rPr>
        <w:t>ي</w:t>
      </w:r>
      <w:r w:rsidRPr="00847242">
        <w:rPr>
          <w:rFonts w:ascii="AL-Mohanad" w:hAnsi="AL-Mohanad"/>
          <w:color w:val="000000" w:themeColor="text1"/>
          <w:sz w:val="27"/>
          <w:rtl/>
        </w:rPr>
        <w:t>د عليها عند محاربة الثوريين لنظام الشاه ه</w:t>
      </w:r>
      <w:r w:rsidR="004E0DBA" w:rsidRPr="00847242">
        <w:rPr>
          <w:rFonts w:ascii="AL-Mohanad" w:hAnsi="AL-Mohanad" w:hint="cs"/>
          <w:color w:val="000000" w:themeColor="text1"/>
          <w:sz w:val="27"/>
          <w:rtl/>
        </w:rPr>
        <w:t>و</w:t>
      </w:r>
      <w:r w:rsidRPr="00847242">
        <w:rPr>
          <w:rFonts w:ascii="AL-Mohanad" w:hAnsi="AL-Mohanad"/>
          <w:color w:val="000000" w:themeColor="text1"/>
          <w:sz w:val="27"/>
          <w:rtl/>
        </w:rPr>
        <w:t xml:space="preserve"> الروحيّة الدينيّة للشعب</w:t>
      </w:r>
      <w:r w:rsidR="00E6748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Pr="00847242">
        <w:rPr>
          <w:rFonts w:ascii="AL-Mohanad" w:hAnsi="AL-Mohanad"/>
          <w:color w:val="000000" w:themeColor="text1"/>
          <w:sz w:val="27"/>
          <w:rtl/>
        </w:rPr>
        <w:t>كانت ثقافة عاشوراء بمفهومها الشام</w:t>
      </w:r>
      <w:r w:rsidR="004E0DBA" w:rsidRPr="00847242">
        <w:rPr>
          <w:rFonts w:ascii="AL-Mohanad" w:hAnsi="AL-Mohanad" w:hint="cs"/>
          <w:color w:val="000000" w:themeColor="text1"/>
          <w:sz w:val="27"/>
          <w:rtl/>
        </w:rPr>
        <w:t>ل</w:t>
      </w:r>
      <w:r w:rsidRPr="00847242">
        <w:rPr>
          <w:rFonts w:ascii="AL-Mohanad" w:hAnsi="AL-Mohanad" w:hint="cs"/>
          <w:color w:val="000000" w:themeColor="text1"/>
          <w:sz w:val="27"/>
          <w:rtl/>
        </w:rPr>
        <w:t xml:space="preserve"> </w:t>
      </w:r>
      <w:r w:rsidR="004E0DBA" w:rsidRPr="00847242">
        <w:rPr>
          <w:rFonts w:ascii="AL-Mohanad" w:hAnsi="AL-Mohanad" w:hint="cs"/>
          <w:color w:val="000000" w:themeColor="text1"/>
          <w:sz w:val="27"/>
          <w:rtl/>
        </w:rPr>
        <w:t>أ</w:t>
      </w:r>
      <w:r w:rsidRPr="00847242">
        <w:rPr>
          <w:rFonts w:ascii="AL-Mohanad" w:hAnsi="AL-Mohanad"/>
          <w:color w:val="000000" w:themeColor="text1"/>
          <w:sz w:val="27"/>
          <w:rtl/>
        </w:rPr>
        <w:t>حد المؤثّرات الكبرى ل</w:t>
      </w:r>
      <w:r w:rsidRPr="00847242">
        <w:rPr>
          <w:rFonts w:ascii="AL-Mohanad" w:hAnsi="AL-Mohanad" w:hint="cs"/>
          <w:color w:val="000000" w:themeColor="text1"/>
          <w:sz w:val="27"/>
          <w:rtl/>
        </w:rPr>
        <w:t>عناصر</w:t>
      </w:r>
      <w:r w:rsidR="004E0DBA" w:rsidRPr="00847242">
        <w:rPr>
          <w:rFonts w:ascii="AL-Mohanad" w:hAnsi="AL-Mohanad"/>
          <w:color w:val="000000" w:themeColor="text1"/>
          <w:sz w:val="27"/>
          <w:rtl/>
        </w:rPr>
        <w:t xml:space="preserve"> هذه الروحيّة الد</w:t>
      </w:r>
      <w:r w:rsidRPr="00847242">
        <w:rPr>
          <w:rFonts w:ascii="AL-Mohanad" w:hAnsi="AL-Mohanad"/>
          <w:color w:val="000000" w:themeColor="text1"/>
          <w:sz w:val="27"/>
          <w:rtl/>
        </w:rPr>
        <w:t>ينيّة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والتي كان لها جذور على مرّ التا</w:t>
      </w:r>
      <w:r w:rsidR="004E0DBA" w:rsidRPr="00847242">
        <w:rPr>
          <w:rFonts w:ascii="AL-Mohanad" w:hAnsi="AL-Mohanad"/>
          <w:color w:val="000000" w:themeColor="text1"/>
          <w:sz w:val="27"/>
          <w:rtl/>
        </w:rPr>
        <w:t>ريخ في أعماق روح الشعب الإيراني</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 xml:space="preserve">كانت </w:t>
      </w:r>
      <w:r w:rsidRPr="00847242">
        <w:rPr>
          <w:rFonts w:ascii="AL-Mohanad" w:hAnsi="AL-Mohanad"/>
          <w:color w:val="000000" w:themeColor="text1"/>
          <w:sz w:val="27"/>
          <w:rtl/>
        </w:rPr>
        <w:t>قد تحوّ</w:t>
      </w:r>
      <w:r w:rsidR="004E0DBA" w:rsidRPr="00847242">
        <w:rPr>
          <w:rFonts w:ascii="AL-Mohanad" w:hAnsi="AL-Mohanad" w:hint="cs"/>
          <w:color w:val="000000" w:themeColor="text1"/>
          <w:sz w:val="27"/>
          <w:rtl/>
        </w:rPr>
        <w:t>َ</w:t>
      </w:r>
      <w:r w:rsidRPr="00847242">
        <w:rPr>
          <w:rFonts w:ascii="AL-Mohanad" w:hAnsi="AL-Mohanad"/>
          <w:color w:val="000000" w:themeColor="text1"/>
          <w:sz w:val="27"/>
          <w:rtl/>
        </w:rPr>
        <w:t>لت إلى س</w:t>
      </w:r>
      <w:r w:rsidR="004E0DBA" w:rsidRPr="00847242">
        <w:rPr>
          <w:rFonts w:ascii="AL-Mohanad" w:hAnsi="AL-Mohanad" w:hint="cs"/>
          <w:color w:val="000000" w:themeColor="text1"/>
          <w:sz w:val="27"/>
          <w:rtl/>
        </w:rPr>
        <w:t>ُ</w:t>
      </w:r>
      <w:r w:rsidRPr="00847242">
        <w:rPr>
          <w:rFonts w:ascii="AL-Mohanad" w:hAnsi="AL-Mohanad"/>
          <w:color w:val="000000" w:themeColor="text1"/>
          <w:sz w:val="27"/>
          <w:rtl/>
        </w:rPr>
        <w:t>نّ</w:t>
      </w:r>
      <w:r w:rsidR="004E0DBA" w:rsidRPr="00847242">
        <w:rPr>
          <w:rFonts w:ascii="AL-Mohanad" w:hAnsi="AL-Mohanad" w:hint="cs"/>
          <w:color w:val="000000" w:themeColor="text1"/>
          <w:sz w:val="27"/>
          <w:rtl/>
        </w:rPr>
        <w:t>َ</w:t>
      </w:r>
      <w:r w:rsidRPr="00847242">
        <w:rPr>
          <w:rFonts w:ascii="AL-Mohanad" w:hAnsi="AL-Mohanad"/>
          <w:color w:val="000000" w:themeColor="text1"/>
          <w:sz w:val="27"/>
          <w:rtl/>
        </w:rPr>
        <w:t>ة راسخة ومتأصّ</w:t>
      </w:r>
      <w:r w:rsidR="004E0DBA" w:rsidRPr="00847242">
        <w:rPr>
          <w:rFonts w:ascii="AL-Mohanad" w:hAnsi="AL-Mohanad" w:hint="cs"/>
          <w:color w:val="000000" w:themeColor="text1"/>
          <w:sz w:val="27"/>
          <w:rtl/>
        </w:rPr>
        <w:t>ِ</w:t>
      </w:r>
      <w:r w:rsidRPr="00847242">
        <w:rPr>
          <w:rFonts w:ascii="AL-Mohanad" w:hAnsi="AL-Mohanad"/>
          <w:color w:val="000000" w:themeColor="text1"/>
          <w:sz w:val="27"/>
          <w:rtl/>
        </w:rPr>
        <w:t>لة في ثقافة الإيرانييّن</w:t>
      </w:r>
      <w:r w:rsidRPr="00847242">
        <w:rPr>
          <w:rFonts w:ascii="AL-Mohanad" w:hAnsi="AL-Mohanad" w:hint="cs"/>
          <w:color w:val="000000" w:themeColor="text1"/>
          <w:sz w:val="27"/>
          <w:rtl/>
        </w:rPr>
        <w:t>،</w:t>
      </w:r>
      <w:r w:rsidR="004E0DBA" w:rsidRPr="00847242">
        <w:rPr>
          <w:rFonts w:ascii="AL-Mohanad" w:hAnsi="AL-Mohanad"/>
          <w:color w:val="000000" w:themeColor="text1"/>
          <w:sz w:val="27"/>
          <w:rtl/>
        </w:rPr>
        <w:t xml:space="preserve"> وأوجدت الأرضيّة الثور</w:t>
      </w:r>
      <w:r w:rsidRPr="00847242">
        <w:rPr>
          <w:rFonts w:ascii="AL-Mohanad" w:hAnsi="AL-Mohanad"/>
          <w:color w:val="000000" w:themeColor="text1"/>
          <w:sz w:val="27"/>
          <w:rtl/>
        </w:rPr>
        <w:t>ي</w:t>
      </w:r>
      <w:r w:rsidR="004E0DBA" w:rsidRPr="00847242">
        <w:rPr>
          <w:rFonts w:ascii="AL-Mohanad" w:hAnsi="AL-Mohanad" w:hint="cs"/>
          <w:color w:val="000000" w:themeColor="text1"/>
          <w:sz w:val="27"/>
          <w:rtl/>
        </w:rPr>
        <w:t>ّ</w:t>
      </w:r>
      <w:r w:rsidRPr="00847242">
        <w:rPr>
          <w:rFonts w:ascii="AL-Mohanad" w:hAnsi="AL-Mohanad"/>
          <w:color w:val="000000" w:themeColor="text1"/>
          <w:sz w:val="27"/>
          <w:rtl/>
        </w:rPr>
        <w:t>ة بين الناس بشكل</w:t>
      </w:r>
      <w:r w:rsidR="004E0DBA"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واضح و</w:t>
      </w:r>
      <w:r w:rsidRPr="00847242">
        <w:rPr>
          <w:rFonts w:ascii="AL-Mohanad" w:hAnsi="AL-Mohanad"/>
          <w:color w:val="000000" w:themeColor="text1"/>
          <w:sz w:val="27"/>
          <w:rtl/>
        </w:rPr>
        <w:t>ملموس.</w:t>
      </w:r>
    </w:p>
    <w:p w:rsidR="00434B72" w:rsidRPr="00847242" w:rsidRDefault="00434B72" w:rsidP="004E0DBA">
      <w:pPr>
        <w:rPr>
          <w:rFonts w:ascii="AL-Mohanad" w:hAnsi="AL-Mohanad"/>
          <w:color w:val="000000" w:themeColor="text1"/>
          <w:sz w:val="27"/>
          <w:rtl/>
        </w:rPr>
      </w:pPr>
      <w:r w:rsidRPr="00847242">
        <w:rPr>
          <w:rFonts w:ascii="AL-Mohanad" w:hAnsi="AL-Mohanad"/>
          <w:color w:val="000000" w:themeColor="text1"/>
          <w:sz w:val="27"/>
          <w:rtl/>
        </w:rPr>
        <w:t xml:space="preserve">وقد كانت </w:t>
      </w:r>
      <w:r w:rsidR="004E0DBA" w:rsidRPr="00847242">
        <w:rPr>
          <w:rFonts w:ascii="AL-Mohanad" w:hAnsi="AL-Mohanad"/>
          <w:color w:val="000000" w:themeColor="text1"/>
          <w:sz w:val="27"/>
          <w:rtl/>
        </w:rPr>
        <w:t>السياسات الحكوميّة المعار</w:t>
      </w:r>
      <w:r w:rsidR="004E0DBA" w:rsidRPr="00847242">
        <w:rPr>
          <w:rFonts w:ascii="AL-Mohanad" w:hAnsi="AL-Mohanad" w:hint="cs"/>
          <w:color w:val="000000" w:themeColor="text1"/>
          <w:sz w:val="27"/>
          <w:rtl/>
        </w:rPr>
        <w:t>ِ</w:t>
      </w:r>
      <w:r w:rsidR="004E0DBA" w:rsidRPr="00847242">
        <w:rPr>
          <w:rFonts w:ascii="AL-Mohanad" w:hAnsi="AL-Mohanad"/>
          <w:color w:val="000000" w:themeColor="text1"/>
          <w:sz w:val="27"/>
          <w:rtl/>
        </w:rPr>
        <w:t>ضة للد</w:t>
      </w:r>
      <w:r w:rsidRPr="00847242">
        <w:rPr>
          <w:rFonts w:ascii="AL-Mohanad" w:hAnsi="AL-Mohanad"/>
          <w:color w:val="000000" w:themeColor="text1"/>
          <w:sz w:val="27"/>
          <w:rtl/>
        </w:rPr>
        <w:t>ين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حالة </w:t>
      </w:r>
      <w:r w:rsidRPr="00847242">
        <w:rPr>
          <w:rFonts w:ascii="AL-Mohanad" w:hAnsi="AL-Mohanad"/>
          <w:color w:val="000000" w:themeColor="text1"/>
          <w:sz w:val="27"/>
          <w:rtl/>
        </w:rPr>
        <w:t>تسلّط الحكّام المعادين له</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العوامل الأساسيّة في </w:t>
      </w:r>
      <w:r w:rsidR="004E0DBA" w:rsidRPr="00847242">
        <w:rPr>
          <w:rFonts w:ascii="AL-Mohanad" w:hAnsi="AL-Mohanad" w:hint="cs"/>
          <w:color w:val="000000" w:themeColor="text1"/>
          <w:sz w:val="27"/>
          <w:rtl/>
        </w:rPr>
        <w:t xml:space="preserve">كلٍّ من </w:t>
      </w:r>
      <w:r w:rsidRPr="00847242">
        <w:rPr>
          <w:rFonts w:ascii="AL-Mohanad" w:hAnsi="AL-Mohanad"/>
          <w:color w:val="000000" w:themeColor="text1"/>
          <w:sz w:val="27"/>
          <w:rtl/>
        </w:rPr>
        <w:t xml:space="preserve">ثورة عاشوراء </w:t>
      </w:r>
      <w:r w:rsidR="004E0DBA" w:rsidRPr="00847242">
        <w:rPr>
          <w:rFonts w:ascii="AL-Mohanad" w:hAnsi="AL-Mohanad" w:hint="cs"/>
          <w:color w:val="000000" w:themeColor="text1"/>
          <w:sz w:val="27"/>
          <w:rtl/>
        </w:rPr>
        <w:t>و</w:t>
      </w:r>
      <w:r w:rsidRPr="00847242">
        <w:rPr>
          <w:rFonts w:ascii="AL-Mohanad" w:hAnsi="AL-Mohanad"/>
          <w:color w:val="000000" w:themeColor="text1"/>
          <w:sz w:val="27"/>
          <w:rtl/>
        </w:rPr>
        <w:t>الثورة الإسلاميّة. وكانت الثورة الإسلاميّة بدورها خاضعة</w:t>
      </w:r>
      <w:r w:rsidR="004E0DBA"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للموروث</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التاريخيّ من نهضة عاشوراء في</w:t>
      </w:r>
      <w:r w:rsidR="004E0DBA"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يتعلّ</w:t>
      </w:r>
      <w:r w:rsidR="004E0DBA" w:rsidRPr="00847242">
        <w:rPr>
          <w:rFonts w:ascii="AL-Mohanad" w:hAnsi="AL-Mohanad" w:hint="cs"/>
          <w:color w:val="000000" w:themeColor="text1"/>
          <w:sz w:val="27"/>
          <w:rtl/>
        </w:rPr>
        <w:t>َ</w:t>
      </w:r>
      <w:r w:rsidRPr="00847242">
        <w:rPr>
          <w:rFonts w:ascii="AL-Mohanad" w:hAnsi="AL-Mohanad"/>
          <w:color w:val="000000" w:themeColor="text1"/>
          <w:sz w:val="27"/>
          <w:rtl/>
        </w:rPr>
        <w:t>ق بضرورة محاربة الحكومات المناوئة للدين</w:t>
      </w:r>
      <w:r w:rsidR="004E0DB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تصد</w:t>
      </w:r>
      <w:r w:rsidRPr="00847242">
        <w:rPr>
          <w:rFonts w:ascii="AL-Mohanad" w:hAnsi="AL-Mohanad" w:hint="cs"/>
          <w:color w:val="000000" w:themeColor="text1"/>
          <w:sz w:val="27"/>
          <w:rtl/>
        </w:rPr>
        <w:t>ّ</w:t>
      </w:r>
      <w:r w:rsidR="004E0DBA" w:rsidRPr="00847242">
        <w:rPr>
          <w:rFonts w:ascii="AL-Mohanad" w:hAnsi="AL-Mohanad"/>
          <w:color w:val="000000" w:themeColor="text1"/>
          <w:sz w:val="27"/>
          <w:rtl/>
        </w:rPr>
        <w:t>ى الإمام الخميني</w:t>
      </w:r>
      <w:r w:rsidRPr="00847242">
        <w:rPr>
          <w:rFonts w:ascii="AL-Mohanad" w:hAnsi="AL-Mohanad"/>
          <w:color w:val="000000" w:themeColor="text1"/>
          <w:sz w:val="27"/>
          <w:rtl/>
        </w:rPr>
        <w:t xml:space="preserve"> لإحي</w:t>
      </w:r>
      <w:r w:rsidR="004E0DBA" w:rsidRPr="00847242">
        <w:rPr>
          <w:rFonts w:ascii="AL-Mohanad" w:hAnsi="AL-Mohanad"/>
          <w:color w:val="000000" w:themeColor="text1"/>
          <w:sz w:val="27"/>
          <w:rtl/>
        </w:rPr>
        <w:t>اء هذا الموروث. وللإمام الخميني</w:t>
      </w:r>
      <w:r w:rsidRPr="00847242">
        <w:rPr>
          <w:rFonts w:ascii="AL-Mohanad" w:hAnsi="AL-Mohanad"/>
          <w:color w:val="000000" w:themeColor="text1"/>
          <w:sz w:val="27"/>
          <w:rtl/>
        </w:rPr>
        <w:t xml:space="preserve"> مقارنة صريحة </w:t>
      </w:r>
      <w:r w:rsidR="004E0DBA" w:rsidRPr="00847242">
        <w:rPr>
          <w:rFonts w:ascii="AL-Mohanad" w:hAnsi="AL-Mohanad" w:hint="cs"/>
          <w:color w:val="000000" w:themeColor="text1"/>
          <w:sz w:val="27"/>
          <w:rtl/>
        </w:rPr>
        <w:t>بين</w:t>
      </w:r>
      <w:r w:rsidRPr="00847242">
        <w:rPr>
          <w:rFonts w:ascii="AL-Mohanad" w:hAnsi="AL-Mohanad"/>
          <w:color w:val="000000" w:themeColor="text1"/>
          <w:sz w:val="27"/>
          <w:rtl/>
        </w:rPr>
        <w:t xml:space="preserve"> أسباب وعوامل الثورة الإسلاميّة وثورة عاشوراء، وهو يعتبر أنّ </w:t>
      </w:r>
      <w:r w:rsidRPr="00847242">
        <w:rPr>
          <w:rFonts w:ascii="AL-Mohanad" w:hAnsi="AL-Mohanad" w:hint="cs"/>
          <w:color w:val="000000" w:themeColor="text1"/>
          <w:sz w:val="27"/>
          <w:rtl/>
        </w:rPr>
        <w:t xml:space="preserve">العامل الأساس في </w:t>
      </w:r>
      <w:r w:rsidRPr="00847242">
        <w:rPr>
          <w:rFonts w:ascii="AL-Mohanad" w:hAnsi="AL-Mohanad"/>
          <w:color w:val="000000" w:themeColor="text1"/>
          <w:sz w:val="27"/>
          <w:rtl/>
        </w:rPr>
        <w:t>كلّ</w:t>
      </w:r>
      <w:r w:rsidR="004E0DBA"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w:t>
      </w:r>
      <w:r w:rsidR="004E0DBA" w:rsidRPr="00847242">
        <w:rPr>
          <w:rFonts w:ascii="AL-Mohanad" w:hAnsi="AL-Mohanad"/>
          <w:color w:val="000000" w:themeColor="text1"/>
          <w:sz w:val="27"/>
          <w:rtl/>
        </w:rPr>
        <w:t>الحركتين هو القضاء على الإسلام:</w:t>
      </w:r>
      <w:r w:rsidR="004E0DBA" w:rsidRPr="00847242">
        <w:rPr>
          <w:rFonts w:ascii="AL-Mohanad" w:hAnsi="AL-Mohanad" w:hint="cs"/>
          <w:color w:val="000000" w:themeColor="text1"/>
          <w:sz w:val="27"/>
          <w:rtl/>
        </w:rPr>
        <w:t xml:space="preserve"> </w:t>
      </w:r>
      <w:r w:rsidRPr="00847242">
        <w:rPr>
          <w:rFonts w:ascii="AL-Mohanad" w:hAnsi="AL-Mohanad"/>
          <w:color w:val="000000" w:themeColor="text1"/>
          <w:sz w:val="27"/>
          <w:rtl/>
        </w:rPr>
        <w:t>لقد رأى سيّد الشهداء أنّ معاوية وابنه آخذ</w:t>
      </w:r>
      <w:r w:rsidRPr="00847242">
        <w:rPr>
          <w:rFonts w:ascii="AL-Mohanad" w:hAnsi="AL-Mohanad" w:hint="cs"/>
          <w:color w:val="000000" w:themeColor="text1"/>
          <w:sz w:val="27"/>
          <w:rtl/>
        </w:rPr>
        <w:t>ا</w:t>
      </w:r>
      <w:r w:rsidRPr="00847242">
        <w:rPr>
          <w:rFonts w:ascii="AL-Mohanad" w:hAnsi="AL-Mohanad"/>
          <w:color w:val="000000" w:themeColor="text1"/>
          <w:sz w:val="27"/>
          <w:rtl/>
        </w:rPr>
        <w:t>ن في القضاء على الإسلام...</w:t>
      </w:r>
      <w:r w:rsidRPr="00847242">
        <w:rPr>
          <w:rFonts w:ascii="AL-Mohanad" w:hAnsi="AL-Mohanad" w:hint="cs"/>
          <w:color w:val="000000" w:themeColor="text1"/>
          <w:sz w:val="27"/>
          <w:rtl/>
        </w:rPr>
        <w:t xml:space="preserve"> ف</w:t>
      </w:r>
      <w:r w:rsidRPr="00847242">
        <w:rPr>
          <w:rFonts w:ascii="AL-Mohanad" w:hAnsi="AL-Mohanad"/>
          <w:color w:val="000000" w:themeColor="text1"/>
          <w:sz w:val="27"/>
          <w:rtl/>
        </w:rPr>
        <w:t xml:space="preserve">هذا الأب وهذا الابن </w:t>
      </w:r>
      <w:r w:rsidR="004E0DBA" w:rsidRPr="00847242">
        <w:rPr>
          <w:rFonts w:ascii="AL-Mohanad" w:hAnsi="AL-Mohanad"/>
          <w:color w:val="000000" w:themeColor="text1"/>
          <w:sz w:val="27"/>
          <w:rtl/>
        </w:rPr>
        <w:t>(رضا شاه ومحمد رضا شاه)</w:t>
      </w:r>
      <w:r w:rsidR="004E0DBA" w:rsidRPr="00847242">
        <w:rPr>
          <w:rFonts w:ascii="AL-Mohanad" w:hAnsi="AL-Mohanad" w:hint="cs"/>
          <w:color w:val="000000" w:themeColor="text1"/>
          <w:sz w:val="27"/>
          <w:rtl/>
        </w:rPr>
        <w:t xml:space="preserve"> </w:t>
      </w:r>
      <w:r w:rsidRPr="00847242">
        <w:rPr>
          <w:rFonts w:ascii="AL-Mohanad" w:hAnsi="AL-Mohanad"/>
          <w:color w:val="000000" w:themeColor="text1"/>
          <w:sz w:val="27"/>
          <w:rtl/>
        </w:rPr>
        <w:t>كهذ</w:t>
      </w:r>
      <w:r w:rsidR="004E0DBA" w:rsidRPr="00847242">
        <w:rPr>
          <w:rFonts w:ascii="AL-Mohanad" w:hAnsi="AL-Mohanad" w:hint="cs"/>
          <w:color w:val="000000" w:themeColor="text1"/>
          <w:sz w:val="27"/>
          <w:rtl/>
        </w:rPr>
        <w:t>َ</w:t>
      </w:r>
      <w:r w:rsidRPr="00847242">
        <w:rPr>
          <w:rFonts w:ascii="AL-Mohanad" w:hAnsi="AL-Mohanad"/>
          <w:color w:val="000000" w:themeColor="text1"/>
          <w:sz w:val="27"/>
          <w:rtl/>
        </w:rPr>
        <w:t>ي</w:t>
      </w:r>
      <w:r w:rsidR="004E0DBA" w:rsidRPr="00847242">
        <w:rPr>
          <w:rFonts w:ascii="AL-Mohanad" w:hAnsi="AL-Mohanad" w:hint="cs"/>
          <w:color w:val="000000" w:themeColor="text1"/>
          <w:sz w:val="27"/>
          <w:rtl/>
        </w:rPr>
        <w:t>ْ</w:t>
      </w:r>
      <w:r w:rsidR="004E0DBA" w:rsidRPr="00847242">
        <w:rPr>
          <w:rFonts w:ascii="AL-Mohanad" w:hAnsi="AL-Mohanad"/>
          <w:color w:val="000000" w:themeColor="text1"/>
          <w:sz w:val="27"/>
          <w:rtl/>
        </w:rPr>
        <w:t>ن</w:t>
      </w:r>
      <w:r w:rsidR="004E0DB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كانا </w:t>
      </w:r>
      <w:r w:rsidRPr="00847242">
        <w:rPr>
          <w:rFonts w:ascii="AL-Mohanad" w:hAnsi="AL-Mohanad"/>
          <w:color w:val="000000" w:themeColor="text1"/>
          <w:sz w:val="27"/>
          <w:rtl/>
        </w:rPr>
        <w:t>يظهر</w:t>
      </w:r>
      <w:r w:rsidRPr="00847242">
        <w:rPr>
          <w:rFonts w:ascii="AL-Mohanad" w:hAnsi="AL-Mohanad" w:hint="cs"/>
          <w:color w:val="000000" w:themeColor="text1"/>
          <w:sz w:val="27"/>
          <w:rtl/>
        </w:rPr>
        <w:t>ا</w:t>
      </w:r>
      <w:r w:rsidRPr="00847242">
        <w:rPr>
          <w:rFonts w:ascii="AL-Mohanad" w:hAnsi="AL-Mohanad"/>
          <w:color w:val="000000" w:themeColor="text1"/>
          <w:sz w:val="27"/>
          <w:rtl/>
        </w:rPr>
        <w:t>ن الإسلام بشكل</w:t>
      </w:r>
      <w:r w:rsidR="004E0DBA" w:rsidRPr="00847242">
        <w:rPr>
          <w:rFonts w:ascii="AL-Mohanad" w:hAnsi="AL-Mohanad" w:hint="cs"/>
          <w:color w:val="000000" w:themeColor="text1"/>
          <w:sz w:val="27"/>
          <w:rtl/>
        </w:rPr>
        <w:t>ٍ</w:t>
      </w:r>
      <w:r w:rsidRPr="00847242">
        <w:rPr>
          <w:rFonts w:ascii="AL-Mohanad" w:hAnsi="AL-Mohanad"/>
          <w:color w:val="000000" w:themeColor="text1"/>
          <w:sz w:val="27"/>
          <w:rtl/>
        </w:rPr>
        <w:t xml:space="preserve"> مغاير</w:t>
      </w:r>
      <w:r w:rsidRPr="00847242">
        <w:rPr>
          <w:rFonts w:ascii="AL-Mohanad" w:hAnsi="AL-Mohanad" w:hint="cs"/>
          <w:color w:val="000000" w:themeColor="text1"/>
          <w:sz w:val="27"/>
          <w:rtl/>
        </w:rPr>
        <w:t xml:space="preserve"> لحقيقته</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63"/>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w:t>
      </w:r>
    </w:p>
    <w:p w:rsidR="00434B72" w:rsidRPr="00847242" w:rsidRDefault="00434B72" w:rsidP="00434B72">
      <w:pPr>
        <w:rPr>
          <w:rFonts w:ascii="AL-Mohanad" w:hAnsi="AL-Mohanad"/>
          <w:color w:val="000000" w:themeColor="text1"/>
          <w:sz w:val="27"/>
          <w:rtl/>
        </w:rPr>
      </w:pPr>
    </w:p>
    <w:p w:rsidR="00434B72" w:rsidRPr="00847242" w:rsidRDefault="00434B72" w:rsidP="00434B72">
      <w:pPr>
        <w:pStyle w:val="31"/>
        <w:rPr>
          <w:color w:val="000000" w:themeColor="text1"/>
          <w:rtl/>
        </w:rPr>
      </w:pPr>
      <w:r w:rsidRPr="00847242">
        <w:rPr>
          <w:rFonts w:hint="cs"/>
          <w:color w:val="000000" w:themeColor="text1"/>
          <w:rtl/>
        </w:rPr>
        <w:t xml:space="preserve">ب ـ </w:t>
      </w:r>
      <w:r w:rsidRPr="00847242">
        <w:rPr>
          <w:color w:val="000000" w:themeColor="text1"/>
          <w:rtl/>
        </w:rPr>
        <w:t>أصول ومبادئ الثورة الإسلاميّة</w:t>
      </w:r>
      <w:r w:rsidRPr="00847242">
        <w:rPr>
          <w:rFonts w:hint="cs"/>
          <w:color w:val="000000" w:themeColor="text1"/>
          <w:rtl/>
          <w:lang w:val="en-US"/>
        </w:rPr>
        <w:t xml:space="preserve"> ــــــ</w:t>
      </w:r>
    </w:p>
    <w:p w:rsidR="00434B72" w:rsidRPr="00847242" w:rsidRDefault="00434B72" w:rsidP="001C71BA">
      <w:pPr>
        <w:rPr>
          <w:rFonts w:ascii="AL-Mohanad" w:hAnsi="AL-Mohanad"/>
          <w:color w:val="000000" w:themeColor="text1"/>
          <w:sz w:val="27"/>
          <w:rtl/>
        </w:rPr>
      </w:pPr>
      <w:r w:rsidRPr="00847242">
        <w:rPr>
          <w:rFonts w:ascii="AL-Mohanad" w:hAnsi="AL-Mohanad"/>
          <w:color w:val="000000" w:themeColor="text1"/>
          <w:sz w:val="27"/>
          <w:rtl/>
        </w:rPr>
        <w:t>لقد تركت ثورة عاشوراء تأثير</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أكثر </w:t>
      </w:r>
      <w:r w:rsidRPr="00847242">
        <w:rPr>
          <w:rFonts w:ascii="AL-Mohanad" w:hAnsi="AL-Mohanad" w:hint="cs"/>
          <w:color w:val="000000" w:themeColor="text1"/>
          <w:sz w:val="27"/>
          <w:rtl/>
        </w:rPr>
        <w:t>واقعيّة</w:t>
      </w:r>
      <w:r w:rsidRPr="00847242">
        <w:rPr>
          <w:rFonts w:ascii="AL-Mohanad" w:hAnsi="AL-Mohanad"/>
          <w:color w:val="000000" w:themeColor="text1"/>
          <w:sz w:val="27"/>
          <w:rtl/>
        </w:rPr>
        <w:t xml:space="preserve"> وع</w:t>
      </w:r>
      <w:r w:rsidR="004E0DBA" w:rsidRPr="00847242">
        <w:rPr>
          <w:rFonts w:ascii="AL-Mohanad" w:hAnsi="AL-Mohanad" w:hint="cs"/>
          <w:color w:val="000000" w:themeColor="text1"/>
          <w:sz w:val="27"/>
          <w:rtl/>
        </w:rPr>
        <w:t>ُ</w:t>
      </w:r>
      <w:r w:rsidRPr="00847242">
        <w:rPr>
          <w:rFonts w:ascii="AL-Mohanad" w:hAnsi="AL-Mohanad"/>
          <w:color w:val="000000" w:themeColor="text1"/>
          <w:sz w:val="27"/>
          <w:rtl/>
        </w:rPr>
        <w:t>م</w:t>
      </w:r>
      <w:r w:rsidR="004E0DBA" w:rsidRPr="00847242">
        <w:rPr>
          <w:rFonts w:ascii="AL-Mohanad" w:hAnsi="AL-Mohanad" w:hint="cs"/>
          <w:color w:val="000000" w:themeColor="text1"/>
          <w:sz w:val="27"/>
          <w:rtl/>
        </w:rPr>
        <w:t>ْ</w:t>
      </w:r>
      <w:r w:rsidRPr="00847242">
        <w:rPr>
          <w:rFonts w:ascii="AL-Mohanad" w:hAnsi="AL-Mohanad"/>
          <w:color w:val="000000" w:themeColor="text1"/>
          <w:sz w:val="27"/>
          <w:rtl/>
        </w:rPr>
        <w:t>قاً على الثورة الإسلاميّة</w:t>
      </w:r>
      <w:r w:rsidR="004E0DBA"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فالثقافة السياسيّة للشيعة متأث</w:t>
      </w:r>
      <w:r w:rsidR="004E0DBA" w:rsidRPr="00847242">
        <w:rPr>
          <w:rFonts w:ascii="AL-Mohanad" w:hAnsi="AL-Mohanad" w:hint="cs"/>
          <w:color w:val="000000" w:themeColor="text1"/>
          <w:sz w:val="27"/>
          <w:rtl/>
        </w:rPr>
        <w:t>ِّ</w:t>
      </w:r>
      <w:r w:rsidRPr="00847242">
        <w:rPr>
          <w:rFonts w:ascii="AL-Mohanad" w:hAnsi="AL-Mohanad"/>
          <w:color w:val="000000" w:themeColor="text1"/>
          <w:sz w:val="27"/>
          <w:rtl/>
        </w:rPr>
        <w:t>رة بمجموعتين من العناصر والعوامل النظريّة والتاريخيّة</w:t>
      </w:r>
      <w:r w:rsidR="004E0DBA"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با</w:t>
      </w:r>
      <w:r w:rsidRPr="00847242">
        <w:rPr>
          <w:rFonts w:ascii="AL-Mohanad" w:hAnsi="AL-Mohanad"/>
          <w:color w:val="000000" w:themeColor="text1"/>
          <w:sz w:val="27"/>
          <w:rtl/>
        </w:rPr>
        <w:t xml:space="preserve">لتفاعل </w:t>
      </w:r>
      <w:r w:rsidRPr="00847242">
        <w:rPr>
          <w:rFonts w:ascii="AL-Mohanad" w:hAnsi="AL-Mohanad" w:hint="cs"/>
          <w:color w:val="000000" w:themeColor="text1"/>
          <w:sz w:val="27"/>
          <w:rtl/>
        </w:rPr>
        <w:t xml:space="preserve">القائم </w:t>
      </w:r>
      <w:r w:rsidRPr="00847242">
        <w:rPr>
          <w:rFonts w:ascii="AL-Mohanad" w:hAnsi="AL-Mohanad"/>
          <w:color w:val="000000" w:themeColor="text1"/>
          <w:sz w:val="27"/>
          <w:rtl/>
        </w:rPr>
        <w:t xml:space="preserve">فيما بينهما. والمقصود من العناصر النظريّة </w:t>
      </w:r>
      <w:r w:rsidR="004E0DBA" w:rsidRPr="00847242">
        <w:rPr>
          <w:rFonts w:ascii="AL-Mohanad" w:hAnsi="AL-Mohanad" w:hint="cs"/>
          <w:color w:val="000000" w:themeColor="text1"/>
          <w:sz w:val="27"/>
          <w:rtl/>
        </w:rPr>
        <w:t>هو</w:t>
      </w:r>
      <w:r w:rsidRPr="00847242">
        <w:rPr>
          <w:rFonts w:ascii="AL-Mohanad" w:hAnsi="AL-Mohanad"/>
          <w:color w:val="000000" w:themeColor="text1"/>
          <w:sz w:val="27"/>
          <w:rtl/>
        </w:rPr>
        <w:t xml:space="preserve"> التعاليم</w:t>
      </w:r>
      <w:r w:rsidR="001C71BA"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1C71BA" w:rsidRPr="00847242">
        <w:rPr>
          <w:rFonts w:ascii="AL-Mohanad" w:hAnsi="AL-Mohanad" w:hint="cs"/>
          <w:color w:val="000000" w:themeColor="text1"/>
          <w:sz w:val="27"/>
          <w:rtl/>
        </w:rPr>
        <w:t>و</w:t>
      </w:r>
      <w:r w:rsidRPr="00847242">
        <w:rPr>
          <w:rFonts w:ascii="AL-Mohanad" w:hAnsi="AL-Mohanad"/>
          <w:color w:val="000000" w:themeColor="text1"/>
          <w:sz w:val="27"/>
          <w:rtl/>
        </w:rPr>
        <w:t>المعتقدات والتقاليد الدينيّة الشيعيّة</w:t>
      </w:r>
      <w:r w:rsidR="001C71BA"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w:t>
      </w:r>
      <w:r w:rsidRPr="00847242">
        <w:rPr>
          <w:rFonts w:ascii="AL-Mohanad" w:hAnsi="AL-Mohanad" w:hint="cs"/>
          <w:color w:val="000000" w:themeColor="text1"/>
          <w:sz w:val="27"/>
          <w:rtl/>
        </w:rPr>
        <w:t>لها قابليّة في أن تلعب دور</w:t>
      </w:r>
      <w:r w:rsidRPr="00847242">
        <w:rPr>
          <w:rFonts w:ascii="AL-Mohanad" w:hAnsi="AL-Mohanad"/>
          <w:color w:val="000000" w:themeColor="text1"/>
          <w:sz w:val="27"/>
          <w:rtl/>
        </w:rPr>
        <w:t xml:space="preserve"> المشجّ</w:t>
      </w:r>
      <w:r w:rsidR="001C71BA" w:rsidRPr="00847242">
        <w:rPr>
          <w:rFonts w:ascii="AL-Mohanad" w:hAnsi="AL-Mohanad" w:hint="cs"/>
          <w:color w:val="000000" w:themeColor="text1"/>
          <w:sz w:val="27"/>
          <w:rtl/>
        </w:rPr>
        <w:t>ِ</w:t>
      </w:r>
      <w:r w:rsidRPr="00847242">
        <w:rPr>
          <w:rFonts w:ascii="AL-Mohanad" w:hAnsi="AL-Mohanad"/>
          <w:color w:val="000000" w:themeColor="text1"/>
          <w:sz w:val="27"/>
          <w:rtl/>
        </w:rPr>
        <w:t>ع والمحرّك للنظرة الثوريّة لدى أتباع هذا المذهب</w:t>
      </w:r>
      <w:r w:rsidR="001C71B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وعناصرها المهمّة هي</w:t>
      </w:r>
      <w:r w:rsidR="001C71BA" w:rsidRPr="00847242">
        <w:rPr>
          <w:rFonts w:ascii="AL-Mohanad" w:hAnsi="AL-Mohanad" w:hint="cs"/>
          <w:color w:val="000000" w:themeColor="text1"/>
          <w:sz w:val="27"/>
          <w:rtl/>
        </w:rPr>
        <w:t>:</w:t>
      </w:r>
      <w:r w:rsidRPr="00847242">
        <w:rPr>
          <w:rFonts w:ascii="AL-Mohanad" w:hAnsi="AL-Mohanad"/>
          <w:color w:val="000000" w:themeColor="text1"/>
          <w:sz w:val="27"/>
          <w:rtl/>
        </w:rPr>
        <w:t xml:space="preserve"> أصل الإمامة، الشهادة، الأمر بالمعروف والنهي عن المنكر</w:t>
      </w:r>
      <w:r w:rsidR="001C71B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والحر</w:t>
      </w:r>
      <w:r w:rsidR="001C71BA" w:rsidRPr="00847242">
        <w:rPr>
          <w:rFonts w:ascii="AL-Mohanad" w:hAnsi="AL-Mohanad" w:hint="cs"/>
          <w:color w:val="000000" w:themeColor="text1"/>
          <w:sz w:val="27"/>
          <w:rtl/>
        </w:rPr>
        <w:t>ّ</w:t>
      </w:r>
      <w:r w:rsidRPr="00847242">
        <w:rPr>
          <w:rFonts w:ascii="AL-Mohanad" w:hAnsi="AL-Mohanad"/>
          <w:color w:val="000000" w:themeColor="text1"/>
          <w:sz w:val="27"/>
          <w:rtl/>
        </w:rPr>
        <w:t>ي</w:t>
      </w:r>
      <w:r w:rsidR="001C71BA" w:rsidRPr="00847242">
        <w:rPr>
          <w:rFonts w:ascii="AL-Mohanad" w:hAnsi="AL-Mohanad" w:hint="cs"/>
          <w:color w:val="000000" w:themeColor="text1"/>
          <w:sz w:val="27"/>
          <w:rtl/>
        </w:rPr>
        <w:t>ّ</w:t>
      </w:r>
      <w:r w:rsidRPr="00847242">
        <w:rPr>
          <w:rFonts w:ascii="AL-Mohanad" w:hAnsi="AL-Mohanad"/>
          <w:color w:val="000000" w:themeColor="text1"/>
          <w:sz w:val="27"/>
          <w:rtl/>
        </w:rPr>
        <w:t>ة.</w:t>
      </w:r>
    </w:p>
    <w:p w:rsidR="00434B72" w:rsidRPr="00847242" w:rsidRDefault="00434B72" w:rsidP="00073F4A">
      <w:pPr>
        <w:rPr>
          <w:rFonts w:ascii="AL-Mohanad" w:hAnsi="AL-Mohanad"/>
          <w:color w:val="000000" w:themeColor="text1"/>
          <w:sz w:val="27"/>
          <w:rtl/>
        </w:rPr>
      </w:pPr>
      <w:r w:rsidRPr="00847242">
        <w:rPr>
          <w:rFonts w:ascii="AL-Mohanad" w:hAnsi="AL-Mohanad"/>
          <w:color w:val="000000" w:themeColor="text1"/>
          <w:sz w:val="27"/>
          <w:rtl/>
        </w:rPr>
        <w:t xml:space="preserve">والمقصود بالعوامل التاريخيّة </w:t>
      </w:r>
      <w:r w:rsidRPr="00847242">
        <w:rPr>
          <w:rFonts w:ascii="AL-Mohanad" w:hAnsi="AL-Mohanad" w:hint="cs"/>
          <w:color w:val="000000" w:themeColor="text1"/>
          <w:sz w:val="27"/>
          <w:rtl/>
        </w:rPr>
        <w:t xml:space="preserve">هو </w:t>
      </w:r>
      <w:r w:rsidRPr="00847242">
        <w:rPr>
          <w:rFonts w:ascii="AL-Mohanad" w:hAnsi="AL-Mohanad"/>
          <w:color w:val="000000" w:themeColor="text1"/>
          <w:sz w:val="27"/>
          <w:rtl/>
        </w:rPr>
        <w:t>أنّ هذه الأصول ات</w:t>
      </w:r>
      <w:r w:rsidR="00073F4A" w:rsidRPr="00847242">
        <w:rPr>
          <w:rFonts w:ascii="AL-Mohanad" w:hAnsi="AL-Mohanad" w:hint="cs"/>
          <w:color w:val="000000" w:themeColor="text1"/>
          <w:sz w:val="27"/>
          <w:rtl/>
        </w:rPr>
        <w:t>َّ</w:t>
      </w:r>
      <w:r w:rsidRPr="00847242">
        <w:rPr>
          <w:rFonts w:ascii="AL-Mohanad" w:hAnsi="AL-Mohanad"/>
          <w:color w:val="000000" w:themeColor="text1"/>
          <w:sz w:val="27"/>
          <w:rtl/>
        </w:rPr>
        <w:t>خذت تفاسير مختلفة في طي</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التحولات التاريخيّة</w:t>
      </w:r>
      <w:r w:rsidR="00073F4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وبالالتفات إلى ال</w:t>
      </w:r>
      <w:r w:rsidRPr="00847242">
        <w:rPr>
          <w:rFonts w:ascii="AL-Mohanad" w:hAnsi="AL-Mohanad" w:hint="cs"/>
          <w:color w:val="000000" w:themeColor="text1"/>
          <w:sz w:val="27"/>
          <w:rtl/>
        </w:rPr>
        <w:t xml:space="preserve">ظروف </w:t>
      </w:r>
      <w:r w:rsidRPr="00847242">
        <w:rPr>
          <w:rFonts w:ascii="AL-Mohanad" w:hAnsi="AL-Mohanad"/>
          <w:color w:val="000000" w:themeColor="text1"/>
          <w:sz w:val="27"/>
          <w:rtl/>
        </w:rPr>
        <w:t>السياسيّة</w:t>
      </w:r>
      <w:r w:rsidRPr="00847242">
        <w:rPr>
          <w:rFonts w:ascii="AL-Mohanad" w:hAnsi="AL-Mohanad" w:hint="cs"/>
          <w:color w:val="000000" w:themeColor="text1"/>
          <w:sz w:val="27"/>
          <w:rtl/>
        </w:rPr>
        <w:t xml:space="preserve"> و</w:t>
      </w:r>
      <w:r w:rsidRPr="00847242">
        <w:rPr>
          <w:rFonts w:ascii="AL-Mohanad" w:hAnsi="AL-Mohanad"/>
          <w:color w:val="000000" w:themeColor="text1"/>
          <w:sz w:val="27"/>
          <w:rtl/>
        </w:rPr>
        <w:t>الاجتماعيّة</w:t>
      </w:r>
      <w:r w:rsidRPr="00847242">
        <w:rPr>
          <w:rFonts w:ascii="AL-Mohanad" w:hAnsi="AL-Mohanad" w:hint="cs"/>
          <w:color w:val="000000" w:themeColor="text1"/>
          <w:sz w:val="27"/>
          <w:rtl/>
        </w:rPr>
        <w:t>، ف</w:t>
      </w:r>
      <w:r w:rsidRPr="00847242">
        <w:rPr>
          <w:rFonts w:ascii="AL-Mohanad" w:hAnsi="AL-Mohanad"/>
          <w:color w:val="000000" w:themeColor="text1"/>
          <w:sz w:val="27"/>
          <w:rtl/>
        </w:rPr>
        <w:t>ت</w:t>
      </w:r>
      <w:r w:rsidRPr="00847242">
        <w:rPr>
          <w:rFonts w:ascii="AL-Mohanad" w:hAnsi="AL-Mohanad" w:hint="cs"/>
          <w:color w:val="000000" w:themeColor="text1"/>
          <w:sz w:val="27"/>
          <w:rtl/>
        </w:rPr>
        <w:t xml:space="preserve">بلورت </w:t>
      </w:r>
      <w:r w:rsidRPr="00847242">
        <w:rPr>
          <w:rFonts w:ascii="AL-Mohanad" w:hAnsi="AL-Mohanad"/>
          <w:color w:val="000000" w:themeColor="text1"/>
          <w:sz w:val="27"/>
          <w:rtl/>
        </w:rPr>
        <w:t>ضمن عمليّة تاريخيّة متأث</w:t>
      </w:r>
      <w:r w:rsidR="00073F4A" w:rsidRPr="00847242">
        <w:rPr>
          <w:rFonts w:ascii="AL-Mohanad" w:hAnsi="AL-Mohanad" w:hint="cs"/>
          <w:color w:val="000000" w:themeColor="text1"/>
          <w:sz w:val="27"/>
          <w:rtl/>
        </w:rPr>
        <w:t>ِّ</w:t>
      </w:r>
      <w:r w:rsidRPr="00847242">
        <w:rPr>
          <w:rFonts w:ascii="AL-Mohanad" w:hAnsi="AL-Mohanad"/>
          <w:color w:val="000000" w:themeColor="text1"/>
          <w:sz w:val="27"/>
          <w:rtl/>
        </w:rPr>
        <w:t>رة بالظروف و</w:t>
      </w:r>
      <w:r w:rsidRPr="00847242">
        <w:rPr>
          <w:rFonts w:ascii="AL-Mohanad" w:hAnsi="AL-Mohanad" w:hint="cs"/>
          <w:color w:val="000000" w:themeColor="text1"/>
          <w:sz w:val="27"/>
          <w:rtl/>
        </w:rPr>
        <w:t>عامل</w:t>
      </w:r>
      <w:r w:rsidR="00073F4A" w:rsidRPr="00847242">
        <w:rPr>
          <w:rFonts w:ascii="AL-Mohanad" w:hAnsi="AL-Mohanad" w:hint="cs"/>
          <w:color w:val="000000" w:themeColor="text1"/>
          <w:sz w:val="27"/>
          <w:rtl/>
        </w:rPr>
        <w:t>َ</w:t>
      </w:r>
      <w:r w:rsidRPr="00847242">
        <w:rPr>
          <w:rFonts w:ascii="AL-Mohanad" w:hAnsi="AL-Mohanad" w:hint="cs"/>
          <w:color w:val="000000" w:themeColor="text1"/>
          <w:sz w:val="27"/>
          <w:rtl/>
        </w:rPr>
        <w:t>ي</w:t>
      </w:r>
      <w:r w:rsidR="00073F4A"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الزمان والمكان. و</w:t>
      </w:r>
      <w:r w:rsidRPr="00847242">
        <w:rPr>
          <w:rFonts w:ascii="AL-Mohanad" w:hAnsi="AL-Mohanad" w:hint="cs"/>
          <w:color w:val="000000" w:themeColor="text1"/>
          <w:sz w:val="27"/>
          <w:rtl/>
        </w:rPr>
        <w:t xml:space="preserve">قد أدّى ذلك إلى </w:t>
      </w:r>
      <w:r w:rsidRPr="00847242">
        <w:rPr>
          <w:rFonts w:ascii="AL-Mohanad" w:hAnsi="AL-Mohanad"/>
          <w:color w:val="000000" w:themeColor="text1"/>
          <w:sz w:val="27"/>
          <w:rtl/>
        </w:rPr>
        <w:t>تبدّ</w:t>
      </w:r>
      <w:r w:rsidR="00073F4A" w:rsidRPr="00847242">
        <w:rPr>
          <w:rFonts w:ascii="AL-Mohanad" w:hAnsi="AL-Mohanad" w:hint="cs"/>
          <w:color w:val="000000" w:themeColor="text1"/>
          <w:sz w:val="27"/>
          <w:rtl/>
        </w:rPr>
        <w:t>ُ</w:t>
      </w:r>
      <w:r w:rsidRPr="00847242">
        <w:rPr>
          <w:rFonts w:ascii="AL-Mohanad" w:hAnsi="AL-Mohanad"/>
          <w:color w:val="000000" w:themeColor="text1"/>
          <w:sz w:val="27"/>
          <w:rtl/>
        </w:rPr>
        <w:t xml:space="preserve">ل </w:t>
      </w:r>
      <w:r w:rsidRPr="00847242">
        <w:rPr>
          <w:rFonts w:hint="eastAsia"/>
          <w:color w:val="000000" w:themeColor="text1"/>
          <w:sz w:val="27"/>
          <w:rtl/>
        </w:rPr>
        <w:lastRenderedPageBreak/>
        <w:t>«</w:t>
      </w:r>
      <w:r w:rsidRPr="00847242">
        <w:rPr>
          <w:rFonts w:ascii="AL-Mohanad" w:hAnsi="AL-Mohanad"/>
          <w:color w:val="000000" w:themeColor="text1"/>
          <w:sz w:val="27"/>
          <w:rtl/>
        </w:rPr>
        <w:t>الثوريّة</w:t>
      </w:r>
      <w:r w:rsidRPr="00847242">
        <w:rPr>
          <w:rFonts w:hint="eastAsia"/>
          <w:color w:val="000000" w:themeColor="text1"/>
          <w:sz w:val="27"/>
          <w:rtl/>
        </w:rPr>
        <w:t>»</w:t>
      </w:r>
      <w:r w:rsidRPr="00847242">
        <w:rPr>
          <w:rFonts w:ascii="AL-Mohanad" w:hAnsi="AL-Mohanad"/>
          <w:color w:val="000000" w:themeColor="text1"/>
          <w:sz w:val="27"/>
          <w:rtl/>
        </w:rPr>
        <w:t xml:space="preserve"> و</w:t>
      </w:r>
      <w:r w:rsidRPr="00847242">
        <w:rPr>
          <w:rFonts w:hint="eastAsia"/>
          <w:color w:val="000000" w:themeColor="text1"/>
          <w:sz w:val="27"/>
          <w:rtl/>
        </w:rPr>
        <w:t>«</w:t>
      </w:r>
      <w:r w:rsidRPr="00847242">
        <w:rPr>
          <w:rFonts w:ascii="AL-Mohanad" w:hAnsi="AL-Mohanad"/>
          <w:color w:val="000000" w:themeColor="text1"/>
          <w:sz w:val="27"/>
          <w:rtl/>
        </w:rPr>
        <w:t>ال</w:t>
      </w:r>
      <w:r w:rsidRPr="00847242">
        <w:rPr>
          <w:rFonts w:ascii="AL-Mohanad" w:hAnsi="AL-Mohanad" w:hint="cs"/>
          <w:color w:val="000000" w:themeColor="text1"/>
          <w:sz w:val="27"/>
          <w:rtl/>
        </w:rPr>
        <w:t>مثاليّة</w:t>
      </w:r>
      <w:r w:rsidRPr="00847242">
        <w:rPr>
          <w:rFonts w:hint="eastAsia"/>
          <w:color w:val="000000" w:themeColor="text1"/>
          <w:sz w:val="27"/>
          <w:rtl/>
        </w:rPr>
        <w:t>»</w:t>
      </w:r>
      <w:r w:rsidRPr="00847242">
        <w:rPr>
          <w:rFonts w:ascii="AL-Mohanad" w:hAnsi="AL-Mohanad"/>
          <w:color w:val="000000" w:themeColor="text1"/>
          <w:sz w:val="27"/>
          <w:rtl/>
        </w:rPr>
        <w:t xml:space="preserve"> ومحاربة الحكومات الجائرة إلى إحدى الخصائص الأساسيّة لثقافة الشيعة. وكانت نهضة عاشوراء إحدى التجل</w:t>
      </w:r>
      <w:r w:rsidR="00073F4A" w:rsidRPr="00847242">
        <w:rPr>
          <w:rFonts w:ascii="AL-Mohanad" w:hAnsi="AL-Mohanad" w:hint="cs"/>
          <w:color w:val="000000" w:themeColor="text1"/>
          <w:sz w:val="27"/>
          <w:rtl/>
        </w:rPr>
        <w:t>ّ</w:t>
      </w:r>
      <w:r w:rsidRPr="00847242">
        <w:rPr>
          <w:rFonts w:ascii="AL-Mohanad" w:hAnsi="AL-Mohanad"/>
          <w:color w:val="000000" w:themeColor="text1"/>
          <w:sz w:val="27"/>
          <w:rtl/>
        </w:rPr>
        <w:t xml:space="preserve">يات البارزة والعمليّة للثقافة السياسيّة للشيعة بالخصائص </w:t>
      </w:r>
      <w:r w:rsidR="00073F4A" w:rsidRPr="00847242">
        <w:rPr>
          <w:rFonts w:ascii="AL-Mohanad" w:hAnsi="AL-Mohanad" w:hint="cs"/>
          <w:color w:val="000000" w:themeColor="text1"/>
          <w:sz w:val="27"/>
          <w:rtl/>
        </w:rPr>
        <w:t>المتقدّمة</w:t>
      </w:r>
      <w:r w:rsidRPr="00847242">
        <w:rPr>
          <w:rFonts w:ascii="AL-Mohanad" w:hAnsi="AL-Mohanad" w:hint="cs"/>
          <w:color w:val="000000" w:themeColor="text1"/>
          <w:sz w:val="27"/>
          <w:rtl/>
        </w:rPr>
        <w:t>، و</w:t>
      </w:r>
      <w:r w:rsidRPr="00847242">
        <w:rPr>
          <w:rFonts w:ascii="AL-Mohanad" w:hAnsi="AL-Mohanad"/>
          <w:color w:val="000000" w:themeColor="text1"/>
          <w:sz w:val="27"/>
          <w:rtl/>
        </w:rPr>
        <w:t>التي تحوّ</w:t>
      </w:r>
      <w:r w:rsidR="00073F4A" w:rsidRPr="00847242">
        <w:rPr>
          <w:rFonts w:ascii="AL-Mohanad" w:hAnsi="AL-Mohanad" w:hint="cs"/>
          <w:color w:val="000000" w:themeColor="text1"/>
          <w:sz w:val="27"/>
          <w:rtl/>
        </w:rPr>
        <w:t>َ</w:t>
      </w:r>
      <w:r w:rsidRPr="00847242">
        <w:rPr>
          <w:rFonts w:ascii="AL-Mohanad" w:hAnsi="AL-Mohanad"/>
          <w:color w:val="000000" w:themeColor="text1"/>
          <w:sz w:val="27"/>
          <w:rtl/>
        </w:rPr>
        <w:t xml:space="preserve">لت بعد حدوثها إلى </w:t>
      </w:r>
      <w:r w:rsidR="00073F4A" w:rsidRPr="00847242">
        <w:rPr>
          <w:rFonts w:ascii="AL-Mohanad" w:hAnsi="AL-Mohanad" w:hint="cs"/>
          <w:color w:val="000000" w:themeColor="text1"/>
          <w:sz w:val="27"/>
          <w:rtl/>
        </w:rPr>
        <w:t>أحد</w:t>
      </w:r>
      <w:r w:rsidRPr="00847242">
        <w:rPr>
          <w:rFonts w:ascii="AL-Mohanad" w:hAnsi="AL-Mohanad"/>
          <w:color w:val="000000" w:themeColor="text1"/>
          <w:sz w:val="27"/>
          <w:rtl/>
        </w:rPr>
        <w:t xml:space="preserve"> المظاهر الأساسيّة لهذه الثقافة</w:t>
      </w:r>
      <w:r w:rsidR="00073F4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كان الشيعة دائماً على صعيد ال</w:t>
      </w:r>
      <w:r w:rsidRPr="00847242">
        <w:rPr>
          <w:rFonts w:ascii="AL-Mohanad" w:hAnsi="AL-Mohanad" w:hint="cs"/>
          <w:color w:val="000000" w:themeColor="text1"/>
          <w:sz w:val="27"/>
          <w:rtl/>
        </w:rPr>
        <w:t>تطبيق ل</w:t>
      </w:r>
      <w:r w:rsidRPr="00847242">
        <w:rPr>
          <w:rFonts w:ascii="AL-Mohanad" w:hAnsi="AL-Mohanad"/>
          <w:color w:val="000000" w:themeColor="text1"/>
          <w:sz w:val="27"/>
          <w:rtl/>
        </w:rPr>
        <w:t xml:space="preserve">هذه الثقافة السياسيّة </w:t>
      </w:r>
      <w:r w:rsidRPr="00847242">
        <w:rPr>
          <w:rFonts w:ascii="AL-Mohanad" w:hAnsi="AL-Mohanad" w:hint="cs"/>
          <w:color w:val="000000" w:themeColor="text1"/>
          <w:sz w:val="27"/>
          <w:rtl/>
        </w:rPr>
        <w:t xml:space="preserve">خاضعين </w:t>
      </w:r>
      <w:r w:rsidRPr="00847242">
        <w:rPr>
          <w:rFonts w:ascii="AL-Mohanad" w:hAnsi="AL-Mohanad"/>
          <w:color w:val="000000" w:themeColor="text1"/>
          <w:sz w:val="27"/>
          <w:rtl/>
        </w:rPr>
        <w:t>بشكل</w:t>
      </w:r>
      <w:r w:rsidR="00073F4A" w:rsidRPr="00847242">
        <w:rPr>
          <w:rFonts w:ascii="AL-Mohanad" w:hAnsi="AL-Mohanad" w:hint="cs"/>
          <w:color w:val="000000" w:themeColor="text1"/>
          <w:sz w:val="27"/>
          <w:rtl/>
        </w:rPr>
        <w:t>ٍ</w:t>
      </w:r>
      <w:r w:rsidRPr="00847242">
        <w:rPr>
          <w:rFonts w:ascii="AL-Mohanad" w:hAnsi="AL-Mohanad"/>
          <w:color w:val="000000" w:themeColor="text1"/>
          <w:sz w:val="27"/>
          <w:rtl/>
        </w:rPr>
        <w:t xml:space="preserve"> كبير</w:t>
      </w:r>
      <w:r w:rsidRPr="00847242">
        <w:rPr>
          <w:rFonts w:ascii="AL-Mohanad" w:hAnsi="AL-Mohanad" w:hint="cs"/>
          <w:color w:val="000000" w:themeColor="text1"/>
          <w:sz w:val="27"/>
          <w:rtl/>
        </w:rPr>
        <w:t xml:space="preserve"> لعاشوراء، </w:t>
      </w:r>
      <w:r w:rsidRPr="00847242">
        <w:rPr>
          <w:rFonts w:ascii="AL-Mohanad" w:hAnsi="AL-Mohanad"/>
          <w:color w:val="000000" w:themeColor="text1"/>
          <w:sz w:val="27"/>
          <w:rtl/>
        </w:rPr>
        <w:t xml:space="preserve">وخصوصاً </w:t>
      </w:r>
      <w:r w:rsidRPr="00847242">
        <w:rPr>
          <w:rFonts w:ascii="AL-Mohanad" w:hAnsi="AL-Mohanad" w:hint="cs"/>
          <w:color w:val="000000" w:themeColor="text1"/>
          <w:sz w:val="27"/>
          <w:rtl/>
        </w:rPr>
        <w:t>في ما يتعلّ</w:t>
      </w:r>
      <w:r w:rsidR="00073F4A" w:rsidRPr="00847242">
        <w:rPr>
          <w:rFonts w:ascii="AL-Mohanad" w:hAnsi="AL-Mohanad" w:hint="cs"/>
          <w:color w:val="000000" w:themeColor="text1"/>
          <w:sz w:val="27"/>
          <w:rtl/>
        </w:rPr>
        <w:t>َ</w:t>
      </w:r>
      <w:r w:rsidRPr="00847242">
        <w:rPr>
          <w:rFonts w:ascii="AL-Mohanad" w:hAnsi="AL-Mohanad" w:hint="cs"/>
          <w:color w:val="000000" w:themeColor="text1"/>
          <w:sz w:val="27"/>
          <w:rtl/>
        </w:rPr>
        <w:t>ق بمسألة</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ال</w:t>
      </w:r>
      <w:r w:rsidRPr="00847242">
        <w:rPr>
          <w:rFonts w:ascii="AL-Mohanad" w:hAnsi="AL-Mohanad" w:hint="cs"/>
          <w:color w:val="000000" w:themeColor="text1"/>
          <w:sz w:val="27"/>
          <w:rtl/>
        </w:rPr>
        <w:t>مثالي</w:t>
      </w:r>
      <w:r w:rsidR="00073F4A" w:rsidRPr="00847242">
        <w:rPr>
          <w:rFonts w:ascii="AL-Mohanad" w:hAnsi="AL-Mohanad" w:hint="cs"/>
          <w:color w:val="000000" w:themeColor="text1"/>
          <w:sz w:val="27"/>
          <w:rtl/>
        </w:rPr>
        <w:t>ّ</w:t>
      </w:r>
      <w:r w:rsidRPr="00847242">
        <w:rPr>
          <w:rFonts w:ascii="AL-Mohanad" w:hAnsi="AL-Mohanad" w:hint="cs"/>
          <w:color w:val="000000" w:themeColor="text1"/>
          <w:sz w:val="27"/>
          <w:rtl/>
        </w:rPr>
        <w:t>ة</w:t>
      </w:r>
      <w:r w:rsidRPr="00847242">
        <w:rPr>
          <w:rFonts w:hint="eastAsia"/>
          <w:color w:val="000000" w:themeColor="text1"/>
          <w:sz w:val="27"/>
          <w:rtl/>
        </w:rPr>
        <w:t>»</w:t>
      </w:r>
      <w:r w:rsidRPr="00847242">
        <w:rPr>
          <w:rFonts w:ascii="AL-Mohanad" w:hAnsi="AL-Mohanad"/>
          <w:color w:val="000000" w:themeColor="text1"/>
          <w:sz w:val="27"/>
          <w:rtl/>
        </w:rPr>
        <w:t xml:space="preserve"> و</w:t>
      </w:r>
      <w:r w:rsidRPr="00847242">
        <w:rPr>
          <w:rFonts w:hint="eastAsia"/>
          <w:color w:val="000000" w:themeColor="text1"/>
          <w:sz w:val="27"/>
          <w:rtl/>
        </w:rPr>
        <w:t>«</w:t>
      </w:r>
      <w:r w:rsidRPr="00847242">
        <w:rPr>
          <w:rFonts w:ascii="AL-Mohanad" w:hAnsi="AL-Mohanad"/>
          <w:color w:val="000000" w:themeColor="text1"/>
          <w:sz w:val="27"/>
          <w:rtl/>
        </w:rPr>
        <w:t>الثوريّة</w:t>
      </w:r>
      <w:r w:rsidRPr="00847242">
        <w:rPr>
          <w:rFonts w:hint="eastAsia"/>
          <w:color w:val="000000" w:themeColor="text1"/>
          <w:sz w:val="27"/>
          <w:rtl/>
        </w:rPr>
        <w:t>»</w:t>
      </w:r>
      <w:r w:rsidRPr="00847242">
        <w:rPr>
          <w:rFonts w:ascii="AL-Mohanad" w:hAnsi="AL-Mohanad"/>
          <w:color w:val="000000" w:themeColor="text1"/>
          <w:sz w:val="27"/>
          <w:rtl/>
        </w:rPr>
        <w:t xml:space="preserve"> و</w:t>
      </w:r>
      <w:r w:rsidRPr="00847242">
        <w:rPr>
          <w:rFonts w:hint="eastAsia"/>
          <w:color w:val="000000" w:themeColor="text1"/>
          <w:sz w:val="27"/>
          <w:rtl/>
        </w:rPr>
        <w:t>«</w:t>
      </w:r>
      <w:r w:rsidRPr="00847242">
        <w:rPr>
          <w:rFonts w:ascii="AL-Mohanad" w:hAnsi="AL-Mohanad"/>
          <w:color w:val="000000" w:themeColor="text1"/>
          <w:sz w:val="27"/>
          <w:rtl/>
        </w:rPr>
        <w:t>الشهادة</w:t>
      </w:r>
      <w:r w:rsidRPr="00847242">
        <w:rPr>
          <w:rFonts w:hint="eastAsia"/>
          <w:color w:val="000000" w:themeColor="text1"/>
          <w:sz w:val="27"/>
          <w:rtl/>
        </w:rPr>
        <w:t>»</w:t>
      </w:r>
      <w:r w:rsidRPr="00847242">
        <w:rPr>
          <w:rFonts w:ascii="AL-Mohanad" w:hAnsi="AL-Mohanad"/>
          <w:color w:val="000000" w:themeColor="text1"/>
          <w:sz w:val="27"/>
          <w:rtl/>
        </w:rPr>
        <w:t>.</w:t>
      </w:r>
    </w:p>
    <w:p w:rsidR="00434B72" w:rsidRPr="00847242" w:rsidRDefault="00434B72" w:rsidP="005C7A48">
      <w:pPr>
        <w:rPr>
          <w:rFonts w:ascii="AL-Mohanad" w:hAnsi="AL-Mohanad"/>
          <w:color w:val="000000" w:themeColor="text1"/>
          <w:sz w:val="27"/>
          <w:rtl/>
        </w:rPr>
      </w:pPr>
      <w:r w:rsidRPr="00847242">
        <w:rPr>
          <w:rFonts w:ascii="AL-Mohanad" w:hAnsi="AL-Mohanad"/>
          <w:color w:val="000000" w:themeColor="text1"/>
          <w:sz w:val="27"/>
          <w:rtl/>
        </w:rPr>
        <w:t xml:space="preserve">لذا </w:t>
      </w:r>
      <w:r w:rsidRPr="00847242">
        <w:rPr>
          <w:rFonts w:ascii="AL-Mohanad" w:hAnsi="AL-Mohanad" w:hint="cs"/>
          <w:color w:val="000000" w:themeColor="text1"/>
          <w:sz w:val="27"/>
          <w:rtl/>
        </w:rPr>
        <w:t xml:space="preserve">كان هناك </w:t>
      </w:r>
      <w:r w:rsidRPr="00847242">
        <w:rPr>
          <w:rFonts w:ascii="AL-Mohanad" w:hAnsi="AL-Mohanad"/>
          <w:color w:val="000000" w:themeColor="text1"/>
          <w:sz w:val="27"/>
          <w:rtl/>
        </w:rPr>
        <w:t>دور</w:t>
      </w:r>
      <w:r w:rsidR="00073F4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فاعل ل</w:t>
      </w:r>
      <w:r w:rsidRPr="00847242">
        <w:rPr>
          <w:rFonts w:ascii="AL-Mohanad" w:hAnsi="AL-Mohanad"/>
          <w:color w:val="000000" w:themeColor="text1"/>
          <w:sz w:val="27"/>
          <w:rtl/>
        </w:rPr>
        <w:t>مفاهيم</w:t>
      </w:r>
      <w:r w:rsidR="00073F4A"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كالإمامة، ال</w:t>
      </w:r>
      <w:r w:rsidRPr="00847242">
        <w:rPr>
          <w:rFonts w:ascii="AL-Mohanad" w:hAnsi="AL-Mohanad" w:hint="cs"/>
          <w:color w:val="000000" w:themeColor="text1"/>
          <w:sz w:val="27"/>
          <w:rtl/>
        </w:rPr>
        <w:t>واقعيّة</w:t>
      </w:r>
      <w:r w:rsidRPr="00847242">
        <w:rPr>
          <w:rFonts w:ascii="AL-Mohanad" w:hAnsi="AL-Mohanad"/>
          <w:color w:val="000000" w:themeColor="text1"/>
          <w:sz w:val="27"/>
          <w:rtl/>
        </w:rPr>
        <w:t xml:space="preserve"> والانتظار، الشهادة، الأمر بالمعروف والنهي عن المنكر ـ والتي هي جميعها من الأركان الأساسيّة للثقافة السياسيّة الشيعيّة ولنهضة عاشوراء</w:t>
      </w:r>
      <w:r w:rsidR="00073F4A" w:rsidRPr="00847242">
        <w:rPr>
          <w:rFonts w:ascii="AL-Mohanad" w:hAnsi="AL-Mohanad" w:hint="cs"/>
          <w:color w:val="000000" w:themeColor="text1"/>
          <w:sz w:val="27"/>
          <w:rtl/>
        </w:rPr>
        <w:t xml:space="preserve"> ـ</w:t>
      </w:r>
      <w:r w:rsidR="005C7A4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وكان ل</w:t>
      </w:r>
      <w:r w:rsidRPr="00847242">
        <w:rPr>
          <w:rFonts w:ascii="AL-Mohanad" w:hAnsi="AL-Mohanad"/>
          <w:color w:val="000000" w:themeColor="text1"/>
          <w:sz w:val="27"/>
          <w:rtl/>
        </w:rPr>
        <w:t>أصل الإمامة والحكومة الإسلاميّة الأثر الأكبر في هذا المجال.</w:t>
      </w:r>
    </w:p>
    <w:p w:rsidR="00434B72" w:rsidRPr="00847242" w:rsidRDefault="00434B72" w:rsidP="005C7A48">
      <w:pPr>
        <w:rPr>
          <w:rFonts w:ascii="AL-Mohanad" w:hAnsi="AL-Mohanad"/>
          <w:color w:val="000000" w:themeColor="text1"/>
          <w:sz w:val="27"/>
          <w:rtl/>
        </w:rPr>
      </w:pPr>
      <w:r w:rsidRPr="00847242">
        <w:rPr>
          <w:rFonts w:ascii="AL-Mohanad" w:hAnsi="AL-Mohanad" w:hint="cs"/>
          <w:color w:val="000000" w:themeColor="text1"/>
          <w:sz w:val="27"/>
          <w:rtl/>
        </w:rPr>
        <w:t xml:space="preserve">إنّ </w:t>
      </w:r>
      <w:r w:rsidRPr="00847242">
        <w:rPr>
          <w:rFonts w:ascii="AL-Mohanad" w:hAnsi="AL-Mohanad"/>
          <w:color w:val="000000" w:themeColor="text1"/>
          <w:sz w:val="27"/>
          <w:rtl/>
        </w:rPr>
        <w:t>التصو</w:t>
      </w:r>
      <w:r w:rsidR="005C7A48" w:rsidRPr="00847242">
        <w:rPr>
          <w:rFonts w:ascii="AL-Mohanad" w:hAnsi="AL-Mohanad" w:hint="cs"/>
          <w:color w:val="000000" w:themeColor="text1"/>
          <w:sz w:val="27"/>
          <w:rtl/>
        </w:rPr>
        <w:t>ُّ</w:t>
      </w:r>
      <w:r w:rsidR="005C7A48" w:rsidRPr="00847242">
        <w:rPr>
          <w:rFonts w:ascii="AL-Mohanad" w:hAnsi="AL-Mohanad"/>
          <w:color w:val="000000" w:themeColor="text1"/>
          <w:sz w:val="27"/>
          <w:rtl/>
        </w:rPr>
        <w:t>ر الذ</w:t>
      </w:r>
      <w:r w:rsidRPr="00847242">
        <w:rPr>
          <w:rFonts w:ascii="AL-Mohanad" w:hAnsi="AL-Mohanad"/>
          <w:color w:val="000000" w:themeColor="text1"/>
          <w:sz w:val="27"/>
          <w:rtl/>
        </w:rPr>
        <w:t>ي يم</w:t>
      </w:r>
      <w:r w:rsidRPr="00847242">
        <w:rPr>
          <w:rFonts w:ascii="AL-Mohanad" w:hAnsi="AL-Mohanad" w:hint="cs"/>
          <w:color w:val="000000" w:themeColor="text1"/>
          <w:sz w:val="27"/>
          <w:rtl/>
        </w:rPr>
        <w:t>ت</w:t>
      </w:r>
      <w:r w:rsidRPr="00847242">
        <w:rPr>
          <w:rFonts w:ascii="AL-Mohanad" w:hAnsi="AL-Mohanad"/>
          <w:color w:val="000000" w:themeColor="text1"/>
          <w:sz w:val="27"/>
          <w:rtl/>
        </w:rPr>
        <w:t>لكه الشيعة عن المراحل الأول</w:t>
      </w:r>
      <w:r w:rsidRPr="00847242">
        <w:rPr>
          <w:rFonts w:ascii="AL-Mohanad" w:hAnsi="AL-Mohanad" w:hint="cs"/>
          <w:color w:val="000000" w:themeColor="text1"/>
          <w:sz w:val="27"/>
          <w:rtl/>
        </w:rPr>
        <w:t>ى</w:t>
      </w:r>
      <w:r w:rsidRPr="00847242">
        <w:rPr>
          <w:rFonts w:ascii="AL-Mohanad" w:hAnsi="AL-Mohanad"/>
          <w:color w:val="000000" w:themeColor="text1"/>
          <w:sz w:val="27"/>
          <w:rtl/>
        </w:rPr>
        <w:t xml:space="preserve"> للإسلام</w:t>
      </w:r>
      <w:r w:rsidR="005C7A48"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ل</w:t>
      </w:r>
      <w:r w:rsidRPr="00847242">
        <w:rPr>
          <w:rFonts w:ascii="AL-Mohanad" w:hAnsi="AL-Mohanad"/>
          <w:color w:val="000000" w:themeColor="text1"/>
          <w:sz w:val="27"/>
          <w:rtl/>
        </w:rPr>
        <w:t>حكومة الإمام علي</w:t>
      </w:r>
      <w:r w:rsidRPr="00847242">
        <w:rPr>
          <w:rFonts w:ascii="AL-Mohanad" w:hAnsi="AL-Mohanad" w:hint="cs"/>
          <w:color w:val="000000" w:themeColor="text1"/>
          <w:sz w:val="27"/>
          <w:rtl/>
        </w:rPr>
        <w:t>ّ</w:t>
      </w:r>
      <w:r w:rsidR="005968C1" w:rsidRPr="00847242">
        <w:rPr>
          <w:rFonts w:ascii="AL-Mohanad" w:hAnsi="AL-Mohanad" w:cs="Mosawi" w:hint="cs"/>
          <w:color w:val="000000" w:themeColor="text1"/>
          <w:sz w:val="27"/>
          <w:szCs w:val="22"/>
          <w:rtl/>
        </w:rPr>
        <w:t>×</w:t>
      </w:r>
      <w:r w:rsidR="005C7A48" w:rsidRPr="00847242">
        <w:rPr>
          <w:rFonts w:ascii="AL-Mohanad" w:hAnsi="AL-Mohanad" w:hint="cs"/>
          <w:color w:val="000000" w:themeColor="text1"/>
          <w:sz w:val="27"/>
          <w:rtl/>
        </w:rPr>
        <w:t>،</w:t>
      </w:r>
      <w:r w:rsidRPr="00847242">
        <w:rPr>
          <w:rFonts w:ascii="AL-Mohanad" w:hAnsi="AL-Mohanad"/>
          <w:color w:val="000000" w:themeColor="text1"/>
          <w:sz w:val="27"/>
          <w:rtl/>
        </w:rPr>
        <w:t xml:space="preserve"> بقي دائماً </w:t>
      </w:r>
      <w:r w:rsidRPr="00847242">
        <w:rPr>
          <w:rFonts w:ascii="AL-Mohanad" w:hAnsi="AL-Mohanad" w:hint="cs"/>
          <w:color w:val="000000" w:themeColor="text1"/>
          <w:sz w:val="27"/>
          <w:rtl/>
        </w:rPr>
        <w:t>في مخيّ</w:t>
      </w:r>
      <w:r w:rsidR="005C7A4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لتهم </w:t>
      </w:r>
      <w:r w:rsidRPr="00847242">
        <w:rPr>
          <w:rFonts w:ascii="AL-Mohanad" w:hAnsi="AL-Mohanad"/>
          <w:color w:val="000000" w:themeColor="text1"/>
          <w:sz w:val="27"/>
          <w:rtl/>
        </w:rPr>
        <w:t xml:space="preserve">على صورة </w:t>
      </w:r>
      <w:r w:rsidRPr="00847242">
        <w:rPr>
          <w:rFonts w:ascii="AL-Mohanad" w:hAnsi="AL-Mohanad" w:hint="cs"/>
          <w:color w:val="000000" w:themeColor="text1"/>
          <w:sz w:val="27"/>
          <w:rtl/>
        </w:rPr>
        <w:t>هدف</w:t>
      </w:r>
      <w:r w:rsidR="005C7A48" w:rsidRPr="00847242">
        <w:rPr>
          <w:rFonts w:ascii="AL-Mohanad" w:hAnsi="AL-Mohanad" w:hint="cs"/>
          <w:color w:val="000000" w:themeColor="text1"/>
          <w:sz w:val="27"/>
          <w:rtl/>
        </w:rPr>
        <w:t>ٍ</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ف</w:t>
      </w:r>
      <w:r w:rsidRPr="00847242">
        <w:rPr>
          <w:rFonts w:ascii="AL-Mohanad" w:hAnsi="AL-Mohanad" w:hint="cs"/>
          <w:color w:val="000000" w:themeColor="text1"/>
          <w:sz w:val="27"/>
          <w:rtl/>
        </w:rPr>
        <w:t>ضحّو</w:t>
      </w:r>
      <w:r w:rsidRPr="00847242">
        <w:rPr>
          <w:rFonts w:ascii="AL-Mohanad" w:hAnsi="AL-Mohanad"/>
          <w:color w:val="000000" w:themeColor="text1"/>
          <w:sz w:val="27"/>
          <w:rtl/>
        </w:rPr>
        <w:t xml:space="preserve">ا وجاهدوا </w:t>
      </w:r>
      <w:r w:rsidRPr="00847242">
        <w:rPr>
          <w:rFonts w:ascii="AL-Mohanad" w:hAnsi="AL-Mohanad" w:hint="cs"/>
          <w:color w:val="000000" w:themeColor="text1"/>
          <w:sz w:val="27"/>
          <w:rtl/>
        </w:rPr>
        <w:t>في سبيل</w:t>
      </w:r>
      <w:r w:rsidRPr="00847242">
        <w:rPr>
          <w:rFonts w:ascii="AL-Mohanad" w:hAnsi="AL-Mohanad"/>
          <w:color w:val="000000" w:themeColor="text1"/>
          <w:sz w:val="27"/>
          <w:rtl/>
        </w:rPr>
        <w:t xml:space="preserve"> تحقيقه</w:t>
      </w:r>
      <w:r w:rsidR="005C7A4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أخذ هذا ال</w:t>
      </w:r>
      <w:r w:rsidRPr="00847242">
        <w:rPr>
          <w:rFonts w:ascii="AL-Mohanad" w:hAnsi="AL-Mohanad" w:hint="cs"/>
          <w:color w:val="000000" w:themeColor="text1"/>
          <w:sz w:val="27"/>
          <w:rtl/>
        </w:rPr>
        <w:t>هدف</w:t>
      </w:r>
      <w:r w:rsidRPr="00847242">
        <w:rPr>
          <w:rFonts w:ascii="AL-Mohanad" w:hAnsi="AL-Mohanad"/>
          <w:color w:val="000000" w:themeColor="text1"/>
          <w:sz w:val="27"/>
          <w:rtl/>
        </w:rPr>
        <w:t xml:space="preserve"> مجراه في قلب </w:t>
      </w:r>
      <w:r w:rsidRPr="00847242">
        <w:rPr>
          <w:rFonts w:ascii="AL-Mohanad" w:hAnsi="AL-Mohanad" w:hint="cs"/>
          <w:color w:val="000000" w:themeColor="text1"/>
          <w:sz w:val="27"/>
          <w:rtl/>
        </w:rPr>
        <w:t xml:space="preserve">المجتمع </w:t>
      </w:r>
      <w:r w:rsidRPr="00847242">
        <w:rPr>
          <w:rFonts w:ascii="AL-Mohanad" w:hAnsi="AL-Mohanad"/>
          <w:color w:val="000000" w:themeColor="text1"/>
          <w:sz w:val="27"/>
          <w:rtl/>
        </w:rPr>
        <w:t>وعقل</w:t>
      </w:r>
      <w:r w:rsidRPr="00847242">
        <w:rPr>
          <w:rFonts w:ascii="AL-Mohanad" w:hAnsi="AL-Mohanad" w:hint="cs"/>
          <w:color w:val="000000" w:themeColor="text1"/>
          <w:sz w:val="27"/>
          <w:rtl/>
        </w:rPr>
        <w:t>ه ك</w:t>
      </w:r>
      <w:r w:rsidRPr="00847242">
        <w:rPr>
          <w:rFonts w:ascii="AL-Mohanad" w:hAnsi="AL-Mohanad"/>
          <w:color w:val="000000" w:themeColor="text1"/>
          <w:sz w:val="27"/>
          <w:rtl/>
        </w:rPr>
        <w:t>أ</w:t>
      </w:r>
      <w:r w:rsidR="005C7A48" w:rsidRPr="00847242">
        <w:rPr>
          <w:rFonts w:ascii="AL-Mohanad" w:hAnsi="AL-Mohanad" w:hint="cs"/>
          <w:color w:val="000000" w:themeColor="text1"/>
          <w:sz w:val="27"/>
          <w:rtl/>
        </w:rPr>
        <w:t>ُ</w:t>
      </w:r>
      <w:r w:rsidRPr="00847242">
        <w:rPr>
          <w:rFonts w:ascii="AL-Mohanad" w:hAnsi="AL-Mohanad"/>
          <w:color w:val="000000" w:themeColor="text1"/>
          <w:sz w:val="27"/>
          <w:rtl/>
        </w:rPr>
        <w:t xml:space="preserve">منية حكومة عدل </w:t>
      </w:r>
      <w:r w:rsidRPr="00847242">
        <w:rPr>
          <w:rFonts w:ascii="AL-Mohanad" w:hAnsi="AL-Mohanad" w:hint="cs"/>
          <w:color w:val="000000" w:themeColor="text1"/>
          <w:sz w:val="27"/>
          <w:rtl/>
        </w:rPr>
        <w:t xml:space="preserve">تحكمها </w:t>
      </w:r>
      <w:r w:rsidRPr="00847242">
        <w:rPr>
          <w:rFonts w:ascii="AL-Mohanad" w:hAnsi="AL-Mohanad"/>
          <w:color w:val="000000" w:themeColor="text1"/>
          <w:sz w:val="27"/>
          <w:rtl/>
        </w:rPr>
        <w:t>القوانين الإسلاميّة الأصيل</w:t>
      </w:r>
      <w:r w:rsidRPr="00847242">
        <w:rPr>
          <w:rFonts w:ascii="AL-Mohanad" w:hAnsi="AL-Mohanad" w:hint="cs"/>
          <w:color w:val="000000" w:themeColor="text1"/>
          <w:sz w:val="27"/>
          <w:rtl/>
        </w:rPr>
        <w:t xml:space="preserve">ة </w:t>
      </w:r>
      <w:r w:rsidRPr="00847242">
        <w:rPr>
          <w:rFonts w:ascii="AL-Mohanad" w:hAnsi="AL-Mohanad"/>
          <w:color w:val="000000" w:themeColor="text1"/>
          <w:sz w:val="27"/>
          <w:rtl/>
        </w:rPr>
        <w:t>على نهج حكومة الإمام علي</w:t>
      </w:r>
      <w:r w:rsidR="005C7A48" w:rsidRPr="00847242">
        <w:rPr>
          <w:rFonts w:ascii="AL-Mohanad" w:hAnsi="AL-Mohanad" w:hint="cs"/>
          <w:color w:val="000000" w:themeColor="text1"/>
          <w:sz w:val="27"/>
          <w:rtl/>
        </w:rPr>
        <w:t>ّ</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w:t>
      </w:r>
      <w:r w:rsidR="005C7A48" w:rsidRPr="00847242">
        <w:rPr>
          <w:rFonts w:ascii="AL-Mohanad" w:hAnsi="AL-Mohanad"/>
          <w:color w:val="000000" w:themeColor="text1"/>
          <w:sz w:val="27"/>
          <w:rtl/>
        </w:rPr>
        <w:t>كذلك ما استخلصه الن</w:t>
      </w:r>
      <w:r w:rsidRPr="00847242">
        <w:rPr>
          <w:rFonts w:ascii="AL-Mohanad" w:hAnsi="AL-Mohanad"/>
          <w:color w:val="000000" w:themeColor="text1"/>
          <w:sz w:val="27"/>
          <w:rtl/>
        </w:rPr>
        <w:t>اس من ثورة عاشوراء</w:t>
      </w:r>
      <w:r w:rsidR="005C7A4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w:t>
      </w:r>
      <w:r w:rsidRPr="00847242">
        <w:rPr>
          <w:rFonts w:ascii="AL-Mohanad" w:hAnsi="AL-Mohanad"/>
          <w:color w:val="000000" w:themeColor="text1"/>
          <w:sz w:val="27"/>
          <w:rtl/>
        </w:rPr>
        <w:t>أنّ هذه الحركة</w:t>
      </w:r>
      <w:r w:rsidRPr="00847242">
        <w:rPr>
          <w:rFonts w:ascii="AL-Mohanad" w:hAnsi="AL-Mohanad" w:hint="cs"/>
          <w:color w:val="000000" w:themeColor="text1"/>
          <w:sz w:val="27"/>
          <w:rtl/>
        </w:rPr>
        <w:t xml:space="preserve"> هي الأخرى </w:t>
      </w:r>
      <w:r w:rsidRPr="00847242">
        <w:rPr>
          <w:rFonts w:ascii="AL-Mohanad" w:hAnsi="AL-Mohanad"/>
          <w:color w:val="000000" w:themeColor="text1"/>
          <w:sz w:val="27"/>
          <w:rtl/>
        </w:rPr>
        <w:t xml:space="preserve"> كانت جهاد</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لتحقيق </w:t>
      </w:r>
      <w:r w:rsidRPr="00847242">
        <w:rPr>
          <w:rFonts w:ascii="AL-Mohanad" w:hAnsi="AL-Mohanad" w:hint="cs"/>
          <w:color w:val="000000" w:themeColor="text1"/>
          <w:sz w:val="27"/>
          <w:rtl/>
        </w:rPr>
        <w:t>هذا الهدف</w:t>
      </w:r>
      <w:r w:rsidRPr="00847242">
        <w:rPr>
          <w:rFonts w:ascii="AL-Mohanad" w:hAnsi="AL-Mohanad"/>
          <w:color w:val="000000" w:themeColor="text1"/>
          <w:sz w:val="27"/>
          <w:rtl/>
        </w:rPr>
        <w:t xml:space="preserve"> نفسه.</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لكن</w:t>
      </w:r>
      <w:r w:rsidR="005C7A4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رغم ذلك أدّى </w:t>
      </w:r>
      <w:r w:rsidRPr="00847242">
        <w:rPr>
          <w:rFonts w:ascii="AL-Mohanad" w:hAnsi="AL-Mohanad"/>
          <w:color w:val="000000" w:themeColor="text1"/>
          <w:sz w:val="27"/>
          <w:rtl/>
        </w:rPr>
        <w:t>التطو</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ر التاريخيّ للتشيّع </w:t>
      </w:r>
      <w:r w:rsidRPr="00847242">
        <w:rPr>
          <w:rFonts w:ascii="AL-Mohanad" w:hAnsi="AL-Mohanad" w:hint="cs"/>
          <w:color w:val="000000" w:themeColor="text1"/>
          <w:sz w:val="27"/>
          <w:rtl/>
        </w:rPr>
        <w:t xml:space="preserve">إلى نشوء </w:t>
      </w:r>
      <w:r w:rsidRPr="00847242">
        <w:rPr>
          <w:rFonts w:ascii="AL-Mohanad" w:hAnsi="AL-Mohanad"/>
          <w:color w:val="000000" w:themeColor="text1"/>
          <w:sz w:val="27"/>
          <w:rtl/>
        </w:rPr>
        <w:t>حالة جعلت علماء الشيعة وكبار</w:t>
      </w:r>
      <w:r w:rsidRPr="00847242">
        <w:rPr>
          <w:rFonts w:ascii="AL-Mohanad" w:hAnsi="AL-Mohanad" w:hint="cs"/>
          <w:color w:val="000000" w:themeColor="text1"/>
          <w:sz w:val="27"/>
          <w:rtl/>
        </w:rPr>
        <w:t>هم ي</w:t>
      </w:r>
      <w:r w:rsidR="005C7A48" w:rsidRPr="00847242">
        <w:rPr>
          <w:rFonts w:ascii="AL-Mohanad" w:hAnsi="AL-Mohanad" w:hint="cs"/>
          <w:color w:val="000000" w:themeColor="text1"/>
          <w:sz w:val="27"/>
          <w:rtl/>
        </w:rPr>
        <w:t>ُ</w:t>
      </w:r>
      <w:r w:rsidRPr="00847242">
        <w:rPr>
          <w:rFonts w:ascii="AL-Mohanad" w:hAnsi="AL-Mohanad" w:hint="cs"/>
          <w:color w:val="000000" w:themeColor="text1"/>
          <w:sz w:val="27"/>
          <w:rtl/>
        </w:rPr>
        <w:t>حجمون</w:t>
      </w:r>
      <w:r w:rsidRPr="00847242">
        <w:rPr>
          <w:rFonts w:ascii="AL-Mohanad" w:hAnsi="AL-Mohanad"/>
          <w:color w:val="000000" w:themeColor="text1"/>
          <w:sz w:val="27"/>
          <w:rtl/>
        </w:rPr>
        <w:t xml:space="preserve"> عمليّ</w:t>
      </w:r>
      <w:r w:rsidRPr="00847242">
        <w:rPr>
          <w:rFonts w:ascii="AL-Mohanad" w:hAnsi="AL-Mohanad" w:hint="cs"/>
          <w:color w:val="000000" w:themeColor="text1"/>
          <w:sz w:val="27"/>
          <w:rtl/>
        </w:rPr>
        <w:t xml:space="preserve">اً عن </w:t>
      </w:r>
      <w:r w:rsidRPr="00847242">
        <w:rPr>
          <w:rFonts w:ascii="AL-Mohanad" w:hAnsi="AL-Mohanad"/>
          <w:color w:val="000000" w:themeColor="text1"/>
          <w:sz w:val="27"/>
          <w:rtl/>
        </w:rPr>
        <w:t>تحقيق هذا الهدف</w:t>
      </w:r>
      <w:r w:rsidR="005C7A4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وذلك بح</w:t>
      </w:r>
      <w:r w:rsidRPr="00847242">
        <w:rPr>
          <w:rFonts w:ascii="AL-Mohanad" w:hAnsi="AL-Mohanad"/>
          <w:color w:val="000000" w:themeColor="text1"/>
          <w:sz w:val="27"/>
          <w:rtl/>
        </w:rPr>
        <w:t>كم التقيّة والمفهوم الخاص</w:t>
      </w:r>
      <w:r w:rsidR="005C7A48"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للانتظار. و</w:t>
      </w:r>
      <w:r w:rsidRPr="00847242">
        <w:rPr>
          <w:rFonts w:ascii="AL-Mohanad" w:hAnsi="AL-Mohanad" w:hint="cs"/>
          <w:color w:val="000000" w:themeColor="text1"/>
          <w:sz w:val="27"/>
          <w:rtl/>
        </w:rPr>
        <w:t xml:space="preserve">كان </w:t>
      </w:r>
      <w:r w:rsidR="005C7A48" w:rsidRPr="00847242">
        <w:rPr>
          <w:rFonts w:ascii="AL-Mohanad" w:hAnsi="AL-Mohanad"/>
          <w:color w:val="000000" w:themeColor="text1"/>
          <w:sz w:val="27"/>
          <w:rtl/>
        </w:rPr>
        <w:t>الشعب الإيراني</w:t>
      </w:r>
      <w:r w:rsidRPr="00847242">
        <w:rPr>
          <w:rFonts w:ascii="AL-Mohanad" w:hAnsi="AL-Mohanad"/>
          <w:color w:val="000000" w:themeColor="text1"/>
          <w:sz w:val="27"/>
          <w:rtl/>
        </w:rPr>
        <w:t xml:space="preserve"> يعدّ الثورة الإسلاميّة فرصة</w:t>
      </w:r>
      <w:r w:rsidR="005C7A4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لإقامة </w:t>
      </w:r>
      <w:r w:rsidRPr="00847242">
        <w:rPr>
          <w:rFonts w:ascii="AL-Mohanad" w:hAnsi="AL-Mohanad"/>
          <w:color w:val="000000" w:themeColor="text1"/>
          <w:sz w:val="27"/>
          <w:rtl/>
        </w:rPr>
        <w:t xml:space="preserve">حكومة </w:t>
      </w:r>
      <w:r w:rsidRPr="00847242">
        <w:rPr>
          <w:rFonts w:ascii="AL-Mohanad" w:hAnsi="AL-Mohanad" w:hint="cs"/>
          <w:color w:val="000000" w:themeColor="text1"/>
          <w:sz w:val="27"/>
          <w:rtl/>
        </w:rPr>
        <w:t>ال</w:t>
      </w:r>
      <w:r w:rsidRPr="00847242">
        <w:rPr>
          <w:rFonts w:ascii="AL-Mohanad" w:hAnsi="AL-Mohanad"/>
          <w:color w:val="000000" w:themeColor="text1"/>
          <w:sz w:val="27"/>
          <w:rtl/>
        </w:rPr>
        <w:t>عدل</w:t>
      </w:r>
      <w:r w:rsidR="005C7A4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 طالما بشّ</w:t>
      </w:r>
      <w:r w:rsidR="005C7A4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رت بها الأطروحة الفكريّة </w:t>
      </w:r>
      <w:r w:rsidRPr="00847242">
        <w:rPr>
          <w:rFonts w:ascii="AL-Mohanad" w:hAnsi="AL-Mohanad"/>
          <w:color w:val="000000" w:themeColor="text1"/>
          <w:sz w:val="27"/>
          <w:rtl/>
        </w:rPr>
        <w:t>والمبادئ الشيعي</w:t>
      </w:r>
      <w:r w:rsidRPr="00847242">
        <w:rPr>
          <w:rFonts w:ascii="AL-Mohanad" w:hAnsi="AL-Mohanad" w:hint="cs"/>
          <w:color w:val="000000" w:themeColor="text1"/>
          <w:sz w:val="27"/>
          <w:rtl/>
        </w:rPr>
        <w:t>ّ</w:t>
      </w:r>
      <w:r w:rsidRPr="00847242">
        <w:rPr>
          <w:rFonts w:ascii="AL-Mohanad" w:hAnsi="AL-Mohanad"/>
          <w:color w:val="000000" w:themeColor="text1"/>
          <w:sz w:val="27"/>
          <w:rtl/>
        </w:rPr>
        <w:t>ة</w:t>
      </w:r>
      <w:r w:rsidR="005C7A4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وهذ</w:t>
      </w:r>
      <w:r w:rsidRPr="00847242">
        <w:rPr>
          <w:rFonts w:ascii="AL-Mohanad" w:hAnsi="AL-Mohanad" w:hint="cs"/>
          <w:color w:val="000000" w:themeColor="text1"/>
          <w:sz w:val="27"/>
          <w:rtl/>
        </w:rPr>
        <w:t>ا ما كان له كبير الأثر في الثقافة السياسيّة.</w:t>
      </w:r>
      <w:r w:rsidRPr="00847242">
        <w:rPr>
          <w:rFonts w:ascii="AL-Mohanad" w:hAnsi="AL-Mohanad"/>
          <w:color w:val="000000" w:themeColor="text1"/>
          <w:sz w:val="27"/>
          <w:rtl/>
        </w:rPr>
        <w:t xml:space="preserve"> و</w:t>
      </w:r>
      <w:r w:rsidR="005C7A48" w:rsidRPr="00847242">
        <w:rPr>
          <w:rFonts w:ascii="AL-Mohanad" w:hAnsi="AL-Mohanad" w:hint="cs"/>
          <w:color w:val="000000" w:themeColor="text1"/>
          <w:sz w:val="27"/>
          <w:rtl/>
        </w:rPr>
        <w:t xml:space="preserve">قد </w:t>
      </w:r>
      <w:r w:rsidRPr="00847242">
        <w:rPr>
          <w:rFonts w:ascii="AL-Mohanad" w:hAnsi="AL-Mohanad"/>
          <w:color w:val="000000" w:themeColor="text1"/>
          <w:sz w:val="27"/>
          <w:rtl/>
        </w:rPr>
        <w:t>س</w:t>
      </w:r>
      <w:r w:rsidR="005C7A48" w:rsidRPr="00847242">
        <w:rPr>
          <w:rFonts w:ascii="AL-Mohanad" w:hAnsi="AL-Mohanad" w:hint="cs"/>
          <w:color w:val="000000" w:themeColor="text1"/>
          <w:sz w:val="27"/>
          <w:rtl/>
        </w:rPr>
        <w:t>َ</w:t>
      </w:r>
      <w:r w:rsidRPr="00847242">
        <w:rPr>
          <w:rFonts w:ascii="AL-Mohanad" w:hAnsi="AL-Mohanad"/>
          <w:color w:val="000000" w:themeColor="text1"/>
          <w:sz w:val="27"/>
          <w:rtl/>
        </w:rPr>
        <w:t>ر</w:t>
      </w:r>
      <w:r w:rsidR="005C7A48" w:rsidRPr="00847242">
        <w:rPr>
          <w:rFonts w:ascii="AL-Mohanad" w:hAnsi="AL-Mohanad" w:hint="cs"/>
          <w:color w:val="000000" w:themeColor="text1"/>
          <w:sz w:val="27"/>
          <w:rtl/>
        </w:rPr>
        <w:t>َ</w:t>
      </w:r>
      <w:r w:rsidRPr="00847242">
        <w:rPr>
          <w:rFonts w:ascii="AL-Mohanad" w:hAnsi="AL-Mohanad"/>
          <w:color w:val="000000" w:themeColor="text1"/>
          <w:sz w:val="27"/>
          <w:rtl/>
        </w:rPr>
        <w:t>ت</w:t>
      </w:r>
      <w:r w:rsidR="005C7A48" w:rsidRPr="00847242">
        <w:rPr>
          <w:rFonts w:ascii="AL-Mohanad" w:hAnsi="AL-Mohanad" w:hint="cs"/>
          <w:color w:val="000000" w:themeColor="text1"/>
          <w:sz w:val="27"/>
          <w:rtl/>
        </w:rPr>
        <w:t>ْ</w:t>
      </w:r>
      <w:r w:rsidR="005C7A48" w:rsidRPr="00847242">
        <w:rPr>
          <w:rFonts w:ascii="AL-Mohanad" w:hAnsi="AL-Mohanad"/>
          <w:color w:val="000000" w:themeColor="text1"/>
          <w:sz w:val="27"/>
          <w:rtl/>
        </w:rPr>
        <w:t xml:space="preserve"> هذه العقيدة بين القادة الد</w:t>
      </w:r>
      <w:r w:rsidRPr="00847242">
        <w:rPr>
          <w:rFonts w:ascii="AL-Mohanad" w:hAnsi="AL-Mohanad"/>
          <w:color w:val="000000" w:themeColor="text1"/>
          <w:sz w:val="27"/>
          <w:rtl/>
        </w:rPr>
        <w:t>يني</w:t>
      </w:r>
      <w:r w:rsidR="005C7A48" w:rsidRPr="00847242">
        <w:rPr>
          <w:rFonts w:ascii="AL-Mohanad" w:hAnsi="AL-Mohanad" w:hint="cs"/>
          <w:color w:val="000000" w:themeColor="text1"/>
          <w:sz w:val="27"/>
          <w:rtl/>
        </w:rPr>
        <w:t>ّ</w:t>
      </w:r>
      <w:r w:rsidR="005C7A48" w:rsidRPr="00847242">
        <w:rPr>
          <w:rFonts w:ascii="AL-Mohanad" w:hAnsi="AL-Mohanad"/>
          <w:color w:val="000000" w:themeColor="text1"/>
          <w:sz w:val="27"/>
          <w:rtl/>
        </w:rPr>
        <w:t>ي</w:t>
      </w:r>
      <w:r w:rsidRPr="00847242">
        <w:rPr>
          <w:rFonts w:ascii="AL-Mohanad" w:hAnsi="AL-Mohanad"/>
          <w:color w:val="000000" w:themeColor="text1"/>
          <w:sz w:val="27"/>
          <w:rtl/>
        </w:rPr>
        <w:t xml:space="preserve">ن </w:t>
      </w:r>
      <w:r w:rsidR="005C7A48" w:rsidRPr="00847242">
        <w:rPr>
          <w:rFonts w:ascii="AL-Mohanad" w:hAnsi="AL-Mohanad" w:hint="cs"/>
          <w:color w:val="000000" w:themeColor="text1"/>
          <w:sz w:val="27"/>
          <w:rtl/>
        </w:rPr>
        <w:t>و</w:t>
      </w:r>
      <w:r w:rsidRPr="00847242">
        <w:rPr>
          <w:rFonts w:ascii="AL-Mohanad" w:hAnsi="AL-Mohanad"/>
          <w:color w:val="000000" w:themeColor="text1"/>
          <w:sz w:val="27"/>
          <w:rtl/>
        </w:rPr>
        <w:t>فئات ال</w:t>
      </w:r>
      <w:r w:rsidRPr="00847242">
        <w:rPr>
          <w:rFonts w:ascii="AL-Mohanad" w:hAnsi="AL-Mohanad" w:hint="cs"/>
          <w:color w:val="000000" w:themeColor="text1"/>
          <w:sz w:val="27"/>
          <w:rtl/>
        </w:rPr>
        <w:t>شعب على السواء</w:t>
      </w:r>
      <w:r w:rsidR="005C7A4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وفي الواقع </w:t>
      </w:r>
      <w:r w:rsidRPr="00847242">
        <w:rPr>
          <w:rFonts w:ascii="AL-Mohanad" w:hAnsi="AL-Mohanad" w:hint="cs"/>
          <w:color w:val="000000" w:themeColor="text1"/>
          <w:sz w:val="27"/>
          <w:rtl/>
        </w:rPr>
        <w:t xml:space="preserve">كان </w:t>
      </w:r>
      <w:r w:rsidRPr="00847242">
        <w:rPr>
          <w:rFonts w:ascii="AL-Mohanad" w:hAnsi="AL-Mohanad"/>
          <w:color w:val="000000" w:themeColor="text1"/>
          <w:sz w:val="27"/>
          <w:rtl/>
        </w:rPr>
        <w:t xml:space="preserve">قادة الثورة </w:t>
      </w:r>
      <w:r w:rsidRPr="00847242">
        <w:rPr>
          <w:rFonts w:ascii="AL-Mohanad" w:hAnsi="AL-Mohanad" w:hint="cs"/>
          <w:color w:val="000000" w:themeColor="text1"/>
          <w:sz w:val="27"/>
          <w:rtl/>
        </w:rPr>
        <w:t>ي</w:t>
      </w:r>
      <w:r w:rsidRPr="00847242">
        <w:rPr>
          <w:rFonts w:ascii="AL-Mohanad" w:hAnsi="AL-Mohanad"/>
          <w:color w:val="000000" w:themeColor="text1"/>
          <w:sz w:val="27"/>
          <w:rtl/>
        </w:rPr>
        <w:t>نقلو</w:t>
      </w:r>
      <w:r w:rsidRPr="00847242">
        <w:rPr>
          <w:rFonts w:ascii="AL-Mohanad" w:hAnsi="AL-Mohanad" w:hint="cs"/>
          <w:color w:val="000000" w:themeColor="text1"/>
          <w:sz w:val="27"/>
          <w:rtl/>
        </w:rPr>
        <w:t>نها</w:t>
      </w:r>
      <w:r w:rsidR="005C7A48" w:rsidRPr="00847242">
        <w:rPr>
          <w:rFonts w:ascii="AL-Mohanad" w:hAnsi="AL-Mohanad"/>
          <w:color w:val="000000" w:themeColor="text1"/>
          <w:sz w:val="27"/>
          <w:rtl/>
        </w:rPr>
        <w:t xml:space="preserve"> إلى الن</w:t>
      </w:r>
      <w:r w:rsidRPr="00847242">
        <w:rPr>
          <w:rFonts w:ascii="AL-Mohanad" w:hAnsi="AL-Mohanad"/>
          <w:color w:val="000000" w:themeColor="text1"/>
          <w:sz w:val="27"/>
          <w:rtl/>
        </w:rPr>
        <w:t>اس على الدوام</w:t>
      </w:r>
      <w:r w:rsidRPr="00847242">
        <w:rPr>
          <w:rFonts w:ascii="AL-Mohanad" w:hAnsi="AL-Mohanad" w:hint="cs"/>
          <w:color w:val="000000" w:themeColor="text1"/>
          <w:sz w:val="27"/>
          <w:rtl/>
        </w:rPr>
        <w:t>،</w:t>
      </w:r>
      <w:r w:rsidR="005C7A48"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ف</w:t>
      </w:r>
      <w:r w:rsidRPr="00847242">
        <w:rPr>
          <w:rFonts w:ascii="AL-Mohanad" w:hAnsi="AL-Mohanad"/>
          <w:color w:val="000000" w:themeColor="text1"/>
          <w:sz w:val="27"/>
          <w:rtl/>
        </w:rPr>
        <w:t>اعتبروا إيجاد حكومة العدل الإسلاميّة هو الهدف من الثورة</w:t>
      </w:r>
      <w:r w:rsidRPr="00847242">
        <w:rPr>
          <w:rFonts w:ascii="AL-Mohanad" w:hAnsi="AL-Mohanad" w:hint="cs"/>
          <w:color w:val="000000" w:themeColor="text1"/>
          <w:sz w:val="27"/>
          <w:rtl/>
        </w:rPr>
        <w:t>،</w:t>
      </w:r>
      <w:r w:rsidR="005C7A48"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و</w:t>
      </w:r>
      <w:r w:rsidRPr="00847242">
        <w:rPr>
          <w:rFonts w:ascii="AL-Mohanad" w:hAnsi="AL-Mohanad"/>
          <w:color w:val="000000" w:themeColor="text1"/>
          <w:sz w:val="27"/>
          <w:rtl/>
        </w:rPr>
        <w:t>كانوا ي</w:t>
      </w:r>
      <w:r w:rsidR="005C7A48" w:rsidRPr="00847242">
        <w:rPr>
          <w:rFonts w:ascii="AL-Mohanad" w:hAnsi="AL-Mohanad" w:hint="cs"/>
          <w:color w:val="000000" w:themeColor="text1"/>
          <w:sz w:val="27"/>
          <w:rtl/>
        </w:rPr>
        <w:t>َ</w:t>
      </w:r>
      <w:r w:rsidRPr="00847242">
        <w:rPr>
          <w:rFonts w:ascii="AL-Mohanad" w:hAnsi="AL-Mohanad"/>
          <w:color w:val="000000" w:themeColor="text1"/>
          <w:sz w:val="27"/>
          <w:rtl/>
        </w:rPr>
        <w:t>د</w:t>
      </w:r>
      <w:r w:rsidR="005C7A48" w:rsidRPr="00847242">
        <w:rPr>
          <w:rFonts w:ascii="AL-Mohanad" w:hAnsi="AL-Mohanad" w:hint="cs"/>
          <w:color w:val="000000" w:themeColor="text1"/>
          <w:sz w:val="27"/>
          <w:rtl/>
        </w:rPr>
        <w:t>ْ</w:t>
      </w:r>
      <w:r w:rsidR="005C7A48" w:rsidRPr="00847242">
        <w:rPr>
          <w:rFonts w:ascii="AL-Mohanad" w:hAnsi="AL-Mohanad"/>
          <w:color w:val="000000" w:themeColor="text1"/>
          <w:sz w:val="27"/>
          <w:rtl/>
        </w:rPr>
        <w:t>عون الن</w:t>
      </w:r>
      <w:r w:rsidRPr="00847242">
        <w:rPr>
          <w:rFonts w:ascii="AL-Mohanad" w:hAnsi="AL-Mohanad"/>
          <w:color w:val="000000" w:themeColor="text1"/>
          <w:sz w:val="27"/>
          <w:rtl/>
        </w:rPr>
        <w:t>اس إلى التضحية</w:t>
      </w:r>
      <w:r w:rsidRPr="00847242">
        <w:rPr>
          <w:rFonts w:ascii="AL-Mohanad" w:hAnsi="AL-Mohanad" w:hint="cs"/>
          <w:color w:val="000000" w:themeColor="text1"/>
          <w:sz w:val="27"/>
          <w:rtl/>
        </w:rPr>
        <w:t xml:space="preserve"> في سبيل</w:t>
      </w:r>
      <w:r w:rsidRPr="00847242">
        <w:rPr>
          <w:rFonts w:ascii="AL-Mohanad" w:hAnsi="AL-Mohanad"/>
          <w:color w:val="000000" w:themeColor="text1"/>
          <w:sz w:val="27"/>
          <w:rtl/>
        </w:rPr>
        <w:t xml:space="preserve"> الحكومة الإسلاميّة</w:t>
      </w:r>
      <w:r w:rsidR="005C7A48"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بالاستفادة من تضحية الإمام الحسين</w:t>
      </w:r>
      <w:r w:rsidR="005968C1" w:rsidRPr="00847242">
        <w:rPr>
          <w:rFonts w:ascii="AL-Mohanad" w:hAnsi="AL-Mohanad" w:cs="Mosawi"/>
          <w:color w:val="000000" w:themeColor="text1"/>
          <w:sz w:val="27"/>
          <w:szCs w:val="22"/>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في هذا السبيل.</w:t>
      </w:r>
    </w:p>
    <w:p w:rsidR="00434B72" w:rsidRPr="00847242" w:rsidRDefault="00434B72" w:rsidP="00177911">
      <w:pPr>
        <w:spacing w:line="420" w:lineRule="exact"/>
        <w:rPr>
          <w:rFonts w:ascii="AL-Mohanad" w:hAnsi="AL-Mohanad"/>
          <w:color w:val="000000" w:themeColor="text1"/>
          <w:sz w:val="27"/>
          <w:rtl/>
        </w:rPr>
      </w:pPr>
      <w:r w:rsidRPr="00847242">
        <w:rPr>
          <w:rFonts w:ascii="AL-Mohanad" w:hAnsi="AL-Mohanad"/>
          <w:color w:val="000000" w:themeColor="text1"/>
          <w:sz w:val="27"/>
          <w:rtl/>
        </w:rPr>
        <w:t>لذا ف</w:t>
      </w:r>
      <w:r w:rsidRPr="00847242">
        <w:rPr>
          <w:rFonts w:ascii="AL-Mohanad" w:hAnsi="AL-Mohanad" w:hint="cs"/>
          <w:color w:val="000000" w:themeColor="text1"/>
          <w:sz w:val="27"/>
          <w:rtl/>
        </w:rPr>
        <w:t xml:space="preserve">قد كان </w:t>
      </w:r>
      <w:r w:rsidRPr="00847242">
        <w:rPr>
          <w:rFonts w:ascii="AL-Mohanad" w:hAnsi="AL-Mohanad"/>
          <w:color w:val="000000" w:themeColor="text1"/>
          <w:sz w:val="27"/>
          <w:rtl/>
        </w:rPr>
        <w:t xml:space="preserve">فكر كلّ ثورة إسلاميّة </w:t>
      </w:r>
      <w:r w:rsidRPr="00847242">
        <w:rPr>
          <w:rFonts w:ascii="AL-Mohanad" w:hAnsi="AL-Mohanad" w:hint="cs"/>
          <w:color w:val="000000" w:themeColor="text1"/>
          <w:sz w:val="27"/>
          <w:rtl/>
        </w:rPr>
        <w:t>ي</w:t>
      </w:r>
      <w:r w:rsidRPr="00847242">
        <w:rPr>
          <w:rFonts w:ascii="AL-Mohanad" w:hAnsi="AL-Mohanad"/>
          <w:color w:val="000000" w:themeColor="text1"/>
          <w:sz w:val="27"/>
          <w:rtl/>
        </w:rPr>
        <w:t>ستلهم بشكل</w:t>
      </w:r>
      <w:r w:rsidR="005C7A48" w:rsidRPr="00847242">
        <w:rPr>
          <w:rFonts w:ascii="AL-Mohanad" w:hAnsi="AL-Mohanad" w:hint="cs"/>
          <w:color w:val="000000" w:themeColor="text1"/>
          <w:sz w:val="27"/>
          <w:rtl/>
        </w:rPr>
        <w:t>ٍ</w:t>
      </w:r>
      <w:r w:rsidRPr="00847242">
        <w:rPr>
          <w:rFonts w:ascii="AL-Mohanad" w:hAnsi="AL-Mohanad"/>
          <w:color w:val="000000" w:themeColor="text1"/>
          <w:sz w:val="27"/>
          <w:rtl/>
        </w:rPr>
        <w:t xml:space="preserve"> أساسيّ من هذا الفكر </w:t>
      </w:r>
      <w:r w:rsidRPr="00847242">
        <w:rPr>
          <w:rFonts w:ascii="AL-Mohanad" w:hAnsi="AL-Mohanad"/>
          <w:color w:val="000000" w:themeColor="text1"/>
          <w:sz w:val="27"/>
          <w:rtl/>
        </w:rPr>
        <w:lastRenderedPageBreak/>
        <w:t>التاريخيّ للشيعة</w:t>
      </w:r>
      <w:r w:rsidR="00584E8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والقاضي بوجوب تحويل</w:t>
      </w:r>
      <w:r w:rsidRPr="00847242">
        <w:rPr>
          <w:rFonts w:ascii="AL-Mohanad" w:hAnsi="AL-Mohanad"/>
          <w:color w:val="000000" w:themeColor="text1"/>
          <w:sz w:val="27"/>
          <w:rtl/>
        </w:rPr>
        <w:t xml:space="preserve"> الحكومات إلى حكوم</w:t>
      </w:r>
      <w:r w:rsidRPr="00847242">
        <w:rPr>
          <w:rFonts w:ascii="AL-Mohanad" w:hAnsi="AL-Mohanad" w:hint="cs"/>
          <w:color w:val="000000" w:themeColor="text1"/>
          <w:sz w:val="27"/>
          <w:rtl/>
        </w:rPr>
        <w:t>ات</w:t>
      </w:r>
      <w:r w:rsidRPr="00847242">
        <w:rPr>
          <w:rFonts w:ascii="AL-Mohanad" w:hAnsi="AL-Mohanad"/>
          <w:color w:val="000000" w:themeColor="text1"/>
          <w:sz w:val="27"/>
          <w:rtl/>
        </w:rPr>
        <w:t xml:space="preserve"> مبنيّة على أسس الإسلام والقرآن</w:t>
      </w:r>
      <w:r w:rsidR="00584E8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وهي فكرة</w:t>
      </w:r>
      <w:r w:rsidR="00584E8A"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 لها الدّ</w:t>
      </w:r>
      <w:r w:rsidR="00584E8A" w:rsidRPr="00847242">
        <w:rPr>
          <w:rFonts w:ascii="AL-Mohanad" w:hAnsi="AL-Mohanad" w:hint="cs"/>
          <w:color w:val="000000" w:themeColor="text1"/>
          <w:sz w:val="27"/>
          <w:rtl/>
        </w:rPr>
        <w:t>َ</w:t>
      </w:r>
      <w:r w:rsidRPr="00847242">
        <w:rPr>
          <w:rFonts w:ascii="AL-Mohanad" w:hAnsi="AL-Mohanad"/>
          <w:color w:val="000000" w:themeColor="text1"/>
          <w:sz w:val="27"/>
          <w:rtl/>
        </w:rPr>
        <w:t>و</w:t>
      </w:r>
      <w:r w:rsidR="00584E8A" w:rsidRPr="00847242">
        <w:rPr>
          <w:rFonts w:ascii="AL-Mohanad" w:hAnsi="AL-Mohanad" w:hint="cs"/>
          <w:color w:val="000000" w:themeColor="text1"/>
          <w:sz w:val="27"/>
          <w:rtl/>
        </w:rPr>
        <w:t>ْ</w:t>
      </w:r>
      <w:r w:rsidRPr="00847242">
        <w:rPr>
          <w:rFonts w:ascii="AL-Mohanad" w:hAnsi="AL-Mohanad"/>
          <w:color w:val="000000" w:themeColor="text1"/>
          <w:sz w:val="27"/>
          <w:rtl/>
        </w:rPr>
        <w:t>ر المؤثّ</w:t>
      </w:r>
      <w:r w:rsidR="00584E8A" w:rsidRPr="00847242">
        <w:rPr>
          <w:rFonts w:ascii="AL-Mohanad" w:hAnsi="AL-Mohanad" w:hint="cs"/>
          <w:color w:val="000000" w:themeColor="text1"/>
          <w:sz w:val="27"/>
          <w:rtl/>
        </w:rPr>
        <w:t>ِ</w:t>
      </w:r>
      <w:r w:rsidRPr="00847242">
        <w:rPr>
          <w:rFonts w:ascii="AL-Mohanad" w:hAnsi="AL-Mohanad"/>
          <w:color w:val="000000" w:themeColor="text1"/>
          <w:sz w:val="27"/>
          <w:rtl/>
        </w:rPr>
        <w:t>ر والخلا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ق  في نهضة </w:t>
      </w:r>
      <w:r w:rsidRPr="00847242">
        <w:rPr>
          <w:rFonts w:ascii="AL-Mohanad" w:hAnsi="AL-Mohanad" w:hint="cs"/>
          <w:color w:val="000000" w:themeColor="text1"/>
          <w:sz w:val="27"/>
          <w:rtl/>
        </w:rPr>
        <w:t>عاشوراء؛ ف</w:t>
      </w:r>
      <w:r w:rsidRPr="00847242">
        <w:rPr>
          <w:rFonts w:ascii="AL-Mohanad" w:hAnsi="AL-Mohanad"/>
          <w:color w:val="000000" w:themeColor="text1"/>
          <w:sz w:val="27"/>
          <w:rtl/>
        </w:rPr>
        <w:t>قد ثار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من أجل الإطاحة بحكومة يزيد</w:t>
      </w:r>
      <w:r w:rsidR="00584E8A"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ولتحلّ</w:t>
      </w:r>
      <w:r w:rsidRPr="00847242">
        <w:rPr>
          <w:rFonts w:ascii="AL-Mohanad" w:hAnsi="AL-Mohanad"/>
          <w:color w:val="000000" w:themeColor="text1"/>
          <w:sz w:val="27"/>
          <w:rtl/>
        </w:rPr>
        <w:t xml:space="preserve"> مكانها حكومة </w:t>
      </w:r>
      <w:r w:rsidRPr="00847242">
        <w:rPr>
          <w:rFonts w:ascii="AL-Mohanad" w:hAnsi="AL-Mohanad" w:hint="cs"/>
          <w:color w:val="000000" w:themeColor="text1"/>
          <w:sz w:val="27"/>
          <w:rtl/>
        </w:rPr>
        <w:t>ترتكز إ</w:t>
      </w:r>
      <w:r w:rsidRPr="00847242">
        <w:rPr>
          <w:rFonts w:ascii="AL-Mohanad" w:hAnsi="AL-Mohanad"/>
          <w:color w:val="000000" w:themeColor="text1"/>
          <w:sz w:val="27"/>
          <w:rtl/>
        </w:rPr>
        <w:t>لى الق</w:t>
      </w:r>
      <w:r w:rsidR="00584E8A" w:rsidRPr="00847242">
        <w:rPr>
          <w:rFonts w:ascii="AL-Mohanad" w:hAnsi="AL-Mohanad" w:hint="cs"/>
          <w:color w:val="000000" w:themeColor="text1"/>
          <w:sz w:val="27"/>
          <w:rtl/>
        </w:rPr>
        <w:t>ِ</w:t>
      </w:r>
      <w:r w:rsidRPr="00847242">
        <w:rPr>
          <w:rFonts w:ascii="AL-Mohanad" w:hAnsi="AL-Mohanad"/>
          <w:color w:val="000000" w:themeColor="text1"/>
          <w:sz w:val="27"/>
          <w:rtl/>
        </w:rPr>
        <w:t>ي</w:t>
      </w:r>
      <w:r w:rsidR="00584E8A" w:rsidRPr="00847242">
        <w:rPr>
          <w:rFonts w:ascii="AL-Mohanad" w:hAnsi="AL-Mohanad" w:hint="cs"/>
          <w:color w:val="000000" w:themeColor="text1"/>
          <w:sz w:val="27"/>
          <w:rtl/>
        </w:rPr>
        <w:t>َ</w:t>
      </w:r>
      <w:r w:rsidRPr="00847242">
        <w:rPr>
          <w:rFonts w:ascii="AL-Mohanad" w:hAnsi="AL-Mohanad"/>
          <w:color w:val="000000" w:themeColor="text1"/>
          <w:sz w:val="27"/>
          <w:rtl/>
        </w:rPr>
        <w:t>م الدينيّة الأصيلة. و</w:t>
      </w:r>
      <w:r w:rsidRPr="00847242">
        <w:rPr>
          <w:rFonts w:ascii="AL-Mohanad" w:hAnsi="AL-Mohanad" w:hint="cs"/>
          <w:color w:val="000000" w:themeColor="text1"/>
          <w:sz w:val="27"/>
          <w:rtl/>
        </w:rPr>
        <w:t xml:space="preserve">قد أدّى </w:t>
      </w:r>
      <w:r w:rsidR="00584E8A" w:rsidRPr="00847242">
        <w:rPr>
          <w:rFonts w:ascii="AL-Mohanad" w:hAnsi="AL-Mohanad"/>
          <w:color w:val="000000" w:themeColor="text1"/>
          <w:sz w:val="27"/>
          <w:rtl/>
        </w:rPr>
        <w:t>الإمام الخميني</w:t>
      </w:r>
      <w:r w:rsidRPr="00847242">
        <w:rPr>
          <w:rFonts w:ascii="AL-Mohanad" w:hAnsi="AL-Mohanad"/>
          <w:color w:val="000000" w:themeColor="text1"/>
          <w:sz w:val="27"/>
          <w:rtl/>
        </w:rPr>
        <w:t xml:space="preserve"> د</w:t>
      </w:r>
      <w:r w:rsidR="00584E8A" w:rsidRPr="00847242">
        <w:rPr>
          <w:rFonts w:ascii="AL-Mohanad" w:hAnsi="AL-Mohanad" w:hint="cs"/>
          <w:color w:val="000000" w:themeColor="text1"/>
          <w:sz w:val="27"/>
          <w:rtl/>
        </w:rPr>
        <w:t>َ</w:t>
      </w:r>
      <w:r w:rsidRPr="00847242">
        <w:rPr>
          <w:rFonts w:ascii="AL-Mohanad" w:hAnsi="AL-Mohanad"/>
          <w:color w:val="000000" w:themeColor="text1"/>
          <w:sz w:val="27"/>
          <w:rtl/>
        </w:rPr>
        <w:t>و</w:t>
      </w:r>
      <w:r w:rsidR="00584E8A" w:rsidRPr="00847242">
        <w:rPr>
          <w:rFonts w:ascii="AL-Mohanad" w:hAnsi="AL-Mohanad" w:hint="cs"/>
          <w:color w:val="000000" w:themeColor="text1"/>
          <w:sz w:val="27"/>
          <w:rtl/>
        </w:rPr>
        <w:t>ْ</w:t>
      </w:r>
      <w:r w:rsidRPr="00847242">
        <w:rPr>
          <w:rFonts w:ascii="AL-Mohanad" w:hAnsi="AL-Mohanad"/>
          <w:color w:val="000000" w:themeColor="text1"/>
          <w:sz w:val="27"/>
          <w:rtl/>
        </w:rPr>
        <w:t>ر</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مؤثّراً</w:t>
      </w:r>
      <w:r w:rsidRPr="00847242">
        <w:rPr>
          <w:rFonts w:ascii="AL-Mohanad" w:hAnsi="AL-Mohanad" w:hint="cs"/>
          <w:color w:val="000000" w:themeColor="text1"/>
          <w:sz w:val="27"/>
          <w:rtl/>
        </w:rPr>
        <w:t xml:space="preserve"> في </w:t>
      </w:r>
      <w:r w:rsidRPr="00847242">
        <w:rPr>
          <w:rFonts w:ascii="AL-Mohanad" w:hAnsi="AL-Mohanad"/>
          <w:color w:val="000000" w:themeColor="text1"/>
          <w:sz w:val="27"/>
          <w:rtl/>
        </w:rPr>
        <w:t xml:space="preserve">إحياء </w:t>
      </w:r>
      <w:r w:rsidRPr="00847242">
        <w:rPr>
          <w:rFonts w:ascii="AL-Mohanad" w:hAnsi="AL-Mohanad" w:hint="cs"/>
          <w:color w:val="000000" w:themeColor="text1"/>
          <w:sz w:val="27"/>
          <w:rtl/>
        </w:rPr>
        <w:t xml:space="preserve">هذا </w:t>
      </w:r>
      <w:r w:rsidRPr="00847242">
        <w:rPr>
          <w:rFonts w:ascii="AL-Mohanad" w:hAnsi="AL-Mohanad"/>
          <w:color w:val="000000" w:themeColor="text1"/>
          <w:sz w:val="27"/>
          <w:rtl/>
        </w:rPr>
        <w:t>الفكر</w:t>
      </w:r>
      <w:r w:rsidR="00584E8A"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الحثّ على </w:t>
      </w:r>
      <w:r w:rsidRPr="00847242">
        <w:rPr>
          <w:rFonts w:ascii="AL-Mohanad" w:hAnsi="AL-Mohanad"/>
          <w:color w:val="000000" w:themeColor="text1"/>
          <w:sz w:val="27"/>
          <w:rtl/>
        </w:rPr>
        <w:t xml:space="preserve">التضحية في </w:t>
      </w:r>
      <w:r w:rsidRPr="00847242">
        <w:rPr>
          <w:rFonts w:ascii="AL-Mohanad" w:hAnsi="AL-Mohanad" w:hint="cs"/>
          <w:color w:val="000000" w:themeColor="text1"/>
          <w:sz w:val="27"/>
          <w:rtl/>
        </w:rPr>
        <w:t>سبيل محا</w:t>
      </w:r>
      <w:r w:rsidRPr="00847242">
        <w:rPr>
          <w:rFonts w:ascii="AL-Mohanad" w:hAnsi="AL-Mohanad"/>
          <w:color w:val="000000" w:themeColor="text1"/>
          <w:sz w:val="27"/>
          <w:rtl/>
        </w:rPr>
        <w:t xml:space="preserve">ربة الحكومة غير </w:t>
      </w:r>
      <w:r w:rsidRPr="00847242">
        <w:rPr>
          <w:rFonts w:ascii="AL-Mohanad" w:hAnsi="AL-Mohanad" w:hint="cs"/>
          <w:color w:val="000000" w:themeColor="text1"/>
          <w:sz w:val="27"/>
          <w:rtl/>
        </w:rPr>
        <w:t>ال</w:t>
      </w:r>
      <w:r w:rsidRPr="00847242">
        <w:rPr>
          <w:rFonts w:ascii="AL-Mohanad" w:hAnsi="AL-Mohanad"/>
          <w:color w:val="000000" w:themeColor="text1"/>
          <w:sz w:val="27"/>
          <w:rtl/>
        </w:rPr>
        <w:t>شرعيّة</w:t>
      </w:r>
      <w:r w:rsidR="00584E8A"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تأسيس</w:t>
      </w:r>
      <w:r w:rsidRPr="00847242">
        <w:rPr>
          <w:rFonts w:ascii="AL-Mohanad" w:hAnsi="AL-Mohanad"/>
          <w:color w:val="000000" w:themeColor="text1"/>
          <w:sz w:val="27"/>
          <w:rtl/>
        </w:rPr>
        <w:t xml:space="preserve"> حكومة إسلاميّة</w:t>
      </w:r>
      <w:r w:rsidR="00584E8A"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مقتدياً في ذلك </w:t>
      </w:r>
      <w:r w:rsidRPr="00847242">
        <w:rPr>
          <w:rFonts w:ascii="AL-Mohanad" w:hAnsi="AL-Mohanad"/>
          <w:color w:val="000000" w:themeColor="text1"/>
          <w:sz w:val="27"/>
          <w:rtl/>
        </w:rPr>
        <w:t xml:space="preserve">بثورة عاشوراء. </w:t>
      </w:r>
      <w:r w:rsidR="00584E8A" w:rsidRPr="00847242">
        <w:rPr>
          <w:rFonts w:ascii="AL-Mohanad" w:hAnsi="AL-Mohanad" w:hint="cs"/>
          <w:color w:val="000000" w:themeColor="text1"/>
          <w:sz w:val="27"/>
          <w:rtl/>
        </w:rPr>
        <w:t>وفي الأساس</w:t>
      </w:r>
      <w:r w:rsidRPr="00847242">
        <w:rPr>
          <w:rFonts w:ascii="AL-Mohanad" w:hAnsi="AL-Mohanad"/>
          <w:color w:val="000000" w:themeColor="text1"/>
          <w:sz w:val="27"/>
          <w:rtl/>
        </w:rPr>
        <w:t xml:space="preserve"> </w:t>
      </w:r>
      <w:r w:rsidR="00584E8A" w:rsidRPr="00847242">
        <w:rPr>
          <w:rFonts w:ascii="AL-Mohanad" w:hAnsi="AL-Mohanad"/>
          <w:color w:val="000000" w:themeColor="text1"/>
          <w:sz w:val="27"/>
          <w:rtl/>
        </w:rPr>
        <w:t>كان</w:t>
      </w:r>
      <w:r w:rsidR="00584E8A" w:rsidRPr="00847242">
        <w:rPr>
          <w:rFonts w:ascii="AL-Mohanad" w:hAnsi="AL-Mohanad" w:hint="cs"/>
          <w:color w:val="000000" w:themeColor="text1"/>
          <w:sz w:val="27"/>
          <w:rtl/>
        </w:rPr>
        <w:t>ت</w:t>
      </w:r>
      <w:r w:rsidR="00584E8A" w:rsidRPr="00847242">
        <w:rPr>
          <w:rFonts w:ascii="AL-Mohanad" w:hAnsi="AL-Mohanad"/>
          <w:color w:val="000000" w:themeColor="text1"/>
          <w:sz w:val="27"/>
          <w:rtl/>
        </w:rPr>
        <w:t xml:space="preserve"> </w:t>
      </w:r>
      <w:r w:rsidRPr="00847242">
        <w:rPr>
          <w:rFonts w:ascii="AL-Mohanad" w:hAnsi="AL-Mohanad"/>
          <w:color w:val="000000" w:themeColor="text1"/>
          <w:sz w:val="27"/>
          <w:rtl/>
        </w:rPr>
        <w:t>فكرة الثورة</w:t>
      </w:r>
      <w:r w:rsidR="0019211A"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لتأسيس</w:t>
      </w:r>
      <w:r w:rsidRPr="00847242">
        <w:rPr>
          <w:rFonts w:ascii="AL-Mohanad" w:hAnsi="AL-Mohanad"/>
          <w:color w:val="000000" w:themeColor="text1"/>
          <w:sz w:val="27"/>
          <w:rtl/>
        </w:rPr>
        <w:t xml:space="preserve"> الحكومة الإسلاميّة</w:t>
      </w:r>
      <w:r w:rsidR="0019211A"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طرحها الإمام</w:t>
      </w:r>
      <w:r w:rsidR="0019211A" w:rsidRPr="00847242">
        <w:rPr>
          <w:rFonts w:ascii="AL-Mohanad" w:hAnsi="AL-Mohanad" w:hint="cs"/>
          <w:color w:val="000000" w:themeColor="text1"/>
          <w:sz w:val="27"/>
          <w:rtl/>
        </w:rPr>
        <w:t xml:space="preserve"> الخميني</w:t>
      </w:r>
      <w:r w:rsidRPr="00847242">
        <w:rPr>
          <w:rFonts w:ascii="AL-Mohanad" w:hAnsi="AL-Mohanad"/>
          <w:color w:val="000000" w:themeColor="text1"/>
          <w:sz w:val="27"/>
          <w:rtl/>
        </w:rPr>
        <w:t xml:space="preserve"> في</w:t>
      </w:r>
      <w:r w:rsidRPr="00847242">
        <w:rPr>
          <w:rFonts w:ascii="AL-Mohanad" w:hAnsi="AL-Mohanad" w:hint="cs"/>
          <w:color w:val="000000" w:themeColor="text1"/>
          <w:sz w:val="27"/>
          <w:rtl/>
        </w:rPr>
        <w:t xml:space="preserve"> ثورته</w:t>
      </w:r>
      <w:r w:rsidR="0019211A" w:rsidRPr="00847242">
        <w:rPr>
          <w:rFonts w:ascii="AL-Mohanad" w:hAnsi="AL-Mohanad" w:hint="cs"/>
          <w:color w:val="000000" w:themeColor="text1"/>
          <w:sz w:val="27"/>
          <w:rtl/>
        </w:rPr>
        <w:t>،</w:t>
      </w:r>
      <w:r w:rsidRPr="00847242">
        <w:rPr>
          <w:rFonts w:ascii="AL-Mohanad" w:hAnsi="AL-Mohanad"/>
          <w:color w:val="000000" w:themeColor="text1"/>
          <w:sz w:val="27"/>
          <w:rtl/>
        </w:rPr>
        <w:t xml:space="preserve"> م</w:t>
      </w:r>
      <w:r w:rsidRPr="00847242">
        <w:rPr>
          <w:rFonts w:ascii="AL-Mohanad" w:hAnsi="AL-Mohanad" w:hint="cs"/>
          <w:color w:val="000000" w:themeColor="text1"/>
          <w:sz w:val="27"/>
          <w:rtl/>
        </w:rPr>
        <w:t>ستوحاة</w:t>
      </w:r>
      <w:r w:rsidR="0019211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من الفكر العاشورائيّ</w:t>
      </w:r>
      <w:r w:rsidR="0019211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حيث رأى أن ت</w:t>
      </w:r>
      <w:r w:rsidRPr="00847242">
        <w:rPr>
          <w:rFonts w:ascii="AL-Mohanad" w:hAnsi="AL-Mohanad"/>
          <w:color w:val="000000" w:themeColor="text1"/>
          <w:sz w:val="27"/>
          <w:rtl/>
        </w:rPr>
        <w:t>لك ال</w:t>
      </w:r>
      <w:r w:rsidRPr="00847242">
        <w:rPr>
          <w:rFonts w:ascii="AL-Mohanad" w:hAnsi="AL-Mohanad" w:hint="cs"/>
          <w:color w:val="000000" w:themeColor="text1"/>
          <w:sz w:val="27"/>
          <w:rtl/>
        </w:rPr>
        <w:t>أوضاع</w:t>
      </w:r>
      <w:r w:rsidRPr="00847242">
        <w:rPr>
          <w:rFonts w:ascii="AL-Mohanad" w:hAnsi="AL-Mohanad"/>
          <w:color w:val="000000" w:themeColor="text1"/>
          <w:sz w:val="27"/>
          <w:rtl/>
        </w:rPr>
        <w:t xml:space="preserve"> القائمة لا تقبل الإصلاح</w:t>
      </w:r>
      <w:r w:rsidRPr="00847242">
        <w:rPr>
          <w:rFonts w:ascii="AL-Mohanad" w:hAnsi="AL-Mohanad" w:hint="cs"/>
          <w:color w:val="000000" w:themeColor="text1"/>
          <w:sz w:val="27"/>
          <w:rtl/>
        </w:rPr>
        <w:t>، ولا يمكن تغييرها إلا</w:t>
      </w:r>
      <w:r w:rsidR="0019211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بواسطة حركة</w:t>
      </w:r>
      <w:r w:rsidR="0019211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ج</w:t>
      </w:r>
      <w:r w:rsidR="0019211A" w:rsidRPr="00847242">
        <w:rPr>
          <w:rFonts w:ascii="AL-Mohanad" w:hAnsi="AL-Mohanad" w:hint="cs"/>
          <w:color w:val="000000" w:themeColor="text1"/>
          <w:sz w:val="27"/>
          <w:rtl/>
        </w:rPr>
        <w:t>َ</w:t>
      </w:r>
      <w:r w:rsidRPr="00847242">
        <w:rPr>
          <w:rFonts w:ascii="AL-Mohanad" w:hAnsi="AL-Mohanad" w:hint="cs"/>
          <w:color w:val="000000" w:themeColor="text1"/>
          <w:sz w:val="27"/>
          <w:rtl/>
        </w:rPr>
        <w:t>ذ</w:t>
      </w:r>
      <w:r w:rsidR="0019211A" w:rsidRPr="00847242">
        <w:rPr>
          <w:rFonts w:ascii="AL-Mohanad" w:hAnsi="AL-Mohanad" w:hint="cs"/>
          <w:color w:val="000000" w:themeColor="text1"/>
          <w:sz w:val="27"/>
          <w:rtl/>
        </w:rPr>
        <w:t>ْ</w:t>
      </w:r>
      <w:r w:rsidRPr="00847242">
        <w:rPr>
          <w:rFonts w:ascii="AL-Mohanad" w:hAnsi="AL-Mohanad" w:hint="cs"/>
          <w:color w:val="000000" w:themeColor="text1"/>
          <w:sz w:val="27"/>
          <w:rtl/>
        </w:rPr>
        <w:t>ريّة</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و</w:t>
      </w:r>
      <w:r w:rsidRPr="00847242">
        <w:rPr>
          <w:rFonts w:ascii="AL-Mohanad" w:hAnsi="AL-Mohanad"/>
          <w:color w:val="000000" w:themeColor="text1"/>
          <w:sz w:val="27"/>
          <w:rtl/>
        </w:rPr>
        <w:t xml:space="preserve">لا نرى في تاريخ إيران المعاصر أيّاً من الانتفاضات </w:t>
      </w:r>
      <w:r w:rsidRPr="00847242">
        <w:rPr>
          <w:rFonts w:ascii="AL-Mohanad" w:hAnsi="AL-Mohanad" w:hint="cs"/>
          <w:color w:val="000000" w:themeColor="text1"/>
          <w:sz w:val="27"/>
          <w:rtl/>
        </w:rPr>
        <w:t xml:space="preserve">تحمل </w:t>
      </w:r>
      <w:r w:rsidRPr="00847242">
        <w:rPr>
          <w:rFonts w:ascii="AL-Mohanad" w:hAnsi="AL-Mohanad"/>
          <w:color w:val="000000" w:themeColor="text1"/>
          <w:sz w:val="27"/>
          <w:rtl/>
        </w:rPr>
        <w:t xml:space="preserve">فكرة الثورة </w:t>
      </w:r>
      <w:r w:rsidRPr="00847242">
        <w:rPr>
          <w:rFonts w:ascii="AL-Mohanad" w:hAnsi="AL-Mohanad" w:hint="cs"/>
          <w:color w:val="000000" w:themeColor="text1"/>
          <w:sz w:val="27"/>
          <w:rtl/>
        </w:rPr>
        <w:t xml:space="preserve">كما </w:t>
      </w:r>
      <w:r w:rsidRPr="00847242">
        <w:rPr>
          <w:rFonts w:ascii="AL-Mohanad" w:hAnsi="AL-Mohanad"/>
          <w:color w:val="000000" w:themeColor="text1"/>
          <w:sz w:val="27"/>
          <w:rtl/>
        </w:rPr>
        <w:t>طرحت</w:t>
      </w:r>
      <w:r w:rsidRPr="00847242">
        <w:rPr>
          <w:rFonts w:ascii="AL-Mohanad" w:hAnsi="AL-Mohanad" w:hint="cs"/>
          <w:color w:val="000000" w:themeColor="text1"/>
          <w:sz w:val="27"/>
          <w:rtl/>
        </w:rPr>
        <w:t xml:space="preserve">ها </w:t>
      </w:r>
      <w:r w:rsidRPr="00847242">
        <w:rPr>
          <w:rFonts w:ascii="AL-Mohanad" w:hAnsi="AL-Mohanad"/>
          <w:color w:val="000000" w:themeColor="text1"/>
          <w:sz w:val="27"/>
          <w:rtl/>
        </w:rPr>
        <w:t>الثورة الإسلاميّة</w:t>
      </w:r>
      <w:r w:rsidR="0019211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فقد كانت تلك الانتفاضات </w:t>
      </w:r>
      <w:r w:rsidRPr="00847242">
        <w:rPr>
          <w:rFonts w:ascii="AL-Mohanad" w:hAnsi="AL-Mohanad"/>
          <w:color w:val="000000" w:themeColor="text1"/>
          <w:sz w:val="27"/>
          <w:rtl/>
        </w:rPr>
        <w:t>ت</w:t>
      </w:r>
      <w:r w:rsidRPr="00847242">
        <w:rPr>
          <w:rFonts w:ascii="AL-Mohanad" w:hAnsi="AL-Mohanad" w:hint="cs"/>
          <w:color w:val="000000" w:themeColor="text1"/>
          <w:sz w:val="27"/>
          <w:rtl/>
        </w:rPr>
        <w:t xml:space="preserve">هتمّ </w:t>
      </w:r>
      <w:r w:rsidRPr="00847242">
        <w:rPr>
          <w:rFonts w:ascii="AL-Mohanad" w:hAnsi="AL-Mohanad"/>
          <w:color w:val="000000" w:themeColor="text1"/>
          <w:sz w:val="27"/>
          <w:rtl/>
        </w:rPr>
        <w:t>دائماً</w:t>
      </w:r>
      <w:r w:rsidRPr="00847242">
        <w:rPr>
          <w:rFonts w:ascii="AL-Mohanad" w:hAnsi="AL-Mohanad" w:hint="cs"/>
          <w:color w:val="000000" w:themeColor="text1"/>
          <w:sz w:val="27"/>
          <w:rtl/>
        </w:rPr>
        <w:t xml:space="preserve"> بالظواهر</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w:t>
      </w:r>
      <w:r w:rsidRPr="00847242">
        <w:rPr>
          <w:rFonts w:ascii="AL-Mohanad" w:hAnsi="AL-Mohanad"/>
          <w:color w:val="000000" w:themeColor="text1"/>
          <w:sz w:val="27"/>
          <w:rtl/>
        </w:rPr>
        <w:t>ت</w:t>
      </w:r>
      <w:r w:rsidRPr="00847242">
        <w:rPr>
          <w:rFonts w:ascii="AL-Mohanad" w:hAnsi="AL-Mohanad" w:hint="cs"/>
          <w:color w:val="000000" w:themeColor="text1"/>
          <w:sz w:val="27"/>
          <w:rtl/>
        </w:rPr>
        <w:t>غييرات الشكليّة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6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177911">
      <w:pPr>
        <w:spacing w:line="420" w:lineRule="exact"/>
        <w:rPr>
          <w:rFonts w:ascii="AL-Mohanad" w:hAnsi="AL-Mohanad"/>
          <w:color w:val="000000" w:themeColor="text1"/>
          <w:sz w:val="27"/>
          <w:rtl/>
        </w:rPr>
      </w:pPr>
      <w:r w:rsidRPr="00847242">
        <w:rPr>
          <w:rFonts w:ascii="AL-Mohanad" w:hAnsi="AL-Mohanad" w:hint="cs"/>
          <w:color w:val="000000" w:themeColor="text1"/>
          <w:sz w:val="27"/>
          <w:rtl/>
        </w:rPr>
        <w:t>وكانت هذه المرّة هي الأولى التي ت</w:t>
      </w:r>
      <w:r w:rsidR="0019211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طرح فيها </w:t>
      </w:r>
      <w:r w:rsidRPr="00847242">
        <w:rPr>
          <w:rFonts w:ascii="AL-Mohanad" w:hAnsi="AL-Mohanad"/>
          <w:color w:val="000000" w:themeColor="text1"/>
          <w:sz w:val="27"/>
          <w:rtl/>
        </w:rPr>
        <w:t xml:space="preserve">فكرة الإطاحة بالسلطة </w:t>
      </w:r>
      <w:r w:rsidRPr="00847242">
        <w:rPr>
          <w:rFonts w:ascii="AL-Mohanad" w:hAnsi="AL-Mohanad" w:hint="cs"/>
          <w:color w:val="000000" w:themeColor="text1"/>
          <w:sz w:val="27"/>
          <w:rtl/>
        </w:rPr>
        <w:t xml:space="preserve">في فكر </w:t>
      </w:r>
      <w:r w:rsidRPr="00847242">
        <w:rPr>
          <w:rFonts w:ascii="AL-Mohanad" w:hAnsi="AL-Mohanad"/>
          <w:color w:val="000000" w:themeColor="text1"/>
          <w:sz w:val="27"/>
          <w:rtl/>
        </w:rPr>
        <w:t>الثورة الإسلاميّة</w:t>
      </w:r>
      <w:r w:rsidRPr="00847242">
        <w:rPr>
          <w:rFonts w:ascii="AL-Mohanad" w:hAnsi="AL-Mohanad" w:hint="cs"/>
          <w:color w:val="000000" w:themeColor="text1"/>
          <w:sz w:val="27"/>
          <w:rtl/>
        </w:rPr>
        <w:t xml:space="preserve">، والتي </w:t>
      </w:r>
      <w:r w:rsidR="0019211A" w:rsidRPr="00847242">
        <w:rPr>
          <w:rFonts w:ascii="AL-Mohanad" w:hAnsi="AL-Mohanad"/>
          <w:color w:val="000000" w:themeColor="text1"/>
          <w:sz w:val="27"/>
          <w:rtl/>
        </w:rPr>
        <w:t>كان الإمام الخميني</w:t>
      </w:r>
      <w:r w:rsidRPr="00847242">
        <w:rPr>
          <w:rFonts w:ascii="AL-Mohanad" w:hAnsi="AL-Mohanad"/>
          <w:color w:val="000000" w:themeColor="text1"/>
          <w:sz w:val="27"/>
          <w:rtl/>
        </w:rPr>
        <w:t xml:space="preserve"> متأث</w:t>
      </w:r>
      <w:r w:rsidR="0019211A" w:rsidRPr="00847242">
        <w:rPr>
          <w:rFonts w:ascii="AL-Mohanad" w:hAnsi="AL-Mohanad" w:hint="cs"/>
          <w:color w:val="000000" w:themeColor="text1"/>
          <w:sz w:val="27"/>
          <w:rtl/>
        </w:rPr>
        <w:t>ِّ</w:t>
      </w:r>
      <w:r w:rsidRPr="00847242">
        <w:rPr>
          <w:rFonts w:ascii="AL-Mohanad" w:hAnsi="AL-Mohanad"/>
          <w:color w:val="000000" w:themeColor="text1"/>
          <w:sz w:val="27"/>
          <w:rtl/>
        </w:rPr>
        <w:t>ر</w:t>
      </w:r>
      <w:r w:rsidRPr="00847242">
        <w:rPr>
          <w:rFonts w:ascii="AL-Mohanad" w:hAnsi="AL-Mohanad" w:hint="cs"/>
          <w:color w:val="000000" w:themeColor="text1"/>
          <w:sz w:val="27"/>
          <w:rtl/>
        </w:rPr>
        <w:t xml:space="preserve">اً في طرحها </w:t>
      </w:r>
      <w:r w:rsidRPr="00847242">
        <w:rPr>
          <w:rFonts w:ascii="AL-Mohanad" w:hAnsi="AL-Mohanad"/>
          <w:color w:val="000000" w:themeColor="text1"/>
          <w:sz w:val="27"/>
          <w:rtl/>
        </w:rPr>
        <w:t>بشكل</w:t>
      </w:r>
      <w:r w:rsidR="0019211A" w:rsidRPr="00847242">
        <w:rPr>
          <w:rFonts w:ascii="AL-Mohanad" w:hAnsi="AL-Mohanad" w:hint="cs"/>
          <w:color w:val="000000" w:themeColor="text1"/>
          <w:sz w:val="27"/>
          <w:rtl/>
        </w:rPr>
        <w:t>ٍ</w:t>
      </w:r>
      <w:r w:rsidRPr="00847242">
        <w:rPr>
          <w:rFonts w:ascii="AL-Mohanad" w:hAnsi="AL-Mohanad"/>
          <w:color w:val="000000" w:themeColor="text1"/>
          <w:sz w:val="27"/>
          <w:rtl/>
        </w:rPr>
        <w:t xml:space="preserve"> كبي</w:t>
      </w:r>
      <w:r w:rsidRPr="00847242">
        <w:rPr>
          <w:rFonts w:ascii="AL-Mohanad" w:hAnsi="AL-Mohanad" w:hint="cs"/>
          <w:color w:val="000000" w:themeColor="text1"/>
          <w:sz w:val="27"/>
          <w:rtl/>
        </w:rPr>
        <w:t xml:space="preserve">ر </w:t>
      </w:r>
      <w:r w:rsidRPr="00847242">
        <w:rPr>
          <w:rFonts w:ascii="AL-Mohanad" w:hAnsi="AL-Mohanad"/>
          <w:color w:val="000000" w:themeColor="text1"/>
          <w:sz w:val="27"/>
          <w:rtl/>
        </w:rPr>
        <w:t>بمبادئ الفكر السياسيّ الشيعيّ من جهة</w:t>
      </w:r>
      <w:r w:rsidR="0019211A" w:rsidRPr="00847242">
        <w:rPr>
          <w:rFonts w:ascii="AL-Mohanad" w:hAnsi="AL-Mohanad" w:hint="cs"/>
          <w:color w:val="000000" w:themeColor="text1"/>
          <w:sz w:val="27"/>
          <w:rtl/>
        </w:rPr>
        <w:t>ٍ</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ب</w:t>
      </w:r>
      <w:r w:rsidRPr="00847242">
        <w:rPr>
          <w:rFonts w:ascii="AL-Mohanad" w:hAnsi="AL-Mohanad"/>
          <w:color w:val="000000" w:themeColor="text1"/>
          <w:sz w:val="27"/>
          <w:rtl/>
        </w:rPr>
        <w:t>ثورة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من جهة</w:t>
      </w:r>
      <w:r w:rsidR="0019211A" w:rsidRPr="00847242">
        <w:rPr>
          <w:rFonts w:ascii="AL-Mohanad" w:hAnsi="AL-Mohanad" w:hint="cs"/>
          <w:color w:val="000000" w:themeColor="text1"/>
          <w:sz w:val="27"/>
          <w:rtl/>
        </w:rPr>
        <w:t>ٍ</w:t>
      </w:r>
      <w:r w:rsidRPr="00847242">
        <w:rPr>
          <w:rFonts w:ascii="AL-Mohanad" w:hAnsi="AL-Mohanad"/>
          <w:color w:val="000000" w:themeColor="text1"/>
          <w:sz w:val="27"/>
          <w:rtl/>
        </w:rPr>
        <w:t xml:space="preserve"> أخرى. وطبقاً لمبادئ الفكر الشيعيّ فإنّ جميع الحكومات الموجودة هي غير شرعيّة</w:t>
      </w:r>
      <w:r w:rsidR="0019211A"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يجب السعي إلى </w:t>
      </w:r>
      <w:r w:rsidR="0019211A" w:rsidRPr="00847242">
        <w:rPr>
          <w:rFonts w:ascii="AL-Mohanad" w:hAnsi="AL-Mohanad"/>
          <w:color w:val="000000" w:themeColor="text1"/>
          <w:sz w:val="27"/>
          <w:rtl/>
        </w:rPr>
        <w:t>تغيي</w:t>
      </w:r>
      <w:r w:rsidRPr="00847242">
        <w:rPr>
          <w:rFonts w:ascii="AL-Mohanad" w:hAnsi="AL-Mohanad"/>
          <w:color w:val="000000" w:themeColor="text1"/>
          <w:sz w:val="27"/>
          <w:rtl/>
        </w:rPr>
        <w:t>رها</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6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وعلى أساس فكر</w:t>
      </w:r>
      <w:r w:rsidRPr="00847242">
        <w:rPr>
          <w:rFonts w:ascii="AL-Mohanad" w:hAnsi="AL-Mohanad" w:hint="cs"/>
          <w:color w:val="000000" w:themeColor="text1"/>
          <w:sz w:val="27"/>
          <w:rtl/>
        </w:rPr>
        <w:t xml:space="preserve">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العاشورائيّ</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فإنّ أوضاع المجتمع الإسلاميّ في تلك المرحلة</w:t>
      </w:r>
      <w:r w:rsidRPr="00847242">
        <w:rPr>
          <w:rFonts w:ascii="AL-Mohanad" w:hAnsi="AL-Mohanad" w:hint="cs"/>
          <w:color w:val="000000" w:themeColor="text1"/>
          <w:sz w:val="27"/>
          <w:rtl/>
        </w:rPr>
        <w:t xml:space="preserve"> لم تكن لتقبل ا</w:t>
      </w:r>
      <w:r w:rsidRPr="00847242">
        <w:rPr>
          <w:rFonts w:ascii="AL-Mohanad" w:hAnsi="AL-Mohanad"/>
          <w:color w:val="000000" w:themeColor="text1"/>
          <w:sz w:val="27"/>
          <w:rtl/>
        </w:rPr>
        <w:t>لتغي</w:t>
      </w:r>
      <w:r w:rsidRPr="00847242">
        <w:rPr>
          <w:rFonts w:ascii="AL-Mohanad" w:hAnsi="AL-Mohanad" w:hint="cs"/>
          <w:color w:val="000000" w:themeColor="text1"/>
          <w:sz w:val="27"/>
          <w:rtl/>
        </w:rPr>
        <w:t>ي</w:t>
      </w:r>
      <w:r w:rsidRPr="00847242">
        <w:rPr>
          <w:rFonts w:ascii="AL-Mohanad" w:hAnsi="AL-Mohanad"/>
          <w:color w:val="000000" w:themeColor="text1"/>
          <w:sz w:val="27"/>
          <w:rtl/>
        </w:rPr>
        <w:t>ر</w:t>
      </w:r>
      <w:r w:rsidRPr="00847242">
        <w:rPr>
          <w:rFonts w:ascii="AL-Mohanad" w:hAnsi="AL-Mohanad" w:hint="cs"/>
          <w:color w:val="000000" w:themeColor="text1"/>
          <w:sz w:val="27"/>
          <w:rtl/>
        </w:rPr>
        <w:t xml:space="preserve"> إلا</w:t>
      </w:r>
      <w:r w:rsidR="0019211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عن طريق ال</w:t>
      </w:r>
      <w:r w:rsidRPr="00847242">
        <w:rPr>
          <w:rFonts w:ascii="AL-Mohanad" w:hAnsi="AL-Mohanad" w:hint="cs"/>
          <w:color w:val="000000" w:themeColor="text1"/>
          <w:sz w:val="27"/>
          <w:rtl/>
        </w:rPr>
        <w:t>ثورة</w:t>
      </w:r>
      <w:r w:rsidRPr="00847242">
        <w:rPr>
          <w:rFonts w:ascii="AL-Mohanad" w:hAnsi="AL-Mohanad"/>
          <w:color w:val="000000" w:themeColor="text1"/>
          <w:sz w:val="27"/>
          <w:rtl/>
        </w:rPr>
        <w:t xml:space="preserve"> ال</w:t>
      </w:r>
      <w:r w:rsidRPr="00847242">
        <w:rPr>
          <w:rFonts w:ascii="AL-Mohanad" w:hAnsi="AL-Mohanad" w:hint="cs"/>
          <w:color w:val="000000" w:themeColor="text1"/>
          <w:sz w:val="27"/>
          <w:rtl/>
        </w:rPr>
        <w:t>ج</w:t>
      </w:r>
      <w:r w:rsidR="0019211A" w:rsidRPr="00847242">
        <w:rPr>
          <w:rFonts w:ascii="AL-Mohanad" w:hAnsi="AL-Mohanad" w:hint="cs"/>
          <w:color w:val="000000" w:themeColor="text1"/>
          <w:sz w:val="27"/>
          <w:rtl/>
        </w:rPr>
        <w:t>َ</w:t>
      </w:r>
      <w:r w:rsidRPr="00847242">
        <w:rPr>
          <w:rFonts w:ascii="AL-Mohanad" w:hAnsi="AL-Mohanad" w:hint="cs"/>
          <w:color w:val="000000" w:themeColor="text1"/>
          <w:sz w:val="27"/>
          <w:rtl/>
        </w:rPr>
        <w:t>ذ</w:t>
      </w:r>
      <w:r w:rsidR="0019211A" w:rsidRPr="00847242">
        <w:rPr>
          <w:rFonts w:ascii="AL-Mohanad" w:hAnsi="AL-Mohanad" w:hint="cs"/>
          <w:color w:val="000000" w:themeColor="text1"/>
          <w:sz w:val="27"/>
          <w:rtl/>
        </w:rPr>
        <w:t>ْ</w:t>
      </w:r>
      <w:r w:rsidRPr="00847242">
        <w:rPr>
          <w:rFonts w:ascii="AL-Mohanad" w:hAnsi="AL-Mohanad" w:hint="cs"/>
          <w:color w:val="000000" w:themeColor="text1"/>
          <w:sz w:val="27"/>
          <w:rtl/>
        </w:rPr>
        <w:t>ريّة</w:t>
      </w:r>
      <w:r w:rsidR="0019211A"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w:t>
      </w:r>
      <w:r w:rsidRPr="00847242">
        <w:rPr>
          <w:rFonts w:ascii="AL-Mohanad" w:hAnsi="AL-Mohanad" w:hint="cs"/>
          <w:color w:val="000000" w:themeColor="text1"/>
          <w:sz w:val="27"/>
          <w:rtl/>
        </w:rPr>
        <w:t>ت</w:t>
      </w:r>
      <w:r w:rsidRPr="00847242">
        <w:rPr>
          <w:rFonts w:ascii="AL-Mohanad" w:hAnsi="AL-Mohanad"/>
          <w:color w:val="000000" w:themeColor="text1"/>
          <w:sz w:val="27"/>
          <w:rtl/>
        </w:rPr>
        <w:t xml:space="preserve">ي </w:t>
      </w:r>
      <w:r w:rsidRPr="00847242">
        <w:rPr>
          <w:rFonts w:ascii="AL-Mohanad" w:hAnsi="AL-Mohanad" w:hint="cs"/>
          <w:color w:val="000000" w:themeColor="text1"/>
          <w:sz w:val="27"/>
          <w:rtl/>
        </w:rPr>
        <w:t>ت</w:t>
      </w:r>
      <w:r w:rsidRPr="00847242">
        <w:rPr>
          <w:rFonts w:ascii="AL-Mohanad" w:hAnsi="AL-Mohanad"/>
          <w:color w:val="000000" w:themeColor="text1"/>
          <w:sz w:val="27"/>
          <w:rtl/>
        </w:rPr>
        <w:t>ؤدّي إلى تغي</w:t>
      </w:r>
      <w:r w:rsidRPr="00847242">
        <w:rPr>
          <w:rFonts w:ascii="AL-Mohanad" w:hAnsi="AL-Mohanad" w:hint="cs"/>
          <w:color w:val="000000" w:themeColor="text1"/>
          <w:sz w:val="27"/>
          <w:rtl/>
        </w:rPr>
        <w:t>ي</w:t>
      </w:r>
      <w:r w:rsidRPr="00847242">
        <w:rPr>
          <w:rFonts w:ascii="AL-Mohanad" w:hAnsi="AL-Mohanad"/>
          <w:color w:val="000000" w:themeColor="text1"/>
          <w:sz w:val="27"/>
          <w:rtl/>
        </w:rPr>
        <w:t xml:space="preserve">ر الحكومة. </w:t>
      </w:r>
      <w:r w:rsidRPr="00847242">
        <w:rPr>
          <w:rFonts w:ascii="AL-Mohanad" w:hAnsi="AL-Mohanad" w:hint="cs"/>
          <w:color w:val="000000" w:themeColor="text1"/>
          <w:sz w:val="27"/>
          <w:rtl/>
        </w:rPr>
        <w:t xml:space="preserve">وقد كان </w:t>
      </w:r>
      <w:r w:rsidR="0019211A" w:rsidRPr="00847242">
        <w:rPr>
          <w:rFonts w:ascii="AL-Mohanad" w:hAnsi="AL-Mohanad"/>
          <w:color w:val="000000" w:themeColor="text1"/>
          <w:sz w:val="27"/>
          <w:rtl/>
        </w:rPr>
        <w:t>الإمام الخميني</w:t>
      </w:r>
      <w:r w:rsidRPr="00847242">
        <w:rPr>
          <w:rFonts w:ascii="AL-Mohanad" w:hAnsi="AL-Mohanad"/>
          <w:color w:val="000000" w:themeColor="text1"/>
          <w:sz w:val="27"/>
          <w:rtl/>
        </w:rPr>
        <w:t xml:space="preserve"> متأث</w:t>
      </w:r>
      <w:r w:rsidR="0019211A" w:rsidRPr="00847242">
        <w:rPr>
          <w:rFonts w:ascii="AL-Mohanad" w:hAnsi="AL-Mohanad" w:hint="cs"/>
          <w:color w:val="000000" w:themeColor="text1"/>
          <w:sz w:val="27"/>
          <w:rtl/>
        </w:rPr>
        <w:t>ِّ</w:t>
      </w:r>
      <w:r w:rsidR="0019211A" w:rsidRPr="00847242">
        <w:rPr>
          <w:rFonts w:ascii="AL-Mohanad" w:hAnsi="AL-Mohanad"/>
          <w:color w:val="000000" w:themeColor="text1"/>
          <w:sz w:val="27"/>
          <w:rtl/>
        </w:rPr>
        <w:t>ر</w:t>
      </w:r>
      <w:r w:rsidRPr="00847242">
        <w:rPr>
          <w:rFonts w:ascii="AL-Mohanad" w:hAnsi="AL-Mohanad"/>
          <w:color w:val="000000" w:themeColor="text1"/>
          <w:sz w:val="27"/>
          <w:rtl/>
        </w:rPr>
        <w:t>اً بهذه الأفكار أثناء قياد</w:t>
      </w:r>
      <w:r w:rsidRPr="00847242">
        <w:rPr>
          <w:rFonts w:ascii="AL-Mohanad" w:hAnsi="AL-Mohanad" w:hint="cs"/>
          <w:color w:val="000000" w:themeColor="text1"/>
          <w:sz w:val="27"/>
          <w:rtl/>
        </w:rPr>
        <w:t>ته ل</w:t>
      </w:r>
      <w:r w:rsidRPr="00847242">
        <w:rPr>
          <w:rFonts w:ascii="AL-Mohanad" w:hAnsi="AL-Mohanad"/>
          <w:color w:val="000000" w:themeColor="text1"/>
          <w:sz w:val="27"/>
          <w:rtl/>
        </w:rPr>
        <w:t>لثورة الإسلاميّة</w:t>
      </w:r>
      <w:r w:rsidR="0019211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وكذلك عند </w:t>
      </w:r>
      <w:r w:rsidRPr="00847242">
        <w:rPr>
          <w:rFonts w:ascii="AL-Mohanad" w:hAnsi="AL-Mohanad" w:hint="cs"/>
          <w:color w:val="000000" w:themeColor="text1"/>
          <w:sz w:val="27"/>
          <w:rtl/>
        </w:rPr>
        <w:t>تحديده لمعالم نم</w:t>
      </w:r>
      <w:r w:rsidRPr="00847242">
        <w:rPr>
          <w:rFonts w:ascii="AL-Mohanad" w:hAnsi="AL-Mohanad"/>
          <w:color w:val="000000" w:themeColor="text1"/>
          <w:sz w:val="27"/>
          <w:rtl/>
        </w:rPr>
        <w:t>ط</w:t>
      </w:r>
      <w:r w:rsidRPr="00847242">
        <w:rPr>
          <w:rFonts w:ascii="AL-Mohanad" w:hAnsi="AL-Mohanad" w:hint="cs"/>
          <w:color w:val="000000" w:themeColor="text1"/>
          <w:sz w:val="27"/>
          <w:rtl/>
        </w:rPr>
        <w:t>ها ونظامها</w:t>
      </w:r>
      <w:r w:rsidR="0019211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ولهذا </w:t>
      </w:r>
      <w:r w:rsidR="00E11826">
        <w:rPr>
          <w:rFonts w:ascii="AL-Mohanad" w:hAnsi="AL-Mohanad" w:hint="cs"/>
          <w:color w:val="000000" w:themeColor="text1"/>
          <w:sz w:val="27"/>
          <w:rtl/>
        </w:rPr>
        <w:t>لا بُدَّ</w:t>
      </w:r>
      <w:r w:rsidRPr="00847242">
        <w:rPr>
          <w:rFonts w:ascii="AL-Mohanad" w:hAnsi="AL-Mohanad" w:hint="cs"/>
          <w:color w:val="000000" w:themeColor="text1"/>
          <w:sz w:val="27"/>
          <w:rtl/>
        </w:rPr>
        <w:t xml:space="preserve"> من البحث عن </w:t>
      </w:r>
      <w:r w:rsidRPr="00847242">
        <w:rPr>
          <w:rFonts w:ascii="AL-Mohanad" w:hAnsi="AL-Mohanad"/>
          <w:color w:val="000000" w:themeColor="text1"/>
          <w:sz w:val="27"/>
          <w:rtl/>
        </w:rPr>
        <w:t>الأص</w:t>
      </w:r>
      <w:r w:rsidRPr="00847242">
        <w:rPr>
          <w:rFonts w:ascii="AL-Mohanad" w:hAnsi="AL-Mohanad" w:hint="cs"/>
          <w:color w:val="000000" w:themeColor="text1"/>
          <w:sz w:val="27"/>
          <w:rtl/>
        </w:rPr>
        <w:t>و</w:t>
      </w:r>
      <w:r w:rsidRPr="00847242">
        <w:rPr>
          <w:rFonts w:ascii="AL-Mohanad" w:hAnsi="AL-Mohanad"/>
          <w:color w:val="000000" w:themeColor="text1"/>
          <w:sz w:val="27"/>
          <w:rtl/>
        </w:rPr>
        <w:t>ل الأول</w:t>
      </w:r>
      <w:r w:rsidRPr="00847242">
        <w:rPr>
          <w:rFonts w:ascii="AL-Mohanad" w:hAnsi="AL-Mohanad" w:hint="cs"/>
          <w:color w:val="000000" w:themeColor="text1"/>
          <w:sz w:val="27"/>
          <w:rtl/>
        </w:rPr>
        <w:t>ى</w:t>
      </w:r>
      <w:r w:rsidRPr="00847242">
        <w:rPr>
          <w:rFonts w:ascii="AL-Mohanad" w:hAnsi="AL-Mohanad"/>
          <w:color w:val="000000" w:themeColor="text1"/>
          <w:sz w:val="27"/>
          <w:rtl/>
        </w:rPr>
        <w:t xml:space="preserve"> للثورة الإسلاميّة في المباني الفكرية للثورات الشيعيّة</w:t>
      </w:r>
      <w:r w:rsidR="0019211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ومن هنا كان </w:t>
      </w:r>
      <w:r w:rsidR="0019211A" w:rsidRPr="00847242">
        <w:rPr>
          <w:rFonts w:ascii="AL-Mohanad" w:hAnsi="AL-Mohanad"/>
          <w:color w:val="000000" w:themeColor="text1"/>
          <w:sz w:val="27"/>
          <w:rtl/>
        </w:rPr>
        <w:t>الإمام الخميني</w:t>
      </w:r>
      <w:r w:rsidRPr="00847242">
        <w:rPr>
          <w:rFonts w:ascii="AL-Mohanad" w:hAnsi="AL-Mohanad"/>
          <w:color w:val="000000" w:themeColor="text1"/>
          <w:sz w:val="27"/>
          <w:rtl/>
        </w:rPr>
        <w:t xml:space="preserve"> يستفيد من الكلمات </w:t>
      </w:r>
      <w:r w:rsidR="0019211A" w:rsidRPr="00847242">
        <w:rPr>
          <w:rFonts w:ascii="AL-Mohanad" w:hAnsi="AL-Mohanad" w:hint="cs"/>
          <w:color w:val="000000" w:themeColor="text1"/>
          <w:sz w:val="27"/>
          <w:rtl/>
        </w:rPr>
        <w:t>و</w:t>
      </w:r>
      <w:r w:rsidRPr="00847242">
        <w:rPr>
          <w:rFonts w:ascii="AL-Mohanad" w:hAnsi="AL-Mohanad"/>
          <w:color w:val="000000" w:themeColor="text1"/>
          <w:sz w:val="27"/>
          <w:rtl/>
        </w:rPr>
        <w:t>الم</w:t>
      </w:r>
      <w:r w:rsidRPr="00847242">
        <w:rPr>
          <w:rFonts w:ascii="AL-Mohanad" w:hAnsi="AL-Mohanad" w:hint="cs"/>
          <w:color w:val="000000" w:themeColor="text1"/>
          <w:sz w:val="27"/>
          <w:rtl/>
        </w:rPr>
        <w:t>ناسبات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والأفكار </w:t>
      </w:r>
      <w:r w:rsidRPr="00847242">
        <w:rPr>
          <w:rFonts w:ascii="AL-Mohanad" w:hAnsi="AL-Mohanad"/>
          <w:color w:val="000000" w:themeColor="text1"/>
          <w:sz w:val="27"/>
          <w:rtl/>
        </w:rPr>
        <w:t xml:space="preserve">التي </w:t>
      </w:r>
      <w:r w:rsidRPr="00847242">
        <w:rPr>
          <w:rFonts w:ascii="AL-Mohanad" w:hAnsi="AL-Mohanad" w:hint="cs"/>
          <w:color w:val="000000" w:themeColor="text1"/>
          <w:sz w:val="27"/>
          <w:rtl/>
        </w:rPr>
        <w:t xml:space="preserve">ترتبط </w:t>
      </w:r>
      <w:r w:rsidRPr="00847242">
        <w:rPr>
          <w:rFonts w:ascii="AL-Mohanad" w:hAnsi="AL-Mohanad"/>
          <w:color w:val="000000" w:themeColor="text1"/>
          <w:sz w:val="27"/>
          <w:rtl/>
        </w:rPr>
        <w:t>بنحو</w:t>
      </w:r>
      <w:r w:rsidR="0019211A"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بعاشوراء وبالتشيّ</w:t>
      </w:r>
      <w:r w:rsidR="0019211A" w:rsidRPr="00847242">
        <w:rPr>
          <w:rFonts w:ascii="AL-Mohanad" w:hAnsi="AL-Mohanad" w:hint="cs"/>
          <w:color w:val="000000" w:themeColor="text1"/>
          <w:sz w:val="27"/>
          <w:rtl/>
        </w:rPr>
        <w:t>ُ</w:t>
      </w:r>
      <w:r w:rsidRPr="00847242">
        <w:rPr>
          <w:rFonts w:ascii="AL-Mohanad" w:hAnsi="AL-Mohanad"/>
          <w:color w:val="000000" w:themeColor="text1"/>
          <w:sz w:val="27"/>
          <w:rtl/>
        </w:rPr>
        <w:t>ع</w:t>
      </w:r>
      <w:r w:rsidR="0019211A" w:rsidRPr="00847242">
        <w:rPr>
          <w:rFonts w:ascii="AL-Mohanad" w:hAnsi="AL-Mohanad" w:hint="cs"/>
          <w:color w:val="000000" w:themeColor="text1"/>
          <w:sz w:val="27"/>
          <w:rtl/>
        </w:rPr>
        <w:t>،</w:t>
      </w:r>
      <w:r w:rsidRPr="00847242">
        <w:rPr>
          <w:rFonts w:ascii="AL-Mohanad" w:hAnsi="AL-Mohanad"/>
          <w:color w:val="000000" w:themeColor="text1"/>
          <w:sz w:val="27"/>
          <w:rtl/>
        </w:rPr>
        <w:t xml:space="preserve"> أكثر من العناصر الأخرى</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وخاصّة</w:t>
      </w:r>
      <w:r w:rsidR="0019211A"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عندما ك</w:t>
      </w:r>
      <w:r w:rsidRPr="00847242">
        <w:rPr>
          <w:rFonts w:ascii="AL-Mohanad" w:hAnsi="AL-Mohanad" w:hint="cs"/>
          <w:color w:val="000000" w:themeColor="text1"/>
          <w:sz w:val="27"/>
          <w:rtl/>
        </w:rPr>
        <w:t>ا</w:t>
      </w:r>
      <w:r w:rsidRPr="00847242">
        <w:rPr>
          <w:rFonts w:ascii="AL-Mohanad" w:hAnsi="AL-Mohanad"/>
          <w:color w:val="000000" w:themeColor="text1"/>
          <w:sz w:val="27"/>
          <w:rtl/>
        </w:rPr>
        <w:t>ن</w:t>
      </w:r>
      <w:r w:rsidRPr="00847242">
        <w:rPr>
          <w:rFonts w:ascii="AL-Mohanad" w:hAnsi="AL-Mohanad" w:hint="cs"/>
          <w:color w:val="000000" w:themeColor="text1"/>
          <w:sz w:val="27"/>
          <w:rtl/>
        </w:rPr>
        <w:t xml:space="preserve"> ي</w:t>
      </w:r>
      <w:r w:rsidRPr="00847242">
        <w:rPr>
          <w:rFonts w:ascii="AL-Mohanad" w:hAnsi="AL-Mohanad"/>
          <w:color w:val="000000" w:themeColor="text1"/>
          <w:sz w:val="27"/>
          <w:rtl/>
        </w:rPr>
        <w:t xml:space="preserve">هدف </w:t>
      </w:r>
      <w:r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التعبئة السياسيّة والثوريّة لل</w:t>
      </w:r>
      <w:r w:rsidRPr="00847242">
        <w:rPr>
          <w:rFonts w:ascii="AL-Mohanad" w:hAnsi="AL-Mohanad" w:hint="cs"/>
          <w:color w:val="000000" w:themeColor="text1"/>
          <w:sz w:val="27"/>
          <w:rtl/>
        </w:rPr>
        <w:t>أمّة</w:t>
      </w:r>
      <w:r w:rsidR="0019211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w:t>
      </w:r>
      <w:r w:rsidRPr="00847242">
        <w:rPr>
          <w:rFonts w:ascii="AL-Mohanad" w:hAnsi="AL-Mohanad"/>
          <w:color w:val="000000" w:themeColor="text1"/>
          <w:sz w:val="27"/>
          <w:rtl/>
        </w:rPr>
        <w:t>كان يستفيد من ال</w:t>
      </w:r>
      <w:r w:rsidRPr="00847242">
        <w:rPr>
          <w:rFonts w:ascii="AL-Mohanad" w:hAnsi="AL-Mohanad" w:hint="cs"/>
          <w:color w:val="000000" w:themeColor="text1"/>
          <w:sz w:val="27"/>
          <w:rtl/>
        </w:rPr>
        <w:t xml:space="preserve">مظاهر </w:t>
      </w:r>
      <w:r w:rsidRPr="00847242">
        <w:rPr>
          <w:rFonts w:ascii="AL-Mohanad" w:hAnsi="AL-Mohanad"/>
          <w:color w:val="000000" w:themeColor="text1"/>
          <w:sz w:val="27"/>
          <w:rtl/>
        </w:rPr>
        <w:t>العاشورائيّة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كان يختار ل</w:t>
      </w:r>
      <w:r w:rsidRPr="00847242">
        <w:rPr>
          <w:rFonts w:ascii="AL-Mohanad" w:hAnsi="AL-Mohanad"/>
          <w:color w:val="000000" w:themeColor="text1"/>
          <w:sz w:val="27"/>
          <w:rtl/>
        </w:rPr>
        <w:t>خطاباته الث</w:t>
      </w:r>
      <w:r w:rsidRPr="00847242">
        <w:rPr>
          <w:rFonts w:ascii="AL-Mohanad" w:hAnsi="AL-Mohanad" w:hint="cs"/>
          <w:color w:val="000000" w:themeColor="text1"/>
          <w:sz w:val="27"/>
          <w:rtl/>
        </w:rPr>
        <w:t>و</w:t>
      </w:r>
      <w:r w:rsidRPr="00847242">
        <w:rPr>
          <w:rFonts w:ascii="AL-Mohanad" w:hAnsi="AL-Mohanad"/>
          <w:color w:val="000000" w:themeColor="text1"/>
          <w:sz w:val="27"/>
          <w:rtl/>
        </w:rPr>
        <w:t>ر</w:t>
      </w:r>
      <w:r w:rsidRPr="00847242">
        <w:rPr>
          <w:rFonts w:ascii="AL-Mohanad" w:hAnsi="AL-Mohanad" w:hint="cs"/>
          <w:color w:val="000000" w:themeColor="text1"/>
          <w:sz w:val="27"/>
          <w:rtl/>
        </w:rPr>
        <w:t>يّ</w:t>
      </w:r>
      <w:r w:rsidRPr="00847242">
        <w:rPr>
          <w:rFonts w:ascii="AL-Mohanad" w:hAnsi="AL-Mohanad"/>
          <w:color w:val="000000" w:themeColor="text1"/>
          <w:sz w:val="27"/>
          <w:rtl/>
        </w:rPr>
        <w:t>ة</w:t>
      </w:r>
      <w:r w:rsidRPr="00847242">
        <w:rPr>
          <w:rFonts w:ascii="AL-Mohanad" w:hAnsi="AL-Mohanad" w:hint="cs"/>
          <w:color w:val="000000" w:themeColor="text1"/>
          <w:sz w:val="27"/>
          <w:rtl/>
        </w:rPr>
        <w:t xml:space="preserve"> </w:t>
      </w:r>
      <w:r w:rsidR="006423B3" w:rsidRPr="00847242">
        <w:rPr>
          <w:rFonts w:ascii="AL-Mohanad" w:hAnsi="AL-Mohanad" w:hint="cs"/>
          <w:color w:val="000000" w:themeColor="text1"/>
          <w:sz w:val="27"/>
          <w:rtl/>
        </w:rPr>
        <w:t xml:space="preserve">أيّاماً </w:t>
      </w:r>
      <w:r w:rsidRPr="00847242">
        <w:rPr>
          <w:rFonts w:ascii="AL-Mohanad" w:hAnsi="AL-Mohanad" w:hint="cs"/>
          <w:color w:val="000000" w:themeColor="text1"/>
          <w:sz w:val="27"/>
          <w:rtl/>
        </w:rPr>
        <w:t>م</w:t>
      </w:r>
      <w:r w:rsidRPr="00847242">
        <w:rPr>
          <w:rFonts w:ascii="AL-Mohanad" w:hAnsi="AL-Mohanad"/>
          <w:color w:val="000000" w:themeColor="text1"/>
          <w:sz w:val="27"/>
          <w:rtl/>
        </w:rPr>
        <w:t>تزامن</w:t>
      </w:r>
      <w:r w:rsidRPr="00847242">
        <w:rPr>
          <w:rFonts w:ascii="AL-Mohanad" w:hAnsi="AL-Mohanad" w:hint="cs"/>
          <w:color w:val="000000" w:themeColor="text1"/>
          <w:sz w:val="27"/>
          <w:rtl/>
        </w:rPr>
        <w:t>ة</w:t>
      </w:r>
      <w:r w:rsidR="0019211A"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 </w:t>
      </w:r>
      <w:r w:rsidRPr="00847242">
        <w:rPr>
          <w:rFonts w:ascii="AL-Mohanad" w:hAnsi="AL-Mohanad" w:hint="cs"/>
          <w:color w:val="000000" w:themeColor="text1"/>
          <w:sz w:val="27"/>
          <w:rtl/>
        </w:rPr>
        <w:t xml:space="preserve">ذكرى </w:t>
      </w:r>
      <w:r w:rsidRPr="00847242">
        <w:rPr>
          <w:rFonts w:ascii="AL-Mohanad" w:hAnsi="AL-Mohanad"/>
          <w:color w:val="000000" w:themeColor="text1"/>
          <w:sz w:val="27"/>
          <w:rtl/>
        </w:rPr>
        <w:t>نهضة عاشوراء والأيّام المتعلّ</w:t>
      </w:r>
      <w:r w:rsidR="0019211A" w:rsidRPr="00847242">
        <w:rPr>
          <w:rFonts w:ascii="AL-Mohanad" w:hAnsi="AL-Mohanad" w:hint="cs"/>
          <w:color w:val="000000" w:themeColor="text1"/>
          <w:sz w:val="27"/>
          <w:rtl/>
        </w:rPr>
        <w:t>ِ</w:t>
      </w:r>
      <w:r w:rsidRPr="00847242">
        <w:rPr>
          <w:rFonts w:ascii="AL-Mohanad" w:hAnsi="AL-Mohanad"/>
          <w:color w:val="000000" w:themeColor="text1"/>
          <w:sz w:val="27"/>
          <w:rtl/>
        </w:rPr>
        <w:t>قة بها.</w:t>
      </w:r>
    </w:p>
    <w:p w:rsidR="00434B72" w:rsidRPr="00847242" w:rsidRDefault="00434B72" w:rsidP="00434B72">
      <w:pPr>
        <w:pStyle w:val="31"/>
        <w:rPr>
          <w:color w:val="000000" w:themeColor="text1"/>
          <w:rtl/>
        </w:rPr>
      </w:pPr>
      <w:r w:rsidRPr="00847242">
        <w:rPr>
          <w:rFonts w:hint="cs"/>
          <w:color w:val="000000" w:themeColor="text1"/>
          <w:rtl/>
        </w:rPr>
        <w:lastRenderedPageBreak/>
        <w:t xml:space="preserve">ج ـ </w:t>
      </w:r>
      <w:r w:rsidRPr="00847242">
        <w:rPr>
          <w:color w:val="000000" w:themeColor="text1"/>
          <w:rtl/>
        </w:rPr>
        <w:t>أهداف ودوافع الثورة الإسلاميّة</w:t>
      </w:r>
      <w:r w:rsidRPr="00847242">
        <w:rPr>
          <w:rFonts w:hint="cs"/>
          <w:color w:val="000000" w:themeColor="text1"/>
          <w:rtl/>
          <w:lang w:val="en-US"/>
        </w:rPr>
        <w:t xml:space="preserve"> ــــــ</w:t>
      </w:r>
    </w:p>
    <w:p w:rsidR="00434B72" w:rsidRPr="00847242" w:rsidRDefault="00434B72" w:rsidP="006423B3">
      <w:pPr>
        <w:rPr>
          <w:rFonts w:ascii="AL-Mohanad" w:hAnsi="AL-Mohanad"/>
          <w:color w:val="000000" w:themeColor="text1"/>
          <w:sz w:val="27"/>
          <w:rtl/>
        </w:rPr>
      </w:pPr>
      <w:r w:rsidRPr="00847242">
        <w:rPr>
          <w:rFonts w:ascii="AL-Mohanad" w:hAnsi="AL-Mohanad"/>
          <w:color w:val="000000" w:themeColor="text1"/>
          <w:sz w:val="27"/>
          <w:rtl/>
        </w:rPr>
        <w:t>إنّ أهداف الثورة الإسلاميّة هي إحدى ال</w:t>
      </w:r>
      <w:r w:rsidRPr="00847242">
        <w:rPr>
          <w:rFonts w:ascii="AL-Mohanad" w:hAnsi="AL-Mohanad" w:hint="cs"/>
          <w:color w:val="000000" w:themeColor="text1"/>
          <w:sz w:val="27"/>
          <w:rtl/>
        </w:rPr>
        <w:t>مجالات</w:t>
      </w:r>
      <w:r w:rsidRPr="00847242">
        <w:rPr>
          <w:rFonts w:ascii="AL-Mohanad" w:hAnsi="AL-Mohanad"/>
          <w:color w:val="000000" w:themeColor="text1"/>
          <w:sz w:val="27"/>
          <w:rtl/>
        </w:rPr>
        <w:t xml:space="preserve"> المهمّة التي تبيّ</w:t>
      </w:r>
      <w:r w:rsidR="006423B3" w:rsidRPr="00847242">
        <w:rPr>
          <w:rFonts w:ascii="AL-Mohanad" w:hAnsi="AL-Mohanad" w:hint="cs"/>
          <w:color w:val="000000" w:themeColor="text1"/>
          <w:sz w:val="27"/>
          <w:rtl/>
        </w:rPr>
        <w:t>ِ</w:t>
      </w:r>
      <w:r w:rsidRPr="00847242">
        <w:rPr>
          <w:rFonts w:ascii="AL-Mohanad" w:hAnsi="AL-Mohanad"/>
          <w:color w:val="000000" w:themeColor="text1"/>
          <w:sz w:val="27"/>
          <w:rtl/>
        </w:rPr>
        <w:t>ن تأثير عاشوراء على الثورة الإسلاميّة</w:t>
      </w:r>
      <w:r w:rsidR="006423B3"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تتمثّل </w:t>
      </w:r>
      <w:r w:rsidRPr="00847242">
        <w:rPr>
          <w:rFonts w:ascii="AL-Mohanad" w:hAnsi="AL-Mohanad"/>
          <w:color w:val="000000" w:themeColor="text1"/>
          <w:sz w:val="27"/>
          <w:rtl/>
        </w:rPr>
        <w:t>أهداف ثورة عاشوراء ب</w:t>
      </w:r>
      <w:r w:rsidRPr="00847242">
        <w:rPr>
          <w:rFonts w:ascii="AL-Mohanad" w:hAnsi="AL-Mohanad" w:hint="cs"/>
          <w:color w:val="000000" w:themeColor="text1"/>
          <w:sz w:val="27"/>
          <w:rtl/>
        </w:rPr>
        <w:t>صورة</w:t>
      </w:r>
      <w:r w:rsidR="006423B3" w:rsidRPr="00847242">
        <w:rPr>
          <w:rFonts w:ascii="AL-Mohanad" w:hAnsi="AL-Mohanad" w:hint="cs"/>
          <w:color w:val="000000" w:themeColor="text1"/>
          <w:sz w:val="27"/>
          <w:rtl/>
        </w:rPr>
        <w:t>ٍ</w:t>
      </w:r>
      <w:r w:rsidRPr="00847242">
        <w:rPr>
          <w:rFonts w:ascii="AL-Mohanad" w:hAnsi="AL-Mohanad"/>
          <w:color w:val="000000" w:themeColor="text1"/>
          <w:sz w:val="27"/>
          <w:rtl/>
        </w:rPr>
        <w:t xml:space="preserve"> عام</w:t>
      </w:r>
      <w:r w:rsidR="006423B3" w:rsidRPr="00847242">
        <w:rPr>
          <w:rFonts w:ascii="AL-Mohanad" w:hAnsi="AL-Mohanad" w:hint="cs"/>
          <w:color w:val="000000" w:themeColor="text1"/>
          <w:sz w:val="27"/>
          <w:rtl/>
        </w:rPr>
        <w:t>ّ</w:t>
      </w:r>
      <w:r w:rsidRPr="00847242">
        <w:rPr>
          <w:rFonts w:ascii="AL-Mohanad" w:hAnsi="AL-Mohanad" w:hint="cs"/>
          <w:color w:val="000000" w:themeColor="text1"/>
          <w:sz w:val="27"/>
          <w:rtl/>
        </w:rPr>
        <w:t>ة في ا</w:t>
      </w:r>
      <w:r w:rsidRPr="00847242">
        <w:rPr>
          <w:rFonts w:ascii="AL-Mohanad" w:hAnsi="AL-Mohanad"/>
          <w:color w:val="000000" w:themeColor="text1"/>
          <w:sz w:val="27"/>
          <w:rtl/>
        </w:rPr>
        <w:t>لأمر بالمعروف والنهي عن المنكر</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ومحاربة الحكومة الأمويّة ال</w:t>
      </w:r>
      <w:r w:rsidRPr="00847242">
        <w:rPr>
          <w:rFonts w:ascii="AL-Mohanad" w:hAnsi="AL-Mohanad" w:hint="cs"/>
          <w:color w:val="000000" w:themeColor="text1"/>
          <w:sz w:val="27"/>
          <w:rtl/>
        </w:rPr>
        <w:t>جائر</w:t>
      </w:r>
      <w:r w:rsidRPr="00847242">
        <w:rPr>
          <w:rFonts w:ascii="AL-Mohanad" w:hAnsi="AL-Mohanad"/>
          <w:color w:val="000000" w:themeColor="text1"/>
          <w:sz w:val="27"/>
          <w:rtl/>
        </w:rPr>
        <w:t>ة وظلمها وعدم إنصافها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وتأسيس حكومة</w:t>
      </w:r>
      <w:r w:rsidR="006423B3" w:rsidRPr="00847242">
        <w:rPr>
          <w:rFonts w:ascii="AL-Mohanad" w:hAnsi="AL-Mohanad" w:hint="cs"/>
          <w:color w:val="000000" w:themeColor="text1"/>
          <w:sz w:val="27"/>
          <w:rtl/>
        </w:rPr>
        <w:t>ٍ</w:t>
      </w:r>
      <w:r w:rsidRPr="00847242">
        <w:rPr>
          <w:rFonts w:ascii="AL-Mohanad" w:hAnsi="AL-Mohanad"/>
          <w:color w:val="000000" w:themeColor="text1"/>
          <w:sz w:val="27"/>
          <w:rtl/>
        </w:rPr>
        <w:t xml:space="preserve"> إسلاميّة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وحفظ الإ</w:t>
      </w:r>
      <w:r w:rsidR="006423B3" w:rsidRPr="00847242">
        <w:rPr>
          <w:rFonts w:ascii="AL-Mohanad" w:hAnsi="AL-Mohanad"/>
          <w:color w:val="000000" w:themeColor="text1"/>
          <w:sz w:val="27"/>
          <w:rtl/>
        </w:rPr>
        <w:t>سلام. وعندما كان الإمام الخميني</w:t>
      </w:r>
      <w:r w:rsidRPr="00847242">
        <w:rPr>
          <w:rFonts w:ascii="AL-Mohanad" w:hAnsi="AL-Mohanad"/>
          <w:color w:val="000000" w:themeColor="text1"/>
          <w:sz w:val="27"/>
          <w:rtl/>
        </w:rPr>
        <w:t xml:space="preserve"> يبيّ</w:t>
      </w:r>
      <w:r w:rsidR="006423B3" w:rsidRPr="00847242">
        <w:rPr>
          <w:rFonts w:ascii="AL-Mohanad" w:hAnsi="AL-Mohanad" w:hint="cs"/>
          <w:color w:val="000000" w:themeColor="text1"/>
          <w:sz w:val="27"/>
          <w:rtl/>
        </w:rPr>
        <w:t>ِ</w:t>
      </w:r>
      <w:r w:rsidRPr="00847242">
        <w:rPr>
          <w:rFonts w:ascii="AL-Mohanad" w:hAnsi="AL-Mohanad"/>
          <w:color w:val="000000" w:themeColor="text1"/>
          <w:sz w:val="27"/>
          <w:rtl/>
        </w:rPr>
        <w:t>ن أهداف الإمام</w:t>
      </w:r>
      <w:r w:rsidRPr="00847242">
        <w:rPr>
          <w:rFonts w:ascii="AL-Mohanad" w:hAnsi="AL-Mohanad" w:hint="cs"/>
          <w:color w:val="000000" w:themeColor="text1"/>
          <w:sz w:val="27"/>
          <w:rtl/>
        </w:rPr>
        <w:t xml:space="preserve">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في نهضة عاشوراء كان دائماً</w:t>
      </w:r>
      <w:r w:rsidRPr="00847242">
        <w:rPr>
          <w:rFonts w:ascii="AL-Mohanad" w:hAnsi="AL-Mohanad" w:hint="cs"/>
          <w:color w:val="000000" w:themeColor="text1"/>
          <w:sz w:val="27"/>
          <w:rtl/>
        </w:rPr>
        <w:t xml:space="preserve"> يجعل تلك</w:t>
      </w:r>
      <w:r w:rsidRPr="00847242">
        <w:rPr>
          <w:rFonts w:ascii="AL-Mohanad" w:hAnsi="AL-Mohanad"/>
          <w:color w:val="000000" w:themeColor="text1"/>
          <w:sz w:val="27"/>
          <w:rtl/>
        </w:rPr>
        <w:t xml:space="preserve"> المبادئ</w:t>
      </w:r>
      <w:r w:rsidRPr="00847242">
        <w:rPr>
          <w:rFonts w:ascii="AL-Mohanad" w:hAnsi="AL-Mohanad" w:hint="cs"/>
          <w:color w:val="000000" w:themeColor="text1"/>
          <w:sz w:val="27"/>
          <w:rtl/>
        </w:rPr>
        <w:t xml:space="preserve"> نصب عين</w:t>
      </w:r>
      <w:r w:rsidR="006423B3" w:rsidRPr="00847242">
        <w:rPr>
          <w:rFonts w:ascii="AL-Mohanad" w:hAnsi="AL-Mohanad" w:hint="cs"/>
          <w:color w:val="000000" w:themeColor="text1"/>
          <w:sz w:val="27"/>
          <w:rtl/>
        </w:rPr>
        <w:t>َ</w:t>
      </w:r>
      <w:r w:rsidRPr="00847242">
        <w:rPr>
          <w:rFonts w:ascii="AL-Mohanad" w:hAnsi="AL-Mohanad" w:hint="cs"/>
          <w:color w:val="000000" w:themeColor="text1"/>
          <w:sz w:val="27"/>
          <w:rtl/>
        </w:rPr>
        <w:t>ي</w:t>
      </w:r>
      <w:r w:rsidR="006423B3" w:rsidRPr="00847242">
        <w:rPr>
          <w:rFonts w:ascii="AL-Mohanad" w:hAnsi="AL-Mohanad" w:hint="cs"/>
          <w:color w:val="000000" w:themeColor="text1"/>
          <w:sz w:val="27"/>
          <w:rtl/>
        </w:rPr>
        <w:t>ْ</w:t>
      </w:r>
      <w:r w:rsidRPr="00847242">
        <w:rPr>
          <w:rFonts w:ascii="AL-Mohanad" w:hAnsi="AL-Mohanad" w:hint="cs"/>
          <w:color w:val="000000" w:themeColor="text1"/>
          <w:sz w:val="27"/>
          <w:rtl/>
        </w:rPr>
        <w:t>ه</w:t>
      </w:r>
      <w:r w:rsidRPr="00847242">
        <w:rPr>
          <w:rFonts w:ascii="AL-Mohanad" w:hAnsi="AL-Mohanad"/>
          <w:color w:val="000000" w:themeColor="text1"/>
          <w:sz w:val="27"/>
          <w:rtl/>
        </w:rPr>
        <w:t>.</w:t>
      </w:r>
    </w:p>
    <w:p w:rsidR="00434B72" w:rsidRPr="00847242" w:rsidRDefault="00434B72" w:rsidP="006423B3">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 xml:space="preserve">يلمس </w:t>
      </w:r>
      <w:r w:rsidRPr="00847242">
        <w:rPr>
          <w:rFonts w:ascii="AL-Mohanad" w:hAnsi="AL-Mohanad"/>
          <w:color w:val="000000" w:themeColor="text1"/>
          <w:sz w:val="27"/>
          <w:rtl/>
        </w:rPr>
        <w:t>ال</w:t>
      </w:r>
      <w:r w:rsidRPr="00847242">
        <w:rPr>
          <w:rFonts w:ascii="AL-Mohanad" w:hAnsi="AL-Mohanad" w:hint="cs"/>
          <w:color w:val="000000" w:themeColor="text1"/>
          <w:sz w:val="27"/>
          <w:rtl/>
        </w:rPr>
        <w:t>م</w:t>
      </w:r>
      <w:r w:rsidRPr="00847242">
        <w:rPr>
          <w:rFonts w:ascii="AL-Mohanad" w:hAnsi="AL-Mohanad"/>
          <w:color w:val="000000" w:themeColor="text1"/>
          <w:sz w:val="27"/>
          <w:rtl/>
        </w:rPr>
        <w:t>تأم</w:t>
      </w:r>
      <w:r w:rsidR="006423B3" w:rsidRPr="00847242">
        <w:rPr>
          <w:rFonts w:ascii="AL-Mohanad" w:hAnsi="AL-Mohanad" w:hint="cs"/>
          <w:color w:val="000000" w:themeColor="text1"/>
          <w:sz w:val="27"/>
          <w:rtl/>
        </w:rPr>
        <w:t>ِّ</w:t>
      </w:r>
      <w:r w:rsidRPr="00847242">
        <w:rPr>
          <w:rFonts w:ascii="AL-Mohanad" w:hAnsi="AL-Mohanad"/>
          <w:color w:val="000000" w:themeColor="text1"/>
          <w:sz w:val="27"/>
          <w:rtl/>
        </w:rPr>
        <w:t xml:space="preserve">ل في </w:t>
      </w:r>
      <w:r w:rsidRPr="00847242">
        <w:rPr>
          <w:rFonts w:ascii="AL-Mohanad" w:hAnsi="AL-Mohanad" w:hint="cs"/>
          <w:color w:val="000000" w:themeColor="text1"/>
          <w:sz w:val="27"/>
          <w:rtl/>
        </w:rPr>
        <w:t xml:space="preserve">هذه </w:t>
      </w:r>
      <w:r w:rsidRPr="00847242">
        <w:rPr>
          <w:rFonts w:ascii="AL-Mohanad" w:hAnsi="AL-Mohanad"/>
          <w:color w:val="000000" w:themeColor="text1"/>
          <w:sz w:val="27"/>
          <w:rtl/>
        </w:rPr>
        <w:t>الأهدا</w:t>
      </w:r>
      <w:r w:rsidRPr="00847242">
        <w:rPr>
          <w:rFonts w:ascii="AL-Mohanad" w:hAnsi="AL-Mohanad" w:hint="cs"/>
          <w:color w:val="000000" w:themeColor="text1"/>
          <w:sz w:val="27"/>
          <w:rtl/>
        </w:rPr>
        <w:t xml:space="preserve">ف </w:t>
      </w:r>
      <w:r w:rsidR="006423B3" w:rsidRPr="00847242">
        <w:rPr>
          <w:rFonts w:ascii="AL-Mohanad" w:hAnsi="AL-Mohanad"/>
          <w:color w:val="000000" w:themeColor="text1"/>
          <w:sz w:val="27"/>
          <w:rtl/>
        </w:rPr>
        <w:t>أنّ الإمام الخميني</w:t>
      </w:r>
      <w:r w:rsidRPr="00847242">
        <w:rPr>
          <w:rFonts w:ascii="AL-Mohanad" w:hAnsi="AL-Mohanad"/>
          <w:color w:val="000000" w:themeColor="text1"/>
          <w:sz w:val="27"/>
          <w:rtl/>
        </w:rPr>
        <w:t xml:space="preserve"> أثناء قيام الثورة الإسلاميّة وتب</w:t>
      </w:r>
      <w:r w:rsidRPr="00847242">
        <w:rPr>
          <w:rFonts w:ascii="AL-Mohanad" w:hAnsi="AL-Mohanad" w:hint="cs"/>
          <w:color w:val="000000" w:themeColor="text1"/>
          <w:sz w:val="27"/>
          <w:rtl/>
        </w:rPr>
        <w:t>يي</w:t>
      </w:r>
      <w:r w:rsidRPr="00847242">
        <w:rPr>
          <w:rFonts w:ascii="AL-Mohanad" w:hAnsi="AL-Mohanad"/>
          <w:color w:val="000000" w:themeColor="text1"/>
          <w:sz w:val="27"/>
          <w:rtl/>
        </w:rPr>
        <w:t>ن أهدافها كان ي</w:t>
      </w:r>
      <w:r w:rsidRPr="00847242">
        <w:rPr>
          <w:rFonts w:ascii="AL-Mohanad" w:hAnsi="AL-Mohanad" w:hint="cs"/>
          <w:color w:val="000000" w:themeColor="text1"/>
          <w:sz w:val="27"/>
          <w:rtl/>
        </w:rPr>
        <w:t xml:space="preserve">رمي إلى </w:t>
      </w:r>
      <w:r w:rsidRPr="00847242">
        <w:rPr>
          <w:rFonts w:ascii="AL-Mohanad" w:hAnsi="AL-Mohanad"/>
          <w:color w:val="000000" w:themeColor="text1"/>
          <w:sz w:val="27"/>
          <w:rtl/>
        </w:rPr>
        <w:t>نفس أهداف ثورة عاشوراء</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كان </w:t>
      </w:r>
      <w:r w:rsidRPr="00847242">
        <w:rPr>
          <w:rFonts w:ascii="AL-Mohanad" w:hAnsi="AL-Mohanad"/>
          <w:color w:val="000000" w:themeColor="text1"/>
          <w:sz w:val="27"/>
          <w:rtl/>
        </w:rPr>
        <w:t>ي</w:t>
      </w:r>
      <w:r w:rsidRPr="00847242">
        <w:rPr>
          <w:rFonts w:ascii="AL-Mohanad" w:hAnsi="AL-Mohanad" w:hint="cs"/>
          <w:color w:val="000000" w:themeColor="text1"/>
          <w:sz w:val="27"/>
          <w:rtl/>
        </w:rPr>
        <w:t xml:space="preserve">رى أنّ </w:t>
      </w:r>
      <w:r w:rsidRPr="00847242">
        <w:rPr>
          <w:rFonts w:ascii="AL-Mohanad" w:hAnsi="AL-Mohanad"/>
          <w:color w:val="000000" w:themeColor="text1"/>
          <w:sz w:val="27"/>
          <w:rtl/>
        </w:rPr>
        <w:t xml:space="preserve">فلسفة الثورة الإسلاميّة </w:t>
      </w:r>
      <w:r w:rsidRPr="00847242">
        <w:rPr>
          <w:rFonts w:ascii="AL-Mohanad" w:hAnsi="AL-Mohanad" w:hint="cs"/>
          <w:color w:val="000000" w:themeColor="text1"/>
          <w:sz w:val="27"/>
          <w:rtl/>
        </w:rPr>
        <w:t xml:space="preserve">تتمثّل </w:t>
      </w:r>
      <w:r w:rsidRPr="00847242">
        <w:rPr>
          <w:rFonts w:ascii="AL-Mohanad" w:hAnsi="AL-Mohanad"/>
          <w:color w:val="000000" w:themeColor="text1"/>
          <w:sz w:val="27"/>
          <w:rtl/>
        </w:rPr>
        <w:t xml:space="preserve">في النهاية </w:t>
      </w:r>
      <w:r w:rsidRPr="00847242">
        <w:rPr>
          <w:rFonts w:ascii="AL-Mohanad" w:hAnsi="AL-Mohanad" w:hint="cs"/>
          <w:color w:val="000000" w:themeColor="text1"/>
          <w:sz w:val="27"/>
          <w:rtl/>
        </w:rPr>
        <w:t>بإ</w:t>
      </w:r>
      <w:r w:rsidRPr="00847242">
        <w:rPr>
          <w:rFonts w:ascii="AL-Mohanad" w:hAnsi="AL-Mohanad"/>
          <w:color w:val="000000" w:themeColor="text1"/>
          <w:sz w:val="27"/>
          <w:rtl/>
        </w:rPr>
        <w:t xml:space="preserve">حياء </w:t>
      </w:r>
      <w:r w:rsidRPr="00847242">
        <w:rPr>
          <w:rFonts w:ascii="AL-Mohanad" w:hAnsi="AL-Mohanad" w:hint="cs"/>
          <w:color w:val="000000" w:themeColor="text1"/>
          <w:sz w:val="27"/>
          <w:rtl/>
        </w:rPr>
        <w:t>ا</w:t>
      </w:r>
      <w:r w:rsidRPr="00847242">
        <w:rPr>
          <w:rFonts w:ascii="AL-Mohanad" w:hAnsi="AL-Mohanad"/>
          <w:color w:val="000000" w:themeColor="text1"/>
          <w:sz w:val="27"/>
          <w:rtl/>
        </w:rPr>
        <w:t>لإسلام</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ص</w:t>
      </w:r>
      <w:r w:rsidR="006423B3" w:rsidRPr="00847242">
        <w:rPr>
          <w:rFonts w:ascii="AL-Mohanad" w:hAnsi="AL-Mohanad" w:hint="cs"/>
          <w:color w:val="000000" w:themeColor="text1"/>
          <w:sz w:val="27"/>
          <w:rtl/>
        </w:rPr>
        <w:t>َ</w:t>
      </w:r>
      <w:r w:rsidRPr="00847242">
        <w:rPr>
          <w:rFonts w:ascii="AL-Mohanad" w:hAnsi="AL-Mohanad" w:hint="cs"/>
          <w:color w:val="000000" w:themeColor="text1"/>
          <w:sz w:val="27"/>
          <w:rtl/>
        </w:rPr>
        <w:t>و</w:t>
      </w:r>
      <w:r w:rsidR="006423B3" w:rsidRPr="00847242">
        <w:rPr>
          <w:rFonts w:ascii="AL-Mohanad" w:hAnsi="AL-Mohanad" w:hint="cs"/>
          <w:color w:val="000000" w:themeColor="text1"/>
          <w:sz w:val="27"/>
          <w:rtl/>
        </w:rPr>
        <w:t>ْ</w:t>
      </w:r>
      <w:r w:rsidRPr="00847242">
        <w:rPr>
          <w:rFonts w:ascii="AL-Mohanad" w:hAnsi="AL-Mohanad" w:hint="cs"/>
          <w:color w:val="000000" w:themeColor="text1"/>
          <w:sz w:val="27"/>
          <w:rtl/>
        </w:rPr>
        <w:t>نه</w:t>
      </w:r>
      <w:r w:rsidRPr="00847242">
        <w:rPr>
          <w:rFonts w:ascii="AL-Mohanad" w:hAnsi="AL-Mohanad"/>
          <w:color w:val="000000" w:themeColor="text1"/>
          <w:sz w:val="27"/>
          <w:rtl/>
        </w:rPr>
        <w:t xml:space="preserve">. وفي الواقع </w:t>
      </w:r>
      <w:r w:rsidRPr="00847242">
        <w:rPr>
          <w:rFonts w:ascii="AL-Mohanad" w:hAnsi="AL-Mohanad" w:hint="cs"/>
          <w:color w:val="000000" w:themeColor="text1"/>
          <w:sz w:val="27"/>
          <w:rtl/>
        </w:rPr>
        <w:t xml:space="preserve">كان </w:t>
      </w:r>
      <w:r w:rsidRPr="00847242">
        <w:rPr>
          <w:rFonts w:ascii="AL-Mohanad" w:hAnsi="AL-Mohanad"/>
          <w:color w:val="000000" w:themeColor="text1"/>
          <w:sz w:val="27"/>
          <w:rtl/>
        </w:rPr>
        <w:t>الإمام</w:t>
      </w:r>
      <w:r w:rsidR="006423B3" w:rsidRPr="00847242">
        <w:rPr>
          <w:rFonts w:ascii="AL-Mohanad" w:hAnsi="AL-Mohanad"/>
          <w:color w:val="000000" w:themeColor="text1"/>
          <w:sz w:val="27"/>
          <w:rtl/>
        </w:rPr>
        <w:t xml:space="preserve"> الخميني</w:t>
      </w:r>
      <w:r w:rsidRPr="00847242">
        <w:rPr>
          <w:rFonts w:ascii="AL-Mohanad" w:hAnsi="AL-Mohanad" w:hint="cs"/>
          <w:color w:val="000000" w:themeColor="text1"/>
          <w:sz w:val="27"/>
          <w:rtl/>
        </w:rPr>
        <w:t xml:space="preserve"> ي</w:t>
      </w:r>
      <w:r w:rsidRPr="00847242">
        <w:rPr>
          <w:rFonts w:ascii="AL-Mohanad" w:hAnsi="AL-Mohanad"/>
          <w:color w:val="000000" w:themeColor="text1"/>
          <w:sz w:val="27"/>
          <w:rtl/>
        </w:rPr>
        <w:t xml:space="preserve">هدف </w:t>
      </w:r>
      <w:r w:rsidRPr="00847242">
        <w:rPr>
          <w:rFonts w:ascii="AL-Mohanad" w:hAnsi="AL-Mohanad" w:hint="cs"/>
          <w:color w:val="000000" w:themeColor="text1"/>
          <w:sz w:val="27"/>
          <w:rtl/>
        </w:rPr>
        <w:t>كذلك</w:t>
      </w:r>
      <w:r w:rsidR="006423B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حتّى خلال </w:t>
      </w:r>
      <w:r w:rsidRPr="00847242">
        <w:rPr>
          <w:rFonts w:ascii="AL-Mohanad" w:hAnsi="AL-Mohanad"/>
          <w:color w:val="000000" w:themeColor="text1"/>
          <w:sz w:val="27"/>
          <w:rtl/>
        </w:rPr>
        <w:t xml:space="preserve">الظروف السياسيّة ـ الاجتماعيّة لإيران </w:t>
      </w:r>
      <w:r w:rsidRPr="00847242">
        <w:rPr>
          <w:rFonts w:ascii="AL-Mohanad" w:hAnsi="AL-Mohanad" w:hint="cs"/>
          <w:color w:val="000000" w:themeColor="text1"/>
          <w:sz w:val="27"/>
          <w:rtl/>
        </w:rPr>
        <w:t>ما قبل الثورة</w:t>
      </w:r>
      <w:r w:rsidR="006423B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إلى </w:t>
      </w:r>
      <w:r w:rsidR="006423B3" w:rsidRPr="00847242">
        <w:rPr>
          <w:rFonts w:ascii="AL-Mohanad" w:hAnsi="AL-Mohanad"/>
          <w:color w:val="000000" w:themeColor="text1"/>
          <w:sz w:val="27"/>
          <w:rtl/>
        </w:rPr>
        <w:t>الأمر بالمعروف والنهي</w:t>
      </w:r>
      <w:r w:rsidRPr="00847242">
        <w:rPr>
          <w:rFonts w:ascii="AL-Mohanad" w:hAnsi="AL-Mohanad"/>
          <w:color w:val="000000" w:themeColor="text1"/>
          <w:sz w:val="27"/>
          <w:rtl/>
        </w:rPr>
        <w:t xml:space="preserve"> عن المنكر</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(محاربة ا</w:t>
      </w:r>
      <w:r w:rsidRPr="00847242">
        <w:rPr>
          <w:rFonts w:ascii="AL-Mohanad" w:hAnsi="AL-Mohanad" w:hint="cs"/>
          <w:color w:val="000000" w:themeColor="text1"/>
          <w:sz w:val="27"/>
          <w:rtl/>
        </w:rPr>
        <w:t>ل</w:t>
      </w:r>
      <w:r w:rsidRPr="00847242">
        <w:rPr>
          <w:rFonts w:ascii="AL-Mohanad" w:hAnsi="AL-Mohanad"/>
          <w:color w:val="000000" w:themeColor="text1"/>
          <w:sz w:val="27"/>
          <w:rtl/>
        </w:rPr>
        <w:t>فس</w:t>
      </w:r>
      <w:r w:rsidRPr="00847242">
        <w:rPr>
          <w:rFonts w:ascii="AL-Mohanad" w:hAnsi="AL-Mohanad" w:hint="cs"/>
          <w:color w:val="000000" w:themeColor="text1"/>
          <w:sz w:val="27"/>
          <w:rtl/>
        </w:rPr>
        <w:t>ا</w:t>
      </w:r>
      <w:r w:rsidRPr="00847242">
        <w:rPr>
          <w:rFonts w:ascii="AL-Mohanad" w:hAnsi="AL-Mohanad"/>
          <w:color w:val="000000" w:themeColor="text1"/>
          <w:sz w:val="27"/>
          <w:rtl/>
        </w:rPr>
        <w:t>د السياسيّ والاجتماعيّ والظلم)</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كان ي</w:t>
      </w:r>
      <w:r w:rsidRPr="00847242">
        <w:rPr>
          <w:rFonts w:ascii="AL-Mohanad" w:hAnsi="AL-Mohanad"/>
          <w:color w:val="000000" w:themeColor="text1"/>
          <w:sz w:val="27"/>
          <w:rtl/>
        </w:rPr>
        <w:t>ش</w:t>
      </w:r>
      <w:r w:rsidRPr="00847242">
        <w:rPr>
          <w:rFonts w:ascii="AL-Mohanad" w:hAnsi="AL-Mohanad" w:hint="cs"/>
          <w:color w:val="000000" w:themeColor="text1"/>
          <w:sz w:val="27"/>
          <w:rtl/>
        </w:rPr>
        <w:t>ي</w:t>
      </w:r>
      <w:r w:rsidRPr="00847242">
        <w:rPr>
          <w:rFonts w:ascii="AL-Mohanad" w:hAnsi="AL-Mohanad"/>
          <w:color w:val="000000" w:themeColor="text1"/>
          <w:sz w:val="27"/>
          <w:rtl/>
        </w:rPr>
        <w:t>ر في مواقع مختلفة</w:t>
      </w:r>
      <w:r w:rsidR="006423B3"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إلى المنك</w:t>
      </w:r>
      <w:r w:rsidR="006423B3" w:rsidRPr="00847242">
        <w:rPr>
          <w:rFonts w:ascii="AL-Mohanad" w:hAnsi="AL-Mohanad" w:hint="cs"/>
          <w:color w:val="000000" w:themeColor="text1"/>
          <w:sz w:val="27"/>
          <w:rtl/>
        </w:rPr>
        <w:t>َ</w:t>
      </w:r>
      <w:r w:rsidRPr="00847242">
        <w:rPr>
          <w:rFonts w:ascii="AL-Mohanad" w:hAnsi="AL-Mohanad"/>
          <w:color w:val="000000" w:themeColor="text1"/>
          <w:sz w:val="27"/>
          <w:rtl/>
        </w:rPr>
        <w:t>رات التي كان يروّ</w:t>
      </w:r>
      <w:r w:rsidR="006423B3" w:rsidRPr="00847242">
        <w:rPr>
          <w:rFonts w:ascii="AL-Mohanad" w:hAnsi="AL-Mohanad" w:hint="cs"/>
          <w:color w:val="000000" w:themeColor="text1"/>
          <w:sz w:val="27"/>
          <w:rtl/>
        </w:rPr>
        <w:t>ِ</w:t>
      </w:r>
      <w:r w:rsidRPr="00847242">
        <w:rPr>
          <w:rFonts w:ascii="AL-Mohanad" w:hAnsi="AL-Mohanad"/>
          <w:color w:val="000000" w:themeColor="text1"/>
          <w:sz w:val="27"/>
          <w:rtl/>
        </w:rPr>
        <w:t>ج لها النظام البهلوي</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المجتمع</w:t>
      </w:r>
      <w:r w:rsidR="006423B3"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w:t>
      </w:r>
      <w:r w:rsidRPr="00847242">
        <w:rPr>
          <w:rFonts w:ascii="AL-Mohanad" w:hAnsi="AL-Mohanad"/>
          <w:color w:val="000000" w:themeColor="text1"/>
          <w:sz w:val="27"/>
          <w:rtl/>
        </w:rPr>
        <w:t>كان</w:t>
      </w:r>
      <w:r w:rsidRPr="00847242">
        <w:rPr>
          <w:rFonts w:ascii="AL-Mohanad" w:hAnsi="AL-Mohanad" w:hint="cs"/>
          <w:color w:val="000000" w:themeColor="text1"/>
          <w:sz w:val="27"/>
          <w:rtl/>
        </w:rPr>
        <w:t xml:space="preserve"> يعمل على مجابهتها</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6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و</w:t>
      </w:r>
      <w:r w:rsidRPr="00847242">
        <w:rPr>
          <w:rFonts w:ascii="AL-Mohanad" w:hAnsi="AL-Mohanad"/>
          <w:color w:val="000000" w:themeColor="text1"/>
          <w:sz w:val="27"/>
          <w:rtl/>
        </w:rPr>
        <w:t xml:space="preserve">كذلك </w:t>
      </w:r>
      <w:r w:rsidRPr="00847242">
        <w:rPr>
          <w:rFonts w:ascii="AL-Mohanad" w:hAnsi="AL-Mohanad" w:hint="cs"/>
          <w:color w:val="000000" w:themeColor="text1"/>
          <w:sz w:val="27"/>
          <w:rtl/>
        </w:rPr>
        <w:t>هو الأمر في</w:t>
      </w:r>
      <w:r w:rsidR="006423B3"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ما يتعلّ</w:t>
      </w:r>
      <w:r w:rsidR="006423B3" w:rsidRPr="00847242">
        <w:rPr>
          <w:rFonts w:ascii="AL-Mohanad" w:hAnsi="AL-Mohanad" w:hint="cs"/>
          <w:color w:val="000000" w:themeColor="text1"/>
          <w:sz w:val="27"/>
          <w:rtl/>
        </w:rPr>
        <w:t>َ</w:t>
      </w:r>
      <w:r w:rsidRPr="00847242">
        <w:rPr>
          <w:rFonts w:ascii="AL-Mohanad" w:hAnsi="AL-Mohanad" w:hint="cs"/>
          <w:color w:val="000000" w:themeColor="text1"/>
          <w:sz w:val="27"/>
          <w:rtl/>
        </w:rPr>
        <w:t>ق با</w:t>
      </w:r>
      <w:r w:rsidR="006423B3" w:rsidRPr="00847242">
        <w:rPr>
          <w:rFonts w:ascii="AL-Mohanad" w:hAnsi="AL-Mohanad"/>
          <w:color w:val="000000" w:themeColor="text1"/>
          <w:sz w:val="27"/>
          <w:rtl/>
        </w:rPr>
        <w:t>لهدف الثاني</w:t>
      </w:r>
      <w:r w:rsidR="006423B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وفضح ال</w:t>
      </w:r>
      <w:r w:rsidRPr="00847242">
        <w:rPr>
          <w:rFonts w:ascii="AL-Mohanad" w:hAnsi="AL-Mohanad"/>
          <w:color w:val="000000" w:themeColor="text1"/>
          <w:sz w:val="27"/>
          <w:rtl/>
        </w:rPr>
        <w:t>ظلم و</w:t>
      </w:r>
      <w:r w:rsidRPr="00847242">
        <w:rPr>
          <w:rFonts w:ascii="AL-Mohanad" w:hAnsi="AL-Mohanad" w:hint="cs"/>
          <w:color w:val="000000" w:themeColor="text1"/>
          <w:sz w:val="27"/>
          <w:rtl/>
        </w:rPr>
        <w:t>ال</w:t>
      </w:r>
      <w:r w:rsidR="006423B3" w:rsidRPr="00847242">
        <w:rPr>
          <w:rFonts w:ascii="AL-Mohanad" w:hAnsi="AL-Mohanad"/>
          <w:color w:val="000000" w:themeColor="text1"/>
          <w:sz w:val="27"/>
          <w:rtl/>
        </w:rPr>
        <w:t>اضطهاد</w:t>
      </w:r>
      <w:r w:rsidR="006423B3"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الذي كانت تمارسه </w:t>
      </w:r>
      <w:r w:rsidRPr="00847242">
        <w:rPr>
          <w:rFonts w:ascii="AL-Mohanad" w:hAnsi="AL-Mohanad"/>
          <w:color w:val="000000" w:themeColor="text1"/>
          <w:sz w:val="27"/>
          <w:rtl/>
        </w:rPr>
        <w:t>الحكومة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البهلويّة</w:t>
      </w:r>
      <w:r w:rsidR="006423B3" w:rsidRPr="00847242">
        <w:rPr>
          <w:rFonts w:ascii="AL-Mohanad" w:hAnsi="AL-Mohanad" w:hint="cs"/>
          <w:color w:val="000000" w:themeColor="text1"/>
          <w:sz w:val="27"/>
          <w:rtl/>
        </w:rPr>
        <w:t>،</w:t>
      </w:r>
      <w:r w:rsidRPr="00847242">
        <w:rPr>
          <w:rFonts w:ascii="AL-Mohanad" w:hAnsi="AL-Mohanad"/>
          <w:color w:val="000000" w:themeColor="text1"/>
          <w:sz w:val="27"/>
          <w:rtl/>
        </w:rPr>
        <w:t xml:space="preserve"> وسياستها المخالفة لل</w:t>
      </w:r>
      <w:r w:rsidRPr="00847242">
        <w:rPr>
          <w:rFonts w:ascii="AL-Mohanad" w:hAnsi="AL-Mohanad" w:hint="cs"/>
          <w:color w:val="000000" w:themeColor="text1"/>
          <w:sz w:val="27"/>
          <w:rtl/>
        </w:rPr>
        <w:t>د</w:t>
      </w:r>
      <w:r w:rsidRPr="00847242">
        <w:rPr>
          <w:rFonts w:ascii="AL-Mohanad" w:hAnsi="AL-Mohanad"/>
          <w:color w:val="000000" w:themeColor="text1"/>
          <w:sz w:val="27"/>
          <w:rtl/>
        </w:rPr>
        <w:t xml:space="preserve">ين. وكان تأسيس الحكومة الإسلاميّة </w:t>
      </w:r>
      <w:r w:rsidRPr="00847242">
        <w:rPr>
          <w:rFonts w:ascii="AL-Mohanad" w:hAnsi="AL-Mohanad" w:hint="cs"/>
          <w:color w:val="000000" w:themeColor="text1"/>
          <w:sz w:val="27"/>
          <w:rtl/>
        </w:rPr>
        <w:t xml:space="preserve">هو </w:t>
      </w:r>
      <w:r w:rsidRPr="00847242">
        <w:rPr>
          <w:rFonts w:ascii="AL-Mohanad" w:hAnsi="AL-Mohanad"/>
          <w:color w:val="000000" w:themeColor="text1"/>
          <w:sz w:val="27"/>
          <w:rtl/>
        </w:rPr>
        <w:t>الهدف الأساس للإمام</w:t>
      </w:r>
      <w:r w:rsidRPr="00847242">
        <w:rPr>
          <w:rFonts w:ascii="AL-Mohanad" w:hAnsi="AL-Mohanad" w:hint="cs"/>
          <w:color w:val="000000" w:themeColor="text1"/>
          <w:sz w:val="27"/>
          <w:rtl/>
        </w:rPr>
        <w:t xml:space="preserve"> الخميني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من الثورة </w:t>
      </w:r>
      <w:r w:rsidRPr="00847242">
        <w:rPr>
          <w:rFonts w:ascii="AL-Mohanad" w:hAnsi="AL-Mohanad"/>
          <w:color w:val="000000" w:themeColor="text1"/>
          <w:sz w:val="27"/>
          <w:rtl/>
        </w:rPr>
        <w:t>الإسلاميّة و</w:t>
      </w:r>
      <w:r w:rsidRPr="00847242">
        <w:rPr>
          <w:rFonts w:ascii="AL-Mohanad" w:hAnsi="AL-Mohanad" w:hint="cs"/>
          <w:color w:val="000000" w:themeColor="text1"/>
          <w:sz w:val="27"/>
          <w:rtl/>
        </w:rPr>
        <w:t xml:space="preserve">من </w:t>
      </w:r>
      <w:r w:rsidRPr="00847242">
        <w:rPr>
          <w:rFonts w:ascii="AL-Mohanad" w:hAnsi="AL-Mohanad"/>
          <w:color w:val="000000" w:themeColor="text1"/>
          <w:sz w:val="27"/>
          <w:rtl/>
        </w:rPr>
        <w:t>قياد</w:t>
      </w:r>
      <w:r w:rsidRPr="00847242">
        <w:rPr>
          <w:rFonts w:ascii="AL-Mohanad" w:hAnsi="AL-Mohanad" w:hint="cs"/>
          <w:color w:val="000000" w:themeColor="text1"/>
          <w:sz w:val="27"/>
          <w:rtl/>
        </w:rPr>
        <w:t>تها</w:t>
      </w:r>
      <w:r w:rsidR="006423B3" w:rsidRPr="00847242">
        <w:rPr>
          <w:rFonts w:ascii="AL-Mohanad" w:hAnsi="AL-Mohanad"/>
          <w:color w:val="000000" w:themeColor="text1"/>
          <w:sz w:val="27"/>
          <w:vertAlign w:val="superscript"/>
          <w:rtl/>
        </w:rPr>
        <w:t>(</w:t>
      </w:r>
      <w:r w:rsidR="006423B3" w:rsidRPr="00847242">
        <w:rPr>
          <w:rStyle w:val="af0"/>
          <w:rFonts w:ascii="AL-Mohanad" w:hAnsi="AL-Mohanad"/>
          <w:color w:val="000000" w:themeColor="text1"/>
          <w:sz w:val="27"/>
          <w:rtl/>
        </w:rPr>
        <w:endnoteReference w:id="467"/>
      </w:r>
      <w:r w:rsidR="006423B3"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w:t>
      </w:r>
    </w:p>
    <w:p w:rsidR="00434B72" w:rsidRPr="00847242" w:rsidRDefault="00434B72" w:rsidP="00112EA1">
      <w:pPr>
        <w:rPr>
          <w:rFonts w:ascii="AL-Mohanad" w:hAnsi="AL-Mohanad"/>
          <w:color w:val="000000" w:themeColor="text1"/>
          <w:sz w:val="27"/>
          <w:rtl/>
        </w:rPr>
      </w:pPr>
      <w:r w:rsidRPr="00847242">
        <w:rPr>
          <w:rFonts w:ascii="AL-Mohanad" w:hAnsi="AL-Mohanad" w:hint="cs"/>
          <w:color w:val="000000" w:themeColor="text1"/>
          <w:sz w:val="27"/>
          <w:rtl/>
        </w:rPr>
        <w:t>و</w:t>
      </w:r>
      <w:r w:rsidRPr="00847242">
        <w:rPr>
          <w:rFonts w:ascii="AL-Mohanad" w:hAnsi="AL-Mohanad"/>
          <w:color w:val="000000" w:themeColor="text1"/>
          <w:sz w:val="27"/>
          <w:rtl/>
        </w:rPr>
        <w:t>في ال</w:t>
      </w:r>
      <w:r w:rsidR="004C4DA0" w:rsidRPr="00847242">
        <w:rPr>
          <w:rFonts w:ascii="AL-Mohanad" w:hAnsi="AL-Mohanad"/>
          <w:color w:val="000000" w:themeColor="text1"/>
          <w:sz w:val="27"/>
          <w:rtl/>
        </w:rPr>
        <w:t xml:space="preserve">وقت نفسه </w:t>
      </w:r>
      <w:r w:rsidR="004C4DA0" w:rsidRPr="00847242">
        <w:rPr>
          <w:rFonts w:ascii="AL-Mohanad" w:hAnsi="AL-Mohanad" w:hint="cs"/>
          <w:color w:val="000000" w:themeColor="text1"/>
          <w:sz w:val="27"/>
          <w:rtl/>
        </w:rPr>
        <w:t>أعلن</w:t>
      </w:r>
      <w:r w:rsidR="004C4DA0" w:rsidRPr="00847242">
        <w:rPr>
          <w:rFonts w:ascii="AL-Mohanad" w:hAnsi="AL-Mohanad"/>
          <w:color w:val="000000" w:themeColor="text1"/>
          <w:sz w:val="27"/>
          <w:rtl/>
        </w:rPr>
        <w:t xml:space="preserve"> الإمام الخميني</w:t>
      </w:r>
      <w:r w:rsidRPr="00847242">
        <w:rPr>
          <w:rFonts w:ascii="AL-Mohanad" w:hAnsi="AL-Mohanad"/>
          <w:color w:val="000000" w:themeColor="text1"/>
          <w:sz w:val="27"/>
          <w:rtl/>
        </w:rPr>
        <w:t xml:space="preserve"> في تحليل</w:t>
      </w:r>
      <w:r w:rsidRPr="00847242">
        <w:rPr>
          <w:rFonts w:ascii="AL-Mohanad" w:hAnsi="AL-Mohanad" w:hint="cs"/>
          <w:color w:val="000000" w:themeColor="text1"/>
          <w:sz w:val="27"/>
          <w:rtl/>
        </w:rPr>
        <w:t>ه</w:t>
      </w:r>
      <w:r w:rsidRPr="00847242">
        <w:rPr>
          <w:rFonts w:ascii="AL-Mohanad" w:hAnsi="AL-Mohanad"/>
          <w:color w:val="000000" w:themeColor="text1"/>
          <w:sz w:val="27"/>
          <w:rtl/>
        </w:rPr>
        <w:t xml:space="preserve"> </w:t>
      </w:r>
      <w:r w:rsidR="00112EA1" w:rsidRPr="00847242">
        <w:rPr>
          <w:rFonts w:ascii="AL-Mohanad" w:hAnsi="AL-Mohanad"/>
          <w:color w:val="000000" w:themeColor="text1"/>
          <w:sz w:val="27"/>
          <w:rtl/>
        </w:rPr>
        <w:t>النهائيّ أنّ هدف الشعب الإيراني</w:t>
      </w:r>
      <w:r w:rsidRPr="00847242">
        <w:rPr>
          <w:rFonts w:ascii="AL-Mohanad" w:hAnsi="AL-Mohanad"/>
          <w:color w:val="000000" w:themeColor="text1"/>
          <w:sz w:val="27"/>
          <w:rtl/>
        </w:rPr>
        <w:t xml:space="preserve"> من الثورة الإسلاميّة هو حفظ الإسلام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6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و</w:t>
      </w:r>
      <w:r w:rsidRPr="00847242">
        <w:rPr>
          <w:rFonts w:ascii="AL-Mohanad" w:hAnsi="AL-Mohanad"/>
          <w:color w:val="000000" w:themeColor="text1"/>
          <w:sz w:val="27"/>
          <w:rtl/>
        </w:rPr>
        <w:t>ال</w:t>
      </w:r>
      <w:r w:rsidRPr="00847242">
        <w:rPr>
          <w:rFonts w:ascii="AL-Mohanad" w:hAnsi="AL-Mohanad" w:hint="cs"/>
          <w:color w:val="000000" w:themeColor="text1"/>
          <w:sz w:val="27"/>
          <w:rtl/>
        </w:rPr>
        <w:t>نظرة</w:t>
      </w:r>
      <w:r w:rsidRPr="00847242">
        <w:rPr>
          <w:rFonts w:ascii="AL-Mohanad" w:hAnsi="AL-Mohanad"/>
          <w:color w:val="000000" w:themeColor="text1"/>
          <w:sz w:val="27"/>
          <w:rtl/>
        </w:rPr>
        <w:t xml:space="preserve"> العام</w:t>
      </w:r>
      <w:r w:rsidR="00112EA1" w:rsidRPr="00847242">
        <w:rPr>
          <w:rFonts w:ascii="AL-Mohanad" w:hAnsi="AL-Mohanad" w:hint="cs"/>
          <w:color w:val="000000" w:themeColor="text1"/>
          <w:sz w:val="27"/>
          <w:rtl/>
        </w:rPr>
        <w:t>ّ</w:t>
      </w:r>
      <w:r w:rsidRPr="00847242">
        <w:rPr>
          <w:rFonts w:ascii="AL-Mohanad" w:hAnsi="AL-Mohanad" w:hint="cs"/>
          <w:color w:val="000000" w:themeColor="text1"/>
          <w:sz w:val="27"/>
          <w:rtl/>
        </w:rPr>
        <w:t>ة إلى</w:t>
      </w:r>
      <w:r w:rsidRPr="00847242">
        <w:rPr>
          <w:rFonts w:ascii="AL-Mohanad" w:hAnsi="AL-Mohanad"/>
          <w:color w:val="000000" w:themeColor="text1"/>
          <w:sz w:val="27"/>
          <w:rtl/>
        </w:rPr>
        <w:t xml:space="preserve"> الفكر السياسيّ </w:t>
      </w:r>
      <w:r w:rsidR="00112EA1" w:rsidRPr="00847242">
        <w:rPr>
          <w:rFonts w:ascii="AL-Mohanad" w:hAnsi="AL-Mohanad"/>
          <w:color w:val="000000" w:themeColor="text1"/>
          <w:sz w:val="27"/>
          <w:rtl/>
        </w:rPr>
        <w:t>للإمام الخميني</w:t>
      </w:r>
      <w:r w:rsidR="00112EA1"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خطاباته أثناء قيادته للثورة الإسلاميّة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وفي مرحلة ما بعد الانتصار</w:t>
      </w:r>
      <w:r w:rsidR="00112EA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w:t>
      </w:r>
      <w:r w:rsidRPr="00847242">
        <w:rPr>
          <w:rFonts w:ascii="AL-Mohanad" w:hAnsi="AL-Mohanad"/>
          <w:color w:val="000000" w:themeColor="text1"/>
          <w:sz w:val="27"/>
          <w:rtl/>
        </w:rPr>
        <w:t>بيّن</w:t>
      </w:r>
      <w:r w:rsidRPr="00847242">
        <w:rPr>
          <w:rFonts w:ascii="AL-Mohanad" w:hAnsi="AL-Mohanad" w:hint="cs"/>
          <w:color w:val="000000" w:themeColor="text1"/>
          <w:sz w:val="27"/>
          <w:rtl/>
        </w:rPr>
        <w:t xml:space="preserve"> </w:t>
      </w:r>
      <w:r w:rsidR="00112EA1" w:rsidRPr="00847242">
        <w:rPr>
          <w:rFonts w:ascii="AL-Mohanad" w:hAnsi="AL-Mohanad" w:hint="cs"/>
          <w:color w:val="000000" w:themeColor="text1"/>
          <w:sz w:val="27"/>
          <w:rtl/>
        </w:rPr>
        <w:t>مدى</w:t>
      </w:r>
      <w:r w:rsidRPr="00847242">
        <w:rPr>
          <w:rFonts w:ascii="AL-Mohanad" w:hAnsi="AL-Mohanad" w:hint="cs"/>
          <w:color w:val="000000" w:themeColor="text1"/>
          <w:sz w:val="27"/>
          <w:rtl/>
        </w:rPr>
        <w:t xml:space="preserve"> تأثّ</w:t>
      </w:r>
      <w:r w:rsidR="00112EA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ره </w:t>
      </w:r>
      <w:r w:rsidRPr="00847242">
        <w:rPr>
          <w:rFonts w:ascii="AL-Mohanad" w:hAnsi="AL-Mohanad"/>
          <w:color w:val="000000" w:themeColor="text1"/>
          <w:sz w:val="27"/>
          <w:rtl/>
        </w:rPr>
        <w:t>الشديد بثورة الإمام الحسين</w:t>
      </w:r>
      <w:r w:rsidR="005968C1" w:rsidRPr="00847242">
        <w:rPr>
          <w:rFonts w:ascii="AL-Mohanad" w:hAnsi="AL-Mohanad" w:cs="Mosawi"/>
          <w:color w:val="000000" w:themeColor="text1"/>
          <w:sz w:val="27"/>
          <w:szCs w:val="22"/>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مضافاً إل</w:t>
      </w:r>
      <w:r w:rsidRPr="00847242">
        <w:rPr>
          <w:rFonts w:ascii="AL-Mohanad" w:hAnsi="AL-Mohanad" w:hint="cs"/>
          <w:color w:val="000000" w:themeColor="text1"/>
          <w:sz w:val="27"/>
          <w:rtl/>
        </w:rPr>
        <w:t>ى</w:t>
      </w:r>
      <w:r w:rsidRPr="00847242">
        <w:rPr>
          <w:rFonts w:ascii="AL-Mohanad" w:hAnsi="AL-Mohanad"/>
          <w:color w:val="000000" w:themeColor="text1"/>
          <w:sz w:val="27"/>
          <w:rtl/>
        </w:rPr>
        <w:t xml:space="preserve"> الثقافة السياسيّة للشيعة</w:t>
      </w:r>
      <w:r w:rsidR="00112EA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فقد </w:t>
      </w:r>
      <w:r w:rsidRPr="00847242">
        <w:rPr>
          <w:rFonts w:ascii="AL-Mohanad" w:hAnsi="AL-Mohanad"/>
          <w:color w:val="000000" w:themeColor="text1"/>
          <w:sz w:val="27"/>
          <w:rtl/>
        </w:rPr>
        <w:t>كان يسعى دائماً إلى ب</w:t>
      </w:r>
      <w:r w:rsidRPr="00847242">
        <w:rPr>
          <w:rFonts w:ascii="AL-Mohanad" w:hAnsi="AL-Mohanad" w:hint="cs"/>
          <w:color w:val="000000" w:themeColor="text1"/>
          <w:sz w:val="27"/>
          <w:rtl/>
        </w:rPr>
        <w:t xml:space="preserve">عث الروح في </w:t>
      </w:r>
      <w:r w:rsidRPr="00847242">
        <w:rPr>
          <w:rFonts w:ascii="AL-Mohanad" w:hAnsi="AL-Mohanad"/>
          <w:color w:val="000000" w:themeColor="text1"/>
          <w:sz w:val="27"/>
          <w:rtl/>
        </w:rPr>
        <w:t xml:space="preserve">هذه الأهداف </w:t>
      </w:r>
      <w:r w:rsidRPr="00847242">
        <w:rPr>
          <w:rFonts w:ascii="AL-Mohanad" w:hAnsi="AL-Mohanad" w:hint="cs"/>
          <w:color w:val="000000" w:themeColor="text1"/>
          <w:sz w:val="27"/>
          <w:rtl/>
        </w:rPr>
        <w:t>ضمن</w:t>
      </w:r>
      <w:r w:rsidRPr="00847242">
        <w:rPr>
          <w:rFonts w:ascii="AL-Mohanad" w:hAnsi="AL-Mohanad"/>
          <w:color w:val="000000" w:themeColor="text1"/>
          <w:sz w:val="27"/>
          <w:rtl/>
        </w:rPr>
        <w:t xml:space="preserve"> ملحمة عاشوراء</w:t>
      </w:r>
      <w:r w:rsidRPr="00847242">
        <w:rPr>
          <w:rFonts w:ascii="AL-Mohanad" w:hAnsi="AL-Mohanad" w:hint="cs"/>
          <w:color w:val="000000" w:themeColor="text1"/>
          <w:sz w:val="27"/>
          <w:rtl/>
        </w:rPr>
        <w:t>، وإلى نقلها</w:t>
      </w:r>
      <w:r w:rsidRPr="00847242">
        <w:rPr>
          <w:rFonts w:ascii="AL-Mohanad" w:hAnsi="AL-Mohanad"/>
          <w:color w:val="000000" w:themeColor="text1"/>
          <w:sz w:val="27"/>
          <w:rtl/>
        </w:rPr>
        <w:t xml:space="preserve"> إلى المو</w:t>
      </w:r>
      <w:r w:rsidR="00112EA1" w:rsidRPr="00847242">
        <w:rPr>
          <w:rFonts w:ascii="AL-Mohanad" w:hAnsi="AL-Mohanad"/>
          <w:color w:val="000000" w:themeColor="text1"/>
          <w:sz w:val="27"/>
          <w:rtl/>
        </w:rPr>
        <w:t>اجهات الإسلاميّة للشعب الإيراني</w:t>
      </w:r>
      <w:r w:rsidRPr="00847242">
        <w:rPr>
          <w:rFonts w:ascii="AL-Mohanad" w:hAnsi="AL-Mohanad"/>
          <w:color w:val="000000" w:themeColor="text1"/>
          <w:sz w:val="27"/>
          <w:rtl/>
        </w:rPr>
        <w:t>. ويقول في هذا المجال:</w:t>
      </w:r>
      <w:r w:rsidRPr="00847242">
        <w:rPr>
          <w:rFonts w:ascii="AL-Mohanad" w:hAnsi="AL-Mohanad" w:hint="cs"/>
          <w:color w:val="000000" w:themeColor="text1"/>
          <w:sz w:val="27"/>
          <w:rtl/>
        </w:rPr>
        <w:t xml:space="preserve"> </w:t>
      </w:r>
      <w:r w:rsidR="00112EA1" w:rsidRPr="00847242">
        <w:rPr>
          <w:rFonts w:ascii="AL-Mohanad" w:hAnsi="AL-Mohanad"/>
          <w:color w:val="000000" w:themeColor="text1"/>
          <w:sz w:val="27"/>
          <w:rtl/>
        </w:rPr>
        <w:t>منذ اليوم الأوّل الذ</w:t>
      </w:r>
      <w:r w:rsidRPr="00847242">
        <w:rPr>
          <w:rFonts w:ascii="AL-Mohanad" w:hAnsi="AL-Mohanad"/>
          <w:color w:val="000000" w:themeColor="text1"/>
          <w:sz w:val="27"/>
          <w:rtl/>
        </w:rPr>
        <w:t>ي ثار فيه سيّد الشهداء</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كان ه</w:t>
      </w:r>
      <w:r w:rsidR="00112EA1" w:rsidRPr="00847242">
        <w:rPr>
          <w:rFonts w:ascii="AL-Mohanad" w:hAnsi="AL-Mohanad"/>
          <w:color w:val="000000" w:themeColor="text1"/>
          <w:sz w:val="27"/>
          <w:rtl/>
        </w:rPr>
        <w:t>دفه إقامة المعروف</w:t>
      </w:r>
      <w:r w:rsidR="00112EA1" w:rsidRPr="00847242">
        <w:rPr>
          <w:rFonts w:ascii="AL-Mohanad" w:hAnsi="AL-Mohanad" w:hint="cs"/>
          <w:color w:val="000000" w:themeColor="text1"/>
          <w:sz w:val="27"/>
          <w:rtl/>
        </w:rPr>
        <w:t>،</w:t>
      </w:r>
      <w:r w:rsidR="00112EA1" w:rsidRPr="00847242">
        <w:rPr>
          <w:rFonts w:ascii="AL-Mohanad" w:hAnsi="AL-Mohanad"/>
          <w:color w:val="000000" w:themeColor="text1"/>
          <w:sz w:val="27"/>
          <w:rtl/>
        </w:rPr>
        <w:t xml:space="preserve"> والنهي عن المنكر... ونحن الذ</w:t>
      </w:r>
      <w:r w:rsidRPr="00847242">
        <w:rPr>
          <w:rFonts w:ascii="AL-Mohanad" w:hAnsi="AL-Mohanad"/>
          <w:color w:val="000000" w:themeColor="text1"/>
          <w:sz w:val="27"/>
          <w:rtl/>
        </w:rPr>
        <w:t>ين نتّ</w:t>
      </w:r>
      <w:r w:rsidR="00112EA1" w:rsidRPr="00847242">
        <w:rPr>
          <w:rFonts w:ascii="AL-Mohanad" w:hAnsi="AL-Mohanad" w:hint="cs"/>
          <w:color w:val="000000" w:themeColor="text1"/>
          <w:sz w:val="27"/>
          <w:rtl/>
        </w:rPr>
        <w:t>َ</w:t>
      </w:r>
      <w:r w:rsidRPr="00847242">
        <w:rPr>
          <w:rFonts w:ascii="AL-Mohanad" w:hAnsi="AL-Mohanad"/>
          <w:color w:val="000000" w:themeColor="text1"/>
          <w:sz w:val="27"/>
          <w:rtl/>
        </w:rPr>
        <w:t>بع سيّد الشهداء يج</w:t>
      </w:r>
      <w:r w:rsidR="00112EA1" w:rsidRPr="00847242">
        <w:rPr>
          <w:rFonts w:ascii="AL-Mohanad" w:hAnsi="AL-Mohanad"/>
          <w:color w:val="000000" w:themeColor="text1"/>
          <w:sz w:val="27"/>
          <w:rtl/>
        </w:rPr>
        <w:t>ب علينا أن نعلم ما هو الحال الذ</w:t>
      </w:r>
      <w:r w:rsidRPr="00847242">
        <w:rPr>
          <w:rFonts w:ascii="AL-Mohanad" w:hAnsi="AL-Mohanad"/>
          <w:color w:val="000000" w:themeColor="text1"/>
          <w:sz w:val="27"/>
          <w:rtl/>
        </w:rPr>
        <w:t xml:space="preserve">ي كان </w:t>
      </w:r>
      <w:r w:rsidRPr="00847242">
        <w:rPr>
          <w:rFonts w:ascii="AL-Mohanad" w:hAnsi="AL-Mohanad"/>
          <w:color w:val="000000" w:themeColor="text1"/>
          <w:sz w:val="27"/>
          <w:rtl/>
        </w:rPr>
        <w:lastRenderedPageBreak/>
        <w:t xml:space="preserve">في الواقع دافعه </w:t>
      </w:r>
      <w:r w:rsidRPr="00847242">
        <w:rPr>
          <w:rFonts w:ascii="AL-Mohanad" w:hAnsi="AL-Mohanad" w:hint="cs"/>
          <w:color w:val="000000" w:themeColor="text1"/>
          <w:sz w:val="27"/>
          <w:rtl/>
        </w:rPr>
        <w:t xml:space="preserve">إلى </w:t>
      </w:r>
      <w:r w:rsidR="00112EA1" w:rsidRPr="00847242">
        <w:rPr>
          <w:rFonts w:ascii="AL-Mohanad" w:hAnsi="AL-Mohanad"/>
          <w:color w:val="000000" w:themeColor="text1"/>
          <w:sz w:val="27"/>
          <w:rtl/>
        </w:rPr>
        <w:t>النهي</w:t>
      </w:r>
      <w:r w:rsidRPr="00847242">
        <w:rPr>
          <w:rFonts w:ascii="AL-Mohanad" w:hAnsi="AL-Mohanad"/>
          <w:color w:val="000000" w:themeColor="text1"/>
          <w:sz w:val="27"/>
          <w:rtl/>
        </w:rPr>
        <w:t xml:space="preserve"> عن المنكر</w:t>
      </w:r>
      <w:r w:rsidRPr="00847242">
        <w:rPr>
          <w:rFonts w:ascii="AL-Mohanad" w:hAnsi="AL-Mohanad" w:hint="cs"/>
          <w:color w:val="000000" w:themeColor="text1"/>
          <w:sz w:val="27"/>
          <w:rtl/>
        </w:rPr>
        <w:t>، و</w:t>
      </w:r>
      <w:r w:rsidR="00112EA1" w:rsidRPr="00847242">
        <w:rPr>
          <w:rFonts w:ascii="AL-Mohanad" w:hAnsi="AL-Mohanad"/>
          <w:color w:val="000000" w:themeColor="text1"/>
          <w:sz w:val="27"/>
          <w:rtl/>
        </w:rPr>
        <w:t>من جملته قضيّة حكومة البغي</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ف</w:t>
      </w:r>
      <w:r w:rsidRPr="00847242">
        <w:rPr>
          <w:rFonts w:ascii="AL-Mohanad" w:hAnsi="AL-Mohanad"/>
          <w:color w:val="000000" w:themeColor="text1"/>
          <w:sz w:val="27"/>
          <w:rtl/>
        </w:rPr>
        <w:t>هذه الحكومة يجب أن تزول</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6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434B72">
      <w:pPr>
        <w:rPr>
          <w:rFonts w:ascii="AL-Mohanad" w:hAnsi="AL-Mohanad"/>
          <w:color w:val="000000" w:themeColor="text1"/>
          <w:sz w:val="27"/>
          <w:rtl/>
        </w:rPr>
      </w:pPr>
      <w:r w:rsidRPr="00847242">
        <w:rPr>
          <w:rFonts w:ascii="AL-Mohanad" w:hAnsi="AL-Mohanad"/>
          <w:color w:val="000000" w:themeColor="text1"/>
          <w:sz w:val="27"/>
          <w:rtl/>
        </w:rPr>
        <w:t>ويقول في مكان</w:t>
      </w:r>
      <w:r w:rsidR="00112EA1" w:rsidRPr="00847242">
        <w:rPr>
          <w:rFonts w:ascii="AL-Mohanad" w:hAnsi="AL-Mohanad" w:hint="cs"/>
          <w:color w:val="000000" w:themeColor="text1"/>
          <w:sz w:val="27"/>
          <w:rtl/>
        </w:rPr>
        <w:t>ٍ</w:t>
      </w:r>
      <w:r w:rsidRPr="00847242">
        <w:rPr>
          <w:rFonts w:ascii="AL-Mohanad" w:hAnsi="AL-Mohanad"/>
          <w:color w:val="000000" w:themeColor="text1"/>
          <w:sz w:val="27"/>
          <w:rtl/>
        </w:rPr>
        <w:t xml:space="preserve"> آخر:</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إنّ حياة سيّد الشهداء كانت تحمل هذا المعنى</w:t>
      </w:r>
      <w:r w:rsidR="002868C6" w:rsidRPr="00847242">
        <w:rPr>
          <w:rFonts w:ascii="AL-Mohanad" w:hAnsi="AL-Mohanad"/>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فقد</w:t>
      </w:r>
      <w:r w:rsidR="00112EA1" w:rsidRPr="00847242">
        <w:rPr>
          <w:rFonts w:ascii="AL-Mohanad" w:hAnsi="AL-Mohanad"/>
          <w:color w:val="000000" w:themeColor="text1"/>
          <w:sz w:val="27"/>
          <w:rtl/>
        </w:rPr>
        <w:t xml:space="preserve"> أراد أن يؤ</w:t>
      </w:r>
      <w:r w:rsidRPr="00847242">
        <w:rPr>
          <w:rFonts w:ascii="AL-Mohanad" w:hAnsi="AL-Mohanad"/>
          <w:color w:val="000000" w:themeColor="text1"/>
          <w:sz w:val="27"/>
          <w:rtl/>
        </w:rPr>
        <w:t>س</w:t>
      </w:r>
      <w:r w:rsidR="00112EA1" w:rsidRPr="00847242">
        <w:rPr>
          <w:rFonts w:ascii="AL-Mohanad" w:hAnsi="AL-Mohanad" w:hint="cs"/>
          <w:color w:val="000000" w:themeColor="text1"/>
          <w:sz w:val="27"/>
          <w:rtl/>
        </w:rPr>
        <w:t>ِّ</w:t>
      </w:r>
      <w:r w:rsidRPr="00847242">
        <w:rPr>
          <w:rFonts w:ascii="AL-Mohanad" w:hAnsi="AL-Mohanad"/>
          <w:color w:val="000000" w:themeColor="text1"/>
          <w:sz w:val="27"/>
          <w:rtl/>
        </w:rPr>
        <w:t>س حكومة العدل في مقابل الج</w:t>
      </w:r>
      <w:r w:rsidR="00112EA1" w:rsidRPr="00847242">
        <w:rPr>
          <w:rFonts w:ascii="AL-Mohanad" w:hAnsi="AL-Mohanad" w:hint="cs"/>
          <w:color w:val="000000" w:themeColor="text1"/>
          <w:sz w:val="27"/>
          <w:rtl/>
        </w:rPr>
        <w:t>َ</w:t>
      </w:r>
      <w:r w:rsidRPr="00847242">
        <w:rPr>
          <w:rFonts w:ascii="AL-Mohanad" w:hAnsi="AL-Mohanad"/>
          <w:color w:val="000000" w:themeColor="text1"/>
          <w:sz w:val="27"/>
          <w:rtl/>
        </w:rPr>
        <w:t>و</w:t>
      </w:r>
      <w:r w:rsidR="00112EA1" w:rsidRPr="00847242">
        <w:rPr>
          <w:rFonts w:ascii="AL-Mohanad" w:hAnsi="AL-Mohanad" w:hint="cs"/>
          <w:color w:val="000000" w:themeColor="text1"/>
          <w:sz w:val="27"/>
          <w:rtl/>
        </w:rPr>
        <w:t>ْ</w:t>
      </w:r>
      <w:r w:rsidRPr="00847242">
        <w:rPr>
          <w:rFonts w:ascii="AL-Mohanad" w:hAnsi="AL-Mohanad"/>
          <w:color w:val="000000" w:themeColor="text1"/>
          <w:sz w:val="27"/>
          <w:rtl/>
        </w:rPr>
        <w:t>ر</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7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112EA1">
      <w:pPr>
        <w:rPr>
          <w:rFonts w:ascii="AL-Mohanad" w:hAnsi="AL-Mohanad"/>
          <w:color w:val="000000" w:themeColor="text1"/>
          <w:sz w:val="27"/>
          <w:rtl/>
        </w:rPr>
      </w:pPr>
      <w:r w:rsidRPr="00847242">
        <w:rPr>
          <w:rFonts w:ascii="AL-Mohanad" w:hAnsi="AL-Mohanad"/>
          <w:color w:val="000000" w:themeColor="text1"/>
          <w:sz w:val="27"/>
          <w:rtl/>
        </w:rPr>
        <w:t xml:space="preserve">ويقول </w:t>
      </w:r>
      <w:r w:rsidRPr="00847242">
        <w:rPr>
          <w:rFonts w:ascii="AL-Mohanad" w:hAnsi="AL-Mohanad" w:hint="cs"/>
          <w:color w:val="000000" w:themeColor="text1"/>
          <w:sz w:val="27"/>
          <w:rtl/>
        </w:rPr>
        <w:t xml:space="preserve">كذلك </w:t>
      </w:r>
      <w:r w:rsidRPr="00847242">
        <w:rPr>
          <w:rFonts w:ascii="AL-Mohanad" w:hAnsi="AL-Mohanad"/>
          <w:color w:val="000000" w:themeColor="text1"/>
          <w:sz w:val="27"/>
          <w:rtl/>
        </w:rPr>
        <w:t>حول الإطاحة بحكومة يزيد</w:t>
      </w:r>
      <w:r w:rsidR="00112EA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بما هي ال</w:t>
      </w:r>
      <w:r w:rsidRPr="00847242">
        <w:rPr>
          <w:rFonts w:ascii="AL-Mohanad" w:hAnsi="AL-Mohanad"/>
          <w:color w:val="000000" w:themeColor="text1"/>
          <w:sz w:val="27"/>
          <w:rtl/>
        </w:rPr>
        <w:t xml:space="preserve">هدف </w:t>
      </w:r>
      <w:r w:rsidRPr="00847242">
        <w:rPr>
          <w:rFonts w:ascii="AL-Mohanad" w:hAnsi="AL-Mohanad" w:hint="cs"/>
          <w:color w:val="000000" w:themeColor="text1"/>
          <w:sz w:val="27"/>
          <w:rtl/>
        </w:rPr>
        <w:t xml:space="preserve">من </w:t>
      </w:r>
      <w:r w:rsidRPr="00847242">
        <w:rPr>
          <w:rFonts w:ascii="AL-Mohanad" w:hAnsi="AL-Mohanad"/>
          <w:color w:val="000000" w:themeColor="text1"/>
          <w:sz w:val="27"/>
          <w:rtl/>
        </w:rPr>
        <w:t>ثورة عاشوراء</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لقد كان تكليف سيّد الشهداء أن</w:t>
      </w:r>
      <w:r w:rsidR="00112EA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ينكّ</w:t>
      </w:r>
      <w:r w:rsidR="00053762" w:rsidRPr="00847242">
        <w:rPr>
          <w:rFonts w:ascii="AL-Mohanad" w:hAnsi="AL-Mohanad" w:hint="cs"/>
          <w:color w:val="000000" w:themeColor="text1"/>
          <w:sz w:val="27"/>
          <w:rtl/>
        </w:rPr>
        <w:t>ِ</w:t>
      </w:r>
      <w:r w:rsidRPr="00847242">
        <w:rPr>
          <w:rFonts w:ascii="AL-Mohanad" w:hAnsi="AL-Mohanad"/>
          <w:color w:val="000000" w:themeColor="text1"/>
          <w:sz w:val="27"/>
          <w:rtl/>
        </w:rPr>
        <w:t>س ع</w:t>
      </w:r>
      <w:r w:rsidR="00053762" w:rsidRPr="00847242">
        <w:rPr>
          <w:rFonts w:ascii="AL-Mohanad" w:hAnsi="AL-Mohanad" w:hint="cs"/>
          <w:color w:val="000000" w:themeColor="text1"/>
          <w:sz w:val="27"/>
          <w:rtl/>
        </w:rPr>
        <w:t>َ</w:t>
      </w:r>
      <w:r w:rsidRPr="00847242">
        <w:rPr>
          <w:rFonts w:ascii="AL-Mohanad" w:hAnsi="AL-Mohanad"/>
          <w:color w:val="000000" w:themeColor="text1"/>
          <w:sz w:val="27"/>
          <w:rtl/>
        </w:rPr>
        <w:t>ل</w:t>
      </w:r>
      <w:r w:rsidRPr="00847242">
        <w:rPr>
          <w:rFonts w:ascii="AL-Mohanad" w:hAnsi="AL-Mohanad" w:hint="cs"/>
          <w:color w:val="000000" w:themeColor="text1"/>
          <w:sz w:val="27"/>
          <w:rtl/>
        </w:rPr>
        <w:t>َ</w:t>
      </w:r>
      <w:r w:rsidRPr="00847242">
        <w:rPr>
          <w:rFonts w:ascii="AL-Mohanad" w:hAnsi="AL-Mohanad"/>
          <w:color w:val="000000" w:themeColor="text1"/>
          <w:sz w:val="27"/>
          <w:rtl/>
        </w:rPr>
        <w:t>م يزيد</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71"/>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w:t>
      </w:r>
    </w:p>
    <w:p w:rsidR="00434B72" w:rsidRPr="00847242" w:rsidRDefault="00434B72" w:rsidP="00434B72">
      <w:pPr>
        <w:rPr>
          <w:rFonts w:ascii="AL-Mohanad" w:hAnsi="AL-Mohanad"/>
          <w:color w:val="000000" w:themeColor="text1"/>
          <w:sz w:val="27"/>
          <w:rtl/>
        </w:rPr>
      </w:pPr>
      <w:r w:rsidRPr="00847242">
        <w:rPr>
          <w:rFonts w:ascii="AL-Mohanad" w:hAnsi="AL-Mohanad"/>
          <w:color w:val="000000" w:themeColor="text1"/>
          <w:sz w:val="27"/>
          <w:rtl/>
        </w:rPr>
        <w:t>وكذلك ي</w:t>
      </w:r>
      <w:r w:rsidRPr="00847242">
        <w:rPr>
          <w:rFonts w:ascii="AL-Mohanad" w:hAnsi="AL-Mohanad" w:hint="cs"/>
          <w:color w:val="000000" w:themeColor="text1"/>
          <w:sz w:val="27"/>
          <w:rtl/>
        </w:rPr>
        <w:t>قول</w:t>
      </w:r>
      <w:r w:rsidRPr="00847242">
        <w:rPr>
          <w:rFonts w:ascii="AL-Mohanad" w:hAnsi="AL-Mohanad"/>
          <w:color w:val="000000" w:themeColor="text1"/>
          <w:sz w:val="27"/>
          <w:rtl/>
        </w:rPr>
        <w:t xml:space="preserve"> في مو</w:t>
      </w:r>
      <w:r w:rsidRPr="00847242">
        <w:rPr>
          <w:rFonts w:ascii="AL-Mohanad" w:hAnsi="AL-Mohanad" w:hint="cs"/>
          <w:color w:val="000000" w:themeColor="text1"/>
          <w:sz w:val="27"/>
          <w:rtl/>
        </w:rPr>
        <w:t>ض</w:t>
      </w:r>
      <w:r w:rsidRPr="00847242">
        <w:rPr>
          <w:rFonts w:ascii="AL-Mohanad" w:hAnsi="AL-Mohanad"/>
          <w:color w:val="000000" w:themeColor="text1"/>
          <w:sz w:val="27"/>
          <w:rtl/>
        </w:rPr>
        <w:t>ع</w:t>
      </w:r>
      <w:r w:rsidR="00AA27EB" w:rsidRPr="00847242">
        <w:rPr>
          <w:rFonts w:ascii="AL-Mohanad" w:hAnsi="AL-Mohanad" w:hint="cs"/>
          <w:color w:val="000000" w:themeColor="text1"/>
          <w:sz w:val="27"/>
          <w:rtl/>
        </w:rPr>
        <w:t>ٍ</w:t>
      </w:r>
      <w:r w:rsidRPr="00847242">
        <w:rPr>
          <w:rFonts w:ascii="AL-Mohanad" w:hAnsi="AL-Mohanad"/>
          <w:color w:val="000000" w:themeColor="text1"/>
          <w:sz w:val="27"/>
          <w:rtl/>
        </w:rPr>
        <w:t xml:space="preserve"> آخر</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لقد قتل سيّد الشهداء من أجل أن ي</w:t>
      </w:r>
      <w:r w:rsidR="00AA27EB" w:rsidRPr="00847242">
        <w:rPr>
          <w:rFonts w:ascii="AL-Mohanad" w:hAnsi="AL-Mohanad" w:hint="cs"/>
          <w:color w:val="000000" w:themeColor="text1"/>
          <w:sz w:val="27"/>
          <w:rtl/>
        </w:rPr>
        <w:t>ُ</w:t>
      </w:r>
      <w:r w:rsidRPr="00847242">
        <w:rPr>
          <w:rFonts w:ascii="AL-Mohanad" w:hAnsi="AL-Mohanad"/>
          <w:color w:val="000000" w:themeColor="text1"/>
          <w:sz w:val="27"/>
          <w:rtl/>
        </w:rPr>
        <w:t>حي</w:t>
      </w:r>
      <w:r w:rsidRPr="00847242">
        <w:rPr>
          <w:rFonts w:ascii="AL-Mohanad" w:hAnsi="AL-Mohanad" w:hint="cs"/>
          <w:color w:val="000000" w:themeColor="text1"/>
          <w:sz w:val="27"/>
          <w:rtl/>
        </w:rPr>
        <w:t>ي</w:t>
      </w:r>
      <w:r w:rsidRPr="00847242">
        <w:rPr>
          <w:rFonts w:ascii="AL-Mohanad" w:hAnsi="AL-Mohanad"/>
          <w:color w:val="000000" w:themeColor="text1"/>
          <w:sz w:val="27"/>
          <w:rtl/>
        </w:rPr>
        <w:t xml:space="preserve"> الإسلام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7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AA27EB">
      <w:pPr>
        <w:rPr>
          <w:rFonts w:ascii="AL-Mohanad" w:hAnsi="AL-Mohanad"/>
          <w:color w:val="000000" w:themeColor="text1"/>
          <w:sz w:val="27"/>
          <w:rtl/>
        </w:rPr>
      </w:pPr>
      <w:r w:rsidRPr="00847242">
        <w:rPr>
          <w:rFonts w:ascii="AL-Mohanad" w:hAnsi="AL-Mohanad"/>
          <w:color w:val="000000" w:themeColor="text1"/>
          <w:sz w:val="27"/>
          <w:rtl/>
        </w:rPr>
        <w:t xml:space="preserve"> ويقول </w:t>
      </w:r>
      <w:r w:rsidRPr="00847242">
        <w:rPr>
          <w:rFonts w:ascii="AL-Mohanad" w:hAnsi="AL-Mohanad" w:hint="cs"/>
          <w:color w:val="000000" w:themeColor="text1"/>
          <w:sz w:val="27"/>
          <w:rtl/>
        </w:rPr>
        <w:t xml:space="preserve">هذا </w:t>
      </w:r>
      <w:r w:rsidRPr="00847242">
        <w:rPr>
          <w:rFonts w:ascii="AL-Mohanad" w:hAnsi="AL-Mohanad"/>
          <w:color w:val="000000" w:themeColor="text1"/>
          <w:sz w:val="27"/>
          <w:rtl/>
        </w:rPr>
        <w:t>القائد العظيم</w:t>
      </w:r>
      <w:r w:rsidR="00AA27EB"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 معرض بيانه ل</w:t>
      </w:r>
      <w:r w:rsidRPr="00847242">
        <w:rPr>
          <w:rFonts w:ascii="AL-Mohanad" w:hAnsi="AL-Mohanad"/>
          <w:color w:val="000000" w:themeColor="text1"/>
          <w:sz w:val="27"/>
          <w:rtl/>
        </w:rPr>
        <w:t>واجب المسلمين في استخلاص درس</w:t>
      </w:r>
      <w:r w:rsidR="00AA27EB"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مدرسة عاشوراء:</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لقد علّ</w:t>
      </w:r>
      <w:r w:rsidR="00AA27EB" w:rsidRPr="00847242">
        <w:rPr>
          <w:rFonts w:ascii="AL-Mohanad" w:hAnsi="AL-Mohanad" w:hint="cs"/>
          <w:color w:val="000000" w:themeColor="text1"/>
          <w:sz w:val="27"/>
          <w:rtl/>
        </w:rPr>
        <w:t>َ</w:t>
      </w:r>
      <w:r w:rsidRPr="00847242">
        <w:rPr>
          <w:rFonts w:ascii="AL-Mohanad" w:hAnsi="AL-Mohanad"/>
          <w:color w:val="000000" w:themeColor="text1"/>
          <w:sz w:val="27"/>
          <w:rtl/>
        </w:rPr>
        <w:t>منا إمام المسلمين أنّه عند</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يحكم الحاكم الظالم المسلمين بالإكراه فق</w:t>
      </w:r>
      <w:r w:rsidR="00AA27EB" w:rsidRPr="00847242">
        <w:rPr>
          <w:rFonts w:ascii="AL-Mohanad" w:hAnsi="AL-Mohanad" w:hint="cs"/>
          <w:color w:val="000000" w:themeColor="text1"/>
          <w:sz w:val="27"/>
          <w:rtl/>
        </w:rPr>
        <w:t>ِ</w:t>
      </w:r>
      <w:r w:rsidRPr="00847242">
        <w:rPr>
          <w:rFonts w:ascii="AL-Mohanad" w:hAnsi="AL-Mohanad"/>
          <w:color w:val="000000" w:themeColor="text1"/>
          <w:sz w:val="27"/>
          <w:rtl/>
        </w:rPr>
        <w:t>ف</w:t>
      </w:r>
      <w:r w:rsidR="00AA27EB" w:rsidRPr="00847242">
        <w:rPr>
          <w:rFonts w:ascii="AL-Mohanad" w:hAnsi="AL-Mohanad" w:hint="cs"/>
          <w:color w:val="000000" w:themeColor="text1"/>
          <w:sz w:val="27"/>
          <w:rtl/>
        </w:rPr>
        <w:t>ُ</w:t>
      </w:r>
      <w:r w:rsidRPr="00847242">
        <w:rPr>
          <w:rFonts w:ascii="AL-Mohanad" w:hAnsi="AL-Mohanad"/>
          <w:color w:val="000000" w:themeColor="text1"/>
          <w:sz w:val="27"/>
          <w:rtl/>
        </w:rPr>
        <w:t>وا في وجهه</w:t>
      </w:r>
      <w:r w:rsidR="00AA27E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وإن</w:t>
      </w:r>
      <w:r w:rsidR="00AA27EB" w:rsidRPr="00847242">
        <w:rPr>
          <w:rFonts w:ascii="AL-Mohanad" w:hAnsi="AL-Mohanad" w:hint="cs"/>
          <w:color w:val="000000" w:themeColor="text1"/>
          <w:sz w:val="27"/>
          <w:rtl/>
        </w:rPr>
        <w:t>ْ</w:t>
      </w:r>
      <w:r w:rsidRPr="00847242">
        <w:rPr>
          <w:rFonts w:ascii="AL-Mohanad" w:hAnsi="AL-Mohanad"/>
          <w:color w:val="000000" w:themeColor="text1"/>
          <w:sz w:val="27"/>
          <w:rtl/>
        </w:rPr>
        <w:t xml:space="preserve"> لم تكن قوّتك</w:t>
      </w:r>
      <w:r w:rsidRPr="00847242">
        <w:rPr>
          <w:rFonts w:ascii="AL-Mohanad" w:hAnsi="AL-Mohanad" w:hint="cs"/>
          <w:color w:val="000000" w:themeColor="text1"/>
          <w:sz w:val="27"/>
          <w:rtl/>
        </w:rPr>
        <w:t xml:space="preserve">م في </w:t>
      </w:r>
      <w:r w:rsidRPr="00847242">
        <w:rPr>
          <w:rFonts w:ascii="AL-Mohanad" w:hAnsi="AL-Mohanad"/>
          <w:color w:val="000000" w:themeColor="text1"/>
          <w:sz w:val="27"/>
          <w:rtl/>
        </w:rPr>
        <w:t>مستواه</w:t>
      </w:r>
      <w:r w:rsidR="00AA27EB"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w:t>
      </w:r>
      <w:r w:rsidRPr="00847242">
        <w:rPr>
          <w:rFonts w:ascii="AL-Mohanad" w:hAnsi="AL-Mohanad"/>
          <w:color w:val="000000" w:themeColor="text1"/>
          <w:sz w:val="27"/>
          <w:rtl/>
        </w:rPr>
        <w:t>إذا رأيتم أنّ كيان الإسلام في خطر ف</w:t>
      </w:r>
      <w:r w:rsidR="00AA27EB" w:rsidRPr="00847242">
        <w:rPr>
          <w:rFonts w:ascii="AL-Mohanad" w:hAnsi="AL-Mohanad" w:hint="cs"/>
          <w:color w:val="000000" w:themeColor="text1"/>
          <w:sz w:val="27"/>
          <w:rtl/>
        </w:rPr>
        <w:t>َ</w:t>
      </w:r>
      <w:r w:rsidRPr="00847242">
        <w:rPr>
          <w:rFonts w:ascii="AL-Mohanad" w:hAnsi="AL-Mohanad"/>
          <w:color w:val="000000" w:themeColor="text1"/>
          <w:sz w:val="27"/>
          <w:rtl/>
        </w:rPr>
        <w:t>ض</w:t>
      </w:r>
      <w:r w:rsidR="00AA27EB" w:rsidRPr="00847242">
        <w:rPr>
          <w:rFonts w:ascii="AL-Mohanad" w:hAnsi="AL-Mohanad" w:hint="cs"/>
          <w:color w:val="000000" w:themeColor="text1"/>
          <w:sz w:val="27"/>
          <w:rtl/>
        </w:rPr>
        <w:t>َ</w:t>
      </w:r>
      <w:r w:rsidRPr="00847242">
        <w:rPr>
          <w:rFonts w:ascii="AL-Mohanad" w:hAnsi="AL-Mohanad"/>
          <w:color w:val="000000" w:themeColor="text1"/>
          <w:sz w:val="27"/>
          <w:rtl/>
        </w:rPr>
        <w:t>حّ</w:t>
      </w:r>
      <w:r w:rsidR="00AA27EB" w:rsidRPr="00847242">
        <w:rPr>
          <w:rFonts w:ascii="AL-Mohanad" w:hAnsi="AL-Mohanad" w:hint="cs"/>
          <w:color w:val="000000" w:themeColor="text1"/>
          <w:sz w:val="27"/>
          <w:rtl/>
        </w:rPr>
        <w:t>ُ</w:t>
      </w:r>
      <w:r w:rsidRPr="00847242">
        <w:rPr>
          <w:rFonts w:ascii="AL-Mohanad" w:hAnsi="AL-Mohanad"/>
          <w:color w:val="000000" w:themeColor="text1"/>
          <w:sz w:val="27"/>
          <w:rtl/>
        </w:rPr>
        <w:t>وا</w:t>
      </w:r>
      <w:r w:rsidR="00AA27E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وانثرو</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دماء</w:t>
      </w:r>
      <w:r w:rsidRPr="00847242">
        <w:rPr>
          <w:rFonts w:ascii="AL-Mohanad" w:hAnsi="AL-Mohanad" w:hint="cs"/>
          <w:color w:val="000000" w:themeColor="text1"/>
          <w:sz w:val="27"/>
          <w:rtl/>
        </w:rPr>
        <w:t>كم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7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434B72">
      <w:pPr>
        <w:rPr>
          <w:rFonts w:ascii="AL-Mohanad" w:hAnsi="AL-Mohanad"/>
          <w:color w:val="000000" w:themeColor="text1"/>
          <w:sz w:val="27"/>
          <w:rtl/>
        </w:rPr>
      </w:pPr>
    </w:p>
    <w:p w:rsidR="00434B72" w:rsidRPr="00847242" w:rsidRDefault="00434B72" w:rsidP="00434B72">
      <w:pPr>
        <w:pStyle w:val="31"/>
        <w:rPr>
          <w:color w:val="000000" w:themeColor="text1"/>
          <w:rtl/>
        </w:rPr>
      </w:pPr>
      <w:r w:rsidRPr="00847242">
        <w:rPr>
          <w:rFonts w:hint="cs"/>
          <w:color w:val="000000" w:themeColor="text1"/>
          <w:rtl/>
        </w:rPr>
        <w:t xml:space="preserve">د ـ </w:t>
      </w:r>
      <w:r w:rsidRPr="00847242">
        <w:rPr>
          <w:color w:val="000000" w:themeColor="text1"/>
          <w:rtl/>
        </w:rPr>
        <w:t>كيفيّة تبلور الثورة الإسلاميّة</w:t>
      </w:r>
      <w:r w:rsidRPr="00847242">
        <w:rPr>
          <w:rFonts w:hint="cs"/>
          <w:color w:val="000000" w:themeColor="text1"/>
          <w:rtl/>
          <w:lang w:val="en-US"/>
        </w:rPr>
        <w:t xml:space="preserve"> ــــــ</w:t>
      </w:r>
    </w:p>
    <w:p w:rsidR="00434B72" w:rsidRPr="00847242" w:rsidRDefault="00434B72" w:rsidP="00F76412">
      <w:pPr>
        <w:spacing w:line="420" w:lineRule="exact"/>
        <w:rPr>
          <w:rFonts w:ascii="AL-Mohanad" w:hAnsi="AL-Mohanad"/>
          <w:color w:val="000000" w:themeColor="text1"/>
          <w:sz w:val="27"/>
          <w:rtl/>
        </w:rPr>
      </w:pPr>
      <w:r w:rsidRPr="00847242">
        <w:rPr>
          <w:rFonts w:ascii="AL-Mohanad" w:hAnsi="AL-Mohanad" w:hint="cs"/>
          <w:color w:val="000000" w:themeColor="text1"/>
          <w:sz w:val="27"/>
          <w:rtl/>
        </w:rPr>
        <w:t xml:space="preserve">يرتبط تسليط الضوء على </w:t>
      </w:r>
      <w:r w:rsidRPr="00847242">
        <w:rPr>
          <w:rFonts w:ascii="AL-Mohanad" w:hAnsi="AL-Mohanad"/>
          <w:color w:val="000000" w:themeColor="text1"/>
          <w:sz w:val="27"/>
          <w:rtl/>
        </w:rPr>
        <w:t>تبلور الثورة الإسلاميّة وتأثّ</w:t>
      </w:r>
      <w:r w:rsidR="009D2000" w:rsidRPr="00847242">
        <w:rPr>
          <w:rFonts w:ascii="AL-Mohanad" w:hAnsi="AL-Mohanad" w:hint="cs"/>
          <w:color w:val="000000" w:themeColor="text1"/>
          <w:sz w:val="27"/>
          <w:rtl/>
        </w:rPr>
        <w:t>ُ</w:t>
      </w:r>
      <w:r w:rsidRPr="00847242">
        <w:rPr>
          <w:rFonts w:ascii="AL-Mohanad" w:hAnsi="AL-Mohanad"/>
          <w:color w:val="000000" w:themeColor="text1"/>
          <w:sz w:val="27"/>
          <w:rtl/>
        </w:rPr>
        <w:t xml:space="preserve">رها بثورة عاشوراء </w:t>
      </w:r>
      <w:r w:rsidRPr="00847242">
        <w:rPr>
          <w:rFonts w:ascii="AL-Mohanad" w:hAnsi="AL-Mohanad" w:hint="cs"/>
          <w:color w:val="000000" w:themeColor="text1"/>
          <w:sz w:val="27"/>
          <w:rtl/>
        </w:rPr>
        <w:t xml:space="preserve">ارتباطاً وثيقاً </w:t>
      </w:r>
      <w:r w:rsidRPr="00847242">
        <w:rPr>
          <w:rFonts w:ascii="AL-Mohanad" w:hAnsi="AL-Mohanad"/>
          <w:color w:val="000000" w:themeColor="text1"/>
          <w:sz w:val="27"/>
          <w:rtl/>
        </w:rPr>
        <w:t>بدور قياد</w:t>
      </w:r>
      <w:r w:rsidRPr="00847242">
        <w:rPr>
          <w:rFonts w:ascii="AL-Mohanad" w:hAnsi="AL-Mohanad" w:hint="cs"/>
          <w:color w:val="000000" w:themeColor="text1"/>
          <w:sz w:val="27"/>
          <w:rtl/>
        </w:rPr>
        <w:t>تها</w:t>
      </w:r>
      <w:r w:rsidR="009D2000" w:rsidRPr="00847242">
        <w:rPr>
          <w:rFonts w:ascii="AL-Mohanad" w:hAnsi="AL-Mohanad"/>
          <w:color w:val="000000" w:themeColor="text1"/>
          <w:sz w:val="27"/>
          <w:rtl/>
        </w:rPr>
        <w:t xml:space="preserve"> وسائر الشخصيّات المؤ</w:t>
      </w:r>
      <w:r w:rsidRPr="00847242">
        <w:rPr>
          <w:rFonts w:ascii="AL-Mohanad" w:hAnsi="AL-Mohanad"/>
          <w:color w:val="000000" w:themeColor="text1"/>
          <w:sz w:val="27"/>
          <w:rtl/>
        </w:rPr>
        <w:t>ث</w:t>
      </w:r>
      <w:r w:rsidR="009D2000" w:rsidRPr="00847242">
        <w:rPr>
          <w:rFonts w:ascii="AL-Mohanad" w:hAnsi="AL-Mohanad" w:hint="cs"/>
          <w:color w:val="000000" w:themeColor="text1"/>
          <w:sz w:val="27"/>
          <w:rtl/>
        </w:rPr>
        <w:t>ِّ</w:t>
      </w:r>
      <w:r w:rsidRPr="00847242">
        <w:rPr>
          <w:rFonts w:ascii="AL-Mohanad" w:hAnsi="AL-Mohanad"/>
          <w:color w:val="000000" w:themeColor="text1"/>
          <w:sz w:val="27"/>
          <w:rtl/>
        </w:rPr>
        <w:t>رة في</w:t>
      </w:r>
      <w:r w:rsidRPr="00847242">
        <w:rPr>
          <w:rFonts w:ascii="AL-Mohanad" w:hAnsi="AL-Mohanad" w:hint="cs"/>
          <w:color w:val="000000" w:themeColor="text1"/>
          <w:sz w:val="27"/>
          <w:rtl/>
        </w:rPr>
        <w:t>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فقد كان سريان روح </w:t>
      </w:r>
      <w:r w:rsidR="009D2000" w:rsidRPr="00847242">
        <w:rPr>
          <w:rFonts w:ascii="AL-Mohanad" w:hAnsi="AL-Mohanad"/>
          <w:color w:val="000000" w:themeColor="text1"/>
          <w:sz w:val="27"/>
          <w:rtl/>
        </w:rPr>
        <w:t>الثورة في الن</w:t>
      </w:r>
      <w:r w:rsidRPr="00847242">
        <w:rPr>
          <w:rFonts w:ascii="AL-Mohanad" w:hAnsi="AL-Mohanad"/>
          <w:color w:val="000000" w:themeColor="text1"/>
          <w:sz w:val="27"/>
          <w:rtl/>
        </w:rPr>
        <w:t>اس متأثّ</w:t>
      </w:r>
      <w:r w:rsidR="009D2000" w:rsidRPr="00847242">
        <w:rPr>
          <w:rFonts w:ascii="AL-Mohanad" w:hAnsi="AL-Mohanad" w:hint="cs"/>
          <w:color w:val="000000" w:themeColor="text1"/>
          <w:sz w:val="27"/>
          <w:rtl/>
        </w:rPr>
        <w:t>ِ</w:t>
      </w:r>
      <w:r w:rsidRPr="00847242">
        <w:rPr>
          <w:rFonts w:ascii="AL-Mohanad" w:hAnsi="AL-Mohanad"/>
          <w:color w:val="000000" w:themeColor="text1"/>
          <w:sz w:val="27"/>
          <w:rtl/>
        </w:rPr>
        <w:t>ر</w:t>
      </w:r>
      <w:r w:rsidRPr="00847242">
        <w:rPr>
          <w:rFonts w:ascii="AL-Mohanad" w:hAnsi="AL-Mohanad" w:hint="cs"/>
          <w:color w:val="000000" w:themeColor="text1"/>
          <w:sz w:val="27"/>
          <w:rtl/>
        </w:rPr>
        <w:t>اً بشكل</w:t>
      </w:r>
      <w:r w:rsidR="009D200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بارز بمعرفتهم ب</w:t>
      </w:r>
      <w:r w:rsidRPr="00847242">
        <w:rPr>
          <w:rFonts w:ascii="AL-Mohanad" w:hAnsi="AL-Mohanad"/>
          <w:color w:val="000000" w:themeColor="text1"/>
          <w:sz w:val="27"/>
          <w:rtl/>
        </w:rPr>
        <w:t>واقعة عاشوراء</w:t>
      </w:r>
      <w:r w:rsidR="009D200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وتختلف النتائج الناجمة عن ذلك باختلاف طبيعة رؤيتهم حولها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w:t>
      </w:r>
      <w:r w:rsidRPr="00847242">
        <w:rPr>
          <w:rFonts w:ascii="AL-Mohanad" w:hAnsi="AL-Mohanad"/>
          <w:color w:val="000000" w:themeColor="text1"/>
          <w:sz w:val="27"/>
          <w:rtl/>
        </w:rPr>
        <w:t>في هذا ال</w:t>
      </w:r>
      <w:r w:rsidRPr="00847242">
        <w:rPr>
          <w:rFonts w:ascii="AL-Mohanad" w:hAnsi="AL-Mohanad" w:hint="cs"/>
          <w:color w:val="000000" w:themeColor="text1"/>
          <w:sz w:val="27"/>
          <w:rtl/>
        </w:rPr>
        <w:t>مجال لعبت ا</w:t>
      </w:r>
      <w:r w:rsidRPr="00847242">
        <w:rPr>
          <w:rFonts w:ascii="AL-Mohanad" w:hAnsi="AL-Mohanad"/>
          <w:color w:val="000000" w:themeColor="text1"/>
          <w:sz w:val="27"/>
          <w:rtl/>
        </w:rPr>
        <w:t xml:space="preserve">لقيادة </w:t>
      </w:r>
      <w:r w:rsidRPr="00847242">
        <w:rPr>
          <w:rFonts w:ascii="AL-Mohanad" w:hAnsi="AL-Mohanad" w:hint="cs"/>
          <w:color w:val="000000" w:themeColor="text1"/>
          <w:sz w:val="27"/>
          <w:rtl/>
        </w:rPr>
        <w:t xml:space="preserve">دورها الكبير </w:t>
      </w:r>
      <w:r w:rsidRPr="00847242">
        <w:rPr>
          <w:rFonts w:ascii="AL-Mohanad" w:hAnsi="AL-Mohanad"/>
          <w:color w:val="000000" w:themeColor="text1"/>
          <w:sz w:val="27"/>
          <w:rtl/>
        </w:rPr>
        <w:t xml:space="preserve">في </w:t>
      </w:r>
      <w:r w:rsidRPr="00847242">
        <w:rPr>
          <w:rFonts w:ascii="AL-Mohanad" w:hAnsi="AL-Mohanad" w:hint="cs"/>
          <w:color w:val="000000" w:themeColor="text1"/>
          <w:sz w:val="27"/>
          <w:rtl/>
        </w:rPr>
        <w:t xml:space="preserve">بثّ روح </w:t>
      </w:r>
      <w:r w:rsidRPr="00847242">
        <w:rPr>
          <w:rFonts w:ascii="AL-Mohanad" w:hAnsi="AL-Mohanad"/>
          <w:color w:val="000000" w:themeColor="text1"/>
          <w:sz w:val="27"/>
          <w:rtl/>
        </w:rPr>
        <w:t xml:space="preserve">الثورة </w:t>
      </w:r>
      <w:r w:rsidRPr="00847242">
        <w:rPr>
          <w:rFonts w:ascii="AL-Mohanad" w:hAnsi="AL-Mohanad" w:hint="cs"/>
          <w:color w:val="000000" w:themeColor="text1"/>
          <w:sz w:val="27"/>
          <w:rtl/>
        </w:rPr>
        <w:t>في</w:t>
      </w:r>
      <w:r w:rsidR="009D2000" w:rsidRPr="00847242">
        <w:rPr>
          <w:rFonts w:ascii="AL-Mohanad" w:hAnsi="AL-Mohanad"/>
          <w:color w:val="000000" w:themeColor="text1"/>
          <w:sz w:val="27"/>
          <w:rtl/>
        </w:rPr>
        <w:t xml:space="preserve"> الشعب الإيراني</w:t>
      </w:r>
      <w:r w:rsidR="009D200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مستفيدة من ثورة عاشوراء</w:t>
      </w:r>
      <w:r w:rsidR="009D200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w:t>
      </w:r>
      <w:r w:rsidRPr="00847242">
        <w:rPr>
          <w:rFonts w:ascii="AL-Mohanad" w:hAnsi="AL-Mohanad"/>
          <w:color w:val="000000" w:themeColor="text1"/>
          <w:sz w:val="27"/>
          <w:rtl/>
        </w:rPr>
        <w:t xml:space="preserve">قد </w:t>
      </w:r>
      <w:r w:rsidRPr="00847242">
        <w:rPr>
          <w:rFonts w:ascii="AL-Mohanad" w:hAnsi="AL-Mohanad" w:hint="cs"/>
          <w:color w:val="000000" w:themeColor="text1"/>
          <w:sz w:val="27"/>
          <w:rtl/>
        </w:rPr>
        <w:t xml:space="preserve">اعتمد </w:t>
      </w:r>
      <w:r w:rsidR="009D2000" w:rsidRPr="00847242">
        <w:rPr>
          <w:rFonts w:ascii="AL-Mohanad" w:hAnsi="AL-Mohanad"/>
          <w:color w:val="000000" w:themeColor="text1"/>
          <w:sz w:val="27"/>
          <w:rtl/>
        </w:rPr>
        <w:t>الإمام الخميني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أسلوبين اثنين في الإفادة </w:t>
      </w:r>
      <w:r w:rsidRPr="00847242">
        <w:rPr>
          <w:rFonts w:ascii="AL-Mohanad" w:hAnsi="AL-Mohanad"/>
          <w:color w:val="000000" w:themeColor="text1"/>
          <w:sz w:val="27"/>
          <w:rtl/>
        </w:rPr>
        <w:t>من سياسة عاشوراء</w:t>
      </w:r>
      <w:r w:rsidR="009D200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w:t>
      </w:r>
      <w:r w:rsidRPr="00847242">
        <w:rPr>
          <w:rFonts w:ascii="AL-Mohanad" w:hAnsi="AL-Mohanad"/>
          <w:color w:val="000000" w:themeColor="text1"/>
          <w:sz w:val="27"/>
          <w:rtl/>
        </w:rPr>
        <w:t>التعبئة السياسيّة للشعب</w:t>
      </w:r>
      <w:r w:rsidR="009D200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وترغيبه بمحاربة النظام البهلوي</w:t>
      </w:r>
      <w:r w:rsidR="009D200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فقد جهد </w:t>
      </w:r>
      <w:r w:rsidRPr="00847242">
        <w:rPr>
          <w:rFonts w:ascii="AL-Mohanad" w:hAnsi="AL-Mohanad"/>
          <w:color w:val="000000" w:themeColor="text1"/>
          <w:sz w:val="27"/>
          <w:rtl/>
        </w:rPr>
        <w:t>بداية</w:t>
      </w:r>
      <w:r w:rsidR="009D200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9D2000" w:rsidRPr="00847242">
        <w:rPr>
          <w:rFonts w:ascii="AL-Mohanad" w:hAnsi="AL-Mohanad" w:hint="cs"/>
          <w:color w:val="000000" w:themeColor="text1"/>
          <w:sz w:val="27"/>
          <w:rtl/>
        </w:rPr>
        <w:t>في تقديم تفسيرٍ</w:t>
      </w:r>
      <w:r w:rsidRPr="00847242">
        <w:rPr>
          <w:rFonts w:ascii="AL-Mohanad" w:hAnsi="AL-Mohanad" w:hint="cs"/>
          <w:color w:val="000000" w:themeColor="text1"/>
          <w:sz w:val="27"/>
          <w:rtl/>
        </w:rPr>
        <w:t xml:space="preserve"> ثوريّ لها</w:t>
      </w:r>
      <w:r w:rsidR="009D200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وذلك من خلال بيانه ل</w:t>
      </w:r>
      <w:r w:rsidRPr="00847242">
        <w:rPr>
          <w:rFonts w:ascii="AL-Mohanad" w:hAnsi="AL-Mohanad"/>
          <w:color w:val="000000" w:themeColor="text1"/>
          <w:sz w:val="27"/>
          <w:rtl/>
        </w:rPr>
        <w:t>فلسف</w:t>
      </w:r>
      <w:r w:rsidRPr="00847242">
        <w:rPr>
          <w:rFonts w:ascii="AL-Mohanad" w:hAnsi="AL-Mohanad" w:hint="cs"/>
          <w:color w:val="000000" w:themeColor="text1"/>
          <w:sz w:val="27"/>
          <w:rtl/>
        </w:rPr>
        <w:t>تها</w:t>
      </w:r>
      <w:r w:rsidR="009D200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ونفضه عنها </w:t>
      </w:r>
      <w:r w:rsidR="009D2000" w:rsidRPr="00847242">
        <w:rPr>
          <w:rFonts w:ascii="AL-Mohanad" w:hAnsi="AL-Mohanad"/>
          <w:color w:val="000000" w:themeColor="text1"/>
          <w:sz w:val="27"/>
          <w:rtl/>
        </w:rPr>
        <w:t>غبار التفاسير التقليد</w:t>
      </w:r>
      <w:r w:rsidRPr="00847242">
        <w:rPr>
          <w:rFonts w:ascii="AL-Mohanad" w:hAnsi="AL-Mohanad"/>
          <w:color w:val="000000" w:themeColor="text1"/>
          <w:sz w:val="27"/>
          <w:rtl/>
        </w:rPr>
        <w:t>ي</w:t>
      </w:r>
      <w:r w:rsidR="009D2000" w:rsidRPr="00847242">
        <w:rPr>
          <w:rFonts w:ascii="AL-Mohanad" w:hAnsi="AL-Mohanad" w:hint="cs"/>
          <w:color w:val="000000" w:themeColor="text1"/>
          <w:sz w:val="27"/>
          <w:rtl/>
        </w:rPr>
        <w:t>ّ</w:t>
      </w:r>
      <w:r w:rsidRPr="00847242">
        <w:rPr>
          <w:rFonts w:ascii="AL-Mohanad" w:hAnsi="AL-Mohanad"/>
          <w:color w:val="000000" w:themeColor="text1"/>
          <w:sz w:val="27"/>
          <w:rtl/>
        </w:rPr>
        <w:t>ة التي كانت</w:t>
      </w:r>
      <w:r w:rsidRPr="00847242">
        <w:rPr>
          <w:rFonts w:ascii="AL-Mohanad" w:hAnsi="AL-Mohanad" w:hint="cs"/>
          <w:color w:val="000000" w:themeColor="text1"/>
          <w:sz w:val="27"/>
          <w:rtl/>
        </w:rPr>
        <w:t xml:space="preserve"> </w:t>
      </w:r>
      <w:r w:rsidR="009D2000" w:rsidRPr="00847242">
        <w:rPr>
          <w:rFonts w:ascii="AL-Mohanad" w:hAnsi="AL-Mohanad" w:hint="cs"/>
          <w:color w:val="000000" w:themeColor="text1"/>
          <w:sz w:val="27"/>
          <w:rtl/>
        </w:rPr>
        <w:t xml:space="preserve">قد </w:t>
      </w:r>
      <w:r w:rsidRPr="00847242">
        <w:rPr>
          <w:rFonts w:ascii="AL-Mohanad" w:hAnsi="AL-Mohanad" w:hint="cs"/>
          <w:color w:val="000000" w:themeColor="text1"/>
          <w:sz w:val="27"/>
          <w:rtl/>
        </w:rPr>
        <w:t>ن</w:t>
      </w:r>
      <w:r w:rsidR="009D2000" w:rsidRPr="00847242">
        <w:rPr>
          <w:rFonts w:ascii="AL-Mohanad" w:hAnsi="AL-Mohanad" w:hint="cs"/>
          <w:color w:val="000000" w:themeColor="text1"/>
          <w:sz w:val="27"/>
          <w:rtl/>
        </w:rPr>
        <w:t>َ</w:t>
      </w:r>
      <w:r w:rsidRPr="00847242">
        <w:rPr>
          <w:rFonts w:ascii="AL-Mohanad" w:hAnsi="AL-Mohanad" w:hint="cs"/>
          <w:color w:val="000000" w:themeColor="text1"/>
          <w:sz w:val="27"/>
          <w:rtl/>
        </w:rPr>
        <w:t>ح</w:t>
      </w:r>
      <w:r w:rsidR="009D2000" w:rsidRPr="00847242">
        <w:rPr>
          <w:rFonts w:ascii="AL-Mohanad" w:hAnsi="AL-Mohanad" w:hint="cs"/>
          <w:color w:val="000000" w:themeColor="text1"/>
          <w:sz w:val="27"/>
          <w:rtl/>
        </w:rPr>
        <w:t>َ</w:t>
      </w:r>
      <w:r w:rsidRPr="00847242">
        <w:rPr>
          <w:rFonts w:ascii="AL-Mohanad" w:hAnsi="AL-Mohanad" w:hint="cs"/>
          <w:color w:val="000000" w:themeColor="text1"/>
          <w:sz w:val="27"/>
          <w:rtl/>
        </w:rPr>
        <w:t>ت</w:t>
      </w:r>
      <w:r w:rsidR="009D200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بها منحى</w:t>
      </w:r>
      <w:r w:rsidRPr="00847242">
        <w:rPr>
          <w:rFonts w:ascii="AL-Mohanad" w:hAnsi="AL-Mohanad"/>
          <w:color w:val="000000" w:themeColor="text1"/>
          <w:sz w:val="27"/>
          <w:rtl/>
        </w:rPr>
        <w:t>ً انفعاليّاً</w:t>
      </w:r>
      <w:r w:rsidR="009D200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ثمّ </w:t>
      </w:r>
      <w:r w:rsidRPr="00847242">
        <w:rPr>
          <w:rFonts w:ascii="AL-Mohanad" w:hAnsi="AL-Mohanad"/>
          <w:color w:val="000000" w:themeColor="text1"/>
          <w:sz w:val="27"/>
          <w:rtl/>
        </w:rPr>
        <w:t xml:space="preserve">قام </w:t>
      </w:r>
      <w:r w:rsidRPr="00847242">
        <w:rPr>
          <w:rFonts w:ascii="AL-Mohanad" w:hAnsi="AL-Mohanad" w:hint="cs"/>
          <w:color w:val="000000" w:themeColor="text1"/>
          <w:sz w:val="27"/>
          <w:rtl/>
        </w:rPr>
        <w:t>بعد ذلك بالمقابلة بين</w:t>
      </w:r>
      <w:r w:rsidRPr="00847242">
        <w:rPr>
          <w:rFonts w:ascii="AL-Mohanad" w:hAnsi="AL-Mohanad"/>
          <w:color w:val="000000" w:themeColor="text1"/>
          <w:sz w:val="27"/>
          <w:rtl/>
        </w:rPr>
        <w:t xml:space="preserve"> الظروف السيا</w:t>
      </w:r>
      <w:r w:rsidR="009D2000" w:rsidRPr="00847242">
        <w:rPr>
          <w:rFonts w:ascii="AL-Mohanad" w:hAnsi="AL-Mohanad"/>
          <w:color w:val="000000" w:themeColor="text1"/>
          <w:sz w:val="27"/>
          <w:rtl/>
        </w:rPr>
        <w:t>سيّة لمرحلة نهضة الشعب الإيراني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w:t>
      </w:r>
      <w:r w:rsidRPr="00847242">
        <w:rPr>
          <w:rFonts w:ascii="AL-Mohanad" w:hAnsi="AL-Mohanad"/>
          <w:color w:val="000000" w:themeColor="text1"/>
          <w:sz w:val="27"/>
          <w:rtl/>
        </w:rPr>
        <w:t>ظروف نهضة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ف</w:t>
      </w:r>
      <w:r w:rsidRPr="00847242">
        <w:rPr>
          <w:rFonts w:ascii="AL-Mohanad" w:hAnsi="AL-Mohanad"/>
          <w:color w:val="000000" w:themeColor="text1"/>
          <w:sz w:val="27"/>
          <w:rtl/>
        </w:rPr>
        <w:t>استطاع بذكاء</w:t>
      </w:r>
      <w:r w:rsidR="009D2000"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يحرّ</w:t>
      </w:r>
      <w:r w:rsidR="009D2000" w:rsidRPr="00847242">
        <w:rPr>
          <w:rFonts w:ascii="AL-Mohanad" w:hAnsi="AL-Mohanad" w:hint="cs"/>
          <w:color w:val="000000" w:themeColor="text1"/>
          <w:sz w:val="27"/>
          <w:rtl/>
        </w:rPr>
        <w:t>ِ</w:t>
      </w:r>
      <w:r w:rsidR="009D2000" w:rsidRPr="00847242">
        <w:rPr>
          <w:rFonts w:ascii="AL-Mohanad" w:hAnsi="AL-Mohanad"/>
          <w:color w:val="000000" w:themeColor="text1"/>
          <w:sz w:val="27"/>
          <w:rtl/>
        </w:rPr>
        <w:t>ك مشاعر الن</w:t>
      </w:r>
      <w:r w:rsidRPr="00847242">
        <w:rPr>
          <w:rFonts w:ascii="AL-Mohanad" w:hAnsi="AL-Mohanad"/>
          <w:color w:val="000000" w:themeColor="text1"/>
          <w:sz w:val="27"/>
          <w:rtl/>
        </w:rPr>
        <w:t>اس ضدّ الحكومة البهلويّة.</w:t>
      </w:r>
    </w:p>
    <w:p w:rsidR="00434B72" w:rsidRPr="00847242" w:rsidRDefault="00434B72" w:rsidP="009F5550">
      <w:pPr>
        <w:rPr>
          <w:rFonts w:ascii="AL-Mohanad" w:hAnsi="AL-Mohanad"/>
          <w:color w:val="000000" w:themeColor="text1"/>
          <w:sz w:val="27"/>
          <w:rtl/>
        </w:rPr>
      </w:pPr>
      <w:r w:rsidRPr="00847242">
        <w:rPr>
          <w:rFonts w:ascii="AL-Mohanad" w:hAnsi="AL-Mohanad" w:hint="cs"/>
          <w:color w:val="000000" w:themeColor="text1"/>
          <w:sz w:val="27"/>
          <w:rtl/>
        </w:rPr>
        <w:lastRenderedPageBreak/>
        <w:t>و</w:t>
      </w:r>
      <w:r w:rsidRPr="00847242">
        <w:rPr>
          <w:rFonts w:ascii="AL-Mohanad" w:hAnsi="AL-Mohanad"/>
          <w:color w:val="000000" w:themeColor="text1"/>
          <w:sz w:val="27"/>
          <w:rtl/>
        </w:rPr>
        <w:t xml:space="preserve">إلى </w:t>
      </w:r>
      <w:r w:rsidRPr="00847242">
        <w:rPr>
          <w:rFonts w:ascii="AL-Mohanad" w:hAnsi="AL-Mohanad" w:hint="cs"/>
          <w:color w:val="000000" w:themeColor="text1"/>
          <w:sz w:val="27"/>
          <w:rtl/>
        </w:rPr>
        <w:t xml:space="preserve">جانب </w:t>
      </w:r>
      <w:r w:rsidR="009D2000" w:rsidRPr="00847242">
        <w:rPr>
          <w:rFonts w:ascii="AL-Mohanad" w:hAnsi="AL-Mohanad"/>
          <w:color w:val="000000" w:themeColor="text1"/>
          <w:sz w:val="27"/>
          <w:rtl/>
        </w:rPr>
        <w:t>الإمام الخميني</w:t>
      </w:r>
      <w:r w:rsidRPr="00847242">
        <w:rPr>
          <w:rFonts w:ascii="AL-Mohanad" w:hAnsi="AL-Mohanad"/>
          <w:color w:val="000000" w:themeColor="text1"/>
          <w:sz w:val="27"/>
          <w:rtl/>
        </w:rPr>
        <w:t xml:space="preserve"> شمّ</w:t>
      </w:r>
      <w:r w:rsidR="009D2000" w:rsidRPr="00847242">
        <w:rPr>
          <w:rFonts w:ascii="AL-Mohanad" w:hAnsi="AL-Mohanad" w:hint="cs"/>
          <w:color w:val="000000" w:themeColor="text1"/>
          <w:sz w:val="27"/>
          <w:rtl/>
        </w:rPr>
        <w:t>َ</w:t>
      </w:r>
      <w:r w:rsidRPr="00847242">
        <w:rPr>
          <w:rFonts w:ascii="AL-Mohanad" w:hAnsi="AL-Mohanad"/>
          <w:color w:val="000000" w:themeColor="text1"/>
          <w:sz w:val="27"/>
          <w:rtl/>
        </w:rPr>
        <w:t>رت شخصيّات</w:t>
      </w:r>
      <w:r w:rsidR="009D2000" w:rsidRPr="00847242">
        <w:rPr>
          <w:rFonts w:ascii="AL-Mohanad" w:hAnsi="AL-Mohanad" w:hint="cs"/>
          <w:color w:val="000000" w:themeColor="text1"/>
          <w:sz w:val="27"/>
          <w:rtl/>
        </w:rPr>
        <w:t>ٌ</w:t>
      </w:r>
      <w:r w:rsidRPr="00847242">
        <w:rPr>
          <w:rFonts w:ascii="AL-Mohanad" w:hAnsi="AL-Mohanad"/>
          <w:color w:val="000000" w:themeColor="text1"/>
          <w:sz w:val="27"/>
          <w:rtl/>
        </w:rPr>
        <w:t xml:space="preserve"> ثوريّة أخرى عن ساعد اله</w:t>
      </w:r>
      <w:r w:rsidR="009D2000" w:rsidRPr="00847242">
        <w:rPr>
          <w:rFonts w:ascii="AL-Mohanad" w:hAnsi="AL-Mohanad" w:hint="cs"/>
          <w:color w:val="000000" w:themeColor="text1"/>
          <w:sz w:val="27"/>
          <w:rtl/>
        </w:rPr>
        <w:t>ِ</w:t>
      </w:r>
      <w:r w:rsidRPr="00847242">
        <w:rPr>
          <w:rFonts w:ascii="AL-Mohanad" w:hAnsi="AL-Mohanad"/>
          <w:color w:val="000000" w:themeColor="text1"/>
          <w:sz w:val="27"/>
          <w:rtl/>
        </w:rPr>
        <w:t>م</w:t>
      </w:r>
      <w:r w:rsidRPr="00847242">
        <w:rPr>
          <w:rFonts w:ascii="AL-Mohanad" w:hAnsi="AL-Mohanad" w:hint="cs"/>
          <w:color w:val="000000" w:themeColor="text1"/>
          <w:sz w:val="27"/>
          <w:rtl/>
        </w:rPr>
        <w:t>ّ</w:t>
      </w:r>
      <w:r w:rsidR="009D2000" w:rsidRPr="00847242">
        <w:rPr>
          <w:rFonts w:ascii="AL-Mohanad" w:hAnsi="AL-Mohanad" w:hint="cs"/>
          <w:color w:val="000000" w:themeColor="text1"/>
          <w:sz w:val="27"/>
          <w:rtl/>
        </w:rPr>
        <w:t>َ</w:t>
      </w:r>
      <w:r w:rsidRPr="00847242">
        <w:rPr>
          <w:rFonts w:ascii="AL-Mohanad" w:hAnsi="AL-Mohanad"/>
          <w:color w:val="000000" w:themeColor="text1"/>
          <w:sz w:val="27"/>
          <w:rtl/>
        </w:rPr>
        <w:t>ة</w:t>
      </w:r>
      <w:r w:rsidRPr="00847242">
        <w:rPr>
          <w:rFonts w:ascii="AL-Mohanad" w:hAnsi="AL-Mohanad" w:hint="cs"/>
          <w:color w:val="000000" w:themeColor="text1"/>
          <w:sz w:val="27"/>
          <w:rtl/>
        </w:rPr>
        <w:t xml:space="preserve"> في تقديم </w:t>
      </w:r>
      <w:r w:rsidRPr="00847242">
        <w:rPr>
          <w:rFonts w:ascii="AL-Mohanad" w:hAnsi="AL-Mohanad"/>
          <w:color w:val="000000" w:themeColor="text1"/>
          <w:sz w:val="27"/>
          <w:rtl/>
        </w:rPr>
        <w:t>تفسير</w:t>
      </w:r>
      <w:r w:rsidR="009D2000" w:rsidRPr="00847242">
        <w:rPr>
          <w:rFonts w:ascii="AL-Mohanad" w:hAnsi="AL-Mohanad" w:hint="cs"/>
          <w:color w:val="000000" w:themeColor="text1"/>
          <w:sz w:val="27"/>
          <w:rtl/>
        </w:rPr>
        <w:t>ٍ</w:t>
      </w:r>
      <w:r w:rsidRPr="00847242">
        <w:rPr>
          <w:rFonts w:ascii="AL-Mohanad" w:hAnsi="AL-Mohanad"/>
          <w:color w:val="000000" w:themeColor="text1"/>
          <w:sz w:val="27"/>
          <w:rtl/>
        </w:rPr>
        <w:t xml:space="preserve"> جديد لبعض مفاهيم ثورة عاشوراء والثقافة السياسيّة </w:t>
      </w:r>
      <w:r w:rsidRPr="00847242">
        <w:rPr>
          <w:rFonts w:ascii="AL-Mohanad" w:hAnsi="AL-Mohanad" w:hint="cs"/>
          <w:color w:val="000000" w:themeColor="text1"/>
          <w:sz w:val="27"/>
          <w:rtl/>
        </w:rPr>
        <w:t>ا</w:t>
      </w:r>
      <w:r w:rsidRPr="00847242">
        <w:rPr>
          <w:rFonts w:ascii="AL-Mohanad" w:hAnsi="AL-Mohanad"/>
          <w:color w:val="000000" w:themeColor="text1"/>
          <w:sz w:val="27"/>
          <w:rtl/>
        </w:rPr>
        <w:t>لشيع</w:t>
      </w:r>
      <w:r w:rsidRPr="00847242">
        <w:rPr>
          <w:rFonts w:ascii="AL-Mohanad" w:hAnsi="AL-Mohanad" w:hint="cs"/>
          <w:color w:val="000000" w:themeColor="text1"/>
          <w:sz w:val="27"/>
          <w:rtl/>
        </w:rPr>
        <w:t>يّ</w:t>
      </w:r>
      <w:r w:rsidRPr="00847242">
        <w:rPr>
          <w:rFonts w:ascii="AL-Mohanad" w:hAnsi="AL-Mohanad"/>
          <w:color w:val="000000" w:themeColor="text1"/>
          <w:sz w:val="27"/>
          <w:rtl/>
        </w:rPr>
        <w:t>ة. ولكن</w:t>
      </w:r>
      <w:r w:rsidR="009D2000"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شكّ </w:t>
      </w:r>
      <w:r w:rsidRPr="00847242">
        <w:rPr>
          <w:rFonts w:ascii="AL-Mohanad" w:hAnsi="AL-Mohanad" w:hint="cs"/>
          <w:color w:val="000000" w:themeColor="text1"/>
          <w:sz w:val="27"/>
          <w:rtl/>
        </w:rPr>
        <w:t>أ</w:t>
      </w:r>
      <w:r w:rsidRPr="00847242">
        <w:rPr>
          <w:rFonts w:ascii="AL-Mohanad" w:hAnsi="AL-Mohanad"/>
          <w:color w:val="000000" w:themeColor="text1"/>
          <w:sz w:val="27"/>
          <w:rtl/>
        </w:rPr>
        <w:t xml:space="preserve">نّ </w:t>
      </w:r>
      <w:r w:rsidR="009D2000" w:rsidRPr="00847242">
        <w:rPr>
          <w:rFonts w:ascii="AL-Mohanad" w:hAnsi="AL-Mohanad" w:hint="cs"/>
          <w:color w:val="000000" w:themeColor="text1"/>
          <w:sz w:val="27"/>
          <w:rtl/>
        </w:rPr>
        <w:t>الإمام الخميني</w:t>
      </w:r>
      <w:r w:rsidRPr="00847242">
        <w:rPr>
          <w:rFonts w:ascii="AL-Mohanad" w:hAnsi="AL-Mohanad" w:hint="cs"/>
          <w:color w:val="000000" w:themeColor="text1"/>
          <w:sz w:val="27"/>
          <w:rtl/>
        </w:rPr>
        <w:t xml:space="preserve"> كان </w:t>
      </w:r>
      <w:r w:rsidRPr="00847242">
        <w:rPr>
          <w:rFonts w:ascii="AL-Mohanad" w:hAnsi="AL-Mohanad"/>
          <w:color w:val="000000" w:themeColor="text1"/>
          <w:sz w:val="27"/>
          <w:rtl/>
        </w:rPr>
        <w:t>الشخصيّة الأكثر تأثيراً في</w:t>
      </w:r>
      <w:r w:rsidRPr="00847242">
        <w:rPr>
          <w:rFonts w:ascii="AL-Mohanad" w:hAnsi="AL-Mohanad" w:hint="cs"/>
          <w:color w:val="000000" w:themeColor="text1"/>
          <w:sz w:val="27"/>
          <w:rtl/>
        </w:rPr>
        <w:t xml:space="preserve"> استلهام </w:t>
      </w:r>
      <w:r w:rsidRPr="00847242">
        <w:rPr>
          <w:rFonts w:ascii="AL-Mohanad" w:hAnsi="AL-Mohanad"/>
          <w:color w:val="000000" w:themeColor="text1"/>
          <w:sz w:val="27"/>
          <w:rtl/>
        </w:rPr>
        <w:t xml:space="preserve">الثورة الإسلاميّة </w:t>
      </w:r>
      <w:r w:rsidRPr="00847242">
        <w:rPr>
          <w:rFonts w:ascii="AL-Mohanad" w:hAnsi="AL-Mohanad" w:hint="cs"/>
          <w:color w:val="000000" w:themeColor="text1"/>
          <w:sz w:val="27"/>
          <w:rtl/>
        </w:rPr>
        <w:t xml:space="preserve">من </w:t>
      </w:r>
      <w:r w:rsidRPr="00847242">
        <w:rPr>
          <w:rFonts w:ascii="AL-Mohanad" w:hAnsi="AL-Mohanad"/>
          <w:color w:val="000000" w:themeColor="text1"/>
          <w:sz w:val="27"/>
          <w:rtl/>
        </w:rPr>
        <w:t>ثورة عاشوراء</w:t>
      </w:r>
      <w:r w:rsidR="009F555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ه</w:t>
      </w:r>
      <w:r w:rsidRPr="00847242">
        <w:rPr>
          <w:rFonts w:ascii="AL-Mohanad" w:hAnsi="AL-Mohanad" w:hint="cs"/>
          <w:color w:val="000000" w:themeColor="text1"/>
          <w:sz w:val="27"/>
          <w:rtl/>
        </w:rPr>
        <w:t>ن</w:t>
      </w:r>
      <w:r w:rsidRPr="00847242">
        <w:rPr>
          <w:rFonts w:ascii="AL-Mohanad" w:hAnsi="AL-Mohanad"/>
          <w:color w:val="000000" w:themeColor="text1"/>
          <w:sz w:val="27"/>
          <w:rtl/>
        </w:rPr>
        <w:t xml:space="preserve">ا </w:t>
      </w:r>
      <w:r w:rsidRPr="00847242">
        <w:rPr>
          <w:rFonts w:ascii="AL-Mohanad" w:hAnsi="AL-Mohanad" w:hint="cs"/>
          <w:color w:val="000000" w:themeColor="text1"/>
          <w:sz w:val="27"/>
          <w:rtl/>
        </w:rPr>
        <w:t>س</w:t>
      </w:r>
      <w:r w:rsidRPr="00847242">
        <w:rPr>
          <w:rFonts w:ascii="AL-Mohanad" w:hAnsi="AL-Mohanad"/>
          <w:color w:val="000000" w:themeColor="text1"/>
          <w:sz w:val="27"/>
          <w:rtl/>
        </w:rPr>
        <w:t xml:space="preserve">يتمّ </w:t>
      </w:r>
      <w:r w:rsidRPr="00847242">
        <w:rPr>
          <w:rFonts w:ascii="AL-Mohanad" w:hAnsi="AL-Mohanad" w:hint="cs"/>
          <w:color w:val="000000" w:themeColor="text1"/>
          <w:sz w:val="27"/>
          <w:rtl/>
        </w:rPr>
        <w:t xml:space="preserve">في هذه المقالة </w:t>
      </w:r>
      <w:r w:rsidRPr="00847242">
        <w:rPr>
          <w:rFonts w:ascii="AL-Mohanad" w:hAnsi="AL-Mohanad"/>
          <w:color w:val="000000" w:themeColor="text1"/>
          <w:sz w:val="27"/>
          <w:rtl/>
        </w:rPr>
        <w:t>التأكيد على دوره</w:t>
      </w:r>
      <w:r w:rsidR="009F555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أكثر من سواه</w:t>
      </w:r>
      <w:r w:rsidR="009F555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تقديم تعريف</w:t>
      </w:r>
      <w:r w:rsidR="009F555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جديد </w:t>
      </w:r>
      <w:r w:rsidRPr="00847242">
        <w:rPr>
          <w:rFonts w:ascii="AL-Mohanad" w:hAnsi="AL-Mohanad"/>
          <w:color w:val="000000" w:themeColor="text1"/>
          <w:sz w:val="27"/>
          <w:rtl/>
        </w:rPr>
        <w:t>لثورة عاشوراء.</w:t>
      </w:r>
    </w:p>
    <w:p w:rsidR="00434B72" w:rsidRPr="00847242" w:rsidRDefault="00434B72" w:rsidP="009F5550">
      <w:pPr>
        <w:rPr>
          <w:rFonts w:ascii="AL-Mohanad" w:hAnsi="AL-Mohanad"/>
          <w:color w:val="000000" w:themeColor="text1"/>
          <w:sz w:val="27"/>
          <w:rtl/>
        </w:rPr>
      </w:pPr>
      <w:r w:rsidRPr="00847242">
        <w:rPr>
          <w:rFonts w:ascii="AL-Mohanad" w:hAnsi="AL-Mohanad" w:hint="cs"/>
          <w:color w:val="000000" w:themeColor="text1"/>
          <w:sz w:val="27"/>
          <w:rtl/>
        </w:rPr>
        <w:t>إنّ أ</w:t>
      </w:r>
      <w:r w:rsidRPr="00847242">
        <w:rPr>
          <w:rFonts w:ascii="AL-Mohanad" w:hAnsi="AL-Mohanad"/>
          <w:color w:val="000000" w:themeColor="text1"/>
          <w:sz w:val="27"/>
          <w:rtl/>
        </w:rPr>
        <w:t xml:space="preserve">حد العناصر التي </w:t>
      </w:r>
      <w:r w:rsidR="009F5550" w:rsidRPr="00847242">
        <w:rPr>
          <w:rFonts w:ascii="AL-Mohanad" w:hAnsi="AL-Mohanad" w:hint="cs"/>
          <w:color w:val="000000" w:themeColor="text1"/>
          <w:sz w:val="27"/>
          <w:rtl/>
        </w:rPr>
        <w:t>سعى الإمام الخميني</w:t>
      </w:r>
      <w:r w:rsidRPr="00847242">
        <w:rPr>
          <w:rFonts w:ascii="AL-Mohanad" w:hAnsi="AL-Mohanad" w:hint="cs"/>
          <w:color w:val="000000" w:themeColor="text1"/>
          <w:sz w:val="27"/>
          <w:rtl/>
        </w:rPr>
        <w:t xml:space="preserve"> لإ</w:t>
      </w:r>
      <w:r w:rsidRPr="00847242">
        <w:rPr>
          <w:rFonts w:ascii="AL-Mohanad" w:hAnsi="AL-Mohanad"/>
          <w:color w:val="000000" w:themeColor="text1"/>
          <w:sz w:val="27"/>
          <w:rtl/>
        </w:rPr>
        <w:t xml:space="preserve">حيائها </w:t>
      </w:r>
      <w:r w:rsidRPr="00847242">
        <w:rPr>
          <w:rFonts w:ascii="AL-Mohanad" w:hAnsi="AL-Mohanad" w:hint="cs"/>
          <w:color w:val="000000" w:themeColor="text1"/>
          <w:sz w:val="27"/>
          <w:rtl/>
        </w:rPr>
        <w:t xml:space="preserve">على صعيد </w:t>
      </w:r>
      <w:r w:rsidRPr="00847242">
        <w:rPr>
          <w:rFonts w:ascii="AL-Mohanad" w:hAnsi="AL-Mohanad"/>
          <w:color w:val="000000" w:themeColor="text1"/>
          <w:sz w:val="27"/>
          <w:rtl/>
        </w:rPr>
        <w:t>الب</w:t>
      </w:r>
      <w:r w:rsidR="009F5550" w:rsidRPr="00847242">
        <w:rPr>
          <w:rFonts w:ascii="AL-Mohanad" w:hAnsi="AL-Mohanad" w:hint="cs"/>
          <w:color w:val="000000" w:themeColor="text1"/>
          <w:sz w:val="27"/>
          <w:rtl/>
        </w:rPr>
        <w:t>ُ</w:t>
      </w:r>
      <w:r w:rsidRPr="00847242">
        <w:rPr>
          <w:rFonts w:ascii="AL-Mohanad" w:hAnsi="AL-Mohanad"/>
          <w:color w:val="000000" w:themeColor="text1"/>
          <w:sz w:val="27"/>
          <w:rtl/>
        </w:rPr>
        <w:t>ع</w:t>
      </w:r>
      <w:r w:rsidR="009F5550" w:rsidRPr="00847242">
        <w:rPr>
          <w:rFonts w:ascii="AL-Mohanad" w:hAnsi="AL-Mohanad" w:hint="cs"/>
          <w:color w:val="000000" w:themeColor="text1"/>
          <w:sz w:val="27"/>
          <w:rtl/>
        </w:rPr>
        <w:t>ْ</w:t>
      </w:r>
      <w:r w:rsidRPr="00847242">
        <w:rPr>
          <w:rFonts w:ascii="AL-Mohanad" w:hAnsi="AL-Mohanad"/>
          <w:color w:val="000000" w:themeColor="text1"/>
          <w:sz w:val="27"/>
          <w:rtl/>
        </w:rPr>
        <w:t xml:space="preserve">د الفكريّ لثورة عاشوراء  </w:t>
      </w:r>
      <w:r w:rsidRPr="00847242">
        <w:rPr>
          <w:rFonts w:ascii="AL-Mohanad" w:hAnsi="AL-Mohanad" w:hint="cs"/>
          <w:color w:val="000000" w:themeColor="text1"/>
          <w:sz w:val="27"/>
          <w:rtl/>
        </w:rPr>
        <w:t xml:space="preserve">هو </w:t>
      </w:r>
      <w:r w:rsidRPr="00847242">
        <w:rPr>
          <w:rFonts w:ascii="AL-Mohanad" w:hAnsi="AL-Mohanad"/>
          <w:color w:val="000000" w:themeColor="text1"/>
          <w:sz w:val="27"/>
          <w:rtl/>
        </w:rPr>
        <w:t>ال</w:t>
      </w:r>
      <w:r w:rsidR="009F5550" w:rsidRPr="00847242">
        <w:rPr>
          <w:rFonts w:ascii="AL-Mohanad" w:hAnsi="AL-Mohanad"/>
          <w:color w:val="000000" w:themeColor="text1"/>
          <w:sz w:val="27"/>
          <w:rtl/>
        </w:rPr>
        <w:t>أمر بالمعروف والنهي</w:t>
      </w:r>
      <w:r w:rsidRPr="00847242">
        <w:rPr>
          <w:rFonts w:ascii="AL-Mohanad" w:hAnsi="AL-Mohanad"/>
          <w:color w:val="000000" w:themeColor="text1"/>
          <w:sz w:val="27"/>
          <w:rtl/>
        </w:rPr>
        <w:t xml:space="preserve"> عن المنكر</w:t>
      </w:r>
      <w:r w:rsidR="009F5550"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قد صار معلوماً م</w:t>
      </w:r>
      <w:r w:rsidRPr="00847242">
        <w:rPr>
          <w:rFonts w:ascii="AL-Mohanad" w:hAnsi="AL-Mohanad"/>
          <w:color w:val="000000" w:themeColor="text1"/>
          <w:sz w:val="27"/>
          <w:rtl/>
        </w:rPr>
        <w:t>م</w:t>
      </w:r>
      <w:r w:rsidR="009F5550" w:rsidRPr="00847242">
        <w:rPr>
          <w:rFonts w:ascii="AL-Mohanad" w:hAnsi="AL-Mohanad" w:hint="cs"/>
          <w:color w:val="000000" w:themeColor="text1"/>
          <w:sz w:val="27"/>
          <w:rtl/>
        </w:rPr>
        <w:t>ّ</w:t>
      </w:r>
      <w:r w:rsidRPr="00847242">
        <w:rPr>
          <w:rFonts w:ascii="AL-Mohanad" w:hAnsi="AL-Mohanad"/>
          <w:color w:val="000000" w:themeColor="text1"/>
          <w:sz w:val="27"/>
          <w:rtl/>
        </w:rPr>
        <w:t xml:space="preserve">ا </w:t>
      </w:r>
      <w:r w:rsidRPr="00847242">
        <w:rPr>
          <w:rFonts w:ascii="AL-Mohanad" w:hAnsi="AL-Mohanad" w:hint="cs"/>
          <w:color w:val="000000" w:themeColor="text1"/>
          <w:sz w:val="27"/>
          <w:rtl/>
        </w:rPr>
        <w:t>تقدّ</w:t>
      </w:r>
      <w:r w:rsidR="009F5550" w:rsidRPr="00847242">
        <w:rPr>
          <w:rFonts w:ascii="AL-Mohanad" w:hAnsi="AL-Mohanad" w:hint="cs"/>
          <w:color w:val="000000" w:themeColor="text1"/>
          <w:sz w:val="27"/>
          <w:rtl/>
        </w:rPr>
        <w:t>َ</w:t>
      </w:r>
      <w:r w:rsidRPr="00847242">
        <w:rPr>
          <w:rFonts w:ascii="AL-Mohanad" w:hAnsi="AL-Mohanad" w:hint="cs"/>
          <w:color w:val="000000" w:themeColor="text1"/>
          <w:sz w:val="27"/>
          <w:rtl/>
        </w:rPr>
        <w:t>م أ</w:t>
      </w:r>
      <w:r w:rsidRPr="00847242">
        <w:rPr>
          <w:rFonts w:ascii="AL-Mohanad" w:hAnsi="AL-Mohanad"/>
          <w:color w:val="000000" w:themeColor="text1"/>
          <w:sz w:val="27"/>
          <w:rtl/>
        </w:rPr>
        <w:t xml:space="preserve">نّ </w:t>
      </w:r>
      <w:r w:rsidRPr="00847242">
        <w:rPr>
          <w:rFonts w:ascii="AL-Mohanad" w:hAnsi="AL-Mohanad" w:hint="cs"/>
          <w:color w:val="000000" w:themeColor="text1"/>
          <w:sz w:val="27"/>
          <w:rtl/>
        </w:rPr>
        <w:t>أحد</w:t>
      </w:r>
      <w:r w:rsidRPr="00847242">
        <w:rPr>
          <w:rFonts w:ascii="AL-Mohanad" w:hAnsi="AL-Mohanad"/>
          <w:color w:val="000000" w:themeColor="text1"/>
          <w:sz w:val="27"/>
          <w:rtl/>
        </w:rPr>
        <w:t xml:space="preserve"> الأه</w:t>
      </w:r>
      <w:r w:rsidR="009F5550" w:rsidRPr="00847242">
        <w:rPr>
          <w:rFonts w:ascii="AL-Mohanad" w:hAnsi="AL-Mohanad"/>
          <w:color w:val="000000" w:themeColor="text1"/>
          <w:sz w:val="27"/>
          <w:rtl/>
        </w:rPr>
        <w:t xml:space="preserve">داف الأساسيّة للثورة الحسينيّة </w:t>
      </w:r>
      <w:r w:rsidRPr="00847242">
        <w:rPr>
          <w:rFonts w:ascii="AL-Mohanad" w:hAnsi="AL-Mohanad" w:hint="cs"/>
          <w:color w:val="000000" w:themeColor="text1"/>
          <w:sz w:val="27"/>
          <w:rtl/>
        </w:rPr>
        <w:t xml:space="preserve">هو </w:t>
      </w:r>
      <w:r w:rsidRPr="00847242">
        <w:rPr>
          <w:rFonts w:ascii="AL-Mohanad" w:hAnsi="AL-Mohanad"/>
          <w:color w:val="000000" w:themeColor="text1"/>
          <w:sz w:val="27"/>
          <w:rtl/>
        </w:rPr>
        <w:t>الأمر بالمعروف والنهي عن المنكر</w:t>
      </w:r>
      <w:r w:rsidR="009F5550"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قد خالف </w:t>
      </w:r>
      <w:r w:rsidRPr="00847242">
        <w:rPr>
          <w:rFonts w:ascii="AL-Mohanad" w:hAnsi="AL-Mohanad"/>
          <w:color w:val="000000" w:themeColor="text1"/>
          <w:sz w:val="27"/>
          <w:rtl/>
        </w:rPr>
        <w:t>الإمام الخميني في هذا المجال اجتهاد أغلب الفقهاء</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مقدّ</w:t>
      </w:r>
      <w:r w:rsidR="009F555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ماً في ذلك </w:t>
      </w:r>
      <w:r w:rsidRPr="00847242">
        <w:rPr>
          <w:rFonts w:ascii="AL-Mohanad" w:hAnsi="AL-Mohanad"/>
          <w:color w:val="000000" w:themeColor="text1"/>
          <w:sz w:val="27"/>
          <w:rtl/>
        </w:rPr>
        <w:t xml:space="preserve">وجهة نظر </w:t>
      </w:r>
      <w:r w:rsidRPr="00847242">
        <w:rPr>
          <w:rFonts w:ascii="AL-Mohanad" w:hAnsi="AL-Mohanad" w:hint="cs"/>
          <w:color w:val="000000" w:themeColor="text1"/>
          <w:sz w:val="27"/>
          <w:rtl/>
        </w:rPr>
        <w:t>جديدة</w:t>
      </w:r>
      <w:r w:rsidR="009F555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w:t>
      </w:r>
      <w:r w:rsidRPr="00847242">
        <w:rPr>
          <w:rFonts w:ascii="AL-Mohanad" w:hAnsi="AL-Mohanad"/>
          <w:color w:val="000000" w:themeColor="text1"/>
          <w:sz w:val="27"/>
          <w:rtl/>
        </w:rPr>
        <w:t xml:space="preserve">احتمال </w:t>
      </w:r>
      <w:r w:rsidRPr="00847242">
        <w:rPr>
          <w:rFonts w:ascii="AL-Mohanad" w:hAnsi="AL-Mohanad" w:hint="cs"/>
          <w:color w:val="000000" w:themeColor="text1"/>
          <w:sz w:val="27"/>
          <w:rtl/>
        </w:rPr>
        <w:t>ال</w:t>
      </w:r>
      <w:r w:rsidRPr="00847242">
        <w:rPr>
          <w:rFonts w:ascii="AL-Mohanad" w:hAnsi="AL-Mohanad"/>
          <w:color w:val="000000" w:themeColor="text1"/>
          <w:sz w:val="27"/>
          <w:rtl/>
        </w:rPr>
        <w:t>تأثير</w:t>
      </w:r>
      <w:r w:rsidRPr="00847242">
        <w:rPr>
          <w:rFonts w:ascii="AL-Mohanad" w:hAnsi="AL-Mohanad" w:hint="cs"/>
          <w:color w:val="000000" w:themeColor="text1"/>
          <w:sz w:val="27"/>
          <w:rtl/>
        </w:rPr>
        <w:t xml:space="preserve"> هو أ</w:t>
      </w:r>
      <w:r w:rsidRPr="00847242">
        <w:rPr>
          <w:rFonts w:ascii="AL-Mohanad" w:hAnsi="AL-Mohanad"/>
          <w:color w:val="000000" w:themeColor="text1"/>
          <w:sz w:val="27"/>
          <w:rtl/>
        </w:rPr>
        <w:t>حد شروط الأمر بالمعروف والنهي عن المنكر من الناحية الفقهيّة</w:t>
      </w:r>
      <w:r w:rsidRPr="00847242">
        <w:rPr>
          <w:rFonts w:ascii="AL-Mohanad" w:hAnsi="AL-Mohanad" w:hint="cs"/>
          <w:color w:val="000000" w:themeColor="text1"/>
          <w:sz w:val="27"/>
          <w:rtl/>
        </w:rPr>
        <w:t>، وبانتفاء هذا الشرط</w:t>
      </w:r>
      <w:r w:rsidRPr="00847242">
        <w:rPr>
          <w:rFonts w:ascii="AL-Mohanad" w:hAnsi="AL-Mohanad"/>
          <w:color w:val="000000" w:themeColor="text1"/>
          <w:sz w:val="27"/>
          <w:rtl/>
        </w:rPr>
        <w:t xml:space="preserve"> يسقط وجوب</w:t>
      </w:r>
      <w:r w:rsidRPr="00847242">
        <w:rPr>
          <w:rFonts w:ascii="AL-Mohanad" w:hAnsi="AL-Mohanad" w:hint="cs"/>
          <w:color w:val="000000" w:themeColor="text1"/>
          <w:sz w:val="27"/>
          <w:rtl/>
        </w:rPr>
        <w:t>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غير أنّ </w:t>
      </w:r>
      <w:r w:rsidRPr="00847242">
        <w:rPr>
          <w:rFonts w:ascii="AL-Mohanad" w:hAnsi="AL-Mohanad"/>
          <w:color w:val="000000" w:themeColor="text1"/>
          <w:sz w:val="27"/>
          <w:rtl/>
        </w:rPr>
        <w:t xml:space="preserve">الإمام </w:t>
      </w:r>
      <w:r w:rsidR="009F5550" w:rsidRPr="00847242">
        <w:rPr>
          <w:rFonts w:ascii="AL-Mohanad" w:hAnsi="AL-Mohanad" w:hint="cs"/>
          <w:color w:val="000000" w:themeColor="text1"/>
          <w:sz w:val="27"/>
          <w:rtl/>
        </w:rPr>
        <w:t>الخميني</w:t>
      </w:r>
      <w:r w:rsidRPr="00847242">
        <w:rPr>
          <w:rFonts w:ascii="AL-Mohanad" w:hAnsi="AL-Mohanad" w:hint="cs"/>
          <w:color w:val="000000" w:themeColor="text1"/>
          <w:sz w:val="27"/>
          <w:rtl/>
        </w:rPr>
        <w:t xml:space="preserve"> رأى أن</w:t>
      </w:r>
      <w:r w:rsidR="009F5550" w:rsidRPr="00847242">
        <w:rPr>
          <w:rFonts w:ascii="AL-Mohanad" w:hAnsi="AL-Mohanad"/>
          <w:color w:val="000000" w:themeColor="text1"/>
          <w:sz w:val="27"/>
          <w:rtl/>
        </w:rPr>
        <w:t>ّ إيجاد الشروط المؤ</w:t>
      </w:r>
      <w:r w:rsidRPr="00847242">
        <w:rPr>
          <w:rFonts w:ascii="AL-Mohanad" w:hAnsi="AL-Mohanad"/>
          <w:color w:val="000000" w:themeColor="text1"/>
          <w:sz w:val="27"/>
          <w:rtl/>
        </w:rPr>
        <w:t>ث</w:t>
      </w:r>
      <w:r w:rsidR="009F5550" w:rsidRPr="00847242">
        <w:rPr>
          <w:rFonts w:ascii="AL-Mohanad" w:hAnsi="AL-Mohanad" w:hint="cs"/>
          <w:color w:val="000000" w:themeColor="text1"/>
          <w:sz w:val="27"/>
          <w:rtl/>
        </w:rPr>
        <w:t>ِّ</w:t>
      </w:r>
      <w:r w:rsidRPr="00847242">
        <w:rPr>
          <w:rFonts w:ascii="AL-Mohanad" w:hAnsi="AL-Mohanad"/>
          <w:color w:val="000000" w:themeColor="text1"/>
          <w:sz w:val="27"/>
          <w:rtl/>
        </w:rPr>
        <w:t>رة هو واجب</w:t>
      </w:r>
      <w:r w:rsidR="009F5550" w:rsidRPr="00847242">
        <w:rPr>
          <w:rFonts w:ascii="AL-Mohanad" w:hAnsi="AL-Mohanad" w:hint="cs"/>
          <w:color w:val="000000" w:themeColor="text1"/>
          <w:sz w:val="27"/>
          <w:rtl/>
        </w:rPr>
        <w:t>ٌ</w:t>
      </w:r>
      <w:r w:rsidRPr="00847242">
        <w:rPr>
          <w:rFonts w:ascii="AL-Mohanad" w:hAnsi="AL-Mohanad"/>
          <w:color w:val="000000" w:themeColor="text1"/>
          <w:sz w:val="27"/>
          <w:rtl/>
        </w:rPr>
        <w:t xml:space="preserve"> أيضاً</w:t>
      </w:r>
      <w:r w:rsidRPr="00847242">
        <w:rPr>
          <w:rFonts w:ascii="AL-Mohanad" w:hAnsi="AL-Mohanad" w:hint="cs"/>
          <w:color w:val="000000" w:themeColor="text1"/>
          <w:sz w:val="27"/>
          <w:rtl/>
        </w:rPr>
        <w:t>، ف</w:t>
      </w:r>
      <w:r w:rsidRPr="00847242">
        <w:rPr>
          <w:rFonts w:ascii="AL-Mohanad" w:hAnsi="AL-Mohanad"/>
          <w:color w:val="000000" w:themeColor="text1"/>
          <w:sz w:val="27"/>
          <w:rtl/>
        </w:rPr>
        <w:t>ه</w:t>
      </w:r>
      <w:r w:rsidRPr="00847242">
        <w:rPr>
          <w:rFonts w:ascii="AL-Mohanad" w:hAnsi="AL-Mohanad" w:hint="cs"/>
          <w:color w:val="000000" w:themeColor="text1"/>
          <w:sz w:val="27"/>
          <w:rtl/>
        </w:rPr>
        <w:t>و</w:t>
      </w:r>
      <w:r w:rsidRPr="00847242">
        <w:rPr>
          <w:rFonts w:ascii="AL-Mohanad" w:hAnsi="AL-Mohanad"/>
          <w:color w:val="000000" w:themeColor="text1"/>
          <w:sz w:val="27"/>
          <w:rtl/>
        </w:rPr>
        <w:t xml:space="preserve"> من شر</w:t>
      </w:r>
      <w:r w:rsidRPr="00847242">
        <w:rPr>
          <w:rFonts w:ascii="AL-Mohanad" w:hAnsi="AL-Mohanad" w:hint="cs"/>
          <w:color w:val="000000" w:themeColor="text1"/>
          <w:sz w:val="27"/>
          <w:rtl/>
        </w:rPr>
        <w:t>و</w:t>
      </w:r>
      <w:r w:rsidRPr="00847242">
        <w:rPr>
          <w:rFonts w:ascii="AL-Mohanad" w:hAnsi="AL-Mohanad"/>
          <w:color w:val="000000" w:themeColor="text1"/>
          <w:sz w:val="27"/>
          <w:rtl/>
        </w:rPr>
        <w:t>ط الواجب</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لذلك فإنّ </w:t>
      </w:r>
      <w:r w:rsidRPr="00847242">
        <w:rPr>
          <w:rFonts w:ascii="AL-Mohanad" w:hAnsi="AL-Mohanad"/>
          <w:color w:val="000000" w:themeColor="text1"/>
          <w:sz w:val="27"/>
          <w:rtl/>
        </w:rPr>
        <w:t>تحصيله واجب</w:t>
      </w:r>
      <w:r w:rsidR="009F555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يقول في تحرير الوسيلة:</w:t>
      </w:r>
      <w:r w:rsidRPr="00847242">
        <w:rPr>
          <w:rFonts w:ascii="AL-Mohanad" w:hAnsi="AL-Mohanad" w:hint="cs"/>
          <w:color w:val="000000" w:themeColor="text1"/>
          <w:sz w:val="27"/>
          <w:rtl/>
        </w:rPr>
        <w:t xml:space="preserve"> لو كان في سكوت علماء الدين ورؤساء المذهب أعلى الله كلمتهم خوف</w:t>
      </w:r>
      <w:r w:rsidR="009F555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9F5550" w:rsidRPr="00847242">
        <w:rPr>
          <w:rFonts w:ascii="AL-Mohanad" w:hAnsi="AL-Mohanad" w:hint="cs"/>
          <w:color w:val="000000" w:themeColor="text1"/>
          <w:sz w:val="27"/>
          <w:rtl/>
        </w:rPr>
        <w:t xml:space="preserve">من </w:t>
      </w:r>
      <w:r w:rsidRPr="00847242">
        <w:rPr>
          <w:rFonts w:ascii="AL-Mohanad" w:hAnsi="AL-Mohanad" w:hint="cs"/>
          <w:color w:val="000000" w:themeColor="text1"/>
          <w:sz w:val="27"/>
          <w:rtl/>
        </w:rPr>
        <w:t>أن يصير المنكر معروفاً</w:t>
      </w:r>
      <w:r w:rsidR="009F555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أو المعروف منكراً</w:t>
      </w:r>
      <w:r w:rsidR="009F555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يجب عليهم إظهار علمهم، ولا يجوز السكوت</w:t>
      </w:r>
      <w:r w:rsidR="009F555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ولو علموا عدم تأثير إنكارهم في ترك الفاعل</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7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9F5550" w:rsidP="009F5550">
      <w:pPr>
        <w:rPr>
          <w:rFonts w:ascii="AL-Mohanad" w:hAnsi="AL-Mohanad"/>
          <w:color w:val="000000" w:themeColor="text1"/>
          <w:sz w:val="27"/>
          <w:rtl/>
        </w:rPr>
      </w:pPr>
      <w:r w:rsidRPr="00847242">
        <w:rPr>
          <w:rFonts w:ascii="AL-Mohanad" w:hAnsi="AL-Mohanad"/>
          <w:color w:val="000000" w:themeColor="text1"/>
          <w:sz w:val="27"/>
          <w:rtl/>
        </w:rPr>
        <w:t>وهذا الرأي</w:t>
      </w:r>
      <w:r w:rsidR="00434B72" w:rsidRPr="00847242">
        <w:rPr>
          <w:rFonts w:ascii="AL-Mohanad" w:hAnsi="AL-Mohanad"/>
          <w:color w:val="000000" w:themeColor="text1"/>
          <w:sz w:val="27"/>
          <w:rtl/>
        </w:rPr>
        <w:t xml:space="preserve"> للإما</w:t>
      </w:r>
      <w:r w:rsidRPr="00847242">
        <w:rPr>
          <w:rFonts w:ascii="AL-Mohanad" w:hAnsi="AL-Mohanad" w:hint="cs"/>
          <w:color w:val="000000" w:themeColor="text1"/>
          <w:sz w:val="27"/>
          <w:rtl/>
        </w:rPr>
        <w:t>م الخميني</w:t>
      </w:r>
      <w:r w:rsidR="00434B72" w:rsidRPr="00847242">
        <w:rPr>
          <w:rFonts w:ascii="AL-Mohanad" w:hAnsi="AL-Mohanad"/>
          <w:color w:val="000000" w:themeColor="text1"/>
          <w:sz w:val="27"/>
          <w:rtl/>
        </w:rPr>
        <w:t xml:space="preserve"> مستله</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م</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بشكل</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دقيق من فكر الإمام الحسين</w:t>
      </w:r>
      <w:r w:rsidR="005968C1" w:rsidRPr="00847242">
        <w:rPr>
          <w:rFonts w:ascii="AL-Mohanad" w:hAnsi="AL-Mohanad" w:cs="Mosawi" w:hint="cs"/>
          <w:color w:val="000000" w:themeColor="text1"/>
          <w:sz w:val="27"/>
          <w:szCs w:val="22"/>
          <w:rtl/>
        </w:rPr>
        <w:t>×</w:t>
      </w:r>
      <w:r w:rsidR="00434B72" w:rsidRPr="00847242">
        <w:rPr>
          <w:rFonts w:ascii="AL-Mohanad" w:hAnsi="AL-Mohanad"/>
          <w:color w:val="000000" w:themeColor="text1"/>
          <w:sz w:val="27"/>
          <w:rtl/>
        </w:rPr>
        <w:t xml:space="preserve"> في ثورته ضدّ يزيد. و</w:t>
      </w:r>
      <w:r w:rsidRPr="00847242">
        <w:rPr>
          <w:rFonts w:ascii="AL-Mohanad" w:hAnsi="AL-Mohanad" w:hint="cs"/>
          <w:color w:val="000000" w:themeColor="text1"/>
          <w:sz w:val="27"/>
          <w:rtl/>
        </w:rPr>
        <w:t xml:space="preserve">قد </w:t>
      </w:r>
      <w:r w:rsidR="00434B72" w:rsidRPr="00847242">
        <w:rPr>
          <w:rFonts w:ascii="AL-Mohanad" w:hAnsi="AL-Mohanad"/>
          <w:color w:val="000000" w:themeColor="text1"/>
          <w:sz w:val="27"/>
          <w:rtl/>
        </w:rPr>
        <w:t>كان في ذاك الزمان مجموعة</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كبيرة </w:t>
      </w:r>
      <w:r w:rsidR="00434B72" w:rsidRPr="00847242">
        <w:rPr>
          <w:rFonts w:ascii="AL-Mohanad" w:hAnsi="AL-Mohanad" w:hint="cs"/>
          <w:color w:val="000000" w:themeColor="text1"/>
          <w:sz w:val="27"/>
          <w:rtl/>
        </w:rPr>
        <w:t>من الم</w:t>
      </w:r>
      <w:r w:rsidR="00434B72" w:rsidRPr="00847242">
        <w:rPr>
          <w:rFonts w:ascii="AL-Mohanad" w:hAnsi="AL-Mohanad"/>
          <w:color w:val="000000" w:themeColor="text1"/>
          <w:sz w:val="27"/>
          <w:rtl/>
        </w:rPr>
        <w:t>مانع</w:t>
      </w:r>
      <w:r w:rsidR="00434B72" w:rsidRPr="00847242">
        <w:rPr>
          <w:rFonts w:ascii="AL-Mohanad" w:hAnsi="AL-Mohanad" w:hint="cs"/>
          <w:color w:val="000000" w:themeColor="text1"/>
          <w:sz w:val="27"/>
          <w:rtl/>
        </w:rPr>
        <w:t>ي</w:t>
      </w:r>
      <w:r w:rsidR="00434B72" w:rsidRPr="00847242">
        <w:rPr>
          <w:rFonts w:ascii="AL-Mohanad" w:hAnsi="AL-Mohanad"/>
          <w:color w:val="000000" w:themeColor="text1"/>
          <w:sz w:val="27"/>
          <w:rtl/>
        </w:rPr>
        <w:t xml:space="preserve">ن </w:t>
      </w:r>
      <w:r w:rsidRPr="00847242">
        <w:rPr>
          <w:rFonts w:ascii="AL-Mohanad" w:hAnsi="AL-Mohanad" w:hint="cs"/>
          <w:color w:val="000000" w:themeColor="text1"/>
          <w:sz w:val="27"/>
          <w:rtl/>
        </w:rPr>
        <w:t>ل</w:t>
      </w:r>
      <w:r w:rsidR="00434B72" w:rsidRPr="00847242">
        <w:rPr>
          <w:rFonts w:ascii="AL-Mohanad" w:hAnsi="AL-Mohanad" w:hint="cs"/>
          <w:color w:val="000000" w:themeColor="text1"/>
          <w:sz w:val="27"/>
          <w:rtl/>
        </w:rPr>
        <w:t xml:space="preserve">حركة الإمام </w:t>
      </w:r>
      <w:r w:rsidR="00434B72" w:rsidRPr="00847242">
        <w:rPr>
          <w:rFonts w:ascii="AL-Mohanad" w:hAnsi="AL-Mohanad"/>
          <w:color w:val="000000" w:themeColor="text1"/>
          <w:sz w:val="27"/>
          <w:rtl/>
        </w:rPr>
        <w:t>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لأسباب مختلفة</w:t>
      </w:r>
      <w:r w:rsidR="00434B72"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ولكن</w:t>
      </w:r>
      <w:r w:rsidR="00434B72" w:rsidRPr="00847242">
        <w:rPr>
          <w:rFonts w:ascii="AL-Mohanad" w:hAnsi="AL-Mohanad" w:hint="cs"/>
          <w:color w:val="000000" w:themeColor="text1"/>
          <w:sz w:val="27"/>
          <w:rtl/>
        </w:rPr>
        <w:t>ّه</w:t>
      </w:r>
      <w:r w:rsidR="00434B72" w:rsidRPr="00847242">
        <w:rPr>
          <w:rFonts w:ascii="AL-Mohanad" w:hAnsi="AL-Mohanad"/>
          <w:color w:val="000000" w:themeColor="text1"/>
          <w:sz w:val="27"/>
          <w:rtl/>
        </w:rPr>
        <w:t xml:space="preserve"> جعل الأمر بالمعروف مطلق</w:t>
      </w:r>
      <w:r w:rsidR="00434B72" w:rsidRPr="00847242">
        <w:rPr>
          <w:rFonts w:ascii="AL-Mohanad" w:hAnsi="AL-Mohanad" w:hint="cs"/>
          <w:color w:val="000000" w:themeColor="text1"/>
          <w:sz w:val="27"/>
          <w:rtl/>
        </w:rPr>
        <w:t>اً</w:t>
      </w:r>
      <w:r w:rsidR="00434B72" w:rsidRPr="00847242">
        <w:rPr>
          <w:rFonts w:ascii="AL-Mohanad" w:hAnsi="AL-Mohanad"/>
          <w:color w:val="000000" w:themeColor="text1"/>
          <w:sz w:val="27"/>
          <w:rtl/>
        </w:rPr>
        <w:t xml:space="preserve"> ه</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د</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ف</w:t>
      </w:r>
      <w:r w:rsidR="00434B72" w:rsidRPr="00847242">
        <w:rPr>
          <w:rFonts w:ascii="AL-Mohanad" w:hAnsi="AL-Mohanad" w:hint="cs"/>
          <w:color w:val="000000" w:themeColor="text1"/>
          <w:sz w:val="27"/>
          <w:rtl/>
        </w:rPr>
        <w:t>اً له</w:t>
      </w:r>
      <w:r w:rsidR="00E318A8"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دون الالتفات إلى تأثيره.</w:t>
      </w:r>
    </w:p>
    <w:p w:rsidR="00434B72" w:rsidRPr="00847242" w:rsidRDefault="00E318A8" w:rsidP="00434B72">
      <w:pPr>
        <w:rPr>
          <w:rFonts w:ascii="AL-Mohanad" w:hAnsi="AL-Mohanad"/>
          <w:color w:val="000000" w:themeColor="text1"/>
          <w:sz w:val="27"/>
          <w:rtl/>
        </w:rPr>
      </w:pPr>
      <w:r w:rsidRPr="00847242">
        <w:rPr>
          <w:rFonts w:ascii="AL-Mohanad" w:hAnsi="AL-Mohanad"/>
          <w:color w:val="000000" w:themeColor="text1"/>
          <w:sz w:val="27"/>
          <w:rtl/>
        </w:rPr>
        <w:t>ويقول الإمام الخميني</w:t>
      </w:r>
      <w:r w:rsidR="00434B72" w:rsidRPr="00847242">
        <w:rPr>
          <w:rFonts w:ascii="AL-Mohanad" w:hAnsi="AL-Mohanad"/>
          <w:color w:val="000000" w:themeColor="text1"/>
          <w:sz w:val="27"/>
          <w:rtl/>
        </w:rPr>
        <w:t xml:space="preserve"> </w:t>
      </w:r>
      <w:r w:rsidR="00434B72" w:rsidRPr="00847242">
        <w:rPr>
          <w:rFonts w:ascii="AL-Mohanad" w:hAnsi="AL-Mohanad" w:hint="cs"/>
          <w:color w:val="000000" w:themeColor="text1"/>
          <w:sz w:val="27"/>
          <w:rtl/>
        </w:rPr>
        <w:t>في وجوب سائر</w:t>
      </w:r>
      <w:r w:rsidR="00434B72" w:rsidRPr="00847242">
        <w:rPr>
          <w:rFonts w:ascii="AL-Mohanad" w:hAnsi="AL-Mohanad"/>
          <w:color w:val="000000" w:themeColor="text1"/>
          <w:sz w:val="27"/>
          <w:rtl/>
        </w:rPr>
        <w:t xml:space="preserve"> مقد</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مات </w:t>
      </w:r>
      <w:r w:rsidR="00434B72" w:rsidRPr="00847242">
        <w:rPr>
          <w:rFonts w:ascii="AL-Mohanad" w:hAnsi="AL-Mohanad" w:hint="cs"/>
          <w:color w:val="000000" w:themeColor="text1"/>
          <w:sz w:val="27"/>
          <w:rtl/>
        </w:rPr>
        <w:t>و</w:t>
      </w:r>
      <w:r w:rsidR="00434B72" w:rsidRPr="00847242">
        <w:rPr>
          <w:rFonts w:ascii="AL-Mohanad" w:hAnsi="AL-Mohanad"/>
          <w:color w:val="000000" w:themeColor="text1"/>
          <w:sz w:val="27"/>
          <w:rtl/>
        </w:rPr>
        <w:t>شروط الأمر بالمعروف والنهي عن المنكر</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w:t>
      </w:r>
      <w:r w:rsidR="00434B72" w:rsidRPr="00847242">
        <w:rPr>
          <w:rFonts w:ascii="AL-Mohanad" w:hAnsi="AL-Mohanad" w:hint="cs"/>
          <w:color w:val="000000" w:themeColor="text1"/>
          <w:sz w:val="27"/>
          <w:rtl/>
        </w:rPr>
        <w:t>وفي دليلها الأساس:</w:t>
      </w:r>
    </w:p>
    <w:p w:rsidR="00434B72" w:rsidRPr="00847242" w:rsidRDefault="00434B72" w:rsidP="00E318A8">
      <w:pPr>
        <w:rPr>
          <w:rFonts w:ascii="AL-Mohanad" w:hAnsi="AL-Mohanad"/>
          <w:color w:val="000000" w:themeColor="text1"/>
          <w:sz w:val="27"/>
          <w:rtl/>
        </w:rPr>
      </w:pP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وقعت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عة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الإسلام،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وكان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سكوت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علماء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الدين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ورؤساء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المذهب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كلمتهم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موج</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باً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له</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ت</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الإسلام</w:t>
      </w:r>
      <w:r w:rsidR="00E318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وضعف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عقائد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المسلمين</w:t>
      </w:r>
      <w:r w:rsidR="00E318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الإنكار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بأي</w:t>
      </w:r>
      <w:r w:rsidR="00E318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وسيلة</w:t>
      </w:r>
      <w:r w:rsidR="00E318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ممكنة</w:t>
      </w:r>
      <w:r w:rsidR="00E318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سواء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الإنكار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مؤث</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راً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قلع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الفساد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00E318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وكذا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سكوتهم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إنكار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المنك</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رات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موج</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باً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لذلك،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يلاحظ</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الض</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والح</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ج</w:t>
      </w:r>
      <w:r w:rsidR="00E318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تلاحظ</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lastRenderedPageBreak/>
        <w:t>الأهم</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ي</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ة</w:t>
      </w:r>
      <w:r w:rsidRPr="00847242">
        <w:rPr>
          <w:rFonts w:ascii="AL-Mohanad" w:hAnsi="AL-Mohanad"/>
          <w:color w:val="000000" w:themeColor="text1"/>
          <w:sz w:val="27"/>
          <w:rtl/>
        </w:rPr>
        <w:t>.</w:t>
      </w:r>
    </w:p>
    <w:p w:rsidR="00434B72" w:rsidRPr="00847242" w:rsidRDefault="00434B72" w:rsidP="00434B72">
      <w:pPr>
        <w:rPr>
          <w:rFonts w:ascii="AL-Mohanad" w:hAnsi="AL-Mohanad"/>
          <w:color w:val="000000" w:themeColor="text1"/>
          <w:sz w:val="27"/>
          <w:rtl/>
        </w:rPr>
      </w:pP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سكوت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علماء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الدين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ورؤساء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المذهب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كلمتهم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خوف</w:t>
      </w:r>
      <w:r w:rsidR="00E318A8" w:rsidRPr="00847242">
        <w:rPr>
          <w:rFonts w:ascii="AL-Mohanad" w:hAnsi="AL-Mohanad" w:hint="cs"/>
          <w:color w:val="000000" w:themeColor="text1"/>
          <w:sz w:val="27"/>
          <w:rtl/>
        </w:rPr>
        <w:t xml:space="preserve">ٌ من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يصير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المنكر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معروفاً</w:t>
      </w:r>
      <w:r w:rsidR="00E318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المعروف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منكراً</w:t>
      </w:r>
      <w:r w:rsidR="00E318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إظهار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علمهم،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يجوز</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السكوت</w:t>
      </w:r>
      <w:r w:rsidR="00E318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ولو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علموا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عدم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تأثير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إنكارهم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ترك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الفاعل،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يلاحظ</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الض</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والح</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ج</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كون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الحكم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مم</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يهتم</w:t>
      </w:r>
      <w:r w:rsidR="00E318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الشارع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الأقدس</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جدّاً</w:t>
      </w:r>
      <w:r w:rsidRPr="00847242">
        <w:rPr>
          <w:rFonts w:ascii="AL-Mohanad" w:hAnsi="AL-Mohanad"/>
          <w:color w:val="000000" w:themeColor="text1"/>
          <w:sz w:val="27"/>
          <w:rtl/>
        </w:rPr>
        <w:t>.</w:t>
      </w:r>
    </w:p>
    <w:p w:rsidR="00434B72" w:rsidRPr="00847242" w:rsidRDefault="00434B72" w:rsidP="00434B72">
      <w:pPr>
        <w:rPr>
          <w:rFonts w:ascii="AL-Mohanad" w:hAnsi="AL-Mohanad"/>
          <w:color w:val="000000" w:themeColor="text1"/>
          <w:sz w:val="27"/>
          <w:rtl/>
        </w:rPr>
      </w:pP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سكوت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علماء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الدين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ورؤساء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المذهب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كلمتهم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تقوية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للظالم</w:t>
      </w:r>
      <w:r w:rsidR="00E318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وتأييد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له ـ</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والعياذ</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بالله ـ</w:t>
      </w:r>
      <w:r w:rsidR="00E318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يحرم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السكوت،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الإظهار،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ولو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يكن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مؤث</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راً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رفع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ظلمه</w:t>
      </w:r>
      <w:r w:rsidRPr="00847242">
        <w:rPr>
          <w:rFonts w:ascii="AL-Mohanad" w:hAnsi="AL-Mohanad"/>
          <w:color w:val="000000" w:themeColor="text1"/>
          <w:sz w:val="27"/>
          <w:rtl/>
        </w:rPr>
        <w:t>.</w:t>
      </w:r>
    </w:p>
    <w:p w:rsidR="00434B72" w:rsidRPr="00847242" w:rsidRDefault="00434B72" w:rsidP="00434B72">
      <w:pPr>
        <w:rPr>
          <w:rFonts w:ascii="AL-Mohanad" w:hAnsi="AL-Mohanad"/>
          <w:color w:val="000000" w:themeColor="text1"/>
          <w:sz w:val="27"/>
          <w:rtl/>
        </w:rPr>
      </w:pP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سكوت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علماء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الدين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ورؤساء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المذهب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كلمتهم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موج</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باً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لجرأة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الظ</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ل</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مة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ارتكاب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سائر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المحر</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مات</w:t>
      </w:r>
      <w:r w:rsidR="00E318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وإبداع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الب</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ع</w:t>
      </w:r>
      <w:r w:rsidR="00E318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يحرم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السكوت،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الإنكار</w:t>
      </w:r>
      <w:r w:rsidR="00E318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وإن</w:t>
      </w:r>
      <w:r w:rsidR="00E318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يكن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مؤث</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راً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رفع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الحرام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الذي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رت</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ك</w:t>
      </w:r>
      <w:r w:rsidR="00E318A8" w:rsidRPr="00847242">
        <w:rPr>
          <w:rFonts w:ascii="AL-Mohanad" w:hAnsi="AL-Mohanad" w:hint="cs"/>
          <w:color w:val="000000" w:themeColor="text1"/>
          <w:sz w:val="27"/>
          <w:rtl/>
        </w:rPr>
        <w:t>َ</w:t>
      </w:r>
      <w:r w:rsidRPr="00847242">
        <w:rPr>
          <w:rFonts w:ascii="AL-Mohanad" w:hAnsi="AL-Mohanad" w:hint="cs"/>
          <w:color w:val="000000" w:themeColor="text1"/>
          <w:sz w:val="27"/>
          <w:rtl/>
        </w:rPr>
        <w:t>ب.</w:t>
      </w:r>
    </w:p>
    <w:p w:rsidR="00434B72" w:rsidRPr="00847242" w:rsidRDefault="00434B72" w:rsidP="001130CF">
      <w:pPr>
        <w:rPr>
          <w:rFonts w:ascii="AL-Mohanad" w:hAnsi="AL-Mohanad"/>
          <w:color w:val="000000" w:themeColor="text1"/>
          <w:sz w:val="27"/>
          <w:rtl/>
        </w:rPr>
      </w:pP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سكوت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علماء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الدين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ورؤساء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المذهب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كلمتهم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موج</w:t>
      </w:r>
      <w:r w:rsidR="001130CF" w:rsidRPr="00847242">
        <w:rPr>
          <w:rFonts w:ascii="AL-Mohanad" w:hAnsi="AL-Mohanad" w:hint="cs"/>
          <w:color w:val="000000" w:themeColor="text1"/>
          <w:sz w:val="27"/>
          <w:rtl/>
        </w:rPr>
        <w:t>ِ</w:t>
      </w:r>
      <w:r w:rsidRPr="00847242">
        <w:rPr>
          <w:rFonts w:ascii="AL-Mohanad" w:hAnsi="AL-Mohanad" w:hint="cs"/>
          <w:color w:val="000000" w:themeColor="text1"/>
          <w:sz w:val="27"/>
          <w:rtl/>
        </w:rPr>
        <w:t>باً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لإساءة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الظن</w:t>
      </w:r>
      <w:r w:rsidR="001130C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بهم</w:t>
      </w:r>
      <w:r w:rsidR="001130C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وهتكهم</w:t>
      </w:r>
      <w:r w:rsidR="001130C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وانتسابهم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يصح</w:t>
      </w:r>
      <w:r w:rsidR="001130C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يجوز</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الانتساب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إليهم</w:t>
      </w:r>
      <w:r w:rsidR="001130C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ككونهم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ـ نعوذ</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بالله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ـ أعوان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الظ</w:t>
      </w:r>
      <w:r w:rsidR="001130CF" w:rsidRPr="00847242">
        <w:rPr>
          <w:rFonts w:ascii="AL-Mohanad" w:hAnsi="AL-Mohanad" w:hint="cs"/>
          <w:color w:val="000000" w:themeColor="text1"/>
          <w:sz w:val="27"/>
          <w:rtl/>
        </w:rPr>
        <w:t>َّ</w:t>
      </w:r>
      <w:r w:rsidRPr="00847242">
        <w:rPr>
          <w:rFonts w:ascii="AL-Mohanad" w:hAnsi="AL-Mohanad" w:hint="cs"/>
          <w:color w:val="000000" w:themeColor="text1"/>
          <w:sz w:val="27"/>
          <w:rtl/>
        </w:rPr>
        <w:t>ل</w:t>
      </w:r>
      <w:r w:rsidR="001130CF" w:rsidRPr="00847242">
        <w:rPr>
          <w:rFonts w:ascii="AL-Mohanad" w:hAnsi="AL-Mohanad" w:hint="cs"/>
          <w:color w:val="000000" w:themeColor="text1"/>
          <w:sz w:val="27"/>
          <w:rtl/>
        </w:rPr>
        <w:t>َ</w:t>
      </w:r>
      <w:r w:rsidRPr="00847242">
        <w:rPr>
          <w:rFonts w:ascii="AL-Mohanad" w:hAnsi="AL-Mohanad" w:hint="cs"/>
          <w:color w:val="000000" w:themeColor="text1"/>
          <w:sz w:val="27"/>
          <w:rtl/>
        </w:rPr>
        <w:t>مة</w:t>
      </w:r>
      <w:r w:rsidR="001130C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الإنكار</w:t>
      </w:r>
      <w:r w:rsidR="001130C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لدفع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ساحتهم،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ولو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يكن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مؤث</w:t>
      </w:r>
      <w:r w:rsidR="001130CF" w:rsidRPr="00847242">
        <w:rPr>
          <w:rFonts w:ascii="AL-Mohanad" w:hAnsi="AL-Mohanad" w:hint="cs"/>
          <w:color w:val="000000" w:themeColor="text1"/>
          <w:sz w:val="27"/>
          <w:rtl/>
        </w:rPr>
        <w:t>ِّ</w:t>
      </w:r>
      <w:r w:rsidRPr="00847242">
        <w:rPr>
          <w:rFonts w:ascii="AL-Mohanad" w:hAnsi="AL-Mohanad" w:hint="cs"/>
          <w:color w:val="000000" w:themeColor="text1"/>
          <w:sz w:val="27"/>
          <w:rtl/>
        </w:rPr>
        <w:t>راً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رفع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الظلم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7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1130CF">
      <w:pPr>
        <w:rPr>
          <w:rFonts w:ascii="AL-Mohanad" w:hAnsi="AL-Mohanad"/>
          <w:color w:val="000000" w:themeColor="text1"/>
          <w:sz w:val="27"/>
          <w:rtl/>
        </w:rPr>
      </w:pPr>
      <w:r w:rsidRPr="00847242">
        <w:rPr>
          <w:rFonts w:ascii="AL-Mohanad" w:hAnsi="AL-Mohanad"/>
          <w:color w:val="000000" w:themeColor="text1"/>
          <w:sz w:val="27"/>
          <w:rtl/>
        </w:rPr>
        <w:t>وكما هو واضح</w:t>
      </w:r>
      <w:r w:rsidR="001130C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1130CF" w:rsidRPr="00847242">
        <w:rPr>
          <w:rFonts w:ascii="AL-Mohanad" w:hAnsi="AL-Mohanad" w:hint="cs"/>
          <w:color w:val="000000" w:themeColor="text1"/>
          <w:sz w:val="27"/>
          <w:rtl/>
        </w:rPr>
        <w:t>فإنّ</w:t>
      </w:r>
      <w:r w:rsidR="001130CF" w:rsidRPr="00847242">
        <w:rPr>
          <w:rFonts w:ascii="AL-Mohanad" w:hAnsi="AL-Mohanad"/>
          <w:color w:val="000000" w:themeColor="text1"/>
          <w:sz w:val="27"/>
          <w:rtl/>
        </w:rPr>
        <w:t xml:space="preserve"> الإمام الخميني</w:t>
      </w:r>
      <w:r w:rsidR="001130CF" w:rsidRPr="00847242">
        <w:rPr>
          <w:rFonts w:ascii="AL-Mohanad" w:hAnsi="AL-Mohanad" w:hint="cs"/>
          <w:color w:val="000000" w:themeColor="text1"/>
          <w:sz w:val="27"/>
          <w:rtl/>
        </w:rPr>
        <w:t xml:space="preserve"> يرى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وجوب</w:t>
      </w:r>
      <w:r w:rsidRPr="00847242">
        <w:rPr>
          <w:rFonts w:ascii="AL-Mohanad" w:hAnsi="AL-Mohanad"/>
          <w:color w:val="000000" w:themeColor="text1"/>
          <w:sz w:val="27"/>
          <w:rtl/>
        </w:rPr>
        <w:t xml:space="preserve"> الأمر بالمعروف والنهي عن المنكر </w:t>
      </w:r>
      <w:r w:rsidRPr="00847242">
        <w:rPr>
          <w:rFonts w:ascii="AL-Mohanad" w:hAnsi="AL-Mohanad" w:hint="cs"/>
          <w:color w:val="000000" w:themeColor="text1"/>
          <w:sz w:val="27"/>
          <w:rtl/>
        </w:rPr>
        <w:t xml:space="preserve">تجاه </w:t>
      </w:r>
      <w:r w:rsidRPr="00847242">
        <w:rPr>
          <w:rFonts w:ascii="AL-Mohanad" w:hAnsi="AL-Mohanad"/>
          <w:color w:val="000000" w:themeColor="text1"/>
          <w:sz w:val="27"/>
          <w:rtl/>
        </w:rPr>
        <w:t>الحكومة التي خرجت عن مسير العدالة</w:t>
      </w:r>
      <w:r w:rsidR="001130C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وسلكت طريق الج</w:t>
      </w:r>
      <w:r w:rsidR="001130CF" w:rsidRPr="00847242">
        <w:rPr>
          <w:rFonts w:ascii="AL-Mohanad" w:hAnsi="AL-Mohanad" w:hint="cs"/>
          <w:color w:val="000000" w:themeColor="text1"/>
          <w:sz w:val="27"/>
          <w:rtl/>
        </w:rPr>
        <w:t>َ</w:t>
      </w:r>
      <w:r w:rsidRPr="00847242">
        <w:rPr>
          <w:rFonts w:ascii="AL-Mohanad" w:hAnsi="AL-Mohanad"/>
          <w:color w:val="000000" w:themeColor="text1"/>
          <w:sz w:val="27"/>
          <w:rtl/>
        </w:rPr>
        <w:t>و</w:t>
      </w:r>
      <w:r w:rsidR="001130CF" w:rsidRPr="00847242">
        <w:rPr>
          <w:rFonts w:ascii="AL-Mohanad" w:hAnsi="AL-Mohanad" w:hint="cs"/>
          <w:color w:val="000000" w:themeColor="text1"/>
          <w:sz w:val="27"/>
          <w:rtl/>
        </w:rPr>
        <w:t>ْ</w:t>
      </w:r>
      <w:r w:rsidRPr="00847242">
        <w:rPr>
          <w:rFonts w:ascii="AL-Mohanad" w:hAnsi="AL-Mohanad"/>
          <w:color w:val="000000" w:themeColor="text1"/>
          <w:sz w:val="27"/>
          <w:rtl/>
        </w:rPr>
        <w:t>ر.</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وقد </w:t>
      </w:r>
      <w:r w:rsidRPr="00847242">
        <w:rPr>
          <w:rFonts w:ascii="AL-Mohanad" w:hAnsi="AL-Mohanad" w:hint="cs"/>
          <w:color w:val="000000" w:themeColor="text1"/>
          <w:sz w:val="27"/>
          <w:rtl/>
        </w:rPr>
        <w:t>اهتمّ</w:t>
      </w:r>
      <w:r w:rsidR="005968C1" w:rsidRPr="00961785">
        <w:rPr>
          <w:rFonts w:ascii="AL-Mohanad" w:hAnsi="AL-Mohanad" w:cs="Mosawi" w:hint="cs"/>
          <w:color w:val="000000" w:themeColor="text1"/>
          <w:szCs w:val="22"/>
          <w:rtl/>
        </w:rPr>
        <w:t>&amp;</w:t>
      </w:r>
      <w:r w:rsidRPr="00847242">
        <w:rPr>
          <w:rFonts w:ascii="AL-Mohanad" w:hAnsi="AL-Mohanad" w:hint="cs"/>
          <w:color w:val="000000" w:themeColor="text1"/>
          <w:sz w:val="27"/>
          <w:rtl/>
        </w:rPr>
        <w:t xml:space="preserve"> بإبراز هذا ا</w:t>
      </w:r>
      <w:r w:rsidRPr="00847242">
        <w:rPr>
          <w:rFonts w:ascii="AL-Mohanad" w:hAnsi="AL-Mohanad"/>
          <w:color w:val="000000" w:themeColor="text1"/>
          <w:sz w:val="27"/>
          <w:rtl/>
        </w:rPr>
        <w:t xml:space="preserve">لفكر </w:t>
      </w:r>
      <w:r w:rsidRPr="00847242">
        <w:rPr>
          <w:rFonts w:ascii="AL-Mohanad" w:hAnsi="AL-Mohanad" w:hint="cs"/>
          <w:color w:val="000000" w:themeColor="text1"/>
          <w:sz w:val="27"/>
          <w:rtl/>
        </w:rPr>
        <w:t>و</w:t>
      </w:r>
      <w:r w:rsidRPr="00847242">
        <w:rPr>
          <w:rFonts w:ascii="AL-Mohanad" w:hAnsi="AL-Mohanad"/>
          <w:color w:val="000000" w:themeColor="text1"/>
          <w:sz w:val="27"/>
          <w:rtl/>
        </w:rPr>
        <w:t>علاق</w:t>
      </w:r>
      <w:r w:rsidRPr="00847242">
        <w:rPr>
          <w:rFonts w:ascii="AL-Mohanad" w:hAnsi="AL-Mohanad" w:hint="cs"/>
          <w:color w:val="000000" w:themeColor="text1"/>
          <w:sz w:val="27"/>
          <w:rtl/>
        </w:rPr>
        <w:t>ته بعاشوراء</w:t>
      </w:r>
      <w:r w:rsidRPr="00847242">
        <w:rPr>
          <w:rFonts w:ascii="AL-Mohanad" w:hAnsi="AL-Mohanad"/>
          <w:color w:val="000000" w:themeColor="text1"/>
          <w:sz w:val="27"/>
          <w:rtl/>
        </w:rPr>
        <w:t xml:space="preserve"> في كتبه الفقهيّة</w:t>
      </w:r>
      <w:r w:rsidR="001130CF"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و</w:t>
      </w:r>
      <w:r w:rsidRPr="00847242">
        <w:rPr>
          <w:rFonts w:ascii="AL-Mohanad" w:hAnsi="AL-Mohanad"/>
          <w:color w:val="000000" w:themeColor="text1"/>
          <w:sz w:val="27"/>
          <w:rtl/>
        </w:rPr>
        <w:t>مواقفه وخطاباته الثوريّة</w:t>
      </w:r>
      <w:r w:rsidRPr="00847242">
        <w:rPr>
          <w:rFonts w:ascii="AL-Mohanad" w:hAnsi="AL-Mohanad" w:hint="cs"/>
          <w:color w:val="000000" w:themeColor="text1"/>
          <w:sz w:val="27"/>
          <w:rtl/>
        </w:rPr>
        <w:t>، ف</w:t>
      </w:r>
      <w:r w:rsidRPr="00847242">
        <w:rPr>
          <w:rFonts w:ascii="AL-Mohanad" w:hAnsi="AL-Mohanad"/>
          <w:color w:val="000000" w:themeColor="text1"/>
          <w:sz w:val="27"/>
          <w:rtl/>
        </w:rPr>
        <w:t>أوجد ب</w:t>
      </w:r>
      <w:r w:rsidRPr="00847242">
        <w:rPr>
          <w:rFonts w:ascii="AL-Mohanad" w:hAnsi="AL-Mohanad" w:hint="cs"/>
          <w:color w:val="000000" w:themeColor="text1"/>
          <w:sz w:val="27"/>
          <w:rtl/>
        </w:rPr>
        <w:t xml:space="preserve">هذه </w:t>
      </w:r>
      <w:r w:rsidRPr="00847242">
        <w:rPr>
          <w:rFonts w:ascii="AL-Mohanad" w:hAnsi="AL-Mohanad"/>
          <w:color w:val="000000" w:themeColor="text1"/>
          <w:sz w:val="27"/>
          <w:rtl/>
        </w:rPr>
        <w:t>الفتاوى الفقهيّة الجديدة أرضيّة للتغيير والثورة في المجتمع.</w:t>
      </w:r>
    </w:p>
    <w:p w:rsidR="00434B72" w:rsidRPr="00847242" w:rsidRDefault="00434B72" w:rsidP="00770CB1">
      <w:pPr>
        <w:rPr>
          <w:rFonts w:ascii="AL-Mohanad" w:hAnsi="AL-Mohanad"/>
          <w:color w:val="000000" w:themeColor="text1"/>
          <w:sz w:val="27"/>
          <w:rtl/>
        </w:rPr>
      </w:pPr>
      <w:r w:rsidRPr="00847242">
        <w:rPr>
          <w:rFonts w:ascii="AL-Mohanad" w:hAnsi="AL-Mohanad"/>
          <w:color w:val="000000" w:themeColor="text1"/>
          <w:sz w:val="27"/>
          <w:rtl/>
        </w:rPr>
        <w:t>والحركة الأساسيّة الأ</w:t>
      </w:r>
      <w:r w:rsidR="001130CF" w:rsidRPr="00847242">
        <w:rPr>
          <w:rFonts w:ascii="AL-Mohanad" w:hAnsi="AL-Mohanad"/>
          <w:color w:val="000000" w:themeColor="text1"/>
          <w:sz w:val="27"/>
          <w:rtl/>
        </w:rPr>
        <w:t>خرى التي قام بها الإمام الخميني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خلال </w:t>
      </w:r>
      <w:r w:rsidRPr="00847242">
        <w:rPr>
          <w:rFonts w:ascii="AL-Mohanad" w:hAnsi="AL-Mohanad"/>
          <w:color w:val="000000" w:themeColor="text1"/>
          <w:sz w:val="27"/>
          <w:rtl/>
        </w:rPr>
        <w:t>ثور</w:t>
      </w:r>
      <w:r w:rsidRPr="00847242">
        <w:rPr>
          <w:rFonts w:ascii="AL-Mohanad" w:hAnsi="AL-Mohanad" w:hint="cs"/>
          <w:color w:val="000000" w:themeColor="text1"/>
          <w:sz w:val="27"/>
          <w:rtl/>
        </w:rPr>
        <w:t>ته</w:t>
      </w:r>
      <w:r w:rsidR="001130C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فكان لها كبير الأثر</w:t>
      </w:r>
      <w:r w:rsidR="001130C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هي </w:t>
      </w:r>
      <w:r w:rsidRPr="00847242">
        <w:rPr>
          <w:rFonts w:ascii="AL-Mohanad" w:hAnsi="AL-Mohanad"/>
          <w:color w:val="000000" w:themeColor="text1"/>
          <w:sz w:val="27"/>
          <w:rtl/>
        </w:rPr>
        <w:t>تحريم التقيّة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والتي كانت من العناصر الثابتة </w:t>
      </w:r>
      <w:r w:rsidRPr="00847242">
        <w:rPr>
          <w:rFonts w:ascii="AL-Mohanad" w:hAnsi="AL-Mohanad" w:hint="cs"/>
          <w:color w:val="000000" w:themeColor="text1"/>
          <w:sz w:val="27"/>
          <w:rtl/>
        </w:rPr>
        <w:t xml:space="preserve">في موقف </w:t>
      </w:r>
      <w:r w:rsidRPr="00847242">
        <w:rPr>
          <w:rFonts w:ascii="AL-Mohanad" w:hAnsi="AL-Mohanad"/>
          <w:color w:val="000000" w:themeColor="text1"/>
          <w:sz w:val="27"/>
          <w:rtl/>
        </w:rPr>
        <w:t xml:space="preserve">الشيعة </w:t>
      </w:r>
      <w:r w:rsidRPr="00847242">
        <w:rPr>
          <w:rFonts w:ascii="AL-Mohanad" w:hAnsi="AL-Mohanad" w:hint="cs"/>
          <w:color w:val="000000" w:themeColor="text1"/>
          <w:sz w:val="27"/>
          <w:rtl/>
        </w:rPr>
        <w:t xml:space="preserve">من </w:t>
      </w:r>
      <w:r w:rsidRPr="00847242">
        <w:rPr>
          <w:rFonts w:ascii="AL-Mohanad" w:hAnsi="AL-Mohanad"/>
          <w:color w:val="000000" w:themeColor="text1"/>
          <w:sz w:val="27"/>
          <w:rtl/>
        </w:rPr>
        <w:t>الحكومات. و</w:t>
      </w:r>
      <w:r w:rsidRPr="00847242">
        <w:rPr>
          <w:rFonts w:ascii="AL-Mohanad" w:hAnsi="AL-Mohanad" w:hint="cs"/>
          <w:color w:val="000000" w:themeColor="text1"/>
          <w:sz w:val="27"/>
          <w:rtl/>
        </w:rPr>
        <w:t xml:space="preserve">قد تحرّك </w:t>
      </w:r>
      <w:r w:rsidR="001130CF" w:rsidRPr="00847242">
        <w:rPr>
          <w:rFonts w:ascii="AL-Mohanad" w:hAnsi="AL-Mohanad"/>
          <w:color w:val="000000" w:themeColor="text1"/>
          <w:sz w:val="27"/>
          <w:rtl/>
        </w:rPr>
        <w:t>الإمام الخميني</w:t>
      </w:r>
      <w:r w:rsidRPr="00847242">
        <w:rPr>
          <w:rFonts w:ascii="AL-Mohanad" w:hAnsi="AL-Mohanad"/>
          <w:color w:val="000000" w:themeColor="text1"/>
          <w:sz w:val="27"/>
          <w:rtl/>
        </w:rPr>
        <w:t xml:space="preserve"> في هذا المجال كالإمام الحسين</w:t>
      </w:r>
      <w:r w:rsidR="005968C1" w:rsidRPr="00847242">
        <w:rPr>
          <w:rFonts w:ascii="AL-Mohanad" w:hAnsi="AL-Mohanad" w:cs="Mosawi" w:hint="cs"/>
          <w:color w:val="000000" w:themeColor="text1"/>
          <w:sz w:val="27"/>
          <w:szCs w:val="22"/>
          <w:rtl/>
        </w:rPr>
        <w:t>×</w:t>
      </w:r>
      <w:r w:rsidR="001130C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فقد رأى </w:t>
      </w:r>
      <w:r w:rsidRPr="00847242">
        <w:rPr>
          <w:rFonts w:ascii="AL-Mohanad" w:hAnsi="AL-Mohanad"/>
          <w:color w:val="000000" w:themeColor="text1"/>
          <w:sz w:val="27"/>
          <w:rtl/>
        </w:rPr>
        <w:t>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في زمن يزيد الأمويّ أنّه إذا حكم المسلمين شخص</w:t>
      </w:r>
      <w:r w:rsidR="0087001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مثل</w:t>
      </w:r>
      <w:r w:rsidRPr="00847242">
        <w:rPr>
          <w:rFonts w:ascii="AL-Mohanad" w:hAnsi="AL-Mohanad" w:hint="cs"/>
          <w:color w:val="000000" w:themeColor="text1"/>
          <w:sz w:val="27"/>
          <w:rtl/>
        </w:rPr>
        <w:t xml:space="preserve"> يزيد </w:t>
      </w:r>
      <w:r w:rsidRPr="00847242">
        <w:rPr>
          <w:rFonts w:ascii="AL-Mohanad" w:hAnsi="AL-Mohanad"/>
          <w:color w:val="000000" w:themeColor="text1"/>
          <w:sz w:val="27"/>
          <w:rtl/>
        </w:rPr>
        <w:t>فعلى الإسلام السلام</w:t>
      </w:r>
      <w:r w:rsidR="0087001D" w:rsidRPr="00847242">
        <w:rPr>
          <w:rFonts w:ascii="AL-Mohanad" w:hAnsi="AL-Mohanad" w:hint="cs"/>
          <w:color w:val="000000" w:themeColor="text1"/>
          <w:sz w:val="27"/>
          <w:rtl/>
        </w:rPr>
        <w:t>.</w:t>
      </w:r>
      <w:r w:rsidRPr="00847242">
        <w:rPr>
          <w:rFonts w:ascii="AL-Mohanad" w:hAnsi="AL-Mohanad"/>
          <w:color w:val="000000" w:themeColor="text1"/>
          <w:sz w:val="27"/>
          <w:rtl/>
        </w:rPr>
        <w:t xml:space="preserve"> لذا ثار</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لحفظ الإسلام من الاضمحلال</w:t>
      </w:r>
      <w:r w:rsidR="0087001D" w:rsidRPr="00847242">
        <w:rPr>
          <w:rFonts w:ascii="AL-Mohanad" w:hAnsi="AL-Mohanad" w:hint="cs"/>
          <w:color w:val="000000" w:themeColor="text1"/>
          <w:sz w:val="27"/>
          <w:rtl/>
        </w:rPr>
        <w:t>،</w:t>
      </w:r>
      <w:r w:rsidRPr="00847242">
        <w:rPr>
          <w:rFonts w:ascii="AL-Mohanad" w:hAnsi="AL-Mohanad"/>
          <w:color w:val="000000" w:themeColor="text1"/>
          <w:sz w:val="27"/>
          <w:rtl/>
        </w:rPr>
        <w:t xml:space="preserve"> ب</w:t>
      </w:r>
      <w:r w:rsidRPr="00847242">
        <w:rPr>
          <w:rFonts w:ascii="AL-Mohanad" w:hAnsi="AL-Mohanad" w:hint="cs"/>
          <w:color w:val="000000" w:themeColor="text1"/>
          <w:sz w:val="27"/>
          <w:rtl/>
        </w:rPr>
        <w:t xml:space="preserve">غير </w:t>
      </w:r>
      <w:r w:rsidRPr="00847242">
        <w:rPr>
          <w:rFonts w:ascii="AL-Mohanad" w:hAnsi="AL-Mohanad"/>
          <w:color w:val="000000" w:themeColor="text1"/>
          <w:sz w:val="27"/>
          <w:rtl/>
        </w:rPr>
        <w:t>مراعاة واحتياط</w:t>
      </w:r>
      <w:r w:rsidR="0087001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ويبدو أنّ ر</w:t>
      </w:r>
      <w:r w:rsidRPr="00847242">
        <w:rPr>
          <w:rFonts w:ascii="AL-Mohanad" w:hAnsi="AL-Mohanad" w:hint="cs"/>
          <w:color w:val="000000" w:themeColor="text1"/>
          <w:sz w:val="27"/>
          <w:rtl/>
        </w:rPr>
        <w:t>أ</w:t>
      </w:r>
      <w:r w:rsidR="0087001D" w:rsidRPr="00847242">
        <w:rPr>
          <w:rFonts w:ascii="AL-Mohanad" w:hAnsi="AL-Mohanad"/>
          <w:color w:val="000000" w:themeColor="text1"/>
          <w:sz w:val="27"/>
          <w:rtl/>
        </w:rPr>
        <w:t>يّ الإمام الخميني</w:t>
      </w:r>
      <w:r w:rsidRPr="00847242">
        <w:rPr>
          <w:rFonts w:ascii="AL-Mohanad" w:hAnsi="AL-Mohanad"/>
          <w:color w:val="000000" w:themeColor="text1"/>
          <w:sz w:val="27"/>
          <w:rtl/>
        </w:rPr>
        <w:t xml:space="preserve"> في </w:t>
      </w:r>
      <w:r w:rsidRPr="00847242">
        <w:rPr>
          <w:rFonts w:ascii="AL-Mohanad" w:hAnsi="AL-Mohanad" w:hint="cs"/>
          <w:color w:val="000000" w:themeColor="text1"/>
          <w:sz w:val="27"/>
          <w:rtl/>
        </w:rPr>
        <w:t>ترك</w:t>
      </w:r>
      <w:r w:rsidRPr="00847242">
        <w:rPr>
          <w:rFonts w:ascii="AL-Mohanad" w:hAnsi="AL-Mohanad"/>
          <w:color w:val="000000" w:themeColor="text1"/>
          <w:sz w:val="27"/>
          <w:rtl/>
        </w:rPr>
        <w:t xml:space="preserve"> التقيّة </w:t>
      </w:r>
      <w:r w:rsidRPr="00847242">
        <w:rPr>
          <w:rFonts w:ascii="AL-Mohanad" w:hAnsi="AL-Mohanad" w:hint="cs"/>
          <w:color w:val="000000" w:themeColor="text1"/>
          <w:sz w:val="27"/>
          <w:rtl/>
        </w:rPr>
        <w:t>وتحريفها تابع</w:t>
      </w:r>
      <w:r w:rsidR="0087001D" w:rsidRPr="00847242">
        <w:rPr>
          <w:rFonts w:ascii="AL-Mohanad" w:hAnsi="AL-Mohanad" w:hint="cs"/>
          <w:color w:val="000000" w:themeColor="text1"/>
          <w:sz w:val="27"/>
          <w:rtl/>
        </w:rPr>
        <w:t>ٌ</w:t>
      </w:r>
      <w:r w:rsidRPr="00847242">
        <w:rPr>
          <w:rFonts w:ascii="AL-Mohanad" w:hAnsi="AL-Mohanad"/>
          <w:color w:val="000000" w:themeColor="text1"/>
          <w:sz w:val="27"/>
          <w:rtl/>
        </w:rPr>
        <w:t xml:space="preserve"> بشكل</w:t>
      </w:r>
      <w:r w:rsidR="0087001D"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كامل </w:t>
      </w:r>
      <w:r w:rsidRPr="00847242">
        <w:rPr>
          <w:rFonts w:ascii="AL-Mohanad" w:hAnsi="AL-Mohanad"/>
          <w:color w:val="000000" w:themeColor="text1"/>
          <w:sz w:val="27"/>
          <w:rtl/>
        </w:rPr>
        <w:lastRenderedPageBreak/>
        <w:t>لمنطق الإمام الحسين</w:t>
      </w:r>
      <w:r w:rsidR="005968C1" w:rsidRPr="00847242">
        <w:rPr>
          <w:rFonts w:ascii="AL-Mohanad" w:hAnsi="AL-Mohanad" w:cs="Mosawi" w:hint="cs"/>
          <w:color w:val="000000" w:themeColor="text1"/>
          <w:sz w:val="27"/>
          <w:szCs w:val="22"/>
          <w:rtl/>
        </w:rPr>
        <w:t>×</w:t>
      </w:r>
      <w:r w:rsidR="0087001D" w:rsidRPr="00847242">
        <w:rPr>
          <w:rFonts w:ascii="AL-Mohanad" w:hAnsi="AL-Mohanad"/>
          <w:color w:val="000000" w:themeColor="text1"/>
          <w:sz w:val="27"/>
          <w:rtl/>
        </w:rPr>
        <w:t>. وقد توصّل الإمام الخميني</w:t>
      </w:r>
      <w:r w:rsidRPr="00847242">
        <w:rPr>
          <w:rFonts w:ascii="AL-Mohanad" w:hAnsi="AL-Mohanad"/>
          <w:color w:val="000000" w:themeColor="text1"/>
          <w:sz w:val="27"/>
          <w:rtl/>
        </w:rPr>
        <w:t xml:space="preserve"> إل</w:t>
      </w:r>
      <w:r w:rsidRPr="00847242">
        <w:rPr>
          <w:rFonts w:ascii="AL-Mohanad" w:hAnsi="AL-Mohanad" w:hint="cs"/>
          <w:color w:val="000000" w:themeColor="text1"/>
          <w:sz w:val="27"/>
          <w:rtl/>
        </w:rPr>
        <w:t>ى</w:t>
      </w:r>
      <w:r w:rsidRPr="00847242">
        <w:rPr>
          <w:rFonts w:ascii="AL-Mohanad" w:hAnsi="AL-Mohanad"/>
          <w:color w:val="000000" w:themeColor="text1"/>
          <w:sz w:val="27"/>
          <w:rtl/>
        </w:rPr>
        <w:t xml:space="preserve"> أنّ السياسات التي ات</w:t>
      </w:r>
      <w:r w:rsidR="0087001D" w:rsidRPr="00847242">
        <w:rPr>
          <w:rFonts w:ascii="AL-Mohanad" w:hAnsi="AL-Mohanad" w:hint="cs"/>
          <w:color w:val="000000" w:themeColor="text1"/>
          <w:sz w:val="27"/>
          <w:rtl/>
        </w:rPr>
        <w:t>َّ</w:t>
      </w:r>
      <w:r w:rsidRPr="00847242">
        <w:rPr>
          <w:rFonts w:ascii="AL-Mohanad" w:hAnsi="AL-Mohanad"/>
          <w:color w:val="000000" w:themeColor="text1"/>
          <w:sz w:val="27"/>
          <w:rtl/>
        </w:rPr>
        <w:t>بعها الشاه والنظام البهلوي</w:t>
      </w:r>
      <w:r w:rsidR="0087001D" w:rsidRPr="00847242">
        <w:rPr>
          <w:rFonts w:ascii="AL-Mohanad" w:hAnsi="AL-Mohanad" w:hint="cs"/>
          <w:color w:val="000000" w:themeColor="text1"/>
          <w:sz w:val="27"/>
          <w:rtl/>
        </w:rPr>
        <w:t>ّ</w:t>
      </w:r>
      <w:r w:rsidRPr="00847242">
        <w:rPr>
          <w:rFonts w:ascii="AL-Mohanad" w:hAnsi="AL-Mohanad"/>
          <w:color w:val="000000" w:themeColor="text1"/>
          <w:sz w:val="27"/>
          <w:rtl/>
        </w:rPr>
        <w:t xml:space="preserve"> ستؤد</w:t>
      </w:r>
      <w:r w:rsidRPr="00847242">
        <w:rPr>
          <w:rFonts w:ascii="AL-Mohanad" w:hAnsi="AL-Mohanad" w:hint="cs"/>
          <w:color w:val="000000" w:themeColor="text1"/>
          <w:sz w:val="27"/>
          <w:rtl/>
        </w:rPr>
        <w:t>ّ</w:t>
      </w:r>
      <w:r w:rsidRPr="00847242">
        <w:rPr>
          <w:rFonts w:ascii="AL-Mohanad" w:hAnsi="AL-Mohanad"/>
          <w:color w:val="000000" w:themeColor="text1"/>
          <w:sz w:val="27"/>
          <w:rtl/>
        </w:rPr>
        <w:t>ي في النهاية إلى اضمحلال الإسلام وأصل الدين</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76"/>
      </w:r>
      <w:r w:rsidRPr="00847242">
        <w:rPr>
          <w:rFonts w:ascii="AL-Mohanad" w:hAnsi="AL-Mohanad"/>
          <w:color w:val="000000" w:themeColor="text1"/>
          <w:sz w:val="27"/>
          <w:vertAlign w:val="superscript"/>
          <w:rtl/>
        </w:rPr>
        <w:t>)</w:t>
      </w:r>
      <w:r w:rsidR="0087001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من هنا لم يكن للتقيّة أيّ معنى</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لأنّ </w:t>
      </w:r>
      <w:r w:rsidRPr="00847242">
        <w:rPr>
          <w:rFonts w:ascii="AL-Mohanad" w:hAnsi="AL-Mohanad" w:hint="cs"/>
          <w:color w:val="000000" w:themeColor="text1"/>
          <w:sz w:val="27"/>
          <w:rtl/>
        </w:rPr>
        <w:t>هدف</w:t>
      </w:r>
      <w:r w:rsidRPr="00847242">
        <w:rPr>
          <w:rFonts w:ascii="AL-Mohanad" w:hAnsi="AL-Mohanad"/>
          <w:color w:val="000000" w:themeColor="text1"/>
          <w:sz w:val="27"/>
          <w:rtl/>
        </w:rPr>
        <w:t xml:space="preserve"> التقيّة في ال</w:t>
      </w:r>
      <w:r w:rsidRPr="00847242">
        <w:rPr>
          <w:rFonts w:ascii="AL-Mohanad" w:hAnsi="AL-Mohanad" w:hint="cs"/>
          <w:color w:val="000000" w:themeColor="text1"/>
          <w:sz w:val="27"/>
          <w:rtl/>
        </w:rPr>
        <w:t>أ</w:t>
      </w:r>
      <w:r w:rsidRPr="00847242">
        <w:rPr>
          <w:rFonts w:ascii="AL-Mohanad" w:hAnsi="AL-Mohanad"/>
          <w:color w:val="000000" w:themeColor="text1"/>
          <w:sz w:val="27"/>
          <w:rtl/>
        </w:rPr>
        <w:t>ساس هو حفظ المعتقدات، ولكن</w:t>
      </w:r>
      <w:r w:rsidR="0087001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عندما تكون </w:t>
      </w:r>
      <w:r w:rsidRPr="00847242">
        <w:rPr>
          <w:rFonts w:ascii="AL-Mohanad" w:hAnsi="AL-Mohanad"/>
          <w:color w:val="000000" w:themeColor="text1"/>
          <w:sz w:val="27"/>
          <w:rtl/>
        </w:rPr>
        <w:t xml:space="preserve">المعتقدات </w:t>
      </w:r>
      <w:r w:rsidRPr="00847242">
        <w:rPr>
          <w:rFonts w:ascii="AL-Mohanad" w:hAnsi="AL-Mohanad" w:hint="cs"/>
          <w:color w:val="000000" w:themeColor="text1"/>
          <w:sz w:val="27"/>
          <w:rtl/>
        </w:rPr>
        <w:t xml:space="preserve">من أساسها </w:t>
      </w:r>
      <w:r w:rsidRPr="00847242">
        <w:rPr>
          <w:rFonts w:ascii="AL-Mohanad" w:hAnsi="AL-Mohanad"/>
          <w:color w:val="000000" w:themeColor="text1"/>
          <w:sz w:val="27"/>
          <w:rtl/>
        </w:rPr>
        <w:t>في</w:t>
      </w:r>
      <w:r w:rsidRPr="00847242">
        <w:rPr>
          <w:rFonts w:ascii="AL-Mohanad" w:hAnsi="AL-Mohanad" w:hint="cs"/>
          <w:color w:val="000000" w:themeColor="text1"/>
          <w:sz w:val="27"/>
          <w:rtl/>
        </w:rPr>
        <w:t xml:space="preserve"> معرض ال</w:t>
      </w:r>
      <w:r w:rsidRPr="00847242">
        <w:rPr>
          <w:rFonts w:ascii="AL-Mohanad" w:hAnsi="AL-Mohanad"/>
          <w:color w:val="000000" w:themeColor="text1"/>
          <w:sz w:val="27"/>
          <w:rtl/>
        </w:rPr>
        <w:t xml:space="preserve">خطر </w:t>
      </w:r>
      <w:r w:rsidRPr="00847242">
        <w:rPr>
          <w:rFonts w:ascii="AL-Mohanad" w:hAnsi="AL-Mohanad" w:hint="cs"/>
          <w:color w:val="000000" w:themeColor="text1"/>
          <w:sz w:val="27"/>
          <w:rtl/>
        </w:rPr>
        <w:t>ف</w:t>
      </w:r>
      <w:r w:rsidR="00E11826">
        <w:rPr>
          <w:rFonts w:ascii="AL-Mohanad" w:hAnsi="AL-Mohanad" w:hint="cs"/>
          <w:color w:val="000000" w:themeColor="text1"/>
          <w:sz w:val="27"/>
          <w:rtl/>
        </w:rPr>
        <w:t>لا بُدَّ</w:t>
      </w:r>
      <w:r w:rsidRPr="00847242">
        <w:rPr>
          <w:rFonts w:ascii="AL-Mohanad" w:hAnsi="AL-Mohanad" w:hint="cs"/>
          <w:color w:val="000000" w:themeColor="text1"/>
          <w:sz w:val="27"/>
          <w:rtl/>
        </w:rPr>
        <w:t xml:space="preserve"> من </w:t>
      </w:r>
      <w:r w:rsidRPr="00847242">
        <w:rPr>
          <w:rFonts w:ascii="AL-Mohanad" w:hAnsi="AL-Mohanad"/>
          <w:color w:val="000000" w:themeColor="text1"/>
          <w:sz w:val="27"/>
          <w:rtl/>
        </w:rPr>
        <w:t>المواجهة الع</w:t>
      </w:r>
      <w:r w:rsidR="0087001D" w:rsidRPr="00847242">
        <w:rPr>
          <w:rFonts w:ascii="AL-Mohanad" w:hAnsi="AL-Mohanad" w:hint="cs"/>
          <w:color w:val="000000" w:themeColor="text1"/>
          <w:sz w:val="27"/>
          <w:rtl/>
        </w:rPr>
        <w:t>َ</w:t>
      </w:r>
      <w:r w:rsidRPr="00847242">
        <w:rPr>
          <w:rFonts w:ascii="AL-Mohanad" w:hAnsi="AL-Mohanad"/>
          <w:color w:val="000000" w:themeColor="text1"/>
          <w:sz w:val="27"/>
          <w:rtl/>
        </w:rPr>
        <w:t>ل</w:t>
      </w:r>
      <w:r w:rsidR="0087001D" w:rsidRPr="00847242">
        <w:rPr>
          <w:rFonts w:ascii="AL-Mohanad" w:hAnsi="AL-Mohanad" w:hint="cs"/>
          <w:color w:val="000000" w:themeColor="text1"/>
          <w:sz w:val="27"/>
          <w:rtl/>
        </w:rPr>
        <w:t>َ</w:t>
      </w:r>
      <w:r w:rsidRPr="00847242">
        <w:rPr>
          <w:rFonts w:ascii="AL-Mohanad" w:hAnsi="AL-Mohanad"/>
          <w:color w:val="000000" w:themeColor="text1"/>
          <w:sz w:val="27"/>
          <w:rtl/>
        </w:rPr>
        <w:t xml:space="preserve">نيّة. </w:t>
      </w:r>
      <w:r w:rsidRPr="00847242">
        <w:rPr>
          <w:rFonts w:ascii="AL-Mohanad" w:hAnsi="AL-Mohanad" w:hint="cs"/>
          <w:color w:val="000000" w:themeColor="text1"/>
          <w:sz w:val="27"/>
          <w:rtl/>
        </w:rPr>
        <w:t xml:space="preserve">وبما أنّ </w:t>
      </w:r>
      <w:r w:rsidRPr="00847242">
        <w:rPr>
          <w:rFonts w:ascii="AL-Mohanad" w:hAnsi="AL-Mohanad"/>
          <w:color w:val="000000" w:themeColor="text1"/>
          <w:sz w:val="27"/>
          <w:rtl/>
        </w:rPr>
        <w:t xml:space="preserve">تحريم التقيّة </w:t>
      </w:r>
      <w:r w:rsidRPr="00847242">
        <w:rPr>
          <w:rFonts w:ascii="AL-Mohanad" w:hAnsi="AL-Mohanad" w:hint="cs"/>
          <w:color w:val="000000" w:themeColor="text1"/>
          <w:sz w:val="27"/>
          <w:rtl/>
        </w:rPr>
        <w:t xml:space="preserve">هو </w:t>
      </w:r>
      <w:r w:rsidRPr="00847242">
        <w:rPr>
          <w:rFonts w:ascii="AL-Mohanad" w:hAnsi="AL-Mohanad"/>
          <w:color w:val="000000" w:themeColor="text1"/>
          <w:sz w:val="27"/>
          <w:rtl/>
        </w:rPr>
        <w:t xml:space="preserve">عنصر </w:t>
      </w:r>
      <w:r w:rsidRPr="00847242">
        <w:rPr>
          <w:rFonts w:ascii="AL-Mohanad" w:hAnsi="AL-Mohanad" w:hint="cs"/>
          <w:color w:val="000000" w:themeColor="text1"/>
          <w:sz w:val="27"/>
          <w:rtl/>
        </w:rPr>
        <w:t>م</w:t>
      </w:r>
      <w:r w:rsidRPr="00847242">
        <w:rPr>
          <w:rFonts w:ascii="AL-Mohanad" w:hAnsi="AL-Mohanad"/>
          <w:color w:val="000000" w:themeColor="text1"/>
          <w:sz w:val="27"/>
          <w:rtl/>
        </w:rPr>
        <w:t>تأث</w:t>
      </w:r>
      <w:r w:rsidRPr="00847242">
        <w:rPr>
          <w:rFonts w:ascii="AL-Mohanad" w:hAnsi="AL-Mohanad" w:hint="cs"/>
          <w:color w:val="000000" w:themeColor="text1"/>
          <w:sz w:val="27"/>
          <w:rtl/>
        </w:rPr>
        <w:t>ّ</w:t>
      </w:r>
      <w:r w:rsidR="00770CB1" w:rsidRPr="00847242">
        <w:rPr>
          <w:rFonts w:ascii="AL-Mohanad" w:hAnsi="AL-Mohanad" w:hint="cs"/>
          <w:color w:val="000000" w:themeColor="text1"/>
          <w:sz w:val="27"/>
          <w:rtl/>
        </w:rPr>
        <w:t>ِ</w:t>
      </w:r>
      <w:r w:rsidRPr="00847242">
        <w:rPr>
          <w:rFonts w:ascii="AL-Mohanad" w:hAnsi="AL-Mohanad"/>
          <w:color w:val="000000" w:themeColor="text1"/>
          <w:sz w:val="27"/>
          <w:rtl/>
        </w:rPr>
        <w:t xml:space="preserve">ر </w:t>
      </w:r>
      <w:r w:rsidRPr="00847242">
        <w:rPr>
          <w:rFonts w:ascii="AL-Mohanad" w:hAnsi="AL-Mohanad" w:hint="cs"/>
          <w:color w:val="000000" w:themeColor="text1"/>
          <w:sz w:val="27"/>
          <w:rtl/>
        </w:rPr>
        <w:t>ب</w:t>
      </w:r>
      <w:r w:rsidRPr="00847242">
        <w:rPr>
          <w:rFonts w:ascii="AL-Mohanad" w:hAnsi="AL-Mohanad"/>
          <w:color w:val="000000" w:themeColor="text1"/>
          <w:sz w:val="27"/>
          <w:rtl/>
        </w:rPr>
        <w:t>الفكر العاشورائيّ</w:t>
      </w:r>
      <w:r w:rsidRPr="00847242">
        <w:rPr>
          <w:rFonts w:ascii="AL-Mohanad" w:hAnsi="AL-Mohanad" w:hint="cs"/>
          <w:color w:val="000000" w:themeColor="text1"/>
          <w:sz w:val="27"/>
          <w:rtl/>
        </w:rPr>
        <w:t xml:space="preserve"> فقد </w:t>
      </w:r>
      <w:r w:rsidRPr="00847242">
        <w:rPr>
          <w:rFonts w:ascii="AL-Mohanad" w:hAnsi="AL-Mohanad"/>
          <w:color w:val="000000" w:themeColor="text1"/>
          <w:sz w:val="27"/>
          <w:rtl/>
        </w:rPr>
        <w:t>كان له د</w:t>
      </w:r>
      <w:r w:rsidR="00770CB1" w:rsidRPr="00847242">
        <w:rPr>
          <w:rFonts w:ascii="AL-Mohanad" w:hAnsi="AL-Mohanad" w:hint="cs"/>
          <w:color w:val="000000" w:themeColor="text1"/>
          <w:sz w:val="27"/>
          <w:rtl/>
        </w:rPr>
        <w:t>َ</w:t>
      </w:r>
      <w:r w:rsidRPr="00847242">
        <w:rPr>
          <w:rFonts w:ascii="AL-Mohanad" w:hAnsi="AL-Mohanad"/>
          <w:color w:val="000000" w:themeColor="text1"/>
          <w:sz w:val="27"/>
          <w:rtl/>
        </w:rPr>
        <w:t>و</w:t>
      </w:r>
      <w:r w:rsidR="00770CB1" w:rsidRPr="00847242">
        <w:rPr>
          <w:rFonts w:ascii="AL-Mohanad" w:hAnsi="AL-Mohanad" w:hint="cs"/>
          <w:color w:val="000000" w:themeColor="text1"/>
          <w:sz w:val="27"/>
          <w:rtl/>
        </w:rPr>
        <w:t>ْ</w:t>
      </w:r>
      <w:r w:rsidRPr="00847242">
        <w:rPr>
          <w:rFonts w:ascii="AL-Mohanad" w:hAnsi="AL-Mohanad"/>
          <w:color w:val="000000" w:themeColor="text1"/>
          <w:sz w:val="27"/>
          <w:rtl/>
        </w:rPr>
        <w:t>ر</w:t>
      </w:r>
      <w:r w:rsidR="00770CB1" w:rsidRPr="00847242">
        <w:rPr>
          <w:rFonts w:ascii="AL-Mohanad" w:hAnsi="AL-Mohanad" w:hint="cs"/>
          <w:color w:val="000000" w:themeColor="text1"/>
          <w:sz w:val="27"/>
          <w:rtl/>
        </w:rPr>
        <w:t>ٌ</w:t>
      </w:r>
      <w:r w:rsidRPr="00847242">
        <w:rPr>
          <w:rFonts w:ascii="AL-Mohanad" w:hAnsi="AL-Mohanad"/>
          <w:color w:val="000000" w:themeColor="text1"/>
          <w:sz w:val="27"/>
          <w:rtl/>
        </w:rPr>
        <w:t xml:space="preserve"> عظيم في تطو</w:t>
      </w:r>
      <w:r w:rsidRPr="00847242">
        <w:rPr>
          <w:rFonts w:ascii="AL-Mohanad" w:hAnsi="AL-Mohanad" w:hint="cs"/>
          <w:color w:val="000000" w:themeColor="text1"/>
          <w:sz w:val="27"/>
          <w:rtl/>
        </w:rPr>
        <w:t>ّ</w:t>
      </w:r>
      <w:r w:rsidRPr="00847242">
        <w:rPr>
          <w:rFonts w:ascii="AL-Mohanad" w:hAnsi="AL-Mohanad"/>
          <w:color w:val="000000" w:themeColor="text1"/>
          <w:sz w:val="27"/>
          <w:rtl/>
        </w:rPr>
        <w:t>ر وتبلور الثورة الإسلاميّة.</w:t>
      </w:r>
    </w:p>
    <w:p w:rsidR="00434B72" w:rsidRPr="00847242" w:rsidRDefault="00770CB1" w:rsidP="00AD2791">
      <w:pPr>
        <w:rPr>
          <w:rFonts w:ascii="AL-Mohanad" w:hAnsi="AL-Mohanad"/>
          <w:color w:val="000000" w:themeColor="text1"/>
          <w:sz w:val="27"/>
          <w:rtl/>
        </w:rPr>
      </w:pPr>
      <w:r w:rsidRPr="00847242">
        <w:rPr>
          <w:rFonts w:ascii="AL-Mohanad" w:hAnsi="AL-Mohanad" w:hint="cs"/>
          <w:color w:val="000000" w:themeColor="text1"/>
          <w:sz w:val="27"/>
          <w:rtl/>
        </w:rPr>
        <w:t>و</w:t>
      </w:r>
      <w:r w:rsidR="00434B72" w:rsidRPr="00847242">
        <w:rPr>
          <w:rFonts w:ascii="AL-Mohanad" w:hAnsi="AL-Mohanad"/>
          <w:color w:val="000000" w:themeColor="text1"/>
          <w:sz w:val="27"/>
          <w:rtl/>
        </w:rPr>
        <w:t>عندما طرح الإمام</w:t>
      </w:r>
      <w:r w:rsidR="00434B72" w:rsidRPr="00847242">
        <w:rPr>
          <w:rFonts w:ascii="AL-Mohanad" w:hAnsi="AL-Mohanad" w:hint="cs"/>
          <w:color w:val="000000" w:themeColor="text1"/>
          <w:sz w:val="27"/>
          <w:rtl/>
        </w:rPr>
        <w:t xml:space="preserve"> الخميني</w:t>
      </w:r>
      <w:r w:rsidR="00434B72" w:rsidRPr="00847242">
        <w:rPr>
          <w:rFonts w:ascii="AL-Mohanad" w:hAnsi="AL-Mohanad"/>
          <w:color w:val="000000" w:themeColor="text1"/>
          <w:sz w:val="27"/>
          <w:rtl/>
        </w:rPr>
        <w:t xml:space="preserve"> مسألة الحكومة الإسلاميّة</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وأصرّ على ضرورة قيامها</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حت</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ى عن طريق الثورة</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كان </w:t>
      </w:r>
      <w:r w:rsidR="00434B72" w:rsidRPr="00847242">
        <w:rPr>
          <w:rFonts w:ascii="AL-Mohanad" w:hAnsi="AL-Mohanad" w:hint="cs"/>
          <w:color w:val="000000" w:themeColor="text1"/>
          <w:sz w:val="27"/>
          <w:rtl/>
        </w:rPr>
        <w:t>ذلك</w:t>
      </w:r>
      <w:r w:rsidR="00434B72" w:rsidRPr="00847242">
        <w:rPr>
          <w:rFonts w:ascii="AL-Mohanad" w:hAnsi="AL-Mohanad"/>
          <w:color w:val="000000" w:themeColor="text1"/>
          <w:sz w:val="27"/>
          <w:rtl/>
        </w:rPr>
        <w:t xml:space="preserve"> ذروة </w:t>
      </w:r>
      <w:r w:rsidR="00434B72" w:rsidRPr="00847242">
        <w:rPr>
          <w:rFonts w:ascii="AL-Mohanad" w:hAnsi="AL-Mohanad" w:hint="cs"/>
          <w:color w:val="000000" w:themeColor="text1"/>
          <w:sz w:val="27"/>
          <w:rtl/>
        </w:rPr>
        <w:t xml:space="preserve">القضاء على </w:t>
      </w:r>
      <w:r w:rsidR="00434B72" w:rsidRPr="00847242">
        <w:rPr>
          <w:rFonts w:ascii="AL-Mohanad" w:hAnsi="AL-Mohanad"/>
          <w:color w:val="000000" w:themeColor="text1"/>
          <w:sz w:val="27"/>
          <w:rtl/>
        </w:rPr>
        <w:t>التقيّة</w:t>
      </w:r>
      <w:r w:rsidR="00AD2791"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w:t>
      </w:r>
      <w:r w:rsidR="00434B72" w:rsidRPr="00847242">
        <w:rPr>
          <w:rFonts w:ascii="AL-Mohanad" w:hAnsi="AL-Mohanad" w:hint="cs"/>
          <w:color w:val="000000" w:themeColor="text1"/>
          <w:sz w:val="27"/>
          <w:rtl/>
        </w:rPr>
        <w:t>فالسبب الذي دفع ال</w:t>
      </w:r>
      <w:r w:rsidR="00434B72" w:rsidRPr="00847242">
        <w:rPr>
          <w:rFonts w:ascii="AL-Mohanad" w:hAnsi="AL-Mohanad"/>
          <w:color w:val="000000" w:themeColor="text1"/>
          <w:sz w:val="27"/>
          <w:rtl/>
        </w:rPr>
        <w:t>أئّمة المعصومين</w:t>
      </w:r>
      <w:r w:rsidR="005968C1" w:rsidRPr="00847242">
        <w:rPr>
          <w:rFonts w:ascii="Mosawi" w:eastAsiaTheme="minorEastAsia" w:hAnsi="Mosawi" w:cs="Mosawi"/>
          <w:color w:val="000000" w:themeColor="text1"/>
          <w:szCs w:val="22"/>
          <w:rtl/>
          <w:lang w:bidi="ar-LB"/>
        </w:rPr>
        <w:t>^</w:t>
      </w:r>
      <w:r w:rsidR="00434B72" w:rsidRPr="00847242">
        <w:rPr>
          <w:rFonts w:ascii="AL-Mohanad" w:hAnsi="AL-Mohanad" w:hint="cs"/>
          <w:color w:val="000000" w:themeColor="text1"/>
          <w:sz w:val="27"/>
          <w:rtl/>
        </w:rPr>
        <w:t xml:space="preserve"> </w:t>
      </w:r>
      <w:r w:rsidR="00434B72" w:rsidRPr="00847242">
        <w:rPr>
          <w:rFonts w:ascii="AL-Mohanad" w:hAnsi="AL-Mohanad"/>
          <w:color w:val="000000" w:themeColor="text1"/>
          <w:sz w:val="27"/>
          <w:rtl/>
        </w:rPr>
        <w:t>وعلماء الشيعة</w:t>
      </w:r>
      <w:r w:rsidR="00434B72" w:rsidRPr="00847242">
        <w:rPr>
          <w:rFonts w:ascii="AL-Mohanad" w:hAnsi="AL-Mohanad" w:hint="cs"/>
          <w:color w:val="000000" w:themeColor="text1"/>
          <w:sz w:val="27"/>
          <w:rtl/>
        </w:rPr>
        <w:t xml:space="preserve"> على مرّ </w:t>
      </w:r>
      <w:r w:rsidR="00434B72" w:rsidRPr="00847242">
        <w:rPr>
          <w:rFonts w:ascii="AL-Mohanad" w:hAnsi="AL-Mohanad"/>
          <w:color w:val="000000" w:themeColor="text1"/>
          <w:sz w:val="27"/>
          <w:rtl/>
        </w:rPr>
        <w:t>تاريخ التشيّ</w:t>
      </w:r>
      <w:r w:rsidR="00AD2791" w:rsidRPr="00847242">
        <w:rPr>
          <w:rFonts w:ascii="AL-Mohanad" w:hAnsi="AL-Mohanad" w:hint="cs"/>
          <w:color w:val="000000" w:themeColor="text1"/>
          <w:sz w:val="27"/>
          <w:rtl/>
        </w:rPr>
        <w:t>ُ</w:t>
      </w:r>
      <w:r w:rsidR="00434B72" w:rsidRPr="00847242">
        <w:rPr>
          <w:rFonts w:ascii="AL-Mohanad" w:hAnsi="AL-Mohanad"/>
          <w:color w:val="000000" w:themeColor="text1"/>
          <w:sz w:val="27"/>
          <w:rtl/>
        </w:rPr>
        <w:t>ع</w:t>
      </w:r>
      <w:r w:rsidR="00434B72" w:rsidRPr="00847242">
        <w:rPr>
          <w:rFonts w:ascii="AL-Mohanad" w:hAnsi="AL-Mohanad" w:hint="cs"/>
          <w:color w:val="000000" w:themeColor="text1"/>
          <w:sz w:val="27"/>
          <w:rtl/>
        </w:rPr>
        <w:t xml:space="preserve"> إلى اعتماد </w:t>
      </w:r>
      <w:r w:rsidR="00434B72" w:rsidRPr="00847242">
        <w:rPr>
          <w:rFonts w:ascii="AL-Mohanad" w:hAnsi="AL-Mohanad"/>
          <w:color w:val="000000" w:themeColor="text1"/>
          <w:sz w:val="27"/>
          <w:rtl/>
        </w:rPr>
        <w:t>التقيّة في مقابل</w:t>
      </w:r>
      <w:r w:rsidR="00434B72" w:rsidRPr="00847242">
        <w:rPr>
          <w:rFonts w:ascii="AL-Mohanad" w:hAnsi="AL-Mohanad" w:hint="cs"/>
          <w:color w:val="000000" w:themeColor="text1"/>
          <w:sz w:val="27"/>
          <w:rtl/>
        </w:rPr>
        <w:t xml:space="preserve"> </w:t>
      </w:r>
      <w:r w:rsidR="00434B72" w:rsidRPr="00847242">
        <w:rPr>
          <w:rFonts w:ascii="AL-Mohanad" w:hAnsi="AL-Mohanad"/>
          <w:color w:val="000000" w:themeColor="text1"/>
          <w:sz w:val="27"/>
          <w:rtl/>
        </w:rPr>
        <w:t>حكوم</w:t>
      </w:r>
      <w:r w:rsidR="00434B72" w:rsidRPr="00847242">
        <w:rPr>
          <w:rFonts w:ascii="AL-Mohanad" w:hAnsi="AL-Mohanad" w:hint="cs"/>
          <w:color w:val="000000" w:themeColor="text1"/>
          <w:sz w:val="27"/>
          <w:rtl/>
        </w:rPr>
        <w:t>ات الج</w:t>
      </w:r>
      <w:r w:rsidR="00AD2791" w:rsidRPr="00847242">
        <w:rPr>
          <w:rFonts w:ascii="AL-Mohanad" w:hAnsi="AL-Mohanad" w:hint="cs"/>
          <w:color w:val="000000" w:themeColor="text1"/>
          <w:sz w:val="27"/>
          <w:rtl/>
        </w:rPr>
        <w:t>َ</w:t>
      </w:r>
      <w:r w:rsidR="00434B72" w:rsidRPr="00847242">
        <w:rPr>
          <w:rFonts w:ascii="AL-Mohanad" w:hAnsi="AL-Mohanad" w:hint="cs"/>
          <w:color w:val="000000" w:themeColor="text1"/>
          <w:sz w:val="27"/>
          <w:rtl/>
        </w:rPr>
        <w:t>و</w:t>
      </w:r>
      <w:r w:rsidR="00AD2791" w:rsidRPr="00847242">
        <w:rPr>
          <w:rFonts w:ascii="AL-Mohanad" w:hAnsi="AL-Mohanad" w:hint="cs"/>
          <w:color w:val="000000" w:themeColor="text1"/>
          <w:sz w:val="27"/>
          <w:rtl/>
        </w:rPr>
        <w:t>ْ</w:t>
      </w:r>
      <w:r w:rsidR="00434B72" w:rsidRPr="00847242">
        <w:rPr>
          <w:rFonts w:ascii="AL-Mohanad" w:hAnsi="AL-Mohanad" w:hint="cs"/>
          <w:color w:val="000000" w:themeColor="text1"/>
          <w:sz w:val="27"/>
          <w:rtl/>
        </w:rPr>
        <w:t xml:space="preserve">ر </w:t>
      </w:r>
      <w:r w:rsidR="00434B72" w:rsidRPr="00847242">
        <w:rPr>
          <w:rFonts w:ascii="AL-Mohanad" w:hAnsi="AL-Mohanad"/>
          <w:color w:val="000000" w:themeColor="text1"/>
          <w:sz w:val="27"/>
          <w:rtl/>
        </w:rPr>
        <w:t>وحكّام</w:t>
      </w:r>
      <w:r w:rsidR="00434B72" w:rsidRPr="00847242">
        <w:rPr>
          <w:rFonts w:ascii="AL-Mohanad" w:hAnsi="AL-Mohanad" w:hint="cs"/>
          <w:color w:val="000000" w:themeColor="text1"/>
          <w:sz w:val="27"/>
          <w:rtl/>
        </w:rPr>
        <w:t xml:space="preserve">ها، </w:t>
      </w:r>
      <w:r w:rsidR="00434B72" w:rsidRPr="00847242">
        <w:rPr>
          <w:rFonts w:ascii="AL-Mohanad" w:hAnsi="AL-Mohanad"/>
          <w:color w:val="000000" w:themeColor="text1"/>
          <w:sz w:val="27"/>
          <w:rtl/>
        </w:rPr>
        <w:t>حت</w:t>
      </w:r>
      <w:r w:rsidR="00AD2791"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ى في </w:t>
      </w:r>
      <w:r w:rsidR="00434B72" w:rsidRPr="00847242">
        <w:rPr>
          <w:rFonts w:ascii="AL-Mohanad" w:hAnsi="AL-Mohanad" w:hint="cs"/>
          <w:color w:val="000000" w:themeColor="text1"/>
          <w:sz w:val="27"/>
          <w:rtl/>
        </w:rPr>
        <w:t>الإفصاح عن</w:t>
      </w:r>
      <w:r w:rsidR="00434B72" w:rsidRPr="00847242">
        <w:rPr>
          <w:rFonts w:ascii="AL-Mohanad" w:hAnsi="AL-Mohanad"/>
          <w:color w:val="000000" w:themeColor="text1"/>
          <w:sz w:val="27"/>
          <w:rtl/>
        </w:rPr>
        <w:t xml:space="preserve"> آرائهم</w:t>
      </w:r>
      <w:r w:rsidR="00434B72" w:rsidRPr="00847242">
        <w:rPr>
          <w:rFonts w:ascii="AL-Mohanad" w:hAnsi="AL-Mohanad" w:hint="cs"/>
          <w:color w:val="000000" w:themeColor="text1"/>
          <w:sz w:val="27"/>
          <w:rtl/>
        </w:rPr>
        <w:t>..</w:t>
      </w:r>
      <w:r w:rsidR="00AD2791" w:rsidRPr="00847242">
        <w:rPr>
          <w:rFonts w:ascii="AL-Mohanad" w:hAnsi="AL-Mohanad" w:hint="cs"/>
          <w:color w:val="000000" w:themeColor="text1"/>
          <w:sz w:val="27"/>
          <w:rtl/>
        </w:rPr>
        <w:t>.،</w:t>
      </w:r>
      <w:r w:rsidR="00434B72" w:rsidRPr="00847242">
        <w:rPr>
          <w:rFonts w:ascii="AL-Mohanad" w:hAnsi="AL-Mohanad" w:hint="cs"/>
          <w:color w:val="000000" w:themeColor="text1"/>
          <w:sz w:val="27"/>
          <w:rtl/>
        </w:rPr>
        <w:t xml:space="preserve"> هو الضغوط الشديدة التي كانوا خاضعين لها، وكان ذلك منهم </w:t>
      </w:r>
      <w:r w:rsidR="00434B72" w:rsidRPr="00847242">
        <w:rPr>
          <w:rFonts w:ascii="AL-Mohanad" w:hAnsi="AL-Mohanad"/>
          <w:color w:val="000000" w:themeColor="text1"/>
          <w:sz w:val="27"/>
          <w:rtl/>
        </w:rPr>
        <w:t>إجراء</w:t>
      </w:r>
      <w:r w:rsidR="00434B72"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عمليّ</w:t>
      </w:r>
      <w:r w:rsidR="00434B72" w:rsidRPr="00847242">
        <w:rPr>
          <w:rFonts w:ascii="AL-Mohanad" w:hAnsi="AL-Mohanad" w:hint="cs"/>
          <w:color w:val="000000" w:themeColor="text1"/>
          <w:sz w:val="27"/>
          <w:rtl/>
        </w:rPr>
        <w:t>اً</w:t>
      </w:r>
      <w:r w:rsidR="00434B72" w:rsidRPr="00847242">
        <w:rPr>
          <w:rFonts w:ascii="AL-Mohanad" w:hAnsi="AL-Mohanad"/>
          <w:color w:val="000000" w:themeColor="text1"/>
          <w:sz w:val="27"/>
          <w:rtl/>
        </w:rPr>
        <w:t xml:space="preserve"> لحفظ اعتقاداتهم. و</w:t>
      </w:r>
      <w:r w:rsidR="00434B72" w:rsidRPr="00847242">
        <w:rPr>
          <w:rFonts w:ascii="AL-Mohanad" w:hAnsi="AL-Mohanad" w:hint="cs"/>
          <w:color w:val="000000" w:themeColor="text1"/>
          <w:sz w:val="27"/>
          <w:rtl/>
        </w:rPr>
        <w:t xml:space="preserve">لم تكن </w:t>
      </w:r>
      <w:r w:rsidR="00AD2791" w:rsidRPr="00847242">
        <w:rPr>
          <w:rFonts w:ascii="AL-Mohanad" w:hAnsi="AL-Mohanad"/>
          <w:color w:val="000000" w:themeColor="text1"/>
          <w:sz w:val="27"/>
          <w:rtl/>
        </w:rPr>
        <w:t>دعوة الإمام الخميني</w:t>
      </w:r>
      <w:r w:rsidR="00434B72" w:rsidRPr="00847242">
        <w:rPr>
          <w:rFonts w:ascii="AL-Mohanad" w:hAnsi="AL-Mohanad"/>
          <w:color w:val="000000" w:themeColor="text1"/>
          <w:sz w:val="27"/>
          <w:rtl/>
        </w:rPr>
        <w:t xml:space="preserve"> الناس إلى الثورة الإسلاميّة من أجل تأسيس الحكومة</w:t>
      </w:r>
      <w:r w:rsidR="00434B72" w:rsidRPr="00847242">
        <w:rPr>
          <w:rFonts w:ascii="AL-Mohanad" w:hAnsi="AL-Mohanad" w:hint="cs"/>
          <w:color w:val="000000" w:themeColor="text1"/>
          <w:sz w:val="27"/>
          <w:rtl/>
        </w:rPr>
        <w:t xml:space="preserve"> مجرّد خروج ل</w:t>
      </w:r>
      <w:r w:rsidR="00434B72" w:rsidRPr="00847242">
        <w:rPr>
          <w:rFonts w:ascii="AL-Mohanad" w:hAnsi="AL-Mohanad"/>
          <w:color w:val="000000" w:themeColor="text1"/>
          <w:sz w:val="27"/>
          <w:rtl/>
        </w:rPr>
        <w:t>لتشي</w:t>
      </w:r>
      <w:r w:rsidR="00AD2791"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ع </w:t>
      </w:r>
      <w:r w:rsidR="00434B72" w:rsidRPr="00847242">
        <w:rPr>
          <w:rFonts w:ascii="AL-Mohanad" w:hAnsi="AL-Mohanad" w:hint="cs"/>
          <w:color w:val="000000" w:themeColor="text1"/>
          <w:sz w:val="27"/>
          <w:rtl/>
        </w:rPr>
        <w:t>ع</w:t>
      </w:r>
      <w:r w:rsidR="00434B72" w:rsidRPr="00847242">
        <w:rPr>
          <w:rFonts w:ascii="AL-Mohanad" w:hAnsi="AL-Mohanad"/>
          <w:color w:val="000000" w:themeColor="text1"/>
          <w:sz w:val="27"/>
          <w:rtl/>
        </w:rPr>
        <w:t>ن موقف</w:t>
      </w:r>
      <w:r w:rsidR="00434B72" w:rsidRPr="00847242">
        <w:rPr>
          <w:rFonts w:ascii="AL-Mohanad" w:hAnsi="AL-Mohanad" w:hint="cs"/>
          <w:color w:val="000000" w:themeColor="text1"/>
          <w:sz w:val="27"/>
          <w:rtl/>
        </w:rPr>
        <w:t>ه</w:t>
      </w:r>
      <w:r w:rsidR="00434B72" w:rsidRPr="00847242">
        <w:rPr>
          <w:rFonts w:ascii="AL-Mohanad" w:hAnsi="AL-Mohanad"/>
          <w:color w:val="000000" w:themeColor="text1"/>
          <w:sz w:val="27"/>
          <w:rtl/>
        </w:rPr>
        <w:t xml:space="preserve"> الدفاعيّ </w:t>
      </w:r>
      <w:r w:rsidR="00434B72" w:rsidRPr="00847242">
        <w:rPr>
          <w:rFonts w:ascii="AL-Mohanad" w:hAnsi="AL-Mohanad" w:hint="cs"/>
          <w:color w:val="000000" w:themeColor="text1"/>
          <w:sz w:val="27"/>
          <w:rtl/>
        </w:rPr>
        <w:t>فح</w:t>
      </w:r>
      <w:r w:rsidR="00AD2791" w:rsidRPr="00847242">
        <w:rPr>
          <w:rFonts w:ascii="AL-Mohanad" w:hAnsi="AL-Mohanad" w:hint="cs"/>
          <w:color w:val="000000" w:themeColor="text1"/>
          <w:sz w:val="27"/>
          <w:rtl/>
        </w:rPr>
        <w:t>َ</w:t>
      </w:r>
      <w:r w:rsidR="00434B72" w:rsidRPr="00847242">
        <w:rPr>
          <w:rFonts w:ascii="AL-Mohanad" w:hAnsi="AL-Mohanad" w:hint="cs"/>
          <w:color w:val="000000" w:themeColor="text1"/>
          <w:sz w:val="27"/>
          <w:rtl/>
        </w:rPr>
        <w:t>س</w:t>
      </w:r>
      <w:r w:rsidR="00AD2791" w:rsidRPr="00847242">
        <w:rPr>
          <w:rFonts w:ascii="AL-Mohanad" w:hAnsi="AL-Mohanad" w:hint="cs"/>
          <w:color w:val="000000" w:themeColor="text1"/>
          <w:sz w:val="27"/>
          <w:rtl/>
        </w:rPr>
        <w:t>ْ</w:t>
      </w:r>
      <w:r w:rsidR="00434B72" w:rsidRPr="00847242">
        <w:rPr>
          <w:rFonts w:ascii="AL-Mohanad" w:hAnsi="AL-Mohanad" w:hint="cs"/>
          <w:color w:val="000000" w:themeColor="text1"/>
          <w:sz w:val="27"/>
          <w:rtl/>
        </w:rPr>
        <w:t xml:space="preserve">ب </w:t>
      </w:r>
      <w:r w:rsidR="00434B72" w:rsidRPr="00847242">
        <w:rPr>
          <w:rFonts w:ascii="AL-Mohanad" w:hAnsi="AL-Mohanad"/>
          <w:color w:val="000000" w:themeColor="text1"/>
          <w:sz w:val="27"/>
          <w:rtl/>
        </w:rPr>
        <w:t xml:space="preserve">ـ </w:t>
      </w:r>
      <w:r w:rsidR="00434B72" w:rsidRPr="00847242">
        <w:rPr>
          <w:rFonts w:ascii="AL-Mohanad" w:hAnsi="AL-Mohanad" w:hint="cs"/>
          <w:color w:val="000000" w:themeColor="text1"/>
          <w:sz w:val="27"/>
          <w:rtl/>
        </w:rPr>
        <w:t>و</w:t>
      </w:r>
      <w:r w:rsidR="00434B72" w:rsidRPr="00847242">
        <w:rPr>
          <w:rFonts w:ascii="AL-Mohanad" w:hAnsi="AL-Mohanad"/>
          <w:color w:val="000000" w:themeColor="text1"/>
          <w:sz w:val="27"/>
          <w:rtl/>
        </w:rPr>
        <w:t>ال</w:t>
      </w:r>
      <w:r w:rsidR="00434B72" w:rsidRPr="00847242">
        <w:rPr>
          <w:rFonts w:ascii="AL-Mohanad" w:hAnsi="AL-Mohanad" w:hint="cs"/>
          <w:color w:val="000000" w:themeColor="text1"/>
          <w:sz w:val="27"/>
          <w:rtl/>
        </w:rPr>
        <w:t>ذ</w:t>
      </w:r>
      <w:r w:rsidR="00434B72" w:rsidRPr="00847242">
        <w:rPr>
          <w:rFonts w:ascii="AL-Mohanad" w:hAnsi="AL-Mohanad"/>
          <w:color w:val="000000" w:themeColor="text1"/>
          <w:sz w:val="27"/>
          <w:rtl/>
        </w:rPr>
        <w:t xml:space="preserve">ي كانت التقيّة من </w:t>
      </w:r>
      <w:r w:rsidR="00434B72" w:rsidRPr="00847242">
        <w:rPr>
          <w:rFonts w:ascii="AL-Mohanad" w:hAnsi="AL-Mohanad" w:hint="cs"/>
          <w:color w:val="000000" w:themeColor="text1"/>
          <w:sz w:val="27"/>
          <w:rtl/>
        </w:rPr>
        <w:t xml:space="preserve">أبرز </w:t>
      </w:r>
      <w:r w:rsidR="00434B72" w:rsidRPr="00847242">
        <w:rPr>
          <w:rFonts w:ascii="AL-Mohanad" w:hAnsi="AL-Mohanad"/>
          <w:color w:val="000000" w:themeColor="text1"/>
          <w:sz w:val="27"/>
          <w:rtl/>
        </w:rPr>
        <w:t>مظاهره ـ</w:t>
      </w:r>
      <w:r w:rsidR="00AD2791"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بل </w:t>
      </w:r>
      <w:r w:rsidR="00434B72" w:rsidRPr="00847242">
        <w:rPr>
          <w:rFonts w:ascii="AL-Mohanad" w:hAnsi="AL-Mohanad" w:hint="cs"/>
          <w:color w:val="000000" w:themeColor="text1"/>
          <w:sz w:val="27"/>
          <w:rtl/>
        </w:rPr>
        <w:t>نقل</w:t>
      </w:r>
      <w:r w:rsidR="00AD2791" w:rsidRPr="00847242">
        <w:rPr>
          <w:rFonts w:ascii="AL-Mohanad" w:hAnsi="AL-Mohanad" w:hint="cs"/>
          <w:color w:val="000000" w:themeColor="text1"/>
          <w:sz w:val="27"/>
          <w:rtl/>
        </w:rPr>
        <w:t>َ</w:t>
      </w:r>
      <w:r w:rsidR="00434B72" w:rsidRPr="00847242">
        <w:rPr>
          <w:rFonts w:ascii="AL-Mohanad" w:hAnsi="AL-Mohanad" w:hint="cs"/>
          <w:color w:val="000000" w:themeColor="text1"/>
          <w:sz w:val="27"/>
          <w:rtl/>
        </w:rPr>
        <w:t>ت</w:t>
      </w:r>
      <w:r w:rsidR="00AD2791" w:rsidRPr="00847242">
        <w:rPr>
          <w:rFonts w:ascii="AL-Mohanad" w:hAnsi="AL-Mohanad" w:hint="cs"/>
          <w:color w:val="000000" w:themeColor="text1"/>
          <w:sz w:val="27"/>
          <w:rtl/>
        </w:rPr>
        <w:t>ْ</w:t>
      </w:r>
      <w:r w:rsidR="00434B72" w:rsidRPr="00847242">
        <w:rPr>
          <w:rFonts w:ascii="AL-Mohanad" w:hAnsi="AL-Mohanad" w:hint="cs"/>
          <w:color w:val="000000" w:themeColor="text1"/>
          <w:sz w:val="27"/>
          <w:rtl/>
        </w:rPr>
        <w:t>ه نقلة</w:t>
      </w:r>
      <w:r w:rsidR="00AD2791" w:rsidRPr="00847242">
        <w:rPr>
          <w:rFonts w:ascii="AL-Mohanad" w:hAnsi="AL-Mohanad" w:hint="cs"/>
          <w:color w:val="000000" w:themeColor="text1"/>
          <w:sz w:val="27"/>
          <w:rtl/>
        </w:rPr>
        <w:t>ً</w:t>
      </w:r>
      <w:r w:rsidR="00434B72" w:rsidRPr="00847242">
        <w:rPr>
          <w:rFonts w:ascii="AL-Mohanad" w:hAnsi="AL-Mohanad" w:hint="cs"/>
          <w:color w:val="000000" w:themeColor="text1"/>
          <w:sz w:val="27"/>
          <w:rtl/>
        </w:rPr>
        <w:t xml:space="preserve"> نوعيّة إلى الموقف ال</w:t>
      </w:r>
      <w:r w:rsidR="00434B72" w:rsidRPr="00847242">
        <w:rPr>
          <w:rFonts w:ascii="AL-Mohanad" w:hAnsi="AL-Mohanad"/>
          <w:color w:val="000000" w:themeColor="text1"/>
          <w:sz w:val="27"/>
          <w:rtl/>
        </w:rPr>
        <w:t xml:space="preserve">هجوميّ </w:t>
      </w:r>
      <w:r w:rsidR="00434B72" w:rsidRPr="00847242">
        <w:rPr>
          <w:rFonts w:ascii="AL-Mohanad" w:hAnsi="AL-Mohanad" w:hint="cs"/>
          <w:color w:val="000000" w:themeColor="text1"/>
          <w:sz w:val="27"/>
          <w:rtl/>
        </w:rPr>
        <w:t>ل</w:t>
      </w:r>
      <w:r w:rsidR="00434B72" w:rsidRPr="00847242">
        <w:rPr>
          <w:rFonts w:ascii="AL-Mohanad" w:hAnsi="AL-Mohanad"/>
          <w:color w:val="000000" w:themeColor="text1"/>
          <w:sz w:val="27"/>
          <w:rtl/>
        </w:rPr>
        <w:t>لإطاحة بالحكومة الظالمة</w:t>
      </w:r>
      <w:r w:rsidR="00434B72"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وهو نفس الهدف الذي سعى إليه الإمام الحسين</w:t>
      </w:r>
      <w:r w:rsidR="005968C1" w:rsidRPr="00847242">
        <w:rPr>
          <w:rFonts w:ascii="AL-Mohanad" w:hAnsi="AL-Mohanad" w:cs="Mosawi" w:hint="cs"/>
          <w:color w:val="000000" w:themeColor="text1"/>
          <w:sz w:val="27"/>
          <w:szCs w:val="22"/>
          <w:rtl/>
        </w:rPr>
        <w:t>×</w:t>
      </w:r>
      <w:r w:rsidR="00434B72" w:rsidRPr="00847242">
        <w:rPr>
          <w:rFonts w:ascii="AL-Mohanad" w:hAnsi="AL-Mohanad"/>
          <w:color w:val="000000" w:themeColor="text1"/>
          <w:sz w:val="27"/>
          <w:rtl/>
        </w:rPr>
        <w:t xml:space="preserve"> </w:t>
      </w:r>
      <w:r w:rsidR="00434B72" w:rsidRPr="00847242">
        <w:rPr>
          <w:rFonts w:ascii="AL-Mohanad" w:hAnsi="AL-Mohanad" w:hint="cs"/>
          <w:color w:val="000000" w:themeColor="text1"/>
          <w:sz w:val="27"/>
          <w:rtl/>
        </w:rPr>
        <w:t>في</w:t>
      </w:r>
      <w:r w:rsidR="00434B72" w:rsidRPr="00847242">
        <w:rPr>
          <w:rFonts w:ascii="AL-Mohanad" w:hAnsi="AL-Mohanad"/>
          <w:color w:val="000000" w:themeColor="text1"/>
          <w:sz w:val="27"/>
          <w:rtl/>
        </w:rPr>
        <w:t xml:space="preserve"> ثورة عاشوراء</w:t>
      </w:r>
      <w:r w:rsidR="00AD2791"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w:t>
      </w:r>
      <w:r w:rsidR="00434B72" w:rsidRPr="00847242">
        <w:rPr>
          <w:rFonts w:ascii="AL-Mohanad" w:hAnsi="AL-Mohanad" w:hint="cs"/>
          <w:color w:val="000000" w:themeColor="text1"/>
          <w:sz w:val="27"/>
          <w:rtl/>
        </w:rPr>
        <w:t>دون أن يتمكّن من بلوغه</w:t>
      </w:r>
      <w:r w:rsidR="00AD2791"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لأسباب</w:t>
      </w:r>
      <w:r w:rsidR="00AD2791"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w:t>
      </w:r>
      <w:r w:rsidR="00434B72" w:rsidRPr="00847242">
        <w:rPr>
          <w:rFonts w:ascii="AL-Mohanad" w:hAnsi="AL-Mohanad" w:hint="cs"/>
          <w:color w:val="000000" w:themeColor="text1"/>
          <w:sz w:val="27"/>
          <w:rtl/>
        </w:rPr>
        <w:t>عديدة</w:t>
      </w:r>
      <w:r w:rsidR="00434B72" w:rsidRPr="00847242">
        <w:rPr>
          <w:rFonts w:ascii="AL-Mohanad" w:hAnsi="AL-Mohanad"/>
          <w:color w:val="000000" w:themeColor="text1"/>
          <w:sz w:val="27"/>
          <w:rtl/>
        </w:rPr>
        <w:t>.</w:t>
      </w:r>
    </w:p>
    <w:p w:rsidR="00434B72" w:rsidRPr="00847242" w:rsidRDefault="00434B72" w:rsidP="00E8075B">
      <w:pPr>
        <w:spacing w:line="420" w:lineRule="exact"/>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في سبيل مضاعفة عزم الثوّار</w:t>
      </w:r>
      <w:r w:rsidR="00AD279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وزيادة م</w:t>
      </w:r>
      <w:r w:rsidRPr="00847242">
        <w:rPr>
          <w:rFonts w:ascii="AL-Mohanad" w:hAnsi="AL-Mohanad"/>
          <w:color w:val="000000" w:themeColor="text1"/>
          <w:sz w:val="27"/>
          <w:rtl/>
        </w:rPr>
        <w:t>عرف</w:t>
      </w:r>
      <w:r w:rsidRPr="00847242">
        <w:rPr>
          <w:rFonts w:ascii="AL-Mohanad" w:hAnsi="AL-Mohanad" w:hint="cs"/>
          <w:color w:val="000000" w:themeColor="text1"/>
          <w:sz w:val="27"/>
          <w:rtl/>
        </w:rPr>
        <w:t xml:space="preserve">ة </w:t>
      </w:r>
      <w:r w:rsidRPr="00847242">
        <w:rPr>
          <w:rFonts w:ascii="AL-Mohanad" w:hAnsi="AL-Mohanad"/>
          <w:color w:val="000000" w:themeColor="text1"/>
          <w:sz w:val="27"/>
          <w:rtl/>
        </w:rPr>
        <w:t xml:space="preserve">الناس بحقيقة </w:t>
      </w:r>
      <w:r w:rsidRPr="00847242">
        <w:rPr>
          <w:rFonts w:ascii="AL-Mohanad" w:hAnsi="AL-Mohanad" w:hint="cs"/>
          <w:color w:val="000000" w:themeColor="text1"/>
          <w:sz w:val="27"/>
          <w:rtl/>
        </w:rPr>
        <w:t>ا</w:t>
      </w:r>
      <w:r w:rsidRPr="00847242">
        <w:rPr>
          <w:rFonts w:ascii="AL-Mohanad" w:hAnsi="AL-Mohanad"/>
          <w:color w:val="000000" w:themeColor="text1"/>
          <w:sz w:val="27"/>
          <w:rtl/>
        </w:rPr>
        <w:t>لنظام البهلوي</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اللادينيّة، ومن أجل تفعيل </w:t>
      </w:r>
      <w:r w:rsidRPr="00847242">
        <w:rPr>
          <w:rFonts w:ascii="AL-Mohanad" w:hAnsi="AL-Mohanad"/>
          <w:color w:val="000000" w:themeColor="text1"/>
          <w:sz w:val="27"/>
          <w:rtl/>
        </w:rPr>
        <w:t>ك</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ر</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ه الناس لذاك النظام</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 </w:t>
      </w:r>
      <w:r w:rsidR="00AD2791" w:rsidRPr="00847242">
        <w:rPr>
          <w:rFonts w:ascii="AL-Mohanad" w:hAnsi="AL-Mohanad" w:hint="cs"/>
          <w:color w:val="000000" w:themeColor="text1"/>
          <w:sz w:val="27"/>
          <w:rtl/>
        </w:rPr>
        <w:t>الإمام الخميني</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يقايسه دائماً بحكومة معاوية ويزيد</w:t>
      </w:r>
      <w:r w:rsidR="00AD279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فقد </w:t>
      </w:r>
      <w:r w:rsidRPr="00847242">
        <w:rPr>
          <w:rFonts w:ascii="AL-Mohanad" w:hAnsi="AL-Mohanad"/>
          <w:color w:val="000000" w:themeColor="text1"/>
          <w:sz w:val="27"/>
          <w:rtl/>
        </w:rPr>
        <w:t xml:space="preserve">كانت حكومة </w:t>
      </w:r>
      <w:r w:rsidRPr="00847242">
        <w:rPr>
          <w:rFonts w:ascii="AL-Mohanad" w:hAnsi="AL-Mohanad" w:hint="cs"/>
          <w:color w:val="000000" w:themeColor="text1"/>
          <w:sz w:val="27"/>
          <w:rtl/>
        </w:rPr>
        <w:t>هذين الأخير</w:t>
      </w:r>
      <w:r w:rsidR="00AD2791" w:rsidRPr="00847242">
        <w:rPr>
          <w:rFonts w:ascii="AL-Mohanad" w:hAnsi="AL-Mohanad" w:hint="cs"/>
          <w:color w:val="000000" w:themeColor="text1"/>
          <w:sz w:val="27"/>
          <w:rtl/>
        </w:rPr>
        <w:t>َ</w:t>
      </w:r>
      <w:r w:rsidRPr="00847242">
        <w:rPr>
          <w:rFonts w:ascii="AL-Mohanad" w:hAnsi="AL-Mohanad" w:hint="cs"/>
          <w:color w:val="000000" w:themeColor="text1"/>
          <w:sz w:val="27"/>
          <w:rtl/>
        </w:rPr>
        <w:t>ي</w:t>
      </w:r>
      <w:r w:rsidR="00AD279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ن </w:t>
      </w:r>
      <w:r w:rsidRPr="00847242">
        <w:rPr>
          <w:rFonts w:ascii="AL-Mohanad" w:hAnsi="AL-Mohanad"/>
          <w:color w:val="000000" w:themeColor="text1"/>
          <w:sz w:val="27"/>
          <w:rtl/>
        </w:rPr>
        <w:t>في أذهان الشيعة الإيرانييّن حكومة ظلم وج</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و</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ر وفساد</w:t>
      </w:r>
      <w:r w:rsidRPr="00847242">
        <w:rPr>
          <w:rFonts w:ascii="AL-Mohanad" w:hAnsi="AL-Mohanad" w:hint="cs"/>
          <w:color w:val="000000" w:themeColor="text1"/>
          <w:sz w:val="27"/>
          <w:rtl/>
        </w:rPr>
        <w:t>، وهي ال</w:t>
      </w:r>
      <w:r w:rsidRPr="00847242">
        <w:rPr>
          <w:rFonts w:ascii="AL-Mohanad" w:hAnsi="AL-Mohanad"/>
          <w:color w:val="000000" w:themeColor="text1"/>
          <w:sz w:val="27"/>
          <w:rtl/>
        </w:rPr>
        <w:t>حكومة التي ثار ضدّها إنسان</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 xml:space="preserve"> رفيع المقام كالإمام الحسين</w:t>
      </w:r>
      <w:r w:rsidR="005968C1" w:rsidRPr="00847242">
        <w:rPr>
          <w:rFonts w:ascii="AL-Mohanad" w:hAnsi="AL-Mohanad" w:cs="Mosawi" w:hint="cs"/>
          <w:color w:val="000000" w:themeColor="text1"/>
          <w:sz w:val="27"/>
          <w:szCs w:val="22"/>
          <w:rtl/>
        </w:rPr>
        <w:t>×</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لي</w:t>
      </w:r>
      <w:r w:rsidRPr="00847242">
        <w:rPr>
          <w:rFonts w:ascii="AL-Mohanad" w:hAnsi="AL-Mohanad"/>
          <w:color w:val="000000" w:themeColor="text1"/>
          <w:sz w:val="27"/>
          <w:rtl/>
        </w:rPr>
        <w:t>قلبها ر</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أ</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ساً على ع</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ق</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ب</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الطبيعيّ أن</w:t>
      </w:r>
      <w:r w:rsidRPr="00847242">
        <w:rPr>
          <w:rFonts w:ascii="AL-Mohanad" w:hAnsi="AL-Mohanad" w:hint="cs"/>
          <w:color w:val="000000" w:themeColor="text1"/>
          <w:sz w:val="27"/>
          <w:rtl/>
        </w:rPr>
        <w:t xml:space="preserve"> يثوروا ضدّ</w:t>
      </w:r>
      <w:r w:rsidRPr="00847242">
        <w:rPr>
          <w:rFonts w:ascii="AL-Mohanad" w:hAnsi="AL-Mohanad"/>
          <w:color w:val="000000" w:themeColor="text1"/>
          <w:sz w:val="27"/>
          <w:rtl/>
        </w:rPr>
        <w:t xml:space="preserve"> كلّ حكومة تماثلها</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يعملوا على </w:t>
      </w:r>
      <w:r w:rsidRPr="00847242">
        <w:rPr>
          <w:rFonts w:ascii="AL-Mohanad" w:hAnsi="AL-Mohanad"/>
          <w:color w:val="000000" w:themeColor="text1"/>
          <w:sz w:val="27"/>
          <w:rtl/>
        </w:rPr>
        <w:t>إزالتها. وكان الإمام الخميني يعتقد أن</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 xml:space="preserve"> نداء عاشوراء يجب أن</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 xml:space="preserve"> يبقى حيّاً في كلّ عصر</w:t>
      </w:r>
      <w:r w:rsidR="00AD2791" w:rsidRPr="00847242">
        <w:rPr>
          <w:rFonts w:ascii="AL-Mohanad" w:hAnsi="AL-Mohanad" w:hint="cs"/>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77"/>
      </w:r>
      <w:r w:rsidRPr="00847242">
        <w:rPr>
          <w:rFonts w:ascii="AL-Mohanad" w:hAnsi="AL-Mohanad"/>
          <w:color w:val="000000" w:themeColor="text1"/>
          <w:sz w:val="27"/>
          <w:vertAlign w:val="superscript"/>
          <w:rtl/>
        </w:rPr>
        <w:t>)</w:t>
      </w:r>
      <w:r w:rsidR="00AD279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Pr="00847242">
        <w:rPr>
          <w:rFonts w:ascii="AL-Mohanad" w:hAnsi="AL-Mohanad"/>
          <w:color w:val="000000" w:themeColor="text1"/>
          <w:sz w:val="27"/>
          <w:rtl/>
        </w:rPr>
        <w:t>من هنا كان يؤكّ</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د أك</w:t>
      </w:r>
      <w:r w:rsidRPr="00847242">
        <w:rPr>
          <w:rFonts w:ascii="AL-Mohanad" w:hAnsi="AL-Mohanad" w:hint="cs"/>
          <w:color w:val="000000" w:themeColor="text1"/>
          <w:sz w:val="27"/>
          <w:rtl/>
        </w:rPr>
        <w:t>ث</w:t>
      </w:r>
      <w:r w:rsidRPr="00847242">
        <w:rPr>
          <w:rFonts w:ascii="AL-Mohanad" w:hAnsi="AL-Mohanad"/>
          <w:color w:val="000000" w:themeColor="text1"/>
          <w:sz w:val="27"/>
          <w:rtl/>
        </w:rPr>
        <w:t>ر على هذا الب</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ع</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د للقضيّة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وكان يعرّ</w:t>
      </w:r>
      <w:r w:rsidR="00AD2791" w:rsidRPr="00847242">
        <w:rPr>
          <w:rFonts w:ascii="AL-Mohanad" w:hAnsi="AL-Mohanad" w:hint="cs"/>
          <w:color w:val="000000" w:themeColor="text1"/>
          <w:sz w:val="27"/>
          <w:rtl/>
        </w:rPr>
        <w:t>ِ</w:t>
      </w:r>
      <w:r w:rsidR="00AD2791" w:rsidRPr="00847242">
        <w:rPr>
          <w:rFonts w:ascii="AL-Mohanad" w:hAnsi="AL-Mohanad"/>
          <w:color w:val="000000" w:themeColor="text1"/>
          <w:sz w:val="27"/>
          <w:rtl/>
        </w:rPr>
        <w:t>ف الن</w:t>
      </w:r>
      <w:r w:rsidRPr="00847242">
        <w:rPr>
          <w:rFonts w:ascii="AL-Mohanad" w:hAnsi="AL-Mohanad"/>
          <w:color w:val="000000" w:themeColor="text1"/>
          <w:sz w:val="27"/>
          <w:rtl/>
        </w:rPr>
        <w:t>اس على حقيقة النظام</w:t>
      </w:r>
      <w:r w:rsidRPr="00847242">
        <w:rPr>
          <w:rFonts w:ascii="AL-Mohanad" w:hAnsi="AL-Mohanad" w:hint="cs"/>
          <w:color w:val="000000" w:themeColor="text1"/>
          <w:sz w:val="27"/>
          <w:rtl/>
        </w:rPr>
        <w:t xml:space="preserve"> من خلال هذه المقابلة التاريخيّة</w:t>
      </w:r>
      <w:r w:rsidR="00AD2791" w:rsidRPr="00847242">
        <w:rPr>
          <w:rFonts w:ascii="AL-Mohanad" w:hAnsi="AL-Mohanad"/>
          <w:color w:val="000000" w:themeColor="text1"/>
          <w:sz w:val="27"/>
          <w:rtl/>
        </w:rPr>
        <w:t>:</w:t>
      </w:r>
      <w:r w:rsidR="00AD2791"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وهكذا هو وضع الحكومة اليوم، فقد وصلت إلى هذا المنصب بالإكراه</w:t>
      </w:r>
      <w:r w:rsidR="00AD279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 xml:space="preserve">هي </w:t>
      </w:r>
      <w:r w:rsidRPr="00847242">
        <w:rPr>
          <w:rFonts w:ascii="AL-Mohanad" w:hAnsi="AL-Mohanad"/>
          <w:color w:val="000000" w:themeColor="text1"/>
          <w:sz w:val="27"/>
          <w:rtl/>
        </w:rPr>
        <w:lastRenderedPageBreak/>
        <w:t>تمارس ح</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ك</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ماً بالإكراه</w:t>
      </w:r>
      <w:r w:rsidR="00AD279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w:t>
      </w:r>
      <w:r w:rsidRPr="00847242">
        <w:rPr>
          <w:rFonts w:ascii="AL-Mohanad" w:hAnsi="AL-Mohanad"/>
          <w:color w:val="000000" w:themeColor="text1"/>
          <w:sz w:val="27"/>
          <w:rtl/>
        </w:rPr>
        <w:t>كما كان معاوية يحكم ك</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ر</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هاً فهذه الحكومة تمارس الإكراه أيضاً</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78"/>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AD2791">
      <w:pPr>
        <w:rPr>
          <w:rFonts w:ascii="AL-Mohanad" w:hAnsi="AL-Mohanad"/>
          <w:color w:val="000000" w:themeColor="text1"/>
          <w:sz w:val="27"/>
          <w:rtl/>
        </w:rPr>
      </w:pPr>
      <w:r w:rsidRPr="00847242">
        <w:rPr>
          <w:rFonts w:ascii="AL-Mohanad" w:hAnsi="AL-Mohanad" w:hint="cs"/>
          <w:color w:val="000000" w:themeColor="text1"/>
          <w:sz w:val="27"/>
          <w:rtl/>
        </w:rPr>
        <w:t>و</w:t>
      </w:r>
      <w:r w:rsidR="00AD2791" w:rsidRPr="00847242">
        <w:rPr>
          <w:rFonts w:ascii="AL-Mohanad" w:hAnsi="AL-Mohanad"/>
          <w:color w:val="000000" w:themeColor="text1"/>
          <w:sz w:val="27"/>
          <w:rtl/>
        </w:rPr>
        <w:t>كان لدى الإمام الخميني</w:t>
      </w:r>
      <w:r w:rsidRPr="00847242">
        <w:rPr>
          <w:rFonts w:ascii="AL-Mohanad" w:hAnsi="AL-Mohanad"/>
          <w:color w:val="000000" w:themeColor="text1"/>
          <w:sz w:val="27"/>
          <w:rtl/>
        </w:rPr>
        <w:t xml:space="preserve"> معرفة</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 xml:space="preserve"> بحكومات أخرى جائرة وظالمة على مرّ التاريخ</w:t>
      </w:r>
      <w:r w:rsidR="00AD279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فقد كان الخلفاء العبّاسيّون والعثمانيّون بأجمعهم مظاهر لحكومات الج</w:t>
      </w:r>
      <w:r w:rsidR="00AD2791" w:rsidRPr="00847242">
        <w:rPr>
          <w:rFonts w:ascii="AL-Mohanad" w:hAnsi="AL-Mohanad" w:hint="cs"/>
          <w:color w:val="000000" w:themeColor="text1"/>
          <w:sz w:val="27"/>
          <w:rtl/>
        </w:rPr>
        <w:t>َ</w:t>
      </w:r>
      <w:r w:rsidRPr="00847242">
        <w:rPr>
          <w:rFonts w:ascii="AL-Mohanad" w:hAnsi="AL-Mohanad" w:hint="cs"/>
          <w:color w:val="000000" w:themeColor="text1"/>
          <w:sz w:val="27"/>
          <w:rtl/>
        </w:rPr>
        <w:t>و</w:t>
      </w:r>
      <w:r w:rsidR="00AD279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ر </w:t>
      </w:r>
      <w:r w:rsidRPr="00847242">
        <w:rPr>
          <w:rFonts w:ascii="AL-Mohanad" w:hAnsi="AL-Mohanad"/>
          <w:color w:val="000000" w:themeColor="text1"/>
          <w:sz w:val="27"/>
          <w:rtl/>
        </w:rPr>
        <w:t>في تاريخ الإسلام، ولكن</w:t>
      </w:r>
      <w:r w:rsidRPr="00847242">
        <w:rPr>
          <w:rFonts w:ascii="AL-Mohanad" w:hAnsi="AL-Mohanad" w:hint="cs"/>
          <w:color w:val="000000" w:themeColor="text1"/>
          <w:sz w:val="27"/>
          <w:rtl/>
        </w:rPr>
        <w:t>ّ</w:t>
      </w:r>
      <w:r w:rsidR="00AD2791" w:rsidRPr="00847242">
        <w:rPr>
          <w:rFonts w:ascii="AL-Mohanad" w:hAnsi="AL-Mohanad"/>
          <w:color w:val="000000" w:themeColor="text1"/>
          <w:sz w:val="27"/>
          <w:rtl/>
        </w:rPr>
        <w:t xml:space="preserve"> الإمام الخميني</w:t>
      </w:r>
      <w:r w:rsidRPr="00847242">
        <w:rPr>
          <w:rFonts w:ascii="AL-Mohanad" w:hAnsi="AL-Mohanad"/>
          <w:color w:val="000000" w:themeColor="text1"/>
          <w:sz w:val="27"/>
          <w:rtl/>
        </w:rPr>
        <w:t xml:space="preserve"> كان ي</w:t>
      </w:r>
      <w:r w:rsidRPr="00847242">
        <w:rPr>
          <w:rFonts w:ascii="AL-Mohanad" w:hAnsi="AL-Mohanad" w:hint="cs"/>
          <w:color w:val="000000" w:themeColor="text1"/>
          <w:sz w:val="27"/>
          <w:rtl/>
        </w:rPr>
        <w:t>شدّ</w:t>
      </w:r>
      <w:r w:rsidRPr="00847242">
        <w:rPr>
          <w:rFonts w:ascii="AL-Mohanad" w:hAnsi="AL-Mohanad"/>
          <w:color w:val="000000" w:themeColor="text1"/>
          <w:sz w:val="27"/>
          <w:rtl/>
        </w:rPr>
        <w:t xml:space="preserve"> الناس بمفاهيم معيّ</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نة إلى مشاهد كانوا على علم</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 xml:space="preserve"> بها</w:t>
      </w:r>
      <w:r w:rsidRPr="00847242">
        <w:rPr>
          <w:rFonts w:ascii="AL-Mohanad" w:hAnsi="AL-Mohanad" w:hint="cs"/>
          <w:color w:val="000000" w:themeColor="text1"/>
          <w:sz w:val="27"/>
          <w:rtl/>
        </w:rPr>
        <w:t>، فيدفعهم إلى إبداء</w:t>
      </w:r>
      <w:r w:rsidRPr="00847242">
        <w:rPr>
          <w:rFonts w:ascii="AL-Mohanad" w:hAnsi="AL-Mohanad"/>
          <w:color w:val="000000" w:themeColor="text1"/>
          <w:sz w:val="27"/>
          <w:rtl/>
        </w:rPr>
        <w:t xml:space="preserve"> النفور والك</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ر</w:t>
      </w:r>
      <w:r w:rsidR="00AD2791" w:rsidRPr="00847242">
        <w:rPr>
          <w:rFonts w:ascii="AL-Mohanad" w:hAnsi="AL-Mohanad" w:hint="cs"/>
          <w:color w:val="000000" w:themeColor="text1"/>
          <w:sz w:val="27"/>
          <w:rtl/>
        </w:rPr>
        <w:t>ْ</w:t>
      </w:r>
      <w:r w:rsidRPr="00847242">
        <w:rPr>
          <w:rFonts w:ascii="AL-Mohanad" w:hAnsi="AL-Mohanad"/>
          <w:color w:val="000000" w:themeColor="text1"/>
          <w:sz w:val="27"/>
          <w:rtl/>
        </w:rPr>
        <w:t>ه لها في المراحل التاريخيّة المختلفة.</w:t>
      </w:r>
    </w:p>
    <w:p w:rsidR="00434B72" w:rsidRPr="00847242" w:rsidRDefault="00434B72" w:rsidP="00F613E3">
      <w:pPr>
        <w:rPr>
          <w:rFonts w:ascii="AL-Mohanad" w:hAnsi="AL-Mohanad"/>
          <w:color w:val="000000" w:themeColor="text1"/>
          <w:sz w:val="27"/>
          <w:rtl/>
        </w:rPr>
      </w:pPr>
      <w:r w:rsidRPr="00847242">
        <w:rPr>
          <w:rFonts w:ascii="AL-Mohanad" w:hAnsi="AL-Mohanad" w:hint="cs"/>
          <w:color w:val="000000" w:themeColor="text1"/>
          <w:sz w:val="27"/>
          <w:rtl/>
        </w:rPr>
        <w:t>لقد كانت</w:t>
      </w:r>
      <w:r w:rsidRPr="00847242">
        <w:rPr>
          <w:rFonts w:ascii="AL-Mohanad" w:hAnsi="AL-Mohanad"/>
          <w:color w:val="000000" w:themeColor="text1"/>
          <w:sz w:val="27"/>
          <w:rtl/>
        </w:rPr>
        <w:t xml:space="preserve"> حكومة يزيد مظهر</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للظلم وللفساد</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وتشبيه حكومة الشاه ب</w:t>
      </w:r>
      <w:r w:rsidRPr="00847242">
        <w:rPr>
          <w:rFonts w:ascii="AL-Mohanad" w:hAnsi="AL-Mohanad" w:hint="cs"/>
          <w:color w:val="000000" w:themeColor="text1"/>
          <w:sz w:val="27"/>
          <w:rtl/>
        </w:rPr>
        <w:t xml:space="preserve">ها </w:t>
      </w:r>
      <w:r w:rsidRPr="00847242">
        <w:rPr>
          <w:rFonts w:ascii="AL-Mohanad" w:hAnsi="AL-Mohanad"/>
          <w:color w:val="000000" w:themeColor="text1"/>
          <w:sz w:val="27"/>
          <w:rtl/>
        </w:rPr>
        <w:t>يوجد نوع</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من المماثلة في ذهن الناس</w:t>
      </w:r>
      <w:r w:rsidR="00F613E3"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وبالالتفات إلى الحضور العظيم للإمام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في حياة الناس</w:t>
      </w:r>
      <w:r w:rsidRPr="00847242">
        <w:rPr>
          <w:rFonts w:ascii="AL-Mohanad" w:hAnsi="AL-Mohanad" w:hint="cs"/>
          <w:color w:val="000000" w:themeColor="text1"/>
          <w:sz w:val="27"/>
          <w:rtl/>
        </w:rPr>
        <w:t xml:space="preserve"> فقد </w:t>
      </w:r>
      <w:r w:rsidRPr="00847242">
        <w:rPr>
          <w:rFonts w:ascii="AL-Mohanad" w:hAnsi="AL-Mohanad"/>
          <w:color w:val="000000" w:themeColor="text1"/>
          <w:sz w:val="27"/>
          <w:rtl/>
        </w:rPr>
        <w:t>وجدوا دافع</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قويّ</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للثورة ضدّ النظام. وبهذا العمل أوجد</w:t>
      </w:r>
      <w:r w:rsidR="005968C1" w:rsidRPr="00961785">
        <w:rPr>
          <w:rFonts w:ascii="AL-Mohanad" w:hAnsi="AL-Mohanad" w:cs="Mosawi" w:hint="cs"/>
          <w:color w:val="000000" w:themeColor="text1"/>
          <w:szCs w:val="22"/>
          <w:rtl/>
        </w:rPr>
        <w:t>&amp;</w:t>
      </w:r>
      <w:r w:rsidRPr="00847242">
        <w:rPr>
          <w:rFonts w:ascii="AL-Mohanad" w:hAnsi="AL-Mohanad"/>
          <w:color w:val="000000" w:themeColor="text1"/>
          <w:sz w:val="27"/>
          <w:rtl/>
        </w:rPr>
        <w:t xml:space="preserve"> حسّ محاربة الظلم لدى الشعب</w:t>
      </w:r>
      <w:r w:rsidR="00F613E3"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هو باقتدائه ب</w:t>
      </w:r>
      <w:r w:rsidRPr="00847242">
        <w:rPr>
          <w:rFonts w:ascii="AL-Mohanad" w:hAnsi="AL-Mohanad"/>
          <w:color w:val="000000" w:themeColor="text1"/>
          <w:sz w:val="27"/>
          <w:rtl/>
        </w:rPr>
        <w:t>عاشوراء يعبّ</w:t>
      </w:r>
      <w:r w:rsidR="00F613E3" w:rsidRPr="00847242">
        <w:rPr>
          <w:rFonts w:ascii="AL-Mohanad" w:hAnsi="AL-Mohanad" w:hint="cs"/>
          <w:color w:val="000000" w:themeColor="text1"/>
          <w:sz w:val="27"/>
          <w:rtl/>
        </w:rPr>
        <w:t>ِ</w:t>
      </w:r>
      <w:r w:rsidRPr="00847242">
        <w:rPr>
          <w:rFonts w:ascii="AL-Mohanad" w:hAnsi="AL-Mohanad"/>
          <w:color w:val="000000" w:themeColor="text1"/>
          <w:sz w:val="27"/>
          <w:rtl/>
        </w:rPr>
        <w:t>ر عنها</w:t>
      </w:r>
      <w:r w:rsidRPr="00847242">
        <w:rPr>
          <w:rFonts w:ascii="AL-Mohanad" w:hAnsi="AL-Mohanad" w:hint="cs"/>
          <w:color w:val="000000" w:themeColor="text1"/>
          <w:sz w:val="27"/>
          <w:rtl/>
        </w:rPr>
        <w:t xml:space="preserve"> بـ</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حج</w:t>
      </w:r>
      <w:r w:rsidR="00F613E3" w:rsidRPr="00847242">
        <w:rPr>
          <w:rFonts w:ascii="AL-Mohanad" w:hAnsi="AL-Mohanad" w:hint="cs"/>
          <w:color w:val="000000" w:themeColor="text1"/>
          <w:sz w:val="27"/>
          <w:rtl/>
        </w:rPr>
        <w:t>ّ</w:t>
      </w:r>
      <w:r w:rsidRPr="00847242">
        <w:rPr>
          <w:rFonts w:ascii="AL-Mohanad" w:hAnsi="AL-Mohanad"/>
          <w:color w:val="000000" w:themeColor="text1"/>
          <w:sz w:val="27"/>
          <w:rtl/>
        </w:rPr>
        <w:t>ة المواجهة</w:t>
      </w:r>
      <w:r w:rsidRPr="00847242">
        <w:rPr>
          <w:rFonts w:hint="eastAsia"/>
          <w:color w:val="000000" w:themeColor="text1"/>
          <w:sz w:val="27"/>
          <w:rtl/>
        </w:rPr>
        <w:t>»</w:t>
      </w:r>
      <w:r w:rsidR="00F613E3"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ويقول بصراحة</w:t>
      </w:r>
      <w:r w:rsidR="00F613E3" w:rsidRPr="00847242">
        <w:rPr>
          <w:rFonts w:ascii="AL-Mohanad" w:hAnsi="AL-Mohanad" w:hint="cs"/>
          <w:color w:val="000000" w:themeColor="text1"/>
          <w:sz w:val="27"/>
          <w:rtl/>
        </w:rPr>
        <w:t>ٍ</w:t>
      </w:r>
      <w:r w:rsidRPr="00847242">
        <w:rPr>
          <w:rFonts w:ascii="AL-Mohanad" w:hAnsi="AL-Mohanad"/>
          <w:color w:val="000000" w:themeColor="text1"/>
          <w:sz w:val="27"/>
          <w:rtl/>
        </w:rPr>
        <w:t xml:space="preserve"> تامّة: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إنّ حج</w:t>
      </w:r>
      <w:r w:rsidR="00F613E3" w:rsidRPr="00847242">
        <w:rPr>
          <w:rFonts w:ascii="AL-Mohanad" w:hAnsi="AL-Mohanad" w:hint="cs"/>
          <w:color w:val="000000" w:themeColor="text1"/>
          <w:sz w:val="27"/>
          <w:rtl/>
        </w:rPr>
        <w:t>ّ</w:t>
      </w:r>
      <w:r w:rsidRPr="00847242">
        <w:rPr>
          <w:rFonts w:ascii="AL-Mohanad" w:hAnsi="AL-Mohanad"/>
          <w:color w:val="000000" w:themeColor="text1"/>
          <w:sz w:val="27"/>
          <w:rtl/>
        </w:rPr>
        <w:t>تنا في هذه المواجهة بين المسلمين وبين الجهاز الفاسد</w:t>
      </w:r>
      <w:r w:rsidRPr="00847242">
        <w:rPr>
          <w:rFonts w:ascii="AL-Mohanad" w:hAnsi="AL-Mohanad" w:hint="cs"/>
          <w:color w:val="000000" w:themeColor="text1"/>
          <w:sz w:val="27"/>
          <w:rtl/>
        </w:rPr>
        <w:t>..</w:t>
      </w:r>
      <w:r w:rsidR="00F613E3" w:rsidRPr="00847242">
        <w:rPr>
          <w:rFonts w:ascii="AL-Mohanad" w:hAnsi="AL-Mohanad" w:hint="cs"/>
          <w:color w:val="000000" w:themeColor="text1"/>
          <w:sz w:val="27"/>
          <w:rtl/>
        </w:rPr>
        <w:t>.</w:t>
      </w:r>
      <w:r w:rsidRPr="00847242">
        <w:rPr>
          <w:rFonts w:ascii="AL-Mohanad" w:hAnsi="AL-Mohanad"/>
          <w:color w:val="000000" w:themeColor="text1"/>
          <w:sz w:val="27"/>
          <w:rtl/>
        </w:rPr>
        <w:t xml:space="preserve"> حجّتنا في جواز ولزوم هذا العمل هو عمل سيّد الشهداء</w:t>
      </w:r>
      <w:r w:rsidRPr="00847242">
        <w:rPr>
          <w:rFonts w:ascii="AL-Mohanad" w:hAnsi="AL-Mohanad" w:hint="cs"/>
          <w:color w:val="000000" w:themeColor="text1"/>
          <w:sz w:val="27"/>
          <w:rtl/>
        </w:rPr>
        <w:t>..</w:t>
      </w:r>
      <w:r w:rsidR="00F613E3" w:rsidRPr="00847242">
        <w:rPr>
          <w:rFonts w:ascii="AL-Mohanad" w:hAnsi="AL-Mohanad" w:hint="cs"/>
          <w:color w:val="000000" w:themeColor="text1"/>
          <w:sz w:val="27"/>
          <w:rtl/>
        </w:rPr>
        <w:t>.</w:t>
      </w:r>
      <w:r w:rsidRPr="00847242">
        <w:rPr>
          <w:rFonts w:ascii="AL-Mohanad" w:hAnsi="AL-Mohanad"/>
          <w:color w:val="000000" w:themeColor="text1"/>
          <w:sz w:val="27"/>
          <w:rtl/>
        </w:rPr>
        <w:t xml:space="preserve"> حج</w:t>
      </w:r>
      <w:r w:rsidR="00F613E3" w:rsidRPr="00847242">
        <w:rPr>
          <w:rFonts w:ascii="AL-Mohanad" w:hAnsi="AL-Mohanad" w:hint="cs"/>
          <w:color w:val="000000" w:themeColor="text1"/>
          <w:sz w:val="27"/>
          <w:rtl/>
        </w:rPr>
        <w:t>ّ</w:t>
      </w:r>
      <w:r w:rsidRPr="00847242">
        <w:rPr>
          <w:rFonts w:ascii="AL-Mohanad" w:hAnsi="AL-Mohanad"/>
          <w:color w:val="000000" w:themeColor="text1"/>
          <w:sz w:val="27"/>
          <w:rtl/>
        </w:rPr>
        <w:t>تنا على هذا أنّه إذا تابعنا هذه المواجهة</w:t>
      </w:r>
      <w:r w:rsidR="00F613E3"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وقتل منّا م</w:t>
      </w:r>
      <w:r w:rsidRPr="00847242">
        <w:rPr>
          <w:rFonts w:ascii="AL-Mohanad" w:hAnsi="AL-Mohanad" w:hint="cs"/>
          <w:color w:val="000000" w:themeColor="text1"/>
          <w:sz w:val="27"/>
          <w:rtl/>
        </w:rPr>
        <w:t>ا</w:t>
      </w:r>
      <w:r w:rsidRPr="00847242">
        <w:rPr>
          <w:rFonts w:ascii="AL-Mohanad" w:hAnsi="AL-Mohanad"/>
          <w:color w:val="000000" w:themeColor="text1"/>
          <w:sz w:val="27"/>
          <w:rtl/>
        </w:rPr>
        <w:t>ئة ألف</w:t>
      </w:r>
      <w:r w:rsidRPr="00847242">
        <w:rPr>
          <w:rFonts w:ascii="AL-Mohanad" w:hAnsi="AL-Mohanad" w:hint="cs"/>
          <w:color w:val="000000" w:themeColor="text1"/>
          <w:sz w:val="27"/>
          <w:rtl/>
        </w:rPr>
        <w:t xml:space="preserve"> نسمة، </w:t>
      </w:r>
      <w:r w:rsidRPr="00847242">
        <w:rPr>
          <w:rFonts w:ascii="AL-Mohanad" w:hAnsi="AL-Mohanad"/>
          <w:color w:val="000000" w:themeColor="text1"/>
          <w:sz w:val="27"/>
          <w:rtl/>
        </w:rPr>
        <w:t>فإنّها تستحق</w:t>
      </w:r>
      <w:r w:rsidRPr="00847242">
        <w:rPr>
          <w:rFonts w:ascii="AL-Mohanad" w:hAnsi="AL-Mohanad" w:hint="cs"/>
          <w:color w:val="000000" w:themeColor="text1"/>
          <w:sz w:val="27"/>
          <w:rtl/>
        </w:rPr>
        <w:t xml:space="preserve"> ذلك</w:t>
      </w:r>
      <w:r w:rsidR="00F613E3" w:rsidRPr="00847242">
        <w:rPr>
          <w:rFonts w:ascii="AL-Mohanad" w:hAnsi="AL-Mohanad" w:hint="cs"/>
          <w:color w:val="000000" w:themeColor="text1"/>
          <w:sz w:val="27"/>
          <w:rtl/>
        </w:rPr>
        <w:t>؛</w:t>
      </w:r>
      <w:r w:rsidRPr="00847242">
        <w:rPr>
          <w:rFonts w:ascii="AL-Mohanad" w:hAnsi="AL-Mohanad"/>
          <w:color w:val="000000" w:themeColor="text1"/>
          <w:sz w:val="27"/>
          <w:rtl/>
        </w:rPr>
        <w:t xml:space="preserve"> لدفع ظلم هؤلاء</w:t>
      </w:r>
      <w:r w:rsidR="00F613E3"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وللحدّ من سلطتهم في هذه الدولة الإسلاميّة</w:t>
      </w:r>
      <w:r w:rsidRPr="00847242">
        <w:rPr>
          <w:rFonts w:ascii="AL-Mohanad" w:hAnsi="AL-Mohanad" w:hint="cs"/>
          <w:color w:val="000000" w:themeColor="text1"/>
          <w:sz w:val="27"/>
          <w:rtl/>
        </w:rPr>
        <w:t>.</w:t>
      </w:r>
      <w:r w:rsidR="00F613E3" w:rsidRPr="00847242">
        <w:rPr>
          <w:rFonts w:ascii="AL-Mohanad" w:hAnsi="AL-Mohanad" w:hint="cs"/>
          <w:color w:val="000000" w:themeColor="text1"/>
          <w:sz w:val="27"/>
          <w:rtl/>
        </w:rPr>
        <w:t>.</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حج</w:t>
      </w:r>
      <w:r w:rsidR="00F613E3" w:rsidRPr="00847242">
        <w:rPr>
          <w:rFonts w:ascii="AL-Mohanad" w:hAnsi="AL-Mohanad" w:hint="cs"/>
          <w:color w:val="000000" w:themeColor="text1"/>
          <w:sz w:val="27"/>
          <w:rtl/>
        </w:rPr>
        <w:t>ّ</w:t>
      </w:r>
      <w:r w:rsidRPr="00847242">
        <w:rPr>
          <w:rFonts w:ascii="AL-Mohanad" w:hAnsi="AL-Mohanad"/>
          <w:color w:val="000000" w:themeColor="text1"/>
          <w:sz w:val="27"/>
          <w:rtl/>
        </w:rPr>
        <w:t>تنا هي عمل أمير المؤمنين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وسيّد الشهداء</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7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7822E8">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كان ل</w:t>
      </w:r>
      <w:r w:rsidR="002B7F35" w:rsidRPr="00847242">
        <w:rPr>
          <w:rFonts w:ascii="AL-Mohanad" w:hAnsi="AL-Mohanad"/>
          <w:color w:val="000000" w:themeColor="text1"/>
          <w:sz w:val="27"/>
          <w:rtl/>
        </w:rPr>
        <w:t>لإمام الخميني</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في كتبه عناية خاصّة بالشهادة</w:t>
      </w:r>
      <w:r w:rsidR="002B7F35"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كونها تمثّل </w:t>
      </w:r>
      <w:r w:rsidR="002B7F35" w:rsidRPr="00847242">
        <w:rPr>
          <w:rFonts w:ascii="AL-Mohanad" w:hAnsi="AL-Mohanad" w:hint="cs"/>
          <w:color w:val="000000" w:themeColor="text1"/>
          <w:sz w:val="27"/>
          <w:rtl/>
        </w:rPr>
        <w:t>أحد</w:t>
      </w:r>
      <w:r w:rsidRPr="00847242">
        <w:rPr>
          <w:rFonts w:ascii="AL-Mohanad" w:hAnsi="AL-Mohanad"/>
          <w:color w:val="000000" w:themeColor="text1"/>
          <w:sz w:val="27"/>
          <w:rtl/>
        </w:rPr>
        <w:t xml:space="preserve"> العناصر الأساسيّة </w:t>
      </w:r>
      <w:r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واقعة عاشوراء</w:t>
      </w:r>
      <w:r w:rsidR="007822E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ويجعل</w:t>
      </w:r>
      <w:r w:rsidRPr="00847242">
        <w:rPr>
          <w:rFonts w:ascii="AL-Mohanad" w:hAnsi="AL-Mohanad" w:hint="cs"/>
          <w:color w:val="000000" w:themeColor="text1"/>
          <w:sz w:val="27"/>
          <w:rtl/>
        </w:rPr>
        <w:t xml:space="preserve"> من </w:t>
      </w:r>
      <w:r w:rsidRPr="00847242">
        <w:rPr>
          <w:rFonts w:ascii="AL-Mohanad" w:hAnsi="AL-Mohanad"/>
          <w:color w:val="000000" w:themeColor="text1"/>
          <w:sz w:val="27"/>
          <w:rtl/>
        </w:rPr>
        <w:t xml:space="preserve">هذا العنصر </w:t>
      </w:r>
      <w:r w:rsidRPr="00847242">
        <w:rPr>
          <w:rFonts w:ascii="AL-Mohanad" w:hAnsi="AL-Mohanad" w:hint="cs"/>
          <w:color w:val="000000" w:themeColor="text1"/>
          <w:sz w:val="27"/>
          <w:rtl/>
        </w:rPr>
        <w:t xml:space="preserve">خلاصة </w:t>
      </w:r>
      <w:r w:rsidRPr="00847242">
        <w:rPr>
          <w:rFonts w:ascii="AL-Mohanad" w:hAnsi="AL-Mohanad"/>
          <w:color w:val="000000" w:themeColor="text1"/>
          <w:sz w:val="27"/>
          <w:rtl/>
        </w:rPr>
        <w:t xml:space="preserve">فهمه </w:t>
      </w:r>
      <w:r w:rsidRPr="00847242">
        <w:rPr>
          <w:rFonts w:ascii="AL-Mohanad" w:hAnsi="AL-Mohanad" w:hint="cs"/>
          <w:color w:val="000000" w:themeColor="text1"/>
          <w:sz w:val="27"/>
          <w:rtl/>
        </w:rPr>
        <w:t>العام</w:t>
      </w:r>
      <w:r w:rsidR="007822E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w:t>
      </w:r>
      <w:r w:rsidRPr="00847242">
        <w:rPr>
          <w:rFonts w:ascii="AL-Mohanad" w:hAnsi="AL-Mohanad"/>
          <w:color w:val="000000" w:themeColor="text1"/>
          <w:sz w:val="27"/>
          <w:rtl/>
        </w:rPr>
        <w:t>نهضة عاشوراء. ول</w:t>
      </w:r>
      <w:r w:rsidRPr="00847242">
        <w:rPr>
          <w:rFonts w:ascii="AL-Mohanad" w:hAnsi="AL-Mohanad" w:hint="cs"/>
          <w:color w:val="000000" w:themeColor="text1"/>
          <w:sz w:val="27"/>
          <w:rtl/>
        </w:rPr>
        <w:t>ذا فما دامت محاربة حكومة الظلم واجبة</w:t>
      </w:r>
      <w:r w:rsidR="007822E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وفقاً لمبادئ </w:t>
      </w:r>
      <w:r w:rsidRPr="00847242">
        <w:rPr>
          <w:rFonts w:ascii="AL-Mohanad" w:hAnsi="AL-Mohanad"/>
          <w:color w:val="000000" w:themeColor="text1"/>
          <w:sz w:val="27"/>
          <w:rtl/>
        </w:rPr>
        <w:t>عاشوراء</w:t>
      </w:r>
      <w:r w:rsidR="007822E8" w:rsidRPr="00847242">
        <w:rPr>
          <w:rFonts w:ascii="AL-Mohanad" w:hAnsi="AL-Mohanad" w:hint="cs"/>
          <w:color w:val="000000" w:themeColor="text1"/>
          <w:sz w:val="27"/>
          <w:rtl/>
        </w:rPr>
        <w:t>،</w:t>
      </w:r>
      <w:r w:rsidRPr="00847242">
        <w:rPr>
          <w:rFonts w:ascii="AL-Mohanad" w:hAnsi="AL-Mohanad"/>
          <w:color w:val="000000" w:themeColor="text1"/>
          <w:sz w:val="27"/>
          <w:rtl/>
        </w:rPr>
        <w:t xml:space="preserve"> فعلى الإنسان أن يكون مستعد</w:t>
      </w:r>
      <w:r w:rsidR="007822E8" w:rsidRPr="00847242">
        <w:rPr>
          <w:rFonts w:ascii="AL-Mohanad" w:hAnsi="AL-Mohanad" w:hint="cs"/>
          <w:color w:val="000000" w:themeColor="text1"/>
          <w:sz w:val="27"/>
          <w:rtl/>
        </w:rPr>
        <w:t>ّ</w:t>
      </w:r>
      <w:r w:rsidRPr="00847242">
        <w:rPr>
          <w:rFonts w:ascii="AL-Mohanad" w:hAnsi="AL-Mohanad"/>
          <w:color w:val="000000" w:themeColor="text1"/>
          <w:sz w:val="27"/>
          <w:rtl/>
        </w:rPr>
        <w:t>اً</w:t>
      </w:r>
      <w:r w:rsidRPr="00847242">
        <w:rPr>
          <w:rFonts w:ascii="AL-Mohanad" w:hAnsi="AL-Mohanad" w:hint="cs"/>
          <w:color w:val="000000" w:themeColor="text1"/>
          <w:sz w:val="27"/>
          <w:rtl/>
        </w:rPr>
        <w:t xml:space="preserve"> ل</w:t>
      </w:r>
      <w:r w:rsidRPr="00847242">
        <w:rPr>
          <w:rFonts w:ascii="AL-Mohanad" w:hAnsi="AL-Mohanad"/>
          <w:color w:val="000000" w:themeColor="text1"/>
          <w:sz w:val="27"/>
          <w:rtl/>
        </w:rPr>
        <w:t>لشهادة والفداء</w:t>
      </w:r>
      <w:r w:rsidR="007822E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كما صنع </w:t>
      </w:r>
      <w:r w:rsidRPr="00847242">
        <w:rPr>
          <w:rFonts w:ascii="AL-Mohanad" w:hAnsi="AL-Mohanad"/>
          <w:color w:val="000000" w:themeColor="text1"/>
          <w:sz w:val="27"/>
          <w:rtl/>
        </w:rPr>
        <w:t>سيّد الشهداء</w:t>
      </w:r>
      <w:r w:rsidR="005968C1" w:rsidRPr="00847242">
        <w:rPr>
          <w:rFonts w:ascii="AL-Mohanad" w:hAnsi="AL-Mohanad" w:cs="Mosawi" w:hint="cs"/>
          <w:color w:val="000000" w:themeColor="text1"/>
          <w:sz w:val="27"/>
          <w:szCs w:val="22"/>
          <w:rtl/>
        </w:rPr>
        <w:t>×</w:t>
      </w:r>
      <w:r w:rsidR="007822E8" w:rsidRPr="00847242">
        <w:rPr>
          <w:rFonts w:ascii="AL-Mohanad" w:hAnsi="AL-Mohanad" w:hint="cs"/>
          <w:color w:val="000000" w:themeColor="text1"/>
          <w:sz w:val="27"/>
          <w:rtl/>
        </w:rPr>
        <w:t>.</w:t>
      </w:r>
      <w:r w:rsidR="007822E8" w:rsidRPr="00847242">
        <w:rPr>
          <w:rFonts w:ascii="AL-Mohanad" w:hAnsi="AL-Mohanad"/>
          <w:color w:val="000000" w:themeColor="text1"/>
          <w:sz w:val="27"/>
          <w:rtl/>
        </w:rPr>
        <w:t xml:space="preserve"> وقد استفاد الإمام الخميني</w:t>
      </w:r>
      <w:r w:rsidRPr="00847242">
        <w:rPr>
          <w:rFonts w:ascii="AL-Mohanad" w:hAnsi="AL-Mohanad"/>
          <w:color w:val="000000" w:themeColor="text1"/>
          <w:sz w:val="27"/>
          <w:rtl/>
        </w:rPr>
        <w:t xml:space="preserve"> من</w:t>
      </w:r>
      <w:r w:rsidRPr="00847242">
        <w:rPr>
          <w:rFonts w:ascii="AL-Mohanad" w:hAnsi="AL-Mohanad" w:hint="cs"/>
          <w:color w:val="000000" w:themeColor="text1"/>
          <w:sz w:val="27"/>
          <w:rtl/>
        </w:rPr>
        <w:t xml:space="preserve"> ذلك أثناء قيام </w:t>
      </w:r>
      <w:r w:rsidRPr="00847242">
        <w:rPr>
          <w:rFonts w:ascii="AL-Mohanad" w:hAnsi="AL-Mohanad"/>
          <w:color w:val="000000" w:themeColor="text1"/>
          <w:sz w:val="27"/>
          <w:rtl/>
        </w:rPr>
        <w:t>الثورة الإسلاميّة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وكذلك بعد انتصار</w:t>
      </w:r>
      <w:r w:rsidRPr="00847242">
        <w:rPr>
          <w:rFonts w:ascii="AL-Mohanad" w:hAnsi="AL-Mohanad" w:hint="cs"/>
          <w:color w:val="000000" w:themeColor="text1"/>
          <w:sz w:val="27"/>
          <w:rtl/>
        </w:rPr>
        <w:t>ها</w:t>
      </w:r>
      <w:r w:rsidR="007822E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خلال</w:t>
      </w:r>
      <w:r w:rsidRPr="00847242">
        <w:rPr>
          <w:rFonts w:ascii="AL-Mohanad" w:hAnsi="AL-Mohanad"/>
          <w:color w:val="000000" w:themeColor="text1"/>
          <w:sz w:val="27"/>
          <w:rtl/>
        </w:rPr>
        <w:t xml:space="preserve"> الحرب المفروضة</w:t>
      </w:r>
      <w:r w:rsidRPr="00847242">
        <w:rPr>
          <w:rFonts w:ascii="AL-Mohanad" w:hAnsi="AL-Mohanad" w:hint="cs"/>
          <w:color w:val="000000" w:themeColor="text1"/>
          <w:sz w:val="27"/>
          <w:rtl/>
        </w:rPr>
        <w:t>، وذلك</w:t>
      </w:r>
      <w:r w:rsidRPr="00847242">
        <w:rPr>
          <w:rFonts w:ascii="AL-Mohanad" w:hAnsi="AL-Mohanad"/>
          <w:color w:val="000000" w:themeColor="text1"/>
          <w:sz w:val="27"/>
          <w:rtl/>
        </w:rPr>
        <w:t xml:space="preserve"> تعبئة</w:t>
      </w:r>
      <w:r w:rsidRPr="00847242">
        <w:rPr>
          <w:rFonts w:ascii="AL-Mohanad" w:hAnsi="AL-Mohanad" w:hint="cs"/>
          <w:color w:val="000000" w:themeColor="text1"/>
          <w:sz w:val="27"/>
          <w:rtl/>
        </w:rPr>
        <w:t>ً ل</w:t>
      </w:r>
      <w:r w:rsidRPr="00847242">
        <w:rPr>
          <w:rFonts w:ascii="AL-Mohanad" w:hAnsi="AL-Mohanad"/>
          <w:color w:val="000000" w:themeColor="text1"/>
          <w:sz w:val="27"/>
          <w:rtl/>
        </w:rPr>
        <w:t xml:space="preserve">لشعب في سبيل </w:t>
      </w:r>
      <w:r w:rsidR="007822E8" w:rsidRPr="00847242">
        <w:rPr>
          <w:rFonts w:ascii="AL-Mohanad" w:hAnsi="AL-Mohanad" w:hint="cs"/>
          <w:color w:val="000000" w:themeColor="text1"/>
          <w:sz w:val="27"/>
          <w:rtl/>
        </w:rPr>
        <w:t>تثبيت</w:t>
      </w:r>
      <w:r w:rsidRPr="00847242">
        <w:rPr>
          <w:rFonts w:ascii="AL-Mohanad" w:hAnsi="AL-Mohanad"/>
          <w:color w:val="000000" w:themeColor="text1"/>
          <w:sz w:val="27"/>
          <w:rtl/>
        </w:rPr>
        <w:t xml:space="preserve"> وحفظ الحكومة الإسلاميّة</w:t>
      </w:r>
      <w:r w:rsidRPr="00847242">
        <w:rPr>
          <w:rFonts w:ascii="AL-Mohanad" w:hAnsi="AL-Mohanad" w:hint="cs"/>
          <w:color w:val="000000" w:themeColor="text1"/>
          <w:sz w:val="27"/>
          <w:rtl/>
        </w:rPr>
        <w:t>.</w:t>
      </w:r>
    </w:p>
    <w:p w:rsidR="00434B72" w:rsidRPr="00847242" w:rsidRDefault="00434B72" w:rsidP="00EF242A">
      <w:pPr>
        <w:rPr>
          <w:rFonts w:ascii="AL-Mohanad" w:hAnsi="AL-Mohanad"/>
          <w:color w:val="000000" w:themeColor="text1"/>
          <w:sz w:val="27"/>
          <w:rtl/>
        </w:rPr>
      </w:pPr>
      <w:r w:rsidRPr="00847242">
        <w:rPr>
          <w:rFonts w:ascii="AL-Mohanad" w:hAnsi="AL-Mohanad"/>
          <w:color w:val="000000" w:themeColor="text1"/>
          <w:sz w:val="27"/>
          <w:rtl/>
        </w:rPr>
        <w:t>ولا شك</w:t>
      </w:r>
      <w:r w:rsidR="0038401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w:t>
      </w:r>
      <w:r w:rsidRPr="00847242">
        <w:rPr>
          <w:rFonts w:ascii="AL-Mohanad" w:hAnsi="AL-Mohanad"/>
          <w:color w:val="000000" w:themeColor="text1"/>
          <w:sz w:val="27"/>
          <w:rtl/>
        </w:rPr>
        <w:t xml:space="preserve">نّ </w:t>
      </w:r>
      <w:r w:rsidRPr="00847242">
        <w:rPr>
          <w:rFonts w:ascii="AL-Mohanad" w:hAnsi="AL-Mohanad" w:hint="cs"/>
          <w:color w:val="000000" w:themeColor="text1"/>
          <w:sz w:val="27"/>
          <w:rtl/>
        </w:rPr>
        <w:t>ل</w:t>
      </w:r>
      <w:r w:rsidR="0038401E" w:rsidRPr="00847242">
        <w:rPr>
          <w:rFonts w:ascii="AL-Mohanad" w:hAnsi="AL-Mohanad"/>
          <w:color w:val="000000" w:themeColor="text1"/>
          <w:sz w:val="27"/>
          <w:rtl/>
        </w:rPr>
        <w:t>لشهادة في كتابات الإمام الخميني</w:t>
      </w:r>
      <w:r w:rsidRPr="00847242">
        <w:rPr>
          <w:rFonts w:ascii="AL-Mohanad" w:hAnsi="AL-Mohanad"/>
          <w:color w:val="000000" w:themeColor="text1"/>
          <w:sz w:val="27"/>
          <w:rtl/>
        </w:rPr>
        <w:t xml:space="preserve"> مكان</w:t>
      </w:r>
      <w:r w:rsidRPr="00847242">
        <w:rPr>
          <w:rFonts w:ascii="AL-Mohanad" w:hAnsi="AL-Mohanad" w:hint="cs"/>
          <w:color w:val="000000" w:themeColor="text1"/>
          <w:sz w:val="27"/>
          <w:rtl/>
        </w:rPr>
        <w:t>تها ال</w:t>
      </w:r>
      <w:r w:rsidRPr="00847242">
        <w:rPr>
          <w:rFonts w:ascii="AL-Mohanad" w:hAnsi="AL-Mohanad"/>
          <w:color w:val="000000" w:themeColor="text1"/>
          <w:sz w:val="27"/>
          <w:rtl/>
        </w:rPr>
        <w:t>عظيمة</w:t>
      </w:r>
      <w:r w:rsidR="0038401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سواء منها كتاباته</w:t>
      </w:r>
      <w:r w:rsidRPr="00847242">
        <w:rPr>
          <w:rFonts w:ascii="AL-Mohanad" w:hAnsi="AL-Mohanad"/>
          <w:color w:val="000000" w:themeColor="text1"/>
          <w:sz w:val="27"/>
          <w:rtl/>
        </w:rPr>
        <w:t xml:space="preserve"> السياسيّة</w:t>
      </w:r>
      <w:r w:rsidRPr="00847242">
        <w:rPr>
          <w:rFonts w:ascii="AL-Mohanad" w:hAnsi="AL-Mohanad" w:hint="cs"/>
          <w:color w:val="000000" w:themeColor="text1"/>
          <w:sz w:val="27"/>
          <w:rtl/>
        </w:rPr>
        <w:t xml:space="preserve"> أ</w:t>
      </w:r>
      <w:r w:rsidR="0038401E" w:rsidRPr="00847242">
        <w:rPr>
          <w:rFonts w:ascii="AL-Mohanad" w:hAnsi="AL-Mohanad" w:hint="cs"/>
          <w:color w:val="000000" w:themeColor="text1"/>
          <w:sz w:val="27"/>
          <w:rtl/>
        </w:rPr>
        <w:t>م</w:t>
      </w:r>
      <w:r w:rsidRPr="00847242">
        <w:rPr>
          <w:rFonts w:ascii="AL-Mohanad" w:hAnsi="AL-Mohanad"/>
          <w:color w:val="000000" w:themeColor="text1"/>
          <w:sz w:val="27"/>
          <w:rtl/>
        </w:rPr>
        <w:t xml:space="preserve"> الأخلاقيّة </w:t>
      </w:r>
      <w:r w:rsidRPr="00847242">
        <w:rPr>
          <w:rFonts w:ascii="AL-Mohanad" w:hAnsi="AL-Mohanad" w:hint="cs"/>
          <w:color w:val="000000" w:themeColor="text1"/>
          <w:sz w:val="27"/>
          <w:rtl/>
        </w:rPr>
        <w:t>أ</w:t>
      </w:r>
      <w:r w:rsidR="0038401E" w:rsidRPr="00847242">
        <w:rPr>
          <w:rFonts w:ascii="AL-Mohanad" w:hAnsi="AL-Mohanad" w:hint="cs"/>
          <w:color w:val="000000" w:themeColor="text1"/>
          <w:sz w:val="27"/>
          <w:rtl/>
        </w:rPr>
        <w:t>م</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العرفانيّة</w:t>
      </w:r>
      <w:r w:rsidR="0038401E"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هو يبيّ</w:t>
      </w:r>
      <w:r w:rsidR="0038401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ن في </w:t>
      </w:r>
      <w:r w:rsidRPr="00847242">
        <w:rPr>
          <w:rFonts w:ascii="AL-Mohanad" w:hAnsi="AL-Mohanad"/>
          <w:color w:val="000000" w:themeColor="text1"/>
          <w:sz w:val="27"/>
          <w:rtl/>
        </w:rPr>
        <w:t xml:space="preserve">تفسيره </w:t>
      </w:r>
      <w:r w:rsidRPr="00847242">
        <w:rPr>
          <w:rFonts w:ascii="AL-Mohanad" w:hAnsi="AL-Mohanad" w:hint="cs"/>
          <w:color w:val="000000" w:themeColor="text1"/>
          <w:sz w:val="27"/>
          <w:rtl/>
        </w:rPr>
        <w:t>ل</w:t>
      </w:r>
      <w:r w:rsidRPr="00847242">
        <w:rPr>
          <w:rFonts w:ascii="AL-Mohanad" w:hAnsi="AL-Mohanad"/>
          <w:color w:val="000000" w:themeColor="text1"/>
          <w:sz w:val="27"/>
          <w:rtl/>
        </w:rPr>
        <w:t xml:space="preserve">لشهادة </w:t>
      </w:r>
      <w:r w:rsidRPr="00847242">
        <w:rPr>
          <w:rFonts w:ascii="AL-Mohanad" w:hAnsi="AL-Mohanad" w:hint="cs"/>
          <w:color w:val="000000" w:themeColor="text1"/>
          <w:sz w:val="27"/>
          <w:rtl/>
        </w:rPr>
        <w:t xml:space="preserve">الأهداف </w:t>
      </w:r>
      <w:r w:rsidRPr="00847242">
        <w:rPr>
          <w:rFonts w:ascii="AL-Mohanad" w:hAnsi="AL-Mohanad" w:hint="cs"/>
          <w:color w:val="000000" w:themeColor="text1"/>
          <w:sz w:val="27"/>
          <w:rtl/>
        </w:rPr>
        <w:lastRenderedPageBreak/>
        <w:t>السياسيّة لها</w:t>
      </w:r>
      <w:r w:rsidR="0038401E"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إلى </w:t>
      </w:r>
      <w:r w:rsidRPr="00847242">
        <w:rPr>
          <w:rFonts w:ascii="AL-Mohanad" w:hAnsi="AL-Mohanad" w:hint="cs"/>
          <w:color w:val="000000" w:themeColor="text1"/>
          <w:sz w:val="27"/>
          <w:rtl/>
        </w:rPr>
        <w:t xml:space="preserve">جانب </w:t>
      </w:r>
      <w:r w:rsidRPr="00847242">
        <w:rPr>
          <w:rFonts w:ascii="AL-Mohanad" w:hAnsi="AL-Mohanad"/>
          <w:color w:val="000000" w:themeColor="text1"/>
          <w:sz w:val="27"/>
          <w:rtl/>
        </w:rPr>
        <w:t>ب</w:t>
      </w:r>
      <w:r w:rsidR="0038401E" w:rsidRPr="00847242">
        <w:rPr>
          <w:rFonts w:ascii="AL-Mohanad" w:hAnsi="AL-Mohanad" w:hint="cs"/>
          <w:color w:val="000000" w:themeColor="text1"/>
          <w:sz w:val="27"/>
          <w:rtl/>
        </w:rPr>
        <w:t>ُ</w:t>
      </w:r>
      <w:r w:rsidRPr="00847242">
        <w:rPr>
          <w:rFonts w:ascii="AL-Mohanad" w:hAnsi="AL-Mohanad"/>
          <w:color w:val="000000" w:themeColor="text1"/>
          <w:sz w:val="27"/>
          <w:rtl/>
        </w:rPr>
        <w:t>ع</w:t>
      </w:r>
      <w:r w:rsidR="0038401E" w:rsidRPr="00847242">
        <w:rPr>
          <w:rFonts w:ascii="AL-Mohanad" w:hAnsi="AL-Mohanad" w:hint="cs"/>
          <w:color w:val="000000" w:themeColor="text1"/>
          <w:sz w:val="27"/>
          <w:rtl/>
        </w:rPr>
        <w:t>ْ</w:t>
      </w:r>
      <w:r w:rsidRPr="00847242">
        <w:rPr>
          <w:rFonts w:ascii="AL-Mohanad" w:hAnsi="AL-Mohanad"/>
          <w:color w:val="000000" w:themeColor="text1"/>
          <w:sz w:val="27"/>
          <w:rtl/>
        </w:rPr>
        <w:t>ده</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المعنوي</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الأخلاقي</w:t>
      </w:r>
      <w:r w:rsidR="0038401E" w:rsidRPr="00847242">
        <w:rPr>
          <w:rFonts w:ascii="AL-Mohanad" w:hAnsi="AL-Mohanad" w:hint="cs"/>
          <w:color w:val="000000" w:themeColor="text1"/>
          <w:sz w:val="27"/>
          <w:rtl/>
        </w:rPr>
        <w:t>ّ</w:t>
      </w:r>
      <w:r w:rsidRPr="00847242">
        <w:rPr>
          <w:rFonts w:ascii="AL-Mohanad" w:hAnsi="AL-Mohanad"/>
          <w:color w:val="000000" w:themeColor="text1"/>
          <w:sz w:val="27"/>
          <w:rtl/>
        </w:rPr>
        <w:t>. وبعبارة أخرى</w:t>
      </w:r>
      <w:r w:rsidR="0038401E"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الشهادة في سبيل الله بر</w:t>
      </w:r>
      <w:r w:rsidR="0038401E" w:rsidRPr="00847242">
        <w:rPr>
          <w:rFonts w:ascii="AL-Mohanad" w:hAnsi="AL-Mohanad" w:hint="cs"/>
          <w:color w:val="000000" w:themeColor="text1"/>
          <w:sz w:val="27"/>
          <w:rtl/>
        </w:rPr>
        <w:t>َ</w:t>
      </w:r>
      <w:r w:rsidRPr="00847242">
        <w:rPr>
          <w:rFonts w:ascii="AL-Mohanad" w:hAnsi="AL-Mohanad"/>
          <w:color w:val="000000" w:themeColor="text1"/>
          <w:sz w:val="27"/>
          <w:rtl/>
        </w:rPr>
        <w:t>أ</w:t>
      </w:r>
      <w:r w:rsidR="0038401E" w:rsidRPr="00847242">
        <w:rPr>
          <w:rFonts w:ascii="AL-Mohanad" w:hAnsi="AL-Mohanad" w:hint="cs"/>
          <w:color w:val="000000" w:themeColor="text1"/>
          <w:sz w:val="27"/>
          <w:rtl/>
        </w:rPr>
        <w:t>ْ</w:t>
      </w:r>
      <w:r w:rsidRPr="00847242">
        <w:rPr>
          <w:rFonts w:ascii="AL-Mohanad" w:hAnsi="AL-Mohanad"/>
          <w:color w:val="000000" w:themeColor="text1"/>
          <w:sz w:val="27"/>
          <w:rtl/>
        </w:rPr>
        <w:t>ي</w:t>
      </w:r>
      <w:r w:rsidR="0038401E" w:rsidRPr="00847242">
        <w:rPr>
          <w:rFonts w:ascii="AL-Mohanad" w:hAnsi="AL-Mohanad" w:hint="cs"/>
          <w:color w:val="000000" w:themeColor="text1"/>
          <w:sz w:val="27"/>
          <w:rtl/>
        </w:rPr>
        <w:t>ِ</w:t>
      </w:r>
      <w:r w:rsidRPr="00847242">
        <w:rPr>
          <w:rFonts w:ascii="AL-Mohanad" w:hAnsi="AL-Mohanad"/>
          <w:color w:val="000000" w:themeColor="text1"/>
          <w:sz w:val="27"/>
          <w:rtl/>
        </w:rPr>
        <w:t xml:space="preserve">ه </w:t>
      </w:r>
      <w:r w:rsidR="0038401E" w:rsidRPr="00847242">
        <w:rPr>
          <w:rFonts w:ascii="AL-Mohanad" w:hAnsi="AL-Mohanad" w:hint="cs"/>
          <w:color w:val="000000" w:themeColor="text1"/>
          <w:sz w:val="27"/>
          <w:rtl/>
        </w:rPr>
        <w:t xml:space="preserve">ليست </w:t>
      </w:r>
      <w:r w:rsidRPr="00847242">
        <w:rPr>
          <w:rFonts w:ascii="AL-Mohanad" w:hAnsi="AL-Mohanad"/>
          <w:color w:val="000000" w:themeColor="text1"/>
          <w:sz w:val="27"/>
          <w:rtl/>
        </w:rPr>
        <w:t xml:space="preserve">قيمة </w:t>
      </w:r>
      <w:r w:rsidR="00EF242A" w:rsidRPr="00847242">
        <w:rPr>
          <w:rFonts w:ascii="AL-Mohanad" w:hAnsi="AL-Mohanad" w:hint="cs"/>
          <w:color w:val="000000" w:themeColor="text1"/>
          <w:sz w:val="27"/>
          <w:rtl/>
        </w:rPr>
        <w:t>م</w:t>
      </w:r>
      <w:r w:rsidRPr="00847242">
        <w:rPr>
          <w:rFonts w:ascii="AL-Mohanad" w:hAnsi="AL-Mohanad"/>
          <w:color w:val="000000" w:themeColor="text1"/>
          <w:sz w:val="27"/>
          <w:rtl/>
        </w:rPr>
        <w:t xml:space="preserve">عنويّة </w:t>
      </w:r>
      <w:r w:rsidRPr="00847242">
        <w:rPr>
          <w:rFonts w:ascii="AL-Mohanad" w:hAnsi="AL-Mohanad" w:hint="cs"/>
          <w:color w:val="000000" w:themeColor="text1"/>
          <w:sz w:val="27"/>
          <w:rtl/>
        </w:rPr>
        <w:t>فح</w:t>
      </w:r>
      <w:r w:rsidR="00EF242A" w:rsidRPr="00847242">
        <w:rPr>
          <w:rFonts w:ascii="AL-Mohanad" w:hAnsi="AL-Mohanad" w:hint="cs"/>
          <w:color w:val="000000" w:themeColor="text1"/>
          <w:sz w:val="27"/>
          <w:rtl/>
        </w:rPr>
        <w:t>َ</w:t>
      </w:r>
      <w:r w:rsidRPr="00847242">
        <w:rPr>
          <w:rFonts w:ascii="AL-Mohanad" w:hAnsi="AL-Mohanad" w:hint="cs"/>
          <w:color w:val="000000" w:themeColor="text1"/>
          <w:sz w:val="27"/>
          <w:rtl/>
        </w:rPr>
        <w:t>س</w:t>
      </w:r>
      <w:r w:rsidR="00EF242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ب، </w:t>
      </w:r>
      <w:r w:rsidRPr="00847242">
        <w:rPr>
          <w:rFonts w:ascii="AL-Mohanad" w:hAnsi="AL-Mohanad"/>
          <w:color w:val="000000" w:themeColor="text1"/>
          <w:sz w:val="27"/>
          <w:rtl/>
        </w:rPr>
        <w:t xml:space="preserve">بل </w:t>
      </w:r>
      <w:r w:rsidRPr="00847242">
        <w:rPr>
          <w:rFonts w:ascii="AL-Mohanad" w:hAnsi="AL-Mohanad" w:hint="cs"/>
          <w:color w:val="000000" w:themeColor="text1"/>
          <w:sz w:val="27"/>
          <w:rtl/>
        </w:rPr>
        <w:t>هي</w:t>
      </w:r>
      <w:r w:rsidRPr="00847242">
        <w:rPr>
          <w:rFonts w:ascii="AL-Mohanad" w:hAnsi="AL-Mohanad"/>
          <w:color w:val="000000" w:themeColor="text1"/>
          <w:sz w:val="27"/>
          <w:rtl/>
        </w:rPr>
        <w:t xml:space="preserve"> في نفسها </w:t>
      </w:r>
      <w:r w:rsidRPr="00847242">
        <w:rPr>
          <w:rFonts w:ascii="AL-Mohanad" w:hAnsi="AL-Mohanad" w:hint="cs"/>
          <w:color w:val="000000" w:themeColor="text1"/>
          <w:sz w:val="27"/>
          <w:rtl/>
        </w:rPr>
        <w:t xml:space="preserve">ذات </w:t>
      </w:r>
      <w:r w:rsidRPr="00847242">
        <w:rPr>
          <w:rFonts w:ascii="AL-Mohanad" w:hAnsi="AL-Mohanad"/>
          <w:color w:val="000000" w:themeColor="text1"/>
          <w:sz w:val="27"/>
          <w:rtl/>
        </w:rPr>
        <w:t xml:space="preserve">أهداف وآثار سياسيّة </w:t>
      </w:r>
      <w:r w:rsidRPr="00847242">
        <w:rPr>
          <w:rFonts w:ascii="AL-Mohanad" w:hAnsi="AL-Mohanad" w:hint="cs"/>
          <w:color w:val="000000" w:themeColor="text1"/>
          <w:sz w:val="27"/>
          <w:rtl/>
        </w:rPr>
        <w:t>كذلك</w:t>
      </w:r>
      <w:r w:rsidR="00EF242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في أيّ </w:t>
      </w:r>
      <w:r w:rsidRPr="00847242">
        <w:rPr>
          <w:rFonts w:ascii="AL-Mohanad" w:hAnsi="AL-Mohanad" w:hint="cs"/>
          <w:color w:val="000000" w:themeColor="text1"/>
          <w:sz w:val="27"/>
          <w:rtl/>
        </w:rPr>
        <w:t>ال</w:t>
      </w:r>
      <w:r w:rsidRPr="00847242">
        <w:rPr>
          <w:rFonts w:ascii="AL-Mohanad" w:hAnsi="AL-Mohanad"/>
          <w:color w:val="000000" w:themeColor="text1"/>
          <w:sz w:val="27"/>
          <w:rtl/>
        </w:rPr>
        <w:t xml:space="preserve">ظروف </w:t>
      </w:r>
      <w:r w:rsidRPr="00847242">
        <w:rPr>
          <w:rFonts w:ascii="AL-Mohanad" w:hAnsi="AL-Mohanad" w:hint="cs"/>
          <w:color w:val="000000" w:themeColor="text1"/>
          <w:sz w:val="27"/>
          <w:rtl/>
        </w:rPr>
        <w:t>كانت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w:t>
      </w:r>
      <w:r w:rsidRPr="00847242">
        <w:rPr>
          <w:rFonts w:ascii="AL-Mohanad" w:hAnsi="AL-Mohanad"/>
          <w:color w:val="000000" w:themeColor="text1"/>
          <w:sz w:val="27"/>
          <w:rtl/>
        </w:rPr>
        <w:t>انطلاقاً من هذ</w:t>
      </w:r>
      <w:r w:rsidRPr="00847242">
        <w:rPr>
          <w:rFonts w:ascii="AL-Mohanad" w:hAnsi="AL-Mohanad" w:hint="cs"/>
          <w:color w:val="000000" w:themeColor="text1"/>
          <w:sz w:val="27"/>
          <w:rtl/>
        </w:rPr>
        <w:t>ه</w:t>
      </w:r>
      <w:r w:rsidRPr="00847242">
        <w:rPr>
          <w:rFonts w:ascii="AL-Mohanad" w:hAnsi="AL-Mohanad"/>
          <w:color w:val="000000" w:themeColor="text1"/>
          <w:sz w:val="27"/>
          <w:rtl/>
        </w:rPr>
        <w:t xml:space="preserve"> الر</w:t>
      </w:r>
      <w:r w:rsidRPr="00847242">
        <w:rPr>
          <w:rFonts w:ascii="AL-Mohanad" w:hAnsi="AL-Mohanad" w:hint="cs"/>
          <w:color w:val="000000" w:themeColor="text1"/>
          <w:sz w:val="27"/>
          <w:rtl/>
        </w:rPr>
        <w:t>ؤية</w:t>
      </w:r>
      <w:r w:rsidR="00EF242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Pr="00847242">
        <w:rPr>
          <w:rFonts w:ascii="AL-Mohanad" w:hAnsi="AL-Mohanad"/>
          <w:color w:val="000000" w:themeColor="text1"/>
          <w:sz w:val="27"/>
          <w:rtl/>
        </w:rPr>
        <w:t xml:space="preserve">إضافة إلى </w:t>
      </w:r>
      <w:r w:rsidRPr="00847242">
        <w:rPr>
          <w:rFonts w:ascii="AL-Mohanad" w:hAnsi="AL-Mohanad" w:hint="cs"/>
          <w:color w:val="000000" w:themeColor="text1"/>
          <w:sz w:val="27"/>
          <w:rtl/>
        </w:rPr>
        <w:t>ما تتمتّ</w:t>
      </w:r>
      <w:r w:rsidR="00EF242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ع به </w:t>
      </w:r>
      <w:r w:rsidRPr="00847242">
        <w:rPr>
          <w:rFonts w:ascii="AL-Mohanad" w:hAnsi="AL-Mohanad"/>
          <w:color w:val="000000" w:themeColor="text1"/>
          <w:sz w:val="27"/>
          <w:rtl/>
        </w:rPr>
        <w:t xml:space="preserve">الشهادة </w:t>
      </w:r>
      <w:r w:rsidRPr="00847242">
        <w:rPr>
          <w:rFonts w:ascii="AL-Mohanad" w:hAnsi="AL-Mohanad" w:hint="cs"/>
          <w:color w:val="000000" w:themeColor="text1"/>
          <w:sz w:val="27"/>
          <w:rtl/>
        </w:rPr>
        <w:t>من ال</w:t>
      </w:r>
      <w:r w:rsidRPr="00847242">
        <w:rPr>
          <w:rFonts w:ascii="AL-Mohanad" w:hAnsi="AL-Mohanad"/>
          <w:color w:val="000000" w:themeColor="text1"/>
          <w:sz w:val="27"/>
          <w:rtl/>
        </w:rPr>
        <w:t xml:space="preserve">قيمة </w:t>
      </w:r>
      <w:r w:rsidRPr="00847242">
        <w:rPr>
          <w:rFonts w:ascii="AL-Mohanad" w:hAnsi="AL-Mohanad" w:hint="cs"/>
          <w:color w:val="000000" w:themeColor="text1"/>
          <w:sz w:val="27"/>
          <w:rtl/>
        </w:rPr>
        <w:t>ال</w:t>
      </w:r>
      <w:r w:rsidRPr="00847242">
        <w:rPr>
          <w:rFonts w:ascii="AL-Mohanad" w:hAnsi="AL-Mohanad"/>
          <w:color w:val="000000" w:themeColor="text1"/>
          <w:sz w:val="27"/>
          <w:rtl/>
        </w:rPr>
        <w:t>رفيعة، فإنّ</w:t>
      </w:r>
      <w:r w:rsidR="00EF242A"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الهدف الذي يستشهد من أجله الإنسان </w:t>
      </w:r>
      <w:r w:rsidRPr="00847242">
        <w:rPr>
          <w:rFonts w:ascii="AL-Mohanad" w:hAnsi="AL-Mohanad" w:hint="cs"/>
          <w:color w:val="000000" w:themeColor="text1"/>
          <w:sz w:val="27"/>
          <w:rtl/>
        </w:rPr>
        <w:t>يمتاز ب</w:t>
      </w:r>
      <w:r w:rsidRPr="00847242">
        <w:rPr>
          <w:rFonts w:ascii="AL-Mohanad" w:hAnsi="AL-Mohanad"/>
          <w:color w:val="000000" w:themeColor="text1"/>
          <w:sz w:val="27"/>
          <w:rtl/>
        </w:rPr>
        <w:t>قيمة أكبر</w:t>
      </w:r>
      <w:r w:rsidR="00EF242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وضمن هذا النطاق فالشهادة في سبيل </w:t>
      </w:r>
      <w:r w:rsidRPr="00847242">
        <w:rPr>
          <w:rFonts w:ascii="AL-Mohanad" w:hAnsi="AL-Mohanad" w:hint="cs"/>
          <w:color w:val="000000" w:themeColor="text1"/>
          <w:sz w:val="27"/>
          <w:rtl/>
        </w:rPr>
        <w:t>ت</w:t>
      </w:r>
      <w:r w:rsidRPr="00847242">
        <w:rPr>
          <w:rFonts w:ascii="AL-Mohanad" w:hAnsi="AL-Mohanad"/>
          <w:color w:val="000000" w:themeColor="text1"/>
          <w:sz w:val="27"/>
          <w:rtl/>
        </w:rPr>
        <w:t>أسيس الحكومة الإسلاميّة وحفظ</w:t>
      </w:r>
      <w:r w:rsidRPr="00847242">
        <w:rPr>
          <w:rFonts w:ascii="AL-Mohanad" w:hAnsi="AL-Mohanad" w:hint="cs"/>
          <w:color w:val="000000" w:themeColor="text1"/>
          <w:sz w:val="27"/>
          <w:rtl/>
        </w:rPr>
        <w:t xml:space="preserve">ها هي من </w:t>
      </w:r>
      <w:r w:rsidRPr="00847242">
        <w:rPr>
          <w:rFonts w:ascii="AL-Mohanad" w:hAnsi="AL-Mohanad"/>
          <w:color w:val="000000" w:themeColor="text1"/>
          <w:sz w:val="27"/>
          <w:rtl/>
        </w:rPr>
        <w:t>أرقى الق</w:t>
      </w:r>
      <w:r w:rsidR="00EF242A" w:rsidRPr="00847242">
        <w:rPr>
          <w:rFonts w:ascii="AL-Mohanad" w:hAnsi="AL-Mohanad" w:hint="cs"/>
          <w:color w:val="000000" w:themeColor="text1"/>
          <w:sz w:val="27"/>
          <w:rtl/>
        </w:rPr>
        <w:t>ِ</w:t>
      </w:r>
      <w:r w:rsidRPr="00847242">
        <w:rPr>
          <w:rFonts w:ascii="AL-Mohanad" w:hAnsi="AL-Mohanad"/>
          <w:color w:val="000000" w:themeColor="text1"/>
          <w:sz w:val="27"/>
          <w:rtl/>
        </w:rPr>
        <w:t>ي</w:t>
      </w:r>
      <w:r w:rsidR="00EF242A" w:rsidRPr="00847242">
        <w:rPr>
          <w:rFonts w:ascii="AL-Mohanad" w:hAnsi="AL-Mohanad" w:hint="cs"/>
          <w:color w:val="000000" w:themeColor="text1"/>
          <w:sz w:val="27"/>
          <w:rtl/>
        </w:rPr>
        <w:t>َ</w:t>
      </w:r>
      <w:r w:rsidRPr="00847242">
        <w:rPr>
          <w:rFonts w:ascii="AL-Mohanad" w:hAnsi="AL-Mohanad"/>
          <w:color w:val="000000" w:themeColor="text1"/>
          <w:sz w:val="27"/>
          <w:rtl/>
        </w:rPr>
        <w:t>م</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8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4B3C04">
      <w:pPr>
        <w:rPr>
          <w:rFonts w:ascii="AL-Mohanad" w:hAnsi="AL-Mohanad"/>
          <w:color w:val="000000" w:themeColor="text1"/>
          <w:sz w:val="27"/>
          <w:rtl/>
        </w:rPr>
      </w:pPr>
      <w:r w:rsidRPr="00847242">
        <w:rPr>
          <w:rFonts w:ascii="AL-Mohanad" w:hAnsi="AL-Mohanad"/>
          <w:color w:val="000000" w:themeColor="text1"/>
          <w:sz w:val="27"/>
          <w:rtl/>
        </w:rPr>
        <w:t xml:space="preserve">وقد اهتّم الإمام الخميني في تفسيره للشهادة </w:t>
      </w:r>
      <w:r w:rsidRPr="00847242">
        <w:rPr>
          <w:rFonts w:ascii="AL-Mohanad" w:hAnsi="AL-Mohanad" w:hint="cs"/>
          <w:color w:val="000000" w:themeColor="text1"/>
          <w:sz w:val="27"/>
          <w:rtl/>
        </w:rPr>
        <w:t>ب</w:t>
      </w:r>
      <w:r w:rsidRPr="00847242">
        <w:rPr>
          <w:rFonts w:ascii="AL-Mohanad" w:hAnsi="AL-Mohanad"/>
          <w:color w:val="000000" w:themeColor="text1"/>
          <w:sz w:val="27"/>
          <w:rtl/>
        </w:rPr>
        <w:t>عاشوراء</w:t>
      </w:r>
      <w:r w:rsidR="00A11C09" w:rsidRPr="00847242">
        <w:rPr>
          <w:rFonts w:ascii="AL-Mohanad" w:hAnsi="AL-Mohanad" w:hint="cs"/>
          <w:color w:val="000000" w:themeColor="text1"/>
          <w:sz w:val="27"/>
          <w:rtl/>
        </w:rPr>
        <w:t>،</w:t>
      </w:r>
      <w:r w:rsidRPr="00847242">
        <w:rPr>
          <w:rFonts w:ascii="AL-Mohanad" w:hAnsi="AL-Mohanad"/>
          <w:color w:val="000000" w:themeColor="text1"/>
          <w:sz w:val="27"/>
          <w:rtl/>
        </w:rPr>
        <w:t xml:space="preserve"> أكثر من أيّ واقعة تاريخيّة في الإسلام</w:t>
      </w:r>
      <w:r w:rsidR="00A11C09" w:rsidRPr="00847242">
        <w:rPr>
          <w:rFonts w:ascii="AL-Mohanad" w:hAnsi="AL-Mohanad" w:hint="cs"/>
          <w:color w:val="000000" w:themeColor="text1"/>
          <w:sz w:val="27"/>
          <w:rtl/>
        </w:rPr>
        <w:t xml:space="preserve">؛ حيث </w:t>
      </w:r>
      <w:r w:rsidRPr="00847242">
        <w:rPr>
          <w:rFonts w:ascii="AL-Mohanad" w:hAnsi="AL-Mohanad"/>
          <w:color w:val="000000" w:themeColor="text1"/>
          <w:sz w:val="27"/>
          <w:rtl/>
        </w:rPr>
        <w:t xml:space="preserve">كان أوج الشهادة لأرقى البشر في سبيل الوصول إلى الحقيقة. </w:t>
      </w:r>
      <w:r w:rsidRPr="00847242">
        <w:rPr>
          <w:rFonts w:ascii="AL-Mohanad" w:hAnsi="AL-Mohanad" w:hint="cs"/>
          <w:color w:val="000000" w:themeColor="text1"/>
          <w:sz w:val="27"/>
          <w:rtl/>
        </w:rPr>
        <w:t>و</w:t>
      </w:r>
      <w:r w:rsidRPr="00847242">
        <w:rPr>
          <w:rFonts w:ascii="AL-Mohanad" w:hAnsi="AL-Mohanad"/>
          <w:color w:val="000000" w:themeColor="text1"/>
          <w:sz w:val="27"/>
          <w:rtl/>
        </w:rPr>
        <w:t>كان</w:t>
      </w:r>
      <w:r w:rsidRPr="00847242">
        <w:rPr>
          <w:rFonts w:ascii="AL-Mohanad" w:hAnsi="AL-Mohanad" w:hint="cs"/>
          <w:color w:val="000000" w:themeColor="text1"/>
          <w:sz w:val="27"/>
          <w:rtl/>
        </w:rPr>
        <w:t>ت</w:t>
      </w:r>
      <w:r w:rsidRPr="00847242">
        <w:rPr>
          <w:rFonts w:ascii="AL-Mohanad" w:hAnsi="AL-Mohanad"/>
          <w:color w:val="000000" w:themeColor="text1"/>
          <w:sz w:val="27"/>
          <w:rtl/>
        </w:rPr>
        <w:t xml:space="preserve"> له</w:t>
      </w:r>
      <w:r w:rsidR="005968C1" w:rsidRPr="00961785">
        <w:rPr>
          <w:rFonts w:ascii="AL-Mohanad" w:hAnsi="AL-Mohanad" w:cs="Mosawi" w:hint="cs"/>
          <w:color w:val="000000" w:themeColor="text1"/>
          <w:szCs w:val="22"/>
          <w:rtl/>
        </w:rPr>
        <w:t>&amp;</w:t>
      </w:r>
      <w:r w:rsidRPr="00847242">
        <w:rPr>
          <w:rFonts w:ascii="AL-Mohanad" w:hAnsi="AL-Mohanad"/>
          <w:color w:val="000000" w:themeColor="text1"/>
          <w:sz w:val="27"/>
          <w:rtl/>
        </w:rPr>
        <w:t xml:space="preserve"> كلمات</w:t>
      </w:r>
      <w:r w:rsidR="004B3C04" w:rsidRPr="00847242">
        <w:rPr>
          <w:rFonts w:ascii="AL-Mohanad" w:hAnsi="AL-Mohanad" w:hint="cs"/>
          <w:color w:val="000000" w:themeColor="text1"/>
          <w:sz w:val="27"/>
          <w:rtl/>
        </w:rPr>
        <w:t>ٌ</w:t>
      </w:r>
      <w:r w:rsidRPr="00847242">
        <w:rPr>
          <w:rFonts w:ascii="AL-Mohanad" w:hAnsi="AL-Mohanad"/>
          <w:color w:val="000000" w:themeColor="text1"/>
          <w:sz w:val="27"/>
          <w:rtl/>
        </w:rPr>
        <w:t xml:space="preserve"> كثيرة في هذا المضمار</w:t>
      </w:r>
      <w:r w:rsidR="004B3C04"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w:t>
      </w:r>
      <w:r w:rsidRPr="00847242">
        <w:rPr>
          <w:rFonts w:ascii="AL-Mohanad" w:hAnsi="AL-Mohanad"/>
          <w:color w:val="000000" w:themeColor="text1"/>
          <w:sz w:val="27"/>
          <w:rtl/>
        </w:rPr>
        <w:t>قد قال:</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أ</w:t>
      </w:r>
      <w:r w:rsidRPr="00847242">
        <w:rPr>
          <w:rFonts w:ascii="AL-Mohanad" w:hAnsi="AL-Mohanad" w:hint="cs"/>
          <w:color w:val="000000" w:themeColor="text1"/>
          <w:sz w:val="27"/>
          <w:rtl/>
        </w:rPr>
        <w:t>َ</w:t>
      </w:r>
      <w:r w:rsidRPr="00847242">
        <w:rPr>
          <w:rFonts w:ascii="AL-Mohanad" w:hAnsi="AL-Mohanad"/>
          <w:color w:val="000000" w:themeColor="text1"/>
          <w:sz w:val="27"/>
          <w:rtl/>
        </w:rPr>
        <w:t>و</w:t>
      </w:r>
      <w:r w:rsidRPr="00847242">
        <w:rPr>
          <w:rFonts w:ascii="AL-Mohanad" w:hAnsi="AL-Mohanad" w:hint="cs"/>
          <w:color w:val="000000" w:themeColor="text1"/>
          <w:sz w:val="27"/>
          <w:rtl/>
        </w:rPr>
        <w:t>َ</w:t>
      </w:r>
      <w:r w:rsidRPr="00847242">
        <w:rPr>
          <w:rFonts w:ascii="AL-Mohanad" w:hAnsi="AL-Mohanad"/>
          <w:color w:val="000000" w:themeColor="text1"/>
          <w:sz w:val="27"/>
          <w:rtl/>
        </w:rPr>
        <w:t>ه</w:t>
      </w:r>
      <w:r w:rsidR="004B3C04" w:rsidRPr="00847242">
        <w:rPr>
          <w:rFonts w:ascii="AL-Mohanad" w:hAnsi="AL-Mohanad" w:hint="cs"/>
          <w:color w:val="000000" w:themeColor="text1"/>
          <w:sz w:val="27"/>
          <w:rtl/>
        </w:rPr>
        <w:t>ُ</w:t>
      </w:r>
      <w:r w:rsidRPr="00847242">
        <w:rPr>
          <w:rFonts w:ascii="AL-Mohanad" w:hAnsi="AL-Mohanad"/>
          <w:color w:val="000000" w:themeColor="text1"/>
          <w:sz w:val="27"/>
          <w:rtl/>
        </w:rPr>
        <w:t>ناك دم</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أقدس من دم سيّد الشهداء</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w:t>
      </w:r>
      <w:r w:rsidRPr="00847242">
        <w:rPr>
          <w:rFonts w:ascii="AL-Mohanad" w:hAnsi="AL-Mohanad"/>
          <w:color w:val="000000" w:themeColor="text1"/>
          <w:sz w:val="27"/>
          <w:rtl/>
        </w:rPr>
        <w:t>لماذا نخاف إذا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بذل الدماء</w:t>
      </w:r>
      <w:r w:rsidRPr="00847242">
        <w:rPr>
          <w:rFonts w:ascii="AL-Mohanad" w:hAnsi="AL-Mohanad" w:hint="cs"/>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8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4B3C04">
      <w:pPr>
        <w:rPr>
          <w:rFonts w:ascii="AL-Mohanad" w:hAnsi="AL-Mohanad"/>
          <w:color w:val="000000" w:themeColor="text1"/>
          <w:sz w:val="27"/>
          <w:rtl/>
        </w:rPr>
      </w:pPr>
      <w:r w:rsidRPr="00847242">
        <w:rPr>
          <w:rFonts w:ascii="AL-Mohanad" w:hAnsi="AL-Mohanad" w:hint="cs"/>
          <w:color w:val="000000" w:themeColor="text1"/>
          <w:sz w:val="27"/>
          <w:rtl/>
        </w:rPr>
        <w:t xml:space="preserve">لقد </w:t>
      </w:r>
      <w:r w:rsidRPr="00847242">
        <w:rPr>
          <w:rFonts w:ascii="AL-Mohanad" w:hAnsi="AL-Mohanad"/>
          <w:color w:val="000000" w:themeColor="text1"/>
          <w:sz w:val="27"/>
          <w:rtl/>
        </w:rPr>
        <w:t>كانت الشهادة من المفاهيم المؤثّرة في ال</w:t>
      </w:r>
      <w:r w:rsidRPr="00847242">
        <w:rPr>
          <w:rFonts w:ascii="AL-Mohanad" w:hAnsi="AL-Mohanad" w:hint="cs"/>
          <w:color w:val="000000" w:themeColor="text1"/>
          <w:sz w:val="27"/>
          <w:rtl/>
        </w:rPr>
        <w:t xml:space="preserve">سلوك </w:t>
      </w:r>
      <w:r w:rsidRPr="00847242">
        <w:rPr>
          <w:rFonts w:ascii="AL-Mohanad" w:hAnsi="AL-Mohanad"/>
          <w:color w:val="000000" w:themeColor="text1"/>
          <w:sz w:val="27"/>
          <w:rtl/>
        </w:rPr>
        <w:t>الثوريّ للشعب</w:t>
      </w:r>
      <w:r w:rsidR="004B3C04"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فالشهادة </w:t>
      </w:r>
      <w:r w:rsidRPr="00847242">
        <w:rPr>
          <w:rFonts w:ascii="AL-Mohanad" w:hAnsi="AL-Mohanad" w:hint="cs"/>
          <w:color w:val="000000" w:themeColor="text1"/>
          <w:sz w:val="27"/>
          <w:rtl/>
        </w:rPr>
        <w:t xml:space="preserve">هي </w:t>
      </w:r>
      <w:r w:rsidRPr="00847242">
        <w:rPr>
          <w:rFonts w:ascii="AL-Mohanad" w:hAnsi="AL-Mohanad"/>
          <w:color w:val="000000" w:themeColor="text1"/>
          <w:sz w:val="27"/>
          <w:rtl/>
        </w:rPr>
        <w:t xml:space="preserve">من المفاهيم الأساسيّة في </w:t>
      </w:r>
      <w:r w:rsidRPr="00847242">
        <w:rPr>
          <w:rFonts w:ascii="AL-Mohanad" w:hAnsi="AL-Mohanad" w:hint="cs"/>
          <w:color w:val="000000" w:themeColor="text1"/>
          <w:sz w:val="27"/>
          <w:rtl/>
        </w:rPr>
        <w:t xml:space="preserve">الثقافة </w:t>
      </w:r>
      <w:r w:rsidRPr="00847242">
        <w:rPr>
          <w:rFonts w:ascii="AL-Mohanad" w:hAnsi="AL-Mohanad"/>
          <w:color w:val="000000" w:themeColor="text1"/>
          <w:sz w:val="27"/>
          <w:rtl/>
        </w:rPr>
        <w:t>السياس</w:t>
      </w:r>
      <w:r w:rsidRPr="00847242">
        <w:rPr>
          <w:rFonts w:ascii="AL-Mohanad" w:hAnsi="AL-Mohanad" w:hint="cs"/>
          <w:color w:val="000000" w:themeColor="text1"/>
          <w:sz w:val="27"/>
          <w:rtl/>
        </w:rPr>
        <w:t>ي</w:t>
      </w:r>
      <w:r w:rsidR="004B3C0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ة </w:t>
      </w:r>
      <w:r w:rsidRPr="00847242">
        <w:rPr>
          <w:rFonts w:ascii="AL-Mohanad" w:hAnsi="AL-Mohanad"/>
          <w:color w:val="000000" w:themeColor="text1"/>
          <w:sz w:val="27"/>
          <w:rtl/>
        </w:rPr>
        <w:t>لعاشوراء</w:t>
      </w:r>
      <w:r w:rsidR="004B3C04"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وللإسلام بشكل</w:t>
      </w:r>
      <w:r w:rsidR="004B3C04" w:rsidRPr="00847242">
        <w:rPr>
          <w:rFonts w:ascii="AL-Mohanad" w:hAnsi="AL-Mohanad" w:hint="cs"/>
          <w:color w:val="000000" w:themeColor="text1"/>
          <w:sz w:val="27"/>
          <w:rtl/>
        </w:rPr>
        <w:t>ٍ</w:t>
      </w:r>
      <w:r w:rsidRPr="00847242">
        <w:rPr>
          <w:rFonts w:ascii="AL-Mohanad" w:hAnsi="AL-Mohanad"/>
          <w:color w:val="000000" w:themeColor="text1"/>
          <w:sz w:val="27"/>
          <w:rtl/>
        </w:rPr>
        <w:t xml:space="preserve"> عام</w:t>
      </w:r>
      <w:r w:rsidR="004B3C0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وتعدّ الشهادة أو الموت </w:t>
      </w:r>
      <w:r w:rsidRPr="00847242">
        <w:rPr>
          <w:rFonts w:ascii="AL-Mohanad" w:hAnsi="AL-Mohanad" w:hint="cs"/>
          <w:color w:val="000000" w:themeColor="text1"/>
          <w:sz w:val="27"/>
          <w:rtl/>
        </w:rPr>
        <w:t>في سبيل هدف</w:t>
      </w:r>
      <w:r w:rsidR="004B3C0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مقدّ</w:t>
      </w:r>
      <w:r w:rsidR="004B3C0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س وإلهيّ </w:t>
      </w:r>
      <w:r w:rsidRPr="00847242">
        <w:rPr>
          <w:rFonts w:ascii="AL-Mohanad" w:hAnsi="AL-Mohanad"/>
          <w:color w:val="000000" w:themeColor="text1"/>
          <w:sz w:val="27"/>
          <w:rtl/>
        </w:rPr>
        <w:t>القيمة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الرفيعة التي ي</w:t>
      </w:r>
      <w:r w:rsidRPr="00847242">
        <w:rPr>
          <w:rFonts w:ascii="AL-Mohanad" w:hAnsi="AL-Mohanad" w:hint="cs"/>
          <w:color w:val="000000" w:themeColor="text1"/>
          <w:sz w:val="27"/>
          <w:rtl/>
        </w:rPr>
        <w:t>تّ</w:t>
      </w:r>
      <w:r w:rsidR="004B3C04" w:rsidRPr="00847242">
        <w:rPr>
          <w:rFonts w:ascii="AL-Mohanad" w:hAnsi="AL-Mohanad" w:hint="cs"/>
          <w:color w:val="000000" w:themeColor="text1"/>
          <w:sz w:val="27"/>
          <w:rtl/>
        </w:rPr>
        <w:t>َ</w:t>
      </w:r>
      <w:r w:rsidRPr="00847242">
        <w:rPr>
          <w:rFonts w:ascii="AL-Mohanad" w:hAnsi="AL-Mohanad" w:hint="cs"/>
          <w:color w:val="000000" w:themeColor="text1"/>
          <w:sz w:val="27"/>
          <w:rtl/>
        </w:rPr>
        <w:t>فق ف</w:t>
      </w:r>
      <w:r w:rsidRPr="00847242">
        <w:rPr>
          <w:rFonts w:ascii="AL-Mohanad" w:hAnsi="AL-Mohanad"/>
          <w:color w:val="000000" w:themeColor="text1"/>
          <w:sz w:val="27"/>
          <w:rtl/>
        </w:rPr>
        <w:t>يها جميع المسلمين، ولكن</w:t>
      </w:r>
      <w:r w:rsidR="004B3C0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واقعة عاشوراء منحتها </w:t>
      </w:r>
      <w:r w:rsidRPr="00847242">
        <w:rPr>
          <w:rFonts w:ascii="AL-Mohanad" w:hAnsi="AL-Mohanad" w:hint="cs"/>
          <w:color w:val="000000" w:themeColor="text1"/>
          <w:sz w:val="27"/>
          <w:rtl/>
        </w:rPr>
        <w:t>ميزة خاصّة</w:t>
      </w:r>
      <w:r w:rsidR="004B3C0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ترك</w:t>
      </w:r>
      <w:r w:rsidRPr="00847242">
        <w:rPr>
          <w:rFonts w:ascii="AL-Mohanad" w:hAnsi="AL-Mohanad" w:hint="cs"/>
          <w:color w:val="000000" w:themeColor="text1"/>
          <w:sz w:val="27"/>
          <w:rtl/>
        </w:rPr>
        <w:t>ت</w:t>
      </w:r>
      <w:r w:rsidRPr="00847242">
        <w:rPr>
          <w:rFonts w:ascii="AL-Mohanad" w:hAnsi="AL-Mohanad"/>
          <w:color w:val="000000" w:themeColor="text1"/>
          <w:sz w:val="27"/>
          <w:rtl/>
        </w:rPr>
        <w:t xml:space="preserve"> أثراً عميقاً في الثقافة السياسيّة لدى الشيعة</w:t>
      </w:r>
      <w:r w:rsidR="004B3C0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فمن</w:t>
      </w:r>
      <w:r w:rsidRPr="00847242">
        <w:rPr>
          <w:rFonts w:ascii="AL-Mohanad" w:hAnsi="AL-Mohanad"/>
          <w:color w:val="000000" w:themeColor="text1"/>
          <w:sz w:val="27"/>
          <w:rtl/>
        </w:rPr>
        <w:t xml:space="preserve"> الجوانب المهمّة </w:t>
      </w:r>
      <w:r w:rsidRPr="00847242">
        <w:rPr>
          <w:rFonts w:ascii="AL-Mohanad" w:hAnsi="AL-Mohanad" w:hint="cs"/>
          <w:color w:val="000000" w:themeColor="text1"/>
          <w:sz w:val="27"/>
          <w:rtl/>
        </w:rPr>
        <w:t>و</w:t>
      </w:r>
      <w:r w:rsidRPr="00847242">
        <w:rPr>
          <w:rFonts w:ascii="AL-Mohanad" w:hAnsi="AL-Mohanad"/>
          <w:color w:val="000000" w:themeColor="text1"/>
          <w:sz w:val="27"/>
          <w:rtl/>
        </w:rPr>
        <w:t>البارزة في نهضة عاشوراء الشهادة في سبيل الإيمان والعقيدة. وبتأثير</w:t>
      </w:r>
      <w:r w:rsidR="000F2202" w:rsidRPr="00847242">
        <w:rPr>
          <w:rFonts w:ascii="AL-Mohanad" w:hAnsi="AL-Mohanad" w:hint="cs"/>
          <w:color w:val="000000" w:themeColor="text1"/>
          <w:sz w:val="27"/>
          <w:rtl/>
        </w:rPr>
        <w:t>ٍ</w:t>
      </w:r>
      <w:r w:rsidRPr="00847242">
        <w:rPr>
          <w:rFonts w:ascii="AL-Mohanad" w:hAnsi="AL-Mohanad"/>
          <w:color w:val="000000" w:themeColor="text1"/>
          <w:sz w:val="27"/>
          <w:rtl/>
        </w:rPr>
        <w:t xml:space="preserve"> هذه الواقعة تحو</w:t>
      </w:r>
      <w:r w:rsidRPr="00847242">
        <w:rPr>
          <w:rFonts w:ascii="AL-Mohanad" w:hAnsi="AL-Mohanad" w:hint="cs"/>
          <w:color w:val="000000" w:themeColor="text1"/>
          <w:sz w:val="27"/>
          <w:rtl/>
        </w:rPr>
        <w:t>ّ</w:t>
      </w:r>
      <w:r w:rsidR="000F2202" w:rsidRPr="00847242">
        <w:rPr>
          <w:rFonts w:ascii="AL-Mohanad" w:hAnsi="AL-Mohanad" w:hint="cs"/>
          <w:color w:val="000000" w:themeColor="text1"/>
          <w:sz w:val="27"/>
          <w:rtl/>
        </w:rPr>
        <w:t>َ</w:t>
      </w:r>
      <w:r w:rsidRPr="00847242">
        <w:rPr>
          <w:rFonts w:ascii="AL-Mohanad" w:hAnsi="AL-Mohanad"/>
          <w:color w:val="000000" w:themeColor="text1"/>
          <w:sz w:val="27"/>
          <w:rtl/>
        </w:rPr>
        <w:t xml:space="preserve">ل مفهوم الشهادة إلى </w:t>
      </w:r>
      <w:r w:rsidRPr="00847242">
        <w:rPr>
          <w:rFonts w:ascii="AL-Mohanad" w:hAnsi="AL-Mohanad" w:hint="cs"/>
          <w:color w:val="000000" w:themeColor="text1"/>
          <w:sz w:val="27"/>
          <w:rtl/>
        </w:rPr>
        <w:t xml:space="preserve">واحد من </w:t>
      </w:r>
      <w:r w:rsidRPr="00847242">
        <w:rPr>
          <w:rFonts w:ascii="AL-Mohanad" w:hAnsi="AL-Mohanad"/>
          <w:color w:val="000000" w:themeColor="text1"/>
          <w:sz w:val="27"/>
          <w:rtl/>
        </w:rPr>
        <w:t>الأفكار والمفاهيم الأساسيّة</w:t>
      </w:r>
      <w:r w:rsidR="000F2202"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ت</w:t>
      </w:r>
      <w:r w:rsidRPr="00847242">
        <w:rPr>
          <w:rFonts w:ascii="AL-Mohanad" w:hAnsi="AL-Mohanad" w:hint="cs"/>
          <w:color w:val="000000" w:themeColor="text1"/>
          <w:sz w:val="27"/>
          <w:rtl/>
        </w:rPr>
        <w:t>عدّ مصدر إلهام ل</w:t>
      </w:r>
      <w:r w:rsidRPr="00847242">
        <w:rPr>
          <w:rFonts w:ascii="AL-Mohanad" w:hAnsi="AL-Mohanad"/>
          <w:color w:val="000000" w:themeColor="text1"/>
          <w:sz w:val="27"/>
          <w:rtl/>
        </w:rPr>
        <w:t xml:space="preserve">لشيعة </w:t>
      </w:r>
      <w:r w:rsidRPr="00847242">
        <w:rPr>
          <w:rFonts w:ascii="AL-Mohanad" w:hAnsi="AL-Mohanad" w:hint="cs"/>
          <w:color w:val="000000" w:themeColor="text1"/>
          <w:sz w:val="27"/>
          <w:rtl/>
        </w:rPr>
        <w:t>عند</w:t>
      </w:r>
      <w:r w:rsidR="000F2202" w:rsidRPr="00847242">
        <w:rPr>
          <w:rFonts w:ascii="AL-Mohanad" w:hAnsi="AL-Mohanad"/>
          <w:color w:val="000000" w:themeColor="text1"/>
          <w:sz w:val="27"/>
          <w:rtl/>
        </w:rPr>
        <w:t xml:space="preserve"> المواجهات العقائديّة والد</w:t>
      </w:r>
      <w:r w:rsidRPr="00847242">
        <w:rPr>
          <w:rFonts w:ascii="AL-Mohanad" w:hAnsi="AL-Mohanad"/>
          <w:color w:val="000000" w:themeColor="text1"/>
          <w:sz w:val="27"/>
          <w:rtl/>
        </w:rPr>
        <w:t>ينيّة.</w:t>
      </w:r>
    </w:p>
    <w:p w:rsidR="00434B72" w:rsidRPr="00847242" w:rsidRDefault="00434B72" w:rsidP="000D17F8">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 xml:space="preserve">كان </w:t>
      </w:r>
      <w:r w:rsidRPr="00847242">
        <w:rPr>
          <w:rFonts w:ascii="AL-Mohanad" w:hAnsi="AL-Mohanad"/>
          <w:color w:val="000000" w:themeColor="text1"/>
          <w:sz w:val="27"/>
          <w:rtl/>
        </w:rPr>
        <w:t xml:space="preserve">هناك </w:t>
      </w:r>
      <w:r w:rsidRPr="00847242">
        <w:rPr>
          <w:rFonts w:ascii="AL-Mohanad" w:hAnsi="AL-Mohanad" w:hint="cs"/>
          <w:color w:val="000000" w:themeColor="text1"/>
          <w:sz w:val="27"/>
          <w:rtl/>
        </w:rPr>
        <w:t>طروحات</w:t>
      </w:r>
      <w:r w:rsidR="000F2202" w:rsidRPr="00847242">
        <w:rPr>
          <w:rFonts w:ascii="AL-Mohanad" w:hAnsi="AL-Mohanad" w:hint="cs"/>
          <w:color w:val="000000" w:themeColor="text1"/>
          <w:sz w:val="27"/>
          <w:rtl/>
        </w:rPr>
        <w:t>ٌ</w:t>
      </w:r>
      <w:r w:rsidRPr="00847242">
        <w:rPr>
          <w:rFonts w:ascii="AL-Mohanad" w:hAnsi="AL-Mohanad"/>
          <w:color w:val="000000" w:themeColor="text1"/>
          <w:sz w:val="27"/>
          <w:rtl/>
        </w:rPr>
        <w:t xml:space="preserve"> أخرى </w:t>
      </w:r>
      <w:r w:rsidRPr="00847242">
        <w:rPr>
          <w:rFonts w:ascii="AL-Mohanad" w:hAnsi="AL-Mohanad" w:hint="cs"/>
          <w:color w:val="000000" w:themeColor="text1"/>
          <w:sz w:val="27"/>
          <w:rtl/>
        </w:rPr>
        <w:t>أثّرت كذلك بشكل</w:t>
      </w:r>
      <w:r w:rsidR="000F220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كبير في تعبئة الشعب</w:t>
      </w:r>
      <w:r w:rsidR="000F220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عن طريق التمسّ</w:t>
      </w:r>
      <w:r w:rsidR="000F2202" w:rsidRPr="00847242">
        <w:rPr>
          <w:rFonts w:ascii="AL-Mohanad" w:hAnsi="AL-Mohanad" w:hint="cs"/>
          <w:color w:val="000000" w:themeColor="text1"/>
          <w:sz w:val="27"/>
          <w:rtl/>
        </w:rPr>
        <w:t>ُ</w:t>
      </w:r>
      <w:r w:rsidRPr="00847242">
        <w:rPr>
          <w:rFonts w:ascii="AL-Mohanad" w:hAnsi="AL-Mohanad"/>
          <w:color w:val="000000" w:themeColor="text1"/>
          <w:sz w:val="27"/>
          <w:rtl/>
        </w:rPr>
        <w:t xml:space="preserve">ك بالنماذج والرموز العاشورائيّة. وفي الواقع </w:t>
      </w:r>
      <w:r w:rsidRPr="00847242">
        <w:rPr>
          <w:rFonts w:ascii="AL-Mohanad" w:hAnsi="AL-Mohanad" w:hint="cs"/>
          <w:color w:val="000000" w:themeColor="text1"/>
          <w:sz w:val="27"/>
          <w:rtl/>
        </w:rPr>
        <w:t>كان مح</w:t>
      </w:r>
      <w:r w:rsidRPr="00847242">
        <w:rPr>
          <w:rFonts w:ascii="AL-Mohanad" w:hAnsi="AL-Mohanad"/>
          <w:color w:val="000000" w:themeColor="text1"/>
          <w:sz w:val="27"/>
          <w:rtl/>
        </w:rPr>
        <w:t>و</w:t>
      </w:r>
      <w:r w:rsidRPr="00847242">
        <w:rPr>
          <w:rFonts w:ascii="AL-Mohanad" w:hAnsi="AL-Mohanad" w:hint="cs"/>
          <w:color w:val="000000" w:themeColor="text1"/>
          <w:sz w:val="27"/>
          <w:rtl/>
        </w:rPr>
        <w:t>ر ا</w:t>
      </w:r>
      <w:r w:rsidRPr="00847242">
        <w:rPr>
          <w:rFonts w:ascii="AL-Mohanad" w:hAnsi="AL-Mohanad"/>
          <w:color w:val="000000" w:themeColor="text1"/>
          <w:sz w:val="27"/>
          <w:rtl/>
        </w:rPr>
        <w:t>لبرنامج السياسيّ والثوريّ لكثير</w:t>
      </w:r>
      <w:r w:rsidR="000D17F8"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المفكرّين </w:t>
      </w:r>
      <w:r w:rsidRPr="00847242">
        <w:rPr>
          <w:rFonts w:ascii="AL-Mohanad" w:hAnsi="AL-Mohanad" w:hint="cs"/>
          <w:color w:val="000000" w:themeColor="text1"/>
          <w:sz w:val="27"/>
          <w:rtl/>
        </w:rPr>
        <w:t xml:space="preserve">إبّان الثورة </w:t>
      </w:r>
      <w:r w:rsidRPr="00847242">
        <w:rPr>
          <w:rFonts w:ascii="AL-Mohanad" w:hAnsi="AL-Mohanad"/>
          <w:color w:val="000000" w:themeColor="text1"/>
          <w:sz w:val="27"/>
          <w:rtl/>
        </w:rPr>
        <w:t>هو إحياء الوجه الثوريّ للأئم</w:t>
      </w:r>
      <w:r w:rsidR="000D17F8" w:rsidRPr="00847242">
        <w:rPr>
          <w:rFonts w:ascii="AL-Mohanad" w:hAnsi="AL-Mohanad" w:hint="cs"/>
          <w:color w:val="000000" w:themeColor="text1"/>
          <w:sz w:val="27"/>
          <w:rtl/>
        </w:rPr>
        <w:t>ّ</w:t>
      </w:r>
      <w:r w:rsidRPr="00847242">
        <w:rPr>
          <w:rFonts w:ascii="AL-Mohanad" w:hAnsi="AL-Mohanad"/>
          <w:color w:val="000000" w:themeColor="text1"/>
          <w:sz w:val="27"/>
          <w:rtl/>
        </w:rPr>
        <w:t>ة المعصومين</w:t>
      </w:r>
      <w:r w:rsidR="000D17F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وخاصّة ثورة عاشوراء وحركة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والسيّدة زينب</w:t>
      </w:r>
      <w:r w:rsidR="000D17F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ليتمكّنوا بذلك الجهد الكبير من تحويل</w:t>
      </w:r>
      <w:r w:rsidRPr="00847242">
        <w:rPr>
          <w:rFonts w:ascii="AL-Mohanad" w:hAnsi="AL-Mohanad"/>
          <w:color w:val="000000" w:themeColor="text1"/>
          <w:sz w:val="27"/>
          <w:rtl/>
        </w:rPr>
        <w:t xml:space="preserve"> اعتقاداتهم وسياساتهم إلى حركة</w:t>
      </w:r>
      <w:r w:rsidR="000D17F8" w:rsidRPr="00847242">
        <w:rPr>
          <w:rFonts w:ascii="AL-Mohanad" w:hAnsi="AL-Mohanad" w:hint="cs"/>
          <w:color w:val="000000" w:themeColor="text1"/>
          <w:sz w:val="27"/>
          <w:rtl/>
        </w:rPr>
        <w:t>ٍ</w:t>
      </w:r>
      <w:r w:rsidRPr="00847242">
        <w:rPr>
          <w:rFonts w:ascii="AL-Mohanad" w:hAnsi="AL-Mohanad"/>
          <w:color w:val="000000" w:themeColor="text1"/>
          <w:sz w:val="27"/>
          <w:rtl/>
        </w:rPr>
        <w:t xml:space="preserve"> ثوريّة.</w:t>
      </w:r>
    </w:p>
    <w:p w:rsidR="00434B72" w:rsidRPr="00847242" w:rsidRDefault="00434B72" w:rsidP="006F49D3">
      <w:pPr>
        <w:rPr>
          <w:rFonts w:ascii="AL-Mohanad" w:hAnsi="AL-Mohanad"/>
          <w:color w:val="000000" w:themeColor="text1"/>
          <w:sz w:val="27"/>
          <w:rtl/>
        </w:rPr>
      </w:pPr>
      <w:r w:rsidRPr="00847242">
        <w:rPr>
          <w:rFonts w:ascii="AL-Mohanad" w:hAnsi="AL-Mohanad"/>
          <w:color w:val="000000" w:themeColor="text1"/>
          <w:sz w:val="27"/>
          <w:rtl/>
        </w:rPr>
        <w:t>وعلى أساس بعض هذه النظريات ف</w:t>
      </w:r>
      <w:r w:rsidRPr="00847242">
        <w:rPr>
          <w:rFonts w:ascii="AL-Mohanad" w:hAnsi="AL-Mohanad" w:hint="cs"/>
          <w:color w:val="000000" w:themeColor="text1"/>
          <w:sz w:val="27"/>
          <w:rtl/>
        </w:rPr>
        <w:t xml:space="preserve">إنّ </w:t>
      </w:r>
      <w:r w:rsidR="000D17F8" w:rsidRPr="00847242">
        <w:rPr>
          <w:rFonts w:ascii="AL-Mohanad" w:hAnsi="AL-Mohanad"/>
          <w:color w:val="000000" w:themeColor="text1"/>
          <w:sz w:val="27"/>
          <w:rtl/>
        </w:rPr>
        <w:t>الشيعيّ الحقيقيّ هو الذ</w:t>
      </w:r>
      <w:r w:rsidRPr="00847242">
        <w:rPr>
          <w:rFonts w:ascii="AL-Mohanad" w:hAnsi="AL-Mohanad"/>
          <w:color w:val="000000" w:themeColor="text1"/>
          <w:sz w:val="27"/>
          <w:rtl/>
        </w:rPr>
        <w:t xml:space="preserve">ي </w:t>
      </w:r>
      <w:r w:rsidRPr="00847242">
        <w:rPr>
          <w:rFonts w:ascii="AL-Mohanad" w:hAnsi="AL-Mohanad" w:hint="cs"/>
          <w:color w:val="000000" w:themeColor="text1"/>
          <w:sz w:val="27"/>
          <w:rtl/>
        </w:rPr>
        <w:t>يكون</w:t>
      </w:r>
      <w:r w:rsidRPr="00847242">
        <w:rPr>
          <w:rFonts w:ascii="AL-Mohanad" w:hAnsi="AL-Mohanad"/>
          <w:color w:val="000000" w:themeColor="text1"/>
          <w:sz w:val="27"/>
          <w:rtl/>
        </w:rPr>
        <w:t xml:space="preserve"> دائماً</w:t>
      </w:r>
      <w:r w:rsidR="000D17F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وبالاقتداء بالإمام علي</w:t>
      </w:r>
      <w:r w:rsidRPr="00847242">
        <w:rPr>
          <w:rFonts w:ascii="AL-Mohanad" w:hAnsi="AL-Mohanad" w:hint="cs"/>
          <w:color w:val="000000" w:themeColor="text1"/>
          <w:sz w:val="27"/>
          <w:rtl/>
        </w:rPr>
        <w:t>ّ</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وبالإمام الحسين</w:t>
      </w:r>
      <w:r w:rsidR="005968C1" w:rsidRPr="00847242">
        <w:rPr>
          <w:rFonts w:ascii="AL-Mohanad" w:hAnsi="AL-Mohanad" w:cs="Mosawi" w:hint="cs"/>
          <w:color w:val="000000" w:themeColor="text1"/>
          <w:sz w:val="27"/>
          <w:szCs w:val="22"/>
          <w:rtl/>
        </w:rPr>
        <w:t>×</w:t>
      </w:r>
      <w:r w:rsidR="000D17F8"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حالة مواجهة</w:t>
      </w:r>
      <w:r w:rsidR="000D17F8"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 نظام الظلم</w:t>
      </w:r>
      <w:r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lastRenderedPageBreak/>
        <w:t>و</w:t>
      </w:r>
      <w:r w:rsidRPr="00847242">
        <w:rPr>
          <w:rFonts w:ascii="AL-Mohanad" w:hAnsi="AL-Mohanad"/>
          <w:color w:val="000000" w:themeColor="text1"/>
          <w:sz w:val="27"/>
          <w:rtl/>
        </w:rPr>
        <w:t>الج</w:t>
      </w:r>
      <w:r w:rsidR="000D17F8" w:rsidRPr="00847242">
        <w:rPr>
          <w:rFonts w:ascii="AL-Mohanad" w:hAnsi="AL-Mohanad" w:hint="cs"/>
          <w:color w:val="000000" w:themeColor="text1"/>
          <w:sz w:val="27"/>
          <w:rtl/>
        </w:rPr>
        <w:t>َ</w:t>
      </w:r>
      <w:r w:rsidRPr="00847242">
        <w:rPr>
          <w:rFonts w:ascii="AL-Mohanad" w:hAnsi="AL-Mohanad"/>
          <w:color w:val="000000" w:themeColor="text1"/>
          <w:sz w:val="27"/>
          <w:rtl/>
        </w:rPr>
        <w:t>و</w:t>
      </w:r>
      <w:r w:rsidR="000D17F8" w:rsidRPr="00847242">
        <w:rPr>
          <w:rFonts w:ascii="AL-Mohanad" w:hAnsi="AL-Mohanad" w:hint="cs"/>
          <w:color w:val="000000" w:themeColor="text1"/>
          <w:sz w:val="27"/>
          <w:rtl/>
        </w:rPr>
        <w:t>ْ</w:t>
      </w:r>
      <w:r w:rsidRPr="00847242">
        <w:rPr>
          <w:rFonts w:ascii="AL-Mohanad" w:hAnsi="AL-Mohanad"/>
          <w:color w:val="000000" w:themeColor="text1"/>
          <w:sz w:val="27"/>
          <w:rtl/>
        </w:rPr>
        <w:t>ر</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يكون هذا النظام دائماً على و</w:t>
      </w:r>
      <w:r w:rsidR="000D17F8" w:rsidRPr="00847242">
        <w:rPr>
          <w:rFonts w:ascii="AL-Mohanad" w:hAnsi="AL-Mohanad" w:hint="cs"/>
          <w:color w:val="000000" w:themeColor="text1"/>
          <w:sz w:val="27"/>
          <w:rtl/>
        </w:rPr>
        <w:t>َ</w:t>
      </w:r>
      <w:r w:rsidRPr="00847242">
        <w:rPr>
          <w:rFonts w:ascii="AL-Mohanad" w:hAnsi="AL-Mohanad" w:hint="cs"/>
          <w:color w:val="000000" w:themeColor="text1"/>
          <w:sz w:val="27"/>
          <w:rtl/>
        </w:rPr>
        <w:t>ج</w:t>
      </w:r>
      <w:r w:rsidR="000D17F8" w:rsidRPr="00847242">
        <w:rPr>
          <w:rFonts w:ascii="AL-Mohanad" w:hAnsi="AL-Mohanad" w:hint="cs"/>
          <w:color w:val="000000" w:themeColor="text1"/>
          <w:sz w:val="27"/>
          <w:rtl/>
        </w:rPr>
        <w:t>َ</w:t>
      </w:r>
      <w:r w:rsidRPr="00847242">
        <w:rPr>
          <w:rFonts w:ascii="AL-Mohanad" w:hAnsi="AL-Mohanad" w:hint="cs"/>
          <w:color w:val="000000" w:themeColor="text1"/>
          <w:sz w:val="27"/>
          <w:rtl/>
        </w:rPr>
        <w:t>ل</w:t>
      </w:r>
      <w:r w:rsidR="000D17F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منه</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لقد دعا </w:t>
      </w:r>
      <w:r w:rsidRPr="00847242">
        <w:rPr>
          <w:rFonts w:ascii="AL-Mohanad" w:hAnsi="AL-Mohanad"/>
          <w:color w:val="000000" w:themeColor="text1"/>
          <w:sz w:val="27"/>
          <w:rtl/>
        </w:rPr>
        <w:t>هؤلاء المفك</w:t>
      </w:r>
      <w:r w:rsidRPr="00847242">
        <w:rPr>
          <w:rFonts w:ascii="AL-Mohanad" w:hAnsi="AL-Mohanad" w:hint="cs"/>
          <w:color w:val="000000" w:themeColor="text1"/>
          <w:sz w:val="27"/>
          <w:rtl/>
        </w:rPr>
        <w:t>ّ</w:t>
      </w:r>
      <w:r w:rsidR="006F49D3"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Pr="00847242">
        <w:rPr>
          <w:rFonts w:ascii="AL-Mohanad" w:hAnsi="AL-Mohanad"/>
          <w:color w:val="000000" w:themeColor="text1"/>
          <w:sz w:val="27"/>
          <w:rtl/>
        </w:rPr>
        <w:t>ون</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الناس إلى الثورة ضدّ الظلم</w:t>
      </w:r>
      <w:r w:rsidR="006F49D3" w:rsidRPr="00847242">
        <w:rPr>
          <w:rFonts w:ascii="AL-Mohanad" w:hAnsi="AL-Mohanad" w:hint="cs"/>
          <w:color w:val="000000" w:themeColor="text1"/>
          <w:sz w:val="27"/>
          <w:rtl/>
        </w:rPr>
        <w:t>،</w:t>
      </w:r>
      <w:r w:rsidRPr="00847242">
        <w:rPr>
          <w:rFonts w:ascii="AL-Mohanad" w:hAnsi="AL-Mohanad"/>
          <w:color w:val="000000" w:themeColor="text1"/>
          <w:sz w:val="27"/>
          <w:rtl/>
        </w:rPr>
        <w:t xml:space="preserve"> بإلهام</w:t>
      </w:r>
      <w:r w:rsidR="006F49D3"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وفي هذا المجال </w:t>
      </w:r>
      <w:r w:rsidRPr="00847242">
        <w:rPr>
          <w:rFonts w:ascii="AL-Mohanad" w:hAnsi="AL-Mohanad" w:hint="cs"/>
          <w:color w:val="000000" w:themeColor="text1"/>
          <w:sz w:val="27"/>
          <w:rtl/>
        </w:rPr>
        <w:t xml:space="preserve">قاموا بمواجهة </w:t>
      </w:r>
      <w:r w:rsidRPr="00847242">
        <w:rPr>
          <w:rFonts w:ascii="AL-Mohanad" w:hAnsi="AL-Mohanad"/>
          <w:color w:val="000000" w:themeColor="text1"/>
          <w:sz w:val="27"/>
          <w:rtl/>
        </w:rPr>
        <w:t xml:space="preserve">الأفكار والشعائر التي تبلورت </w:t>
      </w:r>
      <w:r w:rsidRPr="00847242">
        <w:rPr>
          <w:rFonts w:ascii="AL-Mohanad" w:hAnsi="AL-Mohanad" w:hint="cs"/>
          <w:color w:val="000000" w:themeColor="text1"/>
          <w:sz w:val="27"/>
          <w:rtl/>
        </w:rPr>
        <w:t>في أجواء</w:t>
      </w:r>
      <w:r w:rsidRPr="00847242">
        <w:rPr>
          <w:rFonts w:ascii="AL-Mohanad" w:hAnsi="AL-Mohanad"/>
          <w:color w:val="000000" w:themeColor="text1"/>
          <w:sz w:val="27"/>
          <w:rtl/>
        </w:rPr>
        <w:t xml:space="preserve"> الفكر الشيعيّ وثورة عاشوراء، ولكن</w:t>
      </w:r>
      <w:r w:rsidR="006F49D3" w:rsidRPr="00847242">
        <w:rPr>
          <w:rFonts w:ascii="AL-Mohanad" w:hAnsi="AL-Mohanad" w:hint="cs"/>
          <w:color w:val="000000" w:themeColor="text1"/>
          <w:sz w:val="27"/>
          <w:rtl/>
        </w:rPr>
        <w:t>َّ</w:t>
      </w:r>
      <w:r w:rsidRPr="00847242">
        <w:rPr>
          <w:rFonts w:ascii="AL-Mohanad" w:hAnsi="AL-Mohanad" w:hint="cs"/>
          <w:color w:val="000000" w:themeColor="text1"/>
          <w:sz w:val="27"/>
          <w:rtl/>
        </w:rPr>
        <w:t>ها كانت مانعاً عن الثورة</w:t>
      </w:r>
      <w:r w:rsidR="006F49D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بدلاً من أن تكون سبباً لها</w:t>
      </w:r>
      <w:r w:rsidR="006F49D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وتغيّ</w:t>
      </w:r>
      <w:r w:rsidR="006F49D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رت </w:t>
      </w:r>
      <w:r w:rsidRPr="00847242">
        <w:rPr>
          <w:rFonts w:ascii="AL-Mohanad" w:hAnsi="AL-Mohanad"/>
          <w:color w:val="000000" w:themeColor="text1"/>
          <w:sz w:val="27"/>
          <w:rtl/>
        </w:rPr>
        <w:t>ضمن هذه ال</w:t>
      </w:r>
      <w:r w:rsidRPr="00847242">
        <w:rPr>
          <w:rFonts w:ascii="AL-Mohanad" w:hAnsi="AL-Mohanad" w:hint="cs"/>
          <w:color w:val="000000" w:themeColor="text1"/>
          <w:sz w:val="27"/>
          <w:rtl/>
        </w:rPr>
        <w:t xml:space="preserve">نظريات </w:t>
      </w:r>
      <w:r w:rsidRPr="00847242">
        <w:rPr>
          <w:rFonts w:ascii="AL-Mohanad" w:hAnsi="AL-Mohanad"/>
          <w:color w:val="000000" w:themeColor="text1"/>
          <w:sz w:val="27"/>
          <w:rtl/>
        </w:rPr>
        <w:t>الشعائر التي كانت مرتبطة</w:t>
      </w:r>
      <w:r w:rsidR="006F49D3"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بنحو</w:t>
      </w:r>
      <w:r w:rsidR="006F49D3"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بثورة عاشوراء</w:t>
      </w:r>
      <w:r w:rsidR="006F49D3"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كالعزاء</w:t>
      </w:r>
      <w:r w:rsidR="006F49D3"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والمفاهيم الأخرى</w:t>
      </w:r>
      <w:r w:rsidR="006F49D3"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كالتقيّة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وأض</w:t>
      </w:r>
      <w:r w:rsidR="008B2610" w:rsidRPr="00847242">
        <w:rPr>
          <w:rFonts w:ascii="AL-Mohanad" w:hAnsi="AL-Mohanad" w:hint="cs"/>
          <w:color w:val="000000" w:themeColor="text1"/>
          <w:sz w:val="27"/>
          <w:rtl/>
        </w:rPr>
        <w:t>ْ</w:t>
      </w:r>
      <w:r w:rsidRPr="00847242">
        <w:rPr>
          <w:rFonts w:ascii="AL-Mohanad" w:hAnsi="AL-Mohanad" w:hint="cs"/>
          <w:color w:val="000000" w:themeColor="text1"/>
          <w:sz w:val="27"/>
          <w:rtl/>
        </w:rPr>
        <w:t>ح</w:t>
      </w:r>
      <w:r w:rsidR="008B2610" w:rsidRPr="00847242">
        <w:rPr>
          <w:rFonts w:ascii="AL-Mohanad" w:hAnsi="AL-Mohanad" w:hint="cs"/>
          <w:color w:val="000000" w:themeColor="text1"/>
          <w:sz w:val="27"/>
          <w:rtl/>
        </w:rPr>
        <w:t>َ</w:t>
      </w:r>
      <w:r w:rsidRPr="00847242">
        <w:rPr>
          <w:rFonts w:ascii="AL-Mohanad" w:hAnsi="AL-Mohanad" w:hint="cs"/>
          <w:color w:val="000000" w:themeColor="text1"/>
          <w:sz w:val="27"/>
          <w:rtl/>
        </w:rPr>
        <w:t>ت</w:t>
      </w:r>
      <w:r w:rsidR="008B261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عوامل </w:t>
      </w:r>
      <w:r w:rsidRPr="00847242">
        <w:rPr>
          <w:rFonts w:ascii="AL-Mohanad" w:hAnsi="AL-Mohanad" w:hint="cs"/>
          <w:color w:val="000000" w:themeColor="text1"/>
          <w:sz w:val="27"/>
          <w:rtl/>
        </w:rPr>
        <w:t>لل</w:t>
      </w:r>
      <w:r w:rsidRPr="00847242">
        <w:rPr>
          <w:rFonts w:ascii="AL-Mohanad" w:hAnsi="AL-Mohanad"/>
          <w:color w:val="000000" w:themeColor="text1"/>
          <w:sz w:val="27"/>
          <w:rtl/>
        </w:rPr>
        <w:t>ثور</w:t>
      </w:r>
      <w:r w:rsidRPr="00847242">
        <w:rPr>
          <w:rFonts w:ascii="AL-Mohanad" w:hAnsi="AL-Mohanad" w:hint="cs"/>
          <w:color w:val="000000" w:themeColor="text1"/>
          <w:sz w:val="27"/>
          <w:rtl/>
        </w:rPr>
        <w:t>ة ضدّ الأنظمة الجائرة</w:t>
      </w:r>
      <w:r w:rsidR="008B261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لا عوامل للاستسلام لها</w:t>
      </w:r>
      <w:r w:rsidRPr="00847242">
        <w:rPr>
          <w:rFonts w:ascii="AL-Mohanad" w:hAnsi="AL-Mohanad"/>
          <w:color w:val="000000" w:themeColor="text1"/>
          <w:sz w:val="27"/>
          <w:rtl/>
        </w:rPr>
        <w:t xml:space="preserve">. ولذا </w:t>
      </w:r>
      <w:r w:rsidRPr="00847242">
        <w:rPr>
          <w:rFonts w:ascii="AL-Mohanad" w:hAnsi="AL-Mohanad" w:hint="cs"/>
          <w:color w:val="000000" w:themeColor="text1"/>
          <w:sz w:val="27"/>
          <w:rtl/>
        </w:rPr>
        <w:t>كان ل</w:t>
      </w:r>
      <w:r w:rsidRPr="00847242">
        <w:rPr>
          <w:rFonts w:ascii="AL-Mohanad" w:hAnsi="AL-Mohanad"/>
          <w:color w:val="000000" w:themeColor="text1"/>
          <w:sz w:val="27"/>
          <w:rtl/>
        </w:rPr>
        <w:t>لتجديد الثوريّ للفكر العاشورائيّ دور</w:t>
      </w:r>
      <w:r w:rsidR="008B2610" w:rsidRPr="00847242">
        <w:rPr>
          <w:rFonts w:ascii="AL-Mohanad" w:hAnsi="AL-Mohanad" w:hint="cs"/>
          <w:color w:val="000000" w:themeColor="text1"/>
          <w:sz w:val="27"/>
          <w:rtl/>
        </w:rPr>
        <w:t>ٌ</w:t>
      </w:r>
      <w:r w:rsidRPr="00847242">
        <w:rPr>
          <w:rFonts w:ascii="AL-Mohanad" w:hAnsi="AL-Mohanad"/>
          <w:color w:val="000000" w:themeColor="text1"/>
          <w:sz w:val="27"/>
          <w:rtl/>
        </w:rPr>
        <w:t xml:space="preserve"> عظيم في إيجاد الروحيّة الثوريّة في جيل الشباب والجامعييّن على وجه الخصوص</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8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434B72">
      <w:pPr>
        <w:rPr>
          <w:rFonts w:ascii="AL-Mohanad" w:hAnsi="AL-Mohanad"/>
          <w:color w:val="000000" w:themeColor="text1"/>
          <w:sz w:val="27"/>
          <w:rtl/>
        </w:rPr>
      </w:pPr>
      <w:r w:rsidRPr="00847242">
        <w:rPr>
          <w:rFonts w:ascii="AL-Mohanad" w:hAnsi="AL-Mohanad"/>
          <w:color w:val="000000" w:themeColor="text1"/>
          <w:sz w:val="27"/>
          <w:rtl/>
        </w:rPr>
        <w:t>وقد</w:t>
      </w:r>
      <w:r w:rsidRPr="00847242">
        <w:rPr>
          <w:rFonts w:ascii="AL-Mohanad" w:hAnsi="AL-Mohanad" w:hint="cs"/>
          <w:color w:val="000000" w:themeColor="text1"/>
          <w:sz w:val="27"/>
          <w:rtl/>
        </w:rPr>
        <w:t xml:space="preserve"> تمتّ</w:t>
      </w:r>
      <w:r w:rsidR="008B261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ع </w:t>
      </w:r>
      <w:r w:rsidRPr="00847242">
        <w:rPr>
          <w:rFonts w:hint="eastAsia"/>
          <w:color w:val="000000" w:themeColor="text1"/>
          <w:sz w:val="27"/>
          <w:rtl/>
        </w:rPr>
        <w:t>«</w:t>
      </w:r>
      <w:r w:rsidRPr="00847242">
        <w:rPr>
          <w:rFonts w:ascii="AL-Mohanad" w:hAnsi="AL-Mohanad" w:hint="cs"/>
          <w:color w:val="000000" w:themeColor="text1"/>
          <w:sz w:val="27"/>
          <w:rtl/>
        </w:rPr>
        <w:t>الشهيد</w:t>
      </w:r>
      <w:r w:rsidRPr="00847242">
        <w:rPr>
          <w:rFonts w:hint="eastAsia"/>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في الكتب الثوريّة </w:t>
      </w:r>
      <w:r w:rsidRPr="00847242">
        <w:rPr>
          <w:rFonts w:ascii="AL-Mohanad" w:hAnsi="AL-Mohanad" w:hint="cs"/>
          <w:color w:val="000000" w:themeColor="text1"/>
          <w:sz w:val="27"/>
          <w:rtl/>
        </w:rPr>
        <w:t>التي ن</w:t>
      </w:r>
      <w:r w:rsidR="008B261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شرت </w:t>
      </w:r>
      <w:r w:rsidRPr="00847242">
        <w:rPr>
          <w:rFonts w:ascii="AL-Mohanad" w:hAnsi="AL-Mohanad"/>
          <w:color w:val="000000" w:themeColor="text1"/>
          <w:sz w:val="27"/>
          <w:rtl/>
        </w:rPr>
        <w:t>في هذه المرحلة بمكانة</w:t>
      </w:r>
      <w:r w:rsidR="008B2610" w:rsidRPr="00847242">
        <w:rPr>
          <w:rFonts w:ascii="AL-Mohanad" w:hAnsi="AL-Mohanad" w:hint="cs"/>
          <w:color w:val="000000" w:themeColor="text1"/>
          <w:sz w:val="27"/>
          <w:rtl/>
        </w:rPr>
        <w:t>ٍ</w:t>
      </w:r>
      <w:r w:rsidRPr="00847242">
        <w:rPr>
          <w:rFonts w:ascii="AL-Mohanad" w:hAnsi="AL-Mohanad"/>
          <w:color w:val="000000" w:themeColor="text1"/>
          <w:sz w:val="27"/>
          <w:rtl/>
        </w:rPr>
        <w:t xml:space="preserve"> مميّ</w:t>
      </w:r>
      <w:r w:rsidR="008B2610" w:rsidRPr="00847242">
        <w:rPr>
          <w:rFonts w:ascii="AL-Mohanad" w:hAnsi="AL-Mohanad" w:hint="cs"/>
          <w:color w:val="000000" w:themeColor="text1"/>
          <w:sz w:val="27"/>
          <w:rtl/>
        </w:rPr>
        <w:t>َ</w:t>
      </w:r>
      <w:r w:rsidRPr="00847242">
        <w:rPr>
          <w:rFonts w:ascii="AL-Mohanad" w:hAnsi="AL-Mohanad"/>
          <w:color w:val="000000" w:themeColor="text1"/>
          <w:sz w:val="27"/>
          <w:rtl/>
        </w:rPr>
        <w:t>زة</w:t>
      </w:r>
      <w:r w:rsidRPr="00847242">
        <w:rPr>
          <w:rFonts w:ascii="AL-Mohanad" w:hAnsi="AL-Mohanad" w:hint="cs"/>
          <w:color w:val="000000" w:themeColor="text1"/>
          <w:sz w:val="27"/>
          <w:rtl/>
        </w:rPr>
        <w:t>، وصار</w:t>
      </w:r>
      <w:r w:rsidRPr="00847242">
        <w:rPr>
          <w:rFonts w:ascii="AL-Mohanad" w:hAnsi="AL-Mohanad"/>
          <w:color w:val="000000" w:themeColor="text1"/>
          <w:sz w:val="27"/>
          <w:rtl/>
        </w:rPr>
        <w:t xml:space="preserve"> مفهوماً أكثر حماسة</w:t>
      </w:r>
      <w:r w:rsidR="00DA753B">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00DA753B">
        <w:rPr>
          <w:rFonts w:ascii="AL-Mohanad" w:hAnsi="AL-Mohanad"/>
          <w:color w:val="000000" w:themeColor="text1"/>
          <w:sz w:val="27"/>
          <w:rtl/>
        </w:rPr>
        <w:t>ثوريّة وسياسيّة</w:t>
      </w:r>
      <w:r w:rsidRPr="00847242">
        <w:rPr>
          <w:rFonts w:ascii="AL-Mohanad" w:hAnsi="AL-Mohanad"/>
          <w:color w:val="000000" w:themeColor="text1"/>
          <w:sz w:val="27"/>
          <w:rtl/>
        </w:rPr>
        <w:t>.</w:t>
      </w:r>
    </w:p>
    <w:p w:rsidR="00434B72" w:rsidRDefault="00434B72" w:rsidP="00F76412">
      <w:pPr>
        <w:rPr>
          <w:rFonts w:ascii="AL-Mohanad" w:hAnsi="AL-Mohanad"/>
          <w:color w:val="000000" w:themeColor="text1"/>
          <w:sz w:val="27"/>
          <w:rtl/>
        </w:rPr>
      </w:pPr>
      <w:r w:rsidRPr="00847242">
        <w:rPr>
          <w:rFonts w:ascii="AL-Mohanad" w:hAnsi="AL-Mohanad"/>
          <w:color w:val="000000" w:themeColor="text1"/>
          <w:sz w:val="27"/>
          <w:rtl/>
        </w:rPr>
        <w:t>وانطلاقاً من هذه النظرة فإنّ</w:t>
      </w:r>
      <w:r w:rsidR="000C672F" w:rsidRPr="00847242">
        <w:rPr>
          <w:rFonts w:ascii="AL-Mohanad" w:hAnsi="AL-Mohanad" w:hint="cs"/>
          <w:color w:val="000000" w:themeColor="text1"/>
          <w:sz w:val="27"/>
          <w:rtl/>
        </w:rPr>
        <w:t>ه لا يمكن</w:t>
      </w:r>
      <w:r w:rsidRPr="00847242">
        <w:rPr>
          <w:rFonts w:ascii="AL-Mohanad" w:hAnsi="AL-Mohanad"/>
          <w:color w:val="000000" w:themeColor="text1"/>
          <w:sz w:val="27"/>
          <w:rtl/>
        </w:rPr>
        <w:t xml:space="preserve"> إدراك عمل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بدون إدراك مفهوم الشهادة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وهي</w:t>
      </w:r>
      <w:r w:rsidRPr="00847242">
        <w:rPr>
          <w:rFonts w:ascii="AL-Mohanad" w:hAnsi="AL-Mohanad" w:hint="cs"/>
          <w:color w:val="000000" w:themeColor="text1"/>
          <w:sz w:val="27"/>
          <w:rtl/>
        </w:rPr>
        <w:t xml:space="preserve"> الب</w:t>
      </w:r>
      <w:r w:rsidR="000C672F" w:rsidRPr="00847242">
        <w:rPr>
          <w:rFonts w:ascii="AL-Mohanad" w:hAnsi="AL-Mohanad" w:hint="cs"/>
          <w:color w:val="000000" w:themeColor="text1"/>
          <w:sz w:val="27"/>
          <w:rtl/>
        </w:rPr>
        <w:t>ُ</w:t>
      </w:r>
      <w:r w:rsidRPr="00847242">
        <w:rPr>
          <w:rFonts w:ascii="AL-Mohanad" w:hAnsi="AL-Mohanad" w:hint="cs"/>
          <w:color w:val="000000" w:themeColor="text1"/>
          <w:sz w:val="27"/>
          <w:rtl/>
        </w:rPr>
        <w:t>ع</w:t>
      </w:r>
      <w:r w:rsidR="000C672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د </w:t>
      </w:r>
      <w:r w:rsidRPr="00847242">
        <w:rPr>
          <w:rFonts w:ascii="AL-Mohanad" w:hAnsi="AL-Mohanad"/>
          <w:color w:val="000000" w:themeColor="text1"/>
          <w:sz w:val="27"/>
          <w:rtl/>
        </w:rPr>
        <w:t xml:space="preserve">الأرقى والأسمى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نهضة عاشوراء</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00E11826">
        <w:rPr>
          <w:rFonts w:ascii="AL-Mohanad" w:hAnsi="AL-Mohanad" w:hint="cs"/>
          <w:color w:val="000000" w:themeColor="text1"/>
          <w:sz w:val="27"/>
          <w:rtl/>
        </w:rPr>
        <w:t>لا بُدَّ</w:t>
      </w:r>
      <w:r w:rsidRPr="00847242">
        <w:rPr>
          <w:rFonts w:ascii="AL-Mohanad" w:hAnsi="AL-Mohanad"/>
          <w:color w:val="000000" w:themeColor="text1"/>
          <w:sz w:val="27"/>
          <w:rtl/>
        </w:rPr>
        <w:t xml:space="preserve"> أن تفهم بشكل</w:t>
      </w:r>
      <w:r w:rsidR="000C672F" w:rsidRPr="00847242">
        <w:rPr>
          <w:rFonts w:ascii="AL-Mohanad" w:hAnsi="AL-Mohanad" w:hint="cs"/>
          <w:color w:val="000000" w:themeColor="text1"/>
          <w:sz w:val="27"/>
          <w:rtl/>
        </w:rPr>
        <w:t>ٍ</w:t>
      </w:r>
      <w:r w:rsidRPr="00847242">
        <w:rPr>
          <w:rFonts w:ascii="AL-Mohanad" w:hAnsi="AL-Mohanad"/>
          <w:color w:val="000000" w:themeColor="text1"/>
          <w:sz w:val="27"/>
          <w:rtl/>
        </w:rPr>
        <w:t xml:space="preserve"> جيّد</w:t>
      </w:r>
      <w:r w:rsidR="000C672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ليتّ</w:t>
      </w:r>
      <w:r w:rsidR="000C672F" w:rsidRPr="00847242">
        <w:rPr>
          <w:rFonts w:ascii="AL-Mohanad" w:hAnsi="AL-Mohanad" w:hint="cs"/>
          <w:color w:val="000000" w:themeColor="text1"/>
          <w:sz w:val="27"/>
          <w:rtl/>
        </w:rPr>
        <w:t>َ</w:t>
      </w:r>
      <w:r w:rsidRPr="00847242">
        <w:rPr>
          <w:rFonts w:ascii="AL-Mohanad" w:hAnsi="AL-Mohanad" w:hint="cs"/>
          <w:color w:val="000000" w:themeColor="text1"/>
          <w:sz w:val="27"/>
          <w:rtl/>
        </w:rPr>
        <w:t>ضح</w:t>
      </w:r>
      <w:r w:rsidRPr="00847242">
        <w:rPr>
          <w:rFonts w:ascii="AL-Mohanad" w:hAnsi="AL-Mohanad"/>
          <w:color w:val="000000" w:themeColor="text1"/>
          <w:sz w:val="27"/>
          <w:rtl/>
        </w:rPr>
        <w:t xml:space="preserve"> عمق ثورة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وقد تزامنت هذه الطروحات مع مناهضة شديدة ل</w:t>
      </w:r>
      <w:r w:rsidRPr="00847242">
        <w:rPr>
          <w:rFonts w:ascii="AL-Mohanad" w:hAnsi="AL-Mohanad"/>
          <w:color w:val="000000" w:themeColor="text1"/>
          <w:sz w:val="27"/>
          <w:rtl/>
        </w:rPr>
        <w:t xml:space="preserve">لنظريّة </w:t>
      </w:r>
      <w:r w:rsidRPr="00847242">
        <w:rPr>
          <w:rFonts w:ascii="AL-Mohanad" w:hAnsi="AL-Mohanad" w:hint="cs"/>
          <w:color w:val="000000" w:themeColor="text1"/>
          <w:sz w:val="27"/>
          <w:rtl/>
        </w:rPr>
        <w:t>القائلة ب</w:t>
      </w:r>
      <w:r w:rsidRPr="00847242">
        <w:rPr>
          <w:rFonts w:ascii="AL-Mohanad" w:hAnsi="AL-Mohanad"/>
          <w:color w:val="000000" w:themeColor="text1"/>
          <w:sz w:val="27"/>
          <w:rtl/>
        </w:rPr>
        <w:t>أنّ شهادة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هي عامل</w:t>
      </w:r>
      <w:r w:rsidR="000C672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يسعى إلى تحقيق </w:t>
      </w:r>
      <w:r w:rsidRPr="00847242">
        <w:rPr>
          <w:rFonts w:ascii="AL-Mohanad" w:hAnsi="AL-Mohanad"/>
          <w:color w:val="000000" w:themeColor="text1"/>
          <w:sz w:val="27"/>
          <w:rtl/>
        </w:rPr>
        <w:t>الشفاعة للشيعة</w:t>
      </w:r>
      <w:r w:rsidR="000C672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وهي ترى أنّ </w:t>
      </w:r>
      <w:r w:rsidRPr="00847242">
        <w:rPr>
          <w:rFonts w:ascii="AL-Mohanad" w:hAnsi="AL-Mohanad"/>
          <w:color w:val="000000" w:themeColor="text1"/>
          <w:sz w:val="27"/>
          <w:rtl/>
        </w:rPr>
        <w:t xml:space="preserve">هذا النوع من العقائد كان </w:t>
      </w:r>
      <w:r w:rsidRPr="00847242">
        <w:rPr>
          <w:rFonts w:ascii="AL-Mohanad" w:hAnsi="AL-Mohanad" w:hint="cs"/>
          <w:color w:val="000000" w:themeColor="text1"/>
          <w:sz w:val="27"/>
          <w:rtl/>
        </w:rPr>
        <w:t>متأث</w:t>
      </w:r>
      <w:r w:rsidR="000C672F" w:rsidRPr="00847242">
        <w:rPr>
          <w:rFonts w:ascii="AL-Mohanad" w:hAnsi="AL-Mohanad" w:hint="cs"/>
          <w:color w:val="000000" w:themeColor="text1"/>
          <w:sz w:val="27"/>
          <w:rtl/>
        </w:rPr>
        <w:t>ِّ</w:t>
      </w:r>
      <w:r w:rsidRPr="00847242">
        <w:rPr>
          <w:rFonts w:ascii="AL-Mohanad" w:hAnsi="AL-Mohanad" w:hint="cs"/>
          <w:color w:val="000000" w:themeColor="text1"/>
          <w:sz w:val="27"/>
          <w:rtl/>
        </w:rPr>
        <w:t>راً ب</w:t>
      </w:r>
      <w:r w:rsidRPr="00847242">
        <w:rPr>
          <w:rFonts w:ascii="AL-Mohanad" w:hAnsi="AL-Mohanad"/>
          <w:color w:val="000000" w:themeColor="text1"/>
          <w:sz w:val="27"/>
          <w:rtl/>
        </w:rPr>
        <w:t>الروح الصوفيّة</w:t>
      </w:r>
      <w:r w:rsidR="000C672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والنظرة المسيحيّة</w:t>
      </w:r>
      <w:r w:rsidRPr="00847242">
        <w:rPr>
          <w:rFonts w:ascii="AL-Mohanad" w:hAnsi="AL-Mohanad" w:hint="cs"/>
          <w:color w:val="000000" w:themeColor="text1"/>
          <w:sz w:val="27"/>
          <w:rtl/>
        </w:rPr>
        <w:t>، وهي تؤدّي إ</w:t>
      </w:r>
      <w:r w:rsidRPr="00847242">
        <w:rPr>
          <w:rFonts w:ascii="AL-Mohanad" w:hAnsi="AL-Mohanad"/>
          <w:color w:val="000000" w:themeColor="text1"/>
          <w:sz w:val="27"/>
          <w:rtl/>
        </w:rPr>
        <w:t>لى تسخيف ثورة الإمام الحسين</w:t>
      </w:r>
      <w:r w:rsidR="005968C1" w:rsidRPr="00847242">
        <w:rPr>
          <w:rFonts w:ascii="AL-Mohanad" w:hAnsi="AL-Mohanad" w:cs="Mosawi" w:hint="cs"/>
          <w:color w:val="000000" w:themeColor="text1"/>
          <w:sz w:val="27"/>
          <w:szCs w:val="22"/>
          <w:rtl/>
        </w:rPr>
        <w:t>×</w:t>
      </w:r>
      <w:r w:rsidR="000C672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وجعلها </w:t>
      </w:r>
      <w:r w:rsidRPr="00847242">
        <w:rPr>
          <w:rFonts w:ascii="AL-Mohanad" w:hAnsi="AL-Mohanad" w:hint="cs"/>
          <w:color w:val="000000" w:themeColor="text1"/>
          <w:sz w:val="27"/>
          <w:rtl/>
        </w:rPr>
        <w:t>خاوية</w:t>
      </w:r>
      <w:r w:rsidR="000C672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بلا </w:t>
      </w:r>
      <w:r w:rsidRPr="00847242">
        <w:rPr>
          <w:rFonts w:ascii="AL-Mohanad" w:hAnsi="AL-Mohanad"/>
          <w:color w:val="000000" w:themeColor="text1"/>
          <w:sz w:val="27"/>
          <w:rtl/>
        </w:rPr>
        <w:t>م</w:t>
      </w:r>
      <w:r w:rsidRPr="00847242">
        <w:rPr>
          <w:rFonts w:ascii="AL-Mohanad" w:hAnsi="AL-Mohanad" w:hint="cs"/>
          <w:color w:val="000000" w:themeColor="text1"/>
          <w:sz w:val="27"/>
          <w:rtl/>
        </w:rPr>
        <w:t>غز</w:t>
      </w:r>
      <w:r w:rsidRPr="00847242">
        <w:rPr>
          <w:rFonts w:ascii="AL-Mohanad" w:hAnsi="AL-Mohanad"/>
          <w:color w:val="000000" w:themeColor="text1"/>
          <w:sz w:val="27"/>
          <w:rtl/>
        </w:rPr>
        <w:t>ى.</w:t>
      </w:r>
      <w:r w:rsidRPr="00847242">
        <w:rPr>
          <w:rFonts w:ascii="AL-Mohanad" w:hAnsi="AL-Mohanad" w:hint="cs"/>
          <w:color w:val="000000" w:themeColor="text1"/>
          <w:sz w:val="27"/>
          <w:rtl/>
        </w:rPr>
        <w:t xml:space="preserve"> و</w:t>
      </w:r>
      <w:r w:rsidRPr="00847242">
        <w:rPr>
          <w:rFonts w:ascii="AL-Mohanad" w:hAnsi="AL-Mohanad"/>
          <w:color w:val="000000" w:themeColor="text1"/>
          <w:sz w:val="27"/>
          <w:rtl/>
        </w:rPr>
        <w:t>الشهادة موت</w:t>
      </w:r>
      <w:r w:rsidR="000C672F" w:rsidRPr="00847242">
        <w:rPr>
          <w:rFonts w:ascii="AL-Mohanad" w:hAnsi="AL-Mohanad" w:hint="cs"/>
          <w:color w:val="000000" w:themeColor="text1"/>
          <w:sz w:val="27"/>
          <w:rtl/>
        </w:rPr>
        <w:t>ٌ</w:t>
      </w:r>
      <w:r w:rsidRPr="00847242">
        <w:rPr>
          <w:rFonts w:ascii="AL-Mohanad" w:hAnsi="AL-Mohanad"/>
          <w:color w:val="000000" w:themeColor="text1"/>
          <w:sz w:val="27"/>
          <w:rtl/>
        </w:rPr>
        <w:t xml:space="preserve"> إراديّ</w:t>
      </w:r>
      <w:r w:rsidR="000C672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يختاره </w:t>
      </w:r>
      <w:r w:rsidRPr="00847242">
        <w:rPr>
          <w:rFonts w:ascii="AL-Mohanad" w:hAnsi="AL-Mohanad"/>
          <w:color w:val="000000" w:themeColor="text1"/>
          <w:sz w:val="27"/>
          <w:rtl/>
        </w:rPr>
        <w:t>المجاهد</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بكامل وعيه ومنطقه وشعوره ويقظته</w:t>
      </w:r>
      <w:r w:rsidR="000C672F"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ي</w:t>
      </w:r>
      <w:r w:rsidRPr="00847242">
        <w:rPr>
          <w:rFonts w:ascii="AL-Mohanad" w:hAnsi="AL-Mohanad"/>
          <w:color w:val="000000" w:themeColor="text1"/>
          <w:sz w:val="27"/>
          <w:rtl/>
        </w:rPr>
        <w:t xml:space="preserve">هدف هذا الاختيار </w:t>
      </w:r>
      <w:r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ضمان بقاء عقيدة</w:t>
      </w:r>
      <w:r w:rsidR="000C672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w:t>
      </w:r>
      <w:r w:rsidRPr="00847242">
        <w:rPr>
          <w:rFonts w:ascii="AL-Mohanad" w:hAnsi="AL-Mohanad"/>
          <w:color w:val="000000" w:themeColor="text1"/>
          <w:sz w:val="27"/>
          <w:rtl/>
        </w:rPr>
        <w:t>و</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إيمان</w:t>
      </w:r>
      <w:r w:rsidRPr="00847242">
        <w:rPr>
          <w:rFonts w:ascii="AL-Mohanad" w:hAnsi="AL-Mohanad" w:hint="cs"/>
          <w:color w:val="000000" w:themeColor="text1"/>
          <w:sz w:val="27"/>
          <w:rtl/>
        </w:rPr>
        <w:t xml:space="preserve"> معيّ</w:t>
      </w:r>
      <w:r w:rsidR="000C672F" w:rsidRPr="00847242">
        <w:rPr>
          <w:rFonts w:ascii="AL-Mohanad" w:hAnsi="AL-Mohanad" w:hint="cs"/>
          <w:color w:val="000000" w:themeColor="text1"/>
          <w:sz w:val="27"/>
          <w:rtl/>
        </w:rPr>
        <w:t>َ</w:t>
      </w:r>
      <w:r w:rsidRPr="00847242">
        <w:rPr>
          <w:rFonts w:ascii="AL-Mohanad" w:hAnsi="AL-Mohanad" w:hint="cs"/>
          <w:color w:val="000000" w:themeColor="text1"/>
          <w:sz w:val="27"/>
          <w:rtl/>
        </w:rPr>
        <w:t>نين</w:t>
      </w:r>
      <w:r w:rsidR="000C672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ولهذا السبب استشهد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ومن خلال هذه النظرة فإنّ الشهادة </w:t>
      </w:r>
      <w:r w:rsidRPr="00847242">
        <w:rPr>
          <w:rFonts w:ascii="AL-Mohanad" w:hAnsi="AL-Mohanad" w:hint="cs"/>
          <w:color w:val="000000" w:themeColor="text1"/>
          <w:sz w:val="27"/>
          <w:rtl/>
        </w:rPr>
        <w:t xml:space="preserve">المستلهمة </w:t>
      </w:r>
      <w:r w:rsidRPr="00847242">
        <w:rPr>
          <w:rFonts w:ascii="AL-Mohanad" w:hAnsi="AL-Mohanad"/>
          <w:color w:val="000000" w:themeColor="text1"/>
          <w:sz w:val="27"/>
          <w:rtl/>
        </w:rPr>
        <w:t>من ملحمة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في عاشوراء هي أفضل وأ</w:t>
      </w:r>
      <w:r w:rsidRPr="00847242">
        <w:rPr>
          <w:rFonts w:ascii="AL-Mohanad" w:hAnsi="AL-Mohanad" w:hint="cs"/>
          <w:color w:val="000000" w:themeColor="text1"/>
          <w:sz w:val="27"/>
          <w:rtl/>
        </w:rPr>
        <w:t>عظم وأهمّ رأسمال</w:t>
      </w:r>
      <w:r w:rsidRPr="00847242">
        <w:rPr>
          <w:rFonts w:ascii="AL-Mohanad" w:hAnsi="AL-Mohanad"/>
          <w:color w:val="000000" w:themeColor="text1"/>
          <w:sz w:val="27"/>
          <w:rtl/>
        </w:rPr>
        <w:t xml:space="preserve"> شيعيّ على مرّ التاريخ. وعلى الشيعيّ الحقيقيّ</w:t>
      </w:r>
      <w:r w:rsidR="00935C2A" w:rsidRPr="00847242">
        <w:rPr>
          <w:rFonts w:ascii="AL-Mohanad" w:hAnsi="AL-Mohanad" w:hint="cs"/>
          <w:color w:val="000000" w:themeColor="text1"/>
          <w:sz w:val="27"/>
          <w:rtl/>
        </w:rPr>
        <w:t>،</w:t>
      </w:r>
      <w:r w:rsidRPr="00847242">
        <w:rPr>
          <w:rFonts w:ascii="AL-Mohanad" w:hAnsi="AL-Mohanad"/>
          <w:color w:val="000000" w:themeColor="text1"/>
          <w:sz w:val="27"/>
          <w:rtl/>
        </w:rPr>
        <w:t xml:space="preserve"> ب</w:t>
      </w:r>
      <w:r w:rsidR="000A1F14" w:rsidRPr="00847242">
        <w:rPr>
          <w:rFonts w:ascii="AL-Mohanad" w:hAnsi="AL-Mohanad" w:hint="cs"/>
          <w:color w:val="000000" w:themeColor="text1"/>
          <w:sz w:val="27"/>
          <w:rtl/>
        </w:rPr>
        <w:t>َ</w:t>
      </w:r>
      <w:r w:rsidRPr="00847242">
        <w:rPr>
          <w:rFonts w:ascii="AL-Mohanad" w:hAnsi="AL-Mohanad"/>
          <w:color w:val="000000" w:themeColor="text1"/>
          <w:sz w:val="27"/>
          <w:rtl/>
        </w:rPr>
        <w:t>د</w:t>
      </w:r>
      <w:r w:rsidR="000A1F14" w:rsidRPr="00847242">
        <w:rPr>
          <w:rFonts w:ascii="AL-Mohanad" w:hAnsi="AL-Mohanad" w:hint="cs"/>
          <w:color w:val="000000" w:themeColor="text1"/>
          <w:sz w:val="27"/>
          <w:rtl/>
        </w:rPr>
        <w:t>َ</w:t>
      </w:r>
      <w:r w:rsidRPr="00847242">
        <w:rPr>
          <w:rFonts w:ascii="AL-Mohanad" w:hAnsi="AL-Mohanad"/>
          <w:color w:val="000000" w:themeColor="text1"/>
          <w:sz w:val="27"/>
          <w:rtl/>
        </w:rPr>
        <w:t>لاً من تعظيم الشهداء</w:t>
      </w:r>
      <w:r w:rsidR="00935C2A"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يكون مستعدّاً للشهادة</w:t>
      </w:r>
      <w:r w:rsidR="00935C2A"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أجل حفظ نهجهم ومبادئهم</w:t>
      </w:r>
      <w:r w:rsidR="00935C2A" w:rsidRPr="00847242">
        <w:rPr>
          <w:rFonts w:ascii="AL-Mohanad" w:hAnsi="AL-Mohanad" w:hint="cs"/>
          <w:color w:val="000000" w:themeColor="text1"/>
          <w:sz w:val="27"/>
          <w:rtl/>
        </w:rPr>
        <w:t xml:space="preserve">، </w:t>
      </w:r>
      <w:r w:rsidRPr="00847242">
        <w:rPr>
          <w:rFonts w:ascii="AL-Mohanad" w:hAnsi="AL-Mohanad"/>
          <w:color w:val="000000" w:themeColor="text1"/>
          <w:sz w:val="27"/>
          <w:rtl/>
        </w:rPr>
        <w:t>والدفاع عن العقيدة والإيمان</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الذي استشهدوا في سبيله</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وكذلك محاربة الظلم والحكومات الجائرة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8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وقد كان ل</w:t>
      </w:r>
      <w:r w:rsidRPr="00847242">
        <w:rPr>
          <w:rFonts w:ascii="AL-Mohanad" w:hAnsi="AL-Mohanad"/>
          <w:color w:val="000000" w:themeColor="text1"/>
          <w:sz w:val="27"/>
          <w:rtl/>
        </w:rPr>
        <w:t>هذه النظرة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أثر</w:t>
      </w:r>
      <w:r w:rsidR="00935C2A"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عميق عند</w:t>
      </w:r>
      <w:r w:rsidRPr="00847242">
        <w:rPr>
          <w:rFonts w:ascii="AL-Mohanad" w:hAnsi="AL-Mohanad"/>
          <w:color w:val="000000" w:themeColor="text1"/>
          <w:sz w:val="27"/>
          <w:rtl/>
        </w:rPr>
        <w:t xml:space="preserve"> الشباب الثوري</w:t>
      </w:r>
      <w:r w:rsidR="00935C2A" w:rsidRPr="00847242">
        <w:rPr>
          <w:rFonts w:ascii="AL-Mohanad" w:hAnsi="AL-Mohanad" w:hint="cs"/>
          <w:color w:val="000000" w:themeColor="text1"/>
          <w:sz w:val="27"/>
          <w:rtl/>
        </w:rPr>
        <w:t>ّ</w:t>
      </w:r>
      <w:r w:rsidR="00935C2A" w:rsidRPr="00847242">
        <w:rPr>
          <w:rFonts w:ascii="AL-Mohanad" w:hAnsi="AL-Mohanad"/>
          <w:color w:val="000000" w:themeColor="text1"/>
          <w:sz w:val="27"/>
          <w:rtl/>
        </w:rPr>
        <w:t>ي</w:t>
      </w:r>
      <w:r w:rsidRPr="00847242">
        <w:rPr>
          <w:rFonts w:ascii="AL-Mohanad" w:hAnsi="AL-Mohanad"/>
          <w:color w:val="000000" w:themeColor="text1"/>
          <w:sz w:val="27"/>
          <w:rtl/>
        </w:rPr>
        <w:t>ن في تلك المرحلة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وكان</w:t>
      </w:r>
      <w:r w:rsidRPr="00847242">
        <w:rPr>
          <w:rFonts w:ascii="AL-Mohanad" w:hAnsi="AL-Mohanad" w:hint="cs"/>
          <w:color w:val="000000" w:themeColor="text1"/>
          <w:sz w:val="27"/>
          <w:rtl/>
        </w:rPr>
        <w:t xml:space="preserve"> ي</w:t>
      </w:r>
      <w:r w:rsidRPr="00847242">
        <w:rPr>
          <w:rFonts w:ascii="AL-Mohanad" w:hAnsi="AL-Mohanad"/>
          <w:color w:val="000000" w:themeColor="text1"/>
          <w:sz w:val="27"/>
          <w:rtl/>
        </w:rPr>
        <w:t>برز بشكل</w:t>
      </w:r>
      <w:r w:rsidR="00935C2A" w:rsidRPr="00847242">
        <w:rPr>
          <w:rFonts w:ascii="AL-Mohanad" w:hAnsi="AL-Mohanad" w:hint="cs"/>
          <w:color w:val="000000" w:themeColor="text1"/>
          <w:sz w:val="27"/>
          <w:rtl/>
        </w:rPr>
        <w:t>ٍ</w:t>
      </w:r>
      <w:r w:rsidRPr="00847242">
        <w:rPr>
          <w:rFonts w:ascii="AL-Mohanad" w:hAnsi="AL-Mohanad"/>
          <w:color w:val="000000" w:themeColor="text1"/>
          <w:sz w:val="27"/>
          <w:rtl/>
        </w:rPr>
        <w:t xml:space="preserve"> خاص</w:t>
      </w:r>
      <w:r w:rsidR="00935C2A"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المحافل الجامعيّة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قد كان ل</w:t>
      </w:r>
      <w:r w:rsidR="00935C2A" w:rsidRPr="00847242">
        <w:rPr>
          <w:rFonts w:ascii="AL-Mohanad" w:hAnsi="AL-Mohanad"/>
          <w:color w:val="000000" w:themeColor="text1"/>
          <w:sz w:val="27"/>
          <w:rtl/>
        </w:rPr>
        <w:t>لإمام الخميني</w:t>
      </w:r>
      <w:r w:rsidRPr="00847242">
        <w:rPr>
          <w:rFonts w:ascii="AL-Mohanad" w:hAnsi="AL-Mohanad" w:hint="cs"/>
          <w:color w:val="000000" w:themeColor="text1"/>
          <w:sz w:val="27"/>
          <w:rtl/>
        </w:rPr>
        <w:t xml:space="preserve"> فكر</w:t>
      </w:r>
      <w:r w:rsidR="00935C2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مماثل</w:t>
      </w:r>
      <w:r w:rsidR="00935C2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يستند إلى الرؤية </w:t>
      </w:r>
      <w:r w:rsidR="00935C2A" w:rsidRPr="00847242">
        <w:rPr>
          <w:rFonts w:ascii="AL-Mohanad" w:hAnsi="AL-Mohanad"/>
          <w:color w:val="000000" w:themeColor="text1"/>
          <w:sz w:val="27"/>
          <w:rtl/>
        </w:rPr>
        <w:t>الدينيّة التقليد</w:t>
      </w:r>
      <w:r w:rsidRPr="00847242">
        <w:rPr>
          <w:rFonts w:ascii="AL-Mohanad" w:hAnsi="AL-Mohanad"/>
          <w:color w:val="000000" w:themeColor="text1"/>
          <w:sz w:val="27"/>
          <w:rtl/>
        </w:rPr>
        <w:t>ي</w:t>
      </w:r>
      <w:r w:rsidR="00935C2A" w:rsidRPr="00847242">
        <w:rPr>
          <w:rFonts w:ascii="AL-Mohanad" w:hAnsi="AL-Mohanad" w:hint="cs"/>
          <w:color w:val="000000" w:themeColor="text1"/>
          <w:sz w:val="27"/>
          <w:rtl/>
        </w:rPr>
        <w:t>ّ</w:t>
      </w:r>
      <w:r w:rsidRPr="00847242">
        <w:rPr>
          <w:rFonts w:ascii="AL-Mohanad" w:hAnsi="AL-Mohanad"/>
          <w:color w:val="000000" w:themeColor="text1"/>
          <w:sz w:val="27"/>
          <w:rtl/>
        </w:rPr>
        <w:t xml:space="preserve">ة الحاكمة على </w:t>
      </w:r>
      <w:r w:rsidRPr="00847242">
        <w:rPr>
          <w:rFonts w:ascii="AL-Mohanad" w:hAnsi="AL-Mohanad"/>
          <w:color w:val="000000" w:themeColor="text1"/>
          <w:sz w:val="27"/>
          <w:rtl/>
        </w:rPr>
        <w:lastRenderedPageBreak/>
        <w:t>فئات الشعب</w:t>
      </w:r>
      <w:r w:rsidR="00935C2A"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وقد طرحه </w:t>
      </w:r>
      <w:r w:rsidRPr="00847242">
        <w:rPr>
          <w:rFonts w:ascii="AL-Mohanad" w:hAnsi="AL-Mohanad"/>
          <w:color w:val="000000" w:themeColor="text1"/>
          <w:sz w:val="27"/>
          <w:rtl/>
        </w:rPr>
        <w:t xml:space="preserve">في أوساط </w:t>
      </w:r>
      <w:r w:rsidRPr="00847242">
        <w:rPr>
          <w:rFonts w:ascii="AL-Mohanad" w:hAnsi="AL-Mohanad" w:hint="cs"/>
          <w:color w:val="000000" w:themeColor="text1"/>
          <w:sz w:val="27"/>
          <w:rtl/>
        </w:rPr>
        <w:t xml:space="preserve">عامّة </w:t>
      </w:r>
      <w:r w:rsidR="00082BA1" w:rsidRPr="00847242">
        <w:rPr>
          <w:rFonts w:ascii="AL-Mohanad" w:hAnsi="AL-Mohanad"/>
          <w:color w:val="000000" w:themeColor="text1"/>
          <w:sz w:val="27"/>
          <w:rtl/>
        </w:rPr>
        <w:t>الشعب الإيراني</w:t>
      </w:r>
      <w:r w:rsidRPr="00847242">
        <w:rPr>
          <w:rFonts w:ascii="AL-Mohanad" w:hAnsi="AL-Mohanad"/>
          <w:color w:val="000000" w:themeColor="text1"/>
          <w:sz w:val="27"/>
          <w:rtl/>
        </w:rPr>
        <w:t>.</w:t>
      </w:r>
    </w:p>
    <w:p w:rsidR="009548B5" w:rsidRPr="00847242" w:rsidRDefault="009548B5" w:rsidP="00E8075B">
      <w:pPr>
        <w:spacing w:line="420" w:lineRule="exact"/>
        <w:rPr>
          <w:rFonts w:ascii="AL-Mohanad" w:hAnsi="AL-Mohanad"/>
          <w:color w:val="000000" w:themeColor="text1"/>
          <w:sz w:val="27"/>
          <w:rtl/>
        </w:rPr>
      </w:pPr>
    </w:p>
    <w:p w:rsidR="00434B72" w:rsidRPr="00847242" w:rsidRDefault="00434B72" w:rsidP="008B10C8">
      <w:pPr>
        <w:pStyle w:val="31"/>
        <w:rPr>
          <w:color w:val="000000" w:themeColor="text1"/>
          <w:rtl/>
        </w:rPr>
      </w:pPr>
      <w:r w:rsidRPr="00847242">
        <w:rPr>
          <w:rFonts w:hint="cs"/>
          <w:color w:val="000000" w:themeColor="text1"/>
          <w:rtl/>
        </w:rPr>
        <w:t>هـ ـ مظاهر</w:t>
      </w:r>
      <w:r w:rsidRPr="00847242">
        <w:rPr>
          <w:color w:val="000000" w:themeColor="text1"/>
          <w:rtl/>
        </w:rPr>
        <w:t xml:space="preserve"> نهضة عاشوراء وتأثيرها على الثورة الإسلاميّة</w:t>
      </w:r>
      <w:r w:rsidR="008B10C8" w:rsidRPr="00847242">
        <w:rPr>
          <w:rFonts w:hint="cs"/>
          <w:color w:val="000000" w:themeColor="text1"/>
          <w:rtl/>
          <w:lang w:val="en-US"/>
        </w:rPr>
        <w:t xml:space="preserve"> ــــــ</w:t>
      </w:r>
    </w:p>
    <w:p w:rsidR="00434B72" w:rsidRPr="00847242" w:rsidRDefault="00434B72" w:rsidP="00622FAB">
      <w:pPr>
        <w:rPr>
          <w:rFonts w:ascii="AL-Mohanad" w:hAnsi="AL-Mohanad"/>
          <w:color w:val="000000" w:themeColor="text1"/>
          <w:sz w:val="27"/>
          <w:rtl/>
        </w:rPr>
      </w:pPr>
      <w:r w:rsidRPr="00847242">
        <w:rPr>
          <w:rFonts w:ascii="AL-Mohanad" w:hAnsi="AL-Mohanad" w:hint="cs"/>
          <w:color w:val="000000" w:themeColor="text1"/>
          <w:sz w:val="27"/>
          <w:rtl/>
        </w:rPr>
        <w:t>تركت</w:t>
      </w:r>
      <w:r w:rsidRPr="00847242">
        <w:rPr>
          <w:rFonts w:ascii="AL-Mohanad" w:hAnsi="AL-Mohanad"/>
          <w:color w:val="000000" w:themeColor="text1"/>
          <w:sz w:val="27"/>
          <w:rtl/>
        </w:rPr>
        <w:t xml:space="preserve"> حادثة عاشوراء في </w:t>
      </w:r>
      <w:r w:rsidRPr="00847242">
        <w:rPr>
          <w:rFonts w:ascii="AL-Mohanad" w:hAnsi="AL-Mohanad" w:hint="cs"/>
          <w:color w:val="000000" w:themeColor="text1"/>
          <w:sz w:val="27"/>
          <w:rtl/>
        </w:rPr>
        <w:t>أ</w:t>
      </w:r>
      <w:r w:rsidRPr="00847242">
        <w:rPr>
          <w:rFonts w:ascii="AL-Mohanad" w:hAnsi="AL-Mohanad"/>
          <w:color w:val="000000" w:themeColor="text1"/>
          <w:sz w:val="27"/>
          <w:rtl/>
        </w:rPr>
        <w:t>فك</w:t>
      </w:r>
      <w:r w:rsidRPr="00847242">
        <w:rPr>
          <w:rFonts w:ascii="AL-Mohanad" w:hAnsi="AL-Mohanad" w:hint="cs"/>
          <w:color w:val="000000" w:themeColor="text1"/>
          <w:sz w:val="27"/>
          <w:rtl/>
        </w:rPr>
        <w:t>ا</w:t>
      </w:r>
      <w:r w:rsidRPr="00847242">
        <w:rPr>
          <w:rFonts w:ascii="AL-Mohanad" w:hAnsi="AL-Mohanad"/>
          <w:color w:val="000000" w:themeColor="text1"/>
          <w:sz w:val="27"/>
          <w:rtl/>
        </w:rPr>
        <w:t>ر الشيعة و</w:t>
      </w:r>
      <w:r w:rsidRPr="00847242">
        <w:rPr>
          <w:rFonts w:ascii="AL-Mohanad" w:hAnsi="AL-Mohanad" w:hint="cs"/>
          <w:color w:val="000000" w:themeColor="text1"/>
          <w:sz w:val="27"/>
          <w:rtl/>
        </w:rPr>
        <w:t>أ</w:t>
      </w:r>
      <w:r w:rsidRPr="00847242">
        <w:rPr>
          <w:rFonts w:ascii="AL-Mohanad" w:hAnsi="AL-Mohanad"/>
          <w:color w:val="000000" w:themeColor="text1"/>
          <w:sz w:val="27"/>
          <w:rtl/>
        </w:rPr>
        <w:t>رو</w:t>
      </w:r>
      <w:r w:rsidRPr="00847242">
        <w:rPr>
          <w:rFonts w:ascii="AL-Mohanad" w:hAnsi="AL-Mohanad" w:hint="cs"/>
          <w:color w:val="000000" w:themeColor="text1"/>
          <w:sz w:val="27"/>
          <w:rtl/>
        </w:rPr>
        <w:t>ا</w:t>
      </w:r>
      <w:r w:rsidRPr="00847242">
        <w:rPr>
          <w:rFonts w:ascii="AL-Mohanad" w:hAnsi="AL-Mohanad"/>
          <w:color w:val="000000" w:themeColor="text1"/>
          <w:sz w:val="27"/>
          <w:rtl/>
        </w:rPr>
        <w:t>ح</w:t>
      </w:r>
      <w:r w:rsidRPr="00847242">
        <w:rPr>
          <w:rFonts w:ascii="AL-Mohanad" w:hAnsi="AL-Mohanad" w:hint="cs"/>
          <w:color w:val="000000" w:themeColor="text1"/>
          <w:sz w:val="27"/>
          <w:rtl/>
        </w:rPr>
        <w:t>هم أثراً م</w:t>
      </w:r>
      <w:r w:rsidR="00074122" w:rsidRPr="00847242">
        <w:rPr>
          <w:rFonts w:ascii="AL-Mohanad" w:hAnsi="AL-Mohanad" w:hint="cs"/>
          <w:color w:val="000000" w:themeColor="text1"/>
          <w:sz w:val="27"/>
          <w:rtl/>
        </w:rPr>
        <w:t>ُ</w:t>
      </w:r>
      <w:r w:rsidRPr="00847242">
        <w:rPr>
          <w:rFonts w:ascii="AL-Mohanad" w:hAnsi="AL-Mohanad" w:hint="cs"/>
          <w:color w:val="000000" w:themeColor="text1"/>
          <w:sz w:val="27"/>
          <w:rtl/>
        </w:rPr>
        <w:t>ف</w:t>
      </w:r>
      <w:r w:rsidR="0007412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جعاً لا يبلى، </w:t>
      </w:r>
      <w:r w:rsidRPr="00847242">
        <w:rPr>
          <w:rFonts w:ascii="AL-Mohanad" w:hAnsi="AL-Mohanad"/>
          <w:color w:val="000000" w:themeColor="text1"/>
          <w:sz w:val="27"/>
          <w:rtl/>
        </w:rPr>
        <w:t xml:space="preserve">وصارت </w:t>
      </w:r>
      <w:r w:rsidRPr="00847242">
        <w:rPr>
          <w:rFonts w:ascii="AL-Mohanad" w:hAnsi="AL-Mohanad" w:hint="cs"/>
          <w:color w:val="000000" w:themeColor="text1"/>
          <w:sz w:val="27"/>
          <w:rtl/>
        </w:rPr>
        <w:t>حقيق</w:t>
      </w:r>
      <w:r w:rsidRPr="00847242">
        <w:rPr>
          <w:rFonts w:ascii="AL-Mohanad" w:hAnsi="AL-Mohanad"/>
          <w:color w:val="000000" w:themeColor="text1"/>
          <w:sz w:val="27"/>
          <w:rtl/>
        </w:rPr>
        <w:t>تها ثابتة</w:t>
      </w:r>
      <w:r w:rsidRPr="00847242">
        <w:rPr>
          <w:rFonts w:ascii="AL-Mohanad" w:hAnsi="AL-Mohanad" w:hint="cs"/>
          <w:color w:val="000000" w:themeColor="text1"/>
          <w:sz w:val="27"/>
          <w:rtl/>
        </w:rPr>
        <w:t xml:space="preserve"> خالدة</w:t>
      </w:r>
      <w:r w:rsidR="00622FAB" w:rsidRPr="00847242">
        <w:rPr>
          <w:rFonts w:ascii="AL-Mohanad" w:hAnsi="AL-Mohanad" w:hint="cs"/>
          <w:color w:val="000000" w:themeColor="text1"/>
          <w:sz w:val="27"/>
          <w:rtl/>
        </w:rPr>
        <w:t>؛</w:t>
      </w:r>
      <w:r w:rsidRPr="00847242">
        <w:rPr>
          <w:rFonts w:ascii="AL-Mohanad" w:hAnsi="AL-Mohanad"/>
          <w:color w:val="000000" w:themeColor="text1"/>
          <w:sz w:val="27"/>
          <w:rtl/>
        </w:rPr>
        <w:t xml:space="preserve"> ب</w:t>
      </w:r>
      <w:r w:rsidRPr="00847242">
        <w:rPr>
          <w:rFonts w:ascii="AL-Mohanad" w:hAnsi="AL-Mohanad" w:hint="cs"/>
          <w:color w:val="000000" w:themeColor="text1"/>
          <w:sz w:val="27"/>
          <w:rtl/>
        </w:rPr>
        <w:t xml:space="preserve">ما أحدثت </w:t>
      </w:r>
      <w:r w:rsidRPr="00847242">
        <w:rPr>
          <w:rFonts w:ascii="AL-Mohanad" w:hAnsi="AL-Mohanad"/>
          <w:color w:val="000000" w:themeColor="text1"/>
          <w:sz w:val="27"/>
          <w:rtl/>
        </w:rPr>
        <w:t>على مرّ التاريخ</w:t>
      </w:r>
      <w:r w:rsidRPr="00847242">
        <w:rPr>
          <w:rFonts w:ascii="AL-Mohanad" w:hAnsi="AL-Mohanad" w:hint="cs"/>
          <w:color w:val="000000" w:themeColor="text1"/>
          <w:sz w:val="27"/>
          <w:rtl/>
        </w:rPr>
        <w:t xml:space="preserve"> من </w:t>
      </w:r>
      <w:r w:rsidRPr="00847242">
        <w:rPr>
          <w:rFonts w:ascii="AL-Mohanad" w:hAnsi="AL-Mohanad"/>
          <w:color w:val="000000" w:themeColor="text1"/>
          <w:sz w:val="27"/>
          <w:rtl/>
        </w:rPr>
        <w:t>تغييرات</w:t>
      </w:r>
      <w:r w:rsidR="0007412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إنّها تمثّل ذكرى للقضيّة المقدّ</w:t>
      </w:r>
      <w:r w:rsidR="00622FAB" w:rsidRPr="00847242">
        <w:rPr>
          <w:rFonts w:ascii="AL-Mohanad" w:hAnsi="AL-Mohanad" w:hint="cs"/>
          <w:color w:val="000000" w:themeColor="text1"/>
          <w:sz w:val="27"/>
          <w:rtl/>
        </w:rPr>
        <w:t>َ</w:t>
      </w:r>
      <w:r w:rsidRPr="00847242">
        <w:rPr>
          <w:rFonts w:ascii="AL-Mohanad" w:hAnsi="AL-Mohanad" w:hint="cs"/>
          <w:color w:val="000000" w:themeColor="text1"/>
          <w:sz w:val="27"/>
          <w:rtl/>
        </w:rPr>
        <w:t>سة</w:t>
      </w:r>
      <w:r w:rsidR="00622F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w:t>
      </w:r>
      <w:r w:rsidRPr="00847242">
        <w:rPr>
          <w:rFonts w:ascii="AL-Mohanad" w:hAnsi="AL-Mohanad"/>
          <w:color w:val="000000" w:themeColor="text1"/>
          <w:sz w:val="27"/>
          <w:rtl/>
        </w:rPr>
        <w:t>لشهادة</w:t>
      </w:r>
      <w:r w:rsidR="00622F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Pr="00847242">
        <w:rPr>
          <w:rFonts w:ascii="AL-Mohanad" w:hAnsi="AL-Mohanad"/>
          <w:color w:val="000000" w:themeColor="text1"/>
          <w:sz w:val="27"/>
          <w:rtl/>
        </w:rPr>
        <w:t>الإيثار، و</w:t>
      </w:r>
      <w:r w:rsidRPr="00847242">
        <w:rPr>
          <w:rFonts w:ascii="AL-Mohanad" w:hAnsi="AL-Mohanad" w:hint="cs"/>
          <w:color w:val="000000" w:themeColor="text1"/>
          <w:sz w:val="27"/>
          <w:rtl/>
        </w:rPr>
        <w:t xml:space="preserve">لحبّ </w:t>
      </w:r>
      <w:r w:rsidRPr="00847242">
        <w:rPr>
          <w:rFonts w:ascii="AL-Mohanad" w:hAnsi="AL-Mohanad"/>
          <w:color w:val="000000" w:themeColor="text1"/>
          <w:sz w:val="27"/>
          <w:rtl/>
        </w:rPr>
        <w:t>المواجهة</w:t>
      </w:r>
      <w:r w:rsidRPr="00847242">
        <w:rPr>
          <w:rFonts w:ascii="AL-Mohanad" w:hAnsi="AL-Mohanad" w:hint="cs"/>
          <w:color w:val="000000" w:themeColor="text1"/>
          <w:sz w:val="27"/>
          <w:rtl/>
        </w:rPr>
        <w:t>، الصفات التي كان يتّ</w:t>
      </w:r>
      <w:r w:rsidR="00622F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سم بها </w:t>
      </w:r>
      <w:r w:rsidRPr="00847242">
        <w:rPr>
          <w:rFonts w:ascii="AL-Mohanad" w:hAnsi="AL-Mohanad"/>
          <w:color w:val="000000" w:themeColor="text1"/>
          <w:sz w:val="27"/>
          <w:rtl/>
        </w:rPr>
        <w:t>أنصار الإمام الحسين</w:t>
      </w:r>
      <w:r w:rsidR="005968C1" w:rsidRPr="00847242">
        <w:rPr>
          <w:rFonts w:ascii="AL-Mohanad" w:hAnsi="AL-Mohanad" w:cs="Mosawi" w:hint="cs"/>
          <w:color w:val="000000" w:themeColor="text1"/>
          <w:sz w:val="27"/>
          <w:szCs w:val="22"/>
          <w:rtl/>
        </w:rPr>
        <w:t>×</w:t>
      </w:r>
      <w:r w:rsidR="00622FAB"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قد أقام الشيعة مراسم لإحيائها</w:t>
      </w:r>
      <w:r w:rsidR="00622FAB" w:rsidRPr="00847242">
        <w:rPr>
          <w:rFonts w:ascii="AL-Mohanad" w:hAnsi="AL-Mohanad" w:hint="cs"/>
          <w:color w:val="000000" w:themeColor="text1"/>
          <w:sz w:val="27"/>
          <w:rtl/>
        </w:rPr>
        <w:t xml:space="preserve">، </w:t>
      </w:r>
      <w:r w:rsidRPr="00847242">
        <w:rPr>
          <w:rFonts w:ascii="AL-Mohanad" w:hAnsi="AL-Mohanad"/>
          <w:color w:val="000000" w:themeColor="text1"/>
          <w:sz w:val="27"/>
          <w:rtl/>
        </w:rPr>
        <w:t>كمجالس العزاء</w:t>
      </w:r>
      <w:r w:rsidR="00622FAB"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مناسبات </w:t>
      </w:r>
      <w:r w:rsidRPr="00847242">
        <w:rPr>
          <w:rFonts w:ascii="AL-Mohanad" w:hAnsi="AL-Mohanad"/>
          <w:color w:val="000000" w:themeColor="text1"/>
          <w:sz w:val="27"/>
          <w:rtl/>
        </w:rPr>
        <w:t>الأربعين</w:t>
      </w:r>
      <w:r w:rsidR="00622F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وتعدّ </w:t>
      </w:r>
      <w:r w:rsidRPr="00847242">
        <w:rPr>
          <w:rFonts w:ascii="AL-Mohanad" w:hAnsi="AL-Mohanad" w:hint="cs"/>
          <w:color w:val="000000" w:themeColor="text1"/>
          <w:sz w:val="27"/>
          <w:rtl/>
        </w:rPr>
        <w:t xml:space="preserve">هذه المراسم </w:t>
      </w:r>
      <w:r w:rsidRPr="00847242">
        <w:rPr>
          <w:rFonts w:ascii="AL-Mohanad" w:hAnsi="AL-Mohanad"/>
          <w:color w:val="000000" w:themeColor="text1"/>
          <w:sz w:val="27"/>
          <w:rtl/>
        </w:rPr>
        <w:t>العناصر الم</w:t>
      </w:r>
      <w:r w:rsidRPr="00847242">
        <w:rPr>
          <w:rFonts w:ascii="AL-Mohanad" w:hAnsi="AL-Mohanad" w:hint="cs"/>
          <w:color w:val="000000" w:themeColor="text1"/>
          <w:sz w:val="27"/>
          <w:rtl/>
        </w:rPr>
        <w:t>كوّنة</w:t>
      </w:r>
      <w:r w:rsidRPr="00847242">
        <w:rPr>
          <w:rFonts w:ascii="AL-Mohanad" w:hAnsi="AL-Mohanad"/>
          <w:color w:val="000000" w:themeColor="text1"/>
          <w:sz w:val="27"/>
          <w:rtl/>
        </w:rPr>
        <w:t xml:space="preserve"> للثقافة الشيعيّة</w:t>
      </w:r>
      <w:r w:rsidR="00622FAB"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السبب في تمايز</w:t>
      </w:r>
      <w:r w:rsidRPr="00847242">
        <w:rPr>
          <w:rFonts w:ascii="AL-Mohanad" w:hAnsi="AL-Mohanad"/>
          <w:color w:val="000000" w:themeColor="text1"/>
          <w:sz w:val="27"/>
          <w:rtl/>
        </w:rPr>
        <w:t xml:space="preserve">ها عن الثقافات الأخرى. </w:t>
      </w:r>
      <w:r w:rsidRPr="00847242">
        <w:rPr>
          <w:rFonts w:ascii="AL-Mohanad" w:hAnsi="AL-Mohanad" w:hint="cs"/>
          <w:color w:val="000000" w:themeColor="text1"/>
          <w:sz w:val="27"/>
          <w:rtl/>
        </w:rPr>
        <w:t xml:space="preserve">وقد </w:t>
      </w:r>
      <w:r w:rsidRPr="00847242">
        <w:rPr>
          <w:rFonts w:ascii="AL-Mohanad" w:hAnsi="AL-Mohanad"/>
          <w:color w:val="000000" w:themeColor="text1"/>
          <w:sz w:val="27"/>
          <w:rtl/>
        </w:rPr>
        <w:t xml:space="preserve">كان </w:t>
      </w:r>
      <w:r w:rsidRPr="00847242">
        <w:rPr>
          <w:rFonts w:ascii="AL-Mohanad" w:hAnsi="AL-Mohanad" w:hint="cs"/>
          <w:color w:val="000000" w:themeColor="text1"/>
          <w:sz w:val="27"/>
          <w:rtl/>
        </w:rPr>
        <w:t>ل</w:t>
      </w:r>
      <w:r w:rsidRPr="00847242">
        <w:rPr>
          <w:rFonts w:ascii="AL-Mohanad" w:hAnsi="AL-Mohanad"/>
          <w:color w:val="000000" w:themeColor="text1"/>
          <w:sz w:val="27"/>
          <w:rtl/>
        </w:rPr>
        <w:t>هذه ال</w:t>
      </w:r>
      <w:r w:rsidRPr="00847242">
        <w:rPr>
          <w:rFonts w:ascii="AL-Mohanad" w:hAnsi="AL-Mohanad" w:hint="cs"/>
          <w:color w:val="000000" w:themeColor="text1"/>
          <w:sz w:val="27"/>
          <w:rtl/>
        </w:rPr>
        <w:t>مظاهر</w:t>
      </w:r>
      <w:r w:rsidRPr="00847242">
        <w:rPr>
          <w:rFonts w:ascii="AL-Mohanad" w:hAnsi="AL-Mohanad"/>
          <w:color w:val="000000" w:themeColor="text1"/>
          <w:sz w:val="27"/>
          <w:rtl/>
        </w:rPr>
        <w:t xml:space="preserve"> الثقافيّة </w:t>
      </w:r>
      <w:r w:rsidRPr="00847242">
        <w:rPr>
          <w:rFonts w:ascii="AL-Mohanad" w:hAnsi="AL-Mohanad" w:hint="cs"/>
          <w:color w:val="000000" w:themeColor="text1"/>
          <w:sz w:val="27"/>
          <w:rtl/>
        </w:rPr>
        <w:t>على مرّ</w:t>
      </w:r>
      <w:r w:rsidRPr="00847242">
        <w:rPr>
          <w:rFonts w:ascii="AL-Mohanad" w:hAnsi="AL-Mohanad"/>
          <w:color w:val="000000" w:themeColor="text1"/>
          <w:sz w:val="27"/>
          <w:rtl/>
        </w:rPr>
        <w:t xml:space="preserve"> التاريخ نتاجات مختلفة</w:t>
      </w:r>
      <w:r w:rsidR="00622F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باختلاف </w:t>
      </w:r>
      <w:r w:rsidRPr="00847242">
        <w:rPr>
          <w:rFonts w:ascii="AL-Mohanad" w:hAnsi="AL-Mohanad"/>
          <w:color w:val="000000" w:themeColor="text1"/>
          <w:sz w:val="27"/>
          <w:rtl/>
        </w:rPr>
        <w:t xml:space="preserve">ظروف </w:t>
      </w:r>
      <w:r w:rsidRPr="00847242">
        <w:rPr>
          <w:rFonts w:ascii="AL-Mohanad" w:hAnsi="AL-Mohanad" w:hint="cs"/>
          <w:color w:val="000000" w:themeColor="text1"/>
          <w:sz w:val="27"/>
          <w:rtl/>
        </w:rPr>
        <w:t>ال</w:t>
      </w:r>
      <w:r w:rsidRPr="00847242">
        <w:rPr>
          <w:rFonts w:ascii="AL-Mohanad" w:hAnsi="AL-Mohanad"/>
          <w:color w:val="000000" w:themeColor="text1"/>
          <w:sz w:val="27"/>
          <w:rtl/>
        </w:rPr>
        <w:t>زمان والمكان</w:t>
      </w:r>
      <w:r w:rsidR="00622FAB"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ففي بعضها سكوت</w:t>
      </w:r>
      <w:r w:rsidR="00622F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وقعود،</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في آخر</w:t>
      </w:r>
      <w:r w:rsidRPr="00847242">
        <w:rPr>
          <w:rFonts w:ascii="AL-Mohanad" w:hAnsi="AL-Mohanad"/>
          <w:color w:val="000000" w:themeColor="text1"/>
          <w:sz w:val="27"/>
          <w:rtl/>
        </w:rPr>
        <w:t xml:space="preserve"> ثورة</w:t>
      </w:r>
      <w:r w:rsidR="00622FAB"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خروج</w:t>
      </w:r>
      <w:r w:rsidRPr="00847242">
        <w:rPr>
          <w:rFonts w:ascii="AL-Mohanad" w:hAnsi="AL-Mohanad"/>
          <w:color w:val="000000" w:themeColor="text1"/>
          <w:sz w:val="27"/>
          <w:rtl/>
        </w:rPr>
        <w:t>.</w:t>
      </w:r>
    </w:p>
    <w:p w:rsidR="00434B72" w:rsidRPr="00847242" w:rsidRDefault="00434B72" w:rsidP="00DE7925">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مع ذلك</w:t>
      </w:r>
      <w:r w:rsidRPr="00847242">
        <w:rPr>
          <w:rFonts w:ascii="AL-Mohanad" w:hAnsi="AL-Mohanad"/>
          <w:color w:val="000000" w:themeColor="text1"/>
          <w:sz w:val="27"/>
          <w:rtl/>
        </w:rPr>
        <w:t xml:space="preserve"> ف</w:t>
      </w:r>
      <w:r w:rsidRPr="00847242">
        <w:rPr>
          <w:rFonts w:ascii="AL-Mohanad" w:hAnsi="AL-Mohanad" w:hint="cs"/>
          <w:color w:val="000000" w:themeColor="text1"/>
          <w:sz w:val="27"/>
          <w:rtl/>
        </w:rPr>
        <w:t xml:space="preserve">قد كانت روح هذه </w:t>
      </w:r>
      <w:r w:rsidRPr="00847242">
        <w:rPr>
          <w:rFonts w:ascii="AL-Mohanad" w:hAnsi="AL-Mohanad"/>
          <w:color w:val="000000" w:themeColor="text1"/>
          <w:sz w:val="27"/>
          <w:rtl/>
        </w:rPr>
        <w:t>ال</w:t>
      </w:r>
      <w:r w:rsidRPr="00847242">
        <w:rPr>
          <w:rFonts w:ascii="AL-Mohanad" w:hAnsi="AL-Mohanad" w:hint="cs"/>
          <w:color w:val="000000" w:themeColor="text1"/>
          <w:sz w:val="27"/>
          <w:rtl/>
        </w:rPr>
        <w:t xml:space="preserve">مظاهر هي </w:t>
      </w:r>
      <w:r w:rsidRPr="00847242">
        <w:rPr>
          <w:rFonts w:ascii="AL-Mohanad" w:hAnsi="AL-Mohanad"/>
          <w:color w:val="000000" w:themeColor="text1"/>
          <w:sz w:val="27"/>
          <w:rtl/>
        </w:rPr>
        <w:t xml:space="preserve">الثورة والسعي </w:t>
      </w:r>
      <w:r w:rsidRPr="00847242">
        <w:rPr>
          <w:rFonts w:ascii="AL-Mohanad" w:hAnsi="AL-Mohanad" w:hint="cs"/>
          <w:color w:val="000000" w:themeColor="text1"/>
          <w:sz w:val="27"/>
          <w:rtl/>
        </w:rPr>
        <w:t>نحو ا</w:t>
      </w:r>
      <w:r w:rsidRPr="00847242">
        <w:rPr>
          <w:rFonts w:ascii="AL-Mohanad" w:hAnsi="AL-Mohanad"/>
          <w:color w:val="000000" w:themeColor="text1"/>
          <w:sz w:val="27"/>
          <w:rtl/>
        </w:rPr>
        <w:t>لمواجهة</w:t>
      </w:r>
      <w:r w:rsidR="00DE792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فهي </w:t>
      </w:r>
      <w:r w:rsidRPr="00847242">
        <w:rPr>
          <w:rFonts w:ascii="AL-Mohanad" w:hAnsi="AL-Mohanad"/>
          <w:color w:val="000000" w:themeColor="text1"/>
          <w:sz w:val="27"/>
          <w:rtl/>
        </w:rPr>
        <w:t>تم</w:t>
      </w:r>
      <w:r w:rsidRPr="00847242">
        <w:rPr>
          <w:rFonts w:ascii="AL-Mohanad" w:hAnsi="AL-Mohanad" w:hint="cs"/>
          <w:color w:val="000000" w:themeColor="text1"/>
          <w:sz w:val="27"/>
          <w:rtl/>
        </w:rPr>
        <w:t>ت</w:t>
      </w:r>
      <w:r w:rsidRPr="00847242">
        <w:rPr>
          <w:rFonts w:ascii="AL-Mohanad" w:hAnsi="AL-Mohanad"/>
          <w:color w:val="000000" w:themeColor="text1"/>
          <w:sz w:val="27"/>
          <w:rtl/>
        </w:rPr>
        <w:t xml:space="preserve">لك </w:t>
      </w:r>
      <w:r w:rsidRPr="00847242">
        <w:rPr>
          <w:rFonts w:ascii="AL-Mohanad" w:hAnsi="AL-Mohanad" w:hint="cs"/>
          <w:color w:val="000000" w:themeColor="text1"/>
          <w:sz w:val="27"/>
          <w:rtl/>
        </w:rPr>
        <w:t>بطبيعتها قابلية</w:t>
      </w:r>
      <w:r w:rsidR="00DE792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ثوريّة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لأنّ منشأها الأساس كان ثوريّاً</w:t>
      </w:r>
      <w:r w:rsidRPr="00847242">
        <w:rPr>
          <w:rFonts w:ascii="AL-Mohanad" w:hAnsi="AL-Mohanad" w:hint="cs"/>
          <w:color w:val="000000" w:themeColor="text1"/>
          <w:sz w:val="27"/>
          <w:rtl/>
        </w:rPr>
        <w:t>، إلا</w:t>
      </w:r>
      <w:r w:rsidR="00DE792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أنّ </w:t>
      </w:r>
      <w:r w:rsidRPr="00847242">
        <w:rPr>
          <w:rFonts w:ascii="AL-Mohanad" w:hAnsi="AL-Mohanad"/>
          <w:color w:val="000000" w:themeColor="text1"/>
          <w:sz w:val="27"/>
          <w:rtl/>
        </w:rPr>
        <w:t>الاستفادة منها كانت متفاوتة</w:t>
      </w:r>
      <w:r w:rsidR="00DE792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وذلك لارتباطها بالظروف السياسيّة</w:t>
      </w:r>
      <w:r w:rsidRPr="00847242">
        <w:rPr>
          <w:rFonts w:ascii="AL-Mohanad" w:hAnsi="AL-Mohanad" w:hint="cs"/>
          <w:color w:val="000000" w:themeColor="text1"/>
          <w:sz w:val="27"/>
          <w:rtl/>
        </w:rPr>
        <w:t xml:space="preserve"> و</w:t>
      </w:r>
      <w:r w:rsidRPr="00847242">
        <w:rPr>
          <w:rFonts w:ascii="AL-Mohanad" w:hAnsi="AL-Mohanad"/>
          <w:color w:val="000000" w:themeColor="text1"/>
          <w:sz w:val="27"/>
          <w:rtl/>
        </w:rPr>
        <w:t>الاجتماعيّة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ونظرة الناس والعلماء والمفك</w:t>
      </w:r>
      <w:r w:rsidR="00DE7925" w:rsidRPr="00847242">
        <w:rPr>
          <w:rFonts w:ascii="AL-Mohanad" w:hAnsi="AL-Mohanad" w:hint="cs"/>
          <w:color w:val="000000" w:themeColor="text1"/>
          <w:sz w:val="27"/>
          <w:rtl/>
        </w:rPr>
        <w:t>ِّ</w:t>
      </w:r>
      <w:r w:rsidR="00DE7925" w:rsidRPr="00847242">
        <w:rPr>
          <w:rFonts w:ascii="AL-Mohanad" w:hAnsi="AL-Mohanad"/>
          <w:color w:val="000000" w:themeColor="text1"/>
          <w:sz w:val="27"/>
          <w:rtl/>
        </w:rPr>
        <w:t>ر</w:t>
      </w:r>
      <w:r w:rsidRPr="00847242">
        <w:rPr>
          <w:rFonts w:ascii="AL-Mohanad" w:hAnsi="AL-Mohanad"/>
          <w:color w:val="000000" w:themeColor="text1"/>
          <w:sz w:val="27"/>
          <w:rtl/>
        </w:rPr>
        <w:t>ين والحكوم</w:t>
      </w:r>
      <w:r w:rsidRPr="00847242">
        <w:rPr>
          <w:rFonts w:ascii="AL-Mohanad" w:hAnsi="AL-Mohanad" w:hint="cs"/>
          <w:color w:val="000000" w:themeColor="text1"/>
          <w:sz w:val="27"/>
          <w:rtl/>
        </w:rPr>
        <w:t>ات</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8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F76412">
      <w:pPr>
        <w:spacing w:line="420" w:lineRule="exact"/>
        <w:rPr>
          <w:rFonts w:ascii="AL-Mohanad" w:hAnsi="AL-Mohanad"/>
          <w:color w:val="000000" w:themeColor="text1"/>
          <w:sz w:val="27"/>
          <w:rtl/>
        </w:rPr>
      </w:pPr>
      <w:r w:rsidRPr="00847242">
        <w:rPr>
          <w:rFonts w:ascii="AL-Mohanad" w:hAnsi="AL-Mohanad"/>
          <w:color w:val="000000" w:themeColor="text1"/>
          <w:sz w:val="27"/>
          <w:rtl/>
        </w:rPr>
        <w:t>كذلك يمكن القول</w:t>
      </w:r>
      <w:r w:rsidR="00DE7925"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DE7925" w:rsidRPr="00847242">
        <w:rPr>
          <w:rFonts w:ascii="AL-Mohanad" w:hAnsi="AL-Mohanad" w:hint="cs"/>
          <w:color w:val="000000" w:themeColor="text1"/>
          <w:sz w:val="27"/>
          <w:rtl/>
        </w:rPr>
        <w:t>إ</w:t>
      </w:r>
      <w:r w:rsidR="00DE7925" w:rsidRPr="00847242">
        <w:rPr>
          <w:rFonts w:ascii="AL-Mohanad" w:hAnsi="AL-Mohanad"/>
          <w:color w:val="000000" w:themeColor="text1"/>
          <w:sz w:val="27"/>
          <w:rtl/>
        </w:rPr>
        <w:t>نّ</w:t>
      </w:r>
      <w:r w:rsidR="00DE7925" w:rsidRPr="00847242">
        <w:rPr>
          <w:rFonts w:ascii="AL-Mohanad" w:hAnsi="AL-Mohanad" w:hint="cs"/>
          <w:color w:val="000000" w:themeColor="text1"/>
          <w:sz w:val="27"/>
          <w:rtl/>
        </w:rPr>
        <w:t xml:space="preserve">ه </w:t>
      </w:r>
      <w:r w:rsidRPr="00847242">
        <w:rPr>
          <w:rFonts w:ascii="AL-Mohanad" w:hAnsi="AL-Mohanad" w:hint="cs"/>
          <w:color w:val="000000" w:themeColor="text1"/>
          <w:sz w:val="27"/>
          <w:rtl/>
        </w:rPr>
        <w:t xml:space="preserve">من وجهة نظر تاريخيّة </w:t>
      </w:r>
      <w:r w:rsidR="00DE7925" w:rsidRPr="00847242">
        <w:rPr>
          <w:rFonts w:ascii="AL-Mohanad" w:hAnsi="AL-Mohanad" w:hint="cs"/>
          <w:color w:val="000000" w:themeColor="text1"/>
          <w:sz w:val="27"/>
          <w:rtl/>
        </w:rPr>
        <w:t>كانت</w:t>
      </w:r>
      <w:r w:rsidR="00DE7925" w:rsidRPr="00847242">
        <w:rPr>
          <w:rFonts w:ascii="AL-Mohanad" w:hAnsi="AL-Mohanad"/>
          <w:color w:val="000000" w:themeColor="text1"/>
          <w:sz w:val="27"/>
          <w:rtl/>
        </w:rPr>
        <w:t xml:space="preserve"> </w:t>
      </w:r>
      <w:r w:rsidRPr="00847242">
        <w:rPr>
          <w:rFonts w:ascii="AL-Mohanad" w:hAnsi="AL-Mohanad"/>
          <w:color w:val="000000" w:themeColor="text1"/>
          <w:sz w:val="27"/>
          <w:rtl/>
        </w:rPr>
        <w:t xml:space="preserve">هذه المراسم </w:t>
      </w:r>
      <w:r w:rsidRPr="00847242">
        <w:rPr>
          <w:rFonts w:ascii="AL-Mohanad" w:hAnsi="AL-Mohanad" w:hint="cs"/>
          <w:color w:val="000000" w:themeColor="text1"/>
          <w:sz w:val="27"/>
          <w:rtl/>
        </w:rPr>
        <w:t xml:space="preserve">ذات </w:t>
      </w:r>
      <w:r w:rsidRPr="00847242">
        <w:rPr>
          <w:rFonts w:ascii="AL-Mohanad" w:hAnsi="AL-Mohanad"/>
          <w:color w:val="000000" w:themeColor="text1"/>
          <w:sz w:val="27"/>
          <w:rtl/>
        </w:rPr>
        <w:t>حقيقة سياسيّة</w:t>
      </w:r>
      <w:r w:rsidRPr="00847242">
        <w:rPr>
          <w:rFonts w:ascii="AL-Mohanad" w:hAnsi="AL-Mohanad" w:hint="cs"/>
          <w:color w:val="000000" w:themeColor="text1"/>
          <w:sz w:val="27"/>
          <w:rtl/>
        </w:rPr>
        <w:t xml:space="preserve">، إضافة إلى </w:t>
      </w:r>
      <w:r w:rsidRPr="00847242">
        <w:rPr>
          <w:rFonts w:ascii="AL-Mohanad" w:hAnsi="AL-Mohanad"/>
          <w:color w:val="000000" w:themeColor="text1"/>
          <w:sz w:val="27"/>
          <w:rtl/>
        </w:rPr>
        <w:t>وظيفة العز</w:t>
      </w:r>
      <w:r w:rsidRPr="00847242">
        <w:rPr>
          <w:rFonts w:ascii="AL-Mohanad" w:hAnsi="AL-Mohanad" w:hint="cs"/>
          <w:color w:val="000000" w:themeColor="text1"/>
          <w:sz w:val="27"/>
          <w:rtl/>
        </w:rPr>
        <w:t xml:space="preserve">اء </w:t>
      </w:r>
      <w:r w:rsidRPr="00847242">
        <w:rPr>
          <w:rFonts w:ascii="AL-Mohanad" w:hAnsi="AL-Mohanad"/>
          <w:color w:val="000000" w:themeColor="text1"/>
          <w:sz w:val="27"/>
          <w:rtl/>
        </w:rPr>
        <w:t xml:space="preserve">التي </w:t>
      </w:r>
      <w:r w:rsidRPr="00847242">
        <w:rPr>
          <w:rFonts w:ascii="AL-Mohanad" w:hAnsi="AL-Mohanad" w:hint="cs"/>
          <w:color w:val="000000" w:themeColor="text1"/>
          <w:sz w:val="27"/>
          <w:rtl/>
        </w:rPr>
        <w:t xml:space="preserve">كانت </w:t>
      </w:r>
      <w:r w:rsidRPr="00847242">
        <w:rPr>
          <w:rFonts w:ascii="AL-Mohanad" w:hAnsi="AL-Mohanad"/>
          <w:color w:val="000000" w:themeColor="text1"/>
          <w:sz w:val="27"/>
          <w:rtl/>
        </w:rPr>
        <w:t xml:space="preserve">ترافقها </w:t>
      </w:r>
      <w:r w:rsidRPr="00847242">
        <w:rPr>
          <w:rFonts w:ascii="AL-Mohanad" w:hAnsi="AL-Mohanad" w:hint="cs"/>
          <w:color w:val="000000" w:themeColor="text1"/>
          <w:sz w:val="27"/>
          <w:rtl/>
        </w:rPr>
        <w:t>على الدوام</w:t>
      </w:r>
      <w:r w:rsidR="00DE792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فقد كانت هذه المظاهر تتضمّ</w:t>
      </w:r>
      <w:r w:rsidR="00DE7925"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Pr="00847242">
        <w:rPr>
          <w:rFonts w:ascii="AL-Mohanad" w:hAnsi="AL-Mohanad"/>
          <w:color w:val="000000" w:themeColor="text1"/>
          <w:sz w:val="27"/>
          <w:rtl/>
        </w:rPr>
        <w:t xml:space="preserve"> نوع</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من الاعتراض على السلطات السياسيّة الحاكمة</w:t>
      </w:r>
      <w:r w:rsidR="00DE7925"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نوعاً من </w:t>
      </w:r>
      <w:r w:rsidRPr="00847242">
        <w:rPr>
          <w:rFonts w:ascii="AL-Mohanad" w:hAnsi="AL-Mohanad"/>
          <w:color w:val="000000" w:themeColor="text1"/>
          <w:sz w:val="27"/>
          <w:rtl/>
        </w:rPr>
        <w:t>التمر</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د السياسيّ. </w:t>
      </w:r>
      <w:r w:rsidRPr="00847242">
        <w:rPr>
          <w:rFonts w:ascii="AL-Mohanad" w:hAnsi="AL-Mohanad" w:hint="cs"/>
          <w:color w:val="000000" w:themeColor="text1"/>
          <w:sz w:val="27"/>
          <w:rtl/>
        </w:rPr>
        <w:t>هذا على ال</w:t>
      </w:r>
      <w:r w:rsidRPr="00847242">
        <w:rPr>
          <w:rFonts w:ascii="AL-Mohanad" w:hAnsi="AL-Mohanad"/>
          <w:color w:val="000000" w:themeColor="text1"/>
          <w:sz w:val="27"/>
          <w:rtl/>
        </w:rPr>
        <w:t>رغم</w:t>
      </w:r>
      <w:r w:rsidRPr="00847242">
        <w:rPr>
          <w:rFonts w:ascii="AL-Mohanad" w:hAnsi="AL-Mohanad" w:hint="cs"/>
          <w:color w:val="000000" w:themeColor="text1"/>
          <w:sz w:val="27"/>
          <w:rtl/>
        </w:rPr>
        <w:t xml:space="preserve"> من </w:t>
      </w:r>
      <w:r w:rsidRPr="00847242">
        <w:rPr>
          <w:rFonts w:ascii="AL-Mohanad" w:hAnsi="AL-Mohanad"/>
          <w:color w:val="000000" w:themeColor="text1"/>
          <w:sz w:val="27"/>
          <w:rtl/>
        </w:rPr>
        <w:t>أنّ البعض ي</w:t>
      </w:r>
      <w:r w:rsidRPr="00847242">
        <w:rPr>
          <w:rFonts w:ascii="AL-Mohanad" w:hAnsi="AL-Mohanad" w:hint="cs"/>
          <w:color w:val="000000" w:themeColor="text1"/>
          <w:sz w:val="27"/>
          <w:rtl/>
        </w:rPr>
        <w:t>نظر إليها من زاوية الحزن وحده</w:t>
      </w:r>
      <w:r w:rsidR="00DE792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والذي يسعى الشيعة من خلاله إلى ن</w:t>
      </w:r>
      <w:r w:rsidR="00DE7925" w:rsidRPr="00847242">
        <w:rPr>
          <w:rFonts w:ascii="AL-Mohanad" w:hAnsi="AL-Mohanad" w:hint="cs"/>
          <w:color w:val="000000" w:themeColor="text1"/>
          <w:sz w:val="27"/>
          <w:rtl/>
        </w:rPr>
        <w:t>َ</w:t>
      </w:r>
      <w:r w:rsidRPr="00847242">
        <w:rPr>
          <w:rFonts w:ascii="AL-Mohanad" w:hAnsi="AL-Mohanad" w:hint="cs"/>
          <w:color w:val="000000" w:themeColor="text1"/>
          <w:sz w:val="27"/>
          <w:rtl/>
        </w:rPr>
        <w:t>ي</w:t>
      </w:r>
      <w:r w:rsidR="00DE7925" w:rsidRPr="00847242">
        <w:rPr>
          <w:rFonts w:ascii="AL-Mohanad" w:hAnsi="AL-Mohanad" w:hint="cs"/>
          <w:color w:val="000000" w:themeColor="text1"/>
          <w:sz w:val="27"/>
          <w:rtl/>
        </w:rPr>
        <w:t>ْ</w:t>
      </w:r>
      <w:r w:rsidRPr="00847242">
        <w:rPr>
          <w:rFonts w:ascii="AL-Mohanad" w:hAnsi="AL-Mohanad" w:hint="cs"/>
          <w:color w:val="000000" w:themeColor="text1"/>
          <w:sz w:val="27"/>
          <w:rtl/>
        </w:rPr>
        <w:t>ل الشفاعة</w:t>
      </w:r>
      <w:r w:rsidR="00DE792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طريق إبراز التألّ</w:t>
      </w:r>
      <w:r w:rsidR="00DE7925" w:rsidRPr="00847242">
        <w:rPr>
          <w:rFonts w:ascii="AL-Mohanad" w:hAnsi="AL-Mohanad" w:hint="cs"/>
          <w:color w:val="000000" w:themeColor="text1"/>
          <w:sz w:val="27"/>
          <w:rtl/>
        </w:rPr>
        <w:t>ُ</w:t>
      </w:r>
      <w:r w:rsidRPr="00847242">
        <w:rPr>
          <w:rFonts w:ascii="AL-Mohanad" w:hAnsi="AL-Mohanad" w:hint="cs"/>
          <w:color w:val="000000" w:themeColor="text1"/>
          <w:sz w:val="27"/>
          <w:rtl/>
        </w:rPr>
        <w:t>م</w:t>
      </w:r>
      <w:r w:rsidR="00DE792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ومواساة </w:t>
      </w:r>
      <w:r w:rsidRPr="00847242">
        <w:rPr>
          <w:rFonts w:ascii="AL-Mohanad" w:hAnsi="AL-Mohanad" w:hint="cs"/>
          <w:color w:val="000000" w:themeColor="text1"/>
          <w:sz w:val="27"/>
          <w:rtl/>
        </w:rPr>
        <w:t>ا</w:t>
      </w:r>
      <w:r w:rsidRPr="00847242">
        <w:rPr>
          <w:rFonts w:ascii="AL-Mohanad" w:hAnsi="AL-Mohanad"/>
          <w:color w:val="000000" w:themeColor="text1"/>
          <w:sz w:val="27"/>
          <w:rtl/>
        </w:rPr>
        <w:t>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أ</w:t>
      </w:r>
      <w:r w:rsidRPr="00847242">
        <w:rPr>
          <w:rFonts w:ascii="AL-Mohanad" w:hAnsi="AL-Mohanad"/>
          <w:color w:val="000000" w:themeColor="text1"/>
          <w:sz w:val="27"/>
          <w:rtl/>
        </w:rPr>
        <w:t>نصاره</w:t>
      </w:r>
      <w:r w:rsidR="00DE792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من الشخصيّات الثوريّة م</w:t>
      </w:r>
      <w:r w:rsidR="00DE7925"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DE792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ينتقد هذه الرؤية</w:t>
      </w:r>
      <w:r w:rsidR="00DE792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كالشهيد مطه</w:t>
      </w:r>
      <w:r w:rsidR="00DE7925" w:rsidRPr="00847242">
        <w:rPr>
          <w:rFonts w:ascii="AL-Mohanad" w:hAnsi="AL-Mohanad" w:hint="cs"/>
          <w:color w:val="000000" w:themeColor="text1"/>
          <w:sz w:val="27"/>
          <w:rtl/>
        </w:rPr>
        <w:t>َّ</w:t>
      </w:r>
      <w:r w:rsidRPr="00847242">
        <w:rPr>
          <w:rFonts w:ascii="AL-Mohanad" w:hAnsi="AL-Mohanad"/>
          <w:color w:val="000000" w:themeColor="text1"/>
          <w:sz w:val="27"/>
          <w:rtl/>
        </w:rPr>
        <w:t>ري</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8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DE7925">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قد اتّ</w:t>
      </w:r>
      <w:r w:rsidR="00DE792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خذت </w:t>
      </w:r>
      <w:r w:rsidRPr="00847242">
        <w:rPr>
          <w:rFonts w:ascii="AL-Mohanad" w:hAnsi="AL-Mohanad"/>
          <w:color w:val="000000" w:themeColor="text1"/>
          <w:sz w:val="27"/>
          <w:rtl/>
        </w:rPr>
        <w:t xml:space="preserve">مراسم عاشوراء خلال الثورة الإسلاميّة </w:t>
      </w:r>
      <w:r w:rsidRPr="00847242">
        <w:rPr>
          <w:rFonts w:ascii="AL-Mohanad" w:hAnsi="AL-Mohanad" w:hint="cs"/>
          <w:color w:val="000000" w:themeColor="text1"/>
          <w:sz w:val="27"/>
          <w:rtl/>
        </w:rPr>
        <w:t>منحى</w:t>
      </w:r>
      <w:r w:rsidRPr="00847242">
        <w:rPr>
          <w:rFonts w:ascii="AL-Mohanad" w:hAnsi="AL-Mohanad"/>
          <w:color w:val="000000" w:themeColor="text1"/>
          <w:sz w:val="27"/>
          <w:rtl/>
        </w:rPr>
        <w:t>ً سياسي</w:t>
      </w:r>
      <w:r w:rsidR="00DE7925" w:rsidRPr="00847242">
        <w:rPr>
          <w:rFonts w:ascii="AL-Mohanad" w:hAnsi="AL-Mohanad" w:hint="cs"/>
          <w:color w:val="000000" w:themeColor="text1"/>
          <w:sz w:val="27"/>
          <w:rtl/>
        </w:rPr>
        <w:t>ّ</w:t>
      </w:r>
      <w:r w:rsidRPr="00847242">
        <w:rPr>
          <w:rFonts w:ascii="AL-Mohanad" w:hAnsi="AL-Mohanad"/>
          <w:color w:val="000000" w:themeColor="text1"/>
          <w:sz w:val="27"/>
          <w:rtl/>
        </w:rPr>
        <w:t>اً ـ ثوريّاً</w:t>
      </w:r>
      <w:r w:rsidR="00DE792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وذلك على أيدي</w:t>
      </w:r>
      <w:r w:rsidRPr="00847242">
        <w:rPr>
          <w:rFonts w:ascii="AL-Mohanad" w:hAnsi="AL-Mohanad"/>
          <w:color w:val="000000" w:themeColor="text1"/>
          <w:sz w:val="27"/>
          <w:rtl/>
        </w:rPr>
        <w:t xml:space="preserve"> العلماء الثوري</w:t>
      </w:r>
      <w:r w:rsidR="00DE7925" w:rsidRPr="00847242">
        <w:rPr>
          <w:rFonts w:ascii="AL-Mohanad" w:hAnsi="AL-Mohanad" w:hint="cs"/>
          <w:color w:val="000000" w:themeColor="text1"/>
          <w:sz w:val="27"/>
          <w:rtl/>
        </w:rPr>
        <w:t>ّ</w:t>
      </w:r>
      <w:r w:rsidR="00DE7925" w:rsidRPr="00847242">
        <w:rPr>
          <w:rFonts w:ascii="AL-Mohanad" w:hAnsi="AL-Mohanad"/>
          <w:color w:val="000000" w:themeColor="text1"/>
          <w:sz w:val="27"/>
          <w:rtl/>
        </w:rPr>
        <w:t>ي</w:t>
      </w:r>
      <w:r w:rsidRPr="00847242">
        <w:rPr>
          <w:rFonts w:ascii="AL-Mohanad" w:hAnsi="AL-Mohanad"/>
          <w:color w:val="000000" w:themeColor="text1"/>
          <w:sz w:val="27"/>
          <w:rtl/>
        </w:rPr>
        <w:t>ن</w:t>
      </w:r>
      <w:r w:rsidR="00DE7925" w:rsidRPr="00847242">
        <w:rPr>
          <w:rFonts w:ascii="AL-Mohanad" w:hAnsi="AL-Mohanad" w:hint="cs"/>
          <w:color w:val="000000" w:themeColor="text1"/>
          <w:sz w:val="27"/>
          <w:rtl/>
        </w:rPr>
        <w:t>،</w:t>
      </w:r>
      <w:r w:rsidR="00DE7925" w:rsidRPr="00847242">
        <w:rPr>
          <w:rFonts w:ascii="AL-Mohanad" w:hAnsi="AL-Mohanad"/>
          <w:color w:val="000000" w:themeColor="text1"/>
          <w:sz w:val="27"/>
          <w:rtl/>
        </w:rPr>
        <w:t xml:space="preserve"> كالإمام الخميني</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والمفك</w:t>
      </w:r>
      <w:r w:rsidR="00DE7925" w:rsidRPr="00847242">
        <w:rPr>
          <w:rFonts w:ascii="AL-Mohanad" w:hAnsi="AL-Mohanad" w:hint="cs"/>
          <w:color w:val="000000" w:themeColor="text1"/>
          <w:sz w:val="27"/>
          <w:rtl/>
        </w:rPr>
        <w:t>ِّ</w:t>
      </w:r>
      <w:r w:rsidRPr="00847242">
        <w:rPr>
          <w:rFonts w:ascii="AL-Mohanad" w:hAnsi="AL-Mohanad"/>
          <w:color w:val="000000" w:themeColor="text1"/>
          <w:sz w:val="27"/>
          <w:rtl/>
        </w:rPr>
        <w:t>رين الثوري</w:t>
      </w:r>
      <w:r w:rsidR="00DE7925" w:rsidRPr="00847242">
        <w:rPr>
          <w:rFonts w:ascii="AL-Mohanad" w:hAnsi="AL-Mohanad" w:hint="cs"/>
          <w:color w:val="000000" w:themeColor="text1"/>
          <w:sz w:val="27"/>
          <w:rtl/>
        </w:rPr>
        <w:t>ّ</w:t>
      </w:r>
      <w:r w:rsidR="00DE7925" w:rsidRPr="00847242">
        <w:rPr>
          <w:rFonts w:ascii="AL-Mohanad" w:hAnsi="AL-Mohanad"/>
          <w:color w:val="000000" w:themeColor="text1"/>
          <w:sz w:val="27"/>
          <w:rtl/>
        </w:rPr>
        <w:t>ي</w:t>
      </w:r>
      <w:r w:rsidRPr="00847242">
        <w:rPr>
          <w:rFonts w:ascii="AL-Mohanad" w:hAnsi="AL-Mohanad"/>
          <w:color w:val="000000" w:themeColor="text1"/>
          <w:sz w:val="27"/>
          <w:rtl/>
        </w:rPr>
        <w:t>ن الآخرين</w:t>
      </w:r>
      <w:r w:rsidR="00DE7925"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كالدكتور شريعت</w:t>
      </w:r>
      <w:r w:rsidRPr="00847242">
        <w:rPr>
          <w:rFonts w:ascii="AL-Mohanad" w:hAnsi="AL-Mohanad" w:hint="cs"/>
          <w:color w:val="000000" w:themeColor="text1"/>
          <w:sz w:val="27"/>
          <w:rtl/>
        </w:rPr>
        <w:t>ي</w:t>
      </w:r>
      <w:r w:rsidRPr="00847242">
        <w:rPr>
          <w:rFonts w:ascii="AL-Mohanad" w:hAnsi="AL-Mohanad"/>
          <w:color w:val="000000" w:themeColor="text1"/>
          <w:sz w:val="27"/>
          <w:rtl/>
        </w:rPr>
        <w:t>.</w:t>
      </w:r>
    </w:p>
    <w:p w:rsidR="00434B72" w:rsidRPr="00847242" w:rsidRDefault="00434B72" w:rsidP="00C862B5">
      <w:pPr>
        <w:rPr>
          <w:rFonts w:ascii="AL-Mohanad" w:hAnsi="AL-Mohanad"/>
          <w:color w:val="000000" w:themeColor="text1"/>
          <w:sz w:val="27"/>
          <w:rtl/>
        </w:rPr>
      </w:pPr>
      <w:r w:rsidRPr="00847242">
        <w:rPr>
          <w:rFonts w:ascii="AL-Mohanad" w:hAnsi="AL-Mohanad"/>
          <w:color w:val="000000" w:themeColor="text1"/>
          <w:sz w:val="27"/>
          <w:rtl/>
        </w:rPr>
        <w:lastRenderedPageBreak/>
        <w:t xml:space="preserve">وفي الواقع إذا نظرنا إلى هذه المسألة </w:t>
      </w:r>
      <w:r w:rsidRPr="00847242">
        <w:rPr>
          <w:rFonts w:ascii="AL-Mohanad" w:hAnsi="AL-Mohanad" w:hint="cs"/>
          <w:color w:val="000000" w:themeColor="text1"/>
          <w:sz w:val="27"/>
          <w:rtl/>
        </w:rPr>
        <w:t xml:space="preserve">على ضوء </w:t>
      </w:r>
      <w:r w:rsidRPr="00847242">
        <w:rPr>
          <w:rFonts w:hint="eastAsia"/>
          <w:color w:val="000000" w:themeColor="text1"/>
          <w:sz w:val="27"/>
          <w:rtl/>
        </w:rPr>
        <w:t>«</w:t>
      </w:r>
      <w:r w:rsidRPr="00847242">
        <w:rPr>
          <w:rFonts w:ascii="AL-Mohanad" w:hAnsi="AL-Mohanad"/>
          <w:color w:val="000000" w:themeColor="text1"/>
          <w:sz w:val="27"/>
          <w:rtl/>
        </w:rPr>
        <w:t>نظريّة الخطاب</w:t>
      </w:r>
      <w:r w:rsidRPr="00847242">
        <w:rPr>
          <w:rFonts w:hint="eastAsia"/>
          <w:color w:val="000000" w:themeColor="text1"/>
          <w:sz w:val="27"/>
          <w:rtl/>
        </w:rPr>
        <w:t>»</w:t>
      </w:r>
      <w:r w:rsidRPr="00847242">
        <w:rPr>
          <w:rFonts w:ascii="AL-Mohanad" w:hAnsi="AL-Mohanad"/>
          <w:color w:val="000000" w:themeColor="text1"/>
          <w:sz w:val="27"/>
          <w:rtl/>
        </w:rPr>
        <w:t xml:space="preserve"> فإنّ </w:t>
      </w:r>
      <w:r w:rsidRPr="00847242">
        <w:rPr>
          <w:rFonts w:ascii="AL-Mohanad" w:hAnsi="AL-Mohanad" w:hint="cs"/>
          <w:color w:val="000000" w:themeColor="text1"/>
          <w:sz w:val="27"/>
          <w:rtl/>
        </w:rPr>
        <w:t>الخطاب الثوريّ ل</w:t>
      </w:r>
      <w:r w:rsidR="00C862B5" w:rsidRPr="00847242">
        <w:rPr>
          <w:rFonts w:ascii="AL-Mohanad" w:hAnsi="AL-Mohanad"/>
          <w:color w:val="000000" w:themeColor="text1"/>
          <w:sz w:val="27"/>
          <w:rtl/>
        </w:rPr>
        <w:t>لإمام الخميني</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ل</w:t>
      </w:r>
      <w:r w:rsidRPr="00847242">
        <w:rPr>
          <w:rFonts w:ascii="AL-Mohanad" w:hAnsi="AL-Mohanad"/>
          <w:color w:val="000000" w:themeColor="text1"/>
          <w:sz w:val="27"/>
          <w:rtl/>
        </w:rPr>
        <w:t>سائر الثوري</w:t>
      </w:r>
      <w:r w:rsidR="00C862B5" w:rsidRPr="00847242">
        <w:rPr>
          <w:rFonts w:ascii="AL-Mohanad" w:hAnsi="AL-Mohanad" w:hint="cs"/>
          <w:color w:val="000000" w:themeColor="text1"/>
          <w:sz w:val="27"/>
          <w:rtl/>
        </w:rPr>
        <w:t>ّ</w:t>
      </w:r>
      <w:r w:rsidR="00C862B5" w:rsidRPr="00847242">
        <w:rPr>
          <w:rFonts w:ascii="AL-Mohanad" w:hAnsi="AL-Mohanad"/>
          <w:color w:val="000000" w:themeColor="text1"/>
          <w:sz w:val="27"/>
          <w:rtl/>
        </w:rPr>
        <w:t>ي</w:t>
      </w:r>
      <w:r w:rsidRPr="00847242">
        <w:rPr>
          <w:rFonts w:ascii="AL-Mohanad" w:hAnsi="AL-Mohanad"/>
          <w:color w:val="000000" w:themeColor="text1"/>
          <w:sz w:val="27"/>
          <w:rtl/>
        </w:rPr>
        <w:t>ن حول عاشوراء والمراسم السنويّة المتعل</w:t>
      </w:r>
      <w:r w:rsidR="00C862B5" w:rsidRPr="00847242">
        <w:rPr>
          <w:rFonts w:ascii="AL-Mohanad" w:hAnsi="AL-Mohanad" w:hint="cs"/>
          <w:color w:val="000000" w:themeColor="text1"/>
          <w:sz w:val="27"/>
          <w:rtl/>
        </w:rPr>
        <w:t>ِّ</w:t>
      </w:r>
      <w:r w:rsidRPr="00847242">
        <w:rPr>
          <w:rFonts w:ascii="AL-Mohanad" w:hAnsi="AL-Mohanad"/>
          <w:color w:val="000000" w:themeColor="text1"/>
          <w:sz w:val="27"/>
          <w:rtl/>
        </w:rPr>
        <w:t xml:space="preserve">قة بها قد </w:t>
      </w:r>
      <w:r w:rsidRPr="00847242">
        <w:rPr>
          <w:rFonts w:ascii="AL-Mohanad" w:hAnsi="AL-Mohanad" w:hint="cs"/>
          <w:color w:val="000000" w:themeColor="text1"/>
          <w:sz w:val="27"/>
          <w:rtl/>
        </w:rPr>
        <w:t xml:space="preserve">منحها </w:t>
      </w:r>
      <w:r w:rsidRPr="00847242">
        <w:rPr>
          <w:rFonts w:ascii="AL-Mohanad" w:hAnsi="AL-Mohanad"/>
          <w:color w:val="000000" w:themeColor="text1"/>
          <w:sz w:val="27"/>
          <w:rtl/>
        </w:rPr>
        <w:t>حقيقة سياسيّة وثوريّة بشكل</w:t>
      </w:r>
      <w:r w:rsidR="00C862B5" w:rsidRPr="00847242">
        <w:rPr>
          <w:rFonts w:ascii="AL-Mohanad" w:hAnsi="AL-Mohanad" w:hint="cs"/>
          <w:color w:val="000000" w:themeColor="text1"/>
          <w:sz w:val="27"/>
          <w:rtl/>
        </w:rPr>
        <w:t>ٍ</w:t>
      </w:r>
      <w:r w:rsidRPr="00847242">
        <w:rPr>
          <w:rFonts w:ascii="AL-Mohanad" w:hAnsi="AL-Mohanad"/>
          <w:color w:val="000000" w:themeColor="text1"/>
          <w:sz w:val="27"/>
          <w:rtl/>
        </w:rPr>
        <w:t xml:space="preserve"> تام</w:t>
      </w:r>
      <w:r w:rsidR="00C862B5" w:rsidRPr="00847242">
        <w:rPr>
          <w:rFonts w:ascii="AL-Mohanad" w:hAnsi="AL-Mohanad" w:hint="cs"/>
          <w:color w:val="000000" w:themeColor="text1"/>
          <w:sz w:val="27"/>
          <w:rtl/>
        </w:rPr>
        <w:t>ّ</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كان لها دور</w:t>
      </w:r>
      <w:r w:rsidR="00C862B5" w:rsidRPr="00847242">
        <w:rPr>
          <w:rFonts w:ascii="AL-Mohanad" w:hAnsi="AL-Mohanad" w:hint="cs"/>
          <w:color w:val="000000" w:themeColor="text1"/>
          <w:sz w:val="27"/>
          <w:rtl/>
        </w:rPr>
        <w:t>ٌ</w:t>
      </w:r>
      <w:r w:rsidRPr="00847242">
        <w:rPr>
          <w:rFonts w:ascii="AL-Mohanad" w:hAnsi="AL-Mohanad"/>
          <w:color w:val="000000" w:themeColor="text1"/>
          <w:sz w:val="27"/>
          <w:rtl/>
        </w:rPr>
        <w:t xml:space="preserve"> خلا</w:t>
      </w:r>
      <w:r w:rsidRPr="00847242">
        <w:rPr>
          <w:rFonts w:ascii="AL-Mohanad" w:hAnsi="AL-Mohanad" w:hint="cs"/>
          <w:color w:val="000000" w:themeColor="text1"/>
          <w:sz w:val="27"/>
          <w:rtl/>
        </w:rPr>
        <w:t>ّ</w:t>
      </w:r>
      <w:r w:rsidRPr="00847242">
        <w:rPr>
          <w:rFonts w:ascii="AL-Mohanad" w:hAnsi="AL-Mohanad"/>
          <w:color w:val="000000" w:themeColor="text1"/>
          <w:sz w:val="27"/>
          <w:rtl/>
        </w:rPr>
        <w:t>ق في قضي</w:t>
      </w:r>
      <w:r w:rsidRPr="00847242">
        <w:rPr>
          <w:rFonts w:ascii="AL-Mohanad" w:hAnsi="AL-Mohanad" w:hint="cs"/>
          <w:color w:val="000000" w:themeColor="text1"/>
          <w:sz w:val="27"/>
          <w:rtl/>
        </w:rPr>
        <w:t>ّ</w:t>
      </w:r>
      <w:r w:rsidRPr="00847242">
        <w:rPr>
          <w:rFonts w:ascii="AL-Mohanad" w:hAnsi="AL-Mohanad"/>
          <w:color w:val="000000" w:themeColor="text1"/>
          <w:sz w:val="27"/>
          <w:rtl/>
        </w:rPr>
        <w:t>ة الثورة الإسلاميّة. و</w:t>
      </w:r>
      <w:r w:rsidRPr="00847242">
        <w:rPr>
          <w:rFonts w:ascii="AL-Mohanad" w:hAnsi="AL-Mohanad" w:hint="cs"/>
          <w:color w:val="000000" w:themeColor="text1"/>
          <w:sz w:val="27"/>
          <w:rtl/>
        </w:rPr>
        <w:t xml:space="preserve">الحقّ أنّ أثر هذه </w:t>
      </w:r>
      <w:r w:rsidRPr="00847242">
        <w:rPr>
          <w:rFonts w:ascii="AL-Mohanad" w:hAnsi="AL-Mohanad"/>
          <w:color w:val="000000" w:themeColor="text1"/>
          <w:sz w:val="27"/>
          <w:rtl/>
        </w:rPr>
        <w:t>المظاهر والمراسم المتعل</w:t>
      </w:r>
      <w:r w:rsidR="00C862B5" w:rsidRPr="00847242">
        <w:rPr>
          <w:rFonts w:ascii="AL-Mohanad" w:hAnsi="AL-Mohanad" w:hint="cs"/>
          <w:color w:val="000000" w:themeColor="text1"/>
          <w:sz w:val="27"/>
          <w:rtl/>
        </w:rPr>
        <w:t>ِّ</w:t>
      </w:r>
      <w:r w:rsidRPr="00847242">
        <w:rPr>
          <w:rFonts w:ascii="AL-Mohanad" w:hAnsi="AL-Mohanad"/>
          <w:color w:val="000000" w:themeColor="text1"/>
          <w:sz w:val="27"/>
          <w:rtl/>
        </w:rPr>
        <w:t xml:space="preserve">قة بعاشوراء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ال</w:t>
      </w:r>
      <w:r w:rsidRPr="00847242">
        <w:rPr>
          <w:rFonts w:ascii="AL-Mohanad" w:hAnsi="AL-Mohanad" w:hint="cs"/>
          <w:color w:val="000000" w:themeColor="text1"/>
          <w:sz w:val="27"/>
          <w:rtl/>
        </w:rPr>
        <w:t>ثورة</w:t>
      </w:r>
      <w:r w:rsidRPr="00847242">
        <w:rPr>
          <w:rFonts w:ascii="AL-Mohanad" w:hAnsi="AL-Mohanad"/>
          <w:color w:val="000000" w:themeColor="text1"/>
          <w:sz w:val="27"/>
          <w:rtl/>
        </w:rPr>
        <w:t xml:space="preserve"> الإسلاميّ</w:t>
      </w:r>
      <w:r w:rsidRPr="00847242">
        <w:rPr>
          <w:rFonts w:ascii="AL-Mohanad" w:hAnsi="AL-Mohanad" w:hint="cs"/>
          <w:color w:val="000000" w:themeColor="text1"/>
          <w:sz w:val="27"/>
          <w:rtl/>
        </w:rPr>
        <w:t>ة بلغ حدّاً يمكن معه القول</w:t>
      </w:r>
      <w:r w:rsidR="00C862B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C862B5"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نّه لولاه </w:t>
      </w:r>
      <w:r w:rsidRPr="00847242">
        <w:rPr>
          <w:rFonts w:ascii="AL-Mohanad" w:hAnsi="AL-Mohanad"/>
          <w:color w:val="000000" w:themeColor="text1"/>
          <w:sz w:val="27"/>
          <w:rtl/>
        </w:rPr>
        <w:t>لم تكن الثورة الإسلاميّة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عل الأقل</w:t>
      </w:r>
      <w:r w:rsidR="00C862B5" w:rsidRPr="00847242">
        <w:rPr>
          <w:rFonts w:ascii="AL-Mohanad" w:hAnsi="AL-Mohanad" w:hint="cs"/>
          <w:color w:val="000000" w:themeColor="text1"/>
          <w:sz w:val="27"/>
          <w:rtl/>
        </w:rPr>
        <w:t>ّ</w:t>
      </w:r>
      <w:r w:rsidRPr="00847242">
        <w:rPr>
          <w:rFonts w:ascii="AL-Mohanad" w:hAnsi="AL-Mohanad"/>
          <w:color w:val="000000" w:themeColor="text1"/>
          <w:sz w:val="27"/>
          <w:rtl/>
        </w:rPr>
        <w:t xml:space="preserve"> لم تنتصر بهذه السرعة. وهنا سنبحث ق</w:t>
      </w:r>
      <w:r w:rsidR="00C862B5" w:rsidRPr="00847242">
        <w:rPr>
          <w:rFonts w:ascii="AL-Mohanad" w:hAnsi="AL-Mohanad" w:hint="cs"/>
          <w:color w:val="000000" w:themeColor="text1"/>
          <w:sz w:val="27"/>
          <w:rtl/>
        </w:rPr>
        <w:t>ِ</w:t>
      </w:r>
      <w:r w:rsidRPr="00847242">
        <w:rPr>
          <w:rFonts w:ascii="AL-Mohanad" w:hAnsi="AL-Mohanad"/>
          <w:color w:val="000000" w:themeColor="text1"/>
          <w:sz w:val="27"/>
          <w:rtl/>
        </w:rPr>
        <w:t>س</w:t>
      </w:r>
      <w:r w:rsidR="00C862B5" w:rsidRPr="00847242">
        <w:rPr>
          <w:rFonts w:ascii="AL-Mohanad" w:hAnsi="AL-Mohanad" w:hint="cs"/>
          <w:color w:val="000000" w:themeColor="text1"/>
          <w:sz w:val="27"/>
          <w:rtl/>
        </w:rPr>
        <w:t>ْ</w:t>
      </w:r>
      <w:r w:rsidRPr="00847242">
        <w:rPr>
          <w:rFonts w:ascii="AL-Mohanad" w:hAnsi="AL-Mohanad"/>
          <w:color w:val="000000" w:themeColor="text1"/>
          <w:sz w:val="27"/>
          <w:rtl/>
        </w:rPr>
        <w:t>ماً من المظاهر المتعل</w:t>
      </w:r>
      <w:r w:rsidRPr="00847242">
        <w:rPr>
          <w:rFonts w:ascii="AL-Mohanad" w:hAnsi="AL-Mohanad" w:hint="cs"/>
          <w:color w:val="000000" w:themeColor="text1"/>
          <w:sz w:val="27"/>
          <w:rtl/>
        </w:rPr>
        <w:t>ّ</w:t>
      </w:r>
      <w:r w:rsidR="00C862B5" w:rsidRPr="00847242">
        <w:rPr>
          <w:rFonts w:ascii="AL-Mohanad" w:hAnsi="AL-Mohanad" w:hint="cs"/>
          <w:color w:val="000000" w:themeColor="text1"/>
          <w:sz w:val="27"/>
          <w:rtl/>
        </w:rPr>
        <w:t>ِ</w:t>
      </w:r>
      <w:r w:rsidRPr="00847242">
        <w:rPr>
          <w:rFonts w:ascii="AL-Mohanad" w:hAnsi="AL-Mohanad"/>
          <w:color w:val="000000" w:themeColor="text1"/>
          <w:sz w:val="27"/>
          <w:rtl/>
        </w:rPr>
        <w:t>قة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بعاشوراء</w:t>
      </w:r>
      <w:r w:rsidR="00C862B5"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w:t>
      </w:r>
      <w:r w:rsidRPr="00847242">
        <w:rPr>
          <w:rFonts w:ascii="AL-Mohanad" w:hAnsi="AL-Mohanad"/>
          <w:color w:val="000000" w:themeColor="text1"/>
          <w:sz w:val="27"/>
          <w:rtl/>
        </w:rPr>
        <w:t>التي تحو</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لت في الأوساط الشيعيّة إلى </w:t>
      </w:r>
      <w:r w:rsidRPr="00847242">
        <w:rPr>
          <w:rFonts w:ascii="AL-Mohanad" w:hAnsi="AL-Mohanad" w:hint="cs"/>
          <w:color w:val="000000" w:themeColor="text1"/>
          <w:sz w:val="27"/>
          <w:rtl/>
        </w:rPr>
        <w:t>شعائر</w:t>
      </w:r>
      <w:r w:rsidRPr="00847242">
        <w:rPr>
          <w:rFonts w:ascii="AL-Mohanad" w:hAnsi="AL-Mohanad"/>
          <w:color w:val="000000" w:themeColor="text1"/>
          <w:sz w:val="27"/>
          <w:rtl/>
        </w:rPr>
        <w:t xml:space="preserve"> دينيّ</w:t>
      </w:r>
      <w:r w:rsidRPr="00847242">
        <w:rPr>
          <w:rFonts w:ascii="AL-Mohanad" w:hAnsi="AL-Mohanad" w:hint="cs"/>
          <w:color w:val="000000" w:themeColor="text1"/>
          <w:sz w:val="27"/>
          <w:rtl/>
        </w:rPr>
        <w:t>ة، و</w:t>
      </w:r>
      <w:r w:rsidRPr="00847242">
        <w:rPr>
          <w:rFonts w:ascii="AL-Mohanad" w:hAnsi="AL-Mohanad"/>
          <w:color w:val="000000" w:themeColor="text1"/>
          <w:sz w:val="27"/>
          <w:rtl/>
        </w:rPr>
        <w:t xml:space="preserve">كان </w:t>
      </w:r>
      <w:r w:rsidRPr="00847242">
        <w:rPr>
          <w:rFonts w:ascii="AL-Mohanad" w:hAnsi="AL-Mohanad" w:hint="cs"/>
          <w:color w:val="000000" w:themeColor="text1"/>
          <w:sz w:val="27"/>
          <w:rtl/>
        </w:rPr>
        <w:t>ل</w:t>
      </w:r>
      <w:r w:rsidRPr="00847242">
        <w:rPr>
          <w:rFonts w:ascii="AL-Mohanad" w:hAnsi="AL-Mohanad"/>
          <w:color w:val="000000" w:themeColor="text1"/>
          <w:sz w:val="27"/>
          <w:rtl/>
        </w:rPr>
        <w:t>تجد</w:t>
      </w:r>
      <w:r w:rsidRPr="00847242">
        <w:rPr>
          <w:rFonts w:ascii="AL-Mohanad" w:hAnsi="AL-Mohanad" w:hint="cs"/>
          <w:color w:val="000000" w:themeColor="text1"/>
          <w:sz w:val="27"/>
          <w:rtl/>
        </w:rPr>
        <w:t>ّ</w:t>
      </w:r>
      <w:r w:rsidR="00C862B5" w:rsidRPr="00847242">
        <w:rPr>
          <w:rFonts w:ascii="AL-Mohanad" w:hAnsi="AL-Mohanad" w:hint="cs"/>
          <w:color w:val="000000" w:themeColor="text1"/>
          <w:sz w:val="27"/>
          <w:rtl/>
        </w:rPr>
        <w:t>ُ</w:t>
      </w:r>
      <w:r w:rsidRPr="00847242">
        <w:rPr>
          <w:rFonts w:ascii="AL-Mohanad" w:hAnsi="AL-Mohanad"/>
          <w:color w:val="000000" w:themeColor="text1"/>
          <w:sz w:val="27"/>
          <w:rtl/>
        </w:rPr>
        <w:t xml:space="preserve">دها </w:t>
      </w:r>
      <w:r w:rsidRPr="00847242">
        <w:rPr>
          <w:rFonts w:ascii="AL-Mohanad" w:hAnsi="AL-Mohanad" w:hint="cs"/>
          <w:color w:val="000000" w:themeColor="text1"/>
          <w:sz w:val="27"/>
          <w:rtl/>
        </w:rPr>
        <w:t>ال</w:t>
      </w:r>
      <w:r w:rsidRPr="00847242">
        <w:rPr>
          <w:rFonts w:ascii="AL-Mohanad" w:hAnsi="AL-Mohanad"/>
          <w:color w:val="000000" w:themeColor="text1"/>
          <w:sz w:val="27"/>
          <w:rtl/>
        </w:rPr>
        <w:t xml:space="preserve">دائم </w:t>
      </w:r>
      <w:r w:rsidRPr="00847242">
        <w:rPr>
          <w:rFonts w:ascii="AL-Mohanad" w:hAnsi="AL-Mohanad" w:hint="cs"/>
          <w:color w:val="000000" w:themeColor="text1"/>
          <w:sz w:val="27"/>
          <w:rtl/>
        </w:rPr>
        <w:t>أ</w:t>
      </w:r>
      <w:r w:rsidRPr="00847242">
        <w:rPr>
          <w:rFonts w:ascii="AL-Mohanad" w:hAnsi="AL-Mohanad"/>
          <w:color w:val="000000" w:themeColor="text1"/>
          <w:sz w:val="27"/>
          <w:rtl/>
        </w:rPr>
        <w:t>ثر</w:t>
      </w:r>
      <w:r w:rsidR="00C862B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س</w:t>
      </w:r>
      <w:r w:rsidR="00C862B5" w:rsidRPr="00847242">
        <w:rPr>
          <w:rFonts w:ascii="AL-Mohanad" w:hAnsi="AL-Mohanad" w:hint="cs"/>
          <w:color w:val="000000" w:themeColor="text1"/>
          <w:sz w:val="27"/>
          <w:rtl/>
        </w:rPr>
        <w:t>َ</w:t>
      </w:r>
      <w:r w:rsidRPr="00847242">
        <w:rPr>
          <w:rFonts w:ascii="AL-Mohanad" w:hAnsi="AL-Mohanad"/>
          <w:color w:val="000000" w:themeColor="text1"/>
          <w:sz w:val="27"/>
          <w:rtl/>
        </w:rPr>
        <w:t>ي</w:t>
      </w:r>
      <w:r w:rsidR="00C862B5" w:rsidRPr="00847242">
        <w:rPr>
          <w:rFonts w:ascii="AL-Mohanad" w:hAnsi="AL-Mohanad" w:hint="cs"/>
          <w:color w:val="000000" w:themeColor="text1"/>
          <w:sz w:val="27"/>
          <w:rtl/>
        </w:rPr>
        <w:t>ْ</w:t>
      </w:r>
      <w:r w:rsidRPr="00847242">
        <w:rPr>
          <w:rFonts w:ascii="AL-Mohanad" w:hAnsi="AL-Mohanad"/>
          <w:color w:val="000000" w:themeColor="text1"/>
          <w:sz w:val="27"/>
          <w:rtl/>
        </w:rPr>
        <w:t>ر التحو</w:t>
      </w:r>
      <w:r w:rsidRPr="00847242">
        <w:rPr>
          <w:rFonts w:ascii="AL-Mohanad" w:hAnsi="AL-Mohanad" w:hint="cs"/>
          <w:color w:val="000000" w:themeColor="text1"/>
          <w:sz w:val="27"/>
          <w:rtl/>
        </w:rPr>
        <w:t>ّ</w:t>
      </w:r>
      <w:r w:rsidRPr="00847242">
        <w:rPr>
          <w:rFonts w:ascii="AL-Mohanad" w:hAnsi="AL-Mohanad"/>
          <w:color w:val="000000" w:themeColor="text1"/>
          <w:sz w:val="27"/>
          <w:rtl/>
        </w:rPr>
        <w:t>لات السياسيّة:</w:t>
      </w:r>
    </w:p>
    <w:p w:rsidR="00434B72" w:rsidRPr="00847242" w:rsidRDefault="00434B72" w:rsidP="00434B72">
      <w:pPr>
        <w:rPr>
          <w:rFonts w:ascii="AL-Mohanad" w:hAnsi="AL-Mohanad"/>
          <w:color w:val="000000" w:themeColor="text1"/>
          <w:sz w:val="27"/>
          <w:rtl/>
        </w:rPr>
      </w:pPr>
    </w:p>
    <w:p w:rsidR="00434B72" w:rsidRPr="00847242" w:rsidRDefault="00434B72" w:rsidP="008B10C8">
      <w:pPr>
        <w:pStyle w:val="31"/>
        <w:rPr>
          <w:color w:val="000000" w:themeColor="text1"/>
          <w:rtl/>
        </w:rPr>
      </w:pPr>
      <w:r w:rsidRPr="00847242">
        <w:rPr>
          <w:rFonts w:hint="cs"/>
          <w:color w:val="000000" w:themeColor="text1"/>
          <w:rtl/>
        </w:rPr>
        <w:t xml:space="preserve">1ـ </w:t>
      </w:r>
      <w:r w:rsidRPr="00847242">
        <w:rPr>
          <w:color w:val="000000" w:themeColor="text1"/>
          <w:rtl/>
        </w:rPr>
        <w:t>إقامة مجالس العزاء</w:t>
      </w:r>
      <w:r w:rsidR="008B10C8" w:rsidRPr="00847242">
        <w:rPr>
          <w:rFonts w:hint="cs"/>
          <w:color w:val="000000" w:themeColor="text1"/>
          <w:rtl/>
        </w:rPr>
        <w:t xml:space="preserve"> ــــــ</w:t>
      </w:r>
    </w:p>
    <w:p w:rsidR="00434B72" w:rsidRPr="00847242" w:rsidRDefault="00434B72" w:rsidP="00FF3059">
      <w:pPr>
        <w:rPr>
          <w:rFonts w:ascii="AL-Mohanad" w:hAnsi="AL-Mohanad"/>
          <w:color w:val="000000" w:themeColor="text1"/>
          <w:sz w:val="27"/>
          <w:rtl/>
        </w:rPr>
      </w:pPr>
      <w:r w:rsidRPr="00847242">
        <w:rPr>
          <w:rFonts w:ascii="AL-Mohanad" w:hAnsi="AL-Mohanad"/>
          <w:color w:val="000000" w:themeColor="text1"/>
          <w:sz w:val="27"/>
          <w:rtl/>
        </w:rPr>
        <w:t>إنّ إقامة مجالس العزاء هي إحدى ال</w:t>
      </w:r>
      <w:r w:rsidRPr="00847242">
        <w:rPr>
          <w:rFonts w:ascii="AL-Mohanad" w:hAnsi="AL-Mohanad" w:hint="cs"/>
          <w:color w:val="000000" w:themeColor="text1"/>
          <w:sz w:val="27"/>
          <w:rtl/>
        </w:rPr>
        <w:t>ثقافات</w:t>
      </w:r>
      <w:r w:rsidRPr="00847242">
        <w:rPr>
          <w:rFonts w:ascii="AL-Mohanad" w:hAnsi="AL-Mohanad"/>
          <w:color w:val="000000" w:themeColor="text1"/>
          <w:sz w:val="27"/>
          <w:rtl/>
        </w:rPr>
        <w:t xml:space="preserve"> التاريخيّة للشيعة. وأهل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هم أوّل م</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ن</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 xml:space="preserve"> أقام العزاء </w:t>
      </w:r>
      <w:r w:rsidRPr="00847242">
        <w:rPr>
          <w:rFonts w:ascii="AL-Mohanad" w:hAnsi="AL-Mohanad" w:hint="cs"/>
          <w:color w:val="000000" w:themeColor="text1"/>
          <w:sz w:val="27"/>
          <w:rtl/>
        </w:rPr>
        <w:t>على ا</w:t>
      </w:r>
      <w:r w:rsidRPr="00847242">
        <w:rPr>
          <w:rFonts w:ascii="AL-Mohanad" w:hAnsi="AL-Mohanad"/>
          <w:color w:val="000000" w:themeColor="text1"/>
          <w:sz w:val="27"/>
          <w:rtl/>
        </w:rPr>
        <w:t>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وقد</w:t>
      </w:r>
      <w:r w:rsidRPr="00847242">
        <w:rPr>
          <w:rFonts w:ascii="AL-Mohanad" w:hAnsi="AL-Mohanad"/>
          <w:color w:val="000000" w:themeColor="text1"/>
          <w:sz w:val="27"/>
          <w:rtl/>
        </w:rPr>
        <w:t xml:space="preserve"> أوص</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 xml:space="preserve">وا الشيعة </w:t>
      </w:r>
      <w:r w:rsidRPr="00847242">
        <w:rPr>
          <w:rFonts w:ascii="AL-Mohanad" w:hAnsi="AL-Mohanad" w:hint="cs"/>
          <w:color w:val="000000" w:themeColor="text1"/>
          <w:sz w:val="27"/>
          <w:rtl/>
        </w:rPr>
        <w:t>م</w:t>
      </w:r>
      <w:r w:rsidRPr="00847242">
        <w:rPr>
          <w:rFonts w:ascii="AL-Mohanad" w:hAnsi="AL-Mohanad"/>
          <w:color w:val="000000" w:themeColor="text1"/>
          <w:sz w:val="27"/>
          <w:rtl/>
        </w:rPr>
        <w:t>ؤكّ</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د</w:t>
      </w:r>
      <w:r w:rsidRPr="00847242">
        <w:rPr>
          <w:rFonts w:ascii="AL-Mohanad" w:hAnsi="AL-Mohanad" w:hint="cs"/>
          <w:color w:val="000000" w:themeColor="text1"/>
          <w:sz w:val="27"/>
          <w:rtl/>
        </w:rPr>
        <w:t>ين</w:t>
      </w:r>
      <w:r w:rsidRPr="00847242">
        <w:rPr>
          <w:rFonts w:ascii="AL-Mohanad" w:hAnsi="AL-Mohanad"/>
          <w:color w:val="000000" w:themeColor="text1"/>
          <w:sz w:val="27"/>
          <w:rtl/>
        </w:rPr>
        <w:t xml:space="preserve"> على </w:t>
      </w:r>
      <w:r w:rsidRPr="00847242">
        <w:rPr>
          <w:rFonts w:ascii="AL-Mohanad" w:hAnsi="AL-Mohanad" w:hint="cs"/>
          <w:color w:val="000000" w:themeColor="text1"/>
          <w:sz w:val="27"/>
          <w:rtl/>
        </w:rPr>
        <w:t xml:space="preserve">إقامة هذه </w:t>
      </w:r>
      <w:r w:rsidRPr="00847242">
        <w:rPr>
          <w:rFonts w:ascii="AL-Mohanad" w:hAnsi="AL-Mohanad"/>
          <w:color w:val="000000" w:themeColor="text1"/>
          <w:sz w:val="27"/>
          <w:rtl/>
        </w:rPr>
        <w:t>المجالس</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تخليداً لذ</w:t>
      </w:r>
      <w:r w:rsidRPr="00847242">
        <w:rPr>
          <w:rFonts w:ascii="AL-Mohanad" w:hAnsi="AL-Mohanad"/>
          <w:color w:val="000000" w:themeColor="text1"/>
          <w:sz w:val="27"/>
          <w:rtl/>
        </w:rPr>
        <w:t>كرى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وقضيّة </w:t>
      </w:r>
      <w:r w:rsidRPr="00847242">
        <w:rPr>
          <w:rFonts w:ascii="AL-Mohanad" w:hAnsi="AL-Mohanad"/>
          <w:color w:val="000000" w:themeColor="text1"/>
          <w:sz w:val="27"/>
          <w:rtl/>
        </w:rPr>
        <w:t>عاشوراء</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8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ول</w:t>
      </w:r>
      <w:r w:rsidRPr="00847242">
        <w:rPr>
          <w:rFonts w:ascii="AL-Mohanad" w:hAnsi="AL-Mohanad" w:hint="cs"/>
          <w:color w:val="000000" w:themeColor="text1"/>
          <w:sz w:val="27"/>
          <w:rtl/>
        </w:rPr>
        <w:t xml:space="preserve">ذا فقد </w:t>
      </w:r>
      <w:r w:rsidRPr="00847242">
        <w:rPr>
          <w:rFonts w:ascii="AL-Mohanad" w:hAnsi="AL-Mohanad"/>
          <w:color w:val="000000" w:themeColor="text1"/>
          <w:sz w:val="27"/>
          <w:rtl/>
        </w:rPr>
        <w:t>تحوّلت هذه المجالس</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وبشكل</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 xml:space="preserve"> تدريجيّ</w:t>
      </w:r>
      <w:r w:rsidR="00A27298" w:rsidRPr="00847242">
        <w:rPr>
          <w:rFonts w:ascii="AL-Mohanad" w:hAnsi="AL-Mohanad" w:hint="cs"/>
          <w:color w:val="000000" w:themeColor="text1"/>
          <w:sz w:val="27"/>
          <w:rtl/>
        </w:rPr>
        <w:t xml:space="preserve">، </w:t>
      </w:r>
      <w:r w:rsidRPr="00847242">
        <w:rPr>
          <w:rFonts w:ascii="AL-Mohanad" w:hAnsi="AL-Mohanad"/>
          <w:color w:val="000000" w:themeColor="text1"/>
          <w:sz w:val="27"/>
          <w:rtl/>
        </w:rPr>
        <w:t>في الأوساط الشيعيّة إلى تقليد</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 xml:space="preserve"> راسخ</w:t>
      </w:r>
      <w:r w:rsidRPr="00847242">
        <w:rPr>
          <w:rFonts w:ascii="AL-Mohanad" w:hAnsi="AL-Mohanad" w:hint="cs"/>
          <w:color w:val="000000" w:themeColor="text1"/>
          <w:sz w:val="27"/>
          <w:rtl/>
        </w:rPr>
        <w:t xml:space="preserve">، ثمّ </w:t>
      </w:r>
      <w:r w:rsidRPr="00847242">
        <w:rPr>
          <w:rFonts w:ascii="AL-Mohanad" w:hAnsi="AL-Mohanad"/>
          <w:color w:val="000000" w:themeColor="text1"/>
          <w:sz w:val="27"/>
          <w:rtl/>
        </w:rPr>
        <w:t>ات</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 xml:space="preserve">سعت أبعاده </w:t>
      </w:r>
      <w:r w:rsidRPr="00847242">
        <w:rPr>
          <w:rFonts w:ascii="AL-Mohanad" w:hAnsi="AL-Mohanad" w:hint="cs"/>
          <w:color w:val="000000" w:themeColor="text1"/>
          <w:sz w:val="27"/>
          <w:rtl/>
        </w:rPr>
        <w:t>مع م</w:t>
      </w:r>
      <w:r w:rsidRPr="00847242">
        <w:rPr>
          <w:rFonts w:ascii="AL-Mohanad" w:hAnsi="AL-Mohanad"/>
          <w:color w:val="000000" w:themeColor="text1"/>
          <w:sz w:val="27"/>
          <w:rtl/>
        </w:rPr>
        <w:t>رور الزمان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ولكن</w:t>
      </w:r>
      <w:r w:rsidRPr="00847242">
        <w:rPr>
          <w:rFonts w:ascii="AL-Mohanad" w:hAnsi="AL-Mohanad" w:hint="cs"/>
          <w:color w:val="000000" w:themeColor="text1"/>
          <w:sz w:val="27"/>
          <w:rtl/>
        </w:rPr>
        <w:t xml:space="preserve">ّها كانت تؤدّي وظائف مختلفة </w:t>
      </w:r>
      <w:r w:rsidRPr="00847242">
        <w:rPr>
          <w:rFonts w:ascii="AL-Mohanad" w:hAnsi="AL-Mohanad"/>
          <w:color w:val="000000" w:themeColor="text1"/>
          <w:sz w:val="27"/>
          <w:rtl/>
        </w:rPr>
        <w:t>في الأزمنة المختلفة</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بالالتفات إلى الظروف السياسيّة والاجتماعيّة الحاكمة </w:t>
      </w:r>
      <w:r w:rsidRPr="00847242">
        <w:rPr>
          <w:rFonts w:ascii="AL-Mohanad" w:hAnsi="AL-Mohanad" w:hint="cs"/>
          <w:color w:val="000000" w:themeColor="text1"/>
          <w:sz w:val="27"/>
          <w:rtl/>
        </w:rPr>
        <w:t>عليها</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فكانت </w:t>
      </w:r>
      <w:r w:rsidRPr="00847242">
        <w:rPr>
          <w:rFonts w:ascii="AL-Mohanad" w:hAnsi="AL-Mohanad"/>
          <w:color w:val="000000" w:themeColor="text1"/>
          <w:sz w:val="27"/>
          <w:rtl/>
        </w:rPr>
        <w:t xml:space="preserve">هذه المجالس </w:t>
      </w:r>
      <w:r w:rsidRPr="00847242">
        <w:rPr>
          <w:rFonts w:ascii="AL-Mohanad" w:hAnsi="AL-Mohanad" w:hint="cs"/>
          <w:color w:val="000000" w:themeColor="text1"/>
          <w:sz w:val="27"/>
          <w:rtl/>
        </w:rPr>
        <w:t xml:space="preserve">أحياناً </w:t>
      </w:r>
      <w:r w:rsidRPr="00847242">
        <w:rPr>
          <w:rFonts w:ascii="AL-Mohanad" w:hAnsi="AL-Mohanad"/>
          <w:color w:val="000000" w:themeColor="text1"/>
          <w:sz w:val="27"/>
          <w:rtl/>
        </w:rPr>
        <w:t>دينيّ</w:t>
      </w:r>
      <w:r w:rsidRPr="00847242">
        <w:rPr>
          <w:rFonts w:ascii="AL-Mohanad" w:hAnsi="AL-Mohanad" w:hint="cs"/>
          <w:color w:val="000000" w:themeColor="text1"/>
          <w:sz w:val="27"/>
          <w:rtl/>
        </w:rPr>
        <w:t>ة ص</w:t>
      </w:r>
      <w:r w:rsidR="00A27298"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A27298" w:rsidRPr="00847242">
        <w:rPr>
          <w:rFonts w:ascii="AL-Mohanad" w:hAnsi="AL-Mohanad" w:hint="cs"/>
          <w:color w:val="000000" w:themeColor="text1"/>
          <w:sz w:val="27"/>
          <w:rtl/>
        </w:rPr>
        <w:t>ْ</w:t>
      </w:r>
      <w:r w:rsidRPr="00847242">
        <w:rPr>
          <w:rFonts w:ascii="AL-Mohanad" w:hAnsi="AL-Mohanad" w:hint="cs"/>
          <w:color w:val="000000" w:themeColor="text1"/>
          <w:sz w:val="27"/>
          <w:rtl/>
        </w:rPr>
        <w:t>فة</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كان الشيعة يقيمون العزاء فقط ل</w:t>
      </w:r>
      <w:r w:rsidRPr="00847242">
        <w:rPr>
          <w:rFonts w:ascii="AL-Mohanad" w:hAnsi="AL-Mohanad" w:hint="cs"/>
          <w:color w:val="000000" w:themeColor="text1"/>
          <w:sz w:val="27"/>
          <w:rtl/>
        </w:rPr>
        <w:t>إبراز ا</w:t>
      </w:r>
      <w:r w:rsidRPr="00847242">
        <w:rPr>
          <w:rFonts w:ascii="AL-Mohanad" w:hAnsi="AL-Mohanad"/>
          <w:color w:val="000000" w:themeColor="text1"/>
          <w:sz w:val="27"/>
          <w:rtl/>
        </w:rPr>
        <w:t>لحزن على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وأولاده</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وكانت تقام ب</w:t>
      </w:r>
      <w:r w:rsidRPr="00847242">
        <w:rPr>
          <w:rFonts w:ascii="AL-Mohanad" w:hAnsi="AL-Mohanad" w:hint="cs"/>
          <w:color w:val="000000" w:themeColor="text1"/>
          <w:sz w:val="27"/>
          <w:rtl/>
        </w:rPr>
        <w:t xml:space="preserve">منأى </w:t>
      </w:r>
      <w:r w:rsidRPr="00847242">
        <w:rPr>
          <w:rFonts w:ascii="AL-Mohanad" w:hAnsi="AL-Mohanad"/>
          <w:color w:val="000000" w:themeColor="text1"/>
          <w:sz w:val="27"/>
          <w:rtl/>
        </w:rPr>
        <w:t>عن العمل السياسيّ</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إلى حدّ</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 xml:space="preserve"> كبير</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وأحياناً أخرى كانت ت</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ط</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ر</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ح</w:t>
      </w:r>
      <w:r w:rsidRPr="00847242">
        <w:rPr>
          <w:rFonts w:ascii="AL-Mohanad" w:hAnsi="AL-Mohanad" w:hint="cs"/>
          <w:color w:val="000000" w:themeColor="text1"/>
          <w:sz w:val="27"/>
          <w:rtl/>
        </w:rPr>
        <w:t xml:space="preserve"> فيها </w:t>
      </w:r>
      <w:r w:rsidRPr="00847242">
        <w:rPr>
          <w:rFonts w:ascii="AL-Mohanad" w:hAnsi="AL-Mohanad"/>
          <w:color w:val="000000" w:themeColor="text1"/>
          <w:sz w:val="27"/>
          <w:rtl/>
        </w:rPr>
        <w:t xml:space="preserve">حادثة </w:t>
      </w:r>
      <w:r w:rsidRPr="00847242">
        <w:rPr>
          <w:rFonts w:ascii="AL-Mohanad" w:hAnsi="AL-Mohanad" w:hint="cs"/>
          <w:color w:val="000000" w:themeColor="text1"/>
          <w:sz w:val="27"/>
          <w:rtl/>
        </w:rPr>
        <w:t xml:space="preserve">عاشوراء كرواية </w:t>
      </w:r>
      <w:r w:rsidRPr="00847242">
        <w:rPr>
          <w:rFonts w:ascii="AL-Mohanad" w:hAnsi="AL-Mohanad"/>
          <w:color w:val="000000" w:themeColor="text1"/>
          <w:sz w:val="27"/>
          <w:rtl/>
        </w:rPr>
        <w:t xml:space="preserve">سياسيّة </w:t>
      </w:r>
      <w:r w:rsidRPr="00847242">
        <w:rPr>
          <w:rFonts w:ascii="AL-Mohanad" w:hAnsi="AL-Mohanad" w:hint="cs"/>
          <w:color w:val="000000" w:themeColor="text1"/>
          <w:sz w:val="27"/>
          <w:rtl/>
        </w:rPr>
        <w:t>ثوريّ</w:t>
      </w:r>
      <w:r w:rsidRPr="00847242">
        <w:rPr>
          <w:rFonts w:ascii="AL-Mohanad" w:hAnsi="AL-Mohanad"/>
          <w:color w:val="000000" w:themeColor="text1"/>
          <w:sz w:val="27"/>
          <w:rtl/>
        </w:rPr>
        <w:t>ة</w:t>
      </w:r>
      <w:r w:rsidR="00A2729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يتوجّ</w:t>
      </w:r>
      <w:r w:rsidR="00A2729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ب </w:t>
      </w:r>
      <w:r w:rsidRPr="00847242">
        <w:rPr>
          <w:rFonts w:ascii="AL-Mohanad" w:hAnsi="AL-Mohanad"/>
          <w:color w:val="000000" w:themeColor="text1"/>
          <w:sz w:val="27"/>
          <w:rtl/>
        </w:rPr>
        <w:t xml:space="preserve">على أساسها </w:t>
      </w:r>
      <w:r w:rsidRPr="00847242">
        <w:rPr>
          <w:rFonts w:ascii="AL-Mohanad" w:hAnsi="AL-Mohanad" w:hint="cs"/>
          <w:color w:val="000000" w:themeColor="text1"/>
          <w:sz w:val="27"/>
          <w:rtl/>
        </w:rPr>
        <w:t>أن ينهض</w:t>
      </w:r>
      <w:r w:rsidRPr="00847242">
        <w:rPr>
          <w:rFonts w:ascii="AL-Mohanad" w:hAnsi="AL-Mohanad"/>
          <w:color w:val="000000" w:themeColor="text1"/>
          <w:sz w:val="27"/>
          <w:rtl/>
        </w:rPr>
        <w:t xml:space="preserve"> المعزّ</w:t>
      </w:r>
      <w:r w:rsidR="00A27298" w:rsidRPr="00847242">
        <w:rPr>
          <w:rFonts w:ascii="AL-Mohanad" w:hAnsi="AL-Mohanad" w:hint="cs"/>
          <w:color w:val="000000" w:themeColor="text1"/>
          <w:sz w:val="27"/>
          <w:rtl/>
        </w:rPr>
        <w:t>ُ</w:t>
      </w:r>
      <w:r w:rsidRPr="00847242">
        <w:rPr>
          <w:rFonts w:ascii="AL-Mohanad" w:hAnsi="AL-Mohanad" w:hint="cs"/>
          <w:color w:val="000000" w:themeColor="text1"/>
          <w:sz w:val="27"/>
          <w:rtl/>
        </w:rPr>
        <w:t>و</w:t>
      </w:r>
      <w:r w:rsidRPr="00847242">
        <w:rPr>
          <w:rFonts w:ascii="AL-Mohanad" w:hAnsi="AL-Mohanad"/>
          <w:color w:val="000000" w:themeColor="text1"/>
          <w:sz w:val="27"/>
          <w:rtl/>
        </w:rPr>
        <w:t>ن</w:t>
      </w:r>
      <w:r w:rsidR="00FF3059"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FF3059" w:rsidRPr="00847242">
        <w:rPr>
          <w:rFonts w:ascii="AL-Mohanad" w:hAnsi="AL-Mohanad" w:hint="cs"/>
          <w:color w:val="000000" w:themeColor="text1"/>
          <w:sz w:val="27"/>
          <w:rtl/>
        </w:rPr>
        <w:t>ك</w:t>
      </w:r>
      <w:r w:rsidRPr="00847242">
        <w:rPr>
          <w:rFonts w:ascii="AL-Mohanad" w:hAnsi="AL-Mohanad"/>
          <w:color w:val="000000" w:themeColor="text1"/>
          <w:sz w:val="27"/>
          <w:rtl/>
        </w:rPr>
        <w:t>الإمام الحسين</w:t>
      </w:r>
      <w:r w:rsidR="005968C1" w:rsidRPr="00847242">
        <w:rPr>
          <w:rFonts w:ascii="AL-Mohanad" w:hAnsi="AL-Mohanad" w:cs="Mosawi" w:hint="cs"/>
          <w:color w:val="000000" w:themeColor="text1"/>
          <w:sz w:val="27"/>
          <w:szCs w:val="22"/>
          <w:rtl/>
        </w:rPr>
        <w:t>×</w:t>
      </w:r>
      <w:r w:rsidR="00FF3059"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طريق محاربة الظلم وحكوم</w:t>
      </w:r>
      <w:r w:rsidRPr="00847242">
        <w:rPr>
          <w:rFonts w:ascii="AL-Mohanad" w:hAnsi="AL-Mohanad" w:hint="cs"/>
          <w:color w:val="000000" w:themeColor="text1"/>
          <w:sz w:val="27"/>
          <w:rtl/>
        </w:rPr>
        <w:t>ات</w:t>
      </w:r>
      <w:r w:rsidRPr="00847242">
        <w:rPr>
          <w:rFonts w:ascii="AL-Mohanad" w:hAnsi="AL-Mohanad"/>
          <w:color w:val="000000" w:themeColor="text1"/>
          <w:sz w:val="27"/>
          <w:rtl/>
        </w:rPr>
        <w:t xml:space="preserve"> الج</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و</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ر</w:t>
      </w:r>
      <w:r w:rsidR="00A27298" w:rsidRPr="00847242">
        <w:rPr>
          <w:rFonts w:ascii="AL-Mohanad" w:hAnsi="AL-Mohanad" w:hint="cs"/>
          <w:color w:val="000000" w:themeColor="text1"/>
          <w:sz w:val="27"/>
          <w:rtl/>
        </w:rPr>
        <w:t>؛</w:t>
      </w:r>
      <w:r w:rsidRPr="00847242">
        <w:rPr>
          <w:rFonts w:ascii="AL-Mohanad" w:hAnsi="AL-Mohanad"/>
          <w:color w:val="000000" w:themeColor="text1"/>
          <w:sz w:val="27"/>
          <w:rtl/>
        </w:rPr>
        <w:t xml:space="preserve"> تأس</w:t>
      </w:r>
      <w:r w:rsidR="00A27298" w:rsidRPr="00847242">
        <w:rPr>
          <w:rFonts w:ascii="AL-Mohanad" w:hAnsi="AL-Mohanad" w:hint="cs"/>
          <w:color w:val="000000" w:themeColor="text1"/>
          <w:sz w:val="27"/>
          <w:rtl/>
        </w:rPr>
        <w:t>ّ</w:t>
      </w:r>
      <w:r w:rsidR="00A27298" w:rsidRPr="00847242">
        <w:rPr>
          <w:rFonts w:ascii="AL-Mohanad" w:hAnsi="AL-Mohanad"/>
          <w:color w:val="000000" w:themeColor="text1"/>
          <w:sz w:val="27"/>
          <w:rtl/>
        </w:rPr>
        <w:t>ي</w:t>
      </w:r>
      <w:r w:rsidRPr="00847242">
        <w:rPr>
          <w:rFonts w:ascii="AL-Mohanad" w:hAnsi="AL-Mohanad"/>
          <w:color w:val="000000" w:themeColor="text1"/>
          <w:sz w:val="27"/>
          <w:rtl/>
        </w:rPr>
        <w:t>اً بشهداء كربلاء.</w:t>
      </w:r>
    </w:p>
    <w:p w:rsidR="00434B72" w:rsidRPr="00847242" w:rsidRDefault="00434B72" w:rsidP="00F24CB4">
      <w:pPr>
        <w:rPr>
          <w:rFonts w:ascii="AL-Mohanad" w:hAnsi="AL-Mohanad"/>
          <w:color w:val="000000" w:themeColor="text1"/>
          <w:sz w:val="27"/>
          <w:rtl/>
        </w:rPr>
      </w:pPr>
      <w:r w:rsidRPr="00847242">
        <w:rPr>
          <w:rFonts w:ascii="AL-Mohanad" w:hAnsi="AL-Mohanad"/>
          <w:color w:val="000000" w:themeColor="text1"/>
          <w:sz w:val="27"/>
          <w:rtl/>
        </w:rPr>
        <w:t>وفي ال</w:t>
      </w:r>
      <w:r w:rsidRPr="00847242">
        <w:rPr>
          <w:rFonts w:ascii="AL-Mohanad" w:hAnsi="AL-Mohanad" w:hint="cs"/>
          <w:color w:val="000000" w:themeColor="text1"/>
          <w:sz w:val="27"/>
          <w:rtl/>
        </w:rPr>
        <w:t>عصر الحاضر قدّم</w:t>
      </w:r>
      <w:r w:rsidRPr="00847242">
        <w:rPr>
          <w:rFonts w:ascii="AL-Mohanad" w:hAnsi="AL-Mohanad"/>
          <w:color w:val="000000" w:themeColor="text1"/>
          <w:sz w:val="27"/>
          <w:rtl/>
        </w:rPr>
        <w:t xml:space="preserve"> الإمام الخميني</w:t>
      </w:r>
      <w:r w:rsidRPr="00847242">
        <w:rPr>
          <w:rFonts w:ascii="AL-Mohanad" w:hAnsi="AL-Mohanad" w:hint="cs"/>
          <w:color w:val="000000" w:themeColor="text1"/>
          <w:sz w:val="27"/>
          <w:rtl/>
        </w:rPr>
        <w:t xml:space="preserve"> عزاء</w:t>
      </w:r>
      <w:r w:rsidRPr="00847242">
        <w:rPr>
          <w:rFonts w:ascii="AL-Mohanad" w:hAnsi="AL-Mohanad"/>
          <w:color w:val="000000" w:themeColor="text1"/>
          <w:sz w:val="27"/>
          <w:rtl/>
        </w:rPr>
        <w:t xml:space="preserve">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على أنّه </w:t>
      </w:r>
      <w:r w:rsidRPr="00847242">
        <w:rPr>
          <w:rFonts w:ascii="AL-Mohanad" w:hAnsi="AL-Mohanad"/>
          <w:color w:val="000000" w:themeColor="text1"/>
          <w:sz w:val="27"/>
          <w:rtl/>
        </w:rPr>
        <w:t xml:space="preserve">رواية سياسيّة </w:t>
      </w:r>
      <w:r w:rsidRPr="00847242">
        <w:rPr>
          <w:rFonts w:ascii="AL-Mohanad" w:hAnsi="AL-Mohanad" w:hint="cs"/>
          <w:color w:val="000000" w:themeColor="text1"/>
          <w:sz w:val="27"/>
          <w:rtl/>
        </w:rPr>
        <w:t>محضة</w:t>
      </w:r>
      <w:r w:rsidR="009437A1" w:rsidRPr="00847242">
        <w:rPr>
          <w:rFonts w:ascii="AL-Mohanad" w:hAnsi="AL-Mohanad" w:hint="cs"/>
          <w:color w:val="000000" w:themeColor="text1"/>
          <w:sz w:val="27"/>
          <w:rtl/>
        </w:rPr>
        <w:t>،</w:t>
      </w:r>
      <w:r w:rsidR="00831620"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وهي الرواية التي </w:t>
      </w:r>
      <w:r w:rsidRPr="00847242">
        <w:rPr>
          <w:rFonts w:ascii="AL-Mohanad" w:hAnsi="AL-Mohanad"/>
          <w:color w:val="000000" w:themeColor="text1"/>
          <w:sz w:val="27"/>
          <w:rtl/>
        </w:rPr>
        <w:t xml:space="preserve">كان يعتقد بها الإمام الخميني </w:t>
      </w:r>
      <w:r w:rsidRPr="00847242">
        <w:rPr>
          <w:rFonts w:ascii="AL-Mohanad" w:hAnsi="AL-Mohanad" w:hint="cs"/>
          <w:color w:val="000000" w:themeColor="text1"/>
          <w:sz w:val="27"/>
          <w:rtl/>
        </w:rPr>
        <w:t>منذ</w:t>
      </w:r>
      <w:r w:rsidRPr="00847242">
        <w:rPr>
          <w:rFonts w:ascii="AL-Mohanad" w:hAnsi="AL-Mohanad"/>
          <w:color w:val="000000" w:themeColor="text1"/>
          <w:sz w:val="27"/>
          <w:rtl/>
        </w:rPr>
        <w:t xml:space="preserve"> تأليف</w:t>
      </w:r>
      <w:r w:rsidRPr="00847242">
        <w:rPr>
          <w:rFonts w:ascii="AL-Mohanad" w:hAnsi="AL-Mohanad" w:hint="cs"/>
          <w:color w:val="000000" w:themeColor="text1"/>
          <w:sz w:val="27"/>
          <w:rtl/>
        </w:rPr>
        <w:t xml:space="preserve">ه كتاب </w:t>
      </w:r>
      <w:r w:rsidR="00831620" w:rsidRPr="00847242">
        <w:rPr>
          <w:rFonts w:ascii="AL-Mohanad" w:hAnsi="AL-Mohanad" w:hint="cs"/>
          <w:color w:val="000000" w:themeColor="text1"/>
          <w:sz w:val="27"/>
          <w:rtl/>
        </w:rPr>
        <w:t>(</w:t>
      </w:r>
      <w:r w:rsidRPr="00847242">
        <w:rPr>
          <w:rFonts w:ascii="AL-Mohanad" w:hAnsi="AL-Mohanad"/>
          <w:color w:val="000000" w:themeColor="text1"/>
          <w:sz w:val="27"/>
          <w:rtl/>
        </w:rPr>
        <w:t>كشف الأسرار</w:t>
      </w:r>
      <w:r w:rsidR="0083162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وهو </w:t>
      </w:r>
      <w:r w:rsidRPr="00847242">
        <w:rPr>
          <w:rFonts w:ascii="AL-Mohanad" w:hAnsi="AL-Mohanad"/>
          <w:color w:val="000000" w:themeColor="text1"/>
          <w:sz w:val="27"/>
          <w:rtl/>
        </w:rPr>
        <w:t>ير</w:t>
      </w:r>
      <w:r w:rsidRPr="00847242">
        <w:rPr>
          <w:rFonts w:ascii="AL-Mohanad" w:hAnsi="AL-Mohanad" w:hint="cs"/>
          <w:color w:val="000000" w:themeColor="text1"/>
          <w:sz w:val="27"/>
          <w:rtl/>
        </w:rPr>
        <w:t>ى</w:t>
      </w:r>
      <w:r w:rsidRPr="00847242">
        <w:rPr>
          <w:rFonts w:ascii="AL-Mohanad" w:hAnsi="AL-Mohanad"/>
          <w:color w:val="000000" w:themeColor="text1"/>
          <w:sz w:val="27"/>
          <w:rtl/>
        </w:rPr>
        <w:t xml:space="preserve"> في هذا الكتاب أنّ </w:t>
      </w:r>
      <w:r w:rsidRPr="00847242">
        <w:rPr>
          <w:rFonts w:ascii="AL-Mohanad" w:hAnsi="AL-Mohanad" w:hint="cs"/>
          <w:color w:val="000000" w:themeColor="text1"/>
          <w:sz w:val="27"/>
          <w:rtl/>
        </w:rPr>
        <w:t>هدف</w:t>
      </w:r>
      <w:r w:rsidRPr="00847242">
        <w:rPr>
          <w:rFonts w:ascii="AL-Mohanad" w:hAnsi="AL-Mohanad"/>
          <w:color w:val="000000" w:themeColor="text1"/>
          <w:sz w:val="27"/>
          <w:rtl/>
        </w:rPr>
        <w:t xml:space="preserve"> كربلاء هو نزع أسس الظلم والج</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و</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ر</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وفلسفة العزاء هي حفظ هذا ال</w:t>
      </w:r>
      <w:r w:rsidRPr="00847242">
        <w:rPr>
          <w:rFonts w:ascii="AL-Mohanad" w:hAnsi="AL-Mohanad" w:hint="cs"/>
          <w:color w:val="000000" w:themeColor="text1"/>
          <w:sz w:val="27"/>
          <w:rtl/>
        </w:rPr>
        <w:t>هدف</w:t>
      </w:r>
      <w:r w:rsidRPr="00847242">
        <w:rPr>
          <w:rFonts w:ascii="AL-Mohanad" w:hAnsi="AL-Mohanad"/>
          <w:color w:val="000000" w:themeColor="text1"/>
          <w:sz w:val="27"/>
          <w:rtl/>
        </w:rPr>
        <w:t xml:space="preserve"> في كلّ الظروف</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8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وبصورة</w:t>
      </w:r>
      <w:r w:rsidR="00F24CB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عامّة </w:t>
      </w:r>
      <w:r w:rsidRPr="00847242">
        <w:rPr>
          <w:rFonts w:ascii="AL-Mohanad" w:hAnsi="AL-Mohanad" w:hint="cs"/>
          <w:color w:val="000000" w:themeColor="text1"/>
          <w:sz w:val="27"/>
          <w:rtl/>
        </w:rPr>
        <w:lastRenderedPageBreak/>
        <w:t xml:space="preserve">تختلف </w:t>
      </w:r>
      <w:r w:rsidRPr="00847242">
        <w:rPr>
          <w:rFonts w:ascii="AL-Mohanad" w:hAnsi="AL-Mohanad"/>
          <w:color w:val="000000" w:themeColor="text1"/>
          <w:sz w:val="27"/>
          <w:rtl/>
        </w:rPr>
        <w:t>ر</w:t>
      </w:r>
      <w:r w:rsidRPr="00847242">
        <w:rPr>
          <w:rFonts w:ascii="AL-Mohanad" w:hAnsi="AL-Mohanad" w:hint="cs"/>
          <w:color w:val="000000" w:themeColor="text1"/>
          <w:sz w:val="27"/>
          <w:rtl/>
        </w:rPr>
        <w:t>ؤ</w:t>
      </w:r>
      <w:r w:rsidRPr="00847242">
        <w:rPr>
          <w:rFonts w:ascii="AL-Mohanad" w:hAnsi="AL-Mohanad"/>
          <w:color w:val="000000" w:themeColor="text1"/>
          <w:sz w:val="27"/>
          <w:rtl/>
        </w:rPr>
        <w:t>ية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الإمام </w:t>
      </w:r>
      <w:r w:rsidRPr="00847242">
        <w:rPr>
          <w:rFonts w:ascii="AL-Mohanad" w:hAnsi="AL-Mohanad" w:hint="cs"/>
          <w:color w:val="000000" w:themeColor="text1"/>
          <w:sz w:val="27"/>
          <w:rtl/>
        </w:rPr>
        <w:t xml:space="preserve">الخميني </w:t>
      </w:r>
      <w:r w:rsidRPr="00847242">
        <w:rPr>
          <w:rFonts w:ascii="AL-Mohanad" w:hAnsi="AL-Mohanad"/>
          <w:color w:val="000000" w:themeColor="text1"/>
          <w:sz w:val="27"/>
          <w:rtl/>
        </w:rPr>
        <w:t xml:space="preserve">للعزاء </w:t>
      </w:r>
      <w:r w:rsidRPr="00847242">
        <w:rPr>
          <w:rFonts w:ascii="AL-Mohanad" w:hAnsi="AL-Mohanad" w:hint="cs"/>
          <w:color w:val="000000" w:themeColor="text1"/>
          <w:sz w:val="27"/>
          <w:rtl/>
        </w:rPr>
        <w:t xml:space="preserve">اختلافاً كبيراً </w:t>
      </w:r>
      <w:r w:rsidRPr="00847242">
        <w:rPr>
          <w:rFonts w:ascii="AL-Mohanad" w:hAnsi="AL-Mohanad"/>
          <w:color w:val="000000" w:themeColor="text1"/>
          <w:sz w:val="27"/>
          <w:rtl/>
        </w:rPr>
        <w:t>عن الخطاب الغالب في ذاك الزمان:</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لا تظنوا أنّ دافع البكاء والاجتماع في مجالس العزاء </w:t>
      </w:r>
      <w:r w:rsidRPr="00847242">
        <w:rPr>
          <w:rFonts w:ascii="AL-Mohanad" w:hAnsi="AL-Mohanad" w:hint="cs"/>
          <w:color w:val="000000" w:themeColor="text1"/>
          <w:sz w:val="27"/>
          <w:rtl/>
        </w:rPr>
        <w:t xml:space="preserve">هو </w:t>
      </w:r>
      <w:r w:rsidRPr="00847242">
        <w:rPr>
          <w:rFonts w:ascii="AL-Mohanad" w:hAnsi="AL-Mohanad"/>
          <w:color w:val="000000" w:themeColor="text1"/>
          <w:sz w:val="27"/>
          <w:rtl/>
        </w:rPr>
        <w:t xml:space="preserve">فقط </w:t>
      </w:r>
      <w:r w:rsidRPr="00847242">
        <w:rPr>
          <w:rFonts w:ascii="AL-Mohanad" w:hAnsi="AL-Mohanad" w:hint="cs"/>
          <w:color w:val="000000" w:themeColor="text1"/>
          <w:sz w:val="27"/>
          <w:rtl/>
        </w:rPr>
        <w:t xml:space="preserve">أن </w:t>
      </w:r>
      <w:r w:rsidRPr="00847242">
        <w:rPr>
          <w:rFonts w:ascii="AL-Mohanad" w:hAnsi="AL-Mohanad"/>
          <w:color w:val="000000" w:themeColor="text1"/>
          <w:sz w:val="27"/>
          <w:rtl/>
        </w:rPr>
        <w:t xml:space="preserve">نبكي من أجل سيّد الشهداء، </w:t>
      </w:r>
      <w:r w:rsidRPr="00847242">
        <w:rPr>
          <w:rFonts w:ascii="AL-Mohanad" w:hAnsi="AL-Mohanad" w:hint="cs"/>
          <w:color w:val="000000" w:themeColor="text1"/>
          <w:sz w:val="27"/>
          <w:rtl/>
        </w:rPr>
        <w:t>ف</w:t>
      </w:r>
      <w:r w:rsidRPr="00847242">
        <w:rPr>
          <w:rFonts w:ascii="AL-Mohanad" w:hAnsi="AL-Mohanad"/>
          <w:color w:val="000000" w:themeColor="text1"/>
          <w:sz w:val="27"/>
          <w:rtl/>
        </w:rPr>
        <w:t>لا</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سيّد الشهداء بحاجة</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إلى هذا البكاء</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w:t>
      </w:r>
      <w:r w:rsidRPr="00847242">
        <w:rPr>
          <w:rFonts w:ascii="AL-Mohanad" w:hAnsi="AL-Mohanad" w:hint="cs"/>
          <w:color w:val="000000" w:themeColor="text1"/>
          <w:sz w:val="27"/>
          <w:rtl/>
        </w:rPr>
        <w:t xml:space="preserve">هو </w:t>
      </w:r>
      <w:r w:rsidRPr="00847242">
        <w:rPr>
          <w:rFonts w:ascii="AL-Mohanad" w:hAnsi="AL-Mohanad"/>
          <w:color w:val="000000" w:themeColor="text1"/>
          <w:sz w:val="27"/>
          <w:rtl/>
        </w:rPr>
        <w:t>ينتج ش</w:t>
      </w:r>
      <w:r w:rsidRPr="00847242">
        <w:rPr>
          <w:rFonts w:ascii="AL-Mohanad" w:hAnsi="AL-Mohanad" w:hint="cs"/>
          <w:color w:val="000000" w:themeColor="text1"/>
          <w:sz w:val="27"/>
          <w:rtl/>
        </w:rPr>
        <w:t>يئاً</w:t>
      </w:r>
      <w:r w:rsidRPr="00847242">
        <w:rPr>
          <w:rFonts w:ascii="AL-Mohanad" w:hAnsi="AL-Mohanad"/>
          <w:color w:val="000000" w:themeColor="text1"/>
          <w:sz w:val="27"/>
          <w:rtl/>
        </w:rPr>
        <w:t>... القضيّة هي ليست قضيّة بكاء</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وتباك</w:t>
      </w:r>
      <w:r w:rsidR="00F24CB4" w:rsidRPr="00847242">
        <w:rPr>
          <w:rFonts w:ascii="AL-Mohanad" w:hAnsi="AL-Mohanad" w:hint="cs"/>
          <w:color w:val="000000" w:themeColor="text1"/>
          <w:sz w:val="27"/>
          <w:rtl/>
        </w:rPr>
        <w:t>ٍ</w:t>
      </w:r>
      <w:r w:rsidRPr="00847242">
        <w:rPr>
          <w:rFonts w:ascii="AL-Mohanad" w:hAnsi="AL-Mohanad" w:hint="cs"/>
          <w:color w:val="000000" w:themeColor="text1"/>
          <w:sz w:val="27"/>
          <w:rtl/>
        </w:rPr>
        <w:t>، وإن</w:t>
      </w:r>
      <w:r w:rsidR="00F24CB4" w:rsidRPr="00847242">
        <w:rPr>
          <w:rFonts w:ascii="AL-Mohanad" w:hAnsi="AL-Mohanad" w:hint="cs"/>
          <w:color w:val="000000" w:themeColor="text1"/>
          <w:sz w:val="27"/>
          <w:rtl/>
        </w:rPr>
        <w:t>ّ</w:t>
      </w:r>
      <w:r w:rsidRPr="00847242">
        <w:rPr>
          <w:rFonts w:ascii="AL-Mohanad" w:hAnsi="AL-Mohanad" w:hint="cs"/>
          <w:color w:val="000000" w:themeColor="text1"/>
          <w:sz w:val="27"/>
          <w:rtl/>
        </w:rPr>
        <w:t>ما هي</w:t>
      </w:r>
      <w:r w:rsidRPr="00847242">
        <w:rPr>
          <w:rFonts w:ascii="AL-Mohanad" w:hAnsi="AL-Mohanad"/>
          <w:color w:val="000000" w:themeColor="text1"/>
          <w:sz w:val="27"/>
          <w:rtl/>
        </w:rPr>
        <w:t xml:space="preserve"> مسألة سياسيّة</w:t>
      </w:r>
      <w:r w:rsidRPr="00847242">
        <w:rPr>
          <w:rFonts w:ascii="AL-Mohanad" w:hAnsi="AL-Mohanad" w:hint="cs"/>
          <w:color w:val="000000" w:themeColor="text1"/>
          <w:sz w:val="27"/>
          <w:rtl/>
        </w:rPr>
        <w:t>، فقد أراد</w:t>
      </w:r>
      <w:r w:rsidRPr="00847242">
        <w:rPr>
          <w:rFonts w:ascii="AL-Mohanad" w:hAnsi="AL-Mohanad"/>
          <w:color w:val="000000" w:themeColor="text1"/>
          <w:sz w:val="27"/>
          <w:rtl/>
        </w:rPr>
        <w:t xml:space="preserve"> الأئم</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ة من خلال رؤيتهم الإلهيّة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أن </w:t>
      </w:r>
      <w:r w:rsidRPr="00847242">
        <w:rPr>
          <w:rFonts w:ascii="AL-Mohanad" w:hAnsi="AL-Mohanad" w:hint="cs"/>
          <w:color w:val="000000" w:themeColor="text1"/>
          <w:sz w:val="27"/>
          <w:rtl/>
        </w:rPr>
        <w:t>تنهض هذه</w:t>
      </w:r>
      <w:r w:rsidRPr="00847242">
        <w:rPr>
          <w:rFonts w:ascii="AL-Mohanad" w:hAnsi="AL-Mohanad"/>
          <w:color w:val="000000" w:themeColor="text1"/>
          <w:sz w:val="27"/>
          <w:rtl/>
        </w:rPr>
        <w:t xml:space="preserve"> الشعوب</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تشكّل نسيجاً واحداً</w:t>
      </w:r>
      <w:r w:rsidRPr="00847242">
        <w:rPr>
          <w:rFonts w:ascii="AL-Mohanad" w:hAnsi="AL-Mohanad"/>
          <w:color w:val="000000" w:themeColor="text1"/>
          <w:sz w:val="27"/>
          <w:rtl/>
        </w:rPr>
        <w:t>..</w:t>
      </w:r>
      <w:r w:rsidRPr="00847242">
        <w:rPr>
          <w:rFonts w:ascii="AL-Mohanad" w:hAnsi="AL-Mohanad" w:hint="cs"/>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88"/>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w:t>
      </w:r>
    </w:p>
    <w:p w:rsidR="00434B72" w:rsidRPr="00847242" w:rsidRDefault="00434B72" w:rsidP="00F24CB4">
      <w:pPr>
        <w:rPr>
          <w:rFonts w:ascii="AL-Mohanad" w:hAnsi="AL-Mohanad"/>
          <w:color w:val="000000" w:themeColor="text1"/>
          <w:sz w:val="27"/>
          <w:rtl/>
        </w:rPr>
      </w:pPr>
      <w:r w:rsidRPr="00847242">
        <w:rPr>
          <w:rFonts w:ascii="AL-Mohanad" w:hAnsi="AL-Mohanad"/>
          <w:color w:val="000000" w:themeColor="text1"/>
          <w:sz w:val="27"/>
          <w:rtl/>
        </w:rPr>
        <w:t>ورغم أنّ هذا ال</w:t>
      </w:r>
      <w:r w:rsidRPr="00847242">
        <w:rPr>
          <w:rFonts w:ascii="AL-Mohanad" w:hAnsi="AL-Mohanad" w:hint="cs"/>
          <w:color w:val="000000" w:themeColor="text1"/>
          <w:sz w:val="27"/>
          <w:rtl/>
        </w:rPr>
        <w:t>كلام قد صدر</w:t>
      </w:r>
      <w:r w:rsidRPr="00847242">
        <w:rPr>
          <w:rFonts w:ascii="AL-Mohanad" w:hAnsi="AL-Mohanad"/>
          <w:color w:val="000000" w:themeColor="text1"/>
          <w:sz w:val="27"/>
          <w:rtl/>
        </w:rPr>
        <w:t xml:space="preserve"> بعد الثورة الإسلاميّة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ولكن</w:t>
      </w:r>
      <w:r w:rsidR="00F24CB4" w:rsidRPr="00847242">
        <w:rPr>
          <w:rFonts w:ascii="AL-Mohanad" w:hAnsi="AL-Mohanad" w:hint="cs"/>
          <w:color w:val="000000" w:themeColor="text1"/>
          <w:sz w:val="27"/>
          <w:rtl/>
        </w:rPr>
        <w:t>ّ</w:t>
      </w:r>
      <w:r w:rsidRPr="00847242">
        <w:rPr>
          <w:rFonts w:ascii="AL-Mohanad" w:hAnsi="AL-Mohanad" w:hint="cs"/>
          <w:color w:val="000000" w:themeColor="text1"/>
          <w:sz w:val="27"/>
          <w:rtl/>
        </w:rPr>
        <w:t>ه ي</w:t>
      </w:r>
      <w:r w:rsidRPr="00847242">
        <w:rPr>
          <w:rFonts w:ascii="AL-Mohanad" w:hAnsi="AL-Mohanad"/>
          <w:color w:val="000000" w:themeColor="text1"/>
          <w:sz w:val="27"/>
          <w:rtl/>
        </w:rPr>
        <w:t>بيّ</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 xml:space="preserve">ن </w:t>
      </w:r>
      <w:r w:rsidRPr="00847242">
        <w:rPr>
          <w:rFonts w:ascii="AL-Mohanad" w:hAnsi="AL-Mohanad" w:hint="cs"/>
          <w:color w:val="000000" w:themeColor="text1"/>
          <w:sz w:val="27"/>
          <w:rtl/>
        </w:rPr>
        <w:t>رؤية الإ</w:t>
      </w:r>
      <w:r w:rsidR="00F24CB4" w:rsidRPr="00847242">
        <w:rPr>
          <w:rFonts w:ascii="AL-Mohanad" w:hAnsi="AL-Mohanad" w:hint="cs"/>
          <w:color w:val="000000" w:themeColor="text1"/>
          <w:sz w:val="27"/>
          <w:rtl/>
        </w:rPr>
        <w:t>مام الخميني</w:t>
      </w:r>
      <w:r w:rsidRPr="00847242">
        <w:rPr>
          <w:rFonts w:ascii="AL-Mohanad" w:hAnsi="AL-Mohanad" w:hint="cs"/>
          <w:color w:val="000000" w:themeColor="text1"/>
          <w:sz w:val="27"/>
          <w:rtl/>
        </w:rPr>
        <w:t xml:space="preserve"> حول </w:t>
      </w:r>
      <w:r w:rsidRPr="00847242">
        <w:rPr>
          <w:rFonts w:ascii="AL-Mohanad" w:hAnsi="AL-Mohanad"/>
          <w:color w:val="000000" w:themeColor="text1"/>
          <w:sz w:val="27"/>
          <w:rtl/>
        </w:rPr>
        <w:t>مجالس العزاء</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والذي عمل على أساسه خلال الثورة</w:t>
      </w:r>
      <w:r w:rsidRPr="00847242">
        <w:rPr>
          <w:rFonts w:ascii="AL-Mohanad" w:hAnsi="AL-Mohanad" w:hint="cs"/>
          <w:color w:val="000000" w:themeColor="text1"/>
          <w:sz w:val="27"/>
          <w:rtl/>
        </w:rPr>
        <w:t xml:space="preserve"> أيضاً</w:t>
      </w:r>
      <w:r w:rsidRPr="00847242">
        <w:rPr>
          <w:rFonts w:ascii="AL-Mohanad" w:hAnsi="AL-Mohanad"/>
          <w:color w:val="000000" w:themeColor="text1"/>
          <w:sz w:val="27"/>
          <w:rtl/>
        </w:rPr>
        <w:t>. و</w:t>
      </w:r>
      <w:r w:rsidRPr="00847242">
        <w:rPr>
          <w:rFonts w:ascii="AL-Mohanad" w:hAnsi="AL-Mohanad" w:hint="cs"/>
          <w:color w:val="000000" w:themeColor="text1"/>
          <w:sz w:val="27"/>
          <w:rtl/>
        </w:rPr>
        <w:t xml:space="preserve">قد أدّى </w:t>
      </w:r>
      <w:r w:rsidRPr="00847242">
        <w:rPr>
          <w:rFonts w:ascii="AL-Mohanad" w:hAnsi="AL-Mohanad"/>
          <w:color w:val="000000" w:themeColor="text1"/>
          <w:sz w:val="27"/>
          <w:rtl/>
        </w:rPr>
        <w:t>هذا الفهم لثورة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إيجاد حماس</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 xml:space="preserve"> سياسيّ في المجالس</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F24CB4" w:rsidRPr="00847242">
        <w:rPr>
          <w:rFonts w:ascii="AL-Mohanad" w:hAnsi="AL-Mohanad" w:hint="cs"/>
          <w:color w:val="000000" w:themeColor="text1"/>
          <w:sz w:val="27"/>
          <w:rtl/>
        </w:rPr>
        <w:t>و</w:t>
      </w:r>
      <w:r w:rsidRPr="00847242">
        <w:rPr>
          <w:rFonts w:ascii="AL-Mohanad" w:hAnsi="AL-Mohanad"/>
          <w:color w:val="000000" w:themeColor="text1"/>
          <w:sz w:val="27"/>
          <w:rtl/>
        </w:rPr>
        <w:t>الحقيقة</w:t>
      </w:r>
      <w:r w:rsidRPr="00847242">
        <w:rPr>
          <w:rFonts w:ascii="AL-Mohanad" w:hAnsi="AL-Mohanad" w:hint="cs"/>
          <w:color w:val="000000" w:themeColor="text1"/>
          <w:sz w:val="27"/>
          <w:rtl/>
        </w:rPr>
        <w:t xml:space="preserve"> أنّ</w:t>
      </w:r>
      <w:r w:rsidRPr="00847242">
        <w:rPr>
          <w:rFonts w:ascii="AL-Mohanad" w:hAnsi="AL-Mohanad"/>
          <w:color w:val="000000" w:themeColor="text1"/>
          <w:sz w:val="27"/>
          <w:rtl/>
        </w:rPr>
        <w:t xml:space="preserve"> هذه المجالس</w:t>
      </w:r>
      <w:r w:rsidRPr="00847242">
        <w:rPr>
          <w:rFonts w:ascii="AL-Mohanad" w:hAnsi="AL-Mohanad" w:hint="cs"/>
          <w:color w:val="000000" w:themeColor="text1"/>
          <w:sz w:val="27"/>
          <w:rtl/>
        </w:rPr>
        <w:t xml:space="preserve"> تحوّ</w:t>
      </w:r>
      <w:r w:rsidR="00F24CB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لت </w:t>
      </w:r>
      <w:r w:rsidRPr="00847242">
        <w:rPr>
          <w:rFonts w:ascii="AL-Mohanad" w:hAnsi="AL-Mohanad"/>
          <w:color w:val="000000" w:themeColor="text1"/>
          <w:sz w:val="27"/>
          <w:rtl/>
        </w:rPr>
        <w:t>من مراسم العز</w:t>
      </w:r>
      <w:r w:rsidRPr="00847242">
        <w:rPr>
          <w:rFonts w:ascii="AL-Mohanad" w:hAnsi="AL-Mohanad" w:hint="cs"/>
          <w:color w:val="000000" w:themeColor="text1"/>
          <w:sz w:val="27"/>
          <w:rtl/>
        </w:rPr>
        <w:t>اء</w:t>
      </w:r>
      <w:r w:rsidRPr="00847242">
        <w:rPr>
          <w:rFonts w:ascii="AL-Mohanad" w:hAnsi="AL-Mohanad"/>
          <w:color w:val="000000" w:themeColor="text1"/>
          <w:sz w:val="27"/>
          <w:rtl/>
        </w:rPr>
        <w:t xml:space="preserve"> المحض</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كانت </w:t>
      </w:r>
      <w:r w:rsidRPr="00847242">
        <w:rPr>
          <w:rFonts w:ascii="AL-Mohanad" w:hAnsi="AL-Mohanad" w:hint="cs"/>
          <w:color w:val="000000" w:themeColor="text1"/>
          <w:sz w:val="27"/>
          <w:rtl/>
        </w:rPr>
        <w:t xml:space="preserve">تعقد بهدف الحصول على </w:t>
      </w:r>
      <w:r w:rsidRPr="00847242">
        <w:rPr>
          <w:rFonts w:ascii="AL-Mohanad" w:hAnsi="AL-Mohanad"/>
          <w:color w:val="000000" w:themeColor="text1"/>
          <w:sz w:val="27"/>
          <w:rtl/>
        </w:rPr>
        <w:t>المغفرة الفرديّة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إلى حركة ذات هدف</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 xml:space="preserve"> سياسيّ</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وباعتبار أنّها كان</w:t>
      </w:r>
      <w:r w:rsidRPr="00847242">
        <w:rPr>
          <w:rFonts w:ascii="AL-Mohanad" w:hAnsi="AL-Mohanad" w:hint="cs"/>
          <w:color w:val="000000" w:themeColor="text1"/>
          <w:sz w:val="27"/>
          <w:rtl/>
        </w:rPr>
        <w:t>ت</w:t>
      </w:r>
      <w:r w:rsidRPr="00847242">
        <w:rPr>
          <w:rFonts w:ascii="AL-Mohanad" w:hAnsi="AL-Mohanad"/>
          <w:color w:val="000000" w:themeColor="text1"/>
          <w:sz w:val="27"/>
          <w:rtl/>
        </w:rPr>
        <w:t xml:space="preserve"> تمتلك دائماً وعلى مرّ التاريخ حقيقة جماعيّة وثوريّة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فلم يكن التحك</w:t>
      </w:r>
      <w:r w:rsidRPr="00847242">
        <w:rPr>
          <w:rFonts w:ascii="AL-Mohanad" w:hAnsi="AL-Mohanad" w:hint="cs"/>
          <w:color w:val="000000" w:themeColor="text1"/>
          <w:sz w:val="27"/>
          <w:rtl/>
        </w:rPr>
        <w:t>ّ</w:t>
      </w:r>
      <w:r w:rsidRPr="00847242">
        <w:rPr>
          <w:rFonts w:ascii="AL-Mohanad" w:hAnsi="AL-Mohanad"/>
          <w:color w:val="000000" w:themeColor="text1"/>
          <w:sz w:val="27"/>
          <w:rtl/>
        </w:rPr>
        <w:t>م بها ممكناً من جانب النظام البهلوي</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 ونؤكّ</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د مجد</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داً أنّ هذه المراسم كانت تمتلك هوي</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ة سياسيّة، ولكن</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 xml:space="preserve"> ظلّ هذا الب</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ع</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د السياسيّ لها مكتوماً على مرّ التاريخ</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لأسباب مختلفة</w:t>
      </w:r>
      <w:r w:rsidR="00F24CB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F24CB4" w:rsidRPr="00847242">
        <w:rPr>
          <w:rFonts w:ascii="AL-Mohanad" w:hAnsi="AL-Mohanad"/>
          <w:color w:val="000000" w:themeColor="text1"/>
          <w:sz w:val="27"/>
          <w:rtl/>
        </w:rPr>
        <w:t>وكان الإمام الخميني</w:t>
      </w:r>
      <w:r w:rsidRPr="00847242">
        <w:rPr>
          <w:rFonts w:ascii="AL-Mohanad" w:hAnsi="AL-Mohanad"/>
          <w:color w:val="000000" w:themeColor="text1"/>
          <w:sz w:val="27"/>
          <w:rtl/>
        </w:rPr>
        <w:t xml:space="preserve"> واعياً لهذه القدرة</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ولهذا السبب كان يؤكّ</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 xml:space="preserve">د </w:t>
      </w:r>
      <w:r w:rsidRPr="00847242">
        <w:rPr>
          <w:rFonts w:ascii="AL-Mohanad" w:hAnsi="AL-Mohanad" w:hint="cs"/>
          <w:color w:val="000000" w:themeColor="text1"/>
          <w:sz w:val="27"/>
          <w:rtl/>
        </w:rPr>
        <w:t xml:space="preserve">أنّ </w:t>
      </w:r>
      <w:r w:rsidRPr="00847242">
        <w:rPr>
          <w:rFonts w:hint="eastAsia"/>
          <w:color w:val="000000" w:themeColor="text1"/>
          <w:sz w:val="27"/>
          <w:rtl/>
        </w:rPr>
        <w:t>«</w:t>
      </w:r>
      <w:r w:rsidRPr="00847242">
        <w:rPr>
          <w:rFonts w:ascii="AL-Mohanad" w:hAnsi="AL-Mohanad"/>
          <w:color w:val="000000" w:themeColor="text1"/>
          <w:sz w:val="27"/>
          <w:rtl/>
        </w:rPr>
        <w:t>هذا الجانب السياسيّ لهذه المجالس ه</w:t>
      </w:r>
      <w:r w:rsidRPr="00847242">
        <w:rPr>
          <w:rFonts w:ascii="AL-Mohanad" w:hAnsi="AL-Mohanad" w:hint="cs"/>
          <w:color w:val="000000" w:themeColor="text1"/>
          <w:sz w:val="27"/>
          <w:rtl/>
        </w:rPr>
        <w:t>و</w:t>
      </w:r>
      <w:r w:rsidRPr="00847242">
        <w:rPr>
          <w:rFonts w:ascii="AL-Mohanad" w:hAnsi="AL-Mohanad"/>
          <w:color w:val="000000" w:themeColor="text1"/>
          <w:sz w:val="27"/>
          <w:rtl/>
        </w:rPr>
        <w:t xml:space="preserve"> أرقى من جميع الجوانب الأخرى</w:t>
      </w:r>
      <w:r w:rsidRPr="00847242">
        <w:rPr>
          <w:rFonts w:hint="eastAsia"/>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89"/>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F24CB4" w:rsidRPr="00847242" w:rsidRDefault="00434B72" w:rsidP="00434B72">
      <w:pPr>
        <w:rPr>
          <w:rFonts w:ascii="AL-Mohanad" w:hAnsi="AL-Mohanad"/>
          <w:color w:val="000000" w:themeColor="text1"/>
          <w:sz w:val="27"/>
          <w:rtl/>
        </w:rPr>
      </w:pPr>
      <w:r w:rsidRPr="00847242">
        <w:rPr>
          <w:rFonts w:ascii="AL-Mohanad" w:hAnsi="AL-Mohanad"/>
          <w:color w:val="000000" w:themeColor="text1"/>
          <w:sz w:val="27"/>
          <w:rtl/>
        </w:rPr>
        <w:t xml:space="preserve">والسؤال </w:t>
      </w:r>
      <w:r w:rsidRPr="00847242">
        <w:rPr>
          <w:rFonts w:ascii="AL-Mohanad" w:hAnsi="AL-Mohanad" w:hint="cs"/>
          <w:color w:val="000000" w:themeColor="text1"/>
          <w:sz w:val="27"/>
          <w:rtl/>
        </w:rPr>
        <w:t xml:space="preserve">الذي يطرح نفسه الآن </w:t>
      </w:r>
      <w:r w:rsidRPr="00847242">
        <w:rPr>
          <w:rFonts w:ascii="AL-Mohanad" w:hAnsi="AL-Mohanad"/>
          <w:color w:val="000000" w:themeColor="text1"/>
          <w:sz w:val="27"/>
          <w:rtl/>
        </w:rPr>
        <w:t>هو</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لماذا طرح هذا الب</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ع</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د لمجالس العزاء بشكل</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 xml:space="preserve"> أكثر بروزاً من الأبعاد الأخرى</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إلى حدّ اعتبر أن</w:t>
      </w:r>
      <w:r w:rsidR="00F24CB4" w:rsidRPr="00847242">
        <w:rPr>
          <w:rFonts w:ascii="AL-Mohanad" w:hAnsi="AL-Mohanad" w:hint="cs"/>
          <w:color w:val="000000" w:themeColor="text1"/>
          <w:sz w:val="27"/>
          <w:rtl/>
        </w:rPr>
        <w:t>ّ</w:t>
      </w:r>
      <w:r w:rsidRPr="00847242">
        <w:rPr>
          <w:rFonts w:ascii="AL-Mohanad" w:hAnsi="AL-Mohanad"/>
          <w:color w:val="000000" w:themeColor="text1"/>
          <w:sz w:val="27"/>
          <w:rtl/>
        </w:rPr>
        <w:t xml:space="preserve"> فلسفة وجود مجالس العزاء</w:t>
      </w:r>
      <w:r w:rsidRPr="00847242">
        <w:rPr>
          <w:rFonts w:ascii="AL-Mohanad" w:hAnsi="AL-Mohanad" w:hint="cs"/>
          <w:color w:val="000000" w:themeColor="text1"/>
          <w:sz w:val="27"/>
          <w:rtl/>
        </w:rPr>
        <w:t xml:space="preserve"> هو </w:t>
      </w:r>
      <w:r w:rsidRPr="00847242">
        <w:rPr>
          <w:rFonts w:ascii="AL-Mohanad" w:hAnsi="AL-Mohanad"/>
          <w:color w:val="000000" w:themeColor="text1"/>
          <w:sz w:val="27"/>
          <w:rtl/>
        </w:rPr>
        <w:t>وظيف</w:t>
      </w:r>
      <w:r w:rsidRPr="00847242">
        <w:rPr>
          <w:rFonts w:ascii="AL-Mohanad" w:hAnsi="AL-Mohanad" w:hint="cs"/>
          <w:color w:val="000000" w:themeColor="text1"/>
          <w:sz w:val="27"/>
          <w:rtl/>
        </w:rPr>
        <w:t>تها ال</w:t>
      </w:r>
      <w:r w:rsidR="00F24CB4" w:rsidRPr="00847242">
        <w:rPr>
          <w:rFonts w:ascii="AL-Mohanad" w:hAnsi="AL-Mohanad"/>
          <w:color w:val="000000" w:themeColor="text1"/>
          <w:sz w:val="27"/>
          <w:rtl/>
        </w:rPr>
        <w:t>سياسيّة؟</w:t>
      </w:r>
    </w:p>
    <w:p w:rsidR="00434B72" w:rsidRPr="00847242" w:rsidRDefault="00434B72" w:rsidP="00432E1D">
      <w:pPr>
        <w:rPr>
          <w:rFonts w:ascii="AL-Mohanad" w:hAnsi="AL-Mohanad"/>
          <w:color w:val="000000" w:themeColor="text1"/>
          <w:sz w:val="27"/>
          <w:rtl/>
        </w:rPr>
      </w:pPr>
      <w:r w:rsidRPr="00847242">
        <w:rPr>
          <w:rFonts w:ascii="AL-Mohanad" w:hAnsi="AL-Mohanad"/>
          <w:color w:val="000000" w:themeColor="text1"/>
          <w:sz w:val="27"/>
          <w:rtl/>
        </w:rPr>
        <w:t>في الواقع</w:t>
      </w:r>
      <w:r w:rsidRPr="00847242">
        <w:rPr>
          <w:rFonts w:ascii="AL-Mohanad" w:hAnsi="AL-Mohanad" w:hint="cs"/>
          <w:color w:val="000000" w:themeColor="text1"/>
          <w:sz w:val="27"/>
          <w:rtl/>
        </w:rPr>
        <w:t xml:space="preserve"> كان </w:t>
      </w:r>
      <w:r w:rsidRPr="00847242">
        <w:rPr>
          <w:rFonts w:ascii="AL-Mohanad" w:hAnsi="AL-Mohanad"/>
          <w:color w:val="000000" w:themeColor="text1"/>
          <w:sz w:val="27"/>
          <w:rtl/>
        </w:rPr>
        <w:t xml:space="preserve">هدف الإمام من إشاعة هذا الكلام في المجتمع </w:t>
      </w:r>
      <w:r w:rsidRPr="00847242">
        <w:rPr>
          <w:rFonts w:ascii="AL-Mohanad" w:hAnsi="AL-Mohanad" w:hint="cs"/>
          <w:color w:val="000000" w:themeColor="text1"/>
          <w:sz w:val="27"/>
          <w:rtl/>
        </w:rPr>
        <w:t>هو ا</w:t>
      </w:r>
      <w:r w:rsidRPr="00847242">
        <w:rPr>
          <w:rFonts w:ascii="AL-Mohanad" w:hAnsi="AL-Mohanad"/>
          <w:color w:val="000000" w:themeColor="text1"/>
          <w:sz w:val="27"/>
          <w:rtl/>
        </w:rPr>
        <w:t>لاستفادة من الق</w:t>
      </w:r>
      <w:r w:rsidRPr="00847242">
        <w:rPr>
          <w:rFonts w:ascii="AL-Mohanad" w:hAnsi="AL-Mohanad" w:hint="cs"/>
          <w:color w:val="000000" w:themeColor="text1"/>
          <w:sz w:val="27"/>
          <w:rtl/>
        </w:rPr>
        <w:t>و</w:t>
      </w:r>
      <w:r w:rsidR="00432E1D" w:rsidRPr="00847242">
        <w:rPr>
          <w:rFonts w:ascii="AL-Mohanad" w:hAnsi="AL-Mohanad" w:hint="cs"/>
          <w:color w:val="000000" w:themeColor="text1"/>
          <w:sz w:val="27"/>
          <w:rtl/>
        </w:rPr>
        <w:t>ّ</w:t>
      </w:r>
      <w:r w:rsidRPr="00847242">
        <w:rPr>
          <w:rFonts w:ascii="AL-Mohanad" w:hAnsi="AL-Mohanad"/>
          <w:color w:val="000000" w:themeColor="text1"/>
          <w:sz w:val="27"/>
          <w:rtl/>
        </w:rPr>
        <w:t xml:space="preserve">ة </w:t>
      </w:r>
      <w:r w:rsidRPr="00847242">
        <w:rPr>
          <w:rFonts w:ascii="AL-Mohanad" w:hAnsi="AL-Mohanad" w:hint="cs"/>
          <w:color w:val="000000" w:themeColor="text1"/>
          <w:sz w:val="27"/>
          <w:rtl/>
        </w:rPr>
        <w:t>العظيمة</w:t>
      </w:r>
      <w:r w:rsidRPr="00847242">
        <w:rPr>
          <w:rFonts w:ascii="AL-Mohanad" w:hAnsi="AL-Mohanad"/>
          <w:color w:val="000000" w:themeColor="text1"/>
          <w:sz w:val="27"/>
          <w:rtl/>
        </w:rPr>
        <w:t xml:space="preserve"> للجموع </w:t>
      </w:r>
      <w:r w:rsidRPr="00847242">
        <w:rPr>
          <w:rFonts w:ascii="AL-Mohanad" w:hAnsi="AL-Mohanad" w:hint="cs"/>
          <w:color w:val="000000" w:themeColor="text1"/>
          <w:sz w:val="27"/>
          <w:rtl/>
        </w:rPr>
        <w:t xml:space="preserve">المشاركة </w:t>
      </w:r>
      <w:r w:rsidRPr="00847242">
        <w:rPr>
          <w:rFonts w:ascii="AL-Mohanad" w:hAnsi="AL-Mohanad"/>
          <w:color w:val="000000" w:themeColor="text1"/>
          <w:sz w:val="27"/>
          <w:rtl/>
        </w:rPr>
        <w:t>في هذه المجالس</w:t>
      </w:r>
      <w:r w:rsidRPr="00847242">
        <w:rPr>
          <w:rFonts w:ascii="AL-Mohanad" w:hAnsi="AL-Mohanad" w:hint="cs"/>
          <w:color w:val="000000" w:themeColor="text1"/>
          <w:sz w:val="27"/>
          <w:rtl/>
        </w:rPr>
        <w:t>، و</w:t>
      </w:r>
      <w:r w:rsidRPr="00847242">
        <w:rPr>
          <w:rFonts w:ascii="AL-Mohanad" w:hAnsi="AL-Mohanad"/>
          <w:color w:val="000000" w:themeColor="text1"/>
          <w:sz w:val="27"/>
          <w:rtl/>
        </w:rPr>
        <w:t>التي لم يكن لها نظير</w:t>
      </w:r>
      <w:r w:rsidR="00432E1D"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أيّ مراسم دينيّة أخرى</w:t>
      </w:r>
      <w:r w:rsidR="00432E1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وفي الوقت نفسه لم يكن للنظام أيّ سلطة</w:t>
      </w:r>
      <w:r w:rsidR="00432E1D"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هذه المجالس. ولهذا السبب كان</w:t>
      </w:r>
      <w:r w:rsidR="005968C1" w:rsidRPr="00961785">
        <w:rPr>
          <w:rFonts w:ascii="AL-Mohanad" w:hAnsi="AL-Mohanad" w:cs="Mosawi" w:hint="cs"/>
          <w:color w:val="000000" w:themeColor="text1"/>
          <w:szCs w:val="22"/>
          <w:rtl/>
        </w:rPr>
        <w:t>&amp;</w:t>
      </w:r>
      <w:r w:rsidRPr="00847242">
        <w:rPr>
          <w:rFonts w:ascii="AL-Mohanad" w:hAnsi="AL-Mohanad"/>
          <w:color w:val="000000" w:themeColor="text1"/>
          <w:sz w:val="27"/>
          <w:rtl/>
        </w:rPr>
        <w:t xml:space="preserve"> يختار هذه الأوقات (محر</w:t>
      </w:r>
      <w:r w:rsidRPr="00847242">
        <w:rPr>
          <w:rFonts w:ascii="AL-Mohanad" w:hAnsi="AL-Mohanad" w:hint="cs"/>
          <w:color w:val="000000" w:themeColor="text1"/>
          <w:sz w:val="27"/>
          <w:rtl/>
        </w:rPr>
        <w:t>ّ</w:t>
      </w:r>
      <w:r w:rsidR="00432E1D" w:rsidRPr="00847242">
        <w:rPr>
          <w:rFonts w:ascii="AL-Mohanad" w:hAnsi="AL-Mohanad" w:hint="cs"/>
          <w:color w:val="000000" w:themeColor="text1"/>
          <w:sz w:val="27"/>
          <w:rtl/>
        </w:rPr>
        <w:t>َ</w:t>
      </w:r>
      <w:r w:rsidRPr="00847242">
        <w:rPr>
          <w:rFonts w:ascii="AL-Mohanad" w:hAnsi="AL-Mohanad"/>
          <w:color w:val="000000" w:themeColor="text1"/>
          <w:sz w:val="27"/>
          <w:rtl/>
        </w:rPr>
        <w:t xml:space="preserve">م وصفر) من أجل </w:t>
      </w:r>
      <w:r w:rsidRPr="00847242">
        <w:rPr>
          <w:rFonts w:ascii="AL-Mohanad" w:hAnsi="AL-Mohanad" w:hint="cs"/>
          <w:color w:val="000000" w:themeColor="text1"/>
          <w:sz w:val="27"/>
          <w:rtl/>
        </w:rPr>
        <w:t>توجيه</w:t>
      </w:r>
      <w:r w:rsidRPr="00847242">
        <w:rPr>
          <w:rFonts w:ascii="AL-Mohanad" w:hAnsi="AL-Mohanad"/>
          <w:color w:val="000000" w:themeColor="text1"/>
          <w:sz w:val="27"/>
          <w:rtl/>
        </w:rPr>
        <w:t xml:space="preserve"> الخطابات التاريخيّة وال</w:t>
      </w:r>
      <w:r w:rsidRPr="00847242">
        <w:rPr>
          <w:rFonts w:ascii="AL-Mohanad" w:hAnsi="AL-Mohanad" w:hint="cs"/>
          <w:color w:val="000000" w:themeColor="text1"/>
          <w:sz w:val="27"/>
          <w:rtl/>
        </w:rPr>
        <w:t>حاسمة</w:t>
      </w:r>
      <w:r w:rsidR="00432E1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 xml:space="preserve">كان </w:t>
      </w:r>
      <w:r w:rsidRPr="00847242">
        <w:rPr>
          <w:rFonts w:ascii="AL-Mohanad" w:hAnsi="AL-Mohanad"/>
          <w:color w:val="000000" w:themeColor="text1"/>
          <w:sz w:val="27"/>
          <w:rtl/>
        </w:rPr>
        <w:t>حضور الناس في  هذه الشهور يهي</w:t>
      </w:r>
      <w:r w:rsidRPr="00847242">
        <w:rPr>
          <w:rFonts w:ascii="AL-Mohanad" w:hAnsi="AL-Mohanad" w:hint="cs"/>
          <w:color w:val="000000" w:themeColor="text1"/>
          <w:sz w:val="27"/>
          <w:rtl/>
        </w:rPr>
        <w:t>ّ</w:t>
      </w:r>
      <w:r w:rsidR="00432E1D" w:rsidRPr="00847242">
        <w:rPr>
          <w:rFonts w:ascii="AL-Mohanad" w:hAnsi="AL-Mohanad" w:hint="cs"/>
          <w:color w:val="000000" w:themeColor="text1"/>
          <w:sz w:val="27"/>
          <w:rtl/>
        </w:rPr>
        <w:t>ِ</w:t>
      </w:r>
      <w:r w:rsidRPr="00847242">
        <w:rPr>
          <w:rFonts w:ascii="AL-Mohanad" w:hAnsi="AL-Mohanad" w:hint="cs"/>
          <w:color w:val="000000" w:themeColor="text1"/>
          <w:sz w:val="27"/>
          <w:rtl/>
        </w:rPr>
        <w:t>ئ</w:t>
      </w:r>
      <w:r w:rsidRPr="00847242">
        <w:rPr>
          <w:rFonts w:ascii="AL-Mohanad" w:hAnsi="AL-Mohanad"/>
          <w:color w:val="000000" w:themeColor="text1"/>
          <w:sz w:val="27"/>
          <w:rtl/>
        </w:rPr>
        <w:t xml:space="preserve"> الأسباب الموجبة لسقوط النظام. </w:t>
      </w:r>
      <w:r w:rsidRPr="00847242">
        <w:rPr>
          <w:rFonts w:ascii="AL-Mohanad" w:hAnsi="AL-Mohanad" w:hint="cs"/>
          <w:color w:val="000000" w:themeColor="text1"/>
          <w:sz w:val="27"/>
          <w:rtl/>
        </w:rPr>
        <w:t xml:space="preserve">وقد </w:t>
      </w:r>
      <w:r w:rsidRPr="00847242">
        <w:rPr>
          <w:rFonts w:ascii="AL-Mohanad" w:hAnsi="AL-Mohanad"/>
          <w:color w:val="000000" w:themeColor="text1"/>
          <w:sz w:val="27"/>
          <w:rtl/>
        </w:rPr>
        <w:t xml:space="preserve"> كان</w:t>
      </w:r>
      <w:r w:rsidR="005968C1" w:rsidRPr="00961785">
        <w:rPr>
          <w:rFonts w:ascii="AL-Mohanad" w:hAnsi="AL-Mohanad" w:cs="Mosawi"/>
          <w:color w:val="000000" w:themeColor="text1"/>
          <w:szCs w:val="22"/>
          <w:rtl/>
        </w:rPr>
        <w:t>&amp;</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يؤكّ</w:t>
      </w:r>
      <w:r w:rsidR="00432E1D" w:rsidRPr="00847242">
        <w:rPr>
          <w:rFonts w:ascii="AL-Mohanad" w:hAnsi="AL-Mohanad" w:hint="cs"/>
          <w:color w:val="000000" w:themeColor="text1"/>
          <w:sz w:val="27"/>
          <w:rtl/>
        </w:rPr>
        <w:t>ِ</w:t>
      </w:r>
      <w:r w:rsidRPr="00847242">
        <w:rPr>
          <w:rFonts w:ascii="AL-Mohanad" w:hAnsi="AL-Mohanad"/>
          <w:color w:val="000000" w:themeColor="text1"/>
          <w:sz w:val="27"/>
          <w:rtl/>
        </w:rPr>
        <w:t>د في خطاباته على اقتداء الثورة الإسلاميّة بنهضة عاشوراء بشكل</w:t>
      </w:r>
      <w:r w:rsidR="00432E1D" w:rsidRPr="00847242">
        <w:rPr>
          <w:rFonts w:ascii="AL-Mohanad" w:hAnsi="AL-Mohanad" w:hint="cs"/>
          <w:color w:val="000000" w:themeColor="text1"/>
          <w:sz w:val="27"/>
          <w:rtl/>
        </w:rPr>
        <w:t>ٍ</w:t>
      </w:r>
      <w:r w:rsidRPr="00847242">
        <w:rPr>
          <w:rFonts w:ascii="AL-Mohanad" w:hAnsi="AL-Mohanad"/>
          <w:color w:val="000000" w:themeColor="text1"/>
          <w:sz w:val="27"/>
          <w:rtl/>
        </w:rPr>
        <w:t xml:space="preserve"> صريح</w:t>
      </w:r>
      <w:r w:rsidRPr="00847242">
        <w:rPr>
          <w:rFonts w:ascii="AL-Mohanad" w:hAnsi="AL-Mohanad" w:hint="cs"/>
          <w:color w:val="000000" w:themeColor="text1"/>
          <w:sz w:val="27"/>
          <w:rtl/>
        </w:rPr>
        <w:t xml:space="preserve">: لقد كانت </w:t>
      </w:r>
      <w:r w:rsidRPr="00847242">
        <w:rPr>
          <w:rFonts w:ascii="AL-Mohanad" w:hAnsi="AL-Mohanad"/>
          <w:color w:val="000000" w:themeColor="text1"/>
          <w:sz w:val="27"/>
          <w:rtl/>
        </w:rPr>
        <w:t>نهضة الثاني عشر من محر</w:t>
      </w:r>
      <w:r w:rsidRPr="00847242">
        <w:rPr>
          <w:rFonts w:ascii="AL-Mohanad" w:hAnsi="AL-Mohanad" w:hint="cs"/>
          <w:color w:val="000000" w:themeColor="text1"/>
          <w:sz w:val="27"/>
          <w:rtl/>
        </w:rPr>
        <w:t>ّ</w:t>
      </w:r>
      <w:r w:rsidR="00432E1D" w:rsidRPr="00847242">
        <w:rPr>
          <w:rFonts w:ascii="AL-Mohanad" w:hAnsi="AL-Mohanad" w:hint="cs"/>
          <w:color w:val="000000" w:themeColor="text1"/>
          <w:sz w:val="27"/>
          <w:rtl/>
        </w:rPr>
        <w:t>َ</w:t>
      </w:r>
      <w:r w:rsidRPr="00847242">
        <w:rPr>
          <w:rFonts w:ascii="AL-Mohanad" w:hAnsi="AL-Mohanad"/>
          <w:color w:val="000000" w:themeColor="text1"/>
          <w:sz w:val="27"/>
          <w:rtl/>
        </w:rPr>
        <w:t xml:space="preserve">م والخامس عشر من </w:t>
      </w:r>
      <w:r w:rsidRPr="00847242">
        <w:rPr>
          <w:rFonts w:ascii="AL-Mohanad" w:hAnsi="AL-Mohanad"/>
          <w:color w:val="000000" w:themeColor="text1"/>
          <w:sz w:val="27"/>
          <w:rtl/>
        </w:rPr>
        <w:lastRenderedPageBreak/>
        <w:t>شهر خرداد</w:t>
      </w:r>
      <w:r w:rsidR="00432E1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في مقابل قصر الشاه </w:t>
      </w:r>
      <w:r w:rsidRPr="00847242">
        <w:rPr>
          <w:rFonts w:ascii="AL-Mohanad" w:hAnsi="AL-Mohanad" w:hint="cs"/>
          <w:color w:val="000000" w:themeColor="text1"/>
          <w:sz w:val="27"/>
          <w:rtl/>
        </w:rPr>
        <w:t xml:space="preserve">والأجانب ومأوى الظلم، </w:t>
      </w:r>
      <w:r w:rsidRPr="00847242">
        <w:rPr>
          <w:rFonts w:ascii="AL-Mohanad" w:hAnsi="AL-Mohanad"/>
          <w:color w:val="000000" w:themeColor="text1"/>
          <w:sz w:val="27"/>
          <w:rtl/>
        </w:rPr>
        <w:t xml:space="preserve">كانت </w:t>
      </w:r>
      <w:r w:rsidRPr="00847242">
        <w:rPr>
          <w:rFonts w:ascii="AL-Mohanad" w:hAnsi="AL-Mohanad" w:hint="cs"/>
          <w:color w:val="000000" w:themeColor="text1"/>
          <w:sz w:val="27"/>
          <w:rtl/>
        </w:rPr>
        <w:t>مؤثّ</w:t>
      </w:r>
      <w:r w:rsidR="00432E1D" w:rsidRPr="00847242">
        <w:rPr>
          <w:rFonts w:ascii="AL-Mohanad" w:hAnsi="AL-Mohanad" w:hint="cs"/>
          <w:color w:val="000000" w:themeColor="text1"/>
          <w:sz w:val="27"/>
          <w:rtl/>
        </w:rPr>
        <w:t>ِ</w:t>
      </w:r>
      <w:r w:rsidRPr="00847242">
        <w:rPr>
          <w:rFonts w:ascii="AL-Mohanad" w:hAnsi="AL-Mohanad" w:hint="cs"/>
          <w:color w:val="000000" w:themeColor="text1"/>
          <w:sz w:val="27"/>
          <w:rtl/>
        </w:rPr>
        <w:t>رة وحاسمة</w:t>
      </w:r>
      <w:r w:rsidR="00432E1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بسبب اقتدائها بالثورة الحسينيّة</w:t>
      </w:r>
      <w:r w:rsidR="00432E1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إلى حدّ</w:t>
      </w:r>
      <w:r w:rsidR="00432E1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جعلها ت</w:t>
      </w:r>
      <w:r w:rsidRPr="00847242">
        <w:rPr>
          <w:rFonts w:ascii="AL-Mohanad" w:hAnsi="AL-Mohanad"/>
          <w:color w:val="000000" w:themeColor="text1"/>
          <w:sz w:val="27"/>
          <w:rtl/>
        </w:rPr>
        <w:t>حوّ</w:t>
      </w:r>
      <w:r w:rsidR="00432E1D" w:rsidRPr="00847242">
        <w:rPr>
          <w:rFonts w:ascii="AL-Mohanad" w:hAnsi="AL-Mohanad" w:hint="cs"/>
          <w:color w:val="000000" w:themeColor="text1"/>
          <w:sz w:val="27"/>
          <w:rtl/>
        </w:rPr>
        <w:t>ِ</w:t>
      </w:r>
      <w:r w:rsidRPr="00847242">
        <w:rPr>
          <w:rFonts w:ascii="AL-Mohanad" w:hAnsi="AL-Mohanad"/>
          <w:color w:val="000000" w:themeColor="text1"/>
          <w:sz w:val="27"/>
          <w:rtl/>
        </w:rPr>
        <w:t>ل</w:t>
      </w:r>
      <w:r w:rsidRPr="00847242">
        <w:rPr>
          <w:rFonts w:ascii="AL-Mohanad" w:hAnsi="AL-Mohanad" w:hint="cs"/>
          <w:color w:val="000000" w:themeColor="text1"/>
          <w:sz w:val="27"/>
          <w:rtl/>
        </w:rPr>
        <w:t xml:space="preserve"> عصر</w:t>
      </w:r>
      <w:r w:rsidRPr="00847242">
        <w:rPr>
          <w:rFonts w:ascii="AL-Mohanad" w:hAnsi="AL-Mohanad"/>
          <w:color w:val="000000" w:themeColor="text1"/>
          <w:sz w:val="27"/>
          <w:rtl/>
        </w:rPr>
        <w:t xml:space="preserve"> الظالمين والخائنين إلى ليل</w:t>
      </w:r>
      <w:r w:rsidR="00432E1D" w:rsidRPr="00847242">
        <w:rPr>
          <w:rFonts w:ascii="AL-Mohanad" w:hAnsi="AL-Mohanad" w:hint="cs"/>
          <w:color w:val="000000" w:themeColor="text1"/>
          <w:sz w:val="27"/>
          <w:rtl/>
        </w:rPr>
        <w:t>ٍ</w:t>
      </w:r>
      <w:r w:rsidRPr="00847242">
        <w:rPr>
          <w:rFonts w:ascii="AL-Mohanad" w:hAnsi="AL-Mohanad"/>
          <w:color w:val="000000" w:themeColor="text1"/>
          <w:sz w:val="27"/>
          <w:rtl/>
        </w:rPr>
        <w:t xml:space="preserve"> أسود</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90"/>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432E1D">
      <w:pPr>
        <w:rPr>
          <w:rFonts w:ascii="AL-Mohanad" w:hAnsi="AL-Mohanad"/>
          <w:color w:val="000000" w:themeColor="text1"/>
          <w:sz w:val="27"/>
          <w:rtl/>
        </w:rPr>
      </w:pPr>
      <w:r w:rsidRPr="00847242">
        <w:rPr>
          <w:rFonts w:ascii="AL-Mohanad" w:hAnsi="AL-Mohanad"/>
          <w:color w:val="000000" w:themeColor="text1"/>
          <w:sz w:val="27"/>
          <w:rtl/>
        </w:rPr>
        <w:t>وفي الوقت نفسه كان الناس أيضاً يشعرون أثناء إقامة مجالس عاشورا</w:t>
      </w:r>
      <w:r w:rsidRPr="00847242">
        <w:rPr>
          <w:rFonts w:ascii="AL-Mohanad" w:hAnsi="AL-Mohanad" w:hint="cs"/>
          <w:color w:val="000000" w:themeColor="text1"/>
          <w:sz w:val="27"/>
          <w:rtl/>
        </w:rPr>
        <w:t>ء</w:t>
      </w:r>
      <w:r w:rsidRPr="00847242">
        <w:rPr>
          <w:rFonts w:ascii="AL-Mohanad" w:hAnsi="AL-Mohanad"/>
          <w:color w:val="000000" w:themeColor="text1"/>
          <w:sz w:val="27"/>
          <w:rtl/>
        </w:rPr>
        <w:t xml:space="preserve"> بتعاطف</w:t>
      </w:r>
      <w:r w:rsidR="00432E1D" w:rsidRPr="00847242">
        <w:rPr>
          <w:rFonts w:ascii="AL-Mohanad" w:hAnsi="AL-Mohanad" w:hint="cs"/>
          <w:color w:val="000000" w:themeColor="text1"/>
          <w:sz w:val="27"/>
          <w:rtl/>
        </w:rPr>
        <w:t>ٍ</w:t>
      </w:r>
      <w:r w:rsidRPr="00847242">
        <w:rPr>
          <w:rFonts w:ascii="AL-Mohanad" w:hAnsi="AL-Mohanad"/>
          <w:color w:val="000000" w:themeColor="text1"/>
          <w:sz w:val="27"/>
          <w:rtl/>
        </w:rPr>
        <w:t xml:space="preserve"> أكثر مع مبادئ الثورة الإسلاميّة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كانوا </w:t>
      </w:r>
      <w:r w:rsidRPr="00847242">
        <w:rPr>
          <w:rFonts w:ascii="AL-Mohanad" w:hAnsi="AL-Mohanad"/>
          <w:color w:val="000000" w:themeColor="text1"/>
          <w:sz w:val="27"/>
          <w:rtl/>
        </w:rPr>
        <w:t xml:space="preserve">يعتبرون هذه الأهداف </w:t>
      </w:r>
      <w:r w:rsidRPr="00847242">
        <w:rPr>
          <w:rFonts w:ascii="AL-Mohanad" w:hAnsi="AL-Mohanad" w:hint="cs"/>
          <w:color w:val="000000" w:themeColor="text1"/>
          <w:sz w:val="27"/>
          <w:rtl/>
        </w:rPr>
        <w:t>موافقة</w:t>
      </w:r>
      <w:r w:rsidR="00432E1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تمام الموافقة ل</w:t>
      </w:r>
      <w:r w:rsidRPr="00847242">
        <w:rPr>
          <w:rFonts w:ascii="AL-Mohanad" w:hAnsi="AL-Mohanad"/>
          <w:color w:val="000000" w:themeColor="text1"/>
          <w:sz w:val="27"/>
          <w:rtl/>
        </w:rPr>
        <w:t>مبادئ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في نهضة عاشوراء.</w:t>
      </w:r>
    </w:p>
    <w:p w:rsidR="00434B72" w:rsidRPr="00847242" w:rsidRDefault="00434B72" w:rsidP="00A83F67">
      <w:pPr>
        <w:rPr>
          <w:rFonts w:ascii="AL-Mohanad" w:hAnsi="AL-Mohanad"/>
          <w:color w:val="000000" w:themeColor="text1"/>
          <w:sz w:val="27"/>
          <w:rtl/>
        </w:rPr>
      </w:pPr>
      <w:r w:rsidRPr="00847242">
        <w:rPr>
          <w:rFonts w:ascii="AL-Mohanad" w:hAnsi="AL-Mohanad"/>
          <w:color w:val="000000" w:themeColor="text1"/>
          <w:sz w:val="27"/>
          <w:rtl/>
        </w:rPr>
        <w:t>وفي الطرف المقابل فقد شمّ</w:t>
      </w:r>
      <w:r w:rsidR="00432E1D" w:rsidRPr="00847242">
        <w:rPr>
          <w:rFonts w:ascii="AL-Mohanad" w:hAnsi="AL-Mohanad" w:hint="cs"/>
          <w:color w:val="000000" w:themeColor="text1"/>
          <w:sz w:val="27"/>
          <w:rtl/>
        </w:rPr>
        <w:t>َ</w:t>
      </w:r>
      <w:r w:rsidRPr="00847242">
        <w:rPr>
          <w:rFonts w:ascii="AL-Mohanad" w:hAnsi="AL-Mohanad"/>
          <w:color w:val="000000" w:themeColor="text1"/>
          <w:sz w:val="27"/>
          <w:rtl/>
        </w:rPr>
        <w:t>ر شريعت</w:t>
      </w:r>
      <w:r w:rsidR="00432E1D" w:rsidRPr="00847242">
        <w:rPr>
          <w:rFonts w:ascii="AL-Mohanad" w:hAnsi="AL-Mohanad" w:hint="cs"/>
          <w:color w:val="000000" w:themeColor="text1"/>
          <w:sz w:val="27"/>
          <w:rtl/>
        </w:rPr>
        <w:t>ي</w:t>
      </w:r>
      <w:r w:rsidRPr="00847242">
        <w:rPr>
          <w:rFonts w:ascii="AL-Mohanad" w:hAnsi="AL-Mohanad"/>
          <w:color w:val="000000" w:themeColor="text1"/>
          <w:sz w:val="27"/>
          <w:rtl/>
        </w:rPr>
        <w:t xml:space="preserve"> عن ساعد اله</w:t>
      </w:r>
      <w:r w:rsidR="00432E1D" w:rsidRPr="00847242">
        <w:rPr>
          <w:rFonts w:ascii="AL-Mohanad" w:hAnsi="AL-Mohanad" w:hint="cs"/>
          <w:color w:val="000000" w:themeColor="text1"/>
          <w:sz w:val="27"/>
          <w:rtl/>
        </w:rPr>
        <w:t>ِ</w:t>
      </w:r>
      <w:r w:rsidRPr="00847242">
        <w:rPr>
          <w:rFonts w:ascii="AL-Mohanad" w:hAnsi="AL-Mohanad"/>
          <w:color w:val="000000" w:themeColor="text1"/>
          <w:sz w:val="27"/>
          <w:rtl/>
        </w:rPr>
        <w:t>مّة في المحافل الجامعيّة</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أجل إ</w:t>
      </w:r>
      <w:r w:rsidRPr="00847242">
        <w:rPr>
          <w:rFonts w:ascii="AL-Mohanad" w:hAnsi="AL-Mohanad" w:hint="cs"/>
          <w:color w:val="000000" w:themeColor="text1"/>
          <w:sz w:val="27"/>
          <w:rtl/>
        </w:rPr>
        <w:t>قصاء</w:t>
      </w:r>
      <w:r w:rsidRPr="00847242">
        <w:rPr>
          <w:rFonts w:ascii="AL-Mohanad" w:hAnsi="AL-Mohanad"/>
          <w:color w:val="000000" w:themeColor="text1"/>
          <w:sz w:val="27"/>
          <w:rtl/>
        </w:rPr>
        <w:t xml:space="preserve"> المفهوم التقليديّ لمجالس العزاء</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w:t>
      </w:r>
      <w:r w:rsidRPr="00847242">
        <w:rPr>
          <w:rFonts w:ascii="AL-Mohanad" w:hAnsi="AL-Mohanad"/>
          <w:color w:val="000000" w:themeColor="text1"/>
          <w:sz w:val="27"/>
          <w:rtl/>
        </w:rPr>
        <w:t>ال</w:t>
      </w:r>
      <w:r w:rsidRPr="00847242">
        <w:rPr>
          <w:rFonts w:ascii="AL-Mohanad" w:hAnsi="AL-Mohanad" w:hint="cs"/>
          <w:color w:val="000000" w:themeColor="text1"/>
          <w:sz w:val="27"/>
          <w:rtl/>
        </w:rPr>
        <w:t>ذ</w:t>
      </w:r>
      <w:r w:rsidRPr="00847242">
        <w:rPr>
          <w:rFonts w:ascii="AL-Mohanad" w:hAnsi="AL-Mohanad"/>
          <w:color w:val="000000" w:themeColor="text1"/>
          <w:sz w:val="27"/>
          <w:rtl/>
        </w:rPr>
        <w:t xml:space="preserve">ي </w:t>
      </w:r>
      <w:r w:rsidRPr="00847242">
        <w:rPr>
          <w:rFonts w:ascii="AL-Mohanad" w:hAnsi="AL-Mohanad" w:hint="cs"/>
          <w:color w:val="000000" w:themeColor="text1"/>
          <w:sz w:val="27"/>
          <w:rtl/>
        </w:rPr>
        <w:t>كان</w:t>
      </w:r>
      <w:r w:rsidRPr="00847242">
        <w:rPr>
          <w:rFonts w:ascii="AL-Mohanad" w:hAnsi="AL-Mohanad"/>
          <w:color w:val="000000" w:themeColor="text1"/>
          <w:sz w:val="27"/>
          <w:rtl/>
        </w:rPr>
        <w:t xml:space="preserve"> مسيطراً في المجتمع الشيعيّ</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قدّ</w:t>
      </w:r>
      <w:r w:rsidR="00A83F67" w:rsidRPr="00847242">
        <w:rPr>
          <w:rFonts w:ascii="AL-Mohanad" w:hAnsi="AL-Mohanad" w:hint="cs"/>
          <w:color w:val="000000" w:themeColor="text1"/>
          <w:sz w:val="27"/>
          <w:rtl/>
        </w:rPr>
        <w:t>َ</w:t>
      </w:r>
      <w:r w:rsidRPr="00847242">
        <w:rPr>
          <w:rFonts w:ascii="AL-Mohanad" w:hAnsi="AL-Mohanad" w:hint="cs"/>
          <w:color w:val="000000" w:themeColor="text1"/>
          <w:sz w:val="27"/>
          <w:rtl/>
        </w:rPr>
        <w:t>م تلك المجالس كع</w:t>
      </w:r>
      <w:r w:rsidRPr="00847242">
        <w:rPr>
          <w:rFonts w:ascii="AL-Mohanad" w:hAnsi="AL-Mohanad"/>
          <w:color w:val="000000" w:themeColor="text1"/>
          <w:sz w:val="27"/>
          <w:rtl/>
        </w:rPr>
        <w:t>امل</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بنّاء محرّ</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ك و</w:t>
      </w:r>
      <w:r w:rsidRPr="00847242">
        <w:rPr>
          <w:rFonts w:ascii="AL-Mohanad" w:hAnsi="AL-Mohanad" w:hint="cs"/>
          <w:color w:val="000000" w:themeColor="text1"/>
          <w:sz w:val="27"/>
          <w:rtl/>
        </w:rPr>
        <w:t>منمٍّ لل</w:t>
      </w:r>
      <w:r w:rsidRPr="00847242">
        <w:rPr>
          <w:rFonts w:ascii="AL-Mohanad" w:hAnsi="AL-Mohanad"/>
          <w:color w:val="000000" w:themeColor="text1"/>
          <w:sz w:val="27"/>
          <w:rtl/>
        </w:rPr>
        <w:t>فكر الشيع</w:t>
      </w:r>
      <w:r w:rsidRPr="00847242">
        <w:rPr>
          <w:rFonts w:ascii="AL-Mohanad" w:hAnsi="AL-Mohanad" w:hint="cs"/>
          <w:color w:val="000000" w:themeColor="text1"/>
          <w:sz w:val="27"/>
          <w:rtl/>
        </w:rPr>
        <w:t>يّ</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هذا ما لم يكن</w:t>
      </w:r>
      <w:r w:rsidRPr="00847242">
        <w:rPr>
          <w:rFonts w:ascii="AL-Mohanad" w:hAnsi="AL-Mohanad"/>
          <w:color w:val="000000" w:themeColor="text1"/>
          <w:sz w:val="27"/>
          <w:rtl/>
        </w:rPr>
        <w:t xml:space="preserve"> يمت</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بصلة</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إلى الخطاب الغالب في ذاك الزمان. لقد ت</w:t>
      </w:r>
      <w:r w:rsidRPr="00847242">
        <w:rPr>
          <w:rFonts w:ascii="AL-Mohanad" w:hAnsi="AL-Mohanad" w:hint="cs"/>
          <w:color w:val="000000" w:themeColor="text1"/>
          <w:sz w:val="27"/>
          <w:rtl/>
        </w:rPr>
        <w:t>ناول</w:t>
      </w:r>
      <w:r w:rsidRPr="00847242">
        <w:rPr>
          <w:rFonts w:ascii="AL-Mohanad" w:hAnsi="AL-Mohanad"/>
          <w:color w:val="000000" w:themeColor="text1"/>
          <w:sz w:val="27"/>
          <w:rtl/>
        </w:rPr>
        <w:t xml:space="preserve"> شريعتي مراسم عاشورا</w:t>
      </w:r>
      <w:r w:rsidRPr="00847242">
        <w:rPr>
          <w:rFonts w:ascii="AL-Mohanad" w:hAnsi="AL-Mohanad" w:hint="cs"/>
          <w:color w:val="000000" w:themeColor="text1"/>
          <w:sz w:val="27"/>
          <w:rtl/>
        </w:rPr>
        <w:t>ء ب</w:t>
      </w:r>
      <w:r w:rsidRPr="00847242">
        <w:rPr>
          <w:rFonts w:ascii="AL-Mohanad" w:hAnsi="AL-Mohanad"/>
          <w:color w:val="000000" w:themeColor="text1"/>
          <w:sz w:val="27"/>
          <w:rtl/>
        </w:rPr>
        <w:t xml:space="preserve">النقد الاجتماعيّ والسياسيّ والدينيّ من </w:t>
      </w:r>
      <w:r w:rsidRPr="00847242">
        <w:rPr>
          <w:rFonts w:ascii="AL-Mohanad" w:hAnsi="AL-Mohanad" w:hint="cs"/>
          <w:color w:val="000000" w:themeColor="text1"/>
          <w:sz w:val="27"/>
          <w:rtl/>
        </w:rPr>
        <w:t xml:space="preserve">حيث </w:t>
      </w:r>
      <w:r w:rsidRPr="00847242">
        <w:rPr>
          <w:rFonts w:ascii="AL-Mohanad" w:hAnsi="AL-Mohanad"/>
          <w:color w:val="000000" w:themeColor="text1"/>
          <w:sz w:val="27"/>
          <w:rtl/>
        </w:rPr>
        <w:t>فلسفة وجود</w:t>
      </w:r>
      <w:r w:rsidRPr="00847242">
        <w:rPr>
          <w:rFonts w:ascii="AL-Mohanad" w:hAnsi="AL-Mohanad" w:hint="cs"/>
          <w:color w:val="000000" w:themeColor="text1"/>
          <w:sz w:val="27"/>
          <w:rtl/>
        </w:rPr>
        <w:t>ها</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كيفيّتها</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وقدّم من خلال المجالس خطاباً ثوريّاً</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 </w:t>
      </w:r>
      <w:r w:rsidRPr="00847242">
        <w:rPr>
          <w:rFonts w:ascii="AL-Mohanad" w:hAnsi="AL-Mohanad" w:hint="cs"/>
          <w:color w:val="000000" w:themeColor="text1"/>
          <w:sz w:val="27"/>
          <w:rtl/>
        </w:rPr>
        <w:t>له أثره</w:t>
      </w:r>
      <w:r w:rsidRPr="00847242">
        <w:rPr>
          <w:rFonts w:ascii="AL-Mohanad" w:hAnsi="AL-Mohanad"/>
          <w:color w:val="000000" w:themeColor="text1"/>
          <w:sz w:val="27"/>
          <w:rtl/>
        </w:rPr>
        <w:t xml:space="preserve"> في أحداث الثورة الإسلاميّة.</w:t>
      </w:r>
    </w:p>
    <w:p w:rsidR="00434B72" w:rsidRPr="00847242" w:rsidRDefault="00434B72" w:rsidP="00F76412">
      <w:pPr>
        <w:spacing w:line="420" w:lineRule="exact"/>
        <w:rPr>
          <w:rFonts w:ascii="AL-Mohanad" w:hAnsi="AL-Mohanad"/>
          <w:color w:val="000000" w:themeColor="text1"/>
          <w:sz w:val="27"/>
          <w:rtl/>
        </w:rPr>
      </w:pPr>
      <w:r w:rsidRPr="00847242">
        <w:rPr>
          <w:rFonts w:ascii="AL-Mohanad" w:hAnsi="AL-Mohanad"/>
          <w:color w:val="000000" w:themeColor="text1"/>
          <w:sz w:val="27"/>
          <w:rtl/>
        </w:rPr>
        <w:t>ويعتبر شريعت</w:t>
      </w:r>
      <w:r w:rsidRPr="00847242">
        <w:rPr>
          <w:rFonts w:ascii="AL-Mohanad" w:hAnsi="AL-Mohanad" w:hint="cs"/>
          <w:color w:val="000000" w:themeColor="text1"/>
          <w:sz w:val="27"/>
          <w:rtl/>
        </w:rPr>
        <w:t>ي</w:t>
      </w:r>
      <w:r w:rsidRPr="00847242">
        <w:rPr>
          <w:rFonts w:ascii="AL-Mohanad" w:hAnsi="AL-Mohanad"/>
          <w:color w:val="000000" w:themeColor="text1"/>
          <w:sz w:val="27"/>
          <w:rtl/>
        </w:rPr>
        <w:t xml:space="preserve"> أنّ أصل العزاء هو تقليد</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 ثوري</w:t>
      </w:r>
      <w:r w:rsidRPr="00847242">
        <w:rPr>
          <w:rFonts w:ascii="AL-Mohanad" w:hAnsi="AL-Mohanad" w:hint="cs"/>
          <w:color w:val="000000" w:themeColor="text1"/>
          <w:sz w:val="27"/>
          <w:rtl/>
        </w:rPr>
        <w:t>ّ ذو</w:t>
      </w:r>
      <w:r w:rsidRPr="00847242">
        <w:rPr>
          <w:rFonts w:ascii="AL-Mohanad" w:hAnsi="AL-Mohanad"/>
          <w:color w:val="000000" w:themeColor="text1"/>
          <w:sz w:val="27"/>
          <w:rtl/>
        </w:rPr>
        <w:t xml:space="preserve"> أثر</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 عميق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الناحية الروحيّة والاعتقاديّة</w:t>
      </w:r>
      <w:r w:rsidRPr="00847242">
        <w:rPr>
          <w:rFonts w:ascii="AL-Mohanad" w:hAnsi="AL-Mohanad" w:hint="cs"/>
          <w:color w:val="000000" w:themeColor="text1"/>
          <w:sz w:val="27"/>
          <w:rtl/>
        </w:rPr>
        <w:t>، وأنّه مفيد</w:t>
      </w:r>
      <w:r w:rsidR="00A83F6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في </w:t>
      </w:r>
      <w:r w:rsidRPr="00847242">
        <w:rPr>
          <w:rFonts w:ascii="AL-Mohanad" w:hAnsi="AL-Mohanad" w:hint="cs"/>
          <w:color w:val="000000" w:themeColor="text1"/>
          <w:sz w:val="27"/>
          <w:rtl/>
        </w:rPr>
        <w:t>ال</w:t>
      </w:r>
      <w:r w:rsidRPr="00847242">
        <w:rPr>
          <w:rFonts w:ascii="AL-Mohanad" w:hAnsi="AL-Mohanad"/>
          <w:color w:val="000000" w:themeColor="text1"/>
          <w:sz w:val="27"/>
          <w:rtl/>
        </w:rPr>
        <w:t>تربية و</w:t>
      </w:r>
      <w:r w:rsidRPr="00847242">
        <w:rPr>
          <w:rFonts w:ascii="AL-Mohanad" w:hAnsi="AL-Mohanad" w:hint="cs"/>
          <w:color w:val="000000" w:themeColor="text1"/>
          <w:sz w:val="27"/>
          <w:rtl/>
        </w:rPr>
        <w:t>ال</w:t>
      </w:r>
      <w:r w:rsidRPr="00847242">
        <w:rPr>
          <w:rFonts w:ascii="AL-Mohanad" w:hAnsi="AL-Mohanad"/>
          <w:color w:val="000000" w:themeColor="text1"/>
          <w:sz w:val="27"/>
          <w:rtl/>
        </w:rPr>
        <w:t>إيمان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تلطيف الروح الأخلاقيّة والعاطفيّة</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التقليد يبعث على إيجاد مواجهة</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 دائمة للشعب ضدّ النظام الحاكم </w:t>
      </w:r>
      <w:r w:rsidRPr="00847242">
        <w:rPr>
          <w:rFonts w:ascii="AL-Mohanad" w:hAnsi="AL-Mohanad" w:hint="cs"/>
          <w:color w:val="000000" w:themeColor="text1"/>
          <w:sz w:val="27"/>
          <w:rtl/>
        </w:rPr>
        <w:t>بغير شرعيّة</w:t>
      </w:r>
      <w:r w:rsidRPr="00847242">
        <w:rPr>
          <w:rFonts w:ascii="AL-Mohanad" w:hAnsi="AL-Mohanad"/>
          <w:color w:val="000000" w:themeColor="text1"/>
          <w:sz w:val="27"/>
          <w:rtl/>
        </w:rPr>
        <w:t>. وقد اهتمّ شريعت</w:t>
      </w:r>
      <w:r w:rsidRPr="00847242">
        <w:rPr>
          <w:rFonts w:ascii="AL-Mohanad" w:hAnsi="AL-Mohanad" w:hint="cs"/>
          <w:color w:val="000000" w:themeColor="text1"/>
          <w:sz w:val="27"/>
          <w:rtl/>
        </w:rPr>
        <w:t xml:space="preserve">ي </w:t>
      </w:r>
      <w:r w:rsidRPr="00847242">
        <w:rPr>
          <w:rFonts w:ascii="AL-Mohanad" w:hAnsi="AL-Mohanad"/>
          <w:color w:val="000000" w:themeColor="text1"/>
          <w:sz w:val="27"/>
          <w:rtl/>
        </w:rPr>
        <w:t>في كتاباته بشكل</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 أكبر </w:t>
      </w:r>
      <w:r w:rsidRPr="00847242">
        <w:rPr>
          <w:rFonts w:ascii="AL-Mohanad" w:hAnsi="AL-Mohanad" w:hint="cs"/>
          <w:color w:val="000000" w:themeColor="text1"/>
          <w:sz w:val="27"/>
          <w:rtl/>
        </w:rPr>
        <w:t>ب</w:t>
      </w:r>
      <w:r w:rsidRPr="00847242">
        <w:rPr>
          <w:rFonts w:ascii="AL-Mohanad" w:hAnsi="AL-Mohanad"/>
          <w:color w:val="000000" w:themeColor="text1"/>
          <w:sz w:val="27"/>
          <w:rtl/>
        </w:rPr>
        <w:t>ب</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ع</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د الجهاد ومبارزة الظلم</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وكان يسعى لإحياء الآثار السياسيّة والدينيّة</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 حت</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ى يخرجها عمّا يبعث </w:t>
      </w:r>
      <w:r w:rsidRPr="00847242">
        <w:rPr>
          <w:rFonts w:ascii="AL-Mohanad" w:hAnsi="AL-Mohanad" w:hint="cs"/>
          <w:color w:val="000000" w:themeColor="text1"/>
          <w:sz w:val="27"/>
          <w:rtl/>
        </w:rPr>
        <w:t xml:space="preserve">على </w:t>
      </w:r>
      <w:r w:rsidRPr="00847242">
        <w:rPr>
          <w:rFonts w:ascii="AL-Mohanad" w:hAnsi="AL-Mohanad"/>
          <w:color w:val="000000" w:themeColor="text1"/>
          <w:sz w:val="27"/>
          <w:rtl/>
        </w:rPr>
        <w:t>سكونها وخم</w:t>
      </w:r>
      <w:r w:rsidRPr="00847242">
        <w:rPr>
          <w:rFonts w:ascii="AL-Mohanad" w:hAnsi="AL-Mohanad" w:hint="cs"/>
          <w:color w:val="000000" w:themeColor="text1"/>
          <w:sz w:val="27"/>
          <w:rtl/>
        </w:rPr>
        <w:t>و</w:t>
      </w:r>
      <w:r w:rsidRPr="00847242">
        <w:rPr>
          <w:rFonts w:ascii="AL-Mohanad" w:hAnsi="AL-Mohanad"/>
          <w:color w:val="000000" w:themeColor="text1"/>
          <w:sz w:val="27"/>
          <w:rtl/>
        </w:rPr>
        <w:t>دها</w:t>
      </w:r>
      <w:r w:rsidRPr="00847242">
        <w:rPr>
          <w:rFonts w:ascii="AL-Mohanad" w:hAnsi="AL-Mohanad" w:hint="cs"/>
          <w:color w:val="000000" w:themeColor="text1"/>
          <w:sz w:val="27"/>
          <w:rtl/>
        </w:rPr>
        <w:t xml:space="preserve">، ويسعى </w:t>
      </w:r>
      <w:r w:rsidR="00A83F67" w:rsidRPr="00847242">
        <w:rPr>
          <w:rFonts w:ascii="AL-Mohanad" w:hAnsi="AL-Mohanad" w:hint="cs"/>
          <w:color w:val="000000" w:themeColor="text1"/>
          <w:sz w:val="27"/>
          <w:rtl/>
        </w:rPr>
        <w:t>ل</w:t>
      </w:r>
      <w:r w:rsidRPr="00847242">
        <w:rPr>
          <w:rFonts w:ascii="AL-Mohanad" w:hAnsi="AL-Mohanad" w:hint="cs"/>
          <w:color w:val="000000" w:themeColor="text1"/>
          <w:sz w:val="27"/>
          <w:rtl/>
        </w:rPr>
        <w:t>تحوي</w:t>
      </w:r>
      <w:r w:rsidRPr="00847242">
        <w:rPr>
          <w:rFonts w:ascii="AL-Mohanad" w:hAnsi="AL-Mohanad"/>
          <w:color w:val="000000" w:themeColor="text1"/>
          <w:sz w:val="27"/>
          <w:rtl/>
        </w:rPr>
        <w:t xml:space="preserve">لها </w:t>
      </w:r>
      <w:r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وسيلة</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للاعتراض والثورة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الاستمرار في </w:t>
      </w:r>
      <w:r w:rsidRPr="00847242">
        <w:rPr>
          <w:rFonts w:ascii="AL-Mohanad" w:hAnsi="AL-Mohanad"/>
          <w:color w:val="000000" w:themeColor="text1"/>
          <w:sz w:val="27"/>
          <w:rtl/>
        </w:rPr>
        <w:t xml:space="preserve">نهج الإمام الحسين </w:t>
      </w:r>
      <w:r w:rsidRPr="00847242">
        <w:rPr>
          <w:rFonts w:ascii="AL-Mohanad" w:hAnsi="AL-Mohanad" w:hint="cs"/>
          <w:color w:val="000000" w:themeColor="text1"/>
          <w:sz w:val="27"/>
          <w:rtl/>
        </w:rPr>
        <w:t>على مرّ العصور</w:t>
      </w:r>
      <w:r w:rsidR="00A83F6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لتكون</w:t>
      </w:r>
      <w:r w:rsidRPr="00847242">
        <w:rPr>
          <w:rFonts w:ascii="AL-Mohanad" w:hAnsi="AL-Mohanad"/>
          <w:color w:val="000000" w:themeColor="text1"/>
          <w:sz w:val="27"/>
          <w:rtl/>
        </w:rPr>
        <w:t xml:space="preserve"> مظهر</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دائم</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لمحاربة الأنظمة الحاكمة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9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EA4E29">
      <w:pPr>
        <w:rPr>
          <w:rFonts w:ascii="AL-Mohanad" w:hAnsi="AL-Mohanad"/>
          <w:color w:val="000000" w:themeColor="text1"/>
          <w:sz w:val="27"/>
          <w:rtl/>
        </w:rPr>
      </w:pPr>
      <w:r w:rsidRPr="00847242">
        <w:rPr>
          <w:rFonts w:ascii="AL-Mohanad" w:hAnsi="AL-Mohanad"/>
          <w:color w:val="000000" w:themeColor="text1"/>
          <w:sz w:val="27"/>
          <w:rtl/>
        </w:rPr>
        <w:t>وقد طرح الشهيد مطه</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ري </w:t>
      </w:r>
      <w:r w:rsidRPr="00847242">
        <w:rPr>
          <w:rFonts w:ascii="AL-Mohanad" w:hAnsi="AL-Mohanad" w:hint="cs"/>
          <w:color w:val="000000" w:themeColor="text1"/>
          <w:sz w:val="27"/>
          <w:rtl/>
        </w:rPr>
        <w:t>رؤية</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 جديد</w:t>
      </w:r>
      <w:r w:rsidRPr="00847242">
        <w:rPr>
          <w:rFonts w:ascii="AL-Mohanad" w:hAnsi="AL-Mohanad" w:hint="cs"/>
          <w:color w:val="000000" w:themeColor="text1"/>
          <w:sz w:val="27"/>
          <w:rtl/>
        </w:rPr>
        <w:t>ة حول إ</w:t>
      </w:r>
      <w:r w:rsidRPr="00847242">
        <w:rPr>
          <w:rFonts w:ascii="AL-Mohanad" w:hAnsi="AL-Mohanad"/>
          <w:color w:val="000000" w:themeColor="text1"/>
          <w:sz w:val="27"/>
          <w:rtl/>
        </w:rPr>
        <w:t>قامة مجالس عزاء الإمام الحسين</w:t>
      </w:r>
      <w:r w:rsidR="005968C1" w:rsidRPr="00847242">
        <w:rPr>
          <w:rFonts w:ascii="AL-Mohanad" w:hAnsi="AL-Mohanad" w:cs="Mosawi" w:hint="cs"/>
          <w:color w:val="000000" w:themeColor="text1"/>
          <w:sz w:val="27"/>
          <w:szCs w:val="22"/>
          <w:rtl/>
        </w:rPr>
        <w:t>×</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كانت فلسفة إقامة العزاء</w:t>
      </w:r>
      <w:r w:rsidRPr="00847242">
        <w:rPr>
          <w:rFonts w:ascii="AL-Mohanad" w:hAnsi="AL-Mohanad" w:hint="cs"/>
          <w:color w:val="000000" w:themeColor="text1"/>
          <w:sz w:val="27"/>
          <w:rtl/>
        </w:rPr>
        <w:t xml:space="preserve"> عنده</w:t>
      </w:r>
      <w:r w:rsidRPr="00847242">
        <w:rPr>
          <w:rFonts w:ascii="AL-Mohanad" w:hAnsi="AL-Mohanad"/>
          <w:color w:val="000000" w:themeColor="text1"/>
          <w:sz w:val="27"/>
          <w:rtl/>
        </w:rPr>
        <w:t xml:space="preserve"> مختلفة بشكل</w:t>
      </w:r>
      <w:r w:rsidR="00A83F67"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كامل</w:t>
      </w:r>
      <w:r w:rsidR="00A83F6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فهو يرى</w:t>
      </w:r>
      <w:r w:rsidRPr="00847242">
        <w:rPr>
          <w:rFonts w:ascii="AL-Mohanad" w:hAnsi="AL-Mohanad"/>
          <w:color w:val="000000" w:themeColor="text1"/>
          <w:sz w:val="27"/>
          <w:rtl/>
        </w:rPr>
        <w:t xml:space="preserve"> أنّ العزاء وإقامة المجالس ل</w:t>
      </w:r>
      <w:r w:rsidRPr="00847242">
        <w:rPr>
          <w:rFonts w:ascii="AL-Mohanad" w:hAnsi="AL-Mohanad" w:hint="cs"/>
          <w:color w:val="000000" w:themeColor="text1"/>
          <w:sz w:val="27"/>
          <w:rtl/>
        </w:rPr>
        <w:t xml:space="preserve">ا يهدفان </w:t>
      </w:r>
      <w:r w:rsidRPr="00847242">
        <w:rPr>
          <w:rFonts w:ascii="AL-Mohanad" w:hAnsi="AL-Mohanad"/>
          <w:color w:val="000000" w:themeColor="text1"/>
          <w:sz w:val="27"/>
          <w:rtl/>
        </w:rPr>
        <w:t>في الدرجة الأولى</w:t>
      </w:r>
      <w:r w:rsidRPr="00847242">
        <w:rPr>
          <w:rFonts w:ascii="AL-Mohanad" w:hAnsi="AL-Mohanad" w:hint="cs"/>
          <w:color w:val="000000" w:themeColor="text1"/>
          <w:sz w:val="27"/>
          <w:rtl/>
        </w:rPr>
        <w:t xml:space="preserve"> إلى </w:t>
      </w:r>
      <w:r w:rsidRPr="00847242">
        <w:rPr>
          <w:rFonts w:ascii="AL-Mohanad" w:hAnsi="AL-Mohanad"/>
          <w:color w:val="000000" w:themeColor="text1"/>
          <w:sz w:val="27"/>
          <w:rtl/>
        </w:rPr>
        <w:t>الحصول على شفاعة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EA4E29" w:rsidRPr="00847242">
        <w:rPr>
          <w:rFonts w:ascii="AL-Mohanad" w:hAnsi="AL-Mohanad" w:hint="cs"/>
          <w:color w:val="000000" w:themeColor="text1"/>
          <w:sz w:val="27"/>
          <w:rtl/>
        </w:rPr>
        <w:t>بل إ</w:t>
      </w:r>
      <w:r w:rsidRPr="00847242">
        <w:rPr>
          <w:rFonts w:ascii="AL-Mohanad" w:hAnsi="AL-Mohanad"/>
          <w:color w:val="000000" w:themeColor="text1"/>
          <w:sz w:val="27"/>
          <w:rtl/>
        </w:rPr>
        <w:t xml:space="preserve">نّ هذا التفكير هو </w:t>
      </w:r>
      <w:r w:rsidRPr="00847242">
        <w:rPr>
          <w:rFonts w:ascii="AL-Mohanad" w:hAnsi="AL-Mohanad" w:hint="cs"/>
          <w:color w:val="000000" w:themeColor="text1"/>
          <w:sz w:val="27"/>
          <w:rtl/>
        </w:rPr>
        <w:t>على درجة</w:t>
      </w:r>
      <w:r w:rsidR="00EA4E2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ال</w:t>
      </w:r>
      <w:r w:rsidRPr="00847242">
        <w:rPr>
          <w:rFonts w:ascii="AL-Mohanad" w:hAnsi="AL-Mohanad"/>
          <w:color w:val="000000" w:themeColor="text1"/>
          <w:sz w:val="27"/>
          <w:rtl/>
        </w:rPr>
        <w:t>خط</w:t>
      </w:r>
      <w:r w:rsidRPr="00847242">
        <w:rPr>
          <w:rFonts w:ascii="AL-Mohanad" w:hAnsi="AL-Mohanad" w:hint="cs"/>
          <w:color w:val="000000" w:themeColor="text1"/>
          <w:sz w:val="27"/>
          <w:rtl/>
        </w:rPr>
        <w:t>و</w:t>
      </w:r>
      <w:r w:rsidRPr="00847242">
        <w:rPr>
          <w:rFonts w:ascii="AL-Mohanad" w:hAnsi="AL-Mohanad"/>
          <w:color w:val="000000" w:themeColor="text1"/>
          <w:sz w:val="27"/>
          <w:rtl/>
        </w:rPr>
        <w:t>ر</w:t>
      </w:r>
      <w:r w:rsidRPr="00847242">
        <w:rPr>
          <w:rFonts w:ascii="AL-Mohanad" w:hAnsi="AL-Mohanad" w:hint="cs"/>
          <w:color w:val="000000" w:themeColor="text1"/>
          <w:sz w:val="27"/>
          <w:rtl/>
        </w:rPr>
        <w:t>ة:</w:t>
      </w:r>
      <w:r w:rsidR="00EA4E29" w:rsidRPr="00847242">
        <w:rPr>
          <w:rFonts w:ascii="AL-Mohanad" w:hAnsi="AL-Mohanad" w:hint="cs"/>
          <w:color w:val="000000" w:themeColor="text1"/>
          <w:sz w:val="27"/>
          <w:rtl/>
        </w:rPr>
        <w:t xml:space="preserve"> </w:t>
      </w:r>
      <w:r w:rsidRPr="00847242">
        <w:rPr>
          <w:rFonts w:ascii="AL-Mohanad" w:hAnsi="AL-Mohanad"/>
          <w:color w:val="000000" w:themeColor="text1"/>
          <w:sz w:val="27"/>
          <w:rtl/>
        </w:rPr>
        <w:t>هذا التفكير هو تشويه</w:t>
      </w:r>
      <w:r w:rsidR="00EA4E29"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كامل </w:t>
      </w:r>
      <w:r w:rsidRPr="00847242">
        <w:rPr>
          <w:rFonts w:ascii="AL-Mohanad" w:hAnsi="AL-Mohanad"/>
          <w:color w:val="000000" w:themeColor="text1"/>
          <w:sz w:val="27"/>
          <w:rtl/>
        </w:rPr>
        <w:t>للإمام الحسين</w:t>
      </w:r>
      <w:r w:rsidR="005968C1" w:rsidRPr="00847242">
        <w:rPr>
          <w:rFonts w:ascii="AL-Mohanad" w:hAnsi="AL-Mohanad" w:cs="Mosawi" w:hint="cs"/>
          <w:color w:val="000000" w:themeColor="text1"/>
          <w:sz w:val="27"/>
          <w:szCs w:val="22"/>
          <w:rtl/>
        </w:rPr>
        <w:t>×</w:t>
      </w:r>
      <w:r w:rsidR="00EA4E29"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يجعله </w:t>
      </w:r>
      <w:r w:rsidRPr="00847242">
        <w:rPr>
          <w:rFonts w:ascii="AL-Mohanad" w:hAnsi="AL-Mohanad"/>
          <w:color w:val="000000" w:themeColor="text1"/>
          <w:sz w:val="27"/>
          <w:rtl/>
        </w:rPr>
        <w:t>مخب</w:t>
      </w:r>
      <w:r w:rsidRPr="00847242">
        <w:rPr>
          <w:rFonts w:ascii="AL-Mohanad" w:hAnsi="AL-Mohanad" w:hint="cs"/>
          <w:color w:val="000000" w:themeColor="text1"/>
          <w:sz w:val="27"/>
          <w:rtl/>
        </w:rPr>
        <w:t>أ</w:t>
      </w:r>
      <w:r w:rsidRPr="00847242">
        <w:rPr>
          <w:rFonts w:ascii="AL-Mohanad" w:hAnsi="AL-Mohanad"/>
          <w:color w:val="000000" w:themeColor="text1"/>
          <w:sz w:val="27"/>
          <w:rtl/>
        </w:rPr>
        <w:t>ً للخاطئين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ويجعل</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ثورته كف</w:t>
      </w:r>
      <w:r w:rsidRPr="00847242">
        <w:rPr>
          <w:rFonts w:ascii="AL-Mohanad" w:hAnsi="AL-Mohanad" w:hint="cs"/>
          <w:color w:val="000000" w:themeColor="text1"/>
          <w:sz w:val="27"/>
          <w:rtl/>
        </w:rPr>
        <w:t>ّ</w:t>
      </w:r>
      <w:r w:rsidRPr="00847242">
        <w:rPr>
          <w:rFonts w:ascii="AL-Mohanad" w:hAnsi="AL-Mohanad"/>
          <w:color w:val="000000" w:themeColor="text1"/>
          <w:sz w:val="27"/>
          <w:rtl/>
        </w:rPr>
        <w:t>ارة</w:t>
      </w:r>
      <w:r w:rsidR="00EA4E29" w:rsidRPr="00847242">
        <w:rPr>
          <w:rFonts w:ascii="AL-Mohanad" w:hAnsi="AL-Mohanad" w:hint="cs"/>
          <w:color w:val="000000" w:themeColor="text1"/>
          <w:sz w:val="27"/>
          <w:rtl/>
        </w:rPr>
        <w:t>ً</w:t>
      </w:r>
      <w:r w:rsidRPr="00847242">
        <w:rPr>
          <w:rFonts w:ascii="AL-Mohanad" w:hAnsi="AL-Mohanad"/>
          <w:color w:val="000000" w:themeColor="text1"/>
          <w:sz w:val="27"/>
          <w:rtl/>
        </w:rPr>
        <w:t xml:space="preserve"> ل</w:t>
      </w:r>
      <w:r w:rsidRPr="00847242">
        <w:rPr>
          <w:rFonts w:ascii="AL-Mohanad" w:hAnsi="AL-Mohanad" w:hint="cs"/>
          <w:color w:val="000000" w:themeColor="text1"/>
          <w:sz w:val="27"/>
          <w:rtl/>
        </w:rPr>
        <w:t>أ</w:t>
      </w:r>
      <w:r w:rsidRPr="00847242">
        <w:rPr>
          <w:rFonts w:ascii="AL-Mohanad" w:hAnsi="AL-Mohanad"/>
          <w:color w:val="000000" w:themeColor="text1"/>
          <w:sz w:val="27"/>
          <w:rtl/>
        </w:rPr>
        <w:t>عم</w:t>
      </w:r>
      <w:r w:rsidRPr="00847242">
        <w:rPr>
          <w:rFonts w:ascii="AL-Mohanad" w:hAnsi="AL-Mohanad" w:hint="cs"/>
          <w:color w:val="000000" w:themeColor="text1"/>
          <w:sz w:val="27"/>
          <w:rtl/>
        </w:rPr>
        <w:t>ا</w:t>
      </w:r>
      <w:r w:rsidRPr="00847242">
        <w:rPr>
          <w:rFonts w:ascii="AL-Mohanad" w:hAnsi="AL-Mohanad"/>
          <w:color w:val="000000" w:themeColor="text1"/>
          <w:sz w:val="27"/>
          <w:rtl/>
        </w:rPr>
        <w:t>ل الآخرين</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92"/>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9A72A8">
      <w:pPr>
        <w:rPr>
          <w:rFonts w:ascii="AL-Mohanad" w:hAnsi="AL-Mohanad"/>
          <w:color w:val="000000" w:themeColor="text1"/>
          <w:sz w:val="27"/>
          <w:rtl/>
        </w:rPr>
      </w:pPr>
      <w:r w:rsidRPr="00847242">
        <w:rPr>
          <w:rFonts w:ascii="AL-Mohanad" w:hAnsi="AL-Mohanad"/>
          <w:color w:val="000000" w:themeColor="text1"/>
          <w:sz w:val="27"/>
          <w:rtl/>
        </w:rPr>
        <w:lastRenderedPageBreak/>
        <w:t>و</w:t>
      </w:r>
      <w:r w:rsidRPr="00847242">
        <w:rPr>
          <w:rFonts w:ascii="AL-Mohanad" w:hAnsi="AL-Mohanad" w:hint="cs"/>
          <w:color w:val="000000" w:themeColor="text1"/>
          <w:sz w:val="27"/>
          <w:rtl/>
        </w:rPr>
        <w:t>يقدّ</w:t>
      </w:r>
      <w:r w:rsidR="00EA4E2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م </w:t>
      </w:r>
      <w:r w:rsidRPr="00847242">
        <w:rPr>
          <w:rFonts w:ascii="AL-Mohanad" w:hAnsi="AL-Mohanad"/>
          <w:color w:val="000000" w:themeColor="text1"/>
          <w:sz w:val="27"/>
          <w:rtl/>
        </w:rPr>
        <w:t>الشهيد مطه</w:t>
      </w:r>
      <w:r w:rsidR="00EA4E29" w:rsidRPr="00847242">
        <w:rPr>
          <w:rFonts w:ascii="AL-Mohanad" w:hAnsi="AL-Mohanad" w:hint="cs"/>
          <w:color w:val="000000" w:themeColor="text1"/>
          <w:sz w:val="27"/>
          <w:rtl/>
        </w:rPr>
        <w:t>َّ</w:t>
      </w:r>
      <w:r w:rsidRPr="00847242">
        <w:rPr>
          <w:rFonts w:ascii="AL-Mohanad" w:hAnsi="AL-Mohanad"/>
          <w:color w:val="000000" w:themeColor="text1"/>
          <w:sz w:val="27"/>
          <w:rtl/>
        </w:rPr>
        <w:t xml:space="preserve">ري </w:t>
      </w:r>
      <w:r w:rsidRPr="00847242">
        <w:rPr>
          <w:rFonts w:ascii="AL-Mohanad" w:hAnsi="AL-Mohanad" w:hint="cs"/>
          <w:color w:val="000000" w:themeColor="text1"/>
          <w:sz w:val="27"/>
          <w:rtl/>
        </w:rPr>
        <w:t xml:space="preserve">كذلك </w:t>
      </w:r>
      <w:r w:rsidRPr="00847242">
        <w:rPr>
          <w:rFonts w:ascii="AL-Mohanad" w:hAnsi="AL-Mohanad"/>
          <w:color w:val="000000" w:themeColor="text1"/>
          <w:sz w:val="27"/>
          <w:rtl/>
        </w:rPr>
        <w:t>مفهوماً ثوريّاً عن العزاء</w:t>
      </w:r>
      <w:r w:rsidR="00EA4E2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w:t>
      </w:r>
      <w:r w:rsidRPr="00847242">
        <w:rPr>
          <w:rFonts w:ascii="AL-Mohanad" w:hAnsi="AL-Mohanad"/>
          <w:color w:val="000000" w:themeColor="text1"/>
          <w:sz w:val="27"/>
          <w:rtl/>
        </w:rPr>
        <w:t xml:space="preserve">إقامة العزاء التقليديّ اليوم </w:t>
      </w:r>
      <w:r w:rsidRPr="00847242">
        <w:rPr>
          <w:rFonts w:ascii="AL-Mohanad" w:hAnsi="AL-Mohanad" w:hint="cs"/>
          <w:color w:val="000000" w:themeColor="text1"/>
          <w:sz w:val="27"/>
          <w:rtl/>
        </w:rPr>
        <w:t>ه</w:t>
      </w:r>
      <w:r w:rsidRPr="00847242">
        <w:rPr>
          <w:rFonts w:ascii="AL-Mohanad" w:hAnsi="AL-Mohanad"/>
          <w:color w:val="000000" w:themeColor="text1"/>
          <w:sz w:val="27"/>
          <w:rtl/>
        </w:rPr>
        <w:t xml:space="preserve">و تبديل </w:t>
      </w:r>
      <w:r w:rsidRPr="00847242">
        <w:rPr>
          <w:rFonts w:ascii="AL-Mohanad" w:hAnsi="AL-Mohanad" w:hint="cs"/>
          <w:color w:val="000000" w:themeColor="text1"/>
          <w:sz w:val="27"/>
          <w:rtl/>
        </w:rPr>
        <w:t>ل</w:t>
      </w:r>
      <w:r w:rsidRPr="00847242">
        <w:rPr>
          <w:rFonts w:ascii="AL-Mohanad" w:hAnsi="AL-Mohanad"/>
          <w:color w:val="000000" w:themeColor="text1"/>
          <w:sz w:val="27"/>
          <w:rtl/>
        </w:rPr>
        <w:t>لحركة إلى مؤس</w:t>
      </w:r>
      <w:r w:rsidR="00EA4E29" w:rsidRPr="00847242">
        <w:rPr>
          <w:rFonts w:ascii="AL-Mohanad" w:hAnsi="AL-Mohanad" w:hint="cs"/>
          <w:color w:val="000000" w:themeColor="text1"/>
          <w:sz w:val="27"/>
          <w:rtl/>
        </w:rPr>
        <w:t>َّ</w:t>
      </w:r>
      <w:r w:rsidRPr="00847242">
        <w:rPr>
          <w:rFonts w:ascii="AL-Mohanad" w:hAnsi="AL-Mohanad"/>
          <w:color w:val="000000" w:themeColor="text1"/>
          <w:sz w:val="27"/>
          <w:rtl/>
        </w:rPr>
        <w:t>سة</w:t>
      </w:r>
      <w:r w:rsidR="00EA4E2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وقد كان أصل </w:t>
      </w:r>
      <w:r w:rsidRPr="00847242">
        <w:rPr>
          <w:rFonts w:ascii="AL-Mohanad" w:hAnsi="AL-Mohanad"/>
          <w:color w:val="000000" w:themeColor="text1"/>
          <w:sz w:val="27"/>
          <w:rtl/>
        </w:rPr>
        <w:t>فلسفتها</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تصحيح</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الأحاسيس ضدّ</w:t>
      </w:r>
      <w:r w:rsidRPr="00847242">
        <w:rPr>
          <w:rFonts w:ascii="AL-Mohanad" w:hAnsi="AL-Mohanad" w:hint="cs"/>
          <w:color w:val="000000" w:themeColor="text1"/>
          <w:sz w:val="27"/>
          <w:rtl/>
        </w:rPr>
        <w:t xml:space="preserve"> ال</w:t>
      </w:r>
      <w:r w:rsidRPr="00847242">
        <w:rPr>
          <w:rFonts w:ascii="AL-Mohanad" w:hAnsi="AL-Mohanad"/>
          <w:color w:val="000000" w:themeColor="text1"/>
          <w:sz w:val="27"/>
          <w:rtl/>
        </w:rPr>
        <w:t>يزيد</w:t>
      </w:r>
      <w:r w:rsidRPr="00847242">
        <w:rPr>
          <w:rFonts w:ascii="AL-Mohanad" w:hAnsi="AL-Mohanad" w:hint="cs"/>
          <w:color w:val="000000" w:themeColor="text1"/>
          <w:sz w:val="27"/>
          <w:rtl/>
        </w:rPr>
        <w:t>ي</w:t>
      </w:r>
      <w:r w:rsidR="009A72A8" w:rsidRPr="00847242">
        <w:rPr>
          <w:rFonts w:ascii="AL-Mohanad" w:hAnsi="AL-Mohanad" w:hint="cs"/>
          <w:color w:val="000000" w:themeColor="text1"/>
          <w:sz w:val="27"/>
          <w:rtl/>
        </w:rPr>
        <w:t>ّ</w:t>
      </w:r>
      <w:r w:rsidRPr="00847242">
        <w:rPr>
          <w:rFonts w:ascii="AL-Mohanad" w:hAnsi="AL-Mohanad" w:hint="cs"/>
          <w:color w:val="000000" w:themeColor="text1"/>
          <w:sz w:val="27"/>
          <w:rtl/>
        </w:rPr>
        <w:t>ين</w:t>
      </w:r>
      <w:r w:rsidRPr="00847242">
        <w:rPr>
          <w:rFonts w:ascii="AL-Mohanad" w:hAnsi="AL-Mohanad"/>
          <w:color w:val="000000" w:themeColor="text1"/>
          <w:sz w:val="27"/>
          <w:rtl/>
        </w:rPr>
        <w:t xml:space="preserve"> وأبنائهم</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 xml:space="preserve">هو </w:t>
      </w:r>
      <w:r w:rsidRPr="00847242">
        <w:rPr>
          <w:rFonts w:ascii="AL-Mohanad" w:hAnsi="AL-Mohanad"/>
          <w:color w:val="000000" w:themeColor="text1"/>
          <w:sz w:val="27"/>
          <w:rtl/>
        </w:rPr>
        <w:t>يعود بالفائدة على الحسينيّين وأبنائهم</w:t>
      </w:r>
      <w:r w:rsidR="009A72A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وعندما يكون</w:t>
      </w:r>
      <w:r w:rsidRPr="00847242">
        <w:rPr>
          <w:rFonts w:ascii="AL-Mohanad" w:hAnsi="AL-Mohanad"/>
          <w:color w:val="000000" w:themeColor="text1"/>
          <w:sz w:val="27"/>
          <w:rtl/>
        </w:rPr>
        <w:t xml:space="preserve">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مدرسة</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 xml:space="preserve"> لها حضورها في زم</w:t>
      </w:r>
      <w:r w:rsidRPr="00847242">
        <w:rPr>
          <w:rFonts w:ascii="AL-Mohanad" w:hAnsi="AL-Mohanad" w:hint="cs"/>
          <w:color w:val="000000" w:themeColor="text1"/>
          <w:sz w:val="27"/>
          <w:rtl/>
        </w:rPr>
        <w:t>ا</w:t>
      </w:r>
      <w:r w:rsidRPr="00847242">
        <w:rPr>
          <w:rFonts w:ascii="AL-Mohanad" w:hAnsi="AL-Mohanad"/>
          <w:color w:val="000000" w:themeColor="text1"/>
          <w:sz w:val="27"/>
          <w:rtl/>
        </w:rPr>
        <w:t>ن معيّ</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ن</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ورمز</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لطريق ونهج اجتماعيّ معيّ</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ن</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القضاء على </w:t>
      </w:r>
      <w:r w:rsidRPr="00847242">
        <w:rPr>
          <w:rFonts w:ascii="AL-Mohanad" w:hAnsi="AL-Mohanad"/>
          <w:color w:val="000000" w:themeColor="text1"/>
          <w:sz w:val="27"/>
          <w:rtl/>
        </w:rPr>
        <w:t>طريق ونهج آخر</w:t>
      </w:r>
      <w:r w:rsidRPr="00847242">
        <w:rPr>
          <w:rFonts w:ascii="AL-Mohanad" w:hAnsi="AL-Mohanad" w:hint="cs"/>
          <w:color w:val="000000" w:themeColor="text1"/>
          <w:sz w:val="27"/>
          <w:rtl/>
        </w:rPr>
        <w:t>ين، ف</w:t>
      </w:r>
      <w:r w:rsidRPr="00847242">
        <w:rPr>
          <w:rFonts w:ascii="AL-Mohanad" w:hAnsi="AL-Mohanad"/>
          <w:color w:val="000000" w:themeColor="text1"/>
          <w:sz w:val="27"/>
          <w:rtl/>
        </w:rPr>
        <w:t>إنّ قطرة دمع</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واحدة </w:t>
      </w:r>
      <w:r w:rsidRPr="00847242">
        <w:rPr>
          <w:rFonts w:ascii="AL-Mohanad" w:hAnsi="AL-Mohanad"/>
          <w:color w:val="000000" w:themeColor="text1"/>
          <w:sz w:val="27"/>
          <w:rtl/>
        </w:rPr>
        <w:t>ت</w:t>
      </w:r>
      <w:r w:rsidRPr="00847242">
        <w:rPr>
          <w:rFonts w:ascii="AL-Mohanad" w:hAnsi="AL-Mohanad" w:hint="cs"/>
          <w:color w:val="000000" w:themeColor="text1"/>
          <w:sz w:val="27"/>
          <w:rtl/>
        </w:rPr>
        <w:t>ذرف</w:t>
      </w:r>
      <w:r w:rsidRPr="00847242">
        <w:rPr>
          <w:rFonts w:ascii="AL-Mohanad" w:hAnsi="AL-Mohanad"/>
          <w:color w:val="000000" w:themeColor="text1"/>
          <w:sz w:val="27"/>
          <w:rtl/>
        </w:rPr>
        <w:t xml:space="preserve"> من أجله...</w:t>
      </w:r>
      <w:r w:rsidR="009A72A8" w:rsidRPr="00847242">
        <w:rPr>
          <w:rFonts w:ascii="AL-Mohanad" w:hAnsi="AL-Mohanad" w:hint="cs"/>
          <w:color w:val="000000" w:themeColor="text1"/>
          <w:sz w:val="27"/>
          <w:rtl/>
        </w:rPr>
        <w:t xml:space="preserve"> </w:t>
      </w:r>
      <w:r w:rsidRPr="00847242">
        <w:rPr>
          <w:rFonts w:ascii="AL-Mohanad" w:hAnsi="AL-Mohanad"/>
          <w:color w:val="000000" w:themeColor="text1"/>
          <w:sz w:val="27"/>
          <w:rtl/>
        </w:rPr>
        <w:t>هي مواجهة اجتماعيّة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9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F76412">
      <w:pPr>
        <w:spacing w:line="420" w:lineRule="exact"/>
        <w:rPr>
          <w:rFonts w:ascii="AL-Mohanad" w:hAnsi="AL-Mohanad"/>
          <w:color w:val="000000" w:themeColor="text1"/>
          <w:sz w:val="27"/>
          <w:rtl/>
        </w:rPr>
      </w:pPr>
      <w:r w:rsidRPr="00847242">
        <w:rPr>
          <w:rFonts w:ascii="AL-Mohanad" w:hAnsi="AL-Mohanad" w:hint="cs"/>
          <w:color w:val="000000" w:themeColor="text1"/>
          <w:sz w:val="27"/>
          <w:rtl/>
        </w:rPr>
        <w:t>لقد كان استمرار الحركة الثوريّة هو الأثر الأكبر لمظاهر النهضة الحسينيّة في</w:t>
      </w:r>
      <w:r w:rsidRPr="00847242">
        <w:rPr>
          <w:rFonts w:ascii="AL-Mohanad" w:hAnsi="AL-Mohanad"/>
          <w:color w:val="000000" w:themeColor="text1"/>
          <w:sz w:val="27"/>
          <w:rtl/>
        </w:rPr>
        <w:t xml:space="preserve"> الثورة الإسلاميّة</w:t>
      </w:r>
      <w:r w:rsidRPr="00847242">
        <w:rPr>
          <w:rFonts w:ascii="AL-Mohanad" w:hAnsi="AL-Mohanad" w:hint="cs"/>
          <w:color w:val="000000" w:themeColor="text1"/>
          <w:sz w:val="27"/>
          <w:rtl/>
        </w:rPr>
        <w:t xml:space="preserve">، فقد كانت </w:t>
      </w:r>
      <w:r w:rsidRPr="00847242">
        <w:rPr>
          <w:rFonts w:ascii="AL-Mohanad" w:hAnsi="AL-Mohanad"/>
          <w:color w:val="000000" w:themeColor="text1"/>
          <w:sz w:val="27"/>
          <w:rtl/>
        </w:rPr>
        <w:t>روح الفكر العاشورائيّ</w:t>
      </w:r>
      <w:r w:rsidRPr="00847242">
        <w:rPr>
          <w:rFonts w:ascii="AL-Mohanad" w:hAnsi="AL-Mohanad" w:hint="cs"/>
          <w:color w:val="000000" w:themeColor="text1"/>
          <w:sz w:val="27"/>
          <w:rtl/>
        </w:rPr>
        <w:t xml:space="preserve"> هي الباعث</w:t>
      </w:r>
      <w:r w:rsidRPr="00847242">
        <w:rPr>
          <w:rFonts w:ascii="AL-Mohanad" w:hAnsi="AL-Mohanad"/>
          <w:color w:val="000000" w:themeColor="text1"/>
          <w:sz w:val="27"/>
          <w:rtl/>
        </w:rPr>
        <w:t xml:space="preserve"> الأساس</w:t>
      </w:r>
      <w:r w:rsidRPr="00847242">
        <w:rPr>
          <w:rFonts w:ascii="AL-Mohanad" w:hAnsi="AL-Mohanad" w:hint="cs"/>
          <w:color w:val="000000" w:themeColor="text1"/>
          <w:sz w:val="27"/>
          <w:rtl/>
        </w:rPr>
        <w:t xml:space="preserve"> على ا</w:t>
      </w:r>
      <w:r w:rsidRPr="00847242">
        <w:rPr>
          <w:rFonts w:ascii="AL-Mohanad" w:hAnsi="AL-Mohanad"/>
          <w:color w:val="000000" w:themeColor="text1"/>
          <w:sz w:val="27"/>
          <w:rtl/>
        </w:rPr>
        <w:t>لحركة في</w:t>
      </w:r>
      <w:r w:rsidRPr="00847242">
        <w:rPr>
          <w:rFonts w:ascii="AL-Mohanad" w:hAnsi="AL-Mohanad" w:hint="cs"/>
          <w:color w:val="000000" w:themeColor="text1"/>
          <w:sz w:val="27"/>
          <w:rtl/>
        </w:rPr>
        <w:t>ها</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كان</w:t>
      </w:r>
      <w:r w:rsidRPr="00847242">
        <w:rPr>
          <w:rFonts w:ascii="AL-Mohanad" w:hAnsi="AL-Mohanad"/>
          <w:color w:val="000000" w:themeColor="text1"/>
          <w:sz w:val="27"/>
          <w:rtl/>
        </w:rPr>
        <w:t xml:space="preserve"> الناس يستمدّون من هذه ال</w:t>
      </w:r>
      <w:r w:rsidRPr="00847242">
        <w:rPr>
          <w:rFonts w:ascii="AL-Mohanad" w:hAnsi="AL-Mohanad" w:hint="cs"/>
          <w:color w:val="000000" w:themeColor="text1"/>
          <w:sz w:val="27"/>
          <w:rtl/>
        </w:rPr>
        <w:t>مظاهر في ا</w:t>
      </w:r>
      <w:r w:rsidRPr="00847242">
        <w:rPr>
          <w:rFonts w:ascii="AL-Mohanad" w:hAnsi="AL-Mohanad"/>
          <w:color w:val="000000" w:themeColor="text1"/>
          <w:sz w:val="27"/>
          <w:rtl/>
        </w:rPr>
        <w:t>ستمرار</w:t>
      </w:r>
      <w:r w:rsidRPr="00847242">
        <w:rPr>
          <w:rFonts w:ascii="AL-Mohanad" w:hAnsi="AL-Mohanad" w:hint="cs"/>
          <w:color w:val="000000" w:themeColor="text1"/>
          <w:sz w:val="27"/>
          <w:rtl/>
        </w:rPr>
        <w:t xml:space="preserve"> حركتهم وجهاد</w:t>
      </w:r>
      <w:r w:rsidRPr="00847242">
        <w:rPr>
          <w:rFonts w:ascii="AL-Mohanad" w:hAnsi="AL-Mohanad"/>
          <w:color w:val="000000" w:themeColor="text1"/>
          <w:sz w:val="27"/>
          <w:rtl/>
        </w:rPr>
        <w:t>هم</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حتّى </w:t>
      </w:r>
      <w:r w:rsidRPr="00847242">
        <w:rPr>
          <w:rFonts w:ascii="AL-Mohanad" w:hAnsi="AL-Mohanad"/>
          <w:color w:val="000000" w:themeColor="text1"/>
          <w:sz w:val="27"/>
          <w:rtl/>
        </w:rPr>
        <w:t>يمكن القول</w:t>
      </w:r>
      <w:r w:rsidR="009A72A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9A72A8"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نّه لو </w:t>
      </w:r>
      <w:r w:rsidRPr="00847242">
        <w:rPr>
          <w:rFonts w:ascii="AL-Mohanad" w:hAnsi="AL-Mohanad"/>
          <w:color w:val="000000" w:themeColor="text1"/>
          <w:sz w:val="27"/>
          <w:rtl/>
        </w:rPr>
        <w:t xml:space="preserve">لم </w:t>
      </w:r>
      <w:r w:rsidRPr="00847242">
        <w:rPr>
          <w:rFonts w:ascii="AL-Mohanad" w:hAnsi="AL-Mohanad" w:hint="cs"/>
          <w:color w:val="000000" w:themeColor="text1"/>
          <w:sz w:val="27"/>
          <w:rtl/>
        </w:rPr>
        <w:t>ت</w:t>
      </w:r>
      <w:r w:rsidRPr="00847242">
        <w:rPr>
          <w:rFonts w:ascii="AL-Mohanad" w:hAnsi="AL-Mohanad"/>
          <w:color w:val="000000" w:themeColor="text1"/>
          <w:sz w:val="27"/>
          <w:rtl/>
        </w:rPr>
        <w:t xml:space="preserve">كن </w:t>
      </w:r>
      <w:r w:rsidRPr="00847242">
        <w:rPr>
          <w:rFonts w:ascii="AL-Mohanad" w:hAnsi="AL-Mohanad" w:hint="cs"/>
          <w:color w:val="000000" w:themeColor="text1"/>
          <w:sz w:val="27"/>
          <w:rtl/>
        </w:rPr>
        <w:t>ا</w:t>
      </w:r>
      <w:r w:rsidRPr="00847242">
        <w:rPr>
          <w:rFonts w:ascii="AL-Mohanad" w:hAnsi="AL-Mohanad"/>
          <w:color w:val="000000" w:themeColor="text1"/>
          <w:sz w:val="27"/>
          <w:rtl/>
        </w:rPr>
        <w:t>لروح العاشورائيّة</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ومنطق التضحية بالنفس والمال في سبيل الله</w:t>
      </w:r>
      <w:r w:rsidRPr="00847242">
        <w:rPr>
          <w:rFonts w:ascii="AL-Mohanad" w:hAnsi="AL-Mohanad" w:hint="cs"/>
          <w:color w:val="000000" w:themeColor="text1"/>
          <w:sz w:val="27"/>
          <w:rtl/>
        </w:rPr>
        <w:t>، و</w:t>
      </w:r>
      <w:r w:rsidRPr="00847242">
        <w:rPr>
          <w:rFonts w:ascii="AL-Mohanad" w:hAnsi="AL-Mohanad"/>
          <w:color w:val="000000" w:themeColor="text1"/>
          <w:sz w:val="27"/>
          <w:rtl/>
        </w:rPr>
        <w:t>التي كان منبعها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لم تكن الثورة لتصل إلى النصر بهذا الحجم والات</w:t>
      </w:r>
      <w:r w:rsidRPr="00847242">
        <w:rPr>
          <w:rFonts w:ascii="AL-Mohanad" w:hAnsi="AL-Mohanad" w:hint="cs"/>
          <w:color w:val="000000" w:themeColor="text1"/>
          <w:sz w:val="27"/>
          <w:rtl/>
        </w:rPr>
        <w:t>ّ</w:t>
      </w:r>
      <w:r w:rsidRPr="00847242">
        <w:rPr>
          <w:rFonts w:ascii="AL-Mohanad" w:hAnsi="AL-Mohanad"/>
          <w:color w:val="000000" w:themeColor="text1"/>
          <w:sz w:val="27"/>
          <w:rtl/>
        </w:rPr>
        <w:t>ساع والسرعة.</w:t>
      </w:r>
    </w:p>
    <w:p w:rsidR="00434B72" w:rsidRPr="00847242" w:rsidRDefault="00434B72" w:rsidP="00F76412">
      <w:pPr>
        <w:spacing w:line="420" w:lineRule="exact"/>
        <w:rPr>
          <w:rFonts w:ascii="AL-Mohanad" w:hAnsi="AL-Mohanad"/>
          <w:color w:val="000000" w:themeColor="text1"/>
          <w:sz w:val="27"/>
          <w:rtl/>
        </w:rPr>
      </w:pPr>
      <w:r w:rsidRPr="00847242">
        <w:rPr>
          <w:rFonts w:ascii="AL-Mohanad" w:hAnsi="AL-Mohanad" w:hint="cs"/>
          <w:color w:val="000000" w:themeColor="text1"/>
          <w:sz w:val="27"/>
          <w:rtl/>
        </w:rPr>
        <w:t xml:space="preserve">لقد </w:t>
      </w:r>
      <w:r w:rsidRPr="00847242">
        <w:rPr>
          <w:rFonts w:ascii="AL-Mohanad" w:hAnsi="AL-Mohanad"/>
          <w:color w:val="000000" w:themeColor="text1"/>
          <w:sz w:val="27"/>
          <w:rtl/>
        </w:rPr>
        <w:t>كانت مجالس</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العزاء </w:t>
      </w:r>
      <w:r w:rsidRPr="00847242">
        <w:rPr>
          <w:rFonts w:ascii="AL-Mohanad" w:hAnsi="AL-Mohanad" w:hint="cs"/>
          <w:color w:val="000000" w:themeColor="text1"/>
          <w:sz w:val="27"/>
          <w:rtl/>
        </w:rPr>
        <w:t>أبرز مظاهر</w:t>
      </w:r>
      <w:r w:rsidRPr="00847242">
        <w:rPr>
          <w:rFonts w:ascii="AL-Mohanad" w:hAnsi="AL-Mohanad"/>
          <w:color w:val="000000" w:themeColor="text1"/>
          <w:sz w:val="27"/>
          <w:rtl/>
        </w:rPr>
        <w:t xml:space="preserve"> نهضة عاشوراء في الثقافة السياسيّة</w:t>
      </w:r>
      <w:r w:rsidRPr="00847242">
        <w:rPr>
          <w:rFonts w:ascii="AL-Mohanad" w:hAnsi="AL-Mohanad" w:hint="cs"/>
          <w:color w:val="000000" w:themeColor="text1"/>
          <w:sz w:val="27"/>
          <w:rtl/>
        </w:rPr>
        <w:t xml:space="preserve">، فهي </w:t>
      </w:r>
      <w:r w:rsidRPr="00847242">
        <w:rPr>
          <w:rFonts w:ascii="AL-Mohanad" w:hAnsi="AL-Mohanad"/>
          <w:color w:val="000000" w:themeColor="text1"/>
          <w:sz w:val="27"/>
          <w:rtl/>
        </w:rPr>
        <w:t xml:space="preserve">التي </w:t>
      </w:r>
      <w:r w:rsidRPr="00847242">
        <w:rPr>
          <w:rFonts w:ascii="AL-Mohanad" w:hAnsi="AL-Mohanad" w:hint="cs"/>
          <w:color w:val="000000" w:themeColor="text1"/>
          <w:sz w:val="27"/>
          <w:rtl/>
        </w:rPr>
        <w:t xml:space="preserve">أوجدت </w:t>
      </w:r>
      <w:r w:rsidRPr="00847242">
        <w:rPr>
          <w:rFonts w:ascii="AL-Mohanad" w:hAnsi="AL-Mohanad"/>
          <w:color w:val="000000" w:themeColor="text1"/>
          <w:sz w:val="27"/>
          <w:rtl/>
        </w:rPr>
        <w:t>الفكر الثوريّ لقادة الثورة</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ون</w:t>
      </w:r>
      <w:r w:rsidR="009A72A8" w:rsidRPr="00847242">
        <w:rPr>
          <w:rFonts w:ascii="AL-Mohanad" w:hAnsi="AL-Mohanad" w:hint="cs"/>
          <w:color w:val="000000" w:themeColor="text1"/>
          <w:sz w:val="27"/>
          <w:rtl/>
        </w:rPr>
        <w:t>َ</w:t>
      </w:r>
      <w:r w:rsidRPr="00847242">
        <w:rPr>
          <w:rFonts w:ascii="AL-Mohanad" w:hAnsi="AL-Mohanad" w:hint="cs"/>
          <w:color w:val="000000" w:themeColor="text1"/>
          <w:sz w:val="27"/>
          <w:rtl/>
        </w:rPr>
        <w:t>ح</w:t>
      </w:r>
      <w:r w:rsidR="009A72A8" w:rsidRPr="00847242">
        <w:rPr>
          <w:rFonts w:ascii="AL-Mohanad" w:hAnsi="AL-Mohanad" w:hint="cs"/>
          <w:color w:val="000000" w:themeColor="text1"/>
          <w:sz w:val="27"/>
          <w:rtl/>
        </w:rPr>
        <w:t>َ</w:t>
      </w:r>
      <w:r w:rsidRPr="00847242">
        <w:rPr>
          <w:rFonts w:ascii="AL-Mohanad" w:hAnsi="AL-Mohanad" w:hint="cs"/>
          <w:color w:val="000000" w:themeColor="text1"/>
          <w:sz w:val="27"/>
          <w:rtl/>
        </w:rPr>
        <w:t>ت</w:t>
      </w:r>
      <w:r w:rsidR="009A72A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به منحى ا</w:t>
      </w:r>
      <w:r w:rsidRPr="00847242">
        <w:rPr>
          <w:rFonts w:ascii="AL-Mohanad" w:hAnsi="AL-Mohanad"/>
          <w:color w:val="000000" w:themeColor="text1"/>
          <w:sz w:val="27"/>
          <w:rtl/>
        </w:rPr>
        <w:t>لاعتراض السياسيّ</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وقلبت الحقيقة التقليديّة لهذه المجالس</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رأساً على ع</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ق</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ب.</w:t>
      </w:r>
    </w:p>
    <w:p w:rsidR="00434B72" w:rsidRPr="00847242" w:rsidRDefault="00434B72" w:rsidP="009A72A8">
      <w:pPr>
        <w:rPr>
          <w:rFonts w:ascii="AL-Mohanad" w:hAnsi="AL-Mohanad"/>
          <w:color w:val="000000" w:themeColor="text1"/>
          <w:sz w:val="27"/>
          <w:rtl/>
        </w:rPr>
      </w:pPr>
      <w:r w:rsidRPr="00847242">
        <w:rPr>
          <w:rFonts w:ascii="AL-Mohanad" w:hAnsi="AL-Mohanad"/>
          <w:color w:val="000000" w:themeColor="text1"/>
          <w:sz w:val="27"/>
          <w:rtl/>
        </w:rPr>
        <w:t>وقد كان للمجالس</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ولأيام وأشهر العزاء</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 xml:space="preserve"> أهميّة عظيمة في مجرى الثورة الإسلاميّة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وخاصّة أنّ أهمّ وأحسم التظاهرات الشعبيّة كانت في ي</w:t>
      </w:r>
      <w:r w:rsidRPr="00847242">
        <w:rPr>
          <w:rFonts w:ascii="AL-Mohanad" w:hAnsi="AL-Mohanad" w:hint="cs"/>
          <w:color w:val="000000" w:themeColor="text1"/>
          <w:sz w:val="27"/>
          <w:rtl/>
        </w:rPr>
        <w:t>و</w:t>
      </w:r>
      <w:r w:rsidRPr="00847242">
        <w:rPr>
          <w:rFonts w:ascii="AL-Mohanad" w:hAnsi="AL-Mohanad"/>
          <w:color w:val="000000" w:themeColor="text1"/>
          <w:sz w:val="27"/>
          <w:rtl/>
        </w:rPr>
        <w:t>م</w:t>
      </w:r>
      <w:r w:rsidR="009A72A8" w:rsidRPr="00847242">
        <w:rPr>
          <w:rFonts w:ascii="AL-Mohanad" w:hAnsi="AL-Mohanad" w:hint="cs"/>
          <w:color w:val="000000" w:themeColor="text1"/>
          <w:sz w:val="27"/>
          <w:rtl/>
        </w:rPr>
        <w:t>َ</w:t>
      </w:r>
      <w:r w:rsidRPr="00847242">
        <w:rPr>
          <w:rFonts w:ascii="AL-Mohanad" w:hAnsi="AL-Mohanad" w:hint="cs"/>
          <w:color w:val="000000" w:themeColor="text1"/>
          <w:sz w:val="27"/>
          <w:rtl/>
        </w:rPr>
        <w:t>ي</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 xml:space="preserve"> تاس</w:t>
      </w:r>
      <w:r w:rsidRPr="00847242">
        <w:rPr>
          <w:rFonts w:ascii="AL-Mohanad" w:hAnsi="AL-Mohanad" w:hint="cs"/>
          <w:color w:val="000000" w:themeColor="text1"/>
          <w:sz w:val="27"/>
          <w:rtl/>
        </w:rPr>
        <w:t>و</w:t>
      </w:r>
      <w:r w:rsidRPr="00847242">
        <w:rPr>
          <w:rFonts w:ascii="AL-Mohanad" w:hAnsi="AL-Mohanad"/>
          <w:color w:val="000000" w:themeColor="text1"/>
          <w:sz w:val="27"/>
          <w:rtl/>
        </w:rPr>
        <w:t>ع</w:t>
      </w:r>
      <w:r w:rsidRPr="00847242">
        <w:rPr>
          <w:rFonts w:ascii="AL-Mohanad" w:hAnsi="AL-Mohanad" w:hint="cs"/>
          <w:color w:val="000000" w:themeColor="text1"/>
          <w:sz w:val="27"/>
          <w:rtl/>
        </w:rPr>
        <w:t>اء</w:t>
      </w:r>
      <w:r w:rsidRPr="00847242">
        <w:rPr>
          <w:rFonts w:ascii="AL-Mohanad" w:hAnsi="AL-Mohanad"/>
          <w:color w:val="000000" w:themeColor="text1"/>
          <w:sz w:val="27"/>
          <w:rtl/>
        </w:rPr>
        <w:t xml:space="preserve"> وعاش</w:t>
      </w:r>
      <w:r w:rsidRPr="00847242">
        <w:rPr>
          <w:rFonts w:ascii="AL-Mohanad" w:hAnsi="AL-Mohanad" w:hint="cs"/>
          <w:color w:val="000000" w:themeColor="text1"/>
          <w:sz w:val="27"/>
          <w:rtl/>
        </w:rPr>
        <w:t>و</w:t>
      </w:r>
      <w:r w:rsidRPr="00847242">
        <w:rPr>
          <w:rFonts w:ascii="AL-Mohanad" w:hAnsi="AL-Mohanad"/>
          <w:color w:val="000000" w:themeColor="text1"/>
          <w:sz w:val="27"/>
          <w:rtl/>
        </w:rPr>
        <w:t>ر</w:t>
      </w:r>
      <w:r w:rsidRPr="00847242">
        <w:rPr>
          <w:rFonts w:ascii="AL-Mohanad" w:hAnsi="AL-Mohanad" w:hint="cs"/>
          <w:color w:val="000000" w:themeColor="text1"/>
          <w:sz w:val="27"/>
          <w:rtl/>
        </w:rPr>
        <w:t>اء،</w:t>
      </w:r>
      <w:r w:rsidRPr="00847242">
        <w:rPr>
          <w:rFonts w:ascii="AL-Mohanad" w:hAnsi="AL-Mohanad"/>
          <w:color w:val="000000" w:themeColor="text1"/>
          <w:sz w:val="27"/>
          <w:rtl/>
        </w:rPr>
        <w:t xml:space="preserve"> وكذلك في </w:t>
      </w:r>
      <w:r w:rsidRPr="00847242">
        <w:rPr>
          <w:rFonts w:ascii="AL-Mohanad" w:hAnsi="AL-Mohanad" w:hint="cs"/>
          <w:color w:val="000000" w:themeColor="text1"/>
          <w:sz w:val="27"/>
          <w:rtl/>
        </w:rPr>
        <w:t xml:space="preserve">شهري </w:t>
      </w:r>
      <w:r w:rsidRPr="00847242">
        <w:rPr>
          <w:rFonts w:ascii="AL-Mohanad" w:hAnsi="AL-Mohanad"/>
          <w:color w:val="000000" w:themeColor="text1"/>
          <w:sz w:val="27"/>
          <w:rtl/>
        </w:rPr>
        <w:t>محرّ</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م وصفر</w:t>
      </w:r>
      <w:r w:rsidRPr="00847242">
        <w:rPr>
          <w:rFonts w:ascii="AL-Mohanad" w:hAnsi="AL-Mohanad" w:hint="cs"/>
          <w:color w:val="000000" w:themeColor="text1"/>
          <w:sz w:val="27"/>
          <w:rtl/>
        </w:rPr>
        <w:t xml:space="preserve"> عامّة</w:t>
      </w:r>
      <w:r w:rsidR="009A72A8" w:rsidRPr="00847242">
        <w:rPr>
          <w:rFonts w:ascii="AL-Mohanad" w:hAnsi="AL-Mohanad"/>
          <w:color w:val="000000" w:themeColor="text1"/>
          <w:sz w:val="27"/>
          <w:rtl/>
        </w:rPr>
        <w:t>. ويقول الإمام الخميني</w:t>
      </w:r>
      <w:r w:rsidRPr="00847242">
        <w:rPr>
          <w:rFonts w:ascii="AL-Mohanad" w:hAnsi="AL-Mohanad"/>
          <w:color w:val="000000" w:themeColor="text1"/>
          <w:sz w:val="27"/>
          <w:rtl/>
        </w:rPr>
        <w:t xml:space="preserve"> كذلك حول الصلة بين هذه الأيّا</w:t>
      </w:r>
      <w:r w:rsidR="009A72A8" w:rsidRPr="00847242">
        <w:rPr>
          <w:rFonts w:ascii="AL-Mohanad" w:hAnsi="AL-Mohanad"/>
          <w:color w:val="000000" w:themeColor="text1"/>
          <w:sz w:val="27"/>
          <w:rtl/>
        </w:rPr>
        <w:t>م وعاشوراء والتظاهرات الشعبيّة:</w:t>
      </w:r>
      <w:r w:rsidR="009A72A8"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لو لم تكن عاشوراء وحرارتها و</w:t>
      </w:r>
      <w:r w:rsidRPr="00847242">
        <w:rPr>
          <w:rFonts w:ascii="AL-Mohanad" w:hAnsi="AL-Mohanad"/>
          <w:color w:val="000000" w:themeColor="text1"/>
          <w:sz w:val="27"/>
          <w:rtl/>
        </w:rPr>
        <w:t>حماس</w:t>
      </w:r>
      <w:r w:rsidRPr="00847242">
        <w:rPr>
          <w:rFonts w:ascii="AL-Mohanad" w:hAnsi="AL-Mohanad" w:hint="cs"/>
          <w:color w:val="000000" w:themeColor="text1"/>
          <w:sz w:val="27"/>
          <w:rtl/>
        </w:rPr>
        <w:t xml:space="preserve">ها الثوريّ </w:t>
      </w:r>
      <w:r w:rsidRPr="00847242">
        <w:rPr>
          <w:rFonts w:ascii="AL-Mohanad" w:hAnsi="AL-Mohanad"/>
          <w:color w:val="000000" w:themeColor="text1"/>
          <w:sz w:val="27"/>
          <w:rtl/>
        </w:rPr>
        <w:t>لم يكن من المعلوم وقوع ثورة</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 xml:space="preserve"> كهذه </w:t>
      </w:r>
      <w:r w:rsidRPr="00847242">
        <w:rPr>
          <w:rFonts w:ascii="AL-Mohanad" w:hAnsi="AL-Mohanad" w:hint="cs"/>
          <w:color w:val="000000" w:themeColor="text1"/>
          <w:sz w:val="27"/>
          <w:rtl/>
        </w:rPr>
        <w:t>بغير</w:t>
      </w:r>
      <w:r w:rsidRPr="00847242">
        <w:rPr>
          <w:rFonts w:ascii="AL-Mohanad" w:hAnsi="AL-Mohanad"/>
          <w:color w:val="000000" w:themeColor="text1"/>
          <w:sz w:val="27"/>
          <w:rtl/>
        </w:rPr>
        <w:t xml:space="preserve"> سابقة</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 إنّ و</w:t>
      </w:r>
      <w:r w:rsidRPr="00847242">
        <w:rPr>
          <w:rFonts w:ascii="AL-Mohanad" w:hAnsi="AL-Mohanad" w:hint="cs"/>
          <w:color w:val="000000" w:themeColor="text1"/>
          <w:sz w:val="27"/>
          <w:rtl/>
        </w:rPr>
        <w:t>قعة</w:t>
      </w:r>
      <w:r w:rsidRPr="00847242">
        <w:rPr>
          <w:rFonts w:ascii="AL-Mohanad" w:hAnsi="AL-Mohanad"/>
          <w:color w:val="000000" w:themeColor="text1"/>
          <w:sz w:val="27"/>
          <w:rtl/>
        </w:rPr>
        <w:t xml:space="preserve"> عاشوراء العظيمة منذ العام </w:t>
      </w:r>
      <w:r w:rsidRPr="00F446CA">
        <w:rPr>
          <w:rFonts w:ascii="AL-Mohanad" w:hAnsi="AL-Mohanad"/>
          <w:color w:val="000000" w:themeColor="text1"/>
          <w:sz w:val="27"/>
          <w:rtl/>
        </w:rPr>
        <w:t>61</w:t>
      </w:r>
      <w:r w:rsidRPr="00847242">
        <w:rPr>
          <w:rFonts w:ascii="AL-Mohanad" w:hAnsi="AL-Mohanad" w:hint="cs"/>
          <w:color w:val="000000" w:themeColor="text1"/>
          <w:sz w:val="27"/>
          <w:rtl/>
        </w:rPr>
        <w:t xml:space="preserve">هـ </w:t>
      </w:r>
      <w:r w:rsidRPr="00847242">
        <w:rPr>
          <w:rFonts w:ascii="AL-Mohanad" w:hAnsi="AL-Mohanad"/>
          <w:color w:val="000000" w:themeColor="text1"/>
          <w:sz w:val="27"/>
          <w:rtl/>
        </w:rPr>
        <w:t>وحت</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 xml:space="preserve">ى خرداد </w:t>
      </w:r>
      <w:r w:rsidRPr="00F446CA">
        <w:rPr>
          <w:rFonts w:ascii="AL-Mohanad" w:hAnsi="AL-Mohanad"/>
          <w:color w:val="000000" w:themeColor="text1"/>
          <w:sz w:val="27"/>
          <w:rtl/>
        </w:rPr>
        <w:t>1342</w:t>
      </w:r>
      <w:r w:rsidRPr="00847242">
        <w:rPr>
          <w:rFonts w:ascii="AL-Mohanad" w:hAnsi="AL-Mohanad" w:hint="cs"/>
          <w:color w:val="000000" w:themeColor="text1"/>
          <w:sz w:val="27"/>
          <w:rtl/>
        </w:rPr>
        <w:t>هـ.ش</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ومنه إلى ظهور بقية الله</w:t>
      </w:r>
      <w:r w:rsidR="005968C1" w:rsidRPr="00847242">
        <w:rPr>
          <w:rFonts w:ascii="AL-Mohanad" w:hAnsi="AL-Mohanad" w:cs="Mosawi"/>
          <w:color w:val="000000" w:themeColor="text1"/>
          <w:sz w:val="27"/>
          <w:szCs w:val="22"/>
          <w:rtl/>
        </w:rPr>
        <w:t>#</w:t>
      </w:r>
      <w:r w:rsidR="009A72A8" w:rsidRPr="00847242">
        <w:rPr>
          <w:rFonts w:ascii="AL-Mohanad" w:hAnsi="AL-Mohanad" w:hint="cs"/>
          <w:color w:val="000000" w:themeColor="text1"/>
          <w:sz w:val="27"/>
          <w:rtl/>
        </w:rPr>
        <w:t>،</w:t>
      </w:r>
      <w:r w:rsidRPr="00847242">
        <w:rPr>
          <w:rFonts w:ascii="AL-Mohanad" w:hAnsi="AL-Mohanad"/>
          <w:color w:val="000000" w:themeColor="text1"/>
          <w:sz w:val="27"/>
          <w:rtl/>
        </w:rPr>
        <w:t xml:space="preserve"> هي</w:t>
      </w:r>
      <w:r w:rsidRPr="00847242">
        <w:rPr>
          <w:rFonts w:ascii="AL-Mohanad" w:hAnsi="AL-Mohanad" w:hint="cs"/>
          <w:color w:val="000000" w:themeColor="text1"/>
          <w:sz w:val="27"/>
          <w:rtl/>
        </w:rPr>
        <w:t xml:space="preserve"> مبعث</w:t>
      </w:r>
      <w:r w:rsidRPr="00847242">
        <w:rPr>
          <w:rFonts w:ascii="AL-Mohanad" w:hAnsi="AL-Mohanad"/>
          <w:color w:val="000000" w:themeColor="text1"/>
          <w:sz w:val="27"/>
          <w:rtl/>
        </w:rPr>
        <w:t xml:space="preserve"> للثور</w:t>
      </w:r>
      <w:r w:rsidRPr="00847242">
        <w:rPr>
          <w:rFonts w:ascii="AL-Mohanad" w:hAnsi="AL-Mohanad" w:hint="cs"/>
          <w:color w:val="000000" w:themeColor="text1"/>
          <w:sz w:val="27"/>
          <w:rtl/>
        </w:rPr>
        <w:t>ات</w:t>
      </w:r>
      <w:r w:rsidRPr="00847242">
        <w:rPr>
          <w:rFonts w:ascii="AL-Mohanad" w:hAnsi="AL-Mohanad"/>
          <w:color w:val="000000" w:themeColor="text1"/>
          <w:sz w:val="27"/>
          <w:rtl/>
        </w:rPr>
        <w:t xml:space="preserve"> في كلّ </w:t>
      </w:r>
      <w:r w:rsidRPr="00847242">
        <w:rPr>
          <w:rFonts w:ascii="AL-Mohanad" w:hAnsi="AL-Mohanad" w:hint="cs"/>
          <w:color w:val="000000" w:themeColor="text1"/>
          <w:sz w:val="27"/>
          <w:rtl/>
        </w:rPr>
        <w:t>آن</w:t>
      </w:r>
      <w:r w:rsidR="009A72A8" w:rsidRPr="00847242">
        <w:rPr>
          <w:rFonts w:ascii="AL-Mohanad" w:hAnsi="AL-Mohanad" w:hint="cs"/>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9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9548B5">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 xml:space="preserve">قد كانت </w:t>
      </w:r>
      <w:r w:rsidRPr="00847242">
        <w:rPr>
          <w:rFonts w:ascii="AL-Mohanad" w:hAnsi="AL-Mohanad"/>
          <w:color w:val="000000" w:themeColor="text1"/>
          <w:sz w:val="27"/>
          <w:rtl/>
        </w:rPr>
        <w:t>إحدى تلك المظاهرات ال</w:t>
      </w:r>
      <w:r w:rsidRPr="00847242">
        <w:rPr>
          <w:rFonts w:ascii="AL-Mohanad" w:hAnsi="AL-Mohanad" w:hint="cs"/>
          <w:color w:val="000000" w:themeColor="text1"/>
          <w:sz w:val="27"/>
          <w:rtl/>
        </w:rPr>
        <w:t>ثوريّة</w:t>
      </w:r>
      <w:r w:rsidRPr="00847242">
        <w:rPr>
          <w:rFonts w:ascii="AL-Mohanad" w:hAnsi="AL-Mohanad"/>
          <w:color w:val="000000" w:themeColor="text1"/>
          <w:sz w:val="27"/>
          <w:rtl/>
        </w:rPr>
        <w:t xml:space="preserve"> في عاشوراء </w:t>
      </w:r>
      <w:r w:rsidRPr="00F446CA">
        <w:rPr>
          <w:rFonts w:ascii="AL-Mohanad" w:hAnsi="AL-Mohanad"/>
          <w:color w:val="000000" w:themeColor="text1"/>
          <w:sz w:val="27"/>
          <w:rtl/>
        </w:rPr>
        <w:t>1357</w:t>
      </w:r>
      <w:r w:rsidR="00ED0F36" w:rsidRPr="00847242">
        <w:rPr>
          <w:rFonts w:ascii="AL-Mohanad" w:hAnsi="AL-Mohanad" w:hint="cs"/>
          <w:color w:val="000000" w:themeColor="text1"/>
          <w:sz w:val="27"/>
          <w:rtl/>
        </w:rPr>
        <w:t>هـ.</w:t>
      </w:r>
      <w:r w:rsidRPr="00847242">
        <w:rPr>
          <w:rFonts w:ascii="AL-Mohanad" w:hAnsi="AL-Mohanad" w:hint="cs"/>
          <w:color w:val="000000" w:themeColor="text1"/>
          <w:sz w:val="27"/>
          <w:rtl/>
        </w:rPr>
        <w:t>ش</w:t>
      </w:r>
      <w:r w:rsidR="0045682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والتي تعدّ المرحلة الأخيرة في عمر النظام البهلو</w:t>
      </w:r>
      <w:r w:rsidRPr="00847242">
        <w:rPr>
          <w:rFonts w:ascii="AL-Mohanad" w:hAnsi="AL-Mohanad" w:hint="cs"/>
          <w:color w:val="000000" w:themeColor="text1"/>
          <w:sz w:val="27"/>
          <w:rtl/>
        </w:rPr>
        <w:t>ي</w:t>
      </w:r>
      <w:r w:rsidRPr="00847242">
        <w:rPr>
          <w:rFonts w:ascii="AL-Mohanad" w:hAnsi="AL-Mohanad"/>
          <w:color w:val="000000" w:themeColor="text1"/>
          <w:sz w:val="27"/>
          <w:rtl/>
        </w:rPr>
        <w:t>. وقد ثار في هذه التظاهرة ضدّ النظام ما يقارب عشرين مليون شخصاً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w:t>
      </w:r>
      <w:r w:rsidRPr="00847242">
        <w:rPr>
          <w:rFonts w:ascii="AL-Mohanad" w:hAnsi="AL-Mohanad"/>
          <w:color w:val="000000" w:themeColor="text1"/>
          <w:sz w:val="27"/>
          <w:rtl/>
        </w:rPr>
        <w:t>أك</w:t>
      </w:r>
      <w:r w:rsidR="0045682F" w:rsidRPr="00847242">
        <w:rPr>
          <w:rFonts w:ascii="AL-Mohanad" w:hAnsi="AL-Mohanad" w:hint="cs"/>
          <w:color w:val="000000" w:themeColor="text1"/>
          <w:sz w:val="27"/>
          <w:rtl/>
        </w:rPr>
        <w:t>ّ</w:t>
      </w:r>
      <w:r w:rsidR="0045682F" w:rsidRPr="00847242">
        <w:rPr>
          <w:rFonts w:ascii="AL-Mohanad" w:hAnsi="AL-Mohanad"/>
          <w:color w:val="000000" w:themeColor="text1"/>
          <w:sz w:val="27"/>
          <w:rtl/>
        </w:rPr>
        <w:t>د</w:t>
      </w:r>
      <w:r w:rsidRPr="00847242">
        <w:rPr>
          <w:rFonts w:ascii="AL-Mohanad" w:hAnsi="AL-Mohanad"/>
          <w:color w:val="000000" w:themeColor="text1"/>
          <w:sz w:val="27"/>
          <w:rtl/>
        </w:rPr>
        <w:t>وا في ال</w:t>
      </w:r>
      <w:r w:rsidRPr="00847242">
        <w:rPr>
          <w:rFonts w:ascii="AL-Mohanad" w:hAnsi="AL-Mohanad" w:hint="cs"/>
          <w:color w:val="000000" w:themeColor="text1"/>
          <w:sz w:val="27"/>
          <w:rtl/>
        </w:rPr>
        <w:t>م</w:t>
      </w:r>
      <w:r w:rsidRPr="00847242">
        <w:rPr>
          <w:rFonts w:ascii="AL-Mohanad" w:hAnsi="AL-Mohanad"/>
          <w:color w:val="000000" w:themeColor="text1"/>
          <w:sz w:val="27"/>
          <w:rtl/>
        </w:rPr>
        <w:t>قر</w:t>
      </w:r>
      <w:r w:rsidRPr="00847242">
        <w:rPr>
          <w:rFonts w:ascii="AL-Mohanad" w:hAnsi="AL-Mohanad" w:hint="cs"/>
          <w:color w:val="000000" w:themeColor="text1"/>
          <w:sz w:val="27"/>
          <w:rtl/>
        </w:rPr>
        <w:t>ّ</w:t>
      </w:r>
      <w:r w:rsidR="0045682F" w:rsidRPr="00847242">
        <w:rPr>
          <w:rFonts w:ascii="AL-Mohanad" w:hAnsi="AL-Mohanad" w:hint="cs"/>
          <w:color w:val="000000" w:themeColor="text1"/>
          <w:sz w:val="27"/>
          <w:rtl/>
        </w:rPr>
        <w:t>َ</w:t>
      </w:r>
      <w:r w:rsidRPr="00847242">
        <w:rPr>
          <w:rFonts w:ascii="AL-Mohanad" w:hAnsi="AL-Mohanad"/>
          <w:color w:val="000000" w:themeColor="text1"/>
          <w:sz w:val="27"/>
          <w:rtl/>
        </w:rPr>
        <w:t xml:space="preserve">رات التي أصدروها قبل كلّ شيء على </w:t>
      </w:r>
      <w:r w:rsidRPr="00847242">
        <w:rPr>
          <w:rFonts w:ascii="AL-Mohanad" w:hAnsi="AL-Mohanad"/>
          <w:color w:val="000000" w:themeColor="text1"/>
          <w:sz w:val="27"/>
          <w:rtl/>
        </w:rPr>
        <w:lastRenderedPageBreak/>
        <w:t>عهدهم مع الثورة التاريخيّة للإمام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w:t>
      </w:r>
    </w:p>
    <w:p w:rsidR="00434B72" w:rsidRPr="00847242" w:rsidRDefault="00434B72" w:rsidP="00434B72">
      <w:pPr>
        <w:rPr>
          <w:rFonts w:ascii="AL-Mohanad" w:hAnsi="AL-Mohanad"/>
          <w:color w:val="000000" w:themeColor="text1"/>
          <w:sz w:val="27"/>
          <w:rtl/>
        </w:rPr>
      </w:pPr>
      <w:r w:rsidRPr="00847242">
        <w:rPr>
          <w:rFonts w:ascii="AL-Mohanad" w:hAnsi="AL-Mohanad"/>
          <w:color w:val="000000" w:themeColor="text1"/>
          <w:sz w:val="27"/>
          <w:rtl/>
        </w:rPr>
        <w:t xml:space="preserve">في هذا اليوم العظيم والتاريخيّ من أيّام عاشوراء، يوم استشهاد أعظم سيّد </w:t>
      </w:r>
      <w:r w:rsidRPr="00847242">
        <w:rPr>
          <w:rFonts w:ascii="AL-Mohanad" w:hAnsi="AL-Mohanad" w:hint="cs"/>
          <w:color w:val="000000" w:themeColor="text1"/>
          <w:sz w:val="27"/>
          <w:rtl/>
        </w:rPr>
        <w:t>ل</w:t>
      </w:r>
      <w:r w:rsidRPr="00847242">
        <w:rPr>
          <w:rFonts w:ascii="AL-Mohanad" w:hAnsi="AL-Mohanad"/>
          <w:color w:val="000000" w:themeColor="text1"/>
          <w:sz w:val="27"/>
          <w:rtl/>
        </w:rPr>
        <w:t>لأحرار</w:t>
      </w:r>
      <w:r w:rsidR="0045682F"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خير </w:t>
      </w:r>
      <w:r w:rsidRPr="00847242">
        <w:rPr>
          <w:rFonts w:ascii="AL-Mohanad" w:hAnsi="AL-Mohanad"/>
          <w:color w:val="000000" w:themeColor="text1"/>
          <w:sz w:val="27"/>
          <w:rtl/>
        </w:rPr>
        <w:t>ملهم</w:t>
      </w:r>
      <w:r w:rsidRPr="00847242">
        <w:rPr>
          <w:rFonts w:ascii="AL-Mohanad" w:hAnsi="AL-Mohanad" w:hint="cs"/>
          <w:color w:val="000000" w:themeColor="text1"/>
          <w:sz w:val="27"/>
          <w:rtl/>
        </w:rPr>
        <w:t xml:space="preserve"> ل</w:t>
      </w:r>
      <w:r w:rsidRPr="00847242">
        <w:rPr>
          <w:rFonts w:ascii="AL-Mohanad" w:hAnsi="AL-Mohanad"/>
          <w:color w:val="000000" w:themeColor="text1"/>
          <w:sz w:val="27"/>
          <w:rtl/>
        </w:rPr>
        <w:t>هم، قائد وإمام مسلمي العالم</w:t>
      </w:r>
      <w:r w:rsidR="0045682F"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الحسين بن علي</w:t>
      </w:r>
      <w:r w:rsidRPr="00847242">
        <w:rPr>
          <w:rFonts w:ascii="AL-Mohanad" w:hAnsi="AL-Mohanad" w:hint="cs"/>
          <w:color w:val="000000" w:themeColor="text1"/>
          <w:sz w:val="27"/>
          <w:rtl/>
        </w:rPr>
        <w:t>ّ</w:t>
      </w:r>
      <w:r w:rsidR="005968C1" w:rsidRPr="00847242">
        <w:rPr>
          <w:rFonts w:ascii="AL-Mohanad" w:hAnsi="AL-Mohanad" w:cs="Mosawi" w:hint="cs"/>
          <w:color w:val="000000" w:themeColor="text1"/>
          <w:sz w:val="27"/>
          <w:szCs w:val="22"/>
          <w:rtl/>
        </w:rPr>
        <w:t>×</w:t>
      </w:r>
      <w:r w:rsidR="0045682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وأصحابه المجاهدين الأوفياء</w:t>
      </w:r>
      <w:r w:rsidRPr="00847242">
        <w:rPr>
          <w:rFonts w:ascii="AL-Mohanad" w:hAnsi="AL-Mohanad" w:hint="cs"/>
          <w:color w:val="000000" w:themeColor="text1"/>
          <w:sz w:val="27"/>
          <w:rtl/>
        </w:rPr>
        <w:t>،</w:t>
      </w:r>
      <w:r w:rsidR="0045682F" w:rsidRPr="00847242">
        <w:rPr>
          <w:rFonts w:ascii="AL-Mohanad" w:hAnsi="AL-Mohanad"/>
          <w:color w:val="000000" w:themeColor="text1"/>
          <w:sz w:val="27"/>
          <w:rtl/>
        </w:rPr>
        <w:t xml:space="preserve"> فإنّ الشعب الإيراني</w:t>
      </w:r>
      <w:r w:rsidRPr="00847242">
        <w:rPr>
          <w:rFonts w:ascii="AL-Mohanad" w:hAnsi="AL-Mohanad"/>
          <w:color w:val="000000" w:themeColor="text1"/>
          <w:sz w:val="27"/>
          <w:rtl/>
        </w:rPr>
        <w:t xml:space="preserve"> المجاهد بتظاهرته العظيمة</w:t>
      </w:r>
      <w:r w:rsidRPr="00847242">
        <w:rPr>
          <w:rFonts w:ascii="AL-Mohanad" w:hAnsi="AL-Mohanad" w:hint="cs"/>
          <w:color w:val="000000" w:themeColor="text1"/>
          <w:sz w:val="27"/>
          <w:rtl/>
        </w:rPr>
        <w:t xml:space="preserve"> هذه</w:t>
      </w:r>
      <w:r w:rsidR="0045682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والتي قلّ نظيرها</w:t>
      </w:r>
      <w:r w:rsidRPr="00847242">
        <w:rPr>
          <w:rFonts w:ascii="AL-Mohanad" w:hAnsi="AL-Mohanad" w:hint="cs"/>
          <w:color w:val="000000" w:themeColor="text1"/>
          <w:sz w:val="27"/>
          <w:rtl/>
        </w:rPr>
        <w:t>، ي</w:t>
      </w:r>
      <w:r w:rsidRPr="00847242">
        <w:rPr>
          <w:rFonts w:ascii="AL-Mohanad" w:hAnsi="AL-Mohanad"/>
          <w:color w:val="000000" w:themeColor="text1"/>
          <w:sz w:val="27"/>
          <w:rtl/>
        </w:rPr>
        <w:t>جدّ</w:t>
      </w:r>
      <w:r w:rsidR="0045682F" w:rsidRPr="00847242">
        <w:rPr>
          <w:rFonts w:ascii="AL-Mohanad" w:hAnsi="AL-Mohanad" w:hint="cs"/>
          <w:color w:val="000000" w:themeColor="text1"/>
          <w:sz w:val="27"/>
          <w:rtl/>
        </w:rPr>
        <w:t>ِ</w:t>
      </w:r>
      <w:r w:rsidRPr="00847242">
        <w:rPr>
          <w:rFonts w:ascii="AL-Mohanad" w:hAnsi="AL-Mohanad"/>
          <w:color w:val="000000" w:themeColor="text1"/>
          <w:sz w:val="27"/>
          <w:rtl/>
        </w:rPr>
        <w:t>د ارتباطه وعهده قبل كلّ شيء مع الثورة التاريخيّة</w:t>
      </w:r>
      <w:r w:rsidR="0045682F"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صانعة</w:t>
      </w:r>
      <w:r w:rsidRPr="00847242">
        <w:rPr>
          <w:rFonts w:ascii="AL-Mohanad" w:hAnsi="AL-Mohanad"/>
          <w:color w:val="000000" w:themeColor="text1"/>
          <w:sz w:val="27"/>
          <w:rtl/>
        </w:rPr>
        <w:t xml:space="preserve"> التاريخ</w:t>
      </w:r>
      <w:r w:rsidRPr="00847242">
        <w:rPr>
          <w:rFonts w:ascii="AL-Mohanad" w:hAnsi="AL-Mohanad" w:hint="cs"/>
          <w:color w:val="000000" w:themeColor="text1"/>
          <w:sz w:val="27"/>
          <w:rtl/>
        </w:rPr>
        <w:t>.</w:t>
      </w:r>
      <w:r w:rsidR="0045682F" w:rsidRPr="00847242">
        <w:rPr>
          <w:rFonts w:ascii="AL-Mohanad" w:hAnsi="AL-Mohanad" w:hint="cs"/>
          <w:color w:val="000000" w:themeColor="text1"/>
          <w:sz w:val="27"/>
          <w:rtl/>
        </w:rPr>
        <w:t>.</w:t>
      </w:r>
      <w:r w:rsidRPr="00847242">
        <w:rPr>
          <w:rFonts w:ascii="AL-Mohanad" w:hAnsi="AL-Mohanad" w:hint="cs"/>
          <w:color w:val="000000" w:themeColor="text1"/>
          <w:sz w:val="27"/>
          <w:rtl/>
        </w:rPr>
        <w:t>.</w:t>
      </w:r>
      <w:r w:rsidR="0045682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ثورة </w:t>
      </w:r>
      <w:r w:rsidRPr="00847242">
        <w:rPr>
          <w:rFonts w:ascii="AL-Mohanad" w:hAnsi="AL-Mohanad"/>
          <w:color w:val="000000" w:themeColor="text1"/>
          <w:sz w:val="27"/>
          <w:rtl/>
        </w:rPr>
        <w:t>كربلاء</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 xml:space="preserve">مع </w:t>
      </w:r>
      <w:r w:rsidRPr="00847242">
        <w:rPr>
          <w:rFonts w:ascii="AL-Mohanad" w:hAnsi="AL-Mohanad"/>
          <w:color w:val="000000" w:themeColor="text1"/>
          <w:sz w:val="27"/>
          <w:rtl/>
        </w:rPr>
        <w:t>أهداف</w:t>
      </w:r>
      <w:r w:rsidRPr="00847242">
        <w:rPr>
          <w:rFonts w:ascii="AL-Mohanad" w:hAnsi="AL-Mohanad" w:hint="cs"/>
          <w:color w:val="000000" w:themeColor="text1"/>
          <w:sz w:val="27"/>
          <w:rtl/>
        </w:rPr>
        <w:t>ها</w:t>
      </w:r>
      <w:r w:rsidRPr="00847242">
        <w:rPr>
          <w:rFonts w:ascii="AL-Mohanad" w:hAnsi="AL-Mohanad"/>
          <w:color w:val="000000" w:themeColor="text1"/>
          <w:sz w:val="27"/>
          <w:rtl/>
        </w:rPr>
        <w:t xml:space="preserve"> المقدّ</w:t>
      </w:r>
      <w:r w:rsidR="0045682F" w:rsidRPr="00847242">
        <w:rPr>
          <w:rFonts w:ascii="AL-Mohanad" w:hAnsi="AL-Mohanad" w:hint="cs"/>
          <w:color w:val="000000" w:themeColor="text1"/>
          <w:sz w:val="27"/>
          <w:rtl/>
        </w:rPr>
        <w:t>َ</w:t>
      </w:r>
      <w:r w:rsidRPr="00847242">
        <w:rPr>
          <w:rFonts w:ascii="AL-Mohanad" w:hAnsi="AL-Mohanad"/>
          <w:color w:val="000000" w:themeColor="text1"/>
          <w:sz w:val="27"/>
          <w:rtl/>
        </w:rPr>
        <w:t>سة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95"/>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434B72">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 xml:space="preserve">كانت </w:t>
      </w:r>
      <w:r w:rsidRPr="00847242">
        <w:rPr>
          <w:rFonts w:ascii="AL-Mohanad" w:hAnsi="AL-Mohanad"/>
          <w:color w:val="000000" w:themeColor="text1"/>
          <w:sz w:val="27"/>
          <w:rtl/>
        </w:rPr>
        <w:t xml:space="preserve">الأهداف التي جاءت ضمن </w:t>
      </w:r>
      <w:r w:rsidRPr="00847242">
        <w:rPr>
          <w:rFonts w:ascii="AL-Mohanad" w:hAnsi="AL-Mohanad" w:hint="cs"/>
          <w:color w:val="000000" w:themeColor="text1"/>
          <w:sz w:val="27"/>
          <w:rtl/>
        </w:rPr>
        <w:t>الرسالة متأث</w:t>
      </w:r>
      <w:r w:rsidR="0045682F" w:rsidRPr="00847242">
        <w:rPr>
          <w:rFonts w:ascii="AL-Mohanad" w:hAnsi="AL-Mohanad" w:hint="cs"/>
          <w:color w:val="000000" w:themeColor="text1"/>
          <w:sz w:val="27"/>
          <w:rtl/>
        </w:rPr>
        <w:t>ِّ</w:t>
      </w:r>
      <w:r w:rsidRPr="00847242">
        <w:rPr>
          <w:rFonts w:ascii="AL-Mohanad" w:hAnsi="AL-Mohanad" w:hint="cs"/>
          <w:color w:val="000000" w:themeColor="text1"/>
          <w:sz w:val="27"/>
          <w:rtl/>
        </w:rPr>
        <w:t>رة ب</w:t>
      </w:r>
      <w:r w:rsidRPr="00847242">
        <w:rPr>
          <w:rFonts w:ascii="AL-Mohanad" w:hAnsi="AL-Mohanad"/>
          <w:color w:val="000000" w:themeColor="text1"/>
          <w:sz w:val="27"/>
          <w:rtl/>
        </w:rPr>
        <w:t>عاشورا</w:t>
      </w:r>
      <w:r w:rsidRPr="00847242">
        <w:rPr>
          <w:rFonts w:ascii="AL-Mohanad" w:hAnsi="AL-Mohanad" w:hint="cs"/>
          <w:color w:val="000000" w:themeColor="text1"/>
          <w:sz w:val="27"/>
          <w:rtl/>
        </w:rPr>
        <w:t>ء</w:t>
      </w:r>
      <w:r w:rsidRPr="00847242">
        <w:rPr>
          <w:rFonts w:ascii="AL-Mohanad" w:hAnsi="AL-Mohanad"/>
          <w:color w:val="000000" w:themeColor="text1"/>
          <w:sz w:val="27"/>
          <w:rtl/>
        </w:rPr>
        <w:t xml:space="preserve"> بشكل</w:t>
      </w:r>
      <w:r w:rsidR="0045682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مقصود،</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هي عبارة</w:t>
      </w:r>
      <w:r w:rsidRPr="00847242">
        <w:rPr>
          <w:rFonts w:ascii="AL-Mohanad" w:hAnsi="AL-Mohanad"/>
          <w:color w:val="000000" w:themeColor="text1"/>
          <w:sz w:val="27"/>
          <w:rtl/>
        </w:rPr>
        <w:t xml:space="preserve"> عن </w:t>
      </w:r>
      <w:r w:rsidRPr="00847242">
        <w:rPr>
          <w:rFonts w:ascii="AL-Mohanad" w:hAnsi="AL-Mohanad" w:hint="cs"/>
          <w:color w:val="000000" w:themeColor="text1"/>
          <w:sz w:val="27"/>
          <w:rtl/>
        </w:rPr>
        <w:t>إسقاط الشاه</w:t>
      </w:r>
      <w:r w:rsidR="0045682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ودحر</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نظام الاستبداد السلطوي</w:t>
      </w:r>
      <w:r w:rsidR="0045682F" w:rsidRPr="00847242">
        <w:rPr>
          <w:rFonts w:ascii="AL-Mohanad" w:hAnsi="AL-Mohanad" w:hint="cs"/>
          <w:color w:val="000000" w:themeColor="text1"/>
          <w:sz w:val="27"/>
          <w:rtl/>
        </w:rPr>
        <w:t>ّ</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وإنشاء حكومة الع</w:t>
      </w:r>
      <w:r w:rsidR="0045682F" w:rsidRPr="00847242">
        <w:rPr>
          <w:rFonts w:ascii="AL-Mohanad" w:hAnsi="AL-Mohanad" w:hint="cs"/>
          <w:color w:val="000000" w:themeColor="text1"/>
          <w:sz w:val="27"/>
          <w:rtl/>
        </w:rPr>
        <w:t>َ</w:t>
      </w:r>
      <w:r w:rsidRPr="00847242">
        <w:rPr>
          <w:rFonts w:ascii="AL-Mohanad" w:hAnsi="AL-Mohanad"/>
          <w:color w:val="000000" w:themeColor="text1"/>
          <w:sz w:val="27"/>
          <w:rtl/>
        </w:rPr>
        <w:t>د</w:t>
      </w:r>
      <w:r w:rsidR="0045682F" w:rsidRPr="00847242">
        <w:rPr>
          <w:rFonts w:ascii="AL-Mohanad" w:hAnsi="AL-Mohanad" w:hint="cs"/>
          <w:color w:val="000000" w:themeColor="text1"/>
          <w:sz w:val="27"/>
          <w:rtl/>
        </w:rPr>
        <w:t>ْ</w:t>
      </w:r>
      <w:r w:rsidRPr="00847242">
        <w:rPr>
          <w:rFonts w:ascii="AL-Mohanad" w:hAnsi="AL-Mohanad"/>
          <w:color w:val="000000" w:themeColor="text1"/>
          <w:sz w:val="27"/>
          <w:rtl/>
        </w:rPr>
        <w:t>ل الإسلاميّة</w:t>
      </w:r>
      <w:r w:rsidR="0045682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وفقاً لإرادة الشعب</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96"/>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w:t>
      </w:r>
    </w:p>
    <w:p w:rsidR="00434B72" w:rsidRPr="00847242" w:rsidRDefault="00434B72" w:rsidP="00434B72">
      <w:pPr>
        <w:rPr>
          <w:rFonts w:ascii="AL-Mohanad" w:hAnsi="AL-Mohanad"/>
          <w:color w:val="000000" w:themeColor="text1"/>
          <w:sz w:val="27"/>
          <w:rtl/>
        </w:rPr>
      </w:pPr>
    </w:p>
    <w:p w:rsidR="00434B72" w:rsidRPr="00847242" w:rsidRDefault="00434B72" w:rsidP="008B10C8">
      <w:pPr>
        <w:pStyle w:val="31"/>
        <w:rPr>
          <w:color w:val="000000" w:themeColor="text1"/>
          <w:rtl/>
        </w:rPr>
      </w:pPr>
      <w:r w:rsidRPr="00847242">
        <w:rPr>
          <w:rFonts w:hint="cs"/>
          <w:color w:val="000000" w:themeColor="text1"/>
          <w:rtl/>
        </w:rPr>
        <w:t xml:space="preserve">2ـ </w:t>
      </w:r>
      <w:r w:rsidRPr="00847242">
        <w:rPr>
          <w:color w:val="000000" w:themeColor="text1"/>
          <w:rtl/>
        </w:rPr>
        <w:t xml:space="preserve">سنّة </w:t>
      </w:r>
      <w:r w:rsidRPr="00847242">
        <w:rPr>
          <w:rFonts w:hint="cs"/>
          <w:color w:val="000000" w:themeColor="text1"/>
          <w:rtl/>
        </w:rPr>
        <w:t xml:space="preserve">ذكرى </w:t>
      </w:r>
      <w:r w:rsidRPr="00847242">
        <w:rPr>
          <w:color w:val="000000" w:themeColor="text1"/>
          <w:rtl/>
        </w:rPr>
        <w:t>الأربعين</w:t>
      </w:r>
      <w:r w:rsidR="008B10C8" w:rsidRPr="00847242">
        <w:rPr>
          <w:rFonts w:hint="cs"/>
          <w:color w:val="000000" w:themeColor="text1"/>
          <w:rtl/>
        </w:rPr>
        <w:t xml:space="preserve"> ــــــ</w:t>
      </w:r>
    </w:p>
    <w:p w:rsidR="00434B72" w:rsidRPr="00847242" w:rsidRDefault="00434B72" w:rsidP="00F52CEA">
      <w:pPr>
        <w:pStyle w:val="31"/>
        <w:spacing w:line="420" w:lineRule="exact"/>
        <w:ind w:firstLine="567"/>
        <w:jc w:val="both"/>
        <w:rPr>
          <w:rFonts w:ascii="AL-Mohanad" w:hAnsi="AL-Mohanad" w:cs="AL-Mohanad"/>
          <w:color w:val="000000" w:themeColor="text1"/>
          <w:sz w:val="27"/>
          <w:szCs w:val="27"/>
          <w:rtl/>
          <w:lang w:val="en-US" w:eastAsia="en-US"/>
        </w:rPr>
      </w:pPr>
      <w:r w:rsidRPr="00847242">
        <w:rPr>
          <w:rFonts w:ascii="AL-Mohanad" w:hAnsi="AL-Mohanad" w:cs="AL-Mohanad"/>
          <w:color w:val="000000" w:themeColor="text1"/>
          <w:sz w:val="27"/>
          <w:szCs w:val="27"/>
          <w:rtl/>
          <w:lang w:val="en-US" w:eastAsia="en-US"/>
        </w:rPr>
        <w:t xml:space="preserve">رغم أنّ سنّة </w:t>
      </w:r>
      <w:r w:rsidRPr="00847242">
        <w:rPr>
          <w:rFonts w:ascii="AL-Mohanad" w:hAnsi="AL-Mohanad" w:cs="AL-Mohanad" w:hint="cs"/>
          <w:color w:val="000000" w:themeColor="text1"/>
          <w:sz w:val="27"/>
          <w:szCs w:val="27"/>
          <w:rtl/>
          <w:lang w:val="en-US" w:eastAsia="en-US"/>
        </w:rPr>
        <w:t xml:space="preserve">ذكرى </w:t>
      </w:r>
      <w:r w:rsidRPr="00847242">
        <w:rPr>
          <w:rFonts w:ascii="AL-Mohanad" w:hAnsi="AL-Mohanad" w:cs="AL-Mohanad"/>
          <w:color w:val="000000" w:themeColor="text1"/>
          <w:sz w:val="27"/>
          <w:szCs w:val="27"/>
          <w:rtl/>
          <w:lang w:val="en-US" w:eastAsia="en-US"/>
        </w:rPr>
        <w:t xml:space="preserve">الأربعين ليست </w:t>
      </w:r>
      <w:r w:rsidRPr="00847242">
        <w:rPr>
          <w:rFonts w:ascii="AL-Mohanad" w:hAnsi="AL-Mohanad" w:cs="AL-Mohanad" w:hint="cs"/>
          <w:color w:val="000000" w:themeColor="text1"/>
          <w:sz w:val="27"/>
          <w:szCs w:val="27"/>
          <w:rtl/>
          <w:lang w:val="en-US" w:eastAsia="en-US"/>
        </w:rPr>
        <w:t>منفصلة</w:t>
      </w:r>
      <w:r w:rsidR="00EC1050" w:rsidRPr="00847242">
        <w:rPr>
          <w:rFonts w:ascii="AL-Mohanad" w:hAnsi="AL-Mohanad" w:cs="AL-Mohanad" w:hint="cs"/>
          <w:color w:val="000000" w:themeColor="text1"/>
          <w:sz w:val="27"/>
          <w:szCs w:val="27"/>
          <w:rtl/>
          <w:lang w:val="en-US" w:eastAsia="en-US"/>
        </w:rPr>
        <w:t>ً</w:t>
      </w:r>
      <w:r w:rsidRPr="00847242">
        <w:rPr>
          <w:rFonts w:ascii="AL-Mohanad" w:hAnsi="AL-Mohanad" w:cs="AL-Mohanad"/>
          <w:color w:val="000000" w:themeColor="text1"/>
          <w:sz w:val="27"/>
          <w:szCs w:val="27"/>
          <w:rtl/>
          <w:lang w:val="en-US" w:eastAsia="en-US"/>
        </w:rPr>
        <w:t xml:space="preserve"> عن مجالس عزاء عاشوراء،</w:t>
      </w:r>
      <w:r w:rsidRPr="00847242">
        <w:rPr>
          <w:rFonts w:ascii="AL-Mohanad" w:hAnsi="AL-Mohanad" w:cs="AL-Mohanad" w:hint="cs"/>
          <w:color w:val="000000" w:themeColor="text1"/>
          <w:sz w:val="27"/>
          <w:szCs w:val="27"/>
          <w:rtl/>
          <w:lang w:val="en-US" w:eastAsia="en-US"/>
        </w:rPr>
        <w:t xml:space="preserve"> إلاّ أنّ </w:t>
      </w:r>
      <w:r w:rsidRPr="00847242">
        <w:rPr>
          <w:rFonts w:ascii="AL-Mohanad" w:hAnsi="AL-Mohanad" w:cs="AL-Mohanad"/>
          <w:color w:val="000000" w:themeColor="text1"/>
          <w:sz w:val="27"/>
          <w:szCs w:val="27"/>
          <w:rtl/>
          <w:lang w:val="en-US" w:eastAsia="en-US"/>
        </w:rPr>
        <w:t>دورها الخلاّق المستقل</w:t>
      </w:r>
      <w:r w:rsidRPr="00847242">
        <w:rPr>
          <w:rFonts w:ascii="AL-Mohanad" w:hAnsi="AL-Mohanad" w:cs="AL-Mohanad" w:hint="cs"/>
          <w:color w:val="000000" w:themeColor="text1"/>
          <w:sz w:val="27"/>
          <w:szCs w:val="27"/>
          <w:rtl/>
          <w:lang w:val="en-US" w:eastAsia="en-US"/>
        </w:rPr>
        <w:t xml:space="preserve">ّ اقتضى </w:t>
      </w:r>
      <w:r w:rsidRPr="00847242">
        <w:rPr>
          <w:rFonts w:ascii="AL-Mohanad" w:hAnsi="AL-Mohanad" w:cs="AL-Mohanad"/>
          <w:color w:val="000000" w:themeColor="text1"/>
          <w:sz w:val="27"/>
          <w:szCs w:val="27"/>
          <w:rtl/>
          <w:lang w:val="en-US" w:eastAsia="en-US"/>
        </w:rPr>
        <w:t>أن ت</w:t>
      </w:r>
      <w:r w:rsidR="00EC1050" w:rsidRPr="00847242">
        <w:rPr>
          <w:rFonts w:ascii="AL-Mohanad" w:hAnsi="AL-Mohanad" w:cs="AL-Mohanad" w:hint="cs"/>
          <w:color w:val="000000" w:themeColor="text1"/>
          <w:sz w:val="27"/>
          <w:szCs w:val="27"/>
          <w:rtl/>
          <w:lang w:val="en-US" w:eastAsia="en-US"/>
        </w:rPr>
        <w:t>ُ</w:t>
      </w:r>
      <w:r w:rsidRPr="00847242">
        <w:rPr>
          <w:rFonts w:ascii="AL-Mohanad" w:hAnsi="AL-Mohanad" w:cs="AL-Mohanad"/>
          <w:color w:val="000000" w:themeColor="text1"/>
          <w:sz w:val="27"/>
          <w:szCs w:val="27"/>
          <w:rtl/>
          <w:lang w:val="en-US" w:eastAsia="en-US"/>
        </w:rPr>
        <w:t>بح</w:t>
      </w:r>
      <w:r w:rsidRPr="00847242">
        <w:rPr>
          <w:rFonts w:ascii="AL-Mohanad" w:hAnsi="AL-Mohanad" w:cs="AL-Mohanad" w:hint="cs"/>
          <w:color w:val="000000" w:themeColor="text1"/>
          <w:sz w:val="27"/>
          <w:szCs w:val="27"/>
          <w:rtl/>
          <w:lang w:val="en-US" w:eastAsia="en-US"/>
        </w:rPr>
        <w:t>َ</w:t>
      </w:r>
      <w:r w:rsidRPr="00847242">
        <w:rPr>
          <w:rFonts w:ascii="AL-Mohanad" w:hAnsi="AL-Mohanad" w:cs="AL-Mohanad"/>
          <w:color w:val="000000" w:themeColor="text1"/>
          <w:sz w:val="27"/>
          <w:szCs w:val="27"/>
          <w:rtl/>
          <w:lang w:val="en-US" w:eastAsia="en-US"/>
        </w:rPr>
        <w:t>ث بشكل</w:t>
      </w:r>
      <w:r w:rsidR="00EC1050" w:rsidRPr="00847242">
        <w:rPr>
          <w:rFonts w:ascii="AL-Mohanad" w:hAnsi="AL-Mohanad" w:cs="AL-Mohanad" w:hint="cs"/>
          <w:color w:val="000000" w:themeColor="text1"/>
          <w:sz w:val="27"/>
          <w:szCs w:val="27"/>
          <w:rtl/>
          <w:lang w:val="en-US" w:eastAsia="en-US"/>
        </w:rPr>
        <w:t>ٍ</w:t>
      </w:r>
      <w:r w:rsidRPr="00847242">
        <w:rPr>
          <w:rFonts w:ascii="AL-Mohanad" w:hAnsi="AL-Mohanad" w:cs="AL-Mohanad"/>
          <w:color w:val="000000" w:themeColor="text1"/>
          <w:sz w:val="27"/>
          <w:szCs w:val="27"/>
          <w:rtl/>
          <w:lang w:val="en-US" w:eastAsia="en-US"/>
        </w:rPr>
        <w:t xml:space="preserve"> منفصل.</w:t>
      </w:r>
      <w:r w:rsidRPr="00847242">
        <w:rPr>
          <w:rFonts w:ascii="AL-Mohanad" w:hAnsi="AL-Mohanad" w:cs="AL-Mohanad" w:hint="cs"/>
          <w:color w:val="000000" w:themeColor="text1"/>
          <w:sz w:val="27"/>
          <w:szCs w:val="27"/>
          <w:rtl/>
          <w:lang w:val="en-US" w:eastAsia="en-US"/>
        </w:rPr>
        <w:t xml:space="preserve"> </w:t>
      </w:r>
      <w:r w:rsidRPr="00847242">
        <w:rPr>
          <w:rFonts w:ascii="AL-Mohanad" w:hAnsi="AL-Mohanad" w:cs="AL-Mohanad"/>
          <w:color w:val="000000" w:themeColor="text1"/>
          <w:sz w:val="27"/>
          <w:szCs w:val="27"/>
          <w:rtl/>
          <w:lang w:val="en-US" w:eastAsia="en-US"/>
        </w:rPr>
        <w:t xml:space="preserve">إنّ </w:t>
      </w:r>
      <w:r w:rsidRPr="00847242">
        <w:rPr>
          <w:rFonts w:ascii="AL-Mohanad" w:hAnsi="AL-Mohanad" w:cs="AL-Mohanad" w:hint="cs"/>
          <w:color w:val="000000" w:themeColor="text1"/>
          <w:sz w:val="27"/>
          <w:szCs w:val="27"/>
          <w:rtl/>
          <w:lang w:val="en-US" w:eastAsia="en-US"/>
        </w:rPr>
        <w:t xml:space="preserve">سلسلة مجالس ذكرى الأربعين </w:t>
      </w:r>
      <w:r w:rsidRPr="00847242">
        <w:rPr>
          <w:rFonts w:ascii="AL-Mohanad" w:hAnsi="AL-Mohanad" w:cs="AL-Mohanad"/>
          <w:color w:val="000000" w:themeColor="text1"/>
          <w:sz w:val="27"/>
          <w:szCs w:val="27"/>
          <w:rtl/>
          <w:lang w:val="en-US" w:eastAsia="en-US"/>
        </w:rPr>
        <w:t>كان</w:t>
      </w:r>
      <w:r w:rsidRPr="00847242">
        <w:rPr>
          <w:rFonts w:ascii="AL-Mohanad" w:hAnsi="AL-Mohanad" w:cs="AL-Mohanad" w:hint="cs"/>
          <w:color w:val="000000" w:themeColor="text1"/>
          <w:sz w:val="27"/>
          <w:szCs w:val="27"/>
          <w:rtl/>
          <w:lang w:val="en-US" w:eastAsia="en-US"/>
        </w:rPr>
        <w:t>ت</w:t>
      </w:r>
      <w:r w:rsidRPr="00847242">
        <w:rPr>
          <w:rFonts w:ascii="AL-Mohanad" w:hAnsi="AL-Mohanad" w:cs="AL-Mohanad"/>
          <w:color w:val="000000" w:themeColor="text1"/>
          <w:sz w:val="27"/>
          <w:szCs w:val="27"/>
          <w:rtl/>
          <w:lang w:val="en-US" w:eastAsia="en-US"/>
        </w:rPr>
        <w:t xml:space="preserve"> باعثاً </w:t>
      </w:r>
      <w:r w:rsidRPr="00847242">
        <w:rPr>
          <w:rFonts w:ascii="AL-Mohanad" w:hAnsi="AL-Mohanad" w:cs="AL-Mohanad" w:hint="cs"/>
          <w:color w:val="000000" w:themeColor="text1"/>
          <w:sz w:val="27"/>
          <w:szCs w:val="27"/>
          <w:rtl/>
          <w:lang w:val="en-US" w:eastAsia="en-US"/>
        </w:rPr>
        <w:t xml:space="preserve">على </w:t>
      </w:r>
      <w:r w:rsidRPr="00847242">
        <w:rPr>
          <w:rFonts w:ascii="AL-Mohanad" w:hAnsi="AL-Mohanad" w:cs="AL-Mohanad"/>
          <w:color w:val="000000" w:themeColor="text1"/>
          <w:sz w:val="27"/>
          <w:szCs w:val="27"/>
          <w:rtl/>
          <w:lang w:val="en-US" w:eastAsia="en-US"/>
        </w:rPr>
        <w:t>إيجاد انتفاضة</w:t>
      </w:r>
      <w:r w:rsidR="00EC1050" w:rsidRPr="00847242">
        <w:rPr>
          <w:rFonts w:ascii="AL-Mohanad" w:hAnsi="AL-Mohanad" w:cs="AL-Mohanad" w:hint="cs"/>
          <w:color w:val="000000" w:themeColor="text1"/>
          <w:sz w:val="27"/>
          <w:szCs w:val="27"/>
          <w:rtl/>
          <w:lang w:val="en-US" w:eastAsia="en-US"/>
        </w:rPr>
        <w:t>ٍ</w:t>
      </w:r>
      <w:r w:rsidRPr="00847242">
        <w:rPr>
          <w:rFonts w:ascii="AL-Mohanad" w:hAnsi="AL-Mohanad" w:cs="AL-Mohanad"/>
          <w:color w:val="000000" w:themeColor="text1"/>
          <w:sz w:val="27"/>
          <w:szCs w:val="27"/>
          <w:rtl/>
          <w:lang w:val="en-US" w:eastAsia="en-US"/>
        </w:rPr>
        <w:t xml:space="preserve"> دائمة ضدّ النظام البهلوي</w:t>
      </w:r>
      <w:r w:rsidR="00EC1050" w:rsidRPr="00847242">
        <w:rPr>
          <w:rFonts w:ascii="AL-Mohanad" w:hAnsi="AL-Mohanad" w:cs="AL-Mohanad" w:hint="cs"/>
          <w:color w:val="000000" w:themeColor="text1"/>
          <w:sz w:val="27"/>
          <w:szCs w:val="27"/>
          <w:rtl/>
          <w:lang w:val="en-US" w:eastAsia="en-US"/>
        </w:rPr>
        <w:t>ّ.</w:t>
      </w:r>
      <w:r w:rsidRPr="00847242">
        <w:rPr>
          <w:rFonts w:ascii="AL-Mohanad" w:hAnsi="AL-Mohanad" w:cs="AL-Mohanad"/>
          <w:color w:val="000000" w:themeColor="text1"/>
          <w:sz w:val="27"/>
          <w:szCs w:val="27"/>
          <w:rtl/>
          <w:lang w:val="en-US" w:eastAsia="en-US"/>
        </w:rPr>
        <w:t xml:space="preserve"> و</w:t>
      </w:r>
      <w:r w:rsidRPr="00847242">
        <w:rPr>
          <w:rFonts w:ascii="AL-Mohanad" w:hAnsi="AL-Mohanad" w:cs="AL-Mohanad" w:hint="cs"/>
          <w:color w:val="000000" w:themeColor="text1"/>
          <w:sz w:val="27"/>
          <w:szCs w:val="27"/>
          <w:rtl/>
          <w:lang w:val="en-US" w:eastAsia="en-US"/>
        </w:rPr>
        <w:t xml:space="preserve">قد أدّت </w:t>
      </w:r>
      <w:r w:rsidRPr="00847242">
        <w:rPr>
          <w:rFonts w:ascii="AL-Mohanad" w:hAnsi="AL-Mohanad" w:cs="AL-Mohanad"/>
          <w:color w:val="000000" w:themeColor="text1"/>
          <w:sz w:val="27"/>
          <w:szCs w:val="27"/>
          <w:rtl/>
          <w:lang w:val="en-US" w:eastAsia="en-US"/>
        </w:rPr>
        <w:t>هذه السنّة إلى</w:t>
      </w:r>
      <w:r w:rsidRPr="00847242">
        <w:rPr>
          <w:rFonts w:ascii="AL-Mohanad" w:hAnsi="AL-Mohanad" w:cs="AL-Mohanad" w:hint="cs"/>
          <w:color w:val="000000" w:themeColor="text1"/>
          <w:sz w:val="27"/>
          <w:szCs w:val="27"/>
          <w:rtl/>
          <w:lang w:val="en-US" w:eastAsia="en-US"/>
        </w:rPr>
        <w:t xml:space="preserve"> أن تستمرّ</w:t>
      </w:r>
      <w:r w:rsidRPr="00847242">
        <w:rPr>
          <w:rFonts w:ascii="AL-Mohanad" w:hAnsi="AL-Mohanad" w:cs="AL-Mohanad"/>
          <w:color w:val="000000" w:themeColor="text1"/>
          <w:sz w:val="27"/>
          <w:szCs w:val="27"/>
          <w:rtl/>
          <w:lang w:val="en-US" w:eastAsia="en-US"/>
        </w:rPr>
        <w:t xml:space="preserve"> الثورة الإسلاميّة </w:t>
      </w:r>
      <w:r w:rsidRPr="00847242">
        <w:rPr>
          <w:rFonts w:ascii="AL-Mohanad" w:hAnsi="AL-Mohanad" w:cs="AL-Mohanad" w:hint="cs"/>
          <w:color w:val="000000" w:themeColor="text1"/>
          <w:sz w:val="27"/>
          <w:szCs w:val="27"/>
          <w:rtl/>
          <w:lang w:val="en-US" w:eastAsia="en-US"/>
        </w:rPr>
        <w:t xml:space="preserve">في </w:t>
      </w:r>
      <w:r w:rsidRPr="00847242">
        <w:rPr>
          <w:rFonts w:ascii="AL-Mohanad" w:hAnsi="AL-Mohanad" w:cs="AL-Mohanad"/>
          <w:color w:val="000000" w:themeColor="text1"/>
          <w:sz w:val="27"/>
          <w:szCs w:val="27"/>
          <w:rtl/>
          <w:lang w:val="en-US" w:eastAsia="en-US"/>
        </w:rPr>
        <w:t>حرك</w:t>
      </w:r>
      <w:r w:rsidRPr="00847242">
        <w:rPr>
          <w:rFonts w:ascii="AL-Mohanad" w:hAnsi="AL-Mohanad" w:cs="AL-Mohanad" w:hint="cs"/>
          <w:color w:val="000000" w:themeColor="text1"/>
          <w:sz w:val="27"/>
          <w:szCs w:val="27"/>
          <w:rtl/>
          <w:lang w:val="en-US" w:eastAsia="en-US"/>
        </w:rPr>
        <w:t>ت</w:t>
      </w:r>
      <w:r w:rsidRPr="00847242">
        <w:rPr>
          <w:rFonts w:ascii="AL-Mohanad" w:hAnsi="AL-Mohanad" w:cs="AL-Mohanad"/>
          <w:color w:val="000000" w:themeColor="text1"/>
          <w:sz w:val="27"/>
          <w:szCs w:val="27"/>
          <w:rtl/>
          <w:lang w:val="en-US" w:eastAsia="en-US"/>
        </w:rPr>
        <w:t>ها</w:t>
      </w:r>
      <w:r w:rsidRPr="00847242">
        <w:rPr>
          <w:rFonts w:ascii="AL-Mohanad" w:hAnsi="AL-Mohanad" w:cs="AL-Mohanad" w:hint="cs"/>
          <w:color w:val="000000" w:themeColor="text1"/>
          <w:sz w:val="27"/>
          <w:szCs w:val="27"/>
          <w:rtl/>
          <w:lang w:val="en-US" w:eastAsia="en-US"/>
        </w:rPr>
        <w:t xml:space="preserve"> د</w:t>
      </w:r>
      <w:r w:rsidRPr="00847242">
        <w:rPr>
          <w:rFonts w:ascii="AL-Mohanad" w:hAnsi="AL-Mohanad" w:cs="AL-Mohanad"/>
          <w:color w:val="000000" w:themeColor="text1"/>
          <w:sz w:val="27"/>
          <w:szCs w:val="27"/>
          <w:rtl/>
          <w:lang w:val="en-US" w:eastAsia="en-US"/>
        </w:rPr>
        <w:t>ون انقطاع</w:t>
      </w:r>
      <w:r w:rsidR="00EC1050" w:rsidRPr="00847242">
        <w:rPr>
          <w:rFonts w:ascii="AL-Mohanad" w:hAnsi="AL-Mohanad" w:cs="AL-Mohanad" w:hint="cs"/>
          <w:color w:val="000000" w:themeColor="text1"/>
          <w:sz w:val="27"/>
          <w:szCs w:val="27"/>
          <w:rtl/>
          <w:lang w:val="en-US" w:eastAsia="en-US"/>
        </w:rPr>
        <w:t>ٍ</w:t>
      </w:r>
      <w:r w:rsidRPr="00847242">
        <w:rPr>
          <w:rFonts w:ascii="AL-Mohanad" w:hAnsi="AL-Mohanad" w:cs="AL-Mohanad" w:hint="cs"/>
          <w:color w:val="000000" w:themeColor="text1"/>
          <w:sz w:val="27"/>
          <w:szCs w:val="27"/>
          <w:rtl/>
          <w:lang w:val="en-US" w:eastAsia="en-US"/>
        </w:rPr>
        <w:t>، مم</w:t>
      </w:r>
      <w:r w:rsidR="00EC1050" w:rsidRPr="00847242">
        <w:rPr>
          <w:rFonts w:ascii="AL-Mohanad" w:hAnsi="AL-Mohanad" w:cs="AL-Mohanad" w:hint="cs"/>
          <w:color w:val="000000" w:themeColor="text1"/>
          <w:sz w:val="27"/>
          <w:szCs w:val="27"/>
          <w:rtl/>
          <w:lang w:val="en-US" w:eastAsia="en-US"/>
        </w:rPr>
        <w:t>ّ</w:t>
      </w:r>
      <w:r w:rsidRPr="00847242">
        <w:rPr>
          <w:rFonts w:ascii="AL-Mohanad" w:hAnsi="AL-Mohanad" w:cs="AL-Mohanad" w:hint="cs"/>
          <w:color w:val="000000" w:themeColor="text1"/>
          <w:sz w:val="27"/>
          <w:szCs w:val="27"/>
          <w:rtl/>
          <w:lang w:val="en-US" w:eastAsia="en-US"/>
        </w:rPr>
        <w:t>ا كان يفوّ</w:t>
      </w:r>
      <w:r w:rsidR="00EC1050" w:rsidRPr="00847242">
        <w:rPr>
          <w:rFonts w:ascii="AL-Mohanad" w:hAnsi="AL-Mohanad" w:cs="AL-Mohanad" w:hint="cs"/>
          <w:color w:val="000000" w:themeColor="text1"/>
          <w:sz w:val="27"/>
          <w:szCs w:val="27"/>
          <w:rtl/>
          <w:lang w:val="en-US" w:eastAsia="en-US"/>
        </w:rPr>
        <w:t>ِ</w:t>
      </w:r>
      <w:r w:rsidRPr="00847242">
        <w:rPr>
          <w:rFonts w:ascii="AL-Mohanad" w:hAnsi="AL-Mohanad" w:cs="AL-Mohanad" w:hint="cs"/>
          <w:color w:val="000000" w:themeColor="text1"/>
          <w:sz w:val="27"/>
          <w:szCs w:val="27"/>
          <w:rtl/>
          <w:lang w:val="en-US" w:eastAsia="en-US"/>
        </w:rPr>
        <w:t xml:space="preserve">ت على النظام القيام بأيّ عمل </w:t>
      </w:r>
      <w:r w:rsidR="00EC1050" w:rsidRPr="00847242">
        <w:rPr>
          <w:rFonts w:ascii="AL-Mohanad" w:hAnsi="AL-Mohanad" w:cs="AL-Mohanad" w:hint="cs"/>
          <w:color w:val="000000" w:themeColor="text1"/>
          <w:sz w:val="27"/>
          <w:szCs w:val="27"/>
          <w:rtl/>
          <w:lang w:val="en-US" w:eastAsia="en-US"/>
        </w:rPr>
        <w:t>يفرض</w:t>
      </w:r>
      <w:r w:rsidRPr="00847242">
        <w:rPr>
          <w:rFonts w:ascii="AL-Mohanad" w:hAnsi="AL-Mohanad" w:cs="AL-Mohanad" w:hint="cs"/>
          <w:color w:val="000000" w:themeColor="text1"/>
          <w:sz w:val="27"/>
          <w:szCs w:val="27"/>
          <w:rtl/>
          <w:lang w:val="en-US" w:eastAsia="en-US"/>
        </w:rPr>
        <w:t xml:space="preserve"> السيطرة على ال</w:t>
      </w:r>
      <w:r w:rsidRPr="00847242">
        <w:rPr>
          <w:rFonts w:ascii="AL-Mohanad" w:hAnsi="AL-Mohanad" w:cs="AL-Mohanad"/>
          <w:color w:val="000000" w:themeColor="text1"/>
          <w:sz w:val="27"/>
          <w:szCs w:val="27"/>
          <w:rtl/>
          <w:lang w:val="en-US" w:eastAsia="en-US"/>
        </w:rPr>
        <w:t xml:space="preserve">أزمة </w:t>
      </w:r>
      <w:r w:rsidRPr="00847242">
        <w:rPr>
          <w:rFonts w:ascii="AL-Mohanad" w:hAnsi="AL-Mohanad" w:cs="AL-Mohanad" w:hint="cs"/>
          <w:color w:val="000000" w:themeColor="text1"/>
          <w:sz w:val="27"/>
          <w:szCs w:val="27"/>
          <w:rtl/>
          <w:lang w:val="en-US" w:eastAsia="en-US"/>
        </w:rPr>
        <w:t>ال</w:t>
      </w:r>
      <w:r w:rsidRPr="00847242">
        <w:rPr>
          <w:rFonts w:ascii="AL-Mohanad" w:hAnsi="AL-Mohanad" w:cs="AL-Mohanad"/>
          <w:color w:val="000000" w:themeColor="text1"/>
          <w:sz w:val="27"/>
          <w:szCs w:val="27"/>
          <w:rtl/>
          <w:lang w:val="en-US" w:eastAsia="en-US"/>
        </w:rPr>
        <w:t>شديدة</w:t>
      </w:r>
      <w:r w:rsidRPr="00847242">
        <w:rPr>
          <w:rFonts w:ascii="AL-Mohanad" w:hAnsi="AL-Mohanad" w:cs="AL-Mohanad" w:hint="cs"/>
          <w:color w:val="000000" w:themeColor="text1"/>
          <w:sz w:val="27"/>
          <w:szCs w:val="27"/>
          <w:rtl/>
          <w:lang w:val="en-US" w:eastAsia="en-US"/>
        </w:rPr>
        <w:t xml:space="preserve"> التي تواجهه</w:t>
      </w:r>
      <w:r w:rsidRPr="00847242">
        <w:rPr>
          <w:rFonts w:ascii="AL-Mohanad" w:hAnsi="AL-Mohanad" w:cs="AL-Mohanad"/>
          <w:color w:val="000000" w:themeColor="text1"/>
          <w:sz w:val="27"/>
          <w:szCs w:val="27"/>
          <w:rtl/>
          <w:lang w:val="en-US" w:eastAsia="en-US"/>
        </w:rPr>
        <w:t>. و</w:t>
      </w:r>
      <w:r w:rsidRPr="00847242">
        <w:rPr>
          <w:rFonts w:ascii="AL-Mohanad" w:hAnsi="AL-Mohanad" w:cs="AL-Mohanad" w:hint="cs"/>
          <w:color w:val="000000" w:themeColor="text1"/>
          <w:sz w:val="27"/>
          <w:szCs w:val="27"/>
          <w:rtl/>
          <w:lang w:val="en-US" w:eastAsia="en-US"/>
        </w:rPr>
        <w:t xml:space="preserve">لو </w:t>
      </w:r>
      <w:r w:rsidRPr="00847242">
        <w:rPr>
          <w:rFonts w:ascii="AL-Mohanad" w:hAnsi="AL-Mohanad" w:cs="AL-Mohanad"/>
          <w:color w:val="000000" w:themeColor="text1"/>
          <w:sz w:val="27"/>
          <w:szCs w:val="27"/>
          <w:rtl/>
          <w:lang w:val="en-US" w:eastAsia="en-US"/>
        </w:rPr>
        <w:t xml:space="preserve">لم تكن هذه السنّة في مسيرة الثورة الإسلاميّة </w:t>
      </w:r>
      <w:r w:rsidRPr="00847242">
        <w:rPr>
          <w:rFonts w:ascii="AL-Mohanad" w:hAnsi="AL-Mohanad" w:cs="AL-Mohanad" w:hint="cs"/>
          <w:color w:val="000000" w:themeColor="text1"/>
          <w:sz w:val="27"/>
          <w:szCs w:val="27"/>
          <w:rtl/>
          <w:lang w:val="en-US" w:eastAsia="en-US"/>
        </w:rPr>
        <w:t xml:space="preserve">لكان قلّ </w:t>
      </w:r>
      <w:r w:rsidRPr="00847242">
        <w:rPr>
          <w:rFonts w:ascii="AL-Mohanad" w:hAnsi="AL-Mohanad" w:cs="AL-Mohanad"/>
          <w:color w:val="000000" w:themeColor="text1"/>
          <w:sz w:val="27"/>
          <w:szCs w:val="27"/>
          <w:rtl/>
          <w:lang w:val="en-US" w:eastAsia="en-US"/>
        </w:rPr>
        <w:t xml:space="preserve">حضور الشعب في </w:t>
      </w:r>
      <w:r w:rsidRPr="00847242">
        <w:rPr>
          <w:rFonts w:ascii="AL-Mohanad" w:hAnsi="AL-Mohanad" w:cs="AL-Mohanad" w:hint="cs"/>
          <w:color w:val="000000" w:themeColor="text1"/>
          <w:sz w:val="27"/>
          <w:szCs w:val="27"/>
          <w:rtl/>
          <w:lang w:val="en-US" w:eastAsia="en-US"/>
        </w:rPr>
        <w:t xml:space="preserve">الميادين </w:t>
      </w:r>
      <w:r w:rsidRPr="00847242">
        <w:rPr>
          <w:rFonts w:ascii="AL-Mohanad" w:hAnsi="AL-Mohanad" w:cs="AL-Mohanad"/>
          <w:color w:val="000000" w:themeColor="text1"/>
          <w:sz w:val="27"/>
          <w:szCs w:val="27"/>
          <w:rtl/>
          <w:lang w:val="en-US" w:eastAsia="en-US"/>
        </w:rPr>
        <w:t>الثوريّة</w:t>
      </w:r>
      <w:r w:rsidRPr="00847242">
        <w:rPr>
          <w:rFonts w:ascii="AL-Mohanad" w:hAnsi="AL-Mohanad" w:cs="AL-Mohanad" w:hint="cs"/>
          <w:color w:val="000000" w:themeColor="text1"/>
          <w:sz w:val="27"/>
          <w:szCs w:val="27"/>
          <w:rtl/>
          <w:lang w:val="en-US" w:eastAsia="en-US"/>
        </w:rPr>
        <w:t>،</w:t>
      </w:r>
      <w:r w:rsidRPr="00847242">
        <w:rPr>
          <w:rFonts w:ascii="AL-Mohanad" w:hAnsi="AL-Mohanad" w:cs="AL-Mohanad"/>
          <w:color w:val="000000" w:themeColor="text1"/>
          <w:sz w:val="27"/>
          <w:szCs w:val="27"/>
          <w:rtl/>
          <w:lang w:val="en-US" w:eastAsia="en-US"/>
        </w:rPr>
        <w:t xml:space="preserve"> ومن جهة</w:t>
      </w:r>
      <w:r w:rsidR="00EC1050" w:rsidRPr="00847242">
        <w:rPr>
          <w:rFonts w:ascii="AL-Mohanad" w:hAnsi="AL-Mohanad" w:cs="AL-Mohanad" w:hint="cs"/>
          <w:color w:val="000000" w:themeColor="text1"/>
          <w:sz w:val="27"/>
          <w:szCs w:val="27"/>
          <w:rtl/>
          <w:lang w:val="en-US" w:eastAsia="en-US"/>
        </w:rPr>
        <w:t>ٍ</w:t>
      </w:r>
      <w:r w:rsidRPr="00847242">
        <w:rPr>
          <w:rFonts w:ascii="AL-Mohanad" w:hAnsi="AL-Mohanad" w:cs="AL-Mohanad"/>
          <w:color w:val="000000" w:themeColor="text1"/>
          <w:sz w:val="27"/>
          <w:szCs w:val="27"/>
          <w:rtl/>
          <w:lang w:val="en-US" w:eastAsia="en-US"/>
        </w:rPr>
        <w:t xml:space="preserve"> أخرى </w:t>
      </w:r>
      <w:r w:rsidRPr="00847242">
        <w:rPr>
          <w:rFonts w:ascii="AL-Mohanad" w:hAnsi="AL-Mohanad" w:cs="AL-Mohanad" w:hint="cs"/>
          <w:color w:val="000000" w:themeColor="text1"/>
          <w:sz w:val="27"/>
          <w:szCs w:val="27"/>
          <w:rtl/>
          <w:lang w:val="en-US" w:eastAsia="en-US"/>
        </w:rPr>
        <w:t>كانت ست</w:t>
      </w:r>
      <w:r w:rsidR="00EC1050" w:rsidRPr="00847242">
        <w:rPr>
          <w:rFonts w:ascii="AL-Mohanad" w:hAnsi="AL-Mohanad" w:cs="AL-Mohanad" w:hint="cs"/>
          <w:color w:val="000000" w:themeColor="text1"/>
          <w:sz w:val="27"/>
          <w:szCs w:val="27"/>
          <w:rtl/>
          <w:lang w:val="en-US" w:eastAsia="en-US"/>
        </w:rPr>
        <w:t>ُ</w:t>
      </w:r>
      <w:r w:rsidRPr="00847242">
        <w:rPr>
          <w:rFonts w:ascii="AL-Mohanad" w:hAnsi="AL-Mohanad" w:cs="AL-Mohanad" w:hint="cs"/>
          <w:color w:val="000000" w:themeColor="text1"/>
          <w:sz w:val="27"/>
          <w:szCs w:val="27"/>
          <w:rtl/>
          <w:lang w:val="en-US" w:eastAsia="en-US"/>
        </w:rPr>
        <w:t>تاح للنظام فرصة</w:t>
      </w:r>
      <w:r w:rsidR="00EC1050" w:rsidRPr="00847242">
        <w:rPr>
          <w:rFonts w:ascii="AL-Mohanad" w:hAnsi="AL-Mohanad" w:cs="AL-Mohanad" w:hint="cs"/>
          <w:color w:val="000000" w:themeColor="text1"/>
          <w:sz w:val="27"/>
          <w:szCs w:val="27"/>
          <w:rtl/>
          <w:lang w:val="en-US" w:eastAsia="en-US"/>
        </w:rPr>
        <w:t>ٌ</w:t>
      </w:r>
      <w:r w:rsidRPr="00847242">
        <w:rPr>
          <w:rFonts w:ascii="AL-Mohanad" w:hAnsi="AL-Mohanad" w:cs="AL-Mohanad" w:hint="cs"/>
          <w:color w:val="000000" w:themeColor="text1"/>
          <w:sz w:val="27"/>
          <w:szCs w:val="27"/>
          <w:rtl/>
          <w:lang w:val="en-US" w:eastAsia="en-US"/>
        </w:rPr>
        <w:t xml:space="preserve"> </w:t>
      </w:r>
      <w:r w:rsidRPr="00847242">
        <w:rPr>
          <w:rFonts w:ascii="AL-Mohanad" w:hAnsi="AL-Mohanad" w:cs="AL-Mohanad"/>
          <w:color w:val="000000" w:themeColor="text1"/>
          <w:sz w:val="27"/>
          <w:szCs w:val="27"/>
          <w:rtl/>
          <w:lang w:val="en-US" w:eastAsia="en-US"/>
        </w:rPr>
        <w:t xml:space="preserve">بين الحركات المختلفة </w:t>
      </w:r>
      <w:r w:rsidRPr="00847242">
        <w:rPr>
          <w:rFonts w:ascii="AL-Mohanad" w:hAnsi="AL-Mohanad" w:cs="AL-Mohanad" w:hint="cs"/>
          <w:color w:val="000000" w:themeColor="text1"/>
          <w:sz w:val="27"/>
          <w:szCs w:val="27"/>
          <w:rtl/>
          <w:lang w:val="en-US" w:eastAsia="en-US"/>
        </w:rPr>
        <w:t>يفرض خلالها سيطرته على الثورة بقوّة</w:t>
      </w:r>
      <w:r w:rsidR="00EC1050" w:rsidRPr="00847242">
        <w:rPr>
          <w:rFonts w:ascii="AL-Mohanad" w:hAnsi="AL-Mohanad" w:cs="AL-Mohanad" w:hint="cs"/>
          <w:color w:val="000000" w:themeColor="text1"/>
          <w:sz w:val="27"/>
          <w:szCs w:val="27"/>
          <w:rtl/>
          <w:lang w:val="en-US" w:eastAsia="en-US"/>
        </w:rPr>
        <w:t>ٍ</w:t>
      </w:r>
      <w:r w:rsidRPr="00847242">
        <w:rPr>
          <w:rFonts w:ascii="AL-Mohanad" w:hAnsi="AL-Mohanad" w:cs="AL-Mohanad" w:hint="cs"/>
          <w:color w:val="000000" w:themeColor="text1"/>
          <w:sz w:val="27"/>
          <w:szCs w:val="27"/>
          <w:rtl/>
          <w:lang w:val="en-US" w:eastAsia="en-US"/>
        </w:rPr>
        <w:t xml:space="preserve"> أشدّ</w:t>
      </w:r>
      <w:r w:rsidRPr="00847242">
        <w:rPr>
          <w:rFonts w:ascii="AL-Mohanad" w:hAnsi="AL-Mohanad" w:cs="AL-Mohanad"/>
          <w:color w:val="000000" w:themeColor="text1"/>
          <w:sz w:val="27"/>
          <w:szCs w:val="27"/>
          <w:rtl/>
          <w:lang w:val="en-US" w:eastAsia="en-US"/>
        </w:rPr>
        <w:t xml:space="preserve">. </w:t>
      </w:r>
      <w:r w:rsidRPr="00847242">
        <w:rPr>
          <w:rFonts w:ascii="AL-Mohanad" w:hAnsi="AL-Mohanad" w:cs="AL-Mohanad" w:hint="cs"/>
          <w:color w:val="000000" w:themeColor="text1"/>
          <w:sz w:val="27"/>
          <w:szCs w:val="27"/>
          <w:rtl/>
          <w:lang w:val="en-US" w:eastAsia="en-US"/>
        </w:rPr>
        <w:t>كم</w:t>
      </w:r>
      <w:r w:rsidRPr="00847242">
        <w:rPr>
          <w:rFonts w:ascii="AL-Mohanad" w:hAnsi="AL-Mohanad" w:cs="AL-Mohanad"/>
          <w:color w:val="000000" w:themeColor="text1"/>
          <w:sz w:val="27"/>
          <w:szCs w:val="27"/>
          <w:rtl/>
          <w:lang w:val="en-US" w:eastAsia="en-US"/>
        </w:rPr>
        <w:t>ا أنّ هذه ال</w:t>
      </w:r>
      <w:r w:rsidRPr="00847242">
        <w:rPr>
          <w:rFonts w:ascii="AL-Mohanad" w:hAnsi="AL-Mohanad" w:cs="AL-Mohanad" w:hint="cs"/>
          <w:color w:val="000000" w:themeColor="text1"/>
          <w:sz w:val="27"/>
          <w:szCs w:val="27"/>
          <w:rtl/>
          <w:lang w:val="en-US" w:eastAsia="en-US"/>
        </w:rPr>
        <w:t>مجالس</w:t>
      </w:r>
      <w:r w:rsidRPr="00847242">
        <w:rPr>
          <w:rFonts w:ascii="AL-Mohanad" w:hAnsi="AL-Mohanad" w:cs="AL-Mohanad"/>
          <w:color w:val="000000" w:themeColor="text1"/>
          <w:sz w:val="27"/>
          <w:szCs w:val="27"/>
          <w:rtl/>
          <w:lang w:val="en-US" w:eastAsia="en-US"/>
        </w:rPr>
        <w:t xml:space="preserve"> كانت </w:t>
      </w:r>
      <w:r w:rsidRPr="00847242">
        <w:rPr>
          <w:rFonts w:ascii="AL-Mohanad" w:hAnsi="AL-Mohanad" w:cs="AL-Mohanad" w:hint="cs"/>
          <w:color w:val="000000" w:themeColor="text1"/>
          <w:sz w:val="27"/>
          <w:szCs w:val="27"/>
          <w:rtl/>
          <w:lang w:val="en-US" w:eastAsia="en-US"/>
        </w:rPr>
        <w:t>في نفسها ثوريّة</w:t>
      </w:r>
      <w:r w:rsidR="00EC1050" w:rsidRPr="00847242">
        <w:rPr>
          <w:rFonts w:ascii="AL-Mohanad" w:hAnsi="AL-Mohanad" w:cs="AL-Mohanad" w:hint="cs"/>
          <w:color w:val="000000" w:themeColor="text1"/>
          <w:sz w:val="27"/>
          <w:szCs w:val="27"/>
          <w:rtl/>
          <w:lang w:val="en-US" w:eastAsia="en-US"/>
        </w:rPr>
        <w:t>ً.</w:t>
      </w:r>
      <w:r w:rsidRPr="00847242">
        <w:rPr>
          <w:rFonts w:ascii="AL-Mohanad" w:hAnsi="AL-Mohanad" w:cs="AL-Mohanad" w:hint="cs"/>
          <w:color w:val="000000" w:themeColor="text1"/>
          <w:sz w:val="27"/>
          <w:szCs w:val="27"/>
          <w:rtl/>
          <w:lang w:val="en-US" w:eastAsia="en-US"/>
        </w:rPr>
        <w:t xml:space="preserve"> </w:t>
      </w:r>
      <w:r w:rsidRPr="00847242">
        <w:rPr>
          <w:rFonts w:ascii="AL-Mohanad" w:hAnsi="AL-Mohanad" w:cs="AL-Mohanad"/>
          <w:color w:val="000000" w:themeColor="text1"/>
          <w:sz w:val="27"/>
          <w:szCs w:val="27"/>
          <w:rtl/>
          <w:lang w:val="en-US" w:eastAsia="en-US"/>
        </w:rPr>
        <w:t>ولهذا السبب كان الناس يشاركون في</w:t>
      </w:r>
      <w:r w:rsidRPr="00847242">
        <w:rPr>
          <w:rFonts w:ascii="AL-Mohanad" w:hAnsi="AL-Mohanad" w:cs="AL-Mohanad" w:hint="cs"/>
          <w:color w:val="000000" w:themeColor="text1"/>
          <w:sz w:val="27"/>
          <w:szCs w:val="27"/>
          <w:rtl/>
          <w:lang w:val="en-US" w:eastAsia="en-US"/>
        </w:rPr>
        <w:t xml:space="preserve">ها </w:t>
      </w:r>
      <w:r w:rsidRPr="00847242">
        <w:rPr>
          <w:rFonts w:ascii="AL-Mohanad" w:hAnsi="AL-Mohanad" w:cs="AL-Mohanad"/>
          <w:color w:val="000000" w:themeColor="text1"/>
          <w:sz w:val="27"/>
          <w:szCs w:val="27"/>
          <w:rtl/>
          <w:lang w:val="en-US" w:eastAsia="en-US"/>
        </w:rPr>
        <w:t>بحماس</w:t>
      </w:r>
      <w:r w:rsidR="00EC1050" w:rsidRPr="00847242">
        <w:rPr>
          <w:rFonts w:ascii="AL-Mohanad" w:hAnsi="AL-Mohanad" w:cs="AL-Mohanad" w:hint="cs"/>
          <w:color w:val="000000" w:themeColor="text1"/>
          <w:sz w:val="27"/>
          <w:szCs w:val="27"/>
          <w:rtl/>
          <w:lang w:val="en-US" w:eastAsia="en-US"/>
        </w:rPr>
        <w:t>ٍ</w:t>
      </w:r>
      <w:r w:rsidRPr="00847242">
        <w:rPr>
          <w:rFonts w:ascii="AL-Mohanad" w:hAnsi="AL-Mohanad" w:cs="AL-Mohanad"/>
          <w:color w:val="000000" w:themeColor="text1"/>
          <w:sz w:val="27"/>
          <w:szCs w:val="27"/>
          <w:rtl/>
          <w:lang w:val="en-US" w:eastAsia="en-US"/>
        </w:rPr>
        <w:t xml:space="preserve"> دينيّ.</w:t>
      </w:r>
    </w:p>
    <w:p w:rsidR="00434B72" w:rsidRPr="00847242" w:rsidRDefault="00434B72" w:rsidP="00EC1050">
      <w:pPr>
        <w:rPr>
          <w:rFonts w:ascii="AL-Mohanad" w:hAnsi="AL-Mohanad"/>
          <w:color w:val="000000" w:themeColor="text1"/>
          <w:sz w:val="27"/>
          <w:rtl/>
        </w:rPr>
      </w:pPr>
      <w:r w:rsidRPr="00847242">
        <w:rPr>
          <w:rFonts w:ascii="AL-Mohanad" w:hAnsi="AL-Mohanad"/>
          <w:color w:val="000000" w:themeColor="text1"/>
          <w:sz w:val="27"/>
          <w:rtl/>
        </w:rPr>
        <w:t xml:space="preserve">وأوّل </w:t>
      </w:r>
      <w:r w:rsidRPr="00847242">
        <w:rPr>
          <w:rFonts w:ascii="AL-Mohanad" w:hAnsi="AL-Mohanad" w:hint="cs"/>
          <w:color w:val="000000" w:themeColor="text1"/>
          <w:sz w:val="27"/>
          <w:rtl/>
        </w:rPr>
        <w:t xml:space="preserve">ذكرى </w:t>
      </w:r>
      <w:r w:rsidRPr="00847242">
        <w:rPr>
          <w:rFonts w:ascii="AL-Mohanad" w:hAnsi="AL-Mohanad"/>
          <w:color w:val="000000" w:themeColor="text1"/>
          <w:sz w:val="27"/>
          <w:rtl/>
        </w:rPr>
        <w:t>أربعين</w:t>
      </w:r>
      <w:r w:rsidRPr="00847242">
        <w:rPr>
          <w:rFonts w:ascii="AL-Mohanad" w:hAnsi="AL-Mohanad" w:hint="cs"/>
          <w:color w:val="000000" w:themeColor="text1"/>
          <w:sz w:val="27"/>
          <w:rtl/>
        </w:rPr>
        <w:t xml:space="preserve"> أ</w:t>
      </w:r>
      <w:r w:rsidR="00EC1050" w:rsidRPr="00847242">
        <w:rPr>
          <w:rFonts w:ascii="AL-Mohanad" w:hAnsi="AL-Mohanad" w:hint="cs"/>
          <w:color w:val="000000" w:themeColor="text1"/>
          <w:sz w:val="27"/>
          <w:rtl/>
        </w:rPr>
        <w:t>ُ</w:t>
      </w:r>
      <w:r w:rsidRPr="00847242">
        <w:rPr>
          <w:rFonts w:ascii="AL-Mohanad" w:hAnsi="AL-Mohanad" w:hint="cs"/>
          <w:color w:val="000000" w:themeColor="text1"/>
          <w:sz w:val="27"/>
          <w:rtl/>
        </w:rPr>
        <w:t>قيمت</w:t>
      </w:r>
      <w:r w:rsidRPr="00847242">
        <w:rPr>
          <w:rFonts w:ascii="AL-Mohanad" w:hAnsi="AL-Mohanad"/>
          <w:color w:val="000000" w:themeColor="text1"/>
          <w:sz w:val="27"/>
          <w:rtl/>
        </w:rPr>
        <w:t xml:space="preserve"> أثناء الثورة الإسلاميّة كانت </w:t>
      </w:r>
      <w:r w:rsidRPr="00847242">
        <w:rPr>
          <w:rFonts w:ascii="AL-Mohanad" w:hAnsi="AL-Mohanad" w:hint="cs"/>
          <w:color w:val="000000" w:themeColor="text1"/>
          <w:sz w:val="27"/>
          <w:rtl/>
        </w:rPr>
        <w:t>حركة</w:t>
      </w:r>
      <w:r w:rsidRPr="00847242">
        <w:rPr>
          <w:rFonts w:ascii="AL-Mohanad" w:hAnsi="AL-Mohanad"/>
          <w:color w:val="000000" w:themeColor="text1"/>
          <w:sz w:val="27"/>
          <w:rtl/>
        </w:rPr>
        <w:t xml:space="preserve"> </w:t>
      </w:r>
      <w:r w:rsidRPr="00F446CA">
        <w:rPr>
          <w:rFonts w:ascii="AL-Mohanad" w:hAnsi="AL-Mohanad"/>
          <w:color w:val="000000" w:themeColor="text1"/>
          <w:sz w:val="27"/>
          <w:rtl/>
        </w:rPr>
        <w:t>29</w:t>
      </w:r>
      <w:r w:rsidRPr="00847242">
        <w:rPr>
          <w:rFonts w:ascii="AL-Mohanad" w:hAnsi="AL-Mohanad"/>
          <w:color w:val="000000" w:themeColor="text1"/>
          <w:sz w:val="27"/>
          <w:rtl/>
        </w:rPr>
        <w:t xml:space="preserve"> بهمن في تبريز</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والتي كانت </w:t>
      </w:r>
      <w:r w:rsidRPr="00847242">
        <w:rPr>
          <w:rFonts w:ascii="AL-Mohanad" w:hAnsi="AL-Mohanad" w:hint="cs"/>
          <w:color w:val="000000" w:themeColor="text1"/>
          <w:sz w:val="27"/>
          <w:rtl/>
        </w:rPr>
        <w:t>إحياء</w:t>
      </w:r>
      <w:r w:rsidR="00EC105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لذكرى </w:t>
      </w:r>
      <w:r w:rsidRPr="00847242">
        <w:rPr>
          <w:rFonts w:ascii="AL-Mohanad" w:hAnsi="AL-Mohanad"/>
          <w:color w:val="000000" w:themeColor="text1"/>
          <w:sz w:val="27"/>
          <w:rtl/>
        </w:rPr>
        <w:t>أربعين الق</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م</w:t>
      </w:r>
      <w:r w:rsidR="00EC1050" w:rsidRPr="00847242">
        <w:rPr>
          <w:rFonts w:ascii="AL-Mohanad" w:hAnsi="AL-Mohanad" w:hint="cs"/>
          <w:color w:val="000000" w:themeColor="text1"/>
          <w:sz w:val="27"/>
          <w:rtl/>
        </w:rPr>
        <w:t>ْ</w:t>
      </w:r>
      <w:r w:rsidR="00EC1050" w:rsidRPr="00847242">
        <w:rPr>
          <w:rFonts w:ascii="AL-Mohanad" w:hAnsi="AL-Mohanad"/>
          <w:color w:val="000000" w:themeColor="text1"/>
          <w:sz w:val="27"/>
          <w:rtl/>
        </w:rPr>
        <w:t>ع الذ</w:t>
      </w:r>
      <w:r w:rsidRPr="00847242">
        <w:rPr>
          <w:rFonts w:ascii="AL-Mohanad" w:hAnsi="AL-Mohanad"/>
          <w:color w:val="000000" w:themeColor="text1"/>
          <w:sz w:val="27"/>
          <w:rtl/>
        </w:rPr>
        <w:t xml:space="preserve">ي حدث </w:t>
      </w:r>
      <w:r w:rsidRPr="00847242">
        <w:rPr>
          <w:rFonts w:ascii="AL-Mohanad" w:hAnsi="AL-Mohanad" w:hint="cs"/>
          <w:color w:val="000000" w:themeColor="text1"/>
          <w:sz w:val="27"/>
          <w:rtl/>
        </w:rPr>
        <w:t xml:space="preserve">ضدّ أهالي </w:t>
      </w:r>
      <w:r w:rsidRPr="00847242">
        <w:rPr>
          <w:rFonts w:ascii="AL-Mohanad" w:hAnsi="AL-Mohanad"/>
          <w:color w:val="000000" w:themeColor="text1"/>
          <w:sz w:val="27"/>
          <w:rtl/>
        </w:rPr>
        <w:t>ق</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م</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التاسع عشر من شهر د</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ي</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وبعدها حدث</w:t>
      </w:r>
      <w:r w:rsidRPr="00847242">
        <w:rPr>
          <w:rFonts w:ascii="AL-Mohanad" w:hAnsi="AL-Mohanad" w:hint="cs"/>
          <w:color w:val="000000" w:themeColor="text1"/>
          <w:sz w:val="27"/>
          <w:rtl/>
        </w:rPr>
        <w:t>ت حركة</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 xml:space="preserve"> كبير</w:t>
      </w:r>
      <w:r w:rsidRPr="00847242">
        <w:rPr>
          <w:rFonts w:ascii="AL-Mohanad" w:hAnsi="AL-Mohanad" w:hint="cs"/>
          <w:color w:val="000000" w:themeColor="text1"/>
          <w:sz w:val="27"/>
          <w:rtl/>
        </w:rPr>
        <w:t>ة</w:t>
      </w:r>
      <w:r w:rsidRPr="00847242">
        <w:rPr>
          <w:rFonts w:ascii="AL-Mohanad" w:hAnsi="AL-Mohanad"/>
          <w:color w:val="000000" w:themeColor="text1"/>
          <w:sz w:val="27"/>
          <w:rtl/>
        </w:rPr>
        <w:t xml:space="preserve"> في ي</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ز</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د</w:t>
      </w:r>
      <w:r w:rsidR="00EC1050"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وذلك في </w:t>
      </w:r>
      <w:r w:rsidRPr="00847242">
        <w:rPr>
          <w:rFonts w:ascii="AL-Mohanad" w:hAnsi="AL-Mohanad" w:hint="cs"/>
          <w:color w:val="000000" w:themeColor="text1"/>
          <w:sz w:val="27"/>
          <w:rtl/>
        </w:rPr>
        <w:t xml:space="preserve">ذكرى </w:t>
      </w:r>
      <w:r w:rsidRPr="00847242">
        <w:rPr>
          <w:rFonts w:ascii="AL-Mohanad" w:hAnsi="AL-Mohanad"/>
          <w:color w:val="000000" w:themeColor="text1"/>
          <w:sz w:val="27"/>
          <w:rtl/>
        </w:rPr>
        <w:t xml:space="preserve">أربعين شهداء تبريز. </w:t>
      </w:r>
      <w:r w:rsidRPr="00847242">
        <w:rPr>
          <w:rFonts w:ascii="AL-Mohanad" w:hAnsi="AL-Mohanad" w:hint="cs"/>
          <w:color w:val="000000" w:themeColor="text1"/>
          <w:sz w:val="27"/>
          <w:rtl/>
        </w:rPr>
        <w:t>وقد استمرّ</w:t>
      </w:r>
      <w:r w:rsidR="00EC1050" w:rsidRPr="00847242">
        <w:rPr>
          <w:rFonts w:ascii="AL-Mohanad" w:hAnsi="AL-Mohanad" w:hint="cs"/>
          <w:color w:val="000000" w:themeColor="text1"/>
          <w:sz w:val="27"/>
          <w:rtl/>
        </w:rPr>
        <w:t>َ</w:t>
      </w:r>
      <w:r w:rsidRPr="00847242">
        <w:rPr>
          <w:rFonts w:ascii="AL-Mohanad" w:hAnsi="AL-Mohanad" w:hint="cs"/>
          <w:color w:val="000000" w:themeColor="text1"/>
          <w:sz w:val="27"/>
          <w:rtl/>
        </w:rPr>
        <w:t>ت</w:t>
      </w:r>
      <w:r w:rsidR="00EC105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هذه الحركات</w:t>
      </w:r>
      <w:r w:rsidR="00EC1050"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و</w:t>
      </w:r>
      <w:r w:rsidRPr="00847242">
        <w:rPr>
          <w:rFonts w:ascii="AL-Mohanad" w:hAnsi="AL-Mohanad"/>
          <w:color w:val="000000" w:themeColor="text1"/>
          <w:sz w:val="27"/>
          <w:rtl/>
        </w:rPr>
        <w:t xml:space="preserve">التي </w:t>
      </w:r>
      <w:r w:rsidRPr="00847242">
        <w:rPr>
          <w:rFonts w:ascii="AL-Mohanad" w:hAnsi="AL-Mohanad" w:hint="cs"/>
          <w:color w:val="000000" w:themeColor="text1"/>
          <w:sz w:val="27"/>
          <w:rtl/>
        </w:rPr>
        <w:t xml:space="preserve">كانت تنطلق في مناسبات ذكرى </w:t>
      </w:r>
      <w:r w:rsidRPr="00847242">
        <w:rPr>
          <w:rFonts w:ascii="AL-Mohanad" w:hAnsi="AL-Mohanad"/>
          <w:color w:val="000000" w:themeColor="text1"/>
          <w:sz w:val="27"/>
          <w:rtl/>
        </w:rPr>
        <w:t>الأربعين</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أنحاء مختلفة</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بدرجات مختلفة من ال</w:t>
      </w:r>
      <w:r w:rsidRPr="00847242">
        <w:rPr>
          <w:rFonts w:ascii="AL-Mohanad" w:hAnsi="AL-Mohanad"/>
          <w:color w:val="000000" w:themeColor="text1"/>
          <w:sz w:val="27"/>
          <w:rtl/>
        </w:rPr>
        <w:t>قوة و</w:t>
      </w:r>
      <w:r w:rsidRPr="00847242">
        <w:rPr>
          <w:rFonts w:ascii="AL-Mohanad" w:hAnsi="AL-Mohanad" w:hint="cs"/>
          <w:color w:val="000000" w:themeColor="text1"/>
          <w:sz w:val="27"/>
          <w:rtl/>
        </w:rPr>
        <w:t>ال</w:t>
      </w:r>
      <w:r w:rsidRPr="00847242">
        <w:rPr>
          <w:rFonts w:ascii="AL-Mohanad" w:hAnsi="AL-Mohanad"/>
          <w:color w:val="000000" w:themeColor="text1"/>
          <w:sz w:val="27"/>
          <w:rtl/>
        </w:rPr>
        <w:t>ضعف</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 xml:space="preserve"> حت</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 xml:space="preserve">ى انتصار الثورة </w:t>
      </w:r>
      <w:r w:rsidRPr="00847242">
        <w:rPr>
          <w:rFonts w:ascii="AL-Mohanad" w:hAnsi="AL-Mohanad"/>
          <w:color w:val="000000" w:themeColor="text1"/>
          <w:sz w:val="27"/>
          <w:rtl/>
        </w:rPr>
        <w:lastRenderedPageBreak/>
        <w:t>الإسلاميّة.</w:t>
      </w:r>
    </w:p>
    <w:p w:rsidR="00434B72" w:rsidRPr="00847242" w:rsidRDefault="00434B72" w:rsidP="00EC1050">
      <w:pPr>
        <w:rPr>
          <w:rFonts w:ascii="AL-Mohanad" w:hAnsi="AL-Mohanad"/>
          <w:color w:val="000000" w:themeColor="text1"/>
          <w:sz w:val="27"/>
          <w:rtl/>
        </w:rPr>
      </w:pPr>
      <w:r w:rsidRPr="00847242">
        <w:rPr>
          <w:rFonts w:ascii="AL-Mohanad" w:hAnsi="AL-Mohanad"/>
          <w:color w:val="000000" w:themeColor="text1"/>
          <w:sz w:val="27"/>
          <w:rtl/>
        </w:rPr>
        <w:t xml:space="preserve">ومن </w:t>
      </w:r>
      <w:r w:rsidRPr="00847242">
        <w:rPr>
          <w:rFonts w:ascii="AL-Mohanad" w:hAnsi="AL-Mohanad" w:hint="cs"/>
          <w:color w:val="000000" w:themeColor="text1"/>
          <w:sz w:val="27"/>
          <w:rtl/>
        </w:rPr>
        <w:t>جهة</w:t>
      </w:r>
      <w:r w:rsidR="00EC105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w:t>
      </w:r>
      <w:r w:rsidRPr="00847242">
        <w:rPr>
          <w:rFonts w:ascii="AL-Mohanad" w:hAnsi="AL-Mohanad"/>
          <w:color w:val="000000" w:themeColor="text1"/>
          <w:sz w:val="27"/>
          <w:rtl/>
        </w:rPr>
        <w:t>خر</w:t>
      </w:r>
      <w:r w:rsidRPr="00847242">
        <w:rPr>
          <w:rFonts w:ascii="AL-Mohanad" w:hAnsi="AL-Mohanad" w:hint="cs"/>
          <w:color w:val="000000" w:themeColor="text1"/>
          <w:sz w:val="27"/>
          <w:rtl/>
        </w:rPr>
        <w:t>ى</w:t>
      </w:r>
      <w:r w:rsidRPr="00847242">
        <w:rPr>
          <w:rFonts w:ascii="AL-Mohanad" w:hAnsi="AL-Mohanad"/>
          <w:color w:val="000000" w:themeColor="text1"/>
          <w:sz w:val="27"/>
          <w:rtl/>
        </w:rPr>
        <w:t xml:space="preserve"> فإنّ نفس هذه المراسم كانت باعثة</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إيجاد </w:t>
      </w:r>
      <w:r w:rsidRPr="00847242">
        <w:rPr>
          <w:rFonts w:ascii="AL-Mohanad" w:hAnsi="AL-Mohanad" w:hint="cs"/>
          <w:color w:val="000000" w:themeColor="text1"/>
          <w:sz w:val="27"/>
          <w:rtl/>
        </w:rPr>
        <w:t>التقارب</w:t>
      </w:r>
      <w:r w:rsidRPr="00847242">
        <w:rPr>
          <w:rFonts w:ascii="AL-Mohanad" w:hAnsi="AL-Mohanad"/>
          <w:color w:val="000000" w:themeColor="text1"/>
          <w:sz w:val="27"/>
          <w:rtl/>
        </w:rPr>
        <w:t xml:space="preserve"> بين الثورة الإسلاميّة وواقعة عاشوراء</w:t>
      </w:r>
      <w:r w:rsidRPr="00847242">
        <w:rPr>
          <w:rFonts w:ascii="AL-Mohanad" w:hAnsi="AL-Mohanad" w:hint="cs"/>
          <w:color w:val="000000" w:themeColor="text1"/>
          <w:sz w:val="27"/>
          <w:rtl/>
        </w:rPr>
        <w:t>،ف</w:t>
      </w:r>
      <w:r w:rsidRPr="00847242">
        <w:rPr>
          <w:rFonts w:ascii="AL-Mohanad" w:hAnsi="AL-Mohanad"/>
          <w:color w:val="000000" w:themeColor="text1"/>
          <w:sz w:val="27"/>
          <w:rtl/>
        </w:rPr>
        <w:t>عن طريق هذه السنّة ـ والتي لها أصل</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عاشوراء ـ كان يشعر الناس بات</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حاد</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 xml:space="preserve"> أك</w:t>
      </w:r>
      <w:r w:rsidR="00EC1050" w:rsidRPr="00847242">
        <w:rPr>
          <w:rFonts w:ascii="AL-Mohanad" w:hAnsi="AL-Mohanad" w:hint="cs"/>
          <w:color w:val="000000" w:themeColor="text1"/>
          <w:sz w:val="27"/>
          <w:rtl/>
        </w:rPr>
        <w:t>ب</w:t>
      </w:r>
      <w:r w:rsidRPr="00847242">
        <w:rPr>
          <w:rFonts w:ascii="AL-Mohanad" w:hAnsi="AL-Mohanad"/>
          <w:color w:val="000000" w:themeColor="text1"/>
          <w:sz w:val="27"/>
          <w:rtl/>
        </w:rPr>
        <w:t>ر بين الثورة الإسلاميّة وثورة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وفي النتيجة كانوا يضحّ</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ون وي</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ؤ</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ث</w:t>
      </w:r>
      <w:r w:rsidR="00EC1050" w:rsidRPr="00847242">
        <w:rPr>
          <w:rFonts w:ascii="AL-Mohanad" w:hAnsi="AL-Mohanad" w:hint="cs"/>
          <w:color w:val="000000" w:themeColor="text1"/>
          <w:sz w:val="27"/>
          <w:rtl/>
        </w:rPr>
        <w:t>ِ</w:t>
      </w:r>
      <w:r w:rsidRPr="00847242">
        <w:rPr>
          <w:rFonts w:ascii="AL-Mohanad" w:hAnsi="AL-Mohanad"/>
          <w:color w:val="000000" w:themeColor="text1"/>
          <w:sz w:val="27"/>
          <w:rtl/>
        </w:rPr>
        <w:t>رون في سبيله.</w:t>
      </w:r>
    </w:p>
    <w:p w:rsidR="00434B72" w:rsidRPr="00847242" w:rsidRDefault="00434B72" w:rsidP="00434B72">
      <w:pPr>
        <w:rPr>
          <w:rFonts w:ascii="AL-Mohanad" w:hAnsi="AL-Mohanad"/>
          <w:color w:val="000000" w:themeColor="text1"/>
          <w:sz w:val="27"/>
          <w:rtl/>
        </w:rPr>
      </w:pPr>
    </w:p>
    <w:p w:rsidR="00434B72" w:rsidRPr="00847242" w:rsidRDefault="00434B72" w:rsidP="008B10C8">
      <w:pPr>
        <w:pStyle w:val="31"/>
        <w:rPr>
          <w:color w:val="000000" w:themeColor="text1"/>
          <w:rtl/>
        </w:rPr>
      </w:pPr>
      <w:r w:rsidRPr="00847242">
        <w:rPr>
          <w:rFonts w:hint="cs"/>
          <w:color w:val="000000" w:themeColor="text1"/>
          <w:rtl/>
        </w:rPr>
        <w:t xml:space="preserve">3ـ </w:t>
      </w:r>
      <w:r w:rsidRPr="00847242">
        <w:rPr>
          <w:color w:val="000000" w:themeColor="text1"/>
          <w:rtl/>
        </w:rPr>
        <w:t>شعارات الثورة الإسلاميّة</w:t>
      </w:r>
      <w:r w:rsidR="008B10C8" w:rsidRPr="00847242">
        <w:rPr>
          <w:rFonts w:hint="cs"/>
          <w:color w:val="000000" w:themeColor="text1"/>
          <w:rtl/>
        </w:rPr>
        <w:t xml:space="preserve"> ــــــ</w:t>
      </w:r>
    </w:p>
    <w:p w:rsidR="00434B72" w:rsidRPr="00847242" w:rsidRDefault="00434B72" w:rsidP="009426DD">
      <w:pPr>
        <w:rPr>
          <w:rFonts w:ascii="AL-Mohanad" w:hAnsi="AL-Mohanad"/>
          <w:color w:val="000000" w:themeColor="text1"/>
          <w:sz w:val="27"/>
          <w:rtl/>
        </w:rPr>
      </w:pPr>
      <w:r w:rsidRPr="00847242">
        <w:rPr>
          <w:rFonts w:ascii="AL-Mohanad" w:hAnsi="AL-Mohanad"/>
          <w:color w:val="000000" w:themeColor="text1"/>
          <w:sz w:val="27"/>
          <w:rtl/>
        </w:rPr>
        <w:t>إن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w:t>
      </w:r>
      <w:r w:rsidRPr="00847242">
        <w:rPr>
          <w:rFonts w:ascii="AL-Mohanad" w:hAnsi="AL-Mohanad" w:hint="cs"/>
          <w:color w:val="000000" w:themeColor="text1"/>
          <w:sz w:val="27"/>
          <w:rtl/>
        </w:rPr>
        <w:t>أمّل</w:t>
      </w:r>
      <w:r w:rsidRPr="00847242">
        <w:rPr>
          <w:rFonts w:ascii="AL-Mohanad" w:hAnsi="AL-Mohanad"/>
          <w:color w:val="000000" w:themeColor="text1"/>
          <w:sz w:val="27"/>
          <w:rtl/>
        </w:rPr>
        <w:t xml:space="preserve"> في</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الشعارات الشعبيّة أثناء المواجهات الثوريّة تبيّ</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ن أن</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القسم الأساس من</w:t>
      </w:r>
      <w:r w:rsidRPr="00847242">
        <w:rPr>
          <w:rFonts w:ascii="AL-Mohanad" w:hAnsi="AL-Mohanad" w:hint="cs"/>
          <w:color w:val="000000" w:themeColor="text1"/>
          <w:sz w:val="27"/>
          <w:rtl/>
        </w:rPr>
        <w:t>ها</w:t>
      </w:r>
      <w:r w:rsidRPr="00847242">
        <w:rPr>
          <w:rFonts w:ascii="AL-Mohanad" w:hAnsi="AL-Mohanad"/>
          <w:color w:val="000000" w:themeColor="text1"/>
          <w:sz w:val="27"/>
          <w:rtl/>
        </w:rPr>
        <w:t xml:space="preserve"> ه</w:t>
      </w:r>
      <w:r w:rsidRPr="00847242">
        <w:rPr>
          <w:rFonts w:ascii="AL-Mohanad" w:hAnsi="AL-Mohanad" w:hint="cs"/>
          <w:color w:val="000000" w:themeColor="text1"/>
          <w:sz w:val="27"/>
          <w:rtl/>
        </w:rPr>
        <w:t>و</w:t>
      </w:r>
      <w:r w:rsidRPr="00847242">
        <w:rPr>
          <w:rFonts w:ascii="AL-Mohanad" w:hAnsi="AL-Mohanad"/>
          <w:color w:val="000000" w:themeColor="text1"/>
          <w:sz w:val="27"/>
          <w:rtl/>
        </w:rPr>
        <w:t xml:space="preserve"> في مجال نهضة عاشوراء وثورة الإمام الحسين</w:t>
      </w:r>
      <w:r w:rsidR="005968C1" w:rsidRPr="00847242">
        <w:rPr>
          <w:rFonts w:ascii="AL-Mohanad" w:hAnsi="AL-Mohanad" w:cs="Mosawi" w:hint="cs"/>
          <w:color w:val="000000" w:themeColor="text1"/>
          <w:sz w:val="27"/>
          <w:szCs w:val="22"/>
          <w:rtl/>
        </w:rPr>
        <w:t>×</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وهي</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مقولات</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نظير</w:t>
      </w:r>
      <w:r w:rsidR="009426D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الشهادة </w:t>
      </w:r>
      <w:r w:rsidR="009426DD" w:rsidRPr="00847242">
        <w:rPr>
          <w:rFonts w:ascii="AL-Mohanad" w:hAnsi="AL-Mohanad"/>
          <w:color w:val="000000" w:themeColor="text1"/>
          <w:sz w:val="27"/>
          <w:rtl/>
        </w:rPr>
        <w:t>والتضحية. وعلى أساس التحقيق الذ</w:t>
      </w:r>
      <w:r w:rsidRPr="00847242">
        <w:rPr>
          <w:rFonts w:ascii="AL-Mohanad" w:hAnsi="AL-Mohanad"/>
          <w:color w:val="000000" w:themeColor="text1"/>
          <w:sz w:val="27"/>
          <w:rtl/>
        </w:rPr>
        <w:t xml:space="preserve">ي سجّل على هذا الصعيد فإنّ </w:t>
      </w:r>
      <w:r w:rsidRPr="00847242">
        <w:rPr>
          <w:rFonts w:ascii="AL-Mohanad" w:hAnsi="AL-Mohanad" w:hint="cs"/>
          <w:color w:val="000000" w:themeColor="text1"/>
          <w:sz w:val="27"/>
          <w:rtl/>
        </w:rPr>
        <w:t xml:space="preserve">نسبة </w:t>
      </w:r>
      <w:r w:rsidR="009426DD" w:rsidRPr="00F446CA">
        <w:rPr>
          <w:rFonts w:ascii="AL-Mohanad" w:hAnsi="AL-Mohanad" w:hint="cs"/>
          <w:color w:val="000000" w:themeColor="text1"/>
          <w:sz w:val="27"/>
          <w:rtl/>
        </w:rPr>
        <w:t>15</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w:t>
      </w:r>
      <w:r w:rsidRPr="00847242">
        <w:rPr>
          <w:rFonts w:ascii="AL-Mohanad" w:hAnsi="AL-Mohanad" w:hint="cs"/>
          <w:color w:val="000000" w:themeColor="text1"/>
          <w:sz w:val="27"/>
          <w:rtl/>
        </w:rPr>
        <w:t xml:space="preserve">هذه </w:t>
      </w:r>
      <w:r w:rsidRPr="00847242">
        <w:rPr>
          <w:rFonts w:ascii="AL-Mohanad" w:hAnsi="AL-Mohanad"/>
          <w:color w:val="000000" w:themeColor="text1"/>
          <w:sz w:val="27"/>
          <w:rtl/>
        </w:rPr>
        <w:t xml:space="preserve">الشعارات كانت </w:t>
      </w:r>
      <w:r w:rsidRPr="00847242">
        <w:rPr>
          <w:rFonts w:ascii="AL-Mohanad" w:hAnsi="AL-Mohanad" w:hint="cs"/>
          <w:color w:val="000000" w:themeColor="text1"/>
          <w:sz w:val="27"/>
          <w:rtl/>
        </w:rPr>
        <w:t>ح</w:t>
      </w:r>
      <w:r w:rsidRPr="00847242">
        <w:rPr>
          <w:rFonts w:ascii="AL-Mohanad" w:hAnsi="AL-Mohanad"/>
          <w:color w:val="000000" w:themeColor="text1"/>
          <w:sz w:val="27"/>
          <w:rtl/>
        </w:rPr>
        <w:t xml:space="preserve">ول الشهداء، الشهادة، </w:t>
      </w:r>
      <w:r w:rsidRPr="00847242">
        <w:rPr>
          <w:rFonts w:ascii="AL-Mohanad" w:hAnsi="AL-Mohanad" w:hint="cs"/>
          <w:color w:val="000000" w:themeColor="text1"/>
          <w:sz w:val="27"/>
          <w:rtl/>
        </w:rPr>
        <w:t>مظاهر</w:t>
      </w:r>
      <w:r w:rsidRPr="00847242">
        <w:rPr>
          <w:rFonts w:ascii="AL-Mohanad" w:hAnsi="AL-Mohanad"/>
          <w:color w:val="000000" w:themeColor="text1"/>
          <w:sz w:val="27"/>
          <w:rtl/>
        </w:rPr>
        <w:t xml:space="preserve"> عاشوراء</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ومحرّ</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م. ويمكن الإشارة إلى أهمّ الشعارات في ال</w:t>
      </w:r>
      <w:r w:rsidRPr="00847242">
        <w:rPr>
          <w:rFonts w:ascii="AL-Mohanad" w:hAnsi="AL-Mohanad" w:hint="cs"/>
          <w:color w:val="000000" w:themeColor="text1"/>
          <w:sz w:val="27"/>
          <w:rtl/>
        </w:rPr>
        <w:t>عناوين</w:t>
      </w:r>
      <w:r w:rsidRPr="00847242">
        <w:rPr>
          <w:rFonts w:ascii="AL-Mohanad" w:hAnsi="AL-Mohanad"/>
          <w:color w:val="000000" w:themeColor="text1"/>
          <w:sz w:val="27"/>
          <w:rtl/>
        </w:rPr>
        <w:t xml:space="preserve"> </w:t>
      </w:r>
      <w:r w:rsidR="009426DD" w:rsidRPr="00847242">
        <w:rPr>
          <w:rFonts w:ascii="AL-Mohanad" w:hAnsi="AL-Mohanad" w:hint="cs"/>
          <w:color w:val="000000" w:themeColor="text1"/>
          <w:sz w:val="27"/>
          <w:rtl/>
        </w:rPr>
        <w:t>التالية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9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9426DD">
      <w:pPr>
        <w:rPr>
          <w:rFonts w:ascii="AL-Mohanad" w:hAnsi="AL-Mohanad"/>
          <w:color w:val="000000" w:themeColor="text1"/>
          <w:sz w:val="27"/>
          <w:rtl/>
        </w:rPr>
      </w:pPr>
      <w:r w:rsidRPr="00847242">
        <w:rPr>
          <w:rFonts w:ascii="AL-Mohanad" w:hAnsi="AL-Mohanad"/>
          <w:color w:val="000000" w:themeColor="text1"/>
          <w:sz w:val="27"/>
          <w:rtl/>
        </w:rPr>
        <w:t>ـ طريق السعادة الوحيد هو الإيمان، الجهاد</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والشهادة</w:t>
      </w:r>
      <w:r w:rsidR="009426DD" w:rsidRPr="00847242">
        <w:rPr>
          <w:rFonts w:ascii="AL-Mohanad" w:hAnsi="AL-Mohanad" w:hint="cs"/>
          <w:color w:val="000000" w:themeColor="text1"/>
          <w:sz w:val="27"/>
          <w:rtl/>
        </w:rPr>
        <w:t>.</w:t>
      </w:r>
    </w:p>
    <w:p w:rsidR="00434B72" w:rsidRPr="00847242" w:rsidRDefault="00434B72" w:rsidP="009426DD">
      <w:pPr>
        <w:rPr>
          <w:rFonts w:ascii="AL-Mohanad" w:hAnsi="AL-Mohanad"/>
          <w:color w:val="000000" w:themeColor="text1"/>
          <w:sz w:val="27"/>
          <w:rtl/>
        </w:rPr>
      </w:pPr>
      <w:r w:rsidRPr="00847242">
        <w:rPr>
          <w:rFonts w:ascii="AL-Mohanad" w:hAnsi="AL-Mohanad"/>
          <w:color w:val="000000" w:themeColor="text1"/>
          <w:sz w:val="27"/>
          <w:rtl/>
        </w:rPr>
        <w:t>ـ حسين حسين شعارنا، الشهادة افتخارنا</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434B72" w:rsidRPr="00847242" w:rsidRDefault="00434B72" w:rsidP="00434B72">
      <w:pPr>
        <w:rPr>
          <w:rFonts w:ascii="AL-Mohanad" w:hAnsi="AL-Mohanad"/>
          <w:color w:val="000000" w:themeColor="text1"/>
          <w:sz w:val="27"/>
          <w:rtl/>
        </w:rPr>
      </w:pPr>
      <w:r w:rsidRPr="00847242">
        <w:rPr>
          <w:rFonts w:ascii="AL-Mohanad" w:hAnsi="AL-Mohanad"/>
          <w:color w:val="000000" w:themeColor="text1"/>
          <w:sz w:val="27"/>
          <w:rtl/>
        </w:rPr>
        <w:t>ـ كلّ أرض كربلاء، كلّ يوم عاشوراء.</w:t>
      </w:r>
    </w:p>
    <w:p w:rsidR="00434B72" w:rsidRPr="00847242" w:rsidRDefault="00434B72" w:rsidP="009426DD">
      <w:pPr>
        <w:rPr>
          <w:rFonts w:ascii="AL-Mohanad" w:hAnsi="AL-Mohanad"/>
          <w:color w:val="000000" w:themeColor="text1"/>
          <w:sz w:val="27"/>
          <w:rtl/>
        </w:rPr>
      </w:pPr>
      <w:r w:rsidRPr="00847242">
        <w:rPr>
          <w:rFonts w:ascii="AL-Mohanad" w:hAnsi="AL-Mohanad"/>
          <w:color w:val="000000" w:themeColor="text1"/>
          <w:sz w:val="27"/>
          <w:rtl/>
        </w:rPr>
        <w:t>إنّ</w:t>
      </w:r>
      <w:r w:rsidRPr="00847242">
        <w:rPr>
          <w:rFonts w:ascii="AL-Mohanad" w:hAnsi="AL-Mohanad" w:hint="cs"/>
          <w:color w:val="000000" w:themeColor="text1"/>
          <w:sz w:val="27"/>
          <w:rtl/>
        </w:rPr>
        <w:t xml:space="preserve"> الاهتمام بإعلان المظاهر الرمزيّة هو </w:t>
      </w:r>
      <w:r w:rsidRPr="00847242">
        <w:rPr>
          <w:rFonts w:ascii="AL-Mohanad" w:hAnsi="AL-Mohanad"/>
          <w:color w:val="000000" w:themeColor="text1"/>
          <w:sz w:val="27"/>
          <w:rtl/>
        </w:rPr>
        <w:t xml:space="preserve">أحد الوجوه البارزة </w:t>
      </w:r>
      <w:r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ثقافة عاشوراء، لذا فه</w:t>
      </w:r>
      <w:r w:rsidR="009426DD" w:rsidRPr="00847242">
        <w:rPr>
          <w:rFonts w:ascii="AL-Mohanad" w:hAnsi="AL-Mohanad" w:hint="cs"/>
          <w:color w:val="000000" w:themeColor="text1"/>
          <w:sz w:val="27"/>
          <w:rtl/>
        </w:rPr>
        <w:t>ي</w:t>
      </w:r>
      <w:r w:rsidRPr="00847242">
        <w:rPr>
          <w:rFonts w:ascii="AL-Mohanad" w:hAnsi="AL-Mohanad"/>
          <w:color w:val="000000" w:themeColor="text1"/>
          <w:sz w:val="27"/>
          <w:rtl/>
        </w:rPr>
        <w:t xml:space="preserve"> واحد</w:t>
      </w:r>
      <w:r w:rsidR="009426DD" w:rsidRPr="00847242">
        <w:rPr>
          <w:rFonts w:ascii="AL-Mohanad" w:hAnsi="AL-Mohanad" w:hint="cs"/>
          <w:color w:val="000000" w:themeColor="text1"/>
          <w:sz w:val="27"/>
          <w:rtl/>
        </w:rPr>
        <w:t>ةٌ</w:t>
      </w:r>
      <w:r w:rsidRPr="00847242">
        <w:rPr>
          <w:rFonts w:ascii="AL-Mohanad" w:hAnsi="AL-Mohanad"/>
          <w:color w:val="000000" w:themeColor="text1"/>
          <w:sz w:val="27"/>
          <w:rtl/>
        </w:rPr>
        <w:t xml:space="preserve"> من الم</w:t>
      </w:r>
      <w:r w:rsidRPr="00847242">
        <w:rPr>
          <w:rFonts w:ascii="AL-Mohanad" w:hAnsi="AL-Mohanad" w:hint="cs"/>
          <w:color w:val="000000" w:themeColor="text1"/>
          <w:sz w:val="27"/>
          <w:rtl/>
        </w:rPr>
        <w:t>زايا</w:t>
      </w:r>
      <w:r w:rsidRPr="00847242">
        <w:rPr>
          <w:rFonts w:ascii="AL-Mohanad" w:hAnsi="AL-Mohanad"/>
          <w:color w:val="000000" w:themeColor="text1"/>
          <w:sz w:val="27"/>
          <w:rtl/>
        </w:rPr>
        <w:t xml:space="preserve"> الأساسيّة</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لتأثيرها في </w:t>
      </w:r>
      <w:r w:rsidRPr="00847242">
        <w:rPr>
          <w:rFonts w:ascii="AL-Mohanad" w:hAnsi="AL-Mohanad"/>
          <w:color w:val="000000" w:themeColor="text1"/>
          <w:sz w:val="27"/>
          <w:rtl/>
        </w:rPr>
        <w:t>ت</w:t>
      </w:r>
      <w:r w:rsidRPr="00847242">
        <w:rPr>
          <w:rFonts w:ascii="AL-Mohanad" w:hAnsi="AL-Mohanad" w:hint="cs"/>
          <w:color w:val="000000" w:themeColor="text1"/>
          <w:sz w:val="27"/>
          <w:rtl/>
        </w:rPr>
        <w:t xml:space="preserve">بلور </w:t>
      </w:r>
      <w:r w:rsidRPr="00847242">
        <w:rPr>
          <w:rFonts w:ascii="AL-Mohanad" w:hAnsi="AL-Mohanad"/>
          <w:color w:val="000000" w:themeColor="text1"/>
          <w:sz w:val="27"/>
          <w:rtl/>
        </w:rPr>
        <w:t>الثورة الإسلاميّة. و</w:t>
      </w:r>
      <w:r w:rsidRPr="00847242">
        <w:rPr>
          <w:rFonts w:ascii="AL-Mohanad" w:hAnsi="AL-Mohanad" w:hint="cs"/>
          <w:color w:val="000000" w:themeColor="text1"/>
          <w:sz w:val="27"/>
          <w:rtl/>
        </w:rPr>
        <w:t>قد كان</w:t>
      </w:r>
      <w:r w:rsidRPr="00847242">
        <w:rPr>
          <w:rFonts w:ascii="AL-Mohanad" w:hAnsi="AL-Mohanad"/>
          <w:color w:val="000000" w:themeColor="text1"/>
          <w:sz w:val="27"/>
          <w:rtl/>
        </w:rPr>
        <w:t xml:space="preserve"> هناك علاقة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معن</w:t>
      </w:r>
      <w:r w:rsidRPr="00847242">
        <w:rPr>
          <w:rFonts w:ascii="AL-Mohanad" w:hAnsi="AL-Mohanad" w:hint="cs"/>
          <w:color w:val="000000" w:themeColor="text1"/>
          <w:sz w:val="27"/>
          <w:rtl/>
        </w:rPr>
        <w:t>ويّة بين</w:t>
      </w:r>
      <w:r w:rsidRPr="00847242">
        <w:rPr>
          <w:rFonts w:ascii="AL-Mohanad" w:hAnsi="AL-Mohanad"/>
          <w:color w:val="000000" w:themeColor="text1"/>
          <w:sz w:val="27"/>
          <w:rtl/>
        </w:rPr>
        <w:t xml:space="preserve"> نقاط قوّة حركات </w:t>
      </w:r>
      <w:r w:rsidRPr="00847242">
        <w:rPr>
          <w:rFonts w:ascii="AL-Mohanad" w:hAnsi="AL-Mohanad" w:hint="cs"/>
          <w:color w:val="000000" w:themeColor="text1"/>
          <w:sz w:val="27"/>
          <w:rtl/>
        </w:rPr>
        <w:t xml:space="preserve">الشعب </w:t>
      </w:r>
      <w:r w:rsidRPr="00847242">
        <w:rPr>
          <w:rFonts w:ascii="AL-Mohanad" w:hAnsi="AL-Mohanad"/>
          <w:color w:val="000000" w:themeColor="text1"/>
          <w:sz w:val="27"/>
          <w:rtl/>
        </w:rPr>
        <w:t>الثوريّة وضعف</w:t>
      </w:r>
      <w:r w:rsidRPr="00847242">
        <w:rPr>
          <w:rFonts w:ascii="AL-Mohanad" w:hAnsi="AL-Mohanad" w:hint="cs"/>
          <w:color w:val="000000" w:themeColor="text1"/>
          <w:sz w:val="27"/>
          <w:rtl/>
        </w:rPr>
        <w:t>ها من جهة</w:t>
      </w:r>
      <w:r w:rsidR="009426D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وبين المناسبات</w:t>
      </w:r>
      <w:r w:rsidRPr="00847242">
        <w:rPr>
          <w:rFonts w:ascii="AL-Mohanad" w:hAnsi="AL-Mohanad" w:hint="cs"/>
          <w:color w:val="000000" w:themeColor="text1"/>
          <w:sz w:val="27"/>
          <w:rtl/>
        </w:rPr>
        <w:t xml:space="preserve"> و</w:t>
      </w:r>
      <w:r w:rsidRPr="00847242">
        <w:rPr>
          <w:rFonts w:ascii="AL-Mohanad" w:hAnsi="AL-Mohanad"/>
          <w:color w:val="000000" w:themeColor="text1"/>
          <w:sz w:val="27"/>
          <w:rtl/>
        </w:rPr>
        <w:t>التقاليد والمراسم الدينيّة ال</w:t>
      </w:r>
      <w:r w:rsidRPr="00847242">
        <w:rPr>
          <w:rFonts w:ascii="AL-Mohanad" w:hAnsi="AL-Mohanad" w:hint="cs"/>
          <w:color w:val="000000" w:themeColor="text1"/>
          <w:sz w:val="27"/>
          <w:rtl/>
        </w:rPr>
        <w:t>مرتبطة</w:t>
      </w:r>
      <w:r w:rsidRPr="00847242">
        <w:rPr>
          <w:rFonts w:ascii="AL-Mohanad" w:hAnsi="AL-Mohanad"/>
          <w:color w:val="000000" w:themeColor="text1"/>
          <w:sz w:val="27"/>
          <w:rtl/>
        </w:rPr>
        <w:t xml:space="preserve"> بعاشوراء</w:t>
      </w:r>
      <w:r w:rsidRPr="00847242">
        <w:rPr>
          <w:rFonts w:ascii="AL-Mohanad" w:hAnsi="AL-Mohanad" w:hint="cs"/>
          <w:color w:val="000000" w:themeColor="text1"/>
          <w:sz w:val="27"/>
          <w:rtl/>
        </w:rPr>
        <w:t>، فكانت</w:t>
      </w:r>
      <w:r w:rsidRPr="00847242">
        <w:rPr>
          <w:rFonts w:ascii="AL-Mohanad" w:hAnsi="AL-Mohanad"/>
          <w:color w:val="000000" w:themeColor="text1"/>
          <w:sz w:val="27"/>
          <w:rtl/>
        </w:rPr>
        <w:t xml:space="preserve"> التحر</w:t>
      </w:r>
      <w:r w:rsidRPr="00847242">
        <w:rPr>
          <w:rFonts w:ascii="AL-Mohanad" w:hAnsi="AL-Mohanad" w:hint="cs"/>
          <w:color w:val="000000" w:themeColor="text1"/>
          <w:sz w:val="27"/>
          <w:rtl/>
        </w:rPr>
        <w:t>ّ</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كات الشعبيّة تبلغ ذروتها</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في هذه الأيام. </w:t>
      </w:r>
      <w:r w:rsidRPr="00847242">
        <w:rPr>
          <w:rFonts w:ascii="AL-Mohanad" w:hAnsi="AL-Mohanad" w:hint="cs"/>
          <w:color w:val="000000" w:themeColor="text1"/>
          <w:sz w:val="27"/>
          <w:rtl/>
        </w:rPr>
        <w:t>و</w:t>
      </w:r>
      <w:r w:rsidRPr="00847242">
        <w:rPr>
          <w:rFonts w:ascii="AL-Mohanad" w:hAnsi="AL-Mohanad"/>
          <w:color w:val="000000" w:themeColor="text1"/>
          <w:sz w:val="27"/>
          <w:rtl/>
        </w:rPr>
        <w:t>هذه العلاقة الملموسة هي دليل</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التأثير الحقيقيّ والواضح ل</w:t>
      </w:r>
      <w:r w:rsidRPr="00847242">
        <w:rPr>
          <w:rFonts w:ascii="AL-Mohanad" w:hAnsi="AL-Mohanad" w:hint="cs"/>
          <w:color w:val="000000" w:themeColor="text1"/>
          <w:sz w:val="27"/>
          <w:rtl/>
        </w:rPr>
        <w:t>مظاهر</w:t>
      </w:r>
      <w:r w:rsidRPr="00847242">
        <w:rPr>
          <w:rFonts w:ascii="AL-Mohanad" w:hAnsi="AL-Mohanad"/>
          <w:color w:val="000000" w:themeColor="text1"/>
          <w:sz w:val="27"/>
          <w:rtl/>
        </w:rPr>
        <w:t xml:space="preserve"> عاشوراء في ت</w:t>
      </w:r>
      <w:r w:rsidRPr="00847242">
        <w:rPr>
          <w:rFonts w:ascii="AL-Mohanad" w:hAnsi="AL-Mohanad" w:hint="cs"/>
          <w:color w:val="000000" w:themeColor="text1"/>
          <w:sz w:val="27"/>
          <w:rtl/>
        </w:rPr>
        <w:t>بلور</w:t>
      </w:r>
      <w:r w:rsidRPr="00847242">
        <w:rPr>
          <w:rFonts w:ascii="AL-Mohanad" w:hAnsi="AL-Mohanad"/>
          <w:color w:val="000000" w:themeColor="text1"/>
          <w:sz w:val="27"/>
          <w:rtl/>
        </w:rPr>
        <w:t xml:space="preserve"> الثورة الإسلاميّة.</w:t>
      </w:r>
    </w:p>
    <w:p w:rsidR="00434B72" w:rsidRPr="00847242" w:rsidRDefault="00434B72" w:rsidP="00434B72">
      <w:pPr>
        <w:rPr>
          <w:rFonts w:ascii="AL-Mohanad" w:hAnsi="AL-Mohanad"/>
          <w:color w:val="000000" w:themeColor="text1"/>
          <w:sz w:val="27"/>
          <w:rtl/>
        </w:rPr>
      </w:pPr>
    </w:p>
    <w:p w:rsidR="00434B72" w:rsidRPr="00847242" w:rsidRDefault="00434B72" w:rsidP="008B10C8">
      <w:pPr>
        <w:pStyle w:val="31"/>
        <w:rPr>
          <w:color w:val="000000" w:themeColor="text1"/>
          <w:rtl/>
        </w:rPr>
      </w:pPr>
      <w:r w:rsidRPr="00847242">
        <w:rPr>
          <w:rFonts w:hint="cs"/>
          <w:color w:val="000000" w:themeColor="text1"/>
          <w:rtl/>
        </w:rPr>
        <w:t>2ـ</w:t>
      </w:r>
      <w:r w:rsidRPr="00847242">
        <w:rPr>
          <w:color w:val="000000" w:themeColor="text1"/>
          <w:rtl/>
        </w:rPr>
        <w:t xml:space="preserve"> دور نهضة عاشوراء في استمرار الثورة الإسلاميّة</w:t>
      </w:r>
      <w:r w:rsidR="008B10C8" w:rsidRPr="00847242">
        <w:rPr>
          <w:rFonts w:hint="cs"/>
          <w:color w:val="000000" w:themeColor="text1"/>
          <w:rtl/>
          <w:lang w:val="en-US"/>
        </w:rPr>
        <w:t xml:space="preserve"> ــــــ</w:t>
      </w:r>
    </w:p>
    <w:p w:rsidR="00434B72" w:rsidRPr="00847242" w:rsidRDefault="00434B72" w:rsidP="000F52E6">
      <w:pPr>
        <w:rPr>
          <w:rFonts w:ascii="AL-Mohanad" w:hAnsi="AL-Mohanad"/>
          <w:color w:val="000000" w:themeColor="text1"/>
          <w:sz w:val="27"/>
          <w:rtl/>
        </w:rPr>
      </w:pPr>
      <w:r w:rsidRPr="00847242">
        <w:rPr>
          <w:rFonts w:ascii="AL-Mohanad" w:hAnsi="AL-Mohanad" w:hint="cs"/>
          <w:color w:val="000000" w:themeColor="text1"/>
          <w:sz w:val="27"/>
          <w:rtl/>
        </w:rPr>
        <w:t>يمكن أن</w:t>
      </w:r>
      <w:r w:rsidR="009426D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تدرس مسألة </w:t>
      </w:r>
      <w:r w:rsidRPr="00847242">
        <w:rPr>
          <w:rFonts w:ascii="AL-Mohanad" w:hAnsi="AL-Mohanad"/>
          <w:color w:val="000000" w:themeColor="text1"/>
          <w:sz w:val="27"/>
          <w:rtl/>
        </w:rPr>
        <w:t xml:space="preserve">استمرار الثورة الإسلاميّة وتأثير نهضة عاشوراء عليها </w:t>
      </w:r>
      <w:r w:rsidRPr="00847242">
        <w:rPr>
          <w:rFonts w:ascii="AL-Mohanad" w:hAnsi="AL-Mohanad" w:hint="cs"/>
          <w:color w:val="000000" w:themeColor="text1"/>
          <w:sz w:val="27"/>
          <w:rtl/>
        </w:rPr>
        <w:t>ضمن</w:t>
      </w:r>
      <w:r w:rsidRPr="00847242">
        <w:rPr>
          <w:rFonts w:ascii="AL-Mohanad" w:hAnsi="AL-Mohanad"/>
          <w:color w:val="000000" w:themeColor="text1"/>
          <w:sz w:val="27"/>
          <w:rtl/>
        </w:rPr>
        <w:t xml:space="preserve"> مرحلتين مختلفتين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وكذلك من وجهتي نظر مختلفتين أيضاً</w:t>
      </w:r>
      <w:r w:rsidR="009426D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فقد تمثّلت</w:t>
      </w:r>
      <w:r w:rsidRPr="00847242">
        <w:rPr>
          <w:rFonts w:ascii="AL-Mohanad" w:hAnsi="AL-Mohanad"/>
          <w:color w:val="000000" w:themeColor="text1"/>
          <w:sz w:val="27"/>
          <w:rtl/>
        </w:rPr>
        <w:t xml:space="preserve"> </w:t>
      </w:r>
      <w:r w:rsidRPr="00847242">
        <w:rPr>
          <w:rFonts w:ascii="AL-Mohanad" w:hAnsi="AL-Mohanad"/>
          <w:color w:val="000000" w:themeColor="text1"/>
          <w:sz w:val="27"/>
          <w:rtl/>
        </w:rPr>
        <w:lastRenderedPageBreak/>
        <w:t xml:space="preserve">الوظيفة الأساس لملحمة عاشوراء في ثقافة شيعة </w:t>
      </w:r>
      <w:r w:rsidRPr="00847242">
        <w:rPr>
          <w:rFonts w:ascii="AL-Mohanad" w:hAnsi="AL-Mohanad" w:hint="cs"/>
          <w:color w:val="000000" w:themeColor="text1"/>
          <w:sz w:val="27"/>
          <w:rtl/>
        </w:rPr>
        <w:t xml:space="preserve">إيران </w:t>
      </w:r>
      <w:r w:rsidRPr="00847242">
        <w:rPr>
          <w:rFonts w:ascii="AL-Mohanad" w:hAnsi="AL-Mohanad"/>
          <w:color w:val="000000" w:themeColor="text1"/>
          <w:sz w:val="27"/>
          <w:rtl/>
        </w:rPr>
        <w:t xml:space="preserve">على مرّ التاريخ </w:t>
      </w:r>
      <w:r w:rsidRPr="00847242">
        <w:rPr>
          <w:rFonts w:ascii="AL-Mohanad" w:hAnsi="AL-Mohanad" w:hint="cs"/>
          <w:color w:val="000000" w:themeColor="text1"/>
          <w:sz w:val="27"/>
          <w:rtl/>
        </w:rPr>
        <w:t>بتسلية الخاطر</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وكان الشيعة بتذكّ</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ر مص</w:t>
      </w:r>
      <w:r w:rsidRPr="00847242">
        <w:rPr>
          <w:rFonts w:ascii="AL-Mohanad" w:hAnsi="AL-Mohanad" w:hint="cs"/>
          <w:color w:val="000000" w:themeColor="text1"/>
          <w:sz w:val="27"/>
          <w:rtl/>
        </w:rPr>
        <w:t>ا</w:t>
      </w:r>
      <w:r w:rsidRPr="00847242">
        <w:rPr>
          <w:rFonts w:ascii="AL-Mohanad" w:hAnsi="AL-Mohanad"/>
          <w:color w:val="000000" w:themeColor="text1"/>
          <w:sz w:val="27"/>
          <w:rtl/>
        </w:rPr>
        <w:t>ب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في عزا</w:t>
      </w:r>
      <w:r w:rsidRPr="00847242">
        <w:rPr>
          <w:rFonts w:ascii="AL-Mohanad" w:hAnsi="AL-Mohanad" w:hint="cs"/>
          <w:color w:val="000000" w:themeColor="text1"/>
          <w:sz w:val="27"/>
          <w:rtl/>
        </w:rPr>
        <w:t>ئ</w:t>
      </w:r>
      <w:r w:rsidRPr="00847242">
        <w:rPr>
          <w:rFonts w:ascii="AL-Mohanad" w:hAnsi="AL-Mohanad"/>
          <w:color w:val="000000" w:themeColor="text1"/>
          <w:sz w:val="27"/>
          <w:rtl/>
        </w:rPr>
        <w:t>ه يوم عاشوراء يعزّ</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 xml:space="preserve">ون </w:t>
      </w:r>
      <w:r w:rsidRPr="00847242">
        <w:rPr>
          <w:rFonts w:ascii="AL-Mohanad" w:hAnsi="AL-Mohanad" w:hint="cs"/>
          <w:color w:val="000000" w:themeColor="text1"/>
          <w:sz w:val="27"/>
          <w:rtl/>
        </w:rPr>
        <w:t>أنفسهم</w:t>
      </w:r>
      <w:r w:rsidR="009426D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يهدّئون من روعها</w:t>
      </w:r>
      <w:r w:rsidRPr="00847242">
        <w:rPr>
          <w:rFonts w:ascii="AL-Mohanad" w:hAnsi="AL-Mohanad"/>
          <w:color w:val="000000" w:themeColor="text1"/>
          <w:sz w:val="27"/>
          <w:rtl/>
        </w:rPr>
        <w:t xml:space="preserve">. وكما </w:t>
      </w:r>
      <w:r w:rsidRPr="00847242">
        <w:rPr>
          <w:rFonts w:ascii="AL-Mohanad" w:hAnsi="AL-Mohanad" w:hint="cs"/>
          <w:color w:val="000000" w:themeColor="text1"/>
          <w:sz w:val="27"/>
          <w:rtl/>
        </w:rPr>
        <w:t xml:space="preserve">سبقت الإشارة </w:t>
      </w:r>
      <w:r w:rsidRPr="00847242">
        <w:rPr>
          <w:rFonts w:ascii="AL-Mohanad" w:hAnsi="AL-Mohanad"/>
          <w:color w:val="000000" w:themeColor="text1"/>
          <w:sz w:val="27"/>
          <w:rtl/>
        </w:rPr>
        <w:t>فإنّ فكر الإمام الخميني و</w:t>
      </w:r>
      <w:r w:rsidRPr="00847242">
        <w:rPr>
          <w:rFonts w:ascii="AL-Mohanad" w:hAnsi="AL-Mohanad" w:hint="cs"/>
          <w:color w:val="000000" w:themeColor="text1"/>
          <w:sz w:val="27"/>
          <w:rtl/>
        </w:rPr>
        <w:t>آخرين</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كالشهيد مطه</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 xml:space="preserve">ري </w:t>
      </w:r>
      <w:r w:rsidRPr="00847242">
        <w:rPr>
          <w:rFonts w:ascii="AL-Mohanad" w:hAnsi="AL-Mohanad" w:hint="cs"/>
          <w:color w:val="000000" w:themeColor="text1"/>
          <w:sz w:val="27"/>
          <w:rtl/>
        </w:rPr>
        <w:t>والشهيد بهشتي والسيد</w:t>
      </w:r>
      <w:r w:rsidRPr="00847242">
        <w:rPr>
          <w:rFonts w:ascii="AL-Mohanad" w:hAnsi="AL-Mohanad"/>
          <w:color w:val="000000" w:themeColor="text1"/>
          <w:sz w:val="27"/>
          <w:rtl/>
        </w:rPr>
        <w:t xml:space="preserve"> الخامنئي </w:t>
      </w:r>
      <w:r w:rsidRPr="00847242">
        <w:rPr>
          <w:rFonts w:ascii="AL-Mohanad" w:hAnsi="AL-Mohanad" w:hint="cs"/>
          <w:color w:val="000000" w:themeColor="text1"/>
          <w:sz w:val="27"/>
          <w:rtl/>
        </w:rPr>
        <w:t>والدكتور شريعتي</w:t>
      </w:r>
      <w:r w:rsidR="009426D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حوّلوا</w:t>
      </w:r>
      <w:r w:rsidRPr="00847242">
        <w:rPr>
          <w:rFonts w:ascii="AL-Mohanad" w:hAnsi="AL-Mohanad"/>
          <w:color w:val="000000" w:themeColor="text1"/>
          <w:sz w:val="27"/>
          <w:rtl/>
        </w:rPr>
        <w:t xml:space="preserve"> د</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و</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ر هذه الملحمة من تقديم العزاء إلى ثقافة التضحية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غلبت عليها صفة المبادرة إلى التغيير</w:t>
      </w:r>
      <w:r w:rsidRPr="00847242">
        <w:rPr>
          <w:rFonts w:ascii="AL-Mohanad" w:hAnsi="AL-Mohanad"/>
          <w:color w:val="000000" w:themeColor="text1"/>
          <w:sz w:val="27"/>
          <w:rtl/>
        </w:rPr>
        <w:t xml:space="preserve">. </w:t>
      </w:r>
      <w:r w:rsidR="009426DD" w:rsidRPr="00847242">
        <w:rPr>
          <w:rFonts w:ascii="AL-Mohanad" w:hAnsi="AL-Mohanad" w:hint="cs"/>
          <w:color w:val="000000" w:themeColor="text1"/>
          <w:sz w:val="27"/>
          <w:rtl/>
        </w:rPr>
        <w:t>وإ</w:t>
      </w:r>
      <w:r w:rsidRPr="00847242">
        <w:rPr>
          <w:rFonts w:ascii="AL-Mohanad" w:hAnsi="AL-Mohanad"/>
          <w:color w:val="000000" w:themeColor="text1"/>
          <w:sz w:val="27"/>
          <w:rtl/>
        </w:rPr>
        <w:t>ث</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ر هذا التحوّ</w:t>
      </w:r>
      <w:r w:rsidR="009426DD" w:rsidRPr="00847242">
        <w:rPr>
          <w:rFonts w:ascii="AL-Mohanad" w:hAnsi="AL-Mohanad" w:hint="cs"/>
          <w:color w:val="000000" w:themeColor="text1"/>
          <w:sz w:val="27"/>
          <w:rtl/>
        </w:rPr>
        <w:t>ُ</w:t>
      </w:r>
      <w:r w:rsidRPr="00847242">
        <w:rPr>
          <w:rFonts w:ascii="AL-Mohanad" w:hAnsi="AL-Mohanad"/>
          <w:color w:val="000000" w:themeColor="text1"/>
          <w:sz w:val="27"/>
          <w:rtl/>
        </w:rPr>
        <w:t>ل</w:t>
      </w:r>
      <w:r w:rsidRPr="00847242">
        <w:rPr>
          <w:rFonts w:ascii="AL-Mohanad" w:hAnsi="AL-Mohanad" w:hint="cs"/>
          <w:color w:val="000000" w:themeColor="text1"/>
          <w:sz w:val="27"/>
          <w:rtl/>
        </w:rPr>
        <w:t xml:space="preserve"> صار </w:t>
      </w:r>
      <w:r w:rsidRPr="00847242">
        <w:rPr>
          <w:rFonts w:ascii="AL-Mohanad" w:hAnsi="AL-Mohanad"/>
          <w:color w:val="000000" w:themeColor="text1"/>
          <w:sz w:val="27"/>
          <w:rtl/>
        </w:rPr>
        <w:t>عنصر الفد</w:t>
      </w:r>
      <w:r w:rsidR="000A3104" w:rsidRPr="00847242">
        <w:rPr>
          <w:rFonts w:ascii="AL-Mohanad" w:hAnsi="AL-Mohanad"/>
          <w:color w:val="000000" w:themeColor="text1"/>
          <w:sz w:val="27"/>
          <w:rtl/>
        </w:rPr>
        <w:t>اء والتضحية في ثقافة عاشوراء أش</w:t>
      </w:r>
      <w:r w:rsidRPr="00847242">
        <w:rPr>
          <w:rFonts w:ascii="AL-Mohanad" w:hAnsi="AL-Mohanad"/>
          <w:color w:val="000000" w:themeColor="text1"/>
          <w:sz w:val="27"/>
          <w:rtl/>
        </w:rPr>
        <w:t>د</w:t>
      </w:r>
      <w:r w:rsidR="000A3104" w:rsidRPr="00847242">
        <w:rPr>
          <w:rFonts w:ascii="AL-Mohanad" w:hAnsi="AL-Mohanad" w:hint="cs"/>
          <w:color w:val="000000" w:themeColor="text1"/>
          <w:sz w:val="27"/>
          <w:rtl/>
        </w:rPr>
        <w:t>ّ</w:t>
      </w:r>
      <w:r w:rsidRPr="00847242">
        <w:rPr>
          <w:rFonts w:ascii="AL-Mohanad" w:hAnsi="AL-Mohanad"/>
          <w:color w:val="000000" w:themeColor="text1"/>
          <w:sz w:val="27"/>
          <w:rtl/>
        </w:rPr>
        <w:t xml:space="preserve"> بروزاً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تبدّ</w:t>
      </w:r>
      <w:r w:rsidR="000A3104" w:rsidRPr="00847242">
        <w:rPr>
          <w:rFonts w:ascii="AL-Mohanad" w:hAnsi="AL-Mohanad" w:hint="cs"/>
          <w:color w:val="000000" w:themeColor="text1"/>
          <w:sz w:val="27"/>
          <w:rtl/>
        </w:rPr>
        <w:t>َ</w:t>
      </w:r>
      <w:r w:rsidRPr="00847242">
        <w:rPr>
          <w:rFonts w:ascii="AL-Mohanad" w:hAnsi="AL-Mohanad" w:hint="cs"/>
          <w:color w:val="000000" w:themeColor="text1"/>
          <w:sz w:val="27"/>
          <w:rtl/>
        </w:rPr>
        <w:t>ل</w:t>
      </w:r>
      <w:r w:rsidRPr="00847242">
        <w:rPr>
          <w:rFonts w:ascii="AL-Mohanad" w:hAnsi="AL-Mohanad"/>
          <w:color w:val="000000" w:themeColor="text1"/>
          <w:sz w:val="27"/>
          <w:rtl/>
        </w:rPr>
        <w:t xml:space="preserve"> الفداء في سبيل مبادئ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في ملحمة عاشوراء إلى ضرورة أساسيّة في مشهد الثورة الإسلاميّة.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إنّ منطق التضحية بمعنى الفداء في سبيل هدف عظيم ومقدّ</w:t>
      </w:r>
      <w:r w:rsidR="00143CE5" w:rsidRPr="00847242">
        <w:rPr>
          <w:rFonts w:ascii="AL-Mohanad" w:hAnsi="AL-Mohanad" w:hint="cs"/>
          <w:color w:val="000000" w:themeColor="text1"/>
          <w:sz w:val="27"/>
          <w:rtl/>
        </w:rPr>
        <w:t>َ</w:t>
      </w:r>
      <w:r w:rsidRPr="00847242">
        <w:rPr>
          <w:rFonts w:ascii="AL-Mohanad" w:hAnsi="AL-Mohanad"/>
          <w:color w:val="000000" w:themeColor="text1"/>
          <w:sz w:val="27"/>
          <w:rtl/>
        </w:rPr>
        <w:t xml:space="preserve">س </w:t>
      </w:r>
      <w:r w:rsidRPr="00847242">
        <w:rPr>
          <w:rFonts w:ascii="AL-Mohanad" w:hAnsi="AL-Mohanad" w:hint="cs"/>
          <w:color w:val="000000" w:themeColor="text1"/>
          <w:sz w:val="27"/>
          <w:rtl/>
        </w:rPr>
        <w:t>ه</w:t>
      </w:r>
      <w:r w:rsidRPr="00847242">
        <w:rPr>
          <w:rFonts w:ascii="AL-Mohanad" w:hAnsi="AL-Mohanad"/>
          <w:color w:val="000000" w:themeColor="text1"/>
          <w:sz w:val="27"/>
          <w:rtl/>
        </w:rPr>
        <w:t>و</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الذي </w:t>
      </w:r>
      <w:r w:rsidRPr="00847242">
        <w:rPr>
          <w:rFonts w:ascii="AL-Mohanad" w:hAnsi="AL-Mohanad" w:hint="cs"/>
          <w:color w:val="000000" w:themeColor="text1"/>
          <w:sz w:val="27"/>
          <w:rtl/>
        </w:rPr>
        <w:t>دفع</w:t>
      </w:r>
      <w:r w:rsidRPr="00847242">
        <w:rPr>
          <w:rFonts w:ascii="AL-Mohanad" w:hAnsi="AL-Mohanad"/>
          <w:color w:val="000000" w:themeColor="text1"/>
          <w:sz w:val="27"/>
          <w:rtl/>
        </w:rPr>
        <w:t xml:space="preserve">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إلى تقديم نفسه</w:t>
      </w:r>
      <w:r w:rsidRPr="00847242">
        <w:rPr>
          <w:rFonts w:ascii="AL-Mohanad" w:hAnsi="AL-Mohanad"/>
          <w:color w:val="000000" w:themeColor="text1"/>
          <w:sz w:val="27"/>
          <w:rtl/>
        </w:rPr>
        <w:t xml:space="preserve"> في المشهد العاشورائيّ</w:t>
      </w:r>
      <w:r w:rsidR="00143CE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لي</w:t>
      </w:r>
      <w:r w:rsidRPr="00847242">
        <w:rPr>
          <w:rFonts w:ascii="AL-Mohanad" w:hAnsi="AL-Mohanad"/>
          <w:color w:val="000000" w:themeColor="text1"/>
          <w:sz w:val="27"/>
          <w:rtl/>
        </w:rPr>
        <w:t>حفظ دين النبيّ محمد</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وقد </w:t>
      </w:r>
      <w:r w:rsidRPr="00847242">
        <w:rPr>
          <w:rFonts w:ascii="AL-Mohanad" w:hAnsi="AL-Mohanad" w:hint="cs"/>
          <w:color w:val="000000" w:themeColor="text1"/>
          <w:sz w:val="27"/>
          <w:rtl/>
        </w:rPr>
        <w:t xml:space="preserve">تمّ إحياء </w:t>
      </w:r>
      <w:r w:rsidRPr="00847242">
        <w:rPr>
          <w:rFonts w:ascii="AL-Mohanad" w:hAnsi="AL-Mohanad"/>
          <w:color w:val="000000" w:themeColor="text1"/>
          <w:sz w:val="27"/>
          <w:rtl/>
        </w:rPr>
        <w:t>هذا الب</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ع</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 xml:space="preserve">د من </w:t>
      </w:r>
      <w:r w:rsidRPr="00847242">
        <w:rPr>
          <w:rFonts w:ascii="AL-Mohanad" w:hAnsi="AL-Mohanad" w:hint="cs"/>
          <w:color w:val="000000" w:themeColor="text1"/>
          <w:sz w:val="27"/>
          <w:rtl/>
        </w:rPr>
        <w:t>ثورة</w:t>
      </w:r>
      <w:r w:rsidRPr="00847242">
        <w:rPr>
          <w:rFonts w:ascii="AL-Mohanad" w:hAnsi="AL-Mohanad"/>
          <w:color w:val="000000" w:themeColor="text1"/>
          <w:sz w:val="27"/>
          <w:rtl/>
        </w:rPr>
        <w:t xml:space="preserve"> عاشوراء في الثورة الإسلاميّة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فنتجت عنه</w:t>
      </w:r>
      <w:r w:rsidRPr="00847242">
        <w:rPr>
          <w:rFonts w:ascii="AL-Mohanad" w:hAnsi="AL-Mohanad"/>
          <w:color w:val="000000" w:themeColor="text1"/>
          <w:sz w:val="27"/>
          <w:rtl/>
        </w:rPr>
        <w:t xml:space="preserve"> تحو</w:t>
      </w:r>
      <w:r w:rsidRPr="00847242">
        <w:rPr>
          <w:rFonts w:ascii="AL-Mohanad" w:hAnsi="AL-Mohanad" w:hint="cs"/>
          <w:color w:val="000000" w:themeColor="text1"/>
          <w:sz w:val="27"/>
          <w:rtl/>
        </w:rPr>
        <w:t>ّ</w:t>
      </w:r>
      <w:r w:rsidRPr="00847242">
        <w:rPr>
          <w:rFonts w:ascii="AL-Mohanad" w:hAnsi="AL-Mohanad"/>
          <w:color w:val="000000" w:themeColor="text1"/>
          <w:sz w:val="27"/>
          <w:rtl/>
        </w:rPr>
        <w:t>لات عظيمة</w:t>
      </w:r>
      <w:r w:rsidR="000F52E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كما أد</w:t>
      </w:r>
      <w:r w:rsidRPr="00847242">
        <w:rPr>
          <w:rFonts w:ascii="AL-Mohanad" w:hAnsi="AL-Mohanad" w:hint="cs"/>
          <w:color w:val="000000" w:themeColor="text1"/>
          <w:sz w:val="27"/>
          <w:rtl/>
        </w:rPr>
        <w:t>ّ</w:t>
      </w:r>
      <w:r w:rsidRPr="00847242">
        <w:rPr>
          <w:rFonts w:ascii="AL-Mohanad" w:hAnsi="AL-Mohanad"/>
          <w:color w:val="000000" w:themeColor="text1"/>
          <w:sz w:val="27"/>
          <w:rtl/>
        </w:rPr>
        <w:t>ى دوراً مؤثّ</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راً في تعبئة الشعب من أجل الثورة</w:t>
      </w:r>
      <w:r w:rsidR="000F52E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0F52E6" w:rsidRPr="00847242">
        <w:rPr>
          <w:rFonts w:ascii="AL-Mohanad" w:hAnsi="AL-Mohanad" w:hint="cs"/>
          <w:color w:val="000000" w:themeColor="text1"/>
          <w:sz w:val="27"/>
          <w:rtl/>
        </w:rPr>
        <w:t>و</w:t>
      </w:r>
      <w:r w:rsidRPr="00847242">
        <w:rPr>
          <w:rFonts w:ascii="AL-Mohanad" w:hAnsi="AL-Mohanad"/>
          <w:color w:val="000000" w:themeColor="text1"/>
          <w:sz w:val="27"/>
          <w:rtl/>
        </w:rPr>
        <w:t>يقول الإمام الخميني في هذا المضمار:</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يجب أن تتعلّ</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موا من سيّد المظلومين التضحية في سبيل إحياء الشريعة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98"/>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w:t>
      </w:r>
    </w:p>
    <w:p w:rsidR="00434B72" w:rsidRPr="00847242" w:rsidRDefault="00434B72" w:rsidP="00434B72">
      <w:pPr>
        <w:rPr>
          <w:rFonts w:ascii="AL-Mohanad" w:hAnsi="AL-Mohanad"/>
          <w:color w:val="000000" w:themeColor="text1"/>
          <w:sz w:val="27"/>
          <w:rtl/>
        </w:rPr>
      </w:pPr>
      <w:r w:rsidRPr="00847242">
        <w:rPr>
          <w:rFonts w:ascii="AL-Mohanad" w:hAnsi="AL-Mohanad"/>
          <w:color w:val="000000" w:themeColor="text1"/>
          <w:sz w:val="27"/>
          <w:rtl/>
        </w:rPr>
        <w:t xml:space="preserve">وقد </w:t>
      </w:r>
      <w:r w:rsidRPr="00847242">
        <w:rPr>
          <w:rFonts w:ascii="AL-Mohanad" w:hAnsi="AL-Mohanad" w:hint="cs"/>
          <w:color w:val="000000" w:themeColor="text1"/>
          <w:sz w:val="27"/>
          <w:rtl/>
        </w:rPr>
        <w:t>وصف</w:t>
      </w:r>
      <w:r w:rsidRPr="00847242">
        <w:rPr>
          <w:rFonts w:ascii="AL-Mohanad" w:hAnsi="AL-Mohanad"/>
          <w:color w:val="000000" w:themeColor="text1"/>
          <w:sz w:val="27"/>
          <w:rtl/>
        </w:rPr>
        <w:t xml:space="preserve"> الإمام الخميني في مواقف أخرى عمل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في المشهد العاشورائيّ بالمنطق الإلهيّ </w:t>
      </w:r>
      <w:r w:rsidRPr="00847242">
        <w:rPr>
          <w:rFonts w:ascii="AL-Mohanad" w:hAnsi="AL-Mohanad" w:hint="cs"/>
          <w:color w:val="000000" w:themeColor="text1"/>
          <w:sz w:val="27"/>
          <w:rtl/>
        </w:rPr>
        <w:t xml:space="preserve">في سبيل </w:t>
      </w:r>
      <w:r w:rsidRPr="00847242">
        <w:rPr>
          <w:rFonts w:ascii="AL-Mohanad" w:hAnsi="AL-Mohanad"/>
          <w:color w:val="000000" w:themeColor="text1"/>
          <w:sz w:val="27"/>
          <w:rtl/>
        </w:rPr>
        <w:t>حفظ المبدأ العظيم.</w:t>
      </w:r>
    </w:p>
    <w:p w:rsidR="00434B72" w:rsidRPr="00847242" w:rsidRDefault="00434B72" w:rsidP="000F52E6">
      <w:pPr>
        <w:rPr>
          <w:rFonts w:ascii="AL-Mohanad" w:hAnsi="AL-Mohanad"/>
          <w:color w:val="000000" w:themeColor="text1"/>
          <w:sz w:val="27"/>
          <w:rtl/>
        </w:rPr>
      </w:pPr>
      <w:r w:rsidRPr="00847242">
        <w:rPr>
          <w:rFonts w:ascii="AL-Mohanad" w:hAnsi="AL-Mohanad" w:hint="cs"/>
          <w:color w:val="000000" w:themeColor="text1"/>
          <w:sz w:val="27"/>
          <w:rtl/>
        </w:rPr>
        <w:t>وتجدر الإشارة إلى</w:t>
      </w:r>
      <w:r w:rsidRPr="00847242">
        <w:rPr>
          <w:rFonts w:ascii="AL-Mohanad" w:hAnsi="AL-Mohanad"/>
          <w:color w:val="000000" w:themeColor="text1"/>
          <w:sz w:val="27"/>
          <w:rtl/>
        </w:rPr>
        <w:t xml:space="preserve"> أنّ عنصر التضحية هنا مختلف</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الرؤية التي يراها البعض مم</w:t>
      </w:r>
      <w:r w:rsidRPr="00847242">
        <w:rPr>
          <w:rFonts w:ascii="AL-Mohanad" w:hAnsi="AL-Mohanad" w:hint="cs"/>
          <w:color w:val="000000" w:themeColor="text1"/>
          <w:sz w:val="27"/>
          <w:rtl/>
        </w:rPr>
        <w:t>ّ</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ن</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 xml:space="preserve"> يعتقدون أنّ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ضحّى بنفسه من أجل الشيعة</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 xml:space="preserve"> ك</w:t>
      </w:r>
      <w:r w:rsidRPr="00847242">
        <w:rPr>
          <w:rFonts w:ascii="AL-Mohanad" w:hAnsi="AL-Mohanad" w:hint="cs"/>
          <w:color w:val="000000" w:themeColor="text1"/>
          <w:sz w:val="27"/>
          <w:rtl/>
        </w:rPr>
        <w:t xml:space="preserve">ما فعل </w:t>
      </w:r>
      <w:r w:rsidRPr="00847242">
        <w:rPr>
          <w:rFonts w:ascii="AL-Mohanad" w:hAnsi="AL-Mohanad"/>
          <w:color w:val="000000" w:themeColor="text1"/>
          <w:sz w:val="27"/>
          <w:rtl/>
        </w:rPr>
        <w:t>السيّد المسيح. ويكتب شريعتي في نقد هذه النظريّة: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إنّ النظرة العام</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 xml:space="preserve">يّة </w:t>
      </w:r>
      <w:r w:rsidRPr="00847242">
        <w:rPr>
          <w:rFonts w:ascii="AL-Mohanad" w:hAnsi="AL-Mohanad" w:hint="cs"/>
          <w:color w:val="000000" w:themeColor="text1"/>
          <w:sz w:val="27"/>
          <w:rtl/>
        </w:rPr>
        <w:t>المتأثّ</w:t>
      </w:r>
      <w:r w:rsidR="000F52E6" w:rsidRPr="00847242">
        <w:rPr>
          <w:rFonts w:ascii="AL-Mohanad" w:hAnsi="AL-Mohanad" w:hint="cs"/>
          <w:color w:val="000000" w:themeColor="text1"/>
          <w:sz w:val="27"/>
          <w:rtl/>
        </w:rPr>
        <w:t>ِ</w:t>
      </w:r>
      <w:r w:rsidRPr="00847242">
        <w:rPr>
          <w:rFonts w:ascii="AL-Mohanad" w:hAnsi="AL-Mohanad" w:hint="cs"/>
          <w:color w:val="000000" w:themeColor="text1"/>
          <w:sz w:val="27"/>
          <w:rtl/>
        </w:rPr>
        <w:t>رة ب</w:t>
      </w:r>
      <w:r w:rsidRPr="00847242">
        <w:rPr>
          <w:rFonts w:ascii="AL-Mohanad" w:hAnsi="AL-Mohanad"/>
          <w:color w:val="000000" w:themeColor="text1"/>
          <w:sz w:val="27"/>
          <w:rtl/>
        </w:rPr>
        <w:t>الروح الصوفيّة والرؤية المسيحيّة</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w:t>
      </w:r>
      <w:r w:rsidRPr="00847242">
        <w:rPr>
          <w:rFonts w:ascii="AL-Mohanad" w:hAnsi="AL-Mohanad"/>
          <w:color w:val="000000" w:themeColor="text1"/>
          <w:sz w:val="27"/>
          <w:rtl/>
        </w:rPr>
        <w:t>التي تقول</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0F52E6" w:rsidRPr="00847242">
        <w:rPr>
          <w:rFonts w:ascii="AL-Mohanad" w:hAnsi="AL-Mohanad" w:hint="cs"/>
          <w:color w:val="000000" w:themeColor="text1"/>
          <w:sz w:val="27"/>
          <w:rtl/>
        </w:rPr>
        <w:t>إ</w:t>
      </w:r>
      <w:r w:rsidRPr="00847242">
        <w:rPr>
          <w:rFonts w:ascii="AL-Mohanad" w:hAnsi="AL-Mohanad"/>
          <w:color w:val="000000" w:themeColor="text1"/>
          <w:sz w:val="27"/>
          <w:rtl/>
        </w:rPr>
        <w:t>نّ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قد ثار من أجل أن ي</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ق</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ت</w:t>
      </w:r>
      <w:r w:rsidRPr="00847242">
        <w:rPr>
          <w:rFonts w:ascii="AL-Mohanad" w:hAnsi="AL-Mohanad" w:hint="cs"/>
          <w:color w:val="000000" w:themeColor="text1"/>
          <w:sz w:val="27"/>
          <w:rtl/>
        </w:rPr>
        <w:t>َ</w:t>
      </w:r>
      <w:r w:rsidRPr="00847242">
        <w:rPr>
          <w:rFonts w:ascii="AL-Mohanad" w:hAnsi="AL-Mohanad"/>
          <w:color w:val="000000" w:themeColor="text1"/>
          <w:sz w:val="27"/>
          <w:rtl/>
        </w:rPr>
        <w:t>ل</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وليس من أجل أن يحارب الحكومة</w:t>
      </w:r>
      <w:r w:rsidR="000F52E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ليفدي الأمّة بنفسه</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ويشفع يوم القيامة لمحبيّ أهل البيت</w:t>
      </w:r>
      <w:r w:rsidR="000F52E6" w:rsidRPr="00847242">
        <w:rPr>
          <w:rFonts w:ascii="AL-Mohanad" w:hAnsi="AL-Mohanad"/>
          <w:color w:val="000000" w:themeColor="text1"/>
          <w:sz w:val="27"/>
          <w:rtl/>
        </w:rPr>
        <w:t xml:space="preserve"> الذ</w:t>
      </w:r>
      <w:r w:rsidRPr="00847242">
        <w:rPr>
          <w:rFonts w:ascii="AL-Mohanad" w:hAnsi="AL-Mohanad"/>
          <w:color w:val="000000" w:themeColor="text1"/>
          <w:sz w:val="27"/>
          <w:rtl/>
        </w:rPr>
        <w:t>ين يمارسون الذنوب الكبيرة... هذه هي نفس النظرة المسيحيّة</w:t>
      </w:r>
      <w:r w:rsidRPr="00847242">
        <w:rPr>
          <w:rFonts w:ascii="AL-Mohanad" w:hAnsi="AL-Mohanad" w:hint="cs"/>
          <w:color w:val="000000" w:themeColor="text1"/>
          <w:sz w:val="27"/>
          <w:rtl/>
        </w:rPr>
        <w:t xml:space="preserve"> ل</w:t>
      </w:r>
      <w:r w:rsidRPr="00847242">
        <w:rPr>
          <w:rFonts w:ascii="AL-Mohanad" w:hAnsi="AL-Mohanad"/>
          <w:color w:val="000000" w:themeColor="text1"/>
          <w:sz w:val="27"/>
          <w:rtl/>
        </w:rPr>
        <w:t>فلسفة شهادة المسيح</w:t>
      </w:r>
      <w:r w:rsidR="000F52E6"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الذي ضح</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ى بنفسه من أجل البشريّة</w:t>
      </w:r>
      <w:r w:rsidRPr="00847242">
        <w:rPr>
          <w:rFonts w:ascii="AL-Mohanad" w:hAnsi="AL-Mohanad" w:hint="cs"/>
          <w:color w:val="000000" w:themeColor="text1"/>
          <w:sz w:val="27"/>
          <w:rtl/>
        </w:rPr>
        <w:t>، و</w:t>
      </w:r>
      <w:r w:rsidRPr="00847242">
        <w:rPr>
          <w:rFonts w:ascii="AL-Mohanad" w:hAnsi="AL-Mohanad"/>
          <w:color w:val="000000" w:themeColor="text1"/>
          <w:sz w:val="27"/>
          <w:rtl/>
        </w:rPr>
        <w:t>فد</w:t>
      </w:r>
      <w:r w:rsidRPr="00847242">
        <w:rPr>
          <w:rFonts w:ascii="AL-Mohanad" w:hAnsi="AL-Mohanad" w:hint="cs"/>
          <w:color w:val="000000" w:themeColor="text1"/>
          <w:sz w:val="27"/>
          <w:rtl/>
        </w:rPr>
        <w:t>اها</w:t>
      </w:r>
      <w:r w:rsidRPr="00847242">
        <w:rPr>
          <w:rFonts w:ascii="AL-Mohanad" w:hAnsi="AL-Mohanad"/>
          <w:color w:val="000000" w:themeColor="text1"/>
          <w:sz w:val="27"/>
          <w:rtl/>
        </w:rPr>
        <w:t xml:space="preserve"> بنفسه</w:t>
      </w:r>
      <w:r w:rsidRPr="00847242">
        <w:rPr>
          <w:rFonts w:ascii="AL-Mohanad" w:hAnsi="AL-Mohanad" w:hint="cs"/>
          <w:color w:val="000000" w:themeColor="text1"/>
          <w:sz w:val="27"/>
          <w:rtl/>
        </w:rPr>
        <w:t>، و</w:t>
      </w:r>
      <w:r w:rsidRPr="00847242">
        <w:rPr>
          <w:rFonts w:ascii="AL-Mohanad" w:hAnsi="AL-Mohanad"/>
          <w:color w:val="000000" w:themeColor="text1"/>
          <w:sz w:val="27"/>
          <w:rtl/>
        </w:rPr>
        <w:t>قدّ</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مه</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فداءً وقرباناً</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w:t>
      </w:r>
      <w:r w:rsidRPr="00847242">
        <w:rPr>
          <w:rFonts w:ascii="AL-Mohanad" w:hAnsi="AL-Mohanad"/>
          <w:color w:val="000000" w:themeColor="text1"/>
          <w:sz w:val="27"/>
          <w:rtl/>
        </w:rPr>
        <w:t>يعفو الله عن أبناء آدم الذي</w:t>
      </w:r>
      <w:r w:rsidRPr="00847242">
        <w:rPr>
          <w:rFonts w:ascii="AL-Mohanad" w:hAnsi="AL-Mohanad" w:hint="cs"/>
          <w:color w:val="000000" w:themeColor="text1"/>
          <w:sz w:val="27"/>
          <w:rtl/>
        </w:rPr>
        <w:t>ن</w:t>
      </w:r>
      <w:r w:rsidRPr="00847242">
        <w:rPr>
          <w:rFonts w:ascii="AL-Mohanad" w:hAnsi="AL-Mohanad"/>
          <w:color w:val="000000" w:themeColor="text1"/>
          <w:sz w:val="27"/>
          <w:rtl/>
        </w:rPr>
        <w:t xml:space="preserve"> ط</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ر</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د</w:t>
      </w:r>
      <w:r w:rsidRPr="00847242">
        <w:rPr>
          <w:rFonts w:ascii="AL-Mohanad" w:hAnsi="AL-Mohanad" w:hint="cs"/>
          <w:color w:val="000000" w:themeColor="text1"/>
          <w:sz w:val="27"/>
          <w:rtl/>
        </w:rPr>
        <w:t>وا</w:t>
      </w:r>
      <w:r w:rsidRPr="00847242">
        <w:rPr>
          <w:rFonts w:ascii="AL-Mohanad" w:hAnsi="AL-Mohanad"/>
          <w:color w:val="000000" w:themeColor="text1"/>
          <w:sz w:val="27"/>
          <w:rtl/>
        </w:rPr>
        <w:t xml:space="preserve"> من الجن</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ة بعد ذن</w:t>
      </w:r>
      <w:r w:rsidRPr="00847242">
        <w:rPr>
          <w:rFonts w:ascii="AL-Mohanad" w:hAnsi="AL-Mohanad" w:hint="cs"/>
          <w:color w:val="000000" w:themeColor="text1"/>
          <w:sz w:val="27"/>
          <w:rtl/>
        </w:rPr>
        <w:t>و</w:t>
      </w:r>
      <w:r w:rsidRPr="00847242">
        <w:rPr>
          <w:rFonts w:ascii="AL-Mohanad" w:hAnsi="AL-Mohanad"/>
          <w:color w:val="000000" w:themeColor="text1"/>
          <w:sz w:val="27"/>
          <w:rtl/>
        </w:rPr>
        <w:t>ب</w:t>
      </w:r>
      <w:r w:rsidRPr="00847242">
        <w:rPr>
          <w:rFonts w:ascii="AL-Mohanad" w:hAnsi="AL-Mohanad" w:hint="cs"/>
          <w:color w:val="000000" w:themeColor="text1"/>
          <w:sz w:val="27"/>
          <w:rtl/>
        </w:rPr>
        <w:t>هم</w:t>
      </w:r>
      <w:r w:rsidR="000F52E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وأن يدخله</w:t>
      </w:r>
      <w:r w:rsidRPr="00847242">
        <w:rPr>
          <w:rFonts w:ascii="AL-Mohanad" w:hAnsi="AL-Mohanad" w:hint="cs"/>
          <w:color w:val="000000" w:themeColor="text1"/>
          <w:sz w:val="27"/>
          <w:rtl/>
        </w:rPr>
        <w:t>م</w:t>
      </w:r>
      <w:r w:rsidRPr="00847242">
        <w:rPr>
          <w:rFonts w:ascii="AL-Mohanad" w:hAnsi="AL-Mohanad"/>
          <w:color w:val="000000" w:themeColor="text1"/>
          <w:sz w:val="27"/>
          <w:rtl/>
        </w:rPr>
        <w:t xml:space="preserve"> الجنّة.</w:t>
      </w:r>
      <w:r w:rsidRPr="00847242">
        <w:rPr>
          <w:rFonts w:ascii="AL-Mohanad" w:hAnsi="AL-Mohanad" w:hint="cs"/>
          <w:color w:val="000000" w:themeColor="text1"/>
          <w:sz w:val="27"/>
          <w:rtl/>
        </w:rPr>
        <w:t xml:space="preserve"> إن</w:t>
      </w:r>
      <w:r w:rsidR="000F52E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هذه النظريّة هي أمهر حيلة تجعل شهادة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ـ</w:t>
      </w:r>
      <w:r w:rsidRPr="00847242">
        <w:rPr>
          <w:rFonts w:ascii="AL-Mohanad" w:hAnsi="AL-Mohanad"/>
          <w:color w:val="000000" w:themeColor="text1"/>
          <w:sz w:val="27"/>
          <w:rtl/>
        </w:rPr>
        <w:t xml:space="preserve"> مع حفظ عظمته وجلالته</w:t>
      </w:r>
      <w:r w:rsidRPr="00847242">
        <w:rPr>
          <w:rFonts w:ascii="AL-Mohanad" w:hAnsi="AL-Mohanad" w:hint="cs"/>
          <w:color w:val="000000" w:themeColor="text1"/>
          <w:sz w:val="27"/>
          <w:rtl/>
        </w:rPr>
        <w:t xml:space="preserve"> ـ</w:t>
      </w:r>
      <w:r w:rsidRPr="00847242">
        <w:rPr>
          <w:rFonts w:ascii="AL-Mohanad" w:hAnsi="AL-Mohanad"/>
          <w:color w:val="000000" w:themeColor="text1"/>
          <w:sz w:val="27"/>
          <w:rtl/>
        </w:rPr>
        <w:t xml:space="preserve"> ع</w:t>
      </w:r>
      <w:r w:rsidR="00FA13D7" w:rsidRPr="00847242">
        <w:rPr>
          <w:rFonts w:ascii="AL-Mohanad" w:hAnsi="AL-Mohanad" w:hint="cs"/>
          <w:color w:val="000000" w:themeColor="text1"/>
          <w:sz w:val="27"/>
          <w:rtl/>
        </w:rPr>
        <w:t>َ</w:t>
      </w:r>
      <w:r w:rsidRPr="00847242">
        <w:rPr>
          <w:rFonts w:ascii="AL-Mohanad" w:hAnsi="AL-Mohanad"/>
          <w:color w:val="000000" w:themeColor="text1"/>
          <w:sz w:val="27"/>
          <w:rtl/>
        </w:rPr>
        <w:t>ب</w:t>
      </w:r>
      <w:r w:rsidR="00FA13D7" w:rsidRPr="00847242">
        <w:rPr>
          <w:rFonts w:ascii="AL-Mohanad" w:hAnsi="AL-Mohanad" w:hint="cs"/>
          <w:color w:val="000000" w:themeColor="text1"/>
          <w:sz w:val="27"/>
          <w:rtl/>
        </w:rPr>
        <w:t>َ</w:t>
      </w:r>
      <w:r w:rsidRPr="00847242">
        <w:rPr>
          <w:rFonts w:ascii="AL-Mohanad" w:hAnsi="AL-Mohanad"/>
          <w:color w:val="000000" w:themeColor="text1"/>
          <w:sz w:val="27"/>
          <w:rtl/>
        </w:rPr>
        <w:t>ث</w:t>
      </w:r>
      <w:r w:rsidRPr="00847242">
        <w:rPr>
          <w:rFonts w:ascii="AL-Mohanad" w:hAnsi="AL-Mohanad" w:hint="cs"/>
          <w:color w:val="000000" w:themeColor="text1"/>
          <w:sz w:val="27"/>
          <w:rtl/>
        </w:rPr>
        <w:t>اً</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خالية من المعنى والمحتوى</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499"/>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w:t>
      </w:r>
    </w:p>
    <w:p w:rsidR="00434B72" w:rsidRPr="00847242" w:rsidRDefault="007215AE" w:rsidP="00434B72">
      <w:pPr>
        <w:rPr>
          <w:rFonts w:ascii="AL-Mohanad" w:hAnsi="AL-Mohanad"/>
          <w:color w:val="000000" w:themeColor="text1"/>
          <w:sz w:val="27"/>
          <w:rtl/>
        </w:rPr>
      </w:pPr>
      <w:r w:rsidRPr="00847242">
        <w:rPr>
          <w:rFonts w:ascii="AL-Mohanad" w:hAnsi="AL-Mohanad"/>
          <w:color w:val="000000" w:themeColor="text1"/>
          <w:sz w:val="27"/>
          <w:rtl/>
        </w:rPr>
        <w:lastRenderedPageBreak/>
        <w:t>ويعتق</w:t>
      </w:r>
      <w:r w:rsidR="00434B72" w:rsidRPr="00847242">
        <w:rPr>
          <w:rFonts w:ascii="AL-Mohanad" w:hAnsi="AL-Mohanad"/>
          <w:color w:val="000000" w:themeColor="text1"/>
          <w:sz w:val="27"/>
          <w:rtl/>
        </w:rPr>
        <w:t>د</w:t>
      </w:r>
      <w:r w:rsidR="00434B72" w:rsidRPr="00847242">
        <w:rPr>
          <w:rFonts w:ascii="AL-Mohanad" w:hAnsi="AL-Mohanad" w:hint="cs"/>
          <w:color w:val="000000" w:themeColor="text1"/>
          <w:sz w:val="27"/>
          <w:rtl/>
        </w:rPr>
        <w:t xml:space="preserve"> </w:t>
      </w:r>
      <w:r w:rsidR="00434B72" w:rsidRPr="00847242">
        <w:rPr>
          <w:rFonts w:ascii="AL-Mohanad" w:hAnsi="AL-Mohanad"/>
          <w:color w:val="000000" w:themeColor="text1"/>
          <w:sz w:val="27"/>
          <w:rtl/>
        </w:rPr>
        <w:t>البعض أنّ الباعث على مقدرة الإمام</w:t>
      </w:r>
      <w:r w:rsidR="005968C1" w:rsidRPr="00847242">
        <w:rPr>
          <w:rFonts w:ascii="AL-Mohanad" w:hAnsi="AL-Mohanad" w:cs="Mosawi" w:hint="cs"/>
          <w:color w:val="000000" w:themeColor="text1"/>
          <w:sz w:val="27"/>
          <w:szCs w:val="22"/>
          <w:rtl/>
        </w:rPr>
        <w:t>×</w:t>
      </w:r>
      <w:r w:rsidR="00434B72" w:rsidRPr="00847242">
        <w:rPr>
          <w:rFonts w:ascii="AL-Mohanad" w:hAnsi="AL-Mohanad"/>
          <w:color w:val="000000" w:themeColor="text1"/>
          <w:sz w:val="27"/>
          <w:rtl/>
        </w:rPr>
        <w:t xml:space="preserve"> في إبراز عنصر الفداء ومنطق التضحية في ثقافة عاشوراء هي الأبعاد العرفانيّة لشخصيّة الإمام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لأنّ </w:t>
      </w:r>
      <w:r w:rsidR="00434B72" w:rsidRPr="00847242">
        <w:rPr>
          <w:rFonts w:hint="eastAsia"/>
          <w:color w:val="000000" w:themeColor="text1"/>
          <w:sz w:val="27"/>
          <w:rtl/>
        </w:rPr>
        <w:t>«</w:t>
      </w:r>
      <w:r w:rsidR="00434B72" w:rsidRPr="00847242">
        <w:rPr>
          <w:rFonts w:ascii="AL-Mohanad" w:hAnsi="AL-Mohanad"/>
          <w:color w:val="000000" w:themeColor="text1"/>
          <w:sz w:val="27"/>
          <w:rtl/>
        </w:rPr>
        <w:t>الفناء في الله</w:t>
      </w:r>
      <w:r w:rsidR="00434B72" w:rsidRPr="00847242">
        <w:rPr>
          <w:rFonts w:hint="eastAsia"/>
          <w:color w:val="000000" w:themeColor="text1"/>
          <w:sz w:val="27"/>
          <w:rtl/>
        </w:rPr>
        <w:t>»</w:t>
      </w:r>
      <w:r w:rsidR="00434B72" w:rsidRPr="00847242">
        <w:rPr>
          <w:rFonts w:ascii="AL-Mohanad" w:hAnsi="AL-Mohanad"/>
          <w:color w:val="000000" w:themeColor="text1"/>
          <w:sz w:val="27"/>
          <w:rtl/>
        </w:rPr>
        <w:t xml:space="preserve"> هو مفهوم عرفانيّ يقدّ</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م البشر على أساسه كلّ</w:t>
      </w:r>
      <w:r w:rsidRPr="00847242">
        <w:rPr>
          <w:rFonts w:ascii="AL-Mohanad" w:hAnsi="AL-Mohanad" w:hint="cs"/>
          <w:color w:val="000000" w:themeColor="text1"/>
          <w:sz w:val="27"/>
          <w:rtl/>
        </w:rPr>
        <w:t>َ</w:t>
      </w:r>
      <w:r w:rsidR="00434B72" w:rsidRPr="00847242">
        <w:rPr>
          <w:rFonts w:ascii="AL-Mohanad" w:hAnsi="AL-Mohanad"/>
          <w:color w:val="000000" w:themeColor="text1"/>
          <w:sz w:val="27"/>
          <w:rtl/>
        </w:rPr>
        <w:t xml:space="preserve"> ما لديهم في سبيل المعشوق.</w:t>
      </w:r>
    </w:p>
    <w:p w:rsidR="00434B72" w:rsidRPr="00847242" w:rsidRDefault="00434B72" w:rsidP="007215AE">
      <w:pPr>
        <w:rPr>
          <w:rFonts w:ascii="AL-Mohanad" w:hAnsi="AL-Mohanad"/>
          <w:color w:val="000000" w:themeColor="text1"/>
          <w:sz w:val="27"/>
          <w:rtl/>
        </w:rPr>
      </w:pPr>
      <w:r w:rsidRPr="00847242">
        <w:rPr>
          <w:rFonts w:ascii="AL-Mohanad" w:hAnsi="AL-Mohanad"/>
          <w:color w:val="000000" w:themeColor="text1"/>
          <w:sz w:val="27"/>
          <w:rtl/>
        </w:rPr>
        <w:t xml:space="preserve">وقد </w:t>
      </w:r>
      <w:r w:rsidRPr="00847242">
        <w:rPr>
          <w:rFonts w:ascii="AL-Mohanad" w:hAnsi="AL-Mohanad" w:hint="cs"/>
          <w:color w:val="000000" w:themeColor="text1"/>
          <w:sz w:val="27"/>
          <w:rtl/>
        </w:rPr>
        <w:t>نظر</w:t>
      </w:r>
      <w:r w:rsidRPr="00847242">
        <w:rPr>
          <w:rFonts w:ascii="AL-Mohanad" w:hAnsi="AL-Mohanad"/>
          <w:color w:val="000000" w:themeColor="text1"/>
          <w:sz w:val="27"/>
          <w:rtl/>
        </w:rPr>
        <w:t xml:space="preserve"> الإمام الخميني إلى ثورة عاشوراء من هذا الجانب</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واستفاد منه في تعبئة الشعب في سبيل المبادئ الإسلاميّة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500"/>
      </w:r>
      <w:r w:rsidRPr="00847242">
        <w:rPr>
          <w:rFonts w:ascii="AL-Mohanad" w:hAnsi="AL-Mohanad"/>
          <w:color w:val="000000" w:themeColor="text1"/>
          <w:sz w:val="27"/>
          <w:vertAlign w:val="superscript"/>
          <w:rtl/>
        </w:rPr>
        <w:t>)</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وعلى أساسه كان الناس يضحّ</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ون بأنفسهم بحماس</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م</w:t>
      </w:r>
      <w:r w:rsidRPr="00847242">
        <w:rPr>
          <w:rFonts w:ascii="AL-Mohanad" w:hAnsi="AL-Mohanad" w:hint="cs"/>
          <w:color w:val="000000" w:themeColor="text1"/>
          <w:sz w:val="27"/>
          <w:rtl/>
        </w:rPr>
        <w:t>ت</w:t>
      </w:r>
      <w:r w:rsidRPr="00847242">
        <w:rPr>
          <w:rFonts w:ascii="AL-Mohanad" w:hAnsi="AL-Mohanad"/>
          <w:color w:val="000000" w:themeColor="text1"/>
          <w:sz w:val="27"/>
          <w:rtl/>
        </w:rPr>
        <w:t>ميّز في سبيل الأهداف والمبادئ المقدّسة.</w:t>
      </w:r>
    </w:p>
    <w:p w:rsidR="00434B72" w:rsidRPr="00847242" w:rsidRDefault="00434B72" w:rsidP="007215AE">
      <w:pPr>
        <w:rPr>
          <w:rFonts w:ascii="AL-Mohanad" w:hAnsi="AL-Mohanad"/>
          <w:color w:val="000000" w:themeColor="text1"/>
          <w:sz w:val="27"/>
          <w:rtl/>
        </w:rPr>
      </w:pPr>
      <w:r w:rsidRPr="00847242">
        <w:rPr>
          <w:rFonts w:ascii="AL-Mohanad" w:hAnsi="AL-Mohanad"/>
          <w:color w:val="000000" w:themeColor="text1"/>
          <w:sz w:val="27"/>
          <w:rtl/>
        </w:rPr>
        <w:t>ومن الجدير بالذكر أنّ هذا المنطق لم يكن قد أدّى د</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و</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راً مؤثّ</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راً أثناء الثورة الإسلاميّة</w:t>
      </w:r>
      <w:r w:rsidR="007215AE" w:rsidRPr="00847242">
        <w:rPr>
          <w:rFonts w:ascii="AL-Mohanad" w:hAnsi="AL-Mohanad" w:hint="cs"/>
          <w:color w:val="000000" w:themeColor="text1"/>
          <w:sz w:val="27"/>
          <w:rtl/>
        </w:rPr>
        <w:t xml:space="preserve"> فحَسْب</w:t>
      </w:r>
      <w:r w:rsidRPr="00847242">
        <w:rPr>
          <w:rFonts w:ascii="AL-Mohanad" w:hAnsi="AL-Mohanad"/>
          <w:color w:val="000000" w:themeColor="text1"/>
          <w:sz w:val="27"/>
          <w:rtl/>
        </w:rPr>
        <w:t>، بل</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كان له دور</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بارز في استمرار الثورة الإسلاميّة بعد انتصار</w:t>
      </w:r>
      <w:r w:rsidRPr="00847242">
        <w:rPr>
          <w:rFonts w:ascii="AL-Mohanad" w:hAnsi="AL-Mohanad" w:hint="cs"/>
          <w:color w:val="000000" w:themeColor="text1"/>
          <w:sz w:val="27"/>
          <w:rtl/>
        </w:rPr>
        <w:t>ها</w:t>
      </w:r>
      <w:r w:rsidR="007215A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خلال أحداث</w:t>
      </w:r>
      <w:r w:rsidRPr="00847242">
        <w:rPr>
          <w:rFonts w:ascii="AL-Mohanad" w:hAnsi="AL-Mohanad"/>
          <w:color w:val="000000" w:themeColor="text1"/>
          <w:sz w:val="27"/>
          <w:rtl/>
        </w:rPr>
        <w:t xml:space="preserve"> الحرب المفروضة. </w:t>
      </w:r>
      <w:r w:rsidRPr="00847242">
        <w:rPr>
          <w:rFonts w:ascii="AL-Mohanad" w:hAnsi="AL-Mohanad" w:hint="cs"/>
          <w:color w:val="000000" w:themeColor="text1"/>
          <w:sz w:val="27"/>
          <w:rtl/>
        </w:rPr>
        <w:t>ف</w:t>
      </w:r>
      <w:r w:rsidRPr="00847242">
        <w:rPr>
          <w:rFonts w:ascii="AL-Mohanad" w:hAnsi="AL-Mohanad"/>
          <w:color w:val="000000" w:themeColor="text1"/>
          <w:sz w:val="27"/>
          <w:rtl/>
        </w:rPr>
        <w:t>قد عمل ب</w:t>
      </w:r>
      <w:r w:rsidRPr="00847242">
        <w:rPr>
          <w:rFonts w:ascii="AL-Mohanad" w:hAnsi="AL-Mohanad" w:hint="cs"/>
          <w:color w:val="000000" w:themeColor="text1"/>
          <w:sz w:val="27"/>
          <w:rtl/>
        </w:rPr>
        <w:t xml:space="preserve">منطق الفداء </w:t>
      </w:r>
      <w:r w:rsidRPr="00847242">
        <w:rPr>
          <w:rFonts w:ascii="AL-Mohanad" w:hAnsi="AL-Mohanad"/>
          <w:color w:val="000000" w:themeColor="text1"/>
          <w:sz w:val="27"/>
          <w:rtl/>
        </w:rPr>
        <w:t>بعد الثورة بشكل</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مطّ</w:t>
      </w:r>
      <w:r w:rsidR="004A32F6">
        <w:rPr>
          <w:rFonts w:ascii="AL-Mohanad" w:hAnsi="AL-Mohanad" w:hint="cs"/>
          <w:color w:val="000000" w:themeColor="text1"/>
          <w:sz w:val="27"/>
          <w:rtl/>
        </w:rPr>
        <w:t>َ</w:t>
      </w:r>
      <w:r w:rsidRPr="00847242">
        <w:rPr>
          <w:rFonts w:ascii="AL-Mohanad" w:hAnsi="AL-Mohanad"/>
          <w:color w:val="000000" w:themeColor="text1"/>
          <w:sz w:val="27"/>
          <w:rtl/>
        </w:rPr>
        <w:t>رد</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حفظ</w:t>
      </w:r>
      <w:r w:rsidRPr="00847242">
        <w:rPr>
          <w:rFonts w:ascii="AL-Mohanad" w:hAnsi="AL-Mohanad" w:hint="cs"/>
          <w:color w:val="000000" w:themeColor="text1"/>
          <w:sz w:val="27"/>
          <w:rtl/>
        </w:rPr>
        <w:t>اً لها</w:t>
      </w:r>
      <w:r w:rsidRPr="00847242">
        <w:rPr>
          <w:rFonts w:ascii="AL-Mohanad" w:hAnsi="AL-Mohanad"/>
          <w:color w:val="000000" w:themeColor="text1"/>
          <w:sz w:val="27"/>
          <w:rtl/>
        </w:rPr>
        <w:t xml:space="preserve"> من الأخطار التي كانت ت</w:t>
      </w:r>
      <w:r w:rsidRPr="00847242">
        <w:rPr>
          <w:rFonts w:ascii="AL-Mohanad" w:hAnsi="AL-Mohanad" w:hint="cs"/>
          <w:color w:val="000000" w:themeColor="text1"/>
          <w:sz w:val="27"/>
          <w:rtl/>
        </w:rPr>
        <w:t>تهدّ</w:t>
      </w:r>
      <w:r w:rsidR="007215AE" w:rsidRPr="00847242">
        <w:rPr>
          <w:rFonts w:ascii="AL-Mohanad" w:hAnsi="AL-Mohanad" w:hint="cs"/>
          <w:color w:val="000000" w:themeColor="text1"/>
          <w:sz w:val="27"/>
          <w:rtl/>
        </w:rPr>
        <w:t>َ</w:t>
      </w:r>
      <w:r w:rsidRPr="00847242">
        <w:rPr>
          <w:rFonts w:ascii="AL-Mohanad" w:hAnsi="AL-Mohanad" w:hint="cs"/>
          <w:color w:val="000000" w:themeColor="text1"/>
          <w:sz w:val="27"/>
          <w:rtl/>
        </w:rPr>
        <w:t>دها</w:t>
      </w:r>
      <w:r w:rsidRPr="00847242">
        <w:rPr>
          <w:rFonts w:ascii="AL-Mohanad" w:hAnsi="AL-Mohanad"/>
          <w:color w:val="000000" w:themeColor="text1"/>
          <w:sz w:val="27"/>
          <w:rtl/>
        </w:rPr>
        <w:t xml:space="preserve">. وصار </w:t>
      </w:r>
      <w:r w:rsidRPr="00847242">
        <w:rPr>
          <w:rFonts w:ascii="AL-Mohanad" w:hAnsi="AL-Mohanad" w:hint="cs"/>
          <w:color w:val="000000" w:themeColor="text1"/>
          <w:sz w:val="27"/>
          <w:rtl/>
        </w:rPr>
        <w:t xml:space="preserve">هذا المنطق </w:t>
      </w:r>
      <w:r w:rsidRPr="00847242">
        <w:rPr>
          <w:rFonts w:ascii="AL-Mohanad" w:hAnsi="AL-Mohanad"/>
          <w:color w:val="000000" w:themeColor="text1"/>
          <w:sz w:val="27"/>
          <w:rtl/>
        </w:rPr>
        <w:t>باعثاً على</w:t>
      </w:r>
      <w:r w:rsidRPr="00847242">
        <w:rPr>
          <w:rFonts w:ascii="AL-Mohanad" w:hAnsi="AL-Mohanad" w:hint="cs"/>
          <w:color w:val="000000" w:themeColor="text1"/>
          <w:sz w:val="27"/>
          <w:rtl/>
        </w:rPr>
        <w:t xml:space="preserve"> تحمّ</w:t>
      </w:r>
      <w:r w:rsidR="007215AE" w:rsidRPr="00847242">
        <w:rPr>
          <w:rFonts w:ascii="AL-Mohanad" w:hAnsi="AL-Mohanad" w:hint="cs"/>
          <w:color w:val="000000" w:themeColor="text1"/>
          <w:sz w:val="27"/>
          <w:rtl/>
        </w:rPr>
        <w:t>ُ</w:t>
      </w:r>
      <w:r w:rsidRPr="00847242">
        <w:rPr>
          <w:rFonts w:ascii="AL-Mohanad" w:hAnsi="AL-Mohanad" w:hint="cs"/>
          <w:color w:val="000000" w:themeColor="text1"/>
          <w:sz w:val="27"/>
          <w:rtl/>
        </w:rPr>
        <w:t>ل كثير من أفراد الشعب للآلام وال</w:t>
      </w:r>
      <w:r w:rsidRPr="00847242">
        <w:rPr>
          <w:rFonts w:ascii="AL-Mohanad" w:hAnsi="AL-Mohanad"/>
          <w:color w:val="000000" w:themeColor="text1"/>
          <w:sz w:val="27"/>
          <w:rtl/>
        </w:rPr>
        <w:t>ت</w:t>
      </w:r>
      <w:r w:rsidRPr="00847242">
        <w:rPr>
          <w:rFonts w:ascii="AL-Mohanad" w:hAnsi="AL-Mohanad" w:hint="cs"/>
          <w:color w:val="000000" w:themeColor="text1"/>
          <w:sz w:val="27"/>
          <w:rtl/>
        </w:rPr>
        <w:t>ضحيات</w:t>
      </w:r>
      <w:r w:rsidR="007215A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دفاع</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عن المبادئ الإسلاميّة</w:t>
      </w:r>
      <w:r w:rsidRPr="00847242">
        <w:rPr>
          <w:rFonts w:ascii="AL-Mohanad" w:hAnsi="AL-Mohanad" w:hint="cs"/>
          <w:color w:val="000000" w:themeColor="text1"/>
          <w:sz w:val="27"/>
          <w:rtl/>
        </w:rPr>
        <w:t xml:space="preserve">، الأمر الذي كان على صلة مباشرة </w:t>
      </w:r>
      <w:r w:rsidRPr="00847242">
        <w:rPr>
          <w:rFonts w:ascii="AL-Mohanad" w:hAnsi="AL-Mohanad"/>
          <w:color w:val="000000" w:themeColor="text1"/>
          <w:sz w:val="27"/>
          <w:rtl/>
        </w:rPr>
        <w:t xml:space="preserve">بمنطق الشهادة. </w:t>
      </w:r>
    </w:p>
    <w:p w:rsidR="007215AE" w:rsidRPr="00847242" w:rsidRDefault="00434B72" w:rsidP="007215AE">
      <w:pPr>
        <w:rPr>
          <w:rFonts w:ascii="AL-Mohanad" w:hAnsi="AL-Mohanad"/>
          <w:color w:val="000000" w:themeColor="text1"/>
          <w:sz w:val="27"/>
          <w:rtl/>
        </w:rPr>
      </w:pPr>
      <w:r w:rsidRPr="00847242">
        <w:rPr>
          <w:rFonts w:ascii="AL-Mohanad" w:hAnsi="AL-Mohanad"/>
          <w:color w:val="000000" w:themeColor="text1"/>
          <w:sz w:val="27"/>
          <w:rtl/>
        </w:rPr>
        <w:t>ويبدو أنّ نهاية الحرب كان</w:t>
      </w:r>
      <w:r w:rsidRPr="00847242">
        <w:rPr>
          <w:rFonts w:ascii="AL-Mohanad" w:hAnsi="AL-Mohanad" w:hint="cs"/>
          <w:color w:val="000000" w:themeColor="text1"/>
          <w:sz w:val="27"/>
          <w:rtl/>
        </w:rPr>
        <w:t>ت</w:t>
      </w:r>
      <w:r w:rsidRPr="00847242">
        <w:rPr>
          <w:rFonts w:ascii="AL-Mohanad" w:hAnsi="AL-Mohanad"/>
          <w:color w:val="000000" w:themeColor="text1"/>
          <w:sz w:val="27"/>
          <w:rtl/>
        </w:rPr>
        <w:t xml:space="preserve"> نهاية</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لمنطق الفداء أيضاً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ذلك لأنّ</w:t>
      </w:r>
      <w:r w:rsidR="007215AE" w:rsidRPr="00847242">
        <w:rPr>
          <w:rFonts w:ascii="AL-Mohanad" w:hAnsi="AL-Mohanad" w:hint="cs"/>
          <w:color w:val="000000" w:themeColor="text1"/>
          <w:sz w:val="27"/>
          <w:rtl/>
        </w:rPr>
        <w:t xml:space="preserve"> على الحكومة الإسلاميّة </w:t>
      </w:r>
      <w:r w:rsidRPr="00847242">
        <w:rPr>
          <w:rFonts w:ascii="AL-Mohanad" w:hAnsi="AL-Mohanad"/>
          <w:color w:val="000000" w:themeColor="text1"/>
          <w:sz w:val="27"/>
          <w:rtl/>
        </w:rPr>
        <w:t>بعد تأسيس الجمهوريّة</w:t>
      </w:r>
      <w:r w:rsidR="007215AE"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أن تقوم بوضع ال</w:t>
      </w:r>
      <w:r w:rsidRPr="00847242">
        <w:rPr>
          <w:rFonts w:ascii="AL-Mohanad" w:hAnsi="AL-Mohanad"/>
          <w:color w:val="000000" w:themeColor="text1"/>
          <w:sz w:val="27"/>
          <w:rtl/>
        </w:rPr>
        <w:t>برامج</w:t>
      </w:r>
      <w:r w:rsidRPr="00847242">
        <w:rPr>
          <w:rFonts w:ascii="AL-Mohanad" w:hAnsi="AL-Mohanad" w:hint="cs"/>
          <w:color w:val="000000" w:themeColor="text1"/>
          <w:sz w:val="27"/>
          <w:rtl/>
        </w:rPr>
        <w:t xml:space="preserve"> والخطط </w:t>
      </w:r>
      <w:r w:rsidRPr="00847242">
        <w:rPr>
          <w:rFonts w:ascii="AL-Mohanad" w:hAnsi="AL-Mohanad"/>
          <w:color w:val="000000" w:themeColor="text1"/>
          <w:sz w:val="27"/>
          <w:rtl/>
        </w:rPr>
        <w:t>من أجل استمرارها</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ل</w:t>
      </w:r>
      <w:r w:rsidRPr="00847242">
        <w:rPr>
          <w:rFonts w:ascii="AL-Mohanad" w:hAnsi="AL-Mohanad"/>
          <w:color w:val="000000" w:themeColor="text1"/>
          <w:sz w:val="27"/>
          <w:rtl/>
        </w:rPr>
        <w:t xml:space="preserve">هذا الاستمرار لوازم لا </w:t>
      </w:r>
      <w:r w:rsidRPr="00847242">
        <w:rPr>
          <w:rFonts w:ascii="AL-Mohanad" w:hAnsi="AL-Mohanad" w:hint="cs"/>
          <w:color w:val="000000" w:themeColor="text1"/>
          <w:sz w:val="27"/>
          <w:rtl/>
        </w:rPr>
        <w:t>يتحقّ</w:t>
      </w:r>
      <w:r w:rsidR="007215AE" w:rsidRPr="00847242">
        <w:rPr>
          <w:rFonts w:ascii="AL-Mohanad" w:hAnsi="AL-Mohanad" w:hint="cs"/>
          <w:color w:val="000000" w:themeColor="text1"/>
          <w:sz w:val="27"/>
          <w:rtl/>
        </w:rPr>
        <w:t>َ</w:t>
      </w:r>
      <w:r w:rsidRPr="00847242">
        <w:rPr>
          <w:rFonts w:ascii="AL-Mohanad" w:hAnsi="AL-Mohanad" w:hint="cs"/>
          <w:color w:val="000000" w:themeColor="text1"/>
          <w:sz w:val="27"/>
          <w:rtl/>
        </w:rPr>
        <w:t>ق</w:t>
      </w:r>
      <w:r w:rsidRPr="00847242">
        <w:rPr>
          <w:rFonts w:ascii="AL-Mohanad" w:hAnsi="AL-Mohanad"/>
          <w:color w:val="000000" w:themeColor="text1"/>
          <w:sz w:val="27"/>
          <w:rtl/>
        </w:rPr>
        <w:t xml:space="preserve"> دون</w:t>
      </w:r>
      <w:r w:rsidRPr="00847242">
        <w:rPr>
          <w:rFonts w:ascii="AL-Mohanad" w:hAnsi="AL-Mohanad" w:hint="cs"/>
          <w:color w:val="000000" w:themeColor="text1"/>
          <w:sz w:val="27"/>
          <w:rtl/>
        </w:rPr>
        <w:t>ها</w:t>
      </w:r>
      <w:r w:rsidR="007215A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ومن أهمّ ما يواجه الثورة في استمرارها مسألتا</w:t>
      </w:r>
      <w:r w:rsidR="007215AE" w:rsidRPr="00847242">
        <w:rPr>
          <w:rFonts w:ascii="AL-Mohanad" w:hAnsi="AL-Mohanad" w:hint="cs"/>
          <w:color w:val="000000" w:themeColor="text1"/>
          <w:sz w:val="27"/>
          <w:rtl/>
        </w:rPr>
        <w:t>ن:</w:t>
      </w:r>
      <w:r w:rsidRPr="00847242">
        <w:rPr>
          <w:rFonts w:ascii="AL-Mohanad" w:hAnsi="AL-Mohanad"/>
          <w:color w:val="000000" w:themeColor="text1"/>
          <w:sz w:val="27"/>
          <w:rtl/>
        </w:rPr>
        <w:t xml:space="preserve"> ال</w:t>
      </w:r>
      <w:r w:rsidRPr="00847242">
        <w:rPr>
          <w:rFonts w:ascii="AL-Mohanad" w:hAnsi="AL-Mohanad" w:hint="cs"/>
          <w:color w:val="000000" w:themeColor="text1"/>
          <w:sz w:val="27"/>
          <w:rtl/>
        </w:rPr>
        <w:t>تنمية</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والبناء. وفي الواقع فإنّ الوجه البارز لاختلاف عاشوراء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عن </w:t>
      </w:r>
      <w:r w:rsidRPr="00847242">
        <w:rPr>
          <w:rFonts w:ascii="AL-Mohanad" w:hAnsi="AL-Mohanad"/>
          <w:color w:val="000000" w:themeColor="text1"/>
          <w:sz w:val="27"/>
          <w:rtl/>
        </w:rPr>
        <w:t>الثورة الإسلاميّة ه</w:t>
      </w:r>
      <w:r w:rsidRPr="00847242">
        <w:rPr>
          <w:rFonts w:ascii="AL-Mohanad" w:hAnsi="AL-Mohanad" w:hint="cs"/>
          <w:color w:val="000000" w:themeColor="text1"/>
          <w:sz w:val="27"/>
          <w:rtl/>
        </w:rPr>
        <w:t>و</w:t>
      </w:r>
      <w:r w:rsidRPr="00847242">
        <w:rPr>
          <w:rFonts w:ascii="AL-Mohanad" w:hAnsi="AL-Mohanad"/>
          <w:color w:val="000000" w:themeColor="text1"/>
          <w:sz w:val="27"/>
          <w:rtl/>
        </w:rPr>
        <w:t xml:space="preserve"> أنّ هذه الأخيرة انته</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ت</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بتشكيل حكومة إسلاميّة وتأسيس جمهوريّة إسلاميّة</w:t>
      </w:r>
      <w:r w:rsidR="007215A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خلافاً لثورة </w:t>
      </w:r>
      <w:r w:rsidRPr="00847242">
        <w:rPr>
          <w:rFonts w:ascii="AL-Mohanad" w:hAnsi="AL-Mohanad"/>
          <w:color w:val="000000" w:themeColor="text1"/>
          <w:sz w:val="27"/>
          <w:rtl/>
        </w:rPr>
        <w:t>عاشوراء. ولكن</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E11826">
        <w:rPr>
          <w:rFonts w:ascii="AL-Mohanad" w:hAnsi="AL-Mohanad" w:hint="cs"/>
          <w:color w:val="000000" w:themeColor="text1"/>
          <w:sz w:val="27"/>
          <w:rtl/>
        </w:rPr>
        <w:t>لا بُدَّ</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الآن</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من </w:t>
      </w:r>
      <w:r w:rsidRPr="00847242">
        <w:rPr>
          <w:rFonts w:ascii="AL-Mohanad" w:hAnsi="AL-Mohanad" w:hint="cs"/>
          <w:color w:val="000000" w:themeColor="text1"/>
          <w:sz w:val="27"/>
          <w:rtl/>
        </w:rPr>
        <w:t>العمل على تحقيق مصالحها</w:t>
      </w:r>
      <w:r w:rsidR="007215A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شأنها في ذلك شأن</w:t>
      </w:r>
      <w:r w:rsidRPr="00847242">
        <w:rPr>
          <w:rFonts w:ascii="AL-Mohanad" w:hAnsi="AL-Mohanad"/>
          <w:color w:val="000000" w:themeColor="text1"/>
          <w:sz w:val="27"/>
          <w:rtl/>
        </w:rPr>
        <w:t xml:space="preserve"> أيّ حكومة</w:t>
      </w:r>
      <w:r w:rsidRPr="00847242">
        <w:rPr>
          <w:rFonts w:ascii="AL-Mohanad" w:hAnsi="AL-Mohanad" w:hint="cs"/>
          <w:color w:val="000000" w:themeColor="text1"/>
          <w:sz w:val="27"/>
          <w:rtl/>
        </w:rPr>
        <w:t xml:space="preserve"> من الحكومات</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هي </w:t>
      </w:r>
      <w:r w:rsidRPr="00847242">
        <w:rPr>
          <w:rFonts w:ascii="AL-Mohanad" w:hAnsi="AL-Mohanad"/>
          <w:color w:val="000000" w:themeColor="text1"/>
          <w:sz w:val="27"/>
          <w:rtl/>
        </w:rPr>
        <w:t>هنا تختلف عن المنطق العاشورائي</w:t>
      </w:r>
      <w:r w:rsidR="007215A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فهن</w:t>
      </w:r>
      <w:r w:rsidRPr="00847242">
        <w:rPr>
          <w:rFonts w:ascii="AL-Mohanad" w:hAnsi="AL-Mohanad"/>
          <w:color w:val="000000" w:themeColor="text1"/>
          <w:sz w:val="27"/>
          <w:rtl/>
        </w:rPr>
        <w:t xml:space="preserve">ا </w:t>
      </w:r>
      <w:r w:rsidRPr="00847242">
        <w:rPr>
          <w:rFonts w:ascii="AL-Mohanad" w:hAnsi="AL-Mohanad" w:hint="cs"/>
          <w:color w:val="000000" w:themeColor="text1"/>
          <w:sz w:val="27"/>
          <w:rtl/>
        </w:rPr>
        <w:t xml:space="preserve">يطالعنا </w:t>
      </w:r>
      <w:r w:rsidRPr="00847242">
        <w:rPr>
          <w:rFonts w:ascii="AL-Mohanad" w:hAnsi="AL-Mohanad"/>
          <w:color w:val="000000" w:themeColor="text1"/>
          <w:sz w:val="27"/>
          <w:rtl/>
        </w:rPr>
        <w:t>الاختلاف الذي ي</w:t>
      </w:r>
      <w:r w:rsidRPr="00847242">
        <w:rPr>
          <w:rFonts w:ascii="AL-Mohanad" w:hAnsi="AL-Mohanad" w:hint="cs"/>
          <w:color w:val="000000" w:themeColor="text1"/>
          <w:sz w:val="27"/>
          <w:rtl/>
        </w:rPr>
        <w:t xml:space="preserve">راه </w:t>
      </w:r>
      <w:r w:rsidRPr="00847242">
        <w:rPr>
          <w:rFonts w:ascii="AL-Mohanad" w:hAnsi="AL-Mohanad"/>
          <w:color w:val="000000" w:themeColor="text1"/>
          <w:sz w:val="27"/>
          <w:rtl/>
        </w:rPr>
        <w:t>علماء الاجتماع بين مرحل</w:t>
      </w:r>
      <w:r w:rsidRPr="00847242">
        <w:rPr>
          <w:rFonts w:ascii="AL-Mohanad" w:hAnsi="AL-Mohanad" w:hint="cs"/>
          <w:color w:val="000000" w:themeColor="text1"/>
          <w:sz w:val="27"/>
          <w:rtl/>
        </w:rPr>
        <w:t>تي</w:t>
      </w:r>
      <w:r w:rsidRPr="00847242">
        <w:rPr>
          <w:rFonts w:ascii="AL-Mohanad" w:hAnsi="AL-Mohanad"/>
          <w:color w:val="000000" w:themeColor="text1"/>
          <w:sz w:val="27"/>
          <w:rtl/>
        </w:rPr>
        <w:t xml:space="preserve"> ال</w:t>
      </w:r>
      <w:r w:rsidRPr="00847242">
        <w:rPr>
          <w:rFonts w:ascii="AL-Mohanad" w:hAnsi="AL-Mohanad" w:hint="cs"/>
          <w:color w:val="000000" w:themeColor="text1"/>
          <w:sz w:val="27"/>
          <w:rtl/>
        </w:rPr>
        <w:t>تأسيس والاستقرار</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مرحل</w:t>
      </w:r>
      <w:r w:rsidRPr="00847242">
        <w:rPr>
          <w:rFonts w:ascii="AL-Mohanad" w:hAnsi="AL-Mohanad" w:hint="cs"/>
          <w:color w:val="000000" w:themeColor="text1"/>
          <w:sz w:val="27"/>
          <w:rtl/>
        </w:rPr>
        <w:t>تي</w:t>
      </w:r>
      <w:r w:rsidRPr="00847242">
        <w:rPr>
          <w:rFonts w:ascii="AL-Mohanad" w:hAnsi="AL-Mohanad"/>
          <w:color w:val="000000" w:themeColor="text1"/>
          <w:sz w:val="27"/>
          <w:rtl/>
        </w:rPr>
        <w:t xml:space="preserve"> النشوء وال</w:t>
      </w:r>
      <w:r w:rsidRPr="00847242">
        <w:rPr>
          <w:rFonts w:ascii="AL-Mohanad" w:hAnsi="AL-Mohanad" w:hint="cs"/>
          <w:color w:val="000000" w:themeColor="text1"/>
          <w:sz w:val="27"/>
          <w:rtl/>
        </w:rPr>
        <w:t>بناء</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501"/>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فعلى أساس </w:t>
      </w:r>
      <w:r w:rsidRPr="00847242">
        <w:rPr>
          <w:rFonts w:ascii="AL-Mohanad" w:hAnsi="AL-Mohanad"/>
          <w:color w:val="000000" w:themeColor="text1"/>
          <w:sz w:val="27"/>
          <w:rtl/>
        </w:rPr>
        <w:t>منطق الفداء</w:t>
      </w:r>
      <w:r w:rsidRPr="00847242">
        <w:rPr>
          <w:rFonts w:ascii="AL-Mohanad" w:hAnsi="AL-Mohanad" w:hint="cs"/>
          <w:color w:val="000000" w:themeColor="text1"/>
          <w:sz w:val="27"/>
          <w:rtl/>
        </w:rPr>
        <w:t xml:space="preserve"> الذي </w:t>
      </w:r>
      <w:r w:rsidRPr="00847242">
        <w:rPr>
          <w:rFonts w:ascii="AL-Mohanad" w:hAnsi="AL-Mohanad"/>
          <w:color w:val="000000" w:themeColor="text1"/>
          <w:sz w:val="27"/>
          <w:rtl/>
        </w:rPr>
        <w:t>تع</w:t>
      </w:r>
      <w:r w:rsidRPr="00847242">
        <w:rPr>
          <w:rFonts w:ascii="AL-Mohanad" w:hAnsi="AL-Mohanad" w:hint="cs"/>
          <w:color w:val="000000" w:themeColor="text1"/>
          <w:sz w:val="27"/>
          <w:rtl/>
        </w:rPr>
        <w:t>رّ</w:t>
      </w:r>
      <w:r w:rsidRPr="00847242">
        <w:rPr>
          <w:rFonts w:ascii="AL-Mohanad" w:hAnsi="AL-Mohanad"/>
          <w:color w:val="000000" w:themeColor="text1"/>
          <w:sz w:val="27"/>
          <w:rtl/>
        </w:rPr>
        <w:t>ض</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الإمام الخميني</w:t>
      </w:r>
      <w:r w:rsidRPr="00847242">
        <w:rPr>
          <w:rFonts w:ascii="AL-Mohanad" w:hAnsi="AL-Mohanad" w:hint="cs"/>
          <w:color w:val="000000" w:themeColor="text1"/>
          <w:sz w:val="27"/>
          <w:rtl/>
        </w:rPr>
        <w:t xml:space="preserve"> له: </w:t>
      </w:r>
      <w:r w:rsidRPr="00847242">
        <w:rPr>
          <w:rFonts w:hint="eastAsia"/>
          <w:color w:val="000000" w:themeColor="text1"/>
          <w:sz w:val="27"/>
          <w:rtl/>
        </w:rPr>
        <w:t>«</w:t>
      </w:r>
      <w:r w:rsidRPr="00847242">
        <w:rPr>
          <w:rFonts w:ascii="AL-Mohanad" w:hAnsi="AL-Mohanad"/>
          <w:color w:val="000000" w:themeColor="text1"/>
          <w:sz w:val="27"/>
          <w:rtl/>
        </w:rPr>
        <w:t>نحن مكلّ</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فون بأداء الواجب</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ولسنا موك</w:t>
      </w:r>
      <w:r w:rsidRPr="00847242">
        <w:rPr>
          <w:rFonts w:ascii="AL-Mohanad" w:hAnsi="AL-Mohanad" w:hint="cs"/>
          <w:color w:val="000000" w:themeColor="text1"/>
          <w:sz w:val="27"/>
          <w:rtl/>
        </w:rPr>
        <w:t>ّ</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ل</w:t>
      </w:r>
      <w:r w:rsidRPr="00847242">
        <w:rPr>
          <w:rFonts w:ascii="AL-Mohanad" w:hAnsi="AL-Mohanad" w:hint="cs"/>
          <w:color w:val="000000" w:themeColor="text1"/>
          <w:sz w:val="27"/>
          <w:rtl/>
        </w:rPr>
        <w:t>ي</w:t>
      </w:r>
      <w:r w:rsidRPr="00847242">
        <w:rPr>
          <w:rFonts w:ascii="AL-Mohanad" w:hAnsi="AL-Mohanad"/>
          <w:color w:val="000000" w:themeColor="text1"/>
          <w:sz w:val="27"/>
          <w:rtl/>
        </w:rPr>
        <w:t>ن بالنتيجة</w:t>
      </w:r>
      <w:r w:rsidRPr="00847242">
        <w:rPr>
          <w:rFonts w:hint="eastAsia"/>
          <w:color w:val="000000" w:themeColor="text1"/>
          <w:sz w:val="27"/>
          <w:rtl/>
        </w:rPr>
        <w:t>»</w:t>
      </w:r>
      <w:r w:rsidRPr="00847242">
        <w:rPr>
          <w:rFonts w:ascii="AL-Mohanad" w:hAnsi="AL-Mohanad" w:hint="cs"/>
          <w:color w:val="000000" w:themeColor="text1"/>
          <w:sz w:val="27"/>
          <w:rtl/>
        </w:rPr>
        <w:t xml:space="preserve">. وهذه </w:t>
      </w:r>
      <w:r w:rsidRPr="00847242">
        <w:rPr>
          <w:rFonts w:ascii="AL-Mohanad" w:hAnsi="AL-Mohanad"/>
          <w:color w:val="000000" w:themeColor="text1"/>
          <w:sz w:val="27"/>
          <w:rtl/>
        </w:rPr>
        <w:t>العبارة</w:t>
      </w:r>
      <w:r w:rsidRPr="00847242">
        <w:rPr>
          <w:rFonts w:ascii="AL-Mohanad" w:hAnsi="AL-Mohanad" w:hint="cs"/>
          <w:color w:val="000000" w:themeColor="text1"/>
          <w:sz w:val="27"/>
          <w:rtl/>
        </w:rPr>
        <w:t xml:space="preserve"> تمثّل </w:t>
      </w:r>
      <w:r w:rsidRPr="00847242">
        <w:rPr>
          <w:rFonts w:ascii="AL-Mohanad" w:hAnsi="AL-Mohanad"/>
          <w:color w:val="000000" w:themeColor="text1"/>
          <w:sz w:val="27"/>
          <w:rtl/>
        </w:rPr>
        <w:t>حقيقة وروح ثقافة عاشوراء</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والتي </w:t>
      </w:r>
      <w:r w:rsidRPr="00847242">
        <w:rPr>
          <w:rFonts w:ascii="AL-Mohanad" w:hAnsi="AL-Mohanad" w:hint="cs"/>
          <w:color w:val="000000" w:themeColor="text1"/>
          <w:sz w:val="27"/>
          <w:rtl/>
        </w:rPr>
        <w:t>تمّ الالتزام</w:t>
      </w:r>
      <w:r w:rsidRPr="00847242">
        <w:rPr>
          <w:rFonts w:ascii="AL-Mohanad" w:hAnsi="AL-Mohanad"/>
          <w:color w:val="000000" w:themeColor="text1"/>
          <w:sz w:val="27"/>
          <w:rtl/>
        </w:rPr>
        <w:t xml:space="preserve"> بها أثناء الثورة الإسلاميّة</w:t>
      </w:r>
      <w:r w:rsidR="007215AE"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007215AE" w:rsidRPr="00847242">
        <w:rPr>
          <w:rFonts w:ascii="AL-Mohanad" w:hAnsi="AL-Mohanad" w:hint="cs"/>
          <w:color w:val="000000" w:themeColor="text1"/>
          <w:sz w:val="27"/>
          <w:rtl/>
        </w:rPr>
        <w:t>بعد انتصارها،</w:t>
      </w:r>
      <w:r w:rsidRPr="00847242">
        <w:rPr>
          <w:rFonts w:ascii="AL-Mohanad" w:hAnsi="AL-Mohanad"/>
          <w:color w:val="000000" w:themeColor="text1"/>
          <w:sz w:val="27"/>
          <w:rtl/>
        </w:rPr>
        <w:t xml:space="preserve"> وكذلك في زمن الحرب. ولكن</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w:t>
      </w:r>
      <w:r w:rsidRPr="00847242">
        <w:rPr>
          <w:rFonts w:ascii="AL-Mohanad" w:hAnsi="AL-Mohanad"/>
          <w:color w:val="000000" w:themeColor="text1"/>
          <w:sz w:val="27"/>
          <w:rtl/>
        </w:rPr>
        <w:t>لبقاء لوازمه في مرحلة البناء</w:t>
      </w:r>
      <w:r w:rsidRPr="00847242">
        <w:rPr>
          <w:rFonts w:ascii="AL-Mohanad" w:hAnsi="AL-Mohanad" w:hint="cs"/>
          <w:color w:val="000000" w:themeColor="text1"/>
          <w:sz w:val="27"/>
          <w:rtl/>
        </w:rPr>
        <w:t>، و</w:t>
      </w:r>
      <w:r w:rsidRPr="00847242">
        <w:rPr>
          <w:rFonts w:ascii="AL-Mohanad" w:hAnsi="AL-Mohanad"/>
          <w:color w:val="000000" w:themeColor="text1"/>
          <w:sz w:val="27"/>
          <w:rtl/>
        </w:rPr>
        <w:t>من جملتها</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بل وأهمّها</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الالتفات إلى </w:t>
      </w:r>
      <w:r w:rsidRPr="00847242">
        <w:rPr>
          <w:rFonts w:ascii="AL-Mohanad" w:hAnsi="AL-Mohanad" w:hint="cs"/>
          <w:color w:val="000000" w:themeColor="text1"/>
          <w:sz w:val="27"/>
          <w:rtl/>
        </w:rPr>
        <w:t xml:space="preserve">التخطيط </w:t>
      </w:r>
      <w:r w:rsidRPr="00847242">
        <w:rPr>
          <w:rFonts w:ascii="AL-Mohanad" w:hAnsi="AL-Mohanad"/>
          <w:color w:val="000000" w:themeColor="text1"/>
          <w:sz w:val="27"/>
          <w:rtl/>
        </w:rPr>
        <w:t>و</w:t>
      </w:r>
      <w:r w:rsidRPr="00847242">
        <w:rPr>
          <w:rFonts w:ascii="AL-Mohanad" w:hAnsi="AL-Mohanad" w:hint="cs"/>
          <w:color w:val="000000" w:themeColor="text1"/>
          <w:sz w:val="27"/>
          <w:rtl/>
        </w:rPr>
        <w:t>الاهتمام ب</w:t>
      </w:r>
      <w:r w:rsidRPr="00847242">
        <w:rPr>
          <w:rFonts w:ascii="AL-Mohanad" w:hAnsi="AL-Mohanad"/>
          <w:color w:val="000000" w:themeColor="text1"/>
          <w:sz w:val="27"/>
          <w:rtl/>
        </w:rPr>
        <w:t>نت</w:t>
      </w:r>
      <w:r w:rsidRPr="00847242">
        <w:rPr>
          <w:rFonts w:ascii="AL-Mohanad" w:hAnsi="AL-Mohanad" w:hint="cs"/>
          <w:color w:val="000000" w:themeColor="text1"/>
          <w:sz w:val="27"/>
          <w:rtl/>
        </w:rPr>
        <w:t>ائ</w:t>
      </w:r>
      <w:r w:rsidRPr="00847242">
        <w:rPr>
          <w:rFonts w:ascii="AL-Mohanad" w:hAnsi="AL-Mohanad"/>
          <w:color w:val="000000" w:themeColor="text1"/>
          <w:sz w:val="27"/>
          <w:rtl/>
        </w:rPr>
        <w:t xml:space="preserve">ج الأعمال </w:t>
      </w:r>
      <w:r w:rsidRPr="00847242">
        <w:rPr>
          <w:rFonts w:ascii="AL-Mohanad" w:hAnsi="AL-Mohanad"/>
          <w:color w:val="000000" w:themeColor="text1"/>
          <w:sz w:val="27"/>
          <w:rtl/>
        </w:rPr>
        <w:lastRenderedPageBreak/>
        <w:t>وال</w:t>
      </w:r>
      <w:r w:rsidRPr="00847242">
        <w:rPr>
          <w:rFonts w:ascii="AL-Mohanad" w:hAnsi="AL-Mohanad" w:hint="cs"/>
          <w:color w:val="000000" w:themeColor="text1"/>
          <w:sz w:val="27"/>
          <w:rtl/>
        </w:rPr>
        <w:t>خطط</w:t>
      </w:r>
      <w:r w:rsidR="007215AE" w:rsidRPr="00847242">
        <w:rPr>
          <w:rFonts w:ascii="AL-Mohanad" w:hAnsi="AL-Mohanad" w:hint="cs"/>
          <w:color w:val="000000" w:themeColor="text1"/>
          <w:sz w:val="27"/>
          <w:rtl/>
        </w:rPr>
        <w:t>،</w:t>
      </w:r>
      <w:r w:rsidR="007215AE" w:rsidRPr="00847242">
        <w:rPr>
          <w:rFonts w:ascii="AL-Mohanad" w:hAnsi="AL-Mohanad"/>
          <w:color w:val="000000" w:themeColor="text1"/>
          <w:sz w:val="27"/>
          <w:rtl/>
        </w:rPr>
        <w:t xml:space="preserve"> فهل يمكن </w:t>
      </w:r>
      <w:r w:rsidRPr="00847242">
        <w:rPr>
          <w:rFonts w:ascii="AL-Mohanad" w:hAnsi="AL-Mohanad"/>
          <w:color w:val="000000" w:themeColor="text1"/>
          <w:sz w:val="27"/>
          <w:rtl/>
        </w:rPr>
        <w:t xml:space="preserve">إيجاد علاقة بين منطق عاشوراء ومنطق الفداء </w:t>
      </w:r>
      <w:r w:rsidRPr="00847242">
        <w:rPr>
          <w:rFonts w:ascii="AL-Mohanad" w:hAnsi="AL-Mohanad" w:hint="cs"/>
          <w:color w:val="000000" w:themeColor="text1"/>
          <w:sz w:val="27"/>
          <w:rtl/>
        </w:rPr>
        <w:t xml:space="preserve">وبين </w:t>
      </w:r>
      <w:r w:rsidR="007215AE" w:rsidRPr="00847242">
        <w:rPr>
          <w:rFonts w:ascii="AL-Mohanad" w:hAnsi="AL-Mohanad"/>
          <w:color w:val="000000" w:themeColor="text1"/>
          <w:sz w:val="27"/>
          <w:rtl/>
        </w:rPr>
        <w:t>منطق البناء والبقاء؟</w:t>
      </w:r>
    </w:p>
    <w:p w:rsidR="00434B72" w:rsidRPr="00847242" w:rsidRDefault="00434B72" w:rsidP="007215AE">
      <w:pPr>
        <w:rPr>
          <w:rFonts w:ascii="AL-Mohanad" w:hAnsi="AL-Mohanad"/>
          <w:color w:val="000000" w:themeColor="text1"/>
          <w:sz w:val="27"/>
          <w:rtl/>
        </w:rPr>
      </w:pPr>
      <w:r w:rsidRPr="00847242">
        <w:rPr>
          <w:rFonts w:ascii="AL-Mohanad" w:hAnsi="AL-Mohanad"/>
          <w:color w:val="000000" w:themeColor="text1"/>
          <w:sz w:val="27"/>
          <w:rtl/>
        </w:rPr>
        <w:t xml:space="preserve">يبدو </w:t>
      </w:r>
      <w:r w:rsidRPr="00847242">
        <w:rPr>
          <w:rFonts w:ascii="AL-Mohanad" w:hAnsi="AL-Mohanad" w:hint="cs"/>
          <w:color w:val="000000" w:themeColor="text1"/>
          <w:sz w:val="27"/>
          <w:rtl/>
        </w:rPr>
        <w:t>أنّ علينا هنا</w:t>
      </w:r>
      <w:r w:rsidRPr="00847242">
        <w:rPr>
          <w:rFonts w:ascii="AL-Mohanad" w:hAnsi="AL-Mohanad"/>
          <w:color w:val="000000" w:themeColor="text1"/>
          <w:sz w:val="27"/>
          <w:rtl/>
        </w:rPr>
        <w:t xml:space="preserve"> التعر</w:t>
      </w:r>
      <w:r w:rsidRPr="00847242">
        <w:rPr>
          <w:rFonts w:ascii="AL-Mohanad" w:hAnsi="AL-Mohanad" w:hint="cs"/>
          <w:color w:val="000000" w:themeColor="text1"/>
          <w:sz w:val="27"/>
          <w:rtl/>
        </w:rPr>
        <w:t>ّ</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ض ل</w:t>
      </w:r>
      <w:r w:rsidRPr="00847242">
        <w:rPr>
          <w:rFonts w:ascii="AL-Mohanad" w:hAnsi="AL-Mohanad" w:hint="cs"/>
          <w:color w:val="000000" w:themeColor="text1"/>
          <w:sz w:val="27"/>
          <w:rtl/>
        </w:rPr>
        <w:t>بيا</w:t>
      </w:r>
      <w:r w:rsidRPr="00847242">
        <w:rPr>
          <w:rFonts w:ascii="AL-Mohanad" w:hAnsi="AL-Mohanad"/>
          <w:color w:val="000000" w:themeColor="text1"/>
          <w:sz w:val="27"/>
          <w:rtl/>
        </w:rPr>
        <w:t xml:space="preserve">ن هذه المسألة من </w:t>
      </w:r>
      <w:r w:rsidRPr="00847242">
        <w:rPr>
          <w:rFonts w:ascii="AL-Mohanad" w:hAnsi="AL-Mohanad" w:hint="cs"/>
          <w:color w:val="000000" w:themeColor="text1"/>
          <w:sz w:val="27"/>
          <w:rtl/>
        </w:rPr>
        <w:t>جهة</w:t>
      </w:r>
      <w:r w:rsidR="007215A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أخرى</w:t>
      </w:r>
      <w:r w:rsidR="007215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وهي مبادئ عاشوراء والثورة الإسلاميّة.</w:t>
      </w:r>
    </w:p>
    <w:p w:rsidR="00434B72" w:rsidRPr="00847242" w:rsidRDefault="00434B72" w:rsidP="0039382F">
      <w:pPr>
        <w:rPr>
          <w:rFonts w:ascii="AL-Mohanad" w:hAnsi="AL-Mohanad"/>
          <w:color w:val="000000" w:themeColor="text1"/>
          <w:sz w:val="27"/>
          <w:rtl/>
        </w:rPr>
      </w:pPr>
      <w:r w:rsidRPr="00847242">
        <w:rPr>
          <w:rFonts w:ascii="AL-Mohanad" w:hAnsi="AL-Mohanad" w:hint="cs"/>
          <w:color w:val="000000" w:themeColor="text1"/>
          <w:sz w:val="27"/>
          <w:rtl/>
        </w:rPr>
        <w:t xml:space="preserve">وقد أشار </w:t>
      </w:r>
      <w:r w:rsidRPr="00847242">
        <w:rPr>
          <w:rFonts w:ascii="AL-Mohanad" w:hAnsi="AL-Mohanad"/>
          <w:color w:val="000000" w:themeColor="text1"/>
          <w:sz w:val="27"/>
          <w:rtl/>
        </w:rPr>
        <w:t>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في بيان الدوافع الأساسيّة لنهضة عاشوراء إلى </w:t>
      </w:r>
      <w:r w:rsidRPr="00847242">
        <w:rPr>
          <w:rFonts w:ascii="AL-Mohanad" w:hAnsi="AL-Mohanad" w:hint="cs"/>
          <w:color w:val="000000" w:themeColor="text1"/>
          <w:sz w:val="27"/>
          <w:rtl/>
        </w:rPr>
        <w:t>عناوين</w:t>
      </w:r>
      <w:r w:rsidRPr="00847242">
        <w:rPr>
          <w:rFonts w:ascii="AL-Mohanad" w:hAnsi="AL-Mohanad"/>
          <w:color w:val="000000" w:themeColor="text1"/>
          <w:sz w:val="27"/>
          <w:rtl/>
        </w:rPr>
        <w:t xml:space="preserve"> متعد</w:t>
      </w:r>
      <w:r w:rsidR="004A32F6">
        <w:rPr>
          <w:rFonts w:ascii="AL-Mohanad" w:hAnsi="AL-Mohanad" w:hint="cs"/>
          <w:color w:val="000000" w:themeColor="text1"/>
          <w:sz w:val="27"/>
          <w:rtl/>
        </w:rPr>
        <w:t>ِّ</w:t>
      </w:r>
      <w:r w:rsidRPr="00847242">
        <w:rPr>
          <w:rFonts w:ascii="AL-Mohanad" w:hAnsi="AL-Mohanad"/>
          <w:color w:val="000000" w:themeColor="text1"/>
          <w:sz w:val="27"/>
          <w:rtl/>
        </w:rPr>
        <w:t>دة</w:t>
      </w:r>
      <w:r w:rsidR="0039382F" w:rsidRPr="00847242">
        <w:rPr>
          <w:rFonts w:ascii="AL-Mohanad" w:hAnsi="AL-Mohanad" w:hint="cs"/>
          <w:color w:val="000000" w:themeColor="text1"/>
          <w:sz w:val="27"/>
          <w:rtl/>
        </w:rPr>
        <w:t>،</w:t>
      </w:r>
      <w:r w:rsidRPr="00847242">
        <w:rPr>
          <w:rFonts w:ascii="AL-Mohanad" w:hAnsi="AL-Mohanad"/>
          <w:color w:val="000000" w:themeColor="text1"/>
          <w:sz w:val="27"/>
          <w:rtl/>
        </w:rPr>
        <w:t xml:space="preserve"> ك</w:t>
      </w:r>
      <w:r w:rsidRPr="00847242">
        <w:rPr>
          <w:rFonts w:ascii="AL-Mohanad" w:hAnsi="AL-Mohanad" w:hint="cs"/>
          <w:color w:val="000000" w:themeColor="text1"/>
          <w:sz w:val="27"/>
          <w:rtl/>
        </w:rPr>
        <w:t>إرساء</w:t>
      </w:r>
      <w:r w:rsidRPr="00847242">
        <w:rPr>
          <w:rFonts w:ascii="AL-Mohanad" w:hAnsi="AL-Mohanad"/>
          <w:color w:val="000000" w:themeColor="text1"/>
          <w:sz w:val="27"/>
          <w:rtl/>
        </w:rPr>
        <w:t xml:space="preserve"> العدالة، محاربة الحكومة الجائرة،</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محاربة ب</w:t>
      </w:r>
      <w:r w:rsidR="0039382F" w:rsidRPr="00847242">
        <w:rPr>
          <w:rFonts w:ascii="AL-Mohanad" w:hAnsi="AL-Mohanad" w:hint="cs"/>
          <w:color w:val="000000" w:themeColor="text1"/>
          <w:sz w:val="27"/>
          <w:rtl/>
        </w:rPr>
        <w:t>ِ</w:t>
      </w:r>
      <w:r w:rsidRPr="00847242">
        <w:rPr>
          <w:rFonts w:ascii="AL-Mohanad" w:hAnsi="AL-Mohanad"/>
          <w:color w:val="000000" w:themeColor="text1"/>
          <w:sz w:val="27"/>
          <w:rtl/>
        </w:rPr>
        <w:t>د</w:t>
      </w:r>
      <w:r w:rsidR="0039382F" w:rsidRPr="00847242">
        <w:rPr>
          <w:rFonts w:ascii="AL-Mohanad" w:hAnsi="AL-Mohanad" w:hint="cs"/>
          <w:color w:val="000000" w:themeColor="text1"/>
          <w:sz w:val="27"/>
          <w:rtl/>
        </w:rPr>
        <w:t>ْ</w:t>
      </w:r>
      <w:r w:rsidRPr="00847242">
        <w:rPr>
          <w:rFonts w:ascii="AL-Mohanad" w:hAnsi="AL-Mohanad"/>
          <w:color w:val="000000" w:themeColor="text1"/>
          <w:sz w:val="27"/>
          <w:rtl/>
        </w:rPr>
        <w:t xml:space="preserve">عة حكم يزيد </w:t>
      </w:r>
      <w:r w:rsidRPr="00847242">
        <w:rPr>
          <w:rFonts w:ascii="AL-Mohanad" w:hAnsi="AL-Mohanad" w:hint="cs"/>
          <w:color w:val="000000" w:themeColor="text1"/>
          <w:sz w:val="27"/>
          <w:rtl/>
        </w:rPr>
        <w:t>على ا</w:t>
      </w:r>
      <w:r w:rsidRPr="00847242">
        <w:rPr>
          <w:rFonts w:ascii="AL-Mohanad" w:hAnsi="AL-Mohanad"/>
          <w:color w:val="000000" w:themeColor="text1"/>
          <w:sz w:val="27"/>
          <w:rtl/>
        </w:rPr>
        <w:t>لمسلمين، رواج الانحلال والمفاسد ال</w:t>
      </w:r>
      <w:r w:rsidRPr="00847242">
        <w:rPr>
          <w:rFonts w:ascii="AL-Mohanad" w:hAnsi="AL-Mohanad" w:hint="cs"/>
          <w:color w:val="000000" w:themeColor="text1"/>
          <w:sz w:val="27"/>
          <w:rtl/>
        </w:rPr>
        <w:t>أ</w:t>
      </w:r>
      <w:r w:rsidRPr="00847242">
        <w:rPr>
          <w:rFonts w:ascii="AL-Mohanad" w:hAnsi="AL-Mohanad"/>
          <w:color w:val="000000" w:themeColor="text1"/>
          <w:sz w:val="27"/>
          <w:rtl/>
        </w:rPr>
        <w:t>خلاقيّة، ه</w:t>
      </w:r>
      <w:r w:rsidR="0039382F" w:rsidRPr="00847242">
        <w:rPr>
          <w:rFonts w:ascii="AL-Mohanad" w:hAnsi="AL-Mohanad" w:hint="cs"/>
          <w:color w:val="000000" w:themeColor="text1"/>
          <w:sz w:val="27"/>
          <w:rtl/>
        </w:rPr>
        <w:t>َ</w:t>
      </w:r>
      <w:r w:rsidRPr="00847242">
        <w:rPr>
          <w:rFonts w:ascii="AL-Mohanad" w:hAnsi="AL-Mohanad"/>
          <w:color w:val="000000" w:themeColor="text1"/>
          <w:sz w:val="27"/>
          <w:rtl/>
        </w:rPr>
        <w:t>ت</w:t>
      </w:r>
      <w:r w:rsidR="0039382F" w:rsidRPr="00847242">
        <w:rPr>
          <w:rFonts w:ascii="AL-Mohanad" w:hAnsi="AL-Mohanad" w:hint="cs"/>
          <w:color w:val="000000" w:themeColor="text1"/>
          <w:sz w:val="27"/>
          <w:rtl/>
        </w:rPr>
        <w:t>ْ</w:t>
      </w:r>
      <w:r w:rsidRPr="00847242">
        <w:rPr>
          <w:rFonts w:ascii="AL-Mohanad" w:hAnsi="AL-Mohanad"/>
          <w:color w:val="000000" w:themeColor="text1"/>
          <w:sz w:val="27"/>
          <w:rtl/>
        </w:rPr>
        <w:t>ك الحقوق، الاستخفاف بالحقوق والقوانين الإلهيّة، سيطرة ال</w:t>
      </w:r>
      <w:r w:rsidRPr="00847242">
        <w:rPr>
          <w:rFonts w:ascii="AL-Mohanad" w:hAnsi="AL-Mohanad" w:hint="cs"/>
          <w:color w:val="000000" w:themeColor="text1"/>
          <w:sz w:val="27"/>
          <w:rtl/>
        </w:rPr>
        <w:t>دنيا</w:t>
      </w:r>
      <w:r w:rsidRPr="00847242">
        <w:rPr>
          <w:rFonts w:ascii="AL-Mohanad" w:hAnsi="AL-Mohanad"/>
          <w:color w:val="000000" w:themeColor="text1"/>
          <w:sz w:val="27"/>
          <w:rtl/>
        </w:rPr>
        <w:t xml:space="preserve"> على </w:t>
      </w:r>
      <w:r w:rsidRPr="00847242">
        <w:rPr>
          <w:rFonts w:ascii="AL-Mohanad" w:hAnsi="AL-Mohanad" w:hint="cs"/>
          <w:color w:val="000000" w:themeColor="text1"/>
          <w:sz w:val="27"/>
          <w:rtl/>
        </w:rPr>
        <w:t>عقول الناس</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أ</w:t>
      </w:r>
      <w:r w:rsidRPr="00847242">
        <w:rPr>
          <w:rFonts w:ascii="AL-Mohanad" w:hAnsi="AL-Mohanad"/>
          <w:color w:val="000000" w:themeColor="text1"/>
          <w:sz w:val="27"/>
          <w:rtl/>
        </w:rPr>
        <w:t>عم</w:t>
      </w:r>
      <w:r w:rsidRPr="00847242">
        <w:rPr>
          <w:rFonts w:ascii="AL-Mohanad" w:hAnsi="AL-Mohanad" w:hint="cs"/>
          <w:color w:val="000000" w:themeColor="text1"/>
          <w:sz w:val="27"/>
          <w:rtl/>
        </w:rPr>
        <w:t>ا</w:t>
      </w:r>
      <w:r w:rsidRPr="00847242">
        <w:rPr>
          <w:rFonts w:ascii="AL-Mohanad" w:hAnsi="AL-Mohanad"/>
          <w:color w:val="000000" w:themeColor="text1"/>
          <w:sz w:val="27"/>
          <w:rtl/>
        </w:rPr>
        <w:t>ل</w:t>
      </w:r>
      <w:r w:rsidRPr="00847242">
        <w:rPr>
          <w:rFonts w:ascii="AL-Mohanad" w:hAnsi="AL-Mohanad" w:hint="cs"/>
          <w:color w:val="000000" w:themeColor="text1"/>
          <w:sz w:val="27"/>
          <w:rtl/>
        </w:rPr>
        <w:t>هم (</w:t>
      </w:r>
      <w:r w:rsidR="0039382F" w:rsidRPr="00847242">
        <w:rPr>
          <w:rFonts w:ascii="AL-Mohanad" w:hAnsi="AL-Mohanad"/>
          <w:color w:val="000000" w:themeColor="text1"/>
          <w:sz w:val="27"/>
          <w:rtl/>
        </w:rPr>
        <w:t>الناس عبيد الد</w:t>
      </w:r>
      <w:r w:rsidRPr="00847242">
        <w:rPr>
          <w:rFonts w:ascii="AL-Mohanad" w:hAnsi="AL-Mohanad"/>
          <w:color w:val="000000" w:themeColor="text1"/>
          <w:sz w:val="27"/>
          <w:rtl/>
        </w:rPr>
        <w:t>نيا...)</w:t>
      </w:r>
      <w:r w:rsidR="0039382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زوال الفضائل وسيطرة الرذائل، إفراغ الدين من محتواه وبقاء المظهر الخارجيّ له</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502"/>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وأعلن </w:t>
      </w:r>
      <w:r w:rsidRPr="00847242">
        <w:rPr>
          <w:rFonts w:ascii="AL-Mohanad" w:hAnsi="AL-Mohanad" w:hint="cs"/>
          <w:color w:val="000000" w:themeColor="text1"/>
          <w:sz w:val="27"/>
          <w:rtl/>
        </w:rPr>
        <w:t>أنّ أهدافه هي</w:t>
      </w:r>
      <w:r w:rsidRPr="00847242">
        <w:rPr>
          <w:rFonts w:ascii="AL-Mohanad" w:hAnsi="AL-Mohanad"/>
          <w:color w:val="000000" w:themeColor="text1"/>
          <w:sz w:val="27"/>
          <w:rtl/>
        </w:rPr>
        <w:t xml:space="preserve"> تثبيت العدالة وتشكيل المجتمع الإسلاميّ.</w:t>
      </w:r>
    </w:p>
    <w:p w:rsidR="00434B72" w:rsidRPr="00847242" w:rsidRDefault="00434B72" w:rsidP="00434B72">
      <w:pPr>
        <w:rPr>
          <w:rFonts w:ascii="AL-Mohanad" w:hAnsi="AL-Mohanad"/>
          <w:color w:val="000000" w:themeColor="text1"/>
          <w:sz w:val="27"/>
          <w:rtl/>
        </w:rPr>
      </w:pPr>
      <w:r w:rsidRPr="00847242">
        <w:rPr>
          <w:rFonts w:ascii="AL-Mohanad" w:hAnsi="AL-Mohanad"/>
          <w:color w:val="000000" w:themeColor="text1"/>
          <w:sz w:val="27"/>
          <w:rtl/>
        </w:rPr>
        <w:t>وقد ذكر</w:t>
      </w:r>
      <w:r w:rsidRPr="00847242">
        <w:rPr>
          <w:rFonts w:ascii="AL-Mohanad" w:hAnsi="AL-Mohanad" w:hint="cs"/>
          <w:color w:val="000000" w:themeColor="text1"/>
          <w:sz w:val="27"/>
          <w:rtl/>
        </w:rPr>
        <w:t>نا في</w:t>
      </w:r>
      <w:r w:rsidR="004A32F6">
        <w:rPr>
          <w:rFonts w:ascii="AL-Mohanad" w:hAnsi="AL-Mohanad" w:hint="cs"/>
          <w:color w:val="000000" w:themeColor="text1"/>
          <w:sz w:val="27"/>
          <w:rtl/>
        </w:rPr>
        <w:t xml:space="preserve"> </w:t>
      </w:r>
      <w:r w:rsidRPr="00847242">
        <w:rPr>
          <w:rFonts w:ascii="AL-Mohanad" w:hAnsi="AL-Mohanad" w:hint="cs"/>
          <w:color w:val="000000" w:themeColor="text1"/>
          <w:sz w:val="27"/>
          <w:rtl/>
        </w:rPr>
        <w:t>ما سبق</w:t>
      </w:r>
      <w:r w:rsidRPr="00847242">
        <w:rPr>
          <w:rFonts w:ascii="AL-Mohanad" w:hAnsi="AL-Mohanad"/>
          <w:color w:val="000000" w:themeColor="text1"/>
          <w:sz w:val="27"/>
          <w:rtl/>
        </w:rPr>
        <w:t xml:space="preserve"> أنّ</w:t>
      </w:r>
      <w:r w:rsidRPr="00847242">
        <w:rPr>
          <w:rFonts w:ascii="AL-Mohanad" w:hAnsi="AL-Mohanad" w:hint="cs"/>
          <w:color w:val="000000" w:themeColor="text1"/>
          <w:sz w:val="27"/>
          <w:rtl/>
        </w:rPr>
        <w:t xml:space="preserve"> مقصود</w:t>
      </w:r>
      <w:r w:rsidRPr="00847242">
        <w:rPr>
          <w:rFonts w:ascii="AL-Mohanad" w:hAnsi="AL-Mohanad"/>
          <w:color w:val="000000" w:themeColor="text1"/>
          <w:sz w:val="27"/>
          <w:rtl/>
        </w:rPr>
        <w:t xml:space="preserve">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من المجتمع الإسلاميّ هو نفس المجتمع العادل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وإلا</w:t>
      </w:r>
      <w:r w:rsidR="0039382F" w:rsidRPr="00847242">
        <w:rPr>
          <w:rFonts w:ascii="AL-Mohanad" w:hAnsi="AL-Mohanad" w:hint="cs"/>
          <w:color w:val="000000" w:themeColor="text1"/>
          <w:sz w:val="27"/>
          <w:rtl/>
        </w:rPr>
        <w:t>ّ</w:t>
      </w:r>
      <w:r w:rsidRPr="00847242">
        <w:rPr>
          <w:rFonts w:ascii="AL-Mohanad" w:hAnsi="AL-Mohanad"/>
          <w:color w:val="000000" w:themeColor="text1"/>
          <w:sz w:val="27"/>
          <w:rtl/>
        </w:rPr>
        <w:t xml:space="preserve"> ففي زمانه كان الناس يقومون بظواهر العبادات والأحكام، ولكن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المجتمع كان خالياً</w:t>
      </w:r>
      <w:r w:rsidR="0039382F" w:rsidRPr="00847242">
        <w:rPr>
          <w:rFonts w:ascii="AL-Mohanad" w:hAnsi="AL-Mohanad"/>
          <w:color w:val="000000" w:themeColor="text1"/>
          <w:sz w:val="27"/>
          <w:rtl/>
        </w:rPr>
        <w:t xml:space="preserve"> من الروح والحقيقة والمحتوى الد</w:t>
      </w:r>
      <w:r w:rsidRPr="00847242">
        <w:rPr>
          <w:rFonts w:ascii="AL-Mohanad" w:hAnsi="AL-Mohanad"/>
          <w:color w:val="000000" w:themeColor="text1"/>
          <w:sz w:val="27"/>
          <w:rtl/>
        </w:rPr>
        <w:t>ينيّ والإسلاميّ</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503"/>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 ولكن</w:t>
      </w:r>
      <w:r w:rsidR="0039382F" w:rsidRPr="00847242">
        <w:rPr>
          <w:rFonts w:ascii="AL-Mohanad" w:hAnsi="AL-Mohanad" w:hint="cs"/>
          <w:color w:val="000000" w:themeColor="text1"/>
          <w:sz w:val="27"/>
          <w:rtl/>
        </w:rPr>
        <w:t>ْ</w:t>
      </w:r>
      <w:r w:rsidRPr="00847242">
        <w:rPr>
          <w:rFonts w:ascii="AL-Mohanad" w:hAnsi="AL-Mohanad"/>
          <w:color w:val="000000" w:themeColor="text1"/>
          <w:sz w:val="27"/>
          <w:rtl/>
        </w:rPr>
        <w:t xml:space="preserve"> قبل كلّ شيء فقد كان</w:t>
      </w:r>
      <w:r w:rsidRPr="00847242">
        <w:rPr>
          <w:rFonts w:ascii="AL-Mohanad" w:hAnsi="AL-Mohanad" w:hint="cs"/>
          <w:color w:val="000000" w:themeColor="text1"/>
          <w:sz w:val="27"/>
          <w:rtl/>
        </w:rPr>
        <w:t xml:space="preserve"> هدف ا</w:t>
      </w:r>
      <w:r w:rsidRPr="00847242">
        <w:rPr>
          <w:rFonts w:ascii="AL-Mohanad" w:hAnsi="AL-Mohanad"/>
          <w:color w:val="000000" w:themeColor="text1"/>
          <w:sz w:val="27"/>
          <w:rtl/>
        </w:rPr>
        <w:t>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نهضة عاشوراء محاربة الظلم، </w:t>
      </w:r>
      <w:r w:rsidR="0039382F" w:rsidRPr="00847242">
        <w:rPr>
          <w:rFonts w:ascii="AL-Mohanad" w:hAnsi="AL-Mohanad" w:hint="cs"/>
          <w:color w:val="000000" w:themeColor="text1"/>
          <w:sz w:val="27"/>
          <w:rtl/>
        </w:rPr>
        <w:t>و</w:t>
      </w:r>
      <w:r w:rsidRPr="00847242">
        <w:rPr>
          <w:rFonts w:ascii="AL-Mohanad" w:hAnsi="AL-Mohanad"/>
          <w:color w:val="000000" w:themeColor="text1"/>
          <w:sz w:val="27"/>
          <w:rtl/>
        </w:rPr>
        <w:t xml:space="preserve">الفساد، </w:t>
      </w:r>
      <w:r w:rsidR="0039382F" w:rsidRPr="00847242">
        <w:rPr>
          <w:rFonts w:ascii="AL-Mohanad" w:hAnsi="AL-Mohanad" w:hint="cs"/>
          <w:color w:val="000000" w:themeColor="text1"/>
          <w:sz w:val="27"/>
          <w:rtl/>
        </w:rPr>
        <w:t>و</w:t>
      </w:r>
      <w:r w:rsidRPr="00847242">
        <w:rPr>
          <w:rFonts w:ascii="AL-Mohanad" w:hAnsi="AL-Mohanad"/>
          <w:color w:val="000000" w:themeColor="text1"/>
          <w:sz w:val="27"/>
          <w:rtl/>
        </w:rPr>
        <w:t>الانحلال</w:t>
      </w:r>
      <w:r w:rsidR="0039382F"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التمييز</w:t>
      </w:r>
      <w:r w:rsidR="0039382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وانعدام </w:t>
      </w:r>
      <w:r w:rsidRPr="00847242">
        <w:rPr>
          <w:rFonts w:ascii="AL-Mohanad" w:hAnsi="AL-Mohanad"/>
          <w:color w:val="000000" w:themeColor="text1"/>
          <w:sz w:val="27"/>
          <w:rtl/>
        </w:rPr>
        <w:t>العدالة.</w:t>
      </w:r>
    </w:p>
    <w:p w:rsidR="00434B72" w:rsidRPr="00847242" w:rsidRDefault="00434B72" w:rsidP="00D12BFA">
      <w:pPr>
        <w:rPr>
          <w:rFonts w:ascii="AL-Mohanad" w:hAnsi="AL-Mohanad"/>
          <w:color w:val="000000" w:themeColor="text1"/>
          <w:sz w:val="27"/>
          <w:rtl/>
        </w:rPr>
      </w:pPr>
      <w:r w:rsidRPr="00847242">
        <w:rPr>
          <w:rFonts w:ascii="AL-Mohanad" w:hAnsi="AL-Mohanad"/>
          <w:color w:val="000000" w:themeColor="text1"/>
          <w:sz w:val="27"/>
          <w:rtl/>
        </w:rPr>
        <w:t xml:space="preserve">وكما </w:t>
      </w:r>
      <w:r w:rsidRPr="00847242">
        <w:rPr>
          <w:rFonts w:ascii="AL-Mohanad" w:hAnsi="AL-Mohanad" w:hint="cs"/>
          <w:color w:val="000000" w:themeColor="text1"/>
          <w:sz w:val="27"/>
          <w:rtl/>
        </w:rPr>
        <w:t>تقدّم</w:t>
      </w:r>
      <w:r w:rsidRPr="00847242">
        <w:rPr>
          <w:rFonts w:ascii="AL-Mohanad" w:hAnsi="AL-Mohanad"/>
          <w:color w:val="000000" w:themeColor="text1"/>
          <w:sz w:val="27"/>
          <w:rtl/>
        </w:rPr>
        <w:t xml:space="preserve"> فإنّ ثورة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لم تؤد</w:t>
      </w:r>
      <w:r w:rsidRPr="00847242">
        <w:rPr>
          <w:rFonts w:ascii="AL-Mohanad" w:hAnsi="AL-Mohanad" w:hint="cs"/>
          <w:color w:val="000000" w:themeColor="text1"/>
          <w:sz w:val="27"/>
          <w:rtl/>
        </w:rPr>
        <w:t>ّ</w:t>
      </w:r>
      <w:r w:rsidR="00D12BFA"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إلى هزيمة حكومة يزيد الأمويّ</w:t>
      </w:r>
      <w:r w:rsidR="00D12BF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وإلى </w:t>
      </w:r>
      <w:r w:rsidRPr="00847242">
        <w:rPr>
          <w:rFonts w:ascii="AL-Mohanad" w:hAnsi="AL-Mohanad" w:hint="cs"/>
          <w:color w:val="000000" w:themeColor="text1"/>
          <w:sz w:val="27"/>
          <w:rtl/>
        </w:rPr>
        <w:t>تأسيس</w:t>
      </w:r>
      <w:r w:rsidRPr="00847242">
        <w:rPr>
          <w:rFonts w:ascii="AL-Mohanad" w:hAnsi="AL-Mohanad"/>
          <w:color w:val="000000" w:themeColor="text1"/>
          <w:sz w:val="27"/>
          <w:rtl/>
        </w:rPr>
        <w:t xml:space="preserve"> الحكومة الإسلاميّة</w:t>
      </w:r>
      <w:r w:rsidR="00D12BF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ولو تسنّى ل</w:t>
      </w:r>
      <w:r w:rsidRPr="00847242">
        <w:rPr>
          <w:rFonts w:ascii="AL-Mohanad" w:hAnsi="AL-Mohanad"/>
          <w:color w:val="000000" w:themeColor="text1"/>
          <w:sz w:val="27"/>
          <w:rtl/>
        </w:rPr>
        <w:t>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w:t>
      </w:r>
      <w:r w:rsidRPr="00847242">
        <w:rPr>
          <w:rFonts w:ascii="AL-Mohanad" w:hAnsi="AL-Mohanad"/>
          <w:color w:val="000000" w:themeColor="text1"/>
          <w:sz w:val="27"/>
          <w:rtl/>
        </w:rPr>
        <w:t>إطاحة بيزيد</w:t>
      </w:r>
      <w:r w:rsidR="00D12BFA"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ت</w:t>
      </w:r>
      <w:r w:rsidRPr="00847242">
        <w:rPr>
          <w:rFonts w:ascii="AL-Mohanad" w:hAnsi="AL-Mohanad"/>
          <w:color w:val="000000" w:themeColor="text1"/>
          <w:sz w:val="27"/>
          <w:rtl/>
        </w:rPr>
        <w:t>شك</w:t>
      </w:r>
      <w:r w:rsidRPr="00847242">
        <w:rPr>
          <w:rFonts w:ascii="AL-Mohanad" w:hAnsi="AL-Mohanad" w:hint="cs"/>
          <w:color w:val="000000" w:themeColor="text1"/>
          <w:sz w:val="27"/>
          <w:rtl/>
        </w:rPr>
        <w:t>ي</w:t>
      </w:r>
      <w:r w:rsidRPr="00847242">
        <w:rPr>
          <w:rFonts w:ascii="AL-Mohanad" w:hAnsi="AL-Mohanad"/>
          <w:color w:val="000000" w:themeColor="text1"/>
          <w:sz w:val="27"/>
          <w:rtl/>
        </w:rPr>
        <w:t>ل حكومة إسلاميّة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لكان عمله </w:t>
      </w:r>
      <w:r w:rsidRPr="00847242">
        <w:rPr>
          <w:rFonts w:ascii="AL-Mohanad" w:hAnsi="AL-Mohanad"/>
          <w:color w:val="000000" w:themeColor="text1"/>
          <w:sz w:val="27"/>
          <w:rtl/>
        </w:rPr>
        <w:t>في إيجاد المجتمع الإسلاميّ ص</w:t>
      </w:r>
      <w:r w:rsidR="00D12BFA" w:rsidRPr="00847242">
        <w:rPr>
          <w:rFonts w:ascii="AL-Mohanad" w:hAnsi="AL-Mohanad" w:hint="cs"/>
          <w:color w:val="000000" w:themeColor="text1"/>
          <w:sz w:val="27"/>
          <w:rtl/>
        </w:rPr>
        <w:t>َ</w:t>
      </w:r>
      <w:r w:rsidRPr="00847242">
        <w:rPr>
          <w:rFonts w:ascii="AL-Mohanad" w:hAnsi="AL-Mohanad"/>
          <w:color w:val="000000" w:themeColor="text1"/>
          <w:sz w:val="27"/>
          <w:rtl/>
        </w:rPr>
        <w:t>ع</w:t>
      </w:r>
      <w:r w:rsidR="00D12BFA" w:rsidRPr="00847242">
        <w:rPr>
          <w:rFonts w:ascii="AL-Mohanad" w:hAnsi="AL-Mohanad" w:hint="cs"/>
          <w:color w:val="000000" w:themeColor="text1"/>
          <w:sz w:val="27"/>
          <w:rtl/>
        </w:rPr>
        <w:t>ْ</w:t>
      </w:r>
      <w:r w:rsidRPr="00847242">
        <w:rPr>
          <w:rFonts w:ascii="AL-Mohanad" w:hAnsi="AL-Mohanad"/>
          <w:color w:val="000000" w:themeColor="text1"/>
          <w:sz w:val="27"/>
          <w:rtl/>
        </w:rPr>
        <w:t>ب</w:t>
      </w:r>
      <w:r w:rsidRPr="00847242">
        <w:rPr>
          <w:rFonts w:ascii="AL-Mohanad" w:hAnsi="AL-Mohanad" w:hint="cs"/>
          <w:color w:val="000000" w:themeColor="text1"/>
          <w:sz w:val="27"/>
          <w:rtl/>
        </w:rPr>
        <w:t>اً للغاية</w:t>
      </w:r>
      <w:r w:rsidR="00D12BF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وذلك </w:t>
      </w:r>
      <w:r w:rsidRPr="00847242">
        <w:rPr>
          <w:rFonts w:ascii="AL-Mohanad" w:hAnsi="AL-Mohanad"/>
          <w:color w:val="000000" w:themeColor="text1"/>
          <w:sz w:val="27"/>
          <w:rtl/>
        </w:rPr>
        <w:t>بملاحظة الب</w:t>
      </w:r>
      <w:r w:rsidR="00D12BFA" w:rsidRPr="00847242">
        <w:rPr>
          <w:rFonts w:ascii="AL-Mohanad" w:hAnsi="AL-Mohanad" w:hint="cs"/>
          <w:color w:val="000000" w:themeColor="text1"/>
          <w:sz w:val="27"/>
          <w:rtl/>
        </w:rPr>
        <w:t>ُ</w:t>
      </w:r>
      <w:r w:rsidRPr="00847242">
        <w:rPr>
          <w:rFonts w:ascii="AL-Mohanad" w:hAnsi="AL-Mohanad"/>
          <w:color w:val="000000" w:themeColor="text1"/>
          <w:sz w:val="27"/>
          <w:rtl/>
        </w:rPr>
        <w:t>ع</w:t>
      </w:r>
      <w:r w:rsidR="00D12BFA" w:rsidRPr="00847242">
        <w:rPr>
          <w:rFonts w:ascii="AL-Mohanad" w:hAnsi="AL-Mohanad" w:hint="cs"/>
          <w:color w:val="000000" w:themeColor="text1"/>
          <w:sz w:val="27"/>
          <w:rtl/>
        </w:rPr>
        <w:t>ْ</w:t>
      </w:r>
      <w:r w:rsidRPr="00847242">
        <w:rPr>
          <w:rFonts w:ascii="AL-Mohanad" w:hAnsi="AL-Mohanad"/>
          <w:color w:val="000000" w:themeColor="text1"/>
          <w:sz w:val="27"/>
          <w:rtl/>
        </w:rPr>
        <w:t>د ال</w:t>
      </w:r>
      <w:r w:rsidRPr="00847242">
        <w:rPr>
          <w:rFonts w:ascii="AL-Mohanad" w:hAnsi="AL-Mohanad" w:hint="cs"/>
          <w:color w:val="000000" w:themeColor="text1"/>
          <w:sz w:val="27"/>
          <w:rtl/>
        </w:rPr>
        <w:t>ذ</w:t>
      </w:r>
      <w:r w:rsidR="00D12BFA" w:rsidRPr="00847242">
        <w:rPr>
          <w:rFonts w:ascii="AL-Mohanad" w:hAnsi="AL-Mohanad"/>
          <w:color w:val="000000" w:themeColor="text1"/>
          <w:sz w:val="27"/>
          <w:rtl/>
        </w:rPr>
        <w:t>ي كان بين الناس وبين الد</w:t>
      </w:r>
      <w:r w:rsidRPr="00847242">
        <w:rPr>
          <w:rFonts w:ascii="AL-Mohanad" w:hAnsi="AL-Mohanad"/>
          <w:color w:val="000000" w:themeColor="text1"/>
          <w:sz w:val="27"/>
          <w:rtl/>
        </w:rPr>
        <w:t>ين والحقائق المعنويّة</w:t>
      </w:r>
      <w:r w:rsidR="00D12BF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وما </w:t>
      </w:r>
      <w:r w:rsidRPr="00847242">
        <w:rPr>
          <w:rFonts w:ascii="AL-Mohanad" w:hAnsi="AL-Mohanad" w:hint="cs"/>
          <w:color w:val="000000" w:themeColor="text1"/>
          <w:sz w:val="27"/>
          <w:rtl/>
        </w:rPr>
        <w:t xml:space="preserve">كانوا عليه </w:t>
      </w:r>
      <w:r w:rsidRPr="00847242">
        <w:rPr>
          <w:rFonts w:ascii="AL-Mohanad" w:hAnsi="AL-Mohanad"/>
          <w:color w:val="000000" w:themeColor="text1"/>
          <w:sz w:val="27"/>
          <w:rtl/>
        </w:rPr>
        <w:t>من تعل</w:t>
      </w:r>
      <w:r w:rsidR="00D12BFA" w:rsidRPr="00847242">
        <w:rPr>
          <w:rFonts w:ascii="AL-Mohanad" w:hAnsi="AL-Mohanad" w:hint="cs"/>
          <w:color w:val="000000" w:themeColor="text1"/>
          <w:sz w:val="27"/>
          <w:rtl/>
        </w:rPr>
        <w:t>ُّ</w:t>
      </w:r>
      <w:r w:rsidRPr="00847242">
        <w:rPr>
          <w:rFonts w:ascii="AL-Mohanad" w:hAnsi="AL-Mohanad"/>
          <w:color w:val="000000" w:themeColor="text1"/>
          <w:sz w:val="27"/>
          <w:rtl/>
        </w:rPr>
        <w:t>ق</w:t>
      </w:r>
      <w:r w:rsidR="00D12BFA" w:rsidRPr="00847242">
        <w:rPr>
          <w:rFonts w:ascii="AL-Mohanad" w:hAnsi="AL-Mohanad" w:hint="cs"/>
          <w:color w:val="000000" w:themeColor="text1"/>
          <w:sz w:val="27"/>
          <w:rtl/>
        </w:rPr>
        <w:t>ٍ</w:t>
      </w:r>
      <w:r w:rsidRPr="00847242">
        <w:rPr>
          <w:rFonts w:ascii="AL-Mohanad" w:hAnsi="AL-Mohanad"/>
          <w:color w:val="000000" w:themeColor="text1"/>
          <w:sz w:val="27"/>
          <w:rtl/>
        </w:rPr>
        <w:t xml:space="preserve"> شديد بالدنيا. أمّا الثورة الإسلاميّة</w:t>
      </w:r>
      <w:r w:rsidR="00D12BF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واستلهاماً من ثورة عاشوراء</w:t>
      </w:r>
      <w:r w:rsidR="00D12BFA"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w:t>
      </w:r>
      <w:r w:rsidRPr="00847242">
        <w:rPr>
          <w:rFonts w:ascii="AL-Mohanad" w:hAnsi="AL-Mohanad"/>
          <w:color w:val="000000" w:themeColor="text1"/>
          <w:sz w:val="27"/>
          <w:rtl/>
        </w:rPr>
        <w:t xml:space="preserve">قد </w:t>
      </w:r>
      <w:r w:rsidRPr="00847242">
        <w:rPr>
          <w:rFonts w:ascii="AL-Mohanad" w:hAnsi="AL-Mohanad" w:hint="cs"/>
          <w:color w:val="000000" w:themeColor="text1"/>
          <w:sz w:val="27"/>
          <w:rtl/>
        </w:rPr>
        <w:t>بلغت</w:t>
      </w:r>
      <w:r w:rsidRPr="00847242">
        <w:rPr>
          <w:rFonts w:ascii="AL-Mohanad" w:hAnsi="AL-Mohanad"/>
          <w:color w:val="000000" w:themeColor="text1"/>
          <w:sz w:val="27"/>
          <w:rtl/>
        </w:rPr>
        <w:t xml:space="preserve"> هدفها الأساس ـ ألا وهو تأسيس المجتمع الإسلاميّ</w:t>
      </w:r>
      <w:r w:rsidRPr="00847242">
        <w:rPr>
          <w:rFonts w:ascii="AL-Mohanad" w:hAnsi="AL-Mohanad" w:hint="cs"/>
          <w:color w:val="000000" w:themeColor="text1"/>
          <w:sz w:val="27"/>
          <w:rtl/>
        </w:rPr>
        <w:t xml:space="preserve"> ـ</w:t>
      </w:r>
      <w:r w:rsidR="00D12BF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وأدّت الحالات الروحيّة والتضحية والإيثار ال</w:t>
      </w:r>
      <w:r w:rsidRPr="00847242">
        <w:rPr>
          <w:rFonts w:ascii="AL-Mohanad" w:hAnsi="AL-Mohanad" w:hint="cs"/>
          <w:color w:val="000000" w:themeColor="text1"/>
          <w:sz w:val="27"/>
          <w:rtl/>
        </w:rPr>
        <w:t>مستوحى</w:t>
      </w:r>
      <w:r w:rsidRPr="00847242">
        <w:rPr>
          <w:rFonts w:ascii="AL-Mohanad" w:hAnsi="AL-Mohanad"/>
          <w:color w:val="000000" w:themeColor="text1"/>
          <w:sz w:val="27"/>
          <w:rtl/>
        </w:rPr>
        <w:t xml:space="preserve"> من فكر عاشوراء دوراً أساسيّاً في </w:t>
      </w:r>
      <w:r w:rsidRPr="00847242">
        <w:rPr>
          <w:rFonts w:ascii="AL-Mohanad" w:hAnsi="AL-Mohanad" w:hint="cs"/>
          <w:color w:val="000000" w:themeColor="text1"/>
          <w:sz w:val="27"/>
          <w:rtl/>
        </w:rPr>
        <w:t>استمرارها ضمن مرحلة</w:t>
      </w:r>
      <w:r w:rsidR="00D12BF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مراحلها الأولى</w:t>
      </w:r>
      <w:r w:rsidR="00D12BF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وهي تحتاج الآن</w:t>
      </w:r>
      <w:r w:rsidR="00D12BF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من أجل استمرارها </w:t>
      </w:r>
      <w:r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إحياء الروح العاشورائيّة في المجتمع</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والأهم</w:t>
      </w:r>
      <w:r w:rsidRPr="00847242">
        <w:rPr>
          <w:rFonts w:ascii="AL-Mohanad" w:hAnsi="AL-Mohanad" w:hint="cs"/>
          <w:color w:val="000000" w:themeColor="text1"/>
          <w:sz w:val="27"/>
          <w:rtl/>
        </w:rPr>
        <w:t>ّ</w:t>
      </w:r>
      <w:r w:rsidR="00D12BFA" w:rsidRPr="00847242">
        <w:rPr>
          <w:rFonts w:ascii="AL-Mohanad" w:hAnsi="AL-Mohanad"/>
          <w:color w:val="000000" w:themeColor="text1"/>
          <w:sz w:val="27"/>
          <w:rtl/>
        </w:rPr>
        <w:t xml:space="preserve"> </w:t>
      </w:r>
      <w:r w:rsidRPr="00847242">
        <w:rPr>
          <w:rFonts w:ascii="AL-Mohanad" w:hAnsi="AL-Mohanad"/>
          <w:color w:val="000000" w:themeColor="text1"/>
          <w:sz w:val="27"/>
          <w:rtl/>
        </w:rPr>
        <w:t xml:space="preserve">في تحقيق ذلك هو </w:t>
      </w:r>
      <w:r w:rsidRPr="00847242">
        <w:rPr>
          <w:rFonts w:ascii="AL-Mohanad" w:hAnsi="AL-Mohanad" w:hint="cs"/>
          <w:color w:val="000000" w:themeColor="text1"/>
          <w:sz w:val="27"/>
          <w:rtl/>
        </w:rPr>
        <w:t xml:space="preserve">مدى </w:t>
      </w:r>
      <w:r w:rsidRPr="00847242">
        <w:rPr>
          <w:rFonts w:ascii="AL-Mohanad" w:hAnsi="AL-Mohanad"/>
          <w:color w:val="000000" w:themeColor="text1"/>
          <w:sz w:val="27"/>
          <w:rtl/>
        </w:rPr>
        <w:t xml:space="preserve">قدرة الحكومة الإسلاميّة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الوصول إلى الأهداف التي </w:t>
      </w:r>
      <w:r w:rsidRPr="00847242">
        <w:rPr>
          <w:rFonts w:ascii="AL-Mohanad" w:hAnsi="AL-Mohanad" w:hint="cs"/>
          <w:color w:val="000000" w:themeColor="text1"/>
          <w:sz w:val="27"/>
          <w:rtl/>
        </w:rPr>
        <w:t>قامت من أجلها الثورة على خ</w:t>
      </w:r>
      <w:r w:rsidR="009E72B3" w:rsidRPr="00847242">
        <w:rPr>
          <w:rFonts w:ascii="AL-Mohanad" w:hAnsi="AL-Mohanad" w:hint="cs"/>
          <w:color w:val="000000" w:themeColor="text1"/>
          <w:sz w:val="27"/>
          <w:rtl/>
        </w:rPr>
        <w:t>ُ</w:t>
      </w:r>
      <w:r w:rsidRPr="00847242">
        <w:rPr>
          <w:rFonts w:ascii="AL-Mohanad" w:hAnsi="AL-Mohanad" w:hint="cs"/>
          <w:color w:val="000000" w:themeColor="text1"/>
          <w:sz w:val="27"/>
          <w:rtl/>
        </w:rPr>
        <w:t>طى</w:t>
      </w:r>
      <w:r w:rsidRPr="00847242">
        <w:rPr>
          <w:rFonts w:ascii="AL-Mohanad" w:hAnsi="AL-Mohanad"/>
          <w:color w:val="000000" w:themeColor="text1"/>
          <w:sz w:val="27"/>
          <w:rtl/>
        </w:rPr>
        <w:t xml:space="preserve"> عاشوراء</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504"/>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9E72B3" w:rsidRPr="00847242" w:rsidRDefault="00434B72" w:rsidP="00434B72">
      <w:pPr>
        <w:rPr>
          <w:rFonts w:ascii="AL-Mohanad" w:hAnsi="AL-Mohanad"/>
          <w:color w:val="000000" w:themeColor="text1"/>
          <w:sz w:val="27"/>
          <w:rtl/>
        </w:rPr>
      </w:pPr>
      <w:r w:rsidRPr="00847242">
        <w:rPr>
          <w:rFonts w:ascii="AL-Mohanad" w:hAnsi="AL-Mohanad" w:hint="cs"/>
          <w:color w:val="000000" w:themeColor="text1"/>
          <w:sz w:val="27"/>
          <w:rtl/>
        </w:rPr>
        <w:lastRenderedPageBreak/>
        <w:t>و</w:t>
      </w:r>
      <w:r w:rsidRPr="00847242">
        <w:rPr>
          <w:rFonts w:ascii="AL-Mohanad" w:hAnsi="AL-Mohanad"/>
          <w:color w:val="000000" w:themeColor="text1"/>
          <w:sz w:val="27"/>
          <w:rtl/>
        </w:rPr>
        <w:t>من أهمّ الأهداف التي كانت تت</w:t>
      </w:r>
      <w:r w:rsidRPr="00847242">
        <w:rPr>
          <w:rFonts w:ascii="AL-Mohanad" w:hAnsi="AL-Mohanad" w:hint="cs"/>
          <w:color w:val="000000" w:themeColor="text1"/>
          <w:sz w:val="27"/>
          <w:rtl/>
        </w:rPr>
        <w:t>ّ</w:t>
      </w:r>
      <w:r w:rsidR="009E72B3" w:rsidRPr="00847242">
        <w:rPr>
          <w:rFonts w:ascii="AL-Mohanad" w:hAnsi="AL-Mohanad" w:hint="cs"/>
          <w:color w:val="000000" w:themeColor="text1"/>
          <w:sz w:val="27"/>
          <w:rtl/>
        </w:rPr>
        <w:t>َ</w:t>
      </w:r>
      <w:r w:rsidRPr="00847242">
        <w:rPr>
          <w:rFonts w:ascii="AL-Mohanad" w:hAnsi="AL-Mohanad" w:hint="cs"/>
          <w:color w:val="000000" w:themeColor="text1"/>
          <w:sz w:val="27"/>
          <w:rtl/>
        </w:rPr>
        <w:t>بع</w:t>
      </w:r>
      <w:r w:rsidRPr="00847242">
        <w:rPr>
          <w:rFonts w:ascii="AL-Mohanad" w:hAnsi="AL-Mohanad"/>
          <w:color w:val="000000" w:themeColor="text1"/>
          <w:sz w:val="27"/>
          <w:rtl/>
        </w:rPr>
        <w:t xml:space="preserve"> الثورة الإسلاميّة </w:t>
      </w:r>
      <w:r w:rsidRPr="00847242">
        <w:rPr>
          <w:rFonts w:ascii="AL-Mohanad" w:hAnsi="AL-Mohanad" w:hint="cs"/>
          <w:color w:val="000000" w:themeColor="text1"/>
          <w:sz w:val="27"/>
          <w:rtl/>
        </w:rPr>
        <w:t xml:space="preserve">فيها </w:t>
      </w:r>
      <w:r w:rsidRPr="00847242">
        <w:rPr>
          <w:rFonts w:ascii="AL-Mohanad" w:hAnsi="AL-Mohanad"/>
          <w:color w:val="000000" w:themeColor="text1"/>
          <w:sz w:val="27"/>
          <w:rtl/>
        </w:rPr>
        <w:t>أثر عاشوراء إقرار العدالة والحر</w:t>
      </w:r>
      <w:r w:rsidR="009E72B3" w:rsidRPr="00847242">
        <w:rPr>
          <w:rFonts w:ascii="AL-Mohanad" w:hAnsi="AL-Mohanad" w:hint="cs"/>
          <w:color w:val="000000" w:themeColor="text1"/>
          <w:sz w:val="27"/>
          <w:rtl/>
        </w:rPr>
        <w:t>ّ</w:t>
      </w:r>
      <w:r w:rsidRPr="00847242">
        <w:rPr>
          <w:rFonts w:ascii="AL-Mohanad" w:hAnsi="AL-Mohanad"/>
          <w:color w:val="000000" w:themeColor="text1"/>
          <w:sz w:val="27"/>
          <w:rtl/>
        </w:rPr>
        <w:t>يّة، العدالة في الحكومة</w:t>
      </w:r>
      <w:r w:rsidR="009E72B3"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والعدالة الاجتماعيّة. </w:t>
      </w:r>
      <w:r w:rsidRPr="00847242">
        <w:rPr>
          <w:rFonts w:ascii="AL-Mohanad" w:hAnsi="AL-Mohanad" w:hint="cs"/>
          <w:color w:val="000000" w:themeColor="text1"/>
          <w:sz w:val="27"/>
          <w:rtl/>
        </w:rPr>
        <w:t>لذا فقد هاجم الإمام الخميني</w:t>
      </w:r>
      <w:r w:rsidRPr="00847242">
        <w:rPr>
          <w:rFonts w:ascii="AL-Mohanad" w:hAnsi="AL-Mohanad"/>
          <w:color w:val="000000" w:themeColor="text1"/>
          <w:sz w:val="27"/>
          <w:rtl/>
        </w:rPr>
        <w:t xml:space="preserve"> الفساد والظلم الموجود في أنظمة الحكم البهلويّ</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وكذلك كان يعتبر</w:t>
      </w:r>
      <w:r w:rsidRPr="00847242">
        <w:rPr>
          <w:rFonts w:ascii="AL-Mohanad" w:hAnsi="AL-Mohanad" w:hint="cs"/>
          <w:color w:val="000000" w:themeColor="text1"/>
          <w:sz w:val="27"/>
          <w:rtl/>
        </w:rPr>
        <w:t xml:space="preserve"> أ</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إحدى عوامل ال</w:t>
      </w:r>
      <w:r w:rsidRPr="00847242">
        <w:rPr>
          <w:rFonts w:ascii="AL-Mohanad" w:hAnsi="AL-Mohanad" w:hint="cs"/>
          <w:color w:val="000000" w:themeColor="text1"/>
          <w:sz w:val="27"/>
          <w:rtl/>
        </w:rPr>
        <w:t>ثورة</w:t>
      </w:r>
      <w:r w:rsidRPr="00847242">
        <w:rPr>
          <w:rFonts w:ascii="AL-Mohanad" w:hAnsi="AL-Mohanad"/>
          <w:color w:val="000000" w:themeColor="text1"/>
          <w:sz w:val="27"/>
          <w:rtl/>
        </w:rPr>
        <w:t xml:space="preserve"> نفسها شيوع الفساد والظلم في أوساط العناصر الحاكمة</w:t>
      </w:r>
      <w:r w:rsidRPr="00847242">
        <w:rPr>
          <w:rFonts w:ascii="AL-Mohanad" w:hAnsi="AL-Mohanad" w:hint="cs"/>
          <w:color w:val="000000" w:themeColor="text1"/>
          <w:sz w:val="27"/>
          <w:rtl/>
        </w:rPr>
        <w:t>، و</w:t>
      </w:r>
      <w:r w:rsidRPr="00847242">
        <w:rPr>
          <w:rFonts w:ascii="AL-Mohanad" w:hAnsi="AL-Mohanad"/>
          <w:color w:val="000000" w:themeColor="text1"/>
          <w:sz w:val="27"/>
          <w:rtl/>
        </w:rPr>
        <w:t>الجهاد من أجل الأمر بالمعروف والنهي عن المنكر</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ذلك مشهود</w:t>
      </w:r>
      <w:r w:rsidR="009E72B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في أماكن </w:t>
      </w:r>
      <w:r w:rsidRPr="00847242">
        <w:rPr>
          <w:rFonts w:ascii="AL-Mohanad" w:hAnsi="AL-Mohanad" w:hint="cs"/>
          <w:color w:val="000000" w:themeColor="text1"/>
          <w:sz w:val="27"/>
          <w:rtl/>
        </w:rPr>
        <w:t>عديدة</w:t>
      </w:r>
      <w:r w:rsidRPr="00847242">
        <w:rPr>
          <w:rFonts w:ascii="AL-Mohanad" w:hAnsi="AL-Mohanad"/>
          <w:color w:val="000000" w:themeColor="text1"/>
          <w:sz w:val="27"/>
          <w:rtl/>
        </w:rPr>
        <w:t xml:space="preserve"> من خطابات</w:t>
      </w:r>
      <w:r w:rsidR="009E72B3" w:rsidRPr="00847242">
        <w:rPr>
          <w:rFonts w:ascii="AL-Mohanad" w:hAnsi="AL-Mohanad"/>
          <w:color w:val="000000" w:themeColor="text1"/>
          <w:sz w:val="27"/>
          <w:rtl/>
        </w:rPr>
        <w:t xml:space="preserve"> الإمام الخميني في صحيفة النور.</w:t>
      </w:r>
    </w:p>
    <w:p w:rsidR="00434B72" w:rsidRPr="00847242" w:rsidRDefault="00434B72" w:rsidP="001C1347">
      <w:pPr>
        <w:rPr>
          <w:rFonts w:ascii="AL-Mohanad" w:hAnsi="AL-Mohanad"/>
          <w:color w:val="000000" w:themeColor="text1"/>
          <w:sz w:val="27"/>
          <w:rtl/>
        </w:rPr>
      </w:pPr>
      <w:r w:rsidRPr="00847242">
        <w:rPr>
          <w:rFonts w:ascii="AL-Mohanad" w:hAnsi="AL-Mohanad"/>
          <w:color w:val="000000" w:themeColor="text1"/>
          <w:sz w:val="27"/>
          <w:rtl/>
        </w:rPr>
        <w:t>إنّ استمرار فكر الثورة الإسلاميّة م</w:t>
      </w:r>
      <w:r w:rsidRPr="00847242">
        <w:rPr>
          <w:rFonts w:ascii="AL-Mohanad" w:hAnsi="AL-Mohanad" w:hint="cs"/>
          <w:color w:val="000000" w:themeColor="text1"/>
          <w:sz w:val="27"/>
          <w:rtl/>
        </w:rPr>
        <w:t>نوط</w:t>
      </w:r>
      <w:r w:rsidR="009E72B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بمدى قدرة الحكومة الإسلامية ـ المقتدية في نشأتها بعاشوراء ـ على القضاء على الفساد السياسيّ</w:t>
      </w:r>
      <w:r w:rsidR="009E72B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وإقرار العدالة فيها</w:t>
      </w:r>
      <w:r w:rsidR="009E72B3"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w:t>
      </w:r>
      <w:r w:rsidRPr="00847242">
        <w:rPr>
          <w:rFonts w:ascii="AL-Mohanad" w:hAnsi="AL-Mohanad" w:hint="cs"/>
          <w:color w:val="000000" w:themeColor="text1"/>
          <w:sz w:val="27"/>
          <w:rtl/>
        </w:rPr>
        <w:t xml:space="preserve">ا ما يرجع </w:t>
      </w:r>
      <w:r w:rsidRPr="00847242">
        <w:rPr>
          <w:rFonts w:ascii="AL-Mohanad" w:hAnsi="AL-Mohanad"/>
          <w:color w:val="000000" w:themeColor="text1"/>
          <w:sz w:val="27"/>
          <w:rtl/>
        </w:rPr>
        <w:t>إلى حدّ</w:t>
      </w:r>
      <w:r w:rsidR="009E72B3" w:rsidRPr="00847242">
        <w:rPr>
          <w:rFonts w:ascii="AL-Mohanad" w:hAnsi="AL-Mohanad" w:hint="cs"/>
          <w:color w:val="000000" w:themeColor="text1"/>
          <w:sz w:val="27"/>
          <w:rtl/>
        </w:rPr>
        <w:t>ٍ</w:t>
      </w:r>
      <w:r w:rsidRPr="00847242">
        <w:rPr>
          <w:rFonts w:ascii="AL-Mohanad" w:hAnsi="AL-Mohanad"/>
          <w:color w:val="000000" w:themeColor="text1"/>
          <w:sz w:val="27"/>
          <w:rtl/>
        </w:rPr>
        <w:t xml:space="preserve"> كبير </w:t>
      </w:r>
      <w:r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 xml:space="preserve">نظرة الشعب </w:t>
      </w:r>
      <w:r w:rsidRPr="00847242">
        <w:rPr>
          <w:rFonts w:ascii="AL-Mohanad" w:hAnsi="AL-Mohanad" w:hint="cs"/>
          <w:color w:val="000000" w:themeColor="text1"/>
          <w:sz w:val="27"/>
          <w:rtl/>
        </w:rPr>
        <w:t>نحو ال</w:t>
      </w:r>
      <w:r w:rsidRPr="00847242">
        <w:rPr>
          <w:rFonts w:ascii="AL-Mohanad" w:hAnsi="AL-Mohanad"/>
          <w:color w:val="000000" w:themeColor="text1"/>
          <w:sz w:val="27"/>
          <w:rtl/>
        </w:rPr>
        <w:t>حكومة. وكذلك</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ت</w:t>
      </w:r>
      <w:r w:rsidRPr="00847242">
        <w:rPr>
          <w:rFonts w:ascii="AL-Mohanad" w:hAnsi="AL-Mohanad" w:hint="cs"/>
          <w:color w:val="000000" w:themeColor="text1"/>
          <w:sz w:val="27"/>
          <w:rtl/>
        </w:rPr>
        <w:t>رجع أهم</w:t>
      </w:r>
      <w:r w:rsidR="009E72B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يّة السلامة السياسيّة وحكومة المجتمع ـ </w:t>
      </w:r>
      <w:r w:rsidRPr="00847242">
        <w:rPr>
          <w:rFonts w:ascii="AL-Mohanad" w:hAnsi="AL-Mohanad"/>
          <w:color w:val="000000" w:themeColor="text1"/>
          <w:sz w:val="27"/>
          <w:rtl/>
        </w:rPr>
        <w:t xml:space="preserve">من </w:t>
      </w:r>
      <w:r w:rsidRPr="00847242">
        <w:rPr>
          <w:rFonts w:ascii="AL-Mohanad" w:hAnsi="AL-Mohanad" w:hint="cs"/>
          <w:color w:val="000000" w:themeColor="text1"/>
          <w:sz w:val="27"/>
          <w:rtl/>
        </w:rPr>
        <w:t>ناحية</w:t>
      </w:r>
      <w:r w:rsidR="001C13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أخرى ـ </w:t>
      </w:r>
      <w:r w:rsidRPr="00847242">
        <w:rPr>
          <w:rFonts w:ascii="AL-Mohanad" w:hAnsi="AL-Mohanad"/>
          <w:color w:val="000000" w:themeColor="text1"/>
          <w:sz w:val="27"/>
          <w:rtl/>
        </w:rPr>
        <w:t>إلى تأثير تلك النظرة في الأخلاق العام</w:t>
      </w:r>
      <w:r w:rsidR="001C1347" w:rsidRPr="00847242">
        <w:rPr>
          <w:rFonts w:ascii="AL-Mohanad" w:hAnsi="AL-Mohanad" w:hint="cs"/>
          <w:color w:val="000000" w:themeColor="text1"/>
          <w:sz w:val="27"/>
          <w:rtl/>
        </w:rPr>
        <w:t>ّ</w:t>
      </w:r>
      <w:r w:rsidRPr="00847242">
        <w:rPr>
          <w:rFonts w:ascii="AL-Mohanad" w:hAnsi="AL-Mohanad"/>
          <w:color w:val="000000" w:themeColor="text1"/>
          <w:sz w:val="27"/>
          <w:rtl/>
        </w:rPr>
        <w:t>ة للمجتمع</w:t>
      </w:r>
      <w:r w:rsidR="001C13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w:t>
      </w:r>
      <w:r w:rsidRPr="00847242">
        <w:rPr>
          <w:rFonts w:ascii="AL-Mohanad" w:hAnsi="AL-Mohanad"/>
          <w:color w:val="000000" w:themeColor="text1"/>
          <w:sz w:val="27"/>
          <w:rtl/>
        </w:rPr>
        <w:t>الحديث الشريف</w:t>
      </w:r>
      <w:r w:rsidRPr="00847242">
        <w:rPr>
          <w:rFonts w:ascii="AL-Mohanad" w:hAnsi="AL-Mohanad" w:hint="cs"/>
          <w:color w:val="000000" w:themeColor="text1"/>
          <w:sz w:val="27"/>
          <w:rtl/>
        </w:rPr>
        <w:t xml:space="preserve"> الذي يؤكّ</w:t>
      </w:r>
      <w:r w:rsidR="004A32F6">
        <w:rPr>
          <w:rFonts w:ascii="AL-Mohanad" w:hAnsi="AL-Mohanad" w:hint="cs"/>
          <w:color w:val="000000" w:themeColor="text1"/>
          <w:sz w:val="27"/>
          <w:rtl/>
        </w:rPr>
        <w:t>ِ</w:t>
      </w:r>
      <w:r w:rsidRPr="00847242">
        <w:rPr>
          <w:rFonts w:ascii="AL-Mohanad" w:hAnsi="AL-Mohanad" w:hint="cs"/>
          <w:color w:val="000000" w:themeColor="text1"/>
          <w:sz w:val="27"/>
          <w:rtl/>
        </w:rPr>
        <w:t>د على أنّ</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الناس على دين ملوكهم</w:t>
      </w:r>
      <w:r w:rsidRPr="00847242">
        <w:rPr>
          <w:rFonts w:hint="eastAsia"/>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يعني أنّ </w:t>
      </w:r>
      <w:r w:rsidRPr="00847242">
        <w:rPr>
          <w:rFonts w:ascii="AL-Mohanad" w:hAnsi="AL-Mohanad"/>
          <w:color w:val="000000" w:themeColor="text1"/>
          <w:sz w:val="27"/>
          <w:rtl/>
        </w:rPr>
        <w:t>الأخلاق الحاكمة في المجتمع هي انعكاس</w:t>
      </w:r>
      <w:r w:rsidR="001C1347"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للوضع السياسيّ الموجود</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على </w:t>
      </w:r>
      <w:r w:rsidRPr="00847242">
        <w:rPr>
          <w:rFonts w:ascii="AL-Mohanad" w:hAnsi="AL-Mohanad"/>
          <w:color w:val="000000" w:themeColor="text1"/>
          <w:sz w:val="27"/>
          <w:rtl/>
        </w:rPr>
        <w:t>الحكومة التي ت</w:t>
      </w:r>
      <w:r w:rsidRPr="00847242">
        <w:rPr>
          <w:rFonts w:ascii="AL-Mohanad" w:hAnsi="AL-Mohanad" w:hint="cs"/>
          <w:color w:val="000000" w:themeColor="text1"/>
          <w:sz w:val="27"/>
          <w:rtl/>
        </w:rPr>
        <w:t>أسّ</w:t>
      </w:r>
      <w:r w:rsidR="001C1347" w:rsidRPr="00847242">
        <w:rPr>
          <w:rFonts w:ascii="AL-Mohanad" w:hAnsi="AL-Mohanad" w:hint="cs"/>
          <w:color w:val="000000" w:themeColor="text1"/>
          <w:sz w:val="27"/>
          <w:rtl/>
        </w:rPr>
        <w:t>َ</w:t>
      </w:r>
      <w:r w:rsidRPr="00847242">
        <w:rPr>
          <w:rFonts w:ascii="AL-Mohanad" w:hAnsi="AL-Mohanad" w:hint="cs"/>
          <w:color w:val="000000" w:themeColor="text1"/>
          <w:sz w:val="27"/>
          <w:rtl/>
        </w:rPr>
        <w:t>س</w:t>
      </w:r>
      <w:r w:rsidR="001C1347" w:rsidRPr="00847242">
        <w:rPr>
          <w:rFonts w:ascii="AL-Mohanad" w:hAnsi="AL-Mohanad" w:hint="cs"/>
          <w:color w:val="000000" w:themeColor="text1"/>
          <w:sz w:val="27"/>
          <w:rtl/>
        </w:rPr>
        <w:t>َ</w:t>
      </w:r>
      <w:r w:rsidRPr="00847242">
        <w:rPr>
          <w:rFonts w:ascii="AL-Mohanad" w:hAnsi="AL-Mohanad" w:hint="cs"/>
          <w:color w:val="000000" w:themeColor="text1"/>
          <w:sz w:val="27"/>
          <w:rtl/>
        </w:rPr>
        <w:t>ت</w:t>
      </w:r>
      <w:r w:rsidR="001C1347" w:rsidRPr="00847242">
        <w:rPr>
          <w:rFonts w:ascii="AL-Mohanad" w:hAnsi="AL-Mohanad" w:hint="cs"/>
          <w:color w:val="000000" w:themeColor="text1"/>
          <w:sz w:val="27"/>
          <w:rtl/>
        </w:rPr>
        <w:t>ْ</w:t>
      </w:r>
      <w:r w:rsidRPr="00847242">
        <w:rPr>
          <w:rFonts w:ascii="AL-Mohanad" w:hAnsi="AL-Mohanad"/>
          <w:color w:val="000000" w:themeColor="text1"/>
          <w:sz w:val="27"/>
          <w:rtl/>
        </w:rPr>
        <w:t xml:space="preserve"> بإلهام</w:t>
      </w:r>
      <w:r w:rsidR="001C1347"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فكر عاشوراء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أن تكون </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 xml:space="preserve">قدر </w:t>
      </w:r>
      <w:r w:rsidRPr="00847242">
        <w:rPr>
          <w:rFonts w:ascii="AL-Mohanad" w:hAnsi="AL-Mohanad" w:hint="cs"/>
          <w:color w:val="000000" w:themeColor="text1"/>
          <w:sz w:val="27"/>
          <w:rtl/>
        </w:rPr>
        <w:t xml:space="preserve">المستطاع ـ </w:t>
      </w:r>
      <w:r w:rsidRPr="00847242">
        <w:rPr>
          <w:rFonts w:ascii="AL-Mohanad" w:hAnsi="AL-Mohanad"/>
          <w:color w:val="000000" w:themeColor="text1"/>
          <w:sz w:val="27"/>
          <w:rtl/>
        </w:rPr>
        <w:t>مظهر</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لحك</w:t>
      </w:r>
      <w:r w:rsidRPr="00847242">
        <w:rPr>
          <w:rFonts w:ascii="AL-Mohanad" w:hAnsi="AL-Mohanad" w:hint="cs"/>
          <w:color w:val="000000" w:themeColor="text1"/>
          <w:sz w:val="27"/>
          <w:rtl/>
        </w:rPr>
        <w:t>و</w:t>
      </w:r>
      <w:r w:rsidRPr="00847242">
        <w:rPr>
          <w:rFonts w:ascii="AL-Mohanad" w:hAnsi="AL-Mohanad"/>
          <w:color w:val="000000" w:themeColor="text1"/>
          <w:sz w:val="27"/>
          <w:rtl/>
        </w:rPr>
        <w:t>م</w:t>
      </w:r>
      <w:r w:rsidRPr="00847242">
        <w:rPr>
          <w:rFonts w:ascii="AL-Mohanad" w:hAnsi="AL-Mohanad" w:hint="cs"/>
          <w:color w:val="000000" w:themeColor="text1"/>
          <w:sz w:val="27"/>
          <w:rtl/>
        </w:rPr>
        <w:t>ة</w:t>
      </w:r>
      <w:r w:rsidRPr="00847242">
        <w:rPr>
          <w:rFonts w:ascii="AL-Mohanad" w:hAnsi="AL-Mohanad"/>
          <w:color w:val="000000" w:themeColor="text1"/>
          <w:sz w:val="27"/>
          <w:rtl/>
        </w:rPr>
        <w:t xml:space="preserve"> الأخلاق والعدالة في</w:t>
      </w:r>
      <w:r w:rsidRPr="00847242">
        <w:rPr>
          <w:rFonts w:ascii="AL-Mohanad" w:hAnsi="AL-Mohanad" w:hint="cs"/>
          <w:color w:val="000000" w:themeColor="text1"/>
          <w:sz w:val="27"/>
          <w:rtl/>
        </w:rPr>
        <w:t xml:space="preserve"> م</w:t>
      </w:r>
      <w:r w:rsidRPr="00847242">
        <w:rPr>
          <w:rFonts w:ascii="AL-Mohanad" w:hAnsi="AL-Mohanad"/>
          <w:color w:val="000000" w:themeColor="text1"/>
          <w:sz w:val="27"/>
          <w:rtl/>
        </w:rPr>
        <w:t>ختلف</w:t>
      </w:r>
      <w:r w:rsidRPr="00847242">
        <w:rPr>
          <w:rFonts w:ascii="AL-Mohanad" w:hAnsi="AL-Mohanad" w:hint="cs"/>
          <w:color w:val="000000" w:themeColor="text1"/>
          <w:sz w:val="27"/>
          <w:rtl/>
        </w:rPr>
        <w:t xml:space="preserve"> مظاهرها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w:t>
      </w:r>
      <w:r w:rsidRPr="00847242">
        <w:rPr>
          <w:rFonts w:ascii="AL-Mohanad" w:hAnsi="AL-Mohanad"/>
          <w:color w:val="000000" w:themeColor="text1"/>
          <w:sz w:val="27"/>
          <w:rtl/>
        </w:rPr>
        <w:t>المسألة الأخرى هي العدالة الاجتماعيّة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والتي هي من الأهداف المهمّة الأخرى للإمام الحسين</w:t>
      </w:r>
      <w:r w:rsidR="005968C1" w:rsidRPr="00847242">
        <w:rPr>
          <w:rFonts w:ascii="AL-Mohanad" w:hAnsi="AL-Mohanad" w:cs="Mosawi" w:hint="cs"/>
          <w:color w:val="000000" w:themeColor="text1"/>
          <w:sz w:val="27"/>
          <w:szCs w:val="22"/>
          <w:rtl/>
        </w:rPr>
        <w:t>×</w:t>
      </w:r>
      <w:r w:rsidR="001C13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وهذه هي النقطة المهمّة </w:t>
      </w:r>
      <w:r w:rsidRPr="00847242">
        <w:rPr>
          <w:rFonts w:ascii="AL-Mohanad" w:hAnsi="AL-Mohanad" w:hint="cs"/>
          <w:color w:val="000000" w:themeColor="text1"/>
          <w:sz w:val="27"/>
          <w:rtl/>
        </w:rPr>
        <w:t xml:space="preserve">بعينها </w:t>
      </w:r>
      <w:r w:rsidRPr="00847242">
        <w:rPr>
          <w:rFonts w:ascii="AL-Mohanad" w:hAnsi="AL-Mohanad"/>
          <w:color w:val="000000" w:themeColor="text1"/>
          <w:sz w:val="27"/>
          <w:rtl/>
        </w:rPr>
        <w:t>التي كان يؤكّ</w:t>
      </w:r>
      <w:r w:rsidR="001C1347" w:rsidRPr="00847242">
        <w:rPr>
          <w:rFonts w:ascii="AL-Mohanad" w:hAnsi="AL-Mohanad" w:hint="cs"/>
          <w:color w:val="000000" w:themeColor="text1"/>
          <w:sz w:val="27"/>
          <w:rtl/>
        </w:rPr>
        <w:t>ِ</w:t>
      </w:r>
      <w:r w:rsidRPr="00847242">
        <w:rPr>
          <w:rFonts w:ascii="AL-Mohanad" w:hAnsi="AL-Mohanad"/>
          <w:color w:val="000000" w:themeColor="text1"/>
          <w:sz w:val="27"/>
          <w:rtl/>
        </w:rPr>
        <w:t>د عليها الشهيد مطه</w:t>
      </w:r>
      <w:r w:rsidR="001C1347" w:rsidRPr="00847242">
        <w:rPr>
          <w:rFonts w:ascii="AL-Mohanad" w:hAnsi="AL-Mohanad" w:hint="cs"/>
          <w:color w:val="000000" w:themeColor="text1"/>
          <w:sz w:val="27"/>
          <w:rtl/>
        </w:rPr>
        <w:t>َّ</w:t>
      </w:r>
      <w:r w:rsidRPr="00847242">
        <w:rPr>
          <w:rFonts w:ascii="AL-Mohanad" w:hAnsi="AL-Mohanad"/>
          <w:color w:val="000000" w:themeColor="text1"/>
          <w:sz w:val="27"/>
          <w:rtl/>
        </w:rPr>
        <w:t>ري</w:t>
      </w:r>
      <w:r w:rsidRPr="00847242">
        <w:rPr>
          <w:rFonts w:ascii="AL-Mohanad" w:hAnsi="AL-Mohanad" w:hint="cs"/>
          <w:color w:val="000000" w:themeColor="text1"/>
          <w:sz w:val="27"/>
          <w:rtl/>
        </w:rPr>
        <w:t xml:space="preserve"> حين قال</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إنّ</w:t>
      </w:r>
      <w:r w:rsidR="001C1347" w:rsidRPr="00847242">
        <w:rPr>
          <w:rFonts w:ascii="AL-Mohanad" w:hAnsi="AL-Mohanad" w:hint="cs"/>
          <w:color w:val="000000" w:themeColor="text1"/>
          <w:sz w:val="27"/>
          <w:rtl/>
        </w:rPr>
        <w:t>َ</w:t>
      </w:r>
      <w:r w:rsidRPr="00847242">
        <w:rPr>
          <w:rFonts w:ascii="AL-Mohanad" w:hAnsi="AL-Mohanad"/>
          <w:color w:val="000000" w:themeColor="text1"/>
          <w:sz w:val="27"/>
          <w:rtl/>
        </w:rPr>
        <w:t>ني أؤكّ</w:t>
      </w:r>
      <w:r w:rsidR="001C1347" w:rsidRPr="00847242">
        <w:rPr>
          <w:rFonts w:ascii="AL-Mohanad" w:hAnsi="AL-Mohanad" w:hint="cs"/>
          <w:color w:val="000000" w:themeColor="text1"/>
          <w:sz w:val="27"/>
          <w:rtl/>
        </w:rPr>
        <w:t>ِ</w:t>
      </w:r>
      <w:r w:rsidRPr="00847242">
        <w:rPr>
          <w:rFonts w:ascii="AL-Mohanad" w:hAnsi="AL-Mohanad"/>
          <w:color w:val="000000" w:themeColor="text1"/>
          <w:sz w:val="27"/>
          <w:rtl/>
        </w:rPr>
        <w:t>د أن</w:t>
      </w:r>
      <w:r w:rsidR="001C1347" w:rsidRPr="00847242">
        <w:rPr>
          <w:rFonts w:ascii="AL-Mohanad" w:hAnsi="AL-Mohanad" w:hint="cs"/>
          <w:color w:val="000000" w:themeColor="text1"/>
          <w:sz w:val="27"/>
          <w:rtl/>
        </w:rPr>
        <w:t>َّ</w:t>
      </w:r>
      <w:r w:rsidRPr="00847242">
        <w:rPr>
          <w:rFonts w:ascii="AL-Mohanad" w:hAnsi="AL-Mohanad"/>
          <w:color w:val="000000" w:themeColor="text1"/>
          <w:sz w:val="27"/>
          <w:rtl/>
        </w:rPr>
        <w:t>ه ما لم تخط</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ثورتنا باتجاه العدالة الاجتماعيّة فل</w:t>
      </w:r>
      <w:r w:rsidR="001C1347" w:rsidRPr="00847242">
        <w:rPr>
          <w:rFonts w:ascii="AL-Mohanad" w:hAnsi="AL-Mohanad" w:hint="cs"/>
          <w:color w:val="000000" w:themeColor="text1"/>
          <w:sz w:val="27"/>
          <w:rtl/>
        </w:rPr>
        <w:t>َ</w:t>
      </w:r>
      <w:r w:rsidRPr="00847242">
        <w:rPr>
          <w:rFonts w:ascii="AL-Mohanad" w:hAnsi="AL-Mohanad"/>
          <w:color w:val="000000" w:themeColor="text1"/>
          <w:sz w:val="27"/>
          <w:rtl/>
        </w:rPr>
        <w:t>ن</w:t>
      </w:r>
      <w:r w:rsidR="001C1347" w:rsidRPr="00847242">
        <w:rPr>
          <w:rFonts w:ascii="AL-Mohanad" w:hAnsi="AL-Mohanad" w:hint="cs"/>
          <w:color w:val="000000" w:themeColor="text1"/>
          <w:sz w:val="27"/>
          <w:rtl/>
        </w:rPr>
        <w:t>ْ</w:t>
      </w:r>
      <w:r w:rsidRPr="00847242">
        <w:rPr>
          <w:rFonts w:ascii="AL-Mohanad" w:hAnsi="AL-Mohanad"/>
          <w:color w:val="000000" w:themeColor="text1"/>
          <w:sz w:val="27"/>
          <w:rtl/>
        </w:rPr>
        <w:t xml:space="preserve"> تصل حتماً إلى </w:t>
      </w:r>
      <w:r w:rsidRPr="00847242">
        <w:rPr>
          <w:rFonts w:ascii="AL-Mohanad" w:hAnsi="AL-Mohanad" w:hint="cs"/>
          <w:color w:val="000000" w:themeColor="text1"/>
          <w:sz w:val="27"/>
          <w:rtl/>
        </w:rPr>
        <w:t xml:space="preserve">أيّ </w:t>
      </w:r>
      <w:r w:rsidR="001C1347" w:rsidRPr="00847242">
        <w:rPr>
          <w:rFonts w:ascii="AL-Mohanad" w:hAnsi="AL-Mohanad"/>
          <w:color w:val="000000" w:themeColor="text1"/>
          <w:sz w:val="27"/>
          <w:rtl/>
        </w:rPr>
        <w:t>نتيجة</w:t>
      </w:r>
      <w:r w:rsidR="001C134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خطر</w:t>
      </w:r>
      <w:r w:rsidR="001C1347" w:rsidRPr="00847242">
        <w:rPr>
          <w:rFonts w:ascii="AL-Mohanad" w:hAnsi="AL-Mohanad" w:hint="cs"/>
          <w:color w:val="000000" w:themeColor="text1"/>
          <w:sz w:val="27"/>
          <w:rtl/>
        </w:rPr>
        <w:t>ٌ</w:t>
      </w:r>
      <w:r w:rsidRPr="00847242">
        <w:rPr>
          <w:rFonts w:ascii="AL-Mohanad" w:hAnsi="AL-Mohanad"/>
          <w:color w:val="000000" w:themeColor="text1"/>
          <w:sz w:val="27"/>
          <w:rtl/>
        </w:rPr>
        <w:t xml:space="preserve"> ي</w:t>
      </w:r>
      <w:r w:rsidRPr="00847242">
        <w:rPr>
          <w:rFonts w:ascii="AL-Mohanad" w:hAnsi="AL-Mohanad" w:hint="cs"/>
          <w:color w:val="000000" w:themeColor="text1"/>
          <w:sz w:val="27"/>
          <w:rtl/>
        </w:rPr>
        <w:t>نبئ عن</w:t>
      </w:r>
      <w:r w:rsidRPr="00847242">
        <w:rPr>
          <w:rFonts w:ascii="AL-Mohanad" w:hAnsi="AL-Mohanad"/>
          <w:color w:val="000000" w:themeColor="text1"/>
          <w:sz w:val="27"/>
          <w:rtl/>
        </w:rPr>
        <w:t xml:space="preserve"> أن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ثورة</w:t>
      </w:r>
      <w:r w:rsidR="001C1347" w:rsidRPr="00847242">
        <w:rPr>
          <w:rFonts w:ascii="AL-Mohanad" w:hAnsi="AL-Mohanad" w:hint="cs"/>
          <w:color w:val="000000" w:themeColor="text1"/>
          <w:sz w:val="27"/>
          <w:rtl/>
        </w:rPr>
        <w:t>ً</w:t>
      </w:r>
      <w:r w:rsidRPr="00847242">
        <w:rPr>
          <w:rFonts w:ascii="AL-Mohanad" w:hAnsi="AL-Mohanad"/>
          <w:color w:val="000000" w:themeColor="text1"/>
          <w:sz w:val="27"/>
          <w:rtl/>
        </w:rPr>
        <w:t xml:space="preserve"> أخرى بماهيّة</w:t>
      </w:r>
      <w:r w:rsidR="001C1347" w:rsidRPr="00847242">
        <w:rPr>
          <w:rFonts w:ascii="AL-Mohanad" w:hAnsi="AL-Mohanad" w:hint="cs"/>
          <w:color w:val="000000" w:themeColor="text1"/>
          <w:sz w:val="27"/>
          <w:rtl/>
        </w:rPr>
        <w:t>ٍ</w:t>
      </w:r>
      <w:r w:rsidRPr="00847242">
        <w:rPr>
          <w:rFonts w:ascii="AL-Mohanad" w:hAnsi="AL-Mohanad"/>
          <w:color w:val="000000" w:themeColor="text1"/>
          <w:sz w:val="27"/>
          <w:rtl/>
        </w:rPr>
        <w:t xml:space="preserve"> أخرى قد تحلّ محل</w:t>
      </w:r>
      <w:r w:rsidR="001C1347"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هذه </w:t>
      </w:r>
      <w:r w:rsidRPr="00847242">
        <w:rPr>
          <w:rFonts w:ascii="AL-Mohanad" w:hAnsi="AL-Mohanad"/>
          <w:color w:val="000000" w:themeColor="text1"/>
          <w:sz w:val="27"/>
          <w:rtl/>
        </w:rPr>
        <w:t>الثورة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505"/>
      </w:r>
      <w:r w:rsidRPr="00847242">
        <w:rPr>
          <w:rFonts w:ascii="AL-Mohanad" w:hAnsi="AL-Mohanad"/>
          <w:color w:val="000000" w:themeColor="text1"/>
          <w:sz w:val="27"/>
          <w:vertAlign w:val="superscript"/>
          <w:rtl/>
        </w:rPr>
        <w:t>)</w:t>
      </w:r>
      <w:r w:rsidRPr="00847242">
        <w:rPr>
          <w:rFonts w:ascii="AL-Mohanad" w:hAnsi="AL-Mohanad" w:hint="cs"/>
          <w:color w:val="000000" w:themeColor="text1"/>
          <w:sz w:val="27"/>
          <w:rtl/>
        </w:rPr>
        <w:t>.</w:t>
      </w:r>
    </w:p>
    <w:p w:rsidR="00434B72" w:rsidRPr="00847242" w:rsidRDefault="00434B72" w:rsidP="002D3DC9">
      <w:pPr>
        <w:rPr>
          <w:rFonts w:ascii="AL-Mohanad" w:hAnsi="AL-Mohanad"/>
          <w:color w:val="000000" w:themeColor="text1"/>
          <w:sz w:val="27"/>
          <w:rtl/>
        </w:rPr>
      </w:pPr>
      <w:r w:rsidRPr="00847242">
        <w:rPr>
          <w:rFonts w:ascii="AL-Mohanad" w:hAnsi="AL-Mohanad"/>
          <w:color w:val="000000" w:themeColor="text1"/>
          <w:sz w:val="27"/>
          <w:rtl/>
        </w:rPr>
        <w:t>إنّ ت</w:t>
      </w:r>
      <w:r w:rsidRPr="00847242">
        <w:rPr>
          <w:rFonts w:ascii="AL-Mohanad" w:hAnsi="AL-Mohanad" w:hint="cs"/>
          <w:color w:val="000000" w:themeColor="text1"/>
          <w:sz w:val="27"/>
          <w:rtl/>
        </w:rPr>
        <w:t>وطيد</w:t>
      </w:r>
      <w:r w:rsidRPr="00847242">
        <w:rPr>
          <w:rFonts w:ascii="AL-Mohanad" w:hAnsi="AL-Mohanad"/>
          <w:color w:val="000000" w:themeColor="text1"/>
          <w:sz w:val="27"/>
          <w:rtl/>
        </w:rPr>
        <w:t xml:space="preserve"> العدالة الاجتماعيّة في المجتمع ه</w:t>
      </w:r>
      <w:r w:rsidRPr="00847242">
        <w:rPr>
          <w:rFonts w:ascii="AL-Mohanad" w:hAnsi="AL-Mohanad" w:hint="cs"/>
          <w:color w:val="000000" w:themeColor="text1"/>
          <w:sz w:val="27"/>
          <w:rtl/>
        </w:rPr>
        <w:t>و</w:t>
      </w:r>
      <w:r w:rsidRPr="00847242">
        <w:rPr>
          <w:rFonts w:ascii="AL-Mohanad" w:hAnsi="AL-Mohanad"/>
          <w:color w:val="000000" w:themeColor="text1"/>
          <w:sz w:val="27"/>
          <w:rtl/>
        </w:rPr>
        <w:t xml:space="preserve"> من العناصر الضروريّ</w:t>
      </w:r>
      <w:r w:rsidRPr="00847242">
        <w:rPr>
          <w:rFonts w:ascii="AL-Mohanad" w:hAnsi="AL-Mohanad" w:hint="cs"/>
          <w:color w:val="000000" w:themeColor="text1"/>
          <w:sz w:val="27"/>
          <w:rtl/>
        </w:rPr>
        <w:t>ة</w:t>
      </w:r>
      <w:r w:rsidRPr="00847242">
        <w:rPr>
          <w:rFonts w:ascii="AL-Mohanad" w:hAnsi="AL-Mohanad"/>
          <w:color w:val="000000" w:themeColor="text1"/>
          <w:sz w:val="27"/>
          <w:rtl/>
        </w:rPr>
        <w:t xml:space="preserve"> لاستمرار الثورة الإسلاميّة وحك</w:t>
      </w:r>
      <w:r w:rsidRPr="00847242">
        <w:rPr>
          <w:rFonts w:ascii="AL-Mohanad" w:hAnsi="AL-Mohanad" w:hint="cs"/>
          <w:color w:val="000000" w:themeColor="text1"/>
          <w:sz w:val="27"/>
          <w:rtl/>
        </w:rPr>
        <w:t>ومة</w:t>
      </w:r>
      <w:r w:rsidRPr="00847242">
        <w:rPr>
          <w:rFonts w:ascii="AL-Mohanad" w:hAnsi="AL-Mohanad"/>
          <w:color w:val="000000" w:themeColor="text1"/>
          <w:sz w:val="27"/>
          <w:rtl/>
        </w:rPr>
        <w:t xml:space="preserve"> الق</w:t>
      </w:r>
      <w:r w:rsidR="001C1347" w:rsidRPr="00847242">
        <w:rPr>
          <w:rFonts w:ascii="AL-Mohanad" w:hAnsi="AL-Mohanad" w:hint="cs"/>
          <w:color w:val="000000" w:themeColor="text1"/>
          <w:sz w:val="27"/>
          <w:rtl/>
        </w:rPr>
        <w:t>ِ</w:t>
      </w:r>
      <w:r w:rsidRPr="00847242">
        <w:rPr>
          <w:rFonts w:ascii="AL-Mohanad" w:hAnsi="AL-Mohanad"/>
          <w:color w:val="000000" w:themeColor="text1"/>
          <w:sz w:val="27"/>
          <w:rtl/>
        </w:rPr>
        <w:t>ي</w:t>
      </w:r>
      <w:r w:rsidR="001C1347" w:rsidRPr="00847242">
        <w:rPr>
          <w:rFonts w:ascii="AL-Mohanad" w:hAnsi="AL-Mohanad" w:hint="cs"/>
          <w:color w:val="000000" w:themeColor="text1"/>
          <w:sz w:val="27"/>
          <w:rtl/>
        </w:rPr>
        <w:t>َ</w:t>
      </w:r>
      <w:r w:rsidRPr="00847242">
        <w:rPr>
          <w:rFonts w:ascii="AL-Mohanad" w:hAnsi="AL-Mohanad"/>
          <w:color w:val="000000" w:themeColor="text1"/>
          <w:sz w:val="27"/>
          <w:rtl/>
        </w:rPr>
        <w:t>م الناشئة من نهضة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في قل</w:t>
      </w:r>
      <w:r w:rsidRPr="00847242">
        <w:rPr>
          <w:rFonts w:ascii="AL-Mohanad" w:hAnsi="AL-Mohanad" w:hint="cs"/>
          <w:color w:val="000000" w:themeColor="text1"/>
          <w:sz w:val="27"/>
          <w:rtl/>
        </w:rPr>
        <w:t>و</w:t>
      </w:r>
      <w:r w:rsidRPr="00847242">
        <w:rPr>
          <w:rFonts w:ascii="AL-Mohanad" w:hAnsi="AL-Mohanad"/>
          <w:color w:val="000000" w:themeColor="text1"/>
          <w:sz w:val="27"/>
          <w:rtl/>
        </w:rPr>
        <w:t>ب</w:t>
      </w:r>
      <w:r w:rsidRPr="00847242">
        <w:rPr>
          <w:rFonts w:ascii="AL-Mohanad" w:hAnsi="AL-Mohanad" w:hint="cs"/>
          <w:color w:val="000000" w:themeColor="text1"/>
          <w:sz w:val="27"/>
          <w:rtl/>
        </w:rPr>
        <w:t xml:space="preserve"> الناس وضمائرهم. وعندما يمسي ذلك ت</w:t>
      </w:r>
      <w:r w:rsidRPr="00847242">
        <w:rPr>
          <w:rFonts w:ascii="AL-Mohanad" w:hAnsi="AL-Mohanad"/>
          <w:color w:val="000000" w:themeColor="text1"/>
          <w:sz w:val="27"/>
          <w:rtl/>
        </w:rPr>
        <w:t>وأماً مع البناء وس</w:t>
      </w:r>
      <w:r w:rsidR="00CB6077" w:rsidRPr="00847242">
        <w:rPr>
          <w:rFonts w:ascii="AL-Mohanad" w:hAnsi="AL-Mohanad" w:hint="cs"/>
          <w:color w:val="000000" w:themeColor="text1"/>
          <w:sz w:val="27"/>
          <w:rtl/>
        </w:rPr>
        <w:t>َ</w:t>
      </w:r>
      <w:r w:rsidRPr="00847242">
        <w:rPr>
          <w:rFonts w:ascii="AL-Mohanad" w:hAnsi="AL-Mohanad"/>
          <w:color w:val="000000" w:themeColor="text1"/>
          <w:sz w:val="27"/>
          <w:rtl/>
        </w:rPr>
        <w:t>ع</w:t>
      </w:r>
      <w:r w:rsidR="00CB6077" w:rsidRPr="00847242">
        <w:rPr>
          <w:rFonts w:ascii="AL-Mohanad" w:hAnsi="AL-Mohanad" w:hint="cs"/>
          <w:color w:val="000000" w:themeColor="text1"/>
          <w:sz w:val="27"/>
          <w:rtl/>
        </w:rPr>
        <w:t>َ</w:t>
      </w:r>
      <w:r w:rsidRPr="00847242">
        <w:rPr>
          <w:rFonts w:ascii="AL-Mohanad" w:hAnsi="AL-Mohanad"/>
          <w:color w:val="000000" w:themeColor="text1"/>
          <w:sz w:val="27"/>
          <w:rtl/>
        </w:rPr>
        <w:t>ة العيش</w:t>
      </w:r>
      <w:r w:rsidRPr="00847242">
        <w:rPr>
          <w:rFonts w:ascii="AL-Mohanad" w:hAnsi="AL-Mohanad" w:hint="cs"/>
          <w:color w:val="000000" w:themeColor="text1"/>
          <w:sz w:val="27"/>
          <w:rtl/>
        </w:rPr>
        <w:t xml:space="preserve"> لدى </w:t>
      </w:r>
      <w:r w:rsidRPr="00847242">
        <w:rPr>
          <w:rFonts w:ascii="AL-Mohanad" w:hAnsi="AL-Mohanad"/>
          <w:color w:val="000000" w:themeColor="text1"/>
          <w:sz w:val="27"/>
          <w:rtl/>
        </w:rPr>
        <w:t>الشعب يمكن أن تبقى ق</w:t>
      </w:r>
      <w:r w:rsidR="002D3DC9" w:rsidRPr="00847242">
        <w:rPr>
          <w:rFonts w:ascii="AL-Mohanad" w:hAnsi="AL-Mohanad" w:hint="cs"/>
          <w:color w:val="000000" w:themeColor="text1"/>
          <w:sz w:val="27"/>
          <w:rtl/>
        </w:rPr>
        <w:t>ِ</w:t>
      </w:r>
      <w:r w:rsidRPr="00847242">
        <w:rPr>
          <w:rFonts w:ascii="AL-Mohanad" w:hAnsi="AL-Mohanad"/>
          <w:color w:val="000000" w:themeColor="text1"/>
          <w:sz w:val="27"/>
          <w:rtl/>
        </w:rPr>
        <w:t>ي</w:t>
      </w:r>
      <w:r w:rsidR="002D3DC9" w:rsidRPr="00847242">
        <w:rPr>
          <w:rFonts w:ascii="AL-Mohanad" w:hAnsi="AL-Mohanad" w:hint="cs"/>
          <w:color w:val="000000" w:themeColor="text1"/>
          <w:sz w:val="27"/>
          <w:rtl/>
        </w:rPr>
        <w:t>َ</w:t>
      </w:r>
      <w:r w:rsidRPr="00847242">
        <w:rPr>
          <w:rFonts w:ascii="AL-Mohanad" w:hAnsi="AL-Mohanad"/>
          <w:color w:val="000000" w:themeColor="text1"/>
          <w:sz w:val="27"/>
          <w:rtl/>
        </w:rPr>
        <w:t>م عاشوراء حيّة</w:t>
      </w:r>
      <w:r w:rsidR="002D3DC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w:t>
      </w:r>
      <w:r w:rsidR="002D3DC9" w:rsidRPr="00847242">
        <w:rPr>
          <w:rFonts w:ascii="AL-Mohanad" w:hAnsi="AL-Mohanad" w:hint="cs"/>
          <w:color w:val="000000" w:themeColor="text1"/>
          <w:sz w:val="27"/>
          <w:rtl/>
        </w:rPr>
        <w:t>ُ</w:t>
      </w:r>
      <w:r w:rsidRPr="00847242">
        <w:rPr>
          <w:rFonts w:ascii="AL-Mohanad" w:hAnsi="AL-Mohanad"/>
          <w:color w:val="000000" w:themeColor="text1"/>
          <w:sz w:val="27"/>
          <w:rtl/>
        </w:rPr>
        <w:t>ل</w:t>
      </w:r>
      <w:r w:rsidR="002D3DC9" w:rsidRPr="00847242">
        <w:rPr>
          <w:rFonts w:ascii="AL-Mohanad" w:hAnsi="AL-Mohanad" w:hint="cs"/>
          <w:color w:val="000000" w:themeColor="text1"/>
          <w:sz w:val="27"/>
          <w:rtl/>
        </w:rPr>
        <w:t>ْ</w:t>
      </w:r>
      <w:r w:rsidRPr="00847242">
        <w:rPr>
          <w:rFonts w:ascii="AL-Mohanad" w:hAnsi="AL-Mohanad"/>
          <w:color w:val="000000" w:themeColor="text1"/>
          <w:sz w:val="27"/>
          <w:rtl/>
        </w:rPr>
        <w:t>ه</w:t>
      </w:r>
      <w:r w:rsidR="002D3DC9" w:rsidRPr="00847242">
        <w:rPr>
          <w:rFonts w:ascii="AL-Mohanad" w:hAnsi="AL-Mohanad" w:hint="cs"/>
          <w:color w:val="000000" w:themeColor="text1"/>
          <w:sz w:val="27"/>
          <w:rtl/>
        </w:rPr>
        <w:t>ِ</w:t>
      </w:r>
      <w:r w:rsidRPr="00847242">
        <w:rPr>
          <w:rFonts w:ascii="AL-Mohanad" w:hAnsi="AL-Mohanad"/>
          <w:color w:val="000000" w:themeColor="text1"/>
          <w:sz w:val="27"/>
          <w:rtl/>
        </w:rPr>
        <w:t xml:space="preserve">مة </w:t>
      </w:r>
      <w:r w:rsidRPr="00847242">
        <w:rPr>
          <w:rFonts w:ascii="AL-Mohanad" w:hAnsi="AL-Mohanad" w:hint="cs"/>
          <w:color w:val="000000" w:themeColor="text1"/>
          <w:sz w:val="27"/>
          <w:rtl/>
        </w:rPr>
        <w:t>ل</w:t>
      </w:r>
      <w:r w:rsidRPr="00847242">
        <w:rPr>
          <w:rFonts w:ascii="AL-Mohanad" w:hAnsi="AL-Mohanad"/>
          <w:color w:val="000000" w:themeColor="text1"/>
          <w:sz w:val="27"/>
          <w:rtl/>
        </w:rPr>
        <w:t xml:space="preserve">لشعب </w:t>
      </w:r>
      <w:r w:rsidRPr="00847242">
        <w:rPr>
          <w:rFonts w:ascii="AL-Mohanad" w:hAnsi="AL-Mohanad" w:hint="cs"/>
          <w:color w:val="000000" w:themeColor="text1"/>
          <w:sz w:val="27"/>
          <w:rtl/>
        </w:rPr>
        <w:t>في سبيل</w:t>
      </w:r>
      <w:r w:rsidRPr="00847242">
        <w:rPr>
          <w:rFonts w:ascii="AL-Mohanad" w:hAnsi="AL-Mohanad"/>
          <w:color w:val="000000" w:themeColor="text1"/>
          <w:sz w:val="27"/>
          <w:rtl/>
        </w:rPr>
        <w:t xml:space="preserve"> استمرار الثورة الإسلاميّة. لذا ف</w:t>
      </w:r>
      <w:r w:rsidRPr="00847242">
        <w:rPr>
          <w:rFonts w:ascii="AL-Mohanad" w:hAnsi="AL-Mohanad" w:hint="cs"/>
          <w:color w:val="000000" w:themeColor="text1"/>
          <w:sz w:val="27"/>
          <w:rtl/>
        </w:rPr>
        <w:t xml:space="preserve">على </w:t>
      </w:r>
      <w:r w:rsidRPr="00847242">
        <w:rPr>
          <w:rFonts w:ascii="AL-Mohanad" w:hAnsi="AL-Mohanad"/>
          <w:color w:val="000000" w:themeColor="text1"/>
          <w:sz w:val="27"/>
          <w:rtl/>
        </w:rPr>
        <w:t>الحكومة الإسلاميّة</w:t>
      </w:r>
      <w:r w:rsidR="002D3DC9"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هي وليدة الثورة الإسلاميّة</w:t>
      </w:r>
      <w:r w:rsidR="002D3DC9"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تبقى م</w:t>
      </w:r>
      <w:r w:rsidRPr="00847242">
        <w:rPr>
          <w:rFonts w:ascii="AL-Mohanad" w:hAnsi="AL-Mohanad" w:hint="cs"/>
          <w:color w:val="000000" w:themeColor="text1"/>
          <w:sz w:val="27"/>
          <w:rtl/>
        </w:rPr>
        <w:t>حافظة</w:t>
      </w:r>
      <w:r w:rsidR="002D3DC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على</w:t>
      </w:r>
      <w:r w:rsidRPr="00847242">
        <w:rPr>
          <w:rFonts w:ascii="AL-Mohanad" w:hAnsi="AL-Mohanad"/>
          <w:color w:val="000000" w:themeColor="text1"/>
          <w:sz w:val="27"/>
          <w:rtl/>
        </w:rPr>
        <w:t xml:space="preserve"> كلّ عنصر</w:t>
      </w:r>
      <w:r w:rsidR="002D3DC9"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له د</w:t>
      </w:r>
      <w:r w:rsidR="002D3DC9" w:rsidRPr="00847242">
        <w:rPr>
          <w:rFonts w:ascii="AL-Mohanad" w:hAnsi="AL-Mohanad" w:hint="cs"/>
          <w:color w:val="000000" w:themeColor="text1"/>
          <w:sz w:val="27"/>
          <w:rtl/>
        </w:rPr>
        <w:t>َ</w:t>
      </w:r>
      <w:r w:rsidRPr="00847242">
        <w:rPr>
          <w:rFonts w:ascii="AL-Mohanad" w:hAnsi="AL-Mohanad" w:hint="cs"/>
          <w:color w:val="000000" w:themeColor="text1"/>
          <w:sz w:val="27"/>
          <w:rtl/>
        </w:rPr>
        <w:t>و</w:t>
      </w:r>
      <w:r w:rsidR="002D3DC9"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2D3DC9"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نهضة عاشوراء والثورة الإسلاميّة</w:t>
      </w:r>
      <w:r w:rsidRPr="00847242">
        <w:rPr>
          <w:rFonts w:ascii="AL-Mohanad" w:hAnsi="AL-Mohanad" w:hint="cs"/>
          <w:color w:val="000000" w:themeColor="text1"/>
          <w:sz w:val="27"/>
          <w:rtl/>
        </w:rPr>
        <w:t>؛ ل</w:t>
      </w:r>
      <w:r w:rsidRPr="00847242">
        <w:rPr>
          <w:rFonts w:ascii="AL-Mohanad" w:hAnsi="AL-Mohanad"/>
          <w:color w:val="000000" w:themeColor="text1"/>
          <w:sz w:val="27"/>
          <w:rtl/>
        </w:rPr>
        <w:t xml:space="preserve">يمكنها أن تستند إلى هذه </w:t>
      </w:r>
      <w:r w:rsidRPr="00847242">
        <w:rPr>
          <w:rFonts w:ascii="AL-Mohanad" w:hAnsi="AL-Mohanad"/>
          <w:color w:val="000000" w:themeColor="text1"/>
          <w:sz w:val="27"/>
          <w:rtl/>
        </w:rPr>
        <w:lastRenderedPageBreak/>
        <w:t>ال</w:t>
      </w:r>
      <w:r w:rsidRPr="00847242">
        <w:rPr>
          <w:rFonts w:ascii="AL-Mohanad" w:hAnsi="AL-Mohanad" w:hint="cs"/>
          <w:color w:val="000000" w:themeColor="text1"/>
          <w:sz w:val="27"/>
          <w:rtl/>
        </w:rPr>
        <w:t>عناص</w:t>
      </w:r>
      <w:r w:rsidRPr="00847242">
        <w:rPr>
          <w:rFonts w:ascii="AL-Mohanad" w:hAnsi="AL-Mohanad"/>
          <w:color w:val="000000" w:themeColor="text1"/>
          <w:sz w:val="27"/>
          <w:rtl/>
        </w:rPr>
        <w:t>ر</w:t>
      </w:r>
      <w:r w:rsidRPr="00847242">
        <w:rPr>
          <w:rFonts w:ascii="AL-Mohanad" w:hAnsi="AL-Mohanad" w:hint="cs"/>
          <w:color w:val="000000" w:themeColor="text1"/>
          <w:sz w:val="27"/>
          <w:rtl/>
        </w:rPr>
        <w:t xml:space="preserve"> في</w:t>
      </w:r>
      <w:r w:rsidRPr="00847242">
        <w:rPr>
          <w:rFonts w:ascii="AL-Mohanad" w:hAnsi="AL-Mohanad"/>
          <w:color w:val="000000" w:themeColor="text1"/>
          <w:sz w:val="27"/>
          <w:rtl/>
        </w:rPr>
        <w:t xml:space="preserve"> استمرارها. وما يلزم هذا الأمر هو تثبيت العدالة الاجتماعيّة، </w:t>
      </w:r>
      <w:r w:rsidRPr="00847242">
        <w:rPr>
          <w:rFonts w:ascii="AL-Mohanad" w:hAnsi="AL-Mohanad" w:hint="cs"/>
          <w:color w:val="000000" w:themeColor="text1"/>
          <w:sz w:val="27"/>
          <w:rtl/>
        </w:rPr>
        <w:t>و</w:t>
      </w:r>
      <w:r w:rsidRPr="00847242">
        <w:rPr>
          <w:rFonts w:ascii="AL-Mohanad" w:hAnsi="AL-Mohanad"/>
          <w:color w:val="000000" w:themeColor="text1"/>
          <w:sz w:val="27"/>
          <w:rtl/>
        </w:rPr>
        <w:t>محاربة الفساد السياسيّ</w:t>
      </w:r>
      <w:r w:rsidR="002D3DC9" w:rsidRPr="00847242">
        <w:rPr>
          <w:rFonts w:ascii="AL-Mohanad" w:hAnsi="AL-Mohanad" w:hint="cs"/>
          <w:color w:val="000000" w:themeColor="text1"/>
          <w:sz w:val="27"/>
          <w:rtl/>
        </w:rPr>
        <w:t>،</w:t>
      </w:r>
      <w:r w:rsidRPr="00847242">
        <w:rPr>
          <w:rFonts w:ascii="AL-Mohanad" w:hAnsi="AL-Mohanad"/>
          <w:color w:val="000000" w:themeColor="text1"/>
          <w:sz w:val="27"/>
          <w:rtl/>
        </w:rPr>
        <w:t xml:space="preserve"> مترافق</w:t>
      </w:r>
      <w:r w:rsidRPr="00847242">
        <w:rPr>
          <w:rFonts w:ascii="AL-Mohanad" w:hAnsi="AL-Mohanad" w:hint="cs"/>
          <w:color w:val="000000" w:themeColor="text1"/>
          <w:sz w:val="27"/>
          <w:rtl/>
        </w:rPr>
        <w:t>اً</w:t>
      </w:r>
      <w:r w:rsidR="002D3DC9" w:rsidRPr="00847242">
        <w:rPr>
          <w:rFonts w:ascii="AL-Mohanad" w:hAnsi="AL-Mohanad"/>
          <w:color w:val="000000" w:themeColor="text1"/>
          <w:sz w:val="27"/>
          <w:rtl/>
        </w:rPr>
        <w:t xml:space="preserve"> مع التنمي</w:t>
      </w:r>
      <w:r w:rsidRPr="00847242">
        <w:rPr>
          <w:rFonts w:ascii="AL-Mohanad" w:hAnsi="AL-Mohanad"/>
          <w:color w:val="000000" w:themeColor="text1"/>
          <w:sz w:val="27"/>
          <w:rtl/>
        </w:rPr>
        <w:t>ة</w:t>
      </w:r>
      <w:r w:rsidR="002D3DC9"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العمل على إعمار ا</w:t>
      </w:r>
      <w:r w:rsidRPr="00847242">
        <w:rPr>
          <w:rFonts w:ascii="AL-Mohanad" w:hAnsi="AL-Mohanad"/>
          <w:color w:val="000000" w:themeColor="text1"/>
          <w:sz w:val="27"/>
          <w:rtl/>
        </w:rPr>
        <w:t>لبلد</w:t>
      </w:r>
      <w:r w:rsidRPr="00847242">
        <w:rPr>
          <w:rFonts w:ascii="AL-Mohanad" w:hAnsi="AL-Mohanad" w:hint="cs"/>
          <w:color w:val="000000" w:themeColor="text1"/>
          <w:sz w:val="27"/>
          <w:rtl/>
        </w:rPr>
        <w:t xml:space="preserve"> وبنائه</w:t>
      </w:r>
      <w:r w:rsidRPr="00847242">
        <w:rPr>
          <w:rFonts w:ascii="AL-Mohanad" w:hAnsi="AL-Mohanad"/>
          <w:color w:val="000000" w:themeColor="text1"/>
          <w:sz w:val="27"/>
          <w:rtl/>
        </w:rPr>
        <w:t>.</w:t>
      </w:r>
    </w:p>
    <w:p w:rsidR="00434B72" w:rsidRPr="00847242" w:rsidRDefault="00434B72" w:rsidP="008D38CB">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 xml:space="preserve">السبب في </w:t>
      </w:r>
      <w:r w:rsidRPr="00847242">
        <w:rPr>
          <w:rFonts w:ascii="AL-Mohanad" w:hAnsi="AL-Mohanad"/>
          <w:color w:val="000000" w:themeColor="text1"/>
          <w:sz w:val="27"/>
          <w:rtl/>
        </w:rPr>
        <w:t xml:space="preserve">التأكيد على هذه الأمور هو </w:t>
      </w:r>
      <w:r w:rsidRPr="00847242">
        <w:rPr>
          <w:rFonts w:ascii="AL-Mohanad" w:hAnsi="AL-Mohanad" w:hint="cs"/>
          <w:color w:val="000000" w:themeColor="text1"/>
          <w:sz w:val="27"/>
          <w:rtl/>
        </w:rPr>
        <w:t xml:space="preserve">تأثير </w:t>
      </w:r>
      <w:r w:rsidRPr="00847242">
        <w:rPr>
          <w:rFonts w:ascii="AL-Mohanad" w:hAnsi="AL-Mohanad"/>
          <w:color w:val="000000" w:themeColor="text1"/>
          <w:sz w:val="27"/>
          <w:rtl/>
        </w:rPr>
        <w:t>الوضع السياسيّ ـ الاقتصاديّ الحاكم على البلد</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على العناصر الثقافيّة العاشورائيّة</w:t>
      </w:r>
      <w:r w:rsidR="002D3DC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واعتقاد الناس بها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على </w:t>
      </w:r>
      <w:r w:rsidRPr="00847242">
        <w:rPr>
          <w:rFonts w:ascii="AL-Mohanad" w:hAnsi="AL-Mohanad"/>
          <w:color w:val="000000" w:themeColor="text1"/>
          <w:sz w:val="27"/>
          <w:rtl/>
        </w:rPr>
        <w:t>الثورة</w:t>
      </w:r>
      <w:r w:rsidR="008D38CB"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w:t>
      </w:r>
      <w:r w:rsidRPr="00847242">
        <w:rPr>
          <w:rFonts w:ascii="AL-Mohanad" w:hAnsi="AL-Mohanad" w:hint="cs"/>
          <w:color w:val="000000" w:themeColor="text1"/>
          <w:sz w:val="27"/>
          <w:rtl/>
        </w:rPr>
        <w:t xml:space="preserve">انطلقت </w:t>
      </w:r>
      <w:r w:rsidRPr="00847242">
        <w:rPr>
          <w:rFonts w:ascii="AL-Mohanad" w:hAnsi="AL-Mohanad"/>
          <w:color w:val="000000" w:themeColor="text1"/>
          <w:sz w:val="27"/>
          <w:rtl/>
        </w:rPr>
        <w:t>على أساس فكر عاشوراء</w:t>
      </w:r>
      <w:r w:rsidR="002D3DC9"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w:t>
      </w:r>
      <w:r w:rsidRPr="00847242">
        <w:rPr>
          <w:rFonts w:ascii="AL-Mohanad" w:hAnsi="AL-Mohanad"/>
          <w:color w:val="000000" w:themeColor="text1"/>
          <w:sz w:val="27"/>
          <w:rtl/>
        </w:rPr>
        <w:t>حق</w:t>
      </w:r>
      <w:r w:rsidRPr="00847242">
        <w:rPr>
          <w:rFonts w:ascii="AL-Mohanad" w:hAnsi="AL-Mohanad" w:hint="cs"/>
          <w:color w:val="000000" w:themeColor="text1"/>
          <w:sz w:val="27"/>
          <w:rtl/>
        </w:rPr>
        <w:t>ّ</w:t>
      </w:r>
      <w:r w:rsidR="008D38CB" w:rsidRPr="00847242">
        <w:rPr>
          <w:rFonts w:ascii="AL-Mohanad" w:hAnsi="AL-Mohanad" w:hint="cs"/>
          <w:color w:val="000000" w:themeColor="text1"/>
          <w:sz w:val="27"/>
          <w:rtl/>
        </w:rPr>
        <w:t>َ</w:t>
      </w:r>
      <w:r w:rsidRPr="00847242">
        <w:rPr>
          <w:rFonts w:ascii="AL-Mohanad" w:hAnsi="AL-Mohanad"/>
          <w:color w:val="000000" w:themeColor="text1"/>
          <w:sz w:val="27"/>
          <w:rtl/>
        </w:rPr>
        <w:t>ق</w:t>
      </w:r>
      <w:r w:rsidR="008D38CB" w:rsidRPr="00847242">
        <w:rPr>
          <w:rFonts w:ascii="AL-Mohanad" w:hAnsi="AL-Mohanad" w:hint="cs"/>
          <w:color w:val="000000" w:themeColor="text1"/>
          <w:sz w:val="27"/>
          <w:rtl/>
        </w:rPr>
        <w:t>َ</w:t>
      </w:r>
      <w:r w:rsidRPr="00847242">
        <w:rPr>
          <w:rFonts w:ascii="AL-Mohanad" w:hAnsi="AL-Mohanad"/>
          <w:color w:val="000000" w:themeColor="text1"/>
          <w:sz w:val="27"/>
          <w:rtl/>
        </w:rPr>
        <w:t>ت</w:t>
      </w:r>
      <w:r w:rsidR="008D38CB" w:rsidRPr="00847242">
        <w:rPr>
          <w:rFonts w:ascii="AL-Mohanad" w:hAnsi="AL-Mohanad" w:hint="cs"/>
          <w:color w:val="000000" w:themeColor="text1"/>
          <w:sz w:val="27"/>
          <w:rtl/>
        </w:rPr>
        <w:t>ْ</w:t>
      </w:r>
      <w:r w:rsidRPr="00847242">
        <w:rPr>
          <w:rFonts w:ascii="AL-Mohanad" w:hAnsi="AL-Mohanad"/>
          <w:color w:val="000000" w:themeColor="text1"/>
          <w:sz w:val="27"/>
          <w:rtl/>
        </w:rPr>
        <w:t xml:space="preserve"> هدفها</w:t>
      </w:r>
      <w:r w:rsidRPr="00847242">
        <w:rPr>
          <w:rFonts w:ascii="AL-Mohanad" w:hAnsi="AL-Mohanad" w:hint="cs"/>
          <w:color w:val="000000" w:themeColor="text1"/>
          <w:sz w:val="27"/>
          <w:rtl/>
        </w:rPr>
        <w:t xml:space="preserve"> في</w:t>
      </w:r>
      <w:r w:rsidRPr="00847242">
        <w:rPr>
          <w:rFonts w:ascii="AL-Mohanad" w:hAnsi="AL-Mohanad"/>
          <w:color w:val="000000" w:themeColor="text1"/>
          <w:sz w:val="27"/>
          <w:rtl/>
        </w:rPr>
        <w:t xml:space="preserve"> إرساء قواعد الحكومة الإسلاميّة</w:t>
      </w:r>
      <w:r w:rsidR="002D3DC9"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تتمك</w:t>
      </w:r>
      <w:r w:rsidRPr="00847242">
        <w:rPr>
          <w:rFonts w:ascii="AL-Mohanad" w:hAnsi="AL-Mohanad" w:hint="cs"/>
          <w:color w:val="000000" w:themeColor="text1"/>
          <w:sz w:val="27"/>
          <w:rtl/>
        </w:rPr>
        <w:t>ّ</w:t>
      </w:r>
      <w:r w:rsidRPr="00847242">
        <w:rPr>
          <w:rFonts w:ascii="AL-Mohanad" w:hAnsi="AL-Mohanad"/>
          <w:color w:val="000000" w:themeColor="text1"/>
          <w:sz w:val="27"/>
          <w:rtl/>
        </w:rPr>
        <w:t>ن بمستوى مقبول</w:t>
      </w:r>
      <w:r w:rsidR="00DB4640"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تحق</w:t>
      </w:r>
      <w:r w:rsidRPr="00847242">
        <w:rPr>
          <w:rFonts w:ascii="AL-Mohanad" w:hAnsi="AL-Mohanad" w:hint="cs"/>
          <w:color w:val="000000" w:themeColor="text1"/>
          <w:sz w:val="27"/>
          <w:rtl/>
        </w:rPr>
        <w:t>ي</w:t>
      </w:r>
      <w:r w:rsidRPr="00847242">
        <w:rPr>
          <w:rFonts w:ascii="AL-Mohanad" w:hAnsi="AL-Mohanad"/>
          <w:color w:val="000000" w:themeColor="text1"/>
          <w:sz w:val="27"/>
          <w:rtl/>
        </w:rPr>
        <w:t>ق مبادئ عاشوراء ـ والتي من أهمّها كذلك العدالة الاجتماعيّة والسياسيّة ومحاربة الفساد</w:t>
      </w:r>
      <w:r w:rsidR="008D38CB" w:rsidRPr="00847242">
        <w:rPr>
          <w:rFonts w:ascii="AL-Mohanad" w:hAnsi="AL-Mohanad" w:hint="cs"/>
          <w:color w:val="000000" w:themeColor="text1"/>
          <w:sz w:val="27"/>
          <w:rtl/>
        </w:rPr>
        <w:t xml:space="preserve"> ـ</w:t>
      </w:r>
      <w:r w:rsidRPr="00847242">
        <w:rPr>
          <w:rFonts w:ascii="AL-Mohanad" w:hAnsi="AL-Mohanad"/>
          <w:color w:val="000000" w:themeColor="text1"/>
          <w:sz w:val="27"/>
          <w:rtl/>
        </w:rPr>
        <w:t xml:space="preserve">. وهذه هي النقطة ذاتها التي </w:t>
      </w:r>
      <w:r w:rsidRPr="00847242">
        <w:rPr>
          <w:rFonts w:ascii="AL-Mohanad" w:hAnsi="AL-Mohanad" w:hint="cs"/>
          <w:color w:val="000000" w:themeColor="text1"/>
          <w:sz w:val="27"/>
          <w:rtl/>
        </w:rPr>
        <w:t>تمّ الت</w:t>
      </w:r>
      <w:r w:rsidRPr="00847242">
        <w:rPr>
          <w:rFonts w:ascii="AL-Mohanad" w:hAnsi="AL-Mohanad"/>
          <w:color w:val="000000" w:themeColor="text1"/>
          <w:sz w:val="27"/>
          <w:rtl/>
        </w:rPr>
        <w:t>أك</w:t>
      </w:r>
      <w:r w:rsidRPr="00847242">
        <w:rPr>
          <w:rFonts w:ascii="AL-Mohanad" w:hAnsi="AL-Mohanad" w:hint="cs"/>
          <w:color w:val="000000" w:themeColor="text1"/>
          <w:sz w:val="27"/>
          <w:rtl/>
        </w:rPr>
        <w:t>ي</w:t>
      </w:r>
      <w:r w:rsidRPr="00847242">
        <w:rPr>
          <w:rFonts w:ascii="AL-Mohanad" w:hAnsi="AL-Mohanad"/>
          <w:color w:val="000000" w:themeColor="text1"/>
          <w:sz w:val="27"/>
          <w:rtl/>
        </w:rPr>
        <w:t>د عليها في القسم الأوّل</w:t>
      </w:r>
      <w:r w:rsidR="008D38C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أعني</w:t>
      </w:r>
      <w:r w:rsidRPr="00847242">
        <w:rPr>
          <w:rFonts w:ascii="AL-Mohanad" w:hAnsi="AL-Mohanad"/>
          <w:color w:val="000000" w:themeColor="text1"/>
          <w:sz w:val="27"/>
          <w:rtl/>
        </w:rPr>
        <w:t xml:space="preserve"> الاختلاف بين مرحل</w:t>
      </w:r>
      <w:r w:rsidRPr="00847242">
        <w:rPr>
          <w:rFonts w:ascii="AL-Mohanad" w:hAnsi="AL-Mohanad" w:hint="cs"/>
          <w:color w:val="000000" w:themeColor="text1"/>
          <w:sz w:val="27"/>
          <w:rtl/>
        </w:rPr>
        <w:t>تي</w:t>
      </w:r>
      <w:r w:rsidRPr="00847242">
        <w:rPr>
          <w:rFonts w:ascii="AL-Mohanad" w:hAnsi="AL-Mohanad"/>
          <w:color w:val="000000" w:themeColor="text1"/>
          <w:sz w:val="27"/>
          <w:rtl/>
        </w:rPr>
        <w:t xml:space="preserve"> ال</w:t>
      </w:r>
      <w:r w:rsidRPr="00847242">
        <w:rPr>
          <w:rFonts w:ascii="AL-Mohanad" w:hAnsi="AL-Mohanad" w:hint="cs"/>
          <w:color w:val="000000" w:themeColor="text1"/>
          <w:sz w:val="27"/>
          <w:rtl/>
        </w:rPr>
        <w:t>نشأة</w:t>
      </w:r>
      <w:r w:rsidRPr="00847242">
        <w:rPr>
          <w:rFonts w:ascii="AL-Mohanad" w:hAnsi="AL-Mohanad"/>
          <w:color w:val="000000" w:themeColor="text1"/>
          <w:sz w:val="27"/>
          <w:rtl/>
        </w:rPr>
        <w:t xml:space="preserve"> وال</w:t>
      </w:r>
      <w:r w:rsidRPr="00847242">
        <w:rPr>
          <w:rFonts w:ascii="AL-Mohanad" w:hAnsi="AL-Mohanad" w:hint="cs"/>
          <w:color w:val="000000" w:themeColor="text1"/>
          <w:sz w:val="27"/>
          <w:rtl/>
        </w:rPr>
        <w:t>بناء</w:t>
      </w:r>
      <w:r w:rsidRPr="00847242">
        <w:rPr>
          <w:rFonts w:ascii="AL-Mohanad" w:hAnsi="AL-Mohanad"/>
          <w:color w:val="000000" w:themeColor="text1"/>
          <w:sz w:val="27"/>
          <w:rtl/>
        </w:rPr>
        <w:t>.</w:t>
      </w:r>
    </w:p>
    <w:p w:rsidR="00434B72" w:rsidRPr="00847242" w:rsidRDefault="00434B72" w:rsidP="00434B72">
      <w:pPr>
        <w:rPr>
          <w:rFonts w:ascii="AL-Mohanad" w:hAnsi="AL-Mohanad"/>
          <w:color w:val="000000" w:themeColor="text1"/>
          <w:sz w:val="27"/>
          <w:rtl/>
        </w:rPr>
      </w:pPr>
      <w:r w:rsidRPr="00847242">
        <w:rPr>
          <w:rFonts w:ascii="AL-Mohanad" w:hAnsi="AL-Mohanad"/>
          <w:color w:val="000000" w:themeColor="text1"/>
          <w:sz w:val="27"/>
          <w:rtl/>
        </w:rPr>
        <w:t>ويبدو أنّ ق</w:t>
      </w:r>
      <w:r w:rsidR="008D38CB" w:rsidRPr="00847242">
        <w:rPr>
          <w:rFonts w:ascii="AL-Mohanad" w:hAnsi="AL-Mohanad" w:hint="cs"/>
          <w:color w:val="000000" w:themeColor="text1"/>
          <w:sz w:val="27"/>
          <w:rtl/>
        </w:rPr>
        <w:t>ِ</w:t>
      </w:r>
      <w:r w:rsidRPr="00847242">
        <w:rPr>
          <w:rFonts w:ascii="AL-Mohanad" w:hAnsi="AL-Mohanad"/>
          <w:color w:val="000000" w:themeColor="text1"/>
          <w:sz w:val="27"/>
          <w:rtl/>
        </w:rPr>
        <w:t>ي</w:t>
      </w:r>
      <w:r w:rsidR="008D38CB" w:rsidRPr="00847242">
        <w:rPr>
          <w:rFonts w:ascii="AL-Mohanad" w:hAnsi="AL-Mohanad" w:hint="cs"/>
          <w:color w:val="000000" w:themeColor="text1"/>
          <w:sz w:val="27"/>
          <w:rtl/>
        </w:rPr>
        <w:t>َ</w:t>
      </w:r>
      <w:r w:rsidRPr="00847242">
        <w:rPr>
          <w:rFonts w:ascii="AL-Mohanad" w:hAnsi="AL-Mohanad"/>
          <w:color w:val="000000" w:themeColor="text1"/>
          <w:sz w:val="27"/>
          <w:rtl/>
        </w:rPr>
        <w:t>م عاشوراء في المرحلة الراهنة يمكنها أن تؤثّ</w:t>
      </w:r>
      <w:r w:rsidR="008D38CB" w:rsidRPr="00847242">
        <w:rPr>
          <w:rFonts w:ascii="AL-Mohanad" w:hAnsi="AL-Mohanad" w:hint="cs"/>
          <w:color w:val="000000" w:themeColor="text1"/>
          <w:sz w:val="27"/>
          <w:rtl/>
        </w:rPr>
        <w:t>ِ</w:t>
      </w:r>
      <w:r w:rsidRPr="00847242">
        <w:rPr>
          <w:rFonts w:ascii="AL-Mohanad" w:hAnsi="AL-Mohanad"/>
          <w:color w:val="000000" w:themeColor="text1"/>
          <w:sz w:val="27"/>
          <w:rtl/>
        </w:rPr>
        <w:t>ر على استمرار الثورة الإسلاميّة</w:t>
      </w:r>
      <w:r w:rsidR="008D38CB"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إذا ما </w:t>
      </w:r>
      <w:r w:rsidRPr="00847242">
        <w:rPr>
          <w:rFonts w:ascii="AL-Mohanad" w:hAnsi="AL-Mohanad"/>
          <w:color w:val="000000" w:themeColor="text1"/>
          <w:sz w:val="27"/>
          <w:rtl/>
        </w:rPr>
        <w:t>شعر الناس أنّ الجمهوريّة الإسلاميّة تبذل ج</w:t>
      </w:r>
      <w:r w:rsidR="008D38CB" w:rsidRPr="00847242">
        <w:rPr>
          <w:rFonts w:ascii="AL-Mohanad" w:hAnsi="AL-Mohanad" w:hint="cs"/>
          <w:color w:val="000000" w:themeColor="text1"/>
          <w:sz w:val="27"/>
          <w:rtl/>
        </w:rPr>
        <w:t>ُ</w:t>
      </w:r>
      <w:r w:rsidRPr="00847242">
        <w:rPr>
          <w:rFonts w:ascii="AL-Mohanad" w:hAnsi="AL-Mohanad"/>
          <w:color w:val="000000" w:themeColor="text1"/>
          <w:sz w:val="27"/>
          <w:rtl/>
        </w:rPr>
        <w:t>ه</w:t>
      </w:r>
      <w:r w:rsidR="008D38CB" w:rsidRPr="00847242">
        <w:rPr>
          <w:rFonts w:ascii="AL-Mohanad" w:hAnsi="AL-Mohanad" w:hint="cs"/>
          <w:color w:val="000000" w:themeColor="text1"/>
          <w:sz w:val="27"/>
          <w:rtl/>
        </w:rPr>
        <w:t>ْ</w:t>
      </w:r>
      <w:r w:rsidRPr="00847242">
        <w:rPr>
          <w:rFonts w:ascii="AL-Mohanad" w:hAnsi="AL-Mohanad"/>
          <w:color w:val="000000" w:themeColor="text1"/>
          <w:sz w:val="27"/>
          <w:rtl/>
        </w:rPr>
        <w:t>داً في سبيل تحقيق مبادئ عاشوراء</w:t>
      </w:r>
      <w:r w:rsidR="008D38CB"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إيجاد مجتمع عادل على الصعيد</w:t>
      </w:r>
      <w:r w:rsidRPr="00847242">
        <w:rPr>
          <w:rFonts w:ascii="AL-Mohanad" w:hAnsi="AL-Mohanad" w:hint="cs"/>
          <w:color w:val="000000" w:themeColor="text1"/>
          <w:sz w:val="27"/>
          <w:rtl/>
        </w:rPr>
        <w:t>ين</w:t>
      </w:r>
      <w:r w:rsidRPr="00847242">
        <w:rPr>
          <w:rFonts w:ascii="AL-Mohanad" w:hAnsi="AL-Mohanad"/>
          <w:color w:val="000000" w:themeColor="text1"/>
          <w:sz w:val="27"/>
          <w:rtl/>
        </w:rPr>
        <w:t xml:space="preserve"> الاجتماعي</w:t>
      </w:r>
      <w:r w:rsidR="008D38C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والسياسيّ.</w:t>
      </w:r>
    </w:p>
    <w:p w:rsidR="00434B72" w:rsidRPr="00847242" w:rsidRDefault="00434B72" w:rsidP="00434B72">
      <w:pPr>
        <w:rPr>
          <w:rFonts w:ascii="AL-Mohanad" w:hAnsi="AL-Mohanad"/>
          <w:color w:val="000000" w:themeColor="text1"/>
          <w:sz w:val="27"/>
          <w:rtl/>
        </w:rPr>
      </w:pPr>
    </w:p>
    <w:p w:rsidR="00434B72" w:rsidRPr="00847242" w:rsidRDefault="00434B72" w:rsidP="008B10C8">
      <w:pPr>
        <w:pStyle w:val="31"/>
        <w:rPr>
          <w:color w:val="000000" w:themeColor="text1"/>
          <w:rtl/>
        </w:rPr>
      </w:pPr>
      <w:r w:rsidRPr="00847242">
        <w:rPr>
          <w:color w:val="000000" w:themeColor="text1"/>
          <w:rtl/>
        </w:rPr>
        <w:t>نتيجة البحث</w:t>
      </w:r>
      <w:r w:rsidR="008B10C8" w:rsidRPr="00847242">
        <w:rPr>
          <w:rFonts w:hint="cs"/>
          <w:color w:val="000000" w:themeColor="text1"/>
          <w:rtl/>
          <w:lang w:val="en-US"/>
        </w:rPr>
        <w:t xml:space="preserve"> ــــــ</w:t>
      </w:r>
    </w:p>
    <w:p w:rsidR="00434B72" w:rsidRPr="00847242" w:rsidRDefault="00434B72" w:rsidP="009641BF">
      <w:pPr>
        <w:rPr>
          <w:rFonts w:ascii="AL-Mohanad" w:hAnsi="AL-Mohanad"/>
          <w:color w:val="000000" w:themeColor="text1"/>
          <w:sz w:val="27"/>
          <w:rtl/>
        </w:rPr>
      </w:pPr>
      <w:r w:rsidRPr="00847242">
        <w:rPr>
          <w:rFonts w:ascii="AL-Mohanad" w:hAnsi="AL-Mohanad" w:hint="cs"/>
          <w:color w:val="000000" w:themeColor="text1"/>
          <w:sz w:val="27"/>
          <w:rtl/>
        </w:rPr>
        <w:t>يمكن القول في نظرة</w:t>
      </w:r>
      <w:r w:rsidR="009641B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شموليّة بأ</w:t>
      </w:r>
      <w:r w:rsidRPr="00847242">
        <w:rPr>
          <w:rFonts w:ascii="AL-Mohanad" w:hAnsi="AL-Mohanad"/>
          <w:color w:val="000000" w:themeColor="text1"/>
          <w:sz w:val="27"/>
          <w:rtl/>
        </w:rPr>
        <w:t>نّ تأثير فكر عاشوراء و</w:t>
      </w:r>
      <w:r w:rsidRPr="00847242">
        <w:rPr>
          <w:rFonts w:ascii="AL-Mohanad" w:hAnsi="AL-Mohanad" w:hint="cs"/>
          <w:color w:val="000000" w:themeColor="text1"/>
          <w:sz w:val="27"/>
          <w:rtl/>
        </w:rPr>
        <w:t xml:space="preserve">مظاهرها ـ بل </w:t>
      </w:r>
      <w:r w:rsidRPr="00847242">
        <w:rPr>
          <w:rFonts w:ascii="AL-Mohanad" w:hAnsi="AL-Mohanad"/>
          <w:color w:val="000000" w:themeColor="text1"/>
          <w:sz w:val="27"/>
          <w:rtl/>
        </w:rPr>
        <w:t xml:space="preserve">فكر التشيّع </w:t>
      </w:r>
      <w:r w:rsidRPr="00847242">
        <w:rPr>
          <w:rFonts w:ascii="AL-Mohanad" w:hAnsi="AL-Mohanad" w:hint="cs"/>
          <w:color w:val="000000" w:themeColor="text1"/>
          <w:sz w:val="27"/>
          <w:rtl/>
        </w:rPr>
        <w:t>ك</w:t>
      </w:r>
      <w:r w:rsidRPr="00847242">
        <w:rPr>
          <w:rFonts w:ascii="AL-Mohanad" w:hAnsi="AL-Mohanad"/>
          <w:color w:val="000000" w:themeColor="text1"/>
          <w:sz w:val="27"/>
          <w:rtl/>
        </w:rPr>
        <w:t>كل</w:t>
      </w:r>
      <w:r w:rsidRPr="00847242">
        <w:rPr>
          <w:rFonts w:ascii="AL-Mohanad" w:hAnsi="AL-Mohanad" w:hint="cs"/>
          <w:color w:val="000000" w:themeColor="text1"/>
          <w:sz w:val="27"/>
          <w:rtl/>
        </w:rPr>
        <w:t xml:space="preserve">ّ ـ </w:t>
      </w:r>
      <w:r w:rsidRPr="00847242">
        <w:rPr>
          <w:rFonts w:ascii="AL-Mohanad" w:hAnsi="AL-Mohanad"/>
          <w:color w:val="000000" w:themeColor="text1"/>
          <w:sz w:val="27"/>
          <w:rtl/>
        </w:rPr>
        <w:t>مشهود</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بوضوح</w:t>
      </w:r>
      <w:r w:rsidRPr="00847242">
        <w:rPr>
          <w:rFonts w:ascii="AL-Mohanad" w:hAnsi="AL-Mohanad"/>
          <w:color w:val="000000" w:themeColor="text1"/>
          <w:sz w:val="27"/>
          <w:rtl/>
        </w:rPr>
        <w:t xml:space="preserve"> في الثورة الإسلاميّة</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كان الناس يبحثون عن روح ا</w:t>
      </w:r>
      <w:r w:rsidR="009641BF" w:rsidRPr="00847242">
        <w:rPr>
          <w:rFonts w:ascii="AL-Mohanad" w:hAnsi="AL-Mohanad"/>
          <w:color w:val="000000" w:themeColor="text1"/>
          <w:sz w:val="27"/>
          <w:rtl/>
        </w:rPr>
        <w:t>لتشيّع في شخصيّة الإمام الخميني</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ويعتبرون الثورة الإسلاميّة فرصة</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تاريخيّة من أجل إحياء حقوق أهل البيت</w:t>
      </w:r>
      <w:r w:rsidR="005968C1" w:rsidRPr="00847242">
        <w:rPr>
          <w:rFonts w:ascii="AL-Mohanad" w:hAnsi="AL-Mohanad" w:cs="Mosawi"/>
          <w:color w:val="000000" w:themeColor="text1"/>
          <w:sz w:val="27"/>
          <w:szCs w:val="22"/>
          <w:rtl/>
        </w:rPr>
        <w:t>×</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ووصول التشيّع إلى السلطة</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w:t>
      </w:r>
      <w:r w:rsidRPr="00847242">
        <w:rPr>
          <w:rFonts w:ascii="AL-Mohanad" w:hAnsi="AL-Mohanad"/>
          <w:color w:val="000000" w:themeColor="text1"/>
          <w:sz w:val="27"/>
          <w:rtl/>
        </w:rPr>
        <w:t>حقيقة أنّ الناس كانوا يستلهمون أثناء الثورة الإسلاميّة من سلوك ومواجهات الشخصي</w:t>
      </w:r>
      <w:r w:rsidRPr="00847242">
        <w:rPr>
          <w:rFonts w:ascii="AL-Mohanad" w:hAnsi="AL-Mohanad" w:hint="cs"/>
          <w:color w:val="000000" w:themeColor="text1"/>
          <w:sz w:val="27"/>
          <w:rtl/>
        </w:rPr>
        <w:t>ّ</w:t>
      </w:r>
      <w:r w:rsidRPr="00847242">
        <w:rPr>
          <w:rFonts w:ascii="AL-Mohanad" w:hAnsi="AL-Mohanad"/>
          <w:color w:val="000000" w:themeColor="text1"/>
          <w:sz w:val="27"/>
          <w:rtl/>
        </w:rPr>
        <w:t>ات الشيعيّة البارزة</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جعلوا تعاليمهم عنواناً </w:t>
      </w:r>
      <w:r w:rsidRPr="00847242">
        <w:rPr>
          <w:rFonts w:ascii="AL-Mohanad" w:hAnsi="AL-Mohanad" w:hint="cs"/>
          <w:color w:val="000000" w:themeColor="text1"/>
          <w:sz w:val="27"/>
          <w:rtl/>
        </w:rPr>
        <w:t>ل</w:t>
      </w:r>
      <w:r w:rsidRPr="00847242">
        <w:rPr>
          <w:rFonts w:ascii="AL-Mohanad" w:hAnsi="AL-Mohanad"/>
          <w:color w:val="000000" w:themeColor="text1"/>
          <w:sz w:val="27"/>
          <w:rtl/>
        </w:rPr>
        <w:t>ثورتهم. ويصوّ</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ر الشهيد مطه</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ري هذه المسألة</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فيقول</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w:t>
      </w:r>
      <w:r w:rsidR="009641BF" w:rsidRPr="00847242">
        <w:rPr>
          <w:rFonts w:ascii="AL-Mohanad" w:hAnsi="AL-Mohanad"/>
          <w:color w:val="000000" w:themeColor="text1"/>
          <w:sz w:val="27"/>
          <w:rtl/>
        </w:rPr>
        <w:t>كان نداء الإمام الخميني</w:t>
      </w:r>
      <w:r w:rsidRPr="00847242">
        <w:rPr>
          <w:rFonts w:ascii="AL-Mohanad" w:hAnsi="AL-Mohanad"/>
          <w:color w:val="000000" w:themeColor="text1"/>
          <w:sz w:val="27"/>
          <w:rtl/>
        </w:rPr>
        <w:t xml:space="preserve"> يصدر من قلب الثقافة</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أعماق التاريخ</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عمق روح هذا الشعب، </w:t>
      </w:r>
      <w:r w:rsidRPr="00847242">
        <w:rPr>
          <w:rFonts w:ascii="AL-Mohanad" w:hAnsi="AL-Mohanad" w:hint="cs"/>
          <w:color w:val="000000" w:themeColor="text1"/>
          <w:sz w:val="27"/>
          <w:rtl/>
        </w:rPr>
        <w:t>ال</w:t>
      </w:r>
      <w:r w:rsidRPr="00847242">
        <w:rPr>
          <w:rFonts w:ascii="AL-Mohanad" w:hAnsi="AL-Mohanad"/>
          <w:color w:val="000000" w:themeColor="text1"/>
          <w:sz w:val="27"/>
          <w:rtl/>
        </w:rPr>
        <w:t xml:space="preserve">شعب </w:t>
      </w:r>
      <w:r w:rsidRPr="00847242">
        <w:rPr>
          <w:rFonts w:ascii="AL-Mohanad" w:hAnsi="AL-Mohanad" w:hint="cs"/>
          <w:color w:val="000000" w:themeColor="text1"/>
          <w:sz w:val="27"/>
          <w:rtl/>
        </w:rPr>
        <w:t xml:space="preserve">الذي </w:t>
      </w:r>
      <w:r w:rsidRPr="00847242">
        <w:rPr>
          <w:rFonts w:ascii="AL-Mohanad" w:hAnsi="AL-Mohanad"/>
          <w:color w:val="000000" w:themeColor="text1"/>
          <w:sz w:val="27"/>
          <w:rtl/>
        </w:rPr>
        <w:t>سمع طيلة أربعة عشر ق</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ر</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ناً عن </w:t>
      </w:r>
      <w:r w:rsidRPr="00847242">
        <w:rPr>
          <w:rFonts w:ascii="AL-Mohanad" w:hAnsi="AL-Mohanad" w:hint="cs"/>
          <w:color w:val="000000" w:themeColor="text1"/>
          <w:sz w:val="27"/>
          <w:rtl/>
        </w:rPr>
        <w:t>ثورة</w:t>
      </w:r>
      <w:r w:rsidRPr="00847242">
        <w:rPr>
          <w:rFonts w:ascii="AL-Mohanad" w:hAnsi="AL-Mohanad"/>
          <w:color w:val="000000" w:themeColor="text1"/>
          <w:sz w:val="27"/>
          <w:rtl/>
        </w:rPr>
        <w:t xml:space="preserve"> محمد، علي</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الزهراء، الحسين، زينب، سلمان، أب</w:t>
      </w:r>
      <w:r w:rsidRPr="00847242">
        <w:rPr>
          <w:rFonts w:ascii="AL-Mohanad" w:hAnsi="AL-Mohanad" w:hint="cs"/>
          <w:color w:val="000000" w:themeColor="text1"/>
          <w:sz w:val="27"/>
          <w:rtl/>
        </w:rPr>
        <w:t>ي</w:t>
      </w:r>
      <w:r w:rsidRPr="00847242">
        <w:rPr>
          <w:rFonts w:ascii="AL-Mohanad" w:hAnsi="AL-Mohanad"/>
          <w:color w:val="000000" w:themeColor="text1"/>
          <w:sz w:val="27"/>
          <w:rtl/>
        </w:rPr>
        <w:t xml:space="preserve"> ذر</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ومئات ال</w:t>
      </w:r>
      <w:r w:rsidRPr="00847242">
        <w:rPr>
          <w:rFonts w:ascii="AL-Mohanad" w:hAnsi="AL-Mohanad" w:hint="cs"/>
          <w:color w:val="000000" w:themeColor="text1"/>
          <w:sz w:val="27"/>
          <w:rtl/>
        </w:rPr>
        <w:t>آ</w:t>
      </w:r>
      <w:r w:rsidRPr="00847242">
        <w:rPr>
          <w:rFonts w:ascii="AL-Mohanad" w:hAnsi="AL-Mohanad"/>
          <w:color w:val="000000" w:themeColor="text1"/>
          <w:sz w:val="27"/>
          <w:rtl/>
        </w:rPr>
        <w:t>لاف من الرجال والنساء الآخرين</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امتزجت هذه ال</w:t>
      </w:r>
      <w:r w:rsidRPr="00847242">
        <w:rPr>
          <w:rFonts w:ascii="AL-Mohanad" w:hAnsi="AL-Mohanad" w:hint="cs"/>
          <w:color w:val="000000" w:themeColor="text1"/>
          <w:sz w:val="27"/>
          <w:rtl/>
        </w:rPr>
        <w:t>ثورة</w:t>
      </w:r>
      <w:r w:rsidRPr="00847242">
        <w:rPr>
          <w:rFonts w:ascii="AL-Mohanad" w:hAnsi="AL-Mohanad"/>
          <w:color w:val="000000" w:themeColor="text1"/>
          <w:sz w:val="27"/>
          <w:rtl/>
        </w:rPr>
        <w:t xml:space="preserve"> في قلوبهم</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سمعوا مرّةً أخرى هذا النداء المعروف من فم هذا الرجل. لقد رأوا عليّاً والحسين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في وجهه</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w:t>
      </w:r>
      <w:r w:rsidRPr="00847242">
        <w:rPr>
          <w:rFonts w:ascii="AL-Mohanad" w:hAnsi="AL-Mohanad" w:hint="cs"/>
          <w:color w:val="000000" w:themeColor="text1"/>
          <w:sz w:val="27"/>
          <w:rtl/>
        </w:rPr>
        <w:t xml:space="preserve">أزاح هو الستار عن </w:t>
      </w:r>
      <w:r w:rsidRPr="00847242">
        <w:rPr>
          <w:rFonts w:ascii="AL-Mohanad" w:hAnsi="AL-Mohanad"/>
          <w:color w:val="000000" w:themeColor="text1"/>
          <w:sz w:val="27"/>
          <w:rtl/>
        </w:rPr>
        <w:t xml:space="preserve">جميع أشكال </w:t>
      </w:r>
      <w:r w:rsidRPr="00847242">
        <w:rPr>
          <w:rFonts w:ascii="AL-Mohanad" w:hAnsi="AL-Mohanad"/>
          <w:color w:val="000000" w:themeColor="text1"/>
          <w:sz w:val="27"/>
          <w:rtl/>
        </w:rPr>
        <w:lastRenderedPageBreak/>
        <w:t>ثقافتهم التي كانت مهملة...</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واستطاع أن يعيد الإيمان الفار</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w:t>
      </w:r>
      <w:r w:rsidRPr="00847242">
        <w:rPr>
          <w:rFonts w:ascii="AL-Mohanad" w:hAnsi="AL-Mohanad" w:hint="cs"/>
          <w:color w:val="000000" w:themeColor="text1"/>
          <w:sz w:val="27"/>
          <w:rtl/>
        </w:rPr>
        <w:t>أ</w:t>
      </w:r>
      <w:r w:rsidRPr="00847242">
        <w:rPr>
          <w:rFonts w:ascii="AL-Mohanad" w:hAnsi="AL-Mohanad"/>
          <w:color w:val="000000" w:themeColor="text1"/>
          <w:sz w:val="27"/>
          <w:rtl/>
        </w:rPr>
        <w:t>يد</w:t>
      </w:r>
      <w:r w:rsidRPr="00847242">
        <w:rPr>
          <w:rFonts w:ascii="AL-Mohanad" w:hAnsi="AL-Mohanad" w:hint="cs"/>
          <w:color w:val="000000" w:themeColor="text1"/>
          <w:sz w:val="27"/>
          <w:rtl/>
        </w:rPr>
        <w:t>ي</w:t>
      </w:r>
      <w:r w:rsidRPr="00847242">
        <w:rPr>
          <w:rFonts w:ascii="AL-Mohanad" w:hAnsi="AL-Mohanad"/>
          <w:color w:val="000000" w:themeColor="text1"/>
          <w:sz w:val="27"/>
          <w:rtl/>
        </w:rPr>
        <w:t xml:space="preserve"> الناس إليهم من جديد...</w:t>
      </w:r>
      <w:r w:rsidRPr="00847242">
        <w:rPr>
          <w:rFonts w:ascii="AL-Mohanad" w:hAnsi="AL-Mohanad" w:hint="cs"/>
          <w:color w:val="000000" w:themeColor="text1"/>
          <w:sz w:val="27"/>
          <w:rtl/>
        </w:rPr>
        <w:t>.</w:t>
      </w:r>
      <w:r w:rsidR="009641BF" w:rsidRPr="00847242">
        <w:rPr>
          <w:rFonts w:ascii="AL-Mohanad" w:hAnsi="AL-Mohanad"/>
          <w:color w:val="000000" w:themeColor="text1"/>
          <w:sz w:val="27"/>
          <w:rtl/>
        </w:rPr>
        <w:t xml:space="preserve"> هؤلاء الناس</w:t>
      </w:r>
      <w:r w:rsidR="004A32F6">
        <w:rPr>
          <w:rFonts w:ascii="AL-Mohanad" w:hAnsi="AL-Mohanad" w:hint="cs"/>
          <w:color w:val="000000" w:themeColor="text1"/>
          <w:sz w:val="27"/>
          <w:rtl/>
        </w:rPr>
        <w:t>،</w:t>
      </w:r>
      <w:r w:rsidR="009641BF" w:rsidRPr="00847242">
        <w:rPr>
          <w:rFonts w:ascii="AL-Mohanad" w:hAnsi="AL-Mohanad"/>
          <w:color w:val="000000" w:themeColor="text1"/>
          <w:sz w:val="27"/>
          <w:rtl/>
        </w:rPr>
        <w:t xml:space="preserve"> الذ</w:t>
      </w:r>
      <w:r w:rsidRPr="00847242">
        <w:rPr>
          <w:rFonts w:ascii="AL-Mohanad" w:hAnsi="AL-Mohanad"/>
          <w:color w:val="000000" w:themeColor="text1"/>
          <w:sz w:val="27"/>
          <w:rtl/>
        </w:rPr>
        <w:t xml:space="preserve">ين </w:t>
      </w:r>
      <w:r w:rsidRPr="00847242">
        <w:rPr>
          <w:rFonts w:ascii="AL-Mohanad" w:hAnsi="AL-Mohanad" w:hint="cs"/>
          <w:color w:val="000000" w:themeColor="text1"/>
          <w:sz w:val="27"/>
          <w:rtl/>
        </w:rPr>
        <w:t xml:space="preserve">طالما </w:t>
      </w:r>
      <w:r w:rsidRPr="00847242">
        <w:rPr>
          <w:rFonts w:ascii="AL-Mohanad" w:hAnsi="AL-Mohanad"/>
          <w:color w:val="000000" w:themeColor="text1"/>
          <w:sz w:val="27"/>
          <w:rtl/>
        </w:rPr>
        <w:t>تمن</w:t>
      </w:r>
      <w:r w:rsidRPr="00847242">
        <w:rPr>
          <w:rFonts w:ascii="AL-Mohanad" w:hAnsi="AL-Mohanad" w:hint="cs"/>
          <w:color w:val="000000" w:themeColor="text1"/>
          <w:sz w:val="27"/>
          <w:rtl/>
        </w:rPr>
        <w:t>ّ</w:t>
      </w:r>
      <w:r w:rsidRPr="00847242">
        <w:rPr>
          <w:rFonts w:ascii="AL-Mohanad" w:hAnsi="AL-Mohanad"/>
          <w:color w:val="000000" w:themeColor="text1"/>
          <w:sz w:val="27"/>
          <w:rtl/>
        </w:rPr>
        <w:t>وا لسنوات</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طو</w:t>
      </w:r>
      <w:r w:rsidRPr="00847242">
        <w:rPr>
          <w:rFonts w:ascii="AL-Mohanad" w:hAnsi="AL-Mohanad" w:hint="cs"/>
          <w:color w:val="000000" w:themeColor="text1"/>
          <w:sz w:val="27"/>
          <w:rtl/>
        </w:rPr>
        <w:t>ا</w:t>
      </w:r>
      <w:r w:rsidRPr="00847242">
        <w:rPr>
          <w:rFonts w:ascii="AL-Mohanad" w:hAnsi="AL-Mohanad"/>
          <w:color w:val="000000" w:themeColor="text1"/>
          <w:sz w:val="27"/>
          <w:rtl/>
        </w:rPr>
        <w:t>ل أن يكونوا في ز</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م</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رة أصحاب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صاروا في مشهد كأنّ</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هم كانوا ير</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و</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ن الإمام الحسين</w:t>
      </w:r>
      <w:r w:rsidR="005968C1" w:rsidRPr="00847242">
        <w:rPr>
          <w:rFonts w:ascii="AL-Mohanad" w:hAnsi="AL-Mohanad" w:cs="Mosawi" w:hint="cs"/>
          <w:color w:val="000000" w:themeColor="text1"/>
          <w:sz w:val="27"/>
          <w:szCs w:val="22"/>
          <w:rtl/>
        </w:rPr>
        <w:t>×</w:t>
      </w:r>
      <w:r w:rsidR="009641BF" w:rsidRPr="00847242">
        <w:rPr>
          <w:rFonts w:ascii="AL-Mohanad" w:hAnsi="AL-Mohanad"/>
          <w:color w:val="000000" w:themeColor="text1"/>
          <w:sz w:val="27"/>
          <w:rtl/>
        </w:rPr>
        <w:t xml:space="preserve"> بعينه. وهذا هو الذ</w:t>
      </w:r>
      <w:r w:rsidRPr="00847242">
        <w:rPr>
          <w:rFonts w:ascii="AL-Mohanad" w:hAnsi="AL-Mohanad"/>
          <w:color w:val="000000" w:themeColor="text1"/>
          <w:sz w:val="27"/>
          <w:rtl/>
        </w:rPr>
        <w:t>ي أدّى إلى قيامهم</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وإلى أن يصيحوا دفعة</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واحدة بالتكبير ضدّ كلّ ما هو ظلم</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وتعدّ</w:t>
      </w:r>
      <w:r w:rsidRPr="00847242">
        <w:rPr>
          <w:rFonts w:ascii="AL-Mohanad" w:hAnsi="AL-Mohanad" w:hint="cs"/>
          <w:color w:val="000000" w:themeColor="text1"/>
          <w:sz w:val="27"/>
          <w:rtl/>
        </w:rPr>
        <w:t>ٍ</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506"/>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434B72" w:rsidRPr="00847242" w:rsidRDefault="00434B72" w:rsidP="001F1D44">
      <w:pPr>
        <w:rPr>
          <w:rFonts w:ascii="AL-Mohanad" w:hAnsi="AL-Mohanad"/>
          <w:color w:val="000000" w:themeColor="text1"/>
          <w:sz w:val="27"/>
          <w:rtl/>
        </w:rPr>
      </w:pPr>
      <w:r w:rsidRPr="00847242">
        <w:rPr>
          <w:rFonts w:ascii="AL-Mohanad" w:hAnsi="AL-Mohanad" w:hint="cs"/>
          <w:color w:val="000000" w:themeColor="text1"/>
          <w:sz w:val="27"/>
          <w:rtl/>
        </w:rPr>
        <w:t xml:space="preserve">لقد حكّم </w:t>
      </w:r>
      <w:r w:rsidRPr="00847242">
        <w:rPr>
          <w:rFonts w:ascii="AL-Mohanad" w:hAnsi="AL-Mohanad"/>
          <w:color w:val="000000" w:themeColor="text1"/>
          <w:sz w:val="27"/>
          <w:rtl/>
        </w:rPr>
        <w:t>الإمام الخميني على المجتمع خطاب</w:t>
      </w:r>
      <w:r w:rsidRPr="00847242">
        <w:rPr>
          <w:rFonts w:ascii="AL-Mohanad" w:hAnsi="AL-Mohanad" w:hint="cs"/>
          <w:color w:val="000000" w:themeColor="text1"/>
          <w:sz w:val="27"/>
          <w:rtl/>
        </w:rPr>
        <w:t xml:space="preserve">اً استوحاه من عاشوراء، لم يكن له </w:t>
      </w:r>
      <w:r w:rsidRPr="00847242">
        <w:rPr>
          <w:rFonts w:ascii="AL-Mohanad" w:hAnsi="AL-Mohanad"/>
          <w:color w:val="000000" w:themeColor="text1"/>
          <w:sz w:val="27"/>
          <w:rtl/>
        </w:rPr>
        <w:t>نظير</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ثوريّ</w:t>
      </w:r>
      <w:r w:rsidRPr="00847242">
        <w:rPr>
          <w:rFonts w:ascii="AL-Mohanad" w:hAnsi="AL-Mohanad" w:hint="cs"/>
          <w:color w:val="000000" w:themeColor="text1"/>
          <w:sz w:val="27"/>
          <w:rtl/>
        </w:rPr>
        <w:t>ته على مدى</w:t>
      </w:r>
      <w:r w:rsidRPr="00847242">
        <w:rPr>
          <w:rFonts w:ascii="AL-Mohanad" w:hAnsi="AL-Mohanad"/>
          <w:color w:val="000000" w:themeColor="text1"/>
          <w:sz w:val="27"/>
          <w:rtl/>
        </w:rPr>
        <w:t xml:space="preserve"> تاريخ التشيّع</w:t>
      </w:r>
      <w:r w:rsidRPr="00847242">
        <w:rPr>
          <w:rFonts w:ascii="AL-Mohanad" w:hAnsi="AL-Mohanad" w:hint="cs"/>
          <w:color w:val="000000" w:themeColor="text1"/>
          <w:sz w:val="27"/>
          <w:rtl/>
        </w:rPr>
        <w:t>،</w:t>
      </w:r>
      <w:r w:rsidR="009641BF" w:rsidRPr="00847242">
        <w:rPr>
          <w:rFonts w:ascii="AL-Mohanad" w:hAnsi="AL-Mohanad"/>
          <w:color w:val="000000" w:themeColor="text1"/>
          <w:sz w:val="27"/>
          <w:rtl/>
        </w:rPr>
        <w:t xml:space="preserve"> كما حو</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ل نهضة الإمام الحسين</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 xml:space="preserve"> إلى </w:t>
      </w:r>
      <w:r w:rsidRPr="00847242">
        <w:rPr>
          <w:rFonts w:ascii="AL-Mohanad" w:hAnsi="AL-Mohanad" w:hint="cs"/>
          <w:color w:val="000000" w:themeColor="text1"/>
          <w:sz w:val="27"/>
          <w:rtl/>
        </w:rPr>
        <w:t>قدوة</w:t>
      </w:r>
      <w:r w:rsidRPr="00847242">
        <w:rPr>
          <w:rFonts w:ascii="AL-Mohanad" w:hAnsi="AL-Mohanad"/>
          <w:color w:val="000000" w:themeColor="text1"/>
          <w:sz w:val="27"/>
          <w:rtl/>
        </w:rPr>
        <w:t xml:space="preserve"> لمحاربة الاستبداد والظلم والاستكبار العالميّ</w:t>
      </w:r>
      <w:r w:rsidRPr="00847242">
        <w:rPr>
          <w:rFonts w:ascii="AL-Mohanad" w:hAnsi="AL-Mohanad" w:hint="cs"/>
          <w:color w:val="000000" w:themeColor="text1"/>
          <w:sz w:val="27"/>
          <w:rtl/>
        </w:rPr>
        <w:t xml:space="preserve">، وعبّأ من خلالها الشعب </w:t>
      </w:r>
      <w:r w:rsidRPr="00847242">
        <w:rPr>
          <w:rFonts w:ascii="AL-Mohanad" w:hAnsi="AL-Mohanad"/>
          <w:color w:val="000000" w:themeColor="text1"/>
          <w:sz w:val="27"/>
          <w:rtl/>
        </w:rPr>
        <w:t>للإطاحة بالنظام البهلوي</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ولم ي</w:t>
      </w:r>
      <w:r w:rsidRPr="00847242">
        <w:rPr>
          <w:rFonts w:ascii="AL-Mohanad" w:hAnsi="AL-Mohanad" w:hint="cs"/>
          <w:color w:val="000000" w:themeColor="text1"/>
          <w:sz w:val="27"/>
          <w:rtl/>
        </w:rPr>
        <w:t>كن</w:t>
      </w:r>
      <w:r w:rsidR="009641BF" w:rsidRPr="00847242">
        <w:rPr>
          <w:rFonts w:ascii="AL-Mohanad" w:hAnsi="AL-Mohanad"/>
          <w:color w:val="000000" w:themeColor="text1"/>
          <w:sz w:val="27"/>
          <w:rtl/>
        </w:rPr>
        <w:t xml:space="preserve"> الإمام الخميني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محيطاً ب</w:t>
      </w:r>
      <w:r w:rsidRPr="00847242">
        <w:rPr>
          <w:rFonts w:ascii="AL-Mohanad" w:hAnsi="AL-Mohanad"/>
          <w:color w:val="000000" w:themeColor="text1"/>
          <w:sz w:val="27"/>
          <w:rtl/>
        </w:rPr>
        <w:t>الأبعاد السياسيّة ـ الاجتماعيّة لثورة عاشوراء ف</w:t>
      </w:r>
      <w:r w:rsidRPr="00847242">
        <w:rPr>
          <w:rFonts w:ascii="AL-Mohanad" w:hAnsi="AL-Mohanad" w:hint="cs"/>
          <w:color w:val="000000" w:themeColor="text1"/>
          <w:sz w:val="27"/>
          <w:rtl/>
        </w:rPr>
        <w:t>ح</w:t>
      </w:r>
      <w:r w:rsidR="009641BF" w:rsidRPr="00847242">
        <w:rPr>
          <w:rFonts w:ascii="AL-Mohanad" w:hAnsi="AL-Mohanad" w:hint="cs"/>
          <w:color w:val="000000" w:themeColor="text1"/>
          <w:sz w:val="27"/>
          <w:rtl/>
        </w:rPr>
        <w:t>َ</w:t>
      </w:r>
      <w:r w:rsidRPr="00847242">
        <w:rPr>
          <w:rFonts w:ascii="AL-Mohanad" w:hAnsi="AL-Mohanad" w:hint="cs"/>
          <w:color w:val="000000" w:themeColor="text1"/>
          <w:sz w:val="27"/>
          <w:rtl/>
        </w:rPr>
        <w:t>س</w:t>
      </w:r>
      <w:r w:rsidR="009641B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ب، </w:t>
      </w:r>
      <w:r w:rsidRPr="00847242">
        <w:rPr>
          <w:rFonts w:ascii="AL-Mohanad" w:hAnsi="AL-Mohanad"/>
          <w:color w:val="000000" w:themeColor="text1"/>
          <w:sz w:val="27"/>
          <w:rtl/>
        </w:rPr>
        <w:t>بل استفا</w:t>
      </w:r>
      <w:r w:rsidR="009641BF" w:rsidRPr="00847242">
        <w:rPr>
          <w:rFonts w:ascii="AL-Mohanad" w:hAnsi="AL-Mohanad"/>
          <w:color w:val="000000" w:themeColor="text1"/>
          <w:sz w:val="27"/>
          <w:rtl/>
        </w:rPr>
        <w:t>د من هذه الأبعاد على الوجه الأت</w:t>
      </w:r>
      <w:r w:rsidRPr="00847242">
        <w:rPr>
          <w:rFonts w:ascii="AL-Mohanad" w:hAnsi="AL-Mohanad"/>
          <w:color w:val="000000" w:themeColor="text1"/>
          <w:sz w:val="27"/>
          <w:rtl/>
        </w:rPr>
        <w:t>م</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أجل ثورته. وب</w:t>
      </w:r>
      <w:r w:rsidRPr="00847242">
        <w:rPr>
          <w:rFonts w:ascii="AL-Mohanad" w:hAnsi="AL-Mohanad" w:hint="cs"/>
          <w:color w:val="000000" w:themeColor="text1"/>
          <w:sz w:val="27"/>
          <w:rtl/>
        </w:rPr>
        <w:t>صورة</w:t>
      </w:r>
      <w:r w:rsidR="009641B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عامّة </w:t>
      </w:r>
      <w:r w:rsidRPr="00847242">
        <w:rPr>
          <w:rFonts w:ascii="AL-Mohanad" w:hAnsi="AL-Mohanad"/>
          <w:color w:val="000000" w:themeColor="text1"/>
          <w:sz w:val="27"/>
          <w:rtl/>
        </w:rPr>
        <w:t>ف</w:t>
      </w:r>
      <w:r w:rsidRPr="00847242">
        <w:rPr>
          <w:rFonts w:ascii="AL-Mohanad" w:hAnsi="AL-Mohanad" w:hint="cs"/>
          <w:color w:val="000000" w:themeColor="text1"/>
          <w:sz w:val="27"/>
          <w:rtl/>
        </w:rPr>
        <w:t xml:space="preserve">إنّ </w:t>
      </w:r>
      <w:r w:rsidR="009641BF" w:rsidRPr="00847242">
        <w:rPr>
          <w:rFonts w:ascii="AL-Mohanad" w:hAnsi="AL-Mohanad"/>
          <w:color w:val="000000" w:themeColor="text1"/>
          <w:sz w:val="27"/>
          <w:rtl/>
        </w:rPr>
        <w:t>الإمام الخميني</w:t>
      </w:r>
      <w:r w:rsidRPr="00847242">
        <w:rPr>
          <w:rFonts w:ascii="AL-Mohanad" w:hAnsi="AL-Mohanad"/>
          <w:color w:val="000000" w:themeColor="text1"/>
          <w:sz w:val="27"/>
          <w:rtl/>
        </w:rPr>
        <w:t xml:space="preserve"> كان أثناء الثورة الإسلاميّة </w:t>
      </w:r>
      <w:r w:rsidRPr="00847242">
        <w:rPr>
          <w:rFonts w:ascii="AL-Mohanad" w:hAnsi="AL-Mohanad" w:hint="cs"/>
          <w:color w:val="000000" w:themeColor="text1"/>
          <w:sz w:val="27"/>
          <w:rtl/>
        </w:rPr>
        <w:t>خاضعاً ل</w:t>
      </w:r>
      <w:r w:rsidRPr="00847242">
        <w:rPr>
          <w:rFonts w:ascii="AL-Mohanad" w:hAnsi="AL-Mohanad"/>
          <w:color w:val="000000" w:themeColor="text1"/>
          <w:sz w:val="27"/>
          <w:rtl/>
        </w:rPr>
        <w:t>تأثير عاشوراء الإمام الحسين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قدّ</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موا الإسلام واعرضوه للناس</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وأثناء تقديمه أ</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و</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ج</w:t>
      </w:r>
      <w:r w:rsidR="009641BF" w:rsidRPr="00847242">
        <w:rPr>
          <w:rFonts w:ascii="AL-Mohanad" w:hAnsi="AL-Mohanad" w:hint="cs"/>
          <w:color w:val="000000" w:themeColor="text1"/>
          <w:sz w:val="27"/>
          <w:rtl/>
        </w:rPr>
        <w:t>ِ</w:t>
      </w:r>
      <w:r w:rsidRPr="00847242">
        <w:rPr>
          <w:rFonts w:ascii="AL-Mohanad" w:hAnsi="AL-Mohanad"/>
          <w:color w:val="000000" w:themeColor="text1"/>
          <w:sz w:val="27"/>
          <w:rtl/>
        </w:rPr>
        <w:t>دوا نظيراً لعاشوراء</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تلك</w:t>
      </w:r>
      <w:r w:rsidR="001F1D44"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هي مدرسة الجهاد وال</w:t>
      </w:r>
      <w:r w:rsidRPr="00847242">
        <w:rPr>
          <w:rFonts w:ascii="AL-Mohanad" w:hAnsi="AL-Mohanad" w:hint="cs"/>
          <w:color w:val="000000" w:themeColor="text1"/>
          <w:sz w:val="27"/>
          <w:rtl/>
        </w:rPr>
        <w:t>د</w:t>
      </w:r>
      <w:r w:rsidRPr="00847242">
        <w:rPr>
          <w:rFonts w:ascii="AL-Mohanad" w:hAnsi="AL-Mohanad"/>
          <w:color w:val="000000" w:themeColor="text1"/>
          <w:sz w:val="27"/>
          <w:rtl/>
        </w:rPr>
        <w:t>ين والمواجهة</w:t>
      </w:r>
      <w:r w:rsidR="001F1D44" w:rsidRPr="00847242">
        <w:rPr>
          <w:rFonts w:ascii="AL-Mohanad" w:hAnsi="AL-Mohanad" w:hint="cs"/>
          <w:color w:val="000000" w:themeColor="text1"/>
          <w:sz w:val="27"/>
          <w:rtl/>
        </w:rPr>
        <w:t>.</w:t>
      </w:r>
      <w:r w:rsidRPr="00847242">
        <w:rPr>
          <w:rFonts w:ascii="AL-Mohanad" w:hAnsi="AL-Mohanad"/>
          <w:color w:val="000000" w:themeColor="text1"/>
          <w:sz w:val="27"/>
          <w:rtl/>
        </w:rPr>
        <w:t xml:space="preserve"> اجعلوها بين أيدي الناس</w:t>
      </w:r>
      <w:r w:rsidR="001F1D44"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w:t>
      </w:r>
      <w:r w:rsidRPr="00847242">
        <w:rPr>
          <w:rFonts w:ascii="AL-Mohanad" w:hAnsi="AL-Mohanad"/>
          <w:color w:val="000000" w:themeColor="text1"/>
          <w:sz w:val="27"/>
          <w:rtl/>
        </w:rPr>
        <w:t>يصح</w:t>
      </w:r>
      <w:r w:rsidRPr="00847242">
        <w:rPr>
          <w:rFonts w:ascii="AL-Mohanad" w:hAnsi="AL-Mohanad" w:hint="cs"/>
          <w:color w:val="000000" w:themeColor="text1"/>
          <w:sz w:val="27"/>
          <w:rtl/>
        </w:rPr>
        <w:t>ّ</w:t>
      </w:r>
      <w:r w:rsidR="001F1D44" w:rsidRPr="00847242">
        <w:rPr>
          <w:rFonts w:ascii="AL-Mohanad" w:hAnsi="AL-Mohanad" w:hint="cs"/>
          <w:color w:val="000000" w:themeColor="text1"/>
          <w:sz w:val="27"/>
          <w:rtl/>
        </w:rPr>
        <w:t>ِ</w:t>
      </w:r>
      <w:r w:rsidRPr="00847242">
        <w:rPr>
          <w:rFonts w:ascii="AL-Mohanad" w:hAnsi="AL-Mohanad"/>
          <w:color w:val="000000" w:themeColor="text1"/>
          <w:sz w:val="27"/>
          <w:rtl/>
        </w:rPr>
        <w:t>حوا أخلاقهم وعقائدهم من خلالها</w:t>
      </w:r>
      <w:r w:rsidR="001F1D4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ليشكّ</w:t>
      </w:r>
      <w:r w:rsidR="001F1D44" w:rsidRPr="00847242">
        <w:rPr>
          <w:rFonts w:ascii="AL-Mohanad" w:hAnsi="AL-Mohanad" w:hint="cs"/>
          <w:color w:val="000000" w:themeColor="text1"/>
          <w:sz w:val="27"/>
          <w:rtl/>
        </w:rPr>
        <w:t>ِ</w:t>
      </w:r>
      <w:r w:rsidRPr="00847242">
        <w:rPr>
          <w:rFonts w:ascii="AL-Mohanad" w:hAnsi="AL-Mohanad" w:hint="cs"/>
          <w:color w:val="000000" w:themeColor="text1"/>
          <w:sz w:val="27"/>
          <w:rtl/>
        </w:rPr>
        <w:t>لوا قوّة</w:t>
      </w:r>
      <w:r w:rsidR="001F1D4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واحدة ت</w:t>
      </w:r>
      <w:r w:rsidRPr="00847242">
        <w:rPr>
          <w:rFonts w:ascii="AL-Mohanad" w:hAnsi="AL-Mohanad"/>
          <w:color w:val="000000" w:themeColor="text1"/>
          <w:sz w:val="27"/>
          <w:rtl/>
        </w:rPr>
        <w:t>قلب النظام السياسيّ الجائر</w:t>
      </w:r>
      <w:r w:rsidR="001F1D4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وتبني الحكومة الإسلاميّة</w:t>
      </w:r>
      <w:r w:rsidRPr="00847242">
        <w:rPr>
          <w:rFonts w:ascii="AL-Mohanad" w:hAnsi="AL-Mohanad"/>
          <w:color w:val="000000" w:themeColor="text1"/>
          <w:sz w:val="27"/>
          <w:vertAlign w:val="superscript"/>
          <w:rtl/>
        </w:rPr>
        <w:t>(</w:t>
      </w:r>
      <w:r w:rsidRPr="00847242">
        <w:rPr>
          <w:rStyle w:val="af0"/>
          <w:rFonts w:ascii="AL-Mohanad" w:hAnsi="AL-Mohanad"/>
          <w:color w:val="000000" w:themeColor="text1"/>
          <w:sz w:val="27"/>
          <w:rtl/>
        </w:rPr>
        <w:endnoteReference w:id="507"/>
      </w:r>
      <w:r w:rsidRPr="00847242">
        <w:rPr>
          <w:rFonts w:ascii="AL-Mohanad" w:hAnsi="AL-Mohanad"/>
          <w:color w:val="000000" w:themeColor="text1"/>
          <w:sz w:val="27"/>
          <w:vertAlign w:val="superscript"/>
          <w:rtl/>
        </w:rPr>
        <w:t>)</w:t>
      </w:r>
      <w:r w:rsidRPr="00847242">
        <w:rPr>
          <w:rFonts w:ascii="AL-Mohanad" w:hAnsi="AL-Mohanad"/>
          <w:color w:val="000000" w:themeColor="text1"/>
          <w:sz w:val="27"/>
          <w:rtl/>
        </w:rPr>
        <w:t>.</w:t>
      </w:r>
    </w:p>
    <w:p w:rsidR="00C30F56" w:rsidRPr="00847242" w:rsidRDefault="00C30F56" w:rsidP="00C30F56">
      <w:pPr>
        <w:rPr>
          <w:color w:val="000000" w:themeColor="text1"/>
          <w:rtl/>
          <w:lang w:val="x-none" w:eastAsia="x-none"/>
        </w:rPr>
      </w:pPr>
    </w:p>
    <w:p w:rsidR="00C30F56" w:rsidRPr="00847242" w:rsidRDefault="00C30F56" w:rsidP="00C30F56">
      <w:pPr>
        <w:rPr>
          <w:color w:val="000000" w:themeColor="text1"/>
          <w:rtl/>
          <w:lang w:val="x-none" w:eastAsia="x-none"/>
        </w:rPr>
      </w:pPr>
    </w:p>
    <w:p w:rsidR="00A64461" w:rsidRPr="00847242" w:rsidRDefault="00A64461" w:rsidP="00A64461">
      <w:pPr>
        <w:pStyle w:val="afff3"/>
        <w:rPr>
          <w:color w:val="000000" w:themeColor="text1"/>
          <w:rtl/>
        </w:rPr>
        <w:sectPr w:rsidR="00A64461" w:rsidRPr="00847242" w:rsidSect="0068524D">
          <w:headerReference w:type="even" r:id="rId64"/>
          <w:headerReference w:type="default" r:id="rId65"/>
          <w:footerReference w:type="even" r:id="rId66"/>
          <w:footerReference w:type="default" r:id="rId67"/>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47242">
        <w:rPr>
          <w:rFonts w:hint="cs"/>
          <w:color w:val="000000" w:themeColor="text1"/>
          <w:rtl/>
        </w:rPr>
        <w:t>الهوامش</w:t>
      </w:r>
    </w:p>
    <w:p w:rsidR="00A64461" w:rsidRPr="00847242" w:rsidRDefault="00A64461" w:rsidP="00A64461">
      <w:pPr>
        <w:rPr>
          <w:color w:val="000000" w:themeColor="text1"/>
          <w:rtl/>
        </w:rPr>
        <w:sectPr w:rsidR="00A64461" w:rsidRPr="00847242" w:rsidSect="00A64461">
          <w:headerReference w:type="even" r:id="rId68"/>
          <w:headerReference w:type="default" r:id="rId69"/>
          <w:footerReference w:type="even" r:id="rId70"/>
          <w:footerReference w:type="default" r:id="rId71"/>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BD5183" w:rsidRPr="00847242" w:rsidRDefault="00BD5183" w:rsidP="00BD5183">
      <w:pPr>
        <w:rPr>
          <w:color w:val="000000" w:themeColor="text1"/>
          <w:sz w:val="27"/>
          <w:rtl/>
        </w:rPr>
      </w:pPr>
      <w:bookmarkStart w:id="27" w:name="_Toc400962567"/>
    </w:p>
    <w:p w:rsidR="00BD5183" w:rsidRPr="00847242" w:rsidRDefault="00BD5183" w:rsidP="00BD5183">
      <w:pPr>
        <w:rPr>
          <w:color w:val="000000" w:themeColor="text1"/>
          <w:sz w:val="27"/>
          <w:rtl/>
        </w:rPr>
      </w:pPr>
    </w:p>
    <w:p w:rsidR="00A64461" w:rsidRPr="00847242" w:rsidRDefault="008B10C8" w:rsidP="00BD5183">
      <w:pPr>
        <w:pStyle w:val="1"/>
        <w:spacing w:line="240" w:lineRule="auto"/>
        <w:rPr>
          <w:color w:val="000000" w:themeColor="text1"/>
          <w:rtl/>
        </w:rPr>
      </w:pPr>
      <w:r w:rsidRPr="00847242">
        <w:rPr>
          <w:rFonts w:hint="cs"/>
          <w:color w:val="000000" w:themeColor="text1"/>
          <w:rtl/>
        </w:rPr>
        <w:t>أخلاقي</w:t>
      </w:r>
      <w:r w:rsidR="002E2015" w:rsidRPr="00847242">
        <w:rPr>
          <w:rFonts w:hint="cs"/>
          <w:color w:val="000000" w:themeColor="text1"/>
          <w:rtl/>
        </w:rPr>
        <w:t>ّ</w:t>
      </w:r>
      <w:r w:rsidRPr="00847242">
        <w:rPr>
          <w:rFonts w:hint="cs"/>
          <w:color w:val="000000" w:themeColor="text1"/>
          <w:rtl/>
        </w:rPr>
        <w:t>ات</w:t>
      </w:r>
      <w:r w:rsidRPr="00847242">
        <w:rPr>
          <w:color w:val="000000" w:themeColor="text1"/>
          <w:rtl/>
        </w:rPr>
        <w:t xml:space="preserve"> </w:t>
      </w:r>
      <w:r w:rsidRPr="00847242">
        <w:rPr>
          <w:rFonts w:hint="cs"/>
          <w:color w:val="000000" w:themeColor="text1"/>
          <w:rtl/>
        </w:rPr>
        <w:t>الاعتقاد</w:t>
      </w:r>
      <w:bookmarkEnd w:id="27"/>
    </w:p>
    <w:p w:rsidR="00A64461" w:rsidRPr="00847242" w:rsidRDefault="00A64461" w:rsidP="00A64461">
      <w:pPr>
        <w:rPr>
          <w:color w:val="000000" w:themeColor="text1"/>
          <w:sz w:val="10"/>
          <w:szCs w:val="14"/>
          <w:rtl/>
        </w:rPr>
      </w:pPr>
    </w:p>
    <w:p w:rsidR="00A64461" w:rsidRPr="00847242" w:rsidRDefault="008B10C8" w:rsidP="008B10C8">
      <w:pPr>
        <w:pStyle w:val="Author"/>
        <w:rPr>
          <w:color w:val="000000" w:themeColor="text1"/>
          <w:rtl/>
        </w:rPr>
      </w:pPr>
      <w:bookmarkStart w:id="28" w:name="_Toc400962568"/>
      <w:r w:rsidRPr="00847242">
        <w:rPr>
          <w:rFonts w:hint="cs"/>
          <w:color w:val="000000" w:themeColor="text1"/>
          <w:rtl/>
        </w:rPr>
        <w:t>د. مصطفى</w:t>
      </w:r>
      <w:r w:rsidRPr="00847242">
        <w:rPr>
          <w:color w:val="000000" w:themeColor="text1"/>
          <w:rtl/>
        </w:rPr>
        <w:t xml:space="preserve"> </w:t>
      </w:r>
      <w:r w:rsidRPr="00847242">
        <w:rPr>
          <w:rFonts w:hint="cs"/>
          <w:color w:val="000000" w:themeColor="text1"/>
          <w:rtl/>
        </w:rPr>
        <w:t>ملكيان</w:t>
      </w:r>
      <w:r w:rsidR="00023982" w:rsidRPr="00847242">
        <w:rPr>
          <w:rFonts w:ascii="Mosawi" w:hAnsi="Mosawi" w:cs="Taher"/>
          <w:color w:val="000000" w:themeColor="text1"/>
          <w:szCs w:val="26"/>
          <w:vertAlign w:val="superscript"/>
          <w:rtl/>
        </w:rPr>
        <w:t>(</w:t>
      </w:r>
      <w:r w:rsidR="00023982" w:rsidRPr="00847242">
        <w:rPr>
          <w:rFonts w:ascii="Mosawi" w:hAnsi="Mosawi" w:cs="Taher"/>
          <w:color w:val="000000" w:themeColor="text1"/>
          <w:szCs w:val="26"/>
          <w:vertAlign w:val="superscript"/>
          <w:rtl/>
        </w:rPr>
        <w:footnoteReference w:customMarkFollows="1" w:id="8"/>
        <w:t>*)</w:t>
      </w:r>
      <w:bookmarkEnd w:id="28"/>
    </w:p>
    <w:p w:rsidR="00A64461" w:rsidRPr="00847242" w:rsidRDefault="00A64461" w:rsidP="008B10C8">
      <w:pPr>
        <w:pStyle w:val="Author"/>
        <w:rPr>
          <w:color w:val="000000" w:themeColor="text1"/>
          <w:rtl/>
        </w:rPr>
      </w:pPr>
      <w:bookmarkStart w:id="29" w:name="_Toc400962569"/>
      <w:r w:rsidRPr="00847242">
        <w:rPr>
          <w:rFonts w:hint="cs"/>
          <w:color w:val="000000" w:themeColor="text1"/>
          <w:rtl/>
        </w:rPr>
        <w:t xml:space="preserve">ترجمة: </w:t>
      </w:r>
      <w:r w:rsidR="008B10C8" w:rsidRPr="00847242">
        <w:rPr>
          <w:rFonts w:hint="cs"/>
          <w:color w:val="000000" w:themeColor="text1"/>
          <w:rtl/>
        </w:rPr>
        <w:t>عماد الهلالي</w:t>
      </w:r>
      <w:bookmarkEnd w:id="29"/>
    </w:p>
    <w:p w:rsidR="00A64461" w:rsidRPr="00847242" w:rsidRDefault="00A64461" w:rsidP="00A64461">
      <w:pPr>
        <w:rPr>
          <w:color w:val="000000" w:themeColor="text1"/>
          <w:sz w:val="10"/>
          <w:szCs w:val="14"/>
          <w:rtl/>
        </w:rPr>
      </w:pPr>
    </w:p>
    <w:p w:rsidR="00A64461" w:rsidRPr="00847242" w:rsidRDefault="008B10C8" w:rsidP="00A64461">
      <w:pPr>
        <w:pStyle w:val="31"/>
        <w:rPr>
          <w:color w:val="000000" w:themeColor="text1"/>
          <w:rtl/>
          <w:lang w:val="en-US"/>
        </w:rPr>
      </w:pPr>
      <w:r w:rsidRPr="00847242">
        <w:rPr>
          <w:rFonts w:hint="cs"/>
          <w:color w:val="000000" w:themeColor="text1"/>
          <w:rtl/>
        </w:rPr>
        <w:t>تمهيد</w:t>
      </w:r>
      <w:r w:rsidR="00A64461" w:rsidRPr="00847242">
        <w:rPr>
          <w:rFonts w:hint="cs"/>
          <w:color w:val="000000" w:themeColor="text1"/>
          <w:rtl/>
          <w:lang w:val="en-US"/>
        </w:rPr>
        <w:t xml:space="preserve"> ــــــ</w:t>
      </w:r>
    </w:p>
    <w:p w:rsidR="008B10C8" w:rsidRPr="00847242" w:rsidRDefault="008B10C8" w:rsidP="00DE2381">
      <w:pPr>
        <w:rPr>
          <w:rFonts w:ascii="AL-Mohanad" w:hAnsi="AL-Mohanad"/>
          <w:color w:val="000000" w:themeColor="text1"/>
          <w:sz w:val="27"/>
          <w:rtl/>
        </w:rPr>
      </w:pPr>
      <w:r w:rsidRPr="00847242">
        <w:rPr>
          <w:rFonts w:ascii="AL-Mohanad" w:hAnsi="AL-Mohanad" w:hint="cs"/>
          <w:color w:val="000000" w:themeColor="text1"/>
          <w:sz w:val="27"/>
          <w:rtl/>
        </w:rPr>
        <w:t>تطلق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القضايا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جملة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القضايا</w:t>
      </w:r>
      <w:r w:rsidR="00DE2381" w:rsidRPr="00847242">
        <w:rPr>
          <w:rFonts w:ascii="AL-Mohanad" w:hAnsi="AL-Mohanad" w:hint="cs"/>
          <w:color w:val="000000" w:themeColor="text1"/>
          <w:sz w:val="27"/>
          <w:rtl/>
        </w:rPr>
        <w:t xml:space="preserve"> 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تتمت</w:t>
      </w:r>
      <w:r w:rsidR="00D851C6" w:rsidRPr="00847242">
        <w:rPr>
          <w:rFonts w:ascii="AL-Mohanad" w:hAnsi="AL-Mohanad" w:hint="cs"/>
          <w:color w:val="000000" w:themeColor="text1"/>
          <w:sz w:val="27"/>
          <w:rtl/>
        </w:rPr>
        <w:t>ّ</w:t>
      </w:r>
      <w:r w:rsidRPr="00847242">
        <w:rPr>
          <w:rFonts w:ascii="AL-Mohanad" w:hAnsi="AL-Mohanad" w:hint="cs"/>
          <w:color w:val="000000" w:themeColor="text1"/>
          <w:sz w:val="27"/>
          <w:rtl/>
        </w:rPr>
        <w:t>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بخاص</w:t>
      </w:r>
      <w:r w:rsidR="00D851C6" w:rsidRPr="00847242">
        <w:rPr>
          <w:rFonts w:ascii="AL-Mohanad" w:hAnsi="AL-Mohanad" w:hint="cs"/>
          <w:color w:val="000000" w:themeColor="text1"/>
          <w:sz w:val="27"/>
          <w:rtl/>
        </w:rPr>
        <w:t>ّ</w:t>
      </w:r>
      <w:r w:rsidRPr="00847242">
        <w:rPr>
          <w:rFonts w:ascii="AL-Mohanad" w:hAnsi="AL-Mohanad" w:hint="cs"/>
          <w:color w:val="000000" w:themeColor="text1"/>
          <w:sz w:val="27"/>
          <w:rtl/>
        </w:rPr>
        <w:t>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ناحية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محمولها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وموضوعها</w:t>
      </w:r>
      <w:r w:rsidR="00DE238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تمتاز</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قضايا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الحقول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المعرفية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الأخرى</w:t>
      </w:r>
      <w:r w:rsidR="00DE238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تتمثل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الخاصية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محمول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القضية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يخرج</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الأوصاف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العشرة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التالية</w:t>
      </w:r>
      <w:r w:rsidR="00DE238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الحسن</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القبح</w:t>
      </w:r>
      <w:r w:rsidRPr="00847242">
        <w:rPr>
          <w:rFonts w:ascii="AL-Mohanad" w:hAnsi="AL-Mohanad"/>
          <w:color w:val="000000" w:themeColor="text1"/>
          <w:sz w:val="27"/>
          <w:rtl/>
        </w:rPr>
        <w:t>)</w:t>
      </w:r>
      <w:r w:rsidR="00DE2381"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الصحيح</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غير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الصحيح</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w:t>
      </w:r>
      <w:r w:rsidR="00DE2381" w:rsidRPr="00847242">
        <w:rPr>
          <w:rFonts w:ascii="AL-Mohanad" w:hAnsi="AL-Mohanad" w:hint="cs"/>
          <w:color w:val="000000" w:themeColor="text1"/>
          <w:sz w:val="27"/>
          <w:rtl/>
        </w:rPr>
        <w:t>و</w:t>
      </w:r>
      <w:r w:rsidRPr="00847242">
        <w:rPr>
          <w:rFonts w:ascii="AL-Mohanad" w:hAnsi="AL-Mohanad"/>
          <w:color w:val="000000" w:themeColor="text1"/>
          <w:sz w:val="27"/>
          <w:rtl/>
        </w:rPr>
        <w:t>(</w:t>
      </w:r>
      <w:r w:rsidRPr="00847242">
        <w:rPr>
          <w:rFonts w:ascii="AL-Mohanad" w:hAnsi="AL-Mohanad" w:hint="cs"/>
          <w:color w:val="000000" w:themeColor="text1"/>
          <w:sz w:val="27"/>
          <w:rtl/>
        </w:rPr>
        <w:t>يجب</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يجب</w:t>
      </w:r>
      <w:r w:rsidRPr="00847242">
        <w:rPr>
          <w:rFonts w:ascii="AL-Mohanad" w:hAnsi="AL-Mohanad"/>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508"/>
      </w:r>
      <w:r w:rsidRPr="00847242">
        <w:rPr>
          <w:rFonts w:hint="cs"/>
          <w:color w:val="000000" w:themeColor="text1"/>
          <w:sz w:val="27"/>
          <w:vertAlign w:val="superscript"/>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الوظيفة</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المسؤولية</w:t>
      </w:r>
      <w:r w:rsidRPr="00847242">
        <w:rPr>
          <w:rFonts w:ascii="AL-Mohanad" w:hAnsi="AL-Mohanad"/>
          <w:color w:val="000000" w:themeColor="text1"/>
          <w:sz w:val="27"/>
          <w:rtl/>
        </w:rPr>
        <w:t>)</w:t>
      </w:r>
      <w:r w:rsidR="00DE2381"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الفضيلة</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الرذيلة</w:t>
      </w:r>
      <w:r w:rsidRPr="00847242">
        <w:rPr>
          <w:rFonts w:ascii="AL-Mohanad" w:hAnsi="AL-Mohanad"/>
          <w:color w:val="000000" w:themeColor="text1"/>
          <w:sz w:val="27"/>
          <w:rtl/>
        </w:rPr>
        <w:t>). و</w:t>
      </w:r>
      <w:r w:rsidRPr="00847242">
        <w:rPr>
          <w:rFonts w:ascii="AL-Mohanad" w:hAnsi="AL-Mohanad" w:hint="cs"/>
          <w:color w:val="000000" w:themeColor="text1"/>
          <w:sz w:val="27"/>
          <w:rtl/>
        </w:rPr>
        <w:t>بالتالي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يخرج</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محمول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القضية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الأوصاف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العشرة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السابقة</w:t>
      </w:r>
      <w:r w:rsidR="00DE238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وكان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الموضوع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بكيفيةٍ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سنشير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إليها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لاحقاً، فالقضية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أخلاقية</w:t>
      </w:r>
      <w:r w:rsidRPr="00847242">
        <w:rPr>
          <w:rFonts w:ascii="AL-Mohanad" w:hAnsi="AL-Mohanad"/>
          <w:color w:val="000000" w:themeColor="text1"/>
          <w:sz w:val="27"/>
          <w:rtl/>
        </w:rPr>
        <w:t>). و</w:t>
      </w:r>
      <w:r w:rsidRPr="00847242">
        <w:rPr>
          <w:rFonts w:ascii="AL-Mohanad" w:hAnsi="AL-Mohanad" w:hint="cs"/>
          <w:color w:val="000000" w:themeColor="text1"/>
          <w:sz w:val="27"/>
          <w:rtl/>
        </w:rPr>
        <w:t>قد</w:t>
      </w:r>
      <w:r w:rsidRPr="00847242">
        <w:rPr>
          <w:rFonts w:ascii="AL-Mohanad" w:hAnsi="AL-Mohanad"/>
          <w:color w:val="000000" w:themeColor="text1"/>
          <w:sz w:val="27"/>
          <w:rtl/>
        </w:rPr>
        <w:t xml:space="preserve"> </w:t>
      </w:r>
      <w:r w:rsidR="00DE2381" w:rsidRPr="00847242">
        <w:rPr>
          <w:rFonts w:ascii="AL-Mohanad" w:hAnsi="AL-Mohanad" w:hint="cs"/>
          <w:color w:val="000000" w:themeColor="text1"/>
          <w:sz w:val="27"/>
          <w:rtl/>
        </w:rPr>
        <w:t>أ</w:t>
      </w:r>
      <w:r w:rsidRPr="00847242">
        <w:rPr>
          <w:rFonts w:ascii="AL-Mohanad" w:hAnsi="AL-Mohanad" w:hint="cs"/>
          <w:color w:val="000000" w:themeColor="text1"/>
          <w:sz w:val="27"/>
          <w:rtl/>
        </w:rPr>
        <w:t>جمع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علماء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تقريباً</w:t>
      </w:r>
      <w:r w:rsidR="00DE238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بعد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تبادل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الآراء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المختلفة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حول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عدد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المفاهيم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الأخلاقية</w:t>
      </w:r>
      <w:r w:rsidR="00DE238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المفاهيم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العشرة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السابقة</w:t>
      </w:r>
      <w:r w:rsidR="00DE238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أمّا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موضوع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القضية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فهو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محل</w:t>
      </w:r>
      <w:r w:rsidR="00DE238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اتفاق</w:t>
      </w:r>
      <w:r w:rsidR="00DE2381"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هو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يتمثل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الفعل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الإنساني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الإرادي</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الاختياري</w:t>
      </w:r>
      <w:r w:rsidRPr="00847242">
        <w:rPr>
          <w:rFonts w:ascii="AL-Mohanad" w:hAnsi="AL-Mohanad"/>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509"/>
      </w:r>
      <w:r w:rsidRPr="00847242">
        <w:rPr>
          <w:rFonts w:hint="cs"/>
          <w:color w:val="000000" w:themeColor="text1"/>
          <w:sz w:val="27"/>
          <w:vertAlign w:val="superscript"/>
          <w:rtl/>
        </w:rPr>
        <w:t>)</w:t>
      </w:r>
      <w:r w:rsidRPr="00847242">
        <w:rPr>
          <w:rFonts w:ascii="AL-Mohanad" w:hAnsi="AL-Mohanad"/>
          <w:color w:val="000000" w:themeColor="text1"/>
          <w:sz w:val="27"/>
          <w:rtl/>
        </w:rPr>
        <w:t xml:space="preserve">. </w:t>
      </w:r>
    </w:p>
    <w:p w:rsidR="008B10C8" w:rsidRPr="00847242" w:rsidRDefault="008B10C8" w:rsidP="00DE2381">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الجميع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يعلم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الإرادة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غير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الاختيار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اصطلاحاً</w:t>
      </w:r>
      <w:r w:rsidR="00DE238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فإنّها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أعم</w:t>
      </w:r>
      <w:r w:rsidR="00DE238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الاختيار، </w:t>
      </w:r>
      <w:r w:rsidRPr="00847242">
        <w:rPr>
          <w:rFonts w:ascii="AL-Mohanad" w:hAnsi="AL-Mohanad"/>
          <w:color w:val="000000" w:themeColor="text1"/>
          <w:sz w:val="27"/>
          <w:rtl/>
        </w:rPr>
        <w:t>و</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يهم</w:t>
      </w:r>
      <w:r w:rsidR="00DE2381" w:rsidRPr="00847242">
        <w:rPr>
          <w:rFonts w:ascii="AL-Mohanad" w:hAnsi="AL-Mohanad" w:hint="cs"/>
          <w:color w:val="000000" w:themeColor="text1"/>
          <w:sz w:val="27"/>
          <w:rtl/>
        </w:rPr>
        <w:t>ّ</w:t>
      </w:r>
      <w:r w:rsidRPr="00847242">
        <w:rPr>
          <w:rFonts w:ascii="AL-Mohanad" w:hAnsi="AL-Mohanad" w:hint="cs"/>
          <w:color w:val="000000" w:themeColor="text1"/>
          <w:sz w:val="27"/>
          <w:rtl/>
        </w:rPr>
        <w:t>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متى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يكون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الفعل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الإرادي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اختياراً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أيضاً؟ فالفعل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يكون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إرادياً</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نفس</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الوقت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يكون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اختيارياً، </w:t>
      </w:r>
      <w:r w:rsidRPr="00847242">
        <w:rPr>
          <w:rFonts w:ascii="AL-Mohanad" w:hAnsi="AL-Mohanad"/>
          <w:color w:val="000000" w:themeColor="text1"/>
          <w:sz w:val="27"/>
          <w:rtl/>
        </w:rPr>
        <w:t>و</w:t>
      </w:r>
      <w:r w:rsidRPr="00847242">
        <w:rPr>
          <w:rFonts w:ascii="AL-Mohanad" w:hAnsi="AL-Mohanad" w:hint="cs"/>
          <w:color w:val="000000" w:themeColor="text1"/>
          <w:sz w:val="27"/>
          <w:rtl/>
        </w:rPr>
        <w:t>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يكون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إرادياً</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اختيارياً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نفس</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الوقت</w:t>
      </w:r>
      <w:r w:rsidRPr="00847242">
        <w:rPr>
          <w:rFonts w:ascii="AL-Mohanad" w:hAnsi="AL-Mohanad"/>
          <w:color w:val="000000" w:themeColor="text1"/>
          <w:sz w:val="27"/>
          <w:rtl/>
        </w:rPr>
        <w:t>. و</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00DE2381" w:rsidRPr="00847242">
        <w:rPr>
          <w:rFonts w:ascii="AL-Mohanad" w:hAnsi="AL-Mohanad" w:hint="cs"/>
          <w:color w:val="000000" w:themeColor="text1"/>
          <w:sz w:val="27"/>
          <w:rtl/>
        </w:rPr>
        <w:t>أ</w:t>
      </w:r>
      <w:r w:rsidRPr="00847242">
        <w:rPr>
          <w:rFonts w:ascii="AL-Mohanad" w:hAnsi="AL-Mohanad" w:hint="cs"/>
          <w:color w:val="000000" w:themeColor="text1"/>
          <w:sz w:val="27"/>
          <w:rtl/>
        </w:rPr>
        <w:t>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موضوع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القضية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الفعل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الإنساني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الإرادي</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الاختياري، </w:t>
      </w:r>
      <w:r w:rsidRPr="00847242">
        <w:rPr>
          <w:rFonts w:ascii="AL-Mohanad" w:hAnsi="AL-Mohanad"/>
          <w:color w:val="000000" w:themeColor="text1"/>
          <w:sz w:val="27"/>
          <w:rtl/>
        </w:rPr>
        <w:t>و</w:t>
      </w:r>
      <w:r w:rsidRPr="00847242">
        <w:rPr>
          <w:rFonts w:ascii="AL-Mohanad" w:hAnsi="AL-Mohanad" w:hint="cs"/>
          <w:color w:val="000000" w:themeColor="text1"/>
          <w:sz w:val="27"/>
          <w:rtl/>
        </w:rPr>
        <w:t>محمولها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أحد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المفاهيم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العشرة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السابقة</w:t>
      </w:r>
      <w:r w:rsidRPr="00847242">
        <w:rPr>
          <w:rFonts w:ascii="AL-Mohanad" w:hAnsi="AL-Mohanad"/>
          <w:color w:val="000000" w:themeColor="text1"/>
          <w:sz w:val="27"/>
          <w:rtl/>
        </w:rPr>
        <w:t xml:space="preserve">. </w:t>
      </w:r>
    </w:p>
    <w:p w:rsidR="008B10C8" w:rsidRPr="00847242" w:rsidRDefault="008B10C8" w:rsidP="00DE2381">
      <w:pPr>
        <w:rPr>
          <w:rFonts w:ascii="AL-Mohanad" w:hAnsi="AL-Mohanad"/>
          <w:color w:val="000000" w:themeColor="text1"/>
          <w:sz w:val="27"/>
          <w:rtl/>
        </w:rPr>
      </w:pPr>
      <w:r w:rsidRPr="00847242">
        <w:rPr>
          <w:rFonts w:ascii="AL-Mohanad" w:hAnsi="AL-Mohanad"/>
          <w:color w:val="000000" w:themeColor="text1"/>
          <w:sz w:val="27"/>
          <w:rtl/>
        </w:rPr>
        <w:lastRenderedPageBreak/>
        <w:t>و</w:t>
      </w:r>
      <w:r w:rsidRPr="00847242">
        <w:rPr>
          <w:rFonts w:ascii="AL-Mohanad" w:hAnsi="AL-Mohanad" w:hint="cs"/>
          <w:color w:val="000000" w:themeColor="text1"/>
          <w:sz w:val="27"/>
          <w:rtl/>
        </w:rPr>
        <w:t>تقسم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الأفعال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تشكل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موضوعاً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لدراسات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أفعال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دخلانية</w:t>
      </w:r>
      <w:r w:rsidRPr="00847242">
        <w:rPr>
          <w:rFonts w:ascii="AL-Mohanad" w:hAnsi="AL-Mohanad"/>
          <w:color w:val="000000" w:themeColor="text1"/>
          <w:sz w:val="27"/>
          <w:rtl/>
        </w:rPr>
        <w:t>) و(</w:t>
      </w:r>
      <w:r w:rsidRPr="00847242">
        <w:rPr>
          <w:rFonts w:ascii="AL-Mohanad" w:hAnsi="AL-Mohanad" w:hint="cs"/>
          <w:color w:val="000000" w:themeColor="text1"/>
          <w:sz w:val="27"/>
          <w:rtl/>
        </w:rPr>
        <w:t>أفعال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بر</w:t>
      </w:r>
      <w:r w:rsidR="00DE2381" w:rsidRPr="00847242">
        <w:rPr>
          <w:rFonts w:ascii="AL-Mohanad" w:hAnsi="AL-Mohanad" w:hint="cs"/>
          <w:color w:val="000000" w:themeColor="text1"/>
          <w:sz w:val="27"/>
          <w:rtl/>
        </w:rPr>
        <w:t>ّ</w:t>
      </w:r>
      <w:r w:rsidRPr="00847242">
        <w:rPr>
          <w:rFonts w:ascii="AL-Mohanad" w:hAnsi="AL-Mohanad" w:hint="cs"/>
          <w:color w:val="000000" w:themeColor="text1"/>
          <w:sz w:val="27"/>
          <w:rtl/>
        </w:rPr>
        <w:t>انية</w:t>
      </w:r>
      <w:r w:rsidRPr="00847242">
        <w:rPr>
          <w:rFonts w:ascii="AL-Mohanad" w:hAnsi="AL-Mohanad"/>
          <w:color w:val="000000" w:themeColor="text1"/>
          <w:sz w:val="27"/>
          <w:rtl/>
        </w:rPr>
        <w:t>)</w:t>
      </w:r>
      <w:r w:rsidR="00DE2381"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بيان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ذلك</w:t>
      </w:r>
      <w:r w:rsidR="00DE238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DE2381" w:rsidRPr="00847242">
        <w:rPr>
          <w:rFonts w:ascii="AL-Mohanad" w:hAnsi="AL-Mohanad" w:hint="cs"/>
          <w:color w:val="000000" w:themeColor="text1"/>
          <w:sz w:val="27"/>
          <w:rtl/>
        </w:rPr>
        <w:t>إ</w:t>
      </w:r>
      <w:r w:rsidRPr="00847242">
        <w:rPr>
          <w:rFonts w:ascii="AL-Mohanad" w:hAnsi="AL-Mohanad" w:hint="cs"/>
          <w:color w:val="000000" w:themeColor="text1"/>
          <w:sz w:val="27"/>
          <w:rtl/>
        </w:rPr>
        <w:t>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الأفعال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الاختيارية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تؤثر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فقط</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أجسامنا، بل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تؤثر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أرواحنا</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أنفسنا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أيضاً، </w:t>
      </w:r>
      <w:r w:rsidRPr="00847242">
        <w:rPr>
          <w:rFonts w:ascii="AL-Mohanad" w:hAnsi="AL-Mohanad"/>
          <w:color w:val="000000" w:themeColor="text1"/>
          <w:sz w:val="27"/>
          <w:rtl/>
        </w:rPr>
        <w:t>و</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التأثير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حقيقي</w:t>
      </w:r>
      <w:r w:rsidR="00DE238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الأفعال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الاختيارية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تؤثر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باطننا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الأفعال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النفسانية، </w:t>
      </w:r>
      <w:r w:rsidRPr="00847242">
        <w:rPr>
          <w:rFonts w:ascii="AL-Mohanad" w:hAnsi="AL-Mohanad"/>
          <w:color w:val="000000" w:themeColor="text1"/>
          <w:sz w:val="27"/>
          <w:rtl/>
        </w:rPr>
        <w:t>و</w:t>
      </w:r>
      <w:r w:rsidRPr="00847242">
        <w:rPr>
          <w:rFonts w:ascii="AL-Mohanad" w:hAnsi="AL-Mohanad" w:hint="cs"/>
          <w:color w:val="000000" w:themeColor="text1"/>
          <w:sz w:val="27"/>
          <w:rtl/>
        </w:rPr>
        <w:t>هي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أفعال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ترتبط</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بعالم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المعرفة</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الإيمان، </w:t>
      </w:r>
      <w:r w:rsidRPr="00847242">
        <w:rPr>
          <w:rFonts w:ascii="AL-Mohanad" w:hAnsi="AL-Mohanad"/>
          <w:color w:val="000000" w:themeColor="text1"/>
          <w:sz w:val="27"/>
          <w:rtl/>
        </w:rPr>
        <w:t>و</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تمثل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بعض</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حالاتنا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الباطنية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تهم</w:t>
      </w:r>
      <w:r w:rsidR="00DE238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 أي</w:t>
      </w:r>
      <w:r w:rsidRPr="00847242">
        <w:rPr>
          <w:rFonts w:ascii="AL-Mohanad" w:hAnsi="AL-Mohanad"/>
          <w:color w:val="000000" w:themeColor="text1"/>
          <w:sz w:val="27"/>
          <w:rtl/>
        </w:rPr>
        <w:t xml:space="preserve"> </w:t>
      </w:r>
      <w:r w:rsidR="00DE2381" w:rsidRPr="00847242">
        <w:rPr>
          <w:rFonts w:ascii="AL-Mohanad" w:hAnsi="AL-Mohanad" w:hint="cs"/>
          <w:color w:val="000000" w:themeColor="text1"/>
          <w:sz w:val="27"/>
          <w:rtl/>
        </w:rPr>
        <w:t>إ</w:t>
      </w:r>
      <w:r w:rsidRPr="00847242">
        <w:rPr>
          <w:rFonts w:ascii="AL-Mohanad" w:hAnsi="AL-Mohanad" w:hint="cs"/>
          <w:color w:val="000000" w:themeColor="text1"/>
          <w:sz w:val="27"/>
          <w:rtl/>
        </w:rPr>
        <w:t>نّها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تقع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موضوعاً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للأمر</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النهي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الأخلاقيين</w:t>
      </w:r>
      <w:r w:rsidRPr="00847242">
        <w:rPr>
          <w:rFonts w:ascii="AL-Mohanad" w:hAnsi="AL-Mohanad"/>
          <w:color w:val="000000" w:themeColor="text1"/>
          <w:sz w:val="27"/>
          <w:rtl/>
        </w:rPr>
        <w:t xml:space="preserve">. </w:t>
      </w:r>
    </w:p>
    <w:p w:rsidR="008B10C8" w:rsidRPr="00847242" w:rsidRDefault="008B10C8" w:rsidP="00DB40C0">
      <w:pPr>
        <w:rPr>
          <w:rFonts w:ascii="AL-Mohanad" w:hAnsi="AL-Mohanad"/>
          <w:color w:val="000000" w:themeColor="text1"/>
          <w:sz w:val="27"/>
          <w:rtl/>
        </w:rPr>
      </w:pPr>
      <w:r w:rsidRPr="00847242">
        <w:rPr>
          <w:rFonts w:ascii="AL-Mohanad" w:hAnsi="AL-Mohanad" w:hint="cs"/>
          <w:color w:val="000000" w:themeColor="text1"/>
          <w:sz w:val="27"/>
          <w:rtl/>
        </w:rPr>
        <w:t>إذن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العقائد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تستحق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أخلاقياً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ندافع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عنها</w:t>
      </w:r>
      <w:r w:rsidR="00DE2381"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العقائد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تستحق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ذلك؟ </w:t>
      </w:r>
      <w:r w:rsidRPr="00847242">
        <w:rPr>
          <w:rFonts w:ascii="AL-Mohanad" w:hAnsi="AL-Mohanad"/>
          <w:color w:val="000000" w:themeColor="text1"/>
          <w:sz w:val="27"/>
          <w:rtl/>
        </w:rPr>
        <w:t>و</w:t>
      </w:r>
      <w:r w:rsidRPr="00847242">
        <w:rPr>
          <w:rFonts w:ascii="AL-Mohanad" w:hAnsi="AL-Mohanad" w:hint="cs"/>
          <w:color w:val="000000" w:themeColor="text1"/>
          <w:sz w:val="27"/>
          <w:rtl/>
        </w:rPr>
        <w:t>بعبارة</w:t>
      </w:r>
      <w:r w:rsidR="00DE238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DE2381" w:rsidRPr="00847242">
        <w:rPr>
          <w:rFonts w:ascii="AL-Mohanad" w:hAnsi="AL-Mohanad" w:hint="cs"/>
          <w:color w:val="000000" w:themeColor="text1"/>
          <w:sz w:val="27"/>
          <w:rtl/>
        </w:rPr>
        <w:t>أخرى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العقائد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نؤمن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بها</w:t>
      </w:r>
      <w:r w:rsidR="0086272C"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العقائد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نؤمن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بها؟ </w:t>
      </w:r>
      <w:r w:rsidRPr="00847242">
        <w:rPr>
          <w:rFonts w:ascii="AL-Mohanad" w:hAnsi="AL-Mohanad"/>
          <w:color w:val="000000" w:themeColor="text1"/>
          <w:sz w:val="27"/>
          <w:rtl/>
        </w:rPr>
        <w:t>و</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العقائد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نرت</w:t>
      </w:r>
      <w:r w:rsidR="0086272C" w:rsidRPr="00847242">
        <w:rPr>
          <w:rFonts w:ascii="AL-Mohanad" w:hAnsi="AL-Mohanad" w:hint="cs"/>
          <w:color w:val="000000" w:themeColor="text1"/>
          <w:sz w:val="27"/>
          <w:rtl/>
        </w:rPr>
        <w:t>ّ</w:t>
      </w:r>
      <w:r w:rsidRPr="00847242">
        <w:rPr>
          <w:rFonts w:ascii="AL-Mohanad" w:hAnsi="AL-Mohanad" w:hint="cs"/>
          <w:color w:val="000000" w:themeColor="text1"/>
          <w:sz w:val="27"/>
          <w:rtl/>
        </w:rPr>
        <w:t>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الآثار</w:t>
      </w:r>
      <w:r w:rsidR="00DB40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نرت</w:t>
      </w:r>
      <w:r w:rsidR="0086272C" w:rsidRPr="00847242">
        <w:rPr>
          <w:rFonts w:ascii="AL-Mohanad" w:hAnsi="AL-Mohanad" w:hint="cs"/>
          <w:color w:val="000000" w:themeColor="text1"/>
          <w:sz w:val="27"/>
          <w:rtl/>
        </w:rPr>
        <w:t>ّ</w:t>
      </w:r>
      <w:r w:rsidRPr="00847242">
        <w:rPr>
          <w:rFonts w:ascii="AL-Mohanad" w:hAnsi="AL-Mohanad" w:hint="cs"/>
          <w:color w:val="000000" w:themeColor="text1"/>
          <w:sz w:val="27"/>
          <w:rtl/>
        </w:rPr>
        <w:t>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الآثار؟ </w:t>
      </w:r>
    </w:p>
    <w:p w:rsidR="008B10C8" w:rsidRPr="00847242" w:rsidRDefault="008B10C8" w:rsidP="00DB40C0">
      <w:pPr>
        <w:rPr>
          <w:rFonts w:ascii="AL-Mohanad" w:hAnsi="AL-Mohanad"/>
          <w:color w:val="000000" w:themeColor="text1"/>
          <w:sz w:val="27"/>
          <w:rtl/>
        </w:rPr>
      </w:pPr>
      <w:r w:rsidRPr="00847242">
        <w:rPr>
          <w:rFonts w:ascii="AL-Mohanad" w:hAnsi="AL-Mohanad" w:hint="cs"/>
          <w:color w:val="000000" w:themeColor="text1"/>
          <w:sz w:val="27"/>
          <w:rtl/>
        </w:rPr>
        <w:t>يعد</w:t>
      </w:r>
      <w:r w:rsidR="00DB40C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كليفورد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مفك</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التفت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المطلب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كتابه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الإيمانية</w:t>
      </w:r>
      <w:r w:rsidRPr="00847242">
        <w:rPr>
          <w:rFonts w:ascii="AL-Mohanad" w:hAnsi="AL-Mohanad"/>
          <w:color w:val="000000" w:themeColor="text1"/>
          <w:sz w:val="27"/>
          <w:rtl/>
        </w:rPr>
        <w:t>)</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حيث</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هناك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نقوله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يتصل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بالأخلاق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الإيمانية</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اشتهر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الكتاب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بعدها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شهرة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عظيمة، </w:t>
      </w:r>
      <w:r w:rsidR="00DB40C0" w:rsidRPr="00847242">
        <w:rPr>
          <w:rFonts w:ascii="AL-Mohanad" w:hAnsi="AL-Mohanad" w:hint="cs"/>
          <w:color w:val="000000" w:themeColor="text1"/>
          <w:sz w:val="27"/>
          <w:rtl/>
        </w:rPr>
        <w:t>و</w:t>
      </w:r>
      <w:r w:rsidRPr="00847242">
        <w:rPr>
          <w:rFonts w:ascii="AL-Mohanad" w:hAnsi="AL-Mohanad" w:hint="cs"/>
          <w:color w:val="000000" w:themeColor="text1"/>
          <w:sz w:val="27"/>
          <w:rtl/>
        </w:rPr>
        <w:t>خاص</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بعدما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تناول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الفيلسوف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الأمريكي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وليام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جيمز</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أفكاره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بالدراسة</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النقد</w:t>
      </w:r>
      <w:r w:rsidRPr="00847242">
        <w:rPr>
          <w:rFonts w:hint="cs"/>
          <w:color w:val="000000" w:themeColor="text1"/>
          <w:sz w:val="27"/>
          <w:vertAlign w:val="superscript"/>
          <w:rtl/>
        </w:rPr>
        <w:t>(</w:t>
      </w:r>
      <w:r w:rsidRPr="00847242">
        <w:rPr>
          <w:rStyle w:val="af0"/>
          <w:color w:val="000000" w:themeColor="text1"/>
          <w:sz w:val="27"/>
          <w:rtl/>
        </w:rPr>
        <w:endnoteReference w:id="510"/>
      </w:r>
      <w:r w:rsidRPr="00847242">
        <w:rPr>
          <w:rFonts w:hint="cs"/>
          <w:color w:val="000000" w:themeColor="text1"/>
          <w:sz w:val="27"/>
          <w:vertAlign w:val="superscript"/>
          <w:rtl/>
        </w:rPr>
        <w:t>)</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قبل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بعض</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أفكار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كليفورد</w:t>
      </w:r>
      <w:r w:rsidRPr="00847242">
        <w:rPr>
          <w:rFonts w:ascii="AL-Mohanad" w:hAnsi="AL-Mohanad"/>
          <w:color w:val="000000" w:themeColor="text1"/>
          <w:sz w:val="27"/>
          <w:rtl/>
        </w:rPr>
        <w:t>)</w:t>
      </w:r>
      <w:r w:rsidR="00DB40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رفض</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بعضها</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لكن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ينبئ</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اهتمام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المسألة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أصل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المطلب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w:t>
      </w:r>
      <w:r w:rsidR="00DB40C0" w:rsidRPr="00847242">
        <w:rPr>
          <w:rFonts w:ascii="AL-Mohanad" w:hAnsi="AL-Mohanad" w:hint="cs"/>
          <w:color w:val="000000" w:themeColor="text1"/>
          <w:sz w:val="27"/>
          <w:rtl/>
        </w:rPr>
        <w:t>ظ</w:t>
      </w:r>
      <w:r w:rsidRPr="00847242">
        <w:rPr>
          <w:rFonts w:ascii="AL-Mohanad" w:hAnsi="AL-Mohanad" w:hint="cs"/>
          <w:color w:val="000000" w:themeColor="text1"/>
          <w:sz w:val="27"/>
          <w:rtl/>
        </w:rPr>
        <w:t>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باهتمام</w:t>
      </w:r>
      <w:r w:rsidR="00DB40C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شديد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مفك</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ري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أواخر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القرن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التاسع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عشر</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بداية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القرن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العشرين</w:t>
      </w:r>
      <w:r w:rsidRPr="00847242">
        <w:rPr>
          <w:rFonts w:ascii="AL-Mohanad" w:hAnsi="AL-Mohanad"/>
          <w:color w:val="000000" w:themeColor="text1"/>
          <w:sz w:val="27"/>
          <w:rtl/>
        </w:rPr>
        <w:t>. و</w:t>
      </w:r>
      <w:r w:rsidRPr="00847242">
        <w:rPr>
          <w:rFonts w:ascii="AL-Mohanad" w:hAnsi="AL-Mohanad" w:hint="cs"/>
          <w:color w:val="000000" w:themeColor="text1"/>
          <w:sz w:val="27"/>
          <w:rtl/>
        </w:rPr>
        <w:t>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أيّد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وليام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جيمز</w:t>
      </w:r>
      <w:r w:rsidRPr="00847242">
        <w:rPr>
          <w:rFonts w:ascii="AL-Mohanad" w:hAnsi="AL-Mohanad"/>
          <w:color w:val="000000" w:themeColor="text1"/>
          <w:sz w:val="27"/>
          <w:rtl/>
        </w:rPr>
        <w:t xml:space="preserve">) </w:t>
      </w:r>
      <w:r w:rsidR="00DB40C0" w:rsidRPr="00847242">
        <w:rPr>
          <w:rFonts w:ascii="AL-Mohanad" w:hAnsi="AL-Mohanad" w:hint="cs"/>
          <w:color w:val="000000" w:themeColor="text1"/>
          <w:sz w:val="27"/>
          <w:rtl/>
        </w:rPr>
        <w:t xml:space="preserve">ـ </w:t>
      </w:r>
      <w:r w:rsidRPr="00847242">
        <w:rPr>
          <w:rFonts w:ascii="AL-Mohanad" w:hAnsi="AL-Mohanad" w:hint="cs"/>
          <w:color w:val="000000" w:themeColor="text1"/>
          <w:sz w:val="27"/>
          <w:rtl/>
        </w:rPr>
        <w:t>كما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يظهر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ذلك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التحقيق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الذي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ألقاه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شكل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محاضرة، </w:t>
      </w:r>
      <w:r w:rsidRPr="00847242">
        <w:rPr>
          <w:rFonts w:ascii="AL-Mohanad" w:hAnsi="AL-Mohanad"/>
          <w:color w:val="000000" w:themeColor="text1"/>
          <w:sz w:val="27"/>
          <w:rtl/>
        </w:rPr>
        <w:t>و</w:t>
      </w:r>
      <w:r w:rsidRPr="00847242">
        <w:rPr>
          <w:rFonts w:ascii="AL-Mohanad" w:hAnsi="AL-Mohanad" w:hint="cs"/>
          <w:color w:val="000000" w:themeColor="text1"/>
          <w:sz w:val="27"/>
          <w:rtl/>
        </w:rPr>
        <w:t>عالجه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بعد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ذلك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بشكل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مبسط</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كتاب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الإرادة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المائلة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الإيمان</w:t>
      </w:r>
      <w:r w:rsidRPr="00847242">
        <w:rPr>
          <w:rFonts w:ascii="AL-Mohanad" w:hAnsi="AL-Mohanad"/>
          <w:color w:val="000000" w:themeColor="text1"/>
          <w:sz w:val="27"/>
          <w:rtl/>
        </w:rPr>
        <w:t xml:space="preserve">) </w:t>
      </w:r>
      <w:r w:rsidR="00DB40C0" w:rsidRPr="00847242">
        <w:rPr>
          <w:rFonts w:ascii="AL-Mohanad" w:hAnsi="AL-Mohanad" w:hint="cs"/>
          <w:color w:val="000000" w:themeColor="text1"/>
          <w:sz w:val="27"/>
          <w:rtl/>
        </w:rPr>
        <w:t xml:space="preserve">ـ </w:t>
      </w:r>
      <w:r w:rsidRPr="00847242">
        <w:rPr>
          <w:rFonts w:ascii="AL-Mohanad" w:hAnsi="AL-Mohanad" w:hint="cs"/>
          <w:color w:val="000000" w:themeColor="text1"/>
          <w:sz w:val="27"/>
          <w:rtl/>
        </w:rPr>
        <w:t>نظرية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كليفورد</w:t>
      </w:r>
      <w:r w:rsidRPr="00847242">
        <w:rPr>
          <w:rFonts w:ascii="AL-Mohanad" w:hAnsi="AL-Mohanad"/>
          <w:color w:val="000000" w:themeColor="text1"/>
          <w:sz w:val="27"/>
          <w:rtl/>
        </w:rPr>
        <w:t>)</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حيث</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بي</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هناك</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أنّه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ليس</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الحق</w:t>
      </w:r>
      <w:r w:rsidR="00DB40C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أخلاقياً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نؤمن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بأي</w:t>
      </w:r>
      <w:r w:rsidR="00DB40C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معتقد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كان</w:t>
      </w:r>
      <w:r w:rsidRPr="00847242">
        <w:rPr>
          <w:rFonts w:ascii="AL-Mohanad" w:hAnsi="AL-Mohanad"/>
          <w:color w:val="000000" w:themeColor="text1"/>
          <w:sz w:val="27"/>
          <w:rtl/>
        </w:rPr>
        <w:t>. و</w:t>
      </w:r>
      <w:r w:rsidRPr="00847242">
        <w:rPr>
          <w:rFonts w:ascii="AL-Mohanad" w:hAnsi="AL-Mohanad" w:hint="cs"/>
          <w:color w:val="000000" w:themeColor="text1"/>
          <w:sz w:val="27"/>
          <w:rtl/>
        </w:rPr>
        <w:t>قال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معرض</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بيانه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لكيفية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اهتمام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بعالم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المعرفة</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الذهن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إنّ</w:t>
      </w:r>
      <w:r w:rsidRPr="00847242">
        <w:rPr>
          <w:rFonts w:ascii="AL-Mohanad" w:hAnsi="AL-Mohanad"/>
          <w:color w:val="000000" w:themeColor="text1"/>
          <w:sz w:val="27"/>
          <w:rtl/>
        </w:rPr>
        <w:t xml:space="preserve"> </w:t>
      </w:r>
      <w:r w:rsidR="00DB40C0" w:rsidRPr="00847242">
        <w:rPr>
          <w:rFonts w:ascii="AL-Mohanad" w:hAnsi="AL-Mohanad" w:hint="cs"/>
          <w:color w:val="000000" w:themeColor="text1"/>
          <w:sz w:val="27"/>
          <w:rtl/>
        </w:rPr>
        <w:t>الن</w:t>
      </w:r>
      <w:r w:rsidRPr="00847242">
        <w:rPr>
          <w:rFonts w:ascii="AL-Mohanad" w:hAnsi="AL-Mohanad" w:hint="cs"/>
          <w:color w:val="000000" w:themeColor="text1"/>
          <w:sz w:val="27"/>
          <w:rtl/>
        </w:rPr>
        <w:t>اس</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تقع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ذمتهم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مسؤوليات</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وظائف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بمقدار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يحملون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عناوين؛ فإذا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حملت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عنوان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الأبو</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تقع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w:t>
      </w:r>
      <w:r w:rsidR="00DB40C0" w:rsidRPr="00847242">
        <w:rPr>
          <w:rFonts w:ascii="AL-Mohanad" w:hAnsi="AL-Mohanad" w:hint="cs"/>
          <w:color w:val="000000" w:themeColor="text1"/>
          <w:sz w:val="27"/>
          <w:rtl/>
        </w:rPr>
        <w:t>ّ</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حيث</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أب</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مسؤوليات</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وظائف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خاصة، </w:t>
      </w:r>
      <w:r w:rsidRPr="00847242">
        <w:rPr>
          <w:rFonts w:ascii="AL-Mohanad" w:hAnsi="AL-Mohanad"/>
          <w:color w:val="000000" w:themeColor="text1"/>
          <w:sz w:val="27"/>
          <w:rtl/>
        </w:rPr>
        <w:t>و</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كنت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رئيساً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تقع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عاتقي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مسؤوليات</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وظائف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تناسب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موقعي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هذا، </w:t>
      </w:r>
      <w:r w:rsidRPr="00847242">
        <w:rPr>
          <w:rFonts w:ascii="AL-Mohanad" w:hAnsi="AL-Mohanad"/>
          <w:color w:val="000000" w:themeColor="text1"/>
          <w:sz w:val="27"/>
          <w:rtl/>
        </w:rPr>
        <w:t>و</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كنت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ابناً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لأبوين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تقع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w:t>
      </w:r>
      <w:r w:rsidR="00DB40C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مسؤولية</w:t>
      </w:r>
      <w:r w:rsidRPr="00847242">
        <w:rPr>
          <w:rFonts w:ascii="AL-Mohanad" w:hAnsi="AL-Mohanad"/>
          <w:color w:val="000000" w:themeColor="text1"/>
          <w:sz w:val="27"/>
          <w:rtl/>
        </w:rPr>
        <w:t xml:space="preserve"> </w:t>
      </w:r>
      <w:r w:rsidR="00DB40C0" w:rsidRPr="00847242">
        <w:rPr>
          <w:rFonts w:ascii="AL-Mohanad" w:hAnsi="AL-Mohanad" w:hint="cs"/>
          <w:color w:val="000000" w:themeColor="text1"/>
          <w:sz w:val="27"/>
          <w:rtl/>
        </w:rPr>
        <w:t>البن</w:t>
      </w:r>
      <w:r w:rsidRPr="00847242">
        <w:rPr>
          <w:rFonts w:ascii="AL-Mohanad" w:hAnsi="AL-Mohanad" w:hint="cs"/>
          <w:color w:val="000000" w:themeColor="text1"/>
          <w:sz w:val="27"/>
          <w:rtl/>
        </w:rPr>
        <w:t>و</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ة</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DB40C0" w:rsidRPr="00847242">
        <w:rPr>
          <w:rFonts w:ascii="AL-Mohanad" w:hAnsi="AL-Mohanad" w:hint="cs"/>
          <w:color w:val="000000" w:themeColor="text1"/>
          <w:sz w:val="27"/>
          <w:rtl/>
        </w:rPr>
        <w:t>و</w:t>
      </w:r>
      <w:r w:rsidRPr="00847242">
        <w:rPr>
          <w:rFonts w:ascii="AL-Mohanad" w:hAnsi="AL-Mohanad" w:hint="cs"/>
          <w:color w:val="000000" w:themeColor="text1"/>
          <w:sz w:val="27"/>
          <w:rtl/>
        </w:rPr>
        <w:t>بالتالي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تقع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ذمتي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مسؤوليات</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وظائف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بعدد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العناوين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أحملها</w:t>
      </w:r>
      <w:r w:rsidRPr="00847242">
        <w:rPr>
          <w:rFonts w:ascii="AL-Mohanad" w:hAnsi="AL-Mohanad"/>
          <w:color w:val="000000" w:themeColor="text1"/>
          <w:sz w:val="27"/>
          <w:rtl/>
        </w:rPr>
        <w:t>. و</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جملة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العناوين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يحملها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الإنسان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وجود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مفك</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ر، </w:t>
      </w:r>
      <w:r w:rsidRPr="00847242">
        <w:rPr>
          <w:rFonts w:ascii="AL-Mohanad" w:hAnsi="AL-Mohanad"/>
          <w:color w:val="000000" w:themeColor="text1"/>
          <w:sz w:val="27"/>
          <w:rtl/>
        </w:rPr>
        <w:t>و</w:t>
      </w:r>
      <w:r w:rsidRPr="00847242">
        <w:rPr>
          <w:rFonts w:ascii="AL-Mohanad" w:hAnsi="AL-Mohanad" w:hint="cs"/>
          <w:color w:val="000000" w:themeColor="text1"/>
          <w:sz w:val="27"/>
          <w:rtl/>
        </w:rPr>
        <w:t>بالتالي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يقع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ذمته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مسؤوليات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أخلاقية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أخرى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تناسب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lastRenderedPageBreak/>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العنوان، يطلق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اسم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المسؤولية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العقدية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العقلانية</w:t>
      </w:r>
      <w:r w:rsidRPr="00847242">
        <w:rPr>
          <w:rFonts w:ascii="AL-Mohanad" w:hAnsi="AL-Mohanad"/>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511"/>
      </w:r>
      <w:r w:rsidRPr="00847242">
        <w:rPr>
          <w:rFonts w:hint="cs"/>
          <w:color w:val="000000" w:themeColor="text1"/>
          <w:sz w:val="27"/>
          <w:vertAlign w:val="superscript"/>
          <w:rtl/>
        </w:rPr>
        <w:t>)</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اهتم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كثير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الفلاسفة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المسألة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بعد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وليام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جيمز</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w:t>
      </w:r>
      <w:r w:rsidR="00DB40C0" w:rsidRPr="00847242">
        <w:rPr>
          <w:rFonts w:ascii="AL-Mohanad" w:hAnsi="AL-Mohanad" w:hint="cs"/>
          <w:color w:val="000000" w:themeColor="text1"/>
          <w:sz w:val="27"/>
          <w:rtl/>
        </w:rPr>
        <w:t>و</w:t>
      </w:r>
      <w:r w:rsidRPr="00847242">
        <w:rPr>
          <w:rFonts w:ascii="AL-Mohanad" w:hAnsi="AL-Mohanad" w:hint="cs"/>
          <w:color w:val="000000" w:themeColor="text1"/>
          <w:sz w:val="27"/>
          <w:rtl/>
        </w:rPr>
        <w:t>خاص</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علماء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نظرية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المعرفة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العشرية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الأخيرة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القرن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العشرين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يمكن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القول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عالم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المعرفة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عالم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غائب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طالما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مطالبون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برعاية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الضوابط</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فيه؛ فإنّ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عالم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المعرفة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يمثل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ساحة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ساحات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روحنا، يتصرف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الروح</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تصرفاً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فعلاً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إرادياً</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فيتعيّ</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يراقب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نفسه</w:t>
      </w:r>
      <w:r w:rsidR="00DB40C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راع</w:t>
      </w:r>
      <w:r w:rsidR="00DB40C0" w:rsidRPr="00847242">
        <w:rPr>
          <w:rFonts w:ascii="AL-Mohanad" w:hAnsi="AL-Mohanad" w:hint="cs"/>
          <w:color w:val="000000" w:themeColor="text1"/>
          <w:sz w:val="27"/>
          <w:rtl/>
        </w:rPr>
        <w:t>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الضوابط</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لا؟ </w:t>
      </w:r>
      <w:r w:rsidRPr="00847242">
        <w:rPr>
          <w:rFonts w:ascii="AL-Mohanad" w:hAnsi="AL-Mohanad"/>
          <w:color w:val="000000" w:themeColor="text1"/>
          <w:sz w:val="27"/>
          <w:rtl/>
        </w:rPr>
        <w:t>و</w:t>
      </w:r>
      <w:r w:rsidRPr="00847242">
        <w:rPr>
          <w:rFonts w:ascii="AL-Mohanad" w:hAnsi="AL-Mohanad" w:hint="cs"/>
          <w:color w:val="000000" w:themeColor="text1"/>
          <w:sz w:val="27"/>
          <w:rtl/>
        </w:rPr>
        <w:t>تمث</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المراقبة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مسؤولية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عقدية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بذمتنا</w:t>
      </w:r>
      <w:r w:rsidRPr="00847242">
        <w:rPr>
          <w:rFonts w:ascii="AL-Mohanad" w:hAnsi="AL-Mohanad"/>
          <w:color w:val="000000" w:themeColor="text1"/>
          <w:sz w:val="27"/>
          <w:rtl/>
        </w:rPr>
        <w:t xml:space="preserve">. </w:t>
      </w:r>
    </w:p>
    <w:p w:rsidR="00DB40C0" w:rsidRPr="00847242" w:rsidRDefault="008B10C8" w:rsidP="008B10C8">
      <w:pPr>
        <w:rPr>
          <w:rFonts w:ascii="AL-Mohanad" w:hAnsi="AL-Mohanad"/>
          <w:color w:val="000000" w:themeColor="text1"/>
          <w:sz w:val="27"/>
          <w:rtl/>
        </w:rPr>
      </w:pP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السؤال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تقول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يتصل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بالذهن، الفكر، العقيدة</w:t>
      </w:r>
      <w:r w:rsidR="00DB40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العلم</w:t>
      </w:r>
      <w:r w:rsidRPr="00847242">
        <w:rPr>
          <w:rFonts w:hint="cs"/>
          <w:color w:val="000000" w:themeColor="text1"/>
          <w:sz w:val="27"/>
          <w:vertAlign w:val="superscript"/>
          <w:rtl/>
        </w:rPr>
        <w:t>(</w:t>
      </w:r>
      <w:r w:rsidRPr="00847242">
        <w:rPr>
          <w:rStyle w:val="af0"/>
          <w:color w:val="000000" w:themeColor="text1"/>
          <w:sz w:val="27"/>
          <w:rtl/>
        </w:rPr>
        <w:endnoteReference w:id="512"/>
      </w:r>
      <w:r w:rsidRPr="00847242">
        <w:rPr>
          <w:rFonts w:hint="cs"/>
          <w:color w:val="000000" w:themeColor="text1"/>
          <w:sz w:val="27"/>
          <w:vertAlign w:val="superscript"/>
          <w:rtl/>
        </w:rPr>
        <w:t>)</w:t>
      </w:r>
      <w:r w:rsidR="00DB40C0" w:rsidRPr="00847242">
        <w:rPr>
          <w:rFonts w:ascii="AL-Mohanad" w:hAnsi="AL-Mohanad" w:hint="cs"/>
          <w:color w:val="000000" w:themeColor="text1"/>
          <w:sz w:val="27"/>
          <w:rtl/>
        </w:rPr>
        <w:t>؟</w:t>
      </w:r>
    </w:p>
    <w:p w:rsidR="008B10C8" w:rsidRPr="00847242" w:rsidRDefault="00DB40C0" w:rsidP="008B10C8">
      <w:pPr>
        <w:rPr>
          <w:rFonts w:ascii="AL-Mohanad" w:hAnsi="AL-Mohanad"/>
          <w:color w:val="000000" w:themeColor="text1"/>
          <w:sz w:val="27"/>
          <w:rtl/>
        </w:rPr>
      </w:pPr>
      <w:r w:rsidRPr="00847242">
        <w:rPr>
          <w:rFonts w:ascii="AL-Mohanad" w:hAnsi="AL-Mohanad" w:hint="cs"/>
          <w:color w:val="000000" w:themeColor="text1"/>
          <w:sz w:val="27"/>
          <w:rtl/>
        </w:rPr>
        <w:t>و</w:t>
      </w:r>
      <w:r w:rsidR="008B10C8" w:rsidRPr="00847242">
        <w:rPr>
          <w:rFonts w:ascii="AL-Mohanad" w:hAnsi="AL-Mohanad" w:hint="cs"/>
          <w:color w:val="000000" w:themeColor="text1"/>
          <w:sz w:val="27"/>
          <w:rtl/>
        </w:rPr>
        <w:t>الجواب</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إنّ</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الأخلاق</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تفتي</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بأنّ</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مراعاة</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ضوابط</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المنطق</w:t>
      </w:r>
      <w:r w:rsidR="008B10C8" w:rsidRPr="00847242">
        <w:rPr>
          <w:rFonts w:ascii="AL-Mohanad" w:hAnsi="AL-Mohanad"/>
          <w:color w:val="000000" w:themeColor="text1"/>
          <w:sz w:val="27"/>
          <w:rtl/>
        </w:rPr>
        <w:t xml:space="preserve"> و(</w:t>
      </w:r>
      <w:r w:rsidR="008B10C8" w:rsidRPr="00847242">
        <w:rPr>
          <w:rFonts w:ascii="AL-Mohanad" w:hAnsi="AL-Mohanad" w:hint="cs"/>
          <w:color w:val="000000" w:themeColor="text1"/>
          <w:sz w:val="27"/>
          <w:rtl/>
        </w:rPr>
        <w:t>الفكر</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النقدي</w:t>
      </w:r>
      <w:r w:rsidR="008B10C8" w:rsidRPr="00847242">
        <w:rPr>
          <w:rFonts w:ascii="AL-Mohanad" w:hAnsi="AL-Mohanad"/>
          <w:color w:val="000000" w:themeColor="text1"/>
          <w:sz w:val="27"/>
          <w:rtl/>
        </w:rPr>
        <w:t>)</w:t>
      </w:r>
      <w:r w:rsidR="008B10C8" w:rsidRPr="00847242">
        <w:rPr>
          <w:rFonts w:hint="cs"/>
          <w:color w:val="000000" w:themeColor="text1"/>
          <w:sz w:val="27"/>
          <w:vertAlign w:val="superscript"/>
          <w:rtl/>
        </w:rPr>
        <w:t>(</w:t>
      </w:r>
      <w:r w:rsidR="008B10C8" w:rsidRPr="00847242">
        <w:rPr>
          <w:rStyle w:val="af0"/>
          <w:color w:val="000000" w:themeColor="text1"/>
          <w:sz w:val="27"/>
          <w:rtl/>
        </w:rPr>
        <w:endnoteReference w:id="513"/>
      </w:r>
      <w:r w:rsidR="008B10C8" w:rsidRPr="00847242">
        <w:rPr>
          <w:rFonts w:hint="cs"/>
          <w:color w:val="000000" w:themeColor="text1"/>
          <w:sz w:val="27"/>
          <w:vertAlign w:val="superscript"/>
          <w:rtl/>
        </w:rPr>
        <w:t>)</w:t>
      </w:r>
      <w:r w:rsidR="008B10C8" w:rsidRPr="00847242">
        <w:rPr>
          <w:rFonts w:ascii="AL-Mohanad" w:hAnsi="AL-Mohanad" w:hint="cs"/>
          <w:color w:val="000000" w:themeColor="text1"/>
          <w:sz w:val="27"/>
          <w:rtl/>
        </w:rPr>
        <w:t xml:space="preserve"> واجبة</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على</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المفكرين؛ بمعنى</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أنه</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إذا</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نقضنا</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قاعدة</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منطقية</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ف</w:t>
      </w:r>
      <w:r w:rsidRPr="00847242">
        <w:rPr>
          <w:rFonts w:ascii="AL-Mohanad" w:hAnsi="AL-Mohanad" w:hint="cs"/>
          <w:color w:val="000000" w:themeColor="text1"/>
          <w:sz w:val="27"/>
          <w:rtl/>
        </w:rPr>
        <w:t xml:space="preserve">نحن </w:t>
      </w:r>
      <w:r w:rsidR="008B10C8" w:rsidRPr="00847242">
        <w:rPr>
          <w:rFonts w:ascii="AL-Mohanad" w:hAnsi="AL-Mohanad" w:hint="cs"/>
          <w:color w:val="000000" w:themeColor="text1"/>
          <w:sz w:val="27"/>
          <w:rtl/>
        </w:rPr>
        <w:t>لم</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ننقض</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قاعدة</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منطقية</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فح</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س</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ب</w:t>
      </w:r>
      <w:r w:rsidRPr="00847242">
        <w:rPr>
          <w:rFonts w:ascii="AL-Mohanad" w:hAnsi="AL-Mohanad" w:hint="cs"/>
          <w:color w:val="000000" w:themeColor="text1"/>
          <w:sz w:val="27"/>
          <w:rtl/>
        </w:rPr>
        <w:t>،</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بل</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ارتكبنا</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جرماً</w:t>
      </w:r>
      <w:r w:rsidR="008B10C8" w:rsidRPr="00847242">
        <w:rPr>
          <w:rFonts w:ascii="AL-Mohanad" w:hAnsi="AL-Mohanad"/>
          <w:color w:val="000000" w:themeColor="text1"/>
          <w:sz w:val="27"/>
          <w:rtl/>
        </w:rPr>
        <w:t xml:space="preserve"> </w:t>
      </w:r>
      <w:r w:rsidR="008B10C8" w:rsidRPr="00847242">
        <w:rPr>
          <w:rFonts w:ascii="AL-Mohanad" w:hAnsi="AL-Mohanad" w:hint="cs"/>
          <w:color w:val="000000" w:themeColor="text1"/>
          <w:sz w:val="27"/>
          <w:rtl/>
        </w:rPr>
        <w:t>أخلاقياً</w:t>
      </w:r>
      <w:r w:rsidR="008B10C8" w:rsidRPr="00847242">
        <w:rPr>
          <w:rFonts w:ascii="AL-Mohanad" w:hAnsi="AL-Mohanad"/>
          <w:color w:val="000000" w:themeColor="text1"/>
          <w:sz w:val="27"/>
          <w:rtl/>
        </w:rPr>
        <w:t xml:space="preserve">. </w:t>
      </w:r>
    </w:p>
    <w:p w:rsidR="008B10C8" w:rsidRPr="00847242" w:rsidRDefault="008B10C8" w:rsidP="00DB40C0">
      <w:pPr>
        <w:rPr>
          <w:rFonts w:ascii="AL-Mohanad" w:hAnsi="AL-Mohanad"/>
          <w:color w:val="000000" w:themeColor="text1"/>
          <w:sz w:val="27"/>
          <w:rtl/>
        </w:rPr>
      </w:pPr>
      <w:r w:rsidRPr="00847242">
        <w:rPr>
          <w:rFonts w:ascii="AL-Mohanad" w:hAnsi="AL-Mohanad" w:hint="cs"/>
          <w:color w:val="000000" w:themeColor="text1"/>
          <w:sz w:val="27"/>
          <w:rtl/>
        </w:rPr>
        <w:t>مثلاً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ارتكبنا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مغالطة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منطقية</w:t>
      </w:r>
      <w:r w:rsidR="00DB40C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w:t>
      </w:r>
      <w:r w:rsidR="00DB40C0" w:rsidRPr="00847242">
        <w:rPr>
          <w:rFonts w:ascii="AL-Mohanad" w:hAnsi="AL-Mohanad" w:hint="cs"/>
          <w:color w:val="000000" w:themeColor="text1"/>
          <w:sz w:val="27"/>
          <w:rtl/>
        </w:rPr>
        <w:t xml:space="preserve">نحن </w:t>
      </w:r>
      <w:r w:rsidRPr="00847242">
        <w:rPr>
          <w:rFonts w:ascii="AL-Mohanad" w:hAnsi="AL-Mohanad" w:hint="cs"/>
          <w:color w:val="000000" w:themeColor="text1"/>
          <w:sz w:val="27"/>
          <w:rtl/>
        </w:rPr>
        <w:t>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نستدل</w:t>
      </w:r>
      <w:r w:rsidR="00DB40C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استدلالاً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خاطئاً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فح</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س</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ب</w:t>
      </w:r>
      <w:r w:rsidR="00DB40C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ارتكبنا</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مضافاً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الخطأ</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المنطقي</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جرماً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أخلاقياً</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بالتالي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المفكرين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يتعلموا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المنطق</w:t>
      </w:r>
      <w:r w:rsidRPr="00847242">
        <w:rPr>
          <w:rFonts w:ascii="AL-Mohanad" w:hAnsi="AL-Mohanad"/>
          <w:color w:val="000000" w:themeColor="text1"/>
          <w:sz w:val="27"/>
          <w:rtl/>
        </w:rPr>
        <w:t>)</w:t>
      </w:r>
      <w:r w:rsidR="00DB40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الفكر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النقدي</w:t>
      </w:r>
      <w:r w:rsidRPr="00847242">
        <w:rPr>
          <w:rFonts w:ascii="AL-Mohanad" w:hAnsi="AL-Mohanad"/>
          <w:color w:val="000000" w:themeColor="text1"/>
          <w:sz w:val="27"/>
          <w:rtl/>
        </w:rPr>
        <w:t>)</w:t>
      </w:r>
      <w:r w:rsidR="00DB40C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الذي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يعد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عملياً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أكثر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المنطق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خالف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شخص</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قاعدة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منطقية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فإنّه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يصد</w:t>
      </w:r>
      <w:r w:rsidR="00DB40C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مسار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تطوره</w:t>
      </w:r>
      <w:r w:rsidRPr="00847242">
        <w:rPr>
          <w:rFonts w:ascii="AL-Mohanad" w:hAnsi="AL-Mohanad"/>
          <w:color w:val="000000" w:themeColor="text1"/>
          <w:sz w:val="27"/>
          <w:rtl/>
        </w:rPr>
        <w:t xml:space="preserve"> ـ و</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مطلب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ناظر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مقولة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الواقع</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فح</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س</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ب، بل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سدّ</w:t>
      </w:r>
      <w:r w:rsidR="00DB40C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الطريق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تطو</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ره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المعنوي</w:t>
      </w:r>
      <w:r w:rsidRPr="00847242">
        <w:rPr>
          <w:rFonts w:ascii="AL-Mohanad" w:hAnsi="AL-Mohanad"/>
          <w:color w:val="000000" w:themeColor="text1"/>
          <w:sz w:val="27"/>
          <w:rtl/>
        </w:rPr>
        <w:t xml:space="preserve"> ـ و</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المطلب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ناظر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مقولة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القيمة</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أيضاً</w:t>
      </w:r>
      <w:r w:rsidRPr="00847242">
        <w:rPr>
          <w:rFonts w:hint="cs"/>
          <w:color w:val="000000" w:themeColor="text1"/>
          <w:sz w:val="27"/>
          <w:vertAlign w:val="superscript"/>
          <w:rtl/>
        </w:rPr>
        <w:t>(</w:t>
      </w:r>
      <w:r w:rsidRPr="00847242">
        <w:rPr>
          <w:rStyle w:val="af0"/>
          <w:color w:val="000000" w:themeColor="text1"/>
          <w:sz w:val="27"/>
          <w:rtl/>
        </w:rPr>
        <w:endnoteReference w:id="514"/>
      </w:r>
      <w:r w:rsidRPr="00847242">
        <w:rPr>
          <w:rFonts w:hint="cs"/>
          <w:color w:val="000000" w:themeColor="text1"/>
          <w:sz w:val="27"/>
          <w:vertAlign w:val="superscript"/>
          <w:rtl/>
        </w:rPr>
        <w:t>)</w:t>
      </w:r>
      <w:r w:rsidRPr="00847242">
        <w:rPr>
          <w:rFonts w:ascii="AL-Mohanad" w:hAnsi="AL-Mohanad"/>
          <w:color w:val="000000" w:themeColor="text1"/>
          <w:sz w:val="27"/>
          <w:rtl/>
        </w:rPr>
        <w:t xml:space="preserve">. </w:t>
      </w:r>
    </w:p>
    <w:p w:rsidR="008B10C8" w:rsidRPr="00847242" w:rsidRDefault="008B10C8" w:rsidP="00C227C1">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السؤال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نرتكب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الأخطاء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 مع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الأسف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الشديد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نعترف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بأنّنا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عالم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الثقافة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كثيراً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نقع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أمثال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الأخطاء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المخالفات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المنطقية</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الأخطاء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تترت</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الفكر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النقدي</w:t>
      </w:r>
      <w:r w:rsidRPr="00847242">
        <w:rPr>
          <w:rFonts w:ascii="AL-Mohanad" w:hAnsi="AL-Mohanad"/>
          <w:color w:val="000000" w:themeColor="text1"/>
          <w:sz w:val="27"/>
          <w:rtl/>
        </w:rPr>
        <w:t>)</w:t>
      </w:r>
      <w:r w:rsidR="00DB40C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باعتبار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نقع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أمثال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الأخطاء</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نحن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كامل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وعينا تتبدل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الأخطاء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أخطاء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أخلاقية، </w:t>
      </w:r>
      <w:r w:rsidRPr="00847242">
        <w:rPr>
          <w:rFonts w:ascii="AL-Mohanad" w:hAnsi="AL-Mohanad"/>
          <w:color w:val="000000" w:themeColor="text1"/>
          <w:sz w:val="27"/>
          <w:rtl/>
        </w:rPr>
        <w:t>و</w:t>
      </w:r>
      <w:r w:rsidRPr="00847242">
        <w:rPr>
          <w:rFonts w:ascii="AL-Mohanad" w:hAnsi="AL-Mohanad" w:hint="cs"/>
          <w:color w:val="000000" w:themeColor="text1"/>
          <w:sz w:val="27"/>
          <w:rtl/>
        </w:rPr>
        <w:t>بالتالي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نحن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الواقع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نعاني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انحطاطٍ</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أخلاقي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نعم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ارتكبنا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خللاً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منطقياً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w:t>
      </w:r>
      <w:r w:rsidR="00C227C1" w:rsidRPr="00847242">
        <w:rPr>
          <w:rFonts w:ascii="AL-Mohanad" w:hAnsi="AL-Mohanad" w:hint="cs"/>
          <w:color w:val="000000" w:themeColor="text1"/>
          <w:sz w:val="27"/>
          <w:rtl/>
        </w:rPr>
        <w:t>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غير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وعي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00C227C1" w:rsidRPr="00847242">
        <w:rPr>
          <w:rFonts w:ascii="AL-Mohanad" w:hAnsi="AL-Mohanad" w:hint="cs"/>
          <w:color w:val="000000" w:themeColor="text1"/>
          <w:sz w:val="27"/>
          <w:rtl/>
        </w:rPr>
        <w:t>ّ</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ارتكبنا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مخالفة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علمية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فقط، </w:t>
      </w:r>
      <w:r w:rsidRPr="00847242">
        <w:rPr>
          <w:rFonts w:ascii="AL-Mohanad" w:hAnsi="AL-Mohanad"/>
          <w:color w:val="000000" w:themeColor="text1"/>
          <w:sz w:val="27"/>
          <w:rtl/>
        </w:rPr>
        <w:t>و</w:t>
      </w:r>
      <w:r w:rsidRPr="00847242">
        <w:rPr>
          <w:rFonts w:ascii="AL-Mohanad" w:hAnsi="AL-Mohanad" w:hint="cs"/>
          <w:color w:val="000000" w:themeColor="text1"/>
          <w:sz w:val="27"/>
          <w:rtl/>
        </w:rPr>
        <w:t>لكن</w:t>
      </w:r>
      <w:r w:rsidR="00C227C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ارتكبنا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الخطأ</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بكامل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وعينا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ارتكبنا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جرماً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أخلاقياً</w:t>
      </w:r>
      <w:r w:rsidR="00C227C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بالإضافة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الخطأ</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العلمي</w:t>
      </w:r>
      <w:r w:rsidRPr="00847242">
        <w:rPr>
          <w:rFonts w:ascii="AL-Mohanad" w:hAnsi="AL-Mohanad"/>
          <w:color w:val="000000" w:themeColor="text1"/>
          <w:sz w:val="27"/>
          <w:rtl/>
        </w:rPr>
        <w:t xml:space="preserve">. </w:t>
      </w:r>
    </w:p>
    <w:p w:rsidR="00C227C1" w:rsidRPr="00847242" w:rsidRDefault="008B10C8" w:rsidP="00C227C1">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واجهنا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مد</w:t>
      </w:r>
      <w:r w:rsidR="00C227C1" w:rsidRPr="00847242">
        <w:rPr>
          <w:rFonts w:ascii="AL-Mohanad" w:hAnsi="AL-Mohanad" w:hint="cs"/>
          <w:color w:val="000000" w:themeColor="text1"/>
          <w:sz w:val="27"/>
          <w:rtl/>
        </w:rPr>
        <w:t>ّ</w:t>
      </w:r>
      <w:r w:rsidRPr="00847242">
        <w:rPr>
          <w:rFonts w:ascii="AL-Mohanad" w:hAnsi="AL-Mohanad" w:hint="cs"/>
          <w:color w:val="000000" w:themeColor="text1"/>
          <w:sz w:val="27"/>
          <w:rtl/>
        </w:rPr>
        <w:t>عىً</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أيّ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مدعىً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كان</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فيجب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التفكيك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أربعة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مقامات</w:t>
      </w:r>
      <w:r w:rsidR="00C227C1"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نخلط</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بينها</w:t>
      </w:r>
      <w:r w:rsidR="00C227C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ادعى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أحد</w:t>
      </w:r>
      <w:r w:rsidR="00C227C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w:t>
      </w:r>
      <w:r w:rsidRPr="00847242">
        <w:rPr>
          <w:rFonts w:ascii="AL-Mohanad" w:hAnsi="AL-Mohanad"/>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515"/>
      </w:r>
      <w:r w:rsidRPr="00847242">
        <w:rPr>
          <w:rFonts w:hint="cs"/>
          <w:color w:val="000000" w:themeColor="text1"/>
          <w:sz w:val="27"/>
          <w:vertAlign w:val="superscript"/>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أظهر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العقيدة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لنا، فيتحتم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lastRenderedPageBreak/>
        <w:t>التفكيك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أربعة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مقامات</w:t>
      </w:r>
      <w:r w:rsidR="00C227C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حتى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يتيّسر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الحكم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عليها</w:t>
      </w:r>
      <w:r w:rsidR="00C227C1" w:rsidRPr="00847242">
        <w:rPr>
          <w:rFonts w:ascii="AL-Mohanad" w:hAnsi="AL-Mohanad" w:hint="cs"/>
          <w:color w:val="000000" w:themeColor="text1"/>
          <w:sz w:val="27"/>
          <w:rtl/>
        </w:rPr>
        <w:t>:</w:t>
      </w:r>
    </w:p>
    <w:p w:rsidR="00C227C1" w:rsidRPr="00847242" w:rsidRDefault="008B10C8" w:rsidP="00C227C1">
      <w:pPr>
        <w:rPr>
          <w:rFonts w:ascii="AL-Mohanad" w:hAnsi="AL-Mohanad"/>
          <w:color w:val="000000" w:themeColor="text1"/>
          <w:sz w:val="27"/>
          <w:rtl/>
        </w:rPr>
      </w:pPr>
      <w:r w:rsidRPr="00847242">
        <w:rPr>
          <w:rFonts w:ascii="AL-Mohanad" w:hAnsi="AL-Mohanad" w:hint="cs"/>
          <w:b/>
          <w:bCs/>
          <w:color w:val="000000" w:themeColor="text1"/>
          <w:sz w:val="27"/>
          <w:rtl/>
        </w:rPr>
        <w:t>الأوّل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حدث</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حتى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اعتقد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المد</w:t>
      </w:r>
      <w:r w:rsidR="00C227C1" w:rsidRPr="00847242">
        <w:rPr>
          <w:rFonts w:ascii="AL-Mohanad" w:hAnsi="AL-Mohanad" w:hint="cs"/>
          <w:color w:val="000000" w:themeColor="text1"/>
          <w:sz w:val="27"/>
          <w:rtl/>
        </w:rPr>
        <w:t>ّ</w:t>
      </w:r>
      <w:r w:rsidRPr="00847242">
        <w:rPr>
          <w:rFonts w:ascii="AL-Mohanad" w:hAnsi="AL-Mohanad" w:hint="cs"/>
          <w:color w:val="000000" w:themeColor="text1"/>
          <w:sz w:val="27"/>
          <w:rtl/>
        </w:rPr>
        <w:t>عي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بتلك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العقيدة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w:t>
      </w:r>
      <w:r w:rsidRPr="00847242">
        <w:rPr>
          <w:rFonts w:ascii="AL-Mohanad" w:hAnsi="AL-Mohanad"/>
          <w:color w:val="000000" w:themeColor="text1"/>
          <w:sz w:val="27"/>
          <w:rtl/>
        </w:rPr>
        <w:t>)</w:t>
      </w:r>
      <w:r w:rsidR="00C227C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C227C1" w:rsidRPr="00847242">
        <w:rPr>
          <w:rFonts w:ascii="AL-Mohanad" w:hAnsi="AL-Mohanad" w:hint="cs"/>
          <w:color w:val="000000" w:themeColor="text1"/>
          <w:sz w:val="27"/>
          <w:rtl/>
        </w:rPr>
        <w:t>أي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البحث</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العلل</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العوامل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أفضت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الاعتقاد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القضية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ضميره</w:t>
      </w:r>
      <w:r w:rsidR="00C227C1" w:rsidRPr="00847242">
        <w:rPr>
          <w:rFonts w:ascii="AL-Mohanad" w:hAnsi="AL-Mohanad" w:hint="cs"/>
          <w:color w:val="000000" w:themeColor="text1"/>
          <w:sz w:val="27"/>
          <w:rtl/>
        </w:rPr>
        <w:t>.</w:t>
      </w:r>
    </w:p>
    <w:p w:rsidR="00C227C1" w:rsidRPr="00847242" w:rsidRDefault="008B10C8" w:rsidP="00C227C1">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العلل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توجد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الاعتقاد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ذهن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الإنسان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الاستدلال</w:t>
      </w:r>
      <w:r w:rsidR="00C227C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فإننا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نعتقد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جهة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الدليل</w:t>
      </w:r>
      <w:r w:rsidR="00C227C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يكون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ذلك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بدون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دليل</w:t>
      </w:r>
      <w:r w:rsidR="00C227C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كثير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الموارد</w:t>
      </w:r>
      <w:r w:rsidRPr="00847242">
        <w:rPr>
          <w:rFonts w:hint="cs"/>
          <w:color w:val="000000" w:themeColor="text1"/>
          <w:sz w:val="27"/>
          <w:vertAlign w:val="superscript"/>
          <w:rtl/>
        </w:rPr>
        <w:t>(</w:t>
      </w:r>
      <w:r w:rsidRPr="00847242">
        <w:rPr>
          <w:rStyle w:val="af0"/>
          <w:color w:val="000000" w:themeColor="text1"/>
          <w:sz w:val="27"/>
          <w:rtl/>
        </w:rPr>
        <w:endnoteReference w:id="516"/>
      </w:r>
      <w:r w:rsidRPr="00847242">
        <w:rPr>
          <w:rFonts w:hint="cs"/>
          <w:color w:val="000000" w:themeColor="text1"/>
          <w:sz w:val="27"/>
          <w:vertAlign w:val="superscript"/>
          <w:rtl/>
        </w:rPr>
        <w:t>)</w:t>
      </w:r>
      <w:r w:rsidRPr="00847242">
        <w:rPr>
          <w:rFonts w:ascii="AL-Mohanad" w:hAnsi="AL-Mohanad"/>
          <w:color w:val="000000" w:themeColor="text1"/>
          <w:sz w:val="27"/>
          <w:rtl/>
        </w:rPr>
        <w:t xml:space="preserve">. </w:t>
      </w:r>
    </w:p>
    <w:p w:rsidR="008B10C8" w:rsidRPr="00847242" w:rsidRDefault="008B10C8" w:rsidP="00C227C1">
      <w:pPr>
        <w:rPr>
          <w:rFonts w:ascii="AL-Mohanad" w:hAnsi="AL-Mohanad"/>
          <w:color w:val="000000" w:themeColor="text1"/>
          <w:sz w:val="27"/>
          <w:rtl/>
        </w:rPr>
      </w:pPr>
      <w:r w:rsidRPr="00847242">
        <w:rPr>
          <w:rFonts w:ascii="AL-Mohanad" w:hAnsi="AL-Mohanad" w:hint="cs"/>
          <w:b/>
          <w:bCs/>
          <w:color w:val="000000" w:themeColor="text1"/>
          <w:sz w:val="27"/>
          <w:rtl/>
        </w:rPr>
        <w:t>الثاني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الدوافع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الأسباب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تجعل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الشخص</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الذي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يحمل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المعتقد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يظهر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يعتقده</w:t>
      </w:r>
      <w:r w:rsidR="00C227C1"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يخفيه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باطنه؟ فإنّ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الشخص</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تكون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لديه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آلاف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المعتقدات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ذهنه</w:t>
      </w:r>
      <w:r w:rsidR="00C227C1"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يفكر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إظهارها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كل</w:t>
      </w:r>
      <w:r w:rsidR="00C227C1" w:rsidRPr="00847242">
        <w:rPr>
          <w:rFonts w:ascii="AL-Mohanad" w:hAnsi="AL-Mohanad" w:hint="cs"/>
          <w:color w:val="000000" w:themeColor="text1"/>
          <w:sz w:val="27"/>
          <w:rtl/>
        </w:rPr>
        <w:t>ّ</w:t>
      </w:r>
      <w:r w:rsidRPr="00847242">
        <w:rPr>
          <w:rFonts w:ascii="AL-Mohanad" w:hAnsi="AL-Mohanad" w:hint="cs"/>
          <w:color w:val="000000" w:themeColor="text1"/>
          <w:sz w:val="27"/>
          <w:rtl/>
        </w:rPr>
        <w:t>ها</w:t>
      </w:r>
      <w:r w:rsidRPr="00847242">
        <w:rPr>
          <w:rFonts w:hint="cs"/>
          <w:color w:val="000000" w:themeColor="text1"/>
          <w:sz w:val="27"/>
          <w:vertAlign w:val="superscript"/>
          <w:rtl/>
        </w:rPr>
        <w:t>(</w:t>
      </w:r>
      <w:r w:rsidRPr="00847242">
        <w:rPr>
          <w:rStyle w:val="af0"/>
          <w:color w:val="000000" w:themeColor="text1"/>
          <w:sz w:val="27"/>
          <w:rtl/>
        </w:rPr>
        <w:endnoteReference w:id="517"/>
      </w:r>
      <w:r w:rsidRPr="00847242">
        <w:rPr>
          <w:rFonts w:hint="cs"/>
          <w:color w:val="000000" w:themeColor="text1"/>
          <w:sz w:val="27"/>
          <w:vertAlign w:val="superscript"/>
          <w:rtl/>
        </w:rPr>
        <w:t>)</w:t>
      </w:r>
      <w:r w:rsidRPr="00847242">
        <w:rPr>
          <w:rFonts w:ascii="AL-Mohanad" w:hAnsi="AL-Mohanad"/>
          <w:color w:val="000000" w:themeColor="text1"/>
          <w:sz w:val="27"/>
          <w:rtl/>
        </w:rPr>
        <w:t xml:space="preserve">. </w:t>
      </w:r>
    </w:p>
    <w:p w:rsidR="00C227C1" w:rsidRPr="00847242" w:rsidRDefault="008B10C8" w:rsidP="008B10C8">
      <w:pPr>
        <w:rPr>
          <w:rFonts w:ascii="AL-Mohanad" w:hAnsi="AL-Mohanad"/>
          <w:color w:val="000000" w:themeColor="text1"/>
          <w:sz w:val="27"/>
          <w:rtl/>
        </w:rPr>
      </w:pPr>
      <w:r w:rsidRPr="00847242">
        <w:rPr>
          <w:rFonts w:ascii="AL-Mohanad" w:hAnsi="AL-Mohanad" w:hint="cs"/>
          <w:b/>
          <w:bCs/>
          <w:color w:val="000000" w:themeColor="text1"/>
          <w:sz w:val="27"/>
          <w:rtl/>
        </w:rPr>
        <w:t>الثالث</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العقيدة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تكو</w:t>
      </w:r>
      <w:r w:rsidR="00C227C1" w:rsidRPr="00847242">
        <w:rPr>
          <w:rFonts w:ascii="AL-Mohanad" w:hAnsi="AL-Mohanad" w:hint="cs"/>
          <w:color w:val="000000" w:themeColor="text1"/>
          <w:sz w:val="27"/>
          <w:rtl/>
        </w:rPr>
        <w:t>ّ</w:t>
      </w:r>
      <w:r w:rsidRPr="00847242">
        <w:rPr>
          <w:rFonts w:ascii="AL-Mohanad" w:hAnsi="AL-Mohanad" w:hint="cs"/>
          <w:color w:val="000000" w:themeColor="text1"/>
          <w:sz w:val="27"/>
          <w:rtl/>
        </w:rPr>
        <w:t>نت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بأي</w:t>
      </w:r>
      <w:r w:rsidR="00C227C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نحو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00C227C1" w:rsidRPr="00847242">
        <w:rPr>
          <w:rFonts w:ascii="AL-Mohanad" w:hAnsi="AL-Mohanad" w:hint="cs"/>
          <w:color w:val="000000" w:themeColor="text1"/>
          <w:sz w:val="27"/>
          <w:rtl/>
        </w:rPr>
        <w:t>ال</w:t>
      </w:r>
      <w:r w:rsidRPr="00847242">
        <w:rPr>
          <w:rFonts w:ascii="AL-Mohanad" w:hAnsi="AL-Mohanad" w:hint="cs"/>
          <w:color w:val="000000" w:themeColor="text1"/>
          <w:sz w:val="27"/>
          <w:rtl/>
        </w:rPr>
        <w:t>أنحاء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ذهن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صاحبها</w:t>
      </w:r>
      <w:r w:rsidR="00C227C1"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بأي</w:t>
      </w:r>
      <w:r w:rsidR="00C227C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دليل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الأدلة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قبلها، هل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تطابق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الواقع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 صادقة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كاذبة؟ حق</w:t>
      </w:r>
      <w:r w:rsidR="00C227C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أم</w:t>
      </w:r>
      <w:r w:rsidRPr="00847242">
        <w:rPr>
          <w:rFonts w:ascii="AL-Mohanad" w:hAnsi="AL-Mohanad"/>
          <w:color w:val="000000" w:themeColor="text1"/>
          <w:sz w:val="27"/>
          <w:rtl/>
        </w:rPr>
        <w:t xml:space="preserve"> </w:t>
      </w:r>
      <w:r w:rsidR="00C227C1" w:rsidRPr="00847242">
        <w:rPr>
          <w:rFonts w:ascii="AL-Mohanad" w:hAnsi="AL-Mohanad" w:hint="cs"/>
          <w:color w:val="000000" w:themeColor="text1"/>
          <w:sz w:val="27"/>
          <w:rtl/>
        </w:rPr>
        <w:t>باطل؟</w:t>
      </w:r>
    </w:p>
    <w:p w:rsidR="008B10C8" w:rsidRPr="00847242" w:rsidRDefault="008B10C8" w:rsidP="008B10C8">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دق</w:t>
      </w:r>
      <w:r w:rsidR="00C227C1" w:rsidRPr="00847242">
        <w:rPr>
          <w:rFonts w:ascii="AL-Mohanad" w:hAnsi="AL-Mohanad" w:hint="cs"/>
          <w:color w:val="000000" w:themeColor="text1"/>
          <w:sz w:val="27"/>
          <w:rtl/>
        </w:rPr>
        <w:t>ّ</w:t>
      </w:r>
      <w:r w:rsidRPr="00847242">
        <w:rPr>
          <w:rFonts w:ascii="AL-Mohanad" w:hAnsi="AL-Mohanad" w:hint="cs"/>
          <w:color w:val="000000" w:themeColor="text1"/>
          <w:sz w:val="27"/>
          <w:rtl/>
        </w:rPr>
        <w:t>قنا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النظر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فنجد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الأوّل</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الثاني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يعكسان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ارتباط</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المعتقد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بالقضية، فيما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يعكس</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الثالث</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علاقة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القضية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بالواقع</w:t>
      </w:r>
      <w:r w:rsidRPr="00847242">
        <w:rPr>
          <w:rFonts w:ascii="AL-Mohanad" w:hAnsi="AL-Mohanad"/>
          <w:color w:val="000000" w:themeColor="text1"/>
          <w:sz w:val="27"/>
          <w:rtl/>
        </w:rPr>
        <w:t xml:space="preserve">. </w:t>
      </w:r>
    </w:p>
    <w:p w:rsidR="00C227C1" w:rsidRPr="00847242" w:rsidRDefault="008B10C8" w:rsidP="00C227C1">
      <w:pPr>
        <w:rPr>
          <w:rFonts w:ascii="AL-Mohanad" w:hAnsi="AL-Mohanad"/>
          <w:color w:val="000000" w:themeColor="text1"/>
          <w:sz w:val="27"/>
          <w:rtl/>
        </w:rPr>
      </w:pPr>
      <w:r w:rsidRPr="00847242">
        <w:rPr>
          <w:rFonts w:ascii="AL-Mohanad" w:hAnsi="AL-Mohanad"/>
          <w:color w:val="000000" w:themeColor="text1"/>
          <w:sz w:val="27"/>
          <w:rtl/>
        </w:rPr>
        <w:t xml:space="preserve"> </w:t>
      </w:r>
      <w:r w:rsidRPr="00847242">
        <w:rPr>
          <w:rFonts w:ascii="AL-Mohanad" w:hAnsi="AL-Mohanad" w:hint="cs"/>
          <w:b/>
          <w:bCs/>
          <w:color w:val="000000" w:themeColor="text1"/>
          <w:sz w:val="27"/>
          <w:rtl/>
        </w:rPr>
        <w:t>الرابع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الآثار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النفسانية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تعرض</w:t>
      </w:r>
      <w:r w:rsidRPr="00847242">
        <w:rPr>
          <w:rFonts w:ascii="AL-Mohanad" w:hAnsi="AL-Mohanad"/>
          <w:color w:val="000000" w:themeColor="text1"/>
          <w:sz w:val="27"/>
          <w:rtl/>
        </w:rPr>
        <w:t xml:space="preserve"> </w:t>
      </w:r>
      <w:r w:rsidR="00C227C1" w:rsidRPr="00847242">
        <w:rPr>
          <w:rFonts w:ascii="AL-Mohanad" w:hAnsi="AL-Mohanad" w:hint="cs"/>
          <w:color w:val="000000" w:themeColor="text1"/>
          <w:sz w:val="27"/>
          <w:rtl/>
        </w:rPr>
        <w:t xml:space="preserve">على </w:t>
      </w:r>
      <w:r w:rsidRPr="00847242">
        <w:rPr>
          <w:rFonts w:ascii="AL-Mohanad" w:hAnsi="AL-Mohanad" w:hint="cs"/>
          <w:color w:val="000000" w:themeColor="text1"/>
          <w:sz w:val="27"/>
          <w:rtl/>
        </w:rPr>
        <w:t>م</w:t>
      </w:r>
      <w:r w:rsidR="00C227C1"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C227C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يعتقد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بالقضية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الآثار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الاجتماعية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تترت</w:t>
      </w:r>
      <w:r w:rsidR="00C227C1" w:rsidRPr="00847242">
        <w:rPr>
          <w:rFonts w:ascii="AL-Mohanad" w:hAnsi="AL-Mohanad" w:hint="cs"/>
          <w:color w:val="000000" w:themeColor="text1"/>
          <w:sz w:val="27"/>
          <w:rtl/>
        </w:rPr>
        <w:t>َّ</w:t>
      </w:r>
      <w:r w:rsidRPr="00847242">
        <w:rPr>
          <w:rFonts w:ascii="AL-Mohanad" w:hAnsi="AL-Mohanad" w:hint="cs"/>
          <w:color w:val="000000" w:themeColor="text1"/>
          <w:sz w:val="27"/>
          <w:rtl/>
        </w:rPr>
        <w:t>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جراء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التزام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أفراد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المجتمع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بمفاد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هذه</w:t>
      </w:r>
      <w:r w:rsidRPr="00847242">
        <w:rPr>
          <w:rFonts w:ascii="AL-Mohanad" w:hAnsi="AL-Mohanad"/>
          <w:color w:val="000000" w:themeColor="text1"/>
          <w:sz w:val="27"/>
          <w:rtl/>
        </w:rPr>
        <w:t xml:space="preserve"> </w:t>
      </w:r>
      <w:r w:rsidR="00C227C1" w:rsidRPr="00847242">
        <w:rPr>
          <w:rFonts w:ascii="AL-Mohanad" w:hAnsi="AL-Mohanad" w:hint="cs"/>
          <w:color w:val="000000" w:themeColor="text1"/>
          <w:sz w:val="27"/>
          <w:rtl/>
        </w:rPr>
        <w:t>القضية؟</w:t>
      </w:r>
    </w:p>
    <w:p w:rsidR="008B10C8" w:rsidRPr="00847242" w:rsidRDefault="008B10C8" w:rsidP="00C227C1">
      <w:pPr>
        <w:rPr>
          <w:rFonts w:ascii="AL-Mohanad" w:hAnsi="AL-Mohanad"/>
          <w:color w:val="000000" w:themeColor="text1"/>
          <w:sz w:val="27"/>
          <w:rtl/>
        </w:rPr>
      </w:pPr>
      <w:r w:rsidRPr="00847242">
        <w:rPr>
          <w:rFonts w:ascii="AL-Mohanad" w:hAnsi="AL-Mohanad" w:hint="cs"/>
          <w:color w:val="000000" w:themeColor="text1"/>
          <w:sz w:val="27"/>
          <w:rtl/>
        </w:rPr>
        <w:t>فالبحث</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ليس</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صدق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تلك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القضية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كذبها، بل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اعتقد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شخص</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القضية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w:t>
      </w:r>
      <w:r w:rsidR="00C227C1"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C227C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يعمل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مثقال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ذرة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خيراً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يره، </w:t>
      </w:r>
      <w:r w:rsidRPr="00847242">
        <w:rPr>
          <w:rFonts w:ascii="AL-Mohanad" w:hAnsi="AL-Mohanad"/>
          <w:color w:val="000000" w:themeColor="text1"/>
          <w:sz w:val="27"/>
          <w:rtl/>
        </w:rPr>
        <w:t>و</w:t>
      </w:r>
      <w:r w:rsidRPr="00847242">
        <w:rPr>
          <w:rFonts w:ascii="AL-Mohanad" w:hAnsi="AL-Mohanad" w:hint="cs"/>
          <w:color w:val="000000" w:themeColor="text1"/>
          <w:sz w:val="27"/>
          <w:rtl/>
        </w:rPr>
        <w:t>م</w:t>
      </w:r>
      <w:r w:rsidR="00C227C1"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C227C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يعمل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مثقال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ذرة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شراً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يره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فإنّه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يعيش</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حياة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سليمة، بخلاف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w:t>
      </w:r>
      <w:r w:rsidR="00C227C1"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C227C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يعتقد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بالقضية</w:t>
      </w:r>
      <w:r w:rsidR="00C227C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يعتقد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بنقيضها</w:t>
      </w:r>
      <w:r w:rsidRPr="00847242">
        <w:rPr>
          <w:rFonts w:ascii="AL-Mohanad" w:hAnsi="AL-Mohanad"/>
          <w:color w:val="000000" w:themeColor="text1"/>
          <w:sz w:val="27"/>
          <w:rtl/>
        </w:rPr>
        <w:t xml:space="preserve">. </w:t>
      </w:r>
    </w:p>
    <w:p w:rsidR="008B10C8" w:rsidRPr="00847242" w:rsidRDefault="008B10C8" w:rsidP="0008218F">
      <w:pPr>
        <w:rPr>
          <w:rFonts w:ascii="AL-Mohanad" w:hAnsi="AL-Mohanad"/>
          <w:color w:val="000000" w:themeColor="text1"/>
          <w:sz w:val="27"/>
          <w:rtl/>
        </w:rPr>
      </w:pPr>
      <w:r w:rsidRPr="00847242">
        <w:rPr>
          <w:rFonts w:ascii="AL-Mohanad" w:hAnsi="AL-Mohanad" w:hint="cs"/>
          <w:color w:val="000000" w:themeColor="text1"/>
          <w:sz w:val="27"/>
          <w:rtl/>
        </w:rPr>
        <w:t>فمثلاً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القرآن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الكريم</w:t>
      </w:r>
      <w:r w:rsidRPr="00847242">
        <w:rPr>
          <w:rFonts w:ascii="AL-Mohanad" w:hAnsi="AL-Mohanad"/>
          <w:color w:val="000000" w:themeColor="text1"/>
          <w:sz w:val="27"/>
          <w:rtl/>
        </w:rPr>
        <w:t xml:space="preserve">: </w:t>
      </w:r>
      <w:r w:rsidRPr="00847242">
        <w:rPr>
          <w:rFonts w:ascii="Mosawi" w:hAnsi="Mosawi" w:cs="Mosawi"/>
          <w:color w:val="000000" w:themeColor="text1"/>
          <w:sz w:val="24"/>
          <w:szCs w:val="24"/>
          <w:rtl/>
        </w:rPr>
        <w:t>﴿</w:t>
      </w:r>
      <w:r w:rsidR="00C227C1" w:rsidRPr="00847242">
        <w:rPr>
          <w:b/>
          <w:bCs/>
          <w:color w:val="000000" w:themeColor="text1"/>
          <w:sz w:val="27"/>
          <w:rtl/>
        </w:rPr>
        <w:t>وَلَقَدْ جِئْتُمُونَا فُرَادَى كَمَا خَلَقْنَاكُمْ أَوَّلَ مَرَّةٍ</w:t>
      </w:r>
      <w:r w:rsidRPr="00847242">
        <w:rPr>
          <w:rFonts w:ascii="Mosawi" w:hAnsi="Mosawi" w:cs="Mosawi"/>
          <w:color w:val="000000" w:themeColor="text1"/>
          <w:sz w:val="24"/>
          <w:szCs w:val="24"/>
          <w:rtl/>
        </w:rPr>
        <w:t>﴾</w:t>
      </w:r>
      <w:r w:rsidR="00C227C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C227C1" w:rsidRPr="00847242">
        <w:rPr>
          <w:rFonts w:ascii="AL-Mohanad" w:hAnsi="AL-Mohanad" w:hint="cs"/>
          <w:color w:val="000000" w:themeColor="text1"/>
          <w:sz w:val="27"/>
          <w:rtl/>
        </w:rPr>
        <w:t>و</w:t>
      </w:r>
      <w:r w:rsidRPr="00847242">
        <w:rPr>
          <w:rFonts w:ascii="AL-Mohanad" w:hAnsi="AL-Mohanad" w:hint="cs"/>
          <w:color w:val="000000" w:themeColor="text1"/>
          <w:sz w:val="27"/>
          <w:rtl/>
        </w:rPr>
        <w:t>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يبحث</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مر</w:t>
      </w:r>
      <w:r w:rsidR="00C227C1" w:rsidRPr="00847242">
        <w:rPr>
          <w:rFonts w:ascii="AL-Mohanad" w:hAnsi="AL-Mohanad" w:hint="cs"/>
          <w:color w:val="000000" w:themeColor="text1"/>
          <w:sz w:val="27"/>
          <w:rtl/>
        </w:rPr>
        <w:t>ّ</w:t>
      </w:r>
      <w:r w:rsidRPr="00847242">
        <w:rPr>
          <w:rFonts w:ascii="AL-Mohanad" w:hAnsi="AL-Mohanad" w:hint="cs"/>
          <w:color w:val="000000" w:themeColor="text1"/>
          <w:sz w:val="27"/>
          <w:rtl/>
        </w:rPr>
        <w:t>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صدق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القضية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القرآنية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كذبها</w:t>
      </w:r>
      <w:r w:rsidR="00C227C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مرة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يبحث</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الشخص</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الذي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يعتقد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الذهاب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تعالى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ذهاب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فردي</w:t>
      </w:r>
      <w:r w:rsidR="00C227C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بدون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الأهل</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الأقارب</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أشبه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ذلك، تعرض</w:t>
      </w:r>
      <w:r w:rsidR="0008218F" w:rsidRPr="00847242">
        <w:rPr>
          <w:rFonts w:ascii="AL-Mohanad" w:hAnsi="AL-Mohanad" w:hint="cs"/>
          <w:color w:val="000000" w:themeColor="text1"/>
          <w:sz w:val="27"/>
          <w:rtl/>
        </w:rPr>
        <w:t xml:space="preserve"> 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آثار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نفسانية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إيجابية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جراء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الاعتقاد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بمفاد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القضية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القرآنية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تعرض</w:t>
      </w:r>
      <w:r w:rsidR="0008218F" w:rsidRPr="00847242">
        <w:rPr>
          <w:rFonts w:ascii="AL-Mohanad" w:hAnsi="AL-Mohanad" w:hint="cs"/>
          <w:color w:val="000000" w:themeColor="text1"/>
          <w:sz w:val="27"/>
          <w:rtl/>
        </w:rPr>
        <w:t xml:space="preserve"> 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آثار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سلبية؟ فالمقام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الرابع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يبحث</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الآثار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الفردية</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الاجتماعية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المترت</w:t>
      </w:r>
      <w:r w:rsidR="0008218F" w:rsidRPr="00847242">
        <w:rPr>
          <w:rFonts w:ascii="AL-Mohanad" w:hAnsi="AL-Mohanad" w:hint="cs"/>
          <w:color w:val="000000" w:themeColor="text1"/>
          <w:sz w:val="27"/>
          <w:rtl/>
        </w:rPr>
        <w:t>ّ</w:t>
      </w:r>
      <w:r w:rsidRPr="00847242">
        <w:rPr>
          <w:rFonts w:ascii="AL-Mohanad" w:hAnsi="AL-Mohanad" w:hint="cs"/>
          <w:color w:val="000000" w:themeColor="text1"/>
          <w:sz w:val="27"/>
          <w:rtl/>
        </w:rPr>
        <w:t>بة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الاعتقاد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بمفاد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قضية</w:t>
      </w:r>
      <w:r w:rsidR="0008218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0008218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البعد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محل</w:t>
      </w:r>
      <w:r w:rsidR="0008218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توجه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علماء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الاجتماع</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أهل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السياسة</w:t>
      </w:r>
      <w:r w:rsidR="0008218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الذين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يولونه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أهمية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كبيرة</w:t>
      </w:r>
      <w:r w:rsidRPr="00847242">
        <w:rPr>
          <w:rFonts w:ascii="AL-Mohanad" w:hAnsi="AL-Mohanad"/>
          <w:color w:val="000000" w:themeColor="text1"/>
          <w:sz w:val="27"/>
          <w:rtl/>
        </w:rPr>
        <w:t xml:space="preserve">. </w:t>
      </w:r>
    </w:p>
    <w:p w:rsidR="008B10C8" w:rsidRPr="00847242" w:rsidRDefault="008B10C8" w:rsidP="0008218F">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الضرورة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التفكيك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المقامات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الأربعة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بوصفها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يجمعها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جامع</w:t>
      </w:r>
      <w:r w:rsidR="0008218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واحد</w:t>
      </w:r>
      <w:r w:rsidR="0008218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lastRenderedPageBreak/>
        <w:t>يمكن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الاستفادة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المقامات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الأربعة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لصالح</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آخر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منها</w:t>
      </w:r>
      <w:r w:rsidR="0008218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08218F" w:rsidRPr="00847242">
        <w:rPr>
          <w:rFonts w:ascii="AL-Mohanad" w:hAnsi="AL-Mohanad" w:hint="cs"/>
          <w:color w:val="000000" w:themeColor="text1"/>
          <w:sz w:val="27"/>
          <w:rtl/>
        </w:rPr>
        <w:t>و</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ات</w:t>
      </w:r>
      <w:r w:rsidR="0008218F" w:rsidRPr="00847242">
        <w:rPr>
          <w:rFonts w:ascii="AL-Mohanad" w:hAnsi="AL-Mohanad" w:hint="cs"/>
          <w:color w:val="000000" w:themeColor="text1"/>
          <w:sz w:val="27"/>
          <w:rtl/>
        </w:rPr>
        <w:t>ّ</w:t>
      </w:r>
      <w:r w:rsidRPr="00847242">
        <w:rPr>
          <w:rFonts w:ascii="AL-Mohanad" w:hAnsi="AL-Mohanad" w:hint="cs"/>
          <w:color w:val="000000" w:themeColor="text1"/>
          <w:sz w:val="27"/>
          <w:rtl/>
        </w:rPr>
        <w:t>خذنا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موقفاً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المقامات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الأربعة</w:t>
      </w:r>
      <w:r w:rsidRPr="00847242">
        <w:rPr>
          <w:rFonts w:ascii="AL-Mohanad" w:hAnsi="AL-Mohanad"/>
          <w:color w:val="000000" w:themeColor="text1"/>
          <w:sz w:val="27"/>
          <w:rtl/>
        </w:rPr>
        <w:t xml:space="preserve"> </w:t>
      </w:r>
      <w:r w:rsidR="0008218F" w:rsidRPr="00847242">
        <w:rPr>
          <w:rFonts w:ascii="AL-Mohanad" w:hAnsi="AL-Mohanad" w:hint="cs"/>
          <w:color w:val="000000" w:themeColor="text1"/>
          <w:sz w:val="27"/>
          <w:rtl/>
        </w:rPr>
        <w:t>فلا يعني أنّه 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انتهى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تكليفنا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يتصل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بالمقامات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الأخرى، بل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يحتاج</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كل</w:t>
      </w:r>
      <w:r w:rsidR="0008218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ات</w:t>
      </w:r>
      <w:r w:rsidR="0008218F" w:rsidRPr="00847242">
        <w:rPr>
          <w:rFonts w:ascii="AL-Mohanad" w:hAnsi="AL-Mohanad" w:hint="cs"/>
          <w:color w:val="000000" w:themeColor="text1"/>
          <w:sz w:val="27"/>
          <w:rtl/>
        </w:rPr>
        <w:t>ّ</w:t>
      </w:r>
      <w:r w:rsidRPr="00847242">
        <w:rPr>
          <w:rFonts w:ascii="AL-Mohanad" w:hAnsi="AL-Mohanad" w:hint="cs"/>
          <w:color w:val="000000" w:themeColor="text1"/>
          <w:sz w:val="27"/>
          <w:rtl/>
        </w:rPr>
        <w:t>خاذ</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موقف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خاص</w:t>
      </w:r>
      <w:r w:rsidR="0008218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به</w:t>
      </w:r>
      <w:r w:rsidRPr="00847242">
        <w:rPr>
          <w:rFonts w:hint="cs"/>
          <w:color w:val="000000" w:themeColor="text1"/>
          <w:sz w:val="27"/>
          <w:vertAlign w:val="superscript"/>
          <w:rtl/>
        </w:rPr>
        <w:t>(</w:t>
      </w:r>
      <w:r w:rsidRPr="00847242">
        <w:rPr>
          <w:rStyle w:val="af0"/>
          <w:color w:val="000000" w:themeColor="text1"/>
          <w:sz w:val="27"/>
          <w:rtl/>
        </w:rPr>
        <w:endnoteReference w:id="518"/>
      </w:r>
      <w:r w:rsidRPr="00847242">
        <w:rPr>
          <w:rFonts w:hint="cs"/>
          <w:color w:val="000000" w:themeColor="text1"/>
          <w:sz w:val="27"/>
          <w:vertAlign w:val="superscript"/>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المحققين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يلتفتوا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نكتة</w:t>
      </w:r>
      <w:r w:rsidR="0008218F" w:rsidRPr="00847242">
        <w:rPr>
          <w:rFonts w:ascii="AL-Mohanad" w:hAnsi="AL-Mohanad" w:hint="cs"/>
          <w:color w:val="000000" w:themeColor="text1"/>
          <w:sz w:val="27"/>
          <w:rtl/>
        </w:rPr>
        <w:t>ٍ، و</w:t>
      </w:r>
      <w:r w:rsidRPr="00847242">
        <w:rPr>
          <w:rFonts w:ascii="AL-Mohanad" w:hAnsi="AL-Mohanad" w:hint="cs"/>
          <w:color w:val="000000" w:themeColor="text1"/>
          <w:sz w:val="27"/>
          <w:rtl/>
        </w:rPr>
        <w:t>هي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اهتمامهم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تعاطيهم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المطالب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تجابههم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ينصبّ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الأعم</w:t>
      </w:r>
      <w:r w:rsidR="0008218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الأغلب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الثالث</w:t>
      </w:r>
      <w:r w:rsidR="0008218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شخص</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بحثي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معك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الثالث</w:t>
      </w:r>
      <w:r w:rsidR="0008218F"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جنح</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سريعاً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الثاني، فقد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ارتكب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خطأ</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أخلاقياً</w:t>
      </w:r>
      <w:r w:rsidRPr="00847242">
        <w:rPr>
          <w:rFonts w:ascii="AL-Mohanad" w:hAnsi="AL-Mohanad"/>
          <w:color w:val="000000" w:themeColor="text1"/>
          <w:sz w:val="27"/>
          <w:rtl/>
        </w:rPr>
        <w:t xml:space="preserve">. </w:t>
      </w:r>
    </w:p>
    <w:p w:rsidR="008B10C8" w:rsidRPr="00847242" w:rsidRDefault="008B10C8" w:rsidP="0008218F">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تأملنا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أكثر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الاستدلالات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المتداولة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بيننا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نرى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الشخص</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0008218F" w:rsidRPr="00847242">
        <w:rPr>
          <w:rFonts w:ascii="AL-Mohanad" w:hAnsi="AL-Mohanad" w:hint="cs"/>
          <w:color w:val="000000" w:themeColor="text1"/>
          <w:sz w:val="27"/>
          <w:rtl/>
        </w:rPr>
        <w:t>ّ</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يقول</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معرض</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تحليله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لفكر</w:t>
      </w:r>
      <w:r w:rsidR="0008218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w:t>
      </w:r>
      <w:r w:rsidRPr="00847242">
        <w:rPr>
          <w:rFonts w:ascii="AL-Mohanad" w:hAnsi="AL-Mohanad" w:hint="cs"/>
          <w:color w:val="000000" w:themeColor="text1"/>
          <w:sz w:val="27"/>
          <w:rtl/>
        </w:rPr>
        <w:t>سأثبت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صدق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الفكرة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كذبها، أي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حق</w:t>
      </w:r>
      <w:r w:rsidR="0008218F" w:rsidRPr="00847242">
        <w:rPr>
          <w:rFonts w:ascii="AL-Mohanad" w:hAnsi="AL-Mohanad" w:hint="cs"/>
          <w:color w:val="000000" w:themeColor="text1"/>
          <w:sz w:val="27"/>
          <w:rtl/>
        </w:rPr>
        <w:t>ّ</w:t>
      </w:r>
      <w:r w:rsidRPr="00847242">
        <w:rPr>
          <w:rFonts w:ascii="AL-Mohanad" w:hAnsi="AL-Mohanad" w:hint="cs"/>
          <w:color w:val="000000" w:themeColor="text1"/>
          <w:sz w:val="27"/>
          <w:rtl/>
        </w:rPr>
        <w:t>انية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الفكرة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بطلانها</w:t>
      </w:r>
      <w:r w:rsidRPr="00847242">
        <w:rPr>
          <w:rFonts w:ascii="AL-Mohanad" w:hAnsi="AL-Mohanad"/>
          <w:color w:val="000000" w:themeColor="text1"/>
          <w:sz w:val="27"/>
          <w:rtl/>
        </w:rPr>
        <w:t>)</w:t>
      </w:r>
      <w:r w:rsidR="0008218F" w:rsidRPr="00847242">
        <w:rPr>
          <w:rFonts w:ascii="AL-Mohanad" w:hAnsi="AL-Mohanad" w:hint="cs"/>
          <w:color w:val="000000" w:themeColor="text1"/>
          <w:sz w:val="27"/>
          <w:rtl/>
        </w:rPr>
        <w:t>، أي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إنّه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يدعي</w:t>
      </w:r>
      <w:r w:rsidRPr="00847242">
        <w:rPr>
          <w:rFonts w:ascii="AL-Mohanad" w:hAnsi="AL-Mohanad"/>
          <w:color w:val="000000" w:themeColor="text1"/>
          <w:sz w:val="27"/>
          <w:rtl/>
        </w:rPr>
        <w:t xml:space="preserve"> </w:t>
      </w:r>
      <w:r w:rsidR="0008218F" w:rsidRPr="00847242">
        <w:rPr>
          <w:rFonts w:ascii="AL-Mohanad" w:hAnsi="AL-Mohanad" w:hint="cs"/>
          <w:color w:val="000000" w:themeColor="text1"/>
          <w:sz w:val="27"/>
          <w:rtl/>
        </w:rPr>
        <w:t>أ</w:t>
      </w:r>
      <w:r w:rsidRPr="00847242">
        <w:rPr>
          <w:rFonts w:ascii="AL-Mohanad" w:hAnsi="AL-Mohanad" w:hint="cs"/>
          <w:color w:val="000000" w:themeColor="text1"/>
          <w:sz w:val="27"/>
          <w:rtl/>
        </w:rPr>
        <w:t>نّه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الثالث، </w:t>
      </w:r>
      <w:r w:rsidRPr="00847242">
        <w:rPr>
          <w:rFonts w:ascii="AL-Mohanad" w:hAnsi="AL-Mohanad"/>
          <w:color w:val="000000" w:themeColor="text1"/>
          <w:sz w:val="27"/>
          <w:rtl/>
        </w:rPr>
        <w:t>و</w:t>
      </w:r>
      <w:r w:rsidRPr="00847242">
        <w:rPr>
          <w:rFonts w:ascii="AL-Mohanad" w:hAnsi="AL-Mohanad" w:hint="cs"/>
          <w:color w:val="000000" w:themeColor="text1"/>
          <w:sz w:val="27"/>
          <w:rtl/>
        </w:rPr>
        <w:t>لكنّنا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نراه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يجنح</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فوراً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الثاني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الرابع</w:t>
      </w:r>
      <w:r w:rsidR="0008218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الممارسة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تعد</w:t>
      </w:r>
      <w:r w:rsidR="0008218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أكبر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آفاتنا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الفكرية، </w:t>
      </w:r>
      <w:r w:rsidRPr="00847242">
        <w:rPr>
          <w:rFonts w:ascii="AL-Mohanad" w:hAnsi="AL-Mohanad"/>
          <w:color w:val="000000" w:themeColor="text1"/>
          <w:sz w:val="27"/>
          <w:rtl/>
        </w:rPr>
        <w:t>و</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مارسناها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بوعي</w:t>
      </w:r>
      <w:r w:rsidR="0008218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لشعرنا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بظلمة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باطنية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وجودنا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توضيح</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نريد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نقوله، فإذا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أردنا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نقول</w:t>
      </w:r>
      <w:r w:rsidR="0008218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08218F" w:rsidRPr="00847242">
        <w:rPr>
          <w:rFonts w:ascii="AL-Mohanad" w:hAnsi="AL-Mohanad" w:hint="cs"/>
          <w:color w:val="000000" w:themeColor="text1"/>
          <w:sz w:val="27"/>
          <w:rtl/>
        </w:rPr>
        <w:t>إ</w:t>
      </w:r>
      <w:r w:rsidRPr="00847242">
        <w:rPr>
          <w:rFonts w:ascii="AL-Mohanad" w:hAnsi="AL-Mohanad" w:hint="cs"/>
          <w:color w:val="000000" w:themeColor="text1"/>
          <w:sz w:val="27"/>
          <w:rtl/>
        </w:rPr>
        <w:t>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المطلب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باطل</w:t>
      </w:r>
      <w:r w:rsidR="0008218F"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ليس</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حقاً</w:t>
      </w:r>
      <w:r w:rsidR="0008218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فنحن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الثالث</w:t>
      </w:r>
      <w:r w:rsidR="0008218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بالتالي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يتعيّن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حصر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البحث</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مستوى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المقام، </w:t>
      </w:r>
      <w:r w:rsidRPr="00847242">
        <w:rPr>
          <w:rFonts w:ascii="AL-Mohanad" w:hAnsi="AL-Mohanad"/>
          <w:color w:val="000000" w:themeColor="text1"/>
          <w:sz w:val="27"/>
          <w:rtl/>
        </w:rPr>
        <w:t>و</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يمكن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البحث</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القصد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الشخصي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الذي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أد</w:t>
      </w:r>
      <w:r w:rsidR="0008218F" w:rsidRPr="00847242">
        <w:rPr>
          <w:rFonts w:ascii="AL-Mohanad" w:hAnsi="AL-Mohanad" w:hint="cs"/>
          <w:color w:val="000000" w:themeColor="text1"/>
          <w:sz w:val="27"/>
          <w:rtl/>
        </w:rPr>
        <w:t>ّ</w:t>
      </w:r>
      <w:r w:rsidRPr="00847242">
        <w:rPr>
          <w:rFonts w:ascii="AL-Mohanad" w:hAnsi="AL-Mohanad" w:hint="cs"/>
          <w:color w:val="000000" w:themeColor="text1"/>
          <w:sz w:val="27"/>
          <w:rtl/>
        </w:rPr>
        <w:t>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بصاحبه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إظهاره، </w:t>
      </w:r>
      <w:r w:rsidRPr="00847242">
        <w:rPr>
          <w:rFonts w:ascii="AL-Mohanad" w:hAnsi="AL-Mohanad"/>
          <w:color w:val="000000" w:themeColor="text1"/>
          <w:sz w:val="27"/>
          <w:rtl/>
        </w:rPr>
        <w:t>و</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يمكن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متابعة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الآثار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الاجتماعية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الناتجة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رواج</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المطلب</w:t>
      </w:r>
      <w:r w:rsidRPr="00847242">
        <w:rPr>
          <w:rFonts w:hint="cs"/>
          <w:color w:val="000000" w:themeColor="text1"/>
          <w:sz w:val="27"/>
          <w:vertAlign w:val="superscript"/>
          <w:rtl/>
        </w:rPr>
        <w:t>(</w:t>
      </w:r>
      <w:r w:rsidRPr="00847242">
        <w:rPr>
          <w:rStyle w:val="af0"/>
          <w:color w:val="000000" w:themeColor="text1"/>
          <w:sz w:val="27"/>
          <w:rtl/>
        </w:rPr>
        <w:endnoteReference w:id="519"/>
      </w:r>
      <w:r w:rsidRPr="00847242">
        <w:rPr>
          <w:rFonts w:hint="cs"/>
          <w:color w:val="000000" w:themeColor="text1"/>
          <w:sz w:val="27"/>
          <w:vertAlign w:val="superscript"/>
          <w:rtl/>
        </w:rPr>
        <w:t>)</w:t>
      </w:r>
      <w:r w:rsidRPr="00847242">
        <w:rPr>
          <w:rFonts w:ascii="AL-Mohanad" w:hAnsi="AL-Mohanad"/>
          <w:color w:val="000000" w:themeColor="text1"/>
          <w:sz w:val="27"/>
          <w:rtl/>
        </w:rPr>
        <w:t xml:space="preserve">. </w:t>
      </w:r>
    </w:p>
    <w:p w:rsidR="008B10C8" w:rsidRPr="00847242" w:rsidRDefault="008B10C8" w:rsidP="00AA0538">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تعرّض</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وليام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جيمز</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كتابه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الإرادة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مائلة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نحو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الإيمان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المسؤولية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العقلانية</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العقدية، </w:t>
      </w:r>
      <w:r w:rsidRPr="00847242">
        <w:rPr>
          <w:rFonts w:ascii="AL-Mohanad" w:hAnsi="AL-Mohanad"/>
          <w:color w:val="000000" w:themeColor="text1"/>
          <w:sz w:val="27"/>
          <w:rtl/>
        </w:rPr>
        <w:t>و</w:t>
      </w:r>
      <w:r w:rsidRPr="00847242">
        <w:rPr>
          <w:rFonts w:ascii="AL-Mohanad" w:hAnsi="AL-Mohanad" w:hint="cs"/>
          <w:color w:val="000000" w:themeColor="text1"/>
          <w:sz w:val="27"/>
          <w:rtl/>
        </w:rPr>
        <w:t>أثار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بحثاً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دقيقاً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يتصل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بـ</w:t>
      </w:r>
      <w:r w:rsidRPr="00847242">
        <w:rPr>
          <w:rFonts w:ascii="AL-Mohanad" w:hAnsi="AL-Mohanad"/>
          <w:color w:val="000000" w:themeColor="text1"/>
          <w:sz w:val="27"/>
          <w:rtl/>
        </w:rPr>
        <w:t>(</w:t>
      </w:r>
      <w:r w:rsidRPr="00847242">
        <w:rPr>
          <w:rFonts w:ascii="AL-Mohanad" w:hAnsi="AL-Mohanad" w:hint="cs"/>
          <w:color w:val="000000" w:themeColor="text1"/>
          <w:sz w:val="27"/>
          <w:rtl/>
        </w:rPr>
        <w:t>الاحتياط</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العقيدة</w:t>
      </w:r>
      <w:r w:rsidRPr="00847242">
        <w:rPr>
          <w:rFonts w:ascii="AL-Mohanad" w:hAnsi="AL-Mohanad"/>
          <w:color w:val="000000" w:themeColor="text1"/>
          <w:sz w:val="27"/>
          <w:rtl/>
        </w:rPr>
        <w:t>)</w:t>
      </w:r>
      <w:r w:rsidR="0008218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فكما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نحتاط</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العمل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كذلك</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بلحاظ</w:t>
      </w:r>
      <w:r w:rsidR="0008218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أخلاقي</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نحتاط</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العقيدة</w:t>
      </w:r>
      <w:r w:rsidRPr="00847242">
        <w:rPr>
          <w:rFonts w:ascii="AL-Mohanad" w:hAnsi="AL-Mohanad"/>
          <w:color w:val="000000" w:themeColor="text1"/>
          <w:sz w:val="27"/>
          <w:rtl/>
        </w:rPr>
        <w:t xml:space="preserve">. </w:t>
      </w:r>
      <w:r w:rsidR="0008218F" w:rsidRPr="00847242">
        <w:rPr>
          <w:rFonts w:ascii="AL-Mohanad" w:hAnsi="AL-Mohanad" w:hint="cs"/>
          <w:color w:val="000000" w:themeColor="text1"/>
          <w:sz w:val="27"/>
          <w:rtl/>
        </w:rPr>
        <w:t>وهو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يسأل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تكليفنا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بوصفنا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أناسا</w:t>
      </w:r>
      <w:r w:rsidR="00B07CE5"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نفكر؟ ثم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شق</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الموضوع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قسمين</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جعل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حاصل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الشقّين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يمثل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تكليف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الإنسان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المفك</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يقول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الاحتمال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الأوّل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يتمثل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تكليف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الإنسان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بوصفه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موجوداً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مفكراً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هو</w:t>
      </w:r>
      <w:r w:rsidRPr="00847242">
        <w:rPr>
          <w:rFonts w:ascii="AL-Mohanad" w:hAnsi="AL-Mohanad"/>
          <w:color w:val="000000" w:themeColor="text1"/>
          <w:sz w:val="27"/>
          <w:rtl/>
        </w:rPr>
        <w:t xml:space="preserve"> </w:t>
      </w:r>
      <w:r w:rsidR="00AA0538"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يسير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حركته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الفكرية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بحيث</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يترك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أي</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فكرة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صادقة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تفلت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ذهنه، فإذن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الإنسان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يسير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بطريقة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تجعله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يقبل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القضايا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الصادقة</w:t>
      </w:r>
      <w:r w:rsidRPr="00847242">
        <w:rPr>
          <w:rFonts w:ascii="AL-Mohanad" w:hAnsi="AL-Mohanad"/>
          <w:color w:val="000000" w:themeColor="text1"/>
          <w:sz w:val="27"/>
          <w:rtl/>
        </w:rPr>
        <w:t xml:space="preserve">. </w:t>
      </w:r>
    </w:p>
    <w:p w:rsidR="00AA0538" w:rsidRPr="00847242" w:rsidRDefault="008B10C8" w:rsidP="00AA0538">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قائل</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hint="cs"/>
          <w:color w:val="000000" w:themeColor="text1"/>
          <w:sz w:val="27"/>
          <w:rtl/>
        </w:rPr>
        <w:t>تكليفنا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الأساس</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نعمل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تفلت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قضية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صادقة، </w:t>
      </w:r>
      <w:r w:rsidRPr="00847242">
        <w:rPr>
          <w:rFonts w:ascii="AL-Mohanad" w:hAnsi="AL-Mohanad"/>
          <w:color w:val="000000" w:themeColor="text1"/>
          <w:sz w:val="27"/>
          <w:rtl/>
        </w:rPr>
        <w:t>و</w:t>
      </w:r>
      <w:r w:rsidRPr="00847242">
        <w:rPr>
          <w:rFonts w:ascii="AL-Mohanad" w:hAnsi="AL-Mohanad" w:hint="cs"/>
          <w:color w:val="000000" w:themeColor="text1"/>
          <w:sz w:val="27"/>
          <w:rtl/>
        </w:rPr>
        <w:t>بالتالي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نجعل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كل</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قضية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صادقة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جزءاً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عقائدنا</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ذخيرتنا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العلمية</w:t>
      </w:r>
      <w:r w:rsidRPr="00847242">
        <w:rPr>
          <w:rFonts w:hint="eastAsia"/>
          <w:color w:val="000000" w:themeColor="text1"/>
          <w:sz w:val="27"/>
          <w:rtl/>
        </w:rPr>
        <w:t>»</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lastRenderedPageBreak/>
        <w:t>يجيبه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قائلاً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الأمر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كذلك فحينئذٍ</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قبول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العقائد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المدع</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مة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بالدليل</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غير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المشف</w:t>
      </w:r>
      <w:r w:rsidR="00AA0538" w:rsidRPr="00847242">
        <w:rPr>
          <w:rFonts w:ascii="AL-Mohanad" w:hAnsi="AL-Mohanad" w:hint="cs"/>
          <w:color w:val="000000" w:themeColor="text1"/>
          <w:sz w:val="27"/>
          <w:rtl/>
        </w:rPr>
        <w:t>و</w:t>
      </w:r>
      <w:r w:rsidRPr="00847242">
        <w:rPr>
          <w:rFonts w:ascii="AL-Mohanad" w:hAnsi="AL-Mohanad" w:hint="cs"/>
          <w:color w:val="000000" w:themeColor="text1"/>
          <w:sz w:val="27"/>
          <w:rtl/>
        </w:rPr>
        <w:t>عة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بالدليل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أيضاً</w:t>
      </w:r>
      <w:r w:rsidR="00AA0538" w:rsidRPr="00847242">
        <w:rPr>
          <w:rFonts w:ascii="AL-Mohanad" w:hAnsi="AL-Mohanad"/>
          <w:color w:val="000000" w:themeColor="text1"/>
          <w:sz w:val="27"/>
          <w:rtl/>
        </w:rPr>
        <w:t>.</w:t>
      </w:r>
    </w:p>
    <w:p w:rsidR="008B10C8" w:rsidRPr="00847242" w:rsidRDefault="008B10C8" w:rsidP="00AA0538">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أمّا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الاحتمال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الثاني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فإنّنا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بوصفنا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مفك</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رين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مسؤولون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w:t>
      </w:r>
      <w:r w:rsidR="00AA0538" w:rsidRPr="00847242">
        <w:rPr>
          <w:rFonts w:ascii="AL-Mohanad" w:hAnsi="AL-Mohanad" w:hint="cs"/>
          <w:color w:val="000000" w:themeColor="text1"/>
          <w:sz w:val="27"/>
          <w:rtl/>
        </w:rPr>
        <w:t>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عدم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قبول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أي</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عقيد</w:t>
      </w:r>
      <w:r w:rsidR="00AA0538" w:rsidRPr="00847242">
        <w:rPr>
          <w:rFonts w:ascii="AL-Mohanad" w:hAnsi="AL-Mohanad" w:hint="cs"/>
          <w:color w:val="000000" w:themeColor="text1"/>
          <w:sz w:val="27"/>
          <w:rtl/>
        </w:rPr>
        <w:t>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كاذبة، </w:t>
      </w:r>
      <w:r w:rsidRPr="00847242">
        <w:rPr>
          <w:rFonts w:ascii="AL-Mohanad" w:hAnsi="AL-Mohanad"/>
          <w:color w:val="000000" w:themeColor="text1"/>
          <w:sz w:val="27"/>
          <w:rtl/>
        </w:rPr>
        <w:t>و</w:t>
      </w:r>
      <w:r w:rsidRPr="00847242">
        <w:rPr>
          <w:rFonts w:ascii="AL-Mohanad" w:hAnsi="AL-Mohanad" w:hint="cs"/>
          <w:color w:val="000000" w:themeColor="text1"/>
          <w:sz w:val="27"/>
          <w:rtl/>
        </w:rPr>
        <w:t>بالتالي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يجوز</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قبول</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باستثناء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القضايا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الصادقة</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أي</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قضية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كاذبة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قضية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يسعفها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الدليل؛ إذ</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يحتمل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تكون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كاذبة، فإذا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نرد</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صدّقنا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بقضية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كاذبة</w:t>
      </w:r>
      <w:r w:rsidRPr="00847242">
        <w:rPr>
          <w:rFonts w:ascii="AL-Mohanad" w:hAnsi="AL-Mohanad"/>
          <w:color w:val="000000" w:themeColor="text1"/>
          <w:sz w:val="27"/>
          <w:rtl/>
        </w:rPr>
        <w:t xml:space="preserve">. </w:t>
      </w:r>
    </w:p>
    <w:p w:rsidR="008B10C8" w:rsidRPr="00847242" w:rsidRDefault="008B10C8" w:rsidP="00AA0538">
      <w:pPr>
        <w:rPr>
          <w:rFonts w:ascii="AL-Mohanad" w:hAnsi="AL-Mohanad"/>
          <w:color w:val="000000" w:themeColor="text1"/>
          <w:sz w:val="27"/>
          <w:rtl/>
        </w:rPr>
      </w:pP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نحصل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التحليل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السابق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مقتضى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المسؤولية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العقلانية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نقبل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العقيدة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الصادقة فيجب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قبول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العقيدة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يقم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دليل</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 إذ</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لعلها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تكون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صادقة</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فتفلت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حينئذٍ</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قضية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صادقة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أيدينا</w:t>
      </w:r>
      <w:r w:rsidRPr="00847242">
        <w:rPr>
          <w:rFonts w:ascii="AL-Mohanad" w:hAnsi="AL-Mohanad"/>
          <w:color w:val="000000" w:themeColor="text1"/>
          <w:sz w:val="27"/>
          <w:rtl/>
        </w:rPr>
        <w:t>. و</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مقتضى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المسؤولية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العقلانية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نقبل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العقيدة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الكاذبة فيجب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رد</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كل</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عقيدة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يقم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دليل</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ذلك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الاحتياط</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يقتضي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نفعل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ذلك</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إذ</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الممكن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تكون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تلك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العقيدة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كاذبة</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غير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مطابقة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للواقع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يقول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وليام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جيمز</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المشكل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المسؤولية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العقلانية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الجمع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بينهما</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فإنّ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الإنسان</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بلحاظ</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أخلاقي</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موظف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يسير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حركته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الفكرية</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العلمية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بطريقة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تكفل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يتخلى</w:t>
      </w:r>
      <w:r w:rsidR="00AA0538"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ـ </w:t>
      </w:r>
      <w:r w:rsidRPr="00847242">
        <w:rPr>
          <w:rFonts w:ascii="AL-Mohanad" w:hAnsi="AL-Mohanad" w:hint="cs"/>
          <w:color w:val="000000" w:themeColor="text1"/>
          <w:sz w:val="27"/>
          <w:rtl/>
        </w:rPr>
        <w:t>بقدر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الإمكان</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عن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أي</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عقيدة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صادقة، </w:t>
      </w:r>
      <w:r w:rsidRPr="00847242">
        <w:rPr>
          <w:rFonts w:ascii="AL-Mohanad" w:hAnsi="AL-Mohanad"/>
          <w:color w:val="000000" w:themeColor="text1"/>
          <w:sz w:val="27"/>
          <w:rtl/>
        </w:rPr>
        <w:t>و</w:t>
      </w:r>
      <w:r w:rsidRPr="00847242">
        <w:rPr>
          <w:rFonts w:ascii="AL-Mohanad" w:hAnsi="AL-Mohanad" w:hint="cs"/>
          <w:color w:val="000000" w:themeColor="text1"/>
          <w:sz w:val="27"/>
          <w:rtl/>
        </w:rPr>
        <w:t>ثانياً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يقبل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أي</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عقيدة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كاذبة</w:t>
      </w:r>
      <w:r w:rsidRPr="00847242">
        <w:rPr>
          <w:rFonts w:ascii="AL-Mohanad" w:hAnsi="AL-Mohanad"/>
          <w:color w:val="000000" w:themeColor="text1"/>
          <w:sz w:val="27"/>
          <w:rtl/>
        </w:rPr>
        <w:t>. و</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بنينا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فإنّنا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نواجه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صعوبة</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هي</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كما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يصر</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ذلك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نفس</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وليام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جيمز</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العقائد</w:t>
      </w:r>
      <w:r w:rsidRPr="00847242">
        <w:rPr>
          <w:rFonts w:ascii="AL-Mohanad" w:hAnsi="AL-Mohanad"/>
          <w:color w:val="000000" w:themeColor="text1"/>
          <w:sz w:val="27"/>
          <w:rtl/>
        </w:rPr>
        <w:t xml:space="preserve"> </w:t>
      </w:r>
      <w:r w:rsidR="00AA0538" w:rsidRPr="00847242">
        <w:rPr>
          <w:rFonts w:ascii="AL-Mohanad" w:hAnsi="AL-Mohanad" w:hint="cs"/>
          <w:color w:val="000000" w:themeColor="text1"/>
          <w:sz w:val="27"/>
          <w:rtl/>
        </w:rPr>
        <w:t>المستدلّة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قليلة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جد</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مقابل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العقائد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غير</w:t>
      </w:r>
      <w:r w:rsidRPr="00847242">
        <w:rPr>
          <w:rFonts w:ascii="AL-Mohanad" w:hAnsi="AL-Mohanad"/>
          <w:color w:val="000000" w:themeColor="text1"/>
          <w:sz w:val="27"/>
          <w:rtl/>
        </w:rPr>
        <w:t xml:space="preserve"> </w:t>
      </w:r>
      <w:r w:rsidR="00AA0538" w:rsidRPr="00847242">
        <w:rPr>
          <w:rFonts w:ascii="AL-Mohanad" w:hAnsi="AL-Mohanad" w:hint="cs"/>
          <w:color w:val="000000" w:themeColor="text1"/>
          <w:sz w:val="27"/>
          <w:rtl/>
        </w:rPr>
        <w:t>المستدلّة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فالنتيجة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وليام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جيمز</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وصل</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خلال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التفاصيل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ذكرها</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النكتة</w:t>
      </w:r>
      <w:r w:rsidRPr="00847242">
        <w:rPr>
          <w:rFonts w:ascii="AL-Mohanad" w:hAnsi="AL-Mohanad"/>
          <w:color w:val="000000" w:themeColor="text1"/>
          <w:sz w:val="27"/>
          <w:rtl/>
        </w:rPr>
        <w:t xml:space="preserve">: </w:t>
      </w:r>
      <w:r w:rsidR="00AA0538" w:rsidRPr="00847242">
        <w:rPr>
          <w:rFonts w:ascii="AL-Mohanad" w:hAnsi="AL-Mohanad" w:hint="cs"/>
          <w:color w:val="000000" w:themeColor="text1"/>
          <w:sz w:val="27"/>
          <w:rtl/>
        </w:rPr>
        <w:t>لا</w:t>
      </w:r>
      <w:r w:rsidR="00AA0538" w:rsidRPr="00847242">
        <w:rPr>
          <w:rFonts w:ascii="AL-Mohanad" w:hAnsi="AL-Mohanad"/>
          <w:color w:val="000000" w:themeColor="text1"/>
          <w:sz w:val="27"/>
          <w:rtl/>
        </w:rPr>
        <w:t xml:space="preserve"> </w:t>
      </w:r>
      <w:r w:rsidR="00AA0538" w:rsidRPr="00847242">
        <w:rPr>
          <w:rFonts w:ascii="AL-Mohanad" w:hAnsi="AL-Mohanad" w:hint="cs"/>
          <w:color w:val="000000" w:themeColor="text1"/>
          <w:sz w:val="27"/>
          <w:rtl/>
        </w:rPr>
        <w:t>يجوز</w:t>
      </w:r>
      <w:r w:rsidR="00AA0538" w:rsidRPr="00847242">
        <w:rPr>
          <w:rFonts w:ascii="AL-Mohanad" w:hAnsi="AL-Mohanad"/>
          <w:color w:val="000000" w:themeColor="text1"/>
          <w:sz w:val="27"/>
          <w:rtl/>
        </w:rPr>
        <w:t xml:space="preserve"> </w:t>
      </w:r>
      <w:r w:rsidR="00AA0538" w:rsidRPr="00847242">
        <w:rPr>
          <w:rFonts w:ascii="AL-Mohanad" w:hAnsi="AL-Mohanad" w:hint="cs"/>
          <w:color w:val="000000" w:themeColor="text1"/>
          <w:sz w:val="27"/>
          <w:rtl/>
        </w:rPr>
        <w:t>ل</w:t>
      </w:r>
      <w:r w:rsidRPr="00847242">
        <w:rPr>
          <w:rFonts w:ascii="AL-Mohanad" w:hAnsi="AL-Mohanad" w:hint="cs"/>
          <w:color w:val="000000" w:themeColor="text1"/>
          <w:sz w:val="27"/>
          <w:rtl/>
        </w:rPr>
        <w:t>لإنسان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يقبل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يرد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العقائد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يقم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دليل، بل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يتوق</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ف</w:t>
      </w:r>
      <w:r w:rsidR="00AA0538"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أي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يعلّ</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الحكم</w:t>
      </w:r>
      <w:r w:rsidRPr="00847242">
        <w:rPr>
          <w:rFonts w:ascii="AL-Mohanad" w:hAnsi="AL-Mohanad"/>
          <w:color w:val="000000" w:themeColor="text1"/>
          <w:sz w:val="27"/>
          <w:rtl/>
        </w:rPr>
        <w:t>. و</w:t>
      </w:r>
      <w:r w:rsidRPr="00847242">
        <w:rPr>
          <w:rFonts w:ascii="AL-Mohanad" w:hAnsi="AL-Mohanad" w:hint="cs"/>
          <w:color w:val="000000" w:themeColor="text1"/>
          <w:sz w:val="27"/>
          <w:rtl/>
        </w:rPr>
        <w:t>بعبارة</w:t>
      </w:r>
      <w:r w:rsidRPr="00847242">
        <w:rPr>
          <w:rFonts w:ascii="AL-Mohanad" w:hAnsi="AL-Mohanad"/>
          <w:color w:val="000000" w:themeColor="text1"/>
          <w:sz w:val="27"/>
          <w:rtl/>
        </w:rPr>
        <w:t xml:space="preserve"> </w:t>
      </w:r>
      <w:r w:rsidR="00AA0538" w:rsidRPr="00847242">
        <w:rPr>
          <w:rFonts w:ascii="AL-Mohanad" w:hAnsi="AL-Mohanad" w:hint="cs"/>
          <w:color w:val="000000" w:themeColor="text1"/>
          <w:sz w:val="27"/>
          <w:rtl/>
        </w:rPr>
        <w:t>أخرى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الحالة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السكوت</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w:t>
      </w:r>
      <w:r w:rsidR="00AA0538" w:rsidRPr="00847242">
        <w:rPr>
          <w:rFonts w:ascii="AL-Mohanad" w:hAnsi="AL-Mohanad" w:hint="cs"/>
          <w:color w:val="000000" w:themeColor="text1"/>
          <w:sz w:val="27"/>
          <w:rtl/>
        </w:rPr>
        <w:t>ج</w:t>
      </w:r>
      <w:r w:rsidRPr="00847242">
        <w:rPr>
          <w:rFonts w:ascii="AL-Mohanad" w:hAnsi="AL-Mohanad" w:hint="cs"/>
          <w:color w:val="000000" w:themeColor="text1"/>
          <w:sz w:val="27"/>
          <w:rtl/>
        </w:rPr>
        <w:t>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يسكت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الإظهار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فح</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س</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ب، بل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السكوت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العمل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أيضاً، فلا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يحق</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للإنسان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أخلاقياً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يتصرّف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بطريقة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توحي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بأنّه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يعتقد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بتلك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العقيدة</w:t>
      </w:r>
      <w:r w:rsidRPr="00847242">
        <w:rPr>
          <w:rFonts w:ascii="AL-Mohanad" w:hAnsi="AL-Mohanad"/>
          <w:color w:val="000000" w:themeColor="text1"/>
          <w:sz w:val="27"/>
          <w:rtl/>
        </w:rPr>
        <w:t>. و</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ينافي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حرية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البيان</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الكلمة، فغاية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المسألة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حرية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البيان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مقيّدة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بقيدٍ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أخلاقي</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حرية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البيان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مستدلّة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استدلالاً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أخلاقياً؛ فالأخلاق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تقتضي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يكون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كل</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AA0538" w:rsidRPr="00847242">
        <w:rPr>
          <w:rFonts w:ascii="AL-Mohanad" w:hAnsi="AL-Mohanad" w:hint="cs"/>
          <w:color w:val="000000" w:themeColor="text1"/>
          <w:sz w:val="27"/>
          <w:rtl/>
        </w:rPr>
        <w:t>واحد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حر</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بيانه، بل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تقتضي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الشخص</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الذي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يحمل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عقيدة</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يملك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دليلاً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عليها</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حر</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بيانها</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إظهارها</w:t>
      </w:r>
      <w:r w:rsidRPr="00847242">
        <w:rPr>
          <w:rFonts w:ascii="AL-Mohanad" w:hAnsi="AL-Mohanad"/>
          <w:color w:val="000000" w:themeColor="text1"/>
          <w:sz w:val="27"/>
          <w:rtl/>
        </w:rPr>
        <w:t>. و</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lastRenderedPageBreak/>
        <w:t>خلال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حرية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البيان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جهة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أخلاقية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نستطيع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ندافع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الحق</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الإنساني، أي</w:t>
      </w:r>
      <w:r w:rsidRPr="00847242">
        <w:rPr>
          <w:rFonts w:ascii="AL-Mohanad" w:hAnsi="AL-Mohanad"/>
          <w:color w:val="000000" w:themeColor="text1"/>
          <w:sz w:val="27"/>
          <w:rtl/>
        </w:rPr>
        <w:t xml:space="preserve"> </w:t>
      </w:r>
      <w:r w:rsidR="00AA0538" w:rsidRPr="00847242">
        <w:rPr>
          <w:rFonts w:ascii="AL-Mohanad" w:hAnsi="AL-Mohanad" w:hint="cs"/>
          <w:color w:val="000000" w:themeColor="text1"/>
          <w:sz w:val="27"/>
          <w:rtl/>
        </w:rPr>
        <w:t>إ</w:t>
      </w:r>
      <w:r w:rsidRPr="00847242">
        <w:rPr>
          <w:rFonts w:ascii="AL-Mohanad" w:hAnsi="AL-Mohanad" w:hint="cs"/>
          <w:color w:val="000000" w:themeColor="text1"/>
          <w:sz w:val="27"/>
          <w:rtl/>
        </w:rPr>
        <w:t>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إنسان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يملك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الدليل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كلامه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الحق</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AA0538" w:rsidRPr="00847242">
        <w:rPr>
          <w:rFonts w:ascii="AL-Mohanad" w:hAnsi="AL-Mohanad" w:hint="cs"/>
          <w:color w:val="000000" w:themeColor="text1"/>
          <w:sz w:val="27"/>
          <w:rtl/>
        </w:rPr>
        <w:t xml:space="preserve">في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يظهره</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ينشره</w:t>
      </w:r>
      <w:r w:rsidRPr="00847242">
        <w:rPr>
          <w:rFonts w:ascii="AL-Mohanad" w:hAnsi="AL-Mohanad"/>
          <w:color w:val="000000" w:themeColor="text1"/>
          <w:sz w:val="27"/>
          <w:rtl/>
        </w:rPr>
        <w:t xml:space="preserve">. </w:t>
      </w:r>
    </w:p>
    <w:p w:rsidR="008B10C8" w:rsidRPr="00847242" w:rsidRDefault="008B10C8" w:rsidP="00AA0538">
      <w:pPr>
        <w:rPr>
          <w:rFonts w:ascii="AL-Mohanad" w:hAnsi="AL-Mohanad"/>
          <w:color w:val="000000" w:themeColor="text1"/>
          <w:sz w:val="27"/>
          <w:rtl/>
        </w:rPr>
      </w:pP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نلحظه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مجتمعاتنا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ثمة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شريحة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ليست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قليلة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00AA0538" w:rsidRPr="00847242">
        <w:rPr>
          <w:rFonts w:ascii="AL-Mohanad" w:hAnsi="AL-Mohanad" w:hint="cs"/>
          <w:color w:val="000000" w:themeColor="text1"/>
          <w:sz w:val="27"/>
          <w:rtl/>
        </w:rPr>
        <w:t>الن</w:t>
      </w:r>
      <w:r w:rsidRPr="00847242">
        <w:rPr>
          <w:rFonts w:ascii="AL-Mohanad" w:hAnsi="AL-Mohanad" w:hint="cs"/>
          <w:color w:val="000000" w:themeColor="text1"/>
          <w:sz w:val="27"/>
          <w:rtl/>
        </w:rPr>
        <w:t>اس</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تعادي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عقيدة</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تسعى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بكل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جهدها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منعها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الظهور، 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تكون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w:t>
      </w:r>
      <w:r w:rsidR="00AA0538" w:rsidRPr="00847242">
        <w:rPr>
          <w:rFonts w:ascii="AL-Mohanad" w:hAnsi="AL-Mohanad" w:hint="cs"/>
          <w:color w:val="000000" w:themeColor="text1"/>
          <w:sz w:val="27"/>
          <w:rtl/>
        </w:rPr>
        <w:t>شفوع</w:t>
      </w:r>
      <w:r w:rsidRPr="00847242">
        <w:rPr>
          <w:rFonts w:ascii="AL-Mohanad" w:hAnsi="AL-Mohanad" w:hint="cs"/>
          <w:color w:val="000000" w:themeColor="text1"/>
          <w:sz w:val="27"/>
          <w:rtl/>
        </w:rPr>
        <w:t>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بالدليل، فلا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يحق</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القول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الشخص</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دليل</w:t>
      </w:r>
      <w:r w:rsidR="006B73E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يد</w:t>
      </w:r>
      <w:r w:rsidR="006B73E2">
        <w:rPr>
          <w:rFonts w:ascii="AL-Mohanad" w:hAnsi="AL-Mohanad" w:hint="cs"/>
          <w:color w:val="000000" w:themeColor="text1"/>
          <w:sz w:val="27"/>
          <w:rtl/>
        </w:rPr>
        <w:t>َّ</w:t>
      </w:r>
      <w:r w:rsidRPr="00847242">
        <w:rPr>
          <w:rFonts w:ascii="AL-Mohanad" w:hAnsi="AL-Mohanad" w:hint="cs"/>
          <w:color w:val="000000" w:themeColor="text1"/>
          <w:sz w:val="27"/>
          <w:rtl/>
        </w:rPr>
        <w:t>عيه</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لكن</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دليله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ضعيف؛ لأنّه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حقه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إظهار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دليله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حت</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يتسن</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للآخرين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تشخيص</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الضعف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الذي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ينطوي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دليله</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ثم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يرد</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ونه</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يمكن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الاستدلال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حرية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الكلمة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بمجرد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فهمنا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مخالفنا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يمتلك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دليلاً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يد</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عيه</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دليله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ضعيف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قابل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للدفع</w:t>
      </w:r>
      <w:r w:rsidRPr="00847242">
        <w:rPr>
          <w:rFonts w:ascii="AL-Mohanad" w:hAnsi="AL-Mohanad"/>
          <w:color w:val="000000" w:themeColor="text1"/>
          <w:sz w:val="27"/>
          <w:rtl/>
        </w:rPr>
        <w:t>. و</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جهة</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أخرى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يمكن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نقع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التفريط</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جهة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العكس، أي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نتصو</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حرية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الكلمة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تعني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لكل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شخص</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الحق</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يقول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يشاء، فهذا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يمكن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الالتزام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أخلاقياً</w:t>
      </w:r>
      <w:r w:rsidRPr="00847242">
        <w:rPr>
          <w:rFonts w:ascii="AL-Mohanad" w:hAnsi="AL-Mohanad"/>
          <w:color w:val="000000" w:themeColor="text1"/>
          <w:sz w:val="27"/>
          <w:rtl/>
        </w:rPr>
        <w:t xml:space="preserve">. </w:t>
      </w:r>
    </w:p>
    <w:p w:rsidR="008B10C8" w:rsidRPr="00847242" w:rsidRDefault="008B10C8" w:rsidP="006B73E2">
      <w:pPr>
        <w:rPr>
          <w:rFonts w:ascii="AL-Mohanad" w:hAnsi="AL-Mohanad"/>
          <w:color w:val="000000" w:themeColor="text1"/>
          <w:sz w:val="27"/>
          <w:rtl/>
        </w:rPr>
      </w:pPr>
      <w:r w:rsidRPr="00847242">
        <w:rPr>
          <w:rFonts w:ascii="AL-Mohanad" w:hAnsi="AL-Mohanad" w:hint="cs"/>
          <w:color w:val="000000" w:themeColor="text1"/>
          <w:sz w:val="27"/>
          <w:rtl/>
        </w:rPr>
        <w:t>أمّا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النكتة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أهمية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جهة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أخلاقية</w:t>
      </w:r>
      <w:r w:rsidRPr="00847242">
        <w:rPr>
          <w:rFonts w:ascii="AL-Mohanad" w:hAnsi="AL-Mohanad"/>
          <w:color w:val="000000" w:themeColor="text1"/>
          <w:sz w:val="27"/>
          <w:rtl/>
        </w:rPr>
        <w:t xml:space="preserve"> </w:t>
      </w:r>
      <w:r w:rsidR="00AA0538" w:rsidRPr="00847242">
        <w:rPr>
          <w:rFonts w:ascii="AL-Mohanad" w:hAnsi="AL-Mohanad" w:hint="cs"/>
          <w:color w:val="000000" w:themeColor="text1"/>
          <w:sz w:val="27"/>
          <w:rtl/>
        </w:rPr>
        <w:t>ف</w:t>
      </w:r>
      <w:r w:rsidRPr="00847242">
        <w:rPr>
          <w:rFonts w:ascii="AL-Mohanad" w:hAnsi="AL-Mohanad" w:hint="cs"/>
          <w:color w:val="000000" w:themeColor="text1"/>
          <w:sz w:val="27"/>
          <w:rtl/>
        </w:rPr>
        <w:t>هي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نستطع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نقنع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الطرف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المقابل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بمفاد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نعتقده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يجوز</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ننتظر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يلتزم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عملياً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نعتقده</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طرحنا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عقيدة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العقائد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عارية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الدليل</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مقرونة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بدليلٍ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غير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تام</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عند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المخالف، فتوق</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عنا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مخالفنا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يلتزم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عملياً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بمفاد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نعتقده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توق</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غير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أخلاقي</w:t>
      </w:r>
      <w:r w:rsidRPr="00847242">
        <w:rPr>
          <w:rFonts w:ascii="AL-Mohanad" w:hAnsi="AL-Mohanad"/>
          <w:color w:val="000000" w:themeColor="text1"/>
          <w:sz w:val="27"/>
          <w:rtl/>
        </w:rPr>
        <w:t>. و</w:t>
      </w:r>
      <w:r w:rsidRPr="00847242">
        <w:rPr>
          <w:rFonts w:ascii="AL-Mohanad" w:hAnsi="AL-Mohanad" w:hint="cs"/>
          <w:color w:val="000000" w:themeColor="text1"/>
          <w:sz w:val="27"/>
          <w:rtl/>
        </w:rPr>
        <w:t>أمّا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استدللنا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مفاد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نعتقده</w:t>
      </w:r>
      <w:r w:rsidRPr="00847242">
        <w:rPr>
          <w:rFonts w:ascii="AL-Mohanad" w:hAnsi="AL-Mohanad"/>
          <w:color w:val="000000" w:themeColor="text1"/>
          <w:sz w:val="27"/>
          <w:rtl/>
        </w:rPr>
        <w:t xml:space="preserve"> ـ و</w:t>
      </w:r>
      <w:r w:rsidRPr="00847242">
        <w:rPr>
          <w:rFonts w:ascii="AL-Mohanad" w:hAnsi="AL-Mohanad" w:hint="cs"/>
          <w:color w:val="000000" w:themeColor="text1"/>
          <w:sz w:val="27"/>
          <w:rtl/>
        </w:rPr>
        <w:t>المخالف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يملك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رد</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الدليل</w:t>
      </w:r>
      <w:r w:rsidRPr="00847242">
        <w:rPr>
          <w:rFonts w:ascii="AL-Mohanad" w:hAnsi="AL-Mohanad"/>
          <w:color w:val="000000" w:themeColor="text1"/>
          <w:sz w:val="27"/>
          <w:rtl/>
        </w:rPr>
        <w:t xml:space="preserve"> ـ </w:t>
      </w:r>
      <w:r w:rsidRPr="00847242">
        <w:rPr>
          <w:rFonts w:ascii="AL-Mohanad" w:hAnsi="AL-Mohanad" w:hint="cs"/>
          <w:color w:val="000000" w:themeColor="text1"/>
          <w:sz w:val="27"/>
          <w:rtl/>
        </w:rPr>
        <w:t>فقد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تحق</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الشرط</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للعمل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بمقتضى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العقيدة</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لكنّه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ليس</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شرطاً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كافياً؛ فإنّ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الشرط</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الكافي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مرتبط</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بالحقوق</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لكن</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نتوق</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يلتزم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بمفاد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عقيدتنا</w:t>
      </w:r>
      <w:r w:rsidR="00AA053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أمّا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نسعف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عقيدتنا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بدليلٍ</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ردّ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المخالف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دليلنا</w:t>
      </w:r>
      <w:r w:rsidR="00AA053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فكيف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يعقل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ننتظر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يلتزم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عملياً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بمفاد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نعتقده</w:t>
      </w:r>
      <w:r w:rsidR="00B13A5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فانتظارنا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عمل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غير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أخلاقي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حالة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غياب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الاستدلال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يخلو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الجو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للخشونة، </w:t>
      </w:r>
      <w:r w:rsidRPr="00847242">
        <w:rPr>
          <w:rFonts w:ascii="AL-Mohanad" w:hAnsi="AL-Mohanad"/>
          <w:color w:val="000000" w:themeColor="text1"/>
          <w:sz w:val="27"/>
          <w:rtl/>
        </w:rPr>
        <w:t>و</w:t>
      </w:r>
      <w:r w:rsidRPr="00847242">
        <w:rPr>
          <w:rFonts w:ascii="AL-Mohanad" w:hAnsi="AL-Mohanad" w:hint="cs"/>
          <w:color w:val="000000" w:themeColor="text1"/>
          <w:sz w:val="27"/>
          <w:rtl/>
        </w:rPr>
        <w:t>بتعبير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برتراند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راسل</w:t>
      </w:r>
      <w:r w:rsidRPr="00847242">
        <w:rPr>
          <w:rFonts w:ascii="AL-Mohanad" w:hAnsi="AL-Mohanad"/>
          <w:color w:val="000000" w:themeColor="text1"/>
          <w:sz w:val="27"/>
          <w:rtl/>
        </w:rPr>
        <w:t>)</w:t>
      </w:r>
      <w:r w:rsidR="00B13A5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أردت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تعيش</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مثل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أريد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أعيش</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أنا</w:t>
      </w:r>
      <w:r w:rsidR="00B13A5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تعيش</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يناسب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ميلي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أنا، فأوّلاً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يجب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أستفيد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مخاطبتك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قو</w:t>
      </w:r>
      <w:r w:rsidR="00B13A5F" w:rsidRPr="00847242">
        <w:rPr>
          <w:rFonts w:ascii="AL-Mohanad" w:hAnsi="AL-Mohanad" w:hint="cs"/>
          <w:color w:val="000000" w:themeColor="text1"/>
          <w:sz w:val="27"/>
          <w:rtl/>
        </w:rPr>
        <w:t>ّ</w:t>
      </w:r>
      <w:r w:rsidRPr="00847242">
        <w:rPr>
          <w:rFonts w:ascii="AL-Mohanad" w:hAnsi="AL-Mohanad" w:hint="cs"/>
          <w:color w:val="000000" w:themeColor="text1"/>
          <w:sz w:val="27"/>
          <w:rtl/>
        </w:rPr>
        <w:t>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الإقناع؛ يعني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أقنعك</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w:t>
      </w:r>
      <w:r w:rsidRPr="00847242">
        <w:rPr>
          <w:rFonts w:ascii="AL-Mohanad" w:hAnsi="AL-Mohanad"/>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الاستفادة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قو</w:t>
      </w:r>
      <w:r w:rsidR="006B73E2">
        <w:rPr>
          <w:rFonts w:ascii="AL-Mohanad" w:hAnsi="AL-Mohanad" w:hint="cs"/>
          <w:color w:val="000000" w:themeColor="text1"/>
          <w:sz w:val="27"/>
          <w:rtl/>
        </w:rPr>
        <w:t>ّ</w:t>
      </w:r>
      <w:r w:rsidRPr="00847242">
        <w:rPr>
          <w:rFonts w:ascii="AL-Mohanad" w:hAnsi="AL-Mohanad" w:hint="cs"/>
          <w:color w:val="000000" w:themeColor="text1"/>
          <w:sz w:val="27"/>
          <w:rtl/>
        </w:rPr>
        <w:t>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الاستدلال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لأجل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إقناع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الغير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أعتقد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فإذا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وظّفنا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جميع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طاقتنا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الاستدلالية</w:t>
      </w:r>
      <w:r w:rsidR="00B13A5F"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استخدمنا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قوانا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لإقناع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الآخرين</w:t>
      </w:r>
      <w:r w:rsidR="00B13A5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w:t>
      </w:r>
      <w:r w:rsidR="00B13A5F" w:rsidRPr="00847242">
        <w:rPr>
          <w:rFonts w:ascii="AL-Mohanad" w:hAnsi="AL-Mohanad" w:hint="cs"/>
          <w:color w:val="000000" w:themeColor="text1"/>
          <w:sz w:val="27"/>
          <w:rtl/>
        </w:rPr>
        <w:t>س</w:t>
      </w:r>
      <w:r w:rsidRPr="00847242">
        <w:rPr>
          <w:rFonts w:ascii="AL-Mohanad" w:hAnsi="AL-Mohanad" w:hint="cs"/>
          <w:color w:val="000000" w:themeColor="text1"/>
          <w:sz w:val="27"/>
          <w:rtl/>
        </w:rPr>
        <w:t>يتيّسر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بعدها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إقناع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شريحة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كبيرة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المجتمع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نعتقده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الحق</w:t>
      </w:r>
      <w:r w:rsidR="00B13A5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w:t>
      </w:r>
      <w:r w:rsidRPr="00847242">
        <w:rPr>
          <w:rFonts w:ascii="AL-Mohanad" w:hAnsi="AL-Mohanad" w:hint="cs"/>
          <w:color w:val="000000" w:themeColor="text1"/>
          <w:sz w:val="27"/>
          <w:rtl/>
        </w:rPr>
        <w:t>ربما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تبقى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شرذمة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قليلة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lastRenderedPageBreak/>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يؤث</w:t>
      </w:r>
      <w:r w:rsidR="00B13A5F"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نعرضه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عليها</w:t>
      </w:r>
      <w:r w:rsidR="00B13A5F"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تقتنع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نعتقد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به</w:t>
      </w:r>
      <w:r w:rsidRPr="00847242">
        <w:rPr>
          <w:rFonts w:ascii="AL-Mohanad" w:hAnsi="AL-Mohanad"/>
          <w:color w:val="000000" w:themeColor="text1"/>
          <w:sz w:val="27"/>
          <w:rtl/>
        </w:rPr>
        <w:t xml:space="preserve">. </w:t>
      </w:r>
    </w:p>
    <w:p w:rsidR="008B10C8" w:rsidRPr="00847242" w:rsidRDefault="008B10C8" w:rsidP="004B609E">
      <w:pPr>
        <w:rPr>
          <w:rFonts w:ascii="AL-Mohanad" w:hAnsi="AL-Mohanad"/>
          <w:color w:val="000000" w:themeColor="text1"/>
          <w:sz w:val="27"/>
          <w:rtl/>
        </w:rPr>
      </w:pPr>
      <w:r w:rsidRPr="00847242">
        <w:rPr>
          <w:rFonts w:ascii="AL-Mohanad" w:hAnsi="AL-Mohanad"/>
          <w:color w:val="000000" w:themeColor="text1"/>
          <w:sz w:val="27"/>
          <w:rtl/>
        </w:rPr>
        <w:t>و</w:t>
      </w:r>
      <w:r w:rsidRPr="00847242">
        <w:rPr>
          <w:rFonts w:ascii="AL-Mohanad" w:hAnsi="AL-Mohanad" w:hint="cs"/>
          <w:color w:val="000000" w:themeColor="text1"/>
          <w:sz w:val="27"/>
          <w:rtl/>
        </w:rPr>
        <w:t>يمكن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الاستفادة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القوى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المحر</w:t>
      </w:r>
      <w:r w:rsidR="00B13A5F" w:rsidRPr="00847242">
        <w:rPr>
          <w:rFonts w:ascii="AL-Mohanad" w:hAnsi="AL-Mohanad" w:hint="cs"/>
          <w:color w:val="000000" w:themeColor="text1"/>
          <w:sz w:val="27"/>
          <w:rtl/>
        </w:rPr>
        <w:t>ّ</w:t>
      </w:r>
      <w:r w:rsidRPr="00847242">
        <w:rPr>
          <w:rFonts w:ascii="AL-Mohanad" w:hAnsi="AL-Mohanad" w:hint="cs"/>
          <w:color w:val="000000" w:themeColor="text1"/>
          <w:sz w:val="27"/>
          <w:rtl/>
        </w:rPr>
        <w:t>كة</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الموجدة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للداعي</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القصد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قلوب</w:t>
      </w:r>
      <w:r w:rsidRPr="00847242">
        <w:rPr>
          <w:rFonts w:ascii="AL-Mohanad" w:hAnsi="AL-Mohanad"/>
          <w:color w:val="000000" w:themeColor="text1"/>
          <w:sz w:val="27"/>
          <w:rtl/>
        </w:rPr>
        <w:t xml:space="preserve"> </w:t>
      </w:r>
      <w:r w:rsidR="00B13A5F" w:rsidRPr="00847242">
        <w:rPr>
          <w:rFonts w:ascii="AL-Mohanad" w:hAnsi="AL-Mohanad" w:hint="cs"/>
          <w:color w:val="000000" w:themeColor="text1"/>
          <w:sz w:val="27"/>
          <w:rtl/>
        </w:rPr>
        <w:t>الن</w:t>
      </w:r>
      <w:r w:rsidRPr="00847242">
        <w:rPr>
          <w:rFonts w:ascii="AL-Mohanad" w:hAnsi="AL-Mohanad" w:hint="cs"/>
          <w:color w:val="000000" w:themeColor="text1"/>
          <w:sz w:val="27"/>
          <w:rtl/>
        </w:rPr>
        <w:t xml:space="preserve">اس، </w:t>
      </w:r>
      <w:r w:rsidR="00B13A5F" w:rsidRPr="00847242">
        <w:rPr>
          <w:rFonts w:ascii="AL-Mohanad" w:hAnsi="AL-Mohanad" w:hint="cs"/>
          <w:color w:val="000000" w:themeColor="text1"/>
          <w:sz w:val="27"/>
          <w:rtl/>
        </w:rPr>
        <w:t>أي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القوى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تشبه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اللطف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الذي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يوظّ</w:t>
      </w:r>
      <w:r w:rsidR="009822DA" w:rsidRPr="00847242">
        <w:rPr>
          <w:rFonts w:ascii="AL-Mohanad" w:hAnsi="AL-Mohanad" w:hint="cs"/>
          <w:color w:val="000000" w:themeColor="text1"/>
          <w:sz w:val="27"/>
          <w:rtl/>
        </w:rPr>
        <w:t>ِ</w:t>
      </w:r>
      <w:r w:rsidRPr="00847242">
        <w:rPr>
          <w:rFonts w:ascii="AL-Mohanad" w:hAnsi="AL-Mohanad" w:hint="cs"/>
          <w:color w:val="000000" w:themeColor="text1"/>
          <w:sz w:val="27"/>
          <w:rtl/>
        </w:rPr>
        <w:t>فه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المتكل</w:t>
      </w:r>
      <w:r w:rsidR="006B73E2">
        <w:rPr>
          <w:rFonts w:ascii="AL-Mohanad" w:hAnsi="AL-Mohanad" w:hint="cs"/>
          <w:color w:val="000000" w:themeColor="text1"/>
          <w:sz w:val="27"/>
          <w:rtl/>
        </w:rPr>
        <w:t>ِّ</w:t>
      </w:r>
      <w:r w:rsidRPr="00847242">
        <w:rPr>
          <w:rFonts w:ascii="AL-Mohanad" w:hAnsi="AL-Mohanad" w:hint="cs"/>
          <w:color w:val="000000" w:themeColor="text1"/>
          <w:sz w:val="27"/>
          <w:rtl/>
        </w:rPr>
        <w:t>مون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العقائد</w:t>
      </w:r>
      <w:r w:rsidR="009822DA"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لإثبات</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ارتباط</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الإنسان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بالله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تعالى</w:t>
      </w:r>
      <w:r w:rsidRPr="00847242">
        <w:rPr>
          <w:rFonts w:ascii="AL-Mohanad" w:hAnsi="AL-Mohanad"/>
          <w:color w:val="000000" w:themeColor="text1"/>
          <w:sz w:val="27"/>
          <w:rtl/>
        </w:rPr>
        <w:t>. و</w:t>
      </w:r>
      <w:r w:rsidRPr="00847242">
        <w:rPr>
          <w:rFonts w:ascii="AL-Mohanad" w:hAnsi="AL-Mohanad" w:hint="cs"/>
          <w:color w:val="000000" w:themeColor="text1"/>
          <w:sz w:val="27"/>
          <w:rtl/>
        </w:rPr>
        <w:t>تتمث</w:t>
      </w:r>
      <w:r w:rsidR="009822DA" w:rsidRPr="00847242">
        <w:rPr>
          <w:rFonts w:ascii="AL-Mohanad" w:hAnsi="AL-Mohanad" w:hint="cs"/>
          <w:color w:val="000000" w:themeColor="text1"/>
          <w:sz w:val="27"/>
          <w:rtl/>
        </w:rPr>
        <w:t>ّ</w:t>
      </w:r>
      <w:r w:rsidRPr="00847242">
        <w:rPr>
          <w:rFonts w:ascii="AL-Mohanad" w:hAnsi="AL-Mohanad" w:hint="cs"/>
          <w:color w:val="000000" w:themeColor="text1"/>
          <w:sz w:val="27"/>
          <w:rtl/>
        </w:rPr>
        <w:t>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القوى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المحر</w:t>
      </w:r>
      <w:r w:rsidR="004B609E" w:rsidRPr="00847242">
        <w:rPr>
          <w:rFonts w:ascii="AL-Mohanad" w:hAnsi="AL-Mohanad" w:hint="cs"/>
          <w:color w:val="000000" w:themeColor="text1"/>
          <w:sz w:val="27"/>
          <w:rtl/>
        </w:rPr>
        <w:t>ّ</w:t>
      </w:r>
      <w:r w:rsidRPr="00847242">
        <w:rPr>
          <w:rFonts w:ascii="AL-Mohanad" w:hAnsi="AL-Mohanad" w:hint="cs"/>
          <w:color w:val="000000" w:themeColor="text1"/>
          <w:sz w:val="27"/>
          <w:rtl/>
        </w:rPr>
        <w:t>كة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إيجاد</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شرائط</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المجتمع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تقرب</w:t>
      </w:r>
      <w:r w:rsidRPr="00847242">
        <w:rPr>
          <w:rFonts w:ascii="AL-Mohanad" w:hAnsi="AL-Mohanad"/>
          <w:color w:val="000000" w:themeColor="text1"/>
          <w:sz w:val="27"/>
          <w:rtl/>
        </w:rPr>
        <w:t xml:space="preserve"> </w:t>
      </w:r>
      <w:r w:rsidR="009822DA" w:rsidRPr="00847242">
        <w:rPr>
          <w:rFonts w:ascii="AL-Mohanad" w:hAnsi="AL-Mohanad" w:hint="cs"/>
          <w:color w:val="000000" w:themeColor="text1"/>
          <w:sz w:val="27"/>
          <w:rtl/>
        </w:rPr>
        <w:t>الن</w:t>
      </w:r>
      <w:r w:rsidRPr="00847242">
        <w:rPr>
          <w:rFonts w:ascii="AL-Mohanad" w:hAnsi="AL-Mohanad" w:hint="cs"/>
          <w:color w:val="000000" w:themeColor="text1"/>
          <w:sz w:val="27"/>
          <w:rtl/>
        </w:rPr>
        <w:t>اس</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الالتزام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نراه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نحن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حق</w:t>
      </w:r>
      <w:r w:rsidR="009822DA" w:rsidRPr="00847242">
        <w:rPr>
          <w:rFonts w:ascii="AL-Mohanad" w:hAnsi="AL-Mohanad" w:hint="cs"/>
          <w:color w:val="000000" w:themeColor="text1"/>
          <w:sz w:val="27"/>
          <w:rtl/>
        </w:rPr>
        <w:t>ّ</w:t>
      </w:r>
      <w:r w:rsidRPr="00847242">
        <w:rPr>
          <w:rFonts w:ascii="AL-Mohanad" w:hAnsi="AL-Mohanad" w:hint="cs"/>
          <w:color w:val="000000" w:themeColor="text1"/>
          <w:sz w:val="27"/>
          <w:rtl/>
        </w:rPr>
        <w:t>اً</w:t>
      </w:r>
      <w:r w:rsidRPr="00847242">
        <w:rPr>
          <w:rFonts w:ascii="AL-Mohanad" w:hAnsi="AL-Mohanad"/>
          <w:color w:val="000000" w:themeColor="text1"/>
          <w:sz w:val="27"/>
          <w:rtl/>
        </w:rPr>
        <w:t>. و</w:t>
      </w:r>
      <w:r w:rsidRPr="00847242">
        <w:rPr>
          <w:rFonts w:ascii="AL-Mohanad" w:hAnsi="AL-Mohanad" w:hint="cs"/>
          <w:color w:val="000000" w:themeColor="text1"/>
          <w:sz w:val="27"/>
          <w:rtl/>
        </w:rPr>
        <w:t>لكن</w:t>
      </w:r>
      <w:r w:rsidR="009822DA"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تبقى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شرذمة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قليلة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من</w:t>
      </w:r>
      <w:r w:rsidRPr="00847242">
        <w:rPr>
          <w:rFonts w:ascii="AL-Mohanad" w:hAnsi="AL-Mohanad"/>
          <w:color w:val="000000" w:themeColor="text1"/>
          <w:sz w:val="27"/>
          <w:rtl/>
        </w:rPr>
        <w:t xml:space="preserve"> </w:t>
      </w:r>
      <w:r w:rsidR="009822DA" w:rsidRPr="00847242">
        <w:rPr>
          <w:rFonts w:ascii="AL-Mohanad" w:hAnsi="AL-Mohanad" w:hint="cs"/>
          <w:color w:val="000000" w:themeColor="text1"/>
          <w:sz w:val="27"/>
          <w:rtl/>
        </w:rPr>
        <w:t>الن</w:t>
      </w:r>
      <w:r w:rsidRPr="00847242">
        <w:rPr>
          <w:rFonts w:ascii="AL-Mohanad" w:hAnsi="AL-Mohanad" w:hint="cs"/>
          <w:color w:val="000000" w:themeColor="text1"/>
          <w:sz w:val="27"/>
          <w:rtl/>
        </w:rPr>
        <w:t>اس</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تؤث</w:t>
      </w:r>
      <w:r w:rsidR="000B791A"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الآليات، فعندئذٍ</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نضطر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اللجوء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القو</w:t>
      </w:r>
      <w:r w:rsidR="004B609E" w:rsidRPr="00847242">
        <w:rPr>
          <w:rFonts w:ascii="AL-Mohanad" w:hAnsi="AL-Mohanad" w:hint="cs"/>
          <w:color w:val="000000" w:themeColor="text1"/>
          <w:sz w:val="27"/>
          <w:rtl/>
        </w:rPr>
        <w:t>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الثالثة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القامعة</w:t>
      </w:r>
      <w:r w:rsidR="004B609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المتمث</w:t>
      </w:r>
      <w:r w:rsidR="004B609E" w:rsidRPr="00847242">
        <w:rPr>
          <w:rFonts w:ascii="AL-Mohanad" w:hAnsi="AL-Mohanad" w:hint="cs"/>
          <w:color w:val="000000" w:themeColor="text1"/>
          <w:sz w:val="27"/>
          <w:rtl/>
        </w:rPr>
        <w:t>ّ</w:t>
      </w:r>
      <w:r w:rsidRPr="00847242">
        <w:rPr>
          <w:rFonts w:ascii="AL-Mohanad" w:hAnsi="AL-Mohanad" w:hint="cs"/>
          <w:color w:val="000000" w:themeColor="text1"/>
          <w:sz w:val="27"/>
          <w:rtl/>
        </w:rPr>
        <w:t>لة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النظام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القضائي</w:t>
      </w:r>
      <w:r w:rsidRPr="00847242">
        <w:rPr>
          <w:rFonts w:ascii="AL-Mohanad" w:hAnsi="AL-Mohanad"/>
          <w:color w:val="000000" w:themeColor="text1"/>
          <w:sz w:val="27"/>
          <w:rtl/>
        </w:rPr>
        <w:t>) و</w:t>
      </w:r>
      <w:r w:rsidRPr="00847242">
        <w:rPr>
          <w:rFonts w:ascii="AL-Mohanad" w:hAnsi="AL-Mohanad" w:hint="cs"/>
          <w:color w:val="000000" w:themeColor="text1"/>
          <w:sz w:val="27"/>
          <w:rtl/>
        </w:rPr>
        <w:t>السجن</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أشبه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ذلك</w:t>
      </w:r>
      <w:r w:rsidRPr="00847242">
        <w:rPr>
          <w:rFonts w:ascii="AL-Mohanad" w:hAnsi="AL-Mohanad"/>
          <w:color w:val="000000" w:themeColor="text1"/>
          <w:sz w:val="27"/>
          <w:rtl/>
        </w:rPr>
        <w:t>. و</w:t>
      </w:r>
      <w:r w:rsidRPr="00847242">
        <w:rPr>
          <w:rFonts w:ascii="AL-Mohanad" w:hAnsi="AL-Mohanad" w:hint="cs"/>
          <w:color w:val="000000" w:themeColor="text1"/>
          <w:sz w:val="27"/>
          <w:rtl/>
        </w:rPr>
        <w:t>لكن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مقتضى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نسير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وفق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المسار، </w:t>
      </w:r>
      <w:r w:rsidRPr="00847242">
        <w:rPr>
          <w:rFonts w:ascii="AL-Mohanad" w:hAnsi="AL-Mohanad"/>
          <w:color w:val="000000" w:themeColor="text1"/>
          <w:sz w:val="27"/>
          <w:rtl/>
        </w:rPr>
        <w:t>و</w:t>
      </w:r>
      <w:r w:rsidRPr="00847242">
        <w:rPr>
          <w:rFonts w:ascii="AL-Mohanad" w:hAnsi="AL-Mohanad" w:hint="cs"/>
          <w:color w:val="000000" w:themeColor="text1"/>
          <w:sz w:val="27"/>
          <w:rtl/>
        </w:rPr>
        <w:t>هو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نوظّف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قوى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الاستدلال</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 xml:space="preserve">الإقناع، </w:t>
      </w:r>
      <w:r w:rsidRPr="00847242">
        <w:rPr>
          <w:rFonts w:ascii="AL-Mohanad" w:hAnsi="AL-Mohanad"/>
          <w:color w:val="000000" w:themeColor="text1"/>
          <w:sz w:val="27"/>
          <w:rtl/>
        </w:rPr>
        <w:t>و</w:t>
      </w:r>
      <w:r w:rsidRPr="00847242">
        <w:rPr>
          <w:rFonts w:ascii="AL-Mohanad" w:hAnsi="AL-Mohanad" w:hint="cs"/>
          <w:color w:val="000000" w:themeColor="text1"/>
          <w:sz w:val="27"/>
          <w:rtl/>
        </w:rPr>
        <w:t>استخدام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القوى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التي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تمك</w:t>
      </w:r>
      <w:r w:rsidR="004B609E" w:rsidRPr="00847242">
        <w:rPr>
          <w:rFonts w:ascii="AL-Mohanad" w:hAnsi="AL-Mohanad" w:hint="cs"/>
          <w:color w:val="000000" w:themeColor="text1"/>
          <w:sz w:val="27"/>
          <w:rtl/>
        </w:rPr>
        <w:t>ّ</w:t>
      </w:r>
      <w:r w:rsidRPr="00847242">
        <w:rPr>
          <w:rFonts w:ascii="AL-Mohanad" w:hAnsi="AL-Mohanad" w:hint="cs"/>
          <w:color w:val="000000" w:themeColor="text1"/>
          <w:sz w:val="27"/>
          <w:rtl/>
        </w:rPr>
        <w:t>ننا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إثارة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الداعي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قلوب</w:t>
      </w:r>
      <w:r w:rsidRPr="00847242">
        <w:rPr>
          <w:rFonts w:ascii="AL-Mohanad" w:hAnsi="AL-Mohanad"/>
          <w:color w:val="000000" w:themeColor="text1"/>
          <w:sz w:val="27"/>
          <w:rtl/>
        </w:rPr>
        <w:t xml:space="preserve"> </w:t>
      </w:r>
      <w:r w:rsidR="00972350" w:rsidRPr="00847242">
        <w:rPr>
          <w:rFonts w:ascii="AL-Mohanad" w:hAnsi="AL-Mohanad" w:hint="cs"/>
          <w:color w:val="000000" w:themeColor="text1"/>
          <w:sz w:val="27"/>
          <w:rtl/>
        </w:rPr>
        <w:t>الن</w:t>
      </w:r>
      <w:r w:rsidRPr="00847242">
        <w:rPr>
          <w:rFonts w:ascii="AL-Mohanad" w:hAnsi="AL-Mohanad" w:hint="cs"/>
          <w:color w:val="000000" w:themeColor="text1"/>
          <w:sz w:val="27"/>
          <w:rtl/>
        </w:rPr>
        <w:t>اس، ثم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نلجأ</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نهاية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المطاف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وسائل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الردع</w:t>
      </w:r>
      <w:r w:rsidR="004B609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كآخر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حل</w:t>
      </w:r>
      <w:r w:rsidR="004B609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لذلك</w:t>
      </w:r>
      <w:r w:rsidRPr="00847242">
        <w:rPr>
          <w:rFonts w:ascii="AL-Mohanad" w:hAnsi="AL-Mohanad"/>
          <w:color w:val="000000" w:themeColor="text1"/>
          <w:sz w:val="27"/>
          <w:rtl/>
        </w:rPr>
        <w:t xml:space="preserve"> (</w:t>
      </w:r>
      <w:r w:rsidR="004B609E" w:rsidRPr="00847242">
        <w:rPr>
          <w:rFonts w:ascii="AL-Mohanad" w:hAnsi="AL-Mohanad" w:hint="cs"/>
          <w:color w:val="000000" w:themeColor="text1"/>
          <w:sz w:val="27"/>
          <w:rtl/>
        </w:rPr>
        <w:t>و</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00972350" w:rsidRPr="00847242">
        <w:rPr>
          <w:rFonts w:ascii="AL-Mohanad" w:hAnsi="AL-Mohanad" w:hint="cs"/>
          <w:color w:val="000000" w:themeColor="text1"/>
          <w:sz w:val="27"/>
          <w:rtl/>
        </w:rPr>
        <w:t>نو</w:t>
      </w:r>
      <w:r w:rsidRPr="00847242">
        <w:rPr>
          <w:rFonts w:ascii="AL-Mohanad" w:hAnsi="AL-Mohanad" w:hint="cs"/>
          <w:color w:val="000000" w:themeColor="text1"/>
          <w:sz w:val="27"/>
          <w:rtl/>
        </w:rPr>
        <w:t>ظ</w:t>
      </w:r>
      <w:r w:rsidR="00972350" w:rsidRPr="00847242">
        <w:rPr>
          <w:rFonts w:ascii="AL-Mohanad" w:hAnsi="AL-Mohanad" w:hint="cs"/>
          <w:color w:val="000000" w:themeColor="text1"/>
          <w:sz w:val="27"/>
          <w:rtl/>
        </w:rPr>
        <w:t>ّ</w:t>
      </w:r>
      <w:r w:rsidRPr="00847242">
        <w:rPr>
          <w:rFonts w:ascii="AL-Mohanad" w:hAnsi="AL-Mohanad" w:hint="cs"/>
          <w:color w:val="000000" w:themeColor="text1"/>
          <w:sz w:val="27"/>
          <w:rtl/>
        </w:rPr>
        <w:t>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وسائل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القمع</w:t>
      </w:r>
      <w:r w:rsidR="004B609E" w:rsidRPr="00847242">
        <w:rPr>
          <w:rFonts w:ascii="AL-Mohanad" w:hAnsi="AL-Mohanad" w:hint="cs"/>
          <w:color w:val="000000" w:themeColor="text1"/>
          <w:sz w:val="27"/>
          <w:rtl/>
        </w:rPr>
        <w:t xml:space="preserve"> منذ البداية</w:t>
      </w:r>
      <w:r w:rsidRPr="00847242">
        <w:rPr>
          <w:rFonts w:ascii="AL-Mohanad" w:hAnsi="AL-Mohanad"/>
          <w:color w:val="000000" w:themeColor="text1"/>
          <w:sz w:val="27"/>
          <w:rtl/>
        </w:rPr>
        <w:t xml:space="preserve">). </w:t>
      </w:r>
    </w:p>
    <w:p w:rsidR="00A64461" w:rsidRPr="00847242" w:rsidRDefault="008B10C8" w:rsidP="004B609E">
      <w:pPr>
        <w:rPr>
          <w:color w:val="000000" w:themeColor="text1"/>
          <w:rtl/>
          <w:lang w:val="x-none" w:eastAsia="x-none"/>
        </w:rPr>
      </w:pPr>
      <w:r w:rsidRPr="00847242">
        <w:rPr>
          <w:rFonts w:ascii="AL-Mohanad" w:hAnsi="AL-Mohanad" w:hint="cs"/>
          <w:color w:val="000000" w:themeColor="text1"/>
          <w:sz w:val="27"/>
          <w:rtl/>
        </w:rPr>
        <w:t>أمّا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المطلب</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الثالث</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الذي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يحتل</w:t>
      </w:r>
      <w:r w:rsidR="004B609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مكانة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مهمة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عالم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الفكر</w:t>
      </w:r>
      <w:r w:rsidRPr="00847242">
        <w:rPr>
          <w:rFonts w:ascii="AL-Mohanad" w:hAnsi="AL-Mohanad"/>
          <w:color w:val="000000" w:themeColor="text1"/>
          <w:sz w:val="27"/>
          <w:rtl/>
        </w:rPr>
        <w:t xml:space="preserve"> </w:t>
      </w:r>
      <w:r w:rsidR="004B609E" w:rsidRPr="00847242">
        <w:rPr>
          <w:rFonts w:ascii="AL-Mohanad" w:hAnsi="AL-Mohanad" w:hint="cs"/>
          <w:color w:val="000000" w:themeColor="text1"/>
          <w:sz w:val="27"/>
          <w:rtl/>
        </w:rPr>
        <w:t>ف</w:t>
      </w:r>
      <w:r w:rsidRPr="00847242">
        <w:rPr>
          <w:rFonts w:ascii="AL-Mohanad" w:hAnsi="AL-Mohanad" w:hint="cs"/>
          <w:color w:val="000000" w:themeColor="text1"/>
          <w:sz w:val="27"/>
          <w:rtl/>
        </w:rPr>
        <w:t>هو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الفكر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يخضع</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عامل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الزمان</w:t>
      </w:r>
      <w:r w:rsidRPr="00847242">
        <w:rPr>
          <w:rFonts w:ascii="AL-Mohanad" w:hAnsi="AL-Mohanad"/>
          <w:color w:val="000000" w:themeColor="text1"/>
          <w:sz w:val="27"/>
          <w:rtl/>
        </w:rPr>
        <w:t xml:space="preserve"> و</w:t>
      </w:r>
      <w:r w:rsidRPr="00847242">
        <w:rPr>
          <w:rFonts w:ascii="AL-Mohanad" w:hAnsi="AL-Mohanad" w:hint="cs"/>
          <w:color w:val="000000" w:themeColor="text1"/>
          <w:sz w:val="27"/>
          <w:rtl/>
        </w:rPr>
        <w:t>المكان</w:t>
      </w:r>
      <w:r w:rsidR="004B609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فإظهار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الفكر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المقام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الثاني</w:t>
      </w:r>
      <w:r w:rsidRPr="00847242">
        <w:rPr>
          <w:rFonts w:ascii="AL-Mohanad" w:hAnsi="AL-Mohanad"/>
          <w:color w:val="000000" w:themeColor="text1"/>
          <w:sz w:val="27"/>
          <w:rtl/>
        </w:rPr>
        <w:t>)</w:t>
      </w:r>
      <w:r w:rsidR="004B609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سواء</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مطروحاً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الزمان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القديم</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الزمان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الجديد، 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الشرق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الغرب، كل</w:t>
      </w:r>
      <w:r w:rsidR="004B609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لا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يهم</w:t>
      </w:r>
      <w:r w:rsidR="004B609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كثيراً</w:t>
      </w:r>
      <w:r w:rsidRPr="00847242">
        <w:rPr>
          <w:rFonts w:ascii="AL-Mohanad" w:hAnsi="AL-Mohanad"/>
          <w:color w:val="000000" w:themeColor="text1"/>
          <w:sz w:val="27"/>
          <w:rtl/>
        </w:rPr>
        <w:t>. و</w:t>
      </w:r>
      <w:r w:rsidRPr="00847242">
        <w:rPr>
          <w:rFonts w:ascii="AL-Mohanad" w:hAnsi="AL-Mohanad" w:hint="cs"/>
          <w:color w:val="000000" w:themeColor="text1"/>
          <w:sz w:val="27"/>
          <w:rtl/>
        </w:rPr>
        <w:t>ما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خلاف</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الأخلاق</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أنّه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حين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نواجه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نظرية</w:t>
      </w:r>
      <w:r w:rsidR="006B73E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فكرة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ما نقول</w:t>
      </w:r>
      <w:r w:rsidR="004B609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هذه</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فكرة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قديمة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حديثة، غربية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شرقية</w:t>
      </w:r>
      <w:r w:rsidR="004B609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أي</w:t>
      </w:r>
      <w:r w:rsidRPr="00847242">
        <w:rPr>
          <w:rFonts w:ascii="AL-Mohanad" w:hAnsi="AL-Mohanad"/>
          <w:color w:val="000000" w:themeColor="text1"/>
          <w:sz w:val="27"/>
          <w:rtl/>
        </w:rPr>
        <w:t xml:space="preserve"> </w:t>
      </w:r>
      <w:r w:rsidR="004B609E" w:rsidRPr="00847242">
        <w:rPr>
          <w:rFonts w:ascii="AL-Mohanad" w:hAnsi="AL-Mohanad" w:hint="cs"/>
          <w:color w:val="000000" w:themeColor="text1"/>
          <w:sz w:val="27"/>
          <w:rtl/>
        </w:rPr>
        <w:t>إ</w:t>
      </w:r>
      <w:r w:rsidRPr="00847242">
        <w:rPr>
          <w:rFonts w:ascii="AL-Mohanad" w:hAnsi="AL-Mohanad" w:hint="cs"/>
          <w:color w:val="000000" w:themeColor="text1"/>
          <w:sz w:val="27"/>
          <w:rtl/>
        </w:rPr>
        <w:t>نّنا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وضعنا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زمان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ظهور</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الفكرة</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أو</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مكان</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بروزها</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محل</w:t>
      </w:r>
      <w:r w:rsidR="004B609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ال</w:t>
      </w:r>
      <w:r w:rsidR="004B609E" w:rsidRPr="00847242">
        <w:rPr>
          <w:rFonts w:ascii="AL-Mohanad" w:hAnsi="AL-Mohanad" w:hint="cs"/>
          <w:color w:val="000000" w:themeColor="text1"/>
          <w:sz w:val="27"/>
          <w:rtl/>
        </w:rPr>
        <w:t>استدلال</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عليها</w:t>
      </w:r>
      <w:r w:rsidRPr="00847242">
        <w:rPr>
          <w:rFonts w:ascii="AL-Mohanad" w:hAnsi="AL-Mohanad"/>
          <w:color w:val="000000" w:themeColor="text1"/>
          <w:sz w:val="27"/>
          <w:rtl/>
        </w:rPr>
        <w:t>.</w:t>
      </w:r>
    </w:p>
    <w:p w:rsidR="00C30F56" w:rsidRPr="00847242" w:rsidRDefault="00C30F56" w:rsidP="00C30F56">
      <w:pPr>
        <w:rPr>
          <w:color w:val="000000" w:themeColor="text1"/>
          <w:rtl/>
          <w:lang w:val="x-none" w:eastAsia="x-none"/>
        </w:rPr>
      </w:pPr>
    </w:p>
    <w:p w:rsidR="00C30F56" w:rsidRDefault="00C30F56" w:rsidP="00C30F56">
      <w:pPr>
        <w:rPr>
          <w:color w:val="000000" w:themeColor="text1"/>
          <w:rtl/>
          <w:lang w:val="x-none" w:eastAsia="x-none"/>
        </w:rPr>
      </w:pPr>
    </w:p>
    <w:p w:rsidR="0047500E" w:rsidRDefault="0047500E" w:rsidP="00C30F56">
      <w:pPr>
        <w:rPr>
          <w:color w:val="000000" w:themeColor="text1"/>
          <w:rtl/>
          <w:lang w:val="x-none" w:eastAsia="x-none"/>
        </w:rPr>
      </w:pPr>
    </w:p>
    <w:p w:rsidR="0047500E" w:rsidRDefault="0047500E" w:rsidP="00C30F56">
      <w:pPr>
        <w:rPr>
          <w:color w:val="000000" w:themeColor="text1"/>
          <w:rtl/>
          <w:lang w:val="x-none" w:eastAsia="x-none"/>
        </w:rPr>
      </w:pPr>
    </w:p>
    <w:p w:rsidR="0047500E" w:rsidRDefault="0047500E" w:rsidP="00C30F56">
      <w:pPr>
        <w:rPr>
          <w:color w:val="000000" w:themeColor="text1"/>
          <w:rtl/>
          <w:lang w:val="x-none" w:eastAsia="x-none"/>
        </w:rPr>
      </w:pPr>
    </w:p>
    <w:p w:rsidR="0047500E" w:rsidRDefault="0047500E" w:rsidP="00C30F56">
      <w:pPr>
        <w:rPr>
          <w:color w:val="000000" w:themeColor="text1"/>
          <w:rtl/>
          <w:lang w:val="x-none" w:eastAsia="x-none"/>
        </w:rPr>
      </w:pPr>
    </w:p>
    <w:p w:rsidR="0047500E" w:rsidRDefault="0047500E" w:rsidP="00C30F56">
      <w:pPr>
        <w:rPr>
          <w:color w:val="000000" w:themeColor="text1"/>
          <w:rtl/>
          <w:lang w:val="x-none" w:eastAsia="x-none"/>
        </w:rPr>
      </w:pPr>
    </w:p>
    <w:p w:rsidR="0047500E" w:rsidRDefault="0047500E" w:rsidP="00C30F56">
      <w:pPr>
        <w:rPr>
          <w:color w:val="000000" w:themeColor="text1"/>
          <w:rtl/>
          <w:lang w:val="x-none" w:eastAsia="x-none"/>
        </w:rPr>
      </w:pPr>
    </w:p>
    <w:p w:rsidR="0047500E" w:rsidRPr="00847242" w:rsidRDefault="0047500E" w:rsidP="00C30F56">
      <w:pPr>
        <w:rPr>
          <w:color w:val="000000" w:themeColor="text1"/>
          <w:rtl/>
          <w:lang w:val="x-none" w:eastAsia="x-none"/>
        </w:rPr>
      </w:pPr>
    </w:p>
    <w:p w:rsidR="00A64461" w:rsidRPr="00847242" w:rsidRDefault="00A64461" w:rsidP="00A64461">
      <w:pPr>
        <w:pStyle w:val="afff3"/>
        <w:rPr>
          <w:color w:val="000000" w:themeColor="text1"/>
          <w:rtl/>
        </w:rPr>
        <w:sectPr w:rsidR="00A64461" w:rsidRPr="00847242" w:rsidSect="0068524D">
          <w:headerReference w:type="even" r:id="rId72"/>
          <w:headerReference w:type="default" r:id="rId73"/>
          <w:footerReference w:type="even" r:id="rId74"/>
          <w:footerReference w:type="default" r:id="rId7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47242">
        <w:rPr>
          <w:rFonts w:hint="cs"/>
          <w:color w:val="000000" w:themeColor="text1"/>
          <w:rtl/>
        </w:rPr>
        <w:lastRenderedPageBreak/>
        <w:t>الهوامش</w:t>
      </w:r>
    </w:p>
    <w:p w:rsidR="00A64461" w:rsidRPr="00847242" w:rsidRDefault="00A64461" w:rsidP="00A64461">
      <w:pPr>
        <w:rPr>
          <w:color w:val="000000" w:themeColor="text1"/>
          <w:rtl/>
        </w:rPr>
        <w:sectPr w:rsidR="00A64461" w:rsidRPr="00847242" w:rsidSect="00A64461">
          <w:headerReference w:type="even" r:id="rId76"/>
          <w:headerReference w:type="default" r:id="rId77"/>
          <w:footerReference w:type="even" r:id="rId78"/>
          <w:footerReference w:type="default" r:id="rId79"/>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BD5183" w:rsidRPr="00847242" w:rsidRDefault="00BD5183" w:rsidP="00BD5183">
      <w:pPr>
        <w:rPr>
          <w:color w:val="000000" w:themeColor="text1"/>
          <w:sz w:val="27"/>
          <w:rtl/>
        </w:rPr>
      </w:pPr>
      <w:bookmarkStart w:id="30" w:name="_Toc400962570"/>
    </w:p>
    <w:p w:rsidR="00BD5183" w:rsidRPr="00847242" w:rsidRDefault="00BD5183" w:rsidP="00BD5183">
      <w:pPr>
        <w:rPr>
          <w:color w:val="000000" w:themeColor="text1"/>
          <w:sz w:val="27"/>
          <w:rtl/>
        </w:rPr>
      </w:pPr>
    </w:p>
    <w:p w:rsidR="00A64461" w:rsidRDefault="00533B7A" w:rsidP="00BD5183">
      <w:pPr>
        <w:pStyle w:val="1"/>
        <w:spacing w:line="240" w:lineRule="auto"/>
        <w:rPr>
          <w:color w:val="000000" w:themeColor="text1"/>
          <w:rtl/>
        </w:rPr>
      </w:pPr>
      <w:r>
        <w:rPr>
          <w:rFonts w:hint="cs"/>
          <w:color w:val="000000" w:themeColor="text1"/>
          <w:rtl/>
        </w:rPr>
        <w:t xml:space="preserve">تيارات التقريب </w:t>
      </w:r>
      <w:r w:rsidR="008B10C8" w:rsidRPr="00847242">
        <w:rPr>
          <w:rFonts w:hint="cs"/>
          <w:color w:val="000000" w:themeColor="text1"/>
          <w:rtl/>
        </w:rPr>
        <w:t>بين المذاهب الإسلامية</w:t>
      </w:r>
      <w:bookmarkEnd w:id="30"/>
    </w:p>
    <w:p w:rsidR="00533B7A" w:rsidRPr="00533B7A" w:rsidRDefault="00533B7A" w:rsidP="00BD5183">
      <w:pPr>
        <w:pStyle w:val="21"/>
        <w:spacing w:line="240" w:lineRule="auto"/>
        <w:rPr>
          <w:rtl/>
        </w:rPr>
      </w:pPr>
      <w:bookmarkStart w:id="31" w:name="_Toc400962571"/>
      <w:r>
        <w:rPr>
          <w:rFonts w:hint="cs"/>
          <w:rtl/>
        </w:rPr>
        <w:t>رصد</w:t>
      </w:r>
      <w:r w:rsidR="00BD5183">
        <w:rPr>
          <w:rFonts w:hint="cs"/>
          <w:rtl/>
        </w:rPr>
        <w:t>ٌ</w:t>
      </w:r>
      <w:r>
        <w:rPr>
          <w:rFonts w:hint="cs"/>
          <w:rtl/>
        </w:rPr>
        <w:t xml:space="preserve"> وتصنيف</w:t>
      </w:r>
      <w:bookmarkEnd w:id="31"/>
    </w:p>
    <w:p w:rsidR="00A64461" w:rsidRPr="00847242" w:rsidRDefault="00A64461" w:rsidP="00A64461">
      <w:pPr>
        <w:rPr>
          <w:color w:val="000000" w:themeColor="text1"/>
          <w:sz w:val="10"/>
          <w:szCs w:val="14"/>
          <w:rtl/>
        </w:rPr>
      </w:pPr>
    </w:p>
    <w:p w:rsidR="00A64461" w:rsidRPr="00847242" w:rsidRDefault="008B10C8" w:rsidP="008B10C8">
      <w:pPr>
        <w:pStyle w:val="Author"/>
        <w:rPr>
          <w:color w:val="000000" w:themeColor="text1"/>
          <w:rtl/>
        </w:rPr>
      </w:pPr>
      <w:bookmarkStart w:id="32" w:name="_Toc400962572"/>
      <w:r w:rsidRPr="00847242">
        <w:rPr>
          <w:rFonts w:hint="cs"/>
          <w:color w:val="000000" w:themeColor="text1"/>
          <w:rtl/>
        </w:rPr>
        <w:t>الشيخ مهدي مهريزي</w:t>
      </w:r>
      <w:r w:rsidR="00023982" w:rsidRPr="00847242">
        <w:rPr>
          <w:rFonts w:ascii="Mosawi" w:hAnsi="Mosawi" w:cs="Taher"/>
          <w:color w:val="000000" w:themeColor="text1"/>
          <w:szCs w:val="26"/>
          <w:vertAlign w:val="superscript"/>
          <w:rtl/>
        </w:rPr>
        <w:t>(</w:t>
      </w:r>
      <w:r w:rsidR="00023982" w:rsidRPr="00847242">
        <w:rPr>
          <w:rFonts w:ascii="Mosawi" w:hAnsi="Mosawi" w:cs="Taher"/>
          <w:color w:val="000000" w:themeColor="text1"/>
          <w:szCs w:val="26"/>
          <w:vertAlign w:val="superscript"/>
          <w:rtl/>
        </w:rPr>
        <w:footnoteReference w:customMarkFollows="1" w:id="9"/>
        <w:t>*)</w:t>
      </w:r>
      <w:bookmarkEnd w:id="32"/>
    </w:p>
    <w:p w:rsidR="00A64461" w:rsidRPr="00847242" w:rsidRDefault="00A64461" w:rsidP="008B10C8">
      <w:pPr>
        <w:pStyle w:val="Author"/>
        <w:rPr>
          <w:color w:val="000000" w:themeColor="text1"/>
          <w:rtl/>
        </w:rPr>
      </w:pPr>
      <w:bookmarkStart w:id="33" w:name="_Toc400962573"/>
      <w:r w:rsidRPr="00847242">
        <w:rPr>
          <w:rFonts w:hint="cs"/>
          <w:color w:val="000000" w:themeColor="text1"/>
          <w:rtl/>
        </w:rPr>
        <w:t xml:space="preserve">ترجمة: </w:t>
      </w:r>
      <w:r w:rsidR="008B10C8" w:rsidRPr="00847242">
        <w:rPr>
          <w:rFonts w:hint="cs"/>
          <w:color w:val="000000" w:themeColor="text1"/>
          <w:rtl/>
        </w:rPr>
        <w:t>كاظم خلف العزاوي</w:t>
      </w:r>
      <w:bookmarkEnd w:id="33"/>
    </w:p>
    <w:p w:rsidR="00A64461" w:rsidRPr="00847242" w:rsidRDefault="00A64461" w:rsidP="00A64461">
      <w:pPr>
        <w:rPr>
          <w:color w:val="000000" w:themeColor="text1"/>
          <w:sz w:val="10"/>
          <w:szCs w:val="14"/>
          <w:rtl/>
        </w:rPr>
      </w:pPr>
    </w:p>
    <w:p w:rsidR="00A64461" w:rsidRPr="00847242" w:rsidRDefault="008B10C8" w:rsidP="00A64461">
      <w:pPr>
        <w:pStyle w:val="31"/>
        <w:rPr>
          <w:color w:val="000000" w:themeColor="text1"/>
          <w:rtl/>
          <w:lang w:val="en-US"/>
        </w:rPr>
      </w:pPr>
      <w:r w:rsidRPr="00847242">
        <w:rPr>
          <w:rFonts w:hint="cs"/>
          <w:color w:val="000000" w:themeColor="text1"/>
          <w:rtl/>
        </w:rPr>
        <w:t>لمحة</w:t>
      </w:r>
      <w:r w:rsidR="00A64461" w:rsidRPr="00847242">
        <w:rPr>
          <w:rFonts w:hint="cs"/>
          <w:color w:val="000000" w:themeColor="text1"/>
          <w:rtl/>
          <w:lang w:val="en-US"/>
        </w:rPr>
        <w:t xml:space="preserve"> ــــــ</w:t>
      </w:r>
    </w:p>
    <w:p w:rsidR="00447587" w:rsidRPr="00847242" w:rsidRDefault="008B10C8" w:rsidP="00447587">
      <w:pPr>
        <w:rPr>
          <w:rFonts w:ascii="AL-Mohanad" w:hAnsi="AL-Mohanad"/>
          <w:color w:val="000000" w:themeColor="text1"/>
          <w:sz w:val="27"/>
          <w:rtl/>
        </w:rPr>
      </w:pPr>
      <w:r w:rsidRPr="00847242">
        <w:rPr>
          <w:rFonts w:ascii="AL-Mohanad" w:hAnsi="AL-Mohanad" w:hint="cs"/>
          <w:color w:val="000000" w:themeColor="text1"/>
          <w:sz w:val="27"/>
          <w:rtl/>
        </w:rPr>
        <w:t>في ما يقارب من قرن تحولت قضية التقريب بين المذاهب إلى أحد محاور النقاش بين الإصلاحيين والمفك</w:t>
      </w:r>
      <w:r w:rsidR="00447587" w:rsidRPr="00847242">
        <w:rPr>
          <w:rFonts w:ascii="AL-Mohanad" w:hAnsi="AL-Mohanad" w:hint="cs"/>
          <w:color w:val="000000" w:themeColor="text1"/>
          <w:sz w:val="27"/>
          <w:rtl/>
        </w:rPr>
        <w:t>ّ</w:t>
      </w:r>
      <w:r w:rsidR="00F64CEC">
        <w:rPr>
          <w:rFonts w:ascii="AL-Mohanad" w:hAnsi="AL-Mohanad" w:hint="cs"/>
          <w:color w:val="000000" w:themeColor="text1"/>
          <w:sz w:val="27"/>
          <w:rtl/>
        </w:rPr>
        <w:t>ِ</w:t>
      </w:r>
      <w:r w:rsidRPr="00847242">
        <w:rPr>
          <w:rFonts w:ascii="AL-Mohanad" w:hAnsi="AL-Mohanad" w:hint="cs"/>
          <w:color w:val="000000" w:themeColor="text1"/>
          <w:sz w:val="27"/>
          <w:rtl/>
        </w:rPr>
        <w:t>رين</w:t>
      </w:r>
      <w:r w:rsidR="0044758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وحتى المتعص</w:t>
      </w:r>
      <w:r w:rsidR="00447587" w:rsidRPr="00847242">
        <w:rPr>
          <w:rFonts w:ascii="AL-Mohanad" w:hAnsi="AL-Mohanad" w:hint="cs"/>
          <w:color w:val="000000" w:themeColor="text1"/>
          <w:sz w:val="27"/>
          <w:rtl/>
        </w:rPr>
        <w:t>ّ</w:t>
      </w:r>
      <w:r w:rsidRPr="00847242">
        <w:rPr>
          <w:rFonts w:ascii="AL-Mohanad" w:hAnsi="AL-Mohanad" w:hint="cs"/>
          <w:color w:val="000000" w:themeColor="text1"/>
          <w:sz w:val="27"/>
          <w:rtl/>
        </w:rPr>
        <w:t>بين أيضا</w:t>
      </w:r>
      <w:r w:rsidR="0044758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كلا الفريقين</w:t>
      </w:r>
      <w:r w:rsidR="0044758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الموافق</w:t>
      </w:r>
      <w:r w:rsidR="0044758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والمخالف. والكثير من المفك</w:t>
      </w:r>
      <w:r w:rsidR="00F64CEC">
        <w:rPr>
          <w:rFonts w:ascii="AL-Mohanad" w:hAnsi="AL-Mohanad" w:hint="cs"/>
          <w:color w:val="000000" w:themeColor="text1"/>
          <w:sz w:val="27"/>
          <w:rtl/>
        </w:rPr>
        <w:t>ِّ</w:t>
      </w:r>
      <w:r w:rsidRPr="00847242">
        <w:rPr>
          <w:rFonts w:ascii="AL-Mohanad" w:hAnsi="AL-Mohanad" w:hint="cs"/>
          <w:color w:val="000000" w:themeColor="text1"/>
          <w:sz w:val="27"/>
          <w:rtl/>
        </w:rPr>
        <w:t>رين والمصلحين المسلمين يعلنون شعار التقريب من باب التعاطف والحكمة</w:t>
      </w:r>
      <w:r w:rsidR="0044758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وبطبيعة الحال هناك مجموعة</w:t>
      </w:r>
      <w:r w:rsidR="0044758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أيضا</w:t>
      </w:r>
      <w:r w:rsidR="0044758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يعلنون نفس الشعار من </w:t>
      </w:r>
      <w:r w:rsidR="00447587" w:rsidRPr="00847242">
        <w:rPr>
          <w:rFonts w:ascii="AL-Mohanad" w:hAnsi="AL-Mohanad" w:hint="cs"/>
          <w:color w:val="000000" w:themeColor="text1"/>
          <w:sz w:val="27"/>
          <w:rtl/>
        </w:rPr>
        <w:t>باب</w:t>
      </w:r>
      <w:r w:rsidRPr="00847242">
        <w:rPr>
          <w:rFonts w:ascii="AL-Mohanad" w:hAnsi="AL-Mohanad" w:hint="cs"/>
          <w:color w:val="000000" w:themeColor="text1"/>
          <w:sz w:val="27"/>
          <w:rtl/>
        </w:rPr>
        <w:t xml:space="preserve"> المصالح السياسية</w:t>
      </w:r>
      <w:r w:rsidR="0044758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ومن ناحية أخرى فإن مخالفة المخالفين لتقريب المذاهب ناتجة أيضا</w:t>
      </w:r>
      <w:r w:rsidR="0044758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اعتقاد وهيجان ديني</w:t>
      </w:r>
      <w:r w:rsidR="00447587" w:rsidRPr="00847242">
        <w:rPr>
          <w:rFonts w:ascii="AL-Mohanad" w:hAnsi="AL-Mohanad" w:hint="cs"/>
          <w:color w:val="000000" w:themeColor="text1"/>
          <w:sz w:val="27"/>
          <w:rtl/>
        </w:rPr>
        <w:t>ّ</w:t>
      </w:r>
      <w:r w:rsidRPr="00847242">
        <w:rPr>
          <w:rFonts w:ascii="AL-Mohanad" w:hAnsi="AL-Mohanad" w:hint="cs"/>
          <w:color w:val="000000" w:themeColor="text1"/>
          <w:sz w:val="27"/>
          <w:rtl/>
        </w:rPr>
        <w:t>، على الرغم من أن مجموعة صغيرة أيضا</w:t>
      </w:r>
      <w:r w:rsidR="0044758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أجل المصالح السياسية</w:t>
      </w:r>
      <w:r w:rsidR="0044758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تضرب على طبول التفرقة.</w:t>
      </w:r>
    </w:p>
    <w:p w:rsidR="00447587" w:rsidRPr="00847242" w:rsidRDefault="008B10C8" w:rsidP="00447587">
      <w:pPr>
        <w:rPr>
          <w:rFonts w:ascii="AL-Mohanad" w:hAnsi="AL-Mohanad"/>
          <w:color w:val="000000" w:themeColor="text1"/>
          <w:sz w:val="27"/>
          <w:rtl/>
        </w:rPr>
      </w:pPr>
      <w:r w:rsidRPr="00847242">
        <w:rPr>
          <w:rFonts w:ascii="AL-Mohanad" w:hAnsi="AL-Mohanad" w:hint="cs"/>
          <w:color w:val="000000" w:themeColor="text1"/>
          <w:sz w:val="27"/>
          <w:rtl/>
        </w:rPr>
        <w:t>ويمكن تصنيف هذه الأفكار والآثار المنظّ</w:t>
      </w:r>
      <w:r w:rsidR="00447587" w:rsidRPr="00847242">
        <w:rPr>
          <w:rFonts w:ascii="AL-Mohanad" w:hAnsi="AL-Mohanad" w:hint="cs"/>
          <w:color w:val="000000" w:themeColor="text1"/>
          <w:sz w:val="27"/>
          <w:rtl/>
        </w:rPr>
        <w:t>ِ</w:t>
      </w:r>
      <w:r w:rsidRPr="00847242">
        <w:rPr>
          <w:rFonts w:ascii="AL-Mohanad" w:hAnsi="AL-Mohanad" w:hint="cs"/>
          <w:color w:val="000000" w:themeColor="text1"/>
          <w:sz w:val="27"/>
          <w:rtl/>
        </w:rPr>
        <w:t>رة للتقريب إلى عد</w:t>
      </w:r>
      <w:r w:rsidR="00447587" w:rsidRPr="00847242">
        <w:rPr>
          <w:rFonts w:ascii="AL-Mohanad" w:hAnsi="AL-Mohanad" w:hint="cs"/>
          <w:color w:val="000000" w:themeColor="text1"/>
          <w:sz w:val="27"/>
          <w:rtl/>
        </w:rPr>
        <w:t>ّ</w:t>
      </w:r>
      <w:r w:rsidRPr="00847242">
        <w:rPr>
          <w:rFonts w:ascii="AL-Mohanad" w:hAnsi="AL-Mohanad" w:hint="cs"/>
          <w:color w:val="000000" w:themeColor="text1"/>
          <w:sz w:val="27"/>
          <w:rtl/>
        </w:rPr>
        <w:t>ة تيارات أكثر عمومية.</w:t>
      </w:r>
    </w:p>
    <w:p w:rsidR="00447587" w:rsidRPr="00847242" w:rsidRDefault="00447587" w:rsidP="00447587">
      <w:pPr>
        <w:rPr>
          <w:rFonts w:ascii="AL-Mohanad" w:hAnsi="AL-Mohanad"/>
          <w:color w:val="000000" w:themeColor="text1"/>
          <w:sz w:val="27"/>
          <w:rtl/>
        </w:rPr>
      </w:pPr>
      <w:r w:rsidRPr="00847242">
        <w:rPr>
          <w:rFonts w:ascii="AL-Mohanad" w:hAnsi="AL-Mohanad" w:hint="cs"/>
          <w:color w:val="000000" w:themeColor="text1"/>
          <w:sz w:val="27"/>
          <w:rtl/>
        </w:rPr>
        <w:t>و</w:t>
      </w:r>
      <w:r w:rsidR="008B10C8" w:rsidRPr="00847242">
        <w:rPr>
          <w:rFonts w:ascii="AL-Mohanad" w:hAnsi="AL-Mohanad" w:hint="cs"/>
          <w:color w:val="000000" w:themeColor="text1"/>
          <w:sz w:val="27"/>
          <w:rtl/>
        </w:rPr>
        <w:t>هذا العمل بإمكانه أن يساعدنا في معرفة الاتج</w:t>
      </w:r>
      <w:r w:rsidRPr="00847242">
        <w:rPr>
          <w:rFonts w:ascii="AL-Mohanad" w:hAnsi="AL-Mohanad" w:hint="cs"/>
          <w:color w:val="000000" w:themeColor="text1"/>
          <w:sz w:val="27"/>
          <w:rtl/>
        </w:rPr>
        <w:t>ا</w:t>
      </w:r>
      <w:r w:rsidR="008B10C8" w:rsidRPr="00847242">
        <w:rPr>
          <w:rFonts w:ascii="AL-Mohanad" w:hAnsi="AL-Mohanad" w:hint="cs"/>
          <w:color w:val="000000" w:themeColor="text1"/>
          <w:sz w:val="27"/>
          <w:rtl/>
        </w:rPr>
        <w:t>هات التي تجعل التقريب خالد</w:t>
      </w:r>
      <w:r w:rsidRPr="00847242">
        <w:rPr>
          <w:rFonts w:ascii="AL-Mohanad" w:hAnsi="AL-Mohanad" w:hint="cs"/>
          <w:color w:val="000000" w:themeColor="text1"/>
          <w:sz w:val="27"/>
          <w:rtl/>
        </w:rPr>
        <w:t>اً</w:t>
      </w:r>
      <w:r w:rsidR="008B10C8" w:rsidRPr="00847242">
        <w:rPr>
          <w:rFonts w:ascii="AL-Mohanad" w:hAnsi="AL-Mohanad" w:hint="cs"/>
          <w:color w:val="000000" w:themeColor="text1"/>
          <w:sz w:val="27"/>
          <w:rtl/>
        </w:rPr>
        <w:t xml:space="preserve"> وثابت</w:t>
      </w:r>
      <w:r w:rsidRPr="00847242">
        <w:rPr>
          <w:rFonts w:ascii="AL-Mohanad" w:hAnsi="AL-Mohanad" w:hint="cs"/>
          <w:color w:val="000000" w:themeColor="text1"/>
          <w:sz w:val="27"/>
          <w:rtl/>
        </w:rPr>
        <w:t>اً</w:t>
      </w:r>
      <w:r w:rsidR="008B10C8" w:rsidRPr="00847242">
        <w:rPr>
          <w:rFonts w:ascii="AL-Mohanad" w:hAnsi="AL-Mohanad" w:hint="cs"/>
          <w:color w:val="000000" w:themeColor="text1"/>
          <w:sz w:val="27"/>
          <w:rtl/>
        </w:rPr>
        <w:t>.</w:t>
      </w:r>
    </w:p>
    <w:p w:rsidR="008B10C8" w:rsidRPr="00847242" w:rsidRDefault="00447587" w:rsidP="00F64CEC">
      <w:pPr>
        <w:rPr>
          <w:rFonts w:ascii="AL-Mohanad" w:hAnsi="AL-Mohanad"/>
          <w:color w:val="000000" w:themeColor="text1"/>
          <w:sz w:val="27"/>
          <w:rtl/>
        </w:rPr>
      </w:pPr>
      <w:r w:rsidRPr="00847242">
        <w:rPr>
          <w:rFonts w:ascii="AL-Mohanad" w:hAnsi="AL-Mohanad" w:hint="cs"/>
          <w:color w:val="000000" w:themeColor="text1"/>
          <w:sz w:val="27"/>
          <w:rtl/>
        </w:rPr>
        <w:t>و</w:t>
      </w:r>
      <w:r w:rsidR="008B10C8" w:rsidRPr="00847242">
        <w:rPr>
          <w:rFonts w:ascii="AL-Mohanad" w:hAnsi="AL-Mohanad" w:hint="cs"/>
          <w:color w:val="000000" w:themeColor="text1"/>
          <w:sz w:val="27"/>
          <w:rtl/>
        </w:rPr>
        <w:t>هذه المقالة</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بعد التقرير الموجز لما تمت كتابته حول التقريب وتصنيفها، تتناول التيار الفكري للتقريب. </w:t>
      </w:r>
      <w:r w:rsidRPr="00847242">
        <w:rPr>
          <w:rFonts w:ascii="AL-Mohanad" w:hAnsi="AL-Mohanad" w:hint="cs"/>
          <w:color w:val="000000" w:themeColor="text1"/>
          <w:sz w:val="27"/>
          <w:rtl/>
        </w:rPr>
        <w:t>و</w:t>
      </w:r>
      <w:r w:rsidR="008B10C8" w:rsidRPr="00847242">
        <w:rPr>
          <w:rFonts w:ascii="AL-Mohanad" w:hAnsi="AL-Mohanad" w:hint="cs"/>
          <w:color w:val="000000" w:themeColor="text1"/>
          <w:sz w:val="27"/>
          <w:rtl/>
        </w:rPr>
        <w:t>لهذا الغرض فقد تم</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الحديث أولا</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عن ملاك أحد </w:t>
      </w:r>
      <w:r w:rsidR="008B10C8" w:rsidRPr="00847242">
        <w:rPr>
          <w:rFonts w:ascii="AL-Mohanad" w:hAnsi="AL-Mohanad" w:hint="cs"/>
          <w:color w:val="000000" w:themeColor="text1"/>
          <w:sz w:val="27"/>
          <w:rtl/>
        </w:rPr>
        <w:lastRenderedPageBreak/>
        <w:t>التيارات التقريبية، وعندئذ</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عرفت خمس</w:t>
      </w:r>
      <w:r w:rsidR="00F64CEC">
        <w:rPr>
          <w:rFonts w:ascii="AL-Mohanad" w:hAnsi="AL-Mohanad" w:hint="cs"/>
          <w:color w:val="000000" w:themeColor="text1"/>
          <w:sz w:val="27"/>
          <w:rtl/>
        </w:rPr>
        <w:t>ة</w:t>
      </w:r>
      <w:r w:rsidR="008B10C8" w:rsidRPr="00847242">
        <w:rPr>
          <w:rFonts w:ascii="AL-Mohanad" w:hAnsi="AL-Mohanad" w:hint="cs"/>
          <w:color w:val="000000" w:themeColor="text1"/>
          <w:sz w:val="27"/>
          <w:rtl/>
        </w:rPr>
        <w:t xml:space="preserve"> تيارات على الترتيب التالي: </w:t>
      </w:r>
      <w:r w:rsidR="008B10C8" w:rsidRPr="00F446CA">
        <w:rPr>
          <w:rFonts w:ascii="AL-Mohanad" w:hAnsi="AL-Mohanad" w:hint="cs"/>
          <w:color w:val="000000" w:themeColor="text1"/>
          <w:sz w:val="27"/>
          <w:rtl/>
        </w:rPr>
        <w:t>1</w:t>
      </w:r>
      <w:r w:rsidR="008B10C8" w:rsidRPr="00847242">
        <w:rPr>
          <w:rFonts w:ascii="AL-Mohanad" w:hAnsi="AL-Mohanad" w:hint="cs"/>
          <w:color w:val="000000" w:themeColor="text1"/>
          <w:sz w:val="27"/>
          <w:rtl/>
        </w:rPr>
        <w:t>ـ مخالف</w:t>
      </w:r>
      <w:r w:rsidRPr="00847242">
        <w:rPr>
          <w:rFonts w:ascii="AL-Mohanad" w:hAnsi="AL-Mohanad" w:hint="cs"/>
          <w:color w:val="000000" w:themeColor="text1"/>
          <w:sz w:val="27"/>
          <w:rtl/>
        </w:rPr>
        <w:t>و</w:t>
      </w:r>
      <w:r w:rsidR="008B10C8" w:rsidRPr="00847242">
        <w:rPr>
          <w:rFonts w:ascii="AL-Mohanad" w:hAnsi="AL-Mohanad" w:hint="cs"/>
          <w:color w:val="000000" w:themeColor="text1"/>
          <w:sz w:val="27"/>
          <w:rtl/>
        </w:rPr>
        <w:t xml:space="preserve"> التقريب، </w:t>
      </w:r>
      <w:r w:rsidR="008B10C8" w:rsidRPr="00F446CA">
        <w:rPr>
          <w:rFonts w:ascii="AL-Mohanad" w:hAnsi="AL-Mohanad" w:hint="cs"/>
          <w:color w:val="000000" w:themeColor="text1"/>
          <w:sz w:val="27"/>
          <w:rtl/>
        </w:rPr>
        <w:t>2</w:t>
      </w:r>
      <w:r w:rsidR="008B10C8" w:rsidRPr="00847242">
        <w:rPr>
          <w:rFonts w:ascii="AL-Mohanad" w:hAnsi="AL-Mohanad" w:hint="cs"/>
          <w:color w:val="000000" w:themeColor="text1"/>
          <w:sz w:val="27"/>
          <w:rtl/>
        </w:rPr>
        <w:t xml:space="preserve">ـ الوحدة السياسية والاجتماعية، </w:t>
      </w:r>
      <w:r w:rsidR="008B10C8" w:rsidRPr="00F446CA">
        <w:rPr>
          <w:rFonts w:ascii="AL-Mohanad" w:hAnsi="AL-Mohanad" w:hint="cs"/>
          <w:color w:val="000000" w:themeColor="text1"/>
          <w:sz w:val="27"/>
          <w:rtl/>
        </w:rPr>
        <w:t>3</w:t>
      </w:r>
      <w:r w:rsidR="008B10C8" w:rsidRPr="00847242">
        <w:rPr>
          <w:rFonts w:ascii="AL-Mohanad" w:hAnsi="AL-Mohanad" w:hint="cs"/>
          <w:color w:val="000000" w:themeColor="text1"/>
          <w:sz w:val="27"/>
          <w:rtl/>
        </w:rPr>
        <w:t xml:space="preserve">ـ التأكيد على القواسم المشتركة والتغاضي عن الآخرين في النقاط الخلافية، </w:t>
      </w:r>
      <w:r w:rsidR="008B10C8" w:rsidRPr="00F446CA">
        <w:rPr>
          <w:rFonts w:ascii="AL-Mohanad" w:hAnsi="AL-Mohanad" w:hint="cs"/>
          <w:color w:val="000000" w:themeColor="text1"/>
          <w:sz w:val="27"/>
          <w:rtl/>
        </w:rPr>
        <w:t>4</w:t>
      </w:r>
      <w:r w:rsidR="008B10C8" w:rsidRPr="00847242">
        <w:rPr>
          <w:rFonts w:ascii="AL-Mohanad" w:hAnsi="AL-Mohanad" w:hint="cs"/>
          <w:color w:val="000000" w:themeColor="text1"/>
          <w:sz w:val="27"/>
          <w:rtl/>
        </w:rPr>
        <w:t>ـ التفسير الخاص</w:t>
      </w:r>
      <w:r w:rsidRPr="00847242">
        <w:rPr>
          <w:rFonts w:ascii="AL-Mohanad" w:hAnsi="AL-Mohanad" w:hint="cs"/>
          <w:color w:val="000000" w:themeColor="text1"/>
          <w:sz w:val="27"/>
          <w:rtl/>
        </w:rPr>
        <w:t>ّ</w:t>
      </w:r>
      <w:r w:rsidR="00404619">
        <w:rPr>
          <w:rFonts w:ascii="AL-Mohanad" w:hAnsi="AL-Mohanad" w:hint="cs"/>
          <w:color w:val="000000" w:themeColor="text1"/>
          <w:sz w:val="27"/>
          <w:rtl/>
        </w:rPr>
        <w:t xml:space="preserve"> لمسألة الإمامة،        </w:t>
      </w:r>
      <w:r w:rsidR="00404619" w:rsidRPr="00F446CA">
        <w:rPr>
          <w:rFonts w:ascii="AL-Mohanad" w:hAnsi="AL-Mohanad" w:hint="cs"/>
          <w:color w:val="000000" w:themeColor="text1"/>
          <w:sz w:val="27"/>
          <w:rtl/>
        </w:rPr>
        <w:t>5</w:t>
      </w:r>
      <w:r w:rsidR="00404619">
        <w:rPr>
          <w:rFonts w:ascii="AL-Mohanad" w:hAnsi="AL-Mohanad" w:hint="cs"/>
          <w:color w:val="000000" w:themeColor="text1"/>
          <w:sz w:val="27"/>
          <w:rtl/>
        </w:rPr>
        <w:t xml:space="preserve">ـ </w:t>
      </w:r>
      <w:r w:rsidR="008B10C8" w:rsidRPr="00847242">
        <w:rPr>
          <w:rFonts w:ascii="AL-Mohanad" w:hAnsi="AL-Mohanad" w:hint="cs"/>
          <w:color w:val="000000" w:themeColor="text1"/>
          <w:sz w:val="27"/>
          <w:rtl/>
        </w:rPr>
        <w:t>التأكيد على القواسم المشتركة</w:t>
      </w:r>
      <w:r w:rsidRPr="00847242">
        <w:rPr>
          <w:rFonts w:ascii="AL-Mohanad" w:hAnsi="AL-Mohanad" w:hint="cs"/>
          <w:color w:val="000000" w:themeColor="text1"/>
          <w:sz w:val="27"/>
          <w:rtl/>
        </w:rPr>
        <w:t>،</w:t>
      </w:r>
      <w:r w:rsidR="00F64CEC">
        <w:rPr>
          <w:rFonts w:ascii="AL-Mohanad" w:hAnsi="AL-Mohanad" w:hint="cs"/>
          <w:color w:val="000000" w:themeColor="text1"/>
          <w:sz w:val="27"/>
          <w:rtl/>
        </w:rPr>
        <w:t xml:space="preserve"> وتنقيح نقاط الاختلاف. </w:t>
      </w:r>
      <w:r w:rsidR="008B10C8" w:rsidRPr="00847242">
        <w:rPr>
          <w:rFonts w:ascii="AL-Mohanad" w:hAnsi="AL-Mohanad" w:hint="cs"/>
          <w:color w:val="000000" w:themeColor="text1"/>
          <w:sz w:val="27"/>
          <w:rtl/>
        </w:rPr>
        <w:t>وقد تم</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تعريف أهم</w:t>
      </w:r>
      <w:r w:rsidR="00F64CEC">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المقالات التي كتبت ومؤل</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فيها من الشيعة والسن</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ة في كلّ تيار. </w:t>
      </w:r>
    </w:p>
    <w:p w:rsidR="008B10C8" w:rsidRPr="00847242" w:rsidRDefault="008B10C8" w:rsidP="008B10C8">
      <w:pPr>
        <w:rPr>
          <w:rFonts w:ascii="AL-Mohanad" w:hAnsi="AL-Mohanad"/>
          <w:b/>
          <w:bCs/>
          <w:color w:val="000000" w:themeColor="text1"/>
          <w:sz w:val="27"/>
          <w:rtl/>
        </w:rPr>
      </w:pPr>
    </w:p>
    <w:p w:rsidR="008B10C8" w:rsidRPr="00847242" w:rsidRDefault="008B10C8" w:rsidP="008B10C8">
      <w:pPr>
        <w:pStyle w:val="31"/>
        <w:rPr>
          <w:color w:val="000000" w:themeColor="text1"/>
          <w:rtl/>
        </w:rPr>
      </w:pPr>
      <w:r w:rsidRPr="00847242">
        <w:rPr>
          <w:rFonts w:hint="cs"/>
          <w:color w:val="000000" w:themeColor="text1"/>
          <w:rtl/>
        </w:rPr>
        <w:t>مقدّمة</w:t>
      </w:r>
      <w:r w:rsidRPr="00847242">
        <w:rPr>
          <w:rFonts w:hint="cs"/>
          <w:color w:val="000000" w:themeColor="text1"/>
          <w:rtl/>
          <w:lang w:val="en-US"/>
        </w:rPr>
        <w:t xml:space="preserve"> ــــــ</w:t>
      </w:r>
    </w:p>
    <w:p w:rsidR="008B10C8" w:rsidRPr="00847242" w:rsidRDefault="00FC31FB" w:rsidP="005669D7">
      <w:pPr>
        <w:rPr>
          <w:rFonts w:ascii="AL-Mohanad" w:hAnsi="AL-Mohanad"/>
          <w:color w:val="000000" w:themeColor="text1"/>
          <w:sz w:val="27"/>
          <w:rtl/>
        </w:rPr>
      </w:pPr>
      <w:r w:rsidRPr="00847242">
        <w:rPr>
          <w:rFonts w:ascii="AL-Mohanad" w:hAnsi="AL-Mohanad" w:hint="cs"/>
          <w:color w:val="000000" w:themeColor="text1"/>
          <w:sz w:val="27"/>
          <w:rtl/>
        </w:rPr>
        <w:t xml:space="preserve">كانت </w:t>
      </w:r>
      <w:r w:rsidR="008B10C8" w:rsidRPr="00847242">
        <w:rPr>
          <w:rFonts w:ascii="AL-Mohanad" w:hAnsi="AL-Mohanad" w:hint="cs"/>
          <w:color w:val="000000" w:themeColor="text1"/>
          <w:sz w:val="27"/>
          <w:rtl/>
        </w:rPr>
        <w:t>مسألة تقريب المذاهب لما يقارب القرن من الزمان محورا</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للن</w:t>
      </w:r>
      <w:r w:rsidRPr="00847242">
        <w:rPr>
          <w:rFonts w:ascii="AL-Mohanad" w:hAnsi="AL-Mohanad" w:hint="cs"/>
          <w:color w:val="000000" w:themeColor="text1"/>
          <w:sz w:val="27"/>
          <w:rtl/>
        </w:rPr>
        <w:t>ق</w:t>
      </w:r>
      <w:r w:rsidR="008B10C8" w:rsidRPr="00847242">
        <w:rPr>
          <w:rFonts w:ascii="AL-Mohanad" w:hAnsi="AL-Mohanad" w:hint="cs"/>
          <w:color w:val="000000" w:themeColor="text1"/>
          <w:sz w:val="27"/>
          <w:rtl/>
        </w:rPr>
        <w:t>اش بين المصلحين، والمفك</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رين، وكذلك </w:t>
      </w:r>
      <w:r w:rsidRPr="00847242">
        <w:rPr>
          <w:rFonts w:ascii="AL-Mohanad" w:hAnsi="AL-Mohanad" w:hint="cs"/>
          <w:color w:val="000000" w:themeColor="text1"/>
          <w:sz w:val="27"/>
          <w:rtl/>
        </w:rPr>
        <w:t>ا</w:t>
      </w:r>
      <w:r w:rsidR="008B10C8" w:rsidRPr="00847242">
        <w:rPr>
          <w:rFonts w:ascii="AL-Mohanad" w:hAnsi="AL-Mohanad" w:hint="cs"/>
          <w:color w:val="000000" w:themeColor="text1"/>
          <w:sz w:val="27"/>
          <w:rtl/>
        </w:rPr>
        <w:t>لمتعص</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بين من المذاهب المختلفة، بحيث وصلت إلى حد</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من النمو والكمال الذي تستحق أن ينظر إليها وتحل</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ل من الخارج</w:t>
      </w:r>
      <w:r w:rsidRPr="00847242">
        <w:rPr>
          <w:rFonts w:ascii="AL-Mohanad" w:hAnsi="AL-Mohanad" w:hint="cs"/>
          <w:color w:val="000000" w:themeColor="text1"/>
          <w:sz w:val="27"/>
          <w:rtl/>
        </w:rPr>
        <w:t xml:space="preserve">. </w:t>
      </w:r>
      <w:r w:rsidR="008B10C8" w:rsidRPr="00847242">
        <w:rPr>
          <w:rFonts w:ascii="AL-Mohanad" w:hAnsi="AL-Mohanad" w:hint="cs"/>
          <w:color w:val="000000" w:themeColor="text1"/>
          <w:sz w:val="27"/>
          <w:rtl/>
        </w:rPr>
        <w:t>والمناهج</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وما كتب</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والتقارير التي أخذت بهذه الصورة</w:t>
      </w:r>
      <w:r w:rsidRPr="00847242">
        <w:rPr>
          <w:rFonts w:ascii="AL-Mohanad" w:hAnsi="AL-Mohanad" w:hint="cs"/>
          <w:color w:val="000000" w:themeColor="text1"/>
          <w:sz w:val="27"/>
          <w:rtl/>
        </w:rPr>
        <w:t xml:space="preserve">، </w:t>
      </w:r>
      <w:r w:rsidR="008B10C8" w:rsidRPr="00847242">
        <w:rPr>
          <w:rFonts w:ascii="AL-Mohanad" w:hAnsi="AL-Mohanad" w:hint="cs"/>
          <w:color w:val="000000" w:themeColor="text1"/>
          <w:sz w:val="27"/>
          <w:rtl/>
        </w:rPr>
        <w:t>سيتم</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بحثها</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كي يت</w:t>
      </w:r>
      <w:r w:rsidR="000549F5"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ضح الموضوع ومحل النزاع</w:t>
      </w:r>
      <w:r w:rsidR="000549F5"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ويصبح أكثر شفافية. إن التقريب بين المذاهب </w:t>
      </w:r>
      <w:r w:rsidR="002C388A" w:rsidRPr="00847242">
        <w:rPr>
          <w:rFonts w:ascii="AL-Mohanad" w:hAnsi="AL-Mohanad" w:hint="cs"/>
          <w:color w:val="000000" w:themeColor="text1"/>
          <w:sz w:val="27"/>
          <w:rtl/>
        </w:rPr>
        <w:t>ت</w:t>
      </w:r>
      <w:r w:rsidR="008B10C8" w:rsidRPr="00847242">
        <w:rPr>
          <w:rFonts w:ascii="AL-Mohanad" w:hAnsi="AL-Mohanad" w:hint="cs"/>
          <w:color w:val="000000" w:themeColor="text1"/>
          <w:sz w:val="27"/>
          <w:rtl/>
        </w:rPr>
        <w:t>تابعه أطياف واسعة من المفكرين والمصلحين</w:t>
      </w:r>
      <w:r w:rsidR="002C388A"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w:t>
      </w:r>
      <w:r w:rsidR="002C388A" w:rsidRPr="00847242">
        <w:rPr>
          <w:rFonts w:ascii="AL-Mohanad" w:hAnsi="AL-Mohanad" w:hint="cs"/>
          <w:color w:val="000000" w:themeColor="text1"/>
          <w:sz w:val="27"/>
          <w:rtl/>
        </w:rPr>
        <w:t>من باب</w:t>
      </w:r>
      <w:r w:rsidR="008B10C8" w:rsidRPr="00847242">
        <w:rPr>
          <w:rFonts w:ascii="AL-Mohanad" w:hAnsi="AL-Mohanad" w:hint="cs"/>
          <w:color w:val="000000" w:themeColor="text1"/>
          <w:sz w:val="27"/>
          <w:rtl/>
        </w:rPr>
        <w:t xml:space="preserve"> التعاطف والحكمة، وكذلك قد اتبعت مجموعة</w:t>
      </w:r>
      <w:r w:rsidR="000E709F">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صغير</w:t>
      </w:r>
      <w:r w:rsidR="000E709F">
        <w:rPr>
          <w:rFonts w:ascii="AL-Mohanad" w:hAnsi="AL-Mohanad" w:hint="cs"/>
          <w:color w:val="000000" w:themeColor="text1"/>
          <w:sz w:val="27"/>
          <w:rtl/>
        </w:rPr>
        <w:t>ة</w:t>
      </w:r>
      <w:r w:rsidR="008B10C8" w:rsidRPr="00847242">
        <w:rPr>
          <w:rFonts w:ascii="AL-Mohanad" w:hAnsi="AL-Mohanad" w:hint="cs"/>
          <w:color w:val="000000" w:themeColor="text1"/>
          <w:sz w:val="27"/>
          <w:rtl/>
        </w:rPr>
        <w:t xml:space="preserve"> المصالح السياسية. ويتبع المخالفون للتقريب كذلك الاعتقاد ونزعتهم الدينية، رغم </w:t>
      </w:r>
      <w:r w:rsidR="005669D7" w:rsidRPr="00847242">
        <w:rPr>
          <w:rFonts w:ascii="AL-Mohanad" w:hAnsi="AL-Mohanad" w:hint="cs"/>
          <w:color w:val="000000" w:themeColor="text1"/>
          <w:sz w:val="27"/>
          <w:rtl/>
        </w:rPr>
        <w:t>وجود</w:t>
      </w:r>
      <w:r w:rsidR="008B10C8" w:rsidRPr="00847242">
        <w:rPr>
          <w:rFonts w:ascii="AL-Mohanad" w:hAnsi="AL-Mohanad" w:hint="cs"/>
          <w:color w:val="000000" w:themeColor="text1"/>
          <w:sz w:val="27"/>
          <w:rtl/>
        </w:rPr>
        <w:t xml:space="preserve"> عد</w:t>
      </w:r>
      <w:r w:rsidR="00DE1CFC"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ة صغيرة يضربون على طبل المصالح السياسية</w:t>
      </w:r>
      <w:r w:rsidR="005669D7" w:rsidRPr="00847242">
        <w:rPr>
          <w:rFonts w:ascii="AL-Mohanad" w:hAnsi="AL-Mohanad" w:hint="cs"/>
          <w:color w:val="000000" w:themeColor="text1"/>
          <w:sz w:val="27"/>
          <w:rtl/>
        </w:rPr>
        <w:t xml:space="preserve">، </w:t>
      </w:r>
      <w:r w:rsidR="008B10C8" w:rsidRPr="00847242">
        <w:rPr>
          <w:rFonts w:ascii="AL-Mohanad" w:hAnsi="AL-Mohanad" w:hint="cs"/>
          <w:color w:val="000000" w:themeColor="text1"/>
          <w:sz w:val="27"/>
          <w:rtl/>
        </w:rPr>
        <w:t>ويذكون شعلة النزاع</w:t>
      </w:r>
      <w:r w:rsidR="005669D7"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ويبقو</w:t>
      </w:r>
      <w:r w:rsidR="005669D7" w:rsidRPr="00847242">
        <w:rPr>
          <w:rFonts w:ascii="AL-Mohanad" w:hAnsi="AL-Mohanad" w:hint="cs"/>
          <w:color w:val="000000" w:themeColor="text1"/>
          <w:sz w:val="27"/>
          <w:rtl/>
        </w:rPr>
        <w:t>ن</w:t>
      </w:r>
      <w:r w:rsidR="008B10C8" w:rsidRPr="00847242">
        <w:rPr>
          <w:rFonts w:ascii="AL-Mohanad" w:hAnsi="AL-Mohanad" w:hint="cs"/>
          <w:color w:val="000000" w:themeColor="text1"/>
          <w:sz w:val="27"/>
          <w:rtl/>
        </w:rPr>
        <w:t>ها مشتعلة. يبذل الجهد في هذه المقالة كي تثار الاتجاهات المختلفة التي لدى الطيفين</w:t>
      </w:r>
      <w:r w:rsidR="005669D7"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المخالف للتقريب</w:t>
      </w:r>
      <w:r w:rsidR="005669D7"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والموافق له. </w:t>
      </w:r>
    </w:p>
    <w:p w:rsidR="008B10C8" w:rsidRPr="00847242" w:rsidRDefault="008B10C8" w:rsidP="008B10C8">
      <w:pPr>
        <w:rPr>
          <w:rFonts w:ascii="AL-Mohanad" w:hAnsi="AL-Mohanad"/>
          <w:color w:val="000000" w:themeColor="text1"/>
          <w:sz w:val="27"/>
          <w:rtl/>
        </w:rPr>
      </w:pPr>
      <w:r w:rsidRPr="00847242">
        <w:rPr>
          <w:rFonts w:ascii="AL-Mohanad" w:hAnsi="AL-Mohanad" w:hint="cs"/>
          <w:color w:val="000000" w:themeColor="text1"/>
          <w:sz w:val="27"/>
          <w:rtl/>
        </w:rPr>
        <w:t>قبل تناول موضوع التيار الفكري</w:t>
      </w:r>
      <w:r w:rsidR="005669D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وتقارير الاتجاهات، نلفت النظر إلى عدة نقاط مهمة: </w:t>
      </w:r>
    </w:p>
    <w:p w:rsidR="005669D7" w:rsidRPr="00847242" w:rsidRDefault="008B10C8" w:rsidP="005669D7">
      <w:pPr>
        <w:rPr>
          <w:rFonts w:ascii="AL-Mohanad" w:hAnsi="AL-Mohanad"/>
          <w:color w:val="000000" w:themeColor="text1"/>
          <w:sz w:val="27"/>
          <w:rtl/>
        </w:rPr>
      </w:pPr>
      <w:r w:rsidRPr="00847242">
        <w:rPr>
          <w:rFonts w:ascii="AL-Mohanad" w:hAnsi="AL-Mohanad" w:hint="cs"/>
          <w:color w:val="000000" w:themeColor="text1"/>
          <w:sz w:val="27"/>
          <w:rtl/>
        </w:rPr>
        <w:t xml:space="preserve">أـ لقد طبع إلى </w:t>
      </w:r>
      <w:r w:rsidR="005669D7" w:rsidRPr="00847242">
        <w:rPr>
          <w:rFonts w:ascii="AL-Mohanad" w:hAnsi="AL-Mohanad" w:hint="cs"/>
          <w:color w:val="000000" w:themeColor="text1"/>
          <w:sz w:val="27"/>
          <w:rtl/>
        </w:rPr>
        <w:t>اليوم</w:t>
      </w:r>
      <w:r w:rsidRPr="00847242">
        <w:rPr>
          <w:rFonts w:ascii="AL-Mohanad" w:hAnsi="AL-Mohanad" w:hint="cs"/>
          <w:color w:val="000000" w:themeColor="text1"/>
          <w:sz w:val="27"/>
          <w:rtl/>
        </w:rPr>
        <w:t xml:space="preserve"> الكثيرة من المصادر في باب التقريب</w:t>
      </w:r>
      <w:r w:rsidR="005669D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وبإلقاء نظرة على هذه المصادر بالإمكان اعتبارها مقد</w:t>
      </w:r>
      <w:r w:rsidR="005669D7" w:rsidRPr="00847242">
        <w:rPr>
          <w:rFonts w:ascii="AL-Mohanad" w:hAnsi="AL-Mohanad" w:hint="cs"/>
          <w:color w:val="000000" w:themeColor="text1"/>
          <w:sz w:val="27"/>
          <w:rtl/>
        </w:rPr>
        <w:t>ّ</w:t>
      </w:r>
      <w:r w:rsidRPr="00847242">
        <w:rPr>
          <w:rFonts w:ascii="AL-Mohanad" w:hAnsi="AL-Mohanad" w:hint="cs"/>
          <w:color w:val="000000" w:themeColor="text1"/>
          <w:sz w:val="27"/>
          <w:rtl/>
        </w:rPr>
        <w:t>مة للتيار الفكري.</w:t>
      </w:r>
    </w:p>
    <w:p w:rsidR="00FD2412" w:rsidRPr="00847242" w:rsidRDefault="008B10C8" w:rsidP="00FD2412">
      <w:pPr>
        <w:rPr>
          <w:rFonts w:ascii="AL-Mohanad" w:hAnsi="AL-Mohanad"/>
          <w:color w:val="000000" w:themeColor="text1"/>
          <w:sz w:val="27"/>
          <w:rtl/>
        </w:rPr>
      </w:pPr>
      <w:r w:rsidRPr="00847242">
        <w:rPr>
          <w:rFonts w:ascii="AL-Mohanad" w:hAnsi="AL-Mohanad" w:hint="cs"/>
          <w:color w:val="000000" w:themeColor="text1"/>
          <w:sz w:val="27"/>
          <w:rtl/>
        </w:rPr>
        <w:t>ويقس</w:t>
      </w:r>
      <w:r w:rsidR="005669D7" w:rsidRPr="00847242">
        <w:rPr>
          <w:rFonts w:ascii="AL-Mohanad" w:hAnsi="AL-Mohanad" w:hint="cs"/>
          <w:color w:val="000000" w:themeColor="text1"/>
          <w:sz w:val="27"/>
          <w:rtl/>
        </w:rPr>
        <w:t>ّ</w:t>
      </w:r>
      <w:r w:rsidRPr="00847242">
        <w:rPr>
          <w:rFonts w:ascii="AL-Mohanad" w:hAnsi="AL-Mohanad" w:hint="cs"/>
          <w:color w:val="000000" w:themeColor="text1"/>
          <w:sz w:val="27"/>
          <w:rtl/>
        </w:rPr>
        <w:t>م ما أل</w:t>
      </w:r>
      <w:r w:rsidR="005669D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فه الدكتور أحمد الزقاقي </w:t>
      </w:r>
      <w:r w:rsidR="005669D7" w:rsidRPr="00847242">
        <w:rPr>
          <w:rFonts w:ascii="AL-Mohanad" w:hAnsi="AL-Mohanad" w:hint="cs"/>
          <w:color w:val="000000" w:themeColor="text1"/>
          <w:sz w:val="27"/>
          <w:rtl/>
        </w:rPr>
        <w:t xml:space="preserve">حول الوحدة ـ </w:t>
      </w:r>
      <w:r w:rsidRPr="00847242">
        <w:rPr>
          <w:rFonts w:ascii="AL-Mohanad" w:hAnsi="AL-Mohanad" w:hint="cs"/>
          <w:color w:val="000000" w:themeColor="text1"/>
          <w:sz w:val="27"/>
          <w:rtl/>
        </w:rPr>
        <w:t xml:space="preserve">إلى </w:t>
      </w:r>
      <w:r w:rsidR="005669D7" w:rsidRPr="00847242">
        <w:rPr>
          <w:rFonts w:ascii="AL-Mohanad" w:hAnsi="AL-Mohanad" w:hint="cs"/>
          <w:color w:val="000000" w:themeColor="text1"/>
          <w:sz w:val="27"/>
          <w:rtl/>
        </w:rPr>
        <w:t>اليوم</w:t>
      </w:r>
      <w:r w:rsidRPr="00847242">
        <w:rPr>
          <w:rFonts w:ascii="AL-Mohanad" w:hAnsi="AL-Mohanad" w:hint="cs"/>
          <w:color w:val="000000" w:themeColor="text1"/>
          <w:sz w:val="27"/>
          <w:rtl/>
        </w:rPr>
        <w:t xml:space="preserve"> </w:t>
      </w:r>
      <w:r w:rsidR="005669D7" w:rsidRPr="00847242">
        <w:rPr>
          <w:rFonts w:ascii="AL-Mohanad" w:hAnsi="AL-Mohanad" w:hint="cs"/>
          <w:color w:val="000000" w:themeColor="text1"/>
          <w:sz w:val="27"/>
          <w:rtl/>
        </w:rPr>
        <w:t xml:space="preserve">ـ </w:t>
      </w:r>
      <w:r w:rsidRPr="00847242">
        <w:rPr>
          <w:rFonts w:ascii="AL-Mohanad" w:hAnsi="AL-Mohanad" w:hint="cs"/>
          <w:color w:val="000000" w:themeColor="text1"/>
          <w:sz w:val="27"/>
          <w:rtl/>
        </w:rPr>
        <w:t>إلى ست</w:t>
      </w:r>
      <w:r w:rsidR="00FD241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فئات</w:t>
      </w:r>
      <w:r w:rsidR="00FD2412" w:rsidRPr="00847242">
        <w:rPr>
          <w:rFonts w:ascii="AL-Mohanad" w:hAnsi="AL-Mohanad" w:hint="cs"/>
          <w:color w:val="000000" w:themeColor="text1"/>
          <w:sz w:val="27"/>
          <w:rtl/>
        </w:rPr>
        <w:t>:</w:t>
      </w:r>
    </w:p>
    <w:p w:rsidR="008B10C8" w:rsidRPr="00847242" w:rsidRDefault="008B10C8" w:rsidP="004A1109">
      <w:pPr>
        <w:rPr>
          <w:rFonts w:ascii="AL-Mohanad" w:hAnsi="AL-Mohanad"/>
          <w:color w:val="000000" w:themeColor="text1"/>
          <w:sz w:val="27"/>
          <w:rtl/>
        </w:rPr>
      </w:pPr>
      <w:r w:rsidRPr="00F446CA">
        <w:rPr>
          <w:rFonts w:ascii="AL-Mohanad" w:hAnsi="AL-Mohanad" w:hint="cs"/>
          <w:color w:val="000000" w:themeColor="text1"/>
          <w:sz w:val="27"/>
          <w:rtl/>
        </w:rPr>
        <w:t>1</w:t>
      </w:r>
      <w:r w:rsidRPr="00847242">
        <w:rPr>
          <w:rFonts w:ascii="AL-Mohanad" w:hAnsi="AL-Mohanad" w:hint="cs"/>
          <w:color w:val="000000" w:themeColor="text1"/>
          <w:sz w:val="27"/>
          <w:rtl/>
        </w:rPr>
        <w:t>ـ بذل الكتّاب جهدا</w:t>
      </w:r>
      <w:r w:rsidR="00FD241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بحوثهم للحد</w:t>
      </w:r>
      <w:r w:rsidR="00FD241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صعوبة تحق</w:t>
      </w:r>
      <w:r w:rsidR="004A1109" w:rsidRPr="00847242">
        <w:rPr>
          <w:rFonts w:ascii="AL-Mohanad" w:hAnsi="AL-Mohanad" w:hint="cs"/>
          <w:color w:val="000000" w:themeColor="text1"/>
          <w:sz w:val="27"/>
          <w:rtl/>
        </w:rPr>
        <w:t>ّ</w:t>
      </w:r>
      <w:r w:rsidRPr="00847242">
        <w:rPr>
          <w:rFonts w:ascii="AL-Mohanad" w:hAnsi="AL-Mohanad" w:hint="cs"/>
          <w:color w:val="000000" w:themeColor="text1"/>
          <w:sz w:val="27"/>
          <w:rtl/>
        </w:rPr>
        <w:t>ق الوحدة</w:t>
      </w:r>
      <w:r w:rsidR="004A110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وكسر الموانع الداخلية بين علماء الفريقين. و</w:t>
      </w:r>
      <w:r w:rsidR="004A1109" w:rsidRPr="00847242">
        <w:rPr>
          <w:rFonts w:ascii="AL-Mohanad" w:hAnsi="AL-Mohanad" w:hint="cs"/>
          <w:color w:val="000000" w:themeColor="text1"/>
          <w:sz w:val="27"/>
          <w:rtl/>
        </w:rPr>
        <w:t xml:space="preserve">يُعدّ </w:t>
      </w:r>
      <w:r w:rsidRPr="00847242">
        <w:rPr>
          <w:rFonts w:ascii="AL-Mohanad" w:hAnsi="AL-Mohanad" w:hint="cs"/>
          <w:color w:val="000000" w:themeColor="text1"/>
          <w:sz w:val="27"/>
          <w:rtl/>
        </w:rPr>
        <w:t>نموذج</w:t>
      </w:r>
      <w:r w:rsidR="004A1109"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لهذه المؤل</w:t>
      </w:r>
      <w:r w:rsidR="004A110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فات المقالات التي </w:t>
      </w:r>
      <w:r w:rsidR="004A1109" w:rsidRPr="00847242">
        <w:rPr>
          <w:rFonts w:ascii="AL-Mohanad" w:hAnsi="AL-Mohanad" w:hint="cs"/>
          <w:color w:val="000000" w:themeColor="text1"/>
          <w:sz w:val="27"/>
          <w:rtl/>
        </w:rPr>
        <w:t>ن</w:t>
      </w:r>
      <w:r w:rsidRPr="00847242">
        <w:rPr>
          <w:rFonts w:ascii="AL-Mohanad" w:hAnsi="AL-Mohanad" w:hint="cs"/>
          <w:color w:val="000000" w:themeColor="text1"/>
          <w:sz w:val="27"/>
          <w:rtl/>
        </w:rPr>
        <w:t xml:space="preserve">شرت في مجلة رسالة الإسلام في القاهرة من قبل جماعة التقريب بين المذاهب الإسلامية (دار </w:t>
      </w:r>
      <w:r w:rsidRPr="00847242">
        <w:rPr>
          <w:rFonts w:ascii="AL-Mohanad" w:hAnsi="AL-Mohanad" w:hint="cs"/>
          <w:color w:val="000000" w:themeColor="text1"/>
          <w:sz w:val="27"/>
          <w:rtl/>
        </w:rPr>
        <w:lastRenderedPageBreak/>
        <w:t xml:space="preserve">التقريب). </w:t>
      </w:r>
    </w:p>
    <w:p w:rsidR="008B10C8" w:rsidRPr="00847242" w:rsidRDefault="008B10C8" w:rsidP="007A0E56">
      <w:pPr>
        <w:rPr>
          <w:rtl/>
        </w:rPr>
      </w:pPr>
      <w:r w:rsidRPr="00F446CA">
        <w:rPr>
          <w:rFonts w:hint="cs"/>
          <w:rtl/>
        </w:rPr>
        <w:t>2</w:t>
      </w:r>
      <w:r w:rsidRPr="00847242">
        <w:rPr>
          <w:rFonts w:hint="cs"/>
          <w:rtl/>
        </w:rPr>
        <w:t xml:space="preserve">ـ </w:t>
      </w:r>
      <w:r w:rsidRPr="00987BA4">
        <w:rPr>
          <w:rFonts w:hint="cs"/>
          <w:rtl/>
        </w:rPr>
        <w:t>تم</w:t>
      </w:r>
      <w:r w:rsidR="004A1109" w:rsidRPr="00987BA4">
        <w:rPr>
          <w:rFonts w:hint="cs"/>
          <w:rtl/>
        </w:rPr>
        <w:t>ّ</w:t>
      </w:r>
      <w:r w:rsidRPr="00847242">
        <w:rPr>
          <w:rFonts w:hint="cs"/>
          <w:rtl/>
        </w:rPr>
        <w:t xml:space="preserve"> جمع المقالات المنتشرة في مجلة رسالة الإسلام، والتي يمكن رؤي</w:t>
      </w:r>
      <w:r w:rsidR="004A1109" w:rsidRPr="00847242">
        <w:rPr>
          <w:rFonts w:hint="cs"/>
          <w:rtl/>
        </w:rPr>
        <w:t>ة</w:t>
      </w:r>
      <w:r w:rsidRPr="00847242">
        <w:rPr>
          <w:rFonts w:hint="cs"/>
          <w:rtl/>
        </w:rPr>
        <w:t xml:space="preserve"> نموذج لها في كتاب قصة التقريب، تجميع</w:t>
      </w:r>
      <w:r w:rsidR="004A1109" w:rsidRPr="00847242">
        <w:rPr>
          <w:rFonts w:hint="cs"/>
          <w:rtl/>
        </w:rPr>
        <w:t>:</w:t>
      </w:r>
      <w:r w:rsidRPr="00847242">
        <w:rPr>
          <w:rFonts w:hint="cs"/>
          <w:rtl/>
        </w:rPr>
        <w:t xml:space="preserve"> محمد المدني</w:t>
      </w:r>
      <w:r w:rsidR="004A1109" w:rsidRPr="00847242">
        <w:rPr>
          <w:rFonts w:hint="cs"/>
          <w:rtl/>
        </w:rPr>
        <w:t>،</w:t>
      </w:r>
      <w:r w:rsidRPr="00847242">
        <w:rPr>
          <w:rFonts w:hint="cs"/>
          <w:rtl/>
        </w:rPr>
        <w:t xml:space="preserve"> رئيس تحرير رسالة الإسلام</w:t>
      </w:r>
      <w:r w:rsidR="004A1109" w:rsidRPr="00847242">
        <w:rPr>
          <w:rFonts w:hint="cs"/>
          <w:rtl/>
        </w:rPr>
        <w:t>.</w:t>
      </w:r>
      <w:r w:rsidRPr="00847242">
        <w:rPr>
          <w:rFonts w:hint="cs"/>
          <w:rtl/>
        </w:rPr>
        <w:t xml:space="preserve"> وأيضا في الوحدة الإسلامية أو التقريب بين المذاهب السبعة، تأليف</w:t>
      </w:r>
      <w:r w:rsidR="004A1109" w:rsidRPr="00847242">
        <w:rPr>
          <w:rFonts w:hint="cs"/>
          <w:rtl/>
        </w:rPr>
        <w:t>:</w:t>
      </w:r>
      <w:r w:rsidRPr="00847242">
        <w:rPr>
          <w:rFonts w:hint="cs"/>
          <w:rtl/>
        </w:rPr>
        <w:t xml:space="preserve"> عبد الكريم بي آزار شيرازي. </w:t>
      </w:r>
    </w:p>
    <w:p w:rsidR="008B10C8" w:rsidRPr="00847242" w:rsidRDefault="008B10C8" w:rsidP="007A0E56">
      <w:pPr>
        <w:rPr>
          <w:rtl/>
        </w:rPr>
      </w:pPr>
      <w:r w:rsidRPr="00F446CA">
        <w:rPr>
          <w:rFonts w:hint="cs"/>
          <w:rtl/>
        </w:rPr>
        <w:t>3</w:t>
      </w:r>
      <w:r w:rsidRPr="00847242">
        <w:rPr>
          <w:rFonts w:hint="cs"/>
          <w:rtl/>
        </w:rPr>
        <w:t>ـ دراسات تحليلية ونقدية في أحد المو</w:t>
      </w:r>
      <w:r w:rsidR="004A1109" w:rsidRPr="00847242">
        <w:rPr>
          <w:rFonts w:hint="cs"/>
          <w:rtl/>
        </w:rPr>
        <w:t>ضوعات</w:t>
      </w:r>
      <w:r w:rsidRPr="00847242">
        <w:rPr>
          <w:rFonts w:hint="cs"/>
          <w:rtl/>
        </w:rPr>
        <w:t xml:space="preserve"> المعينة</w:t>
      </w:r>
      <w:r w:rsidR="004A1109" w:rsidRPr="00847242">
        <w:rPr>
          <w:rFonts w:hint="cs"/>
          <w:rtl/>
        </w:rPr>
        <w:t>،</w:t>
      </w:r>
      <w:r w:rsidRPr="00847242">
        <w:rPr>
          <w:rFonts w:hint="cs"/>
          <w:rtl/>
        </w:rPr>
        <w:t xml:space="preserve"> كالفقه، والكلام، والتاريخ، والأصول، و...</w:t>
      </w:r>
      <w:r w:rsidR="003A7F91" w:rsidRPr="00847242">
        <w:rPr>
          <w:rFonts w:hint="cs"/>
          <w:rtl/>
        </w:rPr>
        <w:t>،</w:t>
      </w:r>
      <w:r w:rsidRPr="00847242">
        <w:rPr>
          <w:rFonts w:hint="cs"/>
          <w:rtl/>
        </w:rPr>
        <w:t xml:space="preserve"> والتي يمكن الرجوع إليها كمثال في مجلة رسالة التقريب المتعلقة بالمجمع العالمي لتقريب المذاهب الإسلامية، أو المقالات التي قد</w:t>
      </w:r>
      <w:r w:rsidR="003A7F91" w:rsidRPr="00847242">
        <w:rPr>
          <w:rFonts w:hint="cs"/>
          <w:rtl/>
        </w:rPr>
        <w:t>ّ</w:t>
      </w:r>
      <w:r w:rsidRPr="00847242">
        <w:rPr>
          <w:rFonts w:hint="cs"/>
          <w:rtl/>
        </w:rPr>
        <w:t xml:space="preserve">مت في مؤتمرات الوحدة الإسلامية السنوية، </w:t>
      </w:r>
      <w:r w:rsidRPr="00987BA4">
        <w:rPr>
          <w:rFonts w:hint="cs"/>
          <w:rtl/>
        </w:rPr>
        <w:t>وندوات مجمع التقريب</w:t>
      </w:r>
      <w:r w:rsidR="003A7F91" w:rsidRPr="00987BA4">
        <w:rPr>
          <w:rFonts w:hint="cs"/>
          <w:rtl/>
        </w:rPr>
        <w:t>،</w:t>
      </w:r>
      <w:r w:rsidR="003A7F91" w:rsidRPr="00847242">
        <w:rPr>
          <w:rFonts w:hint="cs"/>
          <w:rtl/>
        </w:rPr>
        <w:t xml:space="preserve"> </w:t>
      </w:r>
      <w:r w:rsidRPr="00847242">
        <w:rPr>
          <w:rFonts w:hint="cs"/>
          <w:rtl/>
        </w:rPr>
        <w:t>ومؤسسة الدعوة الإسلامي</w:t>
      </w:r>
      <w:r w:rsidR="003A7F91" w:rsidRPr="00847242">
        <w:rPr>
          <w:rFonts w:hint="cs"/>
          <w:rtl/>
        </w:rPr>
        <w:t>ة</w:t>
      </w:r>
      <w:r w:rsidRPr="00847242">
        <w:rPr>
          <w:rFonts w:hint="cs"/>
          <w:rtl/>
        </w:rPr>
        <w:t xml:space="preserve"> (و جميعها في إيران)</w:t>
      </w:r>
      <w:r w:rsidR="003A7F91" w:rsidRPr="00847242">
        <w:rPr>
          <w:rFonts w:hint="cs"/>
          <w:rtl/>
        </w:rPr>
        <w:t>،</w:t>
      </w:r>
      <w:r w:rsidRPr="00847242">
        <w:rPr>
          <w:rFonts w:hint="cs"/>
          <w:rtl/>
        </w:rPr>
        <w:t xml:space="preserve"> مثل</w:t>
      </w:r>
      <w:r w:rsidR="003A7F91" w:rsidRPr="00847242">
        <w:rPr>
          <w:rFonts w:hint="cs"/>
          <w:rtl/>
        </w:rPr>
        <w:t>:</w:t>
      </w:r>
      <w:r w:rsidRPr="00847242">
        <w:rPr>
          <w:rFonts w:hint="cs"/>
          <w:rtl/>
        </w:rPr>
        <w:t xml:space="preserve"> مقالة </w:t>
      </w:r>
      <w:r w:rsidRPr="00847242">
        <w:rPr>
          <w:rFonts w:hint="eastAsia"/>
          <w:rtl/>
        </w:rPr>
        <w:t>«</w:t>
      </w:r>
      <w:r w:rsidRPr="00847242">
        <w:rPr>
          <w:rFonts w:hint="cs"/>
          <w:rtl/>
        </w:rPr>
        <w:t>عمليات الخطأ والانحراف والتصحيح والالتقاء في الفكر السياسي الإسلامي</w:t>
      </w:r>
      <w:r w:rsidRPr="00847242">
        <w:rPr>
          <w:rFonts w:hint="eastAsia"/>
          <w:rtl/>
        </w:rPr>
        <w:t>»</w:t>
      </w:r>
      <w:r w:rsidR="003A7F91" w:rsidRPr="00847242">
        <w:rPr>
          <w:rFonts w:hint="cs"/>
          <w:rtl/>
        </w:rPr>
        <w:t>،</w:t>
      </w:r>
      <w:r w:rsidRPr="00847242">
        <w:rPr>
          <w:rFonts w:hint="cs"/>
          <w:rtl/>
        </w:rPr>
        <w:t xml:space="preserve"> للدكتور كليم صديقي</w:t>
      </w:r>
      <w:r w:rsidR="003A7F91" w:rsidRPr="00847242">
        <w:rPr>
          <w:rFonts w:hint="cs"/>
          <w:rtl/>
        </w:rPr>
        <w:t>؛</w:t>
      </w:r>
      <w:r w:rsidRPr="00847242">
        <w:rPr>
          <w:rFonts w:hint="cs"/>
          <w:rtl/>
        </w:rPr>
        <w:t xml:space="preserve"> والمقالة </w:t>
      </w:r>
      <w:r w:rsidRPr="00847242">
        <w:rPr>
          <w:rFonts w:hint="eastAsia"/>
          <w:rtl/>
        </w:rPr>
        <w:t>«</w:t>
      </w:r>
      <w:r w:rsidRPr="00847242">
        <w:rPr>
          <w:rFonts w:hint="cs"/>
          <w:rtl/>
        </w:rPr>
        <w:t>خطوات من أجل التقريب الحقيقي</w:t>
      </w:r>
      <w:r w:rsidRPr="00847242">
        <w:rPr>
          <w:rFonts w:hint="eastAsia"/>
          <w:rtl/>
        </w:rPr>
        <w:t>»</w:t>
      </w:r>
      <w:r w:rsidR="003A7F91" w:rsidRPr="00847242">
        <w:rPr>
          <w:rFonts w:hint="cs"/>
          <w:rtl/>
        </w:rPr>
        <w:t>،</w:t>
      </w:r>
      <w:r w:rsidRPr="00847242">
        <w:rPr>
          <w:rFonts w:hint="cs"/>
          <w:rtl/>
        </w:rPr>
        <w:t xml:space="preserve"> للكاتب صائب عبد الحميد. </w:t>
      </w:r>
    </w:p>
    <w:p w:rsidR="008B10C8" w:rsidRPr="00847242" w:rsidRDefault="008B10C8" w:rsidP="00F76412">
      <w:pPr>
        <w:pStyle w:val="af5"/>
        <w:spacing w:after="0" w:line="380" w:lineRule="exact"/>
        <w:ind w:left="0" w:firstLine="567"/>
        <w:jc w:val="both"/>
        <w:rPr>
          <w:rFonts w:ascii="AL-Mohanad" w:hAnsi="AL-Mohanad" w:cs="AL-Mohanad"/>
          <w:color w:val="000000" w:themeColor="text1"/>
          <w:sz w:val="27"/>
          <w:szCs w:val="27"/>
          <w:rtl/>
        </w:rPr>
      </w:pPr>
      <w:r w:rsidRPr="00FC2FB4">
        <w:rPr>
          <w:rFonts w:ascii="AL-Mohanad" w:hAnsi="AL-Mohanad" w:cs="Ya-Ali" w:hint="cs"/>
          <w:color w:val="000000" w:themeColor="text1"/>
          <w:sz w:val="27"/>
          <w:szCs w:val="28"/>
          <w:rtl/>
        </w:rPr>
        <w:t>4</w:t>
      </w:r>
      <w:r w:rsidRPr="007A0E56">
        <w:rPr>
          <w:rFonts w:ascii="AL-Mohanad" w:hAnsi="AL-Mohanad" w:cs="AL-Mohanad" w:hint="cs"/>
          <w:color w:val="000000" w:themeColor="text1"/>
          <w:sz w:val="27"/>
          <w:szCs w:val="27"/>
          <w:rtl/>
        </w:rPr>
        <w:t>ـ البحوث العلمية التطبيقية التي سعى كت</w:t>
      </w:r>
      <w:r w:rsidR="003A7F91"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ابها من أجل تعزيز مذهبهم بنظرة تقريبية. وبعبارة أخرى</w:t>
      </w:r>
      <w:r w:rsidR="003A7F91"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ظاهره التقريب</w:t>
      </w:r>
      <w:r w:rsidR="003A7F91" w:rsidRPr="007A0E56">
        <w:rPr>
          <w:rFonts w:ascii="AL-Mohanad" w:hAnsi="AL-Mohanad" w:cs="AL-Mohanad" w:hint="cs"/>
          <w:color w:val="000000" w:themeColor="text1"/>
          <w:sz w:val="27"/>
          <w:szCs w:val="27"/>
          <w:rtl/>
        </w:rPr>
        <w:t>،</w:t>
      </w:r>
      <w:r w:rsidRPr="007A0E56">
        <w:rPr>
          <w:rFonts w:hint="cs"/>
          <w:rtl/>
        </w:rPr>
        <w:t xml:space="preserve"> </w:t>
      </w:r>
      <w:r w:rsidRPr="00847242">
        <w:rPr>
          <w:rFonts w:ascii="AL-Mohanad" w:hAnsi="AL-Mohanad" w:cs="AL-Mohanad" w:hint="cs"/>
          <w:color w:val="000000" w:themeColor="text1"/>
          <w:sz w:val="27"/>
          <w:szCs w:val="27"/>
          <w:rtl/>
        </w:rPr>
        <w:t>وباطنه الدعوة إلى مذهب الكاتب</w:t>
      </w:r>
      <w:r w:rsidR="003A7F91" w:rsidRPr="00847242">
        <w:rPr>
          <w:rFonts w:ascii="AL-Mohanad" w:hAnsi="AL-Mohanad" w:cs="AL-Mohanad" w:hint="cs"/>
          <w:color w:val="000000" w:themeColor="text1"/>
          <w:sz w:val="27"/>
          <w:szCs w:val="27"/>
          <w:rtl/>
        </w:rPr>
        <w:t>،</w:t>
      </w:r>
      <w:r w:rsidRPr="00847242">
        <w:rPr>
          <w:rFonts w:ascii="AL-Mohanad" w:hAnsi="AL-Mohanad" w:cs="AL-Mohanad" w:hint="cs"/>
          <w:color w:val="000000" w:themeColor="text1"/>
          <w:sz w:val="27"/>
          <w:szCs w:val="27"/>
          <w:rtl/>
        </w:rPr>
        <w:t xml:space="preserve"> والدفاع عنه</w:t>
      </w:r>
      <w:r w:rsidR="003A7F91" w:rsidRPr="00847242">
        <w:rPr>
          <w:rFonts w:ascii="AL-Mohanad" w:hAnsi="AL-Mohanad" w:cs="AL-Mohanad" w:hint="cs"/>
          <w:color w:val="000000" w:themeColor="text1"/>
          <w:sz w:val="27"/>
          <w:szCs w:val="27"/>
          <w:rtl/>
        </w:rPr>
        <w:t>،</w:t>
      </w:r>
      <w:r w:rsidRPr="00847242">
        <w:rPr>
          <w:rFonts w:ascii="AL-Mohanad" w:hAnsi="AL-Mohanad" w:cs="AL-Mohanad" w:hint="cs"/>
          <w:color w:val="000000" w:themeColor="text1"/>
          <w:sz w:val="27"/>
          <w:szCs w:val="27"/>
          <w:rtl/>
        </w:rPr>
        <w:t xml:space="preserve"> وذلك من قبيل: معالم المدرستين، </w:t>
      </w:r>
      <w:r w:rsidR="003A7F91" w:rsidRPr="00847242">
        <w:rPr>
          <w:rFonts w:ascii="AL-Mohanad" w:hAnsi="AL-Mohanad" w:cs="AL-Mohanad" w:hint="cs"/>
          <w:color w:val="000000" w:themeColor="text1"/>
          <w:sz w:val="27"/>
          <w:szCs w:val="27"/>
          <w:rtl/>
        </w:rPr>
        <w:t>ل</w:t>
      </w:r>
      <w:r w:rsidRPr="00847242">
        <w:rPr>
          <w:rFonts w:ascii="AL-Mohanad" w:hAnsi="AL-Mohanad" w:cs="AL-Mohanad" w:hint="cs"/>
          <w:color w:val="000000" w:themeColor="text1"/>
          <w:sz w:val="27"/>
          <w:szCs w:val="27"/>
          <w:rtl/>
        </w:rPr>
        <w:t>لعلامة العسكري</w:t>
      </w:r>
      <w:r w:rsidR="003A7F91" w:rsidRPr="00847242">
        <w:rPr>
          <w:rFonts w:ascii="AL-Mohanad" w:hAnsi="AL-Mohanad" w:cs="AL-Mohanad" w:hint="cs"/>
          <w:color w:val="000000" w:themeColor="text1"/>
          <w:sz w:val="27"/>
          <w:szCs w:val="27"/>
          <w:rtl/>
        </w:rPr>
        <w:t>؛</w:t>
      </w:r>
      <w:r w:rsidRPr="00847242">
        <w:rPr>
          <w:rFonts w:ascii="AL-Mohanad" w:hAnsi="AL-Mohanad" w:cs="AL-Mohanad" w:hint="cs"/>
          <w:color w:val="000000" w:themeColor="text1"/>
          <w:sz w:val="27"/>
          <w:szCs w:val="27"/>
          <w:rtl/>
        </w:rPr>
        <w:t xml:space="preserve"> الخطط السياسية لتوحيد الأمة الإسلامية</w:t>
      </w:r>
      <w:r w:rsidR="003A7F91" w:rsidRPr="00847242">
        <w:rPr>
          <w:rFonts w:ascii="AL-Mohanad" w:hAnsi="AL-Mohanad" w:cs="AL-Mohanad" w:hint="cs"/>
          <w:color w:val="000000" w:themeColor="text1"/>
          <w:sz w:val="27"/>
          <w:szCs w:val="27"/>
          <w:rtl/>
        </w:rPr>
        <w:t>،</w:t>
      </w:r>
      <w:r w:rsidRPr="00847242">
        <w:rPr>
          <w:rFonts w:ascii="AL-Mohanad" w:hAnsi="AL-Mohanad" w:cs="AL-Mohanad" w:hint="cs"/>
          <w:color w:val="000000" w:themeColor="text1"/>
          <w:sz w:val="27"/>
          <w:szCs w:val="27"/>
          <w:rtl/>
        </w:rPr>
        <w:t xml:space="preserve"> </w:t>
      </w:r>
      <w:r w:rsidR="003A7F91" w:rsidRPr="00847242">
        <w:rPr>
          <w:rFonts w:ascii="AL-Mohanad" w:hAnsi="AL-Mohanad" w:cs="AL-Mohanad" w:hint="cs"/>
          <w:color w:val="000000" w:themeColor="text1"/>
          <w:sz w:val="27"/>
          <w:szCs w:val="27"/>
          <w:rtl/>
        </w:rPr>
        <w:t>ل</w:t>
      </w:r>
      <w:r w:rsidRPr="00847242">
        <w:rPr>
          <w:rFonts w:ascii="AL-Mohanad" w:hAnsi="AL-Mohanad" w:cs="AL-Mohanad" w:hint="cs"/>
          <w:color w:val="000000" w:themeColor="text1"/>
          <w:sz w:val="27"/>
          <w:szCs w:val="27"/>
          <w:rtl/>
        </w:rPr>
        <w:t>أحمد حسين يعقوب</w:t>
      </w:r>
      <w:r w:rsidR="003A7F91" w:rsidRPr="00847242">
        <w:rPr>
          <w:rFonts w:ascii="AL-Mohanad" w:hAnsi="AL-Mohanad" w:cs="AL-Mohanad" w:hint="cs"/>
          <w:color w:val="000000" w:themeColor="text1"/>
          <w:sz w:val="27"/>
          <w:szCs w:val="27"/>
          <w:rtl/>
        </w:rPr>
        <w:t>؛</w:t>
      </w:r>
      <w:r w:rsidRPr="00847242">
        <w:rPr>
          <w:rFonts w:ascii="AL-Mohanad" w:hAnsi="AL-Mohanad" w:cs="AL-Mohanad" w:hint="cs"/>
          <w:color w:val="000000" w:themeColor="text1"/>
          <w:sz w:val="27"/>
          <w:szCs w:val="27"/>
          <w:rtl/>
        </w:rPr>
        <w:t xml:space="preserve"> والصياغة المنطقية للفكر السياسي الإسلامي</w:t>
      </w:r>
      <w:r w:rsidR="003A7F91" w:rsidRPr="00847242">
        <w:rPr>
          <w:rFonts w:ascii="AL-Mohanad" w:hAnsi="AL-Mohanad" w:cs="AL-Mohanad" w:hint="cs"/>
          <w:color w:val="000000" w:themeColor="text1"/>
          <w:sz w:val="27"/>
          <w:szCs w:val="27"/>
          <w:rtl/>
        </w:rPr>
        <w:t>،</w:t>
      </w:r>
      <w:r w:rsidRPr="00847242">
        <w:rPr>
          <w:rFonts w:ascii="AL-Mohanad" w:hAnsi="AL-Mohanad" w:cs="AL-Mohanad" w:hint="cs"/>
          <w:color w:val="000000" w:themeColor="text1"/>
          <w:sz w:val="27"/>
          <w:szCs w:val="27"/>
          <w:rtl/>
        </w:rPr>
        <w:t xml:space="preserve"> </w:t>
      </w:r>
      <w:r w:rsidR="003A7F91" w:rsidRPr="00847242">
        <w:rPr>
          <w:rFonts w:ascii="AL-Mohanad" w:hAnsi="AL-Mohanad" w:cs="AL-Mohanad" w:hint="cs"/>
          <w:color w:val="000000" w:themeColor="text1"/>
          <w:sz w:val="27"/>
          <w:szCs w:val="27"/>
          <w:rtl/>
        </w:rPr>
        <w:t>لل</w:t>
      </w:r>
      <w:r w:rsidRPr="00847242">
        <w:rPr>
          <w:rFonts w:ascii="AL-Mohanad" w:hAnsi="AL-Mohanad" w:cs="AL-Mohanad" w:hint="cs"/>
          <w:color w:val="000000" w:themeColor="text1"/>
          <w:sz w:val="27"/>
          <w:szCs w:val="27"/>
          <w:rtl/>
        </w:rPr>
        <w:t>دكتور حسن عباس حسن</w:t>
      </w:r>
      <w:r w:rsidR="003A7F91" w:rsidRPr="00847242">
        <w:rPr>
          <w:rFonts w:ascii="AL-Mohanad" w:hAnsi="AL-Mohanad" w:cs="AL-Mohanad" w:hint="cs"/>
          <w:color w:val="000000" w:themeColor="text1"/>
          <w:sz w:val="27"/>
          <w:szCs w:val="27"/>
          <w:rtl/>
        </w:rPr>
        <w:t>؛</w:t>
      </w:r>
      <w:r w:rsidRPr="00847242">
        <w:rPr>
          <w:rFonts w:ascii="AL-Mohanad" w:hAnsi="AL-Mohanad" w:cs="AL-Mohanad" w:hint="cs"/>
          <w:color w:val="000000" w:themeColor="text1"/>
          <w:sz w:val="27"/>
          <w:szCs w:val="27"/>
          <w:rtl/>
        </w:rPr>
        <w:t xml:space="preserve"> والمراجعات</w:t>
      </w:r>
      <w:r w:rsidR="003A7F91" w:rsidRPr="00847242">
        <w:rPr>
          <w:rFonts w:ascii="AL-Mohanad" w:hAnsi="AL-Mohanad" w:cs="AL-Mohanad" w:hint="cs"/>
          <w:color w:val="000000" w:themeColor="text1"/>
          <w:sz w:val="27"/>
          <w:szCs w:val="27"/>
          <w:rtl/>
        </w:rPr>
        <w:t>،</w:t>
      </w:r>
      <w:r w:rsidRPr="00847242">
        <w:rPr>
          <w:rFonts w:ascii="AL-Mohanad" w:hAnsi="AL-Mohanad" w:cs="AL-Mohanad" w:hint="cs"/>
          <w:color w:val="000000" w:themeColor="text1"/>
          <w:sz w:val="27"/>
          <w:szCs w:val="27"/>
          <w:rtl/>
        </w:rPr>
        <w:t xml:space="preserve"> </w:t>
      </w:r>
      <w:r w:rsidR="003A7F91" w:rsidRPr="00847242">
        <w:rPr>
          <w:rFonts w:ascii="AL-Mohanad" w:hAnsi="AL-Mohanad" w:cs="AL-Mohanad" w:hint="cs"/>
          <w:color w:val="000000" w:themeColor="text1"/>
          <w:sz w:val="27"/>
          <w:szCs w:val="27"/>
          <w:rtl/>
        </w:rPr>
        <w:t>ل</w:t>
      </w:r>
      <w:r w:rsidRPr="00847242">
        <w:rPr>
          <w:rFonts w:ascii="AL-Mohanad" w:hAnsi="AL-Mohanad" w:cs="AL-Mohanad" w:hint="cs"/>
          <w:color w:val="000000" w:themeColor="text1"/>
          <w:sz w:val="27"/>
          <w:szCs w:val="27"/>
          <w:rtl/>
        </w:rPr>
        <w:t xml:space="preserve">لعلامة عبد الحسين شرف الدين. </w:t>
      </w:r>
    </w:p>
    <w:p w:rsidR="008B10C8" w:rsidRPr="007A0E56" w:rsidRDefault="008B10C8" w:rsidP="00F76412">
      <w:pPr>
        <w:pStyle w:val="af5"/>
        <w:spacing w:after="0" w:line="380" w:lineRule="exact"/>
        <w:ind w:left="0" w:firstLine="567"/>
        <w:jc w:val="both"/>
        <w:rPr>
          <w:rFonts w:ascii="AL-Mohanad" w:hAnsi="AL-Mohanad" w:cs="AL-Mohanad"/>
          <w:color w:val="000000" w:themeColor="text1"/>
          <w:sz w:val="27"/>
          <w:szCs w:val="27"/>
          <w:rtl/>
        </w:rPr>
      </w:pPr>
      <w:r w:rsidRPr="00FC2FB4">
        <w:rPr>
          <w:rFonts w:ascii="AL-Mohanad" w:hAnsi="AL-Mohanad" w:cs="Ya-Ali" w:hint="cs"/>
          <w:color w:val="000000" w:themeColor="text1"/>
          <w:sz w:val="27"/>
          <w:szCs w:val="28"/>
          <w:rtl/>
        </w:rPr>
        <w:t>5</w:t>
      </w:r>
      <w:r w:rsidRPr="00847242">
        <w:rPr>
          <w:rFonts w:ascii="AL-Mohanad" w:hAnsi="AL-Mohanad" w:cs="AL-Mohanad" w:hint="cs"/>
          <w:color w:val="000000" w:themeColor="text1"/>
          <w:sz w:val="27"/>
          <w:szCs w:val="27"/>
          <w:rtl/>
        </w:rPr>
        <w:t>ـ البحوث الفلسفية ـ الكلامية التي تناول كت</w:t>
      </w:r>
      <w:r w:rsidR="00B439C5" w:rsidRPr="00847242">
        <w:rPr>
          <w:rFonts w:ascii="AL-Mohanad" w:hAnsi="AL-Mohanad" w:cs="AL-Mohanad" w:hint="cs"/>
          <w:color w:val="000000" w:themeColor="text1"/>
          <w:sz w:val="27"/>
          <w:szCs w:val="27"/>
          <w:rtl/>
        </w:rPr>
        <w:t>ّ</w:t>
      </w:r>
      <w:r w:rsidRPr="00847242">
        <w:rPr>
          <w:rFonts w:ascii="AL-Mohanad" w:hAnsi="AL-Mohanad" w:cs="AL-Mohanad" w:hint="cs"/>
          <w:color w:val="000000" w:themeColor="text1"/>
          <w:sz w:val="27"/>
          <w:szCs w:val="27"/>
          <w:rtl/>
        </w:rPr>
        <w:t>ابها بحوث بعض الأسس الكلامية، والفلسفية، أو سياسة أحد المذهبين</w:t>
      </w:r>
      <w:r w:rsidR="00B439C5" w:rsidRPr="00847242">
        <w:rPr>
          <w:rFonts w:ascii="AL-Mohanad" w:hAnsi="AL-Mohanad" w:cs="AL-Mohanad" w:hint="cs"/>
          <w:color w:val="000000" w:themeColor="text1"/>
          <w:sz w:val="27"/>
          <w:szCs w:val="27"/>
          <w:rtl/>
        </w:rPr>
        <w:t>.</w:t>
      </w:r>
      <w:r w:rsidRPr="00847242">
        <w:rPr>
          <w:rFonts w:ascii="AL-Mohanad" w:hAnsi="AL-Mohanad" w:cs="AL-Mohanad" w:hint="cs"/>
          <w:color w:val="000000" w:themeColor="text1"/>
          <w:sz w:val="27"/>
          <w:szCs w:val="27"/>
          <w:rtl/>
        </w:rPr>
        <w:t xml:space="preserve"> وعلى سبيل المثال</w:t>
      </w:r>
      <w:r w:rsidR="00B439C5" w:rsidRPr="00847242">
        <w:rPr>
          <w:rFonts w:ascii="AL-Mohanad" w:hAnsi="AL-Mohanad" w:cs="AL-Mohanad" w:hint="cs"/>
          <w:color w:val="000000" w:themeColor="text1"/>
          <w:sz w:val="27"/>
          <w:szCs w:val="27"/>
          <w:rtl/>
        </w:rPr>
        <w:t>:</w:t>
      </w:r>
      <w:r w:rsidRPr="00847242">
        <w:rPr>
          <w:rFonts w:ascii="AL-Mohanad" w:hAnsi="AL-Mohanad" w:cs="AL-Mohanad" w:hint="cs"/>
          <w:color w:val="000000" w:themeColor="text1"/>
          <w:sz w:val="27"/>
          <w:szCs w:val="27"/>
          <w:rtl/>
        </w:rPr>
        <w:t xml:space="preserve"> ال</w:t>
      </w:r>
      <w:r w:rsidR="00B439C5" w:rsidRPr="00847242">
        <w:rPr>
          <w:rFonts w:ascii="AL-Mohanad" w:hAnsi="AL-Mohanad" w:cs="AL-Mohanad" w:hint="cs"/>
          <w:color w:val="000000" w:themeColor="text1"/>
          <w:sz w:val="27"/>
          <w:szCs w:val="27"/>
          <w:rtl/>
        </w:rPr>
        <w:t>م</w:t>
      </w:r>
      <w:r w:rsidRPr="00847242">
        <w:rPr>
          <w:rFonts w:ascii="AL-Mohanad" w:hAnsi="AL-Mohanad" w:cs="AL-Mohanad" w:hint="cs"/>
          <w:color w:val="000000" w:themeColor="text1"/>
          <w:sz w:val="27"/>
          <w:szCs w:val="27"/>
          <w:rtl/>
        </w:rPr>
        <w:t>جلد الثاني لكتاب نشأة الفكر</w:t>
      </w:r>
      <w:r w:rsidRPr="007A0E56">
        <w:rPr>
          <w:rFonts w:ascii="AL-Mohanad" w:hAnsi="AL-Mohanad" w:cs="AL-Mohanad" w:hint="cs"/>
          <w:color w:val="000000" w:themeColor="text1"/>
          <w:sz w:val="27"/>
          <w:szCs w:val="27"/>
          <w:rtl/>
        </w:rPr>
        <w:t xml:space="preserve"> الفلسفي في الإسلام</w:t>
      </w:r>
      <w:r w:rsidR="00B439C5"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w:t>
      </w:r>
      <w:r w:rsidR="00B439C5" w:rsidRPr="007A0E56">
        <w:rPr>
          <w:rFonts w:ascii="AL-Mohanad" w:hAnsi="AL-Mohanad" w:cs="AL-Mohanad" w:hint="cs"/>
          <w:color w:val="000000" w:themeColor="text1"/>
          <w:sz w:val="27"/>
          <w:szCs w:val="27"/>
          <w:rtl/>
        </w:rPr>
        <w:t>ل</w:t>
      </w:r>
      <w:r w:rsidRPr="007A0E56">
        <w:rPr>
          <w:rFonts w:ascii="AL-Mohanad" w:hAnsi="AL-Mohanad" w:cs="AL-Mohanad" w:hint="cs"/>
          <w:color w:val="000000" w:themeColor="text1"/>
          <w:sz w:val="27"/>
          <w:szCs w:val="27"/>
          <w:rtl/>
        </w:rPr>
        <w:t>لدكتور علي سامي نشار</w:t>
      </w:r>
      <w:r w:rsidR="00B439C5"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نظرية الإمامة لدى الشيعة الاثن</w:t>
      </w:r>
      <w:r w:rsidR="00B439C5" w:rsidRPr="007A0E56">
        <w:rPr>
          <w:rFonts w:ascii="AL-Mohanad" w:hAnsi="AL-Mohanad" w:cs="AL-Mohanad" w:hint="cs"/>
          <w:color w:val="000000" w:themeColor="text1"/>
          <w:sz w:val="27"/>
          <w:szCs w:val="27"/>
          <w:rtl/>
        </w:rPr>
        <w:t>ي</w:t>
      </w:r>
      <w:r w:rsidRPr="007A0E56">
        <w:rPr>
          <w:rFonts w:ascii="AL-Mohanad" w:hAnsi="AL-Mohanad" w:cs="AL-Mohanad" w:hint="cs"/>
          <w:color w:val="000000" w:themeColor="text1"/>
          <w:sz w:val="27"/>
          <w:szCs w:val="27"/>
          <w:rtl/>
        </w:rPr>
        <w:t xml:space="preserve"> عشرية</w:t>
      </w:r>
      <w:r w:rsidR="00B439C5"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w:t>
      </w:r>
      <w:r w:rsidR="00B439C5" w:rsidRPr="007A0E56">
        <w:rPr>
          <w:rFonts w:ascii="AL-Mohanad" w:hAnsi="AL-Mohanad" w:cs="AL-Mohanad" w:hint="cs"/>
          <w:color w:val="000000" w:themeColor="text1"/>
          <w:sz w:val="27"/>
          <w:szCs w:val="27"/>
          <w:rtl/>
        </w:rPr>
        <w:t>ل</w:t>
      </w:r>
      <w:r w:rsidRPr="007A0E56">
        <w:rPr>
          <w:rFonts w:ascii="AL-Mohanad" w:hAnsi="AL-Mohanad" w:cs="AL-Mohanad" w:hint="cs"/>
          <w:color w:val="000000" w:themeColor="text1"/>
          <w:sz w:val="27"/>
          <w:szCs w:val="27"/>
          <w:rtl/>
        </w:rPr>
        <w:t>لدكتور محمود صبحي</w:t>
      </w:r>
      <w:r w:rsidR="00B439C5"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والصلة بين التصو</w:t>
      </w:r>
      <w:r w:rsidR="00B439C5"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ف والتشيع</w:t>
      </w:r>
      <w:r w:rsidR="00B439C5"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w:t>
      </w:r>
      <w:r w:rsidR="00B439C5" w:rsidRPr="007A0E56">
        <w:rPr>
          <w:rFonts w:ascii="AL-Mohanad" w:hAnsi="AL-Mohanad" w:cs="AL-Mohanad" w:hint="cs"/>
          <w:color w:val="000000" w:themeColor="text1"/>
          <w:sz w:val="27"/>
          <w:szCs w:val="27"/>
          <w:rtl/>
        </w:rPr>
        <w:t>ل</w:t>
      </w:r>
      <w:r w:rsidRPr="007A0E56">
        <w:rPr>
          <w:rFonts w:ascii="AL-Mohanad" w:hAnsi="AL-Mohanad" w:cs="AL-Mohanad" w:hint="cs"/>
          <w:color w:val="000000" w:themeColor="text1"/>
          <w:sz w:val="27"/>
          <w:szCs w:val="27"/>
          <w:rtl/>
        </w:rPr>
        <w:t xml:space="preserve">لدكتور مصطفى شبيبي. </w:t>
      </w:r>
    </w:p>
    <w:p w:rsidR="008B10C8" w:rsidRPr="007A0E56" w:rsidRDefault="008B10C8" w:rsidP="007A0E56">
      <w:pPr>
        <w:pStyle w:val="af5"/>
        <w:spacing w:after="0" w:line="400" w:lineRule="exact"/>
        <w:ind w:left="0" w:firstLine="567"/>
        <w:jc w:val="both"/>
        <w:rPr>
          <w:rFonts w:ascii="AL-Mohanad" w:hAnsi="AL-Mohanad" w:cs="AL-Mohanad"/>
          <w:color w:val="000000" w:themeColor="text1"/>
          <w:sz w:val="27"/>
          <w:szCs w:val="27"/>
          <w:rtl/>
        </w:rPr>
      </w:pPr>
      <w:r w:rsidRPr="00FC2FB4">
        <w:rPr>
          <w:rFonts w:ascii="AL-Mohanad" w:hAnsi="AL-Mohanad" w:cs="Ya-Ali" w:hint="cs"/>
          <w:color w:val="000000" w:themeColor="text1"/>
          <w:sz w:val="27"/>
          <w:szCs w:val="28"/>
          <w:rtl/>
        </w:rPr>
        <w:t>6</w:t>
      </w:r>
      <w:r w:rsidRPr="007A0E56">
        <w:rPr>
          <w:rFonts w:ascii="AL-Mohanad" w:hAnsi="AL-Mohanad" w:cs="AL-Mohanad" w:hint="cs"/>
          <w:color w:val="000000" w:themeColor="text1"/>
          <w:sz w:val="27"/>
          <w:szCs w:val="27"/>
          <w:rtl/>
        </w:rPr>
        <w:t xml:space="preserve">ـ كتابات ترويجية وتبليغية </w:t>
      </w:r>
      <w:r w:rsidR="00AC4EBF" w:rsidRPr="007A0E56">
        <w:rPr>
          <w:rFonts w:ascii="AL-Mohanad" w:hAnsi="AL-Mohanad" w:cs="AL-Mohanad" w:hint="cs"/>
          <w:color w:val="000000" w:themeColor="text1"/>
          <w:sz w:val="27"/>
          <w:szCs w:val="27"/>
          <w:rtl/>
        </w:rPr>
        <w:t>قد</w:t>
      </w:r>
      <w:r w:rsidRPr="007A0E56">
        <w:rPr>
          <w:rFonts w:ascii="AL-Mohanad" w:hAnsi="AL-Mohanad" w:cs="AL-Mohanad" w:hint="cs"/>
          <w:color w:val="000000" w:themeColor="text1"/>
          <w:sz w:val="27"/>
          <w:szCs w:val="27"/>
          <w:rtl/>
        </w:rPr>
        <w:t xml:space="preserve"> صدرت عن كت</w:t>
      </w:r>
      <w:r w:rsidR="00B439C5"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اب تحو</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لوا من مذهب إلى مذهب آخر</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كمقالة إدريس الحسيني المغربي</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بعنوان الاختيار الصعب في المذهب والمعتقد</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والتي يوض</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ح فيها مجالات وأسباب اختياره للتشي</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ع</w:t>
      </w:r>
      <w:r w:rsidRPr="007A0E56">
        <w:rPr>
          <w:rFonts w:cs="AL-Mohanad" w:hint="cs"/>
          <w:color w:val="000000" w:themeColor="text1"/>
          <w:sz w:val="27"/>
          <w:szCs w:val="27"/>
          <w:vertAlign w:val="superscript"/>
          <w:rtl/>
        </w:rPr>
        <w:t>(</w:t>
      </w:r>
      <w:r w:rsidRPr="007A0E56">
        <w:rPr>
          <w:rStyle w:val="af0"/>
          <w:rFonts w:cs="AL-Mohanad"/>
          <w:color w:val="000000" w:themeColor="text1"/>
          <w:sz w:val="27"/>
          <w:szCs w:val="27"/>
          <w:rtl/>
        </w:rPr>
        <w:endnoteReference w:id="520"/>
      </w:r>
      <w:r w:rsidRPr="007A0E56">
        <w:rPr>
          <w:rFonts w:cs="AL-Mohanad" w:hint="cs"/>
          <w:color w:val="000000" w:themeColor="text1"/>
          <w:sz w:val="27"/>
          <w:szCs w:val="27"/>
          <w:vertAlign w:val="superscript"/>
          <w:rtl/>
        </w:rPr>
        <w:t>)</w:t>
      </w:r>
      <w:r w:rsidRPr="007A0E56">
        <w:rPr>
          <w:rFonts w:cs="AL-Mohanad" w:hint="cs"/>
          <w:color w:val="000000" w:themeColor="text1"/>
          <w:sz w:val="27"/>
          <w:szCs w:val="27"/>
          <w:rtl/>
        </w:rPr>
        <w:t>.</w:t>
      </w:r>
      <w:r w:rsidRPr="007A0E56">
        <w:rPr>
          <w:rFonts w:ascii="AL-Mohanad" w:hAnsi="AL-Mohanad" w:cs="AL-Mohanad" w:hint="cs"/>
          <w:color w:val="000000" w:themeColor="text1"/>
          <w:sz w:val="27"/>
          <w:szCs w:val="27"/>
          <w:rtl/>
        </w:rPr>
        <w:t xml:space="preserve"> </w:t>
      </w:r>
    </w:p>
    <w:p w:rsidR="008B10C8" w:rsidRPr="007A0E56" w:rsidRDefault="00AC4EBF" w:rsidP="007A0E56">
      <w:pPr>
        <w:pStyle w:val="af5"/>
        <w:spacing w:after="0" w:line="400" w:lineRule="exact"/>
        <w:ind w:left="0" w:firstLine="567"/>
        <w:jc w:val="both"/>
        <w:rPr>
          <w:rFonts w:ascii="AL-Mohanad" w:hAnsi="AL-Mohanad" w:cs="AL-Mohanad"/>
          <w:color w:val="000000" w:themeColor="text1"/>
          <w:sz w:val="27"/>
          <w:szCs w:val="27"/>
          <w:rtl/>
        </w:rPr>
      </w:pPr>
      <w:r w:rsidRPr="007A0E56">
        <w:rPr>
          <w:rFonts w:ascii="AL-Mohanad" w:hAnsi="AL-Mohanad" w:cs="AL-Mohanad" w:hint="cs"/>
          <w:color w:val="000000" w:themeColor="text1"/>
          <w:sz w:val="27"/>
          <w:szCs w:val="27"/>
          <w:rtl/>
        </w:rPr>
        <w:lastRenderedPageBreak/>
        <w:t>و</w:t>
      </w:r>
      <w:r w:rsidR="008B10C8" w:rsidRPr="007A0E56">
        <w:rPr>
          <w:rFonts w:ascii="AL-Mohanad" w:hAnsi="AL-Mohanad" w:cs="AL-Mohanad" w:hint="cs"/>
          <w:color w:val="000000" w:themeColor="text1"/>
          <w:sz w:val="27"/>
          <w:szCs w:val="27"/>
          <w:rtl/>
        </w:rPr>
        <w:t>يبدو أن</w:t>
      </w:r>
      <w:r w:rsidRPr="007A0E56">
        <w:rPr>
          <w:rFonts w:ascii="AL-Mohanad" w:hAnsi="AL-Mohanad" w:cs="AL-Mohanad" w:hint="cs"/>
          <w:color w:val="000000" w:themeColor="text1"/>
          <w:sz w:val="27"/>
          <w:szCs w:val="27"/>
          <w:rtl/>
        </w:rPr>
        <w:t>ّ</w:t>
      </w:r>
      <w:r w:rsidR="008B10C8" w:rsidRPr="007A0E56">
        <w:rPr>
          <w:rFonts w:ascii="AL-Mohanad" w:hAnsi="AL-Mohanad" w:cs="AL-Mohanad" w:hint="cs"/>
          <w:color w:val="000000" w:themeColor="text1"/>
          <w:sz w:val="27"/>
          <w:szCs w:val="27"/>
          <w:rtl/>
        </w:rPr>
        <w:t xml:space="preserve"> هذا التصنيف ليس جامعا</w:t>
      </w:r>
      <w:r w:rsidRPr="007A0E56">
        <w:rPr>
          <w:rFonts w:ascii="AL-Mohanad" w:hAnsi="AL-Mohanad" w:cs="AL-Mohanad" w:hint="cs"/>
          <w:color w:val="000000" w:themeColor="text1"/>
          <w:sz w:val="27"/>
          <w:szCs w:val="27"/>
          <w:rtl/>
        </w:rPr>
        <w:t>ً</w:t>
      </w:r>
      <w:r w:rsidR="008B10C8" w:rsidRPr="007A0E56">
        <w:rPr>
          <w:rFonts w:ascii="AL-Mohanad" w:hAnsi="AL-Mohanad" w:cs="AL-Mohanad" w:hint="cs"/>
          <w:color w:val="000000" w:themeColor="text1"/>
          <w:sz w:val="27"/>
          <w:szCs w:val="27"/>
          <w:rtl/>
        </w:rPr>
        <w:t xml:space="preserve"> للكتب المنتشرة، في حين أنه لا يتبع منطق</w:t>
      </w:r>
      <w:r w:rsidRPr="007A0E56">
        <w:rPr>
          <w:rFonts w:ascii="AL-Mohanad" w:hAnsi="AL-Mohanad" w:cs="AL-Mohanad" w:hint="cs"/>
          <w:color w:val="000000" w:themeColor="text1"/>
          <w:sz w:val="27"/>
          <w:szCs w:val="27"/>
          <w:rtl/>
        </w:rPr>
        <w:t>اً</w:t>
      </w:r>
      <w:r w:rsidR="008B10C8" w:rsidRPr="007A0E56">
        <w:rPr>
          <w:rFonts w:ascii="AL-Mohanad" w:hAnsi="AL-Mohanad" w:cs="AL-Mohanad" w:hint="cs"/>
          <w:color w:val="000000" w:themeColor="text1"/>
          <w:sz w:val="27"/>
          <w:szCs w:val="27"/>
          <w:rtl/>
        </w:rPr>
        <w:t xml:space="preserve"> واضح</w:t>
      </w:r>
      <w:r w:rsidRPr="007A0E56">
        <w:rPr>
          <w:rFonts w:ascii="AL-Mohanad" w:hAnsi="AL-Mohanad" w:cs="AL-Mohanad" w:hint="cs"/>
          <w:color w:val="000000" w:themeColor="text1"/>
          <w:sz w:val="27"/>
          <w:szCs w:val="27"/>
          <w:rtl/>
        </w:rPr>
        <w:t>اً</w:t>
      </w:r>
      <w:r w:rsidR="008B10C8" w:rsidRPr="007A0E56">
        <w:rPr>
          <w:rFonts w:ascii="AL-Mohanad" w:hAnsi="AL-Mohanad" w:cs="AL-Mohanad" w:hint="cs"/>
          <w:color w:val="000000" w:themeColor="text1"/>
          <w:sz w:val="27"/>
          <w:szCs w:val="27"/>
          <w:rtl/>
        </w:rPr>
        <w:t>. وإذا أردنا أن لا ندق</w:t>
      </w:r>
      <w:r w:rsidRPr="007A0E56">
        <w:rPr>
          <w:rFonts w:ascii="AL-Mohanad" w:hAnsi="AL-Mohanad" w:cs="AL-Mohanad" w:hint="cs"/>
          <w:color w:val="000000" w:themeColor="text1"/>
          <w:sz w:val="27"/>
          <w:szCs w:val="27"/>
          <w:rtl/>
        </w:rPr>
        <w:t>ّ</w:t>
      </w:r>
      <w:r w:rsidR="008B10C8" w:rsidRPr="007A0E56">
        <w:rPr>
          <w:rFonts w:ascii="AL-Mohanad" w:hAnsi="AL-Mohanad" w:cs="AL-Mohanad" w:hint="cs"/>
          <w:color w:val="000000" w:themeColor="text1"/>
          <w:sz w:val="27"/>
          <w:szCs w:val="27"/>
          <w:rtl/>
        </w:rPr>
        <w:t xml:space="preserve">ق </w:t>
      </w:r>
      <w:r w:rsidRPr="007A0E56">
        <w:rPr>
          <w:rFonts w:ascii="AL-Mohanad" w:hAnsi="AL-Mohanad" w:cs="AL-Mohanad" w:hint="cs"/>
          <w:color w:val="000000" w:themeColor="text1"/>
          <w:sz w:val="27"/>
          <w:szCs w:val="27"/>
          <w:rtl/>
        </w:rPr>
        <w:t>في</w:t>
      </w:r>
      <w:r w:rsidR="008B10C8" w:rsidRPr="007A0E56">
        <w:rPr>
          <w:rFonts w:ascii="AL-Mohanad" w:hAnsi="AL-Mohanad" w:cs="AL-Mohanad" w:hint="cs"/>
          <w:color w:val="000000" w:themeColor="text1"/>
          <w:sz w:val="27"/>
          <w:szCs w:val="27"/>
          <w:rtl/>
        </w:rPr>
        <w:t xml:space="preserve"> المشكلة الفنية للتقسيم المنطقي فعلى الأقل يجب أن نضيف مجموعتين </w:t>
      </w:r>
      <w:r w:rsidRPr="007A0E56">
        <w:rPr>
          <w:rFonts w:ascii="AL-Mohanad" w:hAnsi="AL-Mohanad" w:cs="AL-Mohanad" w:hint="cs"/>
          <w:color w:val="000000" w:themeColor="text1"/>
          <w:sz w:val="27"/>
          <w:szCs w:val="27"/>
          <w:rtl/>
        </w:rPr>
        <w:t>لهذه</w:t>
      </w:r>
      <w:r w:rsidR="008B10C8" w:rsidRPr="007A0E56">
        <w:rPr>
          <w:rFonts w:ascii="AL-Mohanad" w:hAnsi="AL-Mohanad" w:cs="AL-Mohanad" w:hint="cs"/>
          <w:color w:val="000000" w:themeColor="text1"/>
          <w:sz w:val="27"/>
          <w:szCs w:val="27"/>
          <w:rtl/>
        </w:rPr>
        <w:t xml:space="preserve"> الأصناف الست</w:t>
      </w:r>
      <w:r w:rsidRPr="007A0E56">
        <w:rPr>
          <w:rFonts w:ascii="AL-Mohanad" w:hAnsi="AL-Mohanad" w:cs="AL-Mohanad" w:hint="cs"/>
          <w:color w:val="000000" w:themeColor="text1"/>
          <w:sz w:val="27"/>
          <w:szCs w:val="27"/>
          <w:rtl/>
        </w:rPr>
        <w:t>ّ</w:t>
      </w:r>
      <w:r w:rsidR="008B10C8" w:rsidRPr="007A0E56">
        <w:rPr>
          <w:rFonts w:ascii="AL-Mohanad" w:hAnsi="AL-Mohanad" w:cs="AL-Mohanad" w:hint="cs"/>
          <w:color w:val="000000" w:themeColor="text1"/>
          <w:sz w:val="27"/>
          <w:szCs w:val="27"/>
          <w:rtl/>
        </w:rPr>
        <w:t xml:space="preserve">ة: </w:t>
      </w:r>
    </w:p>
    <w:p w:rsidR="008B10C8" w:rsidRPr="007A0E56" w:rsidRDefault="008B10C8" w:rsidP="007A0E56">
      <w:pPr>
        <w:pStyle w:val="af5"/>
        <w:spacing w:after="0" w:line="400" w:lineRule="exact"/>
        <w:ind w:left="0" w:firstLine="567"/>
        <w:jc w:val="both"/>
        <w:rPr>
          <w:rFonts w:ascii="AL-Mohanad" w:hAnsi="AL-Mohanad" w:cs="AL-Mohanad"/>
          <w:color w:val="000000" w:themeColor="text1"/>
          <w:sz w:val="27"/>
          <w:szCs w:val="27"/>
          <w:rtl/>
        </w:rPr>
      </w:pPr>
      <w:r w:rsidRPr="00FC2FB4">
        <w:rPr>
          <w:rFonts w:ascii="AL-Mohanad" w:hAnsi="AL-Mohanad" w:cs="Ya-Ali" w:hint="cs"/>
          <w:color w:val="000000" w:themeColor="text1"/>
          <w:sz w:val="27"/>
          <w:szCs w:val="28"/>
          <w:rtl/>
        </w:rPr>
        <w:t>1</w:t>
      </w:r>
      <w:r w:rsidRPr="007A0E56">
        <w:rPr>
          <w:rFonts w:ascii="AL-Mohanad" w:hAnsi="AL-Mohanad" w:cs="AL-Mohanad" w:hint="cs"/>
          <w:color w:val="000000" w:themeColor="text1"/>
          <w:sz w:val="27"/>
          <w:szCs w:val="27"/>
          <w:rtl/>
        </w:rPr>
        <w:t>ـ الكتب التي تتناول سيرة التقريب</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أو شرح حال قادة التقريب</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مثل</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قصة التقريب</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للأستاذ </w:t>
      </w:r>
      <w:r w:rsidR="000E709F">
        <w:rPr>
          <w:rFonts w:ascii="AL-Mohanad" w:hAnsi="AL-Mohanad" w:cs="AL-Mohanad" w:hint="cs"/>
          <w:color w:val="000000" w:themeColor="text1"/>
          <w:sz w:val="27"/>
          <w:szCs w:val="27"/>
          <w:rtl/>
        </w:rPr>
        <w:t>ال</w:t>
      </w:r>
      <w:r w:rsidRPr="007A0E56">
        <w:rPr>
          <w:rFonts w:ascii="AL-Mohanad" w:hAnsi="AL-Mohanad" w:cs="AL-Mohanad" w:hint="cs"/>
          <w:color w:val="000000" w:themeColor="text1"/>
          <w:sz w:val="27"/>
          <w:szCs w:val="27"/>
          <w:rtl/>
        </w:rPr>
        <w:t>سيد هادي خسروشاهي</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وسلسلة الكتب التي تم</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طبعها من قبل الجمعية العالمية لتقريب المذاهب الإسلامية في إيران، بعنوان</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رو</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اد التقريب، طلائع التقريب والمنادين بالوحدة، وتم</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إلى </w:t>
      </w:r>
      <w:r w:rsidR="00AC4EBF" w:rsidRPr="007A0E56">
        <w:rPr>
          <w:rFonts w:ascii="AL-Mohanad" w:hAnsi="AL-Mohanad" w:cs="AL-Mohanad" w:hint="cs"/>
          <w:color w:val="000000" w:themeColor="text1"/>
          <w:sz w:val="27"/>
          <w:szCs w:val="27"/>
          <w:rtl/>
        </w:rPr>
        <w:t>اليوم</w:t>
      </w:r>
      <w:r w:rsidRPr="007A0E56">
        <w:rPr>
          <w:rFonts w:ascii="AL-Mohanad" w:hAnsi="AL-Mohanad" w:cs="AL-Mohanad" w:hint="cs"/>
          <w:color w:val="000000" w:themeColor="text1"/>
          <w:sz w:val="27"/>
          <w:szCs w:val="27"/>
          <w:rtl/>
        </w:rPr>
        <w:t xml:space="preserve"> طباعة ما يقارب من عشرين عنوان</w:t>
      </w:r>
      <w:r w:rsidR="00AC4EBF" w:rsidRPr="007A0E56">
        <w:rPr>
          <w:rFonts w:ascii="AL-Mohanad" w:hAnsi="AL-Mohanad" w:cs="AL-Mohanad" w:hint="cs"/>
          <w:color w:val="000000" w:themeColor="text1"/>
          <w:sz w:val="27"/>
          <w:szCs w:val="27"/>
          <w:rtl/>
        </w:rPr>
        <w:t>اً</w:t>
      </w:r>
      <w:r w:rsidRPr="007A0E56">
        <w:rPr>
          <w:rFonts w:ascii="AL-Mohanad" w:hAnsi="AL-Mohanad" w:cs="AL-Mohanad" w:hint="cs"/>
          <w:color w:val="000000" w:themeColor="text1"/>
          <w:sz w:val="27"/>
          <w:szCs w:val="27"/>
          <w:rtl/>
        </w:rPr>
        <w:t xml:space="preserve"> من هذه السلسلة. </w:t>
      </w:r>
    </w:p>
    <w:p w:rsidR="008B10C8" w:rsidRPr="007A0E56" w:rsidRDefault="008B10C8" w:rsidP="007A0E56">
      <w:pPr>
        <w:pStyle w:val="af5"/>
        <w:spacing w:after="0" w:line="400" w:lineRule="exact"/>
        <w:ind w:left="0" w:firstLine="567"/>
        <w:jc w:val="both"/>
        <w:rPr>
          <w:rFonts w:ascii="AL-Mohanad" w:hAnsi="AL-Mohanad" w:cs="AL-Mohanad"/>
          <w:color w:val="000000" w:themeColor="text1"/>
          <w:sz w:val="27"/>
          <w:szCs w:val="27"/>
          <w:rtl/>
        </w:rPr>
      </w:pPr>
      <w:r w:rsidRPr="00FC2FB4">
        <w:rPr>
          <w:rFonts w:ascii="AL-Mohanad" w:hAnsi="AL-Mohanad" w:cs="Ya-Ali" w:hint="cs"/>
          <w:color w:val="000000" w:themeColor="text1"/>
          <w:sz w:val="27"/>
          <w:szCs w:val="28"/>
          <w:rtl/>
        </w:rPr>
        <w:t>2</w:t>
      </w:r>
      <w:r w:rsidRPr="007A0E56">
        <w:rPr>
          <w:rFonts w:ascii="AL-Mohanad" w:hAnsi="AL-Mohanad" w:cs="AL-Mohanad" w:hint="cs"/>
          <w:color w:val="000000" w:themeColor="text1"/>
          <w:sz w:val="27"/>
          <w:szCs w:val="27"/>
          <w:rtl/>
        </w:rPr>
        <w:t>ـ كتب في نقد التقريب</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أو قد قد</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مت بعض طرق الحل</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من أجل التقريب</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والتي كتبت بنظرة خاصة</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مثل</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كتاب الدكتور الزقاقي نفسه. وسوف نشير إلى أمثلة من هذه المؤل</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فات في بقية المقالة. </w:t>
      </w:r>
    </w:p>
    <w:p w:rsidR="008B10C8" w:rsidRPr="007A0E56" w:rsidRDefault="008B10C8" w:rsidP="007A0E56">
      <w:pPr>
        <w:pStyle w:val="af5"/>
        <w:spacing w:after="0" w:line="400" w:lineRule="exact"/>
        <w:ind w:left="0" w:firstLine="567"/>
        <w:jc w:val="both"/>
        <w:rPr>
          <w:rFonts w:ascii="AL-Mohanad" w:hAnsi="AL-Mohanad" w:cs="AL-Mohanad"/>
          <w:color w:val="000000" w:themeColor="text1"/>
          <w:sz w:val="27"/>
          <w:szCs w:val="27"/>
          <w:rtl/>
        </w:rPr>
      </w:pPr>
      <w:r w:rsidRPr="007A0E56">
        <w:rPr>
          <w:rFonts w:ascii="AL-Mohanad" w:hAnsi="AL-Mohanad" w:cs="AL-Mohanad" w:hint="cs"/>
          <w:color w:val="000000" w:themeColor="text1"/>
          <w:sz w:val="27"/>
          <w:szCs w:val="27"/>
          <w:rtl/>
        </w:rPr>
        <w:t>ب ـ ذكر الشيخ محمد واعظ زاده خراساني صور</w:t>
      </w:r>
      <w:r w:rsidR="00AC4EBF" w:rsidRPr="007A0E56">
        <w:rPr>
          <w:rFonts w:ascii="AL-Mohanad" w:hAnsi="AL-Mohanad" w:cs="AL-Mohanad" w:hint="cs"/>
          <w:color w:val="000000" w:themeColor="text1"/>
          <w:sz w:val="27"/>
          <w:szCs w:val="27"/>
          <w:rtl/>
        </w:rPr>
        <w:t>اً</w:t>
      </w:r>
      <w:r w:rsidRPr="007A0E56">
        <w:rPr>
          <w:rFonts w:ascii="AL-Mohanad" w:hAnsi="AL-Mohanad" w:cs="AL-Mohanad" w:hint="cs"/>
          <w:color w:val="000000" w:themeColor="text1"/>
          <w:sz w:val="27"/>
          <w:szCs w:val="27"/>
          <w:rtl/>
        </w:rPr>
        <w:t xml:space="preserve"> خماسية للتقريب. ويقول: إنها لا تلقى قبولا</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لدى أنصار التقريب، وهذه الحالات عبارة عن: </w:t>
      </w:r>
    </w:p>
    <w:p w:rsidR="008B10C8" w:rsidRPr="007A0E56" w:rsidRDefault="008B10C8" w:rsidP="007A0E56">
      <w:pPr>
        <w:pStyle w:val="af5"/>
        <w:spacing w:after="0" w:line="400" w:lineRule="exact"/>
        <w:ind w:left="0" w:firstLine="567"/>
        <w:jc w:val="both"/>
        <w:rPr>
          <w:rFonts w:ascii="AL-Mohanad" w:hAnsi="AL-Mohanad" w:cs="AL-Mohanad"/>
          <w:color w:val="000000" w:themeColor="text1"/>
          <w:sz w:val="27"/>
          <w:szCs w:val="27"/>
          <w:rtl/>
        </w:rPr>
      </w:pPr>
      <w:r w:rsidRPr="00FC2FB4">
        <w:rPr>
          <w:rFonts w:ascii="AL-Mohanad" w:hAnsi="AL-Mohanad" w:cs="Ya-Ali" w:hint="cs"/>
          <w:color w:val="000000" w:themeColor="text1"/>
          <w:sz w:val="27"/>
          <w:szCs w:val="28"/>
          <w:rtl/>
        </w:rPr>
        <w:t>1</w:t>
      </w:r>
      <w:r w:rsidRPr="007A0E56">
        <w:rPr>
          <w:rFonts w:ascii="AL-Mohanad" w:hAnsi="AL-Mohanad" w:cs="AL-Mohanad" w:hint="cs"/>
          <w:color w:val="000000" w:themeColor="text1"/>
          <w:sz w:val="27"/>
          <w:szCs w:val="27"/>
          <w:rtl/>
        </w:rPr>
        <w:t xml:space="preserve">ـ </w:t>
      </w:r>
      <w:r w:rsidR="00AC4EBF" w:rsidRPr="007A0E56">
        <w:rPr>
          <w:rFonts w:ascii="AL-Mohanad" w:hAnsi="AL-Mohanad" w:cs="AL-Mohanad" w:hint="cs"/>
          <w:color w:val="000000" w:themeColor="text1"/>
          <w:sz w:val="27"/>
          <w:szCs w:val="27"/>
          <w:rtl/>
        </w:rPr>
        <w:t>إ</w:t>
      </w:r>
      <w:r w:rsidRPr="007A0E56">
        <w:rPr>
          <w:rFonts w:ascii="AL-Mohanad" w:hAnsi="AL-Mohanad" w:cs="AL-Mohanad" w:hint="cs"/>
          <w:color w:val="000000" w:themeColor="text1"/>
          <w:sz w:val="27"/>
          <w:szCs w:val="27"/>
          <w:rtl/>
        </w:rPr>
        <w:t>لغاء كل المذاهب الإسلامية</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وات</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باع السلف الصالح</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w:t>
      </w:r>
    </w:p>
    <w:p w:rsidR="008B10C8" w:rsidRPr="007A0E56" w:rsidRDefault="008B10C8" w:rsidP="007A0E56">
      <w:pPr>
        <w:pStyle w:val="af5"/>
        <w:spacing w:after="0" w:line="400" w:lineRule="exact"/>
        <w:ind w:left="0" w:firstLine="567"/>
        <w:jc w:val="both"/>
        <w:rPr>
          <w:rFonts w:ascii="AL-Mohanad" w:hAnsi="AL-Mohanad" w:cs="AL-Mohanad"/>
          <w:color w:val="000000" w:themeColor="text1"/>
          <w:sz w:val="27"/>
          <w:szCs w:val="27"/>
          <w:rtl/>
        </w:rPr>
      </w:pPr>
      <w:r w:rsidRPr="00FC2FB4">
        <w:rPr>
          <w:rFonts w:ascii="AL-Mohanad" w:hAnsi="AL-Mohanad" w:cs="Ya-Ali" w:hint="cs"/>
          <w:color w:val="000000" w:themeColor="text1"/>
          <w:sz w:val="27"/>
          <w:szCs w:val="28"/>
          <w:rtl/>
        </w:rPr>
        <w:t>2</w:t>
      </w:r>
      <w:r w:rsidRPr="007A0E56">
        <w:rPr>
          <w:rFonts w:ascii="AL-Mohanad" w:hAnsi="AL-Mohanad" w:cs="AL-Mohanad" w:hint="cs"/>
          <w:color w:val="000000" w:themeColor="text1"/>
          <w:sz w:val="27"/>
          <w:szCs w:val="27"/>
          <w:rtl/>
        </w:rPr>
        <w:t>ـ قبول أصول المذاهب المشتركة</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واستبعاد المسائل الخلافية</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w:t>
      </w:r>
    </w:p>
    <w:p w:rsidR="008B10C8" w:rsidRPr="007A0E56" w:rsidRDefault="008B10C8" w:rsidP="007A0E56">
      <w:pPr>
        <w:pStyle w:val="af5"/>
        <w:spacing w:after="0" w:line="400" w:lineRule="exact"/>
        <w:ind w:left="0" w:firstLine="567"/>
        <w:jc w:val="both"/>
        <w:rPr>
          <w:rFonts w:ascii="AL-Mohanad" w:hAnsi="AL-Mohanad" w:cs="AL-Mohanad"/>
          <w:color w:val="000000" w:themeColor="text1"/>
          <w:sz w:val="27"/>
          <w:szCs w:val="27"/>
          <w:rtl/>
        </w:rPr>
      </w:pPr>
      <w:r w:rsidRPr="00FC2FB4">
        <w:rPr>
          <w:rFonts w:ascii="AL-Mohanad" w:hAnsi="AL-Mohanad" w:cs="Ya-Ali" w:hint="cs"/>
          <w:color w:val="000000" w:themeColor="text1"/>
          <w:sz w:val="27"/>
          <w:szCs w:val="28"/>
          <w:rtl/>
        </w:rPr>
        <w:t>3</w:t>
      </w:r>
      <w:r w:rsidRPr="007A0E56">
        <w:rPr>
          <w:rFonts w:ascii="AL-Mohanad" w:hAnsi="AL-Mohanad" w:cs="AL-Mohanad" w:hint="cs"/>
          <w:color w:val="000000" w:themeColor="text1"/>
          <w:sz w:val="27"/>
          <w:szCs w:val="27"/>
          <w:rtl/>
        </w:rPr>
        <w:t>ـ إدغام المذاهب في بعضها</w:t>
      </w:r>
      <w:r w:rsidR="00AC4EBF" w:rsidRPr="007A0E56">
        <w:rPr>
          <w:rFonts w:ascii="AL-Mohanad" w:hAnsi="AL-Mohanad" w:cs="AL-Mohanad" w:hint="cs"/>
          <w:color w:val="000000" w:themeColor="text1"/>
          <w:sz w:val="27"/>
          <w:szCs w:val="27"/>
          <w:rtl/>
        </w:rPr>
        <w:t>.</w:t>
      </w:r>
      <w:r w:rsidRPr="007A0E56">
        <w:rPr>
          <w:rFonts w:ascii="AL-Mohanad" w:hAnsi="AL-Mohanad" w:cs="AL-Mohanad" w:hint="cs"/>
          <w:color w:val="000000" w:themeColor="text1"/>
          <w:sz w:val="27"/>
          <w:szCs w:val="27"/>
          <w:rtl/>
        </w:rPr>
        <w:t xml:space="preserve"> </w:t>
      </w:r>
    </w:p>
    <w:p w:rsidR="008B10C8" w:rsidRPr="007A0E56" w:rsidRDefault="008B10C8" w:rsidP="007A0E56">
      <w:pPr>
        <w:pStyle w:val="af5"/>
        <w:spacing w:after="0" w:line="400" w:lineRule="exact"/>
        <w:ind w:left="0" w:firstLine="567"/>
        <w:jc w:val="both"/>
        <w:rPr>
          <w:rFonts w:ascii="AL-Mohanad" w:hAnsi="AL-Mohanad" w:cs="AL-Mohanad"/>
          <w:color w:val="000000" w:themeColor="text1"/>
          <w:sz w:val="27"/>
          <w:szCs w:val="27"/>
          <w:rtl/>
        </w:rPr>
      </w:pPr>
      <w:r w:rsidRPr="00FC2FB4">
        <w:rPr>
          <w:rFonts w:ascii="AL-Mohanad" w:hAnsi="AL-Mohanad" w:cs="Ya-Ali" w:hint="cs"/>
          <w:color w:val="000000" w:themeColor="text1"/>
          <w:sz w:val="27"/>
          <w:szCs w:val="28"/>
          <w:rtl/>
        </w:rPr>
        <w:t>4</w:t>
      </w:r>
      <w:r w:rsidRPr="007A0E56">
        <w:rPr>
          <w:rFonts w:ascii="AL-Mohanad" w:hAnsi="AL-Mohanad" w:cs="AL-Mohanad" w:hint="cs"/>
          <w:color w:val="000000" w:themeColor="text1"/>
          <w:sz w:val="27"/>
          <w:szCs w:val="27"/>
          <w:rtl/>
        </w:rPr>
        <w:t>ـ تأسيس مذهب جديد</w:t>
      </w:r>
      <w:r w:rsidR="00AC4EBF" w:rsidRPr="007A0E56">
        <w:rPr>
          <w:rFonts w:ascii="AL-Mohanad" w:hAnsi="AL-Mohanad" w:cs="AL-Mohanad" w:hint="cs"/>
          <w:color w:val="000000" w:themeColor="text1"/>
          <w:sz w:val="27"/>
          <w:szCs w:val="27"/>
          <w:rtl/>
        </w:rPr>
        <w:t>.</w:t>
      </w:r>
    </w:p>
    <w:p w:rsidR="008B10C8" w:rsidRPr="007A0E56" w:rsidRDefault="008B10C8" w:rsidP="007A0E56">
      <w:pPr>
        <w:pStyle w:val="af5"/>
        <w:spacing w:after="0" w:line="400" w:lineRule="exact"/>
        <w:ind w:left="0" w:firstLine="567"/>
        <w:jc w:val="both"/>
        <w:rPr>
          <w:rFonts w:ascii="AL-Mohanad" w:hAnsi="AL-Mohanad" w:cs="AL-Mohanad"/>
          <w:color w:val="000000" w:themeColor="text1"/>
          <w:sz w:val="27"/>
          <w:szCs w:val="27"/>
          <w:rtl/>
        </w:rPr>
      </w:pPr>
      <w:r w:rsidRPr="00FC2FB4">
        <w:rPr>
          <w:rFonts w:ascii="AL-Mohanad" w:hAnsi="AL-Mohanad" w:cs="Ya-Ali" w:hint="cs"/>
          <w:color w:val="000000" w:themeColor="text1"/>
          <w:sz w:val="27"/>
          <w:szCs w:val="28"/>
          <w:rtl/>
        </w:rPr>
        <w:t>5</w:t>
      </w:r>
      <w:r w:rsidRPr="007A0E56">
        <w:rPr>
          <w:rFonts w:ascii="AL-Mohanad" w:hAnsi="AL-Mohanad" w:cs="AL-Mohanad" w:hint="cs"/>
          <w:color w:val="000000" w:themeColor="text1"/>
          <w:sz w:val="27"/>
          <w:szCs w:val="27"/>
          <w:rtl/>
        </w:rPr>
        <w:t>ـ اختيار أحد المذاهب الموجودة</w:t>
      </w:r>
      <w:r w:rsidRPr="007A0E56">
        <w:rPr>
          <w:rFonts w:cs="AL-Mohanad" w:hint="cs"/>
          <w:color w:val="000000" w:themeColor="text1"/>
          <w:sz w:val="27"/>
          <w:szCs w:val="27"/>
          <w:vertAlign w:val="superscript"/>
          <w:rtl/>
        </w:rPr>
        <w:t>(</w:t>
      </w:r>
      <w:r w:rsidRPr="007A0E56">
        <w:rPr>
          <w:rStyle w:val="af0"/>
          <w:rFonts w:cs="AL-Mohanad"/>
          <w:color w:val="000000" w:themeColor="text1"/>
          <w:sz w:val="27"/>
          <w:szCs w:val="27"/>
          <w:rtl/>
        </w:rPr>
        <w:endnoteReference w:id="521"/>
      </w:r>
      <w:r w:rsidRPr="007A0E56">
        <w:rPr>
          <w:rFonts w:cs="AL-Mohanad" w:hint="cs"/>
          <w:color w:val="000000" w:themeColor="text1"/>
          <w:sz w:val="27"/>
          <w:szCs w:val="27"/>
          <w:vertAlign w:val="superscript"/>
          <w:rtl/>
        </w:rPr>
        <w:t>)</w:t>
      </w:r>
      <w:r w:rsidRPr="007A0E56">
        <w:rPr>
          <w:rFonts w:cs="AL-Mohanad" w:hint="cs"/>
          <w:color w:val="000000" w:themeColor="text1"/>
          <w:sz w:val="27"/>
          <w:szCs w:val="27"/>
          <w:rtl/>
        </w:rPr>
        <w:t>.</w:t>
      </w:r>
      <w:r w:rsidRPr="007A0E56">
        <w:rPr>
          <w:rFonts w:ascii="AL-Mohanad" w:hAnsi="AL-Mohanad" w:cs="AL-Mohanad" w:hint="cs"/>
          <w:color w:val="000000" w:themeColor="text1"/>
          <w:sz w:val="27"/>
          <w:szCs w:val="27"/>
          <w:rtl/>
        </w:rPr>
        <w:t xml:space="preserve"> </w:t>
      </w:r>
    </w:p>
    <w:p w:rsidR="008B10C8" w:rsidRPr="00847242" w:rsidRDefault="008B10C8" w:rsidP="00F76412">
      <w:pPr>
        <w:spacing w:line="420" w:lineRule="exact"/>
        <w:rPr>
          <w:rFonts w:ascii="AL-Mohanad" w:hAnsi="AL-Mohanad"/>
          <w:color w:val="000000" w:themeColor="text1"/>
          <w:sz w:val="27"/>
          <w:rtl/>
        </w:rPr>
      </w:pPr>
      <w:r w:rsidRPr="00847242">
        <w:rPr>
          <w:rFonts w:ascii="AL-Mohanad" w:hAnsi="AL-Mohanad" w:hint="cs"/>
          <w:color w:val="000000" w:themeColor="text1"/>
          <w:sz w:val="27"/>
          <w:rtl/>
        </w:rPr>
        <w:t>النقطة التي يجب أن يشار إليها في هذا المجال هي أن هذه الحالات التي قد ذكرت بهذه الكيفية إن</w:t>
      </w:r>
      <w:r w:rsidR="00AC4EBF" w:rsidRPr="00847242">
        <w:rPr>
          <w:rFonts w:ascii="AL-Mohanad" w:hAnsi="AL-Mohanad" w:hint="cs"/>
          <w:color w:val="000000" w:themeColor="text1"/>
          <w:sz w:val="27"/>
          <w:rtl/>
        </w:rPr>
        <w:t>ّ</w:t>
      </w:r>
      <w:r w:rsidRPr="00847242">
        <w:rPr>
          <w:rFonts w:ascii="AL-Mohanad" w:hAnsi="AL-Mohanad" w:hint="cs"/>
          <w:color w:val="000000" w:themeColor="text1"/>
          <w:sz w:val="27"/>
          <w:rtl/>
        </w:rPr>
        <w:t>ما هي صور ذهنية ليس لها أنصار في الخارج</w:t>
      </w:r>
      <w:r w:rsidR="00AC4EB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أي </w:t>
      </w:r>
      <w:r w:rsidR="00AC4EBF" w:rsidRPr="00847242">
        <w:rPr>
          <w:rFonts w:ascii="AL-Mohanad" w:hAnsi="AL-Mohanad" w:hint="cs"/>
          <w:color w:val="000000" w:themeColor="text1"/>
          <w:sz w:val="27"/>
          <w:rtl/>
        </w:rPr>
        <w:t>إ</w:t>
      </w:r>
      <w:r w:rsidRPr="00847242">
        <w:rPr>
          <w:rFonts w:ascii="AL-Mohanad" w:hAnsi="AL-Mohanad" w:hint="cs"/>
          <w:color w:val="000000" w:themeColor="text1"/>
          <w:sz w:val="27"/>
          <w:rtl/>
        </w:rPr>
        <w:t>ن الذي تحدث عن التقريب لم تكن أحاديثه على مبنى هذه الصور. وبالتالي إذا كان هناك م</w:t>
      </w:r>
      <w:r w:rsidR="00AC4EBF"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AC4EB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اد</w:t>
      </w:r>
      <w:r w:rsidR="00AC4EBF" w:rsidRPr="00847242">
        <w:rPr>
          <w:rFonts w:ascii="AL-Mohanad" w:hAnsi="AL-Mohanad" w:hint="cs"/>
          <w:color w:val="000000" w:themeColor="text1"/>
          <w:sz w:val="27"/>
          <w:rtl/>
        </w:rPr>
        <w:t>ّ</w:t>
      </w:r>
      <w:r w:rsidRPr="00847242">
        <w:rPr>
          <w:rFonts w:ascii="AL-Mohanad" w:hAnsi="AL-Mohanad" w:hint="cs"/>
          <w:color w:val="000000" w:themeColor="text1"/>
          <w:sz w:val="27"/>
          <w:rtl/>
        </w:rPr>
        <w:t>عى بعض هذه الحالات</w:t>
      </w:r>
      <w:r w:rsidR="00AC4EB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وتطر</w:t>
      </w:r>
      <w:r w:rsidR="00AC4EBF" w:rsidRPr="00847242">
        <w:rPr>
          <w:rFonts w:ascii="AL-Mohanad" w:hAnsi="AL-Mohanad" w:hint="cs"/>
          <w:color w:val="000000" w:themeColor="text1"/>
          <w:sz w:val="27"/>
          <w:rtl/>
        </w:rPr>
        <w:t>ّ</w:t>
      </w:r>
      <w:r w:rsidRPr="00847242">
        <w:rPr>
          <w:rFonts w:ascii="AL-Mohanad" w:hAnsi="AL-Mohanad" w:hint="cs"/>
          <w:color w:val="000000" w:themeColor="text1"/>
          <w:sz w:val="27"/>
          <w:rtl/>
        </w:rPr>
        <w:t>ق إليها في مؤل</w:t>
      </w:r>
      <w:r w:rsidR="00AC4EBF" w:rsidRPr="00847242">
        <w:rPr>
          <w:rFonts w:ascii="AL-Mohanad" w:hAnsi="AL-Mohanad" w:hint="cs"/>
          <w:color w:val="000000" w:themeColor="text1"/>
          <w:sz w:val="27"/>
          <w:rtl/>
        </w:rPr>
        <w:t>ّ</w:t>
      </w:r>
      <w:r w:rsidRPr="00847242">
        <w:rPr>
          <w:rFonts w:ascii="AL-Mohanad" w:hAnsi="AL-Mohanad" w:hint="cs"/>
          <w:color w:val="000000" w:themeColor="text1"/>
          <w:sz w:val="27"/>
          <w:rtl/>
        </w:rPr>
        <w:t>فاته، فهذ</w:t>
      </w:r>
      <w:r w:rsidR="00AC4EBF"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لا يعني أن هناك نهج</w:t>
      </w:r>
      <w:r w:rsidR="00AC4EBF"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ونظرة تقريبية بين الشيعة وأهل السنة. ونشير هنا إلى حالتين لتوضيح الموضوع: </w:t>
      </w:r>
    </w:p>
    <w:p w:rsidR="00AC4EBF" w:rsidRPr="00847242" w:rsidRDefault="008B10C8" w:rsidP="00AC4EBF">
      <w:pPr>
        <w:rPr>
          <w:rFonts w:ascii="AL-Mohanad" w:hAnsi="AL-Mohanad"/>
          <w:color w:val="000000" w:themeColor="text1"/>
          <w:sz w:val="27"/>
          <w:rtl/>
        </w:rPr>
      </w:pPr>
      <w:r w:rsidRPr="00847242">
        <w:rPr>
          <w:rFonts w:ascii="AL-Mohanad" w:hAnsi="AL-Mohanad" w:hint="cs"/>
          <w:color w:val="000000" w:themeColor="text1"/>
          <w:sz w:val="27"/>
          <w:rtl/>
        </w:rPr>
        <w:t xml:space="preserve">من أجل مواكبة الفقه </w:t>
      </w:r>
      <w:r w:rsidR="00AC4EBF" w:rsidRPr="00847242">
        <w:rPr>
          <w:rFonts w:ascii="AL-Mohanad" w:hAnsi="AL-Mohanad" w:hint="cs"/>
          <w:color w:val="000000" w:themeColor="text1"/>
          <w:sz w:val="27"/>
          <w:rtl/>
        </w:rPr>
        <w:t>ل</w:t>
      </w:r>
      <w:r w:rsidRPr="00847242">
        <w:rPr>
          <w:rFonts w:ascii="AL-Mohanad" w:hAnsi="AL-Mohanad" w:hint="cs"/>
          <w:color w:val="000000" w:themeColor="text1"/>
          <w:sz w:val="27"/>
          <w:rtl/>
        </w:rPr>
        <w:t>لتطو</w:t>
      </w:r>
      <w:r w:rsidR="00AC4EBF" w:rsidRPr="00847242">
        <w:rPr>
          <w:rFonts w:ascii="AL-Mohanad" w:hAnsi="AL-Mohanad" w:hint="cs"/>
          <w:color w:val="000000" w:themeColor="text1"/>
          <w:sz w:val="27"/>
          <w:rtl/>
        </w:rPr>
        <w:t>ّ</w:t>
      </w:r>
      <w:r w:rsidRPr="00847242">
        <w:rPr>
          <w:rFonts w:ascii="AL-Mohanad" w:hAnsi="AL-Mohanad" w:hint="cs"/>
          <w:color w:val="000000" w:themeColor="text1"/>
          <w:sz w:val="27"/>
          <w:rtl/>
        </w:rPr>
        <w:t>رات الحياتية اقترح الشيخ محمد عبده أن يتم</w:t>
      </w:r>
      <w:r w:rsidR="00AC4EBF"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تداول المذاهب المختلفة.</w:t>
      </w:r>
    </w:p>
    <w:p w:rsidR="008B10C8" w:rsidRPr="00847242" w:rsidRDefault="008B10C8" w:rsidP="00781257">
      <w:pPr>
        <w:rPr>
          <w:rFonts w:ascii="AL-Mohanad" w:hAnsi="AL-Mohanad"/>
          <w:color w:val="000000" w:themeColor="text1"/>
          <w:sz w:val="27"/>
          <w:rtl/>
        </w:rPr>
      </w:pPr>
      <w:r w:rsidRPr="00847242">
        <w:rPr>
          <w:rFonts w:ascii="AL-Mohanad" w:hAnsi="AL-Mohanad" w:hint="cs"/>
          <w:color w:val="000000" w:themeColor="text1"/>
          <w:sz w:val="27"/>
          <w:rtl/>
        </w:rPr>
        <w:lastRenderedPageBreak/>
        <w:t xml:space="preserve">وأوضح حميد عنايت وجهة نظره على النحو التالي: إنّ الأصل الثاني هو </w:t>
      </w:r>
      <w:r w:rsidRPr="00847242">
        <w:rPr>
          <w:rFonts w:hint="eastAsia"/>
          <w:color w:val="000000" w:themeColor="text1"/>
          <w:sz w:val="27"/>
          <w:rtl/>
        </w:rPr>
        <w:t>«</w:t>
      </w:r>
      <w:r w:rsidRPr="00847242">
        <w:rPr>
          <w:rFonts w:ascii="AL-Mohanad" w:hAnsi="AL-Mohanad" w:hint="cs"/>
          <w:color w:val="000000" w:themeColor="text1"/>
          <w:sz w:val="27"/>
          <w:rtl/>
        </w:rPr>
        <w:t>التلفيق</w:t>
      </w:r>
      <w:r w:rsidRPr="00847242">
        <w:rPr>
          <w:rFonts w:hint="eastAsia"/>
          <w:color w:val="000000" w:themeColor="text1"/>
          <w:sz w:val="27"/>
          <w:rtl/>
        </w:rPr>
        <w:t>»</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وإن الذي يقصده عبده </w:t>
      </w:r>
      <w:r w:rsidR="00533B7A">
        <w:rPr>
          <w:rFonts w:ascii="AL-Mohanad" w:hAnsi="AL-Mohanad" w:hint="cs"/>
          <w:color w:val="000000" w:themeColor="text1"/>
          <w:sz w:val="27"/>
          <w:rtl/>
        </w:rPr>
        <w:t>هو</w:t>
      </w:r>
      <w:r w:rsidRPr="00847242">
        <w:rPr>
          <w:rFonts w:ascii="AL-Mohanad" w:hAnsi="AL-Mohanad" w:hint="cs"/>
          <w:color w:val="000000" w:themeColor="text1"/>
          <w:sz w:val="27"/>
          <w:rtl/>
        </w:rPr>
        <w:t xml:space="preserve"> دمج وتوافق أحكام المذاهب الأربعة السن</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ية في حل</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القضايا الاجتماعية. وقد وافق فقهاء المذاهب السنية قبل عبده أيضا</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على أن القاضي بإمكانه في تفسير القواعد الفقهية أن يتبع في حالات معينة أي</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واحد من المذاهب الأربعة</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وإن كان ذلك المذهب غير مذهبه. وقد عم</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م عبده هذا الأصل وقال: بمقتضى الأوضاع والأحوال بإمكان أي</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المذاهب الأربعة الاقتباس من بعضها</w:t>
      </w:r>
      <w:r w:rsidRPr="00847242">
        <w:rPr>
          <w:rFonts w:hint="cs"/>
          <w:color w:val="000000" w:themeColor="text1"/>
          <w:sz w:val="27"/>
          <w:vertAlign w:val="superscript"/>
          <w:rtl/>
        </w:rPr>
        <w:t>(</w:t>
      </w:r>
      <w:r w:rsidRPr="00847242">
        <w:rPr>
          <w:rStyle w:val="af0"/>
          <w:color w:val="000000" w:themeColor="text1"/>
          <w:sz w:val="27"/>
          <w:rtl/>
        </w:rPr>
        <w:endnoteReference w:id="522"/>
      </w:r>
      <w:r w:rsidRPr="00847242">
        <w:rPr>
          <w:rFonts w:hint="cs"/>
          <w:color w:val="000000" w:themeColor="text1"/>
          <w:sz w:val="27"/>
          <w:vertAlign w:val="superscript"/>
          <w:rtl/>
        </w:rPr>
        <w:t>)</w:t>
      </w:r>
      <w:r w:rsidRPr="00847242">
        <w:rPr>
          <w:rFonts w:hint="cs"/>
          <w:color w:val="000000" w:themeColor="text1"/>
          <w:sz w:val="27"/>
          <w:rtl/>
        </w:rPr>
        <w:t>.</w:t>
      </w:r>
    </w:p>
    <w:p w:rsidR="008B10C8" w:rsidRPr="00847242" w:rsidRDefault="008B10C8" w:rsidP="008B10C8">
      <w:pPr>
        <w:rPr>
          <w:rFonts w:ascii="AL-Mohanad" w:hAnsi="AL-Mohanad"/>
          <w:color w:val="000000" w:themeColor="text1"/>
          <w:sz w:val="27"/>
          <w:rtl/>
        </w:rPr>
      </w:pPr>
      <w:r w:rsidRPr="00847242">
        <w:rPr>
          <w:rFonts w:ascii="AL-Mohanad" w:hAnsi="AL-Mohanad" w:hint="cs"/>
          <w:color w:val="000000" w:themeColor="text1"/>
          <w:sz w:val="27"/>
          <w:rtl/>
        </w:rPr>
        <w:t xml:space="preserve"> وكذلك قَبِل أحمد محمد شاكر</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كتابه نظام الطلاق في الإسلام</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بعض الآراء الشيعية</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وذلك من قبيل</w:t>
      </w:r>
      <w:r w:rsidR="00781257">
        <w:rPr>
          <w:rFonts w:ascii="AL-Mohanad" w:hAnsi="AL-Mohanad" w:hint="cs"/>
          <w:color w:val="000000" w:themeColor="text1"/>
          <w:sz w:val="27"/>
          <w:rtl/>
        </w:rPr>
        <w:t>:</w:t>
      </w:r>
      <w:r w:rsidRPr="00847242">
        <w:rPr>
          <w:rFonts w:ascii="AL-Mohanad" w:hAnsi="AL-Mohanad" w:hint="cs"/>
          <w:color w:val="000000" w:themeColor="text1"/>
          <w:sz w:val="27"/>
          <w:rtl/>
        </w:rPr>
        <w:t xml:space="preserve"> بطلان الطلقات الثلاث في مجلس</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واحد، ووجوب الإشهاد في الطلاق</w:t>
      </w:r>
      <w:r w:rsidRPr="00847242">
        <w:rPr>
          <w:rFonts w:hint="cs"/>
          <w:color w:val="000000" w:themeColor="text1"/>
          <w:sz w:val="27"/>
          <w:vertAlign w:val="superscript"/>
          <w:rtl/>
        </w:rPr>
        <w:t>(</w:t>
      </w:r>
      <w:r w:rsidRPr="00847242">
        <w:rPr>
          <w:rStyle w:val="af0"/>
          <w:color w:val="000000" w:themeColor="text1"/>
          <w:sz w:val="27"/>
          <w:rtl/>
        </w:rPr>
        <w:endnoteReference w:id="523"/>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hint="cs"/>
          <w:color w:val="000000" w:themeColor="text1"/>
          <w:sz w:val="27"/>
          <w:rtl/>
        </w:rPr>
        <w:t xml:space="preserve"> وعلى الرغم من أن هذان الشخصان قد تكل</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ما عن الإسلام بطريقة خالية من المذاهب، وقد أثارا هذا الأمر خلال آراءهما الفكرية، لكنهما لم يبذلا أي</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مجهود علمي على أساس عملي تقريبي، ومن أجل تحقيق التقريب بين الشيعة والسن</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ة. </w:t>
      </w:r>
    </w:p>
    <w:p w:rsidR="008B10C8" w:rsidRPr="00847242" w:rsidRDefault="008B10C8" w:rsidP="003652A6">
      <w:pPr>
        <w:rPr>
          <w:rFonts w:ascii="AL-Mohanad" w:hAnsi="AL-Mohanad"/>
          <w:color w:val="000000" w:themeColor="text1"/>
          <w:sz w:val="27"/>
          <w:rtl/>
        </w:rPr>
      </w:pPr>
      <w:r w:rsidRPr="00847242">
        <w:rPr>
          <w:rFonts w:ascii="AL-Mohanad" w:hAnsi="AL-Mohanad" w:hint="cs"/>
          <w:color w:val="000000" w:themeColor="text1"/>
          <w:sz w:val="27"/>
          <w:rtl/>
        </w:rPr>
        <w:t xml:space="preserve"> ج ـ في تعريف أي</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تيار </w:t>
      </w:r>
      <w:r w:rsidR="003652A6">
        <w:rPr>
          <w:rFonts w:ascii="AL-Mohanad" w:hAnsi="AL-Mohanad" w:hint="cs"/>
          <w:color w:val="000000" w:themeColor="text1"/>
          <w:sz w:val="27"/>
          <w:rtl/>
        </w:rPr>
        <w:t>ينبغي</w:t>
      </w:r>
      <w:r w:rsidRPr="00847242">
        <w:rPr>
          <w:rFonts w:ascii="AL-Mohanad" w:hAnsi="AL-Mohanad" w:hint="cs"/>
          <w:color w:val="000000" w:themeColor="text1"/>
          <w:sz w:val="27"/>
          <w:rtl/>
        </w:rPr>
        <w:t xml:space="preserve"> تعريف أهم</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المؤلفات المكتوبة</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وأيضاً ملخص الآراء والتاريخ الذي قد تشك</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ل. </w:t>
      </w:r>
    </w:p>
    <w:p w:rsidR="008B10C8" w:rsidRPr="00847242" w:rsidRDefault="008B10C8" w:rsidP="00814BE1">
      <w:pPr>
        <w:rPr>
          <w:rFonts w:ascii="AL-Mohanad" w:hAnsi="AL-Mohanad"/>
          <w:color w:val="000000" w:themeColor="text1"/>
          <w:sz w:val="27"/>
          <w:rtl/>
        </w:rPr>
      </w:pPr>
      <w:r w:rsidRPr="00847242">
        <w:rPr>
          <w:rFonts w:ascii="AL-Mohanad" w:hAnsi="AL-Mohanad" w:hint="cs"/>
          <w:color w:val="000000" w:themeColor="text1"/>
          <w:sz w:val="27"/>
          <w:rtl/>
        </w:rPr>
        <w:t xml:space="preserve"> الآن وبعد أن تم</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توضيح هذه المقد</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مات</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التي تناولت التقريب بتقرير إجمالي</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ندرس التيارات والتوافقات من خلال خمسة عناوين</w:t>
      </w:r>
      <w:r w:rsidR="00814BE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كالتالي: </w:t>
      </w:r>
    </w:p>
    <w:p w:rsidR="008B10C8" w:rsidRPr="00847242" w:rsidRDefault="008B10C8" w:rsidP="008B10C8">
      <w:pPr>
        <w:rPr>
          <w:rFonts w:ascii="AL-Mohanad" w:hAnsi="AL-Mohanad"/>
          <w:color w:val="000000" w:themeColor="text1"/>
          <w:sz w:val="27"/>
          <w:rtl/>
        </w:rPr>
      </w:pPr>
    </w:p>
    <w:p w:rsidR="008B10C8" w:rsidRPr="00847242" w:rsidRDefault="008B10C8" w:rsidP="008B10C8">
      <w:pPr>
        <w:pStyle w:val="31"/>
        <w:rPr>
          <w:color w:val="000000" w:themeColor="text1"/>
          <w:rtl/>
        </w:rPr>
      </w:pPr>
      <w:r w:rsidRPr="00847242">
        <w:rPr>
          <w:rFonts w:hint="cs"/>
          <w:color w:val="000000" w:themeColor="text1"/>
          <w:rtl/>
        </w:rPr>
        <w:t>الأول: المخالفين للتقريب</w:t>
      </w:r>
      <w:r w:rsidRPr="00847242">
        <w:rPr>
          <w:rFonts w:hint="cs"/>
          <w:color w:val="000000" w:themeColor="text1"/>
          <w:rtl/>
          <w:lang w:val="en-US"/>
        </w:rPr>
        <w:t xml:space="preserve"> ــــــ</w:t>
      </w:r>
    </w:p>
    <w:p w:rsidR="008B10C8" w:rsidRPr="00847242" w:rsidRDefault="008B10C8" w:rsidP="00D529B8">
      <w:pPr>
        <w:rPr>
          <w:rFonts w:ascii="AL-Mohanad" w:hAnsi="AL-Mohanad"/>
          <w:color w:val="000000" w:themeColor="text1"/>
          <w:sz w:val="27"/>
          <w:rtl/>
        </w:rPr>
      </w:pPr>
      <w:r w:rsidRPr="00847242">
        <w:rPr>
          <w:rFonts w:ascii="AL-Mohanad" w:hAnsi="AL-Mohanad" w:hint="cs"/>
          <w:color w:val="000000" w:themeColor="text1"/>
          <w:sz w:val="27"/>
          <w:rtl/>
        </w:rPr>
        <w:t xml:space="preserve"> المقصود من المخالفين للتقريب الشيعة والسنة</w:t>
      </w:r>
      <w:r w:rsidR="002C7D2D" w:rsidRPr="00847242">
        <w:rPr>
          <w:rFonts w:ascii="AL-Mohanad" w:hAnsi="AL-Mohanad" w:hint="cs"/>
          <w:color w:val="000000" w:themeColor="text1"/>
          <w:sz w:val="27"/>
          <w:rtl/>
        </w:rPr>
        <w:t xml:space="preserve"> الذين </w:t>
      </w:r>
      <w:r w:rsidRPr="00847242">
        <w:rPr>
          <w:rFonts w:ascii="AL-Mohanad" w:hAnsi="AL-Mohanad" w:hint="cs"/>
          <w:color w:val="000000" w:themeColor="text1"/>
          <w:sz w:val="27"/>
          <w:rtl/>
        </w:rPr>
        <w:t>يعتبرون التقريب منحرف</w:t>
      </w:r>
      <w:r w:rsidR="002C7D2D"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عملياً</w:t>
      </w:r>
      <w:r w:rsidR="002C7D2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وصعب</w:t>
      </w:r>
      <w:r w:rsidR="002C7D2D" w:rsidRPr="00847242">
        <w:rPr>
          <w:rFonts w:ascii="AL-Mohanad" w:hAnsi="AL-Mohanad" w:hint="cs"/>
          <w:color w:val="000000" w:themeColor="text1"/>
          <w:sz w:val="27"/>
          <w:rtl/>
        </w:rPr>
        <w:t>اً</w:t>
      </w:r>
      <w:r w:rsidRPr="00847242">
        <w:rPr>
          <w:rFonts w:ascii="AL-Mohanad" w:hAnsi="AL-Mohanad" w:hint="cs"/>
          <w:color w:val="000000" w:themeColor="text1"/>
          <w:sz w:val="27"/>
          <w:rtl/>
        </w:rPr>
        <w:t>. ونتناول هنا أربع</w:t>
      </w:r>
      <w:r w:rsidR="00D529B8" w:rsidRPr="00847242">
        <w:rPr>
          <w:rFonts w:ascii="AL-Mohanad" w:hAnsi="AL-Mohanad" w:hint="cs"/>
          <w:color w:val="000000" w:themeColor="text1"/>
          <w:sz w:val="27"/>
          <w:rtl/>
        </w:rPr>
        <w:t>ة</w:t>
      </w:r>
      <w:r w:rsidRPr="00847242">
        <w:rPr>
          <w:rFonts w:ascii="AL-Mohanad" w:hAnsi="AL-Mohanad" w:hint="cs"/>
          <w:color w:val="000000" w:themeColor="text1"/>
          <w:sz w:val="27"/>
          <w:rtl/>
        </w:rPr>
        <w:t xml:space="preserve"> أشخاص ممَّنْ لهم تأليف مكتوب في هذا المجال: </w:t>
      </w:r>
    </w:p>
    <w:p w:rsidR="008B10C8" w:rsidRPr="00847242" w:rsidRDefault="008B10C8" w:rsidP="008B10C8">
      <w:pPr>
        <w:rPr>
          <w:rFonts w:ascii="AL-Mohanad" w:hAnsi="AL-Mohanad"/>
          <w:color w:val="000000" w:themeColor="text1"/>
          <w:sz w:val="27"/>
          <w:rtl/>
        </w:rPr>
      </w:pPr>
    </w:p>
    <w:p w:rsidR="008B10C8" w:rsidRPr="00847242" w:rsidRDefault="008B10C8" w:rsidP="008B10C8">
      <w:pPr>
        <w:pStyle w:val="31"/>
        <w:rPr>
          <w:color w:val="000000" w:themeColor="text1"/>
          <w:rtl/>
        </w:rPr>
      </w:pPr>
      <w:r w:rsidRPr="00847242">
        <w:rPr>
          <w:rFonts w:hint="cs"/>
          <w:color w:val="000000" w:themeColor="text1"/>
          <w:rtl/>
        </w:rPr>
        <w:t>1ـ ناصر القفاري</w:t>
      </w:r>
      <w:r w:rsidRPr="00847242">
        <w:rPr>
          <w:rFonts w:hint="cs"/>
          <w:color w:val="000000" w:themeColor="text1"/>
          <w:rtl/>
          <w:lang w:val="en-US"/>
        </w:rPr>
        <w:t xml:space="preserve"> ــــــ</w:t>
      </w:r>
    </w:p>
    <w:p w:rsidR="008B10C8" w:rsidRPr="00847242" w:rsidRDefault="008B10C8" w:rsidP="005A70DC">
      <w:pPr>
        <w:rPr>
          <w:color w:val="000000" w:themeColor="text1"/>
          <w:rtl/>
        </w:rPr>
      </w:pPr>
      <w:r w:rsidRPr="00847242">
        <w:rPr>
          <w:rFonts w:hint="cs"/>
          <w:color w:val="000000" w:themeColor="text1"/>
          <w:rtl/>
        </w:rPr>
        <w:t>الدكتور ناصر بن عبد الله بن علي</w:t>
      </w:r>
      <w:r w:rsidR="005A70DC" w:rsidRPr="00847242">
        <w:rPr>
          <w:rFonts w:hint="cs"/>
          <w:color w:val="000000" w:themeColor="text1"/>
          <w:rtl/>
        </w:rPr>
        <w:t>ّ</w:t>
      </w:r>
      <w:r w:rsidRPr="00847242">
        <w:rPr>
          <w:rFonts w:hint="cs"/>
          <w:color w:val="000000" w:themeColor="text1"/>
          <w:rtl/>
        </w:rPr>
        <w:t xml:space="preserve"> القفاري هو أحد مخالفي التقريب. ويمكن القول</w:t>
      </w:r>
      <w:r w:rsidR="005A70DC" w:rsidRPr="00847242">
        <w:rPr>
          <w:rFonts w:hint="cs"/>
          <w:color w:val="000000" w:themeColor="text1"/>
          <w:rtl/>
        </w:rPr>
        <w:t>:</w:t>
      </w:r>
      <w:r w:rsidRPr="00847242">
        <w:rPr>
          <w:rFonts w:hint="cs"/>
          <w:color w:val="000000" w:themeColor="text1"/>
          <w:rtl/>
        </w:rPr>
        <w:t xml:space="preserve"> </w:t>
      </w:r>
      <w:r w:rsidR="005A70DC" w:rsidRPr="00847242">
        <w:rPr>
          <w:rFonts w:hint="cs"/>
          <w:color w:val="000000" w:themeColor="text1"/>
          <w:rtl/>
        </w:rPr>
        <w:t>إ</w:t>
      </w:r>
      <w:r w:rsidRPr="00847242">
        <w:rPr>
          <w:rFonts w:hint="cs"/>
          <w:color w:val="000000" w:themeColor="text1"/>
          <w:rtl/>
        </w:rPr>
        <w:t>ن</w:t>
      </w:r>
      <w:r w:rsidR="005A70DC" w:rsidRPr="00847242">
        <w:rPr>
          <w:rFonts w:hint="cs"/>
          <w:color w:val="000000" w:themeColor="text1"/>
          <w:rtl/>
        </w:rPr>
        <w:t>ّ</w:t>
      </w:r>
      <w:r w:rsidRPr="00847242">
        <w:rPr>
          <w:rFonts w:hint="cs"/>
          <w:color w:val="000000" w:themeColor="text1"/>
          <w:rtl/>
        </w:rPr>
        <w:t xml:space="preserve"> كتاباته من أقدم الكتابات</w:t>
      </w:r>
      <w:r w:rsidR="005A70DC" w:rsidRPr="00847242">
        <w:rPr>
          <w:rFonts w:hint="cs"/>
          <w:color w:val="000000" w:themeColor="text1"/>
          <w:rtl/>
        </w:rPr>
        <w:t>،</w:t>
      </w:r>
      <w:r w:rsidRPr="00847242">
        <w:rPr>
          <w:rFonts w:hint="cs"/>
          <w:color w:val="000000" w:themeColor="text1"/>
          <w:rtl/>
        </w:rPr>
        <w:t xml:space="preserve"> وأكثرها تفصيلاً. </w:t>
      </w:r>
    </w:p>
    <w:p w:rsidR="008B10C8" w:rsidRPr="00847242" w:rsidRDefault="008B10C8" w:rsidP="000A399E">
      <w:pPr>
        <w:rPr>
          <w:rFonts w:ascii="AL-Mohanad" w:hAnsi="AL-Mohanad"/>
          <w:color w:val="000000" w:themeColor="text1"/>
          <w:sz w:val="27"/>
          <w:rtl/>
        </w:rPr>
      </w:pPr>
      <w:r w:rsidRPr="00847242">
        <w:rPr>
          <w:rFonts w:ascii="AL-Mohanad" w:hAnsi="AL-Mohanad" w:hint="cs"/>
          <w:color w:val="000000" w:themeColor="text1"/>
          <w:sz w:val="27"/>
          <w:rtl/>
        </w:rPr>
        <w:t>مسألة التقريب بين أهل السنة والشيعة</w:t>
      </w:r>
      <w:r w:rsidR="005A70D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5A70DC" w:rsidRPr="00847242">
        <w:rPr>
          <w:rFonts w:ascii="AL-Mohanad" w:hAnsi="AL-Mohanad" w:hint="cs"/>
          <w:color w:val="000000" w:themeColor="text1"/>
          <w:sz w:val="27"/>
          <w:rtl/>
        </w:rPr>
        <w:t>ل</w:t>
      </w:r>
      <w:r w:rsidRPr="00847242">
        <w:rPr>
          <w:rFonts w:ascii="AL-Mohanad" w:hAnsi="AL-Mohanad" w:hint="cs"/>
          <w:color w:val="000000" w:themeColor="text1"/>
          <w:sz w:val="27"/>
          <w:rtl/>
        </w:rPr>
        <w:t>ناصر بن عبد الله بن علي</w:t>
      </w:r>
      <w:r w:rsidR="005A70D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القفاري، </w:t>
      </w:r>
      <w:r w:rsidRPr="00847242">
        <w:rPr>
          <w:rFonts w:ascii="AL-Mohanad" w:hAnsi="AL-Mohanad" w:hint="cs"/>
          <w:color w:val="000000" w:themeColor="text1"/>
          <w:sz w:val="27"/>
          <w:rtl/>
        </w:rPr>
        <w:lastRenderedPageBreak/>
        <w:t>الرياض</w:t>
      </w:r>
      <w:r w:rsidR="005A70D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دار طيبة، </w:t>
      </w:r>
      <w:r w:rsidRPr="00F446CA">
        <w:rPr>
          <w:rFonts w:ascii="AL-Mohanad" w:hAnsi="AL-Mohanad" w:hint="cs"/>
          <w:color w:val="000000" w:themeColor="text1"/>
          <w:sz w:val="27"/>
          <w:rtl/>
        </w:rPr>
        <w:t>1412</w:t>
      </w:r>
      <w:r w:rsidRPr="00847242">
        <w:rPr>
          <w:rFonts w:ascii="AL-Mohanad" w:hAnsi="AL-Mohanad" w:hint="cs"/>
          <w:color w:val="000000" w:themeColor="text1"/>
          <w:sz w:val="27"/>
          <w:rtl/>
        </w:rPr>
        <w:t>هـ</w:t>
      </w:r>
      <w:r w:rsidR="005A70DC" w:rsidRPr="00847242">
        <w:rPr>
          <w:rFonts w:ascii="AL-Mohanad" w:hAnsi="AL-Mohanad" w:hint="cs"/>
          <w:color w:val="000000" w:themeColor="text1"/>
          <w:sz w:val="27"/>
          <w:rtl/>
        </w:rPr>
        <w:t>، مجلّدان</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396</w:t>
      </w:r>
      <w:r w:rsidRPr="00847242">
        <w:rPr>
          <w:rFonts w:ascii="AL-Mohanad" w:hAnsi="AL-Mohanad" w:hint="cs"/>
          <w:color w:val="000000" w:themeColor="text1"/>
          <w:sz w:val="27"/>
          <w:rtl/>
        </w:rPr>
        <w:t xml:space="preserve"> </w:t>
      </w:r>
      <w:r w:rsidR="000A399E" w:rsidRPr="00847242">
        <w:rPr>
          <w:rFonts w:ascii="AL-Mohanad" w:hAnsi="AL-Mohanad" w:hint="cs"/>
          <w:color w:val="000000" w:themeColor="text1"/>
          <w:sz w:val="27"/>
          <w:rtl/>
        </w:rPr>
        <w:t>و</w:t>
      </w:r>
      <w:r w:rsidRPr="00F446CA">
        <w:rPr>
          <w:rFonts w:ascii="AL-Mohanad" w:hAnsi="AL-Mohanad" w:hint="cs"/>
          <w:color w:val="000000" w:themeColor="text1"/>
          <w:sz w:val="27"/>
          <w:rtl/>
        </w:rPr>
        <w:t>435</w:t>
      </w:r>
      <w:r w:rsidR="005A70DC" w:rsidRPr="00847242">
        <w:rPr>
          <w:rFonts w:ascii="AL-Mohanad" w:hAnsi="AL-Mohanad" w:hint="cs"/>
          <w:color w:val="000000" w:themeColor="text1"/>
          <w:sz w:val="27"/>
          <w:rtl/>
        </w:rPr>
        <w:t xml:space="preserve"> صفحة</w:t>
      </w:r>
      <w:r w:rsidRPr="00847242">
        <w:rPr>
          <w:rFonts w:ascii="AL-Mohanad" w:hAnsi="AL-Mohanad" w:hint="cs"/>
          <w:color w:val="000000" w:themeColor="text1"/>
          <w:sz w:val="27"/>
          <w:rtl/>
        </w:rPr>
        <w:t xml:space="preserve">. </w:t>
      </w:r>
    </w:p>
    <w:p w:rsidR="008B10C8" w:rsidRPr="00847242" w:rsidRDefault="008B10C8" w:rsidP="003C334A">
      <w:pPr>
        <w:rPr>
          <w:rFonts w:ascii="AL-Mohanad" w:hAnsi="AL-Mohanad"/>
          <w:color w:val="000000" w:themeColor="text1"/>
          <w:sz w:val="27"/>
          <w:rtl/>
        </w:rPr>
      </w:pPr>
      <w:r w:rsidRPr="00847242">
        <w:rPr>
          <w:rFonts w:ascii="AL-Mohanad" w:hAnsi="AL-Mohanad" w:hint="cs"/>
          <w:color w:val="000000" w:themeColor="text1"/>
          <w:sz w:val="27"/>
          <w:rtl/>
        </w:rPr>
        <w:t xml:space="preserve"> هذا الكتاب </w:t>
      </w:r>
      <w:r w:rsidR="003C334A" w:rsidRPr="00847242">
        <w:rPr>
          <w:rFonts w:ascii="AL-Mohanad" w:hAnsi="AL-Mohanad" w:hint="cs"/>
          <w:color w:val="000000" w:themeColor="text1"/>
          <w:sz w:val="27"/>
          <w:rtl/>
        </w:rPr>
        <w:t xml:space="preserve">ـ </w:t>
      </w:r>
      <w:r w:rsidRPr="00847242">
        <w:rPr>
          <w:rFonts w:ascii="AL-Mohanad" w:hAnsi="AL-Mohanad" w:hint="cs"/>
          <w:color w:val="000000" w:themeColor="text1"/>
          <w:sz w:val="27"/>
          <w:rtl/>
        </w:rPr>
        <w:t>كما قد جاء في مقدمته</w:t>
      </w:r>
      <w:r w:rsidR="003C334A" w:rsidRPr="00847242">
        <w:rPr>
          <w:rFonts w:ascii="AL-Mohanad" w:hAnsi="AL-Mohanad" w:hint="cs"/>
          <w:color w:val="000000" w:themeColor="text1"/>
          <w:sz w:val="27"/>
          <w:rtl/>
        </w:rPr>
        <w:t xml:space="preserve"> ـ</w:t>
      </w:r>
      <w:r w:rsidRPr="00847242">
        <w:rPr>
          <w:rFonts w:ascii="AL-Mohanad" w:hAnsi="AL-Mohanad" w:hint="cs"/>
          <w:color w:val="000000" w:themeColor="text1"/>
          <w:sz w:val="27"/>
          <w:rtl/>
        </w:rPr>
        <w:t xml:space="preserve"> كان أطروحته في الليسانس، و</w:t>
      </w:r>
      <w:r w:rsidR="003C334A" w:rsidRPr="00847242">
        <w:rPr>
          <w:rFonts w:ascii="AL-Mohanad" w:hAnsi="AL-Mohanad" w:hint="cs"/>
          <w:color w:val="000000" w:themeColor="text1"/>
          <w:sz w:val="27"/>
          <w:rtl/>
        </w:rPr>
        <w:t xml:space="preserve">التي </w:t>
      </w:r>
      <w:r w:rsidRPr="00847242">
        <w:rPr>
          <w:rFonts w:ascii="AL-Mohanad" w:hAnsi="AL-Mohanad" w:hint="cs"/>
          <w:color w:val="000000" w:themeColor="text1"/>
          <w:sz w:val="27"/>
          <w:rtl/>
        </w:rPr>
        <w:t xml:space="preserve">ناقشها سنة </w:t>
      </w:r>
      <w:r w:rsidRPr="00F446CA">
        <w:rPr>
          <w:rFonts w:ascii="AL-Mohanad" w:hAnsi="AL-Mohanad" w:hint="cs"/>
          <w:color w:val="000000" w:themeColor="text1"/>
          <w:sz w:val="27"/>
          <w:rtl/>
        </w:rPr>
        <w:t>1398</w:t>
      </w:r>
      <w:r w:rsidR="003C334A" w:rsidRPr="00847242">
        <w:rPr>
          <w:rFonts w:ascii="AL-Mohanad" w:hAnsi="AL-Mohanad" w:hint="cs"/>
          <w:color w:val="000000" w:themeColor="text1"/>
          <w:sz w:val="27"/>
          <w:rtl/>
        </w:rPr>
        <w:t>هـ</w:t>
      </w:r>
      <w:r w:rsidRPr="00847242">
        <w:rPr>
          <w:rFonts w:ascii="AL-Mohanad" w:hAnsi="AL-Mohanad" w:hint="cs"/>
          <w:color w:val="000000" w:themeColor="text1"/>
          <w:sz w:val="27"/>
          <w:rtl/>
        </w:rPr>
        <w:t xml:space="preserve">، ومن ثم قدمت للطبع. وقد نشر الكتاب في </w:t>
      </w:r>
      <w:r w:rsidR="003C334A" w:rsidRPr="00847242">
        <w:rPr>
          <w:rFonts w:ascii="AL-Mohanad" w:hAnsi="AL-Mohanad" w:hint="cs"/>
          <w:color w:val="000000" w:themeColor="text1"/>
          <w:sz w:val="27"/>
          <w:rtl/>
        </w:rPr>
        <w:t>م</w:t>
      </w:r>
      <w:r w:rsidRPr="00847242">
        <w:rPr>
          <w:rFonts w:ascii="AL-Mohanad" w:hAnsi="AL-Mohanad" w:hint="cs"/>
          <w:color w:val="000000" w:themeColor="text1"/>
          <w:sz w:val="27"/>
          <w:rtl/>
        </w:rPr>
        <w:t>جلدين</w:t>
      </w:r>
      <w:r w:rsidR="003C334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ونظم على قسمين. القسم الأول يحتوي على آراء وعقائد أهل السنة والشيعة. وقد كان ال</w:t>
      </w:r>
      <w:r w:rsidR="003C334A" w:rsidRPr="00847242">
        <w:rPr>
          <w:rFonts w:ascii="AL-Mohanad" w:hAnsi="AL-Mohanad" w:hint="cs"/>
          <w:color w:val="000000" w:themeColor="text1"/>
          <w:sz w:val="27"/>
          <w:rtl/>
        </w:rPr>
        <w:t>م</w:t>
      </w:r>
      <w:r w:rsidRPr="00847242">
        <w:rPr>
          <w:rFonts w:ascii="AL-Mohanad" w:hAnsi="AL-Mohanad" w:hint="cs"/>
          <w:color w:val="000000" w:themeColor="text1"/>
          <w:sz w:val="27"/>
          <w:rtl/>
        </w:rPr>
        <w:t>جلد الأول يختص بهذا الموضوع، ومن الطبيعي كان أساس ما كتب في هذا ال</w:t>
      </w:r>
      <w:r w:rsidR="003C334A" w:rsidRPr="00847242">
        <w:rPr>
          <w:rFonts w:ascii="AL-Mohanad" w:hAnsi="AL-Mohanad" w:hint="cs"/>
          <w:color w:val="000000" w:themeColor="text1"/>
          <w:sz w:val="27"/>
          <w:rtl/>
        </w:rPr>
        <w:t>م</w:t>
      </w:r>
      <w:r w:rsidRPr="00847242">
        <w:rPr>
          <w:rFonts w:ascii="AL-Mohanad" w:hAnsi="AL-Mohanad" w:hint="cs"/>
          <w:color w:val="000000" w:themeColor="text1"/>
          <w:sz w:val="27"/>
          <w:rtl/>
        </w:rPr>
        <w:t xml:space="preserve">جلد بيان عقائد الشيعة. </w:t>
      </w:r>
      <w:r w:rsidR="003C334A" w:rsidRPr="00847242">
        <w:rPr>
          <w:rFonts w:ascii="AL-Mohanad" w:hAnsi="AL-Mohanad" w:hint="cs"/>
          <w:color w:val="000000" w:themeColor="text1"/>
          <w:sz w:val="27"/>
          <w:rtl/>
        </w:rPr>
        <w:t>و</w:t>
      </w:r>
      <w:r w:rsidRPr="00847242">
        <w:rPr>
          <w:rFonts w:ascii="AL-Mohanad" w:hAnsi="AL-Mohanad" w:hint="cs"/>
          <w:color w:val="000000" w:themeColor="text1"/>
          <w:sz w:val="27"/>
          <w:rtl/>
        </w:rPr>
        <w:t>القسم الثاني</w:t>
      </w:r>
      <w:r w:rsidR="003C334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والذي يتكو</w:t>
      </w:r>
      <w:r w:rsidR="003C334A" w:rsidRPr="00847242">
        <w:rPr>
          <w:rFonts w:ascii="AL-Mohanad" w:hAnsi="AL-Mohanad" w:hint="cs"/>
          <w:color w:val="000000" w:themeColor="text1"/>
          <w:sz w:val="27"/>
          <w:rtl/>
        </w:rPr>
        <w:t>ّ</w:t>
      </w:r>
      <w:r w:rsidRPr="00847242">
        <w:rPr>
          <w:rFonts w:ascii="AL-Mohanad" w:hAnsi="AL-Mohanad" w:hint="cs"/>
          <w:color w:val="000000" w:themeColor="text1"/>
          <w:sz w:val="27"/>
          <w:rtl/>
        </w:rPr>
        <w:t>ن من ال</w:t>
      </w:r>
      <w:r w:rsidR="003C334A" w:rsidRPr="00847242">
        <w:rPr>
          <w:rFonts w:ascii="AL-Mohanad" w:hAnsi="AL-Mohanad" w:hint="cs"/>
          <w:color w:val="000000" w:themeColor="text1"/>
          <w:sz w:val="27"/>
          <w:rtl/>
        </w:rPr>
        <w:t>م</w:t>
      </w:r>
      <w:r w:rsidRPr="00847242">
        <w:rPr>
          <w:rFonts w:ascii="AL-Mohanad" w:hAnsi="AL-Mohanad" w:hint="cs"/>
          <w:color w:val="000000" w:themeColor="text1"/>
          <w:sz w:val="27"/>
          <w:rtl/>
        </w:rPr>
        <w:t>جلد الثاني</w:t>
      </w:r>
      <w:r w:rsidR="003C334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يثير قضية التقريب، ويتناول من خلال البحث الدعاة له من الشيعة والسنة. وينظر الكاتب إلى الموضوع بتعص</w:t>
      </w:r>
      <w:r w:rsidR="003C334A" w:rsidRPr="00847242">
        <w:rPr>
          <w:rFonts w:ascii="AL-Mohanad" w:hAnsi="AL-Mohanad" w:hint="cs"/>
          <w:color w:val="000000" w:themeColor="text1"/>
          <w:sz w:val="27"/>
          <w:rtl/>
        </w:rPr>
        <w:t>ّ</w:t>
      </w:r>
      <w:r w:rsidRPr="00847242">
        <w:rPr>
          <w:rFonts w:ascii="AL-Mohanad" w:hAnsi="AL-Mohanad" w:hint="cs"/>
          <w:color w:val="000000" w:themeColor="text1"/>
          <w:sz w:val="27"/>
          <w:rtl/>
        </w:rPr>
        <w:t>ب شديد</w:t>
      </w:r>
      <w:r w:rsidR="003C334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يصاحبه نقل بعيد عن الصواب</w:t>
      </w:r>
      <w:r w:rsidR="003C334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وفهم منحرف</w:t>
      </w:r>
      <w:r w:rsidR="003C334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وأحكام غير صحيحة. </w:t>
      </w:r>
    </w:p>
    <w:p w:rsidR="008B10C8" w:rsidRPr="00847242" w:rsidRDefault="008B10C8" w:rsidP="003C334A">
      <w:pPr>
        <w:rPr>
          <w:rFonts w:ascii="AL-Mohanad" w:hAnsi="AL-Mohanad"/>
          <w:color w:val="000000" w:themeColor="text1"/>
          <w:sz w:val="27"/>
          <w:rtl/>
        </w:rPr>
      </w:pPr>
      <w:r w:rsidRPr="00847242">
        <w:rPr>
          <w:rFonts w:ascii="AL-Mohanad" w:hAnsi="AL-Mohanad" w:hint="cs"/>
          <w:color w:val="000000" w:themeColor="text1"/>
          <w:sz w:val="27"/>
          <w:rtl/>
        </w:rPr>
        <w:t xml:space="preserve"> ويعتبر التقريب في شكله الحالي </w:t>
      </w:r>
      <w:r w:rsidRPr="00847242">
        <w:rPr>
          <w:rFonts w:hint="eastAsia"/>
          <w:color w:val="000000" w:themeColor="text1"/>
          <w:sz w:val="27"/>
          <w:rtl/>
        </w:rPr>
        <w:t>«</w:t>
      </w:r>
      <w:r w:rsidRPr="00847242">
        <w:rPr>
          <w:rFonts w:ascii="AL-Mohanad" w:hAnsi="AL-Mohanad" w:hint="cs"/>
          <w:color w:val="000000" w:themeColor="text1"/>
          <w:sz w:val="27"/>
          <w:rtl/>
        </w:rPr>
        <w:t>بدعة كبرى</w:t>
      </w:r>
      <w:r w:rsidRPr="00847242">
        <w:rPr>
          <w:rFonts w:hint="eastAsia"/>
          <w:color w:val="000000" w:themeColor="text1"/>
          <w:sz w:val="27"/>
          <w:rtl/>
        </w:rPr>
        <w:t>»</w:t>
      </w:r>
      <w:r w:rsidRPr="00847242">
        <w:rPr>
          <w:rFonts w:ascii="AL-Mohanad" w:hAnsi="AL-Mohanad" w:hint="cs"/>
          <w:color w:val="000000" w:themeColor="text1"/>
          <w:sz w:val="27"/>
          <w:rtl/>
        </w:rPr>
        <w:t xml:space="preserve">: </w:t>
      </w:r>
      <w:r w:rsidRPr="00847242">
        <w:rPr>
          <w:rFonts w:hint="eastAsia"/>
          <w:color w:val="000000" w:themeColor="text1"/>
          <w:sz w:val="27"/>
          <w:rtl/>
        </w:rPr>
        <w:t>«</w:t>
      </w:r>
      <w:r w:rsidRPr="00847242">
        <w:rPr>
          <w:rFonts w:ascii="AL-Mohanad" w:hAnsi="AL-Mohanad" w:hint="cs"/>
          <w:color w:val="000000" w:themeColor="text1"/>
          <w:sz w:val="27"/>
          <w:rtl/>
        </w:rPr>
        <w:t>فكانت دعوة التقريب هي (البدعة الكبرى) التي أرادت أن تعطي الكفر والضلال والإلحاد صفة الشرعية و</w:t>
      </w:r>
      <w:r w:rsidR="003C334A" w:rsidRPr="00847242">
        <w:rPr>
          <w:rFonts w:ascii="AL-Mohanad" w:hAnsi="AL-Mohanad" w:hint="cs"/>
          <w:color w:val="000000" w:themeColor="text1"/>
          <w:sz w:val="27"/>
          <w:rtl/>
        </w:rPr>
        <w:t>ا</w:t>
      </w:r>
      <w:r w:rsidRPr="00847242">
        <w:rPr>
          <w:rFonts w:ascii="AL-Mohanad" w:hAnsi="AL-Mohanad" w:hint="cs"/>
          <w:color w:val="000000" w:themeColor="text1"/>
          <w:sz w:val="27"/>
          <w:rtl/>
        </w:rPr>
        <w:t>سم الإسلام</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524"/>
      </w:r>
      <w:r w:rsidRPr="00847242">
        <w:rPr>
          <w:rFonts w:hint="cs"/>
          <w:color w:val="000000" w:themeColor="text1"/>
          <w:sz w:val="27"/>
          <w:vertAlign w:val="superscript"/>
          <w:rtl/>
        </w:rPr>
        <w:t xml:space="preserve">) </w:t>
      </w:r>
      <w:r w:rsidR="003C334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ويمكن أن نضع أيدينا على دليلين من خلال ما قد كتب مفصلا</w:t>
      </w:r>
      <w:r w:rsidR="003C334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هما: </w:t>
      </w:r>
    </w:p>
    <w:p w:rsidR="008B10C8" w:rsidRPr="00847242" w:rsidRDefault="008B10C8" w:rsidP="003C334A">
      <w:pPr>
        <w:rPr>
          <w:color w:val="000000" w:themeColor="text1"/>
          <w:rtl/>
        </w:rPr>
      </w:pPr>
      <w:r w:rsidRPr="00F446CA">
        <w:rPr>
          <w:rFonts w:hint="cs"/>
          <w:color w:val="000000" w:themeColor="text1"/>
          <w:rtl/>
        </w:rPr>
        <w:t>1</w:t>
      </w:r>
      <w:r w:rsidRPr="00847242">
        <w:rPr>
          <w:rFonts w:hint="cs"/>
          <w:color w:val="000000" w:themeColor="text1"/>
          <w:rtl/>
        </w:rPr>
        <w:t xml:space="preserve">ـ </w:t>
      </w:r>
      <w:r w:rsidR="003C334A" w:rsidRPr="00847242">
        <w:rPr>
          <w:rFonts w:hint="cs"/>
          <w:color w:val="000000" w:themeColor="text1"/>
          <w:rtl/>
        </w:rPr>
        <w:t>إ</w:t>
      </w:r>
      <w:r w:rsidRPr="00847242">
        <w:rPr>
          <w:rFonts w:hint="cs"/>
          <w:color w:val="000000" w:themeColor="text1"/>
          <w:rtl/>
        </w:rPr>
        <w:t>ن الشيعة لا تعد من فرق الحق</w:t>
      </w:r>
      <w:r w:rsidR="003C334A" w:rsidRPr="00847242">
        <w:rPr>
          <w:rFonts w:hint="cs"/>
          <w:color w:val="000000" w:themeColor="text1"/>
          <w:rtl/>
        </w:rPr>
        <w:t>ّ،</w:t>
      </w:r>
      <w:r w:rsidRPr="00847242">
        <w:rPr>
          <w:rFonts w:hint="cs"/>
          <w:color w:val="000000" w:themeColor="text1"/>
          <w:rtl/>
        </w:rPr>
        <w:t xml:space="preserve"> حتى يمكن التقريب معها. وبتعبير آخر</w:t>
      </w:r>
      <w:r w:rsidR="003C334A" w:rsidRPr="00847242">
        <w:rPr>
          <w:rFonts w:hint="cs"/>
          <w:color w:val="000000" w:themeColor="text1"/>
          <w:rtl/>
        </w:rPr>
        <w:t>:</w:t>
      </w:r>
      <w:r w:rsidRPr="00847242">
        <w:rPr>
          <w:rFonts w:hint="cs"/>
          <w:color w:val="000000" w:themeColor="text1"/>
          <w:rtl/>
        </w:rPr>
        <w:t xml:space="preserve"> </w:t>
      </w:r>
      <w:r w:rsidR="003C334A" w:rsidRPr="00847242">
        <w:rPr>
          <w:rFonts w:hint="cs"/>
          <w:color w:val="000000" w:themeColor="text1"/>
          <w:rtl/>
        </w:rPr>
        <w:t>إ</w:t>
      </w:r>
      <w:r w:rsidRPr="00847242">
        <w:rPr>
          <w:rFonts w:hint="cs"/>
          <w:color w:val="000000" w:themeColor="text1"/>
          <w:rtl/>
        </w:rPr>
        <w:t>ن التقريب يكون في الوقت الذي تكون الفرق قد شكلت على الحق</w:t>
      </w:r>
      <w:r w:rsidR="003C334A" w:rsidRPr="00847242">
        <w:rPr>
          <w:rFonts w:hint="cs"/>
          <w:color w:val="000000" w:themeColor="text1"/>
          <w:rtl/>
        </w:rPr>
        <w:t>ّ</w:t>
      </w:r>
      <w:r w:rsidRPr="00847242">
        <w:rPr>
          <w:rFonts w:hint="cs"/>
          <w:color w:val="000000" w:themeColor="text1"/>
          <w:rtl/>
        </w:rPr>
        <w:t xml:space="preserve"> فيما بين المسلمين، ولكن</w:t>
      </w:r>
      <w:r w:rsidR="003C334A" w:rsidRPr="00847242">
        <w:rPr>
          <w:rFonts w:hint="cs"/>
          <w:color w:val="000000" w:themeColor="text1"/>
          <w:rtl/>
        </w:rPr>
        <w:t>ّ</w:t>
      </w:r>
      <w:r w:rsidRPr="00847242">
        <w:rPr>
          <w:rFonts w:hint="cs"/>
          <w:color w:val="000000" w:themeColor="text1"/>
          <w:rtl/>
        </w:rPr>
        <w:t xml:space="preserve"> الشيعة من حيث عقائدهم الخاص</w:t>
      </w:r>
      <w:r w:rsidR="003C334A" w:rsidRPr="00847242">
        <w:rPr>
          <w:rFonts w:hint="cs"/>
          <w:color w:val="000000" w:themeColor="text1"/>
          <w:rtl/>
        </w:rPr>
        <w:t>ّ</w:t>
      </w:r>
      <w:r w:rsidRPr="00847242">
        <w:rPr>
          <w:rFonts w:hint="cs"/>
          <w:color w:val="000000" w:themeColor="text1"/>
          <w:rtl/>
        </w:rPr>
        <w:t>ة والمميزة هم على باطل</w:t>
      </w:r>
      <w:r w:rsidR="003C334A" w:rsidRPr="00847242">
        <w:rPr>
          <w:rFonts w:hint="cs"/>
          <w:color w:val="000000" w:themeColor="text1"/>
          <w:rtl/>
        </w:rPr>
        <w:t>،</w:t>
      </w:r>
      <w:r w:rsidRPr="00847242">
        <w:rPr>
          <w:rFonts w:hint="cs"/>
          <w:color w:val="000000" w:themeColor="text1"/>
          <w:rtl/>
        </w:rPr>
        <w:t xml:space="preserve"> لا على الحق، ولهذا لا يمكن التقريب معهم</w:t>
      </w:r>
      <w:r w:rsidR="003C334A" w:rsidRPr="00847242">
        <w:rPr>
          <w:rFonts w:hint="cs"/>
          <w:color w:val="000000" w:themeColor="text1"/>
          <w:rtl/>
        </w:rPr>
        <w:t>.</w:t>
      </w:r>
      <w:r w:rsidRPr="00847242">
        <w:rPr>
          <w:rFonts w:hint="cs"/>
          <w:color w:val="000000" w:themeColor="text1"/>
          <w:rtl/>
        </w:rPr>
        <w:t xml:space="preserve"> لذا فهو يوصي في صفحات من كتابه بالتعامل المسهب مع أهل الكتاب، ولكن</w:t>
      </w:r>
      <w:r w:rsidR="003C334A" w:rsidRPr="00847242">
        <w:rPr>
          <w:rFonts w:hint="cs"/>
          <w:color w:val="000000" w:themeColor="text1"/>
          <w:rtl/>
        </w:rPr>
        <w:t>ّ</w:t>
      </w:r>
      <w:r w:rsidRPr="00847242">
        <w:rPr>
          <w:rFonts w:hint="cs"/>
          <w:color w:val="000000" w:themeColor="text1"/>
          <w:rtl/>
        </w:rPr>
        <w:t>ه لا يوصي بشيء</w:t>
      </w:r>
      <w:r w:rsidR="003C334A" w:rsidRPr="00847242">
        <w:rPr>
          <w:rFonts w:hint="cs"/>
          <w:color w:val="000000" w:themeColor="text1"/>
          <w:rtl/>
        </w:rPr>
        <w:t>ٍ</w:t>
      </w:r>
      <w:r w:rsidRPr="00847242">
        <w:rPr>
          <w:rFonts w:hint="cs"/>
          <w:color w:val="000000" w:themeColor="text1"/>
          <w:rtl/>
        </w:rPr>
        <w:t xml:space="preserve"> من هذا بالنسبة </w:t>
      </w:r>
      <w:r w:rsidR="003C334A" w:rsidRPr="00847242">
        <w:rPr>
          <w:rFonts w:hint="cs"/>
          <w:color w:val="000000" w:themeColor="text1"/>
          <w:rtl/>
        </w:rPr>
        <w:t>إلى ا</w:t>
      </w:r>
      <w:r w:rsidRPr="00847242">
        <w:rPr>
          <w:rFonts w:hint="cs"/>
          <w:color w:val="000000" w:themeColor="text1"/>
          <w:rtl/>
        </w:rPr>
        <w:t xml:space="preserve">لشيعة. </w:t>
      </w:r>
    </w:p>
    <w:p w:rsidR="008B10C8" w:rsidRPr="00847242" w:rsidRDefault="008B10C8" w:rsidP="003C334A">
      <w:pPr>
        <w:rPr>
          <w:color w:val="000000" w:themeColor="text1"/>
          <w:rtl/>
        </w:rPr>
      </w:pPr>
      <w:r w:rsidRPr="00847242">
        <w:rPr>
          <w:rFonts w:hint="cs"/>
          <w:color w:val="000000" w:themeColor="text1"/>
          <w:rtl/>
        </w:rPr>
        <w:t>بعد أن يذكر آيات من القرآن الكريم في باب الوحدة كتب يقول: لكن هذا المنهج خاص بالمسلمين الذين يهتدون بهدي الله</w:t>
      </w:r>
      <w:r w:rsidR="003C334A" w:rsidRPr="00847242">
        <w:rPr>
          <w:rFonts w:hint="cs"/>
          <w:color w:val="000000" w:themeColor="text1"/>
          <w:rtl/>
        </w:rPr>
        <w:t>،</w:t>
      </w:r>
      <w:r w:rsidRPr="00847242">
        <w:rPr>
          <w:rFonts w:hint="cs"/>
          <w:color w:val="000000" w:themeColor="text1"/>
          <w:rtl/>
        </w:rPr>
        <w:t xml:space="preserve"> أما م</w:t>
      </w:r>
      <w:r w:rsidR="003C334A" w:rsidRPr="00847242">
        <w:rPr>
          <w:rFonts w:hint="cs"/>
          <w:color w:val="000000" w:themeColor="text1"/>
          <w:rtl/>
        </w:rPr>
        <w:t>َ</w:t>
      </w:r>
      <w:r w:rsidRPr="00847242">
        <w:rPr>
          <w:rFonts w:hint="cs"/>
          <w:color w:val="000000" w:themeColor="text1"/>
          <w:rtl/>
        </w:rPr>
        <w:t>ن</w:t>
      </w:r>
      <w:r w:rsidR="003C334A" w:rsidRPr="00847242">
        <w:rPr>
          <w:rFonts w:hint="cs"/>
          <w:color w:val="000000" w:themeColor="text1"/>
          <w:rtl/>
        </w:rPr>
        <w:t>ْ</w:t>
      </w:r>
      <w:r w:rsidRPr="00847242">
        <w:rPr>
          <w:rFonts w:hint="cs"/>
          <w:color w:val="000000" w:themeColor="text1"/>
          <w:rtl/>
        </w:rPr>
        <w:t xml:space="preserve"> يتسم</w:t>
      </w:r>
      <w:r w:rsidR="003C334A" w:rsidRPr="00847242">
        <w:rPr>
          <w:rFonts w:hint="cs"/>
          <w:color w:val="000000" w:themeColor="text1"/>
          <w:rtl/>
        </w:rPr>
        <w:t>ّ</w:t>
      </w:r>
      <w:r w:rsidRPr="00847242">
        <w:rPr>
          <w:rFonts w:hint="cs"/>
          <w:color w:val="000000" w:themeColor="text1"/>
          <w:rtl/>
        </w:rPr>
        <w:t>ى بالإسلام وهو ضد</w:t>
      </w:r>
      <w:r w:rsidR="003C334A" w:rsidRPr="00847242">
        <w:rPr>
          <w:rFonts w:hint="cs"/>
          <w:color w:val="000000" w:themeColor="text1"/>
          <w:rtl/>
        </w:rPr>
        <w:t>ّ</w:t>
      </w:r>
      <w:r w:rsidRPr="00847242">
        <w:rPr>
          <w:rFonts w:hint="cs"/>
          <w:color w:val="000000" w:themeColor="text1"/>
          <w:rtl/>
        </w:rPr>
        <w:t xml:space="preserve"> الإسلام فإن</w:t>
      </w:r>
      <w:r w:rsidR="003C334A" w:rsidRPr="00847242">
        <w:rPr>
          <w:rFonts w:hint="cs"/>
          <w:color w:val="000000" w:themeColor="text1"/>
          <w:rtl/>
        </w:rPr>
        <w:t>ّ</w:t>
      </w:r>
      <w:r w:rsidRPr="00847242">
        <w:rPr>
          <w:rFonts w:hint="cs"/>
          <w:color w:val="000000" w:themeColor="text1"/>
          <w:rtl/>
        </w:rPr>
        <w:t>ه يجب كشفه</w:t>
      </w:r>
      <w:r w:rsidR="003C334A" w:rsidRPr="00847242">
        <w:rPr>
          <w:rFonts w:hint="cs"/>
          <w:color w:val="000000" w:themeColor="text1"/>
          <w:rtl/>
        </w:rPr>
        <w:t>؛</w:t>
      </w:r>
      <w:r w:rsidRPr="00847242">
        <w:rPr>
          <w:rFonts w:hint="cs"/>
          <w:color w:val="000000" w:themeColor="text1"/>
          <w:rtl/>
        </w:rPr>
        <w:t xml:space="preserve"> لتعرف الأمة عداوته</w:t>
      </w:r>
      <w:r w:rsidR="003C334A" w:rsidRPr="00847242">
        <w:rPr>
          <w:rFonts w:hint="cs"/>
          <w:color w:val="000000" w:themeColor="text1"/>
          <w:rtl/>
        </w:rPr>
        <w:t>،</w:t>
      </w:r>
      <w:r w:rsidRPr="00847242">
        <w:rPr>
          <w:rFonts w:hint="cs"/>
          <w:color w:val="000000" w:themeColor="text1"/>
          <w:rtl/>
        </w:rPr>
        <w:t xml:space="preserve"> ولا يجدي معه سلوك هذا السبيل</w:t>
      </w:r>
      <w:r w:rsidRPr="00847242">
        <w:rPr>
          <w:rFonts w:hint="cs"/>
          <w:color w:val="000000" w:themeColor="text1"/>
          <w:vertAlign w:val="superscript"/>
          <w:rtl/>
        </w:rPr>
        <w:t>(</w:t>
      </w:r>
      <w:r w:rsidRPr="00847242">
        <w:rPr>
          <w:rStyle w:val="af0"/>
          <w:color w:val="000000" w:themeColor="text1"/>
          <w:sz w:val="27"/>
          <w:rtl/>
        </w:rPr>
        <w:endnoteReference w:id="525"/>
      </w:r>
      <w:r w:rsidRPr="00847242">
        <w:rPr>
          <w:rFonts w:hint="cs"/>
          <w:color w:val="000000" w:themeColor="text1"/>
          <w:vertAlign w:val="superscript"/>
          <w:rtl/>
        </w:rPr>
        <w:t>)</w:t>
      </w:r>
      <w:r w:rsidRPr="00847242">
        <w:rPr>
          <w:rFonts w:hint="cs"/>
          <w:color w:val="000000" w:themeColor="text1"/>
          <w:rtl/>
        </w:rPr>
        <w:t xml:space="preserve">. </w:t>
      </w:r>
    </w:p>
    <w:p w:rsidR="008B10C8" w:rsidRPr="00847242" w:rsidRDefault="008B10C8" w:rsidP="003C334A">
      <w:pPr>
        <w:rPr>
          <w:color w:val="000000" w:themeColor="text1"/>
          <w:rtl/>
        </w:rPr>
      </w:pPr>
      <w:r w:rsidRPr="00847242">
        <w:rPr>
          <w:rFonts w:hint="cs"/>
          <w:color w:val="000000" w:themeColor="text1"/>
          <w:rtl/>
        </w:rPr>
        <w:t xml:space="preserve"> فمع م</w:t>
      </w:r>
      <w:r w:rsidR="003C334A" w:rsidRPr="00847242">
        <w:rPr>
          <w:rFonts w:hint="cs"/>
          <w:color w:val="000000" w:themeColor="text1"/>
          <w:rtl/>
        </w:rPr>
        <w:t>َ</w:t>
      </w:r>
      <w:r w:rsidRPr="00847242">
        <w:rPr>
          <w:rFonts w:hint="cs"/>
          <w:color w:val="000000" w:themeColor="text1"/>
          <w:rtl/>
        </w:rPr>
        <w:t>ن</w:t>
      </w:r>
      <w:r w:rsidR="003C334A" w:rsidRPr="00847242">
        <w:rPr>
          <w:rFonts w:hint="cs"/>
          <w:color w:val="000000" w:themeColor="text1"/>
          <w:rtl/>
        </w:rPr>
        <w:t>ْ</w:t>
      </w:r>
      <w:r w:rsidRPr="00847242">
        <w:rPr>
          <w:rFonts w:hint="cs"/>
          <w:color w:val="000000" w:themeColor="text1"/>
          <w:rtl/>
        </w:rPr>
        <w:t xml:space="preserve"> نت</w:t>
      </w:r>
      <w:r w:rsidR="003C334A" w:rsidRPr="00847242">
        <w:rPr>
          <w:rFonts w:hint="cs"/>
          <w:color w:val="000000" w:themeColor="text1"/>
          <w:rtl/>
        </w:rPr>
        <w:t>َّ</w:t>
      </w:r>
      <w:r w:rsidRPr="00847242">
        <w:rPr>
          <w:rFonts w:hint="cs"/>
          <w:color w:val="000000" w:themeColor="text1"/>
          <w:rtl/>
        </w:rPr>
        <w:t>حد ـ معشر أهل السنة</w:t>
      </w:r>
      <w:r w:rsidR="003652A6">
        <w:rPr>
          <w:rFonts w:hint="cs"/>
          <w:color w:val="000000" w:themeColor="text1"/>
          <w:rtl/>
        </w:rPr>
        <w:t xml:space="preserve"> ـ</w:t>
      </w:r>
      <w:r w:rsidRPr="00847242">
        <w:rPr>
          <w:rFonts w:hint="cs"/>
          <w:color w:val="000000" w:themeColor="text1"/>
          <w:rtl/>
        </w:rPr>
        <w:t>؟ مع م</w:t>
      </w:r>
      <w:r w:rsidR="003C334A" w:rsidRPr="00847242">
        <w:rPr>
          <w:rFonts w:hint="cs"/>
          <w:color w:val="000000" w:themeColor="text1"/>
          <w:rtl/>
        </w:rPr>
        <w:t>َ</w:t>
      </w:r>
      <w:r w:rsidRPr="00847242">
        <w:rPr>
          <w:rFonts w:hint="cs"/>
          <w:color w:val="000000" w:themeColor="text1"/>
          <w:rtl/>
        </w:rPr>
        <w:t>ن</w:t>
      </w:r>
      <w:r w:rsidR="003C334A" w:rsidRPr="00847242">
        <w:rPr>
          <w:rFonts w:hint="cs"/>
          <w:color w:val="000000" w:themeColor="text1"/>
          <w:rtl/>
        </w:rPr>
        <w:t>ْ</w:t>
      </w:r>
      <w:r w:rsidRPr="00847242">
        <w:rPr>
          <w:rFonts w:hint="cs"/>
          <w:color w:val="000000" w:themeColor="text1"/>
          <w:rtl/>
        </w:rPr>
        <w:t xml:space="preserve"> يطعن في قرآننا، ويفس</w:t>
      </w:r>
      <w:r w:rsidR="003C334A" w:rsidRPr="00847242">
        <w:rPr>
          <w:rFonts w:hint="cs"/>
          <w:color w:val="000000" w:themeColor="text1"/>
          <w:rtl/>
        </w:rPr>
        <w:t>ِّ</w:t>
      </w:r>
      <w:r w:rsidRPr="00847242">
        <w:rPr>
          <w:rFonts w:hint="cs"/>
          <w:color w:val="000000" w:themeColor="text1"/>
          <w:rtl/>
        </w:rPr>
        <w:t>ره على غير تأويله</w:t>
      </w:r>
      <w:r w:rsidR="003C334A" w:rsidRPr="00847242">
        <w:rPr>
          <w:rFonts w:hint="cs"/>
          <w:color w:val="000000" w:themeColor="text1"/>
          <w:rtl/>
        </w:rPr>
        <w:t>،</w:t>
      </w:r>
      <w:r w:rsidRPr="00847242">
        <w:rPr>
          <w:rFonts w:hint="cs"/>
          <w:color w:val="000000" w:themeColor="text1"/>
          <w:rtl/>
        </w:rPr>
        <w:t xml:space="preserve"> ويحرف الكلم عن مواضعه، ويزعم تنزيل كتب إلهي</w:t>
      </w:r>
      <w:r w:rsidR="003C334A" w:rsidRPr="00847242">
        <w:rPr>
          <w:rFonts w:hint="cs"/>
          <w:color w:val="000000" w:themeColor="text1"/>
          <w:rtl/>
        </w:rPr>
        <w:t>ة</w:t>
      </w:r>
      <w:r w:rsidRPr="00847242">
        <w:rPr>
          <w:rFonts w:hint="cs"/>
          <w:color w:val="000000" w:themeColor="text1"/>
          <w:rtl/>
        </w:rPr>
        <w:t xml:space="preserve"> على الأئم</w:t>
      </w:r>
      <w:r w:rsidR="003C334A" w:rsidRPr="00847242">
        <w:rPr>
          <w:rFonts w:hint="cs"/>
          <w:color w:val="000000" w:themeColor="text1"/>
          <w:rtl/>
        </w:rPr>
        <w:t>ّ</w:t>
      </w:r>
      <w:r w:rsidRPr="00847242">
        <w:rPr>
          <w:rFonts w:hint="cs"/>
          <w:color w:val="000000" w:themeColor="text1"/>
          <w:rtl/>
        </w:rPr>
        <w:t>ة... ويكف</w:t>
      </w:r>
      <w:r w:rsidR="003C334A" w:rsidRPr="00847242">
        <w:rPr>
          <w:rFonts w:hint="cs"/>
          <w:color w:val="000000" w:themeColor="text1"/>
          <w:rtl/>
        </w:rPr>
        <w:t>ّ</w:t>
      </w:r>
      <w:r w:rsidRPr="00847242">
        <w:rPr>
          <w:rFonts w:hint="cs"/>
          <w:color w:val="000000" w:themeColor="text1"/>
          <w:rtl/>
        </w:rPr>
        <w:t>ر الصدّيق والفاروق وأم</w:t>
      </w:r>
      <w:r w:rsidR="003C334A" w:rsidRPr="00847242">
        <w:rPr>
          <w:rFonts w:hint="cs"/>
          <w:color w:val="000000" w:themeColor="text1"/>
          <w:rtl/>
        </w:rPr>
        <w:t>ّ</w:t>
      </w:r>
      <w:r w:rsidRPr="00847242">
        <w:rPr>
          <w:rFonts w:hint="cs"/>
          <w:color w:val="000000" w:themeColor="text1"/>
          <w:rtl/>
        </w:rPr>
        <w:t xml:space="preserve"> المؤمنين وأحب</w:t>
      </w:r>
      <w:r w:rsidR="003C334A" w:rsidRPr="00847242">
        <w:rPr>
          <w:rFonts w:hint="cs"/>
          <w:color w:val="000000" w:themeColor="text1"/>
          <w:rtl/>
        </w:rPr>
        <w:t>ّ</w:t>
      </w:r>
      <w:r w:rsidRPr="00847242">
        <w:rPr>
          <w:rFonts w:hint="cs"/>
          <w:color w:val="000000" w:themeColor="text1"/>
          <w:rtl/>
        </w:rPr>
        <w:t xml:space="preserve"> نسائه إليه عائشة رضي الله عنها وطلحة والزبير وغيرهم من أجل</w:t>
      </w:r>
      <w:r w:rsidR="003C334A" w:rsidRPr="00847242">
        <w:rPr>
          <w:rFonts w:hint="cs"/>
          <w:color w:val="000000" w:themeColor="text1"/>
          <w:rtl/>
        </w:rPr>
        <w:t>ّ</w:t>
      </w:r>
      <w:r w:rsidRPr="00847242">
        <w:rPr>
          <w:rFonts w:hint="cs"/>
          <w:color w:val="000000" w:themeColor="text1"/>
          <w:rtl/>
        </w:rPr>
        <w:t>ة الصحابة رضوان الله عليهم، ويرى الشرك توحيدا</w:t>
      </w:r>
      <w:r w:rsidR="003C334A" w:rsidRPr="00847242">
        <w:rPr>
          <w:rFonts w:hint="cs"/>
          <w:color w:val="000000" w:themeColor="text1"/>
          <w:rtl/>
        </w:rPr>
        <w:t>ً</w:t>
      </w:r>
      <w:r w:rsidRPr="00847242">
        <w:rPr>
          <w:rFonts w:hint="cs"/>
          <w:color w:val="000000" w:themeColor="text1"/>
          <w:rtl/>
        </w:rPr>
        <w:t>، والإمامة نبو</w:t>
      </w:r>
      <w:r w:rsidR="003C334A" w:rsidRPr="00847242">
        <w:rPr>
          <w:rFonts w:hint="cs"/>
          <w:color w:val="000000" w:themeColor="text1"/>
          <w:rtl/>
        </w:rPr>
        <w:t>ّ</w:t>
      </w:r>
      <w:r w:rsidRPr="00847242">
        <w:rPr>
          <w:rFonts w:hint="cs"/>
          <w:color w:val="000000" w:themeColor="text1"/>
          <w:rtl/>
        </w:rPr>
        <w:t>ة، والأئمة رسلا</w:t>
      </w:r>
      <w:r w:rsidR="003C334A" w:rsidRPr="00847242">
        <w:rPr>
          <w:rFonts w:hint="cs"/>
          <w:color w:val="000000" w:themeColor="text1"/>
          <w:rtl/>
        </w:rPr>
        <w:t>ً</w:t>
      </w:r>
      <w:r w:rsidRPr="00847242">
        <w:rPr>
          <w:rFonts w:hint="cs"/>
          <w:color w:val="000000" w:themeColor="text1"/>
          <w:rtl/>
        </w:rPr>
        <w:t xml:space="preserve"> أو آلهة، ويخادع المسلمين باسم التقي</w:t>
      </w:r>
      <w:r w:rsidR="003C334A" w:rsidRPr="00847242">
        <w:rPr>
          <w:rFonts w:hint="cs"/>
          <w:color w:val="000000" w:themeColor="text1"/>
          <w:rtl/>
        </w:rPr>
        <w:t>ّ</w:t>
      </w:r>
      <w:r w:rsidRPr="00847242">
        <w:rPr>
          <w:rFonts w:hint="cs"/>
          <w:color w:val="000000" w:themeColor="text1"/>
          <w:rtl/>
        </w:rPr>
        <w:t>ة</w:t>
      </w:r>
      <w:r w:rsidRPr="00847242">
        <w:rPr>
          <w:rFonts w:hint="cs"/>
          <w:color w:val="000000" w:themeColor="text1"/>
          <w:vertAlign w:val="superscript"/>
          <w:rtl/>
        </w:rPr>
        <w:t>(</w:t>
      </w:r>
      <w:r w:rsidRPr="00847242">
        <w:rPr>
          <w:rStyle w:val="af0"/>
          <w:color w:val="000000" w:themeColor="text1"/>
          <w:sz w:val="27"/>
          <w:rtl/>
        </w:rPr>
        <w:endnoteReference w:id="526"/>
      </w:r>
      <w:r w:rsidRPr="00847242">
        <w:rPr>
          <w:rFonts w:hint="cs"/>
          <w:color w:val="000000" w:themeColor="text1"/>
          <w:vertAlign w:val="superscript"/>
          <w:rtl/>
        </w:rPr>
        <w:t>)</w:t>
      </w:r>
      <w:r w:rsidRPr="00847242">
        <w:rPr>
          <w:rFonts w:hint="cs"/>
          <w:color w:val="000000" w:themeColor="text1"/>
          <w:rtl/>
        </w:rPr>
        <w:t xml:space="preserve">. </w:t>
      </w:r>
    </w:p>
    <w:p w:rsidR="008B10C8" w:rsidRPr="00847242" w:rsidRDefault="008B10C8" w:rsidP="00EF289C">
      <w:pPr>
        <w:rPr>
          <w:color w:val="000000" w:themeColor="text1"/>
          <w:rtl/>
        </w:rPr>
      </w:pPr>
      <w:r w:rsidRPr="00F446CA">
        <w:rPr>
          <w:rFonts w:hint="cs"/>
          <w:color w:val="000000" w:themeColor="text1"/>
          <w:rtl/>
        </w:rPr>
        <w:lastRenderedPageBreak/>
        <w:t>2</w:t>
      </w:r>
      <w:r w:rsidRPr="00847242">
        <w:rPr>
          <w:rFonts w:hint="cs"/>
          <w:color w:val="000000" w:themeColor="text1"/>
          <w:rtl/>
        </w:rPr>
        <w:t>ـ إن توجيه التقريب من الماضي</w:t>
      </w:r>
      <w:r w:rsidR="006C0CF5">
        <w:rPr>
          <w:rFonts w:hint="cs"/>
          <w:color w:val="000000" w:themeColor="text1"/>
          <w:rtl/>
        </w:rPr>
        <w:t>.</w:t>
      </w:r>
      <w:r w:rsidRPr="00847242">
        <w:rPr>
          <w:rFonts w:hint="cs"/>
          <w:color w:val="000000" w:themeColor="text1"/>
          <w:rtl/>
        </w:rPr>
        <w:t xml:space="preserve"> والشيعة كل هم</w:t>
      </w:r>
      <w:r w:rsidR="00EF289C" w:rsidRPr="00847242">
        <w:rPr>
          <w:rFonts w:hint="cs"/>
          <w:color w:val="000000" w:themeColor="text1"/>
          <w:rtl/>
        </w:rPr>
        <w:t>ّ</w:t>
      </w:r>
      <w:r w:rsidRPr="00847242">
        <w:rPr>
          <w:rFonts w:hint="cs"/>
          <w:color w:val="000000" w:themeColor="text1"/>
          <w:rtl/>
        </w:rPr>
        <w:t>هم النفوذ بين أهل السنة متدرعين بالتقية، متخذين التقية ذريعة لترويج أفكارهم وآرا</w:t>
      </w:r>
      <w:r w:rsidR="00EF289C" w:rsidRPr="00847242">
        <w:rPr>
          <w:rFonts w:hint="cs"/>
          <w:color w:val="000000" w:themeColor="text1"/>
          <w:rtl/>
        </w:rPr>
        <w:t>ئ</w:t>
      </w:r>
      <w:r w:rsidRPr="00847242">
        <w:rPr>
          <w:rFonts w:hint="cs"/>
          <w:color w:val="000000" w:themeColor="text1"/>
          <w:rtl/>
        </w:rPr>
        <w:t>هم وكتبهم</w:t>
      </w:r>
      <w:r w:rsidR="00EF289C" w:rsidRPr="00847242">
        <w:rPr>
          <w:rFonts w:hint="cs"/>
          <w:color w:val="000000" w:themeColor="text1"/>
          <w:rtl/>
        </w:rPr>
        <w:t>.</w:t>
      </w:r>
      <w:r w:rsidRPr="00847242">
        <w:rPr>
          <w:rFonts w:hint="cs"/>
          <w:color w:val="000000" w:themeColor="text1"/>
          <w:rtl/>
        </w:rPr>
        <w:t xml:space="preserve"> وقد لاقى أهل السنة خسارات من جراء هذا التقريب</w:t>
      </w:r>
      <w:r w:rsidR="00EF289C" w:rsidRPr="00847242">
        <w:rPr>
          <w:rFonts w:hint="cs"/>
          <w:color w:val="000000" w:themeColor="text1"/>
          <w:rtl/>
        </w:rPr>
        <w:t>،</w:t>
      </w:r>
      <w:r w:rsidRPr="00847242">
        <w:rPr>
          <w:rFonts w:hint="cs"/>
          <w:color w:val="000000" w:themeColor="text1"/>
          <w:rtl/>
        </w:rPr>
        <w:t xml:space="preserve"> وقد سببت دعوة التقريب خسارة كبرى لأهل السنة، وضررا</w:t>
      </w:r>
      <w:r w:rsidR="00EF289C" w:rsidRPr="00847242">
        <w:rPr>
          <w:rFonts w:hint="cs"/>
          <w:color w:val="000000" w:themeColor="text1"/>
          <w:rtl/>
        </w:rPr>
        <w:t>ً</w:t>
      </w:r>
      <w:r w:rsidRPr="00847242">
        <w:rPr>
          <w:rFonts w:hint="cs"/>
          <w:color w:val="000000" w:themeColor="text1"/>
          <w:rtl/>
        </w:rPr>
        <w:t xml:space="preserve"> كبيرا</w:t>
      </w:r>
      <w:r w:rsidR="00EF289C" w:rsidRPr="00847242">
        <w:rPr>
          <w:rFonts w:hint="cs"/>
          <w:color w:val="000000" w:themeColor="text1"/>
          <w:rtl/>
        </w:rPr>
        <w:t>ً</w:t>
      </w:r>
      <w:r w:rsidRPr="00847242">
        <w:rPr>
          <w:rFonts w:hint="cs"/>
          <w:color w:val="000000" w:themeColor="text1"/>
          <w:rtl/>
        </w:rPr>
        <w:t xml:space="preserve"> لا يتصو</w:t>
      </w:r>
      <w:r w:rsidR="00EF289C" w:rsidRPr="00847242">
        <w:rPr>
          <w:rFonts w:hint="cs"/>
          <w:color w:val="000000" w:themeColor="text1"/>
          <w:rtl/>
        </w:rPr>
        <w:t>ّ</w:t>
      </w:r>
      <w:r w:rsidRPr="00847242">
        <w:rPr>
          <w:rFonts w:hint="cs"/>
          <w:color w:val="000000" w:themeColor="text1"/>
          <w:rtl/>
        </w:rPr>
        <w:t>ره إلا م</w:t>
      </w:r>
      <w:r w:rsidR="00EF289C" w:rsidRPr="00847242">
        <w:rPr>
          <w:rFonts w:hint="cs"/>
          <w:color w:val="000000" w:themeColor="text1"/>
          <w:rtl/>
        </w:rPr>
        <w:t>َ</w:t>
      </w:r>
      <w:r w:rsidRPr="00847242">
        <w:rPr>
          <w:rFonts w:hint="cs"/>
          <w:color w:val="000000" w:themeColor="text1"/>
          <w:rtl/>
        </w:rPr>
        <w:t>ن</w:t>
      </w:r>
      <w:r w:rsidR="00EF289C" w:rsidRPr="00847242">
        <w:rPr>
          <w:rFonts w:hint="cs"/>
          <w:color w:val="000000" w:themeColor="text1"/>
          <w:rtl/>
        </w:rPr>
        <w:t>ْ</w:t>
      </w:r>
      <w:r w:rsidRPr="00847242">
        <w:rPr>
          <w:rFonts w:hint="cs"/>
          <w:color w:val="000000" w:themeColor="text1"/>
          <w:rtl/>
        </w:rPr>
        <w:t xml:space="preserve"> وقف على عدد القبائل التي ترفّ</w:t>
      </w:r>
      <w:r w:rsidR="00EF289C" w:rsidRPr="00847242">
        <w:rPr>
          <w:rFonts w:hint="cs"/>
          <w:color w:val="000000" w:themeColor="text1"/>
          <w:rtl/>
        </w:rPr>
        <w:t>َ</w:t>
      </w:r>
      <w:r w:rsidRPr="00847242">
        <w:rPr>
          <w:rFonts w:hint="cs"/>
          <w:color w:val="000000" w:themeColor="text1"/>
          <w:rtl/>
        </w:rPr>
        <w:t>ضت بجملتها</w:t>
      </w:r>
      <w:r w:rsidR="00EF289C" w:rsidRPr="00847242">
        <w:rPr>
          <w:rFonts w:hint="cs"/>
          <w:color w:val="000000" w:themeColor="text1"/>
          <w:rtl/>
        </w:rPr>
        <w:t>،</w:t>
      </w:r>
      <w:r w:rsidRPr="00847242">
        <w:rPr>
          <w:rFonts w:hint="cs"/>
          <w:color w:val="000000" w:themeColor="text1"/>
          <w:rtl/>
        </w:rPr>
        <w:t xml:space="preserve"> فضلا</w:t>
      </w:r>
      <w:r w:rsidR="00EF289C" w:rsidRPr="00847242">
        <w:rPr>
          <w:rFonts w:hint="cs"/>
          <w:color w:val="000000" w:themeColor="text1"/>
          <w:rtl/>
        </w:rPr>
        <w:t>ً</w:t>
      </w:r>
      <w:r w:rsidRPr="00847242">
        <w:rPr>
          <w:rFonts w:hint="cs"/>
          <w:color w:val="000000" w:themeColor="text1"/>
          <w:rtl/>
        </w:rPr>
        <w:t xml:space="preserve"> عن الأفراد، حتى تحو</w:t>
      </w:r>
      <w:r w:rsidR="00EF289C" w:rsidRPr="00847242">
        <w:rPr>
          <w:rFonts w:hint="cs"/>
          <w:color w:val="000000" w:themeColor="text1"/>
          <w:rtl/>
        </w:rPr>
        <w:t>ّ</w:t>
      </w:r>
      <w:r w:rsidRPr="00847242">
        <w:rPr>
          <w:rFonts w:hint="cs"/>
          <w:color w:val="000000" w:themeColor="text1"/>
          <w:rtl/>
        </w:rPr>
        <w:t>لت العراق ـ مثلا</w:t>
      </w:r>
      <w:r w:rsidR="00EF289C" w:rsidRPr="00847242">
        <w:rPr>
          <w:rFonts w:hint="cs"/>
          <w:color w:val="000000" w:themeColor="text1"/>
          <w:rtl/>
        </w:rPr>
        <w:t>ً</w:t>
      </w:r>
      <w:r w:rsidRPr="00847242">
        <w:rPr>
          <w:rFonts w:hint="cs"/>
          <w:color w:val="000000" w:themeColor="text1"/>
          <w:rtl/>
        </w:rPr>
        <w:t xml:space="preserve"> ـ</w:t>
      </w:r>
      <w:r w:rsidR="00EF289C" w:rsidRPr="00847242">
        <w:rPr>
          <w:rFonts w:hint="cs"/>
          <w:color w:val="000000" w:themeColor="text1"/>
          <w:rtl/>
        </w:rPr>
        <w:t>؛</w:t>
      </w:r>
      <w:r w:rsidRPr="00847242">
        <w:rPr>
          <w:rFonts w:hint="cs"/>
          <w:color w:val="000000" w:themeColor="text1"/>
          <w:rtl/>
        </w:rPr>
        <w:t xml:space="preserve"> بسبب هذه الدعوة من أكثرية سنية إلى أكثرية شيعية</w:t>
      </w:r>
      <w:r w:rsidR="00EF289C" w:rsidRPr="00847242">
        <w:rPr>
          <w:rFonts w:hint="cs"/>
          <w:color w:val="000000" w:themeColor="text1"/>
          <w:rtl/>
        </w:rPr>
        <w:t>.</w:t>
      </w:r>
      <w:r w:rsidRPr="00847242">
        <w:rPr>
          <w:rFonts w:hint="cs"/>
          <w:color w:val="000000" w:themeColor="text1"/>
          <w:rtl/>
        </w:rPr>
        <w:t xml:space="preserve"> وشيوخ الروافض يخط</w:t>
      </w:r>
      <w:r w:rsidR="00EF289C" w:rsidRPr="00847242">
        <w:rPr>
          <w:rFonts w:hint="cs"/>
          <w:color w:val="000000" w:themeColor="text1"/>
          <w:rtl/>
        </w:rPr>
        <w:t>ّ</w:t>
      </w:r>
      <w:r w:rsidRPr="00847242">
        <w:rPr>
          <w:rFonts w:hint="cs"/>
          <w:color w:val="000000" w:themeColor="text1"/>
          <w:rtl/>
        </w:rPr>
        <w:t>طون لنشر الرفض بكل وسيلة تحت شعار التقريب</w:t>
      </w:r>
      <w:r w:rsidR="00EF289C" w:rsidRPr="00847242">
        <w:rPr>
          <w:rFonts w:hint="cs"/>
          <w:color w:val="000000" w:themeColor="text1"/>
          <w:rtl/>
        </w:rPr>
        <w:t>.</w:t>
      </w:r>
      <w:r w:rsidRPr="00847242">
        <w:rPr>
          <w:rFonts w:hint="cs"/>
          <w:color w:val="000000" w:themeColor="text1"/>
          <w:rtl/>
        </w:rPr>
        <w:t xml:space="preserve"> وبعد العراق بدأوا </w:t>
      </w:r>
      <w:r w:rsidR="00EF289C" w:rsidRPr="00847242">
        <w:rPr>
          <w:rFonts w:hint="cs"/>
          <w:color w:val="000000" w:themeColor="text1"/>
          <w:rtl/>
        </w:rPr>
        <w:t>ب</w:t>
      </w:r>
      <w:r w:rsidRPr="00847242">
        <w:rPr>
          <w:rFonts w:hint="cs"/>
          <w:color w:val="000000" w:themeColor="text1"/>
          <w:rtl/>
        </w:rPr>
        <w:t>مصر وغيرها من بلاد العالم الإسلامي، واشتروا الأقلام</w:t>
      </w:r>
      <w:r w:rsidR="00EF289C" w:rsidRPr="00847242">
        <w:rPr>
          <w:rFonts w:hint="cs"/>
          <w:color w:val="000000" w:themeColor="text1"/>
          <w:rtl/>
        </w:rPr>
        <w:t>،</w:t>
      </w:r>
      <w:r w:rsidRPr="00847242">
        <w:rPr>
          <w:rFonts w:hint="cs"/>
          <w:color w:val="000000" w:themeColor="text1"/>
          <w:rtl/>
        </w:rPr>
        <w:t xml:space="preserve"> وغي</w:t>
      </w:r>
      <w:r w:rsidR="00EF289C" w:rsidRPr="00847242">
        <w:rPr>
          <w:rFonts w:hint="cs"/>
          <w:color w:val="000000" w:themeColor="text1"/>
          <w:rtl/>
        </w:rPr>
        <w:t>َّ</w:t>
      </w:r>
      <w:r w:rsidRPr="00847242">
        <w:rPr>
          <w:rFonts w:hint="cs"/>
          <w:color w:val="000000" w:themeColor="text1"/>
          <w:rtl/>
        </w:rPr>
        <w:t>روا ضعاف النفوس والأيمان، وخدعوا أصحاب الغفلة والجهل</w:t>
      </w:r>
      <w:r w:rsidR="00EF289C" w:rsidRPr="00847242">
        <w:rPr>
          <w:rFonts w:hint="cs"/>
          <w:color w:val="000000" w:themeColor="text1"/>
          <w:rtl/>
        </w:rPr>
        <w:t>،</w:t>
      </w:r>
      <w:r w:rsidRPr="00847242">
        <w:rPr>
          <w:rFonts w:hint="cs"/>
          <w:color w:val="000000" w:themeColor="text1"/>
          <w:rtl/>
        </w:rPr>
        <w:t xml:space="preserve"> وجعلوا منهم أبواق دعاية للرفض والروافض</w:t>
      </w:r>
      <w:r w:rsidR="00EF289C" w:rsidRPr="00847242">
        <w:rPr>
          <w:rFonts w:hint="cs"/>
          <w:color w:val="000000" w:themeColor="text1"/>
          <w:rtl/>
        </w:rPr>
        <w:t>.</w:t>
      </w:r>
      <w:r w:rsidRPr="00847242">
        <w:rPr>
          <w:rFonts w:hint="cs"/>
          <w:color w:val="000000" w:themeColor="text1"/>
          <w:rtl/>
        </w:rPr>
        <w:t xml:space="preserve"> وبسبب دعوة التقريب سكت أهل السنة أو جل</w:t>
      </w:r>
      <w:r w:rsidR="00EF289C" w:rsidRPr="00847242">
        <w:rPr>
          <w:rFonts w:hint="cs"/>
          <w:color w:val="000000" w:themeColor="text1"/>
          <w:rtl/>
        </w:rPr>
        <w:t>ّ</w:t>
      </w:r>
      <w:r w:rsidRPr="00847242">
        <w:rPr>
          <w:rFonts w:hint="cs"/>
          <w:color w:val="000000" w:themeColor="text1"/>
          <w:rtl/>
        </w:rPr>
        <w:t>هم عن بيان باطل الروافض</w:t>
      </w:r>
      <w:r w:rsidR="00EF289C" w:rsidRPr="00847242">
        <w:rPr>
          <w:rFonts w:hint="cs"/>
          <w:color w:val="000000" w:themeColor="text1"/>
          <w:rtl/>
        </w:rPr>
        <w:t>،</w:t>
      </w:r>
      <w:r w:rsidRPr="00847242">
        <w:rPr>
          <w:rFonts w:hint="cs"/>
          <w:color w:val="000000" w:themeColor="text1"/>
          <w:rtl/>
        </w:rPr>
        <w:t xml:space="preserve"> وإيضاح الحق. وباسم هذه الدعوة وجدت كتب الرافضة ونشراتهم ورسائلهم مكانا</w:t>
      </w:r>
      <w:r w:rsidR="00EF289C" w:rsidRPr="00847242">
        <w:rPr>
          <w:rFonts w:hint="cs"/>
          <w:color w:val="000000" w:themeColor="text1"/>
          <w:rtl/>
        </w:rPr>
        <w:t>ً</w:t>
      </w:r>
      <w:r w:rsidRPr="00847242">
        <w:rPr>
          <w:rFonts w:hint="cs"/>
          <w:color w:val="000000" w:themeColor="text1"/>
          <w:rtl/>
        </w:rPr>
        <w:t xml:space="preserve"> لها في بلاد السنة</w:t>
      </w:r>
      <w:r w:rsidR="00EF289C" w:rsidRPr="00847242">
        <w:rPr>
          <w:rFonts w:hint="cs"/>
          <w:color w:val="000000" w:themeColor="text1"/>
          <w:rtl/>
        </w:rPr>
        <w:t>،</w:t>
      </w:r>
      <w:r w:rsidRPr="00847242">
        <w:rPr>
          <w:rFonts w:hint="cs"/>
          <w:color w:val="000000" w:themeColor="text1"/>
          <w:rtl/>
        </w:rPr>
        <w:t xml:space="preserve"> وأصبح رجال الرفض يتحركون وسط بلاد السنة بيسر</w:t>
      </w:r>
      <w:r w:rsidR="00EF289C" w:rsidRPr="00847242">
        <w:rPr>
          <w:rFonts w:hint="cs"/>
          <w:color w:val="000000" w:themeColor="text1"/>
          <w:rtl/>
        </w:rPr>
        <w:t>ٍ</w:t>
      </w:r>
      <w:r w:rsidRPr="00847242">
        <w:rPr>
          <w:rFonts w:hint="cs"/>
          <w:color w:val="000000" w:themeColor="text1"/>
          <w:rtl/>
        </w:rPr>
        <w:t xml:space="preserve"> وسهولة</w:t>
      </w:r>
      <w:r w:rsidR="00EF289C" w:rsidRPr="00847242">
        <w:rPr>
          <w:rFonts w:hint="cs"/>
          <w:color w:val="000000" w:themeColor="text1"/>
          <w:rtl/>
        </w:rPr>
        <w:t>،</w:t>
      </w:r>
      <w:r w:rsidRPr="00847242">
        <w:rPr>
          <w:rFonts w:hint="cs"/>
          <w:color w:val="000000" w:themeColor="text1"/>
          <w:rtl/>
        </w:rPr>
        <w:t xml:space="preserve"> وينشرون كتبهم</w:t>
      </w:r>
      <w:r w:rsidR="00EF289C" w:rsidRPr="00847242">
        <w:rPr>
          <w:rFonts w:hint="cs"/>
          <w:color w:val="000000" w:themeColor="text1"/>
          <w:rtl/>
        </w:rPr>
        <w:t>،</w:t>
      </w:r>
      <w:r w:rsidRPr="00847242">
        <w:rPr>
          <w:rFonts w:hint="cs"/>
          <w:color w:val="000000" w:themeColor="text1"/>
          <w:rtl/>
        </w:rPr>
        <w:t xml:space="preserve"> ويقيمون ندواتهم</w:t>
      </w:r>
      <w:r w:rsidR="00EF289C" w:rsidRPr="00847242">
        <w:rPr>
          <w:rFonts w:hint="cs"/>
          <w:color w:val="000000" w:themeColor="text1"/>
          <w:rtl/>
        </w:rPr>
        <w:t>،</w:t>
      </w:r>
      <w:r w:rsidRPr="00847242">
        <w:rPr>
          <w:rFonts w:hint="cs"/>
          <w:color w:val="000000" w:themeColor="text1"/>
          <w:rtl/>
        </w:rPr>
        <w:t xml:space="preserve"> ويفتحون مراكز لهم</w:t>
      </w:r>
      <w:r w:rsidRPr="00847242">
        <w:rPr>
          <w:rFonts w:hint="cs"/>
          <w:color w:val="000000" w:themeColor="text1"/>
          <w:vertAlign w:val="superscript"/>
          <w:rtl/>
        </w:rPr>
        <w:t>(</w:t>
      </w:r>
      <w:r w:rsidRPr="00847242">
        <w:rPr>
          <w:rStyle w:val="af0"/>
          <w:color w:val="000000" w:themeColor="text1"/>
          <w:sz w:val="27"/>
          <w:rtl/>
        </w:rPr>
        <w:endnoteReference w:id="527"/>
      </w:r>
      <w:r w:rsidRPr="00847242">
        <w:rPr>
          <w:rFonts w:hint="cs"/>
          <w:color w:val="000000" w:themeColor="text1"/>
          <w:vertAlign w:val="superscript"/>
          <w:rtl/>
        </w:rPr>
        <w:t>)</w:t>
      </w:r>
      <w:r w:rsidRPr="00847242">
        <w:rPr>
          <w:rFonts w:hint="cs"/>
          <w:color w:val="000000" w:themeColor="text1"/>
          <w:rtl/>
        </w:rPr>
        <w:t xml:space="preserve">. </w:t>
      </w:r>
    </w:p>
    <w:p w:rsidR="008B10C8" w:rsidRPr="007A0E56" w:rsidRDefault="008B10C8" w:rsidP="007A0E56">
      <w:pPr>
        <w:pStyle w:val="af5"/>
        <w:spacing w:after="0" w:line="400" w:lineRule="exact"/>
        <w:ind w:left="0"/>
        <w:jc w:val="both"/>
        <w:rPr>
          <w:rFonts w:ascii="AL-Mohanad" w:hAnsi="AL-Mohanad" w:cs="AL-Mohanad"/>
          <w:color w:val="000000" w:themeColor="text1"/>
          <w:sz w:val="27"/>
          <w:szCs w:val="27"/>
          <w:rtl/>
        </w:rPr>
      </w:pPr>
    </w:p>
    <w:p w:rsidR="008B10C8" w:rsidRPr="00847242" w:rsidRDefault="008B10C8" w:rsidP="008B10C8">
      <w:pPr>
        <w:pStyle w:val="31"/>
        <w:rPr>
          <w:color w:val="000000" w:themeColor="text1"/>
          <w:rtl/>
        </w:rPr>
      </w:pPr>
      <w:r w:rsidRPr="00847242">
        <w:rPr>
          <w:rFonts w:hint="cs"/>
          <w:color w:val="000000" w:themeColor="text1"/>
          <w:rtl/>
        </w:rPr>
        <w:t>2ـ عبد المنعم النمر</w:t>
      </w:r>
      <w:r w:rsidRPr="00847242">
        <w:rPr>
          <w:rFonts w:hint="cs"/>
          <w:color w:val="000000" w:themeColor="text1"/>
          <w:rtl/>
          <w:lang w:val="en-US"/>
        </w:rPr>
        <w:t xml:space="preserve"> ــــــ</w:t>
      </w:r>
    </w:p>
    <w:p w:rsidR="008B10C8" w:rsidRPr="00847242" w:rsidRDefault="008B10C8" w:rsidP="00EF289C">
      <w:pPr>
        <w:rPr>
          <w:color w:val="000000" w:themeColor="text1"/>
          <w:rtl/>
        </w:rPr>
      </w:pPr>
      <w:r w:rsidRPr="00847242">
        <w:rPr>
          <w:rFonts w:hint="cs"/>
          <w:color w:val="000000" w:themeColor="text1"/>
          <w:rtl/>
        </w:rPr>
        <w:t>له كتاب</w:t>
      </w:r>
      <w:r w:rsidR="00EF289C" w:rsidRPr="00847242">
        <w:rPr>
          <w:rFonts w:hint="cs"/>
          <w:color w:val="000000" w:themeColor="text1"/>
          <w:rtl/>
        </w:rPr>
        <w:t>ٌ</w:t>
      </w:r>
      <w:r w:rsidRPr="00847242">
        <w:rPr>
          <w:rFonts w:hint="cs"/>
          <w:color w:val="000000" w:themeColor="text1"/>
          <w:rtl/>
        </w:rPr>
        <w:t xml:space="preserve"> طبع في سنة </w:t>
      </w:r>
      <w:r w:rsidRPr="00F446CA">
        <w:rPr>
          <w:rFonts w:hint="cs"/>
          <w:color w:val="000000" w:themeColor="text1"/>
          <w:rtl/>
        </w:rPr>
        <w:t>1988</w:t>
      </w:r>
      <w:r w:rsidRPr="00847242">
        <w:rPr>
          <w:rFonts w:hint="cs"/>
          <w:color w:val="000000" w:themeColor="text1"/>
          <w:rtl/>
        </w:rPr>
        <w:t xml:space="preserve"> في القاهرة</w:t>
      </w:r>
      <w:r w:rsidR="00EF289C" w:rsidRPr="00847242">
        <w:rPr>
          <w:rFonts w:hint="cs"/>
          <w:color w:val="000000" w:themeColor="text1"/>
          <w:rtl/>
        </w:rPr>
        <w:t>،</w:t>
      </w:r>
      <w:r w:rsidRPr="00847242">
        <w:rPr>
          <w:rFonts w:hint="cs"/>
          <w:color w:val="000000" w:themeColor="text1"/>
          <w:rtl/>
        </w:rPr>
        <w:t xml:space="preserve"> بوساطة مكتبة التراث الإسلامي</w:t>
      </w:r>
      <w:r w:rsidR="00EF289C" w:rsidRPr="00847242">
        <w:rPr>
          <w:rFonts w:hint="cs"/>
          <w:color w:val="000000" w:themeColor="text1"/>
          <w:rtl/>
        </w:rPr>
        <w:t>،</w:t>
      </w:r>
      <w:r w:rsidRPr="00847242">
        <w:rPr>
          <w:rFonts w:hint="cs"/>
          <w:color w:val="000000" w:themeColor="text1"/>
          <w:rtl/>
        </w:rPr>
        <w:t xml:space="preserve"> يحمل عنوان</w:t>
      </w:r>
      <w:r w:rsidR="00EF289C" w:rsidRPr="00847242">
        <w:rPr>
          <w:rFonts w:hint="cs"/>
          <w:color w:val="000000" w:themeColor="text1"/>
          <w:rtl/>
        </w:rPr>
        <w:t>:</w:t>
      </w:r>
      <w:r w:rsidRPr="00847242">
        <w:rPr>
          <w:rFonts w:hint="cs"/>
          <w:color w:val="000000" w:themeColor="text1"/>
          <w:rtl/>
        </w:rPr>
        <w:t xml:space="preserve"> المؤامرة على الكعبة</w:t>
      </w:r>
      <w:r w:rsidR="00EF289C" w:rsidRPr="00847242">
        <w:rPr>
          <w:rFonts w:hint="cs"/>
          <w:color w:val="000000" w:themeColor="text1"/>
          <w:rtl/>
        </w:rPr>
        <w:t xml:space="preserve">، </w:t>
      </w:r>
      <w:r w:rsidRPr="00847242">
        <w:rPr>
          <w:rFonts w:hint="cs"/>
          <w:color w:val="000000" w:themeColor="text1"/>
          <w:rtl/>
        </w:rPr>
        <w:t xml:space="preserve">من القرامطة إلى الخميني. ويعتبر </w:t>
      </w:r>
      <w:r w:rsidR="00EF289C" w:rsidRPr="00847242">
        <w:rPr>
          <w:rFonts w:hint="cs"/>
          <w:color w:val="000000" w:themeColor="text1"/>
          <w:rtl/>
        </w:rPr>
        <w:t>ال</w:t>
      </w:r>
      <w:r w:rsidRPr="00847242">
        <w:rPr>
          <w:rFonts w:hint="cs"/>
          <w:color w:val="000000" w:themeColor="text1"/>
          <w:rtl/>
        </w:rPr>
        <w:t>كاتب أن التقريب محاولة من علماء الشيعة لتحويل أهل السن</w:t>
      </w:r>
      <w:r w:rsidR="00EF289C" w:rsidRPr="00847242">
        <w:rPr>
          <w:rFonts w:hint="cs"/>
          <w:color w:val="000000" w:themeColor="text1"/>
          <w:rtl/>
        </w:rPr>
        <w:t>ّ</w:t>
      </w:r>
      <w:r w:rsidRPr="00847242">
        <w:rPr>
          <w:rFonts w:hint="cs"/>
          <w:color w:val="000000" w:themeColor="text1"/>
          <w:rtl/>
        </w:rPr>
        <w:t>ة إلى شيعة</w:t>
      </w:r>
      <w:r w:rsidR="00EF289C" w:rsidRPr="00847242">
        <w:rPr>
          <w:rFonts w:hint="cs"/>
          <w:color w:val="000000" w:themeColor="text1"/>
          <w:rtl/>
        </w:rPr>
        <w:t>.</w:t>
      </w:r>
      <w:r w:rsidRPr="00847242">
        <w:rPr>
          <w:rFonts w:hint="cs"/>
          <w:color w:val="000000" w:themeColor="text1"/>
          <w:rtl/>
        </w:rPr>
        <w:t xml:space="preserve"> ويقول فيه: هذا التقريب الذي أعلنه علماء الشيعة عندنا (محمد تقي القم</w:t>
      </w:r>
      <w:r w:rsidR="00EF289C" w:rsidRPr="00847242">
        <w:rPr>
          <w:rFonts w:hint="cs"/>
          <w:color w:val="000000" w:themeColor="text1"/>
          <w:rtl/>
        </w:rPr>
        <w:t>ّ</w:t>
      </w:r>
      <w:r w:rsidRPr="00847242">
        <w:rPr>
          <w:rFonts w:hint="cs"/>
          <w:color w:val="000000" w:themeColor="text1"/>
          <w:rtl/>
        </w:rPr>
        <w:t>ي)</w:t>
      </w:r>
      <w:r w:rsidR="00EF289C" w:rsidRPr="00847242">
        <w:rPr>
          <w:rFonts w:hint="cs"/>
          <w:color w:val="000000" w:themeColor="text1"/>
          <w:rtl/>
        </w:rPr>
        <w:t>،</w:t>
      </w:r>
      <w:r w:rsidRPr="00847242">
        <w:rPr>
          <w:rFonts w:hint="cs"/>
          <w:color w:val="000000" w:themeColor="text1"/>
          <w:rtl/>
        </w:rPr>
        <w:t xml:space="preserve"> وظل</w:t>
      </w:r>
      <w:r w:rsidR="00EF289C" w:rsidRPr="00847242">
        <w:rPr>
          <w:rFonts w:hint="cs"/>
          <w:color w:val="000000" w:themeColor="text1"/>
          <w:rtl/>
        </w:rPr>
        <w:t>وا</w:t>
      </w:r>
      <w:r w:rsidRPr="00847242">
        <w:rPr>
          <w:rFonts w:hint="cs"/>
          <w:color w:val="000000" w:themeColor="text1"/>
          <w:rtl/>
        </w:rPr>
        <w:t xml:space="preserve"> </w:t>
      </w:r>
      <w:r w:rsidR="00EF289C" w:rsidRPr="00847242">
        <w:rPr>
          <w:rFonts w:hint="cs"/>
          <w:color w:val="000000" w:themeColor="text1"/>
          <w:rtl/>
        </w:rPr>
        <w:t>يردّدونه عشرات السنين،</w:t>
      </w:r>
      <w:r w:rsidRPr="00847242">
        <w:rPr>
          <w:rFonts w:hint="cs"/>
          <w:color w:val="000000" w:themeColor="text1"/>
          <w:rtl/>
        </w:rPr>
        <w:t xml:space="preserve"> لم يتقد</w:t>
      </w:r>
      <w:r w:rsidR="00EF289C" w:rsidRPr="00847242">
        <w:rPr>
          <w:rFonts w:hint="cs"/>
          <w:color w:val="000000" w:themeColor="text1"/>
          <w:rtl/>
        </w:rPr>
        <w:t>ّ</w:t>
      </w:r>
      <w:r w:rsidRPr="00847242">
        <w:rPr>
          <w:rFonts w:hint="cs"/>
          <w:color w:val="000000" w:themeColor="text1"/>
          <w:rtl/>
        </w:rPr>
        <w:t>م خطوة</w:t>
      </w:r>
      <w:r w:rsidR="00EF289C" w:rsidRPr="00847242">
        <w:rPr>
          <w:rFonts w:hint="cs"/>
          <w:color w:val="000000" w:themeColor="text1"/>
          <w:rtl/>
        </w:rPr>
        <w:t>ً</w:t>
      </w:r>
      <w:r w:rsidRPr="00847242">
        <w:rPr>
          <w:rFonts w:hint="cs"/>
          <w:color w:val="000000" w:themeColor="text1"/>
          <w:rtl/>
        </w:rPr>
        <w:t>، ولم تر</w:t>
      </w:r>
      <w:r w:rsidR="00EF289C" w:rsidRPr="00847242">
        <w:rPr>
          <w:rFonts w:hint="cs"/>
          <w:color w:val="000000" w:themeColor="text1"/>
          <w:rtl/>
        </w:rPr>
        <w:t>َ</w:t>
      </w:r>
      <w:r w:rsidRPr="00847242">
        <w:rPr>
          <w:rFonts w:hint="cs"/>
          <w:color w:val="000000" w:themeColor="text1"/>
          <w:rtl/>
        </w:rPr>
        <w:t xml:space="preserve"> منه إلا</w:t>
      </w:r>
      <w:r w:rsidR="00EF289C" w:rsidRPr="00847242">
        <w:rPr>
          <w:rFonts w:hint="cs"/>
          <w:color w:val="000000" w:themeColor="text1"/>
          <w:rtl/>
        </w:rPr>
        <w:t>ّ</w:t>
      </w:r>
      <w:r w:rsidRPr="00847242">
        <w:rPr>
          <w:rFonts w:hint="cs"/>
          <w:color w:val="000000" w:themeColor="text1"/>
          <w:rtl/>
        </w:rPr>
        <w:t xml:space="preserve"> محاولات لتشييع علماء السن</w:t>
      </w:r>
      <w:r w:rsidR="00EF289C" w:rsidRPr="00847242">
        <w:rPr>
          <w:rFonts w:hint="cs"/>
          <w:color w:val="000000" w:themeColor="text1"/>
          <w:rtl/>
        </w:rPr>
        <w:t>ّ</w:t>
      </w:r>
      <w:r w:rsidRPr="00847242">
        <w:rPr>
          <w:rFonts w:hint="cs"/>
          <w:color w:val="000000" w:themeColor="text1"/>
          <w:rtl/>
        </w:rPr>
        <w:t>ة</w:t>
      </w:r>
      <w:r w:rsidR="00EF289C" w:rsidRPr="00847242">
        <w:rPr>
          <w:rFonts w:hint="cs"/>
          <w:color w:val="000000" w:themeColor="text1"/>
          <w:rtl/>
        </w:rPr>
        <w:t>،</w:t>
      </w:r>
      <w:r w:rsidRPr="00847242">
        <w:rPr>
          <w:rFonts w:hint="cs"/>
          <w:color w:val="000000" w:themeColor="text1"/>
          <w:rtl/>
        </w:rPr>
        <w:t xml:space="preserve"> وجر</w:t>
      </w:r>
      <w:r w:rsidR="006C0CF5">
        <w:rPr>
          <w:rFonts w:hint="cs"/>
          <w:color w:val="000000" w:themeColor="text1"/>
          <w:rtl/>
        </w:rPr>
        <w:t>ّ</w:t>
      </w:r>
      <w:r w:rsidRPr="00847242">
        <w:rPr>
          <w:rFonts w:hint="cs"/>
          <w:color w:val="000000" w:themeColor="text1"/>
          <w:rtl/>
        </w:rPr>
        <w:t>هم إلى مذهبه</w:t>
      </w:r>
      <w:r w:rsidR="00EF289C" w:rsidRPr="00847242">
        <w:rPr>
          <w:rFonts w:hint="cs"/>
          <w:color w:val="000000" w:themeColor="text1"/>
          <w:rtl/>
        </w:rPr>
        <w:t>،</w:t>
      </w:r>
      <w:r w:rsidRPr="00847242">
        <w:rPr>
          <w:rFonts w:hint="cs"/>
          <w:color w:val="000000" w:themeColor="text1"/>
          <w:rtl/>
        </w:rPr>
        <w:t xml:space="preserve"> وكسبه تنازلات منهم</w:t>
      </w:r>
      <w:r w:rsidR="00530147" w:rsidRPr="00847242">
        <w:rPr>
          <w:rFonts w:hint="cs"/>
          <w:color w:val="000000" w:themeColor="text1"/>
          <w:rtl/>
        </w:rPr>
        <w:t>،</w:t>
      </w:r>
      <w:r w:rsidRPr="00847242">
        <w:rPr>
          <w:rFonts w:hint="cs"/>
          <w:color w:val="000000" w:themeColor="text1"/>
          <w:rtl/>
        </w:rPr>
        <w:t xml:space="preserve"> باسم التقريب</w:t>
      </w:r>
      <w:r w:rsidRPr="00847242">
        <w:rPr>
          <w:rFonts w:hint="cs"/>
          <w:color w:val="000000" w:themeColor="text1"/>
          <w:vertAlign w:val="superscript"/>
          <w:rtl/>
        </w:rPr>
        <w:t>(</w:t>
      </w:r>
      <w:r w:rsidRPr="00847242">
        <w:rPr>
          <w:rStyle w:val="af0"/>
          <w:color w:val="000000" w:themeColor="text1"/>
          <w:sz w:val="27"/>
          <w:rtl/>
        </w:rPr>
        <w:endnoteReference w:id="528"/>
      </w:r>
      <w:r w:rsidRPr="00847242">
        <w:rPr>
          <w:rFonts w:hint="cs"/>
          <w:color w:val="000000" w:themeColor="text1"/>
          <w:vertAlign w:val="superscript"/>
          <w:rtl/>
        </w:rPr>
        <w:t>)</w:t>
      </w:r>
      <w:r w:rsidRPr="00847242">
        <w:rPr>
          <w:rFonts w:hint="cs"/>
          <w:color w:val="000000" w:themeColor="text1"/>
          <w:rtl/>
        </w:rPr>
        <w:t xml:space="preserve">. </w:t>
      </w:r>
    </w:p>
    <w:p w:rsidR="008B10C8" w:rsidRPr="007A0E56" w:rsidRDefault="008B10C8" w:rsidP="007A0E56">
      <w:pPr>
        <w:pStyle w:val="af5"/>
        <w:spacing w:after="0" w:line="400" w:lineRule="exact"/>
        <w:ind w:left="0"/>
        <w:jc w:val="both"/>
        <w:rPr>
          <w:rFonts w:ascii="AL-Mohanad" w:hAnsi="AL-Mohanad" w:cs="AL-Mohanad"/>
          <w:color w:val="000000" w:themeColor="text1"/>
          <w:sz w:val="27"/>
          <w:szCs w:val="27"/>
          <w:rtl/>
        </w:rPr>
      </w:pPr>
    </w:p>
    <w:p w:rsidR="008B10C8" w:rsidRPr="00847242" w:rsidRDefault="008B10C8" w:rsidP="008B10C8">
      <w:pPr>
        <w:pStyle w:val="31"/>
        <w:rPr>
          <w:color w:val="000000" w:themeColor="text1"/>
          <w:rtl/>
        </w:rPr>
      </w:pPr>
      <w:r w:rsidRPr="00847242">
        <w:rPr>
          <w:rFonts w:hint="cs"/>
          <w:color w:val="000000" w:themeColor="text1"/>
          <w:rtl/>
        </w:rPr>
        <w:t>3ـ مير سيد أحمد روضاتي</w:t>
      </w:r>
      <w:r w:rsidRPr="00847242">
        <w:rPr>
          <w:rFonts w:hint="cs"/>
          <w:color w:val="000000" w:themeColor="text1"/>
          <w:rtl/>
          <w:lang w:val="en-US"/>
        </w:rPr>
        <w:t xml:space="preserve"> ــــــ</w:t>
      </w:r>
      <w:r w:rsidRPr="00847242">
        <w:rPr>
          <w:rFonts w:hint="cs"/>
          <w:color w:val="000000" w:themeColor="text1"/>
          <w:rtl/>
        </w:rPr>
        <w:t xml:space="preserve"> </w:t>
      </w:r>
    </w:p>
    <w:p w:rsidR="008B10C8" w:rsidRPr="00847242" w:rsidRDefault="008B10C8" w:rsidP="006C0CF5">
      <w:pPr>
        <w:rPr>
          <w:color w:val="000000" w:themeColor="text1"/>
          <w:rtl/>
        </w:rPr>
      </w:pPr>
      <w:r w:rsidRPr="00847242">
        <w:rPr>
          <w:rFonts w:hint="cs"/>
          <w:color w:val="000000" w:themeColor="text1"/>
          <w:rtl/>
        </w:rPr>
        <w:t>هو واحد</w:t>
      </w:r>
      <w:r w:rsidR="006C0CF5">
        <w:rPr>
          <w:rFonts w:hint="cs"/>
          <w:color w:val="000000" w:themeColor="text1"/>
          <w:rtl/>
        </w:rPr>
        <w:t>ٌ</w:t>
      </w:r>
      <w:r w:rsidRPr="00847242">
        <w:rPr>
          <w:rFonts w:hint="cs"/>
          <w:color w:val="000000" w:themeColor="text1"/>
          <w:rtl/>
        </w:rPr>
        <w:t xml:space="preserve"> آخر من مخالفي التقريب</w:t>
      </w:r>
      <w:r w:rsidR="002D456E" w:rsidRPr="00847242">
        <w:rPr>
          <w:rFonts w:hint="cs"/>
          <w:color w:val="000000" w:themeColor="text1"/>
          <w:rtl/>
        </w:rPr>
        <w:t>،</w:t>
      </w:r>
      <w:r w:rsidRPr="00847242">
        <w:rPr>
          <w:rFonts w:hint="cs"/>
          <w:color w:val="000000" w:themeColor="text1"/>
          <w:rtl/>
        </w:rPr>
        <w:t xml:space="preserve"> وله كتاب شرحه كالتالي: مناقشة أحد علماء الشيعة مع أحد علماء السنة</w:t>
      </w:r>
      <w:r w:rsidR="002D456E" w:rsidRPr="00847242">
        <w:rPr>
          <w:rFonts w:hint="cs"/>
          <w:color w:val="000000" w:themeColor="text1"/>
          <w:rtl/>
        </w:rPr>
        <w:t>،</w:t>
      </w:r>
      <w:r w:rsidRPr="00847242">
        <w:rPr>
          <w:rFonts w:hint="cs"/>
          <w:color w:val="000000" w:themeColor="text1"/>
          <w:rtl/>
        </w:rPr>
        <w:t xml:space="preserve"> ترجمة</w:t>
      </w:r>
      <w:r w:rsidR="002D456E" w:rsidRPr="00847242">
        <w:rPr>
          <w:rFonts w:hint="cs"/>
          <w:color w:val="000000" w:themeColor="text1"/>
          <w:rtl/>
        </w:rPr>
        <w:t>:</w:t>
      </w:r>
      <w:r w:rsidRPr="00847242">
        <w:rPr>
          <w:rFonts w:hint="cs"/>
          <w:color w:val="000000" w:themeColor="text1"/>
          <w:rtl/>
        </w:rPr>
        <w:t xml:space="preserve"> مير سيد أحمد روضاتي، طهران</w:t>
      </w:r>
      <w:r w:rsidR="002D456E" w:rsidRPr="00847242">
        <w:rPr>
          <w:rFonts w:hint="cs"/>
          <w:color w:val="000000" w:themeColor="text1"/>
          <w:rtl/>
        </w:rPr>
        <w:t>،</w:t>
      </w:r>
      <w:r w:rsidRPr="00847242">
        <w:rPr>
          <w:rFonts w:hint="cs"/>
          <w:color w:val="000000" w:themeColor="text1"/>
          <w:rtl/>
        </w:rPr>
        <w:t xml:space="preserve"> </w:t>
      </w:r>
      <w:r w:rsidRPr="00847242">
        <w:rPr>
          <w:rFonts w:hint="cs"/>
          <w:color w:val="000000" w:themeColor="text1"/>
          <w:rtl/>
        </w:rPr>
        <w:lastRenderedPageBreak/>
        <w:t xml:space="preserve">المترجم، </w:t>
      </w:r>
      <w:r w:rsidRPr="00F446CA">
        <w:rPr>
          <w:rFonts w:hint="cs"/>
          <w:color w:val="000000" w:themeColor="text1"/>
          <w:rtl/>
        </w:rPr>
        <w:t>1387</w:t>
      </w:r>
      <w:r w:rsidRPr="00847242">
        <w:rPr>
          <w:rFonts w:hint="cs"/>
          <w:color w:val="000000" w:themeColor="text1"/>
          <w:rtl/>
        </w:rPr>
        <w:t xml:space="preserve">هـ </w:t>
      </w:r>
      <w:r w:rsidR="006C0CF5">
        <w:rPr>
          <w:rFonts w:hint="cs"/>
          <w:color w:val="000000" w:themeColor="text1"/>
          <w:rtl/>
        </w:rPr>
        <w:t>/</w:t>
      </w:r>
      <w:r w:rsidRPr="00847242">
        <w:rPr>
          <w:rFonts w:hint="cs"/>
          <w:color w:val="000000" w:themeColor="text1"/>
          <w:rtl/>
        </w:rPr>
        <w:t xml:space="preserve"> </w:t>
      </w:r>
      <w:r w:rsidRPr="00F446CA">
        <w:rPr>
          <w:rFonts w:hint="cs"/>
          <w:color w:val="000000" w:themeColor="text1"/>
          <w:rtl/>
        </w:rPr>
        <w:t>1346</w:t>
      </w:r>
      <w:r w:rsidRPr="00847242">
        <w:rPr>
          <w:rFonts w:hint="cs"/>
          <w:color w:val="000000" w:themeColor="text1"/>
          <w:rtl/>
        </w:rPr>
        <w:t xml:space="preserve">هـ.ش، </w:t>
      </w:r>
      <w:r w:rsidRPr="00F446CA">
        <w:rPr>
          <w:rFonts w:hint="cs"/>
          <w:color w:val="000000" w:themeColor="text1"/>
          <w:rtl/>
        </w:rPr>
        <w:t>194</w:t>
      </w:r>
      <w:r w:rsidRPr="00847242">
        <w:rPr>
          <w:rFonts w:hint="cs"/>
          <w:color w:val="000000" w:themeColor="text1"/>
          <w:rtl/>
        </w:rPr>
        <w:t xml:space="preserve"> </w:t>
      </w:r>
      <w:r w:rsidR="002D456E" w:rsidRPr="00847242">
        <w:rPr>
          <w:rFonts w:hint="cs"/>
          <w:color w:val="000000" w:themeColor="text1"/>
          <w:rtl/>
        </w:rPr>
        <w:t>صفحة</w:t>
      </w:r>
      <w:r w:rsidRPr="00847242">
        <w:rPr>
          <w:rFonts w:hint="cs"/>
          <w:color w:val="000000" w:themeColor="text1"/>
          <w:rtl/>
        </w:rPr>
        <w:t xml:space="preserve">، فارسي، وزيري. </w:t>
      </w:r>
    </w:p>
    <w:p w:rsidR="008B10C8" w:rsidRPr="00847242" w:rsidRDefault="008B10C8" w:rsidP="002D456E">
      <w:pPr>
        <w:rPr>
          <w:rFonts w:ascii="AL-Mohanad" w:hAnsi="AL-Mohanad"/>
          <w:color w:val="000000" w:themeColor="text1"/>
          <w:sz w:val="27"/>
          <w:rtl/>
        </w:rPr>
      </w:pPr>
      <w:r w:rsidRPr="00847242">
        <w:rPr>
          <w:rFonts w:ascii="AL-Mohanad" w:hAnsi="AL-Mohanad" w:hint="cs"/>
          <w:color w:val="000000" w:themeColor="text1"/>
          <w:sz w:val="27"/>
          <w:rtl/>
        </w:rPr>
        <w:t xml:space="preserve"> هذا الكتاب عبارة عن ترجمة رسالة مناظرة مع بعض العامة</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تأليف</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حسين بن عبد الصمد العاملي(</w:t>
      </w:r>
      <w:r w:rsidRPr="00F446CA">
        <w:rPr>
          <w:rFonts w:ascii="AL-Mohanad" w:hAnsi="AL-Mohanad" w:hint="cs"/>
          <w:color w:val="000000" w:themeColor="text1"/>
          <w:sz w:val="27"/>
          <w:rtl/>
        </w:rPr>
        <w:t>984</w:t>
      </w:r>
      <w:r w:rsidRPr="00847242">
        <w:rPr>
          <w:rFonts w:ascii="AL-Mohanad" w:hAnsi="AL-Mohanad" w:hint="cs"/>
          <w:color w:val="000000" w:themeColor="text1"/>
          <w:sz w:val="27"/>
          <w:rtl/>
        </w:rPr>
        <w:t xml:space="preserve">هـ)، وكان حجمها </w:t>
      </w:r>
      <w:r w:rsidR="002D456E" w:rsidRPr="00847242">
        <w:rPr>
          <w:rFonts w:ascii="AL-Mohanad" w:hAnsi="AL-Mohanad" w:hint="cs"/>
          <w:color w:val="000000" w:themeColor="text1"/>
          <w:sz w:val="27"/>
          <w:rtl/>
        </w:rPr>
        <w:t>صغيراً</w:t>
      </w:r>
      <w:r w:rsidRPr="00847242">
        <w:rPr>
          <w:rFonts w:ascii="AL-Mohanad" w:hAnsi="AL-Mohanad" w:hint="cs"/>
          <w:color w:val="000000" w:themeColor="text1"/>
          <w:sz w:val="27"/>
          <w:rtl/>
        </w:rPr>
        <w:t xml:space="preserve"> جدا</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ونقاش دار بين الكاتب وعالم سني من أهل حلب في سنة </w:t>
      </w:r>
      <w:r w:rsidRPr="00F446CA">
        <w:rPr>
          <w:rFonts w:ascii="AL-Mohanad" w:hAnsi="AL-Mohanad" w:hint="cs"/>
          <w:color w:val="000000" w:themeColor="text1"/>
          <w:sz w:val="27"/>
          <w:rtl/>
        </w:rPr>
        <w:t>951</w:t>
      </w:r>
      <w:r w:rsidRPr="00847242">
        <w:rPr>
          <w:rFonts w:ascii="AL-Mohanad" w:hAnsi="AL-Mohanad" w:hint="cs"/>
          <w:color w:val="000000" w:themeColor="text1"/>
          <w:sz w:val="27"/>
          <w:rtl/>
        </w:rPr>
        <w:t xml:space="preserve">هـ. ترجم المترجم هذه الرسالة في </w:t>
      </w:r>
      <w:r w:rsidRPr="00F446CA">
        <w:rPr>
          <w:rFonts w:ascii="AL-Mohanad" w:hAnsi="AL-Mohanad" w:hint="cs"/>
          <w:color w:val="000000" w:themeColor="text1"/>
          <w:sz w:val="27"/>
          <w:rtl/>
        </w:rPr>
        <w:t>139</w:t>
      </w:r>
      <w:r w:rsidRPr="00847242">
        <w:rPr>
          <w:rFonts w:ascii="AL-Mohanad" w:hAnsi="AL-Mohanad" w:hint="cs"/>
          <w:color w:val="000000" w:themeColor="text1"/>
          <w:sz w:val="27"/>
          <w:rtl/>
        </w:rPr>
        <w:t xml:space="preserve"> إلى </w:t>
      </w:r>
      <w:r w:rsidRPr="00F446CA">
        <w:rPr>
          <w:rFonts w:ascii="AL-Mohanad" w:hAnsi="AL-Mohanad" w:hint="cs"/>
          <w:color w:val="000000" w:themeColor="text1"/>
          <w:sz w:val="27"/>
          <w:rtl/>
        </w:rPr>
        <w:t>185</w:t>
      </w:r>
      <w:r w:rsidRPr="00847242">
        <w:rPr>
          <w:rFonts w:ascii="AL-Mohanad" w:hAnsi="AL-Mohanad" w:hint="cs"/>
          <w:color w:val="000000" w:themeColor="text1"/>
          <w:sz w:val="27"/>
          <w:rtl/>
        </w:rPr>
        <w:t xml:space="preserve"> صفحة، ولكن</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ثلث</w:t>
      </w:r>
      <w:r w:rsidR="002D456E"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كل صفحة كانت تحوي تعليقات وتوضيحات المترجم. من بداية الكتاب إلى الصفحة </w:t>
      </w:r>
      <w:r w:rsidRPr="00F446CA">
        <w:rPr>
          <w:rFonts w:ascii="AL-Mohanad" w:hAnsi="AL-Mohanad" w:hint="cs"/>
          <w:color w:val="000000" w:themeColor="text1"/>
          <w:sz w:val="27"/>
          <w:rtl/>
        </w:rPr>
        <w:t>138</w:t>
      </w:r>
      <w:r w:rsidRPr="00847242">
        <w:rPr>
          <w:rFonts w:ascii="AL-Mohanad" w:hAnsi="AL-Mohanad" w:hint="cs"/>
          <w:color w:val="000000" w:themeColor="text1"/>
          <w:sz w:val="27"/>
          <w:rtl/>
        </w:rPr>
        <w:t xml:space="preserve"> يحتوي مقد</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متين للمترجم في الطبعة الأولى والثانية. وقد تناول من خلال المقدمة عدة مرات مسألة التقريب، وقام بنقدها. وقال في مكان</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منها: إن فكرة التقريب بين المذاهب الإسلامية انبثقت من أفكار علماء السنة</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وذلك فقط للوقوف أمام الدعوات للمذهب الشيعي</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وأول م</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خطى هذه الخطوة الشافعي الإمام السني</w:t>
      </w:r>
      <w:r w:rsidRPr="00847242">
        <w:rPr>
          <w:rFonts w:hint="cs"/>
          <w:color w:val="000000" w:themeColor="text1"/>
          <w:sz w:val="27"/>
          <w:vertAlign w:val="superscript"/>
          <w:rtl/>
        </w:rPr>
        <w:t>(</w:t>
      </w:r>
      <w:r w:rsidRPr="00847242">
        <w:rPr>
          <w:rStyle w:val="af0"/>
          <w:color w:val="000000" w:themeColor="text1"/>
          <w:sz w:val="27"/>
          <w:rtl/>
        </w:rPr>
        <w:endnoteReference w:id="529"/>
      </w:r>
      <w:r w:rsidRPr="00847242">
        <w:rPr>
          <w:rFonts w:hint="cs"/>
          <w:color w:val="000000" w:themeColor="text1"/>
          <w:sz w:val="27"/>
          <w:vertAlign w:val="superscript"/>
          <w:rtl/>
        </w:rPr>
        <w:t xml:space="preserve">) </w:t>
      </w:r>
      <w:r w:rsidRPr="00847242">
        <w:rPr>
          <w:rFonts w:ascii="AL-Mohanad" w:hAnsi="AL-Mohanad" w:hint="cs"/>
          <w:color w:val="000000" w:themeColor="text1"/>
          <w:sz w:val="27"/>
          <w:rtl/>
        </w:rPr>
        <w:t xml:space="preserve">. </w:t>
      </w:r>
    </w:p>
    <w:p w:rsidR="008B10C8" w:rsidRPr="00847242" w:rsidRDefault="008B10C8" w:rsidP="002D456E">
      <w:pPr>
        <w:rPr>
          <w:rFonts w:ascii="AL-Mohanad" w:hAnsi="AL-Mohanad"/>
          <w:color w:val="000000" w:themeColor="text1"/>
          <w:sz w:val="27"/>
          <w:rtl/>
        </w:rPr>
      </w:pPr>
      <w:r w:rsidRPr="00847242">
        <w:rPr>
          <w:rFonts w:ascii="AL-Mohanad" w:hAnsi="AL-Mohanad" w:hint="cs"/>
          <w:color w:val="000000" w:themeColor="text1"/>
          <w:sz w:val="27"/>
          <w:rtl/>
        </w:rPr>
        <w:t xml:space="preserve"> ويقول في مكان آخر: أما علماء المذهب السني فمنذ القدم قد عملوا على تقليل الخلافات</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وعلى الخصوص بذلوا الجهد من أجل منع انتشار مذهب الشيعة وترويجه</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وذلك بفكرة التقريب بين المذاهب</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وقد هي</w:t>
      </w:r>
      <w:r w:rsidR="002D456E" w:rsidRPr="00847242">
        <w:rPr>
          <w:rFonts w:ascii="AL-Mohanad" w:hAnsi="AL-Mohanad" w:hint="cs"/>
          <w:color w:val="000000" w:themeColor="text1"/>
          <w:sz w:val="27"/>
          <w:rtl/>
        </w:rPr>
        <w:t>ّأ</w:t>
      </w:r>
      <w:r w:rsidRPr="00847242">
        <w:rPr>
          <w:rFonts w:ascii="AL-Mohanad" w:hAnsi="AL-Mohanad" w:hint="cs"/>
          <w:color w:val="000000" w:themeColor="text1"/>
          <w:sz w:val="27"/>
          <w:rtl/>
        </w:rPr>
        <w:t>وا ذلك من زوايا وطرق مختلفة</w:t>
      </w:r>
      <w:r w:rsidRPr="00847242">
        <w:rPr>
          <w:rFonts w:hint="cs"/>
          <w:color w:val="000000" w:themeColor="text1"/>
          <w:sz w:val="27"/>
          <w:vertAlign w:val="superscript"/>
          <w:rtl/>
        </w:rPr>
        <w:t>(</w:t>
      </w:r>
      <w:r w:rsidRPr="00847242">
        <w:rPr>
          <w:rStyle w:val="af0"/>
          <w:color w:val="000000" w:themeColor="text1"/>
          <w:sz w:val="27"/>
          <w:rtl/>
        </w:rPr>
        <w:endnoteReference w:id="530"/>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hint="cs"/>
          <w:color w:val="000000" w:themeColor="text1"/>
          <w:sz w:val="27"/>
          <w:rtl/>
        </w:rPr>
        <w:t xml:space="preserve"> </w:t>
      </w:r>
    </w:p>
    <w:p w:rsidR="008B10C8" w:rsidRPr="00847242" w:rsidRDefault="008B10C8" w:rsidP="008B10C8">
      <w:pPr>
        <w:rPr>
          <w:rFonts w:ascii="AL-Mohanad" w:hAnsi="AL-Mohanad"/>
          <w:color w:val="000000" w:themeColor="text1"/>
          <w:sz w:val="27"/>
          <w:rtl/>
        </w:rPr>
      </w:pPr>
    </w:p>
    <w:p w:rsidR="008B10C8" w:rsidRPr="00847242" w:rsidRDefault="008B10C8" w:rsidP="008B10C8">
      <w:pPr>
        <w:pStyle w:val="31"/>
        <w:rPr>
          <w:color w:val="000000" w:themeColor="text1"/>
          <w:rtl/>
        </w:rPr>
      </w:pPr>
      <w:r w:rsidRPr="00847242">
        <w:rPr>
          <w:rFonts w:hint="cs"/>
          <w:color w:val="000000" w:themeColor="text1"/>
          <w:rtl/>
        </w:rPr>
        <w:t>4ـ يعسوب الدين رستكار جويباري</w:t>
      </w:r>
      <w:r w:rsidRPr="00847242">
        <w:rPr>
          <w:rFonts w:hint="cs"/>
          <w:color w:val="000000" w:themeColor="text1"/>
          <w:rtl/>
          <w:lang w:val="en-US"/>
        </w:rPr>
        <w:t xml:space="preserve"> ــــــ</w:t>
      </w:r>
      <w:r w:rsidRPr="00847242">
        <w:rPr>
          <w:rFonts w:hint="cs"/>
          <w:color w:val="000000" w:themeColor="text1"/>
          <w:rtl/>
        </w:rPr>
        <w:t xml:space="preserve"> </w:t>
      </w:r>
    </w:p>
    <w:p w:rsidR="008B10C8" w:rsidRPr="00847242" w:rsidRDefault="008B10C8" w:rsidP="006C0CF5">
      <w:pPr>
        <w:rPr>
          <w:color w:val="000000" w:themeColor="text1"/>
          <w:rtl/>
        </w:rPr>
      </w:pPr>
      <w:r w:rsidRPr="00847242">
        <w:rPr>
          <w:rFonts w:hint="cs"/>
          <w:color w:val="000000" w:themeColor="text1"/>
          <w:rtl/>
        </w:rPr>
        <w:t>له كتاب بعنوان</w:t>
      </w:r>
      <w:r w:rsidR="002D456E" w:rsidRPr="00847242">
        <w:rPr>
          <w:rFonts w:hint="cs"/>
          <w:color w:val="000000" w:themeColor="text1"/>
          <w:rtl/>
        </w:rPr>
        <w:t>:</w:t>
      </w:r>
      <w:r w:rsidRPr="00847242">
        <w:rPr>
          <w:rFonts w:hint="cs"/>
          <w:color w:val="000000" w:themeColor="text1"/>
          <w:rtl/>
        </w:rPr>
        <w:t xml:space="preserve"> حقيقة الوحدة في الدين وحكمة عيد الزهراء</w:t>
      </w:r>
      <w:r w:rsidR="005968C1" w:rsidRPr="00847242">
        <w:rPr>
          <w:rFonts w:cs="Mosawi" w:hint="cs"/>
          <w:color w:val="000000" w:themeColor="text1"/>
          <w:szCs w:val="22"/>
          <w:rtl/>
        </w:rPr>
        <w:t>÷</w:t>
      </w:r>
      <w:r w:rsidR="002D456E" w:rsidRPr="00847242">
        <w:rPr>
          <w:rFonts w:hint="cs"/>
          <w:color w:val="000000" w:themeColor="text1"/>
          <w:rtl/>
        </w:rPr>
        <w:t xml:space="preserve">، </w:t>
      </w:r>
      <w:r w:rsidRPr="00F446CA">
        <w:rPr>
          <w:rFonts w:hint="cs"/>
          <w:color w:val="000000" w:themeColor="text1"/>
          <w:rtl/>
        </w:rPr>
        <w:t>1424</w:t>
      </w:r>
      <w:r w:rsidRPr="00847242">
        <w:rPr>
          <w:rFonts w:hint="cs"/>
          <w:color w:val="000000" w:themeColor="text1"/>
          <w:rtl/>
        </w:rPr>
        <w:t>هـ، قم</w:t>
      </w:r>
      <w:r w:rsidR="002D456E" w:rsidRPr="00847242">
        <w:rPr>
          <w:rFonts w:hint="cs"/>
          <w:color w:val="000000" w:themeColor="text1"/>
          <w:rtl/>
        </w:rPr>
        <w:t>،</w:t>
      </w:r>
      <w:r w:rsidRPr="00847242">
        <w:rPr>
          <w:rFonts w:hint="cs"/>
          <w:color w:val="000000" w:themeColor="text1"/>
          <w:rtl/>
        </w:rPr>
        <w:t xml:space="preserve"> المؤلف، </w:t>
      </w:r>
      <w:r w:rsidRPr="00F446CA">
        <w:rPr>
          <w:rFonts w:hint="cs"/>
          <w:color w:val="000000" w:themeColor="text1"/>
          <w:rtl/>
        </w:rPr>
        <w:t>192</w:t>
      </w:r>
      <w:r w:rsidRPr="00847242">
        <w:rPr>
          <w:rFonts w:hint="cs"/>
          <w:color w:val="000000" w:themeColor="text1"/>
          <w:rtl/>
        </w:rPr>
        <w:t xml:space="preserve"> </w:t>
      </w:r>
      <w:r w:rsidR="002D456E" w:rsidRPr="00847242">
        <w:rPr>
          <w:rFonts w:hint="cs"/>
          <w:color w:val="000000" w:themeColor="text1"/>
          <w:rtl/>
        </w:rPr>
        <w:t>صفحة</w:t>
      </w:r>
      <w:r w:rsidRPr="00847242">
        <w:rPr>
          <w:rFonts w:hint="cs"/>
          <w:color w:val="000000" w:themeColor="text1"/>
          <w:rtl/>
        </w:rPr>
        <w:t>، جيب (نشر بدون إذن)</w:t>
      </w:r>
      <w:r w:rsidR="002D456E" w:rsidRPr="00847242">
        <w:rPr>
          <w:rFonts w:hint="cs"/>
          <w:color w:val="000000" w:themeColor="text1"/>
          <w:rtl/>
        </w:rPr>
        <w:t>،</w:t>
      </w:r>
      <w:r w:rsidRPr="00847242">
        <w:rPr>
          <w:rFonts w:hint="cs"/>
          <w:color w:val="000000" w:themeColor="text1"/>
          <w:rtl/>
        </w:rPr>
        <w:t xml:space="preserve"> حيث قام به بمعارضة التقريب والوحدة. </w:t>
      </w:r>
    </w:p>
    <w:p w:rsidR="002D456E" w:rsidRPr="00847242" w:rsidRDefault="008B10C8" w:rsidP="002D456E">
      <w:pPr>
        <w:rPr>
          <w:rFonts w:ascii="AL-Mohanad" w:hAnsi="AL-Mohanad"/>
          <w:color w:val="000000" w:themeColor="text1"/>
          <w:sz w:val="27"/>
          <w:rtl/>
        </w:rPr>
      </w:pPr>
      <w:r w:rsidRPr="00847242">
        <w:rPr>
          <w:rFonts w:ascii="AL-Mohanad" w:hAnsi="AL-Mohanad" w:hint="cs"/>
          <w:color w:val="000000" w:themeColor="text1"/>
          <w:sz w:val="27"/>
          <w:rtl/>
        </w:rPr>
        <w:t xml:space="preserve"> وقد نظم الكاتب هذا الكتاب في فصلين</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ففي الفصل الأول بحث مسألة الوحدة</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وجاء بالمطلوب في </w:t>
      </w:r>
      <w:r w:rsidRPr="00F446CA">
        <w:rPr>
          <w:rFonts w:ascii="AL-Mohanad" w:hAnsi="AL-Mohanad" w:hint="cs"/>
          <w:color w:val="000000" w:themeColor="text1"/>
          <w:sz w:val="27"/>
          <w:rtl/>
        </w:rPr>
        <w:t>27</w:t>
      </w:r>
      <w:r w:rsidRPr="00847242">
        <w:rPr>
          <w:rFonts w:ascii="AL-Mohanad" w:hAnsi="AL-Mohanad" w:hint="cs"/>
          <w:color w:val="000000" w:themeColor="text1"/>
          <w:sz w:val="27"/>
          <w:rtl/>
        </w:rPr>
        <w:t xml:space="preserve"> فقرة</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مثل</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الكشكول</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وفي الفصل الثاني استعرض موضوع حكمة عيد الزهراء ضمن </w:t>
      </w:r>
      <w:r w:rsidRPr="00F446CA">
        <w:rPr>
          <w:rFonts w:ascii="AL-Mohanad" w:hAnsi="AL-Mohanad" w:hint="cs"/>
          <w:color w:val="000000" w:themeColor="text1"/>
          <w:sz w:val="27"/>
          <w:rtl/>
        </w:rPr>
        <w:t>26</w:t>
      </w:r>
      <w:r w:rsidRPr="00847242">
        <w:rPr>
          <w:rFonts w:ascii="AL-Mohanad" w:hAnsi="AL-Mohanad" w:hint="cs"/>
          <w:color w:val="000000" w:themeColor="text1"/>
          <w:sz w:val="27"/>
          <w:rtl/>
        </w:rPr>
        <w:t xml:space="preserve"> فقرة أخرى</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بنفس الأسلوب.</w:t>
      </w:r>
    </w:p>
    <w:p w:rsidR="008B10C8" w:rsidRPr="00847242" w:rsidRDefault="008B10C8" w:rsidP="004F5827">
      <w:pPr>
        <w:rPr>
          <w:rFonts w:ascii="AL-Mohanad" w:hAnsi="AL-Mohanad"/>
          <w:color w:val="000000" w:themeColor="text1"/>
          <w:sz w:val="27"/>
          <w:rtl/>
        </w:rPr>
      </w:pPr>
      <w:r w:rsidRPr="00847242">
        <w:rPr>
          <w:rFonts w:ascii="AL-Mohanad" w:hAnsi="AL-Mohanad" w:hint="cs"/>
          <w:color w:val="000000" w:themeColor="text1"/>
          <w:sz w:val="27"/>
          <w:rtl/>
        </w:rPr>
        <w:t xml:space="preserve">هذا الكتاب </w:t>
      </w:r>
      <w:r w:rsidR="002D456E" w:rsidRPr="00847242">
        <w:rPr>
          <w:rFonts w:ascii="AL-Mohanad" w:hAnsi="AL-Mohanad" w:hint="cs"/>
          <w:color w:val="000000" w:themeColor="text1"/>
          <w:sz w:val="27"/>
          <w:rtl/>
        </w:rPr>
        <w:t>لا</w:t>
      </w:r>
      <w:r w:rsidRPr="00847242">
        <w:rPr>
          <w:rFonts w:ascii="AL-Mohanad" w:hAnsi="AL-Mohanad" w:hint="cs"/>
          <w:color w:val="000000" w:themeColor="text1"/>
          <w:sz w:val="27"/>
          <w:rtl/>
        </w:rPr>
        <w:t xml:space="preserve"> يفتقر إلى المنهجية</w:t>
      </w:r>
      <w:r w:rsidR="002D456E" w:rsidRPr="00847242">
        <w:rPr>
          <w:rFonts w:ascii="AL-Mohanad" w:hAnsi="AL-Mohanad" w:hint="cs"/>
          <w:color w:val="000000" w:themeColor="text1"/>
          <w:sz w:val="27"/>
          <w:rtl/>
        </w:rPr>
        <w:t xml:space="preserve"> فحَسْب،</w:t>
      </w:r>
      <w:r w:rsidRPr="00847242">
        <w:rPr>
          <w:rFonts w:ascii="AL-Mohanad" w:hAnsi="AL-Mohanad" w:hint="cs"/>
          <w:color w:val="000000" w:themeColor="text1"/>
          <w:sz w:val="27"/>
          <w:rtl/>
        </w:rPr>
        <w:t xml:space="preserve"> وغير علمي أيضا</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بل إن</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ه ليستحق الإبعاد من النشر والانتشار</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وذلك بسبب اللحن وأدب الكتابة والتحقير والتكفير والتفسيق الفاحش. ويمكن أن تستشف</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عقيدة الكاتب في باب الوحدة من </w:t>
      </w:r>
      <w:r w:rsidR="002D456E" w:rsidRPr="00847242">
        <w:rPr>
          <w:rFonts w:ascii="AL-Mohanad" w:hAnsi="AL-Mohanad" w:hint="cs"/>
          <w:color w:val="000000" w:themeColor="text1"/>
          <w:sz w:val="27"/>
          <w:rtl/>
        </w:rPr>
        <w:t xml:space="preserve">العبارة </w:t>
      </w:r>
      <w:r w:rsidR="002D456E" w:rsidRPr="00847242">
        <w:rPr>
          <w:rFonts w:ascii="AL-Mohanad" w:hAnsi="AL-Mohanad" w:hint="cs"/>
          <w:color w:val="000000" w:themeColor="text1"/>
          <w:sz w:val="27"/>
          <w:rtl/>
        </w:rPr>
        <w:lastRenderedPageBreak/>
        <w:t>التالية</w:t>
      </w:r>
      <w:r w:rsidRPr="00847242">
        <w:rPr>
          <w:rFonts w:ascii="AL-Mohanad" w:hAnsi="AL-Mohanad" w:hint="cs"/>
          <w:color w:val="000000" w:themeColor="text1"/>
          <w:sz w:val="27"/>
          <w:rtl/>
        </w:rPr>
        <w:t>: إن شعار أسبوع الوحدة بين الشيعة والسنة السخيف</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وتقريب الأديان والمذاهب و...</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الذي ينادى به في مملكة صاحب الزمان</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وعام</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ة الناس غافلين عن حقيقة هذا الأمر، إنما هذه خط</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ة شيطانية</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أجل الخلط بين الحق والباطل</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وتضعيف الحق</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وتقوي</w:t>
      </w:r>
      <w:r w:rsidR="002D456E" w:rsidRPr="00847242">
        <w:rPr>
          <w:rFonts w:ascii="AL-Mohanad" w:hAnsi="AL-Mohanad" w:hint="cs"/>
          <w:color w:val="000000" w:themeColor="text1"/>
          <w:sz w:val="27"/>
          <w:rtl/>
        </w:rPr>
        <w:t>ة</w:t>
      </w:r>
      <w:r w:rsidRPr="00847242">
        <w:rPr>
          <w:rFonts w:ascii="AL-Mohanad" w:hAnsi="AL-Mohanad" w:hint="cs"/>
          <w:color w:val="000000" w:themeColor="text1"/>
          <w:sz w:val="27"/>
          <w:rtl/>
        </w:rPr>
        <w:t xml:space="preserve"> الباطل</w:t>
      </w:r>
      <w:r w:rsidR="002D456E"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مما يؤدي في النهاية إلى تدمير الحق. </w:t>
      </w:r>
    </w:p>
    <w:p w:rsidR="008B10C8" w:rsidRPr="007A0E56" w:rsidRDefault="008B10C8" w:rsidP="007A0E56">
      <w:pPr>
        <w:pStyle w:val="af5"/>
        <w:spacing w:after="0" w:line="400" w:lineRule="exact"/>
        <w:ind w:left="0"/>
        <w:jc w:val="both"/>
        <w:rPr>
          <w:rFonts w:ascii="AL-Mohanad" w:hAnsi="AL-Mohanad" w:cs="AL-Mohanad"/>
          <w:color w:val="000000" w:themeColor="text1"/>
          <w:sz w:val="27"/>
          <w:szCs w:val="27"/>
          <w:rtl/>
        </w:rPr>
      </w:pPr>
    </w:p>
    <w:p w:rsidR="008B10C8" w:rsidRPr="00847242" w:rsidRDefault="008B10C8" w:rsidP="008B10C8">
      <w:pPr>
        <w:pStyle w:val="31"/>
        <w:rPr>
          <w:color w:val="000000" w:themeColor="text1"/>
          <w:rtl/>
        </w:rPr>
      </w:pPr>
      <w:r w:rsidRPr="00847242">
        <w:rPr>
          <w:rFonts w:hint="cs"/>
          <w:color w:val="000000" w:themeColor="text1"/>
          <w:rtl/>
        </w:rPr>
        <w:t>الثاني: الوحدة السياسية ـ الاجتماعية</w:t>
      </w:r>
      <w:r w:rsidRPr="00847242">
        <w:rPr>
          <w:rFonts w:hint="cs"/>
          <w:color w:val="000000" w:themeColor="text1"/>
          <w:rtl/>
          <w:lang w:val="en-US"/>
        </w:rPr>
        <w:t xml:space="preserve"> ــــــ</w:t>
      </w:r>
    </w:p>
    <w:p w:rsidR="00157138" w:rsidRPr="00847242" w:rsidRDefault="008B10C8" w:rsidP="00157138">
      <w:pPr>
        <w:rPr>
          <w:rFonts w:ascii="AL-Mohanad" w:hAnsi="AL-Mohanad"/>
          <w:color w:val="000000" w:themeColor="text1"/>
          <w:sz w:val="27"/>
          <w:rtl/>
        </w:rPr>
      </w:pPr>
      <w:r w:rsidRPr="00847242">
        <w:rPr>
          <w:rFonts w:ascii="AL-Mohanad" w:hAnsi="AL-Mohanad" w:hint="cs"/>
          <w:color w:val="000000" w:themeColor="text1"/>
          <w:sz w:val="27"/>
          <w:rtl/>
        </w:rPr>
        <w:t xml:space="preserve"> لعل أوّل موقف من الوحدة والتقريب هو التأكيد على التعايش السلمي والوحدة السياسية والاجتماعية في قبال العدو</w:t>
      </w:r>
      <w:r w:rsidR="0015713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المشترك. هذا الموقف من التقريب له وجهت</w:t>
      </w:r>
      <w:r w:rsidR="00157138" w:rsidRPr="00847242">
        <w:rPr>
          <w:rFonts w:ascii="AL-Mohanad" w:hAnsi="AL-Mohanad" w:hint="cs"/>
          <w:color w:val="000000" w:themeColor="text1"/>
          <w:sz w:val="27"/>
          <w:rtl/>
        </w:rPr>
        <w:t>ا</w:t>
      </w:r>
      <w:r w:rsidRPr="00847242">
        <w:rPr>
          <w:rFonts w:ascii="AL-Mohanad" w:hAnsi="AL-Mohanad" w:hint="cs"/>
          <w:color w:val="000000" w:themeColor="text1"/>
          <w:sz w:val="27"/>
          <w:rtl/>
        </w:rPr>
        <w:t>ن</w:t>
      </w:r>
      <w:r w:rsidR="00157138" w:rsidRPr="00847242">
        <w:rPr>
          <w:rFonts w:ascii="AL-Mohanad" w:hAnsi="AL-Mohanad" w:hint="cs"/>
          <w:color w:val="000000" w:themeColor="text1"/>
          <w:sz w:val="27"/>
          <w:rtl/>
        </w:rPr>
        <w:t>:</w:t>
      </w:r>
    </w:p>
    <w:p w:rsidR="00010D8A" w:rsidRPr="00847242" w:rsidRDefault="008B10C8" w:rsidP="00010D8A">
      <w:pPr>
        <w:rPr>
          <w:rFonts w:ascii="AL-Mohanad" w:hAnsi="AL-Mohanad"/>
          <w:color w:val="000000" w:themeColor="text1"/>
          <w:sz w:val="27"/>
          <w:rtl/>
        </w:rPr>
      </w:pPr>
      <w:r w:rsidRPr="00847242">
        <w:rPr>
          <w:rFonts w:ascii="AL-Mohanad" w:hAnsi="AL-Mohanad" w:hint="cs"/>
          <w:b/>
          <w:bCs/>
          <w:color w:val="000000" w:themeColor="text1"/>
          <w:sz w:val="27"/>
          <w:rtl/>
        </w:rPr>
        <w:t>الأولى</w:t>
      </w:r>
      <w:r w:rsidR="0015713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ضمن الطقوس الدينية</w:t>
      </w:r>
      <w:r w:rsidR="00010D8A" w:rsidRPr="00847242">
        <w:rPr>
          <w:rFonts w:ascii="AL-Mohanad" w:hAnsi="AL-Mohanad" w:hint="cs"/>
          <w:color w:val="000000" w:themeColor="text1"/>
          <w:sz w:val="27"/>
          <w:rtl/>
        </w:rPr>
        <w:t>، حيث</w:t>
      </w:r>
      <w:r w:rsidRPr="00847242">
        <w:rPr>
          <w:rFonts w:ascii="AL-Mohanad" w:hAnsi="AL-Mohanad" w:hint="cs"/>
          <w:color w:val="000000" w:themeColor="text1"/>
          <w:sz w:val="27"/>
          <w:rtl/>
        </w:rPr>
        <w:t xml:space="preserve"> يمتنع المسلمون عن النزاع والقتال مع بعضهم، ويدعون إلى التعايش السلمي</w:t>
      </w:r>
      <w:r w:rsidR="00010D8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ويت</w:t>
      </w:r>
      <w:r w:rsidR="00010D8A" w:rsidRPr="00847242">
        <w:rPr>
          <w:rFonts w:ascii="AL-Mohanad" w:hAnsi="AL-Mohanad" w:hint="cs"/>
          <w:color w:val="000000" w:themeColor="text1"/>
          <w:sz w:val="27"/>
          <w:rtl/>
        </w:rPr>
        <w:t>ّ</w:t>
      </w:r>
      <w:r w:rsidRPr="00847242">
        <w:rPr>
          <w:rFonts w:ascii="AL-Mohanad" w:hAnsi="AL-Mohanad" w:hint="cs"/>
          <w:color w:val="000000" w:themeColor="text1"/>
          <w:sz w:val="27"/>
          <w:rtl/>
        </w:rPr>
        <w:t>خذون ذكرى النزاعات التاريخية والحرب والقتل وهتك الحرمات و... عبرة من أجل هذا الغرض والهدف.</w:t>
      </w:r>
    </w:p>
    <w:p w:rsidR="008B10C8" w:rsidRPr="00847242" w:rsidRDefault="008B10C8" w:rsidP="00010D8A">
      <w:pPr>
        <w:rPr>
          <w:rFonts w:ascii="AL-Mohanad" w:hAnsi="AL-Mohanad"/>
          <w:color w:val="000000" w:themeColor="text1"/>
          <w:sz w:val="27"/>
          <w:rtl/>
        </w:rPr>
      </w:pPr>
      <w:r w:rsidRPr="006C0CF5">
        <w:rPr>
          <w:rFonts w:ascii="AL-Mohanad" w:hAnsi="AL-Mohanad" w:hint="cs"/>
          <w:b/>
          <w:bCs/>
          <w:color w:val="000000" w:themeColor="text1"/>
          <w:sz w:val="27"/>
          <w:rtl/>
        </w:rPr>
        <w:t>الثانية</w:t>
      </w:r>
      <w:r w:rsidR="00010D8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خارج الطقوس الدينية</w:t>
      </w:r>
      <w:r w:rsidR="00010D8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أي </w:t>
      </w:r>
      <w:r w:rsidR="00010D8A" w:rsidRPr="00847242">
        <w:rPr>
          <w:rFonts w:ascii="AL-Mohanad" w:hAnsi="AL-Mohanad" w:hint="cs"/>
          <w:color w:val="000000" w:themeColor="text1"/>
          <w:sz w:val="27"/>
          <w:rtl/>
        </w:rPr>
        <w:t>إ</w:t>
      </w:r>
      <w:r w:rsidRPr="00847242">
        <w:rPr>
          <w:rFonts w:ascii="AL-Mohanad" w:hAnsi="AL-Mohanad" w:hint="cs"/>
          <w:color w:val="000000" w:themeColor="text1"/>
          <w:sz w:val="27"/>
          <w:rtl/>
        </w:rPr>
        <w:t>ن المسلمين عبارة عن أسرة كبيرة دائما</w:t>
      </w:r>
      <w:r w:rsidR="00010D8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وعلى طول التاريخ </w:t>
      </w:r>
      <w:r w:rsidR="00010D8A" w:rsidRPr="00847242">
        <w:rPr>
          <w:rFonts w:ascii="AL-Mohanad" w:hAnsi="AL-Mohanad" w:hint="cs"/>
          <w:color w:val="000000" w:themeColor="text1"/>
          <w:sz w:val="27"/>
          <w:rtl/>
        </w:rPr>
        <w:t xml:space="preserve">هم </w:t>
      </w:r>
      <w:r w:rsidRPr="00847242">
        <w:rPr>
          <w:rFonts w:ascii="AL-Mohanad" w:hAnsi="AL-Mohanad" w:hint="cs"/>
          <w:color w:val="000000" w:themeColor="text1"/>
          <w:sz w:val="27"/>
          <w:rtl/>
        </w:rPr>
        <w:t>عرضة للخطر والهجوم من قبل العدو</w:t>
      </w:r>
      <w:r w:rsidR="00010D8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الخارجي</w:t>
      </w:r>
      <w:r w:rsidR="00010D8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وذلك من الحروب الصليبية إلى الحملات الصهيونية. ولهذا يجب أن ت</w:t>
      </w:r>
      <w:r w:rsidR="00010D8A" w:rsidRPr="00847242">
        <w:rPr>
          <w:rFonts w:ascii="AL-Mohanad" w:hAnsi="AL-Mohanad" w:hint="cs"/>
          <w:color w:val="000000" w:themeColor="text1"/>
          <w:sz w:val="27"/>
          <w:rtl/>
        </w:rPr>
        <w:t>ُ</w:t>
      </w:r>
      <w:r w:rsidRPr="00847242">
        <w:rPr>
          <w:rFonts w:ascii="AL-Mohanad" w:hAnsi="AL-Mohanad" w:hint="cs"/>
          <w:color w:val="000000" w:themeColor="text1"/>
          <w:sz w:val="27"/>
          <w:rtl/>
        </w:rPr>
        <w:t>نسى الخلافات الداخلية مقابل العدو</w:t>
      </w:r>
      <w:r w:rsidR="00010D8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المشترك</w:t>
      </w:r>
      <w:r w:rsidRPr="00847242">
        <w:rPr>
          <w:rFonts w:hint="cs"/>
          <w:color w:val="000000" w:themeColor="text1"/>
          <w:sz w:val="27"/>
          <w:vertAlign w:val="superscript"/>
          <w:rtl/>
        </w:rPr>
        <w:t>(</w:t>
      </w:r>
      <w:r w:rsidRPr="00847242">
        <w:rPr>
          <w:rStyle w:val="af0"/>
          <w:color w:val="000000" w:themeColor="text1"/>
          <w:sz w:val="27"/>
          <w:rtl/>
        </w:rPr>
        <w:endnoteReference w:id="531"/>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hint="cs"/>
          <w:color w:val="000000" w:themeColor="text1"/>
          <w:sz w:val="27"/>
          <w:rtl/>
        </w:rPr>
        <w:t xml:space="preserve"> </w:t>
      </w:r>
    </w:p>
    <w:p w:rsidR="00A60241" w:rsidRPr="00847242" w:rsidRDefault="008B10C8" w:rsidP="00A60241">
      <w:pPr>
        <w:rPr>
          <w:rFonts w:ascii="AL-Mohanad" w:hAnsi="AL-Mohanad"/>
          <w:color w:val="000000" w:themeColor="text1"/>
          <w:sz w:val="27"/>
          <w:rtl/>
        </w:rPr>
      </w:pPr>
      <w:r w:rsidRPr="00847242">
        <w:rPr>
          <w:rFonts w:ascii="AL-Mohanad" w:hAnsi="AL-Mohanad" w:hint="cs"/>
          <w:color w:val="000000" w:themeColor="text1"/>
          <w:sz w:val="27"/>
          <w:rtl/>
        </w:rPr>
        <w:t xml:space="preserve"> في السنة الأولى من سلطنة الشاه نادر </w:t>
      </w:r>
      <w:r w:rsidR="00A60241" w:rsidRPr="00847242">
        <w:rPr>
          <w:rFonts w:ascii="AL-Mohanad" w:hAnsi="AL-Mohanad" w:hint="cs"/>
          <w:color w:val="000000" w:themeColor="text1"/>
          <w:sz w:val="27"/>
          <w:rtl/>
        </w:rPr>
        <w:t>أ</w:t>
      </w:r>
      <w:r w:rsidRPr="00847242">
        <w:rPr>
          <w:rFonts w:ascii="AL-Mohanad" w:hAnsi="AL-Mohanad" w:hint="cs"/>
          <w:color w:val="000000" w:themeColor="text1"/>
          <w:sz w:val="27"/>
          <w:rtl/>
        </w:rPr>
        <w:t>فشار جمع علماء جميع الفرق الإسلامية</w:t>
      </w:r>
      <w:r w:rsidR="00A602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وأقنعهم أن وحدتهم الإسلامية تضمن بقاء الإسلام، ويأس الكفار، ودوام سلطنة إيران</w:t>
      </w:r>
      <w:r w:rsidR="00A602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وأخذ منهم تعهدا</w:t>
      </w:r>
      <w:r w:rsidR="00A602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خطياً أن يمتنعوا عن العصبيات الطائفية والسب</w:t>
      </w:r>
      <w:r w:rsidR="00A602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واللعن والتكفير، وأن لا يفتي كل واحد منهم ضد الآخر</w:t>
      </w:r>
      <w:r w:rsidR="00A602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وأن لا يسيئو</w:t>
      </w:r>
      <w:r w:rsidR="00A60241"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التصرف</w:t>
      </w:r>
      <w:r w:rsidRPr="00847242">
        <w:rPr>
          <w:rFonts w:hint="cs"/>
          <w:color w:val="000000" w:themeColor="text1"/>
          <w:sz w:val="27"/>
          <w:vertAlign w:val="superscript"/>
          <w:rtl/>
        </w:rPr>
        <w:t>(</w:t>
      </w:r>
      <w:r w:rsidRPr="00847242">
        <w:rPr>
          <w:rStyle w:val="af0"/>
          <w:color w:val="000000" w:themeColor="text1"/>
          <w:sz w:val="27"/>
          <w:rtl/>
        </w:rPr>
        <w:endnoteReference w:id="532"/>
      </w:r>
      <w:r w:rsidRPr="00847242">
        <w:rPr>
          <w:rFonts w:hint="cs"/>
          <w:color w:val="000000" w:themeColor="text1"/>
          <w:sz w:val="27"/>
          <w:vertAlign w:val="superscript"/>
          <w:rtl/>
        </w:rPr>
        <w:t>)</w:t>
      </w:r>
      <w:r w:rsidRPr="00847242">
        <w:rPr>
          <w:rFonts w:hint="cs"/>
          <w:color w:val="000000" w:themeColor="text1"/>
          <w:sz w:val="27"/>
          <w:rtl/>
        </w:rPr>
        <w:t>.</w:t>
      </w:r>
    </w:p>
    <w:p w:rsidR="008B10C8" w:rsidRPr="00847242" w:rsidRDefault="008B10C8" w:rsidP="00A60241">
      <w:pPr>
        <w:rPr>
          <w:rFonts w:ascii="AL-Mohanad" w:hAnsi="AL-Mohanad"/>
          <w:color w:val="000000" w:themeColor="text1"/>
          <w:sz w:val="27"/>
          <w:rtl/>
        </w:rPr>
      </w:pPr>
      <w:r w:rsidRPr="00847242">
        <w:rPr>
          <w:rFonts w:ascii="AL-Mohanad" w:hAnsi="AL-Mohanad" w:hint="cs"/>
          <w:color w:val="000000" w:themeColor="text1"/>
          <w:sz w:val="27"/>
          <w:rtl/>
        </w:rPr>
        <w:t>وجواب شيخ الشريعة الأصفهاني(</w:t>
      </w:r>
      <w:r w:rsidRPr="00F446CA">
        <w:rPr>
          <w:rFonts w:ascii="AL-Mohanad" w:hAnsi="AL-Mohanad" w:hint="cs"/>
          <w:color w:val="000000" w:themeColor="text1"/>
          <w:sz w:val="27"/>
          <w:rtl/>
        </w:rPr>
        <w:t>1329</w:t>
      </w:r>
      <w:r w:rsidRPr="00847242">
        <w:rPr>
          <w:rFonts w:ascii="AL-Mohanad" w:hAnsi="AL-Mohanad" w:hint="cs"/>
          <w:color w:val="000000" w:themeColor="text1"/>
          <w:sz w:val="27"/>
          <w:rtl/>
        </w:rPr>
        <w:t xml:space="preserve">هـ) لأحد قادة المذهب الجعفري في بخارى في سنة </w:t>
      </w:r>
      <w:r w:rsidRPr="00F446CA">
        <w:rPr>
          <w:rFonts w:ascii="AL-Mohanad" w:hAnsi="AL-Mohanad" w:hint="cs"/>
          <w:color w:val="000000" w:themeColor="text1"/>
          <w:sz w:val="27"/>
          <w:rtl/>
        </w:rPr>
        <w:t>1328</w:t>
      </w:r>
      <w:r w:rsidR="00010D8A"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يشير </w:t>
      </w:r>
      <w:r w:rsidR="00A60241" w:rsidRPr="00847242">
        <w:rPr>
          <w:rFonts w:ascii="AL-Mohanad" w:hAnsi="AL-Mohanad" w:hint="cs"/>
          <w:color w:val="000000" w:themeColor="text1"/>
          <w:sz w:val="27"/>
          <w:rtl/>
        </w:rPr>
        <w:t xml:space="preserve">أيضاً </w:t>
      </w:r>
      <w:r w:rsidRPr="00847242">
        <w:rPr>
          <w:rFonts w:ascii="AL-Mohanad" w:hAnsi="AL-Mohanad" w:hint="cs"/>
          <w:color w:val="000000" w:themeColor="text1"/>
          <w:sz w:val="27"/>
          <w:rtl/>
        </w:rPr>
        <w:t>إلى وجهة النظر هذه: إن</w:t>
      </w:r>
      <w:r w:rsidR="00A602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هذا اليوم هو اليوم الذي يجب على المسلمين أن يوقفوا فيه النزاع الداخلي، وأن يواجهوا ذلك بالتعاون والتعاضد لبعضهم البعض، ضد الذين يعملون على محو الإسلام والإيمان</w:t>
      </w:r>
      <w:r w:rsidR="00A602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وهدم البناء الأساس للقر</w:t>
      </w:r>
      <w:r w:rsidR="00A60241" w:rsidRPr="00847242">
        <w:rPr>
          <w:rFonts w:ascii="AL-Mohanad" w:hAnsi="AL-Mohanad" w:hint="cs"/>
          <w:color w:val="000000" w:themeColor="text1"/>
          <w:sz w:val="27"/>
          <w:rtl/>
        </w:rPr>
        <w:t>آ</w:t>
      </w:r>
      <w:r w:rsidRPr="00847242">
        <w:rPr>
          <w:rFonts w:ascii="AL-Mohanad" w:hAnsi="AL-Mohanad" w:hint="cs"/>
          <w:color w:val="000000" w:themeColor="text1"/>
          <w:sz w:val="27"/>
          <w:rtl/>
        </w:rPr>
        <w:t>ن الكريم، ويبدلو</w:t>
      </w:r>
      <w:r w:rsidR="00A60241" w:rsidRPr="00847242">
        <w:rPr>
          <w:rFonts w:ascii="AL-Mohanad" w:hAnsi="AL-Mohanad" w:hint="cs"/>
          <w:color w:val="000000" w:themeColor="text1"/>
          <w:sz w:val="27"/>
          <w:rtl/>
        </w:rPr>
        <w:t>ن</w:t>
      </w:r>
      <w:r w:rsidRPr="00847242">
        <w:rPr>
          <w:rFonts w:ascii="AL-Mohanad" w:hAnsi="AL-Mohanad" w:hint="cs"/>
          <w:color w:val="000000" w:themeColor="text1"/>
          <w:sz w:val="27"/>
          <w:rtl/>
        </w:rPr>
        <w:t xml:space="preserve"> صوت الأذان بصوت الناقوس، ومحو </w:t>
      </w:r>
      <w:r w:rsidR="00A60241"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سم نبي آخر الزمان </w:t>
      </w:r>
      <w:r w:rsidRPr="00847242">
        <w:rPr>
          <w:rFonts w:ascii="AL-Mohanad" w:hAnsi="AL-Mohanad" w:hint="cs"/>
          <w:color w:val="000000" w:themeColor="text1"/>
          <w:sz w:val="27"/>
          <w:rtl/>
        </w:rPr>
        <w:lastRenderedPageBreak/>
        <w:t>عليه وآله أفضل صلوت الملك المن</w:t>
      </w:r>
      <w:r w:rsidR="00A60241" w:rsidRPr="00847242">
        <w:rPr>
          <w:rFonts w:ascii="AL-Mohanad" w:hAnsi="AL-Mohanad" w:hint="cs"/>
          <w:color w:val="000000" w:themeColor="text1"/>
          <w:sz w:val="27"/>
          <w:rtl/>
        </w:rPr>
        <w:t>ّ</w:t>
      </w:r>
      <w:r w:rsidRPr="00847242">
        <w:rPr>
          <w:rFonts w:ascii="AL-Mohanad" w:hAnsi="AL-Mohanad" w:hint="cs"/>
          <w:color w:val="000000" w:themeColor="text1"/>
          <w:sz w:val="27"/>
          <w:rtl/>
        </w:rPr>
        <w:t>ان</w:t>
      </w:r>
      <w:r w:rsidR="00A60241" w:rsidRPr="00847242">
        <w:rPr>
          <w:rFonts w:ascii="AL-Mohanad" w:hAnsi="AL-Mohanad" w:hint="cs"/>
          <w:color w:val="000000" w:themeColor="text1"/>
          <w:sz w:val="27"/>
          <w:rtl/>
        </w:rPr>
        <w:t>...</w:t>
      </w:r>
      <w:r w:rsidRPr="00847242">
        <w:rPr>
          <w:rFonts w:ascii="AL-Mohanad" w:hAnsi="AL-Mohanad" w:hint="cs"/>
          <w:color w:val="000000" w:themeColor="text1"/>
          <w:sz w:val="27"/>
          <w:rtl/>
        </w:rPr>
        <w:t>، وأكثر من هذا أن لا ت</w:t>
      </w:r>
      <w:r w:rsidR="00A60241" w:rsidRPr="00847242">
        <w:rPr>
          <w:rFonts w:ascii="AL-Mohanad" w:hAnsi="AL-Mohanad" w:hint="cs"/>
          <w:color w:val="000000" w:themeColor="text1"/>
          <w:sz w:val="27"/>
          <w:rtl/>
        </w:rPr>
        <w:t>ع</w:t>
      </w:r>
      <w:r w:rsidRPr="00847242">
        <w:rPr>
          <w:rFonts w:ascii="AL-Mohanad" w:hAnsi="AL-Mohanad" w:hint="cs"/>
          <w:color w:val="000000" w:themeColor="text1"/>
          <w:sz w:val="27"/>
          <w:rtl/>
        </w:rPr>
        <w:t>ز</w:t>
      </w:r>
      <w:r w:rsidR="00A60241" w:rsidRPr="00847242">
        <w:rPr>
          <w:rFonts w:ascii="AL-Mohanad" w:hAnsi="AL-Mohanad" w:hint="cs"/>
          <w:color w:val="000000" w:themeColor="text1"/>
          <w:sz w:val="27"/>
          <w:rtl/>
        </w:rPr>
        <w:t>ز</w:t>
      </w:r>
      <w:r w:rsidRPr="00847242">
        <w:rPr>
          <w:rFonts w:ascii="AL-Mohanad" w:hAnsi="AL-Mohanad" w:hint="cs"/>
          <w:color w:val="000000" w:themeColor="text1"/>
          <w:sz w:val="27"/>
          <w:rtl/>
        </w:rPr>
        <w:t>وا القوات الأجنبية وذلك بإهانة وتقويض قواكم، وإشاعة الأخبار الموحشة لت</w:t>
      </w:r>
      <w:r w:rsidR="00A60241" w:rsidRPr="00847242">
        <w:rPr>
          <w:rFonts w:ascii="AL-Mohanad" w:hAnsi="AL-Mohanad" w:hint="cs"/>
          <w:color w:val="000000" w:themeColor="text1"/>
          <w:sz w:val="27"/>
          <w:rtl/>
        </w:rPr>
        <w:t>ؤ</w:t>
      </w:r>
      <w:r w:rsidRPr="00847242">
        <w:rPr>
          <w:rFonts w:ascii="AL-Mohanad" w:hAnsi="AL-Mohanad" w:hint="cs"/>
          <w:color w:val="000000" w:themeColor="text1"/>
          <w:sz w:val="27"/>
          <w:rtl/>
        </w:rPr>
        <w:t>كد صدق القول: وقع بأسهم بينهم، فإلى متى يبقى المسلمون في نوم وغرور</w:t>
      </w:r>
      <w:r w:rsidR="00A602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والأجانب واعين ويقظين</w:t>
      </w:r>
      <w:r w:rsidR="00A60241" w:rsidRPr="00847242">
        <w:rPr>
          <w:rFonts w:ascii="AL-Mohanad" w:hAnsi="AL-Mohanad" w:hint="cs"/>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533"/>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hint="cs"/>
          <w:color w:val="000000" w:themeColor="text1"/>
          <w:sz w:val="27"/>
          <w:rtl/>
        </w:rPr>
        <w:t xml:space="preserve"> </w:t>
      </w:r>
    </w:p>
    <w:p w:rsidR="008B10C8" w:rsidRPr="00847242" w:rsidRDefault="008B10C8" w:rsidP="008B10C8">
      <w:pPr>
        <w:rPr>
          <w:rFonts w:ascii="AL-Mohanad" w:hAnsi="AL-Mohanad"/>
          <w:color w:val="000000" w:themeColor="text1"/>
          <w:sz w:val="27"/>
          <w:rtl/>
        </w:rPr>
      </w:pPr>
      <w:r w:rsidRPr="00847242">
        <w:rPr>
          <w:rFonts w:ascii="AL-Mohanad" w:hAnsi="AL-Mohanad" w:hint="cs"/>
          <w:color w:val="000000" w:themeColor="text1"/>
          <w:sz w:val="27"/>
          <w:rtl/>
        </w:rPr>
        <w:t xml:space="preserve"> </w:t>
      </w:r>
    </w:p>
    <w:p w:rsidR="008B10C8" w:rsidRPr="00847242" w:rsidRDefault="008B10C8" w:rsidP="008B10C8">
      <w:pPr>
        <w:pStyle w:val="31"/>
        <w:rPr>
          <w:color w:val="000000" w:themeColor="text1"/>
          <w:rtl/>
        </w:rPr>
      </w:pPr>
      <w:r w:rsidRPr="00847242">
        <w:rPr>
          <w:rFonts w:hint="cs"/>
          <w:color w:val="000000" w:themeColor="text1"/>
          <w:rtl/>
        </w:rPr>
        <w:t>الثالث: التأكيد على المشتركات ومعرفة عذر بعضهم البعض في الحالات الخلافية</w:t>
      </w:r>
      <w:r w:rsidRPr="00847242">
        <w:rPr>
          <w:rFonts w:hint="cs"/>
          <w:color w:val="000000" w:themeColor="text1"/>
          <w:rtl/>
          <w:lang w:val="en-US"/>
        </w:rPr>
        <w:t xml:space="preserve"> ــــــ</w:t>
      </w:r>
    </w:p>
    <w:p w:rsidR="008B10C8" w:rsidRPr="00847242" w:rsidRDefault="008B10C8" w:rsidP="008B10C8">
      <w:pPr>
        <w:rPr>
          <w:rFonts w:ascii="AL-Mohanad" w:hAnsi="AL-Mohanad"/>
          <w:color w:val="000000" w:themeColor="text1"/>
          <w:sz w:val="27"/>
          <w:rtl/>
        </w:rPr>
      </w:pPr>
      <w:r w:rsidRPr="00847242">
        <w:rPr>
          <w:rFonts w:ascii="AL-Mohanad" w:hAnsi="AL-Mohanad" w:hint="cs"/>
          <w:color w:val="000000" w:themeColor="text1"/>
          <w:sz w:val="27"/>
          <w:rtl/>
        </w:rPr>
        <w:t xml:space="preserve"> إن أحد تيارات التقريب</w:t>
      </w:r>
      <w:r w:rsidR="00803AF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التي لها كثير من الدعاة العالمين والمدركين</w:t>
      </w:r>
      <w:r w:rsidR="00803AF9" w:rsidRPr="00847242">
        <w:rPr>
          <w:rFonts w:ascii="AL-Mohanad" w:hAnsi="AL-Mohanad" w:hint="cs"/>
          <w:color w:val="000000" w:themeColor="text1"/>
          <w:sz w:val="27"/>
          <w:rtl/>
        </w:rPr>
        <w:t>، الذين</w:t>
      </w:r>
      <w:r w:rsidRPr="00847242">
        <w:rPr>
          <w:rFonts w:ascii="AL-Mohanad" w:hAnsi="AL-Mohanad" w:hint="cs"/>
          <w:color w:val="000000" w:themeColor="text1"/>
          <w:sz w:val="27"/>
          <w:rtl/>
        </w:rPr>
        <w:t xml:space="preserve"> يثيرون ويتابعون تقريبهم</w:t>
      </w:r>
      <w:r w:rsidR="00803AF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يؤكدون على المشتركات، والتماس العذر لبعضهم البعض في الحالات الخلافية والبحث العلمي</w:t>
      </w:r>
      <w:r w:rsidR="00803AF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أو السكوت عن هذه الخلافات. وهم يؤمنون بهذه العقيدة</w:t>
      </w:r>
      <w:r w:rsidR="00803AF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وهي أن المشتركات ب</w:t>
      </w:r>
      <w:r w:rsidR="006C0CF5">
        <w:rPr>
          <w:rFonts w:ascii="AL-Mohanad" w:hAnsi="AL-Mohanad" w:hint="cs"/>
          <w:color w:val="000000" w:themeColor="text1"/>
          <w:sz w:val="27"/>
          <w:rtl/>
        </w:rPr>
        <w:t>ي</w:t>
      </w:r>
      <w:r w:rsidRPr="00847242">
        <w:rPr>
          <w:rFonts w:ascii="AL-Mohanad" w:hAnsi="AL-Mohanad" w:hint="cs"/>
          <w:color w:val="000000" w:themeColor="text1"/>
          <w:sz w:val="27"/>
          <w:rtl/>
        </w:rPr>
        <w:t xml:space="preserve">ن المذاهب الإسلامية تمثل </w:t>
      </w:r>
      <w:r w:rsidRPr="00F446CA">
        <w:rPr>
          <w:rFonts w:ascii="AL-Mohanad" w:hAnsi="AL-Mohanad" w:hint="cs"/>
          <w:color w:val="000000" w:themeColor="text1"/>
          <w:sz w:val="27"/>
          <w:rtl/>
        </w:rPr>
        <w:t>85</w:t>
      </w:r>
      <w:r w:rsidRPr="00847242">
        <w:rPr>
          <w:rFonts w:ascii="AL-Mohanad" w:hAnsi="AL-Mohanad" w:hint="cs"/>
          <w:color w:val="000000" w:themeColor="text1"/>
          <w:sz w:val="27"/>
          <w:rtl/>
        </w:rPr>
        <w:t xml:space="preserve"> إلى </w:t>
      </w:r>
      <w:r w:rsidRPr="00F446CA">
        <w:rPr>
          <w:rFonts w:ascii="AL-Mohanad" w:hAnsi="AL-Mohanad" w:hint="cs"/>
          <w:color w:val="000000" w:themeColor="text1"/>
          <w:sz w:val="27"/>
          <w:rtl/>
        </w:rPr>
        <w:t>90</w:t>
      </w:r>
      <w:r w:rsidRPr="00847242">
        <w:rPr>
          <w:rFonts w:ascii="AL-Mohanad" w:hAnsi="AL-Mohanad" w:hint="cs"/>
          <w:color w:val="000000" w:themeColor="text1"/>
          <w:sz w:val="27"/>
          <w:rtl/>
        </w:rPr>
        <w:t xml:space="preserve"> في المائة</w:t>
      </w:r>
      <w:r w:rsidRPr="00847242">
        <w:rPr>
          <w:rFonts w:hint="cs"/>
          <w:color w:val="000000" w:themeColor="text1"/>
          <w:sz w:val="27"/>
          <w:vertAlign w:val="superscript"/>
          <w:rtl/>
        </w:rPr>
        <w:t>(</w:t>
      </w:r>
      <w:r w:rsidRPr="00847242">
        <w:rPr>
          <w:rStyle w:val="af0"/>
          <w:color w:val="000000" w:themeColor="text1"/>
          <w:sz w:val="27"/>
          <w:rtl/>
        </w:rPr>
        <w:endnoteReference w:id="534"/>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hint="cs"/>
          <w:color w:val="000000" w:themeColor="text1"/>
          <w:sz w:val="27"/>
          <w:rtl/>
        </w:rPr>
        <w:t xml:space="preserve"> </w:t>
      </w:r>
    </w:p>
    <w:p w:rsidR="008B10C8" w:rsidRPr="00847242" w:rsidRDefault="008B10C8" w:rsidP="008B10C8">
      <w:pPr>
        <w:rPr>
          <w:rFonts w:ascii="AL-Mohanad" w:hAnsi="AL-Mohanad"/>
          <w:color w:val="000000" w:themeColor="text1"/>
          <w:sz w:val="27"/>
          <w:rtl/>
        </w:rPr>
      </w:pPr>
    </w:p>
    <w:p w:rsidR="008B10C8" w:rsidRPr="00847242" w:rsidRDefault="008B10C8" w:rsidP="008B10C8">
      <w:pPr>
        <w:pStyle w:val="31"/>
        <w:rPr>
          <w:color w:val="000000" w:themeColor="text1"/>
          <w:rtl/>
        </w:rPr>
      </w:pPr>
      <w:r w:rsidRPr="00847242">
        <w:rPr>
          <w:rFonts w:hint="cs"/>
          <w:color w:val="000000" w:themeColor="text1"/>
          <w:rtl/>
        </w:rPr>
        <w:t>1ـ الشيخ محمد آصف محسني</w:t>
      </w:r>
      <w:r w:rsidRPr="00847242">
        <w:rPr>
          <w:rFonts w:hint="cs"/>
          <w:color w:val="000000" w:themeColor="text1"/>
          <w:rtl/>
          <w:lang w:val="en-US"/>
        </w:rPr>
        <w:t xml:space="preserve"> ــــــ</w:t>
      </w:r>
    </w:p>
    <w:p w:rsidR="008B10C8" w:rsidRPr="00847242" w:rsidRDefault="008B10C8" w:rsidP="00803AF9">
      <w:pPr>
        <w:rPr>
          <w:color w:val="000000" w:themeColor="text1"/>
          <w:rtl/>
        </w:rPr>
      </w:pPr>
      <w:r w:rsidRPr="00847242">
        <w:rPr>
          <w:rFonts w:hint="cs"/>
          <w:color w:val="000000" w:themeColor="text1"/>
          <w:rtl/>
        </w:rPr>
        <w:t>نشر له كتاب بعنوان</w:t>
      </w:r>
      <w:r w:rsidR="00803AF9" w:rsidRPr="00847242">
        <w:rPr>
          <w:rFonts w:hint="cs"/>
          <w:color w:val="000000" w:themeColor="text1"/>
          <w:rtl/>
        </w:rPr>
        <w:t>:</w:t>
      </w:r>
      <w:r w:rsidRPr="00847242">
        <w:rPr>
          <w:rFonts w:hint="cs"/>
          <w:color w:val="000000" w:themeColor="text1"/>
          <w:rtl/>
        </w:rPr>
        <w:t xml:space="preserve"> تقريب المذاهب</w:t>
      </w:r>
      <w:r w:rsidR="00803AF9" w:rsidRPr="00847242">
        <w:rPr>
          <w:rFonts w:hint="cs"/>
          <w:color w:val="000000" w:themeColor="text1"/>
          <w:rtl/>
        </w:rPr>
        <w:t>،</w:t>
      </w:r>
      <w:r w:rsidRPr="00847242">
        <w:rPr>
          <w:rFonts w:hint="cs"/>
          <w:color w:val="000000" w:themeColor="text1"/>
          <w:rtl/>
        </w:rPr>
        <w:t xml:space="preserve"> من النظرية إلى العمل</w:t>
      </w:r>
      <w:r w:rsidR="00803AF9" w:rsidRPr="00847242">
        <w:rPr>
          <w:rFonts w:hint="cs"/>
          <w:color w:val="000000" w:themeColor="text1"/>
          <w:rtl/>
        </w:rPr>
        <w:t>،</w:t>
      </w:r>
      <w:r w:rsidRPr="00847242">
        <w:rPr>
          <w:rFonts w:hint="cs"/>
          <w:color w:val="000000" w:themeColor="text1"/>
          <w:rtl/>
        </w:rPr>
        <w:t xml:space="preserve"> قم</w:t>
      </w:r>
      <w:r w:rsidR="00803AF9" w:rsidRPr="00847242">
        <w:rPr>
          <w:rFonts w:hint="cs"/>
          <w:color w:val="000000" w:themeColor="text1"/>
          <w:rtl/>
        </w:rPr>
        <w:t>،</w:t>
      </w:r>
      <w:r w:rsidRPr="00847242">
        <w:rPr>
          <w:rFonts w:hint="cs"/>
          <w:color w:val="000000" w:themeColor="text1"/>
          <w:rtl/>
        </w:rPr>
        <w:t xml:space="preserve"> نشر أديان، </w:t>
      </w:r>
      <w:r w:rsidRPr="00F446CA">
        <w:rPr>
          <w:rFonts w:hint="cs"/>
          <w:color w:val="000000" w:themeColor="text1"/>
          <w:rtl/>
        </w:rPr>
        <w:t>1386</w:t>
      </w:r>
      <w:r w:rsidR="00803AF9" w:rsidRPr="00847242">
        <w:rPr>
          <w:rFonts w:hint="cs"/>
          <w:color w:val="000000" w:themeColor="text1"/>
          <w:rtl/>
        </w:rPr>
        <w:t>.</w:t>
      </w:r>
      <w:r w:rsidRPr="00847242">
        <w:rPr>
          <w:rFonts w:hint="cs"/>
          <w:color w:val="000000" w:themeColor="text1"/>
          <w:rtl/>
        </w:rPr>
        <w:t xml:space="preserve"> ويتضمن عدة مقابلات تناولت مواضيع الوحدة المختلفة. ويقول في إحدى مقابلاته</w:t>
      </w:r>
      <w:r w:rsidR="00803AF9" w:rsidRPr="00847242">
        <w:rPr>
          <w:rFonts w:hint="cs"/>
          <w:color w:val="000000" w:themeColor="text1"/>
          <w:rtl/>
        </w:rPr>
        <w:t xml:space="preserve">: </w:t>
      </w:r>
      <w:r w:rsidRPr="00847242">
        <w:rPr>
          <w:rFonts w:hint="cs"/>
          <w:color w:val="000000" w:themeColor="text1"/>
          <w:rtl/>
        </w:rPr>
        <w:t>التقريب يعني التعاون والتنسيق في إشاعة وحفظ المشتركات الدينية الكثيرة</w:t>
      </w:r>
      <w:r w:rsidR="00803AF9" w:rsidRPr="00847242">
        <w:rPr>
          <w:rFonts w:hint="cs"/>
          <w:color w:val="000000" w:themeColor="text1"/>
          <w:rtl/>
        </w:rPr>
        <w:t xml:space="preserve">، </w:t>
      </w:r>
      <w:r w:rsidRPr="00847242">
        <w:rPr>
          <w:rFonts w:hint="cs"/>
          <w:color w:val="000000" w:themeColor="text1"/>
          <w:rtl/>
        </w:rPr>
        <w:t>وعذر كل</w:t>
      </w:r>
      <w:r w:rsidR="00803AF9" w:rsidRPr="00847242">
        <w:rPr>
          <w:rFonts w:hint="cs"/>
          <w:color w:val="000000" w:themeColor="text1"/>
          <w:rtl/>
        </w:rPr>
        <w:t>ّ</w:t>
      </w:r>
      <w:r w:rsidRPr="00847242">
        <w:rPr>
          <w:rFonts w:hint="cs"/>
          <w:color w:val="000000" w:themeColor="text1"/>
          <w:rtl/>
        </w:rPr>
        <w:t xml:space="preserve"> واحد الآخر في الحالات الخلافية</w:t>
      </w:r>
      <w:r w:rsidR="00803AF9" w:rsidRPr="00847242">
        <w:rPr>
          <w:rFonts w:hint="cs"/>
          <w:color w:val="000000" w:themeColor="text1"/>
          <w:rtl/>
        </w:rPr>
        <w:t>.</w:t>
      </w:r>
      <w:r w:rsidRPr="00847242">
        <w:rPr>
          <w:rFonts w:hint="cs"/>
          <w:color w:val="000000" w:themeColor="text1"/>
          <w:rtl/>
        </w:rPr>
        <w:t xml:space="preserve"> ويحمل ذلك على أصل: للمصيب أجران</w:t>
      </w:r>
      <w:r w:rsidR="00803AF9" w:rsidRPr="00847242">
        <w:rPr>
          <w:rFonts w:hint="cs"/>
          <w:color w:val="000000" w:themeColor="text1"/>
          <w:rtl/>
        </w:rPr>
        <w:t>،</w:t>
      </w:r>
      <w:r w:rsidRPr="00847242">
        <w:rPr>
          <w:rFonts w:hint="cs"/>
          <w:color w:val="000000" w:themeColor="text1"/>
          <w:rtl/>
        </w:rPr>
        <w:t xml:space="preserve"> وللمخطئ أجر واحد. وأخو</w:t>
      </w:r>
      <w:r w:rsidR="00803AF9" w:rsidRPr="00847242">
        <w:rPr>
          <w:rFonts w:hint="cs"/>
          <w:color w:val="000000" w:themeColor="text1"/>
          <w:rtl/>
        </w:rPr>
        <w:t>ّ</w:t>
      </w:r>
      <w:r w:rsidRPr="00847242">
        <w:rPr>
          <w:rFonts w:hint="cs"/>
          <w:color w:val="000000" w:themeColor="text1"/>
          <w:rtl/>
        </w:rPr>
        <w:t>ة ومحب</w:t>
      </w:r>
      <w:r w:rsidR="00803AF9" w:rsidRPr="00847242">
        <w:rPr>
          <w:rFonts w:hint="cs"/>
          <w:color w:val="000000" w:themeColor="text1"/>
          <w:rtl/>
        </w:rPr>
        <w:t>ّ</w:t>
      </w:r>
      <w:r w:rsidRPr="00847242">
        <w:rPr>
          <w:rFonts w:hint="cs"/>
          <w:color w:val="000000" w:themeColor="text1"/>
          <w:rtl/>
        </w:rPr>
        <w:t>ة</w:t>
      </w:r>
      <w:r w:rsidR="00803AF9" w:rsidRPr="00847242">
        <w:rPr>
          <w:rFonts w:hint="cs"/>
          <w:color w:val="000000" w:themeColor="text1"/>
          <w:rtl/>
        </w:rPr>
        <w:t>؛</w:t>
      </w:r>
      <w:r w:rsidRPr="00847242">
        <w:rPr>
          <w:rFonts w:hint="cs"/>
          <w:color w:val="000000" w:themeColor="text1"/>
          <w:rtl/>
        </w:rPr>
        <w:t xml:space="preserve"> على أن</w:t>
      </w:r>
      <w:r w:rsidR="00803AF9" w:rsidRPr="00847242">
        <w:rPr>
          <w:rFonts w:hint="cs"/>
          <w:color w:val="000000" w:themeColor="text1"/>
          <w:rtl/>
        </w:rPr>
        <w:t>ّ</w:t>
      </w:r>
      <w:r w:rsidRPr="00847242">
        <w:rPr>
          <w:rFonts w:hint="cs"/>
          <w:color w:val="000000" w:themeColor="text1"/>
          <w:rtl/>
        </w:rPr>
        <w:t>هم مسلمين</w:t>
      </w:r>
      <w:r w:rsidR="00803AF9" w:rsidRPr="00847242">
        <w:rPr>
          <w:rFonts w:hint="cs"/>
          <w:color w:val="000000" w:themeColor="text1"/>
          <w:rtl/>
        </w:rPr>
        <w:t>،</w:t>
      </w:r>
      <w:r w:rsidRPr="00847242">
        <w:rPr>
          <w:rFonts w:hint="cs"/>
          <w:color w:val="000000" w:themeColor="text1"/>
          <w:rtl/>
        </w:rPr>
        <w:t xml:space="preserve"> وذلك على أصل: </w:t>
      </w:r>
      <w:r w:rsidRPr="00847242">
        <w:rPr>
          <w:rFonts w:ascii="Mosawi" w:hAnsi="Mosawi" w:cs="Mosawi"/>
          <w:color w:val="000000" w:themeColor="text1"/>
          <w:sz w:val="24"/>
          <w:szCs w:val="24"/>
          <w:rtl/>
        </w:rPr>
        <w:t>﴿</w:t>
      </w:r>
      <w:r w:rsidR="00803AF9" w:rsidRPr="00847242">
        <w:rPr>
          <w:b/>
          <w:bCs/>
          <w:color w:val="000000" w:themeColor="text1"/>
          <w:sz w:val="27"/>
          <w:rtl/>
        </w:rPr>
        <w:t>إِنَّمَا الْمُؤْمِنُونَ إِخْوَةٌ</w:t>
      </w:r>
      <w:r w:rsidRPr="00847242">
        <w:rPr>
          <w:rFonts w:ascii="Mosawi" w:hAnsi="Mosawi" w:cs="Mosawi"/>
          <w:color w:val="000000" w:themeColor="text1"/>
          <w:sz w:val="24"/>
          <w:szCs w:val="24"/>
          <w:rtl/>
        </w:rPr>
        <w:t>﴾</w:t>
      </w:r>
      <w:r w:rsidRPr="00847242">
        <w:rPr>
          <w:rFonts w:hint="cs"/>
          <w:color w:val="000000" w:themeColor="text1"/>
          <w:rtl/>
        </w:rPr>
        <w:t xml:space="preserve"> (الحجرات: </w:t>
      </w:r>
      <w:r w:rsidRPr="00F446CA">
        <w:rPr>
          <w:rFonts w:hint="cs"/>
          <w:color w:val="000000" w:themeColor="text1"/>
          <w:rtl/>
        </w:rPr>
        <w:t>10</w:t>
      </w:r>
      <w:r w:rsidRPr="00847242">
        <w:rPr>
          <w:rFonts w:hint="cs"/>
          <w:color w:val="000000" w:themeColor="text1"/>
          <w:rtl/>
        </w:rPr>
        <w:t>)</w:t>
      </w:r>
      <w:r w:rsidR="00803AF9" w:rsidRPr="00847242">
        <w:rPr>
          <w:rFonts w:hint="cs"/>
          <w:color w:val="000000" w:themeColor="text1"/>
          <w:rtl/>
        </w:rPr>
        <w:t>،</w:t>
      </w:r>
      <w:r w:rsidRPr="00847242">
        <w:rPr>
          <w:rFonts w:hint="cs"/>
          <w:color w:val="000000" w:themeColor="text1"/>
          <w:rtl/>
        </w:rPr>
        <w:t xml:space="preserve"> في الحياة الأخلاقية، والاجتماعية والسياسية</w:t>
      </w:r>
      <w:r w:rsidR="00803AF9" w:rsidRPr="00847242">
        <w:rPr>
          <w:rFonts w:hint="cs"/>
          <w:color w:val="000000" w:themeColor="text1"/>
          <w:rtl/>
        </w:rPr>
        <w:t>.</w:t>
      </w:r>
      <w:r w:rsidRPr="00847242">
        <w:rPr>
          <w:rFonts w:hint="cs"/>
          <w:color w:val="000000" w:themeColor="text1"/>
          <w:rtl/>
        </w:rPr>
        <w:t xml:space="preserve"> وآخر الأمر الحالة الرابعة عدم إهانة الأئمة والأصول المذهب</w:t>
      </w:r>
      <w:r w:rsidR="00803AF9" w:rsidRPr="00847242">
        <w:rPr>
          <w:rFonts w:hint="cs"/>
          <w:color w:val="000000" w:themeColor="text1"/>
          <w:rtl/>
        </w:rPr>
        <w:t>يّ</w:t>
      </w:r>
      <w:r w:rsidRPr="00847242">
        <w:rPr>
          <w:rFonts w:hint="cs"/>
          <w:color w:val="000000" w:themeColor="text1"/>
          <w:rtl/>
        </w:rPr>
        <w:t>ة لجميع أهل المذاهب الإسلامية</w:t>
      </w:r>
      <w:r w:rsidRPr="00847242">
        <w:rPr>
          <w:rFonts w:hint="cs"/>
          <w:color w:val="000000" w:themeColor="text1"/>
          <w:vertAlign w:val="superscript"/>
          <w:rtl/>
        </w:rPr>
        <w:t>(</w:t>
      </w:r>
      <w:r w:rsidRPr="00847242">
        <w:rPr>
          <w:rStyle w:val="af0"/>
          <w:color w:val="000000" w:themeColor="text1"/>
          <w:sz w:val="27"/>
          <w:rtl/>
        </w:rPr>
        <w:endnoteReference w:id="535"/>
      </w:r>
      <w:r w:rsidRPr="00847242">
        <w:rPr>
          <w:rFonts w:hint="cs"/>
          <w:color w:val="000000" w:themeColor="text1"/>
          <w:vertAlign w:val="superscript"/>
          <w:rtl/>
        </w:rPr>
        <w:t>)</w:t>
      </w:r>
      <w:r w:rsidRPr="00847242">
        <w:rPr>
          <w:rFonts w:hint="cs"/>
          <w:color w:val="000000" w:themeColor="text1"/>
          <w:rtl/>
        </w:rPr>
        <w:t xml:space="preserve">. </w:t>
      </w:r>
    </w:p>
    <w:p w:rsidR="008B10C8" w:rsidRPr="007A0E56" w:rsidRDefault="008B10C8" w:rsidP="007A0E56">
      <w:pPr>
        <w:pStyle w:val="af5"/>
        <w:spacing w:after="0" w:line="400" w:lineRule="exact"/>
        <w:ind w:left="0"/>
        <w:jc w:val="both"/>
        <w:rPr>
          <w:rFonts w:ascii="AL-Mohanad" w:hAnsi="AL-Mohanad" w:cs="AL-Mohanad"/>
          <w:color w:val="000000" w:themeColor="text1"/>
          <w:sz w:val="27"/>
          <w:szCs w:val="27"/>
          <w:rtl/>
        </w:rPr>
      </w:pPr>
    </w:p>
    <w:p w:rsidR="008B10C8" w:rsidRPr="00847242" w:rsidRDefault="008B10C8" w:rsidP="008B10C8">
      <w:pPr>
        <w:pStyle w:val="31"/>
        <w:rPr>
          <w:color w:val="000000" w:themeColor="text1"/>
          <w:rtl/>
        </w:rPr>
      </w:pPr>
      <w:r w:rsidRPr="00847242">
        <w:rPr>
          <w:rFonts w:hint="cs"/>
          <w:color w:val="000000" w:themeColor="text1"/>
          <w:rtl/>
        </w:rPr>
        <w:t>2ـ الشيخ محمد واعظ زاده خراساني</w:t>
      </w:r>
      <w:r w:rsidRPr="00847242">
        <w:rPr>
          <w:rFonts w:hint="cs"/>
          <w:color w:val="000000" w:themeColor="text1"/>
          <w:rtl/>
          <w:lang w:val="en-US"/>
        </w:rPr>
        <w:t xml:space="preserve"> ــــــ</w:t>
      </w:r>
    </w:p>
    <w:p w:rsidR="00803AF9" w:rsidRPr="00847242" w:rsidRDefault="008B10C8" w:rsidP="00803AF9">
      <w:pPr>
        <w:rPr>
          <w:color w:val="000000" w:themeColor="text1"/>
          <w:rtl/>
        </w:rPr>
      </w:pPr>
      <w:r w:rsidRPr="00847242">
        <w:rPr>
          <w:rFonts w:hint="cs"/>
          <w:color w:val="000000" w:themeColor="text1"/>
          <w:rtl/>
        </w:rPr>
        <w:t>نشر له كتاب</w:t>
      </w:r>
      <w:r w:rsidR="00803AF9" w:rsidRPr="00847242">
        <w:rPr>
          <w:rFonts w:hint="cs"/>
          <w:color w:val="000000" w:themeColor="text1"/>
          <w:rtl/>
        </w:rPr>
        <w:t>ا</w:t>
      </w:r>
      <w:r w:rsidRPr="00847242">
        <w:rPr>
          <w:rFonts w:hint="cs"/>
          <w:color w:val="000000" w:themeColor="text1"/>
          <w:rtl/>
        </w:rPr>
        <w:t>ن في هذا المجال. أحدهما بعنوان</w:t>
      </w:r>
      <w:r w:rsidR="00803AF9" w:rsidRPr="00847242">
        <w:rPr>
          <w:rFonts w:hint="cs"/>
          <w:color w:val="000000" w:themeColor="text1"/>
          <w:rtl/>
        </w:rPr>
        <w:t>:</w:t>
      </w:r>
      <w:r w:rsidRPr="00847242">
        <w:rPr>
          <w:rFonts w:hint="cs"/>
          <w:color w:val="000000" w:themeColor="text1"/>
          <w:rtl/>
        </w:rPr>
        <w:t xml:space="preserve"> رسائل الوحدة</w:t>
      </w:r>
      <w:r w:rsidR="00803AF9" w:rsidRPr="00847242">
        <w:rPr>
          <w:rFonts w:hint="cs"/>
          <w:color w:val="000000" w:themeColor="text1"/>
          <w:rtl/>
        </w:rPr>
        <w:t>.</w:t>
      </w:r>
      <w:r w:rsidRPr="00847242">
        <w:rPr>
          <w:rFonts w:hint="cs"/>
          <w:color w:val="000000" w:themeColor="text1"/>
          <w:rtl/>
        </w:rPr>
        <w:t xml:space="preserve"> </w:t>
      </w:r>
      <w:r w:rsidR="00803AF9" w:rsidRPr="00847242">
        <w:rPr>
          <w:rFonts w:hint="cs"/>
          <w:color w:val="000000" w:themeColor="text1"/>
          <w:rtl/>
        </w:rPr>
        <w:t xml:space="preserve">وهو </w:t>
      </w:r>
      <w:r w:rsidRPr="00847242">
        <w:rPr>
          <w:rFonts w:hint="cs"/>
          <w:color w:val="000000" w:themeColor="text1"/>
          <w:rtl/>
        </w:rPr>
        <w:t>يحتوي على مقابلاته في مجال الوحدة</w:t>
      </w:r>
      <w:r w:rsidR="00803AF9" w:rsidRPr="00847242">
        <w:rPr>
          <w:rFonts w:hint="cs"/>
          <w:color w:val="000000" w:themeColor="text1"/>
          <w:rtl/>
        </w:rPr>
        <w:t>.</w:t>
      </w:r>
      <w:r w:rsidRPr="00847242">
        <w:rPr>
          <w:rFonts w:hint="cs"/>
          <w:color w:val="000000" w:themeColor="text1"/>
          <w:rtl/>
        </w:rPr>
        <w:t xml:space="preserve"> وفي كتاب نداء الوحدة جمع خطبه في مجال الوحدة.</w:t>
      </w:r>
    </w:p>
    <w:p w:rsidR="008B10C8" w:rsidRPr="00847242" w:rsidRDefault="008B10C8" w:rsidP="00803AF9">
      <w:pPr>
        <w:rPr>
          <w:color w:val="000000" w:themeColor="text1"/>
          <w:rtl/>
        </w:rPr>
      </w:pPr>
      <w:r w:rsidRPr="00847242">
        <w:rPr>
          <w:rFonts w:hint="cs"/>
          <w:color w:val="000000" w:themeColor="text1"/>
          <w:rtl/>
        </w:rPr>
        <w:t>ويقول في كتاب رسائل الوحدة: وبناء على هذا إن ما نقبل به نحن والعلماء السابقون</w:t>
      </w:r>
      <w:r w:rsidR="00803AF9" w:rsidRPr="00847242">
        <w:rPr>
          <w:rFonts w:hint="cs"/>
          <w:color w:val="000000" w:themeColor="text1"/>
          <w:rtl/>
        </w:rPr>
        <w:t>،</w:t>
      </w:r>
      <w:r w:rsidRPr="00847242">
        <w:rPr>
          <w:rFonts w:hint="cs"/>
          <w:color w:val="000000" w:themeColor="text1"/>
          <w:rtl/>
        </w:rPr>
        <w:t xml:space="preserve"> وقد اتفقوا على صحته</w:t>
      </w:r>
      <w:r w:rsidR="00803AF9" w:rsidRPr="00847242">
        <w:rPr>
          <w:rFonts w:hint="cs"/>
          <w:color w:val="000000" w:themeColor="text1"/>
          <w:rtl/>
        </w:rPr>
        <w:t>،</w:t>
      </w:r>
      <w:r w:rsidRPr="00847242">
        <w:rPr>
          <w:rFonts w:hint="cs"/>
          <w:color w:val="000000" w:themeColor="text1"/>
          <w:rtl/>
        </w:rPr>
        <w:t xml:space="preserve"> هو</w:t>
      </w:r>
      <w:r w:rsidR="00803AF9" w:rsidRPr="00847242">
        <w:rPr>
          <w:rFonts w:hint="cs"/>
          <w:color w:val="000000" w:themeColor="text1"/>
          <w:rtl/>
        </w:rPr>
        <w:t xml:space="preserve"> أنّه</w:t>
      </w:r>
      <w:r w:rsidRPr="00847242">
        <w:rPr>
          <w:rFonts w:hint="cs"/>
          <w:color w:val="000000" w:themeColor="text1"/>
          <w:rtl/>
        </w:rPr>
        <w:t xml:space="preserve"> على الرغم من أن جميع المذاهب الإسلامية </w:t>
      </w:r>
      <w:r w:rsidRPr="00847242">
        <w:rPr>
          <w:rFonts w:hint="cs"/>
          <w:color w:val="000000" w:themeColor="text1"/>
          <w:rtl/>
        </w:rPr>
        <w:lastRenderedPageBreak/>
        <w:t>لها أسس خاصة</w:t>
      </w:r>
      <w:r w:rsidR="00803AF9" w:rsidRPr="00847242">
        <w:rPr>
          <w:rFonts w:hint="cs"/>
          <w:color w:val="000000" w:themeColor="text1"/>
          <w:rtl/>
        </w:rPr>
        <w:t>،</w:t>
      </w:r>
      <w:r w:rsidRPr="00847242">
        <w:rPr>
          <w:rFonts w:hint="cs"/>
          <w:color w:val="000000" w:themeColor="text1"/>
          <w:rtl/>
        </w:rPr>
        <w:t xml:space="preserve"> وأصول مميزة خاصة بها، ومع جميع العناصر المشتركة الكثيرة التي بينها نجد نحن بدق</w:t>
      </w:r>
      <w:r w:rsidR="00803AF9" w:rsidRPr="00847242">
        <w:rPr>
          <w:rFonts w:hint="cs"/>
          <w:color w:val="000000" w:themeColor="text1"/>
          <w:rtl/>
        </w:rPr>
        <w:t>ّ</w:t>
      </w:r>
      <w:r w:rsidRPr="00847242">
        <w:rPr>
          <w:rFonts w:hint="cs"/>
          <w:color w:val="000000" w:themeColor="text1"/>
          <w:rtl/>
        </w:rPr>
        <w:t>ة نظر أن</w:t>
      </w:r>
      <w:r w:rsidR="00803AF9" w:rsidRPr="00847242">
        <w:rPr>
          <w:rFonts w:hint="cs"/>
          <w:color w:val="000000" w:themeColor="text1"/>
          <w:rtl/>
        </w:rPr>
        <w:t>ّ</w:t>
      </w:r>
      <w:r w:rsidRPr="00847242">
        <w:rPr>
          <w:rFonts w:hint="cs"/>
          <w:color w:val="000000" w:themeColor="text1"/>
          <w:rtl/>
        </w:rPr>
        <w:t xml:space="preserve"> </w:t>
      </w:r>
      <w:r w:rsidR="00803AF9" w:rsidRPr="00847242">
        <w:rPr>
          <w:rFonts w:hint="cs"/>
          <w:color w:val="000000" w:themeColor="text1"/>
          <w:rtl/>
        </w:rPr>
        <w:t>ما يقارب</w:t>
      </w:r>
      <w:r w:rsidRPr="00847242">
        <w:rPr>
          <w:rFonts w:hint="cs"/>
          <w:color w:val="000000" w:themeColor="text1"/>
          <w:rtl/>
        </w:rPr>
        <w:t xml:space="preserve"> خمس</w:t>
      </w:r>
      <w:r w:rsidR="00803AF9" w:rsidRPr="00847242">
        <w:rPr>
          <w:rFonts w:hint="cs"/>
          <w:color w:val="000000" w:themeColor="text1"/>
          <w:rtl/>
        </w:rPr>
        <w:t>اً</w:t>
      </w:r>
      <w:r w:rsidRPr="00847242">
        <w:rPr>
          <w:rFonts w:hint="cs"/>
          <w:color w:val="000000" w:themeColor="text1"/>
          <w:rtl/>
        </w:rPr>
        <w:t xml:space="preserve"> وثمان</w:t>
      </w:r>
      <w:r w:rsidR="00803AF9" w:rsidRPr="00847242">
        <w:rPr>
          <w:rFonts w:hint="cs"/>
          <w:color w:val="000000" w:themeColor="text1"/>
          <w:rtl/>
        </w:rPr>
        <w:t>ي</w:t>
      </w:r>
      <w:r w:rsidRPr="00847242">
        <w:rPr>
          <w:rFonts w:hint="cs"/>
          <w:color w:val="000000" w:themeColor="text1"/>
          <w:rtl/>
        </w:rPr>
        <w:t>ن في المائة</w:t>
      </w:r>
      <w:r w:rsidR="00803AF9" w:rsidRPr="00847242">
        <w:rPr>
          <w:rFonts w:hint="cs"/>
          <w:color w:val="000000" w:themeColor="text1"/>
          <w:rtl/>
        </w:rPr>
        <w:t>،</w:t>
      </w:r>
      <w:r w:rsidRPr="00847242">
        <w:rPr>
          <w:rFonts w:hint="cs"/>
          <w:color w:val="000000" w:themeColor="text1"/>
          <w:rtl/>
        </w:rPr>
        <w:t xml:space="preserve"> بل تسع</w:t>
      </w:r>
      <w:r w:rsidR="00803AF9" w:rsidRPr="00847242">
        <w:rPr>
          <w:rFonts w:hint="cs"/>
          <w:color w:val="000000" w:themeColor="text1"/>
          <w:rtl/>
        </w:rPr>
        <w:t>ي</w:t>
      </w:r>
      <w:r w:rsidRPr="00847242">
        <w:rPr>
          <w:rFonts w:hint="cs"/>
          <w:color w:val="000000" w:themeColor="text1"/>
          <w:rtl/>
        </w:rPr>
        <w:t>ن في المائة</w:t>
      </w:r>
      <w:r w:rsidR="00803AF9" w:rsidRPr="00847242">
        <w:rPr>
          <w:rFonts w:hint="cs"/>
          <w:color w:val="000000" w:themeColor="text1"/>
          <w:rtl/>
        </w:rPr>
        <w:t>،</w:t>
      </w:r>
      <w:r w:rsidRPr="00847242">
        <w:rPr>
          <w:rFonts w:hint="cs"/>
          <w:color w:val="000000" w:themeColor="text1"/>
          <w:rtl/>
        </w:rPr>
        <w:t xml:space="preserve"> عناصر اعتقادية وفقهية وأخلاقية مشتركة بين جميع المذاهب الإسلامية</w:t>
      </w:r>
      <w:r w:rsidR="00803AF9" w:rsidRPr="00847242">
        <w:rPr>
          <w:rFonts w:hint="cs"/>
          <w:color w:val="000000" w:themeColor="text1"/>
          <w:rtl/>
        </w:rPr>
        <w:t>.</w:t>
      </w:r>
      <w:r w:rsidRPr="00847242">
        <w:rPr>
          <w:rFonts w:hint="cs"/>
          <w:color w:val="000000" w:themeColor="text1"/>
          <w:rtl/>
        </w:rPr>
        <w:t xml:space="preserve"> ونحن يجب أن نؤكد على هذه الأصول المشتركة</w:t>
      </w:r>
      <w:r w:rsidR="00803AF9" w:rsidRPr="00847242">
        <w:rPr>
          <w:rFonts w:hint="cs"/>
          <w:color w:val="000000" w:themeColor="text1"/>
          <w:rtl/>
        </w:rPr>
        <w:t>،</w:t>
      </w:r>
      <w:r w:rsidRPr="00847242">
        <w:rPr>
          <w:rFonts w:hint="cs"/>
          <w:color w:val="000000" w:themeColor="text1"/>
          <w:rtl/>
        </w:rPr>
        <w:t xml:space="preserve"> التي تؤدي إلى وحدة المسلمين</w:t>
      </w:r>
      <w:r w:rsidR="00803AF9" w:rsidRPr="00847242">
        <w:rPr>
          <w:rFonts w:hint="cs"/>
          <w:color w:val="000000" w:themeColor="text1"/>
          <w:rtl/>
        </w:rPr>
        <w:t>؛</w:t>
      </w:r>
      <w:r w:rsidRPr="00847242">
        <w:rPr>
          <w:rFonts w:hint="cs"/>
          <w:color w:val="000000" w:themeColor="text1"/>
          <w:rtl/>
        </w:rPr>
        <w:t xml:space="preserve"> لأن فلسفة حركتنا هي الوصول إلى الوحدة الإسلامية</w:t>
      </w:r>
      <w:r w:rsidR="00803AF9" w:rsidRPr="00847242">
        <w:rPr>
          <w:rFonts w:hint="cs"/>
          <w:color w:val="000000" w:themeColor="text1"/>
          <w:rtl/>
        </w:rPr>
        <w:t>.</w:t>
      </w:r>
      <w:r w:rsidRPr="00847242">
        <w:rPr>
          <w:rFonts w:hint="cs"/>
          <w:color w:val="000000" w:themeColor="text1"/>
          <w:rtl/>
        </w:rPr>
        <w:t xml:space="preserve"> ويبقى باب الاجتهاد مفتوحا</w:t>
      </w:r>
      <w:r w:rsidR="00803AF9" w:rsidRPr="00847242">
        <w:rPr>
          <w:rFonts w:hint="cs"/>
          <w:color w:val="000000" w:themeColor="text1"/>
          <w:rtl/>
        </w:rPr>
        <w:t>ً</w:t>
      </w:r>
      <w:r w:rsidRPr="00847242">
        <w:rPr>
          <w:rFonts w:hint="cs"/>
          <w:color w:val="000000" w:themeColor="text1"/>
          <w:rtl/>
        </w:rPr>
        <w:t xml:space="preserve"> في بقية المسائل</w:t>
      </w:r>
      <w:r w:rsidR="00803AF9" w:rsidRPr="00847242">
        <w:rPr>
          <w:rFonts w:hint="cs"/>
          <w:color w:val="000000" w:themeColor="text1"/>
          <w:rtl/>
        </w:rPr>
        <w:t>،</w:t>
      </w:r>
      <w:r w:rsidRPr="00847242">
        <w:rPr>
          <w:rFonts w:hint="cs"/>
          <w:color w:val="000000" w:themeColor="text1"/>
          <w:rtl/>
        </w:rPr>
        <w:t xml:space="preserve"> التي هي محل اختلاف علماء المذاهب</w:t>
      </w:r>
      <w:r w:rsidR="00803AF9" w:rsidRPr="00847242">
        <w:rPr>
          <w:rFonts w:hint="cs"/>
          <w:color w:val="000000" w:themeColor="text1"/>
          <w:rtl/>
        </w:rPr>
        <w:t>،</w:t>
      </w:r>
      <w:r w:rsidRPr="00847242">
        <w:rPr>
          <w:rFonts w:hint="cs"/>
          <w:color w:val="000000" w:themeColor="text1"/>
          <w:rtl/>
        </w:rPr>
        <w:t xml:space="preserve"> ويكونون متقاربين بالبحث وتبادل وجهات النظر العلمية في المسائل الفقهية والكلامية والأخلاقية</w:t>
      </w:r>
      <w:r w:rsidR="00803AF9" w:rsidRPr="00847242">
        <w:rPr>
          <w:rFonts w:hint="cs"/>
          <w:color w:val="000000" w:themeColor="text1"/>
          <w:rtl/>
        </w:rPr>
        <w:t>،</w:t>
      </w:r>
      <w:r w:rsidRPr="00847242">
        <w:rPr>
          <w:rFonts w:hint="cs"/>
          <w:color w:val="000000" w:themeColor="text1"/>
          <w:rtl/>
        </w:rPr>
        <w:t xml:space="preserve"> والحصول على وجهات نظرهم</w:t>
      </w:r>
      <w:r w:rsidRPr="00847242">
        <w:rPr>
          <w:rFonts w:hint="cs"/>
          <w:color w:val="000000" w:themeColor="text1"/>
          <w:vertAlign w:val="superscript"/>
          <w:rtl/>
        </w:rPr>
        <w:t>(</w:t>
      </w:r>
      <w:r w:rsidRPr="00847242">
        <w:rPr>
          <w:rStyle w:val="af0"/>
          <w:color w:val="000000" w:themeColor="text1"/>
          <w:sz w:val="27"/>
          <w:rtl/>
        </w:rPr>
        <w:endnoteReference w:id="536"/>
      </w:r>
      <w:r w:rsidRPr="00847242">
        <w:rPr>
          <w:rFonts w:hint="cs"/>
          <w:color w:val="000000" w:themeColor="text1"/>
          <w:vertAlign w:val="superscript"/>
          <w:rtl/>
        </w:rPr>
        <w:t>)</w:t>
      </w:r>
      <w:r w:rsidRPr="00847242">
        <w:rPr>
          <w:rFonts w:hint="cs"/>
          <w:color w:val="000000" w:themeColor="text1"/>
          <w:rtl/>
        </w:rPr>
        <w:t xml:space="preserve">. </w:t>
      </w:r>
    </w:p>
    <w:p w:rsidR="008B10C8" w:rsidRPr="007A0E56" w:rsidRDefault="008B10C8" w:rsidP="007A0E56">
      <w:pPr>
        <w:pStyle w:val="af5"/>
        <w:spacing w:after="0" w:line="400" w:lineRule="exact"/>
        <w:ind w:left="0"/>
        <w:jc w:val="both"/>
        <w:rPr>
          <w:rFonts w:ascii="AL-Mohanad" w:hAnsi="AL-Mohanad" w:cs="AL-Mohanad"/>
          <w:color w:val="000000" w:themeColor="text1"/>
          <w:sz w:val="27"/>
          <w:szCs w:val="27"/>
          <w:rtl/>
        </w:rPr>
      </w:pPr>
    </w:p>
    <w:p w:rsidR="008B10C8" w:rsidRPr="00847242" w:rsidRDefault="008B10C8" w:rsidP="008B10C8">
      <w:pPr>
        <w:pStyle w:val="31"/>
        <w:rPr>
          <w:color w:val="000000" w:themeColor="text1"/>
          <w:rtl/>
        </w:rPr>
      </w:pPr>
      <w:r w:rsidRPr="00847242">
        <w:rPr>
          <w:rFonts w:hint="cs"/>
          <w:color w:val="000000" w:themeColor="text1"/>
          <w:rtl/>
        </w:rPr>
        <w:t>3ـ العلامة السمناني(1391هـ)</w:t>
      </w:r>
      <w:r w:rsidRPr="00847242">
        <w:rPr>
          <w:rFonts w:hint="cs"/>
          <w:color w:val="000000" w:themeColor="text1"/>
          <w:rtl/>
          <w:lang w:val="en-US"/>
        </w:rPr>
        <w:t xml:space="preserve"> ــــــ</w:t>
      </w:r>
      <w:r w:rsidRPr="00847242">
        <w:rPr>
          <w:rFonts w:hint="cs"/>
          <w:color w:val="000000" w:themeColor="text1"/>
          <w:rtl/>
        </w:rPr>
        <w:t xml:space="preserve"> </w:t>
      </w:r>
    </w:p>
    <w:p w:rsidR="008B10C8" w:rsidRPr="00847242" w:rsidRDefault="008B10C8" w:rsidP="006C0CF5">
      <w:pPr>
        <w:spacing w:line="380" w:lineRule="exact"/>
        <w:rPr>
          <w:color w:val="000000" w:themeColor="text1"/>
          <w:rtl/>
        </w:rPr>
      </w:pPr>
      <w:r w:rsidRPr="00847242">
        <w:rPr>
          <w:rFonts w:hint="cs"/>
          <w:color w:val="000000" w:themeColor="text1"/>
          <w:rtl/>
        </w:rPr>
        <w:t>بالإمكان القول</w:t>
      </w:r>
      <w:r w:rsidR="00803AF9" w:rsidRPr="00847242">
        <w:rPr>
          <w:rFonts w:hint="cs"/>
          <w:color w:val="000000" w:themeColor="text1"/>
          <w:rtl/>
        </w:rPr>
        <w:t>:</w:t>
      </w:r>
      <w:r w:rsidRPr="00847242">
        <w:rPr>
          <w:rFonts w:hint="cs"/>
          <w:color w:val="000000" w:themeColor="text1"/>
          <w:rtl/>
        </w:rPr>
        <w:t xml:space="preserve"> </w:t>
      </w:r>
      <w:r w:rsidR="00803AF9" w:rsidRPr="00847242">
        <w:rPr>
          <w:rFonts w:hint="cs"/>
          <w:color w:val="000000" w:themeColor="text1"/>
          <w:rtl/>
        </w:rPr>
        <w:t>إ</w:t>
      </w:r>
      <w:r w:rsidRPr="00847242">
        <w:rPr>
          <w:rFonts w:hint="cs"/>
          <w:color w:val="000000" w:themeColor="text1"/>
          <w:rtl/>
        </w:rPr>
        <w:t>ن العلامة الحائري السمناني</w:t>
      </w:r>
      <w:r w:rsidRPr="00847242">
        <w:rPr>
          <w:rFonts w:hint="cs"/>
          <w:color w:val="000000" w:themeColor="text1"/>
          <w:vertAlign w:val="superscript"/>
          <w:rtl/>
        </w:rPr>
        <w:t>(</w:t>
      </w:r>
      <w:r w:rsidRPr="00847242">
        <w:rPr>
          <w:rStyle w:val="af0"/>
          <w:color w:val="000000" w:themeColor="text1"/>
          <w:sz w:val="27"/>
          <w:rtl/>
        </w:rPr>
        <w:endnoteReference w:id="537"/>
      </w:r>
      <w:r w:rsidRPr="00847242">
        <w:rPr>
          <w:rFonts w:hint="cs"/>
          <w:color w:val="000000" w:themeColor="text1"/>
          <w:vertAlign w:val="superscript"/>
          <w:rtl/>
        </w:rPr>
        <w:t xml:space="preserve">) </w:t>
      </w:r>
      <w:r w:rsidRPr="00847242">
        <w:rPr>
          <w:rFonts w:hint="cs"/>
          <w:color w:val="000000" w:themeColor="text1"/>
          <w:rtl/>
        </w:rPr>
        <w:t>أيضاً</w:t>
      </w:r>
      <w:r w:rsidR="00803AF9" w:rsidRPr="00847242">
        <w:rPr>
          <w:rFonts w:hint="cs"/>
          <w:color w:val="000000" w:themeColor="text1"/>
          <w:rtl/>
        </w:rPr>
        <w:t>،</w:t>
      </w:r>
      <w:r w:rsidRPr="00847242">
        <w:rPr>
          <w:rFonts w:hint="cs"/>
          <w:color w:val="000000" w:themeColor="text1"/>
          <w:rtl/>
        </w:rPr>
        <w:t xml:space="preserve"> في مقالة </w:t>
      </w:r>
      <w:r w:rsidRPr="00847242">
        <w:rPr>
          <w:rFonts w:hint="eastAsia"/>
          <w:color w:val="000000" w:themeColor="text1"/>
          <w:rtl/>
        </w:rPr>
        <w:t>«</w:t>
      </w:r>
      <w:r w:rsidRPr="00847242">
        <w:rPr>
          <w:rFonts w:hint="cs"/>
          <w:color w:val="000000" w:themeColor="text1"/>
          <w:rtl/>
        </w:rPr>
        <w:t xml:space="preserve">إلى </w:t>
      </w:r>
      <w:r w:rsidR="00803AF9" w:rsidRPr="00847242">
        <w:rPr>
          <w:rFonts w:hint="cs"/>
          <w:color w:val="000000" w:themeColor="text1"/>
          <w:rtl/>
        </w:rPr>
        <w:t>إ</w:t>
      </w:r>
      <w:r w:rsidRPr="00847242">
        <w:rPr>
          <w:rFonts w:hint="cs"/>
          <w:color w:val="000000" w:themeColor="text1"/>
          <w:rtl/>
        </w:rPr>
        <w:t>خواننا المسلمين</w:t>
      </w:r>
      <w:r w:rsidRPr="00847242">
        <w:rPr>
          <w:rFonts w:hint="eastAsia"/>
          <w:color w:val="000000" w:themeColor="text1"/>
          <w:rtl/>
        </w:rPr>
        <w:t>»</w:t>
      </w:r>
      <w:r w:rsidR="00803AF9" w:rsidRPr="00847242">
        <w:rPr>
          <w:rFonts w:hint="cs"/>
          <w:color w:val="000000" w:themeColor="text1"/>
          <w:rtl/>
        </w:rPr>
        <w:t>،</w:t>
      </w:r>
      <w:r w:rsidRPr="00847242">
        <w:rPr>
          <w:rFonts w:hint="cs"/>
          <w:color w:val="000000" w:themeColor="text1"/>
          <w:rtl/>
        </w:rPr>
        <w:t xml:space="preserve"> والتي نشرت في سنة </w:t>
      </w:r>
      <w:r w:rsidRPr="00F446CA">
        <w:rPr>
          <w:rFonts w:hint="cs"/>
          <w:color w:val="000000" w:themeColor="text1"/>
          <w:rtl/>
        </w:rPr>
        <w:t>1370</w:t>
      </w:r>
      <w:r w:rsidR="006C0CF5">
        <w:rPr>
          <w:rFonts w:hint="cs"/>
          <w:color w:val="000000" w:themeColor="text1"/>
          <w:rtl/>
        </w:rPr>
        <w:t>هـ</w:t>
      </w:r>
      <w:r w:rsidRPr="00847242">
        <w:rPr>
          <w:rFonts w:hint="cs"/>
          <w:color w:val="000000" w:themeColor="text1"/>
          <w:rtl/>
        </w:rPr>
        <w:t xml:space="preserve"> </w:t>
      </w:r>
      <w:r w:rsidR="006C0CF5">
        <w:rPr>
          <w:rFonts w:hint="cs"/>
          <w:color w:val="000000" w:themeColor="text1"/>
          <w:rtl/>
        </w:rPr>
        <w:t>/</w:t>
      </w:r>
      <w:r w:rsidRPr="00847242">
        <w:rPr>
          <w:rFonts w:hint="cs"/>
          <w:color w:val="000000" w:themeColor="text1"/>
          <w:rtl/>
        </w:rPr>
        <w:t xml:space="preserve"> </w:t>
      </w:r>
      <w:r w:rsidRPr="00F446CA">
        <w:rPr>
          <w:rFonts w:hint="cs"/>
          <w:color w:val="000000" w:themeColor="text1"/>
          <w:rtl/>
        </w:rPr>
        <w:t>1951</w:t>
      </w:r>
      <w:r w:rsidR="006C0CF5">
        <w:rPr>
          <w:rFonts w:hint="cs"/>
          <w:color w:val="000000" w:themeColor="text1"/>
          <w:rtl/>
        </w:rPr>
        <w:t>م</w:t>
      </w:r>
      <w:r w:rsidR="00803AF9" w:rsidRPr="00847242">
        <w:rPr>
          <w:rFonts w:hint="cs"/>
          <w:color w:val="000000" w:themeColor="text1"/>
          <w:rtl/>
        </w:rPr>
        <w:t>،</w:t>
      </w:r>
      <w:r w:rsidRPr="00847242">
        <w:rPr>
          <w:rFonts w:hint="cs"/>
          <w:color w:val="000000" w:themeColor="text1"/>
          <w:rtl/>
        </w:rPr>
        <w:t xml:space="preserve"> في مجلة رسالة الإسلام</w:t>
      </w:r>
      <w:r w:rsidR="00803AF9" w:rsidRPr="00847242">
        <w:rPr>
          <w:rFonts w:hint="cs"/>
          <w:color w:val="000000" w:themeColor="text1"/>
          <w:rtl/>
        </w:rPr>
        <w:t>،</w:t>
      </w:r>
      <w:r w:rsidRPr="00847242">
        <w:rPr>
          <w:rFonts w:hint="cs"/>
          <w:color w:val="000000" w:themeColor="text1"/>
          <w:rtl/>
        </w:rPr>
        <w:t xml:space="preserve"> له نفس وجهة النظر. فهو بالإضافة إلى اعتباره ضرورة رجوع مجتهدي الشيعة وأهل السنة إلى كتب الحديث الأربعة عشر (يعني الصحاح الستة، والكتب الأربعة، والوافي، وبحار الأنوار، ووسائل الشيعة، ومستدرك الوسائل)</w:t>
      </w:r>
      <w:r w:rsidR="00803AF9" w:rsidRPr="00847242">
        <w:rPr>
          <w:rFonts w:hint="cs"/>
          <w:color w:val="000000" w:themeColor="text1"/>
          <w:rtl/>
        </w:rPr>
        <w:t>،</w:t>
      </w:r>
      <w:r w:rsidRPr="00847242">
        <w:rPr>
          <w:rFonts w:hint="cs"/>
          <w:color w:val="000000" w:themeColor="text1"/>
          <w:rtl/>
        </w:rPr>
        <w:t xml:space="preserve"> ومن أجل تحقيق وفحص طريق المصالحة بين الشيعة والسنة في موضوع الإمامة والخلافة</w:t>
      </w:r>
      <w:r w:rsidR="00803AF9" w:rsidRPr="00847242">
        <w:rPr>
          <w:rFonts w:hint="cs"/>
          <w:color w:val="000000" w:themeColor="text1"/>
          <w:rtl/>
        </w:rPr>
        <w:t>،</w:t>
      </w:r>
      <w:r w:rsidRPr="00847242">
        <w:rPr>
          <w:rFonts w:hint="cs"/>
          <w:color w:val="000000" w:themeColor="text1"/>
          <w:rtl/>
        </w:rPr>
        <w:t xml:space="preserve"> وض</w:t>
      </w:r>
      <w:r w:rsidR="00803AF9" w:rsidRPr="00847242">
        <w:rPr>
          <w:rFonts w:hint="cs"/>
          <w:color w:val="000000" w:themeColor="text1"/>
          <w:rtl/>
        </w:rPr>
        <w:t>َّ</w:t>
      </w:r>
      <w:r w:rsidRPr="00847242">
        <w:rPr>
          <w:rFonts w:hint="cs"/>
          <w:color w:val="000000" w:themeColor="text1"/>
          <w:rtl/>
        </w:rPr>
        <w:t>ح الأمر بهذا الشكل: فإن ملاك التسن</w:t>
      </w:r>
      <w:r w:rsidR="00803AF9" w:rsidRPr="00847242">
        <w:rPr>
          <w:rFonts w:hint="cs"/>
          <w:color w:val="000000" w:themeColor="text1"/>
          <w:rtl/>
        </w:rPr>
        <w:t>ُّ</w:t>
      </w:r>
      <w:r w:rsidRPr="00847242">
        <w:rPr>
          <w:rFonts w:hint="cs"/>
          <w:color w:val="000000" w:themeColor="text1"/>
          <w:rtl/>
        </w:rPr>
        <w:t>ن الخالص عن الزوائد التعصبية إنما هو صحة الخلافة المل</w:t>
      </w:r>
      <w:r w:rsidR="00803AF9" w:rsidRPr="00847242">
        <w:rPr>
          <w:rFonts w:hint="cs"/>
          <w:color w:val="000000" w:themeColor="text1"/>
          <w:rtl/>
        </w:rPr>
        <w:t>ّ</w:t>
      </w:r>
      <w:r w:rsidRPr="00847242">
        <w:rPr>
          <w:rFonts w:hint="cs"/>
          <w:color w:val="000000" w:themeColor="text1"/>
          <w:rtl/>
        </w:rPr>
        <w:t>ية</w:t>
      </w:r>
      <w:r w:rsidR="00803AF9" w:rsidRPr="00847242">
        <w:rPr>
          <w:rFonts w:hint="cs"/>
          <w:color w:val="000000" w:themeColor="text1"/>
          <w:rtl/>
        </w:rPr>
        <w:t>،</w:t>
      </w:r>
      <w:r w:rsidRPr="00847242">
        <w:rPr>
          <w:rFonts w:hint="cs"/>
          <w:color w:val="000000" w:themeColor="text1"/>
          <w:rtl/>
        </w:rPr>
        <w:t xml:space="preserve"> لا إنكار الإمامة السماوية المنصوصة، ولا الإعراض عن علوم أهل بيت الرسالة ورواياتهم وفتاو</w:t>
      </w:r>
      <w:r w:rsidR="00803AF9" w:rsidRPr="00847242">
        <w:rPr>
          <w:rFonts w:hint="cs"/>
          <w:color w:val="000000" w:themeColor="text1"/>
          <w:rtl/>
        </w:rPr>
        <w:t>ا</w:t>
      </w:r>
      <w:r w:rsidRPr="00847242">
        <w:rPr>
          <w:rFonts w:hint="cs"/>
          <w:color w:val="000000" w:themeColor="text1"/>
          <w:rtl/>
        </w:rPr>
        <w:t>هم</w:t>
      </w:r>
      <w:r w:rsidR="00803AF9" w:rsidRPr="00847242">
        <w:rPr>
          <w:rFonts w:hint="cs"/>
          <w:color w:val="000000" w:themeColor="text1"/>
          <w:rtl/>
        </w:rPr>
        <w:t>.</w:t>
      </w:r>
      <w:r w:rsidRPr="00847242">
        <w:rPr>
          <w:rFonts w:hint="cs"/>
          <w:color w:val="000000" w:themeColor="text1"/>
          <w:rtl/>
        </w:rPr>
        <w:t xml:space="preserve"> كما أن ملاك التشيع الكامل اعتقاد الإمامة المنصوصة لعلي</w:t>
      </w:r>
      <w:r w:rsidR="00803AF9" w:rsidRPr="00847242">
        <w:rPr>
          <w:rFonts w:hint="cs"/>
          <w:color w:val="000000" w:themeColor="text1"/>
          <w:rtl/>
        </w:rPr>
        <w:t>ّ</w:t>
      </w:r>
      <w:r w:rsidRPr="00847242">
        <w:rPr>
          <w:rFonts w:hint="cs"/>
          <w:color w:val="000000" w:themeColor="text1"/>
          <w:rtl/>
        </w:rPr>
        <w:t xml:space="preserve"> والأئمة الأحد عشر من ولده</w:t>
      </w:r>
      <w:r w:rsidR="00803AF9" w:rsidRPr="00847242">
        <w:rPr>
          <w:rFonts w:hint="cs"/>
          <w:color w:val="000000" w:themeColor="text1"/>
          <w:rtl/>
        </w:rPr>
        <w:t>،</w:t>
      </w:r>
      <w:r w:rsidRPr="00847242">
        <w:rPr>
          <w:rFonts w:hint="cs"/>
          <w:color w:val="000000" w:themeColor="text1"/>
          <w:rtl/>
        </w:rPr>
        <w:t xml:space="preserve"> وافتراض طاعتهم في العلوم الدينية</w:t>
      </w:r>
      <w:r w:rsidR="00803AF9" w:rsidRPr="00847242">
        <w:rPr>
          <w:rFonts w:hint="cs"/>
          <w:color w:val="000000" w:themeColor="text1"/>
          <w:rtl/>
        </w:rPr>
        <w:t>،</w:t>
      </w:r>
      <w:r w:rsidRPr="00847242">
        <w:rPr>
          <w:rFonts w:hint="cs"/>
          <w:color w:val="000000" w:themeColor="text1"/>
          <w:rtl/>
        </w:rPr>
        <w:t xml:space="preserve"> لا إبطال خلافة م</w:t>
      </w:r>
      <w:r w:rsidR="00803AF9" w:rsidRPr="00847242">
        <w:rPr>
          <w:rFonts w:hint="cs"/>
          <w:color w:val="000000" w:themeColor="text1"/>
          <w:rtl/>
        </w:rPr>
        <w:t>َ</w:t>
      </w:r>
      <w:r w:rsidRPr="00847242">
        <w:rPr>
          <w:rFonts w:hint="cs"/>
          <w:color w:val="000000" w:themeColor="text1"/>
          <w:rtl/>
        </w:rPr>
        <w:t>ن</w:t>
      </w:r>
      <w:r w:rsidR="00803AF9" w:rsidRPr="00847242">
        <w:rPr>
          <w:rFonts w:hint="cs"/>
          <w:color w:val="000000" w:themeColor="text1"/>
          <w:rtl/>
        </w:rPr>
        <w:t>ْ</w:t>
      </w:r>
      <w:r w:rsidRPr="00847242">
        <w:rPr>
          <w:rFonts w:hint="cs"/>
          <w:color w:val="000000" w:themeColor="text1"/>
          <w:rtl/>
        </w:rPr>
        <w:t xml:space="preserve"> قام بمصالح الأم</w:t>
      </w:r>
      <w:r w:rsidR="00803AF9" w:rsidRPr="00847242">
        <w:rPr>
          <w:rFonts w:hint="cs"/>
          <w:color w:val="000000" w:themeColor="text1"/>
          <w:rtl/>
        </w:rPr>
        <w:t>ّ</w:t>
      </w:r>
      <w:r w:rsidRPr="00847242">
        <w:rPr>
          <w:rFonts w:hint="cs"/>
          <w:color w:val="000000" w:themeColor="text1"/>
          <w:rtl/>
        </w:rPr>
        <w:t>ة مع العدل والزهد والأمانة على بيت المال</w:t>
      </w:r>
      <w:r w:rsidR="00803AF9" w:rsidRPr="00847242">
        <w:rPr>
          <w:rFonts w:hint="cs"/>
          <w:color w:val="000000" w:themeColor="text1"/>
          <w:rtl/>
        </w:rPr>
        <w:t>؛</w:t>
      </w:r>
      <w:r w:rsidRPr="00847242">
        <w:rPr>
          <w:rFonts w:hint="cs"/>
          <w:color w:val="000000" w:themeColor="text1"/>
          <w:rtl/>
        </w:rPr>
        <w:t xml:space="preserve"> لإمكان رض</w:t>
      </w:r>
      <w:r w:rsidR="00803AF9" w:rsidRPr="00847242">
        <w:rPr>
          <w:rFonts w:hint="cs"/>
          <w:color w:val="000000" w:themeColor="text1"/>
          <w:rtl/>
        </w:rPr>
        <w:t>ا</w:t>
      </w:r>
      <w:r w:rsidRPr="00847242">
        <w:rPr>
          <w:rFonts w:hint="cs"/>
          <w:color w:val="000000" w:themeColor="text1"/>
          <w:rtl/>
        </w:rPr>
        <w:t xml:space="preserve"> الإمام المنصوص بها</w:t>
      </w:r>
      <w:r w:rsidR="00803AF9" w:rsidRPr="00847242">
        <w:rPr>
          <w:rFonts w:hint="cs"/>
          <w:color w:val="000000" w:themeColor="text1"/>
          <w:rtl/>
        </w:rPr>
        <w:t>؛</w:t>
      </w:r>
      <w:r w:rsidRPr="00847242">
        <w:rPr>
          <w:rFonts w:hint="cs"/>
          <w:color w:val="000000" w:themeColor="text1"/>
          <w:rtl/>
        </w:rPr>
        <w:t xml:space="preserve"> ولو لصالح الوقت وخشية الفتنة</w:t>
      </w:r>
      <w:r w:rsidR="00803AF9" w:rsidRPr="00847242">
        <w:rPr>
          <w:rFonts w:hint="cs"/>
          <w:color w:val="000000" w:themeColor="text1"/>
          <w:rtl/>
        </w:rPr>
        <w:t>.</w:t>
      </w:r>
      <w:r w:rsidRPr="00847242">
        <w:rPr>
          <w:rFonts w:hint="cs"/>
          <w:color w:val="000000" w:themeColor="text1"/>
          <w:rtl/>
        </w:rPr>
        <w:t xml:space="preserve"> وقد كان الأمر في الصدر الأول على هذا المنوال</w:t>
      </w:r>
      <w:r w:rsidRPr="00847242">
        <w:rPr>
          <w:rFonts w:hint="cs"/>
          <w:color w:val="000000" w:themeColor="text1"/>
          <w:vertAlign w:val="superscript"/>
          <w:rtl/>
        </w:rPr>
        <w:t>(</w:t>
      </w:r>
      <w:r w:rsidRPr="00847242">
        <w:rPr>
          <w:rStyle w:val="af0"/>
          <w:color w:val="000000" w:themeColor="text1"/>
          <w:sz w:val="27"/>
          <w:rtl/>
        </w:rPr>
        <w:endnoteReference w:id="538"/>
      </w:r>
      <w:r w:rsidRPr="00847242">
        <w:rPr>
          <w:rFonts w:hint="cs"/>
          <w:color w:val="000000" w:themeColor="text1"/>
          <w:vertAlign w:val="superscript"/>
          <w:rtl/>
        </w:rPr>
        <w:t>)</w:t>
      </w:r>
      <w:r w:rsidRPr="00847242">
        <w:rPr>
          <w:rFonts w:hint="cs"/>
          <w:color w:val="000000" w:themeColor="text1"/>
          <w:rtl/>
        </w:rPr>
        <w:t xml:space="preserve">. </w:t>
      </w:r>
    </w:p>
    <w:p w:rsidR="008B10C8" w:rsidRPr="007A0E56" w:rsidRDefault="008B10C8" w:rsidP="007A0E56">
      <w:pPr>
        <w:pStyle w:val="af5"/>
        <w:spacing w:after="0" w:line="400" w:lineRule="exact"/>
        <w:ind w:left="0"/>
        <w:jc w:val="both"/>
        <w:rPr>
          <w:rFonts w:ascii="AL-Mohanad" w:hAnsi="AL-Mohanad" w:cs="AL-Mohanad"/>
          <w:color w:val="000000" w:themeColor="text1"/>
          <w:sz w:val="27"/>
          <w:szCs w:val="27"/>
          <w:rtl/>
        </w:rPr>
      </w:pPr>
    </w:p>
    <w:p w:rsidR="008B10C8" w:rsidRPr="00847242" w:rsidRDefault="008B10C8" w:rsidP="008B10C8">
      <w:pPr>
        <w:pStyle w:val="31"/>
        <w:rPr>
          <w:color w:val="000000" w:themeColor="text1"/>
          <w:rtl/>
        </w:rPr>
      </w:pPr>
      <w:r w:rsidRPr="00847242">
        <w:rPr>
          <w:rFonts w:hint="cs"/>
          <w:color w:val="000000" w:themeColor="text1"/>
          <w:rtl/>
        </w:rPr>
        <w:t>4ـ العلاّمة السيد مرتضى العسكري(1332ـ 1428هـ)</w:t>
      </w:r>
      <w:r w:rsidRPr="00847242">
        <w:rPr>
          <w:rFonts w:hint="cs"/>
          <w:color w:val="000000" w:themeColor="text1"/>
          <w:rtl/>
          <w:lang w:val="en-US"/>
        </w:rPr>
        <w:t xml:space="preserve"> ــــــ</w:t>
      </w:r>
      <w:r w:rsidRPr="00847242">
        <w:rPr>
          <w:rFonts w:hint="cs"/>
          <w:color w:val="000000" w:themeColor="text1"/>
          <w:rtl/>
        </w:rPr>
        <w:t xml:space="preserve"> </w:t>
      </w:r>
    </w:p>
    <w:p w:rsidR="000F2245" w:rsidRDefault="008B10C8" w:rsidP="000F2245">
      <w:pPr>
        <w:rPr>
          <w:color w:val="000000" w:themeColor="text1"/>
          <w:rtl/>
        </w:rPr>
      </w:pPr>
      <w:r w:rsidRPr="00847242">
        <w:rPr>
          <w:rFonts w:hint="cs"/>
          <w:color w:val="000000" w:themeColor="text1"/>
          <w:rtl/>
        </w:rPr>
        <w:t>كان اتّجاه العلا</w:t>
      </w:r>
      <w:r w:rsidR="00803AF9" w:rsidRPr="00847242">
        <w:rPr>
          <w:rFonts w:hint="cs"/>
          <w:color w:val="000000" w:themeColor="text1"/>
          <w:rtl/>
        </w:rPr>
        <w:t>ّ</w:t>
      </w:r>
      <w:r w:rsidRPr="00847242">
        <w:rPr>
          <w:rFonts w:hint="cs"/>
          <w:color w:val="000000" w:themeColor="text1"/>
          <w:rtl/>
        </w:rPr>
        <w:t>مة العسكري في كتبه الوحدة بين المسلمين</w:t>
      </w:r>
      <w:r w:rsidR="00803AF9" w:rsidRPr="00847242">
        <w:rPr>
          <w:rFonts w:hint="cs"/>
          <w:color w:val="000000" w:themeColor="text1"/>
          <w:rtl/>
        </w:rPr>
        <w:t>.</w:t>
      </w:r>
      <w:r w:rsidRPr="00847242">
        <w:rPr>
          <w:rFonts w:hint="cs"/>
          <w:color w:val="000000" w:themeColor="text1"/>
          <w:rtl/>
        </w:rPr>
        <w:t xml:space="preserve"> </w:t>
      </w:r>
      <w:r w:rsidR="00803AF9" w:rsidRPr="00847242">
        <w:rPr>
          <w:rFonts w:hint="cs"/>
          <w:color w:val="000000" w:themeColor="text1"/>
          <w:rtl/>
        </w:rPr>
        <w:t>و</w:t>
      </w:r>
      <w:r w:rsidRPr="00847242">
        <w:rPr>
          <w:rFonts w:hint="cs"/>
          <w:color w:val="000000" w:themeColor="text1"/>
          <w:rtl/>
        </w:rPr>
        <w:t>رغم أن الدكتور الزقاقي لا يرى في مؤلفات العلامة ذلك التقريب</w:t>
      </w:r>
      <w:r w:rsidR="00803AF9" w:rsidRPr="00847242">
        <w:rPr>
          <w:rFonts w:hint="cs"/>
          <w:color w:val="000000" w:themeColor="text1"/>
          <w:vertAlign w:val="superscript"/>
          <w:rtl/>
        </w:rPr>
        <w:t>(</w:t>
      </w:r>
      <w:r w:rsidR="00803AF9" w:rsidRPr="00847242">
        <w:rPr>
          <w:rStyle w:val="af0"/>
          <w:color w:val="000000" w:themeColor="text1"/>
          <w:sz w:val="27"/>
          <w:rtl/>
        </w:rPr>
        <w:endnoteReference w:id="539"/>
      </w:r>
      <w:r w:rsidR="00803AF9" w:rsidRPr="00847242">
        <w:rPr>
          <w:rFonts w:hint="cs"/>
          <w:color w:val="000000" w:themeColor="text1"/>
          <w:vertAlign w:val="superscript"/>
          <w:rtl/>
        </w:rPr>
        <w:t>)</w:t>
      </w:r>
      <w:r w:rsidR="00803AF9" w:rsidRPr="00847242">
        <w:rPr>
          <w:rFonts w:hint="cs"/>
          <w:color w:val="000000" w:themeColor="text1"/>
          <w:rtl/>
        </w:rPr>
        <w:t>، ف</w:t>
      </w:r>
      <w:r w:rsidRPr="00847242">
        <w:rPr>
          <w:rFonts w:hint="cs"/>
          <w:color w:val="000000" w:themeColor="text1"/>
          <w:rtl/>
        </w:rPr>
        <w:t xml:space="preserve">الحقيقة </w:t>
      </w:r>
      <w:r w:rsidR="00803AF9" w:rsidRPr="00847242">
        <w:rPr>
          <w:rFonts w:hint="cs"/>
          <w:color w:val="000000" w:themeColor="text1"/>
          <w:rtl/>
        </w:rPr>
        <w:t>أ</w:t>
      </w:r>
      <w:r w:rsidRPr="00847242">
        <w:rPr>
          <w:rFonts w:hint="cs"/>
          <w:color w:val="000000" w:themeColor="text1"/>
          <w:rtl/>
        </w:rPr>
        <w:t xml:space="preserve">ن سياسته </w:t>
      </w:r>
      <w:r w:rsidRPr="00847242">
        <w:rPr>
          <w:rFonts w:hint="cs"/>
          <w:color w:val="000000" w:themeColor="text1"/>
          <w:rtl/>
        </w:rPr>
        <w:lastRenderedPageBreak/>
        <w:t>ومنهجه كانتا تقريبيت</w:t>
      </w:r>
      <w:r w:rsidR="00803AF9" w:rsidRPr="00847242">
        <w:rPr>
          <w:rFonts w:hint="cs"/>
          <w:color w:val="000000" w:themeColor="text1"/>
          <w:rtl/>
        </w:rPr>
        <w:t>ي</w:t>
      </w:r>
      <w:r w:rsidRPr="00847242">
        <w:rPr>
          <w:rFonts w:hint="cs"/>
          <w:color w:val="000000" w:themeColor="text1"/>
          <w:rtl/>
        </w:rPr>
        <w:t>ن</w:t>
      </w:r>
      <w:r w:rsidR="00803AF9" w:rsidRPr="00847242">
        <w:rPr>
          <w:rFonts w:hint="cs"/>
          <w:color w:val="000000" w:themeColor="text1"/>
          <w:rtl/>
        </w:rPr>
        <w:t>،</w:t>
      </w:r>
      <w:r w:rsidRPr="00847242">
        <w:rPr>
          <w:rFonts w:hint="cs"/>
          <w:color w:val="000000" w:themeColor="text1"/>
          <w:rtl/>
        </w:rPr>
        <w:t xml:space="preserve"> </w:t>
      </w:r>
      <w:r w:rsidR="00803AF9" w:rsidRPr="00847242">
        <w:rPr>
          <w:rFonts w:hint="cs"/>
          <w:color w:val="000000" w:themeColor="text1"/>
          <w:rtl/>
        </w:rPr>
        <w:t>بل</w:t>
      </w:r>
      <w:r w:rsidRPr="00847242">
        <w:rPr>
          <w:rFonts w:hint="cs"/>
          <w:color w:val="000000" w:themeColor="text1"/>
          <w:rtl/>
        </w:rPr>
        <w:t xml:space="preserve"> لا يمكن وضعه في المجموعة الثانية من التيارات التي تدعو فقط إلى التعايش السلمي، </w:t>
      </w:r>
      <w:r w:rsidR="00803AF9" w:rsidRPr="00847242">
        <w:rPr>
          <w:rFonts w:hint="cs"/>
          <w:color w:val="000000" w:themeColor="text1"/>
          <w:rtl/>
        </w:rPr>
        <w:t>وإنّما</w:t>
      </w:r>
      <w:r w:rsidRPr="00847242">
        <w:rPr>
          <w:rFonts w:hint="cs"/>
          <w:color w:val="000000" w:themeColor="text1"/>
          <w:rtl/>
        </w:rPr>
        <w:t xml:space="preserve"> يرى من خلال كتاباته بأن سن</w:t>
      </w:r>
      <w:r w:rsidR="00803AF9" w:rsidRPr="00847242">
        <w:rPr>
          <w:rFonts w:hint="cs"/>
          <w:color w:val="000000" w:themeColor="text1"/>
          <w:rtl/>
        </w:rPr>
        <w:t>ّ</w:t>
      </w:r>
      <w:r w:rsidRPr="00847242">
        <w:rPr>
          <w:rFonts w:hint="cs"/>
          <w:color w:val="000000" w:themeColor="text1"/>
          <w:rtl/>
        </w:rPr>
        <w:t>ة النبي</w:t>
      </w:r>
      <w:r w:rsidR="00803AF9" w:rsidRPr="00847242">
        <w:rPr>
          <w:rFonts w:hint="cs"/>
          <w:color w:val="000000" w:themeColor="text1"/>
          <w:rtl/>
        </w:rPr>
        <w:t>ّ</w:t>
      </w:r>
      <w:r w:rsidR="005968C1" w:rsidRPr="00847242">
        <w:rPr>
          <w:rFonts w:cs="Mosawi" w:hint="cs"/>
          <w:color w:val="000000" w:themeColor="text1"/>
          <w:szCs w:val="22"/>
          <w:rtl/>
        </w:rPr>
        <w:t>|</w:t>
      </w:r>
      <w:r w:rsidRPr="00847242">
        <w:rPr>
          <w:rFonts w:hint="cs"/>
          <w:color w:val="000000" w:themeColor="text1"/>
          <w:rtl/>
        </w:rPr>
        <w:t xml:space="preserve"> منتشرة بين الفرق الإسلامية، و</w:t>
      </w:r>
      <w:r w:rsidR="00E11826">
        <w:rPr>
          <w:rFonts w:hint="cs"/>
          <w:color w:val="000000" w:themeColor="text1"/>
          <w:rtl/>
        </w:rPr>
        <w:t>لا بُدَّ</w:t>
      </w:r>
      <w:r w:rsidRPr="00847242">
        <w:rPr>
          <w:rFonts w:hint="cs"/>
          <w:color w:val="000000" w:themeColor="text1"/>
          <w:rtl/>
        </w:rPr>
        <w:t xml:space="preserve"> من الاعتراف بأن</w:t>
      </w:r>
      <w:r w:rsidR="00803AF9" w:rsidRPr="00847242">
        <w:rPr>
          <w:rFonts w:hint="cs"/>
          <w:color w:val="000000" w:themeColor="text1"/>
          <w:rtl/>
        </w:rPr>
        <w:t>ّ</w:t>
      </w:r>
      <w:r w:rsidRPr="00847242">
        <w:rPr>
          <w:rFonts w:hint="cs"/>
          <w:color w:val="000000" w:themeColor="text1"/>
          <w:rtl/>
        </w:rPr>
        <w:t>ها ليست ح</w:t>
      </w:r>
      <w:r w:rsidR="00803AF9" w:rsidRPr="00847242">
        <w:rPr>
          <w:rFonts w:hint="cs"/>
          <w:color w:val="000000" w:themeColor="text1"/>
          <w:rtl/>
        </w:rPr>
        <w:t>ك</w:t>
      </w:r>
      <w:r w:rsidRPr="00847242">
        <w:rPr>
          <w:rFonts w:hint="cs"/>
          <w:color w:val="000000" w:themeColor="text1"/>
          <w:rtl/>
        </w:rPr>
        <w:t>ر</w:t>
      </w:r>
      <w:r w:rsidR="00803AF9" w:rsidRPr="00847242">
        <w:rPr>
          <w:rFonts w:hint="cs"/>
          <w:color w:val="000000" w:themeColor="text1"/>
          <w:rtl/>
        </w:rPr>
        <w:t>اً</w:t>
      </w:r>
      <w:r w:rsidRPr="00847242">
        <w:rPr>
          <w:rFonts w:hint="cs"/>
          <w:color w:val="000000" w:themeColor="text1"/>
          <w:rtl/>
        </w:rPr>
        <w:t xml:space="preserve"> على فرقة واحدة</w:t>
      </w:r>
    </w:p>
    <w:p w:rsidR="008B10C8" w:rsidRPr="000F2245" w:rsidRDefault="00803AF9" w:rsidP="000F2245">
      <w:pPr>
        <w:rPr>
          <w:color w:val="000000" w:themeColor="text1"/>
          <w:rtl/>
        </w:rPr>
      </w:pPr>
      <w:r w:rsidRPr="006C0CF5">
        <w:rPr>
          <w:rFonts w:hint="cs"/>
          <w:color w:val="000000" w:themeColor="text1"/>
          <w:rtl/>
        </w:rPr>
        <w:t>قال</w:t>
      </w:r>
      <w:r w:rsidR="005968C1" w:rsidRPr="00961785">
        <w:rPr>
          <w:rFonts w:ascii="AL-Mohanad" w:hAnsi="AL-Mohanad" w:cs="Mosawi" w:hint="cs"/>
          <w:color w:val="000000" w:themeColor="text1"/>
          <w:szCs w:val="22"/>
          <w:rtl/>
        </w:rPr>
        <w:t>&amp;</w:t>
      </w:r>
      <w:r w:rsidRPr="00847242">
        <w:rPr>
          <w:rFonts w:ascii="AL-Mohanad" w:hAnsi="AL-Mohanad" w:hint="cs"/>
          <w:color w:val="000000" w:themeColor="text1"/>
          <w:sz w:val="27"/>
          <w:rtl/>
        </w:rPr>
        <w:t xml:space="preserve">: </w:t>
      </w:r>
      <w:r w:rsidR="008B10C8" w:rsidRPr="00847242">
        <w:rPr>
          <w:rFonts w:ascii="AL-Mohanad" w:hAnsi="AL-Mohanad" w:hint="cs"/>
          <w:color w:val="000000" w:themeColor="text1"/>
          <w:sz w:val="27"/>
          <w:rtl/>
        </w:rPr>
        <w:t>أشير هنا أيضا</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إلى </w:t>
      </w:r>
      <w:r w:rsidR="008B10C8" w:rsidRPr="00847242">
        <w:rPr>
          <w:rFonts w:ascii="AL-Mohanad" w:hAnsi="AL-Mohanad" w:hint="cs"/>
          <w:color w:val="000000" w:themeColor="text1"/>
          <w:sz w:val="27"/>
          <w:rtl/>
        </w:rPr>
        <w:t>أنني في مقالاتي وخطبي في أي</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بلد أذهب إليه</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وحتى في حشد السلفيين والوهابي</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ين</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أثير هذه النقطة، وهي أن</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ه م</w:t>
      </w:r>
      <w:r w:rsidRPr="00847242">
        <w:rPr>
          <w:rFonts w:ascii="AL-Mohanad" w:hAnsi="AL-Mohanad" w:hint="cs"/>
          <w:color w:val="000000" w:themeColor="text1"/>
          <w:sz w:val="27"/>
          <w:rtl/>
        </w:rPr>
        <w:t xml:space="preserve">ا </w:t>
      </w:r>
      <w:r w:rsidR="008B10C8" w:rsidRPr="00847242">
        <w:rPr>
          <w:rFonts w:ascii="AL-Mohanad" w:hAnsi="AL-Mohanad" w:hint="cs"/>
          <w:color w:val="000000" w:themeColor="text1"/>
          <w:sz w:val="27"/>
          <w:rtl/>
        </w:rPr>
        <w:t>دام</w:t>
      </w:r>
      <w:r w:rsidRPr="00847242">
        <w:rPr>
          <w:rFonts w:ascii="AL-Mohanad" w:hAnsi="AL-Mohanad" w:hint="cs"/>
          <w:color w:val="000000" w:themeColor="text1"/>
          <w:sz w:val="27"/>
          <w:rtl/>
        </w:rPr>
        <w:t>ت</w:t>
      </w:r>
      <w:r w:rsidR="008B10C8" w:rsidRPr="00847242">
        <w:rPr>
          <w:rFonts w:ascii="AL-Mohanad" w:hAnsi="AL-Mohanad" w:hint="cs"/>
          <w:color w:val="000000" w:themeColor="text1"/>
          <w:sz w:val="27"/>
          <w:rtl/>
        </w:rPr>
        <w:t xml:space="preserve"> كل</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فرقة من الفرق تعتبر أن سن</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ة النبي</w:t>
      </w:r>
      <w:r w:rsidR="005968C1" w:rsidRPr="00847242">
        <w:rPr>
          <w:rFonts w:ascii="AL-Mohanad" w:hAnsi="AL-Mohanad" w:cs="Mosawi" w:hint="cs"/>
          <w:color w:val="000000" w:themeColor="text1"/>
          <w:sz w:val="27"/>
          <w:rtl/>
        </w:rPr>
        <w:t>|</w:t>
      </w:r>
      <w:r w:rsidR="008B10C8" w:rsidRPr="00847242">
        <w:rPr>
          <w:rFonts w:ascii="AL-Mohanad" w:hAnsi="AL-Mohanad" w:hint="cs"/>
          <w:color w:val="000000" w:themeColor="text1"/>
          <w:sz w:val="27"/>
          <w:rtl/>
        </w:rPr>
        <w:t xml:space="preserve"> منحصرة بالروايات التي بين يديها</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وتنفي وتُنكر السنة التي لدى الفرق الأخرى، فسوف نصبح كل</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يوم أكثر بعدا</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عن الوحدة الإسلامية</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والحكومة الإسلامية العالمية</w:t>
      </w:r>
      <w:r w:rsidR="008B10C8" w:rsidRPr="00847242">
        <w:rPr>
          <w:rFonts w:hint="cs"/>
          <w:color w:val="000000" w:themeColor="text1"/>
          <w:sz w:val="27"/>
          <w:vertAlign w:val="superscript"/>
          <w:rtl/>
        </w:rPr>
        <w:t>(</w:t>
      </w:r>
      <w:r w:rsidR="008B10C8" w:rsidRPr="00847242">
        <w:rPr>
          <w:rStyle w:val="af0"/>
          <w:color w:val="000000" w:themeColor="text1"/>
          <w:sz w:val="27"/>
          <w:rtl/>
        </w:rPr>
        <w:endnoteReference w:id="540"/>
      </w:r>
      <w:r w:rsidR="008B10C8" w:rsidRPr="00847242">
        <w:rPr>
          <w:rFonts w:hint="cs"/>
          <w:color w:val="000000" w:themeColor="text1"/>
          <w:sz w:val="27"/>
          <w:vertAlign w:val="superscript"/>
          <w:rtl/>
        </w:rPr>
        <w:t>)</w:t>
      </w:r>
      <w:r w:rsidR="008B10C8" w:rsidRPr="00847242">
        <w:rPr>
          <w:rFonts w:hint="cs"/>
          <w:color w:val="000000" w:themeColor="text1"/>
          <w:sz w:val="27"/>
          <w:rtl/>
        </w:rPr>
        <w:t>.</w:t>
      </w:r>
      <w:r w:rsidR="008B10C8" w:rsidRPr="00847242">
        <w:rPr>
          <w:rFonts w:ascii="AL-Mohanad" w:hAnsi="AL-Mohanad" w:hint="cs"/>
          <w:color w:val="000000" w:themeColor="text1"/>
          <w:sz w:val="27"/>
          <w:rtl/>
        </w:rPr>
        <w:t xml:space="preserve"> </w:t>
      </w:r>
    </w:p>
    <w:p w:rsidR="008B10C8" w:rsidRPr="007A0E56" w:rsidRDefault="008B10C8" w:rsidP="007A0E56">
      <w:pPr>
        <w:pStyle w:val="af5"/>
        <w:spacing w:after="0" w:line="400" w:lineRule="exact"/>
        <w:ind w:left="0"/>
        <w:jc w:val="both"/>
        <w:rPr>
          <w:rFonts w:ascii="AL-Mohanad" w:hAnsi="AL-Mohanad" w:cs="AL-Mohanad"/>
          <w:color w:val="000000" w:themeColor="text1"/>
          <w:sz w:val="27"/>
          <w:szCs w:val="27"/>
          <w:rtl/>
        </w:rPr>
      </w:pPr>
    </w:p>
    <w:p w:rsidR="008B10C8" w:rsidRPr="00847242" w:rsidRDefault="008B10C8" w:rsidP="008B10C8">
      <w:pPr>
        <w:pStyle w:val="31"/>
        <w:rPr>
          <w:color w:val="000000" w:themeColor="text1"/>
          <w:rtl/>
        </w:rPr>
      </w:pPr>
      <w:r w:rsidRPr="00847242">
        <w:rPr>
          <w:rFonts w:hint="cs"/>
          <w:color w:val="000000" w:themeColor="text1"/>
          <w:rtl/>
        </w:rPr>
        <w:t>5ـ نعمة الله صالحي نجف آبادي(1302ـ 1385هـ.ش)</w:t>
      </w:r>
      <w:r w:rsidRPr="00847242">
        <w:rPr>
          <w:rFonts w:hint="cs"/>
          <w:color w:val="000000" w:themeColor="text1"/>
          <w:rtl/>
          <w:lang w:val="en-US"/>
        </w:rPr>
        <w:t xml:space="preserve"> ــــــ</w:t>
      </w:r>
      <w:r w:rsidRPr="00847242">
        <w:rPr>
          <w:rFonts w:hint="cs"/>
          <w:color w:val="000000" w:themeColor="text1"/>
          <w:rtl/>
        </w:rPr>
        <w:t xml:space="preserve"> </w:t>
      </w:r>
    </w:p>
    <w:p w:rsidR="008B10C8" w:rsidRPr="00847242" w:rsidRDefault="008B10C8" w:rsidP="0055710E">
      <w:pPr>
        <w:spacing w:line="420" w:lineRule="exact"/>
        <w:rPr>
          <w:color w:val="000000" w:themeColor="text1"/>
          <w:rtl/>
        </w:rPr>
      </w:pPr>
      <w:r w:rsidRPr="00847242">
        <w:rPr>
          <w:rFonts w:hint="cs"/>
          <w:color w:val="000000" w:themeColor="text1"/>
          <w:rtl/>
        </w:rPr>
        <w:t xml:space="preserve">أثار نفس وجهة النظر في المقالة التي كتبها في سنة </w:t>
      </w:r>
      <w:r w:rsidRPr="00F446CA">
        <w:rPr>
          <w:rFonts w:hint="cs"/>
          <w:color w:val="000000" w:themeColor="text1"/>
          <w:rtl/>
        </w:rPr>
        <w:t>1404</w:t>
      </w:r>
      <w:r w:rsidRPr="00847242">
        <w:rPr>
          <w:rFonts w:hint="cs"/>
          <w:color w:val="000000" w:themeColor="text1"/>
          <w:rtl/>
        </w:rPr>
        <w:t>هـ ـ</w:t>
      </w:r>
      <w:r w:rsidRPr="00847242">
        <w:rPr>
          <w:color w:val="000000" w:themeColor="text1"/>
          <w:rtl/>
        </w:rPr>
        <w:t xml:space="preserve"> </w:t>
      </w:r>
      <w:r w:rsidRPr="00F446CA">
        <w:rPr>
          <w:rFonts w:hint="cs"/>
          <w:color w:val="000000" w:themeColor="text1"/>
          <w:rtl/>
        </w:rPr>
        <w:t>1363</w:t>
      </w:r>
      <w:r w:rsidRPr="00847242">
        <w:rPr>
          <w:rFonts w:hint="cs"/>
          <w:color w:val="000000" w:themeColor="text1"/>
          <w:rtl/>
        </w:rPr>
        <w:t>هـ.ش</w:t>
      </w:r>
      <w:r w:rsidR="006C0CD3" w:rsidRPr="00847242">
        <w:rPr>
          <w:rFonts w:hint="cs"/>
          <w:color w:val="000000" w:themeColor="text1"/>
          <w:rtl/>
        </w:rPr>
        <w:t>،</w:t>
      </w:r>
      <w:r w:rsidRPr="00847242">
        <w:rPr>
          <w:rFonts w:hint="cs"/>
          <w:color w:val="000000" w:themeColor="text1"/>
          <w:rtl/>
        </w:rPr>
        <w:t xml:space="preserve"> بعنوان</w:t>
      </w:r>
      <w:r w:rsidR="006C0CD3" w:rsidRPr="00847242">
        <w:rPr>
          <w:rFonts w:hint="cs"/>
          <w:color w:val="000000" w:themeColor="text1"/>
          <w:rtl/>
        </w:rPr>
        <w:t>:</w:t>
      </w:r>
      <w:r w:rsidRPr="00847242">
        <w:rPr>
          <w:rFonts w:hint="cs"/>
          <w:color w:val="000000" w:themeColor="text1"/>
          <w:rtl/>
        </w:rPr>
        <w:t xml:space="preserve"> </w:t>
      </w:r>
      <w:r w:rsidRPr="00847242">
        <w:rPr>
          <w:rFonts w:hint="eastAsia"/>
          <w:color w:val="000000" w:themeColor="text1"/>
          <w:rtl/>
        </w:rPr>
        <w:t>«</w:t>
      </w:r>
      <w:r w:rsidRPr="00847242">
        <w:rPr>
          <w:rFonts w:hint="cs"/>
          <w:color w:val="000000" w:themeColor="text1"/>
          <w:rtl/>
        </w:rPr>
        <w:t>الوحدة الإسلامية</w:t>
      </w:r>
      <w:r w:rsidRPr="00847242">
        <w:rPr>
          <w:rFonts w:hint="eastAsia"/>
          <w:color w:val="000000" w:themeColor="text1"/>
          <w:rtl/>
        </w:rPr>
        <w:t>»</w:t>
      </w:r>
      <w:r w:rsidRPr="00847242">
        <w:rPr>
          <w:rFonts w:hint="cs"/>
          <w:color w:val="000000" w:themeColor="text1"/>
          <w:rtl/>
        </w:rPr>
        <w:t>: أصبح ملخص البحث وما تحص</w:t>
      </w:r>
      <w:r w:rsidR="006C0CD3" w:rsidRPr="00847242">
        <w:rPr>
          <w:rFonts w:hint="cs"/>
          <w:color w:val="000000" w:themeColor="text1"/>
          <w:rtl/>
        </w:rPr>
        <w:t>َّ</w:t>
      </w:r>
      <w:r w:rsidRPr="00847242">
        <w:rPr>
          <w:rFonts w:hint="cs"/>
          <w:color w:val="000000" w:themeColor="text1"/>
          <w:rtl/>
        </w:rPr>
        <w:t>ل من خمسة أدلة ال</w:t>
      </w:r>
      <w:r w:rsidR="006C0CD3" w:rsidRPr="00847242">
        <w:rPr>
          <w:rFonts w:hint="cs"/>
          <w:color w:val="000000" w:themeColor="text1"/>
          <w:rtl/>
        </w:rPr>
        <w:t>تالي</w:t>
      </w:r>
      <w:r w:rsidRPr="00847242">
        <w:rPr>
          <w:rFonts w:hint="cs"/>
          <w:color w:val="000000" w:themeColor="text1"/>
          <w:rtl/>
        </w:rPr>
        <w:t>: لو لم يقصر أهل السنة في الاجتهاد والتقليد</w:t>
      </w:r>
      <w:r w:rsidR="006C0CD3" w:rsidRPr="00847242">
        <w:rPr>
          <w:rFonts w:hint="cs"/>
          <w:color w:val="000000" w:themeColor="text1"/>
          <w:rtl/>
        </w:rPr>
        <w:t>،</w:t>
      </w:r>
      <w:r w:rsidRPr="00847242">
        <w:rPr>
          <w:rFonts w:hint="cs"/>
          <w:color w:val="000000" w:themeColor="text1"/>
          <w:rtl/>
        </w:rPr>
        <w:t xml:space="preserve"> وحسب تفسير حديث الإمام محمد الباقر</w:t>
      </w:r>
      <w:r w:rsidR="005968C1" w:rsidRPr="00847242">
        <w:rPr>
          <w:rFonts w:cs="Mosawi" w:hint="cs"/>
          <w:color w:val="000000" w:themeColor="text1"/>
          <w:szCs w:val="22"/>
          <w:rtl/>
        </w:rPr>
        <w:t>×</w:t>
      </w:r>
      <w:r w:rsidRPr="00847242">
        <w:rPr>
          <w:rFonts w:hint="cs"/>
          <w:color w:val="000000" w:themeColor="text1"/>
          <w:rtl/>
        </w:rPr>
        <w:t>: إذا كان محسن</w:t>
      </w:r>
      <w:r w:rsidR="006C0CD3" w:rsidRPr="00847242">
        <w:rPr>
          <w:rFonts w:hint="cs"/>
          <w:color w:val="000000" w:themeColor="text1"/>
          <w:rtl/>
        </w:rPr>
        <w:t>ٌ</w:t>
      </w:r>
      <w:r w:rsidRPr="00847242">
        <w:rPr>
          <w:rFonts w:hint="cs"/>
          <w:color w:val="000000" w:themeColor="text1"/>
          <w:rtl/>
        </w:rPr>
        <w:t xml:space="preserve"> (</w:t>
      </w:r>
      <w:r w:rsidR="006C0CD3" w:rsidRPr="00847242">
        <w:rPr>
          <w:rFonts w:hint="cs"/>
          <w:color w:val="000000" w:themeColor="text1"/>
          <w:rtl/>
        </w:rPr>
        <w:t>غيرُ</w:t>
      </w:r>
      <w:r w:rsidRPr="00847242">
        <w:rPr>
          <w:rFonts w:hint="cs"/>
          <w:color w:val="000000" w:themeColor="text1"/>
          <w:rtl/>
        </w:rPr>
        <w:t xml:space="preserve"> ظالم) فإن</w:t>
      </w:r>
      <w:r w:rsidR="006C0CD3" w:rsidRPr="00847242">
        <w:rPr>
          <w:rFonts w:hint="cs"/>
          <w:color w:val="000000" w:themeColor="text1"/>
          <w:rtl/>
        </w:rPr>
        <w:t>ّ</w:t>
      </w:r>
      <w:r w:rsidRPr="00847242">
        <w:rPr>
          <w:rFonts w:hint="cs"/>
          <w:color w:val="000000" w:themeColor="text1"/>
          <w:rtl/>
        </w:rPr>
        <w:t xml:space="preserve"> أعماله م</w:t>
      </w:r>
      <w:r w:rsidR="006C0CD3" w:rsidRPr="00847242">
        <w:rPr>
          <w:rFonts w:hint="cs"/>
          <w:color w:val="000000" w:themeColor="text1"/>
          <w:rtl/>
        </w:rPr>
        <w:t>ُ</w:t>
      </w:r>
      <w:r w:rsidRPr="00847242">
        <w:rPr>
          <w:rFonts w:hint="cs"/>
          <w:color w:val="000000" w:themeColor="text1"/>
          <w:rtl/>
        </w:rPr>
        <w:t>ج</w:t>
      </w:r>
      <w:r w:rsidR="006C0CD3" w:rsidRPr="00847242">
        <w:rPr>
          <w:rFonts w:hint="cs"/>
          <w:color w:val="000000" w:themeColor="text1"/>
          <w:rtl/>
        </w:rPr>
        <w:t>ْ</w:t>
      </w:r>
      <w:r w:rsidRPr="00847242">
        <w:rPr>
          <w:rFonts w:hint="cs"/>
          <w:color w:val="000000" w:themeColor="text1"/>
          <w:rtl/>
        </w:rPr>
        <w:t>زية</w:t>
      </w:r>
      <w:r w:rsidR="006C0CD3" w:rsidRPr="00847242">
        <w:rPr>
          <w:rFonts w:hint="cs"/>
          <w:color w:val="000000" w:themeColor="text1"/>
          <w:rtl/>
        </w:rPr>
        <w:t>.</w:t>
      </w:r>
      <w:r w:rsidRPr="00847242">
        <w:rPr>
          <w:rFonts w:hint="cs"/>
          <w:color w:val="000000" w:themeColor="text1"/>
          <w:rtl/>
        </w:rPr>
        <w:t xml:space="preserve"> كما أن</w:t>
      </w:r>
      <w:r w:rsidR="006C0CD3" w:rsidRPr="00847242">
        <w:rPr>
          <w:rFonts w:hint="cs"/>
          <w:color w:val="000000" w:themeColor="text1"/>
          <w:rtl/>
        </w:rPr>
        <w:t>ّ</w:t>
      </w:r>
      <w:r w:rsidRPr="00847242">
        <w:rPr>
          <w:rFonts w:hint="cs"/>
          <w:color w:val="000000" w:themeColor="text1"/>
          <w:rtl/>
        </w:rPr>
        <w:t xml:space="preserve"> شلتوت في إحدى فتاواه أعلن أن العمل بفقه الإمامية مجز</w:t>
      </w:r>
      <w:r w:rsidR="006C0CD3" w:rsidRPr="00847242">
        <w:rPr>
          <w:rFonts w:hint="cs"/>
          <w:color w:val="000000" w:themeColor="text1"/>
          <w:rtl/>
        </w:rPr>
        <w:t>ٍ.</w:t>
      </w:r>
      <w:r w:rsidRPr="00847242">
        <w:rPr>
          <w:rFonts w:hint="cs"/>
          <w:color w:val="000000" w:themeColor="text1"/>
          <w:rtl/>
        </w:rPr>
        <w:t xml:space="preserve"> ونحن نفتي أن العمل بفقه أهل السنة لأهل السنة مجز</w:t>
      </w:r>
      <w:r w:rsidR="006C0CD3" w:rsidRPr="00847242">
        <w:rPr>
          <w:rFonts w:hint="cs"/>
          <w:color w:val="000000" w:themeColor="text1"/>
          <w:rtl/>
        </w:rPr>
        <w:t>ٍ،</w:t>
      </w:r>
      <w:r w:rsidRPr="00847242">
        <w:rPr>
          <w:rFonts w:hint="cs"/>
          <w:color w:val="000000" w:themeColor="text1"/>
          <w:rtl/>
        </w:rPr>
        <w:t xml:space="preserve"> و</w:t>
      </w:r>
      <w:r w:rsidR="006C0CD3" w:rsidRPr="00847242">
        <w:rPr>
          <w:rFonts w:hint="cs"/>
          <w:color w:val="000000" w:themeColor="text1"/>
          <w:rtl/>
        </w:rPr>
        <w:t xml:space="preserve">هم </w:t>
      </w:r>
      <w:r w:rsidRPr="00847242">
        <w:rPr>
          <w:rFonts w:hint="cs"/>
          <w:color w:val="000000" w:themeColor="text1"/>
          <w:rtl/>
        </w:rPr>
        <w:t>مأجور</w:t>
      </w:r>
      <w:r w:rsidR="006C0CD3" w:rsidRPr="00847242">
        <w:rPr>
          <w:rFonts w:hint="cs"/>
          <w:color w:val="000000" w:themeColor="text1"/>
          <w:rtl/>
        </w:rPr>
        <w:t>و</w:t>
      </w:r>
      <w:r w:rsidRPr="00847242">
        <w:rPr>
          <w:rFonts w:hint="cs"/>
          <w:color w:val="000000" w:themeColor="text1"/>
          <w:rtl/>
        </w:rPr>
        <w:t>ن عند الله تبارك وتعالى</w:t>
      </w:r>
      <w:r w:rsidR="006C0CD3" w:rsidRPr="00847242">
        <w:rPr>
          <w:rFonts w:hint="cs"/>
          <w:color w:val="000000" w:themeColor="text1"/>
          <w:rtl/>
        </w:rPr>
        <w:t>.</w:t>
      </w:r>
      <w:r w:rsidRPr="00847242">
        <w:rPr>
          <w:rFonts w:hint="cs"/>
          <w:color w:val="000000" w:themeColor="text1"/>
          <w:rtl/>
        </w:rPr>
        <w:t xml:space="preserve"> وإذا كان هناك من مجتهد شيعي يكتشف أن هناك حالات في فقه أهل السنة أكثر صح</w:t>
      </w:r>
      <w:r w:rsidR="006C0CD3" w:rsidRPr="00847242">
        <w:rPr>
          <w:rFonts w:hint="cs"/>
          <w:color w:val="000000" w:themeColor="text1"/>
          <w:rtl/>
        </w:rPr>
        <w:t>ّ</w:t>
      </w:r>
      <w:r w:rsidRPr="00847242">
        <w:rPr>
          <w:rFonts w:hint="cs"/>
          <w:color w:val="000000" w:themeColor="text1"/>
          <w:rtl/>
        </w:rPr>
        <w:t>ة من الفقه الشيعي يجب عليه أن يعمل بهذه الحالات التي في فقه أهل السن</w:t>
      </w:r>
      <w:r w:rsidR="006C0CD3" w:rsidRPr="00847242">
        <w:rPr>
          <w:rFonts w:hint="cs"/>
          <w:color w:val="000000" w:themeColor="text1"/>
          <w:rtl/>
        </w:rPr>
        <w:t>ّ</w:t>
      </w:r>
      <w:r w:rsidRPr="00847242">
        <w:rPr>
          <w:rFonts w:hint="cs"/>
          <w:color w:val="000000" w:themeColor="text1"/>
          <w:rtl/>
        </w:rPr>
        <w:t>ة. فالعالم الحر</w:t>
      </w:r>
      <w:r w:rsidR="006C0CD3" w:rsidRPr="00847242">
        <w:rPr>
          <w:rFonts w:hint="cs"/>
          <w:color w:val="000000" w:themeColor="text1"/>
          <w:rtl/>
        </w:rPr>
        <w:t>ّ</w:t>
      </w:r>
      <w:r w:rsidRPr="00847242">
        <w:rPr>
          <w:rFonts w:hint="cs"/>
          <w:color w:val="000000" w:themeColor="text1"/>
          <w:rtl/>
        </w:rPr>
        <w:t xml:space="preserve"> والشجاع الشيخ شلتوت ات</w:t>
      </w:r>
      <w:r w:rsidR="006C0CD3" w:rsidRPr="00847242">
        <w:rPr>
          <w:rFonts w:hint="cs"/>
          <w:color w:val="000000" w:themeColor="text1"/>
          <w:rtl/>
        </w:rPr>
        <w:t>ّ</w:t>
      </w:r>
      <w:r w:rsidRPr="00847242">
        <w:rPr>
          <w:rFonts w:hint="cs"/>
          <w:color w:val="000000" w:themeColor="text1"/>
          <w:rtl/>
        </w:rPr>
        <w:t>خذ أول خطوة ثابتة من أجل الوحدة الإسلامية، وهذه الق</w:t>
      </w:r>
      <w:r w:rsidR="006C0CD3" w:rsidRPr="00847242">
        <w:rPr>
          <w:rFonts w:hint="cs"/>
          <w:color w:val="000000" w:themeColor="text1"/>
          <w:rtl/>
        </w:rPr>
        <w:t>َ</w:t>
      </w:r>
      <w:r w:rsidRPr="00847242">
        <w:rPr>
          <w:rFonts w:hint="cs"/>
          <w:color w:val="000000" w:themeColor="text1"/>
          <w:rtl/>
        </w:rPr>
        <w:t>د</w:t>
      </w:r>
      <w:r w:rsidR="006C0CD3" w:rsidRPr="00847242">
        <w:rPr>
          <w:rFonts w:hint="cs"/>
          <w:color w:val="000000" w:themeColor="text1"/>
          <w:rtl/>
        </w:rPr>
        <w:t>َ</w:t>
      </w:r>
      <w:r w:rsidRPr="00847242">
        <w:rPr>
          <w:rFonts w:hint="cs"/>
          <w:color w:val="000000" w:themeColor="text1"/>
          <w:rtl/>
        </w:rPr>
        <w:t>م الثانية التي نت</w:t>
      </w:r>
      <w:r w:rsidR="006C0CD3" w:rsidRPr="00847242">
        <w:rPr>
          <w:rFonts w:hint="cs"/>
          <w:color w:val="000000" w:themeColor="text1"/>
          <w:rtl/>
        </w:rPr>
        <w:t>ّ</w:t>
      </w:r>
      <w:r w:rsidRPr="00847242">
        <w:rPr>
          <w:rFonts w:hint="cs"/>
          <w:color w:val="000000" w:themeColor="text1"/>
          <w:rtl/>
        </w:rPr>
        <w:t>خذها نحن بعد الشيخ شلتوت في المسألة المبحوثة في طريق الوحدة الإسلامية</w:t>
      </w:r>
      <w:r w:rsidR="006C0CD3" w:rsidRPr="00847242">
        <w:rPr>
          <w:rFonts w:hint="cs"/>
          <w:color w:val="000000" w:themeColor="text1"/>
          <w:rtl/>
        </w:rPr>
        <w:t>،</w:t>
      </w:r>
      <w:r w:rsidRPr="00847242">
        <w:rPr>
          <w:rFonts w:hint="cs"/>
          <w:color w:val="000000" w:themeColor="text1"/>
          <w:rtl/>
        </w:rPr>
        <w:t xml:space="preserve"> والفضل للمتقد</w:t>
      </w:r>
      <w:r w:rsidR="006C0CD3" w:rsidRPr="00847242">
        <w:rPr>
          <w:rFonts w:hint="cs"/>
          <w:color w:val="000000" w:themeColor="text1"/>
          <w:rtl/>
        </w:rPr>
        <w:t>ِّ</w:t>
      </w:r>
      <w:r w:rsidRPr="00847242">
        <w:rPr>
          <w:rFonts w:hint="cs"/>
          <w:color w:val="000000" w:themeColor="text1"/>
          <w:rtl/>
        </w:rPr>
        <w:t>م</w:t>
      </w:r>
      <w:r w:rsidRPr="00847242">
        <w:rPr>
          <w:rFonts w:hint="cs"/>
          <w:color w:val="000000" w:themeColor="text1"/>
          <w:vertAlign w:val="superscript"/>
          <w:rtl/>
        </w:rPr>
        <w:t>(</w:t>
      </w:r>
      <w:r w:rsidRPr="00847242">
        <w:rPr>
          <w:rStyle w:val="af0"/>
          <w:color w:val="000000" w:themeColor="text1"/>
          <w:sz w:val="27"/>
          <w:rtl/>
        </w:rPr>
        <w:endnoteReference w:id="541"/>
      </w:r>
      <w:r w:rsidRPr="00847242">
        <w:rPr>
          <w:rFonts w:hint="cs"/>
          <w:color w:val="000000" w:themeColor="text1"/>
          <w:vertAlign w:val="superscript"/>
          <w:rtl/>
        </w:rPr>
        <w:t>)</w:t>
      </w:r>
      <w:r w:rsidRPr="00847242">
        <w:rPr>
          <w:rFonts w:hint="cs"/>
          <w:color w:val="000000" w:themeColor="text1"/>
          <w:rtl/>
        </w:rPr>
        <w:t xml:space="preserve">. </w:t>
      </w:r>
    </w:p>
    <w:p w:rsidR="008B10C8" w:rsidRPr="007A0E56" w:rsidRDefault="008B10C8" w:rsidP="007A0E56">
      <w:pPr>
        <w:pStyle w:val="af5"/>
        <w:spacing w:after="0" w:line="400" w:lineRule="exact"/>
        <w:ind w:left="0"/>
        <w:jc w:val="both"/>
        <w:rPr>
          <w:rFonts w:ascii="AL-Mohanad" w:hAnsi="AL-Mohanad" w:cs="AL-Mohanad"/>
          <w:color w:val="000000" w:themeColor="text1"/>
          <w:sz w:val="27"/>
          <w:szCs w:val="27"/>
          <w:rtl/>
        </w:rPr>
      </w:pPr>
    </w:p>
    <w:p w:rsidR="008B10C8" w:rsidRPr="00847242" w:rsidRDefault="008B10C8" w:rsidP="008B10C8">
      <w:pPr>
        <w:pStyle w:val="31"/>
        <w:rPr>
          <w:color w:val="000000" w:themeColor="text1"/>
          <w:rtl/>
        </w:rPr>
      </w:pPr>
      <w:r w:rsidRPr="00847242">
        <w:rPr>
          <w:rFonts w:hint="cs"/>
          <w:color w:val="000000" w:themeColor="text1"/>
          <w:rtl/>
        </w:rPr>
        <w:t>6ـ الشيخ محمود شلتوت</w:t>
      </w:r>
      <w:r w:rsidRPr="00847242">
        <w:rPr>
          <w:rFonts w:hint="cs"/>
          <w:color w:val="000000" w:themeColor="text1"/>
          <w:rtl/>
          <w:lang w:val="en-US"/>
        </w:rPr>
        <w:t xml:space="preserve"> ــــــ</w:t>
      </w:r>
    </w:p>
    <w:p w:rsidR="00A35091" w:rsidRPr="00847242" w:rsidRDefault="008B10C8" w:rsidP="006C0CD3">
      <w:pPr>
        <w:rPr>
          <w:color w:val="000000" w:themeColor="text1"/>
          <w:rtl/>
        </w:rPr>
      </w:pPr>
      <w:r w:rsidRPr="00847242">
        <w:rPr>
          <w:rFonts w:hint="cs"/>
          <w:color w:val="000000" w:themeColor="text1"/>
          <w:rtl/>
        </w:rPr>
        <w:t xml:space="preserve">أصدر الشيخ محمود شلتوت بعد أنشطة </w:t>
      </w:r>
      <w:r w:rsidR="006C0CD3" w:rsidRPr="00847242">
        <w:rPr>
          <w:rFonts w:hint="cs"/>
          <w:color w:val="000000" w:themeColor="text1"/>
          <w:rtl/>
        </w:rPr>
        <w:t>ا</w:t>
      </w:r>
      <w:r w:rsidRPr="00847242">
        <w:rPr>
          <w:rFonts w:hint="cs"/>
          <w:color w:val="000000" w:themeColor="text1"/>
          <w:rtl/>
        </w:rPr>
        <w:t>جتماع التقريب في مصر</w:t>
      </w:r>
      <w:r w:rsidR="006C0CD3" w:rsidRPr="00847242">
        <w:rPr>
          <w:rFonts w:hint="cs"/>
          <w:color w:val="000000" w:themeColor="text1"/>
          <w:rtl/>
        </w:rPr>
        <w:t>،</w:t>
      </w:r>
      <w:r w:rsidRPr="00847242">
        <w:rPr>
          <w:rFonts w:hint="cs"/>
          <w:color w:val="000000" w:themeColor="text1"/>
          <w:rtl/>
        </w:rPr>
        <w:t xml:space="preserve"> وتأثيره </w:t>
      </w:r>
      <w:r w:rsidR="006C0CD3" w:rsidRPr="00847242">
        <w:rPr>
          <w:rFonts w:hint="cs"/>
          <w:color w:val="000000" w:themeColor="text1"/>
          <w:rtl/>
        </w:rPr>
        <w:t>على</w:t>
      </w:r>
      <w:r w:rsidRPr="00847242">
        <w:rPr>
          <w:rFonts w:hint="cs"/>
          <w:color w:val="000000" w:themeColor="text1"/>
          <w:rtl/>
        </w:rPr>
        <w:t xml:space="preserve"> كبار علماء الأزهر</w:t>
      </w:r>
      <w:r w:rsidR="006C0CD3" w:rsidRPr="00847242">
        <w:rPr>
          <w:rFonts w:hint="cs"/>
          <w:color w:val="000000" w:themeColor="text1"/>
          <w:rtl/>
        </w:rPr>
        <w:t>،</w:t>
      </w:r>
      <w:r w:rsidRPr="00847242">
        <w:rPr>
          <w:rFonts w:hint="cs"/>
          <w:color w:val="000000" w:themeColor="text1"/>
          <w:rtl/>
        </w:rPr>
        <w:t xml:space="preserve"> في سنة </w:t>
      </w:r>
      <w:r w:rsidRPr="00F446CA">
        <w:rPr>
          <w:rFonts w:hint="cs"/>
          <w:color w:val="000000" w:themeColor="text1"/>
          <w:rtl/>
        </w:rPr>
        <w:t>1378</w:t>
      </w:r>
      <w:r w:rsidR="006C0CD3" w:rsidRPr="00847242">
        <w:rPr>
          <w:rFonts w:hint="cs"/>
          <w:color w:val="000000" w:themeColor="text1"/>
          <w:rtl/>
        </w:rPr>
        <w:t>هـ،</w:t>
      </w:r>
      <w:r w:rsidRPr="00847242">
        <w:rPr>
          <w:rFonts w:hint="cs"/>
          <w:color w:val="000000" w:themeColor="text1"/>
          <w:rtl/>
        </w:rPr>
        <w:t xml:space="preserve"> فتوى اعتبر </w:t>
      </w:r>
      <w:r w:rsidR="006C0CD3" w:rsidRPr="00847242">
        <w:rPr>
          <w:rFonts w:hint="cs"/>
          <w:color w:val="000000" w:themeColor="text1"/>
          <w:rtl/>
        </w:rPr>
        <w:t xml:space="preserve">فيها </w:t>
      </w:r>
      <w:r w:rsidRPr="00847242">
        <w:rPr>
          <w:rFonts w:hint="cs"/>
          <w:color w:val="000000" w:themeColor="text1"/>
          <w:rtl/>
        </w:rPr>
        <w:t>المذهب الشيعي مذهب</w:t>
      </w:r>
      <w:r w:rsidR="006C0CD3" w:rsidRPr="00847242">
        <w:rPr>
          <w:rFonts w:hint="cs"/>
          <w:color w:val="000000" w:themeColor="text1"/>
          <w:rtl/>
        </w:rPr>
        <w:t>اً</w:t>
      </w:r>
      <w:r w:rsidRPr="00847242">
        <w:rPr>
          <w:rFonts w:hint="cs"/>
          <w:color w:val="000000" w:themeColor="text1"/>
          <w:rtl/>
        </w:rPr>
        <w:t xml:space="preserve"> من </w:t>
      </w:r>
      <w:r w:rsidRPr="00847242">
        <w:rPr>
          <w:rFonts w:hint="cs"/>
          <w:color w:val="000000" w:themeColor="text1"/>
          <w:rtl/>
        </w:rPr>
        <w:lastRenderedPageBreak/>
        <w:t>المذاهب الإسلامية، وعمل أنصار هذا المذهب مجز</w:t>
      </w:r>
      <w:r w:rsidR="006C0CD3" w:rsidRPr="00847242">
        <w:rPr>
          <w:rFonts w:hint="cs"/>
          <w:color w:val="000000" w:themeColor="text1"/>
          <w:rtl/>
        </w:rPr>
        <w:t>ياً</w:t>
      </w:r>
      <w:r w:rsidRPr="00847242">
        <w:rPr>
          <w:rFonts w:hint="cs"/>
          <w:color w:val="000000" w:themeColor="text1"/>
          <w:rtl/>
        </w:rPr>
        <w:t>.</w:t>
      </w:r>
    </w:p>
    <w:p w:rsidR="006C0CD3" w:rsidRPr="00847242" w:rsidRDefault="008B10C8" w:rsidP="006C0CD3">
      <w:pPr>
        <w:rPr>
          <w:color w:val="000000" w:themeColor="text1"/>
          <w:rtl/>
        </w:rPr>
      </w:pPr>
      <w:r w:rsidRPr="00847242">
        <w:rPr>
          <w:rFonts w:hint="cs"/>
          <w:color w:val="000000" w:themeColor="text1"/>
          <w:rtl/>
        </w:rPr>
        <w:t>وقد نشر متن هذه الفتوى في مجلة رسالة الإسلام</w:t>
      </w:r>
      <w:r w:rsidR="006C0CD3" w:rsidRPr="00847242">
        <w:rPr>
          <w:rFonts w:hint="cs"/>
          <w:color w:val="000000" w:themeColor="text1"/>
          <w:vertAlign w:val="superscript"/>
          <w:rtl/>
        </w:rPr>
        <w:t>(</w:t>
      </w:r>
      <w:r w:rsidR="006C0CD3" w:rsidRPr="00847242">
        <w:rPr>
          <w:rStyle w:val="af0"/>
          <w:color w:val="000000" w:themeColor="text1"/>
          <w:sz w:val="27"/>
          <w:rtl/>
        </w:rPr>
        <w:endnoteReference w:id="542"/>
      </w:r>
      <w:r w:rsidR="006C0CD3" w:rsidRPr="00847242">
        <w:rPr>
          <w:rFonts w:hint="cs"/>
          <w:color w:val="000000" w:themeColor="text1"/>
          <w:vertAlign w:val="superscript"/>
          <w:rtl/>
        </w:rPr>
        <w:t>)</w:t>
      </w:r>
      <w:r w:rsidR="006C0CD3" w:rsidRPr="00847242">
        <w:rPr>
          <w:rFonts w:hint="cs"/>
          <w:color w:val="000000" w:themeColor="text1"/>
          <w:rtl/>
        </w:rPr>
        <w:t>:</w:t>
      </w:r>
    </w:p>
    <w:p w:rsidR="008B10C8" w:rsidRPr="00847242" w:rsidRDefault="008B10C8" w:rsidP="006C0CD3">
      <w:pPr>
        <w:rPr>
          <w:color w:val="000000" w:themeColor="text1"/>
          <w:rtl/>
        </w:rPr>
      </w:pPr>
      <w:r w:rsidRPr="00846DE7">
        <w:rPr>
          <w:rFonts w:hint="cs"/>
          <w:b/>
          <w:bCs/>
          <w:color w:val="000000" w:themeColor="text1"/>
          <w:rtl/>
        </w:rPr>
        <w:t>قيل لفضيلته</w:t>
      </w:r>
      <w:r w:rsidRPr="00847242">
        <w:rPr>
          <w:rFonts w:hint="cs"/>
          <w:color w:val="000000" w:themeColor="text1"/>
          <w:rtl/>
        </w:rPr>
        <w:t>: إن بعض الناس يرى أنه يجب على المسلم</w:t>
      </w:r>
      <w:r w:rsidR="006C0CD3" w:rsidRPr="00847242">
        <w:rPr>
          <w:rFonts w:hint="cs"/>
          <w:color w:val="000000" w:themeColor="text1"/>
          <w:rtl/>
        </w:rPr>
        <w:t>؛</w:t>
      </w:r>
      <w:r w:rsidRPr="00847242">
        <w:rPr>
          <w:rFonts w:hint="cs"/>
          <w:color w:val="000000" w:themeColor="text1"/>
          <w:rtl/>
        </w:rPr>
        <w:t xml:space="preserve"> لكي تقع عباداته ومعاملاته على وجه صحيح</w:t>
      </w:r>
      <w:r w:rsidR="006C0CD3" w:rsidRPr="00847242">
        <w:rPr>
          <w:rFonts w:hint="cs"/>
          <w:color w:val="000000" w:themeColor="text1"/>
          <w:rtl/>
        </w:rPr>
        <w:t>،</w:t>
      </w:r>
      <w:r w:rsidRPr="00847242">
        <w:rPr>
          <w:rFonts w:hint="cs"/>
          <w:color w:val="000000" w:themeColor="text1"/>
          <w:rtl/>
        </w:rPr>
        <w:t xml:space="preserve"> أن يقلد أحد المذاهب الأربعة المعروفة</w:t>
      </w:r>
      <w:r w:rsidR="006C0CD3" w:rsidRPr="00847242">
        <w:rPr>
          <w:rFonts w:hint="cs"/>
          <w:color w:val="000000" w:themeColor="text1"/>
          <w:rtl/>
        </w:rPr>
        <w:t>،</w:t>
      </w:r>
      <w:r w:rsidRPr="00847242">
        <w:rPr>
          <w:rFonts w:hint="cs"/>
          <w:color w:val="000000" w:themeColor="text1"/>
          <w:rtl/>
        </w:rPr>
        <w:t xml:space="preserve"> وليس من بينها مذهب الشيعة الإمامية</w:t>
      </w:r>
      <w:r w:rsidR="006C0CD3" w:rsidRPr="00847242">
        <w:rPr>
          <w:rFonts w:hint="cs"/>
          <w:color w:val="000000" w:themeColor="text1"/>
          <w:rtl/>
        </w:rPr>
        <w:t>،</w:t>
      </w:r>
      <w:r w:rsidRPr="00847242">
        <w:rPr>
          <w:rFonts w:hint="cs"/>
          <w:color w:val="000000" w:themeColor="text1"/>
          <w:rtl/>
        </w:rPr>
        <w:t xml:space="preserve"> ولا </w:t>
      </w:r>
      <w:r w:rsidR="006C0CD3" w:rsidRPr="00847242">
        <w:rPr>
          <w:rFonts w:hint="cs"/>
          <w:color w:val="000000" w:themeColor="text1"/>
          <w:rtl/>
        </w:rPr>
        <w:t>ا</w:t>
      </w:r>
      <w:r w:rsidRPr="00847242">
        <w:rPr>
          <w:rFonts w:hint="cs"/>
          <w:color w:val="000000" w:themeColor="text1"/>
          <w:rtl/>
        </w:rPr>
        <w:t>لشيعة الزيدية، فهل توافقون فضيلتكم على هذا الرأي على إطلاقه</w:t>
      </w:r>
      <w:r w:rsidR="006C0CD3" w:rsidRPr="00847242">
        <w:rPr>
          <w:rFonts w:hint="cs"/>
          <w:color w:val="000000" w:themeColor="text1"/>
          <w:rtl/>
        </w:rPr>
        <w:t>،</w:t>
      </w:r>
      <w:r w:rsidRPr="00847242">
        <w:rPr>
          <w:rFonts w:hint="cs"/>
          <w:color w:val="000000" w:themeColor="text1"/>
          <w:rtl/>
        </w:rPr>
        <w:t xml:space="preserve"> فتمنعون تقليد مذهب الشيعة الإمامية الاثن</w:t>
      </w:r>
      <w:r w:rsidR="006C0CD3" w:rsidRPr="00847242">
        <w:rPr>
          <w:rFonts w:hint="cs"/>
          <w:color w:val="000000" w:themeColor="text1"/>
          <w:rtl/>
        </w:rPr>
        <w:t>ي</w:t>
      </w:r>
      <w:r w:rsidRPr="00847242">
        <w:rPr>
          <w:rFonts w:hint="cs"/>
          <w:color w:val="000000" w:themeColor="text1"/>
          <w:rtl/>
        </w:rPr>
        <w:t xml:space="preserve"> عشري</w:t>
      </w:r>
      <w:r w:rsidR="006C0CD3" w:rsidRPr="00847242">
        <w:rPr>
          <w:rFonts w:hint="cs"/>
          <w:color w:val="000000" w:themeColor="text1"/>
          <w:rtl/>
        </w:rPr>
        <w:t>ّ</w:t>
      </w:r>
      <w:r w:rsidRPr="00847242">
        <w:rPr>
          <w:rFonts w:hint="cs"/>
          <w:color w:val="000000" w:themeColor="text1"/>
          <w:rtl/>
        </w:rPr>
        <w:t>ة مثلا</w:t>
      </w:r>
      <w:r w:rsidR="006C0CD3" w:rsidRPr="00847242">
        <w:rPr>
          <w:rFonts w:hint="cs"/>
          <w:color w:val="000000" w:themeColor="text1"/>
          <w:rtl/>
        </w:rPr>
        <w:t>ً</w:t>
      </w:r>
      <w:r w:rsidRPr="00847242">
        <w:rPr>
          <w:rFonts w:hint="cs"/>
          <w:color w:val="000000" w:themeColor="text1"/>
          <w:rtl/>
        </w:rPr>
        <w:t xml:space="preserve">؟ </w:t>
      </w:r>
    </w:p>
    <w:p w:rsidR="008B10C8" w:rsidRPr="00847242" w:rsidRDefault="008B10C8" w:rsidP="006C0CD3">
      <w:pPr>
        <w:rPr>
          <w:color w:val="000000" w:themeColor="text1"/>
          <w:rtl/>
        </w:rPr>
      </w:pPr>
      <w:r w:rsidRPr="00846DE7">
        <w:rPr>
          <w:rFonts w:hint="cs"/>
          <w:b/>
          <w:bCs/>
          <w:color w:val="000000" w:themeColor="text1"/>
          <w:rtl/>
        </w:rPr>
        <w:t>فأجاب فضيلته</w:t>
      </w:r>
      <w:r w:rsidRPr="00847242">
        <w:rPr>
          <w:rFonts w:hint="cs"/>
          <w:color w:val="000000" w:themeColor="text1"/>
          <w:rtl/>
        </w:rPr>
        <w:t xml:space="preserve">: </w:t>
      </w:r>
    </w:p>
    <w:p w:rsidR="008B10C8" w:rsidRPr="00847242" w:rsidRDefault="008B10C8" w:rsidP="0055710E">
      <w:pPr>
        <w:spacing w:line="380" w:lineRule="exact"/>
        <w:rPr>
          <w:color w:val="000000" w:themeColor="text1"/>
          <w:rtl/>
        </w:rPr>
      </w:pPr>
      <w:r w:rsidRPr="00F446CA">
        <w:rPr>
          <w:rFonts w:hint="cs"/>
          <w:color w:val="000000" w:themeColor="text1"/>
          <w:rtl/>
        </w:rPr>
        <w:t>1</w:t>
      </w:r>
      <w:r w:rsidRPr="00847242">
        <w:rPr>
          <w:rFonts w:hint="cs"/>
          <w:color w:val="000000" w:themeColor="text1"/>
          <w:rtl/>
        </w:rPr>
        <w:t>ـ إن الإسلام لا يوجب على أحد من أتباعه مذهب</w:t>
      </w:r>
      <w:r w:rsidR="00A35091" w:rsidRPr="00847242">
        <w:rPr>
          <w:rFonts w:hint="cs"/>
          <w:color w:val="000000" w:themeColor="text1"/>
          <w:rtl/>
        </w:rPr>
        <w:t>اً</w:t>
      </w:r>
      <w:r w:rsidRPr="00847242">
        <w:rPr>
          <w:rFonts w:hint="cs"/>
          <w:color w:val="000000" w:themeColor="text1"/>
          <w:rtl/>
        </w:rPr>
        <w:t xml:space="preserve"> معين</w:t>
      </w:r>
      <w:r w:rsidR="00A35091" w:rsidRPr="00847242">
        <w:rPr>
          <w:rFonts w:hint="cs"/>
          <w:color w:val="000000" w:themeColor="text1"/>
          <w:rtl/>
        </w:rPr>
        <w:t>اً،</w:t>
      </w:r>
      <w:r w:rsidRPr="00847242">
        <w:rPr>
          <w:rFonts w:hint="cs"/>
          <w:color w:val="000000" w:themeColor="text1"/>
          <w:rtl/>
        </w:rPr>
        <w:t xml:space="preserve"> بل نقول</w:t>
      </w:r>
      <w:r w:rsidR="00A35091" w:rsidRPr="00847242">
        <w:rPr>
          <w:rFonts w:hint="cs"/>
          <w:color w:val="000000" w:themeColor="text1"/>
          <w:rtl/>
        </w:rPr>
        <w:t>: إ</w:t>
      </w:r>
      <w:r w:rsidRPr="00847242">
        <w:rPr>
          <w:rFonts w:hint="cs"/>
          <w:color w:val="000000" w:themeColor="text1"/>
          <w:rtl/>
        </w:rPr>
        <w:t>ن لكل مسلم الحق</w:t>
      </w:r>
      <w:r w:rsidR="00A35091" w:rsidRPr="00847242">
        <w:rPr>
          <w:rFonts w:hint="cs"/>
          <w:color w:val="000000" w:themeColor="text1"/>
          <w:rtl/>
        </w:rPr>
        <w:t>ّ</w:t>
      </w:r>
      <w:r w:rsidRPr="00847242">
        <w:rPr>
          <w:rFonts w:hint="cs"/>
          <w:color w:val="000000" w:themeColor="text1"/>
          <w:rtl/>
        </w:rPr>
        <w:t xml:space="preserve"> في أن يقلد بادئ ذي بدء أي</w:t>
      </w:r>
      <w:r w:rsidR="00A35091" w:rsidRPr="00847242">
        <w:rPr>
          <w:rFonts w:hint="cs"/>
          <w:color w:val="000000" w:themeColor="text1"/>
          <w:rtl/>
        </w:rPr>
        <w:t>ّ</w:t>
      </w:r>
      <w:r w:rsidRPr="00847242">
        <w:rPr>
          <w:rFonts w:hint="cs"/>
          <w:color w:val="000000" w:themeColor="text1"/>
          <w:rtl/>
        </w:rPr>
        <w:t xml:space="preserve"> مذهب من المذاهب المنقولة صحيحا</w:t>
      </w:r>
      <w:r w:rsidR="00A35091" w:rsidRPr="00847242">
        <w:rPr>
          <w:rFonts w:hint="cs"/>
          <w:color w:val="000000" w:themeColor="text1"/>
          <w:rtl/>
        </w:rPr>
        <w:t>ً،</w:t>
      </w:r>
      <w:r w:rsidRPr="00847242">
        <w:rPr>
          <w:rFonts w:hint="cs"/>
          <w:color w:val="000000" w:themeColor="text1"/>
          <w:rtl/>
        </w:rPr>
        <w:t xml:space="preserve"> والمدونة أحكامها في كتبها الخاصة. ولم</w:t>
      </w:r>
      <w:r w:rsidR="00A35091" w:rsidRPr="00847242">
        <w:rPr>
          <w:rFonts w:hint="cs"/>
          <w:color w:val="000000" w:themeColor="text1"/>
          <w:rtl/>
        </w:rPr>
        <w:t>َ</w:t>
      </w:r>
      <w:r w:rsidRPr="00847242">
        <w:rPr>
          <w:rFonts w:hint="cs"/>
          <w:color w:val="000000" w:themeColor="text1"/>
          <w:rtl/>
        </w:rPr>
        <w:t>ن</w:t>
      </w:r>
      <w:r w:rsidR="00A35091" w:rsidRPr="00847242">
        <w:rPr>
          <w:rFonts w:hint="cs"/>
          <w:color w:val="000000" w:themeColor="text1"/>
          <w:rtl/>
        </w:rPr>
        <w:t>ْ</w:t>
      </w:r>
      <w:r w:rsidRPr="00847242">
        <w:rPr>
          <w:rFonts w:hint="cs"/>
          <w:color w:val="000000" w:themeColor="text1"/>
          <w:rtl/>
        </w:rPr>
        <w:t xml:space="preserve"> قلد مذهبا</w:t>
      </w:r>
      <w:r w:rsidR="00A35091" w:rsidRPr="00847242">
        <w:rPr>
          <w:rFonts w:hint="cs"/>
          <w:color w:val="000000" w:themeColor="text1"/>
          <w:rtl/>
        </w:rPr>
        <w:t>ً</w:t>
      </w:r>
      <w:r w:rsidRPr="00847242">
        <w:rPr>
          <w:rFonts w:hint="cs"/>
          <w:color w:val="000000" w:themeColor="text1"/>
          <w:rtl/>
        </w:rPr>
        <w:t xml:space="preserve"> من هذه المذاهب أن ينتقل إلى غيره</w:t>
      </w:r>
      <w:r w:rsidR="00A35091" w:rsidRPr="00847242">
        <w:rPr>
          <w:rFonts w:hint="cs"/>
          <w:color w:val="000000" w:themeColor="text1"/>
          <w:rtl/>
        </w:rPr>
        <w:t>،</w:t>
      </w:r>
      <w:r w:rsidRPr="00847242">
        <w:rPr>
          <w:rFonts w:hint="cs"/>
          <w:color w:val="000000" w:themeColor="text1"/>
          <w:rtl/>
        </w:rPr>
        <w:t xml:space="preserve"> أي</w:t>
      </w:r>
      <w:r w:rsidR="00A35091" w:rsidRPr="00847242">
        <w:rPr>
          <w:rFonts w:hint="cs"/>
          <w:color w:val="000000" w:themeColor="text1"/>
          <w:rtl/>
        </w:rPr>
        <w:t>ّ</w:t>
      </w:r>
      <w:r w:rsidRPr="00847242">
        <w:rPr>
          <w:rFonts w:hint="cs"/>
          <w:color w:val="000000" w:themeColor="text1"/>
          <w:rtl/>
        </w:rPr>
        <w:t xml:space="preserve"> مذهب كان</w:t>
      </w:r>
      <w:r w:rsidR="00A35091" w:rsidRPr="00847242">
        <w:rPr>
          <w:rFonts w:hint="cs"/>
          <w:color w:val="000000" w:themeColor="text1"/>
          <w:rtl/>
        </w:rPr>
        <w:t>،</w:t>
      </w:r>
      <w:r w:rsidRPr="00847242">
        <w:rPr>
          <w:rFonts w:hint="cs"/>
          <w:color w:val="000000" w:themeColor="text1"/>
          <w:rtl/>
        </w:rPr>
        <w:t xml:space="preserve"> ولا حرج في شيء من ذلك. </w:t>
      </w:r>
    </w:p>
    <w:p w:rsidR="008B10C8" w:rsidRPr="00847242" w:rsidRDefault="008B10C8" w:rsidP="0055710E">
      <w:pPr>
        <w:spacing w:line="380" w:lineRule="exact"/>
        <w:rPr>
          <w:color w:val="000000" w:themeColor="text1"/>
          <w:rtl/>
        </w:rPr>
      </w:pPr>
      <w:r w:rsidRPr="00F446CA">
        <w:rPr>
          <w:rFonts w:hint="cs"/>
          <w:color w:val="000000" w:themeColor="text1"/>
          <w:rtl/>
        </w:rPr>
        <w:t>2</w:t>
      </w:r>
      <w:r w:rsidRPr="00847242">
        <w:rPr>
          <w:rFonts w:hint="cs"/>
          <w:color w:val="000000" w:themeColor="text1"/>
          <w:rtl/>
        </w:rPr>
        <w:t>ـ إن مذهب الجعفرية</w:t>
      </w:r>
      <w:r w:rsidR="00A35091" w:rsidRPr="00847242">
        <w:rPr>
          <w:rFonts w:hint="cs"/>
          <w:color w:val="000000" w:themeColor="text1"/>
          <w:rtl/>
        </w:rPr>
        <w:t>،</w:t>
      </w:r>
      <w:r w:rsidRPr="00847242">
        <w:rPr>
          <w:rFonts w:hint="cs"/>
          <w:color w:val="000000" w:themeColor="text1"/>
          <w:rtl/>
        </w:rPr>
        <w:t xml:space="preserve"> المعروف بمذهب الشيعة الإمامية الاثن</w:t>
      </w:r>
      <w:r w:rsidR="00A35091" w:rsidRPr="00847242">
        <w:rPr>
          <w:rFonts w:hint="cs"/>
          <w:color w:val="000000" w:themeColor="text1"/>
          <w:rtl/>
        </w:rPr>
        <w:t>ي</w:t>
      </w:r>
      <w:r w:rsidRPr="00847242">
        <w:rPr>
          <w:rFonts w:hint="cs"/>
          <w:color w:val="000000" w:themeColor="text1"/>
          <w:rtl/>
        </w:rPr>
        <w:t xml:space="preserve"> عشرية</w:t>
      </w:r>
      <w:r w:rsidR="00A35091" w:rsidRPr="00847242">
        <w:rPr>
          <w:rFonts w:hint="cs"/>
          <w:color w:val="000000" w:themeColor="text1"/>
          <w:rtl/>
        </w:rPr>
        <w:t>،</w:t>
      </w:r>
      <w:r w:rsidRPr="00847242">
        <w:rPr>
          <w:rFonts w:hint="cs"/>
          <w:color w:val="000000" w:themeColor="text1"/>
          <w:rtl/>
        </w:rPr>
        <w:t xml:space="preserve"> مذهب يجوز</w:t>
      </w:r>
      <w:r w:rsidRPr="00847242">
        <w:rPr>
          <w:rFonts w:hint="cs"/>
          <w:color w:val="000000" w:themeColor="text1"/>
          <w:rtl/>
          <w:lang w:bidi="ar-LB"/>
        </w:rPr>
        <w:t xml:space="preserve"> </w:t>
      </w:r>
      <w:r w:rsidRPr="00847242">
        <w:rPr>
          <w:rFonts w:hint="cs"/>
          <w:color w:val="000000" w:themeColor="text1"/>
          <w:rtl/>
        </w:rPr>
        <w:t>التعبد به شرعا</w:t>
      </w:r>
      <w:r w:rsidR="00A35091" w:rsidRPr="00847242">
        <w:rPr>
          <w:rFonts w:hint="cs"/>
          <w:color w:val="000000" w:themeColor="text1"/>
          <w:rtl/>
        </w:rPr>
        <w:t>ً،</w:t>
      </w:r>
      <w:r w:rsidRPr="00847242">
        <w:rPr>
          <w:rFonts w:hint="cs"/>
          <w:color w:val="000000" w:themeColor="text1"/>
          <w:rtl/>
        </w:rPr>
        <w:t xml:space="preserve"> كسائر مذاهب أهل السنة. فينبغي للمسلمين أن يعرفوا ذلك</w:t>
      </w:r>
      <w:r w:rsidR="00A35091" w:rsidRPr="00847242">
        <w:rPr>
          <w:rFonts w:hint="cs"/>
          <w:color w:val="000000" w:themeColor="text1"/>
          <w:rtl/>
        </w:rPr>
        <w:t>،</w:t>
      </w:r>
      <w:r w:rsidRPr="00847242">
        <w:rPr>
          <w:rFonts w:hint="cs"/>
          <w:color w:val="000000" w:themeColor="text1"/>
          <w:rtl/>
        </w:rPr>
        <w:t xml:space="preserve"> وأن يتخلصوا من العصبية بغير الحق</w:t>
      </w:r>
      <w:r w:rsidR="00A35091" w:rsidRPr="00847242">
        <w:rPr>
          <w:rFonts w:hint="cs"/>
          <w:color w:val="000000" w:themeColor="text1"/>
          <w:rtl/>
        </w:rPr>
        <w:t>ّ</w:t>
      </w:r>
      <w:r w:rsidRPr="00847242">
        <w:rPr>
          <w:rFonts w:hint="cs"/>
          <w:color w:val="000000" w:themeColor="text1"/>
          <w:rtl/>
        </w:rPr>
        <w:t xml:space="preserve"> لمذاهب معينة</w:t>
      </w:r>
      <w:r w:rsidR="00A35091" w:rsidRPr="00847242">
        <w:rPr>
          <w:rFonts w:hint="cs"/>
          <w:color w:val="000000" w:themeColor="text1"/>
          <w:rtl/>
        </w:rPr>
        <w:t>؛</w:t>
      </w:r>
      <w:r w:rsidRPr="00847242">
        <w:rPr>
          <w:rFonts w:hint="cs"/>
          <w:color w:val="000000" w:themeColor="text1"/>
          <w:rtl/>
        </w:rPr>
        <w:t xml:space="preserve"> فما كان دين الله وما كانت شريعته متابعة لمذهب</w:t>
      </w:r>
      <w:r w:rsidR="00A35091" w:rsidRPr="00847242">
        <w:rPr>
          <w:rFonts w:hint="cs"/>
          <w:color w:val="000000" w:themeColor="text1"/>
          <w:rtl/>
        </w:rPr>
        <w:t>،</w:t>
      </w:r>
      <w:r w:rsidRPr="00847242">
        <w:rPr>
          <w:rFonts w:hint="cs"/>
          <w:color w:val="000000" w:themeColor="text1"/>
          <w:rtl/>
        </w:rPr>
        <w:t xml:space="preserve"> أو مقصورة على مذهب، فالكل</w:t>
      </w:r>
      <w:r w:rsidR="00A35091" w:rsidRPr="00847242">
        <w:rPr>
          <w:rFonts w:hint="cs"/>
          <w:color w:val="000000" w:themeColor="text1"/>
          <w:rtl/>
        </w:rPr>
        <w:t>ّ</w:t>
      </w:r>
      <w:r w:rsidRPr="00847242">
        <w:rPr>
          <w:rFonts w:hint="cs"/>
          <w:color w:val="000000" w:themeColor="text1"/>
          <w:rtl/>
        </w:rPr>
        <w:t xml:space="preserve"> مجتهدون مقبولون عند الله تعالى، ويجوز لم</w:t>
      </w:r>
      <w:r w:rsidR="00A35091" w:rsidRPr="00847242">
        <w:rPr>
          <w:rFonts w:hint="cs"/>
          <w:color w:val="000000" w:themeColor="text1"/>
          <w:rtl/>
        </w:rPr>
        <w:t>َ</w:t>
      </w:r>
      <w:r w:rsidRPr="00847242">
        <w:rPr>
          <w:rFonts w:hint="cs"/>
          <w:color w:val="000000" w:themeColor="text1"/>
          <w:rtl/>
        </w:rPr>
        <w:t>ن</w:t>
      </w:r>
      <w:r w:rsidR="00A35091" w:rsidRPr="00847242">
        <w:rPr>
          <w:rFonts w:hint="cs"/>
          <w:color w:val="000000" w:themeColor="text1"/>
          <w:rtl/>
        </w:rPr>
        <w:t>ْ</w:t>
      </w:r>
      <w:r w:rsidRPr="00847242">
        <w:rPr>
          <w:rFonts w:hint="cs"/>
          <w:color w:val="000000" w:themeColor="text1"/>
          <w:rtl/>
        </w:rPr>
        <w:t xml:space="preserve"> ليس أهلا</w:t>
      </w:r>
      <w:r w:rsidR="00A35091" w:rsidRPr="00847242">
        <w:rPr>
          <w:rFonts w:hint="cs"/>
          <w:color w:val="000000" w:themeColor="text1"/>
          <w:rtl/>
        </w:rPr>
        <w:t>ً</w:t>
      </w:r>
      <w:r w:rsidRPr="00847242">
        <w:rPr>
          <w:rFonts w:hint="cs"/>
          <w:color w:val="000000" w:themeColor="text1"/>
          <w:rtl/>
        </w:rPr>
        <w:t xml:space="preserve"> للنظر وال</w:t>
      </w:r>
      <w:r w:rsidR="00A35091" w:rsidRPr="00847242">
        <w:rPr>
          <w:rFonts w:hint="cs"/>
          <w:color w:val="000000" w:themeColor="text1"/>
          <w:rtl/>
        </w:rPr>
        <w:t>ا</w:t>
      </w:r>
      <w:r w:rsidRPr="00847242">
        <w:rPr>
          <w:rFonts w:hint="cs"/>
          <w:color w:val="000000" w:themeColor="text1"/>
          <w:rtl/>
        </w:rPr>
        <w:t>جتهاد تقليدهم</w:t>
      </w:r>
      <w:r w:rsidR="00A35091" w:rsidRPr="00847242">
        <w:rPr>
          <w:rFonts w:hint="cs"/>
          <w:color w:val="000000" w:themeColor="text1"/>
          <w:rtl/>
        </w:rPr>
        <w:t>،</w:t>
      </w:r>
      <w:r w:rsidRPr="00847242">
        <w:rPr>
          <w:rFonts w:hint="cs"/>
          <w:color w:val="000000" w:themeColor="text1"/>
          <w:rtl/>
        </w:rPr>
        <w:t xml:space="preserve"> والعمل بما يقر</w:t>
      </w:r>
      <w:r w:rsidR="00A35091" w:rsidRPr="00847242">
        <w:rPr>
          <w:rFonts w:hint="cs"/>
          <w:color w:val="000000" w:themeColor="text1"/>
          <w:rtl/>
        </w:rPr>
        <w:t>ّ</w:t>
      </w:r>
      <w:r w:rsidRPr="00847242">
        <w:rPr>
          <w:rFonts w:hint="cs"/>
          <w:color w:val="000000" w:themeColor="text1"/>
          <w:rtl/>
        </w:rPr>
        <w:t xml:space="preserve">ونه في فقههم، ولا فرق في ذلك بين العبادات والمعاملات. </w:t>
      </w:r>
    </w:p>
    <w:p w:rsidR="008B10C8" w:rsidRPr="007A0E56" w:rsidRDefault="008B10C8" w:rsidP="007A0E56">
      <w:pPr>
        <w:pStyle w:val="af5"/>
        <w:spacing w:after="0" w:line="400" w:lineRule="exact"/>
        <w:ind w:left="0"/>
        <w:jc w:val="both"/>
        <w:rPr>
          <w:rFonts w:ascii="AL-Mohanad" w:hAnsi="AL-Mohanad" w:cs="AL-Mohanad"/>
          <w:color w:val="000000" w:themeColor="text1"/>
          <w:sz w:val="27"/>
          <w:szCs w:val="27"/>
          <w:rtl/>
        </w:rPr>
      </w:pPr>
    </w:p>
    <w:p w:rsidR="008B10C8" w:rsidRPr="00847242" w:rsidRDefault="008B10C8" w:rsidP="008B10C8">
      <w:pPr>
        <w:pStyle w:val="31"/>
        <w:rPr>
          <w:color w:val="000000" w:themeColor="text1"/>
          <w:rtl/>
        </w:rPr>
      </w:pPr>
      <w:r w:rsidRPr="00847242">
        <w:rPr>
          <w:rFonts w:hint="cs"/>
          <w:color w:val="000000" w:themeColor="text1"/>
          <w:rtl/>
        </w:rPr>
        <w:t>الرابع: التفسير الخاص</w:t>
      </w:r>
      <w:r w:rsidR="009423F4" w:rsidRPr="00847242">
        <w:rPr>
          <w:rFonts w:hint="cs"/>
          <w:color w:val="000000" w:themeColor="text1"/>
          <w:rtl/>
        </w:rPr>
        <w:t>ّ</w:t>
      </w:r>
      <w:r w:rsidRPr="00847242">
        <w:rPr>
          <w:rFonts w:hint="cs"/>
          <w:color w:val="000000" w:themeColor="text1"/>
          <w:rtl/>
        </w:rPr>
        <w:t xml:space="preserve"> حول مسألة الإمامة</w:t>
      </w:r>
      <w:r w:rsidRPr="00847242">
        <w:rPr>
          <w:rFonts w:hint="cs"/>
          <w:color w:val="000000" w:themeColor="text1"/>
          <w:rtl/>
          <w:lang w:val="en-US"/>
        </w:rPr>
        <w:t xml:space="preserve"> ــــــ</w:t>
      </w:r>
    </w:p>
    <w:p w:rsidR="008B10C8" w:rsidRPr="00847242" w:rsidRDefault="008B10C8" w:rsidP="009423F4">
      <w:pPr>
        <w:rPr>
          <w:rFonts w:ascii="AL-Mohanad" w:hAnsi="AL-Mohanad"/>
          <w:color w:val="000000" w:themeColor="text1"/>
          <w:sz w:val="27"/>
          <w:rtl/>
        </w:rPr>
      </w:pPr>
      <w:r w:rsidRPr="00847242">
        <w:rPr>
          <w:rFonts w:ascii="AL-Mohanad" w:hAnsi="AL-Mohanad" w:hint="cs"/>
          <w:color w:val="000000" w:themeColor="text1"/>
          <w:sz w:val="27"/>
          <w:rtl/>
        </w:rPr>
        <w:t xml:space="preserve"> حاول مجموعة من الشيعة أن يهيئو</w:t>
      </w:r>
      <w:r w:rsidR="009423F4"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الطرق لتحقق التقريب</w:t>
      </w:r>
      <w:r w:rsidR="009423F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خلال تفسير خاص للإمامة في عقائد الشيعة. ويمكن أن نأتي بأسماء هؤلاء في هذا المجال: </w:t>
      </w:r>
    </w:p>
    <w:p w:rsidR="008B10C8" w:rsidRPr="00847242" w:rsidRDefault="008B10C8" w:rsidP="0055710E">
      <w:pPr>
        <w:spacing w:line="380" w:lineRule="exact"/>
        <w:rPr>
          <w:rFonts w:ascii="AL-Mohanad" w:hAnsi="AL-Mohanad"/>
          <w:color w:val="000000" w:themeColor="text1"/>
          <w:sz w:val="27"/>
          <w:rtl/>
        </w:rPr>
      </w:pPr>
      <w:r w:rsidRPr="00847242">
        <w:rPr>
          <w:rFonts w:ascii="AL-Mohanad" w:hAnsi="AL-Mohanad" w:hint="cs"/>
          <w:color w:val="000000" w:themeColor="text1"/>
          <w:sz w:val="27"/>
          <w:rtl/>
        </w:rPr>
        <w:t xml:space="preserve">حيدر علي قلمداران، </w:t>
      </w:r>
      <w:r w:rsidR="009423F4" w:rsidRPr="00847242">
        <w:rPr>
          <w:rFonts w:ascii="AL-Mohanad" w:hAnsi="AL-Mohanad" w:hint="cs"/>
          <w:color w:val="000000" w:themeColor="text1"/>
          <w:sz w:val="27"/>
          <w:rtl/>
        </w:rPr>
        <w:t>ال</w:t>
      </w:r>
      <w:r w:rsidRPr="00847242">
        <w:rPr>
          <w:rFonts w:ascii="AL-Mohanad" w:hAnsi="AL-Mohanad" w:hint="cs"/>
          <w:color w:val="000000" w:themeColor="text1"/>
          <w:sz w:val="27"/>
          <w:rtl/>
        </w:rPr>
        <w:t xml:space="preserve">سيد مصطفى </w:t>
      </w:r>
      <w:r w:rsidR="009423F4" w:rsidRPr="00847242">
        <w:rPr>
          <w:rFonts w:ascii="AL-Mohanad" w:hAnsi="AL-Mohanad" w:hint="cs"/>
          <w:color w:val="000000" w:themeColor="text1"/>
          <w:sz w:val="27"/>
          <w:rtl/>
        </w:rPr>
        <w:t>ال</w:t>
      </w:r>
      <w:r w:rsidRPr="00847242">
        <w:rPr>
          <w:rFonts w:ascii="AL-Mohanad" w:hAnsi="AL-Mohanad" w:hint="cs"/>
          <w:color w:val="000000" w:themeColor="text1"/>
          <w:sz w:val="27"/>
          <w:rtl/>
        </w:rPr>
        <w:t xml:space="preserve">حسيني </w:t>
      </w:r>
      <w:r w:rsidR="009423F4" w:rsidRPr="00847242">
        <w:rPr>
          <w:rFonts w:ascii="AL-Mohanad" w:hAnsi="AL-Mohanad" w:hint="cs"/>
          <w:color w:val="000000" w:themeColor="text1"/>
          <w:sz w:val="27"/>
          <w:rtl/>
        </w:rPr>
        <w:t>ال</w:t>
      </w:r>
      <w:r w:rsidRPr="00847242">
        <w:rPr>
          <w:rFonts w:ascii="AL-Mohanad" w:hAnsi="AL-Mohanad" w:hint="cs"/>
          <w:color w:val="000000" w:themeColor="text1"/>
          <w:sz w:val="27"/>
          <w:rtl/>
        </w:rPr>
        <w:t xml:space="preserve">طباطبائي، </w:t>
      </w:r>
      <w:r w:rsidR="009423F4" w:rsidRPr="00847242">
        <w:rPr>
          <w:rFonts w:ascii="AL-Mohanad" w:hAnsi="AL-Mohanad" w:hint="cs"/>
          <w:color w:val="000000" w:themeColor="text1"/>
          <w:sz w:val="27"/>
          <w:rtl/>
        </w:rPr>
        <w:t>ال</w:t>
      </w:r>
      <w:r w:rsidRPr="00847242">
        <w:rPr>
          <w:rFonts w:ascii="AL-Mohanad" w:hAnsi="AL-Mohanad" w:hint="cs"/>
          <w:color w:val="000000" w:themeColor="text1"/>
          <w:sz w:val="27"/>
          <w:rtl/>
        </w:rPr>
        <w:t xml:space="preserve">سيد أبو الفضل برقعي، </w:t>
      </w:r>
      <w:r w:rsidR="009423F4" w:rsidRPr="00847242">
        <w:rPr>
          <w:rFonts w:ascii="AL-Mohanad" w:hAnsi="AL-Mohanad" w:hint="cs"/>
          <w:color w:val="000000" w:themeColor="text1"/>
          <w:sz w:val="27"/>
          <w:rtl/>
        </w:rPr>
        <w:t>ال</w:t>
      </w:r>
      <w:r w:rsidRPr="00847242">
        <w:rPr>
          <w:rFonts w:ascii="AL-Mohanad" w:hAnsi="AL-Mohanad" w:hint="cs"/>
          <w:color w:val="000000" w:themeColor="text1"/>
          <w:sz w:val="27"/>
          <w:rtl/>
        </w:rPr>
        <w:t xml:space="preserve">سيد أحمد </w:t>
      </w:r>
      <w:r w:rsidR="009423F4" w:rsidRPr="00847242">
        <w:rPr>
          <w:rFonts w:ascii="AL-Mohanad" w:hAnsi="AL-Mohanad" w:hint="cs"/>
          <w:color w:val="000000" w:themeColor="text1"/>
          <w:sz w:val="27"/>
          <w:rtl/>
        </w:rPr>
        <w:t>ال</w:t>
      </w:r>
      <w:r w:rsidRPr="00847242">
        <w:rPr>
          <w:rFonts w:ascii="AL-Mohanad" w:hAnsi="AL-Mohanad" w:hint="cs"/>
          <w:color w:val="000000" w:themeColor="text1"/>
          <w:sz w:val="27"/>
          <w:rtl/>
        </w:rPr>
        <w:t xml:space="preserve">قبانجي، أحمد الكاتب. ونتناول الآن عرض وشرح وجهات نظرهم: </w:t>
      </w:r>
    </w:p>
    <w:p w:rsidR="008B10C8" w:rsidRPr="00847242" w:rsidRDefault="008B10C8" w:rsidP="008B10C8">
      <w:pPr>
        <w:pStyle w:val="31"/>
        <w:rPr>
          <w:color w:val="000000" w:themeColor="text1"/>
          <w:rtl/>
        </w:rPr>
      </w:pPr>
      <w:r w:rsidRPr="00847242">
        <w:rPr>
          <w:rFonts w:hint="cs"/>
          <w:color w:val="000000" w:themeColor="text1"/>
          <w:rtl/>
        </w:rPr>
        <w:t>1ـ حيدر علي قلمداران</w:t>
      </w:r>
      <w:r w:rsidRPr="00847242">
        <w:rPr>
          <w:rFonts w:hint="cs"/>
          <w:color w:val="000000" w:themeColor="text1"/>
          <w:rtl/>
          <w:lang w:val="en-US"/>
        </w:rPr>
        <w:t xml:space="preserve"> ــــــ</w:t>
      </w:r>
    </w:p>
    <w:p w:rsidR="008B10C8" w:rsidRPr="00847242" w:rsidRDefault="008B10C8" w:rsidP="009423F4">
      <w:pPr>
        <w:rPr>
          <w:color w:val="000000" w:themeColor="text1"/>
          <w:rtl/>
        </w:rPr>
      </w:pPr>
      <w:r w:rsidRPr="00847242">
        <w:rPr>
          <w:rFonts w:hint="cs"/>
          <w:color w:val="000000" w:themeColor="text1"/>
          <w:rtl/>
        </w:rPr>
        <w:t>له كتاب بعنوان</w:t>
      </w:r>
      <w:r w:rsidR="009423F4" w:rsidRPr="00847242">
        <w:rPr>
          <w:rFonts w:hint="cs"/>
          <w:color w:val="000000" w:themeColor="text1"/>
          <w:rtl/>
        </w:rPr>
        <w:t>:</w:t>
      </w:r>
      <w:r w:rsidRPr="00847242">
        <w:rPr>
          <w:rFonts w:hint="cs"/>
          <w:color w:val="000000" w:themeColor="text1"/>
          <w:rtl/>
        </w:rPr>
        <w:t xml:space="preserve"> الطريق الرئيسي للاتحاد</w:t>
      </w:r>
      <w:r w:rsidR="009423F4" w:rsidRPr="00847242">
        <w:rPr>
          <w:rFonts w:hint="cs"/>
          <w:color w:val="000000" w:themeColor="text1"/>
          <w:rtl/>
        </w:rPr>
        <w:t xml:space="preserve">. </w:t>
      </w:r>
      <w:r w:rsidRPr="00847242">
        <w:rPr>
          <w:rFonts w:hint="cs"/>
          <w:color w:val="000000" w:themeColor="text1"/>
          <w:rtl/>
        </w:rPr>
        <w:t xml:space="preserve">وقد وزع </w:t>
      </w:r>
      <w:r w:rsidR="009423F4" w:rsidRPr="00847242">
        <w:rPr>
          <w:rFonts w:hint="cs"/>
          <w:color w:val="000000" w:themeColor="text1"/>
          <w:rtl/>
        </w:rPr>
        <w:t>بعد تصويره</w:t>
      </w:r>
      <w:r w:rsidRPr="00847242">
        <w:rPr>
          <w:rFonts w:hint="cs"/>
          <w:color w:val="000000" w:themeColor="text1"/>
          <w:rtl/>
        </w:rPr>
        <w:t xml:space="preserve">. ويتكون </w:t>
      </w:r>
      <w:r w:rsidRPr="00847242">
        <w:rPr>
          <w:rFonts w:hint="cs"/>
          <w:color w:val="000000" w:themeColor="text1"/>
          <w:rtl/>
        </w:rPr>
        <w:lastRenderedPageBreak/>
        <w:t xml:space="preserve">الكتاب من </w:t>
      </w:r>
      <w:r w:rsidRPr="00F446CA">
        <w:rPr>
          <w:rFonts w:hint="cs"/>
          <w:color w:val="000000" w:themeColor="text1"/>
          <w:rtl/>
        </w:rPr>
        <w:t>289</w:t>
      </w:r>
      <w:r w:rsidRPr="00847242">
        <w:rPr>
          <w:rFonts w:hint="cs"/>
          <w:color w:val="000000" w:themeColor="text1"/>
          <w:rtl/>
        </w:rPr>
        <w:t xml:space="preserve"> صفحة</w:t>
      </w:r>
      <w:r w:rsidR="009423F4" w:rsidRPr="00847242">
        <w:rPr>
          <w:rFonts w:hint="cs"/>
          <w:color w:val="000000" w:themeColor="text1"/>
          <w:rtl/>
        </w:rPr>
        <w:t>،</w:t>
      </w:r>
      <w:r w:rsidRPr="00847242">
        <w:rPr>
          <w:rFonts w:hint="cs"/>
          <w:color w:val="000000" w:themeColor="text1"/>
          <w:rtl/>
        </w:rPr>
        <w:t xml:space="preserve"> و</w:t>
      </w:r>
      <w:r w:rsidR="009423F4" w:rsidRPr="00847242">
        <w:rPr>
          <w:rFonts w:hint="cs"/>
          <w:color w:val="000000" w:themeColor="text1"/>
          <w:rtl/>
        </w:rPr>
        <w:t xml:space="preserve">كتب </w:t>
      </w:r>
      <w:r w:rsidRPr="00847242">
        <w:rPr>
          <w:rFonts w:hint="cs"/>
          <w:color w:val="000000" w:themeColor="text1"/>
          <w:rtl/>
        </w:rPr>
        <w:t>مقدمته السيد أبو الفضل برقعي. و</w:t>
      </w:r>
      <w:r w:rsidR="009423F4" w:rsidRPr="00847242">
        <w:rPr>
          <w:rFonts w:hint="cs"/>
          <w:color w:val="000000" w:themeColor="text1"/>
          <w:rtl/>
        </w:rPr>
        <w:t xml:space="preserve">يعتقد </w:t>
      </w:r>
      <w:r w:rsidRPr="00847242">
        <w:rPr>
          <w:rFonts w:hint="cs"/>
          <w:color w:val="000000" w:themeColor="text1"/>
          <w:rtl/>
        </w:rPr>
        <w:t>الكاتب</w:t>
      </w:r>
      <w:r w:rsidR="009423F4" w:rsidRPr="00847242">
        <w:rPr>
          <w:rFonts w:hint="cs"/>
          <w:color w:val="000000" w:themeColor="text1"/>
          <w:rtl/>
        </w:rPr>
        <w:t>،</w:t>
      </w:r>
      <w:r w:rsidRPr="00847242">
        <w:rPr>
          <w:rFonts w:hint="cs"/>
          <w:color w:val="000000" w:themeColor="text1"/>
          <w:rtl/>
        </w:rPr>
        <w:t xml:space="preserve"> </w:t>
      </w:r>
      <w:r w:rsidR="009423F4" w:rsidRPr="00847242">
        <w:rPr>
          <w:rFonts w:hint="cs"/>
          <w:color w:val="000000" w:themeColor="text1"/>
          <w:rtl/>
        </w:rPr>
        <w:t xml:space="preserve">من </w:t>
      </w:r>
      <w:r w:rsidRPr="00847242">
        <w:rPr>
          <w:rFonts w:hint="cs"/>
          <w:color w:val="000000" w:themeColor="text1"/>
          <w:rtl/>
        </w:rPr>
        <w:t>خلال تأكيده على أفضلية وأحقية وأولوية أمير المؤمنين</w:t>
      </w:r>
      <w:r w:rsidR="005968C1" w:rsidRPr="00847242">
        <w:rPr>
          <w:rFonts w:cs="Mosawi" w:hint="cs"/>
          <w:color w:val="000000" w:themeColor="text1"/>
          <w:szCs w:val="22"/>
          <w:rtl/>
        </w:rPr>
        <w:t>×</w:t>
      </w:r>
      <w:r w:rsidRPr="00847242">
        <w:rPr>
          <w:rFonts w:hint="cs"/>
          <w:color w:val="000000" w:themeColor="text1"/>
          <w:rtl/>
        </w:rPr>
        <w:t xml:space="preserve"> بخلافة رسول الله</w:t>
      </w:r>
      <w:r w:rsidR="005968C1" w:rsidRPr="00847242">
        <w:rPr>
          <w:rFonts w:cs="Mosawi" w:hint="cs"/>
          <w:color w:val="000000" w:themeColor="text1"/>
          <w:szCs w:val="22"/>
          <w:rtl/>
        </w:rPr>
        <w:t>|</w:t>
      </w:r>
      <w:r w:rsidR="009423F4" w:rsidRPr="00847242">
        <w:rPr>
          <w:rFonts w:hint="cs"/>
          <w:color w:val="000000" w:themeColor="text1"/>
          <w:rtl/>
        </w:rPr>
        <w:t>،</w:t>
      </w:r>
      <w:r w:rsidRPr="00847242">
        <w:rPr>
          <w:rFonts w:hint="cs"/>
          <w:color w:val="000000" w:themeColor="text1"/>
          <w:rtl/>
        </w:rPr>
        <w:t xml:space="preserve"> وإمامته العلمية والمعنوية، بالتشكيك ونقد النصوص التي تحد</w:t>
      </w:r>
      <w:r w:rsidR="009423F4" w:rsidRPr="00847242">
        <w:rPr>
          <w:rFonts w:hint="cs"/>
          <w:color w:val="000000" w:themeColor="text1"/>
          <w:rtl/>
        </w:rPr>
        <w:t>َّ</w:t>
      </w:r>
      <w:r w:rsidRPr="00847242">
        <w:rPr>
          <w:rFonts w:hint="cs"/>
          <w:color w:val="000000" w:themeColor="text1"/>
          <w:rtl/>
        </w:rPr>
        <w:t>ثت عن الخلافة</w:t>
      </w:r>
      <w:r w:rsidR="009423F4" w:rsidRPr="00847242">
        <w:rPr>
          <w:rFonts w:hint="cs"/>
          <w:color w:val="000000" w:themeColor="text1"/>
          <w:rtl/>
        </w:rPr>
        <w:t>،</w:t>
      </w:r>
      <w:r w:rsidRPr="00847242">
        <w:rPr>
          <w:rFonts w:hint="cs"/>
          <w:color w:val="000000" w:themeColor="text1"/>
          <w:rtl/>
        </w:rPr>
        <w:t xml:space="preserve"> ومسألة السقيفة بهذا المعنى: </w:t>
      </w:r>
      <w:r w:rsidR="009423F4" w:rsidRPr="00847242">
        <w:rPr>
          <w:rFonts w:hint="cs"/>
          <w:color w:val="000000" w:themeColor="text1"/>
          <w:rtl/>
        </w:rPr>
        <w:t>إ</w:t>
      </w:r>
      <w:r w:rsidRPr="00847242">
        <w:rPr>
          <w:rFonts w:hint="cs"/>
          <w:color w:val="000000" w:themeColor="text1"/>
          <w:rtl/>
        </w:rPr>
        <w:t>ن المادة الأصلية لاختلاف الأمة الإسلامية أتت من خلال ما تحص</w:t>
      </w:r>
      <w:r w:rsidR="009423F4" w:rsidRPr="00847242">
        <w:rPr>
          <w:rFonts w:hint="cs"/>
          <w:color w:val="000000" w:themeColor="text1"/>
          <w:rtl/>
        </w:rPr>
        <w:t>َّ</w:t>
      </w:r>
      <w:r w:rsidRPr="00847242">
        <w:rPr>
          <w:rFonts w:hint="cs"/>
          <w:color w:val="000000" w:themeColor="text1"/>
          <w:rtl/>
        </w:rPr>
        <w:t>ل</w:t>
      </w:r>
      <w:r w:rsidRPr="00847242">
        <w:rPr>
          <w:rFonts w:hint="cs"/>
          <w:color w:val="000000" w:themeColor="text1"/>
          <w:vertAlign w:val="superscript"/>
          <w:rtl/>
        </w:rPr>
        <w:t>(</w:t>
      </w:r>
      <w:r w:rsidRPr="00847242">
        <w:rPr>
          <w:rStyle w:val="af0"/>
          <w:color w:val="000000" w:themeColor="text1"/>
          <w:sz w:val="27"/>
          <w:rtl/>
        </w:rPr>
        <w:endnoteReference w:id="543"/>
      </w:r>
      <w:r w:rsidRPr="00847242">
        <w:rPr>
          <w:rFonts w:hint="cs"/>
          <w:color w:val="000000" w:themeColor="text1"/>
          <w:vertAlign w:val="superscript"/>
          <w:rtl/>
        </w:rPr>
        <w:t>)</w:t>
      </w:r>
      <w:r w:rsidRPr="00847242">
        <w:rPr>
          <w:rFonts w:hint="cs"/>
          <w:color w:val="000000" w:themeColor="text1"/>
          <w:rtl/>
        </w:rPr>
        <w:t>. وبتعبير آخر</w:t>
      </w:r>
      <w:r w:rsidR="009423F4" w:rsidRPr="00847242">
        <w:rPr>
          <w:rFonts w:hint="cs"/>
          <w:color w:val="000000" w:themeColor="text1"/>
          <w:rtl/>
        </w:rPr>
        <w:t>:</w:t>
      </w:r>
      <w:r w:rsidRPr="00847242">
        <w:rPr>
          <w:rFonts w:hint="cs"/>
          <w:color w:val="000000" w:themeColor="text1"/>
          <w:rtl/>
        </w:rPr>
        <w:t xml:space="preserve"> بالإ</w:t>
      </w:r>
      <w:r w:rsidR="009423F4" w:rsidRPr="00847242">
        <w:rPr>
          <w:rFonts w:hint="cs"/>
          <w:color w:val="000000" w:themeColor="text1"/>
          <w:rtl/>
        </w:rPr>
        <w:t>مكان التعبير ع</w:t>
      </w:r>
      <w:r w:rsidRPr="00847242">
        <w:rPr>
          <w:rFonts w:hint="cs"/>
          <w:color w:val="000000" w:themeColor="text1"/>
          <w:rtl/>
        </w:rPr>
        <w:t>م</w:t>
      </w:r>
      <w:r w:rsidR="009423F4" w:rsidRPr="00847242">
        <w:rPr>
          <w:rFonts w:hint="cs"/>
          <w:color w:val="000000" w:themeColor="text1"/>
          <w:rtl/>
        </w:rPr>
        <w:t>ّ</w:t>
      </w:r>
      <w:r w:rsidRPr="00847242">
        <w:rPr>
          <w:rFonts w:hint="cs"/>
          <w:color w:val="000000" w:themeColor="text1"/>
          <w:rtl/>
        </w:rPr>
        <w:t xml:space="preserve">ا كتب </w:t>
      </w:r>
      <w:r w:rsidRPr="00847242">
        <w:rPr>
          <w:rFonts w:hint="eastAsia"/>
          <w:color w:val="000000" w:themeColor="text1"/>
          <w:rtl/>
        </w:rPr>
        <w:t>«</w:t>
      </w:r>
      <w:r w:rsidRPr="00847242">
        <w:rPr>
          <w:rFonts w:hint="cs"/>
          <w:color w:val="000000" w:themeColor="text1"/>
          <w:rtl/>
        </w:rPr>
        <w:t>بفصل مقام الإمام العلمي</w:t>
      </w:r>
      <w:r w:rsidR="009423F4" w:rsidRPr="00847242">
        <w:rPr>
          <w:rFonts w:hint="cs"/>
          <w:color w:val="000000" w:themeColor="text1"/>
          <w:rtl/>
        </w:rPr>
        <w:t>ّ</w:t>
      </w:r>
      <w:r w:rsidRPr="00847242">
        <w:rPr>
          <w:rFonts w:hint="cs"/>
          <w:color w:val="000000" w:themeColor="text1"/>
          <w:rtl/>
        </w:rPr>
        <w:t xml:space="preserve"> عن الخلافة</w:t>
      </w:r>
      <w:r w:rsidRPr="00847242">
        <w:rPr>
          <w:rFonts w:hint="eastAsia"/>
          <w:color w:val="000000" w:themeColor="text1"/>
          <w:rtl/>
        </w:rPr>
        <w:t>»</w:t>
      </w:r>
      <w:r w:rsidRPr="00847242">
        <w:rPr>
          <w:rFonts w:hint="cs"/>
          <w:color w:val="000000" w:themeColor="text1"/>
          <w:rtl/>
        </w:rPr>
        <w:t xml:space="preserve">. </w:t>
      </w:r>
    </w:p>
    <w:p w:rsidR="008B10C8" w:rsidRPr="007A0E56" w:rsidRDefault="008B10C8" w:rsidP="007A0E56">
      <w:pPr>
        <w:pStyle w:val="af5"/>
        <w:spacing w:after="0" w:line="400" w:lineRule="exact"/>
        <w:ind w:left="0"/>
        <w:jc w:val="both"/>
        <w:rPr>
          <w:rFonts w:ascii="AL-Mohanad" w:hAnsi="AL-Mohanad" w:cs="AL-Mohanad"/>
          <w:color w:val="000000" w:themeColor="text1"/>
          <w:sz w:val="27"/>
          <w:szCs w:val="27"/>
          <w:rtl/>
        </w:rPr>
      </w:pPr>
    </w:p>
    <w:p w:rsidR="008B10C8" w:rsidRPr="00847242" w:rsidRDefault="008B10C8" w:rsidP="008B10C8">
      <w:pPr>
        <w:pStyle w:val="31"/>
        <w:rPr>
          <w:color w:val="000000" w:themeColor="text1"/>
          <w:rtl/>
        </w:rPr>
      </w:pPr>
      <w:r w:rsidRPr="00847242">
        <w:rPr>
          <w:rFonts w:hint="cs"/>
          <w:color w:val="000000" w:themeColor="text1"/>
          <w:rtl/>
        </w:rPr>
        <w:t xml:space="preserve">2ـ السيد مصطفى </w:t>
      </w:r>
      <w:r w:rsidR="009423F4" w:rsidRPr="00847242">
        <w:rPr>
          <w:rFonts w:hint="cs"/>
          <w:color w:val="000000" w:themeColor="text1"/>
          <w:rtl/>
        </w:rPr>
        <w:t>ال</w:t>
      </w:r>
      <w:r w:rsidRPr="00847242">
        <w:rPr>
          <w:rFonts w:hint="cs"/>
          <w:color w:val="000000" w:themeColor="text1"/>
          <w:rtl/>
        </w:rPr>
        <w:t xml:space="preserve">حسيني </w:t>
      </w:r>
      <w:r w:rsidR="009423F4" w:rsidRPr="00847242">
        <w:rPr>
          <w:rFonts w:hint="cs"/>
          <w:color w:val="000000" w:themeColor="text1"/>
          <w:rtl/>
        </w:rPr>
        <w:t>ال</w:t>
      </w:r>
      <w:r w:rsidRPr="00847242">
        <w:rPr>
          <w:rFonts w:hint="cs"/>
          <w:color w:val="000000" w:themeColor="text1"/>
          <w:rtl/>
        </w:rPr>
        <w:t>طباطبائي</w:t>
      </w:r>
      <w:r w:rsidRPr="00847242">
        <w:rPr>
          <w:rFonts w:hint="cs"/>
          <w:color w:val="000000" w:themeColor="text1"/>
          <w:rtl/>
          <w:lang w:val="en-US"/>
        </w:rPr>
        <w:t xml:space="preserve"> ــــــ</w:t>
      </w:r>
    </w:p>
    <w:p w:rsidR="009423F4" w:rsidRPr="00847242" w:rsidRDefault="008B10C8" w:rsidP="009423F4">
      <w:pPr>
        <w:rPr>
          <w:color w:val="000000" w:themeColor="text1"/>
          <w:rtl/>
        </w:rPr>
      </w:pPr>
      <w:r w:rsidRPr="00847242">
        <w:rPr>
          <w:rFonts w:hint="cs"/>
          <w:color w:val="000000" w:themeColor="text1"/>
          <w:rtl/>
        </w:rPr>
        <w:t>نشر له كتاب ات</w:t>
      </w:r>
      <w:r w:rsidR="009423F4" w:rsidRPr="00847242">
        <w:rPr>
          <w:rFonts w:hint="cs"/>
          <w:color w:val="000000" w:themeColor="text1"/>
          <w:rtl/>
        </w:rPr>
        <w:t>ّ</w:t>
      </w:r>
      <w:r w:rsidRPr="00847242">
        <w:rPr>
          <w:rFonts w:hint="cs"/>
          <w:color w:val="000000" w:themeColor="text1"/>
          <w:rtl/>
        </w:rPr>
        <w:t>سم بوصف تحليلي يحمل وجهة نظره كالتالي: حل</w:t>
      </w:r>
      <w:r w:rsidR="009423F4" w:rsidRPr="00847242">
        <w:rPr>
          <w:rFonts w:hint="cs"/>
          <w:color w:val="000000" w:themeColor="text1"/>
          <w:rtl/>
        </w:rPr>
        <w:t>ّ</w:t>
      </w:r>
      <w:r w:rsidRPr="00847242">
        <w:rPr>
          <w:rFonts w:hint="cs"/>
          <w:color w:val="000000" w:themeColor="text1"/>
          <w:rtl/>
        </w:rPr>
        <w:t xml:space="preserve"> الاختلاف بين الشيعة والسنة في مسألة الإمامة، ترجمه إلى العربية</w:t>
      </w:r>
      <w:r w:rsidR="009423F4" w:rsidRPr="00847242">
        <w:rPr>
          <w:rFonts w:hint="cs"/>
          <w:color w:val="000000" w:themeColor="text1"/>
          <w:rtl/>
        </w:rPr>
        <w:t>:</w:t>
      </w:r>
      <w:r w:rsidRPr="00847242">
        <w:rPr>
          <w:rFonts w:hint="cs"/>
          <w:color w:val="000000" w:themeColor="text1"/>
          <w:rtl/>
        </w:rPr>
        <w:t xml:space="preserve"> سعد رستم، دمشق</w:t>
      </w:r>
      <w:r w:rsidR="009423F4" w:rsidRPr="00847242">
        <w:rPr>
          <w:rFonts w:hint="cs"/>
          <w:color w:val="000000" w:themeColor="text1"/>
          <w:rtl/>
        </w:rPr>
        <w:t>،</w:t>
      </w:r>
      <w:r w:rsidRPr="00847242">
        <w:rPr>
          <w:rFonts w:hint="cs"/>
          <w:color w:val="000000" w:themeColor="text1"/>
          <w:rtl/>
        </w:rPr>
        <w:t xml:space="preserve"> الأوائل، </w:t>
      </w:r>
      <w:r w:rsidRPr="00F446CA">
        <w:rPr>
          <w:rFonts w:hint="cs"/>
          <w:color w:val="000000" w:themeColor="text1"/>
          <w:rtl/>
        </w:rPr>
        <w:t>2002</w:t>
      </w:r>
      <w:r w:rsidRPr="00847242">
        <w:rPr>
          <w:rFonts w:hint="cs"/>
          <w:color w:val="000000" w:themeColor="text1"/>
          <w:rtl/>
        </w:rPr>
        <w:t>م</w:t>
      </w:r>
      <w:r w:rsidR="009423F4" w:rsidRPr="00847242">
        <w:rPr>
          <w:rFonts w:hint="cs"/>
          <w:color w:val="000000" w:themeColor="text1"/>
          <w:rtl/>
        </w:rPr>
        <w:t>.</w:t>
      </w:r>
      <w:r w:rsidRPr="00847242">
        <w:rPr>
          <w:rFonts w:hint="cs"/>
          <w:color w:val="000000" w:themeColor="text1"/>
          <w:rtl/>
        </w:rPr>
        <w:t xml:space="preserve"> </w:t>
      </w:r>
      <w:r w:rsidR="009423F4" w:rsidRPr="00847242">
        <w:rPr>
          <w:rFonts w:hint="cs"/>
          <w:color w:val="000000" w:themeColor="text1"/>
          <w:rtl/>
        </w:rPr>
        <w:t>و</w:t>
      </w:r>
      <w:r w:rsidRPr="00847242">
        <w:rPr>
          <w:rFonts w:hint="cs"/>
          <w:color w:val="000000" w:themeColor="text1"/>
          <w:rtl/>
        </w:rPr>
        <w:t xml:space="preserve">يتكون من </w:t>
      </w:r>
      <w:r w:rsidRPr="00F446CA">
        <w:rPr>
          <w:rFonts w:hint="cs"/>
          <w:color w:val="000000" w:themeColor="text1"/>
          <w:rtl/>
        </w:rPr>
        <w:t>80</w:t>
      </w:r>
      <w:r w:rsidRPr="00847242">
        <w:rPr>
          <w:rFonts w:hint="cs"/>
          <w:color w:val="000000" w:themeColor="text1"/>
          <w:rtl/>
        </w:rPr>
        <w:t xml:space="preserve"> صفحة</w:t>
      </w:r>
      <w:r w:rsidR="009423F4" w:rsidRPr="00847242">
        <w:rPr>
          <w:rFonts w:hint="cs"/>
          <w:color w:val="000000" w:themeColor="text1"/>
          <w:rtl/>
        </w:rPr>
        <w:t>،</w:t>
      </w:r>
      <w:r w:rsidRPr="00847242">
        <w:rPr>
          <w:rFonts w:hint="cs"/>
          <w:color w:val="000000" w:themeColor="text1"/>
          <w:rtl/>
        </w:rPr>
        <w:t xml:space="preserve"> جيبي.</w:t>
      </w:r>
    </w:p>
    <w:p w:rsidR="008B10C8" w:rsidRPr="00847242" w:rsidRDefault="008B10C8" w:rsidP="009423F4">
      <w:pPr>
        <w:rPr>
          <w:color w:val="000000" w:themeColor="text1"/>
          <w:rtl/>
        </w:rPr>
      </w:pPr>
      <w:r w:rsidRPr="00847242">
        <w:rPr>
          <w:rFonts w:hint="cs"/>
          <w:color w:val="000000" w:themeColor="text1"/>
          <w:rtl/>
        </w:rPr>
        <w:t>وهذا الكتاب عبارة عن ترجمة للقسم الخامس من كتاب الطريق باتجاه الوحدة الإسلامية، الذي تم</w:t>
      </w:r>
      <w:r w:rsidR="009423F4" w:rsidRPr="00847242">
        <w:rPr>
          <w:rFonts w:hint="cs"/>
          <w:color w:val="000000" w:themeColor="text1"/>
          <w:rtl/>
        </w:rPr>
        <w:t>ّ</w:t>
      </w:r>
      <w:r w:rsidRPr="00847242">
        <w:rPr>
          <w:rFonts w:hint="cs"/>
          <w:color w:val="000000" w:themeColor="text1"/>
          <w:rtl/>
        </w:rPr>
        <w:t xml:space="preserve"> نشره في سنة </w:t>
      </w:r>
      <w:r w:rsidRPr="00F446CA">
        <w:rPr>
          <w:rFonts w:hint="cs"/>
          <w:color w:val="000000" w:themeColor="text1"/>
          <w:rtl/>
        </w:rPr>
        <w:t>1400</w:t>
      </w:r>
      <w:r w:rsidRPr="00847242">
        <w:rPr>
          <w:rFonts w:hint="cs"/>
          <w:color w:val="000000" w:themeColor="text1"/>
          <w:rtl/>
        </w:rPr>
        <w:t xml:space="preserve">هـ. </w:t>
      </w:r>
    </w:p>
    <w:p w:rsidR="008B10C8" w:rsidRPr="00847242" w:rsidRDefault="008B10C8" w:rsidP="009423F4">
      <w:pPr>
        <w:rPr>
          <w:color w:val="000000" w:themeColor="text1"/>
          <w:rtl/>
        </w:rPr>
      </w:pPr>
      <w:r w:rsidRPr="00847242">
        <w:rPr>
          <w:rFonts w:hint="cs"/>
          <w:color w:val="000000" w:themeColor="text1"/>
          <w:rtl/>
        </w:rPr>
        <w:t xml:space="preserve"> يعتقد الكاتب في هذا الكتاب أن</w:t>
      </w:r>
      <w:r w:rsidR="009423F4" w:rsidRPr="00847242">
        <w:rPr>
          <w:rFonts w:hint="cs"/>
          <w:color w:val="000000" w:themeColor="text1"/>
          <w:rtl/>
        </w:rPr>
        <w:t>ّ</w:t>
      </w:r>
      <w:r w:rsidRPr="00847242">
        <w:rPr>
          <w:rFonts w:hint="cs"/>
          <w:color w:val="000000" w:themeColor="text1"/>
          <w:rtl/>
        </w:rPr>
        <w:t xml:space="preserve"> مسألة التقريب بشكلها المتعارف عليه والدائر بين الناس لا يمكن أن تتحق</w:t>
      </w:r>
      <w:r w:rsidR="009423F4" w:rsidRPr="00847242">
        <w:rPr>
          <w:rFonts w:hint="cs"/>
          <w:color w:val="000000" w:themeColor="text1"/>
          <w:rtl/>
        </w:rPr>
        <w:t>ّ</w:t>
      </w:r>
      <w:r w:rsidRPr="00847242">
        <w:rPr>
          <w:rFonts w:hint="cs"/>
          <w:color w:val="000000" w:themeColor="text1"/>
          <w:rtl/>
        </w:rPr>
        <w:t>ق بالنتيجة المرجو</w:t>
      </w:r>
      <w:r w:rsidR="009423F4" w:rsidRPr="00847242">
        <w:rPr>
          <w:rFonts w:hint="cs"/>
          <w:color w:val="000000" w:themeColor="text1"/>
          <w:rtl/>
        </w:rPr>
        <w:t>ّ</w:t>
      </w:r>
      <w:r w:rsidRPr="00847242">
        <w:rPr>
          <w:rFonts w:hint="cs"/>
          <w:color w:val="000000" w:themeColor="text1"/>
          <w:rtl/>
        </w:rPr>
        <w:t>ة. فتأكيد علماء الشيعة على نصوص الإمامة</w:t>
      </w:r>
      <w:r w:rsidR="009423F4" w:rsidRPr="00847242">
        <w:rPr>
          <w:rFonts w:hint="cs"/>
          <w:color w:val="000000" w:themeColor="text1"/>
          <w:rtl/>
        </w:rPr>
        <w:t>،</w:t>
      </w:r>
      <w:r w:rsidRPr="00847242">
        <w:rPr>
          <w:rFonts w:hint="cs"/>
          <w:color w:val="000000" w:themeColor="text1"/>
          <w:rtl/>
        </w:rPr>
        <w:t xml:space="preserve"> وتأكيد أهل السنة على أفضلي</w:t>
      </w:r>
      <w:r w:rsidR="009423F4" w:rsidRPr="00847242">
        <w:rPr>
          <w:rFonts w:hint="cs"/>
          <w:color w:val="000000" w:themeColor="text1"/>
          <w:rtl/>
        </w:rPr>
        <w:t>ّ</w:t>
      </w:r>
      <w:r w:rsidRPr="00847242">
        <w:rPr>
          <w:rFonts w:hint="cs"/>
          <w:color w:val="000000" w:themeColor="text1"/>
          <w:rtl/>
        </w:rPr>
        <w:t>ة الخلفاء</w:t>
      </w:r>
      <w:r w:rsidR="009423F4" w:rsidRPr="00847242">
        <w:rPr>
          <w:rFonts w:hint="cs"/>
          <w:color w:val="000000" w:themeColor="text1"/>
          <w:rtl/>
        </w:rPr>
        <w:t>،</w:t>
      </w:r>
      <w:r w:rsidRPr="00847242">
        <w:rPr>
          <w:rFonts w:hint="cs"/>
          <w:color w:val="000000" w:themeColor="text1"/>
          <w:rtl/>
        </w:rPr>
        <w:t xml:space="preserve"> لا تثمر</w:t>
      </w:r>
      <w:r w:rsidR="009423F4" w:rsidRPr="00847242">
        <w:rPr>
          <w:rFonts w:hint="cs"/>
          <w:color w:val="000000" w:themeColor="text1"/>
          <w:rtl/>
        </w:rPr>
        <w:t>،</w:t>
      </w:r>
      <w:r w:rsidRPr="00847242">
        <w:rPr>
          <w:rFonts w:hint="cs"/>
          <w:color w:val="000000" w:themeColor="text1"/>
          <w:rtl/>
        </w:rPr>
        <w:t xml:space="preserve"> ولا تجني أي</w:t>
      </w:r>
      <w:r w:rsidR="009423F4" w:rsidRPr="00847242">
        <w:rPr>
          <w:rFonts w:hint="cs"/>
          <w:color w:val="000000" w:themeColor="text1"/>
          <w:rtl/>
        </w:rPr>
        <w:t>ّ</w:t>
      </w:r>
      <w:r w:rsidRPr="00847242">
        <w:rPr>
          <w:rFonts w:hint="cs"/>
          <w:color w:val="000000" w:themeColor="text1"/>
          <w:rtl/>
        </w:rPr>
        <w:t xml:space="preserve"> فائدة</w:t>
      </w:r>
      <w:r w:rsidR="009423F4" w:rsidRPr="00847242">
        <w:rPr>
          <w:rFonts w:hint="cs"/>
          <w:color w:val="000000" w:themeColor="text1"/>
          <w:rtl/>
        </w:rPr>
        <w:t>،</w:t>
      </w:r>
      <w:r w:rsidRPr="00847242">
        <w:rPr>
          <w:rFonts w:hint="cs"/>
          <w:color w:val="000000" w:themeColor="text1"/>
          <w:rtl/>
        </w:rPr>
        <w:t xml:space="preserve"> غير تأجيج النار أكثر. ويجب أن ينظر </w:t>
      </w:r>
      <w:r w:rsidR="009423F4" w:rsidRPr="00847242">
        <w:rPr>
          <w:rFonts w:hint="cs"/>
          <w:color w:val="000000" w:themeColor="text1"/>
          <w:rtl/>
        </w:rPr>
        <w:t>إلى ا</w:t>
      </w:r>
      <w:r w:rsidRPr="00847242">
        <w:rPr>
          <w:rFonts w:hint="cs"/>
          <w:color w:val="000000" w:themeColor="text1"/>
          <w:rtl/>
        </w:rPr>
        <w:t>لتقريب بمنظور آخر</w:t>
      </w:r>
      <w:r w:rsidR="009423F4" w:rsidRPr="00847242">
        <w:rPr>
          <w:rFonts w:hint="cs"/>
          <w:color w:val="000000" w:themeColor="text1"/>
          <w:rtl/>
        </w:rPr>
        <w:t>.</w:t>
      </w:r>
      <w:r w:rsidRPr="00847242">
        <w:rPr>
          <w:rFonts w:hint="cs"/>
          <w:color w:val="000000" w:themeColor="text1"/>
          <w:rtl/>
        </w:rPr>
        <w:t xml:space="preserve"> وجاء بأربعة مواضيع تتناول كبحث</w:t>
      </w:r>
      <w:r w:rsidR="009423F4" w:rsidRPr="00847242">
        <w:rPr>
          <w:rFonts w:hint="cs"/>
          <w:color w:val="000000" w:themeColor="text1"/>
          <w:rtl/>
        </w:rPr>
        <w:t>ٍ</w:t>
      </w:r>
      <w:r w:rsidRPr="00847242">
        <w:rPr>
          <w:rFonts w:hint="cs"/>
          <w:color w:val="000000" w:themeColor="text1"/>
          <w:rtl/>
        </w:rPr>
        <w:t xml:space="preserve"> واستكشاف علمي: </w:t>
      </w:r>
    </w:p>
    <w:p w:rsidR="008B10C8" w:rsidRPr="00847242" w:rsidRDefault="008B10C8" w:rsidP="009423F4">
      <w:pPr>
        <w:rPr>
          <w:color w:val="000000" w:themeColor="text1"/>
          <w:rtl/>
        </w:rPr>
      </w:pPr>
      <w:r w:rsidRPr="00F446CA">
        <w:rPr>
          <w:rFonts w:hint="cs"/>
          <w:color w:val="000000" w:themeColor="text1"/>
          <w:rtl/>
        </w:rPr>
        <w:t>1</w:t>
      </w:r>
      <w:r w:rsidRPr="00847242">
        <w:rPr>
          <w:rFonts w:hint="cs"/>
          <w:color w:val="000000" w:themeColor="text1"/>
          <w:rtl/>
        </w:rPr>
        <w:t xml:space="preserve">ـ هل أن الإمامة منفصلة عن الإمارة والحكومة أم لا؟ </w:t>
      </w:r>
    </w:p>
    <w:p w:rsidR="008B10C8" w:rsidRPr="00847242" w:rsidRDefault="008B10C8" w:rsidP="009423F4">
      <w:pPr>
        <w:rPr>
          <w:color w:val="000000" w:themeColor="text1"/>
          <w:rtl/>
        </w:rPr>
      </w:pPr>
      <w:r w:rsidRPr="00F446CA">
        <w:rPr>
          <w:rFonts w:hint="cs"/>
          <w:color w:val="000000" w:themeColor="text1"/>
          <w:rtl/>
        </w:rPr>
        <w:t>2</w:t>
      </w:r>
      <w:r w:rsidRPr="00847242">
        <w:rPr>
          <w:rFonts w:hint="cs"/>
          <w:color w:val="000000" w:themeColor="text1"/>
          <w:rtl/>
        </w:rPr>
        <w:t>ـ كيف كان تصرف أئم</w:t>
      </w:r>
      <w:r w:rsidR="009423F4" w:rsidRPr="00847242">
        <w:rPr>
          <w:rFonts w:hint="cs"/>
          <w:color w:val="000000" w:themeColor="text1"/>
          <w:rtl/>
        </w:rPr>
        <w:t>ّ</w:t>
      </w:r>
      <w:r w:rsidRPr="00847242">
        <w:rPr>
          <w:rFonts w:hint="cs"/>
          <w:color w:val="000000" w:themeColor="text1"/>
          <w:rtl/>
        </w:rPr>
        <w:t xml:space="preserve">ة أهل البيت مع حكام وولاة عصرهم؟ </w:t>
      </w:r>
    </w:p>
    <w:p w:rsidR="008B10C8" w:rsidRPr="00847242" w:rsidRDefault="008B10C8" w:rsidP="009423F4">
      <w:pPr>
        <w:rPr>
          <w:color w:val="000000" w:themeColor="text1"/>
          <w:rtl/>
        </w:rPr>
      </w:pPr>
      <w:r w:rsidRPr="00F446CA">
        <w:rPr>
          <w:rFonts w:hint="cs"/>
          <w:color w:val="000000" w:themeColor="text1"/>
          <w:rtl/>
        </w:rPr>
        <w:t>3</w:t>
      </w:r>
      <w:r w:rsidRPr="00847242">
        <w:rPr>
          <w:rFonts w:hint="cs"/>
          <w:color w:val="000000" w:themeColor="text1"/>
          <w:rtl/>
        </w:rPr>
        <w:t>ـ كيف كان سلوك أئمة أهل البيت مع فقهاء وأئمة مذاهب أهل السن</w:t>
      </w:r>
      <w:r w:rsidR="009423F4" w:rsidRPr="00847242">
        <w:rPr>
          <w:rFonts w:hint="cs"/>
          <w:color w:val="000000" w:themeColor="text1"/>
          <w:rtl/>
        </w:rPr>
        <w:t>ّ</w:t>
      </w:r>
      <w:r w:rsidRPr="00847242">
        <w:rPr>
          <w:rFonts w:hint="cs"/>
          <w:color w:val="000000" w:themeColor="text1"/>
          <w:rtl/>
        </w:rPr>
        <w:t xml:space="preserve">ة؟ </w:t>
      </w:r>
    </w:p>
    <w:p w:rsidR="008B10C8" w:rsidRPr="00847242" w:rsidRDefault="008B10C8" w:rsidP="009423F4">
      <w:pPr>
        <w:rPr>
          <w:color w:val="000000" w:themeColor="text1"/>
          <w:rtl/>
        </w:rPr>
      </w:pPr>
      <w:r w:rsidRPr="00F446CA">
        <w:rPr>
          <w:rFonts w:hint="cs"/>
          <w:color w:val="000000" w:themeColor="text1"/>
          <w:rtl/>
        </w:rPr>
        <w:t>4</w:t>
      </w:r>
      <w:r w:rsidRPr="00847242">
        <w:rPr>
          <w:rFonts w:hint="cs"/>
          <w:color w:val="000000" w:themeColor="text1"/>
          <w:rtl/>
        </w:rPr>
        <w:t>ـ هل أن الخطأ في مسألة الإمامة يسب</w:t>
      </w:r>
      <w:r w:rsidR="009423F4" w:rsidRPr="00847242">
        <w:rPr>
          <w:rFonts w:hint="cs"/>
          <w:color w:val="000000" w:themeColor="text1"/>
          <w:rtl/>
        </w:rPr>
        <w:t>ِّ</w:t>
      </w:r>
      <w:r w:rsidRPr="00847242">
        <w:rPr>
          <w:rFonts w:hint="cs"/>
          <w:color w:val="000000" w:themeColor="text1"/>
          <w:rtl/>
        </w:rPr>
        <w:t>ب خسران</w:t>
      </w:r>
      <w:r w:rsidR="009423F4" w:rsidRPr="00847242">
        <w:rPr>
          <w:rFonts w:hint="cs"/>
          <w:color w:val="000000" w:themeColor="text1"/>
          <w:rtl/>
        </w:rPr>
        <w:t>اً</w:t>
      </w:r>
      <w:r w:rsidRPr="00847242">
        <w:rPr>
          <w:rFonts w:hint="cs"/>
          <w:color w:val="000000" w:themeColor="text1"/>
          <w:rtl/>
        </w:rPr>
        <w:t xml:space="preserve"> كبير</w:t>
      </w:r>
      <w:r w:rsidR="009423F4" w:rsidRPr="00847242">
        <w:rPr>
          <w:rFonts w:hint="cs"/>
          <w:color w:val="000000" w:themeColor="text1"/>
          <w:rtl/>
        </w:rPr>
        <w:t>اً</w:t>
      </w:r>
      <w:r w:rsidRPr="00847242">
        <w:rPr>
          <w:rFonts w:hint="cs"/>
          <w:color w:val="000000" w:themeColor="text1"/>
          <w:rtl/>
        </w:rPr>
        <w:t xml:space="preserve"> في الآخرة</w:t>
      </w:r>
      <w:r w:rsidR="009423F4" w:rsidRPr="00847242">
        <w:rPr>
          <w:rFonts w:hint="cs"/>
          <w:color w:val="000000" w:themeColor="text1"/>
          <w:rtl/>
        </w:rPr>
        <w:t>،</w:t>
      </w:r>
      <w:r w:rsidRPr="00847242">
        <w:rPr>
          <w:rFonts w:hint="cs"/>
          <w:color w:val="000000" w:themeColor="text1"/>
          <w:rtl/>
        </w:rPr>
        <w:t xml:space="preserve"> </w:t>
      </w:r>
      <w:r w:rsidR="009423F4" w:rsidRPr="00847242">
        <w:rPr>
          <w:rFonts w:hint="cs"/>
          <w:color w:val="000000" w:themeColor="text1"/>
          <w:rtl/>
        </w:rPr>
        <w:t>ويؤدي</w:t>
      </w:r>
      <w:r w:rsidRPr="00847242">
        <w:rPr>
          <w:rFonts w:hint="cs"/>
          <w:color w:val="000000" w:themeColor="text1"/>
          <w:rtl/>
        </w:rPr>
        <w:t xml:space="preserve"> بالشخص إلى جهنم؟ </w:t>
      </w:r>
    </w:p>
    <w:p w:rsidR="008B10C8" w:rsidRPr="00847242" w:rsidRDefault="008B10C8" w:rsidP="008342A2">
      <w:pPr>
        <w:rPr>
          <w:color w:val="000000" w:themeColor="text1"/>
          <w:rtl/>
        </w:rPr>
      </w:pPr>
      <w:r w:rsidRPr="00847242">
        <w:rPr>
          <w:rFonts w:hint="cs"/>
          <w:color w:val="000000" w:themeColor="text1"/>
          <w:rtl/>
        </w:rPr>
        <w:t>يستنتج الكاتب في المسألة الأولى</w:t>
      </w:r>
      <w:r w:rsidR="009423F4" w:rsidRPr="00847242">
        <w:rPr>
          <w:rFonts w:hint="cs"/>
          <w:color w:val="000000" w:themeColor="text1"/>
          <w:rtl/>
        </w:rPr>
        <w:t>،</w:t>
      </w:r>
      <w:r w:rsidRPr="00847242">
        <w:rPr>
          <w:rFonts w:hint="cs"/>
          <w:color w:val="000000" w:themeColor="text1"/>
          <w:rtl/>
        </w:rPr>
        <w:t xml:space="preserve"> مستندا</w:t>
      </w:r>
      <w:r w:rsidR="009423F4" w:rsidRPr="00847242">
        <w:rPr>
          <w:rFonts w:hint="cs"/>
          <w:color w:val="000000" w:themeColor="text1"/>
          <w:rtl/>
        </w:rPr>
        <w:t>ً</w:t>
      </w:r>
      <w:r w:rsidRPr="00847242">
        <w:rPr>
          <w:rFonts w:hint="cs"/>
          <w:color w:val="000000" w:themeColor="text1"/>
          <w:rtl/>
        </w:rPr>
        <w:t xml:space="preserve"> إلى آيات من القرآن الكريم</w:t>
      </w:r>
      <w:r w:rsidR="009423F4" w:rsidRPr="00847242">
        <w:rPr>
          <w:rFonts w:hint="cs"/>
          <w:color w:val="000000" w:themeColor="text1"/>
          <w:rtl/>
        </w:rPr>
        <w:t>،</w:t>
      </w:r>
      <w:r w:rsidRPr="00847242">
        <w:rPr>
          <w:rFonts w:hint="cs"/>
          <w:color w:val="000000" w:themeColor="text1"/>
          <w:rtl/>
        </w:rPr>
        <w:t xml:space="preserve"> أن الإمامة أمر معنوي وروحي، وتشير إلى أن</w:t>
      </w:r>
      <w:r w:rsidR="009423F4" w:rsidRPr="00847242">
        <w:rPr>
          <w:rFonts w:hint="cs"/>
          <w:color w:val="000000" w:themeColor="text1"/>
          <w:rtl/>
        </w:rPr>
        <w:t>ّ</w:t>
      </w:r>
      <w:r w:rsidRPr="00847242">
        <w:rPr>
          <w:rFonts w:hint="cs"/>
          <w:color w:val="000000" w:themeColor="text1"/>
          <w:rtl/>
        </w:rPr>
        <w:t xml:space="preserve"> الإمام يصل إلى هذه المقامات المعنوية </w:t>
      </w:r>
      <w:r w:rsidRPr="00847242">
        <w:rPr>
          <w:rFonts w:hint="cs"/>
          <w:color w:val="000000" w:themeColor="text1"/>
          <w:rtl/>
        </w:rPr>
        <w:lastRenderedPageBreak/>
        <w:t>الروحية</w:t>
      </w:r>
      <w:r w:rsidR="008342A2">
        <w:rPr>
          <w:rFonts w:hint="cs"/>
          <w:color w:val="000000" w:themeColor="text1"/>
          <w:rtl/>
        </w:rPr>
        <w:t>.</w:t>
      </w:r>
      <w:r w:rsidRPr="00847242">
        <w:rPr>
          <w:rFonts w:hint="cs"/>
          <w:color w:val="000000" w:themeColor="text1"/>
          <w:rtl/>
        </w:rPr>
        <w:t xml:space="preserve"> وهذا المنصب لا </w:t>
      </w:r>
      <w:r w:rsidR="009423F4" w:rsidRPr="00847242">
        <w:rPr>
          <w:rFonts w:hint="cs"/>
          <w:color w:val="000000" w:themeColor="text1"/>
          <w:rtl/>
        </w:rPr>
        <w:t>ي</w:t>
      </w:r>
      <w:r w:rsidRPr="00847242">
        <w:rPr>
          <w:rFonts w:hint="cs"/>
          <w:color w:val="000000" w:themeColor="text1"/>
          <w:rtl/>
        </w:rPr>
        <w:t xml:space="preserve">تلازم مع الحكومة والإدارة والزعامة الاجتماعية. وفي هذا المجال يشير إلى قصة طالوت والنبي في سورة البقرة: </w:t>
      </w:r>
      <w:r w:rsidRPr="00F446CA">
        <w:rPr>
          <w:rFonts w:hint="cs"/>
          <w:color w:val="000000" w:themeColor="text1"/>
          <w:rtl/>
        </w:rPr>
        <w:t>246</w:t>
      </w:r>
      <w:r w:rsidRPr="00847242">
        <w:rPr>
          <w:rFonts w:hint="cs"/>
          <w:color w:val="000000" w:themeColor="text1"/>
          <w:rtl/>
        </w:rPr>
        <w:t xml:space="preserve"> ـ </w:t>
      </w:r>
      <w:r w:rsidRPr="00F446CA">
        <w:rPr>
          <w:rFonts w:hint="cs"/>
          <w:color w:val="000000" w:themeColor="text1"/>
          <w:rtl/>
        </w:rPr>
        <w:t>247</w:t>
      </w:r>
      <w:r w:rsidRPr="00847242">
        <w:rPr>
          <w:rFonts w:hint="cs"/>
          <w:color w:val="000000" w:themeColor="text1"/>
          <w:rtl/>
        </w:rPr>
        <w:t xml:space="preserve">. </w:t>
      </w:r>
    </w:p>
    <w:p w:rsidR="008B10C8" w:rsidRPr="00847242" w:rsidRDefault="009423F4" w:rsidP="009423F4">
      <w:pPr>
        <w:rPr>
          <w:rFonts w:ascii="AL-Mohanad" w:hAnsi="AL-Mohanad"/>
          <w:color w:val="000000" w:themeColor="text1"/>
          <w:sz w:val="27"/>
          <w:rtl/>
        </w:rPr>
      </w:pPr>
      <w:r w:rsidRPr="00847242">
        <w:rPr>
          <w:rFonts w:ascii="AL-Mohanad" w:hAnsi="AL-Mohanad" w:hint="cs"/>
          <w:color w:val="000000" w:themeColor="text1"/>
          <w:sz w:val="27"/>
          <w:rtl/>
        </w:rPr>
        <w:t>و</w:t>
      </w:r>
      <w:r w:rsidR="008B10C8" w:rsidRPr="00847242">
        <w:rPr>
          <w:rFonts w:ascii="AL-Mohanad" w:hAnsi="AL-Mohanad" w:hint="cs"/>
          <w:color w:val="000000" w:themeColor="text1"/>
          <w:sz w:val="27"/>
          <w:rtl/>
        </w:rPr>
        <w:t>في المسألة الثانية يعتقد</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مستندا</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إ</w:t>
      </w:r>
      <w:r w:rsidR="008B10C8" w:rsidRPr="00847242">
        <w:rPr>
          <w:rFonts w:ascii="AL-Mohanad" w:hAnsi="AL-Mohanad" w:hint="cs"/>
          <w:color w:val="000000" w:themeColor="text1"/>
          <w:sz w:val="27"/>
          <w:rtl/>
        </w:rPr>
        <w:t>لى رسالة أمير المؤمنين في الغارات</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أن الإمام علي</w:t>
      </w:r>
      <w:r w:rsidR="005968C1" w:rsidRPr="00847242">
        <w:rPr>
          <w:rFonts w:ascii="AL-Mohanad" w:hAnsi="AL-Mohanad" w:cs="Mosawi" w:hint="cs"/>
          <w:color w:val="000000" w:themeColor="text1"/>
          <w:sz w:val="27"/>
          <w:szCs w:val="22"/>
          <w:rtl/>
        </w:rPr>
        <w:t>×</w:t>
      </w:r>
      <w:r w:rsidR="008B10C8" w:rsidRPr="00847242">
        <w:rPr>
          <w:rFonts w:ascii="AL-Mohanad" w:hAnsi="AL-Mohanad" w:hint="cs"/>
          <w:color w:val="000000" w:themeColor="text1"/>
          <w:sz w:val="27"/>
          <w:rtl/>
        </w:rPr>
        <w:t xml:space="preserve"> كان موافقا</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على حكومة الخليفة الأول والثاني</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وقد أعطاهم البيعة</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ومن الطبيعي أن مبايعته للخليفة الأول تمت بعد ستة أشهر</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وبعد وفاة فاطمة الزهراء</w:t>
      </w:r>
      <w:r w:rsidR="005968C1" w:rsidRPr="00847242">
        <w:rPr>
          <w:rFonts w:ascii="AL-Mohanad" w:hAnsi="AL-Mohanad" w:cs="Mosawi" w:hint="cs"/>
          <w:color w:val="000000" w:themeColor="text1"/>
          <w:sz w:val="27"/>
          <w:szCs w:val="22"/>
          <w:rtl/>
        </w:rPr>
        <w:t>÷</w:t>
      </w:r>
      <w:r w:rsidR="008B10C8" w:rsidRPr="00847242">
        <w:rPr>
          <w:rFonts w:ascii="AL-Mohanad" w:hAnsi="AL-Mohanad" w:hint="cs"/>
          <w:color w:val="000000" w:themeColor="text1"/>
          <w:sz w:val="27"/>
          <w:rtl/>
        </w:rPr>
        <w:t>. بعد ذلك ينقل نماذج من خطب أمير المؤمنين</w:t>
      </w:r>
      <w:r w:rsidR="005968C1" w:rsidRPr="00847242">
        <w:rPr>
          <w:rFonts w:ascii="AL-Mohanad" w:hAnsi="AL-Mohanad" w:cs="Mosawi" w:hint="cs"/>
          <w:color w:val="000000" w:themeColor="text1"/>
          <w:sz w:val="27"/>
          <w:szCs w:val="22"/>
          <w:rtl/>
        </w:rPr>
        <w:t>×</w:t>
      </w:r>
      <w:r w:rsidR="008B10C8" w:rsidRPr="00847242">
        <w:rPr>
          <w:rFonts w:ascii="AL-Mohanad" w:hAnsi="AL-Mohanad" w:hint="cs"/>
          <w:color w:val="000000" w:themeColor="text1"/>
          <w:sz w:val="27"/>
          <w:rtl/>
        </w:rPr>
        <w:t xml:space="preserve"> تتحد</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ث عن الرضا </w:t>
      </w:r>
      <w:r w:rsidRPr="00847242">
        <w:rPr>
          <w:rFonts w:ascii="AL-Mohanad" w:hAnsi="AL-Mohanad" w:hint="cs"/>
          <w:color w:val="000000" w:themeColor="text1"/>
          <w:sz w:val="27"/>
          <w:rtl/>
        </w:rPr>
        <w:t>عن</w:t>
      </w:r>
      <w:r w:rsidR="008B10C8" w:rsidRPr="00847242">
        <w:rPr>
          <w:rFonts w:ascii="AL-Mohanad" w:hAnsi="AL-Mohanad" w:hint="cs"/>
          <w:color w:val="000000" w:themeColor="text1"/>
          <w:sz w:val="27"/>
          <w:rtl/>
        </w:rPr>
        <w:t xml:space="preserve"> سيرة الشيخين، والتشاور معهما. ومن ثم أورد نماذج من خطب زيد حول الشيخين، وخطبة للإمام السج</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اد</w:t>
      </w:r>
      <w:r w:rsidR="005968C1" w:rsidRPr="00847242">
        <w:rPr>
          <w:rFonts w:ascii="AL-Mohanad" w:hAnsi="AL-Mohanad" w:cs="Mosawi" w:hint="cs"/>
          <w:color w:val="000000" w:themeColor="text1"/>
          <w:sz w:val="27"/>
          <w:szCs w:val="22"/>
          <w:rtl/>
        </w:rPr>
        <w:t>×</w:t>
      </w:r>
      <w:r w:rsidR="008B10C8" w:rsidRPr="00847242">
        <w:rPr>
          <w:rFonts w:ascii="AL-Mohanad" w:hAnsi="AL-Mohanad" w:hint="cs"/>
          <w:color w:val="000000" w:themeColor="text1"/>
          <w:sz w:val="27"/>
          <w:rtl/>
        </w:rPr>
        <w:t xml:space="preserve"> في هذا المجال، وأيضا</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إحدى خطب الإمام الحسين</w:t>
      </w:r>
      <w:r w:rsidR="005968C1" w:rsidRPr="00847242">
        <w:rPr>
          <w:rFonts w:ascii="AL-Mohanad" w:hAnsi="AL-Mohanad" w:cs="Mosawi" w:hint="cs"/>
          <w:color w:val="000000" w:themeColor="text1"/>
          <w:sz w:val="27"/>
          <w:szCs w:val="22"/>
          <w:rtl/>
        </w:rPr>
        <w:t>×</w:t>
      </w:r>
      <w:r w:rsidR="008B10C8" w:rsidRPr="00847242">
        <w:rPr>
          <w:rFonts w:ascii="AL-Mohanad" w:hAnsi="AL-Mohanad" w:hint="cs"/>
          <w:color w:val="000000" w:themeColor="text1"/>
          <w:sz w:val="27"/>
          <w:rtl/>
        </w:rPr>
        <w:t xml:space="preserve"> في أهل البصرة يذكر فيها الخلفاء بالقول الح</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س</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ن. </w:t>
      </w:r>
    </w:p>
    <w:p w:rsidR="008B10C8" w:rsidRPr="00847242" w:rsidRDefault="00482E96" w:rsidP="00482E96">
      <w:pPr>
        <w:rPr>
          <w:rFonts w:ascii="AL-Mohanad" w:hAnsi="AL-Mohanad"/>
          <w:color w:val="000000" w:themeColor="text1"/>
          <w:sz w:val="27"/>
          <w:rtl/>
        </w:rPr>
      </w:pPr>
      <w:r w:rsidRPr="00847242">
        <w:rPr>
          <w:rFonts w:ascii="AL-Mohanad" w:hAnsi="AL-Mohanad" w:hint="cs"/>
          <w:color w:val="000000" w:themeColor="text1"/>
          <w:sz w:val="27"/>
          <w:rtl/>
        </w:rPr>
        <w:t>و</w:t>
      </w:r>
      <w:r w:rsidR="008B10C8" w:rsidRPr="00847242">
        <w:rPr>
          <w:rFonts w:ascii="AL-Mohanad" w:hAnsi="AL-Mohanad" w:hint="cs"/>
          <w:color w:val="000000" w:themeColor="text1"/>
          <w:sz w:val="27"/>
          <w:rtl/>
        </w:rPr>
        <w:t xml:space="preserve">في المسألة الثالثة </w:t>
      </w:r>
      <w:r w:rsidRPr="00847242">
        <w:rPr>
          <w:rFonts w:ascii="AL-Mohanad" w:hAnsi="AL-Mohanad" w:hint="cs"/>
          <w:color w:val="000000" w:themeColor="text1"/>
          <w:sz w:val="27"/>
          <w:rtl/>
        </w:rPr>
        <w:t xml:space="preserve">يعتقد </w:t>
      </w:r>
      <w:r w:rsidR="008B10C8" w:rsidRPr="00847242">
        <w:rPr>
          <w:rFonts w:ascii="AL-Mohanad" w:hAnsi="AL-Mohanad" w:hint="cs"/>
          <w:color w:val="000000" w:themeColor="text1"/>
          <w:sz w:val="27"/>
          <w:rtl/>
        </w:rPr>
        <w:t>أن</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الأئمة</w:t>
      </w:r>
      <w:r w:rsidR="005968C1" w:rsidRPr="00847242">
        <w:rPr>
          <w:rFonts w:ascii="Mosawi" w:eastAsiaTheme="minorEastAsia" w:hAnsi="Mosawi" w:cs="Mosawi"/>
          <w:color w:val="000000" w:themeColor="text1"/>
          <w:szCs w:val="22"/>
          <w:rtl/>
          <w:lang w:bidi="ar-LB"/>
        </w:rPr>
        <w:t>^</w:t>
      </w:r>
      <w:r w:rsidR="008B10C8" w:rsidRPr="00847242">
        <w:rPr>
          <w:rFonts w:ascii="AL-Mohanad" w:hAnsi="AL-Mohanad" w:hint="cs"/>
          <w:color w:val="000000" w:themeColor="text1"/>
          <w:sz w:val="27"/>
          <w:rtl/>
        </w:rPr>
        <w:t xml:space="preserve"> يتصر</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فون مع فقهاء وعامة أهل السن</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ة بكرم</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ومحبة</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وأورد نماذج من أحاديث الشيعة </w:t>
      </w:r>
      <w:r w:rsidRPr="00847242">
        <w:rPr>
          <w:rFonts w:ascii="AL-Mohanad" w:hAnsi="AL-Mohanad" w:hint="cs"/>
          <w:color w:val="000000" w:themeColor="text1"/>
          <w:sz w:val="27"/>
          <w:rtl/>
        </w:rPr>
        <w:t>ك</w:t>
      </w:r>
      <w:r w:rsidR="008B10C8" w:rsidRPr="00847242">
        <w:rPr>
          <w:rFonts w:ascii="AL-Mohanad" w:hAnsi="AL-Mohanad" w:hint="cs"/>
          <w:color w:val="000000" w:themeColor="text1"/>
          <w:sz w:val="27"/>
          <w:rtl/>
        </w:rPr>
        <w:t>شاهد</w:t>
      </w:r>
      <w:r w:rsidR="00797787"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على هذا الأمر. </w:t>
      </w:r>
    </w:p>
    <w:p w:rsidR="008B10C8" w:rsidRPr="00847242" w:rsidRDefault="008B10C8" w:rsidP="00482E96">
      <w:pPr>
        <w:rPr>
          <w:rFonts w:ascii="AL-Mohanad" w:hAnsi="AL-Mohanad"/>
          <w:color w:val="000000" w:themeColor="text1"/>
          <w:sz w:val="27"/>
          <w:rtl/>
        </w:rPr>
      </w:pPr>
      <w:r w:rsidRPr="00847242">
        <w:rPr>
          <w:rFonts w:ascii="AL-Mohanad" w:hAnsi="AL-Mohanad" w:hint="cs"/>
          <w:color w:val="000000" w:themeColor="text1"/>
          <w:sz w:val="27"/>
          <w:rtl/>
        </w:rPr>
        <w:t>ثم بعد ذلك يصل إلى المسألة الرابعة</w:t>
      </w:r>
      <w:r w:rsidR="00482E9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482E96" w:rsidRPr="00847242">
        <w:rPr>
          <w:rFonts w:ascii="AL-Mohanad" w:hAnsi="AL-Mohanad" w:hint="cs"/>
          <w:color w:val="000000" w:themeColor="text1"/>
          <w:sz w:val="27"/>
          <w:rtl/>
        </w:rPr>
        <w:t>و</w:t>
      </w:r>
      <w:r w:rsidRPr="00847242">
        <w:rPr>
          <w:rFonts w:ascii="AL-Mohanad" w:hAnsi="AL-Mohanad" w:hint="cs"/>
          <w:color w:val="000000" w:themeColor="text1"/>
          <w:sz w:val="27"/>
          <w:rtl/>
        </w:rPr>
        <w:t>يعتبرها أهم</w:t>
      </w:r>
      <w:r w:rsidR="00482E9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المسائل</w:t>
      </w:r>
      <w:r w:rsidR="00482E9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ويقول: إذا كان هناك م</w:t>
      </w:r>
      <w:r w:rsidR="00482E96"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482E9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ينكر خطأ</w:t>
      </w:r>
      <w:r w:rsidR="00846DE7">
        <w:rPr>
          <w:rFonts w:ascii="AL-Mohanad" w:hAnsi="AL-Mohanad" w:hint="cs"/>
          <w:color w:val="000000" w:themeColor="text1"/>
          <w:sz w:val="27"/>
          <w:rtl/>
        </w:rPr>
        <w:t>ً</w:t>
      </w:r>
      <w:r w:rsidRPr="00847242">
        <w:rPr>
          <w:rFonts w:ascii="AL-Mohanad" w:hAnsi="AL-Mohanad" w:hint="cs"/>
          <w:color w:val="000000" w:themeColor="text1"/>
          <w:sz w:val="27"/>
          <w:rtl/>
        </w:rPr>
        <w:t xml:space="preserve"> الإمامة والخلافة فلا يعتبر هذا دليل</w:t>
      </w:r>
      <w:r w:rsidR="00482E96"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على الخسران المعنوي يوم القيامة</w:t>
      </w:r>
      <w:r w:rsidR="00482E9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وجاء بنماذج من روايات الشيعة على ذلك</w:t>
      </w:r>
      <w:r w:rsidR="00482E9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وبعد ذلك جاء بروايات من كتب أهل السن</w:t>
      </w:r>
      <w:r w:rsidR="00482E96" w:rsidRPr="00847242">
        <w:rPr>
          <w:rFonts w:ascii="AL-Mohanad" w:hAnsi="AL-Mohanad" w:hint="cs"/>
          <w:color w:val="000000" w:themeColor="text1"/>
          <w:sz w:val="27"/>
          <w:rtl/>
        </w:rPr>
        <w:t>ّ</w:t>
      </w:r>
      <w:r w:rsidRPr="00847242">
        <w:rPr>
          <w:rFonts w:ascii="AL-Mohanad" w:hAnsi="AL-Mohanad" w:hint="cs"/>
          <w:color w:val="000000" w:themeColor="text1"/>
          <w:sz w:val="27"/>
          <w:rtl/>
        </w:rPr>
        <w:t>ة</w:t>
      </w:r>
      <w:r w:rsidR="00482E9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والتي تنطبق وفقها شروط النجاة والإيمان على الشيعة. </w:t>
      </w:r>
    </w:p>
    <w:p w:rsidR="008B10C8" w:rsidRPr="00847242" w:rsidRDefault="008B10C8" w:rsidP="008B10C8">
      <w:pPr>
        <w:rPr>
          <w:rFonts w:ascii="AL-Mohanad" w:hAnsi="AL-Mohanad"/>
          <w:color w:val="000000" w:themeColor="text1"/>
          <w:sz w:val="27"/>
          <w:rtl/>
        </w:rPr>
      </w:pPr>
    </w:p>
    <w:p w:rsidR="008B10C8" w:rsidRPr="00847242" w:rsidRDefault="008B10C8" w:rsidP="008B10C8">
      <w:pPr>
        <w:pStyle w:val="31"/>
        <w:rPr>
          <w:color w:val="000000" w:themeColor="text1"/>
          <w:rtl/>
        </w:rPr>
      </w:pPr>
      <w:r w:rsidRPr="00847242">
        <w:rPr>
          <w:rFonts w:hint="cs"/>
          <w:color w:val="000000" w:themeColor="text1"/>
          <w:rtl/>
        </w:rPr>
        <w:t>3ـ أحمد الكاتب</w:t>
      </w:r>
      <w:r w:rsidRPr="00847242">
        <w:rPr>
          <w:rFonts w:hint="cs"/>
          <w:color w:val="000000" w:themeColor="text1"/>
          <w:rtl/>
          <w:lang w:val="en-US"/>
        </w:rPr>
        <w:t xml:space="preserve"> ــــــ</w:t>
      </w:r>
    </w:p>
    <w:p w:rsidR="008B10C8" w:rsidRPr="00847242" w:rsidRDefault="008B10C8" w:rsidP="0055710E">
      <w:pPr>
        <w:spacing w:line="420" w:lineRule="exact"/>
        <w:rPr>
          <w:color w:val="000000" w:themeColor="text1"/>
          <w:rtl/>
        </w:rPr>
      </w:pPr>
      <w:r w:rsidRPr="00847242">
        <w:rPr>
          <w:rFonts w:hint="cs"/>
          <w:color w:val="000000" w:themeColor="text1"/>
          <w:rtl/>
        </w:rPr>
        <w:t xml:space="preserve"> كانت لهذا الكاتب في العشرة الأخيرة كتابات </w:t>
      </w:r>
      <w:r w:rsidR="0048607C">
        <w:rPr>
          <w:rFonts w:hint="cs"/>
          <w:color w:val="000000" w:themeColor="text1"/>
          <w:rtl/>
        </w:rPr>
        <w:t>حساسة</w:t>
      </w:r>
      <w:r w:rsidRPr="00847242">
        <w:rPr>
          <w:rFonts w:hint="cs"/>
          <w:color w:val="000000" w:themeColor="text1"/>
          <w:rtl/>
        </w:rPr>
        <w:t xml:space="preserve"> في مسائل الشيعة العقائدية</w:t>
      </w:r>
      <w:r w:rsidR="001F21AD" w:rsidRPr="00847242">
        <w:rPr>
          <w:rFonts w:hint="cs"/>
          <w:color w:val="000000" w:themeColor="text1"/>
          <w:rtl/>
        </w:rPr>
        <w:t>.</w:t>
      </w:r>
      <w:r w:rsidRPr="00847242">
        <w:rPr>
          <w:rFonts w:hint="cs"/>
          <w:color w:val="000000" w:themeColor="text1"/>
          <w:rtl/>
        </w:rPr>
        <w:t xml:space="preserve"> وإحدى هذه الكتابات </w:t>
      </w:r>
      <w:r w:rsidR="001F21AD" w:rsidRPr="00847242">
        <w:rPr>
          <w:rFonts w:hint="cs"/>
          <w:color w:val="000000" w:themeColor="text1"/>
          <w:rtl/>
        </w:rPr>
        <w:t>بعنوان</w:t>
      </w:r>
      <w:r w:rsidRPr="00847242">
        <w:rPr>
          <w:rFonts w:hint="cs"/>
          <w:color w:val="000000" w:themeColor="text1"/>
          <w:rtl/>
        </w:rPr>
        <w:t>: السن</w:t>
      </w:r>
      <w:r w:rsidR="001F21AD" w:rsidRPr="00847242">
        <w:rPr>
          <w:rFonts w:hint="cs"/>
          <w:color w:val="000000" w:themeColor="text1"/>
          <w:rtl/>
        </w:rPr>
        <w:t>ّ</w:t>
      </w:r>
      <w:r w:rsidRPr="00847242">
        <w:rPr>
          <w:rFonts w:hint="cs"/>
          <w:color w:val="000000" w:themeColor="text1"/>
          <w:rtl/>
        </w:rPr>
        <w:t>ة والشيعة</w:t>
      </w:r>
      <w:r w:rsidR="001F21AD" w:rsidRPr="00847242">
        <w:rPr>
          <w:rFonts w:hint="cs"/>
          <w:color w:val="000000" w:themeColor="text1"/>
          <w:rtl/>
        </w:rPr>
        <w:t>،</w:t>
      </w:r>
      <w:r w:rsidRPr="00847242">
        <w:rPr>
          <w:rFonts w:hint="cs"/>
          <w:color w:val="000000" w:themeColor="text1"/>
          <w:rtl/>
        </w:rPr>
        <w:t xml:space="preserve"> وحدة الدين</w:t>
      </w:r>
      <w:r w:rsidR="001F21AD" w:rsidRPr="00847242">
        <w:rPr>
          <w:rFonts w:hint="cs"/>
          <w:color w:val="000000" w:themeColor="text1"/>
          <w:rtl/>
        </w:rPr>
        <w:t>،</w:t>
      </w:r>
      <w:r w:rsidRPr="00847242">
        <w:rPr>
          <w:rFonts w:hint="cs"/>
          <w:color w:val="000000" w:themeColor="text1"/>
          <w:rtl/>
        </w:rPr>
        <w:t xml:space="preserve"> </w:t>
      </w:r>
      <w:r w:rsidR="001F21AD" w:rsidRPr="00847242">
        <w:rPr>
          <w:rFonts w:hint="cs"/>
          <w:color w:val="000000" w:themeColor="text1"/>
          <w:rtl/>
        </w:rPr>
        <w:t>و</w:t>
      </w:r>
      <w:r w:rsidRPr="00847242">
        <w:rPr>
          <w:rFonts w:hint="cs"/>
          <w:color w:val="000000" w:themeColor="text1"/>
          <w:rtl/>
        </w:rPr>
        <w:t>خلاف السياسة والتاريخ، لندن</w:t>
      </w:r>
      <w:r w:rsidR="001F21AD" w:rsidRPr="00847242">
        <w:rPr>
          <w:rFonts w:hint="cs"/>
          <w:color w:val="000000" w:themeColor="text1"/>
          <w:rtl/>
        </w:rPr>
        <w:t>،</w:t>
      </w:r>
      <w:r w:rsidRPr="00847242">
        <w:rPr>
          <w:rFonts w:hint="cs"/>
          <w:color w:val="000000" w:themeColor="text1"/>
          <w:rtl/>
        </w:rPr>
        <w:t xml:space="preserve"> دار الشورى</w:t>
      </w:r>
      <w:r w:rsidR="001F21AD" w:rsidRPr="00847242">
        <w:rPr>
          <w:rFonts w:hint="cs"/>
          <w:color w:val="000000" w:themeColor="text1"/>
          <w:rtl/>
        </w:rPr>
        <w:t>؛</w:t>
      </w:r>
      <w:r w:rsidRPr="00847242">
        <w:rPr>
          <w:rFonts w:hint="cs"/>
          <w:color w:val="000000" w:themeColor="text1"/>
          <w:rtl/>
        </w:rPr>
        <w:t xml:space="preserve"> بيروت</w:t>
      </w:r>
      <w:r w:rsidR="001F21AD" w:rsidRPr="00847242">
        <w:rPr>
          <w:rFonts w:hint="cs"/>
          <w:color w:val="000000" w:themeColor="text1"/>
          <w:rtl/>
        </w:rPr>
        <w:t>،</w:t>
      </w:r>
      <w:r w:rsidRPr="00847242">
        <w:rPr>
          <w:rFonts w:hint="cs"/>
          <w:color w:val="000000" w:themeColor="text1"/>
          <w:rtl/>
        </w:rPr>
        <w:t xml:space="preserve"> الدار العربية للعلوم، </w:t>
      </w:r>
      <w:r w:rsidRPr="00F446CA">
        <w:rPr>
          <w:rFonts w:hint="cs"/>
          <w:color w:val="000000" w:themeColor="text1"/>
          <w:rtl/>
        </w:rPr>
        <w:t>1428</w:t>
      </w:r>
      <w:r w:rsidRPr="00847242">
        <w:rPr>
          <w:rFonts w:hint="cs"/>
          <w:color w:val="000000" w:themeColor="text1"/>
          <w:rtl/>
        </w:rPr>
        <w:t xml:space="preserve">هـ ـ </w:t>
      </w:r>
      <w:r w:rsidRPr="00F446CA">
        <w:rPr>
          <w:rFonts w:hint="cs"/>
          <w:color w:val="000000" w:themeColor="text1"/>
          <w:rtl/>
        </w:rPr>
        <w:t>2007</w:t>
      </w:r>
      <w:r w:rsidRPr="00847242">
        <w:rPr>
          <w:rFonts w:hint="cs"/>
          <w:color w:val="000000" w:themeColor="text1"/>
          <w:rtl/>
        </w:rPr>
        <w:t xml:space="preserve">م، </w:t>
      </w:r>
      <w:r w:rsidRPr="00F446CA">
        <w:rPr>
          <w:rFonts w:hint="cs"/>
          <w:color w:val="000000" w:themeColor="text1"/>
          <w:rtl/>
        </w:rPr>
        <w:t>216</w:t>
      </w:r>
      <w:r w:rsidRPr="00847242">
        <w:rPr>
          <w:rFonts w:hint="cs"/>
          <w:color w:val="000000" w:themeColor="text1"/>
          <w:rtl/>
        </w:rPr>
        <w:t xml:space="preserve"> </w:t>
      </w:r>
      <w:r w:rsidR="001F21AD" w:rsidRPr="00847242">
        <w:rPr>
          <w:rFonts w:hint="cs"/>
          <w:color w:val="000000" w:themeColor="text1"/>
          <w:rtl/>
        </w:rPr>
        <w:t>صفحة</w:t>
      </w:r>
      <w:r w:rsidRPr="00847242">
        <w:rPr>
          <w:rFonts w:hint="cs"/>
          <w:color w:val="000000" w:themeColor="text1"/>
          <w:rtl/>
        </w:rPr>
        <w:t xml:space="preserve">، وزيري. </w:t>
      </w:r>
    </w:p>
    <w:p w:rsidR="008B10C8" w:rsidRPr="00847242" w:rsidRDefault="008B10C8" w:rsidP="008B10C8">
      <w:pPr>
        <w:rPr>
          <w:rFonts w:ascii="AL-Mohanad" w:hAnsi="AL-Mohanad"/>
          <w:color w:val="000000" w:themeColor="text1"/>
          <w:sz w:val="27"/>
          <w:rtl/>
        </w:rPr>
      </w:pPr>
      <w:r w:rsidRPr="00847242">
        <w:rPr>
          <w:rFonts w:ascii="AL-Mohanad" w:hAnsi="AL-Mohanad" w:hint="cs"/>
          <w:color w:val="000000" w:themeColor="text1"/>
          <w:sz w:val="27"/>
          <w:rtl/>
        </w:rPr>
        <w:t>وقد نظم هذا الكتاب في ثلاثة أبواب: الباب الأول: وحدة الدين؛ الباب الثاني: الاختلافات السياسي</w:t>
      </w:r>
      <w:r w:rsidR="001F21A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ة والتاريخية؛ الباب الثالث: طريق الوحدة. </w:t>
      </w:r>
    </w:p>
    <w:p w:rsidR="00CA415D" w:rsidRPr="00847242" w:rsidRDefault="008B10C8" w:rsidP="00CA415D">
      <w:pPr>
        <w:rPr>
          <w:rFonts w:ascii="AL-Mohanad" w:hAnsi="AL-Mohanad"/>
          <w:color w:val="000000" w:themeColor="text1"/>
          <w:sz w:val="27"/>
          <w:rtl/>
        </w:rPr>
      </w:pPr>
      <w:r w:rsidRPr="00847242">
        <w:rPr>
          <w:rFonts w:ascii="AL-Mohanad" w:hAnsi="AL-Mohanad" w:hint="cs"/>
          <w:color w:val="000000" w:themeColor="text1"/>
          <w:sz w:val="27"/>
          <w:rtl/>
        </w:rPr>
        <w:t>تناول في الباب الأول</w:t>
      </w:r>
      <w:r w:rsidR="001F21A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ضمن ثلاثة فصول</w:t>
      </w:r>
      <w:r w:rsidR="001F21A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أهم المشتركات والاختلافات التي بين الشيعة وأهل السن</w:t>
      </w:r>
      <w:r w:rsidR="001F21A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ة في ثلاث ميادين من الاعتقادات، والمصادر الأصلية للدين </w:t>
      </w:r>
      <w:r w:rsidRPr="00847242">
        <w:rPr>
          <w:rFonts w:ascii="AL-Mohanad" w:hAnsi="AL-Mohanad" w:hint="cs"/>
          <w:color w:val="000000" w:themeColor="text1"/>
          <w:sz w:val="27"/>
          <w:rtl/>
        </w:rPr>
        <w:lastRenderedPageBreak/>
        <w:t xml:space="preserve">(القرآن، السنة، الإجماع، العقل). </w:t>
      </w:r>
    </w:p>
    <w:p w:rsidR="00CA415D" w:rsidRPr="00847242" w:rsidRDefault="001F21AD" w:rsidP="001F21AD">
      <w:pPr>
        <w:rPr>
          <w:rFonts w:ascii="AL-Mohanad" w:hAnsi="AL-Mohanad"/>
          <w:color w:val="000000" w:themeColor="text1"/>
          <w:sz w:val="27"/>
          <w:rtl/>
        </w:rPr>
      </w:pPr>
      <w:r w:rsidRPr="00847242">
        <w:rPr>
          <w:rFonts w:ascii="AL-Mohanad" w:hAnsi="AL-Mohanad" w:hint="cs"/>
          <w:color w:val="000000" w:themeColor="text1"/>
          <w:sz w:val="27"/>
          <w:rtl/>
        </w:rPr>
        <w:t>و</w:t>
      </w:r>
      <w:r w:rsidR="008B10C8" w:rsidRPr="00847242">
        <w:rPr>
          <w:rFonts w:ascii="AL-Mohanad" w:hAnsi="AL-Mohanad" w:hint="cs"/>
          <w:color w:val="000000" w:themeColor="text1"/>
          <w:sz w:val="27"/>
          <w:rtl/>
        </w:rPr>
        <w:t>في الباب الثاني أيضا</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خلال ثلاثة فصول</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انتقد وبحث موقف ومكانة الصحابة لدى الشيعة وأهل السنة</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وأظهر</w:t>
      </w:r>
      <w:r w:rsidR="008B10C8" w:rsidRPr="00847242">
        <w:rPr>
          <w:rFonts w:ascii="AL-Mohanad" w:hAnsi="AL-Mohanad" w:hint="cs"/>
          <w:color w:val="000000" w:themeColor="text1"/>
          <w:sz w:val="27"/>
          <w:rtl/>
        </w:rPr>
        <w:t xml:space="preserve"> عناية</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واهتمام</w:t>
      </w:r>
      <w:r w:rsidRPr="00847242">
        <w:rPr>
          <w:rFonts w:ascii="AL-Mohanad" w:hAnsi="AL-Mohanad" w:hint="cs"/>
          <w:color w:val="000000" w:themeColor="text1"/>
          <w:sz w:val="27"/>
          <w:rtl/>
        </w:rPr>
        <w:t>اً</w:t>
      </w:r>
      <w:r w:rsidR="008B10C8" w:rsidRPr="00847242">
        <w:rPr>
          <w:rFonts w:ascii="AL-Mohanad" w:hAnsi="AL-Mohanad" w:hint="cs"/>
          <w:color w:val="000000" w:themeColor="text1"/>
          <w:sz w:val="27"/>
          <w:rtl/>
        </w:rPr>
        <w:t xml:space="preserve"> بالأدعية والزيارات التي في كتب الشيعة</w:t>
      </w:r>
      <w:r w:rsidR="00CA415D"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والاختلافات السياسية بين الفريقين. </w:t>
      </w:r>
    </w:p>
    <w:p w:rsidR="00CA415D" w:rsidRPr="00847242" w:rsidRDefault="00CA415D" w:rsidP="00CA415D">
      <w:pPr>
        <w:rPr>
          <w:rFonts w:ascii="AL-Mohanad" w:hAnsi="AL-Mohanad"/>
          <w:color w:val="000000" w:themeColor="text1"/>
          <w:sz w:val="27"/>
          <w:rtl/>
        </w:rPr>
      </w:pPr>
      <w:r w:rsidRPr="00847242">
        <w:rPr>
          <w:rFonts w:ascii="AL-Mohanad" w:hAnsi="AL-Mohanad" w:hint="cs"/>
          <w:color w:val="000000" w:themeColor="text1"/>
          <w:sz w:val="27"/>
          <w:rtl/>
        </w:rPr>
        <w:t xml:space="preserve">وكان </w:t>
      </w:r>
      <w:r w:rsidR="008B10C8" w:rsidRPr="00847242">
        <w:rPr>
          <w:rFonts w:ascii="AL-Mohanad" w:hAnsi="AL-Mohanad" w:hint="cs"/>
          <w:color w:val="000000" w:themeColor="text1"/>
          <w:sz w:val="27"/>
          <w:rtl/>
        </w:rPr>
        <w:t>في الباب الثالث</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الذي يعتبر آخر الأبواب</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ملخص الحكم والقرار الختامي لنظرية الكاتب.</w:t>
      </w:r>
    </w:p>
    <w:p w:rsidR="008B10C8" w:rsidRPr="00847242" w:rsidRDefault="008B10C8" w:rsidP="00CA415D">
      <w:pPr>
        <w:rPr>
          <w:rFonts w:ascii="AL-Mohanad" w:hAnsi="AL-Mohanad"/>
          <w:color w:val="000000" w:themeColor="text1"/>
          <w:sz w:val="27"/>
          <w:rtl/>
        </w:rPr>
      </w:pPr>
      <w:r w:rsidRPr="00847242">
        <w:rPr>
          <w:rFonts w:ascii="AL-Mohanad" w:hAnsi="AL-Mohanad" w:hint="cs"/>
          <w:color w:val="000000" w:themeColor="text1"/>
          <w:sz w:val="27"/>
          <w:rtl/>
        </w:rPr>
        <w:t>إن</w:t>
      </w:r>
      <w:r w:rsidR="00CA41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موقفه ورأيه في باب التقريب </w:t>
      </w:r>
      <w:r w:rsidR="00CA415D" w:rsidRPr="00847242">
        <w:rPr>
          <w:rFonts w:ascii="AL-Mohanad" w:hAnsi="AL-Mohanad" w:hint="cs"/>
          <w:color w:val="000000" w:themeColor="text1"/>
          <w:sz w:val="27"/>
          <w:rtl/>
        </w:rPr>
        <w:t xml:space="preserve">تلخّصهما </w:t>
      </w:r>
      <w:r w:rsidRPr="00847242">
        <w:rPr>
          <w:rFonts w:ascii="AL-Mohanad" w:hAnsi="AL-Mohanad" w:hint="cs"/>
          <w:color w:val="000000" w:themeColor="text1"/>
          <w:sz w:val="27"/>
          <w:rtl/>
        </w:rPr>
        <w:t>هذه العبارة: ولعل موضوع الإمامة الإلهية لأهل البيت والعصمة والنص وموضوع (الإمام الثاني عشر المهدي</w:t>
      </w:r>
      <w:r w:rsidR="00CA41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المنتظر الغائب) من أبرز المواضيع التي تحتاج إلى مزيد</w:t>
      </w:r>
      <w:r w:rsidR="00CA41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النقد والتمحيص</w:t>
      </w:r>
      <w:r w:rsidR="00CA41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وذلك لأن هذه المواضيع تشك</w:t>
      </w:r>
      <w:r w:rsidR="00CA415D" w:rsidRPr="00847242">
        <w:rPr>
          <w:rFonts w:ascii="AL-Mohanad" w:hAnsi="AL-Mohanad" w:hint="cs"/>
          <w:color w:val="000000" w:themeColor="text1"/>
          <w:sz w:val="27"/>
          <w:rtl/>
        </w:rPr>
        <w:t>ِّ</w:t>
      </w:r>
      <w:r w:rsidRPr="00847242">
        <w:rPr>
          <w:rFonts w:ascii="AL-Mohanad" w:hAnsi="AL-Mohanad" w:hint="cs"/>
          <w:color w:val="000000" w:themeColor="text1"/>
          <w:sz w:val="27"/>
          <w:rtl/>
        </w:rPr>
        <w:t>ل أساس المذهب الإمامي ال</w:t>
      </w:r>
      <w:r w:rsidR="00CA415D" w:rsidRPr="00847242">
        <w:rPr>
          <w:rFonts w:ascii="AL-Mohanad" w:hAnsi="AL-Mohanad" w:hint="cs"/>
          <w:color w:val="000000" w:themeColor="text1"/>
          <w:sz w:val="27"/>
          <w:rtl/>
        </w:rPr>
        <w:t>ا</w:t>
      </w:r>
      <w:r w:rsidRPr="00847242">
        <w:rPr>
          <w:rFonts w:ascii="AL-Mohanad" w:hAnsi="AL-Mohanad" w:hint="cs"/>
          <w:color w:val="000000" w:themeColor="text1"/>
          <w:sz w:val="27"/>
          <w:rtl/>
        </w:rPr>
        <w:t>ثن</w:t>
      </w:r>
      <w:r w:rsidR="00CA415D" w:rsidRPr="00847242">
        <w:rPr>
          <w:rFonts w:ascii="AL-Mohanad" w:hAnsi="AL-Mohanad" w:hint="cs"/>
          <w:color w:val="000000" w:themeColor="text1"/>
          <w:sz w:val="27"/>
          <w:rtl/>
        </w:rPr>
        <w:t>ي</w:t>
      </w:r>
      <w:r w:rsidRPr="00847242">
        <w:rPr>
          <w:rFonts w:ascii="AL-Mohanad" w:hAnsi="AL-Mohanad" w:hint="cs"/>
          <w:color w:val="000000" w:themeColor="text1"/>
          <w:sz w:val="27"/>
          <w:rtl/>
        </w:rPr>
        <w:t xml:space="preserve"> عشري، وماد</w:t>
      </w:r>
      <w:r w:rsidR="00CA415D" w:rsidRPr="00847242">
        <w:rPr>
          <w:rFonts w:ascii="AL-Mohanad" w:hAnsi="AL-Mohanad" w:hint="cs"/>
          <w:color w:val="000000" w:themeColor="text1"/>
          <w:sz w:val="27"/>
          <w:rtl/>
        </w:rPr>
        <w:t>ّ</w:t>
      </w:r>
      <w:r w:rsidRPr="00847242">
        <w:rPr>
          <w:rFonts w:ascii="AL-Mohanad" w:hAnsi="AL-Mohanad" w:hint="cs"/>
          <w:color w:val="000000" w:themeColor="text1"/>
          <w:sz w:val="27"/>
          <w:rtl/>
        </w:rPr>
        <w:t>ة الخلاف الرئيسة مع بقية المسلمين</w:t>
      </w:r>
      <w:r w:rsidRPr="00847242">
        <w:rPr>
          <w:rFonts w:hint="cs"/>
          <w:color w:val="000000" w:themeColor="text1"/>
          <w:sz w:val="27"/>
          <w:vertAlign w:val="superscript"/>
          <w:rtl/>
        </w:rPr>
        <w:t>(</w:t>
      </w:r>
      <w:r w:rsidRPr="00847242">
        <w:rPr>
          <w:rStyle w:val="af0"/>
          <w:color w:val="000000" w:themeColor="text1"/>
          <w:sz w:val="27"/>
          <w:rtl/>
        </w:rPr>
        <w:endnoteReference w:id="544"/>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hint="cs"/>
          <w:color w:val="000000" w:themeColor="text1"/>
          <w:sz w:val="27"/>
          <w:rtl/>
        </w:rPr>
        <w:t xml:space="preserve"> </w:t>
      </w:r>
    </w:p>
    <w:p w:rsidR="008B10C8" w:rsidRPr="00847242" w:rsidRDefault="008B10C8" w:rsidP="008B10C8">
      <w:pPr>
        <w:rPr>
          <w:rFonts w:ascii="AL-Mohanad" w:hAnsi="AL-Mohanad"/>
          <w:color w:val="000000" w:themeColor="text1"/>
          <w:sz w:val="27"/>
          <w:rtl/>
        </w:rPr>
      </w:pPr>
    </w:p>
    <w:p w:rsidR="008B10C8" w:rsidRPr="00847242" w:rsidRDefault="008B10C8" w:rsidP="008B10C8">
      <w:pPr>
        <w:pStyle w:val="31"/>
        <w:rPr>
          <w:color w:val="000000" w:themeColor="text1"/>
          <w:rtl/>
        </w:rPr>
      </w:pPr>
      <w:r w:rsidRPr="00847242">
        <w:rPr>
          <w:rFonts w:hint="cs"/>
          <w:color w:val="000000" w:themeColor="text1"/>
          <w:rtl/>
        </w:rPr>
        <w:t>الخامس: التأكيد على المشتركات</w:t>
      </w:r>
      <w:r w:rsidR="00D20014" w:rsidRPr="00847242">
        <w:rPr>
          <w:rFonts w:hint="cs"/>
          <w:color w:val="000000" w:themeColor="text1"/>
          <w:rtl/>
        </w:rPr>
        <w:t>،</w:t>
      </w:r>
      <w:r w:rsidRPr="00847242">
        <w:rPr>
          <w:rFonts w:hint="cs"/>
          <w:color w:val="000000" w:themeColor="text1"/>
          <w:rtl/>
        </w:rPr>
        <w:t xml:space="preserve"> والتنقيح</w:t>
      </w:r>
      <w:r w:rsidR="00D20014" w:rsidRPr="00847242">
        <w:rPr>
          <w:rFonts w:hint="cs"/>
          <w:color w:val="000000" w:themeColor="text1"/>
          <w:rtl/>
        </w:rPr>
        <w:t>،</w:t>
      </w:r>
      <w:r w:rsidRPr="00847242">
        <w:rPr>
          <w:rFonts w:hint="cs"/>
          <w:color w:val="000000" w:themeColor="text1"/>
          <w:rtl/>
        </w:rPr>
        <w:t xml:space="preserve"> مع قراءة النقاط الخلافية</w:t>
      </w:r>
      <w:r w:rsidRPr="00847242">
        <w:rPr>
          <w:rFonts w:hint="cs"/>
          <w:color w:val="000000" w:themeColor="text1"/>
          <w:rtl/>
          <w:lang w:val="en-US"/>
        </w:rPr>
        <w:t xml:space="preserve"> ــــــ</w:t>
      </w:r>
    </w:p>
    <w:p w:rsidR="0048607C" w:rsidRDefault="008B10C8" w:rsidP="0048607C">
      <w:pPr>
        <w:rPr>
          <w:rFonts w:ascii="AL-Mohanad" w:hAnsi="AL-Mohanad"/>
          <w:color w:val="000000" w:themeColor="text1"/>
          <w:sz w:val="27"/>
          <w:rtl/>
        </w:rPr>
      </w:pPr>
      <w:r w:rsidRPr="00847242">
        <w:rPr>
          <w:rFonts w:ascii="AL-Mohanad" w:hAnsi="AL-Mohanad" w:hint="cs"/>
          <w:color w:val="000000" w:themeColor="text1"/>
          <w:sz w:val="27"/>
          <w:rtl/>
        </w:rPr>
        <w:t>على ما يبدو أن هذه الآراء تكو</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ن في المستقبل تغييرات منطقية وحكيمة في مسألة التقريب. وأحد الذين أعربوا عن وجهة نظرهم هذه الدكتور أحمد الزقاقي. وقد وضح هذه النظرية على النحو التالي: </w:t>
      </w:r>
      <w:r w:rsidRPr="00847242">
        <w:rPr>
          <w:rFonts w:hint="eastAsia"/>
          <w:color w:val="000000" w:themeColor="text1"/>
          <w:sz w:val="27"/>
          <w:rtl/>
        </w:rPr>
        <w:t>«</w:t>
      </w:r>
      <w:r w:rsidRPr="00847242">
        <w:rPr>
          <w:rFonts w:ascii="AL-Mohanad" w:hAnsi="AL-Mohanad" w:hint="cs"/>
          <w:color w:val="000000" w:themeColor="text1"/>
          <w:sz w:val="27"/>
          <w:rtl/>
        </w:rPr>
        <w:t>التصحيح: وهو ضرب من النقد الذاتي يقوم به علماء كل</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مذهب</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لمواجهة ال</w:t>
      </w:r>
      <w:r w:rsidR="00D20014"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نحرافات التاريخية التي </w:t>
      </w:r>
      <w:r w:rsidR="00D20014" w:rsidRPr="00847242">
        <w:rPr>
          <w:rFonts w:ascii="AL-Mohanad" w:hAnsi="AL-Mohanad" w:hint="cs"/>
          <w:color w:val="000000" w:themeColor="text1"/>
          <w:sz w:val="27"/>
          <w:rtl/>
        </w:rPr>
        <w:t>أن</w:t>
      </w:r>
      <w:r w:rsidRPr="00847242">
        <w:rPr>
          <w:rFonts w:ascii="AL-Mohanad" w:hAnsi="AL-Mohanad" w:hint="cs"/>
          <w:color w:val="000000" w:themeColor="text1"/>
          <w:sz w:val="27"/>
          <w:rtl/>
        </w:rPr>
        <w:t>تجت الفرقة</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545"/>
      </w:r>
      <w:r w:rsidRPr="00847242">
        <w:rPr>
          <w:rFonts w:hint="cs"/>
          <w:color w:val="000000" w:themeColor="text1"/>
          <w:sz w:val="27"/>
          <w:vertAlign w:val="superscript"/>
          <w:rtl/>
        </w:rPr>
        <w:t>)</w:t>
      </w:r>
      <w:r w:rsidRPr="00847242">
        <w:rPr>
          <w:rFonts w:ascii="AL-Mohanad" w:hAnsi="AL-Mohanad" w:hint="cs"/>
          <w:color w:val="000000" w:themeColor="text1"/>
          <w:sz w:val="27"/>
          <w:rtl/>
        </w:rPr>
        <w:t>. كتب الدكتور أحمد الزقاقي كتابين حول التقريب</w:t>
      </w:r>
      <w:r w:rsidR="0048607C">
        <w:rPr>
          <w:rFonts w:ascii="AL-Mohanad" w:hAnsi="AL-Mohanad" w:hint="cs"/>
          <w:color w:val="000000" w:themeColor="text1"/>
          <w:sz w:val="27"/>
          <w:rtl/>
        </w:rPr>
        <w:t>:</w:t>
      </w:r>
    </w:p>
    <w:p w:rsidR="008B10C8" w:rsidRPr="00847242" w:rsidRDefault="008B10C8" w:rsidP="0048607C">
      <w:pPr>
        <w:rPr>
          <w:color w:val="000000" w:themeColor="text1"/>
          <w:rtl/>
        </w:rPr>
      </w:pPr>
      <w:r w:rsidRPr="00F446CA">
        <w:rPr>
          <w:rFonts w:hint="cs"/>
          <w:b/>
          <w:bCs/>
          <w:color w:val="000000" w:themeColor="text1"/>
          <w:rtl/>
        </w:rPr>
        <w:t>1</w:t>
      </w:r>
      <w:r w:rsidRPr="00847242">
        <w:rPr>
          <w:rFonts w:hint="cs"/>
          <w:b/>
          <w:bCs/>
          <w:color w:val="000000" w:themeColor="text1"/>
          <w:rtl/>
        </w:rPr>
        <w:t>ـ التقريب بين الشيعة وأهل السنة</w:t>
      </w:r>
      <w:r w:rsidR="00D20014" w:rsidRPr="00847242">
        <w:rPr>
          <w:rFonts w:hint="cs"/>
          <w:b/>
          <w:bCs/>
          <w:color w:val="000000" w:themeColor="text1"/>
          <w:rtl/>
        </w:rPr>
        <w:t>،</w:t>
      </w:r>
      <w:r w:rsidRPr="00847242">
        <w:rPr>
          <w:rFonts w:hint="cs"/>
          <w:b/>
          <w:bCs/>
          <w:color w:val="000000" w:themeColor="text1"/>
          <w:rtl/>
        </w:rPr>
        <w:t xml:space="preserve"> وتحديات الاختلاف والتصحيح</w:t>
      </w:r>
      <w:r w:rsidRPr="00847242">
        <w:rPr>
          <w:rFonts w:hint="cs"/>
          <w:color w:val="000000" w:themeColor="text1"/>
          <w:rtl/>
        </w:rPr>
        <w:t>، الأردن</w:t>
      </w:r>
      <w:r w:rsidR="00D20014" w:rsidRPr="00847242">
        <w:rPr>
          <w:rFonts w:hint="cs"/>
          <w:color w:val="000000" w:themeColor="text1"/>
          <w:rtl/>
        </w:rPr>
        <w:t>،</w:t>
      </w:r>
      <w:r w:rsidRPr="00847242">
        <w:rPr>
          <w:rFonts w:hint="cs"/>
          <w:color w:val="000000" w:themeColor="text1"/>
          <w:rtl/>
        </w:rPr>
        <w:t xml:space="preserve"> عالم الكتب الحديث وجدار الكتاب العالمي، </w:t>
      </w:r>
      <w:r w:rsidRPr="00F446CA">
        <w:rPr>
          <w:rFonts w:hint="cs"/>
          <w:color w:val="000000" w:themeColor="text1"/>
          <w:rtl/>
        </w:rPr>
        <w:t>1429</w:t>
      </w:r>
      <w:r w:rsidRPr="00847242">
        <w:rPr>
          <w:rFonts w:hint="cs"/>
          <w:color w:val="000000" w:themeColor="text1"/>
          <w:rtl/>
        </w:rPr>
        <w:t>هـ</w:t>
      </w:r>
      <w:r w:rsidRPr="00847242">
        <w:rPr>
          <w:rFonts w:hint="cs"/>
          <w:color w:val="000000" w:themeColor="text1"/>
          <w:rtl/>
          <w:lang w:bidi="ar-LB"/>
        </w:rPr>
        <w:t xml:space="preserve"> ـ</w:t>
      </w:r>
      <w:r w:rsidRPr="00847242">
        <w:rPr>
          <w:rFonts w:hint="cs"/>
          <w:color w:val="000000" w:themeColor="text1"/>
          <w:rtl/>
        </w:rPr>
        <w:t xml:space="preserve"> </w:t>
      </w:r>
      <w:r w:rsidRPr="00F446CA">
        <w:rPr>
          <w:rFonts w:hint="cs"/>
          <w:color w:val="000000" w:themeColor="text1"/>
          <w:rtl/>
        </w:rPr>
        <w:t>2008</w:t>
      </w:r>
      <w:r w:rsidRPr="00847242">
        <w:rPr>
          <w:rFonts w:hint="cs"/>
          <w:color w:val="000000" w:themeColor="text1"/>
          <w:rtl/>
        </w:rPr>
        <w:t xml:space="preserve">م. </w:t>
      </w:r>
    </w:p>
    <w:p w:rsidR="008B10C8" w:rsidRPr="00847242" w:rsidRDefault="008B10C8" w:rsidP="00D20014">
      <w:pPr>
        <w:rPr>
          <w:color w:val="000000" w:themeColor="text1"/>
          <w:rtl/>
        </w:rPr>
      </w:pPr>
      <w:r w:rsidRPr="00847242">
        <w:rPr>
          <w:rFonts w:hint="cs"/>
          <w:color w:val="000000" w:themeColor="text1"/>
          <w:rtl/>
        </w:rPr>
        <w:t>بعد مقدمة تحليلية في أهمية تناول التقريب، و</w:t>
      </w:r>
      <w:r w:rsidR="00D20014" w:rsidRPr="00847242">
        <w:rPr>
          <w:rFonts w:hint="cs"/>
          <w:color w:val="000000" w:themeColor="text1"/>
          <w:rtl/>
        </w:rPr>
        <w:t>تقرير تحليلي ع</w:t>
      </w:r>
      <w:r w:rsidRPr="00847242">
        <w:rPr>
          <w:rFonts w:hint="cs"/>
          <w:color w:val="000000" w:themeColor="text1"/>
          <w:rtl/>
        </w:rPr>
        <w:t>م</w:t>
      </w:r>
      <w:r w:rsidR="00D20014" w:rsidRPr="00847242">
        <w:rPr>
          <w:rFonts w:hint="cs"/>
          <w:color w:val="000000" w:themeColor="text1"/>
          <w:rtl/>
        </w:rPr>
        <w:t>ّ</w:t>
      </w:r>
      <w:r w:rsidRPr="00847242">
        <w:rPr>
          <w:rFonts w:hint="cs"/>
          <w:color w:val="000000" w:themeColor="text1"/>
          <w:rtl/>
        </w:rPr>
        <w:t>ا كتب في هذا المجال، ينظ</w:t>
      </w:r>
      <w:r w:rsidR="00D20014" w:rsidRPr="00847242">
        <w:rPr>
          <w:rFonts w:hint="cs"/>
          <w:color w:val="000000" w:themeColor="text1"/>
          <w:rtl/>
        </w:rPr>
        <w:t>ِّ</w:t>
      </w:r>
      <w:r w:rsidRPr="00847242">
        <w:rPr>
          <w:rFonts w:hint="cs"/>
          <w:color w:val="000000" w:themeColor="text1"/>
          <w:rtl/>
        </w:rPr>
        <w:t>م الزقاقي الكتاب في أربع</w:t>
      </w:r>
      <w:r w:rsidR="00846DE7">
        <w:rPr>
          <w:rFonts w:hint="cs"/>
          <w:color w:val="000000" w:themeColor="text1"/>
          <w:rtl/>
        </w:rPr>
        <w:t>ة</w:t>
      </w:r>
      <w:r w:rsidRPr="00847242">
        <w:rPr>
          <w:rFonts w:hint="cs"/>
          <w:color w:val="000000" w:themeColor="text1"/>
          <w:rtl/>
        </w:rPr>
        <w:t xml:space="preserve"> أقسام. في القسم الأول يتحد</w:t>
      </w:r>
      <w:r w:rsidR="00D20014" w:rsidRPr="00847242">
        <w:rPr>
          <w:rFonts w:hint="cs"/>
          <w:color w:val="000000" w:themeColor="text1"/>
          <w:rtl/>
        </w:rPr>
        <w:t>ّ</w:t>
      </w:r>
      <w:r w:rsidRPr="00847242">
        <w:rPr>
          <w:rFonts w:hint="cs"/>
          <w:color w:val="000000" w:themeColor="text1"/>
          <w:rtl/>
        </w:rPr>
        <w:t>ث باختصار عن تشكيل الشيعة وأهل السنة. في القسم الثاني يعد</w:t>
      </w:r>
      <w:r w:rsidR="00D20014" w:rsidRPr="00847242">
        <w:rPr>
          <w:rFonts w:hint="cs"/>
          <w:color w:val="000000" w:themeColor="text1"/>
          <w:rtl/>
        </w:rPr>
        <w:t>ِّ</w:t>
      </w:r>
      <w:r w:rsidRPr="00847242">
        <w:rPr>
          <w:rFonts w:hint="cs"/>
          <w:color w:val="000000" w:themeColor="text1"/>
          <w:rtl/>
        </w:rPr>
        <w:t>د نقاط الاختلاف بين الشيعة وأهل السنة في ثلاث</w:t>
      </w:r>
      <w:r w:rsidR="00846DE7">
        <w:rPr>
          <w:rFonts w:hint="cs"/>
          <w:color w:val="000000" w:themeColor="text1"/>
          <w:rtl/>
        </w:rPr>
        <w:t>ة</w:t>
      </w:r>
      <w:r w:rsidRPr="00847242">
        <w:rPr>
          <w:rFonts w:hint="cs"/>
          <w:color w:val="000000" w:themeColor="text1"/>
          <w:rtl/>
        </w:rPr>
        <w:t xml:space="preserve"> ميادين: السياسة والحكومة</w:t>
      </w:r>
      <w:r w:rsidR="00D20014" w:rsidRPr="00847242">
        <w:rPr>
          <w:rFonts w:hint="cs"/>
          <w:color w:val="000000" w:themeColor="text1"/>
          <w:rtl/>
        </w:rPr>
        <w:t>؛</w:t>
      </w:r>
      <w:r w:rsidRPr="00847242">
        <w:rPr>
          <w:rFonts w:hint="cs"/>
          <w:color w:val="000000" w:themeColor="text1"/>
          <w:rtl/>
        </w:rPr>
        <w:t xml:space="preserve"> العقائد</w:t>
      </w:r>
      <w:r w:rsidR="00D20014" w:rsidRPr="00847242">
        <w:rPr>
          <w:rFonts w:hint="cs"/>
          <w:color w:val="000000" w:themeColor="text1"/>
          <w:rtl/>
        </w:rPr>
        <w:t>؛</w:t>
      </w:r>
      <w:r w:rsidRPr="00847242">
        <w:rPr>
          <w:rFonts w:hint="cs"/>
          <w:color w:val="000000" w:themeColor="text1"/>
          <w:rtl/>
        </w:rPr>
        <w:t xml:space="preserve"> والفقه. </w:t>
      </w:r>
      <w:r w:rsidR="00D20014" w:rsidRPr="00847242">
        <w:rPr>
          <w:rFonts w:hint="cs"/>
          <w:color w:val="000000" w:themeColor="text1"/>
          <w:rtl/>
        </w:rPr>
        <w:t>و</w:t>
      </w:r>
      <w:r w:rsidRPr="00847242">
        <w:rPr>
          <w:rFonts w:hint="cs"/>
          <w:color w:val="000000" w:themeColor="text1"/>
          <w:rtl/>
        </w:rPr>
        <w:t>يتناول في ميدان السياسة مسألة الإمامة وش</w:t>
      </w:r>
      <w:r w:rsidR="00D20014" w:rsidRPr="00847242">
        <w:rPr>
          <w:rFonts w:hint="cs"/>
          <w:color w:val="000000" w:themeColor="text1"/>
          <w:rtl/>
        </w:rPr>
        <w:t>ؤ</w:t>
      </w:r>
      <w:r w:rsidRPr="00847242">
        <w:rPr>
          <w:rFonts w:hint="cs"/>
          <w:color w:val="000000" w:themeColor="text1"/>
          <w:rtl/>
        </w:rPr>
        <w:t>ون ومسائل أخرى</w:t>
      </w:r>
      <w:r w:rsidR="00D20014" w:rsidRPr="00847242">
        <w:rPr>
          <w:rFonts w:hint="cs"/>
          <w:color w:val="000000" w:themeColor="text1"/>
          <w:rtl/>
        </w:rPr>
        <w:t>،</w:t>
      </w:r>
      <w:r w:rsidRPr="00847242">
        <w:rPr>
          <w:rFonts w:hint="cs"/>
          <w:color w:val="000000" w:themeColor="text1"/>
          <w:rtl/>
        </w:rPr>
        <w:t xml:space="preserve"> مثل</w:t>
      </w:r>
      <w:r w:rsidR="00D20014" w:rsidRPr="00847242">
        <w:rPr>
          <w:rFonts w:hint="cs"/>
          <w:color w:val="000000" w:themeColor="text1"/>
          <w:rtl/>
        </w:rPr>
        <w:t>:</w:t>
      </w:r>
      <w:r w:rsidRPr="00847242">
        <w:rPr>
          <w:rFonts w:hint="cs"/>
          <w:color w:val="000000" w:themeColor="text1"/>
          <w:rtl/>
        </w:rPr>
        <w:t xml:space="preserve"> النص أو الاختيار</w:t>
      </w:r>
      <w:r w:rsidR="00D20014" w:rsidRPr="00847242">
        <w:rPr>
          <w:rFonts w:hint="cs"/>
          <w:color w:val="000000" w:themeColor="text1"/>
          <w:rtl/>
        </w:rPr>
        <w:t>،</w:t>
      </w:r>
      <w:r w:rsidRPr="00847242">
        <w:rPr>
          <w:rFonts w:hint="cs"/>
          <w:color w:val="000000" w:themeColor="text1"/>
          <w:rtl/>
        </w:rPr>
        <w:t xml:space="preserve"> وعدد الأئمة. </w:t>
      </w:r>
      <w:r w:rsidRPr="00847242">
        <w:rPr>
          <w:rFonts w:hint="cs"/>
          <w:color w:val="000000" w:themeColor="text1"/>
          <w:rtl/>
        </w:rPr>
        <w:lastRenderedPageBreak/>
        <w:t>وفي ميدان العقائد يضع تقريرا</w:t>
      </w:r>
      <w:r w:rsidR="00D20014" w:rsidRPr="00847242">
        <w:rPr>
          <w:rFonts w:hint="cs"/>
          <w:color w:val="000000" w:themeColor="text1"/>
          <w:rtl/>
        </w:rPr>
        <w:t>ً</w:t>
      </w:r>
      <w:r w:rsidRPr="00847242">
        <w:rPr>
          <w:rFonts w:hint="cs"/>
          <w:color w:val="000000" w:themeColor="text1"/>
          <w:rtl/>
        </w:rPr>
        <w:t xml:space="preserve"> حول أراء الشيعة في مجال الإمامة، والعصمة، والتقية، والبداء</w:t>
      </w:r>
      <w:r w:rsidR="00D20014" w:rsidRPr="00847242">
        <w:rPr>
          <w:rFonts w:hint="cs"/>
          <w:color w:val="000000" w:themeColor="text1"/>
          <w:rtl/>
        </w:rPr>
        <w:t>،</w:t>
      </w:r>
      <w:r w:rsidRPr="00847242">
        <w:rPr>
          <w:rFonts w:hint="cs"/>
          <w:color w:val="000000" w:themeColor="text1"/>
          <w:rtl/>
        </w:rPr>
        <w:t xml:space="preserve"> والرجعة. وفي ميدان الفقه يتناول خمس مسائل: غسل الأرجل في الوضوء، المسح على الخف</w:t>
      </w:r>
      <w:r w:rsidR="00D20014" w:rsidRPr="00847242">
        <w:rPr>
          <w:rFonts w:hint="cs"/>
          <w:color w:val="000000" w:themeColor="text1"/>
          <w:rtl/>
        </w:rPr>
        <w:t>ّ</w:t>
      </w:r>
      <w:r w:rsidRPr="00847242">
        <w:rPr>
          <w:rFonts w:hint="cs"/>
          <w:color w:val="000000" w:themeColor="text1"/>
          <w:rtl/>
        </w:rPr>
        <w:t>، الجمع بين الصلاتين، الزواج المؤق</w:t>
      </w:r>
      <w:r w:rsidR="00D20014" w:rsidRPr="00847242">
        <w:rPr>
          <w:rFonts w:hint="cs"/>
          <w:color w:val="000000" w:themeColor="text1"/>
          <w:rtl/>
        </w:rPr>
        <w:t>َّ</w:t>
      </w:r>
      <w:r w:rsidRPr="00847242">
        <w:rPr>
          <w:rFonts w:hint="cs"/>
          <w:color w:val="000000" w:themeColor="text1"/>
          <w:rtl/>
        </w:rPr>
        <w:t xml:space="preserve">ت، الخمس وإرث البنت. </w:t>
      </w:r>
    </w:p>
    <w:p w:rsidR="00D20014" w:rsidRPr="00847242" w:rsidRDefault="00D20014" w:rsidP="00D20014">
      <w:pPr>
        <w:rPr>
          <w:color w:val="000000" w:themeColor="text1"/>
          <w:rtl/>
        </w:rPr>
      </w:pPr>
      <w:r w:rsidRPr="00847242">
        <w:rPr>
          <w:rFonts w:hint="cs"/>
          <w:color w:val="000000" w:themeColor="text1"/>
          <w:rtl/>
        </w:rPr>
        <w:t>و</w:t>
      </w:r>
      <w:r w:rsidR="008B10C8" w:rsidRPr="00847242">
        <w:rPr>
          <w:rFonts w:hint="cs"/>
          <w:color w:val="000000" w:themeColor="text1"/>
          <w:rtl/>
        </w:rPr>
        <w:t>جاء الباب الثالث تحت عنوان</w:t>
      </w:r>
      <w:r w:rsidRPr="00847242">
        <w:rPr>
          <w:rFonts w:hint="cs"/>
          <w:color w:val="000000" w:themeColor="text1"/>
          <w:rtl/>
        </w:rPr>
        <w:t>:</w:t>
      </w:r>
      <w:r w:rsidR="008B10C8" w:rsidRPr="00847242">
        <w:rPr>
          <w:rFonts w:hint="cs"/>
          <w:color w:val="000000" w:themeColor="text1"/>
          <w:rtl/>
        </w:rPr>
        <w:t xml:space="preserve"> التصحيح في سياق التاريخ والعقل والعواطف، ويلفت الانتباه إلى ضرورة تنقيح الشيعة وأهل السنة لآرائهم الخاصة</w:t>
      </w:r>
      <w:r w:rsidRPr="00847242">
        <w:rPr>
          <w:rFonts w:hint="cs"/>
          <w:color w:val="000000" w:themeColor="text1"/>
          <w:rtl/>
        </w:rPr>
        <w:t>،</w:t>
      </w:r>
      <w:r w:rsidR="008B10C8" w:rsidRPr="00847242">
        <w:rPr>
          <w:rFonts w:hint="cs"/>
          <w:color w:val="000000" w:themeColor="text1"/>
          <w:rtl/>
        </w:rPr>
        <w:t xml:space="preserve"> وإصلاحها</w:t>
      </w:r>
      <w:r w:rsidRPr="00847242">
        <w:rPr>
          <w:rFonts w:hint="cs"/>
          <w:color w:val="000000" w:themeColor="text1"/>
          <w:rtl/>
        </w:rPr>
        <w:t>،</w:t>
      </w:r>
      <w:r w:rsidR="008B10C8" w:rsidRPr="00847242">
        <w:rPr>
          <w:rFonts w:hint="cs"/>
          <w:color w:val="000000" w:themeColor="text1"/>
          <w:rtl/>
        </w:rPr>
        <w:t xml:space="preserve"> في ضوء التاريخ، والعقل، والعواطف، والإحساسات. ويعتبر أن</w:t>
      </w:r>
      <w:r w:rsidRPr="00847242">
        <w:rPr>
          <w:rFonts w:hint="cs"/>
          <w:color w:val="000000" w:themeColor="text1"/>
          <w:rtl/>
        </w:rPr>
        <w:t>ّ</w:t>
      </w:r>
      <w:r w:rsidR="008B10C8" w:rsidRPr="00847242">
        <w:rPr>
          <w:rFonts w:hint="cs"/>
          <w:color w:val="000000" w:themeColor="text1"/>
          <w:rtl/>
        </w:rPr>
        <w:t xml:space="preserve"> إصلاح بعض الخرافات التاريخية التي لدى الشيعة وأهل السنة، ونقد ال</w:t>
      </w:r>
      <w:r w:rsidRPr="00847242">
        <w:rPr>
          <w:rFonts w:hint="cs"/>
          <w:color w:val="000000" w:themeColor="text1"/>
          <w:rtl/>
        </w:rPr>
        <w:t>أ</w:t>
      </w:r>
      <w:r w:rsidR="008B10C8" w:rsidRPr="00847242">
        <w:rPr>
          <w:rFonts w:hint="cs"/>
          <w:color w:val="000000" w:themeColor="text1"/>
          <w:rtl/>
        </w:rPr>
        <w:t>خباريين والسلفي</w:t>
      </w:r>
      <w:r w:rsidRPr="00847242">
        <w:rPr>
          <w:rFonts w:hint="cs"/>
          <w:color w:val="000000" w:themeColor="text1"/>
          <w:rtl/>
        </w:rPr>
        <w:t>ّ</w:t>
      </w:r>
      <w:r w:rsidR="008B10C8" w:rsidRPr="00847242">
        <w:rPr>
          <w:rFonts w:hint="cs"/>
          <w:color w:val="000000" w:themeColor="text1"/>
          <w:rtl/>
        </w:rPr>
        <w:t>ين</w:t>
      </w:r>
      <w:r w:rsidRPr="00847242">
        <w:rPr>
          <w:rFonts w:hint="cs"/>
          <w:color w:val="000000" w:themeColor="text1"/>
          <w:rtl/>
        </w:rPr>
        <w:t>،</w:t>
      </w:r>
      <w:r w:rsidR="008B10C8" w:rsidRPr="00847242">
        <w:rPr>
          <w:rFonts w:hint="cs"/>
          <w:color w:val="000000" w:themeColor="text1"/>
          <w:rtl/>
        </w:rPr>
        <w:t xml:space="preserve"> وكذلك </w:t>
      </w:r>
      <w:r w:rsidRPr="00847242">
        <w:rPr>
          <w:rFonts w:hint="cs"/>
          <w:color w:val="000000" w:themeColor="text1"/>
          <w:rtl/>
        </w:rPr>
        <w:t>ا</w:t>
      </w:r>
      <w:r w:rsidR="008B10C8" w:rsidRPr="00847242">
        <w:rPr>
          <w:rFonts w:hint="cs"/>
          <w:color w:val="000000" w:themeColor="text1"/>
          <w:rtl/>
        </w:rPr>
        <w:t>نحراف أهل السنة عن أهل البيت، وب</w:t>
      </w:r>
      <w:r w:rsidRPr="00847242">
        <w:rPr>
          <w:rFonts w:hint="cs"/>
          <w:color w:val="000000" w:themeColor="text1"/>
          <w:rtl/>
        </w:rPr>
        <w:t>ِ</w:t>
      </w:r>
      <w:r w:rsidR="008B10C8" w:rsidRPr="00847242">
        <w:rPr>
          <w:rFonts w:hint="cs"/>
          <w:color w:val="000000" w:themeColor="text1"/>
          <w:rtl/>
        </w:rPr>
        <w:t>د</w:t>
      </w:r>
      <w:r w:rsidRPr="00847242">
        <w:rPr>
          <w:rFonts w:hint="cs"/>
          <w:color w:val="000000" w:themeColor="text1"/>
          <w:rtl/>
        </w:rPr>
        <w:t>َ</w:t>
      </w:r>
      <w:r w:rsidR="008B10C8" w:rsidRPr="00847242">
        <w:rPr>
          <w:rFonts w:hint="cs"/>
          <w:color w:val="000000" w:themeColor="text1"/>
          <w:rtl/>
        </w:rPr>
        <w:t>ع عاشوراء، من المصاديق البارزة لهذ</w:t>
      </w:r>
      <w:r w:rsidRPr="00847242">
        <w:rPr>
          <w:rFonts w:hint="cs"/>
          <w:color w:val="000000" w:themeColor="text1"/>
          <w:rtl/>
        </w:rPr>
        <w:t>ه</w:t>
      </w:r>
      <w:r w:rsidR="008B10C8" w:rsidRPr="00847242">
        <w:rPr>
          <w:rFonts w:hint="cs"/>
          <w:color w:val="000000" w:themeColor="text1"/>
          <w:rtl/>
        </w:rPr>
        <w:t xml:space="preserve"> التنقيحات. </w:t>
      </w:r>
    </w:p>
    <w:p w:rsidR="008B10C8" w:rsidRPr="00847242" w:rsidRDefault="00D20014" w:rsidP="00D20014">
      <w:pPr>
        <w:rPr>
          <w:color w:val="000000" w:themeColor="text1"/>
          <w:rtl/>
        </w:rPr>
      </w:pPr>
      <w:r w:rsidRPr="00847242">
        <w:rPr>
          <w:rFonts w:hint="cs"/>
          <w:color w:val="000000" w:themeColor="text1"/>
          <w:rtl/>
        </w:rPr>
        <w:t>و</w:t>
      </w:r>
      <w:r w:rsidR="008B10C8" w:rsidRPr="00847242">
        <w:rPr>
          <w:rFonts w:hint="cs"/>
          <w:color w:val="000000" w:themeColor="text1"/>
          <w:rtl/>
        </w:rPr>
        <w:t>آخر قسم</w:t>
      </w:r>
      <w:r w:rsidRPr="00847242">
        <w:rPr>
          <w:rFonts w:hint="cs"/>
          <w:color w:val="000000" w:themeColor="text1"/>
          <w:rtl/>
        </w:rPr>
        <w:t>ٍ</w:t>
      </w:r>
      <w:r w:rsidR="008B10C8" w:rsidRPr="00847242">
        <w:rPr>
          <w:rFonts w:hint="cs"/>
          <w:color w:val="000000" w:themeColor="text1"/>
          <w:rtl/>
        </w:rPr>
        <w:t xml:space="preserve"> من الكتاب خص</w:t>
      </w:r>
      <w:r w:rsidRPr="00847242">
        <w:rPr>
          <w:rFonts w:hint="cs"/>
          <w:color w:val="000000" w:themeColor="text1"/>
          <w:rtl/>
        </w:rPr>
        <w:t>ّّ</w:t>
      </w:r>
      <w:r w:rsidR="008B10C8" w:rsidRPr="00847242">
        <w:rPr>
          <w:rFonts w:hint="cs"/>
          <w:color w:val="000000" w:themeColor="text1"/>
          <w:rtl/>
        </w:rPr>
        <w:t>ه بالتقريب</w:t>
      </w:r>
      <w:r w:rsidRPr="00847242">
        <w:rPr>
          <w:rFonts w:hint="cs"/>
          <w:color w:val="000000" w:themeColor="text1"/>
          <w:rtl/>
        </w:rPr>
        <w:t>،</w:t>
      </w:r>
      <w:r w:rsidR="008B10C8" w:rsidRPr="00847242">
        <w:rPr>
          <w:rFonts w:hint="cs"/>
          <w:color w:val="000000" w:themeColor="text1"/>
          <w:rtl/>
        </w:rPr>
        <w:t xml:space="preserve"> ومن مفهومه تشع</w:t>
      </w:r>
      <w:r w:rsidRPr="00847242">
        <w:rPr>
          <w:rFonts w:hint="cs"/>
          <w:color w:val="000000" w:themeColor="text1"/>
          <w:rtl/>
        </w:rPr>
        <w:t>ّ</w:t>
      </w:r>
      <w:r w:rsidR="008B10C8" w:rsidRPr="00847242">
        <w:rPr>
          <w:rFonts w:hint="cs"/>
          <w:color w:val="000000" w:themeColor="text1"/>
          <w:rtl/>
        </w:rPr>
        <w:t>ب إلى عدة مفاهيم في مجال التقريب</w:t>
      </w:r>
      <w:r w:rsidRPr="00847242">
        <w:rPr>
          <w:rFonts w:hint="cs"/>
          <w:color w:val="000000" w:themeColor="text1"/>
          <w:rtl/>
        </w:rPr>
        <w:t>،</w:t>
      </w:r>
      <w:r w:rsidR="008B10C8" w:rsidRPr="00847242">
        <w:rPr>
          <w:rFonts w:hint="cs"/>
          <w:color w:val="000000" w:themeColor="text1"/>
          <w:rtl/>
        </w:rPr>
        <w:t xml:space="preserve"> وتحدث أيضا</w:t>
      </w:r>
      <w:r w:rsidRPr="00847242">
        <w:rPr>
          <w:rFonts w:hint="cs"/>
          <w:color w:val="000000" w:themeColor="text1"/>
          <w:rtl/>
        </w:rPr>
        <w:t>ً</w:t>
      </w:r>
      <w:r w:rsidR="008B10C8" w:rsidRPr="00847242">
        <w:rPr>
          <w:rFonts w:hint="cs"/>
          <w:color w:val="000000" w:themeColor="text1"/>
          <w:rtl/>
        </w:rPr>
        <w:t xml:space="preserve"> عن طريق التقريب. </w:t>
      </w:r>
    </w:p>
    <w:p w:rsidR="008B10C8" w:rsidRPr="00847242" w:rsidRDefault="00D20014" w:rsidP="00D20014">
      <w:pPr>
        <w:rPr>
          <w:rFonts w:ascii="AL-Mohanad" w:hAnsi="AL-Mohanad"/>
          <w:color w:val="000000" w:themeColor="text1"/>
          <w:sz w:val="27"/>
          <w:rtl/>
        </w:rPr>
      </w:pPr>
      <w:r w:rsidRPr="00847242">
        <w:rPr>
          <w:rFonts w:ascii="AL-Mohanad" w:hAnsi="AL-Mohanad" w:hint="cs"/>
          <w:color w:val="000000" w:themeColor="text1"/>
          <w:sz w:val="27"/>
          <w:rtl/>
        </w:rPr>
        <w:t>وهذا القسم</w:t>
      </w:r>
      <w:r w:rsidR="008B10C8" w:rsidRPr="00847242">
        <w:rPr>
          <w:rFonts w:ascii="AL-Mohanad" w:hAnsi="AL-Mohanad" w:hint="cs"/>
          <w:color w:val="000000" w:themeColor="text1"/>
          <w:sz w:val="27"/>
          <w:rtl/>
        </w:rPr>
        <w:t xml:space="preserve"> من الكتاب مت</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صل به مرفقات ست</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ة</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شرحها ك</w:t>
      </w:r>
      <w:r w:rsidRPr="00847242">
        <w:rPr>
          <w:rFonts w:ascii="AL-Mohanad" w:hAnsi="AL-Mohanad" w:hint="cs"/>
          <w:color w:val="000000" w:themeColor="text1"/>
          <w:sz w:val="27"/>
          <w:rtl/>
        </w:rPr>
        <w:t>التالي</w:t>
      </w:r>
      <w:r w:rsidR="008B10C8" w:rsidRPr="00847242">
        <w:rPr>
          <w:rFonts w:ascii="AL-Mohanad" w:hAnsi="AL-Mohanad" w:hint="cs"/>
          <w:color w:val="000000" w:themeColor="text1"/>
          <w:sz w:val="27"/>
          <w:rtl/>
        </w:rPr>
        <w:t xml:space="preserve">: </w:t>
      </w:r>
    </w:p>
    <w:p w:rsidR="008B10C8" w:rsidRPr="00847242" w:rsidRDefault="008B10C8" w:rsidP="008B10C8">
      <w:pPr>
        <w:rPr>
          <w:rFonts w:ascii="AL-Mohanad" w:hAnsi="AL-Mohanad"/>
          <w:color w:val="000000" w:themeColor="text1"/>
          <w:sz w:val="27"/>
          <w:rtl/>
        </w:rPr>
      </w:pPr>
      <w:r w:rsidRPr="00847242">
        <w:rPr>
          <w:rFonts w:ascii="AL-Mohanad" w:hAnsi="AL-Mohanad" w:hint="cs"/>
          <w:color w:val="000000" w:themeColor="text1"/>
          <w:sz w:val="27"/>
          <w:rtl/>
        </w:rPr>
        <w:t>البيان النهائي لملتقى التقريب الأو</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ل</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الذي أقيم في الرباط</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سنة </w:t>
      </w:r>
      <w:r w:rsidRPr="00F446CA">
        <w:rPr>
          <w:rFonts w:ascii="AL-Mohanad" w:hAnsi="AL-Mohanad" w:hint="cs"/>
          <w:color w:val="000000" w:themeColor="text1"/>
          <w:sz w:val="27"/>
          <w:rtl/>
        </w:rPr>
        <w:t>1412</w:t>
      </w:r>
      <w:r w:rsidRPr="00847242">
        <w:rPr>
          <w:rFonts w:ascii="AL-Mohanad" w:hAnsi="AL-Mohanad" w:hint="cs"/>
          <w:color w:val="000000" w:themeColor="text1"/>
          <w:sz w:val="27"/>
          <w:rtl/>
        </w:rPr>
        <w:t xml:space="preserve">هـ ـ </w:t>
      </w:r>
      <w:r w:rsidRPr="00F446CA">
        <w:rPr>
          <w:rFonts w:ascii="AL-Mohanad" w:hAnsi="AL-Mohanad" w:hint="cs"/>
          <w:color w:val="000000" w:themeColor="text1"/>
          <w:sz w:val="27"/>
          <w:rtl/>
        </w:rPr>
        <w:t>1991</w:t>
      </w:r>
      <w:r w:rsidRPr="00847242">
        <w:rPr>
          <w:rFonts w:ascii="AL-Mohanad" w:hAnsi="AL-Mohanad" w:hint="cs"/>
          <w:color w:val="000000" w:themeColor="text1"/>
          <w:sz w:val="27"/>
          <w:rtl/>
        </w:rPr>
        <w:t xml:space="preserve">م. </w:t>
      </w:r>
    </w:p>
    <w:p w:rsidR="008B10C8" w:rsidRPr="00847242" w:rsidRDefault="008B10C8" w:rsidP="008B10C8">
      <w:pPr>
        <w:rPr>
          <w:rFonts w:ascii="AL-Mohanad" w:hAnsi="AL-Mohanad"/>
          <w:color w:val="000000" w:themeColor="text1"/>
          <w:sz w:val="27"/>
          <w:rtl/>
        </w:rPr>
      </w:pPr>
      <w:r w:rsidRPr="00847242">
        <w:rPr>
          <w:rFonts w:ascii="AL-Mohanad" w:hAnsi="AL-Mohanad" w:hint="cs"/>
          <w:color w:val="000000" w:themeColor="text1"/>
          <w:sz w:val="27"/>
          <w:rtl/>
        </w:rPr>
        <w:t>البيان النهائي لملتقى التقريب الثاني</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الذي أقيم في الرباط</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سنة </w:t>
      </w:r>
      <w:r w:rsidRPr="00F446CA">
        <w:rPr>
          <w:rFonts w:ascii="AL-Mohanad" w:hAnsi="AL-Mohanad" w:hint="cs"/>
          <w:color w:val="000000" w:themeColor="text1"/>
          <w:sz w:val="27"/>
          <w:rtl/>
        </w:rPr>
        <w:t>1417</w:t>
      </w:r>
      <w:r w:rsidRPr="00847242">
        <w:rPr>
          <w:rFonts w:ascii="AL-Mohanad" w:hAnsi="AL-Mohanad" w:hint="cs"/>
          <w:color w:val="000000" w:themeColor="text1"/>
          <w:sz w:val="27"/>
          <w:rtl/>
        </w:rPr>
        <w:t xml:space="preserve">هـ ـ </w:t>
      </w:r>
      <w:r w:rsidRPr="00F446CA">
        <w:rPr>
          <w:rFonts w:ascii="AL-Mohanad" w:hAnsi="AL-Mohanad" w:hint="cs"/>
          <w:color w:val="000000" w:themeColor="text1"/>
          <w:sz w:val="27"/>
          <w:rtl/>
        </w:rPr>
        <w:t>1996</w:t>
      </w:r>
      <w:r w:rsidRPr="00847242">
        <w:rPr>
          <w:rFonts w:ascii="AL-Mohanad" w:hAnsi="AL-Mohanad" w:hint="cs"/>
          <w:color w:val="000000" w:themeColor="text1"/>
          <w:sz w:val="27"/>
          <w:rtl/>
        </w:rPr>
        <w:t xml:space="preserve">م. </w:t>
      </w:r>
    </w:p>
    <w:p w:rsidR="008B10C8" w:rsidRPr="00847242" w:rsidRDefault="008B10C8" w:rsidP="008B10C8">
      <w:pPr>
        <w:rPr>
          <w:rFonts w:ascii="AL-Mohanad" w:hAnsi="AL-Mohanad"/>
          <w:color w:val="000000" w:themeColor="text1"/>
          <w:sz w:val="27"/>
          <w:rtl/>
        </w:rPr>
      </w:pPr>
      <w:r w:rsidRPr="00847242">
        <w:rPr>
          <w:rFonts w:ascii="AL-Mohanad" w:hAnsi="AL-Mohanad" w:hint="cs"/>
          <w:color w:val="000000" w:themeColor="text1"/>
          <w:sz w:val="27"/>
          <w:rtl/>
        </w:rPr>
        <w:t>البيان النهائي لمؤتمر الوحدة الدولي الخامس</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الذي أقيم في طهران </w:t>
      </w:r>
      <w:r w:rsidRPr="00F446CA">
        <w:rPr>
          <w:rFonts w:ascii="AL-Mohanad" w:hAnsi="AL-Mohanad" w:hint="cs"/>
          <w:color w:val="000000" w:themeColor="text1"/>
          <w:sz w:val="27"/>
          <w:rtl/>
        </w:rPr>
        <w:t>1413</w:t>
      </w:r>
      <w:r w:rsidRPr="00847242">
        <w:rPr>
          <w:rFonts w:ascii="AL-Mohanad" w:hAnsi="AL-Mohanad" w:hint="cs"/>
          <w:color w:val="000000" w:themeColor="text1"/>
          <w:sz w:val="27"/>
          <w:rtl/>
        </w:rPr>
        <w:t xml:space="preserve">هـ. </w:t>
      </w:r>
    </w:p>
    <w:p w:rsidR="008B10C8" w:rsidRPr="00847242" w:rsidRDefault="008B10C8" w:rsidP="008B10C8">
      <w:pPr>
        <w:rPr>
          <w:rFonts w:ascii="AL-Mohanad" w:hAnsi="AL-Mohanad"/>
          <w:color w:val="000000" w:themeColor="text1"/>
          <w:sz w:val="27"/>
          <w:rtl/>
        </w:rPr>
      </w:pPr>
      <w:r w:rsidRPr="00847242">
        <w:rPr>
          <w:rFonts w:ascii="AL-Mohanad" w:hAnsi="AL-Mohanad" w:hint="cs"/>
          <w:color w:val="000000" w:themeColor="text1"/>
          <w:sz w:val="27"/>
          <w:rtl/>
        </w:rPr>
        <w:t>البيان النهائي لمؤتمر الوحدة الدولي الثامن</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الذي أقيم في طهران </w:t>
      </w:r>
      <w:r w:rsidRPr="00F446CA">
        <w:rPr>
          <w:rFonts w:ascii="AL-Mohanad" w:hAnsi="AL-Mohanad" w:hint="cs"/>
          <w:color w:val="000000" w:themeColor="text1"/>
          <w:sz w:val="27"/>
          <w:rtl/>
        </w:rPr>
        <w:t>1416</w:t>
      </w:r>
      <w:r w:rsidRPr="00847242">
        <w:rPr>
          <w:rFonts w:ascii="AL-Mohanad" w:hAnsi="AL-Mohanad" w:hint="cs"/>
          <w:color w:val="000000" w:themeColor="text1"/>
          <w:sz w:val="27"/>
          <w:rtl/>
        </w:rPr>
        <w:t xml:space="preserve">هـ. </w:t>
      </w:r>
    </w:p>
    <w:p w:rsidR="008B10C8" w:rsidRPr="00847242" w:rsidRDefault="008B10C8" w:rsidP="008B10C8">
      <w:pPr>
        <w:rPr>
          <w:rFonts w:ascii="AL-Mohanad" w:hAnsi="AL-Mohanad"/>
          <w:color w:val="000000" w:themeColor="text1"/>
          <w:sz w:val="27"/>
          <w:rtl/>
        </w:rPr>
      </w:pPr>
      <w:r w:rsidRPr="00847242">
        <w:rPr>
          <w:rFonts w:ascii="AL-Mohanad" w:hAnsi="AL-Mohanad" w:hint="cs"/>
          <w:color w:val="000000" w:themeColor="text1"/>
          <w:sz w:val="27"/>
          <w:rtl/>
        </w:rPr>
        <w:t>إن جواب أحمد الكاتب للقزويني في مجال الإمامة يعتبر مثالا</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التنقيح من داخل الشيعة. </w:t>
      </w:r>
    </w:p>
    <w:p w:rsidR="008B10C8" w:rsidRPr="00847242" w:rsidRDefault="008B10C8" w:rsidP="008B10C8">
      <w:pPr>
        <w:rPr>
          <w:rFonts w:ascii="AL-Mohanad" w:hAnsi="AL-Mohanad"/>
          <w:color w:val="000000" w:themeColor="text1"/>
          <w:sz w:val="27"/>
          <w:rtl/>
        </w:rPr>
      </w:pPr>
      <w:r w:rsidRPr="00847242">
        <w:rPr>
          <w:rFonts w:ascii="AL-Mohanad" w:hAnsi="AL-Mohanad" w:hint="cs"/>
          <w:color w:val="000000" w:themeColor="text1"/>
          <w:sz w:val="27"/>
          <w:rtl/>
        </w:rPr>
        <w:t xml:space="preserve"> ومقالة عبد السلام ياسين حول الانحراف بعد أن</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قتل عثمان في التاريخ الإسلامي تعتبر مثالا</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 التنقيح ضمن أهل السنة. </w:t>
      </w:r>
    </w:p>
    <w:p w:rsidR="008B10C8" w:rsidRPr="00847242" w:rsidRDefault="008B10C8" w:rsidP="00D20014">
      <w:pPr>
        <w:rPr>
          <w:color w:val="000000" w:themeColor="text1"/>
          <w:rtl/>
        </w:rPr>
      </w:pPr>
      <w:r w:rsidRPr="00F446CA">
        <w:rPr>
          <w:rFonts w:hint="cs"/>
          <w:b/>
          <w:bCs/>
          <w:color w:val="000000" w:themeColor="text1"/>
          <w:rtl/>
        </w:rPr>
        <w:t>2</w:t>
      </w:r>
      <w:r w:rsidRPr="00847242">
        <w:rPr>
          <w:rFonts w:hint="cs"/>
          <w:b/>
          <w:bCs/>
          <w:color w:val="000000" w:themeColor="text1"/>
          <w:rtl/>
        </w:rPr>
        <w:t>ـ الأساس التشريعي للوحدة بين الشيعة وأهل السنة</w:t>
      </w:r>
      <w:r w:rsidRPr="00847242">
        <w:rPr>
          <w:rFonts w:hint="cs"/>
          <w:color w:val="000000" w:themeColor="text1"/>
          <w:rtl/>
        </w:rPr>
        <w:t>، الأردن</w:t>
      </w:r>
      <w:r w:rsidR="00D20014" w:rsidRPr="00847242">
        <w:rPr>
          <w:rFonts w:hint="cs"/>
          <w:color w:val="000000" w:themeColor="text1"/>
          <w:rtl/>
        </w:rPr>
        <w:t>،</w:t>
      </w:r>
      <w:r w:rsidRPr="00847242">
        <w:rPr>
          <w:rFonts w:hint="cs"/>
          <w:color w:val="000000" w:themeColor="text1"/>
          <w:rtl/>
        </w:rPr>
        <w:t xml:space="preserve"> عالم الكتب الحديث، </w:t>
      </w:r>
      <w:r w:rsidRPr="00F446CA">
        <w:rPr>
          <w:rFonts w:hint="cs"/>
          <w:color w:val="000000" w:themeColor="text1"/>
          <w:rtl/>
        </w:rPr>
        <w:t>1429</w:t>
      </w:r>
      <w:r w:rsidRPr="00847242">
        <w:rPr>
          <w:rFonts w:hint="cs"/>
          <w:color w:val="000000" w:themeColor="text1"/>
          <w:rtl/>
        </w:rPr>
        <w:t>هـ</w:t>
      </w:r>
      <w:r w:rsidRPr="00847242">
        <w:rPr>
          <w:rFonts w:hint="cs"/>
          <w:color w:val="000000" w:themeColor="text1"/>
          <w:rtl/>
          <w:lang w:bidi="ar-LB"/>
        </w:rPr>
        <w:t xml:space="preserve"> ـ</w:t>
      </w:r>
      <w:r w:rsidRPr="00847242">
        <w:rPr>
          <w:rFonts w:hint="cs"/>
          <w:color w:val="000000" w:themeColor="text1"/>
          <w:rtl/>
        </w:rPr>
        <w:t xml:space="preserve"> </w:t>
      </w:r>
      <w:r w:rsidRPr="00F446CA">
        <w:rPr>
          <w:rFonts w:hint="cs"/>
          <w:color w:val="000000" w:themeColor="text1"/>
          <w:rtl/>
        </w:rPr>
        <w:t>2008</w:t>
      </w:r>
      <w:r w:rsidRPr="00847242">
        <w:rPr>
          <w:rFonts w:hint="cs"/>
          <w:color w:val="000000" w:themeColor="text1"/>
          <w:rtl/>
        </w:rPr>
        <w:t xml:space="preserve">م. </w:t>
      </w:r>
    </w:p>
    <w:p w:rsidR="008B10C8" w:rsidRPr="00847242" w:rsidRDefault="008B10C8" w:rsidP="00D20014">
      <w:pPr>
        <w:rPr>
          <w:color w:val="000000" w:themeColor="text1"/>
          <w:rtl/>
        </w:rPr>
      </w:pPr>
      <w:r w:rsidRPr="00847242">
        <w:rPr>
          <w:rFonts w:hint="cs"/>
          <w:color w:val="000000" w:themeColor="text1"/>
          <w:rtl/>
        </w:rPr>
        <w:t>يعتبر هذا الكتاب الثاني للكاتب في مجال التقريب. وهو يعتقد في الكتاب الأو</w:t>
      </w:r>
      <w:r w:rsidR="00D20014" w:rsidRPr="00847242">
        <w:rPr>
          <w:rFonts w:hint="cs"/>
          <w:color w:val="000000" w:themeColor="text1"/>
          <w:rtl/>
        </w:rPr>
        <w:t>ّ</w:t>
      </w:r>
      <w:r w:rsidRPr="00847242">
        <w:rPr>
          <w:rFonts w:hint="cs"/>
          <w:color w:val="000000" w:themeColor="text1"/>
          <w:rtl/>
        </w:rPr>
        <w:t>ل أن</w:t>
      </w:r>
      <w:r w:rsidR="00D20014" w:rsidRPr="00847242">
        <w:rPr>
          <w:rFonts w:hint="cs"/>
          <w:color w:val="000000" w:themeColor="text1"/>
          <w:rtl/>
        </w:rPr>
        <w:t>ّ</w:t>
      </w:r>
      <w:r w:rsidRPr="00847242">
        <w:rPr>
          <w:rFonts w:hint="cs"/>
          <w:color w:val="000000" w:themeColor="text1"/>
          <w:rtl/>
        </w:rPr>
        <w:t xml:space="preserve"> الخطوات الأولية والنظرية التي قد تم</w:t>
      </w:r>
      <w:r w:rsidR="00D20014" w:rsidRPr="00847242">
        <w:rPr>
          <w:rFonts w:hint="cs"/>
          <w:color w:val="000000" w:themeColor="text1"/>
          <w:rtl/>
        </w:rPr>
        <w:t>ّ</w:t>
      </w:r>
      <w:r w:rsidRPr="00847242">
        <w:rPr>
          <w:rFonts w:hint="cs"/>
          <w:color w:val="000000" w:themeColor="text1"/>
          <w:rtl/>
        </w:rPr>
        <w:t xml:space="preserve"> الحصول عليها للتقريب عبارة عن: </w:t>
      </w:r>
    </w:p>
    <w:p w:rsidR="008B10C8" w:rsidRPr="00847242" w:rsidRDefault="008B10C8" w:rsidP="00D20014">
      <w:pPr>
        <w:rPr>
          <w:color w:val="000000" w:themeColor="text1"/>
          <w:rtl/>
        </w:rPr>
      </w:pPr>
      <w:r w:rsidRPr="00F446CA">
        <w:rPr>
          <w:rFonts w:hint="cs"/>
          <w:color w:val="000000" w:themeColor="text1"/>
          <w:rtl/>
        </w:rPr>
        <w:lastRenderedPageBreak/>
        <w:t>1</w:t>
      </w:r>
      <w:r w:rsidRPr="00847242">
        <w:rPr>
          <w:rFonts w:hint="cs"/>
          <w:color w:val="000000" w:themeColor="text1"/>
          <w:rtl/>
        </w:rPr>
        <w:t>ـ معرفة كل</w:t>
      </w:r>
      <w:r w:rsidR="00D20014" w:rsidRPr="00847242">
        <w:rPr>
          <w:rFonts w:hint="cs"/>
          <w:color w:val="000000" w:themeColor="text1"/>
          <w:rtl/>
        </w:rPr>
        <w:t>ٌّ</w:t>
      </w:r>
      <w:r w:rsidRPr="00847242">
        <w:rPr>
          <w:rFonts w:hint="cs"/>
          <w:color w:val="000000" w:themeColor="text1"/>
          <w:rtl/>
        </w:rPr>
        <w:t xml:space="preserve"> من الشيعة وأهل السنة لبعضهم البعض</w:t>
      </w:r>
      <w:r w:rsidR="00D20014" w:rsidRPr="00847242">
        <w:rPr>
          <w:rFonts w:hint="cs"/>
          <w:color w:val="000000" w:themeColor="text1"/>
          <w:rtl/>
        </w:rPr>
        <w:t>.</w:t>
      </w:r>
      <w:r w:rsidRPr="00847242">
        <w:rPr>
          <w:rFonts w:hint="cs"/>
          <w:color w:val="000000" w:themeColor="text1"/>
          <w:rtl/>
        </w:rPr>
        <w:t xml:space="preserve"> </w:t>
      </w:r>
    </w:p>
    <w:p w:rsidR="008B10C8" w:rsidRPr="00847242" w:rsidRDefault="008B10C8" w:rsidP="00D20014">
      <w:pPr>
        <w:rPr>
          <w:color w:val="000000" w:themeColor="text1"/>
          <w:rtl/>
        </w:rPr>
      </w:pPr>
      <w:r w:rsidRPr="00F446CA">
        <w:rPr>
          <w:rFonts w:hint="cs"/>
          <w:color w:val="000000" w:themeColor="text1"/>
          <w:rtl/>
        </w:rPr>
        <w:t>2</w:t>
      </w:r>
      <w:r w:rsidRPr="00847242">
        <w:rPr>
          <w:rFonts w:hint="cs"/>
          <w:color w:val="000000" w:themeColor="text1"/>
          <w:rtl/>
        </w:rPr>
        <w:t>ـ معرفة نقاط الاختلاف</w:t>
      </w:r>
      <w:r w:rsidR="00D20014" w:rsidRPr="00847242">
        <w:rPr>
          <w:rFonts w:hint="cs"/>
          <w:color w:val="000000" w:themeColor="text1"/>
          <w:rtl/>
        </w:rPr>
        <w:t>.</w:t>
      </w:r>
      <w:r w:rsidRPr="00847242">
        <w:rPr>
          <w:rFonts w:hint="cs"/>
          <w:color w:val="000000" w:themeColor="text1"/>
          <w:rtl/>
        </w:rPr>
        <w:t xml:space="preserve"> </w:t>
      </w:r>
    </w:p>
    <w:p w:rsidR="008B10C8" w:rsidRPr="00847242" w:rsidRDefault="008B10C8" w:rsidP="00D20014">
      <w:pPr>
        <w:rPr>
          <w:color w:val="000000" w:themeColor="text1"/>
          <w:rtl/>
        </w:rPr>
      </w:pPr>
      <w:r w:rsidRPr="00F446CA">
        <w:rPr>
          <w:rFonts w:hint="cs"/>
          <w:color w:val="000000" w:themeColor="text1"/>
          <w:rtl/>
        </w:rPr>
        <w:t>3</w:t>
      </w:r>
      <w:r w:rsidRPr="00847242">
        <w:rPr>
          <w:rFonts w:hint="cs"/>
          <w:color w:val="000000" w:themeColor="text1"/>
          <w:rtl/>
        </w:rPr>
        <w:t>ـ الاعتقاد بالإصلاح والتنقيح</w:t>
      </w:r>
      <w:r w:rsidR="00D20014" w:rsidRPr="00847242">
        <w:rPr>
          <w:rFonts w:hint="cs"/>
          <w:color w:val="000000" w:themeColor="text1"/>
          <w:rtl/>
        </w:rPr>
        <w:t>.</w:t>
      </w:r>
      <w:r w:rsidRPr="00847242">
        <w:rPr>
          <w:rFonts w:hint="cs"/>
          <w:color w:val="000000" w:themeColor="text1"/>
          <w:rtl/>
        </w:rPr>
        <w:t xml:space="preserve"> </w:t>
      </w:r>
    </w:p>
    <w:p w:rsidR="008B10C8" w:rsidRPr="00847242" w:rsidRDefault="008B10C8" w:rsidP="00D20014">
      <w:pPr>
        <w:rPr>
          <w:color w:val="000000" w:themeColor="text1"/>
          <w:rtl/>
        </w:rPr>
      </w:pPr>
      <w:r w:rsidRPr="00F446CA">
        <w:rPr>
          <w:rFonts w:hint="cs"/>
          <w:color w:val="000000" w:themeColor="text1"/>
          <w:rtl/>
        </w:rPr>
        <w:t>4</w:t>
      </w:r>
      <w:r w:rsidRPr="00847242">
        <w:rPr>
          <w:rFonts w:hint="cs"/>
          <w:color w:val="000000" w:themeColor="text1"/>
          <w:rtl/>
        </w:rPr>
        <w:t xml:space="preserve">ـ التقرير التاريخي عن الأنشطة التقريبية لدى الشيعة وأهل السنة. </w:t>
      </w:r>
    </w:p>
    <w:p w:rsidR="008B10C8" w:rsidRPr="00847242" w:rsidRDefault="008B10C8" w:rsidP="00D20014">
      <w:pPr>
        <w:rPr>
          <w:color w:val="000000" w:themeColor="text1"/>
          <w:rtl/>
        </w:rPr>
      </w:pPr>
      <w:r w:rsidRPr="00847242">
        <w:rPr>
          <w:rFonts w:hint="cs"/>
          <w:color w:val="000000" w:themeColor="text1"/>
          <w:rtl/>
        </w:rPr>
        <w:t>وبناء على هذا فإن الأسس والركائز الدينية لمسألة التقريب في هذا الكتاب تتابع</w:t>
      </w:r>
      <w:r w:rsidR="00D20014" w:rsidRPr="00847242">
        <w:rPr>
          <w:rFonts w:hint="cs"/>
          <w:color w:val="000000" w:themeColor="text1"/>
          <w:rtl/>
        </w:rPr>
        <w:t>.</w:t>
      </w:r>
      <w:r w:rsidRPr="00847242">
        <w:rPr>
          <w:rFonts w:hint="cs"/>
          <w:color w:val="000000" w:themeColor="text1"/>
          <w:rtl/>
        </w:rPr>
        <w:t xml:space="preserve"> وقد نظم الكتاب في قسمين: </w:t>
      </w:r>
    </w:p>
    <w:p w:rsidR="008B10C8" w:rsidRPr="00847242" w:rsidRDefault="008B10C8" w:rsidP="00D20014">
      <w:pPr>
        <w:rPr>
          <w:rFonts w:ascii="AL-Mohanad" w:hAnsi="AL-Mohanad"/>
          <w:color w:val="000000" w:themeColor="text1"/>
          <w:sz w:val="27"/>
          <w:rtl/>
        </w:rPr>
      </w:pPr>
      <w:r w:rsidRPr="00847242">
        <w:rPr>
          <w:rFonts w:ascii="AL-Mohanad" w:hAnsi="AL-Mohanad" w:hint="cs"/>
          <w:color w:val="000000" w:themeColor="text1"/>
          <w:sz w:val="27"/>
          <w:rtl/>
        </w:rPr>
        <w:t xml:space="preserve">في القسم الأول يعول على نظريات التقريب والوحدة بين المسلمين في الدورتين الأخيرتين. </w:t>
      </w:r>
      <w:r w:rsidR="00D20014" w:rsidRPr="00847242">
        <w:rPr>
          <w:rFonts w:ascii="AL-Mohanad" w:hAnsi="AL-Mohanad" w:hint="cs"/>
          <w:color w:val="000000" w:themeColor="text1"/>
          <w:sz w:val="27"/>
          <w:rtl/>
        </w:rPr>
        <w:t xml:space="preserve">ويذكر </w:t>
      </w:r>
      <w:r w:rsidRPr="00847242">
        <w:rPr>
          <w:rFonts w:ascii="AL-Mohanad" w:hAnsi="AL-Mohanad" w:hint="cs"/>
          <w:color w:val="000000" w:themeColor="text1"/>
          <w:sz w:val="27"/>
          <w:rtl/>
        </w:rPr>
        <w:t>في هذا المجال أربع نظريات: تجربة المجتمع الإسلامي، تجربة المجتمع العربي، نظرية مالك بن نبي</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والنظرية المعنونة بنظرية أهل البيت في الوحدة الإسلامية</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ويوضح النقاط الموجبة والسالبة لهذه النظريات في هذا القسم. </w:t>
      </w:r>
    </w:p>
    <w:p w:rsidR="008B10C8" w:rsidRPr="00847242" w:rsidRDefault="00D20014" w:rsidP="00846DE7">
      <w:pPr>
        <w:rPr>
          <w:rFonts w:ascii="AL-Mohanad" w:hAnsi="AL-Mohanad"/>
          <w:color w:val="000000" w:themeColor="text1"/>
          <w:sz w:val="27"/>
          <w:rtl/>
        </w:rPr>
      </w:pPr>
      <w:r w:rsidRPr="00847242">
        <w:rPr>
          <w:rFonts w:ascii="AL-Mohanad" w:hAnsi="AL-Mohanad" w:hint="cs"/>
          <w:color w:val="000000" w:themeColor="text1"/>
          <w:sz w:val="27"/>
          <w:rtl/>
        </w:rPr>
        <w:t>و</w:t>
      </w:r>
      <w:r w:rsidR="008B10C8" w:rsidRPr="00847242">
        <w:rPr>
          <w:rFonts w:ascii="AL-Mohanad" w:hAnsi="AL-Mohanad" w:hint="cs"/>
          <w:color w:val="000000" w:themeColor="text1"/>
          <w:sz w:val="27"/>
          <w:rtl/>
        </w:rPr>
        <w:t>في القسم الثاني يعتبر أن الأساس التشريعي للوحدة المصالحة في مصادر الاستنباط. في هذا المجال يشير أولا</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إلى المجالات الثقافية لهذا الأمر، وعندئذ</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يجعل محورين هما</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القرآن والسنة</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ثم الإجماع</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 xml:space="preserve"> على أن</w:t>
      </w:r>
      <w:r w:rsidRPr="00847242">
        <w:rPr>
          <w:rFonts w:ascii="AL-Mohanad" w:hAnsi="AL-Mohanad" w:hint="cs"/>
          <w:color w:val="000000" w:themeColor="text1"/>
          <w:sz w:val="27"/>
          <w:rtl/>
        </w:rPr>
        <w:t>ّ</w:t>
      </w:r>
      <w:r w:rsidR="008B10C8" w:rsidRPr="00847242">
        <w:rPr>
          <w:rFonts w:ascii="AL-Mohanad" w:hAnsi="AL-Mohanad" w:hint="cs"/>
          <w:color w:val="000000" w:themeColor="text1"/>
          <w:sz w:val="27"/>
          <w:rtl/>
        </w:rPr>
        <w:t>هما مصدرا استنباط خاضع</w:t>
      </w:r>
      <w:r w:rsidR="00846DE7">
        <w:rPr>
          <w:rFonts w:ascii="AL-Mohanad" w:hAnsi="AL-Mohanad" w:hint="cs"/>
          <w:color w:val="000000" w:themeColor="text1"/>
          <w:sz w:val="27"/>
          <w:rtl/>
        </w:rPr>
        <w:t>ا</w:t>
      </w:r>
      <w:r w:rsidR="008B10C8" w:rsidRPr="00847242">
        <w:rPr>
          <w:rFonts w:ascii="AL-Mohanad" w:hAnsi="AL-Mohanad" w:hint="cs"/>
          <w:color w:val="000000" w:themeColor="text1"/>
          <w:sz w:val="27"/>
          <w:rtl/>
        </w:rPr>
        <w:t xml:space="preserve">ن للتدقيق. </w:t>
      </w:r>
    </w:p>
    <w:p w:rsidR="008B10C8" w:rsidRPr="00847242" w:rsidRDefault="008B10C8" w:rsidP="008B10C8">
      <w:pPr>
        <w:rPr>
          <w:rFonts w:ascii="AL-Mohanad" w:hAnsi="AL-Mohanad"/>
          <w:color w:val="000000" w:themeColor="text1"/>
          <w:sz w:val="27"/>
          <w:rtl/>
        </w:rPr>
      </w:pPr>
    </w:p>
    <w:p w:rsidR="008B10C8" w:rsidRPr="00847242" w:rsidRDefault="008B10C8" w:rsidP="008B10C8">
      <w:pPr>
        <w:pStyle w:val="31"/>
        <w:rPr>
          <w:color w:val="000000" w:themeColor="text1"/>
          <w:rtl/>
        </w:rPr>
      </w:pPr>
      <w:r w:rsidRPr="00847242">
        <w:rPr>
          <w:rFonts w:hint="cs"/>
          <w:color w:val="000000" w:themeColor="text1"/>
          <w:rtl/>
        </w:rPr>
        <w:t>التصنيف</w:t>
      </w:r>
      <w:r w:rsidRPr="00847242">
        <w:rPr>
          <w:rFonts w:hint="cs"/>
          <w:color w:val="000000" w:themeColor="text1"/>
          <w:rtl/>
          <w:lang w:val="en-US"/>
        </w:rPr>
        <w:t xml:space="preserve"> ــــــ</w:t>
      </w:r>
    </w:p>
    <w:p w:rsidR="008B10C8" w:rsidRPr="00847242" w:rsidRDefault="008B10C8" w:rsidP="008B10C8">
      <w:pPr>
        <w:rPr>
          <w:rFonts w:ascii="AL-Mohanad" w:hAnsi="AL-Mohanad"/>
          <w:color w:val="000000" w:themeColor="text1"/>
          <w:sz w:val="27"/>
          <w:rtl/>
        </w:rPr>
      </w:pPr>
      <w:r w:rsidRPr="00847242">
        <w:rPr>
          <w:rFonts w:ascii="AL-Mohanad" w:hAnsi="AL-Mohanad" w:hint="cs"/>
          <w:color w:val="000000" w:themeColor="text1"/>
          <w:sz w:val="27"/>
          <w:rtl/>
        </w:rPr>
        <w:t>يمكن القول في تحليل</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مختصر: </w:t>
      </w:r>
    </w:p>
    <w:p w:rsidR="008B10C8" w:rsidRPr="00847242" w:rsidRDefault="008B10C8" w:rsidP="00D20014">
      <w:pPr>
        <w:rPr>
          <w:rFonts w:ascii="AL-Mohanad" w:hAnsi="AL-Mohanad"/>
          <w:color w:val="000000" w:themeColor="text1"/>
          <w:sz w:val="27"/>
          <w:rtl/>
        </w:rPr>
      </w:pPr>
      <w:r w:rsidRPr="00F446CA">
        <w:rPr>
          <w:rFonts w:ascii="AL-Mohanad" w:hAnsi="AL-Mohanad" w:hint="cs"/>
          <w:color w:val="000000" w:themeColor="text1"/>
          <w:sz w:val="27"/>
          <w:rtl/>
        </w:rPr>
        <w:t>1</w:t>
      </w:r>
      <w:r w:rsidRPr="00847242">
        <w:rPr>
          <w:rFonts w:ascii="AL-Mohanad" w:hAnsi="AL-Mohanad" w:hint="cs"/>
          <w:color w:val="000000" w:themeColor="text1"/>
          <w:sz w:val="27"/>
          <w:rtl/>
        </w:rPr>
        <w:t>ـ من خلال هذه الاتجاهات الخمسة تعتبر وجهة النظر الأولى والرابعة وجهتي نظر شاذ</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تين</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حيث يتبناها إم</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ا المتطرفين أو المت</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همين بالانحراف، وليس لها حظ</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D20014" w:rsidRPr="00847242">
        <w:rPr>
          <w:rFonts w:ascii="AL-Mohanad" w:hAnsi="AL-Mohanad" w:hint="cs"/>
          <w:color w:val="000000" w:themeColor="text1"/>
          <w:sz w:val="27"/>
          <w:rtl/>
        </w:rPr>
        <w:t>عند</w:t>
      </w:r>
      <w:r w:rsidRPr="00847242">
        <w:rPr>
          <w:rFonts w:ascii="AL-Mohanad" w:hAnsi="AL-Mohanad" w:hint="cs"/>
          <w:color w:val="000000" w:themeColor="text1"/>
          <w:sz w:val="27"/>
          <w:rtl/>
        </w:rPr>
        <w:t xml:space="preserve"> أكثر المجتمعات الإسلامية وعلمائها. </w:t>
      </w:r>
    </w:p>
    <w:p w:rsidR="008B10C8" w:rsidRPr="00847242" w:rsidRDefault="008B10C8" w:rsidP="008B10C8">
      <w:pPr>
        <w:rPr>
          <w:rFonts w:ascii="AL-Mohanad" w:hAnsi="AL-Mohanad"/>
          <w:color w:val="000000" w:themeColor="text1"/>
          <w:sz w:val="27"/>
          <w:rtl/>
        </w:rPr>
      </w:pPr>
      <w:r w:rsidRPr="00F446CA">
        <w:rPr>
          <w:rFonts w:ascii="AL-Mohanad" w:hAnsi="AL-Mohanad" w:hint="cs"/>
          <w:color w:val="000000" w:themeColor="text1"/>
          <w:sz w:val="27"/>
          <w:rtl/>
        </w:rPr>
        <w:t>2</w:t>
      </w:r>
      <w:r w:rsidRPr="00847242">
        <w:rPr>
          <w:rFonts w:ascii="AL-Mohanad" w:hAnsi="AL-Mohanad" w:hint="cs"/>
          <w:color w:val="000000" w:themeColor="text1"/>
          <w:sz w:val="27"/>
          <w:rtl/>
        </w:rPr>
        <w:t>ـ وجهة النظر الثانية أمر قد عجن بالفطرة والسجايا الإنسانية. والفطرة الأولية لبني آدم هي التعايش السلمي مع جميع أبناء البشر</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D20014" w:rsidRPr="00847242">
        <w:rPr>
          <w:rFonts w:ascii="AL-Mohanad" w:hAnsi="AL-Mohanad" w:hint="cs"/>
          <w:color w:val="000000" w:themeColor="text1"/>
          <w:sz w:val="27"/>
          <w:rtl/>
        </w:rPr>
        <w:t>ال</w:t>
      </w:r>
      <w:r w:rsidRPr="00847242">
        <w:rPr>
          <w:rFonts w:ascii="AL-Mohanad" w:hAnsi="AL-Mohanad" w:hint="cs"/>
          <w:color w:val="000000" w:themeColor="text1"/>
          <w:sz w:val="27"/>
          <w:rtl/>
        </w:rPr>
        <w:t>مبني</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على الحب</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وتقب</w:t>
      </w:r>
      <w:r w:rsidR="00D20014" w:rsidRPr="00847242">
        <w:rPr>
          <w:rFonts w:ascii="AL-Mohanad" w:hAnsi="AL-Mohanad" w:hint="cs"/>
          <w:color w:val="000000" w:themeColor="text1"/>
          <w:sz w:val="27"/>
          <w:rtl/>
        </w:rPr>
        <w:t>ُّ</w:t>
      </w:r>
      <w:r w:rsidRPr="00847242">
        <w:rPr>
          <w:rFonts w:ascii="AL-Mohanad" w:hAnsi="AL-Mohanad" w:hint="cs"/>
          <w:color w:val="000000" w:themeColor="text1"/>
          <w:sz w:val="27"/>
          <w:rtl/>
        </w:rPr>
        <w:t>ل الجميع، ويُعتَبر اللاختلاف والنزاع في الحياة طرد</w:t>
      </w:r>
      <w:r w:rsidR="00846DE7">
        <w:rPr>
          <w:rFonts w:ascii="AL-Mohanad" w:hAnsi="AL-Mohanad" w:hint="cs"/>
          <w:color w:val="000000" w:themeColor="text1"/>
          <w:sz w:val="27"/>
          <w:rtl/>
        </w:rPr>
        <w:t>اً</w:t>
      </w:r>
      <w:r w:rsidRPr="00847242">
        <w:rPr>
          <w:rFonts w:ascii="AL-Mohanad" w:hAnsi="AL-Mohanad" w:hint="cs"/>
          <w:color w:val="000000" w:themeColor="text1"/>
          <w:sz w:val="27"/>
          <w:rtl/>
        </w:rPr>
        <w:t xml:space="preserve"> عن الفطرة والسجية الإنسانية. وبالتالي إذا لم تفرض على المجتمع الإسلامي حالة من الداخل أو الخارج فمن المسل</w:t>
      </w:r>
      <w:r w:rsidR="00166108" w:rsidRPr="00847242">
        <w:rPr>
          <w:rFonts w:ascii="AL-Mohanad" w:hAnsi="AL-Mohanad" w:hint="cs"/>
          <w:color w:val="000000" w:themeColor="text1"/>
          <w:sz w:val="27"/>
          <w:rtl/>
        </w:rPr>
        <w:t>َّ</w:t>
      </w:r>
      <w:r w:rsidRPr="00847242">
        <w:rPr>
          <w:rFonts w:ascii="AL-Mohanad" w:hAnsi="AL-Mohanad" w:hint="cs"/>
          <w:color w:val="000000" w:themeColor="text1"/>
          <w:sz w:val="27"/>
          <w:rtl/>
        </w:rPr>
        <w:t>م أن المسلمين سوف يتصرفون مع بعضهم بهذا الشكل</w:t>
      </w:r>
      <w:r w:rsidR="0016610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 يحتاجون إلى دعوة وتشجيع. </w:t>
      </w:r>
    </w:p>
    <w:p w:rsidR="008B10C8" w:rsidRPr="00847242" w:rsidRDefault="008B10C8" w:rsidP="00166108">
      <w:pPr>
        <w:rPr>
          <w:rFonts w:ascii="AL-Mohanad" w:hAnsi="AL-Mohanad"/>
          <w:color w:val="000000" w:themeColor="text1"/>
          <w:sz w:val="27"/>
          <w:rtl/>
        </w:rPr>
      </w:pPr>
      <w:r w:rsidRPr="00F446CA">
        <w:rPr>
          <w:rFonts w:ascii="AL-Mohanad" w:hAnsi="AL-Mohanad" w:hint="cs"/>
          <w:color w:val="000000" w:themeColor="text1"/>
          <w:sz w:val="27"/>
          <w:rtl/>
        </w:rPr>
        <w:lastRenderedPageBreak/>
        <w:t>3</w:t>
      </w:r>
      <w:r w:rsidRPr="00847242">
        <w:rPr>
          <w:rFonts w:ascii="AL-Mohanad" w:hAnsi="AL-Mohanad" w:hint="cs"/>
          <w:color w:val="000000" w:themeColor="text1"/>
          <w:sz w:val="27"/>
          <w:rtl/>
        </w:rPr>
        <w:t>ـ من خلال وجهة النظر الثالثة والخامسة</w:t>
      </w:r>
      <w:r w:rsidR="00166108" w:rsidRPr="00847242">
        <w:rPr>
          <w:rFonts w:ascii="AL-Mohanad" w:hAnsi="AL-Mohanad" w:hint="cs"/>
          <w:color w:val="000000" w:themeColor="text1"/>
          <w:sz w:val="27"/>
          <w:rtl/>
        </w:rPr>
        <w:t>، فإنّ</w:t>
      </w:r>
      <w:r w:rsidRPr="00847242">
        <w:rPr>
          <w:rFonts w:ascii="AL-Mohanad" w:hAnsi="AL-Mohanad" w:hint="cs"/>
          <w:color w:val="000000" w:themeColor="text1"/>
          <w:sz w:val="27"/>
          <w:rtl/>
        </w:rPr>
        <w:t xml:space="preserve"> ما كان قد لاقى قبولا</w:t>
      </w:r>
      <w:r w:rsidR="0016610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أكثر لدى مفك</w:t>
      </w:r>
      <w:r w:rsidR="00166108" w:rsidRPr="00847242">
        <w:rPr>
          <w:rFonts w:ascii="AL-Mohanad" w:hAnsi="AL-Mohanad" w:hint="cs"/>
          <w:color w:val="000000" w:themeColor="text1"/>
          <w:sz w:val="27"/>
          <w:rtl/>
        </w:rPr>
        <w:t>ِّ</w:t>
      </w:r>
      <w:r w:rsidRPr="00847242">
        <w:rPr>
          <w:rFonts w:ascii="AL-Mohanad" w:hAnsi="AL-Mohanad" w:hint="cs"/>
          <w:color w:val="000000" w:themeColor="text1"/>
          <w:sz w:val="27"/>
          <w:rtl/>
        </w:rPr>
        <w:t>ري التقريب</w:t>
      </w:r>
      <w:r w:rsidR="0016610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ويُرو</w:t>
      </w:r>
      <w:r w:rsidR="00166108" w:rsidRPr="00847242">
        <w:rPr>
          <w:rFonts w:ascii="AL-Mohanad" w:hAnsi="AL-Mohanad" w:hint="cs"/>
          <w:color w:val="000000" w:themeColor="text1"/>
          <w:sz w:val="27"/>
          <w:rtl/>
        </w:rPr>
        <w:t>ِّ</w:t>
      </w:r>
      <w:r w:rsidRPr="00847242">
        <w:rPr>
          <w:rFonts w:ascii="AL-Mohanad" w:hAnsi="AL-Mohanad" w:hint="cs"/>
          <w:color w:val="000000" w:themeColor="text1"/>
          <w:sz w:val="27"/>
          <w:rtl/>
        </w:rPr>
        <w:t>جون له</w:t>
      </w:r>
      <w:r w:rsidR="0016610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وجهة النظر الثالثة</w:t>
      </w:r>
      <w:r w:rsidR="0016610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ولكن</w:t>
      </w:r>
      <w:r w:rsidR="0016610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حسب </w:t>
      </w:r>
      <w:r w:rsidR="00166108"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عتقادنا </w:t>
      </w:r>
      <w:r w:rsidR="00166108" w:rsidRPr="00847242">
        <w:rPr>
          <w:rFonts w:ascii="AL-Mohanad" w:hAnsi="AL-Mohanad" w:hint="cs"/>
          <w:color w:val="000000" w:themeColor="text1"/>
          <w:sz w:val="27"/>
          <w:rtl/>
        </w:rPr>
        <w:t>فإ</w:t>
      </w:r>
      <w:r w:rsidRPr="00847242">
        <w:rPr>
          <w:rFonts w:ascii="AL-Mohanad" w:hAnsi="AL-Mohanad" w:hint="cs"/>
          <w:color w:val="000000" w:themeColor="text1"/>
          <w:sz w:val="27"/>
          <w:rtl/>
        </w:rPr>
        <w:t>ن ما يمكن أن يكون دائم</w:t>
      </w:r>
      <w:r w:rsidR="00166108"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وثابت</w:t>
      </w:r>
      <w:r w:rsidR="00166108"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ه</w:t>
      </w:r>
      <w:r w:rsidR="00166108" w:rsidRPr="00847242">
        <w:rPr>
          <w:rFonts w:ascii="AL-Mohanad" w:hAnsi="AL-Mohanad" w:hint="cs"/>
          <w:color w:val="000000" w:themeColor="text1"/>
          <w:sz w:val="27"/>
          <w:rtl/>
        </w:rPr>
        <w:t>و</w:t>
      </w:r>
      <w:r w:rsidRPr="00847242">
        <w:rPr>
          <w:rFonts w:ascii="AL-Mohanad" w:hAnsi="AL-Mohanad" w:hint="cs"/>
          <w:color w:val="000000" w:themeColor="text1"/>
          <w:sz w:val="27"/>
          <w:rtl/>
        </w:rPr>
        <w:t xml:space="preserve"> وجهة النظر الخامسة. يجب على علماء المذاهب بعد أن يقطعوا هذه المراحل ويتقب</w:t>
      </w:r>
      <w:r w:rsidR="00166108" w:rsidRPr="00847242">
        <w:rPr>
          <w:rFonts w:ascii="AL-Mohanad" w:hAnsi="AL-Mohanad" w:hint="cs"/>
          <w:color w:val="000000" w:themeColor="text1"/>
          <w:sz w:val="27"/>
          <w:rtl/>
        </w:rPr>
        <w:t>ّ</w:t>
      </w:r>
      <w:r w:rsidRPr="00847242">
        <w:rPr>
          <w:rFonts w:ascii="AL-Mohanad" w:hAnsi="AL-Mohanad" w:hint="cs"/>
          <w:color w:val="000000" w:themeColor="text1"/>
          <w:sz w:val="27"/>
          <w:rtl/>
        </w:rPr>
        <w:t>لو</w:t>
      </w:r>
      <w:r w:rsidR="00166108"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الصعوبات</w:t>
      </w:r>
      <w:r w:rsidR="0016610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حيث يُرجعون أحيانا</w:t>
      </w:r>
      <w:r w:rsidR="0016610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بعض الحالات الخلافية إلى الأصول الإسلامية المشتركة</w:t>
      </w:r>
      <w:r w:rsidR="0016610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وأحيانا</w:t>
      </w:r>
      <w:r w:rsidR="0016610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إلى نفس أصولهم المذهبية. وفي ضوء هذا الإرجاع ت</w:t>
      </w:r>
      <w:r w:rsidR="00166108" w:rsidRPr="00847242">
        <w:rPr>
          <w:rFonts w:ascii="AL-Mohanad" w:hAnsi="AL-Mohanad" w:hint="cs"/>
          <w:color w:val="000000" w:themeColor="text1"/>
          <w:sz w:val="27"/>
          <w:rtl/>
        </w:rPr>
        <w:t>ُ</w:t>
      </w:r>
      <w:r w:rsidRPr="00847242">
        <w:rPr>
          <w:rFonts w:ascii="AL-Mohanad" w:hAnsi="AL-Mohanad" w:hint="cs"/>
          <w:color w:val="000000" w:themeColor="text1"/>
          <w:sz w:val="27"/>
          <w:rtl/>
        </w:rPr>
        <w:t>زاح الأشياء غير الصحيحة</w:t>
      </w:r>
      <w:r w:rsidR="00166108"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ويقطع الطريق على المنازعات. </w:t>
      </w:r>
    </w:p>
    <w:p w:rsidR="00C30F56" w:rsidRPr="00847242" w:rsidRDefault="00C30F56" w:rsidP="00C30F56">
      <w:pPr>
        <w:rPr>
          <w:color w:val="000000" w:themeColor="text1"/>
          <w:rtl/>
          <w:lang w:val="x-none" w:eastAsia="x-none"/>
        </w:rPr>
      </w:pPr>
    </w:p>
    <w:p w:rsidR="00C30F56" w:rsidRPr="00847242" w:rsidRDefault="00C30F56" w:rsidP="00C30F56">
      <w:pPr>
        <w:rPr>
          <w:color w:val="000000" w:themeColor="text1"/>
          <w:rtl/>
          <w:lang w:val="x-none" w:eastAsia="x-none"/>
        </w:rPr>
      </w:pPr>
    </w:p>
    <w:p w:rsidR="00A64461" w:rsidRPr="00847242" w:rsidRDefault="00A64461" w:rsidP="00A64461">
      <w:pPr>
        <w:pStyle w:val="afff3"/>
        <w:rPr>
          <w:color w:val="000000" w:themeColor="text1"/>
          <w:rtl/>
        </w:rPr>
        <w:sectPr w:rsidR="00A64461" w:rsidRPr="00847242" w:rsidSect="0068524D">
          <w:headerReference w:type="even" r:id="rId80"/>
          <w:headerReference w:type="default" r:id="rId81"/>
          <w:footerReference w:type="even" r:id="rId82"/>
          <w:footerReference w:type="default" r:id="rId8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47242">
        <w:rPr>
          <w:rFonts w:hint="cs"/>
          <w:color w:val="000000" w:themeColor="text1"/>
          <w:rtl/>
        </w:rPr>
        <w:t>الهوامش</w:t>
      </w:r>
    </w:p>
    <w:p w:rsidR="00A64461" w:rsidRPr="00847242" w:rsidRDefault="00A64461" w:rsidP="00A64461">
      <w:pPr>
        <w:rPr>
          <w:color w:val="000000" w:themeColor="text1"/>
          <w:rtl/>
        </w:rPr>
        <w:sectPr w:rsidR="00A64461" w:rsidRPr="00847242" w:rsidSect="00A64461">
          <w:headerReference w:type="even" r:id="rId84"/>
          <w:headerReference w:type="default" r:id="rId85"/>
          <w:footerReference w:type="even" r:id="rId86"/>
          <w:footerReference w:type="default" r:id="rId8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BD5183" w:rsidRPr="00847242" w:rsidRDefault="00BD5183" w:rsidP="00BD5183">
      <w:pPr>
        <w:rPr>
          <w:color w:val="000000" w:themeColor="text1"/>
          <w:sz w:val="27"/>
          <w:rtl/>
        </w:rPr>
      </w:pPr>
      <w:bookmarkStart w:id="34" w:name="_Toc400962574"/>
    </w:p>
    <w:p w:rsidR="00BD5183" w:rsidRPr="00847242" w:rsidRDefault="00BD5183" w:rsidP="00BD5183">
      <w:pPr>
        <w:rPr>
          <w:color w:val="000000" w:themeColor="text1"/>
          <w:sz w:val="27"/>
          <w:rtl/>
        </w:rPr>
      </w:pPr>
    </w:p>
    <w:p w:rsidR="00A64461" w:rsidRDefault="00171953" w:rsidP="00BD5183">
      <w:pPr>
        <w:pStyle w:val="1"/>
        <w:spacing w:line="240" w:lineRule="auto"/>
        <w:rPr>
          <w:color w:val="000000" w:themeColor="text1"/>
          <w:rtl/>
        </w:rPr>
      </w:pPr>
      <w:r w:rsidRPr="00847242">
        <w:rPr>
          <w:rFonts w:hint="cs"/>
          <w:color w:val="000000" w:themeColor="text1"/>
          <w:rtl/>
        </w:rPr>
        <w:t>وضع الألفاظ لروح المعاني</w:t>
      </w:r>
      <w:bookmarkEnd w:id="34"/>
    </w:p>
    <w:p w:rsidR="0048607C" w:rsidRPr="0048607C" w:rsidRDefault="0048607C" w:rsidP="00BD5183">
      <w:pPr>
        <w:pStyle w:val="21"/>
        <w:spacing w:line="240" w:lineRule="auto"/>
        <w:rPr>
          <w:rtl/>
        </w:rPr>
      </w:pPr>
      <w:bookmarkStart w:id="35" w:name="_Toc400962575"/>
      <w:r>
        <w:rPr>
          <w:rFonts w:hint="cs"/>
          <w:rtl/>
        </w:rPr>
        <w:t>نظرية</w:t>
      </w:r>
      <w:r w:rsidR="00BD5183">
        <w:rPr>
          <w:rFonts w:hint="cs"/>
          <w:rtl/>
        </w:rPr>
        <w:t>ٌ</w:t>
      </w:r>
      <w:r>
        <w:rPr>
          <w:rFonts w:hint="cs"/>
          <w:rtl/>
        </w:rPr>
        <w:t xml:space="preserve"> في أصول التأويل العرفاني</w:t>
      </w:r>
      <w:bookmarkEnd w:id="35"/>
    </w:p>
    <w:p w:rsidR="00A64461" w:rsidRPr="00847242" w:rsidRDefault="00A64461" w:rsidP="00A64461">
      <w:pPr>
        <w:rPr>
          <w:color w:val="000000" w:themeColor="text1"/>
          <w:sz w:val="10"/>
          <w:szCs w:val="14"/>
          <w:rtl/>
        </w:rPr>
      </w:pPr>
    </w:p>
    <w:p w:rsidR="00A64461" w:rsidRPr="00847242" w:rsidRDefault="00171953" w:rsidP="00171953">
      <w:pPr>
        <w:pStyle w:val="Author"/>
        <w:rPr>
          <w:color w:val="000000" w:themeColor="text1"/>
          <w:rtl/>
        </w:rPr>
      </w:pPr>
      <w:bookmarkStart w:id="36" w:name="_Toc400962576"/>
      <w:r w:rsidRPr="00847242">
        <w:rPr>
          <w:rFonts w:hint="cs"/>
          <w:b/>
          <w:color w:val="000000" w:themeColor="text1"/>
          <w:rtl/>
        </w:rPr>
        <w:t>السيد جواد سيحي</w:t>
      </w:r>
      <w:r w:rsidR="00023982" w:rsidRPr="00847242">
        <w:rPr>
          <w:rFonts w:ascii="Mosawi" w:hAnsi="Mosawi" w:cs="Taher"/>
          <w:color w:val="000000" w:themeColor="text1"/>
          <w:szCs w:val="26"/>
          <w:vertAlign w:val="superscript"/>
          <w:rtl/>
        </w:rPr>
        <w:t>(</w:t>
      </w:r>
      <w:r w:rsidR="00023982" w:rsidRPr="00847242">
        <w:rPr>
          <w:rFonts w:ascii="Mosawi" w:hAnsi="Mosawi" w:cs="Taher"/>
          <w:color w:val="000000" w:themeColor="text1"/>
          <w:szCs w:val="26"/>
          <w:vertAlign w:val="superscript"/>
          <w:rtl/>
        </w:rPr>
        <w:footnoteReference w:customMarkFollows="1" w:id="10"/>
        <w:t>*)</w:t>
      </w:r>
      <w:bookmarkEnd w:id="36"/>
    </w:p>
    <w:p w:rsidR="00171953" w:rsidRPr="00847242" w:rsidRDefault="00171953" w:rsidP="00171953">
      <w:pPr>
        <w:pStyle w:val="Author"/>
        <w:rPr>
          <w:color w:val="000000" w:themeColor="text1"/>
          <w:rtl/>
        </w:rPr>
      </w:pPr>
      <w:bookmarkStart w:id="37" w:name="_Toc400962577"/>
      <w:r w:rsidRPr="00847242">
        <w:rPr>
          <w:rFonts w:hint="cs"/>
          <w:b/>
          <w:color w:val="000000" w:themeColor="text1"/>
          <w:rtl/>
        </w:rPr>
        <w:t>د. قاسم فائز</w:t>
      </w:r>
      <w:r w:rsidRPr="00847242">
        <w:rPr>
          <w:rFonts w:ascii="Mosawi" w:hAnsi="Mosawi" w:cs="Taher"/>
          <w:color w:val="000000" w:themeColor="text1"/>
          <w:szCs w:val="26"/>
          <w:vertAlign w:val="superscript"/>
          <w:rtl/>
        </w:rPr>
        <w:t>(</w:t>
      </w:r>
      <w:r w:rsidRPr="00847242">
        <w:rPr>
          <w:rFonts w:ascii="Mosawi" w:hAnsi="Mosawi" w:cs="Taher" w:hint="cs"/>
          <w:color w:val="000000" w:themeColor="text1"/>
          <w:szCs w:val="26"/>
          <w:vertAlign w:val="superscript"/>
          <w:rtl/>
        </w:rPr>
        <w:t>*</w:t>
      </w:r>
      <w:r w:rsidRPr="00847242">
        <w:rPr>
          <w:rFonts w:ascii="Mosawi" w:hAnsi="Mosawi" w:cs="Taher"/>
          <w:color w:val="000000" w:themeColor="text1"/>
          <w:szCs w:val="26"/>
          <w:vertAlign w:val="superscript"/>
          <w:rtl/>
        </w:rPr>
        <w:footnoteReference w:customMarkFollows="1" w:id="11"/>
        <w:t>*)</w:t>
      </w:r>
      <w:bookmarkEnd w:id="37"/>
    </w:p>
    <w:p w:rsidR="00A64461" w:rsidRPr="00847242" w:rsidRDefault="00A64461" w:rsidP="00A64461">
      <w:pPr>
        <w:rPr>
          <w:color w:val="000000" w:themeColor="text1"/>
          <w:sz w:val="10"/>
          <w:szCs w:val="14"/>
          <w:rtl/>
        </w:rPr>
      </w:pPr>
    </w:p>
    <w:p w:rsidR="00A64461" w:rsidRPr="00847242" w:rsidRDefault="00171953" w:rsidP="00A64461">
      <w:pPr>
        <w:pStyle w:val="31"/>
        <w:rPr>
          <w:color w:val="000000" w:themeColor="text1"/>
          <w:rtl/>
          <w:lang w:val="en-US"/>
        </w:rPr>
      </w:pPr>
      <w:r w:rsidRPr="00847242">
        <w:rPr>
          <w:rFonts w:hint="cs"/>
          <w:color w:val="000000" w:themeColor="text1"/>
          <w:rtl/>
        </w:rPr>
        <w:t>تمهيد</w:t>
      </w:r>
      <w:r w:rsidR="00A64461" w:rsidRPr="00847242">
        <w:rPr>
          <w:rFonts w:hint="cs"/>
          <w:color w:val="000000" w:themeColor="text1"/>
          <w:rtl/>
          <w:lang w:val="en-US"/>
        </w:rPr>
        <w:t xml:space="preserve"> ــــــ</w:t>
      </w:r>
    </w:p>
    <w:p w:rsidR="00171953" w:rsidRPr="00847242" w:rsidRDefault="00171953" w:rsidP="008B5919">
      <w:pPr>
        <w:spacing w:line="410" w:lineRule="exact"/>
        <w:rPr>
          <w:rFonts w:ascii="AL-Mohanad" w:hAnsi="AL-Mohanad"/>
          <w:color w:val="000000" w:themeColor="text1"/>
          <w:sz w:val="27"/>
          <w:rtl/>
        </w:rPr>
      </w:pPr>
      <w:r w:rsidRPr="00847242">
        <w:rPr>
          <w:rFonts w:ascii="AL-Mohanad" w:hAnsi="AL-Mohanad"/>
          <w:color w:val="000000" w:themeColor="text1"/>
          <w:sz w:val="27"/>
          <w:rtl/>
        </w:rPr>
        <w:t>لقد تمسك بعض العرفاء بهذا المبنى للاستدلال به على دلالة الألفاظ على الأمور الغيبية بنحو الحقيقة</w:t>
      </w:r>
      <w:r w:rsidR="00CC177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وليس ال</w:t>
      </w:r>
      <w:r w:rsidR="00CC1775" w:rsidRPr="00847242">
        <w:rPr>
          <w:rFonts w:ascii="AL-Mohanad" w:hAnsi="AL-Mohanad" w:hint="cs"/>
          <w:color w:val="000000" w:themeColor="text1"/>
          <w:sz w:val="27"/>
          <w:rtl/>
        </w:rPr>
        <w:t>م</w:t>
      </w:r>
      <w:r w:rsidRPr="00847242">
        <w:rPr>
          <w:rFonts w:ascii="AL-Mohanad" w:hAnsi="AL-Mohanad"/>
          <w:color w:val="000000" w:themeColor="text1"/>
          <w:sz w:val="27"/>
          <w:rtl/>
        </w:rPr>
        <w:t>جاز</w:t>
      </w:r>
      <w:r w:rsidR="00CC177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فلقد وسّع </w:t>
      </w:r>
      <w:r w:rsidR="00CC1775" w:rsidRPr="00847242">
        <w:rPr>
          <w:rFonts w:ascii="AL-Mohanad" w:hAnsi="AL-Mohanad" w:hint="cs"/>
          <w:color w:val="000000" w:themeColor="text1"/>
          <w:sz w:val="27"/>
          <w:rtl/>
        </w:rPr>
        <w:t>أ</w:t>
      </w:r>
      <w:r w:rsidRPr="00847242">
        <w:rPr>
          <w:rFonts w:ascii="AL-Mohanad" w:hAnsi="AL-Mohanad"/>
          <w:color w:val="000000" w:themeColor="text1"/>
          <w:sz w:val="27"/>
          <w:rtl/>
        </w:rPr>
        <w:t>صحاب هذا ال</w:t>
      </w:r>
      <w:r w:rsidRPr="00847242">
        <w:rPr>
          <w:rFonts w:ascii="AL-Mohanad" w:hAnsi="AL-Mohanad" w:hint="cs"/>
          <w:color w:val="000000" w:themeColor="text1"/>
          <w:sz w:val="27"/>
          <w:rtl/>
        </w:rPr>
        <w:t>ا</w:t>
      </w:r>
      <w:r w:rsidRPr="00847242">
        <w:rPr>
          <w:rFonts w:ascii="AL-Mohanad" w:hAnsi="AL-Mohanad"/>
          <w:color w:val="000000" w:themeColor="text1"/>
          <w:sz w:val="27"/>
          <w:rtl/>
        </w:rPr>
        <w:t>تجاه في حقيقة الوضع</w:t>
      </w:r>
      <w:r w:rsidR="00CC1775"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ليشمل المعنى العام الذي ينطبق على مصاديق متعد</w:t>
      </w:r>
      <w:r w:rsidR="00CC1775" w:rsidRPr="00847242">
        <w:rPr>
          <w:rFonts w:ascii="AL-Mohanad" w:hAnsi="AL-Mohanad" w:hint="cs"/>
          <w:color w:val="000000" w:themeColor="text1"/>
          <w:sz w:val="27"/>
          <w:rtl/>
        </w:rPr>
        <w:t>ّ</w:t>
      </w:r>
      <w:r w:rsidRPr="00847242">
        <w:rPr>
          <w:rFonts w:ascii="AL-Mohanad" w:hAnsi="AL-Mohanad"/>
          <w:color w:val="000000" w:themeColor="text1"/>
          <w:sz w:val="27"/>
          <w:rtl/>
        </w:rPr>
        <w:t>دة</w:t>
      </w:r>
      <w:r w:rsidR="00CC177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w:t>
      </w:r>
      <w:r w:rsidR="00CC1775" w:rsidRPr="00847242">
        <w:rPr>
          <w:rFonts w:ascii="AL-Mohanad" w:hAnsi="AL-Mohanad" w:hint="cs"/>
          <w:color w:val="000000" w:themeColor="text1"/>
          <w:sz w:val="27"/>
          <w:rtl/>
        </w:rPr>
        <w:t>أ</w:t>
      </w:r>
      <w:r w:rsidRPr="00847242">
        <w:rPr>
          <w:rFonts w:ascii="AL-Mohanad" w:hAnsi="AL-Mohanad"/>
          <w:color w:val="000000" w:themeColor="text1"/>
          <w:sz w:val="27"/>
          <w:rtl/>
        </w:rPr>
        <w:t xml:space="preserve">طلقوا عليه </w:t>
      </w:r>
      <w:r w:rsidR="00CC1775" w:rsidRPr="00847242">
        <w:rPr>
          <w:rFonts w:ascii="AL-Mohanad" w:hAnsi="AL-Mohanad" w:hint="cs"/>
          <w:color w:val="000000" w:themeColor="text1"/>
          <w:sz w:val="27"/>
          <w:rtl/>
        </w:rPr>
        <w:t>أ</w:t>
      </w:r>
      <w:r w:rsidRPr="00847242">
        <w:rPr>
          <w:rFonts w:ascii="AL-Mohanad" w:hAnsi="AL-Mohanad"/>
          <w:color w:val="000000" w:themeColor="text1"/>
          <w:sz w:val="27"/>
          <w:rtl/>
        </w:rPr>
        <w:t>يضاً اسم روح المعنى، ومعناه أن الواضع عند وضعه ا</w:t>
      </w:r>
      <w:r w:rsidR="00CC1775" w:rsidRPr="00847242">
        <w:rPr>
          <w:rFonts w:ascii="AL-Mohanad" w:hAnsi="AL-Mohanad" w:hint="cs"/>
          <w:color w:val="000000" w:themeColor="text1"/>
          <w:sz w:val="27"/>
          <w:rtl/>
        </w:rPr>
        <w:t>ل</w:t>
      </w:r>
      <w:r w:rsidRPr="00847242">
        <w:rPr>
          <w:rFonts w:ascii="AL-Mohanad" w:hAnsi="AL-Mohanad"/>
          <w:color w:val="000000" w:themeColor="text1"/>
          <w:sz w:val="27"/>
          <w:rtl/>
        </w:rPr>
        <w:t>لفظ فإنه وضعه للمعنى العام</w:t>
      </w:r>
      <w:r w:rsidR="00CC1775" w:rsidRPr="00847242">
        <w:rPr>
          <w:rFonts w:ascii="AL-Mohanad" w:hAnsi="AL-Mohanad" w:hint="cs"/>
          <w:color w:val="000000" w:themeColor="text1"/>
          <w:sz w:val="27"/>
          <w:rtl/>
        </w:rPr>
        <w:t>،</w:t>
      </w:r>
      <w:r w:rsidRPr="00847242">
        <w:rPr>
          <w:rFonts w:ascii="AL-Mohanad" w:hAnsi="AL-Mohanad"/>
          <w:color w:val="000000" w:themeColor="text1"/>
          <w:sz w:val="27"/>
          <w:rtl/>
        </w:rPr>
        <w:t xml:space="preserve"> بحيث يتسع ليشمل الحقائق العرفية والغيبية معاً</w:t>
      </w:r>
      <w:r w:rsidR="00CC1775"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فالنور مثلاً وضعه الواضع لمعنى عام</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الكاشفية</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المعنى يمكن </w:t>
      </w:r>
      <w:r w:rsidR="001F77BC" w:rsidRPr="00847242">
        <w:rPr>
          <w:rFonts w:ascii="AL-Mohanad" w:hAnsi="AL-Mohanad" w:hint="cs"/>
          <w:color w:val="000000" w:themeColor="text1"/>
          <w:sz w:val="27"/>
          <w:rtl/>
        </w:rPr>
        <w:t>أ</w:t>
      </w:r>
      <w:r w:rsidRPr="00847242">
        <w:rPr>
          <w:rFonts w:ascii="AL-Mohanad" w:hAnsi="AL-Mohanad"/>
          <w:color w:val="000000" w:themeColor="text1"/>
          <w:sz w:val="27"/>
          <w:rtl/>
        </w:rPr>
        <w:t xml:space="preserve">ن يصدق على </w:t>
      </w:r>
      <w:r w:rsidR="001F77BC" w:rsidRPr="00847242">
        <w:rPr>
          <w:rFonts w:ascii="AL-Mohanad" w:hAnsi="AL-Mohanad" w:hint="cs"/>
          <w:color w:val="000000" w:themeColor="text1"/>
          <w:sz w:val="27"/>
          <w:rtl/>
        </w:rPr>
        <w:t>أ</w:t>
      </w:r>
      <w:r w:rsidRPr="00847242">
        <w:rPr>
          <w:rFonts w:ascii="AL-Mohanad" w:hAnsi="AL-Mohanad"/>
          <w:color w:val="000000" w:themeColor="text1"/>
          <w:sz w:val="27"/>
          <w:rtl/>
        </w:rPr>
        <w:t>شياء كثيرة</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وحقائق متعددة</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فالمصباح نور</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والله نور </w:t>
      </w:r>
      <w:r w:rsidR="001F77BC" w:rsidRPr="00847242">
        <w:rPr>
          <w:rFonts w:ascii="AL-Mohanad" w:hAnsi="AL-Mohanad" w:hint="cs"/>
          <w:color w:val="000000" w:themeColor="text1"/>
          <w:sz w:val="27"/>
          <w:rtl/>
        </w:rPr>
        <w:t>أ</w:t>
      </w:r>
      <w:r w:rsidRPr="00847242">
        <w:rPr>
          <w:rFonts w:ascii="AL-Mohanad" w:hAnsi="AL-Mohanad"/>
          <w:color w:val="000000" w:themeColor="text1"/>
          <w:sz w:val="27"/>
          <w:rtl/>
        </w:rPr>
        <w:t>يضاً</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والعلم ال</w:t>
      </w:r>
      <w:r w:rsidR="001F77BC" w:rsidRPr="00847242">
        <w:rPr>
          <w:rFonts w:ascii="AL-Mohanad" w:hAnsi="AL-Mohanad" w:hint="cs"/>
          <w:color w:val="000000" w:themeColor="text1"/>
          <w:sz w:val="27"/>
          <w:rtl/>
        </w:rPr>
        <w:t>إ</w:t>
      </w:r>
      <w:r w:rsidRPr="00847242">
        <w:rPr>
          <w:rFonts w:ascii="AL-Mohanad" w:hAnsi="AL-Mohanad"/>
          <w:color w:val="000000" w:themeColor="text1"/>
          <w:sz w:val="27"/>
          <w:rtl/>
        </w:rPr>
        <w:t xml:space="preserve">لهي نور </w:t>
      </w:r>
      <w:r w:rsidR="001F77BC" w:rsidRPr="00847242">
        <w:rPr>
          <w:rFonts w:ascii="AL-Mohanad" w:hAnsi="AL-Mohanad" w:hint="cs"/>
          <w:color w:val="000000" w:themeColor="text1"/>
          <w:sz w:val="27"/>
          <w:rtl/>
        </w:rPr>
        <w:t>أ</w:t>
      </w:r>
      <w:r w:rsidRPr="00847242">
        <w:rPr>
          <w:rFonts w:ascii="AL-Mohanad" w:hAnsi="AL-Mohanad"/>
          <w:color w:val="000000" w:themeColor="text1"/>
          <w:sz w:val="27"/>
          <w:rtl/>
        </w:rPr>
        <w:t>يضاً</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بمعنى أن المصباح له خاصية الكاشفية التي بها يكشف عم</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ا خبأه الظلام</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والله </w:t>
      </w:r>
      <w:r w:rsidR="001F77BC" w:rsidRPr="00847242">
        <w:rPr>
          <w:rFonts w:ascii="AL-Mohanad" w:hAnsi="AL-Mohanad" w:hint="cs"/>
          <w:color w:val="000000" w:themeColor="text1"/>
          <w:sz w:val="27"/>
          <w:rtl/>
        </w:rPr>
        <w:t>أ</w:t>
      </w:r>
      <w:r w:rsidRPr="00847242">
        <w:rPr>
          <w:rFonts w:ascii="AL-Mohanad" w:hAnsi="AL-Mohanad"/>
          <w:color w:val="000000" w:themeColor="text1"/>
          <w:sz w:val="27"/>
          <w:rtl/>
        </w:rPr>
        <w:t>يضاً نور يكشف</w:t>
      </w:r>
      <w:r w:rsidR="001F77BC"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الحقا</w:t>
      </w:r>
      <w:r w:rsidR="001F77BC" w:rsidRPr="00847242">
        <w:rPr>
          <w:rFonts w:ascii="AL-Mohanad" w:hAnsi="AL-Mohanad" w:hint="cs"/>
          <w:color w:val="000000" w:themeColor="text1"/>
          <w:sz w:val="27"/>
          <w:rtl/>
        </w:rPr>
        <w:t>ئ</w:t>
      </w:r>
      <w:r w:rsidRPr="00847242">
        <w:rPr>
          <w:rFonts w:ascii="AL-Mohanad" w:hAnsi="AL-Mohanad"/>
          <w:color w:val="000000" w:themeColor="text1"/>
          <w:sz w:val="27"/>
          <w:rtl/>
        </w:rPr>
        <w:t>ق الكونية وال</w:t>
      </w:r>
      <w:r w:rsidR="001F77BC" w:rsidRPr="00847242">
        <w:rPr>
          <w:rFonts w:ascii="AL-Mohanad" w:hAnsi="AL-Mohanad" w:hint="cs"/>
          <w:color w:val="000000" w:themeColor="text1"/>
          <w:sz w:val="27"/>
          <w:rtl/>
        </w:rPr>
        <w:t>إ</w:t>
      </w:r>
      <w:r w:rsidRPr="00847242">
        <w:rPr>
          <w:rFonts w:ascii="AL-Mohanad" w:hAnsi="AL-Mohanad"/>
          <w:color w:val="000000" w:themeColor="text1"/>
          <w:sz w:val="27"/>
          <w:rtl/>
        </w:rPr>
        <w:t>لهية للإنسان</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وهكذا، فالله نور بما يتناسب مع شأنه ومرتبته</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وكذلك كلمة العرش فإن</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ما تعني في عرف اللغة المكان الذي ي</w:t>
      </w:r>
      <w:r w:rsidR="001F77BC" w:rsidRPr="00847242">
        <w:rPr>
          <w:rFonts w:ascii="AL-Mohanad" w:hAnsi="AL-Mohanad" w:hint="cs"/>
          <w:color w:val="000000" w:themeColor="text1"/>
          <w:sz w:val="27"/>
          <w:rtl/>
        </w:rPr>
        <w:t>جل</w:t>
      </w:r>
      <w:r w:rsidRPr="00847242">
        <w:rPr>
          <w:rFonts w:ascii="AL-Mohanad" w:hAnsi="AL-Mohanad"/>
          <w:color w:val="000000" w:themeColor="text1"/>
          <w:sz w:val="27"/>
          <w:rtl/>
        </w:rPr>
        <w:t>س عليه صاحب المقام والشأن والحكم والسلطة، ومنه يصدر الأوامر، فهو يدل</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بالدلالة العامة على العظمة </w:t>
      </w:r>
      <w:r w:rsidRPr="00847242">
        <w:rPr>
          <w:rFonts w:ascii="AL-Mohanad" w:hAnsi="AL-Mohanad"/>
          <w:color w:val="000000" w:themeColor="text1"/>
          <w:sz w:val="27"/>
          <w:rtl/>
        </w:rPr>
        <w:lastRenderedPageBreak/>
        <w:t>والقدرة والسلطة لصاحبه</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المعنى يمكن </w:t>
      </w:r>
      <w:r w:rsidR="001F77BC" w:rsidRPr="00847242">
        <w:rPr>
          <w:rFonts w:ascii="AL-Mohanad" w:hAnsi="AL-Mohanad" w:hint="cs"/>
          <w:color w:val="000000" w:themeColor="text1"/>
          <w:sz w:val="27"/>
          <w:rtl/>
        </w:rPr>
        <w:t>أ</w:t>
      </w:r>
      <w:r w:rsidRPr="00847242">
        <w:rPr>
          <w:rFonts w:ascii="AL-Mohanad" w:hAnsi="AL-Mohanad"/>
          <w:color w:val="000000" w:themeColor="text1"/>
          <w:sz w:val="27"/>
          <w:rtl/>
        </w:rPr>
        <w:t>ن ننسبه إلى الله تعالى بأن نقول</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1F77BC" w:rsidRPr="00847242">
        <w:rPr>
          <w:rFonts w:ascii="AL-Mohanad" w:hAnsi="AL-Mohanad" w:hint="cs"/>
          <w:color w:val="000000" w:themeColor="text1"/>
          <w:sz w:val="27"/>
          <w:rtl/>
        </w:rPr>
        <w:t>إ</w:t>
      </w:r>
      <w:r w:rsidRPr="00847242">
        <w:rPr>
          <w:rFonts w:ascii="AL-Mohanad" w:hAnsi="AL-Mohanad"/>
          <w:color w:val="000000" w:themeColor="text1"/>
          <w:sz w:val="27"/>
          <w:rtl/>
        </w:rPr>
        <w:t>ن لله عرش</w:t>
      </w:r>
      <w:r w:rsidR="001F77BC" w:rsidRPr="00847242">
        <w:rPr>
          <w:rFonts w:ascii="AL-Mohanad" w:hAnsi="AL-Mohanad" w:hint="cs"/>
          <w:color w:val="000000" w:themeColor="text1"/>
          <w:sz w:val="27"/>
          <w:rtl/>
        </w:rPr>
        <w:t>اً</w:t>
      </w:r>
      <w:r w:rsidRPr="00847242">
        <w:rPr>
          <w:rFonts w:ascii="AL-Mohanad" w:hAnsi="AL-Mohanad"/>
          <w:color w:val="000000" w:themeColor="text1"/>
          <w:sz w:val="27"/>
          <w:rtl/>
        </w:rPr>
        <w:t xml:space="preserve"> أيضاً، بمعنى أن هذا العرش هو مظهر العظمة والقدرة الإلهية</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فالواضع لما وضع كلمة عرش فإنه وضعها للسلطة والعظمة والقدرة، وهو معنى عام يشمل الحقائق العرفية للعرش</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المكان الذي ي</w:t>
      </w:r>
      <w:r w:rsidR="001F77BC" w:rsidRPr="00847242">
        <w:rPr>
          <w:rFonts w:ascii="AL-Mohanad" w:hAnsi="AL-Mohanad" w:hint="cs"/>
          <w:color w:val="000000" w:themeColor="text1"/>
          <w:sz w:val="27"/>
          <w:rtl/>
        </w:rPr>
        <w:t>جل</w:t>
      </w:r>
      <w:r w:rsidRPr="00847242">
        <w:rPr>
          <w:rFonts w:ascii="AL-Mohanad" w:hAnsi="AL-Mohanad"/>
          <w:color w:val="000000" w:themeColor="text1"/>
          <w:sz w:val="27"/>
          <w:rtl/>
        </w:rPr>
        <w:t>س عليه</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ويشمل الحقائق الغيبية بمعنى المظهر والتجل</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ي لقدرة وعظمة الله</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فإذا استعمل القرآن كلمة العرش الإلهي فكلمة «العرش» مستعملة استعمالاً حقيقي</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اً</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وليس مجازياً</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لأن وضع كلمة «عرش» إنما كان وضعها للمعنى العام وهو القدرة والسلطة، فهذا المعنى العام قابل الانطباق على مصاديق متعد</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دة، فيشمل العرش الذي يجلس عليه أصحاب الم</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ل</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ك</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ويشمل العرش الإلهي الذي هو مظهر السلطة والقدرة الإلهية المطلقة</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وترجع البوادر الأولى في طرح هذا المبنى</w:t>
      </w:r>
      <w:r w:rsidR="00075EB5" w:rsidRPr="00847242">
        <w:rPr>
          <w:rFonts w:ascii="AL-Mohanad" w:hAnsi="AL-Mohanad" w:hint="cs"/>
          <w:color w:val="000000" w:themeColor="text1"/>
          <w:sz w:val="27"/>
          <w:rtl/>
        </w:rPr>
        <w:t xml:space="preserve"> إلى الغزالي</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تابعه عليها الكثير من الفلاسفة والعرفاء</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كأمثال الفيض الكاشاني</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والملا صدرا</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والعلا</w:t>
      </w:r>
      <w:r w:rsidR="001F77BC" w:rsidRPr="00847242">
        <w:rPr>
          <w:rFonts w:ascii="AL-Mohanad" w:hAnsi="AL-Mohanad" w:hint="cs"/>
          <w:color w:val="000000" w:themeColor="text1"/>
          <w:sz w:val="27"/>
          <w:rtl/>
        </w:rPr>
        <w:t>ّ</w:t>
      </w:r>
      <w:r w:rsidRPr="00847242">
        <w:rPr>
          <w:rFonts w:ascii="AL-Mohanad" w:hAnsi="AL-Mohanad"/>
          <w:color w:val="000000" w:themeColor="text1"/>
          <w:sz w:val="27"/>
          <w:rtl/>
        </w:rPr>
        <w:t>مة الطب</w:t>
      </w:r>
      <w:r w:rsidR="001F77BC" w:rsidRPr="00847242">
        <w:rPr>
          <w:rFonts w:ascii="AL-Mohanad" w:hAnsi="AL-Mohanad" w:hint="cs"/>
          <w:color w:val="000000" w:themeColor="text1"/>
          <w:sz w:val="27"/>
          <w:rtl/>
        </w:rPr>
        <w:t>ا</w:t>
      </w:r>
      <w:r w:rsidRPr="00847242">
        <w:rPr>
          <w:rFonts w:ascii="AL-Mohanad" w:hAnsi="AL-Mohanad"/>
          <w:color w:val="000000" w:themeColor="text1"/>
          <w:sz w:val="27"/>
          <w:rtl/>
        </w:rPr>
        <w:t>طبائي</w:t>
      </w:r>
      <w:r w:rsidR="00075EB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ففي نص</w:t>
      </w:r>
      <w:r w:rsidR="00075EB5"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للغزالي في كتابه جواهر القرآن يمكن أن نستفيد منه القول بوضع ال</w:t>
      </w:r>
      <w:r w:rsidR="00075EB5" w:rsidRPr="00847242">
        <w:rPr>
          <w:rFonts w:ascii="AL-Mohanad" w:hAnsi="AL-Mohanad" w:hint="cs"/>
          <w:color w:val="000000" w:themeColor="text1"/>
          <w:sz w:val="27"/>
          <w:rtl/>
        </w:rPr>
        <w:t>أ</w:t>
      </w:r>
      <w:r w:rsidRPr="00847242">
        <w:rPr>
          <w:rFonts w:ascii="AL-Mohanad" w:hAnsi="AL-Mohanad"/>
          <w:color w:val="000000" w:themeColor="text1"/>
          <w:sz w:val="27"/>
          <w:rtl/>
        </w:rPr>
        <w:t>لفاظ لروح المعاني</w:t>
      </w:r>
      <w:r w:rsidR="00075EB5"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يقول: فانظروا إلى قوله</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«قلب المؤمن بين </w:t>
      </w:r>
      <w:r w:rsidR="00E627C4" w:rsidRPr="00847242">
        <w:rPr>
          <w:rFonts w:ascii="AL-Mohanad" w:hAnsi="AL-Mohanad" w:hint="cs"/>
          <w:color w:val="000000" w:themeColor="text1"/>
          <w:sz w:val="27"/>
          <w:rtl/>
        </w:rPr>
        <w:t>إ</w:t>
      </w:r>
      <w:r w:rsidRPr="00847242">
        <w:rPr>
          <w:rFonts w:ascii="AL-Mohanad" w:hAnsi="AL-Mohanad"/>
          <w:color w:val="000000" w:themeColor="text1"/>
          <w:sz w:val="27"/>
          <w:rtl/>
        </w:rPr>
        <w:t xml:space="preserve">صبعين من </w:t>
      </w:r>
      <w:r w:rsidR="00E627C4" w:rsidRPr="00847242">
        <w:rPr>
          <w:rFonts w:ascii="AL-Mohanad" w:hAnsi="AL-Mohanad" w:hint="cs"/>
          <w:color w:val="000000" w:themeColor="text1"/>
          <w:sz w:val="27"/>
          <w:rtl/>
        </w:rPr>
        <w:t>أ</w:t>
      </w:r>
      <w:r w:rsidRPr="00847242">
        <w:rPr>
          <w:rFonts w:ascii="AL-Mohanad" w:hAnsi="AL-Mohanad"/>
          <w:color w:val="000000" w:themeColor="text1"/>
          <w:sz w:val="27"/>
          <w:rtl/>
        </w:rPr>
        <w:t>صابع الرحمن»</w:t>
      </w:r>
      <w:r w:rsidR="00E627C4"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F20C04">
        <w:rPr>
          <w:rFonts w:ascii="AL-Mohanad" w:hAnsi="AL-Mohanad" w:hint="cs"/>
          <w:color w:val="000000" w:themeColor="text1"/>
          <w:sz w:val="27"/>
          <w:rtl/>
        </w:rPr>
        <w:t>بين</w:t>
      </w:r>
      <w:r w:rsidRPr="00847242">
        <w:rPr>
          <w:rFonts w:ascii="AL-Mohanad" w:hAnsi="AL-Mohanad"/>
          <w:color w:val="000000" w:themeColor="text1"/>
          <w:sz w:val="27"/>
          <w:rtl/>
        </w:rPr>
        <w:t xml:space="preserve"> روح الملك وبين لمة الشيطان</w:t>
      </w:r>
      <w:r w:rsidR="00E627C4" w:rsidRPr="00847242">
        <w:rPr>
          <w:rFonts w:ascii="AL-Mohanad" w:hAnsi="AL-Mohanad" w:hint="cs"/>
          <w:color w:val="000000" w:themeColor="text1"/>
          <w:sz w:val="27"/>
          <w:rtl/>
        </w:rPr>
        <w:t>،</w:t>
      </w:r>
      <w:r w:rsidRPr="00847242">
        <w:rPr>
          <w:rFonts w:ascii="AL-Mohanad" w:hAnsi="AL-Mohanad"/>
          <w:color w:val="000000" w:themeColor="text1"/>
          <w:sz w:val="27"/>
          <w:rtl/>
        </w:rPr>
        <w:t xml:space="preserve"> هذا يغويه</w:t>
      </w:r>
      <w:r w:rsidR="00E627C4"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يهديه، والله بهما يقلب قلوب العباد</w:t>
      </w:r>
      <w:r w:rsidR="00E627C4"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تقلب الأشياء أنت ب</w:t>
      </w:r>
      <w:r w:rsidR="00E627C4" w:rsidRPr="00847242">
        <w:rPr>
          <w:rFonts w:ascii="AL-Mohanad" w:hAnsi="AL-Mohanad" w:hint="cs"/>
          <w:color w:val="000000" w:themeColor="text1"/>
          <w:sz w:val="27"/>
          <w:rtl/>
        </w:rPr>
        <w:t>إ</w:t>
      </w:r>
      <w:r w:rsidRPr="00847242">
        <w:rPr>
          <w:rFonts w:ascii="AL-Mohanad" w:hAnsi="AL-Mohanad"/>
          <w:color w:val="000000" w:themeColor="text1"/>
          <w:sz w:val="27"/>
          <w:rtl/>
        </w:rPr>
        <w:t>صبعيك، فانظر كيف شارك نسبة الملكين المسخ</w:t>
      </w:r>
      <w:r w:rsidR="00E627C4" w:rsidRPr="00847242">
        <w:rPr>
          <w:rFonts w:ascii="AL-Mohanad" w:hAnsi="AL-Mohanad" w:hint="cs"/>
          <w:color w:val="000000" w:themeColor="text1"/>
          <w:sz w:val="27"/>
          <w:rtl/>
        </w:rPr>
        <w:t>ّ</w:t>
      </w:r>
      <w:r w:rsidRPr="00847242">
        <w:rPr>
          <w:rFonts w:ascii="AL-Mohanad" w:hAnsi="AL-Mohanad"/>
          <w:color w:val="000000" w:themeColor="text1"/>
          <w:sz w:val="27"/>
          <w:rtl/>
        </w:rPr>
        <w:t xml:space="preserve">رين إلى الله تعالى </w:t>
      </w:r>
      <w:r w:rsidR="00F20C04">
        <w:rPr>
          <w:rFonts w:ascii="AL-Mohanad" w:hAnsi="AL-Mohanad" w:hint="cs"/>
          <w:color w:val="000000" w:themeColor="text1"/>
          <w:sz w:val="27"/>
          <w:rtl/>
        </w:rPr>
        <w:t>إ</w:t>
      </w:r>
      <w:r w:rsidRPr="00847242">
        <w:rPr>
          <w:rFonts w:ascii="AL-Mohanad" w:hAnsi="AL-Mohanad"/>
          <w:color w:val="000000" w:themeColor="text1"/>
          <w:sz w:val="27"/>
          <w:rtl/>
        </w:rPr>
        <w:t xml:space="preserve">صبعيك في روح </w:t>
      </w:r>
      <w:r w:rsidR="00F20C04">
        <w:rPr>
          <w:rFonts w:ascii="AL-Mohanad" w:hAnsi="AL-Mohanad" w:hint="cs"/>
          <w:color w:val="000000" w:themeColor="text1"/>
          <w:sz w:val="27"/>
          <w:rtl/>
        </w:rPr>
        <w:t>إ</w:t>
      </w:r>
      <w:r w:rsidRPr="00847242">
        <w:rPr>
          <w:rFonts w:ascii="AL-Mohanad" w:hAnsi="AL-Mohanad"/>
          <w:color w:val="000000" w:themeColor="text1"/>
          <w:sz w:val="27"/>
          <w:rtl/>
        </w:rPr>
        <w:t>صبعية وخالفها في الصورة</w:t>
      </w:r>
      <w:r w:rsidR="00E627C4"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ومتى عرفت معنى الإصبع أمكنك الترقي إلى القلم واليد واليمين والوجه والصورة</w:t>
      </w:r>
      <w:r w:rsidR="00E627C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وأخذت جميعها معنى روحانياً</w:t>
      </w:r>
      <w:r w:rsidR="00E627C4"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جسمانياً</w:t>
      </w:r>
      <w:r w:rsidR="00E627C4" w:rsidRPr="00847242">
        <w:rPr>
          <w:rFonts w:ascii="AL-Mohanad" w:hAnsi="AL-Mohanad" w:hint="cs"/>
          <w:color w:val="000000" w:themeColor="text1"/>
          <w:sz w:val="27"/>
          <w:rtl/>
        </w:rPr>
        <w:t>،</w:t>
      </w:r>
      <w:r w:rsidRPr="00847242">
        <w:rPr>
          <w:rFonts w:ascii="AL-Mohanad" w:hAnsi="AL-Mohanad"/>
          <w:color w:val="000000" w:themeColor="text1"/>
          <w:sz w:val="27"/>
          <w:rtl/>
        </w:rPr>
        <w:t xml:space="preserve"> فتعلم أن روح القلم وحقيقته التي </w:t>
      </w:r>
      <w:r w:rsidR="00E11826">
        <w:rPr>
          <w:rFonts w:ascii="AL-Mohanad" w:hAnsi="AL-Mohanad"/>
          <w:color w:val="000000" w:themeColor="text1"/>
          <w:sz w:val="27"/>
          <w:rtl/>
        </w:rPr>
        <w:t>لا بُدَّ</w:t>
      </w:r>
      <w:r w:rsidRPr="00847242">
        <w:rPr>
          <w:rFonts w:ascii="AL-Mohanad" w:hAnsi="AL-Mohanad"/>
          <w:color w:val="000000" w:themeColor="text1"/>
          <w:sz w:val="27"/>
          <w:rtl/>
        </w:rPr>
        <w:t xml:space="preserve"> من تحقيقها إذا ذكرت حد</w:t>
      </w:r>
      <w:r w:rsidR="00E627C4"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القلم هو الذي يك</w:t>
      </w:r>
      <w:r w:rsidR="00E627C4" w:rsidRPr="00847242">
        <w:rPr>
          <w:rFonts w:ascii="AL-Mohanad" w:hAnsi="AL-Mohanad"/>
          <w:color w:val="000000" w:themeColor="text1"/>
          <w:sz w:val="27"/>
          <w:rtl/>
        </w:rPr>
        <w:t>ت</w:t>
      </w:r>
      <w:r w:rsidRPr="00847242">
        <w:rPr>
          <w:rFonts w:ascii="AL-Mohanad" w:hAnsi="AL-Mohanad"/>
          <w:color w:val="000000" w:themeColor="text1"/>
          <w:sz w:val="27"/>
          <w:rtl/>
        </w:rPr>
        <w:t>ب به، فإن كان في الوجود شيء يتسطر بواسطته نقش العلوم في ألواح القلب فأخلق أن يكون هو القلم</w:t>
      </w:r>
      <w:r w:rsidR="00E627C4"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 الله </w:t>
      </w:r>
      <w:r w:rsidR="00915019" w:rsidRPr="00847242">
        <w:rPr>
          <w:rFonts w:ascii="Mosawi" w:hAnsi="Mosawi" w:cs="Mosawi"/>
          <w:color w:val="000000" w:themeColor="text1"/>
          <w:sz w:val="24"/>
          <w:szCs w:val="24"/>
          <w:rtl/>
        </w:rPr>
        <w:t>﴿</w:t>
      </w:r>
      <w:r w:rsidR="00E627C4" w:rsidRPr="00847242">
        <w:rPr>
          <w:b/>
          <w:bCs/>
          <w:color w:val="000000" w:themeColor="text1"/>
          <w:sz w:val="27"/>
          <w:rtl/>
        </w:rPr>
        <w:t xml:space="preserve">عَلَّمَ بِالْقَلَمِ </w:t>
      </w:r>
      <w:r w:rsidR="00E627C4" w:rsidRPr="00847242">
        <w:rPr>
          <w:rFonts w:hint="cs"/>
          <w:b/>
          <w:bCs/>
          <w:color w:val="000000" w:themeColor="text1"/>
          <w:sz w:val="27"/>
          <w:rtl/>
        </w:rPr>
        <w:t>*</w:t>
      </w:r>
      <w:r w:rsidR="00E627C4" w:rsidRPr="00847242">
        <w:rPr>
          <w:b/>
          <w:bCs/>
          <w:color w:val="000000" w:themeColor="text1"/>
          <w:sz w:val="27"/>
          <w:rtl/>
        </w:rPr>
        <w:t xml:space="preserve"> عَلَّمَ الإِنسَانَ مَا لَمْ يَعْلَمْ</w:t>
      </w:r>
      <w:r w:rsidR="00915019" w:rsidRPr="00847242">
        <w:rPr>
          <w:rFonts w:ascii="Mosawi" w:hAnsi="Mosawi" w:cs="Mosawi"/>
          <w:color w:val="000000" w:themeColor="text1"/>
          <w:sz w:val="24"/>
          <w:szCs w:val="24"/>
          <w:rtl/>
        </w:rPr>
        <w:t>﴾</w:t>
      </w:r>
      <w:r w:rsidR="00915019" w:rsidRPr="00847242">
        <w:rPr>
          <w:rFonts w:ascii="Mosawi" w:hAnsi="Mosawi" w:cs="Mosawi" w:hint="cs"/>
          <w:color w:val="000000" w:themeColor="text1"/>
          <w:sz w:val="24"/>
          <w:szCs w:val="24"/>
          <w:rtl/>
        </w:rPr>
        <w:t>.</w:t>
      </w:r>
      <w:r w:rsidRPr="00847242">
        <w:rPr>
          <w:rFonts w:ascii="AL-Mohanad" w:hAnsi="AL-Mohanad"/>
          <w:color w:val="000000" w:themeColor="text1"/>
          <w:sz w:val="27"/>
          <w:rtl/>
        </w:rPr>
        <w:t xml:space="preserve"> وهذا القلم روحاني إذا وجد فيه روح القلم وحقيقته، ولم يعوزه إلا</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قالبه وصورته، وكون القلم من خشب ليس من حقيقة القلم</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46"/>
      </w:r>
      <w:r w:rsidRPr="00847242">
        <w:rPr>
          <w:rFonts w:ascii="AL-Mohanad" w:hAnsi="AL-Mohanad" w:hint="cs"/>
          <w:color w:val="000000" w:themeColor="text1"/>
          <w:sz w:val="27"/>
          <w:vertAlign w:val="superscript"/>
          <w:rtl/>
        </w:rPr>
        <w:t>)</w:t>
      </w:r>
      <w:r w:rsidR="0091501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ولذلك لا يوجد في حد</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ه الحقيقي، ولكل شيء حد</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وحقيقة هي روحه. </w:t>
      </w:r>
    </w:p>
    <w:p w:rsidR="00171953" w:rsidRPr="00847242" w:rsidRDefault="00171953" w:rsidP="00062869">
      <w:pPr>
        <w:rPr>
          <w:rFonts w:ascii="AL-Mohanad" w:hAnsi="AL-Mohanad"/>
          <w:color w:val="000000" w:themeColor="text1"/>
          <w:sz w:val="27"/>
          <w:rtl/>
        </w:rPr>
      </w:pPr>
      <w:r w:rsidRPr="00847242">
        <w:rPr>
          <w:rFonts w:ascii="AL-Mohanad" w:hAnsi="AL-Mohanad"/>
          <w:color w:val="000000" w:themeColor="text1"/>
          <w:sz w:val="27"/>
          <w:rtl/>
        </w:rPr>
        <w:t>فإذا أهديت إلى الأرواح صرت روحانياً</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وفتحت لك أبواب الملكوت</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وأمِّلت لمرافق</w:t>
      </w:r>
      <w:r w:rsidR="00062869">
        <w:rPr>
          <w:rFonts w:ascii="AL-Mohanad" w:hAnsi="AL-Mohanad" w:hint="cs"/>
          <w:color w:val="000000" w:themeColor="text1"/>
          <w:sz w:val="27"/>
          <w:rtl/>
        </w:rPr>
        <w:t>ة</w:t>
      </w:r>
      <w:r w:rsidRPr="00847242">
        <w:rPr>
          <w:rFonts w:ascii="AL-Mohanad" w:hAnsi="AL-Mohanad"/>
          <w:color w:val="000000" w:themeColor="text1"/>
          <w:sz w:val="27"/>
          <w:rtl/>
        </w:rPr>
        <w:t xml:space="preserve"> الملأ الأعلى</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47"/>
      </w:r>
      <w:r w:rsidRPr="00847242">
        <w:rPr>
          <w:rFonts w:ascii="AL-Mohanad" w:hAnsi="AL-Mohanad" w:hint="cs"/>
          <w:color w:val="000000" w:themeColor="text1"/>
          <w:sz w:val="27"/>
          <w:vertAlign w:val="superscript"/>
          <w:rtl/>
        </w:rPr>
        <w:t>)</w:t>
      </w:r>
      <w:r w:rsidRPr="00847242">
        <w:rPr>
          <w:rFonts w:ascii="AL-Mohanad" w:hAnsi="AL-Mohanad" w:hint="cs"/>
          <w:color w:val="000000" w:themeColor="text1"/>
          <w:sz w:val="27"/>
          <w:rtl/>
        </w:rPr>
        <w:t xml:space="preserve">. </w:t>
      </w:r>
    </w:p>
    <w:p w:rsidR="00171953" w:rsidRPr="00847242" w:rsidRDefault="00171953" w:rsidP="00062869">
      <w:pPr>
        <w:rPr>
          <w:rFonts w:ascii="AL-Mohanad" w:hAnsi="AL-Mohanad"/>
          <w:color w:val="000000" w:themeColor="text1"/>
          <w:sz w:val="27"/>
          <w:rtl/>
        </w:rPr>
      </w:pPr>
      <w:r w:rsidRPr="00847242">
        <w:rPr>
          <w:rFonts w:ascii="AL-Mohanad" w:hAnsi="AL-Mohanad"/>
          <w:color w:val="000000" w:themeColor="text1"/>
          <w:sz w:val="27"/>
          <w:rtl/>
        </w:rPr>
        <w:lastRenderedPageBreak/>
        <w:t>فمن خلال هذا النص للغزالي نستشف</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روح ال</w:t>
      </w:r>
      <w:r w:rsidR="00915019" w:rsidRPr="00847242">
        <w:rPr>
          <w:rFonts w:ascii="AL-Mohanad" w:hAnsi="AL-Mohanad" w:hint="cs"/>
          <w:color w:val="000000" w:themeColor="text1"/>
          <w:sz w:val="27"/>
          <w:rtl/>
        </w:rPr>
        <w:t>إ</w:t>
      </w:r>
      <w:r w:rsidRPr="00847242">
        <w:rPr>
          <w:rFonts w:ascii="AL-Mohanad" w:hAnsi="AL-Mohanad"/>
          <w:color w:val="000000" w:themeColor="text1"/>
          <w:sz w:val="27"/>
          <w:rtl/>
        </w:rPr>
        <w:t>صبعية هي التقليب</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وليس هو العضو البشري</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w:t>
      </w:r>
      <w:r w:rsidR="00062869">
        <w:rPr>
          <w:rFonts w:ascii="AL-Mohanad" w:hAnsi="AL-Mohanad" w:hint="cs"/>
          <w:color w:val="000000" w:themeColor="text1"/>
          <w:sz w:val="27"/>
          <w:rtl/>
        </w:rPr>
        <w:t>إ</w:t>
      </w:r>
      <w:r w:rsidRPr="00847242">
        <w:rPr>
          <w:rFonts w:ascii="AL-Mohanad" w:hAnsi="AL-Mohanad"/>
          <w:color w:val="000000" w:themeColor="text1"/>
          <w:sz w:val="27"/>
          <w:rtl/>
        </w:rPr>
        <w:t>صبع البشري يمتاز بسرعة تقليبه لل</w:t>
      </w:r>
      <w:r w:rsidRPr="00847242">
        <w:rPr>
          <w:rFonts w:ascii="AL-Mohanad" w:hAnsi="AL-Mohanad" w:hint="cs"/>
          <w:color w:val="000000" w:themeColor="text1"/>
          <w:sz w:val="27"/>
          <w:rtl/>
        </w:rPr>
        <w:t>أ</w:t>
      </w:r>
      <w:r w:rsidRPr="00847242">
        <w:rPr>
          <w:rFonts w:ascii="AL-Mohanad" w:hAnsi="AL-Mohanad"/>
          <w:color w:val="000000" w:themeColor="text1"/>
          <w:sz w:val="27"/>
          <w:rtl/>
        </w:rPr>
        <w:t>شياء</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أهم وظائفه هذا الأمر</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وروح القلم هي الكتابة ونقش الحروف</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فالتقليب </w:t>
      </w:r>
      <w:r w:rsidR="00915019" w:rsidRPr="00847242">
        <w:rPr>
          <w:rFonts w:ascii="AL-Mohanad" w:hAnsi="AL-Mohanad" w:hint="cs"/>
          <w:color w:val="000000" w:themeColor="text1"/>
          <w:sz w:val="27"/>
          <w:rtl/>
        </w:rPr>
        <w:t xml:space="preserve">ـ </w:t>
      </w:r>
      <w:r w:rsidRPr="00847242">
        <w:rPr>
          <w:rFonts w:ascii="AL-Mohanad" w:hAnsi="AL-Mohanad"/>
          <w:color w:val="000000" w:themeColor="text1"/>
          <w:sz w:val="27"/>
          <w:rtl/>
        </w:rPr>
        <w:t xml:space="preserve">حسب الغزالي </w:t>
      </w:r>
      <w:r w:rsidR="00915019" w:rsidRPr="00847242">
        <w:rPr>
          <w:rFonts w:ascii="AL-Mohanad" w:hAnsi="AL-Mohanad" w:hint="cs"/>
          <w:color w:val="000000" w:themeColor="text1"/>
          <w:sz w:val="27"/>
          <w:rtl/>
        </w:rPr>
        <w:t xml:space="preserve">ـ </w:t>
      </w:r>
      <w:r w:rsidRPr="00847242">
        <w:rPr>
          <w:rFonts w:ascii="AL-Mohanad" w:hAnsi="AL-Mohanad"/>
          <w:color w:val="000000" w:themeColor="text1"/>
          <w:sz w:val="27"/>
          <w:rtl/>
        </w:rPr>
        <w:t>هو الأمر المطلق</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قد يكون للمحسوس</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يكون لأمر مجر</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د ومعنوي وملكوتي</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المعنى هو المعنى الشامل لروح ال</w:t>
      </w:r>
      <w:r w:rsidR="00915019" w:rsidRPr="00847242">
        <w:rPr>
          <w:rFonts w:ascii="AL-Mohanad" w:hAnsi="AL-Mohanad" w:hint="cs"/>
          <w:color w:val="000000" w:themeColor="text1"/>
          <w:sz w:val="27"/>
          <w:rtl/>
        </w:rPr>
        <w:t>أ</w:t>
      </w:r>
      <w:r w:rsidRPr="00847242">
        <w:rPr>
          <w:rFonts w:ascii="AL-Mohanad" w:hAnsi="AL-Mohanad"/>
          <w:color w:val="000000" w:themeColor="text1"/>
          <w:sz w:val="27"/>
          <w:rtl/>
        </w:rPr>
        <w:t>صابع، ف</w:t>
      </w:r>
      <w:r w:rsidR="00915019" w:rsidRPr="00847242">
        <w:rPr>
          <w:rFonts w:ascii="AL-Mohanad" w:hAnsi="AL-Mohanad" w:hint="cs"/>
          <w:color w:val="000000" w:themeColor="text1"/>
          <w:sz w:val="27"/>
          <w:rtl/>
        </w:rPr>
        <w:t>ت</w:t>
      </w:r>
      <w:r w:rsidRPr="00847242">
        <w:rPr>
          <w:rFonts w:ascii="AL-Mohanad" w:hAnsi="AL-Mohanad"/>
          <w:color w:val="000000" w:themeColor="text1"/>
          <w:sz w:val="27"/>
          <w:rtl/>
        </w:rPr>
        <w:t>كون الأصابع معنى عام</w:t>
      </w:r>
      <w:r w:rsidR="00915019" w:rsidRPr="00847242">
        <w:rPr>
          <w:rFonts w:ascii="AL-Mohanad" w:hAnsi="AL-Mohanad" w:hint="cs"/>
          <w:color w:val="000000" w:themeColor="text1"/>
          <w:sz w:val="27"/>
          <w:rtl/>
        </w:rPr>
        <w:t>اً</w:t>
      </w:r>
      <w:r w:rsidRPr="00847242">
        <w:rPr>
          <w:rFonts w:ascii="AL-Mohanad" w:hAnsi="AL-Mohanad"/>
          <w:color w:val="000000" w:themeColor="text1"/>
          <w:sz w:val="27"/>
          <w:rtl/>
        </w:rPr>
        <w:t xml:space="preserve"> للتقليب</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يشمل مصاديق متعد</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دة</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منها</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الأصابع البشرية</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والأصابع الإلهية</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هي بمعنى القدرة والقوة على التقليب لق</w:t>
      </w:r>
      <w:r w:rsidR="00915019" w:rsidRPr="00847242">
        <w:rPr>
          <w:rFonts w:ascii="AL-Mohanad" w:hAnsi="AL-Mohanad" w:hint="cs"/>
          <w:color w:val="000000" w:themeColor="text1"/>
          <w:sz w:val="27"/>
          <w:rtl/>
        </w:rPr>
        <w:t>ل</w:t>
      </w:r>
      <w:r w:rsidRPr="00847242">
        <w:rPr>
          <w:rFonts w:ascii="AL-Mohanad" w:hAnsi="AL-Mohanad"/>
          <w:color w:val="000000" w:themeColor="text1"/>
          <w:sz w:val="27"/>
          <w:rtl/>
        </w:rPr>
        <w:t>وب المؤمنين</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فإذا </w:t>
      </w:r>
      <w:r w:rsidR="00915019" w:rsidRPr="00847242">
        <w:rPr>
          <w:rFonts w:ascii="AL-Mohanad" w:hAnsi="AL-Mohanad" w:hint="cs"/>
          <w:color w:val="000000" w:themeColor="text1"/>
          <w:sz w:val="27"/>
          <w:rtl/>
        </w:rPr>
        <w:t>أ</w:t>
      </w:r>
      <w:r w:rsidRPr="00847242">
        <w:rPr>
          <w:rFonts w:ascii="AL-Mohanad" w:hAnsi="AL-Mohanad"/>
          <w:color w:val="000000" w:themeColor="text1"/>
          <w:sz w:val="27"/>
          <w:rtl/>
        </w:rPr>
        <w:t>طلقنا ال</w:t>
      </w:r>
      <w:r w:rsidR="00915019" w:rsidRPr="00847242">
        <w:rPr>
          <w:rFonts w:ascii="AL-Mohanad" w:hAnsi="AL-Mohanad" w:hint="cs"/>
          <w:color w:val="000000" w:themeColor="text1"/>
          <w:sz w:val="27"/>
          <w:rtl/>
        </w:rPr>
        <w:t>إ</w:t>
      </w:r>
      <w:r w:rsidRPr="00847242">
        <w:rPr>
          <w:rFonts w:ascii="AL-Mohanad" w:hAnsi="AL-Mohanad"/>
          <w:color w:val="000000" w:themeColor="text1"/>
          <w:sz w:val="27"/>
          <w:rtl/>
        </w:rPr>
        <w:t>صبع على العضو الذي يمتاز بقدرته على تقليب الأشياء فهذا العمل الذي يقوم به ال</w:t>
      </w:r>
      <w:r w:rsidR="00915019" w:rsidRPr="00847242">
        <w:rPr>
          <w:rFonts w:ascii="AL-Mohanad" w:hAnsi="AL-Mohanad" w:hint="cs"/>
          <w:color w:val="000000" w:themeColor="text1"/>
          <w:sz w:val="27"/>
          <w:rtl/>
        </w:rPr>
        <w:t>إ</w:t>
      </w:r>
      <w:r w:rsidRPr="00847242">
        <w:rPr>
          <w:rFonts w:ascii="AL-Mohanad" w:hAnsi="AL-Mohanad"/>
          <w:color w:val="000000" w:themeColor="text1"/>
          <w:sz w:val="27"/>
          <w:rtl/>
        </w:rPr>
        <w:t>صبع قابل</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للإطلاق على الله تعالى </w:t>
      </w:r>
      <w:r w:rsidR="00915019" w:rsidRPr="00847242">
        <w:rPr>
          <w:rFonts w:ascii="AL-Mohanad" w:hAnsi="AL-Mohanad" w:hint="cs"/>
          <w:color w:val="000000" w:themeColor="text1"/>
          <w:sz w:val="27"/>
          <w:rtl/>
        </w:rPr>
        <w:t>ب</w:t>
      </w:r>
      <w:r w:rsidR="00062869">
        <w:rPr>
          <w:rFonts w:ascii="AL-Mohanad" w:hAnsi="AL-Mohanad"/>
          <w:color w:val="000000" w:themeColor="text1"/>
          <w:sz w:val="27"/>
          <w:rtl/>
        </w:rPr>
        <w:t>شكل أَوْلَى و</w:t>
      </w:r>
      <w:r w:rsidR="00062869">
        <w:rPr>
          <w:rFonts w:ascii="AL-Mohanad" w:hAnsi="AL-Mohanad" w:hint="cs"/>
          <w:color w:val="000000" w:themeColor="text1"/>
          <w:sz w:val="27"/>
          <w:rtl/>
        </w:rPr>
        <w:t>أخرى</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وبهذا يقوم الغزالي بتجريد الألفاظ المسم</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اة من خصائصها المادية</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لتصبح قابلة لل</w:t>
      </w:r>
      <w:r w:rsidR="00915019" w:rsidRPr="00847242">
        <w:rPr>
          <w:rFonts w:ascii="AL-Mohanad" w:hAnsi="AL-Mohanad" w:hint="cs"/>
          <w:color w:val="000000" w:themeColor="text1"/>
          <w:sz w:val="27"/>
          <w:rtl/>
        </w:rPr>
        <w:t>ا</w:t>
      </w:r>
      <w:r w:rsidRPr="00847242">
        <w:rPr>
          <w:rFonts w:ascii="AL-Mohanad" w:hAnsi="AL-Mohanad"/>
          <w:color w:val="000000" w:themeColor="text1"/>
          <w:sz w:val="27"/>
          <w:rtl/>
        </w:rPr>
        <w:t>نطباق على الأشياء المعنوية والروحية</w:t>
      </w:r>
      <w:r w:rsidR="00915019"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بالنظر إلى حقيقتها ومقاصدها</w:t>
      </w:r>
      <w:r w:rsidR="00EA3B57"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دون النظر إلى شكلها وصورتها</w:t>
      </w:r>
      <w:r w:rsidR="00EA3B57" w:rsidRPr="00847242">
        <w:rPr>
          <w:rFonts w:ascii="AL-Mohanad" w:hAnsi="AL-Mohanad" w:hint="cs"/>
          <w:color w:val="000000" w:themeColor="text1"/>
          <w:sz w:val="27"/>
          <w:rtl/>
        </w:rPr>
        <w:t>،</w:t>
      </w:r>
      <w:r w:rsidRPr="00847242">
        <w:rPr>
          <w:rFonts w:ascii="AL-Mohanad" w:hAnsi="AL-Mohanad"/>
          <w:color w:val="000000" w:themeColor="text1"/>
          <w:sz w:val="27"/>
          <w:rtl/>
        </w:rPr>
        <w:t xml:space="preserve"> فعلينا أن نتقبل روح القلم وال</w:t>
      </w:r>
      <w:r w:rsidR="00EA3B57" w:rsidRPr="00847242">
        <w:rPr>
          <w:rFonts w:ascii="AL-Mohanad" w:hAnsi="AL-Mohanad" w:hint="cs"/>
          <w:color w:val="000000" w:themeColor="text1"/>
          <w:sz w:val="27"/>
          <w:rtl/>
        </w:rPr>
        <w:t>إ</w:t>
      </w:r>
      <w:r w:rsidRPr="00847242">
        <w:rPr>
          <w:rFonts w:ascii="AL-Mohanad" w:hAnsi="AL-Mohanad"/>
          <w:color w:val="000000" w:themeColor="text1"/>
          <w:sz w:val="27"/>
          <w:rtl/>
        </w:rPr>
        <w:t>صبع وحقيقته</w:t>
      </w:r>
      <w:r w:rsidR="00EA3B57" w:rsidRPr="00847242">
        <w:rPr>
          <w:rFonts w:ascii="AL-Mohanad" w:hAnsi="AL-Mohanad" w:hint="cs"/>
          <w:color w:val="000000" w:themeColor="text1"/>
          <w:sz w:val="27"/>
          <w:rtl/>
        </w:rPr>
        <w:t>،</w:t>
      </w:r>
      <w:r w:rsidRPr="00847242">
        <w:rPr>
          <w:rFonts w:ascii="AL-Mohanad" w:hAnsi="AL-Mohanad"/>
          <w:color w:val="000000" w:themeColor="text1"/>
          <w:sz w:val="27"/>
          <w:rtl/>
        </w:rPr>
        <w:t xml:space="preserve"> دون الاهتمام بشكله وصورته ومادته، وبذلك يكون القلم وال</w:t>
      </w:r>
      <w:r w:rsidR="00EA3B57" w:rsidRPr="00847242">
        <w:rPr>
          <w:rFonts w:ascii="AL-Mohanad" w:hAnsi="AL-Mohanad" w:hint="cs"/>
          <w:color w:val="000000" w:themeColor="text1"/>
          <w:sz w:val="27"/>
          <w:rtl/>
        </w:rPr>
        <w:t>إ</w:t>
      </w:r>
      <w:r w:rsidRPr="00847242">
        <w:rPr>
          <w:rFonts w:ascii="AL-Mohanad" w:hAnsi="AL-Mohanad"/>
          <w:color w:val="000000" w:themeColor="text1"/>
          <w:sz w:val="27"/>
          <w:rtl/>
        </w:rPr>
        <w:t>صبع قابل</w:t>
      </w:r>
      <w:r w:rsidR="00EA3B57" w:rsidRPr="00847242">
        <w:rPr>
          <w:rFonts w:ascii="AL-Mohanad" w:hAnsi="AL-Mohanad" w:hint="cs"/>
          <w:color w:val="000000" w:themeColor="text1"/>
          <w:sz w:val="27"/>
          <w:rtl/>
        </w:rPr>
        <w:t>اً</w:t>
      </w:r>
      <w:r w:rsidRPr="00847242">
        <w:rPr>
          <w:rFonts w:ascii="AL-Mohanad" w:hAnsi="AL-Mohanad"/>
          <w:color w:val="000000" w:themeColor="text1"/>
          <w:sz w:val="27"/>
          <w:rtl/>
        </w:rPr>
        <w:t xml:space="preserve"> لل</w:t>
      </w:r>
      <w:r w:rsidRPr="00847242">
        <w:rPr>
          <w:rFonts w:ascii="AL-Mohanad" w:hAnsi="AL-Mohanad" w:hint="cs"/>
          <w:color w:val="000000" w:themeColor="text1"/>
          <w:sz w:val="27"/>
          <w:rtl/>
        </w:rPr>
        <w:t>ا</w:t>
      </w:r>
      <w:r w:rsidRPr="00847242">
        <w:rPr>
          <w:rFonts w:ascii="AL-Mohanad" w:hAnsi="AL-Mohanad"/>
          <w:color w:val="000000" w:themeColor="text1"/>
          <w:sz w:val="27"/>
          <w:rtl/>
        </w:rPr>
        <w:t>نطباق على مصاديق متعددة</w:t>
      </w:r>
      <w:r w:rsidR="00EA3B57" w:rsidRPr="00847242">
        <w:rPr>
          <w:rFonts w:ascii="AL-Mohanad" w:hAnsi="AL-Mohanad" w:hint="cs"/>
          <w:color w:val="000000" w:themeColor="text1"/>
          <w:sz w:val="27"/>
          <w:rtl/>
        </w:rPr>
        <w:t>،</w:t>
      </w:r>
      <w:r w:rsidRPr="00847242">
        <w:rPr>
          <w:rFonts w:ascii="AL-Mohanad" w:hAnsi="AL-Mohanad"/>
          <w:color w:val="000000" w:themeColor="text1"/>
          <w:sz w:val="27"/>
          <w:rtl/>
        </w:rPr>
        <w:t xml:space="preserve"> حسية كانت أو معنوية</w:t>
      </w:r>
      <w:r w:rsidR="00EA3B57"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اختلاف مراتب عالم الشهادة والغيب، فيكون ال</w:t>
      </w:r>
      <w:r w:rsidRPr="00847242">
        <w:rPr>
          <w:rFonts w:ascii="AL-Mohanad" w:hAnsi="AL-Mohanad" w:hint="cs"/>
          <w:color w:val="000000" w:themeColor="text1"/>
          <w:sz w:val="27"/>
          <w:rtl/>
        </w:rPr>
        <w:t>ا</w:t>
      </w:r>
      <w:r w:rsidRPr="00847242">
        <w:rPr>
          <w:rFonts w:ascii="AL-Mohanad" w:hAnsi="AL-Mohanad"/>
          <w:color w:val="000000" w:themeColor="text1"/>
          <w:sz w:val="27"/>
          <w:rtl/>
        </w:rPr>
        <w:t>سم حقيقة</w:t>
      </w:r>
      <w:r w:rsidR="00EA3B5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وروح</w:t>
      </w:r>
      <w:r w:rsidR="00EA3B57" w:rsidRPr="00847242">
        <w:rPr>
          <w:rFonts w:ascii="AL-Mohanad" w:hAnsi="AL-Mohanad" w:hint="cs"/>
          <w:color w:val="000000" w:themeColor="text1"/>
          <w:sz w:val="27"/>
          <w:rtl/>
        </w:rPr>
        <w:t>اً</w:t>
      </w:r>
      <w:r w:rsidRPr="00847242">
        <w:rPr>
          <w:rFonts w:ascii="AL-Mohanad" w:hAnsi="AL-Mohanad"/>
          <w:color w:val="000000" w:themeColor="text1"/>
          <w:sz w:val="27"/>
          <w:rtl/>
        </w:rPr>
        <w:t xml:space="preserve"> واحدة لها مراتب متعد</w:t>
      </w:r>
      <w:r w:rsidR="00EA3B57" w:rsidRPr="00847242">
        <w:rPr>
          <w:rFonts w:ascii="AL-Mohanad" w:hAnsi="AL-Mohanad" w:hint="cs"/>
          <w:color w:val="000000" w:themeColor="text1"/>
          <w:sz w:val="27"/>
          <w:rtl/>
        </w:rPr>
        <w:t>ّ</w:t>
      </w:r>
      <w:r w:rsidRPr="00847242">
        <w:rPr>
          <w:rFonts w:ascii="AL-Mohanad" w:hAnsi="AL-Mohanad"/>
          <w:color w:val="000000" w:themeColor="text1"/>
          <w:sz w:val="27"/>
          <w:rtl/>
        </w:rPr>
        <w:t>دة</w:t>
      </w:r>
      <w:r w:rsidR="00EA3B57" w:rsidRPr="00847242">
        <w:rPr>
          <w:rFonts w:ascii="AL-Mohanad" w:hAnsi="AL-Mohanad" w:hint="cs"/>
          <w:color w:val="000000" w:themeColor="text1"/>
          <w:sz w:val="27"/>
          <w:rtl/>
        </w:rPr>
        <w:t>،</w:t>
      </w:r>
      <w:r w:rsidRPr="00847242">
        <w:rPr>
          <w:rFonts w:ascii="AL-Mohanad" w:hAnsi="AL-Mohanad"/>
          <w:color w:val="000000" w:themeColor="text1"/>
          <w:sz w:val="27"/>
          <w:rtl/>
        </w:rPr>
        <w:t xml:space="preserve"> بحسب النشأة التي يتحدث عنها</w:t>
      </w:r>
      <w:r w:rsidR="00EA3B5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وبذلك يحصل التوافق ما بين عالم الملك والملكوت</w:t>
      </w:r>
      <w:r w:rsidR="00EA3B57"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EA3B57" w:rsidRPr="00847242">
        <w:rPr>
          <w:rFonts w:ascii="AL-Mohanad" w:hAnsi="AL-Mohanad" w:hint="cs"/>
          <w:color w:val="000000" w:themeColor="text1"/>
          <w:sz w:val="27"/>
          <w:rtl/>
        </w:rPr>
        <w:t>إ</w:t>
      </w:r>
      <w:r w:rsidRPr="00847242">
        <w:rPr>
          <w:rFonts w:ascii="AL-Mohanad" w:hAnsi="AL-Mohanad"/>
          <w:color w:val="000000" w:themeColor="text1"/>
          <w:sz w:val="27"/>
          <w:rtl/>
        </w:rPr>
        <w:t>ذ ما من شيء</w:t>
      </w:r>
      <w:r w:rsidR="00EA3B57"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عالم الملك والشهادة إلا</w:t>
      </w:r>
      <w:r w:rsidR="00EA3B57" w:rsidRPr="00847242">
        <w:rPr>
          <w:rFonts w:ascii="AL-Mohanad" w:hAnsi="AL-Mohanad" w:hint="cs"/>
          <w:color w:val="000000" w:themeColor="text1"/>
          <w:sz w:val="27"/>
          <w:rtl/>
        </w:rPr>
        <w:t>ّ</w:t>
      </w:r>
      <w:r w:rsidRPr="00847242">
        <w:rPr>
          <w:rFonts w:ascii="AL-Mohanad" w:hAnsi="AL-Mohanad"/>
          <w:color w:val="000000" w:themeColor="text1"/>
          <w:sz w:val="27"/>
          <w:rtl/>
        </w:rPr>
        <w:t xml:space="preserve"> هو مثال</w:t>
      </w:r>
      <w:r w:rsidR="00EA3B57"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لأمر روحاني من عالم الملكوت</w:t>
      </w:r>
      <w:r w:rsidR="00EA3B57" w:rsidRPr="00847242">
        <w:rPr>
          <w:rFonts w:ascii="AL-Mohanad" w:hAnsi="AL-Mohanad" w:hint="cs"/>
          <w:color w:val="000000" w:themeColor="text1"/>
          <w:sz w:val="27"/>
          <w:rtl/>
        </w:rPr>
        <w:t>،</w:t>
      </w:r>
      <w:r w:rsidRPr="00847242">
        <w:rPr>
          <w:rFonts w:ascii="AL-Mohanad" w:hAnsi="AL-Mohanad"/>
          <w:color w:val="000000" w:themeColor="text1"/>
          <w:sz w:val="27"/>
          <w:rtl/>
        </w:rPr>
        <w:t xml:space="preserve"> كأنه هو في روحه ومعناه</w:t>
      </w:r>
      <w:r w:rsidR="00EA3B5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وليس هو هو من صورته وقال</w:t>
      </w:r>
      <w:r w:rsidR="00062869">
        <w:rPr>
          <w:rFonts w:ascii="AL-Mohanad" w:hAnsi="AL-Mohanad" w:hint="cs"/>
          <w:color w:val="000000" w:themeColor="text1"/>
          <w:sz w:val="27"/>
          <w:rtl/>
        </w:rPr>
        <w:t>ب</w:t>
      </w:r>
      <w:r w:rsidRPr="00847242">
        <w:rPr>
          <w:rFonts w:ascii="AL-Mohanad" w:hAnsi="AL-Mohanad"/>
          <w:color w:val="000000" w:themeColor="text1"/>
          <w:sz w:val="27"/>
          <w:rtl/>
        </w:rPr>
        <w:t>ه</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48"/>
      </w:r>
      <w:r w:rsidRPr="00847242">
        <w:rPr>
          <w:rFonts w:ascii="AL-Mohanad" w:hAnsi="AL-Mohanad" w:hint="cs"/>
          <w:color w:val="000000" w:themeColor="text1"/>
          <w:sz w:val="27"/>
          <w:vertAlign w:val="superscript"/>
          <w:rtl/>
        </w:rPr>
        <w:t>)</w:t>
      </w:r>
      <w:r w:rsidRPr="00847242">
        <w:rPr>
          <w:rFonts w:ascii="AL-Mohanad" w:hAnsi="AL-Mohanad" w:hint="cs"/>
          <w:color w:val="000000" w:themeColor="text1"/>
          <w:sz w:val="27"/>
          <w:rtl/>
        </w:rPr>
        <w:t xml:space="preserve">. </w:t>
      </w:r>
    </w:p>
    <w:p w:rsidR="00171953" w:rsidRPr="00847242" w:rsidRDefault="00EA3B57" w:rsidP="00062869">
      <w:pPr>
        <w:rPr>
          <w:rFonts w:ascii="AL-Mohanad" w:hAnsi="AL-Mohanad"/>
          <w:color w:val="000000" w:themeColor="text1"/>
          <w:sz w:val="27"/>
          <w:rtl/>
        </w:rPr>
      </w:pP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ن هذه النظرية هي قريبة من النزعة الأفلاطونية التي تستمد مبر</w:t>
      </w:r>
      <w:r w:rsidR="00571642"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راتها الوجودية من منطق السنخية</w:t>
      </w:r>
      <w:r w:rsidR="00571642"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w:t>
      </w:r>
      <w:r w:rsidR="00571642" w:rsidRPr="00847242">
        <w:rPr>
          <w:rFonts w:ascii="AL-Mohanad" w:hAnsi="AL-Mohanad" w:hint="cs"/>
          <w:color w:val="000000" w:themeColor="text1"/>
          <w:sz w:val="27"/>
          <w:rtl/>
        </w:rPr>
        <w:t>و</w:t>
      </w:r>
      <w:r w:rsidR="00171953" w:rsidRPr="00847242">
        <w:rPr>
          <w:rFonts w:ascii="AL-Mohanad" w:hAnsi="AL-Mohanad" w:hint="cs"/>
          <w:color w:val="000000" w:themeColor="text1"/>
          <w:sz w:val="27"/>
          <w:rtl/>
        </w:rPr>
        <w:t>بحسب هذا المبنى المعرفي فإن</w:t>
      </w:r>
      <w:r w:rsidR="00571642"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ه يتحتم أن تكون العوالم الوجودية متشابهة ومتشاكلة</w:t>
      </w:r>
      <w:r w:rsidR="00571642"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وذلك بحمل الأشرف منها جميع المعاني الموجودة في الأخس</w:t>
      </w:r>
      <w:r w:rsidR="00571642"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على وجه</w:t>
      </w:r>
      <w:r w:rsidR="00571642"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ألطف وأكمل، فكل</w:t>
      </w:r>
      <w:r w:rsidR="00571642"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ما في العالم السفلي </w:t>
      </w:r>
      <w:r w:rsidR="00571642"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نما يتبع العالم العلوي على صورة المثال والظل</w:t>
      </w:r>
      <w:r w:rsidR="00571642"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بحسب ما يسان</w:t>
      </w:r>
      <w:r w:rsidR="00062869">
        <w:rPr>
          <w:rFonts w:ascii="AL-Mohanad" w:hAnsi="AL-Mohanad" w:hint="cs"/>
          <w:color w:val="000000" w:themeColor="text1"/>
          <w:sz w:val="27"/>
          <w:rtl/>
        </w:rPr>
        <w:t>خ</w:t>
      </w:r>
      <w:r w:rsidR="00171953" w:rsidRPr="00847242">
        <w:rPr>
          <w:rFonts w:ascii="AL-Mohanad" w:hAnsi="AL-Mohanad" w:hint="cs"/>
          <w:color w:val="000000" w:themeColor="text1"/>
          <w:sz w:val="27"/>
          <w:rtl/>
        </w:rPr>
        <w:t xml:space="preserve">ه. </w:t>
      </w:r>
    </w:p>
    <w:p w:rsidR="00171953" w:rsidRPr="00847242" w:rsidRDefault="00171953" w:rsidP="00571642">
      <w:pPr>
        <w:rPr>
          <w:rFonts w:ascii="AL-Mohanad" w:hAnsi="AL-Mohanad"/>
          <w:color w:val="000000" w:themeColor="text1"/>
          <w:sz w:val="27"/>
          <w:rtl/>
        </w:rPr>
      </w:pPr>
      <w:r w:rsidRPr="00847242">
        <w:rPr>
          <w:rFonts w:ascii="AL-Mohanad" w:hAnsi="AL-Mohanad" w:hint="cs"/>
          <w:color w:val="000000" w:themeColor="text1"/>
          <w:sz w:val="27"/>
          <w:rtl/>
        </w:rPr>
        <w:t>وبعبارة أخرى</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571642" w:rsidRPr="00847242">
        <w:rPr>
          <w:rFonts w:ascii="AL-Mohanad" w:hAnsi="AL-Mohanad" w:hint="cs"/>
          <w:color w:val="000000" w:themeColor="text1"/>
          <w:sz w:val="27"/>
          <w:rtl/>
        </w:rPr>
        <w:t>إ</w:t>
      </w:r>
      <w:r w:rsidRPr="00847242">
        <w:rPr>
          <w:rFonts w:ascii="AL-Mohanad" w:hAnsi="AL-Mohanad" w:hint="cs"/>
          <w:color w:val="000000" w:themeColor="text1"/>
          <w:sz w:val="27"/>
          <w:rtl/>
        </w:rPr>
        <w:t>نه ما من شيء</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نراه ونتحس</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س به في عالمنا الكوني إلا</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وله وجود آخر أليق في العالم العلوي، ومن ثم في الذات الإلهية</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حيث لا </w:t>
      </w:r>
      <w:r w:rsidR="00571642" w:rsidRPr="00847242">
        <w:rPr>
          <w:rFonts w:ascii="AL-Mohanad" w:hAnsi="AL-Mohanad" w:hint="cs"/>
          <w:color w:val="000000" w:themeColor="text1"/>
          <w:sz w:val="27"/>
          <w:rtl/>
        </w:rPr>
        <w:t>ت</w:t>
      </w:r>
      <w:r w:rsidRPr="00847242">
        <w:rPr>
          <w:rFonts w:ascii="AL-Mohanad" w:hAnsi="AL-Mohanad" w:hint="cs"/>
          <w:color w:val="000000" w:themeColor="text1"/>
          <w:sz w:val="27"/>
          <w:rtl/>
        </w:rPr>
        <w:t>خلو هذه الذات</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كما يذكر </w:t>
      </w:r>
      <w:r w:rsidRPr="00847242">
        <w:rPr>
          <w:rFonts w:ascii="AL-Mohanad" w:hAnsi="AL-Mohanad" w:hint="eastAsia"/>
          <w:color w:val="000000" w:themeColor="text1"/>
          <w:sz w:val="27"/>
          <w:rtl/>
        </w:rPr>
        <w:t>«</w:t>
      </w:r>
      <w:r w:rsidRPr="00847242">
        <w:rPr>
          <w:rFonts w:ascii="AL-Mohanad" w:hAnsi="AL-Mohanad" w:hint="cs"/>
          <w:color w:val="000000" w:themeColor="text1"/>
          <w:sz w:val="27"/>
          <w:rtl/>
        </w:rPr>
        <w:t>صدر المتألهين</w:t>
      </w:r>
      <w:r w:rsidRPr="00847242">
        <w:rPr>
          <w:rFonts w:ascii="AL-Mohanad" w:hAnsi="AL-Mohanad" w:hint="eastAsia"/>
          <w:color w:val="000000" w:themeColor="text1"/>
          <w:sz w:val="27"/>
          <w:rtl/>
        </w:rPr>
        <w:t>»</w:t>
      </w:r>
      <w:r w:rsidRPr="00847242">
        <w:rPr>
          <w:rFonts w:ascii="AL-Mohanad" w:hAnsi="AL-Mohanad" w:hint="cs"/>
          <w:color w:val="000000" w:themeColor="text1"/>
          <w:sz w:val="27"/>
          <w:rtl/>
        </w:rPr>
        <w:t>، من أرض ولا سماء</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 بر ولا بحر</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 عرش ولا فرش، </w:t>
      </w:r>
      <w:r w:rsidR="00571642"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ذ </w:t>
      </w:r>
      <w:r w:rsidRPr="00847242">
        <w:rPr>
          <w:rFonts w:ascii="AL-Mohanad" w:hAnsi="AL-Mohanad" w:hint="cs"/>
          <w:color w:val="000000" w:themeColor="text1"/>
          <w:sz w:val="27"/>
          <w:rtl/>
        </w:rPr>
        <w:lastRenderedPageBreak/>
        <w:t>ما من شيء في العالم إلا</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وله في الله </w:t>
      </w:r>
      <w:r w:rsidR="00571642" w:rsidRPr="00847242">
        <w:rPr>
          <w:rFonts w:ascii="AL-Mohanad" w:hAnsi="AL-Mohanad" w:hint="cs"/>
          <w:color w:val="000000" w:themeColor="text1"/>
          <w:sz w:val="27"/>
          <w:rtl/>
        </w:rPr>
        <w:t>أ</w:t>
      </w:r>
      <w:r w:rsidRPr="00847242">
        <w:rPr>
          <w:rFonts w:ascii="AL-Mohanad" w:hAnsi="AL-Mohanad" w:hint="cs"/>
          <w:color w:val="000000" w:themeColor="text1"/>
          <w:sz w:val="27"/>
          <w:rtl/>
        </w:rPr>
        <w:t>صله، وما من شيء يظهر إلا</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وله في الحضرة الإلهية صورة تشاكله، بدونها لا يظهر أي</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شيء </w:t>
      </w:r>
      <w:r w:rsidR="00571642" w:rsidRPr="00847242">
        <w:rPr>
          <w:rFonts w:ascii="AL-Mohanad" w:hAnsi="AL-Mohanad" w:hint="cs"/>
          <w:color w:val="000000" w:themeColor="text1"/>
          <w:sz w:val="27"/>
          <w:rtl/>
        </w:rPr>
        <w:t>إ</w:t>
      </w:r>
      <w:r w:rsidRPr="00847242">
        <w:rPr>
          <w:rFonts w:ascii="AL-Mohanad" w:hAnsi="AL-Mohanad" w:hint="cs"/>
          <w:color w:val="000000" w:themeColor="text1"/>
          <w:sz w:val="27"/>
          <w:rtl/>
        </w:rPr>
        <w:t>طلاقا</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فحقيقة المعلول تنبعث من العلة، فيكون كل ما في الكون عبارة عن ظل</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لما في العالم العقلي، وكل</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صورة معقولة هي على مثال ما في الح</w:t>
      </w:r>
      <w:r w:rsidR="00571642" w:rsidRPr="00847242">
        <w:rPr>
          <w:rFonts w:ascii="AL-Mohanad" w:hAnsi="AL-Mohanad" w:hint="cs"/>
          <w:color w:val="000000" w:themeColor="text1"/>
          <w:sz w:val="27"/>
          <w:rtl/>
        </w:rPr>
        <w:t>ض</w:t>
      </w:r>
      <w:r w:rsidRPr="00847242">
        <w:rPr>
          <w:rFonts w:ascii="AL-Mohanad" w:hAnsi="AL-Mohanad" w:hint="cs"/>
          <w:color w:val="000000" w:themeColor="text1"/>
          <w:sz w:val="27"/>
          <w:rtl/>
        </w:rPr>
        <w:t>رة الإلهية</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49"/>
      </w:r>
      <w:r w:rsidRPr="00847242">
        <w:rPr>
          <w:rFonts w:ascii="AL-Mohanad" w:hAnsi="AL-Mohanad" w:hint="cs"/>
          <w:color w:val="000000" w:themeColor="text1"/>
          <w:sz w:val="27"/>
          <w:vertAlign w:val="superscript"/>
          <w:rtl/>
        </w:rPr>
        <w:t>)</w:t>
      </w:r>
      <w:r w:rsidR="00571642" w:rsidRPr="00847242">
        <w:rPr>
          <w:rFonts w:ascii="AL-Mohanad" w:hAnsi="AL-Mohanad" w:hint="cs"/>
          <w:color w:val="000000" w:themeColor="text1"/>
          <w:sz w:val="27"/>
          <w:rtl/>
        </w:rPr>
        <w:t>.</w:t>
      </w:r>
      <w:r w:rsidRPr="00847242">
        <w:rPr>
          <w:rFonts w:ascii="AL-Mohanad" w:hAnsi="AL-Mohanad" w:hint="cs"/>
          <w:color w:val="000000" w:themeColor="text1"/>
          <w:sz w:val="27"/>
          <w:vertAlign w:val="superscript"/>
          <w:rtl/>
        </w:rPr>
        <w:t xml:space="preserve"> </w:t>
      </w:r>
      <w:r w:rsidRPr="00847242">
        <w:rPr>
          <w:rFonts w:ascii="AL-Mohanad" w:hAnsi="AL-Mohanad" w:hint="cs"/>
          <w:color w:val="000000" w:themeColor="text1"/>
          <w:sz w:val="27"/>
          <w:rtl/>
        </w:rPr>
        <w:t>كذلك كل شيء يخلقه الله له نظير أيضاً في عالم الأسماء والصفات</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50"/>
      </w:r>
      <w:r w:rsidRPr="00847242">
        <w:rPr>
          <w:rFonts w:ascii="AL-Mohanad" w:hAnsi="AL-Mohanad" w:hint="cs"/>
          <w:color w:val="000000" w:themeColor="text1"/>
          <w:sz w:val="27"/>
          <w:vertAlign w:val="superscript"/>
          <w:rtl/>
        </w:rPr>
        <w:t>)</w:t>
      </w:r>
      <w:r w:rsidRPr="00847242">
        <w:rPr>
          <w:rFonts w:ascii="AL-Mohanad" w:hAnsi="AL-Mohanad" w:hint="cs"/>
          <w:color w:val="000000" w:themeColor="text1"/>
          <w:sz w:val="27"/>
          <w:rtl/>
        </w:rPr>
        <w:t xml:space="preserve">. </w:t>
      </w:r>
    </w:p>
    <w:p w:rsidR="00171953" w:rsidRPr="00847242" w:rsidRDefault="00171953" w:rsidP="00571642">
      <w:pPr>
        <w:rPr>
          <w:rFonts w:ascii="AL-Mohanad" w:hAnsi="AL-Mohanad"/>
          <w:color w:val="000000" w:themeColor="text1"/>
          <w:sz w:val="27"/>
          <w:rtl/>
        </w:rPr>
      </w:pPr>
      <w:r w:rsidRPr="00847242">
        <w:rPr>
          <w:rFonts w:ascii="AL-Mohanad" w:hAnsi="AL-Mohanad" w:hint="cs"/>
          <w:color w:val="000000" w:themeColor="text1"/>
          <w:sz w:val="27"/>
          <w:rtl/>
        </w:rPr>
        <w:t>وفي نص</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آخر للغزالي يثبت نفس هذا المعنى بقوله: «إن</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الكبريت الأحمر عند الخلق في عالم الشهادة عبارة عن الكيمياء التي يتوص</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ل بها إلى قلب الأعيان</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الصفات الخسيسة إلى الصفات النفيسة</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حت</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ى ينقلب به الحجر ياقوتاً ونحاساً ذهباً </w:t>
      </w:r>
      <w:r w:rsidR="00571642" w:rsidRPr="00847242">
        <w:rPr>
          <w:rFonts w:ascii="AL-Mohanad" w:hAnsi="AL-Mohanad" w:hint="cs"/>
          <w:color w:val="000000" w:themeColor="text1"/>
          <w:sz w:val="27"/>
          <w:rtl/>
        </w:rPr>
        <w:t>إ</w:t>
      </w:r>
      <w:r w:rsidRPr="00847242">
        <w:rPr>
          <w:rFonts w:ascii="AL-Mohanad" w:hAnsi="AL-Mohanad" w:hint="cs"/>
          <w:color w:val="000000" w:themeColor="text1"/>
          <w:sz w:val="27"/>
          <w:rtl/>
        </w:rPr>
        <w:t>بريزاً</w:t>
      </w:r>
      <w:r w:rsidR="00571642" w:rsidRPr="00847242">
        <w:rPr>
          <w:rFonts w:ascii="AL-Mohanad" w:hAnsi="AL-Mohanad" w:hint="cs"/>
          <w:color w:val="000000" w:themeColor="text1"/>
          <w:sz w:val="27"/>
          <w:rtl/>
        </w:rPr>
        <w:t>، ليُتوصَّ</w:t>
      </w:r>
      <w:r w:rsidRPr="00847242">
        <w:rPr>
          <w:rFonts w:ascii="AL-Mohanad" w:hAnsi="AL-Mohanad" w:hint="cs"/>
          <w:color w:val="000000" w:themeColor="text1"/>
          <w:sz w:val="27"/>
          <w:rtl/>
        </w:rPr>
        <w:t>ل به إلى اللذات في الدنيا مكد</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رة منغصة في الحال، متصرمة على قرب الاستقبال. أفترى أن ما يقلب جواهر القلب من رذالة البهيمة وضلالة الجهل إلى صفاء الملائكة وروحانيتها</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ليرتقي من </w:t>
      </w:r>
      <w:r w:rsidR="00571642" w:rsidRPr="00847242">
        <w:rPr>
          <w:rFonts w:ascii="AL-Mohanad" w:hAnsi="AL-Mohanad" w:hint="cs"/>
          <w:color w:val="000000" w:themeColor="text1"/>
          <w:sz w:val="27"/>
          <w:rtl/>
        </w:rPr>
        <w:t>أ</w:t>
      </w:r>
      <w:r w:rsidRPr="00847242">
        <w:rPr>
          <w:rFonts w:ascii="AL-Mohanad" w:hAnsi="AL-Mohanad" w:hint="cs"/>
          <w:color w:val="000000" w:themeColor="text1"/>
          <w:sz w:val="27"/>
          <w:rtl/>
        </w:rPr>
        <w:t>سفل سافلين إلى أعلى علي</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ين</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وينال به القرب من رب</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العالمين</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والنظر إلى وجه الكريم </w:t>
      </w:r>
      <w:r w:rsidR="00571642" w:rsidRPr="00847242">
        <w:rPr>
          <w:rFonts w:ascii="AL-Mohanad" w:hAnsi="AL-Mohanad" w:hint="cs"/>
          <w:color w:val="000000" w:themeColor="text1"/>
          <w:sz w:val="27"/>
          <w:rtl/>
        </w:rPr>
        <w:t>أ</w:t>
      </w:r>
      <w:r w:rsidRPr="00847242">
        <w:rPr>
          <w:rFonts w:ascii="AL-Mohanad" w:hAnsi="AL-Mohanad" w:hint="cs"/>
          <w:color w:val="000000" w:themeColor="text1"/>
          <w:sz w:val="27"/>
          <w:rtl/>
        </w:rPr>
        <w:t>بدا</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دائماً سرمداً</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هل هو أ</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و</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لى باسم الكبريت الأحمر أم لا</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فلهذا سم</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يناه الكبريت الأحمر، فتأم</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ل</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وراجع نفسك</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00571642" w:rsidRPr="00847242">
        <w:rPr>
          <w:rFonts w:ascii="AL-Mohanad" w:hAnsi="AL-Mohanad" w:hint="cs"/>
          <w:color w:val="000000" w:themeColor="text1"/>
          <w:sz w:val="27"/>
          <w:rtl/>
        </w:rPr>
        <w:t>أ</w:t>
      </w:r>
      <w:r w:rsidRPr="00847242">
        <w:rPr>
          <w:rFonts w:ascii="AL-Mohanad" w:hAnsi="AL-Mohanad" w:hint="cs"/>
          <w:color w:val="000000" w:themeColor="text1"/>
          <w:sz w:val="27"/>
          <w:rtl/>
        </w:rPr>
        <w:t>نصف</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لتعلم أن هذا الاسم بهذا المعنى أحق</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وعليه أصدق</w:t>
      </w:r>
      <w:r w:rsidR="00062869" w:rsidRPr="00847242">
        <w:rPr>
          <w:rFonts w:ascii="AL-Mohanad" w:hAnsi="AL-Mohanad" w:hint="eastAsia"/>
          <w:color w:val="000000" w:themeColor="text1"/>
          <w:sz w:val="27"/>
          <w:rtl/>
        </w:rPr>
        <w:t>»</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51"/>
      </w:r>
      <w:r w:rsidRPr="00847242">
        <w:rPr>
          <w:rFonts w:ascii="AL-Mohanad" w:hAnsi="AL-Mohanad" w:hint="cs"/>
          <w:color w:val="000000" w:themeColor="text1"/>
          <w:sz w:val="27"/>
          <w:vertAlign w:val="superscript"/>
          <w:rtl/>
        </w:rPr>
        <w:t>)</w:t>
      </w:r>
      <w:r w:rsidRPr="00847242">
        <w:rPr>
          <w:rFonts w:ascii="AL-Mohanad" w:hAnsi="AL-Mohanad" w:hint="cs"/>
          <w:color w:val="000000" w:themeColor="text1"/>
          <w:sz w:val="27"/>
          <w:rtl/>
        </w:rPr>
        <w:t xml:space="preserve">. </w:t>
      </w:r>
    </w:p>
    <w:p w:rsidR="00571642" w:rsidRPr="00847242" w:rsidRDefault="00171953" w:rsidP="00571642">
      <w:pPr>
        <w:rPr>
          <w:rFonts w:ascii="AL-Mohanad" w:hAnsi="AL-Mohanad"/>
          <w:color w:val="000000" w:themeColor="text1"/>
          <w:sz w:val="27"/>
          <w:rtl/>
        </w:rPr>
      </w:pPr>
      <w:r w:rsidRPr="00847242">
        <w:rPr>
          <w:rFonts w:ascii="AL-Mohanad" w:hAnsi="AL-Mohanad" w:hint="cs"/>
          <w:color w:val="000000" w:themeColor="text1"/>
          <w:sz w:val="27"/>
          <w:rtl/>
        </w:rPr>
        <w:t xml:space="preserve">إن هذا التصور الدلالي للغزالي يختلف تماماً عن التصور الاعتزالي </w:t>
      </w:r>
      <w:r w:rsidR="00571642" w:rsidRPr="00847242">
        <w:rPr>
          <w:rFonts w:ascii="AL-Mohanad" w:hAnsi="AL-Mohanad" w:hint="cs"/>
          <w:color w:val="000000" w:themeColor="text1"/>
          <w:sz w:val="27"/>
          <w:rtl/>
        </w:rPr>
        <w:t>أ</w:t>
      </w:r>
      <w:r w:rsidRPr="00847242">
        <w:rPr>
          <w:rFonts w:ascii="AL-Mohanad" w:hAnsi="AL-Mohanad" w:hint="cs"/>
          <w:color w:val="000000" w:themeColor="text1"/>
          <w:sz w:val="27"/>
          <w:rtl/>
        </w:rPr>
        <w:t>و الفلسفي</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الذي يرى أن استعمال الكبريت الأحمر في حق</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الله هو استعمال مجازي</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وليس حقيقي</w:t>
      </w:r>
      <w:r w:rsidR="00571642"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فالغزالي يذهب إلى أن استعمال الكبريت الأحمر في حق</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الله هو استعمال حقيقي، وذلك لما كانت غاية الكبريت الأحمر هو قلب الخصائص الخسيسة إلى خصائص نفيسة فإن</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هذا القلب يصدق أيضاً على الله</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الذي يقلب النفوس الرذيلة إلى نفوس طاهرة</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فحقيقة الكبريت الأحمر هو القلب</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وهو المعنى المشترك بين الله وبين المعنى الماد</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ي له</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هذا المعنى العام قابل</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للانطباق على مصاديق متعد</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دة</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بحيث </w:t>
      </w:r>
      <w:r w:rsidR="00571642" w:rsidRPr="00847242">
        <w:rPr>
          <w:rFonts w:ascii="AL-Mohanad" w:hAnsi="AL-Mohanad" w:hint="cs"/>
          <w:color w:val="000000" w:themeColor="text1"/>
          <w:sz w:val="27"/>
          <w:rtl/>
        </w:rPr>
        <w:t xml:space="preserve">يشكّل </w:t>
      </w:r>
      <w:r w:rsidRPr="00847242">
        <w:rPr>
          <w:rFonts w:ascii="AL-Mohanad" w:hAnsi="AL-Mohanad" w:hint="cs"/>
          <w:color w:val="000000" w:themeColor="text1"/>
          <w:sz w:val="27"/>
          <w:rtl/>
        </w:rPr>
        <w:t>كل</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واحد من هذه المصاديق مرتبة من هذه الحقيقة والمجاز، وإنما نكون أمام تعد</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د المصاديق لمعنى عام مشترك</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ولقد وجدنا الملا صدرا والفيض الكاشاني والعلامة الطب</w:t>
      </w:r>
      <w:r w:rsidR="00571642" w:rsidRPr="00847242">
        <w:rPr>
          <w:rFonts w:ascii="AL-Mohanad" w:hAnsi="AL-Mohanad" w:hint="cs"/>
          <w:color w:val="000000" w:themeColor="text1"/>
          <w:sz w:val="27"/>
          <w:rtl/>
        </w:rPr>
        <w:t>ا</w:t>
      </w:r>
      <w:r w:rsidRPr="00847242">
        <w:rPr>
          <w:rFonts w:ascii="AL-Mohanad" w:hAnsi="AL-Mohanad" w:hint="cs"/>
          <w:color w:val="000000" w:themeColor="text1"/>
          <w:sz w:val="27"/>
          <w:rtl/>
        </w:rPr>
        <w:t>طبائي قد تأث</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روا جميعاً بمسلك الغزالي في طرح هذا المبنى</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ووجدنا أن نص</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الغزالي منقول بتمامه في كتاب مفاتيح الغيب</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52"/>
      </w:r>
      <w:r w:rsidRPr="00847242">
        <w:rPr>
          <w:rFonts w:ascii="AL-Mohanad" w:hAnsi="AL-Mohanad" w:hint="cs"/>
          <w:color w:val="000000" w:themeColor="text1"/>
          <w:sz w:val="27"/>
          <w:vertAlign w:val="superscript"/>
          <w:rtl/>
        </w:rPr>
        <w:t>)</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للملا</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فبعد </w:t>
      </w:r>
      <w:r w:rsidR="00571642" w:rsidRPr="00847242">
        <w:rPr>
          <w:rFonts w:ascii="AL-Mohanad" w:hAnsi="AL-Mohanad" w:hint="cs"/>
          <w:color w:val="000000" w:themeColor="text1"/>
          <w:sz w:val="27"/>
          <w:rtl/>
        </w:rPr>
        <w:lastRenderedPageBreak/>
        <w:t>نقل</w:t>
      </w:r>
      <w:r w:rsidRPr="00847242">
        <w:rPr>
          <w:rFonts w:ascii="AL-Mohanad" w:hAnsi="AL-Mohanad" w:hint="cs"/>
          <w:color w:val="000000" w:themeColor="text1"/>
          <w:sz w:val="27"/>
          <w:rtl/>
        </w:rPr>
        <w:t xml:space="preserve"> كلام الغزالي يبسط الملا</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الحديث عن هذا المبنى بقوله: «الأصل في منهج </w:t>
      </w:r>
      <w:r w:rsidRPr="00847242">
        <w:rPr>
          <w:rFonts w:ascii="AL-Mohanad" w:hAnsi="AL-Mohanad"/>
          <w:color w:val="000000" w:themeColor="text1"/>
          <w:sz w:val="27"/>
          <w:rtl/>
        </w:rPr>
        <w:t xml:space="preserve">الراسخين في العلم هو </w:t>
      </w:r>
      <w:r w:rsidR="00571642" w:rsidRPr="00847242">
        <w:rPr>
          <w:rFonts w:ascii="AL-Mohanad" w:hAnsi="AL-Mohanad" w:hint="cs"/>
          <w:color w:val="000000" w:themeColor="text1"/>
          <w:sz w:val="27"/>
          <w:rtl/>
        </w:rPr>
        <w:t>إ</w:t>
      </w:r>
      <w:r w:rsidRPr="00847242">
        <w:rPr>
          <w:rFonts w:ascii="AL-Mohanad" w:hAnsi="AL-Mohanad"/>
          <w:color w:val="000000" w:themeColor="text1"/>
          <w:sz w:val="27"/>
          <w:rtl/>
        </w:rPr>
        <w:t xml:space="preserve">بقاء ظواهر الألفاظ على معانيها الأصلية من غير </w:t>
      </w:r>
      <w:r w:rsidR="00571642" w:rsidRPr="00847242">
        <w:rPr>
          <w:rFonts w:ascii="AL-Mohanad" w:hAnsi="AL-Mohanad" w:hint="cs"/>
          <w:color w:val="000000" w:themeColor="text1"/>
          <w:sz w:val="27"/>
          <w:rtl/>
        </w:rPr>
        <w:t>ت</w:t>
      </w:r>
      <w:r w:rsidRPr="00847242">
        <w:rPr>
          <w:rFonts w:ascii="AL-Mohanad" w:hAnsi="AL-Mohanad"/>
          <w:color w:val="000000" w:themeColor="text1"/>
          <w:sz w:val="27"/>
          <w:rtl/>
        </w:rPr>
        <w:t>صر</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ف فيها، لكن</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 تحقيق تلك المعاني</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وتخليصها عن الأمور الزائدة</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وعدم الاحتجاب عن روح المعنى</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بسبب غلبة </w:t>
      </w:r>
      <w:r w:rsidR="00571642" w:rsidRPr="00847242">
        <w:rPr>
          <w:rFonts w:ascii="AL-Mohanad" w:hAnsi="AL-Mohanad" w:hint="cs"/>
          <w:color w:val="000000" w:themeColor="text1"/>
          <w:sz w:val="27"/>
          <w:rtl/>
        </w:rPr>
        <w:t>أ</w:t>
      </w:r>
      <w:r w:rsidRPr="00847242">
        <w:rPr>
          <w:rFonts w:ascii="AL-Mohanad" w:hAnsi="AL-Mohanad"/>
          <w:color w:val="000000" w:themeColor="text1"/>
          <w:sz w:val="27"/>
          <w:rtl/>
        </w:rPr>
        <w:t>حكام بعض خصوصياتها على النفس</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واعتيادها بحصر كل</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معنى على هيئة مخصوصة له، يتمث</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ل ذلك المعنى بها للنفس في هذه النشأة</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فلفظ الميزان مثلاً موضوع</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لما يوزن به الشيء مطلقا</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فهو أمر مطلق يشمل المحسوس منه والم</w:t>
      </w:r>
      <w:r w:rsidRPr="00847242">
        <w:rPr>
          <w:rFonts w:ascii="AL-Mohanad" w:hAnsi="AL-Mohanad" w:hint="cs"/>
          <w:color w:val="000000" w:themeColor="text1"/>
          <w:sz w:val="27"/>
          <w:rtl/>
        </w:rPr>
        <w:t>ت</w:t>
      </w:r>
      <w:r w:rsidRPr="00847242">
        <w:rPr>
          <w:rFonts w:ascii="AL-Mohanad" w:hAnsi="AL-Mohanad"/>
          <w:color w:val="000000" w:themeColor="text1"/>
          <w:sz w:val="27"/>
          <w:rtl/>
        </w:rPr>
        <w:t>خيل والمعقول، فذلك المعنى الشامل روح معناه وملاكه من أن يشترط فيه تخصيصه بهيئة مخصوصة، فكل ما يقاس به الشيء بأي</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خصوصية كانت، حسية أو عقلية، يتحقق فيه الميزان</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ويصدق عليه معنى لفظه</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فالمسطرة والشاقول والكونيا وال</w:t>
      </w:r>
      <w:r w:rsidR="00571642" w:rsidRPr="00847242">
        <w:rPr>
          <w:rFonts w:ascii="AL-Mohanad" w:hAnsi="AL-Mohanad" w:hint="cs"/>
          <w:color w:val="000000" w:themeColor="text1"/>
          <w:sz w:val="27"/>
          <w:rtl/>
        </w:rPr>
        <w:t>إ</w:t>
      </w:r>
      <w:r w:rsidRPr="00847242">
        <w:rPr>
          <w:rFonts w:ascii="AL-Mohanad" w:hAnsi="AL-Mohanad"/>
          <w:color w:val="000000" w:themeColor="text1"/>
          <w:sz w:val="27"/>
          <w:rtl/>
        </w:rPr>
        <w:t>سطرلاب والذراع، وعلم النحو والعروض وعلم المنطق وجوهر العقل، كلها مقاييس وموازين توزن بها الأشياء، إلا</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لكل</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شيء ميزان يناسب </w:t>
      </w:r>
      <w:r w:rsidR="00571642" w:rsidRPr="00847242">
        <w:rPr>
          <w:rFonts w:ascii="AL-Mohanad" w:hAnsi="AL-Mohanad" w:hint="cs"/>
          <w:color w:val="000000" w:themeColor="text1"/>
          <w:sz w:val="27"/>
          <w:rtl/>
        </w:rPr>
        <w:t>ما</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يجانسه، فالمسطرة ميزان...</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والمنطق ميزان الفكر</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يعرف به صحيحه </w:t>
      </w:r>
      <w:r w:rsidR="00571642" w:rsidRPr="00847242">
        <w:rPr>
          <w:rFonts w:ascii="AL-Mohanad" w:hAnsi="AL-Mohanad" w:hint="cs"/>
          <w:color w:val="000000" w:themeColor="text1"/>
          <w:sz w:val="27"/>
          <w:rtl/>
        </w:rPr>
        <w:t>م</w:t>
      </w:r>
      <w:r w:rsidRPr="00847242">
        <w:rPr>
          <w:rFonts w:ascii="AL-Mohanad" w:hAnsi="AL-Mohanad"/>
          <w:color w:val="000000" w:themeColor="text1"/>
          <w:sz w:val="27"/>
          <w:rtl/>
        </w:rPr>
        <w:t>ن فاسده، والعقل ميزان الكل</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كان كاملاً، فالكامل العارف مشاهدته عن الأمر الذي له كف</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تان وعمود ولسان، وهكذا حاله في كلامه يسمع ويراه، فإن</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ه ينقل فحواه</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ويسافر من ظاهره وصورته إلى روح معناه، من دنياه إلى أخراه</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53"/>
      </w:r>
      <w:r w:rsidRPr="00847242">
        <w:rPr>
          <w:rFonts w:ascii="AL-Mohanad" w:hAnsi="AL-Mohanad" w:hint="cs"/>
          <w:color w:val="000000" w:themeColor="text1"/>
          <w:sz w:val="27"/>
          <w:vertAlign w:val="superscript"/>
          <w:rtl/>
        </w:rPr>
        <w:t>)</w:t>
      </w:r>
      <w:r w:rsidR="0057164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171953" w:rsidRPr="00847242" w:rsidRDefault="00171953" w:rsidP="00AF6FC0">
      <w:pPr>
        <w:rPr>
          <w:rFonts w:ascii="AL-Mohanad" w:hAnsi="AL-Mohanad"/>
          <w:color w:val="000000" w:themeColor="text1"/>
          <w:sz w:val="27"/>
          <w:rtl/>
        </w:rPr>
      </w:pPr>
      <w:r w:rsidRPr="00847242">
        <w:rPr>
          <w:rFonts w:ascii="AL-Mohanad" w:hAnsi="AL-Mohanad"/>
          <w:color w:val="000000" w:themeColor="text1"/>
          <w:sz w:val="27"/>
          <w:rtl/>
        </w:rPr>
        <w:t>كما نجد الفيض الكاشاني في تفسيره الصافي يصر</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ح بهذا المبنى أيضاً</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 يعتبر أن الألفاظ و</w:t>
      </w:r>
      <w:r w:rsidR="00AF6FC0">
        <w:rPr>
          <w:rFonts w:ascii="AL-Mohanad" w:hAnsi="AL-Mohanad" w:hint="cs"/>
          <w:color w:val="000000" w:themeColor="text1"/>
          <w:sz w:val="27"/>
          <w:rtl/>
        </w:rPr>
        <w:t>ضع</w:t>
      </w:r>
      <w:r w:rsidRPr="00847242">
        <w:rPr>
          <w:rFonts w:ascii="AL-Mohanad" w:hAnsi="AL-Mohanad"/>
          <w:color w:val="000000" w:themeColor="text1"/>
          <w:sz w:val="27"/>
          <w:rtl/>
        </w:rPr>
        <w:t>ت لروح المعاني</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 «لكل معنى من المع</w:t>
      </w:r>
      <w:r w:rsidR="00571642" w:rsidRPr="00847242">
        <w:rPr>
          <w:rFonts w:ascii="AL-Mohanad" w:hAnsi="AL-Mohanad" w:hint="cs"/>
          <w:color w:val="000000" w:themeColor="text1"/>
          <w:sz w:val="27"/>
          <w:rtl/>
        </w:rPr>
        <w:t>ا</w:t>
      </w:r>
      <w:r w:rsidRPr="00847242">
        <w:rPr>
          <w:rFonts w:ascii="AL-Mohanad" w:hAnsi="AL-Mohanad"/>
          <w:color w:val="000000" w:themeColor="text1"/>
          <w:sz w:val="27"/>
          <w:rtl/>
        </w:rPr>
        <w:t>ني حقيقة وروح</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وله صورة وقالب</w:t>
      </w:r>
      <w:r w:rsidR="00571642"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w:t>
      </w:r>
      <w:r w:rsidR="00571642" w:rsidRPr="00847242">
        <w:rPr>
          <w:rFonts w:ascii="AL-Mohanad" w:hAnsi="AL-Mohanad" w:hint="cs"/>
          <w:color w:val="000000" w:themeColor="text1"/>
          <w:sz w:val="27"/>
          <w:rtl/>
        </w:rPr>
        <w:t>ت</w:t>
      </w:r>
      <w:r w:rsidRPr="00847242">
        <w:rPr>
          <w:rFonts w:ascii="AL-Mohanad" w:hAnsi="AL-Mohanad"/>
          <w:color w:val="000000" w:themeColor="text1"/>
          <w:sz w:val="27"/>
          <w:rtl/>
        </w:rPr>
        <w:t>تعدد الصور والقوالب لحقيقة واحدة، وإنما و</w:t>
      </w:r>
      <w:r w:rsidR="00571642" w:rsidRPr="00847242">
        <w:rPr>
          <w:rFonts w:ascii="AL-Mohanad" w:hAnsi="AL-Mohanad" w:hint="cs"/>
          <w:color w:val="000000" w:themeColor="text1"/>
          <w:sz w:val="27"/>
          <w:rtl/>
        </w:rPr>
        <w:t>ضع</w:t>
      </w:r>
      <w:r w:rsidRPr="00847242">
        <w:rPr>
          <w:rFonts w:ascii="AL-Mohanad" w:hAnsi="AL-Mohanad"/>
          <w:color w:val="000000" w:themeColor="text1"/>
          <w:sz w:val="27"/>
          <w:rtl/>
        </w:rPr>
        <w:t>ت الألفاظ للحقائق والأرواح</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ولوج</w:t>
      </w:r>
      <w:r w:rsidR="00571642" w:rsidRPr="00847242">
        <w:rPr>
          <w:rFonts w:ascii="AL-Mohanad" w:hAnsi="AL-Mohanad" w:hint="cs"/>
          <w:color w:val="000000" w:themeColor="text1"/>
          <w:sz w:val="27"/>
          <w:rtl/>
        </w:rPr>
        <w:t>و</w:t>
      </w:r>
      <w:r w:rsidRPr="00847242">
        <w:rPr>
          <w:rFonts w:ascii="AL-Mohanad" w:hAnsi="AL-Mohanad"/>
          <w:color w:val="000000" w:themeColor="text1"/>
          <w:sz w:val="27"/>
          <w:rtl/>
        </w:rPr>
        <w:t>دهما (</w:t>
      </w:r>
      <w:r w:rsidR="00571642" w:rsidRPr="00847242">
        <w:rPr>
          <w:rFonts w:ascii="AL-Mohanad" w:hAnsi="AL-Mohanad" w:hint="cs"/>
          <w:color w:val="000000" w:themeColor="text1"/>
          <w:sz w:val="27"/>
          <w:rtl/>
        </w:rPr>
        <w:t>أ</w:t>
      </w:r>
      <w:r w:rsidRPr="00847242">
        <w:rPr>
          <w:rFonts w:ascii="AL-Mohanad" w:hAnsi="AL-Mohanad"/>
          <w:color w:val="000000" w:themeColor="text1"/>
          <w:sz w:val="27"/>
          <w:rtl/>
        </w:rPr>
        <w:t>ي الحقائق والأرواح) في القوالب تستعمل الألفاظ فيهم</w:t>
      </w:r>
      <w:r w:rsidRPr="00847242">
        <w:rPr>
          <w:rFonts w:ascii="AL-Mohanad" w:hAnsi="AL-Mohanad" w:hint="cs"/>
          <w:color w:val="000000" w:themeColor="text1"/>
          <w:sz w:val="27"/>
          <w:rtl/>
        </w:rPr>
        <w:t>ا</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54"/>
      </w:r>
      <w:r w:rsidRPr="00847242">
        <w:rPr>
          <w:rFonts w:ascii="AL-Mohanad" w:hAnsi="AL-Mohanad" w:hint="cs"/>
          <w:color w:val="000000" w:themeColor="text1"/>
          <w:sz w:val="27"/>
          <w:vertAlign w:val="superscript"/>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على الحقيقة</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لاتحاد ما بينهما</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فمثلاً</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لفظ القلم </w:t>
      </w:r>
      <w:r w:rsidR="00751A94" w:rsidRPr="00847242">
        <w:rPr>
          <w:rFonts w:ascii="AL-Mohanad" w:hAnsi="AL-Mohanad" w:hint="cs"/>
          <w:color w:val="000000" w:themeColor="text1"/>
          <w:sz w:val="27"/>
          <w:rtl/>
        </w:rPr>
        <w:t>إ</w:t>
      </w:r>
      <w:r w:rsidRPr="00847242">
        <w:rPr>
          <w:rFonts w:ascii="AL-Mohanad" w:hAnsi="AL-Mohanad"/>
          <w:color w:val="000000" w:themeColor="text1"/>
          <w:sz w:val="27"/>
          <w:rtl/>
        </w:rPr>
        <w:t>نما وضع لآلة نقش الصور في الألواح</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دون أن يعتبر فيها كونها من قصب أو حديد </w:t>
      </w:r>
      <w:r w:rsidR="00751A94" w:rsidRPr="00847242">
        <w:rPr>
          <w:rFonts w:ascii="AL-Mohanad" w:hAnsi="AL-Mohanad" w:hint="cs"/>
          <w:color w:val="000000" w:themeColor="text1"/>
          <w:sz w:val="27"/>
          <w:rtl/>
        </w:rPr>
        <w:t>أ</w:t>
      </w:r>
      <w:r w:rsidRPr="00847242">
        <w:rPr>
          <w:rFonts w:ascii="AL-Mohanad" w:hAnsi="AL-Mohanad"/>
          <w:color w:val="000000" w:themeColor="text1"/>
          <w:sz w:val="27"/>
          <w:rtl/>
        </w:rPr>
        <w:t>و غير ذلك</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أن يكون جسماً</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كون النقش محسوساً </w:t>
      </w:r>
      <w:r w:rsidRPr="00847242">
        <w:rPr>
          <w:rFonts w:ascii="AL-Mohanad" w:hAnsi="AL-Mohanad" w:hint="cs"/>
          <w:color w:val="000000" w:themeColor="text1"/>
          <w:sz w:val="27"/>
          <w:rtl/>
        </w:rPr>
        <w:t>أ</w:t>
      </w:r>
      <w:r w:rsidRPr="00847242">
        <w:rPr>
          <w:rFonts w:ascii="AL-Mohanad" w:hAnsi="AL-Mohanad"/>
          <w:color w:val="000000" w:themeColor="text1"/>
          <w:sz w:val="27"/>
          <w:rtl/>
        </w:rPr>
        <w:t>و معقولاً</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55"/>
      </w:r>
      <w:r w:rsidRPr="00847242">
        <w:rPr>
          <w:rFonts w:ascii="AL-Mohanad" w:hAnsi="AL-Mohanad" w:hint="cs"/>
          <w:color w:val="000000" w:themeColor="text1"/>
          <w:sz w:val="27"/>
          <w:vertAlign w:val="superscript"/>
          <w:rtl/>
        </w:rPr>
        <w:t>)</w:t>
      </w:r>
      <w:r w:rsidRPr="00847242">
        <w:rPr>
          <w:rFonts w:ascii="AL-Mohanad" w:hAnsi="AL-Mohanad" w:hint="cs"/>
          <w:color w:val="000000" w:themeColor="text1"/>
          <w:sz w:val="27"/>
          <w:rtl/>
        </w:rPr>
        <w:t xml:space="preserve">. </w:t>
      </w:r>
    </w:p>
    <w:p w:rsidR="00171953" w:rsidRPr="00847242" w:rsidRDefault="00751A94" w:rsidP="00751A94">
      <w:pPr>
        <w:rPr>
          <w:rFonts w:ascii="AL-Mohanad" w:hAnsi="AL-Mohanad"/>
          <w:color w:val="000000" w:themeColor="text1"/>
          <w:sz w:val="27"/>
          <w:rtl/>
        </w:rPr>
      </w:pPr>
      <w:r w:rsidRPr="00847242">
        <w:rPr>
          <w:rFonts w:ascii="AL-Mohanad" w:hAnsi="AL-Mohanad" w:hint="cs"/>
          <w:color w:val="000000" w:themeColor="text1"/>
          <w:sz w:val="27"/>
          <w:rtl/>
        </w:rPr>
        <w:t>إ</w:t>
      </w:r>
      <w:r w:rsidR="00171953" w:rsidRPr="00847242">
        <w:rPr>
          <w:rFonts w:ascii="AL-Mohanad" w:hAnsi="AL-Mohanad"/>
          <w:color w:val="000000" w:themeColor="text1"/>
          <w:sz w:val="27"/>
          <w:rtl/>
        </w:rPr>
        <w:t>ن</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القول بهذا المبنى يجعل النصوص والآيات القرآنية المتحد</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ثة عن الأمور الغيبية تدل</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عليها بنحو الحقيقة</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فلا يحتاج إلى التأويل فيها</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وإن</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ما تؤخذ على ظواهرها، فيكون الظاهر هو اللفظ المشترك العام الذي يحمل نظائر المعنى على ما فيه من </w:t>
      </w:r>
      <w:r w:rsidR="00171953" w:rsidRPr="00847242">
        <w:rPr>
          <w:rFonts w:ascii="AL-Mohanad" w:hAnsi="AL-Mohanad"/>
          <w:color w:val="000000" w:themeColor="text1"/>
          <w:sz w:val="27"/>
          <w:rtl/>
        </w:rPr>
        <w:lastRenderedPageBreak/>
        <w:t>اختلاف على حسب المصاديق</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يتفاوت على مستوى الشدة والضعف والقوة والكمال</w:t>
      </w:r>
      <w:r w:rsidR="00171953" w:rsidRPr="00847242">
        <w:rPr>
          <w:rFonts w:ascii="AL-Mohanad" w:hAnsi="AL-Mohanad" w:hint="cs"/>
          <w:color w:val="000000" w:themeColor="text1"/>
          <w:sz w:val="27"/>
          <w:vertAlign w:val="superscript"/>
          <w:rtl/>
        </w:rPr>
        <w:t>(</w:t>
      </w:r>
      <w:r w:rsidR="00171953" w:rsidRPr="00847242">
        <w:rPr>
          <w:rStyle w:val="af0"/>
          <w:rFonts w:ascii="AL-Mohanad" w:hAnsi="AL-Mohanad"/>
          <w:color w:val="000000" w:themeColor="text1"/>
          <w:sz w:val="27"/>
          <w:rtl/>
        </w:rPr>
        <w:endnoteReference w:id="556"/>
      </w:r>
      <w:r w:rsidR="00171953" w:rsidRPr="00847242">
        <w:rPr>
          <w:rFonts w:ascii="AL-Mohanad" w:hAnsi="AL-Mohanad" w:hint="cs"/>
          <w:color w:val="000000" w:themeColor="text1"/>
          <w:sz w:val="27"/>
          <w:vertAlign w:val="superscript"/>
          <w:rtl/>
        </w:rPr>
        <w:t>)</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w:t>
      </w:r>
      <w:r w:rsidR="00171953" w:rsidRPr="00847242">
        <w:rPr>
          <w:rFonts w:ascii="AL-Mohanad" w:hAnsi="AL-Mohanad"/>
          <w:color w:val="000000" w:themeColor="text1"/>
          <w:sz w:val="27"/>
          <w:rtl/>
        </w:rPr>
        <w:t>وعلى هذا الأساس فإن هذا المبنى يشمل المعاني المشك</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كة، والمشتركة</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وكل المعاني التي تت</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فق في غرض</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ومقصد معين</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فإذا جاء ذكر في ال</w:t>
      </w:r>
      <w:r w:rsidR="00171953" w:rsidRPr="00847242">
        <w:rPr>
          <w:rFonts w:ascii="AL-Mohanad" w:hAnsi="AL-Mohanad" w:hint="cs"/>
          <w:color w:val="000000" w:themeColor="text1"/>
          <w:sz w:val="27"/>
          <w:rtl/>
        </w:rPr>
        <w:t>آ</w:t>
      </w:r>
      <w:r w:rsidR="00171953" w:rsidRPr="00847242">
        <w:rPr>
          <w:rFonts w:ascii="AL-Mohanad" w:hAnsi="AL-Mohanad"/>
          <w:color w:val="000000" w:themeColor="text1"/>
          <w:sz w:val="27"/>
          <w:rtl/>
        </w:rPr>
        <w:t>يات للأمور الغيبية فإن</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ألفاظها دال</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ة على حقائق الغيبية دلالة مباشرة</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من دون حاجة إلى التأويل</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والسياق هو الكفيل ببيان المستعمل فيه من المعنى المشترك العام</w:t>
      </w:r>
      <w:r w:rsidR="00171953"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w:t>
      </w:r>
    </w:p>
    <w:p w:rsidR="00171953" w:rsidRPr="00847242" w:rsidRDefault="00171953" w:rsidP="00AF6FC0">
      <w:pPr>
        <w:rPr>
          <w:rFonts w:ascii="AL-Mohanad" w:hAnsi="AL-Mohanad"/>
          <w:color w:val="000000" w:themeColor="text1"/>
          <w:sz w:val="27"/>
          <w:rtl/>
        </w:rPr>
      </w:pPr>
      <w:r w:rsidRPr="00847242">
        <w:rPr>
          <w:rFonts w:ascii="AL-Mohanad" w:hAnsi="AL-Mohanad"/>
          <w:color w:val="000000" w:themeColor="text1"/>
          <w:sz w:val="27"/>
          <w:rtl/>
        </w:rPr>
        <w:t>ولقد ذهب العلامة الطب</w:t>
      </w:r>
      <w:r w:rsidRPr="00847242">
        <w:rPr>
          <w:rFonts w:ascii="AL-Mohanad" w:hAnsi="AL-Mohanad" w:hint="cs"/>
          <w:color w:val="000000" w:themeColor="text1"/>
          <w:sz w:val="27"/>
          <w:rtl/>
        </w:rPr>
        <w:t>ا</w:t>
      </w:r>
      <w:r w:rsidRPr="00847242">
        <w:rPr>
          <w:rFonts w:ascii="AL-Mohanad" w:hAnsi="AL-Mohanad"/>
          <w:color w:val="000000" w:themeColor="text1"/>
          <w:sz w:val="27"/>
          <w:rtl/>
        </w:rPr>
        <w:t>طبائي إلى تطبيق هذا المعنى</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والاستدلال به كثيراً في تفسير الآيات التي تتحد</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ث عن الذات الإلهية وصفاتها ومسائل الغيب</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اعتبر أن العبرة في وضع اللفظ هو روحه</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والغرض الذي يؤد</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يه من الفهم والتفهيم</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فلقد وسع من دلالة اللفظ عند الوضع لتشمل مصاديق متعد</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دة</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751A94" w:rsidRPr="00AF6FC0">
        <w:rPr>
          <w:rFonts w:ascii="AL-Mohanad" w:hAnsi="AL-Mohanad" w:hint="cs"/>
          <w:color w:val="000000" w:themeColor="text1"/>
          <w:sz w:val="27"/>
          <w:rtl/>
        </w:rPr>
        <w:t>أ</w:t>
      </w:r>
      <w:r w:rsidRPr="00AF6FC0">
        <w:rPr>
          <w:rFonts w:ascii="AL-Mohanad" w:hAnsi="AL-Mohanad"/>
          <w:color w:val="000000" w:themeColor="text1"/>
          <w:sz w:val="27"/>
          <w:rtl/>
        </w:rPr>
        <w:t>حدها</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المعنى العرفي</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ففي نظر العلامة الطب</w:t>
      </w:r>
      <w:r w:rsidR="00751A94" w:rsidRPr="00847242">
        <w:rPr>
          <w:rFonts w:ascii="AL-Mohanad" w:hAnsi="AL-Mohanad" w:hint="cs"/>
          <w:color w:val="000000" w:themeColor="text1"/>
          <w:sz w:val="27"/>
          <w:rtl/>
        </w:rPr>
        <w:t>ا</w:t>
      </w:r>
      <w:r w:rsidRPr="00847242">
        <w:rPr>
          <w:rFonts w:ascii="AL-Mohanad" w:hAnsi="AL-Mohanad"/>
          <w:color w:val="000000" w:themeColor="text1"/>
          <w:sz w:val="27"/>
          <w:rtl/>
        </w:rPr>
        <w:t xml:space="preserve">طبائي </w:t>
      </w:r>
      <w:r w:rsidR="00AF6FC0">
        <w:rPr>
          <w:rFonts w:ascii="AL-Mohanad" w:hAnsi="AL-Mohanad" w:hint="cs"/>
          <w:color w:val="000000" w:themeColor="text1"/>
          <w:sz w:val="27"/>
          <w:rtl/>
        </w:rPr>
        <w:t>إ</w:t>
      </w:r>
      <w:r w:rsidRPr="00847242">
        <w:rPr>
          <w:rFonts w:ascii="AL-Mohanad" w:hAnsi="AL-Mohanad"/>
          <w:color w:val="000000" w:themeColor="text1"/>
          <w:sz w:val="27"/>
          <w:rtl/>
        </w:rPr>
        <w:t>ن الألفاظ المستعملة للدلالة على الأمور الغيبية</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مثل</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اللوح والقلم والعرش والكرسي، ووجه الله وعينه ـ هي ألفاظ تدل</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هذه المعاني على نحو الحقيقة، و</w:t>
      </w:r>
      <w:r w:rsidR="00751A94" w:rsidRPr="00847242">
        <w:rPr>
          <w:rFonts w:ascii="AL-Mohanad" w:hAnsi="AL-Mohanad" w:hint="cs"/>
          <w:color w:val="000000" w:themeColor="text1"/>
          <w:sz w:val="27"/>
          <w:rtl/>
        </w:rPr>
        <w:t>إ</w:t>
      </w:r>
      <w:r w:rsidRPr="00847242">
        <w:rPr>
          <w:rFonts w:ascii="AL-Mohanad" w:hAnsi="AL-Mohanad"/>
          <w:color w:val="000000" w:themeColor="text1"/>
          <w:sz w:val="27"/>
          <w:rtl/>
        </w:rPr>
        <w:t>ن</w:t>
      </w:r>
      <w:r w:rsidR="00AF6FC0">
        <w:rPr>
          <w:rFonts w:ascii="AL-Mohanad" w:hAnsi="AL-Mohanad" w:hint="cs"/>
          <w:color w:val="000000" w:themeColor="text1"/>
          <w:sz w:val="27"/>
          <w:rtl/>
        </w:rPr>
        <w:t>ْ</w:t>
      </w:r>
      <w:r w:rsidRPr="00847242">
        <w:rPr>
          <w:rFonts w:ascii="AL-Mohanad" w:hAnsi="AL-Mohanad"/>
          <w:color w:val="000000" w:themeColor="text1"/>
          <w:sz w:val="27"/>
          <w:rtl/>
        </w:rPr>
        <w:t xml:space="preserve"> كان الذي ينصرف وي</w:t>
      </w:r>
      <w:r w:rsidR="00751A94" w:rsidRPr="00847242">
        <w:rPr>
          <w:rFonts w:ascii="AL-Mohanad" w:hAnsi="AL-Mohanad" w:hint="cs"/>
          <w:color w:val="000000" w:themeColor="text1"/>
          <w:sz w:val="27"/>
          <w:rtl/>
        </w:rPr>
        <w:t>ت</w:t>
      </w:r>
      <w:r w:rsidRPr="00847242">
        <w:rPr>
          <w:rFonts w:ascii="AL-Mohanad" w:hAnsi="AL-Mohanad"/>
          <w:color w:val="000000" w:themeColor="text1"/>
          <w:sz w:val="27"/>
          <w:rtl/>
        </w:rPr>
        <w:t>بادر إلى ذهننا عند سماع هذه الألفاظ الوجودات المادية</w:t>
      </w:r>
      <w:r w:rsidR="00AF6FC0">
        <w:rPr>
          <w:rFonts w:ascii="AL-Mohanad" w:hAnsi="AL-Mohanad" w:hint="cs"/>
          <w:color w:val="000000" w:themeColor="text1"/>
          <w:sz w:val="27"/>
          <w:rtl/>
        </w:rPr>
        <w:t>:</w:t>
      </w:r>
      <w:r w:rsidRPr="00847242">
        <w:rPr>
          <w:rFonts w:ascii="AL-Mohanad" w:hAnsi="AL-Mohanad"/>
          <w:color w:val="000000" w:themeColor="text1"/>
          <w:sz w:val="27"/>
          <w:rtl/>
        </w:rPr>
        <w:t xml:space="preserve"> «</w:t>
      </w:r>
      <w:r w:rsidR="00AF6FC0">
        <w:rPr>
          <w:rFonts w:ascii="AL-Mohanad" w:hAnsi="AL-Mohanad" w:hint="cs"/>
          <w:color w:val="000000" w:themeColor="text1"/>
          <w:sz w:val="27"/>
          <w:rtl/>
        </w:rPr>
        <w:t>إ</w:t>
      </w:r>
      <w:r w:rsidRPr="00847242">
        <w:rPr>
          <w:rFonts w:ascii="AL-Mohanad" w:hAnsi="AL-Mohanad"/>
          <w:color w:val="000000" w:themeColor="text1"/>
          <w:sz w:val="27"/>
          <w:rtl/>
        </w:rPr>
        <w:t>ن</w:t>
      </w:r>
      <w:r w:rsidR="00AF6FC0">
        <w:rPr>
          <w:rFonts w:ascii="AL-Mohanad" w:hAnsi="AL-Mohanad" w:hint="cs"/>
          <w:color w:val="000000" w:themeColor="text1"/>
          <w:sz w:val="27"/>
          <w:rtl/>
        </w:rPr>
        <w:t>ّ</w:t>
      </w:r>
      <w:r w:rsidRPr="00847242">
        <w:rPr>
          <w:rFonts w:ascii="AL-Mohanad" w:hAnsi="AL-Mohanad"/>
          <w:color w:val="000000" w:themeColor="text1"/>
          <w:sz w:val="27"/>
          <w:rtl/>
        </w:rPr>
        <w:t xml:space="preserve"> الأنس والعادة (كما قيل) يوجبان لنا أن ينسبق إلى أذهاننا عند استماع الألفاظ معانيها المادية</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ما يتعل</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ق بالمادة</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 المادة هي التي يتقل</w:t>
      </w:r>
      <w:r w:rsidR="00751A94" w:rsidRPr="00847242">
        <w:rPr>
          <w:rFonts w:ascii="AL-Mohanad" w:hAnsi="AL-Mohanad" w:hint="cs"/>
          <w:color w:val="000000" w:themeColor="text1"/>
          <w:sz w:val="27"/>
          <w:rtl/>
        </w:rPr>
        <w:t>ّ</w:t>
      </w:r>
      <w:r w:rsidRPr="00847242">
        <w:rPr>
          <w:rFonts w:ascii="AL-Mohanad" w:hAnsi="AL-Mohanad"/>
          <w:color w:val="000000" w:themeColor="text1"/>
          <w:sz w:val="27"/>
          <w:rtl/>
        </w:rPr>
        <w:t xml:space="preserve">ب فيها أبداننا وقوانا المتعلقة بها ما دمنا في الحياة الدنيوية، فإذا سمعنا ألفاظ الحياة والقدرة والعلم والسمع والبصر والكلام والإرادة والرضا والغضب والخلق والأمر كان الأسبق إلى </w:t>
      </w:r>
      <w:r w:rsidR="00751A94" w:rsidRPr="00847242">
        <w:rPr>
          <w:rFonts w:ascii="AL-Mohanad" w:hAnsi="AL-Mohanad" w:hint="cs"/>
          <w:color w:val="000000" w:themeColor="text1"/>
          <w:sz w:val="27"/>
          <w:rtl/>
        </w:rPr>
        <w:t>أ</w:t>
      </w:r>
      <w:r w:rsidRPr="00847242">
        <w:rPr>
          <w:rFonts w:ascii="AL-Mohanad" w:hAnsi="AL-Mohanad"/>
          <w:color w:val="000000" w:themeColor="text1"/>
          <w:sz w:val="27"/>
          <w:rtl/>
        </w:rPr>
        <w:t>ذهاننا منها الوجودات المادية لمفاهيمنا</w:t>
      </w:r>
      <w:r w:rsidR="00537EAE" w:rsidRPr="00847242">
        <w:rPr>
          <w:rFonts w:hint="eastAsia"/>
          <w:color w:val="000000" w:themeColor="text1"/>
          <w:sz w:val="27"/>
          <w:rtl/>
        </w:rPr>
        <w:t>»</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57"/>
      </w:r>
      <w:r w:rsidRPr="00847242">
        <w:rPr>
          <w:rFonts w:ascii="AL-Mohanad" w:hAnsi="AL-Mohanad" w:hint="cs"/>
          <w:color w:val="000000" w:themeColor="text1"/>
          <w:sz w:val="27"/>
          <w:vertAlign w:val="superscript"/>
          <w:rtl/>
        </w:rPr>
        <w:t>)</w:t>
      </w:r>
      <w:r w:rsidRPr="00847242">
        <w:rPr>
          <w:rFonts w:ascii="AL-Mohanad" w:hAnsi="AL-Mohanad" w:hint="cs"/>
          <w:color w:val="000000" w:themeColor="text1"/>
          <w:sz w:val="27"/>
          <w:rtl/>
        </w:rPr>
        <w:t xml:space="preserve">. </w:t>
      </w:r>
    </w:p>
    <w:p w:rsidR="00171953" w:rsidRPr="00847242" w:rsidRDefault="00AF6FC0" w:rsidP="00AF6FC0">
      <w:pPr>
        <w:rPr>
          <w:rFonts w:ascii="AL-Mohanad" w:hAnsi="AL-Mohanad"/>
          <w:color w:val="000000" w:themeColor="text1"/>
          <w:sz w:val="27"/>
          <w:rtl/>
        </w:rPr>
      </w:pPr>
      <w:r>
        <w:rPr>
          <w:rFonts w:ascii="AL-Mohanad" w:hAnsi="AL-Mohanad" w:hint="cs"/>
          <w:color w:val="000000" w:themeColor="text1"/>
          <w:sz w:val="27"/>
          <w:rtl/>
        </w:rPr>
        <w:t>يرى</w:t>
      </w:r>
      <w:r w:rsidR="00171953" w:rsidRPr="00847242">
        <w:rPr>
          <w:rFonts w:ascii="AL-Mohanad" w:hAnsi="AL-Mohanad" w:hint="cs"/>
          <w:color w:val="000000" w:themeColor="text1"/>
          <w:sz w:val="27"/>
          <w:rtl/>
        </w:rPr>
        <w:t xml:space="preserve"> العلامة الطب</w:t>
      </w:r>
      <w:r w:rsidR="00537EAE" w:rsidRPr="00847242">
        <w:rPr>
          <w:rFonts w:ascii="AL-Mohanad" w:hAnsi="AL-Mohanad" w:hint="cs"/>
          <w:color w:val="000000" w:themeColor="text1"/>
          <w:sz w:val="27"/>
          <w:rtl/>
        </w:rPr>
        <w:t>ا</w:t>
      </w:r>
      <w:r w:rsidR="00171953" w:rsidRPr="00847242">
        <w:rPr>
          <w:rFonts w:ascii="AL-Mohanad" w:hAnsi="AL-Mohanad" w:hint="cs"/>
          <w:color w:val="000000" w:themeColor="text1"/>
          <w:sz w:val="27"/>
          <w:rtl/>
        </w:rPr>
        <w:t>طبائي الحق لنا في هذا الانسباق، إلا</w:t>
      </w:r>
      <w:r w:rsidR="00537EAE"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أنه مع التأمل فإن هذه الألفاظ لم ت</w:t>
      </w:r>
      <w:r w:rsidR="00537EAE" w:rsidRPr="00847242">
        <w:rPr>
          <w:rFonts w:ascii="AL-Mohanad" w:hAnsi="AL-Mohanad" w:hint="cs"/>
          <w:color w:val="000000" w:themeColor="text1"/>
          <w:sz w:val="27"/>
          <w:rtl/>
        </w:rPr>
        <w:t>و</w:t>
      </w:r>
      <w:r w:rsidR="00171953" w:rsidRPr="00847242">
        <w:rPr>
          <w:rFonts w:ascii="AL-Mohanad" w:hAnsi="AL-Mohanad" w:hint="cs"/>
          <w:color w:val="000000" w:themeColor="text1"/>
          <w:sz w:val="27"/>
          <w:rtl/>
        </w:rPr>
        <w:t>ضع لهذه الأمور المادية بعينها</w:t>
      </w:r>
      <w:r w:rsidR="00537EAE"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وإنما وضعت لبيان </w:t>
      </w:r>
      <w:r w:rsidR="00171953" w:rsidRPr="00847242">
        <w:rPr>
          <w:rFonts w:ascii="AL-Mohanad" w:hAnsi="AL-Mohanad"/>
          <w:color w:val="000000" w:themeColor="text1"/>
          <w:sz w:val="27"/>
          <w:rtl/>
        </w:rPr>
        <w:t>الغاية منها</w:t>
      </w:r>
      <w:r w:rsidR="00537EAE"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فاللفظ وضع في الحقيقة للغاية والغرض</w:t>
      </w:r>
      <w:r w:rsidR="00537EAE"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وليس لصورة وشكل الشيء</w:t>
      </w:r>
      <w:r w:rsidR="00537EAE"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فإذا وجد مصداق له نفس الغاية والغرض الذي وضع ال</w:t>
      </w:r>
      <w:r w:rsidR="00171953" w:rsidRPr="00847242">
        <w:rPr>
          <w:rFonts w:ascii="AL-Mohanad" w:hAnsi="AL-Mohanad" w:hint="cs"/>
          <w:color w:val="000000" w:themeColor="text1"/>
          <w:sz w:val="27"/>
          <w:rtl/>
        </w:rPr>
        <w:t>ا</w:t>
      </w:r>
      <w:r w:rsidR="00171953" w:rsidRPr="00847242">
        <w:rPr>
          <w:rFonts w:ascii="AL-Mohanad" w:hAnsi="AL-Mohanad"/>
          <w:color w:val="000000" w:themeColor="text1"/>
          <w:sz w:val="27"/>
          <w:rtl/>
        </w:rPr>
        <w:t>سم له صح</w:t>
      </w:r>
      <w:r w:rsidR="00537EAE"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لنا أن </w:t>
      </w:r>
      <w:r w:rsidR="00537EAE" w:rsidRPr="00847242">
        <w:rPr>
          <w:rFonts w:ascii="AL-Mohanad" w:hAnsi="AL-Mohanad" w:hint="cs"/>
          <w:color w:val="000000" w:themeColor="text1"/>
          <w:sz w:val="27"/>
          <w:rtl/>
        </w:rPr>
        <w:t>نسمي</w:t>
      </w:r>
      <w:r w:rsidR="00171953" w:rsidRPr="00847242">
        <w:rPr>
          <w:rFonts w:ascii="AL-Mohanad" w:hAnsi="AL-Mohanad"/>
          <w:color w:val="000000" w:themeColor="text1"/>
          <w:sz w:val="27"/>
          <w:rtl/>
        </w:rPr>
        <w:t xml:space="preserve"> هذا المصداق بنفس الاسم الذي وُضِع من </w:t>
      </w:r>
      <w:r w:rsidR="00537EAE" w:rsidRPr="00847242">
        <w:rPr>
          <w:rFonts w:ascii="AL-Mohanad" w:hAnsi="AL-Mohanad" w:hint="cs"/>
          <w:color w:val="000000" w:themeColor="text1"/>
          <w:sz w:val="27"/>
          <w:rtl/>
        </w:rPr>
        <w:t>أ</w:t>
      </w:r>
      <w:r w:rsidR="00171953" w:rsidRPr="00847242">
        <w:rPr>
          <w:rFonts w:ascii="AL-Mohanad" w:hAnsi="AL-Mohanad"/>
          <w:color w:val="000000" w:themeColor="text1"/>
          <w:sz w:val="27"/>
          <w:rtl/>
        </w:rPr>
        <w:t xml:space="preserve">جل </w:t>
      </w:r>
      <w:r w:rsidR="00537EAE" w:rsidRPr="00847242">
        <w:rPr>
          <w:rFonts w:ascii="AL-Mohanad" w:hAnsi="AL-Mohanad" w:hint="cs"/>
          <w:color w:val="000000" w:themeColor="text1"/>
          <w:sz w:val="27"/>
          <w:rtl/>
        </w:rPr>
        <w:t>أ</w:t>
      </w:r>
      <w:r w:rsidR="00171953" w:rsidRPr="00847242">
        <w:rPr>
          <w:rFonts w:ascii="AL-Mohanad" w:hAnsi="AL-Mohanad"/>
          <w:color w:val="000000" w:themeColor="text1"/>
          <w:sz w:val="27"/>
          <w:rtl/>
        </w:rPr>
        <w:t>داء غاية وغرض معين</w:t>
      </w:r>
      <w:r w:rsidR="00537EAE" w:rsidRPr="00847242">
        <w:rPr>
          <w:rFonts w:ascii="AL-Mohanad" w:hAnsi="AL-Mohanad" w:hint="cs"/>
          <w:color w:val="000000" w:themeColor="text1"/>
          <w:sz w:val="27"/>
          <w:rtl/>
        </w:rPr>
        <w:t xml:space="preserve">؛ </w:t>
      </w:r>
      <w:r w:rsidR="00171953" w:rsidRPr="00847242">
        <w:rPr>
          <w:rFonts w:ascii="AL-Mohanad" w:hAnsi="AL-Mohanad"/>
          <w:color w:val="000000" w:themeColor="text1"/>
          <w:sz w:val="27"/>
          <w:rtl/>
        </w:rPr>
        <w:t>لأن المدار في صدق الاسم على أمر معين هو اشتمال</w:t>
      </w:r>
      <w:r w:rsidR="00537EAE" w:rsidRPr="00847242">
        <w:rPr>
          <w:rFonts w:ascii="AL-Mohanad" w:hAnsi="AL-Mohanad" w:hint="cs"/>
          <w:color w:val="000000" w:themeColor="text1"/>
          <w:sz w:val="27"/>
          <w:rtl/>
        </w:rPr>
        <w:t>ه</w:t>
      </w:r>
      <w:r w:rsidR="00171953" w:rsidRPr="00847242">
        <w:rPr>
          <w:rFonts w:ascii="AL-Mohanad" w:hAnsi="AL-Mohanad"/>
          <w:color w:val="000000" w:themeColor="text1"/>
          <w:sz w:val="27"/>
          <w:rtl/>
        </w:rPr>
        <w:t xml:space="preserve"> على الغاية والغرض، فلا جمود للفظ على صورة واحدة</w:t>
      </w:r>
      <w:r w:rsidR="00171953" w:rsidRPr="00847242">
        <w:rPr>
          <w:rFonts w:ascii="AL-Mohanad" w:hAnsi="AL-Mohanad" w:hint="cs"/>
          <w:color w:val="000000" w:themeColor="text1"/>
          <w:sz w:val="27"/>
          <w:vertAlign w:val="superscript"/>
          <w:rtl/>
        </w:rPr>
        <w:t>(</w:t>
      </w:r>
      <w:r w:rsidR="00171953" w:rsidRPr="00847242">
        <w:rPr>
          <w:rStyle w:val="af0"/>
          <w:rFonts w:ascii="AL-Mohanad" w:hAnsi="AL-Mohanad"/>
          <w:color w:val="000000" w:themeColor="text1"/>
          <w:sz w:val="27"/>
          <w:rtl/>
        </w:rPr>
        <w:endnoteReference w:id="558"/>
      </w:r>
      <w:r w:rsidR="00171953" w:rsidRPr="00847242">
        <w:rPr>
          <w:rFonts w:ascii="AL-Mohanad" w:hAnsi="AL-Mohanad" w:hint="cs"/>
          <w:color w:val="000000" w:themeColor="text1"/>
          <w:sz w:val="27"/>
          <w:vertAlign w:val="superscript"/>
          <w:rtl/>
        </w:rPr>
        <w:t>)</w:t>
      </w:r>
      <w:r w:rsidR="00171953" w:rsidRPr="00847242">
        <w:rPr>
          <w:rFonts w:ascii="AL-Mohanad" w:hAnsi="AL-Mohanad" w:hint="cs"/>
          <w:color w:val="000000" w:themeColor="text1"/>
          <w:sz w:val="27"/>
          <w:rtl/>
        </w:rPr>
        <w:t xml:space="preserve">. </w:t>
      </w:r>
    </w:p>
    <w:p w:rsidR="00171953" w:rsidRPr="00847242" w:rsidRDefault="00171953" w:rsidP="00537EAE">
      <w:pPr>
        <w:rPr>
          <w:rFonts w:ascii="AL-Mohanad" w:hAnsi="AL-Mohanad"/>
          <w:color w:val="000000" w:themeColor="text1"/>
          <w:sz w:val="27"/>
          <w:rtl/>
        </w:rPr>
      </w:pPr>
      <w:r w:rsidRPr="00847242">
        <w:rPr>
          <w:rFonts w:ascii="AL-Mohanad" w:hAnsi="AL-Mohanad"/>
          <w:color w:val="000000" w:themeColor="text1"/>
          <w:sz w:val="27"/>
          <w:rtl/>
        </w:rPr>
        <w:t>ولذلك وجدنا تطبيقات كثيرة لهذا المبنى في تفسير الميزان</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فالعلامة الطب</w:t>
      </w:r>
      <w:r w:rsidR="00537EAE" w:rsidRPr="00847242">
        <w:rPr>
          <w:rFonts w:ascii="AL-Mohanad" w:hAnsi="AL-Mohanad" w:hint="cs"/>
          <w:color w:val="000000" w:themeColor="text1"/>
          <w:sz w:val="27"/>
          <w:rtl/>
        </w:rPr>
        <w:t>ا</w:t>
      </w:r>
      <w:r w:rsidRPr="00847242">
        <w:rPr>
          <w:rFonts w:ascii="AL-Mohanad" w:hAnsi="AL-Mohanad"/>
          <w:color w:val="000000" w:themeColor="text1"/>
          <w:sz w:val="27"/>
          <w:rtl/>
        </w:rPr>
        <w:t>طبائي لا يرى أن استعمال النور والظلمة بمعنى الكفر وال</w:t>
      </w:r>
      <w:r w:rsidR="00537EAE" w:rsidRPr="00847242">
        <w:rPr>
          <w:rFonts w:ascii="AL-Mohanad" w:hAnsi="AL-Mohanad" w:hint="cs"/>
          <w:color w:val="000000" w:themeColor="text1"/>
          <w:sz w:val="27"/>
          <w:rtl/>
        </w:rPr>
        <w:t>إ</w:t>
      </w:r>
      <w:r w:rsidRPr="00847242">
        <w:rPr>
          <w:rFonts w:ascii="AL-Mohanad" w:hAnsi="AL-Mohanad"/>
          <w:color w:val="000000" w:themeColor="text1"/>
          <w:sz w:val="27"/>
          <w:rtl/>
        </w:rPr>
        <w:t xml:space="preserve">يمان هو استعمال </w:t>
      </w:r>
      <w:r w:rsidRPr="00847242">
        <w:rPr>
          <w:rFonts w:ascii="AL-Mohanad" w:hAnsi="AL-Mohanad"/>
          <w:color w:val="000000" w:themeColor="text1"/>
          <w:sz w:val="27"/>
          <w:rtl/>
        </w:rPr>
        <w:lastRenderedPageBreak/>
        <w:t>مجازي</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بل يراه استعمالاً حقيقياً</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لم تتجاوز فيه الألفاظ دلالتها الوضعية الأولى</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وذلك بعد </w:t>
      </w:r>
      <w:r w:rsidR="00537EAE" w:rsidRPr="00847242">
        <w:rPr>
          <w:rFonts w:ascii="AL-Mohanad" w:hAnsi="AL-Mohanad" w:hint="cs"/>
          <w:color w:val="000000" w:themeColor="text1"/>
          <w:sz w:val="27"/>
          <w:rtl/>
        </w:rPr>
        <w:t>أ</w:t>
      </w:r>
      <w:r w:rsidRPr="00847242">
        <w:rPr>
          <w:rFonts w:ascii="AL-Mohanad" w:hAnsi="AL-Mohanad"/>
          <w:color w:val="000000" w:themeColor="text1"/>
          <w:sz w:val="27"/>
          <w:rtl/>
        </w:rPr>
        <w:t>ن وس</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ع في دلالة اللفظ عند الوضع</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فالظلمات وضعت لكل</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لا ينكشف </w:t>
      </w:r>
      <w:r w:rsidR="00537EAE" w:rsidRPr="00847242">
        <w:rPr>
          <w:rFonts w:ascii="AL-Mohanad" w:hAnsi="AL-Mohanad" w:hint="cs"/>
          <w:color w:val="000000" w:themeColor="text1"/>
          <w:sz w:val="27"/>
          <w:rtl/>
        </w:rPr>
        <w:t>أ</w:t>
      </w:r>
      <w:r w:rsidRPr="00847242">
        <w:rPr>
          <w:rFonts w:ascii="AL-Mohanad" w:hAnsi="AL-Mohanad"/>
          <w:color w:val="000000" w:themeColor="text1"/>
          <w:sz w:val="27"/>
          <w:rtl/>
        </w:rPr>
        <w:t>مام الرؤية النفسية والبصرية</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فالكلمة موضوعة للمعنى العام الواسع الذي يدخل تحته كل</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مصداق ما لا ينكشف</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كالجهل والضلالة والكفر</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فاستعمال الظلمات في هذه المعاني هو استعمال حقيقي</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وليس استعمالاً مجازي</w:t>
      </w:r>
      <w:r w:rsidR="00537EAE" w:rsidRPr="00847242">
        <w:rPr>
          <w:rFonts w:ascii="AL-Mohanad" w:hAnsi="AL-Mohanad" w:hint="cs"/>
          <w:color w:val="000000" w:themeColor="text1"/>
          <w:sz w:val="27"/>
          <w:rtl/>
        </w:rPr>
        <w:t>ّاً</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59"/>
      </w:r>
      <w:r w:rsidRPr="00847242">
        <w:rPr>
          <w:rFonts w:ascii="AL-Mohanad" w:hAnsi="AL-Mohanad" w:hint="cs"/>
          <w:color w:val="000000" w:themeColor="text1"/>
          <w:sz w:val="27"/>
          <w:vertAlign w:val="superscript"/>
          <w:rtl/>
        </w:rPr>
        <w:t>)</w:t>
      </w:r>
      <w:r w:rsidR="00537EAE" w:rsidRPr="00847242">
        <w:rPr>
          <w:rFonts w:ascii="AL-Mohanad" w:hAnsi="AL-Mohanad" w:hint="cs"/>
          <w:color w:val="000000" w:themeColor="text1"/>
          <w:sz w:val="27"/>
          <w:rtl/>
        </w:rPr>
        <w:t>.</w:t>
      </w:r>
      <w:r w:rsidRPr="00847242">
        <w:rPr>
          <w:rFonts w:ascii="AL-Mohanad" w:hAnsi="AL-Mohanad" w:hint="cs"/>
          <w:color w:val="000000" w:themeColor="text1"/>
          <w:sz w:val="27"/>
          <w:vertAlign w:val="superscript"/>
          <w:rtl/>
        </w:rPr>
        <w:t xml:space="preserve"> </w:t>
      </w:r>
      <w:r w:rsidRPr="00847242">
        <w:rPr>
          <w:rFonts w:ascii="AL-Mohanad" w:hAnsi="AL-Mohanad"/>
          <w:color w:val="000000" w:themeColor="text1"/>
          <w:sz w:val="27"/>
          <w:rtl/>
        </w:rPr>
        <w:t>وكذلك كلمة النور</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 المعنى عام يدخل تحته مصاديق متعد</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دة</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مثل</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w:t>
      </w:r>
      <w:r w:rsidR="00537EAE" w:rsidRPr="00847242">
        <w:rPr>
          <w:rFonts w:ascii="AL-Mohanad" w:hAnsi="AL-Mohanad" w:hint="cs"/>
          <w:color w:val="000000" w:themeColor="text1"/>
          <w:sz w:val="27"/>
          <w:rtl/>
        </w:rPr>
        <w:t>إ</w:t>
      </w:r>
      <w:r w:rsidRPr="00847242">
        <w:rPr>
          <w:rFonts w:ascii="AL-Mohanad" w:hAnsi="AL-Mohanad"/>
          <w:color w:val="000000" w:themeColor="text1"/>
          <w:sz w:val="27"/>
          <w:rtl/>
        </w:rPr>
        <w:t>يمان والعلم والهداية</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60"/>
      </w:r>
      <w:r w:rsidRPr="00847242">
        <w:rPr>
          <w:rFonts w:ascii="AL-Mohanad" w:hAnsi="AL-Mohanad" w:hint="cs"/>
          <w:color w:val="000000" w:themeColor="text1"/>
          <w:sz w:val="27"/>
          <w:vertAlign w:val="superscript"/>
          <w:rtl/>
        </w:rPr>
        <w:t>)</w:t>
      </w:r>
      <w:r w:rsidR="00537EAE" w:rsidRPr="00847242">
        <w:rPr>
          <w:rFonts w:ascii="AL-Mohanad" w:hAnsi="AL-Mohanad" w:hint="cs"/>
          <w:color w:val="000000" w:themeColor="text1"/>
          <w:sz w:val="27"/>
          <w:rtl/>
        </w:rPr>
        <w:t>؛</w:t>
      </w:r>
      <w:r w:rsidRPr="00847242">
        <w:rPr>
          <w:rFonts w:ascii="AL-Mohanad" w:hAnsi="AL-Mohanad" w:hint="cs"/>
          <w:color w:val="000000" w:themeColor="text1"/>
          <w:sz w:val="27"/>
          <w:vertAlign w:val="superscript"/>
          <w:rtl/>
        </w:rPr>
        <w:t xml:space="preserve"> </w:t>
      </w:r>
      <w:r w:rsidRPr="00847242">
        <w:rPr>
          <w:rFonts w:ascii="AL-Mohanad" w:hAnsi="AL-Mohanad"/>
          <w:color w:val="000000" w:themeColor="text1"/>
          <w:sz w:val="27"/>
          <w:rtl/>
        </w:rPr>
        <w:t>لأن كلمة النور وضعت لكل</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ينكشف</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الظاهر في نفسه</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والمظهر لغيره، فإذا تحق</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ق هذا المعنى في الهداية</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هي بمعنى </w:t>
      </w:r>
      <w:r w:rsidR="00537EAE" w:rsidRPr="00847242">
        <w:rPr>
          <w:rFonts w:ascii="AL-Mohanad" w:hAnsi="AL-Mohanad" w:hint="cs"/>
          <w:color w:val="000000" w:themeColor="text1"/>
          <w:sz w:val="27"/>
          <w:rtl/>
        </w:rPr>
        <w:t>إ</w:t>
      </w:r>
      <w:r w:rsidRPr="00847242">
        <w:rPr>
          <w:rFonts w:ascii="AL-Mohanad" w:hAnsi="AL-Mohanad"/>
          <w:color w:val="000000" w:themeColor="text1"/>
          <w:sz w:val="27"/>
          <w:rtl/>
        </w:rPr>
        <w:t>ظهار</w:t>
      </w:r>
      <w:r w:rsidR="00537EAE" w:rsidRPr="00847242">
        <w:rPr>
          <w:rFonts w:ascii="AL-Mohanad" w:hAnsi="AL-Mohanad" w:hint="cs"/>
          <w:color w:val="000000" w:themeColor="text1"/>
          <w:sz w:val="27"/>
          <w:rtl/>
        </w:rPr>
        <w:t xml:space="preserve"> ا</w:t>
      </w:r>
      <w:r w:rsidRPr="00847242">
        <w:rPr>
          <w:rFonts w:ascii="AL-Mohanad" w:hAnsi="AL-Mohanad"/>
          <w:color w:val="000000" w:themeColor="text1"/>
          <w:sz w:val="27"/>
          <w:rtl/>
        </w:rPr>
        <w:t>لحق والطريق، فإن</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استعمال النور بمعنى الهداية هو استعمال حقيقي</w:t>
      </w:r>
      <w:r w:rsidR="00537EAE" w:rsidRPr="00847242">
        <w:rPr>
          <w:rFonts w:ascii="AL-Mohanad" w:hAnsi="AL-Mohanad" w:hint="cs"/>
          <w:color w:val="000000" w:themeColor="text1"/>
          <w:sz w:val="27"/>
          <w:rtl/>
        </w:rPr>
        <w:t>ّ</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61"/>
      </w:r>
      <w:r w:rsidRPr="00847242">
        <w:rPr>
          <w:rFonts w:ascii="AL-Mohanad" w:hAnsi="AL-Mohanad" w:hint="cs"/>
          <w:color w:val="000000" w:themeColor="text1"/>
          <w:sz w:val="27"/>
          <w:vertAlign w:val="superscript"/>
          <w:rtl/>
        </w:rPr>
        <w:t>)</w:t>
      </w:r>
      <w:r w:rsidRPr="00847242">
        <w:rPr>
          <w:rFonts w:ascii="AL-Mohanad" w:hAnsi="AL-Mohanad" w:hint="cs"/>
          <w:color w:val="000000" w:themeColor="text1"/>
          <w:sz w:val="27"/>
          <w:rtl/>
        </w:rPr>
        <w:t>.</w:t>
      </w:r>
      <w:r w:rsidRPr="00847242">
        <w:rPr>
          <w:rFonts w:ascii="AL-Mohanad" w:hAnsi="AL-Mohanad" w:hint="cs"/>
          <w:color w:val="000000" w:themeColor="text1"/>
          <w:sz w:val="27"/>
          <w:vertAlign w:val="superscript"/>
          <w:rtl/>
        </w:rPr>
        <w:t xml:space="preserve"> </w:t>
      </w:r>
    </w:p>
    <w:p w:rsidR="00171953" w:rsidRPr="00847242" w:rsidRDefault="00537EAE" w:rsidP="00537EAE">
      <w:pPr>
        <w:rPr>
          <w:rFonts w:ascii="AL-Mohanad" w:hAnsi="AL-Mohanad"/>
          <w:color w:val="000000" w:themeColor="text1"/>
          <w:sz w:val="27"/>
          <w:rtl/>
        </w:rPr>
      </w:pPr>
      <w:r w:rsidRPr="00847242">
        <w:rPr>
          <w:rFonts w:ascii="AL-Mohanad" w:hAnsi="AL-Mohanad" w:hint="cs"/>
          <w:color w:val="000000" w:themeColor="text1"/>
          <w:sz w:val="27"/>
          <w:rtl/>
        </w:rPr>
        <w:t>إ</w:t>
      </w:r>
      <w:r w:rsidR="00171953" w:rsidRPr="00847242">
        <w:rPr>
          <w:rFonts w:ascii="AL-Mohanad" w:hAnsi="AL-Mohanad"/>
          <w:color w:val="000000" w:themeColor="text1"/>
          <w:sz w:val="27"/>
          <w:rtl/>
        </w:rPr>
        <w:t>ن</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مبنى وضع اللفظ للمعنى العام</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الذي اعتمد عليه بعض المتصوفة والعرفاء</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يقترب كثيراً مما ذهب إليه ابن تيمية</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إلا أن الفارق بينهما هو أن</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ابن تيمية عمم ذلك على سائر اللغة</w:t>
      </w:r>
      <w:r w:rsidRPr="00847242">
        <w:rPr>
          <w:rFonts w:ascii="AL-Mohanad" w:hAnsi="AL-Mohanad" w:hint="cs"/>
          <w:color w:val="000000" w:themeColor="text1"/>
          <w:sz w:val="27"/>
          <w:rtl/>
        </w:rPr>
        <w:t xml:space="preserve">، </w:t>
      </w:r>
      <w:r w:rsidR="00171953" w:rsidRPr="00847242">
        <w:rPr>
          <w:rFonts w:ascii="AL-Mohanad" w:hAnsi="AL-Mohanad"/>
          <w:color w:val="000000" w:themeColor="text1"/>
          <w:sz w:val="27"/>
          <w:rtl/>
        </w:rPr>
        <w:t xml:space="preserve">فذهب إلى </w:t>
      </w:r>
      <w:r w:rsidRPr="00847242">
        <w:rPr>
          <w:rFonts w:ascii="AL-Mohanad" w:hAnsi="AL-Mohanad" w:hint="cs"/>
          <w:color w:val="000000" w:themeColor="text1"/>
          <w:sz w:val="27"/>
          <w:rtl/>
        </w:rPr>
        <w:t>إ</w:t>
      </w:r>
      <w:r w:rsidR="00171953" w:rsidRPr="00847242">
        <w:rPr>
          <w:rFonts w:ascii="AL-Mohanad" w:hAnsi="AL-Mohanad"/>
          <w:color w:val="000000" w:themeColor="text1"/>
          <w:sz w:val="27"/>
          <w:rtl/>
        </w:rPr>
        <w:t>نكار المجاز في القرآن كله</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بينما لم ينكر الغزالي والملا</w:t>
      </w:r>
      <w:r w:rsidR="00171953" w:rsidRPr="00847242">
        <w:rPr>
          <w:rFonts w:ascii="AL-Mohanad" w:hAnsi="AL-Mohanad" w:hint="cs"/>
          <w:color w:val="000000" w:themeColor="text1"/>
          <w:sz w:val="27"/>
          <w:rtl/>
        </w:rPr>
        <w:t xml:space="preserve"> </w:t>
      </w:r>
      <w:r w:rsidR="00171953" w:rsidRPr="00847242">
        <w:rPr>
          <w:rFonts w:ascii="AL-Mohanad" w:hAnsi="AL-Mohanad"/>
          <w:color w:val="000000" w:themeColor="text1"/>
          <w:sz w:val="27"/>
          <w:rtl/>
        </w:rPr>
        <w:t>صدرا والفيض الكاشاني والطب</w:t>
      </w:r>
      <w:r w:rsidR="00171953" w:rsidRPr="00847242">
        <w:rPr>
          <w:rFonts w:ascii="AL-Mohanad" w:hAnsi="AL-Mohanad" w:hint="cs"/>
          <w:color w:val="000000" w:themeColor="text1"/>
          <w:sz w:val="27"/>
          <w:rtl/>
        </w:rPr>
        <w:t>ا</w:t>
      </w:r>
      <w:r w:rsidR="00171953" w:rsidRPr="00847242">
        <w:rPr>
          <w:rFonts w:ascii="AL-Mohanad" w:hAnsi="AL-Mohanad"/>
          <w:color w:val="000000" w:themeColor="text1"/>
          <w:sz w:val="27"/>
          <w:rtl/>
        </w:rPr>
        <w:t>طبائي وقوعه في القرآن</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وإنما ذهبوا إلى الاستعمال الحقيقي للألفاظ في الأمور الغيبية. </w:t>
      </w:r>
    </w:p>
    <w:p w:rsidR="00537EAE" w:rsidRPr="00847242" w:rsidRDefault="00537EAE" w:rsidP="00171953">
      <w:pPr>
        <w:rPr>
          <w:rFonts w:ascii="AL-Mohanad" w:hAnsi="AL-Mohanad"/>
          <w:color w:val="000000" w:themeColor="text1"/>
          <w:sz w:val="27"/>
          <w:rtl/>
        </w:rPr>
      </w:pPr>
    </w:p>
    <w:p w:rsidR="00537EAE" w:rsidRPr="00847242" w:rsidRDefault="00171953" w:rsidP="00537EAE">
      <w:pPr>
        <w:pStyle w:val="31"/>
        <w:rPr>
          <w:color w:val="000000" w:themeColor="text1"/>
          <w:rtl/>
        </w:rPr>
      </w:pPr>
      <w:r w:rsidRPr="00847242">
        <w:rPr>
          <w:color w:val="000000" w:themeColor="text1"/>
          <w:rtl/>
        </w:rPr>
        <w:t>الأدلة والشواهد المعتمدة ل</w:t>
      </w:r>
      <w:r w:rsidR="00537EAE" w:rsidRPr="00847242">
        <w:rPr>
          <w:rFonts w:hint="cs"/>
          <w:color w:val="000000" w:themeColor="text1"/>
          <w:rtl/>
        </w:rPr>
        <w:t>ل</w:t>
      </w:r>
      <w:r w:rsidRPr="00847242">
        <w:rPr>
          <w:color w:val="000000" w:themeColor="text1"/>
          <w:rtl/>
        </w:rPr>
        <w:t>استدلال على اعتبار هذا المبنى</w:t>
      </w:r>
      <w:r w:rsidR="00537EAE" w:rsidRPr="00847242">
        <w:rPr>
          <w:rFonts w:hint="cs"/>
          <w:color w:val="000000" w:themeColor="text1"/>
          <w:rtl/>
          <w:lang w:val="en-US"/>
        </w:rPr>
        <w:t xml:space="preserve"> ــــــ</w:t>
      </w:r>
      <w:r w:rsidRPr="00847242">
        <w:rPr>
          <w:color w:val="000000" w:themeColor="text1"/>
          <w:rtl/>
        </w:rPr>
        <w:t xml:space="preserve"> </w:t>
      </w:r>
    </w:p>
    <w:p w:rsidR="00171953" w:rsidRPr="00847242" w:rsidRDefault="00171953" w:rsidP="00537EAE">
      <w:pPr>
        <w:rPr>
          <w:rFonts w:ascii="AL-Mohanad" w:hAnsi="AL-Mohanad"/>
          <w:color w:val="000000" w:themeColor="text1"/>
          <w:sz w:val="27"/>
          <w:rtl/>
        </w:rPr>
      </w:pPr>
      <w:r w:rsidRPr="00847242">
        <w:rPr>
          <w:rFonts w:ascii="AL-Mohanad" w:hAnsi="AL-Mohanad"/>
          <w:color w:val="000000" w:themeColor="text1"/>
          <w:sz w:val="27"/>
          <w:rtl/>
        </w:rPr>
        <w:t>اعتمد القائلون بهذا المبنى على شواهد وأدلة متعددة</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w:t>
      </w:r>
      <w:r w:rsidRPr="00847242">
        <w:rPr>
          <w:rFonts w:ascii="AL-Mohanad" w:hAnsi="AL-Mohanad" w:hint="cs"/>
          <w:color w:val="000000" w:themeColor="text1"/>
          <w:sz w:val="27"/>
          <w:rtl/>
        </w:rPr>
        <w:t>ا</w:t>
      </w:r>
      <w:r w:rsidRPr="00847242">
        <w:rPr>
          <w:rFonts w:ascii="AL-Mohanad" w:hAnsi="AL-Mohanad"/>
          <w:color w:val="000000" w:themeColor="text1"/>
          <w:sz w:val="27"/>
          <w:rtl/>
        </w:rPr>
        <w:t>ستدلال على صحة هذا المبنى</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537EAE" w:rsidRPr="00847242">
        <w:rPr>
          <w:rFonts w:ascii="AL-Mohanad" w:hAnsi="AL-Mohanad" w:hint="cs"/>
          <w:color w:val="000000" w:themeColor="text1"/>
          <w:sz w:val="27"/>
          <w:rtl/>
        </w:rPr>
        <w:t>و</w:t>
      </w:r>
      <w:r w:rsidRPr="00847242">
        <w:rPr>
          <w:rFonts w:ascii="AL-Mohanad" w:hAnsi="AL-Mohanad"/>
          <w:color w:val="000000" w:themeColor="text1"/>
          <w:sz w:val="27"/>
          <w:rtl/>
        </w:rPr>
        <w:t>من</w:t>
      </w:r>
      <w:r w:rsidR="00537EAE" w:rsidRPr="00847242">
        <w:rPr>
          <w:rFonts w:ascii="AL-Mohanad" w:hAnsi="AL-Mohanad" w:hint="cs"/>
          <w:color w:val="000000" w:themeColor="text1"/>
          <w:sz w:val="27"/>
          <w:rtl/>
        </w:rPr>
        <w:t>ها:</w:t>
      </w:r>
      <w:r w:rsidRPr="00847242">
        <w:rPr>
          <w:rFonts w:ascii="AL-Mohanad" w:hAnsi="AL-Mohanad"/>
          <w:color w:val="000000" w:themeColor="text1"/>
          <w:sz w:val="27"/>
          <w:rtl/>
        </w:rPr>
        <w:t xml:space="preserve"> </w:t>
      </w:r>
    </w:p>
    <w:p w:rsidR="00171953" w:rsidRPr="00847242" w:rsidRDefault="00171953" w:rsidP="00171953">
      <w:pPr>
        <w:rPr>
          <w:rFonts w:ascii="AL-Mohanad" w:hAnsi="AL-Mohanad"/>
          <w:color w:val="000000" w:themeColor="text1"/>
          <w:sz w:val="27"/>
          <w:rtl/>
        </w:rPr>
      </w:pPr>
    </w:p>
    <w:p w:rsidR="00171953" w:rsidRPr="00847242" w:rsidRDefault="00171953" w:rsidP="00171953">
      <w:pPr>
        <w:pStyle w:val="31"/>
        <w:rPr>
          <w:color w:val="000000" w:themeColor="text1"/>
          <w:rtl/>
        </w:rPr>
      </w:pPr>
      <w:r w:rsidRPr="00847242">
        <w:rPr>
          <w:color w:val="000000" w:themeColor="text1"/>
          <w:rtl/>
        </w:rPr>
        <w:t>الشاهد الأول</w:t>
      </w:r>
      <w:r w:rsidRPr="00847242">
        <w:rPr>
          <w:rFonts w:hint="cs"/>
          <w:color w:val="000000" w:themeColor="text1"/>
          <w:rtl/>
          <w:lang w:val="en-US"/>
        </w:rPr>
        <w:t xml:space="preserve"> ــــــ</w:t>
      </w:r>
    </w:p>
    <w:p w:rsidR="00171953" w:rsidRPr="00847242" w:rsidRDefault="00171953" w:rsidP="000F5C2A">
      <w:pPr>
        <w:rPr>
          <w:rFonts w:ascii="AL-Mohanad" w:hAnsi="AL-Mohanad"/>
          <w:color w:val="000000" w:themeColor="text1"/>
          <w:sz w:val="27"/>
          <w:rtl/>
        </w:rPr>
      </w:pPr>
      <w:r w:rsidRPr="00847242">
        <w:rPr>
          <w:rFonts w:ascii="AL-Mohanad" w:hAnsi="AL-Mohanad"/>
          <w:color w:val="000000" w:themeColor="text1"/>
          <w:sz w:val="27"/>
          <w:rtl/>
        </w:rPr>
        <w:t>ذكر العلامة الطب</w:t>
      </w:r>
      <w:r w:rsidR="00537EAE" w:rsidRPr="00847242">
        <w:rPr>
          <w:rFonts w:ascii="AL-Mohanad" w:hAnsi="AL-Mohanad" w:hint="cs"/>
          <w:color w:val="000000" w:themeColor="text1"/>
          <w:sz w:val="27"/>
          <w:rtl/>
        </w:rPr>
        <w:t>ا</w:t>
      </w:r>
      <w:r w:rsidRPr="00847242">
        <w:rPr>
          <w:rFonts w:ascii="AL-Mohanad" w:hAnsi="AL-Mohanad"/>
          <w:color w:val="000000" w:themeColor="text1"/>
          <w:sz w:val="27"/>
          <w:rtl/>
        </w:rPr>
        <w:t>طبائي في تفسيره دليلاً أثبت فيه تغي</w:t>
      </w:r>
      <w:r w:rsidRPr="00847242">
        <w:rPr>
          <w:rFonts w:ascii="AL-Mohanad" w:hAnsi="AL-Mohanad" w:hint="cs"/>
          <w:color w:val="000000" w:themeColor="text1"/>
          <w:sz w:val="27"/>
          <w:rtl/>
        </w:rPr>
        <w:t>ُّر</w:t>
      </w:r>
      <w:r w:rsidRPr="00847242">
        <w:rPr>
          <w:rFonts w:ascii="AL-Mohanad" w:hAnsi="AL-Mohanad"/>
          <w:color w:val="000000" w:themeColor="text1"/>
          <w:sz w:val="27"/>
          <w:rtl/>
        </w:rPr>
        <w:t xml:space="preserve"> المسم</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ى مع مرور الزمان مع بقاء نفس ال</w:t>
      </w:r>
      <w:r w:rsidRPr="00847242">
        <w:rPr>
          <w:rFonts w:ascii="AL-Mohanad" w:hAnsi="AL-Mohanad" w:hint="cs"/>
          <w:color w:val="000000" w:themeColor="text1"/>
          <w:sz w:val="27"/>
          <w:rtl/>
        </w:rPr>
        <w:t>ا</w:t>
      </w:r>
      <w:r w:rsidRPr="00847242">
        <w:rPr>
          <w:rFonts w:ascii="AL-Mohanad" w:hAnsi="AL-Mohanad"/>
          <w:color w:val="000000" w:themeColor="text1"/>
          <w:sz w:val="27"/>
          <w:rtl/>
        </w:rPr>
        <w:t>سم</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فمثلاً</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w:t>
      </w:r>
      <w:r w:rsidRPr="00847242">
        <w:rPr>
          <w:rFonts w:ascii="AL-Mohanad" w:hAnsi="AL-Mohanad"/>
          <w:color w:val="000000" w:themeColor="text1"/>
          <w:sz w:val="27"/>
          <w:rtl/>
        </w:rPr>
        <w:t>السراج</w:t>
      </w:r>
      <w:r w:rsidRPr="00847242">
        <w:rPr>
          <w:rFonts w:ascii="AL-Mohanad" w:hAnsi="AL-Mohanad" w:hint="cs"/>
          <w:color w:val="000000" w:themeColor="text1"/>
          <w:sz w:val="27"/>
          <w:rtl/>
        </w:rPr>
        <w:t>»</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أول ما عمله الإنسان كان </w:t>
      </w:r>
      <w:r w:rsidR="00537EAE" w:rsidRPr="00847242">
        <w:rPr>
          <w:rFonts w:ascii="AL-Mohanad" w:hAnsi="AL-Mohanad" w:hint="cs"/>
          <w:color w:val="000000" w:themeColor="text1"/>
          <w:sz w:val="27"/>
          <w:rtl/>
        </w:rPr>
        <w:t>إ</w:t>
      </w:r>
      <w:r w:rsidRPr="00847242">
        <w:rPr>
          <w:rFonts w:ascii="AL-Mohanad" w:hAnsi="AL-Mohanad"/>
          <w:color w:val="000000" w:themeColor="text1"/>
          <w:sz w:val="27"/>
          <w:rtl/>
        </w:rPr>
        <w:t>ناء فيه فتيلة وشيء من الدهن تشتعل به الفتيلة</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w:t>
      </w:r>
      <w:r w:rsidRPr="00847242">
        <w:rPr>
          <w:rFonts w:ascii="AL-Mohanad" w:hAnsi="AL-Mohanad" w:hint="cs"/>
          <w:color w:val="000000" w:themeColor="text1"/>
          <w:sz w:val="27"/>
          <w:rtl/>
        </w:rPr>
        <w:t>ا</w:t>
      </w:r>
      <w:r w:rsidRPr="00847242">
        <w:rPr>
          <w:rFonts w:ascii="AL-Mohanad" w:hAnsi="AL-Mohanad"/>
          <w:color w:val="000000" w:themeColor="text1"/>
          <w:sz w:val="27"/>
          <w:rtl/>
        </w:rPr>
        <w:t>ستضاءة في الظلمة، ثم لم يز</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ل</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يتكامل حتى بلغ اليوم إلى </w:t>
      </w:r>
      <w:r w:rsidR="00537EAE" w:rsidRPr="00847242">
        <w:rPr>
          <w:rFonts w:ascii="AL-Mohanad" w:hAnsi="AL-Mohanad" w:hint="cs"/>
          <w:color w:val="000000" w:themeColor="text1"/>
          <w:sz w:val="27"/>
          <w:rtl/>
        </w:rPr>
        <w:t>ال</w:t>
      </w:r>
      <w:r w:rsidRPr="00847242">
        <w:rPr>
          <w:rFonts w:ascii="AL-Mohanad" w:hAnsi="AL-Mohanad"/>
          <w:color w:val="000000" w:themeColor="text1"/>
          <w:sz w:val="27"/>
          <w:rtl/>
        </w:rPr>
        <w:t>سراج الكهربائي</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ولم يبق</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أجزاء السراج المعمول أولاً</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الموضوع بإزا</w:t>
      </w:r>
      <w:r w:rsidR="00537EAE" w:rsidRPr="00847242">
        <w:rPr>
          <w:rFonts w:ascii="AL-Mohanad" w:hAnsi="AL-Mohanad" w:hint="cs"/>
          <w:color w:val="000000" w:themeColor="text1"/>
          <w:sz w:val="27"/>
          <w:rtl/>
        </w:rPr>
        <w:t>ئه</w:t>
      </w:r>
      <w:r w:rsidRPr="00847242">
        <w:rPr>
          <w:rFonts w:ascii="AL-Mohanad" w:hAnsi="AL-Mohanad"/>
          <w:color w:val="000000" w:themeColor="text1"/>
          <w:sz w:val="27"/>
          <w:rtl/>
        </w:rPr>
        <w:t xml:space="preserve"> لفظ السراج</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537EAE" w:rsidRPr="00847242">
        <w:rPr>
          <w:rFonts w:ascii="AL-Mohanad" w:hAnsi="AL-Mohanad" w:hint="cs"/>
          <w:color w:val="000000" w:themeColor="text1"/>
          <w:sz w:val="27"/>
          <w:rtl/>
        </w:rPr>
        <w:t>جزء</w:t>
      </w:r>
      <w:r w:rsidRPr="00847242">
        <w:rPr>
          <w:rFonts w:ascii="AL-Mohanad" w:hAnsi="AL-Mohanad"/>
          <w:color w:val="000000" w:themeColor="text1"/>
          <w:sz w:val="27"/>
          <w:rtl/>
        </w:rPr>
        <w:t xml:space="preserve"> واحد</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وكذلك الأمر بالنسبة </w:t>
      </w:r>
      <w:r w:rsidR="00537EAE" w:rsidRPr="00847242">
        <w:rPr>
          <w:rFonts w:ascii="AL-Mohanad" w:hAnsi="AL-Mohanad" w:hint="cs"/>
          <w:color w:val="000000" w:themeColor="text1"/>
          <w:sz w:val="27"/>
          <w:rtl/>
        </w:rPr>
        <w:t>إلى ا</w:t>
      </w:r>
      <w:r w:rsidRPr="00847242">
        <w:rPr>
          <w:rFonts w:ascii="AL-Mohanad" w:hAnsi="AL-Mohanad"/>
          <w:color w:val="000000" w:themeColor="text1"/>
          <w:sz w:val="27"/>
          <w:rtl/>
        </w:rPr>
        <w:t>لميزان</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فالميزان </w:t>
      </w:r>
      <w:r w:rsidRPr="00847242">
        <w:rPr>
          <w:rFonts w:ascii="AL-Mohanad" w:hAnsi="AL-Mohanad"/>
          <w:color w:val="000000" w:themeColor="text1"/>
          <w:sz w:val="27"/>
          <w:rtl/>
        </w:rPr>
        <w:lastRenderedPageBreak/>
        <w:t>المعمول به سابقاً ليس هو نفس الميزان المعمول به اليوم</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لقياس درجة الحرارة</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والسلاح المعتمد سابقاً ليس هو نفس السلاح اليوم</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فالمسم</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يات بلغت في التغيير إلى حيث فقدت جميع أجزائها السابقة ذاتاً وصفة</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ومع ذلك فال</w:t>
      </w:r>
      <w:r w:rsidR="00537EAE" w:rsidRPr="00847242">
        <w:rPr>
          <w:rFonts w:ascii="AL-Mohanad" w:hAnsi="AL-Mohanad" w:hint="cs"/>
          <w:color w:val="000000" w:themeColor="text1"/>
          <w:sz w:val="27"/>
          <w:rtl/>
        </w:rPr>
        <w:t>ا</w:t>
      </w:r>
      <w:r w:rsidRPr="00847242">
        <w:rPr>
          <w:rFonts w:ascii="AL-Mohanad" w:hAnsi="AL-Mohanad"/>
          <w:color w:val="000000" w:themeColor="text1"/>
          <w:sz w:val="27"/>
          <w:rtl/>
        </w:rPr>
        <w:t>سم باق</w:t>
      </w:r>
      <w:r w:rsidR="00537EAE"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لأن المراد في التسمية إنما هو من الشيء غايته، لا شكله وصورته، فما دام غرض التوزين وال</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ستضاءة أو الدفاع باقياً كان </w:t>
      </w:r>
      <w:r w:rsidRPr="00847242">
        <w:rPr>
          <w:rFonts w:ascii="AL-Mohanad" w:hAnsi="AL-Mohanad" w:hint="cs"/>
          <w:color w:val="000000" w:themeColor="text1"/>
          <w:sz w:val="27"/>
          <w:rtl/>
        </w:rPr>
        <w:t>ا</w:t>
      </w:r>
      <w:r w:rsidRPr="00847242">
        <w:rPr>
          <w:rFonts w:ascii="AL-Mohanad" w:hAnsi="AL-Mohanad"/>
          <w:color w:val="000000" w:themeColor="text1"/>
          <w:sz w:val="27"/>
          <w:rtl/>
        </w:rPr>
        <w:t>سم الميزان والسراج والسلاح باقياً على حاله</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62"/>
      </w:r>
      <w:r w:rsidRPr="00847242">
        <w:rPr>
          <w:rFonts w:ascii="AL-Mohanad" w:hAnsi="AL-Mohanad" w:hint="cs"/>
          <w:color w:val="000000" w:themeColor="text1"/>
          <w:sz w:val="27"/>
          <w:vertAlign w:val="superscript"/>
          <w:rtl/>
        </w:rPr>
        <w:t>)</w:t>
      </w:r>
      <w:r w:rsidRPr="00847242">
        <w:rPr>
          <w:rFonts w:ascii="AL-Mohanad" w:hAnsi="AL-Mohanad" w:hint="cs"/>
          <w:color w:val="000000" w:themeColor="text1"/>
          <w:sz w:val="27"/>
          <w:rtl/>
        </w:rPr>
        <w:t xml:space="preserve">. </w:t>
      </w:r>
    </w:p>
    <w:p w:rsidR="00171953" w:rsidRPr="00847242" w:rsidRDefault="00171953" w:rsidP="00AF6FC0">
      <w:pPr>
        <w:rPr>
          <w:rFonts w:ascii="AL-Mohanad" w:hAnsi="AL-Mohanad"/>
          <w:color w:val="000000" w:themeColor="text1"/>
          <w:sz w:val="27"/>
          <w:rtl/>
        </w:rPr>
      </w:pPr>
      <w:r w:rsidRPr="00847242">
        <w:rPr>
          <w:rFonts w:ascii="AL-Mohanad" w:hAnsi="AL-Mohanad"/>
          <w:color w:val="000000" w:themeColor="text1"/>
          <w:sz w:val="27"/>
          <w:rtl/>
        </w:rPr>
        <w:t>فهذا الشاهد يعد</w:t>
      </w:r>
      <w:r w:rsidR="000F5C2A" w:rsidRPr="00847242">
        <w:rPr>
          <w:rFonts w:ascii="AL-Mohanad" w:hAnsi="AL-Mohanad" w:hint="cs"/>
          <w:color w:val="000000" w:themeColor="text1"/>
          <w:sz w:val="27"/>
          <w:rtl/>
        </w:rPr>
        <w:t>ّ</w:t>
      </w:r>
      <w:r w:rsidRPr="00847242">
        <w:rPr>
          <w:rFonts w:ascii="AL-Mohanad" w:hAnsi="AL-Mohanad"/>
          <w:color w:val="000000" w:themeColor="text1"/>
          <w:sz w:val="27"/>
          <w:rtl/>
        </w:rPr>
        <w:t xml:space="preserve"> شاهداً مأخوذاً من استقراء تغي</w:t>
      </w:r>
      <w:r w:rsidR="000F5C2A" w:rsidRPr="00847242">
        <w:rPr>
          <w:rFonts w:ascii="AL-Mohanad" w:hAnsi="AL-Mohanad" w:hint="cs"/>
          <w:color w:val="000000" w:themeColor="text1"/>
          <w:sz w:val="27"/>
          <w:rtl/>
        </w:rPr>
        <w:t>ُّ</w:t>
      </w:r>
      <w:r w:rsidRPr="00847242">
        <w:rPr>
          <w:rFonts w:ascii="AL-Mohanad" w:hAnsi="AL-Mohanad"/>
          <w:color w:val="000000" w:themeColor="text1"/>
          <w:sz w:val="27"/>
          <w:rtl/>
        </w:rPr>
        <w:t>ر الأشياء مع بقاء نفس ال</w:t>
      </w:r>
      <w:r w:rsidRPr="00847242">
        <w:rPr>
          <w:rFonts w:ascii="AL-Mohanad" w:hAnsi="AL-Mohanad" w:hint="cs"/>
          <w:color w:val="000000" w:themeColor="text1"/>
          <w:sz w:val="27"/>
          <w:rtl/>
        </w:rPr>
        <w:t>ا</w:t>
      </w:r>
      <w:r w:rsidRPr="00847242">
        <w:rPr>
          <w:rFonts w:ascii="AL-Mohanad" w:hAnsi="AL-Mohanad"/>
          <w:color w:val="000000" w:themeColor="text1"/>
          <w:sz w:val="27"/>
          <w:rtl/>
        </w:rPr>
        <w:t>سم</w:t>
      </w:r>
      <w:r w:rsidR="000F5C2A" w:rsidRPr="00847242">
        <w:rPr>
          <w:rFonts w:ascii="AL-Mohanad" w:hAnsi="AL-Mohanad" w:hint="cs"/>
          <w:color w:val="000000" w:themeColor="text1"/>
          <w:sz w:val="27"/>
          <w:rtl/>
        </w:rPr>
        <w:t>.</w:t>
      </w:r>
      <w:r w:rsidRPr="00847242">
        <w:rPr>
          <w:rFonts w:ascii="AL-Mohanad" w:hAnsi="AL-Mohanad"/>
          <w:color w:val="000000" w:themeColor="text1"/>
          <w:sz w:val="27"/>
          <w:rtl/>
        </w:rPr>
        <w:t xml:space="preserve"> فبقاء ال</w:t>
      </w:r>
      <w:r w:rsidRPr="00847242">
        <w:rPr>
          <w:rFonts w:ascii="AL-Mohanad" w:hAnsi="AL-Mohanad" w:hint="cs"/>
          <w:color w:val="000000" w:themeColor="text1"/>
          <w:sz w:val="27"/>
          <w:rtl/>
        </w:rPr>
        <w:t>ا</w:t>
      </w:r>
      <w:r w:rsidRPr="00847242">
        <w:rPr>
          <w:rFonts w:ascii="AL-Mohanad" w:hAnsi="AL-Mohanad"/>
          <w:color w:val="000000" w:themeColor="text1"/>
          <w:sz w:val="27"/>
          <w:rtl/>
        </w:rPr>
        <w:t>سم يدل</w:t>
      </w:r>
      <w:r w:rsidR="000F5C2A"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أمر ثابت لا يتغير</w:t>
      </w:r>
      <w:r w:rsidR="000F5C2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الثابت الذي يحفظ وحدة ال</w:t>
      </w:r>
      <w:r w:rsidR="000F5C2A" w:rsidRPr="00847242">
        <w:rPr>
          <w:rFonts w:ascii="AL-Mohanad" w:hAnsi="AL-Mohanad" w:hint="cs"/>
          <w:color w:val="000000" w:themeColor="text1"/>
          <w:sz w:val="27"/>
          <w:rtl/>
        </w:rPr>
        <w:t>ا</w:t>
      </w:r>
      <w:r w:rsidRPr="00847242">
        <w:rPr>
          <w:rFonts w:ascii="AL-Mohanad" w:hAnsi="AL-Mohanad"/>
          <w:color w:val="000000" w:themeColor="text1"/>
          <w:sz w:val="27"/>
          <w:rtl/>
        </w:rPr>
        <w:t>سم هو الغرض والمقصد منه</w:t>
      </w:r>
      <w:r w:rsidR="000F5C2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العنوان العام الشامل</w:t>
      </w:r>
      <w:r w:rsidR="00924D5F" w:rsidRPr="00847242">
        <w:rPr>
          <w:rFonts w:ascii="AL-Mohanad" w:hAnsi="AL-Mohanad" w:hint="cs"/>
          <w:color w:val="000000" w:themeColor="text1"/>
          <w:sz w:val="27"/>
          <w:rtl/>
        </w:rPr>
        <w:t>.</w:t>
      </w:r>
      <w:r w:rsidRPr="00847242">
        <w:rPr>
          <w:rFonts w:ascii="AL-Mohanad" w:hAnsi="AL-Mohanad"/>
          <w:color w:val="000000" w:themeColor="text1"/>
          <w:sz w:val="27"/>
          <w:rtl/>
        </w:rPr>
        <w:t xml:space="preserve"> فأي</w:t>
      </w:r>
      <w:r w:rsidR="00924D5F" w:rsidRPr="00847242">
        <w:rPr>
          <w:rFonts w:ascii="AL-Mohanad" w:hAnsi="AL-Mohanad" w:hint="cs"/>
          <w:color w:val="000000" w:themeColor="text1"/>
          <w:sz w:val="27"/>
          <w:rtl/>
        </w:rPr>
        <w:t>ّ</w:t>
      </w:r>
      <w:r w:rsidRPr="00847242">
        <w:rPr>
          <w:rFonts w:ascii="AL-Mohanad" w:hAnsi="AL-Mohanad"/>
          <w:color w:val="000000" w:themeColor="text1"/>
          <w:sz w:val="27"/>
          <w:rtl/>
        </w:rPr>
        <w:t xml:space="preserve"> شيء تحقق فيه هذا العنوان</w:t>
      </w:r>
      <w:r w:rsidRPr="00847242">
        <w:rPr>
          <w:rFonts w:ascii="AL-Mohanad" w:hAnsi="AL-Mohanad" w:hint="cs"/>
          <w:color w:val="000000" w:themeColor="text1"/>
          <w:sz w:val="27"/>
          <w:u w:val="words"/>
          <w:rtl/>
        </w:rPr>
        <w:t xml:space="preserve"> </w:t>
      </w:r>
      <w:r w:rsidRPr="00847242">
        <w:rPr>
          <w:rFonts w:ascii="AL-Mohanad" w:hAnsi="AL-Mohanad"/>
          <w:color w:val="000000" w:themeColor="text1"/>
          <w:sz w:val="27"/>
          <w:rtl/>
        </w:rPr>
        <w:t>يمكن أن نسميه بنفس ال</w:t>
      </w:r>
      <w:r w:rsidRPr="00847242">
        <w:rPr>
          <w:rFonts w:ascii="AL-Mohanad" w:hAnsi="AL-Mohanad" w:hint="cs"/>
          <w:color w:val="000000" w:themeColor="text1"/>
          <w:sz w:val="27"/>
          <w:rtl/>
        </w:rPr>
        <w:t>ا</w:t>
      </w:r>
      <w:r w:rsidRPr="00847242">
        <w:rPr>
          <w:rFonts w:ascii="AL-Mohanad" w:hAnsi="AL-Mohanad"/>
          <w:color w:val="000000" w:themeColor="text1"/>
          <w:sz w:val="27"/>
          <w:rtl/>
        </w:rPr>
        <w:t>سم</w:t>
      </w:r>
      <w:r w:rsidR="00924D5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مانع من ذلك</w:t>
      </w:r>
      <w:r w:rsidR="00924D5F"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دام الغرض متحق</w:t>
      </w:r>
      <w:r w:rsidR="00924D5F" w:rsidRPr="00847242">
        <w:rPr>
          <w:rFonts w:ascii="AL-Mohanad" w:hAnsi="AL-Mohanad" w:hint="cs"/>
          <w:color w:val="000000" w:themeColor="text1"/>
          <w:sz w:val="27"/>
          <w:rtl/>
        </w:rPr>
        <w:t>ِّ</w:t>
      </w:r>
      <w:r w:rsidRPr="00847242">
        <w:rPr>
          <w:rFonts w:ascii="AL-Mohanad" w:hAnsi="AL-Mohanad"/>
          <w:color w:val="000000" w:themeColor="text1"/>
          <w:sz w:val="27"/>
          <w:rtl/>
        </w:rPr>
        <w:t>ق</w:t>
      </w:r>
      <w:r w:rsidR="00AF6FC0">
        <w:rPr>
          <w:rFonts w:ascii="AL-Mohanad" w:hAnsi="AL-Mohanad" w:hint="cs"/>
          <w:color w:val="000000" w:themeColor="text1"/>
          <w:sz w:val="27"/>
          <w:rtl/>
        </w:rPr>
        <w:t>اً</w:t>
      </w:r>
      <w:r w:rsidRPr="00847242">
        <w:rPr>
          <w:rFonts w:ascii="AL-Mohanad" w:hAnsi="AL-Mohanad"/>
          <w:color w:val="000000" w:themeColor="text1"/>
          <w:sz w:val="27"/>
          <w:rtl/>
        </w:rPr>
        <w:t xml:space="preserve"> فيه</w:t>
      </w:r>
      <w:r w:rsidR="00924D5F"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وبذلك يثبت الوضع للمعنى العام</w:t>
      </w:r>
      <w:r w:rsidR="00924D5F"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فالواضع لم</w:t>
      </w:r>
      <w:r w:rsidR="00924D5F" w:rsidRPr="00847242">
        <w:rPr>
          <w:rFonts w:ascii="AL-Mohanad" w:hAnsi="AL-Mohanad" w:hint="cs"/>
          <w:color w:val="000000" w:themeColor="text1"/>
          <w:sz w:val="27"/>
          <w:rtl/>
        </w:rPr>
        <w:t>ّ</w:t>
      </w:r>
      <w:r w:rsidRPr="00847242">
        <w:rPr>
          <w:rFonts w:ascii="AL-Mohanad" w:hAnsi="AL-Mohanad"/>
          <w:color w:val="000000" w:themeColor="text1"/>
          <w:sz w:val="27"/>
          <w:rtl/>
        </w:rPr>
        <w:t xml:space="preserve">ا </w:t>
      </w:r>
      <w:r w:rsidR="00924D5F" w:rsidRPr="00847242">
        <w:rPr>
          <w:rFonts w:ascii="AL-Mohanad" w:hAnsi="AL-Mohanad" w:hint="cs"/>
          <w:color w:val="000000" w:themeColor="text1"/>
          <w:sz w:val="27"/>
          <w:rtl/>
        </w:rPr>
        <w:t>أ</w:t>
      </w:r>
      <w:r w:rsidRPr="00847242">
        <w:rPr>
          <w:rFonts w:ascii="AL-Mohanad" w:hAnsi="AL-Mohanad"/>
          <w:color w:val="000000" w:themeColor="text1"/>
          <w:sz w:val="27"/>
          <w:rtl/>
        </w:rPr>
        <w:t>راد وضع ال</w:t>
      </w:r>
      <w:r w:rsidR="00924D5F" w:rsidRPr="00847242">
        <w:rPr>
          <w:rFonts w:ascii="AL-Mohanad" w:hAnsi="AL-Mohanad" w:hint="cs"/>
          <w:color w:val="000000" w:themeColor="text1"/>
          <w:sz w:val="27"/>
          <w:rtl/>
        </w:rPr>
        <w:t>ا</w:t>
      </w:r>
      <w:r w:rsidRPr="00847242">
        <w:rPr>
          <w:rFonts w:ascii="AL-Mohanad" w:hAnsi="AL-Mohanad"/>
          <w:color w:val="000000" w:themeColor="text1"/>
          <w:sz w:val="27"/>
          <w:rtl/>
        </w:rPr>
        <w:t>سم للمسم</w:t>
      </w:r>
      <w:r w:rsidR="00924D5F" w:rsidRPr="00847242">
        <w:rPr>
          <w:rFonts w:ascii="AL-Mohanad" w:hAnsi="AL-Mohanad" w:hint="cs"/>
          <w:color w:val="000000" w:themeColor="text1"/>
          <w:sz w:val="27"/>
          <w:rtl/>
        </w:rPr>
        <w:t>ّ</w:t>
      </w:r>
      <w:r w:rsidRPr="00847242">
        <w:rPr>
          <w:rFonts w:ascii="AL-Mohanad" w:hAnsi="AL-Mohanad"/>
          <w:color w:val="000000" w:themeColor="text1"/>
          <w:sz w:val="27"/>
          <w:rtl/>
        </w:rPr>
        <w:t>ى إنما لاحظ المعنى العام المتمث</w:t>
      </w:r>
      <w:r w:rsidR="00924D5F" w:rsidRPr="00847242">
        <w:rPr>
          <w:rFonts w:ascii="AL-Mohanad" w:hAnsi="AL-Mohanad" w:hint="cs"/>
          <w:color w:val="000000" w:themeColor="text1"/>
          <w:sz w:val="27"/>
          <w:rtl/>
        </w:rPr>
        <w:t>ِّ</w:t>
      </w:r>
      <w:r w:rsidRPr="00847242">
        <w:rPr>
          <w:rFonts w:ascii="AL-Mohanad" w:hAnsi="AL-Mohanad"/>
          <w:color w:val="000000" w:themeColor="text1"/>
          <w:sz w:val="27"/>
          <w:rtl/>
        </w:rPr>
        <w:t>ل في الوظيفة التي يقوم بها المسم</w:t>
      </w:r>
      <w:r w:rsidR="00924D5F" w:rsidRPr="00847242">
        <w:rPr>
          <w:rFonts w:ascii="AL-Mohanad" w:hAnsi="AL-Mohanad" w:hint="cs"/>
          <w:color w:val="000000" w:themeColor="text1"/>
          <w:sz w:val="27"/>
          <w:rtl/>
        </w:rPr>
        <w:t>ّ</w:t>
      </w:r>
      <w:r w:rsidRPr="00847242">
        <w:rPr>
          <w:rFonts w:ascii="AL-Mohanad" w:hAnsi="AL-Mohanad"/>
          <w:color w:val="000000" w:themeColor="text1"/>
          <w:sz w:val="27"/>
          <w:rtl/>
        </w:rPr>
        <w:t>ى</w:t>
      </w:r>
      <w:r w:rsidRPr="00847242">
        <w:rPr>
          <w:rFonts w:ascii="AL-Mohanad" w:hAnsi="AL-Mohanad" w:hint="cs"/>
          <w:color w:val="000000" w:themeColor="text1"/>
          <w:sz w:val="27"/>
          <w:rtl/>
        </w:rPr>
        <w:t>.</w:t>
      </w:r>
    </w:p>
    <w:p w:rsidR="00171953" w:rsidRPr="00847242" w:rsidRDefault="00171953" w:rsidP="00171953">
      <w:pPr>
        <w:rPr>
          <w:rFonts w:ascii="AL-Mohanad" w:hAnsi="AL-Mohanad"/>
          <w:color w:val="000000" w:themeColor="text1"/>
          <w:sz w:val="27"/>
          <w:rtl/>
        </w:rPr>
      </w:pPr>
    </w:p>
    <w:p w:rsidR="00171953" w:rsidRPr="00847242" w:rsidRDefault="00171953" w:rsidP="00171953">
      <w:pPr>
        <w:pStyle w:val="31"/>
        <w:rPr>
          <w:color w:val="000000" w:themeColor="text1"/>
          <w:rtl/>
        </w:rPr>
      </w:pPr>
      <w:r w:rsidRPr="00847242">
        <w:rPr>
          <w:rFonts w:hint="cs"/>
          <w:color w:val="000000" w:themeColor="text1"/>
          <w:rtl/>
        </w:rPr>
        <w:t>مناقشة هذا الشاهد</w:t>
      </w:r>
      <w:r w:rsidRPr="00847242">
        <w:rPr>
          <w:rFonts w:hint="cs"/>
          <w:color w:val="000000" w:themeColor="text1"/>
          <w:rtl/>
          <w:lang w:val="en-US"/>
        </w:rPr>
        <w:t xml:space="preserve"> ــــــ</w:t>
      </w:r>
    </w:p>
    <w:p w:rsidR="00924D5F" w:rsidRPr="00847242" w:rsidRDefault="00171953" w:rsidP="00924D5F">
      <w:pPr>
        <w:rPr>
          <w:rFonts w:ascii="AL-Mohanad" w:hAnsi="AL-Mohanad"/>
          <w:color w:val="000000" w:themeColor="text1"/>
          <w:sz w:val="27"/>
          <w:rtl/>
        </w:rPr>
      </w:pPr>
      <w:r w:rsidRPr="00847242">
        <w:rPr>
          <w:rFonts w:ascii="AL-Mohanad" w:hAnsi="AL-Mohanad"/>
          <w:color w:val="000000" w:themeColor="text1"/>
          <w:sz w:val="27"/>
          <w:rtl/>
        </w:rPr>
        <w:t>إن مسألة وضع اللفظ العام يقتضي أن يرى الواضع مصاديق متعد</w:t>
      </w:r>
      <w:r w:rsidR="00924D5F" w:rsidRPr="00847242">
        <w:rPr>
          <w:rFonts w:ascii="AL-Mohanad" w:hAnsi="AL-Mohanad" w:hint="cs"/>
          <w:color w:val="000000" w:themeColor="text1"/>
          <w:sz w:val="27"/>
          <w:rtl/>
        </w:rPr>
        <w:t>ّ</w:t>
      </w:r>
      <w:r w:rsidRPr="00847242">
        <w:rPr>
          <w:rFonts w:ascii="AL-Mohanad" w:hAnsi="AL-Mohanad"/>
          <w:color w:val="000000" w:themeColor="text1"/>
          <w:sz w:val="27"/>
          <w:rtl/>
        </w:rPr>
        <w:t>دة</w:t>
      </w:r>
      <w:r w:rsidR="00924D5F" w:rsidRPr="00847242">
        <w:rPr>
          <w:rFonts w:ascii="AL-Mohanad" w:hAnsi="AL-Mohanad" w:hint="cs"/>
          <w:color w:val="000000" w:themeColor="text1"/>
          <w:sz w:val="27"/>
          <w:rtl/>
        </w:rPr>
        <w:t>،</w:t>
      </w:r>
      <w:r w:rsidR="00924D5F" w:rsidRPr="00847242">
        <w:rPr>
          <w:rFonts w:ascii="AL-Mohanad" w:hAnsi="AL-Mohanad"/>
          <w:color w:val="000000" w:themeColor="text1"/>
          <w:sz w:val="27"/>
          <w:rtl/>
        </w:rPr>
        <w:t xml:space="preserve"> ثم </w:t>
      </w:r>
      <w:r w:rsidRPr="00847242">
        <w:rPr>
          <w:rFonts w:ascii="AL-Mohanad" w:hAnsi="AL-Mohanad"/>
          <w:color w:val="000000" w:themeColor="text1"/>
          <w:sz w:val="27"/>
          <w:rtl/>
        </w:rPr>
        <w:t>يضع لها معنى عام يجمعها</w:t>
      </w:r>
      <w:r w:rsidR="00924D5F" w:rsidRPr="00847242">
        <w:rPr>
          <w:rFonts w:ascii="AL-Mohanad" w:hAnsi="AL-Mohanad" w:hint="cs"/>
          <w:color w:val="000000" w:themeColor="text1"/>
          <w:sz w:val="27"/>
          <w:rtl/>
        </w:rPr>
        <w:t>.</w:t>
      </w:r>
      <w:r w:rsidRPr="00847242">
        <w:rPr>
          <w:rFonts w:ascii="AL-Mohanad" w:hAnsi="AL-Mohanad"/>
          <w:color w:val="000000" w:themeColor="text1"/>
          <w:sz w:val="27"/>
          <w:rtl/>
        </w:rPr>
        <w:t xml:space="preserve"> فمن أين نعرف أن الواضع لاحظ الأمور الغيبية عند الوضع، </w:t>
      </w:r>
      <w:r w:rsidR="00924D5F" w:rsidRPr="00847242">
        <w:rPr>
          <w:rFonts w:ascii="AL-Mohanad" w:hAnsi="AL-Mohanad" w:hint="cs"/>
          <w:color w:val="000000" w:themeColor="text1"/>
          <w:sz w:val="27"/>
          <w:rtl/>
        </w:rPr>
        <w:t>و</w:t>
      </w:r>
      <w:r w:rsidRPr="00847242">
        <w:rPr>
          <w:rFonts w:ascii="AL-Mohanad" w:hAnsi="AL-Mohanad"/>
          <w:color w:val="000000" w:themeColor="text1"/>
          <w:sz w:val="27"/>
          <w:rtl/>
        </w:rPr>
        <w:t>خصوصاً إذا علمنا أن المقتض</w:t>
      </w:r>
      <w:r w:rsidR="00924D5F" w:rsidRPr="00847242">
        <w:rPr>
          <w:rFonts w:ascii="AL-Mohanad" w:hAnsi="AL-Mohanad" w:hint="cs"/>
          <w:color w:val="000000" w:themeColor="text1"/>
          <w:sz w:val="27"/>
          <w:rtl/>
        </w:rPr>
        <w:t>ي</w:t>
      </w:r>
      <w:r w:rsidRPr="00847242">
        <w:rPr>
          <w:rFonts w:ascii="AL-Mohanad" w:hAnsi="AL-Mohanad"/>
          <w:color w:val="000000" w:themeColor="text1"/>
          <w:sz w:val="27"/>
          <w:rtl/>
        </w:rPr>
        <w:t xml:space="preserve"> العام لوضع ال</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سم </w:t>
      </w:r>
      <w:r w:rsidR="00924D5F" w:rsidRPr="00847242">
        <w:rPr>
          <w:rFonts w:ascii="AL-Mohanad" w:hAnsi="AL-Mohanad" w:hint="cs"/>
          <w:color w:val="000000" w:themeColor="text1"/>
          <w:sz w:val="27"/>
          <w:rtl/>
        </w:rPr>
        <w:t>إ</w:t>
      </w:r>
      <w:r w:rsidRPr="00847242">
        <w:rPr>
          <w:rFonts w:ascii="AL-Mohanad" w:hAnsi="AL-Mohanad"/>
          <w:color w:val="000000" w:themeColor="text1"/>
          <w:sz w:val="27"/>
          <w:rtl/>
        </w:rPr>
        <w:t>نما هو العرف العام السائد الذي يلحظ الوجودات المادية للأشياء</w:t>
      </w:r>
      <w:r w:rsidR="00924D5F" w:rsidRPr="00847242">
        <w:rPr>
          <w:rFonts w:ascii="AL-Mohanad" w:hAnsi="AL-Mohanad" w:hint="cs"/>
          <w:color w:val="000000" w:themeColor="text1"/>
          <w:sz w:val="27"/>
          <w:rtl/>
        </w:rPr>
        <w:t>؟!</w:t>
      </w:r>
    </w:p>
    <w:p w:rsidR="00171953" w:rsidRPr="00847242" w:rsidRDefault="00171953" w:rsidP="00924D5F">
      <w:pPr>
        <w:rPr>
          <w:rFonts w:ascii="AL-Mohanad" w:hAnsi="AL-Mohanad"/>
          <w:color w:val="000000" w:themeColor="text1"/>
          <w:sz w:val="27"/>
          <w:rtl/>
        </w:rPr>
      </w:pPr>
      <w:r w:rsidRPr="00847242">
        <w:rPr>
          <w:rFonts w:ascii="AL-Mohanad" w:hAnsi="AL-Mohanad"/>
          <w:color w:val="000000" w:themeColor="text1"/>
          <w:sz w:val="27"/>
          <w:rtl/>
        </w:rPr>
        <w:t>ثم إن القول بهذا المبنى يضعنا أمام خيارين</w:t>
      </w:r>
      <w:r w:rsidR="00924D5F"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فإما أن يكون الواضع هو الله</w:t>
      </w:r>
      <w:r w:rsidR="00924D5F"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ما لا يتفق عليه ولا</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يقوله أصحاب هذا المبنى، فإن وضع الألفاظ </w:t>
      </w:r>
      <w:r w:rsidR="00924D5F" w:rsidRPr="00847242">
        <w:rPr>
          <w:rFonts w:ascii="AL-Mohanad" w:hAnsi="AL-Mohanad" w:hint="cs"/>
          <w:color w:val="000000" w:themeColor="text1"/>
          <w:sz w:val="27"/>
          <w:rtl/>
        </w:rPr>
        <w:t>عندهم</w:t>
      </w:r>
      <w:r w:rsidRPr="00847242">
        <w:rPr>
          <w:rFonts w:ascii="AL-Mohanad" w:hAnsi="AL-Mohanad"/>
          <w:color w:val="000000" w:themeColor="text1"/>
          <w:sz w:val="27"/>
          <w:rtl/>
        </w:rPr>
        <w:t xml:space="preserve"> إنما ك</w:t>
      </w:r>
      <w:r w:rsidR="00924D5F" w:rsidRPr="00847242">
        <w:rPr>
          <w:rFonts w:ascii="AL-Mohanad" w:hAnsi="AL-Mohanad" w:hint="cs"/>
          <w:color w:val="000000" w:themeColor="text1"/>
          <w:sz w:val="27"/>
          <w:rtl/>
        </w:rPr>
        <w:t>ا</w:t>
      </w:r>
      <w:r w:rsidRPr="00847242">
        <w:rPr>
          <w:rFonts w:ascii="AL-Mohanad" w:hAnsi="AL-Mohanad"/>
          <w:color w:val="000000" w:themeColor="text1"/>
          <w:sz w:val="27"/>
          <w:rtl/>
        </w:rPr>
        <w:t>ن لوجود الحاجة ال</w:t>
      </w:r>
      <w:r w:rsidRPr="00847242">
        <w:rPr>
          <w:rFonts w:ascii="AL-Mohanad" w:hAnsi="AL-Mohanad" w:hint="cs"/>
          <w:color w:val="000000" w:themeColor="text1"/>
          <w:sz w:val="27"/>
          <w:rtl/>
        </w:rPr>
        <w:t>ا</w:t>
      </w:r>
      <w:r w:rsidRPr="00847242">
        <w:rPr>
          <w:rFonts w:ascii="AL-Mohanad" w:hAnsi="AL-Mohanad"/>
          <w:color w:val="000000" w:themeColor="text1"/>
          <w:sz w:val="27"/>
          <w:rtl/>
        </w:rPr>
        <w:t>جتماعية إلى التفهيم والتفهم</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63"/>
      </w:r>
      <w:r w:rsidRPr="00847242">
        <w:rPr>
          <w:rFonts w:ascii="AL-Mohanad" w:hAnsi="AL-Mohanad" w:hint="cs"/>
          <w:color w:val="000000" w:themeColor="text1"/>
          <w:sz w:val="27"/>
          <w:vertAlign w:val="superscript"/>
          <w:rtl/>
        </w:rPr>
        <w:t>)</w:t>
      </w:r>
      <w:r w:rsidR="00924D5F" w:rsidRPr="00847242">
        <w:rPr>
          <w:rFonts w:ascii="AL-Mohanad" w:hAnsi="AL-Mohanad" w:hint="cs"/>
          <w:color w:val="000000" w:themeColor="text1"/>
          <w:sz w:val="27"/>
          <w:rtl/>
        </w:rPr>
        <w:t xml:space="preserve">؛ </w:t>
      </w:r>
      <w:r w:rsidRPr="00847242">
        <w:rPr>
          <w:rFonts w:ascii="AL-Mohanad" w:hAnsi="AL-Mohanad"/>
          <w:color w:val="000000" w:themeColor="text1"/>
          <w:sz w:val="27"/>
          <w:rtl/>
        </w:rPr>
        <w:t>وإما أن</w:t>
      </w:r>
      <w:r w:rsidR="00924D5F" w:rsidRPr="00847242">
        <w:rPr>
          <w:rFonts w:ascii="AL-Mohanad" w:hAnsi="AL-Mohanad" w:hint="cs"/>
          <w:color w:val="000000" w:themeColor="text1"/>
          <w:sz w:val="27"/>
          <w:rtl/>
        </w:rPr>
        <w:t>ّ</w:t>
      </w:r>
      <w:r w:rsidRPr="00847242">
        <w:rPr>
          <w:rFonts w:ascii="AL-Mohanad" w:hAnsi="AL-Mohanad"/>
          <w:color w:val="000000" w:themeColor="text1"/>
          <w:sz w:val="27"/>
          <w:rtl/>
        </w:rPr>
        <w:t xml:space="preserve"> كل</w:t>
      </w:r>
      <w:r w:rsidR="00924D5F"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الواضعين ناظر</w:t>
      </w:r>
      <w:r w:rsidR="00924D5F" w:rsidRPr="00847242">
        <w:rPr>
          <w:rFonts w:ascii="AL-Mohanad" w:hAnsi="AL-Mohanad" w:hint="cs"/>
          <w:color w:val="000000" w:themeColor="text1"/>
          <w:sz w:val="27"/>
          <w:rtl/>
        </w:rPr>
        <w:t>و</w:t>
      </w:r>
      <w:r w:rsidRPr="00847242">
        <w:rPr>
          <w:rFonts w:ascii="AL-Mohanad" w:hAnsi="AL-Mohanad"/>
          <w:color w:val="000000" w:themeColor="text1"/>
          <w:sz w:val="27"/>
          <w:rtl/>
        </w:rPr>
        <w:t>ن ومؤمن</w:t>
      </w:r>
      <w:r w:rsidR="00924D5F" w:rsidRPr="00847242">
        <w:rPr>
          <w:rFonts w:ascii="AL-Mohanad" w:hAnsi="AL-Mohanad" w:hint="cs"/>
          <w:color w:val="000000" w:themeColor="text1"/>
          <w:sz w:val="27"/>
          <w:rtl/>
        </w:rPr>
        <w:t>و</w:t>
      </w:r>
      <w:r w:rsidRPr="00847242">
        <w:rPr>
          <w:rFonts w:ascii="AL-Mohanad" w:hAnsi="AL-Mohanad"/>
          <w:color w:val="000000" w:themeColor="text1"/>
          <w:sz w:val="27"/>
          <w:rtl/>
        </w:rPr>
        <w:t>ن بالمسائل الغيبية، فالكثير من الواضعين لا يؤمنون بهذه الأمور</w:t>
      </w:r>
      <w:r w:rsidR="00924D5F"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171953" w:rsidRPr="00847242" w:rsidRDefault="00924D5F" w:rsidP="00924D5F">
      <w:pPr>
        <w:rPr>
          <w:rFonts w:ascii="AL-Mohanad" w:hAnsi="AL-Mohanad"/>
          <w:color w:val="000000" w:themeColor="text1"/>
          <w:sz w:val="27"/>
          <w:rtl/>
        </w:rPr>
      </w:pPr>
      <w:r w:rsidRPr="00847242">
        <w:rPr>
          <w:rFonts w:ascii="AL-Mohanad" w:hAnsi="AL-Mohanad" w:hint="cs"/>
          <w:color w:val="000000" w:themeColor="text1"/>
          <w:sz w:val="27"/>
          <w:rtl/>
        </w:rPr>
        <w:t>إ</w:t>
      </w:r>
      <w:r w:rsidR="00171953" w:rsidRPr="00847242">
        <w:rPr>
          <w:rFonts w:ascii="AL-Mohanad" w:hAnsi="AL-Mohanad"/>
          <w:color w:val="000000" w:themeColor="text1"/>
          <w:sz w:val="27"/>
          <w:rtl/>
        </w:rPr>
        <w:t>ن ما يمكن أن نسل</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م به</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وهو القدر المتيق</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ن منه</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أن اللفظ وضع بإزاء شيء ماد</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ي أولاً</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ثم توسع في معناه</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فشمل الأمور المعنوية والمجردة</w:t>
      </w:r>
      <w:r w:rsidRPr="00847242">
        <w:rPr>
          <w:rFonts w:ascii="AL-Mohanad" w:hAnsi="AL-Mohanad" w:hint="cs"/>
          <w:color w:val="000000" w:themeColor="text1"/>
          <w:sz w:val="27"/>
          <w:rtl/>
        </w:rPr>
        <w:t>.</w:t>
      </w:r>
    </w:p>
    <w:p w:rsidR="00171953" w:rsidRPr="00847242" w:rsidRDefault="00924D5F" w:rsidP="00AF6FC0">
      <w:pPr>
        <w:rPr>
          <w:rFonts w:ascii="AL-Mohanad" w:hAnsi="AL-Mohanad"/>
          <w:color w:val="000000" w:themeColor="text1"/>
          <w:sz w:val="27"/>
          <w:rtl/>
        </w:rPr>
      </w:pPr>
      <w:r w:rsidRPr="00847242">
        <w:rPr>
          <w:rFonts w:ascii="AL-Mohanad" w:hAnsi="AL-Mohanad" w:hint="cs"/>
          <w:color w:val="000000" w:themeColor="text1"/>
          <w:sz w:val="27"/>
          <w:rtl/>
        </w:rPr>
        <w:t>إ</w:t>
      </w:r>
      <w:r w:rsidR="00171953" w:rsidRPr="00847242">
        <w:rPr>
          <w:rFonts w:ascii="AL-Mohanad" w:hAnsi="AL-Mohanad"/>
          <w:color w:val="000000" w:themeColor="text1"/>
          <w:sz w:val="27"/>
          <w:rtl/>
        </w:rPr>
        <w:t>ن تحديد أصل الوضع للكلمة مهمة صعبة</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لأن اللغة لم تصل إلينا في طور نشأتها، بل </w:t>
      </w:r>
      <w:r w:rsidRPr="00847242">
        <w:rPr>
          <w:rFonts w:ascii="AL-Mohanad" w:hAnsi="AL-Mohanad" w:hint="cs"/>
          <w:color w:val="000000" w:themeColor="text1"/>
          <w:sz w:val="27"/>
          <w:rtl/>
        </w:rPr>
        <w:t xml:space="preserve">وصلت بعد </w:t>
      </w:r>
      <w:r w:rsidR="00171953" w:rsidRPr="00847242">
        <w:rPr>
          <w:rFonts w:ascii="AL-Mohanad" w:hAnsi="AL-Mohanad"/>
          <w:color w:val="000000" w:themeColor="text1"/>
          <w:sz w:val="27"/>
          <w:rtl/>
        </w:rPr>
        <w:t>آلاف من السنين من التداول الشفوي</w:t>
      </w:r>
      <w:r w:rsidR="00171953" w:rsidRPr="00847242">
        <w:rPr>
          <w:rFonts w:ascii="AL-Mohanad" w:hAnsi="AL-Mohanad" w:hint="cs"/>
          <w:color w:val="000000" w:themeColor="text1"/>
          <w:sz w:val="27"/>
          <w:vertAlign w:val="superscript"/>
          <w:rtl/>
        </w:rPr>
        <w:t>(</w:t>
      </w:r>
      <w:r w:rsidR="00171953" w:rsidRPr="00847242">
        <w:rPr>
          <w:rStyle w:val="af0"/>
          <w:rFonts w:ascii="AL-Mohanad" w:hAnsi="AL-Mohanad"/>
          <w:color w:val="000000" w:themeColor="text1"/>
          <w:sz w:val="27"/>
          <w:rtl/>
        </w:rPr>
        <w:endnoteReference w:id="564"/>
      </w:r>
      <w:r w:rsidR="00171953" w:rsidRPr="00847242">
        <w:rPr>
          <w:rFonts w:ascii="AL-Mohanad" w:hAnsi="AL-Mohanad" w:hint="cs"/>
          <w:color w:val="000000" w:themeColor="text1"/>
          <w:sz w:val="27"/>
          <w:vertAlign w:val="superscript"/>
          <w:rtl/>
        </w:rPr>
        <w:t>)</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w:t>
      </w:r>
      <w:r w:rsidR="00171953" w:rsidRPr="00847242">
        <w:rPr>
          <w:rFonts w:ascii="AL-Mohanad" w:hAnsi="AL-Mohanad"/>
          <w:color w:val="000000" w:themeColor="text1"/>
          <w:sz w:val="27"/>
          <w:rtl/>
        </w:rPr>
        <w:t xml:space="preserve">فلا يبقى لنا إلا أن </w:t>
      </w:r>
      <w:r w:rsidR="00171953" w:rsidRPr="00847242">
        <w:rPr>
          <w:rFonts w:ascii="AL-Mohanad" w:hAnsi="AL-Mohanad"/>
          <w:color w:val="000000" w:themeColor="text1"/>
          <w:sz w:val="27"/>
          <w:rtl/>
        </w:rPr>
        <w:lastRenderedPageBreak/>
        <w:t>نخم</w:t>
      </w:r>
      <w:r w:rsidR="00AF6FC0">
        <w:rPr>
          <w:rFonts w:ascii="AL-Mohanad" w:hAnsi="AL-Mohanad" w:hint="cs"/>
          <w:color w:val="000000" w:themeColor="text1"/>
          <w:sz w:val="27"/>
          <w:rtl/>
        </w:rPr>
        <w:t>ِّ</w:t>
      </w:r>
      <w:r w:rsidR="00171953" w:rsidRPr="00847242">
        <w:rPr>
          <w:rFonts w:ascii="AL-Mohanad" w:hAnsi="AL-Mohanad"/>
          <w:color w:val="000000" w:themeColor="text1"/>
          <w:sz w:val="27"/>
          <w:rtl/>
        </w:rPr>
        <w:t>ن أن الوضع كان بإزاء أمر عادي أولاً</w:t>
      </w:r>
      <w:r w:rsidR="00C76B58"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ثم توسع في هذا المعنى</w:t>
      </w:r>
      <w:r w:rsidR="00C76B58"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وإن عملية التوسع تقتضي مشابهة المصداق الجديد للمصداق الأول من حيث الفعل والوظيفة والغرض، فيتم صناعة مفهوم له انطلاقاً من نقل تجربة مادية إلى تجربة معنوية</w:t>
      </w:r>
      <w:r w:rsidR="00C76B58"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ف</w:t>
      </w:r>
      <w:r w:rsidR="00C76B58" w:rsidRPr="00847242">
        <w:rPr>
          <w:rFonts w:ascii="AL-Mohanad" w:hAnsi="AL-Mohanad" w:hint="cs"/>
          <w:color w:val="000000" w:themeColor="text1"/>
          <w:sz w:val="27"/>
          <w:rtl/>
        </w:rPr>
        <w:t>ت</w:t>
      </w:r>
      <w:r w:rsidR="00171953" w:rsidRPr="00847242">
        <w:rPr>
          <w:rFonts w:ascii="AL-Mohanad" w:hAnsi="AL-Mohanad"/>
          <w:color w:val="000000" w:themeColor="text1"/>
          <w:sz w:val="27"/>
          <w:rtl/>
        </w:rPr>
        <w:t xml:space="preserve">تم </w:t>
      </w:r>
      <w:r w:rsidR="00C76B58" w:rsidRPr="00847242">
        <w:rPr>
          <w:rFonts w:ascii="AL-Mohanad" w:hAnsi="AL-Mohanad" w:hint="cs"/>
          <w:color w:val="000000" w:themeColor="text1"/>
          <w:sz w:val="27"/>
          <w:rtl/>
        </w:rPr>
        <w:t>ا</w:t>
      </w:r>
      <w:r w:rsidR="00171953" w:rsidRPr="00847242">
        <w:rPr>
          <w:rFonts w:ascii="AL-Mohanad" w:hAnsi="AL-Mohanad"/>
          <w:color w:val="000000" w:themeColor="text1"/>
          <w:sz w:val="27"/>
          <w:rtl/>
        </w:rPr>
        <w:t>ستعارة المعنى المادي لل</w:t>
      </w:r>
      <w:r w:rsidR="00AF6FC0">
        <w:rPr>
          <w:rFonts w:ascii="AL-Mohanad" w:hAnsi="AL-Mohanad" w:hint="cs"/>
          <w:color w:val="000000" w:themeColor="text1"/>
          <w:sz w:val="27"/>
          <w:rtl/>
        </w:rPr>
        <w:t>دلالة</w:t>
      </w:r>
      <w:r w:rsidR="00171953" w:rsidRPr="00847242">
        <w:rPr>
          <w:rFonts w:ascii="AL-Mohanad" w:hAnsi="AL-Mohanad"/>
          <w:color w:val="000000" w:themeColor="text1"/>
          <w:sz w:val="27"/>
          <w:rtl/>
        </w:rPr>
        <w:t xml:space="preserve"> على الأمر المعنوي</w:t>
      </w:r>
      <w:r w:rsidR="00C76B58"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لوجود المشابهة بينهما في أداء الغرض والقصد</w:t>
      </w:r>
      <w:r w:rsidR="00C76B58"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وهذا من طبيعة اللغة التي تملك القدرة على التوسع وال</w:t>
      </w:r>
      <w:r w:rsidR="00171953" w:rsidRPr="00847242">
        <w:rPr>
          <w:rFonts w:ascii="AL-Mohanad" w:hAnsi="AL-Mohanad" w:hint="cs"/>
          <w:color w:val="000000" w:themeColor="text1"/>
          <w:sz w:val="27"/>
          <w:rtl/>
        </w:rPr>
        <w:t>ا</w:t>
      </w:r>
      <w:r w:rsidR="00171953" w:rsidRPr="00847242">
        <w:rPr>
          <w:rFonts w:ascii="AL-Mohanad" w:hAnsi="AL-Mohanad"/>
          <w:color w:val="000000" w:themeColor="text1"/>
          <w:sz w:val="27"/>
          <w:rtl/>
        </w:rPr>
        <w:t xml:space="preserve">نعطاف والمرونة، </w:t>
      </w:r>
      <w:r w:rsidR="00C76B58" w:rsidRPr="00847242">
        <w:rPr>
          <w:rFonts w:ascii="AL-Mohanad" w:hAnsi="AL-Mohanad"/>
          <w:color w:val="000000" w:themeColor="text1"/>
          <w:sz w:val="27"/>
          <w:rtl/>
        </w:rPr>
        <w:t>وهو ما يمك</w:t>
      </w:r>
      <w:r w:rsidR="00C76B58" w:rsidRPr="00847242">
        <w:rPr>
          <w:rFonts w:ascii="AL-Mohanad" w:hAnsi="AL-Mohanad" w:hint="cs"/>
          <w:color w:val="000000" w:themeColor="text1"/>
          <w:sz w:val="27"/>
          <w:rtl/>
        </w:rPr>
        <w:t>ِّ</w:t>
      </w:r>
      <w:r w:rsidR="00171953" w:rsidRPr="00847242">
        <w:rPr>
          <w:rFonts w:ascii="AL-Mohanad" w:hAnsi="AL-Mohanad"/>
          <w:color w:val="000000" w:themeColor="text1"/>
          <w:sz w:val="27"/>
          <w:rtl/>
        </w:rPr>
        <w:t>ن الإنسان من تشكيل عدد لا متناه من الجمل من كلمات</w:t>
      </w:r>
      <w:r w:rsidR="00C76B58"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متناهية. </w:t>
      </w:r>
    </w:p>
    <w:p w:rsidR="00171953" w:rsidRPr="00847242" w:rsidRDefault="00C76B58" w:rsidP="00B50F6D">
      <w:pPr>
        <w:rPr>
          <w:rFonts w:ascii="AL-Mohanad" w:hAnsi="AL-Mohanad"/>
          <w:color w:val="000000" w:themeColor="text1"/>
          <w:sz w:val="27"/>
          <w:rtl/>
        </w:rPr>
      </w:pPr>
      <w:r w:rsidRPr="00847242">
        <w:rPr>
          <w:rFonts w:ascii="AL-Mohanad" w:hAnsi="AL-Mohanad" w:hint="cs"/>
          <w:color w:val="000000" w:themeColor="text1"/>
          <w:sz w:val="27"/>
          <w:rtl/>
        </w:rPr>
        <w:t>إ</w:t>
      </w:r>
      <w:r w:rsidR="00171953" w:rsidRPr="00847242">
        <w:rPr>
          <w:rFonts w:ascii="AL-Mohanad" w:hAnsi="AL-Mohanad"/>
          <w:color w:val="000000" w:themeColor="text1"/>
          <w:sz w:val="27"/>
          <w:rtl/>
        </w:rPr>
        <w:t xml:space="preserve">ن الغرض والمعنى العام للنور وهو الكاشفية يحتاج </w:t>
      </w:r>
      <w:r w:rsidR="00B50F6D" w:rsidRPr="00847242">
        <w:rPr>
          <w:rFonts w:ascii="AL-Mohanad" w:hAnsi="AL-Mohanad" w:hint="cs"/>
          <w:color w:val="000000" w:themeColor="text1"/>
          <w:sz w:val="27"/>
          <w:rtl/>
        </w:rPr>
        <w:t>في</w:t>
      </w:r>
      <w:r w:rsidR="00171953" w:rsidRPr="00847242">
        <w:rPr>
          <w:rFonts w:ascii="AL-Mohanad" w:hAnsi="AL-Mohanad"/>
          <w:color w:val="000000" w:themeColor="text1"/>
          <w:sz w:val="27"/>
          <w:rtl/>
        </w:rPr>
        <w:t xml:space="preserve"> تعديته إلى المعنى المجرد إلى توسعة</w:t>
      </w:r>
      <w:r w:rsidR="00B50F6D"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وإلى نقل هذا المعنى المادي إلى معنى معنوي متمث</w:t>
      </w:r>
      <w:r w:rsidR="00B50F6D"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ل في الهداية والعلم. </w:t>
      </w:r>
    </w:p>
    <w:p w:rsidR="00171953" w:rsidRPr="00847242" w:rsidRDefault="00B50F6D" w:rsidP="00B50F6D">
      <w:pPr>
        <w:rPr>
          <w:rFonts w:ascii="AL-Mohanad" w:hAnsi="AL-Mohanad"/>
          <w:color w:val="000000" w:themeColor="text1"/>
          <w:sz w:val="27"/>
          <w:rtl/>
        </w:rPr>
      </w:pPr>
      <w:r w:rsidRPr="00847242">
        <w:rPr>
          <w:rFonts w:ascii="AL-Mohanad" w:hAnsi="AL-Mohanad" w:hint="cs"/>
          <w:color w:val="000000" w:themeColor="text1"/>
          <w:sz w:val="27"/>
          <w:rtl/>
        </w:rPr>
        <w:t>إ</w:t>
      </w:r>
      <w:r w:rsidR="00171953" w:rsidRPr="00847242">
        <w:rPr>
          <w:rFonts w:ascii="AL-Mohanad" w:hAnsi="AL-Mohanad"/>
          <w:color w:val="000000" w:themeColor="text1"/>
          <w:sz w:val="27"/>
          <w:rtl/>
        </w:rPr>
        <w:t>ن ما يمكن قوله</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w:t>
      </w:r>
      <w:r w:rsidRPr="00847242">
        <w:rPr>
          <w:rFonts w:ascii="AL-Mohanad" w:hAnsi="AL-Mohanad" w:hint="cs"/>
          <w:color w:val="000000" w:themeColor="text1"/>
          <w:sz w:val="27"/>
          <w:rtl/>
        </w:rPr>
        <w:t>إ</w:t>
      </w:r>
      <w:r w:rsidR="00171953" w:rsidRPr="00847242">
        <w:rPr>
          <w:rFonts w:ascii="AL-Mohanad" w:hAnsi="AL-Mohanad"/>
          <w:color w:val="000000" w:themeColor="text1"/>
          <w:sz w:val="27"/>
          <w:rtl/>
        </w:rPr>
        <w:t>ن كثرة ال</w:t>
      </w:r>
      <w:r w:rsidR="00171953" w:rsidRPr="00847242">
        <w:rPr>
          <w:rFonts w:ascii="AL-Mohanad" w:hAnsi="AL-Mohanad" w:hint="cs"/>
          <w:color w:val="000000" w:themeColor="text1"/>
          <w:sz w:val="27"/>
          <w:rtl/>
        </w:rPr>
        <w:t>ا</w:t>
      </w:r>
      <w:r w:rsidR="00171953" w:rsidRPr="00847242">
        <w:rPr>
          <w:rFonts w:ascii="AL-Mohanad" w:hAnsi="AL-Mohanad"/>
          <w:color w:val="000000" w:themeColor="text1"/>
          <w:sz w:val="27"/>
          <w:rtl/>
        </w:rPr>
        <w:t>ستعمال للنور بمعنى الهداية والإيمان لدى العرفاء والمسلمين جعل الأمر ينسبق إلى الذهن وكأن</w:t>
      </w:r>
      <w:r w:rsidRPr="00847242">
        <w:rPr>
          <w:rFonts w:ascii="AL-Mohanad" w:hAnsi="AL-Mohanad" w:hint="cs"/>
          <w:color w:val="000000" w:themeColor="text1"/>
          <w:sz w:val="27"/>
          <w:rtl/>
        </w:rPr>
        <w:t>ه</w:t>
      </w:r>
      <w:r w:rsidR="00171953" w:rsidRPr="00847242">
        <w:rPr>
          <w:rFonts w:ascii="AL-Mohanad" w:hAnsi="AL-Mohanad"/>
          <w:color w:val="000000" w:themeColor="text1"/>
          <w:sz w:val="27"/>
          <w:rtl/>
        </w:rPr>
        <w:t xml:space="preserve"> </w:t>
      </w:r>
      <w:r w:rsidRPr="00847242">
        <w:rPr>
          <w:rFonts w:ascii="AL-Mohanad" w:hAnsi="AL-Mohanad" w:hint="cs"/>
          <w:color w:val="000000" w:themeColor="text1"/>
          <w:sz w:val="27"/>
          <w:rtl/>
        </w:rPr>
        <w:t>إ</w:t>
      </w:r>
      <w:r w:rsidR="00171953" w:rsidRPr="00847242">
        <w:rPr>
          <w:rFonts w:ascii="AL-Mohanad" w:hAnsi="AL-Mohanad"/>
          <w:color w:val="000000" w:themeColor="text1"/>
          <w:sz w:val="27"/>
          <w:rtl/>
        </w:rPr>
        <w:t>ما وضع تعيين من كثرة ال</w:t>
      </w:r>
      <w:r w:rsidRPr="00847242">
        <w:rPr>
          <w:rFonts w:ascii="AL-Mohanad" w:hAnsi="AL-Mohanad" w:hint="cs"/>
          <w:color w:val="000000" w:themeColor="text1"/>
          <w:sz w:val="27"/>
          <w:rtl/>
        </w:rPr>
        <w:t>ا</w:t>
      </w:r>
      <w:r w:rsidR="00171953" w:rsidRPr="00847242">
        <w:rPr>
          <w:rFonts w:ascii="AL-Mohanad" w:hAnsi="AL-Mohanad"/>
          <w:color w:val="000000" w:themeColor="text1"/>
          <w:sz w:val="27"/>
          <w:rtl/>
        </w:rPr>
        <w:t>ستعمال</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وإلا فإن استعمال النور في الهداية في أول </w:t>
      </w:r>
      <w:r w:rsidRPr="00847242">
        <w:rPr>
          <w:rFonts w:ascii="AL-Mohanad" w:hAnsi="AL-Mohanad" w:hint="cs"/>
          <w:color w:val="000000" w:themeColor="text1"/>
          <w:sz w:val="27"/>
          <w:rtl/>
        </w:rPr>
        <w:t>ا</w:t>
      </w:r>
      <w:r w:rsidR="00171953" w:rsidRPr="00847242">
        <w:rPr>
          <w:rFonts w:ascii="AL-Mohanad" w:hAnsi="AL-Mohanad"/>
          <w:color w:val="000000" w:themeColor="text1"/>
          <w:sz w:val="27"/>
          <w:rtl/>
        </w:rPr>
        <w:t>لإسلام والجاهلية لم يكن متعيناً على نحو الحقيقة</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وإنما كان يفهم منه العربي </w:t>
      </w:r>
      <w:r w:rsidRPr="00847242">
        <w:rPr>
          <w:rFonts w:ascii="AL-Mohanad" w:hAnsi="AL-Mohanad" w:hint="cs"/>
          <w:color w:val="000000" w:themeColor="text1"/>
          <w:sz w:val="27"/>
          <w:rtl/>
        </w:rPr>
        <w:t>أ</w:t>
      </w:r>
      <w:r w:rsidR="00171953" w:rsidRPr="00847242">
        <w:rPr>
          <w:rFonts w:ascii="AL-Mohanad" w:hAnsi="AL-Mohanad"/>
          <w:color w:val="000000" w:themeColor="text1"/>
          <w:sz w:val="27"/>
          <w:rtl/>
        </w:rPr>
        <w:t>ن هنالك توظيف</w:t>
      </w:r>
      <w:r w:rsidRPr="00847242">
        <w:rPr>
          <w:rFonts w:ascii="AL-Mohanad" w:hAnsi="AL-Mohanad" w:hint="cs"/>
          <w:color w:val="000000" w:themeColor="text1"/>
          <w:sz w:val="27"/>
          <w:rtl/>
        </w:rPr>
        <w:t>اً</w:t>
      </w:r>
      <w:r w:rsidR="00171953" w:rsidRPr="00847242">
        <w:rPr>
          <w:rFonts w:ascii="AL-Mohanad" w:hAnsi="AL-Mohanad"/>
          <w:color w:val="000000" w:themeColor="text1"/>
          <w:sz w:val="27"/>
          <w:rtl/>
        </w:rPr>
        <w:t xml:space="preserve"> لمفاهيم جديدة قلبت كل الرؤية الكونية عندهم</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فالعربي</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انطلاقاً من تجربته المعاشة </w:t>
      </w:r>
      <w:r w:rsidR="00171953" w:rsidRPr="00847242">
        <w:rPr>
          <w:rFonts w:ascii="AL-Mohanad" w:hAnsi="AL-Mohanad" w:hint="cs"/>
          <w:color w:val="000000" w:themeColor="text1"/>
          <w:sz w:val="27"/>
          <w:rtl/>
        </w:rPr>
        <w:t>ا</w:t>
      </w:r>
      <w:r w:rsidR="00171953" w:rsidRPr="00847242">
        <w:rPr>
          <w:rFonts w:ascii="AL-Mohanad" w:hAnsi="AL-Mohanad"/>
          <w:color w:val="000000" w:themeColor="text1"/>
          <w:sz w:val="27"/>
          <w:rtl/>
        </w:rPr>
        <w:t>ستطاع أن يفهم هذه المعاني الغيبية التي أفرغت في القوالب ولغة مادية</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لأن أساليب المجاز كانت متداولة عندهم</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فاللغة القرآنية لم تخرج عن المعطى العام في الأسلوب العربي</w:t>
      </w:r>
      <w:r w:rsidR="00171953" w:rsidRPr="00847242">
        <w:rPr>
          <w:rFonts w:ascii="AL-Mohanad" w:hAnsi="AL-Mohanad" w:hint="cs"/>
          <w:color w:val="000000" w:themeColor="text1"/>
          <w:sz w:val="27"/>
          <w:rtl/>
        </w:rPr>
        <w:t>.</w:t>
      </w:r>
    </w:p>
    <w:p w:rsidR="00171953" w:rsidRPr="00847242" w:rsidRDefault="00171953" w:rsidP="00171953">
      <w:pPr>
        <w:rPr>
          <w:rFonts w:ascii="AL-Mohanad" w:hAnsi="AL-Mohanad"/>
          <w:color w:val="000000" w:themeColor="text1"/>
          <w:sz w:val="27"/>
          <w:rtl/>
        </w:rPr>
      </w:pPr>
    </w:p>
    <w:p w:rsidR="00171953" w:rsidRPr="00847242" w:rsidRDefault="00171953" w:rsidP="00171953">
      <w:pPr>
        <w:pStyle w:val="31"/>
        <w:rPr>
          <w:color w:val="000000" w:themeColor="text1"/>
          <w:rtl/>
        </w:rPr>
      </w:pPr>
      <w:r w:rsidRPr="00847242">
        <w:rPr>
          <w:color w:val="000000" w:themeColor="text1"/>
          <w:rtl/>
        </w:rPr>
        <w:t>ا</w:t>
      </w:r>
      <w:r w:rsidRPr="00847242">
        <w:rPr>
          <w:rFonts w:hint="cs"/>
          <w:color w:val="000000" w:themeColor="text1"/>
          <w:rtl/>
        </w:rPr>
        <w:t>لشاهد الثاني</w:t>
      </w:r>
      <w:r w:rsidRPr="00847242">
        <w:rPr>
          <w:rFonts w:hint="cs"/>
          <w:color w:val="000000" w:themeColor="text1"/>
          <w:rtl/>
          <w:lang w:val="en-US"/>
        </w:rPr>
        <w:t xml:space="preserve"> ــــــ</w:t>
      </w:r>
      <w:r w:rsidRPr="00847242">
        <w:rPr>
          <w:rFonts w:hint="cs"/>
          <w:color w:val="000000" w:themeColor="text1"/>
          <w:rtl/>
        </w:rPr>
        <w:t xml:space="preserve"> </w:t>
      </w:r>
    </w:p>
    <w:p w:rsidR="00171953" w:rsidRPr="00847242" w:rsidRDefault="00B50F6D" w:rsidP="00AF6FC0">
      <w:pPr>
        <w:rPr>
          <w:rFonts w:ascii="AL-Mohanad" w:hAnsi="AL-Mohanad"/>
          <w:color w:val="000000" w:themeColor="text1"/>
          <w:sz w:val="27"/>
          <w:rtl/>
        </w:rPr>
      </w:pPr>
      <w:r w:rsidRPr="00847242">
        <w:rPr>
          <w:rFonts w:ascii="AL-Mohanad" w:hAnsi="AL-Mohanad" w:hint="cs"/>
          <w:color w:val="000000" w:themeColor="text1"/>
          <w:sz w:val="27"/>
          <w:rtl/>
        </w:rPr>
        <w:t>إ</w:t>
      </w:r>
      <w:r w:rsidR="00171953" w:rsidRPr="00847242">
        <w:rPr>
          <w:rFonts w:ascii="AL-Mohanad" w:hAnsi="AL-Mohanad"/>
          <w:color w:val="000000" w:themeColor="text1"/>
          <w:sz w:val="27"/>
          <w:rtl/>
        </w:rPr>
        <w:t>ن ما ورد على لسان الأنبياء</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وما ورد في القرآن الكريم</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يخبر عن مسائل فوق عالم الطبيعة والمادة، ويخبر أيضاً عن وجودات متعالية، مثل</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الميزان والقلم واللوح والعرش والكرسي واليد والرحمة الإلهية وغيرها من الأمور الغيبية</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w:t>
      </w:r>
      <w:r w:rsidRPr="00847242">
        <w:rPr>
          <w:rFonts w:ascii="AL-Mohanad" w:hAnsi="AL-Mohanad" w:hint="cs"/>
          <w:color w:val="000000" w:themeColor="text1"/>
          <w:sz w:val="27"/>
          <w:rtl/>
        </w:rPr>
        <w:t>إ</w:t>
      </w:r>
      <w:r w:rsidR="00171953" w:rsidRPr="00847242">
        <w:rPr>
          <w:rFonts w:ascii="AL-Mohanad" w:hAnsi="AL-Mohanad"/>
          <w:color w:val="000000" w:themeColor="text1"/>
          <w:sz w:val="27"/>
          <w:rtl/>
        </w:rPr>
        <w:t>ن هذه الأمور لا يمكن تفسيرها بالتفسير المادي المتعارف عندنا</w:t>
      </w:r>
      <w:r w:rsidR="00171953" w:rsidRPr="00847242">
        <w:rPr>
          <w:rFonts w:ascii="AL-Mohanad" w:hAnsi="AL-Mohanad" w:hint="cs"/>
          <w:color w:val="000000" w:themeColor="text1"/>
          <w:sz w:val="27"/>
          <w:vertAlign w:val="superscript"/>
          <w:rtl/>
        </w:rPr>
        <w:t>(</w:t>
      </w:r>
      <w:r w:rsidR="00171953" w:rsidRPr="00847242">
        <w:rPr>
          <w:rStyle w:val="af0"/>
          <w:rFonts w:ascii="AL-Mohanad" w:hAnsi="AL-Mohanad"/>
          <w:color w:val="000000" w:themeColor="text1"/>
          <w:sz w:val="27"/>
          <w:rtl/>
        </w:rPr>
        <w:endnoteReference w:id="565"/>
      </w:r>
      <w:r w:rsidR="00171953" w:rsidRPr="00847242">
        <w:rPr>
          <w:rFonts w:ascii="AL-Mohanad" w:hAnsi="AL-Mohanad" w:hint="cs"/>
          <w:color w:val="000000" w:themeColor="text1"/>
          <w:sz w:val="27"/>
          <w:vertAlign w:val="superscript"/>
          <w:rtl/>
        </w:rPr>
        <w:t>)</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w:t>
      </w:r>
      <w:r w:rsidR="00171953" w:rsidRPr="00847242">
        <w:rPr>
          <w:rFonts w:ascii="AL-Mohanad" w:hAnsi="AL-Mohanad"/>
          <w:color w:val="000000" w:themeColor="text1"/>
          <w:sz w:val="27"/>
          <w:rtl/>
        </w:rPr>
        <w:t>ل</w:t>
      </w:r>
      <w:r w:rsidR="00171953" w:rsidRPr="00847242">
        <w:rPr>
          <w:rFonts w:ascii="AL-Mohanad" w:hAnsi="AL-Mohanad" w:hint="cs"/>
          <w:color w:val="000000" w:themeColor="text1"/>
          <w:sz w:val="27"/>
          <w:rtl/>
        </w:rPr>
        <w:t>أ</w:t>
      </w:r>
      <w:r w:rsidR="00171953" w:rsidRPr="00847242">
        <w:rPr>
          <w:rFonts w:ascii="AL-Mohanad" w:hAnsi="AL-Mohanad"/>
          <w:color w:val="000000" w:themeColor="text1"/>
          <w:sz w:val="27"/>
          <w:rtl/>
        </w:rPr>
        <w:t>ن هذه التفاسير</w:t>
      </w:r>
      <w:r w:rsidR="00171953" w:rsidRPr="00847242">
        <w:rPr>
          <w:rFonts w:ascii="AL-Mohanad" w:hAnsi="AL-Mohanad" w:hint="cs"/>
          <w:color w:val="000000" w:themeColor="text1"/>
          <w:sz w:val="27"/>
          <w:rtl/>
        </w:rPr>
        <w:t xml:space="preserve"> </w:t>
      </w:r>
      <w:r w:rsidRPr="00847242">
        <w:rPr>
          <w:rFonts w:ascii="AL-Mohanad" w:hAnsi="AL-Mohanad"/>
          <w:color w:val="000000" w:themeColor="text1"/>
          <w:sz w:val="27"/>
          <w:rtl/>
        </w:rPr>
        <w:t>عاجزة عن إدراك حقيقتها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00171953" w:rsidRPr="00847242">
        <w:rPr>
          <w:rFonts w:ascii="AL-Mohanad" w:hAnsi="AL-Mohanad"/>
          <w:color w:val="000000" w:themeColor="text1"/>
          <w:sz w:val="27"/>
          <w:rtl/>
        </w:rPr>
        <w:t xml:space="preserve">من شأنها أن توقعنا </w:t>
      </w:r>
      <w:r w:rsidRPr="00847242">
        <w:rPr>
          <w:rFonts w:ascii="AL-Mohanad" w:hAnsi="AL-Mohanad" w:hint="cs"/>
          <w:color w:val="000000" w:themeColor="text1"/>
          <w:sz w:val="27"/>
          <w:rtl/>
        </w:rPr>
        <w:t>في</w:t>
      </w:r>
      <w:r w:rsidR="00171953" w:rsidRPr="00847242">
        <w:rPr>
          <w:rFonts w:ascii="AL-Mohanad" w:hAnsi="AL-Mohanad"/>
          <w:color w:val="000000" w:themeColor="text1"/>
          <w:sz w:val="27"/>
          <w:rtl/>
        </w:rPr>
        <w:t xml:space="preserve"> التجسيم والتشبيه</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والله لا </w:t>
      </w:r>
      <w:r w:rsidR="00AF6FC0">
        <w:rPr>
          <w:rFonts w:ascii="AL-Mohanad" w:hAnsi="AL-Mohanad" w:hint="cs"/>
          <w:color w:val="000000" w:themeColor="text1"/>
          <w:sz w:val="27"/>
          <w:rtl/>
        </w:rPr>
        <w:t>يو</w:t>
      </w:r>
      <w:r w:rsidR="00171953" w:rsidRPr="00847242">
        <w:rPr>
          <w:rFonts w:ascii="AL-Mohanad" w:hAnsi="AL-Mohanad"/>
          <w:color w:val="000000" w:themeColor="text1"/>
          <w:sz w:val="27"/>
          <w:rtl/>
        </w:rPr>
        <w:t>صف بصفة الأجسام</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ولا ينعت بنعوت الممكنات</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مما يقضي بالحدوث</w:t>
      </w:r>
      <w:r w:rsidR="00171953" w:rsidRPr="00847242">
        <w:rPr>
          <w:rFonts w:ascii="AL-Mohanad" w:hAnsi="AL-Mohanad" w:hint="cs"/>
          <w:color w:val="000000" w:themeColor="text1"/>
          <w:sz w:val="27"/>
          <w:vertAlign w:val="superscript"/>
          <w:rtl/>
        </w:rPr>
        <w:t>(</w:t>
      </w:r>
      <w:r w:rsidR="00171953" w:rsidRPr="00847242">
        <w:rPr>
          <w:rStyle w:val="af0"/>
          <w:rFonts w:ascii="AL-Mohanad" w:hAnsi="AL-Mohanad"/>
          <w:color w:val="000000" w:themeColor="text1"/>
          <w:sz w:val="27"/>
          <w:rtl/>
        </w:rPr>
        <w:endnoteReference w:id="566"/>
      </w:r>
      <w:r w:rsidR="00171953" w:rsidRPr="00847242">
        <w:rPr>
          <w:rFonts w:ascii="AL-Mohanad" w:hAnsi="AL-Mohanad" w:hint="cs"/>
          <w:color w:val="000000" w:themeColor="text1"/>
          <w:sz w:val="27"/>
          <w:vertAlign w:val="superscript"/>
          <w:rtl/>
        </w:rPr>
        <w:t>)</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w:t>
      </w:r>
      <w:r w:rsidR="00171953" w:rsidRPr="00847242">
        <w:rPr>
          <w:rFonts w:ascii="AL-Mohanad" w:hAnsi="AL-Mohanad"/>
          <w:color w:val="000000" w:themeColor="text1"/>
          <w:sz w:val="27"/>
          <w:rtl/>
        </w:rPr>
        <w:t xml:space="preserve">بالإضافة إلى </w:t>
      </w:r>
      <w:r w:rsidRPr="00847242">
        <w:rPr>
          <w:rFonts w:ascii="AL-Mohanad" w:hAnsi="AL-Mohanad" w:hint="cs"/>
          <w:color w:val="000000" w:themeColor="text1"/>
          <w:sz w:val="27"/>
          <w:rtl/>
        </w:rPr>
        <w:t xml:space="preserve">أنّ </w:t>
      </w:r>
      <w:r w:rsidR="00171953" w:rsidRPr="00847242">
        <w:rPr>
          <w:rFonts w:ascii="AL-Mohanad" w:hAnsi="AL-Mohanad"/>
          <w:color w:val="000000" w:themeColor="text1"/>
          <w:sz w:val="27"/>
          <w:rtl/>
        </w:rPr>
        <w:t>تفسير هذه الأمور الغيبية على أنها مجاز يخرج عن الذوق السليم والطبع الصحيح</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لأن الكلام عن الأمور الغيبية ورد بأن</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ها سر</w:t>
      </w:r>
      <w:r w:rsidR="00AF6FC0">
        <w:rPr>
          <w:rFonts w:ascii="AL-Mohanad" w:hAnsi="AL-Mohanad" w:hint="cs"/>
          <w:color w:val="000000" w:themeColor="text1"/>
          <w:sz w:val="27"/>
          <w:rtl/>
        </w:rPr>
        <w:t>ّ</w:t>
      </w:r>
      <w:r w:rsidR="00171953" w:rsidRPr="00847242">
        <w:rPr>
          <w:rFonts w:ascii="AL-Mohanad" w:hAnsi="AL-Mohanad"/>
          <w:color w:val="000000" w:themeColor="text1"/>
          <w:sz w:val="27"/>
          <w:rtl/>
        </w:rPr>
        <w:t xml:space="preserve"> الحقائق، ولسان الشرع تكل</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م عنها بلسان الحقائق التي لا </w:t>
      </w:r>
      <w:r w:rsidR="00171953" w:rsidRPr="00847242">
        <w:rPr>
          <w:rFonts w:ascii="AL-Mohanad" w:hAnsi="AL-Mohanad"/>
          <w:color w:val="000000" w:themeColor="text1"/>
          <w:sz w:val="27"/>
          <w:rtl/>
        </w:rPr>
        <w:lastRenderedPageBreak/>
        <w:t>شك</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فيها، فحملها على المجاز لا يليق بالكلام الإلهي الذي قوله حق</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وصدق</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فالأ</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و</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لى حمل هذه المعاني على الحقيقة</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وذلك بتجريد هذه المعاني عن قيود الماد</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ة وأوصافها</w:t>
      </w:r>
      <w:r w:rsidRPr="00847242">
        <w:rPr>
          <w:rFonts w:ascii="AL-Mohanad" w:hAnsi="AL-Mohanad" w:hint="cs"/>
          <w:color w:val="000000" w:themeColor="text1"/>
          <w:sz w:val="27"/>
          <w:rtl/>
        </w:rPr>
        <w:t>،</w:t>
      </w:r>
      <w:r w:rsidR="00171953" w:rsidRPr="00847242">
        <w:rPr>
          <w:rFonts w:ascii="AL-Mohanad" w:hAnsi="AL-Mohanad"/>
          <w:color w:val="000000" w:themeColor="text1"/>
          <w:sz w:val="27"/>
          <w:rtl/>
        </w:rPr>
        <w:t xml:space="preserve"> حتى تستقيم النسبة إليها بهذه الأسماء.</w:t>
      </w:r>
    </w:p>
    <w:p w:rsidR="00171953" w:rsidRPr="00847242" w:rsidRDefault="00171953" w:rsidP="00171953">
      <w:pPr>
        <w:rPr>
          <w:rFonts w:ascii="AL-Mohanad" w:hAnsi="AL-Mohanad"/>
          <w:color w:val="000000" w:themeColor="text1"/>
          <w:sz w:val="27"/>
          <w:rtl/>
        </w:rPr>
      </w:pPr>
    </w:p>
    <w:p w:rsidR="00171953" w:rsidRPr="00847242" w:rsidRDefault="00171953" w:rsidP="00171953">
      <w:pPr>
        <w:pStyle w:val="31"/>
        <w:rPr>
          <w:color w:val="000000" w:themeColor="text1"/>
          <w:rtl/>
        </w:rPr>
      </w:pPr>
      <w:r w:rsidRPr="00847242">
        <w:rPr>
          <w:rFonts w:hint="cs"/>
          <w:color w:val="000000" w:themeColor="text1"/>
          <w:rtl/>
        </w:rPr>
        <w:t>1ـ تحرير محل النزاع في هذه المسألة</w:t>
      </w:r>
      <w:r w:rsidRPr="00847242">
        <w:rPr>
          <w:rFonts w:hint="cs"/>
          <w:color w:val="000000" w:themeColor="text1"/>
          <w:rtl/>
          <w:lang w:val="en-US"/>
        </w:rPr>
        <w:t xml:space="preserve"> ــــــ</w:t>
      </w:r>
      <w:r w:rsidRPr="00847242">
        <w:rPr>
          <w:rFonts w:hint="cs"/>
          <w:color w:val="000000" w:themeColor="text1"/>
          <w:rtl/>
        </w:rPr>
        <w:t xml:space="preserve"> </w:t>
      </w:r>
    </w:p>
    <w:p w:rsidR="00171953" w:rsidRPr="00847242" w:rsidRDefault="00171953" w:rsidP="00B50F6D">
      <w:pPr>
        <w:rPr>
          <w:rFonts w:ascii="AL-Mohanad" w:hAnsi="AL-Mohanad"/>
          <w:color w:val="000000" w:themeColor="text1"/>
          <w:sz w:val="27"/>
          <w:rtl/>
        </w:rPr>
      </w:pPr>
      <w:r w:rsidRPr="00847242">
        <w:rPr>
          <w:rFonts w:ascii="AL-Mohanad" w:hAnsi="AL-Mohanad"/>
          <w:color w:val="000000" w:themeColor="text1"/>
          <w:sz w:val="27"/>
          <w:rtl/>
        </w:rPr>
        <w:t>لقد حصل خلاف</w:t>
      </w:r>
      <w:r w:rsidR="00B50F6D" w:rsidRPr="00847242">
        <w:rPr>
          <w:rFonts w:ascii="AL-Mohanad" w:hAnsi="AL-Mohanad" w:hint="cs"/>
          <w:color w:val="000000" w:themeColor="text1"/>
          <w:sz w:val="27"/>
          <w:rtl/>
        </w:rPr>
        <w:t>ٌ</w:t>
      </w:r>
      <w:r w:rsidRPr="00847242">
        <w:rPr>
          <w:rFonts w:ascii="AL-Mohanad" w:hAnsi="AL-Mohanad"/>
          <w:color w:val="000000" w:themeColor="text1"/>
          <w:sz w:val="27"/>
          <w:rtl/>
        </w:rPr>
        <w:t xml:space="preserve"> بين المفس</w:t>
      </w:r>
      <w:r w:rsidR="00B50F6D" w:rsidRPr="00847242">
        <w:rPr>
          <w:rFonts w:ascii="AL-Mohanad" w:hAnsi="AL-Mohanad" w:hint="cs"/>
          <w:color w:val="000000" w:themeColor="text1"/>
          <w:sz w:val="27"/>
          <w:rtl/>
        </w:rPr>
        <w:t>ِّ</w:t>
      </w:r>
      <w:r w:rsidRPr="00847242">
        <w:rPr>
          <w:rFonts w:ascii="AL-Mohanad" w:hAnsi="AL-Mohanad"/>
          <w:color w:val="000000" w:themeColor="text1"/>
          <w:sz w:val="27"/>
          <w:rtl/>
        </w:rPr>
        <w:t>رين في</w:t>
      </w:r>
      <w:r w:rsidR="00B50F6D"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يتعلق بالصفات الخبرية لله تعالى</w:t>
      </w:r>
      <w:r w:rsidR="00B50F6D"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التي ت</w:t>
      </w:r>
      <w:r w:rsidR="00B50F6D" w:rsidRPr="00847242">
        <w:rPr>
          <w:rFonts w:ascii="AL-Mohanad" w:hAnsi="AL-Mohanad" w:hint="cs"/>
          <w:color w:val="000000" w:themeColor="text1"/>
          <w:sz w:val="27"/>
          <w:rtl/>
        </w:rPr>
        <w:t>ت</w:t>
      </w:r>
      <w:r w:rsidRPr="00847242">
        <w:rPr>
          <w:rFonts w:ascii="AL-Mohanad" w:hAnsi="AL-Mohanad"/>
          <w:color w:val="000000" w:themeColor="text1"/>
          <w:sz w:val="27"/>
          <w:rtl/>
        </w:rPr>
        <w:t>حدث عن عين الله ويد الله وعرش الله ومجيء الله وإتيانه</w:t>
      </w:r>
      <w:r w:rsidR="00B50F6D" w:rsidRPr="00847242">
        <w:rPr>
          <w:rFonts w:ascii="AL-Mohanad" w:hAnsi="AL-Mohanad" w:hint="cs"/>
          <w:color w:val="000000" w:themeColor="text1"/>
          <w:sz w:val="27"/>
          <w:rtl/>
        </w:rPr>
        <w:t>.</w:t>
      </w:r>
      <w:r w:rsidRPr="00847242">
        <w:rPr>
          <w:rFonts w:ascii="AL-Mohanad" w:hAnsi="AL-Mohanad"/>
          <w:color w:val="000000" w:themeColor="text1"/>
          <w:sz w:val="27"/>
          <w:rtl/>
        </w:rPr>
        <w:t xml:space="preserve"> فكل</w:t>
      </w:r>
      <w:r w:rsidR="00B50F6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w:t>
      </w:r>
      <w:r w:rsidRPr="00847242">
        <w:rPr>
          <w:rFonts w:ascii="AL-Mohanad" w:hAnsi="AL-Mohanad"/>
          <w:color w:val="000000" w:themeColor="text1"/>
          <w:sz w:val="27"/>
          <w:rtl/>
        </w:rPr>
        <w:t>ت</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جاه كلامي ذهب إلى تفسيرها </w:t>
      </w:r>
      <w:r w:rsidR="00B50F6D" w:rsidRPr="00847242">
        <w:rPr>
          <w:rFonts w:ascii="AL-Mohanad" w:hAnsi="AL-Mohanad" w:hint="cs"/>
          <w:color w:val="000000" w:themeColor="text1"/>
          <w:sz w:val="27"/>
          <w:rtl/>
        </w:rPr>
        <w:t>بشكلٍ خاصّ به</w:t>
      </w:r>
      <w:r w:rsidRPr="00847242">
        <w:rPr>
          <w:rFonts w:ascii="AL-Mohanad" w:hAnsi="AL-Mohanad" w:hint="cs"/>
          <w:color w:val="000000" w:themeColor="text1"/>
          <w:sz w:val="27"/>
          <w:rtl/>
        </w:rPr>
        <w:t>.</w:t>
      </w:r>
    </w:p>
    <w:p w:rsidR="00171953" w:rsidRPr="00847242" w:rsidRDefault="00171953" w:rsidP="00987BA4">
      <w:pPr>
        <w:rPr>
          <w:rtl/>
        </w:rPr>
      </w:pPr>
      <w:r w:rsidRPr="007A0E56">
        <w:rPr>
          <w:rFonts w:ascii="Arial" w:hAnsi="Arial" w:hint="cs"/>
          <w:rtl/>
        </w:rPr>
        <w:t>أـ</w:t>
      </w:r>
      <w:r w:rsidRPr="007A0E56">
        <w:rPr>
          <w:rFonts w:hint="cs"/>
          <w:rtl/>
        </w:rPr>
        <w:t xml:space="preserve"> </w:t>
      </w:r>
      <w:r w:rsidRPr="007A0E56">
        <w:rPr>
          <w:rFonts w:ascii="Arial" w:hAnsi="Arial" w:hint="cs"/>
          <w:rtl/>
        </w:rPr>
        <w:t>ذهب</w:t>
      </w:r>
      <w:r w:rsidRPr="007A0E56">
        <w:rPr>
          <w:rtl/>
        </w:rPr>
        <w:t xml:space="preserve"> </w:t>
      </w:r>
      <w:r w:rsidRPr="007A0E56">
        <w:rPr>
          <w:rFonts w:ascii="Arial" w:hAnsi="Arial" w:hint="cs"/>
          <w:rtl/>
        </w:rPr>
        <w:t>جمهور</w:t>
      </w:r>
      <w:r w:rsidRPr="007A0E56">
        <w:rPr>
          <w:rtl/>
        </w:rPr>
        <w:t xml:space="preserve"> </w:t>
      </w:r>
      <w:r w:rsidRPr="007A0E56">
        <w:rPr>
          <w:rFonts w:ascii="Arial" w:hAnsi="Arial" w:hint="cs"/>
          <w:rtl/>
        </w:rPr>
        <w:t>المفس</w:t>
      </w:r>
      <w:r w:rsidR="00B50F6D" w:rsidRPr="007A0E56">
        <w:rPr>
          <w:rFonts w:ascii="Arial" w:hAnsi="Arial" w:hint="cs"/>
          <w:rtl/>
        </w:rPr>
        <w:t>ِّ</w:t>
      </w:r>
      <w:r w:rsidRPr="007A0E56">
        <w:rPr>
          <w:rFonts w:ascii="Arial" w:hAnsi="Arial" w:hint="cs"/>
          <w:rtl/>
        </w:rPr>
        <w:t>رين</w:t>
      </w:r>
      <w:r w:rsidRPr="007A0E56">
        <w:rPr>
          <w:rtl/>
        </w:rPr>
        <w:t xml:space="preserve"> </w:t>
      </w:r>
      <w:r w:rsidRPr="007A0E56">
        <w:rPr>
          <w:rFonts w:ascii="Arial" w:hAnsi="Arial" w:hint="cs"/>
          <w:rtl/>
        </w:rPr>
        <w:t>من</w:t>
      </w:r>
      <w:r w:rsidRPr="007A0E56">
        <w:rPr>
          <w:rtl/>
        </w:rPr>
        <w:t xml:space="preserve"> </w:t>
      </w:r>
      <w:r w:rsidRPr="007A0E56">
        <w:rPr>
          <w:rFonts w:ascii="Arial" w:hAnsi="Arial" w:hint="cs"/>
          <w:rtl/>
        </w:rPr>
        <w:t>الإمامية</w:t>
      </w:r>
      <w:r w:rsidRPr="007A0E56">
        <w:rPr>
          <w:rtl/>
        </w:rPr>
        <w:t xml:space="preserve"> </w:t>
      </w:r>
      <w:r w:rsidRPr="007A0E56">
        <w:rPr>
          <w:rFonts w:ascii="Arial" w:hAnsi="Arial" w:hint="cs"/>
          <w:rtl/>
        </w:rPr>
        <w:t>في</w:t>
      </w:r>
      <w:r w:rsidRPr="007A0E56">
        <w:rPr>
          <w:rtl/>
        </w:rPr>
        <w:t xml:space="preserve"> </w:t>
      </w:r>
      <w:r w:rsidRPr="007A0E56">
        <w:rPr>
          <w:rFonts w:ascii="Arial" w:hAnsi="Arial" w:hint="cs"/>
          <w:rtl/>
        </w:rPr>
        <w:t>هذه</w:t>
      </w:r>
      <w:r w:rsidRPr="007A0E56">
        <w:rPr>
          <w:rtl/>
        </w:rPr>
        <w:t xml:space="preserve"> </w:t>
      </w:r>
      <w:r w:rsidRPr="007A0E56">
        <w:rPr>
          <w:rFonts w:ascii="Arial" w:hAnsi="Arial" w:hint="cs"/>
          <w:rtl/>
        </w:rPr>
        <w:t>الموارد</w:t>
      </w:r>
      <w:r w:rsidRPr="007A0E56">
        <w:rPr>
          <w:rtl/>
        </w:rPr>
        <w:t xml:space="preserve"> </w:t>
      </w:r>
      <w:r w:rsidR="00B50F6D" w:rsidRPr="007A0E56">
        <w:rPr>
          <w:rFonts w:ascii="Arial" w:hAnsi="Arial" w:hint="cs"/>
          <w:rtl/>
        </w:rPr>
        <w:t>إ</w:t>
      </w:r>
      <w:r w:rsidRPr="007A0E56">
        <w:rPr>
          <w:rFonts w:ascii="Arial" w:hAnsi="Arial" w:hint="cs"/>
          <w:rtl/>
        </w:rPr>
        <w:t>ما</w:t>
      </w:r>
      <w:r w:rsidRPr="007A0E56">
        <w:rPr>
          <w:rtl/>
        </w:rPr>
        <w:t xml:space="preserve"> </w:t>
      </w:r>
      <w:r w:rsidRPr="007A0E56">
        <w:rPr>
          <w:rFonts w:ascii="Arial" w:hAnsi="Arial" w:hint="cs"/>
          <w:rtl/>
        </w:rPr>
        <w:t>إلى</w:t>
      </w:r>
      <w:r w:rsidRPr="007A0E56">
        <w:rPr>
          <w:rtl/>
        </w:rPr>
        <w:t xml:space="preserve"> </w:t>
      </w:r>
      <w:r w:rsidRPr="007A0E56">
        <w:rPr>
          <w:rFonts w:ascii="Arial" w:hAnsi="Arial" w:hint="cs"/>
          <w:rtl/>
        </w:rPr>
        <w:t>تقدير</w:t>
      </w:r>
      <w:r w:rsidRPr="007A0E56">
        <w:rPr>
          <w:rFonts w:hint="cs"/>
          <w:rtl/>
        </w:rPr>
        <w:t xml:space="preserve"> </w:t>
      </w:r>
      <w:r w:rsidRPr="007A0E56">
        <w:rPr>
          <w:rFonts w:ascii="Arial" w:hAnsi="Arial" w:hint="cs"/>
          <w:rtl/>
        </w:rPr>
        <w:t>أمر</w:t>
      </w:r>
      <w:r w:rsidRPr="007A0E56">
        <w:rPr>
          <w:rtl/>
        </w:rPr>
        <w:t xml:space="preserve"> </w:t>
      </w:r>
      <w:r w:rsidRPr="007A0E56">
        <w:rPr>
          <w:rFonts w:ascii="Arial" w:hAnsi="Arial" w:hint="cs"/>
          <w:rtl/>
        </w:rPr>
        <w:t>معين</w:t>
      </w:r>
      <w:r w:rsidRPr="007A0E56">
        <w:rPr>
          <w:rtl/>
        </w:rPr>
        <w:t xml:space="preserve"> </w:t>
      </w:r>
      <w:r w:rsidRPr="007A0E56">
        <w:rPr>
          <w:rFonts w:ascii="Arial" w:hAnsi="Arial" w:hint="cs"/>
          <w:rtl/>
        </w:rPr>
        <w:t>في</w:t>
      </w:r>
      <w:r w:rsidRPr="007A0E56">
        <w:rPr>
          <w:rtl/>
        </w:rPr>
        <w:t xml:space="preserve"> </w:t>
      </w:r>
      <w:r w:rsidRPr="007A0E56">
        <w:rPr>
          <w:rFonts w:ascii="Arial" w:hAnsi="Arial" w:hint="cs"/>
          <w:rtl/>
        </w:rPr>
        <w:t>الكلام،</w:t>
      </w:r>
      <w:r w:rsidRPr="007A0E56">
        <w:rPr>
          <w:rtl/>
        </w:rPr>
        <w:t xml:space="preserve"> </w:t>
      </w:r>
      <w:r w:rsidRPr="007A0E56">
        <w:rPr>
          <w:rFonts w:ascii="Arial" w:hAnsi="Arial" w:hint="cs"/>
          <w:rtl/>
        </w:rPr>
        <w:t>كما</w:t>
      </w:r>
      <w:r w:rsidRPr="007A0E56">
        <w:rPr>
          <w:rtl/>
        </w:rPr>
        <w:t xml:space="preserve"> </w:t>
      </w:r>
      <w:r w:rsidRPr="007A0E56">
        <w:rPr>
          <w:rFonts w:ascii="Arial" w:hAnsi="Arial" w:hint="cs"/>
          <w:rtl/>
        </w:rPr>
        <w:t>في</w:t>
      </w:r>
      <w:r w:rsidRPr="007A0E56">
        <w:rPr>
          <w:rtl/>
        </w:rPr>
        <w:t xml:space="preserve"> </w:t>
      </w:r>
      <w:r w:rsidRPr="007A0E56">
        <w:rPr>
          <w:rFonts w:ascii="Arial" w:hAnsi="Arial" w:cs="Arial" w:hint="cs"/>
          <w:rtl/>
        </w:rPr>
        <w:t>تفسير</w:t>
      </w:r>
      <w:r w:rsidRPr="007A0E56">
        <w:rPr>
          <w:rtl/>
        </w:rPr>
        <w:t xml:space="preserve"> </w:t>
      </w:r>
      <w:r w:rsidRPr="007A0E56">
        <w:rPr>
          <w:rFonts w:ascii="Arial" w:hAnsi="Arial" w:hint="cs"/>
          <w:rtl/>
        </w:rPr>
        <w:t>قوله</w:t>
      </w:r>
      <w:r w:rsidRPr="007A0E56">
        <w:rPr>
          <w:rtl/>
        </w:rPr>
        <w:t xml:space="preserve"> </w:t>
      </w:r>
      <w:r w:rsidRPr="007A0E56">
        <w:rPr>
          <w:rFonts w:ascii="Arial" w:hAnsi="Arial" w:hint="cs"/>
          <w:rtl/>
        </w:rPr>
        <w:t>تعالى</w:t>
      </w:r>
      <w:r w:rsidRPr="007A0E56">
        <w:rPr>
          <w:rFonts w:hint="cs"/>
          <w:rtl/>
        </w:rPr>
        <w:t>:</w:t>
      </w:r>
      <w:r w:rsidRPr="007A0E56">
        <w:rPr>
          <w:rtl/>
        </w:rPr>
        <w:t xml:space="preserve"> </w:t>
      </w:r>
      <w:r w:rsidR="00B50F6D" w:rsidRPr="00847242">
        <w:rPr>
          <w:rFonts w:ascii="Mosawi" w:hAnsi="Mosawi" w:cs="Mosawi"/>
          <w:sz w:val="24"/>
          <w:szCs w:val="24"/>
          <w:rtl/>
        </w:rPr>
        <w:t>﴿</w:t>
      </w:r>
      <w:r w:rsidR="00B50F6D" w:rsidRPr="00847242">
        <w:rPr>
          <w:b/>
          <w:bCs/>
          <w:rtl/>
        </w:rPr>
        <w:t>وَجَاءَ رَبُّكَ</w:t>
      </w:r>
      <w:r w:rsidR="00B50F6D" w:rsidRPr="00847242">
        <w:rPr>
          <w:rFonts w:ascii="Mosawi" w:hAnsi="Mosawi" w:cs="Mosawi"/>
          <w:sz w:val="24"/>
          <w:szCs w:val="24"/>
          <w:rtl/>
        </w:rPr>
        <w:t>﴾</w:t>
      </w:r>
      <w:r w:rsidR="00B50F6D" w:rsidRPr="00847242">
        <w:rPr>
          <w:rFonts w:hint="cs"/>
          <w:rtl/>
        </w:rPr>
        <w:t>،</w:t>
      </w:r>
      <w:r w:rsidRPr="00847242">
        <w:rPr>
          <w:rtl/>
        </w:rPr>
        <w:t xml:space="preserve"> أي جاء أمر ربك</w:t>
      </w:r>
      <w:r w:rsidR="00B50F6D" w:rsidRPr="00847242">
        <w:rPr>
          <w:rFonts w:hint="cs"/>
          <w:rtl/>
        </w:rPr>
        <w:t>،</w:t>
      </w:r>
      <w:r w:rsidRPr="00847242">
        <w:rPr>
          <w:rtl/>
        </w:rPr>
        <w:t xml:space="preserve"> حيث تم تقدير كلمة </w:t>
      </w:r>
      <w:r w:rsidRPr="00847242">
        <w:rPr>
          <w:rFonts w:hint="cs"/>
          <w:rtl/>
        </w:rPr>
        <w:t>«</w:t>
      </w:r>
      <w:r w:rsidRPr="00847242">
        <w:rPr>
          <w:rtl/>
        </w:rPr>
        <w:t>أمر</w:t>
      </w:r>
      <w:r w:rsidRPr="00847242">
        <w:rPr>
          <w:rFonts w:hint="cs"/>
          <w:rtl/>
        </w:rPr>
        <w:t>»</w:t>
      </w:r>
      <w:r w:rsidR="00B50F6D" w:rsidRPr="00847242">
        <w:rPr>
          <w:rFonts w:hint="cs"/>
          <w:rtl/>
        </w:rPr>
        <w:t>؛</w:t>
      </w:r>
      <w:r w:rsidRPr="00847242">
        <w:rPr>
          <w:rtl/>
        </w:rPr>
        <w:t xml:space="preserve"> وإما إلى تفسير هذه الموارد بالقول بالمجاز</w:t>
      </w:r>
      <w:r w:rsidR="00B50F6D" w:rsidRPr="00847242">
        <w:rPr>
          <w:rFonts w:hint="cs"/>
          <w:rtl/>
        </w:rPr>
        <w:t>؛</w:t>
      </w:r>
      <w:r w:rsidRPr="00847242">
        <w:rPr>
          <w:rtl/>
        </w:rPr>
        <w:t xml:space="preserve"> لأن القول بالمعنى المادي يستلزم النقص في حق الله تعالى</w:t>
      </w:r>
      <w:r w:rsidR="00B50F6D" w:rsidRPr="00847242">
        <w:rPr>
          <w:rFonts w:hint="cs"/>
          <w:rtl/>
        </w:rPr>
        <w:t>.</w:t>
      </w:r>
      <w:r w:rsidRPr="00847242">
        <w:rPr>
          <w:rtl/>
        </w:rPr>
        <w:t xml:space="preserve"> وهذا </w:t>
      </w:r>
      <w:r w:rsidR="00B50F6D" w:rsidRPr="00847242">
        <w:rPr>
          <w:rFonts w:hint="cs"/>
          <w:rtl/>
        </w:rPr>
        <w:t xml:space="preserve">هو </w:t>
      </w:r>
      <w:r w:rsidRPr="00847242">
        <w:rPr>
          <w:rtl/>
        </w:rPr>
        <w:t>رأي المعتزلة</w:t>
      </w:r>
      <w:r w:rsidR="00B50F6D" w:rsidRPr="00847242">
        <w:rPr>
          <w:rFonts w:hint="cs"/>
          <w:rtl/>
        </w:rPr>
        <w:t>،</w:t>
      </w:r>
      <w:r w:rsidRPr="00847242">
        <w:rPr>
          <w:rtl/>
        </w:rPr>
        <w:t xml:space="preserve"> وكثير من الإمامية</w:t>
      </w:r>
      <w:r w:rsidR="00B50F6D" w:rsidRPr="00847242">
        <w:rPr>
          <w:rFonts w:hint="cs"/>
          <w:rtl/>
        </w:rPr>
        <w:t>.</w:t>
      </w:r>
      <w:r w:rsidRPr="00847242">
        <w:rPr>
          <w:rtl/>
        </w:rPr>
        <w:t xml:space="preserve"> فلقد فس</w:t>
      </w:r>
      <w:r w:rsidR="00B50F6D" w:rsidRPr="00847242">
        <w:rPr>
          <w:rFonts w:hint="cs"/>
          <w:rtl/>
        </w:rPr>
        <w:t>َّ</w:t>
      </w:r>
      <w:r w:rsidRPr="00847242">
        <w:rPr>
          <w:rtl/>
        </w:rPr>
        <w:t>روا مثلاً كلمة اليد بمعنى النعمة والقدرة</w:t>
      </w:r>
      <w:r w:rsidR="00B50F6D" w:rsidRPr="00847242">
        <w:rPr>
          <w:rFonts w:hint="cs"/>
          <w:rtl/>
        </w:rPr>
        <w:t>،</w:t>
      </w:r>
      <w:r w:rsidRPr="00847242">
        <w:rPr>
          <w:rtl/>
        </w:rPr>
        <w:t xml:space="preserve"> وليست اليد الحقيقية</w:t>
      </w:r>
      <w:r w:rsidR="00B50F6D" w:rsidRPr="00847242">
        <w:rPr>
          <w:rFonts w:hint="cs"/>
          <w:rtl/>
        </w:rPr>
        <w:t>.</w:t>
      </w:r>
      <w:r w:rsidRPr="00847242">
        <w:rPr>
          <w:rtl/>
        </w:rPr>
        <w:t xml:space="preserve"> وفس</w:t>
      </w:r>
      <w:r w:rsidR="00B50F6D" w:rsidRPr="00847242">
        <w:rPr>
          <w:rFonts w:hint="cs"/>
          <w:rtl/>
        </w:rPr>
        <w:t>َّ</w:t>
      </w:r>
      <w:r w:rsidRPr="00847242">
        <w:rPr>
          <w:rtl/>
        </w:rPr>
        <w:t>روا ال</w:t>
      </w:r>
      <w:r w:rsidR="00B50F6D" w:rsidRPr="00847242">
        <w:rPr>
          <w:rFonts w:hint="cs"/>
          <w:rtl/>
        </w:rPr>
        <w:t>ا</w:t>
      </w:r>
      <w:r w:rsidRPr="00847242">
        <w:rPr>
          <w:rtl/>
        </w:rPr>
        <w:t>ستواء بال</w:t>
      </w:r>
      <w:r w:rsidRPr="00847242">
        <w:rPr>
          <w:rFonts w:hint="cs"/>
          <w:rtl/>
        </w:rPr>
        <w:t>ا</w:t>
      </w:r>
      <w:r w:rsidRPr="00847242">
        <w:rPr>
          <w:rtl/>
        </w:rPr>
        <w:t>ست</w:t>
      </w:r>
      <w:r w:rsidR="00B50F6D" w:rsidRPr="00847242">
        <w:rPr>
          <w:rFonts w:hint="cs"/>
          <w:rtl/>
        </w:rPr>
        <w:t>ي</w:t>
      </w:r>
      <w:r w:rsidRPr="00847242">
        <w:rPr>
          <w:rtl/>
        </w:rPr>
        <w:t>لاء وإظهار القدرة</w:t>
      </w:r>
      <w:r w:rsidRPr="00847242">
        <w:rPr>
          <w:rFonts w:hint="cs"/>
          <w:vertAlign w:val="superscript"/>
          <w:rtl/>
        </w:rPr>
        <w:t>(</w:t>
      </w:r>
      <w:r w:rsidRPr="00847242">
        <w:rPr>
          <w:rStyle w:val="af0"/>
          <w:rFonts w:ascii="AL-Mohanad" w:hAnsi="AL-Mohanad"/>
          <w:color w:val="000000" w:themeColor="text1"/>
          <w:sz w:val="27"/>
          <w:rtl/>
        </w:rPr>
        <w:endnoteReference w:id="567"/>
      </w:r>
      <w:r w:rsidRPr="00847242">
        <w:rPr>
          <w:rFonts w:hint="cs"/>
          <w:vertAlign w:val="superscript"/>
          <w:rtl/>
        </w:rPr>
        <w:t>)</w:t>
      </w:r>
      <w:r w:rsidRPr="00847242">
        <w:rPr>
          <w:rFonts w:hint="cs"/>
          <w:rtl/>
        </w:rPr>
        <w:t xml:space="preserve">. </w:t>
      </w:r>
    </w:p>
    <w:p w:rsidR="00171953" w:rsidRPr="00847242" w:rsidRDefault="00171953" w:rsidP="00987BA4">
      <w:pPr>
        <w:rPr>
          <w:rFonts w:ascii="AL-Mohanad" w:hAnsi="AL-Mohanad"/>
          <w:rtl/>
        </w:rPr>
      </w:pPr>
      <w:r w:rsidRPr="007A0E56">
        <w:rPr>
          <w:rFonts w:hint="cs"/>
          <w:rtl/>
        </w:rPr>
        <w:t>ب</w:t>
      </w:r>
      <w:r w:rsidRPr="007A0E56">
        <w:rPr>
          <w:rFonts w:ascii="AL-Mohanad" w:hAnsi="AL-Mohanad" w:hint="cs"/>
          <w:rtl/>
        </w:rPr>
        <w:t xml:space="preserve"> </w:t>
      </w:r>
      <w:r w:rsidRPr="007A0E56">
        <w:rPr>
          <w:rFonts w:hint="cs"/>
          <w:rtl/>
        </w:rPr>
        <w:t>ـ</w:t>
      </w:r>
      <w:r w:rsidRPr="007A0E56">
        <w:rPr>
          <w:rFonts w:ascii="AL-Mohanad" w:hAnsi="AL-Mohanad" w:hint="cs"/>
          <w:rtl/>
        </w:rPr>
        <w:t xml:space="preserve"> </w:t>
      </w:r>
      <w:r w:rsidR="00B50F6D" w:rsidRPr="007A0E56">
        <w:rPr>
          <w:rFonts w:hint="cs"/>
          <w:rtl/>
        </w:rPr>
        <w:t>إ</w:t>
      </w:r>
      <w:r w:rsidRPr="007A0E56">
        <w:rPr>
          <w:rFonts w:hint="cs"/>
          <w:rtl/>
        </w:rPr>
        <w:t>ن</w:t>
      </w:r>
      <w:r w:rsidRPr="007A0E56">
        <w:rPr>
          <w:rFonts w:ascii="AL-Mohanad" w:hAnsi="AL-Mohanad"/>
          <w:rtl/>
        </w:rPr>
        <w:t xml:space="preserve"> </w:t>
      </w:r>
      <w:r w:rsidRPr="007A0E56">
        <w:rPr>
          <w:rFonts w:hint="cs"/>
          <w:rtl/>
        </w:rPr>
        <w:t>الق</w:t>
      </w:r>
      <w:r w:rsidRPr="00BD347F">
        <w:rPr>
          <w:rFonts w:hint="cs"/>
          <w:rtl/>
        </w:rPr>
        <w:t>صود</w:t>
      </w:r>
      <w:r w:rsidRPr="00BD347F">
        <w:rPr>
          <w:rtl/>
        </w:rPr>
        <w:t xml:space="preserve"> </w:t>
      </w:r>
      <w:r w:rsidRPr="007A0E56">
        <w:rPr>
          <w:rFonts w:hint="cs"/>
          <w:rtl/>
        </w:rPr>
        <w:t>والمراد</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الأوصاف</w:t>
      </w:r>
      <w:r w:rsidRPr="007A0E56">
        <w:rPr>
          <w:rFonts w:ascii="AL-Mohanad" w:hAnsi="AL-Mohanad"/>
          <w:rtl/>
        </w:rPr>
        <w:t xml:space="preserve"> </w:t>
      </w:r>
      <w:r w:rsidRPr="007A0E56">
        <w:rPr>
          <w:rFonts w:hint="cs"/>
          <w:rtl/>
        </w:rPr>
        <w:t>هو</w:t>
      </w:r>
      <w:r w:rsidRPr="007A0E56">
        <w:rPr>
          <w:rFonts w:ascii="AL-Mohanad" w:hAnsi="AL-Mohanad"/>
          <w:rtl/>
        </w:rPr>
        <w:t xml:space="preserve"> </w:t>
      </w:r>
      <w:r w:rsidRPr="007A0E56">
        <w:rPr>
          <w:rFonts w:hint="cs"/>
          <w:rtl/>
        </w:rPr>
        <w:t>المعنى</w:t>
      </w:r>
      <w:r w:rsidRPr="007A0E56">
        <w:rPr>
          <w:rFonts w:ascii="AL-Mohanad" w:hAnsi="AL-Mohanad"/>
          <w:rtl/>
        </w:rPr>
        <w:t xml:space="preserve"> </w:t>
      </w:r>
      <w:r w:rsidRPr="007A0E56">
        <w:rPr>
          <w:rFonts w:hint="cs"/>
          <w:rtl/>
        </w:rPr>
        <w:t>المتعارف</w:t>
      </w:r>
      <w:r w:rsidRPr="007A0E56">
        <w:rPr>
          <w:rFonts w:ascii="AL-Mohanad" w:hAnsi="AL-Mohanad"/>
          <w:rtl/>
        </w:rPr>
        <w:t xml:space="preserve"> </w:t>
      </w:r>
      <w:r w:rsidRPr="007A0E56">
        <w:rPr>
          <w:rFonts w:hint="cs"/>
          <w:rtl/>
        </w:rPr>
        <w:t>العرفي</w:t>
      </w:r>
      <w:r w:rsidR="00B50F6D" w:rsidRPr="007A0E56">
        <w:rPr>
          <w:rFonts w:hint="cs"/>
          <w:rtl/>
        </w:rPr>
        <w:t>،</w:t>
      </w:r>
      <w:r w:rsidRPr="007A0E56">
        <w:rPr>
          <w:rFonts w:ascii="AL-Mohanad" w:hAnsi="AL-Mohanad"/>
          <w:rtl/>
        </w:rPr>
        <w:t xml:space="preserve"> </w:t>
      </w:r>
      <w:r w:rsidRPr="007A0E56">
        <w:rPr>
          <w:rFonts w:hint="cs"/>
          <w:rtl/>
        </w:rPr>
        <w:t>ولكن</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دون</w:t>
      </w:r>
      <w:r w:rsidRPr="007A0E56">
        <w:rPr>
          <w:rFonts w:ascii="AL-Mohanad" w:hAnsi="AL-Mohanad"/>
          <w:rtl/>
        </w:rPr>
        <w:t xml:space="preserve"> </w:t>
      </w:r>
      <w:r w:rsidRPr="007A0E56">
        <w:rPr>
          <w:rFonts w:hint="cs"/>
          <w:rtl/>
        </w:rPr>
        <w:t>شبيه</w:t>
      </w:r>
      <w:r w:rsidR="00B50F6D" w:rsidRPr="007A0E56">
        <w:rPr>
          <w:rFonts w:hint="cs"/>
          <w:rtl/>
        </w:rPr>
        <w:t>،</w:t>
      </w:r>
      <w:r w:rsidRPr="007A0E56">
        <w:rPr>
          <w:rFonts w:ascii="AL-Mohanad" w:hAnsi="AL-Mohanad"/>
          <w:rtl/>
        </w:rPr>
        <w:t xml:space="preserve"> </w:t>
      </w:r>
      <w:r w:rsidRPr="007A0E56">
        <w:rPr>
          <w:rFonts w:hint="cs"/>
          <w:rtl/>
        </w:rPr>
        <w:t>وهو</w:t>
      </w:r>
      <w:r w:rsidRPr="007A0E56">
        <w:rPr>
          <w:rFonts w:ascii="AL-Mohanad" w:hAnsi="AL-Mohanad"/>
          <w:rtl/>
        </w:rPr>
        <w:t xml:space="preserve"> </w:t>
      </w:r>
      <w:r w:rsidRPr="007A0E56">
        <w:rPr>
          <w:rFonts w:hint="cs"/>
          <w:rtl/>
        </w:rPr>
        <w:t>قول</w:t>
      </w:r>
      <w:r w:rsidRPr="007A0E56">
        <w:rPr>
          <w:rFonts w:ascii="AL-Mohanad" w:hAnsi="AL-Mohanad"/>
          <w:rtl/>
        </w:rPr>
        <w:t xml:space="preserve"> </w:t>
      </w:r>
      <w:r w:rsidRPr="007A0E56">
        <w:rPr>
          <w:rFonts w:hint="cs"/>
          <w:rtl/>
        </w:rPr>
        <w:t>الأش</w:t>
      </w:r>
      <w:r w:rsidR="00B50F6D" w:rsidRPr="007A0E56">
        <w:rPr>
          <w:rFonts w:hint="cs"/>
          <w:rtl/>
        </w:rPr>
        <w:t>ا</w:t>
      </w:r>
      <w:r w:rsidRPr="007A0E56">
        <w:rPr>
          <w:rFonts w:hint="cs"/>
          <w:rtl/>
        </w:rPr>
        <w:t>عرة</w:t>
      </w:r>
      <w:r w:rsidR="00B50F6D" w:rsidRPr="007A0E56">
        <w:rPr>
          <w:rFonts w:ascii="AL-Mohanad" w:hAnsi="AL-Mohanad" w:hint="cs"/>
          <w:rtl/>
        </w:rPr>
        <w:t>.</w:t>
      </w:r>
      <w:r w:rsidRPr="007A0E56">
        <w:rPr>
          <w:rFonts w:ascii="AL-Mohanad" w:hAnsi="AL-Mohanad"/>
          <w:rtl/>
        </w:rPr>
        <w:t xml:space="preserve"> </w:t>
      </w:r>
      <w:r w:rsidRPr="007A0E56">
        <w:rPr>
          <w:rFonts w:hint="cs"/>
          <w:rtl/>
        </w:rPr>
        <w:t>يقول</w:t>
      </w:r>
      <w:r w:rsidRPr="007A0E56">
        <w:rPr>
          <w:rFonts w:ascii="AL-Mohanad" w:hAnsi="AL-Mohanad"/>
          <w:rtl/>
        </w:rPr>
        <w:t xml:space="preserve"> </w:t>
      </w:r>
      <w:r w:rsidRPr="007A0E56">
        <w:rPr>
          <w:rFonts w:hint="cs"/>
          <w:rtl/>
        </w:rPr>
        <w:t>الأشعري</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كتابه</w:t>
      </w:r>
      <w:r w:rsidRPr="007A0E56">
        <w:rPr>
          <w:rFonts w:ascii="AL-Mohanad" w:hAnsi="AL-Mohanad"/>
          <w:rtl/>
        </w:rPr>
        <w:t xml:space="preserve"> </w:t>
      </w:r>
      <w:r w:rsidRPr="007A0E56">
        <w:rPr>
          <w:rFonts w:ascii="AL-Mohanad" w:hAnsi="AL-Mohanad" w:hint="eastAsia"/>
          <w:rtl/>
        </w:rPr>
        <w:t>«</w:t>
      </w:r>
      <w:r w:rsidRPr="007A0E56">
        <w:rPr>
          <w:rFonts w:hint="cs"/>
          <w:rtl/>
        </w:rPr>
        <w:t>الإبانة</w:t>
      </w:r>
      <w:r w:rsidRPr="007A0E56">
        <w:rPr>
          <w:rFonts w:ascii="AL-Mohanad" w:hAnsi="AL-Mohanad" w:hint="cs"/>
          <w:rtl/>
        </w:rPr>
        <w:t>»</w:t>
      </w:r>
      <w:r w:rsidRPr="007A0E56">
        <w:rPr>
          <w:rFonts w:ascii="AL-Mohanad" w:hAnsi="AL-Mohanad"/>
          <w:rtl/>
        </w:rPr>
        <w:t xml:space="preserve">: </w:t>
      </w:r>
      <w:r w:rsidRPr="007A0E56">
        <w:rPr>
          <w:rFonts w:hint="cs"/>
          <w:rtl/>
        </w:rPr>
        <w:t>إن</w:t>
      </w:r>
      <w:r w:rsidRPr="007A0E56">
        <w:rPr>
          <w:rFonts w:ascii="AL-Mohanad" w:hAnsi="AL-Mohanad"/>
          <w:rtl/>
        </w:rPr>
        <w:t xml:space="preserve"> </w:t>
      </w:r>
      <w:r w:rsidRPr="007A0E56">
        <w:rPr>
          <w:rFonts w:hint="cs"/>
          <w:rtl/>
        </w:rPr>
        <w:t>لله</w:t>
      </w:r>
      <w:r w:rsidRPr="007A0E56">
        <w:rPr>
          <w:rFonts w:ascii="AL-Mohanad" w:hAnsi="AL-Mohanad"/>
          <w:rtl/>
        </w:rPr>
        <w:t xml:space="preserve"> </w:t>
      </w:r>
      <w:r w:rsidRPr="007A0E56">
        <w:rPr>
          <w:rFonts w:hint="cs"/>
          <w:rtl/>
        </w:rPr>
        <w:t>سبحانه</w:t>
      </w:r>
      <w:r w:rsidRPr="007A0E56">
        <w:rPr>
          <w:rFonts w:ascii="AL-Mohanad" w:hAnsi="AL-Mohanad"/>
          <w:rtl/>
        </w:rPr>
        <w:t xml:space="preserve"> </w:t>
      </w:r>
      <w:r w:rsidRPr="007A0E56">
        <w:rPr>
          <w:rFonts w:hint="cs"/>
          <w:rtl/>
        </w:rPr>
        <w:t>وجهاً</w:t>
      </w:r>
      <w:r w:rsidRPr="007A0E56">
        <w:rPr>
          <w:rFonts w:ascii="AL-Mohanad" w:hAnsi="AL-Mohanad"/>
          <w:rtl/>
        </w:rPr>
        <w:t xml:space="preserve"> </w:t>
      </w:r>
      <w:r w:rsidRPr="007A0E56">
        <w:rPr>
          <w:rFonts w:hint="cs"/>
          <w:rtl/>
        </w:rPr>
        <w:t>بلا</w:t>
      </w:r>
      <w:r w:rsidRPr="007A0E56">
        <w:rPr>
          <w:rFonts w:ascii="AL-Mohanad" w:hAnsi="AL-Mohanad"/>
          <w:rtl/>
        </w:rPr>
        <w:t xml:space="preserve"> </w:t>
      </w:r>
      <w:r w:rsidRPr="007A0E56">
        <w:rPr>
          <w:rFonts w:hint="cs"/>
          <w:rtl/>
        </w:rPr>
        <w:t>كيف</w:t>
      </w:r>
      <w:r w:rsidR="00B50F6D" w:rsidRPr="007A0E56">
        <w:rPr>
          <w:rFonts w:hint="cs"/>
          <w:rtl/>
        </w:rPr>
        <w:t>،</w:t>
      </w:r>
      <w:r w:rsidRPr="007A0E56">
        <w:rPr>
          <w:rFonts w:ascii="AL-Mohanad" w:hAnsi="AL-Mohanad"/>
          <w:rtl/>
        </w:rPr>
        <w:t xml:space="preserve"> </w:t>
      </w:r>
      <w:r w:rsidRPr="007A0E56">
        <w:rPr>
          <w:rFonts w:hint="cs"/>
          <w:rtl/>
        </w:rPr>
        <w:t>كما</w:t>
      </w:r>
      <w:r w:rsidRPr="007A0E56">
        <w:rPr>
          <w:rFonts w:ascii="AL-Mohanad" w:hAnsi="AL-Mohanad"/>
          <w:rtl/>
        </w:rPr>
        <w:t xml:space="preserve"> </w:t>
      </w:r>
      <w:r w:rsidRPr="007A0E56">
        <w:rPr>
          <w:rFonts w:hint="cs"/>
          <w:rtl/>
        </w:rPr>
        <w:t>قال</w:t>
      </w:r>
      <w:r w:rsidR="00BD347F">
        <w:rPr>
          <w:rFonts w:hint="cs"/>
          <w:rtl/>
        </w:rPr>
        <w:t>:</w:t>
      </w:r>
      <w:r w:rsidRPr="007A0E56">
        <w:rPr>
          <w:rFonts w:ascii="AL-Mohanad" w:hAnsi="AL-Mohanad"/>
          <w:rtl/>
        </w:rPr>
        <w:t xml:space="preserve"> </w:t>
      </w:r>
      <w:r w:rsidR="00B50F6D" w:rsidRPr="00847242">
        <w:rPr>
          <w:rFonts w:ascii="Mosawi" w:hAnsi="Mosawi" w:cs="Mosawi"/>
          <w:sz w:val="24"/>
          <w:szCs w:val="24"/>
          <w:rtl/>
        </w:rPr>
        <w:t>﴿</w:t>
      </w:r>
      <w:r w:rsidRPr="00847242">
        <w:rPr>
          <w:rFonts w:ascii="AL-Mohanad" w:hAnsi="AL-Mohanad" w:hint="cs"/>
          <w:b/>
          <w:bCs/>
          <w:rtl/>
        </w:rPr>
        <w:t>وَيَبْقَى وَجْهُ رَبِّكَ ذُو الْجَ</w:t>
      </w:r>
      <w:r w:rsidR="00B50F6D" w:rsidRPr="00847242">
        <w:rPr>
          <w:rFonts w:ascii="AL-Mohanad" w:hAnsi="AL-Mohanad" w:hint="cs"/>
          <w:b/>
          <w:bCs/>
          <w:rtl/>
        </w:rPr>
        <w:t>لالِ وَال</w:t>
      </w:r>
      <w:r w:rsidRPr="00847242">
        <w:rPr>
          <w:rFonts w:ascii="AL-Mohanad" w:hAnsi="AL-Mohanad" w:hint="cs"/>
          <w:b/>
          <w:bCs/>
          <w:rtl/>
        </w:rPr>
        <w:t>إِكْرَامِ</w:t>
      </w:r>
      <w:r w:rsidR="00B50F6D" w:rsidRPr="00847242">
        <w:rPr>
          <w:rFonts w:ascii="Mosawi" w:hAnsi="Mosawi" w:cs="Mosawi"/>
          <w:sz w:val="24"/>
          <w:szCs w:val="24"/>
          <w:rtl/>
        </w:rPr>
        <w:t>﴾</w:t>
      </w:r>
      <w:r w:rsidRPr="00847242">
        <w:rPr>
          <w:rFonts w:ascii="AL-Mohanad" w:hAnsi="AL-Mohanad" w:hint="cs"/>
          <w:rtl/>
        </w:rPr>
        <w:t xml:space="preserve"> (الرحمن: </w:t>
      </w:r>
      <w:r w:rsidRPr="00F446CA">
        <w:rPr>
          <w:rFonts w:ascii="AL-Mohanad" w:hAnsi="AL-Mohanad" w:hint="cs"/>
          <w:rtl/>
        </w:rPr>
        <w:t>27</w:t>
      </w:r>
      <w:r w:rsidRPr="00847242">
        <w:rPr>
          <w:rFonts w:ascii="AL-Mohanad" w:hAnsi="AL-Mohanad" w:hint="cs"/>
          <w:rtl/>
        </w:rPr>
        <w:t>)</w:t>
      </w:r>
      <w:r w:rsidR="00B50F6D" w:rsidRPr="00847242">
        <w:rPr>
          <w:rFonts w:ascii="AL-Mohanad" w:hAnsi="AL-Mohanad" w:hint="cs"/>
          <w:rtl/>
        </w:rPr>
        <w:t>،</w:t>
      </w:r>
      <w:r w:rsidRPr="00847242">
        <w:rPr>
          <w:rFonts w:ascii="AL-Mohanad" w:hAnsi="AL-Mohanad" w:hint="cs"/>
          <w:rtl/>
        </w:rPr>
        <w:t xml:space="preserve"> </w:t>
      </w:r>
      <w:r w:rsidRPr="00847242">
        <w:rPr>
          <w:rFonts w:ascii="AL-Mohanad" w:hAnsi="AL-Mohanad"/>
          <w:rtl/>
        </w:rPr>
        <w:t>و</w:t>
      </w:r>
      <w:r w:rsidR="00B50F6D" w:rsidRPr="00847242">
        <w:rPr>
          <w:rFonts w:ascii="AL-Mohanad" w:hAnsi="AL-Mohanad" w:hint="cs"/>
          <w:rtl/>
        </w:rPr>
        <w:t>إ</w:t>
      </w:r>
      <w:r w:rsidRPr="00847242">
        <w:rPr>
          <w:rFonts w:ascii="AL-Mohanad" w:hAnsi="AL-Mohanad"/>
          <w:rtl/>
        </w:rPr>
        <w:t>ن له يد</w:t>
      </w:r>
      <w:r w:rsidR="00B50F6D" w:rsidRPr="00847242">
        <w:rPr>
          <w:rFonts w:ascii="AL-Mohanad" w:hAnsi="AL-Mohanad" w:hint="cs"/>
          <w:rtl/>
        </w:rPr>
        <w:t>َ</w:t>
      </w:r>
      <w:r w:rsidRPr="00847242">
        <w:rPr>
          <w:rFonts w:ascii="AL-Mohanad" w:hAnsi="AL-Mohanad"/>
          <w:rtl/>
        </w:rPr>
        <w:t>ي</w:t>
      </w:r>
      <w:r w:rsidR="00B50F6D" w:rsidRPr="00847242">
        <w:rPr>
          <w:rFonts w:ascii="AL-Mohanad" w:hAnsi="AL-Mohanad" w:hint="cs"/>
          <w:rtl/>
        </w:rPr>
        <w:t>ْ</w:t>
      </w:r>
      <w:r w:rsidRPr="00847242">
        <w:rPr>
          <w:rFonts w:ascii="AL-Mohanad" w:hAnsi="AL-Mohanad"/>
          <w:rtl/>
        </w:rPr>
        <w:t>ن بلا كيف</w:t>
      </w:r>
      <w:r w:rsidR="00B50F6D" w:rsidRPr="00847242">
        <w:rPr>
          <w:rFonts w:ascii="AL-Mohanad" w:hAnsi="AL-Mohanad" w:hint="cs"/>
          <w:rtl/>
        </w:rPr>
        <w:t>،</w:t>
      </w:r>
      <w:r w:rsidRPr="00847242">
        <w:rPr>
          <w:rFonts w:ascii="AL-Mohanad" w:hAnsi="AL-Mohanad"/>
          <w:rtl/>
        </w:rPr>
        <w:t xml:space="preserve"> كما قال: </w:t>
      </w:r>
      <w:r w:rsidR="00B50F6D" w:rsidRPr="00847242">
        <w:rPr>
          <w:rFonts w:ascii="Mosawi" w:hAnsi="Mosawi" w:cs="Mosawi"/>
          <w:sz w:val="24"/>
          <w:szCs w:val="24"/>
          <w:rtl/>
        </w:rPr>
        <w:t>﴿</w:t>
      </w:r>
      <w:r w:rsidRPr="00847242">
        <w:rPr>
          <w:rFonts w:ascii="AL-Mohanad" w:hAnsi="AL-Mohanad" w:hint="cs"/>
          <w:b/>
          <w:bCs/>
          <w:rtl/>
        </w:rPr>
        <w:t>خَلَقْتُ بِيَدَيَّ</w:t>
      </w:r>
      <w:r w:rsidR="00B50F6D" w:rsidRPr="00847242">
        <w:rPr>
          <w:rFonts w:ascii="Mosawi" w:hAnsi="Mosawi" w:cs="Mosawi"/>
          <w:sz w:val="24"/>
          <w:szCs w:val="24"/>
          <w:rtl/>
        </w:rPr>
        <w:t>﴾</w:t>
      </w:r>
      <w:r w:rsidRPr="00847242">
        <w:rPr>
          <w:rFonts w:ascii="AL-Mohanad" w:hAnsi="AL-Mohanad" w:hint="cs"/>
          <w:rtl/>
        </w:rPr>
        <w:t xml:space="preserve"> (ص: </w:t>
      </w:r>
      <w:r w:rsidRPr="00F446CA">
        <w:rPr>
          <w:rFonts w:ascii="AL-Mohanad" w:hAnsi="AL-Mohanad" w:hint="cs"/>
          <w:rtl/>
        </w:rPr>
        <w:t>75</w:t>
      </w:r>
      <w:r w:rsidRPr="00847242">
        <w:rPr>
          <w:rFonts w:ascii="AL-Mohanad" w:hAnsi="AL-Mohanad" w:hint="cs"/>
          <w:rtl/>
        </w:rPr>
        <w:t xml:space="preserve">). </w:t>
      </w:r>
    </w:p>
    <w:p w:rsidR="00171953" w:rsidRPr="007A0E56" w:rsidRDefault="00171953" w:rsidP="00BD347F">
      <w:pPr>
        <w:rPr>
          <w:rFonts w:ascii="AL-Mohanad" w:hAnsi="AL-Mohanad"/>
          <w:rtl/>
        </w:rPr>
      </w:pPr>
      <w:r w:rsidRPr="007A0E56">
        <w:rPr>
          <w:rFonts w:hint="cs"/>
          <w:rtl/>
        </w:rPr>
        <w:t>وقد</w:t>
      </w:r>
      <w:r w:rsidRPr="007A0E56">
        <w:rPr>
          <w:rFonts w:ascii="AL-Mohanad" w:hAnsi="AL-Mohanad" w:hint="cs"/>
          <w:rtl/>
        </w:rPr>
        <w:t xml:space="preserve"> </w:t>
      </w:r>
      <w:r w:rsidRPr="007A0E56">
        <w:rPr>
          <w:rFonts w:hint="cs"/>
          <w:rtl/>
        </w:rPr>
        <w:t>ن</w:t>
      </w:r>
      <w:r w:rsidR="00B50F6D" w:rsidRPr="007A0E56">
        <w:rPr>
          <w:rFonts w:hint="cs"/>
          <w:rtl/>
        </w:rPr>
        <w:t>ُ</w:t>
      </w:r>
      <w:r w:rsidRPr="007A0E56">
        <w:rPr>
          <w:rFonts w:hint="cs"/>
          <w:rtl/>
        </w:rPr>
        <w:t>قل</w:t>
      </w:r>
      <w:r w:rsidRPr="007A0E56">
        <w:rPr>
          <w:rFonts w:ascii="AL-Mohanad" w:hAnsi="AL-Mohanad" w:hint="cs"/>
          <w:rtl/>
        </w:rPr>
        <w:t xml:space="preserve"> </w:t>
      </w:r>
      <w:r w:rsidRPr="007A0E56">
        <w:rPr>
          <w:rFonts w:hint="cs"/>
          <w:rtl/>
        </w:rPr>
        <w:t>هذا</w:t>
      </w:r>
      <w:r w:rsidRPr="007A0E56">
        <w:rPr>
          <w:rFonts w:ascii="AL-Mohanad" w:hAnsi="AL-Mohanad" w:hint="cs"/>
          <w:rtl/>
        </w:rPr>
        <w:t xml:space="preserve"> </w:t>
      </w:r>
      <w:r w:rsidRPr="007A0E56">
        <w:rPr>
          <w:rFonts w:hint="cs"/>
          <w:rtl/>
        </w:rPr>
        <w:t>الرأي</w:t>
      </w:r>
      <w:r w:rsidRPr="007A0E56">
        <w:rPr>
          <w:rFonts w:ascii="AL-Mohanad" w:hAnsi="AL-Mohanad" w:hint="cs"/>
          <w:rtl/>
        </w:rPr>
        <w:t xml:space="preserve"> </w:t>
      </w:r>
      <w:r w:rsidRPr="007A0E56">
        <w:rPr>
          <w:rFonts w:hint="cs"/>
          <w:rtl/>
        </w:rPr>
        <w:t>عن</w:t>
      </w:r>
      <w:r w:rsidRPr="007A0E56">
        <w:rPr>
          <w:rFonts w:ascii="AL-Mohanad" w:hAnsi="AL-Mohanad" w:hint="cs"/>
          <w:rtl/>
        </w:rPr>
        <w:t xml:space="preserve"> </w:t>
      </w:r>
      <w:r w:rsidRPr="007A0E56">
        <w:rPr>
          <w:rFonts w:hint="cs"/>
          <w:rtl/>
        </w:rPr>
        <w:t>أبي</w:t>
      </w:r>
      <w:r w:rsidRPr="007A0E56">
        <w:rPr>
          <w:rFonts w:ascii="AL-Mohanad" w:hAnsi="AL-Mohanad" w:hint="cs"/>
          <w:rtl/>
        </w:rPr>
        <w:t xml:space="preserve"> </w:t>
      </w:r>
      <w:r w:rsidRPr="007A0E56">
        <w:rPr>
          <w:rFonts w:hint="cs"/>
          <w:rtl/>
        </w:rPr>
        <w:t>حنيفة</w:t>
      </w:r>
      <w:r w:rsidRPr="007A0E56">
        <w:rPr>
          <w:rFonts w:ascii="AL-Mohanad" w:hAnsi="AL-Mohanad" w:hint="cs"/>
          <w:rtl/>
        </w:rPr>
        <w:t xml:space="preserve"> </w:t>
      </w:r>
      <w:r w:rsidRPr="007A0E56">
        <w:rPr>
          <w:rFonts w:hint="cs"/>
          <w:rtl/>
        </w:rPr>
        <w:t>والشافعي</w:t>
      </w:r>
      <w:r w:rsidRPr="007A0E56">
        <w:rPr>
          <w:rFonts w:ascii="AL-Mohanad" w:hAnsi="AL-Mohanad" w:hint="cs"/>
          <w:rtl/>
        </w:rPr>
        <w:t xml:space="preserve"> </w:t>
      </w:r>
      <w:r w:rsidRPr="007A0E56">
        <w:rPr>
          <w:rFonts w:hint="cs"/>
          <w:rtl/>
        </w:rPr>
        <w:t>وابن</w:t>
      </w:r>
      <w:r w:rsidRPr="007A0E56">
        <w:rPr>
          <w:rFonts w:ascii="AL-Mohanad" w:hAnsi="AL-Mohanad" w:hint="cs"/>
          <w:rtl/>
        </w:rPr>
        <w:t xml:space="preserve"> </w:t>
      </w:r>
      <w:r w:rsidRPr="007A0E56">
        <w:rPr>
          <w:rFonts w:hint="cs"/>
          <w:rtl/>
        </w:rPr>
        <w:t>كثير</w:t>
      </w:r>
      <w:r w:rsidR="00B50F6D" w:rsidRPr="007A0E56">
        <w:rPr>
          <w:rFonts w:ascii="AL-Mohanad" w:hAnsi="AL-Mohanad" w:hint="cs"/>
          <w:rtl/>
        </w:rPr>
        <w:t>.</w:t>
      </w:r>
      <w:r w:rsidRPr="007A0E56">
        <w:rPr>
          <w:rFonts w:ascii="AL-Mohanad" w:hAnsi="AL-Mohanad" w:hint="cs"/>
          <w:rtl/>
        </w:rPr>
        <w:t xml:space="preserve"> </w:t>
      </w:r>
      <w:r w:rsidRPr="007A0E56">
        <w:rPr>
          <w:rFonts w:hint="cs"/>
          <w:rtl/>
        </w:rPr>
        <w:t>وحا</w:t>
      </w:r>
      <w:r w:rsidR="00BD347F">
        <w:rPr>
          <w:rFonts w:hint="cs"/>
          <w:rtl/>
        </w:rPr>
        <w:t>ص</w:t>
      </w:r>
      <w:r w:rsidRPr="007A0E56">
        <w:rPr>
          <w:rFonts w:hint="cs"/>
          <w:rtl/>
        </w:rPr>
        <w:t>ل</w:t>
      </w:r>
      <w:r w:rsidRPr="007A0E56">
        <w:rPr>
          <w:rFonts w:ascii="AL-Mohanad" w:hAnsi="AL-Mohanad" w:hint="cs"/>
          <w:rtl/>
        </w:rPr>
        <w:t xml:space="preserve"> </w:t>
      </w:r>
      <w:r w:rsidRPr="007A0E56">
        <w:rPr>
          <w:rFonts w:hint="cs"/>
          <w:rtl/>
        </w:rPr>
        <w:t>هذه</w:t>
      </w:r>
      <w:r w:rsidRPr="007A0E56">
        <w:rPr>
          <w:rFonts w:ascii="AL-Mohanad" w:hAnsi="AL-Mohanad" w:hint="cs"/>
          <w:rtl/>
        </w:rPr>
        <w:t xml:space="preserve"> </w:t>
      </w:r>
      <w:r w:rsidRPr="007A0E56">
        <w:rPr>
          <w:rFonts w:hint="cs"/>
          <w:rtl/>
        </w:rPr>
        <w:t>النظرية</w:t>
      </w:r>
      <w:r w:rsidRPr="007A0E56">
        <w:rPr>
          <w:rFonts w:ascii="AL-Mohanad" w:hAnsi="AL-Mohanad" w:hint="cs"/>
          <w:rtl/>
        </w:rPr>
        <w:t xml:space="preserve"> </w:t>
      </w:r>
      <w:r w:rsidRPr="007A0E56">
        <w:rPr>
          <w:rFonts w:hint="cs"/>
          <w:rtl/>
        </w:rPr>
        <w:t>أن</w:t>
      </w:r>
      <w:r w:rsidR="00B50F6D" w:rsidRPr="007A0E56">
        <w:rPr>
          <w:rFonts w:hint="cs"/>
          <w:rtl/>
        </w:rPr>
        <w:t>ّ</w:t>
      </w:r>
      <w:r w:rsidRPr="007A0E56">
        <w:rPr>
          <w:rFonts w:ascii="AL-Mohanad" w:hAnsi="AL-Mohanad" w:hint="cs"/>
          <w:rtl/>
        </w:rPr>
        <w:t xml:space="preserve"> </w:t>
      </w:r>
      <w:r w:rsidRPr="007A0E56">
        <w:rPr>
          <w:rFonts w:hint="cs"/>
          <w:rtl/>
        </w:rPr>
        <w:t>له</w:t>
      </w:r>
      <w:r w:rsidRPr="007A0E56">
        <w:rPr>
          <w:rFonts w:ascii="AL-Mohanad" w:hAnsi="AL-Mohanad" w:hint="cs"/>
          <w:rtl/>
        </w:rPr>
        <w:t xml:space="preserve"> </w:t>
      </w:r>
      <w:r w:rsidRPr="007A0E56">
        <w:rPr>
          <w:rFonts w:hint="cs"/>
          <w:rtl/>
        </w:rPr>
        <w:t>سبحانه</w:t>
      </w:r>
      <w:r w:rsidRPr="007A0E56">
        <w:rPr>
          <w:rFonts w:ascii="AL-Mohanad" w:hAnsi="AL-Mohanad" w:hint="cs"/>
          <w:rtl/>
        </w:rPr>
        <w:t xml:space="preserve"> </w:t>
      </w:r>
      <w:r w:rsidRPr="007A0E56">
        <w:rPr>
          <w:rFonts w:hint="cs"/>
          <w:rtl/>
        </w:rPr>
        <w:t>هذه</w:t>
      </w:r>
      <w:r w:rsidRPr="007A0E56">
        <w:rPr>
          <w:rFonts w:ascii="AL-Mohanad" w:hAnsi="AL-Mohanad" w:hint="cs"/>
          <w:rtl/>
        </w:rPr>
        <w:t xml:space="preserve"> </w:t>
      </w:r>
      <w:r w:rsidRPr="007A0E56">
        <w:rPr>
          <w:rFonts w:hint="cs"/>
          <w:rtl/>
        </w:rPr>
        <w:t>الحقا</w:t>
      </w:r>
      <w:r w:rsidRPr="00BD347F">
        <w:rPr>
          <w:rFonts w:hint="cs"/>
          <w:rtl/>
        </w:rPr>
        <w:t>ئق</w:t>
      </w:r>
      <w:r w:rsidR="00B50F6D" w:rsidRPr="007A0E56">
        <w:rPr>
          <w:rFonts w:hint="cs"/>
          <w:rtl/>
        </w:rPr>
        <w:t>،</w:t>
      </w:r>
      <w:r w:rsidRPr="007A0E56">
        <w:rPr>
          <w:rFonts w:ascii="AL-Mohanad" w:hAnsi="AL-Mohanad" w:hint="cs"/>
          <w:rtl/>
        </w:rPr>
        <w:t xml:space="preserve"> </w:t>
      </w:r>
      <w:r w:rsidRPr="007A0E56">
        <w:rPr>
          <w:rFonts w:hint="cs"/>
          <w:rtl/>
        </w:rPr>
        <w:t>لكن</w:t>
      </w:r>
      <w:r w:rsidR="00B50F6D" w:rsidRPr="007A0E56">
        <w:rPr>
          <w:rFonts w:hint="cs"/>
          <w:rtl/>
        </w:rPr>
        <w:t>ْ</w:t>
      </w:r>
      <w:r w:rsidRPr="007A0E56">
        <w:rPr>
          <w:rFonts w:ascii="AL-Mohanad" w:hAnsi="AL-Mohanad" w:hint="cs"/>
          <w:rtl/>
        </w:rPr>
        <w:t xml:space="preserve"> </w:t>
      </w:r>
      <w:r w:rsidRPr="007A0E56">
        <w:rPr>
          <w:rFonts w:hint="cs"/>
          <w:rtl/>
        </w:rPr>
        <w:t>لا</w:t>
      </w:r>
      <w:r w:rsidRPr="007A0E56">
        <w:rPr>
          <w:rFonts w:ascii="AL-Mohanad" w:hAnsi="AL-Mohanad" w:hint="cs"/>
          <w:rtl/>
        </w:rPr>
        <w:t xml:space="preserve"> </w:t>
      </w:r>
      <w:r w:rsidRPr="007A0E56">
        <w:rPr>
          <w:rFonts w:hint="cs"/>
          <w:rtl/>
        </w:rPr>
        <w:t>كالموجودة</w:t>
      </w:r>
      <w:r w:rsidRPr="007A0E56">
        <w:rPr>
          <w:rFonts w:ascii="AL-Mohanad" w:hAnsi="AL-Mohanad" w:hint="cs"/>
          <w:rtl/>
        </w:rPr>
        <w:t xml:space="preserve"> </w:t>
      </w:r>
      <w:r w:rsidRPr="007A0E56">
        <w:rPr>
          <w:rFonts w:hint="cs"/>
          <w:rtl/>
        </w:rPr>
        <w:t>في</w:t>
      </w:r>
      <w:r w:rsidRPr="007A0E56">
        <w:rPr>
          <w:rFonts w:ascii="AL-Mohanad" w:hAnsi="AL-Mohanad" w:hint="cs"/>
          <w:rtl/>
        </w:rPr>
        <w:t xml:space="preserve"> </w:t>
      </w:r>
      <w:r w:rsidRPr="007A0E56">
        <w:rPr>
          <w:rFonts w:hint="cs"/>
          <w:rtl/>
        </w:rPr>
        <w:t>البشر،</w:t>
      </w:r>
      <w:r w:rsidRPr="007A0E56">
        <w:rPr>
          <w:rFonts w:ascii="AL-Mohanad" w:hAnsi="AL-Mohanad" w:hint="cs"/>
          <w:rtl/>
        </w:rPr>
        <w:t xml:space="preserve"> </w:t>
      </w:r>
      <w:r w:rsidRPr="007A0E56">
        <w:rPr>
          <w:rFonts w:hint="cs"/>
          <w:rtl/>
        </w:rPr>
        <w:t>فله</w:t>
      </w:r>
      <w:r w:rsidRPr="007A0E56">
        <w:rPr>
          <w:rFonts w:ascii="AL-Mohanad" w:hAnsi="AL-Mohanad" w:hint="cs"/>
          <w:rtl/>
        </w:rPr>
        <w:t xml:space="preserve"> </w:t>
      </w:r>
      <w:r w:rsidRPr="007A0E56">
        <w:rPr>
          <w:rFonts w:hint="cs"/>
          <w:rtl/>
        </w:rPr>
        <w:t>يد</w:t>
      </w:r>
      <w:r w:rsidR="00B50F6D" w:rsidRPr="007A0E56">
        <w:rPr>
          <w:rFonts w:hint="cs"/>
          <w:rtl/>
        </w:rPr>
        <w:t>ٌ</w:t>
      </w:r>
      <w:r w:rsidRPr="007A0E56">
        <w:rPr>
          <w:rFonts w:ascii="AL-Mohanad" w:hAnsi="AL-Mohanad" w:hint="cs"/>
          <w:rtl/>
        </w:rPr>
        <w:t xml:space="preserve"> </w:t>
      </w:r>
      <w:r w:rsidRPr="007A0E56">
        <w:rPr>
          <w:rFonts w:hint="cs"/>
          <w:rtl/>
        </w:rPr>
        <w:t>وعين</w:t>
      </w:r>
      <w:r w:rsidRPr="007A0E56">
        <w:rPr>
          <w:rFonts w:ascii="AL-Mohanad" w:hAnsi="AL-Mohanad" w:hint="cs"/>
          <w:rtl/>
        </w:rPr>
        <w:t xml:space="preserve"> </w:t>
      </w:r>
      <w:r w:rsidRPr="007A0E56">
        <w:rPr>
          <w:rFonts w:hint="cs"/>
          <w:rtl/>
        </w:rPr>
        <w:t>لا</w:t>
      </w:r>
      <w:r w:rsidRPr="007A0E56">
        <w:rPr>
          <w:rFonts w:ascii="AL-Mohanad" w:hAnsi="AL-Mohanad" w:hint="cs"/>
          <w:rtl/>
        </w:rPr>
        <w:t xml:space="preserve"> </w:t>
      </w:r>
      <w:r w:rsidRPr="007A0E56">
        <w:rPr>
          <w:rFonts w:hint="cs"/>
          <w:rtl/>
        </w:rPr>
        <w:t>كأيدينا</w:t>
      </w:r>
      <w:r w:rsidRPr="007A0E56">
        <w:rPr>
          <w:rFonts w:ascii="AL-Mohanad" w:hAnsi="AL-Mohanad" w:hint="cs"/>
          <w:rtl/>
        </w:rPr>
        <w:t xml:space="preserve"> </w:t>
      </w:r>
      <w:r w:rsidRPr="007A0E56">
        <w:rPr>
          <w:rFonts w:hint="cs"/>
          <w:rtl/>
        </w:rPr>
        <w:t>و</w:t>
      </w:r>
      <w:r w:rsidR="00B50F6D" w:rsidRPr="007A0E56">
        <w:rPr>
          <w:rFonts w:hint="cs"/>
          <w:rtl/>
        </w:rPr>
        <w:t>أ</w:t>
      </w:r>
      <w:r w:rsidRPr="007A0E56">
        <w:rPr>
          <w:rFonts w:hint="cs"/>
          <w:rtl/>
        </w:rPr>
        <w:t>عيننا</w:t>
      </w:r>
      <w:r w:rsidR="00B50F6D" w:rsidRPr="007A0E56">
        <w:rPr>
          <w:rFonts w:ascii="AL-Mohanad" w:hAnsi="AL-Mohanad" w:hint="cs"/>
          <w:rtl/>
        </w:rPr>
        <w:t>.</w:t>
      </w:r>
      <w:r w:rsidRPr="007A0E56">
        <w:rPr>
          <w:rFonts w:ascii="AL-Mohanad" w:hAnsi="AL-Mohanad" w:hint="cs"/>
          <w:rtl/>
        </w:rPr>
        <w:t xml:space="preserve"> </w:t>
      </w:r>
      <w:r w:rsidRPr="007A0E56">
        <w:rPr>
          <w:rFonts w:hint="cs"/>
          <w:rtl/>
        </w:rPr>
        <w:t>وبذلك</w:t>
      </w:r>
      <w:r w:rsidRPr="007A0E56">
        <w:rPr>
          <w:rFonts w:ascii="AL-Mohanad" w:hAnsi="AL-Mohanad" w:hint="cs"/>
          <w:rtl/>
        </w:rPr>
        <w:t xml:space="preserve"> </w:t>
      </w:r>
      <w:r w:rsidRPr="007A0E56">
        <w:rPr>
          <w:rFonts w:hint="cs"/>
          <w:rtl/>
        </w:rPr>
        <w:t>توق</w:t>
      </w:r>
      <w:r w:rsidR="00B50F6D" w:rsidRPr="007A0E56">
        <w:rPr>
          <w:rFonts w:hint="cs"/>
          <w:rtl/>
        </w:rPr>
        <w:t>َّ</w:t>
      </w:r>
      <w:r w:rsidRPr="007A0E56">
        <w:rPr>
          <w:rFonts w:hint="cs"/>
          <w:rtl/>
        </w:rPr>
        <w:t>فوا</w:t>
      </w:r>
      <w:r w:rsidRPr="007A0E56">
        <w:rPr>
          <w:rFonts w:ascii="AL-Mohanad" w:hAnsi="AL-Mohanad" w:hint="cs"/>
          <w:rtl/>
        </w:rPr>
        <w:t xml:space="preserve"> </w:t>
      </w:r>
      <w:r w:rsidRPr="007A0E56">
        <w:rPr>
          <w:rFonts w:hint="cs"/>
          <w:rtl/>
        </w:rPr>
        <w:t>ـ</w:t>
      </w:r>
      <w:r w:rsidRPr="007A0E56">
        <w:rPr>
          <w:rFonts w:ascii="AL-Mohanad" w:hAnsi="AL-Mohanad" w:hint="cs"/>
          <w:rtl/>
        </w:rPr>
        <w:t xml:space="preserve"> </w:t>
      </w:r>
      <w:r w:rsidRPr="007A0E56">
        <w:rPr>
          <w:rFonts w:hint="cs"/>
          <w:rtl/>
        </w:rPr>
        <w:t>حسب</w:t>
      </w:r>
      <w:r w:rsidRPr="007A0E56">
        <w:rPr>
          <w:rFonts w:ascii="AL-Mohanad" w:hAnsi="AL-Mohanad" w:hint="cs"/>
          <w:rtl/>
        </w:rPr>
        <w:t xml:space="preserve"> </w:t>
      </w:r>
      <w:r w:rsidRPr="007A0E56">
        <w:rPr>
          <w:rFonts w:hint="cs"/>
          <w:rtl/>
        </w:rPr>
        <w:t>رأيهم</w:t>
      </w:r>
      <w:r w:rsidRPr="007A0E56">
        <w:rPr>
          <w:rFonts w:ascii="AL-Mohanad" w:hAnsi="AL-Mohanad" w:hint="cs"/>
          <w:rtl/>
        </w:rPr>
        <w:t xml:space="preserve"> </w:t>
      </w:r>
      <w:r w:rsidRPr="007A0E56">
        <w:rPr>
          <w:rFonts w:hint="cs"/>
          <w:rtl/>
        </w:rPr>
        <w:t>ـ</w:t>
      </w:r>
      <w:r w:rsidRPr="007A0E56">
        <w:rPr>
          <w:rFonts w:ascii="AL-Mohanad" w:hAnsi="AL-Mohanad" w:hint="cs"/>
          <w:rtl/>
        </w:rPr>
        <w:t xml:space="preserve"> </w:t>
      </w:r>
      <w:r w:rsidRPr="007A0E56">
        <w:rPr>
          <w:rFonts w:hint="cs"/>
          <w:rtl/>
        </w:rPr>
        <w:t>في</w:t>
      </w:r>
      <w:r w:rsidRPr="007A0E56">
        <w:rPr>
          <w:rFonts w:ascii="AL-Mohanad" w:hAnsi="AL-Mohanad" w:hint="cs"/>
          <w:rtl/>
        </w:rPr>
        <w:t xml:space="preserve"> </w:t>
      </w:r>
      <w:r w:rsidRPr="007A0E56">
        <w:rPr>
          <w:rFonts w:hint="cs"/>
          <w:rtl/>
        </w:rPr>
        <w:t>الجمع</w:t>
      </w:r>
      <w:r w:rsidRPr="007A0E56">
        <w:rPr>
          <w:rFonts w:ascii="AL-Mohanad" w:hAnsi="AL-Mohanad" w:hint="cs"/>
          <w:rtl/>
        </w:rPr>
        <w:t xml:space="preserve"> </w:t>
      </w:r>
      <w:r w:rsidRPr="007A0E56">
        <w:rPr>
          <w:rFonts w:hint="cs"/>
          <w:rtl/>
        </w:rPr>
        <w:t>بين</w:t>
      </w:r>
      <w:r w:rsidRPr="007A0E56">
        <w:rPr>
          <w:rFonts w:ascii="AL-Mohanad" w:hAnsi="AL-Mohanad" w:hint="cs"/>
          <w:rtl/>
        </w:rPr>
        <w:t xml:space="preserve"> </w:t>
      </w:r>
      <w:r w:rsidRPr="007A0E56">
        <w:rPr>
          <w:rFonts w:hint="cs"/>
          <w:rtl/>
        </w:rPr>
        <w:t>ظواهر</w:t>
      </w:r>
      <w:r w:rsidRPr="007A0E56">
        <w:rPr>
          <w:rFonts w:ascii="AL-Mohanad" w:hAnsi="AL-Mohanad" w:hint="cs"/>
          <w:rtl/>
        </w:rPr>
        <w:t xml:space="preserve"> </w:t>
      </w:r>
      <w:r w:rsidRPr="007A0E56">
        <w:rPr>
          <w:rFonts w:hint="cs"/>
          <w:rtl/>
        </w:rPr>
        <w:t>النصوص</w:t>
      </w:r>
      <w:r w:rsidRPr="007A0E56">
        <w:rPr>
          <w:rFonts w:ascii="AL-Mohanad" w:hAnsi="AL-Mohanad" w:hint="cs"/>
          <w:rtl/>
        </w:rPr>
        <w:t xml:space="preserve"> </w:t>
      </w:r>
      <w:r w:rsidRPr="007A0E56">
        <w:rPr>
          <w:rFonts w:hint="cs"/>
          <w:rtl/>
        </w:rPr>
        <w:t>ومقتضى</w:t>
      </w:r>
      <w:r w:rsidRPr="007A0E56">
        <w:rPr>
          <w:rFonts w:ascii="AL-Mohanad" w:hAnsi="AL-Mohanad" w:hint="cs"/>
          <w:rtl/>
        </w:rPr>
        <w:t xml:space="preserve"> </w:t>
      </w:r>
      <w:r w:rsidRPr="007A0E56">
        <w:rPr>
          <w:rFonts w:hint="cs"/>
          <w:rtl/>
        </w:rPr>
        <w:t>التنزيه</w:t>
      </w:r>
      <w:r w:rsidRPr="007A0E56">
        <w:rPr>
          <w:rFonts w:ascii="AL-Mohanad" w:hAnsi="AL-Mohanad" w:hint="cs"/>
          <w:vertAlign w:val="superscript"/>
          <w:rtl/>
        </w:rPr>
        <w:t>(</w:t>
      </w:r>
      <w:r w:rsidRPr="007A0E56">
        <w:rPr>
          <w:rStyle w:val="af0"/>
          <w:rFonts w:ascii="AL-Mohanad" w:hAnsi="AL-Mohanad"/>
          <w:color w:val="000000" w:themeColor="text1"/>
          <w:sz w:val="27"/>
          <w:rtl/>
        </w:rPr>
        <w:endnoteReference w:id="568"/>
      </w:r>
      <w:r w:rsidRPr="007A0E56">
        <w:rPr>
          <w:rFonts w:ascii="AL-Mohanad" w:hAnsi="AL-Mohanad" w:hint="cs"/>
          <w:vertAlign w:val="superscript"/>
          <w:rtl/>
        </w:rPr>
        <w:t>)</w:t>
      </w:r>
      <w:r w:rsidRPr="007A0E56">
        <w:rPr>
          <w:rFonts w:ascii="AL-Mohanad" w:hAnsi="AL-Mohanad" w:hint="cs"/>
          <w:rtl/>
        </w:rPr>
        <w:t xml:space="preserve">. </w:t>
      </w:r>
    </w:p>
    <w:p w:rsidR="00171953" w:rsidRPr="00847242" w:rsidRDefault="00171953" w:rsidP="00171953">
      <w:pPr>
        <w:rPr>
          <w:rFonts w:ascii="AL-Mohanad" w:hAnsi="AL-Mohanad"/>
          <w:color w:val="000000" w:themeColor="text1"/>
          <w:sz w:val="27"/>
          <w:rtl/>
        </w:rPr>
      </w:pPr>
      <w:r w:rsidRPr="00847242">
        <w:rPr>
          <w:rFonts w:ascii="AL-Mohanad" w:hAnsi="AL-Mohanad" w:hint="cs"/>
          <w:color w:val="000000" w:themeColor="text1"/>
          <w:sz w:val="27"/>
          <w:rtl/>
        </w:rPr>
        <w:t xml:space="preserve">ففي نظرهم لا يجوز تأويل هذه الآيات عن ظاهرها. </w:t>
      </w:r>
    </w:p>
    <w:p w:rsidR="00B50F6D" w:rsidRPr="00847242" w:rsidRDefault="00171953" w:rsidP="00BD347F">
      <w:pPr>
        <w:rPr>
          <w:rFonts w:ascii="AL-Mohanad" w:hAnsi="AL-Mohanad"/>
          <w:color w:val="000000" w:themeColor="text1"/>
          <w:sz w:val="27"/>
          <w:rtl/>
        </w:rPr>
      </w:pPr>
      <w:r w:rsidRPr="00847242">
        <w:rPr>
          <w:rFonts w:ascii="AL-Mohanad" w:hAnsi="AL-Mohanad" w:hint="cs"/>
          <w:color w:val="000000" w:themeColor="text1"/>
          <w:sz w:val="27"/>
          <w:rtl/>
        </w:rPr>
        <w:t>ج ـ الرأي الثالث</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وهو رأي العلا</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مة الطباطبائي والملا</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حيث اعتبروا</w:t>
      </w:r>
      <w:r w:rsidR="00B50F6D" w:rsidRPr="00847242">
        <w:rPr>
          <w:rFonts w:ascii="AL-Mohanad" w:hAnsi="AL-Mohanad" w:hint="cs"/>
          <w:color w:val="000000" w:themeColor="text1"/>
          <w:sz w:val="27"/>
          <w:rtl/>
        </w:rPr>
        <w:t xml:space="preserve"> أ</w:t>
      </w:r>
      <w:r w:rsidRPr="00847242">
        <w:rPr>
          <w:rFonts w:ascii="AL-Mohanad" w:hAnsi="AL-Mohanad" w:hint="cs"/>
          <w:color w:val="000000" w:themeColor="text1"/>
          <w:sz w:val="27"/>
          <w:rtl/>
        </w:rPr>
        <w:t xml:space="preserve">نه يمكن </w:t>
      </w:r>
      <w:r w:rsidR="00BD347F">
        <w:rPr>
          <w:rFonts w:ascii="AL-Mohanad" w:hAnsi="AL-Mohanad" w:hint="cs"/>
          <w:color w:val="000000" w:themeColor="text1"/>
          <w:sz w:val="27"/>
          <w:rtl/>
        </w:rPr>
        <w:t>إ</w:t>
      </w:r>
      <w:r w:rsidRPr="00847242">
        <w:rPr>
          <w:rFonts w:ascii="AL-Mohanad" w:hAnsi="AL-Mohanad" w:hint="cs"/>
          <w:color w:val="000000" w:themeColor="text1"/>
          <w:sz w:val="27"/>
          <w:rtl/>
        </w:rPr>
        <w:t>يجاد معان</w:t>
      </w:r>
      <w:r w:rsidR="00BD347F">
        <w:rPr>
          <w:rFonts w:ascii="AL-Mohanad" w:hAnsi="AL-Mohanad" w:hint="cs"/>
          <w:color w:val="000000" w:themeColor="text1"/>
          <w:sz w:val="27"/>
          <w:rtl/>
        </w:rPr>
        <w:t>ٍ</w:t>
      </w:r>
      <w:r w:rsidRPr="00847242">
        <w:rPr>
          <w:rFonts w:ascii="AL-Mohanad" w:hAnsi="AL-Mohanad" w:hint="cs"/>
          <w:color w:val="000000" w:themeColor="text1"/>
          <w:sz w:val="27"/>
          <w:rtl/>
        </w:rPr>
        <w:t xml:space="preserve"> حقيقية لهذه التعابير</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وذلك بحذف الخصوصيات المادية عنها</w:t>
      </w:r>
      <w:r w:rsidR="00B50F6D" w:rsidRPr="00847242">
        <w:rPr>
          <w:rFonts w:ascii="AL-Mohanad" w:hAnsi="AL-Mohanad" w:hint="cs"/>
          <w:color w:val="000000" w:themeColor="text1"/>
          <w:sz w:val="27"/>
          <w:rtl/>
        </w:rPr>
        <w:t>.</w:t>
      </w:r>
    </w:p>
    <w:p w:rsidR="00171953" w:rsidRPr="00847242" w:rsidRDefault="00171953" w:rsidP="00C02E41">
      <w:pPr>
        <w:rPr>
          <w:rFonts w:ascii="AL-Mohanad" w:hAnsi="AL-Mohanad"/>
          <w:color w:val="000000" w:themeColor="text1"/>
          <w:sz w:val="27"/>
          <w:rtl/>
        </w:rPr>
      </w:pPr>
      <w:r w:rsidRPr="00847242">
        <w:rPr>
          <w:rFonts w:ascii="AL-Mohanad" w:hAnsi="AL-Mohanad" w:hint="cs"/>
          <w:color w:val="000000" w:themeColor="text1"/>
          <w:sz w:val="27"/>
          <w:rtl/>
        </w:rPr>
        <w:lastRenderedPageBreak/>
        <w:t>ففي تفسير الطب</w:t>
      </w:r>
      <w:r w:rsidR="00B50F6D"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طبائي لقوله تعالى: </w:t>
      </w:r>
      <w:r w:rsidR="00B50F6D" w:rsidRPr="00847242">
        <w:rPr>
          <w:rFonts w:ascii="Mosawi" w:hAnsi="Mosawi" w:cs="Mosawi"/>
          <w:color w:val="000000" w:themeColor="text1"/>
          <w:sz w:val="24"/>
          <w:szCs w:val="24"/>
          <w:rtl/>
        </w:rPr>
        <w:t>﴿</w:t>
      </w:r>
      <w:r w:rsidRPr="00847242">
        <w:rPr>
          <w:rFonts w:ascii="AL-Mohanad" w:hAnsi="AL-Mohanad"/>
          <w:b/>
          <w:bCs/>
          <w:color w:val="000000" w:themeColor="text1"/>
          <w:sz w:val="27"/>
          <w:rtl/>
        </w:rPr>
        <w:t>هَلْ يَنظُرُ</w:t>
      </w:r>
      <w:r w:rsidR="00B50F6D" w:rsidRPr="00847242">
        <w:rPr>
          <w:rFonts w:ascii="AL-Mohanad" w:hAnsi="AL-Mohanad"/>
          <w:b/>
          <w:bCs/>
          <w:color w:val="000000" w:themeColor="text1"/>
          <w:sz w:val="27"/>
          <w:rtl/>
        </w:rPr>
        <w:t>ونَ إِلاَّ أَن يَأْتِيَهُمُ الل</w:t>
      </w:r>
      <w:r w:rsidR="00BD347F">
        <w:rPr>
          <w:rFonts w:ascii="AL-Mohanad" w:hAnsi="AL-Mohanad"/>
          <w:b/>
          <w:bCs/>
          <w:color w:val="000000" w:themeColor="text1"/>
          <w:sz w:val="27"/>
          <w:rtl/>
        </w:rPr>
        <w:t>هُ فِي ظُلَلٍ م</w:t>
      </w:r>
      <w:r w:rsidR="00BD347F">
        <w:rPr>
          <w:rFonts w:ascii="AL-Mohanad" w:hAnsi="AL-Mohanad" w:hint="cs"/>
          <w:b/>
          <w:bCs/>
          <w:color w:val="000000" w:themeColor="text1"/>
          <w:sz w:val="27"/>
          <w:rtl/>
        </w:rPr>
        <w:t>ِ</w:t>
      </w:r>
      <w:r w:rsidRPr="00847242">
        <w:rPr>
          <w:rFonts w:ascii="AL-Mohanad" w:hAnsi="AL-Mohanad"/>
          <w:b/>
          <w:bCs/>
          <w:color w:val="000000" w:themeColor="text1"/>
          <w:sz w:val="27"/>
          <w:rtl/>
        </w:rPr>
        <w:t>نَ الْغَمَامِ</w:t>
      </w:r>
      <w:r w:rsidR="00B50F6D" w:rsidRPr="00847242">
        <w:rPr>
          <w:rFonts w:ascii="Mosawi" w:hAnsi="Mosawi" w:cs="Mosawi"/>
          <w:color w:val="000000" w:themeColor="text1"/>
          <w:sz w:val="24"/>
          <w:szCs w:val="24"/>
          <w:rtl/>
        </w:rPr>
        <w:t>﴾</w:t>
      </w:r>
      <w:r w:rsidRPr="00847242">
        <w:rPr>
          <w:rFonts w:ascii="AL-Mohanad" w:hAnsi="AL-Mohanad" w:hint="cs"/>
          <w:color w:val="000000" w:themeColor="text1"/>
          <w:sz w:val="27"/>
          <w:rtl/>
        </w:rPr>
        <w:t xml:space="preserve"> (البقرة: </w:t>
      </w:r>
      <w:r w:rsidRPr="00F446CA">
        <w:rPr>
          <w:rFonts w:ascii="AL-Mohanad" w:hAnsi="AL-Mohanad" w:hint="cs"/>
          <w:color w:val="000000" w:themeColor="text1"/>
          <w:sz w:val="27"/>
          <w:rtl/>
        </w:rPr>
        <w:t>210</w:t>
      </w:r>
      <w:r w:rsidRPr="00847242">
        <w:rPr>
          <w:rFonts w:ascii="AL-Mohanad" w:hAnsi="AL-Mohanad" w:hint="cs"/>
          <w:color w:val="000000" w:themeColor="text1"/>
          <w:sz w:val="27"/>
          <w:rtl/>
        </w:rPr>
        <w:t>)</w:t>
      </w:r>
      <w:r w:rsidRPr="00847242">
        <w:rPr>
          <w:rFonts w:ascii="AL-Mohanad" w:hAnsi="AL-Mohanad" w:hint="cs"/>
          <w:color w:val="000000" w:themeColor="text1"/>
          <w:sz w:val="27"/>
          <w:vertAlign w:val="superscript"/>
          <w:rtl/>
        </w:rPr>
        <w:t xml:space="preserve"> </w:t>
      </w:r>
      <w:r w:rsidRPr="00847242">
        <w:rPr>
          <w:rFonts w:ascii="AL-Mohanad" w:hAnsi="AL-Mohanad" w:hint="cs"/>
          <w:color w:val="000000" w:themeColor="text1"/>
          <w:sz w:val="27"/>
          <w:rtl/>
        </w:rPr>
        <w:t>ذهب إلى أن</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تفسير هذه الآية وفق نظر جمهور المفس</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رين في مثل هذه الموارد التي تنسب بعض الأفعال الماد</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ية له</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مثل</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«جاء</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يأتيهم»</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على تقدير كلمة «أمر»</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بمعنى </w:t>
      </w:r>
      <w:r w:rsidRPr="00847242">
        <w:rPr>
          <w:rFonts w:ascii="AL-Mohanad" w:hAnsi="AL-Mohanad" w:hint="eastAsia"/>
          <w:color w:val="000000" w:themeColor="text1"/>
          <w:sz w:val="27"/>
          <w:rtl/>
        </w:rPr>
        <w:t>«</w:t>
      </w:r>
      <w:r w:rsidRPr="00847242">
        <w:rPr>
          <w:rFonts w:ascii="AL-Mohanad" w:hAnsi="AL-Mohanad" w:hint="cs"/>
          <w:color w:val="000000" w:themeColor="text1"/>
          <w:sz w:val="27"/>
          <w:rtl/>
        </w:rPr>
        <w:t xml:space="preserve">جاء </w:t>
      </w:r>
      <w:r w:rsidR="00B50F6D" w:rsidRPr="00847242">
        <w:rPr>
          <w:rFonts w:ascii="AL-Mohanad" w:hAnsi="AL-Mohanad" w:hint="cs"/>
          <w:color w:val="000000" w:themeColor="text1"/>
          <w:sz w:val="27"/>
          <w:rtl/>
        </w:rPr>
        <w:t>أ</w:t>
      </w:r>
      <w:r w:rsidRPr="00847242">
        <w:rPr>
          <w:rFonts w:ascii="AL-Mohanad" w:hAnsi="AL-Mohanad" w:hint="cs"/>
          <w:color w:val="000000" w:themeColor="text1"/>
          <w:sz w:val="27"/>
          <w:rtl/>
        </w:rPr>
        <w:t>مر ربك»</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00B50F6D" w:rsidRPr="00847242">
        <w:rPr>
          <w:rFonts w:ascii="AL-Mohanad" w:hAnsi="AL-Mohanad" w:hint="eastAsia"/>
          <w:color w:val="000000" w:themeColor="text1"/>
          <w:sz w:val="27"/>
          <w:rtl/>
        </w:rPr>
        <w:t>«</w:t>
      </w:r>
      <w:r w:rsidRPr="00847242">
        <w:rPr>
          <w:rFonts w:ascii="AL-Mohanad" w:hAnsi="AL-Mohanad" w:hint="cs"/>
          <w:color w:val="000000" w:themeColor="text1"/>
          <w:sz w:val="27"/>
          <w:rtl/>
        </w:rPr>
        <w:t xml:space="preserve">يأتيهم </w:t>
      </w:r>
      <w:r w:rsidR="00B50F6D" w:rsidRPr="00847242">
        <w:rPr>
          <w:rFonts w:ascii="AL-Mohanad" w:hAnsi="AL-Mohanad" w:hint="cs"/>
          <w:color w:val="000000" w:themeColor="text1"/>
          <w:sz w:val="27"/>
          <w:rtl/>
        </w:rPr>
        <w:t>أ</w:t>
      </w:r>
      <w:r w:rsidRPr="00847242">
        <w:rPr>
          <w:rFonts w:ascii="AL-Mohanad" w:hAnsi="AL-Mohanad" w:hint="cs"/>
          <w:color w:val="000000" w:themeColor="text1"/>
          <w:sz w:val="27"/>
          <w:rtl/>
        </w:rPr>
        <w:t>مر ربك</w:t>
      </w:r>
      <w:r w:rsidR="00B50F6D" w:rsidRPr="00847242">
        <w:rPr>
          <w:rFonts w:ascii="AL-Mohanad" w:hAnsi="AL-Mohanad" w:hint="cs"/>
          <w:color w:val="000000" w:themeColor="text1"/>
          <w:sz w:val="27"/>
          <w:rtl/>
        </w:rPr>
        <w:t>»</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«ولكن</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التدبر في كلامه تعالى يعطي لهذ</w:t>
      </w:r>
      <w:r w:rsidR="00B50F6D"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السبب معنى أرق وألطف من هذا التفسير، وذلك أن </w:t>
      </w:r>
      <w:r w:rsidR="00B50F6D" w:rsidRPr="00847242">
        <w:rPr>
          <w:rFonts w:ascii="AL-Mohanad" w:hAnsi="AL-Mohanad" w:hint="cs"/>
          <w:color w:val="000000" w:themeColor="text1"/>
          <w:sz w:val="27"/>
          <w:rtl/>
        </w:rPr>
        <w:t>أ</w:t>
      </w:r>
      <w:r w:rsidRPr="00847242">
        <w:rPr>
          <w:rFonts w:ascii="AL-Mohanad" w:hAnsi="AL-Mohanad" w:hint="cs"/>
          <w:color w:val="000000" w:themeColor="text1"/>
          <w:sz w:val="27"/>
          <w:rtl/>
        </w:rPr>
        <w:t xml:space="preserve">مثال قوله تعالى: </w:t>
      </w:r>
      <w:r w:rsidR="00B50F6D" w:rsidRPr="00847242">
        <w:rPr>
          <w:rFonts w:ascii="Mosawi" w:hAnsi="Mosawi" w:cs="Mosawi"/>
          <w:color w:val="000000" w:themeColor="text1"/>
          <w:sz w:val="24"/>
          <w:szCs w:val="24"/>
          <w:rtl/>
        </w:rPr>
        <w:t>﴿</w:t>
      </w:r>
      <w:r w:rsidR="00B50F6D" w:rsidRPr="00847242">
        <w:rPr>
          <w:rFonts w:ascii="AL-Mohanad" w:hAnsi="AL-Mohanad"/>
          <w:b/>
          <w:bCs/>
          <w:color w:val="000000" w:themeColor="text1"/>
          <w:sz w:val="27"/>
          <w:rtl/>
        </w:rPr>
        <w:t>وَالل</w:t>
      </w:r>
      <w:r w:rsidRPr="00847242">
        <w:rPr>
          <w:rFonts w:ascii="AL-Mohanad" w:hAnsi="AL-Mohanad"/>
          <w:b/>
          <w:bCs/>
          <w:color w:val="000000" w:themeColor="text1"/>
          <w:sz w:val="27"/>
          <w:rtl/>
        </w:rPr>
        <w:t>هُ هُوَ الْغَنِيُّ</w:t>
      </w:r>
      <w:r w:rsidR="00B50F6D" w:rsidRPr="00847242">
        <w:rPr>
          <w:rFonts w:ascii="Mosawi" w:hAnsi="Mosawi" w:cs="Mosawi"/>
          <w:color w:val="000000" w:themeColor="text1"/>
          <w:sz w:val="24"/>
          <w:szCs w:val="24"/>
          <w:rtl/>
        </w:rPr>
        <w:t>﴾</w:t>
      </w:r>
      <w:r w:rsidRPr="00847242">
        <w:rPr>
          <w:rFonts w:ascii="AL-Mohanad" w:hAnsi="AL-Mohanad" w:hint="cs"/>
          <w:color w:val="000000" w:themeColor="text1"/>
          <w:sz w:val="27"/>
          <w:rtl/>
        </w:rPr>
        <w:t xml:space="preserve"> (فاطر: </w:t>
      </w:r>
      <w:r w:rsidRPr="00F446CA">
        <w:rPr>
          <w:rFonts w:ascii="AL-Mohanad" w:hAnsi="AL-Mohanad" w:hint="cs"/>
          <w:color w:val="000000" w:themeColor="text1"/>
          <w:sz w:val="27"/>
          <w:rtl/>
        </w:rPr>
        <w:t>15</w:t>
      </w:r>
      <w:r w:rsidRPr="00847242">
        <w:rPr>
          <w:rFonts w:ascii="AL-Mohanad" w:hAnsi="AL-Mohanad" w:hint="cs"/>
          <w:color w:val="000000" w:themeColor="text1"/>
          <w:sz w:val="27"/>
          <w:rtl/>
        </w:rPr>
        <w:t>)</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وقوله تعالى: </w:t>
      </w:r>
      <w:r w:rsidR="00B50F6D" w:rsidRPr="00847242">
        <w:rPr>
          <w:rFonts w:ascii="Mosawi" w:hAnsi="Mosawi" w:cs="Mosawi"/>
          <w:color w:val="000000" w:themeColor="text1"/>
          <w:sz w:val="24"/>
          <w:szCs w:val="24"/>
          <w:rtl/>
        </w:rPr>
        <w:t>﴿</w:t>
      </w:r>
      <w:r w:rsidRPr="00847242">
        <w:rPr>
          <w:rFonts w:ascii="AL-Mohanad" w:hAnsi="AL-Mohanad"/>
          <w:b/>
          <w:bCs/>
          <w:color w:val="000000" w:themeColor="text1"/>
          <w:sz w:val="27"/>
          <w:rtl/>
        </w:rPr>
        <w:t>الْعَزِيزِ الْوَهَّابِ</w:t>
      </w:r>
      <w:r w:rsidR="00B50F6D" w:rsidRPr="00847242">
        <w:rPr>
          <w:rFonts w:ascii="Mosawi" w:hAnsi="Mosawi" w:cs="Mosawi"/>
          <w:color w:val="000000" w:themeColor="text1"/>
          <w:sz w:val="24"/>
          <w:szCs w:val="24"/>
          <w:rtl/>
        </w:rPr>
        <w:t>﴾</w:t>
      </w:r>
      <w:r w:rsidRPr="00847242">
        <w:rPr>
          <w:rFonts w:ascii="AL-Mohanad" w:hAnsi="AL-Mohanad" w:hint="cs"/>
          <w:color w:val="000000" w:themeColor="text1"/>
          <w:sz w:val="27"/>
          <w:rtl/>
        </w:rPr>
        <w:t xml:space="preserve"> (ص: </w:t>
      </w:r>
      <w:r w:rsidRPr="00F446CA">
        <w:rPr>
          <w:rFonts w:ascii="AL-Mohanad" w:hAnsi="AL-Mohanad" w:hint="cs"/>
          <w:color w:val="000000" w:themeColor="text1"/>
          <w:sz w:val="27"/>
          <w:rtl/>
        </w:rPr>
        <w:t>9</w:t>
      </w:r>
      <w:r w:rsidRPr="00847242">
        <w:rPr>
          <w:rFonts w:ascii="AL-Mohanad" w:hAnsi="AL-Mohanad" w:hint="cs"/>
          <w:color w:val="000000" w:themeColor="text1"/>
          <w:sz w:val="27"/>
          <w:rtl/>
        </w:rPr>
        <w:t>)،</w:t>
      </w:r>
      <w:r w:rsidRPr="00847242">
        <w:rPr>
          <w:rFonts w:ascii="AL-Mohanad" w:hAnsi="AL-Mohanad" w:hint="cs"/>
          <w:color w:val="000000" w:themeColor="text1"/>
          <w:sz w:val="27"/>
          <w:vertAlign w:val="superscript"/>
          <w:rtl/>
        </w:rPr>
        <w:t xml:space="preserve"> </w:t>
      </w:r>
      <w:r w:rsidRPr="00847242">
        <w:rPr>
          <w:rFonts w:ascii="AL-Mohanad" w:hAnsi="AL-Mohanad" w:hint="cs"/>
          <w:color w:val="000000" w:themeColor="text1"/>
          <w:sz w:val="27"/>
          <w:rtl/>
        </w:rPr>
        <w:t xml:space="preserve">وقوله تعالى: </w:t>
      </w:r>
      <w:r w:rsidR="00B50F6D" w:rsidRPr="00847242">
        <w:rPr>
          <w:rFonts w:ascii="Mosawi" w:hAnsi="Mosawi" w:cs="Mosawi"/>
          <w:color w:val="000000" w:themeColor="text1"/>
          <w:sz w:val="24"/>
          <w:szCs w:val="24"/>
          <w:rtl/>
        </w:rPr>
        <w:t>﴿</w:t>
      </w:r>
      <w:r w:rsidRPr="00847242">
        <w:rPr>
          <w:rFonts w:ascii="AL-Mohanad" w:hAnsi="AL-Mohanad"/>
          <w:b/>
          <w:bCs/>
          <w:color w:val="000000" w:themeColor="text1"/>
          <w:sz w:val="27"/>
          <w:rtl/>
        </w:rPr>
        <w:t>أَعْطَى كُلَّ شَيْءٍ خَلْقَهُ ثُمَّ هَدَى</w:t>
      </w:r>
      <w:r w:rsidR="00B50F6D" w:rsidRPr="00847242">
        <w:rPr>
          <w:rFonts w:ascii="Mosawi" w:hAnsi="Mosawi" w:cs="Mosawi"/>
          <w:color w:val="000000" w:themeColor="text1"/>
          <w:sz w:val="24"/>
          <w:szCs w:val="24"/>
          <w:rtl/>
        </w:rPr>
        <w:t>﴾</w:t>
      </w:r>
      <w:r w:rsidRPr="00847242">
        <w:rPr>
          <w:rFonts w:ascii="AL-Mohanad" w:hAnsi="AL-Mohanad" w:hint="cs"/>
          <w:color w:val="000000" w:themeColor="text1"/>
          <w:sz w:val="27"/>
          <w:rtl/>
        </w:rPr>
        <w:t xml:space="preserve"> (طه: </w:t>
      </w:r>
      <w:r w:rsidRPr="00F446CA">
        <w:rPr>
          <w:rFonts w:ascii="AL-Mohanad" w:hAnsi="AL-Mohanad" w:hint="cs"/>
          <w:color w:val="000000" w:themeColor="text1"/>
          <w:sz w:val="27"/>
          <w:rtl/>
        </w:rPr>
        <w:t>50</w:t>
      </w:r>
      <w:r w:rsidRPr="00847242">
        <w:rPr>
          <w:rFonts w:ascii="AL-Mohanad" w:hAnsi="AL-Mohanad" w:hint="cs"/>
          <w:color w:val="000000" w:themeColor="text1"/>
          <w:sz w:val="27"/>
          <w:rtl/>
        </w:rPr>
        <w:t>)،</w:t>
      </w:r>
      <w:r w:rsidRPr="00847242">
        <w:rPr>
          <w:rFonts w:ascii="AL-Mohanad" w:hAnsi="AL-Mohanad" w:hint="cs"/>
          <w:color w:val="000000" w:themeColor="text1"/>
          <w:sz w:val="27"/>
          <w:vertAlign w:val="superscript"/>
          <w:rtl/>
        </w:rPr>
        <w:t xml:space="preserve"> </w:t>
      </w:r>
      <w:r w:rsidRPr="00847242">
        <w:rPr>
          <w:rFonts w:ascii="AL-Mohanad" w:hAnsi="AL-Mohanad" w:hint="cs"/>
          <w:color w:val="000000" w:themeColor="text1"/>
          <w:sz w:val="27"/>
          <w:rtl/>
        </w:rPr>
        <w:t>تفيد أن</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ه تعالى واجد</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لما يعطيه من الخلقة وشؤونها و</w:t>
      </w:r>
      <w:r w:rsidR="00B50F6D" w:rsidRPr="00847242">
        <w:rPr>
          <w:rFonts w:ascii="AL-Mohanad" w:hAnsi="AL-Mohanad" w:hint="cs"/>
          <w:color w:val="000000" w:themeColor="text1"/>
          <w:sz w:val="27"/>
          <w:rtl/>
        </w:rPr>
        <w:t>أ</w:t>
      </w:r>
      <w:r w:rsidRPr="00847242">
        <w:rPr>
          <w:rFonts w:ascii="AL-Mohanad" w:hAnsi="AL-Mohanad" w:hint="cs"/>
          <w:color w:val="000000" w:themeColor="text1"/>
          <w:sz w:val="27"/>
          <w:rtl/>
        </w:rPr>
        <w:t>طوارها، مليء بما يهبه ويجود به</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00B50F6D" w:rsidRPr="00847242">
        <w:rPr>
          <w:rFonts w:ascii="AL-Mohanad" w:hAnsi="AL-Mohanad" w:hint="cs"/>
          <w:color w:val="000000" w:themeColor="text1"/>
          <w:sz w:val="27"/>
          <w:rtl/>
        </w:rPr>
        <w:t>إ</w:t>
      </w:r>
      <w:r w:rsidRPr="00847242">
        <w:rPr>
          <w:rFonts w:ascii="AL-Mohanad" w:hAnsi="AL-Mohanad" w:hint="cs"/>
          <w:color w:val="000000" w:themeColor="text1"/>
          <w:sz w:val="27"/>
          <w:rtl/>
        </w:rPr>
        <w:t>ن</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كانت أفهامنا من جهة اعتيادها بالمادة وأحكامها الجسمانية يصعب عليها تصو</w:t>
      </w:r>
      <w:r w:rsidR="00B50F6D" w:rsidRPr="00847242">
        <w:rPr>
          <w:rFonts w:ascii="AL-Mohanad" w:hAnsi="AL-Mohanad" w:hint="cs"/>
          <w:color w:val="000000" w:themeColor="text1"/>
          <w:sz w:val="27"/>
          <w:rtl/>
        </w:rPr>
        <w:t>ّ</w:t>
      </w:r>
      <w:r w:rsidRPr="00847242">
        <w:rPr>
          <w:rFonts w:ascii="AL-Mohanad" w:hAnsi="AL-Mohanad" w:hint="cs"/>
          <w:color w:val="000000" w:themeColor="text1"/>
          <w:sz w:val="27"/>
          <w:rtl/>
        </w:rPr>
        <w:t>ر كيفية ا</w:t>
      </w:r>
      <w:r w:rsidR="00B50F6D" w:rsidRPr="00847242">
        <w:rPr>
          <w:rFonts w:ascii="AL-Mohanad" w:hAnsi="AL-Mohanad" w:hint="cs"/>
          <w:color w:val="000000" w:themeColor="text1"/>
          <w:sz w:val="27"/>
          <w:rtl/>
        </w:rPr>
        <w:t>تّ</w:t>
      </w:r>
      <w:r w:rsidRPr="00847242">
        <w:rPr>
          <w:rFonts w:ascii="AL-Mohanad" w:hAnsi="AL-Mohanad" w:hint="cs"/>
          <w:color w:val="000000" w:themeColor="text1"/>
          <w:sz w:val="27"/>
          <w:rtl/>
        </w:rPr>
        <w:t>صافه تعالى ببعض ما يفيض على خلقه من الصفات ونسب</w:t>
      </w:r>
      <w:r w:rsidR="00B50F6D" w:rsidRPr="00847242">
        <w:rPr>
          <w:rFonts w:ascii="AL-Mohanad" w:hAnsi="AL-Mohanad" w:hint="cs"/>
          <w:color w:val="000000" w:themeColor="text1"/>
          <w:sz w:val="27"/>
          <w:rtl/>
        </w:rPr>
        <w:t>تها</w:t>
      </w:r>
      <w:r w:rsidRPr="00847242">
        <w:rPr>
          <w:rFonts w:ascii="AL-Mohanad" w:hAnsi="AL-Mohanad" w:hint="cs"/>
          <w:color w:val="000000" w:themeColor="text1"/>
          <w:sz w:val="27"/>
          <w:rtl/>
        </w:rPr>
        <w:t xml:space="preserve"> إليه تعالى</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لكن</w:t>
      </w:r>
      <w:r w:rsidR="00092D6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هذه المعاني </w:t>
      </w:r>
      <w:r w:rsidR="00092D60" w:rsidRPr="00847242">
        <w:rPr>
          <w:rFonts w:ascii="AL-Mohanad" w:hAnsi="AL-Mohanad" w:hint="cs"/>
          <w:color w:val="000000" w:themeColor="text1"/>
          <w:sz w:val="27"/>
          <w:rtl/>
        </w:rPr>
        <w:t>إ</w:t>
      </w:r>
      <w:r w:rsidRPr="00847242">
        <w:rPr>
          <w:rFonts w:ascii="AL-Mohanad" w:hAnsi="AL-Mohanad" w:hint="cs"/>
          <w:color w:val="000000" w:themeColor="text1"/>
          <w:sz w:val="27"/>
          <w:rtl/>
        </w:rPr>
        <w:t>ذا جر</w:t>
      </w:r>
      <w:r w:rsidR="00092D60" w:rsidRPr="00847242">
        <w:rPr>
          <w:rFonts w:ascii="AL-Mohanad" w:hAnsi="AL-Mohanad" w:hint="cs"/>
          <w:color w:val="000000" w:themeColor="text1"/>
          <w:sz w:val="27"/>
          <w:rtl/>
        </w:rPr>
        <w:t>ّ</w:t>
      </w:r>
      <w:r w:rsidRPr="00847242">
        <w:rPr>
          <w:rFonts w:ascii="AL-Mohanad" w:hAnsi="AL-Mohanad" w:hint="cs"/>
          <w:color w:val="000000" w:themeColor="text1"/>
          <w:sz w:val="27"/>
          <w:rtl/>
        </w:rPr>
        <w:t>دت عن قيود المادة وأوصاف الحدثان لم يكن في نسبته</w:t>
      </w:r>
      <w:r w:rsidR="00092D60"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إليه تعالى محذور</w:t>
      </w:r>
      <w:r w:rsidR="00092D6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فالنقص والحاجة ه</w:t>
      </w:r>
      <w:r w:rsidR="00092D60" w:rsidRPr="00847242">
        <w:rPr>
          <w:rFonts w:ascii="AL-Mohanad" w:hAnsi="AL-Mohanad" w:hint="cs"/>
          <w:color w:val="000000" w:themeColor="text1"/>
          <w:sz w:val="27"/>
          <w:rtl/>
        </w:rPr>
        <w:t>ي</w:t>
      </w:r>
      <w:r w:rsidRPr="00847242">
        <w:rPr>
          <w:rFonts w:ascii="AL-Mohanad" w:hAnsi="AL-Mohanad" w:hint="cs"/>
          <w:color w:val="000000" w:themeColor="text1"/>
          <w:sz w:val="27"/>
          <w:rtl/>
        </w:rPr>
        <w:t xml:space="preserve"> الملاك في سلب معنى من المعاني عنه تعالى، فإذا لم يصاحب المعنى نقص</w:t>
      </w:r>
      <w:r w:rsidR="00092D6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وحاجة</w:t>
      </w:r>
      <w:r w:rsidR="00092D6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لتجريده عنه</w:t>
      </w:r>
      <w:r w:rsidR="00092D6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صح </w:t>
      </w:r>
      <w:r w:rsidR="00C02E41" w:rsidRPr="00847242">
        <w:rPr>
          <w:rFonts w:ascii="AL-Mohanad" w:hAnsi="AL-Mohanad" w:hint="cs"/>
          <w:color w:val="000000" w:themeColor="text1"/>
          <w:sz w:val="27"/>
          <w:rtl/>
        </w:rPr>
        <w:t>إ</w:t>
      </w:r>
      <w:r w:rsidRPr="00847242">
        <w:rPr>
          <w:rFonts w:ascii="AL-Mohanad" w:hAnsi="AL-Mohanad" w:hint="cs"/>
          <w:color w:val="000000" w:themeColor="text1"/>
          <w:sz w:val="27"/>
          <w:rtl/>
        </w:rPr>
        <w:t>سناده إليه تعالى</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بل وجب ذلك</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لأن كل ما يقع عليه اسم شيء فهو منه تعالى</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بوجه</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يليق بكبريائه وعظمته. </w:t>
      </w:r>
    </w:p>
    <w:p w:rsidR="00C02E41" w:rsidRPr="00847242" w:rsidRDefault="00171953" w:rsidP="00C02E41">
      <w:pPr>
        <w:rPr>
          <w:rFonts w:ascii="AL-Mohanad" w:hAnsi="AL-Mohanad"/>
          <w:color w:val="000000" w:themeColor="text1"/>
          <w:sz w:val="27"/>
          <w:rtl/>
        </w:rPr>
      </w:pPr>
      <w:r w:rsidRPr="00847242">
        <w:rPr>
          <w:rFonts w:ascii="AL-Mohanad" w:hAnsi="AL-Mohanad" w:hint="cs"/>
          <w:color w:val="000000" w:themeColor="text1"/>
          <w:sz w:val="27"/>
          <w:rtl/>
        </w:rPr>
        <w:t>فالمجيء وال</w:t>
      </w:r>
      <w:r w:rsidR="00C02E41" w:rsidRPr="00847242">
        <w:rPr>
          <w:rFonts w:ascii="AL-Mohanad" w:hAnsi="AL-Mohanad" w:hint="cs"/>
          <w:color w:val="000000" w:themeColor="text1"/>
          <w:sz w:val="27"/>
          <w:rtl/>
        </w:rPr>
        <w:t>إ</w:t>
      </w:r>
      <w:r w:rsidRPr="00847242">
        <w:rPr>
          <w:rFonts w:ascii="AL-Mohanad" w:hAnsi="AL-Mohanad" w:hint="cs"/>
          <w:color w:val="000000" w:themeColor="text1"/>
          <w:sz w:val="27"/>
          <w:rtl/>
        </w:rPr>
        <w:t>تيان عندنا قطع الجسم مسافة بينه وبين جسم آخر بالحركة</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واقترابه منه</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BD347F">
        <w:rPr>
          <w:rFonts w:ascii="AL-Mohanad" w:hAnsi="AL-Mohanad" w:hint="cs"/>
          <w:color w:val="000000" w:themeColor="text1"/>
          <w:sz w:val="27"/>
          <w:rtl/>
        </w:rPr>
        <w:t>و</w:t>
      </w:r>
      <w:r w:rsidRPr="00847242">
        <w:rPr>
          <w:rFonts w:ascii="AL-Mohanad" w:hAnsi="AL-Mohanad" w:hint="cs"/>
          <w:color w:val="000000" w:themeColor="text1"/>
          <w:sz w:val="27"/>
          <w:rtl/>
        </w:rPr>
        <w:t>إذا جر</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د عن خصوصية المادة كان هو حصول القرب</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وارتفاع المانع والحاجز</w:t>
      </w:r>
      <w:r w:rsidR="00C02E41" w:rsidRPr="00847242">
        <w:rPr>
          <w:rFonts w:ascii="AL-Mohanad" w:hAnsi="AL-Mohanad" w:hint="cs"/>
          <w:color w:val="000000" w:themeColor="text1"/>
          <w:sz w:val="27"/>
          <w:rtl/>
        </w:rPr>
        <w:t xml:space="preserve"> بين</w:t>
      </w:r>
      <w:r w:rsidRPr="00847242">
        <w:rPr>
          <w:rFonts w:ascii="AL-Mohanad" w:hAnsi="AL-Mohanad" w:hint="cs"/>
          <w:color w:val="000000" w:themeColor="text1"/>
          <w:sz w:val="27"/>
          <w:rtl/>
        </w:rPr>
        <w:t xml:space="preserve"> شيئين من جهة من الجهات</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وحينئذ</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C02E41" w:rsidRPr="00847242">
        <w:rPr>
          <w:rFonts w:ascii="AL-Mohanad" w:hAnsi="AL-Mohanad" w:hint="cs"/>
          <w:color w:val="000000" w:themeColor="text1"/>
          <w:sz w:val="27"/>
          <w:rtl/>
        </w:rPr>
        <w:t>ي</w:t>
      </w:r>
      <w:r w:rsidRPr="00847242">
        <w:rPr>
          <w:rFonts w:ascii="AL-Mohanad" w:hAnsi="AL-Mohanad" w:hint="cs"/>
          <w:color w:val="000000" w:themeColor="text1"/>
          <w:sz w:val="27"/>
          <w:rtl/>
        </w:rPr>
        <w:t>صح</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C02E41" w:rsidRPr="00847242">
        <w:rPr>
          <w:rFonts w:ascii="AL-Mohanad" w:hAnsi="AL-Mohanad" w:hint="cs"/>
          <w:color w:val="000000" w:themeColor="text1"/>
          <w:sz w:val="27"/>
          <w:rtl/>
        </w:rPr>
        <w:t>إ</w:t>
      </w:r>
      <w:r w:rsidRPr="00847242">
        <w:rPr>
          <w:rFonts w:ascii="AL-Mohanad" w:hAnsi="AL-Mohanad" w:hint="cs"/>
          <w:color w:val="000000" w:themeColor="text1"/>
          <w:sz w:val="27"/>
          <w:rtl/>
        </w:rPr>
        <w:t>سناده إليه تعالى حقيقة من غير مجاز</w:t>
      </w:r>
      <w:r w:rsidR="00C02E41"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فإتيانه تعالى إليهم ارتفاع الموانع بينهم وبين قضائه فيهم</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وهذه من الحقائق القرآنية التي لم </w:t>
      </w:r>
      <w:r w:rsidR="00C02E41" w:rsidRPr="00847242">
        <w:rPr>
          <w:rFonts w:ascii="AL-Mohanad" w:hAnsi="AL-Mohanad" w:hint="cs"/>
          <w:color w:val="000000" w:themeColor="text1"/>
          <w:sz w:val="27"/>
          <w:rtl/>
        </w:rPr>
        <w:t>ت</w:t>
      </w:r>
      <w:r w:rsidRPr="00847242">
        <w:rPr>
          <w:rFonts w:ascii="AL-Mohanad" w:hAnsi="AL-Mohanad" w:hint="cs"/>
          <w:color w:val="000000" w:themeColor="text1"/>
          <w:sz w:val="27"/>
          <w:rtl/>
        </w:rPr>
        <w:t>وفق الأبحاث ال</w:t>
      </w:r>
      <w:r w:rsidR="00C02E41" w:rsidRPr="00847242">
        <w:rPr>
          <w:rFonts w:ascii="AL-Mohanad" w:hAnsi="AL-Mohanad" w:hint="cs"/>
          <w:color w:val="000000" w:themeColor="text1"/>
          <w:sz w:val="27"/>
          <w:rtl/>
        </w:rPr>
        <w:t>ب</w:t>
      </w:r>
      <w:r w:rsidRPr="00847242">
        <w:rPr>
          <w:rFonts w:ascii="AL-Mohanad" w:hAnsi="AL-Mohanad" w:hint="cs"/>
          <w:color w:val="000000" w:themeColor="text1"/>
          <w:sz w:val="27"/>
          <w:rtl/>
        </w:rPr>
        <w:t>رهانية لنيله</w:t>
      </w:r>
      <w:r w:rsidR="00C02E41"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إلا</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بعد إمعانه</w:t>
      </w:r>
      <w:r w:rsidR="00BD347F">
        <w:rPr>
          <w:rFonts w:ascii="AL-Mohanad" w:hAnsi="AL-Mohanad" w:hint="cs"/>
          <w:color w:val="000000" w:themeColor="text1"/>
          <w:sz w:val="27"/>
          <w:rtl/>
        </w:rPr>
        <w:t>ا</w:t>
      </w:r>
      <w:r w:rsidRPr="00847242">
        <w:rPr>
          <w:rFonts w:ascii="AL-Mohanad" w:hAnsi="AL-Mohanad" w:hint="cs"/>
          <w:color w:val="000000" w:themeColor="text1"/>
          <w:sz w:val="27"/>
          <w:rtl/>
        </w:rPr>
        <w:t xml:space="preserve"> في السير</w:t>
      </w:r>
      <w:r w:rsidR="00BD347F">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BD347F">
        <w:rPr>
          <w:rFonts w:ascii="AL-Mohanad" w:hAnsi="AL-Mohanad" w:hint="cs"/>
          <w:color w:val="000000" w:themeColor="text1"/>
          <w:sz w:val="27"/>
          <w:rtl/>
        </w:rPr>
        <w:t>و</w:t>
      </w:r>
      <w:r w:rsidRPr="00847242">
        <w:rPr>
          <w:rFonts w:ascii="AL-Mohanad" w:hAnsi="AL-Mohanad" w:hint="cs"/>
          <w:color w:val="000000" w:themeColor="text1"/>
          <w:sz w:val="27"/>
          <w:rtl/>
        </w:rPr>
        <w:t>ركوبها كل سهل ووعر، و</w:t>
      </w:r>
      <w:r w:rsidR="00C02E41" w:rsidRPr="00847242">
        <w:rPr>
          <w:rFonts w:ascii="AL-Mohanad" w:hAnsi="AL-Mohanad" w:hint="cs"/>
          <w:color w:val="000000" w:themeColor="text1"/>
          <w:sz w:val="27"/>
          <w:rtl/>
        </w:rPr>
        <w:t>إ</w:t>
      </w:r>
      <w:r w:rsidRPr="00847242">
        <w:rPr>
          <w:rFonts w:ascii="AL-Mohanad" w:hAnsi="AL-Mohanad" w:hint="cs"/>
          <w:color w:val="000000" w:themeColor="text1"/>
          <w:sz w:val="27"/>
          <w:rtl/>
        </w:rPr>
        <w:t>ثبات التشكيك في الحقيقة الوجودية الأصلية</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69"/>
      </w:r>
      <w:r w:rsidRPr="00847242">
        <w:rPr>
          <w:rFonts w:ascii="AL-Mohanad" w:hAnsi="AL-Mohanad" w:hint="cs"/>
          <w:color w:val="000000" w:themeColor="text1"/>
          <w:sz w:val="27"/>
          <w:vertAlign w:val="superscript"/>
          <w:rtl/>
        </w:rPr>
        <w:t>)</w:t>
      </w:r>
      <w:r w:rsidR="00C02E41" w:rsidRPr="00847242">
        <w:rPr>
          <w:rFonts w:ascii="AL-Mohanad" w:hAnsi="AL-Mohanad" w:hint="cs"/>
          <w:color w:val="000000" w:themeColor="text1"/>
          <w:sz w:val="27"/>
          <w:rtl/>
        </w:rPr>
        <w:t>.</w:t>
      </w:r>
      <w:r w:rsidRPr="00847242">
        <w:rPr>
          <w:rFonts w:ascii="AL-Mohanad" w:hAnsi="AL-Mohanad" w:hint="cs"/>
          <w:color w:val="000000" w:themeColor="text1"/>
          <w:sz w:val="27"/>
          <w:vertAlign w:val="superscript"/>
          <w:rtl/>
        </w:rPr>
        <w:t xml:space="preserve"> </w:t>
      </w:r>
      <w:r w:rsidR="00C02E41" w:rsidRPr="00847242">
        <w:rPr>
          <w:rFonts w:ascii="AL-Mohanad" w:hAnsi="AL-Mohanad" w:hint="cs"/>
          <w:color w:val="000000" w:themeColor="text1"/>
          <w:sz w:val="27"/>
          <w:rtl/>
        </w:rPr>
        <w:t>يعتقد</w:t>
      </w:r>
      <w:r w:rsidRPr="00847242">
        <w:rPr>
          <w:rFonts w:ascii="AL-Mohanad" w:hAnsi="AL-Mohanad" w:hint="cs"/>
          <w:color w:val="000000" w:themeColor="text1"/>
          <w:sz w:val="27"/>
          <w:rtl/>
        </w:rPr>
        <w:t xml:space="preserve"> العلامة الطب</w:t>
      </w:r>
      <w:r w:rsidR="00C02E41" w:rsidRPr="00847242">
        <w:rPr>
          <w:rFonts w:ascii="AL-Mohanad" w:hAnsi="AL-Mohanad" w:hint="cs"/>
          <w:color w:val="000000" w:themeColor="text1"/>
          <w:sz w:val="27"/>
          <w:rtl/>
        </w:rPr>
        <w:t>ا</w:t>
      </w:r>
      <w:r w:rsidRPr="00847242">
        <w:rPr>
          <w:rFonts w:ascii="AL-Mohanad" w:hAnsi="AL-Mohanad" w:hint="cs"/>
          <w:color w:val="000000" w:themeColor="text1"/>
          <w:sz w:val="27"/>
          <w:rtl/>
        </w:rPr>
        <w:t>طبائي أن الوصول إلى هذا التفسير للأمور الغيبية لم يتم</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إلا</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بعد الوصول إلى </w:t>
      </w:r>
      <w:r w:rsidR="00C02E41" w:rsidRPr="00847242">
        <w:rPr>
          <w:rFonts w:ascii="AL-Mohanad" w:hAnsi="AL-Mohanad" w:hint="cs"/>
          <w:color w:val="000000" w:themeColor="text1"/>
          <w:sz w:val="27"/>
          <w:rtl/>
        </w:rPr>
        <w:t>إ</w:t>
      </w:r>
      <w:r w:rsidRPr="00847242">
        <w:rPr>
          <w:rFonts w:ascii="AL-Mohanad" w:hAnsi="AL-Mohanad" w:hint="cs"/>
          <w:color w:val="000000" w:themeColor="text1"/>
          <w:sz w:val="27"/>
          <w:rtl/>
        </w:rPr>
        <w:t>ثبات التشكيك في حقيقة الوجود الأصلية</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فعلى </w:t>
      </w:r>
      <w:r w:rsidR="00C02E41" w:rsidRPr="00847242">
        <w:rPr>
          <w:rFonts w:ascii="AL-Mohanad" w:hAnsi="AL-Mohanad" w:hint="cs"/>
          <w:color w:val="000000" w:themeColor="text1"/>
          <w:sz w:val="27"/>
          <w:rtl/>
        </w:rPr>
        <w:t>أ</w:t>
      </w:r>
      <w:r w:rsidRPr="00847242">
        <w:rPr>
          <w:rFonts w:ascii="AL-Mohanad" w:hAnsi="AL-Mohanad" w:hint="cs"/>
          <w:color w:val="000000" w:themeColor="text1"/>
          <w:sz w:val="27"/>
          <w:rtl/>
        </w:rPr>
        <w:t>ساس هذا المبنى يمكن الوصول إلى القول بالتشكيك في حقيقة المعنى أيضاً</w:t>
      </w:r>
      <w:r w:rsidR="00C02E41" w:rsidRPr="00847242">
        <w:rPr>
          <w:rFonts w:ascii="AL-Mohanad" w:hAnsi="AL-Mohanad" w:hint="cs"/>
          <w:color w:val="000000" w:themeColor="text1"/>
          <w:sz w:val="27"/>
          <w:rtl/>
        </w:rPr>
        <w:t>.</w:t>
      </w:r>
    </w:p>
    <w:p w:rsidR="00171953" w:rsidRPr="00847242" w:rsidRDefault="00171953" w:rsidP="00C02E41">
      <w:pPr>
        <w:rPr>
          <w:rFonts w:ascii="AL-Mohanad" w:hAnsi="AL-Mohanad"/>
          <w:color w:val="000000" w:themeColor="text1"/>
          <w:sz w:val="27"/>
          <w:rtl/>
        </w:rPr>
      </w:pPr>
      <w:r w:rsidRPr="00847242">
        <w:rPr>
          <w:rFonts w:ascii="AL-Mohanad" w:hAnsi="AL-Mohanad" w:hint="cs"/>
          <w:color w:val="000000" w:themeColor="text1"/>
          <w:sz w:val="27"/>
          <w:rtl/>
        </w:rPr>
        <w:t xml:space="preserve">وبيان ذلك وفق مدرسة الحكمة المتعالية على الشكل التالي: </w:t>
      </w:r>
    </w:p>
    <w:p w:rsidR="00171953" w:rsidRPr="00847242" w:rsidRDefault="00171953" w:rsidP="00B37690">
      <w:pPr>
        <w:rPr>
          <w:rFonts w:ascii="AL-Mohanad" w:hAnsi="AL-Mohanad"/>
          <w:color w:val="000000" w:themeColor="text1"/>
          <w:sz w:val="27"/>
          <w:rtl/>
        </w:rPr>
      </w:pPr>
      <w:r w:rsidRPr="00847242">
        <w:rPr>
          <w:rFonts w:ascii="AL-Mohanad" w:hAnsi="AL-Mohanad" w:hint="cs"/>
          <w:color w:val="000000" w:themeColor="text1"/>
          <w:sz w:val="27"/>
          <w:rtl/>
        </w:rPr>
        <w:t xml:space="preserve">طبق أصل التشكيك في الوجود فإنه </w:t>
      </w:r>
      <w:r w:rsidR="00C02E41" w:rsidRPr="00847242">
        <w:rPr>
          <w:rFonts w:ascii="AL-Mohanad" w:hAnsi="AL-Mohanad" w:hint="cs"/>
          <w:color w:val="000000" w:themeColor="text1"/>
          <w:sz w:val="27"/>
          <w:rtl/>
        </w:rPr>
        <w:t>ت</w:t>
      </w:r>
      <w:r w:rsidRPr="00847242">
        <w:rPr>
          <w:rFonts w:ascii="AL-Mohanad" w:hAnsi="AL-Mohanad" w:hint="cs"/>
          <w:color w:val="000000" w:themeColor="text1"/>
          <w:sz w:val="27"/>
          <w:rtl/>
        </w:rPr>
        <w:t xml:space="preserve">وجد سلسلة طولية من الموجودات التي </w:t>
      </w:r>
      <w:r w:rsidRPr="00847242">
        <w:rPr>
          <w:rFonts w:ascii="AL-Mohanad" w:hAnsi="AL-Mohanad" w:hint="cs"/>
          <w:color w:val="000000" w:themeColor="text1"/>
          <w:sz w:val="27"/>
          <w:rtl/>
        </w:rPr>
        <w:lastRenderedPageBreak/>
        <w:t>تشكل مراتب مختلفة</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تتفاوت من جهة الشدة والضعف</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وهذه المراتب الوجودية لها وحدة في الوجود</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ومختلفة أيضاً في الوجود، بمعنى أن</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ما به الامتياز هو عين ما</w:t>
      </w:r>
      <w:r w:rsidR="00C02E41"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به الاشتراك</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والوجود المادي هو المرتبة الدنيا والسفلى في الوجود</w:t>
      </w:r>
      <w:r w:rsidR="00BD347F">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00B37690">
        <w:rPr>
          <w:rFonts w:ascii="AL-Mohanad" w:hAnsi="AL-Mohanad" w:hint="cs"/>
          <w:color w:val="000000" w:themeColor="text1"/>
          <w:sz w:val="27"/>
          <w:rtl/>
        </w:rPr>
        <w:t>أ</w:t>
      </w:r>
      <w:r w:rsidRPr="00847242">
        <w:rPr>
          <w:rFonts w:ascii="AL-Mohanad" w:hAnsi="AL-Mohanad" w:hint="cs"/>
          <w:color w:val="000000" w:themeColor="text1"/>
          <w:sz w:val="27"/>
          <w:rtl/>
        </w:rPr>
        <w:t>مثال هذه المرتبة لها خصوصيات خاصة متعلقة بها، وعلى نفس القياس بالنسبة للوجود</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فالمعنى أيضاً له مراتب متعددة</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وكل</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هذه المراتب لها حقيقة معنائية تحفظ فيها جميع المراتب</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ففي الاستعمال الماد</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ي </w:t>
      </w:r>
      <w:r w:rsidR="00C02E41" w:rsidRPr="00847242">
        <w:rPr>
          <w:rFonts w:ascii="AL-Mohanad" w:hAnsi="AL-Mohanad" w:hint="cs"/>
          <w:color w:val="000000" w:themeColor="text1"/>
          <w:sz w:val="27"/>
          <w:rtl/>
        </w:rPr>
        <w:t>ل</w:t>
      </w:r>
      <w:r w:rsidRPr="00847242">
        <w:rPr>
          <w:rFonts w:ascii="AL-Mohanad" w:hAnsi="AL-Mohanad" w:hint="cs"/>
          <w:color w:val="000000" w:themeColor="text1"/>
          <w:sz w:val="27"/>
          <w:rtl/>
        </w:rPr>
        <w:t xml:space="preserve">لمعنى يمكن ملاحظة خصوصيات معينة لا يمكن </w:t>
      </w:r>
      <w:r w:rsidR="00C02E41" w:rsidRPr="00847242">
        <w:rPr>
          <w:rFonts w:ascii="AL-Mohanad" w:hAnsi="AL-Mohanad" w:hint="cs"/>
          <w:color w:val="000000" w:themeColor="text1"/>
          <w:sz w:val="27"/>
          <w:rtl/>
        </w:rPr>
        <w:t>أ</w:t>
      </w:r>
      <w:r w:rsidRPr="00847242">
        <w:rPr>
          <w:rFonts w:ascii="AL-Mohanad" w:hAnsi="AL-Mohanad" w:hint="cs"/>
          <w:color w:val="000000" w:themeColor="text1"/>
          <w:sz w:val="27"/>
          <w:rtl/>
        </w:rPr>
        <w:t>ن تشكل حقيقة المعنى ذاتا</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وليس لهذه الخصوصيات أي</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ارتباط بحقيقة المعنى</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C02E41" w:rsidRPr="00847242">
        <w:rPr>
          <w:rFonts w:ascii="AL-Mohanad" w:hAnsi="AL-Mohanad" w:hint="cs"/>
          <w:color w:val="000000" w:themeColor="text1"/>
          <w:sz w:val="27"/>
          <w:rtl/>
        </w:rPr>
        <w:t>و</w:t>
      </w:r>
      <w:r w:rsidRPr="00847242">
        <w:rPr>
          <w:rFonts w:ascii="AL-Mohanad" w:hAnsi="AL-Mohanad" w:hint="cs"/>
          <w:color w:val="000000" w:themeColor="text1"/>
          <w:sz w:val="27"/>
          <w:rtl/>
        </w:rPr>
        <w:t>للوصول إلى حقيقة المعنى في جميع المراتب (الماد</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ية والمبررة) يجب استبعاد الخصوصيات المادية</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وبذلك نصل إلى حاق وجوهر المعنى</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فالخصوصيات المادية ترتبط غالبا</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بالمراتب الضعيفة</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لذلك مع حذفها وحذف كل</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موارد النقص </w:t>
      </w:r>
      <w:r w:rsidR="00C02E41" w:rsidRPr="00847242">
        <w:rPr>
          <w:rFonts w:ascii="AL-Mohanad" w:hAnsi="AL-Mohanad" w:hint="cs"/>
          <w:color w:val="000000" w:themeColor="text1"/>
          <w:sz w:val="27"/>
          <w:rtl/>
        </w:rPr>
        <w:t>ن</w:t>
      </w:r>
      <w:r w:rsidRPr="00847242">
        <w:rPr>
          <w:rFonts w:ascii="AL-Mohanad" w:hAnsi="AL-Mohanad" w:hint="cs"/>
          <w:color w:val="000000" w:themeColor="text1"/>
          <w:sz w:val="27"/>
          <w:rtl/>
        </w:rPr>
        <w:t>صل إلى روح المعنى</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وبنفس الترتيب فإن العلامة الطب</w:t>
      </w:r>
      <w:r w:rsidR="00C02E41" w:rsidRPr="00847242">
        <w:rPr>
          <w:rFonts w:ascii="AL-Mohanad" w:hAnsi="AL-Mohanad" w:hint="cs"/>
          <w:color w:val="000000" w:themeColor="text1"/>
          <w:sz w:val="27"/>
          <w:rtl/>
        </w:rPr>
        <w:t>ا</w:t>
      </w:r>
      <w:r w:rsidRPr="00847242">
        <w:rPr>
          <w:rFonts w:ascii="AL-Mohanad" w:hAnsi="AL-Mohanad" w:hint="cs"/>
          <w:color w:val="000000" w:themeColor="text1"/>
          <w:sz w:val="27"/>
          <w:rtl/>
        </w:rPr>
        <w:t>طبائي انطلق من التشكيك في الوجود</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ليصل إلى التشكيك في المعنى</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70"/>
      </w:r>
      <w:r w:rsidRPr="00847242">
        <w:rPr>
          <w:rFonts w:ascii="AL-Mohanad" w:hAnsi="AL-Mohanad" w:hint="cs"/>
          <w:color w:val="000000" w:themeColor="text1"/>
          <w:sz w:val="27"/>
          <w:vertAlign w:val="superscript"/>
          <w:rtl/>
        </w:rPr>
        <w:t>)</w:t>
      </w:r>
      <w:r w:rsidRPr="00847242">
        <w:rPr>
          <w:rFonts w:ascii="AL-Mohanad" w:hAnsi="AL-Mohanad" w:hint="cs"/>
          <w:color w:val="000000" w:themeColor="text1"/>
          <w:sz w:val="27"/>
          <w:rtl/>
        </w:rPr>
        <w:t xml:space="preserve">. </w:t>
      </w:r>
    </w:p>
    <w:p w:rsidR="00171953" w:rsidRPr="00847242" w:rsidRDefault="00171953" w:rsidP="00171953">
      <w:pPr>
        <w:rPr>
          <w:rFonts w:ascii="AL-Mohanad" w:hAnsi="AL-Mohanad"/>
          <w:color w:val="000000" w:themeColor="text1"/>
          <w:sz w:val="27"/>
          <w:rtl/>
        </w:rPr>
      </w:pPr>
    </w:p>
    <w:p w:rsidR="00171953" w:rsidRPr="00847242" w:rsidRDefault="00171953" w:rsidP="00171953">
      <w:pPr>
        <w:pStyle w:val="31"/>
        <w:rPr>
          <w:b/>
          <w:color w:val="000000" w:themeColor="text1"/>
          <w:rtl/>
        </w:rPr>
      </w:pPr>
      <w:r w:rsidRPr="00847242">
        <w:rPr>
          <w:rFonts w:hint="cs"/>
          <w:color w:val="000000" w:themeColor="text1"/>
          <w:rtl/>
        </w:rPr>
        <w:t>مناقشة ودراسة لهذا الشاهد</w:t>
      </w:r>
      <w:r w:rsidRPr="00847242">
        <w:rPr>
          <w:rFonts w:hint="cs"/>
          <w:color w:val="000000" w:themeColor="text1"/>
          <w:rtl/>
          <w:lang w:val="en-US"/>
        </w:rPr>
        <w:t xml:space="preserve"> ــــــ</w:t>
      </w:r>
    </w:p>
    <w:p w:rsidR="00171953" w:rsidRPr="00847242" w:rsidRDefault="00171953" w:rsidP="00C02E41">
      <w:pPr>
        <w:rPr>
          <w:rFonts w:ascii="AL-Mohanad" w:hAnsi="AL-Mohanad"/>
          <w:color w:val="000000" w:themeColor="text1"/>
          <w:sz w:val="27"/>
          <w:rtl/>
        </w:rPr>
      </w:pP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ـ </w:t>
      </w:r>
      <w:r w:rsidR="00C02E41"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ن ما ذكره </w:t>
      </w:r>
      <w:r w:rsidR="00C02E41" w:rsidRPr="00847242">
        <w:rPr>
          <w:rFonts w:ascii="AL-Mohanad" w:hAnsi="AL-Mohanad" w:hint="cs"/>
          <w:color w:val="000000" w:themeColor="text1"/>
          <w:sz w:val="27"/>
          <w:rtl/>
        </w:rPr>
        <w:t>أ</w:t>
      </w:r>
      <w:r w:rsidRPr="00847242">
        <w:rPr>
          <w:rFonts w:ascii="AL-Mohanad" w:hAnsi="AL-Mohanad" w:hint="cs"/>
          <w:color w:val="000000" w:themeColor="text1"/>
          <w:sz w:val="27"/>
          <w:rtl/>
        </w:rPr>
        <w:t>صحاب هذا المعنى من أن القرآن والروايات حين تحدثت عن الأمور الغيبية وصفتها بأنها حقائق، فكيف تكون هذه الحقائق معب</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C02E41"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عنها بالمجاز</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فهذا لا يليق بالذوق السليم؟ </w:t>
      </w:r>
    </w:p>
    <w:p w:rsidR="00171953" w:rsidRPr="00847242" w:rsidRDefault="00C02E41" w:rsidP="00C02E41">
      <w:pPr>
        <w:rPr>
          <w:rFonts w:ascii="AL-Mohanad" w:hAnsi="AL-Mohanad"/>
          <w:color w:val="000000" w:themeColor="text1"/>
          <w:sz w:val="27"/>
          <w:rtl/>
        </w:rPr>
      </w:pP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ن كون الأمور الغيبية حقائق لا يمنع من استعمال المجاز للتعبير عنها</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فال</w:t>
      </w:r>
      <w:r w:rsidRPr="00847242">
        <w:rPr>
          <w:rFonts w:ascii="AL-Mohanad" w:hAnsi="AL-Mohanad" w:hint="cs"/>
          <w:color w:val="000000" w:themeColor="text1"/>
          <w:sz w:val="27"/>
          <w:rtl/>
        </w:rPr>
        <w:t>م</w:t>
      </w:r>
      <w:r w:rsidR="00171953" w:rsidRPr="00847242">
        <w:rPr>
          <w:rFonts w:ascii="AL-Mohanad" w:hAnsi="AL-Mohanad" w:hint="cs"/>
          <w:color w:val="000000" w:themeColor="text1"/>
          <w:sz w:val="27"/>
          <w:rtl/>
        </w:rPr>
        <w:t>جاز لا ينتقص من قيمتها ومعناها</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w:t>
      </w: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نما هو أسلوب معتمد من أساليب اللغة</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لبيان بعض القضايا التي قد لا يمكن بيانها على نحو الحقيقة</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و ل</w:t>
      </w: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ضافة معنى آخر قد لا يُؤد</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يه الاستعمال الحقيقي</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فر</w:t>
      </w:r>
      <w:r w:rsidR="00B37690">
        <w:rPr>
          <w:rFonts w:ascii="AL-Mohanad" w:hAnsi="AL-Mohanad" w:hint="cs"/>
          <w:color w:val="000000" w:themeColor="text1"/>
          <w:sz w:val="27"/>
          <w:rtl/>
        </w:rPr>
        <w:t>ُ</w:t>
      </w:r>
      <w:r w:rsidR="00171953" w:rsidRPr="00847242">
        <w:rPr>
          <w:rFonts w:ascii="AL-Mohanad" w:hAnsi="AL-Mohanad" w:hint="cs"/>
          <w:color w:val="000000" w:themeColor="text1"/>
          <w:sz w:val="27"/>
          <w:rtl/>
        </w:rPr>
        <w:t>ب</w:t>
      </w:r>
      <w:r w:rsidR="00B37690">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مجاز أفضل من الحقيقة </w:t>
      </w:r>
      <w:r w:rsidRPr="00847242">
        <w:rPr>
          <w:rFonts w:ascii="AL-Mohanad" w:hAnsi="AL-Mohanad" w:hint="cs"/>
          <w:color w:val="000000" w:themeColor="text1"/>
          <w:sz w:val="27"/>
          <w:rtl/>
        </w:rPr>
        <w:t>في</w:t>
      </w:r>
      <w:r w:rsidR="00171953" w:rsidRPr="00847242">
        <w:rPr>
          <w:rFonts w:ascii="AL-Mohanad" w:hAnsi="AL-Mohanad" w:hint="cs"/>
          <w:color w:val="000000" w:themeColor="text1"/>
          <w:sz w:val="27"/>
          <w:rtl/>
        </w:rPr>
        <w:t xml:space="preserve"> بيان مقاصد المتكل</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م. </w:t>
      </w:r>
    </w:p>
    <w:p w:rsidR="00171953" w:rsidRPr="00847242" w:rsidRDefault="00171953" w:rsidP="00C02E41">
      <w:pPr>
        <w:rPr>
          <w:rFonts w:ascii="AL-Mohanad" w:hAnsi="AL-Mohanad"/>
          <w:color w:val="000000" w:themeColor="text1"/>
          <w:sz w:val="27"/>
          <w:rtl/>
        </w:rPr>
      </w:pPr>
      <w:r w:rsidRPr="00847242">
        <w:rPr>
          <w:rFonts w:ascii="AL-Mohanad" w:hAnsi="AL-Mohanad" w:hint="cs"/>
          <w:color w:val="000000" w:themeColor="text1"/>
          <w:sz w:val="27"/>
          <w:rtl/>
        </w:rPr>
        <w:t>إن المجاز لا يخدش في مراد المتكلم</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وغاية اللغة هو بيان مقاصد ومرادات المتكلم</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ليحدث الفهم والتفهيم</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فإذا استعمل اللفظ في غير م</w:t>
      </w:r>
      <w:r w:rsidR="00C02E41" w:rsidRPr="00847242">
        <w:rPr>
          <w:rFonts w:ascii="AL-Mohanad" w:hAnsi="AL-Mohanad" w:hint="cs"/>
          <w:color w:val="000000" w:themeColor="text1"/>
          <w:sz w:val="27"/>
          <w:rtl/>
        </w:rPr>
        <w:t xml:space="preserve">ا </w:t>
      </w:r>
      <w:r w:rsidRPr="00847242">
        <w:rPr>
          <w:rFonts w:ascii="AL-Mohanad" w:hAnsi="AL-Mohanad" w:hint="cs"/>
          <w:color w:val="000000" w:themeColor="text1"/>
          <w:sz w:val="27"/>
          <w:rtl/>
        </w:rPr>
        <w:t>وضع له فإن</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ه </w:t>
      </w:r>
      <w:r w:rsidR="00C02E41" w:rsidRPr="00847242">
        <w:rPr>
          <w:rFonts w:ascii="AL-Mohanad" w:hAnsi="AL-Mohanad" w:hint="cs"/>
          <w:color w:val="000000" w:themeColor="text1"/>
          <w:sz w:val="27"/>
          <w:rtl/>
        </w:rPr>
        <w:t>بواسطة</w:t>
      </w:r>
      <w:r w:rsidRPr="00847242">
        <w:rPr>
          <w:rFonts w:ascii="AL-Mohanad" w:hAnsi="AL-Mohanad" w:hint="cs"/>
          <w:color w:val="000000" w:themeColor="text1"/>
          <w:sz w:val="27"/>
          <w:rtl/>
        </w:rPr>
        <w:t xml:space="preserve"> القرينة يعلم مراده الحقيقي</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00C02E41"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ذا علم المراد منها كفت في </w:t>
      </w:r>
      <w:r w:rsidR="00C02E41" w:rsidRPr="00847242">
        <w:rPr>
          <w:rFonts w:ascii="AL-Mohanad" w:hAnsi="AL-Mohanad" w:hint="cs"/>
          <w:color w:val="000000" w:themeColor="text1"/>
          <w:sz w:val="27"/>
          <w:rtl/>
        </w:rPr>
        <w:t>أ</w:t>
      </w:r>
      <w:r w:rsidRPr="00847242">
        <w:rPr>
          <w:rFonts w:ascii="AL-Mohanad" w:hAnsi="AL-Mohanad" w:hint="cs"/>
          <w:color w:val="000000" w:themeColor="text1"/>
          <w:sz w:val="27"/>
          <w:rtl/>
        </w:rPr>
        <w:t xml:space="preserve">داء المعنى. </w:t>
      </w:r>
    </w:p>
    <w:p w:rsidR="00171953" w:rsidRPr="00847242" w:rsidRDefault="00C02E41" w:rsidP="00C02E41">
      <w:pPr>
        <w:rPr>
          <w:rFonts w:ascii="AL-Mohanad" w:hAnsi="AL-Mohanad"/>
          <w:color w:val="000000" w:themeColor="text1"/>
          <w:sz w:val="27"/>
          <w:vertAlign w:val="superscript"/>
          <w:rtl/>
        </w:rPr>
      </w:pP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 xml:space="preserve">ن استعمال المجاز </w:t>
      </w: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حياناً يكون من باب الضرورة</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لضيق قوالب اللغة المكانية </w:t>
      </w:r>
      <w:r w:rsidR="00171953" w:rsidRPr="00847242">
        <w:rPr>
          <w:rFonts w:ascii="AL-Mohanad" w:hAnsi="AL-Mohanad" w:hint="cs"/>
          <w:color w:val="000000" w:themeColor="text1"/>
          <w:sz w:val="27"/>
          <w:rtl/>
        </w:rPr>
        <w:lastRenderedPageBreak/>
        <w:t>والمادية للتعبير عن أمور متعالية عن المادة</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ولهذا يتم استعارة مفهوم مادي للدلالة على مفهوم معنوي ومجرد</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وهذا حاصل </w:t>
      </w: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يضاً في التعابير اللغوية</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ن بعض الألفاظ التي تجري في العبارات القرآنية والروايات لها معان</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ظاهرية حسية</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ولها معان مجازية مشهورة يعرفها العربي</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من غير تأويل</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فإذا سمع اليد في قوله</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ن</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قلب المؤمن بين </w:t>
      </w: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 xml:space="preserve">صبعين من </w:t>
      </w: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 xml:space="preserve">صابع الرحمن» فينبغي أن يعلم أن هذه الألفاظ تطلق على معنيين: </w:t>
      </w: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حدهما ـ وهو الوضع ال</w:t>
      </w: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صلي ـ عنصر مرك</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ب من لحم وعظم وعصب</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وقد يستعار هذا اللفظ لمعنى آخر</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ليس هذا المعنى بجسم </w:t>
      </w: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صل</w:t>
      </w:r>
      <w:r w:rsidRPr="00847242">
        <w:rPr>
          <w:rFonts w:ascii="AL-Mohanad" w:hAnsi="AL-Mohanad" w:hint="cs"/>
          <w:color w:val="000000" w:themeColor="text1"/>
          <w:sz w:val="27"/>
          <w:rtl/>
        </w:rPr>
        <w:t>اً،</w:t>
      </w:r>
      <w:r w:rsidR="00171953" w:rsidRPr="00847242">
        <w:rPr>
          <w:rFonts w:ascii="AL-Mohanad" w:hAnsi="AL-Mohanad" w:hint="cs"/>
          <w:color w:val="000000" w:themeColor="text1"/>
          <w:sz w:val="27"/>
          <w:rtl/>
        </w:rPr>
        <w:t xml:space="preserve"> كما يقال: «البلدة في يد الأمير»</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فإن ذلك مفهوم وإن</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كان الأمير مقطوع اليد، وهو بمعنى </w:t>
      </w: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ن البلدة تحت سلطة وحكم الأمير</w:t>
      </w:r>
      <w:r w:rsidR="00171953" w:rsidRPr="00847242">
        <w:rPr>
          <w:rFonts w:ascii="AL-Mohanad" w:hAnsi="AL-Mohanad" w:hint="cs"/>
          <w:color w:val="000000" w:themeColor="text1"/>
          <w:sz w:val="27"/>
          <w:vertAlign w:val="superscript"/>
          <w:rtl/>
        </w:rPr>
        <w:t>(</w:t>
      </w:r>
      <w:r w:rsidR="00171953" w:rsidRPr="00847242">
        <w:rPr>
          <w:rStyle w:val="af0"/>
          <w:rFonts w:ascii="AL-Mohanad" w:hAnsi="AL-Mohanad"/>
          <w:color w:val="000000" w:themeColor="text1"/>
          <w:sz w:val="27"/>
          <w:rtl/>
        </w:rPr>
        <w:endnoteReference w:id="571"/>
      </w:r>
      <w:r w:rsidR="00171953" w:rsidRPr="00847242">
        <w:rPr>
          <w:rFonts w:ascii="AL-Mohanad" w:hAnsi="AL-Mohanad" w:hint="cs"/>
          <w:color w:val="000000" w:themeColor="text1"/>
          <w:sz w:val="27"/>
          <w:vertAlign w:val="superscript"/>
          <w:rtl/>
        </w:rPr>
        <w:t>)</w:t>
      </w:r>
      <w:r w:rsidR="00171953" w:rsidRPr="00847242">
        <w:rPr>
          <w:rFonts w:ascii="AL-Mohanad" w:hAnsi="AL-Mohanad" w:hint="cs"/>
          <w:color w:val="000000" w:themeColor="text1"/>
          <w:sz w:val="27"/>
          <w:rtl/>
        </w:rPr>
        <w:t xml:space="preserve">. </w:t>
      </w:r>
    </w:p>
    <w:p w:rsidR="00171953" w:rsidRPr="00847242" w:rsidRDefault="00171953" w:rsidP="001806D2">
      <w:pPr>
        <w:rPr>
          <w:rFonts w:ascii="AL-Mohanad" w:hAnsi="AL-Mohanad"/>
          <w:color w:val="000000" w:themeColor="text1"/>
          <w:sz w:val="27"/>
          <w:rtl/>
        </w:rPr>
      </w:pPr>
      <w:r w:rsidRPr="00F446CA">
        <w:rPr>
          <w:rFonts w:ascii="AL-Mohanad" w:hAnsi="AL-Mohanad" w:hint="cs"/>
          <w:color w:val="000000" w:themeColor="text1"/>
          <w:sz w:val="27"/>
          <w:rtl/>
        </w:rPr>
        <w:t>2</w:t>
      </w:r>
      <w:r w:rsidRPr="00847242">
        <w:rPr>
          <w:rFonts w:ascii="AL-Mohanad" w:hAnsi="AL-Mohanad" w:hint="cs"/>
          <w:color w:val="000000" w:themeColor="text1"/>
          <w:sz w:val="27"/>
          <w:rtl/>
        </w:rPr>
        <w:t xml:space="preserve">ـ </w:t>
      </w:r>
      <w:r w:rsidR="00C02E41" w:rsidRPr="00847242">
        <w:rPr>
          <w:rFonts w:ascii="AL-Mohanad" w:hAnsi="AL-Mohanad" w:hint="cs"/>
          <w:color w:val="000000" w:themeColor="text1"/>
          <w:sz w:val="27"/>
          <w:rtl/>
        </w:rPr>
        <w:t>إ</w:t>
      </w:r>
      <w:r w:rsidRPr="00847242">
        <w:rPr>
          <w:rFonts w:ascii="AL-Mohanad" w:hAnsi="AL-Mohanad" w:hint="cs"/>
          <w:color w:val="000000" w:themeColor="text1"/>
          <w:sz w:val="27"/>
          <w:rtl/>
        </w:rPr>
        <w:t>ن القول بتجريد اللفظ من الخصوصيات المادية للوصول إلى المعنى الحقيقي العام هو أمر</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لا يقدر عليه كل</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واحد</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فهو يحتاج إلى دق</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ة وتأم</w:t>
      </w:r>
      <w:r w:rsidR="00C02E41" w:rsidRPr="00847242">
        <w:rPr>
          <w:rFonts w:ascii="AL-Mohanad" w:hAnsi="AL-Mohanad" w:hint="cs"/>
          <w:color w:val="000000" w:themeColor="text1"/>
          <w:sz w:val="27"/>
          <w:rtl/>
        </w:rPr>
        <w:t>ّ</w:t>
      </w:r>
      <w:r w:rsidRPr="00847242">
        <w:rPr>
          <w:rFonts w:ascii="AL-Mohanad" w:hAnsi="AL-Mohanad" w:hint="cs"/>
          <w:color w:val="000000" w:themeColor="text1"/>
          <w:sz w:val="27"/>
          <w:rtl/>
        </w:rPr>
        <w:t>ل</w:t>
      </w:r>
      <w:r w:rsidR="001806D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وعوام الناس لا ترق</w:t>
      </w:r>
      <w:r w:rsidR="00C02E41" w:rsidRPr="00847242">
        <w:rPr>
          <w:rFonts w:ascii="AL-Mohanad" w:hAnsi="AL-Mohanad" w:hint="cs"/>
          <w:color w:val="000000" w:themeColor="text1"/>
          <w:sz w:val="27"/>
          <w:rtl/>
        </w:rPr>
        <w:t>ى</w:t>
      </w:r>
      <w:r w:rsidRPr="00847242">
        <w:rPr>
          <w:rFonts w:ascii="AL-Mohanad" w:hAnsi="AL-Mohanad" w:hint="cs"/>
          <w:color w:val="000000" w:themeColor="text1"/>
          <w:sz w:val="27"/>
          <w:rtl/>
        </w:rPr>
        <w:t xml:space="preserve"> إلى التعملات العقلية</w:t>
      </w:r>
      <w:r w:rsidR="001806D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فيبقى هذا المبنى مختص</w:t>
      </w:r>
      <w:r w:rsidR="001806D2"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بالخاصة</w:t>
      </w:r>
      <w:r w:rsidR="001806D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وما عبر عنه </w:t>
      </w:r>
      <w:r w:rsidR="001806D2" w:rsidRPr="00847242">
        <w:rPr>
          <w:rFonts w:ascii="AL-Mohanad" w:hAnsi="AL-Mohanad" w:hint="cs"/>
          <w:color w:val="000000" w:themeColor="text1"/>
          <w:sz w:val="27"/>
          <w:rtl/>
        </w:rPr>
        <w:t>أ</w:t>
      </w:r>
      <w:r w:rsidRPr="00847242">
        <w:rPr>
          <w:rFonts w:ascii="AL-Mohanad" w:hAnsi="AL-Mohanad" w:hint="cs"/>
          <w:color w:val="000000" w:themeColor="text1"/>
          <w:sz w:val="27"/>
          <w:rtl/>
        </w:rPr>
        <w:t>صحاب هذا المبنى ب</w:t>
      </w:r>
      <w:r w:rsidR="001806D2" w:rsidRPr="00847242">
        <w:rPr>
          <w:rFonts w:ascii="AL-Mohanad" w:hAnsi="AL-Mohanad" w:hint="cs"/>
          <w:color w:val="000000" w:themeColor="text1"/>
          <w:sz w:val="27"/>
          <w:rtl/>
        </w:rPr>
        <w:t>ـ (</w:t>
      </w:r>
      <w:r w:rsidRPr="00847242">
        <w:rPr>
          <w:rFonts w:ascii="AL-Mohanad" w:hAnsi="AL-Mohanad" w:hint="cs"/>
          <w:color w:val="000000" w:themeColor="text1"/>
          <w:sz w:val="27"/>
          <w:rtl/>
        </w:rPr>
        <w:t>الراسخين في العلم</w:t>
      </w:r>
      <w:r w:rsidR="001806D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1806D2"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ننا من خلال فهم الآيات الغيبية وتفهيمها نحتاج إلى </w:t>
      </w:r>
      <w:r w:rsidR="001806D2" w:rsidRPr="00847242">
        <w:rPr>
          <w:rFonts w:ascii="AL-Mohanad" w:hAnsi="AL-Mohanad" w:hint="cs"/>
          <w:color w:val="000000" w:themeColor="text1"/>
          <w:sz w:val="27"/>
          <w:rtl/>
        </w:rPr>
        <w:t>إ</w:t>
      </w:r>
      <w:r w:rsidRPr="00847242">
        <w:rPr>
          <w:rFonts w:ascii="AL-Mohanad" w:hAnsi="AL-Mohanad" w:hint="cs"/>
          <w:color w:val="000000" w:themeColor="text1"/>
          <w:sz w:val="27"/>
          <w:rtl/>
        </w:rPr>
        <w:t>جراء الفهم العرفي الذي خاطب الله به نبي</w:t>
      </w:r>
      <w:r w:rsidR="001806D2" w:rsidRPr="00847242">
        <w:rPr>
          <w:rFonts w:ascii="AL-Mohanad" w:hAnsi="AL-Mohanad" w:hint="cs"/>
          <w:color w:val="000000" w:themeColor="text1"/>
          <w:sz w:val="27"/>
          <w:rtl/>
        </w:rPr>
        <w:t>ّ</w:t>
      </w:r>
      <w:r w:rsidRPr="00847242">
        <w:rPr>
          <w:rFonts w:ascii="AL-Mohanad" w:hAnsi="AL-Mohanad" w:hint="cs"/>
          <w:color w:val="000000" w:themeColor="text1"/>
          <w:sz w:val="27"/>
          <w:rtl/>
        </w:rPr>
        <w:t>ه، وإلا</w:t>
      </w:r>
      <w:r w:rsidR="001806D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1806D2" w:rsidRPr="00847242">
        <w:rPr>
          <w:rFonts w:ascii="AL-Mohanad" w:hAnsi="AL-Mohanad" w:hint="cs"/>
          <w:color w:val="000000" w:themeColor="text1"/>
          <w:sz w:val="27"/>
          <w:rtl/>
        </w:rPr>
        <w:t>ان</w:t>
      </w:r>
      <w:r w:rsidRPr="00847242">
        <w:rPr>
          <w:rFonts w:ascii="AL-Mohanad" w:hAnsi="AL-Mohanad" w:hint="cs"/>
          <w:color w:val="000000" w:themeColor="text1"/>
          <w:sz w:val="27"/>
          <w:rtl/>
        </w:rPr>
        <w:t>سد</w:t>
      </w:r>
      <w:r w:rsidR="001806D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باب الفهم </w:t>
      </w:r>
      <w:r w:rsidR="001806D2" w:rsidRPr="00847242">
        <w:rPr>
          <w:rFonts w:ascii="AL-Mohanad" w:hAnsi="AL-Mohanad" w:hint="cs"/>
          <w:color w:val="000000" w:themeColor="text1"/>
          <w:sz w:val="27"/>
          <w:rtl/>
        </w:rPr>
        <w:t>أ</w:t>
      </w:r>
      <w:r w:rsidRPr="00847242">
        <w:rPr>
          <w:rFonts w:ascii="AL-Mohanad" w:hAnsi="AL-Mohanad" w:hint="cs"/>
          <w:color w:val="000000" w:themeColor="text1"/>
          <w:sz w:val="27"/>
          <w:rtl/>
        </w:rPr>
        <w:t xml:space="preserve">مام العوام لفهم المعاني القرآنية. </w:t>
      </w:r>
    </w:p>
    <w:p w:rsidR="00171953" w:rsidRPr="00847242" w:rsidRDefault="00171953" w:rsidP="00B37690">
      <w:pPr>
        <w:rPr>
          <w:rFonts w:ascii="AL-Mohanad" w:hAnsi="AL-Mohanad"/>
          <w:color w:val="000000" w:themeColor="text1"/>
          <w:sz w:val="27"/>
          <w:rtl/>
        </w:rPr>
      </w:pPr>
      <w:r w:rsidRPr="00F446CA">
        <w:rPr>
          <w:rFonts w:ascii="AL-Mohanad" w:hAnsi="AL-Mohanad" w:hint="cs"/>
          <w:color w:val="000000" w:themeColor="text1"/>
          <w:sz w:val="27"/>
          <w:rtl/>
        </w:rPr>
        <w:t>3</w:t>
      </w:r>
      <w:r w:rsidRPr="00847242">
        <w:rPr>
          <w:rFonts w:ascii="AL-Mohanad" w:hAnsi="AL-Mohanad" w:hint="cs"/>
          <w:color w:val="000000" w:themeColor="text1"/>
          <w:sz w:val="27"/>
          <w:rtl/>
        </w:rPr>
        <w:t xml:space="preserve">ـ </w:t>
      </w:r>
      <w:r w:rsidR="001806D2" w:rsidRPr="00847242">
        <w:rPr>
          <w:rFonts w:ascii="AL-Mohanad" w:hAnsi="AL-Mohanad" w:hint="cs"/>
          <w:color w:val="000000" w:themeColor="text1"/>
          <w:sz w:val="27"/>
          <w:rtl/>
        </w:rPr>
        <w:t>إ</w:t>
      </w:r>
      <w:r w:rsidRPr="00847242">
        <w:rPr>
          <w:rFonts w:ascii="AL-Mohanad" w:hAnsi="AL-Mohanad" w:hint="cs"/>
          <w:color w:val="000000" w:themeColor="text1"/>
          <w:sz w:val="27"/>
          <w:rtl/>
        </w:rPr>
        <w:t>ن القول بالمعنى التشكيكي والوضع للمعنى العام هو أمر انتزاعي ينتزعه العقل من خلال ملاحظة الشد</w:t>
      </w:r>
      <w:r w:rsidR="001806D2" w:rsidRPr="00847242">
        <w:rPr>
          <w:rFonts w:ascii="AL-Mohanad" w:hAnsi="AL-Mohanad" w:hint="cs"/>
          <w:color w:val="000000" w:themeColor="text1"/>
          <w:sz w:val="27"/>
          <w:rtl/>
        </w:rPr>
        <w:t>ّ</w:t>
      </w:r>
      <w:r w:rsidRPr="00847242">
        <w:rPr>
          <w:rFonts w:ascii="AL-Mohanad" w:hAnsi="AL-Mohanad" w:hint="cs"/>
          <w:color w:val="000000" w:themeColor="text1"/>
          <w:sz w:val="27"/>
          <w:rtl/>
        </w:rPr>
        <w:t>ة والضعف في الشيء والكمال والنقصان</w:t>
      </w:r>
      <w:r w:rsidR="001806D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وهذا الأمر الانتزاعي لا يحصل إلا</w:t>
      </w:r>
      <w:r w:rsidR="001806D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بعد ملاحظة الموارد الجزئية الحسية أولا</w:t>
      </w:r>
      <w:r w:rsidR="001806D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 الألفاظ وضعت أو</w:t>
      </w:r>
      <w:r w:rsidR="001806D2" w:rsidRPr="00847242">
        <w:rPr>
          <w:rFonts w:ascii="AL-Mohanad" w:hAnsi="AL-Mohanad" w:hint="cs"/>
          <w:color w:val="000000" w:themeColor="text1"/>
          <w:sz w:val="27"/>
          <w:rtl/>
        </w:rPr>
        <w:t>ّ</w:t>
      </w:r>
      <w:r w:rsidRPr="00847242">
        <w:rPr>
          <w:rFonts w:ascii="AL-Mohanad" w:hAnsi="AL-Mohanad" w:hint="cs"/>
          <w:color w:val="000000" w:themeColor="text1"/>
          <w:sz w:val="27"/>
          <w:rtl/>
        </w:rPr>
        <w:t>لاً للمعاني الحس</w:t>
      </w:r>
      <w:r w:rsidR="001806D2" w:rsidRPr="00847242">
        <w:rPr>
          <w:rFonts w:ascii="AL-Mohanad" w:hAnsi="AL-Mohanad" w:hint="cs"/>
          <w:color w:val="000000" w:themeColor="text1"/>
          <w:sz w:val="27"/>
          <w:rtl/>
        </w:rPr>
        <w:t>ّ</w:t>
      </w:r>
      <w:r w:rsidRPr="00847242">
        <w:rPr>
          <w:rFonts w:ascii="AL-Mohanad" w:hAnsi="AL-Mohanad" w:hint="cs"/>
          <w:color w:val="000000" w:themeColor="text1"/>
          <w:sz w:val="27"/>
          <w:rtl/>
        </w:rPr>
        <w:t>ية والموارد الجزئية</w:t>
      </w:r>
      <w:r w:rsidR="001806D2" w:rsidRPr="00847242">
        <w:rPr>
          <w:rFonts w:ascii="AL-Mohanad" w:hAnsi="AL-Mohanad" w:hint="cs"/>
          <w:color w:val="000000" w:themeColor="text1"/>
          <w:sz w:val="27"/>
          <w:rtl/>
        </w:rPr>
        <w:t>، وبعده</w:t>
      </w:r>
      <w:r w:rsidRPr="00847242">
        <w:rPr>
          <w:rFonts w:ascii="AL-Mohanad" w:hAnsi="AL-Mohanad" w:hint="cs"/>
          <w:color w:val="000000" w:themeColor="text1"/>
          <w:sz w:val="27"/>
          <w:rtl/>
        </w:rPr>
        <w:t xml:space="preserve"> وضعت للموارد غير الحسية والعامة والكل</w:t>
      </w:r>
      <w:r w:rsidR="00D45AAB" w:rsidRPr="00847242">
        <w:rPr>
          <w:rFonts w:ascii="AL-Mohanad" w:hAnsi="AL-Mohanad" w:hint="cs"/>
          <w:color w:val="000000" w:themeColor="text1"/>
          <w:sz w:val="27"/>
          <w:rtl/>
        </w:rPr>
        <w:t>يّ</w:t>
      </w:r>
      <w:r w:rsidRPr="00847242">
        <w:rPr>
          <w:rFonts w:ascii="AL-Mohanad" w:hAnsi="AL-Mohanad" w:hint="cs"/>
          <w:color w:val="000000" w:themeColor="text1"/>
          <w:sz w:val="27"/>
          <w:rtl/>
        </w:rPr>
        <w:t>ة</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D45AAB"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ن الواضع للغة هو البشر، </w:t>
      </w:r>
      <w:r w:rsidR="00B37690">
        <w:rPr>
          <w:rFonts w:ascii="AL-Mohanad" w:hAnsi="AL-Mohanad" w:hint="cs"/>
          <w:color w:val="000000" w:themeColor="text1"/>
          <w:sz w:val="27"/>
          <w:rtl/>
        </w:rPr>
        <w:t>و</w:t>
      </w:r>
      <w:r w:rsidRPr="00847242">
        <w:rPr>
          <w:rFonts w:ascii="AL-Mohanad" w:hAnsi="AL-Mohanad" w:hint="cs"/>
          <w:color w:val="000000" w:themeColor="text1"/>
          <w:sz w:val="27"/>
          <w:rtl/>
        </w:rPr>
        <w:t>أو</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ل ما يواجهه </w:t>
      </w:r>
      <w:r w:rsidR="00B37690" w:rsidRPr="00847242">
        <w:rPr>
          <w:rFonts w:ascii="AL-Mohanad" w:hAnsi="AL-Mohanad" w:hint="cs"/>
          <w:color w:val="000000" w:themeColor="text1"/>
          <w:sz w:val="27"/>
          <w:rtl/>
        </w:rPr>
        <w:t>البشر</w:t>
      </w:r>
      <w:r w:rsidR="00B37690">
        <w:rPr>
          <w:rFonts w:ascii="AL-Mohanad" w:hAnsi="AL-Mohanad" w:hint="cs"/>
          <w:color w:val="000000" w:themeColor="text1"/>
          <w:sz w:val="27"/>
          <w:rtl/>
        </w:rPr>
        <w:t xml:space="preserve"> </w:t>
      </w:r>
      <w:r w:rsidRPr="00847242">
        <w:rPr>
          <w:rFonts w:ascii="AL-Mohanad" w:hAnsi="AL-Mohanad" w:hint="cs"/>
          <w:color w:val="000000" w:themeColor="text1"/>
          <w:sz w:val="27"/>
          <w:rtl/>
        </w:rPr>
        <w:t>هو الأمور الحسية المادية</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فيضع لها ألفاظ</w:t>
      </w:r>
      <w:r w:rsidR="00D45AAB"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خاصة</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 ينتظر عند الوضع ملاحظة ومشاهدة جميع الموارد المشابهة</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حت</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ى يجد القدر المشترك فيضع لفظ</w:t>
      </w:r>
      <w:r w:rsidR="00D45AAB"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بإزائه</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D45AAB"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ننا </w:t>
      </w:r>
      <w:r w:rsidR="00D45AAB"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ذا </w:t>
      </w:r>
      <w:r w:rsidR="00D45AAB" w:rsidRPr="00847242">
        <w:rPr>
          <w:rFonts w:ascii="AL-Mohanad" w:hAnsi="AL-Mohanad" w:hint="cs"/>
          <w:color w:val="000000" w:themeColor="text1"/>
          <w:sz w:val="27"/>
          <w:rtl/>
        </w:rPr>
        <w:t>أ</w:t>
      </w:r>
      <w:r w:rsidRPr="00847242">
        <w:rPr>
          <w:rFonts w:ascii="AL-Mohanad" w:hAnsi="AL-Mohanad" w:hint="cs"/>
          <w:color w:val="000000" w:themeColor="text1"/>
          <w:sz w:val="27"/>
          <w:rtl/>
        </w:rPr>
        <w:t xml:space="preserve">ردنا </w:t>
      </w:r>
      <w:r w:rsidR="00D45AAB" w:rsidRPr="00847242">
        <w:rPr>
          <w:rFonts w:ascii="AL-Mohanad" w:hAnsi="AL-Mohanad" w:hint="cs"/>
          <w:color w:val="000000" w:themeColor="text1"/>
          <w:sz w:val="27"/>
          <w:rtl/>
        </w:rPr>
        <w:t>أ</w:t>
      </w:r>
      <w:r w:rsidRPr="00847242">
        <w:rPr>
          <w:rFonts w:ascii="AL-Mohanad" w:hAnsi="AL-Mohanad" w:hint="cs"/>
          <w:color w:val="000000" w:themeColor="text1"/>
          <w:sz w:val="27"/>
          <w:rtl/>
        </w:rPr>
        <w:t>ن نفهم حقيقة الوضع يمكن الرجوع إلى مراحل تطور اللغة عند الطفل</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D45AAB" w:rsidRPr="00847242">
        <w:rPr>
          <w:rFonts w:ascii="AL-Mohanad" w:hAnsi="AL-Mohanad" w:hint="cs"/>
          <w:color w:val="000000" w:themeColor="text1"/>
          <w:sz w:val="27"/>
          <w:rtl/>
        </w:rPr>
        <w:t>إ</w:t>
      </w:r>
      <w:r w:rsidRPr="00847242">
        <w:rPr>
          <w:rFonts w:ascii="AL-Mohanad" w:hAnsi="AL-Mohanad" w:hint="cs"/>
          <w:color w:val="000000" w:themeColor="text1"/>
          <w:sz w:val="27"/>
          <w:rtl/>
        </w:rPr>
        <w:t>ن</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الطفل في بداية تعلمه لا يدرك روح المعنى والمعنى العام</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والكل</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ي</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فهو في البداية يتعلم الألفاظ التي لها ارتباط وعلاقة </w:t>
      </w:r>
      <w:r w:rsidR="00D45AAB" w:rsidRPr="00847242">
        <w:rPr>
          <w:rFonts w:ascii="AL-Mohanad" w:hAnsi="AL-Mohanad" w:hint="cs"/>
          <w:color w:val="000000" w:themeColor="text1"/>
          <w:sz w:val="27"/>
          <w:rtl/>
        </w:rPr>
        <w:t>معه من</w:t>
      </w:r>
      <w:r w:rsidRPr="00847242">
        <w:rPr>
          <w:rFonts w:ascii="AL-Mohanad" w:hAnsi="AL-Mohanad" w:hint="cs"/>
          <w:color w:val="000000" w:themeColor="text1"/>
          <w:sz w:val="27"/>
          <w:rtl/>
        </w:rPr>
        <w:t xml:space="preserve"> الأمور المحسوسة، ثم بعد ذلك يبدأ في تعلم الألفاظ التي تتعلق بالأمور </w:t>
      </w:r>
      <w:r w:rsidRPr="00847242">
        <w:rPr>
          <w:rFonts w:ascii="AL-Mohanad" w:hAnsi="AL-Mohanad" w:hint="cs"/>
          <w:color w:val="000000" w:themeColor="text1"/>
          <w:sz w:val="27"/>
          <w:rtl/>
        </w:rPr>
        <w:lastRenderedPageBreak/>
        <w:t>العامة والكلية</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D45AAB" w:rsidRPr="00847242">
        <w:rPr>
          <w:rFonts w:ascii="AL-Mohanad" w:hAnsi="AL-Mohanad" w:hint="cs"/>
          <w:color w:val="000000" w:themeColor="text1"/>
          <w:sz w:val="27"/>
          <w:rtl/>
        </w:rPr>
        <w:t>إ</w:t>
      </w:r>
      <w:r w:rsidRPr="00847242">
        <w:rPr>
          <w:rFonts w:ascii="AL-Mohanad" w:hAnsi="AL-Mohanad" w:hint="cs"/>
          <w:color w:val="000000" w:themeColor="text1"/>
          <w:sz w:val="27"/>
          <w:rtl/>
        </w:rPr>
        <w:t>ن روح المعنى هو حاصل تصر</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ف الذهن بعد </w:t>
      </w:r>
      <w:r w:rsidR="00D45AAB" w:rsidRPr="00847242">
        <w:rPr>
          <w:rFonts w:ascii="AL-Mohanad" w:hAnsi="AL-Mohanad" w:hint="cs"/>
          <w:color w:val="000000" w:themeColor="text1"/>
          <w:sz w:val="27"/>
          <w:rtl/>
        </w:rPr>
        <w:t>إ</w:t>
      </w:r>
      <w:r w:rsidRPr="00847242">
        <w:rPr>
          <w:rFonts w:ascii="AL-Mohanad" w:hAnsi="AL-Mohanad" w:hint="cs"/>
          <w:color w:val="000000" w:themeColor="text1"/>
          <w:sz w:val="27"/>
          <w:rtl/>
        </w:rPr>
        <w:t>دراكه للمعاني الحسية</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حيث يصل إلى القدرة على التعميم</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لذلك فإننا نفرق بين أصل الوضع للفظ الأو</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لي وبين الوضع الثاني الذي يحصل بكثرة الاستعمال</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D45AAB" w:rsidRPr="00847242">
        <w:rPr>
          <w:rFonts w:ascii="AL-Mohanad" w:hAnsi="AL-Mohanad" w:hint="cs"/>
          <w:color w:val="000000" w:themeColor="text1"/>
          <w:sz w:val="27"/>
          <w:rtl/>
        </w:rPr>
        <w:t>إ</w:t>
      </w:r>
      <w:r w:rsidRPr="00847242">
        <w:rPr>
          <w:rFonts w:ascii="AL-Mohanad" w:hAnsi="AL-Mohanad" w:hint="cs"/>
          <w:color w:val="000000" w:themeColor="text1"/>
          <w:sz w:val="27"/>
          <w:rtl/>
        </w:rPr>
        <w:t>ن</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وضع اللفظ لروح المعنى هو وضع ثانوي بعد حصول وضع </w:t>
      </w:r>
      <w:r w:rsidR="00D45AAB" w:rsidRPr="00847242">
        <w:rPr>
          <w:rFonts w:ascii="AL-Mohanad" w:hAnsi="AL-Mohanad" w:hint="cs"/>
          <w:color w:val="000000" w:themeColor="text1"/>
          <w:sz w:val="27"/>
          <w:rtl/>
        </w:rPr>
        <w:t>أ</w:t>
      </w:r>
      <w:r w:rsidRPr="00847242">
        <w:rPr>
          <w:rFonts w:ascii="AL-Mohanad" w:hAnsi="AL-Mohanad" w:hint="cs"/>
          <w:color w:val="000000" w:themeColor="text1"/>
          <w:sz w:val="27"/>
          <w:rtl/>
        </w:rPr>
        <w:t>ول للمعنى الماد</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ي المحسوس. </w:t>
      </w:r>
    </w:p>
    <w:p w:rsidR="00171953" w:rsidRPr="00847242" w:rsidRDefault="00171953" w:rsidP="00D45AAB">
      <w:pPr>
        <w:rPr>
          <w:rFonts w:ascii="AL-Mohanad" w:hAnsi="AL-Mohanad"/>
          <w:color w:val="000000" w:themeColor="text1"/>
          <w:sz w:val="27"/>
          <w:rtl/>
        </w:rPr>
      </w:pPr>
      <w:r w:rsidRPr="00F446CA">
        <w:rPr>
          <w:rFonts w:ascii="AL-Mohanad" w:hAnsi="AL-Mohanad" w:hint="cs"/>
          <w:color w:val="000000" w:themeColor="text1"/>
          <w:sz w:val="27"/>
          <w:rtl/>
        </w:rPr>
        <w:t>1</w:t>
      </w:r>
      <w:r w:rsidRPr="00847242">
        <w:rPr>
          <w:rFonts w:ascii="AL-Mohanad" w:hAnsi="AL-Mohanad" w:hint="cs"/>
          <w:color w:val="000000" w:themeColor="text1"/>
          <w:sz w:val="27"/>
          <w:rtl/>
        </w:rPr>
        <w:t xml:space="preserve">ـ </w:t>
      </w:r>
      <w:r w:rsidR="00D45AAB" w:rsidRPr="00847242">
        <w:rPr>
          <w:rFonts w:ascii="AL-Mohanad" w:hAnsi="AL-Mohanad" w:hint="cs"/>
          <w:color w:val="000000" w:themeColor="text1"/>
          <w:sz w:val="27"/>
          <w:rtl/>
        </w:rPr>
        <w:t>إ</w:t>
      </w:r>
      <w:r w:rsidRPr="00847242">
        <w:rPr>
          <w:rFonts w:ascii="AL-Mohanad" w:hAnsi="AL-Mohanad" w:hint="cs"/>
          <w:color w:val="000000" w:themeColor="text1"/>
          <w:sz w:val="27"/>
          <w:rtl/>
        </w:rPr>
        <w:t>ن مفهوم المعنى التشكيكي هو مفهوم منطقي ومبحث فلسفي لا فائدة واضحة له في تفسير القرآن</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ومعرفة معانيه</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فلا يمكن خلط المفاهيم الفلسف</w:t>
      </w:r>
      <w:r w:rsidR="00D45AAB" w:rsidRPr="00847242">
        <w:rPr>
          <w:rFonts w:ascii="AL-Mohanad" w:hAnsi="AL-Mohanad" w:hint="cs"/>
          <w:color w:val="000000" w:themeColor="text1"/>
          <w:sz w:val="27"/>
          <w:rtl/>
        </w:rPr>
        <w:t>ي</w:t>
      </w:r>
      <w:r w:rsidRPr="00847242">
        <w:rPr>
          <w:rFonts w:ascii="AL-Mohanad" w:hAnsi="AL-Mohanad" w:hint="cs"/>
          <w:color w:val="000000" w:themeColor="text1"/>
          <w:sz w:val="27"/>
          <w:rtl/>
        </w:rPr>
        <w:t>ة بالمفاهيم اللغوية واللسانية</w:t>
      </w:r>
      <w:r w:rsidR="00D45AAB"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لأن الأصل في المباحث اللسانية هو الفهم العرفي للغة</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وهذا تابع للوضع والاتفاق والتعاقد</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وبالنظر العرفي فإن حمل الصفات الإلهية على أنها صفات مجازية لا يوجد فيه أي</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مح</w:t>
      </w:r>
      <w:r w:rsidR="00D45AAB" w:rsidRPr="00847242">
        <w:rPr>
          <w:rFonts w:ascii="AL-Mohanad" w:hAnsi="AL-Mohanad" w:hint="cs"/>
          <w:color w:val="000000" w:themeColor="text1"/>
          <w:sz w:val="27"/>
          <w:rtl/>
        </w:rPr>
        <w:t>ذ</w:t>
      </w:r>
      <w:r w:rsidRPr="00847242">
        <w:rPr>
          <w:rFonts w:ascii="AL-Mohanad" w:hAnsi="AL-Mohanad" w:hint="cs"/>
          <w:color w:val="000000" w:themeColor="text1"/>
          <w:sz w:val="27"/>
          <w:rtl/>
        </w:rPr>
        <w:t>ور من حيث اللغة</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D45AAB" w:rsidRPr="00847242">
        <w:rPr>
          <w:rFonts w:ascii="AL-Mohanad" w:hAnsi="AL-Mohanad" w:hint="cs"/>
          <w:color w:val="000000" w:themeColor="text1"/>
          <w:sz w:val="27"/>
          <w:rtl/>
        </w:rPr>
        <w:t>إ</w:t>
      </w:r>
      <w:r w:rsidRPr="00847242">
        <w:rPr>
          <w:rFonts w:ascii="AL-Mohanad" w:hAnsi="AL-Mohanad" w:hint="cs"/>
          <w:color w:val="000000" w:themeColor="text1"/>
          <w:sz w:val="27"/>
          <w:rtl/>
        </w:rPr>
        <w:t>ن قضية وضع اللفظ للمعنى العام وروح المعنى ليست قضية لغوية</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00D45AAB"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نما الدارس أو اللغوي </w:t>
      </w:r>
      <w:r w:rsidR="00D45AAB" w:rsidRPr="00847242">
        <w:rPr>
          <w:rFonts w:ascii="AL-Mohanad" w:hAnsi="AL-Mohanad" w:hint="cs"/>
          <w:color w:val="000000" w:themeColor="text1"/>
          <w:sz w:val="27"/>
          <w:rtl/>
        </w:rPr>
        <w:t>أ</w:t>
      </w:r>
      <w:r w:rsidRPr="00847242">
        <w:rPr>
          <w:rFonts w:ascii="AL-Mohanad" w:hAnsi="AL-Mohanad" w:hint="cs"/>
          <w:color w:val="000000" w:themeColor="text1"/>
          <w:sz w:val="27"/>
          <w:rtl/>
        </w:rPr>
        <w:t>و المحق</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ق يصل إلى المفهوم التشكيكي عن طريق البحث والتحقيق</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فهي ليست ظاهرة واقعية لغوية في مقام التفاهم والاستعمال العرفي</w:t>
      </w:r>
      <w:r w:rsidR="00D45AA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فلا يمكن </w:t>
      </w:r>
      <w:r w:rsidR="00D45AAB" w:rsidRPr="00847242">
        <w:rPr>
          <w:rFonts w:ascii="AL-Mohanad" w:hAnsi="AL-Mohanad" w:hint="cs"/>
          <w:color w:val="000000" w:themeColor="text1"/>
          <w:sz w:val="27"/>
          <w:rtl/>
        </w:rPr>
        <w:t>أ</w:t>
      </w:r>
      <w:r w:rsidRPr="00847242">
        <w:rPr>
          <w:rFonts w:ascii="AL-Mohanad" w:hAnsi="AL-Mohanad" w:hint="cs"/>
          <w:color w:val="000000" w:themeColor="text1"/>
          <w:sz w:val="27"/>
          <w:rtl/>
        </w:rPr>
        <w:t>ن تكون معياراً وملاكاً في فهم النصوص القرآنية ال</w:t>
      </w:r>
      <w:r w:rsidR="00D45AAB" w:rsidRPr="00847242">
        <w:rPr>
          <w:rFonts w:ascii="AL-Mohanad" w:hAnsi="AL-Mohanad" w:hint="cs"/>
          <w:color w:val="000000" w:themeColor="text1"/>
          <w:sz w:val="27"/>
          <w:rtl/>
        </w:rPr>
        <w:t>ت</w:t>
      </w:r>
      <w:r w:rsidRPr="00847242">
        <w:rPr>
          <w:rFonts w:ascii="AL-Mohanad" w:hAnsi="AL-Mohanad" w:hint="cs"/>
          <w:color w:val="000000" w:themeColor="text1"/>
          <w:sz w:val="27"/>
          <w:rtl/>
        </w:rPr>
        <w:t>ي نزل</w:t>
      </w:r>
      <w:r w:rsidR="00D45AAB" w:rsidRPr="00847242">
        <w:rPr>
          <w:rFonts w:ascii="AL-Mohanad" w:hAnsi="AL-Mohanad" w:hint="cs"/>
          <w:color w:val="000000" w:themeColor="text1"/>
          <w:sz w:val="27"/>
          <w:rtl/>
        </w:rPr>
        <w:t>ت</w:t>
      </w:r>
      <w:r w:rsidRPr="00847242">
        <w:rPr>
          <w:rFonts w:ascii="AL-Mohanad" w:hAnsi="AL-Mohanad" w:hint="cs"/>
          <w:color w:val="000000" w:themeColor="text1"/>
          <w:sz w:val="27"/>
          <w:rtl/>
        </w:rPr>
        <w:t xml:space="preserve"> بلسان عرفي. </w:t>
      </w:r>
    </w:p>
    <w:p w:rsidR="00171953" w:rsidRPr="00847242" w:rsidRDefault="00776879" w:rsidP="00776879">
      <w:pPr>
        <w:rPr>
          <w:rFonts w:ascii="AL-Mohanad" w:hAnsi="AL-Mohanad"/>
          <w:color w:val="000000" w:themeColor="text1"/>
          <w:sz w:val="27"/>
          <w:rtl/>
        </w:rPr>
      </w:pP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ن التطور اللغوي يعد</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سمة </w:t>
      </w: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ساسية للغة</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لأن الحياة متغي</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رة ومتطورة</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واللغة هي تعبير عن حاجاتنا</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فلا يمكن </w:t>
      </w: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ن تتطور الحياة ولا تتطور اللغة التي تنقلها وتعب</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ر عنها</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فاللغة تعب</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ر عما في الوجود</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وتخضع لما تخضع له باقي الأشياء. </w:t>
      </w:r>
    </w:p>
    <w:p w:rsidR="00171953" w:rsidRPr="00847242" w:rsidRDefault="00171953" w:rsidP="00776879">
      <w:pPr>
        <w:rPr>
          <w:rFonts w:ascii="AL-Mohanad" w:hAnsi="AL-Mohanad"/>
          <w:color w:val="000000" w:themeColor="text1"/>
          <w:sz w:val="27"/>
          <w:rtl/>
        </w:rPr>
      </w:pPr>
      <w:r w:rsidRPr="00847242">
        <w:rPr>
          <w:rFonts w:ascii="AL-Mohanad" w:hAnsi="AL-Mohanad" w:hint="cs"/>
          <w:color w:val="000000" w:themeColor="text1"/>
          <w:sz w:val="27"/>
          <w:rtl/>
        </w:rPr>
        <w:t>إن</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هذا الكلام يت</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فق مع رأي المتخص</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صين في علم اللسانيات</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776879" w:rsidRPr="00847242">
        <w:rPr>
          <w:rFonts w:ascii="AL-Mohanad" w:hAnsi="AL-Mohanad" w:hint="cs"/>
          <w:color w:val="000000" w:themeColor="text1"/>
          <w:sz w:val="27"/>
          <w:rtl/>
        </w:rPr>
        <w:t>فعلماء</w:t>
      </w:r>
      <w:r w:rsidRPr="00847242">
        <w:rPr>
          <w:rFonts w:ascii="AL-Mohanad" w:hAnsi="AL-Mohanad" w:hint="cs"/>
          <w:color w:val="000000" w:themeColor="text1"/>
          <w:sz w:val="27"/>
          <w:rtl/>
        </w:rPr>
        <w:t xml:space="preserve"> اللسانيات يقولون بأن المفردات تبدأ من المحسوسات</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لتعبر عن الأشياء المادية</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ثم يتم</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نقلها إلى الأمور الروحية عن طريق صياغة مفاهيم مستخرجة من عالم الظواهر الذي نعيش فيه</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72"/>
      </w:r>
      <w:r w:rsidRPr="00847242">
        <w:rPr>
          <w:rFonts w:ascii="AL-Mohanad" w:hAnsi="AL-Mohanad" w:hint="cs"/>
          <w:color w:val="000000" w:themeColor="text1"/>
          <w:sz w:val="27"/>
          <w:vertAlign w:val="superscript"/>
          <w:rtl/>
        </w:rPr>
        <w:t>)</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776879" w:rsidRPr="00847242">
        <w:rPr>
          <w:rFonts w:ascii="AL-Mohanad" w:hAnsi="AL-Mohanad" w:hint="cs"/>
          <w:color w:val="000000" w:themeColor="text1"/>
          <w:sz w:val="27"/>
          <w:rtl/>
        </w:rPr>
        <w:t>إ</w:t>
      </w:r>
      <w:r w:rsidRPr="00847242">
        <w:rPr>
          <w:rFonts w:ascii="AL-Mohanad" w:hAnsi="AL-Mohanad" w:hint="cs"/>
          <w:color w:val="000000" w:themeColor="text1"/>
          <w:sz w:val="27"/>
          <w:rtl/>
        </w:rPr>
        <w:t>ن اللغة تبد</w:t>
      </w:r>
      <w:r w:rsidR="00776879" w:rsidRPr="00847242">
        <w:rPr>
          <w:rFonts w:ascii="AL-Mohanad" w:hAnsi="AL-Mohanad" w:hint="cs"/>
          <w:color w:val="000000" w:themeColor="text1"/>
          <w:sz w:val="27"/>
          <w:rtl/>
        </w:rPr>
        <w:t>أ</w:t>
      </w:r>
      <w:r w:rsidRPr="00847242">
        <w:rPr>
          <w:rFonts w:ascii="AL-Mohanad" w:hAnsi="AL-Mohanad" w:hint="cs"/>
          <w:color w:val="000000" w:themeColor="text1"/>
          <w:sz w:val="27"/>
          <w:rtl/>
        </w:rPr>
        <w:t xml:space="preserve"> من خلال عالم المادة</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وتتطور لتشمل الأمور المعنوية أيضاً</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لأن الإنسان لا يمكن له </w:t>
      </w:r>
      <w:r w:rsidR="00776879" w:rsidRPr="00847242">
        <w:rPr>
          <w:rFonts w:ascii="AL-Mohanad" w:hAnsi="AL-Mohanad" w:hint="cs"/>
          <w:color w:val="000000" w:themeColor="text1"/>
          <w:sz w:val="27"/>
          <w:rtl/>
        </w:rPr>
        <w:t>أ</w:t>
      </w:r>
      <w:r w:rsidRPr="00847242">
        <w:rPr>
          <w:rFonts w:ascii="AL-Mohanad" w:hAnsi="AL-Mohanad" w:hint="cs"/>
          <w:color w:val="000000" w:themeColor="text1"/>
          <w:sz w:val="27"/>
          <w:rtl/>
        </w:rPr>
        <w:t>ن يفهم الأمور خارج نطاق المادة</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فهو ولد ووجد في عالم الطبيعة</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وفيها ينمو ويترعرع</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ولهذا فهو يفهم كل</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شيء من خلال العالم المادي</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776879" w:rsidRPr="00847242">
        <w:rPr>
          <w:rFonts w:ascii="AL-Mohanad" w:hAnsi="AL-Mohanad" w:hint="cs"/>
          <w:color w:val="000000" w:themeColor="text1"/>
          <w:sz w:val="27"/>
          <w:rtl/>
        </w:rPr>
        <w:t>و</w:t>
      </w:r>
      <w:r w:rsidRPr="00847242">
        <w:rPr>
          <w:rFonts w:ascii="AL-Mohanad" w:hAnsi="AL-Mohanad" w:hint="cs"/>
          <w:color w:val="000000" w:themeColor="text1"/>
          <w:sz w:val="27"/>
          <w:rtl/>
        </w:rPr>
        <w:t>ليس معن</w:t>
      </w:r>
      <w:r w:rsidR="00776879" w:rsidRPr="00847242">
        <w:rPr>
          <w:rFonts w:ascii="AL-Mohanad" w:hAnsi="AL-Mohanad" w:hint="cs"/>
          <w:color w:val="000000" w:themeColor="text1"/>
          <w:sz w:val="27"/>
          <w:rtl/>
        </w:rPr>
        <w:t>ى هذا</w:t>
      </w:r>
      <w:r w:rsidRPr="00847242">
        <w:rPr>
          <w:rFonts w:ascii="AL-Mohanad" w:hAnsi="AL-Mohanad" w:hint="cs"/>
          <w:color w:val="000000" w:themeColor="text1"/>
          <w:sz w:val="27"/>
          <w:rtl/>
        </w:rPr>
        <w:t xml:space="preserve"> </w:t>
      </w:r>
      <w:r w:rsidR="00776879" w:rsidRPr="00847242">
        <w:rPr>
          <w:rFonts w:ascii="AL-Mohanad" w:hAnsi="AL-Mohanad" w:hint="cs"/>
          <w:color w:val="000000" w:themeColor="text1"/>
          <w:sz w:val="27"/>
          <w:rtl/>
        </w:rPr>
        <w:t>أ</w:t>
      </w:r>
      <w:r w:rsidRPr="00847242">
        <w:rPr>
          <w:rFonts w:ascii="AL-Mohanad" w:hAnsi="AL-Mohanad" w:hint="cs"/>
          <w:color w:val="000000" w:themeColor="text1"/>
          <w:sz w:val="27"/>
          <w:rtl/>
        </w:rPr>
        <w:t xml:space="preserve">نه يستطيع </w:t>
      </w:r>
      <w:r w:rsidR="00776879" w:rsidRPr="00847242">
        <w:rPr>
          <w:rFonts w:ascii="AL-Mohanad" w:hAnsi="AL-Mohanad" w:hint="cs"/>
          <w:color w:val="000000" w:themeColor="text1"/>
          <w:sz w:val="27"/>
          <w:rtl/>
        </w:rPr>
        <w:t>أ</w:t>
      </w:r>
      <w:r w:rsidRPr="00847242">
        <w:rPr>
          <w:rFonts w:ascii="AL-Mohanad" w:hAnsi="AL-Mohanad" w:hint="cs"/>
          <w:color w:val="000000" w:themeColor="text1"/>
          <w:sz w:val="27"/>
          <w:rtl/>
        </w:rPr>
        <w:t>ن يفهم الأمور غير المادية</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ولكن معناه </w:t>
      </w:r>
      <w:r w:rsidR="00776879" w:rsidRPr="00847242">
        <w:rPr>
          <w:rFonts w:ascii="AL-Mohanad" w:hAnsi="AL-Mohanad" w:hint="cs"/>
          <w:color w:val="000000" w:themeColor="text1"/>
          <w:sz w:val="27"/>
          <w:rtl/>
        </w:rPr>
        <w:t>أ</w:t>
      </w:r>
      <w:r w:rsidRPr="00847242">
        <w:rPr>
          <w:rFonts w:ascii="AL-Mohanad" w:hAnsi="AL-Mohanad" w:hint="cs"/>
          <w:color w:val="000000" w:themeColor="text1"/>
          <w:sz w:val="27"/>
          <w:rtl/>
        </w:rPr>
        <w:t>ن ا</w:t>
      </w:r>
      <w:r w:rsidR="00776879" w:rsidRPr="00847242">
        <w:rPr>
          <w:rFonts w:ascii="AL-Mohanad" w:hAnsi="AL-Mohanad" w:hint="cs"/>
          <w:color w:val="000000" w:themeColor="text1"/>
          <w:sz w:val="27"/>
          <w:rtl/>
        </w:rPr>
        <w:t>ل</w:t>
      </w:r>
      <w:r w:rsidRPr="00847242">
        <w:rPr>
          <w:rFonts w:ascii="AL-Mohanad" w:hAnsi="AL-Mohanad" w:hint="cs"/>
          <w:color w:val="000000" w:themeColor="text1"/>
          <w:sz w:val="27"/>
          <w:rtl/>
        </w:rPr>
        <w:t xml:space="preserve">نظام الذي يستقي تجاربه منه </w:t>
      </w:r>
      <w:r w:rsidR="00776879" w:rsidRPr="00847242">
        <w:rPr>
          <w:rFonts w:ascii="AL-Mohanad" w:hAnsi="AL-Mohanad" w:hint="cs"/>
          <w:color w:val="000000" w:themeColor="text1"/>
          <w:sz w:val="27"/>
          <w:rtl/>
        </w:rPr>
        <w:t>أ</w:t>
      </w:r>
      <w:r w:rsidRPr="00847242">
        <w:rPr>
          <w:rFonts w:ascii="AL-Mohanad" w:hAnsi="AL-Mohanad" w:hint="cs"/>
          <w:color w:val="000000" w:themeColor="text1"/>
          <w:sz w:val="27"/>
          <w:rtl/>
        </w:rPr>
        <w:t>ولا</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هو عالم المادة</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هذا النظام المرتبط بالمكان</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فمن خلال توسعة النموذج المكاني والمادي يستطيع </w:t>
      </w:r>
      <w:r w:rsidR="00776879" w:rsidRPr="00847242">
        <w:rPr>
          <w:rFonts w:ascii="AL-Mohanad" w:hAnsi="AL-Mohanad" w:hint="cs"/>
          <w:color w:val="000000" w:themeColor="text1"/>
          <w:sz w:val="27"/>
          <w:rtl/>
        </w:rPr>
        <w:t>أ</w:t>
      </w:r>
      <w:r w:rsidRPr="00847242">
        <w:rPr>
          <w:rFonts w:ascii="AL-Mohanad" w:hAnsi="AL-Mohanad" w:hint="cs"/>
          <w:color w:val="000000" w:themeColor="text1"/>
          <w:sz w:val="27"/>
          <w:rtl/>
        </w:rPr>
        <w:t>ن يفهم الأمور غير المكاني</w:t>
      </w:r>
      <w:r w:rsidR="00776879" w:rsidRPr="00847242">
        <w:rPr>
          <w:rFonts w:ascii="AL-Mohanad" w:hAnsi="AL-Mohanad" w:hint="cs"/>
          <w:color w:val="000000" w:themeColor="text1"/>
          <w:sz w:val="27"/>
          <w:rtl/>
        </w:rPr>
        <w:t>ة</w:t>
      </w:r>
      <w:r w:rsidRPr="00847242">
        <w:rPr>
          <w:rFonts w:ascii="AL-Mohanad" w:hAnsi="AL-Mohanad" w:hint="cs"/>
          <w:color w:val="000000" w:themeColor="text1"/>
          <w:sz w:val="27"/>
          <w:rtl/>
        </w:rPr>
        <w:t xml:space="preserve"> والماد</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ي</w:t>
      </w:r>
      <w:r w:rsidR="00776879" w:rsidRPr="00847242">
        <w:rPr>
          <w:rFonts w:ascii="AL-Mohanad" w:hAnsi="AL-Mohanad" w:hint="cs"/>
          <w:color w:val="000000" w:themeColor="text1"/>
          <w:sz w:val="27"/>
          <w:rtl/>
        </w:rPr>
        <w:t>ة</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73"/>
      </w:r>
      <w:r w:rsidRPr="00847242">
        <w:rPr>
          <w:rFonts w:ascii="AL-Mohanad" w:hAnsi="AL-Mohanad" w:hint="cs"/>
          <w:color w:val="000000" w:themeColor="text1"/>
          <w:sz w:val="27"/>
          <w:vertAlign w:val="superscript"/>
          <w:rtl/>
        </w:rPr>
        <w:t>)</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776879"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ن فكرة </w:t>
      </w:r>
      <w:r w:rsidRPr="00847242">
        <w:rPr>
          <w:rFonts w:ascii="AL-Mohanad" w:hAnsi="AL-Mohanad" w:hint="cs"/>
          <w:color w:val="000000" w:themeColor="text1"/>
          <w:sz w:val="27"/>
          <w:rtl/>
        </w:rPr>
        <w:lastRenderedPageBreak/>
        <w:t>وضع اللفظ لروح المعنى لا تنسجم مع تطو</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ر اللغة وتوس</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ع</w:t>
      </w:r>
      <w:r w:rsidR="00776879" w:rsidRPr="00847242">
        <w:rPr>
          <w:rFonts w:ascii="AL-Mohanad" w:hAnsi="AL-Mohanad" w:hint="cs"/>
          <w:color w:val="000000" w:themeColor="text1"/>
          <w:sz w:val="27"/>
          <w:rtl/>
        </w:rPr>
        <w:t>ها</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74"/>
      </w:r>
      <w:r w:rsidRPr="00847242">
        <w:rPr>
          <w:rFonts w:ascii="AL-Mohanad" w:hAnsi="AL-Mohanad" w:hint="cs"/>
          <w:color w:val="000000" w:themeColor="text1"/>
          <w:sz w:val="27"/>
          <w:vertAlign w:val="superscript"/>
          <w:rtl/>
        </w:rPr>
        <w:t>)</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إلا إذا قلنا بحصول وضع جديد مع كثرة الاستعمال</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بحيث ينتقل المعنى من الاستعمال المجازي إلى الاستعمال الحقيقي</w:t>
      </w:r>
      <w:r w:rsidR="00776879"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فينقلب المجاز حقيقة</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75"/>
      </w:r>
      <w:r w:rsidRPr="00847242">
        <w:rPr>
          <w:rFonts w:ascii="AL-Mohanad" w:hAnsi="AL-Mohanad" w:hint="cs"/>
          <w:color w:val="000000" w:themeColor="text1"/>
          <w:sz w:val="27"/>
          <w:vertAlign w:val="superscript"/>
          <w:rtl/>
        </w:rPr>
        <w:t>)</w:t>
      </w:r>
      <w:r w:rsidRPr="00847242">
        <w:rPr>
          <w:rFonts w:ascii="AL-Mohanad" w:hAnsi="AL-Mohanad" w:hint="cs"/>
          <w:color w:val="000000" w:themeColor="text1"/>
          <w:sz w:val="27"/>
          <w:rtl/>
        </w:rPr>
        <w:t>.</w:t>
      </w:r>
    </w:p>
    <w:p w:rsidR="00171953" w:rsidRPr="00847242" w:rsidRDefault="00171953" w:rsidP="00171953">
      <w:pPr>
        <w:rPr>
          <w:rFonts w:ascii="AL-Mohanad" w:hAnsi="AL-Mohanad"/>
          <w:color w:val="000000" w:themeColor="text1"/>
          <w:sz w:val="27"/>
          <w:rtl/>
        </w:rPr>
      </w:pPr>
    </w:p>
    <w:p w:rsidR="00171953" w:rsidRPr="00847242" w:rsidRDefault="00171953" w:rsidP="00171953">
      <w:pPr>
        <w:pStyle w:val="31"/>
        <w:rPr>
          <w:color w:val="000000" w:themeColor="text1"/>
          <w:rtl/>
        </w:rPr>
      </w:pPr>
      <w:r w:rsidRPr="00847242">
        <w:rPr>
          <w:rFonts w:hint="cs"/>
          <w:color w:val="000000" w:themeColor="text1"/>
          <w:rtl/>
        </w:rPr>
        <w:t>الشاهد الثالث</w:t>
      </w:r>
      <w:r w:rsidRPr="00847242">
        <w:rPr>
          <w:rFonts w:hint="cs"/>
          <w:color w:val="000000" w:themeColor="text1"/>
          <w:rtl/>
          <w:lang w:val="en-US"/>
        </w:rPr>
        <w:t xml:space="preserve"> ــــــ</w:t>
      </w:r>
      <w:r w:rsidRPr="00847242">
        <w:rPr>
          <w:rFonts w:hint="cs"/>
          <w:color w:val="000000" w:themeColor="text1"/>
          <w:rtl/>
        </w:rPr>
        <w:t xml:space="preserve"> </w:t>
      </w:r>
    </w:p>
    <w:p w:rsidR="00171953" w:rsidRPr="00847242" w:rsidRDefault="00171953" w:rsidP="001952C4">
      <w:pPr>
        <w:rPr>
          <w:rFonts w:ascii="AL-Mohanad" w:hAnsi="AL-Mohanad"/>
          <w:color w:val="000000" w:themeColor="text1"/>
          <w:sz w:val="27"/>
          <w:rtl/>
        </w:rPr>
      </w:pPr>
      <w:r w:rsidRPr="00847242">
        <w:rPr>
          <w:rFonts w:ascii="AL-Mohanad" w:hAnsi="AL-Mohanad" w:hint="cs"/>
          <w:color w:val="000000" w:themeColor="text1"/>
          <w:sz w:val="27"/>
          <w:rtl/>
        </w:rPr>
        <w:t>من المؤي</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دات التي اعتمدها القائل</w:t>
      </w:r>
      <w:r w:rsidR="001952C4" w:rsidRPr="00847242">
        <w:rPr>
          <w:rFonts w:ascii="AL-Mohanad" w:hAnsi="AL-Mohanad" w:hint="cs"/>
          <w:color w:val="000000" w:themeColor="text1"/>
          <w:sz w:val="27"/>
          <w:rtl/>
        </w:rPr>
        <w:t>و</w:t>
      </w:r>
      <w:r w:rsidRPr="00847242">
        <w:rPr>
          <w:rFonts w:ascii="AL-Mohanad" w:hAnsi="AL-Mohanad" w:hint="cs"/>
          <w:color w:val="000000" w:themeColor="text1"/>
          <w:sz w:val="27"/>
          <w:rtl/>
        </w:rPr>
        <w:t>ن بوضع اللفظ لروح المعنى هو وجود هذه النزعة والتوجه في كتب اللغة، فنجد بعض الكتب اللغوية قد اتجهت في تأصيل الكمة إلى وضع جذر لغوي لها</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له معنى </w:t>
      </w:r>
      <w:r w:rsidR="001952C4" w:rsidRPr="00847242">
        <w:rPr>
          <w:rFonts w:ascii="AL-Mohanad" w:hAnsi="AL-Mohanad" w:hint="cs"/>
          <w:color w:val="000000" w:themeColor="text1"/>
          <w:sz w:val="27"/>
          <w:rtl/>
        </w:rPr>
        <w:t>أ</w:t>
      </w:r>
      <w:r w:rsidRPr="00847242">
        <w:rPr>
          <w:rFonts w:ascii="AL-Mohanad" w:hAnsi="AL-Mohanad" w:hint="cs"/>
          <w:color w:val="000000" w:themeColor="text1"/>
          <w:sz w:val="27"/>
          <w:rtl/>
        </w:rPr>
        <w:t>صلي ترجع إليه جميع معاني الكلمة</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1952C4" w:rsidRPr="00847242">
        <w:rPr>
          <w:rFonts w:ascii="AL-Mohanad" w:hAnsi="AL-Mohanad" w:hint="cs"/>
          <w:color w:val="000000" w:themeColor="text1"/>
          <w:sz w:val="27"/>
          <w:rtl/>
        </w:rPr>
        <w:t>و</w:t>
      </w:r>
      <w:r w:rsidRPr="00847242">
        <w:rPr>
          <w:rFonts w:ascii="AL-Mohanad" w:hAnsi="AL-Mohanad" w:hint="cs"/>
          <w:color w:val="000000" w:themeColor="text1"/>
          <w:sz w:val="27"/>
          <w:rtl/>
        </w:rPr>
        <w:t>نذكر من هذه الكتب «مقاييس اللغة»</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لابن فارس</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وكتاب «التحقيق»</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لمصطفوي</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وغيرهم</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76"/>
      </w:r>
      <w:r w:rsidRPr="00847242">
        <w:rPr>
          <w:rFonts w:ascii="AL-Mohanad" w:hAnsi="AL-Mohanad" w:hint="cs"/>
          <w:color w:val="000000" w:themeColor="text1"/>
          <w:sz w:val="27"/>
          <w:vertAlign w:val="superscript"/>
          <w:rtl/>
        </w:rPr>
        <w:t>)</w:t>
      </w:r>
      <w:r w:rsidR="001952C4" w:rsidRPr="00847242">
        <w:rPr>
          <w:rFonts w:ascii="AL-Mohanad" w:hAnsi="AL-Mohanad" w:hint="cs"/>
          <w:color w:val="000000" w:themeColor="text1"/>
          <w:sz w:val="27"/>
          <w:rtl/>
        </w:rPr>
        <w:t>.</w:t>
      </w:r>
      <w:r w:rsidRPr="00847242">
        <w:rPr>
          <w:rFonts w:ascii="AL-Mohanad" w:hAnsi="AL-Mohanad" w:hint="cs"/>
          <w:color w:val="000000" w:themeColor="text1"/>
          <w:sz w:val="27"/>
          <w:vertAlign w:val="superscript"/>
          <w:rtl/>
        </w:rPr>
        <w:t xml:space="preserve"> </w:t>
      </w:r>
      <w:r w:rsidRPr="00847242">
        <w:rPr>
          <w:rFonts w:ascii="AL-Mohanad" w:hAnsi="AL-Mohanad" w:hint="cs"/>
          <w:color w:val="000000" w:themeColor="text1"/>
          <w:sz w:val="27"/>
          <w:rtl/>
        </w:rPr>
        <w:t xml:space="preserve">وكمثال على هذا الأمر ما ذكره مصطفوي في «التحقيق» </w:t>
      </w:r>
      <w:r w:rsidR="001952C4" w:rsidRPr="00847242">
        <w:rPr>
          <w:rFonts w:ascii="AL-Mohanad" w:hAnsi="AL-Mohanad" w:hint="cs"/>
          <w:color w:val="000000" w:themeColor="text1"/>
          <w:sz w:val="27"/>
          <w:rtl/>
        </w:rPr>
        <w:t>في</w:t>
      </w:r>
      <w:r w:rsidRPr="00847242">
        <w:rPr>
          <w:rFonts w:ascii="AL-Mohanad" w:hAnsi="AL-Mohanad" w:hint="cs"/>
          <w:color w:val="000000" w:themeColor="text1"/>
          <w:sz w:val="27"/>
          <w:rtl/>
        </w:rPr>
        <w:t xml:space="preserve"> </w:t>
      </w:r>
      <w:r w:rsidR="001952C4" w:rsidRPr="00847242">
        <w:rPr>
          <w:rFonts w:ascii="AL-Mohanad" w:hAnsi="AL-Mohanad" w:hint="cs"/>
          <w:color w:val="000000" w:themeColor="text1"/>
          <w:sz w:val="27"/>
          <w:rtl/>
        </w:rPr>
        <w:t>ذ</w:t>
      </w:r>
      <w:r w:rsidRPr="00847242">
        <w:rPr>
          <w:rFonts w:ascii="AL-Mohanad" w:hAnsi="AL-Mohanad" w:hint="cs"/>
          <w:color w:val="000000" w:themeColor="text1"/>
          <w:sz w:val="27"/>
          <w:rtl/>
        </w:rPr>
        <w:t>يل كلمة «وق</w:t>
      </w:r>
      <w:r w:rsidR="001952C4" w:rsidRPr="00847242">
        <w:rPr>
          <w:rFonts w:ascii="AL-Mohanad" w:hAnsi="AL-Mohanad" w:hint="cs"/>
          <w:color w:val="000000" w:themeColor="text1"/>
          <w:sz w:val="27"/>
          <w:rtl/>
        </w:rPr>
        <w:t>ي</w:t>
      </w:r>
      <w:r w:rsidRPr="00847242">
        <w:rPr>
          <w:rFonts w:ascii="AL-Mohanad" w:hAnsi="AL-Mohanad" w:hint="cs"/>
          <w:color w:val="000000" w:themeColor="text1"/>
          <w:sz w:val="27"/>
          <w:rtl/>
        </w:rPr>
        <w:t>»</w:t>
      </w:r>
      <w:r w:rsidR="001952C4"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قال: «إن الأصل الواحد في المادة هو حفظ الشيء عن الخلاف والعصيان في الخارج وفي مقام العمل، والتقوى تختلف خصوصياته</w:t>
      </w:r>
      <w:r w:rsidR="001952C4"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باختلاف الموارد، والجامع هو صيانة الشيء عن المحر</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مات الشرعية والعقلية، والتوج</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ه إلى الحق</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وإلى تطهير العمل</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وإلى الجريان الطبيعي والمعروف»</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77"/>
      </w:r>
      <w:r w:rsidRPr="00847242">
        <w:rPr>
          <w:rFonts w:ascii="AL-Mohanad" w:hAnsi="AL-Mohanad" w:hint="cs"/>
          <w:color w:val="000000" w:themeColor="text1"/>
          <w:sz w:val="27"/>
          <w:vertAlign w:val="superscript"/>
          <w:rtl/>
        </w:rPr>
        <w:t>)</w:t>
      </w:r>
      <w:r w:rsidRPr="00847242">
        <w:rPr>
          <w:rFonts w:ascii="AL-Mohanad" w:hAnsi="AL-Mohanad" w:hint="cs"/>
          <w:color w:val="000000" w:themeColor="text1"/>
          <w:sz w:val="27"/>
          <w:rtl/>
        </w:rPr>
        <w:t xml:space="preserve">. </w:t>
      </w:r>
    </w:p>
    <w:p w:rsidR="00171953" w:rsidRPr="00847242" w:rsidRDefault="00171953" w:rsidP="001952C4">
      <w:pPr>
        <w:rPr>
          <w:rFonts w:ascii="AL-Mohanad" w:hAnsi="AL-Mohanad"/>
          <w:color w:val="000000" w:themeColor="text1"/>
          <w:sz w:val="27"/>
          <w:rtl/>
        </w:rPr>
      </w:pPr>
      <w:r w:rsidRPr="00847242">
        <w:rPr>
          <w:rFonts w:ascii="AL-Mohanad" w:hAnsi="AL-Mohanad" w:hint="cs"/>
          <w:color w:val="000000" w:themeColor="text1"/>
          <w:sz w:val="27"/>
          <w:rtl/>
        </w:rPr>
        <w:t xml:space="preserve">إن هذا الشاهد لا يقدر على </w:t>
      </w:r>
      <w:r w:rsidR="001952C4" w:rsidRPr="00847242">
        <w:rPr>
          <w:rFonts w:ascii="AL-Mohanad" w:hAnsi="AL-Mohanad" w:hint="cs"/>
          <w:color w:val="000000" w:themeColor="text1"/>
          <w:sz w:val="27"/>
          <w:rtl/>
        </w:rPr>
        <w:t>إ</w:t>
      </w:r>
      <w:r w:rsidRPr="00847242">
        <w:rPr>
          <w:rFonts w:ascii="AL-Mohanad" w:hAnsi="AL-Mohanad" w:hint="cs"/>
          <w:color w:val="000000" w:themeColor="text1"/>
          <w:sz w:val="27"/>
          <w:rtl/>
        </w:rPr>
        <w:t>ثبات مبنى وضع اللفظ لروح المعنى</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وذلك بسبب اختلاف المعاجم اللغوية في </w:t>
      </w:r>
      <w:r w:rsidR="001952C4" w:rsidRPr="00847242">
        <w:rPr>
          <w:rFonts w:ascii="AL-Mohanad" w:hAnsi="AL-Mohanad" w:hint="cs"/>
          <w:color w:val="000000" w:themeColor="text1"/>
          <w:sz w:val="27"/>
          <w:rtl/>
        </w:rPr>
        <w:t>إ</w:t>
      </w:r>
      <w:r w:rsidRPr="00847242">
        <w:rPr>
          <w:rFonts w:ascii="AL-Mohanad" w:hAnsi="AL-Mohanad" w:hint="cs"/>
          <w:color w:val="000000" w:themeColor="text1"/>
          <w:sz w:val="27"/>
          <w:rtl/>
        </w:rPr>
        <w:t>رجاع المعنى الأصلي للكلمة</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فالمثال الذي ذُكر سلفا</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على أن أصل كلمة «وق</w:t>
      </w:r>
      <w:r w:rsidR="001952C4" w:rsidRPr="00847242">
        <w:rPr>
          <w:rFonts w:ascii="AL-Mohanad" w:hAnsi="AL-Mohanad" w:hint="cs"/>
          <w:color w:val="000000" w:themeColor="text1"/>
          <w:sz w:val="27"/>
          <w:rtl/>
        </w:rPr>
        <w:t>ي</w:t>
      </w:r>
      <w:r w:rsidRPr="00847242">
        <w:rPr>
          <w:rFonts w:ascii="AL-Mohanad" w:hAnsi="AL-Mohanad" w:hint="cs"/>
          <w:color w:val="000000" w:themeColor="text1"/>
          <w:sz w:val="27"/>
          <w:rtl/>
        </w:rPr>
        <w:t xml:space="preserve">» هو حفظ الشيء عن الخلاف يختلف عن الأصل الذي وضع ابن فارس لكلمة </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وق</w:t>
      </w:r>
      <w:r w:rsidR="001952C4" w:rsidRPr="00847242">
        <w:rPr>
          <w:rFonts w:ascii="AL-Mohanad" w:hAnsi="AL-Mohanad" w:hint="cs"/>
          <w:color w:val="000000" w:themeColor="text1"/>
          <w:sz w:val="27"/>
          <w:rtl/>
        </w:rPr>
        <w:t>ي)،</w:t>
      </w:r>
      <w:r w:rsidRPr="00847242">
        <w:rPr>
          <w:rFonts w:ascii="AL-Mohanad" w:hAnsi="AL-Mohanad" w:hint="cs"/>
          <w:color w:val="000000" w:themeColor="text1"/>
          <w:sz w:val="27"/>
          <w:rtl/>
        </w:rPr>
        <w:t xml:space="preserve"> حيث ذهب </w:t>
      </w:r>
      <w:r w:rsidR="001952C4" w:rsidRPr="00847242">
        <w:rPr>
          <w:rFonts w:ascii="AL-Mohanad" w:hAnsi="AL-Mohanad" w:hint="cs"/>
          <w:color w:val="000000" w:themeColor="text1"/>
          <w:sz w:val="27"/>
          <w:rtl/>
        </w:rPr>
        <w:t xml:space="preserve">إلى </w:t>
      </w:r>
      <w:r w:rsidRPr="00847242">
        <w:rPr>
          <w:rFonts w:ascii="AL-Mohanad" w:hAnsi="AL-Mohanad" w:hint="cs"/>
          <w:color w:val="000000" w:themeColor="text1"/>
          <w:sz w:val="27"/>
          <w:rtl/>
        </w:rPr>
        <w:t>أن «الواو والقاف والياء كلمة تدل على دفع الشيء عن الشيء بغيره»</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78"/>
      </w:r>
      <w:r w:rsidRPr="00847242">
        <w:rPr>
          <w:rFonts w:ascii="AL-Mohanad" w:hAnsi="AL-Mohanad" w:hint="cs"/>
          <w:color w:val="000000" w:themeColor="text1"/>
          <w:sz w:val="27"/>
          <w:vertAlign w:val="superscript"/>
          <w:rtl/>
        </w:rPr>
        <w:t>)</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والأمثلة عديدة على اختلاف علماء اللغة في </w:t>
      </w:r>
      <w:r w:rsidR="001952C4" w:rsidRPr="00847242">
        <w:rPr>
          <w:rFonts w:ascii="AL-Mohanad" w:hAnsi="AL-Mohanad" w:hint="cs"/>
          <w:color w:val="000000" w:themeColor="text1"/>
          <w:sz w:val="27"/>
          <w:rtl/>
        </w:rPr>
        <w:t>إ</w:t>
      </w:r>
      <w:r w:rsidRPr="00847242">
        <w:rPr>
          <w:rFonts w:ascii="AL-Mohanad" w:hAnsi="AL-Mohanad" w:hint="cs"/>
          <w:color w:val="000000" w:themeColor="text1"/>
          <w:sz w:val="27"/>
          <w:rtl/>
        </w:rPr>
        <w:t>رجاع المعنى الأصلي للكلمة</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وكمثال على هذا الاختلاف </w:t>
      </w:r>
      <w:r w:rsidR="001952C4" w:rsidRPr="00847242">
        <w:rPr>
          <w:rFonts w:ascii="AL-Mohanad" w:hAnsi="AL-Mohanad" w:hint="cs"/>
          <w:color w:val="000000" w:themeColor="text1"/>
          <w:sz w:val="27"/>
          <w:rtl/>
        </w:rPr>
        <w:t>أي</w:t>
      </w:r>
      <w:r w:rsidRPr="00847242">
        <w:rPr>
          <w:rFonts w:ascii="AL-Mohanad" w:hAnsi="AL-Mohanad" w:hint="cs"/>
          <w:color w:val="000000" w:themeColor="text1"/>
          <w:sz w:val="27"/>
          <w:rtl/>
        </w:rPr>
        <w:t>ضاً</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ما ورد في تأصيل المعنى الجامع لكلمة «وجد»</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فابن درستويه ذهب إلى أن معناها الأصلي هو «إصابة الشيء</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خيرا</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أو</w:t>
      </w:r>
      <w:r w:rsidR="001952C4"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شر</w:t>
      </w:r>
      <w:r w:rsidR="001952C4" w:rsidRPr="00847242">
        <w:rPr>
          <w:rFonts w:ascii="AL-Mohanad" w:hAnsi="AL-Mohanad" w:hint="cs"/>
          <w:color w:val="000000" w:themeColor="text1"/>
          <w:sz w:val="27"/>
          <w:rtl/>
        </w:rPr>
        <w:t>اً</w:t>
      </w:r>
      <w:r w:rsidRPr="00847242">
        <w:rPr>
          <w:rFonts w:ascii="AL-Mohanad" w:hAnsi="AL-Mohanad" w:hint="cs"/>
          <w:color w:val="000000" w:themeColor="text1"/>
          <w:sz w:val="27"/>
          <w:rtl/>
        </w:rPr>
        <w:t>»</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79"/>
      </w:r>
      <w:r w:rsidRPr="00847242">
        <w:rPr>
          <w:rFonts w:ascii="AL-Mohanad" w:hAnsi="AL-Mohanad" w:hint="cs"/>
          <w:color w:val="000000" w:themeColor="text1"/>
          <w:sz w:val="27"/>
          <w:vertAlign w:val="superscript"/>
          <w:rtl/>
        </w:rPr>
        <w:t>)</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حين ذهب ابن فارس </w:t>
      </w:r>
      <w:r w:rsidR="001952C4"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لى </w:t>
      </w:r>
      <w:r w:rsidR="001952C4" w:rsidRPr="00847242">
        <w:rPr>
          <w:rFonts w:ascii="AL-Mohanad" w:hAnsi="AL-Mohanad" w:hint="cs"/>
          <w:color w:val="000000" w:themeColor="text1"/>
          <w:sz w:val="27"/>
          <w:rtl/>
        </w:rPr>
        <w:t>أ</w:t>
      </w:r>
      <w:r w:rsidRPr="00847242">
        <w:rPr>
          <w:rFonts w:ascii="AL-Mohanad" w:hAnsi="AL-Mohanad" w:hint="cs"/>
          <w:color w:val="000000" w:themeColor="text1"/>
          <w:sz w:val="27"/>
          <w:rtl/>
        </w:rPr>
        <w:t>ن المعنى الأصلي لها «هو الشيء تلفيه»</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001952C4" w:rsidRPr="00847242">
        <w:rPr>
          <w:rFonts w:ascii="AL-Mohanad" w:hAnsi="AL-Mohanad" w:hint="cs"/>
          <w:color w:val="000000" w:themeColor="text1"/>
          <w:sz w:val="27"/>
          <w:rtl/>
        </w:rPr>
        <w:t>أ</w:t>
      </w:r>
      <w:r w:rsidRPr="00847242">
        <w:rPr>
          <w:rFonts w:ascii="AL-Mohanad" w:hAnsi="AL-Mohanad" w:hint="cs"/>
          <w:color w:val="000000" w:themeColor="text1"/>
          <w:sz w:val="27"/>
          <w:rtl/>
        </w:rPr>
        <w:t xml:space="preserve">ما مصطفوي فقد جعل </w:t>
      </w:r>
      <w:r w:rsidR="001952C4" w:rsidRPr="00847242">
        <w:rPr>
          <w:rFonts w:ascii="AL-Mohanad" w:hAnsi="AL-Mohanad" w:hint="cs"/>
          <w:color w:val="000000" w:themeColor="text1"/>
          <w:sz w:val="27"/>
          <w:rtl/>
        </w:rPr>
        <w:t>أ</w:t>
      </w:r>
      <w:r w:rsidRPr="00847242">
        <w:rPr>
          <w:rFonts w:ascii="AL-Mohanad" w:hAnsi="AL-Mohanad" w:hint="cs"/>
          <w:color w:val="000000" w:themeColor="text1"/>
          <w:sz w:val="27"/>
          <w:rtl/>
        </w:rPr>
        <w:t xml:space="preserve">صلها «إدراك الشيء على حالة حادثة». </w:t>
      </w:r>
    </w:p>
    <w:p w:rsidR="00171953" w:rsidRPr="00847242" w:rsidRDefault="001952C4" w:rsidP="001952C4">
      <w:pPr>
        <w:rPr>
          <w:rFonts w:ascii="AL-Mohanad" w:hAnsi="AL-Mohanad"/>
          <w:color w:val="000000" w:themeColor="text1"/>
          <w:sz w:val="27"/>
          <w:rtl/>
        </w:rPr>
      </w:pP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ن هذه المعاني التي تم</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ضمارها على سبيل المعنى الأصلي والجامع</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و ما يعرف بالمشترك المعنوي</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فإنها لا تصح أن تكون ملاكاً لتفسير القرآن الكريم</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لأن تفسير </w:t>
      </w:r>
      <w:r w:rsidR="00171953" w:rsidRPr="00847242">
        <w:rPr>
          <w:rFonts w:ascii="AL-Mohanad" w:hAnsi="AL-Mohanad" w:hint="cs"/>
          <w:color w:val="000000" w:themeColor="text1"/>
          <w:sz w:val="27"/>
          <w:rtl/>
        </w:rPr>
        <w:lastRenderedPageBreak/>
        <w:t>معنى الكلمة يرجع إلى سياقها من خلال الجملة</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w:t>
      </w:r>
    </w:p>
    <w:p w:rsidR="001952C4" w:rsidRPr="00847242" w:rsidRDefault="001952C4" w:rsidP="001952C4">
      <w:pPr>
        <w:rPr>
          <w:rFonts w:ascii="AL-Mohanad" w:hAnsi="AL-Mohanad"/>
          <w:color w:val="000000" w:themeColor="text1"/>
          <w:sz w:val="27"/>
          <w:rtl/>
        </w:rPr>
      </w:pP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ن رجوع المفس</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رين إلى معاجم اللغة في بعض الأحيان يقتصر فقط على معرفة الوجوه والن</w:t>
      </w:r>
      <w:r w:rsidRPr="00847242">
        <w:rPr>
          <w:rFonts w:ascii="AL-Mohanad" w:hAnsi="AL-Mohanad" w:hint="cs"/>
          <w:color w:val="000000" w:themeColor="text1"/>
          <w:sz w:val="27"/>
          <w:rtl/>
        </w:rPr>
        <w:t>ظ</w:t>
      </w:r>
      <w:r w:rsidR="00171953" w:rsidRPr="00847242">
        <w:rPr>
          <w:rFonts w:ascii="AL-Mohanad" w:hAnsi="AL-Mohanad" w:hint="cs"/>
          <w:color w:val="000000" w:themeColor="text1"/>
          <w:sz w:val="27"/>
          <w:rtl/>
        </w:rPr>
        <w:t>ائر للكلمة</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ولمعرفة الاستعمالات اللغوية للكلمة</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لكي يتم تطبيقها ومقارنتها مع سياق الآية</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وذلك باختيار الوجه الصائب</w:t>
      </w:r>
      <w:r w:rsidRPr="00847242">
        <w:rPr>
          <w:rFonts w:ascii="AL-Mohanad" w:hAnsi="AL-Mohanad" w:hint="cs"/>
          <w:color w:val="000000" w:themeColor="text1"/>
          <w:sz w:val="27"/>
          <w:rtl/>
        </w:rPr>
        <w:t>.</w:t>
      </w:r>
    </w:p>
    <w:p w:rsidR="001952C4" w:rsidRPr="00847242" w:rsidRDefault="001952C4" w:rsidP="001952C4">
      <w:pPr>
        <w:rPr>
          <w:rFonts w:ascii="AL-Mohanad" w:hAnsi="AL-Mohanad"/>
          <w:color w:val="000000" w:themeColor="text1"/>
          <w:sz w:val="27"/>
          <w:rtl/>
        </w:rPr>
      </w:pPr>
    </w:p>
    <w:p w:rsidR="001952C4" w:rsidRPr="00847242" w:rsidRDefault="00171953" w:rsidP="001952C4">
      <w:pPr>
        <w:pStyle w:val="31"/>
        <w:rPr>
          <w:color w:val="000000" w:themeColor="text1"/>
          <w:rtl/>
        </w:rPr>
      </w:pPr>
      <w:r w:rsidRPr="00847242">
        <w:rPr>
          <w:rFonts w:hint="cs"/>
          <w:color w:val="000000" w:themeColor="text1"/>
          <w:rtl/>
        </w:rPr>
        <w:t xml:space="preserve">مناقشة مبنى </w:t>
      </w:r>
      <w:r w:rsidR="001952C4" w:rsidRPr="00847242">
        <w:rPr>
          <w:rFonts w:hint="cs"/>
          <w:color w:val="000000" w:themeColor="text1"/>
          <w:rtl/>
        </w:rPr>
        <w:t>و</w:t>
      </w:r>
      <w:r w:rsidRPr="00847242">
        <w:rPr>
          <w:rFonts w:hint="cs"/>
          <w:color w:val="000000" w:themeColor="text1"/>
          <w:rtl/>
        </w:rPr>
        <w:t>ضع اللفظ للروح ال</w:t>
      </w:r>
      <w:r w:rsidR="001952C4" w:rsidRPr="00847242">
        <w:rPr>
          <w:rFonts w:hint="cs"/>
          <w:color w:val="000000" w:themeColor="text1"/>
          <w:rtl/>
        </w:rPr>
        <w:t>معنى على وفق نظر العرفان النظري</w:t>
      </w:r>
      <w:r w:rsidR="001952C4" w:rsidRPr="00847242">
        <w:rPr>
          <w:rFonts w:hint="cs"/>
          <w:color w:val="000000" w:themeColor="text1"/>
          <w:rtl/>
          <w:lang w:val="en-US"/>
        </w:rPr>
        <w:t xml:space="preserve"> ــــــ</w:t>
      </w:r>
    </w:p>
    <w:p w:rsidR="00171953" w:rsidRPr="00847242" w:rsidRDefault="00171953" w:rsidP="001952C4">
      <w:pPr>
        <w:rPr>
          <w:rFonts w:ascii="AL-Mohanad" w:hAnsi="AL-Mohanad"/>
          <w:color w:val="000000" w:themeColor="text1"/>
          <w:sz w:val="27"/>
          <w:rtl/>
        </w:rPr>
      </w:pPr>
      <w:r w:rsidRPr="00847242">
        <w:rPr>
          <w:rFonts w:ascii="AL-Mohanad" w:hAnsi="AL-Mohanad" w:hint="cs"/>
          <w:color w:val="000000" w:themeColor="text1"/>
          <w:sz w:val="27"/>
          <w:rtl/>
        </w:rPr>
        <w:t>ما يمكن ال</w:t>
      </w:r>
      <w:r w:rsidR="001952C4" w:rsidRPr="00847242">
        <w:rPr>
          <w:rFonts w:ascii="AL-Mohanad" w:hAnsi="AL-Mohanad" w:hint="cs"/>
          <w:color w:val="000000" w:themeColor="text1"/>
          <w:sz w:val="27"/>
          <w:rtl/>
        </w:rPr>
        <w:t>إ</w:t>
      </w:r>
      <w:r w:rsidRPr="00847242">
        <w:rPr>
          <w:rFonts w:ascii="AL-Mohanad" w:hAnsi="AL-Mohanad" w:hint="cs"/>
          <w:color w:val="000000" w:themeColor="text1"/>
          <w:sz w:val="27"/>
          <w:rtl/>
        </w:rPr>
        <w:t>شارة إليه هنا أن مدرسة العرفان النظري</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w:t>
      </w:r>
      <w:r w:rsidR="001952C4" w:rsidRPr="00847242">
        <w:rPr>
          <w:rFonts w:ascii="AL-Mohanad" w:hAnsi="AL-Mohanad" w:hint="cs"/>
          <w:color w:val="000000" w:themeColor="text1"/>
          <w:sz w:val="27"/>
          <w:rtl/>
        </w:rPr>
        <w:t>أ</w:t>
      </w:r>
      <w:r w:rsidRPr="00847242">
        <w:rPr>
          <w:rFonts w:ascii="AL-Mohanad" w:hAnsi="AL-Mohanad" w:hint="cs"/>
          <w:color w:val="000000" w:themeColor="text1"/>
          <w:sz w:val="27"/>
          <w:rtl/>
        </w:rPr>
        <w:t>مثال قونوي وابن عربي</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يتجهون اتجاهاً آخر</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قد يخالف الكل</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التعاطي مع النصوص الدينية</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فإذا كان الغزالي والملا صدرا والفيض الكاشاني يعتقدون بوضع اللفظ لروح المعنى</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للخروج من مسألة مجازية اللغة في</w:t>
      </w:r>
      <w:r w:rsidR="001952C4"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ما يتعلق بالأمور الغيبية</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فإن مدرسة العرفان النظري تت</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جه اتجاهاً آخر</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بالتحويل عن نظرية الظاهر والباطن إلى </w:t>
      </w:r>
      <w:r w:rsidR="001952C4"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ضافة معاني جديدة للنصوص لا تنسجم مع أساليب اللغة </w:t>
      </w:r>
      <w:r w:rsidR="001952C4"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طلاقاً. </w:t>
      </w:r>
    </w:p>
    <w:p w:rsidR="00171953" w:rsidRPr="00847242" w:rsidRDefault="00171953" w:rsidP="001952C4">
      <w:pPr>
        <w:rPr>
          <w:rFonts w:ascii="AL-Mohanad" w:hAnsi="AL-Mohanad"/>
          <w:color w:val="000000" w:themeColor="text1"/>
          <w:sz w:val="27"/>
          <w:rtl/>
        </w:rPr>
      </w:pPr>
      <w:r w:rsidRPr="00847242">
        <w:rPr>
          <w:rFonts w:ascii="AL-Mohanad" w:hAnsi="AL-Mohanad" w:hint="cs"/>
          <w:color w:val="000000" w:themeColor="text1"/>
          <w:sz w:val="27"/>
          <w:rtl/>
        </w:rPr>
        <w:t xml:space="preserve">إن النزاع القائم بين </w:t>
      </w:r>
      <w:r w:rsidR="001952C4" w:rsidRPr="00847242">
        <w:rPr>
          <w:rFonts w:ascii="AL-Mohanad" w:hAnsi="AL-Mohanad" w:hint="cs"/>
          <w:color w:val="000000" w:themeColor="text1"/>
          <w:sz w:val="27"/>
          <w:rtl/>
        </w:rPr>
        <w:t>أ</w:t>
      </w:r>
      <w:r w:rsidRPr="00847242">
        <w:rPr>
          <w:rFonts w:ascii="AL-Mohanad" w:hAnsi="AL-Mohanad" w:hint="cs"/>
          <w:color w:val="000000" w:themeColor="text1"/>
          <w:sz w:val="27"/>
          <w:rtl/>
        </w:rPr>
        <w:t>صحاب نظرية وضع اللفظ لروح المعنى و</w:t>
      </w:r>
      <w:r w:rsidR="001952C4" w:rsidRPr="00847242">
        <w:rPr>
          <w:rFonts w:ascii="AL-Mohanad" w:hAnsi="AL-Mohanad" w:hint="cs"/>
          <w:color w:val="000000" w:themeColor="text1"/>
          <w:sz w:val="27"/>
          <w:rtl/>
        </w:rPr>
        <w:t>أ</w:t>
      </w:r>
      <w:r w:rsidRPr="00847242">
        <w:rPr>
          <w:rFonts w:ascii="AL-Mohanad" w:hAnsi="AL-Mohanad" w:hint="cs"/>
          <w:color w:val="000000" w:themeColor="text1"/>
          <w:sz w:val="27"/>
          <w:rtl/>
        </w:rPr>
        <w:t xml:space="preserve">صحاب القول بالمجاز بالنسبة </w:t>
      </w:r>
      <w:r w:rsidR="001952C4" w:rsidRPr="00847242">
        <w:rPr>
          <w:rFonts w:ascii="AL-Mohanad" w:hAnsi="AL-Mohanad" w:hint="cs"/>
          <w:color w:val="000000" w:themeColor="text1"/>
          <w:sz w:val="27"/>
          <w:rtl/>
        </w:rPr>
        <w:t>إلى ا</w:t>
      </w:r>
      <w:r w:rsidRPr="00847242">
        <w:rPr>
          <w:rFonts w:ascii="AL-Mohanad" w:hAnsi="AL-Mohanad" w:hint="cs"/>
          <w:color w:val="000000" w:themeColor="text1"/>
          <w:sz w:val="27"/>
          <w:rtl/>
        </w:rPr>
        <w:t xml:space="preserve">لمعاني الغيبية لا يخرج معاني النصوص عن </w:t>
      </w:r>
      <w:r w:rsidR="001952C4" w:rsidRPr="00847242">
        <w:rPr>
          <w:rFonts w:ascii="AL-Mohanad" w:hAnsi="AL-Mohanad" w:hint="cs"/>
          <w:color w:val="000000" w:themeColor="text1"/>
          <w:sz w:val="27"/>
          <w:rtl/>
        </w:rPr>
        <w:t>إ</w:t>
      </w:r>
      <w:r w:rsidRPr="00847242">
        <w:rPr>
          <w:rFonts w:ascii="AL-Mohanad" w:hAnsi="AL-Mohanad" w:hint="cs"/>
          <w:color w:val="000000" w:themeColor="text1"/>
          <w:sz w:val="27"/>
          <w:rtl/>
        </w:rPr>
        <w:t>طارها اللغوي</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فالنزاع بينهما في أصل الوضع فقط</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فمنهم م</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رأ</w:t>
      </w:r>
      <w:r w:rsidR="001952C4" w:rsidRPr="00847242">
        <w:rPr>
          <w:rFonts w:ascii="AL-Mohanad" w:hAnsi="AL-Mohanad" w:hint="cs"/>
          <w:color w:val="000000" w:themeColor="text1"/>
          <w:sz w:val="27"/>
          <w:rtl/>
        </w:rPr>
        <w:t>ى</w:t>
      </w:r>
      <w:r w:rsidRPr="00847242">
        <w:rPr>
          <w:rFonts w:ascii="AL-Mohanad" w:hAnsi="AL-Mohanad" w:hint="cs"/>
          <w:color w:val="000000" w:themeColor="text1"/>
          <w:sz w:val="27"/>
          <w:rtl/>
        </w:rPr>
        <w:t xml:space="preserve"> أن الوضع عام</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ومنهم م</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رأى أن الوضع خاص</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ثم تم</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التوسع فيه</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انطلاقاً من المجاز</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فالمعنى المستنبط من الآية غير مختلف فيه</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لأن </w:t>
      </w:r>
      <w:r w:rsidR="001952C4" w:rsidRPr="00847242">
        <w:rPr>
          <w:rFonts w:ascii="AL-Mohanad" w:hAnsi="AL-Mohanad" w:hint="cs"/>
          <w:color w:val="000000" w:themeColor="text1"/>
          <w:sz w:val="27"/>
          <w:rtl/>
        </w:rPr>
        <w:t>ل</w:t>
      </w:r>
      <w:r w:rsidRPr="00847242">
        <w:rPr>
          <w:rFonts w:ascii="AL-Mohanad" w:hAnsi="AL-Mohanad" w:hint="cs"/>
          <w:color w:val="000000" w:themeColor="text1"/>
          <w:sz w:val="27"/>
          <w:rtl/>
        </w:rPr>
        <w:t xml:space="preserve">لآية معنى </w:t>
      </w:r>
      <w:r w:rsidR="001952C4" w:rsidRPr="00847242">
        <w:rPr>
          <w:rFonts w:ascii="AL-Mohanad" w:hAnsi="AL-Mohanad" w:hint="cs"/>
          <w:color w:val="000000" w:themeColor="text1"/>
          <w:sz w:val="27"/>
          <w:rtl/>
        </w:rPr>
        <w:t>واحداً</w:t>
      </w:r>
      <w:r w:rsidRPr="00847242">
        <w:rPr>
          <w:rFonts w:ascii="AL-Mohanad" w:hAnsi="AL-Mohanad" w:hint="cs"/>
          <w:color w:val="000000" w:themeColor="text1"/>
          <w:sz w:val="27"/>
          <w:rtl/>
        </w:rPr>
        <w:t xml:space="preserve"> تؤد</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يه</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سواء على القول بالمجاز أو القول بالوضع العام. </w:t>
      </w:r>
    </w:p>
    <w:p w:rsidR="001952C4" w:rsidRPr="00847242" w:rsidRDefault="00171953" w:rsidP="001952C4">
      <w:pPr>
        <w:rPr>
          <w:rFonts w:ascii="AL-Mohanad" w:hAnsi="AL-Mohanad"/>
          <w:color w:val="000000" w:themeColor="text1"/>
          <w:sz w:val="27"/>
          <w:rtl/>
        </w:rPr>
      </w:pPr>
      <w:r w:rsidRPr="00847242">
        <w:rPr>
          <w:rFonts w:ascii="AL-Mohanad" w:hAnsi="AL-Mohanad" w:hint="cs"/>
          <w:color w:val="000000" w:themeColor="text1"/>
          <w:sz w:val="27"/>
          <w:rtl/>
        </w:rPr>
        <w:t>في حين أن العرفاء يت</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جهون </w:t>
      </w:r>
      <w:r w:rsidR="001952C4" w:rsidRPr="00847242">
        <w:rPr>
          <w:rFonts w:ascii="AL-Mohanad" w:hAnsi="AL-Mohanad" w:hint="cs"/>
          <w:color w:val="000000" w:themeColor="text1"/>
          <w:sz w:val="27"/>
          <w:rtl/>
        </w:rPr>
        <w:t xml:space="preserve">إلى </w:t>
      </w:r>
      <w:r w:rsidRPr="00847242">
        <w:rPr>
          <w:rFonts w:ascii="AL-Mohanad" w:hAnsi="AL-Mohanad" w:hint="cs"/>
          <w:color w:val="000000" w:themeColor="text1"/>
          <w:sz w:val="27"/>
          <w:rtl/>
        </w:rPr>
        <w:t>القول بالتعدد والثنائية في المعنى</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فظاهر </w:t>
      </w:r>
      <w:r w:rsidR="001952C4" w:rsidRPr="00847242">
        <w:rPr>
          <w:rFonts w:ascii="AL-Mohanad" w:hAnsi="AL-Mohanad" w:hint="cs"/>
          <w:color w:val="000000" w:themeColor="text1"/>
          <w:sz w:val="27"/>
          <w:rtl/>
        </w:rPr>
        <w:t>ا</w:t>
      </w:r>
      <w:r w:rsidRPr="00847242">
        <w:rPr>
          <w:rFonts w:ascii="AL-Mohanad" w:hAnsi="AL-Mohanad" w:hint="cs"/>
          <w:color w:val="000000" w:themeColor="text1"/>
          <w:sz w:val="27"/>
          <w:rtl/>
        </w:rPr>
        <w:t>لآية يبقى على حاله</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ويؤول، وللآية معان</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باطنية أخرى</w:t>
      </w:r>
      <w:r w:rsidR="001952C4" w:rsidRPr="00847242">
        <w:rPr>
          <w:rFonts w:ascii="AL-Mohanad" w:hAnsi="AL-Mohanad" w:hint="cs"/>
          <w:color w:val="000000" w:themeColor="text1"/>
          <w:sz w:val="27"/>
          <w:rtl/>
        </w:rPr>
        <w:t>.</w:t>
      </w:r>
    </w:p>
    <w:p w:rsidR="00171953" w:rsidRPr="00847242" w:rsidRDefault="00171953" w:rsidP="001952C4">
      <w:pPr>
        <w:rPr>
          <w:rFonts w:ascii="AL-Mohanad" w:hAnsi="AL-Mohanad"/>
          <w:color w:val="000000" w:themeColor="text1"/>
          <w:sz w:val="27"/>
          <w:rtl/>
        </w:rPr>
      </w:pPr>
      <w:r w:rsidRPr="00847242">
        <w:rPr>
          <w:rFonts w:ascii="AL-Mohanad" w:hAnsi="AL-Mohanad" w:hint="cs"/>
          <w:color w:val="000000" w:themeColor="text1"/>
          <w:sz w:val="27"/>
          <w:rtl/>
        </w:rPr>
        <w:t xml:space="preserve">ولبيان هذه المسألة نعرض التفسير الذي ذكره ابن عربي </w:t>
      </w:r>
      <w:r w:rsidR="001952C4" w:rsidRPr="00847242">
        <w:rPr>
          <w:rFonts w:ascii="AL-Mohanad" w:hAnsi="AL-Mohanad" w:hint="cs"/>
          <w:color w:val="000000" w:themeColor="text1"/>
          <w:sz w:val="27"/>
          <w:rtl/>
        </w:rPr>
        <w:t>في</w:t>
      </w:r>
      <w:r w:rsidRPr="00847242">
        <w:rPr>
          <w:rFonts w:ascii="AL-Mohanad" w:hAnsi="AL-Mohanad" w:hint="cs"/>
          <w:color w:val="000000" w:themeColor="text1"/>
          <w:sz w:val="27"/>
          <w:rtl/>
        </w:rPr>
        <w:t xml:space="preserve"> تفسيره لقول رسول الله</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«قلب المؤمن بين </w:t>
      </w:r>
      <w:r w:rsidR="001952C4" w:rsidRPr="00847242">
        <w:rPr>
          <w:rFonts w:ascii="AL-Mohanad" w:hAnsi="AL-Mohanad" w:hint="cs"/>
          <w:color w:val="000000" w:themeColor="text1"/>
          <w:sz w:val="27"/>
          <w:rtl/>
        </w:rPr>
        <w:t>إ</w:t>
      </w:r>
      <w:r w:rsidRPr="00847242">
        <w:rPr>
          <w:rFonts w:ascii="AL-Mohanad" w:hAnsi="AL-Mohanad" w:hint="cs"/>
          <w:color w:val="000000" w:themeColor="text1"/>
          <w:sz w:val="27"/>
          <w:rtl/>
        </w:rPr>
        <w:t>صبعي الرحمن</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يقل</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بهما كيف شاء». </w:t>
      </w:r>
    </w:p>
    <w:p w:rsidR="00171953" w:rsidRPr="00847242" w:rsidRDefault="00171953" w:rsidP="001952C4">
      <w:pPr>
        <w:rPr>
          <w:rFonts w:ascii="AL-Mohanad" w:hAnsi="AL-Mohanad"/>
          <w:color w:val="000000" w:themeColor="text1"/>
          <w:sz w:val="27"/>
          <w:rtl/>
        </w:rPr>
      </w:pPr>
      <w:r w:rsidRPr="00847242">
        <w:rPr>
          <w:rFonts w:ascii="AL-Mohanad" w:hAnsi="AL-Mohanad" w:hint="cs"/>
          <w:color w:val="000000" w:themeColor="text1"/>
          <w:sz w:val="27"/>
          <w:rtl/>
        </w:rPr>
        <w:t>يقول ابن عربي: «قوله</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«قلب المؤمن بين إصبعين من </w:t>
      </w:r>
      <w:r w:rsidR="001952C4" w:rsidRPr="00847242">
        <w:rPr>
          <w:rFonts w:ascii="AL-Mohanad" w:hAnsi="AL-Mohanad" w:hint="cs"/>
          <w:color w:val="000000" w:themeColor="text1"/>
          <w:sz w:val="27"/>
          <w:rtl/>
        </w:rPr>
        <w:t>أ</w:t>
      </w:r>
      <w:r w:rsidRPr="00847242">
        <w:rPr>
          <w:rFonts w:ascii="AL-Mohanad" w:hAnsi="AL-Mohanad" w:hint="cs"/>
          <w:color w:val="000000" w:themeColor="text1"/>
          <w:sz w:val="27"/>
          <w:rtl/>
        </w:rPr>
        <w:t>صابع الله»</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نظر العقل بما يقتضيه الوضع من الحقيقة والمجاز أن</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الجارحة تستحيل على الله تعالى</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w:t>
      </w:r>
      <w:r w:rsidR="001952C4" w:rsidRPr="00847242">
        <w:rPr>
          <w:rFonts w:ascii="AL-Mohanad" w:hAnsi="AL-Mohanad" w:hint="cs"/>
          <w:color w:val="000000" w:themeColor="text1"/>
          <w:sz w:val="27"/>
          <w:rtl/>
        </w:rPr>
        <w:t>إ</w:t>
      </w:r>
      <w:r w:rsidRPr="00847242">
        <w:rPr>
          <w:rFonts w:ascii="AL-Mohanad" w:hAnsi="AL-Mohanad" w:hint="cs"/>
          <w:color w:val="000000" w:themeColor="text1"/>
          <w:sz w:val="27"/>
          <w:rtl/>
        </w:rPr>
        <w:t>صبع لفظ مشترك</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يطلق على الجارحة ويطلق على النعمة</w:t>
      </w:r>
      <w:r w:rsidR="001952C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قال الراعي: </w:t>
      </w:r>
    </w:p>
    <w:tbl>
      <w:tblPr>
        <w:bidiVisual/>
        <w:tblW w:w="0" w:type="auto"/>
        <w:jc w:val="center"/>
        <w:tblLook w:val="01E0" w:firstRow="1" w:lastRow="1" w:firstColumn="1" w:lastColumn="1" w:noHBand="0" w:noVBand="0"/>
      </w:tblPr>
      <w:tblGrid>
        <w:gridCol w:w="3118"/>
        <w:gridCol w:w="497"/>
        <w:gridCol w:w="3118"/>
      </w:tblGrid>
      <w:tr w:rsidR="001952C4" w:rsidRPr="007A0E56" w:rsidTr="001952C4">
        <w:trPr>
          <w:trHeight w:val="147"/>
          <w:jc w:val="center"/>
        </w:trPr>
        <w:tc>
          <w:tcPr>
            <w:tcW w:w="3118" w:type="dxa"/>
            <w:shd w:val="clear" w:color="auto" w:fill="auto"/>
            <w:hideMark/>
          </w:tcPr>
          <w:p w:rsidR="001952C4" w:rsidRPr="00847242" w:rsidRDefault="001952C4" w:rsidP="00B37690">
            <w:pPr>
              <w:spacing w:before="60" w:line="240" w:lineRule="auto"/>
              <w:ind w:firstLine="0"/>
              <w:jc w:val="lowKashida"/>
              <w:rPr>
                <w:color w:val="000000" w:themeColor="text1"/>
                <w:sz w:val="2"/>
                <w:szCs w:val="2"/>
              </w:rPr>
            </w:pPr>
            <w:r w:rsidRPr="00847242">
              <w:rPr>
                <w:rFonts w:ascii="AL-Mohanad" w:hAnsi="AL-Mohanad" w:hint="cs"/>
                <w:color w:val="000000" w:themeColor="text1"/>
                <w:sz w:val="27"/>
                <w:rtl/>
              </w:rPr>
              <w:t>ضعيف العصا باديَ العُروق ترى لهُ</w:t>
            </w:r>
            <w:r w:rsidRPr="00847242">
              <w:rPr>
                <w:rFonts w:hint="cs"/>
                <w:color w:val="000000" w:themeColor="text1"/>
                <w:rtl/>
              </w:rPr>
              <w:br/>
            </w:r>
          </w:p>
        </w:tc>
        <w:tc>
          <w:tcPr>
            <w:tcW w:w="497" w:type="dxa"/>
            <w:shd w:val="clear" w:color="auto" w:fill="auto"/>
          </w:tcPr>
          <w:p w:rsidR="001952C4" w:rsidRPr="00847242" w:rsidRDefault="001952C4" w:rsidP="00B37690">
            <w:pPr>
              <w:spacing w:before="60" w:line="240" w:lineRule="auto"/>
              <w:ind w:firstLine="0"/>
              <w:jc w:val="lowKashida"/>
              <w:rPr>
                <w:color w:val="000000" w:themeColor="text1"/>
              </w:rPr>
            </w:pPr>
          </w:p>
        </w:tc>
        <w:tc>
          <w:tcPr>
            <w:tcW w:w="3118" w:type="dxa"/>
            <w:shd w:val="clear" w:color="auto" w:fill="auto"/>
            <w:hideMark/>
          </w:tcPr>
          <w:p w:rsidR="001952C4" w:rsidRPr="00847242" w:rsidRDefault="001952C4" w:rsidP="00B37690">
            <w:pPr>
              <w:spacing w:before="60" w:line="240" w:lineRule="auto"/>
              <w:ind w:firstLine="0"/>
              <w:jc w:val="lowKashida"/>
              <w:rPr>
                <w:color w:val="000000" w:themeColor="text1"/>
                <w:sz w:val="2"/>
                <w:szCs w:val="2"/>
              </w:rPr>
            </w:pPr>
            <w:r w:rsidRPr="00847242">
              <w:rPr>
                <w:rFonts w:ascii="AL-Mohanad" w:hAnsi="AL-Mohanad" w:hint="cs"/>
                <w:color w:val="000000" w:themeColor="text1"/>
                <w:sz w:val="27"/>
                <w:rtl/>
              </w:rPr>
              <w:t>عليها إذا ما أمحل الناس إصبعا</w:t>
            </w:r>
            <w:r w:rsidRPr="00847242">
              <w:rPr>
                <w:rFonts w:hint="cs"/>
                <w:color w:val="000000" w:themeColor="text1"/>
                <w:rtl/>
              </w:rPr>
              <w:br/>
            </w:r>
          </w:p>
        </w:tc>
      </w:tr>
    </w:tbl>
    <w:p w:rsidR="00171953" w:rsidRPr="00847242" w:rsidRDefault="00171953" w:rsidP="0008744D">
      <w:pPr>
        <w:rPr>
          <w:rFonts w:ascii="AL-Mohanad" w:hAnsi="AL-Mohanad"/>
          <w:color w:val="000000" w:themeColor="text1"/>
          <w:sz w:val="27"/>
          <w:rtl/>
        </w:rPr>
      </w:pPr>
      <w:r w:rsidRPr="00847242">
        <w:rPr>
          <w:rFonts w:ascii="AL-Mohanad" w:hAnsi="AL-Mohanad" w:hint="cs"/>
          <w:color w:val="000000" w:themeColor="text1"/>
          <w:sz w:val="27"/>
          <w:rtl/>
        </w:rPr>
        <w:lastRenderedPageBreak/>
        <w:t>يقول: ترى له عليها أثر</w:t>
      </w:r>
      <w:r w:rsidR="0008744D"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حسنا</w:t>
      </w:r>
      <w:r w:rsidR="0008744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النعمة، بحسن النظر عليها، تقول العرب، ما أحسن </w:t>
      </w:r>
      <w:r w:rsidR="0008744D"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صبع فلان على ماله! أي </w:t>
      </w:r>
      <w:r w:rsidR="0008744D" w:rsidRPr="00847242">
        <w:rPr>
          <w:rFonts w:ascii="AL-Mohanad" w:hAnsi="AL-Mohanad" w:hint="cs"/>
          <w:color w:val="000000" w:themeColor="text1"/>
          <w:sz w:val="27"/>
          <w:rtl/>
        </w:rPr>
        <w:t>أ</w:t>
      </w:r>
      <w:r w:rsidRPr="00847242">
        <w:rPr>
          <w:rFonts w:ascii="AL-Mohanad" w:hAnsi="AL-Mohanad" w:hint="cs"/>
          <w:color w:val="000000" w:themeColor="text1"/>
          <w:sz w:val="27"/>
          <w:rtl/>
        </w:rPr>
        <w:t>ثره فيه، تريد به: ن</w:t>
      </w:r>
      <w:r w:rsidR="00EC6CC6">
        <w:rPr>
          <w:rFonts w:ascii="AL-Mohanad" w:hAnsi="AL-Mohanad" w:hint="cs"/>
          <w:color w:val="000000" w:themeColor="text1"/>
          <w:sz w:val="27"/>
          <w:rtl/>
        </w:rPr>
        <w:t>م</w:t>
      </w:r>
      <w:r w:rsidRPr="00847242">
        <w:rPr>
          <w:rFonts w:ascii="AL-Mohanad" w:hAnsi="AL-Mohanad" w:hint="cs"/>
          <w:color w:val="000000" w:themeColor="text1"/>
          <w:sz w:val="27"/>
          <w:rtl/>
        </w:rPr>
        <w:t>و</w:t>
      </w:r>
      <w:r w:rsidR="00EC6CC6">
        <w:rPr>
          <w:rFonts w:ascii="AL-Mohanad" w:hAnsi="AL-Mohanad" w:hint="cs"/>
          <w:color w:val="000000" w:themeColor="text1"/>
          <w:sz w:val="27"/>
          <w:rtl/>
        </w:rPr>
        <w:t>ّ</w:t>
      </w:r>
      <w:r w:rsidRPr="00847242">
        <w:rPr>
          <w:rFonts w:ascii="AL-Mohanad" w:hAnsi="AL-Mohanad" w:hint="cs"/>
          <w:color w:val="000000" w:themeColor="text1"/>
          <w:sz w:val="27"/>
          <w:rtl/>
        </w:rPr>
        <w:t xml:space="preserve"> ماله لحسن تصرفه فيه. </w:t>
      </w:r>
    </w:p>
    <w:p w:rsidR="00171953" w:rsidRPr="00847242" w:rsidRDefault="0008744D" w:rsidP="0088675A">
      <w:pPr>
        <w:rPr>
          <w:rFonts w:ascii="AL-Mohanad" w:hAnsi="AL-Mohanad"/>
          <w:color w:val="000000" w:themeColor="text1"/>
          <w:sz w:val="27"/>
          <w:rtl/>
        </w:rPr>
      </w:pP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سرع التقليب ما قلبته الأصابع</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لصغر حجمها</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وكمال القدرة فيها</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فحركتها أسرع من حركة اليد وغيره</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ولما كان تقليب الله قلوب العباد </w:t>
      </w: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سرع شيء أفصح</w:t>
      </w:r>
      <w:r w:rsidR="005968C1" w:rsidRPr="00847242">
        <w:rPr>
          <w:rFonts w:ascii="AL-Mohanad" w:hAnsi="AL-Mohanad" w:cs="Mosawi" w:hint="cs"/>
          <w:color w:val="000000" w:themeColor="text1"/>
          <w:sz w:val="27"/>
          <w:szCs w:val="22"/>
          <w:rtl/>
        </w:rPr>
        <w:t>|</w:t>
      </w:r>
      <w:r w:rsidR="00171953" w:rsidRPr="00847242">
        <w:rPr>
          <w:rFonts w:ascii="AL-Mohanad" w:hAnsi="AL-Mohanad" w:hint="cs"/>
          <w:color w:val="000000" w:themeColor="text1"/>
          <w:sz w:val="27"/>
          <w:rtl/>
        </w:rPr>
        <w:t xml:space="preserve"> للعرب في دعائه بما تعقل</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ولأن التقليب لا يكون إلا</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باليد عندنا فلذلك جعل التقليب بالأصابع</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لأن الأصابع من اليد في اليد، والسرعة في الأصابع أمكن، فكان</w:t>
      </w:r>
      <w:r w:rsidR="005968C1" w:rsidRPr="00847242">
        <w:rPr>
          <w:rFonts w:ascii="AL-Mohanad" w:hAnsi="AL-Mohanad" w:cs="Mosawi" w:hint="cs"/>
          <w:color w:val="000000" w:themeColor="text1"/>
          <w:sz w:val="27"/>
          <w:szCs w:val="22"/>
          <w:rtl/>
        </w:rPr>
        <w:t>|</w:t>
      </w:r>
      <w:r w:rsidR="00171953" w:rsidRPr="00847242">
        <w:rPr>
          <w:rFonts w:ascii="AL-Mohanad" w:hAnsi="AL-Mohanad" w:hint="cs"/>
          <w:color w:val="000000" w:themeColor="text1"/>
          <w:sz w:val="27"/>
          <w:rtl/>
        </w:rPr>
        <w:t xml:space="preserve"> يقول في دعائه: «يا مقل</w:t>
      </w:r>
      <w:r w:rsidR="0088675A"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ب القلوب، ثب</w:t>
      </w:r>
      <w:r w:rsidR="0088675A"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ت</w:t>
      </w:r>
      <w:r w:rsidR="0088675A"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قلبي على دينك»</w:t>
      </w:r>
      <w:r w:rsidR="0088675A"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وتقليب الله ـ تعالى ـ للقلوب هو ما يخلق فيها من الهم</w:t>
      </w:r>
      <w:r w:rsidR="0088675A"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بالحسن والهم</w:t>
      </w:r>
      <w:r w:rsidR="0088675A"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بالسوء</w:t>
      </w:r>
      <w:r w:rsidR="0088675A"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فلما كان ال</w:t>
      </w:r>
      <w:r w:rsidR="0088675A"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نسان يحسب يتراوى الخواطر المتعارضة عليه في قلبه، الذي هو عبارة عن تقليب الحق القلب، وهذا لا يقدر ال</w:t>
      </w:r>
      <w:r w:rsidR="0088675A"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نسان أن يدفع علمه عن نفسه، لذلك كان يقول</w:t>
      </w:r>
      <w:r w:rsidR="005968C1" w:rsidRPr="00847242">
        <w:rPr>
          <w:rFonts w:ascii="AL-Mohanad" w:hAnsi="AL-Mohanad" w:cs="Mosawi" w:hint="cs"/>
          <w:color w:val="000000" w:themeColor="text1"/>
          <w:sz w:val="27"/>
          <w:szCs w:val="22"/>
          <w:rtl/>
        </w:rPr>
        <w:t>|</w:t>
      </w:r>
      <w:r w:rsidR="00171953" w:rsidRPr="00847242">
        <w:rPr>
          <w:rFonts w:ascii="AL-Mohanad" w:hAnsi="AL-Mohanad" w:hint="cs"/>
          <w:color w:val="000000" w:themeColor="text1"/>
          <w:sz w:val="27"/>
          <w:rtl/>
        </w:rPr>
        <w:t>: «يا مقل</w:t>
      </w:r>
      <w:r w:rsidR="0088675A"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ب القلوب، ثب</w:t>
      </w:r>
      <w:r w:rsidR="0088675A"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ت</w:t>
      </w:r>
      <w:r w:rsidR="0088675A"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قلبي على دينك»</w:t>
      </w:r>
      <w:r w:rsidR="0088675A"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وفي هذا الحديث أن </w:t>
      </w:r>
      <w:r w:rsidR="0088675A"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 xml:space="preserve">حدى </w:t>
      </w:r>
      <w:r w:rsidR="0088675A"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زواجه قالت له: «</w:t>
      </w:r>
      <w:r w:rsidR="0088675A" w:rsidRPr="00847242">
        <w:rPr>
          <w:rFonts w:ascii="AL-Mohanad" w:hAnsi="AL-Mohanad" w:hint="cs"/>
          <w:color w:val="000000" w:themeColor="text1"/>
          <w:sz w:val="27"/>
          <w:rtl/>
        </w:rPr>
        <w:t>أو</w:t>
      </w:r>
      <w:r w:rsidR="00171953" w:rsidRPr="00847242">
        <w:rPr>
          <w:rFonts w:ascii="AL-Mohanad" w:hAnsi="AL-Mohanad" w:hint="cs"/>
          <w:color w:val="000000" w:themeColor="text1"/>
          <w:sz w:val="27"/>
          <w:rtl/>
        </w:rPr>
        <w:t>تخاف يا رسول الله؟ فقال</w:t>
      </w:r>
      <w:r w:rsidR="005968C1" w:rsidRPr="00847242">
        <w:rPr>
          <w:rFonts w:ascii="AL-Mohanad" w:hAnsi="AL-Mohanad" w:cs="Mosawi" w:hint="cs"/>
          <w:color w:val="000000" w:themeColor="text1"/>
          <w:sz w:val="27"/>
          <w:szCs w:val="22"/>
          <w:rtl/>
        </w:rPr>
        <w:t>|</w:t>
      </w:r>
      <w:r w:rsidR="00171953" w:rsidRPr="00847242">
        <w:rPr>
          <w:rFonts w:ascii="AL-Mohanad" w:hAnsi="AL-Mohanad" w:hint="cs"/>
          <w:color w:val="000000" w:themeColor="text1"/>
          <w:sz w:val="27"/>
          <w:rtl/>
        </w:rPr>
        <w:t>: «قلب المؤ</w:t>
      </w:r>
      <w:r w:rsidR="0088675A" w:rsidRPr="00847242">
        <w:rPr>
          <w:rFonts w:ascii="AL-Mohanad" w:hAnsi="AL-Mohanad" w:hint="cs"/>
          <w:color w:val="000000" w:themeColor="text1"/>
          <w:sz w:val="27"/>
          <w:rtl/>
        </w:rPr>
        <w:t>م</w:t>
      </w:r>
      <w:r w:rsidR="00171953" w:rsidRPr="00847242">
        <w:rPr>
          <w:rFonts w:ascii="AL-Mohanad" w:hAnsi="AL-Mohanad" w:hint="cs"/>
          <w:color w:val="000000" w:themeColor="text1"/>
          <w:sz w:val="27"/>
          <w:rtl/>
        </w:rPr>
        <w:t xml:space="preserve">ن بين إصبعين من </w:t>
      </w:r>
      <w:r w:rsidR="0088675A"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صابع الله»</w:t>
      </w:r>
      <w:r w:rsidR="0088675A"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يشير</w:t>
      </w:r>
      <w:r w:rsidR="005968C1" w:rsidRPr="00847242">
        <w:rPr>
          <w:rFonts w:ascii="AL-Mohanad" w:hAnsi="AL-Mohanad" w:cs="Mosawi" w:hint="cs"/>
          <w:color w:val="000000" w:themeColor="text1"/>
          <w:sz w:val="27"/>
          <w:szCs w:val="22"/>
          <w:rtl/>
        </w:rPr>
        <w:t>|</w:t>
      </w:r>
      <w:r w:rsidR="00171953" w:rsidRPr="00847242">
        <w:rPr>
          <w:rFonts w:ascii="AL-Mohanad" w:hAnsi="AL-Mohanad" w:hint="cs"/>
          <w:color w:val="000000" w:themeColor="text1"/>
          <w:sz w:val="27"/>
          <w:rtl/>
        </w:rPr>
        <w:t xml:space="preserve"> إلى سرعة التقليب من ال</w:t>
      </w:r>
      <w:r w:rsidR="0088675A"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 xml:space="preserve">يمان إلى الكفر، وما تحتهما، قال تعالى: </w:t>
      </w:r>
      <w:r w:rsidR="0088675A" w:rsidRPr="00847242">
        <w:rPr>
          <w:rFonts w:ascii="Mosawi" w:hAnsi="Mosawi" w:cs="Mosawi"/>
          <w:color w:val="000000" w:themeColor="text1"/>
          <w:sz w:val="24"/>
          <w:szCs w:val="24"/>
          <w:rtl/>
        </w:rPr>
        <w:t>﴿</w:t>
      </w:r>
      <w:r w:rsidR="00171953" w:rsidRPr="00847242">
        <w:rPr>
          <w:rFonts w:ascii="AL-Mohanad" w:hAnsi="AL-Mohanad"/>
          <w:b/>
          <w:bCs/>
          <w:color w:val="000000" w:themeColor="text1"/>
          <w:sz w:val="27"/>
          <w:rtl/>
        </w:rPr>
        <w:t>فَأَلْهَمَهَا فُجُورَهَا وَتَقْوَاهَا</w:t>
      </w:r>
      <w:r w:rsidR="0088675A" w:rsidRPr="00847242">
        <w:rPr>
          <w:rFonts w:ascii="Mosawi" w:hAnsi="Mosawi" w:cs="Mosawi"/>
          <w:color w:val="000000" w:themeColor="text1"/>
          <w:sz w:val="24"/>
          <w:szCs w:val="24"/>
          <w:rtl/>
        </w:rPr>
        <w:t>﴾</w:t>
      </w:r>
      <w:r w:rsidR="00171953" w:rsidRPr="00847242">
        <w:rPr>
          <w:rFonts w:ascii="AL-Mohanad" w:hAnsi="AL-Mohanad" w:hint="cs"/>
          <w:color w:val="000000" w:themeColor="text1"/>
          <w:sz w:val="27"/>
          <w:rtl/>
        </w:rPr>
        <w:t xml:space="preserve"> (الشمس: </w:t>
      </w:r>
      <w:r w:rsidR="00171953" w:rsidRPr="00F446CA">
        <w:rPr>
          <w:rFonts w:ascii="AL-Mohanad" w:hAnsi="AL-Mohanad" w:hint="cs"/>
          <w:color w:val="000000" w:themeColor="text1"/>
          <w:sz w:val="27"/>
          <w:rtl/>
        </w:rPr>
        <w:t>8</w:t>
      </w:r>
      <w:r w:rsidR="00171953" w:rsidRPr="00847242">
        <w:rPr>
          <w:rFonts w:ascii="AL-Mohanad" w:hAnsi="AL-Mohanad" w:hint="cs"/>
          <w:color w:val="000000" w:themeColor="text1"/>
          <w:sz w:val="27"/>
          <w:rtl/>
        </w:rPr>
        <w:t>)</w:t>
      </w:r>
      <w:r w:rsidR="0088675A" w:rsidRPr="00847242">
        <w:rPr>
          <w:rFonts w:ascii="AL-Mohanad" w:hAnsi="AL-Mohanad" w:hint="cs"/>
          <w:color w:val="000000" w:themeColor="text1"/>
          <w:sz w:val="27"/>
          <w:rtl/>
        </w:rPr>
        <w:t>.</w:t>
      </w:r>
      <w:r w:rsidR="00171953" w:rsidRPr="00847242">
        <w:rPr>
          <w:rFonts w:ascii="AL-Mohanad" w:hAnsi="AL-Mohanad" w:hint="cs"/>
          <w:color w:val="000000" w:themeColor="text1"/>
          <w:sz w:val="27"/>
          <w:vertAlign w:val="superscript"/>
          <w:rtl/>
        </w:rPr>
        <w:t xml:space="preserve"> </w:t>
      </w:r>
      <w:r w:rsidR="00171953" w:rsidRPr="00847242">
        <w:rPr>
          <w:rFonts w:ascii="AL-Mohanad" w:hAnsi="AL-Mohanad" w:hint="cs"/>
          <w:color w:val="000000" w:themeColor="text1"/>
          <w:sz w:val="27"/>
          <w:rtl/>
        </w:rPr>
        <w:t>وهذا الإلهام هو التقليب، والأصابع للسرعة، والاث</w:t>
      </w:r>
      <w:r w:rsidR="0088675A" w:rsidRPr="00847242">
        <w:rPr>
          <w:rFonts w:ascii="AL-Mohanad" w:hAnsi="AL-Mohanad" w:hint="cs"/>
          <w:color w:val="000000" w:themeColor="text1"/>
          <w:sz w:val="27"/>
          <w:rtl/>
        </w:rPr>
        <w:t>ن</w:t>
      </w:r>
      <w:r w:rsidR="00171953" w:rsidRPr="00847242">
        <w:rPr>
          <w:rFonts w:ascii="AL-Mohanad" w:hAnsi="AL-Mohanad" w:hint="cs"/>
          <w:color w:val="000000" w:themeColor="text1"/>
          <w:sz w:val="27"/>
          <w:rtl/>
        </w:rPr>
        <w:t>يني</w:t>
      </w:r>
      <w:r w:rsidR="0088675A"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ة للأصابع</w:t>
      </w:r>
      <w:r w:rsidR="0088675A"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في قول النبي</w:t>
      </w:r>
      <w:r w:rsidR="005968C1" w:rsidRPr="00847242">
        <w:rPr>
          <w:rFonts w:ascii="AL-Mohanad" w:hAnsi="AL-Mohanad" w:cs="Mosawi" w:hint="cs"/>
          <w:color w:val="000000" w:themeColor="text1"/>
          <w:sz w:val="27"/>
          <w:szCs w:val="22"/>
          <w:rtl/>
        </w:rPr>
        <w:t>|</w:t>
      </w:r>
      <w:r w:rsidR="0088675A"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«بين إصبعين»</w:t>
      </w:r>
      <w:r w:rsidR="0088675A"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هما خاطر الحسن وخاطر القبيح. هذا خط العقل في الوضع اللغوي للفظ الأصابع</w:t>
      </w:r>
      <w:r w:rsidR="00171953" w:rsidRPr="00847242">
        <w:rPr>
          <w:rFonts w:ascii="AL-Mohanad" w:hAnsi="AL-Mohanad" w:hint="cs"/>
          <w:color w:val="000000" w:themeColor="text1"/>
          <w:sz w:val="27"/>
          <w:vertAlign w:val="superscript"/>
          <w:rtl/>
        </w:rPr>
        <w:t>(</w:t>
      </w:r>
      <w:r w:rsidR="00171953" w:rsidRPr="00847242">
        <w:rPr>
          <w:rStyle w:val="af0"/>
          <w:rFonts w:ascii="AL-Mohanad" w:hAnsi="AL-Mohanad"/>
          <w:color w:val="000000" w:themeColor="text1"/>
          <w:sz w:val="27"/>
          <w:rtl/>
        </w:rPr>
        <w:endnoteReference w:id="580"/>
      </w:r>
      <w:r w:rsidR="00171953" w:rsidRPr="00847242">
        <w:rPr>
          <w:rFonts w:ascii="AL-Mohanad" w:hAnsi="AL-Mohanad" w:hint="cs"/>
          <w:color w:val="000000" w:themeColor="text1"/>
          <w:sz w:val="27"/>
          <w:vertAlign w:val="superscript"/>
          <w:rtl/>
        </w:rPr>
        <w:t>)</w:t>
      </w:r>
      <w:r w:rsidR="00171953" w:rsidRPr="00847242">
        <w:rPr>
          <w:rFonts w:ascii="AL-Mohanad" w:hAnsi="AL-Mohanad" w:hint="cs"/>
          <w:color w:val="000000" w:themeColor="text1"/>
          <w:sz w:val="27"/>
          <w:rtl/>
        </w:rPr>
        <w:t xml:space="preserve">. </w:t>
      </w:r>
    </w:p>
    <w:p w:rsidR="00171953" w:rsidRPr="00847242" w:rsidRDefault="0088675A" w:rsidP="008B5919">
      <w:pPr>
        <w:spacing w:line="420" w:lineRule="exact"/>
        <w:rPr>
          <w:rFonts w:ascii="AL-Mohanad" w:hAnsi="AL-Mohanad"/>
          <w:color w:val="000000" w:themeColor="text1"/>
          <w:sz w:val="27"/>
          <w:rtl/>
        </w:rPr>
      </w:pP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ن هذه القراءة التي قد</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مها ابن عربي ل</w:t>
      </w:r>
      <w:r w:rsidR="00EC6CC6">
        <w:rPr>
          <w:rFonts w:ascii="AL-Mohanad" w:hAnsi="AL-Mohanad" w:hint="cs"/>
          <w:color w:val="000000" w:themeColor="text1"/>
          <w:sz w:val="27"/>
          <w:rtl/>
        </w:rPr>
        <w:t>ل</w:t>
      </w:r>
      <w:r w:rsidR="00171953" w:rsidRPr="00847242">
        <w:rPr>
          <w:rFonts w:ascii="AL-Mohanad" w:hAnsi="AL-Mohanad" w:hint="cs"/>
          <w:color w:val="000000" w:themeColor="text1"/>
          <w:sz w:val="27"/>
          <w:rtl/>
        </w:rPr>
        <w:t>إنكار تخرج عن المفاهيم البلاغية المبثوثة في كتب البلاغة</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ولكن</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هذه القراءة تختلف تماماً عن القراءة الإشارية التي يريدها ابن عربي</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ولذلك تأتي القراءة الإشارية بعد كلامه هذا مبتعدة عن المفاهيم البلاغية</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بحيث </w:t>
      </w: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 xml:space="preserve">نه </w:t>
      </w:r>
      <w:r w:rsidRPr="00847242">
        <w:rPr>
          <w:rFonts w:ascii="AL-Mohanad" w:hAnsi="AL-Mohanad" w:hint="cs"/>
          <w:color w:val="000000" w:themeColor="text1"/>
          <w:sz w:val="27"/>
          <w:rtl/>
        </w:rPr>
        <w:t>ب</w:t>
      </w:r>
      <w:r w:rsidR="00171953" w:rsidRPr="00847242">
        <w:rPr>
          <w:rFonts w:ascii="AL-Mohanad" w:hAnsi="AL-Mohanad" w:hint="cs"/>
          <w:color w:val="000000" w:themeColor="text1"/>
          <w:sz w:val="27"/>
          <w:rtl/>
        </w:rPr>
        <w:t>لا دلالات جديدة لهذا الحديث لا يمكن الوصول إليها انطلاقاً من اللغة</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يقول: «ال</w:t>
      </w:r>
      <w:r w:rsidR="00DB24DB">
        <w:rPr>
          <w:rFonts w:ascii="AL-Mohanad" w:hAnsi="AL-Mohanad" w:hint="cs"/>
          <w:color w:val="000000" w:themeColor="text1"/>
          <w:sz w:val="27"/>
          <w:rtl/>
        </w:rPr>
        <w:t>إ</w:t>
      </w:r>
      <w:r w:rsidR="00171953" w:rsidRPr="00847242">
        <w:rPr>
          <w:rFonts w:ascii="AL-Mohanad" w:hAnsi="AL-Mohanad" w:hint="cs"/>
          <w:color w:val="000000" w:themeColor="text1"/>
          <w:sz w:val="27"/>
          <w:rtl/>
        </w:rPr>
        <w:t>صبعان» سر</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الكمال الذاتي</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الذي اذا انكشف للأبصار يوم القيامة يأخذ الإنسان أباه إن</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كان كافر</w:t>
      </w:r>
      <w:r w:rsidRPr="00847242">
        <w:rPr>
          <w:rFonts w:ascii="AL-Mohanad" w:hAnsi="AL-Mohanad" w:hint="cs"/>
          <w:color w:val="000000" w:themeColor="text1"/>
          <w:sz w:val="27"/>
          <w:rtl/>
        </w:rPr>
        <w:t xml:space="preserve">اً </w:t>
      </w:r>
      <w:r w:rsidR="00171953" w:rsidRPr="00847242">
        <w:rPr>
          <w:rFonts w:ascii="AL-Mohanad" w:hAnsi="AL-Mohanad" w:hint="cs"/>
          <w:color w:val="000000" w:themeColor="text1"/>
          <w:sz w:val="27"/>
          <w:rtl/>
        </w:rPr>
        <w:t>ويرمي به في النار، ولا يجد لذلك ألماً، ولا عليه شفقة</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بسر</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هذين «ال</w:t>
      </w: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صبعين» المت</w:t>
      </w:r>
      <w:r w:rsidRPr="00847242">
        <w:rPr>
          <w:rFonts w:ascii="AL-Mohanad" w:hAnsi="AL-Mohanad" w:hint="cs"/>
          <w:color w:val="000000" w:themeColor="text1"/>
          <w:sz w:val="27"/>
          <w:rtl/>
        </w:rPr>
        <w:t>ّحد معنا</w:t>
      </w:r>
      <w:r w:rsidR="00171953" w:rsidRPr="00847242">
        <w:rPr>
          <w:rFonts w:ascii="AL-Mohanad" w:hAnsi="AL-Mohanad" w:hint="cs"/>
          <w:color w:val="000000" w:themeColor="text1"/>
          <w:sz w:val="27"/>
          <w:rtl/>
        </w:rPr>
        <w:t>هما، المت</w:t>
      </w:r>
      <w:r w:rsidR="00DB24DB">
        <w:rPr>
          <w:rFonts w:ascii="AL-Mohanad" w:hAnsi="AL-Mohanad" w:hint="cs"/>
          <w:color w:val="000000" w:themeColor="text1"/>
          <w:sz w:val="27"/>
          <w:rtl/>
        </w:rPr>
        <w:t>ي</w:t>
      </w:r>
      <w:r w:rsidR="00171953" w:rsidRPr="00847242">
        <w:rPr>
          <w:rFonts w:ascii="AL-Mohanad" w:hAnsi="AL-Mohanad" w:hint="cs"/>
          <w:color w:val="000000" w:themeColor="text1"/>
          <w:sz w:val="27"/>
          <w:rtl/>
        </w:rPr>
        <w:t>ن لفظهما، خلقت الجن</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ة والنار، وظهر اسم المنور والمظلم، والمنعم والمنتقم، فلا تتخي</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لهما (أي ال</w:t>
      </w: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 xml:space="preserve">صبعان) اثنين من عشر </w:t>
      </w: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صابع</w:t>
      </w:r>
      <w:r w:rsidR="00171953" w:rsidRPr="00847242">
        <w:rPr>
          <w:rFonts w:ascii="AL-Mohanad" w:hAnsi="AL-Mohanad" w:hint="cs"/>
          <w:color w:val="000000" w:themeColor="text1"/>
          <w:sz w:val="27"/>
          <w:vertAlign w:val="superscript"/>
          <w:rtl/>
        </w:rPr>
        <w:t>(</w:t>
      </w:r>
      <w:r w:rsidR="00171953" w:rsidRPr="00847242">
        <w:rPr>
          <w:rStyle w:val="af0"/>
          <w:rFonts w:ascii="AL-Mohanad" w:hAnsi="AL-Mohanad"/>
          <w:color w:val="000000" w:themeColor="text1"/>
          <w:sz w:val="27"/>
          <w:rtl/>
        </w:rPr>
        <w:endnoteReference w:id="581"/>
      </w:r>
      <w:r w:rsidR="00171953" w:rsidRPr="00847242">
        <w:rPr>
          <w:rFonts w:ascii="AL-Mohanad" w:hAnsi="AL-Mohanad" w:hint="cs"/>
          <w:color w:val="000000" w:themeColor="text1"/>
          <w:sz w:val="27"/>
          <w:vertAlign w:val="superscript"/>
          <w:rtl/>
        </w:rPr>
        <w:t>)</w:t>
      </w:r>
      <w:r w:rsidR="00171953" w:rsidRPr="00847242">
        <w:rPr>
          <w:rFonts w:ascii="AL-Mohanad" w:hAnsi="AL-Mohanad" w:hint="cs"/>
          <w:color w:val="000000" w:themeColor="text1"/>
          <w:sz w:val="27"/>
          <w:rtl/>
        </w:rPr>
        <w:t xml:space="preserve">. </w:t>
      </w:r>
    </w:p>
    <w:p w:rsidR="00171953" w:rsidRPr="00847242" w:rsidRDefault="0088675A" w:rsidP="00DB24DB">
      <w:pPr>
        <w:rPr>
          <w:rFonts w:ascii="AL-Mohanad" w:hAnsi="AL-Mohanad"/>
          <w:color w:val="000000" w:themeColor="text1"/>
          <w:sz w:val="27"/>
          <w:rtl/>
        </w:rPr>
      </w:pPr>
      <w:r w:rsidRPr="00847242">
        <w:rPr>
          <w:rFonts w:ascii="AL-Mohanad" w:hAnsi="AL-Mohanad" w:hint="cs"/>
          <w:color w:val="000000" w:themeColor="text1"/>
          <w:sz w:val="27"/>
          <w:rtl/>
        </w:rPr>
        <w:lastRenderedPageBreak/>
        <w:t>إ</w:t>
      </w:r>
      <w:r w:rsidR="00171953" w:rsidRPr="00847242">
        <w:rPr>
          <w:rFonts w:ascii="AL-Mohanad" w:hAnsi="AL-Mohanad" w:hint="cs"/>
          <w:color w:val="000000" w:themeColor="text1"/>
          <w:sz w:val="27"/>
          <w:rtl/>
        </w:rPr>
        <w:t>ن المفاهيم البلاغية التي هي «حظ</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العقل في الوضع اللغوي» تستطيع أن تدرك العلاقة بين «ال</w:t>
      </w: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صبعين»</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وسرعة التقليب وخفته</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ولكن</w:t>
      </w:r>
      <w:r w:rsidRPr="00847242">
        <w:rPr>
          <w:rFonts w:ascii="AL-Mohanad" w:hAnsi="AL-Mohanad" w:hint="cs"/>
          <w:color w:val="000000" w:themeColor="text1"/>
          <w:sz w:val="27"/>
          <w:rtl/>
        </w:rPr>
        <w:t>ه</w:t>
      </w:r>
      <w:r w:rsidR="00171953" w:rsidRPr="00847242">
        <w:rPr>
          <w:rFonts w:ascii="AL-Mohanad" w:hAnsi="AL-Mohanad" w:hint="cs"/>
          <w:color w:val="000000" w:themeColor="text1"/>
          <w:sz w:val="27"/>
          <w:rtl/>
        </w:rPr>
        <w:t>ا تستطيع أن تدرك العلاقة بين ال</w:t>
      </w: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صبعين وسر الكمال الذاتي</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فإذا كانت القراءة الأولى «لل</w:t>
      </w: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صبعين</w:t>
      </w:r>
      <w:r w:rsidR="00DB24DB"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مقنعة للقارئ فإن القراءة الإشارية لا يمكن أن يصل إليها إلا</w:t>
      </w:r>
      <w:r w:rsidRPr="00847242">
        <w:rPr>
          <w:rFonts w:ascii="AL-Mohanad" w:hAnsi="AL-Mohanad" w:hint="cs"/>
          <w:color w:val="000000" w:themeColor="text1"/>
          <w:sz w:val="27"/>
          <w:rtl/>
        </w:rPr>
        <w:t>ّ مَ</w:t>
      </w:r>
      <w:r w:rsidR="00171953" w:rsidRPr="00847242">
        <w:rPr>
          <w:rFonts w:ascii="AL-Mohanad" w:hAnsi="AL-Mohanad" w:hint="cs"/>
          <w:color w:val="000000" w:themeColor="text1"/>
          <w:sz w:val="27"/>
          <w:rtl/>
        </w:rPr>
        <w:t>ن</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كان من أهل الكشف </w:t>
      </w:r>
      <w:r w:rsidRPr="00847242">
        <w:rPr>
          <w:rFonts w:ascii="AL-Mohanad" w:hAnsi="AL-Mohanad" w:hint="cs"/>
          <w:color w:val="000000" w:themeColor="text1"/>
          <w:sz w:val="27"/>
          <w:rtl/>
        </w:rPr>
        <w:t>في</w:t>
      </w:r>
      <w:r w:rsidR="00171953" w:rsidRPr="00847242">
        <w:rPr>
          <w:rFonts w:ascii="AL-Mohanad" w:hAnsi="AL-Mohanad" w:hint="cs"/>
          <w:color w:val="000000" w:themeColor="text1"/>
          <w:sz w:val="27"/>
          <w:rtl/>
        </w:rPr>
        <w:t xml:space="preserve"> اعتقاد العرفاء. </w:t>
      </w:r>
    </w:p>
    <w:p w:rsidR="00171953" w:rsidRPr="00847242" w:rsidRDefault="0088675A" w:rsidP="00DB24DB">
      <w:pPr>
        <w:rPr>
          <w:rFonts w:ascii="AL-Mohanad" w:hAnsi="AL-Mohanad"/>
          <w:color w:val="000000" w:themeColor="text1"/>
          <w:sz w:val="27"/>
          <w:rtl/>
        </w:rPr>
      </w:pP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ن المعنى المستنبط هنا (سر</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الكمال ال</w:t>
      </w: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 xml:space="preserve">نساني الذاتي) لمعنى </w:t>
      </w:r>
      <w:r w:rsidRPr="00847242">
        <w:rPr>
          <w:rFonts w:ascii="AL-Mohanad" w:hAnsi="AL-Mohanad" w:hint="cs"/>
          <w:color w:val="000000" w:themeColor="text1"/>
          <w:sz w:val="27"/>
          <w:rtl/>
        </w:rPr>
        <w:t>ال</w:t>
      </w:r>
      <w:r w:rsidR="00DB24DB">
        <w:rPr>
          <w:rFonts w:ascii="AL-Mohanad" w:hAnsi="AL-Mohanad" w:hint="cs"/>
          <w:color w:val="000000" w:themeColor="text1"/>
          <w:sz w:val="27"/>
          <w:rtl/>
        </w:rPr>
        <w:t>إ</w:t>
      </w:r>
      <w:r w:rsidRPr="00847242">
        <w:rPr>
          <w:rFonts w:ascii="AL-Mohanad" w:hAnsi="AL-Mohanad" w:hint="cs"/>
          <w:color w:val="000000" w:themeColor="text1"/>
          <w:sz w:val="27"/>
          <w:rtl/>
        </w:rPr>
        <w:t>صبعين لا ينسجم مع</w:t>
      </w:r>
      <w:r w:rsidR="00171953" w:rsidRPr="00847242">
        <w:rPr>
          <w:rFonts w:ascii="AL-Mohanad" w:hAnsi="AL-Mohanad" w:hint="cs"/>
          <w:color w:val="000000" w:themeColor="text1"/>
          <w:sz w:val="27"/>
          <w:rtl/>
        </w:rPr>
        <w:t xml:space="preserve"> القول بوضع اللفظ لروح المعنى </w:t>
      </w: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و المعنى التشكيكي للأصابع</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ولا مع أصحاب نظرية القول بالمجاز في مثل هذه الموارد. </w:t>
      </w:r>
    </w:p>
    <w:p w:rsidR="00171953" w:rsidRPr="00847242" w:rsidRDefault="0088675A" w:rsidP="0088675A">
      <w:pPr>
        <w:rPr>
          <w:rFonts w:ascii="AL-Mohanad" w:hAnsi="AL-Mohanad"/>
          <w:color w:val="000000" w:themeColor="text1"/>
          <w:sz w:val="27"/>
          <w:rtl/>
        </w:rPr>
      </w:pP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 xml:space="preserve">ننا </w:t>
      </w: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مام رأي تفر</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د به </w:t>
      </w: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صحاب العرفان النظري عن غيرهم</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بحيث </w:t>
      </w: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ن نظرهم هذا يعد</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استثناء</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خاص</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اً في قواعد اللغة.</w:t>
      </w:r>
    </w:p>
    <w:p w:rsidR="00171953" w:rsidRPr="00847242" w:rsidRDefault="00171953" w:rsidP="00171953">
      <w:pPr>
        <w:rPr>
          <w:rFonts w:ascii="AL-Mohanad" w:hAnsi="AL-Mohanad"/>
          <w:color w:val="000000" w:themeColor="text1"/>
          <w:sz w:val="27"/>
          <w:rtl/>
        </w:rPr>
      </w:pPr>
    </w:p>
    <w:p w:rsidR="00171953" w:rsidRPr="00847242" w:rsidRDefault="00171953" w:rsidP="00171953">
      <w:pPr>
        <w:pStyle w:val="31"/>
        <w:rPr>
          <w:b/>
          <w:color w:val="000000" w:themeColor="text1"/>
          <w:rtl/>
        </w:rPr>
      </w:pPr>
      <w:r w:rsidRPr="00847242">
        <w:rPr>
          <w:rFonts w:hint="cs"/>
          <w:color w:val="000000" w:themeColor="text1"/>
          <w:rtl/>
        </w:rPr>
        <w:t>بيان مسألة</w:t>
      </w:r>
      <w:r w:rsidRPr="00847242">
        <w:rPr>
          <w:rFonts w:hint="cs"/>
          <w:color w:val="000000" w:themeColor="text1"/>
          <w:rtl/>
          <w:lang w:val="en-US"/>
        </w:rPr>
        <w:t xml:space="preserve"> ــــــ</w:t>
      </w:r>
    </w:p>
    <w:p w:rsidR="00171953" w:rsidRPr="00847242" w:rsidRDefault="00171953" w:rsidP="0088675A">
      <w:pPr>
        <w:rPr>
          <w:rFonts w:ascii="AL-Mohanad" w:hAnsi="AL-Mohanad"/>
          <w:color w:val="000000" w:themeColor="text1"/>
          <w:sz w:val="27"/>
          <w:rtl/>
        </w:rPr>
      </w:pPr>
      <w:r w:rsidRPr="00847242">
        <w:rPr>
          <w:rFonts w:ascii="AL-Mohanad" w:hAnsi="AL-Mohanad" w:hint="cs"/>
          <w:color w:val="000000" w:themeColor="text1"/>
          <w:sz w:val="27"/>
          <w:rtl/>
        </w:rPr>
        <w:t>لقد وقع خلط</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بين وضع اللفظ لروح المعنى والفهم الطولي للآيات القرآنية، فليس كل</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فهم طولي للآيات القرآنية هو من هذا </w:t>
      </w:r>
      <w:r w:rsidR="0088675A" w:rsidRPr="00847242">
        <w:rPr>
          <w:rFonts w:ascii="AL-Mohanad" w:hAnsi="AL-Mohanad" w:hint="cs"/>
          <w:color w:val="000000" w:themeColor="text1"/>
          <w:sz w:val="27"/>
          <w:rtl/>
        </w:rPr>
        <w:t>ال</w:t>
      </w:r>
      <w:r w:rsidRPr="00847242">
        <w:rPr>
          <w:rFonts w:ascii="AL-Mohanad" w:hAnsi="AL-Mohanad" w:hint="cs"/>
          <w:color w:val="000000" w:themeColor="text1"/>
          <w:sz w:val="27"/>
          <w:rtl/>
        </w:rPr>
        <w:t>قبيل</w:t>
      </w:r>
      <w:r w:rsidR="0088675A" w:rsidRPr="00847242">
        <w:rPr>
          <w:rFonts w:ascii="AL-Mohanad" w:hAnsi="AL-Mohanad" w:hint="cs"/>
          <w:color w:val="000000" w:themeColor="text1"/>
          <w:sz w:val="27"/>
          <w:rtl/>
        </w:rPr>
        <w:t>.</w:t>
      </w:r>
    </w:p>
    <w:p w:rsidR="00171953" w:rsidRPr="00847242" w:rsidRDefault="0088675A" w:rsidP="0088675A">
      <w:pPr>
        <w:rPr>
          <w:rFonts w:ascii="AL-Mohanad" w:hAnsi="AL-Mohanad"/>
          <w:color w:val="000000" w:themeColor="text1"/>
          <w:sz w:val="27"/>
          <w:rtl/>
        </w:rPr>
      </w:pP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ن مسألة وضع اللفظ لروح المعنى تثبت الوضع العام</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للفظ</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فمعنى الآية يبقى على حاله</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والظهور للآية لا ينهدم</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w:t>
      </w:r>
    </w:p>
    <w:p w:rsidR="00171953" w:rsidRPr="00847242" w:rsidRDefault="00171953" w:rsidP="00DB24DB">
      <w:pPr>
        <w:rPr>
          <w:rFonts w:ascii="AL-Mohanad" w:hAnsi="AL-Mohanad"/>
          <w:color w:val="000000" w:themeColor="text1"/>
          <w:sz w:val="27"/>
          <w:rtl/>
        </w:rPr>
      </w:pPr>
      <w:r w:rsidRPr="00847242">
        <w:rPr>
          <w:rFonts w:ascii="AL-Mohanad" w:hAnsi="AL-Mohanad" w:hint="cs"/>
          <w:color w:val="000000" w:themeColor="text1"/>
          <w:sz w:val="27"/>
          <w:rtl/>
        </w:rPr>
        <w:t>فاللفظ هنا يأخذ معناه</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منتهى الأمر أن اللفظ له مفهوم تشكيكي قابل للانطباق على مصاديق كثير</w:t>
      </w:r>
      <w:r w:rsidR="0088675A" w:rsidRPr="00847242">
        <w:rPr>
          <w:rFonts w:ascii="AL-Mohanad" w:hAnsi="AL-Mohanad" w:hint="cs"/>
          <w:color w:val="000000" w:themeColor="text1"/>
          <w:sz w:val="27"/>
          <w:rtl/>
        </w:rPr>
        <w:t>ة.</w:t>
      </w:r>
      <w:r w:rsidRPr="00847242">
        <w:rPr>
          <w:rFonts w:ascii="AL-Mohanad" w:hAnsi="AL-Mohanad" w:hint="cs"/>
          <w:color w:val="000000" w:themeColor="text1"/>
          <w:sz w:val="27"/>
          <w:rtl/>
        </w:rPr>
        <w:t xml:space="preserve"> ولكن</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بالرجوع إلى سياق الآية يتبين مورد استعماله ومعناه</w:t>
      </w:r>
      <w:r w:rsidR="0088675A"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فالع</w:t>
      </w:r>
      <w:r w:rsidR="0088675A" w:rsidRPr="00847242">
        <w:rPr>
          <w:rFonts w:ascii="AL-Mohanad" w:hAnsi="AL-Mohanad" w:hint="cs"/>
          <w:color w:val="000000" w:themeColor="text1"/>
          <w:sz w:val="27"/>
          <w:rtl/>
        </w:rPr>
        <w:t>ر</w:t>
      </w:r>
      <w:r w:rsidRPr="00847242">
        <w:rPr>
          <w:rFonts w:ascii="AL-Mohanad" w:hAnsi="AL-Mohanad" w:hint="cs"/>
          <w:color w:val="000000" w:themeColor="text1"/>
          <w:sz w:val="27"/>
          <w:rtl/>
        </w:rPr>
        <w:t>ش الإلهي مثلاً يعلم معناه من خلال الآية القرآنية</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88675A" w:rsidRPr="00847242">
        <w:rPr>
          <w:rFonts w:ascii="Mosawi" w:hAnsi="Mosawi" w:cs="Mosawi"/>
          <w:color w:val="000000" w:themeColor="text1"/>
          <w:sz w:val="24"/>
          <w:szCs w:val="24"/>
          <w:rtl/>
        </w:rPr>
        <w:t>﴿</w:t>
      </w:r>
      <w:r w:rsidRPr="00847242">
        <w:rPr>
          <w:rFonts w:ascii="AL-Mohanad" w:hAnsi="AL-Mohanad"/>
          <w:b/>
          <w:bCs/>
          <w:color w:val="000000" w:themeColor="text1"/>
          <w:sz w:val="27"/>
          <w:rtl/>
        </w:rPr>
        <w:t>ثُمَّ اسْتَوَى عَلَى الْعَرْشِ</w:t>
      </w:r>
      <w:r w:rsidR="0088675A" w:rsidRPr="00847242">
        <w:rPr>
          <w:rFonts w:ascii="Mosawi" w:hAnsi="Mosawi" w:cs="Mosawi"/>
          <w:color w:val="000000" w:themeColor="text1"/>
          <w:sz w:val="24"/>
          <w:szCs w:val="24"/>
          <w:rtl/>
        </w:rPr>
        <w:t>﴾</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فالوضع لروح المعنى يثبت المعنى الطولي للكلمة</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وليس لكل</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الآية</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بخلاف المعنى الطولي في تفسير الآية</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88675A" w:rsidRPr="00847242">
        <w:rPr>
          <w:rFonts w:ascii="AL-Mohanad" w:hAnsi="AL-Mohanad" w:hint="cs"/>
          <w:color w:val="000000" w:themeColor="text1"/>
          <w:sz w:val="27"/>
          <w:rtl/>
        </w:rPr>
        <w:t xml:space="preserve">الذي </w:t>
      </w:r>
      <w:r w:rsidRPr="00847242">
        <w:rPr>
          <w:rFonts w:ascii="AL-Mohanad" w:hAnsi="AL-Mohanad" w:hint="cs"/>
          <w:color w:val="000000" w:themeColor="text1"/>
          <w:sz w:val="27"/>
          <w:rtl/>
        </w:rPr>
        <w:t>ينظر إلى المعاني المستفادة من النظر في عمق النص</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القرآني، </w:t>
      </w:r>
      <w:r w:rsidR="0088675A" w:rsidRPr="00847242">
        <w:rPr>
          <w:rFonts w:ascii="AL-Mohanad" w:hAnsi="AL-Mohanad" w:hint="cs"/>
          <w:color w:val="000000" w:themeColor="text1"/>
          <w:sz w:val="27"/>
          <w:rtl/>
        </w:rPr>
        <w:t>و</w:t>
      </w:r>
      <w:r w:rsidRPr="00847242">
        <w:rPr>
          <w:rFonts w:ascii="AL-Mohanad" w:hAnsi="AL-Mohanad" w:hint="cs"/>
          <w:color w:val="000000" w:themeColor="text1"/>
          <w:sz w:val="27"/>
          <w:rtl/>
        </w:rPr>
        <w:t>قد لا يستفاد من ظهور الآية</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0088675A" w:rsidRPr="00847242">
        <w:rPr>
          <w:rFonts w:ascii="AL-Mohanad" w:hAnsi="AL-Mohanad" w:hint="cs"/>
          <w:color w:val="000000" w:themeColor="text1"/>
          <w:sz w:val="27"/>
          <w:rtl/>
        </w:rPr>
        <w:t>إ</w:t>
      </w:r>
      <w:r w:rsidRPr="00847242">
        <w:rPr>
          <w:rFonts w:ascii="AL-Mohanad" w:hAnsi="AL-Mohanad" w:hint="cs"/>
          <w:color w:val="000000" w:themeColor="text1"/>
          <w:sz w:val="27"/>
          <w:rtl/>
        </w:rPr>
        <w:t>ن</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ما من باطن الآية</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وأمثلة ذلك عديدة في التفاسير الصوفية</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88675A" w:rsidRPr="00847242">
        <w:rPr>
          <w:rFonts w:ascii="AL-Mohanad" w:hAnsi="AL-Mohanad" w:hint="cs"/>
          <w:color w:val="000000" w:themeColor="text1"/>
          <w:sz w:val="27"/>
          <w:rtl/>
        </w:rPr>
        <w:t>و</w:t>
      </w:r>
      <w:r w:rsidRPr="00847242">
        <w:rPr>
          <w:rFonts w:ascii="AL-Mohanad" w:hAnsi="AL-Mohanad" w:hint="cs"/>
          <w:color w:val="000000" w:themeColor="text1"/>
          <w:sz w:val="27"/>
          <w:rtl/>
        </w:rPr>
        <w:t>مثاله</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ما جاء في تفسير قوله تعالى: </w:t>
      </w:r>
      <w:r w:rsidR="0088675A" w:rsidRPr="00847242">
        <w:rPr>
          <w:rFonts w:ascii="Mosawi" w:hAnsi="Mosawi" w:cs="Mosawi"/>
          <w:color w:val="000000" w:themeColor="text1"/>
          <w:sz w:val="24"/>
          <w:szCs w:val="24"/>
          <w:rtl/>
        </w:rPr>
        <w:t>﴿</w:t>
      </w:r>
      <w:r w:rsidRPr="00847242">
        <w:rPr>
          <w:rFonts w:ascii="AL-Mohanad" w:hAnsi="AL-Mohanad"/>
          <w:b/>
          <w:bCs/>
          <w:color w:val="000000" w:themeColor="text1"/>
          <w:sz w:val="27"/>
          <w:rtl/>
        </w:rPr>
        <w:t>فَآمَنَ لَهُ لُوطٌ وَقَالَ إِنِّي مُهَاجِرٌ إِلَى رَبِّي إِنَّهُ هُوَ الْعَزِيزُ الْحَكِيمُ</w:t>
      </w:r>
      <w:r w:rsidR="0088675A" w:rsidRPr="00847242">
        <w:rPr>
          <w:rFonts w:ascii="Mosawi" w:hAnsi="Mosawi" w:cs="Mosawi"/>
          <w:color w:val="000000" w:themeColor="text1"/>
          <w:sz w:val="24"/>
          <w:szCs w:val="24"/>
          <w:rtl/>
        </w:rPr>
        <w:t>﴾</w:t>
      </w:r>
      <w:r w:rsidRPr="00847242">
        <w:rPr>
          <w:rFonts w:ascii="AL-Mohanad" w:hAnsi="AL-Mohanad" w:hint="cs"/>
          <w:color w:val="000000" w:themeColor="text1"/>
          <w:sz w:val="27"/>
          <w:rtl/>
        </w:rPr>
        <w:t xml:space="preserve"> (العنكبوت: </w:t>
      </w:r>
      <w:r w:rsidRPr="00F446CA">
        <w:rPr>
          <w:rFonts w:ascii="AL-Mohanad" w:hAnsi="AL-Mohanad" w:hint="cs"/>
          <w:color w:val="000000" w:themeColor="text1"/>
          <w:sz w:val="27"/>
          <w:rtl/>
        </w:rPr>
        <w:t>26</w:t>
      </w:r>
      <w:r w:rsidRPr="00847242">
        <w:rPr>
          <w:rFonts w:ascii="AL-Mohanad" w:hAnsi="AL-Mohanad" w:hint="cs"/>
          <w:color w:val="000000" w:themeColor="text1"/>
          <w:sz w:val="27"/>
          <w:rtl/>
        </w:rPr>
        <w:t>)</w:t>
      </w:r>
      <w:r w:rsidR="0088675A" w:rsidRPr="00847242">
        <w:rPr>
          <w:rFonts w:ascii="AL-Mohanad" w:hAnsi="AL-Mohanad" w:hint="cs"/>
          <w:color w:val="000000" w:themeColor="text1"/>
          <w:sz w:val="27"/>
          <w:rtl/>
        </w:rPr>
        <w:t>؛</w:t>
      </w:r>
      <w:r w:rsidRPr="00847242">
        <w:rPr>
          <w:rFonts w:ascii="AL-Mohanad" w:hAnsi="AL-Mohanad" w:hint="cs"/>
          <w:color w:val="000000" w:themeColor="text1"/>
          <w:sz w:val="27"/>
          <w:vertAlign w:val="superscript"/>
          <w:rtl/>
        </w:rPr>
        <w:t xml:space="preserve"> </w:t>
      </w:r>
      <w:r w:rsidRPr="00847242">
        <w:rPr>
          <w:rFonts w:ascii="AL-Mohanad" w:hAnsi="AL-Mohanad" w:hint="cs"/>
          <w:color w:val="000000" w:themeColor="text1"/>
          <w:sz w:val="27"/>
          <w:rtl/>
        </w:rPr>
        <w:t>فقد قسم ابن عجيبة في تف</w:t>
      </w:r>
      <w:r w:rsidR="0088675A" w:rsidRPr="00847242">
        <w:rPr>
          <w:rFonts w:ascii="AL-Mohanad" w:hAnsi="AL-Mohanad" w:hint="cs"/>
          <w:color w:val="000000" w:themeColor="text1"/>
          <w:sz w:val="27"/>
          <w:rtl/>
        </w:rPr>
        <w:t>سيره لهذه الآية اله</w:t>
      </w:r>
      <w:r w:rsidRPr="00847242">
        <w:rPr>
          <w:rFonts w:ascii="AL-Mohanad" w:hAnsi="AL-Mohanad" w:hint="cs"/>
          <w:color w:val="000000" w:themeColor="text1"/>
          <w:sz w:val="27"/>
          <w:rtl/>
        </w:rPr>
        <w:t>جرة إلى</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حس</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ية</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ومعنوية</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فيقول</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«الهجرة سن</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ة الخواص</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وهي </w:t>
      </w:r>
      <w:r w:rsidRPr="00847242">
        <w:rPr>
          <w:rFonts w:ascii="AL-Mohanad" w:hAnsi="AL-Mohanad" w:hint="cs"/>
          <w:color w:val="000000" w:themeColor="text1"/>
          <w:sz w:val="27"/>
          <w:rtl/>
        </w:rPr>
        <w:lastRenderedPageBreak/>
        <w:t>على قسمين</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هجرة حسية</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وهجرة معنوية</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فالحسية هي هجرة العبد من وطن تكثر فيه الغفلة والعوائق عن الله</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0088675A" w:rsidRPr="00847242">
        <w:rPr>
          <w:rFonts w:ascii="AL-Mohanad" w:hAnsi="AL-Mohanad" w:hint="cs"/>
          <w:color w:val="000000" w:themeColor="text1"/>
          <w:sz w:val="27"/>
          <w:rtl/>
        </w:rPr>
        <w:t>ا</w:t>
      </w:r>
      <w:r w:rsidRPr="00847242">
        <w:rPr>
          <w:rFonts w:ascii="AL-Mohanad" w:hAnsi="AL-Mohanad" w:hint="cs"/>
          <w:color w:val="000000" w:themeColor="text1"/>
          <w:sz w:val="27"/>
          <w:rtl/>
        </w:rPr>
        <w:t>لذاتية وال</w:t>
      </w:r>
      <w:r w:rsidR="0088675A" w:rsidRPr="00847242">
        <w:rPr>
          <w:rFonts w:ascii="AL-Mohanad" w:hAnsi="AL-Mohanad" w:hint="cs"/>
          <w:color w:val="000000" w:themeColor="text1"/>
          <w:sz w:val="27"/>
          <w:rtl/>
        </w:rPr>
        <w:t>إ</w:t>
      </w:r>
      <w:r w:rsidRPr="00847242">
        <w:rPr>
          <w:rFonts w:ascii="AL-Mohanad" w:hAnsi="AL-Mohanad" w:hint="cs"/>
          <w:color w:val="000000" w:themeColor="text1"/>
          <w:sz w:val="27"/>
          <w:rtl/>
        </w:rPr>
        <w:t>نكار</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إلى وطن يجد فيه اليق</w:t>
      </w:r>
      <w:r w:rsidR="0088675A" w:rsidRPr="00847242">
        <w:rPr>
          <w:rFonts w:ascii="AL-Mohanad" w:hAnsi="AL-Mohanad" w:hint="cs"/>
          <w:color w:val="000000" w:themeColor="text1"/>
          <w:sz w:val="27"/>
          <w:rtl/>
        </w:rPr>
        <w:t>ظ</w:t>
      </w:r>
      <w:r w:rsidRPr="00847242">
        <w:rPr>
          <w:rFonts w:ascii="AL-Mohanad" w:hAnsi="AL-Mohanad" w:hint="cs"/>
          <w:color w:val="000000" w:themeColor="text1"/>
          <w:sz w:val="27"/>
          <w:rtl/>
        </w:rPr>
        <w:t>ة وقلة العوائق</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والهجرة المعنوية هي هجرة القلب من وطن المعصية إلى وطن التوبة</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ومن وطن الغفلة إلى وطن اليقظة</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ومن وطن الحرص إلى وطن الزه</w:t>
      </w:r>
      <w:r w:rsidR="0088675A" w:rsidRPr="00847242">
        <w:rPr>
          <w:rFonts w:ascii="AL-Mohanad" w:hAnsi="AL-Mohanad" w:hint="cs"/>
          <w:color w:val="000000" w:themeColor="text1"/>
          <w:sz w:val="27"/>
          <w:rtl/>
        </w:rPr>
        <w:t>د</w:t>
      </w:r>
      <w:r w:rsidRPr="00847242">
        <w:rPr>
          <w:rFonts w:ascii="AL-Mohanad" w:hAnsi="AL-Mohanad" w:hint="cs"/>
          <w:color w:val="000000" w:themeColor="text1"/>
          <w:sz w:val="27"/>
          <w:rtl/>
        </w:rPr>
        <w:t xml:space="preserve"> والقناعة</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ومن وطن الحض</w:t>
      </w:r>
      <w:r w:rsidR="00DB24DB">
        <w:rPr>
          <w:rFonts w:ascii="AL-Mohanad" w:hAnsi="AL-Mohanad" w:hint="cs"/>
          <w:color w:val="000000" w:themeColor="text1"/>
          <w:sz w:val="27"/>
          <w:rtl/>
        </w:rPr>
        <w:t>ي</w:t>
      </w:r>
      <w:r w:rsidRPr="00847242">
        <w:rPr>
          <w:rFonts w:ascii="AL-Mohanad" w:hAnsi="AL-Mohanad" w:hint="cs"/>
          <w:color w:val="000000" w:themeColor="text1"/>
          <w:sz w:val="27"/>
          <w:rtl/>
        </w:rPr>
        <w:t>ض والشهوات إلى وطن العف</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ة والحر</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ية، ومن وطن الشواغل إلى وطن التفرغ</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ومن وطن رؤية الحس</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إلى وطن رؤية المعاني</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وهذه نهاية الهجرة</w:t>
      </w:r>
      <w:r w:rsidRPr="00847242">
        <w:rPr>
          <w:rFonts w:ascii="AL-Mohanad" w:hAnsi="AL-Mohanad" w:hint="eastAsia"/>
          <w:color w:val="000000" w:themeColor="text1"/>
          <w:sz w:val="27"/>
          <w:rtl/>
        </w:rPr>
        <w:t>»</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82"/>
      </w:r>
      <w:r w:rsidRPr="00847242">
        <w:rPr>
          <w:rFonts w:ascii="AL-Mohanad" w:hAnsi="AL-Mohanad" w:hint="cs"/>
          <w:color w:val="000000" w:themeColor="text1"/>
          <w:sz w:val="27"/>
          <w:vertAlign w:val="superscript"/>
          <w:rtl/>
        </w:rPr>
        <w:t>)</w:t>
      </w:r>
      <w:r w:rsidRPr="00847242">
        <w:rPr>
          <w:rFonts w:ascii="AL-Mohanad" w:hAnsi="AL-Mohanad" w:hint="cs"/>
          <w:color w:val="000000" w:themeColor="text1"/>
          <w:sz w:val="27"/>
          <w:rtl/>
        </w:rPr>
        <w:t xml:space="preserve">. </w:t>
      </w:r>
    </w:p>
    <w:p w:rsidR="00171953" w:rsidRPr="00847242" w:rsidRDefault="00171953" w:rsidP="00981C4A">
      <w:pPr>
        <w:spacing w:line="420" w:lineRule="exact"/>
        <w:rPr>
          <w:rFonts w:ascii="AL-Mohanad" w:hAnsi="AL-Mohanad"/>
          <w:color w:val="000000" w:themeColor="text1"/>
          <w:sz w:val="27"/>
          <w:rtl/>
        </w:rPr>
      </w:pPr>
      <w:r w:rsidRPr="00847242">
        <w:rPr>
          <w:rFonts w:ascii="AL-Mohanad" w:hAnsi="AL-Mohanad" w:hint="cs"/>
          <w:color w:val="000000" w:themeColor="text1"/>
          <w:sz w:val="27"/>
          <w:rtl/>
        </w:rPr>
        <w:t>ومثاله أيضاً</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ما ورد في تفسير القشيري أيضاً لقوله تعالى: </w:t>
      </w:r>
      <w:r w:rsidR="0088675A" w:rsidRPr="00847242">
        <w:rPr>
          <w:rFonts w:ascii="Mosawi" w:hAnsi="Mosawi" w:cs="Mosawi"/>
          <w:color w:val="000000" w:themeColor="text1"/>
          <w:sz w:val="24"/>
          <w:szCs w:val="24"/>
          <w:rtl/>
        </w:rPr>
        <w:t>﴿</w:t>
      </w:r>
      <w:r w:rsidRPr="00847242">
        <w:rPr>
          <w:rFonts w:ascii="AL-Mohanad" w:hAnsi="AL-Mohanad"/>
          <w:b/>
          <w:bCs/>
          <w:color w:val="000000" w:themeColor="text1"/>
          <w:sz w:val="27"/>
          <w:rtl/>
        </w:rPr>
        <w:t>وَاعْلَمُواْ أَنَّ</w:t>
      </w:r>
      <w:r w:rsidR="00DB24DB">
        <w:rPr>
          <w:rFonts w:ascii="AL-Mohanad" w:hAnsi="AL-Mohanad" w:hint="cs"/>
          <w:b/>
          <w:bCs/>
          <w:color w:val="000000" w:themeColor="text1"/>
          <w:sz w:val="27"/>
          <w:rtl/>
        </w:rPr>
        <w:t xml:space="preserve"> </w:t>
      </w:r>
      <w:r w:rsidRPr="00847242">
        <w:rPr>
          <w:rFonts w:ascii="AL-Mohanad" w:hAnsi="AL-Mohanad"/>
          <w:b/>
          <w:bCs/>
          <w:color w:val="000000" w:themeColor="text1"/>
          <w:sz w:val="27"/>
          <w:rtl/>
        </w:rPr>
        <w:t>مَا غَ</w:t>
      </w:r>
      <w:r w:rsidR="0088675A" w:rsidRPr="00847242">
        <w:rPr>
          <w:rFonts w:ascii="AL-Mohanad" w:hAnsi="AL-Mohanad"/>
          <w:b/>
          <w:bCs/>
          <w:color w:val="000000" w:themeColor="text1"/>
          <w:sz w:val="27"/>
          <w:rtl/>
        </w:rPr>
        <w:t>نِمْتُم</w:t>
      </w:r>
      <w:r w:rsidR="00DB24DB">
        <w:rPr>
          <w:rFonts w:ascii="AL-Mohanad" w:hAnsi="AL-Mohanad" w:hint="cs"/>
          <w:b/>
          <w:bCs/>
          <w:color w:val="000000" w:themeColor="text1"/>
          <w:sz w:val="27"/>
          <w:rtl/>
        </w:rPr>
        <w:t>ْ</w:t>
      </w:r>
      <w:r w:rsidR="00DB24DB">
        <w:rPr>
          <w:rFonts w:ascii="AL-Mohanad" w:hAnsi="AL-Mohanad"/>
          <w:b/>
          <w:bCs/>
          <w:color w:val="000000" w:themeColor="text1"/>
          <w:sz w:val="27"/>
          <w:rtl/>
        </w:rPr>
        <w:t xml:space="preserve"> م</w:t>
      </w:r>
      <w:r w:rsidR="00DB24DB">
        <w:rPr>
          <w:rFonts w:ascii="AL-Mohanad" w:hAnsi="AL-Mohanad" w:hint="cs"/>
          <w:b/>
          <w:bCs/>
          <w:color w:val="000000" w:themeColor="text1"/>
          <w:sz w:val="27"/>
          <w:rtl/>
        </w:rPr>
        <w:t>ِ</w:t>
      </w:r>
      <w:r w:rsidR="0088675A" w:rsidRPr="00847242">
        <w:rPr>
          <w:rFonts w:ascii="AL-Mohanad" w:hAnsi="AL-Mohanad"/>
          <w:b/>
          <w:bCs/>
          <w:color w:val="000000" w:themeColor="text1"/>
          <w:sz w:val="27"/>
          <w:rtl/>
        </w:rPr>
        <w:t>ن</w:t>
      </w:r>
      <w:r w:rsidR="00DB24DB">
        <w:rPr>
          <w:rFonts w:ascii="AL-Mohanad" w:hAnsi="AL-Mohanad" w:hint="cs"/>
          <w:b/>
          <w:bCs/>
          <w:color w:val="000000" w:themeColor="text1"/>
          <w:sz w:val="27"/>
          <w:rtl/>
        </w:rPr>
        <w:t>ْ</w:t>
      </w:r>
      <w:r w:rsidR="0088675A" w:rsidRPr="00847242">
        <w:rPr>
          <w:rFonts w:ascii="AL-Mohanad" w:hAnsi="AL-Mohanad"/>
          <w:b/>
          <w:bCs/>
          <w:color w:val="000000" w:themeColor="text1"/>
          <w:sz w:val="27"/>
          <w:rtl/>
        </w:rPr>
        <w:t xml:space="preserve"> شَيْءٍ فَأَنَّ لِ</w:t>
      </w:r>
      <w:r w:rsidR="0088675A" w:rsidRPr="00847242">
        <w:rPr>
          <w:rFonts w:ascii="AL-Mohanad" w:hAnsi="AL-Mohanad" w:hint="cs"/>
          <w:b/>
          <w:bCs/>
          <w:color w:val="000000" w:themeColor="text1"/>
          <w:sz w:val="27"/>
          <w:rtl/>
        </w:rPr>
        <w:t>لّ</w:t>
      </w:r>
      <w:r w:rsidRPr="00847242">
        <w:rPr>
          <w:rFonts w:ascii="AL-Mohanad" w:hAnsi="AL-Mohanad"/>
          <w:b/>
          <w:bCs/>
          <w:color w:val="000000" w:themeColor="text1"/>
          <w:sz w:val="27"/>
          <w:rtl/>
        </w:rPr>
        <w:t>هِ خُمُسَهُ</w:t>
      </w:r>
      <w:r w:rsidR="0088675A" w:rsidRPr="00847242">
        <w:rPr>
          <w:rFonts w:ascii="Mosawi" w:hAnsi="Mosawi" w:cs="Mosawi"/>
          <w:color w:val="000000" w:themeColor="text1"/>
          <w:sz w:val="24"/>
          <w:szCs w:val="24"/>
          <w:rtl/>
        </w:rPr>
        <w:t>﴾</w:t>
      </w:r>
      <w:r w:rsidRPr="00847242">
        <w:rPr>
          <w:rFonts w:ascii="AL-Mohanad" w:hAnsi="AL-Mohanad" w:hint="cs"/>
          <w:color w:val="000000" w:themeColor="text1"/>
          <w:sz w:val="27"/>
          <w:rtl/>
        </w:rPr>
        <w:t xml:space="preserve"> (الأنفال: </w:t>
      </w:r>
      <w:r w:rsidRPr="00F446CA">
        <w:rPr>
          <w:rFonts w:ascii="AL-Mohanad" w:hAnsi="AL-Mohanad" w:hint="cs"/>
          <w:color w:val="000000" w:themeColor="text1"/>
          <w:sz w:val="27"/>
          <w:rtl/>
        </w:rPr>
        <w:t>41</w:t>
      </w:r>
      <w:r w:rsidRPr="00847242">
        <w:rPr>
          <w:rFonts w:ascii="AL-Mohanad" w:hAnsi="AL-Mohanad" w:hint="cs"/>
          <w:color w:val="000000" w:themeColor="text1"/>
          <w:sz w:val="27"/>
          <w:rtl/>
        </w:rPr>
        <w:t>)،</w:t>
      </w:r>
      <w:r w:rsidRPr="00847242">
        <w:rPr>
          <w:rFonts w:ascii="AL-Mohanad" w:hAnsi="AL-Mohanad" w:hint="cs"/>
          <w:color w:val="000000" w:themeColor="text1"/>
          <w:sz w:val="27"/>
          <w:vertAlign w:val="superscript"/>
          <w:rtl/>
        </w:rPr>
        <w:t xml:space="preserve"> </w:t>
      </w:r>
      <w:r w:rsidRPr="00847242">
        <w:rPr>
          <w:rFonts w:ascii="AL-Mohanad" w:hAnsi="AL-Mohanad" w:hint="cs"/>
          <w:color w:val="000000" w:themeColor="text1"/>
          <w:sz w:val="27"/>
          <w:rtl/>
        </w:rPr>
        <w:t>حيث قال: الغنيمة ما يحصل عليه المؤمنون من أموال الكفار إذا ظفروا به عند الجهاد والقتال</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والجهاد على قسمين: جهاد الظاهر مع الكفار</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وجهاد الباطن مع النفس والشيطان</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وكما أن في الجهاد الأصغر غنيمة عند الظفر ففي الجهاد الأكبر غنيمة</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وهو أن يملك نفسه التي كانت في يد عدو</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ه: الهوى والشيطان</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وكما أن من جملة الغنيمة سهما</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لله وللرسول</w:t>
      </w:r>
      <w:r w:rsidR="0088675A"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وهو الخمس، فما هو غنيمة على ـ لسان ال</w:t>
      </w:r>
      <w:r w:rsidR="0088675A" w:rsidRPr="00847242">
        <w:rPr>
          <w:rFonts w:ascii="AL-Mohanad" w:hAnsi="AL-Mohanad" w:hint="cs"/>
          <w:color w:val="000000" w:themeColor="text1"/>
          <w:sz w:val="27"/>
          <w:rtl/>
        </w:rPr>
        <w:t>إ</w:t>
      </w:r>
      <w:r w:rsidRPr="00847242">
        <w:rPr>
          <w:rFonts w:ascii="AL-Mohanad" w:hAnsi="AL-Mohanad" w:hint="cs"/>
          <w:color w:val="000000" w:themeColor="text1"/>
          <w:sz w:val="27"/>
          <w:rtl/>
        </w:rPr>
        <w:t>شارة ـ سهم خالص لله</w:t>
      </w:r>
      <w:r w:rsidR="006F15F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وهو ما لا يكون للعبد فيه نصيب</w:t>
      </w:r>
      <w:r w:rsidR="006F15F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لا من كرائم العقبى</w:t>
      </w:r>
      <w:r w:rsidR="006F15F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 من ثمرات التقريب</w:t>
      </w:r>
      <w:r w:rsidR="006F15F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 من خصائص ال</w:t>
      </w:r>
      <w:r w:rsidR="006F15F6" w:rsidRPr="00847242">
        <w:rPr>
          <w:rFonts w:ascii="AL-Mohanad" w:hAnsi="AL-Mohanad" w:hint="cs"/>
          <w:color w:val="000000" w:themeColor="text1"/>
          <w:sz w:val="27"/>
          <w:rtl/>
        </w:rPr>
        <w:t>إ</w:t>
      </w:r>
      <w:r w:rsidRPr="00847242">
        <w:rPr>
          <w:rFonts w:ascii="AL-Mohanad" w:hAnsi="AL-Mohanad" w:hint="cs"/>
          <w:color w:val="000000" w:themeColor="text1"/>
          <w:sz w:val="27"/>
          <w:rtl/>
        </w:rPr>
        <w:t>قبال، فيكون العبد محر</w:t>
      </w:r>
      <w:r w:rsidR="00981C4A">
        <w:rPr>
          <w:rFonts w:ascii="AL-Mohanad" w:hAnsi="AL-Mohanad" w:hint="cs"/>
          <w:color w:val="000000" w:themeColor="text1"/>
          <w:sz w:val="27"/>
          <w:rtl/>
        </w:rPr>
        <w:t>َّ</w:t>
      </w:r>
      <w:r w:rsidRPr="00847242">
        <w:rPr>
          <w:rFonts w:ascii="AL-Mohanad" w:hAnsi="AL-Mohanad" w:hint="cs"/>
          <w:color w:val="000000" w:themeColor="text1"/>
          <w:sz w:val="27"/>
          <w:rtl/>
        </w:rPr>
        <w:t>را</w:t>
      </w:r>
      <w:r w:rsidR="006F15F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رق</w:t>
      </w:r>
      <w:r w:rsidR="006F15F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كل</w:t>
      </w:r>
      <w:r w:rsidR="0052353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نصيب</w:t>
      </w:r>
      <w:r w:rsidR="006F15F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خالصاً لله بالله</w:t>
      </w:r>
      <w:r w:rsidR="006F15F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يمحو ما سوى الله</w:t>
      </w:r>
      <w:r w:rsidRPr="00847242">
        <w:rPr>
          <w:rFonts w:ascii="AL-Mohanad" w:hAnsi="AL-Mohanad" w:hint="cs"/>
          <w:color w:val="000000" w:themeColor="text1"/>
          <w:sz w:val="27"/>
          <w:vertAlign w:val="superscript"/>
          <w:rtl/>
        </w:rPr>
        <w:t>(</w:t>
      </w:r>
      <w:r w:rsidRPr="00847242">
        <w:rPr>
          <w:rStyle w:val="af0"/>
          <w:rFonts w:ascii="AL-Mohanad" w:hAnsi="AL-Mohanad"/>
          <w:color w:val="000000" w:themeColor="text1"/>
          <w:sz w:val="27"/>
          <w:rtl/>
        </w:rPr>
        <w:endnoteReference w:id="583"/>
      </w:r>
      <w:r w:rsidRPr="00847242">
        <w:rPr>
          <w:rFonts w:ascii="AL-Mohanad" w:hAnsi="AL-Mohanad" w:hint="cs"/>
          <w:color w:val="000000" w:themeColor="text1"/>
          <w:sz w:val="27"/>
          <w:vertAlign w:val="superscript"/>
          <w:rtl/>
        </w:rPr>
        <w:t>)</w:t>
      </w:r>
      <w:r w:rsidRPr="00847242">
        <w:rPr>
          <w:rFonts w:ascii="AL-Mohanad" w:hAnsi="AL-Mohanad" w:hint="cs"/>
          <w:color w:val="000000" w:themeColor="text1"/>
          <w:sz w:val="27"/>
          <w:rtl/>
        </w:rPr>
        <w:t xml:space="preserve">. </w:t>
      </w:r>
    </w:p>
    <w:p w:rsidR="00171953" w:rsidRPr="00847242" w:rsidRDefault="00523532" w:rsidP="00987BA4">
      <w:pPr>
        <w:spacing w:line="420" w:lineRule="exact"/>
        <w:rPr>
          <w:rFonts w:ascii="AL-Mohanad" w:hAnsi="AL-Mohanad"/>
          <w:color w:val="000000" w:themeColor="text1"/>
          <w:sz w:val="27"/>
          <w:rtl/>
        </w:rPr>
      </w:pPr>
      <w:r w:rsidRPr="00847242">
        <w:rPr>
          <w:rFonts w:ascii="AL-Mohanad" w:hAnsi="AL-Mohanad" w:hint="cs"/>
          <w:color w:val="000000" w:themeColor="text1"/>
          <w:sz w:val="27"/>
          <w:rtl/>
        </w:rPr>
        <w:t>إ</w:t>
      </w:r>
      <w:r w:rsidR="00171953" w:rsidRPr="00847242">
        <w:rPr>
          <w:rFonts w:ascii="AL-Mohanad" w:hAnsi="AL-Mohanad" w:hint="cs"/>
          <w:color w:val="000000" w:themeColor="text1"/>
          <w:sz w:val="27"/>
          <w:rtl/>
        </w:rPr>
        <w:t>ن الانتقال من غنائم الجهاد الأصغر إلى غنائم الجهاد الأكبر يتم</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انطلاقاً من مراتب الجهاد</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التي تنقسم إلى</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كبر</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w:t>
      </w:r>
      <w:r w:rsidRPr="00847242">
        <w:rPr>
          <w:rFonts w:ascii="AL-Mohanad" w:hAnsi="AL-Mohanad" w:hint="cs"/>
          <w:color w:val="000000" w:themeColor="text1"/>
          <w:sz w:val="27"/>
          <w:rtl/>
        </w:rPr>
        <w:t>أ</w:t>
      </w:r>
      <w:r w:rsidR="00171953" w:rsidRPr="00847242">
        <w:rPr>
          <w:rFonts w:ascii="AL-Mohanad" w:hAnsi="AL-Mohanad" w:hint="cs"/>
          <w:color w:val="000000" w:themeColor="text1"/>
          <w:sz w:val="27"/>
          <w:rtl/>
        </w:rPr>
        <w:t>صغر</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فمن خلال التأم</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ل في معنى الآية يظ</w:t>
      </w:r>
      <w:r w:rsidRPr="00847242">
        <w:rPr>
          <w:rFonts w:ascii="AL-Mohanad" w:hAnsi="AL-Mohanad" w:hint="cs"/>
          <w:color w:val="000000" w:themeColor="text1"/>
          <w:sz w:val="27"/>
          <w:rtl/>
        </w:rPr>
        <w:t>ه</w:t>
      </w:r>
      <w:r w:rsidR="00171953" w:rsidRPr="00847242">
        <w:rPr>
          <w:rFonts w:ascii="AL-Mohanad" w:hAnsi="AL-Mohanad" w:hint="cs"/>
          <w:color w:val="000000" w:themeColor="text1"/>
          <w:sz w:val="27"/>
          <w:rtl/>
        </w:rPr>
        <w:t>ر أن</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هنالك معنى يمكن استفادته من خلال عمق الآية</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والأمثلة على هذا الفهم الطولي كثيرة</w:t>
      </w:r>
      <w:r w:rsidRPr="00847242">
        <w:rPr>
          <w:rFonts w:ascii="AL-Mohanad" w:hAnsi="AL-Mohanad" w:hint="cs"/>
          <w:color w:val="000000" w:themeColor="text1"/>
          <w:sz w:val="27"/>
          <w:rtl/>
        </w:rPr>
        <w:t>،</w:t>
      </w:r>
      <w:r w:rsidR="00171953" w:rsidRPr="00847242">
        <w:rPr>
          <w:rFonts w:ascii="AL-Mohanad" w:hAnsi="AL-Mohanad" w:hint="cs"/>
          <w:color w:val="000000" w:themeColor="text1"/>
          <w:sz w:val="27"/>
          <w:rtl/>
        </w:rPr>
        <w:t xml:space="preserve"> من طهارة الظاهر والباطن، ومن غذاء الجسم وغذاء الروح</w:t>
      </w:r>
      <w:r w:rsidR="00171953" w:rsidRPr="00847242">
        <w:rPr>
          <w:rFonts w:ascii="AL-Mohanad" w:hAnsi="AL-Mohanad" w:hint="cs"/>
          <w:color w:val="000000" w:themeColor="text1"/>
          <w:sz w:val="27"/>
          <w:vertAlign w:val="superscript"/>
          <w:rtl/>
        </w:rPr>
        <w:t>(</w:t>
      </w:r>
      <w:r w:rsidR="00171953" w:rsidRPr="00847242">
        <w:rPr>
          <w:rStyle w:val="af0"/>
          <w:rFonts w:ascii="AL-Mohanad" w:hAnsi="AL-Mohanad"/>
          <w:color w:val="000000" w:themeColor="text1"/>
          <w:sz w:val="27"/>
          <w:rtl/>
        </w:rPr>
        <w:endnoteReference w:id="584"/>
      </w:r>
      <w:r w:rsidR="00171953" w:rsidRPr="00847242">
        <w:rPr>
          <w:rFonts w:ascii="AL-Mohanad" w:hAnsi="AL-Mohanad" w:hint="cs"/>
          <w:color w:val="000000" w:themeColor="text1"/>
          <w:sz w:val="27"/>
          <w:vertAlign w:val="superscript"/>
          <w:rtl/>
        </w:rPr>
        <w:t>)</w:t>
      </w:r>
      <w:r w:rsidR="00171953" w:rsidRPr="00847242">
        <w:rPr>
          <w:rFonts w:ascii="AL-Mohanad" w:hAnsi="AL-Mohanad" w:hint="cs"/>
          <w:color w:val="000000" w:themeColor="text1"/>
          <w:sz w:val="27"/>
          <w:rtl/>
        </w:rPr>
        <w:t xml:space="preserve">. </w:t>
      </w:r>
    </w:p>
    <w:p w:rsidR="00A64461" w:rsidRDefault="00171953" w:rsidP="00987BA4">
      <w:pPr>
        <w:spacing w:line="420" w:lineRule="exact"/>
        <w:rPr>
          <w:color w:val="000000" w:themeColor="text1"/>
          <w:rtl/>
          <w:lang w:val="x-none" w:eastAsia="x-none"/>
        </w:rPr>
      </w:pPr>
      <w:r w:rsidRPr="00847242">
        <w:rPr>
          <w:rFonts w:ascii="AL-Mohanad" w:hAnsi="AL-Mohanad" w:hint="cs"/>
          <w:color w:val="000000" w:themeColor="text1"/>
          <w:sz w:val="27"/>
          <w:rtl/>
        </w:rPr>
        <w:t>إن</w:t>
      </w:r>
      <w:r w:rsidR="0052353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هذه المعاني الطولية المستخرجة من الآيات ليست من ظواهرها</w:t>
      </w:r>
      <w:r w:rsidR="0052353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وليس</w:t>
      </w:r>
      <w:r w:rsidR="00523532" w:rsidRPr="00847242">
        <w:rPr>
          <w:rFonts w:ascii="AL-Mohanad" w:hAnsi="AL-Mohanad" w:hint="cs"/>
          <w:color w:val="000000" w:themeColor="text1"/>
          <w:sz w:val="27"/>
          <w:rtl/>
        </w:rPr>
        <w:t>ت</w:t>
      </w:r>
      <w:r w:rsidRPr="00847242">
        <w:rPr>
          <w:rFonts w:ascii="AL-Mohanad" w:hAnsi="AL-Mohanad" w:hint="cs"/>
          <w:color w:val="000000" w:themeColor="text1"/>
          <w:sz w:val="27"/>
          <w:rtl/>
        </w:rPr>
        <w:t xml:space="preserve"> من المرادات الجدية لله تعالى</w:t>
      </w:r>
      <w:r w:rsidR="0052353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فالآية التي تتحدث عن الغنائم هنا واضحة، فهي تتحد</w:t>
      </w:r>
      <w:r w:rsidR="00523532" w:rsidRPr="00847242">
        <w:rPr>
          <w:rFonts w:ascii="AL-Mohanad" w:hAnsi="AL-Mohanad" w:hint="cs"/>
          <w:color w:val="000000" w:themeColor="text1"/>
          <w:sz w:val="27"/>
          <w:rtl/>
        </w:rPr>
        <w:t>ّ</w:t>
      </w:r>
      <w:r w:rsidRPr="00847242">
        <w:rPr>
          <w:rFonts w:ascii="AL-Mohanad" w:hAnsi="AL-Mohanad" w:hint="cs"/>
          <w:color w:val="000000" w:themeColor="text1"/>
          <w:sz w:val="27"/>
          <w:rtl/>
        </w:rPr>
        <w:t>ث عن غنائم الحرب أو المكاسب المغتنمة</w:t>
      </w:r>
      <w:r w:rsidR="0052353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 علاقة لها بغنائم الجهاد الأكبر</w:t>
      </w:r>
      <w:r w:rsidR="0052353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ولكن الناظر إلى الآية يستطيع أن يضيف معنى آخر للآية</w:t>
      </w:r>
      <w:r w:rsidR="0052353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وذلك بالنظر إلى مسألة الغنيمة التي لا تقتصر فقط على الر</w:t>
      </w:r>
      <w:r w:rsidR="00523532" w:rsidRPr="00847242">
        <w:rPr>
          <w:rFonts w:ascii="AL-Mohanad" w:hAnsi="AL-Mohanad" w:hint="cs"/>
          <w:color w:val="000000" w:themeColor="text1"/>
          <w:sz w:val="27"/>
          <w:rtl/>
        </w:rPr>
        <w:t>ب</w:t>
      </w:r>
      <w:r w:rsidRPr="00847242">
        <w:rPr>
          <w:rFonts w:ascii="AL-Mohanad" w:hAnsi="AL-Mohanad" w:hint="cs"/>
          <w:color w:val="000000" w:themeColor="text1"/>
          <w:sz w:val="27"/>
          <w:rtl/>
        </w:rPr>
        <w:t>ح المادي</w:t>
      </w:r>
      <w:r w:rsidR="0052353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00523532" w:rsidRPr="00847242">
        <w:rPr>
          <w:rFonts w:ascii="AL-Mohanad" w:hAnsi="AL-Mohanad" w:hint="cs"/>
          <w:color w:val="000000" w:themeColor="text1"/>
          <w:sz w:val="27"/>
          <w:rtl/>
        </w:rPr>
        <w:t>إ</w:t>
      </w:r>
      <w:r w:rsidRPr="00847242">
        <w:rPr>
          <w:rFonts w:ascii="AL-Mohanad" w:hAnsi="AL-Mohanad" w:hint="cs"/>
          <w:color w:val="000000" w:themeColor="text1"/>
          <w:sz w:val="27"/>
          <w:rtl/>
        </w:rPr>
        <w:t>نما تشمل الأمور المعنوية أيضاً</w:t>
      </w:r>
      <w:r w:rsidR="00523532"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فإذا كان </w:t>
      </w:r>
      <w:r w:rsidRPr="00847242">
        <w:rPr>
          <w:rFonts w:ascii="AL-Mohanad" w:hAnsi="AL-Mohanad" w:hint="cs"/>
          <w:color w:val="000000" w:themeColor="text1"/>
          <w:sz w:val="27"/>
          <w:rtl/>
        </w:rPr>
        <w:lastRenderedPageBreak/>
        <w:t>للجهاد الأصغر غنائم فللجهاد الأكبر أيضاً نفس الشيء.</w:t>
      </w:r>
    </w:p>
    <w:p w:rsidR="00981C4A" w:rsidRDefault="00981C4A" w:rsidP="00987BA4">
      <w:pPr>
        <w:spacing w:line="420" w:lineRule="exact"/>
        <w:rPr>
          <w:color w:val="000000" w:themeColor="text1"/>
          <w:rtl/>
          <w:lang w:val="x-none" w:eastAsia="x-none"/>
        </w:rPr>
      </w:pPr>
    </w:p>
    <w:p w:rsidR="00981C4A" w:rsidRPr="00847242" w:rsidRDefault="00981C4A" w:rsidP="00987BA4">
      <w:pPr>
        <w:spacing w:line="420" w:lineRule="exact"/>
        <w:rPr>
          <w:color w:val="000000" w:themeColor="text1"/>
          <w:rtl/>
          <w:lang w:val="x-none" w:eastAsia="x-none"/>
        </w:rPr>
      </w:pPr>
    </w:p>
    <w:p w:rsidR="00A64461" w:rsidRPr="00847242" w:rsidRDefault="00A64461" w:rsidP="00A64461">
      <w:pPr>
        <w:pStyle w:val="afff3"/>
        <w:rPr>
          <w:color w:val="000000" w:themeColor="text1"/>
          <w:rtl/>
        </w:rPr>
        <w:sectPr w:rsidR="00A64461" w:rsidRPr="00847242" w:rsidSect="0068524D">
          <w:headerReference w:type="even" r:id="rId88"/>
          <w:headerReference w:type="default" r:id="rId89"/>
          <w:footerReference w:type="even" r:id="rId90"/>
          <w:footerReference w:type="default" r:id="rId91"/>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47242">
        <w:rPr>
          <w:rFonts w:hint="cs"/>
          <w:color w:val="000000" w:themeColor="text1"/>
          <w:rtl/>
        </w:rPr>
        <w:t>الهوامش</w:t>
      </w:r>
    </w:p>
    <w:p w:rsidR="00A64461" w:rsidRPr="00847242" w:rsidRDefault="00A64461" w:rsidP="00A64461">
      <w:pPr>
        <w:rPr>
          <w:color w:val="000000" w:themeColor="text1"/>
          <w:rtl/>
        </w:rPr>
        <w:sectPr w:rsidR="00A64461" w:rsidRPr="00847242" w:rsidSect="00A64461">
          <w:headerReference w:type="even" r:id="rId92"/>
          <w:headerReference w:type="default" r:id="rId93"/>
          <w:footerReference w:type="even" r:id="rId94"/>
          <w:footerReference w:type="default" r:id="rId95"/>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BD5183" w:rsidRPr="00847242" w:rsidRDefault="00BD5183" w:rsidP="00BD5183">
      <w:pPr>
        <w:rPr>
          <w:color w:val="000000" w:themeColor="text1"/>
          <w:sz w:val="27"/>
          <w:rtl/>
        </w:rPr>
      </w:pPr>
      <w:bookmarkStart w:id="38" w:name="_Toc400962578"/>
    </w:p>
    <w:p w:rsidR="00BD5183" w:rsidRPr="00847242" w:rsidRDefault="00BD5183" w:rsidP="00BD5183">
      <w:pPr>
        <w:rPr>
          <w:color w:val="000000" w:themeColor="text1"/>
          <w:sz w:val="27"/>
          <w:rtl/>
        </w:rPr>
      </w:pPr>
    </w:p>
    <w:p w:rsidR="00A64461" w:rsidRDefault="0048607C" w:rsidP="00BD5183">
      <w:pPr>
        <w:pStyle w:val="1"/>
        <w:spacing w:line="240" w:lineRule="auto"/>
        <w:rPr>
          <w:color w:val="000000" w:themeColor="text1"/>
          <w:rtl/>
        </w:rPr>
      </w:pPr>
      <w:r>
        <w:rPr>
          <w:rFonts w:hint="cs"/>
          <w:color w:val="000000" w:themeColor="text1"/>
          <w:rtl/>
        </w:rPr>
        <w:t>علم اللغة الدينية</w:t>
      </w:r>
      <w:bookmarkEnd w:id="38"/>
    </w:p>
    <w:p w:rsidR="0048607C" w:rsidRPr="0048607C" w:rsidRDefault="0048607C" w:rsidP="00BD5183">
      <w:pPr>
        <w:pStyle w:val="21"/>
        <w:spacing w:line="240" w:lineRule="auto"/>
        <w:rPr>
          <w:rtl/>
        </w:rPr>
      </w:pPr>
      <w:bookmarkStart w:id="39" w:name="_Toc400962579"/>
      <w:r>
        <w:rPr>
          <w:rFonts w:hint="cs"/>
          <w:rtl/>
        </w:rPr>
        <w:t>مقارنة</w:t>
      </w:r>
      <w:r w:rsidR="00BD5183">
        <w:rPr>
          <w:rFonts w:hint="cs"/>
          <w:rtl/>
        </w:rPr>
        <w:t>ٌ</w:t>
      </w:r>
      <w:r>
        <w:rPr>
          <w:rFonts w:hint="cs"/>
          <w:rtl/>
        </w:rPr>
        <w:t xml:space="preserve"> بين الطباطبائي والمناهج الغربية</w:t>
      </w:r>
      <w:bookmarkEnd w:id="39"/>
    </w:p>
    <w:p w:rsidR="00A64461" w:rsidRPr="00847242" w:rsidRDefault="00A64461" w:rsidP="00A64461">
      <w:pPr>
        <w:rPr>
          <w:color w:val="000000" w:themeColor="text1"/>
          <w:sz w:val="10"/>
          <w:szCs w:val="14"/>
          <w:rtl/>
        </w:rPr>
      </w:pPr>
    </w:p>
    <w:p w:rsidR="00A64461" w:rsidRPr="00847242" w:rsidRDefault="00F74E97" w:rsidP="00F74E97">
      <w:pPr>
        <w:pStyle w:val="Author"/>
        <w:rPr>
          <w:color w:val="000000" w:themeColor="text1"/>
          <w:rtl/>
        </w:rPr>
      </w:pPr>
      <w:bookmarkStart w:id="40" w:name="_Toc400962580"/>
      <w:r w:rsidRPr="00847242">
        <w:rPr>
          <w:rFonts w:hint="cs"/>
          <w:color w:val="000000" w:themeColor="text1"/>
          <w:rtl/>
        </w:rPr>
        <w:t xml:space="preserve">د. </w:t>
      </w:r>
      <w:r w:rsidRPr="00847242">
        <w:rPr>
          <w:color w:val="000000" w:themeColor="text1"/>
          <w:rtl/>
        </w:rPr>
        <w:t>حسين خاكبور</w:t>
      </w:r>
      <w:r w:rsidR="00023982" w:rsidRPr="00847242">
        <w:rPr>
          <w:rFonts w:ascii="Mosawi" w:hAnsi="Mosawi" w:cs="Taher"/>
          <w:color w:val="000000" w:themeColor="text1"/>
          <w:szCs w:val="26"/>
          <w:vertAlign w:val="superscript"/>
          <w:rtl/>
        </w:rPr>
        <w:t>(</w:t>
      </w:r>
      <w:r w:rsidR="00023982" w:rsidRPr="00847242">
        <w:rPr>
          <w:rFonts w:ascii="Mosawi" w:hAnsi="Mosawi" w:cs="Taher"/>
          <w:color w:val="000000" w:themeColor="text1"/>
          <w:szCs w:val="26"/>
          <w:vertAlign w:val="superscript"/>
          <w:rtl/>
        </w:rPr>
        <w:footnoteReference w:customMarkFollows="1" w:id="12"/>
        <w:t>*)</w:t>
      </w:r>
      <w:bookmarkEnd w:id="40"/>
    </w:p>
    <w:p w:rsidR="00A64461" w:rsidRPr="00847242" w:rsidRDefault="00A64461" w:rsidP="00A64461">
      <w:pPr>
        <w:rPr>
          <w:color w:val="000000" w:themeColor="text1"/>
          <w:sz w:val="10"/>
          <w:szCs w:val="14"/>
          <w:rtl/>
        </w:rPr>
      </w:pPr>
    </w:p>
    <w:p w:rsidR="00A64461" w:rsidRPr="00847242" w:rsidRDefault="00F74E97" w:rsidP="00A64461">
      <w:pPr>
        <w:pStyle w:val="31"/>
        <w:rPr>
          <w:color w:val="000000" w:themeColor="text1"/>
          <w:rtl/>
          <w:lang w:val="en-US"/>
        </w:rPr>
      </w:pPr>
      <w:r w:rsidRPr="00847242">
        <w:rPr>
          <w:rFonts w:hint="cs"/>
          <w:color w:val="000000" w:themeColor="text1"/>
          <w:rtl/>
        </w:rPr>
        <w:t>مقدّمة</w:t>
      </w:r>
      <w:r w:rsidR="00A64461" w:rsidRPr="00847242">
        <w:rPr>
          <w:rFonts w:hint="cs"/>
          <w:color w:val="000000" w:themeColor="text1"/>
          <w:rtl/>
          <w:lang w:val="en-US"/>
        </w:rPr>
        <w:t xml:space="preserve"> ــــــ</w:t>
      </w:r>
    </w:p>
    <w:p w:rsidR="00171953" w:rsidRPr="00847242" w:rsidRDefault="00171953" w:rsidP="009966CC">
      <w:pPr>
        <w:rPr>
          <w:color w:val="000000" w:themeColor="text1"/>
          <w:sz w:val="27"/>
          <w:rtl/>
        </w:rPr>
      </w:pPr>
      <w:r w:rsidRPr="00847242">
        <w:rPr>
          <w:color w:val="000000" w:themeColor="text1"/>
          <w:sz w:val="27"/>
          <w:rtl/>
        </w:rPr>
        <w:t>تعتبر معرفة اللغة الدينية من البحوث الأساسية لفلسفة الدين بين المسلمين ـ والمفك</w:t>
      </w:r>
      <w:r w:rsidR="009966CC" w:rsidRPr="00847242">
        <w:rPr>
          <w:rFonts w:hint="cs"/>
          <w:color w:val="000000" w:themeColor="text1"/>
          <w:sz w:val="27"/>
          <w:rtl/>
        </w:rPr>
        <w:t>ّ</w:t>
      </w:r>
      <w:r w:rsidRPr="00847242">
        <w:rPr>
          <w:color w:val="000000" w:themeColor="text1"/>
          <w:sz w:val="27"/>
          <w:rtl/>
        </w:rPr>
        <w:t>رين الغربيين ـ</w:t>
      </w:r>
      <w:r w:rsidR="009966CC" w:rsidRPr="00847242">
        <w:rPr>
          <w:rFonts w:hint="cs"/>
          <w:color w:val="000000" w:themeColor="text1"/>
          <w:sz w:val="27"/>
          <w:rtl/>
        </w:rPr>
        <w:t>،</w:t>
      </w:r>
      <w:r w:rsidRPr="00847242">
        <w:rPr>
          <w:color w:val="000000" w:themeColor="text1"/>
          <w:sz w:val="27"/>
          <w:rtl/>
        </w:rPr>
        <w:t xml:space="preserve"> حيث تطرق إليها العديد من باحثي علم اللغة في مختلف مجالات العلوم والمعارف الإسلامية. دخلت مخاوف عديدة إلى بحوث علم اللغة</w:t>
      </w:r>
      <w:r w:rsidR="009966CC" w:rsidRPr="00847242">
        <w:rPr>
          <w:rFonts w:hint="cs"/>
          <w:color w:val="000000" w:themeColor="text1"/>
          <w:sz w:val="27"/>
          <w:rtl/>
        </w:rPr>
        <w:t>،</w:t>
      </w:r>
      <w:r w:rsidRPr="00847242">
        <w:rPr>
          <w:color w:val="000000" w:themeColor="text1"/>
          <w:sz w:val="27"/>
          <w:rtl/>
        </w:rPr>
        <w:t xml:space="preserve"> وخاصة بعد عصر النهضة</w:t>
      </w:r>
      <w:r w:rsidR="009966CC" w:rsidRPr="00847242">
        <w:rPr>
          <w:rFonts w:hint="cs"/>
          <w:color w:val="000000" w:themeColor="text1"/>
          <w:sz w:val="27"/>
          <w:rtl/>
        </w:rPr>
        <w:t>،</w:t>
      </w:r>
      <w:r w:rsidRPr="00847242">
        <w:rPr>
          <w:color w:val="000000" w:themeColor="text1"/>
          <w:sz w:val="27"/>
          <w:rtl/>
        </w:rPr>
        <w:t xml:space="preserve"> وظهور الاتجاهات الجديدة</w:t>
      </w:r>
      <w:r w:rsidR="009966CC" w:rsidRPr="00847242">
        <w:rPr>
          <w:rFonts w:hint="cs"/>
          <w:color w:val="000000" w:themeColor="text1"/>
          <w:sz w:val="27"/>
          <w:rtl/>
        </w:rPr>
        <w:t>،</w:t>
      </w:r>
      <w:r w:rsidRPr="00847242">
        <w:rPr>
          <w:color w:val="000000" w:themeColor="text1"/>
          <w:sz w:val="27"/>
          <w:rtl/>
        </w:rPr>
        <w:t xml:space="preserve"> </w:t>
      </w:r>
      <w:r w:rsidR="009966CC" w:rsidRPr="00847242">
        <w:rPr>
          <w:rFonts w:hint="cs"/>
          <w:color w:val="000000" w:themeColor="text1"/>
          <w:sz w:val="27"/>
          <w:rtl/>
        </w:rPr>
        <w:t xml:space="preserve">التي </w:t>
      </w:r>
      <w:r w:rsidRPr="00847242">
        <w:rPr>
          <w:color w:val="000000" w:themeColor="text1"/>
          <w:sz w:val="27"/>
          <w:rtl/>
        </w:rPr>
        <w:t>هي</w:t>
      </w:r>
      <w:r w:rsidR="009966CC" w:rsidRPr="00847242">
        <w:rPr>
          <w:rFonts w:hint="cs"/>
          <w:color w:val="000000" w:themeColor="text1"/>
          <w:sz w:val="27"/>
          <w:rtl/>
        </w:rPr>
        <w:t>ّ</w:t>
      </w:r>
      <w:r w:rsidRPr="00847242">
        <w:rPr>
          <w:color w:val="000000" w:themeColor="text1"/>
          <w:sz w:val="27"/>
          <w:rtl/>
        </w:rPr>
        <w:t>أت الجو</w:t>
      </w:r>
      <w:r w:rsidR="009966CC" w:rsidRPr="00847242">
        <w:rPr>
          <w:rFonts w:hint="cs"/>
          <w:color w:val="000000" w:themeColor="text1"/>
          <w:sz w:val="27"/>
          <w:rtl/>
        </w:rPr>
        <w:t>ّ</w:t>
      </w:r>
      <w:r w:rsidRPr="00847242">
        <w:rPr>
          <w:color w:val="000000" w:themeColor="text1"/>
          <w:sz w:val="27"/>
          <w:rtl/>
        </w:rPr>
        <w:t xml:space="preserve"> المناسب لطرح العديد من التساؤلات. </w:t>
      </w:r>
    </w:p>
    <w:p w:rsidR="009966CC" w:rsidRPr="00847242" w:rsidRDefault="009966CC" w:rsidP="00F74E97">
      <w:pPr>
        <w:rPr>
          <w:color w:val="000000" w:themeColor="text1"/>
          <w:sz w:val="27"/>
          <w:rtl/>
        </w:rPr>
      </w:pPr>
      <w:r w:rsidRPr="00847242">
        <w:rPr>
          <w:rFonts w:hint="cs"/>
          <w:color w:val="000000" w:themeColor="text1"/>
          <w:sz w:val="27"/>
          <w:rtl/>
        </w:rPr>
        <w:t>و</w:t>
      </w:r>
      <w:r w:rsidR="00171953" w:rsidRPr="00847242">
        <w:rPr>
          <w:color w:val="000000" w:themeColor="text1"/>
          <w:sz w:val="27"/>
          <w:rtl/>
        </w:rPr>
        <w:t>سوف نتطر</w:t>
      </w:r>
      <w:r w:rsidRPr="00847242">
        <w:rPr>
          <w:rFonts w:hint="cs"/>
          <w:color w:val="000000" w:themeColor="text1"/>
          <w:sz w:val="27"/>
          <w:rtl/>
        </w:rPr>
        <w:t>ّ</w:t>
      </w:r>
      <w:r w:rsidR="00171953" w:rsidRPr="00847242">
        <w:rPr>
          <w:color w:val="000000" w:themeColor="text1"/>
          <w:sz w:val="27"/>
          <w:rtl/>
        </w:rPr>
        <w:t>ق في هذا المقال</w:t>
      </w:r>
      <w:r w:rsidRPr="00847242">
        <w:rPr>
          <w:rFonts w:hint="cs"/>
          <w:color w:val="000000" w:themeColor="text1"/>
          <w:sz w:val="27"/>
          <w:rtl/>
        </w:rPr>
        <w:t>،</w:t>
      </w:r>
      <w:r w:rsidR="00171953" w:rsidRPr="00847242">
        <w:rPr>
          <w:color w:val="000000" w:themeColor="text1"/>
          <w:sz w:val="27"/>
          <w:rtl/>
        </w:rPr>
        <w:t xml:space="preserve"> بالاستعانة بالأسلوب الوصفي ـ المستندي</w:t>
      </w:r>
      <w:r w:rsidRPr="00847242">
        <w:rPr>
          <w:rFonts w:hint="cs"/>
          <w:color w:val="000000" w:themeColor="text1"/>
          <w:sz w:val="27"/>
          <w:rtl/>
        </w:rPr>
        <w:t>،</w:t>
      </w:r>
      <w:r w:rsidR="00171953" w:rsidRPr="00847242">
        <w:rPr>
          <w:color w:val="000000" w:themeColor="text1"/>
          <w:sz w:val="27"/>
          <w:rtl/>
        </w:rPr>
        <w:t xml:space="preserve"> إلى دراسة وجهات نظر العلامة الطباطبائي في تفسير الميزان</w:t>
      </w:r>
      <w:r w:rsidRPr="00847242">
        <w:rPr>
          <w:rFonts w:hint="cs"/>
          <w:color w:val="000000" w:themeColor="text1"/>
          <w:sz w:val="27"/>
          <w:rtl/>
        </w:rPr>
        <w:t>،</w:t>
      </w:r>
      <w:r w:rsidR="00171953" w:rsidRPr="00847242">
        <w:rPr>
          <w:color w:val="000000" w:themeColor="text1"/>
          <w:sz w:val="27"/>
          <w:rtl/>
        </w:rPr>
        <w:t xml:space="preserve"> متناولين لغة الدين</w:t>
      </w:r>
      <w:r w:rsidRPr="00847242">
        <w:rPr>
          <w:rFonts w:hint="cs"/>
          <w:color w:val="000000" w:themeColor="text1"/>
          <w:sz w:val="27"/>
          <w:rtl/>
        </w:rPr>
        <w:t>،</w:t>
      </w:r>
      <w:r w:rsidR="00171953" w:rsidRPr="00847242">
        <w:rPr>
          <w:color w:val="000000" w:themeColor="text1"/>
          <w:sz w:val="27"/>
          <w:rtl/>
        </w:rPr>
        <w:t xml:space="preserve"> ونبين أنه طرح بحوثاً أساسية تدل على أنه كان يعتبر لغة القرآن لغة خاصة تميزه عن سائر الكتب السماوية.</w:t>
      </w:r>
    </w:p>
    <w:p w:rsidR="00F74E97" w:rsidRPr="00847242" w:rsidRDefault="00171953" w:rsidP="00F74E97">
      <w:pPr>
        <w:rPr>
          <w:color w:val="000000" w:themeColor="text1"/>
          <w:sz w:val="27"/>
          <w:rtl/>
        </w:rPr>
      </w:pPr>
      <w:r w:rsidRPr="00847242">
        <w:rPr>
          <w:color w:val="000000" w:themeColor="text1"/>
          <w:sz w:val="27"/>
          <w:rtl/>
        </w:rPr>
        <w:t>يرى العلامة أن آراء الفلسفة الوضعية والفلسفات التحليلية للغة والواقعية والتأويل وغيرها تعاني من القصور</w:t>
      </w:r>
      <w:r w:rsidR="009966CC" w:rsidRPr="00847242">
        <w:rPr>
          <w:rFonts w:hint="cs"/>
          <w:color w:val="000000" w:themeColor="text1"/>
          <w:sz w:val="27"/>
          <w:rtl/>
        </w:rPr>
        <w:t>،</w:t>
      </w:r>
      <w:r w:rsidRPr="00847242">
        <w:rPr>
          <w:color w:val="000000" w:themeColor="text1"/>
          <w:sz w:val="27"/>
          <w:rtl/>
        </w:rPr>
        <w:t xml:space="preserve"> ويعتقد بأن لغة القرآن لغة خاصة</w:t>
      </w:r>
      <w:r w:rsidR="009966CC" w:rsidRPr="00847242">
        <w:rPr>
          <w:rFonts w:hint="cs"/>
          <w:color w:val="000000" w:themeColor="text1"/>
          <w:sz w:val="27"/>
          <w:rtl/>
        </w:rPr>
        <w:t>،</w:t>
      </w:r>
      <w:r w:rsidRPr="00847242">
        <w:rPr>
          <w:color w:val="000000" w:themeColor="text1"/>
          <w:sz w:val="27"/>
          <w:rtl/>
        </w:rPr>
        <w:t xml:space="preserve"> لم يسبق لها أن وجدت في اللغات السابقة. </w:t>
      </w:r>
    </w:p>
    <w:p w:rsidR="00171953" w:rsidRPr="00847242" w:rsidRDefault="00171953" w:rsidP="00F74E97">
      <w:pPr>
        <w:rPr>
          <w:color w:val="000000" w:themeColor="text1"/>
          <w:sz w:val="27"/>
          <w:rtl/>
        </w:rPr>
      </w:pPr>
      <w:r w:rsidRPr="00847242">
        <w:rPr>
          <w:color w:val="000000" w:themeColor="text1"/>
          <w:sz w:val="27"/>
          <w:rtl/>
        </w:rPr>
        <w:t>يمكننا أن نعتبر التفكر والتأمل في لغة النصوص الدينية</w:t>
      </w:r>
      <w:r w:rsidR="009966CC" w:rsidRPr="00847242">
        <w:rPr>
          <w:rFonts w:hint="cs"/>
          <w:color w:val="000000" w:themeColor="text1"/>
          <w:sz w:val="27"/>
          <w:rtl/>
        </w:rPr>
        <w:t>،</w:t>
      </w:r>
      <w:r w:rsidRPr="00847242">
        <w:rPr>
          <w:color w:val="000000" w:themeColor="text1"/>
          <w:sz w:val="27"/>
          <w:rtl/>
        </w:rPr>
        <w:t xml:space="preserve"> وكيفية فهم </w:t>
      </w:r>
      <w:r w:rsidRPr="00847242">
        <w:rPr>
          <w:color w:val="000000" w:themeColor="text1"/>
          <w:sz w:val="27"/>
          <w:rtl/>
        </w:rPr>
        <w:lastRenderedPageBreak/>
        <w:t>الشروح العديدة لها</w:t>
      </w:r>
      <w:r w:rsidR="009966CC" w:rsidRPr="00847242">
        <w:rPr>
          <w:rFonts w:hint="cs"/>
          <w:color w:val="000000" w:themeColor="text1"/>
          <w:sz w:val="27"/>
          <w:rtl/>
        </w:rPr>
        <w:t>،</w:t>
      </w:r>
      <w:r w:rsidRPr="00847242">
        <w:rPr>
          <w:color w:val="000000" w:themeColor="text1"/>
          <w:sz w:val="27"/>
          <w:rtl/>
        </w:rPr>
        <w:t xml:space="preserve"> من أقدم الهواجس التي شغلت الباحثين في مجال الدين</w:t>
      </w:r>
      <w:r w:rsidR="009966CC" w:rsidRPr="00847242">
        <w:rPr>
          <w:rFonts w:hint="cs"/>
          <w:color w:val="000000" w:themeColor="text1"/>
          <w:sz w:val="27"/>
          <w:rtl/>
        </w:rPr>
        <w:t>،</w:t>
      </w:r>
      <w:r w:rsidRPr="00847242">
        <w:rPr>
          <w:color w:val="000000" w:themeColor="text1"/>
          <w:sz w:val="27"/>
          <w:rtl/>
        </w:rPr>
        <w:t xml:space="preserve"> بم</w:t>
      </w:r>
      <w:r w:rsidR="009966CC" w:rsidRPr="00847242">
        <w:rPr>
          <w:rFonts w:hint="cs"/>
          <w:color w:val="000000" w:themeColor="text1"/>
          <w:sz w:val="27"/>
          <w:rtl/>
        </w:rPr>
        <w:t>َ</w:t>
      </w:r>
      <w:r w:rsidRPr="00847242">
        <w:rPr>
          <w:color w:val="000000" w:themeColor="text1"/>
          <w:sz w:val="27"/>
          <w:rtl/>
        </w:rPr>
        <w:t>ن</w:t>
      </w:r>
      <w:r w:rsidR="009966CC" w:rsidRPr="00847242">
        <w:rPr>
          <w:rFonts w:hint="cs"/>
          <w:color w:val="000000" w:themeColor="text1"/>
          <w:sz w:val="27"/>
          <w:rtl/>
        </w:rPr>
        <w:t>ْ</w:t>
      </w:r>
      <w:r w:rsidRPr="00847242">
        <w:rPr>
          <w:color w:val="000000" w:themeColor="text1"/>
          <w:sz w:val="27"/>
          <w:rtl/>
        </w:rPr>
        <w:t xml:space="preserve"> فيهم المتدي</w:t>
      </w:r>
      <w:r w:rsidR="009966CC" w:rsidRPr="00847242">
        <w:rPr>
          <w:rFonts w:hint="cs"/>
          <w:color w:val="000000" w:themeColor="text1"/>
          <w:sz w:val="27"/>
          <w:rtl/>
        </w:rPr>
        <w:t>ِّ</w:t>
      </w:r>
      <w:r w:rsidRPr="00847242">
        <w:rPr>
          <w:color w:val="000000" w:themeColor="text1"/>
          <w:sz w:val="27"/>
          <w:rtl/>
        </w:rPr>
        <w:t>نون. أما في العصر الحديث</w:t>
      </w:r>
      <w:r w:rsidR="009966CC" w:rsidRPr="00847242">
        <w:rPr>
          <w:rFonts w:hint="cs"/>
          <w:color w:val="000000" w:themeColor="text1"/>
          <w:sz w:val="27"/>
          <w:rtl/>
        </w:rPr>
        <w:t>،</w:t>
      </w:r>
      <w:r w:rsidRPr="00847242">
        <w:rPr>
          <w:color w:val="000000" w:themeColor="text1"/>
          <w:sz w:val="27"/>
          <w:rtl/>
        </w:rPr>
        <w:t xml:space="preserve"> وخاصة بعد عصر النهضة، فقد ظهرت اتجاهات تنتقد النصوص الدينية اليهودية ـ المسيحية</w:t>
      </w:r>
      <w:r w:rsidR="009966CC" w:rsidRPr="00847242">
        <w:rPr>
          <w:rFonts w:hint="cs"/>
          <w:color w:val="000000" w:themeColor="text1"/>
          <w:sz w:val="27"/>
          <w:rtl/>
        </w:rPr>
        <w:t>،</w:t>
      </w:r>
      <w:r w:rsidRPr="00847242">
        <w:rPr>
          <w:color w:val="000000" w:themeColor="text1"/>
          <w:sz w:val="27"/>
          <w:rtl/>
        </w:rPr>
        <w:t xml:space="preserve"> وحظيت بأهمية واسعة. وقد شكلت الصعوبات الباطنية للنصوص القديمة</w:t>
      </w:r>
      <w:r w:rsidR="009966CC" w:rsidRPr="00847242">
        <w:rPr>
          <w:rFonts w:hint="cs"/>
          <w:color w:val="000000" w:themeColor="text1"/>
          <w:sz w:val="27"/>
          <w:rtl/>
        </w:rPr>
        <w:t>،</w:t>
      </w:r>
      <w:r w:rsidRPr="00847242">
        <w:rPr>
          <w:color w:val="000000" w:themeColor="text1"/>
          <w:sz w:val="27"/>
          <w:rtl/>
        </w:rPr>
        <w:t xml:space="preserve"> والمعتقدات الدينية التي نشأت عنها</w:t>
      </w:r>
      <w:r w:rsidR="009966CC" w:rsidRPr="00847242">
        <w:rPr>
          <w:rFonts w:hint="cs"/>
          <w:color w:val="000000" w:themeColor="text1"/>
          <w:sz w:val="27"/>
          <w:rtl/>
        </w:rPr>
        <w:t>،</w:t>
      </w:r>
      <w:r w:rsidRPr="00847242">
        <w:rPr>
          <w:color w:val="000000" w:themeColor="text1"/>
          <w:sz w:val="27"/>
          <w:rtl/>
        </w:rPr>
        <w:t xml:space="preserve"> وتعميم أسلوب المعرفة التجربية</w:t>
      </w:r>
      <w:r w:rsidR="009966CC" w:rsidRPr="00847242">
        <w:rPr>
          <w:rFonts w:hint="cs"/>
          <w:color w:val="000000" w:themeColor="text1"/>
          <w:sz w:val="27"/>
          <w:rtl/>
        </w:rPr>
        <w:t>،</w:t>
      </w:r>
      <w:r w:rsidRPr="00847242">
        <w:rPr>
          <w:color w:val="000000" w:themeColor="text1"/>
          <w:sz w:val="27"/>
          <w:rtl/>
        </w:rPr>
        <w:t xml:space="preserve"> وظهور الفلسفات المتنو</w:t>
      </w:r>
      <w:r w:rsidR="009966CC" w:rsidRPr="00847242">
        <w:rPr>
          <w:rFonts w:hint="cs"/>
          <w:color w:val="000000" w:themeColor="text1"/>
          <w:sz w:val="27"/>
          <w:rtl/>
        </w:rPr>
        <w:t>ّ</w:t>
      </w:r>
      <w:r w:rsidRPr="00847242">
        <w:rPr>
          <w:color w:val="000000" w:themeColor="text1"/>
          <w:sz w:val="27"/>
          <w:rtl/>
        </w:rPr>
        <w:t>عة</w:t>
      </w:r>
      <w:r w:rsidR="009966CC" w:rsidRPr="00847242">
        <w:rPr>
          <w:rFonts w:hint="cs"/>
          <w:color w:val="000000" w:themeColor="text1"/>
          <w:sz w:val="27"/>
          <w:rtl/>
        </w:rPr>
        <w:t>،</w:t>
      </w:r>
      <w:r w:rsidRPr="00847242">
        <w:rPr>
          <w:color w:val="000000" w:themeColor="text1"/>
          <w:sz w:val="27"/>
          <w:rtl/>
        </w:rPr>
        <w:t xml:space="preserve"> تحديات جدية لقضية اللغة الدينية وإدراكها في الغرب. </w:t>
      </w:r>
    </w:p>
    <w:p w:rsidR="009966CC" w:rsidRPr="00847242" w:rsidRDefault="00171953" w:rsidP="00171953">
      <w:pPr>
        <w:rPr>
          <w:color w:val="000000" w:themeColor="text1"/>
          <w:sz w:val="27"/>
          <w:rtl/>
        </w:rPr>
      </w:pPr>
      <w:r w:rsidRPr="00847242">
        <w:rPr>
          <w:color w:val="000000" w:themeColor="text1"/>
          <w:sz w:val="27"/>
          <w:rtl/>
        </w:rPr>
        <w:t>ويعتبر سلب المعنى من المفاهيم الدينية</w:t>
      </w:r>
      <w:r w:rsidR="009966CC" w:rsidRPr="00847242">
        <w:rPr>
          <w:rFonts w:hint="cs"/>
          <w:color w:val="000000" w:themeColor="text1"/>
          <w:sz w:val="27"/>
          <w:rtl/>
        </w:rPr>
        <w:t>،</w:t>
      </w:r>
      <w:r w:rsidRPr="00847242">
        <w:rPr>
          <w:color w:val="000000" w:themeColor="text1"/>
          <w:sz w:val="27"/>
          <w:rtl/>
        </w:rPr>
        <w:t xml:space="preserve"> والواقعية النقدية</w:t>
      </w:r>
      <w:r w:rsidR="009966CC" w:rsidRPr="00847242">
        <w:rPr>
          <w:rFonts w:hint="cs"/>
          <w:color w:val="000000" w:themeColor="text1"/>
          <w:sz w:val="27"/>
          <w:rtl/>
        </w:rPr>
        <w:t>،</w:t>
      </w:r>
      <w:r w:rsidRPr="00847242">
        <w:rPr>
          <w:color w:val="000000" w:themeColor="text1"/>
          <w:sz w:val="27"/>
          <w:rtl/>
        </w:rPr>
        <w:t xml:space="preserve"> وغيرها</w:t>
      </w:r>
      <w:r w:rsidR="009966CC" w:rsidRPr="00847242">
        <w:rPr>
          <w:rFonts w:hint="cs"/>
          <w:color w:val="000000" w:themeColor="text1"/>
          <w:sz w:val="27"/>
          <w:rtl/>
        </w:rPr>
        <w:t>،</w:t>
      </w:r>
      <w:r w:rsidRPr="00847242">
        <w:rPr>
          <w:color w:val="000000" w:themeColor="text1"/>
          <w:sz w:val="27"/>
          <w:rtl/>
        </w:rPr>
        <w:t xml:space="preserve"> من نتائج هذه المرحلة الفكرية.</w:t>
      </w:r>
    </w:p>
    <w:p w:rsidR="00171953" w:rsidRPr="00847242" w:rsidRDefault="00171953" w:rsidP="001314B3">
      <w:pPr>
        <w:rPr>
          <w:color w:val="000000" w:themeColor="text1"/>
          <w:sz w:val="27"/>
          <w:rtl/>
        </w:rPr>
      </w:pPr>
      <w:r w:rsidRPr="00847242">
        <w:rPr>
          <w:color w:val="000000" w:themeColor="text1"/>
          <w:sz w:val="27"/>
          <w:rtl/>
        </w:rPr>
        <w:t>والسؤال الذي يتبادر إلى الذهن هو</w:t>
      </w:r>
      <w:r w:rsidR="009966CC" w:rsidRPr="00847242">
        <w:rPr>
          <w:rFonts w:hint="cs"/>
          <w:color w:val="000000" w:themeColor="text1"/>
          <w:sz w:val="27"/>
          <w:rtl/>
        </w:rPr>
        <w:t>:</w:t>
      </w:r>
      <w:r w:rsidRPr="00847242">
        <w:rPr>
          <w:color w:val="000000" w:themeColor="text1"/>
          <w:sz w:val="27"/>
          <w:rtl/>
        </w:rPr>
        <w:t xml:space="preserve"> هل تعد</w:t>
      </w:r>
      <w:r w:rsidR="001314B3" w:rsidRPr="00847242">
        <w:rPr>
          <w:rFonts w:hint="cs"/>
          <w:color w:val="000000" w:themeColor="text1"/>
          <w:sz w:val="27"/>
          <w:rtl/>
        </w:rPr>
        <w:t>ّ</w:t>
      </w:r>
      <w:r w:rsidRPr="00847242">
        <w:rPr>
          <w:color w:val="000000" w:themeColor="text1"/>
          <w:sz w:val="27"/>
          <w:rtl/>
        </w:rPr>
        <w:t xml:space="preserve"> حلول اللغة الدينية والتفسيرية خيارنا الوحيد نحن المسلم</w:t>
      </w:r>
      <w:r w:rsidR="001314B3" w:rsidRPr="00847242">
        <w:rPr>
          <w:rFonts w:hint="cs"/>
          <w:color w:val="000000" w:themeColor="text1"/>
          <w:sz w:val="27"/>
          <w:rtl/>
        </w:rPr>
        <w:t>و</w:t>
      </w:r>
      <w:r w:rsidRPr="00847242">
        <w:rPr>
          <w:color w:val="000000" w:themeColor="text1"/>
          <w:sz w:val="27"/>
          <w:rtl/>
        </w:rPr>
        <w:t>ن</w:t>
      </w:r>
      <w:r w:rsidR="001314B3" w:rsidRPr="00847242">
        <w:rPr>
          <w:rFonts w:hint="cs"/>
          <w:color w:val="000000" w:themeColor="text1"/>
          <w:sz w:val="27"/>
          <w:rtl/>
        </w:rPr>
        <w:t>؟</w:t>
      </w:r>
      <w:r w:rsidRPr="00847242">
        <w:rPr>
          <w:color w:val="000000" w:themeColor="text1"/>
          <w:sz w:val="27"/>
          <w:rtl/>
        </w:rPr>
        <w:t xml:space="preserve"> وهل يجب أن تفرض على القرآن أم أننا غير ملزمين بذلك؟ </w:t>
      </w:r>
    </w:p>
    <w:p w:rsidR="00171953" w:rsidRPr="00847242" w:rsidRDefault="00171953" w:rsidP="001314B3">
      <w:pPr>
        <w:rPr>
          <w:color w:val="000000" w:themeColor="text1"/>
          <w:sz w:val="27"/>
          <w:rtl/>
        </w:rPr>
      </w:pPr>
      <w:r w:rsidRPr="00847242">
        <w:rPr>
          <w:color w:val="000000" w:themeColor="text1"/>
          <w:sz w:val="27"/>
          <w:rtl/>
        </w:rPr>
        <w:t>ونظراً</w:t>
      </w:r>
      <w:r w:rsidR="001314B3" w:rsidRPr="00847242">
        <w:rPr>
          <w:rFonts w:hint="cs"/>
          <w:color w:val="000000" w:themeColor="text1"/>
          <w:sz w:val="27"/>
          <w:rtl/>
        </w:rPr>
        <w:t xml:space="preserve"> </w:t>
      </w:r>
      <w:r w:rsidRPr="00847242">
        <w:rPr>
          <w:color w:val="000000" w:themeColor="text1"/>
          <w:sz w:val="27"/>
          <w:rtl/>
        </w:rPr>
        <w:t>‌للاختلافات الأساسية الموجودة بين البنى الفكرية الدينية ـ القرآنية</w:t>
      </w:r>
      <w:r w:rsidR="001314B3" w:rsidRPr="00847242">
        <w:rPr>
          <w:rFonts w:hint="cs"/>
          <w:color w:val="000000" w:themeColor="text1"/>
          <w:sz w:val="27"/>
          <w:rtl/>
        </w:rPr>
        <w:t>،</w:t>
      </w:r>
      <w:r w:rsidRPr="00847242">
        <w:rPr>
          <w:color w:val="000000" w:themeColor="text1"/>
          <w:sz w:val="27"/>
          <w:rtl/>
        </w:rPr>
        <w:t xml:space="preserve"> والأسس الفكرية للمسلمين</w:t>
      </w:r>
      <w:r w:rsidR="001314B3" w:rsidRPr="00847242">
        <w:rPr>
          <w:rFonts w:hint="cs"/>
          <w:color w:val="000000" w:themeColor="text1"/>
          <w:sz w:val="27"/>
          <w:rtl/>
        </w:rPr>
        <w:t>،</w:t>
      </w:r>
      <w:r w:rsidRPr="00847242">
        <w:rPr>
          <w:color w:val="000000" w:themeColor="text1"/>
          <w:sz w:val="27"/>
          <w:rtl/>
        </w:rPr>
        <w:t xml:space="preserve"> مع الأسس الفكرية ـ الدينية للغرب، فإن</w:t>
      </w:r>
      <w:r w:rsidR="001314B3" w:rsidRPr="00847242">
        <w:rPr>
          <w:rFonts w:hint="cs"/>
          <w:color w:val="000000" w:themeColor="text1"/>
          <w:sz w:val="27"/>
          <w:rtl/>
        </w:rPr>
        <w:t>ّ</w:t>
      </w:r>
      <w:r w:rsidRPr="00847242">
        <w:rPr>
          <w:color w:val="000000" w:themeColor="text1"/>
          <w:sz w:val="27"/>
          <w:rtl/>
        </w:rPr>
        <w:t xml:space="preserve"> الأساليب والمناهج المت</w:t>
      </w:r>
      <w:r w:rsidR="001314B3" w:rsidRPr="00847242">
        <w:rPr>
          <w:rFonts w:hint="cs"/>
          <w:color w:val="000000" w:themeColor="text1"/>
          <w:sz w:val="27"/>
          <w:rtl/>
        </w:rPr>
        <w:t>َّ</w:t>
      </w:r>
      <w:r w:rsidRPr="00847242">
        <w:rPr>
          <w:color w:val="000000" w:themeColor="text1"/>
          <w:sz w:val="27"/>
          <w:rtl/>
        </w:rPr>
        <w:t>بعة في المعرفة الدينية ولغة الدين متفاوتة بين هذين التيارين. ولا يمكننا بالطبع أن نغض</w:t>
      </w:r>
      <w:r w:rsidR="001314B3" w:rsidRPr="00847242">
        <w:rPr>
          <w:rFonts w:hint="cs"/>
          <w:color w:val="000000" w:themeColor="text1"/>
          <w:sz w:val="27"/>
          <w:rtl/>
        </w:rPr>
        <w:t>ّ</w:t>
      </w:r>
      <w:r w:rsidRPr="00847242">
        <w:rPr>
          <w:color w:val="000000" w:themeColor="text1"/>
          <w:sz w:val="27"/>
          <w:rtl/>
        </w:rPr>
        <w:t xml:space="preserve"> ال</w:t>
      </w:r>
      <w:r w:rsidR="001314B3" w:rsidRPr="00847242">
        <w:rPr>
          <w:rFonts w:hint="cs"/>
          <w:color w:val="000000" w:themeColor="text1"/>
          <w:sz w:val="27"/>
          <w:rtl/>
        </w:rPr>
        <w:t>طرف</w:t>
      </w:r>
      <w:r w:rsidRPr="00847242">
        <w:rPr>
          <w:color w:val="000000" w:themeColor="text1"/>
          <w:sz w:val="27"/>
          <w:rtl/>
        </w:rPr>
        <w:t xml:space="preserve"> عن التحديات التي تواجهها المعرفة الدينية في عصرنا الراهن، بل يتعين علينا أن نتطر</w:t>
      </w:r>
      <w:r w:rsidR="001314B3" w:rsidRPr="00847242">
        <w:rPr>
          <w:rFonts w:hint="cs"/>
          <w:color w:val="000000" w:themeColor="text1"/>
          <w:sz w:val="27"/>
          <w:rtl/>
        </w:rPr>
        <w:t>ّ</w:t>
      </w:r>
      <w:r w:rsidRPr="00847242">
        <w:rPr>
          <w:color w:val="000000" w:themeColor="text1"/>
          <w:sz w:val="27"/>
          <w:rtl/>
        </w:rPr>
        <w:t>ق إلى تحليل المواضيع المرتبطة بديننا</w:t>
      </w:r>
      <w:r w:rsidR="001314B3" w:rsidRPr="00847242">
        <w:rPr>
          <w:rFonts w:hint="cs"/>
          <w:color w:val="000000" w:themeColor="text1"/>
          <w:sz w:val="27"/>
          <w:rtl/>
        </w:rPr>
        <w:t>،</w:t>
      </w:r>
      <w:r w:rsidRPr="00847242">
        <w:rPr>
          <w:color w:val="000000" w:themeColor="text1"/>
          <w:sz w:val="27"/>
          <w:rtl/>
        </w:rPr>
        <w:t xml:space="preserve"> مستعينين بالتراث القي</w:t>
      </w:r>
      <w:r w:rsidR="001314B3" w:rsidRPr="00847242">
        <w:rPr>
          <w:rFonts w:hint="cs"/>
          <w:color w:val="000000" w:themeColor="text1"/>
          <w:sz w:val="27"/>
          <w:rtl/>
        </w:rPr>
        <w:t>ِّ</w:t>
      </w:r>
      <w:r w:rsidRPr="00847242">
        <w:rPr>
          <w:color w:val="000000" w:themeColor="text1"/>
          <w:sz w:val="27"/>
          <w:rtl/>
        </w:rPr>
        <w:t xml:space="preserve">م والأدوات المناسبة. </w:t>
      </w:r>
    </w:p>
    <w:p w:rsidR="00171953" w:rsidRPr="00847242" w:rsidRDefault="001314B3" w:rsidP="00171953">
      <w:pPr>
        <w:rPr>
          <w:color w:val="000000" w:themeColor="text1"/>
          <w:sz w:val="27"/>
          <w:rtl/>
        </w:rPr>
      </w:pPr>
      <w:r w:rsidRPr="00847242">
        <w:rPr>
          <w:rFonts w:hint="cs"/>
          <w:color w:val="000000" w:themeColor="text1"/>
          <w:sz w:val="27"/>
          <w:rtl/>
        </w:rPr>
        <w:t>و</w:t>
      </w:r>
      <w:r w:rsidR="00171953" w:rsidRPr="00847242">
        <w:rPr>
          <w:color w:val="000000" w:themeColor="text1"/>
          <w:sz w:val="27"/>
          <w:rtl/>
        </w:rPr>
        <w:t>سوف نسعى من خلال هذه المقالة إلى بيان وجهات نظر العلامة الطباطبائي ـ في تفسير الميزان ـ</w:t>
      </w:r>
      <w:r w:rsidRPr="00847242">
        <w:rPr>
          <w:rFonts w:hint="cs"/>
          <w:color w:val="000000" w:themeColor="text1"/>
          <w:sz w:val="27"/>
          <w:rtl/>
        </w:rPr>
        <w:t>،</w:t>
      </w:r>
      <w:r w:rsidR="00171953" w:rsidRPr="00847242">
        <w:rPr>
          <w:color w:val="000000" w:themeColor="text1"/>
          <w:sz w:val="27"/>
          <w:rtl/>
        </w:rPr>
        <w:t xml:space="preserve"> والمقارنة بين المناهج الغربية وآرائه. </w:t>
      </w:r>
    </w:p>
    <w:p w:rsidR="00171953" w:rsidRPr="00847242" w:rsidRDefault="00171953" w:rsidP="00171953">
      <w:pPr>
        <w:rPr>
          <w:color w:val="000000" w:themeColor="text1"/>
          <w:sz w:val="27"/>
          <w:rtl/>
        </w:rPr>
      </w:pPr>
    </w:p>
    <w:p w:rsidR="00171953" w:rsidRPr="00847242" w:rsidRDefault="00171953" w:rsidP="00F74E97">
      <w:pPr>
        <w:pStyle w:val="31"/>
        <w:rPr>
          <w:color w:val="000000" w:themeColor="text1"/>
          <w:rtl/>
        </w:rPr>
      </w:pPr>
      <w:r w:rsidRPr="00847242">
        <w:rPr>
          <w:color w:val="000000" w:themeColor="text1"/>
          <w:rtl/>
        </w:rPr>
        <w:t>مفهوم اللغة، من وجهة نظر علماء اللغة</w:t>
      </w:r>
      <w:r w:rsidR="00F74E97" w:rsidRPr="00847242">
        <w:rPr>
          <w:rFonts w:hint="cs"/>
          <w:color w:val="000000" w:themeColor="text1"/>
          <w:rtl/>
          <w:lang w:val="en-US"/>
        </w:rPr>
        <w:t xml:space="preserve"> ــــــ</w:t>
      </w:r>
    </w:p>
    <w:p w:rsidR="00171953" w:rsidRPr="00847242" w:rsidRDefault="00171953" w:rsidP="00171953">
      <w:pPr>
        <w:rPr>
          <w:color w:val="000000" w:themeColor="text1"/>
          <w:sz w:val="27"/>
          <w:rtl/>
        </w:rPr>
      </w:pPr>
      <w:r w:rsidRPr="00847242">
        <w:rPr>
          <w:color w:val="000000" w:themeColor="text1"/>
          <w:sz w:val="27"/>
          <w:rtl/>
        </w:rPr>
        <w:t xml:space="preserve">يمكن للغة أن تحمل المفاهيم التالية: </w:t>
      </w:r>
    </w:p>
    <w:p w:rsidR="00171953" w:rsidRPr="00847242" w:rsidRDefault="00171953" w:rsidP="001314B3">
      <w:pPr>
        <w:rPr>
          <w:color w:val="000000" w:themeColor="text1"/>
          <w:sz w:val="27"/>
        </w:rPr>
      </w:pPr>
      <w:r w:rsidRPr="00F446CA">
        <w:rPr>
          <w:rFonts w:hint="cs"/>
          <w:b/>
          <w:bCs/>
          <w:color w:val="000000" w:themeColor="text1"/>
          <w:sz w:val="27"/>
          <w:rtl/>
          <w:lang w:bidi="ar-LB"/>
        </w:rPr>
        <w:t>1</w:t>
      </w:r>
      <w:r w:rsidRPr="002E45FA">
        <w:rPr>
          <w:rFonts w:hint="cs"/>
          <w:b/>
          <w:bCs/>
          <w:color w:val="000000" w:themeColor="text1"/>
          <w:sz w:val="27"/>
          <w:rtl/>
          <w:lang w:bidi="ar-LB"/>
        </w:rPr>
        <w:t xml:space="preserve">ـ </w:t>
      </w:r>
      <w:r w:rsidRPr="002E45FA">
        <w:rPr>
          <w:b/>
          <w:bCs/>
          <w:color w:val="000000" w:themeColor="text1"/>
          <w:sz w:val="27"/>
          <w:rtl/>
        </w:rPr>
        <w:t>اللغة واللهجة</w:t>
      </w:r>
      <w:r w:rsidRPr="00847242">
        <w:rPr>
          <w:color w:val="000000" w:themeColor="text1"/>
          <w:sz w:val="27"/>
          <w:rtl/>
        </w:rPr>
        <w:t>: كاللغة العربية والفارسية وغيرهما</w:t>
      </w:r>
      <w:r w:rsidR="001314B3" w:rsidRPr="00847242">
        <w:rPr>
          <w:rFonts w:hint="cs"/>
          <w:color w:val="000000" w:themeColor="text1"/>
          <w:sz w:val="27"/>
          <w:rtl/>
        </w:rPr>
        <w:t>.</w:t>
      </w:r>
      <w:r w:rsidRPr="00847242">
        <w:rPr>
          <w:color w:val="000000" w:themeColor="text1"/>
          <w:sz w:val="27"/>
          <w:rtl/>
        </w:rPr>
        <w:t xml:space="preserve"> ولغة القرآن هي العربية</w:t>
      </w:r>
      <w:r w:rsidR="001314B3" w:rsidRPr="00847242">
        <w:rPr>
          <w:rFonts w:hint="cs"/>
          <w:color w:val="000000" w:themeColor="text1"/>
          <w:sz w:val="27"/>
          <w:rtl/>
        </w:rPr>
        <w:t>:</w:t>
      </w:r>
      <w:r w:rsidRPr="00847242">
        <w:rPr>
          <w:color w:val="000000" w:themeColor="text1"/>
          <w:sz w:val="27"/>
          <w:rtl/>
        </w:rPr>
        <w:t xml:space="preserve"> </w:t>
      </w:r>
      <w:r w:rsidRPr="00847242">
        <w:rPr>
          <w:rFonts w:ascii="Mosawi" w:hAnsi="Mosawi" w:cs="Mosawi"/>
          <w:color w:val="000000" w:themeColor="text1"/>
          <w:rtl/>
        </w:rPr>
        <w:t>﴿</w:t>
      </w:r>
      <w:r w:rsidR="001314B3" w:rsidRPr="00847242">
        <w:rPr>
          <w:b/>
          <w:bCs/>
          <w:color w:val="000000" w:themeColor="text1"/>
          <w:sz w:val="27"/>
          <w:rtl/>
        </w:rPr>
        <w:t xml:space="preserve">نَزَلَ بِهِ الرُّوحُ الأَمِينُ </w:t>
      </w:r>
      <w:r w:rsidR="001314B3" w:rsidRPr="00847242">
        <w:rPr>
          <w:rFonts w:hint="cs"/>
          <w:b/>
          <w:bCs/>
          <w:color w:val="000000" w:themeColor="text1"/>
          <w:sz w:val="27"/>
          <w:rtl/>
        </w:rPr>
        <w:t>*</w:t>
      </w:r>
      <w:r w:rsidR="001314B3" w:rsidRPr="00847242">
        <w:rPr>
          <w:b/>
          <w:bCs/>
          <w:color w:val="000000" w:themeColor="text1"/>
          <w:sz w:val="27"/>
          <w:rtl/>
        </w:rPr>
        <w:t xml:space="preserve"> عَلَى قَلْبِكَ لِتَكُونَ مِنْ الْمُنذِرِينَ </w:t>
      </w:r>
      <w:r w:rsidR="001314B3" w:rsidRPr="00847242">
        <w:rPr>
          <w:rFonts w:hint="cs"/>
          <w:b/>
          <w:bCs/>
          <w:color w:val="000000" w:themeColor="text1"/>
          <w:sz w:val="27"/>
          <w:rtl/>
        </w:rPr>
        <w:t>*</w:t>
      </w:r>
      <w:r w:rsidR="001314B3" w:rsidRPr="00847242">
        <w:rPr>
          <w:b/>
          <w:bCs/>
          <w:color w:val="000000" w:themeColor="text1"/>
          <w:sz w:val="27"/>
          <w:rtl/>
        </w:rPr>
        <w:t xml:space="preserve"> بِلِسَانٍ عَرَبِيٍّ مُبِينٍ</w:t>
      </w:r>
      <w:r w:rsidRPr="00847242">
        <w:rPr>
          <w:rFonts w:ascii="Mosawi" w:hAnsi="Mosawi" w:cs="Mosawi"/>
          <w:color w:val="000000" w:themeColor="text1"/>
          <w:rtl/>
        </w:rPr>
        <w:t>﴾</w:t>
      </w:r>
      <w:r w:rsidRPr="00847242">
        <w:rPr>
          <w:color w:val="000000" w:themeColor="text1"/>
          <w:sz w:val="27"/>
          <w:rtl/>
        </w:rPr>
        <w:t>(</w:t>
      </w:r>
      <w:r w:rsidRPr="00847242">
        <w:rPr>
          <w:rFonts w:hint="cs"/>
          <w:color w:val="000000" w:themeColor="text1"/>
          <w:sz w:val="27"/>
          <w:rtl/>
        </w:rPr>
        <w:t>ال</w:t>
      </w:r>
      <w:r w:rsidRPr="00847242">
        <w:rPr>
          <w:color w:val="000000" w:themeColor="text1"/>
          <w:sz w:val="27"/>
          <w:rtl/>
        </w:rPr>
        <w:t>شعراء</w:t>
      </w:r>
      <w:r w:rsidRPr="00847242">
        <w:rPr>
          <w:rFonts w:hint="cs"/>
          <w:color w:val="000000" w:themeColor="text1"/>
          <w:sz w:val="27"/>
          <w:rtl/>
        </w:rPr>
        <w:t>:</w:t>
      </w:r>
      <w:r w:rsidR="001314B3" w:rsidRPr="00847242">
        <w:rPr>
          <w:rFonts w:hint="cs"/>
          <w:color w:val="000000" w:themeColor="text1"/>
          <w:sz w:val="27"/>
          <w:rtl/>
          <w:lang w:bidi="ar-LB"/>
        </w:rPr>
        <w:t xml:space="preserve"> </w:t>
      </w:r>
      <w:r w:rsidR="001314B3" w:rsidRPr="00F446CA">
        <w:rPr>
          <w:rFonts w:hint="cs"/>
          <w:color w:val="000000" w:themeColor="text1"/>
          <w:sz w:val="27"/>
          <w:rtl/>
          <w:lang w:bidi="ar-LB"/>
        </w:rPr>
        <w:t>193</w:t>
      </w:r>
      <w:r w:rsidR="001314B3" w:rsidRPr="00847242">
        <w:rPr>
          <w:rFonts w:hint="cs"/>
          <w:color w:val="000000" w:themeColor="text1"/>
          <w:sz w:val="27"/>
          <w:rtl/>
          <w:lang w:bidi="ar-LB"/>
        </w:rPr>
        <w:t xml:space="preserve"> ـ</w:t>
      </w:r>
      <w:r w:rsidRPr="00847242">
        <w:rPr>
          <w:rFonts w:hint="cs"/>
          <w:color w:val="000000" w:themeColor="text1"/>
          <w:sz w:val="27"/>
          <w:rtl/>
          <w:lang w:bidi="ar-LB"/>
        </w:rPr>
        <w:t xml:space="preserve"> </w:t>
      </w:r>
      <w:r w:rsidRPr="00F446CA">
        <w:rPr>
          <w:rFonts w:hint="cs"/>
          <w:color w:val="000000" w:themeColor="text1"/>
          <w:sz w:val="27"/>
          <w:rtl/>
          <w:lang w:bidi="ar-LB"/>
        </w:rPr>
        <w:t>19</w:t>
      </w:r>
      <w:r w:rsidR="001314B3" w:rsidRPr="00F446CA">
        <w:rPr>
          <w:rFonts w:hint="cs"/>
          <w:color w:val="000000" w:themeColor="text1"/>
          <w:sz w:val="27"/>
          <w:rtl/>
          <w:lang w:bidi="ar-LB"/>
        </w:rPr>
        <w:t>5</w:t>
      </w:r>
      <w:r w:rsidRPr="00847242">
        <w:rPr>
          <w:color w:val="000000" w:themeColor="text1"/>
          <w:sz w:val="27"/>
          <w:rtl/>
        </w:rPr>
        <w:t xml:space="preserve">)، </w:t>
      </w:r>
      <w:r w:rsidRPr="00847242">
        <w:rPr>
          <w:rFonts w:ascii="Mosawi" w:hAnsi="Mosawi" w:cs="Mosawi"/>
          <w:color w:val="000000" w:themeColor="text1"/>
          <w:rtl/>
        </w:rPr>
        <w:t>﴿</w:t>
      </w:r>
      <w:r w:rsidR="001314B3" w:rsidRPr="00847242">
        <w:rPr>
          <w:b/>
          <w:bCs/>
          <w:color w:val="000000" w:themeColor="text1"/>
          <w:sz w:val="27"/>
          <w:rtl/>
        </w:rPr>
        <w:t>إِنَّا جَعَلْنَاهُ قُرْآناً عَرَبِيّاً</w:t>
      </w:r>
      <w:r w:rsidRPr="00847242">
        <w:rPr>
          <w:rFonts w:ascii="Mosawi" w:hAnsi="Mosawi" w:cs="Mosawi"/>
          <w:color w:val="000000" w:themeColor="text1"/>
          <w:rtl/>
        </w:rPr>
        <w:t>﴾</w:t>
      </w:r>
      <w:r w:rsidRPr="00847242">
        <w:rPr>
          <w:color w:val="000000" w:themeColor="text1"/>
          <w:sz w:val="27"/>
          <w:rtl/>
        </w:rPr>
        <w:t xml:space="preserve"> (</w:t>
      </w:r>
      <w:r w:rsidRPr="00847242">
        <w:rPr>
          <w:rFonts w:hint="cs"/>
          <w:color w:val="000000" w:themeColor="text1"/>
          <w:sz w:val="27"/>
          <w:rtl/>
        </w:rPr>
        <w:t>ال</w:t>
      </w:r>
      <w:r w:rsidRPr="00847242">
        <w:rPr>
          <w:color w:val="000000" w:themeColor="text1"/>
          <w:sz w:val="27"/>
          <w:rtl/>
        </w:rPr>
        <w:t>زخرف</w:t>
      </w:r>
      <w:r w:rsidRPr="00847242">
        <w:rPr>
          <w:rFonts w:hint="cs"/>
          <w:color w:val="000000" w:themeColor="text1"/>
          <w:sz w:val="27"/>
          <w:rtl/>
        </w:rPr>
        <w:t xml:space="preserve">: </w:t>
      </w:r>
      <w:r w:rsidRPr="00F446CA">
        <w:rPr>
          <w:rFonts w:hint="cs"/>
          <w:color w:val="000000" w:themeColor="text1"/>
          <w:sz w:val="27"/>
          <w:rtl/>
          <w:lang w:bidi="ar-LB"/>
        </w:rPr>
        <w:t>3</w:t>
      </w:r>
      <w:r w:rsidRPr="00847242">
        <w:rPr>
          <w:color w:val="000000" w:themeColor="text1"/>
          <w:sz w:val="27"/>
          <w:rtl/>
        </w:rPr>
        <w:t xml:space="preserve">‌). يقول العلامة </w:t>
      </w:r>
      <w:r w:rsidRPr="00847242">
        <w:rPr>
          <w:color w:val="000000" w:themeColor="text1"/>
          <w:sz w:val="27"/>
          <w:rtl/>
        </w:rPr>
        <w:lastRenderedPageBreak/>
        <w:t>الطباطبائي: «إن</w:t>
      </w:r>
      <w:r w:rsidR="001314B3" w:rsidRPr="00847242">
        <w:rPr>
          <w:rFonts w:hint="cs"/>
          <w:color w:val="000000" w:themeColor="text1"/>
          <w:sz w:val="27"/>
          <w:rtl/>
        </w:rPr>
        <w:t>ّ</w:t>
      </w:r>
      <w:r w:rsidRPr="00847242">
        <w:rPr>
          <w:color w:val="000000" w:themeColor="text1"/>
          <w:sz w:val="27"/>
          <w:rtl/>
        </w:rPr>
        <w:t>ما هو كلام عربي</w:t>
      </w:r>
      <w:r w:rsidR="001314B3" w:rsidRPr="00847242">
        <w:rPr>
          <w:rFonts w:hint="cs"/>
          <w:color w:val="000000" w:themeColor="text1"/>
          <w:sz w:val="27"/>
          <w:rtl/>
        </w:rPr>
        <w:t>ّ،</w:t>
      </w:r>
      <w:r w:rsidRPr="00847242">
        <w:rPr>
          <w:color w:val="000000" w:themeColor="text1"/>
          <w:sz w:val="27"/>
          <w:rtl/>
        </w:rPr>
        <w:t xml:space="preserve"> ر</w:t>
      </w:r>
      <w:r w:rsidR="002E45FA">
        <w:rPr>
          <w:rFonts w:hint="cs"/>
          <w:color w:val="000000" w:themeColor="text1"/>
          <w:sz w:val="27"/>
          <w:rtl/>
        </w:rPr>
        <w:t>ُ</w:t>
      </w:r>
      <w:r w:rsidRPr="00847242">
        <w:rPr>
          <w:color w:val="000000" w:themeColor="text1"/>
          <w:sz w:val="27"/>
          <w:rtl/>
        </w:rPr>
        <w:t>وع</w:t>
      </w:r>
      <w:r w:rsidR="002E45FA">
        <w:rPr>
          <w:rFonts w:hint="cs"/>
          <w:color w:val="000000" w:themeColor="text1"/>
          <w:sz w:val="27"/>
          <w:rtl/>
        </w:rPr>
        <w:t>ِ</w:t>
      </w:r>
      <w:r w:rsidRPr="00847242">
        <w:rPr>
          <w:color w:val="000000" w:themeColor="text1"/>
          <w:sz w:val="27"/>
          <w:rtl/>
        </w:rPr>
        <w:t>ي فيه جميع ما ي</w:t>
      </w:r>
      <w:r w:rsidR="002E45FA">
        <w:rPr>
          <w:rFonts w:hint="cs"/>
          <w:color w:val="000000" w:themeColor="text1"/>
          <w:sz w:val="27"/>
          <w:rtl/>
        </w:rPr>
        <w:t>ُ</w:t>
      </w:r>
      <w:r w:rsidRPr="00847242">
        <w:rPr>
          <w:color w:val="000000" w:themeColor="text1"/>
          <w:sz w:val="27"/>
          <w:rtl/>
        </w:rPr>
        <w:t>راعى في كلام عربي</w:t>
      </w:r>
      <w:r w:rsidR="001314B3" w:rsidRPr="00847242">
        <w:rPr>
          <w:rFonts w:hint="cs"/>
          <w:color w:val="000000" w:themeColor="text1"/>
          <w:sz w:val="27"/>
          <w:rtl/>
        </w:rPr>
        <w:t>ّ</w:t>
      </w:r>
      <w:r w:rsidRPr="00847242">
        <w:rPr>
          <w:color w:val="000000" w:themeColor="text1"/>
          <w:sz w:val="27"/>
          <w:rtl/>
        </w:rPr>
        <w:t>»</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585"/>
      </w:r>
      <w:r w:rsidRPr="00847242">
        <w:rPr>
          <w:rFonts w:hint="cs"/>
          <w:color w:val="000000" w:themeColor="text1"/>
          <w:sz w:val="27"/>
          <w:vertAlign w:val="superscript"/>
          <w:rtl/>
        </w:rPr>
        <w:t>)</w:t>
      </w:r>
      <w:r w:rsidR="001314B3" w:rsidRPr="00847242">
        <w:rPr>
          <w:rFonts w:hint="cs"/>
          <w:color w:val="000000" w:themeColor="text1"/>
          <w:sz w:val="27"/>
          <w:rtl/>
        </w:rPr>
        <w:t>.</w:t>
      </w:r>
      <w:r w:rsidRPr="00847242">
        <w:rPr>
          <w:rFonts w:hint="cs"/>
          <w:color w:val="000000" w:themeColor="text1"/>
          <w:sz w:val="27"/>
          <w:rtl/>
        </w:rPr>
        <w:t xml:space="preserve"> </w:t>
      </w:r>
      <w:r w:rsidRPr="00847242">
        <w:rPr>
          <w:color w:val="000000" w:themeColor="text1"/>
          <w:sz w:val="27"/>
          <w:rtl/>
        </w:rPr>
        <w:t>ويقول كذلك: « فالقرآن مستقيم في جميع جهاته</w:t>
      </w:r>
      <w:r w:rsidR="001314B3" w:rsidRPr="00847242">
        <w:rPr>
          <w:rFonts w:hint="cs"/>
          <w:color w:val="000000" w:themeColor="text1"/>
          <w:sz w:val="27"/>
          <w:rtl/>
        </w:rPr>
        <w:t>،</w:t>
      </w:r>
      <w:r w:rsidRPr="00847242">
        <w:rPr>
          <w:color w:val="000000" w:themeColor="text1"/>
          <w:sz w:val="27"/>
          <w:rtl/>
        </w:rPr>
        <w:t xml:space="preserve"> فصيح في لفظه، بليغ في معناه»</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586"/>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rPr>
        <w:t xml:space="preserve"> ويعتبر بأن تفوق القرآن على صعيد اللفظ والمعنى</w:t>
      </w:r>
      <w:r w:rsidR="001314B3" w:rsidRPr="00847242">
        <w:rPr>
          <w:rFonts w:hint="cs"/>
          <w:color w:val="000000" w:themeColor="text1"/>
          <w:sz w:val="27"/>
          <w:rtl/>
        </w:rPr>
        <w:t>.</w:t>
      </w:r>
      <w:r w:rsidRPr="00847242">
        <w:rPr>
          <w:color w:val="000000" w:themeColor="text1"/>
          <w:sz w:val="27"/>
          <w:rtl/>
        </w:rPr>
        <w:t xml:space="preserve"> ويبي</w:t>
      </w:r>
      <w:r w:rsidR="001314B3" w:rsidRPr="00847242">
        <w:rPr>
          <w:rFonts w:hint="cs"/>
          <w:color w:val="000000" w:themeColor="text1"/>
          <w:sz w:val="27"/>
          <w:rtl/>
        </w:rPr>
        <w:t>ِّ</w:t>
      </w:r>
      <w:r w:rsidRPr="00847242">
        <w:rPr>
          <w:color w:val="000000" w:themeColor="text1"/>
          <w:sz w:val="27"/>
          <w:rtl/>
        </w:rPr>
        <w:t>ن أن محاولات الأديان وعلماء اللغة قد باءت بالفشل حتى الآن</w:t>
      </w:r>
      <w:r w:rsidR="001314B3" w:rsidRPr="00847242">
        <w:rPr>
          <w:rFonts w:hint="cs"/>
          <w:color w:val="000000" w:themeColor="text1"/>
          <w:sz w:val="27"/>
          <w:rtl/>
        </w:rPr>
        <w:t>.</w:t>
      </w:r>
      <w:r w:rsidRPr="00847242">
        <w:rPr>
          <w:color w:val="000000" w:themeColor="text1"/>
          <w:sz w:val="27"/>
          <w:rtl/>
        </w:rPr>
        <w:t xml:space="preserve"> ولذلك فإن</w:t>
      </w:r>
      <w:r w:rsidR="001314B3" w:rsidRPr="00847242">
        <w:rPr>
          <w:rFonts w:hint="cs"/>
          <w:color w:val="000000" w:themeColor="text1"/>
          <w:sz w:val="27"/>
          <w:rtl/>
        </w:rPr>
        <w:t>ّ</w:t>
      </w:r>
      <w:r w:rsidRPr="00847242">
        <w:rPr>
          <w:color w:val="000000" w:themeColor="text1"/>
          <w:sz w:val="27"/>
          <w:rtl/>
        </w:rPr>
        <w:t xml:space="preserve"> القرآن الكريم معيار الآداب العربية</w:t>
      </w:r>
      <w:r w:rsidR="001314B3" w:rsidRPr="00847242">
        <w:rPr>
          <w:rFonts w:hint="cs"/>
          <w:color w:val="000000" w:themeColor="text1"/>
          <w:sz w:val="27"/>
          <w:rtl/>
        </w:rPr>
        <w:t>،</w:t>
      </w:r>
      <w:r w:rsidRPr="00847242">
        <w:rPr>
          <w:color w:val="000000" w:themeColor="text1"/>
          <w:sz w:val="27"/>
          <w:rtl/>
        </w:rPr>
        <w:t xml:space="preserve"> ولم تتح هذه الفرصة لأي</w:t>
      </w:r>
      <w:r w:rsidR="001314B3" w:rsidRPr="00847242">
        <w:rPr>
          <w:rFonts w:hint="cs"/>
          <w:color w:val="000000" w:themeColor="text1"/>
          <w:sz w:val="27"/>
          <w:rtl/>
        </w:rPr>
        <w:t>ّ</w:t>
      </w:r>
      <w:r w:rsidRPr="00847242">
        <w:rPr>
          <w:color w:val="000000" w:themeColor="text1"/>
          <w:sz w:val="27"/>
          <w:rtl/>
        </w:rPr>
        <w:t xml:space="preserve"> لغة</w:t>
      </w:r>
      <w:r w:rsidR="001314B3" w:rsidRPr="00847242">
        <w:rPr>
          <w:rFonts w:hint="cs"/>
          <w:color w:val="000000" w:themeColor="text1"/>
          <w:sz w:val="27"/>
          <w:rtl/>
        </w:rPr>
        <w:t>ٍ</w:t>
      </w:r>
      <w:r w:rsidRPr="00847242">
        <w:rPr>
          <w:color w:val="000000" w:themeColor="text1"/>
          <w:sz w:val="27"/>
          <w:rtl/>
        </w:rPr>
        <w:t xml:space="preserve"> أخرى</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587"/>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rPr>
        <w:t xml:space="preserve"> </w:t>
      </w:r>
    </w:p>
    <w:p w:rsidR="001314B3" w:rsidRPr="00847242" w:rsidRDefault="00171953" w:rsidP="001314B3">
      <w:pPr>
        <w:rPr>
          <w:color w:val="000000" w:themeColor="text1"/>
          <w:sz w:val="27"/>
          <w:rtl/>
        </w:rPr>
      </w:pPr>
      <w:r w:rsidRPr="00F446CA">
        <w:rPr>
          <w:rFonts w:hint="cs"/>
          <w:b/>
          <w:bCs/>
          <w:color w:val="000000" w:themeColor="text1"/>
          <w:sz w:val="27"/>
          <w:rtl/>
          <w:lang w:bidi="ar-LB"/>
        </w:rPr>
        <w:t>2</w:t>
      </w:r>
      <w:r w:rsidRPr="002E45FA">
        <w:rPr>
          <w:rFonts w:hint="cs"/>
          <w:b/>
          <w:bCs/>
          <w:color w:val="000000" w:themeColor="text1"/>
          <w:sz w:val="27"/>
          <w:rtl/>
          <w:lang w:bidi="ar-LB"/>
        </w:rPr>
        <w:t xml:space="preserve">ـ </w:t>
      </w:r>
      <w:r w:rsidRPr="002E45FA">
        <w:rPr>
          <w:b/>
          <w:bCs/>
          <w:color w:val="000000" w:themeColor="text1"/>
          <w:sz w:val="27"/>
          <w:rtl/>
        </w:rPr>
        <w:t>مستوى الكلام المناسب للمخاطبين</w:t>
      </w:r>
      <w:r w:rsidRPr="00847242">
        <w:rPr>
          <w:color w:val="000000" w:themeColor="text1"/>
          <w:sz w:val="27"/>
          <w:rtl/>
        </w:rPr>
        <w:t>: لغة القرآن هي لغة الرعي</w:t>
      </w:r>
      <w:r w:rsidR="001314B3" w:rsidRPr="00847242">
        <w:rPr>
          <w:rFonts w:hint="cs"/>
          <w:color w:val="000000" w:themeColor="text1"/>
          <w:sz w:val="27"/>
          <w:rtl/>
        </w:rPr>
        <w:t>ّ</w:t>
      </w:r>
      <w:r w:rsidRPr="00847242">
        <w:rPr>
          <w:color w:val="000000" w:themeColor="text1"/>
          <w:sz w:val="27"/>
          <w:rtl/>
        </w:rPr>
        <w:t>ة</w:t>
      </w:r>
      <w:r w:rsidR="001314B3" w:rsidRPr="00847242">
        <w:rPr>
          <w:rFonts w:hint="cs"/>
          <w:color w:val="000000" w:themeColor="text1"/>
          <w:sz w:val="27"/>
          <w:rtl/>
        </w:rPr>
        <w:t>.</w:t>
      </w:r>
      <w:r w:rsidRPr="00847242">
        <w:rPr>
          <w:color w:val="000000" w:themeColor="text1"/>
          <w:sz w:val="27"/>
          <w:rtl/>
        </w:rPr>
        <w:t xml:space="preserve"> فهي تبين أسمى المعارف الربانية بأبسط شكل</w:t>
      </w:r>
      <w:r w:rsidR="001314B3" w:rsidRPr="00847242">
        <w:rPr>
          <w:rFonts w:hint="cs"/>
          <w:color w:val="000000" w:themeColor="text1"/>
          <w:sz w:val="27"/>
          <w:rtl/>
        </w:rPr>
        <w:t>؛</w:t>
      </w:r>
      <w:r w:rsidRPr="00847242">
        <w:rPr>
          <w:color w:val="000000" w:themeColor="text1"/>
          <w:sz w:val="27"/>
          <w:rtl/>
        </w:rPr>
        <w:t xml:space="preserve"> لكي يتسن</w:t>
      </w:r>
      <w:r w:rsidR="001314B3" w:rsidRPr="00847242">
        <w:rPr>
          <w:rFonts w:hint="cs"/>
          <w:color w:val="000000" w:themeColor="text1"/>
          <w:sz w:val="27"/>
          <w:rtl/>
        </w:rPr>
        <w:t>ّ</w:t>
      </w:r>
      <w:r w:rsidRPr="00847242">
        <w:rPr>
          <w:color w:val="000000" w:themeColor="text1"/>
          <w:sz w:val="27"/>
          <w:rtl/>
        </w:rPr>
        <w:t>ى للجميع فهمها والاستفادة منها. يقول العلا</w:t>
      </w:r>
      <w:r w:rsidR="001314B3" w:rsidRPr="00847242">
        <w:rPr>
          <w:rFonts w:hint="cs"/>
          <w:color w:val="000000" w:themeColor="text1"/>
          <w:sz w:val="27"/>
          <w:rtl/>
        </w:rPr>
        <w:t>ّ</w:t>
      </w:r>
      <w:r w:rsidRPr="00847242">
        <w:rPr>
          <w:color w:val="000000" w:themeColor="text1"/>
          <w:sz w:val="27"/>
          <w:rtl/>
        </w:rPr>
        <w:t>مة في تفسير الآية</w:t>
      </w:r>
      <w:r w:rsidRPr="00847242">
        <w:rPr>
          <w:rFonts w:hint="cs"/>
          <w:color w:val="000000" w:themeColor="text1"/>
          <w:sz w:val="27"/>
          <w:rtl/>
        </w:rPr>
        <w:t xml:space="preserve"> </w:t>
      </w:r>
      <w:r w:rsidRPr="00F446CA">
        <w:rPr>
          <w:rFonts w:hint="cs"/>
          <w:color w:val="000000" w:themeColor="text1"/>
          <w:sz w:val="27"/>
          <w:rtl/>
          <w:lang w:bidi="ar-LB"/>
        </w:rPr>
        <w:t>32</w:t>
      </w:r>
      <w:r w:rsidRPr="00847242">
        <w:rPr>
          <w:color w:val="000000" w:themeColor="text1"/>
          <w:sz w:val="27"/>
          <w:rtl/>
        </w:rPr>
        <w:t xml:space="preserve"> من سورة القمر: </w:t>
      </w:r>
      <w:r w:rsidR="001314B3" w:rsidRPr="00847242">
        <w:rPr>
          <w:color w:val="000000" w:themeColor="text1"/>
          <w:sz w:val="27"/>
          <w:rtl/>
        </w:rPr>
        <w:t>«التيسير</w:t>
      </w:r>
      <w:r w:rsidR="001314B3" w:rsidRPr="00847242">
        <w:rPr>
          <w:rFonts w:hint="cs"/>
          <w:color w:val="000000" w:themeColor="text1"/>
          <w:sz w:val="27"/>
          <w:rtl/>
        </w:rPr>
        <w:t>:</w:t>
      </w:r>
      <w:r w:rsidR="001314B3" w:rsidRPr="00847242">
        <w:rPr>
          <w:color w:val="000000" w:themeColor="text1"/>
          <w:sz w:val="27"/>
          <w:rtl/>
        </w:rPr>
        <w:t xml:space="preserve"> التسهيل</w:t>
      </w:r>
      <w:r w:rsidR="001314B3" w:rsidRPr="00847242">
        <w:rPr>
          <w:rFonts w:hint="cs"/>
          <w:color w:val="000000" w:themeColor="text1"/>
          <w:sz w:val="27"/>
          <w:rtl/>
        </w:rPr>
        <w:t>.</w:t>
      </w:r>
      <w:r w:rsidR="001314B3" w:rsidRPr="00847242">
        <w:rPr>
          <w:color w:val="000000" w:themeColor="text1"/>
          <w:sz w:val="27"/>
          <w:rtl/>
        </w:rPr>
        <w:t xml:space="preserve"> و</w:t>
      </w:r>
      <w:r w:rsidRPr="00847242">
        <w:rPr>
          <w:color w:val="000000" w:themeColor="text1"/>
          <w:sz w:val="27"/>
          <w:rtl/>
        </w:rPr>
        <w:t>تيسير القرآن للذكر هو إلقاؤه على نحو</w:t>
      </w:r>
      <w:r w:rsidR="001314B3" w:rsidRPr="00847242">
        <w:rPr>
          <w:rFonts w:hint="cs"/>
          <w:color w:val="000000" w:themeColor="text1"/>
          <w:sz w:val="27"/>
          <w:rtl/>
        </w:rPr>
        <w:t>ٍ</w:t>
      </w:r>
      <w:r w:rsidRPr="00847242">
        <w:rPr>
          <w:color w:val="000000" w:themeColor="text1"/>
          <w:sz w:val="27"/>
          <w:rtl/>
        </w:rPr>
        <w:t xml:space="preserve"> يسهل فهم مقاصده للعام</w:t>
      </w:r>
      <w:r w:rsidR="001314B3" w:rsidRPr="00847242">
        <w:rPr>
          <w:rFonts w:hint="cs"/>
          <w:color w:val="000000" w:themeColor="text1"/>
          <w:sz w:val="27"/>
          <w:rtl/>
        </w:rPr>
        <w:t>ّ</w:t>
      </w:r>
      <w:r w:rsidRPr="00847242">
        <w:rPr>
          <w:color w:val="000000" w:themeColor="text1"/>
          <w:sz w:val="27"/>
          <w:rtl/>
        </w:rPr>
        <w:t>ي و الخاص</w:t>
      </w:r>
      <w:r w:rsidR="001314B3" w:rsidRPr="00847242">
        <w:rPr>
          <w:rFonts w:hint="cs"/>
          <w:color w:val="000000" w:themeColor="text1"/>
          <w:sz w:val="27"/>
          <w:rtl/>
        </w:rPr>
        <w:t>ّ</w:t>
      </w:r>
      <w:r w:rsidRPr="00847242">
        <w:rPr>
          <w:color w:val="000000" w:themeColor="text1"/>
          <w:sz w:val="27"/>
          <w:rtl/>
        </w:rPr>
        <w:t>ي</w:t>
      </w:r>
      <w:r w:rsidR="001314B3" w:rsidRPr="00847242">
        <w:rPr>
          <w:rFonts w:hint="cs"/>
          <w:color w:val="000000" w:themeColor="text1"/>
          <w:sz w:val="27"/>
          <w:rtl/>
        </w:rPr>
        <w:t>،</w:t>
      </w:r>
      <w:r w:rsidR="001314B3" w:rsidRPr="00847242">
        <w:rPr>
          <w:color w:val="000000" w:themeColor="text1"/>
          <w:sz w:val="27"/>
          <w:rtl/>
        </w:rPr>
        <w:t xml:space="preserve"> و</w:t>
      </w:r>
      <w:r w:rsidR="002E45FA">
        <w:rPr>
          <w:color w:val="000000" w:themeColor="text1"/>
          <w:sz w:val="27"/>
          <w:rtl/>
        </w:rPr>
        <w:t>الأفهام البسيطة و</w:t>
      </w:r>
      <w:r w:rsidRPr="00847242">
        <w:rPr>
          <w:color w:val="000000" w:themeColor="text1"/>
          <w:sz w:val="27"/>
          <w:rtl/>
        </w:rPr>
        <w:t>المتعمقة</w:t>
      </w:r>
      <w:r w:rsidR="001314B3" w:rsidRPr="00847242">
        <w:rPr>
          <w:rFonts w:hint="cs"/>
          <w:color w:val="000000" w:themeColor="text1"/>
          <w:sz w:val="27"/>
          <w:rtl/>
        </w:rPr>
        <w:t>،</w:t>
      </w:r>
      <w:r w:rsidRPr="00847242">
        <w:rPr>
          <w:color w:val="000000" w:themeColor="text1"/>
          <w:sz w:val="27"/>
          <w:rtl/>
        </w:rPr>
        <w:t xml:space="preserve"> كل</w:t>
      </w:r>
      <w:r w:rsidR="001314B3" w:rsidRPr="00847242">
        <w:rPr>
          <w:rFonts w:hint="cs"/>
          <w:color w:val="000000" w:themeColor="text1"/>
          <w:sz w:val="27"/>
          <w:rtl/>
        </w:rPr>
        <w:t>ٌّ</w:t>
      </w:r>
      <w:r w:rsidRPr="00847242">
        <w:rPr>
          <w:color w:val="000000" w:themeColor="text1"/>
          <w:sz w:val="27"/>
          <w:rtl/>
        </w:rPr>
        <w:t xml:space="preserve"> على مقدار فهمه»</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588"/>
      </w:r>
      <w:r w:rsidRPr="00847242">
        <w:rPr>
          <w:rFonts w:hint="cs"/>
          <w:color w:val="000000" w:themeColor="text1"/>
          <w:sz w:val="27"/>
          <w:vertAlign w:val="superscript"/>
          <w:rtl/>
        </w:rPr>
        <w:t>)</w:t>
      </w:r>
      <w:r w:rsidRPr="00847242">
        <w:rPr>
          <w:rFonts w:hint="cs"/>
          <w:color w:val="000000" w:themeColor="text1"/>
          <w:sz w:val="27"/>
          <w:rtl/>
        </w:rPr>
        <w:t>.</w:t>
      </w:r>
    </w:p>
    <w:p w:rsidR="00171953" w:rsidRPr="00847242" w:rsidRDefault="00171953" w:rsidP="001314B3">
      <w:pPr>
        <w:rPr>
          <w:color w:val="000000" w:themeColor="text1"/>
          <w:sz w:val="27"/>
          <w:rtl/>
        </w:rPr>
      </w:pPr>
      <w:r w:rsidRPr="00847242">
        <w:rPr>
          <w:color w:val="000000" w:themeColor="text1"/>
          <w:sz w:val="27"/>
          <w:rtl/>
        </w:rPr>
        <w:t>ويقول كذلك: القرآن كتاب لا يمكن أن يبلغه الإدراك العادي للبشر</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589"/>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rPr>
        <w:t xml:space="preserve"> </w:t>
      </w:r>
    </w:p>
    <w:p w:rsidR="00171953" w:rsidRPr="00847242" w:rsidRDefault="00171953" w:rsidP="00902E24">
      <w:pPr>
        <w:rPr>
          <w:color w:val="000000" w:themeColor="text1"/>
          <w:sz w:val="27"/>
          <w:rtl/>
        </w:rPr>
      </w:pPr>
      <w:r w:rsidRPr="00F446CA">
        <w:rPr>
          <w:rFonts w:hint="cs"/>
          <w:b/>
          <w:bCs/>
          <w:color w:val="000000" w:themeColor="text1"/>
          <w:sz w:val="27"/>
          <w:rtl/>
          <w:lang w:bidi="ar-LB"/>
        </w:rPr>
        <w:t>3</w:t>
      </w:r>
      <w:r w:rsidRPr="002E45FA">
        <w:rPr>
          <w:rFonts w:hint="cs"/>
          <w:b/>
          <w:bCs/>
          <w:color w:val="000000" w:themeColor="text1"/>
          <w:sz w:val="27"/>
          <w:rtl/>
          <w:lang w:bidi="ar-LB"/>
        </w:rPr>
        <w:t xml:space="preserve">ـ </w:t>
      </w:r>
      <w:r w:rsidRPr="002E45FA">
        <w:rPr>
          <w:b/>
          <w:bCs/>
          <w:color w:val="000000" w:themeColor="text1"/>
          <w:sz w:val="27"/>
          <w:rtl/>
        </w:rPr>
        <w:t>انتظام الكلام بشكل</w:t>
      </w:r>
      <w:r w:rsidR="001314B3" w:rsidRPr="002E45FA">
        <w:rPr>
          <w:rFonts w:hint="cs"/>
          <w:b/>
          <w:bCs/>
          <w:color w:val="000000" w:themeColor="text1"/>
          <w:sz w:val="27"/>
          <w:rtl/>
        </w:rPr>
        <w:t>ٍ</w:t>
      </w:r>
      <w:r w:rsidRPr="002E45FA">
        <w:rPr>
          <w:b/>
          <w:bCs/>
          <w:color w:val="000000" w:themeColor="text1"/>
          <w:sz w:val="27"/>
          <w:rtl/>
        </w:rPr>
        <w:t xml:space="preserve"> متناسب مع النظرة العالمية</w:t>
      </w:r>
      <w:r w:rsidRPr="00847242">
        <w:rPr>
          <w:color w:val="000000" w:themeColor="text1"/>
          <w:sz w:val="27"/>
          <w:rtl/>
        </w:rPr>
        <w:t>: وهو ما يطلق عليه اليوم علم المعنى</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590"/>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rPr>
        <w:t xml:space="preserve"> يعبر القرآن عن مجموعة من النظريات ضمن إطار مجموعة من الألفاظ</w:t>
      </w:r>
      <w:r w:rsidR="001314B3" w:rsidRPr="00847242">
        <w:rPr>
          <w:rFonts w:hint="cs"/>
          <w:color w:val="000000" w:themeColor="text1"/>
          <w:sz w:val="27"/>
          <w:rtl/>
        </w:rPr>
        <w:t>،</w:t>
      </w:r>
      <w:r w:rsidRPr="00847242">
        <w:rPr>
          <w:color w:val="000000" w:themeColor="text1"/>
          <w:sz w:val="27"/>
          <w:rtl/>
        </w:rPr>
        <w:t xml:space="preserve"> ويتوقع من القارئ أن يفتش عن معاني تلك النظريات ضمن المجال الذي تتيحه له الألفاظ</w:t>
      </w:r>
      <w:r w:rsidR="001314B3" w:rsidRPr="00847242">
        <w:rPr>
          <w:rFonts w:hint="cs"/>
          <w:color w:val="000000" w:themeColor="text1"/>
          <w:sz w:val="27"/>
          <w:rtl/>
        </w:rPr>
        <w:t>.</w:t>
      </w:r>
      <w:r w:rsidRPr="00847242">
        <w:rPr>
          <w:color w:val="000000" w:themeColor="text1"/>
          <w:sz w:val="27"/>
          <w:rtl/>
        </w:rPr>
        <w:t xml:space="preserve"> فكل مفردة موجودة في القرآن الكريم مرتبطة بسائر الكلمات</w:t>
      </w:r>
      <w:r w:rsidR="001314B3" w:rsidRPr="00847242">
        <w:rPr>
          <w:rFonts w:hint="cs"/>
          <w:color w:val="000000" w:themeColor="text1"/>
          <w:sz w:val="27"/>
          <w:rtl/>
        </w:rPr>
        <w:t>،</w:t>
      </w:r>
      <w:r w:rsidRPr="00847242">
        <w:rPr>
          <w:color w:val="000000" w:themeColor="text1"/>
          <w:sz w:val="27"/>
          <w:rtl/>
        </w:rPr>
        <w:t xml:space="preserve"> وينبغي أن يتم تأويلها بشكل</w:t>
      </w:r>
      <w:r w:rsidR="001314B3" w:rsidRPr="00847242">
        <w:rPr>
          <w:rFonts w:hint="cs"/>
          <w:color w:val="000000" w:themeColor="text1"/>
          <w:sz w:val="27"/>
          <w:rtl/>
        </w:rPr>
        <w:t>ٍ</w:t>
      </w:r>
      <w:r w:rsidRPr="00847242">
        <w:rPr>
          <w:color w:val="000000" w:themeColor="text1"/>
          <w:sz w:val="27"/>
          <w:rtl/>
        </w:rPr>
        <w:t xml:space="preserve"> متناسب معها. ولا يعتبر هذا النوع من اللغة أداة للكلام فح</w:t>
      </w:r>
      <w:r w:rsidR="001314B3" w:rsidRPr="00847242">
        <w:rPr>
          <w:rFonts w:hint="cs"/>
          <w:color w:val="000000" w:themeColor="text1"/>
          <w:sz w:val="27"/>
          <w:rtl/>
        </w:rPr>
        <w:t>َ</w:t>
      </w:r>
      <w:r w:rsidRPr="00847242">
        <w:rPr>
          <w:color w:val="000000" w:themeColor="text1"/>
          <w:sz w:val="27"/>
          <w:rtl/>
        </w:rPr>
        <w:t>س</w:t>
      </w:r>
      <w:r w:rsidR="001314B3" w:rsidRPr="00847242">
        <w:rPr>
          <w:rFonts w:hint="cs"/>
          <w:color w:val="000000" w:themeColor="text1"/>
          <w:sz w:val="27"/>
          <w:rtl/>
        </w:rPr>
        <w:t>ْ</w:t>
      </w:r>
      <w:r w:rsidRPr="00847242">
        <w:rPr>
          <w:color w:val="000000" w:themeColor="text1"/>
          <w:sz w:val="27"/>
          <w:rtl/>
        </w:rPr>
        <w:t>ب، بل يمثل نظرة حول العالم والإنسان والطبيعة. ويرى العلامة بأن القرآن يتمتع بهذه اللغة</w:t>
      </w:r>
      <w:r w:rsidR="001314B3" w:rsidRPr="00847242">
        <w:rPr>
          <w:rFonts w:hint="cs"/>
          <w:color w:val="000000" w:themeColor="text1"/>
          <w:sz w:val="27"/>
          <w:rtl/>
        </w:rPr>
        <w:t>،</w:t>
      </w:r>
      <w:r w:rsidRPr="00847242">
        <w:rPr>
          <w:color w:val="000000" w:themeColor="text1"/>
          <w:sz w:val="27"/>
          <w:rtl/>
        </w:rPr>
        <w:t xml:space="preserve"> التي يعتبر إدراكها مفتاحاً للمعارف القرآنية</w:t>
      </w:r>
      <w:r w:rsidR="001314B3" w:rsidRPr="00847242">
        <w:rPr>
          <w:rFonts w:hint="cs"/>
          <w:color w:val="000000" w:themeColor="text1"/>
          <w:sz w:val="27"/>
          <w:rtl/>
        </w:rPr>
        <w:t>.</w:t>
      </w:r>
      <w:r w:rsidRPr="00847242">
        <w:rPr>
          <w:color w:val="000000" w:themeColor="text1"/>
          <w:sz w:val="27"/>
          <w:rtl/>
        </w:rPr>
        <w:t xml:space="preserve"> فعلى سبيل المثال</w:t>
      </w:r>
      <w:r w:rsidR="001314B3" w:rsidRPr="00847242">
        <w:rPr>
          <w:rFonts w:hint="cs"/>
          <w:color w:val="000000" w:themeColor="text1"/>
          <w:sz w:val="27"/>
          <w:rtl/>
        </w:rPr>
        <w:t>:</w:t>
      </w:r>
      <w:r w:rsidRPr="00847242">
        <w:rPr>
          <w:color w:val="000000" w:themeColor="text1"/>
          <w:sz w:val="27"/>
          <w:rtl/>
        </w:rPr>
        <w:t xml:space="preserve"> تستخدم مفردة </w:t>
      </w:r>
      <w:r w:rsidR="001314B3" w:rsidRPr="00847242">
        <w:rPr>
          <w:color w:val="000000" w:themeColor="text1"/>
          <w:sz w:val="27"/>
          <w:rtl/>
        </w:rPr>
        <w:t>«</w:t>
      </w:r>
      <w:r w:rsidRPr="00847242">
        <w:rPr>
          <w:color w:val="000000" w:themeColor="text1"/>
          <w:sz w:val="27"/>
          <w:rtl/>
        </w:rPr>
        <w:t>جناح</w:t>
      </w:r>
      <w:r w:rsidR="00902E24" w:rsidRPr="00847242">
        <w:rPr>
          <w:rFonts w:hint="eastAsia"/>
          <w:color w:val="000000" w:themeColor="text1"/>
          <w:sz w:val="27"/>
          <w:rtl/>
        </w:rPr>
        <w:t>»</w:t>
      </w:r>
      <w:r w:rsidRPr="00847242">
        <w:rPr>
          <w:color w:val="000000" w:themeColor="text1"/>
          <w:sz w:val="27"/>
          <w:rtl/>
        </w:rPr>
        <w:t xml:space="preserve"> في الثقافة العامة عن أطراف الطير</w:t>
      </w:r>
      <w:r w:rsidR="00902E24" w:rsidRPr="00847242">
        <w:rPr>
          <w:rFonts w:hint="cs"/>
          <w:color w:val="000000" w:themeColor="text1"/>
          <w:sz w:val="27"/>
          <w:rtl/>
        </w:rPr>
        <w:t>،</w:t>
      </w:r>
      <w:r w:rsidRPr="00847242">
        <w:rPr>
          <w:color w:val="000000" w:themeColor="text1"/>
          <w:sz w:val="27"/>
          <w:rtl/>
        </w:rPr>
        <w:t xml:space="preserve"> لكنه يقول: «جناح</w:t>
      </w:r>
      <w:r w:rsidR="00902E24" w:rsidRPr="00847242">
        <w:rPr>
          <w:rFonts w:hint="cs"/>
          <w:color w:val="000000" w:themeColor="text1"/>
          <w:sz w:val="27"/>
          <w:rtl/>
        </w:rPr>
        <w:t>:</w:t>
      </w:r>
      <w:r w:rsidRPr="00847242">
        <w:rPr>
          <w:color w:val="000000" w:themeColor="text1"/>
          <w:sz w:val="27"/>
          <w:rtl/>
        </w:rPr>
        <w:t xml:space="preserve"> وهو من الطائر بمنزلة اليد من الإنسان</w:t>
      </w:r>
      <w:r w:rsidR="00902E24" w:rsidRPr="00847242">
        <w:rPr>
          <w:rFonts w:hint="cs"/>
          <w:color w:val="000000" w:themeColor="text1"/>
          <w:sz w:val="27"/>
          <w:rtl/>
        </w:rPr>
        <w:t>،</w:t>
      </w:r>
      <w:r w:rsidRPr="00847242">
        <w:rPr>
          <w:color w:val="000000" w:themeColor="text1"/>
          <w:sz w:val="27"/>
          <w:rtl/>
        </w:rPr>
        <w:t xml:space="preserve"> يتوسل به إلى الصعود إلى الجو</w:t>
      </w:r>
      <w:r w:rsidR="00902E24" w:rsidRPr="00847242">
        <w:rPr>
          <w:rFonts w:hint="cs"/>
          <w:color w:val="000000" w:themeColor="text1"/>
          <w:sz w:val="27"/>
          <w:rtl/>
        </w:rPr>
        <w:t>ّ،</w:t>
      </w:r>
      <w:r w:rsidR="00902E24" w:rsidRPr="00847242">
        <w:rPr>
          <w:color w:val="000000" w:themeColor="text1"/>
          <w:sz w:val="27"/>
          <w:rtl/>
        </w:rPr>
        <w:t xml:space="preserve"> و</w:t>
      </w:r>
      <w:r w:rsidRPr="00847242">
        <w:rPr>
          <w:color w:val="000000" w:themeColor="text1"/>
          <w:sz w:val="27"/>
          <w:rtl/>
        </w:rPr>
        <w:t>النزول منه</w:t>
      </w:r>
      <w:r w:rsidR="00902E24" w:rsidRPr="00847242">
        <w:rPr>
          <w:rFonts w:hint="cs"/>
          <w:color w:val="000000" w:themeColor="text1"/>
          <w:sz w:val="27"/>
          <w:rtl/>
        </w:rPr>
        <w:t>،</w:t>
      </w:r>
      <w:r w:rsidR="00902E24" w:rsidRPr="00847242">
        <w:rPr>
          <w:color w:val="000000" w:themeColor="text1"/>
          <w:sz w:val="27"/>
          <w:rtl/>
        </w:rPr>
        <w:t xml:space="preserve"> و</w:t>
      </w:r>
      <w:r w:rsidRPr="00847242">
        <w:rPr>
          <w:color w:val="000000" w:themeColor="text1"/>
          <w:sz w:val="27"/>
          <w:rtl/>
        </w:rPr>
        <w:t>الانتقال من مكان إلى مكان بالطيران</w:t>
      </w:r>
      <w:r w:rsidR="00902E24" w:rsidRPr="00847242">
        <w:rPr>
          <w:rFonts w:hint="eastAsia"/>
          <w:color w:val="000000" w:themeColor="text1"/>
          <w:sz w:val="27"/>
          <w:rtl/>
        </w:rPr>
        <w:t>»</w:t>
      </w:r>
      <w:r w:rsidRPr="00847242">
        <w:rPr>
          <w:color w:val="000000" w:themeColor="text1"/>
          <w:sz w:val="27"/>
          <w:rtl/>
        </w:rPr>
        <w:t xml:space="preserve">. </w:t>
      </w:r>
    </w:p>
    <w:p w:rsidR="00171953" w:rsidRPr="00847242" w:rsidRDefault="00171953" w:rsidP="00171953">
      <w:pPr>
        <w:rPr>
          <w:color w:val="000000" w:themeColor="text1"/>
          <w:sz w:val="27"/>
          <w:rtl/>
        </w:rPr>
      </w:pPr>
    </w:p>
    <w:p w:rsidR="00171953" w:rsidRPr="00847242" w:rsidRDefault="00171953" w:rsidP="00F74E97">
      <w:pPr>
        <w:pStyle w:val="31"/>
        <w:rPr>
          <w:color w:val="000000" w:themeColor="text1"/>
          <w:rtl/>
        </w:rPr>
      </w:pPr>
      <w:r w:rsidRPr="00847242">
        <w:rPr>
          <w:color w:val="000000" w:themeColor="text1"/>
          <w:rtl/>
        </w:rPr>
        <w:t>نظريات اللغة الدينية</w:t>
      </w:r>
      <w:r w:rsidR="00F74E97" w:rsidRPr="00847242">
        <w:rPr>
          <w:rFonts w:hint="cs"/>
          <w:color w:val="000000" w:themeColor="text1"/>
          <w:rtl/>
          <w:lang w:val="en-US"/>
        </w:rPr>
        <w:t xml:space="preserve"> ــــــ</w:t>
      </w:r>
      <w:r w:rsidRPr="00847242">
        <w:rPr>
          <w:color w:val="000000" w:themeColor="text1"/>
          <w:rtl/>
        </w:rPr>
        <w:t xml:space="preserve"> </w:t>
      </w:r>
    </w:p>
    <w:p w:rsidR="00171953" w:rsidRPr="00847242" w:rsidRDefault="00171953" w:rsidP="00171953">
      <w:pPr>
        <w:rPr>
          <w:color w:val="000000" w:themeColor="text1"/>
          <w:sz w:val="27"/>
          <w:rtl/>
        </w:rPr>
      </w:pPr>
      <w:r w:rsidRPr="00847242">
        <w:rPr>
          <w:color w:val="000000" w:themeColor="text1"/>
          <w:sz w:val="27"/>
          <w:rtl/>
        </w:rPr>
        <w:t>ظهرت العديد من النظريات في هذا المجال</w:t>
      </w:r>
      <w:r w:rsidR="00902E24" w:rsidRPr="00847242">
        <w:rPr>
          <w:rFonts w:hint="cs"/>
          <w:color w:val="000000" w:themeColor="text1"/>
          <w:sz w:val="27"/>
          <w:rtl/>
        </w:rPr>
        <w:t>.</w:t>
      </w:r>
      <w:r w:rsidRPr="00847242">
        <w:rPr>
          <w:color w:val="000000" w:themeColor="text1"/>
          <w:sz w:val="27"/>
          <w:rtl/>
        </w:rPr>
        <w:t xml:space="preserve"> وسوف نشير من بينها إلى تلك التي تطرق إليها العلا</w:t>
      </w:r>
      <w:r w:rsidR="00902E24" w:rsidRPr="00847242">
        <w:rPr>
          <w:rFonts w:hint="cs"/>
          <w:color w:val="000000" w:themeColor="text1"/>
          <w:sz w:val="27"/>
          <w:rtl/>
        </w:rPr>
        <w:t>ّ</w:t>
      </w:r>
      <w:r w:rsidRPr="00847242">
        <w:rPr>
          <w:color w:val="000000" w:themeColor="text1"/>
          <w:sz w:val="27"/>
          <w:rtl/>
        </w:rPr>
        <w:t>مة بشكل</w:t>
      </w:r>
      <w:r w:rsidR="00902E24" w:rsidRPr="00847242">
        <w:rPr>
          <w:rFonts w:hint="cs"/>
          <w:color w:val="000000" w:themeColor="text1"/>
          <w:sz w:val="27"/>
          <w:rtl/>
        </w:rPr>
        <w:t>ٍ</w:t>
      </w:r>
      <w:r w:rsidRPr="00847242">
        <w:rPr>
          <w:color w:val="000000" w:themeColor="text1"/>
          <w:sz w:val="27"/>
          <w:rtl/>
        </w:rPr>
        <w:t xml:space="preserve"> مباشر أو غير مباشر. </w:t>
      </w:r>
    </w:p>
    <w:p w:rsidR="00902E24" w:rsidRPr="00847242" w:rsidRDefault="00171953" w:rsidP="00902E24">
      <w:pPr>
        <w:rPr>
          <w:color w:val="000000" w:themeColor="text1"/>
          <w:sz w:val="27"/>
          <w:rtl/>
        </w:rPr>
      </w:pPr>
      <w:r w:rsidRPr="00F446CA">
        <w:rPr>
          <w:rFonts w:hint="cs"/>
          <w:b/>
          <w:bCs/>
          <w:color w:val="000000" w:themeColor="text1"/>
          <w:sz w:val="27"/>
          <w:rtl/>
          <w:lang w:bidi="ar-LB"/>
        </w:rPr>
        <w:lastRenderedPageBreak/>
        <w:t>1</w:t>
      </w:r>
      <w:r w:rsidRPr="00847242">
        <w:rPr>
          <w:rFonts w:hint="cs"/>
          <w:b/>
          <w:bCs/>
          <w:color w:val="000000" w:themeColor="text1"/>
          <w:sz w:val="27"/>
          <w:rtl/>
          <w:lang w:bidi="ar-LB"/>
        </w:rPr>
        <w:t xml:space="preserve">ـ </w:t>
      </w:r>
      <w:r w:rsidRPr="00847242">
        <w:rPr>
          <w:b/>
          <w:bCs/>
          <w:color w:val="000000" w:themeColor="text1"/>
          <w:sz w:val="27"/>
          <w:rtl/>
        </w:rPr>
        <w:t>الفلسفة الوضعية</w:t>
      </w:r>
      <w:r w:rsidRPr="00847242">
        <w:rPr>
          <w:rFonts w:hint="cs"/>
          <w:b/>
          <w:bCs/>
          <w:color w:val="000000" w:themeColor="text1"/>
          <w:sz w:val="27"/>
          <w:vertAlign w:val="superscript"/>
          <w:rtl/>
        </w:rPr>
        <w:t>(</w:t>
      </w:r>
      <w:r w:rsidRPr="00847242">
        <w:rPr>
          <w:rStyle w:val="af0"/>
          <w:rFonts w:ascii="AL-Mohanad" w:hAnsi="AL-Mohanad"/>
          <w:b/>
          <w:bCs/>
          <w:color w:val="000000" w:themeColor="text1"/>
          <w:sz w:val="27"/>
          <w:rtl/>
        </w:rPr>
        <w:endnoteReference w:id="591"/>
      </w:r>
      <w:r w:rsidRPr="00847242">
        <w:rPr>
          <w:rFonts w:hint="cs"/>
          <w:b/>
          <w:bCs/>
          <w:color w:val="000000" w:themeColor="text1"/>
          <w:sz w:val="27"/>
          <w:vertAlign w:val="superscript"/>
          <w:rtl/>
        </w:rPr>
        <w:t>)</w:t>
      </w:r>
      <w:r w:rsidRPr="00847242">
        <w:rPr>
          <w:rFonts w:hint="cs"/>
          <w:color w:val="000000" w:themeColor="text1"/>
          <w:sz w:val="27"/>
          <w:rtl/>
        </w:rPr>
        <w:t>:</w:t>
      </w:r>
      <w:r w:rsidRPr="00847242">
        <w:rPr>
          <w:color w:val="000000" w:themeColor="text1"/>
          <w:sz w:val="27"/>
          <w:rtl/>
        </w:rPr>
        <w:t xml:space="preserve"> يعتبر الوضعيون إمكانية التحق</w:t>
      </w:r>
      <w:r w:rsidR="00902E24" w:rsidRPr="00847242">
        <w:rPr>
          <w:rFonts w:hint="cs"/>
          <w:color w:val="000000" w:themeColor="text1"/>
          <w:sz w:val="27"/>
          <w:rtl/>
        </w:rPr>
        <w:t>ّ</w:t>
      </w:r>
      <w:r w:rsidRPr="00847242">
        <w:rPr>
          <w:color w:val="000000" w:themeColor="text1"/>
          <w:sz w:val="27"/>
          <w:rtl/>
        </w:rPr>
        <w:t>ق على الصعيد الحسي معياراً للمفاهيم في امتلاكها للمعنى</w:t>
      </w:r>
      <w:r w:rsidR="00902E24" w:rsidRPr="00847242">
        <w:rPr>
          <w:rFonts w:hint="cs"/>
          <w:color w:val="000000" w:themeColor="text1"/>
          <w:sz w:val="27"/>
          <w:rtl/>
        </w:rPr>
        <w:t>.</w:t>
      </w:r>
      <w:r w:rsidRPr="00847242">
        <w:rPr>
          <w:color w:val="000000" w:themeColor="text1"/>
          <w:sz w:val="27"/>
          <w:rtl/>
        </w:rPr>
        <w:t xml:space="preserve"> ومن هذا المنطلق ير</w:t>
      </w:r>
      <w:r w:rsidR="00902E24" w:rsidRPr="00847242">
        <w:rPr>
          <w:rFonts w:hint="cs"/>
          <w:color w:val="000000" w:themeColor="text1"/>
          <w:sz w:val="27"/>
          <w:rtl/>
        </w:rPr>
        <w:t>َ</w:t>
      </w:r>
      <w:r w:rsidRPr="00847242">
        <w:rPr>
          <w:color w:val="000000" w:themeColor="text1"/>
          <w:sz w:val="27"/>
          <w:rtl/>
        </w:rPr>
        <w:t>و</w:t>
      </w:r>
      <w:r w:rsidR="00902E24" w:rsidRPr="00847242">
        <w:rPr>
          <w:rFonts w:hint="cs"/>
          <w:color w:val="000000" w:themeColor="text1"/>
          <w:sz w:val="27"/>
          <w:rtl/>
        </w:rPr>
        <w:t>ْ</w:t>
      </w:r>
      <w:r w:rsidRPr="00847242">
        <w:rPr>
          <w:color w:val="000000" w:themeColor="text1"/>
          <w:sz w:val="27"/>
          <w:rtl/>
        </w:rPr>
        <w:t>ن أن</w:t>
      </w:r>
      <w:r w:rsidR="00902E24" w:rsidRPr="00847242">
        <w:rPr>
          <w:rFonts w:hint="cs"/>
          <w:color w:val="000000" w:themeColor="text1"/>
          <w:sz w:val="27"/>
          <w:rtl/>
        </w:rPr>
        <w:t>ّ</w:t>
      </w:r>
      <w:r w:rsidRPr="00847242">
        <w:rPr>
          <w:color w:val="000000" w:themeColor="text1"/>
          <w:sz w:val="27"/>
          <w:rtl/>
        </w:rPr>
        <w:t xml:space="preserve"> كافة المفاهيم الميتافيزيقية والأخلاقية والدينية تفتقر إلى المعنى</w:t>
      </w:r>
      <w:r w:rsidR="00902E24" w:rsidRPr="00847242">
        <w:rPr>
          <w:rFonts w:hint="cs"/>
          <w:color w:val="000000" w:themeColor="text1"/>
          <w:sz w:val="27"/>
          <w:rtl/>
        </w:rPr>
        <w:t>،</w:t>
      </w:r>
      <w:r w:rsidRPr="00847242">
        <w:rPr>
          <w:color w:val="000000" w:themeColor="text1"/>
          <w:sz w:val="27"/>
          <w:rtl/>
        </w:rPr>
        <w:t xml:space="preserve"> ولا يمكن التعبير عنها بالصدق أو الكذب</w:t>
      </w:r>
      <w:r w:rsidR="00902E24" w:rsidRPr="00847242">
        <w:rPr>
          <w:rFonts w:hint="cs"/>
          <w:color w:val="000000" w:themeColor="text1"/>
          <w:sz w:val="27"/>
          <w:rtl/>
        </w:rPr>
        <w:t>،</w:t>
      </w:r>
      <w:r w:rsidRPr="00847242">
        <w:rPr>
          <w:color w:val="000000" w:themeColor="text1"/>
          <w:sz w:val="27"/>
          <w:rtl/>
        </w:rPr>
        <w:t xml:space="preserve"> ولا تتمتع بأي</w:t>
      </w:r>
      <w:r w:rsidR="00902E24" w:rsidRPr="00847242">
        <w:rPr>
          <w:rFonts w:hint="cs"/>
          <w:color w:val="000000" w:themeColor="text1"/>
          <w:sz w:val="27"/>
          <w:rtl/>
        </w:rPr>
        <w:t>ّ</w:t>
      </w:r>
      <w:r w:rsidRPr="00847242">
        <w:rPr>
          <w:color w:val="000000" w:themeColor="text1"/>
          <w:sz w:val="27"/>
          <w:rtl/>
        </w:rPr>
        <w:t xml:space="preserve"> جانب معرفي</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592"/>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rPr>
        <w:t xml:space="preserve"> أما العلامة </w:t>
      </w:r>
      <w:r w:rsidR="00902E24" w:rsidRPr="00847242">
        <w:rPr>
          <w:rFonts w:hint="cs"/>
          <w:color w:val="000000" w:themeColor="text1"/>
          <w:sz w:val="27"/>
          <w:rtl/>
        </w:rPr>
        <w:t xml:space="preserve">الطباطبائي، </w:t>
      </w:r>
      <w:r w:rsidRPr="00847242">
        <w:rPr>
          <w:color w:val="000000" w:themeColor="text1"/>
          <w:sz w:val="27"/>
          <w:rtl/>
        </w:rPr>
        <w:t>وكاف</w:t>
      </w:r>
      <w:r w:rsidR="00902E24" w:rsidRPr="00847242">
        <w:rPr>
          <w:rFonts w:hint="cs"/>
          <w:color w:val="000000" w:themeColor="text1"/>
          <w:sz w:val="27"/>
          <w:rtl/>
        </w:rPr>
        <w:t>ّ</w:t>
      </w:r>
      <w:r w:rsidRPr="00847242">
        <w:rPr>
          <w:color w:val="000000" w:themeColor="text1"/>
          <w:sz w:val="27"/>
          <w:rtl/>
        </w:rPr>
        <w:t>ة المفسرين</w:t>
      </w:r>
      <w:r w:rsidR="00902E24" w:rsidRPr="00847242">
        <w:rPr>
          <w:rFonts w:hint="cs"/>
          <w:color w:val="000000" w:themeColor="text1"/>
          <w:sz w:val="27"/>
          <w:rtl/>
        </w:rPr>
        <w:t>،</w:t>
      </w:r>
      <w:r w:rsidRPr="00847242">
        <w:rPr>
          <w:color w:val="000000" w:themeColor="text1"/>
          <w:sz w:val="27"/>
          <w:rtl/>
        </w:rPr>
        <w:t xml:space="preserve"> </w:t>
      </w:r>
      <w:r w:rsidR="00902E24" w:rsidRPr="00847242">
        <w:rPr>
          <w:rFonts w:hint="cs"/>
          <w:color w:val="000000" w:themeColor="text1"/>
          <w:sz w:val="27"/>
          <w:rtl/>
        </w:rPr>
        <w:t>ف</w:t>
      </w:r>
      <w:r w:rsidRPr="00847242">
        <w:rPr>
          <w:color w:val="000000" w:themeColor="text1"/>
          <w:sz w:val="27"/>
          <w:rtl/>
        </w:rPr>
        <w:t>يعتبرون أن القضايا القرآنية ـ بما فيها الحقيقية والاعتبارية ـ ذات معنى صحيح ومطابق للواقع.</w:t>
      </w:r>
    </w:p>
    <w:p w:rsidR="00902E24" w:rsidRPr="00847242" w:rsidRDefault="00902E24" w:rsidP="00902E24">
      <w:pPr>
        <w:rPr>
          <w:color w:val="000000" w:themeColor="text1"/>
          <w:sz w:val="27"/>
          <w:rtl/>
        </w:rPr>
      </w:pPr>
      <w:r w:rsidRPr="00847242">
        <w:rPr>
          <w:rFonts w:ascii="Mosawi" w:hAnsi="Mosawi" w:cs="Mosawi"/>
          <w:color w:val="000000" w:themeColor="text1"/>
          <w:sz w:val="24"/>
          <w:szCs w:val="24"/>
          <w:rtl/>
        </w:rPr>
        <w:t>﴿</w:t>
      </w:r>
      <w:r w:rsidRPr="00847242">
        <w:rPr>
          <w:b/>
          <w:bCs/>
          <w:color w:val="000000" w:themeColor="text1"/>
          <w:sz w:val="27"/>
          <w:rtl/>
        </w:rPr>
        <w:t>نَزَّلَ عَلَيْكَ الْكِتَابَ بِالْحَقِّ</w:t>
      </w:r>
      <w:r w:rsidRPr="00847242">
        <w:rPr>
          <w:rFonts w:ascii="Mosawi" w:hAnsi="Mosawi" w:cs="Mosawi"/>
          <w:color w:val="000000" w:themeColor="text1"/>
          <w:sz w:val="24"/>
          <w:szCs w:val="24"/>
          <w:rtl/>
        </w:rPr>
        <w:t>﴾</w:t>
      </w:r>
      <w:r w:rsidRPr="00847242">
        <w:rPr>
          <w:rFonts w:hint="cs"/>
          <w:color w:val="000000" w:themeColor="text1"/>
          <w:sz w:val="27"/>
          <w:rtl/>
        </w:rPr>
        <w:t xml:space="preserve">: </w:t>
      </w:r>
      <w:r w:rsidR="00171953" w:rsidRPr="00847242">
        <w:rPr>
          <w:color w:val="000000" w:themeColor="text1"/>
          <w:sz w:val="27"/>
          <w:rtl/>
        </w:rPr>
        <w:t>يقول العلا</w:t>
      </w:r>
      <w:r w:rsidRPr="00847242">
        <w:rPr>
          <w:rFonts w:hint="cs"/>
          <w:color w:val="000000" w:themeColor="text1"/>
          <w:sz w:val="27"/>
          <w:rtl/>
        </w:rPr>
        <w:t>ّ</w:t>
      </w:r>
      <w:r w:rsidR="00171953" w:rsidRPr="00847242">
        <w:rPr>
          <w:color w:val="000000" w:themeColor="text1"/>
          <w:sz w:val="27"/>
          <w:rtl/>
        </w:rPr>
        <w:t>مة: المراد بالحق</w:t>
      </w:r>
      <w:r w:rsidR="002E45FA">
        <w:rPr>
          <w:rFonts w:hint="cs"/>
          <w:color w:val="000000" w:themeColor="text1"/>
          <w:sz w:val="27"/>
          <w:rtl/>
        </w:rPr>
        <w:t>ّ</w:t>
      </w:r>
      <w:r w:rsidR="00171953" w:rsidRPr="00847242">
        <w:rPr>
          <w:color w:val="000000" w:themeColor="text1"/>
          <w:sz w:val="27"/>
          <w:rtl/>
        </w:rPr>
        <w:t xml:space="preserve"> في القضايا الحقيقية مطابقته في القضايا الاعتبارية</w:t>
      </w:r>
      <w:r w:rsidRPr="00847242">
        <w:rPr>
          <w:rFonts w:hint="cs"/>
          <w:color w:val="000000" w:themeColor="text1"/>
          <w:sz w:val="27"/>
          <w:rtl/>
        </w:rPr>
        <w:t>،</w:t>
      </w:r>
      <w:r w:rsidR="00171953" w:rsidRPr="00847242">
        <w:rPr>
          <w:color w:val="000000" w:themeColor="text1"/>
          <w:sz w:val="27"/>
          <w:rtl/>
        </w:rPr>
        <w:t xml:space="preserve"> وبلوغ الهدف والتناسب مع القيم الاجتماعية والأخلاقية</w:t>
      </w:r>
      <w:r w:rsidR="00171953" w:rsidRPr="00847242">
        <w:rPr>
          <w:rFonts w:hint="cs"/>
          <w:color w:val="000000" w:themeColor="text1"/>
          <w:sz w:val="27"/>
          <w:vertAlign w:val="superscript"/>
          <w:rtl/>
        </w:rPr>
        <w:t>(</w:t>
      </w:r>
      <w:r w:rsidR="00171953" w:rsidRPr="00847242">
        <w:rPr>
          <w:rStyle w:val="af0"/>
          <w:rFonts w:ascii="AL-Mohanad" w:hAnsi="AL-Mohanad"/>
          <w:color w:val="000000" w:themeColor="text1"/>
          <w:sz w:val="27"/>
          <w:rtl/>
        </w:rPr>
        <w:endnoteReference w:id="593"/>
      </w:r>
      <w:r w:rsidR="00171953" w:rsidRPr="00847242">
        <w:rPr>
          <w:rFonts w:hint="cs"/>
          <w:color w:val="000000" w:themeColor="text1"/>
          <w:sz w:val="27"/>
          <w:vertAlign w:val="superscript"/>
          <w:rtl/>
        </w:rPr>
        <w:t>)</w:t>
      </w:r>
      <w:r w:rsidR="00171953" w:rsidRPr="00847242">
        <w:rPr>
          <w:rFonts w:hint="cs"/>
          <w:color w:val="000000" w:themeColor="text1"/>
          <w:sz w:val="27"/>
          <w:rtl/>
        </w:rPr>
        <w:t>.</w:t>
      </w:r>
    </w:p>
    <w:p w:rsidR="00902E24" w:rsidRPr="00847242" w:rsidRDefault="00171953" w:rsidP="00902E24">
      <w:pPr>
        <w:rPr>
          <w:color w:val="000000" w:themeColor="text1"/>
          <w:sz w:val="27"/>
          <w:rtl/>
        </w:rPr>
      </w:pPr>
      <w:r w:rsidRPr="00847242">
        <w:rPr>
          <w:color w:val="000000" w:themeColor="text1"/>
          <w:sz w:val="27"/>
          <w:rtl/>
        </w:rPr>
        <w:t>ويقول في اختلاف الحق</w:t>
      </w:r>
      <w:r w:rsidR="00902E24" w:rsidRPr="00847242">
        <w:rPr>
          <w:rFonts w:hint="cs"/>
          <w:color w:val="000000" w:themeColor="text1"/>
          <w:sz w:val="27"/>
          <w:rtl/>
        </w:rPr>
        <w:t>ّ</w:t>
      </w:r>
      <w:r w:rsidRPr="00847242">
        <w:rPr>
          <w:color w:val="000000" w:themeColor="text1"/>
          <w:sz w:val="27"/>
          <w:rtl/>
        </w:rPr>
        <w:t xml:space="preserve"> عن الصدق: العلم والوعي صدق</w:t>
      </w:r>
      <w:r w:rsidR="002E45FA">
        <w:rPr>
          <w:rFonts w:hint="cs"/>
          <w:color w:val="000000" w:themeColor="text1"/>
          <w:sz w:val="27"/>
          <w:rtl/>
        </w:rPr>
        <w:t>ٌ</w:t>
      </w:r>
      <w:r w:rsidRPr="00847242">
        <w:rPr>
          <w:color w:val="000000" w:themeColor="text1"/>
          <w:sz w:val="27"/>
          <w:rtl/>
        </w:rPr>
        <w:t xml:space="preserve"> بما يطابق الخارج</w:t>
      </w:r>
      <w:r w:rsidR="00902E24" w:rsidRPr="00847242">
        <w:rPr>
          <w:rFonts w:hint="cs"/>
          <w:color w:val="000000" w:themeColor="text1"/>
          <w:sz w:val="27"/>
          <w:rtl/>
        </w:rPr>
        <w:t>،</w:t>
      </w:r>
      <w:r w:rsidRPr="00847242">
        <w:rPr>
          <w:color w:val="000000" w:themeColor="text1"/>
          <w:sz w:val="27"/>
          <w:rtl/>
        </w:rPr>
        <w:t xml:space="preserve"> وحق</w:t>
      </w:r>
      <w:r w:rsidR="002E45FA">
        <w:rPr>
          <w:rFonts w:hint="cs"/>
          <w:color w:val="000000" w:themeColor="text1"/>
          <w:sz w:val="27"/>
          <w:rtl/>
        </w:rPr>
        <w:t>ٌّ</w:t>
      </w:r>
      <w:r w:rsidRPr="00847242">
        <w:rPr>
          <w:color w:val="000000" w:themeColor="text1"/>
          <w:sz w:val="27"/>
          <w:rtl/>
        </w:rPr>
        <w:t xml:space="preserve"> بما يطابقه الخارج.</w:t>
      </w:r>
    </w:p>
    <w:p w:rsidR="00171953" w:rsidRPr="00847242" w:rsidRDefault="00171953" w:rsidP="00902E24">
      <w:pPr>
        <w:rPr>
          <w:color w:val="000000" w:themeColor="text1"/>
          <w:sz w:val="27"/>
          <w:rtl/>
        </w:rPr>
      </w:pPr>
      <w:r w:rsidRPr="00847242">
        <w:rPr>
          <w:color w:val="000000" w:themeColor="text1"/>
          <w:sz w:val="27"/>
          <w:rtl/>
        </w:rPr>
        <w:t>ويقول في تفسير الآية الكريمة: إن</w:t>
      </w:r>
      <w:r w:rsidR="00902E24" w:rsidRPr="00847242">
        <w:rPr>
          <w:rFonts w:hint="cs"/>
          <w:color w:val="000000" w:themeColor="text1"/>
          <w:sz w:val="27"/>
          <w:rtl/>
        </w:rPr>
        <w:t>ّ</w:t>
      </w:r>
      <w:r w:rsidRPr="00847242">
        <w:rPr>
          <w:color w:val="000000" w:themeColor="text1"/>
          <w:sz w:val="27"/>
          <w:rtl/>
        </w:rPr>
        <w:t xml:space="preserve"> تلازم الكتاب مع الحق</w:t>
      </w:r>
      <w:r w:rsidR="00902E24" w:rsidRPr="00847242">
        <w:rPr>
          <w:rFonts w:hint="cs"/>
          <w:color w:val="000000" w:themeColor="text1"/>
          <w:sz w:val="27"/>
          <w:rtl/>
        </w:rPr>
        <w:t>ّ</w:t>
      </w:r>
      <w:r w:rsidRPr="00847242">
        <w:rPr>
          <w:color w:val="000000" w:themeColor="text1"/>
          <w:sz w:val="27"/>
          <w:rtl/>
        </w:rPr>
        <w:t xml:space="preserve"> يمنع تعر</w:t>
      </w:r>
      <w:r w:rsidR="00902E24" w:rsidRPr="00847242">
        <w:rPr>
          <w:rFonts w:hint="cs"/>
          <w:color w:val="000000" w:themeColor="text1"/>
          <w:sz w:val="27"/>
          <w:rtl/>
        </w:rPr>
        <w:t>ّ</w:t>
      </w:r>
      <w:r w:rsidRPr="00847242">
        <w:rPr>
          <w:color w:val="000000" w:themeColor="text1"/>
          <w:sz w:val="27"/>
          <w:rtl/>
        </w:rPr>
        <w:t>ضه للبطلان</w:t>
      </w:r>
      <w:r w:rsidR="00902E24" w:rsidRPr="00847242">
        <w:rPr>
          <w:rFonts w:hint="cs"/>
          <w:color w:val="000000" w:themeColor="text1"/>
          <w:sz w:val="27"/>
          <w:rtl/>
        </w:rPr>
        <w:t>،</w:t>
      </w:r>
      <w:r w:rsidRPr="00847242">
        <w:rPr>
          <w:color w:val="000000" w:themeColor="text1"/>
          <w:sz w:val="27"/>
          <w:rtl/>
        </w:rPr>
        <w:t xml:space="preserve"> أو اختلاطه به أثناء نزوله</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594"/>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rPr>
        <w:t xml:space="preserve"> </w:t>
      </w:r>
    </w:p>
    <w:p w:rsidR="00171953" w:rsidRPr="00847242" w:rsidRDefault="00171953" w:rsidP="00171953">
      <w:pPr>
        <w:rPr>
          <w:color w:val="000000" w:themeColor="text1"/>
          <w:sz w:val="27"/>
        </w:rPr>
      </w:pPr>
      <w:r w:rsidRPr="00847242">
        <w:rPr>
          <w:color w:val="000000" w:themeColor="text1"/>
          <w:sz w:val="27"/>
          <w:rtl/>
        </w:rPr>
        <w:t xml:space="preserve"> </w:t>
      </w:r>
    </w:p>
    <w:p w:rsidR="00171953" w:rsidRPr="00847242" w:rsidRDefault="00171953" w:rsidP="00902E24">
      <w:pPr>
        <w:pStyle w:val="31"/>
        <w:rPr>
          <w:color w:val="000000" w:themeColor="text1"/>
          <w:rtl/>
        </w:rPr>
      </w:pPr>
      <w:r w:rsidRPr="00847242">
        <w:rPr>
          <w:color w:val="000000" w:themeColor="text1"/>
          <w:rtl/>
        </w:rPr>
        <w:t>الإشكالات الرئيسة التي تعتري هذه النظرية</w:t>
      </w:r>
      <w:r w:rsidR="00F74E97" w:rsidRPr="00847242">
        <w:rPr>
          <w:rFonts w:hint="cs"/>
          <w:color w:val="000000" w:themeColor="text1"/>
          <w:rtl/>
          <w:lang w:val="en-US"/>
        </w:rPr>
        <w:t xml:space="preserve"> ــــــ</w:t>
      </w:r>
    </w:p>
    <w:p w:rsidR="00171953" w:rsidRPr="00847242" w:rsidRDefault="00171953" w:rsidP="00F36B85">
      <w:pPr>
        <w:rPr>
          <w:color w:val="000000" w:themeColor="text1"/>
          <w:sz w:val="27"/>
          <w:rtl/>
        </w:rPr>
      </w:pPr>
      <w:r w:rsidRPr="00F446CA">
        <w:rPr>
          <w:rFonts w:hint="cs"/>
          <w:b/>
          <w:bCs/>
          <w:color w:val="000000" w:themeColor="text1"/>
          <w:sz w:val="27"/>
          <w:rtl/>
          <w:lang w:bidi="ar-LB"/>
        </w:rPr>
        <w:t>2</w:t>
      </w:r>
      <w:r w:rsidRPr="00847242">
        <w:rPr>
          <w:rFonts w:hint="cs"/>
          <w:b/>
          <w:bCs/>
          <w:color w:val="000000" w:themeColor="text1"/>
          <w:sz w:val="27"/>
          <w:rtl/>
          <w:lang w:bidi="ar-LB"/>
        </w:rPr>
        <w:t xml:space="preserve">ـ </w:t>
      </w:r>
      <w:r w:rsidRPr="00847242">
        <w:rPr>
          <w:b/>
          <w:bCs/>
          <w:color w:val="000000" w:themeColor="text1"/>
          <w:sz w:val="27"/>
          <w:rtl/>
        </w:rPr>
        <w:t>نظرية المفاهيم الدينية والإنشاء</w:t>
      </w:r>
      <w:r w:rsidRPr="00847242">
        <w:rPr>
          <w:color w:val="000000" w:themeColor="text1"/>
          <w:sz w:val="27"/>
          <w:rtl/>
        </w:rPr>
        <w:t>: تعرف هذه النظرية خطأً بعدم المعرفية</w:t>
      </w:r>
      <w:r w:rsidR="00902E24" w:rsidRPr="00847242">
        <w:rPr>
          <w:rFonts w:hint="cs"/>
          <w:color w:val="000000" w:themeColor="text1"/>
          <w:sz w:val="27"/>
          <w:rtl/>
        </w:rPr>
        <w:t>.</w:t>
      </w:r>
      <w:r w:rsidRPr="00847242">
        <w:rPr>
          <w:color w:val="000000" w:themeColor="text1"/>
          <w:sz w:val="27"/>
          <w:rtl/>
        </w:rPr>
        <w:t xml:space="preserve"> وترى أن المفاهيم الدينية إنشائية</w:t>
      </w:r>
      <w:r w:rsidR="00902E24" w:rsidRPr="00847242">
        <w:rPr>
          <w:rFonts w:hint="cs"/>
          <w:color w:val="000000" w:themeColor="text1"/>
          <w:sz w:val="27"/>
          <w:rtl/>
        </w:rPr>
        <w:t>،</w:t>
      </w:r>
      <w:r w:rsidRPr="00847242">
        <w:rPr>
          <w:color w:val="000000" w:themeColor="text1"/>
          <w:sz w:val="27"/>
          <w:rtl/>
        </w:rPr>
        <w:t xml:space="preserve"> وغير مشرفة على الخارج</w:t>
      </w:r>
      <w:r w:rsidR="00902E24" w:rsidRPr="00847242">
        <w:rPr>
          <w:rFonts w:hint="cs"/>
          <w:color w:val="000000" w:themeColor="text1"/>
          <w:sz w:val="27"/>
          <w:rtl/>
        </w:rPr>
        <w:t>،</w:t>
      </w:r>
      <w:r w:rsidRPr="00847242">
        <w:rPr>
          <w:color w:val="000000" w:themeColor="text1"/>
          <w:sz w:val="27"/>
          <w:rtl/>
        </w:rPr>
        <w:t xml:space="preserve"> ولا تمث</w:t>
      </w:r>
      <w:r w:rsidR="006D268E" w:rsidRPr="00847242">
        <w:rPr>
          <w:rFonts w:hint="cs"/>
          <w:color w:val="000000" w:themeColor="text1"/>
          <w:sz w:val="27"/>
          <w:rtl/>
        </w:rPr>
        <w:t>ّ</w:t>
      </w:r>
      <w:r w:rsidRPr="00847242">
        <w:rPr>
          <w:color w:val="000000" w:themeColor="text1"/>
          <w:sz w:val="27"/>
          <w:rtl/>
        </w:rPr>
        <w:t xml:space="preserve">له. وظهرت ضمن إطار هذه النظرية أربع نظريات أخرى، شهدت اثنتان منها أتباعاً بين المسلمين. ويذكر أن وجهة النظر هذه قد بينها </w:t>
      </w:r>
      <w:r w:rsidR="00902E24" w:rsidRPr="00847242">
        <w:rPr>
          <w:rFonts w:hint="cs"/>
          <w:color w:val="000000" w:themeColor="text1"/>
          <w:sz w:val="27"/>
          <w:rtl/>
        </w:rPr>
        <w:t>(</w:t>
      </w:r>
      <w:r w:rsidRPr="00847242">
        <w:rPr>
          <w:color w:val="000000" w:themeColor="text1"/>
          <w:sz w:val="27"/>
          <w:rtl/>
        </w:rPr>
        <w:t>وليام آلستون</w:t>
      </w:r>
      <w:r w:rsidR="00902E24" w:rsidRPr="00847242">
        <w:rPr>
          <w:rFonts w:hint="cs"/>
          <w:color w:val="000000" w:themeColor="text1"/>
          <w:sz w:val="27"/>
          <w:rtl/>
        </w:rPr>
        <w:t>)،</w:t>
      </w:r>
      <w:r w:rsidRPr="00847242">
        <w:rPr>
          <w:color w:val="000000" w:themeColor="text1"/>
          <w:sz w:val="27"/>
          <w:rtl/>
        </w:rPr>
        <w:t xml:space="preserve"> الذي أل</w:t>
      </w:r>
      <w:r w:rsidR="006D268E" w:rsidRPr="00847242">
        <w:rPr>
          <w:rFonts w:hint="cs"/>
          <w:color w:val="000000" w:themeColor="text1"/>
          <w:sz w:val="27"/>
          <w:rtl/>
        </w:rPr>
        <w:t>َّ</w:t>
      </w:r>
      <w:r w:rsidRPr="00847242">
        <w:rPr>
          <w:color w:val="000000" w:themeColor="text1"/>
          <w:sz w:val="27"/>
          <w:rtl/>
        </w:rPr>
        <w:t>ف كتابين معروفين حول فلسفة الدين</w:t>
      </w:r>
      <w:r w:rsidR="00902E24" w:rsidRPr="00847242">
        <w:rPr>
          <w:rFonts w:hint="cs"/>
          <w:color w:val="000000" w:themeColor="text1"/>
          <w:sz w:val="27"/>
          <w:rtl/>
        </w:rPr>
        <w:t>،</w:t>
      </w:r>
      <w:r w:rsidRPr="00847242">
        <w:rPr>
          <w:color w:val="000000" w:themeColor="text1"/>
          <w:sz w:val="27"/>
          <w:rtl/>
        </w:rPr>
        <w:t xml:space="preserve"> هما: </w:t>
      </w:r>
      <w:r w:rsidR="00902E24" w:rsidRPr="00847242">
        <w:rPr>
          <w:rFonts w:hint="cs"/>
          <w:color w:val="000000" w:themeColor="text1"/>
          <w:sz w:val="27"/>
          <w:rtl/>
        </w:rPr>
        <w:t>(</w:t>
      </w:r>
      <w:r w:rsidRPr="00847242">
        <w:rPr>
          <w:color w:val="000000" w:themeColor="text1"/>
          <w:sz w:val="27"/>
          <w:rtl/>
        </w:rPr>
        <w:t>فلسفة اللغة</w:t>
      </w:r>
      <w:r w:rsidR="00902E24" w:rsidRPr="00847242">
        <w:rPr>
          <w:rFonts w:hint="cs"/>
          <w:color w:val="000000" w:themeColor="text1"/>
          <w:sz w:val="27"/>
          <w:rtl/>
        </w:rPr>
        <w:t>)،</w:t>
      </w:r>
      <w:r w:rsidRPr="00847242">
        <w:rPr>
          <w:color w:val="000000" w:themeColor="text1"/>
          <w:sz w:val="27"/>
          <w:rtl/>
        </w:rPr>
        <w:t xml:space="preserve"> الذي يعد</w:t>
      </w:r>
      <w:r w:rsidR="00902E24" w:rsidRPr="00847242">
        <w:rPr>
          <w:rFonts w:hint="cs"/>
          <w:color w:val="000000" w:themeColor="text1"/>
          <w:sz w:val="27"/>
          <w:rtl/>
        </w:rPr>
        <w:t>ّ</w:t>
      </w:r>
      <w:r w:rsidRPr="00847242">
        <w:rPr>
          <w:color w:val="000000" w:themeColor="text1"/>
          <w:sz w:val="27"/>
          <w:rtl/>
        </w:rPr>
        <w:t xml:space="preserve"> من أهم مؤلفات فلسفة الدين في أمريكا</w:t>
      </w:r>
      <w:r w:rsidR="00902E24" w:rsidRPr="00847242">
        <w:rPr>
          <w:rFonts w:hint="cs"/>
          <w:color w:val="000000" w:themeColor="text1"/>
          <w:sz w:val="27"/>
          <w:rtl/>
        </w:rPr>
        <w:t>؛</w:t>
      </w:r>
      <w:r w:rsidRPr="00847242">
        <w:rPr>
          <w:color w:val="000000" w:themeColor="text1"/>
          <w:sz w:val="27"/>
          <w:rtl/>
        </w:rPr>
        <w:t xml:space="preserve"> و</w:t>
      </w:r>
      <w:r w:rsidR="00902E24" w:rsidRPr="00847242">
        <w:rPr>
          <w:rFonts w:hint="cs"/>
          <w:color w:val="000000" w:themeColor="text1"/>
          <w:sz w:val="27"/>
          <w:rtl/>
        </w:rPr>
        <w:t>(</w:t>
      </w:r>
      <w:r w:rsidRPr="00847242">
        <w:rPr>
          <w:color w:val="000000" w:themeColor="text1"/>
          <w:sz w:val="27"/>
          <w:rtl/>
        </w:rPr>
        <w:t>ماهية الله ولغة الإنسان</w:t>
      </w:r>
      <w:r w:rsidR="00B2038C" w:rsidRPr="00847242">
        <w:rPr>
          <w:rFonts w:hint="cs"/>
          <w:color w:val="000000" w:themeColor="text1"/>
          <w:sz w:val="27"/>
          <w:rtl/>
        </w:rPr>
        <w:t>)،</w:t>
      </w:r>
      <w:r w:rsidRPr="00847242">
        <w:rPr>
          <w:color w:val="000000" w:themeColor="text1"/>
          <w:sz w:val="27"/>
          <w:rtl/>
        </w:rPr>
        <w:t xml:space="preserve"> الذي يضم مجموعة من المقالات التي قام بتأليفها</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595"/>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rPr>
        <w:t xml:space="preserve"> وتقسم هذه النظرية إلى مجموعة من الأقسام التي سنتطرق في</w:t>
      </w:r>
      <w:r w:rsidR="006D268E" w:rsidRPr="00847242">
        <w:rPr>
          <w:rFonts w:hint="cs"/>
          <w:color w:val="000000" w:themeColor="text1"/>
          <w:sz w:val="27"/>
          <w:rtl/>
        </w:rPr>
        <w:t xml:space="preserve"> </w:t>
      </w:r>
      <w:r w:rsidRPr="00847242">
        <w:rPr>
          <w:color w:val="000000" w:themeColor="text1"/>
          <w:sz w:val="27"/>
          <w:rtl/>
        </w:rPr>
        <w:t>ما</w:t>
      </w:r>
      <w:r w:rsidR="006D268E" w:rsidRPr="00847242">
        <w:rPr>
          <w:rFonts w:hint="cs"/>
          <w:color w:val="000000" w:themeColor="text1"/>
          <w:sz w:val="27"/>
          <w:rtl/>
        </w:rPr>
        <w:t xml:space="preserve"> </w:t>
      </w:r>
      <w:r w:rsidRPr="00847242">
        <w:rPr>
          <w:color w:val="000000" w:themeColor="text1"/>
          <w:sz w:val="27"/>
          <w:rtl/>
        </w:rPr>
        <w:t>يلي إليها</w:t>
      </w:r>
      <w:r w:rsidR="006D268E" w:rsidRPr="00847242">
        <w:rPr>
          <w:rFonts w:hint="cs"/>
          <w:color w:val="000000" w:themeColor="text1"/>
          <w:sz w:val="27"/>
          <w:rtl/>
        </w:rPr>
        <w:t>،</w:t>
      </w:r>
      <w:r w:rsidRPr="00847242">
        <w:rPr>
          <w:color w:val="000000" w:themeColor="text1"/>
          <w:sz w:val="27"/>
          <w:rtl/>
        </w:rPr>
        <w:t xml:space="preserve"> وإلى وجهة نظر العلامة الطباطبائي حولها. </w:t>
      </w:r>
    </w:p>
    <w:p w:rsidR="00171953" w:rsidRPr="00847242" w:rsidRDefault="00171953" w:rsidP="00655F03">
      <w:pPr>
        <w:rPr>
          <w:color w:val="000000" w:themeColor="text1"/>
          <w:sz w:val="27"/>
          <w:rtl/>
        </w:rPr>
      </w:pPr>
      <w:r w:rsidRPr="00F446CA">
        <w:rPr>
          <w:rFonts w:hint="cs"/>
          <w:b/>
          <w:bCs/>
          <w:color w:val="000000" w:themeColor="text1"/>
          <w:sz w:val="27"/>
          <w:rtl/>
          <w:lang w:bidi="ar-LB"/>
        </w:rPr>
        <w:t>3</w:t>
      </w:r>
      <w:r w:rsidRPr="00847242">
        <w:rPr>
          <w:rFonts w:hint="cs"/>
          <w:b/>
          <w:bCs/>
          <w:color w:val="000000" w:themeColor="text1"/>
          <w:sz w:val="27"/>
          <w:rtl/>
          <w:lang w:bidi="ar-LB"/>
        </w:rPr>
        <w:t xml:space="preserve">ـ </w:t>
      </w:r>
      <w:r w:rsidRPr="00847242">
        <w:rPr>
          <w:b/>
          <w:bCs/>
          <w:color w:val="000000" w:themeColor="text1"/>
          <w:sz w:val="27"/>
          <w:rtl/>
        </w:rPr>
        <w:t>نظرية الرمز والكناية والتمثيل</w:t>
      </w:r>
      <w:r w:rsidRPr="00847242">
        <w:rPr>
          <w:color w:val="000000" w:themeColor="text1"/>
          <w:sz w:val="27"/>
          <w:rtl/>
        </w:rPr>
        <w:t>: وتعرف كذلك بالرمزية</w:t>
      </w:r>
      <w:r w:rsidR="00F36B85" w:rsidRPr="00847242">
        <w:rPr>
          <w:rFonts w:hint="cs"/>
          <w:color w:val="000000" w:themeColor="text1"/>
          <w:sz w:val="27"/>
          <w:rtl/>
        </w:rPr>
        <w:t>،</w:t>
      </w:r>
      <w:r w:rsidRPr="00847242">
        <w:rPr>
          <w:color w:val="000000" w:themeColor="text1"/>
          <w:sz w:val="27"/>
          <w:rtl/>
        </w:rPr>
        <w:t xml:space="preserve"> حيث يعتقد أتباعها بأن المفاهيم الدينية ذات رموز تدل</w:t>
      </w:r>
      <w:r w:rsidR="00F36B85" w:rsidRPr="00847242">
        <w:rPr>
          <w:rFonts w:hint="cs"/>
          <w:color w:val="000000" w:themeColor="text1"/>
          <w:sz w:val="27"/>
          <w:rtl/>
        </w:rPr>
        <w:t>ّ</w:t>
      </w:r>
      <w:r w:rsidRPr="00847242">
        <w:rPr>
          <w:color w:val="000000" w:themeColor="text1"/>
          <w:sz w:val="27"/>
          <w:rtl/>
        </w:rPr>
        <w:t xml:space="preserve"> على أمور معينة في عالم الطبيعة</w:t>
      </w:r>
      <w:r w:rsidR="00F36B85" w:rsidRPr="00847242">
        <w:rPr>
          <w:rFonts w:hint="cs"/>
          <w:color w:val="000000" w:themeColor="text1"/>
          <w:sz w:val="27"/>
          <w:rtl/>
        </w:rPr>
        <w:t>.</w:t>
      </w:r>
      <w:r w:rsidRPr="00847242">
        <w:rPr>
          <w:color w:val="000000" w:themeColor="text1"/>
          <w:sz w:val="27"/>
          <w:rtl/>
        </w:rPr>
        <w:t xml:space="preserve"> فعندما </w:t>
      </w:r>
      <w:r w:rsidRPr="00847242">
        <w:rPr>
          <w:color w:val="000000" w:themeColor="text1"/>
          <w:sz w:val="27"/>
          <w:rtl/>
        </w:rPr>
        <w:lastRenderedPageBreak/>
        <w:t>يقال في الكتاب المقد</w:t>
      </w:r>
      <w:r w:rsidR="00F36B85" w:rsidRPr="00847242">
        <w:rPr>
          <w:rFonts w:hint="cs"/>
          <w:color w:val="000000" w:themeColor="text1"/>
          <w:sz w:val="27"/>
          <w:rtl/>
        </w:rPr>
        <w:t>َّ</w:t>
      </w:r>
      <w:r w:rsidRPr="00847242">
        <w:rPr>
          <w:color w:val="000000" w:themeColor="text1"/>
          <w:sz w:val="27"/>
          <w:rtl/>
        </w:rPr>
        <w:t>س بأن الله راع</w:t>
      </w:r>
      <w:r w:rsidR="00F36B85" w:rsidRPr="00847242">
        <w:rPr>
          <w:rFonts w:hint="cs"/>
          <w:color w:val="000000" w:themeColor="text1"/>
          <w:sz w:val="27"/>
          <w:rtl/>
        </w:rPr>
        <w:t>ٍ</w:t>
      </w:r>
      <w:r w:rsidRPr="00847242">
        <w:rPr>
          <w:color w:val="000000" w:themeColor="text1"/>
          <w:sz w:val="27"/>
          <w:rtl/>
        </w:rPr>
        <w:t xml:space="preserve"> وصخرة</w:t>
      </w:r>
      <w:r w:rsidR="00F36B85" w:rsidRPr="00847242">
        <w:rPr>
          <w:rFonts w:hint="cs"/>
          <w:color w:val="000000" w:themeColor="text1"/>
          <w:sz w:val="27"/>
          <w:rtl/>
        </w:rPr>
        <w:t>،</w:t>
      </w:r>
      <w:r w:rsidRPr="00847242">
        <w:rPr>
          <w:color w:val="000000" w:themeColor="text1"/>
          <w:sz w:val="27"/>
          <w:rtl/>
        </w:rPr>
        <w:t xml:space="preserve"> فالمقصود بالراعي هو المشيئة الإلهية</w:t>
      </w:r>
      <w:r w:rsidR="00F36B85" w:rsidRPr="00847242">
        <w:rPr>
          <w:rFonts w:hint="cs"/>
          <w:color w:val="000000" w:themeColor="text1"/>
          <w:sz w:val="27"/>
          <w:rtl/>
        </w:rPr>
        <w:t>،</w:t>
      </w:r>
      <w:r w:rsidRPr="00847242">
        <w:rPr>
          <w:color w:val="000000" w:themeColor="text1"/>
          <w:sz w:val="27"/>
          <w:rtl/>
        </w:rPr>
        <w:t xml:space="preserve"> والصخرة تدل على الملجأ والمرتكز</w:t>
      </w:r>
      <w:r w:rsidR="00F36B85" w:rsidRPr="00847242">
        <w:rPr>
          <w:rFonts w:hint="cs"/>
          <w:color w:val="000000" w:themeColor="text1"/>
          <w:sz w:val="27"/>
          <w:rtl/>
        </w:rPr>
        <w:t>.</w:t>
      </w:r>
      <w:r w:rsidRPr="00847242">
        <w:rPr>
          <w:color w:val="000000" w:themeColor="text1"/>
          <w:sz w:val="27"/>
          <w:rtl/>
        </w:rPr>
        <w:t xml:space="preserve"> فالله حصن قوي</w:t>
      </w:r>
      <w:r w:rsidR="00F36B85" w:rsidRPr="00847242">
        <w:rPr>
          <w:rFonts w:hint="cs"/>
          <w:color w:val="000000" w:themeColor="text1"/>
          <w:sz w:val="27"/>
          <w:rtl/>
        </w:rPr>
        <w:t>ّ،</w:t>
      </w:r>
      <w:r w:rsidRPr="00847242">
        <w:rPr>
          <w:color w:val="000000" w:themeColor="text1"/>
          <w:sz w:val="27"/>
          <w:rtl/>
        </w:rPr>
        <w:t xml:space="preserve"> ومشيئته تحكم الرعية</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596"/>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rPr>
        <w:t xml:space="preserve"> يرى العلا</w:t>
      </w:r>
      <w:r w:rsidR="00F36B85" w:rsidRPr="00847242">
        <w:rPr>
          <w:rFonts w:hint="cs"/>
          <w:color w:val="000000" w:themeColor="text1"/>
          <w:sz w:val="27"/>
          <w:rtl/>
        </w:rPr>
        <w:t>ّ</w:t>
      </w:r>
      <w:r w:rsidRPr="00847242">
        <w:rPr>
          <w:color w:val="000000" w:themeColor="text1"/>
          <w:sz w:val="27"/>
          <w:rtl/>
        </w:rPr>
        <w:t>مة أن</w:t>
      </w:r>
      <w:r w:rsidR="00655F03">
        <w:rPr>
          <w:rFonts w:hint="cs"/>
          <w:color w:val="000000" w:themeColor="text1"/>
          <w:sz w:val="27"/>
          <w:rtl/>
        </w:rPr>
        <w:t>ّ</w:t>
      </w:r>
      <w:r w:rsidRPr="00847242">
        <w:rPr>
          <w:color w:val="000000" w:themeColor="text1"/>
          <w:sz w:val="27"/>
          <w:rtl/>
        </w:rPr>
        <w:t xml:space="preserve"> مفردات القرآن تمثل مفاهيم مختلفة</w:t>
      </w:r>
      <w:r w:rsidR="00512AAE" w:rsidRPr="00847242">
        <w:rPr>
          <w:rFonts w:hint="cs"/>
          <w:color w:val="000000" w:themeColor="text1"/>
          <w:sz w:val="27"/>
          <w:rtl/>
        </w:rPr>
        <w:t>،</w:t>
      </w:r>
      <w:r w:rsidRPr="00847242">
        <w:rPr>
          <w:color w:val="000000" w:themeColor="text1"/>
          <w:sz w:val="27"/>
          <w:rtl/>
        </w:rPr>
        <w:t xml:space="preserve"> سنشير في</w:t>
      </w:r>
      <w:r w:rsidR="00F36B85" w:rsidRPr="00847242">
        <w:rPr>
          <w:rFonts w:hint="cs"/>
          <w:color w:val="000000" w:themeColor="text1"/>
          <w:sz w:val="27"/>
          <w:rtl/>
        </w:rPr>
        <w:t xml:space="preserve"> </w:t>
      </w:r>
      <w:r w:rsidRPr="00847242">
        <w:rPr>
          <w:color w:val="000000" w:themeColor="text1"/>
          <w:sz w:val="27"/>
          <w:rtl/>
        </w:rPr>
        <w:t>ما</w:t>
      </w:r>
      <w:r w:rsidR="00F36B85" w:rsidRPr="00847242">
        <w:rPr>
          <w:rFonts w:hint="cs"/>
          <w:color w:val="000000" w:themeColor="text1"/>
          <w:sz w:val="27"/>
          <w:rtl/>
        </w:rPr>
        <w:t xml:space="preserve"> </w:t>
      </w:r>
      <w:r w:rsidRPr="00847242">
        <w:rPr>
          <w:color w:val="000000" w:themeColor="text1"/>
          <w:sz w:val="27"/>
          <w:rtl/>
        </w:rPr>
        <w:t>يلي إلى بعض</w:t>
      </w:r>
      <w:r w:rsidR="00F36B85" w:rsidRPr="00847242">
        <w:rPr>
          <w:rFonts w:hint="cs"/>
          <w:color w:val="000000" w:themeColor="text1"/>
          <w:sz w:val="27"/>
          <w:rtl/>
        </w:rPr>
        <w:t>ٍ</w:t>
      </w:r>
      <w:r w:rsidRPr="00847242">
        <w:rPr>
          <w:color w:val="000000" w:themeColor="text1"/>
          <w:sz w:val="27"/>
          <w:rtl/>
        </w:rPr>
        <w:t xml:space="preserve"> منها: </w:t>
      </w:r>
      <w:r w:rsidRPr="00847242">
        <w:rPr>
          <w:rFonts w:ascii="Mosawi" w:hAnsi="Mosawi" w:cs="Mosawi"/>
          <w:color w:val="000000" w:themeColor="text1"/>
          <w:rtl/>
        </w:rPr>
        <w:t>﴿</w:t>
      </w:r>
      <w:r w:rsidRPr="00847242">
        <w:rPr>
          <w:b/>
          <w:bCs/>
          <w:color w:val="000000" w:themeColor="text1"/>
          <w:sz w:val="27"/>
          <w:rtl/>
        </w:rPr>
        <w:t>مَثَلُ الَّذِينَ حُمِّلُوا التَّوْراةَ ثُمَّ لَمْ يَحْمِلُوها كَمَثَلِ الْحِمارِ يَحْمِلُ أَسْفاراً</w:t>
      </w:r>
      <w:r w:rsidRPr="00847242">
        <w:rPr>
          <w:rFonts w:ascii="Mosawi" w:hAnsi="Mosawi" w:cs="Mosawi"/>
          <w:color w:val="000000" w:themeColor="text1"/>
          <w:rtl/>
        </w:rPr>
        <w:t>﴾</w:t>
      </w:r>
      <w:r w:rsidR="00655F03">
        <w:rPr>
          <w:rFonts w:hint="cs"/>
          <w:color w:val="000000" w:themeColor="text1"/>
          <w:sz w:val="27"/>
          <w:rtl/>
        </w:rPr>
        <w:t xml:space="preserve"> </w:t>
      </w:r>
      <w:r w:rsidRPr="00847242">
        <w:rPr>
          <w:rFonts w:hint="cs"/>
          <w:color w:val="000000" w:themeColor="text1"/>
          <w:sz w:val="27"/>
          <w:rtl/>
        </w:rPr>
        <w:t xml:space="preserve">(الجمعة: </w:t>
      </w:r>
      <w:r w:rsidRPr="00F446CA">
        <w:rPr>
          <w:rFonts w:hint="cs"/>
          <w:color w:val="000000" w:themeColor="text1"/>
          <w:sz w:val="27"/>
          <w:rtl/>
          <w:lang w:bidi="ar-LB"/>
        </w:rPr>
        <w:t>5</w:t>
      </w:r>
      <w:r w:rsidRPr="00847242">
        <w:rPr>
          <w:rFonts w:hint="cs"/>
          <w:color w:val="000000" w:themeColor="text1"/>
          <w:sz w:val="27"/>
          <w:rtl/>
          <w:lang w:bidi="ar-LB"/>
        </w:rPr>
        <w:t>)</w:t>
      </w:r>
      <w:r w:rsidR="00512AAE" w:rsidRPr="00847242">
        <w:rPr>
          <w:rFonts w:hint="cs"/>
          <w:color w:val="000000" w:themeColor="text1"/>
          <w:sz w:val="27"/>
          <w:rtl/>
        </w:rPr>
        <w:t>؛</w:t>
      </w:r>
      <w:r w:rsidRPr="00847242">
        <w:rPr>
          <w:rFonts w:hint="cs"/>
          <w:color w:val="000000" w:themeColor="text1"/>
          <w:sz w:val="27"/>
          <w:rtl/>
        </w:rPr>
        <w:t xml:space="preserve"> </w:t>
      </w:r>
      <w:r w:rsidR="00512AAE" w:rsidRPr="00847242">
        <w:rPr>
          <w:color w:val="000000" w:themeColor="text1"/>
          <w:sz w:val="27"/>
          <w:rtl/>
        </w:rPr>
        <w:t>و</w:t>
      </w:r>
      <w:r w:rsidRPr="00847242">
        <w:rPr>
          <w:color w:val="000000" w:themeColor="text1"/>
          <w:sz w:val="27"/>
          <w:rtl/>
        </w:rPr>
        <w:t>منه أيضا</w:t>
      </w:r>
      <w:r w:rsidR="00F36B85" w:rsidRPr="00847242">
        <w:rPr>
          <w:rFonts w:hint="cs"/>
          <w:color w:val="000000" w:themeColor="text1"/>
          <w:sz w:val="27"/>
          <w:rtl/>
        </w:rPr>
        <w:t>ً</w:t>
      </w:r>
      <w:r w:rsidR="00512AAE" w:rsidRPr="00847242">
        <w:rPr>
          <w:rFonts w:hint="cs"/>
          <w:color w:val="000000" w:themeColor="text1"/>
          <w:sz w:val="27"/>
          <w:rtl/>
        </w:rPr>
        <w:t>:</w:t>
      </w:r>
      <w:r w:rsidRPr="00847242">
        <w:rPr>
          <w:color w:val="000000" w:themeColor="text1"/>
          <w:sz w:val="27"/>
          <w:rtl/>
        </w:rPr>
        <w:t xml:space="preserve"> المثل بمعنى الصفة</w:t>
      </w:r>
      <w:r w:rsidR="00F36B85" w:rsidRPr="00847242">
        <w:rPr>
          <w:rFonts w:hint="cs"/>
          <w:color w:val="000000" w:themeColor="text1"/>
          <w:sz w:val="27"/>
          <w:rtl/>
        </w:rPr>
        <w:t>،</w:t>
      </w:r>
      <w:r w:rsidRPr="00847242">
        <w:rPr>
          <w:color w:val="000000" w:themeColor="text1"/>
          <w:sz w:val="27"/>
          <w:rtl/>
        </w:rPr>
        <w:t xml:space="preserve"> كقوله تعالى: </w:t>
      </w:r>
      <w:r w:rsidRPr="00847242">
        <w:rPr>
          <w:rFonts w:ascii="Mosawi" w:hAnsi="Mosawi" w:cs="Mosawi"/>
          <w:color w:val="000000" w:themeColor="text1"/>
          <w:rtl/>
        </w:rPr>
        <w:t>﴿</w:t>
      </w:r>
      <w:r w:rsidRPr="00847242">
        <w:rPr>
          <w:b/>
          <w:bCs/>
          <w:color w:val="000000" w:themeColor="text1"/>
          <w:sz w:val="27"/>
          <w:rtl/>
        </w:rPr>
        <w:t>ان</w:t>
      </w:r>
      <w:r w:rsidR="00F36B85" w:rsidRPr="00847242">
        <w:rPr>
          <w:b/>
          <w:bCs/>
          <w:color w:val="000000" w:themeColor="text1"/>
          <w:sz w:val="27"/>
          <w:rtl/>
        </w:rPr>
        <w:t>ْظُرْ كَيْفَ ضَرَبُوا لَكَ الأ</w:t>
      </w:r>
      <w:r w:rsidR="00F36B85" w:rsidRPr="00847242">
        <w:rPr>
          <w:rFonts w:hint="cs"/>
          <w:b/>
          <w:bCs/>
          <w:color w:val="000000" w:themeColor="text1"/>
          <w:sz w:val="27"/>
          <w:rtl/>
        </w:rPr>
        <w:t>َ</w:t>
      </w:r>
      <w:r w:rsidRPr="00847242">
        <w:rPr>
          <w:b/>
          <w:bCs/>
          <w:color w:val="000000" w:themeColor="text1"/>
          <w:sz w:val="27"/>
          <w:rtl/>
        </w:rPr>
        <w:t>مْثالَ</w:t>
      </w:r>
      <w:r w:rsidRPr="00847242">
        <w:rPr>
          <w:rFonts w:ascii="Mosawi" w:hAnsi="Mosawi" w:cs="Mosawi"/>
          <w:color w:val="000000" w:themeColor="text1"/>
          <w:rtl/>
        </w:rPr>
        <w:t>﴾</w:t>
      </w:r>
      <w:r w:rsidRPr="00847242">
        <w:rPr>
          <w:rFonts w:hint="cs"/>
          <w:color w:val="000000" w:themeColor="text1"/>
          <w:sz w:val="27"/>
          <w:rtl/>
        </w:rPr>
        <w:t xml:space="preserve">(الفرقان: </w:t>
      </w:r>
      <w:r w:rsidRPr="00F446CA">
        <w:rPr>
          <w:rFonts w:hint="cs"/>
          <w:color w:val="000000" w:themeColor="text1"/>
          <w:sz w:val="27"/>
          <w:rtl/>
          <w:lang w:bidi="ar-LB"/>
        </w:rPr>
        <w:t>9</w:t>
      </w:r>
      <w:r w:rsidRPr="00847242">
        <w:rPr>
          <w:rFonts w:hint="cs"/>
          <w:color w:val="000000" w:themeColor="text1"/>
          <w:sz w:val="27"/>
          <w:rtl/>
          <w:lang w:bidi="ar-LB"/>
        </w:rPr>
        <w:t>)</w:t>
      </w:r>
      <w:r w:rsidRPr="00847242">
        <w:rPr>
          <w:rFonts w:hint="cs"/>
          <w:color w:val="000000" w:themeColor="text1"/>
          <w:sz w:val="27"/>
          <w:rtl/>
        </w:rPr>
        <w:t>،</w:t>
      </w:r>
      <w:r w:rsidR="00512AAE" w:rsidRPr="00847242">
        <w:rPr>
          <w:color w:val="000000" w:themeColor="text1"/>
          <w:sz w:val="27"/>
          <w:rtl/>
        </w:rPr>
        <w:t xml:space="preserve"> و</w:t>
      </w:r>
      <w:r w:rsidRPr="00847242">
        <w:rPr>
          <w:color w:val="000000" w:themeColor="text1"/>
          <w:sz w:val="27"/>
          <w:rtl/>
        </w:rPr>
        <w:t>إنما قالوا له</w:t>
      </w:r>
      <w:r w:rsidR="005968C1" w:rsidRPr="00847242">
        <w:rPr>
          <w:rFonts w:cs="Mosawi" w:hint="cs"/>
          <w:color w:val="000000" w:themeColor="text1"/>
          <w:sz w:val="27"/>
          <w:szCs w:val="22"/>
          <w:rtl/>
        </w:rPr>
        <w:t>|</w:t>
      </w:r>
      <w:r w:rsidRPr="00847242">
        <w:rPr>
          <w:color w:val="000000" w:themeColor="text1"/>
          <w:sz w:val="27"/>
          <w:rtl/>
        </w:rPr>
        <w:t xml:space="preserve">: </w:t>
      </w:r>
      <w:r w:rsidR="00512AAE" w:rsidRPr="00847242">
        <w:rPr>
          <w:color w:val="000000" w:themeColor="text1"/>
          <w:sz w:val="27"/>
          <w:rtl/>
        </w:rPr>
        <w:t>مجنون وساحر و</w:t>
      </w:r>
      <w:r w:rsidRPr="00847242">
        <w:rPr>
          <w:color w:val="000000" w:themeColor="text1"/>
          <w:sz w:val="27"/>
          <w:rtl/>
        </w:rPr>
        <w:t>كذاب</w:t>
      </w:r>
      <w:r w:rsidR="00512AAE" w:rsidRPr="00847242">
        <w:rPr>
          <w:rFonts w:hint="cs"/>
          <w:color w:val="000000" w:themeColor="text1"/>
          <w:sz w:val="27"/>
          <w:rtl/>
        </w:rPr>
        <w:t>،</w:t>
      </w:r>
      <w:r w:rsidRPr="00847242">
        <w:rPr>
          <w:color w:val="000000" w:themeColor="text1"/>
          <w:sz w:val="27"/>
          <w:rtl/>
        </w:rPr>
        <w:t xml:space="preserve"> و نحو ذلك</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597"/>
      </w:r>
      <w:r w:rsidRPr="00847242">
        <w:rPr>
          <w:rFonts w:hint="cs"/>
          <w:color w:val="000000" w:themeColor="text1"/>
          <w:sz w:val="27"/>
          <w:vertAlign w:val="superscript"/>
          <w:rtl/>
        </w:rPr>
        <w:t>)</w:t>
      </w:r>
      <w:r w:rsidRPr="00847242">
        <w:rPr>
          <w:rFonts w:hint="cs"/>
          <w:color w:val="000000" w:themeColor="text1"/>
          <w:sz w:val="27"/>
          <w:rtl/>
        </w:rPr>
        <w:t xml:space="preserve">. </w:t>
      </w:r>
    </w:p>
    <w:p w:rsidR="00171953" w:rsidRPr="00847242" w:rsidRDefault="00171953" w:rsidP="00171953">
      <w:pPr>
        <w:rPr>
          <w:color w:val="000000" w:themeColor="text1"/>
          <w:sz w:val="27"/>
          <w:rtl/>
          <w:lang w:bidi="ar-SY"/>
        </w:rPr>
      </w:pPr>
      <w:r w:rsidRPr="00847242">
        <w:rPr>
          <w:rFonts w:hint="cs"/>
          <w:b/>
          <w:bCs/>
          <w:color w:val="000000" w:themeColor="text1"/>
          <w:sz w:val="27"/>
          <w:rtl/>
          <w:lang w:bidi="ar-SY"/>
        </w:rPr>
        <w:t xml:space="preserve">ـ </w:t>
      </w:r>
      <w:r w:rsidRPr="00847242">
        <w:rPr>
          <w:rFonts w:hint="eastAsia"/>
          <w:b/>
          <w:bCs/>
          <w:color w:val="000000" w:themeColor="text1"/>
          <w:sz w:val="27"/>
          <w:rtl/>
          <w:lang w:bidi="ar-SY"/>
        </w:rPr>
        <w:t>التعبير</w:t>
      </w:r>
      <w:r w:rsidRPr="00847242">
        <w:rPr>
          <w:b/>
          <w:bCs/>
          <w:color w:val="000000" w:themeColor="text1"/>
          <w:sz w:val="27"/>
          <w:rtl/>
          <w:lang w:bidi="ar-SY"/>
        </w:rPr>
        <w:t xml:space="preserve"> </w:t>
      </w:r>
      <w:r w:rsidRPr="00847242">
        <w:rPr>
          <w:rFonts w:hint="eastAsia"/>
          <w:b/>
          <w:bCs/>
          <w:color w:val="000000" w:themeColor="text1"/>
          <w:sz w:val="27"/>
          <w:rtl/>
          <w:lang w:bidi="ar-SY"/>
        </w:rPr>
        <w:t>عن</w:t>
      </w:r>
      <w:r w:rsidRPr="00847242">
        <w:rPr>
          <w:b/>
          <w:bCs/>
          <w:color w:val="000000" w:themeColor="text1"/>
          <w:sz w:val="27"/>
          <w:rtl/>
          <w:lang w:bidi="ar-SY"/>
        </w:rPr>
        <w:t xml:space="preserve"> </w:t>
      </w:r>
      <w:r w:rsidRPr="00847242">
        <w:rPr>
          <w:rFonts w:hint="eastAsia"/>
          <w:b/>
          <w:bCs/>
          <w:color w:val="000000" w:themeColor="text1"/>
          <w:sz w:val="27"/>
          <w:rtl/>
          <w:lang w:bidi="ar-SY"/>
        </w:rPr>
        <w:t>المعقول</w:t>
      </w:r>
      <w:r w:rsidRPr="00847242">
        <w:rPr>
          <w:b/>
          <w:bCs/>
          <w:color w:val="000000" w:themeColor="text1"/>
          <w:sz w:val="27"/>
          <w:rtl/>
          <w:lang w:bidi="ar-SY"/>
        </w:rPr>
        <w:t xml:space="preserve"> </w:t>
      </w:r>
      <w:r w:rsidRPr="00847242">
        <w:rPr>
          <w:rFonts w:hint="eastAsia"/>
          <w:b/>
          <w:bCs/>
          <w:color w:val="000000" w:themeColor="text1"/>
          <w:sz w:val="27"/>
          <w:rtl/>
          <w:lang w:bidi="ar-SY"/>
        </w:rPr>
        <w:t>بالمحسوس</w:t>
      </w:r>
      <w:r w:rsidRPr="00847242">
        <w:rPr>
          <w:color w:val="000000" w:themeColor="text1"/>
          <w:sz w:val="27"/>
          <w:rtl/>
          <w:lang w:bidi="ar-SY"/>
        </w:rPr>
        <w:t xml:space="preserve">: </w:t>
      </w:r>
      <w:r w:rsidRPr="00847242">
        <w:rPr>
          <w:rFonts w:hint="eastAsia"/>
          <w:color w:val="000000" w:themeColor="text1"/>
          <w:sz w:val="27"/>
          <w:rtl/>
          <w:lang w:bidi="ar-SY"/>
        </w:rPr>
        <w:t>يقول</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تفسير</w:t>
      </w:r>
      <w:r w:rsidRPr="00847242">
        <w:rPr>
          <w:color w:val="000000" w:themeColor="text1"/>
          <w:sz w:val="27"/>
          <w:rtl/>
          <w:lang w:bidi="ar-SY"/>
        </w:rPr>
        <w:t xml:space="preserve"> </w:t>
      </w:r>
      <w:r w:rsidRPr="00847242">
        <w:rPr>
          <w:rFonts w:hint="eastAsia"/>
          <w:color w:val="000000" w:themeColor="text1"/>
          <w:sz w:val="27"/>
          <w:rtl/>
          <w:lang w:bidi="ar-SY"/>
        </w:rPr>
        <w:t>الآية</w:t>
      </w:r>
      <w:r w:rsidRPr="00847242">
        <w:rPr>
          <w:color w:val="000000" w:themeColor="text1"/>
          <w:sz w:val="27"/>
          <w:rtl/>
          <w:lang w:bidi="ar-SY"/>
        </w:rPr>
        <w:t xml:space="preserve"> </w:t>
      </w:r>
      <w:r w:rsidRPr="00F446CA">
        <w:rPr>
          <w:color w:val="000000" w:themeColor="text1"/>
          <w:sz w:val="27"/>
          <w:rtl/>
          <w:lang w:bidi="ar-SY"/>
        </w:rPr>
        <w:t>17</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سورة</w:t>
      </w:r>
      <w:r w:rsidRPr="00847242">
        <w:rPr>
          <w:color w:val="000000" w:themeColor="text1"/>
          <w:sz w:val="27"/>
          <w:rtl/>
          <w:lang w:bidi="ar-SY"/>
        </w:rPr>
        <w:t xml:space="preserve"> </w:t>
      </w:r>
      <w:r w:rsidRPr="00847242">
        <w:rPr>
          <w:rFonts w:hint="eastAsia"/>
          <w:color w:val="000000" w:themeColor="text1"/>
          <w:sz w:val="27"/>
          <w:rtl/>
          <w:lang w:bidi="ar-SY"/>
        </w:rPr>
        <w:t>الرعد</w:t>
      </w:r>
      <w:r w:rsidRPr="00847242">
        <w:rPr>
          <w:color w:val="000000" w:themeColor="text1"/>
          <w:sz w:val="27"/>
          <w:rtl/>
          <w:lang w:bidi="ar-SY"/>
        </w:rPr>
        <w:t xml:space="preserve">: </w:t>
      </w:r>
      <w:r w:rsidRPr="00847242">
        <w:rPr>
          <w:rFonts w:hint="eastAsia"/>
          <w:color w:val="000000" w:themeColor="text1"/>
          <w:sz w:val="27"/>
          <w:rtl/>
          <w:lang w:bidi="ar-SY"/>
        </w:rPr>
        <w:t>يخبرنا</w:t>
      </w:r>
      <w:r w:rsidRPr="00847242">
        <w:rPr>
          <w:color w:val="000000" w:themeColor="text1"/>
          <w:sz w:val="27"/>
          <w:rtl/>
          <w:lang w:bidi="ar-SY"/>
        </w:rPr>
        <w:t xml:space="preserve"> </w:t>
      </w:r>
      <w:r w:rsidRPr="00847242">
        <w:rPr>
          <w:rFonts w:hint="eastAsia"/>
          <w:color w:val="000000" w:themeColor="text1"/>
          <w:sz w:val="27"/>
          <w:rtl/>
          <w:lang w:bidi="ar-SY"/>
        </w:rPr>
        <w:t>هذا</w:t>
      </w:r>
      <w:r w:rsidRPr="00847242">
        <w:rPr>
          <w:color w:val="000000" w:themeColor="text1"/>
          <w:sz w:val="27"/>
          <w:rtl/>
          <w:lang w:bidi="ar-SY"/>
        </w:rPr>
        <w:t xml:space="preserve"> </w:t>
      </w:r>
      <w:r w:rsidRPr="00847242">
        <w:rPr>
          <w:rFonts w:hint="eastAsia"/>
          <w:color w:val="000000" w:themeColor="text1"/>
          <w:sz w:val="27"/>
          <w:rtl/>
          <w:lang w:bidi="ar-SY"/>
        </w:rPr>
        <w:t>المثال</w:t>
      </w:r>
      <w:r w:rsidRPr="00847242">
        <w:rPr>
          <w:color w:val="000000" w:themeColor="text1"/>
          <w:sz w:val="27"/>
          <w:rtl/>
          <w:lang w:bidi="ar-SY"/>
        </w:rPr>
        <w:t xml:space="preserve"> </w:t>
      </w:r>
      <w:r w:rsidRPr="00847242">
        <w:rPr>
          <w:rFonts w:hint="eastAsia"/>
          <w:color w:val="000000" w:themeColor="text1"/>
          <w:sz w:val="27"/>
          <w:rtl/>
          <w:lang w:bidi="ar-SY"/>
        </w:rPr>
        <w:t>بأن</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حقائق</w:t>
      </w:r>
      <w:r w:rsidRPr="00847242">
        <w:rPr>
          <w:color w:val="000000" w:themeColor="text1"/>
          <w:sz w:val="27"/>
          <w:rtl/>
          <w:lang w:bidi="ar-SY"/>
        </w:rPr>
        <w:t xml:space="preserve"> </w:t>
      </w:r>
      <w:r w:rsidRPr="00847242">
        <w:rPr>
          <w:rFonts w:hint="eastAsia"/>
          <w:color w:val="000000" w:themeColor="text1"/>
          <w:sz w:val="27"/>
          <w:rtl/>
          <w:lang w:bidi="ar-SY"/>
        </w:rPr>
        <w:t>العالم</w:t>
      </w:r>
      <w:r w:rsidRPr="00847242">
        <w:rPr>
          <w:color w:val="000000" w:themeColor="text1"/>
          <w:sz w:val="27"/>
          <w:rtl/>
          <w:lang w:bidi="ar-SY"/>
        </w:rPr>
        <w:t xml:space="preserve"> </w:t>
      </w:r>
      <w:r w:rsidRPr="00847242">
        <w:rPr>
          <w:rFonts w:hint="eastAsia"/>
          <w:color w:val="000000" w:themeColor="text1"/>
          <w:sz w:val="27"/>
          <w:rtl/>
          <w:lang w:bidi="ar-SY"/>
        </w:rPr>
        <w:t>المشهود</w:t>
      </w:r>
      <w:r w:rsidRPr="00847242">
        <w:rPr>
          <w:color w:val="000000" w:themeColor="text1"/>
          <w:sz w:val="27"/>
          <w:rtl/>
          <w:lang w:bidi="ar-SY"/>
        </w:rPr>
        <w:t xml:space="preserve"> </w:t>
      </w:r>
      <w:r w:rsidRPr="00847242">
        <w:rPr>
          <w:rFonts w:hint="eastAsia"/>
          <w:color w:val="000000" w:themeColor="text1"/>
          <w:sz w:val="27"/>
          <w:rtl/>
          <w:lang w:bidi="ar-SY"/>
        </w:rPr>
        <w:t>ذات</w:t>
      </w:r>
      <w:r w:rsidRPr="00847242">
        <w:rPr>
          <w:color w:val="000000" w:themeColor="text1"/>
          <w:sz w:val="27"/>
          <w:rtl/>
          <w:lang w:bidi="ar-SY"/>
        </w:rPr>
        <w:t xml:space="preserve"> </w:t>
      </w:r>
      <w:r w:rsidRPr="00847242">
        <w:rPr>
          <w:rFonts w:hint="eastAsia"/>
          <w:color w:val="000000" w:themeColor="text1"/>
          <w:sz w:val="27"/>
          <w:rtl/>
          <w:lang w:bidi="ar-SY"/>
        </w:rPr>
        <w:t>رموز</w:t>
      </w:r>
      <w:r w:rsidRPr="00847242">
        <w:rPr>
          <w:color w:val="000000" w:themeColor="text1"/>
          <w:sz w:val="27"/>
          <w:rtl/>
          <w:lang w:bidi="ar-SY"/>
        </w:rPr>
        <w:t xml:space="preserve"> </w:t>
      </w:r>
      <w:r w:rsidRPr="00847242">
        <w:rPr>
          <w:rFonts w:hint="eastAsia"/>
          <w:color w:val="000000" w:themeColor="text1"/>
          <w:sz w:val="27"/>
          <w:rtl/>
          <w:lang w:bidi="ar-SY"/>
        </w:rPr>
        <w:t>مناسبة</w:t>
      </w:r>
      <w:r w:rsidRPr="00847242">
        <w:rPr>
          <w:color w:val="000000" w:themeColor="text1"/>
          <w:sz w:val="27"/>
          <w:rtl/>
          <w:lang w:bidi="ar-SY"/>
        </w:rPr>
        <w:t xml:space="preserve"> </w:t>
      </w:r>
      <w:r w:rsidRPr="00847242">
        <w:rPr>
          <w:rFonts w:hint="eastAsia"/>
          <w:color w:val="000000" w:themeColor="text1"/>
          <w:sz w:val="27"/>
          <w:rtl/>
          <w:lang w:bidi="ar-SY"/>
        </w:rPr>
        <w:t>لتصوير</w:t>
      </w:r>
      <w:r w:rsidRPr="00847242">
        <w:rPr>
          <w:color w:val="000000" w:themeColor="text1"/>
          <w:sz w:val="27"/>
          <w:rtl/>
          <w:lang w:bidi="ar-SY"/>
        </w:rPr>
        <w:t xml:space="preserve"> </w:t>
      </w:r>
      <w:r w:rsidRPr="00847242">
        <w:rPr>
          <w:rFonts w:hint="eastAsia"/>
          <w:color w:val="000000" w:themeColor="text1"/>
          <w:sz w:val="27"/>
          <w:rtl/>
          <w:lang w:bidi="ar-SY"/>
        </w:rPr>
        <w:t>عالم</w:t>
      </w:r>
      <w:r w:rsidRPr="00847242">
        <w:rPr>
          <w:color w:val="000000" w:themeColor="text1"/>
          <w:sz w:val="27"/>
          <w:rtl/>
          <w:lang w:bidi="ar-SY"/>
        </w:rPr>
        <w:t xml:space="preserve"> </w:t>
      </w:r>
      <w:r w:rsidRPr="00847242">
        <w:rPr>
          <w:rFonts w:hint="eastAsia"/>
          <w:color w:val="000000" w:themeColor="text1"/>
          <w:sz w:val="27"/>
          <w:rtl/>
          <w:lang w:bidi="ar-SY"/>
        </w:rPr>
        <w:t>الغيب</w:t>
      </w:r>
      <w:r w:rsidRPr="00847242">
        <w:rPr>
          <w:color w:val="000000" w:themeColor="text1"/>
          <w:sz w:val="27"/>
          <w:rtl/>
          <w:lang w:bidi="ar-SY"/>
        </w:rPr>
        <w:t xml:space="preserve"> </w:t>
      </w:r>
      <w:r w:rsidRPr="00847242">
        <w:rPr>
          <w:rFonts w:hint="eastAsia"/>
          <w:color w:val="000000" w:themeColor="text1"/>
          <w:sz w:val="27"/>
          <w:rtl/>
          <w:lang w:bidi="ar-SY"/>
        </w:rPr>
        <w:t>والحقائق</w:t>
      </w:r>
      <w:r w:rsidRPr="00847242">
        <w:rPr>
          <w:color w:val="000000" w:themeColor="text1"/>
          <w:sz w:val="27"/>
          <w:rtl/>
          <w:lang w:bidi="ar-SY"/>
        </w:rPr>
        <w:t xml:space="preserve"> </w:t>
      </w:r>
      <w:r w:rsidRPr="00847242">
        <w:rPr>
          <w:rFonts w:hint="eastAsia"/>
          <w:color w:val="000000" w:themeColor="text1"/>
          <w:sz w:val="27"/>
          <w:rtl/>
          <w:lang w:bidi="ar-SY"/>
        </w:rPr>
        <w:t>المعنوية</w:t>
      </w:r>
      <w:r w:rsidRPr="00847242">
        <w:rPr>
          <w:color w:val="000000" w:themeColor="text1"/>
          <w:sz w:val="27"/>
          <w:rtl/>
          <w:lang w:bidi="ar-SY"/>
        </w:rPr>
        <w:t xml:space="preserve">. </w:t>
      </w:r>
      <w:r w:rsidRPr="00847242">
        <w:rPr>
          <w:rFonts w:hint="eastAsia"/>
          <w:color w:val="000000" w:themeColor="text1"/>
          <w:sz w:val="27"/>
          <w:rtl/>
          <w:lang w:bidi="ar-SY"/>
        </w:rPr>
        <w:t>ومن</w:t>
      </w:r>
      <w:r w:rsidRPr="00847242">
        <w:rPr>
          <w:color w:val="000000" w:themeColor="text1"/>
          <w:sz w:val="27"/>
          <w:rtl/>
          <w:lang w:bidi="ar-SY"/>
        </w:rPr>
        <w:t xml:space="preserve"> </w:t>
      </w:r>
      <w:r w:rsidRPr="00847242">
        <w:rPr>
          <w:rFonts w:hint="eastAsia"/>
          <w:color w:val="000000" w:themeColor="text1"/>
          <w:sz w:val="27"/>
          <w:rtl/>
          <w:lang w:bidi="ar-SY"/>
        </w:rPr>
        <w:t>هذا</w:t>
      </w:r>
      <w:r w:rsidRPr="00847242">
        <w:rPr>
          <w:color w:val="000000" w:themeColor="text1"/>
          <w:sz w:val="27"/>
          <w:rtl/>
          <w:lang w:bidi="ar-SY"/>
        </w:rPr>
        <w:t xml:space="preserve"> </w:t>
      </w:r>
      <w:r w:rsidRPr="00847242">
        <w:rPr>
          <w:rFonts w:hint="eastAsia"/>
          <w:color w:val="000000" w:themeColor="text1"/>
          <w:sz w:val="27"/>
          <w:rtl/>
          <w:lang w:bidi="ar-SY"/>
        </w:rPr>
        <w:t>المنطلق</w:t>
      </w:r>
      <w:r w:rsidRPr="00847242">
        <w:rPr>
          <w:color w:val="000000" w:themeColor="text1"/>
          <w:sz w:val="27"/>
          <w:rtl/>
          <w:lang w:bidi="ar-SY"/>
        </w:rPr>
        <w:t xml:space="preserve"> </w:t>
      </w:r>
      <w:r w:rsidRPr="00847242">
        <w:rPr>
          <w:rFonts w:hint="eastAsia"/>
          <w:color w:val="000000" w:themeColor="text1"/>
          <w:sz w:val="27"/>
          <w:rtl/>
          <w:lang w:bidi="ar-SY"/>
        </w:rPr>
        <w:t>فمثل</w:t>
      </w:r>
      <w:r w:rsidRPr="00847242">
        <w:rPr>
          <w:color w:val="000000" w:themeColor="text1"/>
          <w:sz w:val="27"/>
          <w:rtl/>
          <w:lang w:bidi="ar-SY"/>
        </w:rPr>
        <w:t xml:space="preserve"> </w:t>
      </w:r>
      <w:r w:rsidRPr="00847242">
        <w:rPr>
          <w:rFonts w:hint="eastAsia"/>
          <w:color w:val="000000" w:themeColor="text1"/>
          <w:sz w:val="27"/>
          <w:rtl/>
          <w:lang w:bidi="ar-SY"/>
        </w:rPr>
        <w:t>المعتقدات</w:t>
      </w:r>
      <w:r w:rsidRPr="00847242">
        <w:rPr>
          <w:color w:val="000000" w:themeColor="text1"/>
          <w:sz w:val="27"/>
          <w:rtl/>
          <w:lang w:bidi="ar-SY"/>
        </w:rPr>
        <w:t xml:space="preserve"> </w:t>
      </w:r>
      <w:r w:rsidRPr="00847242">
        <w:rPr>
          <w:rFonts w:hint="eastAsia"/>
          <w:color w:val="000000" w:themeColor="text1"/>
          <w:sz w:val="27"/>
          <w:rtl/>
          <w:lang w:bidi="ar-SY"/>
        </w:rPr>
        <w:t>الصحيحة</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نفس</w:t>
      </w:r>
      <w:r w:rsidRPr="00847242">
        <w:rPr>
          <w:color w:val="000000" w:themeColor="text1"/>
          <w:sz w:val="27"/>
          <w:rtl/>
          <w:lang w:bidi="ar-SY"/>
        </w:rPr>
        <w:t xml:space="preserve"> </w:t>
      </w:r>
      <w:r w:rsidRPr="00847242">
        <w:rPr>
          <w:rFonts w:hint="eastAsia"/>
          <w:color w:val="000000" w:themeColor="text1"/>
          <w:sz w:val="27"/>
          <w:rtl/>
          <w:lang w:bidi="ar-SY"/>
        </w:rPr>
        <w:t>المؤمن</w:t>
      </w:r>
      <w:r w:rsidRPr="00847242">
        <w:rPr>
          <w:color w:val="000000" w:themeColor="text1"/>
          <w:sz w:val="27"/>
          <w:rtl/>
          <w:lang w:bidi="ar-SY"/>
        </w:rPr>
        <w:t xml:space="preserve"> </w:t>
      </w:r>
      <w:r w:rsidRPr="00847242">
        <w:rPr>
          <w:rFonts w:hint="eastAsia"/>
          <w:color w:val="000000" w:themeColor="text1"/>
          <w:sz w:val="27"/>
          <w:rtl/>
          <w:lang w:bidi="ar-SY"/>
        </w:rPr>
        <w:t>كمثل</w:t>
      </w:r>
      <w:r w:rsidRPr="00847242">
        <w:rPr>
          <w:color w:val="000000" w:themeColor="text1"/>
          <w:sz w:val="27"/>
          <w:rtl/>
          <w:lang w:bidi="ar-SY"/>
        </w:rPr>
        <w:t xml:space="preserve"> </w:t>
      </w:r>
      <w:r w:rsidRPr="00847242">
        <w:rPr>
          <w:rFonts w:hint="eastAsia"/>
          <w:color w:val="000000" w:themeColor="text1"/>
          <w:sz w:val="27"/>
          <w:rtl/>
          <w:lang w:bidi="ar-SY"/>
        </w:rPr>
        <w:t>الماء</w:t>
      </w:r>
      <w:r w:rsidRPr="00847242">
        <w:rPr>
          <w:color w:val="000000" w:themeColor="text1"/>
          <w:sz w:val="27"/>
          <w:rtl/>
          <w:lang w:bidi="ar-SY"/>
        </w:rPr>
        <w:t xml:space="preserve"> </w:t>
      </w:r>
      <w:r w:rsidRPr="00847242">
        <w:rPr>
          <w:rFonts w:hint="eastAsia"/>
          <w:color w:val="000000" w:themeColor="text1"/>
          <w:sz w:val="27"/>
          <w:rtl/>
          <w:lang w:bidi="ar-SY"/>
        </w:rPr>
        <w:t>الذي</w:t>
      </w:r>
      <w:r w:rsidRPr="00847242">
        <w:rPr>
          <w:color w:val="000000" w:themeColor="text1"/>
          <w:sz w:val="27"/>
          <w:rtl/>
          <w:lang w:bidi="ar-SY"/>
        </w:rPr>
        <w:t xml:space="preserve"> </w:t>
      </w:r>
      <w:r w:rsidRPr="00847242">
        <w:rPr>
          <w:rFonts w:hint="eastAsia"/>
          <w:color w:val="000000" w:themeColor="text1"/>
          <w:sz w:val="27"/>
          <w:rtl/>
          <w:lang w:bidi="ar-SY"/>
        </w:rPr>
        <w:t>يهطل</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السماء</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ويجري</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أنهار</w:t>
      </w:r>
      <w:r w:rsidRPr="00847242">
        <w:rPr>
          <w:color w:val="000000" w:themeColor="text1"/>
          <w:sz w:val="27"/>
          <w:rtl/>
          <w:lang w:bidi="ar-SY"/>
        </w:rPr>
        <w:t xml:space="preserve"> </w:t>
      </w:r>
      <w:r w:rsidRPr="00847242">
        <w:rPr>
          <w:rFonts w:hint="eastAsia"/>
          <w:color w:val="000000" w:themeColor="text1"/>
          <w:sz w:val="27"/>
          <w:rtl/>
          <w:lang w:bidi="ar-SY"/>
        </w:rPr>
        <w:t>متنوعة</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ليستفيد</w:t>
      </w:r>
      <w:r w:rsidRPr="00847242">
        <w:rPr>
          <w:color w:val="000000" w:themeColor="text1"/>
          <w:sz w:val="27"/>
          <w:rtl/>
          <w:lang w:bidi="ar-SY"/>
        </w:rPr>
        <w:t xml:space="preserve"> </w:t>
      </w:r>
      <w:r w:rsidRPr="00847242">
        <w:rPr>
          <w:rFonts w:hint="eastAsia"/>
          <w:color w:val="000000" w:themeColor="text1"/>
          <w:sz w:val="27"/>
          <w:rtl/>
          <w:lang w:bidi="ar-SY"/>
        </w:rPr>
        <w:t>منه</w:t>
      </w:r>
      <w:r w:rsidRPr="00847242">
        <w:rPr>
          <w:color w:val="000000" w:themeColor="text1"/>
          <w:sz w:val="27"/>
          <w:rtl/>
          <w:lang w:bidi="ar-SY"/>
        </w:rPr>
        <w:t xml:space="preserve"> </w:t>
      </w:r>
      <w:r w:rsidRPr="00847242">
        <w:rPr>
          <w:rFonts w:hint="eastAsia"/>
          <w:color w:val="000000" w:themeColor="text1"/>
          <w:sz w:val="27"/>
          <w:rtl/>
          <w:lang w:bidi="ar-SY"/>
        </w:rPr>
        <w:t>الناس</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ويعم</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بينهم</w:t>
      </w:r>
      <w:r w:rsidRPr="00847242">
        <w:rPr>
          <w:color w:val="000000" w:themeColor="text1"/>
          <w:sz w:val="27"/>
          <w:rtl/>
          <w:lang w:bidi="ar-SY"/>
        </w:rPr>
        <w:t xml:space="preserve"> </w:t>
      </w:r>
      <w:r w:rsidRPr="00847242">
        <w:rPr>
          <w:rFonts w:hint="eastAsia"/>
          <w:color w:val="000000" w:themeColor="text1"/>
          <w:sz w:val="27"/>
          <w:rtl/>
          <w:lang w:bidi="ar-SY"/>
        </w:rPr>
        <w:t>الخير</w:t>
      </w:r>
      <w:r w:rsidRPr="00847242">
        <w:rPr>
          <w:color w:val="000000" w:themeColor="text1"/>
          <w:sz w:val="27"/>
          <w:rtl/>
          <w:lang w:bidi="ar-SY"/>
        </w:rPr>
        <w:t xml:space="preserve"> </w:t>
      </w:r>
      <w:r w:rsidRPr="00847242">
        <w:rPr>
          <w:rFonts w:hint="eastAsia"/>
          <w:color w:val="000000" w:themeColor="text1"/>
          <w:sz w:val="27"/>
          <w:rtl/>
          <w:lang w:bidi="ar-SY"/>
        </w:rPr>
        <w:t>والبركة</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ومثل</w:t>
      </w:r>
      <w:r w:rsidRPr="00847242">
        <w:rPr>
          <w:color w:val="000000" w:themeColor="text1"/>
          <w:sz w:val="27"/>
          <w:rtl/>
          <w:lang w:bidi="ar-SY"/>
        </w:rPr>
        <w:t xml:space="preserve"> </w:t>
      </w:r>
      <w:r w:rsidRPr="00847242">
        <w:rPr>
          <w:rFonts w:hint="eastAsia"/>
          <w:color w:val="000000" w:themeColor="text1"/>
          <w:sz w:val="27"/>
          <w:rtl/>
          <w:lang w:bidi="ar-SY"/>
        </w:rPr>
        <w:t>المعتقدات</w:t>
      </w:r>
      <w:r w:rsidRPr="00847242">
        <w:rPr>
          <w:color w:val="000000" w:themeColor="text1"/>
          <w:sz w:val="27"/>
          <w:rtl/>
          <w:lang w:bidi="ar-SY"/>
        </w:rPr>
        <w:t xml:space="preserve"> </w:t>
      </w:r>
      <w:r w:rsidRPr="00847242">
        <w:rPr>
          <w:rFonts w:hint="eastAsia"/>
          <w:color w:val="000000" w:themeColor="text1"/>
          <w:sz w:val="27"/>
          <w:rtl/>
          <w:lang w:bidi="ar-SY"/>
        </w:rPr>
        <w:t>الباطلة</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نفس</w:t>
      </w:r>
      <w:r w:rsidRPr="00847242">
        <w:rPr>
          <w:color w:val="000000" w:themeColor="text1"/>
          <w:sz w:val="27"/>
          <w:rtl/>
          <w:lang w:bidi="ar-SY"/>
        </w:rPr>
        <w:t xml:space="preserve"> </w:t>
      </w:r>
      <w:r w:rsidRPr="00847242">
        <w:rPr>
          <w:rFonts w:hint="eastAsia"/>
          <w:color w:val="000000" w:themeColor="text1"/>
          <w:sz w:val="27"/>
          <w:rtl/>
          <w:lang w:bidi="ar-SY"/>
        </w:rPr>
        <w:t>الكافر</w:t>
      </w:r>
      <w:r w:rsidRPr="00847242">
        <w:rPr>
          <w:color w:val="000000" w:themeColor="text1"/>
          <w:sz w:val="27"/>
          <w:rtl/>
          <w:lang w:bidi="ar-SY"/>
        </w:rPr>
        <w:t xml:space="preserve"> </w:t>
      </w:r>
      <w:r w:rsidRPr="00847242">
        <w:rPr>
          <w:rFonts w:hint="eastAsia"/>
          <w:color w:val="000000" w:themeColor="text1"/>
          <w:sz w:val="27"/>
          <w:rtl/>
          <w:lang w:bidi="ar-SY"/>
        </w:rPr>
        <w:t>كمثل</w:t>
      </w:r>
      <w:r w:rsidRPr="00847242">
        <w:rPr>
          <w:color w:val="000000" w:themeColor="text1"/>
          <w:sz w:val="27"/>
          <w:rtl/>
          <w:lang w:bidi="ar-SY"/>
        </w:rPr>
        <w:t xml:space="preserve"> </w:t>
      </w:r>
      <w:r w:rsidRPr="00847242">
        <w:rPr>
          <w:rFonts w:hint="eastAsia"/>
          <w:color w:val="000000" w:themeColor="text1"/>
          <w:sz w:val="27"/>
          <w:rtl/>
          <w:lang w:bidi="ar-SY"/>
        </w:rPr>
        <w:t>الزبد</w:t>
      </w:r>
      <w:r w:rsidRPr="00847242">
        <w:rPr>
          <w:color w:val="000000" w:themeColor="text1"/>
          <w:sz w:val="27"/>
          <w:rtl/>
          <w:lang w:bidi="ar-SY"/>
        </w:rPr>
        <w:t xml:space="preserve"> </w:t>
      </w:r>
      <w:r w:rsidRPr="00847242">
        <w:rPr>
          <w:rFonts w:hint="eastAsia"/>
          <w:color w:val="000000" w:themeColor="text1"/>
          <w:sz w:val="27"/>
          <w:rtl/>
          <w:lang w:bidi="ar-SY"/>
        </w:rPr>
        <w:t>الذي</w:t>
      </w:r>
      <w:r w:rsidRPr="00847242">
        <w:rPr>
          <w:color w:val="000000" w:themeColor="text1"/>
          <w:sz w:val="27"/>
          <w:rtl/>
          <w:lang w:bidi="ar-SY"/>
        </w:rPr>
        <w:t xml:space="preserve"> </w:t>
      </w:r>
      <w:r w:rsidRPr="00847242">
        <w:rPr>
          <w:rFonts w:hint="eastAsia"/>
          <w:color w:val="000000" w:themeColor="text1"/>
          <w:sz w:val="27"/>
          <w:rtl/>
          <w:lang w:bidi="ar-SY"/>
        </w:rPr>
        <w:t>يتشك</w:t>
      </w:r>
      <w:r w:rsidR="00512AAE" w:rsidRPr="00847242">
        <w:rPr>
          <w:rFonts w:hint="cs"/>
          <w:color w:val="000000" w:themeColor="text1"/>
          <w:sz w:val="27"/>
          <w:rtl/>
          <w:lang w:bidi="ar-SY"/>
        </w:rPr>
        <w:t>َّ</w:t>
      </w:r>
      <w:r w:rsidRPr="00847242">
        <w:rPr>
          <w:rFonts w:hint="eastAsia"/>
          <w:color w:val="000000" w:themeColor="text1"/>
          <w:sz w:val="27"/>
          <w:rtl/>
          <w:lang w:bidi="ar-SY"/>
        </w:rPr>
        <w:t>ل</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السيل</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ويزول</w:t>
      </w:r>
      <w:r w:rsidRPr="00847242">
        <w:rPr>
          <w:color w:val="000000" w:themeColor="text1"/>
          <w:sz w:val="27"/>
          <w:rtl/>
          <w:lang w:bidi="ar-SY"/>
        </w:rPr>
        <w:t xml:space="preserve"> </w:t>
      </w:r>
      <w:r w:rsidRPr="00847242">
        <w:rPr>
          <w:rFonts w:hint="eastAsia"/>
          <w:color w:val="000000" w:themeColor="text1"/>
          <w:sz w:val="27"/>
          <w:rtl/>
          <w:lang w:bidi="ar-SY"/>
        </w:rPr>
        <w:t>سريعاً</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598"/>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512AAE" w:rsidRPr="00847242" w:rsidRDefault="00171953" w:rsidP="00512AAE">
      <w:pPr>
        <w:rPr>
          <w:color w:val="000000" w:themeColor="text1"/>
          <w:sz w:val="27"/>
          <w:rtl/>
          <w:lang w:bidi="ar-SY"/>
        </w:rPr>
      </w:pPr>
      <w:r w:rsidRPr="00847242">
        <w:rPr>
          <w:rFonts w:hint="cs"/>
          <w:b/>
          <w:bCs/>
          <w:color w:val="000000" w:themeColor="text1"/>
          <w:sz w:val="27"/>
          <w:rtl/>
          <w:lang w:bidi="ar-SY"/>
        </w:rPr>
        <w:t xml:space="preserve">ـ </w:t>
      </w:r>
      <w:r w:rsidRPr="00847242">
        <w:rPr>
          <w:rFonts w:hint="eastAsia"/>
          <w:b/>
          <w:bCs/>
          <w:color w:val="000000" w:themeColor="text1"/>
          <w:sz w:val="27"/>
          <w:rtl/>
          <w:lang w:bidi="ar-SY"/>
        </w:rPr>
        <w:t>الحقائق</w:t>
      </w:r>
      <w:r w:rsidRPr="00847242">
        <w:rPr>
          <w:b/>
          <w:bCs/>
          <w:color w:val="000000" w:themeColor="text1"/>
          <w:sz w:val="27"/>
          <w:rtl/>
          <w:lang w:bidi="ar-SY"/>
        </w:rPr>
        <w:t xml:space="preserve"> </w:t>
      </w:r>
      <w:r w:rsidRPr="00847242">
        <w:rPr>
          <w:rFonts w:hint="eastAsia"/>
          <w:b/>
          <w:bCs/>
          <w:color w:val="000000" w:themeColor="text1"/>
          <w:sz w:val="27"/>
          <w:rtl/>
          <w:lang w:bidi="ar-SY"/>
        </w:rPr>
        <w:t>المتنازلة</w:t>
      </w:r>
      <w:r w:rsidRPr="00847242">
        <w:rPr>
          <w:color w:val="000000" w:themeColor="text1"/>
          <w:sz w:val="27"/>
          <w:rtl/>
          <w:lang w:bidi="ar-SY"/>
        </w:rPr>
        <w:t xml:space="preserve">: </w:t>
      </w:r>
      <w:r w:rsidRPr="00847242">
        <w:rPr>
          <w:rFonts w:hint="eastAsia"/>
          <w:color w:val="000000" w:themeColor="text1"/>
          <w:sz w:val="27"/>
          <w:rtl/>
          <w:lang w:bidi="ar-SY"/>
        </w:rPr>
        <w:t>يبين</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تفسير</w:t>
      </w:r>
      <w:r w:rsidRPr="00847242">
        <w:rPr>
          <w:color w:val="000000" w:themeColor="text1"/>
          <w:sz w:val="27"/>
          <w:rtl/>
          <w:lang w:bidi="ar-SY"/>
        </w:rPr>
        <w:t xml:space="preserve"> </w:t>
      </w:r>
      <w:r w:rsidRPr="00847242">
        <w:rPr>
          <w:rFonts w:hint="eastAsia"/>
          <w:color w:val="000000" w:themeColor="text1"/>
          <w:sz w:val="27"/>
          <w:rtl/>
          <w:lang w:bidi="ar-SY"/>
        </w:rPr>
        <w:t>الآية</w:t>
      </w:r>
      <w:r w:rsidRPr="00847242">
        <w:rPr>
          <w:color w:val="000000" w:themeColor="text1"/>
          <w:sz w:val="27"/>
          <w:rtl/>
          <w:lang w:bidi="ar-SY"/>
        </w:rPr>
        <w:t xml:space="preserve"> </w:t>
      </w:r>
      <w:r w:rsidRPr="00F446CA">
        <w:rPr>
          <w:color w:val="000000" w:themeColor="text1"/>
          <w:sz w:val="27"/>
          <w:rtl/>
          <w:lang w:bidi="ar-SY"/>
        </w:rPr>
        <w:t>7</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سورة</w:t>
      </w:r>
      <w:r w:rsidRPr="00847242">
        <w:rPr>
          <w:color w:val="000000" w:themeColor="text1"/>
          <w:sz w:val="27"/>
          <w:rtl/>
          <w:lang w:bidi="ar-SY"/>
        </w:rPr>
        <w:t xml:space="preserve"> </w:t>
      </w:r>
      <w:r w:rsidRPr="00847242">
        <w:rPr>
          <w:rFonts w:hint="eastAsia"/>
          <w:color w:val="000000" w:themeColor="text1"/>
          <w:sz w:val="27"/>
          <w:rtl/>
          <w:lang w:bidi="ar-SY"/>
        </w:rPr>
        <w:t>آل</w:t>
      </w:r>
      <w:r w:rsidRPr="00847242">
        <w:rPr>
          <w:color w:val="000000" w:themeColor="text1"/>
          <w:sz w:val="27"/>
          <w:rtl/>
          <w:lang w:bidi="ar-SY"/>
        </w:rPr>
        <w:t xml:space="preserve"> </w:t>
      </w:r>
      <w:r w:rsidRPr="00847242">
        <w:rPr>
          <w:rFonts w:hint="eastAsia"/>
          <w:color w:val="000000" w:themeColor="text1"/>
          <w:sz w:val="27"/>
          <w:rtl/>
          <w:lang w:bidi="ar-SY"/>
        </w:rPr>
        <w:t>عمران</w:t>
      </w:r>
      <w:r w:rsidRPr="00847242">
        <w:rPr>
          <w:color w:val="000000" w:themeColor="text1"/>
          <w:sz w:val="27"/>
          <w:rtl/>
          <w:lang w:bidi="ar-SY"/>
        </w:rPr>
        <w:t xml:space="preserve"> </w:t>
      </w:r>
      <w:r w:rsidRPr="00847242">
        <w:rPr>
          <w:rFonts w:hint="eastAsia"/>
          <w:color w:val="000000" w:themeColor="text1"/>
          <w:sz w:val="27"/>
          <w:rtl/>
          <w:lang w:bidi="ar-SY"/>
        </w:rPr>
        <w:t>بأن</w:t>
      </w:r>
      <w:r w:rsidRPr="00847242">
        <w:rPr>
          <w:color w:val="000000" w:themeColor="text1"/>
          <w:sz w:val="27"/>
          <w:rtl/>
          <w:lang w:bidi="ar-SY"/>
        </w:rPr>
        <w:t xml:space="preserve"> </w:t>
      </w:r>
      <w:r w:rsidRPr="00847242">
        <w:rPr>
          <w:rFonts w:hint="eastAsia"/>
          <w:color w:val="000000" w:themeColor="text1"/>
          <w:sz w:val="27"/>
          <w:rtl/>
          <w:lang w:bidi="ar-SY"/>
        </w:rPr>
        <w:t>فهم</w:t>
      </w:r>
      <w:r w:rsidRPr="00847242">
        <w:rPr>
          <w:color w:val="000000" w:themeColor="text1"/>
          <w:sz w:val="27"/>
          <w:rtl/>
          <w:lang w:bidi="ar-SY"/>
        </w:rPr>
        <w:t xml:space="preserve"> </w:t>
      </w:r>
      <w:r w:rsidRPr="00847242">
        <w:rPr>
          <w:rFonts w:hint="eastAsia"/>
          <w:color w:val="000000" w:themeColor="text1"/>
          <w:sz w:val="27"/>
          <w:rtl/>
          <w:lang w:bidi="ar-SY"/>
        </w:rPr>
        <w:t>عموم</w:t>
      </w:r>
      <w:r w:rsidRPr="00847242">
        <w:rPr>
          <w:color w:val="000000" w:themeColor="text1"/>
          <w:sz w:val="27"/>
          <w:rtl/>
          <w:lang w:bidi="ar-SY"/>
        </w:rPr>
        <w:t xml:space="preserve"> </w:t>
      </w:r>
      <w:r w:rsidRPr="00847242">
        <w:rPr>
          <w:rFonts w:hint="eastAsia"/>
          <w:color w:val="000000" w:themeColor="text1"/>
          <w:sz w:val="27"/>
          <w:rtl/>
          <w:lang w:bidi="ar-SY"/>
        </w:rPr>
        <w:t>أفراد</w:t>
      </w:r>
      <w:r w:rsidRPr="00847242">
        <w:rPr>
          <w:color w:val="000000" w:themeColor="text1"/>
          <w:sz w:val="27"/>
          <w:rtl/>
          <w:lang w:bidi="ar-SY"/>
        </w:rPr>
        <w:t xml:space="preserve"> </w:t>
      </w:r>
      <w:r w:rsidRPr="00847242">
        <w:rPr>
          <w:rFonts w:hint="eastAsia"/>
          <w:color w:val="000000" w:themeColor="text1"/>
          <w:sz w:val="27"/>
          <w:rtl/>
          <w:lang w:bidi="ar-SY"/>
        </w:rPr>
        <w:t>البشر</w:t>
      </w:r>
      <w:r w:rsidRPr="00847242">
        <w:rPr>
          <w:color w:val="000000" w:themeColor="text1"/>
          <w:sz w:val="27"/>
          <w:rtl/>
          <w:lang w:bidi="ar-SY"/>
        </w:rPr>
        <w:t xml:space="preserve"> </w:t>
      </w:r>
      <w:r w:rsidRPr="00847242">
        <w:rPr>
          <w:rFonts w:hint="eastAsia"/>
          <w:color w:val="000000" w:themeColor="text1"/>
          <w:sz w:val="27"/>
          <w:rtl/>
          <w:lang w:bidi="ar-SY"/>
        </w:rPr>
        <w:t>يقتصر</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المحسوسات</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ولا</w:t>
      </w:r>
      <w:r w:rsidRPr="00847242">
        <w:rPr>
          <w:color w:val="000000" w:themeColor="text1"/>
          <w:sz w:val="27"/>
          <w:rtl/>
          <w:lang w:bidi="ar-SY"/>
        </w:rPr>
        <w:t xml:space="preserve"> </w:t>
      </w:r>
      <w:r w:rsidRPr="00847242">
        <w:rPr>
          <w:rFonts w:hint="eastAsia"/>
          <w:color w:val="000000" w:themeColor="text1"/>
          <w:sz w:val="27"/>
          <w:rtl/>
          <w:lang w:bidi="ar-SY"/>
        </w:rPr>
        <w:t>يمكن</w:t>
      </w:r>
      <w:r w:rsidRPr="00847242">
        <w:rPr>
          <w:color w:val="000000" w:themeColor="text1"/>
          <w:sz w:val="27"/>
          <w:rtl/>
          <w:lang w:bidi="ar-SY"/>
        </w:rPr>
        <w:t xml:space="preserve"> </w:t>
      </w:r>
      <w:r w:rsidRPr="00847242">
        <w:rPr>
          <w:rFonts w:hint="eastAsia"/>
          <w:color w:val="000000" w:themeColor="text1"/>
          <w:sz w:val="27"/>
          <w:rtl/>
          <w:lang w:bidi="ar-SY"/>
        </w:rPr>
        <w:t>لهم</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يدركوا</w:t>
      </w:r>
      <w:r w:rsidRPr="00847242">
        <w:rPr>
          <w:color w:val="000000" w:themeColor="text1"/>
          <w:sz w:val="27"/>
          <w:rtl/>
          <w:lang w:bidi="ar-SY"/>
        </w:rPr>
        <w:t xml:space="preserve"> </w:t>
      </w:r>
      <w:r w:rsidRPr="00847242">
        <w:rPr>
          <w:rFonts w:hint="eastAsia"/>
          <w:color w:val="000000" w:themeColor="text1"/>
          <w:sz w:val="27"/>
          <w:rtl/>
          <w:lang w:bidi="ar-SY"/>
        </w:rPr>
        <w:t>ما</w:t>
      </w:r>
      <w:r w:rsidRPr="00847242">
        <w:rPr>
          <w:color w:val="000000" w:themeColor="text1"/>
          <w:sz w:val="27"/>
          <w:rtl/>
          <w:lang w:bidi="ar-SY"/>
        </w:rPr>
        <w:t xml:space="preserve"> </w:t>
      </w:r>
      <w:r w:rsidRPr="00847242">
        <w:rPr>
          <w:rFonts w:hint="eastAsia"/>
          <w:color w:val="000000" w:themeColor="text1"/>
          <w:sz w:val="27"/>
          <w:rtl/>
          <w:lang w:bidi="ar-SY"/>
        </w:rPr>
        <w:t>فوق</w:t>
      </w:r>
      <w:r w:rsidRPr="00847242">
        <w:rPr>
          <w:color w:val="000000" w:themeColor="text1"/>
          <w:sz w:val="27"/>
          <w:rtl/>
          <w:lang w:bidi="ar-SY"/>
        </w:rPr>
        <w:t xml:space="preserve"> </w:t>
      </w:r>
      <w:r w:rsidRPr="00847242">
        <w:rPr>
          <w:rFonts w:hint="eastAsia"/>
          <w:color w:val="000000" w:themeColor="text1"/>
          <w:sz w:val="27"/>
          <w:rtl/>
          <w:lang w:bidi="ar-SY"/>
        </w:rPr>
        <w:t>ذلك</w:t>
      </w:r>
      <w:r w:rsidRPr="00847242">
        <w:rPr>
          <w:color w:val="000000" w:themeColor="text1"/>
          <w:sz w:val="27"/>
          <w:rtl/>
          <w:lang w:bidi="ar-SY"/>
        </w:rPr>
        <w:t xml:space="preserve"> </w:t>
      </w:r>
      <w:r w:rsidRPr="00847242">
        <w:rPr>
          <w:rFonts w:hint="eastAsia"/>
          <w:color w:val="000000" w:themeColor="text1"/>
          <w:sz w:val="27"/>
          <w:rtl/>
          <w:lang w:bidi="ar-SY"/>
        </w:rPr>
        <w:t>بسهولة</w:t>
      </w:r>
      <w:r w:rsidR="00512AAE" w:rsidRPr="00847242">
        <w:rPr>
          <w:rFonts w:hint="cs"/>
          <w:color w:val="000000" w:themeColor="text1"/>
          <w:sz w:val="27"/>
          <w:rtl/>
          <w:lang w:bidi="ar-SY"/>
        </w:rPr>
        <w:t>؛</w:t>
      </w:r>
      <w:r w:rsidRPr="00847242">
        <w:rPr>
          <w:rFonts w:hint="eastAsia"/>
          <w:color w:val="000000" w:themeColor="text1"/>
          <w:sz w:val="27"/>
          <w:rtl/>
          <w:lang w:bidi="ar-SY"/>
        </w:rPr>
        <w:t xml:space="preserve"> ومن</w:t>
      </w:r>
      <w:r w:rsidRPr="00847242">
        <w:rPr>
          <w:color w:val="000000" w:themeColor="text1"/>
          <w:sz w:val="27"/>
          <w:rtl/>
          <w:lang w:bidi="ar-SY"/>
        </w:rPr>
        <w:t xml:space="preserve"> </w:t>
      </w:r>
      <w:r w:rsidRPr="00847242">
        <w:rPr>
          <w:rFonts w:hint="eastAsia"/>
          <w:color w:val="000000" w:themeColor="text1"/>
          <w:sz w:val="27"/>
          <w:rtl/>
          <w:lang w:bidi="ar-SY"/>
        </w:rPr>
        <w:t>جهة</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أخرى</w:t>
      </w:r>
      <w:r w:rsidRPr="00847242">
        <w:rPr>
          <w:color w:val="000000" w:themeColor="text1"/>
          <w:sz w:val="27"/>
          <w:rtl/>
          <w:lang w:bidi="ar-SY"/>
        </w:rPr>
        <w:t xml:space="preserve"> </w:t>
      </w:r>
      <w:r w:rsidRPr="00847242">
        <w:rPr>
          <w:rFonts w:hint="eastAsia"/>
          <w:color w:val="000000" w:themeColor="text1"/>
          <w:sz w:val="27"/>
          <w:rtl/>
          <w:lang w:bidi="ar-SY"/>
        </w:rPr>
        <w:t>فإن</w:t>
      </w:r>
      <w:r w:rsidRPr="00847242">
        <w:rPr>
          <w:color w:val="000000" w:themeColor="text1"/>
          <w:sz w:val="27"/>
          <w:rtl/>
          <w:lang w:bidi="ar-SY"/>
        </w:rPr>
        <w:t xml:space="preserve"> </w:t>
      </w:r>
      <w:r w:rsidRPr="00847242">
        <w:rPr>
          <w:rFonts w:hint="eastAsia"/>
          <w:color w:val="000000" w:themeColor="text1"/>
          <w:sz w:val="27"/>
          <w:rtl/>
          <w:lang w:bidi="ar-SY"/>
        </w:rPr>
        <w:t>هداية</w:t>
      </w:r>
      <w:r w:rsidRPr="00847242">
        <w:rPr>
          <w:color w:val="000000" w:themeColor="text1"/>
          <w:sz w:val="27"/>
          <w:rtl/>
          <w:lang w:bidi="ar-SY"/>
        </w:rPr>
        <w:t xml:space="preserve"> </w:t>
      </w:r>
      <w:r w:rsidRPr="00847242">
        <w:rPr>
          <w:rFonts w:hint="eastAsia"/>
          <w:color w:val="000000" w:themeColor="text1"/>
          <w:sz w:val="27"/>
          <w:rtl/>
          <w:lang w:bidi="ar-SY"/>
        </w:rPr>
        <w:t>الله</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تقتصر</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فئة</w:t>
      </w:r>
      <w:r w:rsidRPr="00847242">
        <w:rPr>
          <w:color w:val="000000" w:themeColor="text1"/>
          <w:sz w:val="27"/>
          <w:rtl/>
          <w:lang w:bidi="ar-SY"/>
        </w:rPr>
        <w:t xml:space="preserve"> </w:t>
      </w:r>
      <w:r w:rsidRPr="00847242">
        <w:rPr>
          <w:rFonts w:hint="eastAsia"/>
          <w:color w:val="000000" w:themeColor="text1"/>
          <w:sz w:val="27"/>
          <w:rtl/>
          <w:lang w:bidi="ar-SY"/>
        </w:rPr>
        <w:t>معينة</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بل</w:t>
      </w:r>
      <w:r w:rsidRPr="00847242">
        <w:rPr>
          <w:color w:val="000000" w:themeColor="text1"/>
          <w:sz w:val="27"/>
          <w:rtl/>
          <w:lang w:bidi="ar-SY"/>
        </w:rPr>
        <w:t xml:space="preserve"> </w:t>
      </w:r>
      <w:r w:rsidRPr="00847242">
        <w:rPr>
          <w:rFonts w:hint="eastAsia"/>
          <w:color w:val="000000" w:themeColor="text1"/>
          <w:sz w:val="27"/>
          <w:rtl/>
          <w:lang w:bidi="ar-SY"/>
        </w:rPr>
        <w:t>ينبغي</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يتمتع</w:t>
      </w:r>
      <w:r w:rsidRPr="00847242">
        <w:rPr>
          <w:color w:val="000000" w:themeColor="text1"/>
          <w:sz w:val="27"/>
          <w:rtl/>
          <w:lang w:bidi="ar-SY"/>
        </w:rPr>
        <w:t xml:space="preserve"> </w:t>
      </w:r>
      <w:r w:rsidRPr="00847242">
        <w:rPr>
          <w:rFonts w:hint="eastAsia"/>
          <w:color w:val="000000" w:themeColor="text1"/>
          <w:sz w:val="27"/>
          <w:rtl/>
          <w:lang w:bidi="ar-SY"/>
        </w:rPr>
        <w:t>بها</w:t>
      </w:r>
      <w:r w:rsidRPr="00847242">
        <w:rPr>
          <w:color w:val="000000" w:themeColor="text1"/>
          <w:sz w:val="27"/>
          <w:rtl/>
          <w:lang w:bidi="ar-SY"/>
        </w:rPr>
        <w:t xml:space="preserve"> </w:t>
      </w:r>
      <w:r w:rsidRPr="00847242">
        <w:rPr>
          <w:rFonts w:hint="eastAsia"/>
          <w:color w:val="000000" w:themeColor="text1"/>
          <w:sz w:val="27"/>
          <w:rtl/>
          <w:lang w:bidi="ar-SY"/>
        </w:rPr>
        <w:t>كافة</w:t>
      </w:r>
      <w:r w:rsidRPr="00847242">
        <w:rPr>
          <w:color w:val="000000" w:themeColor="text1"/>
          <w:sz w:val="27"/>
          <w:rtl/>
          <w:lang w:bidi="ar-SY"/>
        </w:rPr>
        <w:t xml:space="preserve"> </w:t>
      </w:r>
      <w:r w:rsidRPr="00847242">
        <w:rPr>
          <w:rFonts w:hint="eastAsia"/>
          <w:color w:val="000000" w:themeColor="text1"/>
          <w:sz w:val="27"/>
          <w:rtl/>
          <w:lang w:bidi="ar-SY"/>
        </w:rPr>
        <w:t>الناس</w:t>
      </w:r>
      <w:r w:rsidRPr="00847242">
        <w:rPr>
          <w:color w:val="000000" w:themeColor="text1"/>
          <w:sz w:val="27"/>
          <w:rtl/>
          <w:lang w:bidi="ar-SY"/>
        </w:rPr>
        <w:t xml:space="preserve"> </w:t>
      </w:r>
      <w:r w:rsidRPr="00847242">
        <w:rPr>
          <w:rFonts w:hint="eastAsia"/>
          <w:color w:val="000000" w:themeColor="text1"/>
          <w:sz w:val="27"/>
          <w:rtl/>
          <w:lang w:bidi="ar-SY"/>
        </w:rPr>
        <w:t>بمختلف</w:t>
      </w:r>
      <w:r w:rsidRPr="00847242">
        <w:rPr>
          <w:color w:val="000000" w:themeColor="text1"/>
          <w:sz w:val="27"/>
          <w:rtl/>
          <w:lang w:bidi="ar-SY"/>
        </w:rPr>
        <w:t xml:space="preserve"> </w:t>
      </w:r>
      <w:r w:rsidRPr="00847242">
        <w:rPr>
          <w:rFonts w:hint="eastAsia"/>
          <w:color w:val="000000" w:themeColor="text1"/>
          <w:sz w:val="27"/>
          <w:rtl/>
          <w:lang w:bidi="ar-SY"/>
        </w:rPr>
        <w:t>طبقاتهم</w:t>
      </w:r>
      <w:r w:rsidRPr="00847242">
        <w:rPr>
          <w:color w:val="000000" w:themeColor="text1"/>
          <w:sz w:val="27"/>
          <w:rtl/>
          <w:lang w:bidi="ar-SY"/>
        </w:rPr>
        <w:t xml:space="preserve">. </w:t>
      </w:r>
      <w:r w:rsidRPr="00847242">
        <w:rPr>
          <w:rFonts w:hint="eastAsia"/>
          <w:color w:val="000000" w:themeColor="text1"/>
          <w:sz w:val="27"/>
          <w:rtl/>
          <w:lang w:bidi="ar-SY"/>
        </w:rPr>
        <w:t>وبما</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يشمل</w:t>
      </w:r>
      <w:r w:rsidRPr="00847242">
        <w:rPr>
          <w:color w:val="000000" w:themeColor="text1"/>
          <w:sz w:val="27"/>
          <w:rtl/>
          <w:lang w:bidi="ar-SY"/>
        </w:rPr>
        <w:t xml:space="preserve"> </w:t>
      </w:r>
      <w:r w:rsidRPr="00847242">
        <w:rPr>
          <w:rFonts w:hint="eastAsia"/>
          <w:color w:val="000000" w:themeColor="text1"/>
          <w:sz w:val="27"/>
          <w:rtl/>
          <w:lang w:bidi="ar-SY"/>
        </w:rPr>
        <w:t>التأويل</w:t>
      </w:r>
      <w:r w:rsidRPr="00847242">
        <w:rPr>
          <w:color w:val="000000" w:themeColor="text1"/>
          <w:sz w:val="27"/>
          <w:rtl/>
          <w:lang w:bidi="ar-SY"/>
        </w:rPr>
        <w:t xml:space="preserve"> </w:t>
      </w:r>
      <w:r w:rsidRPr="00847242">
        <w:rPr>
          <w:rFonts w:hint="eastAsia"/>
          <w:color w:val="000000" w:themeColor="text1"/>
          <w:sz w:val="27"/>
          <w:rtl/>
          <w:lang w:bidi="ar-SY"/>
        </w:rPr>
        <w:t>فقد</w:t>
      </w:r>
      <w:r w:rsidRPr="00847242">
        <w:rPr>
          <w:color w:val="000000" w:themeColor="text1"/>
          <w:sz w:val="27"/>
          <w:rtl/>
          <w:lang w:bidi="ar-SY"/>
        </w:rPr>
        <w:t xml:space="preserve"> </w:t>
      </w:r>
      <w:r w:rsidRPr="00847242">
        <w:rPr>
          <w:rFonts w:hint="eastAsia"/>
          <w:color w:val="000000" w:themeColor="text1"/>
          <w:sz w:val="27"/>
          <w:rtl/>
          <w:lang w:bidi="ar-SY"/>
        </w:rPr>
        <w:t>أد</w:t>
      </w:r>
      <w:r w:rsidR="00512AAE" w:rsidRPr="00847242">
        <w:rPr>
          <w:rFonts w:hint="cs"/>
          <w:color w:val="000000" w:themeColor="text1"/>
          <w:sz w:val="27"/>
          <w:rtl/>
          <w:lang w:bidi="ar-SY"/>
        </w:rPr>
        <w:t>َّ</w:t>
      </w:r>
      <w:r w:rsidRPr="00847242">
        <w:rPr>
          <w:rFonts w:hint="eastAsia"/>
          <w:color w:val="000000" w:themeColor="text1"/>
          <w:sz w:val="27"/>
          <w:rtl/>
          <w:lang w:bidi="ar-SY"/>
        </w:rPr>
        <w:t>ت</w:t>
      </w:r>
      <w:r w:rsidRPr="00847242">
        <w:rPr>
          <w:color w:val="000000" w:themeColor="text1"/>
          <w:sz w:val="27"/>
          <w:rtl/>
          <w:lang w:bidi="ar-SY"/>
        </w:rPr>
        <w:t xml:space="preserve"> </w:t>
      </w:r>
      <w:r w:rsidRPr="00847242">
        <w:rPr>
          <w:rFonts w:hint="eastAsia"/>
          <w:color w:val="000000" w:themeColor="text1"/>
          <w:sz w:val="27"/>
          <w:rtl/>
          <w:lang w:bidi="ar-SY"/>
        </w:rPr>
        <w:t>هذه</w:t>
      </w:r>
      <w:r w:rsidRPr="00847242">
        <w:rPr>
          <w:color w:val="000000" w:themeColor="text1"/>
          <w:sz w:val="27"/>
          <w:rtl/>
          <w:lang w:bidi="ar-SY"/>
        </w:rPr>
        <w:t xml:space="preserve"> </w:t>
      </w:r>
      <w:r w:rsidRPr="00847242">
        <w:rPr>
          <w:rFonts w:hint="eastAsia"/>
          <w:color w:val="000000" w:themeColor="text1"/>
          <w:sz w:val="27"/>
          <w:rtl/>
          <w:lang w:bidi="ar-SY"/>
        </w:rPr>
        <w:t>الخصائص</w:t>
      </w:r>
      <w:r w:rsidRPr="00847242">
        <w:rPr>
          <w:color w:val="000000" w:themeColor="text1"/>
          <w:sz w:val="27"/>
          <w:rtl/>
          <w:lang w:bidi="ar-SY"/>
        </w:rPr>
        <w:t xml:space="preserve"> </w:t>
      </w:r>
      <w:r w:rsidRPr="00847242">
        <w:rPr>
          <w:rFonts w:hint="eastAsia"/>
          <w:color w:val="000000" w:themeColor="text1"/>
          <w:sz w:val="27"/>
          <w:rtl/>
          <w:lang w:bidi="ar-SY"/>
        </w:rPr>
        <w:t>ببيانات</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الكريم</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جانب</w:t>
      </w:r>
      <w:r w:rsidRPr="00847242">
        <w:rPr>
          <w:color w:val="000000" w:themeColor="text1"/>
          <w:sz w:val="27"/>
          <w:rtl/>
          <w:lang w:bidi="ar-SY"/>
        </w:rPr>
        <w:t xml:space="preserve"> </w:t>
      </w:r>
      <w:r w:rsidRPr="00847242">
        <w:rPr>
          <w:rFonts w:hint="eastAsia"/>
          <w:color w:val="000000" w:themeColor="text1"/>
          <w:sz w:val="27"/>
          <w:rtl/>
          <w:lang w:bidi="ar-SY"/>
        </w:rPr>
        <w:t>المثل</w:t>
      </w:r>
      <w:r w:rsidRPr="00847242">
        <w:rPr>
          <w:color w:val="000000" w:themeColor="text1"/>
          <w:sz w:val="27"/>
          <w:rtl/>
          <w:lang w:bidi="ar-SY"/>
        </w:rPr>
        <w:t xml:space="preserve">. </w:t>
      </w:r>
      <w:r w:rsidRPr="00847242">
        <w:rPr>
          <w:rFonts w:ascii="Mosawi" w:hAnsi="Mosawi" w:cs="Mosawi"/>
          <w:color w:val="000000" w:themeColor="text1"/>
          <w:rtl/>
        </w:rPr>
        <w:t>﴿</w:t>
      </w:r>
      <w:r w:rsidR="00512AAE" w:rsidRPr="00847242">
        <w:rPr>
          <w:b/>
          <w:bCs/>
          <w:color w:val="000000" w:themeColor="text1"/>
          <w:sz w:val="27"/>
          <w:rtl/>
        </w:rPr>
        <w:t xml:space="preserve">إِنَّا جَعَلْنَاهُ قُرْآناً عَرَبِيّاً لَعَلَّكُمْ تَعْقِلُونَ </w:t>
      </w:r>
      <w:r w:rsidR="00512AAE" w:rsidRPr="00847242">
        <w:rPr>
          <w:rFonts w:hint="cs"/>
          <w:b/>
          <w:bCs/>
          <w:color w:val="000000" w:themeColor="text1"/>
          <w:sz w:val="27"/>
          <w:rtl/>
        </w:rPr>
        <w:t>*</w:t>
      </w:r>
      <w:r w:rsidR="00512AAE" w:rsidRPr="00847242">
        <w:rPr>
          <w:b/>
          <w:bCs/>
          <w:color w:val="000000" w:themeColor="text1"/>
          <w:sz w:val="27"/>
          <w:rtl/>
        </w:rPr>
        <w:t xml:space="preserve"> وَإِنَّهُ فِي أُمِّ الْكِتَابِ لَدَيْنَا لَعَلِيٌّ حَكِيمٌ</w:t>
      </w:r>
      <w:r w:rsidRPr="00847242">
        <w:rPr>
          <w:rFonts w:ascii="Mosawi" w:hAnsi="Mosawi" w:cs="Mosawi"/>
          <w:color w:val="000000" w:themeColor="text1"/>
          <w:rtl/>
        </w:rPr>
        <w:t>﴾</w:t>
      </w:r>
      <w:r w:rsidR="00512AAE" w:rsidRPr="00847242">
        <w:rPr>
          <w:rFonts w:hint="cs"/>
          <w:color w:val="000000" w:themeColor="text1"/>
          <w:sz w:val="27"/>
          <w:rtl/>
        </w:rPr>
        <w:t>،</w:t>
      </w:r>
      <w:r w:rsidRPr="00847242">
        <w:rPr>
          <w:color w:val="000000" w:themeColor="text1"/>
          <w:sz w:val="27"/>
          <w:rtl/>
        </w:rPr>
        <w:t xml:space="preserve"> </w:t>
      </w:r>
      <w:r w:rsidRPr="00847242">
        <w:rPr>
          <w:rFonts w:hint="eastAsia"/>
          <w:color w:val="000000" w:themeColor="text1"/>
          <w:sz w:val="27"/>
          <w:rtl/>
          <w:lang w:bidi="ar-SY"/>
        </w:rPr>
        <w:t>أي</w:t>
      </w:r>
      <w:r w:rsidRPr="00847242">
        <w:rPr>
          <w:color w:val="000000" w:themeColor="text1"/>
          <w:sz w:val="27"/>
          <w:rtl/>
          <w:lang w:bidi="ar-SY"/>
        </w:rPr>
        <w:t xml:space="preserve"> </w:t>
      </w:r>
      <w:r w:rsidR="00512AAE" w:rsidRPr="00847242">
        <w:rPr>
          <w:rFonts w:hint="cs"/>
          <w:color w:val="000000" w:themeColor="text1"/>
          <w:sz w:val="27"/>
          <w:rtl/>
          <w:lang w:bidi="ar-SY"/>
        </w:rPr>
        <w:t>إ</w:t>
      </w:r>
      <w:r w:rsidRPr="00847242">
        <w:rPr>
          <w:rFonts w:hint="eastAsia"/>
          <w:color w:val="000000" w:themeColor="text1"/>
          <w:sz w:val="27"/>
          <w:rtl/>
          <w:lang w:bidi="ar-SY"/>
        </w:rPr>
        <w:t>ن</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الكريم</w:t>
      </w:r>
      <w:r w:rsidRPr="00847242">
        <w:rPr>
          <w:color w:val="000000" w:themeColor="text1"/>
          <w:sz w:val="27"/>
          <w:rtl/>
          <w:lang w:bidi="ar-SY"/>
        </w:rPr>
        <w:t xml:space="preserve"> </w:t>
      </w:r>
      <w:r w:rsidRPr="00847242">
        <w:rPr>
          <w:rFonts w:hint="eastAsia"/>
          <w:color w:val="000000" w:themeColor="text1"/>
          <w:sz w:val="27"/>
          <w:rtl/>
          <w:lang w:bidi="ar-SY"/>
        </w:rPr>
        <w:t>جاء</w:t>
      </w:r>
      <w:r w:rsidRPr="00847242">
        <w:rPr>
          <w:color w:val="000000" w:themeColor="text1"/>
          <w:sz w:val="27"/>
          <w:rtl/>
          <w:lang w:bidi="ar-SY"/>
        </w:rPr>
        <w:t xml:space="preserve"> </w:t>
      </w:r>
      <w:r w:rsidRPr="00847242">
        <w:rPr>
          <w:rFonts w:hint="eastAsia"/>
          <w:color w:val="000000" w:themeColor="text1"/>
          <w:sz w:val="27"/>
          <w:rtl/>
          <w:lang w:bidi="ar-SY"/>
        </w:rPr>
        <w:t>بالمفاهيم</w:t>
      </w:r>
      <w:r w:rsidRPr="00847242">
        <w:rPr>
          <w:color w:val="000000" w:themeColor="text1"/>
          <w:sz w:val="27"/>
          <w:rtl/>
          <w:lang w:bidi="ar-SY"/>
        </w:rPr>
        <w:t xml:space="preserve"> </w:t>
      </w:r>
      <w:r w:rsidRPr="00847242">
        <w:rPr>
          <w:rFonts w:hint="eastAsia"/>
          <w:color w:val="000000" w:themeColor="text1"/>
          <w:sz w:val="27"/>
          <w:rtl/>
          <w:lang w:bidi="ar-SY"/>
        </w:rPr>
        <w:t>التي</w:t>
      </w:r>
      <w:r w:rsidRPr="00847242">
        <w:rPr>
          <w:color w:val="000000" w:themeColor="text1"/>
          <w:sz w:val="27"/>
          <w:rtl/>
          <w:lang w:bidi="ar-SY"/>
        </w:rPr>
        <w:t xml:space="preserve"> </w:t>
      </w:r>
      <w:r w:rsidRPr="00847242">
        <w:rPr>
          <w:rFonts w:hint="eastAsia"/>
          <w:color w:val="000000" w:themeColor="text1"/>
          <w:sz w:val="27"/>
          <w:rtl/>
          <w:lang w:bidi="ar-SY"/>
        </w:rPr>
        <w:t>اعتادت</w:t>
      </w:r>
      <w:r w:rsidRPr="00847242">
        <w:rPr>
          <w:color w:val="000000" w:themeColor="text1"/>
          <w:sz w:val="27"/>
          <w:rtl/>
          <w:lang w:bidi="ar-SY"/>
        </w:rPr>
        <w:t xml:space="preserve"> </w:t>
      </w:r>
      <w:r w:rsidRPr="00847242">
        <w:rPr>
          <w:rFonts w:hint="eastAsia"/>
          <w:color w:val="000000" w:themeColor="text1"/>
          <w:sz w:val="27"/>
          <w:rtl/>
          <w:lang w:bidi="ar-SY"/>
        </w:rPr>
        <w:t>عليها</w:t>
      </w:r>
      <w:r w:rsidRPr="00847242">
        <w:rPr>
          <w:color w:val="000000" w:themeColor="text1"/>
          <w:sz w:val="27"/>
          <w:rtl/>
          <w:lang w:bidi="ar-SY"/>
        </w:rPr>
        <w:t xml:space="preserve"> </w:t>
      </w:r>
      <w:r w:rsidRPr="00847242">
        <w:rPr>
          <w:rFonts w:hint="eastAsia"/>
          <w:color w:val="000000" w:themeColor="text1"/>
          <w:sz w:val="27"/>
          <w:rtl/>
          <w:lang w:bidi="ar-SY"/>
        </w:rPr>
        <w:t>أذهان</w:t>
      </w:r>
      <w:r w:rsidRPr="00847242">
        <w:rPr>
          <w:color w:val="000000" w:themeColor="text1"/>
          <w:sz w:val="27"/>
          <w:rtl/>
          <w:lang w:bidi="ar-SY"/>
        </w:rPr>
        <w:t xml:space="preserve"> </w:t>
      </w:r>
      <w:r w:rsidRPr="00847242">
        <w:rPr>
          <w:rFonts w:hint="eastAsia"/>
          <w:color w:val="000000" w:themeColor="text1"/>
          <w:sz w:val="27"/>
          <w:rtl/>
          <w:lang w:bidi="ar-SY"/>
        </w:rPr>
        <w:t>البشر</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وعرفتها</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وقام</w:t>
      </w:r>
      <w:r w:rsidRPr="00847242">
        <w:rPr>
          <w:color w:val="000000" w:themeColor="text1"/>
          <w:sz w:val="27"/>
          <w:rtl/>
          <w:lang w:bidi="ar-SY"/>
        </w:rPr>
        <w:t xml:space="preserve"> </w:t>
      </w:r>
      <w:r w:rsidRPr="00847242">
        <w:rPr>
          <w:rFonts w:hint="eastAsia"/>
          <w:color w:val="000000" w:themeColor="text1"/>
          <w:sz w:val="27"/>
          <w:rtl/>
          <w:lang w:bidi="ar-SY"/>
        </w:rPr>
        <w:t>بتقديم</w:t>
      </w:r>
      <w:r w:rsidRPr="00847242">
        <w:rPr>
          <w:color w:val="000000" w:themeColor="text1"/>
          <w:sz w:val="27"/>
          <w:rtl/>
          <w:lang w:bidi="ar-SY"/>
        </w:rPr>
        <w:t xml:space="preserve"> </w:t>
      </w:r>
      <w:r w:rsidRPr="00847242">
        <w:rPr>
          <w:rFonts w:hint="eastAsia"/>
          <w:color w:val="000000" w:themeColor="text1"/>
          <w:sz w:val="27"/>
          <w:rtl/>
          <w:lang w:bidi="ar-SY"/>
        </w:rPr>
        <w:t>المفاهيم</w:t>
      </w:r>
      <w:r w:rsidRPr="00847242">
        <w:rPr>
          <w:color w:val="000000" w:themeColor="text1"/>
          <w:sz w:val="27"/>
          <w:rtl/>
          <w:lang w:bidi="ar-SY"/>
        </w:rPr>
        <w:t xml:space="preserve"> </w:t>
      </w:r>
      <w:r w:rsidRPr="00847242">
        <w:rPr>
          <w:rFonts w:hint="eastAsia"/>
          <w:color w:val="000000" w:themeColor="text1"/>
          <w:sz w:val="27"/>
          <w:rtl/>
          <w:lang w:bidi="ar-SY"/>
        </w:rPr>
        <w:t>غير</w:t>
      </w:r>
      <w:r w:rsidRPr="00847242">
        <w:rPr>
          <w:color w:val="000000" w:themeColor="text1"/>
          <w:sz w:val="27"/>
          <w:rtl/>
          <w:lang w:bidi="ar-SY"/>
        </w:rPr>
        <w:t xml:space="preserve"> </w:t>
      </w:r>
      <w:r w:rsidRPr="00847242">
        <w:rPr>
          <w:rFonts w:hint="eastAsia"/>
          <w:color w:val="000000" w:themeColor="text1"/>
          <w:sz w:val="27"/>
          <w:rtl/>
          <w:lang w:bidi="ar-SY"/>
        </w:rPr>
        <w:t>المعتادة</w:t>
      </w:r>
      <w:r w:rsidRPr="00847242">
        <w:rPr>
          <w:color w:val="000000" w:themeColor="text1"/>
          <w:sz w:val="27"/>
          <w:rtl/>
          <w:lang w:bidi="ar-SY"/>
        </w:rPr>
        <w:t xml:space="preserve"> </w:t>
      </w:r>
      <w:r w:rsidRPr="00847242">
        <w:rPr>
          <w:rFonts w:hint="eastAsia"/>
          <w:color w:val="000000" w:themeColor="text1"/>
          <w:sz w:val="27"/>
          <w:rtl/>
          <w:lang w:bidi="ar-SY"/>
        </w:rPr>
        <w:t>لديهم</w:t>
      </w:r>
      <w:r w:rsidRPr="00847242">
        <w:rPr>
          <w:color w:val="000000" w:themeColor="text1"/>
          <w:sz w:val="27"/>
          <w:rtl/>
          <w:lang w:bidi="ar-SY"/>
        </w:rPr>
        <w:t xml:space="preserve"> </w:t>
      </w:r>
      <w:r w:rsidRPr="00847242">
        <w:rPr>
          <w:rFonts w:hint="eastAsia"/>
          <w:color w:val="000000" w:themeColor="text1"/>
          <w:sz w:val="27"/>
          <w:rtl/>
          <w:lang w:bidi="ar-SY"/>
        </w:rPr>
        <w:t>ضمن</w:t>
      </w:r>
      <w:r w:rsidRPr="00847242">
        <w:rPr>
          <w:color w:val="000000" w:themeColor="text1"/>
          <w:sz w:val="27"/>
          <w:rtl/>
          <w:lang w:bidi="ar-SY"/>
        </w:rPr>
        <w:t xml:space="preserve"> </w:t>
      </w:r>
      <w:r w:rsidRPr="00847242">
        <w:rPr>
          <w:rFonts w:hint="eastAsia"/>
          <w:color w:val="000000" w:themeColor="text1"/>
          <w:sz w:val="27"/>
          <w:rtl/>
          <w:lang w:bidi="ar-SY"/>
        </w:rPr>
        <w:t>إطار</w:t>
      </w:r>
      <w:r w:rsidRPr="00847242">
        <w:rPr>
          <w:color w:val="000000" w:themeColor="text1"/>
          <w:sz w:val="27"/>
          <w:rtl/>
          <w:lang w:bidi="ar-SY"/>
        </w:rPr>
        <w:t xml:space="preserve"> </w:t>
      </w:r>
      <w:r w:rsidRPr="00847242">
        <w:rPr>
          <w:rFonts w:hint="eastAsia"/>
          <w:color w:val="000000" w:themeColor="text1"/>
          <w:sz w:val="27"/>
          <w:rtl/>
          <w:lang w:bidi="ar-SY"/>
        </w:rPr>
        <w:t>تلك</w:t>
      </w:r>
      <w:r w:rsidRPr="00847242">
        <w:rPr>
          <w:color w:val="000000" w:themeColor="text1"/>
          <w:sz w:val="27"/>
          <w:rtl/>
          <w:lang w:bidi="ar-SY"/>
        </w:rPr>
        <w:t xml:space="preserve"> </w:t>
      </w:r>
      <w:r w:rsidRPr="00847242">
        <w:rPr>
          <w:rFonts w:hint="eastAsia"/>
          <w:color w:val="000000" w:themeColor="text1"/>
          <w:sz w:val="27"/>
          <w:rtl/>
          <w:lang w:bidi="ar-SY"/>
        </w:rPr>
        <w:t>المفاهيم</w:t>
      </w:r>
      <w:r w:rsidRPr="00847242">
        <w:rPr>
          <w:color w:val="000000" w:themeColor="text1"/>
          <w:sz w:val="27"/>
          <w:rtl/>
          <w:lang w:bidi="ar-SY"/>
        </w:rPr>
        <w:t xml:space="preserve"> </w:t>
      </w:r>
      <w:r w:rsidRPr="00847242">
        <w:rPr>
          <w:rFonts w:hint="eastAsia"/>
          <w:color w:val="000000" w:themeColor="text1"/>
          <w:sz w:val="27"/>
          <w:rtl/>
          <w:lang w:bidi="ar-SY"/>
        </w:rPr>
        <w:t>المعروفة</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وذلك</w:t>
      </w:r>
      <w:r w:rsidRPr="00847242">
        <w:rPr>
          <w:color w:val="000000" w:themeColor="text1"/>
          <w:sz w:val="27"/>
          <w:rtl/>
          <w:lang w:bidi="ar-SY"/>
        </w:rPr>
        <w:t xml:space="preserve"> </w:t>
      </w:r>
      <w:r w:rsidRPr="00847242">
        <w:rPr>
          <w:rFonts w:hint="eastAsia"/>
          <w:color w:val="000000" w:themeColor="text1"/>
          <w:sz w:val="27"/>
          <w:rtl/>
          <w:lang w:bidi="ar-SY"/>
        </w:rPr>
        <w:t>لكي</w:t>
      </w:r>
      <w:r w:rsidRPr="00847242">
        <w:rPr>
          <w:color w:val="000000" w:themeColor="text1"/>
          <w:sz w:val="27"/>
          <w:rtl/>
          <w:lang w:bidi="ar-SY"/>
        </w:rPr>
        <w:t xml:space="preserve"> </w:t>
      </w:r>
      <w:r w:rsidRPr="00847242">
        <w:rPr>
          <w:rFonts w:hint="eastAsia"/>
          <w:color w:val="000000" w:themeColor="text1"/>
          <w:sz w:val="27"/>
          <w:rtl/>
          <w:lang w:bidi="ar-SY"/>
        </w:rPr>
        <w:t>يتمكن</w:t>
      </w:r>
      <w:r w:rsidRPr="00847242">
        <w:rPr>
          <w:color w:val="000000" w:themeColor="text1"/>
          <w:sz w:val="27"/>
          <w:rtl/>
          <w:lang w:bidi="ar-SY"/>
        </w:rPr>
        <w:t xml:space="preserve"> </w:t>
      </w:r>
      <w:r w:rsidRPr="00847242">
        <w:rPr>
          <w:rFonts w:hint="eastAsia"/>
          <w:color w:val="000000" w:themeColor="text1"/>
          <w:sz w:val="27"/>
          <w:rtl/>
          <w:lang w:bidi="ar-SY"/>
        </w:rPr>
        <w:t>الناس</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فهمها</w:t>
      </w:r>
      <w:r w:rsidRPr="00847242">
        <w:rPr>
          <w:color w:val="000000" w:themeColor="text1"/>
          <w:sz w:val="27"/>
          <w:rtl/>
          <w:lang w:bidi="ar-SY"/>
        </w:rPr>
        <w:t xml:space="preserve">. </w:t>
      </w:r>
      <w:r w:rsidRPr="00847242">
        <w:rPr>
          <w:rFonts w:hint="eastAsia"/>
          <w:color w:val="000000" w:themeColor="text1"/>
          <w:sz w:val="27"/>
          <w:rtl/>
          <w:lang w:bidi="ar-SY"/>
        </w:rPr>
        <w:t>ورغم</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الآيات</w:t>
      </w:r>
      <w:r w:rsidRPr="00847242">
        <w:rPr>
          <w:color w:val="000000" w:themeColor="text1"/>
          <w:sz w:val="27"/>
          <w:rtl/>
          <w:lang w:bidi="ar-SY"/>
        </w:rPr>
        <w:t xml:space="preserve"> </w:t>
      </w:r>
      <w:r w:rsidRPr="00847242">
        <w:rPr>
          <w:rFonts w:hint="eastAsia"/>
          <w:color w:val="000000" w:themeColor="text1"/>
          <w:sz w:val="27"/>
          <w:rtl/>
          <w:lang w:bidi="ar-SY"/>
        </w:rPr>
        <w:t>الكريمة</w:t>
      </w:r>
      <w:r w:rsidRPr="00847242">
        <w:rPr>
          <w:color w:val="000000" w:themeColor="text1"/>
          <w:sz w:val="27"/>
          <w:rtl/>
          <w:lang w:bidi="ar-SY"/>
        </w:rPr>
        <w:t xml:space="preserve"> </w:t>
      </w:r>
      <w:r w:rsidRPr="00847242">
        <w:rPr>
          <w:rFonts w:hint="eastAsia"/>
          <w:color w:val="000000" w:themeColor="text1"/>
          <w:sz w:val="27"/>
          <w:rtl/>
          <w:lang w:bidi="ar-SY"/>
        </w:rPr>
        <w:t>لم</w:t>
      </w:r>
      <w:r w:rsidRPr="00847242">
        <w:rPr>
          <w:color w:val="000000" w:themeColor="text1"/>
          <w:sz w:val="27"/>
          <w:rtl/>
          <w:lang w:bidi="ar-SY"/>
        </w:rPr>
        <w:t xml:space="preserve"> </w:t>
      </w:r>
      <w:r w:rsidRPr="00847242">
        <w:rPr>
          <w:rFonts w:hint="eastAsia"/>
          <w:color w:val="000000" w:themeColor="text1"/>
          <w:sz w:val="27"/>
          <w:rtl/>
          <w:lang w:bidi="ar-SY"/>
        </w:rPr>
        <w:t>تبي</w:t>
      </w:r>
      <w:r w:rsidR="00512AAE" w:rsidRPr="00847242">
        <w:rPr>
          <w:rFonts w:hint="cs"/>
          <w:color w:val="000000" w:themeColor="text1"/>
          <w:sz w:val="27"/>
          <w:rtl/>
          <w:lang w:bidi="ar-SY"/>
        </w:rPr>
        <w:t>ِّ</w:t>
      </w:r>
      <w:r w:rsidRPr="00847242">
        <w:rPr>
          <w:rFonts w:hint="eastAsia"/>
          <w:color w:val="000000" w:themeColor="text1"/>
          <w:sz w:val="27"/>
          <w:rtl/>
          <w:lang w:bidi="ar-SY"/>
        </w:rPr>
        <w:t>ن</w:t>
      </w:r>
      <w:r w:rsidRPr="00847242">
        <w:rPr>
          <w:color w:val="000000" w:themeColor="text1"/>
          <w:sz w:val="27"/>
          <w:rtl/>
          <w:lang w:bidi="ar-SY"/>
        </w:rPr>
        <w:t xml:space="preserve"> </w:t>
      </w:r>
      <w:r w:rsidRPr="00847242">
        <w:rPr>
          <w:rFonts w:hint="eastAsia"/>
          <w:color w:val="000000" w:themeColor="text1"/>
          <w:sz w:val="27"/>
          <w:rtl/>
          <w:lang w:bidi="ar-SY"/>
        </w:rPr>
        <w:t>ذلك</w:t>
      </w:r>
      <w:r w:rsidRPr="00847242">
        <w:rPr>
          <w:color w:val="000000" w:themeColor="text1"/>
          <w:sz w:val="27"/>
          <w:rtl/>
          <w:lang w:bidi="ar-SY"/>
        </w:rPr>
        <w:t xml:space="preserve"> </w:t>
      </w:r>
      <w:r w:rsidRPr="00847242">
        <w:rPr>
          <w:rFonts w:hint="eastAsia"/>
          <w:color w:val="000000" w:themeColor="text1"/>
          <w:sz w:val="27"/>
          <w:rtl/>
          <w:lang w:bidi="ar-SY"/>
        </w:rPr>
        <w:t>بشكل</w:t>
      </w:r>
      <w:r w:rsidRPr="00847242">
        <w:rPr>
          <w:color w:val="000000" w:themeColor="text1"/>
          <w:sz w:val="27"/>
          <w:rtl/>
          <w:lang w:bidi="ar-SY"/>
        </w:rPr>
        <w:t xml:space="preserve"> </w:t>
      </w:r>
      <w:r w:rsidRPr="00847242">
        <w:rPr>
          <w:rFonts w:hint="eastAsia"/>
          <w:color w:val="000000" w:themeColor="text1"/>
          <w:sz w:val="27"/>
          <w:rtl/>
          <w:lang w:bidi="ar-SY"/>
        </w:rPr>
        <w:t>صريح</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بل</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خلال</w:t>
      </w:r>
      <w:r w:rsidRPr="00847242">
        <w:rPr>
          <w:color w:val="000000" w:themeColor="text1"/>
          <w:sz w:val="27"/>
          <w:rtl/>
          <w:lang w:bidi="ar-SY"/>
        </w:rPr>
        <w:t xml:space="preserve"> </w:t>
      </w:r>
      <w:r w:rsidRPr="00847242">
        <w:rPr>
          <w:rFonts w:hint="eastAsia"/>
          <w:color w:val="000000" w:themeColor="text1"/>
          <w:sz w:val="27"/>
          <w:rtl/>
          <w:lang w:bidi="ar-SY"/>
        </w:rPr>
        <w:t>الكناية</w:t>
      </w:r>
      <w:r w:rsidRPr="00847242">
        <w:rPr>
          <w:color w:val="000000" w:themeColor="text1"/>
          <w:sz w:val="27"/>
          <w:rtl/>
          <w:lang w:bidi="ar-SY"/>
        </w:rPr>
        <w:t xml:space="preserve"> </w:t>
      </w:r>
      <w:r w:rsidRPr="00847242">
        <w:rPr>
          <w:rFonts w:hint="eastAsia"/>
          <w:color w:val="000000" w:themeColor="text1"/>
          <w:sz w:val="27"/>
          <w:rtl/>
          <w:lang w:bidi="ar-SY"/>
        </w:rPr>
        <w:t>والإشارة، لكن</w:t>
      </w:r>
      <w:r w:rsidR="00512AAE" w:rsidRPr="00847242">
        <w:rPr>
          <w:rFonts w:hint="cs"/>
          <w:color w:val="000000" w:themeColor="text1"/>
          <w:sz w:val="27"/>
          <w:rtl/>
          <w:lang w:bidi="ar-SY"/>
        </w:rPr>
        <w:t>ّ</w:t>
      </w:r>
      <w:r w:rsidRPr="00847242">
        <w:rPr>
          <w:rFonts w:hint="eastAsia"/>
          <w:color w:val="000000" w:themeColor="text1"/>
          <w:sz w:val="27"/>
          <w:rtl/>
          <w:lang w:bidi="ar-SY"/>
        </w:rPr>
        <w:t>ها</w:t>
      </w:r>
      <w:r w:rsidRPr="00847242">
        <w:rPr>
          <w:color w:val="000000" w:themeColor="text1"/>
          <w:sz w:val="27"/>
          <w:rtl/>
          <w:lang w:bidi="ar-SY"/>
        </w:rPr>
        <w:t xml:space="preserve"> </w:t>
      </w:r>
      <w:r w:rsidRPr="00847242">
        <w:rPr>
          <w:rFonts w:hint="eastAsia"/>
          <w:color w:val="000000" w:themeColor="text1"/>
          <w:sz w:val="27"/>
          <w:rtl/>
          <w:lang w:bidi="ar-SY"/>
        </w:rPr>
        <w:t>لم</w:t>
      </w:r>
      <w:r w:rsidRPr="00847242">
        <w:rPr>
          <w:color w:val="000000" w:themeColor="text1"/>
          <w:sz w:val="27"/>
          <w:rtl/>
          <w:lang w:bidi="ar-SY"/>
        </w:rPr>
        <w:t xml:space="preserve"> </w:t>
      </w:r>
      <w:r w:rsidRPr="00847242">
        <w:rPr>
          <w:rFonts w:hint="eastAsia"/>
          <w:color w:val="000000" w:themeColor="text1"/>
          <w:sz w:val="27"/>
          <w:rtl/>
          <w:lang w:bidi="ar-SY"/>
        </w:rPr>
        <w:t>تكتف</w:t>
      </w:r>
      <w:r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بالإشارة</w:t>
      </w:r>
      <w:r w:rsidRPr="00847242">
        <w:rPr>
          <w:color w:val="000000" w:themeColor="text1"/>
          <w:sz w:val="27"/>
          <w:rtl/>
          <w:lang w:bidi="ar-SY"/>
        </w:rPr>
        <w:t xml:space="preserve"> </w:t>
      </w:r>
      <w:r w:rsidRPr="00847242">
        <w:rPr>
          <w:rFonts w:hint="eastAsia"/>
          <w:color w:val="000000" w:themeColor="text1"/>
          <w:sz w:val="27"/>
          <w:rtl/>
          <w:lang w:bidi="ar-SY"/>
        </w:rPr>
        <w:t>إليها</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بل</w:t>
      </w:r>
      <w:r w:rsidRPr="00847242">
        <w:rPr>
          <w:color w:val="000000" w:themeColor="text1"/>
          <w:sz w:val="27"/>
          <w:rtl/>
          <w:lang w:bidi="ar-SY"/>
        </w:rPr>
        <w:t xml:space="preserve"> </w:t>
      </w:r>
      <w:r w:rsidRPr="00847242">
        <w:rPr>
          <w:rFonts w:hint="eastAsia"/>
          <w:color w:val="000000" w:themeColor="text1"/>
          <w:sz w:val="27"/>
          <w:rtl/>
          <w:lang w:bidi="ar-SY"/>
        </w:rPr>
        <w:t>بينتها</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خلال</w:t>
      </w:r>
      <w:r w:rsidRPr="00847242">
        <w:rPr>
          <w:color w:val="000000" w:themeColor="text1"/>
          <w:sz w:val="27"/>
          <w:rtl/>
          <w:lang w:bidi="ar-SY"/>
        </w:rPr>
        <w:t xml:space="preserve"> </w:t>
      </w:r>
      <w:r w:rsidRPr="00847242">
        <w:rPr>
          <w:rFonts w:hint="eastAsia"/>
          <w:color w:val="000000" w:themeColor="text1"/>
          <w:sz w:val="27"/>
          <w:rtl/>
          <w:lang w:bidi="ar-SY"/>
        </w:rPr>
        <w:t>مثال</w:t>
      </w:r>
      <w:r w:rsidRPr="00847242">
        <w:rPr>
          <w:color w:val="000000" w:themeColor="text1"/>
          <w:sz w:val="27"/>
          <w:rtl/>
          <w:lang w:bidi="ar-SY"/>
        </w:rPr>
        <w:t xml:space="preserve"> </w:t>
      </w:r>
      <w:r w:rsidRPr="00847242">
        <w:rPr>
          <w:rFonts w:hint="eastAsia"/>
          <w:color w:val="000000" w:themeColor="text1"/>
          <w:sz w:val="27"/>
          <w:rtl/>
          <w:lang w:bidi="ar-SY"/>
        </w:rPr>
        <w:t>حول</w:t>
      </w:r>
      <w:r w:rsidRPr="00847242">
        <w:rPr>
          <w:color w:val="000000" w:themeColor="text1"/>
          <w:sz w:val="27"/>
          <w:rtl/>
          <w:lang w:bidi="ar-SY"/>
        </w:rPr>
        <w:t xml:space="preserve"> </w:t>
      </w:r>
      <w:r w:rsidRPr="00847242">
        <w:rPr>
          <w:rFonts w:hint="eastAsia"/>
          <w:color w:val="000000" w:themeColor="text1"/>
          <w:sz w:val="27"/>
          <w:rtl/>
          <w:lang w:bidi="ar-SY"/>
        </w:rPr>
        <w:t>الحق</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والباطل</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ascii="Mosawi" w:hAnsi="Mosawi" w:cs="Mosawi"/>
          <w:color w:val="000000" w:themeColor="text1"/>
          <w:rtl/>
        </w:rPr>
        <w:t>﴿</w:t>
      </w:r>
      <w:r w:rsidR="00512AAE" w:rsidRPr="00847242">
        <w:rPr>
          <w:b/>
          <w:bCs/>
          <w:color w:val="000000" w:themeColor="text1"/>
          <w:sz w:val="27"/>
          <w:rtl/>
        </w:rPr>
        <w:t>أَنزَلَ مِنْ السَّمَاءِ مَاءً فَسَالَتْ أَوْدِيَةٌ بِقَدَرِهَا فَاحْتَمَلَ السَّيْلُ زَبَداً رَابِياً</w:t>
      </w:r>
      <w:r w:rsidRPr="00847242">
        <w:rPr>
          <w:b/>
          <w:bCs/>
          <w:color w:val="000000" w:themeColor="text1"/>
          <w:sz w:val="27"/>
          <w:rtl/>
        </w:rPr>
        <w:t>..</w:t>
      </w:r>
      <w:r w:rsidRPr="00847242">
        <w:rPr>
          <w:rFonts w:hint="cs"/>
          <w:b/>
          <w:bCs/>
          <w:color w:val="000000" w:themeColor="text1"/>
          <w:sz w:val="27"/>
          <w:rtl/>
        </w:rPr>
        <w:t>.</w:t>
      </w:r>
      <w:r w:rsidRPr="00847242">
        <w:rPr>
          <w:rFonts w:ascii="Mosawi" w:hAnsi="Mosawi" w:cs="Mosawi"/>
          <w:color w:val="000000" w:themeColor="text1"/>
          <w:rtl/>
        </w:rPr>
        <w:t>﴾</w:t>
      </w:r>
      <w:r w:rsidR="00512AAE" w:rsidRPr="00847242">
        <w:rPr>
          <w:rFonts w:ascii="Mosawi" w:hAnsi="Mosawi" w:cs="Mosawi" w:hint="cs"/>
          <w:color w:val="000000" w:themeColor="text1"/>
          <w:rtl/>
        </w:rPr>
        <w:t>.</w:t>
      </w:r>
      <w:r w:rsidRPr="00847242">
        <w:rPr>
          <w:color w:val="000000" w:themeColor="text1"/>
          <w:sz w:val="27"/>
          <w:rtl/>
        </w:rPr>
        <w:t xml:space="preserve"> </w:t>
      </w:r>
      <w:r w:rsidRPr="00847242">
        <w:rPr>
          <w:rFonts w:hint="eastAsia"/>
          <w:color w:val="000000" w:themeColor="text1"/>
          <w:sz w:val="27"/>
          <w:rtl/>
          <w:lang w:bidi="ar-SY"/>
        </w:rPr>
        <w:t>مما</w:t>
      </w:r>
      <w:r w:rsidRPr="00847242">
        <w:rPr>
          <w:color w:val="000000" w:themeColor="text1"/>
          <w:sz w:val="27"/>
          <w:rtl/>
          <w:lang w:bidi="ar-SY"/>
        </w:rPr>
        <w:t xml:space="preserve"> </w:t>
      </w:r>
      <w:r w:rsidRPr="00847242">
        <w:rPr>
          <w:rFonts w:hint="eastAsia"/>
          <w:color w:val="000000" w:themeColor="text1"/>
          <w:sz w:val="27"/>
          <w:rtl/>
          <w:lang w:bidi="ar-SY"/>
        </w:rPr>
        <w:t>تقد</w:t>
      </w:r>
      <w:r w:rsidR="00512AAE" w:rsidRPr="00847242">
        <w:rPr>
          <w:rFonts w:hint="cs"/>
          <w:color w:val="000000" w:themeColor="text1"/>
          <w:sz w:val="27"/>
          <w:rtl/>
          <w:lang w:bidi="ar-SY"/>
        </w:rPr>
        <w:t>ّ</w:t>
      </w:r>
      <w:r w:rsidRPr="00847242">
        <w:rPr>
          <w:rFonts w:hint="eastAsia"/>
          <w:color w:val="000000" w:themeColor="text1"/>
          <w:sz w:val="27"/>
          <w:rtl/>
          <w:lang w:bidi="ar-SY"/>
        </w:rPr>
        <w:t>م</w:t>
      </w:r>
      <w:r w:rsidRPr="00847242">
        <w:rPr>
          <w:color w:val="000000" w:themeColor="text1"/>
          <w:sz w:val="27"/>
          <w:rtl/>
          <w:lang w:bidi="ar-SY"/>
        </w:rPr>
        <w:t xml:space="preserve"> </w:t>
      </w:r>
      <w:r w:rsidRPr="00847242">
        <w:rPr>
          <w:rFonts w:hint="eastAsia"/>
          <w:color w:val="000000" w:themeColor="text1"/>
          <w:sz w:val="27"/>
          <w:rtl/>
          <w:lang w:bidi="ar-SY"/>
        </w:rPr>
        <w:t>يتبين</w:t>
      </w:r>
      <w:r w:rsidRPr="00847242">
        <w:rPr>
          <w:color w:val="000000" w:themeColor="text1"/>
          <w:sz w:val="27"/>
          <w:rtl/>
          <w:lang w:bidi="ar-SY"/>
        </w:rPr>
        <w:t xml:space="preserve"> </w:t>
      </w:r>
      <w:r w:rsidRPr="00847242">
        <w:rPr>
          <w:rFonts w:hint="eastAsia"/>
          <w:color w:val="000000" w:themeColor="text1"/>
          <w:sz w:val="27"/>
          <w:rtl/>
          <w:lang w:bidi="ar-SY"/>
        </w:rPr>
        <w:t>لنا</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البيانات</w:t>
      </w:r>
      <w:r w:rsidRPr="00847242">
        <w:rPr>
          <w:color w:val="000000" w:themeColor="text1"/>
          <w:sz w:val="27"/>
          <w:rtl/>
          <w:lang w:bidi="ar-SY"/>
        </w:rPr>
        <w:t xml:space="preserve"> </w:t>
      </w:r>
      <w:r w:rsidRPr="00847242">
        <w:rPr>
          <w:rFonts w:hint="eastAsia"/>
          <w:color w:val="000000" w:themeColor="text1"/>
          <w:sz w:val="27"/>
          <w:rtl/>
          <w:lang w:bidi="ar-SY"/>
        </w:rPr>
        <w:t>اللفظية</w:t>
      </w:r>
      <w:r w:rsidRPr="00847242">
        <w:rPr>
          <w:color w:val="000000" w:themeColor="text1"/>
          <w:sz w:val="27"/>
          <w:rtl/>
          <w:lang w:bidi="ar-SY"/>
        </w:rPr>
        <w:t xml:space="preserve"> </w:t>
      </w:r>
      <w:r w:rsidRPr="00847242">
        <w:rPr>
          <w:rFonts w:hint="eastAsia"/>
          <w:color w:val="000000" w:themeColor="text1"/>
          <w:sz w:val="27"/>
          <w:rtl/>
          <w:lang w:bidi="ar-SY"/>
        </w:rPr>
        <w:t>للقرآن</w:t>
      </w:r>
      <w:r w:rsidRPr="00847242">
        <w:rPr>
          <w:color w:val="000000" w:themeColor="text1"/>
          <w:sz w:val="27"/>
          <w:rtl/>
          <w:lang w:bidi="ar-SY"/>
        </w:rPr>
        <w:t xml:space="preserve"> </w:t>
      </w:r>
      <w:r w:rsidRPr="00847242">
        <w:rPr>
          <w:rFonts w:hint="eastAsia"/>
          <w:color w:val="000000" w:themeColor="text1"/>
          <w:sz w:val="27"/>
          <w:rtl/>
          <w:lang w:bidi="ar-SY"/>
        </w:rPr>
        <w:t>الكريم</w:t>
      </w:r>
      <w:r w:rsidRPr="00847242">
        <w:rPr>
          <w:color w:val="000000" w:themeColor="text1"/>
          <w:sz w:val="27"/>
          <w:rtl/>
          <w:lang w:bidi="ar-SY"/>
        </w:rPr>
        <w:t xml:space="preserve"> </w:t>
      </w:r>
      <w:r w:rsidRPr="00847242">
        <w:rPr>
          <w:rFonts w:hint="eastAsia"/>
          <w:color w:val="000000" w:themeColor="text1"/>
          <w:sz w:val="27"/>
          <w:rtl/>
          <w:lang w:bidi="ar-SY"/>
        </w:rPr>
        <w:t>أمثلة</w:t>
      </w:r>
      <w:r w:rsidRPr="00847242">
        <w:rPr>
          <w:color w:val="000000" w:themeColor="text1"/>
          <w:sz w:val="27"/>
          <w:rtl/>
          <w:lang w:bidi="ar-SY"/>
        </w:rPr>
        <w:t xml:space="preserve"> </w:t>
      </w:r>
      <w:r w:rsidRPr="00847242">
        <w:rPr>
          <w:rFonts w:hint="eastAsia"/>
          <w:color w:val="000000" w:themeColor="text1"/>
          <w:sz w:val="27"/>
          <w:rtl/>
          <w:lang w:bidi="ar-SY"/>
        </w:rPr>
        <w:t>تتضمن</w:t>
      </w:r>
      <w:r w:rsidRPr="00847242">
        <w:rPr>
          <w:color w:val="000000" w:themeColor="text1"/>
          <w:sz w:val="27"/>
          <w:rtl/>
          <w:lang w:bidi="ar-SY"/>
        </w:rPr>
        <w:t xml:space="preserve"> </w:t>
      </w:r>
      <w:r w:rsidRPr="00847242">
        <w:rPr>
          <w:rFonts w:hint="eastAsia"/>
          <w:color w:val="000000" w:themeColor="text1"/>
          <w:sz w:val="27"/>
          <w:rtl/>
          <w:lang w:bidi="ar-SY"/>
        </w:rPr>
        <w:t>المعارف</w:t>
      </w:r>
      <w:r w:rsidRPr="00847242">
        <w:rPr>
          <w:color w:val="000000" w:themeColor="text1"/>
          <w:sz w:val="27"/>
          <w:rtl/>
          <w:lang w:bidi="ar-SY"/>
        </w:rPr>
        <w:t xml:space="preserve"> </w:t>
      </w:r>
      <w:r w:rsidRPr="00847242">
        <w:rPr>
          <w:rFonts w:hint="eastAsia"/>
          <w:color w:val="000000" w:themeColor="text1"/>
          <w:sz w:val="27"/>
          <w:rtl/>
          <w:lang w:bidi="ar-SY"/>
        </w:rPr>
        <w:t>الإلهية</w:t>
      </w:r>
      <w:r w:rsidRPr="00847242">
        <w:rPr>
          <w:color w:val="000000" w:themeColor="text1"/>
          <w:sz w:val="27"/>
          <w:rtl/>
          <w:lang w:bidi="ar-SY"/>
        </w:rPr>
        <w:t xml:space="preserve"> </w:t>
      </w:r>
      <w:r w:rsidRPr="00847242">
        <w:rPr>
          <w:rFonts w:hint="eastAsia"/>
          <w:color w:val="000000" w:themeColor="text1"/>
          <w:sz w:val="27"/>
          <w:rtl/>
          <w:lang w:bidi="ar-SY"/>
        </w:rPr>
        <w:t>الحقة</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ولكي</w:t>
      </w:r>
      <w:r w:rsidRPr="00847242">
        <w:rPr>
          <w:color w:val="000000" w:themeColor="text1"/>
          <w:sz w:val="27"/>
          <w:rtl/>
          <w:lang w:bidi="ar-SY"/>
        </w:rPr>
        <w:t xml:space="preserve"> </w:t>
      </w:r>
      <w:r w:rsidRPr="00847242">
        <w:rPr>
          <w:rFonts w:hint="eastAsia"/>
          <w:color w:val="000000" w:themeColor="text1"/>
          <w:sz w:val="27"/>
          <w:rtl/>
          <w:lang w:bidi="ar-SY"/>
        </w:rPr>
        <w:t>يبين</w:t>
      </w:r>
      <w:r w:rsidRPr="00847242">
        <w:rPr>
          <w:color w:val="000000" w:themeColor="text1"/>
          <w:sz w:val="27"/>
          <w:rtl/>
          <w:lang w:bidi="ar-SY"/>
        </w:rPr>
        <w:t xml:space="preserve"> </w:t>
      </w:r>
      <w:r w:rsidRPr="00847242">
        <w:rPr>
          <w:rFonts w:hint="eastAsia"/>
          <w:color w:val="000000" w:themeColor="text1"/>
          <w:sz w:val="27"/>
          <w:rtl/>
          <w:lang w:bidi="ar-SY"/>
        </w:rPr>
        <w:t>الله</w:t>
      </w:r>
      <w:r w:rsidRPr="00847242">
        <w:rPr>
          <w:color w:val="000000" w:themeColor="text1"/>
          <w:sz w:val="27"/>
          <w:rtl/>
          <w:lang w:bidi="ar-SY"/>
        </w:rPr>
        <w:t xml:space="preserve"> </w:t>
      </w:r>
      <w:r w:rsidRPr="00847242">
        <w:rPr>
          <w:rFonts w:hint="eastAsia"/>
          <w:color w:val="000000" w:themeColor="text1"/>
          <w:sz w:val="27"/>
          <w:rtl/>
          <w:lang w:bidi="ar-SY"/>
        </w:rPr>
        <w:t>تعالى</w:t>
      </w:r>
      <w:r w:rsidRPr="00847242">
        <w:rPr>
          <w:color w:val="000000" w:themeColor="text1"/>
          <w:sz w:val="27"/>
          <w:rtl/>
          <w:lang w:bidi="ar-SY"/>
        </w:rPr>
        <w:t xml:space="preserve"> </w:t>
      </w:r>
      <w:r w:rsidRPr="00847242">
        <w:rPr>
          <w:rFonts w:hint="eastAsia"/>
          <w:color w:val="000000" w:themeColor="text1"/>
          <w:sz w:val="27"/>
          <w:rtl/>
          <w:lang w:bidi="ar-SY"/>
        </w:rPr>
        <w:t>هذه</w:t>
      </w:r>
      <w:r w:rsidRPr="00847242">
        <w:rPr>
          <w:color w:val="000000" w:themeColor="text1"/>
          <w:sz w:val="27"/>
          <w:rtl/>
          <w:lang w:bidi="ar-SY"/>
        </w:rPr>
        <w:t xml:space="preserve"> </w:t>
      </w:r>
      <w:r w:rsidRPr="00847242">
        <w:rPr>
          <w:rFonts w:hint="eastAsia"/>
          <w:color w:val="000000" w:themeColor="text1"/>
          <w:sz w:val="27"/>
          <w:rtl/>
          <w:lang w:bidi="ar-SY"/>
        </w:rPr>
        <w:t>المعارف</w:t>
      </w:r>
      <w:r w:rsidRPr="00847242">
        <w:rPr>
          <w:color w:val="000000" w:themeColor="text1"/>
          <w:sz w:val="27"/>
          <w:rtl/>
          <w:lang w:bidi="ar-SY"/>
        </w:rPr>
        <w:t xml:space="preserve"> </w:t>
      </w:r>
      <w:r w:rsidRPr="00847242">
        <w:rPr>
          <w:rFonts w:hint="eastAsia"/>
          <w:color w:val="000000" w:themeColor="text1"/>
          <w:sz w:val="27"/>
          <w:rtl/>
          <w:lang w:bidi="ar-SY"/>
        </w:rPr>
        <w:t>للناس</w:t>
      </w:r>
      <w:r w:rsidRPr="00847242">
        <w:rPr>
          <w:color w:val="000000" w:themeColor="text1"/>
          <w:sz w:val="27"/>
          <w:rtl/>
          <w:lang w:bidi="ar-SY"/>
        </w:rPr>
        <w:t xml:space="preserve"> </w:t>
      </w:r>
      <w:r w:rsidRPr="00847242">
        <w:rPr>
          <w:rFonts w:hint="eastAsia"/>
          <w:color w:val="000000" w:themeColor="text1"/>
          <w:sz w:val="27"/>
          <w:rtl/>
          <w:lang w:bidi="ar-SY"/>
        </w:rPr>
        <w:t>كان</w:t>
      </w:r>
      <w:r w:rsidRPr="00847242">
        <w:rPr>
          <w:color w:val="000000" w:themeColor="text1"/>
          <w:sz w:val="27"/>
          <w:rtl/>
          <w:lang w:bidi="ar-SY"/>
        </w:rPr>
        <w:t xml:space="preserve"> </w:t>
      </w:r>
      <w:r w:rsidR="00E11826">
        <w:rPr>
          <w:rFonts w:hint="eastAsia"/>
          <w:color w:val="000000" w:themeColor="text1"/>
          <w:sz w:val="27"/>
          <w:rtl/>
          <w:lang w:bidi="ar-SY"/>
        </w:rPr>
        <w:t>لا بُدَّ</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تقديمها</w:t>
      </w:r>
      <w:r w:rsidRPr="00847242">
        <w:rPr>
          <w:color w:val="000000" w:themeColor="text1"/>
          <w:sz w:val="27"/>
          <w:rtl/>
          <w:lang w:bidi="ar-SY"/>
        </w:rPr>
        <w:t xml:space="preserve"> </w:t>
      </w:r>
      <w:r w:rsidRPr="00847242">
        <w:rPr>
          <w:rFonts w:hint="eastAsia"/>
          <w:color w:val="000000" w:themeColor="text1"/>
          <w:sz w:val="27"/>
          <w:rtl/>
          <w:lang w:bidi="ar-SY"/>
        </w:rPr>
        <w:t>بمستوىً</w:t>
      </w:r>
      <w:r w:rsidRPr="00847242">
        <w:rPr>
          <w:color w:val="000000" w:themeColor="text1"/>
          <w:sz w:val="27"/>
          <w:rtl/>
          <w:lang w:bidi="ar-SY"/>
        </w:rPr>
        <w:t xml:space="preserve"> </w:t>
      </w:r>
      <w:r w:rsidRPr="00847242">
        <w:rPr>
          <w:rFonts w:hint="eastAsia"/>
          <w:color w:val="000000" w:themeColor="text1"/>
          <w:sz w:val="27"/>
          <w:rtl/>
          <w:lang w:bidi="ar-SY"/>
        </w:rPr>
        <w:t>يناسبهم</w:t>
      </w:r>
      <w:r w:rsidR="00512AAE" w:rsidRPr="00847242">
        <w:rPr>
          <w:rFonts w:hint="cs"/>
          <w:color w:val="000000" w:themeColor="text1"/>
          <w:sz w:val="27"/>
          <w:rtl/>
          <w:lang w:bidi="ar-SY"/>
        </w:rPr>
        <w:t>؛</w:t>
      </w:r>
      <w:r w:rsidRPr="00847242">
        <w:rPr>
          <w:rFonts w:hint="eastAsia"/>
          <w:color w:val="000000" w:themeColor="text1"/>
          <w:sz w:val="27"/>
          <w:rtl/>
          <w:lang w:bidi="ar-SY"/>
        </w:rPr>
        <w:t xml:space="preserve"> لأن</w:t>
      </w:r>
      <w:r w:rsidRPr="00847242">
        <w:rPr>
          <w:color w:val="000000" w:themeColor="text1"/>
          <w:sz w:val="27"/>
          <w:rtl/>
          <w:lang w:bidi="ar-SY"/>
        </w:rPr>
        <w:t xml:space="preserve"> </w:t>
      </w:r>
      <w:r w:rsidRPr="00847242">
        <w:rPr>
          <w:rFonts w:hint="eastAsia"/>
          <w:color w:val="000000" w:themeColor="text1"/>
          <w:sz w:val="27"/>
          <w:rtl/>
          <w:lang w:bidi="ar-SY"/>
        </w:rPr>
        <w:t>معظم</w:t>
      </w:r>
      <w:r w:rsidRPr="00847242">
        <w:rPr>
          <w:color w:val="000000" w:themeColor="text1"/>
          <w:sz w:val="27"/>
          <w:rtl/>
          <w:lang w:bidi="ar-SY"/>
        </w:rPr>
        <w:t xml:space="preserve"> </w:t>
      </w:r>
      <w:r w:rsidRPr="00847242">
        <w:rPr>
          <w:rFonts w:hint="eastAsia"/>
          <w:color w:val="000000" w:themeColor="text1"/>
          <w:sz w:val="27"/>
          <w:rtl/>
          <w:lang w:bidi="ar-SY"/>
        </w:rPr>
        <w:lastRenderedPageBreak/>
        <w:t>الناس</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يدركون</w:t>
      </w:r>
      <w:r w:rsidRPr="00847242">
        <w:rPr>
          <w:color w:val="000000" w:themeColor="text1"/>
          <w:sz w:val="27"/>
          <w:rtl/>
          <w:lang w:bidi="ar-SY"/>
        </w:rPr>
        <w:t xml:space="preserve"> </w:t>
      </w:r>
      <w:r w:rsidRPr="00847242">
        <w:rPr>
          <w:rFonts w:hint="eastAsia"/>
          <w:color w:val="000000" w:themeColor="text1"/>
          <w:sz w:val="27"/>
          <w:rtl/>
          <w:lang w:bidi="ar-SY"/>
        </w:rPr>
        <w:t>إلا</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الحس</w:t>
      </w:r>
      <w:r w:rsidR="00512AAE" w:rsidRPr="00847242">
        <w:rPr>
          <w:rFonts w:hint="cs"/>
          <w:color w:val="000000" w:themeColor="text1"/>
          <w:sz w:val="27"/>
          <w:rtl/>
          <w:lang w:bidi="ar-SY"/>
        </w:rPr>
        <w:t>ّ</w:t>
      </w:r>
      <w:r w:rsidRPr="00847242">
        <w:rPr>
          <w:rFonts w:hint="eastAsia"/>
          <w:color w:val="000000" w:themeColor="text1"/>
          <w:sz w:val="27"/>
          <w:rtl/>
          <w:lang w:bidi="ar-SY"/>
        </w:rPr>
        <w:t>يات</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ولذلك</w:t>
      </w:r>
      <w:r w:rsidRPr="00847242">
        <w:rPr>
          <w:color w:val="000000" w:themeColor="text1"/>
          <w:sz w:val="27"/>
          <w:rtl/>
          <w:lang w:bidi="ar-SY"/>
        </w:rPr>
        <w:t xml:space="preserve"> </w:t>
      </w:r>
      <w:r w:rsidRPr="00847242">
        <w:rPr>
          <w:rFonts w:hint="eastAsia"/>
          <w:color w:val="000000" w:themeColor="text1"/>
          <w:sz w:val="27"/>
          <w:rtl/>
          <w:lang w:bidi="ar-SY"/>
        </w:rPr>
        <w:t>ينبغي</w:t>
      </w:r>
      <w:r w:rsidRPr="00847242">
        <w:rPr>
          <w:color w:val="000000" w:themeColor="text1"/>
          <w:sz w:val="27"/>
          <w:rtl/>
          <w:lang w:bidi="ar-SY"/>
        </w:rPr>
        <w:t xml:space="preserve"> </w:t>
      </w:r>
      <w:r w:rsidRPr="00847242">
        <w:rPr>
          <w:rFonts w:hint="eastAsia"/>
          <w:color w:val="000000" w:themeColor="text1"/>
          <w:sz w:val="27"/>
          <w:rtl/>
          <w:lang w:bidi="ar-SY"/>
        </w:rPr>
        <w:t>بيان</w:t>
      </w:r>
      <w:r w:rsidRPr="00847242">
        <w:rPr>
          <w:color w:val="000000" w:themeColor="text1"/>
          <w:sz w:val="27"/>
          <w:rtl/>
          <w:lang w:bidi="ar-SY"/>
        </w:rPr>
        <w:t xml:space="preserve"> </w:t>
      </w:r>
      <w:r w:rsidRPr="00847242">
        <w:rPr>
          <w:rFonts w:hint="eastAsia"/>
          <w:color w:val="000000" w:themeColor="text1"/>
          <w:sz w:val="27"/>
          <w:rtl/>
          <w:lang w:bidi="ar-SY"/>
        </w:rPr>
        <w:t>المعاني</w:t>
      </w:r>
      <w:r w:rsidRPr="00847242">
        <w:rPr>
          <w:color w:val="000000" w:themeColor="text1"/>
          <w:sz w:val="27"/>
          <w:rtl/>
          <w:lang w:bidi="ar-SY"/>
        </w:rPr>
        <w:t xml:space="preserve"> </w:t>
      </w:r>
      <w:r w:rsidRPr="00847242">
        <w:rPr>
          <w:rFonts w:hint="eastAsia"/>
          <w:color w:val="000000" w:themeColor="text1"/>
          <w:sz w:val="27"/>
          <w:rtl/>
          <w:lang w:bidi="ar-SY"/>
        </w:rPr>
        <w:t>العامة</w:t>
      </w:r>
      <w:r w:rsidRPr="00847242">
        <w:rPr>
          <w:color w:val="000000" w:themeColor="text1"/>
          <w:sz w:val="27"/>
          <w:rtl/>
          <w:lang w:bidi="ar-SY"/>
        </w:rPr>
        <w:t xml:space="preserve"> </w:t>
      </w:r>
      <w:r w:rsidRPr="00847242">
        <w:rPr>
          <w:rFonts w:hint="eastAsia"/>
          <w:color w:val="000000" w:themeColor="text1"/>
          <w:sz w:val="27"/>
          <w:rtl/>
          <w:lang w:bidi="ar-SY"/>
        </w:rPr>
        <w:t>لهم</w:t>
      </w:r>
      <w:r w:rsidRPr="00847242">
        <w:rPr>
          <w:color w:val="000000" w:themeColor="text1"/>
          <w:sz w:val="27"/>
          <w:rtl/>
          <w:lang w:bidi="ar-SY"/>
        </w:rPr>
        <w:t xml:space="preserve"> </w:t>
      </w:r>
      <w:r w:rsidRPr="00847242">
        <w:rPr>
          <w:rFonts w:hint="eastAsia"/>
          <w:color w:val="000000" w:themeColor="text1"/>
          <w:sz w:val="27"/>
          <w:rtl/>
          <w:lang w:bidi="ar-SY"/>
        </w:rPr>
        <w:t>ضمن</w:t>
      </w:r>
      <w:r w:rsidRPr="00847242">
        <w:rPr>
          <w:color w:val="000000" w:themeColor="text1"/>
          <w:sz w:val="27"/>
          <w:rtl/>
          <w:lang w:bidi="ar-SY"/>
        </w:rPr>
        <w:t xml:space="preserve"> </w:t>
      </w:r>
      <w:r w:rsidRPr="00847242">
        <w:rPr>
          <w:rFonts w:hint="eastAsia"/>
          <w:color w:val="000000" w:themeColor="text1"/>
          <w:sz w:val="27"/>
          <w:rtl/>
          <w:lang w:bidi="ar-SY"/>
        </w:rPr>
        <w:t>إطار</w:t>
      </w:r>
      <w:r w:rsidRPr="00847242">
        <w:rPr>
          <w:color w:val="000000" w:themeColor="text1"/>
          <w:sz w:val="27"/>
          <w:rtl/>
          <w:lang w:bidi="ar-SY"/>
        </w:rPr>
        <w:t xml:space="preserve"> </w:t>
      </w:r>
      <w:r w:rsidRPr="00847242">
        <w:rPr>
          <w:rFonts w:hint="eastAsia"/>
          <w:color w:val="000000" w:themeColor="text1"/>
          <w:sz w:val="27"/>
          <w:rtl/>
          <w:lang w:bidi="ar-SY"/>
        </w:rPr>
        <w:t>الحس</w:t>
      </w:r>
      <w:r w:rsidRPr="00847242">
        <w:rPr>
          <w:rFonts w:hint="cs"/>
          <w:color w:val="000000" w:themeColor="text1"/>
          <w:sz w:val="27"/>
          <w:rtl/>
          <w:lang w:bidi="ar-SY"/>
        </w:rPr>
        <w:t>ّ</w:t>
      </w:r>
      <w:r w:rsidRPr="00847242">
        <w:rPr>
          <w:rFonts w:hint="eastAsia"/>
          <w:color w:val="000000" w:themeColor="text1"/>
          <w:sz w:val="27"/>
          <w:rtl/>
          <w:lang w:bidi="ar-SY"/>
        </w:rPr>
        <w:t>يات</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599"/>
      </w:r>
      <w:r w:rsidRPr="00847242">
        <w:rPr>
          <w:rFonts w:hint="cs"/>
          <w:color w:val="000000" w:themeColor="text1"/>
          <w:sz w:val="27"/>
          <w:vertAlign w:val="superscript"/>
          <w:rtl/>
        </w:rPr>
        <w:t>)</w:t>
      </w:r>
      <w:r w:rsidRPr="00847242">
        <w:rPr>
          <w:rFonts w:hint="cs"/>
          <w:color w:val="000000" w:themeColor="text1"/>
          <w:sz w:val="27"/>
          <w:rtl/>
        </w:rPr>
        <w:t>.</w:t>
      </w:r>
    </w:p>
    <w:p w:rsidR="00512AAE" w:rsidRPr="00847242" w:rsidRDefault="00171953" w:rsidP="00512AAE">
      <w:pPr>
        <w:rPr>
          <w:color w:val="000000" w:themeColor="text1"/>
          <w:sz w:val="27"/>
          <w:rtl/>
          <w:lang w:bidi="ar-SY"/>
        </w:rPr>
      </w:pPr>
      <w:r w:rsidRPr="00847242">
        <w:rPr>
          <w:rFonts w:hint="eastAsia"/>
          <w:color w:val="000000" w:themeColor="text1"/>
          <w:sz w:val="27"/>
          <w:rtl/>
          <w:lang w:bidi="ar-SY"/>
        </w:rPr>
        <w:t>ويبين</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كذلك</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تفسير</w:t>
      </w:r>
      <w:r w:rsidRPr="00847242">
        <w:rPr>
          <w:color w:val="000000" w:themeColor="text1"/>
          <w:sz w:val="27"/>
          <w:rtl/>
          <w:lang w:bidi="ar-SY"/>
        </w:rPr>
        <w:t xml:space="preserve"> </w:t>
      </w:r>
      <w:r w:rsidRPr="00847242">
        <w:rPr>
          <w:rFonts w:hint="eastAsia"/>
          <w:color w:val="000000" w:themeColor="text1"/>
          <w:sz w:val="27"/>
          <w:rtl/>
          <w:lang w:bidi="ar-SY"/>
        </w:rPr>
        <w:t>الآية</w:t>
      </w:r>
      <w:r w:rsidRPr="00847242">
        <w:rPr>
          <w:color w:val="000000" w:themeColor="text1"/>
          <w:sz w:val="27"/>
          <w:rtl/>
          <w:lang w:bidi="ar-SY"/>
        </w:rPr>
        <w:t xml:space="preserve"> </w:t>
      </w:r>
      <w:r w:rsidRPr="00F446CA">
        <w:rPr>
          <w:color w:val="000000" w:themeColor="text1"/>
          <w:sz w:val="27"/>
          <w:rtl/>
          <w:lang w:bidi="ar-SY"/>
        </w:rPr>
        <w:t>172</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سورة</w:t>
      </w:r>
      <w:r w:rsidRPr="00847242">
        <w:rPr>
          <w:color w:val="000000" w:themeColor="text1"/>
          <w:sz w:val="27"/>
          <w:rtl/>
          <w:lang w:bidi="ar-SY"/>
        </w:rPr>
        <w:t xml:space="preserve"> </w:t>
      </w:r>
      <w:r w:rsidRPr="00847242">
        <w:rPr>
          <w:rFonts w:hint="eastAsia"/>
          <w:color w:val="000000" w:themeColor="text1"/>
          <w:sz w:val="27"/>
          <w:rtl/>
          <w:lang w:bidi="ar-SY"/>
        </w:rPr>
        <w:t>الأعراف</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العالم</w:t>
      </w:r>
      <w:r w:rsidRPr="00847242">
        <w:rPr>
          <w:color w:val="000000" w:themeColor="text1"/>
          <w:sz w:val="27"/>
          <w:rtl/>
          <w:lang w:bidi="ar-SY"/>
        </w:rPr>
        <w:t xml:space="preserve"> </w:t>
      </w:r>
      <w:r w:rsidRPr="00847242">
        <w:rPr>
          <w:rFonts w:hint="eastAsia"/>
          <w:color w:val="000000" w:themeColor="text1"/>
          <w:sz w:val="27"/>
          <w:rtl/>
          <w:lang w:bidi="ar-SY"/>
        </w:rPr>
        <w:t>الإنساني</w:t>
      </w:r>
      <w:r w:rsidRPr="00847242">
        <w:rPr>
          <w:color w:val="000000" w:themeColor="text1"/>
          <w:sz w:val="27"/>
          <w:rtl/>
          <w:lang w:bidi="ar-SY"/>
        </w:rPr>
        <w:t xml:space="preserve"> </w:t>
      </w:r>
      <w:r w:rsidRPr="00847242">
        <w:rPr>
          <w:rFonts w:hint="eastAsia"/>
          <w:color w:val="000000" w:themeColor="text1"/>
          <w:sz w:val="27"/>
          <w:rtl/>
          <w:lang w:bidi="ar-SY"/>
        </w:rPr>
        <w:t>قبل</w:t>
      </w:r>
      <w:r w:rsidRPr="00847242">
        <w:rPr>
          <w:color w:val="000000" w:themeColor="text1"/>
          <w:sz w:val="27"/>
          <w:rtl/>
          <w:lang w:bidi="ar-SY"/>
        </w:rPr>
        <w:t xml:space="preserve"> </w:t>
      </w:r>
      <w:r w:rsidRPr="00847242">
        <w:rPr>
          <w:rFonts w:hint="eastAsia"/>
          <w:color w:val="000000" w:themeColor="text1"/>
          <w:sz w:val="27"/>
          <w:rtl/>
          <w:lang w:bidi="ar-SY"/>
        </w:rPr>
        <w:t>نشأته</w:t>
      </w:r>
      <w:r w:rsidRPr="00847242">
        <w:rPr>
          <w:color w:val="000000" w:themeColor="text1"/>
          <w:sz w:val="27"/>
          <w:rtl/>
          <w:lang w:bidi="ar-SY"/>
        </w:rPr>
        <w:t xml:space="preserve"> </w:t>
      </w:r>
      <w:r w:rsidRPr="00847242">
        <w:rPr>
          <w:rFonts w:hint="eastAsia"/>
          <w:color w:val="000000" w:themeColor="text1"/>
          <w:sz w:val="27"/>
          <w:rtl/>
          <w:lang w:bidi="ar-SY"/>
        </w:rPr>
        <w:t>كان</w:t>
      </w:r>
      <w:r w:rsidRPr="00847242">
        <w:rPr>
          <w:color w:val="000000" w:themeColor="text1"/>
          <w:sz w:val="27"/>
          <w:rtl/>
          <w:lang w:bidi="ar-SY"/>
        </w:rPr>
        <w:t xml:space="preserve"> </w:t>
      </w:r>
      <w:r w:rsidRPr="00847242">
        <w:rPr>
          <w:rFonts w:hint="eastAsia"/>
          <w:color w:val="000000" w:themeColor="text1"/>
          <w:sz w:val="27"/>
          <w:rtl/>
          <w:lang w:bidi="ar-SY"/>
        </w:rPr>
        <w:t>ذا</w:t>
      </w:r>
      <w:r w:rsidRPr="00847242">
        <w:rPr>
          <w:color w:val="000000" w:themeColor="text1"/>
          <w:sz w:val="27"/>
          <w:rtl/>
          <w:lang w:bidi="ar-SY"/>
        </w:rPr>
        <w:t xml:space="preserve"> </w:t>
      </w:r>
      <w:r w:rsidRPr="00847242">
        <w:rPr>
          <w:rFonts w:hint="eastAsia"/>
          <w:color w:val="000000" w:themeColor="text1"/>
          <w:sz w:val="27"/>
          <w:rtl/>
          <w:lang w:bidi="ar-SY"/>
        </w:rPr>
        <w:t>وجود</w:t>
      </w:r>
      <w:r w:rsidRPr="00847242">
        <w:rPr>
          <w:color w:val="000000" w:themeColor="text1"/>
          <w:sz w:val="27"/>
          <w:rtl/>
          <w:lang w:bidi="ar-SY"/>
        </w:rPr>
        <w:t xml:space="preserve"> </w:t>
      </w:r>
      <w:r w:rsidRPr="00847242">
        <w:rPr>
          <w:rFonts w:hint="eastAsia"/>
          <w:color w:val="000000" w:themeColor="text1"/>
          <w:sz w:val="27"/>
          <w:rtl/>
          <w:lang w:bidi="ar-SY"/>
        </w:rPr>
        <w:t>مكتوب</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لم</w:t>
      </w:r>
      <w:r w:rsidRPr="00847242">
        <w:rPr>
          <w:color w:val="000000" w:themeColor="text1"/>
          <w:sz w:val="27"/>
          <w:rtl/>
          <w:lang w:bidi="ar-SY"/>
        </w:rPr>
        <w:t xml:space="preserve"> </w:t>
      </w:r>
      <w:r w:rsidRPr="00847242">
        <w:rPr>
          <w:rFonts w:hint="eastAsia"/>
          <w:color w:val="000000" w:themeColor="text1"/>
          <w:sz w:val="27"/>
          <w:rtl/>
          <w:lang w:bidi="ar-SY"/>
        </w:rPr>
        <w:t>يغفل</w:t>
      </w:r>
      <w:r w:rsidRPr="00847242">
        <w:rPr>
          <w:color w:val="000000" w:themeColor="text1"/>
          <w:sz w:val="27"/>
          <w:rtl/>
          <w:lang w:bidi="ar-SY"/>
        </w:rPr>
        <w:t xml:space="preserve"> </w:t>
      </w:r>
      <w:r w:rsidRPr="00847242">
        <w:rPr>
          <w:rFonts w:hint="eastAsia"/>
          <w:color w:val="000000" w:themeColor="text1"/>
          <w:sz w:val="27"/>
          <w:rtl/>
          <w:lang w:bidi="ar-SY"/>
        </w:rPr>
        <w:t>للحظة</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ذكر</w:t>
      </w:r>
      <w:r w:rsidRPr="00847242">
        <w:rPr>
          <w:color w:val="000000" w:themeColor="text1"/>
          <w:sz w:val="27"/>
          <w:rtl/>
          <w:lang w:bidi="ar-SY"/>
        </w:rPr>
        <w:t xml:space="preserve"> </w:t>
      </w:r>
      <w:r w:rsidRPr="00847242">
        <w:rPr>
          <w:rFonts w:hint="eastAsia"/>
          <w:color w:val="000000" w:themeColor="text1"/>
          <w:sz w:val="27"/>
          <w:rtl/>
          <w:lang w:bidi="ar-SY"/>
        </w:rPr>
        <w:t>الله</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لكن</w:t>
      </w:r>
      <w:r w:rsidRPr="00847242">
        <w:rPr>
          <w:color w:val="000000" w:themeColor="text1"/>
          <w:sz w:val="27"/>
          <w:rtl/>
          <w:lang w:bidi="ar-SY"/>
        </w:rPr>
        <w:t xml:space="preserve"> </w:t>
      </w:r>
      <w:r w:rsidRPr="00847242">
        <w:rPr>
          <w:rFonts w:hint="eastAsia"/>
          <w:color w:val="000000" w:themeColor="text1"/>
          <w:sz w:val="27"/>
          <w:rtl/>
          <w:lang w:bidi="ar-SY"/>
        </w:rPr>
        <w:t>الهبوط</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العالم</w:t>
      </w:r>
      <w:r w:rsidRPr="00847242">
        <w:rPr>
          <w:color w:val="000000" w:themeColor="text1"/>
          <w:sz w:val="27"/>
          <w:rtl/>
          <w:lang w:bidi="ar-SY"/>
        </w:rPr>
        <w:t xml:space="preserve"> </w:t>
      </w:r>
      <w:r w:rsidRPr="00847242">
        <w:rPr>
          <w:rFonts w:hint="eastAsia"/>
          <w:color w:val="000000" w:themeColor="text1"/>
          <w:sz w:val="27"/>
          <w:rtl/>
          <w:lang w:bidi="ar-SY"/>
        </w:rPr>
        <w:t>الماد</w:t>
      </w:r>
      <w:r w:rsidR="00512AAE" w:rsidRPr="00847242">
        <w:rPr>
          <w:rFonts w:hint="cs"/>
          <w:color w:val="000000" w:themeColor="text1"/>
          <w:sz w:val="27"/>
          <w:rtl/>
          <w:lang w:bidi="ar-SY"/>
        </w:rPr>
        <w:t>ّ</w:t>
      </w:r>
      <w:r w:rsidRPr="00847242">
        <w:rPr>
          <w:rFonts w:hint="eastAsia"/>
          <w:color w:val="000000" w:themeColor="text1"/>
          <w:sz w:val="27"/>
          <w:rtl/>
          <w:lang w:bidi="ar-SY"/>
        </w:rPr>
        <w:t>ي</w:t>
      </w:r>
      <w:r w:rsidRPr="00847242">
        <w:rPr>
          <w:color w:val="000000" w:themeColor="text1"/>
          <w:sz w:val="27"/>
          <w:rtl/>
          <w:lang w:bidi="ar-SY"/>
        </w:rPr>
        <w:t xml:space="preserve"> </w:t>
      </w:r>
      <w:r w:rsidRPr="00847242">
        <w:rPr>
          <w:rFonts w:hint="eastAsia"/>
          <w:color w:val="000000" w:themeColor="text1"/>
          <w:sz w:val="27"/>
          <w:rtl/>
          <w:lang w:bidi="ar-SY"/>
        </w:rPr>
        <w:t>الممتزج</w:t>
      </w:r>
      <w:r w:rsidRPr="00847242">
        <w:rPr>
          <w:color w:val="000000" w:themeColor="text1"/>
          <w:sz w:val="27"/>
          <w:rtl/>
          <w:lang w:bidi="ar-SY"/>
        </w:rPr>
        <w:t xml:space="preserve"> </w:t>
      </w:r>
      <w:r w:rsidRPr="00847242">
        <w:rPr>
          <w:rFonts w:hint="eastAsia"/>
          <w:color w:val="000000" w:themeColor="text1"/>
          <w:sz w:val="27"/>
          <w:rtl/>
          <w:lang w:bidi="ar-SY"/>
        </w:rPr>
        <w:t>بالحجب</w:t>
      </w:r>
      <w:r w:rsidRPr="00847242">
        <w:rPr>
          <w:color w:val="000000" w:themeColor="text1"/>
          <w:sz w:val="27"/>
          <w:rtl/>
          <w:lang w:bidi="ar-SY"/>
        </w:rPr>
        <w:t xml:space="preserve"> </w:t>
      </w:r>
      <w:r w:rsidRPr="00847242">
        <w:rPr>
          <w:rFonts w:hint="eastAsia"/>
          <w:color w:val="000000" w:themeColor="text1"/>
          <w:sz w:val="27"/>
          <w:rtl/>
          <w:lang w:bidi="ar-SY"/>
        </w:rPr>
        <w:t>والغفلة</w:t>
      </w:r>
      <w:r w:rsidRPr="00847242">
        <w:rPr>
          <w:color w:val="000000" w:themeColor="text1"/>
          <w:sz w:val="27"/>
          <w:rtl/>
          <w:lang w:bidi="ar-SY"/>
        </w:rPr>
        <w:t xml:space="preserve"> </w:t>
      </w:r>
      <w:r w:rsidRPr="00847242">
        <w:rPr>
          <w:rFonts w:hint="eastAsia"/>
          <w:color w:val="000000" w:themeColor="text1"/>
          <w:sz w:val="27"/>
          <w:rtl/>
          <w:lang w:bidi="ar-SY"/>
        </w:rPr>
        <w:t>جعله</w:t>
      </w:r>
      <w:r w:rsidRPr="00847242">
        <w:rPr>
          <w:color w:val="000000" w:themeColor="text1"/>
          <w:sz w:val="27"/>
          <w:rtl/>
          <w:lang w:bidi="ar-SY"/>
        </w:rPr>
        <w:t xml:space="preserve"> </w:t>
      </w:r>
      <w:r w:rsidRPr="00847242">
        <w:rPr>
          <w:rFonts w:hint="eastAsia"/>
          <w:color w:val="000000" w:themeColor="text1"/>
          <w:sz w:val="27"/>
          <w:rtl/>
          <w:lang w:bidi="ar-SY"/>
        </w:rPr>
        <w:t>يغفل</w:t>
      </w:r>
      <w:r w:rsidRPr="00847242">
        <w:rPr>
          <w:color w:val="000000" w:themeColor="text1"/>
          <w:sz w:val="27"/>
          <w:rtl/>
          <w:lang w:bidi="ar-SY"/>
        </w:rPr>
        <w:t xml:space="preserve"> </w:t>
      </w:r>
      <w:r w:rsidRPr="00847242">
        <w:rPr>
          <w:rFonts w:hint="eastAsia"/>
          <w:color w:val="000000" w:themeColor="text1"/>
          <w:sz w:val="27"/>
          <w:rtl/>
          <w:lang w:bidi="ar-SY"/>
        </w:rPr>
        <w:t>عنه</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النشأة</w:t>
      </w:r>
      <w:r w:rsidRPr="00847242">
        <w:rPr>
          <w:color w:val="000000" w:themeColor="text1"/>
          <w:sz w:val="27"/>
          <w:rtl/>
          <w:lang w:bidi="ar-SY"/>
        </w:rPr>
        <w:t xml:space="preserve"> </w:t>
      </w:r>
      <w:r w:rsidRPr="00847242">
        <w:rPr>
          <w:rFonts w:hint="eastAsia"/>
          <w:color w:val="000000" w:themeColor="text1"/>
          <w:sz w:val="27"/>
          <w:rtl/>
          <w:lang w:bidi="ar-SY"/>
        </w:rPr>
        <w:t>المثالية</w:t>
      </w:r>
      <w:r w:rsidRPr="00847242">
        <w:rPr>
          <w:color w:val="000000" w:themeColor="text1"/>
          <w:sz w:val="27"/>
          <w:rtl/>
          <w:lang w:bidi="ar-SY"/>
        </w:rPr>
        <w:t xml:space="preserve"> </w:t>
      </w:r>
      <w:r w:rsidRPr="00847242">
        <w:rPr>
          <w:rFonts w:hint="eastAsia"/>
          <w:color w:val="000000" w:themeColor="text1"/>
          <w:sz w:val="27"/>
          <w:rtl/>
          <w:lang w:bidi="ar-SY"/>
        </w:rPr>
        <w:t>يشهد</w:t>
      </w:r>
      <w:r w:rsidRPr="00847242">
        <w:rPr>
          <w:color w:val="000000" w:themeColor="text1"/>
          <w:sz w:val="27"/>
          <w:rtl/>
          <w:lang w:bidi="ar-SY"/>
        </w:rPr>
        <w:t xml:space="preserve"> </w:t>
      </w:r>
      <w:r w:rsidRPr="00847242">
        <w:rPr>
          <w:rFonts w:hint="eastAsia"/>
          <w:color w:val="000000" w:themeColor="text1"/>
          <w:sz w:val="27"/>
          <w:rtl/>
          <w:lang w:bidi="ar-SY"/>
        </w:rPr>
        <w:t>البشر</w:t>
      </w:r>
      <w:r w:rsidRPr="00847242">
        <w:rPr>
          <w:color w:val="000000" w:themeColor="text1"/>
          <w:sz w:val="27"/>
          <w:rtl/>
          <w:lang w:bidi="ar-SY"/>
        </w:rPr>
        <w:t xml:space="preserve"> </w:t>
      </w:r>
      <w:r w:rsidRPr="00847242">
        <w:rPr>
          <w:rFonts w:hint="eastAsia"/>
          <w:color w:val="000000" w:themeColor="text1"/>
          <w:sz w:val="27"/>
          <w:rtl/>
          <w:lang w:bidi="ar-SY"/>
        </w:rPr>
        <w:t>بربوبية</w:t>
      </w:r>
      <w:r w:rsidRPr="00847242">
        <w:rPr>
          <w:color w:val="000000" w:themeColor="text1"/>
          <w:sz w:val="27"/>
          <w:rtl/>
          <w:lang w:bidi="ar-SY"/>
        </w:rPr>
        <w:t xml:space="preserve"> </w:t>
      </w:r>
      <w:r w:rsidRPr="00847242">
        <w:rPr>
          <w:rFonts w:hint="eastAsia"/>
          <w:color w:val="000000" w:themeColor="text1"/>
          <w:sz w:val="27"/>
          <w:rtl/>
          <w:lang w:bidi="ar-SY"/>
        </w:rPr>
        <w:t>الله</w:t>
      </w:r>
      <w:r w:rsidRPr="00847242">
        <w:rPr>
          <w:color w:val="000000" w:themeColor="text1"/>
          <w:sz w:val="27"/>
          <w:rtl/>
          <w:lang w:bidi="ar-SY"/>
        </w:rPr>
        <w:t xml:space="preserve"> </w:t>
      </w:r>
      <w:r w:rsidRPr="00847242">
        <w:rPr>
          <w:rFonts w:hint="eastAsia"/>
          <w:color w:val="000000" w:themeColor="text1"/>
          <w:sz w:val="27"/>
          <w:rtl/>
          <w:lang w:bidi="ar-SY"/>
        </w:rPr>
        <w:t>تعالى، وليس</w:t>
      </w:r>
      <w:r w:rsidRPr="00847242">
        <w:rPr>
          <w:color w:val="000000" w:themeColor="text1"/>
          <w:sz w:val="27"/>
          <w:rtl/>
          <w:lang w:bidi="ar-SY"/>
        </w:rPr>
        <w:t xml:space="preserve"> </w:t>
      </w:r>
      <w:r w:rsidRPr="00847242">
        <w:rPr>
          <w:rFonts w:hint="eastAsia"/>
          <w:color w:val="000000" w:themeColor="text1"/>
          <w:sz w:val="27"/>
          <w:rtl/>
          <w:lang w:bidi="ar-SY"/>
        </w:rPr>
        <w:t>لهذه</w:t>
      </w:r>
      <w:r w:rsidRPr="00847242">
        <w:rPr>
          <w:color w:val="000000" w:themeColor="text1"/>
          <w:sz w:val="27"/>
          <w:rtl/>
          <w:lang w:bidi="ar-SY"/>
        </w:rPr>
        <w:t xml:space="preserve"> </w:t>
      </w:r>
      <w:r w:rsidRPr="00847242">
        <w:rPr>
          <w:rFonts w:hint="eastAsia"/>
          <w:color w:val="000000" w:themeColor="text1"/>
          <w:sz w:val="27"/>
          <w:rtl/>
          <w:lang w:bidi="ar-SY"/>
        </w:rPr>
        <w:t>النشأة</w:t>
      </w:r>
      <w:r w:rsidRPr="00847242">
        <w:rPr>
          <w:color w:val="000000" w:themeColor="text1"/>
          <w:sz w:val="27"/>
          <w:rtl/>
          <w:lang w:bidi="ar-SY"/>
        </w:rPr>
        <w:t xml:space="preserve"> </w:t>
      </w:r>
      <w:r w:rsidRPr="00847242">
        <w:rPr>
          <w:rFonts w:hint="eastAsia"/>
          <w:color w:val="000000" w:themeColor="text1"/>
          <w:sz w:val="27"/>
          <w:rtl/>
          <w:lang w:bidi="ar-SY"/>
        </w:rPr>
        <w:t>أي</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تقد</w:t>
      </w:r>
      <w:r w:rsidR="00512AAE" w:rsidRPr="00847242">
        <w:rPr>
          <w:rFonts w:hint="cs"/>
          <w:color w:val="000000" w:themeColor="text1"/>
          <w:sz w:val="27"/>
          <w:rtl/>
          <w:lang w:bidi="ar-SY"/>
        </w:rPr>
        <w:t>ّ</w:t>
      </w:r>
      <w:r w:rsidRPr="00847242">
        <w:rPr>
          <w:rFonts w:hint="eastAsia"/>
          <w:color w:val="000000" w:themeColor="text1"/>
          <w:sz w:val="27"/>
          <w:rtl/>
          <w:lang w:bidi="ar-SY"/>
        </w:rPr>
        <w:t>م</w:t>
      </w:r>
      <w:r w:rsidRPr="00847242">
        <w:rPr>
          <w:color w:val="000000" w:themeColor="text1"/>
          <w:sz w:val="27"/>
          <w:rtl/>
          <w:lang w:bidi="ar-SY"/>
        </w:rPr>
        <w:t xml:space="preserve"> </w:t>
      </w:r>
      <w:r w:rsidRPr="00847242">
        <w:rPr>
          <w:rFonts w:hint="eastAsia"/>
          <w:color w:val="000000" w:themeColor="text1"/>
          <w:sz w:val="27"/>
          <w:rtl/>
          <w:lang w:bidi="ar-SY"/>
        </w:rPr>
        <w:t>زمني</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هذا</w:t>
      </w:r>
      <w:r w:rsidRPr="00847242">
        <w:rPr>
          <w:color w:val="000000" w:themeColor="text1"/>
          <w:sz w:val="27"/>
          <w:rtl/>
          <w:lang w:bidi="ar-SY"/>
        </w:rPr>
        <w:t xml:space="preserve"> </w:t>
      </w:r>
      <w:r w:rsidRPr="00847242">
        <w:rPr>
          <w:rFonts w:hint="eastAsia"/>
          <w:color w:val="000000" w:themeColor="text1"/>
          <w:sz w:val="27"/>
          <w:rtl/>
          <w:lang w:bidi="ar-SY"/>
        </w:rPr>
        <w:t>العالم</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بل</w:t>
      </w:r>
      <w:r w:rsidRPr="00847242">
        <w:rPr>
          <w:color w:val="000000" w:themeColor="text1"/>
          <w:sz w:val="27"/>
          <w:rtl/>
          <w:lang w:bidi="ar-SY"/>
        </w:rPr>
        <w:t xml:space="preserve"> </w:t>
      </w:r>
      <w:r w:rsidRPr="00847242">
        <w:rPr>
          <w:rFonts w:hint="eastAsia"/>
          <w:color w:val="000000" w:themeColor="text1"/>
          <w:sz w:val="27"/>
          <w:rtl/>
          <w:lang w:bidi="ar-SY"/>
        </w:rPr>
        <w:t>هي</w:t>
      </w:r>
      <w:r w:rsidRPr="00847242">
        <w:rPr>
          <w:color w:val="000000" w:themeColor="text1"/>
          <w:sz w:val="27"/>
          <w:rtl/>
          <w:lang w:bidi="ar-SY"/>
        </w:rPr>
        <w:t xml:space="preserve"> </w:t>
      </w:r>
      <w:r w:rsidRPr="00847242">
        <w:rPr>
          <w:rFonts w:hint="eastAsia"/>
          <w:color w:val="000000" w:themeColor="text1"/>
          <w:sz w:val="27"/>
          <w:rtl/>
          <w:lang w:bidi="ar-SY"/>
        </w:rPr>
        <w:t>محيطة</w:t>
      </w:r>
      <w:r w:rsidRPr="00847242">
        <w:rPr>
          <w:color w:val="000000" w:themeColor="text1"/>
          <w:sz w:val="27"/>
          <w:rtl/>
          <w:lang w:bidi="ar-SY"/>
        </w:rPr>
        <w:t xml:space="preserve"> </w:t>
      </w:r>
      <w:r w:rsidRPr="00847242">
        <w:rPr>
          <w:rFonts w:hint="eastAsia"/>
          <w:color w:val="000000" w:themeColor="text1"/>
          <w:sz w:val="27"/>
          <w:rtl/>
          <w:lang w:bidi="ar-SY"/>
        </w:rPr>
        <w:t>به</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ومرافقة</w:t>
      </w:r>
      <w:r w:rsidRPr="00847242">
        <w:rPr>
          <w:color w:val="000000" w:themeColor="text1"/>
          <w:sz w:val="27"/>
          <w:rtl/>
          <w:lang w:bidi="ar-SY"/>
        </w:rPr>
        <w:t xml:space="preserve"> </w:t>
      </w:r>
      <w:r w:rsidRPr="00847242">
        <w:rPr>
          <w:rFonts w:hint="eastAsia"/>
          <w:color w:val="000000" w:themeColor="text1"/>
          <w:sz w:val="27"/>
          <w:rtl/>
          <w:lang w:bidi="ar-SY"/>
        </w:rPr>
        <w:t>له</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ومن</w:t>
      </w:r>
      <w:r w:rsidRPr="00847242">
        <w:rPr>
          <w:color w:val="000000" w:themeColor="text1"/>
          <w:sz w:val="27"/>
          <w:rtl/>
          <w:lang w:bidi="ar-SY"/>
        </w:rPr>
        <w:t xml:space="preserve"> </w:t>
      </w:r>
      <w:r w:rsidRPr="00847242">
        <w:rPr>
          <w:rFonts w:hint="eastAsia"/>
          <w:color w:val="000000" w:themeColor="text1"/>
          <w:sz w:val="27"/>
          <w:rtl/>
          <w:lang w:bidi="ar-SY"/>
        </w:rPr>
        <w:t>هذا</w:t>
      </w:r>
      <w:r w:rsidRPr="00847242">
        <w:rPr>
          <w:color w:val="000000" w:themeColor="text1"/>
          <w:sz w:val="27"/>
          <w:rtl/>
          <w:lang w:bidi="ar-SY"/>
        </w:rPr>
        <w:t xml:space="preserve"> </w:t>
      </w:r>
      <w:r w:rsidRPr="00847242">
        <w:rPr>
          <w:rFonts w:hint="eastAsia"/>
          <w:color w:val="000000" w:themeColor="text1"/>
          <w:sz w:val="27"/>
          <w:rtl/>
          <w:lang w:bidi="ar-SY"/>
        </w:rPr>
        <w:t>المنطلق</w:t>
      </w:r>
      <w:r w:rsidRPr="00847242">
        <w:rPr>
          <w:color w:val="000000" w:themeColor="text1"/>
          <w:sz w:val="27"/>
          <w:rtl/>
          <w:lang w:bidi="ar-SY"/>
        </w:rPr>
        <w:t xml:space="preserve"> </w:t>
      </w:r>
      <w:r w:rsidRPr="00847242">
        <w:rPr>
          <w:rFonts w:hint="eastAsia"/>
          <w:color w:val="000000" w:themeColor="text1"/>
          <w:sz w:val="27"/>
          <w:rtl/>
          <w:lang w:bidi="ar-SY"/>
        </w:rPr>
        <w:t>فإن</w:t>
      </w:r>
      <w:r w:rsidRPr="00847242">
        <w:rPr>
          <w:color w:val="000000" w:themeColor="text1"/>
          <w:sz w:val="27"/>
          <w:rtl/>
          <w:lang w:bidi="ar-SY"/>
        </w:rPr>
        <w:t xml:space="preserve"> </w:t>
      </w:r>
      <w:r w:rsidRPr="00847242">
        <w:rPr>
          <w:rFonts w:hint="eastAsia"/>
          <w:color w:val="000000" w:themeColor="text1"/>
          <w:sz w:val="27"/>
          <w:rtl/>
          <w:lang w:bidi="ar-SY"/>
        </w:rPr>
        <w:t>تلك</w:t>
      </w:r>
      <w:r w:rsidRPr="00847242">
        <w:rPr>
          <w:color w:val="000000" w:themeColor="text1"/>
          <w:sz w:val="27"/>
          <w:rtl/>
          <w:lang w:bidi="ar-SY"/>
        </w:rPr>
        <w:t xml:space="preserve"> </w:t>
      </w:r>
      <w:r w:rsidRPr="00847242">
        <w:rPr>
          <w:rFonts w:hint="eastAsia"/>
          <w:color w:val="000000" w:themeColor="text1"/>
          <w:sz w:val="27"/>
          <w:rtl/>
          <w:lang w:bidi="ar-SY"/>
        </w:rPr>
        <w:t>الشهادة</w:t>
      </w:r>
      <w:r w:rsidRPr="00847242">
        <w:rPr>
          <w:color w:val="000000" w:themeColor="text1"/>
          <w:sz w:val="27"/>
          <w:rtl/>
          <w:lang w:bidi="ar-SY"/>
        </w:rPr>
        <w:t xml:space="preserve"> </w:t>
      </w:r>
      <w:r w:rsidRPr="00847242">
        <w:rPr>
          <w:rFonts w:hint="eastAsia"/>
          <w:color w:val="000000" w:themeColor="text1"/>
          <w:sz w:val="27"/>
          <w:rtl/>
          <w:lang w:bidi="ar-SY"/>
        </w:rPr>
        <w:t>ذات</w:t>
      </w:r>
      <w:r w:rsidRPr="00847242">
        <w:rPr>
          <w:color w:val="000000" w:themeColor="text1"/>
          <w:sz w:val="27"/>
          <w:rtl/>
          <w:lang w:bidi="ar-SY"/>
        </w:rPr>
        <w:t xml:space="preserve"> </w:t>
      </w:r>
      <w:r w:rsidRPr="00847242">
        <w:rPr>
          <w:rFonts w:hint="eastAsia"/>
          <w:color w:val="000000" w:themeColor="text1"/>
          <w:sz w:val="27"/>
          <w:rtl/>
          <w:lang w:bidi="ar-SY"/>
        </w:rPr>
        <w:t>تقد</w:t>
      </w:r>
      <w:r w:rsidR="00512AAE" w:rsidRPr="00847242">
        <w:rPr>
          <w:rFonts w:hint="cs"/>
          <w:color w:val="000000" w:themeColor="text1"/>
          <w:sz w:val="27"/>
          <w:rtl/>
          <w:lang w:bidi="ar-SY"/>
        </w:rPr>
        <w:t>ّ</w:t>
      </w:r>
      <w:r w:rsidRPr="00847242">
        <w:rPr>
          <w:rFonts w:hint="eastAsia"/>
          <w:color w:val="000000" w:themeColor="text1"/>
          <w:sz w:val="27"/>
          <w:rtl/>
          <w:lang w:bidi="ar-SY"/>
        </w:rPr>
        <w:t>م</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الرتبة</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الدنيا</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وهي</w:t>
      </w:r>
      <w:r w:rsidRPr="00847242">
        <w:rPr>
          <w:color w:val="000000" w:themeColor="text1"/>
          <w:sz w:val="27"/>
          <w:rtl/>
          <w:lang w:bidi="ar-SY"/>
        </w:rPr>
        <w:t xml:space="preserve"> </w:t>
      </w:r>
      <w:r w:rsidRPr="00847242">
        <w:rPr>
          <w:rFonts w:hint="eastAsia"/>
          <w:color w:val="000000" w:themeColor="text1"/>
          <w:sz w:val="27"/>
          <w:rtl/>
          <w:lang w:bidi="ar-SY"/>
        </w:rPr>
        <w:t>ذات</w:t>
      </w:r>
      <w:r w:rsidRPr="00847242">
        <w:rPr>
          <w:color w:val="000000" w:themeColor="text1"/>
          <w:sz w:val="27"/>
          <w:rtl/>
          <w:lang w:bidi="ar-SY"/>
        </w:rPr>
        <w:t xml:space="preserve"> </w:t>
      </w:r>
      <w:r w:rsidRPr="00847242">
        <w:rPr>
          <w:rFonts w:hint="eastAsia"/>
          <w:color w:val="000000" w:themeColor="text1"/>
          <w:sz w:val="27"/>
          <w:rtl/>
          <w:lang w:bidi="ar-SY"/>
        </w:rPr>
        <w:t>مفهوم</w:t>
      </w:r>
      <w:r w:rsidRPr="00847242">
        <w:rPr>
          <w:color w:val="000000" w:themeColor="text1"/>
          <w:sz w:val="27"/>
          <w:rtl/>
          <w:lang w:bidi="ar-SY"/>
        </w:rPr>
        <w:t xml:space="preserve"> </w:t>
      </w:r>
      <w:r w:rsidRPr="00847242">
        <w:rPr>
          <w:rFonts w:hint="eastAsia"/>
          <w:color w:val="000000" w:themeColor="text1"/>
          <w:sz w:val="27"/>
          <w:rtl/>
          <w:lang w:bidi="ar-SY"/>
        </w:rPr>
        <w:t>حقيقي</w:t>
      </w:r>
      <w:r w:rsidRPr="00847242">
        <w:rPr>
          <w:color w:val="000000" w:themeColor="text1"/>
          <w:sz w:val="27"/>
          <w:rtl/>
          <w:lang w:bidi="ar-SY"/>
        </w:rPr>
        <w:t>.</w:t>
      </w:r>
      <w:r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ولذلك</w:t>
      </w:r>
      <w:r w:rsidRPr="00847242">
        <w:rPr>
          <w:color w:val="000000" w:themeColor="text1"/>
          <w:sz w:val="27"/>
          <w:rtl/>
          <w:lang w:bidi="ar-SY"/>
        </w:rPr>
        <w:t xml:space="preserve"> </w:t>
      </w:r>
      <w:r w:rsidRPr="00847242">
        <w:rPr>
          <w:rFonts w:hint="eastAsia"/>
          <w:color w:val="000000" w:themeColor="text1"/>
          <w:sz w:val="27"/>
          <w:rtl/>
          <w:lang w:bidi="ar-SY"/>
        </w:rPr>
        <w:t>فإن</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قوله</w:t>
      </w:r>
      <w:r w:rsidRPr="00847242">
        <w:rPr>
          <w:color w:val="000000" w:themeColor="text1"/>
          <w:sz w:val="27"/>
          <w:rtl/>
          <w:lang w:bidi="ar-SY"/>
        </w:rPr>
        <w:t xml:space="preserve"> </w:t>
      </w:r>
      <w:r w:rsidRPr="00847242">
        <w:rPr>
          <w:rFonts w:hint="eastAsia"/>
          <w:color w:val="000000" w:themeColor="text1"/>
          <w:sz w:val="27"/>
          <w:rtl/>
          <w:lang w:bidi="ar-SY"/>
        </w:rPr>
        <w:t>تعالى</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ascii="Mosawi" w:hAnsi="Mosawi" w:cs="Mosawi"/>
          <w:color w:val="000000" w:themeColor="text1"/>
          <w:rtl/>
        </w:rPr>
        <w:t>﴿</w:t>
      </w:r>
      <w:r w:rsidR="00512AAE" w:rsidRPr="00847242">
        <w:rPr>
          <w:b/>
          <w:bCs/>
          <w:color w:val="000000" w:themeColor="text1"/>
          <w:sz w:val="27"/>
          <w:rtl/>
        </w:rPr>
        <w:t>أَلَسْتُ بِرَبِّكُمْ</w:t>
      </w:r>
      <w:r w:rsidRPr="00847242">
        <w:rPr>
          <w:rFonts w:ascii="Mosawi" w:hAnsi="Mosawi" w:cs="Mosawi"/>
          <w:color w:val="000000" w:themeColor="text1"/>
          <w:rtl/>
        </w:rPr>
        <w:t>﴾</w:t>
      </w:r>
      <w:r w:rsidRPr="00847242">
        <w:rPr>
          <w:color w:val="000000" w:themeColor="text1"/>
          <w:sz w:val="27"/>
          <w:rtl/>
          <w:lang w:bidi="ar-SY"/>
        </w:rPr>
        <w:t xml:space="preserve"> </w:t>
      </w:r>
      <w:r w:rsidRPr="00847242">
        <w:rPr>
          <w:rFonts w:hint="eastAsia"/>
          <w:color w:val="000000" w:themeColor="text1"/>
          <w:sz w:val="27"/>
          <w:rtl/>
          <w:lang w:bidi="ar-SY"/>
        </w:rPr>
        <w:t>حقيقي</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وليس</w:t>
      </w:r>
      <w:r w:rsidRPr="00847242">
        <w:rPr>
          <w:color w:val="000000" w:themeColor="text1"/>
          <w:sz w:val="27"/>
          <w:rtl/>
          <w:lang w:bidi="ar-SY"/>
        </w:rPr>
        <w:t xml:space="preserve"> </w:t>
      </w:r>
      <w:r w:rsidRPr="00847242">
        <w:rPr>
          <w:rFonts w:hint="eastAsia"/>
          <w:color w:val="000000" w:themeColor="text1"/>
          <w:sz w:val="27"/>
          <w:rtl/>
          <w:lang w:bidi="ar-SY"/>
        </w:rPr>
        <w:t>بيان</w:t>
      </w:r>
      <w:r w:rsidRPr="00847242">
        <w:rPr>
          <w:color w:val="000000" w:themeColor="text1"/>
          <w:sz w:val="27"/>
          <w:rtl/>
          <w:lang w:bidi="ar-SY"/>
        </w:rPr>
        <w:t xml:space="preserve"> </w:t>
      </w:r>
      <w:r w:rsidRPr="00847242">
        <w:rPr>
          <w:rFonts w:hint="eastAsia"/>
          <w:color w:val="000000" w:themeColor="text1"/>
          <w:sz w:val="27"/>
          <w:rtl/>
          <w:lang w:bidi="ar-SY"/>
        </w:rPr>
        <w:t>حال</w:t>
      </w:r>
      <w:r w:rsidR="00512AAE" w:rsidRPr="00847242">
        <w:rPr>
          <w:rFonts w:hint="cs"/>
          <w:color w:val="000000" w:themeColor="text1"/>
          <w:sz w:val="27"/>
          <w:rtl/>
          <w:lang w:bidi="ar-SY"/>
        </w:rPr>
        <w:t>؛</w:t>
      </w:r>
      <w:r w:rsidRPr="00847242">
        <w:rPr>
          <w:rFonts w:hint="eastAsia"/>
          <w:color w:val="000000" w:themeColor="text1"/>
          <w:sz w:val="27"/>
          <w:rtl/>
          <w:lang w:bidi="ar-SY"/>
        </w:rPr>
        <w:t xml:space="preserve"> لأن</w:t>
      </w:r>
      <w:r w:rsidRPr="00847242">
        <w:rPr>
          <w:color w:val="000000" w:themeColor="text1"/>
          <w:sz w:val="27"/>
          <w:rtl/>
          <w:lang w:bidi="ar-SY"/>
        </w:rPr>
        <w:t xml:space="preserve"> </w:t>
      </w:r>
      <w:r w:rsidRPr="00847242">
        <w:rPr>
          <w:rFonts w:hint="eastAsia"/>
          <w:color w:val="000000" w:themeColor="text1"/>
          <w:sz w:val="27"/>
          <w:rtl/>
          <w:lang w:bidi="ar-SY"/>
        </w:rPr>
        <w:t>البشر</w:t>
      </w:r>
      <w:r w:rsidRPr="00847242">
        <w:rPr>
          <w:color w:val="000000" w:themeColor="text1"/>
          <w:sz w:val="27"/>
          <w:rtl/>
          <w:lang w:bidi="ar-SY"/>
        </w:rPr>
        <w:t xml:space="preserve"> </w:t>
      </w:r>
      <w:r w:rsidR="00512AAE" w:rsidRPr="00847242">
        <w:rPr>
          <w:rFonts w:hint="cs"/>
          <w:color w:val="000000" w:themeColor="text1"/>
          <w:sz w:val="27"/>
          <w:rtl/>
          <w:lang w:bidi="ar-SY"/>
        </w:rPr>
        <w:t>آ</w:t>
      </w:r>
      <w:r w:rsidRPr="00847242">
        <w:rPr>
          <w:rFonts w:hint="eastAsia"/>
          <w:color w:val="000000" w:themeColor="text1"/>
          <w:sz w:val="27"/>
          <w:rtl/>
          <w:lang w:bidi="ar-SY"/>
        </w:rPr>
        <w:t>نذاك</w:t>
      </w:r>
      <w:r w:rsidRPr="00847242">
        <w:rPr>
          <w:color w:val="000000" w:themeColor="text1"/>
          <w:sz w:val="27"/>
          <w:rtl/>
          <w:lang w:bidi="ar-SY"/>
        </w:rPr>
        <w:t xml:space="preserve"> </w:t>
      </w:r>
      <w:r w:rsidRPr="00847242">
        <w:rPr>
          <w:rFonts w:hint="eastAsia"/>
          <w:color w:val="000000" w:themeColor="text1"/>
          <w:sz w:val="27"/>
          <w:rtl/>
          <w:lang w:bidi="ar-SY"/>
        </w:rPr>
        <w:t>أدركوه</w:t>
      </w:r>
      <w:r w:rsidRPr="00847242">
        <w:rPr>
          <w:color w:val="000000" w:themeColor="text1"/>
          <w:sz w:val="27"/>
          <w:rtl/>
          <w:lang w:bidi="ar-SY"/>
        </w:rPr>
        <w:t xml:space="preserve"> </w:t>
      </w:r>
      <w:r w:rsidRPr="00847242">
        <w:rPr>
          <w:rFonts w:hint="eastAsia"/>
          <w:color w:val="000000" w:themeColor="text1"/>
          <w:sz w:val="27"/>
          <w:rtl/>
          <w:lang w:bidi="ar-SY"/>
        </w:rPr>
        <w:t>بالاعتراف</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خلال</w:t>
      </w:r>
      <w:r w:rsidRPr="00847242">
        <w:rPr>
          <w:color w:val="000000" w:themeColor="text1"/>
          <w:sz w:val="27"/>
          <w:rtl/>
          <w:lang w:bidi="ar-SY"/>
        </w:rPr>
        <w:t xml:space="preserve"> </w:t>
      </w:r>
      <w:r w:rsidRPr="00847242">
        <w:rPr>
          <w:rFonts w:hint="eastAsia"/>
          <w:color w:val="000000" w:themeColor="text1"/>
          <w:sz w:val="27"/>
          <w:rtl/>
          <w:lang w:bidi="ar-SY"/>
        </w:rPr>
        <w:t>مشاهدة</w:t>
      </w:r>
      <w:r w:rsidRPr="00847242">
        <w:rPr>
          <w:color w:val="000000" w:themeColor="text1"/>
          <w:sz w:val="27"/>
          <w:rtl/>
          <w:lang w:bidi="ar-SY"/>
        </w:rPr>
        <w:t xml:space="preserve"> </w:t>
      </w:r>
      <w:r w:rsidRPr="00847242">
        <w:rPr>
          <w:rFonts w:hint="eastAsia"/>
          <w:color w:val="000000" w:themeColor="text1"/>
          <w:sz w:val="27"/>
          <w:rtl/>
          <w:lang w:bidi="ar-SY"/>
        </w:rPr>
        <w:t>التكل</w:t>
      </w:r>
      <w:r w:rsidR="00512AAE" w:rsidRPr="00847242">
        <w:rPr>
          <w:rFonts w:hint="cs"/>
          <w:color w:val="000000" w:themeColor="text1"/>
          <w:sz w:val="27"/>
          <w:rtl/>
          <w:lang w:bidi="ar-SY"/>
        </w:rPr>
        <w:t>ّ</w:t>
      </w:r>
      <w:r w:rsidRPr="00847242">
        <w:rPr>
          <w:rFonts w:hint="eastAsia"/>
          <w:color w:val="000000" w:themeColor="text1"/>
          <w:sz w:val="27"/>
          <w:rtl/>
          <w:lang w:bidi="ar-SY"/>
        </w:rPr>
        <w:t>م</w:t>
      </w:r>
      <w:r w:rsidRPr="00847242">
        <w:rPr>
          <w:color w:val="000000" w:themeColor="text1"/>
          <w:sz w:val="27"/>
          <w:rtl/>
          <w:lang w:bidi="ar-SY"/>
        </w:rPr>
        <w:t xml:space="preserve"> </w:t>
      </w:r>
      <w:r w:rsidRPr="00847242">
        <w:rPr>
          <w:rFonts w:hint="eastAsia"/>
          <w:color w:val="000000" w:themeColor="text1"/>
          <w:sz w:val="27"/>
          <w:rtl/>
          <w:lang w:bidi="ar-SY"/>
        </w:rPr>
        <w:t>الإلهي</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w:t>
      </w:r>
      <w:r w:rsidRPr="00847242">
        <w:rPr>
          <w:rFonts w:ascii="Mosawi" w:hAnsi="Mosawi" w:cs="Mosawi"/>
          <w:color w:val="000000" w:themeColor="text1"/>
          <w:rtl/>
        </w:rPr>
        <w:t>﴿</w:t>
      </w:r>
      <w:r w:rsidR="00512AAE" w:rsidRPr="00847242">
        <w:rPr>
          <w:b/>
          <w:bCs/>
          <w:color w:val="000000" w:themeColor="text1"/>
          <w:sz w:val="27"/>
          <w:rtl/>
        </w:rPr>
        <w:t>قَالُوا بَلَى</w:t>
      </w:r>
      <w:r w:rsidRPr="00847242">
        <w:rPr>
          <w:rFonts w:ascii="Mosawi" w:hAnsi="Mosawi" w:cs="Mosawi"/>
          <w:color w:val="000000" w:themeColor="text1"/>
          <w:rtl/>
        </w:rPr>
        <w:t>﴾</w:t>
      </w:r>
      <w:r w:rsidRPr="00847242">
        <w:rPr>
          <w:color w:val="000000" w:themeColor="text1"/>
          <w:sz w:val="27"/>
          <w:rtl/>
          <w:lang w:bidi="ar-SY"/>
        </w:rPr>
        <w:t xml:space="preserve"> </w:t>
      </w:r>
      <w:r w:rsidRPr="00847242">
        <w:rPr>
          <w:rFonts w:hint="eastAsia"/>
          <w:color w:val="000000" w:themeColor="text1"/>
          <w:sz w:val="27"/>
          <w:rtl/>
          <w:lang w:bidi="ar-SY"/>
        </w:rPr>
        <w:t>بلسان</w:t>
      </w:r>
      <w:r w:rsidRPr="00847242">
        <w:rPr>
          <w:color w:val="000000" w:themeColor="text1"/>
          <w:sz w:val="27"/>
          <w:rtl/>
          <w:lang w:bidi="ar-SY"/>
        </w:rPr>
        <w:t xml:space="preserve"> </w:t>
      </w:r>
      <w:r w:rsidRPr="00847242">
        <w:rPr>
          <w:rFonts w:hint="eastAsia"/>
          <w:color w:val="000000" w:themeColor="text1"/>
          <w:sz w:val="27"/>
          <w:rtl/>
          <w:lang w:bidi="ar-SY"/>
        </w:rPr>
        <w:t>الحقيقة</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وليس</w:t>
      </w:r>
      <w:r w:rsidRPr="00847242">
        <w:rPr>
          <w:color w:val="000000" w:themeColor="text1"/>
          <w:sz w:val="27"/>
          <w:rtl/>
          <w:lang w:bidi="ar-SY"/>
        </w:rPr>
        <w:t xml:space="preserve"> </w:t>
      </w:r>
      <w:r w:rsidRPr="00847242">
        <w:rPr>
          <w:rFonts w:hint="eastAsia"/>
          <w:color w:val="000000" w:themeColor="text1"/>
          <w:sz w:val="27"/>
          <w:rtl/>
          <w:lang w:bidi="ar-SY"/>
        </w:rPr>
        <w:t>بلسان</w:t>
      </w:r>
      <w:r w:rsidRPr="00847242">
        <w:rPr>
          <w:color w:val="000000" w:themeColor="text1"/>
          <w:sz w:val="27"/>
          <w:rtl/>
          <w:lang w:bidi="ar-SY"/>
        </w:rPr>
        <w:t xml:space="preserve"> </w:t>
      </w:r>
      <w:r w:rsidRPr="00847242">
        <w:rPr>
          <w:rFonts w:hint="eastAsia"/>
          <w:color w:val="000000" w:themeColor="text1"/>
          <w:sz w:val="27"/>
          <w:rtl/>
          <w:lang w:bidi="ar-SY"/>
        </w:rPr>
        <w:t>حالهم</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00"/>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r w:rsidRPr="00847242">
        <w:rPr>
          <w:rFonts w:hint="eastAsia"/>
          <w:color w:val="000000" w:themeColor="text1"/>
          <w:sz w:val="27"/>
          <w:rtl/>
          <w:lang w:bidi="ar-SY"/>
        </w:rPr>
        <w:t>إنه</w:t>
      </w:r>
      <w:r w:rsidRPr="00847242">
        <w:rPr>
          <w:color w:val="000000" w:themeColor="text1"/>
          <w:sz w:val="27"/>
          <w:rtl/>
          <w:lang w:bidi="ar-SY"/>
        </w:rPr>
        <w:t xml:space="preserve"> </w:t>
      </w:r>
      <w:r w:rsidRPr="00847242">
        <w:rPr>
          <w:rFonts w:hint="eastAsia"/>
          <w:color w:val="000000" w:themeColor="text1"/>
          <w:sz w:val="27"/>
          <w:rtl/>
          <w:lang w:bidi="ar-SY"/>
        </w:rPr>
        <w:t>يعتقد</w:t>
      </w:r>
      <w:r w:rsidRPr="00847242">
        <w:rPr>
          <w:color w:val="000000" w:themeColor="text1"/>
          <w:sz w:val="27"/>
          <w:rtl/>
          <w:lang w:bidi="ar-SY"/>
        </w:rPr>
        <w:t xml:space="preserve"> </w:t>
      </w:r>
      <w:r w:rsidRPr="00847242">
        <w:rPr>
          <w:rFonts w:hint="eastAsia"/>
          <w:color w:val="000000" w:themeColor="text1"/>
          <w:sz w:val="27"/>
          <w:rtl/>
          <w:lang w:bidi="ar-SY"/>
        </w:rPr>
        <w:t>بأن</w:t>
      </w:r>
      <w:r w:rsidRPr="00847242">
        <w:rPr>
          <w:color w:val="000000" w:themeColor="text1"/>
          <w:sz w:val="27"/>
          <w:rtl/>
          <w:lang w:bidi="ar-SY"/>
        </w:rPr>
        <w:t xml:space="preserve"> </w:t>
      </w:r>
      <w:r w:rsidRPr="00847242">
        <w:rPr>
          <w:rFonts w:hint="eastAsia"/>
          <w:color w:val="000000" w:themeColor="text1"/>
          <w:sz w:val="27"/>
          <w:rtl/>
          <w:lang w:bidi="ar-SY"/>
        </w:rPr>
        <w:t>تيار</w:t>
      </w:r>
      <w:r w:rsidRPr="00847242">
        <w:rPr>
          <w:color w:val="000000" w:themeColor="text1"/>
          <w:sz w:val="27"/>
          <w:rtl/>
          <w:lang w:bidi="ar-SY"/>
        </w:rPr>
        <w:t xml:space="preserve"> </w:t>
      </w:r>
      <w:r w:rsidRPr="00847242">
        <w:rPr>
          <w:rFonts w:hint="eastAsia"/>
          <w:color w:val="000000" w:themeColor="text1"/>
          <w:sz w:val="27"/>
          <w:rtl/>
          <w:lang w:bidi="ar-SY"/>
        </w:rPr>
        <w:t>الإنسان</w:t>
      </w:r>
      <w:r w:rsidRPr="00847242">
        <w:rPr>
          <w:color w:val="000000" w:themeColor="text1"/>
          <w:sz w:val="27"/>
          <w:rtl/>
          <w:lang w:bidi="ar-SY"/>
        </w:rPr>
        <w:t xml:space="preserve"> </w:t>
      </w:r>
      <w:r w:rsidRPr="00847242">
        <w:rPr>
          <w:rFonts w:hint="eastAsia"/>
          <w:color w:val="000000" w:themeColor="text1"/>
          <w:sz w:val="27"/>
          <w:rtl/>
          <w:lang w:bidi="ar-SY"/>
        </w:rPr>
        <w:t>تيار</w:t>
      </w:r>
      <w:r w:rsidRPr="00847242">
        <w:rPr>
          <w:color w:val="000000" w:themeColor="text1"/>
          <w:sz w:val="27"/>
          <w:rtl/>
          <w:lang w:bidi="ar-SY"/>
        </w:rPr>
        <w:t xml:space="preserve"> </w:t>
      </w:r>
      <w:r w:rsidRPr="00847242">
        <w:rPr>
          <w:rFonts w:hint="eastAsia"/>
          <w:color w:val="000000" w:themeColor="text1"/>
          <w:sz w:val="27"/>
          <w:rtl/>
          <w:lang w:bidi="ar-SY"/>
        </w:rPr>
        <w:t>برزخي</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وعالم</w:t>
      </w:r>
      <w:r w:rsidRPr="00847242">
        <w:rPr>
          <w:color w:val="000000" w:themeColor="text1"/>
          <w:sz w:val="27"/>
          <w:rtl/>
          <w:lang w:bidi="ar-SY"/>
        </w:rPr>
        <w:t xml:space="preserve"> </w:t>
      </w:r>
      <w:r w:rsidRPr="00847242">
        <w:rPr>
          <w:rFonts w:hint="eastAsia"/>
          <w:color w:val="000000" w:themeColor="text1"/>
          <w:sz w:val="27"/>
          <w:rtl/>
          <w:lang w:bidi="ar-SY"/>
        </w:rPr>
        <w:t>مثالي</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ذ</w:t>
      </w:r>
      <w:r w:rsidR="00512AAE" w:rsidRPr="00847242">
        <w:rPr>
          <w:rFonts w:hint="cs"/>
          <w:color w:val="000000" w:themeColor="text1"/>
          <w:sz w:val="27"/>
          <w:rtl/>
          <w:lang w:bidi="ar-SY"/>
        </w:rPr>
        <w:t>و</w:t>
      </w:r>
      <w:r w:rsidRPr="00847242">
        <w:rPr>
          <w:color w:val="000000" w:themeColor="text1"/>
          <w:sz w:val="27"/>
          <w:rtl/>
          <w:lang w:bidi="ar-SY"/>
        </w:rPr>
        <w:t xml:space="preserve"> </w:t>
      </w:r>
      <w:r w:rsidRPr="00847242">
        <w:rPr>
          <w:rFonts w:hint="eastAsia"/>
          <w:color w:val="000000" w:themeColor="text1"/>
          <w:sz w:val="27"/>
          <w:rtl/>
          <w:lang w:bidi="ar-SY"/>
        </w:rPr>
        <w:t>نشأة</w:t>
      </w:r>
      <w:r w:rsidRPr="00847242">
        <w:rPr>
          <w:color w:val="000000" w:themeColor="text1"/>
          <w:sz w:val="27"/>
          <w:rtl/>
          <w:lang w:bidi="ar-SY"/>
        </w:rPr>
        <w:t xml:space="preserve"> </w:t>
      </w:r>
      <w:r w:rsidRPr="00847242">
        <w:rPr>
          <w:rFonts w:hint="eastAsia"/>
          <w:color w:val="000000" w:themeColor="text1"/>
          <w:sz w:val="27"/>
          <w:rtl/>
          <w:lang w:bidi="ar-SY"/>
        </w:rPr>
        <w:t>ما</w:t>
      </w:r>
      <w:r w:rsidRPr="00847242">
        <w:rPr>
          <w:color w:val="000000" w:themeColor="text1"/>
          <w:sz w:val="27"/>
          <w:rtl/>
          <w:lang w:bidi="ar-SY"/>
        </w:rPr>
        <w:t xml:space="preserve"> </w:t>
      </w:r>
      <w:r w:rsidRPr="00847242">
        <w:rPr>
          <w:rFonts w:hint="eastAsia"/>
          <w:color w:val="000000" w:themeColor="text1"/>
          <w:sz w:val="27"/>
          <w:rtl/>
          <w:lang w:bidi="ar-SY"/>
        </w:rPr>
        <w:t>وراء</w:t>
      </w:r>
      <w:r w:rsidRPr="00847242">
        <w:rPr>
          <w:color w:val="000000" w:themeColor="text1"/>
          <w:sz w:val="27"/>
          <w:rtl/>
          <w:lang w:bidi="ar-SY"/>
        </w:rPr>
        <w:t xml:space="preserve"> </w:t>
      </w:r>
      <w:r w:rsidRPr="00847242">
        <w:rPr>
          <w:rFonts w:hint="eastAsia"/>
          <w:color w:val="000000" w:themeColor="text1"/>
          <w:sz w:val="27"/>
          <w:rtl/>
          <w:lang w:bidi="ar-SY"/>
        </w:rPr>
        <w:t>مادية</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01"/>
      </w:r>
      <w:r w:rsidRPr="00847242">
        <w:rPr>
          <w:rFonts w:hint="cs"/>
          <w:color w:val="000000" w:themeColor="text1"/>
          <w:sz w:val="27"/>
          <w:vertAlign w:val="superscript"/>
          <w:rtl/>
        </w:rPr>
        <w:t>)</w:t>
      </w:r>
      <w:r w:rsidRPr="00847242">
        <w:rPr>
          <w:rFonts w:hint="cs"/>
          <w:color w:val="000000" w:themeColor="text1"/>
          <w:sz w:val="27"/>
          <w:rtl/>
        </w:rPr>
        <w:t>.</w:t>
      </w:r>
      <w:r w:rsidRPr="00847242">
        <w:rPr>
          <w:rFonts w:hint="cs"/>
          <w:color w:val="000000" w:themeColor="text1"/>
          <w:sz w:val="27"/>
          <w:rtl/>
          <w:lang w:bidi="ar-SY"/>
        </w:rPr>
        <w:t xml:space="preserve"> </w:t>
      </w:r>
      <w:r w:rsidRPr="00847242">
        <w:rPr>
          <w:rFonts w:hint="eastAsia"/>
          <w:color w:val="000000" w:themeColor="text1"/>
          <w:sz w:val="27"/>
          <w:rtl/>
          <w:lang w:bidi="ar-SY"/>
        </w:rPr>
        <w:t>كما</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طلب</w:t>
      </w:r>
      <w:r w:rsidRPr="00847242">
        <w:rPr>
          <w:color w:val="000000" w:themeColor="text1"/>
          <w:sz w:val="27"/>
          <w:rtl/>
          <w:lang w:bidi="ar-SY"/>
        </w:rPr>
        <w:t xml:space="preserve"> </w:t>
      </w:r>
      <w:r w:rsidRPr="00847242">
        <w:rPr>
          <w:rFonts w:hint="eastAsia"/>
          <w:color w:val="000000" w:themeColor="text1"/>
          <w:sz w:val="27"/>
          <w:rtl/>
          <w:lang w:bidi="ar-SY"/>
        </w:rPr>
        <w:t>التحكيم</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داوود</w:t>
      </w:r>
      <w:r w:rsidR="005968C1" w:rsidRPr="00847242">
        <w:rPr>
          <w:rFonts w:cs="Mosawi"/>
          <w:color w:val="000000" w:themeColor="text1"/>
          <w:sz w:val="27"/>
          <w:szCs w:val="22"/>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قبل</w:t>
      </w:r>
      <w:r w:rsidRPr="00847242">
        <w:rPr>
          <w:color w:val="000000" w:themeColor="text1"/>
          <w:sz w:val="27"/>
          <w:rtl/>
          <w:lang w:bidi="ar-SY"/>
        </w:rPr>
        <w:t xml:space="preserve"> </w:t>
      </w:r>
      <w:r w:rsidRPr="00847242">
        <w:rPr>
          <w:rFonts w:hint="eastAsia"/>
          <w:color w:val="000000" w:themeColor="text1"/>
          <w:sz w:val="27"/>
          <w:rtl/>
          <w:lang w:bidi="ar-SY"/>
        </w:rPr>
        <w:t>شخصين</w:t>
      </w:r>
      <w:r w:rsidRPr="00847242">
        <w:rPr>
          <w:color w:val="000000" w:themeColor="text1"/>
          <w:sz w:val="27"/>
          <w:rtl/>
          <w:lang w:bidi="ar-SY"/>
        </w:rPr>
        <w:t xml:space="preserve"> </w:t>
      </w:r>
      <w:r w:rsidRPr="00847242">
        <w:rPr>
          <w:rFonts w:hint="eastAsia"/>
          <w:color w:val="000000" w:themeColor="text1"/>
          <w:sz w:val="27"/>
          <w:rtl/>
          <w:lang w:bidi="ar-SY"/>
        </w:rPr>
        <w:t>متخاصمين</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ورواية</w:t>
      </w:r>
      <w:r w:rsidRPr="00847242">
        <w:rPr>
          <w:color w:val="000000" w:themeColor="text1"/>
          <w:sz w:val="27"/>
          <w:rtl/>
          <w:lang w:bidi="ar-SY"/>
        </w:rPr>
        <w:t xml:space="preserve"> </w:t>
      </w:r>
      <w:r w:rsidRPr="00847242">
        <w:rPr>
          <w:rFonts w:hint="eastAsia"/>
          <w:color w:val="000000" w:themeColor="text1"/>
          <w:sz w:val="27"/>
          <w:rtl/>
          <w:lang w:bidi="ar-SY"/>
        </w:rPr>
        <w:t>شق</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قلب</w:t>
      </w:r>
      <w:r w:rsidRPr="00847242">
        <w:rPr>
          <w:color w:val="000000" w:themeColor="text1"/>
          <w:sz w:val="27"/>
          <w:rtl/>
          <w:lang w:bidi="ar-SY"/>
        </w:rPr>
        <w:t xml:space="preserve"> </w:t>
      </w:r>
      <w:r w:rsidRPr="00847242">
        <w:rPr>
          <w:rFonts w:hint="eastAsia"/>
          <w:color w:val="000000" w:themeColor="text1"/>
          <w:sz w:val="27"/>
          <w:rtl/>
          <w:lang w:bidi="ar-SY"/>
        </w:rPr>
        <w:t>الرسول</w:t>
      </w:r>
      <w:r w:rsidR="00512AA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هذا</w:t>
      </w:r>
      <w:r w:rsidRPr="00847242">
        <w:rPr>
          <w:color w:val="000000" w:themeColor="text1"/>
          <w:sz w:val="27"/>
          <w:rtl/>
          <w:lang w:bidi="ar-SY"/>
        </w:rPr>
        <w:t xml:space="preserve"> </w:t>
      </w:r>
      <w:r w:rsidRPr="00847242">
        <w:rPr>
          <w:rFonts w:hint="eastAsia"/>
          <w:color w:val="000000" w:themeColor="text1"/>
          <w:sz w:val="27"/>
          <w:rtl/>
          <w:lang w:bidi="ar-SY"/>
        </w:rPr>
        <w:t>القبيل</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02"/>
      </w:r>
      <w:r w:rsidRPr="00847242">
        <w:rPr>
          <w:rFonts w:hint="cs"/>
          <w:color w:val="000000" w:themeColor="text1"/>
          <w:sz w:val="27"/>
          <w:vertAlign w:val="superscript"/>
          <w:rtl/>
        </w:rPr>
        <w:t>)</w:t>
      </w:r>
      <w:r w:rsidRPr="00847242">
        <w:rPr>
          <w:rFonts w:hint="cs"/>
          <w:color w:val="000000" w:themeColor="text1"/>
          <w:sz w:val="27"/>
          <w:rtl/>
        </w:rPr>
        <w:t>.</w:t>
      </w:r>
    </w:p>
    <w:p w:rsidR="00195D1D" w:rsidRPr="00847242" w:rsidRDefault="00171953" w:rsidP="00512AAE">
      <w:pPr>
        <w:rPr>
          <w:color w:val="000000" w:themeColor="text1"/>
          <w:sz w:val="27"/>
          <w:rtl/>
          <w:lang w:bidi="ar-SY"/>
        </w:rPr>
      </w:pPr>
      <w:r w:rsidRPr="00847242">
        <w:rPr>
          <w:rFonts w:hint="eastAsia"/>
          <w:color w:val="000000" w:themeColor="text1"/>
          <w:sz w:val="27"/>
          <w:rtl/>
          <w:lang w:bidi="ar-SY"/>
        </w:rPr>
        <w:t>ويرى</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بعض</w:t>
      </w:r>
      <w:r w:rsidRPr="00847242">
        <w:rPr>
          <w:color w:val="000000" w:themeColor="text1"/>
          <w:sz w:val="27"/>
          <w:rtl/>
          <w:lang w:bidi="ar-SY"/>
        </w:rPr>
        <w:t xml:space="preserve"> </w:t>
      </w:r>
      <w:r w:rsidRPr="00847242">
        <w:rPr>
          <w:rFonts w:hint="eastAsia"/>
          <w:color w:val="000000" w:themeColor="text1"/>
          <w:sz w:val="27"/>
          <w:rtl/>
          <w:lang w:bidi="ar-SY"/>
        </w:rPr>
        <w:t>الحالات</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لغة</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والدين</w:t>
      </w:r>
      <w:r w:rsidRPr="00847242">
        <w:rPr>
          <w:color w:val="000000" w:themeColor="text1"/>
          <w:sz w:val="27"/>
          <w:rtl/>
          <w:lang w:bidi="ar-SY"/>
        </w:rPr>
        <w:t xml:space="preserve"> </w:t>
      </w:r>
      <w:r w:rsidRPr="00847242">
        <w:rPr>
          <w:rFonts w:hint="eastAsia"/>
          <w:color w:val="000000" w:themeColor="text1"/>
          <w:sz w:val="27"/>
          <w:rtl/>
          <w:lang w:bidi="ar-SY"/>
        </w:rPr>
        <w:t>لغة</w:t>
      </w:r>
      <w:r w:rsidRPr="00847242">
        <w:rPr>
          <w:color w:val="000000" w:themeColor="text1"/>
          <w:sz w:val="27"/>
          <w:rtl/>
          <w:lang w:bidi="ar-SY"/>
        </w:rPr>
        <w:t xml:space="preserve"> </w:t>
      </w:r>
      <w:r w:rsidRPr="00847242">
        <w:rPr>
          <w:rFonts w:hint="eastAsia"/>
          <w:color w:val="000000" w:themeColor="text1"/>
          <w:sz w:val="27"/>
          <w:rtl/>
          <w:lang w:bidi="ar-SY"/>
        </w:rPr>
        <w:t>تمثيلية</w:t>
      </w:r>
      <w:r w:rsidRPr="00847242">
        <w:rPr>
          <w:color w:val="000000" w:themeColor="text1"/>
          <w:sz w:val="27"/>
          <w:rtl/>
          <w:lang w:bidi="ar-SY"/>
        </w:rPr>
        <w:t>.</w:t>
      </w:r>
    </w:p>
    <w:p w:rsidR="00171953" w:rsidRPr="00847242" w:rsidRDefault="00171953" w:rsidP="00512AAE">
      <w:pPr>
        <w:rPr>
          <w:color w:val="000000" w:themeColor="text1"/>
          <w:sz w:val="27"/>
          <w:rtl/>
          <w:lang w:bidi="ar-SY"/>
        </w:rPr>
      </w:pPr>
      <w:r w:rsidRPr="00847242">
        <w:rPr>
          <w:rFonts w:hint="eastAsia"/>
          <w:color w:val="000000" w:themeColor="text1"/>
          <w:sz w:val="27"/>
          <w:rtl/>
          <w:lang w:bidi="ar-SY"/>
        </w:rPr>
        <w:t>فعلى</w:t>
      </w:r>
      <w:r w:rsidRPr="00847242">
        <w:rPr>
          <w:color w:val="000000" w:themeColor="text1"/>
          <w:sz w:val="27"/>
          <w:rtl/>
          <w:lang w:bidi="ar-SY"/>
        </w:rPr>
        <w:t xml:space="preserve"> </w:t>
      </w:r>
      <w:r w:rsidRPr="00847242">
        <w:rPr>
          <w:rFonts w:hint="eastAsia"/>
          <w:color w:val="000000" w:themeColor="text1"/>
          <w:sz w:val="27"/>
          <w:rtl/>
          <w:lang w:bidi="ar-SY"/>
        </w:rPr>
        <w:t>سبيل</w:t>
      </w:r>
      <w:r w:rsidRPr="00847242">
        <w:rPr>
          <w:color w:val="000000" w:themeColor="text1"/>
          <w:sz w:val="27"/>
          <w:rtl/>
          <w:lang w:bidi="ar-SY"/>
        </w:rPr>
        <w:t xml:space="preserve"> </w:t>
      </w:r>
      <w:r w:rsidRPr="00847242">
        <w:rPr>
          <w:rFonts w:hint="eastAsia"/>
          <w:color w:val="000000" w:themeColor="text1"/>
          <w:sz w:val="27"/>
          <w:rtl/>
          <w:lang w:bidi="ar-SY"/>
        </w:rPr>
        <w:t>المثال</w:t>
      </w:r>
      <w:r w:rsidRPr="00847242">
        <w:rPr>
          <w:color w:val="000000" w:themeColor="text1"/>
          <w:sz w:val="27"/>
          <w:rtl/>
          <w:lang w:bidi="ar-SY"/>
        </w:rPr>
        <w:t xml:space="preserve">: </w:t>
      </w:r>
    </w:p>
    <w:p w:rsidR="00171953" w:rsidRPr="00847242" w:rsidRDefault="00171953" w:rsidP="00195D1D">
      <w:pPr>
        <w:rPr>
          <w:color w:val="000000" w:themeColor="text1"/>
          <w:sz w:val="27"/>
          <w:rtl/>
          <w:lang w:bidi="ar-SY"/>
        </w:rPr>
      </w:pPr>
      <w:r w:rsidRPr="00847242">
        <w:rPr>
          <w:rFonts w:hint="cs"/>
          <w:b/>
          <w:bCs/>
          <w:color w:val="000000" w:themeColor="text1"/>
          <w:sz w:val="27"/>
          <w:rtl/>
          <w:lang w:bidi="ar-SY"/>
        </w:rPr>
        <w:t xml:space="preserve">ـ </w:t>
      </w:r>
      <w:r w:rsidRPr="00847242">
        <w:rPr>
          <w:rFonts w:hint="eastAsia"/>
          <w:b/>
          <w:bCs/>
          <w:color w:val="000000" w:themeColor="text1"/>
          <w:sz w:val="27"/>
          <w:rtl/>
          <w:lang w:bidi="ar-SY"/>
        </w:rPr>
        <w:t>قص</w:t>
      </w:r>
      <w:r w:rsidRPr="00847242">
        <w:rPr>
          <w:rFonts w:hint="cs"/>
          <w:b/>
          <w:bCs/>
          <w:color w:val="000000" w:themeColor="text1"/>
          <w:sz w:val="27"/>
          <w:rtl/>
          <w:lang w:bidi="ar-SY"/>
        </w:rPr>
        <w:t>ّ</w:t>
      </w:r>
      <w:r w:rsidRPr="00847242">
        <w:rPr>
          <w:rFonts w:hint="eastAsia"/>
          <w:b/>
          <w:bCs/>
          <w:color w:val="000000" w:themeColor="text1"/>
          <w:sz w:val="27"/>
          <w:rtl/>
          <w:lang w:bidi="ar-SY"/>
        </w:rPr>
        <w:t>ة</w:t>
      </w:r>
      <w:r w:rsidRPr="00847242">
        <w:rPr>
          <w:b/>
          <w:bCs/>
          <w:color w:val="000000" w:themeColor="text1"/>
          <w:sz w:val="27"/>
          <w:rtl/>
          <w:lang w:bidi="ar-SY"/>
        </w:rPr>
        <w:t xml:space="preserve"> </w:t>
      </w:r>
      <w:r w:rsidRPr="00847242">
        <w:rPr>
          <w:rFonts w:hint="eastAsia"/>
          <w:b/>
          <w:bCs/>
          <w:color w:val="000000" w:themeColor="text1"/>
          <w:sz w:val="27"/>
          <w:rtl/>
          <w:lang w:bidi="ar-SY"/>
        </w:rPr>
        <w:t>أمر</w:t>
      </w:r>
      <w:r w:rsidRPr="00847242">
        <w:rPr>
          <w:b/>
          <w:bCs/>
          <w:color w:val="000000" w:themeColor="text1"/>
          <w:sz w:val="27"/>
          <w:rtl/>
          <w:lang w:bidi="ar-SY"/>
        </w:rPr>
        <w:t xml:space="preserve"> </w:t>
      </w:r>
      <w:r w:rsidRPr="00847242">
        <w:rPr>
          <w:rFonts w:hint="eastAsia"/>
          <w:b/>
          <w:bCs/>
          <w:color w:val="000000" w:themeColor="text1"/>
          <w:sz w:val="27"/>
          <w:rtl/>
          <w:lang w:bidi="ar-SY"/>
        </w:rPr>
        <w:t>الملائكة</w:t>
      </w:r>
      <w:r w:rsidRPr="00847242">
        <w:rPr>
          <w:b/>
          <w:bCs/>
          <w:color w:val="000000" w:themeColor="text1"/>
          <w:sz w:val="27"/>
          <w:rtl/>
          <w:lang w:bidi="ar-SY"/>
        </w:rPr>
        <w:t xml:space="preserve"> </w:t>
      </w:r>
      <w:r w:rsidRPr="00847242">
        <w:rPr>
          <w:rFonts w:hint="eastAsia"/>
          <w:b/>
          <w:bCs/>
          <w:color w:val="000000" w:themeColor="text1"/>
          <w:sz w:val="27"/>
          <w:rtl/>
          <w:lang w:bidi="ar-SY"/>
        </w:rPr>
        <w:t>وإبليس</w:t>
      </w:r>
      <w:r w:rsidRPr="00847242">
        <w:rPr>
          <w:b/>
          <w:bCs/>
          <w:color w:val="000000" w:themeColor="text1"/>
          <w:sz w:val="27"/>
          <w:rtl/>
          <w:lang w:bidi="ar-SY"/>
        </w:rPr>
        <w:t xml:space="preserve"> </w:t>
      </w:r>
      <w:r w:rsidRPr="00847242">
        <w:rPr>
          <w:rFonts w:hint="eastAsia"/>
          <w:b/>
          <w:bCs/>
          <w:color w:val="000000" w:themeColor="text1"/>
          <w:sz w:val="27"/>
          <w:rtl/>
          <w:lang w:bidi="ar-SY"/>
        </w:rPr>
        <w:t>بالسجود</w:t>
      </w:r>
      <w:r w:rsidRPr="00847242">
        <w:rPr>
          <w:b/>
          <w:bCs/>
          <w:color w:val="000000" w:themeColor="text1"/>
          <w:sz w:val="27"/>
          <w:rtl/>
          <w:lang w:bidi="ar-SY"/>
        </w:rPr>
        <w:t xml:space="preserve"> </w:t>
      </w:r>
      <w:r w:rsidRPr="00847242">
        <w:rPr>
          <w:rFonts w:hint="eastAsia"/>
          <w:b/>
          <w:bCs/>
          <w:color w:val="000000" w:themeColor="text1"/>
          <w:sz w:val="27"/>
          <w:rtl/>
          <w:lang w:bidi="ar-SY"/>
        </w:rPr>
        <w:t>لآدم</w:t>
      </w:r>
      <w:r w:rsidRPr="00847242">
        <w:rPr>
          <w:color w:val="000000" w:themeColor="text1"/>
          <w:sz w:val="27"/>
          <w:rtl/>
          <w:lang w:bidi="ar-SY"/>
        </w:rPr>
        <w:t xml:space="preserve">: </w:t>
      </w:r>
      <w:r w:rsidRPr="00847242">
        <w:rPr>
          <w:rFonts w:hint="eastAsia"/>
          <w:color w:val="000000" w:themeColor="text1"/>
          <w:sz w:val="27"/>
          <w:rtl/>
          <w:lang w:bidi="ar-SY"/>
        </w:rPr>
        <w:t>يعتبر</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هذا</w:t>
      </w:r>
      <w:r w:rsidRPr="00847242">
        <w:rPr>
          <w:color w:val="000000" w:themeColor="text1"/>
          <w:sz w:val="27"/>
          <w:rtl/>
          <w:lang w:bidi="ar-SY"/>
        </w:rPr>
        <w:t xml:space="preserve"> </w:t>
      </w:r>
      <w:r w:rsidRPr="00847242">
        <w:rPr>
          <w:rFonts w:hint="eastAsia"/>
          <w:color w:val="000000" w:themeColor="text1"/>
          <w:sz w:val="27"/>
          <w:rtl/>
          <w:lang w:bidi="ar-SY"/>
        </w:rPr>
        <w:t>الأمر</w:t>
      </w:r>
      <w:r w:rsidRPr="00847242">
        <w:rPr>
          <w:color w:val="000000" w:themeColor="text1"/>
          <w:sz w:val="27"/>
          <w:rtl/>
          <w:lang w:bidi="ar-SY"/>
        </w:rPr>
        <w:t xml:space="preserve"> </w:t>
      </w:r>
      <w:r w:rsidRPr="00847242">
        <w:rPr>
          <w:rFonts w:hint="eastAsia"/>
          <w:color w:val="000000" w:themeColor="text1"/>
          <w:sz w:val="27"/>
          <w:rtl/>
          <w:lang w:bidi="ar-SY"/>
        </w:rPr>
        <w:t>تكويني</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وليس</w:t>
      </w:r>
      <w:r w:rsidRPr="00847242">
        <w:rPr>
          <w:color w:val="000000" w:themeColor="text1"/>
          <w:sz w:val="27"/>
          <w:rtl/>
          <w:lang w:bidi="ar-SY"/>
        </w:rPr>
        <w:t xml:space="preserve"> </w:t>
      </w:r>
      <w:r w:rsidRPr="00847242">
        <w:rPr>
          <w:rFonts w:hint="eastAsia"/>
          <w:color w:val="000000" w:themeColor="text1"/>
          <w:sz w:val="27"/>
          <w:rtl/>
          <w:lang w:bidi="ar-SY"/>
        </w:rPr>
        <w:t>تشريعياً</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ويقول</w:t>
      </w:r>
      <w:r w:rsidRPr="00847242">
        <w:rPr>
          <w:color w:val="000000" w:themeColor="text1"/>
          <w:sz w:val="27"/>
          <w:rtl/>
          <w:lang w:bidi="ar-SY"/>
        </w:rPr>
        <w:t xml:space="preserve">: </w:t>
      </w:r>
      <w:r w:rsidRPr="00847242">
        <w:rPr>
          <w:rFonts w:hint="eastAsia"/>
          <w:color w:val="000000" w:themeColor="text1"/>
          <w:sz w:val="27"/>
          <w:rtl/>
          <w:lang w:bidi="ar-SY"/>
        </w:rPr>
        <w:t>إن</w:t>
      </w:r>
      <w:r w:rsidRPr="00847242">
        <w:rPr>
          <w:color w:val="000000" w:themeColor="text1"/>
          <w:sz w:val="27"/>
          <w:rtl/>
          <w:lang w:bidi="ar-SY"/>
        </w:rPr>
        <w:t xml:space="preserve"> </w:t>
      </w:r>
      <w:r w:rsidRPr="00847242">
        <w:rPr>
          <w:rFonts w:hint="eastAsia"/>
          <w:color w:val="000000" w:themeColor="text1"/>
          <w:sz w:val="27"/>
          <w:rtl/>
          <w:lang w:bidi="ar-SY"/>
        </w:rPr>
        <w:t>الآيات</w:t>
      </w:r>
      <w:r w:rsidRPr="00847242">
        <w:rPr>
          <w:color w:val="000000" w:themeColor="text1"/>
          <w:sz w:val="27"/>
          <w:rtl/>
          <w:lang w:bidi="ar-SY"/>
        </w:rPr>
        <w:t xml:space="preserve"> </w:t>
      </w:r>
      <w:r w:rsidRPr="00847242">
        <w:rPr>
          <w:rFonts w:hint="eastAsia"/>
          <w:color w:val="000000" w:themeColor="text1"/>
          <w:sz w:val="27"/>
          <w:rtl/>
          <w:lang w:bidi="ar-SY"/>
        </w:rPr>
        <w:t>ترشدنا</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هذا</w:t>
      </w:r>
      <w:r w:rsidRPr="00847242">
        <w:rPr>
          <w:color w:val="000000" w:themeColor="text1"/>
          <w:sz w:val="27"/>
          <w:rtl/>
          <w:lang w:bidi="ar-SY"/>
        </w:rPr>
        <w:t xml:space="preserve"> </w:t>
      </w:r>
      <w:r w:rsidRPr="00847242">
        <w:rPr>
          <w:rFonts w:hint="eastAsia"/>
          <w:color w:val="000000" w:themeColor="text1"/>
          <w:sz w:val="27"/>
          <w:rtl/>
          <w:lang w:bidi="ar-SY"/>
        </w:rPr>
        <w:t>الأمر</w:t>
      </w:r>
      <w:r w:rsidRPr="00847242">
        <w:rPr>
          <w:color w:val="000000" w:themeColor="text1"/>
          <w:sz w:val="27"/>
          <w:rtl/>
          <w:lang w:bidi="ar-SY"/>
        </w:rPr>
        <w:t xml:space="preserve"> </w:t>
      </w:r>
      <w:r w:rsidRPr="00847242">
        <w:rPr>
          <w:rFonts w:hint="eastAsia"/>
          <w:color w:val="000000" w:themeColor="text1"/>
          <w:sz w:val="27"/>
          <w:rtl/>
          <w:lang w:bidi="ar-SY"/>
        </w:rPr>
        <w:t>تكويني</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03"/>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171953" w:rsidP="00171953">
      <w:pPr>
        <w:rPr>
          <w:color w:val="000000" w:themeColor="text1"/>
          <w:sz w:val="27"/>
          <w:rtl/>
          <w:lang w:bidi="ar-SY"/>
        </w:rPr>
      </w:pPr>
      <w:r w:rsidRPr="00847242">
        <w:rPr>
          <w:rFonts w:hint="cs"/>
          <w:b/>
          <w:bCs/>
          <w:color w:val="000000" w:themeColor="text1"/>
          <w:sz w:val="27"/>
          <w:rtl/>
          <w:lang w:bidi="ar-SY"/>
        </w:rPr>
        <w:t xml:space="preserve">ـ </w:t>
      </w:r>
      <w:r w:rsidRPr="00847242">
        <w:rPr>
          <w:rFonts w:hint="eastAsia"/>
          <w:b/>
          <w:bCs/>
          <w:color w:val="000000" w:themeColor="text1"/>
          <w:sz w:val="27"/>
          <w:rtl/>
          <w:lang w:bidi="ar-SY"/>
        </w:rPr>
        <w:t>قص</w:t>
      </w:r>
      <w:r w:rsidRPr="00847242">
        <w:rPr>
          <w:rFonts w:hint="cs"/>
          <w:b/>
          <w:bCs/>
          <w:color w:val="000000" w:themeColor="text1"/>
          <w:sz w:val="27"/>
          <w:rtl/>
          <w:lang w:bidi="ar-SY"/>
        </w:rPr>
        <w:t>ّ</w:t>
      </w:r>
      <w:r w:rsidRPr="00847242">
        <w:rPr>
          <w:rFonts w:hint="eastAsia"/>
          <w:b/>
          <w:bCs/>
          <w:color w:val="000000" w:themeColor="text1"/>
          <w:sz w:val="27"/>
          <w:rtl/>
          <w:lang w:bidi="ar-SY"/>
        </w:rPr>
        <w:t>ة</w:t>
      </w:r>
      <w:r w:rsidRPr="00847242">
        <w:rPr>
          <w:b/>
          <w:bCs/>
          <w:color w:val="000000" w:themeColor="text1"/>
          <w:sz w:val="27"/>
          <w:rtl/>
          <w:lang w:bidi="ar-SY"/>
        </w:rPr>
        <w:t xml:space="preserve"> </w:t>
      </w:r>
      <w:r w:rsidRPr="00847242">
        <w:rPr>
          <w:rFonts w:hint="eastAsia"/>
          <w:b/>
          <w:bCs/>
          <w:color w:val="000000" w:themeColor="text1"/>
          <w:sz w:val="27"/>
          <w:rtl/>
          <w:lang w:bidi="ar-SY"/>
        </w:rPr>
        <w:t>الجنة</w:t>
      </w:r>
      <w:r w:rsidRPr="00847242">
        <w:rPr>
          <w:b/>
          <w:bCs/>
          <w:color w:val="000000" w:themeColor="text1"/>
          <w:sz w:val="27"/>
          <w:rtl/>
          <w:lang w:bidi="ar-SY"/>
        </w:rPr>
        <w:t xml:space="preserve"> </w:t>
      </w:r>
      <w:r w:rsidRPr="00847242">
        <w:rPr>
          <w:rFonts w:hint="eastAsia"/>
          <w:b/>
          <w:bCs/>
          <w:color w:val="000000" w:themeColor="text1"/>
          <w:sz w:val="27"/>
          <w:rtl/>
          <w:lang w:bidi="ar-SY"/>
        </w:rPr>
        <w:t>ونزول</w:t>
      </w:r>
      <w:r w:rsidRPr="00847242">
        <w:rPr>
          <w:b/>
          <w:bCs/>
          <w:color w:val="000000" w:themeColor="text1"/>
          <w:sz w:val="27"/>
          <w:rtl/>
          <w:lang w:bidi="ar-SY"/>
        </w:rPr>
        <w:t xml:space="preserve"> </w:t>
      </w:r>
      <w:r w:rsidRPr="00847242">
        <w:rPr>
          <w:rFonts w:hint="eastAsia"/>
          <w:b/>
          <w:bCs/>
          <w:color w:val="000000" w:themeColor="text1"/>
          <w:sz w:val="27"/>
          <w:rtl/>
          <w:lang w:bidi="ar-SY"/>
        </w:rPr>
        <w:t>آدم</w:t>
      </w:r>
      <w:r w:rsidRPr="00847242">
        <w:rPr>
          <w:color w:val="000000" w:themeColor="text1"/>
          <w:sz w:val="27"/>
          <w:rtl/>
          <w:lang w:bidi="ar-SY"/>
        </w:rPr>
        <w:t xml:space="preserve">: </w:t>
      </w:r>
      <w:r w:rsidRPr="00847242">
        <w:rPr>
          <w:rFonts w:hint="eastAsia"/>
          <w:color w:val="000000" w:themeColor="text1"/>
          <w:sz w:val="27"/>
          <w:rtl/>
          <w:lang w:bidi="ar-SY"/>
        </w:rPr>
        <w:t>يبدو</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هذه</w:t>
      </w:r>
      <w:r w:rsidRPr="00847242">
        <w:rPr>
          <w:color w:val="000000" w:themeColor="text1"/>
          <w:sz w:val="27"/>
          <w:rtl/>
          <w:lang w:bidi="ar-SY"/>
        </w:rPr>
        <w:t xml:space="preserve"> </w:t>
      </w:r>
      <w:r w:rsidRPr="00847242">
        <w:rPr>
          <w:rFonts w:hint="eastAsia"/>
          <w:color w:val="000000" w:themeColor="text1"/>
          <w:sz w:val="27"/>
          <w:rtl/>
          <w:lang w:bidi="ar-SY"/>
        </w:rPr>
        <w:t>القصة</w:t>
      </w:r>
      <w:r w:rsidRPr="00847242">
        <w:rPr>
          <w:color w:val="000000" w:themeColor="text1"/>
          <w:sz w:val="27"/>
          <w:rtl/>
          <w:lang w:bidi="ar-SY"/>
        </w:rPr>
        <w:t xml:space="preserve"> </w:t>
      </w:r>
      <w:r w:rsidRPr="00847242">
        <w:rPr>
          <w:rFonts w:hint="eastAsia"/>
          <w:color w:val="000000" w:themeColor="text1"/>
          <w:sz w:val="27"/>
          <w:rtl/>
          <w:lang w:bidi="ar-SY"/>
        </w:rPr>
        <w:t>تمثيلية</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لأن</w:t>
      </w:r>
      <w:r w:rsidRPr="00847242">
        <w:rPr>
          <w:color w:val="000000" w:themeColor="text1"/>
          <w:sz w:val="27"/>
          <w:rtl/>
          <w:lang w:bidi="ar-SY"/>
        </w:rPr>
        <w:t xml:space="preserve"> </w:t>
      </w:r>
      <w:r w:rsidRPr="00847242">
        <w:rPr>
          <w:rFonts w:hint="eastAsia"/>
          <w:color w:val="000000" w:themeColor="text1"/>
          <w:sz w:val="27"/>
          <w:rtl/>
          <w:lang w:bidi="ar-SY"/>
        </w:rPr>
        <w:t>الإنسان</w:t>
      </w:r>
      <w:r w:rsidRPr="00847242">
        <w:rPr>
          <w:color w:val="000000" w:themeColor="text1"/>
          <w:sz w:val="27"/>
          <w:rtl/>
          <w:lang w:bidi="ar-SY"/>
        </w:rPr>
        <w:t xml:space="preserve"> </w:t>
      </w:r>
      <w:r w:rsidRPr="00847242">
        <w:rPr>
          <w:rFonts w:hint="eastAsia"/>
          <w:color w:val="000000" w:themeColor="text1"/>
          <w:sz w:val="27"/>
          <w:rtl/>
          <w:lang w:bidi="ar-SY"/>
        </w:rPr>
        <w:t>لم</w:t>
      </w:r>
      <w:r w:rsidRPr="00847242">
        <w:rPr>
          <w:color w:val="000000" w:themeColor="text1"/>
          <w:sz w:val="27"/>
          <w:rtl/>
          <w:lang w:bidi="ar-SY"/>
        </w:rPr>
        <w:t xml:space="preserve"> </w:t>
      </w:r>
      <w:r w:rsidRPr="00847242">
        <w:rPr>
          <w:rFonts w:hint="eastAsia"/>
          <w:color w:val="000000" w:themeColor="text1"/>
          <w:sz w:val="27"/>
          <w:rtl/>
          <w:lang w:bidi="ar-SY"/>
        </w:rPr>
        <w:t>يكن</w:t>
      </w:r>
      <w:r w:rsidRPr="00847242">
        <w:rPr>
          <w:color w:val="000000" w:themeColor="text1"/>
          <w:sz w:val="27"/>
          <w:rtl/>
          <w:lang w:bidi="ar-SY"/>
        </w:rPr>
        <w:t xml:space="preserve"> </w:t>
      </w:r>
      <w:r w:rsidRPr="00847242">
        <w:rPr>
          <w:rFonts w:hint="eastAsia"/>
          <w:color w:val="000000" w:themeColor="text1"/>
          <w:sz w:val="27"/>
          <w:rtl/>
          <w:lang w:bidi="ar-SY"/>
        </w:rPr>
        <w:t>يتمتع</w:t>
      </w:r>
      <w:r w:rsidRPr="00847242">
        <w:rPr>
          <w:color w:val="000000" w:themeColor="text1"/>
          <w:sz w:val="27"/>
          <w:rtl/>
          <w:lang w:bidi="ar-SY"/>
        </w:rPr>
        <w:t xml:space="preserve"> </w:t>
      </w:r>
      <w:r w:rsidRPr="00847242">
        <w:rPr>
          <w:rFonts w:hint="eastAsia"/>
          <w:color w:val="000000" w:themeColor="text1"/>
          <w:sz w:val="27"/>
          <w:rtl/>
          <w:lang w:bidi="ar-SY"/>
        </w:rPr>
        <w:t>بالسعادة</w:t>
      </w:r>
      <w:r w:rsidRPr="00847242">
        <w:rPr>
          <w:color w:val="000000" w:themeColor="text1"/>
          <w:sz w:val="27"/>
          <w:rtl/>
          <w:lang w:bidi="ar-SY"/>
        </w:rPr>
        <w:t xml:space="preserve"> </w:t>
      </w:r>
      <w:r w:rsidRPr="00847242">
        <w:rPr>
          <w:rFonts w:hint="eastAsia"/>
          <w:color w:val="000000" w:themeColor="text1"/>
          <w:sz w:val="27"/>
          <w:rtl/>
          <w:lang w:bidi="ar-SY"/>
        </w:rPr>
        <w:t>والكرامة</w:t>
      </w:r>
      <w:r w:rsidRPr="00847242">
        <w:rPr>
          <w:color w:val="000000" w:themeColor="text1"/>
          <w:sz w:val="27"/>
          <w:rtl/>
          <w:lang w:bidi="ar-SY"/>
        </w:rPr>
        <w:t xml:space="preserve"> </w:t>
      </w:r>
      <w:r w:rsidRPr="00847242">
        <w:rPr>
          <w:rFonts w:hint="eastAsia"/>
          <w:color w:val="000000" w:themeColor="text1"/>
          <w:sz w:val="27"/>
          <w:rtl/>
          <w:lang w:bidi="ar-SY"/>
        </w:rPr>
        <w:t>قبل</w:t>
      </w:r>
      <w:r w:rsidRPr="00847242">
        <w:rPr>
          <w:color w:val="000000" w:themeColor="text1"/>
          <w:sz w:val="27"/>
          <w:rtl/>
          <w:lang w:bidi="ar-SY"/>
        </w:rPr>
        <w:t xml:space="preserve"> </w:t>
      </w:r>
      <w:r w:rsidRPr="00847242">
        <w:rPr>
          <w:rFonts w:hint="eastAsia"/>
          <w:color w:val="000000" w:themeColor="text1"/>
          <w:sz w:val="27"/>
          <w:rtl/>
          <w:lang w:bidi="ar-SY"/>
        </w:rPr>
        <w:t>نزوله</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04"/>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171953" w:rsidP="00171953">
      <w:pPr>
        <w:rPr>
          <w:color w:val="000000" w:themeColor="text1"/>
          <w:sz w:val="27"/>
          <w:rtl/>
          <w:lang w:bidi="ar-SY"/>
        </w:rPr>
      </w:pPr>
      <w:r w:rsidRPr="00847242">
        <w:rPr>
          <w:rFonts w:hint="cs"/>
          <w:b/>
          <w:bCs/>
          <w:color w:val="000000" w:themeColor="text1"/>
          <w:sz w:val="27"/>
          <w:rtl/>
          <w:lang w:bidi="ar-SY"/>
        </w:rPr>
        <w:t xml:space="preserve">ـ </w:t>
      </w:r>
      <w:r w:rsidRPr="00847242">
        <w:rPr>
          <w:rFonts w:hint="eastAsia"/>
          <w:b/>
          <w:bCs/>
          <w:color w:val="000000" w:themeColor="text1"/>
          <w:sz w:val="27"/>
          <w:rtl/>
          <w:lang w:bidi="ar-SY"/>
        </w:rPr>
        <w:t>مخاطبة</w:t>
      </w:r>
      <w:r w:rsidRPr="00847242">
        <w:rPr>
          <w:b/>
          <w:bCs/>
          <w:color w:val="000000" w:themeColor="text1"/>
          <w:sz w:val="27"/>
          <w:rtl/>
          <w:lang w:bidi="ar-SY"/>
        </w:rPr>
        <w:t xml:space="preserve"> </w:t>
      </w:r>
      <w:r w:rsidRPr="00847242">
        <w:rPr>
          <w:rFonts w:hint="eastAsia"/>
          <w:b/>
          <w:bCs/>
          <w:color w:val="000000" w:themeColor="text1"/>
          <w:sz w:val="27"/>
          <w:rtl/>
          <w:lang w:bidi="ar-SY"/>
        </w:rPr>
        <w:t>السم</w:t>
      </w:r>
      <w:r w:rsidR="00195D1D" w:rsidRPr="00847242">
        <w:rPr>
          <w:rFonts w:hint="cs"/>
          <w:b/>
          <w:bCs/>
          <w:color w:val="000000" w:themeColor="text1"/>
          <w:sz w:val="27"/>
          <w:rtl/>
          <w:lang w:bidi="ar-SY"/>
        </w:rPr>
        <w:t>ا</w:t>
      </w:r>
      <w:r w:rsidRPr="00847242">
        <w:rPr>
          <w:rFonts w:hint="eastAsia"/>
          <w:b/>
          <w:bCs/>
          <w:color w:val="000000" w:themeColor="text1"/>
          <w:sz w:val="27"/>
          <w:rtl/>
          <w:lang w:bidi="ar-SY"/>
        </w:rPr>
        <w:t>وات</w:t>
      </w:r>
      <w:r w:rsidRPr="00847242">
        <w:rPr>
          <w:b/>
          <w:bCs/>
          <w:color w:val="000000" w:themeColor="text1"/>
          <w:sz w:val="27"/>
          <w:rtl/>
          <w:lang w:bidi="ar-SY"/>
        </w:rPr>
        <w:t xml:space="preserve"> </w:t>
      </w:r>
      <w:r w:rsidRPr="00847242">
        <w:rPr>
          <w:rFonts w:hint="eastAsia"/>
          <w:b/>
          <w:bCs/>
          <w:color w:val="000000" w:themeColor="text1"/>
          <w:sz w:val="27"/>
          <w:rtl/>
          <w:lang w:bidi="ar-SY"/>
        </w:rPr>
        <w:t>والأرض</w:t>
      </w:r>
      <w:r w:rsidRPr="00847242">
        <w:rPr>
          <w:color w:val="000000" w:themeColor="text1"/>
          <w:sz w:val="27"/>
          <w:rtl/>
          <w:lang w:bidi="ar-SY"/>
        </w:rPr>
        <w:t xml:space="preserve">: </w:t>
      </w:r>
      <w:r w:rsidRPr="00847242">
        <w:rPr>
          <w:rFonts w:hint="eastAsia"/>
          <w:color w:val="000000" w:themeColor="text1"/>
          <w:sz w:val="27"/>
          <w:rtl/>
          <w:lang w:bidi="ar-SY"/>
        </w:rPr>
        <w:t>جاء</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سورة</w:t>
      </w:r>
      <w:r w:rsidRPr="00847242">
        <w:rPr>
          <w:color w:val="000000" w:themeColor="text1"/>
          <w:sz w:val="27"/>
          <w:rtl/>
          <w:lang w:bidi="ar-SY"/>
        </w:rPr>
        <w:t xml:space="preserve"> </w:t>
      </w:r>
      <w:r w:rsidRPr="00847242">
        <w:rPr>
          <w:rFonts w:hint="eastAsia"/>
          <w:color w:val="000000" w:themeColor="text1"/>
          <w:sz w:val="27"/>
          <w:rtl/>
          <w:lang w:bidi="ar-SY"/>
        </w:rPr>
        <w:t>ف</w:t>
      </w:r>
      <w:r w:rsidR="00195D1D" w:rsidRPr="00847242">
        <w:rPr>
          <w:rFonts w:hint="cs"/>
          <w:color w:val="000000" w:themeColor="text1"/>
          <w:sz w:val="27"/>
          <w:rtl/>
          <w:lang w:bidi="ar-SY"/>
        </w:rPr>
        <w:t>ُ</w:t>
      </w:r>
      <w:r w:rsidRPr="00847242">
        <w:rPr>
          <w:rFonts w:hint="eastAsia"/>
          <w:color w:val="000000" w:themeColor="text1"/>
          <w:sz w:val="27"/>
          <w:rtl/>
          <w:lang w:bidi="ar-SY"/>
        </w:rPr>
        <w:t>ص</w:t>
      </w:r>
      <w:r w:rsidR="00195D1D" w:rsidRPr="00847242">
        <w:rPr>
          <w:rFonts w:hint="cs"/>
          <w:color w:val="000000" w:themeColor="text1"/>
          <w:sz w:val="27"/>
          <w:rtl/>
          <w:lang w:bidi="ar-SY"/>
        </w:rPr>
        <w:t>ِّ</w:t>
      </w:r>
      <w:r w:rsidRPr="00847242">
        <w:rPr>
          <w:rFonts w:hint="eastAsia"/>
          <w:color w:val="000000" w:themeColor="text1"/>
          <w:sz w:val="27"/>
          <w:rtl/>
          <w:lang w:bidi="ar-SY"/>
        </w:rPr>
        <w:t>لت</w:t>
      </w:r>
      <w:r w:rsidRPr="00847242">
        <w:rPr>
          <w:color w:val="000000" w:themeColor="text1"/>
          <w:sz w:val="27"/>
          <w:rtl/>
          <w:lang w:bidi="ar-SY"/>
        </w:rPr>
        <w:t xml:space="preserve"> </w:t>
      </w:r>
      <w:r w:rsidRPr="00847242">
        <w:rPr>
          <w:rFonts w:hint="eastAsia"/>
          <w:color w:val="000000" w:themeColor="text1"/>
          <w:sz w:val="27"/>
          <w:rtl/>
          <w:lang w:bidi="ar-SY"/>
        </w:rPr>
        <w:t>بأن</w:t>
      </w:r>
      <w:r w:rsidRPr="00847242">
        <w:rPr>
          <w:color w:val="000000" w:themeColor="text1"/>
          <w:sz w:val="27"/>
          <w:rtl/>
          <w:lang w:bidi="ar-SY"/>
        </w:rPr>
        <w:t xml:space="preserve"> </w:t>
      </w:r>
      <w:r w:rsidRPr="00847242">
        <w:rPr>
          <w:rFonts w:hint="eastAsia"/>
          <w:color w:val="000000" w:themeColor="text1"/>
          <w:sz w:val="27"/>
          <w:rtl/>
          <w:lang w:bidi="ar-SY"/>
        </w:rPr>
        <w:t>الله</w:t>
      </w:r>
      <w:r w:rsidRPr="00847242">
        <w:rPr>
          <w:color w:val="000000" w:themeColor="text1"/>
          <w:sz w:val="27"/>
          <w:rtl/>
          <w:lang w:bidi="ar-SY"/>
        </w:rPr>
        <w:t xml:space="preserve"> </w:t>
      </w:r>
      <w:r w:rsidRPr="00847242">
        <w:rPr>
          <w:rFonts w:hint="eastAsia"/>
          <w:color w:val="000000" w:themeColor="text1"/>
          <w:sz w:val="27"/>
          <w:rtl/>
          <w:lang w:bidi="ar-SY"/>
        </w:rPr>
        <w:t>تعالى</w:t>
      </w:r>
      <w:r w:rsidRPr="00847242">
        <w:rPr>
          <w:color w:val="000000" w:themeColor="text1"/>
          <w:sz w:val="27"/>
          <w:rtl/>
          <w:lang w:bidi="ar-SY"/>
        </w:rPr>
        <w:t xml:space="preserve"> </w:t>
      </w:r>
      <w:r w:rsidRPr="00847242">
        <w:rPr>
          <w:rFonts w:hint="eastAsia"/>
          <w:color w:val="000000" w:themeColor="text1"/>
          <w:sz w:val="27"/>
          <w:rtl/>
          <w:lang w:bidi="ar-SY"/>
        </w:rPr>
        <w:t>يأمر</w:t>
      </w:r>
      <w:r w:rsidRPr="00847242">
        <w:rPr>
          <w:color w:val="000000" w:themeColor="text1"/>
          <w:sz w:val="27"/>
          <w:rtl/>
          <w:lang w:bidi="ar-SY"/>
        </w:rPr>
        <w:t xml:space="preserve"> </w:t>
      </w:r>
      <w:r w:rsidRPr="00847242">
        <w:rPr>
          <w:rFonts w:hint="eastAsia"/>
          <w:color w:val="000000" w:themeColor="text1"/>
          <w:sz w:val="27"/>
          <w:rtl/>
          <w:lang w:bidi="ar-SY"/>
        </w:rPr>
        <w:t>السم</w:t>
      </w:r>
      <w:r w:rsidR="00195D1D" w:rsidRPr="00847242">
        <w:rPr>
          <w:rFonts w:hint="cs"/>
          <w:color w:val="000000" w:themeColor="text1"/>
          <w:sz w:val="27"/>
          <w:rtl/>
          <w:lang w:bidi="ar-SY"/>
        </w:rPr>
        <w:t>ا</w:t>
      </w:r>
      <w:r w:rsidRPr="00847242">
        <w:rPr>
          <w:rFonts w:hint="eastAsia"/>
          <w:color w:val="000000" w:themeColor="text1"/>
          <w:sz w:val="27"/>
          <w:rtl/>
          <w:lang w:bidi="ar-SY"/>
        </w:rPr>
        <w:t>وات</w:t>
      </w:r>
      <w:r w:rsidRPr="00847242">
        <w:rPr>
          <w:color w:val="000000" w:themeColor="text1"/>
          <w:sz w:val="27"/>
          <w:rtl/>
          <w:lang w:bidi="ar-SY"/>
        </w:rPr>
        <w:t xml:space="preserve"> </w:t>
      </w:r>
      <w:r w:rsidRPr="00847242">
        <w:rPr>
          <w:rFonts w:hint="eastAsia"/>
          <w:color w:val="000000" w:themeColor="text1"/>
          <w:sz w:val="27"/>
          <w:rtl/>
          <w:lang w:bidi="ar-SY"/>
        </w:rPr>
        <w:t>والأرض</w:t>
      </w:r>
      <w:r w:rsidRPr="00847242">
        <w:rPr>
          <w:color w:val="000000" w:themeColor="text1"/>
          <w:sz w:val="27"/>
          <w:rtl/>
          <w:lang w:bidi="ar-SY"/>
        </w:rPr>
        <w:t xml:space="preserve"> </w:t>
      </w:r>
      <w:r w:rsidRPr="00847242">
        <w:rPr>
          <w:rFonts w:hint="eastAsia"/>
          <w:color w:val="000000" w:themeColor="text1"/>
          <w:sz w:val="27"/>
          <w:rtl/>
          <w:lang w:bidi="ar-SY"/>
        </w:rPr>
        <w:t>بالقدوم</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ويرى</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بأن</w:t>
      </w:r>
      <w:r w:rsidRPr="00847242">
        <w:rPr>
          <w:color w:val="000000" w:themeColor="text1"/>
          <w:sz w:val="27"/>
          <w:rtl/>
          <w:lang w:bidi="ar-SY"/>
        </w:rPr>
        <w:t xml:space="preserve"> </w:t>
      </w:r>
      <w:r w:rsidRPr="00847242">
        <w:rPr>
          <w:rFonts w:hint="eastAsia"/>
          <w:color w:val="000000" w:themeColor="text1"/>
          <w:sz w:val="27"/>
          <w:rtl/>
          <w:lang w:bidi="ar-SY"/>
        </w:rPr>
        <w:t>هذا</w:t>
      </w:r>
      <w:r w:rsidRPr="00847242">
        <w:rPr>
          <w:color w:val="000000" w:themeColor="text1"/>
          <w:sz w:val="27"/>
          <w:rtl/>
          <w:lang w:bidi="ar-SY"/>
        </w:rPr>
        <w:t xml:space="preserve"> </w:t>
      </w:r>
      <w:r w:rsidRPr="00847242">
        <w:rPr>
          <w:rFonts w:hint="eastAsia"/>
          <w:color w:val="000000" w:themeColor="text1"/>
          <w:sz w:val="27"/>
          <w:rtl/>
          <w:lang w:bidi="ar-SY"/>
        </w:rPr>
        <w:t>تمثيل</w:t>
      </w:r>
      <w:r w:rsidRPr="00847242">
        <w:rPr>
          <w:color w:val="000000" w:themeColor="text1"/>
          <w:sz w:val="27"/>
          <w:rtl/>
          <w:lang w:bidi="ar-SY"/>
        </w:rPr>
        <w:t xml:space="preserve"> </w:t>
      </w:r>
      <w:r w:rsidRPr="00847242">
        <w:rPr>
          <w:rFonts w:hint="eastAsia"/>
          <w:color w:val="000000" w:themeColor="text1"/>
          <w:sz w:val="27"/>
          <w:rtl/>
          <w:lang w:bidi="ar-SY"/>
        </w:rPr>
        <w:t>لصفة</w:t>
      </w:r>
      <w:r w:rsidRPr="00847242">
        <w:rPr>
          <w:color w:val="000000" w:themeColor="text1"/>
          <w:sz w:val="27"/>
          <w:rtl/>
          <w:lang w:bidi="ar-SY"/>
        </w:rPr>
        <w:t xml:space="preserve"> </w:t>
      </w:r>
      <w:r w:rsidRPr="00847242">
        <w:rPr>
          <w:rFonts w:hint="eastAsia"/>
          <w:color w:val="000000" w:themeColor="text1"/>
          <w:sz w:val="27"/>
          <w:rtl/>
          <w:lang w:bidi="ar-SY"/>
        </w:rPr>
        <w:t>الإيجاد</w:t>
      </w:r>
      <w:r w:rsidRPr="00847242">
        <w:rPr>
          <w:color w:val="000000" w:themeColor="text1"/>
          <w:sz w:val="27"/>
          <w:rtl/>
          <w:lang w:bidi="ar-SY"/>
        </w:rPr>
        <w:t xml:space="preserve"> </w:t>
      </w:r>
      <w:r w:rsidRPr="00847242">
        <w:rPr>
          <w:rFonts w:hint="eastAsia"/>
          <w:color w:val="000000" w:themeColor="text1"/>
          <w:sz w:val="27"/>
          <w:rtl/>
          <w:lang w:bidi="ar-SY"/>
        </w:rPr>
        <w:t>والتكوين</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مستوى</w:t>
      </w:r>
      <w:r w:rsidRPr="00847242">
        <w:rPr>
          <w:color w:val="000000" w:themeColor="text1"/>
          <w:sz w:val="27"/>
          <w:rtl/>
          <w:lang w:bidi="ar-SY"/>
        </w:rPr>
        <w:t xml:space="preserve"> </w:t>
      </w:r>
      <w:r w:rsidRPr="00847242">
        <w:rPr>
          <w:rFonts w:hint="eastAsia"/>
          <w:color w:val="000000" w:themeColor="text1"/>
          <w:sz w:val="27"/>
          <w:rtl/>
          <w:lang w:bidi="ar-SY"/>
        </w:rPr>
        <w:t>الفهم</w:t>
      </w:r>
      <w:r w:rsidRPr="00847242">
        <w:rPr>
          <w:color w:val="000000" w:themeColor="text1"/>
          <w:sz w:val="27"/>
          <w:rtl/>
          <w:lang w:bidi="ar-SY"/>
        </w:rPr>
        <w:t xml:space="preserve"> </w:t>
      </w:r>
      <w:r w:rsidRPr="00847242">
        <w:rPr>
          <w:rFonts w:hint="eastAsia"/>
          <w:color w:val="000000" w:themeColor="text1"/>
          <w:sz w:val="27"/>
          <w:rtl/>
          <w:lang w:bidi="ar-SY"/>
        </w:rPr>
        <w:t>العربي</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05"/>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171953" w:rsidP="00195D1D">
      <w:pPr>
        <w:rPr>
          <w:color w:val="000000" w:themeColor="text1"/>
          <w:sz w:val="27"/>
          <w:rtl/>
          <w:lang w:bidi="ar-SY"/>
        </w:rPr>
      </w:pPr>
      <w:r w:rsidRPr="00847242">
        <w:rPr>
          <w:rFonts w:hint="cs"/>
          <w:b/>
          <w:bCs/>
          <w:color w:val="000000" w:themeColor="text1"/>
          <w:sz w:val="27"/>
          <w:rtl/>
          <w:lang w:bidi="ar-SY"/>
        </w:rPr>
        <w:t xml:space="preserve">ـ </w:t>
      </w:r>
      <w:r w:rsidRPr="00847242">
        <w:rPr>
          <w:rFonts w:hint="eastAsia"/>
          <w:b/>
          <w:bCs/>
          <w:color w:val="000000" w:themeColor="text1"/>
          <w:sz w:val="27"/>
          <w:rtl/>
          <w:lang w:bidi="ar-SY"/>
        </w:rPr>
        <w:t>عرض</w:t>
      </w:r>
      <w:r w:rsidRPr="00847242">
        <w:rPr>
          <w:b/>
          <w:bCs/>
          <w:color w:val="000000" w:themeColor="text1"/>
          <w:sz w:val="27"/>
          <w:rtl/>
          <w:lang w:bidi="ar-SY"/>
        </w:rPr>
        <w:t xml:space="preserve"> </w:t>
      </w:r>
      <w:r w:rsidRPr="00847242">
        <w:rPr>
          <w:rFonts w:hint="eastAsia"/>
          <w:b/>
          <w:bCs/>
          <w:color w:val="000000" w:themeColor="text1"/>
          <w:sz w:val="27"/>
          <w:rtl/>
          <w:lang w:bidi="ar-SY"/>
        </w:rPr>
        <w:t>الأمانة</w:t>
      </w:r>
      <w:r w:rsidRPr="00847242">
        <w:rPr>
          <w:b/>
          <w:bCs/>
          <w:color w:val="000000" w:themeColor="text1"/>
          <w:sz w:val="27"/>
          <w:rtl/>
          <w:lang w:bidi="ar-SY"/>
        </w:rPr>
        <w:t xml:space="preserve"> </w:t>
      </w:r>
      <w:r w:rsidRPr="00847242">
        <w:rPr>
          <w:rFonts w:hint="eastAsia"/>
          <w:b/>
          <w:bCs/>
          <w:color w:val="000000" w:themeColor="text1"/>
          <w:sz w:val="27"/>
          <w:rtl/>
          <w:lang w:bidi="ar-SY"/>
        </w:rPr>
        <w:t>على</w:t>
      </w:r>
      <w:r w:rsidRPr="00847242">
        <w:rPr>
          <w:b/>
          <w:bCs/>
          <w:color w:val="000000" w:themeColor="text1"/>
          <w:sz w:val="27"/>
          <w:rtl/>
          <w:lang w:bidi="ar-SY"/>
        </w:rPr>
        <w:t xml:space="preserve"> </w:t>
      </w:r>
      <w:r w:rsidRPr="00847242">
        <w:rPr>
          <w:rFonts w:hint="eastAsia"/>
          <w:b/>
          <w:bCs/>
          <w:color w:val="000000" w:themeColor="text1"/>
          <w:sz w:val="27"/>
          <w:rtl/>
          <w:lang w:bidi="ar-SY"/>
        </w:rPr>
        <w:t>السم</w:t>
      </w:r>
      <w:r w:rsidRPr="00847242">
        <w:rPr>
          <w:rFonts w:hint="cs"/>
          <w:b/>
          <w:bCs/>
          <w:color w:val="000000" w:themeColor="text1"/>
          <w:sz w:val="27"/>
          <w:rtl/>
          <w:lang w:bidi="ar-SY"/>
        </w:rPr>
        <w:t>ا</w:t>
      </w:r>
      <w:r w:rsidRPr="00847242">
        <w:rPr>
          <w:rFonts w:hint="eastAsia"/>
          <w:b/>
          <w:bCs/>
          <w:color w:val="000000" w:themeColor="text1"/>
          <w:sz w:val="27"/>
          <w:rtl/>
          <w:lang w:bidi="ar-SY"/>
        </w:rPr>
        <w:t>وات</w:t>
      </w:r>
      <w:r w:rsidRPr="00847242">
        <w:rPr>
          <w:b/>
          <w:bCs/>
          <w:color w:val="000000" w:themeColor="text1"/>
          <w:sz w:val="27"/>
          <w:rtl/>
          <w:lang w:bidi="ar-SY"/>
        </w:rPr>
        <w:t xml:space="preserve"> </w:t>
      </w:r>
      <w:r w:rsidRPr="00847242">
        <w:rPr>
          <w:rFonts w:hint="eastAsia"/>
          <w:b/>
          <w:bCs/>
          <w:color w:val="000000" w:themeColor="text1"/>
          <w:sz w:val="27"/>
          <w:rtl/>
          <w:lang w:bidi="ar-SY"/>
        </w:rPr>
        <w:t>والأرض</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تفسير</w:t>
      </w:r>
      <w:r w:rsidRPr="00847242">
        <w:rPr>
          <w:color w:val="000000" w:themeColor="text1"/>
          <w:sz w:val="27"/>
          <w:rtl/>
          <w:lang w:bidi="ar-SY"/>
        </w:rPr>
        <w:t xml:space="preserve"> </w:t>
      </w:r>
      <w:r w:rsidRPr="00847242">
        <w:rPr>
          <w:rFonts w:hint="eastAsia"/>
          <w:color w:val="000000" w:themeColor="text1"/>
          <w:sz w:val="27"/>
          <w:rtl/>
          <w:lang w:bidi="ar-SY"/>
        </w:rPr>
        <w:t>الآية</w:t>
      </w:r>
      <w:r w:rsidRPr="00847242">
        <w:rPr>
          <w:color w:val="000000" w:themeColor="text1"/>
          <w:sz w:val="27"/>
          <w:rtl/>
          <w:lang w:bidi="ar-SY"/>
        </w:rPr>
        <w:t xml:space="preserve"> </w:t>
      </w:r>
      <w:r w:rsidRPr="00F446CA">
        <w:rPr>
          <w:color w:val="000000" w:themeColor="text1"/>
          <w:sz w:val="27"/>
          <w:rtl/>
          <w:lang w:bidi="ar-SY"/>
        </w:rPr>
        <w:t>172</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سورة</w:t>
      </w:r>
      <w:r w:rsidRPr="00847242">
        <w:rPr>
          <w:color w:val="000000" w:themeColor="text1"/>
          <w:sz w:val="27"/>
          <w:rtl/>
          <w:lang w:bidi="ar-SY"/>
        </w:rPr>
        <w:t xml:space="preserve"> </w:t>
      </w:r>
      <w:r w:rsidRPr="00847242">
        <w:rPr>
          <w:rFonts w:hint="eastAsia"/>
          <w:color w:val="000000" w:themeColor="text1"/>
          <w:sz w:val="27"/>
          <w:rtl/>
          <w:lang w:bidi="ar-SY"/>
        </w:rPr>
        <w:t>الأحزاب</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الذي</w:t>
      </w:r>
      <w:r w:rsidRPr="00847242">
        <w:rPr>
          <w:color w:val="000000" w:themeColor="text1"/>
          <w:sz w:val="27"/>
          <w:rtl/>
          <w:lang w:bidi="ar-SY"/>
        </w:rPr>
        <w:t xml:space="preserve"> </w:t>
      </w:r>
      <w:r w:rsidRPr="00847242">
        <w:rPr>
          <w:rFonts w:hint="eastAsia"/>
          <w:color w:val="000000" w:themeColor="text1"/>
          <w:sz w:val="27"/>
          <w:rtl/>
          <w:lang w:bidi="ar-SY"/>
        </w:rPr>
        <w:t>يتضمن</w:t>
      </w:r>
      <w:r w:rsidRPr="00847242">
        <w:rPr>
          <w:color w:val="000000" w:themeColor="text1"/>
          <w:sz w:val="27"/>
          <w:rtl/>
          <w:lang w:bidi="ar-SY"/>
        </w:rPr>
        <w:t xml:space="preserve"> </w:t>
      </w:r>
      <w:r w:rsidRPr="00847242">
        <w:rPr>
          <w:rFonts w:hint="eastAsia"/>
          <w:color w:val="000000" w:themeColor="text1"/>
          <w:sz w:val="27"/>
          <w:rtl/>
          <w:lang w:bidi="ar-SY"/>
        </w:rPr>
        <w:t>عرض</w:t>
      </w:r>
      <w:r w:rsidRPr="00847242">
        <w:rPr>
          <w:color w:val="000000" w:themeColor="text1"/>
          <w:sz w:val="27"/>
          <w:rtl/>
          <w:lang w:bidi="ar-SY"/>
        </w:rPr>
        <w:t xml:space="preserve"> </w:t>
      </w:r>
      <w:r w:rsidRPr="00847242">
        <w:rPr>
          <w:rFonts w:hint="eastAsia"/>
          <w:color w:val="000000" w:themeColor="text1"/>
          <w:sz w:val="27"/>
          <w:rtl/>
          <w:lang w:bidi="ar-SY"/>
        </w:rPr>
        <w:t>الأمانة</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السم</w:t>
      </w:r>
      <w:r w:rsidR="00195D1D" w:rsidRPr="00847242">
        <w:rPr>
          <w:rFonts w:hint="cs"/>
          <w:color w:val="000000" w:themeColor="text1"/>
          <w:sz w:val="27"/>
          <w:rtl/>
          <w:lang w:bidi="ar-SY"/>
        </w:rPr>
        <w:t>ا</w:t>
      </w:r>
      <w:r w:rsidRPr="00847242">
        <w:rPr>
          <w:rFonts w:hint="eastAsia"/>
          <w:color w:val="000000" w:themeColor="text1"/>
          <w:sz w:val="27"/>
          <w:rtl/>
          <w:lang w:bidi="ar-SY"/>
        </w:rPr>
        <w:t>وات</w:t>
      </w:r>
      <w:r w:rsidRPr="00847242">
        <w:rPr>
          <w:color w:val="000000" w:themeColor="text1"/>
          <w:sz w:val="27"/>
          <w:rtl/>
          <w:lang w:bidi="ar-SY"/>
        </w:rPr>
        <w:t xml:space="preserve"> </w:t>
      </w:r>
      <w:r w:rsidRPr="00847242">
        <w:rPr>
          <w:rFonts w:hint="eastAsia"/>
          <w:color w:val="000000" w:themeColor="text1"/>
          <w:sz w:val="27"/>
          <w:rtl/>
          <w:lang w:bidi="ar-SY"/>
        </w:rPr>
        <w:t>والأرض</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فهنالك</w:t>
      </w:r>
      <w:r w:rsidRPr="00847242">
        <w:rPr>
          <w:color w:val="000000" w:themeColor="text1"/>
          <w:sz w:val="27"/>
          <w:rtl/>
          <w:lang w:bidi="ar-SY"/>
        </w:rPr>
        <w:t xml:space="preserve"> </w:t>
      </w:r>
      <w:r w:rsidRPr="00847242">
        <w:rPr>
          <w:rFonts w:hint="eastAsia"/>
          <w:color w:val="000000" w:themeColor="text1"/>
          <w:sz w:val="27"/>
          <w:rtl/>
          <w:lang w:bidi="ar-SY"/>
        </w:rPr>
        <w:t>آراء</w:t>
      </w:r>
      <w:r w:rsidRPr="00847242">
        <w:rPr>
          <w:color w:val="000000" w:themeColor="text1"/>
          <w:sz w:val="27"/>
          <w:rtl/>
          <w:lang w:bidi="ar-SY"/>
        </w:rPr>
        <w:t xml:space="preserve"> </w:t>
      </w:r>
      <w:r w:rsidRPr="00847242">
        <w:rPr>
          <w:rFonts w:hint="eastAsia"/>
          <w:color w:val="000000" w:themeColor="text1"/>
          <w:sz w:val="27"/>
          <w:rtl/>
          <w:lang w:bidi="ar-SY"/>
        </w:rPr>
        <w:t>عديدة</w:t>
      </w:r>
      <w:r w:rsidR="00195D1D" w:rsidRPr="00847242">
        <w:rPr>
          <w:rFonts w:hint="cs"/>
          <w:color w:val="000000" w:themeColor="text1"/>
          <w:sz w:val="27"/>
          <w:rtl/>
          <w:lang w:bidi="ar-SY"/>
        </w:rPr>
        <w:t>:</w:t>
      </w:r>
      <w:r w:rsidRPr="00847242">
        <w:rPr>
          <w:color w:val="000000" w:themeColor="text1"/>
          <w:sz w:val="27"/>
          <w:rtl/>
          <w:lang w:bidi="ar-SY"/>
        </w:rPr>
        <w:t xml:space="preserve"> </w:t>
      </w:r>
      <w:r w:rsidRPr="00F446CA">
        <w:rPr>
          <w:color w:val="000000" w:themeColor="text1"/>
          <w:sz w:val="27"/>
          <w:rtl/>
          <w:lang w:bidi="ar-SY"/>
        </w:rPr>
        <w:t>1</w:t>
      </w:r>
      <w:r w:rsidRPr="00847242">
        <w:rPr>
          <w:color w:val="000000" w:themeColor="text1"/>
          <w:sz w:val="27"/>
          <w:rtl/>
          <w:lang w:bidi="ar-SY"/>
        </w:rPr>
        <w:t>ـ</w:t>
      </w:r>
      <w:r w:rsidRPr="00847242">
        <w:rPr>
          <w:rFonts w:hint="cs"/>
          <w:color w:val="000000" w:themeColor="text1"/>
          <w:sz w:val="27"/>
          <w:rtl/>
          <w:lang w:bidi="ar-SY"/>
        </w:rPr>
        <w:t xml:space="preserve"> </w:t>
      </w:r>
      <w:r w:rsidRPr="00847242">
        <w:rPr>
          <w:rFonts w:hint="eastAsia"/>
          <w:color w:val="000000" w:themeColor="text1"/>
          <w:sz w:val="27"/>
          <w:rtl/>
          <w:lang w:bidi="ar-SY"/>
        </w:rPr>
        <w:t>عرض</w:t>
      </w:r>
      <w:r w:rsidRPr="00847242">
        <w:rPr>
          <w:color w:val="000000" w:themeColor="text1"/>
          <w:sz w:val="27"/>
          <w:rtl/>
          <w:lang w:bidi="ar-SY"/>
        </w:rPr>
        <w:t xml:space="preserve"> </w:t>
      </w:r>
      <w:r w:rsidRPr="00847242">
        <w:rPr>
          <w:rFonts w:hint="eastAsia"/>
          <w:color w:val="000000" w:themeColor="text1"/>
          <w:sz w:val="27"/>
          <w:rtl/>
          <w:lang w:bidi="ar-SY"/>
        </w:rPr>
        <w:t>الأمانة</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أهل</w:t>
      </w:r>
      <w:r w:rsidRPr="00847242">
        <w:rPr>
          <w:color w:val="000000" w:themeColor="text1"/>
          <w:sz w:val="27"/>
          <w:rtl/>
          <w:lang w:bidi="ar-SY"/>
        </w:rPr>
        <w:t xml:space="preserve"> </w:t>
      </w:r>
      <w:r w:rsidRPr="00847242">
        <w:rPr>
          <w:rFonts w:hint="eastAsia"/>
          <w:color w:val="000000" w:themeColor="text1"/>
          <w:sz w:val="27"/>
          <w:rtl/>
          <w:lang w:bidi="ar-SY"/>
        </w:rPr>
        <w:t>السم</w:t>
      </w:r>
      <w:r w:rsidR="00195D1D" w:rsidRPr="00847242">
        <w:rPr>
          <w:rFonts w:hint="cs"/>
          <w:color w:val="000000" w:themeColor="text1"/>
          <w:sz w:val="27"/>
          <w:rtl/>
          <w:lang w:bidi="ar-SY"/>
        </w:rPr>
        <w:t>ا</w:t>
      </w:r>
      <w:r w:rsidRPr="00847242">
        <w:rPr>
          <w:rFonts w:hint="eastAsia"/>
          <w:color w:val="000000" w:themeColor="text1"/>
          <w:sz w:val="27"/>
          <w:rtl/>
          <w:lang w:bidi="ar-SY"/>
        </w:rPr>
        <w:t>وات</w:t>
      </w:r>
      <w:r w:rsidRPr="00847242">
        <w:rPr>
          <w:color w:val="000000" w:themeColor="text1"/>
          <w:sz w:val="27"/>
          <w:rtl/>
          <w:lang w:bidi="ar-SY"/>
        </w:rPr>
        <w:t xml:space="preserve"> </w:t>
      </w:r>
      <w:r w:rsidRPr="00847242">
        <w:rPr>
          <w:rFonts w:hint="eastAsia"/>
          <w:color w:val="000000" w:themeColor="text1"/>
          <w:sz w:val="27"/>
          <w:rtl/>
          <w:lang w:bidi="ar-SY"/>
        </w:rPr>
        <w:t>والأرض</w:t>
      </w:r>
      <w:r w:rsidR="00195D1D" w:rsidRPr="00847242">
        <w:rPr>
          <w:rFonts w:hint="cs"/>
          <w:color w:val="000000" w:themeColor="text1"/>
          <w:sz w:val="27"/>
          <w:rtl/>
          <w:lang w:bidi="ar-SY"/>
        </w:rPr>
        <w:t>؛</w:t>
      </w:r>
      <w:r w:rsidRPr="00847242">
        <w:rPr>
          <w:rFonts w:hint="eastAsia"/>
          <w:color w:val="000000" w:themeColor="text1"/>
          <w:sz w:val="27"/>
          <w:rtl/>
          <w:lang w:bidi="ar-SY"/>
        </w:rPr>
        <w:t xml:space="preserve"> </w:t>
      </w:r>
      <w:r w:rsidRPr="00F446CA">
        <w:rPr>
          <w:color w:val="000000" w:themeColor="text1"/>
          <w:sz w:val="27"/>
          <w:rtl/>
          <w:lang w:bidi="ar-SY"/>
        </w:rPr>
        <w:t>2</w:t>
      </w:r>
      <w:r w:rsidRPr="00847242">
        <w:rPr>
          <w:rFonts w:hint="cs"/>
          <w:color w:val="000000" w:themeColor="text1"/>
          <w:sz w:val="27"/>
          <w:rtl/>
          <w:lang w:bidi="ar-SY"/>
        </w:rPr>
        <w:t xml:space="preserve">ـ </w:t>
      </w:r>
      <w:r w:rsidRPr="00847242">
        <w:rPr>
          <w:rFonts w:hint="eastAsia"/>
          <w:color w:val="000000" w:themeColor="text1"/>
          <w:sz w:val="27"/>
          <w:rtl/>
          <w:lang w:bidi="ar-SY"/>
        </w:rPr>
        <w:t>عرض</w:t>
      </w:r>
      <w:r w:rsidRPr="00847242">
        <w:rPr>
          <w:color w:val="000000" w:themeColor="text1"/>
          <w:sz w:val="27"/>
          <w:rtl/>
          <w:lang w:bidi="ar-SY"/>
        </w:rPr>
        <w:t xml:space="preserve"> </w:t>
      </w:r>
      <w:r w:rsidRPr="00847242">
        <w:rPr>
          <w:rFonts w:hint="eastAsia"/>
          <w:color w:val="000000" w:themeColor="text1"/>
          <w:sz w:val="27"/>
          <w:rtl/>
          <w:lang w:bidi="ar-SY"/>
        </w:rPr>
        <w:t>الأمانة</w:t>
      </w:r>
      <w:r w:rsidRPr="00847242">
        <w:rPr>
          <w:color w:val="000000" w:themeColor="text1"/>
          <w:sz w:val="27"/>
          <w:rtl/>
          <w:lang w:bidi="ar-SY"/>
        </w:rPr>
        <w:t xml:space="preserve"> </w:t>
      </w:r>
      <w:r w:rsidRPr="00847242">
        <w:rPr>
          <w:rFonts w:hint="eastAsia"/>
          <w:color w:val="000000" w:themeColor="text1"/>
          <w:sz w:val="27"/>
          <w:rtl/>
          <w:lang w:bidi="ar-SY"/>
        </w:rPr>
        <w:t>عليها</w:t>
      </w:r>
      <w:r w:rsidRPr="00847242">
        <w:rPr>
          <w:color w:val="000000" w:themeColor="text1"/>
          <w:sz w:val="27"/>
          <w:rtl/>
          <w:lang w:bidi="ar-SY"/>
        </w:rPr>
        <w:t xml:space="preserve"> </w:t>
      </w:r>
      <w:r w:rsidRPr="00847242">
        <w:rPr>
          <w:rFonts w:hint="eastAsia"/>
          <w:color w:val="000000" w:themeColor="text1"/>
          <w:sz w:val="27"/>
          <w:rtl/>
          <w:lang w:bidi="ar-SY"/>
        </w:rPr>
        <w:t>ذاتها</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بسبب</w:t>
      </w:r>
      <w:r w:rsidRPr="00847242">
        <w:rPr>
          <w:color w:val="000000" w:themeColor="text1"/>
          <w:sz w:val="27"/>
          <w:rtl/>
          <w:lang w:bidi="ar-SY"/>
        </w:rPr>
        <w:t xml:space="preserve"> </w:t>
      </w:r>
      <w:r w:rsidRPr="00847242">
        <w:rPr>
          <w:rFonts w:hint="eastAsia"/>
          <w:color w:val="000000" w:themeColor="text1"/>
          <w:sz w:val="27"/>
          <w:rtl/>
          <w:lang w:bidi="ar-SY"/>
        </w:rPr>
        <w:t>وجود</w:t>
      </w:r>
      <w:r w:rsidRPr="00847242">
        <w:rPr>
          <w:color w:val="000000" w:themeColor="text1"/>
          <w:sz w:val="27"/>
          <w:rtl/>
          <w:lang w:bidi="ar-SY"/>
        </w:rPr>
        <w:t xml:space="preserve"> </w:t>
      </w:r>
      <w:r w:rsidRPr="00847242">
        <w:rPr>
          <w:rFonts w:hint="eastAsia"/>
          <w:color w:val="000000" w:themeColor="text1"/>
          <w:sz w:val="27"/>
          <w:rtl/>
          <w:lang w:bidi="ar-SY"/>
        </w:rPr>
        <w:t>العلم</w:t>
      </w:r>
      <w:r w:rsidRPr="00847242">
        <w:rPr>
          <w:color w:val="000000" w:themeColor="text1"/>
          <w:sz w:val="27"/>
          <w:rtl/>
          <w:lang w:bidi="ar-SY"/>
        </w:rPr>
        <w:t xml:space="preserve"> </w:t>
      </w:r>
      <w:r w:rsidRPr="00847242">
        <w:rPr>
          <w:rFonts w:hint="eastAsia"/>
          <w:color w:val="000000" w:themeColor="text1"/>
          <w:sz w:val="27"/>
          <w:rtl/>
          <w:lang w:bidi="ar-SY"/>
        </w:rPr>
        <w:t>فيها</w:t>
      </w:r>
      <w:r w:rsidR="00195D1D" w:rsidRPr="00847242">
        <w:rPr>
          <w:rFonts w:hint="cs"/>
          <w:color w:val="000000" w:themeColor="text1"/>
          <w:sz w:val="27"/>
          <w:rtl/>
          <w:lang w:bidi="ar-SY"/>
        </w:rPr>
        <w:t>؛</w:t>
      </w:r>
      <w:r w:rsidRPr="00847242">
        <w:rPr>
          <w:rFonts w:hint="eastAsia"/>
          <w:color w:val="000000" w:themeColor="text1"/>
          <w:sz w:val="27"/>
          <w:rtl/>
          <w:lang w:bidi="ar-SY"/>
        </w:rPr>
        <w:t xml:space="preserve"> </w:t>
      </w:r>
      <w:r w:rsidRPr="00F446CA">
        <w:rPr>
          <w:color w:val="000000" w:themeColor="text1"/>
          <w:sz w:val="27"/>
          <w:rtl/>
          <w:lang w:bidi="ar-SY"/>
        </w:rPr>
        <w:t>3</w:t>
      </w:r>
      <w:r w:rsidRPr="00847242">
        <w:rPr>
          <w:color w:val="000000" w:themeColor="text1"/>
          <w:sz w:val="27"/>
          <w:rtl/>
          <w:lang w:bidi="ar-SY"/>
        </w:rPr>
        <w:t>ـ</w:t>
      </w:r>
      <w:r w:rsidRPr="00847242">
        <w:rPr>
          <w:rFonts w:hint="cs"/>
          <w:color w:val="000000" w:themeColor="text1"/>
          <w:sz w:val="27"/>
          <w:rtl/>
          <w:lang w:bidi="ar-SY"/>
        </w:rPr>
        <w:t xml:space="preserve"> </w:t>
      </w:r>
      <w:r w:rsidRPr="00847242">
        <w:rPr>
          <w:rFonts w:hint="eastAsia"/>
          <w:color w:val="000000" w:themeColor="text1"/>
          <w:sz w:val="27"/>
          <w:rtl/>
          <w:lang w:bidi="ar-SY"/>
        </w:rPr>
        <w:t>تفسير</w:t>
      </w:r>
      <w:r w:rsidRPr="00847242">
        <w:rPr>
          <w:color w:val="000000" w:themeColor="text1"/>
          <w:sz w:val="27"/>
          <w:rtl/>
          <w:lang w:bidi="ar-SY"/>
        </w:rPr>
        <w:t xml:space="preserve"> </w:t>
      </w:r>
      <w:r w:rsidRPr="00847242">
        <w:rPr>
          <w:rFonts w:hint="eastAsia"/>
          <w:color w:val="000000" w:themeColor="text1"/>
          <w:sz w:val="27"/>
          <w:rtl/>
          <w:lang w:bidi="ar-SY"/>
        </w:rPr>
        <w:t>العرض</w:t>
      </w:r>
      <w:r w:rsidRPr="00847242">
        <w:rPr>
          <w:color w:val="000000" w:themeColor="text1"/>
          <w:sz w:val="27"/>
          <w:rtl/>
          <w:lang w:bidi="ar-SY"/>
        </w:rPr>
        <w:t xml:space="preserve"> </w:t>
      </w:r>
      <w:r w:rsidRPr="00847242">
        <w:rPr>
          <w:rFonts w:hint="eastAsia"/>
          <w:color w:val="000000" w:themeColor="text1"/>
          <w:sz w:val="27"/>
          <w:rtl/>
          <w:lang w:bidi="ar-SY"/>
        </w:rPr>
        <w:t>بالمعارفة</w:t>
      </w:r>
      <w:r w:rsidRPr="00847242">
        <w:rPr>
          <w:color w:val="000000" w:themeColor="text1"/>
          <w:sz w:val="27"/>
          <w:rtl/>
          <w:lang w:bidi="ar-SY"/>
        </w:rPr>
        <w:t xml:space="preserve"> </w:t>
      </w:r>
      <w:r w:rsidRPr="00847242">
        <w:rPr>
          <w:rFonts w:hint="eastAsia"/>
          <w:color w:val="000000" w:themeColor="text1"/>
          <w:sz w:val="27"/>
          <w:rtl/>
          <w:lang w:bidi="ar-SY"/>
        </w:rPr>
        <w:t>والمقابلة</w:t>
      </w:r>
      <w:r w:rsidR="00195D1D" w:rsidRPr="00847242">
        <w:rPr>
          <w:rFonts w:hint="cs"/>
          <w:color w:val="000000" w:themeColor="text1"/>
          <w:sz w:val="27"/>
          <w:rtl/>
          <w:lang w:bidi="ar-SY"/>
        </w:rPr>
        <w:t>؛</w:t>
      </w:r>
      <w:r w:rsidRPr="00847242">
        <w:rPr>
          <w:rFonts w:hint="eastAsia"/>
          <w:color w:val="000000" w:themeColor="text1"/>
          <w:sz w:val="27"/>
          <w:rtl/>
          <w:lang w:bidi="ar-SY"/>
        </w:rPr>
        <w:t xml:space="preserve"> </w:t>
      </w:r>
      <w:r w:rsidRPr="00F446CA">
        <w:rPr>
          <w:color w:val="000000" w:themeColor="text1"/>
          <w:sz w:val="27"/>
          <w:rtl/>
          <w:lang w:bidi="ar-SY"/>
        </w:rPr>
        <w:t>4</w:t>
      </w:r>
      <w:r w:rsidRPr="00847242">
        <w:rPr>
          <w:color w:val="000000" w:themeColor="text1"/>
          <w:sz w:val="27"/>
          <w:rtl/>
          <w:lang w:bidi="ar-SY"/>
        </w:rPr>
        <w:t>ـ</w:t>
      </w:r>
      <w:r w:rsidRPr="00847242">
        <w:rPr>
          <w:rFonts w:hint="cs"/>
          <w:color w:val="000000" w:themeColor="text1"/>
          <w:sz w:val="27"/>
          <w:rtl/>
          <w:lang w:bidi="ar-SY"/>
        </w:rPr>
        <w:t xml:space="preserve"> </w:t>
      </w:r>
      <w:r w:rsidRPr="00847242">
        <w:rPr>
          <w:rFonts w:hint="eastAsia"/>
          <w:color w:val="000000" w:themeColor="text1"/>
          <w:sz w:val="27"/>
          <w:rtl/>
          <w:lang w:bidi="ar-SY"/>
        </w:rPr>
        <w:t>الفرض</w:t>
      </w:r>
      <w:r w:rsidRPr="00847242">
        <w:rPr>
          <w:color w:val="000000" w:themeColor="text1"/>
          <w:sz w:val="27"/>
          <w:rtl/>
          <w:lang w:bidi="ar-SY"/>
        </w:rPr>
        <w:t xml:space="preserve"> </w:t>
      </w:r>
      <w:r w:rsidRPr="00847242">
        <w:rPr>
          <w:rFonts w:hint="eastAsia"/>
          <w:color w:val="000000" w:themeColor="text1"/>
          <w:sz w:val="27"/>
          <w:rtl/>
          <w:lang w:bidi="ar-SY"/>
        </w:rPr>
        <w:t>والتقدير</w:t>
      </w:r>
      <w:r w:rsidRPr="00847242">
        <w:rPr>
          <w:color w:val="000000" w:themeColor="text1"/>
          <w:sz w:val="27"/>
          <w:rtl/>
          <w:lang w:bidi="ar-SY"/>
        </w:rPr>
        <w:t xml:space="preserve"> </w:t>
      </w:r>
      <w:r w:rsidRPr="00847242">
        <w:rPr>
          <w:rFonts w:hint="eastAsia"/>
          <w:color w:val="000000" w:themeColor="text1"/>
          <w:sz w:val="27"/>
          <w:rtl/>
          <w:lang w:bidi="ar-SY"/>
        </w:rPr>
        <w:t>فقط</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ولا</w:t>
      </w:r>
      <w:r w:rsidRPr="00847242">
        <w:rPr>
          <w:color w:val="000000" w:themeColor="text1"/>
          <w:sz w:val="27"/>
          <w:rtl/>
          <w:lang w:bidi="ar-SY"/>
        </w:rPr>
        <w:t xml:space="preserve"> </w:t>
      </w:r>
      <w:r w:rsidRPr="00847242">
        <w:rPr>
          <w:rFonts w:hint="eastAsia"/>
          <w:color w:val="000000" w:themeColor="text1"/>
          <w:sz w:val="27"/>
          <w:rtl/>
          <w:lang w:bidi="ar-SY"/>
        </w:rPr>
        <w:t>يعتقد</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lastRenderedPageBreak/>
        <w:t>بأن</w:t>
      </w:r>
      <w:r w:rsidRPr="00847242">
        <w:rPr>
          <w:color w:val="000000" w:themeColor="text1"/>
          <w:sz w:val="27"/>
          <w:rtl/>
          <w:lang w:bidi="ar-SY"/>
        </w:rPr>
        <w:t xml:space="preserve"> </w:t>
      </w:r>
      <w:r w:rsidRPr="00847242">
        <w:rPr>
          <w:rFonts w:hint="eastAsia"/>
          <w:color w:val="000000" w:themeColor="text1"/>
          <w:sz w:val="27"/>
          <w:rtl/>
          <w:lang w:bidi="ar-SY"/>
        </w:rPr>
        <w:t>هذه</w:t>
      </w:r>
      <w:r w:rsidRPr="00847242">
        <w:rPr>
          <w:color w:val="000000" w:themeColor="text1"/>
          <w:sz w:val="27"/>
          <w:rtl/>
          <w:lang w:bidi="ar-SY"/>
        </w:rPr>
        <w:t xml:space="preserve"> </w:t>
      </w:r>
      <w:r w:rsidRPr="00847242">
        <w:rPr>
          <w:rFonts w:hint="eastAsia"/>
          <w:color w:val="000000" w:themeColor="text1"/>
          <w:sz w:val="27"/>
          <w:rtl/>
          <w:lang w:bidi="ar-SY"/>
        </w:rPr>
        <w:t>الآراء</w:t>
      </w:r>
      <w:r w:rsidRPr="00847242">
        <w:rPr>
          <w:color w:val="000000" w:themeColor="text1"/>
          <w:sz w:val="27"/>
          <w:rtl/>
          <w:lang w:bidi="ar-SY"/>
        </w:rPr>
        <w:t xml:space="preserve"> </w:t>
      </w:r>
      <w:r w:rsidRPr="00847242">
        <w:rPr>
          <w:rFonts w:hint="eastAsia"/>
          <w:color w:val="000000" w:themeColor="text1"/>
          <w:sz w:val="27"/>
          <w:rtl/>
          <w:lang w:bidi="ar-SY"/>
        </w:rPr>
        <w:t>بعيدة</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الضعف</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فهو</w:t>
      </w:r>
      <w:r w:rsidRPr="00847242">
        <w:rPr>
          <w:color w:val="000000" w:themeColor="text1"/>
          <w:sz w:val="27"/>
          <w:rtl/>
          <w:lang w:bidi="ar-SY"/>
        </w:rPr>
        <w:t xml:space="preserve"> </w:t>
      </w:r>
      <w:r w:rsidRPr="00847242">
        <w:rPr>
          <w:rFonts w:hint="eastAsia"/>
          <w:color w:val="000000" w:themeColor="text1"/>
          <w:sz w:val="27"/>
          <w:rtl/>
          <w:lang w:bidi="ar-SY"/>
        </w:rPr>
        <w:t>يرى</w:t>
      </w:r>
      <w:r w:rsidRPr="00847242">
        <w:rPr>
          <w:color w:val="000000" w:themeColor="text1"/>
          <w:sz w:val="27"/>
          <w:rtl/>
          <w:lang w:bidi="ar-SY"/>
        </w:rPr>
        <w:t xml:space="preserve"> </w:t>
      </w:r>
      <w:r w:rsidRPr="00847242">
        <w:rPr>
          <w:rFonts w:hint="eastAsia"/>
          <w:color w:val="000000" w:themeColor="text1"/>
          <w:sz w:val="27"/>
          <w:rtl/>
          <w:lang w:bidi="ar-SY"/>
        </w:rPr>
        <w:t>أن</w:t>
      </w:r>
      <w:r w:rsidR="00195D1D" w:rsidRPr="00847242">
        <w:rPr>
          <w:rFonts w:hint="cs"/>
          <w:color w:val="000000" w:themeColor="text1"/>
          <w:sz w:val="27"/>
          <w:rtl/>
          <w:lang w:bidi="ar-SY"/>
        </w:rPr>
        <w:t>.</w:t>
      </w:r>
      <w:r w:rsidRPr="00847242">
        <w:rPr>
          <w:color w:val="000000" w:themeColor="text1"/>
          <w:sz w:val="27"/>
          <w:rtl/>
          <w:lang w:bidi="ar-SY"/>
        </w:rPr>
        <w:t>..</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06"/>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171953" w:rsidP="00195D1D">
      <w:pPr>
        <w:rPr>
          <w:color w:val="000000" w:themeColor="text1"/>
          <w:sz w:val="27"/>
          <w:rtl/>
          <w:lang w:bidi="ar-SY"/>
        </w:rPr>
      </w:pPr>
      <w:r w:rsidRPr="00847242">
        <w:rPr>
          <w:rFonts w:hint="cs"/>
          <w:b/>
          <w:bCs/>
          <w:color w:val="000000" w:themeColor="text1"/>
          <w:sz w:val="27"/>
          <w:rtl/>
          <w:lang w:bidi="ar-SY"/>
        </w:rPr>
        <w:t xml:space="preserve">ـ </w:t>
      </w:r>
      <w:r w:rsidRPr="00847242">
        <w:rPr>
          <w:rFonts w:hint="eastAsia"/>
          <w:b/>
          <w:bCs/>
          <w:color w:val="000000" w:themeColor="text1"/>
          <w:sz w:val="27"/>
          <w:rtl/>
          <w:lang w:bidi="ar-SY"/>
        </w:rPr>
        <w:t>غضب</w:t>
      </w:r>
      <w:r w:rsidRPr="00847242">
        <w:rPr>
          <w:b/>
          <w:bCs/>
          <w:color w:val="000000" w:themeColor="text1"/>
          <w:sz w:val="27"/>
          <w:rtl/>
          <w:lang w:bidi="ar-SY"/>
        </w:rPr>
        <w:t xml:space="preserve"> </w:t>
      </w:r>
      <w:r w:rsidRPr="00847242">
        <w:rPr>
          <w:rFonts w:hint="eastAsia"/>
          <w:b/>
          <w:bCs/>
          <w:color w:val="000000" w:themeColor="text1"/>
          <w:sz w:val="27"/>
          <w:rtl/>
          <w:lang w:bidi="ar-SY"/>
        </w:rPr>
        <w:t>يونس</w:t>
      </w:r>
      <w:r w:rsidR="005968C1" w:rsidRPr="00847242">
        <w:rPr>
          <w:rFonts w:cs="Mosawi"/>
          <w:b/>
          <w:color w:val="000000" w:themeColor="text1"/>
          <w:sz w:val="27"/>
          <w:szCs w:val="22"/>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يعتقد</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يونس</w:t>
      </w:r>
      <w:r w:rsidR="005968C1" w:rsidRPr="00847242">
        <w:rPr>
          <w:rFonts w:cs="Mosawi"/>
          <w:color w:val="000000" w:themeColor="text1"/>
          <w:sz w:val="27"/>
          <w:szCs w:val="22"/>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rFonts w:hint="cs"/>
          <w:color w:val="000000" w:themeColor="text1"/>
          <w:sz w:val="27"/>
          <w:rtl/>
          <w:lang w:bidi="ar-SY"/>
        </w:rPr>
        <w:t xml:space="preserve"> </w:t>
      </w:r>
      <w:r w:rsidRPr="00847242">
        <w:rPr>
          <w:rFonts w:hint="eastAsia"/>
          <w:color w:val="000000" w:themeColor="text1"/>
          <w:sz w:val="27"/>
          <w:rtl/>
          <w:lang w:bidi="ar-SY"/>
        </w:rPr>
        <w:t>اعتزاله</w:t>
      </w:r>
      <w:r w:rsidRPr="00847242">
        <w:rPr>
          <w:color w:val="000000" w:themeColor="text1"/>
          <w:sz w:val="27"/>
          <w:rtl/>
          <w:lang w:bidi="ar-SY"/>
        </w:rPr>
        <w:t xml:space="preserve"> </w:t>
      </w:r>
      <w:r w:rsidRPr="00847242">
        <w:rPr>
          <w:rFonts w:hint="eastAsia"/>
          <w:color w:val="000000" w:themeColor="text1"/>
          <w:sz w:val="27"/>
          <w:rtl/>
          <w:lang w:bidi="ar-SY"/>
        </w:rPr>
        <w:t>قومه</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وابتعاده</w:t>
      </w:r>
      <w:r w:rsidRPr="00847242">
        <w:rPr>
          <w:color w:val="000000" w:themeColor="text1"/>
          <w:sz w:val="27"/>
          <w:rtl/>
          <w:lang w:bidi="ar-SY"/>
        </w:rPr>
        <w:t xml:space="preserve"> </w:t>
      </w:r>
      <w:r w:rsidRPr="00847242">
        <w:rPr>
          <w:rFonts w:hint="eastAsia"/>
          <w:color w:val="000000" w:themeColor="text1"/>
          <w:sz w:val="27"/>
          <w:rtl/>
          <w:lang w:bidi="ar-SY"/>
        </w:rPr>
        <w:t>عنهم</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كم</w:t>
      </w:r>
      <w:r w:rsidR="00195D1D" w:rsidRPr="00847242">
        <w:rPr>
          <w:rFonts w:hint="cs"/>
          <w:color w:val="000000" w:themeColor="text1"/>
          <w:sz w:val="27"/>
          <w:rtl/>
          <w:lang w:bidi="ar-SY"/>
        </w:rPr>
        <w:t>َ</w:t>
      </w:r>
      <w:r w:rsidRPr="00847242">
        <w:rPr>
          <w:rFonts w:hint="eastAsia"/>
          <w:color w:val="000000" w:themeColor="text1"/>
          <w:sz w:val="27"/>
          <w:rtl/>
          <w:lang w:bidi="ar-SY"/>
        </w:rPr>
        <w:t>ن</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يغضب</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مولاه</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ويظن</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أن</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مولاه</w:t>
      </w:r>
      <w:r w:rsidRPr="00847242">
        <w:rPr>
          <w:color w:val="000000" w:themeColor="text1"/>
          <w:sz w:val="27"/>
          <w:rtl/>
          <w:lang w:bidi="ar-SY"/>
        </w:rPr>
        <w:t xml:space="preserve"> </w:t>
      </w:r>
      <w:r w:rsidRPr="00847242">
        <w:rPr>
          <w:rFonts w:hint="eastAsia"/>
          <w:color w:val="000000" w:themeColor="text1"/>
          <w:sz w:val="27"/>
          <w:rtl/>
          <w:lang w:bidi="ar-SY"/>
        </w:rPr>
        <w:t>لن</w:t>
      </w:r>
      <w:r w:rsidRPr="00847242">
        <w:rPr>
          <w:color w:val="000000" w:themeColor="text1"/>
          <w:sz w:val="27"/>
          <w:rtl/>
          <w:lang w:bidi="ar-SY"/>
        </w:rPr>
        <w:t xml:space="preserve"> </w:t>
      </w:r>
      <w:r w:rsidRPr="00847242">
        <w:rPr>
          <w:rFonts w:hint="eastAsia"/>
          <w:color w:val="000000" w:themeColor="text1"/>
          <w:sz w:val="27"/>
          <w:rtl/>
          <w:lang w:bidi="ar-SY"/>
        </w:rPr>
        <w:t>يبلغه</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07"/>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171953" w:rsidP="00195D1D">
      <w:pPr>
        <w:rPr>
          <w:color w:val="000000" w:themeColor="text1"/>
          <w:sz w:val="27"/>
          <w:rtl/>
          <w:lang w:bidi="ar-SY"/>
        </w:rPr>
      </w:pPr>
      <w:r w:rsidRPr="00847242">
        <w:rPr>
          <w:rFonts w:hint="eastAsia"/>
          <w:color w:val="000000" w:themeColor="text1"/>
          <w:sz w:val="27"/>
          <w:rtl/>
          <w:lang w:bidi="ar-SY"/>
        </w:rPr>
        <w:t>ويعتبر</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كذلك</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تعابير</w:t>
      </w:r>
      <w:r w:rsidRPr="00847242">
        <w:rPr>
          <w:color w:val="000000" w:themeColor="text1"/>
          <w:sz w:val="27"/>
          <w:rtl/>
          <w:lang w:bidi="ar-SY"/>
        </w:rPr>
        <w:t xml:space="preserve"> </w:t>
      </w:r>
      <w:r w:rsidRPr="00847242">
        <w:rPr>
          <w:rFonts w:hint="eastAsia"/>
          <w:color w:val="000000" w:themeColor="text1"/>
          <w:sz w:val="27"/>
          <w:rtl/>
          <w:lang w:bidi="ar-SY"/>
        </w:rPr>
        <w:t>مثل</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العرش</w:t>
      </w:r>
      <w:r w:rsidRPr="00847242">
        <w:rPr>
          <w:color w:val="000000" w:themeColor="text1"/>
          <w:sz w:val="27"/>
          <w:rtl/>
          <w:lang w:bidi="ar-SY"/>
        </w:rPr>
        <w:t xml:space="preserve"> </w:t>
      </w:r>
      <w:r w:rsidRPr="00847242">
        <w:rPr>
          <w:rFonts w:hint="eastAsia"/>
          <w:color w:val="000000" w:themeColor="text1"/>
          <w:sz w:val="27"/>
          <w:rtl/>
          <w:lang w:bidi="ar-SY"/>
        </w:rPr>
        <w:t>واللوح</w:t>
      </w:r>
      <w:r w:rsidRPr="00847242">
        <w:rPr>
          <w:color w:val="000000" w:themeColor="text1"/>
          <w:sz w:val="27"/>
          <w:rtl/>
          <w:lang w:bidi="ar-SY"/>
        </w:rPr>
        <w:t xml:space="preserve"> </w:t>
      </w:r>
      <w:r w:rsidRPr="00847242">
        <w:rPr>
          <w:rFonts w:hint="eastAsia"/>
          <w:color w:val="000000" w:themeColor="text1"/>
          <w:sz w:val="27"/>
          <w:rtl/>
          <w:lang w:bidi="ar-SY"/>
        </w:rPr>
        <w:t>والقلم</w:t>
      </w:r>
      <w:r w:rsidRPr="00847242">
        <w:rPr>
          <w:color w:val="000000" w:themeColor="text1"/>
          <w:sz w:val="27"/>
          <w:rtl/>
          <w:lang w:bidi="ar-SY"/>
        </w:rPr>
        <w:t xml:space="preserve"> </w:t>
      </w:r>
      <w:r w:rsidRPr="00847242">
        <w:rPr>
          <w:rFonts w:hint="eastAsia"/>
          <w:color w:val="000000" w:themeColor="text1"/>
          <w:sz w:val="27"/>
          <w:rtl/>
          <w:lang w:bidi="ar-SY"/>
        </w:rPr>
        <w:t>عبارة</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مفاهيم</w:t>
      </w:r>
      <w:r w:rsidRPr="00847242">
        <w:rPr>
          <w:color w:val="000000" w:themeColor="text1"/>
          <w:sz w:val="27"/>
          <w:rtl/>
          <w:lang w:bidi="ar-SY"/>
        </w:rPr>
        <w:t xml:space="preserve"> </w:t>
      </w:r>
      <w:r w:rsidRPr="00847242">
        <w:rPr>
          <w:rFonts w:hint="eastAsia"/>
          <w:color w:val="000000" w:themeColor="text1"/>
          <w:sz w:val="27"/>
          <w:rtl/>
          <w:lang w:bidi="ar-SY"/>
        </w:rPr>
        <w:t>تمثيلية</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ويضيف</w:t>
      </w:r>
      <w:r w:rsidR="00195D1D" w:rsidRPr="00847242">
        <w:rPr>
          <w:rFonts w:hint="cs"/>
          <w:color w:val="000000" w:themeColor="text1"/>
          <w:sz w:val="27"/>
          <w:rtl/>
          <w:lang w:bidi="ar-SY"/>
        </w:rPr>
        <w:t>:</w:t>
      </w:r>
      <w:r w:rsidRPr="00847242">
        <w:rPr>
          <w:color w:val="000000" w:themeColor="text1"/>
          <w:sz w:val="27"/>
          <w:rtl/>
          <w:lang w:bidi="ar-SY"/>
        </w:rPr>
        <w:t xml:space="preserve"> </w:t>
      </w:r>
      <w:r w:rsidR="00195D1D" w:rsidRPr="00847242">
        <w:rPr>
          <w:rFonts w:hint="cs"/>
          <w:color w:val="000000" w:themeColor="text1"/>
          <w:sz w:val="27"/>
          <w:rtl/>
          <w:lang w:bidi="ar-SY"/>
        </w:rPr>
        <w:t>إ</w:t>
      </w:r>
      <w:r w:rsidRPr="00847242">
        <w:rPr>
          <w:rFonts w:hint="eastAsia"/>
          <w:color w:val="000000" w:themeColor="text1"/>
          <w:sz w:val="27"/>
          <w:rtl/>
          <w:lang w:bidi="ar-SY"/>
        </w:rPr>
        <w:t>ن</w:t>
      </w:r>
      <w:r w:rsidRPr="00847242">
        <w:rPr>
          <w:color w:val="000000" w:themeColor="text1"/>
          <w:sz w:val="27"/>
          <w:rtl/>
          <w:lang w:bidi="ar-SY"/>
        </w:rPr>
        <w:t xml:space="preserve"> </w:t>
      </w:r>
      <w:r w:rsidRPr="00847242">
        <w:rPr>
          <w:rFonts w:hint="eastAsia"/>
          <w:color w:val="000000" w:themeColor="text1"/>
          <w:sz w:val="27"/>
          <w:rtl/>
          <w:lang w:bidi="ar-SY"/>
        </w:rPr>
        <w:t>المراد</w:t>
      </w:r>
      <w:r w:rsidRPr="00847242">
        <w:rPr>
          <w:color w:val="000000" w:themeColor="text1"/>
          <w:sz w:val="27"/>
          <w:rtl/>
          <w:lang w:bidi="ar-SY"/>
        </w:rPr>
        <w:t xml:space="preserve"> </w:t>
      </w:r>
      <w:r w:rsidRPr="00847242">
        <w:rPr>
          <w:rFonts w:hint="eastAsia"/>
          <w:color w:val="000000" w:themeColor="text1"/>
          <w:sz w:val="27"/>
          <w:rtl/>
          <w:lang w:bidi="ar-SY"/>
        </w:rPr>
        <w:t>منها</w:t>
      </w:r>
      <w:r w:rsidRPr="00847242">
        <w:rPr>
          <w:color w:val="000000" w:themeColor="text1"/>
          <w:sz w:val="27"/>
          <w:rtl/>
          <w:lang w:bidi="ar-SY"/>
        </w:rPr>
        <w:t xml:space="preserve"> </w:t>
      </w:r>
      <w:r w:rsidRPr="00847242">
        <w:rPr>
          <w:rFonts w:hint="eastAsia"/>
          <w:color w:val="000000" w:themeColor="text1"/>
          <w:sz w:val="27"/>
          <w:rtl/>
          <w:lang w:bidi="ar-SY"/>
        </w:rPr>
        <w:t>تقريب</w:t>
      </w:r>
      <w:r w:rsidRPr="00847242">
        <w:rPr>
          <w:color w:val="000000" w:themeColor="text1"/>
          <w:sz w:val="27"/>
          <w:rtl/>
          <w:lang w:bidi="ar-SY"/>
        </w:rPr>
        <w:t xml:space="preserve"> </w:t>
      </w:r>
      <w:r w:rsidRPr="00847242">
        <w:rPr>
          <w:rFonts w:hint="eastAsia"/>
          <w:color w:val="000000" w:themeColor="text1"/>
          <w:sz w:val="27"/>
          <w:rtl/>
          <w:lang w:bidi="ar-SY"/>
        </w:rPr>
        <w:t>المفاهيم</w:t>
      </w:r>
      <w:r w:rsidRPr="00847242">
        <w:rPr>
          <w:color w:val="000000" w:themeColor="text1"/>
          <w:sz w:val="27"/>
          <w:rtl/>
          <w:lang w:bidi="ar-SY"/>
        </w:rPr>
        <w:t xml:space="preserve"> </w:t>
      </w:r>
      <w:r w:rsidRPr="00847242">
        <w:rPr>
          <w:rFonts w:hint="eastAsia"/>
          <w:color w:val="000000" w:themeColor="text1"/>
          <w:sz w:val="27"/>
          <w:rtl/>
          <w:lang w:bidi="ar-SY"/>
        </w:rPr>
        <w:t>الإلهية</w:t>
      </w:r>
      <w:r w:rsidRPr="00847242">
        <w:rPr>
          <w:color w:val="000000" w:themeColor="text1"/>
          <w:sz w:val="27"/>
          <w:rtl/>
          <w:lang w:bidi="ar-SY"/>
        </w:rPr>
        <w:t xml:space="preserve"> </w:t>
      </w:r>
      <w:r w:rsidRPr="00847242">
        <w:rPr>
          <w:rFonts w:hint="eastAsia"/>
          <w:color w:val="000000" w:themeColor="text1"/>
          <w:sz w:val="27"/>
          <w:rtl/>
          <w:lang w:bidi="ar-SY"/>
        </w:rPr>
        <w:t>السامية</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الذهن</w:t>
      </w:r>
      <w:r w:rsidRPr="00847242">
        <w:rPr>
          <w:color w:val="000000" w:themeColor="text1"/>
          <w:sz w:val="27"/>
          <w:rtl/>
          <w:lang w:bidi="ar-SY"/>
        </w:rPr>
        <w:t xml:space="preserve"> </w:t>
      </w:r>
      <w:r w:rsidRPr="00847242">
        <w:rPr>
          <w:rFonts w:hint="eastAsia"/>
          <w:color w:val="000000" w:themeColor="text1"/>
          <w:sz w:val="27"/>
          <w:rtl/>
          <w:lang w:bidi="ar-SY"/>
        </w:rPr>
        <w:t>البشري</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لأن</w:t>
      </w:r>
      <w:r w:rsidR="00195D1D" w:rsidRPr="00847242">
        <w:rPr>
          <w:rFonts w:hint="cs"/>
          <w:color w:val="000000" w:themeColor="text1"/>
          <w:sz w:val="27"/>
          <w:rtl/>
          <w:lang w:bidi="ar-SY"/>
        </w:rPr>
        <w:t>ّ</w:t>
      </w:r>
      <w:r w:rsidRPr="00847242">
        <w:rPr>
          <w:rFonts w:hint="eastAsia"/>
          <w:color w:val="000000" w:themeColor="text1"/>
          <w:sz w:val="27"/>
          <w:rtl/>
          <w:lang w:bidi="ar-SY"/>
        </w:rPr>
        <w:t>ها</w:t>
      </w:r>
      <w:r w:rsidRPr="00847242">
        <w:rPr>
          <w:color w:val="000000" w:themeColor="text1"/>
          <w:sz w:val="27"/>
          <w:rtl/>
          <w:lang w:bidi="ar-SY"/>
        </w:rPr>
        <w:t xml:space="preserve"> </w:t>
      </w:r>
      <w:r w:rsidRPr="00847242">
        <w:rPr>
          <w:rFonts w:hint="eastAsia"/>
          <w:color w:val="000000" w:themeColor="text1"/>
          <w:sz w:val="27"/>
          <w:rtl/>
          <w:lang w:bidi="ar-SY"/>
        </w:rPr>
        <w:t>أعلى</w:t>
      </w:r>
      <w:r w:rsidRPr="00847242">
        <w:rPr>
          <w:color w:val="000000" w:themeColor="text1"/>
          <w:sz w:val="27"/>
          <w:rtl/>
          <w:lang w:bidi="ar-SY"/>
        </w:rPr>
        <w:t xml:space="preserve"> </w:t>
      </w:r>
      <w:r w:rsidRPr="00847242">
        <w:rPr>
          <w:rFonts w:hint="eastAsia"/>
          <w:color w:val="000000" w:themeColor="text1"/>
          <w:sz w:val="27"/>
          <w:rtl/>
          <w:lang w:bidi="ar-SY"/>
        </w:rPr>
        <w:t>درجة</w:t>
      </w:r>
      <w:r w:rsidRPr="00847242">
        <w:rPr>
          <w:color w:val="000000" w:themeColor="text1"/>
          <w:sz w:val="27"/>
          <w:rtl/>
          <w:lang w:bidi="ar-SY"/>
        </w:rPr>
        <w:t xml:space="preserve"> </w:t>
      </w:r>
      <w:r w:rsidRPr="00847242">
        <w:rPr>
          <w:rFonts w:hint="eastAsia"/>
          <w:color w:val="000000" w:themeColor="text1"/>
          <w:sz w:val="27"/>
          <w:rtl/>
          <w:lang w:bidi="ar-SY"/>
        </w:rPr>
        <w:t>منه</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08"/>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171953" w:rsidP="00195D1D">
      <w:pPr>
        <w:rPr>
          <w:color w:val="000000" w:themeColor="text1"/>
          <w:sz w:val="27"/>
          <w:rtl/>
          <w:lang w:bidi="ar-SY"/>
        </w:rPr>
      </w:pPr>
      <w:r w:rsidRPr="00847242">
        <w:rPr>
          <w:rFonts w:hint="eastAsia"/>
          <w:b/>
          <w:bCs/>
          <w:color w:val="000000" w:themeColor="text1"/>
          <w:sz w:val="27"/>
          <w:rtl/>
          <w:lang w:bidi="ar-SY"/>
        </w:rPr>
        <w:t>العلاقة</w:t>
      </w:r>
      <w:r w:rsidRPr="00847242">
        <w:rPr>
          <w:b/>
          <w:bCs/>
          <w:color w:val="000000" w:themeColor="text1"/>
          <w:sz w:val="27"/>
          <w:rtl/>
          <w:lang w:bidi="ar-SY"/>
        </w:rPr>
        <w:t xml:space="preserve"> </w:t>
      </w:r>
      <w:r w:rsidRPr="00847242">
        <w:rPr>
          <w:rFonts w:hint="eastAsia"/>
          <w:b/>
          <w:bCs/>
          <w:color w:val="000000" w:themeColor="text1"/>
          <w:sz w:val="27"/>
          <w:rtl/>
          <w:lang w:bidi="ar-SY"/>
        </w:rPr>
        <w:t>بين</w:t>
      </w:r>
      <w:r w:rsidRPr="00847242">
        <w:rPr>
          <w:b/>
          <w:bCs/>
          <w:color w:val="000000" w:themeColor="text1"/>
          <w:sz w:val="27"/>
          <w:rtl/>
          <w:lang w:bidi="ar-SY"/>
        </w:rPr>
        <w:t xml:space="preserve"> </w:t>
      </w:r>
      <w:r w:rsidRPr="00847242">
        <w:rPr>
          <w:rFonts w:hint="eastAsia"/>
          <w:b/>
          <w:bCs/>
          <w:color w:val="000000" w:themeColor="text1"/>
          <w:sz w:val="27"/>
          <w:rtl/>
          <w:lang w:bidi="ar-SY"/>
        </w:rPr>
        <w:t>الرمز</w:t>
      </w:r>
      <w:r w:rsidRPr="00847242">
        <w:rPr>
          <w:b/>
          <w:bCs/>
          <w:color w:val="000000" w:themeColor="text1"/>
          <w:sz w:val="27"/>
          <w:rtl/>
          <w:lang w:bidi="ar-SY"/>
        </w:rPr>
        <w:t xml:space="preserve"> </w:t>
      </w:r>
      <w:r w:rsidRPr="00847242">
        <w:rPr>
          <w:rFonts w:hint="eastAsia"/>
          <w:b/>
          <w:bCs/>
          <w:color w:val="000000" w:themeColor="text1"/>
          <w:sz w:val="27"/>
          <w:rtl/>
          <w:lang w:bidi="ar-SY"/>
        </w:rPr>
        <w:t>والأسطورة</w:t>
      </w:r>
      <w:r w:rsidRPr="00847242">
        <w:rPr>
          <w:color w:val="000000" w:themeColor="text1"/>
          <w:sz w:val="27"/>
          <w:rtl/>
          <w:lang w:bidi="ar-SY"/>
        </w:rPr>
        <w:t xml:space="preserve">: </w:t>
      </w:r>
      <w:r w:rsidRPr="00847242">
        <w:rPr>
          <w:rFonts w:hint="eastAsia"/>
          <w:color w:val="000000" w:themeColor="text1"/>
          <w:sz w:val="27"/>
          <w:rtl/>
          <w:lang w:bidi="ar-SY"/>
        </w:rPr>
        <w:t>يقصد</w:t>
      </w:r>
      <w:r w:rsidRPr="00847242">
        <w:rPr>
          <w:color w:val="000000" w:themeColor="text1"/>
          <w:sz w:val="27"/>
          <w:rtl/>
          <w:lang w:bidi="ar-SY"/>
        </w:rPr>
        <w:t xml:space="preserve"> </w:t>
      </w:r>
      <w:r w:rsidRPr="00847242">
        <w:rPr>
          <w:rFonts w:hint="eastAsia"/>
          <w:color w:val="000000" w:themeColor="text1"/>
          <w:sz w:val="27"/>
          <w:rtl/>
          <w:lang w:bidi="ar-SY"/>
        </w:rPr>
        <w:t>بالرمز</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بعض</w:t>
      </w:r>
      <w:r w:rsidRPr="00847242">
        <w:rPr>
          <w:color w:val="000000" w:themeColor="text1"/>
          <w:sz w:val="27"/>
          <w:rtl/>
          <w:lang w:bidi="ar-SY"/>
        </w:rPr>
        <w:t xml:space="preserve"> </w:t>
      </w:r>
      <w:r w:rsidRPr="00847242">
        <w:rPr>
          <w:rFonts w:hint="eastAsia"/>
          <w:color w:val="000000" w:themeColor="text1"/>
          <w:sz w:val="27"/>
          <w:rtl/>
          <w:lang w:bidi="ar-SY"/>
        </w:rPr>
        <w:t>الأحيان</w:t>
      </w:r>
      <w:r w:rsidRPr="00847242">
        <w:rPr>
          <w:color w:val="000000" w:themeColor="text1"/>
          <w:sz w:val="27"/>
          <w:rtl/>
          <w:lang w:bidi="ar-SY"/>
        </w:rPr>
        <w:t xml:space="preserve"> </w:t>
      </w:r>
      <w:r w:rsidRPr="00847242">
        <w:rPr>
          <w:rFonts w:hint="eastAsia"/>
          <w:color w:val="000000" w:themeColor="text1"/>
          <w:sz w:val="27"/>
          <w:rtl/>
          <w:lang w:bidi="ar-SY"/>
        </w:rPr>
        <w:t>الأسطورة</w:t>
      </w:r>
      <w:r w:rsidR="00195D1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وهي</w:t>
      </w:r>
      <w:r w:rsidRPr="00847242">
        <w:rPr>
          <w:color w:val="000000" w:themeColor="text1"/>
          <w:sz w:val="27"/>
          <w:rtl/>
          <w:lang w:bidi="ar-SY"/>
        </w:rPr>
        <w:t xml:space="preserve"> </w:t>
      </w:r>
      <w:r w:rsidRPr="00847242">
        <w:rPr>
          <w:rFonts w:hint="eastAsia"/>
          <w:color w:val="000000" w:themeColor="text1"/>
          <w:sz w:val="27"/>
          <w:rtl/>
          <w:lang w:bidi="ar-SY"/>
        </w:rPr>
        <w:t>أخبار</w:t>
      </w:r>
      <w:r w:rsidRPr="00847242">
        <w:rPr>
          <w:color w:val="000000" w:themeColor="text1"/>
          <w:sz w:val="27"/>
          <w:rtl/>
          <w:lang w:bidi="ar-SY"/>
        </w:rPr>
        <w:t xml:space="preserve"> </w:t>
      </w:r>
      <w:r w:rsidRPr="00847242">
        <w:rPr>
          <w:rFonts w:hint="eastAsia"/>
          <w:color w:val="000000" w:themeColor="text1"/>
          <w:sz w:val="27"/>
          <w:rtl/>
          <w:lang w:bidi="ar-SY"/>
        </w:rPr>
        <w:t>كاذبة</w:t>
      </w:r>
      <w:r w:rsidRPr="00847242">
        <w:rPr>
          <w:color w:val="000000" w:themeColor="text1"/>
          <w:sz w:val="27"/>
          <w:rtl/>
          <w:lang w:bidi="ar-SY"/>
        </w:rPr>
        <w:t xml:space="preserve"> </w:t>
      </w:r>
      <w:r w:rsidRPr="00847242">
        <w:rPr>
          <w:rFonts w:hint="eastAsia"/>
          <w:color w:val="000000" w:themeColor="text1"/>
          <w:sz w:val="27"/>
          <w:rtl/>
          <w:lang w:bidi="ar-SY"/>
        </w:rPr>
        <w:t>وغير</w:t>
      </w:r>
      <w:r w:rsidRPr="00847242">
        <w:rPr>
          <w:color w:val="000000" w:themeColor="text1"/>
          <w:sz w:val="27"/>
          <w:rtl/>
          <w:lang w:bidi="ar-SY"/>
        </w:rPr>
        <w:t xml:space="preserve"> </w:t>
      </w:r>
      <w:r w:rsidRPr="00847242">
        <w:rPr>
          <w:rFonts w:hint="eastAsia"/>
          <w:color w:val="000000" w:themeColor="text1"/>
          <w:sz w:val="27"/>
          <w:rtl/>
          <w:lang w:bidi="ar-SY"/>
        </w:rPr>
        <w:t>واقعية</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09"/>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r w:rsidRPr="00847242">
        <w:rPr>
          <w:rFonts w:hint="eastAsia"/>
          <w:color w:val="000000" w:themeColor="text1"/>
          <w:sz w:val="27"/>
          <w:rtl/>
          <w:lang w:bidi="ar-SY"/>
        </w:rPr>
        <w:t>ويرى</w:t>
      </w:r>
      <w:r w:rsidRPr="00847242">
        <w:rPr>
          <w:color w:val="000000" w:themeColor="text1"/>
          <w:sz w:val="27"/>
          <w:rtl/>
          <w:lang w:bidi="ar-SY"/>
        </w:rPr>
        <w:t xml:space="preserve"> </w:t>
      </w:r>
      <w:r w:rsidRPr="00847242">
        <w:rPr>
          <w:rFonts w:hint="eastAsia"/>
          <w:color w:val="000000" w:themeColor="text1"/>
          <w:sz w:val="27"/>
          <w:rtl/>
          <w:lang w:bidi="ar-SY"/>
        </w:rPr>
        <w:t>قسم</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منظ</w:t>
      </w:r>
      <w:r w:rsidR="00195D1D" w:rsidRPr="00847242">
        <w:rPr>
          <w:rFonts w:hint="cs"/>
          <w:color w:val="000000" w:themeColor="text1"/>
          <w:sz w:val="27"/>
          <w:rtl/>
          <w:lang w:bidi="ar-SY"/>
        </w:rPr>
        <w:t>ِّ</w:t>
      </w:r>
      <w:r w:rsidRPr="00847242">
        <w:rPr>
          <w:rFonts w:hint="eastAsia"/>
          <w:color w:val="000000" w:themeColor="text1"/>
          <w:sz w:val="27"/>
          <w:rtl/>
          <w:lang w:bidi="ar-SY"/>
        </w:rPr>
        <w:t>رينا</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لغة</w:t>
      </w:r>
      <w:r w:rsidRPr="00847242">
        <w:rPr>
          <w:color w:val="000000" w:themeColor="text1"/>
          <w:sz w:val="27"/>
          <w:rtl/>
          <w:lang w:bidi="ar-SY"/>
        </w:rPr>
        <w:t xml:space="preserve"> </w:t>
      </w:r>
      <w:r w:rsidRPr="00847242">
        <w:rPr>
          <w:rFonts w:hint="eastAsia"/>
          <w:color w:val="000000" w:themeColor="text1"/>
          <w:sz w:val="27"/>
          <w:rtl/>
          <w:lang w:bidi="ar-SY"/>
        </w:rPr>
        <w:t>الدين</w:t>
      </w:r>
      <w:r w:rsidRPr="00847242">
        <w:rPr>
          <w:color w:val="000000" w:themeColor="text1"/>
          <w:sz w:val="27"/>
          <w:rtl/>
          <w:lang w:bidi="ar-SY"/>
        </w:rPr>
        <w:t xml:space="preserve"> </w:t>
      </w:r>
      <w:r w:rsidRPr="00847242">
        <w:rPr>
          <w:rFonts w:hint="eastAsia"/>
          <w:color w:val="000000" w:themeColor="text1"/>
          <w:sz w:val="27"/>
          <w:rtl/>
          <w:lang w:bidi="ar-SY"/>
        </w:rPr>
        <w:t>عبارة</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أسطورة</w:t>
      </w:r>
      <w:r w:rsidR="00195D1D" w:rsidRPr="00847242">
        <w:rPr>
          <w:rFonts w:hint="cs"/>
          <w:color w:val="000000" w:themeColor="text1"/>
          <w:sz w:val="27"/>
          <w:rtl/>
          <w:lang w:bidi="ar-SY"/>
        </w:rPr>
        <w:t xml:space="preserve">، </w:t>
      </w:r>
      <w:r w:rsidRPr="00847242">
        <w:rPr>
          <w:rFonts w:hint="eastAsia"/>
          <w:color w:val="000000" w:themeColor="text1"/>
          <w:sz w:val="27"/>
          <w:rtl/>
          <w:lang w:bidi="ar-SY"/>
        </w:rPr>
        <w:t>وأن</w:t>
      </w:r>
      <w:r w:rsidRPr="00847242">
        <w:rPr>
          <w:color w:val="000000" w:themeColor="text1"/>
          <w:sz w:val="27"/>
          <w:rtl/>
          <w:lang w:bidi="ar-SY"/>
        </w:rPr>
        <w:t xml:space="preserve"> </w:t>
      </w:r>
      <w:r w:rsidRPr="00847242">
        <w:rPr>
          <w:rFonts w:hint="eastAsia"/>
          <w:color w:val="000000" w:themeColor="text1"/>
          <w:sz w:val="27"/>
          <w:rtl/>
          <w:lang w:bidi="ar-SY"/>
        </w:rPr>
        <w:t>الدين</w:t>
      </w:r>
      <w:r w:rsidRPr="00847242">
        <w:rPr>
          <w:color w:val="000000" w:themeColor="text1"/>
          <w:sz w:val="27"/>
          <w:rtl/>
          <w:lang w:bidi="ar-SY"/>
        </w:rPr>
        <w:t xml:space="preserve"> </w:t>
      </w:r>
      <w:r w:rsidRPr="00847242">
        <w:rPr>
          <w:rFonts w:hint="eastAsia"/>
          <w:color w:val="000000" w:themeColor="text1"/>
          <w:sz w:val="27"/>
          <w:rtl/>
          <w:lang w:bidi="ar-SY"/>
        </w:rPr>
        <w:t>يعب</w:t>
      </w:r>
      <w:r w:rsidR="00195D1D" w:rsidRPr="00847242">
        <w:rPr>
          <w:rFonts w:hint="cs"/>
          <w:color w:val="000000" w:themeColor="text1"/>
          <w:sz w:val="27"/>
          <w:rtl/>
          <w:lang w:bidi="ar-SY"/>
        </w:rPr>
        <w:t>ِّ</w:t>
      </w:r>
      <w:r w:rsidRPr="00847242">
        <w:rPr>
          <w:rFonts w:hint="eastAsia"/>
          <w:color w:val="000000" w:themeColor="text1"/>
          <w:sz w:val="27"/>
          <w:rtl/>
          <w:lang w:bidi="ar-SY"/>
        </w:rPr>
        <w:t>ر</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نظرته</w:t>
      </w:r>
      <w:r w:rsidRPr="00847242">
        <w:rPr>
          <w:color w:val="000000" w:themeColor="text1"/>
          <w:sz w:val="27"/>
          <w:rtl/>
          <w:lang w:bidi="ar-SY"/>
        </w:rPr>
        <w:t xml:space="preserve"> </w:t>
      </w:r>
      <w:r w:rsidRPr="00847242">
        <w:rPr>
          <w:rFonts w:hint="eastAsia"/>
          <w:color w:val="000000" w:themeColor="text1"/>
          <w:sz w:val="27"/>
          <w:rtl/>
          <w:lang w:bidi="ar-SY"/>
        </w:rPr>
        <w:t>وتفك</w:t>
      </w:r>
      <w:r w:rsidR="00195D1D" w:rsidRPr="00847242">
        <w:rPr>
          <w:rFonts w:hint="cs"/>
          <w:color w:val="000000" w:themeColor="text1"/>
          <w:sz w:val="27"/>
          <w:rtl/>
          <w:lang w:bidi="ar-SY"/>
        </w:rPr>
        <w:t>ّ</w:t>
      </w:r>
      <w:r w:rsidRPr="00847242">
        <w:rPr>
          <w:rFonts w:hint="eastAsia"/>
          <w:color w:val="000000" w:themeColor="text1"/>
          <w:sz w:val="27"/>
          <w:rtl/>
          <w:lang w:bidi="ar-SY"/>
        </w:rPr>
        <w:t>ره</w:t>
      </w:r>
      <w:r w:rsidRPr="00847242">
        <w:rPr>
          <w:color w:val="000000" w:themeColor="text1"/>
          <w:sz w:val="27"/>
          <w:rtl/>
          <w:lang w:bidi="ar-SY"/>
        </w:rPr>
        <w:t xml:space="preserve"> </w:t>
      </w:r>
      <w:r w:rsidRPr="00847242">
        <w:rPr>
          <w:rFonts w:hint="eastAsia"/>
          <w:color w:val="000000" w:themeColor="text1"/>
          <w:sz w:val="27"/>
          <w:rtl/>
          <w:lang w:bidi="ar-SY"/>
        </w:rPr>
        <w:t>حول</w:t>
      </w:r>
      <w:r w:rsidRPr="00847242">
        <w:rPr>
          <w:color w:val="000000" w:themeColor="text1"/>
          <w:sz w:val="27"/>
          <w:rtl/>
          <w:lang w:bidi="ar-SY"/>
        </w:rPr>
        <w:t xml:space="preserve"> </w:t>
      </w:r>
      <w:r w:rsidRPr="00847242">
        <w:rPr>
          <w:rFonts w:hint="eastAsia"/>
          <w:color w:val="000000" w:themeColor="text1"/>
          <w:sz w:val="27"/>
          <w:rtl/>
          <w:lang w:bidi="ar-SY"/>
        </w:rPr>
        <w:t>الوجود</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خلال</w:t>
      </w:r>
      <w:r w:rsidRPr="00847242">
        <w:rPr>
          <w:color w:val="000000" w:themeColor="text1"/>
          <w:sz w:val="27"/>
          <w:rtl/>
          <w:lang w:bidi="ar-SY"/>
        </w:rPr>
        <w:t xml:space="preserve"> </w:t>
      </w:r>
      <w:r w:rsidRPr="00847242">
        <w:rPr>
          <w:rFonts w:hint="eastAsia"/>
          <w:color w:val="000000" w:themeColor="text1"/>
          <w:sz w:val="27"/>
          <w:rtl/>
          <w:lang w:bidi="ar-SY"/>
        </w:rPr>
        <w:t>لغة</w:t>
      </w:r>
      <w:r w:rsidRPr="00847242">
        <w:rPr>
          <w:color w:val="000000" w:themeColor="text1"/>
          <w:sz w:val="27"/>
          <w:rtl/>
          <w:lang w:bidi="ar-SY"/>
        </w:rPr>
        <w:t xml:space="preserve"> </w:t>
      </w:r>
      <w:r w:rsidRPr="00847242">
        <w:rPr>
          <w:rFonts w:hint="eastAsia"/>
          <w:color w:val="000000" w:themeColor="text1"/>
          <w:sz w:val="27"/>
          <w:rtl/>
          <w:lang w:bidi="ar-SY"/>
        </w:rPr>
        <w:t>الأسطورة</w:t>
      </w:r>
      <w:r w:rsidRPr="00847242">
        <w:rPr>
          <w:color w:val="000000" w:themeColor="text1"/>
          <w:sz w:val="27"/>
          <w:rtl/>
          <w:lang w:bidi="ar-SY"/>
        </w:rPr>
        <w:t xml:space="preserve">. </w:t>
      </w:r>
    </w:p>
    <w:p w:rsidR="00171953" w:rsidRPr="00847242" w:rsidRDefault="00171953" w:rsidP="00453238">
      <w:pPr>
        <w:rPr>
          <w:color w:val="000000" w:themeColor="text1"/>
          <w:sz w:val="27"/>
          <w:rtl/>
          <w:lang w:bidi="ar-SY"/>
        </w:rPr>
      </w:pPr>
      <w:r w:rsidRPr="00847242">
        <w:rPr>
          <w:rFonts w:hint="eastAsia"/>
          <w:color w:val="000000" w:themeColor="text1"/>
          <w:sz w:val="27"/>
          <w:rtl/>
          <w:lang w:bidi="ar-SY"/>
        </w:rPr>
        <w:t>ويرى</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هذا</w:t>
      </w:r>
      <w:r w:rsidRPr="00847242">
        <w:rPr>
          <w:color w:val="000000" w:themeColor="text1"/>
          <w:sz w:val="27"/>
          <w:rtl/>
          <w:lang w:bidi="ar-SY"/>
        </w:rPr>
        <w:t xml:space="preserve"> </w:t>
      </w:r>
      <w:r w:rsidRPr="00847242">
        <w:rPr>
          <w:rFonts w:hint="eastAsia"/>
          <w:color w:val="000000" w:themeColor="text1"/>
          <w:sz w:val="27"/>
          <w:rtl/>
          <w:lang w:bidi="ar-SY"/>
        </w:rPr>
        <w:t>المجال</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ذلك</w:t>
      </w:r>
      <w:r w:rsidRPr="00847242">
        <w:rPr>
          <w:color w:val="000000" w:themeColor="text1"/>
          <w:sz w:val="27"/>
          <w:rtl/>
          <w:lang w:bidi="ar-SY"/>
        </w:rPr>
        <w:t xml:space="preserve"> </w:t>
      </w:r>
      <w:r w:rsidRPr="00847242">
        <w:rPr>
          <w:rFonts w:hint="eastAsia"/>
          <w:color w:val="000000" w:themeColor="text1"/>
          <w:sz w:val="27"/>
          <w:rtl/>
          <w:lang w:bidi="ar-SY"/>
        </w:rPr>
        <w:t>خطأ</w:t>
      </w:r>
      <w:r w:rsidRPr="00847242">
        <w:rPr>
          <w:color w:val="000000" w:themeColor="text1"/>
          <w:sz w:val="27"/>
          <w:rtl/>
          <w:lang w:bidi="ar-SY"/>
        </w:rPr>
        <w:t xml:space="preserve"> </w:t>
      </w:r>
      <w:r w:rsidRPr="00847242">
        <w:rPr>
          <w:rFonts w:hint="eastAsia"/>
          <w:color w:val="000000" w:themeColor="text1"/>
          <w:sz w:val="27"/>
          <w:rtl/>
          <w:lang w:bidi="ar-SY"/>
        </w:rPr>
        <w:t>جسيم</w:t>
      </w:r>
      <w:r w:rsidR="00453238" w:rsidRPr="00847242">
        <w:rPr>
          <w:rFonts w:hint="cs"/>
          <w:color w:val="000000" w:themeColor="text1"/>
          <w:sz w:val="27"/>
          <w:rtl/>
          <w:lang w:bidi="ar-SY"/>
        </w:rPr>
        <w:t>؛</w:t>
      </w:r>
      <w:r w:rsidRPr="00847242">
        <w:rPr>
          <w:rFonts w:hint="eastAsia"/>
          <w:color w:val="000000" w:themeColor="text1"/>
          <w:sz w:val="27"/>
          <w:rtl/>
          <w:lang w:bidi="ar-SY"/>
        </w:rPr>
        <w:t xml:space="preserve"> لأن</w:t>
      </w:r>
      <w:r w:rsidRPr="00847242">
        <w:rPr>
          <w:color w:val="000000" w:themeColor="text1"/>
          <w:sz w:val="27"/>
          <w:rtl/>
          <w:lang w:bidi="ar-SY"/>
        </w:rPr>
        <w:t xml:space="preserve"> </w:t>
      </w:r>
      <w:r w:rsidRPr="00847242">
        <w:rPr>
          <w:rFonts w:hint="eastAsia"/>
          <w:color w:val="000000" w:themeColor="text1"/>
          <w:sz w:val="27"/>
          <w:rtl/>
          <w:lang w:bidi="ar-SY"/>
        </w:rPr>
        <w:t>قضية</w:t>
      </w:r>
      <w:r w:rsidRPr="00847242">
        <w:rPr>
          <w:color w:val="000000" w:themeColor="text1"/>
          <w:sz w:val="27"/>
          <w:rtl/>
          <w:lang w:bidi="ar-SY"/>
        </w:rPr>
        <w:t xml:space="preserve"> </w:t>
      </w:r>
      <w:r w:rsidRPr="00847242">
        <w:rPr>
          <w:rFonts w:hint="eastAsia"/>
          <w:color w:val="000000" w:themeColor="text1"/>
          <w:sz w:val="27"/>
          <w:rtl/>
          <w:lang w:bidi="ar-SY"/>
        </w:rPr>
        <w:t>كتابة</w:t>
      </w:r>
      <w:r w:rsidRPr="00847242">
        <w:rPr>
          <w:color w:val="000000" w:themeColor="text1"/>
          <w:sz w:val="27"/>
          <w:rtl/>
          <w:lang w:bidi="ar-SY"/>
        </w:rPr>
        <w:t xml:space="preserve"> </w:t>
      </w:r>
      <w:r w:rsidRPr="00847242">
        <w:rPr>
          <w:rFonts w:hint="eastAsia"/>
          <w:color w:val="000000" w:themeColor="text1"/>
          <w:sz w:val="27"/>
          <w:rtl/>
          <w:lang w:bidi="ar-SY"/>
        </w:rPr>
        <w:t>القصص</w:t>
      </w:r>
      <w:r w:rsidRPr="00847242">
        <w:rPr>
          <w:color w:val="000000" w:themeColor="text1"/>
          <w:sz w:val="27"/>
          <w:rtl/>
          <w:lang w:bidi="ar-SY"/>
        </w:rPr>
        <w:t xml:space="preserve"> </w:t>
      </w:r>
      <w:r w:rsidRPr="00847242">
        <w:rPr>
          <w:rFonts w:hint="eastAsia"/>
          <w:color w:val="000000" w:themeColor="text1"/>
          <w:sz w:val="27"/>
          <w:rtl/>
          <w:lang w:bidi="ar-SY"/>
        </w:rPr>
        <w:t>وفنونها</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ترتبط</w:t>
      </w:r>
      <w:r w:rsidRPr="00847242">
        <w:rPr>
          <w:color w:val="000000" w:themeColor="text1"/>
          <w:sz w:val="27"/>
          <w:rtl/>
          <w:lang w:bidi="ar-SY"/>
        </w:rPr>
        <w:t xml:space="preserve"> </w:t>
      </w:r>
      <w:r w:rsidRPr="00847242">
        <w:rPr>
          <w:rFonts w:hint="eastAsia"/>
          <w:color w:val="000000" w:themeColor="text1"/>
          <w:sz w:val="27"/>
          <w:rtl/>
          <w:lang w:bidi="ar-SY"/>
        </w:rPr>
        <w:t>بالقرآن</w:t>
      </w:r>
      <w:r w:rsidRPr="00847242">
        <w:rPr>
          <w:color w:val="000000" w:themeColor="text1"/>
          <w:sz w:val="27"/>
          <w:rtl/>
          <w:lang w:bidi="ar-SY"/>
        </w:rPr>
        <w:t xml:space="preserve"> </w:t>
      </w:r>
      <w:r w:rsidRPr="00847242">
        <w:rPr>
          <w:rFonts w:hint="eastAsia"/>
          <w:color w:val="000000" w:themeColor="text1"/>
          <w:sz w:val="27"/>
          <w:rtl/>
          <w:lang w:bidi="ar-SY"/>
        </w:rPr>
        <w:t>الكريم</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والقرآن</w:t>
      </w:r>
      <w:r w:rsidRPr="00847242">
        <w:rPr>
          <w:color w:val="000000" w:themeColor="text1"/>
          <w:sz w:val="27"/>
          <w:rtl/>
          <w:lang w:bidi="ar-SY"/>
        </w:rPr>
        <w:t xml:space="preserve"> </w:t>
      </w:r>
      <w:r w:rsidRPr="00847242">
        <w:rPr>
          <w:rFonts w:hint="eastAsia"/>
          <w:color w:val="000000" w:themeColor="text1"/>
          <w:sz w:val="27"/>
          <w:rtl/>
          <w:lang w:bidi="ar-SY"/>
        </w:rPr>
        <w:t>ليس</w:t>
      </w:r>
      <w:r w:rsidRPr="00847242">
        <w:rPr>
          <w:color w:val="000000" w:themeColor="text1"/>
          <w:sz w:val="27"/>
          <w:rtl/>
          <w:lang w:bidi="ar-SY"/>
        </w:rPr>
        <w:t xml:space="preserve"> </w:t>
      </w:r>
      <w:r w:rsidRPr="00847242">
        <w:rPr>
          <w:rFonts w:hint="eastAsia"/>
          <w:color w:val="000000" w:themeColor="text1"/>
          <w:sz w:val="27"/>
          <w:rtl/>
          <w:lang w:bidi="ar-SY"/>
        </w:rPr>
        <w:t>كتاب</w:t>
      </w:r>
      <w:r w:rsidRPr="00847242">
        <w:rPr>
          <w:color w:val="000000" w:themeColor="text1"/>
          <w:sz w:val="27"/>
          <w:rtl/>
          <w:lang w:bidi="ar-SY"/>
        </w:rPr>
        <w:t xml:space="preserve"> </w:t>
      </w:r>
      <w:r w:rsidRPr="00847242">
        <w:rPr>
          <w:rFonts w:hint="eastAsia"/>
          <w:color w:val="000000" w:themeColor="text1"/>
          <w:sz w:val="27"/>
          <w:rtl/>
          <w:lang w:bidi="ar-SY"/>
        </w:rPr>
        <w:t>تاريخ</w:t>
      </w:r>
      <w:r w:rsidRPr="00847242">
        <w:rPr>
          <w:color w:val="000000" w:themeColor="text1"/>
          <w:sz w:val="27"/>
          <w:rtl/>
          <w:lang w:bidi="ar-SY"/>
        </w:rPr>
        <w:t xml:space="preserve"> </w:t>
      </w:r>
      <w:r w:rsidRPr="00847242">
        <w:rPr>
          <w:rFonts w:hint="eastAsia"/>
          <w:color w:val="000000" w:themeColor="text1"/>
          <w:sz w:val="27"/>
          <w:rtl/>
          <w:lang w:bidi="ar-SY"/>
        </w:rPr>
        <w:t>أو</w:t>
      </w:r>
      <w:r w:rsidRPr="00847242">
        <w:rPr>
          <w:color w:val="000000" w:themeColor="text1"/>
          <w:sz w:val="27"/>
          <w:rtl/>
          <w:lang w:bidi="ar-SY"/>
        </w:rPr>
        <w:t xml:space="preserve"> </w:t>
      </w:r>
      <w:r w:rsidRPr="00847242">
        <w:rPr>
          <w:rFonts w:hint="eastAsia"/>
          <w:color w:val="000000" w:themeColor="text1"/>
          <w:sz w:val="27"/>
          <w:rtl/>
          <w:lang w:bidi="ar-SY"/>
        </w:rPr>
        <w:t>رواية، بل</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كتاب</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يستعين</w:t>
      </w:r>
      <w:r w:rsidRPr="00847242">
        <w:rPr>
          <w:color w:val="000000" w:themeColor="text1"/>
          <w:sz w:val="27"/>
          <w:rtl/>
          <w:lang w:bidi="ar-SY"/>
        </w:rPr>
        <w:t xml:space="preserve"> </w:t>
      </w:r>
      <w:r w:rsidRPr="00847242">
        <w:rPr>
          <w:rFonts w:hint="eastAsia"/>
          <w:color w:val="000000" w:themeColor="text1"/>
          <w:sz w:val="27"/>
          <w:rtl/>
          <w:lang w:bidi="ar-SY"/>
        </w:rPr>
        <w:t>أبداً</w:t>
      </w:r>
      <w:r w:rsidRPr="00847242">
        <w:rPr>
          <w:color w:val="000000" w:themeColor="text1"/>
          <w:sz w:val="27"/>
          <w:rtl/>
          <w:lang w:bidi="ar-SY"/>
        </w:rPr>
        <w:t xml:space="preserve"> </w:t>
      </w:r>
      <w:r w:rsidRPr="00847242">
        <w:rPr>
          <w:rFonts w:hint="eastAsia"/>
          <w:color w:val="000000" w:themeColor="text1"/>
          <w:sz w:val="27"/>
          <w:rtl/>
          <w:lang w:bidi="ar-SY"/>
        </w:rPr>
        <w:t>بالقصص</w:t>
      </w:r>
      <w:r w:rsidRPr="00847242">
        <w:rPr>
          <w:color w:val="000000" w:themeColor="text1"/>
          <w:sz w:val="27"/>
          <w:rtl/>
          <w:lang w:bidi="ar-SY"/>
        </w:rPr>
        <w:t xml:space="preserve"> </w:t>
      </w:r>
      <w:r w:rsidRPr="00847242">
        <w:rPr>
          <w:rFonts w:hint="eastAsia"/>
          <w:color w:val="000000" w:themeColor="text1"/>
          <w:sz w:val="27"/>
          <w:rtl/>
          <w:lang w:bidi="ar-SY"/>
        </w:rPr>
        <w:t>الكاذبة</w:t>
      </w:r>
      <w:r w:rsidRPr="00847242">
        <w:rPr>
          <w:color w:val="000000" w:themeColor="text1"/>
          <w:sz w:val="27"/>
          <w:rtl/>
          <w:lang w:bidi="ar-SY"/>
        </w:rPr>
        <w:t xml:space="preserve"> </w:t>
      </w:r>
      <w:r w:rsidRPr="00847242">
        <w:rPr>
          <w:rFonts w:hint="eastAsia"/>
          <w:color w:val="000000" w:themeColor="text1"/>
          <w:sz w:val="27"/>
          <w:rtl/>
          <w:lang w:bidi="ar-SY"/>
        </w:rPr>
        <w:t>والمضل</w:t>
      </w:r>
      <w:r w:rsidR="00453238" w:rsidRPr="00847242">
        <w:rPr>
          <w:rFonts w:hint="cs"/>
          <w:color w:val="000000" w:themeColor="text1"/>
          <w:sz w:val="27"/>
          <w:rtl/>
          <w:lang w:bidi="ar-SY"/>
        </w:rPr>
        <w:t>ّ</w:t>
      </w:r>
      <w:r w:rsidRPr="00847242">
        <w:rPr>
          <w:rFonts w:hint="eastAsia"/>
          <w:color w:val="000000" w:themeColor="text1"/>
          <w:sz w:val="27"/>
          <w:rtl/>
          <w:lang w:bidi="ar-SY"/>
        </w:rPr>
        <w:t>لة</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بغرض</w:t>
      </w:r>
      <w:r w:rsidRPr="00847242">
        <w:rPr>
          <w:color w:val="000000" w:themeColor="text1"/>
          <w:sz w:val="27"/>
          <w:rtl/>
          <w:lang w:bidi="ar-SY"/>
        </w:rPr>
        <w:t xml:space="preserve"> </w:t>
      </w:r>
      <w:r w:rsidRPr="00847242">
        <w:rPr>
          <w:rFonts w:hint="eastAsia"/>
          <w:color w:val="000000" w:themeColor="text1"/>
          <w:sz w:val="27"/>
          <w:rtl/>
          <w:lang w:bidi="ar-SY"/>
        </w:rPr>
        <w:t>إحقاق</w:t>
      </w:r>
      <w:r w:rsidRPr="00847242">
        <w:rPr>
          <w:color w:val="000000" w:themeColor="text1"/>
          <w:sz w:val="27"/>
          <w:rtl/>
          <w:lang w:bidi="ar-SY"/>
        </w:rPr>
        <w:t xml:space="preserve"> </w:t>
      </w:r>
      <w:r w:rsidRPr="00847242">
        <w:rPr>
          <w:rFonts w:hint="eastAsia"/>
          <w:color w:val="000000" w:themeColor="text1"/>
          <w:sz w:val="27"/>
          <w:rtl/>
          <w:lang w:bidi="ar-SY"/>
        </w:rPr>
        <w:t>الحق</w:t>
      </w:r>
      <w:r w:rsidRPr="00847242">
        <w:rPr>
          <w:color w:val="000000" w:themeColor="text1"/>
          <w:sz w:val="27"/>
          <w:rtl/>
          <w:lang w:bidi="ar-SY"/>
        </w:rPr>
        <w:t xml:space="preserve"> </w:t>
      </w:r>
      <w:r w:rsidRPr="00847242">
        <w:rPr>
          <w:rFonts w:hint="eastAsia"/>
          <w:color w:val="000000" w:themeColor="text1"/>
          <w:sz w:val="27"/>
          <w:rtl/>
          <w:lang w:bidi="ar-SY"/>
        </w:rPr>
        <w:t>والإرشاد</w:t>
      </w:r>
      <w:r w:rsidRPr="00847242">
        <w:rPr>
          <w:color w:val="000000" w:themeColor="text1"/>
          <w:sz w:val="27"/>
          <w:rtl/>
          <w:lang w:bidi="ar-SY"/>
        </w:rPr>
        <w:t xml:space="preserve">. </w:t>
      </w:r>
    </w:p>
    <w:p w:rsidR="00171953" w:rsidRPr="00847242" w:rsidRDefault="00171953" w:rsidP="00453238">
      <w:pPr>
        <w:rPr>
          <w:color w:val="000000" w:themeColor="text1"/>
          <w:sz w:val="27"/>
          <w:rtl/>
          <w:lang w:bidi="ar-SY"/>
        </w:rPr>
      </w:pPr>
      <w:r w:rsidRPr="00847242">
        <w:rPr>
          <w:rFonts w:hint="eastAsia"/>
          <w:color w:val="000000" w:themeColor="text1"/>
          <w:sz w:val="27"/>
          <w:rtl/>
          <w:lang w:bidi="ar-SY"/>
        </w:rPr>
        <w:t>إن</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ما</w:t>
      </w:r>
      <w:r w:rsidRPr="00847242">
        <w:rPr>
          <w:color w:val="000000" w:themeColor="text1"/>
          <w:sz w:val="27"/>
          <w:rtl/>
          <w:lang w:bidi="ar-SY"/>
        </w:rPr>
        <w:t xml:space="preserve"> </w:t>
      </w:r>
      <w:r w:rsidRPr="00847242">
        <w:rPr>
          <w:rFonts w:hint="eastAsia"/>
          <w:color w:val="000000" w:themeColor="text1"/>
          <w:sz w:val="27"/>
          <w:rtl/>
          <w:lang w:bidi="ar-SY"/>
        </w:rPr>
        <w:t>يضمه</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عبارة</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حج</w:t>
      </w:r>
      <w:r w:rsidR="00453238" w:rsidRPr="00847242">
        <w:rPr>
          <w:rFonts w:hint="cs"/>
          <w:color w:val="000000" w:themeColor="text1"/>
          <w:sz w:val="27"/>
          <w:rtl/>
          <w:lang w:bidi="ar-SY"/>
        </w:rPr>
        <w:t>ّ</w:t>
      </w:r>
      <w:r w:rsidRPr="00847242">
        <w:rPr>
          <w:rFonts w:hint="eastAsia"/>
          <w:color w:val="000000" w:themeColor="text1"/>
          <w:sz w:val="27"/>
          <w:rtl/>
          <w:lang w:bidi="ar-SY"/>
        </w:rPr>
        <w:t>ة</w:t>
      </w:r>
      <w:r w:rsidRPr="00847242">
        <w:rPr>
          <w:color w:val="000000" w:themeColor="text1"/>
          <w:sz w:val="27"/>
          <w:rtl/>
          <w:lang w:bidi="ar-SY"/>
        </w:rPr>
        <w:t xml:space="preserve"> </w:t>
      </w:r>
      <w:r w:rsidRPr="00847242">
        <w:rPr>
          <w:rFonts w:hint="eastAsia"/>
          <w:color w:val="000000" w:themeColor="text1"/>
          <w:sz w:val="27"/>
          <w:rtl/>
          <w:lang w:bidi="ar-SY"/>
        </w:rPr>
        <w:t>لم</w:t>
      </w:r>
      <w:r w:rsidR="00453238" w:rsidRPr="00847242">
        <w:rPr>
          <w:rFonts w:hint="cs"/>
          <w:color w:val="000000" w:themeColor="text1"/>
          <w:sz w:val="27"/>
          <w:rtl/>
          <w:lang w:bidi="ar-SY"/>
        </w:rPr>
        <w:t>َ</w:t>
      </w:r>
      <w:r w:rsidRPr="00847242">
        <w:rPr>
          <w:rFonts w:hint="eastAsia"/>
          <w:color w:val="000000" w:themeColor="text1"/>
          <w:sz w:val="27"/>
          <w:rtl/>
          <w:lang w:bidi="ar-SY"/>
        </w:rPr>
        <w:t>ن</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يتمسك</w:t>
      </w:r>
      <w:r w:rsidRPr="00847242">
        <w:rPr>
          <w:color w:val="000000" w:themeColor="text1"/>
          <w:sz w:val="27"/>
          <w:rtl/>
          <w:lang w:bidi="ar-SY"/>
        </w:rPr>
        <w:t xml:space="preserve"> </w:t>
      </w:r>
      <w:r w:rsidRPr="00847242">
        <w:rPr>
          <w:rFonts w:hint="eastAsia"/>
          <w:color w:val="000000" w:themeColor="text1"/>
          <w:sz w:val="27"/>
          <w:rtl/>
          <w:lang w:bidi="ar-SY"/>
        </w:rPr>
        <w:t>به</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وحجة</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م</w:t>
      </w:r>
      <w:r w:rsidR="00453238" w:rsidRPr="00847242">
        <w:rPr>
          <w:rFonts w:hint="cs"/>
          <w:color w:val="000000" w:themeColor="text1"/>
          <w:sz w:val="27"/>
          <w:rtl/>
          <w:lang w:bidi="ar-SY"/>
        </w:rPr>
        <w:t>َ</w:t>
      </w:r>
      <w:r w:rsidRPr="00847242">
        <w:rPr>
          <w:rFonts w:hint="eastAsia"/>
          <w:color w:val="000000" w:themeColor="text1"/>
          <w:sz w:val="27"/>
          <w:rtl/>
          <w:lang w:bidi="ar-SY"/>
        </w:rPr>
        <w:t>ن</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يتركه</w:t>
      </w:r>
      <w:r w:rsidRPr="00847242">
        <w:rPr>
          <w:color w:val="000000" w:themeColor="text1"/>
          <w:sz w:val="27"/>
          <w:rtl/>
          <w:lang w:bidi="ar-SY"/>
        </w:rPr>
        <w:t xml:space="preserve">. </w:t>
      </w:r>
      <w:r w:rsidRPr="00847242">
        <w:rPr>
          <w:rFonts w:hint="eastAsia"/>
          <w:color w:val="000000" w:themeColor="text1"/>
          <w:sz w:val="27"/>
          <w:rtl/>
          <w:lang w:bidi="ar-SY"/>
        </w:rPr>
        <w:t>وعلى</w:t>
      </w:r>
      <w:r w:rsidRPr="00847242">
        <w:rPr>
          <w:color w:val="000000" w:themeColor="text1"/>
          <w:sz w:val="27"/>
          <w:rtl/>
          <w:lang w:bidi="ar-SY"/>
        </w:rPr>
        <w:t xml:space="preserve"> </w:t>
      </w:r>
      <w:r w:rsidRPr="00847242">
        <w:rPr>
          <w:rFonts w:hint="eastAsia"/>
          <w:color w:val="000000" w:themeColor="text1"/>
          <w:sz w:val="27"/>
          <w:rtl/>
          <w:lang w:bidi="ar-SY"/>
        </w:rPr>
        <w:t>أي</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حال</w:t>
      </w:r>
      <w:r w:rsidRPr="00847242">
        <w:rPr>
          <w:color w:val="000000" w:themeColor="text1"/>
          <w:sz w:val="27"/>
          <w:rtl/>
          <w:lang w:bidi="ar-SY"/>
        </w:rPr>
        <w:t xml:space="preserve"> </w:t>
      </w:r>
      <w:r w:rsidRPr="00847242">
        <w:rPr>
          <w:rFonts w:hint="eastAsia"/>
          <w:color w:val="000000" w:themeColor="text1"/>
          <w:sz w:val="27"/>
          <w:rtl/>
          <w:lang w:bidi="ar-SY"/>
        </w:rPr>
        <w:t>فكيف</w:t>
      </w:r>
      <w:r w:rsidRPr="00847242">
        <w:rPr>
          <w:color w:val="000000" w:themeColor="text1"/>
          <w:sz w:val="27"/>
          <w:rtl/>
          <w:lang w:bidi="ar-SY"/>
        </w:rPr>
        <w:t xml:space="preserve"> </w:t>
      </w:r>
      <w:r w:rsidRPr="00847242">
        <w:rPr>
          <w:rFonts w:hint="eastAsia"/>
          <w:color w:val="000000" w:themeColor="text1"/>
          <w:sz w:val="27"/>
          <w:rtl/>
          <w:lang w:bidi="ar-SY"/>
        </w:rPr>
        <w:t>يمكن</w:t>
      </w:r>
      <w:r w:rsidRPr="00847242">
        <w:rPr>
          <w:color w:val="000000" w:themeColor="text1"/>
          <w:sz w:val="27"/>
          <w:rtl/>
          <w:lang w:bidi="ar-SY"/>
        </w:rPr>
        <w:t xml:space="preserve"> </w:t>
      </w:r>
      <w:r w:rsidRPr="00847242">
        <w:rPr>
          <w:rFonts w:hint="eastAsia"/>
          <w:color w:val="000000" w:themeColor="text1"/>
          <w:sz w:val="27"/>
          <w:rtl/>
          <w:lang w:bidi="ar-SY"/>
        </w:rPr>
        <w:t>لعالم</w:t>
      </w:r>
      <w:r w:rsidRPr="00847242">
        <w:rPr>
          <w:color w:val="000000" w:themeColor="text1"/>
          <w:sz w:val="27"/>
          <w:rtl/>
          <w:lang w:bidi="ar-SY"/>
        </w:rPr>
        <w:t xml:space="preserve"> </w:t>
      </w:r>
      <w:r w:rsidRPr="00847242">
        <w:rPr>
          <w:rFonts w:hint="eastAsia"/>
          <w:color w:val="000000" w:themeColor="text1"/>
          <w:sz w:val="27"/>
          <w:rtl/>
          <w:lang w:bidi="ar-SY"/>
        </w:rPr>
        <w:t>فضولي</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يسمح</w:t>
      </w:r>
      <w:r w:rsidRPr="00847242">
        <w:rPr>
          <w:color w:val="000000" w:themeColor="text1"/>
          <w:sz w:val="27"/>
          <w:rtl/>
          <w:lang w:bidi="ar-SY"/>
        </w:rPr>
        <w:t xml:space="preserve"> </w:t>
      </w:r>
      <w:r w:rsidRPr="00847242">
        <w:rPr>
          <w:rFonts w:hint="eastAsia"/>
          <w:color w:val="000000" w:themeColor="text1"/>
          <w:sz w:val="27"/>
          <w:rtl/>
          <w:lang w:bidi="ar-SY"/>
        </w:rPr>
        <w:t>لنفسه</w:t>
      </w:r>
      <w:r w:rsidRPr="00847242">
        <w:rPr>
          <w:color w:val="000000" w:themeColor="text1"/>
          <w:sz w:val="27"/>
          <w:rtl/>
          <w:lang w:bidi="ar-SY"/>
        </w:rPr>
        <w:t xml:space="preserve"> </w:t>
      </w:r>
      <w:r w:rsidRPr="00847242">
        <w:rPr>
          <w:rFonts w:hint="eastAsia"/>
          <w:color w:val="000000" w:themeColor="text1"/>
          <w:sz w:val="27"/>
          <w:rtl/>
          <w:lang w:bidi="ar-SY"/>
        </w:rPr>
        <w:t>بالقول</w:t>
      </w:r>
      <w:r w:rsidRPr="00847242">
        <w:rPr>
          <w:color w:val="000000" w:themeColor="text1"/>
          <w:sz w:val="27"/>
          <w:rtl/>
          <w:lang w:bidi="ar-SY"/>
        </w:rPr>
        <w:t xml:space="preserve"> </w:t>
      </w:r>
      <w:r w:rsidRPr="00847242">
        <w:rPr>
          <w:rFonts w:hint="eastAsia"/>
          <w:color w:val="000000" w:themeColor="text1"/>
          <w:sz w:val="27"/>
          <w:rtl/>
          <w:lang w:bidi="ar-SY"/>
        </w:rPr>
        <w:t>بأن</w:t>
      </w:r>
      <w:r w:rsidRPr="00847242">
        <w:rPr>
          <w:color w:val="000000" w:themeColor="text1"/>
          <w:sz w:val="27"/>
          <w:rtl/>
          <w:lang w:bidi="ar-SY"/>
        </w:rPr>
        <w:t xml:space="preserve"> </w:t>
      </w:r>
      <w:r w:rsidRPr="00847242">
        <w:rPr>
          <w:rFonts w:hint="eastAsia"/>
          <w:color w:val="000000" w:themeColor="text1"/>
          <w:sz w:val="27"/>
          <w:rtl/>
          <w:lang w:bidi="ar-SY"/>
        </w:rPr>
        <w:t>كتاب</w:t>
      </w:r>
      <w:r w:rsidR="00453238" w:rsidRPr="00847242">
        <w:rPr>
          <w:rFonts w:hint="cs"/>
          <w:color w:val="000000" w:themeColor="text1"/>
          <w:sz w:val="27"/>
          <w:rtl/>
          <w:lang w:bidi="ar-SY"/>
        </w:rPr>
        <w:t>اً</w:t>
      </w:r>
      <w:r w:rsidRPr="00847242">
        <w:rPr>
          <w:color w:val="000000" w:themeColor="text1"/>
          <w:sz w:val="27"/>
          <w:rtl/>
          <w:lang w:bidi="ar-SY"/>
        </w:rPr>
        <w:t xml:space="preserve"> </w:t>
      </w:r>
      <w:r w:rsidRPr="00847242">
        <w:rPr>
          <w:rFonts w:hint="eastAsia"/>
          <w:color w:val="000000" w:themeColor="text1"/>
          <w:sz w:val="27"/>
          <w:rtl/>
          <w:lang w:bidi="ar-SY"/>
        </w:rPr>
        <w:t>يستعين</w:t>
      </w:r>
      <w:r w:rsidRPr="00847242">
        <w:rPr>
          <w:color w:val="000000" w:themeColor="text1"/>
          <w:sz w:val="27"/>
          <w:rtl/>
          <w:lang w:bidi="ar-SY"/>
        </w:rPr>
        <w:t xml:space="preserve"> </w:t>
      </w:r>
      <w:r w:rsidRPr="00847242">
        <w:rPr>
          <w:rFonts w:hint="eastAsia"/>
          <w:color w:val="000000" w:themeColor="text1"/>
          <w:sz w:val="27"/>
          <w:rtl/>
          <w:lang w:bidi="ar-SY"/>
        </w:rPr>
        <w:t>بالقصص</w:t>
      </w:r>
      <w:r w:rsidRPr="00847242">
        <w:rPr>
          <w:color w:val="000000" w:themeColor="text1"/>
          <w:sz w:val="27"/>
          <w:rtl/>
          <w:lang w:bidi="ar-SY"/>
        </w:rPr>
        <w:t xml:space="preserve"> </w:t>
      </w:r>
      <w:r w:rsidRPr="00847242">
        <w:rPr>
          <w:rFonts w:hint="eastAsia"/>
          <w:color w:val="000000" w:themeColor="text1"/>
          <w:sz w:val="27"/>
          <w:rtl/>
          <w:lang w:bidi="ar-SY"/>
        </w:rPr>
        <w:t>الكاذبة</w:t>
      </w:r>
      <w:r w:rsidRPr="00847242">
        <w:rPr>
          <w:color w:val="000000" w:themeColor="text1"/>
          <w:sz w:val="27"/>
          <w:rtl/>
          <w:lang w:bidi="ar-SY"/>
        </w:rPr>
        <w:t xml:space="preserve"> </w:t>
      </w:r>
      <w:r w:rsidRPr="00847242">
        <w:rPr>
          <w:rFonts w:hint="eastAsia"/>
          <w:color w:val="000000" w:themeColor="text1"/>
          <w:sz w:val="27"/>
          <w:rtl/>
          <w:lang w:bidi="ar-SY"/>
        </w:rPr>
        <w:t>والمضل</w:t>
      </w:r>
      <w:r w:rsidR="00453238" w:rsidRPr="00847242">
        <w:rPr>
          <w:rFonts w:hint="cs"/>
          <w:color w:val="000000" w:themeColor="text1"/>
          <w:sz w:val="27"/>
          <w:rtl/>
          <w:lang w:bidi="ar-SY"/>
        </w:rPr>
        <w:t>ّ</w:t>
      </w:r>
      <w:r w:rsidRPr="00847242">
        <w:rPr>
          <w:rFonts w:hint="eastAsia"/>
          <w:color w:val="000000" w:themeColor="text1"/>
          <w:sz w:val="27"/>
          <w:rtl/>
          <w:lang w:bidi="ar-SY"/>
        </w:rPr>
        <w:t>لة</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بغرض</w:t>
      </w:r>
      <w:r w:rsidRPr="00847242">
        <w:rPr>
          <w:color w:val="000000" w:themeColor="text1"/>
          <w:sz w:val="27"/>
          <w:rtl/>
          <w:lang w:bidi="ar-SY"/>
        </w:rPr>
        <w:t xml:space="preserve"> </w:t>
      </w:r>
      <w:r w:rsidRPr="00847242">
        <w:rPr>
          <w:rFonts w:hint="eastAsia"/>
          <w:color w:val="000000" w:themeColor="text1"/>
          <w:sz w:val="27"/>
          <w:rtl/>
          <w:lang w:bidi="ar-SY"/>
        </w:rPr>
        <w:t>إحقاق</w:t>
      </w:r>
      <w:r w:rsidRPr="00847242">
        <w:rPr>
          <w:color w:val="000000" w:themeColor="text1"/>
          <w:sz w:val="27"/>
          <w:rtl/>
          <w:lang w:bidi="ar-SY"/>
        </w:rPr>
        <w:t xml:space="preserve"> </w:t>
      </w:r>
      <w:r w:rsidRPr="00847242">
        <w:rPr>
          <w:rFonts w:hint="eastAsia"/>
          <w:color w:val="000000" w:themeColor="text1"/>
          <w:sz w:val="27"/>
          <w:rtl/>
          <w:lang w:bidi="ar-SY"/>
        </w:rPr>
        <w:t>الحق</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والإرشاد</w:t>
      </w:r>
      <w:r w:rsidR="00453238" w:rsidRPr="00847242">
        <w:rPr>
          <w:rFonts w:hint="cs"/>
          <w:color w:val="000000" w:themeColor="text1"/>
          <w:sz w:val="27"/>
          <w:rtl/>
          <w:lang w:bidi="ar-SY"/>
        </w:rPr>
        <w:t>،</w:t>
      </w:r>
      <w:r w:rsidRPr="00847242">
        <w:rPr>
          <w:rFonts w:hint="eastAsia"/>
          <w:color w:val="000000" w:themeColor="text1"/>
          <w:sz w:val="27"/>
          <w:rtl/>
          <w:lang w:bidi="ar-SY"/>
        </w:rPr>
        <w:t xml:space="preserve"> </w:t>
      </w:r>
      <w:r w:rsidRPr="00847242">
        <w:rPr>
          <w:rFonts w:ascii="Mosawi" w:hAnsi="Mosawi" w:cs="Mosawi"/>
          <w:color w:val="000000" w:themeColor="text1"/>
          <w:rtl/>
        </w:rPr>
        <w:t>﴿</w:t>
      </w:r>
      <w:r w:rsidR="00453238" w:rsidRPr="00847242">
        <w:rPr>
          <w:b/>
          <w:bCs/>
          <w:color w:val="000000" w:themeColor="text1"/>
          <w:sz w:val="27"/>
          <w:rtl/>
        </w:rPr>
        <w:t xml:space="preserve">إِنَّهُ لَقَوْلٌ فَصْلٌ </w:t>
      </w:r>
      <w:r w:rsidR="00453238" w:rsidRPr="00847242">
        <w:rPr>
          <w:rFonts w:hint="cs"/>
          <w:b/>
          <w:bCs/>
          <w:color w:val="000000" w:themeColor="text1"/>
          <w:sz w:val="27"/>
          <w:rtl/>
        </w:rPr>
        <w:t>*</w:t>
      </w:r>
      <w:r w:rsidR="00453238" w:rsidRPr="00847242">
        <w:rPr>
          <w:b/>
          <w:bCs/>
          <w:color w:val="000000" w:themeColor="text1"/>
          <w:sz w:val="27"/>
          <w:rtl/>
        </w:rPr>
        <w:t xml:space="preserve"> وَمَا هُوَ بِالْهَزْلِ</w:t>
      </w:r>
      <w:r w:rsidRPr="00847242">
        <w:rPr>
          <w:rFonts w:ascii="Mosawi" w:hAnsi="Mosawi" w:cs="Mosawi"/>
          <w:color w:val="000000" w:themeColor="text1"/>
          <w:rtl/>
        </w:rPr>
        <w:t>﴾</w:t>
      </w:r>
      <w:r w:rsidR="00453238" w:rsidRPr="00847242">
        <w:rPr>
          <w:rFonts w:hint="cs"/>
          <w:color w:val="000000" w:themeColor="text1"/>
          <w:sz w:val="27"/>
          <w:rtl/>
          <w:lang w:bidi="ar-SY"/>
        </w:rPr>
        <w:t>؟!</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10"/>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171953" w:rsidP="00453238">
      <w:pPr>
        <w:rPr>
          <w:color w:val="000000" w:themeColor="text1"/>
          <w:sz w:val="27"/>
          <w:rtl/>
          <w:lang w:bidi="ar-SY"/>
        </w:rPr>
      </w:pPr>
      <w:r w:rsidRPr="00847242">
        <w:rPr>
          <w:rFonts w:hint="eastAsia"/>
          <w:color w:val="000000" w:themeColor="text1"/>
          <w:sz w:val="27"/>
          <w:rtl/>
          <w:lang w:bidi="ar-SY"/>
        </w:rPr>
        <w:t>ويقول</w:t>
      </w:r>
      <w:r w:rsidRPr="00847242">
        <w:rPr>
          <w:color w:val="000000" w:themeColor="text1"/>
          <w:sz w:val="27"/>
          <w:rtl/>
          <w:lang w:bidi="ar-SY"/>
        </w:rPr>
        <w:t xml:space="preserve"> </w:t>
      </w:r>
      <w:r w:rsidRPr="00847242">
        <w:rPr>
          <w:rFonts w:hint="eastAsia"/>
          <w:color w:val="000000" w:themeColor="text1"/>
          <w:sz w:val="27"/>
          <w:rtl/>
          <w:lang w:bidi="ar-SY"/>
        </w:rPr>
        <w:t>العلا</w:t>
      </w:r>
      <w:r w:rsidR="00453238" w:rsidRPr="00847242">
        <w:rPr>
          <w:rFonts w:hint="cs"/>
          <w:color w:val="000000" w:themeColor="text1"/>
          <w:sz w:val="27"/>
          <w:rtl/>
          <w:lang w:bidi="ar-SY"/>
        </w:rPr>
        <w:t>ّ</w:t>
      </w:r>
      <w:r w:rsidRPr="00847242">
        <w:rPr>
          <w:rFonts w:hint="eastAsia"/>
          <w:color w:val="000000" w:themeColor="text1"/>
          <w:sz w:val="27"/>
          <w:rtl/>
          <w:lang w:bidi="ar-SY"/>
        </w:rPr>
        <w:t>مة</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رد</w:t>
      </w:r>
      <w:r w:rsidR="00453238" w:rsidRPr="00847242">
        <w:rPr>
          <w:rFonts w:hint="cs"/>
          <w:color w:val="000000" w:themeColor="text1"/>
          <w:sz w:val="27"/>
          <w:rtl/>
          <w:lang w:bidi="ar-SY"/>
        </w:rPr>
        <w:t>ّ</w:t>
      </w:r>
      <w:r w:rsidRPr="00847242">
        <w:rPr>
          <w:rFonts w:hint="eastAsia"/>
          <w:color w:val="000000" w:themeColor="text1"/>
          <w:sz w:val="27"/>
          <w:rtl/>
          <w:lang w:bidi="ar-SY"/>
        </w:rPr>
        <w:t>اً</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أولئك</w:t>
      </w:r>
      <w:r w:rsidRPr="00847242">
        <w:rPr>
          <w:color w:val="000000" w:themeColor="text1"/>
          <w:sz w:val="27"/>
          <w:rtl/>
          <w:lang w:bidi="ar-SY"/>
        </w:rPr>
        <w:t xml:space="preserve"> </w:t>
      </w:r>
      <w:r w:rsidRPr="00847242">
        <w:rPr>
          <w:rFonts w:hint="eastAsia"/>
          <w:color w:val="000000" w:themeColor="text1"/>
          <w:sz w:val="27"/>
          <w:rtl/>
          <w:lang w:bidi="ar-SY"/>
        </w:rPr>
        <w:t>الذين</w:t>
      </w:r>
      <w:r w:rsidRPr="00847242">
        <w:rPr>
          <w:color w:val="000000" w:themeColor="text1"/>
          <w:sz w:val="27"/>
          <w:rtl/>
          <w:lang w:bidi="ar-SY"/>
        </w:rPr>
        <w:t xml:space="preserve"> </w:t>
      </w:r>
      <w:r w:rsidRPr="00847242">
        <w:rPr>
          <w:rFonts w:hint="eastAsia"/>
          <w:color w:val="000000" w:themeColor="text1"/>
          <w:sz w:val="27"/>
          <w:rtl/>
          <w:lang w:bidi="ar-SY"/>
        </w:rPr>
        <w:t>ينظرون</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قصص</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نظرة</w:t>
      </w:r>
      <w:r w:rsidRPr="00847242">
        <w:rPr>
          <w:color w:val="000000" w:themeColor="text1"/>
          <w:sz w:val="27"/>
          <w:rtl/>
          <w:lang w:bidi="ar-SY"/>
        </w:rPr>
        <w:t xml:space="preserve"> </w:t>
      </w:r>
      <w:r w:rsidRPr="00847242">
        <w:rPr>
          <w:rFonts w:hint="eastAsia"/>
          <w:color w:val="000000" w:themeColor="text1"/>
          <w:sz w:val="27"/>
          <w:rtl/>
          <w:lang w:bidi="ar-SY"/>
        </w:rPr>
        <w:t>تطبيقية</w:t>
      </w:r>
      <w:r w:rsidRPr="00847242">
        <w:rPr>
          <w:color w:val="000000" w:themeColor="text1"/>
          <w:sz w:val="27"/>
          <w:rtl/>
          <w:lang w:bidi="ar-SY"/>
        </w:rPr>
        <w:t xml:space="preserve">: </w:t>
      </w:r>
      <w:r w:rsidRPr="00847242">
        <w:rPr>
          <w:rFonts w:hint="eastAsia"/>
          <w:color w:val="000000" w:themeColor="text1"/>
          <w:sz w:val="27"/>
          <w:rtl/>
        </w:rPr>
        <w:t>«</w:t>
      </w:r>
      <w:r w:rsidRPr="00847242">
        <w:rPr>
          <w:rFonts w:hint="eastAsia"/>
          <w:color w:val="000000" w:themeColor="text1"/>
          <w:sz w:val="27"/>
          <w:rtl/>
          <w:lang w:bidi="ar-SY"/>
        </w:rPr>
        <w:t>وهذا</w:t>
      </w:r>
      <w:r w:rsidRPr="00847242">
        <w:rPr>
          <w:color w:val="000000" w:themeColor="text1"/>
          <w:sz w:val="27"/>
          <w:rtl/>
          <w:lang w:bidi="ar-SY"/>
        </w:rPr>
        <w:t xml:space="preserve"> </w:t>
      </w:r>
      <w:r w:rsidRPr="00847242">
        <w:rPr>
          <w:rFonts w:hint="eastAsia"/>
          <w:color w:val="000000" w:themeColor="text1"/>
          <w:sz w:val="27"/>
          <w:rtl/>
          <w:lang w:bidi="ar-SY"/>
        </w:rPr>
        <w:t>خطأ</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w:t>
      </w:r>
      <w:r w:rsidR="00453238" w:rsidRPr="00847242">
        <w:rPr>
          <w:rFonts w:hint="cs"/>
          <w:color w:val="000000" w:themeColor="text1"/>
          <w:sz w:val="27"/>
          <w:rtl/>
          <w:lang w:bidi="ar-SY"/>
        </w:rPr>
        <w:t>إ</w:t>
      </w:r>
      <w:r w:rsidRPr="00847242">
        <w:rPr>
          <w:rFonts w:hint="eastAsia"/>
          <w:color w:val="000000" w:themeColor="text1"/>
          <w:sz w:val="27"/>
          <w:rtl/>
          <w:lang w:bidi="ar-SY"/>
        </w:rPr>
        <w:t>ن</w:t>
      </w:r>
      <w:r w:rsidRPr="00847242">
        <w:rPr>
          <w:color w:val="000000" w:themeColor="text1"/>
          <w:sz w:val="27"/>
          <w:rtl/>
          <w:lang w:bidi="ar-SY"/>
        </w:rPr>
        <w:t xml:space="preserve"> </w:t>
      </w:r>
      <w:r w:rsidRPr="00847242">
        <w:rPr>
          <w:rFonts w:hint="eastAsia"/>
          <w:color w:val="000000" w:themeColor="text1"/>
          <w:sz w:val="27"/>
          <w:rtl/>
          <w:lang w:bidi="ar-SY"/>
        </w:rPr>
        <w:t>ما</w:t>
      </w:r>
      <w:r w:rsidRPr="00847242">
        <w:rPr>
          <w:color w:val="000000" w:themeColor="text1"/>
          <w:sz w:val="27"/>
          <w:rtl/>
          <w:lang w:bidi="ar-SY"/>
        </w:rPr>
        <w:t xml:space="preserve"> </w:t>
      </w:r>
      <w:r w:rsidRPr="00847242">
        <w:rPr>
          <w:rFonts w:hint="eastAsia"/>
          <w:color w:val="000000" w:themeColor="text1"/>
          <w:sz w:val="27"/>
          <w:rtl/>
          <w:lang w:bidi="ar-SY"/>
        </w:rPr>
        <w:t>ذكره</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أمر</w:t>
      </w:r>
      <w:r w:rsidRPr="00847242">
        <w:rPr>
          <w:color w:val="000000" w:themeColor="text1"/>
          <w:sz w:val="27"/>
          <w:rtl/>
          <w:lang w:bidi="ar-SY"/>
        </w:rPr>
        <w:t xml:space="preserve"> </w:t>
      </w:r>
      <w:r w:rsidRPr="00847242">
        <w:rPr>
          <w:rFonts w:hint="eastAsia"/>
          <w:color w:val="000000" w:themeColor="text1"/>
          <w:sz w:val="27"/>
          <w:rtl/>
          <w:lang w:bidi="ar-SY"/>
        </w:rPr>
        <w:t>الفن</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القصصي</w:t>
      </w:r>
      <w:r w:rsidRPr="00847242">
        <w:rPr>
          <w:color w:val="000000" w:themeColor="text1"/>
          <w:sz w:val="27"/>
          <w:rtl/>
          <w:lang w:bidi="ar-SY"/>
        </w:rPr>
        <w:t xml:space="preserve"> </w:t>
      </w:r>
      <w:r w:rsidRPr="00847242">
        <w:rPr>
          <w:rFonts w:hint="eastAsia"/>
          <w:color w:val="000000" w:themeColor="text1"/>
          <w:sz w:val="27"/>
          <w:rtl/>
          <w:lang w:bidi="ar-SY"/>
        </w:rPr>
        <w:t>حق</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غير</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ذلك</w:t>
      </w:r>
      <w:r w:rsidRPr="00847242">
        <w:rPr>
          <w:color w:val="000000" w:themeColor="text1"/>
          <w:sz w:val="27"/>
          <w:rtl/>
          <w:lang w:bidi="ar-SY"/>
        </w:rPr>
        <w:t xml:space="preserve"> </w:t>
      </w:r>
      <w:r w:rsidRPr="00847242">
        <w:rPr>
          <w:rFonts w:hint="eastAsia"/>
          <w:color w:val="000000" w:themeColor="text1"/>
          <w:sz w:val="27"/>
          <w:rtl/>
          <w:lang w:bidi="ar-SY"/>
        </w:rPr>
        <w:t>غير</w:t>
      </w:r>
      <w:r w:rsidRPr="00847242">
        <w:rPr>
          <w:color w:val="000000" w:themeColor="text1"/>
          <w:sz w:val="27"/>
          <w:rtl/>
          <w:lang w:bidi="ar-SY"/>
        </w:rPr>
        <w:t xml:space="preserve"> </w:t>
      </w:r>
      <w:r w:rsidRPr="00847242">
        <w:rPr>
          <w:rFonts w:hint="eastAsia"/>
          <w:color w:val="000000" w:themeColor="text1"/>
          <w:sz w:val="27"/>
          <w:rtl/>
          <w:lang w:bidi="ar-SY"/>
        </w:rPr>
        <w:t>منطبق</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مورد</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الكريم</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فليس</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كتاب</w:t>
      </w:r>
      <w:r w:rsidRPr="00847242">
        <w:rPr>
          <w:color w:val="000000" w:themeColor="text1"/>
          <w:sz w:val="27"/>
          <w:rtl/>
          <w:lang w:bidi="ar-SY"/>
        </w:rPr>
        <w:t xml:space="preserve"> </w:t>
      </w:r>
      <w:r w:rsidRPr="00847242">
        <w:rPr>
          <w:rFonts w:hint="eastAsia"/>
          <w:color w:val="000000" w:themeColor="text1"/>
          <w:sz w:val="27"/>
          <w:rtl/>
          <w:lang w:bidi="ar-SY"/>
        </w:rPr>
        <w:t>تاريخ</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ولا</w:t>
      </w:r>
      <w:r w:rsidRPr="00847242">
        <w:rPr>
          <w:color w:val="000000" w:themeColor="text1"/>
          <w:sz w:val="27"/>
          <w:rtl/>
          <w:lang w:bidi="ar-SY"/>
        </w:rPr>
        <w:t xml:space="preserve"> </w:t>
      </w:r>
      <w:r w:rsidRPr="00847242">
        <w:rPr>
          <w:rFonts w:hint="eastAsia"/>
          <w:color w:val="000000" w:themeColor="text1"/>
          <w:sz w:val="27"/>
          <w:rtl/>
          <w:lang w:bidi="ar-SY"/>
        </w:rPr>
        <w:t>صحيفة</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صحف</w:t>
      </w:r>
      <w:r w:rsidRPr="00847242">
        <w:rPr>
          <w:color w:val="000000" w:themeColor="text1"/>
          <w:sz w:val="27"/>
          <w:rtl/>
          <w:lang w:bidi="ar-SY"/>
        </w:rPr>
        <w:t xml:space="preserve"> </w:t>
      </w:r>
      <w:r w:rsidRPr="00847242">
        <w:rPr>
          <w:rFonts w:hint="eastAsia"/>
          <w:color w:val="000000" w:themeColor="text1"/>
          <w:sz w:val="27"/>
          <w:rtl/>
          <w:lang w:bidi="ar-SY"/>
        </w:rPr>
        <w:t>القصص</w:t>
      </w:r>
      <w:r w:rsidRPr="00847242">
        <w:rPr>
          <w:color w:val="000000" w:themeColor="text1"/>
          <w:sz w:val="27"/>
          <w:rtl/>
          <w:lang w:bidi="ar-SY"/>
        </w:rPr>
        <w:t xml:space="preserve"> </w:t>
      </w:r>
      <w:r w:rsidRPr="00847242">
        <w:rPr>
          <w:rFonts w:hint="eastAsia"/>
          <w:color w:val="000000" w:themeColor="text1"/>
          <w:sz w:val="27"/>
          <w:rtl/>
          <w:lang w:bidi="ar-SY"/>
        </w:rPr>
        <w:t>التخييلية</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وإنما</w:t>
      </w:r>
      <w:r w:rsidRPr="00847242">
        <w:rPr>
          <w:color w:val="000000" w:themeColor="text1"/>
          <w:sz w:val="27"/>
          <w:rtl/>
          <w:lang w:bidi="ar-SY"/>
        </w:rPr>
        <w:t xml:space="preserve"> </w:t>
      </w:r>
      <w:r w:rsidRPr="00847242">
        <w:rPr>
          <w:rFonts w:hint="eastAsia"/>
          <w:color w:val="000000" w:themeColor="text1"/>
          <w:sz w:val="27"/>
          <w:rtl/>
          <w:lang w:bidi="ar-SY"/>
        </w:rPr>
        <w:t>هو</w:t>
      </w:r>
      <w:r w:rsidRPr="00847242">
        <w:rPr>
          <w:color w:val="000000" w:themeColor="text1"/>
          <w:sz w:val="27"/>
          <w:rtl/>
          <w:lang w:bidi="ar-SY"/>
        </w:rPr>
        <w:t xml:space="preserve"> </w:t>
      </w:r>
      <w:r w:rsidRPr="00847242">
        <w:rPr>
          <w:rFonts w:hint="eastAsia"/>
          <w:color w:val="000000" w:themeColor="text1"/>
          <w:sz w:val="27"/>
          <w:rtl/>
          <w:lang w:bidi="ar-SY"/>
        </w:rPr>
        <w:t>كتاب</w:t>
      </w:r>
      <w:r w:rsidRPr="00847242">
        <w:rPr>
          <w:color w:val="000000" w:themeColor="text1"/>
          <w:sz w:val="27"/>
          <w:rtl/>
          <w:lang w:bidi="ar-SY"/>
        </w:rPr>
        <w:t xml:space="preserve"> </w:t>
      </w:r>
      <w:r w:rsidRPr="00847242">
        <w:rPr>
          <w:rFonts w:hint="eastAsia"/>
          <w:color w:val="000000" w:themeColor="text1"/>
          <w:sz w:val="27"/>
          <w:rtl/>
          <w:lang w:bidi="ar-SY"/>
        </w:rPr>
        <w:t>عزيز</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يأتيه</w:t>
      </w:r>
      <w:r w:rsidRPr="00847242">
        <w:rPr>
          <w:color w:val="000000" w:themeColor="text1"/>
          <w:sz w:val="27"/>
          <w:rtl/>
          <w:lang w:bidi="ar-SY"/>
        </w:rPr>
        <w:t xml:space="preserve"> </w:t>
      </w:r>
      <w:r w:rsidRPr="00847242">
        <w:rPr>
          <w:rFonts w:hint="eastAsia"/>
          <w:color w:val="000000" w:themeColor="text1"/>
          <w:sz w:val="27"/>
          <w:rtl/>
          <w:lang w:bidi="ar-SY"/>
        </w:rPr>
        <w:t>الباطل</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بين</w:t>
      </w:r>
      <w:r w:rsidRPr="00847242">
        <w:rPr>
          <w:color w:val="000000" w:themeColor="text1"/>
          <w:sz w:val="27"/>
          <w:rtl/>
          <w:lang w:bidi="ar-SY"/>
        </w:rPr>
        <w:t xml:space="preserve"> </w:t>
      </w:r>
      <w:r w:rsidRPr="00847242">
        <w:rPr>
          <w:rFonts w:hint="eastAsia"/>
          <w:color w:val="000000" w:themeColor="text1"/>
          <w:sz w:val="27"/>
          <w:rtl/>
          <w:lang w:bidi="ar-SY"/>
        </w:rPr>
        <w:t>يديه</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ولا</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خلفه</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وقد</w:t>
      </w:r>
      <w:r w:rsidRPr="00847242">
        <w:rPr>
          <w:color w:val="000000" w:themeColor="text1"/>
          <w:sz w:val="27"/>
          <w:rtl/>
          <w:lang w:bidi="ar-SY"/>
        </w:rPr>
        <w:t xml:space="preserve"> </w:t>
      </w:r>
      <w:r w:rsidRPr="00847242">
        <w:rPr>
          <w:rFonts w:hint="eastAsia"/>
          <w:color w:val="000000" w:themeColor="text1"/>
          <w:sz w:val="27"/>
          <w:rtl/>
          <w:lang w:bidi="ar-SY"/>
        </w:rPr>
        <w:t>نص</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أنه</w:t>
      </w:r>
      <w:r w:rsidRPr="00847242">
        <w:rPr>
          <w:color w:val="000000" w:themeColor="text1"/>
          <w:sz w:val="27"/>
          <w:rtl/>
          <w:lang w:bidi="ar-SY"/>
        </w:rPr>
        <w:t xml:space="preserve"> </w:t>
      </w:r>
      <w:r w:rsidRPr="00847242">
        <w:rPr>
          <w:rFonts w:hint="eastAsia"/>
          <w:color w:val="000000" w:themeColor="text1"/>
          <w:sz w:val="27"/>
          <w:rtl/>
          <w:lang w:bidi="ar-SY"/>
        </w:rPr>
        <w:t>كلام</w:t>
      </w:r>
      <w:r w:rsidRPr="00847242">
        <w:rPr>
          <w:color w:val="000000" w:themeColor="text1"/>
          <w:sz w:val="27"/>
          <w:rtl/>
          <w:lang w:bidi="ar-SY"/>
        </w:rPr>
        <w:t xml:space="preserve"> </w:t>
      </w:r>
      <w:r w:rsidRPr="00847242">
        <w:rPr>
          <w:rFonts w:hint="eastAsia"/>
          <w:color w:val="000000" w:themeColor="text1"/>
          <w:sz w:val="27"/>
          <w:rtl/>
          <w:lang w:bidi="ar-SY"/>
        </w:rPr>
        <w:t>الله</w:t>
      </w:r>
      <w:r w:rsidRPr="00847242">
        <w:rPr>
          <w:color w:val="000000" w:themeColor="text1"/>
          <w:sz w:val="27"/>
          <w:rtl/>
          <w:lang w:bidi="ar-SY"/>
        </w:rPr>
        <w:t xml:space="preserve"> </w:t>
      </w:r>
      <w:r w:rsidRPr="00847242">
        <w:rPr>
          <w:rFonts w:hint="eastAsia"/>
          <w:color w:val="000000" w:themeColor="text1"/>
          <w:sz w:val="27"/>
          <w:rtl/>
          <w:lang w:bidi="ar-SY"/>
        </w:rPr>
        <w:t>سبحانه، و</w:t>
      </w:r>
      <w:r w:rsidR="00453238" w:rsidRPr="00847242">
        <w:rPr>
          <w:rFonts w:hint="cs"/>
          <w:color w:val="000000" w:themeColor="text1"/>
          <w:sz w:val="27"/>
          <w:rtl/>
          <w:lang w:bidi="ar-SY"/>
        </w:rPr>
        <w:t>أ</w:t>
      </w:r>
      <w:r w:rsidRPr="00847242">
        <w:rPr>
          <w:rFonts w:hint="eastAsia"/>
          <w:color w:val="000000" w:themeColor="text1"/>
          <w:sz w:val="27"/>
          <w:rtl/>
          <w:lang w:bidi="ar-SY"/>
        </w:rPr>
        <w:t>نه</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يقول</w:t>
      </w:r>
      <w:r w:rsidRPr="00847242">
        <w:rPr>
          <w:color w:val="000000" w:themeColor="text1"/>
          <w:sz w:val="27"/>
          <w:rtl/>
          <w:lang w:bidi="ar-SY"/>
        </w:rPr>
        <w:t xml:space="preserve"> </w:t>
      </w:r>
      <w:r w:rsidRPr="00847242">
        <w:rPr>
          <w:rFonts w:hint="eastAsia"/>
          <w:color w:val="000000" w:themeColor="text1"/>
          <w:sz w:val="27"/>
          <w:rtl/>
          <w:lang w:bidi="ar-SY"/>
        </w:rPr>
        <w:t>إلا</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الحق</w:t>
      </w:r>
      <w:r w:rsidR="00453238" w:rsidRPr="00847242">
        <w:rPr>
          <w:rFonts w:hint="cs"/>
          <w:color w:val="000000" w:themeColor="text1"/>
          <w:sz w:val="27"/>
          <w:rtl/>
          <w:lang w:bidi="ar-SY"/>
        </w:rPr>
        <w:t>ّ</w:t>
      </w:r>
      <w:r w:rsidRPr="00847242">
        <w:rPr>
          <w:rFonts w:hint="eastAsia"/>
          <w:color w:val="000000" w:themeColor="text1"/>
          <w:sz w:val="27"/>
          <w:rtl/>
          <w:lang w:bidi="ar-SY"/>
        </w:rPr>
        <w:t>، و</w:t>
      </w:r>
      <w:r w:rsidR="00453238" w:rsidRPr="00847242">
        <w:rPr>
          <w:rFonts w:hint="cs"/>
          <w:color w:val="000000" w:themeColor="text1"/>
          <w:sz w:val="27"/>
          <w:rtl/>
          <w:lang w:bidi="ar-SY"/>
        </w:rPr>
        <w:t>أ</w:t>
      </w:r>
      <w:r w:rsidRPr="00847242">
        <w:rPr>
          <w:rFonts w:hint="eastAsia"/>
          <w:color w:val="000000" w:themeColor="text1"/>
          <w:sz w:val="27"/>
          <w:rtl/>
          <w:lang w:bidi="ar-SY"/>
        </w:rPr>
        <w:t>ن</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ليس</w:t>
      </w:r>
      <w:r w:rsidRPr="00847242">
        <w:rPr>
          <w:color w:val="000000" w:themeColor="text1"/>
          <w:sz w:val="27"/>
          <w:rtl/>
          <w:lang w:bidi="ar-SY"/>
        </w:rPr>
        <w:t xml:space="preserve"> </w:t>
      </w:r>
      <w:r w:rsidRPr="00847242">
        <w:rPr>
          <w:rFonts w:hint="eastAsia"/>
          <w:color w:val="000000" w:themeColor="text1"/>
          <w:sz w:val="27"/>
          <w:rtl/>
          <w:lang w:bidi="ar-SY"/>
        </w:rPr>
        <w:t>بعد</w:t>
      </w:r>
      <w:r w:rsidRPr="00847242">
        <w:rPr>
          <w:color w:val="000000" w:themeColor="text1"/>
          <w:sz w:val="27"/>
          <w:rtl/>
          <w:lang w:bidi="ar-SY"/>
        </w:rPr>
        <w:t xml:space="preserve"> </w:t>
      </w:r>
      <w:r w:rsidRPr="00847242">
        <w:rPr>
          <w:rFonts w:hint="eastAsia"/>
          <w:color w:val="000000" w:themeColor="text1"/>
          <w:sz w:val="27"/>
          <w:rtl/>
          <w:lang w:bidi="ar-SY"/>
        </w:rPr>
        <w:t>الحق</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إلا</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الضلال، و</w:t>
      </w:r>
      <w:r w:rsidR="00453238" w:rsidRPr="00847242">
        <w:rPr>
          <w:rFonts w:hint="cs"/>
          <w:color w:val="000000" w:themeColor="text1"/>
          <w:sz w:val="27"/>
          <w:rtl/>
          <w:lang w:bidi="ar-SY"/>
        </w:rPr>
        <w:t>أ</w:t>
      </w:r>
      <w:r w:rsidRPr="00847242">
        <w:rPr>
          <w:rFonts w:hint="eastAsia"/>
          <w:color w:val="000000" w:themeColor="text1"/>
          <w:sz w:val="27"/>
          <w:rtl/>
          <w:lang w:bidi="ar-SY"/>
        </w:rPr>
        <w:t>نه</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يستعين</w:t>
      </w:r>
      <w:r w:rsidRPr="00847242">
        <w:rPr>
          <w:color w:val="000000" w:themeColor="text1"/>
          <w:sz w:val="27"/>
          <w:rtl/>
          <w:lang w:bidi="ar-SY"/>
        </w:rPr>
        <w:t xml:space="preserve"> </w:t>
      </w:r>
      <w:r w:rsidRPr="00847242">
        <w:rPr>
          <w:rFonts w:hint="eastAsia"/>
          <w:color w:val="000000" w:themeColor="text1"/>
          <w:sz w:val="27"/>
          <w:rtl/>
          <w:lang w:bidi="ar-SY"/>
        </w:rPr>
        <w:t>للحق</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بباطل، ولا</w:t>
      </w:r>
      <w:r w:rsidRPr="00847242">
        <w:rPr>
          <w:color w:val="000000" w:themeColor="text1"/>
          <w:sz w:val="27"/>
          <w:rtl/>
          <w:lang w:bidi="ar-SY"/>
        </w:rPr>
        <w:t xml:space="preserve"> </w:t>
      </w:r>
      <w:r w:rsidRPr="00847242">
        <w:rPr>
          <w:rFonts w:hint="eastAsia"/>
          <w:color w:val="000000" w:themeColor="text1"/>
          <w:sz w:val="27"/>
          <w:rtl/>
          <w:lang w:bidi="ar-SY"/>
        </w:rPr>
        <w:t>يستمد</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للهدى</w:t>
      </w:r>
      <w:r w:rsidRPr="00847242">
        <w:rPr>
          <w:color w:val="000000" w:themeColor="text1"/>
          <w:sz w:val="27"/>
          <w:rtl/>
          <w:lang w:bidi="ar-SY"/>
        </w:rPr>
        <w:t xml:space="preserve"> </w:t>
      </w:r>
      <w:r w:rsidRPr="00847242">
        <w:rPr>
          <w:rFonts w:hint="eastAsia"/>
          <w:color w:val="000000" w:themeColor="text1"/>
          <w:sz w:val="27"/>
          <w:rtl/>
          <w:lang w:bidi="ar-SY"/>
        </w:rPr>
        <w:t>بضلال، وأن</w:t>
      </w:r>
      <w:r w:rsidR="00453238" w:rsidRPr="00847242">
        <w:rPr>
          <w:rFonts w:hint="cs"/>
          <w:color w:val="000000" w:themeColor="text1"/>
          <w:sz w:val="27"/>
          <w:rtl/>
          <w:lang w:bidi="ar-SY"/>
        </w:rPr>
        <w:t>ّ</w:t>
      </w:r>
      <w:r w:rsidRPr="00847242">
        <w:rPr>
          <w:rFonts w:hint="eastAsia"/>
          <w:color w:val="000000" w:themeColor="text1"/>
          <w:sz w:val="27"/>
          <w:rtl/>
          <w:lang w:bidi="ar-SY"/>
        </w:rPr>
        <w:t>ه</w:t>
      </w:r>
      <w:r w:rsidRPr="00847242">
        <w:rPr>
          <w:color w:val="000000" w:themeColor="text1"/>
          <w:sz w:val="27"/>
          <w:rtl/>
          <w:lang w:bidi="ar-SY"/>
        </w:rPr>
        <w:t xml:space="preserve"> </w:t>
      </w:r>
      <w:r w:rsidRPr="00847242">
        <w:rPr>
          <w:rFonts w:hint="eastAsia"/>
          <w:color w:val="000000" w:themeColor="text1"/>
          <w:sz w:val="27"/>
          <w:rtl/>
          <w:lang w:bidi="ar-SY"/>
        </w:rPr>
        <w:t>كتاب</w:t>
      </w:r>
      <w:r w:rsidRPr="00847242">
        <w:rPr>
          <w:color w:val="000000" w:themeColor="text1"/>
          <w:sz w:val="27"/>
          <w:rtl/>
          <w:lang w:bidi="ar-SY"/>
        </w:rPr>
        <w:t xml:space="preserve"> </w:t>
      </w:r>
      <w:r w:rsidRPr="00847242">
        <w:rPr>
          <w:rFonts w:hint="eastAsia"/>
          <w:color w:val="000000" w:themeColor="text1"/>
          <w:sz w:val="27"/>
          <w:rtl/>
          <w:lang w:bidi="ar-SY"/>
        </w:rPr>
        <w:t>يهد</w:t>
      </w:r>
      <w:r w:rsidR="00453238" w:rsidRPr="00847242">
        <w:rPr>
          <w:rFonts w:hint="cs"/>
          <w:color w:val="000000" w:themeColor="text1"/>
          <w:sz w:val="27"/>
          <w:rtl/>
          <w:lang w:bidi="ar-SY"/>
        </w:rPr>
        <w:t>ي</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الحق</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وإلى</w:t>
      </w:r>
      <w:r w:rsidRPr="00847242">
        <w:rPr>
          <w:color w:val="000000" w:themeColor="text1"/>
          <w:sz w:val="27"/>
          <w:rtl/>
          <w:lang w:bidi="ar-SY"/>
        </w:rPr>
        <w:t xml:space="preserve"> </w:t>
      </w:r>
      <w:r w:rsidRPr="00847242">
        <w:rPr>
          <w:rFonts w:hint="eastAsia"/>
          <w:color w:val="000000" w:themeColor="text1"/>
          <w:sz w:val="27"/>
          <w:rtl/>
          <w:lang w:bidi="ar-SY"/>
        </w:rPr>
        <w:t>صراط</w:t>
      </w:r>
      <w:r w:rsidRPr="00847242">
        <w:rPr>
          <w:color w:val="000000" w:themeColor="text1"/>
          <w:sz w:val="27"/>
          <w:rtl/>
          <w:lang w:bidi="ar-SY"/>
        </w:rPr>
        <w:t xml:space="preserve"> </w:t>
      </w:r>
      <w:r w:rsidRPr="00847242">
        <w:rPr>
          <w:rFonts w:hint="eastAsia"/>
          <w:color w:val="000000" w:themeColor="text1"/>
          <w:sz w:val="27"/>
          <w:rtl/>
          <w:lang w:bidi="ar-SY"/>
        </w:rPr>
        <w:t>مستقيم، و</w:t>
      </w:r>
      <w:r w:rsidR="00453238" w:rsidRPr="00847242">
        <w:rPr>
          <w:rFonts w:hint="cs"/>
          <w:color w:val="000000" w:themeColor="text1"/>
          <w:sz w:val="27"/>
          <w:rtl/>
          <w:lang w:bidi="ar-SY"/>
        </w:rPr>
        <w:t>أ</w:t>
      </w:r>
      <w:r w:rsidRPr="00847242">
        <w:rPr>
          <w:rFonts w:hint="eastAsia"/>
          <w:color w:val="000000" w:themeColor="text1"/>
          <w:sz w:val="27"/>
          <w:rtl/>
          <w:lang w:bidi="ar-SY"/>
        </w:rPr>
        <w:t>ن</w:t>
      </w:r>
      <w:r w:rsidRPr="00847242">
        <w:rPr>
          <w:color w:val="000000" w:themeColor="text1"/>
          <w:sz w:val="27"/>
          <w:rtl/>
          <w:lang w:bidi="ar-SY"/>
        </w:rPr>
        <w:t xml:space="preserve"> </w:t>
      </w:r>
      <w:r w:rsidRPr="00847242">
        <w:rPr>
          <w:rFonts w:hint="eastAsia"/>
          <w:color w:val="000000" w:themeColor="text1"/>
          <w:sz w:val="27"/>
          <w:rtl/>
          <w:lang w:bidi="ar-SY"/>
        </w:rPr>
        <w:t>ما</w:t>
      </w:r>
      <w:r w:rsidRPr="00847242">
        <w:rPr>
          <w:color w:val="000000" w:themeColor="text1"/>
          <w:sz w:val="27"/>
          <w:rtl/>
          <w:lang w:bidi="ar-SY"/>
        </w:rPr>
        <w:t xml:space="preserve"> </w:t>
      </w:r>
      <w:r w:rsidRPr="00847242">
        <w:rPr>
          <w:rFonts w:hint="eastAsia"/>
          <w:color w:val="000000" w:themeColor="text1"/>
          <w:sz w:val="27"/>
          <w:rtl/>
          <w:lang w:bidi="ar-SY"/>
        </w:rPr>
        <w:t>فيه</w:t>
      </w:r>
      <w:r w:rsidRPr="00847242">
        <w:rPr>
          <w:color w:val="000000" w:themeColor="text1"/>
          <w:sz w:val="27"/>
          <w:rtl/>
          <w:lang w:bidi="ar-SY"/>
        </w:rPr>
        <w:t xml:space="preserve"> </w:t>
      </w:r>
      <w:r w:rsidRPr="00847242">
        <w:rPr>
          <w:rFonts w:hint="eastAsia"/>
          <w:color w:val="000000" w:themeColor="text1"/>
          <w:sz w:val="27"/>
          <w:rtl/>
          <w:lang w:bidi="ar-SY"/>
        </w:rPr>
        <w:t>حج</w:t>
      </w:r>
      <w:r w:rsidR="00453238" w:rsidRPr="00847242">
        <w:rPr>
          <w:rFonts w:hint="cs"/>
          <w:color w:val="000000" w:themeColor="text1"/>
          <w:sz w:val="27"/>
          <w:rtl/>
          <w:lang w:bidi="ar-SY"/>
        </w:rPr>
        <w:t>ّ</w:t>
      </w:r>
      <w:r w:rsidRPr="00847242">
        <w:rPr>
          <w:rFonts w:hint="eastAsia"/>
          <w:color w:val="000000" w:themeColor="text1"/>
          <w:sz w:val="27"/>
          <w:rtl/>
          <w:lang w:bidi="ar-SY"/>
        </w:rPr>
        <w:t>ة</w:t>
      </w:r>
      <w:r w:rsidRPr="00847242">
        <w:rPr>
          <w:color w:val="000000" w:themeColor="text1"/>
          <w:sz w:val="27"/>
          <w:rtl/>
          <w:lang w:bidi="ar-SY"/>
        </w:rPr>
        <w:t xml:space="preserve"> </w:t>
      </w:r>
      <w:r w:rsidRPr="00847242">
        <w:rPr>
          <w:rFonts w:hint="eastAsia"/>
          <w:color w:val="000000" w:themeColor="text1"/>
          <w:sz w:val="27"/>
          <w:rtl/>
          <w:lang w:bidi="ar-SY"/>
        </w:rPr>
        <w:t>لم</w:t>
      </w:r>
      <w:r w:rsidR="00453238" w:rsidRPr="00847242">
        <w:rPr>
          <w:rFonts w:hint="cs"/>
          <w:color w:val="000000" w:themeColor="text1"/>
          <w:sz w:val="27"/>
          <w:rtl/>
          <w:lang w:bidi="ar-SY"/>
        </w:rPr>
        <w:t>َ</w:t>
      </w:r>
      <w:r w:rsidRPr="00847242">
        <w:rPr>
          <w:rFonts w:hint="eastAsia"/>
          <w:color w:val="000000" w:themeColor="text1"/>
          <w:sz w:val="27"/>
          <w:rtl/>
          <w:lang w:bidi="ar-SY"/>
        </w:rPr>
        <w:t>ن</w:t>
      </w:r>
      <w:r w:rsidR="00453238" w:rsidRPr="00847242">
        <w:rPr>
          <w:rFonts w:hint="cs"/>
          <w:color w:val="000000" w:themeColor="text1"/>
          <w:sz w:val="27"/>
          <w:rtl/>
          <w:lang w:bidi="ar-SY"/>
        </w:rPr>
        <w:t>ْ</w:t>
      </w:r>
      <w:r w:rsidRPr="00847242">
        <w:rPr>
          <w:color w:val="000000" w:themeColor="text1"/>
          <w:sz w:val="27"/>
          <w:rtl/>
          <w:lang w:bidi="ar-SY"/>
        </w:rPr>
        <w:t xml:space="preserve"> </w:t>
      </w:r>
      <w:r w:rsidR="00453238" w:rsidRPr="00847242">
        <w:rPr>
          <w:rFonts w:hint="cs"/>
          <w:color w:val="000000" w:themeColor="text1"/>
          <w:sz w:val="27"/>
          <w:rtl/>
          <w:lang w:bidi="ar-SY"/>
        </w:rPr>
        <w:t>أ</w:t>
      </w:r>
      <w:r w:rsidRPr="00847242">
        <w:rPr>
          <w:rFonts w:hint="eastAsia"/>
          <w:color w:val="000000" w:themeColor="text1"/>
          <w:sz w:val="27"/>
          <w:rtl/>
          <w:lang w:bidi="ar-SY"/>
        </w:rPr>
        <w:t>خذ</w:t>
      </w:r>
      <w:r w:rsidRPr="00847242">
        <w:rPr>
          <w:color w:val="000000" w:themeColor="text1"/>
          <w:sz w:val="27"/>
          <w:rtl/>
          <w:lang w:bidi="ar-SY"/>
        </w:rPr>
        <w:t xml:space="preserve"> </w:t>
      </w:r>
      <w:r w:rsidRPr="00847242">
        <w:rPr>
          <w:rFonts w:hint="eastAsia"/>
          <w:color w:val="000000" w:themeColor="text1"/>
          <w:sz w:val="27"/>
          <w:rtl/>
          <w:lang w:bidi="ar-SY"/>
        </w:rPr>
        <w:t>به</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وعلى</w:t>
      </w:r>
      <w:r w:rsidRPr="00847242">
        <w:rPr>
          <w:color w:val="000000" w:themeColor="text1"/>
          <w:sz w:val="27"/>
          <w:rtl/>
          <w:lang w:bidi="ar-SY"/>
        </w:rPr>
        <w:t xml:space="preserve"> </w:t>
      </w:r>
      <w:r w:rsidRPr="00847242">
        <w:rPr>
          <w:rFonts w:hint="eastAsia"/>
          <w:color w:val="000000" w:themeColor="text1"/>
          <w:sz w:val="27"/>
          <w:rtl/>
          <w:lang w:bidi="ar-SY"/>
        </w:rPr>
        <w:t>م</w:t>
      </w:r>
      <w:r w:rsidR="00453238" w:rsidRPr="00847242">
        <w:rPr>
          <w:rFonts w:hint="cs"/>
          <w:color w:val="000000" w:themeColor="text1"/>
          <w:sz w:val="27"/>
          <w:rtl/>
          <w:lang w:bidi="ar-SY"/>
        </w:rPr>
        <w:t>َ</w:t>
      </w:r>
      <w:r w:rsidRPr="00847242">
        <w:rPr>
          <w:rFonts w:hint="eastAsia"/>
          <w:color w:val="000000" w:themeColor="text1"/>
          <w:sz w:val="27"/>
          <w:rtl/>
          <w:lang w:bidi="ar-SY"/>
        </w:rPr>
        <w:t>ن</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تركه</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آيات</w:t>
      </w:r>
      <w:r w:rsidRPr="00847242">
        <w:rPr>
          <w:color w:val="000000" w:themeColor="text1"/>
          <w:sz w:val="27"/>
          <w:rtl/>
          <w:lang w:bidi="ar-SY"/>
        </w:rPr>
        <w:t xml:space="preserve"> </w:t>
      </w:r>
      <w:r w:rsidRPr="00847242">
        <w:rPr>
          <w:rFonts w:hint="eastAsia"/>
          <w:color w:val="000000" w:themeColor="text1"/>
          <w:sz w:val="27"/>
          <w:rtl/>
          <w:lang w:bidi="ar-SY"/>
        </w:rPr>
        <w:t>جم</w:t>
      </w:r>
      <w:r w:rsidR="00453238" w:rsidRPr="00847242">
        <w:rPr>
          <w:rFonts w:hint="cs"/>
          <w:color w:val="000000" w:themeColor="text1"/>
          <w:sz w:val="27"/>
          <w:rtl/>
          <w:lang w:bidi="ar-SY"/>
        </w:rPr>
        <w:t>ّ</w:t>
      </w:r>
      <w:r w:rsidRPr="00847242">
        <w:rPr>
          <w:rFonts w:hint="eastAsia"/>
          <w:color w:val="000000" w:themeColor="text1"/>
          <w:sz w:val="27"/>
          <w:rtl/>
          <w:lang w:bidi="ar-SY"/>
        </w:rPr>
        <w:t>ة</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حاجة</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إيرادها</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فكيف</w:t>
      </w:r>
      <w:r w:rsidRPr="00847242">
        <w:rPr>
          <w:color w:val="000000" w:themeColor="text1"/>
          <w:sz w:val="27"/>
          <w:rtl/>
          <w:lang w:bidi="ar-SY"/>
        </w:rPr>
        <w:t xml:space="preserve"> </w:t>
      </w:r>
      <w:r w:rsidRPr="00847242">
        <w:rPr>
          <w:rFonts w:hint="eastAsia"/>
          <w:color w:val="000000" w:themeColor="text1"/>
          <w:sz w:val="27"/>
          <w:rtl/>
          <w:lang w:bidi="ar-SY"/>
        </w:rPr>
        <w:t>يسع</w:t>
      </w:r>
      <w:r w:rsidRPr="00847242">
        <w:rPr>
          <w:color w:val="000000" w:themeColor="text1"/>
          <w:sz w:val="27"/>
          <w:rtl/>
          <w:lang w:bidi="ar-SY"/>
        </w:rPr>
        <w:t xml:space="preserve"> </w:t>
      </w:r>
      <w:r w:rsidRPr="00847242">
        <w:rPr>
          <w:rFonts w:hint="eastAsia"/>
          <w:color w:val="000000" w:themeColor="text1"/>
          <w:sz w:val="27"/>
          <w:rtl/>
          <w:lang w:bidi="ar-SY"/>
        </w:rPr>
        <w:t>لباحث</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يبحث</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مقاصد</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00453238" w:rsidRPr="00847242">
        <w:rPr>
          <w:rFonts w:hint="cs"/>
          <w:color w:val="000000" w:themeColor="text1"/>
          <w:sz w:val="27"/>
          <w:rtl/>
          <w:lang w:bidi="ar-SY"/>
        </w:rPr>
        <w:t>أ</w:t>
      </w:r>
      <w:r w:rsidRPr="00847242">
        <w:rPr>
          <w:rFonts w:hint="eastAsia"/>
          <w:color w:val="000000" w:themeColor="text1"/>
          <w:sz w:val="27"/>
          <w:rtl/>
          <w:lang w:bidi="ar-SY"/>
        </w:rPr>
        <w:t>ن</w:t>
      </w:r>
      <w:r w:rsidRPr="00847242">
        <w:rPr>
          <w:color w:val="000000" w:themeColor="text1"/>
          <w:sz w:val="27"/>
          <w:rtl/>
          <w:lang w:bidi="ar-SY"/>
        </w:rPr>
        <w:t xml:space="preserve"> </w:t>
      </w:r>
      <w:r w:rsidRPr="00847242">
        <w:rPr>
          <w:rFonts w:hint="eastAsia"/>
          <w:color w:val="000000" w:themeColor="text1"/>
          <w:sz w:val="27"/>
          <w:rtl/>
          <w:lang w:bidi="ar-SY"/>
        </w:rPr>
        <w:t>يجو</w:t>
      </w:r>
      <w:r w:rsidR="00453238" w:rsidRPr="00847242">
        <w:rPr>
          <w:rFonts w:hint="cs"/>
          <w:color w:val="000000" w:themeColor="text1"/>
          <w:sz w:val="27"/>
          <w:rtl/>
          <w:lang w:bidi="ar-SY"/>
        </w:rPr>
        <w:t>ِّ</w:t>
      </w:r>
      <w:r w:rsidRPr="00847242">
        <w:rPr>
          <w:rFonts w:hint="eastAsia"/>
          <w:color w:val="000000" w:themeColor="text1"/>
          <w:sz w:val="27"/>
          <w:rtl/>
          <w:lang w:bidi="ar-SY"/>
        </w:rPr>
        <w:t>ز</w:t>
      </w:r>
      <w:r w:rsidRPr="00847242">
        <w:rPr>
          <w:color w:val="000000" w:themeColor="text1"/>
          <w:sz w:val="27"/>
          <w:rtl/>
          <w:lang w:bidi="ar-SY"/>
        </w:rPr>
        <w:t xml:space="preserve"> </w:t>
      </w:r>
      <w:r w:rsidRPr="00847242">
        <w:rPr>
          <w:rFonts w:hint="eastAsia"/>
          <w:color w:val="000000" w:themeColor="text1"/>
          <w:sz w:val="27"/>
          <w:rtl/>
          <w:lang w:bidi="ar-SY"/>
        </w:rPr>
        <w:t>اشتماله</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رأ</w:t>
      </w:r>
      <w:r w:rsidR="00453238" w:rsidRPr="00847242">
        <w:rPr>
          <w:rFonts w:hint="cs"/>
          <w:color w:val="000000" w:themeColor="text1"/>
          <w:sz w:val="27"/>
          <w:rtl/>
          <w:lang w:bidi="ar-SY"/>
        </w:rPr>
        <w:t>ي</w:t>
      </w:r>
      <w:r w:rsidRPr="00847242">
        <w:rPr>
          <w:color w:val="000000" w:themeColor="text1"/>
          <w:sz w:val="27"/>
          <w:rtl/>
          <w:lang w:bidi="ar-SY"/>
        </w:rPr>
        <w:t xml:space="preserve"> </w:t>
      </w:r>
      <w:r w:rsidRPr="00847242">
        <w:rPr>
          <w:rFonts w:hint="eastAsia"/>
          <w:color w:val="000000" w:themeColor="text1"/>
          <w:sz w:val="27"/>
          <w:rtl/>
          <w:lang w:bidi="ar-SY"/>
        </w:rPr>
        <w:t>باطل</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أو</w:t>
      </w:r>
      <w:r w:rsidRPr="00847242">
        <w:rPr>
          <w:color w:val="000000" w:themeColor="text1"/>
          <w:sz w:val="27"/>
          <w:rtl/>
          <w:lang w:bidi="ar-SY"/>
        </w:rPr>
        <w:t xml:space="preserve"> </w:t>
      </w:r>
      <w:r w:rsidRPr="00847242">
        <w:rPr>
          <w:rFonts w:hint="eastAsia"/>
          <w:color w:val="000000" w:themeColor="text1"/>
          <w:sz w:val="27"/>
          <w:rtl/>
          <w:lang w:bidi="ar-SY"/>
        </w:rPr>
        <w:t>قصة</w:t>
      </w:r>
      <w:r w:rsidRPr="00847242">
        <w:rPr>
          <w:color w:val="000000" w:themeColor="text1"/>
          <w:sz w:val="27"/>
          <w:rtl/>
          <w:lang w:bidi="ar-SY"/>
        </w:rPr>
        <w:t xml:space="preserve"> </w:t>
      </w:r>
      <w:r w:rsidRPr="00847242">
        <w:rPr>
          <w:rFonts w:hint="eastAsia"/>
          <w:color w:val="000000" w:themeColor="text1"/>
          <w:sz w:val="27"/>
          <w:rtl/>
          <w:lang w:bidi="ar-SY"/>
        </w:rPr>
        <w:t>كاذبة</w:t>
      </w:r>
      <w:r w:rsidRPr="00847242">
        <w:rPr>
          <w:color w:val="000000" w:themeColor="text1"/>
          <w:sz w:val="27"/>
          <w:rtl/>
          <w:lang w:bidi="ar-SY"/>
        </w:rPr>
        <w:t xml:space="preserve"> </w:t>
      </w:r>
      <w:r w:rsidRPr="00847242">
        <w:rPr>
          <w:rFonts w:hint="eastAsia"/>
          <w:color w:val="000000" w:themeColor="text1"/>
          <w:sz w:val="27"/>
          <w:rtl/>
          <w:lang w:bidi="ar-SY"/>
        </w:rPr>
        <w:t>باطلة</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أو</w:t>
      </w:r>
      <w:r w:rsidRPr="00847242">
        <w:rPr>
          <w:color w:val="000000" w:themeColor="text1"/>
          <w:sz w:val="27"/>
          <w:rtl/>
          <w:lang w:bidi="ar-SY"/>
        </w:rPr>
        <w:t xml:space="preserve"> </w:t>
      </w:r>
      <w:r w:rsidRPr="00847242">
        <w:rPr>
          <w:rFonts w:hint="eastAsia"/>
          <w:color w:val="000000" w:themeColor="text1"/>
          <w:sz w:val="27"/>
          <w:rtl/>
          <w:lang w:bidi="ar-SY"/>
        </w:rPr>
        <w:t>خرافة</w:t>
      </w:r>
      <w:r w:rsidR="00453238"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أو</w:t>
      </w:r>
      <w:r w:rsidRPr="00847242">
        <w:rPr>
          <w:color w:val="000000" w:themeColor="text1"/>
          <w:sz w:val="27"/>
          <w:rtl/>
          <w:lang w:bidi="ar-SY"/>
        </w:rPr>
        <w:t xml:space="preserve"> </w:t>
      </w:r>
      <w:r w:rsidRPr="00847242">
        <w:rPr>
          <w:rFonts w:hint="eastAsia"/>
          <w:color w:val="000000" w:themeColor="text1"/>
          <w:sz w:val="27"/>
          <w:rtl/>
          <w:lang w:bidi="ar-SY"/>
        </w:rPr>
        <w:t>تخييل</w:t>
      </w:r>
      <w:r w:rsidR="00453238" w:rsidRPr="00847242">
        <w:rPr>
          <w:rFonts w:hint="cs"/>
          <w:color w:val="000000" w:themeColor="text1"/>
          <w:sz w:val="27"/>
          <w:rtl/>
          <w:lang w:bidi="ar-SY"/>
        </w:rPr>
        <w:t>؟!</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11"/>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655F03" w:rsidP="00171953">
      <w:pPr>
        <w:rPr>
          <w:color w:val="000000" w:themeColor="text1"/>
          <w:sz w:val="27"/>
          <w:rtl/>
          <w:lang w:bidi="ar-SY"/>
        </w:rPr>
      </w:pPr>
      <w:r w:rsidRPr="00F446CA">
        <w:rPr>
          <w:rFonts w:hint="cs"/>
          <w:b/>
          <w:bCs/>
          <w:color w:val="000000" w:themeColor="text1"/>
          <w:sz w:val="27"/>
          <w:rtl/>
          <w:lang w:bidi="ar-SY"/>
        </w:rPr>
        <w:lastRenderedPageBreak/>
        <w:t>4</w:t>
      </w:r>
      <w:r>
        <w:rPr>
          <w:rFonts w:hint="cs"/>
          <w:b/>
          <w:bCs/>
          <w:color w:val="000000" w:themeColor="text1"/>
          <w:sz w:val="27"/>
          <w:rtl/>
          <w:lang w:bidi="ar-SY"/>
        </w:rPr>
        <w:t xml:space="preserve">ـ </w:t>
      </w:r>
      <w:r w:rsidR="00171953" w:rsidRPr="00847242">
        <w:rPr>
          <w:rFonts w:hint="eastAsia"/>
          <w:b/>
          <w:bCs/>
          <w:color w:val="000000" w:themeColor="text1"/>
          <w:sz w:val="27"/>
          <w:rtl/>
          <w:lang w:bidi="ar-SY"/>
        </w:rPr>
        <w:t>نظرية</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عدم</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المعرفية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وهي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عبارة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إنكار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أصل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اللغة</w:t>
      </w:r>
      <w:r w:rsidR="00937B6E"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أو</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حصرها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بمفاهيم</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تجربية</w:t>
      </w:r>
      <w:r w:rsidR="00937B6E"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أو</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فلسفات</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وضعية</w:t>
      </w:r>
      <w:r w:rsidR="00937B6E"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تتعارض</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مع</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الأسس</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والمسل</w:t>
      </w:r>
      <w:r w:rsidR="00937B6E" w:rsidRPr="00847242">
        <w:rPr>
          <w:rFonts w:hint="cs"/>
          <w:color w:val="000000" w:themeColor="text1"/>
          <w:sz w:val="27"/>
          <w:rtl/>
          <w:lang w:bidi="ar-SY"/>
        </w:rPr>
        <w:t>َّ</w:t>
      </w:r>
      <w:r w:rsidR="00171953" w:rsidRPr="00847242">
        <w:rPr>
          <w:rFonts w:hint="eastAsia"/>
          <w:color w:val="000000" w:themeColor="text1"/>
          <w:sz w:val="27"/>
          <w:rtl/>
          <w:lang w:bidi="ar-SY"/>
        </w:rPr>
        <w:t>مات</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الخاص</w:t>
      </w:r>
      <w:r w:rsidR="00937B6E" w:rsidRPr="00847242">
        <w:rPr>
          <w:rFonts w:hint="cs"/>
          <w:color w:val="000000" w:themeColor="text1"/>
          <w:sz w:val="27"/>
          <w:rtl/>
          <w:lang w:bidi="ar-SY"/>
        </w:rPr>
        <w:t>ّ</w:t>
      </w:r>
      <w:r w:rsidR="00171953" w:rsidRPr="00847242">
        <w:rPr>
          <w:rFonts w:hint="eastAsia"/>
          <w:color w:val="000000" w:themeColor="text1"/>
          <w:sz w:val="27"/>
          <w:rtl/>
          <w:lang w:bidi="ar-SY"/>
        </w:rPr>
        <w:t>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بالأديان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السماوية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ويرى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العلا</w:t>
      </w:r>
      <w:r w:rsidR="00937B6E" w:rsidRPr="00847242">
        <w:rPr>
          <w:rFonts w:hint="cs"/>
          <w:color w:val="000000" w:themeColor="text1"/>
          <w:sz w:val="27"/>
          <w:rtl/>
          <w:lang w:bidi="ar-SY"/>
        </w:rPr>
        <w:t>ّ</w:t>
      </w:r>
      <w:r w:rsidR="00171953" w:rsidRPr="00847242">
        <w:rPr>
          <w:rFonts w:hint="eastAsia"/>
          <w:color w:val="000000" w:themeColor="text1"/>
          <w:sz w:val="27"/>
          <w:rtl/>
          <w:lang w:bidi="ar-SY"/>
        </w:rPr>
        <w:t>مة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بأن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المناهج</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المذكورة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قد</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فرضت</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على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لغة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937B6E"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وليست</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متناسبة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مع</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الآيات</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الكريمة</w:t>
      </w:r>
      <w:r w:rsidR="00171953" w:rsidRPr="00847242">
        <w:rPr>
          <w:rFonts w:hint="cs"/>
          <w:color w:val="000000" w:themeColor="text1"/>
          <w:sz w:val="27"/>
          <w:vertAlign w:val="superscript"/>
          <w:rtl/>
        </w:rPr>
        <w:t>(</w:t>
      </w:r>
      <w:r w:rsidR="00171953" w:rsidRPr="00847242">
        <w:rPr>
          <w:rStyle w:val="af0"/>
          <w:rFonts w:ascii="AL-Mohanad" w:hAnsi="AL-Mohanad"/>
          <w:color w:val="000000" w:themeColor="text1"/>
          <w:sz w:val="27"/>
          <w:rtl/>
        </w:rPr>
        <w:endnoteReference w:id="612"/>
      </w:r>
      <w:r w:rsidR="00171953" w:rsidRPr="00847242">
        <w:rPr>
          <w:rFonts w:hint="cs"/>
          <w:color w:val="000000" w:themeColor="text1"/>
          <w:sz w:val="27"/>
          <w:vertAlign w:val="superscript"/>
          <w:rtl/>
        </w:rPr>
        <w:t>)</w:t>
      </w:r>
      <w:r w:rsidR="00171953" w:rsidRPr="00847242">
        <w:rPr>
          <w:rFonts w:hint="cs"/>
          <w:color w:val="000000" w:themeColor="text1"/>
          <w:sz w:val="27"/>
          <w:rtl/>
        </w:rPr>
        <w:t>.</w:t>
      </w:r>
      <w:r w:rsidR="00171953" w:rsidRPr="00847242">
        <w:rPr>
          <w:color w:val="000000" w:themeColor="text1"/>
          <w:sz w:val="27"/>
          <w:rtl/>
          <w:lang w:bidi="ar-SY"/>
        </w:rPr>
        <w:t xml:space="preserve"> </w:t>
      </w:r>
    </w:p>
    <w:p w:rsidR="00937B6E" w:rsidRPr="00847242" w:rsidRDefault="00171953" w:rsidP="00937B6E">
      <w:pPr>
        <w:rPr>
          <w:color w:val="000000" w:themeColor="text1"/>
          <w:sz w:val="27"/>
          <w:rtl/>
          <w:lang w:bidi="ar-SY"/>
        </w:rPr>
      </w:pPr>
      <w:r w:rsidRPr="00847242">
        <w:rPr>
          <w:rFonts w:hint="eastAsia"/>
          <w:color w:val="000000" w:themeColor="text1"/>
          <w:sz w:val="27"/>
          <w:rtl/>
          <w:lang w:bidi="ar-SY"/>
        </w:rPr>
        <w:t>تؤك</w:t>
      </w:r>
      <w:r w:rsidR="00937B6E" w:rsidRPr="00847242">
        <w:rPr>
          <w:rFonts w:hint="cs"/>
          <w:color w:val="000000" w:themeColor="text1"/>
          <w:sz w:val="27"/>
          <w:rtl/>
          <w:lang w:bidi="ar-SY"/>
        </w:rPr>
        <w:t>ِّ</w:t>
      </w:r>
      <w:r w:rsidRPr="00847242">
        <w:rPr>
          <w:rFonts w:hint="eastAsia"/>
          <w:color w:val="000000" w:themeColor="text1"/>
          <w:sz w:val="27"/>
          <w:rtl/>
          <w:lang w:bidi="ar-SY"/>
        </w:rPr>
        <w:t>د</w:t>
      </w:r>
      <w:r w:rsidRPr="00847242">
        <w:rPr>
          <w:color w:val="000000" w:themeColor="text1"/>
          <w:sz w:val="27"/>
          <w:rtl/>
          <w:lang w:bidi="ar-SY"/>
        </w:rPr>
        <w:t xml:space="preserve"> </w:t>
      </w:r>
      <w:r w:rsidRPr="00847242">
        <w:rPr>
          <w:rFonts w:hint="eastAsia"/>
          <w:color w:val="000000" w:themeColor="text1"/>
          <w:sz w:val="27"/>
          <w:rtl/>
          <w:lang w:bidi="ar-SY"/>
        </w:rPr>
        <w:t>نظرية</w:t>
      </w:r>
      <w:r w:rsidRPr="00847242">
        <w:rPr>
          <w:color w:val="000000" w:themeColor="text1"/>
          <w:sz w:val="27"/>
          <w:rtl/>
          <w:lang w:bidi="ar-SY"/>
        </w:rPr>
        <w:t xml:space="preserve"> </w:t>
      </w:r>
      <w:r w:rsidRPr="00847242">
        <w:rPr>
          <w:rFonts w:hint="eastAsia"/>
          <w:color w:val="000000" w:themeColor="text1"/>
          <w:sz w:val="27"/>
          <w:rtl/>
          <w:lang w:bidi="ar-SY"/>
        </w:rPr>
        <w:t>النزعة</w:t>
      </w:r>
      <w:r w:rsidRPr="00847242">
        <w:rPr>
          <w:color w:val="000000" w:themeColor="text1"/>
          <w:sz w:val="27"/>
          <w:rtl/>
          <w:lang w:bidi="ar-SY"/>
        </w:rPr>
        <w:t xml:space="preserve"> </w:t>
      </w:r>
      <w:r w:rsidRPr="00847242">
        <w:rPr>
          <w:rFonts w:hint="eastAsia"/>
          <w:color w:val="000000" w:themeColor="text1"/>
          <w:sz w:val="27"/>
          <w:rtl/>
          <w:lang w:bidi="ar-SY"/>
        </w:rPr>
        <w:t>ال</w:t>
      </w:r>
      <w:r w:rsidR="00937B6E" w:rsidRPr="00847242">
        <w:rPr>
          <w:rFonts w:hint="cs"/>
          <w:color w:val="000000" w:themeColor="text1"/>
          <w:sz w:val="27"/>
          <w:rtl/>
          <w:lang w:bidi="ar-SY"/>
        </w:rPr>
        <w:t>أ</w:t>
      </w:r>
      <w:r w:rsidRPr="00847242">
        <w:rPr>
          <w:rFonts w:hint="eastAsia"/>
          <w:color w:val="000000" w:themeColor="text1"/>
          <w:sz w:val="27"/>
          <w:rtl/>
          <w:lang w:bidi="ar-SY"/>
        </w:rPr>
        <w:t>خبارية</w:t>
      </w:r>
      <w:r w:rsidRPr="00847242">
        <w:rPr>
          <w:color w:val="000000" w:themeColor="text1"/>
          <w:sz w:val="27"/>
          <w:rtl/>
          <w:lang w:bidi="ar-SY"/>
        </w:rPr>
        <w:t xml:space="preserve"> </w:t>
      </w:r>
      <w:r w:rsidRPr="00847242">
        <w:rPr>
          <w:rFonts w:hint="eastAsia"/>
          <w:color w:val="000000" w:themeColor="text1"/>
          <w:sz w:val="27"/>
          <w:rtl/>
          <w:lang w:bidi="ar-SY"/>
        </w:rPr>
        <w:t>بأن</w:t>
      </w:r>
      <w:r w:rsidRPr="00847242">
        <w:rPr>
          <w:color w:val="000000" w:themeColor="text1"/>
          <w:sz w:val="27"/>
          <w:rtl/>
          <w:lang w:bidi="ar-SY"/>
        </w:rPr>
        <w:t xml:space="preserve"> </w:t>
      </w:r>
      <w:r w:rsidRPr="00847242">
        <w:rPr>
          <w:rFonts w:hint="eastAsia"/>
          <w:color w:val="000000" w:themeColor="text1"/>
          <w:sz w:val="27"/>
          <w:rtl/>
          <w:lang w:bidi="ar-SY"/>
        </w:rPr>
        <w:t>معاني</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وظواهره</w:t>
      </w:r>
      <w:r w:rsidRPr="00847242">
        <w:rPr>
          <w:color w:val="000000" w:themeColor="text1"/>
          <w:sz w:val="27"/>
          <w:rtl/>
          <w:lang w:bidi="ar-SY"/>
        </w:rPr>
        <w:t xml:space="preserve"> </w:t>
      </w:r>
      <w:r w:rsidRPr="00847242">
        <w:rPr>
          <w:rFonts w:hint="eastAsia"/>
          <w:color w:val="000000" w:themeColor="text1"/>
          <w:sz w:val="27"/>
          <w:rtl/>
          <w:lang w:bidi="ar-SY"/>
        </w:rPr>
        <w:t>غير</w:t>
      </w:r>
      <w:r w:rsidRPr="00847242">
        <w:rPr>
          <w:color w:val="000000" w:themeColor="text1"/>
          <w:sz w:val="27"/>
          <w:rtl/>
          <w:lang w:bidi="ar-SY"/>
        </w:rPr>
        <w:t xml:space="preserve"> </w:t>
      </w:r>
      <w:r w:rsidRPr="00847242">
        <w:rPr>
          <w:rFonts w:hint="eastAsia"/>
          <w:color w:val="000000" w:themeColor="text1"/>
          <w:sz w:val="27"/>
          <w:rtl/>
          <w:lang w:bidi="ar-SY"/>
        </w:rPr>
        <w:t>قابلة</w:t>
      </w:r>
      <w:r w:rsidRPr="00847242">
        <w:rPr>
          <w:color w:val="000000" w:themeColor="text1"/>
          <w:sz w:val="27"/>
          <w:rtl/>
          <w:lang w:bidi="ar-SY"/>
        </w:rPr>
        <w:t xml:space="preserve"> </w:t>
      </w:r>
      <w:r w:rsidRPr="00847242">
        <w:rPr>
          <w:rFonts w:hint="eastAsia"/>
          <w:color w:val="000000" w:themeColor="text1"/>
          <w:sz w:val="27"/>
          <w:rtl/>
          <w:lang w:bidi="ar-SY"/>
        </w:rPr>
        <w:t>للفهم</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قبل</w:t>
      </w:r>
      <w:r w:rsidRPr="00847242">
        <w:rPr>
          <w:color w:val="000000" w:themeColor="text1"/>
          <w:sz w:val="27"/>
          <w:rtl/>
          <w:lang w:bidi="ar-SY"/>
        </w:rPr>
        <w:t xml:space="preserve"> </w:t>
      </w:r>
      <w:r w:rsidRPr="00847242">
        <w:rPr>
          <w:rFonts w:hint="eastAsia"/>
          <w:color w:val="000000" w:themeColor="text1"/>
          <w:sz w:val="27"/>
          <w:rtl/>
          <w:lang w:bidi="ar-SY"/>
        </w:rPr>
        <w:t>المخاطبين</w:t>
      </w:r>
      <w:r w:rsidR="00937B6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وبالتالي</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يمكن</w:t>
      </w:r>
      <w:r w:rsidRPr="00847242">
        <w:rPr>
          <w:color w:val="000000" w:themeColor="text1"/>
          <w:sz w:val="27"/>
          <w:rtl/>
          <w:lang w:bidi="ar-SY"/>
        </w:rPr>
        <w:t xml:space="preserve"> </w:t>
      </w:r>
      <w:r w:rsidRPr="00847242">
        <w:rPr>
          <w:rFonts w:hint="eastAsia"/>
          <w:color w:val="000000" w:themeColor="text1"/>
          <w:sz w:val="27"/>
          <w:rtl/>
          <w:lang w:bidi="ar-SY"/>
        </w:rPr>
        <w:t>الاحتجاج</w:t>
      </w:r>
      <w:r w:rsidRPr="00847242">
        <w:rPr>
          <w:color w:val="000000" w:themeColor="text1"/>
          <w:sz w:val="27"/>
          <w:rtl/>
          <w:lang w:bidi="ar-SY"/>
        </w:rPr>
        <w:t xml:space="preserve"> </w:t>
      </w:r>
      <w:r w:rsidRPr="00847242">
        <w:rPr>
          <w:rFonts w:hint="eastAsia"/>
          <w:color w:val="000000" w:themeColor="text1"/>
          <w:sz w:val="27"/>
          <w:rtl/>
          <w:lang w:bidi="ar-SY"/>
        </w:rPr>
        <w:t>بها</w:t>
      </w:r>
      <w:r w:rsidR="00937B6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إلا</w:t>
      </w:r>
      <w:r w:rsidR="00937B6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إذا</w:t>
      </w:r>
      <w:r w:rsidRPr="00847242">
        <w:rPr>
          <w:color w:val="000000" w:themeColor="text1"/>
          <w:sz w:val="27"/>
          <w:rtl/>
          <w:lang w:bidi="ar-SY"/>
        </w:rPr>
        <w:t xml:space="preserve"> </w:t>
      </w:r>
      <w:r w:rsidRPr="00847242">
        <w:rPr>
          <w:rFonts w:hint="eastAsia"/>
          <w:color w:val="000000" w:themeColor="text1"/>
          <w:sz w:val="27"/>
          <w:rtl/>
          <w:lang w:bidi="ar-SY"/>
        </w:rPr>
        <w:t>أي</w:t>
      </w:r>
      <w:r w:rsidR="00937B6E" w:rsidRPr="00847242">
        <w:rPr>
          <w:rFonts w:hint="cs"/>
          <w:color w:val="000000" w:themeColor="text1"/>
          <w:sz w:val="27"/>
          <w:rtl/>
          <w:lang w:bidi="ar-SY"/>
        </w:rPr>
        <w:t>َّ</w:t>
      </w:r>
      <w:r w:rsidRPr="00847242">
        <w:rPr>
          <w:rFonts w:hint="eastAsia"/>
          <w:color w:val="000000" w:themeColor="text1"/>
          <w:sz w:val="27"/>
          <w:rtl/>
          <w:lang w:bidi="ar-SY"/>
        </w:rPr>
        <w:t>دتها</w:t>
      </w:r>
      <w:r w:rsidRPr="00847242">
        <w:rPr>
          <w:color w:val="000000" w:themeColor="text1"/>
          <w:sz w:val="27"/>
          <w:rtl/>
          <w:lang w:bidi="ar-SY"/>
        </w:rPr>
        <w:t xml:space="preserve"> </w:t>
      </w:r>
      <w:r w:rsidRPr="00847242">
        <w:rPr>
          <w:rFonts w:hint="eastAsia"/>
          <w:color w:val="000000" w:themeColor="text1"/>
          <w:sz w:val="27"/>
          <w:rtl/>
          <w:lang w:bidi="ar-SY"/>
        </w:rPr>
        <w:t>رواية</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المعصومين</w:t>
      </w:r>
      <w:r w:rsidRPr="00847242">
        <w:rPr>
          <w:color w:val="000000" w:themeColor="text1"/>
          <w:sz w:val="27"/>
          <w:rtl/>
          <w:lang w:bidi="ar-SY"/>
        </w:rPr>
        <w:t>.</w:t>
      </w:r>
    </w:p>
    <w:p w:rsidR="00937B6E" w:rsidRPr="00847242" w:rsidRDefault="00171953" w:rsidP="00655F03">
      <w:pPr>
        <w:rPr>
          <w:color w:val="000000" w:themeColor="text1"/>
          <w:sz w:val="27"/>
          <w:rtl/>
        </w:rPr>
      </w:pPr>
      <w:r w:rsidRPr="00847242">
        <w:rPr>
          <w:rFonts w:hint="eastAsia"/>
          <w:color w:val="000000" w:themeColor="text1"/>
          <w:sz w:val="27"/>
          <w:rtl/>
          <w:lang w:bidi="ar-SY"/>
        </w:rPr>
        <w:t>وتعد</w:t>
      </w:r>
      <w:r w:rsidR="00937B6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الآية</w:t>
      </w:r>
      <w:r w:rsidRPr="00847242">
        <w:rPr>
          <w:color w:val="000000" w:themeColor="text1"/>
          <w:sz w:val="27"/>
          <w:rtl/>
          <w:lang w:bidi="ar-SY"/>
        </w:rPr>
        <w:t xml:space="preserve"> </w:t>
      </w:r>
      <w:r w:rsidRPr="00847242">
        <w:rPr>
          <w:rFonts w:hint="eastAsia"/>
          <w:color w:val="000000" w:themeColor="text1"/>
          <w:sz w:val="27"/>
          <w:rtl/>
          <w:lang w:bidi="ar-SY"/>
        </w:rPr>
        <w:t>التالية</w:t>
      </w:r>
      <w:r w:rsidRPr="00847242">
        <w:rPr>
          <w:color w:val="000000" w:themeColor="text1"/>
          <w:sz w:val="27"/>
          <w:rtl/>
          <w:lang w:bidi="ar-SY"/>
        </w:rPr>
        <w:t xml:space="preserve"> </w:t>
      </w:r>
      <w:r w:rsidRPr="00847242">
        <w:rPr>
          <w:rFonts w:hint="eastAsia"/>
          <w:color w:val="000000" w:themeColor="text1"/>
          <w:sz w:val="27"/>
          <w:rtl/>
          <w:lang w:bidi="ar-SY"/>
        </w:rPr>
        <w:t>أحد</w:t>
      </w:r>
      <w:r w:rsidRPr="00847242">
        <w:rPr>
          <w:color w:val="000000" w:themeColor="text1"/>
          <w:sz w:val="27"/>
          <w:rtl/>
          <w:lang w:bidi="ar-SY"/>
        </w:rPr>
        <w:t xml:space="preserve"> </w:t>
      </w:r>
      <w:r w:rsidRPr="00847242">
        <w:rPr>
          <w:rFonts w:hint="eastAsia"/>
          <w:color w:val="000000" w:themeColor="text1"/>
          <w:sz w:val="27"/>
          <w:rtl/>
          <w:lang w:bidi="ar-SY"/>
        </w:rPr>
        <w:t>الأسس</w:t>
      </w:r>
      <w:r w:rsidRPr="00847242">
        <w:rPr>
          <w:color w:val="000000" w:themeColor="text1"/>
          <w:sz w:val="27"/>
          <w:rtl/>
          <w:lang w:bidi="ar-SY"/>
        </w:rPr>
        <w:t xml:space="preserve"> </w:t>
      </w:r>
      <w:r w:rsidRPr="00847242">
        <w:rPr>
          <w:rFonts w:hint="eastAsia"/>
          <w:color w:val="000000" w:themeColor="text1"/>
          <w:sz w:val="27"/>
          <w:rtl/>
          <w:lang w:bidi="ar-SY"/>
        </w:rPr>
        <w:t>الهام</w:t>
      </w:r>
      <w:r w:rsidR="00937B6E" w:rsidRPr="00847242">
        <w:rPr>
          <w:rFonts w:hint="cs"/>
          <w:color w:val="000000" w:themeColor="text1"/>
          <w:sz w:val="27"/>
          <w:rtl/>
          <w:lang w:bidi="ar-SY"/>
        </w:rPr>
        <w:t>ّ</w:t>
      </w:r>
      <w:r w:rsidRPr="00847242">
        <w:rPr>
          <w:rFonts w:hint="eastAsia"/>
          <w:color w:val="000000" w:themeColor="text1"/>
          <w:sz w:val="27"/>
          <w:rtl/>
          <w:lang w:bidi="ar-SY"/>
        </w:rPr>
        <w:t>ة</w:t>
      </w:r>
      <w:r w:rsidRPr="00847242">
        <w:rPr>
          <w:color w:val="000000" w:themeColor="text1"/>
          <w:sz w:val="27"/>
          <w:rtl/>
          <w:lang w:bidi="ar-SY"/>
        </w:rPr>
        <w:t xml:space="preserve"> </w:t>
      </w:r>
      <w:r w:rsidRPr="00847242">
        <w:rPr>
          <w:rFonts w:hint="eastAsia"/>
          <w:color w:val="000000" w:themeColor="text1"/>
          <w:sz w:val="27"/>
          <w:rtl/>
          <w:lang w:bidi="ar-SY"/>
        </w:rPr>
        <w:t>لهذه</w:t>
      </w:r>
      <w:r w:rsidRPr="00847242">
        <w:rPr>
          <w:color w:val="000000" w:themeColor="text1"/>
          <w:sz w:val="27"/>
          <w:rtl/>
          <w:lang w:bidi="ar-SY"/>
        </w:rPr>
        <w:t xml:space="preserve"> </w:t>
      </w:r>
      <w:r w:rsidRPr="00847242">
        <w:rPr>
          <w:rFonts w:hint="eastAsia"/>
          <w:color w:val="000000" w:themeColor="text1"/>
          <w:sz w:val="27"/>
          <w:rtl/>
          <w:lang w:bidi="ar-SY"/>
        </w:rPr>
        <w:t>النظرية</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13"/>
      </w:r>
      <w:r w:rsidRPr="00847242">
        <w:rPr>
          <w:rFonts w:hint="cs"/>
          <w:color w:val="000000" w:themeColor="text1"/>
          <w:sz w:val="27"/>
          <w:vertAlign w:val="superscript"/>
          <w:rtl/>
        </w:rPr>
        <w:t>)</w:t>
      </w:r>
      <w:r w:rsidR="00937B6E" w:rsidRPr="00847242">
        <w:rPr>
          <w:rFonts w:hint="cs"/>
          <w:color w:val="000000" w:themeColor="text1"/>
          <w:sz w:val="27"/>
          <w:rtl/>
        </w:rPr>
        <w:t>:</w:t>
      </w:r>
      <w:r w:rsidR="00655F03">
        <w:rPr>
          <w:rFonts w:hint="cs"/>
          <w:color w:val="000000" w:themeColor="text1"/>
          <w:sz w:val="27"/>
          <w:rtl/>
        </w:rPr>
        <w:t xml:space="preserve"> </w:t>
      </w:r>
      <w:r w:rsidRPr="00847242">
        <w:rPr>
          <w:rFonts w:ascii="Mosawi" w:hAnsi="Mosawi" w:cs="Mosawi"/>
          <w:color w:val="000000" w:themeColor="text1"/>
          <w:rtl/>
        </w:rPr>
        <w:t>﴿</w:t>
      </w:r>
      <w:r w:rsidR="00937B6E" w:rsidRPr="00847242">
        <w:rPr>
          <w:b/>
          <w:bCs/>
          <w:color w:val="000000" w:themeColor="text1"/>
          <w:sz w:val="27"/>
          <w:rtl/>
        </w:rPr>
        <w:t>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w:t>
      </w:r>
      <w:r w:rsidRPr="00847242">
        <w:rPr>
          <w:rFonts w:ascii="Mosawi" w:hAnsi="Mosawi" w:cs="Mosawi"/>
          <w:color w:val="000000" w:themeColor="text1"/>
          <w:rtl/>
        </w:rPr>
        <w:t>﴾</w:t>
      </w:r>
      <w:r w:rsidRPr="00847242">
        <w:rPr>
          <w:color w:val="000000" w:themeColor="text1"/>
          <w:sz w:val="27"/>
          <w:rtl/>
        </w:rPr>
        <w:t xml:space="preserve"> (آل عمران</w:t>
      </w:r>
      <w:r w:rsidRPr="00847242">
        <w:rPr>
          <w:rFonts w:hint="cs"/>
          <w:color w:val="000000" w:themeColor="text1"/>
          <w:sz w:val="27"/>
          <w:rtl/>
        </w:rPr>
        <w:t xml:space="preserve">: </w:t>
      </w:r>
      <w:r w:rsidRPr="00F446CA">
        <w:rPr>
          <w:rFonts w:hint="cs"/>
          <w:color w:val="000000" w:themeColor="text1"/>
          <w:sz w:val="27"/>
          <w:rtl/>
          <w:lang w:bidi="ar-LB"/>
        </w:rPr>
        <w:t>7</w:t>
      </w:r>
      <w:r w:rsidRPr="00847242">
        <w:rPr>
          <w:rFonts w:hint="cs"/>
          <w:color w:val="000000" w:themeColor="text1"/>
          <w:sz w:val="27"/>
          <w:rtl/>
          <w:lang w:bidi="ar-LB"/>
        </w:rPr>
        <w:t>)</w:t>
      </w:r>
      <w:r w:rsidR="00937B6E" w:rsidRPr="00847242">
        <w:rPr>
          <w:rFonts w:hint="cs"/>
          <w:color w:val="000000" w:themeColor="text1"/>
          <w:sz w:val="27"/>
          <w:rtl/>
          <w:lang w:bidi="ar-LB"/>
        </w:rPr>
        <w:t>.</w:t>
      </w:r>
      <w:r w:rsidRPr="00847242">
        <w:rPr>
          <w:color w:val="000000" w:themeColor="text1"/>
          <w:sz w:val="27"/>
          <w:rtl/>
        </w:rPr>
        <w:t xml:space="preserve"> </w:t>
      </w:r>
      <w:r w:rsidRPr="00847242">
        <w:rPr>
          <w:rFonts w:hint="eastAsia"/>
          <w:color w:val="000000" w:themeColor="text1"/>
          <w:sz w:val="27"/>
          <w:rtl/>
          <w:lang w:bidi="ar-SY"/>
        </w:rPr>
        <w:t>إن</w:t>
      </w:r>
      <w:r w:rsidR="00937B6E" w:rsidRPr="00847242">
        <w:rPr>
          <w:rFonts w:hint="cs"/>
          <w:color w:val="000000" w:themeColor="text1"/>
          <w:sz w:val="27"/>
          <w:rtl/>
          <w:lang w:bidi="ar-SY"/>
        </w:rPr>
        <w:t>ّ</w:t>
      </w:r>
      <w:r w:rsidRPr="00847242">
        <w:rPr>
          <w:rFonts w:hint="eastAsia"/>
          <w:color w:val="000000" w:themeColor="text1"/>
          <w:sz w:val="27"/>
          <w:rtl/>
          <w:lang w:bidi="ar-SY"/>
        </w:rPr>
        <w:t>هم</w:t>
      </w:r>
      <w:r w:rsidRPr="00847242">
        <w:rPr>
          <w:color w:val="000000" w:themeColor="text1"/>
          <w:sz w:val="27"/>
          <w:rtl/>
          <w:lang w:bidi="ar-SY"/>
        </w:rPr>
        <w:t xml:space="preserve"> </w:t>
      </w:r>
      <w:r w:rsidRPr="00847242">
        <w:rPr>
          <w:rFonts w:hint="eastAsia"/>
          <w:color w:val="000000" w:themeColor="text1"/>
          <w:sz w:val="27"/>
          <w:rtl/>
          <w:lang w:bidi="ar-SY"/>
        </w:rPr>
        <w:t>يعتبرون</w:t>
      </w:r>
      <w:r w:rsidRPr="00847242">
        <w:rPr>
          <w:color w:val="000000" w:themeColor="text1"/>
          <w:sz w:val="27"/>
          <w:rtl/>
          <w:lang w:bidi="ar-SY"/>
        </w:rPr>
        <w:t xml:space="preserve"> </w:t>
      </w:r>
      <w:r w:rsidRPr="00847242">
        <w:rPr>
          <w:rFonts w:hint="eastAsia"/>
          <w:color w:val="000000" w:themeColor="text1"/>
          <w:sz w:val="27"/>
          <w:rtl/>
          <w:lang w:bidi="ar-SY"/>
        </w:rPr>
        <w:t>بأن</w:t>
      </w:r>
      <w:r w:rsidRPr="00847242">
        <w:rPr>
          <w:color w:val="000000" w:themeColor="text1"/>
          <w:sz w:val="27"/>
          <w:rtl/>
          <w:lang w:bidi="ar-SY"/>
        </w:rPr>
        <w:t xml:space="preserve"> </w:t>
      </w:r>
      <w:r w:rsidRPr="00847242">
        <w:rPr>
          <w:rFonts w:hint="eastAsia"/>
          <w:color w:val="000000" w:themeColor="text1"/>
          <w:sz w:val="27"/>
          <w:rtl/>
          <w:lang w:bidi="ar-SY"/>
        </w:rPr>
        <w:t>أي</w:t>
      </w:r>
      <w:r w:rsidR="00655F03">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تفسير</w:t>
      </w:r>
      <w:r w:rsidRPr="00847242">
        <w:rPr>
          <w:color w:val="000000" w:themeColor="text1"/>
          <w:sz w:val="27"/>
          <w:rtl/>
          <w:lang w:bidi="ar-SY"/>
        </w:rPr>
        <w:t xml:space="preserve"> </w:t>
      </w:r>
      <w:r w:rsidRPr="00847242">
        <w:rPr>
          <w:rFonts w:hint="eastAsia"/>
          <w:color w:val="000000" w:themeColor="text1"/>
          <w:sz w:val="27"/>
          <w:rtl/>
          <w:lang w:bidi="ar-SY"/>
        </w:rPr>
        <w:t>وتمسك</w:t>
      </w:r>
      <w:r w:rsidRPr="00847242">
        <w:rPr>
          <w:color w:val="000000" w:themeColor="text1"/>
          <w:sz w:val="27"/>
          <w:rtl/>
          <w:lang w:bidi="ar-SY"/>
        </w:rPr>
        <w:t xml:space="preserve"> </w:t>
      </w:r>
      <w:r w:rsidRPr="00847242">
        <w:rPr>
          <w:rFonts w:hint="eastAsia"/>
          <w:color w:val="000000" w:themeColor="text1"/>
          <w:sz w:val="27"/>
          <w:rtl/>
          <w:lang w:bidi="ar-SY"/>
        </w:rPr>
        <w:t>بظواهر</w:t>
      </w:r>
      <w:r w:rsidRPr="00847242">
        <w:rPr>
          <w:color w:val="000000" w:themeColor="text1"/>
          <w:sz w:val="27"/>
          <w:rtl/>
          <w:lang w:bidi="ar-SY"/>
        </w:rPr>
        <w:t xml:space="preserve"> </w:t>
      </w:r>
      <w:r w:rsidRPr="00847242">
        <w:rPr>
          <w:rFonts w:hint="eastAsia"/>
          <w:color w:val="000000" w:themeColor="text1"/>
          <w:sz w:val="27"/>
          <w:rtl/>
          <w:lang w:bidi="ar-SY"/>
        </w:rPr>
        <w:t>الآية</w:t>
      </w:r>
      <w:r w:rsidRPr="00847242">
        <w:rPr>
          <w:color w:val="000000" w:themeColor="text1"/>
          <w:sz w:val="27"/>
          <w:rtl/>
          <w:lang w:bidi="ar-SY"/>
        </w:rPr>
        <w:t xml:space="preserve"> </w:t>
      </w:r>
      <w:r w:rsidRPr="00847242">
        <w:rPr>
          <w:rFonts w:hint="eastAsia"/>
          <w:color w:val="000000" w:themeColor="text1"/>
          <w:sz w:val="27"/>
          <w:rtl/>
          <w:lang w:bidi="ar-SY"/>
        </w:rPr>
        <w:t>الكريمة</w:t>
      </w:r>
      <w:r w:rsidRPr="00847242">
        <w:rPr>
          <w:color w:val="000000" w:themeColor="text1"/>
          <w:sz w:val="27"/>
          <w:rtl/>
          <w:lang w:bidi="ar-SY"/>
        </w:rPr>
        <w:t xml:space="preserve"> </w:t>
      </w:r>
      <w:r w:rsidRPr="00847242">
        <w:rPr>
          <w:rFonts w:hint="eastAsia"/>
          <w:color w:val="000000" w:themeColor="text1"/>
          <w:sz w:val="27"/>
          <w:rtl/>
          <w:lang w:bidi="ar-SY"/>
        </w:rPr>
        <w:t>هو</w:t>
      </w:r>
      <w:r w:rsidRPr="00847242">
        <w:rPr>
          <w:color w:val="000000" w:themeColor="text1"/>
          <w:sz w:val="27"/>
          <w:rtl/>
          <w:lang w:bidi="ar-SY"/>
        </w:rPr>
        <w:t xml:space="preserve"> </w:t>
      </w:r>
      <w:r w:rsidRPr="00847242">
        <w:rPr>
          <w:rFonts w:hint="eastAsia"/>
          <w:color w:val="000000" w:themeColor="text1"/>
          <w:sz w:val="27"/>
          <w:rtl/>
          <w:lang w:bidi="ar-SY"/>
        </w:rPr>
        <w:t>تأويل</w:t>
      </w:r>
      <w:r w:rsidRPr="00847242">
        <w:rPr>
          <w:color w:val="000000" w:themeColor="text1"/>
          <w:sz w:val="27"/>
          <w:rtl/>
          <w:lang w:bidi="ar-SY"/>
        </w:rPr>
        <w:t xml:space="preserve"> </w:t>
      </w:r>
      <w:r w:rsidRPr="00847242">
        <w:rPr>
          <w:rFonts w:hint="eastAsia"/>
          <w:color w:val="000000" w:themeColor="text1"/>
          <w:sz w:val="27"/>
          <w:rtl/>
          <w:lang w:bidi="ar-SY"/>
        </w:rPr>
        <w:t>للقرآن</w:t>
      </w:r>
      <w:r w:rsidR="00937B6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وهذا</w:t>
      </w:r>
      <w:r w:rsidRPr="00847242">
        <w:rPr>
          <w:color w:val="000000" w:themeColor="text1"/>
          <w:sz w:val="27"/>
          <w:rtl/>
          <w:lang w:bidi="ar-SY"/>
        </w:rPr>
        <w:t xml:space="preserve"> </w:t>
      </w:r>
      <w:r w:rsidRPr="00847242">
        <w:rPr>
          <w:rFonts w:hint="eastAsia"/>
          <w:color w:val="000000" w:themeColor="text1"/>
          <w:sz w:val="27"/>
          <w:rtl/>
          <w:lang w:bidi="ar-SY"/>
        </w:rPr>
        <w:t>ما</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يملك</w:t>
      </w:r>
      <w:r w:rsidRPr="00847242">
        <w:rPr>
          <w:color w:val="000000" w:themeColor="text1"/>
          <w:sz w:val="27"/>
          <w:rtl/>
          <w:lang w:bidi="ar-SY"/>
        </w:rPr>
        <w:t xml:space="preserve"> </w:t>
      </w:r>
      <w:r w:rsidRPr="00847242">
        <w:rPr>
          <w:rFonts w:hint="eastAsia"/>
          <w:color w:val="000000" w:themeColor="text1"/>
          <w:sz w:val="27"/>
          <w:rtl/>
          <w:lang w:bidi="ar-SY"/>
        </w:rPr>
        <w:t>صلاحيته</w:t>
      </w:r>
      <w:r w:rsidRPr="00847242">
        <w:rPr>
          <w:color w:val="000000" w:themeColor="text1"/>
          <w:sz w:val="27"/>
          <w:rtl/>
          <w:lang w:bidi="ar-SY"/>
        </w:rPr>
        <w:t xml:space="preserve"> </w:t>
      </w:r>
      <w:r w:rsidRPr="00847242">
        <w:rPr>
          <w:rFonts w:hint="eastAsia"/>
          <w:color w:val="000000" w:themeColor="text1"/>
          <w:sz w:val="27"/>
          <w:rtl/>
          <w:lang w:bidi="ar-SY"/>
        </w:rPr>
        <w:t>إلا</w:t>
      </w:r>
      <w:r w:rsidR="00937B6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المعصومون</w:t>
      </w:r>
      <w:r w:rsidRPr="00847242">
        <w:rPr>
          <w:color w:val="000000" w:themeColor="text1"/>
          <w:sz w:val="27"/>
          <w:rtl/>
          <w:lang w:bidi="ar-SY"/>
        </w:rPr>
        <w:t>.</w:t>
      </w:r>
    </w:p>
    <w:p w:rsidR="00937B6E" w:rsidRPr="00847242" w:rsidRDefault="00937B6E" w:rsidP="00937B6E">
      <w:pPr>
        <w:rPr>
          <w:color w:val="000000" w:themeColor="text1"/>
          <w:sz w:val="27"/>
          <w:rtl/>
          <w:lang w:bidi="ar-SY"/>
        </w:rPr>
      </w:pPr>
      <w:r w:rsidRPr="00847242">
        <w:rPr>
          <w:rFonts w:hint="cs"/>
          <w:color w:val="000000" w:themeColor="text1"/>
          <w:sz w:val="27"/>
          <w:rtl/>
          <w:lang w:bidi="ar-SY"/>
        </w:rPr>
        <w:t>و</w:t>
      </w:r>
      <w:r w:rsidR="00171953" w:rsidRPr="00847242">
        <w:rPr>
          <w:rFonts w:hint="eastAsia"/>
          <w:color w:val="000000" w:themeColor="text1"/>
          <w:sz w:val="27"/>
          <w:rtl/>
          <w:lang w:bidi="ar-SY"/>
        </w:rPr>
        <w:t>يعتبر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العلامة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ذلك</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تخطئة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للعقل</w:t>
      </w:r>
      <w:r w:rsidRPr="00847242">
        <w:rPr>
          <w:rFonts w:hint="cs"/>
          <w:color w:val="000000" w:themeColor="text1"/>
          <w:sz w:val="27"/>
          <w:rtl/>
          <w:lang w:bidi="ar-SY"/>
        </w:rPr>
        <w:t>؛</w:t>
      </w:r>
      <w:r w:rsidR="00171953" w:rsidRPr="00847242">
        <w:rPr>
          <w:rFonts w:hint="eastAsia"/>
          <w:color w:val="000000" w:themeColor="text1"/>
          <w:sz w:val="27"/>
          <w:rtl/>
          <w:lang w:bidi="ar-SY"/>
        </w:rPr>
        <w:t xml:space="preserve"> لأن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أصل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الوجود</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هو</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الله</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تعالى</w:t>
      </w:r>
      <w:r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والنبوة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يثبتان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بالعقل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كما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أن</w:t>
      </w:r>
      <w:r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المذهب</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السابق</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غير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متناسب</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مع</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لأن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يدعو</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البشر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إلى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تدب</w:t>
      </w:r>
      <w:r w:rsidRPr="00847242">
        <w:rPr>
          <w:rFonts w:hint="cs"/>
          <w:color w:val="000000" w:themeColor="text1"/>
          <w:sz w:val="27"/>
          <w:rtl/>
          <w:lang w:bidi="ar-SY"/>
        </w:rPr>
        <w:t>ُّ</w:t>
      </w:r>
      <w:r w:rsidR="00171953" w:rsidRPr="00847242">
        <w:rPr>
          <w:rFonts w:hint="eastAsia"/>
          <w:color w:val="000000" w:themeColor="text1"/>
          <w:sz w:val="27"/>
          <w:rtl/>
          <w:lang w:bidi="ar-SY"/>
        </w:rPr>
        <w:t>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آيات</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الله</w:t>
      </w:r>
      <w:r w:rsidR="00171953" w:rsidRPr="00847242">
        <w:rPr>
          <w:color w:val="000000" w:themeColor="text1"/>
          <w:sz w:val="27"/>
          <w:rtl/>
          <w:lang w:bidi="ar-SY"/>
        </w:rPr>
        <w:t>.</w:t>
      </w:r>
    </w:p>
    <w:p w:rsidR="00937B6E" w:rsidRPr="00847242" w:rsidRDefault="00171953" w:rsidP="00937B6E">
      <w:pPr>
        <w:rPr>
          <w:color w:val="000000" w:themeColor="text1"/>
          <w:sz w:val="27"/>
          <w:rtl/>
          <w:lang w:bidi="ar-SY"/>
        </w:rPr>
      </w:pPr>
      <w:r w:rsidRPr="00847242">
        <w:rPr>
          <w:rFonts w:hint="eastAsia"/>
          <w:color w:val="000000" w:themeColor="text1"/>
          <w:sz w:val="27"/>
          <w:rtl/>
          <w:lang w:bidi="ar-SY"/>
        </w:rPr>
        <w:t>طرحت</w:t>
      </w:r>
      <w:r w:rsidRPr="00847242">
        <w:rPr>
          <w:color w:val="000000" w:themeColor="text1"/>
          <w:sz w:val="27"/>
          <w:rtl/>
          <w:lang w:bidi="ar-SY"/>
        </w:rPr>
        <w:t xml:space="preserve"> </w:t>
      </w:r>
      <w:r w:rsidRPr="00847242">
        <w:rPr>
          <w:rFonts w:hint="eastAsia"/>
          <w:color w:val="000000" w:themeColor="text1"/>
          <w:sz w:val="27"/>
          <w:rtl/>
          <w:lang w:bidi="ar-SY"/>
        </w:rPr>
        <w:t>نظرية</w:t>
      </w:r>
      <w:r w:rsidRPr="00847242">
        <w:rPr>
          <w:color w:val="000000" w:themeColor="text1"/>
          <w:sz w:val="27"/>
          <w:rtl/>
          <w:lang w:bidi="ar-SY"/>
        </w:rPr>
        <w:t xml:space="preserve"> </w:t>
      </w:r>
      <w:r w:rsidRPr="00847242">
        <w:rPr>
          <w:rFonts w:hint="eastAsia"/>
          <w:color w:val="000000" w:themeColor="text1"/>
          <w:sz w:val="27"/>
          <w:rtl/>
          <w:lang w:bidi="ar-SY"/>
        </w:rPr>
        <w:t>عدم</w:t>
      </w:r>
      <w:r w:rsidRPr="00847242">
        <w:rPr>
          <w:color w:val="000000" w:themeColor="text1"/>
          <w:sz w:val="27"/>
          <w:rtl/>
          <w:lang w:bidi="ar-SY"/>
        </w:rPr>
        <w:t xml:space="preserve"> </w:t>
      </w:r>
      <w:r w:rsidRPr="00847242">
        <w:rPr>
          <w:rFonts w:hint="eastAsia"/>
          <w:color w:val="000000" w:themeColor="text1"/>
          <w:sz w:val="27"/>
          <w:rtl/>
          <w:lang w:bidi="ar-SY"/>
        </w:rPr>
        <w:t>المعنى</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تفسير</w:t>
      </w:r>
      <w:r w:rsidRPr="00847242">
        <w:rPr>
          <w:color w:val="000000" w:themeColor="text1"/>
          <w:sz w:val="27"/>
          <w:rtl/>
          <w:lang w:bidi="ar-SY"/>
        </w:rPr>
        <w:t xml:space="preserve"> </w:t>
      </w:r>
      <w:r w:rsidRPr="00847242">
        <w:rPr>
          <w:rFonts w:hint="eastAsia"/>
          <w:color w:val="000000" w:themeColor="text1"/>
          <w:sz w:val="27"/>
          <w:rtl/>
          <w:lang w:bidi="ar-SY"/>
        </w:rPr>
        <w:t>الكلام</w:t>
      </w:r>
      <w:r w:rsidRPr="00847242">
        <w:rPr>
          <w:color w:val="000000" w:themeColor="text1"/>
          <w:sz w:val="27"/>
          <w:rtl/>
          <w:lang w:bidi="ar-SY"/>
        </w:rPr>
        <w:t xml:space="preserve"> </w:t>
      </w:r>
      <w:r w:rsidRPr="00847242">
        <w:rPr>
          <w:rFonts w:hint="eastAsia"/>
          <w:color w:val="000000" w:themeColor="text1"/>
          <w:sz w:val="27"/>
          <w:rtl/>
          <w:lang w:bidi="ar-SY"/>
        </w:rPr>
        <w:t>المقطع</w:t>
      </w:r>
      <w:r w:rsidRPr="00847242">
        <w:rPr>
          <w:color w:val="000000" w:themeColor="text1"/>
          <w:sz w:val="27"/>
          <w:rtl/>
          <w:lang w:bidi="ar-SY"/>
        </w:rPr>
        <w:t xml:space="preserve"> </w:t>
      </w:r>
      <w:r w:rsidRPr="00847242">
        <w:rPr>
          <w:rFonts w:hint="eastAsia"/>
          <w:color w:val="000000" w:themeColor="text1"/>
          <w:sz w:val="27"/>
          <w:rtl/>
          <w:lang w:bidi="ar-SY"/>
        </w:rPr>
        <w:t>للقرآن</w:t>
      </w:r>
      <w:r w:rsidR="00937B6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وهنالك</w:t>
      </w:r>
      <w:r w:rsidRPr="00847242">
        <w:rPr>
          <w:color w:val="000000" w:themeColor="text1"/>
          <w:sz w:val="27"/>
          <w:rtl/>
          <w:lang w:bidi="ar-SY"/>
        </w:rPr>
        <w:t xml:space="preserve"> </w:t>
      </w:r>
      <w:r w:rsidRPr="00847242">
        <w:rPr>
          <w:rFonts w:hint="eastAsia"/>
          <w:color w:val="000000" w:themeColor="text1"/>
          <w:sz w:val="27"/>
          <w:rtl/>
          <w:lang w:bidi="ar-SY"/>
        </w:rPr>
        <w:t>أكثر</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عشر</w:t>
      </w:r>
      <w:r w:rsidRPr="00847242">
        <w:rPr>
          <w:color w:val="000000" w:themeColor="text1"/>
          <w:sz w:val="27"/>
          <w:rtl/>
          <w:lang w:bidi="ar-SY"/>
        </w:rPr>
        <w:t xml:space="preserve"> </w:t>
      </w:r>
      <w:r w:rsidRPr="00847242">
        <w:rPr>
          <w:rFonts w:hint="eastAsia"/>
          <w:color w:val="000000" w:themeColor="text1"/>
          <w:sz w:val="27"/>
          <w:rtl/>
          <w:lang w:bidi="ar-SY"/>
        </w:rPr>
        <w:t>وجهات</w:t>
      </w:r>
      <w:r w:rsidRPr="00847242">
        <w:rPr>
          <w:color w:val="000000" w:themeColor="text1"/>
          <w:sz w:val="27"/>
          <w:rtl/>
          <w:lang w:bidi="ar-SY"/>
        </w:rPr>
        <w:t xml:space="preserve"> </w:t>
      </w:r>
      <w:r w:rsidRPr="00847242">
        <w:rPr>
          <w:rFonts w:hint="eastAsia"/>
          <w:color w:val="000000" w:themeColor="text1"/>
          <w:sz w:val="27"/>
          <w:rtl/>
          <w:lang w:bidi="ar-SY"/>
        </w:rPr>
        <w:t>نظر</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تفسيرها</w:t>
      </w:r>
      <w:r w:rsidR="00937B6E" w:rsidRPr="00847242">
        <w:rPr>
          <w:rFonts w:hint="cs"/>
          <w:color w:val="000000" w:themeColor="text1"/>
          <w:sz w:val="27"/>
          <w:rtl/>
          <w:lang w:bidi="ar-SY"/>
        </w:rPr>
        <w:t>.</w:t>
      </w:r>
    </w:p>
    <w:p w:rsidR="00171953" w:rsidRPr="00847242" w:rsidRDefault="00171953" w:rsidP="00937B6E">
      <w:pPr>
        <w:rPr>
          <w:color w:val="000000" w:themeColor="text1"/>
          <w:sz w:val="27"/>
          <w:rtl/>
          <w:lang w:bidi="ar-SY"/>
        </w:rPr>
      </w:pPr>
      <w:r w:rsidRPr="00847242">
        <w:rPr>
          <w:rFonts w:hint="eastAsia"/>
          <w:color w:val="000000" w:themeColor="text1"/>
          <w:sz w:val="27"/>
          <w:rtl/>
          <w:lang w:bidi="ar-SY"/>
        </w:rPr>
        <w:t>ويفس</w:t>
      </w:r>
      <w:r w:rsidR="00937B6E" w:rsidRPr="00847242">
        <w:rPr>
          <w:rFonts w:hint="cs"/>
          <w:color w:val="000000" w:themeColor="text1"/>
          <w:sz w:val="27"/>
          <w:rtl/>
          <w:lang w:bidi="ar-SY"/>
        </w:rPr>
        <w:t>ِّ</w:t>
      </w:r>
      <w:r w:rsidRPr="00847242">
        <w:rPr>
          <w:rFonts w:hint="eastAsia"/>
          <w:color w:val="000000" w:themeColor="text1"/>
          <w:sz w:val="27"/>
          <w:rtl/>
          <w:lang w:bidi="ar-SY"/>
        </w:rPr>
        <w:t>ر</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هذا</w:t>
      </w:r>
      <w:r w:rsidRPr="00847242">
        <w:rPr>
          <w:color w:val="000000" w:themeColor="text1"/>
          <w:sz w:val="27"/>
          <w:rtl/>
          <w:lang w:bidi="ar-SY"/>
        </w:rPr>
        <w:t xml:space="preserve"> </w:t>
      </w:r>
      <w:r w:rsidRPr="00847242">
        <w:rPr>
          <w:rFonts w:hint="eastAsia"/>
          <w:color w:val="000000" w:themeColor="text1"/>
          <w:sz w:val="27"/>
          <w:rtl/>
          <w:lang w:bidi="ar-SY"/>
        </w:rPr>
        <w:t>الكلام</w:t>
      </w:r>
      <w:r w:rsidRPr="00847242">
        <w:rPr>
          <w:color w:val="000000" w:themeColor="text1"/>
          <w:sz w:val="27"/>
          <w:rtl/>
          <w:lang w:bidi="ar-SY"/>
        </w:rPr>
        <w:t xml:space="preserve"> </w:t>
      </w:r>
      <w:r w:rsidRPr="00847242">
        <w:rPr>
          <w:rFonts w:hint="eastAsia"/>
          <w:color w:val="000000" w:themeColor="text1"/>
          <w:sz w:val="27"/>
          <w:rtl/>
          <w:lang w:bidi="ar-SY"/>
        </w:rPr>
        <w:t>بأنه</w:t>
      </w:r>
      <w:r w:rsidRPr="00847242">
        <w:rPr>
          <w:color w:val="000000" w:themeColor="text1"/>
          <w:sz w:val="27"/>
          <w:rtl/>
          <w:lang w:bidi="ar-SY"/>
        </w:rPr>
        <w:t xml:space="preserve"> </w:t>
      </w:r>
      <w:r w:rsidRPr="00847242">
        <w:rPr>
          <w:rFonts w:hint="eastAsia"/>
          <w:color w:val="000000" w:themeColor="text1"/>
          <w:sz w:val="27"/>
          <w:rtl/>
          <w:lang w:bidi="ar-SY"/>
        </w:rPr>
        <w:t>عبارة</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رموز</w:t>
      </w:r>
      <w:r w:rsidRPr="00847242">
        <w:rPr>
          <w:color w:val="000000" w:themeColor="text1"/>
          <w:sz w:val="27"/>
          <w:rtl/>
          <w:lang w:bidi="ar-SY"/>
        </w:rPr>
        <w:t xml:space="preserve"> </w:t>
      </w:r>
      <w:r w:rsidRPr="00847242">
        <w:rPr>
          <w:rFonts w:hint="eastAsia"/>
          <w:color w:val="000000" w:themeColor="text1"/>
          <w:sz w:val="27"/>
          <w:rtl/>
          <w:lang w:bidi="ar-SY"/>
        </w:rPr>
        <w:t>بين</w:t>
      </w:r>
      <w:r w:rsidRPr="00847242">
        <w:rPr>
          <w:color w:val="000000" w:themeColor="text1"/>
          <w:sz w:val="27"/>
          <w:rtl/>
          <w:lang w:bidi="ar-SY"/>
        </w:rPr>
        <w:t xml:space="preserve"> </w:t>
      </w:r>
      <w:r w:rsidRPr="00847242">
        <w:rPr>
          <w:rFonts w:hint="eastAsia"/>
          <w:color w:val="000000" w:themeColor="text1"/>
          <w:sz w:val="27"/>
          <w:rtl/>
          <w:lang w:bidi="ar-SY"/>
        </w:rPr>
        <w:t>الله</w:t>
      </w:r>
      <w:r w:rsidRPr="00847242">
        <w:rPr>
          <w:color w:val="000000" w:themeColor="text1"/>
          <w:sz w:val="27"/>
          <w:rtl/>
          <w:lang w:bidi="ar-SY"/>
        </w:rPr>
        <w:t xml:space="preserve"> </w:t>
      </w:r>
      <w:r w:rsidRPr="00847242">
        <w:rPr>
          <w:rFonts w:hint="eastAsia"/>
          <w:color w:val="000000" w:themeColor="text1"/>
          <w:sz w:val="27"/>
          <w:rtl/>
          <w:lang w:bidi="ar-SY"/>
        </w:rPr>
        <w:t>ورسوله</w:t>
      </w:r>
      <w:r w:rsidR="00937B6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ولكن</w:t>
      </w:r>
      <w:r w:rsidR="00937B6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المجال</w:t>
      </w:r>
      <w:r w:rsidRPr="00847242">
        <w:rPr>
          <w:color w:val="000000" w:themeColor="text1"/>
          <w:sz w:val="27"/>
          <w:rtl/>
          <w:lang w:bidi="ar-SY"/>
        </w:rPr>
        <w:t xml:space="preserve"> </w:t>
      </w:r>
      <w:r w:rsidRPr="00847242">
        <w:rPr>
          <w:rFonts w:hint="eastAsia"/>
          <w:color w:val="000000" w:themeColor="text1"/>
          <w:sz w:val="27"/>
          <w:rtl/>
          <w:lang w:bidi="ar-SY"/>
        </w:rPr>
        <w:t>هنا</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يسمح</w:t>
      </w:r>
      <w:r w:rsidRPr="00847242">
        <w:rPr>
          <w:color w:val="000000" w:themeColor="text1"/>
          <w:sz w:val="27"/>
          <w:rtl/>
          <w:lang w:bidi="ar-SY"/>
        </w:rPr>
        <w:t xml:space="preserve"> </w:t>
      </w:r>
      <w:r w:rsidRPr="00847242">
        <w:rPr>
          <w:rFonts w:hint="eastAsia"/>
          <w:color w:val="000000" w:themeColor="text1"/>
          <w:sz w:val="27"/>
          <w:rtl/>
          <w:lang w:bidi="ar-SY"/>
        </w:rPr>
        <w:t>بالإشارة</w:t>
      </w:r>
      <w:r w:rsidRPr="00847242">
        <w:rPr>
          <w:color w:val="000000" w:themeColor="text1"/>
          <w:sz w:val="27"/>
          <w:rtl/>
          <w:lang w:bidi="ar-SY"/>
        </w:rPr>
        <w:t xml:space="preserve"> </w:t>
      </w:r>
      <w:r w:rsidRPr="00847242">
        <w:rPr>
          <w:rFonts w:hint="eastAsia"/>
          <w:color w:val="000000" w:themeColor="text1"/>
          <w:sz w:val="27"/>
          <w:rtl/>
          <w:lang w:bidi="ar-SY"/>
        </w:rPr>
        <w:t>إليها</w:t>
      </w:r>
      <w:r w:rsidRPr="00847242">
        <w:rPr>
          <w:color w:val="000000" w:themeColor="text1"/>
          <w:sz w:val="27"/>
          <w:rtl/>
          <w:lang w:bidi="ar-SY"/>
        </w:rPr>
        <w:t xml:space="preserve">. </w:t>
      </w:r>
    </w:p>
    <w:p w:rsidR="009B3973" w:rsidRPr="00847242" w:rsidRDefault="00655F03" w:rsidP="00171953">
      <w:pPr>
        <w:rPr>
          <w:color w:val="000000" w:themeColor="text1"/>
          <w:sz w:val="27"/>
          <w:rtl/>
          <w:lang w:bidi="ar-SY"/>
        </w:rPr>
      </w:pPr>
      <w:r w:rsidRPr="00F446CA">
        <w:rPr>
          <w:rFonts w:hint="cs"/>
          <w:b/>
          <w:bCs/>
          <w:color w:val="000000" w:themeColor="text1"/>
          <w:sz w:val="27"/>
          <w:rtl/>
          <w:lang w:bidi="ar-LB"/>
        </w:rPr>
        <w:t>5</w:t>
      </w:r>
      <w:r w:rsidR="00171953" w:rsidRPr="00847242">
        <w:rPr>
          <w:rFonts w:hint="cs"/>
          <w:b/>
          <w:bCs/>
          <w:color w:val="000000" w:themeColor="text1"/>
          <w:sz w:val="27"/>
          <w:rtl/>
          <w:lang w:bidi="ar-LB"/>
        </w:rPr>
        <w:t xml:space="preserve">ـ </w:t>
      </w:r>
      <w:r w:rsidR="00171953" w:rsidRPr="00847242">
        <w:rPr>
          <w:rFonts w:hint="eastAsia"/>
          <w:b/>
          <w:bCs/>
          <w:color w:val="000000" w:themeColor="text1"/>
          <w:sz w:val="27"/>
          <w:rtl/>
          <w:lang w:bidi="ar-SY"/>
        </w:rPr>
        <w:t>نظرية</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اللغة</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الدينية</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العرفية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ترى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هذه</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النظرية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بأن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اللغة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الدينية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هي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ذاتها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اللغة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العامية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السائدة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بين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الناس</w:t>
      </w:r>
      <w:r w:rsidR="009B3973"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وأن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أكثر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كلماتها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تستخدم</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بمعناها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الحقيقي</w:t>
      </w:r>
      <w:r w:rsidR="009B3973"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وأحياناً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بمعناها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الافتراضي</w:t>
      </w:r>
      <w:r w:rsidR="009B3973"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مثل</w:t>
      </w:r>
      <w:r w:rsidR="009B3973"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الكناية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والاستعارة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والتشبيه</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والتمثيل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وغيرها</w:t>
      </w:r>
      <w:r w:rsidR="00171953" w:rsidRPr="00847242">
        <w:rPr>
          <w:color w:val="000000" w:themeColor="text1"/>
          <w:sz w:val="27"/>
          <w:rtl/>
          <w:lang w:bidi="ar-SY"/>
        </w:rPr>
        <w:t xml:space="preserve">. </w:t>
      </w:r>
      <w:r w:rsidR="009B3973" w:rsidRPr="00847242">
        <w:rPr>
          <w:rFonts w:hint="cs"/>
          <w:color w:val="000000" w:themeColor="text1"/>
          <w:sz w:val="27"/>
          <w:rtl/>
          <w:lang w:bidi="ar-SY"/>
        </w:rPr>
        <w:t>و</w:t>
      </w:r>
      <w:r w:rsidR="00171953" w:rsidRPr="00847242">
        <w:rPr>
          <w:rFonts w:hint="eastAsia"/>
          <w:color w:val="000000" w:themeColor="text1"/>
          <w:sz w:val="27"/>
          <w:rtl/>
          <w:lang w:bidi="ar-SY"/>
        </w:rPr>
        <w:t>يتبع</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أهل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الحديث</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وأصحاب</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النزعة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الظاهرية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هذه</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النظرية</w:t>
      </w:r>
      <w:r w:rsidR="009B3973" w:rsidRPr="00847242">
        <w:rPr>
          <w:rFonts w:hint="cs"/>
          <w:color w:val="000000" w:themeColor="text1"/>
          <w:sz w:val="27"/>
          <w:rtl/>
          <w:lang w:bidi="ar-SY"/>
        </w:rPr>
        <w:t>.</w:t>
      </w:r>
    </w:p>
    <w:p w:rsidR="00171953" w:rsidRPr="00847242" w:rsidRDefault="00171953" w:rsidP="00171953">
      <w:pPr>
        <w:rPr>
          <w:color w:val="000000" w:themeColor="text1"/>
          <w:sz w:val="27"/>
          <w:rtl/>
          <w:lang w:bidi="ar-SY"/>
        </w:rPr>
      </w:pPr>
      <w:r w:rsidRPr="00847242">
        <w:rPr>
          <w:rFonts w:hint="eastAsia"/>
          <w:color w:val="000000" w:themeColor="text1"/>
          <w:sz w:val="27"/>
          <w:rtl/>
          <w:lang w:bidi="ar-SY"/>
        </w:rPr>
        <w:t>ورغم</w:t>
      </w:r>
      <w:r w:rsidRPr="00847242">
        <w:rPr>
          <w:color w:val="000000" w:themeColor="text1"/>
          <w:sz w:val="27"/>
          <w:rtl/>
          <w:lang w:bidi="ar-SY"/>
        </w:rPr>
        <w:t xml:space="preserve"> </w:t>
      </w:r>
      <w:r w:rsidRPr="00847242">
        <w:rPr>
          <w:rFonts w:hint="eastAsia"/>
          <w:color w:val="000000" w:themeColor="text1"/>
          <w:sz w:val="27"/>
          <w:rtl/>
          <w:lang w:bidi="ar-SY"/>
        </w:rPr>
        <w:t>أن</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يرى</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الكثير</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تلك</w:t>
      </w:r>
      <w:r w:rsidRPr="00847242">
        <w:rPr>
          <w:color w:val="000000" w:themeColor="text1"/>
          <w:sz w:val="27"/>
          <w:rtl/>
          <w:lang w:bidi="ar-SY"/>
        </w:rPr>
        <w:t xml:space="preserve"> </w:t>
      </w:r>
      <w:r w:rsidRPr="00847242">
        <w:rPr>
          <w:rFonts w:hint="eastAsia"/>
          <w:color w:val="000000" w:themeColor="text1"/>
          <w:sz w:val="27"/>
          <w:rtl/>
          <w:lang w:bidi="ar-SY"/>
        </w:rPr>
        <w:t>اللغة</w:t>
      </w:r>
      <w:r w:rsidRPr="00847242">
        <w:rPr>
          <w:color w:val="000000" w:themeColor="text1"/>
          <w:sz w:val="27"/>
          <w:rtl/>
          <w:lang w:bidi="ar-SY"/>
        </w:rPr>
        <w:t xml:space="preserve"> </w:t>
      </w:r>
      <w:r w:rsidRPr="00847242">
        <w:rPr>
          <w:rFonts w:hint="eastAsia"/>
          <w:color w:val="000000" w:themeColor="text1"/>
          <w:sz w:val="27"/>
          <w:rtl/>
          <w:lang w:bidi="ar-SY"/>
        </w:rPr>
        <w:t>إلا</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أنه</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يعتبر</w:t>
      </w:r>
      <w:r w:rsidRPr="00847242">
        <w:rPr>
          <w:color w:val="000000" w:themeColor="text1"/>
          <w:sz w:val="27"/>
          <w:rtl/>
          <w:lang w:bidi="ar-SY"/>
        </w:rPr>
        <w:t xml:space="preserve"> </w:t>
      </w:r>
      <w:r w:rsidRPr="00847242">
        <w:rPr>
          <w:rFonts w:hint="eastAsia"/>
          <w:color w:val="000000" w:themeColor="text1"/>
          <w:sz w:val="27"/>
          <w:rtl/>
          <w:lang w:bidi="ar-SY"/>
        </w:rPr>
        <w:t>لغة</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عرفية</w:t>
      </w:r>
      <w:r w:rsidRPr="00847242">
        <w:rPr>
          <w:color w:val="000000" w:themeColor="text1"/>
          <w:sz w:val="27"/>
          <w:rtl/>
          <w:lang w:bidi="ar-SY"/>
        </w:rPr>
        <w:t xml:space="preserve"> </w:t>
      </w:r>
      <w:r w:rsidRPr="00847242">
        <w:rPr>
          <w:rFonts w:hint="eastAsia"/>
          <w:color w:val="000000" w:themeColor="text1"/>
          <w:sz w:val="27"/>
          <w:rtl/>
          <w:lang w:bidi="ar-SY"/>
        </w:rPr>
        <w:t>بشكل</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مطلق</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14"/>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171953" w:rsidP="008F692C">
      <w:pPr>
        <w:rPr>
          <w:color w:val="000000" w:themeColor="text1"/>
          <w:sz w:val="27"/>
          <w:rtl/>
          <w:lang w:bidi="ar-SY"/>
        </w:rPr>
      </w:pPr>
      <w:r w:rsidRPr="00847242">
        <w:rPr>
          <w:rFonts w:hint="eastAsia"/>
          <w:color w:val="000000" w:themeColor="text1"/>
          <w:sz w:val="27"/>
          <w:rtl/>
          <w:lang w:bidi="ar-SY"/>
        </w:rPr>
        <w:t>يمكننا</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نستشف</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ظاهر</w:t>
      </w:r>
      <w:r w:rsidRPr="00847242">
        <w:rPr>
          <w:color w:val="000000" w:themeColor="text1"/>
          <w:sz w:val="27"/>
          <w:rtl/>
          <w:lang w:bidi="ar-SY"/>
        </w:rPr>
        <w:t xml:space="preserve"> </w:t>
      </w:r>
      <w:r w:rsidRPr="00847242">
        <w:rPr>
          <w:rFonts w:hint="eastAsia"/>
          <w:color w:val="000000" w:themeColor="text1"/>
          <w:sz w:val="27"/>
          <w:rtl/>
          <w:lang w:bidi="ar-SY"/>
        </w:rPr>
        <w:t>بعض</w:t>
      </w:r>
      <w:r w:rsidRPr="00847242">
        <w:rPr>
          <w:color w:val="000000" w:themeColor="text1"/>
          <w:sz w:val="27"/>
          <w:rtl/>
          <w:lang w:bidi="ar-SY"/>
        </w:rPr>
        <w:t xml:space="preserve"> </w:t>
      </w:r>
      <w:r w:rsidRPr="00847242">
        <w:rPr>
          <w:rFonts w:hint="eastAsia"/>
          <w:color w:val="000000" w:themeColor="text1"/>
          <w:sz w:val="27"/>
          <w:rtl/>
          <w:lang w:bidi="ar-SY"/>
        </w:rPr>
        <w:t>العبارات</w:t>
      </w:r>
      <w:r w:rsidRPr="00847242">
        <w:rPr>
          <w:color w:val="000000" w:themeColor="text1"/>
          <w:sz w:val="27"/>
          <w:rtl/>
          <w:lang w:bidi="ar-SY"/>
        </w:rPr>
        <w:t xml:space="preserve"> </w:t>
      </w:r>
      <w:r w:rsidRPr="00847242">
        <w:rPr>
          <w:rFonts w:hint="eastAsia"/>
          <w:color w:val="000000" w:themeColor="text1"/>
          <w:sz w:val="27"/>
          <w:rtl/>
          <w:lang w:bidi="ar-SY"/>
        </w:rPr>
        <w:t>التي</w:t>
      </w:r>
      <w:r w:rsidRPr="00847242">
        <w:rPr>
          <w:color w:val="000000" w:themeColor="text1"/>
          <w:sz w:val="27"/>
          <w:rtl/>
          <w:lang w:bidi="ar-SY"/>
        </w:rPr>
        <w:t xml:space="preserve"> </w:t>
      </w:r>
      <w:r w:rsidRPr="00847242">
        <w:rPr>
          <w:rFonts w:hint="eastAsia"/>
          <w:color w:val="000000" w:themeColor="text1"/>
          <w:sz w:val="27"/>
          <w:rtl/>
          <w:lang w:bidi="ar-SY"/>
        </w:rPr>
        <w:t>أوردها</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أنه</w:t>
      </w:r>
      <w:r w:rsidRPr="00847242">
        <w:rPr>
          <w:color w:val="000000" w:themeColor="text1"/>
          <w:sz w:val="27"/>
          <w:rtl/>
          <w:lang w:bidi="ar-SY"/>
        </w:rPr>
        <w:t xml:space="preserve"> </w:t>
      </w:r>
      <w:r w:rsidRPr="00847242">
        <w:rPr>
          <w:rFonts w:hint="eastAsia"/>
          <w:color w:val="000000" w:themeColor="text1"/>
          <w:sz w:val="27"/>
          <w:rtl/>
          <w:lang w:bidi="ar-SY"/>
        </w:rPr>
        <w:t>يصف</w:t>
      </w:r>
      <w:r w:rsidRPr="00847242">
        <w:rPr>
          <w:color w:val="000000" w:themeColor="text1"/>
          <w:sz w:val="27"/>
          <w:rtl/>
          <w:lang w:bidi="ar-SY"/>
        </w:rPr>
        <w:t xml:space="preserve"> </w:t>
      </w:r>
      <w:r w:rsidRPr="00847242">
        <w:rPr>
          <w:rFonts w:hint="eastAsia"/>
          <w:color w:val="000000" w:themeColor="text1"/>
          <w:sz w:val="27"/>
          <w:rtl/>
          <w:lang w:bidi="ar-SY"/>
        </w:rPr>
        <w:t>لغة</w:t>
      </w:r>
      <w:r w:rsidRPr="00847242">
        <w:rPr>
          <w:color w:val="000000" w:themeColor="text1"/>
          <w:sz w:val="27"/>
          <w:rtl/>
          <w:lang w:bidi="ar-SY"/>
        </w:rPr>
        <w:t xml:space="preserve"> </w:t>
      </w:r>
      <w:r w:rsidRPr="00847242">
        <w:rPr>
          <w:rFonts w:hint="eastAsia"/>
          <w:color w:val="000000" w:themeColor="text1"/>
          <w:sz w:val="27"/>
          <w:rtl/>
          <w:lang w:bidi="ar-SY"/>
        </w:rPr>
        <w:lastRenderedPageBreak/>
        <w:t>الدين</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وخاصة</w:t>
      </w:r>
      <w:r w:rsidRPr="00847242">
        <w:rPr>
          <w:color w:val="000000" w:themeColor="text1"/>
          <w:sz w:val="27"/>
          <w:rtl/>
          <w:lang w:bidi="ar-SY"/>
        </w:rPr>
        <w:t xml:space="preserve"> </w:t>
      </w:r>
      <w:r w:rsidRPr="00847242">
        <w:rPr>
          <w:rFonts w:hint="eastAsia"/>
          <w:color w:val="000000" w:themeColor="text1"/>
          <w:sz w:val="27"/>
          <w:rtl/>
          <w:lang w:bidi="ar-SY"/>
        </w:rPr>
        <w:t>لغة</w:t>
      </w:r>
      <w:r w:rsidRPr="00847242">
        <w:rPr>
          <w:color w:val="000000" w:themeColor="text1"/>
          <w:sz w:val="27"/>
          <w:rtl/>
          <w:lang w:bidi="ar-SY"/>
        </w:rPr>
        <w:t xml:space="preserve"> </w:t>
      </w:r>
      <w:r w:rsidRPr="00847242">
        <w:rPr>
          <w:rFonts w:hint="eastAsia"/>
          <w:color w:val="000000" w:themeColor="text1"/>
          <w:sz w:val="27"/>
          <w:rtl/>
          <w:lang w:bidi="ar-SY"/>
        </w:rPr>
        <w:t>القرآن</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بلغة</w:t>
      </w:r>
      <w:r w:rsidRPr="00847242">
        <w:rPr>
          <w:color w:val="000000" w:themeColor="text1"/>
          <w:sz w:val="27"/>
          <w:rtl/>
          <w:lang w:bidi="ar-SY"/>
        </w:rPr>
        <w:t xml:space="preserve"> </w:t>
      </w:r>
      <w:r w:rsidRPr="00847242">
        <w:rPr>
          <w:rFonts w:hint="eastAsia"/>
          <w:color w:val="000000" w:themeColor="text1"/>
          <w:sz w:val="27"/>
          <w:rtl/>
          <w:lang w:bidi="ar-SY"/>
        </w:rPr>
        <w:t>عرف</w:t>
      </w:r>
      <w:r w:rsidRPr="00847242">
        <w:rPr>
          <w:color w:val="000000" w:themeColor="text1"/>
          <w:sz w:val="27"/>
          <w:rtl/>
          <w:lang w:bidi="ar-SY"/>
        </w:rPr>
        <w:t xml:space="preserve"> </w:t>
      </w:r>
      <w:r w:rsidRPr="00847242">
        <w:rPr>
          <w:rFonts w:hint="eastAsia"/>
          <w:color w:val="000000" w:themeColor="text1"/>
          <w:sz w:val="27"/>
          <w:rtl/>
          <w:lang w:bidi="ar-SY"/>
        </w:rPr>
        <w:t>العقلاء</w:t>
      </w:r>
      <w:r w:rsidR="008F692C" w:rsidRPr="00847242">
        <w:rPr>
          <w:rFonts w:hint="cs"/>
          <w:color w:val="000000" w:themeColor="text1"/>
          <w:sz w:val="27"/>
          <w:rtl/>
          <w:lang w:bidi="ar-SY"/>
        </w:rPr>
        <w:t>.</w:t>
      </w:r>
      <w:r w:rsidRPr="00847242">
        <w:rPr>
          <w:rFonts w:hint="eastAsia"/>
          <w:color w:val="000000" w:themeColor="text1"/>
          <w:sz w:val="27"/>
          <w:rtl/>
          <w:lang w:bidi="ar-SY"/>
        </w:rPr>
        <w:t xml:space="preserve"> لكننا</w:t>
      </w:r>
      <w:r w:rsidRPr="00847242">
        <w:rPr>
          <w:color w:val="000000" w:themeColor="text1"/>
          <w:sz w:val="27"/>
          <w:rtl/>
          <w:lang w:bidi="ar-SY"/>
        </w:rPr>
        <w:t xml:space="preserve"> </w:t>
      </w:r>
      <w:r w:rsidRPr="00847242">
        <w:rPr>
          <w:rFonts w:hint="eastAsia"/>
          <w:color w:val="000000" w:themeColor="text1"/>
          <w:sz w:val="27"/>
          <w:rtl/>
          <w:lang w:bidi="ar-SY"/>
        </w:rPr>
        <w:t>إذا</w:t>
      </w:r>
      <w:r w:rsidRPr="00847242">
        <w:rPr>
          <w:color w:val="000000" w:themeColor="text1"/>
          <w:sz w:val="27"/>
          <w:rtl/>
          <w:lang w:bidi="ar-SY"/>
        </w:rPr>
        <w:t xml:space="preserve"> </w:t>
      </w:r>
      <w:r w:rsidRPr="00847242">
        <w:rPr>
          <w:rFonts w:hint="eastAsia"/>
          <w:color w:val="000000" w:themeColor="text1"/>
          <w:sz w:val="27"/>
          <w:rtl/>
          <w:lang w:bidi="ar-SY"/>
        </w:rPr>
        <w:t>تأملنا</w:t>
      </w:r>
      <w:r w:rsidRPr="00847242">
        <w:rPr>
          <w:color w:val="000000" w:themeColor="text1"/>
          <w:sz w:val="27"/>
          <w:rtl/>
          <w:lang w:bidi="ar-SY"/>
        </w:rPr>
        <w:t xml:space="preserve"> </w:t>
      </w:r>
      <w:r w:rsidRPr="00847242">
        <w:rPr>
          <w:rFonts w:hint="eastAsia"/>
          <w:color w:val="000000" w:themeColor="text1"/>
          <w:sz w:val="27"/>
          <w:rtl/>
          <w:lang w:bidi="ar-SY"/>
        </w:rPr>
        <w:t>جيداً</w:t>
      </w:r>
      <w:r w:rsidRPr="00847242">
        <w:rPr>
          <w:color w:val="000000" w:themeColor="text1"/>
          <w:sz w:val="27"/>
          <w:rtl/>
          <w:lang w:bidi="ar-SY"/>
        </w:rPr>
        <w:t xml:space="preserve"> </w:t>
      </w:r>
      <w:r w:rsidRPr="00847242">
        <w:rPr>
          <w:rFonts w:hint="eastAsia"/>
          <w:color w:val="000000" w:themeColor="text1"/>
          <w:sz w:val="27"/>
          <w:rtl/>
          <w:lang w:bidi="ar-SY"/>
        </w:rPr>
        <w:t>فيها</w:t>
      </w:r>
      <w:r w:rsidRPr="00847242">
        <w:rPr>
          <w:color w:val="000000" w:themeColor="text1"/>
          <w:sz w:val="27"/>
          <w:rtl/>
          <w:lang w:bidi="ar-SY"/>
        </w:rPr>
        <w:t xml:space="preserve"> </w:t>
      </w:r>
      <w:r w:rsidRPr="00847242">
        <w:rPr>
          <w:rFonts w:hint="eastAsia"/>
          <w:color w:val="000000" w:themeColor="text1"/>
          <w:sz w:val="27"/>
          <w:rtl/>
          <w:lang w:bidi="ar-SY"/>
        </w:rPr>
        <w:t>لاكتشفنا</w:t>
      </w:r>
      <w:r w:rsidRPr="00847242">
        <w:rPr>
          <w:color w:val="000000" w:themeColor="text1"/>
          <w:sz w:val="27"/>
          <w:rtl/>
          <w:lang w:bidi="ar-SY"/>
        </w:rPr>
        <w:t xml:space="preserve"> </w:t>
      </w:r>
      <w:r w:rsidRPr="00847242">
        <w:rPr>
          <w:rFonts w:hint="eastAsia"/>
          <w:color w:val="000000" w:themeColor="text1"/>
          <w:sz w:val="27"/>
          <w:rtl/>
          <w:lang w:bidi="ar-SY"/>
        </w:rPr>
        <w:t>بأن</w:t>
      </w:r>
      <w:r w:rsidRPr="00847242">
        <w:rPr>
          <w:color w:val="000000" w:themeColor="text1"/>
          <w:sz w:val="27"/>
          <w:rtl/>
          <w:lang w:bidi="ar-SY"/>
        </w:rPr>
        <w:t xml:space="preserve"> </w:t>
      </w:r>
      <w:r w:rsidRPr="00847242">
        <w:rPr>
          <w:rFonts w:hint="eastAsia"/>
          <w:color w:val="000000" w:themeColor="text1"/>
          <w:sz w:val="27"/>
          <w:rtl/>
          <w:lang w:bidi="ar-SY"/>
        </w:rPr>
        <w:t>هذا</w:t>
      </w:r>
      <w:r w:rsidRPr="00847242">
        <w:rPr>
          <w:color w:val="000000" w:themeColor="text1"/>
          <w:sz w:val="27"/>
          <w:rtl/>
          <w:lang w:bidi="ar-SY"/>
        </w:rPr>
        <w:t xml:space="preserve"> </w:t>
      </w:r>
      <w:r w:rsidRPr="00847242">
        <w:rPr>
          <w:rFonts w:hint="eastAsia"/>
          <w:color w:val="000000" w:themeColor="text1"/>
          <w:sz w:val="27"/>
          <w:rtl/>
          <w:lang w:bidi="ar-SY"/>
        </w:rPr>
        <w:t>الحكم</w:t>
      </w:r>
      <w:r w:rsidRPr="00847242">
        <w:rPr>
          <w:color w:val="000000" w:themeColor="text1"/>
          <w:sz w:val="27"/>
          <w:rtl/>
          <w:lang w:bidi="ar-SY"/>
        </w:rPr>
        <w:t xml:space="preserve"> </w:t>
      </w:r>
      <w:r w:rsidRPr="00847242">
        <w:rPr>
          <w:rFonts w:hint="eastAsia"/>
          <w:color w:val="000000" w:themeColor="text1"/>
          <w:sz w:val="27"/>
          <w:rtl/>
          <w:lang w:bidi="ar-SY"/>
        </w:rPr>
        <w:t>ليس</w:t>
      </w:r>
      <w:r w:rsidRPr="00847242">
        <w:rPr>
          <w:color w:val="000000" w:themeColor="text1"/>
          <w:sz w:val="27"/>
          <w:rtl/>
          <w:lang w:bidi="ar-SY"/>
        </w:rPr>
        <w:t xml:space="preserve"> </w:t>
      </w:r>
      <w:r w:rsidRPr="00847242">
        <w:rPr>
          <w:rFonts w:hint="eastAsia"/>
          <w:color w:val="000000" w:themeColor="text1"/>
          <w:sz w:val="27"/>
          <w:rtl/>
          <w:lang w:bidi="ar-SY"/>
        </w:rPr>
        <w:t>بحكم</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عام، بل</w:t>
      </w:r>
      <w:r w:rsidRPr="00847242">
        <w:rPr>
          <w:color w:val="000000" w:themeColor="text1"/>
          <w:sz w:val="27"/>
          <w:rtl/>
          <w:lang w:bidi="ar-SY"/>
        </w:rPr>
        <w:t xml:space="preserve"> </w:t>
      </w:r>
      <w:r w:rsidRPr="00847242">
        <w:rPr>
          <w:rFonts w:hint="eastAsia"/>
          <w:color w:val="000000" w:themeColor="text1"/>
          <w:sz w:val="27"/>
          <w:rtl/>
          <w:lang w:bidi="ar-SY"/>
        </w:rPr>
        <w:t>تقي</w:t>
      </w:r>
      <w:r w:rsidR="008F692C" w:rsidRPr="00847242">
        <w:rPr>
          <w:rFonts w:hint="cs"/>
          <w:color w:val="000000" w:themeColor="text1"/>
          <w:sz w:val="27"/>
          <w:rtl/>
          <w:lang w:bidi="ar-SY"/>
        </w:rPr>
        <w:t>ّ</w:t>
      </w:r>
      <w:r w:rsidRPr="00847242">
        <w:rPr>
          <w:rFonts w:hint="eastAsia"/>
          <w:color w:val="000000" w:themeColor="text1"/>
          <w:sz w:val="27"/>
          <w:rtl/>
          <w:lang w:bidi="ar-SY"/>
        </w:rPr>
        <w:t>ده</w:t>
      </w:r>
      <w:r w:rsidRPr="00847242">
        <w:rPr>
          <w:color w:val="000000" w:themeColor="text1"/>
          <w:sz w:val="27"/>
          <w:rtl/>
          <w:lang w:bidi="ar-SY"/>
        </w:rPr>
        <w:t xml:space="preserve"> </w:t>
      </w:r>
      <w:r w:rsidRPr="00847242">
        <w:rPr>
          <w:rFonts w:hint="eastAsia"/>
          <w:color w:val="000000" w:themeColor="text1"/>
          <w:sz w:val="27"/>
          <w:rtl/>
          <w:lang w:bidi="ar-SY"/>
        </w:rPr>
        <w:t>بعض</w:t>
      </w:r>
      <w:r w:rsidRPr="00847242">
        <w:rPr>
          <w:color w:val="000000" w:themeColor="text1"/>
          <w:sz w:val="27"/>
          <w:rtl/>
          <w:lang w:bidi="ar-SY"/>
        </w:rPr>
        <w:t xml:space="preserve"> </w:t>
      </w:r>
      <w:r w:rsidRPr="00847242">
        <w:rPr>
          <w:rFonts w:hint="eastAsia"/>
          <w:color w:val="000000" w:themeColor="text1"/>
          <w:sz w:val="27"/>
          <w:rtl/>
          <w:lang w:bidi="ar-SY"/>
        </w:rPr>
        <w:t>الشروط</w:t>
      </w:r>
      <w:r w:rsidRPr="00847242">
        <w:rPr>
          <w:color w:val="000000" w:themeColor="text1"/>
          <w:sz w:val="27"/>
          <w:rtl/>
          <w:lang w:bidi="ar-SY"/>
        </w:rPr>
        <w:t xml:space="preserve">. </w:t>
      </w:r>
      <w:r w:rsidRPr="00847242">
        <w:rPr>
          <w:rFonts w:hint="eastAsia"/>
          <w:color w:val="000000" w:themeColor="text1"/>
          <w:sz w:val="27"/>
          <w:rtl/>
          <w:lang w:bidi="ar-SY"/>
        </w:rPr>
        <w:t>ويقول</w:t>
      </w:r>
      <w:r w:rsidRPr="00847242">
        <w:rPr>
          <w:color w:val="000000" w:themeColor="text1"/>
          <w:sz w:val="27"/>
          <w:rtl/>
          <w:lang w:bidi="ar-SY"/>
        </w:rPr>
        <w:t xml:space="preserve"> </w:t>
      </w:r>
      <w:r w:rsidRPr="00847242">
        <w:rPr>
          <w:rFonts w:hint="eastAsia"/>
          <w:color w:val="000000" w:themeColor="text1"/>
          <w:sz w:val="27"/>
          <w:rtl/>
          <w:lang w:bidi="ar-SY"/>
        </w:rPr>
        <w:t>العلامة</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استناد</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الآية</w:t>
      </w:r>
      <w:r w:rsidRPr="00847242">
        <w:rPr>
          <w:color w:val="000000" w:themeColor="text1"/>
          <w:sz w:val="27"/>
          <w:rtl/>
          <w:lang w:bidi="ar-SY"/>
        </w:rPr>
        <w:t xml:space="preserve"> </w:t>
      </w:r>
      <w:r w:rsidRPr="00847242">
        <w:rPr>
          <w:rFonts w:hint="eastAsia"/>
          <w:color w:val="000000" w:themeColor="text1"/>
          <w:sz w:val="27"/>
          <w:rtl/>
          <w:lang w:bidi="ar-SY"/>
        </w:rPr>
        <w:t>الكريمة</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ascii="Mosawi" w:hAnsi="Mosawi" w:cs="Mosawi"/>
          <w:color w:val="000000" w:themeColor="text1"/>
          <w:rtl/>
        </w:rPr>
        <w:t>﴿</w:t>
      </w:r>
      <w:r w:rsidR="008F692C" w:rsidRPr="00847242">
        <w:rPr>
          <w:b/>
          <w:bCs/>
          <w:color w:val="000000" w:themeColor="text1"/>
          <w:sz w:val="27"/>
          <w:rtl/>
        </w:rPr>
        <w:t>أَفَلاَ يَعْقِلُونَ</w:t>
      </w:r>
      <w:r w:rsidRPr="00847242">
        <w:rPr>
          <w:rFonts w:ascii="Mosawi" w:hAnsi="Mosawi" w:cs="Mosawi"/>
          <w:color w:val="000000" w:themeColor="text1"/>
          <w:rtl/>
        </w:rPr>
        <w:t>﴾</w:t>
      </w:r>
      <w:r w:rsidRPr="00847242">
        <w:rPr>
          <w:color w:val="000000" w:themeColor="text1"/>
          <w:sz w:val="27"/>
          <w:rtl/>
          <w:lang w:bidi="ar-SY"/>
        </w:rPr>
        <w:t xml:space="preserve">: </w:t>
      </w:r>
      <w:r w:rsidRPr="00847242">
        <w:rPr>
          <w:rFonts w:hint="eastAsia"/>
          <w:color w:val="000000" w:themeColor="text1"/>
          <w:sz w:val="27"/>
          <w:rtl/>
          <w:lang w:bidi="ar-SY"/>
        </w:rPr>
        <w:t>تدل</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الفهم</w:t>
      </w:r>
      <w:r w:rsidRPr="00847242">
        <w:rPr>
          <w:color w:val="000000" w:themeColor="text1"/>
          <w:sz w:val="27"/>
          <w:rtl/>
          <w:lang w:bidi="ar-SY"/>
        </w:rPr>
        <w:t xml:space="preserve"> </w:t>
      </w:r>
      <w:r w:rsidRPr="00847242">
        <w:rPr>
          <w:rFonts w:hint="eastAsia"/>
          <w:color w:val="000000" w:themeColor="text1"/>
          <w:sz w:val="27"/>
          <w:rtl/>
          <w:lang w:bidi="ar-SY"/>
        </w:rPr>
        <w:t>العادي</w:t>
      </w:r>
      <w:r w:rsidRPr="00847242">
        <w:rPr>
          <w:color w:val="000000" w:themeColor="text1"/>
          <w:sz w:val="27"/>
          <w:rtl/>
          <w:lang w:bidi="ar-SY"/>
        </w:rPr>
        <w:t xml:space="preserve"> </w:t>
      </w:r>
      <w:r w:rsidRPr="00847242">
        <w:rPr>
          <w:rFonts w:hint="eastAsia"/>
          <w:color w:val="000000" w:themeColor="text1"/>
          <w:sz w:val="27"/>
          <w:rtl/>
          <w:lang w:bidi="ar-SY"/>
        </w:rPr>
        <w:t>للقرآن</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15"/>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r w:rsidRPr="00847242">
        <w:rPr>
          <w:rFonts w:hint="eastAsia"/>
          <w:color w:val="000000" w:themeColor="text1"/>
          <w:sz w:val="27"/>
          <w:rtl/>
          <w:lang w:bidi="ar-SY"/>
        </w:rPr>
        <w:t>و</w:t>
      </w:r>
      <w:r w:rsidR="008F692C" w:rsidRPr="00847242">
        <w:rPr>
          <w:rFonts w:hint="cs"/>
          <w:color w:val="000000" w:themeColor="text1"/>
          <w:sz w:val="27"/>
          <w:rtl/>
          <w:lang w:bidi="ar-SY"/>
        </w:rPr>
        <w:t>إ</w:t>
      </w:r>
      <w:r w:rsidRPr="00847242">
        <w:rPr>
          <w:rFonts w:hint="eastAsia"/>
          <w:color w:val="000000" w:themeColor="text1"/>
          <w:sz w:val="27"/>
          <w:rtl/>
          <w:lang w:bidi="ar-SY"/>
        </w:rPr>
        <w:t>ن</w:t>
      </w:r>
      <w:r w:rsidRPr="00847242">
        <w:rPr>
          <w:color w:val="000000" w:themeColor="text1"/>
          <w:sz w:val="27"/>
          <w:rtl/>
          <w:lang w:bidi="ar-SY"/>
        </w:rPr>
        <w:t xml:space="preserve"> </w:t>
      </w:r>
      <w:r w:rsidRPr="00847242">
        <w:rPr>
          <w:rFonts w:hint="eastAsia"/>
          <w:color w:val="000000" w:themeColor="text1"/>
          <w:sz w:val="27"/>
          <w:rtl/>
          <w:lang w:bidi="ar-SY"/>
        </w:rPr>
        <w:t>الله</w:t>
      </w:r>
      <w:r w:rsidRPr="00847242">
        <w:rPr>
          <w:color w:val="000000" w:themeColor="text1"/>
          <w:sz w:val="27"/>
          <w:rtl/>
          <w:lang w:bidi="ar-SY"/>
        </w:rPr>
        <w:t xml:space="preserve"> </w:t>
      </w:r>
      <w:r w:rsidRPr="00847242">
        <w:rPr>
          <w:rFonts w:hint="eastAsia"/>
          <w:color w:val="000000" w:themeColor="text1"/>
          <w:sz w:val="27"/>
          <w:rtl/>
          <w:lang w:bidi="ar-SY"/>
        </w:rPr>
        <w:t>تعالى</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دعوته</w:t>
      </w:r>
      <w:r w:rsidRPr="00847242">
        <w:rPr>
          <w:color w:val="000000" w:themeColor="text1"/>
          <w:sz w:val="27"/>
          <w:rtl/>
          <w:lang w:bidi="ar-SY"/>
        </w:rPr>
        <w:t xml:space="preserve"> </w:t>
      </w:r>
      <w:r w:rsidRPr="00847242">
        <w:rPr>
          <w:rFonts w:hint="eastAsia"/>
          <w:color w:val="000000" w:themeColor="text1"/>
          <w:sz w:val="27"/>
          <w:rtl/>
          <w:lang w:bidi="ar-SY"/>
        </w:rPr>
        <w:t>للناس</w:t>
      </w:r>
      <w:r w:rsidRPr="00847242">
        <w:rPr>
          <w:color w:val="000000" w:themeColor="text1"/>
          <w:sz w:val="27"/>
          <w:rtl/>
          <w:lang w:bidi="ar-SY"/>
        </w:rPr>
        <w:t xml:space="preserve"> </w:t>
      </w:r>
      <w:r w:rsidRPr="00847242">
        <w:rPr>
          <w:rFonts w:hint="eastAsia"/>
          <w:color w:val="000000" w:themeColor="text1"/>
          <w:sz w:val="27"/>
          <w:rtl/>
          <w:lang w:bidi="ar-SY"/>
        </w:rPr>
        <w:t>وإشارده</w:t>
      </w:r>
      <w:r w:rsidRPr="00847242">
        <w:rPr>
          <w:color w:val="000000" w:themeColor="text1"/>
          <w:sz w:val="27"/>
          <w:rtl/>
          <w:lang w:bidi="ar-SY"/>
        </w:rPr>
        <w:t xml:space="preserve"> </w:t>
      </w:r>
      <w:r w:rsidRPr="00847242">
        <w:rPr>
          <w:rFonts w:hint="eastAsia"/>
          <w:color w:val="000000" w:themeColor="text1"/>
          <w:sz w:val="27"/>
          <w:rtl/>
          <w:lang w:bidi="ar-SY"/>
        </w:rPr>
        <w:t>لهم</w:t>
      </w:r>
      <w:r w:rsidRPr="00847242">
        <w:rPr>
          <w:color w:val="000000" w:themeColor="text1"/>
          <w:sz w:val="27"/>
          <w:rtl/>
          <w:lang w:bidi="ar-SY"/>
        </w:rPr>
        <w:t xml:space="preserve"> </w:t>
      </w:r>
      <w:r w:rsidRPr="00847242">
        <w:rPr>
          <w:rFonts w:hint="eastAsia"/>
          <w:color w:val="000000" w:themeColor="text1"/>
          <w:sz w:val="27"/>
          <w:rtl/>
          <w:lang w:bidi="ar-SY"/>
        </w:rPr>
        <w:t>قد</w:t>
      </w:r>
      <w:r w:rsidRPr="00847242">
        <w:rPr>
          <w:color w:val="000000" w:themeColor="text1"/>
          <w:sz w:val="27"/>
          <w:rtl/>
          <w:lang w:bidi="ar-SY"/>
        </w:rPr>
        <w:t xml:space="preserve"> </w:t>
      </w:r>
      <w:r w:rsidRPr="00847242">
        <w:rPr>
          <w:rFonts w:hint="eastAsia"/>
          <w:color w:val="000000" w:themeColor="text1"/>
          <w:sz w:val="27"/>
          <w:rtl/>
          <w:lang w:bidi="ar-SY"/>
        </w:rPr>
        <w:t>تحد</w:t>
      </w:r>
      <w:r w:rsidR="008F692C" w:rsidRPr="00847242">
        <w:rPr>
          <w:rFonts w:hint="cs"/>
          <w:color w:val="000000" w:themeColor="text1"/>
          <w:sz w:val="27"/>
          <w:rtl/>
          <w:lang w:bidi="ar-SY"/>
        </w:rPr>
        <w:t>َّ</w:t>
      </w:r>
      <w:r w:rsidRPr="00847242">
        <w:rPr>
          <w:rFonts w:hint="eastAsia"/>
          <w:color w:val="000000" w:themeColor="text1"/>
          <w:sz w:val="27"/>
          <w:rtl/>
          <w:lang w:bidi="ar-SY"/>
        </w:rPr>
        <w:t>ث</w:t>
      </w:r>
      <w:r w:rsidRPr="00847242">
        <w:rPr>
          <w:color w:val="000000" w:themeColor="text1"/>
          <w:sz w:val="27"/>
          <w:rtl/>
          <w:lang w:bidi="ar-SY"/>
        </w:rPr>
        <w:t xml:space="preserve"> </w:t>
      </w:r>
      <w:r w:rsidRPr="00847242">
        <w:rPr>
          <w:rFonts w:hint="eastAsia"/>
          <w:color w:val="000000" w:themeColor="text1"/>
          <w:sz w:val="27"/>
          <w:rtl/>
          <w:lang w:bidi="ar-SY"/>
        </w:rPr>
        <w:t>بلغتهم</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16"/>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171953" w:rsidP="007E6047">
      <w:pPr>
        <w:rPr>
          <w:color w:val="000000" w:themeColor="text1"/>
          <w:sz w:val="27"/>
          <w:rtl/>
          <w:lang w:bidi="ar-SY"/>
        </w:rPr>
      </w:pPr>
      <w:r w:rsidRPr="00847242">
        <w:rPr>
          <w:rFonts w:hint="eastAsia"/>
          <w:color w:val="000000" w:themeColor="text1"/>
          <w:sz w:val="27"/>
          <w:rtl/>
          <w:lang w:bidi="ar-SY"/>
        </w:rPr>
        <w:t>كما</w:t>
      </w:r>
      <w:r w:rsidRPr="00847242">
        <w:rPr>
          <w:color w:val="000000" w:themeColor="text1"/>
          <w:sz w:val="27"/>
          <w:rtl/>
          <w:lang w:bidi="ar-SY"/>
        </w:rPr>
        <w:t xml:space="preserve"> </w:t>
      </w:r>
      <w:r w:rsidRPr="00847242">
        <w:rPr>
          <w:rFonts w:hint="eastAsia"/>
          <w:color w:val="000000" w:themeColor="text1"/>
          <w:sz w:val="27"/>
          <w:rtl/>
          <w:lang w:bidi="ar-SY"/>
        </w:rPr>
        <w:t>يرى</w:t>
      </w:r>
      <w:r w:rsidRPr="00847242">
        <w:rPr>
          <w:color w:val="000000" w:themeColor="text1"/>
          <w:sz w:val="27"/>
          <w:rtl/>
          <w:lang w:bidi="ar-SY"/>
        </w:rPr>
        <w:t xml:space="preserve"> </w:t>
      </w:r>
      <w:r w:rsidRPr="00847242">
        <w:rPr>
          <w:rFonts w:hint="eastAsia"/>
          <w:color w:val="000000" w:themeColor="text1"/>
          <w:sz w:val="27"/>
          <w:rtl/>
          <w:lang w:bidi="ar-SY"/>
        </w:rPr>
        <w:t>العلامة</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مستنداً</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الآية</w:t>
      </w:r>
      <w:r w:rsidRPr="00847242">
        <w:rPr>
          <w:color w:val="000000" w:themeColor="text1"/>
          <w:sz w:val="27"/>
          <w:rtl/>
          <w:lang w:bidi="ar-SY"/>
        </w:rPr>
        <w:t xml:space="preserve"> </w:t>
      </w:r>
      <w:r w:rsidRPr="00847242">
        <w:rPr>
          <w:rFonts w:hint="eastAsia"/>
          <w:color w:val="000000" w:themeColor="text1"/>
          <w:sz w:val="27"/>
          <w:rtl/>
          <w:lang w:bidi="ar-SY"/>
        </w:rPr>
        <w:t>الكريمة</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أن</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الله</w:t>
      </w:r>
      <w:r w:rsidRPr="00847242">
        <w:rPr>
          <w:color w:val="000000" w:themeColor="text1"/>
          <w:sz w:val="27"/>
          <w:rtl/>
          <w:lang w:bidi="ar-SY"/>
        </w:rPr>
        <w:t xml:space="preserve"> </w:t>
      </w:r>
      <w:r w:rsidRPr="00847242">
        <w:rPr>
          <w:rFonts w:hint="eastAsia"/>
          <w:color w:val="000000" w:themeColor="text1"/>
          <w:sz w:val="27"/>
          <w:rtl/>
          <w:lang w:bidi="ar-SY"/>
        </w:rPr>
        <w:t>تكل</w:t>
      </w:r>
      <w:r w:rsidR="008F692C" w:rsidRPr="00847242">
        <w:rPr>
          <w:rFonts w:hint="cs"/>
          <w:color w:val="000000" w:themeColor="text1"/>
          <w:sz w:val="27"/>
          <w:rtl/>
          <w:lang w:bidi="ar-SY"/>
        </w:rPr>
        <w:t>َّ</w:t>
      </w:r>
      <w:r w:rsidRPr="00847242">
        <w:rPr>
          <w:rFonts w:hint="eastAsia"/>
          <w:color w:val="000000" w:themeColor="text1"/>
          <w:sz w:val="27"/>
          <w:rtl/>
          <w:lang w:bidi="ar-SY"/>
        </w:rPr>
        <w:t>م</w:t>
      </w:r>
      <w:r w:rsidRPr="00847242">
        <w:rPr>
          <w:color w:val="000000" w:themeColor="text1"/>
          <w:sz w:val="27"/>
          <w:rtl/>
          <w:lang w:bidi="ar-SY"/>
        </w:rPr>
        <w:t xml:space="preserve"> </w:t>
      </w:r>
      <w:r w:rsidRPr="00847242">
        <w:rPr>
          <w:rFonts w:hint="eastAsia"/>
          <w:color w:val="000000" w:themeColor="text1"/>
          <w:sz w:val="27"/>
          <w:rtl/>
          <w:lang w:bidi="ar-SY"/>
        </w:rPr>
        <w:t>مع</w:t>
      </w:r>
      <w:r w:rsidRPr="00847242">
        <w:rPr>
          <w:color w:val="000000" w:themeColor="text1"/>
          <w:sz w:val="27"/>
          <w:rtl/>
          <w:lang w:bidi="ar-SY"/>
        </w:rPr>
        <w:t xml:space="preserve"> </w:t>
      </w:r>
      <w:r w:rsidRPr="00847242">
        <w:rPr>
          <w:rFonts w:hint="eastAsia"/>
          <w:color w:val="000000" w:themeColor="text1"/>
          <w:sz w:val="27"/>
          <w:rtl/>
          <w:lang w:bidi="ar-SY"/>
        </w:rPr>
        <w:t>الناس</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دعوتهم</w:t>
      </w:r>
      <w:r w:rsidRPr="00847242">
        <w:rPr>
          <w:color w:val="000000" w:themeColor="text1"/>
          <w:sz w:val="27"/>
          <w:rtl/>
          <w:lang w:bidi="ar-SY"/>
        </w:rPr>
        <w:t xml:space="preserve"> </w:t>
      </w:r>
      <w:r w:rsidRPr="00847242">
        <w:rPr>
          <w:rFonts w:hint="eastAsia"/>
          <w:color w:val="000000" w:themeColor="text1"/>
          <w:sz w:val="27"/>
          <w:rtl/>
          <w:lang w:bidi="ar-SY"/>
        </w:rPr>
        <w:t>وإرشادهم</w:t>
      </w:r>
      <w:r w:rsidRPr="00847242">
        <w:rPr>
          <w:color w:val="000000" w:themeColor="text1"/>
          <w:sz w:val="27"/>
          <w:rtl/>
          <w:lang w:bidi="ar-SY"/>
        </w:rPr>
        <w:t xml:space="preserve"> </w:t>
      </w:r>
      <w:r w:rsidRPr="00847242">
        <w:rPr>
          <w:rFonts w:hint="eastAsia"/>
          <w:color w:val="000000" w:themeColor="text1"/>
          <w:sz w:val="27"/>
          <w:rtl/>
          <w:lang w:bidi="ar-SY"/>
        </w:rPr>
        <w:t>بلسان</w:t>
      </w:r>
      <w:r w:rsidRPr="00847242">
        <w:rPr>
          <w:color w:val="000000" w:themeColor="text1"/>
          <w:sz w:val="27"/>
          <w:rtl/>
          <w:lang w:bidi="ar-SY"/>
        </w:rPr>
        <w:t xml:space="preserve"> </w:t>
      </w:r>
      <w:r w:rsidRPr="00847242">
        <w:rPr>
          <w:rFonts w:hint="eastAsia"/>
          <w:color w:val="000000" w:themeColor="text1"/>
          <w:sz w:val="27"/>
          <w:rtl/>
          <w:lang w:bidi="ar-SY"/>
        </w:rPr>
        <w:t>أنفسهم</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وجرى</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مخاطباته</w:t>
      </w:r>
      <w:r w:rsidRPr="00847242">
        <w:rPr>
          <w:color w:val="000000" w:themeColor="text1"/>
          <w:sz w:val="27"/>
          <w:rtl/>
          <w:lang w:bidi="ar-SY"/>
        </w:rPr>
        <w:t xml:space="preserve"> </w:t>
      </w:r>
      <w:r w:rsidRPr="00847242">
        <w:rPr>
          <w:rFonts w:hint="eastAsia"/>
          <w:color w:val="000000" w:themeColor="text1"/>
          <w:sz w:val="27"/>
          <w:rtl/>
          <w:lang w:bidi="ar-SY"/>
        </w:rPr>
        <w:t>إي</w:t>
      </w:r>
      <w:r w:rsidR="008F692C" w:rsidRPr="00847242">
        <w:rPr>
          <w:rFonts w:hint="cs"/>
          <w:color w:val="000000" w:themeColor="text1"/>
          <w:sz w:val="27"/>
          <w:rtl/>
          <w:lang w:bidi="ar-SY"/>
        </w:rPr>
        <w:t>ّ</w:t>
      </w:r>
      <w:r w:rsidRPr="00847242">
        <w:rPr>
          <w:rFonts w:hint="eastAsia"/>
          <w:color w:val="000000" w:themeColor="text1"/>
          <w:sz w:val="27"/>
          <w:rtl/>
          <w:lang w:bidi="ar-SY"/>
        </w:rPr>
        <w:t>اهم</w:t>
      </w:r>
      <w:r w:rsidRPr="00847242">
        <w:rPr>
          <w:color w:val="000000" w:themeColor="text1"/>
          <w:sz w:val="27"/>
          <w:rtl/>
          <w:lang w:bidi="ar-SY"/>
        </w:rPr>
        <w:t xml:space="preserve"> </w:t>
      </w:r>
      <w:r w:rsidRPr="00847242">
        <w:rPr>
          <w:rFonts w:hint="eastAsia"/>
          <w:color w:val="000000" w:themeColor="text1"/>
          <w:sz w:val="27"/>
          <w:rtl/>
          <w:lang w:bidi="ar-SY"/>
        </w:rPr>
        <w:t>وبياناته</w:t>
      </w:r>
      <w:r w:rsidRPr="00847242">
        <w:rPr>
          <w:color w:val="000000" w:themeColor="text1"/>
          <w:sz w:val="27"/>
          <w:rtl/>
          <w:lang w:bidi="ar-SY"/>
        </w:rPr>
        <w:t xml:space="preserve"> </w:t>
      </w:r>
      <w:r w:rsidRPr="00847242">
        <w:rPr>
          <w:rFonts w:hint="eastAsia"/>
          <w:color w:val="000000" w:themeColor="text1"/>
          <w:sz w:val="27"/>
          <w:rtl/>
          <w:lang w:bidi="ar-SY"/>
        </w:rPr>
        <w:t>لهم</w:t>
      </w:r>
      <w:r w:rsidRPr="00847242">
        <w:rPr>
          <w:color w:val="000000" w:themeColor="text1"/>
          <w:sz w:val="27"/>
          <w:rtl/>
          <w:lang w:bidi="ar-SY"/>
        </w:rPr>
        <w:t xml:space="preserve"> </w:t>
      </w:r>
      <w:r w:rsidRPr="00847242">
        <w:rPr>
          <w:rFonts w:hint="eastAsia"/>
          <w:color w:val="000000" w:themeColor="text1"/>
          <w:sz w:val="27"/>
          <w:rtl/>
          <w:lang w:bidi="ar-SY"/>
        </w:rPr>
        <w:t>مجرى</w:t>
      </w:r>
      <w:r w:rsidRPr="00847242">
        <w:rPr>
          <w:color w:val="000000" w:themeColor="text1"/>
          <w:sz w:val="27"/>
          <w:rtl/>
          <w:lang w:bidi="ar-SY"/>
        </w:rPr>
        <w:t xml:space="preserve"> </w:t>
      </w:r>
      <w:r w:rsidRPr="00847242">
        <w:rPr>
          <w:rFonts w:hint="eastAsia"/>
          <w:color w:val="000000" w:themeColor="text1"/>
          <w:sz w:val="27"/>
          <w:rtl/>
          <w:lang w:bidi="ar-SY"/>
        </w:rPr>
        <w:t>العقول</w:t>
      </w:r>
      <w:r w:rsidRPr="00847242">
        <w:rPr>
          <w:color w:val="000000" w:themeColor="text1"/>
          <w:sz w:val="27"/>
          <w:rtl/>
          <w:lang w:bidi="ar-SY"/>
        </w:rPr>
        <w:t xml:space="preserve"> </w:t>
      </w:r>
      <w:r w:rsidRPr="00847242">
        <w:rPr>
          <w:rFonts w:hint="eastAsia"/>
          <w:color w:val="000000" w:themeColor="text1"/>
          <w:sz w:val="27"/>
          <w:rtl/>
          <w:lang w:bidi="ar-SY"/>
        </w:rPr>
        <w:t>الاجتماعية</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17"/>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171953" w:rsidP="007E6047">
      <w:pPr>
        <w:rPr>
          <w:color w:val="000000" w:themeColor="text1"/>
          <w:sz w:val="27"/>
          <w:rtl/>
          <w:lang w:bidi="ar-SY"/>
        </w:rPr>
      </w:pPr>
      <w:r w:rsidRPr="00847242">
        <w:rPr>
          <w:rFonts w:hint="eastAsia"/>
          <w:color w:val="000000" w:themeColor="text1"/>
          <w:sz w:val="27"/>
          <w:rtl/>
          <w:lang w:bidi="ar-SY"/>
        </w:rPr>
        <w:t>وفي</w:t>
      </w:r>
      <w:r w:rsidRPr="00847242">
        <w:rPr>
          <w:color w:val="000000" w:themeColor="text1"/>
          <w:sz w:val="27"/>
          <w:rtl/>
          <w:lang w:bidi="ar-SY"/>
        </w:rPr>
        <w:t xml:space="preserve"> </w:t>
      </w:r>
      <w:r w:rsidRPr="00847242">
        <w:rPr>
          <w:rFonts w:hint="eastAsia"/>
          <w:color w:val="000000" w:themeColor="text1"/>
          <w:sz w:val="27"/>
          <w:rtl/>
          <w:lang w:bidi="ar-SY"/>
        </w:rPr>
        <w:t>مؤل</w:t>
      </w:r>
      <w:r w:rsidR="008F692C" w:rsidRPr="00847242">
        <w:rPr>
          <w:rFonts w:hint="cs"/>
          <w:color w:val="000000" w:themeColor="text1"/>
          <w:sz w:val="27"/>
          <w:rtl/>
          <w:lang w:bidi="ar-SY"/>
        </w:rPr>
        <w:t>َّ</w:t>
      </w:r>
      <w:r w:rsidRPr="00847242">
        <w:rPr>
          <w:rFonts w:hint="eastAsia"/>
          <w:color w:val="000000" w:themeColor="text1"/>
          <w:sz w:val="27"/>
          <w:rtl/>
          <w:lang w:bidi="ar-SY"/>
        </w:rPr>
        <w:t>فاته</w:t>
      </w:r>
      <w:r w:rsidRPr="00847242">
        <w:rPr>
          <w:color w:val="000000" w:themeColor="text1"/>
          <w:sz w:val="27"/>
          <w:rtl/>
          <w:lang w:bidi="ar-SY"/>
        </w:rPr>
        <w:t xml:space="preserve"> </w:t>
      </w:r>
      <w:r w:rsidRPr="00847242">
        <w:rPr>
          <w:rFonts w:hint="eastAsia"/>
          <w:color w:val="000000" w:themeColor="text1"/>
          <w:sz w:val="27"/>
          <w:rtl/>
          <w:lang w:bidi="ar-SY"/>
        </w:rPr>
        <w:t>باللغة</w:t>
      </w:r>
      <w:r w:rsidRPr="00847242">
        <w:rPr>
          <w:color w:val="000000" w:themeColor="text1"/>
          <w:sz w:val="27"/>
          <w:rtl/>
          <w:lang w:bidi="ar-SY"/>
        </w:rPr>
        <w:t xml:space="preserve"> </w:t>
      </w:r>
      <w:r w:rsidRPr="00847242">
        <w:rPr>
          <w:rFonts w:hint="eastAsia"/>
          <w:color w:val="000000" w:themeColor="text1"/>
          <w:sz w:val="27"/>
          <w:rtl/>
          <w:lang w:bidi="ar-SY"/>
        </w:rPr>
        <w:t>الفارسية</w:t>
      </w:r>
      <w:r w:rsidRPr="00847242">
        <w:rPr>
          <w:color w:val="000000" w:themeColor="text1"/>
          <w:sz w:val="27"/>
          <w:rtl/>
          <w:lang w:bidi="ar-SY"/>
        </w:rPr>
        <w:t xml:space="preserve"> </w:t>
      </w:r>
      <w:r w:rsidRPr="00847242">
        <w:rPr>
          <w:rFonts w:hint="eastAsia"/>
          <w:color w:val="000000" w:themeColor="text1"/>
          <w:sz w:val="27"/>
          <w:rtl/>
          <w:lang w:bidi="ar-SY"/>
        </w:rPr>
        <w:t>يؤك</w:t>
      </w:r>
      <w:r w:rsidR="008F692C" w:rsidRPr="00847242">
        <w:rPr>
          <w:rFonts w:hint="cs"/>
          <w:color w:val="000000" w:themeColor="text1"/>
          <w:sz w:val="27"/>
          <w:rtl/>
          <w:lang w:bidi="ar-SY"/>
        </w:rPr>
        <w:t>ِّ</w:t>
      </w:r>
      <w:r w:rsidRPr="00847242">
        <w:rPr>
          <w:rFonts w:hint="eastAsia"/>
          <w:color w:val="000000" w:themeColor="text1"/>
          <w:sz w:val="27"/>
          <w:rtl/>
          <w:lang w:bidi="ar-SY"/>
        </w:rPr>
        <w:t>د</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عرفية</w:t>
      </w:r>
      <w:r w:rsidRPr="00847242">
        <w:rPr>
          <w:color w:val="000000" w:themeColor="text1"/>
          <w:sz w:val="27"/>
          <w:rtl/>
          <w:lang w:bidi="ar-SY"/>
        </w:rPr>
        <w:t xml:space="preserve"> </w:t>
      </w:r>
      <w:r w:rsidRPr="00847242">
        <w:rPr>
          <w:rFonts w:hint="eastAsia"/>
          <w:color w:val="000000" w:themeColor="text1"/>
          <w:sz w:val="27"/>
          <w:rtl/>
          <w:lang w:bidi="ar-SY"/>
        </w:rPr>
        <w:t>القرآن</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وإمكانية</w:t>
      </w:r>
      <w:r w:rsidRPr="00847242">
        <w:rPr>
          <w:color w:val="000000" w:themeColor="text1"/>
          <w:sz w:val="27"/>
          <w:rtl/>
          <w:lang w:bidi="ar-SY"/>
        </w:rPr>
        <w:t xml:space="preserve"> </w:t>
      </w:r>
      <w:r w:rsidRPr="00847242">
        <w:rPr>
          <w:rFonts w:hint="eastAsia"/>
          <w:color w:val="000000" w:themeColor="text1"/>
          <w:sz w:val="27"/>
          <w:rtl/>
          <w:lang w:bidi="ar-SY"/>
        </w:rPr>
        <w:t>فهمه</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قائلاً</w:t>
      </w:r>
      <w:r w:rsidRPr="00847242">
        <w:rPr>
          <w:color w:val="000000" w:themeColor="text1"/>
          <w:sz w:val="27"/>
          <w:rtl/>
          <w:lang w:bidi="ar-SY"/>
        </w:rPr>
        <w:t xml:space="preserve">: </w:t>
      </w:r>
      <w:r w:rsidRPr="00847242">
        <w:rPr>
          <w:rFonts w:hint="eastAsia"/>
          <w:color w:val="000000" w:themeColor="text1"/>
          <w:sz w:val="27"/>
          <w:rtl/>
          <w:lang w:bidi="ar-SY"/>
        </w:rPr>
        <w:t>يتناسب</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الكريم</w:t>
      </w:r>
      <w:r w:rsidRPr="00847242">
        <w:rPr>
          <w:color w:val="000000" w:themeColor="text1"/>
          <w:sz w:val="27"/>
          <w:rtl/>
          <w:lang w:bidi="ar-SY"/>
        </w:rPr>
        <w:t xml:space="preserve"> </w:t>
      </w:r>
      <w:r w:rsidRPr="00847242">
        <w:rPr>
          <w:rFonts w:hint="eastAsia"/>
          <w:color w:val="000000" w:themeColor="text1"/>
          <w:sz w:val="27"/>
          <w:rtl/>
          <w:lang w:bidi="ar-SY"/>
        </w:rPr>
        <w:t>مع</w:t>
      </w:r>
      <w:r w:rsidRPr="00847242">
        <w:rPr>
          <w:color w:val="000000" w:themeColor="text1"/>
          <w:sz w:val="27"/>
          <w:rtl/>
          <w:lang w:bidi="ar-SY"/>
        </w:rPr>
        <w:t xml:space="preserve"> </w:t>
      </w:r>
      <w:r w:rsidRPr="00847242">
        <w:rPr>
          <w:rFonts w:hint="eastAsia"/>
          <w:color w:val="000000" w:themeColor="text1"/>
          <w:sz w:val="27"/>
          <w:rtl/>
          <w:lang w:bidi="ar-SY"/>
        </w:rPr>
        <w:t>أبسط</w:t>
      </w:r>
      <w:r w:rsidRPr="00847242">
        <w:rPr>
          <w:color w:val="000000" w:themeColor="text1"/>
          <w:sz w:val="27"/>
          <w:rtl/>
          <w:lang w:bidi="ar-SY"/>
        </w:rPr>
        <w:t xml:space="preserve"> </w:t>
      </w:r>
      <w:r w:rsidRPr="00847242">
        <w:rPr>
          <w:rFonts w:hint="eastAsia"/>
          <w:color w:val="000000" w:themeColor="text1"/>
          <w:sz w:val="27"/>
          <w:rtl/>
          <w:lang w:bidi="ar-SY"/>
        </w:rPr>
        <w:t>المستويات</w:t>
      </w:r>
      <w:r w:rsidRPr="00847242">
        <w:rPr>
          <w:color w:val="000000" w:themeColor="text1"/>
          <w:sz w:val="27"/>
          <w:rtl/>
          <w:lang w:bidi="ar-SY"/>
        </w:rPr>
        <w:t xml:space="preserve"> </w:t>
      </w:r>
      <w:r w:rsidRPr="00847242">
        <w:rPr>
          <w:rFonts w:hint="eastAsia"/>
          <w:color w:val="000000" w:themeColor="text1"/>
          <w:sz w:val="27"/>
          <w:rtl/>
          <w:lang w:bidi="ar-SY"/>
        </w:rPr>
        <w:t>التي</w:t>
      </w:r>
      <w:r w:rsidRPr="00847242">
        <w:rPr>
          <w:color w:val="000000" w:themeColor="text1"/>
          <w:sz w:val="27"/>
          <w:rtl/>
          <w:lang w:bidi="ar-SY"/>
        </w:rPr>
        <w:t xml:space="preserve"> </w:t>
      </w:r>
      <w:r w:rsidRPr="00847242">
        <w:rPr>
          <w:rFonts w:hint="eastAsia"/>
          <w:color w:val="000000" w:themeColor="text1"/>
          <w:sz w:val="27"/>
          <w:rtl/>
          <w:lang w:bidi="ar-SY"/>
        </w:rPr>
        <w:t>يشهدها</w:t>
      </w:r>
      <w:r w:rsidRPr="00847242">
        <w:rPr>
          <w:color w:val="000000" w:themeColor="text1"/>
          <w:sz w:val="27"/>
          <w:rtl/>
          <w:lang w:bidi="ar-SY"/>
        </w:rPr>
        <w:t xml:space="preserve"> </w:t>
      </w:r>
      <w:r w:rsidRPr="00847242">
        <w:rPr>
          <w:rFonts w:hint="eastAsia"/>
          <w:color w:val="000000" w:themeColor="text1"/>
          <w:sz w:val="27"/>
          <w:rtl/>
          <w:lang w:bidi="ar-SY"/>
        </w:rPr>
        <w:t>فهم</w:t>
      </w:r>
      <w:r w:rsidRPr="00847242">
        <w:rPr>
          <w:color w:val="000000" w:themeColor="text1"/>
          <w:sz w:val="27"/>
          <w:rtl/>
          <w:lang w:bidi="ar-SY"/>
        </w:rPr>
        <w:t xml:space="preserve"> </w:t>
      </w:r>
      <w:r w:rsidRPr="00847242">
        <w:rPr>
          <w:rFonts w:hint="eastAsia"/>
          <w:color w:val="000000" w:themeColor="text1"/>
          <w:sz w:val="27"/>
          <w:rtl/>
          <w:lang w:bidi="ar-SY"/>
        </w:rPr>
        <w:t>العام</w:t>
      </w:r>
      <w:r w:rsidR="008F692C" w:rsidRPr="00847242">
        <w:rPr>
          <w:rFonts w:hint="cs"/>
          <w:color w:val="000000" w:themeColor="text1"/>
          <w:sz w:val="27"/>
          <w:rtl/>
          <w:lang w:bidi="ar-SY"/>
        </w:rPr>
        <w:t>ّ</w:t>
      </w:r>
      <w:r w:rsidRPr="00847242">
        <w:rPr>
          <w:rFonts w:hint="eastAsia"/>
          <w:color w:val="000000" w:themeColor="text1"/>
          <w:sz w:val="27"/>
          <w:rtl/>
          <w:lang w:bidi="ar-SY"/>
        </w:rPr>
        <w:t>ة</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الناس</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18"/>
      </w:r>
      <w:r w:rsidRPr="00847242">
        <w:rPr>
          <w:rFonts w:hint="cs"/>
          <w:color w:val="000000" w:themeColor="text1"/>
          <w:sz w:val="27"/>
          <w:vertAlign w:val="superscript"/>
          <w:rtl/>
        </w:rPr>
        <w:t>)</w:t>
      </w:r>
      <w:r w:rsidR="008F692C" w:rsidRPr="00847242">
        <w:rPr>
          <w:rFonts w:hint="cs"/>
          <w:color w:val="000000" w:themeColor="text1"/>
          <w:sz w:val="27"/>
          <w:rtl/>
        </w:rPr>
        <w:t>؛</w:t>
      </w:r>
      <w:r w:rsidRPr="00847242">
        <w:rPr>
          <w:rFonts w:hint="cs"/>
          <w:color w:val="000000" w:themeColor="text1"/>
          <w:sz w:val="27"/>
          <w:rtl/>
        </w:rPr>
        <w:t xml:space="preserve"> </w:t>
      </w:r>
      <w:r w:rsidRPr="00847242">
        <w:rPr>
          <w:rFonts w:hint="eastAsia"/>
          <w:color w:val="000000" w:themeColor="text1"/>
          <w:sz w:val="27"/>
          <w:rtl/>
          <w:lang w:bidi="ar-SY"/>
        </w:rPr>
        <w:t>لأن</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الكريم</w:t>
      </w:r>
      <w:r w:rsidRPr="00847242">
        <w:rPr>
          <w:color w:val="000000" w:themeColor="text1"/>
          <w:sz w:val="27"/>
          <w:rtl/>
          <w:lang w:bidi="ar-SY"/>
        </w:rPr>
        <w:t xml:space="preserve"> </w:t>
      </w:r>
      <w:r w:rsidRPr="00847242">
        <w:rPr>
          <w:rFonts w:hint="eastAsia"/>
          <w:color w:val="000000" w:themeColor="text1"/>
          <w:sz w:val="27"/>
          <w:rtl/>
          <w:lang w:bidi="ar-SY"/>
        </w:rPr>
        <w:t>يخاطب</w:t>
      </w:r>
      <w:r w:rsidRPr="00847242">
        <w:rPr>
          <w:color w:val="000000" w:themeColor="text1"/>
          <w:sz w:val="27"/>
          <w:rtl/>
          <w:lang w:bidi="ar-SY"/>
        </w:rPr>
        <w:t xml:space="preserve"> </w:t>
      </w:r>
      <w:r w:rsidRPr="00847242">
        <w:rPr>
          <w:rFonts w:hint="eastAsia"/>
          <w:color w:val="000000" w:themeColor="text1"/>
          <w:sz w:val="27"/>
          <w:rtl/>
          <w:lang w:bidi="ar-SY"/>
        </w:rPr>
        <w:t>الناس</w:t>
      </w:r>
      <w:r w:rsidRPr="00847242">
        <w:rPr>
          <w:color w:val="000000" w:themeColor="text1"/>
          <w:sz w:val="27"/>
          <w:rtl/>
          <w:lang w:bidi="ar-SY"/>
        </w:rPr>
        <w:t xml:space="preserve"> </w:t>
      </w:r>
      <w:r w:rsidRPr="00847242">
        <w:rPr>
          <w:rFonts w:hint="eastAsia"/>
          <w:color w:val="000000" w:themeColor="text1"/>
          <w:sz w:val="27"/>
          <w:rtl/>
          <w:lang w:bidi="ar-SY"/>
        </w:rPr>
        <w:t>أجمعين</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دون</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يقيم</w:t>
      </w:r>
      <w:r w:rsidRPr="00847242">
        <w:rPr>
          <w:color w:val="000000" w:themeColor="text1"/>
          <w:sz w:val="27"/>
          <w:rtl/>
          <w:lang w:bidi="ar-SY"/>
        </w:rPr>
        <w:t xml:space="preserve"> </w:t>
      </w:r>
      <w:r w:rsidRPr="00847242">
        <w:rPr>
          <w:rFonts w:hint="eastAsia"/>
          <w:color w:val="000000" w:themeColor="text1"/>
          <w:sz w:val="27"/>
          <w:rtl/>
          <w:lang w:bidi="ar-SY"/>
        </w:rPr>
        <w:t>الحج</w:t>
      </w:r>
      <w:r w:rsidR="008F692C" w:rsidRPr="00847242">
        <w:rPr>
          <w:rFonts w:hint="cs"/>
          <w:color w:val="000000" w:themeColor="text1"/>
          <w:sz w:val="27"/>
          <w:rtl/>
          <w:lang w:bidi="ar-SY"/>
        </w:rPr>
        <w:t>ّ</w:t>
      </w:r>
      <w:r w:rsidRPr="00847242">
        <w:rPr>
          <w:rFonts w:hint="eastAsia"/>
          <w:color w:val="000000" w:themeColor="text1"/>
          <w:sz w:val="27"/>
          <w:rtl/>
          <w:lang w:bidi="ar-SY"/>
        </w:rPr>
        <w:t>ة</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بل</w:t>
      </w:r>
      <w:r w:rsidRPr="00847242">
        <w:rPr>
          <w:color w:val="000000" w:themeColor="text1"/>
          <w:sz w:val="27"/>
          <w:rtl/>
          <w:lang w:bidi="ar-SY"/>
        </w:rPr>
        <w:t xml:space="preserve"> </w:t>
      </w:r>
      <w:r w:rsidRPr="00847242">
        <w:rPr>
          <w:rFonts w:hint="eastAsia"/>
          <w:color w:val="000000" w:themeColor="text1"/>
          <w:sz w:val="27"/>
          <w:rtl/>
          <w:lang w:bidi="ar-SY"/>
        </w:rPr>
        <w:t>بمجرد</w:t>
      </w:r>
      <w:r w:rsidRPr="00847242">
        <w:rPr>
          <w:color w:val="000000" w:themeColor="text1"/>
          <w:sz w:val="27"/>
          <w:rtl/>
          <w:lang w:bidi="ar-SY"/>
        </w:rPr>
        <w:t xml:space="preserve"> </w:t>
      </w:r>
      <w:r w:rsidRPr="00847242">
        <w:rPr>
          <w:rFonts w:hint="eastAsia"/>
          <w:color w:val="000000" w:themeColor="text1"/>
          <w:sz w:val="27"/>
          <w:rtl/>
          <w:lang w:bidi="ar-SY"/>
        </w:rPr>
        <w:t>الاستناد</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أمر</w:t>
      </w:r>
      <w:r w:rsidRPr="00847242">
        <w:rPr>
          <w:color w:val="000000" w:themeColor="text1"/>
          <w:sz w:val="27"/>
          <w:rtl/>
          <w:lang w:bidi="ar-SY"/>
        </w:rPr>
        <w:t xml:space="preserve"> </w:t>
      </w:r>
      <w:r w:rsidRPr="00847242">
        <w:rPr>
          <w:rFonts w:hint="eastAsia"/>
          <w:color w:val="000000" w:themeColor="text1"/>
          <w:sz w:val="27"/>
          <w:rtl/>
          <w:lang w:bidi="ar-SY"/>
        </w:rPr>
        <w:t>الله</w:t>
      </w:r>
      <w:r w:rsidRPr="00847242">
        <w:rPr>
          <w:color w:val="000000" w:themeColor="text1"/>
          <w:sz w:val="27"/>
          <w:rtl/>
          <w:lang w:bidi="ar-SY"/>
        </w:rPr>
        <w:t xml:space="preserve"> </w:t>
      </w:r>
      <w:r w:rsidRPr="00847242">
        <w:rPr>
          <w:rFonts w:hint="eastAsia"/>
          <w:color w:val="000000" w:themeColor="text1"/>
          <w:sz w:val="27"/>
          <w:rtl/>
          <w:lang w:bidi="ar-SY"/>
        </w:rPr>
        <w:t>تعالى</w:t>
      </w:r>
      <w:r w:rsidRPr="00847242">
        <w:rPr>
          <w:color w:val="000000" w:themeColor="text1"/>
          <w:sz w:val="27"/>
          <w:rtl/>
          <w:lang w:bidi="ar-SY"/>
        </w:rPr>
        <w:t xml:space="preserve"> </w:t>
      </w:r>
      <w:r w:rsidRPr="00847242">
        <w:rPr>
          <w:rFonts w:hint="eastAsia"/>
          <w:color w:val="000000" w:themeColor="text1"/>
          <w:sz w:val="27"/>
          <w:rtl/>
          <w:lang w:bidi="ar-SY"/>
        </w:rPr>
        <w:t>يأمرهم</w:t>
      </w:r>
      <w:r w:rsidRPr="00847242">
        <w:rPr>
          <w:color w:val="000000" w:themeColor="text1"/>
          <w:sz w:val="27"/>
          <w:rtl/>
          <w:lang w:bidi="ar-SY"/>
        </w:rPr>
        <w:t xml:space="preserve"> </w:t>
      </w:r>
      <w:r w:rsidRPr="00847242">
        <w:rPr>
          <w:rFonts w:hint="eastAsia"/>
          <w:color w:val="000000" w:themeColor="text1"/>
          <w:sz w:val="27"/>
          <w:rtl/>
          <w:lang w:bidi="ar-SY"/>
        </w:rPr>
        <w:t>بقبول</w:t>
      </w:r>
      <w:r w:rsidRPr="00847242">
        <w:rPr>
          <w:color w:val="000000" w:themeColor="text1"/>
          <w:sz w:val="27"/>
          <w:rtl/>
          <w:lang w:bidi="ar-SY"/>
        </w:rPr>
        <w:t xml:space="preserve"> </w:t>
      </w:r>
      <w:r w:rsidRPr="00847242">
        <w:rPr>
          <w:rFonts w:hint="eastAsia"/>
          <w:color w:val="000000" w:themeColor="text1"/>
          <w:sz w:val="27"/>
          <w:rtl/>
          <w:lang w:bidi="ar-SY"/>
        </w:rPr>
        <w:t>الأصول</w:t>
      </w:r>
      <w:r w:rsidRPr="00847242">
        <w:rPr>
          <w:color w:val="000000" w:themeColor="text1"/>
          <w:sz w:val="27"/>
          <w:rtl/>
          <w:lang w:bidi="ar-SY"/>
        </w:rPr>
        <w:t xml:space="preserve"> </w:t>
      </w:r>
      <w:r w:rsidRPr="00847242">
        <w:rPr>
          <w:rFonts w:hint="eastAsia"/>
          <w:color w:val="000000" w:themeColor="text1"/>
          <w:sz w:val="27"/>
          <w:rtl/>
          <w:lang w:bidi="ar-SY"/>
        </w:rPr>
        <w:t>العقائدية</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كالتوحيد</w:t>
      </w:r>
      <w:r w:rsidRPr="00847242">
        <w:rPr>
          <w:color w:val="000000" w:themeColor="text1"/>
          <w:sz w:val="27"/>
          <w:rtl/>
          <w:lang w:bidi="ar-SY"/>
        </w:rPr>
        <w:t xml:space="preserve"> </w:t>
      </w:r>
      <w:r w:rsidRPr="00847242">
        <w:rPr>
          <w:rFonts w:hint="eastAsia"/>
          <w:color w:val="000000" w:themeColor="text1"/>
          <w:sz w:val="27"/>
          <w:rtl/>
          <w:lang w:bidi="ar-SY"/>
        </w:rPr>
        <w:t>والنبوة</w:t>
      </w:r>
      <w:r w:rsidRPr="00847242">
        <w:rPr>
          <w:color w:val="000000" w:themeColor="text1"/>
          <w:sz w:val="27"/>
          <w:rtl/>
          <w:lang w:bidi="ar-SY"/>
        </w:rPr>
        <w:t xml:space="preserve"> </w:t>
      </w:r>
      <w:r w:rsidRPr="00847242">
        <w:rPr>
          <w:rFonts w:hint="eastAsia"/>
          <w:color w:val="000000" w:themeColor="text1"/>
          <w:sz w:val="27"/>
          <w:rtl/>
          <w:lang w:bidi="ar-SY"/>
        </w:rPr>
        <w:t>والمعاد</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والأحكام</w:t>
      </w:r>
      <w:r w:rsidRPr="00847242">
        <w:rPr>
          <w:color w:val="000000" w:themeColor="text1"/>
          <w:sz w:val="27"/>
          <w:rtl/>
          <w:lang w:bidi="ar-SY"/>
        </w:rPr>
        <w:t xml:space="preserve"> </w:t>
      </w:r>
      <w:r w:rsidRPr="00847242">
        <w:rPr>
          <w:rFonts w:hint="eastAsia"/>
          <w:color w:val="000000" w:themeColor="text1"/>
          <w:sz w:val="27"/>
          <w:rtl/>
          <w:lang w:bidi="ar-SY"/>
        </w:rPr>
        <w:t>العملية</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كالصلاة</w:t>
      </w:r>
      <w:r w:rsidRPr="00847242">
        <w:rPr>
          <w:color w:val="000000" w:themeColor="text1"/>
          <w:sz w:val="27"/>
          <w:rtl/>
          <w:lang w:bidi="ar-SY"/>
        </w:rPr>
        <w:t xml:space="preserve"> </w:t>
      </w:r>
      <w:r w:rsidRPr="00847242">
        <w:rPr>
          <w:rFonts w:hint="eastAsia"/>
          <w:color w:val="000000" w:themeColor="text1"/>
          <w:sz w:val="27"/>
          <w:rtl/>
          <w:lang w:bidi="ar-SY"/>
        </w:rPr>
        <w:t>والصيام</w:t>
      </w:r>
      <w:r w:rsidRPr="00847242">
        <w:rPr>
          <w:color w:val="000000" w:themeColor="text1"/>
          <w:sz w:val="27"/>
          <w:rtl/>
          <w:lang w:bidi="ar-SY"/>
        </w:rPr>
        <w:t xml:space="preserve"> </w:t>
      </w:r>
      <w:r w:rsidRPr="00847242">
        <w:rPr>
          <w:rFonts w:hint="eastAsia"/>
          <w:color w:val="000000" w:themeColor="text1"/>
          <w:sz w:val="27"/>
          <w:rtl/>
          <w:lang w:bidi="ar-SY"/>
        </w:rPr>
        <w:t>وغيرها</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وينهاهم</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البعض</w:t>
      </w:r>
      <w:r w:rsidRPr="00847242">
        <w:rPr>
          <w:color w:val="000000" w:themeColor="text1"/>
          <w:sz w:val="27"/>
          <w:rtl/>
          <w:lang w:bidi="ar-SY"/>
        </w:rPr>
        <w:t xml:space="preserve"> </w:t>
      </w:r>
      <w:r w:rsidRPr="00847242">
        <w:rPr>
          <w:rFonts w:hint="eastAsia"/>
          <w:color w:val="000000" w:themeColor="text1"/>
          <w:sz w:val="27"/>
          <w:rtl/>
          <w:lang w:bidi="ar-SY"/>
        </w:rPr>
        <w:t>الآخر</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الأعمال</w:t>
      </w:r>
      <w:r w:rsidR="008F692C"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ولو</w:t>
      </w:r>
      <w:r w:rsidRPr="00847242">
        <w:rPr>
          <w:color w:val="000000" w:themeColor="text1"/>
          <w:sz w:val="27"/>
          <w:rtl/>
          <w:lang w:bidi="ar-SY"/>
        </w:rPr>
        <w:t xml:space="preserve"> </w:t>
      </w:r>
      <w:r w:rsidRPr="00847242">
        <w:rPr>
          <w:rFonts w:hint="eastAsia"/>
          <w:color w:val="000000" w:themeColor="text1"/>
          <w:sz w:val="27"/>
          <w:rtl/>
          <w:lang w:bidi="ar-SY"/>
        </w:rPr>
        <w:t>لم</w:t>
      </w:r>
      <w:r w:rsidRPr="00847242">
        <w:rPr>
          <w:color w:val="000000" w:themeColor="text1"/>
          <w:sz w:val="27"/>
          <w:rtl/>
          <w:lang w:bidi="ar-SY"/>
        </w:rPr>
        <w:t xml:space="preserve"> </w:t>
      </w:r>
      <w:r w:rsidRPr="00847242">
        <w:rPr>
          <w:rFonts w:hint="eastAsia"/>
          <w:color w:val="000000" w:themeColor="text1"/>
          <w:sz w:val="27"/>
          <w:rtl/>
          <w:lang w:bidi="ar-SY"/>
        </w:rPr>
        <w:t>يكن</w:t>
      </w:r>
      <w:r w:rsidRPr="00847242">
        <w:rPr>
          <w:color w:val="000000" w:themeColor="text1"/>
          <w:sz w:val="27"/>
          <w:rtl/>
          <w:lang w:bidi="ar-SY"/>
        </w:rPr>
        <w:t xml:space="preserve"> </w:t>
      </w:r>
      <w:r w:rsidRPr="00847242">
        <w:rPr>
          <w:rFonts w:hint="eastAsia"/>
          <w:color w:val="000000" w:themeColor="text1"/>
          <w:sz w:val="27"/>
          <w:rtl/>
          <w:lang w:bidi="ar-SY"/>
        </w:rPr>
        <w:t>يعتبر</w:t>
      </w:r>
      <w:r w:rsidRPr="00847242">
        <w:rPr>
          <w:color w:val="000000" w:themeColor="text1"/>
          <w:sz w:val="27"/>
          <w:rtl/>
          <w:lang w:bidi="ar-SY"/>
        </w:rPr>
        <w:t xml:space="preserve"> </w:t>
      </w:r>
      <w:r w:rsidRPr="00847242">
        <w:rPr>
          <w:rFonts w:hint="eastAsia"/>
          <w:color w:val="000000" w:themeColor="text1"/>
          <w:sz w:val="27"/>
          <w:rtl/>
          <w:lang w:bidi="ar-SY"/>
        </w:rPr>
        <w:t>تلك</w:t>
      </w:r>
      <w:r w:rsidRPr="00847242">
        <w:rPr>
          <w:color w:val="000000" w:themeColor="text1"/>
          <w:sz w:val="27"/>
          <w:rtl/>
          <w:lang w:bidi="ar-SY"/>
        </w:rPr>
        <w:t xml:space="preserve"> </w:t>
      </w:r>
      <w:r w:rsidRPr="00847242">
        <w:rPr>
          <w:rFonts w:hint="eastAsia"/>
          <w:color w:val="000000" w:themeColor="text1"/>
          <w:sz w:val="27"/>
          <w:rtl/>
          <w:lang w:bidi="ar-SY"/>
        </w:rPr>
        <w:t>البيانات</w:t>
      </w:r>
      <w:r w:rsidRPr="00847242">
        <w:rPr>
          <w:color w:val="000000" w:themeColor="text1"/>
          <w:sz w:val="27"/>
          <w:rtl/>
          <w:lang w:bidi="ar-SY"/>
        </w:rPr>
        <w:t xml:space="preserve"> </w:t>
      </w:r>
      <w:r w:rsidRPr="00847242">
        <w:rPr>
          <w:rFonts w:hint="eastAsia"/>
          <w:color w:val="000000" w:themeColor="text1"/>
          <w:sz w:val="27"/>
          <w:rtl/>
          <w:lang w:bidi="ar-SY"/>
        </w:rPr>
        <w:t>اللفظية</w:t>
      </w:r>
      <w:r w:rsidRPr="00847242">
        <w:rPr>
          <w:color w:val="000000" w:themeColor="text1"/>
          <w:sz w:val="27"/>
          <w:rtl/>
          <w:lang w:bidi="ar-SY"/>
        </w:rPr>
        <w:t xml:space="preserve"> </w:t>
      </w:r>
      <w:r w:rsidRPr="00847242">
        <w:rPr>
          <w:rFonts w:hint="eastAsia"/>
          <w:color w:val="000000" w:themeColor="text1"/>
          <w:sz w:val="27"/>
          <w:rtl/>
          <w:lang w:bidi="ar-SY"/>
        </w:rPr>
        <w:t>بمثابة</w:t>
      </w:r>
      <w:r w:rsidRPr="00847242">
        <w:rPr>
          <w:color w:val="000000" w:themeColor="text1"/>
          <w:sz w:val="27"/>
          <w:rtl/>
          <w:lang w:bidi="ar-SY"/>
        </w:rPr>
        <w:t xml:space="preserve"> </w:t>
      </w:r>
      <w:r w:rsidRPr="00847242">
        <w:rPr>
          <w:rFonts w:hint="eastAsia"/>
          <w:color w:val="000000" w:themeColor="text1"/>
          <w:sz w:val="27"/>
          <w:rtl/>
          <w:lang w:bidi="ar-SY"/>
        </w:rPr>
        <w:t>حج</w:t>
      </w:r>
      <w:r w:rsidR="008F692C" w:rsidRPr="00847242">
        <w:rPr>
          <w:rFonts w:hint="cs"/>
          <w:color w:val="000000" w:themeColor="text1"/>
          <w:sz w:val="27"/>
          <w:rtl/>
          <w:lang w:bidi="ar-SY"/>
        </w:rPr>
        <w:t>ّ</w:t>
      </w:r>
      <w:r w:rsidRPr="00847242">
        <w:rPr>
          <w:rFonts w:hint="eastAsia"/>
          <w:color w:val="000000" w:themeColor="text1"/>
          <w:sz w:val="27"/>
          <w:rtl/>
          <w:lang w:bidi="ar-SY"/>
        </w:rPr>
        <w:t>ة</w:t>
      </w:r>
      <w:r w:rsidRPr="00847242">
        <w:rPr>
          <w:color w:val="000000" w:themeColor="text1"/>
          <w:sz w:val="27"/>
          <w:rtl/>
          <w:lang w:bidi="ar-SY"/>
        </w:rPr>
        <w:t xml:space="preserve"> </w:t>
      </w:r>
      <w:r w:rsidRPr="00847242">
        <w:rPr>
          <w:rFonts w:hint="eastAsia"/>
          <w:color w:val="000000" w:themeColor="text1"/>
          <w:sz w:val="27"/>
          <w:rtl/>
          <w:lang w:bidi="ar-SY"/>
        </w:rPr>
        <w:t>لما</w:t>
      </w:r>
      <w:r w:rsidRPr="00847242">
        <w:rPr>
          <w:color w:val="000000" w:themeColor="text1"/>
          <w:sz w:val="27"/>
          <w:rtl/>
          <w:lang w:bidi="ar-SY"/>
        </w:rPr>
        <w:t xml:space="preserve"> </w:t>
      </w:r>
      <w:r w:rsidRPr="00847242">
        <w:rPr>
          <w:rFonts w:hint="eastAsia"/>
          <w:color w:val="000000" w:themeColor="text1"/>
          <w:sz w:val="27"/>
          <w:rtl/>
          <w:lang w:bidi="ar-SY"/>
        </w:rPr>
        <w:t>أمر</w:t>
      </w:r>
      <w:r w:rsidRPr="00847242">
        <w:rPr>
          <w:color w:val="000000" w:themeColor="text1"/>
          <w:sz w:val="27"/>
          <w:rtl/>
          <w:lang w:bidi="ar-SY"/>
        </w:rPr>
        <w:t xml:space="preserve"> </w:t>
      </w:r>
      <w:r w:rsidRPr="00847242">
        <w:rPr>
          <w:rFonts w:hint="eastAsia"/>
          <w:color w:val="000000" w:themeColor="text1"/>
          <w:sz w:val="27"/>
          <w:rtl/>
          <w:lang w:bidi="ar-SY"/>
        </w:rPr>
        <w:t>الناس</w:t>
      </w:r>
      <w:r w:rsidRPr="00847242">
        <w:rPr>
          <w:color w:val="000000" w:themeColor="text1"/>
          <w:sz w:val="27"/>
          <w:rtl/>
          <w:lang w:bidi="ar-SY"/>
        </w:rPr>
        <w:t xml:space="preserve"> </w:t>
      </w:r>
      <w:r w:rsidRPr="00847242">
        <w:rPr>
          <w:rFonts w:hint="eastAsia"/>
          <w:color w:val="000000" w:themeColor="text1"/>
          <w:sz w:val="27"/>
          <w:rtl/>
          <w:lang w:bidi="ar-SY"/>
        </w:rPr>
        <w:t>بالطاعة</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19"/>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171953" w:rsidP="007E6047">
      <w:pPr>
        <w:rPr>
          <w:color w:val="000000" w:themeColor="text1"/>
          <w:sz w:val="27"/>
          <w:rtl/>
          <w:lang w:bidi="ar-SY"/>
        </w:rPr>
      </w:pPr>
      <w:r w:rsidRPr="00847242">
        <w:rPr>
          <w:rFonts w:hint="eastAsia"/>
          <w:color w:val="000000" w:themeColor="text1"/>
          <w:sz w:val="27"/>
          <w:rtl/>
          <w:lang w:bidi="ar-SY"/>
        </w:rPr>
        <w:t>ويشير</w:t>
      </w:r>
      <w:r w:rsidRPr="00847242">
        <w:rPr>
          <w:color w:val="000000" w:themeColor="text1"/>
          <w:sz w:val="27"/>
          <w:rtl/>
          <w:lang w:bidi="ar-SY"/>
        </w:rPr>
        <w:t xml:space="preserve"> </w:t>
      </w:r>
      <w:r w:rsidRPr="00847242">
        <w:rPr>
          <w:rFonts w:hint="eastAsia"/>
          <w:color w:val="000000" w:themeColor="text1"/>
          <w:sz w:val="27"/>
          <w:rtl/>
          <w:lang w:bidi="ar-SY"/>
        </w:rPr>
        <w:t>العلا</w:t>
      </w:r>
      <w:r w:rsidR="00207D2B" w:rsidRPr="00847242">
        <w:rPr>
          <w:rFonts w:hint="cs"/>
          <w:color w:val="000000" w:themeColor="text1"/>
          <w:sz w:val="27"/>
          <w:rtl/>
          <w:lang w:bidi="ar-SY"/>
        </w:rPr>
        <w:t>ّ</w:t>
      </w:r>
      <w:r w:rsidRPr="00847242">
        <w:rPr>
          <w:rFonts w:hint="eastAsia"/>
          <w:color w:val="000000" w:themeColor="text1"/>
          <w:sz w:val="27"/>
          <w:rtl/>
          <w:lang w:bidi="ar-SY"/>
        </w:rPr>
        <w:t>مة</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ب</w:t>
      </w:r>
      <w:r w:rsidR="00207D2B" w:rsidRPr="00847242">
        <w:rPr>
          <w:rFonts w:hint="cs"/>
          <w:color w:val="000000" w:themeColor="text1"/>
          <w:sz w:val="27"/>
          <w:rtl/>
          <w:lang w:bidi="ar-SY"/>
        </w:rPr>
        <w:t>ُ</w:t>
      </w:r>
      <w:r w:rsidRPr="00847242">
        <w:rPr>
          <w:rFonts w:hint="eastAsia"/>
          <w:color w:val="000000" w:themeColor="text1"/>
          <w:sz w:val="27"/>
          <w:rtl/>
          <w:lang w:bidi="ar-SY"/>
        </w:rPr>
        <w:t>ع</w:t>
      </w:r>
      <w:r w:rsidR="00207D2B" w:rsidRPr="00847242">
        <w:rPr>
          <w:rFonts w:hint="cs"/>
          <w:color w:val="000000" w:themeColor="text1"/>
          <w:sz w:val="27"/>
          <w:rtl/>
          <w:lang w:bidi="ar-SY"/>
        </w:rPr>
        <w:t>ْ</w:t>
      </w:r>
      <w:r w:rsidRPr="00847242">
        <w:rPr>
          <w:rFonts w:hint="eastAsia"/>
          <w:color w:val="000000" w:themeColor="text1"/>
          <w:sz w:val="27"/>
          <w:rtl/>
          <w:lang w:bidi="ar-SY"/>
        </w:rPr>
        <w:t>د</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الألغاز</w:t>
      </w:r>
      <w:r w:rsidR="00207D2B"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ويؤك</w:t>
      </w:r>
      <w:r w:rsidR="00207D2B" w:rsidRPr="00847242">
        <w:rPr>
          <w:rFonts w:hint="cs"/>
          <w:color w:val="000000" w:themeColor="text1"/>
          <w:sz w:val="27"/>
          <w:rtl/>
          <w:lang w:bidi="ar-SY"/>
        </w:rPr>
        <w:t>ِّ</w:t>
      </w:r>
      <w:r w:rsidRPr="00847242">
        <w:rPr>
          <w:rFonts w:hint="eastAsia"/>
          <w:color w:val="000000" w:themeColor="text1"/>
          <w:sz w:val="27"/>
          <w:rtl/>
          <w:lang w:bidi="ar-SY"/>
        </w:rPr>
        <w:t>د</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مفرداته</w:t>
      </w:r>
      <w:r w:rsidRPr="00847242">
        <w:rPr>
          <w:color w:val="000000" w:themeColor="text1"/>
          <w:sz w:val="27"/>
          <w:rtl/>
          <w:lang w:bidi="ar-SY"/>
        </w:rPr>
        <w:t xml:space="preserve"> </w:t>
      </w:r>
      <w:r w:rsidRPr="00847242">
        <w:rPr>
          <w:rFonts w:hint="eastAsia"/>
          <w:color w:val="000000" w:themeColor="text1"/>
          <w:sz w:val="27"/>
          <w:rtl/>
          <w:lang w:bidi="ar-SY"/>
        </w:rPr>
        <w:t>ومفاهيمه</w:t>
      </w:r>
      <w:r w:rsidRPr="00847242">
        <w:rPr>
          <w:color w:val="000000" w:themeColor="text1"/>
          <w:sz w:val="27"/>
          <w:rtl/>
          <w:lang w:bidi="ar-SY"/>
        </w:rPr>
        <w:t xml:space="preserve"> </w:t>
      </w:r>
      <w:r w:rsidRPr="00847242">
        <w:rPr>
          <w:rFonts w:hint="eastAsia"/>
          <w:color w:val="000000" w:themeColor="text1"/>
          <w:sz w:val="27"/>
          <w:rtl/>
          <w:lang w:bidi="ar-SY"/>
        </w:rPr>
        <w:t>تكشف</w:t>
      </w:r>
      <w:r w:rsidRPr="00847242">
        <w:rPr>
          <w:color w:val="000000" w:themeColor="text1"/>
          <w:sz w:val="27"/>
          <w:rtl/>
          <w:lang w:bidi="ar-SY"/>
        </w:rPr>
        <w:t xml:space="preserve"> </w:t>
      </w:r>
      <w:r w:rsidRPr="00847242">
        <w:rPr>
          <w:rFonts w:hint="eastAsia"/>
          <w:color w:val="000000" w:themeColor="text1"/>
          <w:sz w:val="27"/>
          <w:rtl/>
          <w:lang w:bidi="ar-SY"/>
        </w:rPr>
        <w:t>بنفسها</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معانيها</w:t>
      </w:r>
      <w:r w:rsidRPr="00847242">
        <w:rPr>
          <w:color w:val="000000" w:themeColor="text1"/>
          <w:sz w:val="27"/>
          <w:rtl/>
          <w:lang w:bidi="ar-SY"/>
        </w:rPr>
        <w:t xml:space="preserve"> </w:t>
      </w:r>
      <w:r w:rsidRPr="00847242">
        <w:rPr>
          <w:rFonts w:hint="eastAsia"/>
          <w:color w:val="000000" w:themeColor="text1"/>
          <w:sz w:val="27"/>
          <w:rtl/>
          <w:lang w:bidi="ar-SY"/>
        </w:rPr>
        <w:t>بشكل</w:t>
      </w:r>
      <w:r w:rsidR="00207D2B"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كامل</w:t>
      </w:r>
      <w:r w:rsidR="00207D2B"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إن</w:t>
      </w:r>
      <w:r w:rsidR="00207D2B"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ما</w:t>
      </w:r>
      <w:r w:rsidRPr="00847242">
        <w:rPr>
          <w:color w:val="000000" w:themeColor="text1"/>
          <w:sz w:val="27"/>
          <w:rtl/>
          <w:lang w:bidi="ar-SY"/>
        </w:rPr>
        <w:t xml:space="preserve"> </w:t>
      </w:r>
      <w:r w:rsidRPr="00847242">
        <w:rPr>
          <w:rFonts w:hint="eastAsia"/>
          <w:color w:val="000000" w:themeColor="text1"/>
          <w:sz w:val="27"/>
          <w:rtl/>
          <w:lang w:bidi="ar-SY"/>
        </w:rPr>
        <w:t>يدلنا</w:t>
      </w:r>
      <w:r w:rsidRPr="00847242">
        <w:rPr>
          <w:color w:val="000000" w:themeColor="text1"/>
          <w:sz w:val="27"/>
          <w:rtl/>
          <w:lang w:bidi="ar-SY"/>
        </w:rPr>
        <w:t xml:space="preserve"> </w:t>
      </w:r>
      <w:r w:rsidRPr="00847242">
        <w:rPr>
          <w:rFonts w:hint="eastAsia"/>
          <w:color w:val="000000" w:themeColor="text1"/>
          <w:sz w:val="27"/>
          <w:rtl/>
          <w:lang w:bidi="ar-SY"/>
        </w:rPr>
        <w:t>عليه</w:t>
      </w:r>
      <w:r w:rsidRPr="00847242">
        <w:rPr>
          <w:color w:val="000000" w:themeColor="text1"/>
          <w:sz w:val="27"/>
          <w:rtl/>
          <w:lang w:bidi="ar-SY"/>
        </w:rPr>
        <w:t xml:space="preserve"> </w:t>
      </w:r>
      <w:r w:rsidRPr="00847242">
        <w:rPr>
          <w:rFonts w:hint="eastAsia"/>
          <w:color w:val="000000" w:themeColor="text1"/>
          <w:sz w:val="27"/>
          <w:rtl/>
          <w:lang w:bidi="ar-SY"/>
        </w:rPr>
        <w:t>التأمل</w:t>
      </w:r>
      <w:r w:rsidRPr="00847242">
        <w:rPr>
          <w:color w:val="000000" w:themeColor="text1"/>
          <w:sz w:val="27"/>
          <w:rtl/>
          <w:lang w:bidi="ar-SY"/>
        </w:rPr>
        <w:t xml:space="preserve"> </w:t>
      </w:r>
      <w:r w:rsidRPr="00847242">
        <w:rPr>
          <w:rFonts w:hint="eastAsia"/>
          <w:color w:val="000000" w:themeColor="text1"/>
          <w:sz w:val="27"/>
          <w:rtl/>
          <w:lang w:bidi="ar-SY"/>
        </w:rPr>
        <w:t>الكافي</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الآيات</w:t>
      </w:r>
      <w:r w:rsidRPr="00847242">
        <w:rPr>
          <w:color w:val="000000" w:themeColor="text1"/>
          <w:sz w:val="27"/>
          <w:rtl/>
          <w:lang w:bidi="ar-SY"/>
        </w:rPr>
        <w:t xml:space="preserve"> </w:t>
      </w:r>
      <w:r w:rsidRPr="00847242">
        <w:rPr>
          <w:rFonts w:hint="eastAsia"/>
          <w:color w:val="000000" w:themeColor="text1"/>
          <w:sz w:val="27"/>
          <w:rtl/>
          <w:lang w:bidi="ar-SY"/>
        </w:rPr>
        <w:t>القرآنية</w:t>
      </w:r>
      <w:r w:rsidRPr="00847242">
        <w:rPr>
          <w:color w:val="000000" w:themeColor="text1"/>
          <w:sz w:val="27"/>
          <w:rtl/>
          <w:lang w:bidi="ar-SY"/>
        </w:rPr>
        <w:t xml:space="preserve"> </w:t>
      </w:r>
      <w:r w:rsidRPr="00847242">
        <w:rPr>
          <w:rFonts w:hint="eastAsia"/>
          <w:color w:val="000000" w:themeColor="text1"/>
          <w:sz w:val="27"/>
          <w:rtl/>
          <w:lang w:bidi="ar-SY"/>
        </w:rPr>
        <w:t>وأحاديث</w:t>
      </w:r>
      <w:r w:rsidRPr="00847242">
        <w:rPr>
          <w:color w:val="000000" w:themeColor="text1"/>
          <w:sz w:val="27"/>
          <w:rtl/>
          <w:lang w:bidi="ar-SY"/>
        </w:rPr>
        <w:t xml:space="preserve"> </w:t>
      </w:r>
      <w:r w:rsidRPr="00847242">
        <w:rPr>
          <w:rFonts w:hint="eastAsia"/>
          <w:color w:val="000000" w:themeColor="text1"/>
          <w:sz w:val="27"/>
          <w:rtl/>
          <w:lang w:bidi="ar-SY"/>
        </w:rPr>
        <w:t>أهل</w:t>
      </w:r>
      <w:r w:rsidRPr="00847242">
        <w:rPr>
          <w:color w:val="000000" w:themeColor="text1"/>
          <w:sz w:val="27"/>
          <w:rtl/>
          <w:lang w:bidi="ar-SY"/>
        </w:rPr>
        <w:t xml:space="preserve"> </w:t>
      </w:r>
      <w:r w:rsidRPr="00847242">
        <w:rPr>
          <w:rFonts w:hint="eastAsia"/>
          <w:color w:val="000000" w:themeColor="text1"/>
          <w:sz w:val="27"/>
          <w:rtl/>
          <w:lang w:bidi="ar-SY"/>
        </w:rPr>
        <w:t>البيت</w:t>
      </w:r>
      <w:r w:rsidR="005968C1" w:rsidRPr="00847242">
        <w:rPr>
          <w:rFonts w:ascii="Mosawi" w:eastAsiaTheme="minorEastAsia" w:hAnsi="Mosawi" w:cs="Mosawi"/>
          <w:color w:val="000000" w:themeColor="text1"/>
          <w:szCs w:val="22"/>
          <w:rtl/>
          <w:lang w:bidi="ar-LB"/>
        </w:rPr>
        <w:t>^</w:t>
      </w:r>
      <w:r w:rsidRPr="00847242">
        <w:rPr>
          <w:color w:val="000000" w:themeColor="text1"/>
          <w:sz w:val="27"/>
          <w:rtl/>
          <w:lang w:bidi="ar-SY"/>
        </w:rPr>
        <w:t xml:space="preserve"> </w:t>
      </w:r>
      <w:r w:rsidRPr="00847242">
        <w:rPr>
          <w:rFonts w:hint="eastAsia"/>
          <w:color w:val="000000" w:themeColor="text1"/>
          <w:sz w:val="27"/>
          <w:rtl/>
          <w:lang w:bidi="ar-SY"/>
        </w:rPr>
        <w:t>هو</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بلغته</w:t>
      </w:r>
      <w:r w:rsidRPr="00847242">
        <w:rPr>
          <w:color w:val="000000" w:themeColor="text1"/>
          <w:sz w:val="27"/>
          <w:rtl/>
          <w:lang w:bidi="ar-SY"/>
        </w:rPr>
        <w:t xml:space="preserve"> </w:t>
      </w:r>
      <w:r w:rsidRPr="00847242">
        <w:rPr>
          <w:rFonts w:hint="eastAsia"/>
          <w:color w:val="000000" w:themeColor="text1"/>
          <w:sz w:val="27"/>
          <w:rtl/>
          <w:lang w:bidi="ar-SY"/>
        </w:rPr>
        <w:t>الجميلة</w:t>
      </w:r>
      <w:r w:rsidRPr="00847242">
        <w:rPr>
          <w:color w:val="000000" w:themeColor="text1"/>
          <w:sz w:val="27"/>
          <w:rtl/>
          <w:lang w:bidi="ar-SY"/>
        </w:rPr>
        <w:t xml:space="preserve"> </w:t>
      </w:r>
      <w:r w:rsidRPr="00847242">
        <w:rPr>
          <w:rFonts w:hint="eastAsia"/>
          <w:color w:val="000000" w:themeColor="text1"/>
          <w:sz w:val="27"/>
          <w:rtl/>
          <w:lang w:bidi="ar-SY"/>
        </w:rPr>
        <w:t>وبيانه</w:t>
      </w:r>
      <w:r w:rsidRPr="00847242">
        <w:rPr>
          <w:color w:val="000000" w:themeColor="text1"/>
          <w:sz w:val="27"/>
          <w:rtl/>
          <w:lang w:bidi="ar-SY"/>
        </w:rPr>
        <w:t xml:space="preserve"> </w:t>
      </w:r>
      <w:r w:rsidRPr="00847242">
        <w:rPr>
          <w:rFonts w:hint="eastAsia"/>
          <w:color w:val="000000" w:themeColor="text1"/>
          <w:sz w:val="27"/>
          <w:rtl/>
          <w:lang w:bidi="ar-SY"/>
        </w:rPr>
        <w:t>الجلي</w:t>
      </w:r>
      <w:r w:rsidR="00207D2B"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لم</w:t>
      </w:r>
      <w:r w:rsidRPr="00847242">
        <w:rPr>
          <w:color w:val="000000" w:themeColor="text1"/>
          <w:sz w:val="27"/>
          <w:rtl/>
          <w:lang w:bidi="ar-SY"/>
        </w:rPr>
        <w:t xml:space="preserve"> </w:t>
      </w:r>
      <w:r w:rsidRPr="00847242">
        <w:rPr>
          <w:rFonts w:hint="eastAsia"/>
          <w:color w:val="000000" w:themeColor="text1"/>
          <w:sz w:val="27"/>
          <w:rtl/>
          <w:lang w:bidi="ar-SY"/>
        </w:rPr>
        <w:t>يعمد</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استخدام</w:t>
      </w:r>
      <w:r w:rsidRPr="00847242">
        <w:rPr>
          <w:color w:val="000000" w:themeColor="text1"/>
          <w:sz w:val="27"/>
          <w:rtl/>
          <w:lang w:bidi="ar-SY"/>
        </w:rPr>
        <w:t xml:space="preserve"> </w:t>
      </w:r>
      <w:r w:rsidRPr="00847242">
        <w:rPr>
          <w:rFonts w:hint="eastAsia"/>
          <w:color w:val="000000" w:themeColor="text1"/>
          <w:sz w:val="27"/>
          <w:rtl/>
          <w:lang w:bidi="ar-SY"/>
        </w:rPr>
        <w:t>الألغاز</w:t>
      </w:r>
      <w:r w:rsidR="00207D2B"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ولم</w:t>
      </w:r>
      <w:r w:rsidRPr="00847242">
        <w:rPr>
          <w:color w:val="000000" w:themeColor="text1"/>
          <w:sz w:val="27"/>
          <w:rtl/>
          <w:lang w:bidi="ar-SY"/>
        </w:rPr>
        <w:t xml:space="preserve"> </w:t>
      </w:r>
      <w:r w:rsidRPr="00847242">
        <w:rPr>
          <w:rFonts w:hint="eastAsia"/>
          <w:color w:val="000000" w:themeColor="text1"/>
          <w:sz w:val="27"/>
          <w:rtl/>
          <w:lang w:bidi="ar-SY"/>
        </w:rPr>
        <w:t>يقد</w:t>
      </w:r>
      <w:r w:rsidR="00207D2B" w:rsidRPr="00847242">
        <w:rPr>
          <w:rFonts w:hint="cs"/>
          <w:color w:val="000000" w:themeColor="text1"/>
          <w:sz w:val="27"/>
          <w:rtl/>
          <w:lang w:bidi="ar-SY"/>
        </w:rPr>
        <w:t>ّ</w:t>
      </w:r>
      <w:r w:rsidRPr="00847242">
        <w:rPr>
          <w:rFonts w:hint="eastAsia"/>
          <w:color w:val="000000" w:themeColor="text1"/>
          <w:sz w:val="27"/>
          <w:rtl/>
          <w:lang w:bidi="ar-SY"/>
        </w:rPr>
        <w:t>م</w:t>
      </w:r>
      <w:r w:rsidRPr="00847242">
        <w:rPr>
          <w:color w:val="000000" w:themeColor="text1"/>
          <w:sz w:val="27"/>
          <w:rtl/>
          <w:lang w:bidi="ar-SY"/>
        </w:rPr>
        <w:t xml:space="preserve"> </w:t>
      </w:r>
      <w:r w:rsidRPr="00847242">
        <w:rPr>
          <w:rFonts w:hint="eastAsia"/>
          <w:color w:val="000000" w:themeColor="text1"/>
          <w:sz w:val="27"/>
          <w:rtl/>
          <w:lang w:bidi="ar-SY"/>
        </w:rPr>
        <w:t>مواده</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الناس</w:t>
      </w:r>
      <w:r w:rsidRPr="00847242">
        <w:rPr>
          <w:color w:val="000000" w:themeColor="text1"/>
          <w:sz w:val="27"/>
          <w:rtl/>
          <w:lang w:bidi="ar-SY"/>
        </w:rPr>
        <w:t xml:space="preserve"> </w:t>
      </w:r>
      <w:r w:rsidRPr="00847242">
        <w:rPr>
          <w:rFonts w:hint="eastAsia"/>
          <w:color w:val="000000" w:themeColor="text1"/>
          <w:sz w:val="27"/>
          <w:rtl/>
          <w:lang w:bidi="ar-SY"/>
        </w:rPr>
        <w:t>إلا</w:t>
      </w:r>
      <w:r w:rsidR="00207D2B"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ضمن</w:t>
      </w:r>
      <w:r w:rsidRPr="00847242">
        <w:rPr>
          <w:color w:val="000000" w:themeColor="text1"/>
          <w:sz w:val="27"/>
          <w:rtl/>
          <w:lang w:bidi="ar-SY"/>
        </w:rPr>
        <w:t xml:space="preserve"> </w:t>
      </w:r>
      <w:r w:rsidRPr="00847242">
        <w:rPr>
          <w:rFonts w:hint="eastAsia"/>
          <w:color w:val="000000" w:themeColor="text1"/>
          <w:sz w:val="27"/>
          <w:rtl/>
          <w:lang w:bidi="ar-SY"/>
        </w:rPr>
        <w:t>قالبه</w:t>
      </w:r>
      <w:r w:rsidRPr="00847242">
        <w:rPr>
          <w:color w:val="000000" w:themeColor="text1"/>
          <w:sz w:val="27"/>
          <w:rtl/>
          <w:lang w:bidi="ar-SY"/>
        </w:rPr>
        <w:t xml:space="preserve"> </w:t>
      </w:r>
      <w:r w:rsidRPr="00847242">
        <w:rPr>
          <w:rFonts w:hint="eastAsia"/>
          <w:color w:val="000000" w:themeColor="text1"/>
          <w:sz w:val="27"/>
          <w:rtl/>
          <w:lang w:bidi="ar-SY"/>
        </w:rPr>
        <w:t>اللفظي</w:t>
      </w:r>
      <w:r w:rsidRPr="00847242">
        <w:rPr>
          <w:color w:val="000000" w:themeColor="text1"/>
          <w:sz w:val="27"/>
          <w:rtl/>
          <w:lang w:bidi="ar-SY"/>
        </w:rPr>
        <w:t xml:space="preserve"> </w:t>
      </w:r>
      <w:r w:rsidRPr="00847242">
        <w:rPr>
          <w:rFonts w:hint="eastAsia"/>
          <w:color w:val="000000" w:themeColor="text1"/>
          <w:sz w:val="27"/>
          <w:rtl/>
          <w:lang w:bidi="ar-SY"/>
        </w:rPr>
        <w:t>الخاص</w:t>
      </w:r>
      <w:r w:rsidR="00207D2B"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ولذلك</w:t>
      </w:r>
      <w:r w:rsidRPr="00847242">
        <w:rPr>
          <w:color w:val="000000" w:themeColor="text1"/>
          <w:sz w:val="27"/>
          <w:rtl/>
          <w:lang w:bidi="ar-SY"/>
        </w:rPr>
        <w:t xml:space="preserve"> </w:t>
      </w:r>
      <w:r w:rsidRPr="00847242">
        <w:rPr>
          <w:rFonts w:hint="eastAsia"/>
          <w:color w:val="000000" w:themeColor="text1"/>
          <w:sz w:val="27"/>
          <w:rtl/>
          <w:lang w:bidi="ar-SY"/>
        </w:rPr>
        <w:t>تنبغي</w:t>
      </w:r>
      <w:r w:rsidRPr="00847242">
        <w:rPr>
          <w:color w:val="000000" w:themeColor="text1"/>
          <w:sz w:val="27"/>
          <w:rtl/>
          <w:lang w:bidi="ar-SY"/>
        </w:rPr>
        <w:t xml:space="preserve"> </w:t>
      </w:r>
      <w:r w:rsidRPr="00847242">
        <w:rPr>
          <w:rFonts w:hint="eastAsia"/>
          <w:color w:val="000000" w:themeColor="text1"/>
          <w:sz w:val="27"/>
          <w:rtl/>
          <w:lang w:bidi="ar-SY"/>
        </w:rPr>
        <w:t>معرفة</w:t>
      </w:r>
      <w:r w:rsidRPr="00847242">
        <w:rPr>
          <w:color w:val="000000" w:themeColor="text1"/>
          <w:sz w:val="27"/>
          <w:rtl/>
          <w:lang w:bidi="ar-SY"/>
        </w:rPr>
        <w:t xml:space="preserve"> </w:t>
      </w:r>
      <w:r w:rsidRPr="00847242">
        <w:rPr>
          <w:rFonts w:hint="eastAsia"/>
          <w:color w:val="000000" w:themeColor="text1"/>
          <w:sz w:val="27"/>
          <w:rtl/>
          <w:lang w:bidi="ar-SY"/>
        </w:rPr>
        <w:t>لغة</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ذاته</w:t>
      </w:r>
      <w:r w:rsidR="00207D2B"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وليس</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خارجه</w:t>
      </w:r>
      <w:r w:rsidR="00207D2B"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وليس</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دليل</w:t>
      </w:r>
      <w:r w:rsidR="00207D2B"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خلاف</w:t>
      </w:r>
      <w:r w:rsidRPr="00847242">
        <w:rPr>
          <w:color w:val="000000" w:themeColor="text1"/>
          <w:sz w:val="27"/>
          <w:rtl/>
          <w:lang w:bidi="ar-SY"/>
        </w:rPr>
        <w:t xml:space="preserve"> </w:t>
      </w:r>
      <w:r w:rsidRPr="00847242">
        <w:rPr>
          <w:rFonts w:hint="eastAsia"/>
          <w:color w:val="000000" w:themeColor="text1"/>
          <w:sz w:val="27"/>
          <w:rtl/>
          <w:lang w:bidi="ar-SY"/>
        </w:rPr>
        <w:t>ذلك</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20"/>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171953" w:rsidP="007E6047">
      <w:pPr>
        <w:rPr>
          <w:color w:val="000000" w:themeColor="text1"/>
          <w:sz w:val="27"/>
          <w:rtl/>
          <w:lang w:bidi="ar-SY"/>
        </w:rPr>
      </w:pPr>
      <w:r w:rsidRPr="00847242">
        <w:rPr>
          <w:rFonts w:hint="eastAsia"/>
          <w:color w:val="000000" w:themeColor="text1"/>
          <w:sz w:val="27"/>
          <w:rtl/>
          <w:lang w:bidi="ar-SY"/>
        </w:rPr>
        <w:t>ويكشف</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الكريم</w:t>
      </w:r>
      <w:r w:rsidR="00207D2B"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الذي</w:t>
      </w:r>
      <w:r w:rsidRPr="00847242">
        <w:rPr>
          <w:color w:val="000000" w:themeColor="text1"/>
          <w:sz w:val="27"/>
          <w:rtl/>
          <w:lang w:bidi="ar-SY"/>
        </w:rPr>
        <w:t xml:space="preserve"> </w:t>
      </w:r>
      <w:r w:rsidRPr="00847242">
        <w:rPr>
          <w:rFonts w:hint="eastAsia"/>
          <w:color w:val="000000" w:themeColor="text1"/>
          <w:sz w:val="27"/>
          <w:rtl/>
          <w:lang w:bidi="ar-SY"/>
        </w:rPr>
        <w:t>يعد</w:t>
      </w:r>
      <w:r w:rsidR="00207D2B"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طبقات</w:t>
      </w:r>
      <w:r w:rsidRPr="00847242">
        <w:rPr>
          <w:color w:val="000000" w:themeColor="text1"/>
          <w:sz w:val="27"/>
          <w:rtl/>
          <w:lang w:bidi="ar-SY"/>
        </w:rPr>
        <w:t xml:space="preserve"> </w:t>
      </w:r>
      <w:r w:rsidRPr="00847242">
        <w:rPr>
          <w:rFonts w:hint="eastAsia"/>
          <w:color w:val="000000" w:themeColor="text1"/>
          <w:sz w:val="27"/>
          <w:rtl/>
          <w:lang w:bidi="ar-SY"/>
        </w:rPr>
        <w:t>الكلام</w:t>
      </w:r>
      <w:r w:rsidR="00207D2B"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مقصوده</w:t>
      </w:r>
      <w:r w:rsidRPr="00847242">
        <w:rPr>
          <w:color w:val="000000" w:themeColor="text1"/>
          <w:sz w:val="27"/>
          <w:rtl/>
          <w:lang w:bidi="ar-SY"/>
        </w:rPr>
        <w:t xml:space="preserve"> </w:t>
      </w:r>
      <w:r w:rsidRPr="00847242">
        <w:rPr>
          <w:rFonts w:hint="eastAsia"/>
          <w:color w:val="000000" w:themeColor="text1"/>
          <w:sz w:val="27"/>
          <w:rtl/>
          <w:lang w:bidi="ar-SY"/>
        </w:rPr>
        <w:t>كسائر</w:t>
      </w:r>
      <w:r w:rsidRPr="00847242">
        <w:rPr>
          <w:color w:val="000000" w:themeColor="text1"/>
          <w:sz w:val="27"/>
          <w:rtl/>
          <w:lang w:bidi="ar-SY"/>
        </w:rPr>
        <w:t xml:space="preserve"> </w:t>
      </w:r>
      <w:r w:rsidRPr="00847242">
        <w:rPr>
          <w:rFonts w:hint="eastAsia"/>
          <w:color w:val="000000" w:themeColor="text1"/>
          <w:sz w:val="27"/>
          <w:rtl/>
          <w:lang w:bidi="ar-SY"/>
        </w:rPr>
        <w:t>أنواع</w:t>
      </w:r>
      <w:r w:rsidRPr="00847242">
        <w:rPr>
          <w:color w:val="000000" w:themeColor="text1"/>
          <w:sz w:val="27"/>
          <w:rtl/>
          <w:lang w:bidi="ar-SY"/>
        </w:rPr>
        <w:t xml:space="preserve"> </w:t>
      </w:r>
      <w:r w:rsidRPr="00847242">
        <w:rPr>
          <w:rFonts w:hint="eastAsia"/>
          <w:color w:val="000000" w:themeColor="text1"/>
          <w:sz w:val="27"/>
          <w:rtl/>
          <w:lang w:bidi="ar-SY"/>
        </w:rPr>
        <w:t>الكلام</w:t>
      </w:r>
      <w:r w:rsidRPr="00847242">
        <w:rPr>
          <w:color w:val="000000" w:themeColor="text1"/>
          <w:sz w:val="27"/>
          <w:rtl/>
          <w:lang w:bidi="ar-SY"/>
        </w:rPr>
        <w:t xml:space="preserve"> </w:t>
      </w:r>
      <w:r w:rsidRPr="00847242">
        <w:rPr>
          <w:rFonts w:hint="eastAsia"/>
          <w:color w:val="000000" w:themeColor="text1"/>
          <w:sz w:val="27"/>
          <w:rtl/>
          <w:lang w:bidi="ar-SY"/>
        </w:rPr>
        <w:t>العادية</w:t>
      </w:r>
      <w:r w:rsidR="00207D2B"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ولا</w:t>
      </w:r>
      <w:r w:rsidRPr="00847242">
        <w:rPr>
          <w:color w:val="000000" w:themeColor="text1"/>
          <w:sz w:val="27"/>
          <w:rtl/>
          <w:lang w:bidi="ar-SY"/>
        </w:rPr>
        <w:t xml:space="preserve"> </w:t>
      </w:r>
      <w:r w:rsidRPr="00847242">
        <w:rPr>
          <w:rFonts w:hint="eastAsia"/>
          <w:color w:val="000000" w:themeColor="text1"/>
          <w:sz w:val="27"/>
          <w:rtl/>
          <w:lang w:bidi="ar-SY"/>
        </w:rPr>
        <w:t>يعجز</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دلالة</w:t>
      </w:r>
      <w:r w:rsidRPr="00847242">
        <w:rPr>
          <w:color w:val="000000" w:themeColor="text1"/>
          <w:sz w:val="27"/>
          <w:rtl/>
          <w:lang w:bidi="ar-SY"/>
        </w:rPr>
        <w:t xml:space="preserve"> </w:t>
      </w:r>
      <w:r w:rsidRPr="00847242">
        <w:rPr>
          <w:rFonts w:hint="eastAsia"/>
          <w:color w:val="000000" w:themeColor="text1"/>
          <w:sz w:val="27"/>
          <w:rtl/>
          <w:lang w:bidi="ar-SY"/>
        </w:rPr>
        <w:t>نفسه</w:t>
      </w:r>
      <w:r w:rsidR="00207D2B"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ولا</w:t>
      </w:r>
      <w:r w:rsidRPr="00847242">
        <w:rPr>
          <w:color w:val="000000" w:themeColor="text1"/>
          <w:sz w:val="27"/>
          <w:rtl/>
          <w:lang w:bidi="ar-SY"/>
        </w:rPr>
        <w:t xml:space="preserve"> </w:t>
      </w:r>
      <w:r w:rsidRPr="00847242">
        <w:rPr>
          <w:rFonts w:hint="eastAsia"/>
          <w:color w:val="000000" w:themeColor="text1"/>
          <w:sz w:val="27"/>
          <w:rtl/>
          <w:lang w:bidi="ar-SY"/>
        </w:rPr>
        <w:t>يأتي</w:t>
      </w:r>
      <w:r w:rsidRPr="00847242">
        <w:rPr>
          <w:color w:val="000000" w:themeColor="text1"/>
          <w:sz w:val="27"/>
          <w:rtl/>
          <w:lang w:bidi="ar-SY"/>
        </w:rPr>
        <w:t xml:space="preserve"> </w:t>
      </w:r>
      <w:r w:rsidRPr="00847242">
        <w:rPr>
          <w:rFonts w:hint="eastAsia"/>
          <w:color w:val="000000" w:themeColor="text1"/>
          <w:sz w:val="27"/>
          <w:rtl/>
          <w:lang w:bidi="ar-SY"/>
        </w:rPr>
        <w:t>بأدل</w:t>
      </w:r>
      <w:r w:rsidR="00207D2B" w:rsidRPr="00847242">
        <w:rPr>
          <w:rFonts w:hint="cs"/>
          <w:color w:val="000000" w:themeColor="text1"/>
          <w:sz w:val="27"/>
          <w:rtl/>
          <w:lang w:bidi="ar-SY"/>
        </w:rPr>
        <w:t>ّ</w:t>
      </w:r>
      <w:r w:rsidRPr="00847242">
        <w:rPr>
          <w:rFonts w:hint="eastAsia"/>
          <w:color w:val="000000" w:themeColor="text1"/>
          <w:sz w:val="27"/>
          <w:rtl/>
          <w:lang w:bidi="ar-SY"/>
        </w:rPr>
        <w:t>ة</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الخارج</w:t>
      </w:r>
      <w:r w:rsidRPr="00847242">
        <w:rPr>
          <w:color w:val="000000" w:themeColor="text1"/>
          <w:sz w:val="27"/>
          <w:rtl/>
          <w:lang w:bidi="ar-SY"/>
        </w:rPr>
        <w:t xml:space="preserve">. </w:t>
      </w:r>
    </w:p>
    <w:p w:rsidR="00171953" w:rsidRPr="00847242" w:rsidRDefault="00171953" w:rsidP="00171953">
      <w:pPr>
        <w:rPr>
          <w:color w:val="000000" w:themeColor="text1"/>
          <w:sz w:val="27"/>
          <w:rtl/>
          <w:lang w:bidi="ar-SY"/>
        </w:rPr>
      </w:pPr>
    </w:p>
    <w:p w:rsidR="00171953" w:rsidRPr="00847242" w:rsidRDefault="00171953" w:rsidP="00F74E97">
      <w:pPr>
        <w:pStyle w:val="31"/>
        <w:rPr>
          <w:color w:val="000000" w:themeColor="text1"/>
          <w:rtl/>
          <w:lang w:bidi="ar-SY"/>
        </w:rPr>
      </w:pPr>
      <w:r w:rsidRPr="00847242">
        <w:rPr>
          <w:rFonts w:hint="eastAsia"/>
          <w:color w:val="000000" w:themeColor="text1"/>
          <w:rtl/>
          <w:lang w:bidi="ar-SY"/>
        </w:rPr>
        <w:t>أوجه</w:t>
      </w:r>
      <w:r w:rsidRPr="00847242">
        <w:rPr>
          <w:color w:val="000000" w:themeColor="text1"/>
          <w:rtl/>
          <w:lang w:bidi="ar-SY"/>
        </w:rPr>
        <w:t xml:space="preserve"> </w:t>
      </w:r>
      <w:r w:rsidRPr="00847242">
        <w:rPr>
          <w:rFonts w:hint="eastAsia"/>
          <w:color w:val="000000" w:themeColor="text1"/>
          <w:rtl/>
          <w:lang w:bidi="ar-SY"/>
        </w:rPr>
        <w:t>الاختلاف</w:t>
      </w:r>
      <w:r w:rsidRPr="00847242">
        <w:rPr>
          <w:color w:val="000000" w:themeColor="text1"/>
          <w:rtl/>
          <w:lang w:bidi="ar-SY"/>
        </w:rPr>
        <w:t xml:space="preserve"> </w:t>
      </w:r>
      <w:r w:rsidRPr="00847242">
        <w:rPr>
          <w:rFonts w:hint="eastAsia"/>
          <w:color w:val="000000" w:themeColor="text1"/>
          <w:rtl/>
          <w:lang w:bidi="ar-SY"/>
        </w:rPr>
        <w:t>بين</w:t>
      </w:r>
      <w:r w:rsidRPr="00847242">
        <w:rPr>
          <w:color w:val="000000" w:themeColor="text1"/>
          <w:rtl/>
          <w:lang w:bidi="ar-SY"/>
        </w:rPr>
        <w:t xml:space="preserve"> </w:t>
      </w:r>
      <w:r w:rsidRPr="00847242">
        <w:rPr>
          <w:rFonts w:hint="eastAsia"/>
          <w:color w:val="000000" w:themeColor="text1"/>
          <w:rtl/>
          <w:lang w:bidi="ar-SY"/>
        </w:rPr>
        <w:t>كلام</w:t>
      </w:r>
      <w:r w:rsidRPr="00847242">
        <w:rPr>
          <w:color w:val="000000" w:themeColor="text1"/>
          <w:rtl/>
          <w:lang w:bidi="ar-SY"/>
        </w:rPr>
        <w:t xml:space="preserve"> </w:t>
      </w:r>
      <w:r w:rsidRPr="00847242">
        <w:rPr>
          <w:rFonts w:hint="eastAsia"/>
          <w:color w:val="000000" w:themeColor="text1"/>
          <w:rtl/>
          <w:lang w:bidi="ar-SY"/>
        </w:rPr>
        <w:t>الله</w:t>
      </w:r>
      <w:r w:rsidRPr="00847242">
        <w:rPr>
          <w:color w:val="000000" w:themeColor="text1"/>
          <w:rtl/>
          <w:lang w:bidi="ar-SY"/>
        </w:rPr>
        <w:t xml:space="preserve"> </w:t>
      </w:r>
      <w:r w:rsidRPr="00847242">
        <w:rPr>
          <w:rFonts w:hint="eastAsia"/>
          <w:color w:val="000000" w:themeColor="text1"/>
          <w:rtl/>
          <w:lang w:bidi="ar-SY"/>
        </w:rPr>
        <w:t>وكلام</w:t>
      </w:r>
      <w:r w:rsidRPr="00847242">
        <w:rPr>
          <w:color w:val="000000" w:themeColor="text1"/>
          <w:rtl/>
          <w:lang w:bidi="ar-SY"/>
        </w:rPr>
        <w:t xml:space="preserve"> </w:t>
      </w:r>
      <w:r w:rsidRPr="00847242">
        <w:rPr>
          <w:rFonts w:hint="eastAsia"/>
          <w:color w:val="000000" w:themeColor="text1"/>
          <w:rtl/>
          <w:lang w:bidi="ar-SY"/>
        </w:rPr>
        <w:t>الناس</w:t>
      </w:r>
      <w:r w:rsidR="00F74E97" w:rsidRPr="00847242">
        <w:rPr>
          <w:rFonts w:hint="cs"/>
          <w:color w:val="000000" w:themeColor="text1"/>
          <w:rtl/>
          <w:lang w:val="en-US"/>
        </w:rPr>
        <w:t xml:space="preserve"> ــــــ</w:t>
      </w:r>
      <w:r w:rsidRPr="00847242">
        <w:rPr>
          <w:color w:val="000000" w:themeColor="text1"/>
          <w:rtl/>
          <w:lang w:bidi="ar-SY"/>
        </w:rPr>
        <w:t xml:space="preserve"> </w:t>
      </w:r>
    </w:p>
    <w:p w:rsidR="00171953" w:rsidRPr="00847242" w:rsidRDefault="00171953" w:rsidP="00BD77DD">
      <w:pPr>
        <w:rPr>
          <w:color w:val="000000" w:themeColor="text1"/>
          <w:sz w:val="27"/>
          <w:lang w:bidi="ar-SY"/>
        </w:rPr>
      </w:pPr>
      <w:r w:rsidRPr="00F446CA">
        <w:rPr>
          <w:rFonts w:hint="cs"/>
          <w:color w:val="000000" w:themeColor="text1"/>
          <w:sz w:val="27"/>
          <w:rtl/>
          <w:lang w:bidi="ar-SY"/>
        </w:rPr>
        <w:t>1</w:t>
      </w:r>
      <w:r w:rsidRPr="00847242">
        <w:rPr>
          <w:rFonts w:hint="cs"/>
          <w:color w:val="000000" w:themeColor="text1"/>
          <w:sz w:val="27"/>
          <w:rtl/>
          <w:lang w:bidi="ar-SY"/>
        </w:rPr>
        <w:t xml:space="preserve">ـ </w:t>
      </w:r>
      <w:r w:rsidRPr="00847242">
        <w:rPr>
          <w:rFonts w:hint="eastAsia"/>
          <w:color w:val="000000" w:themeColor="text1"/>
          <w:sz w:val="27"/>
          <w:rtl/>
          <w:lang w:bidi="ar-SY"/>
        </w:rPr>
        <w:t>لفهم</w:t>
      </w:r>
      <w:r w:rsidRPr="00847242">
        <w:rPr>
          <w:color w:val="000000" w:themeColor="text1"/>
          <w:sz w:val="27"/>
          <w:rtl/>
          <w:lang w:bidi="ar-SY"/>
        </w:rPr>
        <w:t xml:space="preserve"> </w:t>
      </w:r>
      <w:r w:rsidRPr="00847242">
        <w:rPr>
          <w:rFonts w:hint="eastAsia"/>
          <w:color w:val="000000" w:themeColor="text1"/>
          <w:sz w:val="27"/>
          <w:rtl/>
          <w:lang w:bidi="ar-SY"/>
        </w:rPr>
        <w:t>كلام</w:t>
      </w:r>
      <w:r w:rsidRPr="00847242">
        <w:rPr>
          <w:color w:val="000000" w:themeColor="text1"/>
          <w:sz w:val="27"/>
          <w:rtl/>
          <w:lang w:bidi="ar-SY"/>
        </w:rPr>
        <w:t xml:space="preserve"> </w:t>
      </w:r>
      <w:r w:rsidRPr="00847242">
        <w:rPr>
          <w:rFonts w:hint="eastAsia"/>
          <w:color w:val="000000" w:themeColor="text1"/>
          <w:sz w:val="27"/>
          <w:rtl/>
          <w:lang w:bidi="ar-SY"/>
        </w:rPr>
        <w:t>الناس يكفي</w:t>
      </w:r>
      <w:r w:rsidRPr="00847242">
        <w:rPr>
          <w:color w:val="000000" w:themeColor="text1"/>
          <w:sz w:val="27"/>
          <w:rtl/>
          <w:lang w:bidi="ar-SY"/>
        </w:rPr>
        <w:t xml:space="preserve"> </w:t>
      </w:r>
      <w:r w:rsidRPr="00847242">
        <w:rPr>
          <w:rFonts w:hint="eastAsia"/>
          <w:color w:val="000000" w:themeColor="text1"/>
          <w:sz w:val="27"/>
          <w:rtl/>
          <w:lang w:bidi="ar-SY"/>
        </w:rPr>
        <w:t>الاعتماد</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المفردات</w:t>
      </w:r>
      <w:r w:rsidRPr="00847242">
        <w:rPr>
          <w:color w:val="000000" w:themeColor="text1"/>
          <w:sz w:val="27"/>
          <w:rtl/>
          <w:lang w:bidi="ar-SY"/>
        </w:rPr>
        <w:t xml:space="preserve"> </w:t>
      </w:r>
      <w:r w:rsidRPr="00847242">
        <w:rPr>
          <w:rFonts w:hint="eastAsia"/>
          <w:color w:val="000000" w:themeColor="text1"/>
          <w:sz w:val="27"/>
          <w:rtl/>
          <w:lang w:bidi="ar-SY"/>
        </w:rPr>
        <w:t>والمبادئ</w:t>
      </w:r>
      <w:r w:rsidRPr="00847242">
        <w:rPr>
          <w:color w:val="000000" w:themeColor="text1"/>
          <w:sz w:val="27"/>
          <w:rtl/>
          <w:lang w:bidi="ar-SY"/>
        </w:rPr>
        <w:t xml:space="preserve"> </w:t>
      </w:r>
      <w:r w:rsidRPr="00847242">
        <w:rPr>
          <w:rFonts w:hint="eastAsia"/>
          <w:color w:val="000000" w:themeColor="text1"/>
          <w:sz w:val="27"/>
          <w:rtl/>
          <w:lang w:bidi="ar-SY"/>
        </w:rPr>
        <w:t>اللفظية</w:t>
      </w:r>
      <w:r w:rsidR="00BD77D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لكن</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lastRenderedPageBreak/>
        <w:t>ذلك</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يكفي</w:t>
      </w:r>
      <w:r w:rsidRPr="00847242">
        <w:rPr>
          <w:color w:val="000000" w:themeColor="text1"/>
          <w:sz w:val="27"/>
          <w:rtl/>
          <w:lang w:bidi="ar-SY"/>
        </w:rPr>
        <w:t xml:space="preserve"> </w:t>
      </w:r>
      <w:r w:rsidRPr="00847242">
        <w:rPr>
          <w:rFonts w:hint="eastAsia"/>
          <w:color w:val="000000" w:themeColor="text1"/>
          <w:sz w:val="27"/>
          <w:rtl/>
          <w:lang w:bidi="ar-SY"/>
        </w:rPr>
        <w:t>لفهم</w:t>
      </w:r>
      <w:r w:rsidRPr="00847242">
        <w:rPr>
          <w:color w:val="000000" w:themeColor="text1"/>
          <w:sz w:val="27"/>
          <w:rtl/>
          <w:lang w:bidi="ar-SY"/>
        </w:rPr>
        <w:t xml:space="preserve"> </w:t>
      </w:r>
      <w:r w:rsidRPr="00847242">
        <w:rPr>
          <w:rFonts w:hint="eastAsia"/>
          <w:color w:val="000000" w:themeColor="text1"/>
          <w:sz w:val="27"/>
          <w:rtl/>
          <w:lang w:bidi="ar-SY"/>
        </w:rPr>
        <w:t>كلام</w:t>
      </w:r>
      <w:r w:rsidRPr="00847242">
        <w:rPr>
          <w:color w:val="000000" w:themeColor="text1"/>
          <w:sz w:val="27"/>
          <w:rtl/>
          <w:lang w:bidi="ar-SY"/>
        </w:rPr>
        <w:t xml:space="preserve"> </w:t>
      </w:r>
      <w:r w:rsidRPr="00847242">
        <w:rPr>
          <w:rFonts w:hint="eastAsia"/>
          <w:color w:val="000000" w:themeColor="text1"/>
          <w:sz w:val="27"/>
          <w:rtl/>
          <w:lang w:bidi="ar-SY"/>
        </w:rPr>
        <w:t>الخالق</w:t>
      </w:r>
      <w:r w:rsidRPr="00847242">
        <w:rPr>
          <w:color w:val="000000" w:themeColor="text1"/>
          <w:sz w:val="27"/>
          <w:rtl/>
          <w:lang w:bidi="ar-SY"/>
        </w:rPr>
        <w:t xml:space="preserve"> </w:t>
      </w:r>
      <w:r w:rsidRPr="00847242">
        <w:rPr>
          <w:rFonts w:hint="eastAsia"/>
          <w:color w:val="000000" w:themeColor="text1"/>
          <w:sz w:val="27"/>
          <w:rtl/>
          <w:lang w:bidi="ar-SY"/>
        </w:rPr>
        <w:t>عز</w:t>
      </w:r>
      <w:r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وجل</w:t>
      </w:r>
      <w:r w:rsidRPr="00847242">
        <w:rPr>
          <w:rFonts w:hint="cs"/>
          <w:color w:val="000000" w:themeColor="text1"/>
          <w:sz w:val="27"/>
          <w:rtl/>
          <w:lang w:bidi="ar-SY"/>
        </w:rPr>
        <w:t>َّ</w:t>
      </w:r>
      <w:r w:rsidR="00BD77D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ويقول</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هذا</w:t>
      </w:r>
      <w:r w:rsidRPr="00847242">
        <w:rPr>
          <w:color w:val="000000" w:themeColor="text1"/>
          <w:sz w:val="27"/>
          <w:rtl/>
          <w:lang w:bidi="ar-SY"/>
        </w:rPr>
        <w:t xml:space="preserve"> </w:t>
      </w:r>
      <w:r w:rsidRPr="00847242">
        <w:rPr>
          <w:rFonts w:hint="eastAsia"/>
          <w:color w:val="000000" w:themeColor="text1"/>
          <w:sz w:val="27"/>
          <w:rtl/>
          <w:lang w:bidi="ar-SY"/>
        </w:rPr>
        <w:t>الشأن</w:t>
      </w:r>
      <w:r w:rsidRPr="00847242">
        <w:rPr>
          <w:color w:val="000000" w:themeColor="text1"/>
          <w:sz w:val="27"/>
          <w:rtl/>
          <w:lang w:bidi="ar-SY"/>
        </w:rPr>
        <w:t xml:space="preserve">: </w:t>
      </w:r>
      <w:r w:rsidRPr="00847242">
        <w:rPr>
          <w:rFonts w:hint="eastAsia"/>
          <w:color w:val="000000" w:themeColor="text1"/>
          <w:sz w:val="27"/>
          <w:rtl/>
          <w:lang w:bidi="ar-SY"/>
        </w:rPr>
        <w:t>عندما</w:t>
      </w:r>
      <w:r w:rsidRPr="00847242">
        <w:rPr>
          <w:color w:val="000000" w:themeColor="text1"/>
          <w:sz w:val="27"/>
          <w:rtl/>
          <w:lang w:bidi="ar-SY"/>
        </w:rPr>
        <w:t xml:space="preserve"> </w:t>
      </w:r>
      <w:r w:rsidRPr="00847242">
        <w:rPr>
          <w:rFonts w:hint="eastAsia"/>
          <w:color w:val="000000" w:themeColor="text1"/>
          <w:sz w:val="27"/>
          <w:rtl/>
          <w:lang w:bidi="ar-SY"/>
        </w:rPr>
        <w:t>نسمع</w:t>
      </w:r>
      <w:r w:rsidRPr="00847242">
        <w:rPr>
          <w:color w:val="000000" w:themeColor="text1"/>
          <w:sz w:val="27"/>
          <w:rtl/>
          <w:lang w:bidi="ar-SY"/>
        </w:rPr>
        <w:t xml:space="preserve"> </w:t>
      </w:r>
      <w:r w:rsidRPr="00847242">
        <w:rPr>
          <w:rFonts w:hint="eastAsia"/>
          <w:color w:val="000000" w:themeColor="text1"/>
          <w:sz w:val="27"/>
          <w:rtl/>
          <w:lang w:bidi="ar-SY"/>
        </w:rPr>
        <w:t>البشر</w:t>
      </w:r>
      <w:r w:rsidRPr="00847242">
        <w:rPr>
          <w:color w:val="000000" w:themeColor="text1"/>
          <w:sz w:val="27"/>
          <w:rtl/>
          <w:lang w:bidi="ar-SY"/>
        </w:rPr>
        <w:t xml:space="preserve"> </w:t>
      </w:r>
      <w:r w:rsidRPr="00847242">
        <w:rPr>
          <w:rFonts w:hint="eastAsia"/>
          <w:color w:val="000000" w:themeColor="text1"/>
          <w:sz w:val="27"/>
          <w:rtl/>
          <w:lang w:bidi="ar-SY"/>
        </w:rPr>
        <w:t>يتحد</w:t>
      </w:r>
      <w:r w:rsidR="00BD77DD" w:rsidRPr="00847242">
        <w:rPr>
          <w:rFonts w:hint="cs"/>
          <w:color w:val="000000" w:themeColor="text1"/>
          <w:sz w:val="27"/>
          <w:rtl/>
          <w:lang w:bidi="ar-SY"/>
        </w:rPr>
        <w:t>ّ</w:t>
      </w:r>
      <w:r w:rsidRPr="00847242">
        <w:rPr>
          <w:rFonts w:hint="eastAsia"/>
          <w:color w:val="000000" w:themeColor="text1"/>
          <w:sz w:val="27"/>
          <w:rtl/>
          <w:lang w:bidi="ar-SY"/>
        </w:rPr>
        <w:t>ثون</w:t>
      </w:r>
      <w:r w:rsidRPr="00847242">
        <w:rPr>
          <w:color w:val="000000" w:themeColor="text1"/>
          <w:sz w:val="27"/>
          <w:rtl/>
          <w:lang w:bidi="ar-SY"/>
        </w:rPr>
        <w:t xml:space="preserve"> </w:t>
      </w:r>
      <w:r w:rsidRPr="00847242">
        <w:rPr>
          <w:rFonts w:hint="eastAsia"/>
          <w:color w:val="000000" w:themeColor="text1"/>
          <w:sz w:val="27"/>
          <w:rtl/>
          <w:lang w:bidi="ar-SY"/>
        </w:rPr>
        <w:t>فإن</w:t>
      </w:r>
      <w:r w:rsidR="00BD77DD" w:rsidRPr="00847242">
        <w:rPr>
          <w:rFonts w:hint="cs"/>
          <w:color w:val="000000" w:themeColor="text1"/>
          <w:sz w:val="27"/>
          <w:rtl/>
          <w:lang w:bidi="ar-SY"/>
        </w:rPr>
        <w:t>ّ</w:t>
      </w:r>
      <w:r w:rsidRPr="00847242">
        <w:rPr>
          <w:rFonts w:hint="eastAsia"/>
          <w:color w:val="000000" w:themeColor="text1"/>
          <w:sz w:val="27"/>
          <w:rtl/>
          <w:lang w:bidi="ar-SY"/>
        </w:rPr>
        <w:t>نا</w:t>
      </w:r>
      <w:r w:rsidRPr="00847242">
        <w:rPr>
          <w:color w:val="000000" w:themeColor="text1"/>
          <w:sz w:val="27"/>
          <w:rtl/>
          <w:lang w:bidi="ar-SY"/>
        </w:rPr>
        <w:t xml:space="preserve"> </w:t>
      </w:r>
      <w:r w:rsidRPr="00847242">
        <w:rPr>
          <w:rFonts w:hint="eastAsia"/>
          <w:color w:val="000000" w:themeColor="text1"/>
          <w:sz w:val="27"/>
          <w:rtl/>
          <w:lang w:bidi="ar-SY"/>
        </w:rPr>
        <w:t>نحكم</w:t>
      </w:r>
      <w:r w:rsidRPr="00847242">
        <w:rPr>
          <w:color w:val="000000" w:themeColor="text1"/>
          <w:sz w:val="27"/>
          <w:rtl/>
          <w:lang w:bidi="ar-SY"/>
        </w:rPr>
        <w:t xml:space="preserve"> </w:t>
      </w:r>
      <w:r w:rsidRPr="00847242">
        <w:rPr>
          <w:rFonts w:hint="eastAsia"/>
          <w:color w:val="000000" w:themeColor="text1"/>
          <w:sz w:val="27"/>
          <w:rtl/>
          <w:lang w:bidi="ar-SY"/>
        </w:rPr>
        <w:t>بالاستفادة</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القواعد</w:t>
      </w:r>
      <w:r w:rsidRPr="00847242">
        <w:rPr>
          <w:color w:val="000000" w:themeColor="text1"/>
          <w:sz w:val="27"/>
          <w:rtl/>
          <w:lang w:bidi="ar-SY"/>
        </w:rPr>
        <w:t xml:space="preserve"> </w:t>
      </w:r>
      <w:r w:rsidRPr="00847242">
        <w:rPr>
          <w:rFonts w:hint="eastAsia"/>
          <w:color w:val="000000" w:themeColor="text1"/>
          <w:sz w:val="27"/>
          <w:rtl/>
          <w:lang w:bidi="ar-SY"/>
        </w:rPr>
        <w:t>العام</w:t>
      </w:r>
      <w:r w:rsidR="00BD77DD" w:rsidRPr="00847242">
        <w:rPr>
          <w:rFonts w:hint="cs"/>
          <w:color w:val="000000" w:themeColor="text1"/>
          <w:sz w:val="27"/>
          <w:rtl/>
          <w:lang w:bidi="ar-SY"/>
        </w:rPr>
        <w:t>ّ</w:t>
      </w:r>
      <w:r w:rsidRPr="00847242">
        <w:rPr>
          <w:rFonts w:hint="eastAsia"/>
          <w:color w:val="000000" w:themeColor="text1"/>
          <w:sz w:val="27"/>
          <w:rtl/>
          <w:lang w:bidi="ar-SY"/>
        </w:rPr>
        <w:t>ة</w:t>
      </w:r>
      <w:r w:rsidRPr="00847242">
        <w:rPr>
          <w:color w:val="000000" w:themeColor="text1"/>
          <w:sz w:val="27"/>
          <w:rtl/>
          <w:lang w:bidi="ar-SY"/>
        </w:rPr>
        <w:t xml:space="preserve"> </w:t>
      </w:r>
      <w:r w:rsidRPr="00847242">
        <w:rPr>
          <w:rFonts w:hint="eastAsia"/>
          <w:color w:val="000000" w:themeColor="text1"/>
          <w:sz w:val="27"/>
          <w:rtl/>
          <w:lang w:bidi="ar-SY"/>
        </w:rPr>
        <w:t>للغة، أما</w:t>
      </w:r>
      <w:r w:rsidRPr="00847242">
        <w:rPr>
          <w:color w:val="000000" w:themeColor="text1"/>
          <w:sz w:val="27"/>
          <w:rtl/>
          <w:lang w:bidi="ar-SY"/>
        </w:rPr>
        <w:t xml:space="preserve"> </w:t>
      </w:r>
      <w:r w:rsidRPr="00847242">
        <w:rPr>
          <w:rFonts w:hint="eastAsia"/>
          <w:color w:val="000000" w:themeColor="text1"/>
          <w:sz w:val="27"/>
          <w:rtl/>
          <w:lang w:bidi="ar-SY"/>
        </w:rPr>
        <w:t>كلام</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فلا</w:t>
      </w:r>
      <w:r w:rsidRPr="00847242">
        <w:rPr>
          <w:color w:val="000000" w:themeColor="text1"/>
          <w:sz w:val="27"/>
          <w:rtl/>
          <w:lang w:bidi="ar-SY"/>
        </w:rPr>
        <w:t xml:space="preserve"> </w:t>
      </w:r>
      <w:r w:rsidRPr="00847242">
        <w:rPr>
          <w:rFonts w:hint="eastAsia"/>
          <w:color w:val="000000" w:themeColor="text1"/>
          <w:sz w:val="27"/>
          <w:rtl/>
          <w:lang w:bidi="ar-SY"/>
        </w:rPr>
        <w:t>يسري</w:t>
      </w:r>
      <w:r w:rsidRPr="00847242">
        <w:rPr>
          <w:color w:val="000000" w:themeColor="text1"/>
          <w:sz w:val="27"/>
          <w:rtl/>
          <w:lang w:bidi="ar-SY"/>
        </w:rPr>
        <w:t xml:space="preserve"> </w:t>
      </w:r>
      <w:r w:rsidRPr="00847242">
        <w:rPr>
          <w:rFonts w:hint="eastAsia"/>
          <w:color w:val="000000" w:themeColor="text1"/>
          <w:sz w:val="27"/>
          <w:rtl/>
          <w:lang w:bidi="ar-SY"/>
        </w:rPr>
        <w:t>عليه</w:t>
      </w:r>
      <w:r w:rsidRPr="00847242">
        <w:rPr>
          <w:color w:val="000000" w:themeColor="text1"/>
          <w:sz w:val="27"/>
          <w:rtl/>
          <w:lang w:bidi="ar-SY"/>
        </w:rPr>
        <w:t xml:space="preserve"> </w:t>
      </w:r>
      <w:r w:rsidRPr="00847242">
        <w:rPr>
          <w:rFonts w:hint="eastAsia"/>
          <w:color w:val="000000" w:themeColor="text1"/>
          <w:sz w:val="27"/>
          <w:rtl/>
          <w:lang w:bidi="ar-SY"/>
        </w:rPr>
        <w:t>ذلك</w:t>
      </w:r>
      <w:r w:rsidR="00BD77D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فكلماته</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الوقت</w:t>
      </w:r>
      <w:r w:rsidRPr="00847242">
        <w:rPr>
          <w:color w:val="000000" w:themeColor="text1"/>
          <w:sz w:val="27"/>
          <w:rtl/>
          <w:lang w:bidi="ar-SY"/>
        </w:rPr>
        <w:t xml:space="preserve"> </w:t>
      </w:r>
      <w:r w:rsidRPr="00847242">
        <w:rPr>
          <w:rFonts w:hint="eastAsia"/>
          <w:color w:val="000000" w:themeColor="text1"/>
          <w:sz w:val="27"/>
          <w:rtl/>
          <w:lang w:bidi="ar-SY"/>
        </w:rPr>
        <w:t>ذاته</w:t>
      </w:r>
      <w:r w:rsidRPr="00847242">
        <w:rPr>
          <w:color w:val="000000" w:themeColor="text1"/>
          <w:sz w:val="27"/>
          <w:rtl/>
          <w:lang w:bidi="ar-SY"/>
        </w:rPr>
        <w:t xml:space="preserve"> </w:t>
      </w:r>
      <w:r w:rsidRPr="00847242">
        <w:rPr>
          <w:rFonts w:hint="eastAsia"/>
          <w:color w:val="000000" w:themeColor="text1"/>
          <w:sz w:val="27"/>
          <w:rtl/>
          <w:lang w:bidi="ar-SY"/>
        </w:rPr>
        <w:t>الذي</w:t>
      </w:r>
      <w:r w:rsidRPr="00847242">
        <w:rPr>
          <w:color w:val="000000" w:themeColor="text1"/>
          <w:sz w:val="27"/>
          <w:rtl/>
          <w:lang w:bidi="ar-SY"/>
        </w:rPr>
        <w:t xml:space="preserve"> </w:t>
      </w:r>
      <w:r w:rsidRPr="00847242">
        <w:rPr>
          <w:rFonts w:hint="eastAsia"/>
          <w:color w:val="000000" w:themeColor="text1"/>
          <w:sz w:val="27"/>
          <w:rtl/>
          <w:lang w:bidi="ar-SY"/>
        </w:rPr>
        <w:t>تراها</w:t>
      </w:r>
      <w:r w:rsidRPr="00847242">
        <w:rPr>
          <w:color w:val="000000" w:themeColor="text1"/>
          <w:sz w:val="27"/>
          <w:rtl/>
          <w:lang w:bidi="ar-SY"/>
        </w:rPr>
        <w:t xml:space="preserve"> </w:t>
      </w:r>
      <w:r w:rsidRPr="00847242">
        <w:rPr>
          <w:rFonts w:hint="eastAsia"/>
          <w:color w:val="000000" w:themeColor="text1"/>
          <w:sz w:val="27"/>
          <w:rtl/>
          <w:lang w:bidi="ar-SY"/>
        </w:rPr>
        <w:t>فيه</w:t>
      </w:r>
      <w:r w:rsidRPr="00847242">
        <w:rPr>
          <w:color w:val="000000" w:themeColor="text1"/>
          <w:sz w:val="27"/>
          <w:rtl/>
          <w:lang w:bidi="ar-SY"/>
        </w:rPr>
        <w:t xml:space="preserve"> </w:t>
      </w:r>
      <w:r w:rsidRPr="00847242">
        <w:rPr>
          <w:rFonts w:hint="eastAsia"/>
          <w:color w:val="000000" w:themeColor="text1"/>
          <w:sz w:val="27"/>
          <w:rtl/>
          <w:lang w:bidi="ar-SY"/>
        </w:rPr>
        <w:t>منفصلة مت</w:t>
      </w:r>
      <w:r w:rsidR="00BD77DD" w:rsidRPr="00847242">
        <w:rPr>
          <w:rFonts w:hint="cs"/>
          <w:color w:val="000000" w:themeColor="text1"/>
          <w:sz w:val="27"/>
          <w:rtl/>
          <w:lang w:bidi="ar-SY"/>
        </w:rPr>
        <w:t>ّ</w:t>
      </w:r>
      <w:r w:rsidRPr="00847242">
        <w:rPr>
          <w:rFonts w:hint="eastAsia"/>
          <w:color w:val="000000" w:themeColor="text1"/>
          <w:sz w:val="27"/>
          <w:rtl/>
          <w:lang w:bidi="ar-SY"/>
        </w:rPr>
        <w:t>صلة</w:t>
      </w:r>
      <w:r w:rsidRPr="00847242">
        <w:rPr>
          <w:color w:val="000000" w:themeColor="text1"/>
          <w:sz w:val="27"/>
          <w:rtl/>
          <w:lang w:bidi="ar-SY"/>
        </w:rPr>
        <w:t xml:space="preserve"> </w:t>
      </w:r>
      <w:r w:rsidRPr="00847242">
        <w:rPr>
          <w:rFonts w:hint="eastAsia"/>
          <w:color w:val="000000" w:themeColor="text1"/>
          <w:sz w:val="27"/>
          <w:rtl/>
          <w:lang w:bidi="ar-SY"/>
        </w:rPr>
        <w:t>ببعضها</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21"/>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171953" w:rsidP="00171953">
      <w:pPr>
        <w:rPr>
          <w:color w:val="000000" w:themeColor="text1"/>
          <w:sz w:val="27"/>
          <w:lang w:bidi="ar-SY"/>
        </w:rPr>
      </w:pPr>
      <w:r w:rsidRPr="00F446CA">
        <w:rPr>
          <w:rFonts w:hint="cs"/>
          <w:color w:val="000000" w:themeColor="text1"/>
          <w:sz w:val="27"/>
          <w:rtl/>
          <w:lang w:bidi="ar-SY"/>
        </w:rPr>
        <w:t>2</w:t>
      </w:r>
      <w:r w:rsidRPr="00847242">
        <w:rPr>
          <w:rFonts w:hint="cs"/>
          <w:color w:val="000000" w:themeColor="text1"/>
          <w:sz w:val="27"/>
          <w:rtl/>
          <w:lang w:bidi="ar-SY"/>
        </w:rPr>
        <w:t xml:space="preserve">ـ </w:t>
      </w:r>
      <w:r w:rsidRPr="00847242">
        <w:rPr>
          <w:rFonts w:hint="eastAsia"/>
          <w:color w:val="000000" w:themeColor="text1"/>
          <w:sz w:val="27"/>
          <w:rtl/>
          <w:lang w:bidi="ar-SY"/>
        </w:rPr>
        <w:t>المسامحة</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كلام</w:t>
      </w:r>
      <w:r w:rsidRPr="00847242">
        <w:rPr>
          <w:color w:val="000000" w:themeColor="text1"/>
          <w:sz w:val="27"/>
          <w:rtl/>
          <w:lang w:bidi="ar-SY"/>
        </w:rPr>
        <w:t xml:space="preserve"> </w:t>
      </w:r>
      <w:r w:rsidRPr="00847242">
        <w:rPr>
          <w:rFonts w:hint="eastAsia"/>
          <w:color w:val="000000" w:themeColor="text1"/>
          <w:sz w:val="27"/>
          <w:rtl/>
          <w:lang w:bidi="ar-SY"/>
        </w:rPr>
        <w:t>العرف</w:t>
      </w:r>
      <w:r w:rsidRPr="00847242">
        <w:rPr>
          <w:color w:val="000000" w:themeColor="text1"/>
          <w:sz w:val="27"/>
          <w:rtl/>
          <w:lang w:bidi="ar-SY"/>
        </w:rPr>
        <w:t xml:space="preserve"> </w:t>
      </w:r>
      <w:r w:rsidRPr="00847242">
        <w:rPr>
          <w:rFonts w:hint="eastAsia"/>
          <w:color w:val="000000" w:themeColor="text1"/>
          <w:sz w:val="27"/>
          <w:rtl/>
          <w:lang w:bidi="ar-SY"/>
        </w:rPr>
        <w:t>ممكنة</w:t>
      </w:r>
      <w:r w:rsidR="00BD77D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وليس</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كلام</w:t>
      </w:r>
      <w:r w:rsidRPr="00847242">
        <w:rPr>
          <w:color w:val="000000" w:themeColor="text1"/>
          <w:sz w:val="27"/>
          <w:rtl/>
          <w:lang w:bidi="ar-SY"/>
        </w:rPr>
        <w:t xml:space="preserve"> </w:t>
      </w:r>
      <w:r w:rsidRPr="00847242">
        <w:rPr>
          <w:rFonts w:hint="eastAsia"/>
          <w:color w:val="000000" w:themeColor="text1"/>
          <w:sz w:val="27"/>
          <w:rtl/>
          <w:lang w:bidi="ar-SY"/>
        </w:rPr>
        <w:t>الله</w:t>
      </w:r>
      <w:r w:rsidRPr="00847242">
        <w:rPr>
          <w:color w:val="000000" w:themeColor="text1"/>
          <w:sz w:val="27"/>
          <w:rtl/>
          <w:lang w:bidi="ar-SY"/>
        </w:rPr>
        <w:t xml:space="preserve">: </w:t>
      </w:r>
      <w:r w:rsidRPr="00847242">
        <w:rPr>
          <w:rFonts w:hint="eastAsia"/>
          <w:color w:val="000000" w:themeColor="text1"/>
          <w:sz w:val="27"/>
          <w:rtl/>
          <w:lang w:bidi="ar-SY"/>
        </w:rPr>
        <w:t>نحن</w:t>
      </w:r>
      <w:r w:rsidRPr="00847242">
        <w:rPr>
          <w:color w:val="000000" w:themeColor="text1"/>
          <w:sz w:val="27"/>
          <w:rtl/>
          <w:lang w:bidi="ar-SY"/>
        </w:rPr>
        <w:t xml:space="preserve"> </w:t>
      </w:r>
      <w:r w:rsidRPr="00847242">
        <w:rPr>
          <w:rFonts w:hint="eastAsia"/>
          <w:color w:val="000000" w:themeColor="text1"/>
          <w:sz w:val="27"/>
          <w:rtl/>
          <w:lang w:bidi="ar-SY"/>
        </w:rPr>
        <w:t>البشر</w:t>
      </w:r>
      <w:r w:rsidRPr="00847242">
        <w:rPr>
          <w:color w:val="000000" w:themeColor="text1"/>
          <w:sz w:val="27"/>
          <w:rtl/>
          <w:lang w:bidi="ar-SY"/>
        </w:rPr>
        <w:t xml:space="preserve"> </w:t>
      </w:r>
      <w:r w:rsidRPr="00847242">
        <w:rPr>
          <w:rFonts w:hint="eastAsia"/>
          <w:color w:val="000000" w:themeColor="text1"/>
          <w:sz w:val="27"/>
          <w:rtl/>
          <w:lang w:bidi="ar-SY"/>
        </w:rPr>
        <w:t>نتكلم</w:t>
      </w:r>
      <w:r w:rsidRPr="00847242">
        <w:rPr>
          <w:color w:val="000000" w:themeColor="text1"/>
          <w:sz w:val="27"/>
          <w:rtl/>
          <w:lang w:bidi="ar-SY"/>
        </w:rPr>
        <w:t xml:space="preserve"> </w:t>
      </w:r>
      <w:r w:rsidRPr="00847242">
        <w:rPr>
          <w:rFonts w:hint="eastAsia"/>
          <w:color w:val="000000" w:themeColor="text1"/>
          <w:sz w:val="27"/>
          <w:rtl/>
          <w:lang w:bidi="ar-SY"/>
        </w:rPr>
        <w:t>بموجب</w:t>
      </w:r>
      <w:r w:rsidRPr="00847242">
        <w:rPr>
          <w:color w:val="000000" w:themeColor="text1"/>
          <w:sz w:val="27"/>
          <w:rtl/>
          <w:lang w:bidi="ar-SY"/>
        </w:rPr>
        <w:t xml:space="preserve"> </w:t>
      </w:r>
      <w:r w:rsidRPr="00847242">
        <w:rPr>
          <w:rFonts w:hint="eastAsia"/>
          <w:color w:val="000000" w:themeColor="text1"/>
          <w:sz w:val="27"/>
          <w:rtl/>
          <w:lang w:bidi="ar-SY"/>
        </w:rPr>
        <w:t>ما</w:t>
      </w:r>
      <w:r w:rsidRPr="00847242">
        <w:rPr>
          <w:color w:val="000000" w:themeColor="text1"/>
          <w:sz w:val="27"/>
          <w:rtl/>
          <w:lang w:bidi="ar-SY"/>
        </w:rPr>
        <w:t xml:space="preserve"> </w:t>
      </w:r>
      <w:r w:rsidRPr="00847242">
        <w:rPr>
          <w:rFonts w:hint="eastAsia"/>
          <w:color w:val="000000" w:themeColor="text1"/>
          <w:sz w:val="27"/>
          <w:rtl/>
          <w:lang w:bidi="ar-SY"/>
        </w:rPr>
        <w:t>يدركه</w:t>
      </w:r>
      <w:r w:rsidRPr="00847242">
        <w:rPr>
          <w:color w:val="000000" w:themeColor="text1"/>
          <w:sz w:val="27"/>
          <w:rtl/>
          <w:lang w:bidi="ar-SY"/>
        </w:rPr>
        <w:t xml:space="preserve"> </w:t>
      </w:r>
      <w:r w:rsidRPr="00847242">
        <w:rPr>
          <w:rFonts w:hint="eastAsia"/>
          <w:color w:val="000000" w:themeColor="text1"/>
          <w:sz w:val="27"/>
          <w:rtl/>
          <w:lang w:bidi="ar-SY"/>
        </w:rPr>
        <w:t>عقلنا</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المعاني</w:t>
      </w:r>
      <w:r w:rsidR="00BD77DD" w:rsidRPr="00847242">
        <w:rPr>
          <w:rFonts w:hint="cs"/>
          <w:color w:val="000000" w:themeColor="text1"/>
          <w:sz w:val="27"/>
          <w:rtl/>
          <w:lang w:bidi="ar-SY"/>
        </w:rPr>
        <w:t>،</w:t>
      </w:r>
      <w:r w:rsidRPr="00847242">
        <w:rPr>
          <w:color w:val="000000" w:themeColor="text1"/>
          <w:sz w:val="27"/>
          <w:rtl/>
          <w:lang w:bidi="ar-SY"/>
        </w:rPr>
        <w:t xml:space="preserve"> </w:t>
      </w:r>
      <w:r w:rsidR="00BD77DD" w:rsidRPr="00847242">
        <w:rPr>
          <w:rFonts w:hint="eastAsia"/>
          <w:color w:val="000000" w:themeColor="text1"/>
          <w:sz w:val="27"/>
          <w:rtl/>
          <w:lang w:bidi="ar-SY"/>
        </w:rPr>
        <w:t>سواء</w:t>
      </w:r>
      <w:r w:rsidR="00BD77D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كنا</w:t>
      </w:r>
      <w:r w:rsidRPr="00847242">
        <w:rPr>
          <w:color w:val="000000" w:themeColor="text1"/>
          <w:sz w:val="27"/>
          <w:rtl/>
          <w:lang w:bidi="ar-SY"/>
        </w:rPr>
        <w:t xml:space="preserve"> </w:t>
      </w:r>
      <w:r w:rsidRPr="00847242">
        <w:rPr>
          <w:rFonts w:hint="eastAsia"/>
          <w:color w:val="000000" w:themeColor="text1"/>
          <w:sz w:val="27"/>
          <w:rtl/>
          <w:lang w:bidi="ar-SY"/>
        </w:rPr>
        <w:t>بلغاء</w:t>
      </w:r>
      <w:r w:rsidRPr="00847242">
        <w:rPr>
          <w:color w:val="000000" w:themeColor="text1"/>
          <w:sz w:val="27"/>
          <w:rtl/>
          <w:lang w:bidi="ar-SY"/>
        </w:rPr>
        <w:t xml:space="preserve"> </w:t>
      </w:r>
      <w:r w:rsidRPr="00847242">
        <w:rPr>
          <w:rFonts w:hint="eastAsia"/>
          <w:color w:val="000000" w:themeColor="text1"/>
          <w:sz w:val="27"/>
          <w:rtl/>
          <w:lang w:bidi="ar-SY"/>
        </w:rPr>
        <w:t>أم</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w:t>
      </w:r>
      <w:r w:rsidR="00BD77D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ومن</w:t>
      </w:r>
      <w:r w:rsidRPr="00847242">
        <w:rPr>
          <w:color w:val="000000" w:themeColor="text1"/>
          <w:sz w:val="27"/>
          <w:rtl/>
          <w:lang w:bidi="ar-SY"/>
        </w:rPr>
        <w:t xml:space="preserve"> </w:t>
      </w:r>
      <w:r w:rsidRPr="00847242">
        <w:rPr>
          <w:rFonts w:hint="eastAsia"/>
          <w:color w:val="000000" w:themeColor="text1"/>
          <w:sz w:val="27"/>
          <w:rtl/>
          <w:lang w:bidi="ar-SY"/>
        </w:rPr>
        <w:t>سمات</w:t>
      </w:r>
      <w:r w:rsidRPr="00847242">
        <w:rPr>
          <w:color w:val="000000" w:themeColor="text1"/>
          <w:sz w:val="27"/>
          <w:rtl/>
          <w:lang w:bidi="ar-SY"/>
        </w:rPr>
        <w:t xml:space="preserve"> </w:t>
      </w:r>
      <w:r w:rsidRPr="00847242">
        <w:rPr>
          <w:rFonts w:hint="eastAsia"/>
          <w:color w:val="000000" w:themeColor="text1"/>
          <w:sz w:val="27"/>
          <w:rtl/>
          <w:lang w:bidi="ar-SY"/>
        </w:rPr>
        <w:t>الكلام</w:t>
      </w:r>
      <w:r w:rsidRPr="00847242">
        <w:rPr>
          <w:color w:val="000000" w:themeColor="text1"/>
          <w:sz w:val="27"/>
          <w:rtl/>
          <w:lang w:bidi="ar-SY"/>
        </w:rPr>
        <w:t xml:space="preserve"> </w:t>
      </w:r>
      <w:r w:rsidRPr="00847242">
        <w:rPr>
          <w:rFonts w:hint="eastAsia"/>
          <w:color w:val="000000" w:themeColor="text1"/>
          <w:sz w:val="27"/>
          <w:rtl/>
          <w:lang w:bidi="ar-SY"/>
        </w:rPr>
        <w:t>البشري</w:t>
      </w:r>
      <w:r w:rsidRPr="00847242">
        <w:rPr>
          <w:color w:val="000000" w:themeColor="text1"/>
          <w:sz w:val="27"/>
          <w:rtl/>
          <w:lang w:bidi="ar-SY"/>
        </w:rPr>
        <w:t xml:space="preserve"> </w:t>
      </w:r>
      <w:r w:rsidRPr="00847242">
        <w:rPr>
          <w:rFonts w:hint="eastAsia"/>
          <w:color w:val="000000" w:themeColor="text1"/>
          <w:sz w:val="27"/>
          <w:rtl/>
          <w:lang w:bidi="ar-SY"/>
        </w:rPr>
        <w:t>القياس</w:t>
      </w:r>
      <w:r w:rsidRPr="00847242">
        <w:rPr>
          <w:color w:val="000000" w:themeColor="text1"/>
          <w:sz w:val="27"/>
          <w:rtl/>
          <w:lang w:bidi="ar-SY"/>
        </w:rPr>
        <w:t xml:space="preserve"> </w:t>
      </w:r>
      <w:r w:rsidRPr="00847242">
        <w:rPr>
          <w:rFonts w:hint="eastAsia"/>
          <w:color w:val="000000" w:themeColor="text1"/>
          <w:sz w:val="27"/>
          <w:rtl/>
          <w:lang w:bidi="ar-SY"/>
        </w:rPr>
        <w:t>والمسامحة</w:t>
      </w:r>
      <w:r w:rsidR="00BD77D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لكن</w:t>
      </w:r>
      <w:r w:rsidRPr="00847242">
        <w:rPr>
          <w:color w:val="000000" w:themeColor="text1"/>
          <w:sz w:val="27"/>
          <w:rtl/>
          <w:lang w:bidi="ar-SY"/>
        </w:rPr>
        <w:t xml:space="preserve"> </w:t>
      </w:r>
      <w:r w:rsidRPr="00847242">
        <w:rPr>
          <w:rFonts w:hint="eastAsia"/>
          <w:color w:val="000000" w:themeColor="text1"/>
          <w:sz w:val="27"/>
          <w:rtl/>
          <w:lang w:bidi="ar-SY"/>
        </w:rPr>
        <w:t>كلام</w:t>
      </w:r>
      <w:r w:rsidRPr="00847242">
        <w:rPr>
          <w:color w:val="000000" w:themeColor="text1"/>
          <w:sz w:val="27"/>
          <w:rtl/>
          <w:lang w:bidi="ar-SY"/>
        </w:rPr>
        <w:t xml:space="preserve"> </w:t>
      </w:r>
      <w:r w:rsidRPr="00847242">
        <w:rPr>
          <w:rFonts w:hint="eastAsia"/>
          <w:color w:val="000000" w:themeColor="text1"/>
          <w:sz w:val="27"/>
          <w:rtl/>
          <w:lang w:bidi="ar-SY"/>
        </w:rPr>
        <w:t>الله</w:t>
      </w:r>
      <w:r w:rsidRPr="00847242">
        <w:rPr>
          <w:color w:val="000000" w:themeColor="text1"/>
          <w:sz w:val="27"/>
          <w:rtl/>
          <w:lang w:bidi="ar-SY"/>
        </w:rPr>
        <w:t xml:space="preserve"> </w:t>
      </w:r>
      <w:r w:rsidRPr="00847242">
        <w:rPr>
          <w:rFonts w:hint="eastAsia"/>
          <w:color w:val="000000" w:themeColor="text1"/>
          <w:sz w:val="27"/>
          <w:rtl/>
          <w:lang w:bidi="ar-SY"/>
        </w:rPr>
        <w:t>سبحانه</w:t>
      </w:r>
      <w:r w:rsidRPr="00847242">
        <w:rPr>
          <w:color w:val="000000" w:themeColor="text1"/>
          <w:sz w:val="27"/>
          <w:rtl/>
          <w:lang w:bidi="ar-SY"/>
        </w:rPr>
        <w:t xml:space="preserve"> </w:t>
      </w:r>
      <w:r w:rsidRPr="00847242">
        <w:rPr>
          <w:rFonts w:hint="eastAsia"/>
          <w:color w:val="000000" w:themeColor="text1"/>
          <w:sz w:val="27"/>
          <w:rtl/>
          <w:lang w:bidi="ar-SY"/>
        </w:rPr>
        <w:t>وتعالى</w:t>
      </w:r>
      <w:r w:rsidRPr="00847242">
        <w:rPr>
          <w:color w:val="000000" w:themeColor="text1"/>
          <w:sz w:val="27"/>
          <w:rtl/>
          <w:lang w:bidi="ar-SY"/>
        </w:rPr>
        <w:t xml:space="preserve"> </w:t>
      </w:r>
      <w:r w:rsidRPr="00847242">
        <w:rPr>
          <w:rFonts w:hint="eastAsia"/>
          <w:color w:val="000000" w:themeColor="text1"/>
          <w:sz w:val="27"/>
          <w:rtl/>
          <w:lang w:bidi="ar-SY"/>
        </w:rPr>
        <w:t>ليس</w:t>
      </w:r>
      <w:r w:rsidRPr="00847242">
        <w:rPr>
          <w:color w:val="000000" w:themeColor="text1"/>
          <w:sz w:val="27"/>
          <w:rtl/>
          <w:lang w:bidi="ar-SY"/>
        </w:rPr>
        <w:t xml:space="preserve"> </w:t>
      </w:r>
      <w:r w:rsidRPr="00847242">
        <w:rPr>
          <w:rFonts w:hint="eastAsia"/>
          <w:color w:val="000000" w:themeColor="text1"/>
          <w:sz w:val="27"/>
          <w:rtl/>
          <w:lang w:bidi="ar-SY"/>
        </w:rPr>
        <w:t>كذلك</w:t>
      </w:r>
      <w:r w:rsidR="00BD77D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وهو</w:t>
      </w:r>
      <w:r w:rsidRPr="00847242">
        <w:rPr>
          <w:color w:val="000000" w:themeColor="text1"/>
          <w:sz w:val="27"/>
          <w:rtl/>
          <w:lang w:bidi="ar-SY"/>
        </w:rPr>
        <w:t xml:space="preserve"> </w:t>
      </w:r>
      <w:r w:rsidRPr="00847242">
        <w:rPr>
          <w:rFonts w:hint="eastAsia"/>
          <w:color w:val="000000" w:themeColor="text1"/>
          <w:sz w:val="27"/>
          <w:rtl/>
          <w:lang w:bidi="ar-SY"/>
        </w:rPr>
        <w:t>منز</w:t>
      </w:r>
      <w:r w:rsidR="00BD77DD" w:rsidRPr="00847242">
        <w:rPr>
          <w:rFonts w:hint="cs"/>
          <w:color w:val="000000" w:themeColor="text1"/>
          <w:sz w:val="27"/>
          <w:rtl/>
          <w:lang w:bidi="ar-SY"/>
        </w:rPr>
        <w:t>َّ</w:t>
      </w:r>
      <w:r w:rsidRPr="00847242">
        <w:rPr>
          <w:rFonts w:hint="eastAsia"/>
          <w:color w:val="000000" w:themeColor="text1"/>
          <w:sz w:val="27"/>
          <w:rtl/>
          <w:lang w:bidi="ar-SY"/>
        </w:rPr>
        <w:t>ه</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النقائص</w:t>
      </w:r>
      <w:r w:rsidRPr="00847242">
        <w:rPr>
          <w:color w:val="000000" w:themeColor="text1"/>
          <w:sz w:val="27"/>
          <w:rtl/>
          <w:lang w:bidi="ar-SY"/>
        </w:rPr>
        <w:t xml:space="preserve"> </w:t>
      </w:r>
      <w:r w:rsidRPr="00847242">
        <w:rPr>
          <w:rFonts w:hint="eastAsia"/>
          <w:color w:val="000000" w:themeColor="text1"/>
          <w:sz w:val="27"/>
          <w:rtl/>
          <w:lang w:bidi="ar-SY"/>
        </w:rPr>
        <w:t>والعيوب</w:t>
      </w:r>
      <w:r w:rsidR="00BD77D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وعلمه</w:t>
      </w:r>
      <w:r w:rsidRPr="00847242">
        <w:rPr>
          <w:color w:val="000000" w:themeColor="text1"/>
          <w:sz w:val="27"/>
          <w:rtl/>
          <w:lang w:bidi="ar-SY"/>
        </w:rPr>
        <w:t xml:space="preserve"> </w:t>
      </w:r>
      <w:r w:rsidRPr="00847242">
        <w:rPr>
          <w:rFonts w:hint="eastAsia"/>
          <w:color w:val="000000" w:themeColor="text1"/>
          <w:sz w:val="27"/>
          <w:rtl/>
          <w:lang w:bidi="ar-SY"/>
        </w:rPr>
        <w:t>يحيط</w:t>
      </w:r>
      <w:r w:rsidRPr="00847242">
        <w:rPr>
          <w:color w:val="000000" w:themeColor="text1"/>
          <w:sz w:val="27"/>
          <w:rtl/>
          <w:lang w:bidi="ar-SY"/>
        </w:rPr>
        <w:t xml:space="preserve"> </w:t>
      </w:r>
      <w:r w:rsidRPr="00847242">
        <w:rPr>
          <w:rFonts w:hint="eastAsia"/>
          <w:color w:val="000000" w:themeColor="text1"/>
          <w:sz w:val="27"/>
          <w:rtl/>
          <w:lang w:bidi="ar-SY"/>
        </w:rPr>
        <w:t>بكل</w:t>
      </w:r>
      <w:r w:rsidRPr="00847242">
        <w:rPr>
          <w:color w:val="000000" w:themeColor="text1"/>
          <w:sz w:val="27"/>
          <w:rtl/>
          <w:lang w:bidi="ar-SY"/>
        </w:rPr>
        <w:t xml:space="preserve"> </w:t>
      </w:r>
      <w:r w:rsidRPr="00847242">
        <w:rPr>
          <w:rFonts w:hint="eastAsia"/>
          <w:color w:val="000000" w:themeColor="text1"/>
          <w:sz w:val="27"/>
          <w:rtl/>
          <w:lang w:bidi="ar-SY"/>
        </w:rPr>
        <w:t>شيء</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22"/>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171953" w:rsidP="00BD77DD">
      <w:pPr>
        <w:rPr>
          <w:color w:val="000000" w:themeColor="text1"/>
          <w:sz w:val="27"/>
          <w:rtl/>
        </w:rPr>
      </w:pPr>
      <w:r w:rsidRPr="00847242">
        <w:rPr>
          <w:rFonts w:hint="eastAsia"/>
          <w:color w:val="000000" w:themeColor="text1"/>
          <w:sz w:val="27"/>
          <w:rtl/>
          <w:lang w:bidi="ar-SY"/>
        </w:rPr>
        <w:t>ونستنتج</w:t>
      </w:r>
      <w:r w:rsidRPr="00847242">
        <w:rPr>
          <w:color w:val="000000" w:themeColor="text1"/>
          <w:sz w:val="27"/>
          <w:rtl/>
          <w:lang w:bidi="ar-SY"/>
        </w:rPr>
        <w:t xml:space="preserve"> </w:t>
      </w:r>
      <w:r w:rsidRPr="00847242">
        <w:rPr>
          <w:rFonts w:hint="eastAsia"/>
          <w:color w:val="000000" w:themeColor="text1"/>
          <w:sz w:val="27"/>
          <w:rtl/>
          <w:lang w:bidi="ar-SY"/>
        </w:rPr>
        <w:t>مم</w:t>
      </w:r>
      <w:r w:rsidR="00BD77DD" w:rsidRPr="00847242">
        <w:rPr>
          <w:rFonts w:hint="cs"/>
          <w:color w:val="000000" w:themeColor="text1"/>
          <w:sz w:val="27"/>
          <w:rtl/>
          <w:lang w:bidi="ar-SY"/>
        </w:rPr>
        <w:t>ّ</w:t>
      </w:r>
      <w:r w:rsidRPr="00847242">
        <w:rPr>
          <w:rFonts w:hint="eastAsia"/>
          <w:color w:val="000000" w:themeColor="text1"/>
          <w:sz w:val="27"/>
          <w:rtl/>
          <w:lang w:bidi="ar-SY"/>
        </w:rPr>
        <w:t>ا</w:t>
      </w:r>
      <w:r w:rsidRPr="00847242">
        <w:rPr>
          <w:color w:val="000000" w:themeColor="text1"/>
          <w:sz w:val="27"/>
          <w:rtl/>
          <w:lang w:bidi="ar-SY"/>
        </w:rPr>
        <w:t xml:space="preserve"> </w:t>
      </w:r>
      <w:r w:rsidRPr="00847242">
        <w:rPr>
          <w:rFonts w:hint="eastAsia"/>
          <w:color w:val="000000" w:themeColor="text1"/>
          <w:sz w:val="27"/>
          <w:rtl/>
          <w:lang w:bidi="ar-SY"/>
        </w:rPr>
        <w:t>تقدم</w:t>
      </w:r>
      <w:r w:rsidRPr="00847242">
        <w:rPr>
          <w:color w:val="000000" w:themeColor="text1"/>
          <w:sz w:val="27"/>
          <w:rtl/>
          <w:lang w:bidi="ar-SY"/>
        </w:rPr>
        <w:t xml:space="preserve"> </w:t>
      </w:r>
      <w:r w:rsidRPr="00847242">
        <w:rPr>
          <w:rFonts w:hint="eastAsia"/>
          <w:color w:val="000000" w:themeColor="text1"/>
          <w:sz w:val="27"/>
          <w:rtl/>
          <w:lang w:bidi="ar-SY"/>
        </w:rPr>
        <w:t>ذكره</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كلام</w:t>
      </w:r>
      <w:r w:rsidRPr="00847242">
        <w:rPr>
          <w:color w:val="000000" w:themeColor="text1"/>
          <w:sz w:val="27"/>
          <w:rtl/>
          <w:lang w:bidi="ar-SY"/>
        </w:rPr>
        <w:t xml:space="preserve"> </w:t>
      </w:r>
      <w:r w:rsidRPr="00847242">
        <w:rPr>
          <w:rFonts w:hint="eastAsia"/>
          <w:color w:val="000000" w:themeColor="text1"/>
          <w:sz w:val="27"/>
          <w:rtl/>
          <w:lang w:bidi="ar-SY"/>
        </w:rPr>
        <w:t>الله</w:t>
      </w:r>
      <w:r w:rsidR="00BD77D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ورغم</w:t>
      </w:r>
      <w:r w:rsidRPr="00847242">
        <w:rPr>
          <w:color w:val="000000" w:themeColor="text1"/>
          <w:sz w:val="27"/>
          <w:rtl/>
          <w:lang w:bidi="ar-SY"/>
        </w:rPr>
        <w:t xml:space="preserve"> </w:t>
      </w:r>
      <w:r w:rsidRPr="00847242">
        <w:rPr>
          <w:rFonts w:hint="eastAsia"/>
          <w:color w:val="000000" w:themeColor="text1"/>
          <w:sz w:val="27"/>
          <w:rtl/>
          <w:lang w:bidi="ar-SY"/>
        </w:rPr>
        <w:t>كونه</w:t>
      </w:r>
      <w:r w:rsidRPr="00847242">
        <w:rPr>
          <w:color w:val="000000" w:themeColor="text1"/>
          <w:sz w:val="27"/>
          <w:rtl/>
          <w:lang w:bidi="ar-SY"/>
        </w:rPr>
        <w:t xml:space="preserve"> </w:t>
      </w:r>
      <w:r w:rsidRPr="00847242">
        <w:rPr>
          <w:rFonts w:hint="eastAsia"/>
          <w:color w:val="000000" w:themeColor="text1"/>
          <w:sz w:val="27"/>
          <w:rtl/>
          <w:lang w:bidi="ar-SY"/>
        </w:rPr>
        <w:t>عربياً</w:t>
      </w:r>
      <w:r w:rsidR="00BD77DD" w:rsidRPr="00847242">
        <w:rPr>
          <w:rFonts w:hint="cs"/>
          <w:color w:val="000000" w:themeColor="text1"/>
          <w:sz w:val="27"/>
          <w:rtl/>
          <w:lang w:bidi="ar-SY"/>
        </w:rPr>
        <w:t>،</w:t>
      </w:r>
      <w:r w:rsidRPr="00847242">
        <w:rPr>
          <w:color w:val="000000" w:themeColor="text1"/>
          <w:sz w:val="27"/>
          <w:rtl/>
          <w:lang w:bidi="ar-SY"/>
        </w:rPr>
        <w:t xml:space="preserve"> </w:t>
      </w:r>
      <w:r w:rsidR="00BD77DD" w:rsidRPr="00847242">
        <w:rPr>
          <w:rFonts w:hint="cs"/>
          <w:color w:val="000000" w:themeColor="text1"/>
          <w:sz w:val="27"/>
          <w:rtl/>
          <w:lang w:bidi="ar-SY"/>
        </w:rPr>
        <w:t>لا يقارن ب</w:t>
      </w:r>
      <w:r w:rsidRPr="00847242">
        <w:rPr>
          <w:rFonts w:hint="eastAsia"/>
          <w:color w:val="000000" w:themeColor="text1"/>
          <w:sz w:val="27"/>
          <w:rtl/>
          <w:lang w:bidi="ar-SY"/>
        </w:rPr>
        <w:t>كلام</w:t>
      </w:r>
      <w:r w:rsidRPr="00847242">
        <w:rPr>
          <w:color w:val="000000" w:themeColor="text1"/>
          <w:sz w:val="27"/>
          <w:rtl/>
          <w:lang w:bidi="ar-SY"/>
        </w:rPr>
        <w:t xml:space="preserve"> </w:t>
      </w:r>
      <w:r w:rsidRPr="00847242">
        <w:rPr>
          <w:rFonts w:hint="eastAsia"/>
          <w:color w:val="000000" w:themeColor="text1"/>
          <w:sz w:val="27"/>
          <w:rtl/>
          <w:lang w:bidi="ar-SY"/>
        </w:rPr>
        <w:t>البشر</w:t>
      </w:r>
      <w:r w:rsidR="00BD77D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ورغم</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لغة</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لغة</w:t>
      </w:r>
      <w:r w:rsidRPr="00847242">
        <w:rPr>
          <w:color w:val="000000" w:themeColor="text1"/>
          <w:sz w:val="27"/>
          <w:rtl/>
          <w:lang w:bidi="ar-SY"/>
        </w:rPr>
        <w:t xml:space="preserve"> </w:t>
      </w:r>
      <w:r w:rsidRPr="00847242">
        <w:rPr>
          <w:rFonts w:hint="eastAsia"/>
          <w:color w:val="000000" w:themeColor="text1"/>
          <w:sz w:val="27"/>
          <w:rtl/>
          <w:lang w:bidi="ar-SY"/>
        </w:rPr>
        <w:t>بسيطة</w:t>
      </w:r>
      <w:r w:rsidR="00BD77D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إلا</w:t>
      </w:r>
      <w:r w:rsidR="00BD77DD"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أنها</w:t>
      </w:r>
      <w:r w:rsidRPr="00847242">
        <w:rPr>
          <w:color w:val="000000" w:themeColor="text1"/>
          <w:sz w:val="27"/>
          <w:rtl/>
          <w:lang w:bidi="ar-SY"/>
        </w:rPr>
        <w:t xml:space="preserve"> </w:t>
      </w:r>
      <w:r w:rsidRPr="00847242">
        <w:rPr>
          <w:rFonts w:hint="eastAsia"/>
          <w:color w:val="000000" w:themeColor="text1"/>
          <w:sz w:val="27"/>
          <w:rtl/>
          <w:lang w:bidi="ar-SY"/>
        </w:rPr>
        <w:t>تحمل</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طياتها</w:t>
      </w:r>
      <w:r w:rsidRPr="00847242">
        <w:rPr>
          <w:color w:val="000000" w:themeColor="text1"/>
          <w:sz w:val="27"/>
          <w:rtl/>
          <w:lang w:bidi="ar-SY"/>
        </w:rPr>
        <w:t xml:space="preserve"> </w:t>
      </w:r>
      <w:r w:rsidRPr="00847242">
        <w:rPr>
          <w:rFonts w:hint="eastAsia"/>
          <w:color w:val="000000" w:themeColor="text1"/>
          <w:sz w:val="27"/>
          <w:rtl/>
          <w:lang w:bidi="ar-SY"/>
        </w:rPr>
        <w:t>العديد</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المعارف</w:t>
      </w:r>
      <w:r w:rsidRPr="00847242">
        <w:rPr>
          <w:color w:val="000000" w:themeColor="text1"/>
          <w:sz w:val="27"/>
          <w:rtl/>
          <w:lang w:bidi="ar-SY"/>
        </w:rPr>
        <w:t xml:space="preserve"> </w:t>
      </w:r>
      <w:r w:rsidRPr="00847242">
        <w:rPr>
          <w:rFonts w:hint="eastAsia"/>
          <w:color w:val="000000" w:themeColor="text1"/>
          <w:sz w:val="27"/>
          <w:rtl/>
          <w:lang w:bidi="ar-SY"/>
        </w:rPr>
        <w:t>السامية</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يدركها</w:t>
      </w:r>
      <w:r w:rsidRPr="00847242">
        <w:rPr>
          <w:color w:val="000000" w:themeColor="text1"/>
          <w:sz w:val="27"/>
          <w:rtl/>
          <w:lang w:bidi="ar-SY"/>
        </w:rPr>
        <w:t xml:space="preserve"> </w:t>
      </w:r>
      <w:r w:rsidRPr="00847242">
        <w:rPr>
          <w:rFonts w:hint="eastAsia"/>
          <w:color w:val="000000" w:themeColor="text1"/>
          <w:sz w:val="27"/>
          <w:rtl/>
          <w:lang w:bidi="ar-SY"/>
        </w:rPr>
        <w:t>إلا</w:t>
      </w:r>
      <w:r w:rsidR="00BD77DD" w:rsidRPr="00847242">
        <w:rPr>
          <w:rFonts w:hint="cs"/>
          <w:color w:val="000000" w:themeColor="text1"/>
          <w:sz w:val="27"/>
          <w:rtl/>
          <w:lang w:bidi="ar-SY"/>
        </w:rPr>
        <w:t>ّ</w:t>
      </w:r>
      <w:r w:rsidRPr="00847242">
        <w:rPr>
          <w:color w:val="000000" w:themeColor="text1"/>
          <w:sz w:val="27"/>
          <w:rtl/>
          <w:lang w:bidi="ar-SY"/>
        </w:rPr>
        <w:t xml:space="preserve"> </w:t>
      </w:r>
      <w:r w:rsidRPr="00847242">
        <w:rPr>
          <w:color w:val="000000" w:themeColor="text1"/>
          <w:sz w:val="27"/>
          <w:rtl/>
        </w:rPr>
        <w:t>«</w:t>
      </w:r>
      <w:r w:rsidRPr="00847242">
        <w:rPr>
          <w:rFonts w:hint="eastAsia"/>
          <w:color w:val="000000" w:themeColor="text1"/>
          <w:sz w:val="27"/>
          <w:rtl/>
          <w:lang w:bidi="ar-SY"/>
        </w:rPr>
        <w:t>المطه</w:t>
      </w:r>
      <w:r w:rsidR="00BD77DD" w:rsidRPr="00847242">
        <w:rPr>
          <w:rFonts w:hint="cs"/>
          <w:color w:val="000000" w:themeColor="text1"/>
          <w:sz w:val="27"/>
          <w:rtl/>
          <w:lang w:bidi="ar-SY"/>
        </w:rPr>
        <w:t>َّ</w:t>
      </w:r>
      <w:r w:rsidRPr="00847242">
        <w:rPr>
          <w:rFonts w:hint="eastAsia"/>
          <w:color w:val="000000" w:themeColor="text1"/>
          <w:sz w:val="27"/>
          <w:rtl/>
          <w:lang w:bidi="ar-SY"/>
        </w:rPr>
        <w:t>رون</w:t>
      </w:r>
      <w:r w:rsidRPr="00847242">
        <w:rPr>
          <w:color w:val="000000" w:themeColor="text1"/>
          <w:sz w:val="27"/>
          <w:rtl/>
        </w:rPr>
        <w:t>»</w:t>
      </w:r>
      <w:r w:rsidR="00BD77DD" w:rsidRPr="00847242">
        <w:rPr>
          <w:rFonts w:hint="cs"/>
          <w:color w:val="000000" w:themeColor="text1"/>
          <w:sz w:val="27"/>
          <w:rtl/>
          <w:lang w:bidi="ar-SY"/>
        </w:rPr>
        <w:t xml:space="preserve">: </w:t>
      </w:r>
      <w:r w:rsidRPr="00847242">
        <w:rPr>
          <w:rFonts w:ascii="Mosawi" w:hAnsi="Mosawi" w:cs="Mosawi"/>
          <w:color w:val="000000" w:themeColor="text1"/>
          <w:rtl/>
        </w:rPr>
        <w:t>﴿</w:t>
      </w:r>
      <w:r w:rsidR="00BD77DD" w:rsidRPr="00847242">
        <w:rPr>
          <w:b/>
          <w:bCs/>
          <w:color w:val="000000" w:themeColor="text1"/>
          <w:sz w:val="27"/>
          <w:rtl/>
        </w:rPr>
        <w:t>لاَ يَمَسُّهُ إِلاَّ الْمُطَهَّرُونَ</w:t>
      </w:r>
      <w:r w:rsidRPr="00847242">
        <w:rPr>
          <w:rFonts w:ascii="Mosawi" w:hAnsi="Mosawi" w:cs="Mosawi"/>
          <w:color w:val="000000" w:themeColor="text1"/>
          <w:rtl/>
        </w:rPr>
        <w:t>﴾</w:t>
      </w:r>
      <w:r w:rsidRPr="00847242">
        <w:rPr>
          <w:color w:val="000000" w:themeColor="text1"/>
          <w:sz w:val="27"/>
          <w:rtl/>
        </w:rPr>
        <w:t xml:space="preserve">، </w:t>
      </w:r>
      <w:r w:rsidRPr="00847242">
        <w:rPr>
          <w:rFonts w:ascii="Mosawi" w:hAnsi="Mosawi" w:cs="Mosawi"/>
          <w:color w:val="000000" w:themeColor="text1"/>
          <w:rtl/>
        </w:rPr>
        <w:t>﴿</w:t>
      </w:r>
      <w:r w:rsidR="00BD77DD" w:rsidRPr="00847242">
        <w:rPr>
          <w:b/>
          <w:bCs/>
          <w:color w:val="000000" w:themeColor="text1"/>
          <w:sz w:val="27"/>
          <w:rtl/>
        </w:rPr>
        <w:t>وَمَا يَعْلَمُ تَأْوِيلَهُ إِلاَّ اللهُ وَالرَّاسِخُونَ فِي الْعِلْمِ</w:t>
      </w:r>
      <w:r w:rsidRPr="00847242">
        <w:rPr>
          <w:rFonts w:ascii="Mosawi" w:hAnsi="Mosawi" w:cs="Mosawi"/>
          <w:color w:val="000000" w:themeColor="text1"/>
          <w:rtl/>
        </w:rPr>
        <w:t>﴾</w:t>
      </w:r>
      <w:r w:rsidR="00BD77DD" w:rsidRPr="00847242">
        <w:rPr>
          <w:rFonts w:hint="cs"/>
          <w:color w:val="000000" w:themeColor="text1"/>
          <w:sz w:val="27"/>
          <w:rtl/>
        </w:rPr>
        <w:t>.</w:t>
      </w:r>
      <w:r w:rsidRPr="00847242">
        <w:rPr>
          <w:color w:val="000000" w:themeColor="text1"/>
          <w:sz w:val="27"/>
          <w:rtl/>
        </w:rPr>
        <w:t xml:space="preserve"> </w:t>
      </w:r>
    </w:p>
    <w:p w:rsidR="00171953" w:rsidRPr="00847242" w:rsidRDefault="007E6047" w:rsidP="0013610F">
      <w:pPr>
        <w:spacing w:line="420" w:lineRule="exact"/>
        <w:rPr>
          <w:color w:val="000000" w:themeColor="text1"/>
          <w:sz w:val="27"/>
          <w:rtl/>
          <w:lang w:bidi="ar-SY"/>
        </w:rPr>
      </w:pPr>
      <w:r w:rsidRPr="00F446CA">
        <w:rPr>
          <w:rFonts w:hint="cs"/>
          <w:b/>
          <w:bCs/>
          <w:color w:val="000000" w:themeColor="text1"/>
          <w:sz w:val="27"/>
          <w:rtl/>
          <w:lang w:bidi="ar-SY"/>
        </w:rPr>
        <w:t>6</w:t>
      </w:r>
      <w:r w:rsidR="00171953" w:rsidRPr="00847242">
        <w:rPr>
          <w:rFonts w:hint="cs"/>
          <w:b/>
          <w:bCs/>
          <w:color w:val="000000" w:themeColor="text1"/>
          <w:sz w:val="27"/>
          <w:rtl/>
          <w:lang w:bidi="ar-SY"/>
        </w:rPr>
        <w:t xml:space="preserve">ـ </w:t>
      </w:r>
      <w:r w:rsidR="00171953" w:rsidRPr="00847242">
        <w:rPr>
          <w:rFonts w:hint="eastAsia"/>
          <w:b/>
          <w:bCs/>
          <w:color w:val="000000" w:themeColor="text1"/>
          <w:sz w:val="27"/>
          <w:rtl/>
          <w:lang w:bidi="ar-SY"/>
        </w:rPr>
        <w:t>النظرية</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التركيبية</w:t>
      </w:r>
      <w:r w:rsidR="00171953" w:rsidRPr="00847242">
        <w:rPr>
          <w:b/>
          <w:bCs/>
          <w:color w:val="000000" w:themeColor="text1"/>
          <w:sz w:val="27"/>
          <w:rtl/>
          <w:lang w:bidi="ar-SY"/>
        </w:rPr>
        <w:t xml:space="preserve"> </w:t>
      </w:r>
      <w:r w:rsidR="00CF123D" w:rsidRPr="00847242">
        <w:rPr>
          <w:rFonts w:hint="cs"/>
          <w:b/>
          <w:bCs/>
          <w:color w:val="000000" w:themeColor="text1"/>
          <w:sz w:val="27"/>
          <w:rtl/>
          <w:lang w:bidi="ar-SY"/>
        </w:rPr>
        <w:t>(</w:t>
      </w:r>
      <w:r w:rsidR="00171953" w:rsidRPr="00847242">
        <w:rPr>
          <w:rFonts w:hint="eastAsia"/>
          <w:b/>
          <w:bCs/>
          <w:color w:val="000000" w:themeColor="text1"/>
          <w:sz w:val="27"/>
          <w:rtl/>
          <w:lang w:bidi="ar-SY"/>
        </w:rPr>
        <w:t>نظرية</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العلا</w:t>
      </w:r>
      <w:r w:rsidR="00171953" w:rsidRPr="00847242">
        <w:rPr>
          <w:rFonts w:hint="cs"/>
          <w:b/>
          <w:bCs/>
          <w:color w:val="000000" w:themeColor="text1"/>
          <w:sz w:val="27"/>
          <w:rtl/>
          <w:lang w:bidi="ar-SY"/>
        </w:rPr>
        <w:t>ّ</w:t>
      </w:r>
      <w:r w:rsidR="00171953" w:rsidRPr="00847242">
        <w:rPr>
          <w:rFonts w:hint="eastAsia"/>
          <w:b/>
          <w:bCs/>
          <w:color w:val="000000" w:themeColor="text1"/>
          <w:sz w:val="27"/>
          <w:rtl/>
          <w:lang w:bidi="ar-SY"/>
        </w:rPr>
        <w:t>مة</w:t>
      </w:r>
      <w:r w:rsidR="00CF123D" w:rsidRPr="00847242">
        <w:rPr>
          <w:rFonts w:hint="cs"/>
          <w:b/>
          <w:b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تنهل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لغة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الدين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وجهة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نظر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أتباع</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هذه</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النظرية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لغات</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مختلفة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التصريح</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والكناية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والاستعارة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والرمز</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وغيرها</w:t>
      </w:r>
      <w:r w:rsidR="00171953" w:rsidRPr="00847242">
        <w:rPr>
          <w:color w:val="000000" w:themeColor="text1"/>
          <w:sz w:val="27"/>
          <w:rtl/>
          <w:lang w:bidi="ar-SY"/>
        </w:rPr>
        <w:t>)</w:t>
      </w:r>
      <w:r w:rsidR="00CF123D"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بشكل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يتناسب</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مع</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المادة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التي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تقد</w:t>
      </w:r>
      <w:r w:rsidR="00CF123D" w:rsidRPr="00847242">
        <w:rPr>
          <w:rFonts w:hint="cs"/>
          <w:color w:val="000000" w:themeColor="text1"/>
          <w:sz w:val="27"/>
          <w:rtl/>
          <w:lang w:bidi="ar-SY"/>
        </w:rPr>
        <w:t>ّ</w:t>
      </w:r>
      <w:r w:rsidR="00171953" w:rsidRPr="00847242">
        <w:rPr>
          <w:rFonts w:hint="eastAsia"/>
          <w:color w:val="000000" w:themeColor="text1"/>
          <w:sz w:val="27"/>
          <w:rtl/>
          <w:lang w:bidi="ar-SY"/>
        </w:rPr>
        <w:t>مها</w:t>
      </w:r>
      <w:r w:rsidR="00CF123D"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وتخلق</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بين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كافة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الأجزاء</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علاقة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منتظمة</w:t>
      </w:r>
      <w:r w:rsidR="00CF123D"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يمكن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خلالها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التوص</w:t>
      </w:r>
      <w:r w:rsidR="00CF123D" w:rsidRPr="00847242">
        <w:rPr>
          <w:rFonts w:hint="cs"/>
          <w:color w:val="000000" w:themeColor="text1"/>
          <w:sz w:val="27"/>
          <w:rtl/>
          <w:lang w:bidi="ar-SY"/>
        </w:rPr>
        <w:t>ّ</w:t>
      </w:r>
      <w:r w:rsidR="00171953" w:rsidRPr="00847242">
        <w:rPr>
          <w:rFonts w:hint="eastAsia"/>
          <w:color w:val="000000" w:themeColor="text1"/>
          <w:sz w:val="27"/>
          <w:rtl/>
          <w:lang w:bidi="ar-SY"/>
        </w:rPr>
        <w:t>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إلى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النظرة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العالمية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للدين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وي</w:t>
      </w:r>
      <w:r w:rsidR="00CF123D" w:rsidRPr="00847242">
        <w:rPr>
          <w:rFonts w:hint="cs"/>
          <w:color w:val="000000" w:themeColor="text1"/>
          <w:sz w:val="27"/>
          <w:rtl/>
          <w:lang w:bidi="ar-SY"/>
        </w:rPr>
        <w:t>ُ</w:t>
      </w:r>
      <w:r w:rsidR="00171953" w:rsidRPr="00847242">
        <w:rPr>
          <w:rFonts w:hint="eastAsia"/>
          <w:color w:val="000000" w:themeColor="text1"/>
          <w:sz w:val="27"/>
          <w:rtl/>
          <w:lang w:bidi="ar-SY"/>
        </w:rPr>
        <w:t>عت</w:t>
      </w:r>
      <w:r w:rsidR="00CF123D" w:rsidRPr="00847242">
        <w:rPr>
          <w:rFonts w:hint="cs"/>
          <w:color w:val="000000" w:themeColor="text1"/>
          <w:sz w:val="27"/>
          <w:rtl/>
          <w:lang w:bidi="ar-SY"/>
        </w:rPr>
        <w:t>َ</w:t>
      </w:r>
      <w:r w:rsidR="00171953" w:rsidRPr="00847242">
        <w:rPr>
          <w:rFonts w:hint="eastAsia"/>
          <w:color w:val="000000" w:themeColor="text1"/>
          <w:sz w:val="27"/>
          <w:rtl/>
          <w:lang w:bidi="ar-SY"/>
        </w:rPr>
        <w:t>ب</w:t>
      </w:r>
      <w:r w:rsidR="00CF123D" w:rsidRPr="00847242">
        <w:rPr>
          <w:rFonts w:hint="cs"/>
          <w:color w:val="000000" w:themeColor="text1"/>
          <w:sz w:val="27"/>
          <w:rtl/>
          <w:lang w:bidi="ar-SY"/>
        </w:rPr>
        <w:t>َ</w:t>
      </w:r>
      <w:r w:rsidR="00171953" w:rsidRPr="00847242">
        <w:rPr>
          <w:rFonts w:hint="eastAsia"/>
          <w:color w:val="000000" w:themeColor="text1"/>
          <w:sz w:val="27"/>
          <w:rtl/>
          <w:lang w:bidi="ar-SY"/>
        </w:rPr>
        <w:t>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العلا</w:t>
      </w:r>
      <w:r w:rsidR="00CF123D" w:rsidRPr="00847242">
        <w:rPr>
          <w:rFonts w:hint="cs"/>
          <w:color w:val="000000" w:themeColor="text1"/>
          <w:sz w:val="27"/>
          <w:rtl/>
          <w:lang w:bidi="ar-SY"/>
        </w:rPr>
        <w:t>ّ</w:t>
      </w:r>
      <w:r w:rsidR="00171953" w:rsidRPr="00847242">
        <w:rPr>
          <w:rFonts w:hint="eastAsia"/>
          <w:color w:val="000000" w:themeColor="text1"/>
          <w:sz w:val="27"/>
          <w:rtl/>
          <w:lang w:bidi="ar-SY"/>
        </w:rPr>
        <w:t>مة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أتباع</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هذه</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النظرية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في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لغة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D84589"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ويرى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قضاياه</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تركيب</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الإنشاء</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والرمز</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والتمثيل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والكناية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والاستعارة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والحقيقة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والافتراض</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وغيرها</w:t>
      </w:r>
      <w:r w:rsidR="00171953" w:rsidRPr="00847242">
        <w:rPr>
          <w:rFonts w:hint="cs"/>
          <w:color w:val="000000" w:themeColor="text1"/>
          <w:sz w:val="27"/>
          <w:rtl/>
          <w:lang w:bidi="ar-SY"/>
        </w:rPr>
        <w:t xml:space="preserve">. </w:t>
      </w:r>
    </w:p>
    <w:p w:rsidR="00171953" w:rsidRPr="00847242" w:rsidRDefault="00171953" w:rsidP="00171953">
      <w:pPr>
        <w:rPr>
          <w:color w:val="000000" w:themeColor="text1"/>
          <w:sz w:val="27"/>
          <w:rtl/>
          <w:lang w:bidi="ar-SY"/>
        </w:rPr>
      </w:pPr>
    </w:p>
    <w:p w:rsidR="00171953" w:rsidRPr="00847242" w:rsidRDefault="00171953" w:rsidP="007E6047">
      <w:pPr>
        <w:pStyle w:val="31"/>
        <w:rPr>
          <w:color w:val="000000" w:themeColor="text1"/>
          <w:rtl/>
          <w:lang w:bidi="ar-SY"/>
        </w:rPr>
      </w:pPr>
      <w:r w:rsidRPr="00847242">
        <w:rPr>
          <w:rFonts w:hint="eastAsia"/>
          <w:color w:val="000000" w:themeColor="text1"/>
          <w:rtl/>
          <w:lang w:bidi="ar-SY"/>
        </w:rPr>
        <w:t>سمات</w:t>
      </w:r>
      <w:r w:rsidRPr="00847242">
        <w:rPr>
          <w:color w:val="000000" w:themeColor="text1"/>
          <w:rtl/>
          <w:lang w:bidi="ar-SY"/>
        </w:rPr>
        <w:t xml:space="preserve"> </w:t>
      </w:r>
      <w:r w:rsidRPr="00847242">
        <w:rPr>
          <w:rFonts w:hint="eastAsia"/>
          <w:color w:val="000000" w:themeColor="text1"/>
          <w:rtl/>
          <w:lang w:bidi="ar-SY"/>
        </w:rPr>
        <w:t>لغة</w:t>
      </w:r>
      <w:r w:rsidRPr="00847242">
        <w:rPr>
          <w:color w:val="000000" w:themeColor="text1"/>
          <w:rtl/>
          <w:lang w:bidi="ar-SY"/>
        </w:rPr>
        <w:t xml:space="preserve"> </w:t>
      </w:r>
      <w:r w:rsidRPr="00847242">
        <w:rPr>
          <w:rFonts w:hint="eastAsia"/>
          <w:color w:val="000000" w:themeColor="text1"/>
          <w:rtl/>
          <w:lang w:bidi="ar-SY"/>
        </w:rPr>
        <w:t>القرآن</w:t>
      </w:r>
      <w:r w:rsidRPr="00847242">
        <w:rPr>
          <w:color w:val="000000" w:themeColor="text1"/>
          <w:rtl/>
          <w:lang w:bidi="ar-SY"/>
        </w:rPr>
        <w:t xml:space="preserve"> </w:t>
      </w:r>
      <w:r w:rsidRPr="00847242">
        <w:rPr>
          <w:rFonts w:hint="eastAsia"/>
          <w:color w:val="000000" w:themeColor="text1"/>
          <w:rtl/>
          <w:lang w:bidi="ar-SY"/>
        </w:rPr>
        <w:t>من</w:t>
      </w:r>
      <w:r w:rsidRPr="00847242">
        <w:rPr>
          <w:color w:val="000000" w:themeColor="text1"/>
          <w:rtl/>
          <w:lang w:bidi="ar-SY"/>
        </w:rPr>
        <w:t xml:space="preserve"> </w:t>
      </w:r>
      <w:r w:rsidRPr="00847242">
        <w:rPr>
          <w:rFonts w:hint="eastAsia"/>
          <w:color w:val="000000" w:themeColor="text1"/>
          <w:rtl/>
          <w:lang w:bidi="ar-SY"/>
        </w:rPr>
        <w:t>وجهة</w:t>
      </w:r>
      <w:r w:rsidRPr="00847242">
        <w:rPr>
          <w:color w:val="000000" w:themeColor="text1"/>
          <w:rtl/>
          <w:lang w:bidi="ar-SY"/>
        </w:rPr>
        <w:t xml:space="preserve"> </w:t>
      </w:r>
      <w:r w:rsidRPr="00847242">
        <w:rPr>
          <w:rFonts w:hint="eastAsia"/>
          <w:color w:val="000000" w:themeColor="text1"/>
          <w:rtl/>
          <w:lang w:bidi="ar-SY"/>
        </w:rPr>
        <w:t>نظر</w:t>
      </w:r>
      <w:r w:rsidRPr="00847242">
        <w:rPr>
          <w:color w:val="000000" w:themeColor="text1"/>
          <w:rtl/>
          <w:lang w:bidi="ar-SY"/>
        </w:rPr>
        <w:t xml:space="preserve"> </w:t>
      </w:r>
      <w:r w:rsidR="007E6047">
        <w:rPr>
          <w:rFonts w:hint="cs"/>
          <w:color w:val="000000" w:themeColor="text1"/>
          <w:rtl/>
          <w:lang w:bidi="ar-SY"/>
        </w:rPr>
        <w:t>الطباطبائي</w:t>
      </w:r>
      <w:r w:rsidR="00F74E97" w:rsidRPr="00847242">
        <w:rPr>
          <w:rFonts w:hint="cs"/>
          <w:color w:val="000000" w:themeColor="text1"/>
          <w:rtl/>
          <w:lang w:val="en-US"/>
        </w:rPr>
        <w:t xml:space="preserve"> ــــــ</w:t>
      </w:r>
      <w:r w:rsidRPr="00847242">
        <w:rPr>
          <w:color w:val="000000" w:themeColor="text1"/>
          <w:rtl/>
          <w:lang w:bidi="ar-SY"/>
        </w:rPr>
        <w:t xml:space="preserve"> </w:t>
      </w:r>
    </w:p>
    <w:p w:rsidR="00D84589" w:rsidRPr="00847242" w:rsidRDefault="00171953" w:rsidP="00D84589">
      <w:pPr>
        <w:rPr>
          <w:color w:val="000000" w:themeColor="text1"/>
          <w:sz w:val="27"/>
          <w:rtl/>
          <w:lang w:bidi="ar-SY"/>
        </w:rPr>
      </w:pPr>
      <w:r w:rsidRPr="00F446CA">
        <w:rPr>
          <w:rFonts w:hint="cs"/>
          <w:b/>
          <w:bCs/>
          <w:color w:val="000000" w:themeColor="text1"/>
          <w:sz w:val="27"/>
          <w:rtl/>
          <w:lang w:bidi="ar-SY"/>
        </w:rPr>
        <w:t>1</w:t>
      </w:r>
      <w:r w:rsidRPr="00847242">
        <w:rPr>
          <w:rFonts w:hint="cs"/>
          <w:b/>
          <w:bCs/>
          <w:color w:val="000000" w:themeColor="text1"/>
          <w:sz w:val="27"/>
          <w:rtl/>
          <w:lang w:bidi="ar-SY"/>
        </w:rPr>
        <w:t xml:space="preserve">ـ </w:t>
      </w:r>
      <w:r w:rsidRPr="00847242">
        <w:rPr>
          <w:rFonts w:hint="eastAsia"/>
          <w:b/>
          <w:bCs/>
          <w:color w:val="000000" w:themeColor="text1"/>
          <w:sz w:val="27"/>
          <w:rtl/>
          <w:lang w:bidi="ar-SY"/>
        </w:rPr>
        <w:t>انتظام</w:t>
      </w:r>
      <w:r w:rsidRPr="00847242">
        <w:rPr>
          <w:b/>
          <w:bCs/>
          <w:color w:val="000000" w:themeColor="text1"/>
          <w:sz w:val="27"/>
          <w:rtl/>
          <w:lang w:bidi="ar-SY"/>
        </w:rPr>
        <w:t xml:space="preserve"> </w:t>
      </w:r>
      <w:r w:rsidRPr="00847242">
        <w:rPr>
          <w:rFonts w:hint="eastAsia"/>
          <w:b/>
          <w:bCs/>
          <w:color w:val="000000" w:themeColor="text1"/>
          <w:sz w:val="27"/>
          <w:rtl/>
          <w:lang w:bidi="ar-SY"/>
        </w:rPr>
        <w:t>اللغة</w:t>
      </w:r>
      <w:r w:rsidRPr="00847242">
        <w:rPr>
          <w:b/>
          <w:bCs/>
          <w:color w:val="000000" w:themeColor="text1"/>
          <w:sz w:val="27"/>
          <w:rtl/>
          <w:lang w:bidi="ar-SY"/>
        </w:rPr>
        <w:t xml:space="preserve"> </w:t>
      </w:r>
      <w:r w:rsidRPr="00847242">
        <w:rPr>
          <w:rFonts w:hint="eastAsia"/>
          <w:b/>
          <w:bCs/>
          <w:color w:val="000000" w:themeColor="text1"/>
          <w:sz w:val="27"/>
          <w:rtl/>
          <w:lang w:bidi="ar-SY"/>
        </w:rPr>
        <w:t>والمعارف</w:t>
      </w:r>
      <w:r w:rsidRPr="00847242">
        <w:rPr>
          <w:b/>
          <w:bCs/>
          <w:color w:val="000000" w:themeColor="text1"/>
          <w:sz w:val="27"/>
          <w:rtl/>
          <w:lang w:bidi="ar-SY"/>
        </w:rPr>
        <w:t xml:space="preserve"> </w:t>
      </w:r>
      <w:r w:rsidRPr="00847242">
        <w:rPr>
          <w:rFonts w:hint="eastAsia"/>
          <w:b/>
          <w:bCs/>
          <w:color w:val="000000" w:themeColor="text1"/>
          <w:sz w:val="27"/>
          <w:rtl/>
          <w:lang w:bidi="ar-SY"/>
        </w:rPr>
        <w:t>القرآنية</w:t>
      </w:r>
      <w:r w:rsidRPr="00847242">
        <w:rPr>
          <w:color w:val="000000" w:themeColor="text1"/>
          <w:sz w:val="27"/>
          <w:rtl/>
          <w:lang w:bidi="ar-SY"/>
        </w:rPr>
        <w:t xml:space="preserve">: </w:t>
      </w:r>
      <w:r w:rsidRPr="00847242">
        <w:rPr>
          <w:rFonts w:hint="eastAsia"/>
          <w:color w:val="000000" w:themeColor="text1"/>
          <w:sz w:val="27"/>
          <w:rtl/>
          <w:lang w:bidi="ar-SY"/>
        </w:rPr>
        <w:t>يذكر</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الطباطبائي</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تفسير</w:t>
      </w:r>
      <w:r w:rsidRPr="00847242">
        <w:rPr>
          <w:color w:val="000000" w:themeColor="text1"/>
          <w:sz w:val="27"/>
          <w:rtl/>
          <w:lang w:bidi="ar-SY"/>
        </w:rPr>
        <w:t xml:space="preserve"> </w:t>
      </w:r>
      <w:r w:rsidRPr="00847242">
        <w:rPr>
          <w:rFonts w:hint="eastAsia"/>
          <w:color w:val="000000" w:themeColor="text1"/>
          <w:sz w:val="27"/>
          <w:rtl/>
          <w:lang w:bidi="ar-SY"/>
        </w:rPr>
        <w:t>الميزان</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بشكل</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غير</w:t>
      </w:r>
      <w:r w:rsidRPr="00847242">
        <w:rPr>
          <w:color w:val="000000" w:themeColor="text1"/>
          <w:sz w:val="27"/>
          <w:rtl/>
          <w:lang w:bidi="ar-SY"/>
        </w:rPr>
        <w:t xml:space="preserve"> </w:t>
      </w:r>
      <w:r w:rsidRPr="00847242">
        <w:rPr>
          <w:rFonts w:hint="eastAsia"/>
          <w:color w:val="000000" w:themeColor="text1"/>
          <w:sz w:val="27"/>
          <w:rtl/>
          <w:lang w:bidi="ar-SY"/>
        </w:rPr>
        <w:t>مباشر</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انتظام</w:t>
      </w:r>
      <w:r w:rsidRPr="00847242">
        <w:rPr>
          <w:color w:val="000000" w:themeColor="text1"/>
          <w:sz w:val="27"/>
          <w:rtl/>
          <w:lang w:bidi="ar-SY"/>
        </w:rPr>
        <w:t xml:space="preserve"> </w:t>
      </w:r>
      <w:r w:rsidRPr="00847242">
        <w:rPr>
          <w:rFonts w:hint="eastAsia"/>
          <w:color w:val="000000" w:themeColor="text1"/>
          <w:sz w:val="27"/>
          <w:rtl/>
          <w:lang w:bidi="ar-SY"/>
        </w:rPr>
        <w:t>اللغة</w:t>
      </w:r>
      <w:r w:rsidRPr="00847242">
        <w:rPr>
          <w:color w:val="000000" w:themeColor="text1"/>
          <w:sz w:val="27"/>
          <w:rtl/>
          <w:lang w:bidi="ar-SY"/>
        </w:rPr>
        <w:t xml:space="preserve"> </w:t>
      </w:r>
      <w:r w:rsidRPr="00847242">
        <w:rPr>
          <w:rFonts w:hint="eastAsia"/>
          <w:color w:val="000000" w:themeColor="text1"/>
          <w:sz w:val="27"/>
          <w:rtl/>
          <w:lang w:bidi="ar-SY"/>
        </w:rPr>
        <w:t>والمعارف</w:t>
      </w:r>
      <w:r w:rsidRPr="00847242">
        <w:rPr>
          <w:color w:val="000000" w:themeColor="text1"/>
          <w:sz w:val="27"/>
          <w:rtl/>
          <w:lang w:bidi="ar-SY"/>
        </w:rPr>
        <w:t xml:space="preserve"> </w:t>
      </w:r>
      <w:r w:rsidRPr="00847242">
        <w:rPr>
          <w:rFonts w:hint="eastAsia"/>
          <w:color w:val="000000" w:themeColor="text1"/>
          <w:sz w:val="27"/>
          <w:rtl/>
          <w:lang w:bidi="ar-SY"/>
        </w:rPr>
        <w:t>القرآنية</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وأنها</w:t>
      </w:r>
      <w:r w:rsidRPr="00847242">
        <w:rPr>
          <w:color w:val="000000" w:themeColor="text1"/>
          <w:sz w:val="27"/>
          <w:rtl/>
          <w:lang w:bidi="ar-SY"/>
        </w:rPr>
        <w:t xml:space="preserve"> </w:t>
      </w:r>
      <w:r w:rsidRPr="00847242">
        <w:rPr>
          <w:rFonts w:hint="eastAsia"/>
          <w:color w:val="000000" w:themeColor="text1"/>
          <w:sz w:val="27"/>
          <w:rtl/>
          <w:lang w:bidi="ar-SY"/>
        </w:rPr>
        <w:t>سلسلة</w:t>
      </w:r>
      <w:r w:rsidRPr="00847242">
        <w:rPr>
          <w:color w:val="000000" w:themeColor="text1"/>
          <w:sz w:val="27"/>
          <w:rtl/>
          <w:lang w:bidi="ar-SY"/>
        </w:rPr>
        <w:t xml:space="preserve"> </w:t>
      </w:r>
      <w:r w:rsidRPr="00847242">
        <w:rPr>
          <w:rFonts w:hint="eastAsia"/>
          <w:color w:val="000000" w:themeColor="text1"/>
          <w:sz w:val="27"/>
          <w:rtl/>
          <w:lang w:bidi="ar-SY"/>
        </w:rPr>
        <w:t>مت</w:t>
      </w:r>
      <w:r w:rsidR="00D84589" w:rsidRPr="00847242">
        <w:rPr>
          <w:rFonts w:hint="cs"/>
          <w:color w:val="000000" w:themeColor="text1"/>
          <w:sz w:val="27"/>
          <w:rtl/>
          <w:lang w:bidi="ar-SY"/>
        </w:rPr>
        <w:t>ّ</w:t>
      </w:r>
      <w:r w:rsidRPr="00847242">
        <w:rPr>
          <w:rFonts w:hint="eastAsia"/>
          <w:color w:val="000000" w:themeColor="text1"/>
          <w:sz w:val="27"/>
          <w:rtl/>
          <w:lang w:bidi="ar-SY"/>
        </w:rPr>
        <w:t>صلة</w:t>
      </w:r>
      <w:r w:rsidRPr="00847242">
        <w:rPr>
          <w:color w:val="000000" w:themeColor="text1"/>
          <w:sz w:val="27"/>
          <w:rtl/>
          <w:lang w:bidi="ar-SY"/>
        </w:rPr>
        <w:t xml:space="preserve"> </w:t>
      </w:r>
      <w:r w:rsidRPr="00847242">
        <w:rPr>
          <w:rFonts w:hint="eastAsia"/>
          <w:color w:val="000000" w:themeColor="text1"/>
          <w:sz w:val="27"/>
          <w:rtl/>
          <w:lang w:bidi="ar-SY"/>
        </w:rPr>
        <w:t>ومنظمة</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تقوم</w:t>
      </w:r>
      <w:r w:rsidRPr="00847242">
        <w:rPr>
          <w:color w:val="000000" w:themeColor="text1"/>
          <w:sz w:val="27"/>
          <w:rtl/>
          <w:lang w:bidi="ar-SY"/>
        </w:rPr>
        <w:t xml:space="preserve"> </w:t>
      </w:r>
      <w:r w:rsidRPr="00847242">
        <w:rPr>
          <w:rFonts w:hint="eastAsia"/>
          <w:color w:val="000000" w:themeColor="text1"/>
          <w:sz w:val="27"/>
          <w:rtl/>
          <w:lang w:bidi="ar-SY"/>
        </w:rPr>
        <w:t>بتحقيق</w:t>
      </w:r>
      <w:r w:rsidRPr="00847242">
        <w:rPr>
          <w:color w:val="000000" w:themeColor="text1"/>
          <w:sz w:val="27"/>
          <w:rtl/>
          <w:lang w:bidi="ar-SY"/>
        </w:rPr>
        <w:t xml:space="preserve"> </w:t>
      </w:r>
      <w:r w:rsidRPr="00847242">
        <w:rPr>
          <w:rFonts w:hint="eastAsia"/>
          <w:color w:val="000000" w:themeColor="text1"/>
          <w:sz w:val="27"/>
          <w:rtl/>
          <w:lang w:bidi="ar-SY"/>
        </w:rPr>
        <w:t>هدف</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معين</w:t>
      </w:r>
      <w:r w:rsidRPr="00847242">
        <w:rPr>
          <w:color w:val="000000" w:themeColor="text1"/>
          <w:sz w:val="27"/>
          <w:rtl/>
          <w:lang w:bidi="ar-SY"/>
        </w:rPr>
        <w:t>.</w:t>
      </w:r>
    </w:p>
    <w:p w:rsidR="00D84589" w:rsidRPr="00847242" w:rsidRDefault="00171953" w:rsidP="00D84589">
      <w:pPr>
        <w:rPr>
          <w:color w:val="000000" w:themeColor="text1"/>
          <w:sz w:val="27"/>
          <w:rtl/>
          <w:lang w:bidi="ar-SY"/>
        </w:rPr>
      </w:pPr>
      <w:r w:rsidRPr="00847242">
        <w:rPr>
          <w:rFonts w:hint="eastAsia"/>
          <w:color w:val="000000" w:themeColor="text1"/>
          <w:sz w:val="27"/>
          <w:rtl/>
          <w:lang w:bidi="ar-SY"/>
        </w:rPr>
        <w:t>وقد</w:t>
      </w:r>
      <w:r w:rsidRPr="00847242">
        <w:rPr>
          <w:color w:val="000000" w:themeColor="text1"/>
          <w:sz w:val="27"/>
          <w:rtl/>
          <w:lang w:bidi="ar-SY"/>
        </w:rPr>
        <w:t xml:space="preserve"> </w:t>
      </w:r>
      <w:r w:rsidRPr="00847242">
        <w:rPr>
          <w:rFonts w:hint="eastAsia"/>
          <w:color w:val="000000" w:themeColor="text1"/>
          <w:sz w:val="27"/>
          <w:rtl/>
          <w:lang w:bidi="ar-SY"/>
        </w:rPr>
        <w:t>أشار</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هذا</w:t>
      </w:r>
      <w:r w:rsidRPr="00847242">
        <w:rPr>
          <w:color w:val="000000" w:themeColor="text1"/>
          <w:sz w:val="27"/>
          <w:rtl/>
          <w:lang w:bidi="ar-SY"/>
        </w:rPr>
        <w:t xml:space="preserve"> </w:t>
      </w:r>
      <w:r w:rsidRPr="00847242">
        <w:rPr>
          <w:rFonts w:hint="eastAsia"/>
          <w:color w:val="000000" w:themeColor="text1"/>
          <w:sz w:val="27"/>
          <w:rtl/>
          <w:lang w:bidi="ar-SY"/>
        </w:rPr>
        <w:t>الجانب</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اختيار</w:t>
      </w:r>
      <w:r w:rsidRPr="00847242">
        <w:rPr>
          <w:color w:val="000000" w:themeColor="text1"/>
          <w:sz w:val="27"/>
          <w:rtl/>
          <w:lang w:bidi="ar-SY"/>
        </w:rPr>
        <w:t xml:space="preserve"> </w:t>
      </w:r>
      <w:r w:rsidRPr="00847242">
        <w:rPr>
          <w:rFonts w:hint="eastAsia"/>
          <w:color w:val="000000" w:themeColor="text1"/>
          <w:sz w:val="27"/>
          <w:rtl/>
          <w:lang w:bidi="ar-SY"/>
        </w:rPr>
        <w:t>طريقة</w:t>
      </w:r>
      <w:r w:rsidRPr="00847242">
        <w:rPr>
          <w:color w:val="000000" w:themeColor="text1"/>
          <w:sz w:val="27"/>
          <w:rtl/>
          <w:lang w:bidi="ar-SY"/>
        </w:rPr>
        <w:t xml:space="preserve"> </w:t>
      </w:r>
      <w:r w:rsidRPr="00847242">
        <w:rPr>
          <w:rFonts w:hint="eastAsia"/>
          <w:color w:val="000000" w:themeColor="text1"/>
          <w:sz w:val="27"/>
          <w:rtl/>
          <w:lang w:bidi="ar-SY"/>
        </w:rPr>
        <w:t>التفسير</w:t>
      </w:r>
      <w:r w:rsidRPr="00847242">
        <w:rPr>
          <w:color w:val="000000" w:themeColor="text1"/>
          <w:sz w:val="27"/>
          <w:rtl/>
          <w:lang w:bidi="ar-SY"/>
        </w:rPr>
        <w:t xml:space="preserve"> </w:t>
      </w:r>
      <w:r w:rsidRPr="00847242">
        <w:rPr>
          <w:rFonts w:hint="eastAsia"/>
          <w:color w:val="000000" w:themeColor="text1"/>
          <w:sz w:val="27"/>
          <w:rtl/>
          <w:lang w:bidi="ar-SY"/>
        </w:rPr>
        <w:t>الموضوعي</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وتفسير</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بالقرآن</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والكشف</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معناه</w:t>
      </w:r>
      <w:r w:rsidRPr="00847242">
        <w:rPr>
          <w:color w:val="000000" w:themeColor="text1"/>
          <w:sz w:val="27"/>
          <w:rtl/>
          <w:lang w:bidi="ar-SY"/>
        </w:rPr>
        <w:t xml:space="preserve"> </w:t>
      </w:r>
      <w:r w:rsidRPr="00847242">
        <w:rPr>
          <w:rFonts w:hint="eastAsia"/>
          <w:color w:val="000000" w:themeColor="text1"/>
          <w:sz w:val="27"/>
          <w:rtl/>
          <w:lang w:bidi="ar-SY"/>
        </w:rPr>
        <w:t>عبر</w:t>
      </w:r>
      <w:r w:rsidRPr="00847242">
        <w:rPr>
          <w:color w:val="000000" w:themeColor="text1"/>
          <w:sz w:val="27"/>
          <w:rtl/>
          <w:lang w:bidi="ar-SY"/>
        </w:rPr>
        <w:t xml:space="preserve"> </w:t>
      </w:r>
      <w:r w:rsidRPr="00847242">
        <w:rPr>
          <w:rFonts w:hint="eastAsia"/>
          <w:color w:val="000000" w:themeColor="text1"/>
          <w:sz w:val="27"/>
          <w:rtl/>
          <w:lang w:bidi="ar-SY"/>
        </w:rPr>
        <w:t>وحدة</w:t>
      </w:r>
      <w:r w:rsidRPr="00847242">
        <w:rPr>
          <w:color w:val="000000" w:themeColor="text1"/>
          <w:sz w:val="27"/>
          <w:rtl/>
          <w:lang w:bidi="ar-SY"/>
        </w:rPr>
        <w:t xml:space="preserve"> </w:t>
      </w:r>
      <w:r w:rsidRPr="00847242">
        <w:rPr>
          <w:rFonts w:hint="eastAsia"/>
          <w:color w:val="000000" w:themeColor="text1"/>
          <w:sz w:val="27"/>
          <w:rtl/>
          <w:lang w:bidi="ar-SY"/>
        </w:rPr>
        <w:t>السياق</w:t>
      </w:r>
      <w:r w:rsidR="00D84589" w:rsidRPr="00847242">
        <w:rPr>
          <w:rFonts w:hint="cs"/>
          <w:color w:val="000000" w:themeColor="text1"/>
          <w:sz w:val="27"/>
          <w:rtl/>
          <w:lang w:bidi="ar-SY"/>
        </w:rPr>
        <w:t>.</w:t>
      </w:r>
    </w:p>
    <w:p w:rsidR="00D84589" w:rsidRPr="00847242" w:rsidRDefault="00171953" w:rsidP="00D84589">
      <w:pPr>
        <w:rPr>
          <w:color w:val="000000" w:themeColor="text1"/>
          <w:sz w:val="27"/>
          <w:rtl/>
        </w:rPr>
      </w:pPr>
      <w:r w:rsidRPr="00847242">
        <w:rPr>
          <w:rFonts w:hint="eastAsia"/>
          <w:color w:val="000000" w:themeColor="text1"/>
          <w:sz w:val="27"/>
          <w:rtl/>
          <w:lang w:bidi="ar-SY"/>
        </w:rPr>
        <w:t>يقول</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البيان</w:t>
      </w:r>
      <w:r w:rsidRPr="00847242">
        <w:rPr>
          <w:color w:val="000000" w:themeColor="text1"/>
          <w:sz w:val="27"/>
          <w:rtl/>
          <w:lang w:bidi="ar-SY"/>
        </w:rPr>
        <w:t xml:space="preserve"> </w:t>
      </w:r>
      <w:r w:rsidRPr="00847242">
        <w:rPr>
          <w:rFonts w:hint="eastAsia"/>
          <w:color w:val="000000" w:themeColor="text1"/>
          <w:sz w:val="27"/>
          <w:rtl/>
          <w:lang w:bidi="ar-SY"/>
        </w:rPr>
        <w:t>القرآني</w:t>
      </w:r>
      <w:r w:rsidRPr="00847242">
        <w:rPr>
          <w:color w:val="000000" w:themeColor="text1"/>
          <w:sz w:val="27"/>
          <w:rtl/>
          <w:lang w:bidi="ar-SY"/>
        </w:rPr>
        <w:t xml:space="preserve"> </w:t>
      </w:r>
      <w:r w:rsidRPr="00847242">
        <w:rPr>
          <w:rFonts w:hint="eastAsia"/>
          <w:color w:val="000000" w:themeColor="text1"/>
          <w:sz w:val="27"/>
          <w:rtl/>
          <w:lang w:bidi="ar-SY"/>
        </w:rPr>
        <w:t>كلام</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ترتبط</w:t>
      </w:r>
      <w:r w:rsidRPr="00847242">
        <w:rPr>
          <w:color w:val="000000" w:themeColor="text1"/>
          <w:sz w:val="27"/>
          <w:rtl/>
          <w:lang w:bidi="ar-SY"/>
        </w:rPr>
        <w:t xml:space="preserve"> </w:t>
      </w:r>
      <w:r w:rsidRPr="00847242">
        <w:rPr>
          <w:rFonts w:hint="eastAsia"/>
          <w:color w:val="000000" w:themeColor="text1"/>
          <w:sz w:val="27"/>
          <w:rtl/>
          <w:lang w:bidi="ar-SY"/>
        </w:rPr>
        <w:t>ألفاظه</w:t>
      </w:r>
      <w:r w:rsidRPr="00847242">
        <w:rPr>
          <w:color w:val="000000" w:themeColor="text1"/>
          <w:sz w:val="27"/>
          <w:rtl/>
          <w:lang w:bidi="ar-SY"/>
        </w:rPr>
        <w:t xml:space="preserve"> </w:t>
      </w:r>
      <w:r w:rsidRPr="00847242">
        <w:rPr>
          <w:rFonts w:hint="eastAsia"/>
          <w:color w:val="000000" w:themeColor="text1"/>
          <w:sz w:val="27"/>
          <w:rtl/>
          <w:lang w:bidi="ar-SY"/>
        </w:rPr>
        <w:t>ببعضها</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الوقت</w:t>
      </w:r>
      <w:r w:rsidRPr="00847242">
        <w:rPr>
          <w:color w:val="000000" w:themeColor="text1"/>
          <w:sz w:val="27"/>
          <w:rtl/>
          <w:lang w:bidi="ar-SY"/>
        </w:rPr>
        <w:t xml:space="preserve"> </w:t>
      </w:r>
      <w:r w:rsidRPr="00847242">
        <w:rPr>
          <w:rFonts w:hint="eastAsia"/>
          <w:color w:val="000000" w:themeColor="text1"/>
          <w:sz w:val="27"/>
          <w:rtl/>
          <w:lang w:bidi="ar-SY"/>
        </w:rPr>
        <w:t>ذاته</w:t>
      </w:r>
      <w:r w:rsidRPr="00847242">
        <w:rPr>
          <w:color w:val="000000" w:themeColor="text1"/>
          <w:sz w:val="27"/>
          <w:rtl/>
          <w:lang w:bidi="ar-SY"/>
        </w:rPr>
        <w:t xml:space="preserve"> </w:t>
      </w:r>
      <w:r w:rsidRPr="00847242">
        <w:rPr>
          <w:rFonts w:hint="eastAsia"/>
          <w:color w:val="000000" w:themeColor="text1"/>
          <w:sz w:val="27"/>
          <w:rtl/>
          <w:lang w:bidi="ar-SY"/>
        </w:rPr>
        <w:t>التي</w:t>
      </w:r>
      <w:r w:rsidRPr="00847242">
        <w:rPr>
          <w:color w:val="000000" w:themeColor="text1"/>
          <w:sz w:val="27"/>
          <w:rtl/>
          <w:lang w:bidi="ar-SY"/>
        </w:rPr>
        <w:t xml:space="preserve"> </w:t>
      </w:r>
      <w:r w:rsidRPr="00847242">
        <w:rPr>
          <w:rFonts w:hint="eastAsia"/>
          <w:color w:val="000000" w:themeColor="text1"/>
          <w:sz w:val="27"/>
          <w:rtl/>
          <w:lang w:bidi="ar-SY"/>
        </w:rPr>
        <w:lastRenderedPageBreak/>
        <w:t>نراها</w:t>
      </w:r>
      <w:r w:rsidRPr="00847242">
        <w:rPr>
          <w:color w:val="000000" w:themeColor="text1"/>
          <w:sz w:val="27"/>
          <w:rtl/>
          <w:lang w:bidi="ar-SY"/>
        </w:rPr>
        <w:t xml:space="preserve"> </w:t>
      </w:r>
      <w:r w:rsidRPr="00847242">
        <w:rPr>
          <w:rFonts w:hint="eastAsia"/>
          <w:color w:val="000000" w:themeColor="text1"/>
          <w:sz w:val="27"/>
          <w:rtl/>
          <w:lang w:bidi="ar-SY"/>
        </w:rPr>
        <w:t>منفصلة</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أي</w:t>
      </w:r>
      <w:r w:rsidRPr="00847242">
        <w:rPr>
          <w:color w:val="000000" w:themeColor="text1"/>
          <w:sz w:val="27"/>
          <w:rtl/>
          <w:lang w:bidi="ar-SY"/>
        </w:rPr>
        <w:t xml:space="preserve"> </w:t>
      </w:r>
      <w:r w:rsidR="00D84589" w:rsidRPr="00847242">
        <w:rPr>
          <w:rFonts w:hint="cs"/>
          <w:color w:val="000000" w:themeColor="text1"/>
          <w:sz w:val="27"/>
          <w:rtl/>
          <w:lang w:bidi="ar-SY"/>
        </w:rPr>
        <w:t>إ</w:t>
      </w:r>
      <w:r w:rsidRPr="00847242">
        <w:rPr>
          <w:rFonts w:hint="eastAsia"/>
          <w:color w:val="000000" w:themeColor="text1"/>
          <w:sz w:val="27"/>
          <w:rtl/>
          <w:lang w:bidi="ar-SY"/>
        </w:rPr>
        <w:t>ن</w:t>
      </w:r>
      <w:r w:rsidRPr="00847242">
        <w:rPr>
          <w:color w:val="000000" w:themeColor="text1"/>
          <w:sz w:val="27"/>
          <w:rtl/>
          <w:lang w:bidi="ar-SY"/>
        </w:rPr>
        <w:t xml:space="preserve"> </w:t>
      </w:r>
      <w:r w:rsidRPr="00847242">
        <w:rPr>
          <w:rFonts w:hint="eastAsia"/>
          <w:color w:val="000000" w:themeColor="text1"/>
          <w:sz w:val="27"/>
          <w:rtl/>
          <w:lang w:bidi="ar-SY"/>
        </w:rPr>
        <w:t>كل</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مفردة</w:t>
      </w:r>
      <w:r w:rsidRPr="00847242">
        <w:rPr>
          <w:color w:val="000000" w:themeColor="text1"/>
          <w:sz w:val="27"/>
          <w:rtl/>
          <w:lang w:bidi="ar-SY"/>
        </w:rPr>
        <w:t xml:space="preserve"> </w:t>
      </w:r>
      <w:r w:rsidRPr="00847242">
        <w:rPr>
          <w:rFonts w:hint="eastAsia"/>
          <w:color w:val="000000" w:themeColor="text1"/>
          <w:sz w:val="27"/>
          <w:rtl/>
          <w:lang w:bidi="ar-SY"/>
        </w:rPr>
        <w:t>منها</w:t>
      </w:r>
      <w:r w:rsidRPr="00847242">
        <w:rPr>
          <w:color w:val="000000" w:themeColor="text1"/>
          <w:sz w:val="27"/>
          <w:rtl/>
          <w:lang w:bidi="ar-SY"/>
        </w:rPr>
        <w:t xml:space="preserve"> </w:t>
      </w:r>
      <w:r w:rsidRPr="00847242">
        <w:rPr>
          <w:rFonts w:hint="eastAsia"/>
          <w:color w:val="000000" w:themeColor="text1"/>
          <w:sz w:val="27"/>
          <w:rtl/>
          <w:lang w:bidi="ar-SY"/>
        </w:rPr>
        <w:t>تدل</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الأخرى</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وتشهد</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مرادها</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كما</w:t>
      </w:r>
      <w:r w:rsidRPr="00847242">
        <w:rPr>
          <w:color w:val="000000" w:themeColor="text1"/>
          <w:sz w:val="27"/>
          <w:rtl/>
          <w:lang w:bidi="ar-SY"/>
        </w:rPr>
        <w:t xml:space="preserve"> </w:t>
      </w:r>
      <w:r w:rsidRPr="00847242">
        <w:rPr>
          <w:rFonts w:hint="eastAsia"/>
          <w:color w:val="000000" w:themeColor="text1"/>
          <w:sz w:val="27"/>
          <w:rtl/>
          <w:lang w:bidi="ar-SY"/>
        </w:rPr>
        <w:t>بين</w:t>
      </w:r>
      <w:r w:rsidRPr="00847242">
        <w:rPr>
          <w:color w:val="000000" w:themeColor="text1"/>
          <w:sz w:val="27"/>
          <w:rtl/>
          <w:lang w:bidi="ar-SY"/>
        </w:rPr>
        <w:t xml:space="preserve"> </w:t>
      </w:r>
      <w:r w:rsidRPr="00847242">
        <w:rPr>
          <w:rFonts w:hint="eastAsia"/>
          <w:color w:val="000000" w:themeColor="text1"/>
          <w:sz w:val="27"/>
          <w:rtl/>
          <w:lang w:bidi="ar-SY"/>
        </w:rPr>
        <w:t>الإمام</w:t>
      </w:r>
      <w:r w:rsidRPr="00847242">
        <w:rPr>
          <w:color w:val="000000" w:themeColor="text1"/>
          <w:sz w:val="27"/>
          <w:rtl/>
          <w:lang w:bidi="ar-SY"/>
        </w:rPr>
        <w:t xml:space="preserve"> </w:t>
      </w:r>
      <w:r w:rsidRPr="00847242">
        <w:rPr>
          <w:rFonts w:hint="eastAsia"/>
          <w:color w:val="000000" w:themeColor="text1"/>
          <w:sz w:val="27"/>
          <w:rtl/>
          <w:lang w:bidi="ar-SY"/>
        </w:rPr>
        <w:t>علي</w:t>
      </w:r>
      <w:r w:rsidRPr="00847242">
        <w:rPr>
          <w:rFonts w:hint="cs"/>
          <w:color w:val="000000" w:themeColor="text1"/>
          <w:sz w:val="27"/>
          <w:rtl/>
          <w:lang w:bidi="ar-SY"/>
        </w:rPr>
        <w:t>ّ</w:t>
      </w:r>
      <w:r w:rsidR="005968C1" w:rsidRPr="00847242">
        <w:rPr>
          <w:rFonts w:cs="Mosawi"/>
          <w:color w:val="000000" w:themeColor="text1"/>
          <w:sz w:val="27"/>
          <w:szCs w:val="22"/>
          <w:rtl/>
          <w:lang w:bidi="ar-SY"/>
        </w:rPr>
        <w:t>×</w:t>
      </w:r>
      <w:r w:rsidRPr="00847242">
        <w:rPr>
          <w:color w:val="000000" w:themeColor="text1"/>
          <w:sz w:val="27"/>
          <w:rtl/>
          <w:lang w:bidi="ar-SY"/>
        </w:rPr>
        <w:t xml:space="preserve">. </w:t>
      </w:r>
      <w:r w:rsidR="00D84589" w:rsidRPr="00847242">
        <w:rPr>
          <w:rFonts w:hint="eastAsia"/>
          <w:color w:val="000000" w:themeColor="text1"/>
          <w:sz w:val="27"/>
          <w:rtl/>
          <w:lang w:bidi="ar-SY"/>
        </w:rPr>
        <w:t>لذلك</w:t>
      </w:r>
      <w:r w:rsidR="00D84589"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00D84589" w:rsidRPr="00847242">
        <w:rPr>
          <w:rFonts w:hint="cs"/>
          <w:color w:val="000000" w:themeColor="text1"/>
          <w:sz w:val="27"/>
          <w:rtl/>
          <w:lang w:bidi="ar-SY"/>
        </w:rPr>
        <w:t>ينبغي لنا</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نكتفي</w:t>
      </w:r>
      <w:r w:rsidRPr="00847242">
        <w:rPr>
          <w:color w:val="000000" w:themeColor="text1"/>
          <w:sz w:val="27"/>
          <w:rtl/>
          <w:lang w:bidi="ar-SY"/>
        </w:rPr>
        <w:t xml:space="preserve"> </w:t>
      </w:r>
      <w:r w:rsidRPr="00847242">
        <w:rPr>
          <w:rFonts w:hint="eastAsia"/>
          <w:color w:val="000000" w:themeColor="text1"/>
          <w:sz w:val="27"/>
          <w:rtl/>
          <w:lang w:bidi="ar-SY"/>
        </w:rPr>
        <w:t>بما</w:t>
      </w:r>
      <w:r w:rsidRPr="00847242">
        <w:rPr>
          <w:color w:val="000000" w:themeColor="text1"/>
          <w:sz w:val="27"/>
          <w:rtl/>
          <w:lang w:bidi="ar-SY"/>
        </w:rPr>
        <w:t xml:space="preserve"> </w:t>
      </w:r>
      <w:r w:rsidRPr="00847242">
        <w:rPr>
          <w:rFonts w:hint="eastAsia"/>
          <w:color w:val="000000" w:themeColor="text1"/>
          <w:sz w:val="27"/>
          <w:rtl/>
          <w:lang w:bidi="ar-SY"/>
        </w:rPr>
        <w:t>تدل</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عليه</w:t>
      </w:r>
      <w:r w:rsidRPr="00847242">
        <w:rPr>
          <w:color w:val="000000" w:themeColor="text1"/>
          <w:sz w:val="27"/>
          <w:rtl/>
          <w:lang w:bidi="ar-SY"/>
        </w:rPr>
        <w:t xml:space="preserve"> </w:t>
      </w:r>
      <w:r w:rsidRPr="00847242">
        <w:rPr>
          <w:rFonts w:hint="eastAsia"/>
          <w:color w:val="000000" w:themeColor="text1"/>
          <w:sz w:val="27"/>
          <w:rtl/>
          <w:lang w:bidi="ar-SY"/>
        </w:rPr>
        <w:t>آية</w:t>
      </w:r>
      <w:r w:rsidRPr="00847242">
        <w:rPr>
          <w:color w:val="000000" w:themeColor="text1"/>
          <w:sz w:val="27"/>
          <w:rtl/>
          <w:lang w:bidi="ar-SY"/>
        </w:rPr>
        <w:t xml:space="preserve"> </w:t>
      </w:r>
      <w:r w:rsidRPr="00847242">
        <w:rPr>
          <w:rFonts w:hint="eastAsia"/>
          <w:color w:val="000000" w:themeColor="text1"/>
          <w:sz w:val="27"/>
          <w:rtl/>
          <w:lang w:bidi="ar-SY"/>
        </w:rPr>
        <w:t>معينة</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دون</w:t>
      </w:r>
      <w:r w:rsidRPr="00847242">
        <w:rPr>
          <w:color w:val="000000" w:themeColor="text1"/>
          <w:sz w:val="27"/>
          <w:rtl/>
          <w:lang w:bidi="ar-SY"/>
        </w:rPr>
        <w:t xml:space="preserve"> </w:t>
      </w:r>
      <w:r w:rsidRPr="00847242">
        <w:rPr>
          <w:rFonts w:hint="eastAsia"/>
          <w:color w:val="000000" w:themeColor="text1"/>
          <w:sz w:val="27"/>
          <w:rtl/>
          <w:lang w:bidi="ar-SY"/>
        </w:rPr>
        <w:t>التدقيق</w:t>
      </w:r>
      <w:r w:rsidRPr="00847242">
        <w:rPr>
          <w:color w:val="000000" w:themeColor="text1"/>
          <w:sz w:val="27"/>
          <w:rtl/>
          <w:lang w:bidi="ar-SY"/>
        </w:rPr>
        <w:t xml:space="preserve"> </w:t>
      </w:r>
      <w:r w:rsidRPr="00847242">
        <w:rPr>
          <w:rFonts w:hint="eastAsia"/>
          <w:color w:val="000000" w:themeColor="text1"/>
          <w:sz w:val="27"/>
          <w:rtl/>
          <w:lang w:bidi="ar-SY"/>
        </w:rPr>
        <w:t>والتدبر</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سائر</w:t>
      </w:r>
      <w:r w:rsidRPr="00847242">
        <w:rPr>
          <w:color w:val="000000" w:themeColor="text1"/>
          <w:sz w:val="27"/>
          <w:rtl/>
          <w:lang w:bidi="ar-SY"/>
        </w:rPr>
        <w:t xml:space="preserve"> </w:t>
      </w:r>
      <w:r w:rsidRPr="00847242">
        <w:rPr>
          <w:rFonts w:hint="eastAsia"/>
          <w:color w:val="000000" w:themeColor="text1"/>
          <w:sz w:val="27"/>
          <w:rtl/>
          <w:lang w:bidi="ar-SY"/>
        </w:rPr>
        <w:t>الآيات</w:t>
      </w:r>
      <w:r w:rsidR="00D84589" w:rsidRPr="00847242">
        <w:rPr>
          <w:rFonts w:hint="cs"/>
          <w:color w:val="000000" w:themeColor="text1"/>
          <w:sz w:val="27"/>
          <w:rtl/>
          <w:lang w:bidi="ar-SY"/>
        </w:rPr>
        <w:t xml:space="preserve">: </w:t>
      </w:r>
      <w:r w:rsidRPr="00847242">
        <w:rPr>
          <w:rFonts w:ascii="Mosawi" w:hAnsi="Mosawi" w:cs="Mosawi"/>
          <w:color w:val="000000" w:themeColor="text1"/>
          <w:rtl/>
        </w:rPr>
        <w:t>﴿</w:t>
      </w:r>
      <w:r w:rsidR="00D84589" w:rsidRPr="00847242">
        <w:rPr>
          <w:b/>
          <w:bCs/>
          <w:color w:val="000000" w:themeColor="text1"/>
          <w:sz w:val="27"/>
          <w:rtl/>
        </w:rPr>
        <w:t>أَفَلاَ يَتَدَبَّرُونَ الْقُرْآنَ وَلَوْ كَانَ مِنْ عِنْدِ غَيْرِ اللهِ لَوَجَدُوا فِيهِ اخْتِلاَفاً كَثِيراً</w:t>
      </w:r>
      <w:r w:rsidRPr="00847242">
        <w:rPr>
          <w:rFonts w:ascii="Mosawi" w:hAnsi="Mosawi" w:cs="Mosawi"/>
          <w:color w:val="000000" w:themeColor="text1"/>
          <w:rtl/>
        </w:rPr>
        <w:t>﴾</w:t>
      </w:r>
      <w:r w:rsidR="00D84589" w:rsidRPr="00847242">
        <w:rPr>
          <w:rFonts w:ascii="Mosawi" w:hAnsi="Mosawi" w:cs="Mosawi" w:hint="cs"/>
          <w:color w:val="000000" w:themeColor="text1"/>
          <w:rtl/>
        </w:rPr>
        <w:t>.</w:t>
      </w:r>
    </w:p>
    <w:p w:rsidR="00171953" w:rsidRPr="00847242" w:rsidRDefault="00171953" w:rsidP="00D84589">
      <w:pPr>
        <w:rPr>
          <w:color w:val="000000" w:themeColor="text1"/>
          <w:sz w:val="27"/>
          <w:lang w:bidi="ar-SY"/>
        </w:rPr>
      </w:pPr>
      <w:r w:rsidRPr="00847242">
        <w:rPr>
          <w:rFonts w:hint="eastAsia"/>
          <w:color w:val="000000" w:themeColor="text1"/>
          <w:sz w:val="27"/>
          <w:rtl/>
          <w:lang w:bidi="ar-SY"/>
        </w:rPr>
        <w:t>ويشرح</w:t>
      </w:r>
      <w:r w:rsidRPr="00847242">
        <w:rPr>
          <w:color w:val="000000" w:themeColor="text1"/>
          <w:sz w:val="27"/>
          <w:rtl/>
          <w:lang w:bidi="ar-SY"/>
        </w:rPr>
        <w:t xml:space="preserve"> </w:t>
      </w:r>
      <w:r w:rsidRPr="00847242">
        <w:rPr>
          <w:rFonts w:hint="eastAsia"/>
          <w:color w:val="000000" w:themeColor="text1"/>
          <w:sz w:val="27"/>
          <w:rtl/>
          <w:lang w:bidi="ar-SY"/>
        </w:rPr>
        <w:t>العلامة</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بموجب</w:t>
      </w:r>
      <w:r w:rsidRPr="00847242">
        <w:rPr>
          <w:color w:val="000000" w:themeColor="text1"/>
          <w:sz w:val="27"/>
          <w:rtl/>
          <w:lang w:bidi="ar-SY"/>
        </w:rPr>
        <w:t xml:space="preserve"> </w:t>
      </w:r>
      <w:r w:rsidRPr="00847242">
        <w:rPr>
          <w:rFonts w:hint="eastAsia"/>
          <w:color w:val="000000" w:themeColor="text1"/>
          <w:sz w:val="27"/>
          <w:rtl/>
          <w:lang w:bidi="ar-SY"/>
        </w:rPr>
        <w:t>وجهة</w:t>
      </w:r>
      <w:r w:rsidRPr="00847242">
        <w:rPr>
          <w:color w:val="000000" w:themeColor="text1"/>
          <w:sz w:val="27"/>
          <w:rtl/>
          <w:lang w:bidi="ar-SY"/>
        </w:rPr>
        <w:t xml:space="preserve"> </w:t>
      </w:r>
      <w:r w:rsidRPr="00847242">
        <w:rPr>
          <w:rFonts w:hint="eastAsia"/>
          <w:color w:val="000000" w:themeColor="text1"/>
          <w:sz w:val="27"/>
          <w:rtl/>
          <w:lang w:bidi="ar-SY"/>
        </w:rPr>
        <w:t>النظر</w:t>
      </w:r>
      <w:r w:rsidRPr="00847242">
        <w:rPr>
          <w:color w:val="000000" w:themeColor="text1"/>
          <w:sz w:val="27"/>
          <w:rtl/>
          <w:lang w:bidi="ar-SY"/>
        </w:rPr>
        <w:t xml:space="preserve"> </w:t>
      </w:r>
      <w:r w:rsidRPr="00847242">
        <w:rPr>
          <w:rFonts w:hint="eastAsia"/>
          <w:color w:val="000000" w:themeColor="text1"/>
          <w:sz w:val="27"/>
          <w:rtl/>
          <w:lang w:bidi="ar-SY"/>
        </w:rPr>
        <w:t>هذه</w:t>
      </w:r>
      <w:r w:rsidR="00D84589" w:rsidRPr="00847242">
        <w:rPr>
          <w:rFonts w:hint="cs"/>
          <w:color w:val="000000" w:themeColor="text1"/>
          <w:sz w:val="27"/>
          <w:rtl/>
          <w:lang w:bidi="ar-SY"/>
        </w:rPr>
        <w:t xml:space="preserve">، </w:t>
      </w:r>
      <w:r w:rsidRPr="00847242">
        <w:rPr>
          <w:rFonts w:hint="eastAsia"/>
          <w:color w:val="000000" w:themeColor="text1"/>
          <w:sz w:val="27"/>
          <w:rtl/>
          <w:lang w:bidi="ar-SY"/>
        </w:rPr>
        <w:t>العديد</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المفردات</w:t>
      </w:r>
      <w:r w:rsidRPr="00847242">
        <w:rPr>
          <w:color w:val="000000" w:themeColor="text1"/>
          <w:sz w:val="27"/>
          <w:rtl/>
          <w:lang w:bidi="ar-SY"/>
        </w:rPr>
        <w:t xml:space="preserve"> </w:t>
      </w:r>
      <w:r w:rsidRPr="00847242">
        <w:rPr>
          <w:rFonts w:hint="eastAsia"/>
          <w:color w:val="000000" w:themeColor="text1"/>
          <w:sz w:val="27"/>
          <w:rtl/>
          <w:lang w:bidi="ar-SY"/>
        </w:rPr>
        <w:t>القرآنية</w:t>
      </w:r>
      <w:r w:rsidRPr="00847242">
        <w:rPr>
          <w:color w:val="000000" w:themeColor="text1"/>
          <w:sz w:val="27"/>
          <w:rtl/>
          <w:lang w:bidi="ar-SY"/>
        </w:rPr>
        <w:t xml:space="preserve">. </w:t>
      </w:r>
      <w:r w:rsidRPr="00847242">
        <w:rPr>
          <w:rFonts w:hint="eastAsia"/>
          <w:color w:val="000000" w:themeColor="text1"/>
          <w:sz w:val="27"/>
          <w:rtl/>
          <w:lang w:bidi="ar-SY"/>
        </w:rPr>
        <w:t>فعلى</w:t>
      </w:r>
      <w:r w:rsidRPr="00847242">
        <w:rPr>
          <w:color w:val="000000" w:themeColor="text1"/>
          <w:sz w:val="27"/>
          <w:rtl/>
          <w:lang w:bidi="ar-SY"/>
        </w:rPr>
        <w:t xml:space="preserve"> </w:t>
      </w:r>
      <w:r w:rsidRPr="00847242">
        <w:rPr>
          <w:rFonts w:hint="eastAsia"/>
          <w:color w:val="000000" w:themeColor="text1"/>
          <w:sz w:val="27"/>
          <w:rtl/>
          <w:lang w:bidi="ar-SY"/>
        </w:rPr>
        <w:t>سبيل</w:t>
      </w:r>
      <w:r w:rsidRPr="00847242">
        <w:rPr>
          <w:color w:val="000000" w:themeColor="text1"/>
          <w:sz w:val="27"/>
          <w:rtl/>
          <w:lang w:bidi="ar-SY"/>
        </w:rPr>
        <w:t xml:space="preserve"> </w:t>
      </w:r>
      <w:r w:rsidRPr="00847242">
        <w:rPr>
          <w:rFonts w:hint="eastAsia"/>
          <w:color w:val="000000" w:themeColor="text1"/>
          <w:sz w:val="27"/>
          <w:rtl/>
          <w:lang w:bidi="ar-SY"/>
        </w:rPr>
        <w:t>المثال</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يشير</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الكتاب</w:t>
      </w:r>
      <w:r w:rsidRPr="00847242">
        <w:rPr>
          <w:color w:val="000000" w:themeColor="text1"/>
          <w:sz w:val="27"/>
          <w:rtl/>
          <w:lang w:bidi="ar-SY"/>
        </w:rPr>
        <w:t xml:space="preserve"> </w:t>
      </w:r>
      <w:r w:rsidRPr="00847242">
        <w:rPr>
          <w:rFonts w:hint="eastAsia"/>
          <w:color w:val="000000" w:themeColor="text1"/>
          <w:sz w:val="27"/>
          <w:rtl/>
          <w:lang w:bidi="ar-SY"/>
        </w:rPr>
        <w:t>بمعنى</w:t>
      </w:r>
      <w:r w:rsidRPr="00847242">
        <w:rPr>
          <w:color w:val="000000" w:themeColor="text1"/>
          <w:sz w:val="27"/>
          <w:rtl/>
          <w:lang w:bidi="ar-SY"/>
        </w:rPr>
        <w:t xml:space="preserve"> </w:t>
      </w:r>
      <w:r w:rsidRPr="00847242">
        <w:rPr>
          <w:rFonts w:hint="eastAsia"/>
          <w:color w:val="000000" w:themeColor="text1"/>
          <w:sz w:val="27"/>
          <w:rtl/>
        </w:rPr>
        <w:t>«</w:t>
      </w:r>
      <w:r w:rsidRPr="00847242">
        <w:rPr>
          <w:rFonts w:hint="eastAsia"/>
          <w:color w:val="000000" w:themeColor="text1"/>
          <w:sz w:val="27"/>
          <w:rtl/>
          <w:lang w:bidi="ar-SY"/>
        </w:rPr>
        <w:t>حكم</w:t>
      </w:r>
      <w:r w:rsidRPr="00847242">
        <w:rPr>
          <w:color w:val="000000" w:themeColor="text1"/>
          <w:sz w:val="27"/>
          <w:rtl/>
          <w:lang w:bidi="ar-SY"/>
        </w:rPr>
        <w:t xml:space="preserve"> </w:t>
      </w:r>
      <w:r w:rsidRPr="00847242">
        <w:rPr>
          <w:rFonts w:hint="eastAsia"/>
          <w:color w:val="000000" w:themeColor="text1"/>
          <w:sz w:val="27"/>
          <w:rtl/>
          <w:lang w:bidi="ar-SY"/>
        </w:rPr>
        <w:t>ملزم</w:t>
      </w:r>
      <w:r w:rsidRPr="00847242">
        <w:rPr>
          <w:rFonts w:hint="eastAsia"/>
          <w:color w:val="000000" w:themeColor="text1"/>
          <w:sz w:val="27"/>
          <w:rtl/>
        </w:rPr>
        <w:t>»</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وكذلك</w:t>
      </w:r>
      <w:r w:rsidR="00D84589" w:rsidRPr="00847242">
        <w:rPr>
          <w:rFonts w:hint="cs"/>
          <w:color w:val="000000" w:themeColor="text1"/>
          <w:sz w:val="27"/>
          <w:rtl/>
          <w:lang w:bidi="ar-SY"/>
        </w:rPr>
        <w:t xml:space="preserve"> </w:t>
      </w:r>
      <w:r w:rsidRPr="00847242">
        <w:rPr>
          <w:rFonts w:hint="eastAsia"/>
          <w:color w:val="000000" w:themeColor="text1"/>
          <w:sz w:val="27"/>
          <w:rtl/>
        </w:rPr>
        <w:t>«</w:t>
      </w:r>
      <w:r w:rsidRPr="00847242">
        <w:rPr>
          <w:rFonts w:hint="eastAsia"/>
          <w:color w:val="000000" w:themeColor="text1"/>
          <w:sz w:val="27"/>
          <w:rtl/>
          <w:lang w:bidi="ar-SY"/>
        </w:rPr>
        <w:t>معنى</w:t>
      </w:r>
      <w:r w:rsidRPr="00847242">
        <w:rPr>
          <w:color w:val="000000" w:themeColor="text1"/>
          <w:sz w:val="27"/>
          <w:rtl/>
          <w:lang w:bidi="ar-SY"/>
        </w:rPr>
        <w:t xml:space="preserve"> </w:t>
      </w:r>
      <w:r w:rsidRPr="00847242">
        <w:rPr>
          <w:rFonts w:hint="eastAsia"/>
          <w:color w:val="000000" w:themeColor="text1"/>
          <w:sz w:val="27"/>
          <w:rtl/>
          <w:lang w:bidi="ar-SY"/>
        </w:rPr>
        <w:t>قوي</w:t>
      </w:r>
      <w:r w:rsidRPr="00847242">
        <w:rPr>
          <w:rFonts w:hint="eastAsia"/>
          <w:color w:val="000000" w:themeColor="text1"/>
          <w:sz w:val="27"/>
          <w:rtl/>
        </w:rPr>
        <w:t>»</w:t>
      </w:r>
      <w:r w:rsidR="00D84589" w:rsidRPr="00847242">
        <w:rPr>
          <w:rFonts w:hint="cs"/>
          <w:color w:val="000000" w:themeColor="text1"/>
          <w:sz w:val="27"/>
          <w:rtl/>
        </w:rPr>
        <w:t>.</w:t>
      </w:r>
      <w:r w:rsidRPr="00847242">
        <w:rPr>
          <w:color w:val="000000" w:themeColor="text1"/>
          <w:sz w:val="27"/>
          <w:rtl/>
          <w:lang w:bidi="ar-SY"/>
        </w:rPr>
        <w:t xml:space="preserve"> </w:t>
      </w:r>
      <w:r w:rsidRPr="00847242">
        <w:rPr>
          <w:rFonts w:hint="eastAsia"/>
          <w:color w:val="000000" w:themeColor="text1"/>
          <w:sz w:val="27"/>
          <w:rtl/>
          <w:lang w:bidi="ar-SY"/>
        </w:rPr>
        <w:t>وخلافاً</w:t>
      </w:r>
      <w:r w:rsidRPr="00847242">
        <w:rPr>
          <w:color w:val="000000" w:themeColor="text1"/>
          <w:sz w:val="27"/>
          <w:rtl/>
          <w:lang w:bidi="ar-SY"/>
        </w:rPr>
        <w:t xml:space="preserve"> </w:t>
      </w:r>
      <w:r w:rsidRPr="00847242">
        <w:rPr>
          <w:rFonts w:hint="eastAsia"/>
          <w:color w:val="000000" w:themeColor="text1"/>
          <w:sz w:val="27"/>
          <w:rtl/>
          <w:lang w:bidi="ar-SY"/>
        </w:rPr>
        <w:t>للعرف</w:t>
      </w:r>
      <w:r w:rsidRPr="00847242">
        <w:rPr>
          <w:color w:val="000000" w:themeColor="text1"/>
          <w:sz w:val="27"/>
          <w:rtl/>
          <w:lang w:bidi="ar-SY"/>
        </w:rPr>
        <w:t xml:space="preserve"> </w:t>
      </w:r>
      <w:r w:rsidRPr="00847242">
        <w:rPr>
          <w:rFonts w:hint="eastAsia"/>
          <w:color w:val="000000" w:themeColor="text1"/>
          <w:sz w:val="27"/>
          <w:rtl/>
          <w:lang w:bidi="ar-SY"/>
        </w:rPr>
        <w:t>يعتبر</w:t>
      </w:r>
      <w:r w:rsidRPr="00847242">
        <w:rPr>
          <w:color w:val="000000" w:themeColor="text1"/>
          <w:sz w:val="27"/>
          <w:rtl/>
          <w:lang w:bidi="ar-SY"/>
        </w:rPr>
        <w:t xml:space="preserve"> </w:t>
      </w:r>
      <w:r w:rsidRPr="00847242">
        <w:rPr>
          <w:rFonts w:hint="eastAsia"/>
          <w:color w:val="000000" w:themeColor="text1"/>
          <w:sz w:val="27"/>
          <w:rtl/>
          <w:lang w:bidi="ar-SY"/>
        </w:rPr>
        <w:t>القلب</w:t>
      </w:r>
      <w:r w:rsidRPr="00847242">
        <w:rPr>
          <w:color w:val="000000" w:themeColor="text1"/>
          <w:sz w:val="27"/>
          <w:rtl/>
          <w:lang w:bidi="ar-SY"/>
        </w:rPr>
        <w:t xml:space="preserve"> </w:t>
      </w:r>
      <w:r w:rsidRPr="00847242">
        <w:rPr>
          <w:rFonts w:hint="eastAsia"/>
          <w:color w:val="000000" w:themeColor="text1"/>
          <w:sz w:val="27"/>
          <w:rtl/>
          <w:lang w:bidi="ar-SY"/>
        </w:rPr>
        <w:t>بمثابة</w:t>
      </w:r>
      <w:r w:rsidRPr="00847242">
        <w:rPr>
          <w:color w:val="000000" w:themeColor="text1"/>
          <w:sz w:val="27"/>
          <w:rtl/>
          <w:lang w:bidi="ar-SY"/>
        </w:rPr>
        <w:t xml:space="preserve"> </w:t>
      </w:r>
      <w:r w:rsidRPr="00847242">
        <w:rPr>
          <w:rFonts w:hint="eastAsia"/>
          <w:color w:val="000000" w:themeColor="text1"/>
          <w:sz w:val="27"/>
          <w:rtl/>
          <w:lang w:bidi="ar-SY"/>
        </w:rPr>
        <w:t>الن</w:t>
      </w:r>
      <w:r w:rsidR="00D84589" w:rsidRPr="00847242">
        <w:rPr>
          <w:rFonts w:hint="cs"/>
          <w:color w:val="000000" w:themeColor="text1"/>
          <w:sz w:val="27"/>
          <w:rtl/>
          <w:lang w:bidi="ar-SY"/>
        </w:rPr>
        <w:t>َّ</w:t>
      </w:r>
      <w:r w:rsidRPr="00847242">
        <w:rPr>
          <w:rFonts w:hint="eastAsia"/>
          <w:color w:val="000000" w:themeColor="text1"/>
          <w:sz w:val="27"/>
          <w:rtl/>
          <w:lang w:bidi="ar-SY"/>
        </w:rPr>
        <w:t>ف</w:t>
      </w:r>
      <w:r w:rsidR="00D84589" w:rsidRPr="00847242">
        <w:rPr>
          <w:rFonts w:hint="cs"/>
          <w:color w:val="000000" w:themeColor="text1"/>
          <w:sz w:val="27"/>
          <w:rtl/>
          <w:lang w:bidi="ar-SY"/>
        </w:rPr>
        <w:t>ْ</w:t>
      </w:r>
      <w:r w:rsidRPr="00847242">
        <w:rPr>
          <w:rFonts w:hint="eastAsia"/>
          <w:color w:val="000000" w:themeColor="text1"/>
          <w:sz w:val="27"/>
          <w:rtl/>
          <w:lang w:bidi="ar-SY"/>
        </w:rPr>
        <w:t>س</w:t>
      </w:r>
      <w:r w:rsidRPr="00847242">
        <w:rPr>
          <w:color w:val="000000" w:themeColor="text1"/>
          <w:sz w:val="27"/>
          <w:rtl/>
          <w:lang w:bidi="ar-SY"/>
        </w:rPr>
        <w:t xml:space="preserve"> </w:t>
      </w:r>
      <w:r w:rsidRPr="00847242">
        <w:rPr>
          <w:rFonts w:hint="eastAsia"/>
          <w:color w:val="000000" w:themeColor="text1"/>
          <w:sz w:val="27"/>
          <w:rtl/>
          <w:lang w:bidi="ar-SY"/>
        </w:rPr>
        <w:t>والروح</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23"/>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171953" w:rsidP="00171953">
      <w:pPr>
        <w:rPr>
          <w:color w:val="000000" w:themeColor="text1"/>
          <w:sz w:val="27"/>
          <w:rtl/>
          <w:lang w:bidi="ar-SY"/>
        </w:rPr>
      </w:pPr>
      <w:r w:rsidRPr="00847242">
        <w:rPr>
          <w:rFonts w:hint="eastAsia"/>
          <w:color w:val="000000" w:themeColor="text1"/>
          <w:sz w:val="27"/>
          <w:rtl/>
          <w:lang w:bidi="ar-SY"/>
        </w:rPr>
        <w:t>ويرى</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مجموعة</w:t>
      </w:r>
      <w:r w:rsidRPr="00847242">
        <w:rPr>
          <w:color w:val="000000" w:themeColor="text1"/>
          <w:sz w:val="27"/>
          <w:rtl/>
          <w:lang w:bidi="ar-SY"/>
        </w:rPr>
        <w:t xml:space="preserve"> </w:t>
      </w:r>
      <w:r w:rsidRPr="00847242">
        <w:rPr>
          <w:rFonts w:hint="eastAsia"/>
          <w:color w:val="000000" w:themeColor="text1"/>
          <w:sz w:val="27"/>
          <w:rtl/>
          <w:lang w:bidi="ar-SY"/>
        </w:rPr>
        <w:t>المعارف</w:t>
      </w:r>
      <w:r w:rsidRPr="00847242">
        <w:rPr>
          <w:color w:val="000000" w:themeColor="text1"/>
          <w:sz w:val="27"/>
          <w:rtl/>
          <w:lang w:bidi="ar-SY"/>
        </w:rPr>
        <w:t xml:space="preserve"> </w:t>
      </w:r>
      <w:r w:rsidRPr="00847242">
        <w:rPr>
          <w:rFonts w:hint="eastAsia"/>
          <w:color w:val="000000" w:themeColor="text1"/>
          <w:sz w:val="27"/>
          <w:rtl/>
          <w:lang w:bidi="ar-SY"/>
        </w:rPr>
        <w:t>القرآنية</w:t>
      </w:r>
      <w:r w:rsidRPr="00847242">
        <w:rPr>
          <w:color w:val="000000" w:themeColor="text1"/>
          <w:sz w:val="27"/>
          <w:rtl/>
          <w:lang w:bidi="ar-SY"/>
        </w:rPr>
        <w:t xml:space="preserve"> </w:t>
      </w:r>
      <w:r w:rsidRPr="00847242">
        <w:rPr>
          <w:rFonts w:hint="eastAsia"/>
          <w:color w:val="000000" w:themeColor="text1"/>
          <w:sz w:val="27"/>
          <w:rtl/>
          <w:lang w:bidi="ar-SY"/>
        </w:rPr>
        <w:t>هرماً</w:t>
      </w:r>
      <w:r w:rsidRPr="00847242">
        <w:rPr>
          <w:color w:val="000000" w:themeColor="text1"/>
          <w:sz w:val="27"/>
          <w:rtl/>
          <w:lang w:bidi="ar-SY"/>
        </w:rPr>
        <w:t xml:space="preserve"> </w:t>
      </w:r>
      <w:r w:rsidRPr="00847242">
        <w:rPr>
          <w:rFonts w:hint="eastAsia"/>
          <w:color w:val="000000" w:themeColor="text1"/>
          <w:sz w:val="27"/>
          <w:rtl/>
          <w:lang w:bidi="ar-SY"/>
        </w:rPr>
        <w:t>يت</w:t>
      </w:r>
      <w:r w:rsidRPr="00847242">
        <w:rPr>
          <w:rFonts w:hint="cs"/>
          <w:color w:val="000000" w:themeColor="text1"/>
          <w:sz w:val="27"/>
          <w:rtl/>
          <w:lang w:bidi="ar-SY"/>
        </w:rPr>
        <w:t>م</w:t>
      </w:r>
      <w:r w:rsidRPr="00847242">
        <w:rPr>
          <w:rFonts w:hint="eastAsia"/>
          <w:color w:val="000000" w:themeColor="text1"/>
          <w:sz w:val="27"/>
          <w:rtl/>
          <w:lang w:bidi="ar-SY"/>
        </w:rPr>
        <w:t>وضع</w:t>
      </w:r>
      <w:r w:rsidRPr="00847242">
        <w:rPr>
          <w:color w:val="000000" w:themeColor="text1"/>
          <w:sz w:val="27"/>
          <w:rtl/>
          <w:lang w:bidi="ar-SY"/>
        </w:rPr>
        <w:t xml:space="preserve"> </w:t>
      </w:r>
      <w:r w:rsidRPr="00847242">
        <w:rPr>
          <w:rFonts w:hint="eastAsia"/>
          <w:color w:val="000000" w:themeColor="text1"/>
          <w:sz w:val="27"/>
          <w:rtl/>
          <w:lang w:bidi="ar-SY"/>
        </w:rPr>
        <w:t>التوحيد</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رأسه</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ويقول</w:t>
      </w:r>
      <w:r w:rsidRPr="00847242">
        <w:rPr>
          <w:color w:val="000000" w:themeColor="text1"/>
          <w:sz w:val="27"/>
          <w:rtl/>
          <w:lang w:bidi="ar-SY"/>
        </w:rPr>
        <w:t xml:space="preserve">: </w:t>
      </w:r>
      <w:r w:rsidRPr="00847242">
        <w:rPr>
          <w:rFonts w:hint="eastAsia"/>
          <w:color w:val="000000" w:themeColor="text1"/>
          <w:sz w:val="27"/>
          <w:rtl/>
          <w:lang w:bidi="ar-SY"/>
        </w:rPr>
        <w:t>ترتكز</w:t>
      </w:r>
      <w:r w:rsidRPr="00847242">
        <w:rPr>
          <w:color w:val="000000" w:themeColor="text1"/>
          <w:sz w:val="27"/>
          <w:rtl/>
          <w:lang w:bidi="ar-SY"/>
        </w:rPr>
        <w:t xml:space="preserve"> </w:t>
      </w:r>
      <w:r w:rsidRPr="00847242">
        <w:rPr>
          <w:rFonts w:hint="eastAsia"/>
          <w:color w:val="000000" w:themeColor="text1"/>
          <w:sz w:val="27"/>
          <w:rtl/>
          <w:lang w:bidi="ar-SY"/>
        </w:rPr>
        <w:t>الآيات</w:t>
      </w:r>
      <w:r w:rsidRPr="00847242">
        <w:rPr>
          <w:color w:val="000000" w:themeColor="text1"/>
          <w:sz w:val="27"/>
          <w:rtl/>
          <w:lang w:bidi="ar-SY"/>
        </w:rPr>
        <w:t xml:space="preserve"> </w:t>
      </w:r>
      <w:r w:rsidRPr="00847242">
        <w:rPr>
          <w:rFonts w:hint="eastAsia"/>
          <w:color w:val="000000" w:themeColor="text1"/>
          <w:sz w:val="27"/>
          <w:rtl/>
          <w:lang w:bidi="ar-SY"/>
        </w:rPr>
        <w:t>القرآنية</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هذه</w:t>
      </w:r>
      <w:r w:rsidRPr="00847242">
        <w:rPr>
          <w:color w:val="000000" w:themeColor="text1"/>
          <w:sz w:val="27"/>
          <w:rtl/>
          <w:lang w:bidi="ar-SY"/>
        </w:rPr>
        <w:t xml:space="preserve"> </w:t>
      </w:r>
      <w:r w:rsidRPr="00847242">
        <w:rPr>
          <w:rFonts w:hint="eastAsia"/>
          <w:color w:val="000000" w:themeColor="text1"/>
          <w:sz w:val="27"/>
          <w:rtl/>
          <w:lang w:bidi="ar-SY"/>
        </w:rPr>
        <w:t>المعارف</w:t>
      </w:r>
      <w:r w:rsidRPr="00847242">
        <w:rPr>
          <w:color w:val="000000" w:themeColor="text1"/>
          <w:sz w:val="27"/>
          <w:rtl/>
          <w:lang w:bidi="ar-SY"/>
        </w:rPr>
        <w:t xml:space="preserve"> </w:t>
      </w:r>
      <w:r w:rsidRPr="00847242">
        <w:rPr>
          <w:rFonts w:hint="eastAsia"/>
          <w:color w:val="000000" w:themeColor="text1"/>
          <w:sz w:val="27"/>
          <w:rtl/>
          <w:lang w:bidi="ar-SY"/>
        </w:rPr>
        <w:t>الإلهية</w:t>
      </w:r>
      <w:r w:rsidRPr="00847242">
        <w:rPr>
          <w:color w:val="000000" w:themeColor="text1"/>
          <w:sz w:val="27"/>
          <w:rtl/>
          <w:lang w:bidi="ar-SY"/>
        </w:rPr>
        <w:t xml:space="preserve"> </w:t>
      </w:r>
      <w:r w:rsidRPr="00847242">
        <w:rPr>
          <w:rFonts w:hint="eastAsia"/>
          <w:color w:val="000000" w:themeColor="text1"/>
          <w:sz w:val="27"/>
          <w:rtl/>
          <w:lang w:bidi="ar-SY"/>
        </w:rPr>
        <w:t>المفص</w:t>
      </w:r>
      <w:r w:rsidR="00D84589" w:rsidRPr="00847242">
        <w:rPr>
          <w:rFonts w:hint="cs"/>
          <w:color w:val="000000" w:themeColor="text1"/>
          <w:sz w:val="27"/>
          <w:rtl/>
          <w:lang w:bidi="ar-SY"/>
        </w:rPr>
        <w:t>َّ</w:t>
      </w:r>
      <w:r w:rsidRPr="00847242">
        <w:rPr>
          <w:rFonts w:hint="eastAsia"/>
          <w:color w:val="000000" w:themeColor="text1"/>
          <w:sz w:val="27"/>
          <w:rtl/>
          <w:lang w:bidi="ar-SY"/>
        </w:rPr>
        <w:t>لة</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حقيق</w:t>
      </w:r>
      <w:r w:rsidRPr="00847242">
        <w:rPr>
          <w:rFonts w:hint="cs"/>
          <w:color w:val="000000" w:themeColor="text1"/>
          <w:sz w:val="27"/>
          <w:rtl/>
          <w:lang w:bidi="ar-SY"/>
        </w:rPr>
        <w:t>ة</w:t>
      </w:r>
      <w:r w:rsidRPr="00847242">
        <w:rPr>
          <w:color w:val="000000" w:themeColor="text1"/>
          <w:sz w:val="27"/>
          <w:rtl/>
          <w:lang w:bidi="ar-SY"/>
        </w:rPr>
        <w:t xml:space="preserve"> </w:t>
      </w:r>
      <w:r w:rsidRPr="00847242">
        <w:rPr>
          <w:rFonts w:hint="eastAsia"/>
          <w:color w:val="000000" w:themeColor="text1"/>
          <w:sz w:val="27"/>
          <w:rtl/>
          <w:lang w:bidi="ar-SY"/>
        </w:rPr>
        <w:t>واحدة</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وهي</w:t>
      </w:r>
      <w:r w:rsidRPr="00847242">
        <w:rPr>
          <w:color w:val="000000" w:themeColor="text1"/>
          <w:sz w:val="27"/>
          <w:rtl/>
          <w:lang w:bidi="ar-SY"/>
        </w:rPr>
        <w:t xml:space="preserve"> </w:t>
      </w:r>
      <w:r w:rsidRPr="00847242">
        <w:rPr>
          <w:rFonts w:hint="eastAsia"/>
          <w:color w:val="000000" w:themeColor="text1"/>
          <w:sz w:val="27"/>
          <w:rtl/>
          <w:lang w:bidi="ar-SY"/>
        </w:rPr>
        <w:t>الأصل</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وما</w:t>
      </w:r>
      <w:r w:rsidRPr="00847242">
        <w:rPr>
          <w:color w:val="000000" w:themeColor="text1"/>
          <w:sz w:val="27"/>
          <w:rtl/>
          <w:lang w:bidi="ar-SY"/>
        </w:rPr>
        <w:t xml:space="preserve"> </w:t>
      </w:r>
      <w:r w:rsidRPr="00847242">
        <w:rPr>
          <w:rFonts w:hint="eastAsia"/>
          <w:color w:val="000000" w:themeColor="text1"/>
          <w:sz w:val="27"/>
          <w:rtl/>
          <w:lang w:bidi="ar-SY"/>
        </w:rPr>
        <w:t>تبق</w:t>
      </w:r>
      <w:r w:rsidR="00D84589" w:rsidRPr="00847242">
        <w:rPr>
          <w:rFonts w:hint="cs"/>
          <w:color w:val="000000" w:themeColor="text1"/>
          <w:sz w:val="27"/>
          <w:rtl/>
          <w:lang w:bidi="ar-SY"/>
        </w:rPr>
        <w:t>ّ</w:t>
      </w:r>
      <w:r w:rsidRPr="00847242">
        <w:rPr>
          <w:rFonts w:hint="eastAsia"/>
          <w:color w:val="000000" w:themeColor="text1"/>
          <w:sz w:val="27"/>
          <w:rtl/>
          <w:lang w:bidi="ar-SY"/>
        </w:rPr>
        <w:t>ى</w:t>
      </w:r>
      <w:r w:rsidRPr="00847242">
        <w:rPr>
          <w:color w:val="000000" w:themeColor="text1"/>
          <w:sz w:val="27"/>
          <w:rtl/>
          <w:lang w:bidi="ar-SY"/>
        </w:rPr>
        <w:t xml:space="preserve"> </w:t>
      </w:r>
      <w:r w:rsidRPr="00847242">
        <w:rPr>
          <w:rFonts w:hint="eastAsia"/>
          <w:color w:val="000000" w:themeColor="text1"/>
          <w:sz w:val="27"/>
          <w:rtl/>
          <w:lang w:bidi="ar-SY"/>
        </w:rPr>
        <w:t>فروع</w:t>
      </w:r>
      <w:r w:rsidRPr="00847242">
        <w:rPr>
          <w:color w:val="000000" w:themeColor="text1"/>
          <w:sz w:val="27"/>
          <w:rtl/>
          <w:lang w:bidi="ar-SY"/>
        </w:rPr>
        <w:t xml:space="preserve"> </w:t>
      </w:r>
      <w:r w:rsidRPr="00847242">
        <w:rPr>
          <w:rFonts w:hint="eastAsia"/>
          <w:color w:val="000000" w:themeColor="text1"/>
          <w:sz w:val="27"/>
          <w:rtl/>
          <w:lang w:bidi="ar-SY"/>
        </w:rPr>
        <w:t>وأوراق</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وهذا</w:t>
      </w:r>
      <w:r w:rsidRPr="00847242">
        <w:rPr>
          <w:color w:val="000000" w:themeColor="text1"/>
          <w:sz w:val="27"/>
          <w:rtl/>
          <w:lang w:bidi="ar-SY"/>
        </w:rPr>
        <w:t xml:space="preserve"> </w:t>
      </w:r>
      <w:r w:rsidRPr="00847242">
        <w:rPr>
          <w:rFonts w:hint="eastAsia"/>
          <w:color w:val="000000" w:themeColor="text1"/>
          <w:sz w:val="27"/>
          <w:rtl/>
          <w:lang w:bidi="ar-SY"/>
        </w:rPr>
        <w:t>الأصل</w:t>
      </w:r>
      <w:r w:rsidRPr="00847242">
        <w:rPr>
          <w:color w:val="000000" w:themeColor="text1"/>
          <w:sz w:val="27"/>
          <w:rtl/>
          <w:lang w:bidi="ar-SY"/>
        </w:rPr>
        <w:t xml:space="preserve"> </w:t>
      </w:r>
      <w:r w:rsidRPr="00847242">
        <w:rPr>
          <w:rFonts w:hint="eastAsia"/>
          <w:color w:val="000000" w:themeColor="text1"/>
          <w:sz w:val="27"/>
          <w:rtl/>
          <w:lang w:bidi="ar-SY"/>
        </w:rPr>
        <w:t>هو</w:t>
      </w:r>
      <w:r w:rsidRPr="00847242">
        <w:rPr>
          <w:color w:val="000000" w:themeColor="text1"/>
          <w:sz w:val="27"/>
          <w:rtl/>
          <w:lang w:bidi="ar-SY"/>
        </w:rPr>
        <w:t xml:space="preserve"> </w:t>
      </w:r>
      <w:r w:rsidRPr="00847242">
        <w:rPr>
          <w:rFonts w:hint="eastAsia"/>
          <w:color w:val="000000" w:themeColor="text1"/>
          <w:sz w:val="27"/>
          <w:rtl/>
          <w:lang w:bidi="ar-SY"/>
        </w:rPr>
        <w:t>توحيد</w:t>
      </w:r>
      <w:r w:rsidRPr="00847242">
        <w:rPr>
          <w:color w:val="000000" w:themeColor="text1"/>
          <w:sz w:val="27"/>
          <w:rtl/>
          <w:lang w:bidi="ar-SY"/>
        </w:rPr>
        <w:t xml:space="preserve"> </w:t>
      </w:r>
      <w:r w:rsidRPr="00847242">
        <w:rPr>
          <w:rFonts w:hint="eastAsia"/>
          <w:color w:val="000000" w:themeColor="text1"/>
          <w:sz w:val="27"/>
          <w:rtl/>
          <w:lang w:bidi="ar-SY"/>
        </w:rPr>
        <w:t>الله</w:t>
      </w:r>
      <w:r w:rsidRPr="00847242">
        <w:rPr>
          <w:color w:val="000000" w:themeColor="text1"/>
          <w:sz w:val="27"/>
          <w:rtl/>
          <w:lang w:bidi="ar-SY"/>
        </w:rPr>
        <w:t xml:space="preserve"> </w:t>
      </w:r>
      <w:r w:rsidRPr="00847242">
        <w:rPr>
          <w:rFonts w:hint="eastAsia"/>
          <w:color w:val="000000" w:themeColor="text1"/>
          <w:sz w:val="27"/>
          <w:rtl/>
          <w:lang w:bidi="ar-SY"/>
        </w:rPr>
        <w:t>سبحانه</w:t>
      </w:r>
      <w:r w:rsidRPr="00847242">
        <w:rPr>
          <w:color w:val="000000" w:themeColor="text1"/>
          <w:sz w:val="27"/>
          <w:rtl/>
          <w:lang w:bidi="ar-SY"/>
        </w:rPr>
        <w:t xml:space="preserve"> </w:t>
      </w:r>
      <w:r w:rsidRPr="00847242">
        <w:rPr>
          <w:rFonts w:hint="eastAsia"/>
          <w:color w:val="000000" w:themeColor="text1"/>
          <w:sz w:val="27"/>
          <w:rtl/>
          <w:lang w:bidi="ar-SY"/>
        </w:rPr>
        <w:t>وتعالى</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24"/>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171953" w:rsidP="00D84589">
      <w:pPr>
        <w:rPr>
          <w:color w:val="000000" w:themeColor="text1"/>
          <w:sz w:val="27"/>
          <w:rtl/>
          <w:lang w:bidi="ar-SY"/>
        </w:rPr>
      </w:pPr>
      <w:r w:rsidRPr="00847242">
        <w:rPr>
          <w:rFonts w:hint="eastAsia"/>
          <w:color w:val="000000" w:themeColor="text1"/>
          <w:sz w:val="27"/>
          <w:rtl/>
          <w:lang w:bidi="ar-SY"/>
        </w:rPr>
        <w:t>ويعتقد</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كسائر</w:t>
      </w:r>
      <w:r w:rsidRPr="00847242">
        <w:rPr>
          <w:color w:val="000000" w:themeColor="text1"/>
          <w:sz w:val="27"/>
          <w:rtl/>
          <w:lang w:bidi="ar-SY"/>
        </w:rPr>
        <w:t xml:space="preserve"> </w:t>
      </w:r>
      <w:r w:rsidRPr="00847242">
        <w:rPr>
          <w:rFonts w:hint="eastAsia"/>
          <w:color w:val="000000" w:themeColor="text1"/>
          <w:sz w:val="27"/>
          <w:rtl/>
          <w:lang w:bidi="ar-SY"/>
        </w:rPr>
        <w:t>العارفين</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أن</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محدودي</w:t>
      </w:r>
      <w:r w:rsidR="00D84589" w:rsidRPr="00847242">
        <w:rPr>
          <w:rFonts w:hint="cs"/>
          <w:color w:val="000000" w:themeColor="text1"/>
          <w:sz w:val="27"/>
          <w:rtl/>
          <w:lang w:bidi="ar-SY"/>
        </w:rPr>
        <w:t>ّ</w:t>
      </w:r>
      <w:r w:rsidRPr="00847242">
        <w:rPr>
          <w:rFonts w:hint="eastAsia"/>
          <w:color w:val="000000" w:themeColor="text1"/>
          <w:sz w:val="27"/>
          <w:rtl/>
          <w:lang w:bidi="ar-SY"/>
        </w:rPr>
        <w:t>ة</w:t>
      </w:r>
      <w:r w:rsidRPr="00847242">
        <w:rPr>
          <w:color w:val="000000" w:themeColor="text1"/>
          <w:sz w:val="27"/>
          <w:rtl/>
          <w:lang w:bidi="ar-SY"/>
        </w:rPr>
        <w:t xml:space="preserve"> </w:t>
      </w:r>
      <w:r w:rsidRPr="00847242">
        <w:rPr>
          <w:rFonts w:hint="eastAsia"/>
          <w:color w:val="000000" w:themeColor="text1"/>
          <w:sz w:val="27"/>
          <w:rtl/>
          <w:lang w:bidi="ar-SY"/>
        </w:rPr>
        <w:t>المخاط</w:t>
      </w:r>
      <w:r w:rsidR="00D84589" w:rsidRPr="00847242">
        <w:rPr>
          <w:rFonts w:hint="cs"/>
          <w:color w:val="000000" w:themeColor="text1"/>
          <w:sz w:val="27"/>
          <w:rtl/>
          <w:lang w:bidi="ar-SY"/>
        </w:rPr>
        <w:t>َ</w:t>
      </w:r>
      <w:r w:rsidRPr="00847242">
        <w:rPr>
          <w:rFonts w:hint="eastAsia"/>
          <w:color w:val="000000" w:themeColor="text1"/>
          <w:sz w:val="27"/>
          <w:rtl/>
          <w:lang w:bidi="ar-SY"/>
        </w:rPr>
        <w:t>بين</w:t>
      </w:r>
      <w:r w:rsidRPr="00847242">
        <w:rPr>
          <w:color w:val="000000" w:themeColor="text1"/>
          <w:sz w:val="27"/>
          <w:rtl/>
          <w:lang w:bidi="ar-SY"/>
        </w:rPr>
        <w:t xml:space="preserve"> </w:t>
      </w:r>
      <w:r w:rsidRPr="00847242">
        <w:rPr>
          <w:rFonts w:hint="eastAsia"/>
          <w:color w:val="000000" w:themeColor="text1"/>
          <w:sz w:val="27"/>
          <w:rtl/>
          <w:lang w:bidi="ar-SY"/>
        </w:rPr>
        <w:t>وألفاظهم</w:t>
      </w:r>
      <w:r w:rsidRPr="00847242">
        <w:rPr>
          <w:color w:val="000000" w:themeColor="text1"/>
          <w:sz w:val="27"/>
          <w:rtl/>
          <w:lang w:bidi="ar-SY"/>
        </w:rPr>
        <w:t xml:space="preserve"> </w:t>
      </w:r>
      <w:r w:rsidRPr="00847242">
        <w:rPr>
          <w:rFonts w:hint="eastAsia"/>
          <w:color w:val="000000" w:themeColor="text1"/>
          <w:sz w:val="27"/>
          <w:rtl/>
          <w:lang w:bidi="ar-SY"/>
        </w:rPr>
        <w:t>وكلامهم</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يمكنها</w:t>
      </w:r>
      <w:r w:rsidRPr="00847242">
        <w:rPr>
          <w:color w:val="000000" w:themeColor="text1"/>
          <w:sz w:val="27"/>
          <w:rtl/>
          <w:lang w:bidi="ar-SY"/>
        </w:rPr>
        <w:t xml:space="preserve"> </w:t>
      </w:r>
      <w:r w:rsidRPr="00847242">
        <w:rPr>
          <w:rFonts w:hint="eastAsia"/>
          <w:color w:val="000000" w:themeColor="text1"/>
          <w:sz w:val="27"/>
          <w:rtl/>
          <w:lang w:bidi="ar-SY"/>
        </w:rPr>
        <w:t>شرح</w:t>
      </w:r>
      <w:r w:rsidRPr="00847242">
        <w:rPr>
          <w:color w:val="000000" w:themeColor="text1"/>
          <w:sz w:val="27"/>
          <w:rtl/>
          <w:lang w:bidi="ar-SY"/>
        </w:rPr>
        <w:t xml:space="preserve"> </w:t>
      </w:r>
      <w:r w:rsidRPr="00847242">
        <w:rPr>
          <w:rFonts w:hint="eastAsia"/>
          <w:color w:val="000000" w:themeColor="text1"/>
          <w:sz w:val="27"/>
          <w:rtl/>
          <w:lang w:bidi="ar-SY"/>
        </w:rPr>
        <w:t>سوى</w:t>
      </w:r>
      <w:r w:rsidRPr="00847242">
        <w:rPr>
          <w:color w:val="000000" w:themeColor="text1"/>
          <w:sz w:val="27"/>
          <w:rtl/>
          <w:lang w:bidi="ar-SY"/>
        </w:rPr>
        <w:t xml:space="preserve"> </w:t>
      </w:r>
      <w:r w:rsidRPr="00847242">
        <w:rPr>
          <w:rFonts w:hint="eastAsia"/>
          <w:color w:val="000000" w:themeColor="text1"/>
          <w:sz w:val="27"/>
          <w:rtl/>
          <w:lang w:bidi="ar-SY"/>
        </w:rPr>
        <w:t>بعض</w:t>
      </w:r>
      <w:r w:rsidRPr="00847242">
        <w:rPr>
          <w:color w:val="000000" w:themeColor="text1"/>
          <w:sz w:val="27"/>
          <w:rtl/>
          <w:lang w:bidi="ar-SY"/>
        </w:rPr>
        <w:t xml:space="preserve"> </w:t>
      </w:r>
      <w:r w:rsidRPr="00847242">
        <w:rPr>
          <w:rFonts w:hint="eastAsia"/>
          <w:color w:val="000000" w:themeColor="text1"/>
          <w:sz w:val="27"/>
          <w:rtl/>
          <w:lang w:bidi="ar-SY"/>
        </w:rPr>
        <w:t>جوانب</w:t>
      </w:r>
      <w:r w:rsidRPr="00847242">
        <w:rPr>
          <w:color w:val="000000" w:themeColor="text1"/>
          <w:sz w:val="27"/>
          <w:rtl/>
          <w:lang w:bidi="ar-SY"/>
        </w:rPr>
        <w:t xml:space="preserve"> </w:t>
      </w:r>
      <w:r w:rsidRPr="00847242">
        <w:rPr>
          <w:rFonts w:hint="eastAsia"/>
          <w:color w:val="000000" w:themeColor="text1"/>
          <w:sz w:val="27"/>
          <w:rtl/>
          <w:lang w:bidi="ar-SY"/>
        </w:rPr>
        <w:t>الحقائق</w:t>
      </w:r>
      <w:r w:rsidRPr="00847242">
        <w:rPr>
          <w:color w:val="000000" w:themeColor="text1"/>
          <w:sz w:val="27"/>
          <w:rtl/>
          <w:lang w:bidi="ar-SY"/>
        </w:rPr>
        <w:t xml:space="preserve"> </w:t>
      </w:r>
      <w:r w:rsidR="00D84589" w:rsidRPr="00847242">
        <w:rPr>
          <w:rFonts w:hint="cs"/>
          <w:color w:val="000000" w:themeColor="text1"/>
          <w:sz w:val="27"/>
          <w:rtl/>
          <w:lang w:bidi="ar-SY"/>
        </w:rPr>
        <w:t>المتقدّمة.</w:t>
      </w:r>
      <w:r w:rsidRPr="00847242">
        <w:rPr>
          <w:color w:val="000000" w:themeColor="text1"/>
          <w:sz w:val="27"/>
          <w:rtl/>
          <w:lang w:bidi="ar-SY"/>
        </w:rPr>
        <w:t xml:space="preserve"> </w:t>
      </w:r>
      <w:r w:rsidRPr="00847242">
        <w:rPr>
          <w:rFonts w:hint="eastAsia"/>
          <w:color w:val="000000" w:themeColor="text1"/>
          <w:sz w:val="27"/>
          <w:rtl/>
          <w:lang w:bidi="ar-SY"/>
        </w:rPr>
        <w:t>وفي</w:t>
      </w:r>
      <w:r w:rsidRPr="00847242">
        <w:rPr>
          <w:color w:val="000000" w:themeColor="text1"/>
          <w:sz w:val="27"/>
          <w:rtl/>
          <w:lang w:bidi="ar-SY"/>
        </w:rPr>
        <w:t xml:space="preserve"> </w:t>
      </w:r>
      <w:r w:rsidRPr="00847242">
        <w:rPr>
          <w:rFonts w:hint="eastAsia"/>
          <w:color w:val="000000" w:themeColor="text1"/>
          <w:sz w:val="27"/>
          <w:rtl/>
          <w:lang w:bidi="ar-SY"/>
        </w:rPr>
        <w:t>الحقيقة</w:t>
      </w:r>
      <w:r w:rsidRPr="00847242">
        <w:rPr>
          <w:color w:val="000000" w:themeColor="text1"/>
          <w:sz w:val="27"/>
          <w:rtl/>
          <w:lang w:bidi="ar-SY"/>
        </w:rPr>
        <w:t xml:space="preserve"> </w:t>
      </w:r>
      <w:r w:rsidRPr="00847242">
        <w:rPr>
          <w:rFonts w:hint="eastAsia"/>
          <w:color w:val="000000" w:themeColor="text1"/>
          <w:sz w:val="27"/>
          <w:rtl/>
          <w:lang w:bidi="ar-SY"/>
        </w:rPr>
        <w:t>فإن</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لغة</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تلعب</w:t>
      </w:r>
      <w:r w:rsidRPr="00847242">
        <w:rPr>
          <w:color w:val="000000" w:themeColor="text1"/>
          <w:sz w:val="27"/>
          <w:rtl/>
          <w:lang w:bidi="ar-SY"/>
        </w:rPr>
        <w:t xml:space="preserve"> </w:t>
      </w:r>
      <w:r w:rsidRPr="00847242">
        <w:rPr>
          <w:rFonts w:hint="eastAsia"/>
          <w:color w:val="000000" w:themeColor="text1"/>
          <w:sz w:val="27"/>
          <w:rtl/>
          <w:lang w:bidi="ar-SY"/>
        </w:rPr>
        <w:t>دور</w:t>
      </w:r>
      <w:r w:rsidRPr="00847242">
        <w:rPr>
          <w:color w:val="000000" w:themeColor="text1"/>
          <w:sz w:val="27"/>
          <w:rtl/>
          <w:lang w:bidi="ar-SY"/>
        </w:rPr>
        <w:t xml:space="preserve"> </w:t>
      </w:r>
      <w:r w:rsidRPr="00847242">
        <w:rPr>
          <w:rFonts w:hint="eastAsia"/>
          <w:color w:val="000000" w:themeColor="text1"/>
          <w:sz w:val="27"/>
          <w:rtl/>
          <w:lang w:bidi="ar-SY"/>
        </w:rPr>
        <w:t>المثل</w:t>
      </w:r>
      <w:r w:rsidRPr="00847242">
        <w:rPr>
          <w:color w:val="000000" w:themeColor="text1"/>
          <w:sz w:val="27"/>
          <w:rtl/>
          <w:lang w:bidi="ar-SY"/>
        </w:rPr>
        <w:t xml:space="preserve"> </w:t>
      </w:r>
      <w:r w:rsidRPr="00847242">
        <w:rPr>
          <w:rFonts w:hint="eastAsia"/>
          <w:color w:val="000000" w:themeColor="text1"/>
          <w:sz w:val="27"/>
          <w:rtl/>
          <w:lang w:bidi="ar-SY"/>
        </w:rPr>
        <w:t>والتمثيل</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مقارنة</w:t>
      </w:r>
      <w:r w:rsidRPr="00847242">
        <w:rPr>
          <w:color w:val="000000" w:themeColor="text1"/>
          <w:sz w:val="27"/>
          <w:rtl/>
          <w:lang w:bidi="ar-SY"/>
        </w:rPr>
        <w:t xml:space="preserve"> </w:t>
      </w:r>
      <w:r w:rsidRPr="00847242">
        <w:rPr>
          <w:rFonts w:hint="eastAsia"/>
          <w:color w:val="000000" w:themeColor="text1"/>
          <w:sz w:val="27"/>
          <w:rtl/>
          <w:lang w:bidi="ar-SY"/>
        </w:rPr>
        <w:t>بالحقائق</w:t>
      </w:r>
      <w:r w:rsidRPr="00847242">
        <w:rPr>
          <w:color w:val="000000" w:themeColor="text1"/>
          <w:sz w:val="27"/>
          <w:rtl/>
          <w:lang w:bidi="ar-SY"/>
        </w:rPr>
        <w:t xml:space="preserve"> </w:t>
      </w:r>
      <w:r w:rsidRPr="00847242">
        <w:rPr>
          <w:rFonts w:hint="eastAsia"/>
          <w:color w:val="000000" w:themeColor="text1"/>
          <w:sz w:val="27"/>
          <w:rtl/>
          <w:lang w:bidi="ar-SY"/>
        </w:rPr>
        <w:t>الغيبية</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25"/>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171953" w:rsidP="00D84589">
      <w:pPr>
        <w:rPr>
          <w:color w:val="000000" w:themeColor="text1"/>
          <w:sz w:val="27"/>
          <w:rtl/>
          <w:lang w:bidi="ar-SY"/>
        </w:rPr>
      </w:pPr>
      <w:r w:rsidRPr="00847242">
        <w:rPr>
          <w:rFonts w:hint="eastAsia"/>
          <w:color w:val="000000" w:themeColor="text1"/>
          <w:sz w:val="27"/>
          <w:rtl/>
          <w:lang w:bidi="ar-SY"/>
        </w:rPr>
        <w:t>ويرى</w:t>
      </w:r>
      <w:r w:rsidRPr="00847242">
        <w:rPr>
          <w:color w:val="000000" w:themeColor="text1"/>
          <w:sz w:val="27"/>
          <w:rtl/>
          <w:lang w:bidi="ar-SY"/>
        </w:rPr>
        <w:t xml:space="preserve"> </w:t>
      </w:r>
      <w:r w:rsidRPr="00847242">
        <w:rPr>
          <w:rFonts w:hint="eastAsia"/>
          <w:color w:val="000000" w:themeColor="text1"/>
          <w:sz w:val="27"/>
          <w:rtl/>
          <w:lang w:bidi="ar-SY"/>
        </w:rPr>
        <w:t>كذلك</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بيانات</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الكريم</w:t>
      </w:r>
      <w:r w:rsidRPr="00847242">
        <w:rPr>
          <w:color w:val="000000" w:themeColor="text1"/>
          <w:sz w:val="27"/>
          <w:rtl/>
          <w:lang w:bidi="ar-SY"/>
        </w:rPr>
        <w:t xml:space="preserve"> </w:t>
      </w:r>
      <w:r w:rsidRPr="00847242">
        <w:rPr>
          <w:rFonts w:hint="eastAsia"/>
          <w:color w:val="000000" w:themeColor="text1"/>
          <w:sz w:val="27"/>
          <w:rtl/>
          <w:lang w:bidi="ar-SY"/>
        </w:rPr>
        <w:t>تتمت</w:t>
      </w:r>
      <w:r w:rsidR="00D84589" w:rsidRPr="00847242">
        <w:rPr>
          <w:rFonts w:hint="cs"/>
          <w:color w:val="000000" w:themeColor="text1"/>
          <w:sz w:val="27"/>
          <w:rtl/>
          <w:lang w:bidi="ar-SY"/>
        </w:rPr>
        <w:t>َّ</w:t>
      </w:r>
      <w:r w:rsidRPr="00847242">
        <w:rPr>
          <w:rFonts w:hint="eastAsia"/>
          <w:color w:val="000000" w:themeColor="text1"/>
          <w:sz w:val="27"/>
          <w:rtl/>
          <w:lang w:bidi="ar-SY"/>
        </w:rPr>
        <w:t>ع</w:t>
      </w:r>
      <w:r w:rsidRPr="00847242">
        <w:rPr>
          <w:color w:val="000000" w:themeColor="text1"/>
          <w:sz w:val="27"/>
          <w:rtl/>
          <w:lang w:bidi="ar-SY"/>
        </w:rPr>
        <w:t xml:space="preserve"> </w:t>
      </w:r>
      <w:r w:rsidRPr="00847242">
        <w:rPr>
          <w:rFonts w:hint="eastAsia"/>
          <w:color w:val="000000" w:themeColor="text1"/>
          <w:sz w:val="27"/>
          <w:rtl/>
          <w:lang w:bidi="ar-SY"/>
        </w:rPr>
        <w:t>بجانب</w:t>
      </w:r>
      <w:r w:rsidRPr="00847242">
        <w:rPr>
          <w:color w:val="000000" w:themeColor="text1"/>
          <w:sz w:val="27"/>
          <w:rtl/>
          <w:lang w:bidi="ar-SY"/>
        </w:rPr>
        <w:t xml:space="preserve"> </w:t>
      </w:r>
      <w:r w:rsidRPr="00847242">
        <w:rPr>
          <w:rFonts w:hint="eastAsia"/>
          <w:color w:val="000000" w:themeColor="text1"/>
          <w:sz w:val="27"/>
          <w:rtl/>
          <w:lang w:bidi="ar-SY"/>
        </w:rPr>
        <w:t>المثل</w:t>
      </w:r>
      <w:r w:rsidRPr="00847242">
        <w:rPr>
          <w:color w:val="000000" w:themeColor="text1"/>
          <w:sz w:val="27"/>
          <w:rtl/>
          <w:lang w:bidi="ar-SY"/>
        </w:rPr>
        <w:t xml:space="preserve"> </w:t>
      </w:r>
      <w:r w:rsidRPr="00847242">
        <w:rPr>
          <w:rFonts w:hint="eastAsia"/>
          <w:color w:val="000000" w:themeColor="text1"/>
          <w:sz w:val="27"/>
          <w:rtl/>
          <w:lang w:bidi="ar-SY"/>
        </w:rPr>
        <w:t>بالنسبة</w:t>
      </w:r>
      <w:r w:rsidRPr="00847242">
        <w:rPr>
          <w:color w:val="000000" w:themeColor="text1"/>
          <w:sz w:val="27"/>
          <w:rtl/>
          <w:lang w:bidi="ar-SY"/>
        </w:rPr>
        <w:t xml:space="preserve"> </w:t>
      </w:r>
      <w:r w:rsidR="00D84589" w:rsidRPr="00847242">
        <w:rPr>
          <w:rFonts w:hint="cs"/>
          <w:color w:val="000000" w:themeColor="text1"/>
          <w:sz w:val="27"/>
          <w:rtl/>
          <w:lang w:bidi="ar-SY"/>
        </w:rPr>
        <w:t>إلى ا</w:t>
      </w:r>
      <w:r w:rsidRPr="00847242">
        <w:rPr>
          <w:rFonts w:hint="eastAsia"/>
          <w:color w:val="000000" w:themeColor="text1"/>
          <w:sz w:val="27"/>
          <w:rtl/>
          <w:lang w:bidi="ar-SY"/>
        </w:rPr>
        <w:t>لباطن</w:t>
      </w:r>
      <w:r w:rsidRPr="00847242">
        <w:rPr>
          <w:color w:val="000000" w:themeColor="text1"/>
          <w:sz w:val="27"/>
          <w:rtl/>
          <w:lang w:bidi="ar-SY"/>
        </w:rPr>
        <w:t xml:space="preserve"> </w:t>
      </w:r>
      <w:r w:rsidRPr="00847242">
        <w:rPr>
          <w:rFonts w:hint="eastAsia"/>
          <w:color w:val="000000" w:themeColor="text1"/>
          <w:sz w:val="27"/>
          <w:rtl/>
          <w:lang w:bidi="ar-SY"/>
        </w:rPr>
        <w:t>الذي</w:t>
      </w:r>
      <w:r w:rsidRPr="00847242">
        <w:rPr>
          <w:color w:val="000000" w:themeColor="text1"/>
          <w:sz w:val="27"/>
          <w:rtl/>
          <w:lang w:bidi="ar-SY"/>
        </w:rPr>
        <w:t xml:space="preserve"> </w:t>
      </w:r>
      <w:r w:rsidRPr="00847242">
        <w:rPr>
          <w:rFonts w:hint="eastAsia"/>
          <w:color w:val="000000" w:themeColor="text1"/>
          <w:sz w:val="27"/>
          <w:rtl/>
          <w:lang w:bidi="ar-SY"/>
        </w:rPr>
        <w:t>تحمله</w:t>
      </w:r>
      <w:r w:rsidR="00D84589" w:rsidRPr="00847242">
        <w:rPr>
          <w:rFonts w:hint="cs"/>
          <w:color w:val="000000" w:themeColor="text1"/>
          <w:sz w:val="27"/>
          <w:rtl/>
          <w:lang w:bidi="ar-SY"/>
        </w:rPr>
        <w:t>،</w:t>
      </w:r>
      <w:r w:rsidRPr="00847242">
        <w:rPr>
          <w:rFonts w:hint="eastAsia"/>
          <w:color w:val="000000" w:themeColor="text1"/>
          <w:sz w:val="27"/>
          <w:rtl/>
          <w:lang w:bidi="ar-SY"/>
        </w:rPr>
        <w:t xml:space="preserve"> أي</w:t>
      </w:r>
      <w:r w:rsidRPr="00847242">
        <w:rPr>
          <w:color w:val="000000" w:themeColor="text1"/>
          <w:sz w:val="27"/>
          <w:rtl/>
          <w:lang w:bidi="ar-SY"/>
        </w:rPr>
        <w:t xml:space="preserve"> </w:t>
      </w:r>
      <w:r w:rsidR="00D84589" w:rsidRPr="00847242">
        <w:rPr>
          <w:rFonts w:hint="cs"/>
          <w:color w:val="000000" w:themeColor="text1"/>
          <w:sz w:val="27"/>
          <w:rtl/>
          <w:lang w:bidi="ar-SY"/>
        </w:rPr>
        <w:t>إ</w:t>
      </w:r>
      <w:r w:rsidRPr="00847242">
        <w:rPr>
          <w:rFonts w:hint="eastAsia"/>
          <w:color w:val="000000" w:themeColor="text1"/>
          <w:sz w:val="27"/>
          <w:rtl/>
          <w:lang w:bidi="ar-SY"/>
        </w:rPr>
        <w:t>نها</w:t>
      </w:r>
      <w:r w:rsidRPr="00847242">
        <w:rPr>
          <w:color w:val="000000" w:themeColor="text1"/>
          <w:sz w:val="27"/>
          <w:rtl/>
          <w:lang w:bidi="ar-SY"/>
        </w:rPr>
        <w:t xml:space="preserve"> </w:t>
      </w:r>
      <w:r w:rsidRPr="00847242">
        <w:rPr>
          <w:rFonts w:hint="eastAsia"/>
          <w:color w:val="000000" w:themeColor="text1"/>
          <w:sz w:val="27"/>
          <w:rtl/>
          <w:lang w:bidi="ar-SY"/>
        </w:rPr>
        <w:t>عبارة</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أمثال</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غرضها</w:t>
      </w:r>
      <w:r w:rsidRPr="00847242">
        <w:rPr>
          <w:color w:val="000000" w:themeColor="text1"/>
          <w:sz w:val="27"/>
          <w:rtl/>
          <w:lang w:bidi="ar-SY"/>
        </w:rPr>
        <w:t xml:space="preserve"> </w:t>
      </w:r>
      <w:r w:rsidRPr="00847242">
        <w:rPr>
          <w:rFonts w:hint="eastAsia"/>
          <w:color w:val="000000" w:themeColor="text1"/>
          <w:sz w:val="27"/>
          <w:rtl/>
          <w:lang w:bidi="ar-SY"/>
        </w:rPr>
        <w:t>تقريب</w:t>
      </w:r>
      <w:r w:rsidRPr="00847242">
        <w:rPr>
          <w:color w:val="000000" w:themeColor="text1"/>
          <w:sz w:val="27"/>
          <w:rtl/>
          <w:lang w:bidi="ar-SY"/>
        </w:rPr>
        <w:t xml:space="preserve"> </w:t>
      </w:r>
      <w:r w:rsidRPr="00847242">
        <w:rPr>
          <w:rFonts w:hint="eastAsia"/>
          <w:color w:val="000000" w:themeColor="text1"/>
          <w:sz w:val="27"/>
          <w:rtl/>
          <w:lang w:bidi="ar-SY"/>
        </w:rPr>
        <w:t>المعارف</w:t>
      </w:r>
      <w:r w:rsidRPr="00847242">
        <w:rPr>
          <w:color w:val="000000" w:themeColor="text1"/>
          <w:sz w:val="27"/>
          <w:rtl/>
          <w:lang w:bidi="ar-SY"/>
        </w:rPr>
        <w:t xml:space="preserve"> </w:t>
      </w:r>
      <w:r w:rsidRPr="00847242">
        <w:rPr>
          <w:rFonts w:hint="eastAsia"/>
          <w:color w:val="000000" w:themeColor="text1"/>
          <w:sz w:val="27"/>
          <w:rtl/>
          <w:lang w:bidi="ar-SY"/>
        </w:rPr>
        <w:t>الإلهية</w:t>
      </w:r>
      <w:r w:rsidRPr="00847242">
        <w:rPr>
          <w:color w:val="000000" w:themeColor="text1"/>
          <w:sz w:val="27"/>
          <w:rtl/>
          <w:lang w:bidi="ar-SY"/>
        </w:rPr>
        <w:t xml:space="preserve"> </w:t>
      </w:r>
      <w:r w:rsidRPr="00847242">
        <w:rPr>
          <w:rFonts w:hint="eastAsia"/>
          <w:color w:val="000000" w:themeColor="text1"/>
          <w:sz w:val="27"/>
          <w:rtl/>
          <w:lang w:bidi="ar-SY"/>
        </w:rPr>
        <w:t>التي</w:t>
      </w:r>
      <w:r w:rsidRPr="00847242">
        <w:rPr>
          <w:color w:val="000000" w:themeColor="text1"/>
          <w:sz w:val="27"/>
          <w:rtl/>
          <w:lang w:bidi="ar-SY"/>
        </w:rPr>
        <w:t xml:space="preserve"> </w:t>
      </w:r>
      <w:r w:rsidRPr="00847242">
        <w:rPr>
          <w:rFonts w:hint="eastAsia"/>
          <w:color w:val="000000" w:themeColor="text1"/>
          <w:sz w:val="27"/>
          <w:rtl/>
          <w:lang w:bidi="ar-SY"/>
        </w:rPr>
        <w:t>تسمو</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مستوى</w:t>
      </w:r>
      <w:r w:rsidRPr="00847242">
        <w:rPr>
          <w:color w:val="000000" w:themeColor="text1"/>
          <w:sz w:val="27"/>
          <w:rtl/>
          <w:lang w:bidi="ar-SY"/>
        </w:rPr>
        <w:t xml:space="preserve"> </w:t>
      </w:r>
      <w:r w:rsidRPr="00847242">
        <w:rPr>
          <w:rFonts w:hint="eastAsia"/>
          <w:color w:val="000000" w:themeColor="text1"/>
          <w:sz w:val="27"/>
          <w:rtl/>
          <w:lang w:bidi="ar-SY"/>
        </w:rPr>
        <w:t>الإدراك</w:t>
      </w:r>
      <w:r w:rsidRPr="00847242">
        <w:rPr>
          <w:color w:val="000000" w:themeColor="text1"/>
          <w:sz w:val="27"/>
          <w:rtl/>
          <w:lang w:bidi="ar-SY"/>
        </w:rPr>
        <w:t xml:space="preserve"> </w:t>
      </w:r>
      <w:r w:rsidRPr="00847242">
        <w:rPr>
          <w:rFonts w:hint="eastAsia"/>
          <w:color w:val="000000" w:themeColor="text1"/>
          <w:sz w:val="27"/>
          <w:rtl/>
          <w:lang w:bidi="ar-SY"/>
        </w:rPr>
        <w:t>البشري</w:t>
      </w:r>
      <w:r w:rsidR="00D84589"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ذهن</w:t>
      </w:r>
      <w:r w:rsidRPr="00847242">
        <w:rPr>
          <w:color w:val="000000" w:themeColor="text1"/>
          <w:sz w:val="27"/>
          <w:rtl/>
          <w:lang w:bidi="ar-SY"/>
        </w:rPr>
        <w:t xml:space="preserve"> </w:t>
      </w:r>
      <w:r w:rsidRPr="00847242">
        <w:rPr>
          <w:rFonts w:hint="eastAsia"/>
          <w:color w:val="000000" w:themeColor="text1"/>
          <w:sz w:val="27"/>
          <w:rtl/>
          <w:lang w:bidi="ar-SY"/>
        </w:rPr>
        <w:t>البشر</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26"/>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171953" w:rsidP="000C4260">
      <w:pPr>
        <w:rPr>
          <w:color w:val="000000" w:themeColor="text1"/>
          <w:sz w:val="27"/>
          <w:rtl/>
          <w:lang w:bidi="ar-SY"/>
        </w:rPr>
      </w:pPr>
      <w:r w:rsidRPr="00847242">
        <w:rPr>
          <w:rFonts w:hint="eastAsia"/>
          <w:color w:val="000000" w:themeColor="text1"/>
          <w:sz w:val="27"/>
          <w:rtl/>
          <w:lang w:bidi="ar-SY"/>
        </w:rPr>
        <w:t>ويستند</w:t>
      </w:r>
      <w:r w:rsidRPr="00847242">
        <w:rPr>
          <w:color w:val="000000" w:themeColor="text1"/>
          <w:sz w:val="27"/>
          <w:rtl/>
          <w:lang w:bidi="ar-SY"/>
        </w:rPr>
        <w:t xml:space="preserve"> </w:t>
      </w:r>
      <w:r w:rsidRPr="00847242">
        <w:rPr>
          <w:rFonts w:hint="eastAsia"/>
          <w:color w:val="000000" w:themeColor="text1"/>
          <w:sz w:val="27"/>
          <w:rtl/>
          <w:lang w:bidi="ar-SY"/>
        </w:rPr>
        <w:t>العلا</w:t>
      </w:r>
      <w:r w:rsidR="00FB6D70" w:rsidRPr="00847242">
        <w:rPr>
          <w:rFonts w:hint="cs"/>
          <w:color w:val="000000" w:themeColor="text1"/>
          <w:sz w:val="27"/>
          <w:rtl/>
          <w:lang w:bidi="ar-SY"/>
        </w:rPr>
        <w:t>ّ</w:t>
      </w:r>
      <w:r w:rsidRPr="00847242">
        <w:rPr>
          <w:rFonts w:hint="eastAsia"/>
          <w:color w:val="000000" w:themeColor="text1"/>
          <w:sz w:val="27"/>
          <w:rtl/>
          <w:lang w:bidi="ar-SY"/>
        </w:rPr>
        <w:t>مة</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آيتين</w:t>
      </w:r>
      <w:r w:rsidRPr="00847242">
        <w:rPr>
          <w:color w:val="000000" w:themeColor="text1"/>
          <w:sz w:val="27"/>
          <w:rtl/>
          <w:lang w:bidi="ar-SY"/>
        </w:rPr>
        <w:t xml:space="preserve"> </w:t>
      </w:r>
      <w:r w:rsidRPr="00847242">
        <w:rPr>
          <w:rFonts w:hint="eastAsia"/>
          <w:color w:val="000000" w:themeColor="text1"/>
          <w:sz w:val="27"/>
          <w:rtl/>
          <w:lang w:bidi="ar-SY"/>
        </w:rPr>
        <w:t>كريمتين</w:t>
      </w:r>
      <w:r w:rsidR="00FB6D7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هما</w:t>
      </w:r>
      <w:r w:rsidR="00FB6D70" w:rsidRPr="00847242">
        <w:rPr>
          <w:rFonts w:hint="cs"/>
          <w:color w:val="000000" w:themeColor="text1"/>
          <w:sz w:val="27"/>
          <w:rtl/>
          <w:lang w:bidi="ar-SY"/>
        </w:rPr>
        <w:t>:</w:t>
      </w:r>
      <w:r w:rsidRPr="00847242">
        <w:rPr>
          <w:rFonts w:ascii="Mosawi" w:hAnsi="Mosawi" w:cs="Mosawi" w:hint="cs"/>
          <w:color w:val="000000" w:themeColor="text1"/>
          <w:rtl/>
        </w:rPr>
        <w:t xml:space="preserve"> </w:t>
      </w:r>
      <w:r w:rsidRPr="00847242">
        <w:rPr>
          <w:rFonts w:ascii="Mosawi" w:hAnsi="Mosawi" w:cs="Mosawi"/>
          <w:color w:val="000000" w:themeColor="text1"/>
          <w:rtl/>
        </w:rPr>
        <w:t>﴿</w:t>
      </w:r>
      <w:r w:rsidR="00FB6D70" w:rsidRPr="00847242">
        <w:rPr>
          <w:b/>
          <w:bCs/>
          <w:color w:val="000000" w:themeColor="text1"/>
          <w:sz w:val="27"/>
          <w:rtl/>
        </w:rPr>
        <w:t>وَلَقَدْ صَرَّفْنَا لِلنَّاسِ فِي هَذَا الْقُرْآنِ مِنْ كُلِّ مَثَلٍ</w:t>
      </w:r>
      <w:r w:rsidRPr="00847242">
        <w:rPr>
          <w:rFonts w:ascii="Mosawi" w:hAnsi="Mosawi" w:cs="Mosawi"/>
          <w:color w:val="000000" w:themeColor="text1"/>
          <w:rtl/>
        </w:rPr>
        <w:t>﴾</w:t>
      </w:r>
      <w:r w:rsidRPr="00847242">
        <w:rPr>
          <w:rFonts w:hint="cs"/>
          <w:color w:val="000000" w:themeColor="text1"/>
          <w:sz w:val="27"/>
          <w:rtl/>
          <w:lang w:bidi="ar-SY"/>
        </w:rPr>
        <w:t xml:space="preserve"> </w:t>
      </w:r>
      <w:r w:rsidRPr="00847242">
        <w:rPr>
          <w:color w:val="000000" w:themeColor="text1"/>
          <w:sz w:val="27"/>
          <w:rtl/>
          <w:lang w:bidi="ar-SY"/>
        </w:rPr>
        <w:t>(</w:t>
      </w:r>
      <w:r w:rsidRPr="00847242">
        <w:rPr>
          <w:rFonts w:hint="eastAsia"/>
          <w:color w:val="000000" w:themeColor="text1"/>
          <w:sz w:val="27"/>
          <w:rtl/>
          <w:lang w:bidi="ar-SY"/>
        </w:rPr>
        <w:t>الإسراء</w:t>
      </w:r>
      <w:r w:rsidRPr="00847242">
        <w:rPr>
          <w:rFonts w:hint="cs"/>
          <w:color w:val="000000" w:themeColor="text1"/>
          <w:sz w:val="27"/>
          <w:rtl/>
          <w:lang w:bidi="ar-SY"/>
        </w:rPr>
        <w:t xml:space="preserve">: </w:t>
      </w:r>
      <w:r w:rsidRPr="00F446CA">
        <w:rPr>
          <w:color w:val="000000" w:themeColor="text1"/>
          <w:sz w:val="27"/>
          <w:rtl/>
          <w:lang w:bidi="ar-SY"/>
        </w:rPr>
        <w:t>89</w:t>
      </w:r>
      <w:r w:rsidRPr="00847242">
        <w:rPr>
          <w:color w:val="000000" w:themeColor="text1"/>
          <w:sz w:val="27"/>
          <w:rtl/>
          <w:lang w:bidi="ar-SY"/>
        </w:rPr>
        <w:t>)</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ascii="Mosawi" w:hAnsi="Mosawi" w:cs="Mosawi"/>
          <w:color w:val="000000" w:themeColor="text1"/>
          <w:rtl/>
        </w:rPr>
        <w:t>﴿</w:t>
      </w:r>
      <w:r w:rsidR="000C4260" w:rsidRPr="00847242">
        <w:rPr>
          <w:b/>
          <w:bCs/>
          <w:color w:val="000000" w:themeColor="text1"/>
          <w:sz w:val="27"/>
          <w:rtl/>
        </w:rPr>
        <w:t>وَتِلْكَ الأَمْثَالُ نَضْرِبُهَا لِلنَّاسِ وَمَا يَعْقِلُهَا إِلاَّ الْعَالِمُونَ</w:t>
      </w:r>
      <w:r w:rsidRPr="00847242">
        <w:rPr>
          <w:rFonts w:ascii="Mosawi" w:hAnsi="Mosawi" w:cs="Mosawi"/>
          <w:color w:val="000000" w:themeColor="text1"/>
          <w:rtl/>
        </w:rPr>
        <w:t>﴾</w:t>
      </w:r>
      <w:r w:rsidRPr="00847242">
        <w:rPr>
          <w:color w:val="000000" w:themeColor="text1"/>
          <w:sz w:val="27"/>
          <w:rtl/>
          <w:lang w:bidi="ar-SY"/>
        </w:rPr>
        <w:t>(</w:t>
      </w:r>
      <w:r w:rsidRPr="00847242">
        <w:rPr>
          <w:rFonts w:hint="eastAsia"/>
          <w:color w:val="000000" w:themeColor="text1"/>
          <w:sz w:val="27"/>
          <w:rtl/>
          <w:lang w:bidi="ar-SY"/>
        </w:rPr>
        <w:t>العنكبوت</w:t>
      </w:r>
      <w:r w:rsidRPr="00847242">
        <w:rPr>
          <w:rFonts w:hint="cs"/>
          <w:color w:val="000000" w:themeColor="text1"/>
          <w:sz w:val="27"/>
          <w:rtl/>
          <w:lang w:bidi="ar-SY"/>
        </w:rPr>
        <w:t xml:space="preserve">: </w:t>
      </w:r>
      <w:r w:rsidRPr="00F446CA">
        <w:rPr>
          <w:color w:val="000000" w:themeColor="text1"/>
          <w:sz w:val="27"/>
          <w:rtl/>
          <w:lang w:bidi="ar-SY"/>
        </w:rPr>
        <w:t>43</w:t>
      </w:r>
      <w:r w:rsidRPr="00847242">
        <w:rPr>
          <w:color w:val="000000" w:themeColor="text1"/>
          <w:sz w:val="27"/>
          <w:rtl/>
          <w:lang w:bidi="ar-SY"/>
        </w:rPr>
        <w:t xml:space="preserve">). </w:t>
      </w:r>
    </w:p>
    <w:p w:rsidR="00171953" w:rsidRPr="00847242" w:rsidRDefault="00171953" w:rsidP="000C4260">
      <w:pPr>
        <w:rPr>
          <w:color w:val="000000" w:themeColor="text1"/>
          <w:sz w:val="27"/>
          <w:rtl/>
          <w:lang w:bidi="ar-SY"/>
        </w:rPr>
      </w:pPr>
      <w:r w:rsidRPr="00847242">
        <w:rPr>
          <w:rFonts w:hint="eastAsia"/>
          <w:color w:val="000000" w:themeColor="text1"/>
          <w:sz w:val="27"/>
          <w:rtl/>
          <w:lang w:bidi="ar-SY"/>
        </w:rPr>
        <w:t>ولربما</w:t>
      </w:r>
      <w:r w:rsidRPr="00847242">
        <w:rPr>
          <w:color w:val="000000" w:themeColor="text1"/>
          <w:sz w:val="27"/>
          <w:rtl/>
          <w:lang w:bidi="ar-SY"/>
        </w:rPr>
        <w:t xml:space="preserve"> </w:t>
      </w:r>
      <w:r w:rsidRPr="00847242">
        <w:rPr>
          <w:rFonts w:hint="eastAsia"/>
          <w:color w:val="000000" w:themeColor="text1"/>
          <w:sz w:val="27"/>
          <w:rtl/>
          <w:lang w:bidi="ar-SY"/>
        </w:rPr>
        <w:t>توه</w:t>
      </w:r>
      <w:r w:rsidR="007E6047">
        <w:rPr>
          <w:rFonts w:hint="cs"/>
          <w:color w:val="000000" w:themeColor="text1"/>
          <w:sz w:val="27"/>
          <w:rtl/>
          <w:lang w:bidi="ar-SY"/>
        </w:rPr>
        <w:t>َّ</w:t>
      </w:r>
      <w:r w:rsidRPr="00847242">
        <w:rPr>
          <w:rFonts w:hint="eastAsia"/>
          <w:color w:val="000000" w:themeColor="text1"/>
          <w:sz w:val="27"/>
          <w:rtl/>
          <w:lang w:bidi="ar-SY"/>
        </w:rPr>
        <w:t>م</w:t>
      </w:r>
      <w:r w:rsidRPr="00847242">
        <w:rPr>
          <w:color w:val="000000" w:themeColor="text1"/>
          <w:sz w:val="27"/>
          <w:rtl/>
          <w:lang w:bidi="ar-SY"/>
        </w:rPr>
        <w:t xml:space="preserve"> </w:t>
      </w:r>
      <w:r w:rsidRPr="00847242">
        <w:rPr>
          <w:rFonts w:hint="eastAsia"/>
          <w:color w:val="000000" w:themeColor="text1"/>
          <w:sz w:val="27"/>
          <w:rtl/>
          <w:lang w:bidi="ar-SY"/>
        </w:rPr>
        <w:t>القارئ</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اشتمال</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أمثال</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واضحة</w:t>
      </w:r>
      <w:r w:rsidRPr="00847242">
        <w:rPr>
          <w:color w:val="000000" w:themeColor="text1"/>
          <w:sz w:val="27"/>
          <w:rtl/>
          <w:lang w:bidi="ar-SY"/>
        </w:rPr>
        <w:t xml:space="preserve"> </w:t>
      </w:r>
      <w:r w:rsidRPr="00847242">
        <w:rPr>
          <w:rFonts w:hint="eastAsia"/>
          <w:color w:val="000000" w:themeColor="text1"/>
          <w:sz w:val="27"/>
          <w:rtl/>
          <w:lang w:bidi="ar-SY"/>
        </w:rPr>
        <w:t>دليل</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م</w:t>
      </w:r>
      <w:r w:rsidR="000C4260" w:rsidRPr="00847242">
        <w:rPr>
          <w:rFonts w:hint="cs"/>
          <w:color w:val="000000" w:themeColor="text1"/>
          <w:sz w:val="27"/>
          <w:rtl/>
          <w:lang w:bidi="ar-SY"/>
        </w:rPr>
        <w:t>َ</w:t>
      </w:r>
      <w:r w:rsidRPr="00847242">
        <w:rPr>
          <w:rFonts w:hint="eastAsia"/>
          <w:color w:val="000000" w:themeColor="text1"/>
          <w:sz w:val="27"/>
          <w:rtl/>
          <w:lang w:bidi="ar-SY"/>
        </w:rPr>
        <w:t>ث</w:t>
      </w:r>
      <w:r w:rsidR="000C4260" w:rsidRPr="00847242">
        <w:rPr>
          <w:rFonts w:hint="cs"/>
          <w:color w:val="000000" w:themeColor="text1"/>
          <w:sz w:val="27"/>
          <w:rtl/>
          <w:lang w:bidi="ar-SY"/>
        </w:rPr>
        <w:t>َ</w:t>
      </w:r>
      <w:r w:rsidRPr="00847242">
        <w:rPr>
          <w:rFonts w:hint="eastAsia"/>
          <w:color w:val="000000" w:themeColor="text1"/>
          <w:sz w:val="27"/>
          <w:rtl/>
          <w:lang w:bidi="ar-SY"/>
        </w:rPr>
        <w:t>ل</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بأكمله</w:t>
      </w:r>
      <w:r w:rsidR="000C4260" w:rsidRPr="00847242">
        <w:rPr>
          <w:rFonts w:hint="cs"/>
          <w:color w:val="000000" w:themeColor="text1"/>
          <w:sz w:val="27"/>
          <w:rtl/>
          <w:lang w:bidi="ar-SY"/>
        </w:rPr>
        <w:t>.</w:t>
      </w:r>
      <w:r w:rsidRPr="00847242">
        <w:rPr>
          <w:rFonts w:hint="eastAsia"/>
          <w:color w:val="000000" w:themeColor="text1"/>
          <w:sz w:val="27"/>
          <w:rtl/>
          <w:lang w:bidi="ar-SY"/>
        </w:rPr>
        <w:t xml:space="preserve"> لكن</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يجيب</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ذلك</w:t>
      </w:r>
      <w:r w:rsidRPr="00847242">
        <w:rPr>
          <w:color w:val="000000" w:themeColor="text1"/>
          <w:sz w:val="27"/>
          <w:rtl/>
          <w:lang w:bidi="ar-SY"/>
        </w:rPr>
        <w:t xml:space="preserve"> </w:t>
      </w:r>
      <w:r w:rsidRPr="00847242">
        <w:rPr>
          <w:rFonts w:hint="eastAsia"/>
          <w:color w:val="000000" w:themeColor="text1"/>
          <w:sz w:val="27"/>
          <w:rtl/>
          <w:lang w:bidi="ar-SY"/>
        </w:rPr>
        <w:t>بتمسكه</w:t>
      </w:r>
      <w:r w:rsidRPr="00847242">
        <w:rPr>
          <w:color w:val="000000" w:themeColor="text1"/>
          <w:sz w:val="27"/>
          <w:rtl/>
          <w:lang w:bidi="ar-SY"/>
        </w:rPr>
        <w:t xml:space="preserve"> </w:t>
      </w:r>
      <w:r w:rsidRPr="00847242">
        <w:rPr>
          <w:rFonts w:hint="eastAsia"/>
          <w:color w:val="000000" w:themeColor="text1"/>
          <w:sz w:val="27"/>
          <w:rtl/>
          <w:lang w:bidi="ar-SY"/>
        </w:rPr>
        <w:t>بالآيات</w:t>
      </w:r>
      <w:r w:rsidRPr="00847242">
        <w:rPr>
          <w:color w:val="000000" w:themeColor="text1"/>
          <w:sz w:val="27"/>
          <w:rtl/>
          <w:lang w:bidi="ar-SY"/>
        </w:rPr>
        <w:t xml:space="preserve"> </w:t>
      </w:r>
      <w:r w:rsidRPr="00847242">
        <w:rPr>
          <w:rFonts w:hint="eastAsia"/>
          <w:color w:val="000000" w:themeColor="text1"/>
          <w:sz w:val="27"/>
          <w:rtl/>
          <w:lang w:bidi="ar-SY"/>
        </w:rPr>
        <w:t>المذكورة</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قائلاً</w:t>
      </w:r>
      <w:r w:rsidRPr="00847242">
        <w:rPr>
          <w:color w:val="000000" w:themeColor="text1"/>
          <w:sz w:val="27"/>
          <w:rtl/>
          <w:lang w:bidi="ar-SY"/>
        </w:rPr>
        <w:t xml:space="preserve">: </w:t>
      </w:r>
      <w:r w:rsidRPr="00847242">
        <w:rPr>
          <w:rFonts w:hint="eastAsia"/>
          <w:color w:val="000000" w:themeColor="text1"/>
          <w:sz w:val="27"/>
          <w:rtl/>
          <w:lang w:bidi="ar-SY"/>
        </w:rPr>
        <w:t>وفي</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الكريم</w:t>
      </w:r>
      <w:r w:rsidRPr="00847242">
        <w:rPr>
          <w:color w:val="000000" w:themeColor="text1"/>
          <w:sz w:val="27"/>
          <w:rtl/>
          <w:lang w:bidi="ar-SY"/>
        </w:rPr>
        <w:t xml:space="preserve"> </w:t>
      </w:r>
      <w:r w:rsidRPr="00847242">
        <w:rPr>
          <w:rFonts w:hint="eastAsia"/>
          <w:color w:val="000000" w:themeColor="text1"/>
          <w:sz w:val="27"/>
          <w:rtl/>
          <w:lang w:bidi="ar-SY"/>
        </w:rPr>
        <w:t>أمثلة</w:t>
      </w:r>
      <w:r w:rsidRPr="00847242">
        <w:rPr>
          <w:color w:val="000000" w:themeColor="text1"/>
          <w:sz w:val="27"/>
          <w:rtl/>
          <w:lang w:bidi="ar-SY"/>
        </w:rPr>
        <w:t xml:space="preserve"> </w:t>
      </w:r>
      <w:r w:rsidRPr="00847242">
        <w:rPr>
          <w:rFonts w:hint="eastAsia"/>
          <w:color w:val="000000" w:themeColor="text1"/>
          <w:sz w:val="27"/>
          <w:rtl/>
          <w:lang w:bidi="ar-SY"/>
        </w:rPr>
        <w:t>عديدة</w:t>
      </w:r>
      <w:r w:rsidR="000C4260" w:rsidRPr="00847242">
        <w:rPr>
          <w:rFonts w:hint="cs"/>
          <w:color w:val="000000" w:themeColor="text1"/>
          <w:sz w:val="27"/>
          <w:rtl/>
          <w:lang w:bidi="ar-SY"/>
        </w:rPr>
        <w:t>،</w:t>
      </w:r>
      <w:r w:rsidRPr="00847242">
        <w:rPr>
          <w:rFonts w:hint="eastAsia"/>
          <w:color w:val="000000" w:themeColor="text1"/>
          <w:sz w:val="27"/>
          <w:rtl/>
          <w:lang w:bidi="ar-SY"/>
        </w:rPr>
        <w:t xml:space="preserve"> لكن</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الآيات</w:t>
      </w:r>
      <w:r w:rsidRPr="00847242">
        <w:rPr>
          <w:color w:val="000000" w:themeColor="text1"/>
          <w:sz w:val="27"/>
          <w:rtl/>
          <w:lang w:bidi="ar-SY"/>
        </w:rPr>
        <w:t xml:space="preserve"> </w:t>
      </w:r>
      <w:r w:rsidR="000C4260" w:rsidRPr="00847242">
        <w:rPr>
          <w:rFonts w:hint="cs"/>
          <w:color w:val="000000" w:themeColor="text1"/>
          <w:sz w:val="27"/>
          <w:rtl/>
          <w:lang w:bidi="ar-SY"/>
        </w:rPr>
        <w:t>المتقدّمة</w:t>
      </w:r>
      <w:r w:rsidRPr="00847242">
        <w:rPr>
          <w:color w:val="000000" w:themeColor="text1"/>
          <w:sz w:val="27"/>
          <w:rtl/>
          <w:lang w:bidi="ar-SY"/>
        </w:rPr>
        <w:t xml:space="preserve"> </w:t>
      </w:r>
      <w:r w:rsidRPr="00847242">
        <w:rPr>
          <w:rFonts w:hint="eastAsia"/>
          <w:color w:val="000000" w:themeColor="text1"/>
          <w:sz w:val="27"/>
          <w:rtl/>
          <w:lang w:bidi="ar-SY"/>
        </w:rPr>
        <w:t>مطلقة</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وبالتالي</w:t>
      </w:r>
      <w:r w:rsidRPr="00847242">
        <w:rPr>
          <w:color w:val="000000" w:themeColor="text1"/>
          <w:sz w:val="27"/>
          <w:rtl/>
          <w:lang w:bidi="ar-SY"/>
        </w:rPr>
        <w:t xml:space="preserve"> </w:t>
      </w:r>
      <w:r w:rsidRPr="00847242">
        <w:rPr>
          <w:rFonts w:hint="eastAsia"/>
          <w:color w:val="000000" w:themeColor="text1"/>
          <w:sz w:val="27"/>
          <w:rtl/>
          <w:lang w:bidi="ar-SY"/>
        </w:rPr>
        <w:t>ينبغي</w:t>
      </w:r>
      <w:r w:rsidRPr="00847242">
        <w:rPr>
          <w:color w:val="000000" w:themeColor="text1"/>
          <w:sz w:val="27"/>
          <w:rtl/>
          <w:lang w:bidi="ar-SY"/>
        </w:rPr>
        <w:t xml:space="preserve"> </w:t>
      </w:r>
      <w:r w:rsidRPr="00847242">
        <w:rPr>
          <w:rFonts w:hint="eastAsia"/>
          <w:color w:val="000000" w:themeColor="text1"/>
          <w:sz w:val="27"/>
          <w:rtl/>
          <w:lang w:bidi="ar-SY"/>
        </w:rPr>
        <w:t>القول</w:t>
      </w:r>
      <w:r w:rsidRPr="00847242">
        <w:rPr>
          <w:color w:val="000000" w:themeColor="text1"/>
          <w:sz w:val="27"/>
          <w:rtl/>
          <w:lang w:bidi="ar-SY"/>
        </w:rPr>
        <w:t xml:space="preserve"> </w:t>
      </w:r>
      <w:r w:rsidRPr="00847242">
        <w:rPr>
          <w:rFonts w:hint="eastAsia"/>
          <w:color w:val="000000" w:themeColor="text1"/>
          <w:sz w:val="27"/>
          <w:rtl/>
          <w:lang w:bidi="ar-SY"/>
        </w:rPr>
        <w:t>بأن</w:t>
      </w:r>
      <w:r w:rsidRPr="00847242">
        <w:rPr>
          <w:color w:val="000000" w:themeColor="text1"/>
          <w:sz w:val="27"/>
          <w:rtl/>
          <w:lang w:bidi="ar-SY"/>
        </w:rPr>
        <w:t xml:space="preserve"> </w:t>
      </w:r>
      <w:r w:rsidRPr="00847242">
        <w:rPr>
          <w:rFonts w:hint="eastAsia"/>
          <w:color w:val="000000" w:themeColor="text1"/>
          <w:sz w:val="27"/>
          <w:rtl/>
          <w:lang w:bidi="ar-SY"/>
        </w:rPr>
        <w:t>كافة</w:t>
      </w:r>
      <w:r w:rsidRPr="00847242">
        <w:rPr>
          <w:color w:val="000000" w:themeColor="text1"/>
          <w:sz w:val="27"/>
          <w:rtl/>
          <w:lang w:bidi="ar-SY"/>
        </w:rPr>
        <w:t xml:space="preserve"> </w:t>
      </w:r>
      <w:r w:rsidRPr="00847242">
        <w:rPr>
          <w:rFonts w:hint="eastAsia"/>
          <w:color w:val="000000" w:themeColor="text1"/>
          <w:sz w:val="27"/>
          <w:rtl/>
          <w:lang w:bidi="ar-SY"/>
        </w:rPr>
        <w:t>البيانات</w:t>
      </w:r>
      <w:r w:rsidRPr="00847242">
        <w:rPr>
          <w:color w:val="000000" w:themeColor="text1"/>
          <w:sz w:val="27"/>
          <w:rtl/>
          <w:lang w:bidi="ar-SY"/>
        </w:rPr>
        <w:t xml:space="preserve"> </w:t>
      </w:r>
      <w:r w:rsidRPr="00847242">
        <w:rPr>
          <w:rFonts w:hint="eastAsia"/>
          <w:color w:val="000000" w:themeColor="text1"/>
          <w:sz w:val="27"/>
          <w:rtl/>
          <w:lang w:bidi="ar-SY"/>
        </w:rPr>
        <w:t>القرآنية</w:t>
      </w:r>
      <w:r w:rsidRPr="00847242">
        <w:rPr>
          <w:color w:val="000000" w:themeColor="text1"/>
          <w:sz w:val="27"/>
          <w:rtl/>
          <w:lang w:bidi="ar-SY"/>
        </w:rPr>
        <w:t xml:space="preserve"> </w:t>
      </w:r>
      <w:r w:rsidRPr="00847242">
        <w:rPr>
          <w:rFonts w:hint="eastAsia"/>
          <w:color w:val="000000" w:themeColor="text1"/>
          <w:sz w:val="27"/>
          <w:rtl/>
          <w:lang w:bidi="ar-SY"/>
        </w:rPr>
        <w:t>هي</w:t>
      </w:r>
      <w:r w:rsidRPr="00847242">
        <w:rPr>
          <w:color w:val="000000" w:themeColor="text1"/>
          <w:sz w:val="27"/>
          <w:rtl/>
          <w:lang w:bidi="ar-SY"/>
        </w:rPr>
        <w:t xml:space="preserve"> </w:t>
      </w:r>
      <w:r w:rsidRPr="00847242">
        <w:rPr>
          <w:rFonts w:hint="eastAsia"/>
          <w:color w:val="000000" w:themeColor="text1"/>
          <w:sz w:val="27"/>
          <w:rtl/>
          <w:lang w:bidi="ar-SY"/>
        </w:rPr>
        <w:t>أمثال</w:t>
      </w:r>
      <w:r w:rsidRPr="00847242">
        <w:rPr>
          <w:color w:val="000000" w:themeColor="text1"/>
          <w:sz w:val="27"/>
          <w:rtl/>
          <w:lang w:bidi="ar-SY"/>
        </w:rPr>
        <w:t xml:space="preserve"> </w:t>
      </w:r>
      <w:r w:rsidRPr="00847242">
        <w:rPr>
          <w:rFonts w:hint="eastAsia"/>
          <w:color w:val="000000" w:themeColor="text1"/>
          <w:sz w:val="27"/>
          <w:rtl/>
          <w:lang w:bidi="ar-SY"/>
        </w:rPr>
        <w:t>بالنسبة</w:t>
      </w:r>
      <w:r w:rsidRPr="00847242">
        <w:rPr>
          <w:color w:val="000000" w:themeColor="text1"/>
          <w:sz w:val="27"/>
          <w:rtl/>
          <w:lang w:bidi="ar-SY"/>
        </w:rPr>
        <w:t xml:space="preserve"> </w:t>
      </w:r>
      <w:r w:rsidR="000C4260" w:rsidRPr="00847242">
        <w:rPr>
          <w:rFonts w:hint="cs"/>
          <w:color w:val="000000" w:themeColor="text1"/>
          <w:sz w:val="27"/>
          <w:rtl/>
          <w:lang w:bidi="ar-SY"/>
        </w:rPr>
        <w:t>إلى ا</w:t>
      </w:r>
      <w:r w:rsidRPr="00847242">
        <w:rPr>
          <w:rFonts w:hint="eastAsia"/>
          <w:color w:val="000000" w:themeColor="text1"/>
          <w:sz w:val="27"/>
          <w:rtl/>
          <w:lang w:bidi="ar-SY"/>
        </w:rPr>
        <w:t>لمعارف</w:t>
      </w:r>
      <w:r w:rsidRPr="00847242">
        <w:rPr>
          <w:color w:val="000000" w:themeColor="text1"/>
          <w:sz w:val="27"/>
          <w:rtl/>
          <w:lang w:bidi="ar-SY"/>
        </w:rPr>
        <w:t xml:space="preserve"> </w:t>
      </w:r>
      <w:r w:rsidRPr="00847242">
        <w:rPr>
          <w:rFonts w:hint="eastAsia"/>
          <w:color w:val="000000" w:themeColor="text1"/>
          <w:sz w:val="27"/>
          <w:rtl/>
          <w:lang w:bidi="ar-SY"/>
        </w:rPr>
        <w:t>السامية</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التي</w:t>
      </w:r>
      <w:r w:rsidRPr="00847242">
        <w:rPr>
          <w:color w:val="000000" w:themeColor="text1"/>
          <w:sz w:val="27"/>
          <w:rtl/>
          <w:lang w:bidi="ar-SY"/>
        </w:rPr>
        <w:t xml:space="preserve"> </w:t>
      </w:r>
      <w:r w:rsidRPr="00847242">
        <w:rPr>
          <w:rFonts w:hint="eastAsia"/>
          <w:color w:val="000000" w:themeColor="text1"/>
          <w:sz w:val="27"/>
          <w:rtl/>
          <w:lang w:bidi="ar-SY"/>
        </w:rPr>
        <w:t>تعد</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المقاصد</w:t>
      </w:r>
      <w:r w:rsidRPr="00847242">
        <w:rPr>
          <w:color w:val="000000" w:themeColor="text1"/>
          <w:sz w:val="27"/>
          <w:rtl/>
          <w:lang w:bidi="ar-SY"/>
        </w:rPr>
        <w:t xml:space="preserve"> </w:t>
      </w:r>
      <w:r w:rsidRPr="00847242">
        <w:rPr>
          <w:rFonts w:hint="eastAsia"/>
          <w:color w:val="000000" w:themeColor="text1"/>
          <w:sz w:val="27"/>
          <w:rtl/>
          <w:lang w:bidi="ar-SY"/>
        </w:rPr>
        <w:t>الحقيقية</w:t>
      </w:r>
      <w:r w:rsidRPr="00847242">
        <w:rPr>
          <w:color w:val="000000" w:themeColor="text1"/>
          <w:sz w:val="27"/>
          <w:rtl/>
          <w:lang w:bidi="ar-SY"/>
        </w:rPr>
        <w:t xml:space="preserve"> </w:t>
      </w:r>
      <w:r w:rsidRPr="00847242">
        <w:rPr>
          <w:rFonts w:hint="eastAsia"/>
          <w:color w:val="000000" w:themeColor="text1"/>
          <w:sz w:val="27"/>
          <w:rtl/>
          <w:lang w:bidi="ar-SY"/>
        </w:rPr>
        <w:t>للقرآن</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27"/>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7E6047" w:rsidP="00171953">
      <w:pPr>
        <w:rPr>
          <w:color w:val="000000" w:themeColor="text1"/>
          <w:sz w:val="27"/>
          <w:lang w:bidi="ar-SY"/>
        </w:rPr>
      </w:pPr>
      <w:r w:rsidRPr="00F446CA">
        <w:rPr>
          <w:rFonts w:hint="cs"/>
          <w:b/>
          <w:bCs/>
          <w:color w:val="000000" w:themeColor="text1"/>
          <w:sz w:val="27"/>
          <w:rtl/>
          <w:lang w:bidi="ar-SY"/>
        </w:rPr>
        <w:t>2</w:t>
      </w:r>
      <w:r w:rsidR="00171953" w:rsidRPr="00847242">
        <w:rPr>
          <w:rFonts w:hint="cs"/>
          <w:b/>
          <w:bCs/>
          <w:color w:val="000000" w:themeColor="text1"/>
          <w:sz w:val="27"/>
          <w:rtl/>
          <w:lang w:bidi="ar-SY"/>
        </w:rPr>
        <w:t xml:space="preserve">ـ </w:t>
      </w:r>
      <w:r w:rsidR="00171953" w:rsidRPr="00847242">
        <w:rPr>
          <w:rFonts w:hint="eastAsia"/>
          <w:b/>
          <w:bCs/>
          <w:color w:val="000000" w:themeColor="text1"/>
          <w:sz w:val="27"/>
          <w:rtl/>
          <w:lang w:bidi="ar-SY"/>
        </w:rPr>
        <w:t>اشتمال</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القرآن</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على</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حقائق</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فوق</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مادية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ينهل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الكريم</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مجموعة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lastRenderedPageBreak/>
        <w:t>الحقائق</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والمعنويات</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البعيدة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قيد</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المادة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والجسمانية</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والتي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تسمو</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على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مراحل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الحس</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والمحسوس</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والقوالب</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اللفظية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التي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تنتج</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حياتنا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الماد</w:t>
      </w:r>
      <w:r w:rsidR="000C4260" w:rsidRPr="00847242">
        <w:rPr>
          <w:rFonts w:hint="cs"/>
          <w:color w:val="000000" w:themeColor="text1"/>
          <w:sz w:val="27"/>
          <w:rtl/>
          <w:lang w:bidi="ar-SY"/>
        </w:rPr>
        <w:t>ّ</w:t>
      </w:r>
      <w:r w:rsidR="00171953" w:rsidRPr="00847242">
        <w:rPr>
          <w:rFonts w:hint="eastAsia"/>
          <w:color w:val="000000" w:themeColor="text1"/>
          <w:sz w:val="27"/>
          <w:rtl/>
          <w:lang w:bidi="ar-SY"/>
        </w:rPr>
        <w:t>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والقوالب</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اللفظية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تصلح</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لتلك</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الحقائق</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والمعنويات</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حسب</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نوعها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والعمل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الوحيد</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الذي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غاب</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الساحة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هو</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هذه</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الألفاظ</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استخدمت</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لمنح</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الوعي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للعالم</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البشري</w:t>
      </w:r>
      <w:r w:rsidR="00171953" w:rsidRPr="00847242">
        <w:rPr>
          <w:rFonts w:hint="cs"/>
          <w:color w:val="000000" w:themeColor="text1"/>
          <w:sz w:val="27"/>
          <w:vertAlign w:val="superscript"/>
          <w:rtl/>
        </w:rPr>
        <w:t>(</w:t>
      </w:r>
      <w:r w:rsidR="00171953" w:rsidRPr="00847242">
        <w:rPr>
          <w:rStyle w:val="af0"/>
          <w:rFonts w:ascii="AL-Mohanad" w:hAnsi="AL-Mohanad"/>
          <w:color w:val="000000" w:themeColor="text1"/>
          <w:sz w:val="27"/>
          <w:rtl/>
        </w:rPr>
        <w:endnoteReference w:id="628"/>
      </w:r>
      <w:r w:rsidR="00171953" w:rsidRPr="00847242">
        <w:rPr>
          <w:rFonts w:hint="cs"/>
          <w:color w:val="000000" w:themeColor="text1"/>
          <w:sz w:val="27"/>
          <w:vertAlign w:val="superscript"/>
          <w:rtl/>
        </w:rPr>
        <w:t>)</w:t>
      </w:r>
      <w:r w:rsidR="00171953" w:rsidRPr="00847242">
        <w:rPr>
          <w:rFonts w:hint="cs"/>
          <w:color w:val="000000" w:themeColor="text1"/>
          <w:sz w:val="27"/>
          <w:rtl/>
        </w:rPr>
        <w:t>.</w:t>
      </w:r>
      <w:r w:rsidR="00171953" w:rsidRPr="00847242">
        <w:rPr>
          <w:color w:val="000000" w:themeColor="text1"/>
          <w:sz w:val="27"/>
          <w:rtl/>
          <w:lang w:bidi="ar-SY"/>
        </w:rPr>
        <w:t xml:space="preserve"> </w:t>
      </w:r>
    </w:p>
    <w:p w:rsidR="00171953" w:rsidRPr="00847242" w:rsidRDefault="007E6047" w:rsidP="000C4260">
      <w:pPr>
        <w:rPr>
          <w:color w:val="000000" w:themeColor="text1"/>
          <w:sz w:val="27"/>
          <w:lang w:bidi="ar-SY"/>
        </w:rPr>
      </w:pPr>
      <w:r w:rsidRPr="00F446CA">
        <w:rPr>
          <w:rFonts w:hint="cs"/>
          <w:b/>
          <w:bCs/>
          <w:color w:val="000000" w:themeColor="text1"/>
          <w:sz w:val="27"/>
          <w:rtl/>
          <w:lang w:bidi="ar-SY"/>
        </w:rPr>
        <w:t>3</w:t>
      </w:r>
      <w:r w:rsidR="00171953" w:rsidRPr="00847242">
        <w:rPr>
          <w:rFonts w:hint="cs"/>
          <w:b/>
          <w:bCs/>
          <w:color w:val="000000" w:themeColor="text1"/>
          <w:sz w:val="27"/>
          <w:rtl/>
          <w:lang w:bidi="ar-SY"/>
        </w:rPr>
        <w:t xml:space="preserve">ـ </w:t>
      </w:r>
      <w:r w:rsidR="00171953" w:rsidRPr="00847242">
        <w:rPr>
          <w:rFonts w:hint="eastAsia"/>
          <w:b/>
          <w:bCs/>
          <w:color w:val="000000" w:themeColor="text1"/>
          <w:sz w:val="27"/>
          <w:rtl/>
          <w:lang w:bidi="ar-SY"/>
        </w:rPr>
        <w:t>عدم</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معرفة</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عمق</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يرى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العلامة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ابتلاء</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الأذهان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العرفية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بالتلو</w:t>
      </w:r>
      <w:r w:rsidR="000C4260" w:rsidRPr="00847242">
        <w:rPr>
          <w:rFonts w:hint="cs"/>
          <w:color w:val="000000" w:themeColor="text1"/>
          <w:sz w:val="27"/>
          <w:rtl/>
          <w:lang w:bidi="ar-SY"/>
        </w:rPr>
        <w:t>ّ</w:t>
      </w:r>
      <w:r w:rsidR="00171953" w:rsidRPr="00847242">
        <w:rPr>
          <w:rFonts w:hint="eastAsia"/>
          <w:color w:val="000000" w:themeColor="text1"/>
          <w:sz w:val="27"/>
          <w:rtl/>
          <w:lang w:bidi="ar-SY"/>
        </w:rPr>
        <w:t>ث</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الماد</w:t>
      </w:r>
      <w:r w:rsidR="000C4260" w:rsidRPr="00847242">
        <w:rPr>
          <w:rFonts w:hint="cs"/>
          <w:color w:val="000000" w:themeColor="text1"/>
          <w:sz w:val="27"/>
          <w:rtl/>
          <w:lang w:bidi="ar-SY"/>
        </w:rPr>
        <w:t>ّ</w:t>
      </w:r>
      <w:r w:rsidR="00171953" w:rsidRPr="00847242">
        <w:rPr>
          <w:rFonts w:hint="eastAsia"/>
          <w:color w:val="000000" w:themeColor="text1"/>
          <w:sz w:val="27"/>
          <w:rtl/>
          <w:lang w:bidi="ar-SY"/>
        </w:rPr>
        <w:t>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وهوى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النفس</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سبب</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آخر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أسباب</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تفو</w:t>
      </w:r>
      <w:r w:rsidR="000C4260" w:rsidRPr="00847242">
        <w:rPr>
          <w:rFonts w:hint="cs"/>
          <w:color w:val="000000" w:themeColor="text1"/>
          <w:sz w:val="27"/>
          <w:rtl/>
          <w:lang w:bidi="ar-SY"/>
        </w:rPr>
        <w:t>ُّ</w:t>
      </w:r>
      <w:r w:rsidR="00171953" w:rsidRPr="00847242">
        <w:rPr>
          <w:rFonts w:hint="eastAsia"/>
          <w:color w:val="000000" w:themeColor="text1"/>
          <w:sz w:val="27"/>
          <w:rtl/>
          <w:lang w:bidi="ar-SY"/>
        </w:rPr>
        <w:t>ق</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وسمو</w:t>
      </w:r>
      <w:r w:rsidR="000C4260" w:rsidRPr="00847242">
        <w:rPr>
          <w:rFonts w:hint="cs"/>
          <w:color w:val="000000" w:themeColor="text1"/>
          <w:sz w:val="27"/>
          <w:rtl/>
          <w:lang w:bidi="ar-SY"/>
        </w:rPr>
        <w:t>ّ</w:t>
      </w:r>
      <w:r w:rsidR="00171953" w:rsidRPr="00847242">
        <w:rPr>
          <w:rFonts w:hint="eastAsia"/>
          <w:color w:val="000000" w:themeColor="text1"/>
          <w:sz w:val="27"/>
          <w:rtl/>
          <w:lang w:bidi="ar-SY"/>
        </w:rPr>
        <w:t>ه</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لأن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الماديات</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تحول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دون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بلوغ</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الأذهان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البشرية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أعماق</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ومفاهيمه</w:t>
      </w:r>
      <w:r w:rsidR="00171953" w:rsidRPr="00847242">
        <w:rPr>
          <w:rFonts w:hint="cs"/>
          <w:color w:val="000000" w:themeColor="text1"/>
          <w:sz w:val="27"/>
          <w:vertAlign w:val="superscript"/>
          <w:rtl/>
        </w:rPr>
        <w:t>(</w:t>
      </w:r>
      <w:r w:rsidR="00171953" w:rsidRPr="00847242">
        <w:rPr>
          <w:rStyle w:val="af0"/>
          <w:rFonts w:ascii="AL-Mohanad" w:hAnsi="AL-Mohanad"/>
          <w:color w:val="000000" w:themeColor="text1"/>
          <w:sz w:val="27"/>
          <w:rtl/>
        </w:rPr>
        <w:endnoteReference w:id="629"/>
      </w:r>
      <w:r w:rsidR="00171953" w:rsidRPr="00847242">
        <w:rPr>
          <w:rFonts w:hint="cs"/>
          <w:color w:val="000000" w:themeColor="text1"/>
          <w:sz w:val="27"/>
          <w:vertAlign w:val="superscript"/>
          <w:rtl/>
        </w:rPr>
        <w:t>)</w:t>
      </w:r>
      <w:r w:rsidR="00171953" w:rsidRPr="00847242">
        <w:rPr>
          <w:rFonts w:hint="cs"/>
          <w:color w:val="000000" w:themeColor="text1"/>
          <w:sz w:val="27"/>
          <w:rtl/>
        </w:rPr>
        <w:t>.</w:t>
      </w:r>
      <w:r w:rsidR="00171953" w:rsidRPr="00847242">
        <w:rPr>
          <w:color w:val="000000" w:themeColor="text1"/>
          <w:sz w:val="27"/>
          <w:rtl/>
          <w:lang w:bidi="ar-SY"/>
        </w:rPr>
        <w:t xml:space="preserve"> </w:t>
      </w:r>
    </w:p>
    <w:p w:rsidR="00171953" w:rsidRPr="00847242" w:rsidRDefault="007E6047" w:rsidP="00171953">
      <w:pPr>
        <w:rPr>
          <w:color w:val="000000" w:themeColor="text1"/>
          <w:sz w:val="27"/>
          <w:lang w:bidi="ar-SY"/>
        </w:rPr>
      </w:pPr>
      <w:r w:rsidRPr="00F446CA">
        <w:rPr>
          <w:rFonts w:hint="cs"/>
          <w:b/>
          <w:bCs/>
          <w:color w:val="000000" w:themeColor="text1"/>
          <w:sz w:val="27"/>
          <w:rtl/>
          <w:lang w:bidi="ar-SY"/>
        </w:rPr>
        <w:t>4</w:t>
      </w:r>
      <w:r w:rsidR="00171953" w:rsidRPr="00847242">
        <w:rPr>
          <w:rFonts w:hint="cs"/>
          <w:b/>
          <w:bCs/>
          <w:color w:val="000000" w:themeColor="text1"/>
          <w:sz w:val="27"/>
          <w:rtl/>
          <w:lang w:bidi="ar-SY"/>
        </w:rPr>
        <w:t xml:space="preserve">ـ </w:t>
      </w:r>
      <w:r w:rsidR="00171953" w:rsidRPr="00847242">
        <w:rPr>
          <w:rFonts w:hint="eastAsia"/>
          <w:b/>
          <w:bCs/>
          <w:color w:val="000000" w:themeColor="text1"/>
          <w:sz w:val="27"/>
          <w:rtl/>
          <w:lang w:bidi="ar-SY"/>
        </w:rPr>
        <w:t>عدم</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كفاية</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الفهم</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والقواعد</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العرفية</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في</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تفسير</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لغة</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يقول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العلا</w:t>
      </w:r>
      <w:r w:rsidR="000C4260" w:rsidRPr="00847242">
        <w:rPr>
          <w:rFonts w:hint="cs"/>
          <w:color w:val="000000" w:themeColor="text1"/>
          <w:sz w:val="27"/>
          <w:rtl/>
          <w:lang w:bidi="ar-SY"/>
        </w:rPr>
        <w:t>ّ</w:t>
      </w:r>
      <w:r w:rsidR="00171953" w:rsidRPr="00847242">
        <w:rPr>
          <w:rFonts w:hint="eastAsia"/>
          <w:color w:val="000000" w:themeColor="text1"/>
          <w:sz w:val="27"/>
          <w:rtl/>
          <w:lang w:bidi="ar-SY"/>
        </w:rPr>
        <w:t>مة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إن</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الاستعانة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بالفهم</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والقواعد</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العرفي</w:t>
      </w:r>
      <w:r w:rsidR="000C4260" w:rsidRPr="00847242">
        <w:rPr>
          <w:rFonts w:hint="cs"/>
          <w:color w:val="000000" w:themeColor="text1"/>
          <w:sz w:val="27"/>
          <w:rtl/>
          <w:lang w:bidi="ar-SY"/>
        </w:rPr>
        <w:t>ّ</w:t>
      </w:r>
      <w:r w:rsidR="00171953" w:rsidRPr="00847242">
        <w:rPr>
          <w:rFonts w:hint="eastAsia"/>
          <w:color w:val="000000" w:themeColor="text1"/>
          <w:sz w:val="27"/>
          <w:rtl/>
          <w:lang w:bidi="ar-SY"/>
        </w:rPr>
        <w:t>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يبعث</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على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تشو</w:t>
      </w:r>
      <w:r w:rsidR="000C4260" w:rsidRPr="00847242">
        <w:rPr>
          <w:rFonts w:hint="cs"/>
          <w:color w:val="000000" w:themeColor="text1"/>
          <w:sz w:val="27"/>
          <w:rtl/>
          <w:lang w:bidi="ar-SY"/>
        </w:rPr>
        <w:t>ّ</w:t>
      </w:r>
      <w:r w:rsidR="00171953" w:rsidRPr="00847242">
        <w:rPr>
          <w:rFonts w:hint="eastAsia"/>
          <w:color w:val="000000" w:themeColor="text1"/>
          <w:sz w:val="27"/>
          <w:rtl/>
          <w:lang w:bidi="ar-SY"/>
        </w:rPr>
        <w:t>ش</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الفهم</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واختلاله</w:t>
      </w:r>
      <w:r w:rsidR="00171953" w:rsidRPr="00847242">
        <w:rPr>
          <w:rFonts w:hint="cs"/>
          <w:color w:val="000000" w:themeColor="text1"/>
          <w:sz w:val="27"/>
          <w:vertAlign w:val="superscript"/>
          <w:rtl/>
        </w:rPr>
        <w:t>(</w:t>
      </w:r>
      <w:r w:rsidR="00171953" w:rsidRPr="00847242">
        <w:rPr>
          <w:rStyle w:val="af0"/>
          <w:rFonts w:ascii="AL-Mohanad" w:hAnsi="AL-Mohanad"/>
          <w:color w:val="000000" w:themeColor="text1"/>
          <w:sz w:val="27"/>
          <w:rtl/>
        </w:rPr>
        <w:endnoteReference w:id="630"/>
      </w:r>
      <w:r w:rsidR="00171953" w:rsidRPr="00847242">
        <w:rPr>
          <w:rFonts w:hint="cs"/>
          <w:color w:val="000000" w:themeColor="text1"/>
          <w:sz w:val="27"/>
          <w:vertAlign w:val="superscript"/>
          <w:rtl/>
        </w:rPr>
        <w:t>)</w:t>
      </w:r>
      <w:r w:rsidR="00171953" w:rsidRPr="00847242">
        <w:rPr>
          <w:rFonts w:hint="cs"/>
          <w:color w:val="000000" w:themeColor="text1"/>
          <w:sz w:val="27"/>
          <w:rtl/>
        </w:rPr>
        <w:t>.</w:t>
      </w:r>
      <w:r w:rsidR="00171953" w:rsidRPr="00847242">
        <w:rPr>
          <w:color w:val="000000" w:themeColor="text1"/>
          <w:sz w:val="27"/>
          <w:rtl/>
          <w:lang w:bidi="ar-SY"/>
        </w:rPr>
        <w:t xml:space="preserve"> </w:t>
      </w:r>
    </w:p>
    <w:p w:rsidR="00171953" w:rsidRPr="00847242" w:rsidRDefault="007E6047" w:rsidP="000C4260">
      <w:pPr>
        <w:rPr>
          <w:color w:val="000000" w:themeColor="text1"/>
          <w:sz w:val="27"/>
          <w:lang w:bidi="ar-SY"/>
        </w:rPr>
      </w:pPr>
      <w:r w:rsidRPr="00F446CA">
        <w:rPr>
          <w:rFonts w:hint="cs"/>
          <w:b/>
          <w:bCs/>
          <w:color w:val="000000" w:themeColor="text1"/>
          <w:sz w:val="27"/>
          <w:rtl/>
          <w:lang w:bidi="ar-SY"/>
        </w:rPr>
        <w:t>5</w:t>
      </w:r>
      <w:r w:rsidR="00171953" w:rsidRPr="00847242">
        <w:rPr>
          <w:rFonts w:hint="cs"/>
          <w:b/>
          <w:bCs/>
          <w:color w:val="000000" w:themeColor="text1"/>
          <w:sz w:val="27"/>
          <w:rtl/>
          <w:lang w:bidi="ar-SY"/>
        </w:rPr>
        <w:t xml:space="preserve">ـ </w:t>
      </w:r>
      <w:r w:rsidR="00171953" w:rsidRPr="00847242">
        <w:rPr>
          <w:rFonts w:hint="eastAsia"/>
          <w:b/>
          <w:bCs/>
          <w:color w:val="000000" w:themeColor="text1"/>
          <w:sz w:val="27"/>
          <w:rtl/>
          <w:lang w:bidi="ar-SY"/>
        </w:rPr>
        <w:t>جزمي</w:t>
      </w:r>
      <w:r w:rsidR="000C4260" w:rsidRPr="00847242">
        <w:rPr>
          <w:rFonts w:hint="cs"/>
          <w:b/>
          <w:bCs/>
          <w:color w:val="000000" w:themeColor="text1"/>
          <w:sz w:val="27"/>
          <w:rtl/>
          <w:lang w:bidi="ar-SY"/>
        </w:rPr>
        <w:t>ّ</w:t>
      </w:r>
      <w:r w:rsidR="00171953" w:rsidRPr="00847242">
        <w:rPr>
          <w:rFonts w:hint="eastAsia"/>
          <w:b/>
          <w:bCs/>
          <w:color w:val="000000" w:themeColor="text1"/>
          <w:sz w:val="27"/>
          <w:rtl/>
          <w:lang w:bidi="ar-SY"/>
        </w:rPr>
        <w:t>ة</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لغة</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نشأت</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لغة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المقامات</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الغيبية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والعالم</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المطلق</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الصادق</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والمطابق</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للواقع</w:t>
      </w:r>
      <w:r w:rsidR="000C4260" w:rsidRPr="00847242">
        <w:rPr>
          <w:rFonts w:hint="cs"/>
          <w:color w:val="000000" w:themeColor="text1"/>
          <w:sz w:val="27"/>
          <w:rtl/>
          <w:lang w:bidi="ar-SY"/>
        </w:rPr>
        <w:t>،</w:t>
      </w:r>
      <w:r w:rsidR="00171953" w:rsidRPr="00847242">
        <w:rPr>
          <w:rFonts w:hint="eastAsia"/>
          <w:color w:val="000000" w:themeColor="text1"/>
          <w:sz w:val="27"/>
          <w:rtl/>
          <w:lang w:bidi="ar-SY"/>
        </w:rPr>
        <w:t xml:space="preserve"> لكن</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قصور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العقل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البشري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في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العلم</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ونقله</w:t>
      </w:r>
      <w:r w:rsidR="00171953" w:rsidRPr="00847242">
        <w:rPr>
          <w:color w:val="000000" w:themeColor="text1"/>
          <w:sz w:val="27"/>
          <w:rtl/>
          <w:lang w:bidi="ar-SY"/>
        </w:rPr>
        <w:t xml:space="preserve"> </w:t>
      </w:r>
      <w:r w:rsidR="000C4260" w:rsidRPr="00847242">
        <w:rPr>
          <w:rFonts w:hint="cs"/>
          <w:color w:val="000000" w:themeColor="text1"/>
          <w:sz w:val="27"/>
          <w:rtl/>
          <w:lang w:bidi="ar-SY"/>
        </w:rPr>
        <w:t>ي</w:t>
      </w:r>
      <w:r w:rsidR="00171953" w:rsidRPr="00847242">
        <w:rPr>
          <w:rFonts w:hint="eastAsia"/>
          <w:color w:val="000000" w:themeColor="text1"/>
          <w:sz w:val="27"/>
          <w:rtl/>
          <w:lang w:bidi="ar-SY"/>
        </w:rPr>
        <w:t>مكن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يؤدي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إلى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احتمال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عدم</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صدق</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اللغة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العرفية</w:t>
      </w:r>
      <w:r w:rsidR="00171953" w:rsidRPr="00847242">
        <w:rPr>
          <w:color w:val="000000" w:themeColor="text1"/>
          <w:sz w:val="27"/>
          <w:rtl/>
          <w:lang w:bidi="ar-SY"/>
        </w:rPr>
        <w:t xml:space="preserve">. </w:t>
      </w:r>
    </w:p>
    <w:p w:rsidR="00171953" w:rsidRPr="00847242" w:rsidRDefault="00171953" w:rsidP="000C4260">
      <w:pPr>
        <w:rPr>
          <w:color w:val="000000" w:themeColor="text1"/>
          <w:sz w:val="27"/>
          <w:rtl/>
          <w:lang w:bidi="ar-SY"/>
        </w:rPr>
      </w:pPr>
      <w:r w:rsidRPr="00847242">
        <w:rPr>
          <w:rFonts w:hint="eastAsia"/>
          <w:color w:val="000000" w:themeColor="text1"/>
          <w:sz w:val="27"/>
          <w:rtl/>
          <w:lang w:bidi="ar-SY"/>
        </w:rPr>
        <w:t>فالإنسان</w:t>
      </w:r>
      <w:r w:rsidRPr="00847242">
        <w:rPr>
          <w:color w:val="000000" w:themeColor="text1"/>
          <w:sz w:val="27"/>
          <w:rtl/>
          <w:lang w:bidi="ar-SY"/>
        </w:rPr>
        <w:t xml:space="preserve"> </w:t>
      </w:r>
      <w:r w:rsidRPr="00847242">
        <w:rPr>
          <w:rFonts w:hint="eastAsia"/>
          <w:color w:val="000000" w:themeColor="text1"/>
          <w:sz w:val="27"/>
          <w:rtl/>
          <w:lang w:bidi="ar-SY"/>
        </w:rPr>
        <w:t>يعتبر</w:t>
      </w:r>
      <w:r w:rsidRPr="00847242">
        <w:rPr>
          <w:color w:val="000000" w:themeColor="text1"/>
          <w:sz w:val="27"/>
          <w:rtl/>
          <w:lang w:bidi="ar-SY"/>
        </w:rPr>
        <w:t xml:space="preserve"> </w:t>
      </w:r>
      <w:r w:rsidRPr="00847242">
        <w:rPr>
          <w:rFonts w:hint="eastAsia"/>
          <w:color w:val="000000" w:themeColor="text1"/>
          <w:sz w:val="27"/>
          <w:rtl/>
          <w:lang w:bidi="ar-SY"/>
        </w:rPr>
        <w:t>المعاني</w:t>
      </w:r>
      <w:r w:rsidRPr="00847242">
        <w:rPr>
          <w:color w:val="000000" w:themeColor="text1"/>
          <w:sz w:val="27"/>
          <w:rtl/>
          <w:lang w:bidi="ar-SY"/>
        </w:rPr>
        <w:t xml:space="preserve"> </w:t>
      </w:r>
      <w:r w:rsidRPr="00847242">
        <w:rPr>
          <w:rFonts w:hint="eastAsia"/>
          <w:color w:val="000000" w:themeColor="text1"/>
          <w:sz w:val="27"/>
          <w:rtl/>
          <w:lang w:bidi="ar-SY"/>
        </w:rPr>
        <w:t>والمفاهيم</w:t>
      </w:r>
      <w:r w:rsidRPr="00847242">
        <w:rPr>
          <w:color w:val="000000" w:themeColor="text1"/>
          <w:sz w:val="27"/>
          <w:rtl/>
          <w:lang w:bidi="ar-SY"/>
        </w:rPr>
        <w:t xml:space="preserve"> </w:t>
      </w:r>
      <w:r w:rsidRPr="00847242">
        <w:rPr>
          <w:rFonts w:hint="eastAsia"/>
          <w:color w:val="000000" w:themeColor="text1"/>
          <w:sz w:val="27"/>
          <w:rtl/>
          <w:lang w:bidi="ar-SY"/>
        </w:rPr>
        <w:t>التي</w:t>
      </w:r>
      <w:r w:rsidRPr="00847242">
        <w:rPr>
          <w:color w:val="000000" w:themeColor="text1"/>
          <w:sz w:val="27"/>
          <w:rtl/>
          <w:lang w:bidi="ar-SY"/>
        </w:rPr>
        <w:t xml:space="preserve"> </w:t>
      </w:r>
      <w:r w:rsidRPr="00847242">
        <w:rPr>
          <w:rFonts w:hint="eastAsia"/>
          <w:color w:val="000000" w:themeColor="text1"/>
          <w:sz w:val="27"/>
          <w:rtl/>
          <w:lang w:bidi="ar-SY"/>
        </w:rPr>
        <w:t>أدركها</w:t>
      </w:r>
      <w:r w:rsidRPr="00847242">
        <w:rPr>
          <w:color w:val="000000" w:themeColor="text1"/>
          <w:sz w:val="27"/>
          <w:rtl/>
          <w:lang w:bidi="ar-SY"/>
        </w:rPr>
        <w:t xml:space="preserve"> </w:t>
      </w:r>
      <w:r w:rsidRPr="00847242">
        <w:rPr>
          <w:rFonts w:hint="eastAsia"/>
          <w:color w:val="000000" w:themeColor="text1"/>
          <w:sz w:val="27"/>
          <w:rtl/>
          <w:lang w:bidi="ar-SY"/>
        </w:rPr>
        <w:t>بعقله</w:t>
      </w:r>
      <w:r w:rsidRPr="00847242">
        <w:rPr>
          <w:color w:val="000000" w:themeColor="text1"/>
          <w:sz w:val="27"/>
          <w:rtl/>
          <w:lang w:bidi="ar-SY"/>
        </w:rPr>
        <w:t xml:space="preserve"> </w:t>
      </w:r>
      <w:r w:rsidRPr="00847242">
        <w:rPr>
          <w:rFonts w:hint="eastAsia"/>
          <w:color w:val="000000" w:themeColor="text1"/>
          <w:sz w:val="27"/>
          <w:rtl/>
          <w:lang w:bidi="ar-SY"/>
        </w:rPr>
        <w:t>أساساً</w:t>
      </w:r>
      <w:r w:rsidRPr="00847242">
        <w:rPr>
          <w:color w:val="000000" w:themeColor="text1"/>
          <w:sz w:val="27"/>
          <w:rtl/>
          <w:lang w:bidi="ar-SY"/>
        </w:rPr>
        <w:t xml:space="preserve"> </w:t>
      </w:r>
      <w:r w:rsidRPr="00847242">
        <w:rPr>
          <w:rFonts w:hint="eastAsia"/>
          <w:color w:val="000000" w:themeColor="text1"/>
          <w:sz w:val="27"/>
          <w:rtl/>
          <w:lang w:bidi="ar-SY"/>
        </w:rPr>
        <w:t>للكلام، ومن</w:t>
      </w:r>
      <w:r w:rsidRPr="00847242">
        <w:rPr>
          <w:color w:val="000000" w:themeColor="text1"/>
          <w:sz w:val="27"/>
          <w:rtl/>
          <w:lang w:bidi="ar-SY"/>
        </w:rPr>
        <w:t xml:space="preserve"> </w:t>
      </w:r>
      <w:r w:rsidRPr="00847242">
        <w:rPr>
          <w:rFonts w:hint="eastAsia"/>
          <w:color w:val="000000" w:themeColor="text1"/>
          <w:sz w:val="27"/>
          <w:rtl/>
          <w:lang w:bidi="ar-SY"/>
        </w:rPr>
        <w:t>جهة</w:t>
      </w:r>
      <w:r w:rsidRPr="00847242">
        <w:rPr>
          <w:color w:val="000000" w:themeColor="text1"/>
          <w:sz w:val="27"/>
          <w:rtl/>
          <w:lang w:bidi="ar-SY"/>
        </w:rPr>
        <w:t xml:space="preserve"> </w:t>
      </w:r>
      <w:r w:rsidRPr="00847242">
        <w:rPr>
          <w:rFonts w:hint="eastAsia"/>
          <w:color w:val="000000" w:themeColor="text1"/>
          <w:sz w:val="27"/>
          <w:rtl/>
          <w:lang w:bidi="ar-SY"/>
        </w:rPr>
        <w:t>أخرى</w:t>
      </w:r>
      <w:r w:rsidRPr="00847242">
        <w:rPr>
          <w:color w:val="000000" w:themeColor="text1"/>
          <w:sz w:val="27"/>
          <w:rtl/>
          <w:lang w:bidi="ar-SY"/>
        </w:rPr>
        <w:t xml:space="preserve"> </w:t>
      </w:r>
      <w:r w:rsidRPr="00847242">
        <w:rPr>
          <w:rFonts w:hint="eastAsia"/>
          <w:color w:val="000000" w:themeColor="text1"/>
          <w:sz w:val="27"/>
          <w:rtl/>
          <w:lang w:bidi="ar-SY"/>
        </w:rPr>
        <w:t>فإن</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ما</w:t>
      </w:r>
      <w:r w:rsidRPr="00847242">
        <w:rPr>
          <w:color w:val="000000" w:themeColor="text1"/>
          <w:sz w:val="27"/>
          <w:rtl/>
          <w:lang w:bidi="ar-SY"/>
        </w:rPr>
        <w:t xml:space="preserve"> </w:t>
      </w:r>
      <w:r w:rsidRPr="00847242">
        <w:rPr>
          <w:rFonts w:hint="eastAsia"/>
          <w:color w:val="000000" w:themeColor="text1"/>
          <w:sz w:val="27"/>
          <w:rtl/>
          <w:lang w:bidi="ar-SY"/>
        </w:rPr>
        <w:t>يقبل</w:t>
      </w:r>
      <w:r w:rsidRPr="00847242">
        <w:rPr>
          <w:color w:val="000000" w:themeColor="text1"/>
          <w:sz w:val="27"/>
          <w:rtl/>
          <w:lang w:bidi="ar-SY"/>
        </w:rPr>
        <w:t xml:space="preserve"> </w:t>
      </w:r>
      <w:r w:rsidRPr="00847242">
        <w:rPr>
          <w:rFonts w:hint="eastAsia"/>
          <w:color w:val="000000" w:themeColor="text1"/>
          <w:sz w:val="27"/>
          <w:rtl/>
          <w:lang w:bidi="ar-SY"/>
        </w:rPr>
        <w:t>الإدراك</w:t>
      </w:r>
      <w:r w:rsidRPr="00847242">
        <w:rPr>
          <w:color w:val="000000" w:themeColor="text1"/>
          <w:sz w:val="27"/>
          <w:rtl/>
          <w:lang w:bidi="ar-SY"/>
        </w:rPr>
        <w:t xml:space="preserve"> </w:t>
      </w:r>
      <w:r w:rsidRPr="00847242">
        <w:rPr>
          <w:rFonts w:hint="eastAsia"/>
          <w:color w:val="000000" w:themeColor="text1"/>
          <w:sz w:val="27"/>
          <w:rtl/>
          <w:lang w:bidi="ar-SY"/>
        </w:rPr>
        <w:t>بالنسبة</w:t>
      </w:r>
      <w:r w:rsidRPr="00847242">
        <w:rPr>
          <w:color w:val="000000" w:themeColor="text1"/>
          <w:sz w:val="27"/>
          <w:rtl/>
          <w:lang w:bidi="ar-SY"/>
        </w:rPr>
        <w:t xml:space="preserve"> </w:t>
      </w:r>
      <w:r w:rsidRPr="00847242">
        <w:rPr>
          <w:rFonts w:hint="eastAsia"/>
          <w:color w:val="000000" w:themeColor="text1"/>
          <w:sz w:val="27"/>
          <w:rtl/>
          <w:lang w:bidi="ar-SY"/>
        </w:rPr>
        <w:t>له</w:t>
      </w:r>
      <w:r w:rsidRPr="00847242">
        <w:rPr>
          <w:color w:val="000000" w:themeColor="text1"/>
          <w:sz w:val="27"/>
          <w:rtl/>
          <w:lang w:bidi="ar-SY"/>
        </w:rPr>
        <w:t xml:space="preserve"> </w:t>
      </w:r>
      <w:r w:rsidRPr="00847242">
        <w:rPr>
          <w:rFonts w:hint="eastAsia"/>
          <w:color w:val="000000" w:themeColor="text1"/>
          <w:sz w:val="27"/>
          <w:rtl/>
          <w:lang w:bidi="ar-SY"/>
        </w:rPr>
        <w:t>يمكن</w:t>
      </w:r>
      <w:r w:rsidRPr="00847242">
        <w:rPr>
          <w:color w:val="000000" w:themeColor="text1"/>
          <w:sz w:val="27"/>
          <w:rtl/>
          <w:lang w:bidi="ar-SY"/>
        </w:rPr>
        <w:t xml:space="preserve"> </w:t>
      </w:r>
      <w:r w:rsidRPr="00847242">
        <w:rPr>
          <w:rFonts w:hint="eastAsia"/>
          <w:color w:val="000000" w:themeColor="text1"/>
          <w:sz w:val="27"/>
          <w:rtl/>
          <w:lang w:bidi="ar-SY"/>
        </w:rPr>
        <w:t>إدراكه</w:t>
      </w:r>
      <w:r w:rsidRPr="00847242">
        <w:rPr>
          <w:color w:val="000000" w:themeColor="text1"/>
          <w:sz w:val="27"/>
          <w:rtl/>
          <w:lang w:bidi="ar-SY"/>
        </w:rPr>
        <w:t xml:space="preserve"> </w:t>
      </w:r>
      <w:r w:rsidRPr="00847242">
        <w:rPr>
          <w:rFonts w:hint="eastAsia"/>
          <w:color w:val="000000" w:themeColor="text1"/>
          <w:sz w:val="27"/>
          <w:rtl/>
          <w:lang w:bidi="ar-SY"/>
        </w:rPr>
        <w:t>بالفهم</w:t>
      </w:r>
      <w:r w:rsidRPr="00847242">
        <w:rPr>
          <w:color w:val="000000" w:themeColor="text1"/>
          <w:sz w:val="27"/>
          <w:rtl/>
          <w:lang w:bidi="ar-SY"/>
        </w:rPr>
        <w:t xml:space="preserve"> </w:t>
      </w:r>
      <w:r w:rsidRPr="00847242">
        <w:rPr>
          <w:rFonts w:hint="eastAsia"/>
          <w:color w:val="000000" w:themeColor="text1"/>
          <w:sz w:val="27"/>
          <w:rtl/>
          <w:lang w:bidi="ar-SY"/>
        </w:rPr>
        <w:t>المكتسب، الفهم</w:t>
      </w:r>
      <w:r w:rsidRPr="00847242">
        <w:rPr>
          <w:color w:val="000000" w:themeColor="text1"/>
          <w:sz w:val="27"/>
          <w:rtl/>
          <w:lang w:bidi="ar-SY"/>
        </w:rPr>
        <w:t xml:space="preserve"> </w:t>
      </w:r>
      <w:r w:rsidRPr="00847242">
        <w:rPr>
          <w:rFonts w:hint="eastAsia"/>
          <w:color w:val="000000" w:themeColor="text1"/>
          <w:sz w:val="27"/>
          <w:rtl/>
          <w:lang w:bidi="ar-SY"/>
        </w:rPr>
        <w:t>الذي</w:t>
      </w:r>
      <w:r w:rsidRPr="00847242">
        <w:rPr>
          <w:color w:val="000000" w:themeColor="text1"/>
          <w:sz w:val="27"/>
          <w:rtl/>
          <w:lang w:bidi="ar-SY"/>
        </w:rPr>
        <w:t xml:space="preserve"> </w:t>
      </w:r>
      <w:r w:rsidRPr="00847242">
        <w:rPr>
          <w:rFonts w:hint="eastAsia"/>
          <w:color w:val="000000" w:themeColor="text1"/>
          <w:sz w:val="27"/>
          <w:rtl/>
          <w:lang w:bidi="ar-SY"/>
        </w:rPr>
        <w:t>يكتسبه</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حياته</w:t>
      </w:r>
      <w:r w:rsidRPr="00847242">
        <w:rPr>
          <w:color w:val="000000" w:themeColor="text1"/>
          <w:sz w:val="27"/>
          <w:rtl/>
          <w:lang w:bidi="ar-SY"/>
        </w:rPr>
        <w:t xml:space="preserve"> </w:t>
      </w:r>
      <w:r w:rsidRPr="00847242">
        <w:rPr>
          <w:rFonts w:hint="eastAsia"/>
          <w:color w:val="000000" w:themeColor="text1"/>
          <w:sz w:val="27"/>
          <w:rtl/>
          <w:lang w:bidi="ar-SY"/>
        </w:rPr>
        <w:t>الاجتماعية</w:t>
      </w:r>
      <w:r w:rsidRPr="00847242">
        <w:rPr>
          <w:color w:val="000000" w:themeColor="text1"/>
          <w:sz w:val="27"/>
          <w:rtl/>
          <w:lang w:bidi="ar-SY"/>
        </w:rPr>
        <w:t xml:space="preserve"> </w:t>
      </w:r>
      <w:r w:rsidRPr="00847242">
        <w:rPr>
          <w:rFonts w:hint="eastAsia"/>
          <w:color w:val="000000" w:themeColor="text1"/>
          <w:sz w:val="27"/>
          <w:rtl/>
          <w:lang w:bidi="ar-SY"/>
        </w:rPr>
        <w:t>التي</w:t>
      </w:r>
      <w:r w:rsidRPr="00847242">
        <w:rPr>
          <w:color w:val="000000" w:themeColor="text1"/>
          <w:sz w:val="27"/>
          <w:rtl/>
          <w:lang w:bidi="ar-SY"/>
        </w:rPr>
        <w:t xml:space="preserve"> </w:t>
      </w:r>
      <w:r w:rsidRPr="00847242">
        <w:rPr>
          <w:rFonts w:hint="eastAsia"/>
          <w:color w:val="000000" w:themeColor="text1"/>
          <w:sz w:val="27"/>
          <w:rtl/>
          <w:lang w:bidi="ar-SY"/>
        </w:rPr>
        <w:t>ترتكز</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القياس</w:t>
      </w:r>
      <w:r w:rsidR="000C4260" w:rsidRPr="00847242">
        <w:rPr>
          <w:rFonts w:hint="cs"/>
          <w:color w:val="000000" w:themeColor="text1"/>
          <w:sz w:val="27"/>
          <w:rtl/>
          <w:lang w:bidi="ar-SY"/>
        </w:rPr>
        <w:t>،</w:t>
      </w:r>
      <w:r w:rsidRPr="00847242">
        <w:rPr>
          <w:rFonts w:hint="eastAsia"/>
          <w:color w:val="000000" w:themeColor="text1"/>
          <w:sz w:val="27"/>
          <w:rtl/>
          <w:lang w:bidi="ar-SY"/>
        </w:rPr>
        <w:t xml:space="preserve"> ولذلك</w:t>
      </w:r>
      <w:r w:rsidRPr="00847242">
        <w:rPr>
          <w:color w:val="000000" w:themeColor="text1"/>
          <w:sz w:val="27"/>
          <w:rtl/>
          <w:lang w:bidi="ar-SY"/>
        </w:rPr>
        <w:t xml:space="preserve"> </w:t>
      </w:r>
      <w:r w:rsidRPr="00847242">
        <w:rPr>
          <w:rFonts w:hint="eastAsia"/>
          <w:color w:val="000000" w:themeColor="text1"/>
          <w:sz w:val="27"/>
          <w:rtl/>
          <w:lang w:bidi="ar-SY"/>
        </w:rPr>
        <w:t>يمكن</w:t>
      </w:r>
      <w:r w:rsidRPr="00847242">
        <w:rPr>
          <w:color w:val="000000" w:themeColor="text1"/>
          <w:sz w:val="27"/>
          <w:rtl/>
          <w:lang w:bidi="ar-SY"/>
        </w:rPr>
        <w:t xml:space="preserve"> </w:t>
      </w:r>
      <w:r w:rsidRPr="00847242">
        <w:rPr>
          <w:rFonts w:hint="eastAsia"/>
          <w:color w:val="000000" w:themeColor="text1"/>
          <w:sz w:val="27"/>
          <w:rtl/>
          <w:lang w:bidi="ar-SY"/>
        </w:rPr>
        <w:t>للتسامح</w:t>
      </w:r>
      <w:r w:rsidRPr="00847242">
        <w:rPr>
          <w:color w:val="000000" w:themeColor="text1"/>
          <w:sz w:val="27"/>
          <w:rtl/>
          <w:lang w:bidi="ar-SY"/>
        </w:rPr>
        <w:t xml:space="preserve"> </w:t>
      </w:r>
      <w:r w:rsidRPr="00847242">
        <w:rPr>
          <w:rFonts w:hint="eastAsia"/>
          <w:color w:val="000000" w:themeColor="text1"/>
          <w:sz w:val="27"/>
          <w:rtl/>
          <w:lang w:bidi="ar-SY"/>
        </w:rPr>
        <w:t>والتساهل</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يشق</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طريقه</w:t>
      </w:r>
      <w:r w:rsidRPr="00847242">
        <w:rPr>
          <w:color w:val="000000" w:themeColor="text1"/>
          <w:sz w:val="27"/>
          <w:rtl/>
          <w:lang w:bidi="ar-SY"/>
        </w:rPr>
        <w:t xml:space="preserve"> </w:t>
      </w:r>
      <w:r w:rsidRPr="00847242">
        <w:rPr>
          <w:rFonts w:hint="eastAsia"/>
          <w:color w:val="000000" w:themeColor="text1"/>
          <w:sz w:val="27"/>
          <w:rtl/>
          <w:lang w:bidi="ar-SY"/>
        </w:rPr>
        <w:t>عبر</w:t>
      </w:r>
      <w:r w:rsidRPr="00847242">
        <w:rPr>
          <w:color w:val="000000" w:themeColor="text1"/>
          <w:sz w:val="27"/>
          <w:rtl/>
          <w:lang w:bidi="ar-SY"/>
        </w:rPr>
        <w:t xml:space="preserve"> </w:t>
      </w:r>
      <w:r w:rsidRPr="00847242">
        <w:rPr>
          <w:rFonts w:hint="eastAsia"/>
          <w:color w:val="000000" w:themeColor="text1"/>
          <w:sz w:val="27"/>
          <w:rtl/>
          <w:lang w:bidi="ar-SY"/>
        </w:rPr>
        <w:t>العقل</w:t>
      </w:r>
      <w:r w:rsidRPr="00847242">
        <w:rPr>
          <w:color w:val="000000" w:themeColor="text1"/>
          <w:sz w:val="27"/>
          <w:rtl/>
          <w:lang w:bidi="ar-SY"/>
        </w:rPr>
        <w:t xml:space="preserve"> </w:t>
      </w:r>
      <w:r w:rsidRPr="00847242">
        <w:rPr>
          <w:rFonts w:hint="eastAsia"/>
          <w:color w:val="000000" w:themeColor="text1"/>
          <w:sz w:val="27"/>
          <w:rtl/>
          <w:lang w:bidi="ar-SY"/>
        </w:rPr>
        <w:t>البشري</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ومن</w:t>
      </w:r>
      <w:r w:rsidRPr="00847242">
        <w:rPr>
          <w:color w:val="000000" w:themeColor="text1"/>
          <w:sz w:val="27"/>
          <w:rtl/>
          <w:lang w:bidi="ar-SY"/>
        </w:rPr>
        <w:t xml:space="preserve"> </w:t>
      </w:r>
      <w:r w:rsidRPr="00847242">
        <w:rPr>
          <w:rFonts w:hint="eastAsia"/>
          <w:color w:val="000000" w:themeColor="text1"/>
          <w:sz w:val="27"/>
          <w:rtl/>
          <w:lang w:bidi="ar-SY"/>
        </w:rPr>
        <w:t>ذلك</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استخدام</w:t>
      </w:r>
      <w:r w:rsidRPr="00847242">
        <w:rPr>
          <w:color w:val="000000" w:themeColor="text1"/>
          <w:sz w:val="27"/>
          <w:rtl/>
          <w:lang w:bidi="ar-SY"/>
        </w:rPr>
        <w:t xml:space="preserve"> </w:t>
      </w:r>
      <w:r w:rsidRPr="00847242">
        <w:rPr>
          <w:rFonts w:hint="eastAsia"/>
          <w:color w:val="000000" w:themeColor="text1"/>
          <w:sz w:val="27"/>
          <w:rtl/>
          <w:lang w:bidi="ar-SY"/>
        </w:rPr>
        <w:t>كلمة</w:t>
      </w:r>
      <w:r w:rsidRPr="00847242">
        <w:rPr>
          <w:color w:val="000000" w:themeColor="text1"/>
          <w:sz w:val="27"/>
          <w:rtl/>
          <w:lang w:bidi="ar-SY"/>
        </w:rPr>
        <w:t xml:space="preserve"> </w:t>
      </w:r>
      <w:r w:rsidRPr="00847242">
        <w:rPr>
          <w:rFonts w:hint="eastAsia"/>
          <w:color w:val="000000" w:themeColor="text1"/>
          <w:sz w:val="27"/>
          <w:rtl/>
        </w:rPr>
        <w:t>«</w:t>
      </w:r>
      <w:r w:rsidRPr="00847242">
        <w:rPr>
          <w:rFonts w:hint="eastAsia"/>
          <w:color w:val="000000" w:themeColor="text1"/>
          <w:sz w:val="27"/>
          <w:rtl/>
          <w:lang w:bidi="ar-SY"/>
        </w:rPr>
        <w:t>كثير</w:t>
      </w:r>
      <w:r w:rsidRPr="00847242">
        <w:rPr>
          <w:rFonts w:hint="eastAsia"/>
          <w:color w:val="000000" w:themeColor="text1"/>
          <w:sz w:val="27"/>
          <w:rtl/>
        </w:rPr>
        <w:t>»</w:t>
      </w:r>
      <w:r w:rsidRPr="00847242">
        <w:rPr>
          <w:color w:val="000000" w:themeColor="text1"/>
          <w:sz w:val="27"/>
          <w:rtl/>
          <w:lang w:bidi="ar-SY"/>
        </w:rPr>
        <w:t xml:space="preserve"> </w:t>
      </w:r>
      <w:r w:rsidRPr="00847242">
        <w:rPr>
          <w:rFonts w:hint="eastAsia"/>
          <w:color w:val="000000" w:themeColor="text1"/>
          <w:sz w:val="27"/>
          <w:rtl/>
          <w:lang w:bidi="ar-SY"/>
        </w:rPr>
        <w:t>بدلاً</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rPr>
        <w:t>«</w:t>
      </w:r>
      <w:r w:rsidRPr="00847242">
        <w:rPr>
          <w:rFonts w:hint="eastAsia"/>
          <w:color w:val="000000" w:themeColor="text1"/>
          <w:sz w:val="27"/>
          <w:rtl/>
          <w:lang w:bidi="ar-SY"/>
        </w:rPr>
        <w:t>جميع</w:t>
      </w:r>
      <w:r w:rsidRPr="00847242">
        <w:rPr>
          <w:rFonts w:hint="eastAsia"/>
          <w:color w:val="000000" w:themeColor="text1"/>
          <w:sz w:val="27"/>
          <w:rtl/>
        </w:rPr>
        <w:t>»</w:t>
      </w:r>
      <w:r w:rsidR="000C4260" w:rsidRPr="00847242">
        <w:rPr>
          <w:rFonts w:hint="cs"/>
          <w:color w:val="000000" w:themeColor="text1"/>
          <w:sz w:val="27"/>
          <w:rtl/>
        </w:rPr>
        <w:t>؛</w:t>
      </w:r>
      <w:r w:rsidRPr="00847242">
        <w:rPr>
          <w:color w:val="000000" w:themeColor="text1"/>
          <w:sz w:val="27"/>
          <w:rtl/>
          <w:lang w:bidi="ar-SY"/>
        </w:rPr>
        <w:t xml:space="preserve"> </w:t>
      </w:r>
      <w:r w:rsidRPr="00847242">
        <w:rPr>
          <w:rFonts w:hint="eastAsia"/>
          <w:color w:val="000000" w:themeColor="text1"/>
          <w:sz w:val="27"/>
          <w:rtl/>
          <w:lang w:bidi="ar-SY"/>
        </w:rPr>
        <w:t>و</w:t>
      </w:r>
      <w:r w:rsidRPr="00847242">
        <w:rPr>
          <w:rFonts w:hint="eastAsia"/>
          <w:color w:val="000000" w:themeColor="text1"/>
          <w:sz w:val="27"/>
          <w:rtl/>
        </w:rPr>
        <w:t>«</w:t>
      </w:r>
      <w:r w:rsidRPr="00847242">
        <w:rPr>
          <w:rFonts w:hint="eastAsia"/>
          <w:color w:val="000000" w:themeColor="text1"/>
          <w:sz w:val="27"/>
          <w:rtl/>
          <w:lang w:bidi="ar-SY"/>
        </w:rPr>
        <w:t>غالباً</w:t>
      </w:r>
      <w:r w:rsidRPr="00847242">
        <w:rPr>
          <w:rFonts w:hint="eastAsia"/>
          <w:color w:val="000000" w:themeColor="text1"/>
          <w:sz w:val="27"/>
          <w:rtl/>
        </w:rPr>
        <w:t>»</w:t>
      </w:r>
      <w:r w:rsidRPr="00847242">
        <w:rPr>
          <w:color w:val="000000" w:themeColor="text1"/>
          <w:sz w:val="27"/>
          <w:rtl/>
          <w:lang w:bidi="ar-SY"/>
        </w:rPr>
        <w:t xml:space="preserve"> </w:t>
      </w:r>
      <w:r w:rsidRPr="00847242">
        <w:rPr>
          <w:rFonts w:hint="eastAsia"/>
          <w:color w:val="000000" w:themeColor="text1"/>
          <w:sz w:val="27"/>
          <w:rtl/>
          <w:lang w:bidi="ar-SY"/>
        </w:rPr>
        <w:t>بدلاً</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rPr>
        <w:t>«</w:t>
      </w:r>
      <w:r w:rsidRPr="00847242">
        <w:rPr>
          <w:rFonts w:hint="eastAsia"/>
          <w:color w:val="000000" w:themeColor="text1"/>
          <w:sz w:val="27"/>
          <w:rtl/>
          <w:lang w:bidi="ar-SY"/>
        </w:rPr>
        <w:t>دائماً</w:t>
      </w:r>
      <w:r w:rsidRPr="00847242">
        <w:rPr>
          <w:rFonts w:hint="eastAsia"/>
          <w:color w:val="000000" w:themeColor="text1"/>
          <w:sz w:val="27"/>
          <w:rtl/>
        </w:rPr>
        <w:t>»</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وإلحاق</w:t>
      </w:r>
      <w:r w:rsidRPr="00847242">
        <w:rPr>
          <w:color w:val="000000" w:themeColor="text1"/>
          <w:sz w:val="27"/>
          <w:rtl/>
          <w:lang w:bidi="ar-SY"/>
        </w:rPr>
        <w:t xml:space="preserve"> </w:t>
      </w:r>
      <w:r w:rsidRPr="00847242">
        <w:rPr>
          <w:rFonts w:hint="eastAsia"/>
          <w:color w:val="000000" w:themeColor="text1"/>
          <w:sz w:val="27"/>
          <w:rtl/>
          <w:lang w:bidi="ar-SY"/>
        </w:rPr>
        <w:t>الأشياء</w:t>
      </w:r>
      <w:r w:rsidRPr="00847242">
        <w:rPr>
          <w:color w:val="000000" w:themeColor="text1"/>
          <w:sz w:val="27"/>
          <w:rtl/>
          <w:lang w:bidi="ar-SY"/>
        </w:rPr>
        <w:t xml:space="preserve"> </w:t>
      </w:r>
      <w:r w:rsidRPr="00847242">
        <w:rPr>
          <w:rFonts w:hint="eastAsia"/>
          <w:color w:val="000000" w:themeColor="text1"/>
          <w:sz w:val="27"/>
          <w:rtl/>
          <w:lang w:bidi="ar-SY"/>
        </w:rPr>
        <w:t>النادرة</w:t>
      </w:r>
      <w:r w:rsidRPr="00847242">
        <w:rPr>
          <w:color w:val="000000" w:themeColor="text1"/>
          <w:sz w:val="27"/>
          <w:rtl/>
          <w:lang w:bidi="ar-SY"/>
        </w:rPr>
        <w:t xml:space="preserve"> </w:t>
      </w:r>
      <w:r w:rsidRPr="00847242">
        <w:rPr>
          <w:rFonts w:hint="eastAsia"/>
          <w:color w:val="000000" w:themeColor="text1"/>
          <w:sz w:val="27"/>
          <w:rtl/>
          <w:lang w:bidi="ar-SY"/>
        </w:rPr>
        <w:t>بالأشياء</w:t>
      </w:r>
      <w:r w:rsidRPr="00847242">
        <w:rPr>
          <w:color w:val="000000" w:themeColor="text1"/>
          <w:sz w:val="27"/>
          <w:rtl/>
          <w:lang w:bidi="ar-SY"/>
        </w:rPr>
        <w:t xml:space="preserve"> </w:t>
      </w:r>
      <w:r w:rsidRPr="00847242">
        <w:rPr>
          <w:rFonts w:hint="eastAsia"/>
          <w:color w:val="000000" w:themeColor="text1"/>
          <w:sz w:val="27"/>
          <w:rtl/>
          <w:lang w:bidi="ar-SY"/>
        </w:rPr>
        <w:t>المعدومة</w:t>
      </w:r>
      <w:r w:rsidRPr="00847242">
        <w:rPr>
          <w:color w:val="000000" w:themeColor="text1"/>
          <w:sz w:val="27"/>
          <w:rtl/>
          <w:lang w:bidi="ar-SY"/>
        </w:rPr>
        <w:t xml:space="preserve">. </w:t>
      </w:r>
      <w:r w:rsidRPr="00847242">
        <w:rPr>
          <w:rFonts w:hint="eastAsia"/>
          <w:color w:val="000000" w:themeColor="text1"/>
          <w:sz w:val="27"/>
          <w:rtl/>
          <w:lang w:bidi="ar-SY"/>
        </w:rPr>
        <w:t>هذا</w:t>
      </w:r>
      <w:r w:rsidRPr="00847242">
        <w:rPr>
          <w:color w:val="000000" w:themeColor="text1"/>
          <w:sz w:val="27"/>
          <w:rtl/>
          <w:lang w:bidi="ar-SY"/>
        </w:rPr>
        <w:t xml:space="preserve"> </w:t>
      </w:r>
      <w:r w:rsidRPr="00847242">
        <w:rPr>
          <w:rFonts w:hint="eastAsia"/>
          <w:color w:val="000000" w:themeColor="text1"/>
          <w:sz w:val="27"/>
          <w:rtl/>
          <w:lang w:bidi="ar-SY"/>
        </w:rPr>
        <w:t>كلام</w:t>
      </w:r>
      <w:r w:rsidRPr="00847242">
        <w:rPr>
          <w:color w:val="000000" w:themeColor="text1"/>
          <w:sz w:val="27"/>
          <w:rtl/>
          <w:lang w:bidi="ar-SY"/>
        </w:rPr>
        <w:t xml:space="preserve"> </w:t>
      </w:r>
      <w:r w:rsidRPr="00847242">
        <w:rPr>
          <w:rFonts w:hint="eastAsia"/>
          <w:color w:val="000000" w:themeColor="text1"/>
          <w:sz w:val="27"/>
          <w:rtl/>
          <w:lang w:bidi="ar-SY"/>
        </w:rPr>
        <w:t>البشر</w:t>
      </w:r>
      <w:r w:rsidR="000C4260" w:rsidRPr="00847242">
        <w:rPr>
          <w:rFonts w:hint="cs"/>
          <w:color w:val="000000" w:themeColor="text1"/>
          <w:sz w:val="27"/>
          <w:rtl/>
          <w:lang w:bidi="ar-SY"/>
        </w:rPr>
        <w:t>،</w:t>
      </w:r>
      <w:r w:rsidRPr="00847242">
        <w:rPr>
          <w:rFonts w:hint="eastAsia"/>
          <w:color w:val="000000" w:themeColor="text1"/>
          <w:sz w:val="27"/>
          <w:rtl/>
          <w:lang w:bidi="ar-SY"/>
        </w:rPr>
        <w:t xml:space="preserve"> لكن</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كلام</w:t>
      </w:r>
      <w:r w:rsidRPr="00847242">
        <w:rPr>
          <w:color w:val="000000" w:themeColor="text1"/>
          <w:sz w:val="27"/>
          <w:rtl/>
          <w:lang w:bidi="ar-SY"/>
        </w:rPr>
        <w:t xml:space="preserve"> </w:t>
      </w:r>
      <w:r w:rsidRPr="00847242">
        <w:rPr>
          <w:rFonts w:hint="eastAsia"/>
          <w:color w:val="000000" w:themeColor="text1"/>
          <w:sz w:val="27"/>
          <w:rtl/>
          <w:lang w:bidi="ar-SY"/>
        </w:rPr>
        <w:t>الله</w:t>
      </w:r>
      <w:r w:rsidRPr="00847242">
        <w:rPr>
          <w:color w:val="000000" w:themeColor="text1"/>
          <w:sz w:val="27"/>
          <w:rtl/>
          <w:lang w:bidi="ar-SY"/>
        </w:rPr>
        <w:t xml:space="preserve"> </w:t>
      </w:r>
      <w:r w:rsidRPr="00847242">
        <w:rPr>
          <w:rFonts w:hint="eastAsia"/>
          <w:color w:val="000000" w:themeColor="text1"/>
          <w:sz w:val="27"/>
          <w:rtl/>
          <w:lang w:bidi="ar-SY"/>
        </w:rPr>
        <w:t>سبحانه</w:t>
      </w:r>
      <w:r w:rsidRPr="00847242">
        <w:rPr>
          <w:color w:val="000000" w:themeColor="text1"/>
          <w:sz w:val="27"/>
          <w:rtl/>
          <w:lang w:bidi="ar-SY"/>
        </w:rPr>
        <w:t xml:space="preserve"> </w:t>
      </w:r>
      <w:r w:rsidRPr="00847242">
        <w:rPr>
          <w:rFonts w:hint="eastAsia"/>
          <w:color w:val="000000" w:themeColor="text1"/>
          <w:sz w:val="27"/>
          <w:rtl/>
          <w:lang w:bidi="ar-SY"/>
        </w:rPr>
        <w:t>وتعالى</w:t>
      </w:r>
      <w:r w:rsidRPr="00847242">
        <w:rPr>
          <w:color w:val="000000" w:themeColor="text1"/>
          <w:sz w:val="27"/>
          <w:rtl/>
          <w:lang w:bidi="ar-SY"/>
        </w:rPr>
        <w:t xml:space="preserve"> </w:t>
      </w:r>
      <w:r w:rsidRPr="00847242">
        <w:rPr>
          <w:rFonts w:hint="eastAsia"/>
          <w:color w:val="000000" w:themeColor="text1"/>
          <w:sz w:val="27"/>
          <w:rtl/>
          <w:lang w:bidi="ar-SY"/>
        </w:rPr>
        <w:t>منز</w:t>
      </w:r>
      <w:r w:rsidR="000C4260" w:rsidRPr="00847242">
        <w:rPr>
          <w:rFonts w:hint="cs"/>
          <w:color w:val="000000" w:themeColor="text1"/>
          <w:sz w:val="27"/>
          <w:rtl/>
          <w:lang w:bidi="ar-SY"/>
        </w:rPr>
        <w:t>َّ</w:t>
      </w:r>
      <w:r w:rsidRPr="00847242">
        <w:rPr>
          <w:rFonts w:hint="eastAsia"/>
          <w:color w:val="000000" w:themeColor="text1"/>
          <w:sz w:val="27"/>
          <w:rtl/>
          <w:lang w:bidi="ar-SY"/>
        </w:rPr>
        <w:t>ه</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هذا</w:t>
      </w:r>
      <w:r w:rsidRPr="00847242">
        <w:rPr>
          <w:color w:val="000000" w:themeColor="text1"/>
          <w:sz w:val="27"/>
          <w:rtl/>
          <w:lang w:bidi="ar-SY"/>
        </w:rPr>
        <w:t xml:space="preserve"> </w:t>
      </w:r>
      <w:r w:rsidRPr="00847242">
        <w:rPr>
          <w:rFonts w:hint="eastAsia"/>
          <w:color w:val="000000" w:themeColor="text1"/>
          <w:sz w:val="27"/>
          <w:rtl/>
          <w:lang w:bidi="ar-SY"/>
        </w:rPr>
        <w:t>القصور</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فعلمه</w:t>
      </w:r>
      <w:r w:rsidRPr="00847242">
        <w:rPr>
          <w:color w:val="000000" w:themeColor="text1"/>
          <w:sz w:val="27"/>
          <w:rtl/>
          <w:lang w:bidi="ar-SY"/>
        </w:rPr>
        <w:t xml:space="preserve"> </w:t>
      </w:r>
      <w:r w:rsidRPr="00847242">
        <w:rPr>
          <w:rFonts w:hint="eastAsia"/>
          <w:color w:val="000000" w:themeColor="text1"/>
          <w:sz w:val="27"/>
          <w:rtl/>
          <w:lang w:bidi="ar-SY"/>
        </w:rPr>
        <w:t>محيط</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بكل</w:t>
      </w:r>
      <w:r w:rsidRPr="00847242">
        <w:rPr>
          <w:color w:val="000000" w:themeColor="text1"/>
          <w:sz w:val="27"/>
          <w:rtl/>
          <w:lang w:bidi="ar-SY"/>
        </w:rPr>
        <w:t xml:space="preserve"> </w:t>
      </w:r>
      <w:r w:rsidRPr="00847242">
        <w:rPr>
          <w:rFonts w:hint="eastAsia"/>
          <w:color w:val="000000" w:themeColor="text1"/>
          <w:sz w:val="27"/>
          <w:rtl/>
          <w:lang w:bidi="ar-SY"/>
        </w:rPr>
        <w:t>شيء</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31"/>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0C4260" w:rsidRPr="00847242" w:rsidRDefault="007E6047" w:rsidP="000C4260">
      <w:pPr>
        <w:rPr>
          <w:color w:val="000000" w:themeColor="text1"/>
          <w:sz w:val="27"/>
          <w:rtl/>
          <w:lang w:bidi="ar-SY"/>
        </w:rPr>
      </w:pPr>
      <w:r w:rsidRPr="00F446CA">
        <w:rPr>
          <w:rFonts w:hint="cs"/>
          <w:b/>
          <w:bCs/>
          <w:color w:val="000000" w:themeColor="text1"/>
          <w:sz w:val="27"/>
          <w:rtl/>
          <w:lang w:bidi="ar-SY"/>
        </w:rPr>
        <w:t>6</w:t>
      </w:r>
      <w:r w:rsidR="00171953" w:rsidRPr="00847242">
        <w:rPr>
          <w:rFonts w:hint="cs"/>
          <w:b/>
          <w:bCs/>
          <w:color w:val="000000" w:themeColor="text1"/>
          <w:sz w:val="27"/>
          <w:rtl/>
          <w:lang w:bidi="ar-SY"/>
        </w:rPr>
        <w:t xml:space="preserve">ـ </w:t>
      </w:r>
      <w:r w:rsidR="00171953" w:rsidRPr="00847242">
        <w:rPr>
          <w:rFonts w:hint="eastAsia"/>
          <w:b/>
          <w:bCs/>
          <w:color w:val="000000" w:themeColor="text1"/>
          <w:sz w:val="27"/>
          <w:rtl/>
          <w:lang w:bidi="ar-SY"/>
        </w:rPr>
        <w:t>فهم</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القرآن</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بالقرآن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يقول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العلا</w:t>
      </w:r>
      <w:r w:rsidR="000C4260" w:rsidRPr="00847242">
        <w:rPr>
          <w:rFonts w:hint="cs"/>
          <w:color w:val="000000" w:themeColor="text1"/>
          <w:sz w:val="27"/>
          <w:rtl/>
          <w:lang w:bidi="ar-SY"/>
        </w:rPr>
        <w:t>ّ</w:t>
      </w:r>
      <w:r w:rsidR="00171953" w:rsidRPr="00847242">
        <w:rPr>
          <w:rFonts w:hint="eastAsia"/>
          <w:color w:val="000000" w:themeColor="text1"/>
          <w:sz w:val="27"/>
          <w:rtl/>
          <w:lang w:bidi="ar-SY"/>
        </w:rPr>
        <w:t>مة</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مخالفاً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w:t>
      </w:r>
      <w:r w:rsidR="000C4260" w:rsidRPr="00847242">
        <w:rPr>
          <w:rFonts w:hint="cs"/>
          <w:color w:val="000000" w:themeColor="text1"/>
          <w:sz w:val="27"/>
          <w:rtl/>
          <w:lang w:bidi="ar-SY"/>
        </w:rPr>
        <w:t>أ</w:t>
      </w:r>
      <w:r w:rsidR="00171953" w:rsidRPr="00847242">
        <w:rPr>
          <w:rFonts w:hint="eastAsia"/>
          <w:color w:val="000000" w:themeColor="text1"/>
          <w:sz w:val="27"/>
          <w:rtl/>
          <w:lang w:bidi="ar-SY"/>
        </w:rPr>
        <w:t>خباريين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الذين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ير</w:t>
      </w:r>
      <w:r w:rsidR="000C4260" w:rsidRPr="00847242">
        <w:rPr>
          <w:rFonts w:hint="cs"/>
          <w:color w:val="000000" w:themeColor="text1"/>
          <w:sz w:val="27"/>
          <w:rtl/>
          <w:lang w:bidi="ar-SY"/>
        </w:rPr>
        <w:t>َ</w:t>
      </w:r>
      <w:r w:rsidR="00171953" w:rsidRPr="00847242">
        <w:rPr>
          <w:rFonts w:hint="eastAsia"/>
          <w:color w:val="000000" w:themeColor="text1"/>
          <w:sz w:val="27"/>
          <w:rtl/>
          <w:lang w:bidi="ar-SY"/>
        </w:rPr>
        <w:t>و</w:t>
      </w:r>
      <w:r w:rsidR="000C4260" w:rsidRPr="00847242">
        <w:rPr>
          <w:rFonts w:hint="cs"/>
          <w:color w:val="000000" w:themeColor="text1"/>
          <w:sz w:val="27"/>
          <w:rtl/>
          <w:lang w:bidi="ar-SY"/>
        </w:rPr>
        <w:t>ْ</w:t>
      </w:r>
      <w:r w:rsidR="00171953" w:rsidRPr="00847242">
        <w:rPr>
          <w:rFonts w:hint="eastAsia"/>
          <w:color w:val="000000" w:themeColor="text1"/>
          <w:sz w:val="27"/>
          <w:rtl/>
          <w:lang w:bidi="ar-SY"/>
        </w:rPr>
        <w:t>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سبيل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فهم</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مسدوداً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لقد</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بي</w:t>
      </w:r>
      <w:r w:rsidR="000C4260" w:rsidRPr="00847242">
        <w:rPr>
          <w:rFonts w:hint="cs"/>
          <w:color w:val="000000" w:themeColor="text1"/>
          <w:sz w:val="27"/>
          <w:rtl/>
          <w:lang w:bidi="ar-SY"/>
        </w:rPr>
        <w:t>َّ</w:t>
      </w:r>
      <w:r w:rsidR="00171953" w:rsidRPr="00847242">
        <w:rPr>
          <w:rFonts w:hint="eastAsia"/>
          <w:color w:val="000000" w:themeColor="text1"/>
          <w:sz w:val="27"/>
          <w:rtl/>
          <w:lang w:bidi="ar-SY"/>
        </w:rPr>
        <w:t>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سبحانه</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وتعالى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سبيل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إدراك</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وليس</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هنالك</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حاجة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لوضوح</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أكثر</w:t>
      </w:r>
      <w:r w:rsidR="00171953" w:rsidRPr="00847242">
        <w:rPr>
          <w:rFonts w:hint="cs"/>
          <w:color w:val="000000" w:themeColor="text1"/>
          <w:sz w:val="27"/>
          <w:vertAlign w:val="superscript"/>
          <w:rtl/>
        </w:rPr>
        <w:t>(</w:t>
      </w:r>
      <w:r w:rsidR="00171953" w:rsidRPr="00847242">
        <w:rPr>
          <w:rStyle w:val="af0"/>
          <w:rFonts w:ascii="AL-Mohanad" w:hAnsi="AL-Mohanad"/>
          <w:color w:val="000000" w:themeColor="text1"/>
          <w:sz w:val="27"/>
          <w:rtl/>
        </w:rPr>
        <w:endnoteReference w:id="632"/>
      </w:r>
      <w:r w:rsidR="00171953" w:rsidRPr="00847242">
        <w:rPr>
          <w:rFonts w:hint="cs"/>
          <w:color w:val="000000" w:themeColor="text1"/>
          <w:sz w:val="27"/>
          <w:vertAlign w:val="superscript"/>
          <w:rtl/>
        </w:rPr>
        <w:t>)</w:t>
      </w:r>
      <w:r w:rsidR="00171953" w:rsidRPr="00847242">
        <w:rPr>
          <w:rFonts w:hint="cs"/>
          <w:color w:val="000000" w:themeColor="text1"/>
          <w:sz w:val="27"/>
          <w:rtl/>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ويشير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إلى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الآية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الكريمة</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ascii="Mosawi" w:hAnsi="Mosawi" w:cs="Mosawi"/>
          <w:color w:val="000000" w:themeColor="text1"/>
          <w:rtl/>
        </w:rPr>
        <w:t>﴿</w:t>
      </w:r>
      <w:r w:rsidR="000C4260" w:rsidRPr="00847242">
        <w:rPr>
          <w:b/>
          <w:bCs/>
          <w:color w:val="000000" w:themeColor="text1"/>
          <w:sz w:val="27"/>
          <w:rtl/>
        </w:rPr>
        <w:t>أَفَلاَ يَتَدَبَّرُونَ</w:t>
      </w:r>
      <w:r w:rsidR="00171953" w:rsidRPr="00847242">
        <w:rPr>
          <w:rFonts w:ascii="Mosawi" w:hAnsi="Mosawi" w:cs="Mosawi"/>
          <w:color w:val="000000" w:themeColor="text1"/>
          <w:rtl/>
        </w:rPr>
        <w:t>﴾</w:t>
      </w:r>
      <w:r>
        <w:rPr>
          <w:rFonts w:hint="cs"/>
          <w:rtl/>
        </w:rPr>
        <w:t xml:space="preserve">، </w:t>
      </w:r>
      <w:r w:rsidR="00171953" w:rsidRPr="00847242">
        <w:rPr>
          <w:rFonts w:hint="eastAsia"/>
          <w:color w:val="000000" w:themeColor="text1"/>
          <w:sz w:val="27"/>
          <w:rtl/>
          <w:lang w:bidi="ar-SY"/>
        </w:rPr>
        <w:t>قائلاً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تبين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هذه</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الآية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إبهام</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بعض</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الآيات</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يزول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ببعضها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الآخر</w:t>
      </w:r>
      <w:r w:rsidR="00171953" w:rsidRPr="00847242">
        <w:rPr>
          <w:rFonts w:hint="cs"/>
          <w:color w:val="000000" w:themeColor="text1"/>
          <w:sz w:val="27"/>
          <w:vertAlign w:val="superscript"/>
          <w:rtl/>
        </w:rPr>
        <w:t>(</w:t>
      </w:r>
      <w:r w:rsidR="00171953" w:rsidRPr="00847242">
        <w:rPr>
          <w:rStyle w:val="af0"/>
          <w:rFonts w:ascii="AL-Mohanad" w:hAnsi="AL-Mohanad"/>
          <w:color w:val="000000" w:themeColor="text1"/>
          <w:sz w:val="27"/>
          <w:rtl/>
        </w:rPr>
        <w:endnoteReference w:id="633"/>
      </w:r>
      <w:r w:rsidR="00171953" w:rsidRPr="00847242">
        <w:rPr>
          <w:rFonts w:hint="cs"/>
          <w:color w:val="000000" w:themeColor="text1"/>
          <w:sz w:val="27"/>
          <w:vertAlign w:val="superscript"/>
          <w:rtl/>
        </w:rPr>
        <w:t>)</w:t>
      </w:r>
      <w:r w:rsidR="00171953" w:rsidRPr="00847242">
        <w:rPr>
          <w:rFonts w:hint="cs"/>
          <w:color w:val="000000" w:themeColor="text1"/>
          <w:sz w:val="27"/>
          <w:rtl/>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ويقول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كذلك</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توجد</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في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الكريم</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أي</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آية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يمكن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تشخيص</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مدلولها</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فضلاً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الكريم</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يصف</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نفسه</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بالنور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والهادي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والبيان</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ولا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تقصر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آياته</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بيان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المراد</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الواقعي</w:t>
      </w:r>
      <w:r w:rsidR="00171953"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فآيات</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إم</w:t>
      </w:r>
      <w:r w:rsidR="000C4260" w:rsidRPr="00847242">
        <w:rPr>
          <w:rFonts w:hint="cs"/>
          <w:color w:val="000000" w:themeColor="text1"/>
          <w:sz w:val="27"/>
          <w:rtl/>
          <w:lang w:bidi="ar-SY"/>
        </w:rPr>
        <w:t>ّ</w:t>
      </w:r>
      <w:r w:rsidR="00171953" w:rsidRPr="00847242">
        <w:rPr>
          <w:rFonts w:hint="eastAsia"/>
          <w:color w:val="000000" w:themeColor="text1"/>
          <w:sz w:val="27"/>
          <w:rtl/>
          <w:lang w:bidi="ar-SY"/>
        </w:rPr>
        <w:t>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قوية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lastRenderedPageBreak/>
        <w:t>بلا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واسطة</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كالقوة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ذاتها</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وإما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بواسطة</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كالمتشابهات</w:t>
      </w:r>
      <w:r w:rsidR="00171953" w:rsidRPr="00847242">
        <w:rPr>
          <w:rFonts w:hint="cs"/>
          <w:color w:val="000000" w:themeColor="text1"/>
          <w:sz w:val="27"/>
          <w:vertAlign w:val="superscript"/>
          <w:rtl/>
        </w:rPr>
        <w:t>(</w:t>
      </w:r>
      <w:r w:rsidR="00171953" w:rsidRPr="00847242">
        <w:rPr>
          <w:rStyle w:val="af0"/>
          <w:rFonts w:ascii="AL-Mohanad" w:hAnsi="AL-Mohanad"/>
          <w:color w:val="000000" w:themeColor="text1"/>
          <w:sz w:val="27"/>
          <w:rtl/>
        </w:rPr>
        <w:endnoteReference w:id="634"/>
      </w:r>
      <w:r w:rsidR="00171953" w:rsidRPr="00847242">
        <w:rPr>
          <w:rFonts w:hint="cs"/>
          <w:color w:val="000000" w:themeColor="text1"/>
          <w:sz w:val="27"/>
          <w:vertAlign w:val="superscript"/>
          <w:rtl/>
        </w:rPr>
        <w:t>)</w:t>
      </w:r>
      <w:r w:rsidR="00171953" w:rsidRPr="00847242">
        <w:rPr>
          <w:rFonts w:hint="cs"/>
          <w:color w:val="000000" w:themeColor="text1"/>
          <w:sz w:val="27"/>
          <w:rtl/>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يعرف</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أسلوب</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العلامة</w:t>
      </w:r>
      <w:r w:rsidR="00171953" w:rsidRPr="00847242">
        <w:rPr>
          <w:color w:val="000000" w:themeColor="text1"/>
          <w:sz w:val="27"/>
          <w:rtl/>
          <w:lang w:bidi="ar-SY"/>
        </w:rPr>
        <w:t xml:space="preserve"> </w:t>
      </w:r>
      <w:r w:rsidR="000C4260" w:rsidRPr="00847242">
        <w:rPr>
          <w:rFonts w:hint="cs"/>
          <w:color w:val="000000" w:themeColor="text1"/>
          <w:sz w:val="27"/>
          <w:rtl/>
          <w:lang w:bidi="ar-SY"/>
        </w:rPr>
        <w:t xml:space="preserve">في </w:t>
      </w:r>
      <w:r w:rsidR="00171953" w:rsidRPr="00847242">
        <w:rPr>
          <w:rFonts w:hint="eastAsia"/>
          <w:color w:val="000000" w:themeColor="text1"/>
          <w:sz w:val="27"/>
          <w:rtl/>
          <w:lang w:bidi="ar-SY"/>
        </w:rPr>
        <w:t>التفسير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بـ</w:t>
      </w:r>
      <w:r w:rsidR="00171953" w:rsidRPr="00847242">
        <w:rPr>
          <w:color w:val="000000" w:themeColor="text1"/>
          <w:sz w:val="27"/>
          <w:rtl/>
          <w:lang w:bidi="ar-SY"/>
        </w:rPr>
        <w:t xml:space="preserve"> </w:t>
      </w:r>
      <w:r w:rsidR="00171953" w:rsidRPr="00847242">
        <w:rPr>
          <w:rFonts w:hint="eastAsia"/>
          <w:color w:val="000000" w:themeColor="text1"/>
          <w:sz w:val="27"/>
          <w:rtl/>
        </w:rPr>
        <w:t>«</w:t>
      </w:r>
      <w:r w:rsidR="00171953" w:rsidRPr="00847242">
        <w:rPr>
          <w:rFonts w:hint="eastAsia"/>
          <w:color w:val="000000" w:themeColor="text1"/>
          <w:sz w:val="27"/>
          <w:rtl/>
          <w:lang w:bidi="ar-SY"/>
        </w:rPr>
        <w:t>تفسير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بالقرآن</w:t>
      </w:r>
      <w:r w:rsidR="00171953" w:rsidRPr="00847242">
        <w:rPr>
          <w:rFonts w:hint="eastAsia"/>
          <w:color w:val="000000" w:themeColor="text1"/>
          <w:sz w:val="27"/>
          <w:rtl/>
        </w:rPr>
        <w:t>»</w:t>
      </w:r>
      <w:r w:rsidR="000C4260" w:rsidRPr="00847242">
        <w:rPr>
          <w:rFonts w:hint="cs"/>
          <w:color w:val="000000" w:themeColor="text1"/>
          <w:sz w:val="27"/>
          <w:rtl/>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لكن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الجانب</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الح</w:t>
      </w:r>
      <w:r w:rsidR="000C4260" w:rsidRPr="00847242">
        <w:rPr>
          <w:rFonts w:hint="cs"/>
          <w:color w:val="000000" w:themeColor="text1"/>
          <w:sz w:val="27"/>
          <w:rtl/>
          <w:lang w:bidi="ar-SY"/>
        </w:rPr>
        <w:t>َ</w:t>
      </w:r>
      <w:r w:rsidR="00171953" w:rsidRPr="00847242">
        <w:rPr>
          <w:rFonts w:hint="eastAsia"/>
          <w:color w:val="000000" w:themeColor="text1"/>
          <w:sz w:val="27"/>
          <w:rtl/>
          <w:lang w:bidi="ar-SY"/>
        </w:rPr>
        <w:t>س</w:t>
      </w:r>
      <w:r w:rsidR="000C4260" w:rsidRPr="00847242">
        <w:rPr>
          <w:rFonts w:hint="cs"/>
          <w:color w:val="000000" w:themeColor="text1"/>
          <w:sz w:val="27"/>
          <w:rtl/>
          <w:lang w:bidi="ar-SY"/>
        </w:rPr>
        <w:t>َ</w:t>
      </w:r>
      <w:r w:rsidR="00171953" w:rsidRPr="00847242">
        <w:rPr>
          <w:rFonts w:hint="eastAsia"/>
          <w:color w:val="000000" w:themeColor="text1"/>
          <w:sz w:val="27"/>
          <w:rtl/>
          <w:lang w:bidi="ar-SY"/>
        </w:rPr>
        <w:t>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هو</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هذا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الأسلوب</w:t>
      </w:r>
      <w:r w:rsidR="00171953" w:rsidRPr="00847242">
        <w:rPr>
          <w:color w:val="000000" w:themeColor="text1"/>
          <w:sz w:val="27"/>
          <w:rtl/>
          <w:lang w:bidi="ar-SY"/>
        </w:rPr>
        <w:t xml:space="preserve"> </w:t>
      </w:r>
      <w:r w:rsidR="000C4260" w:rsidRPr="00847242">
        <w:rPr>
          <w:rFonts w:hint="cs"/>
          <w:color w:val="000000" w:themeColor="text1"/>
          <w:sz w:val="27"/>
          <w:rtl/>
          <w:lang w:bidi="ar-SY"/>
        </w:rPr>
        <w:t xml:space="preserve">هو </w:t>
      </w:r>
      <w:r w:rsidR="00171953" w:rsidRPr="00847242">
        <w:rPr>
          <w:rFonts w:hint="eastAsia"/>
          <w:color w:val="000000" w:themeColor="text1"/>
          <w:sz w:val="27"/>
          <w:rtl/>
          <w:lang w:bidi="ar-SY"/>
        </w:rPr>
        <w:t>أسلوب</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حصري</w:t>
      </w:r>
      <w:r w:rsidR="000C4260" w:rsidRPr="00847242">
        <w:rPr>
          <w:rFonts w:hint="cs"/>
          <w:color w:val="000000" w:themeColor="text1"/>
          <w:sz w:val="27"/>
          <w:rtl/>
          <w:lang w:bidi="ar-SY"/>
        </w:rPr>
        <w:t>ّ</w:t>
      </w:r>
      <w:r w:rsidR="00171953" w:rsidRPr="00847242">
        <w:rPr>
          <w:rFonts w:hint="eastAsia"/>
          <w:color w:val="000000" w:themeColor="text1"/>
          <w:sz w:val="27"/>
          <w:rtl/>
          <w:lang w:bidi="ar-SY"/>
        </w:rPr>
        <w:t>، أي</w:t>
      </w:r>
      <w:r w:rsidR="00171953" w:rsidRPr="00847242">
        <w:rPr>
          <w:color w:val="000000" w:themeColor="text1"/>
          <w:sz w:val="27"/>
          <w:rtl/>
          <w:lang w:bidi="ar-SY"/>
        </w:rPr>
        <w:t xml:space="preserve"> </w:t>
      </w:r>
      <w:r w:rsidR="000C4260" w:rsidRPr="00847242">
        <w:rPr>
          <w:rFonts w:hint="cs"/>
          <w:color w:val="000000" w:themeColor="text1"/>
          <w:sz w:val="27"/>
          <w:rtl/>
          <w:lang w:bidi="ar-SY"/>
        </w:rPr>
        <w:t>إ</w:t>
      </w:r>
      <w:r w:rsidR="00171953" w:rsidRPr="00847242">
        <w:rPr>
          <w:rFonts w:hint="eastAsia"/>
          <w:color w:val="000000" w:themeColor="text1"/>
          <w:sz w:val="27"/>
          <w:rtl/>
          <w:lang w:bidi="ar-SY"/>
        </w:rPr>
        <w:t>ن</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لغة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جلي</w:t>
      </w:r>
      <w:r w:rsidR="000C4260" w:rsidRPr="00847242">
        <w:rPr>
          <w:rFonts w:hint="cs"/>
          <w:color w:val="000000" w:themeColor="text1"/>
          <w:sz w:val="27"/>
          <w:rtl/>
          <w:lang w:bidi="ar-SY"/>
        </w:rPr>
        <w:t>ّ</w:t>
      </w:r>
      <w:r w:rsidR="00171953" w:rsidRPr="00847242">
        <w:rPr>
          <w:rFonts w:hint="eastAsia"/>
          <w:color w:val="000000" w:themeColor="text1"/>
          <w:sz w:val="27"/>
          <w:rtl/>
          <w:lang w:bidi="ar-SY"/>
        </w:rPr>
        <w:t>ة</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والآيات</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التي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تضم</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نوعاً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الإبهام</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تحتاج</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إلى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شواهد</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خارجية</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يمكن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رفع</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إبهامها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بواسطة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الآيات</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القوي</w:t>
      </w:r>
      <w:r w:rsidR="000C4260" w:rsidRPr="00847242">
        <w:rPr>
          <w:rFonts w:hint="cs"/>
          <w:color w:val="000000" w:themeColor="text1"/>
          <w:sz w:val="27"/>
          <w:rtl/>
          <w:lang w:bidi="ar-SY"/>
        </w:rPr>
        <w:t>ّ</w:t>
      </w:r>
      <w:r w:rsidR="00171953" w:rsidRPr="00847242">
        <w:rPr>
          <w:rFonts w:hint="eastAsia"/>
          <w:color w:val="000000" w:themeColor="text1"/>
          <w:sz w:val="27"/>
          <w:rtl/>
          <w:lang w:bidi="ar-SY"/>
        </w:rPr>
        <w:t>ة</w:t>
      </w:r>
      <w:r w:rsidR="00171953" w:rsidRPr="00847242">
        <w:rPr>
          <w:color w:val="000000" w:themeColor="text1"/>
          <w:sz w:val="27"/>
          <w:rtl/>
          <w:lang w:bidi="ar-SY"/>
        </w:rPr>
        <w:t xml:space="preserve">. </w:t>
      </w:r>
      <w:r w:rsidR="00171953" w:rsidRPr="00847242">
        <w:rPr>
          <w:color w:val="000000" w:themeColor="text1"/>
          <w:sz w:val="27"/>
          <w:rtl/>
        </w:rPr>
        <w:t>«فم</w:t>
      </w:r>
      <w:r w:rsidR="000C4260" w:rsidRPr="00847242">
        <w:rPr>
          <w:rFonts w:hint="cs"/>
          <w:color w:val="000000" w:themeColor="text1"/>
          <w:sz w:val="27"/>
          <w:rtl/>
        </w:rPr>
        <w:t>َ</w:t>
      </w:r>
      <w:r w:rsidR="00171953" w:rsidRPr="00847242">
        <w:rPr>
          <w:color w:val="000000" w:themeColor="text1"/>
          <w:sz w:val="27"/>
          <w:rtl/>
        </w:rPr>
        <w:t>ن</w:t>
      </w:r>
      <w:r w:rsidR="000C4260" w:rsidRPr="00847242">
        <w:rPr>
          <w:rFonts w:hint="cs"/>
          <w:color w:val="000000" w:themeColor="text1"/>
          <w:sz w:val="27"/>
          <w:rtl/>
        </w:rPr>
        <w:t>ْ</w:t>
      </w:r>
      <w:r w:rsidR="00171953" w:rsidRPr="00847242">
        <w:rPr>
          <w:color w:val="000000" w:themeColor="text1"/>
          <w:sz w:val="27"/>
          <w:rtl/>
        </w:rPr>
        <w:t xml:space="preserve"> زعم </w:t>
      </w:r>
      <w:r w:rsidR="000C4260" w:rsidRPr="00847242">
        <w:rPr>
          <w:rFonts w:hint="cs"/>
          <w:color w:val="000000" w:themeColor="text1"/>
          <w:sz w:val="27"/>
          <w:rtl/>
        </w:rPr>
        <w:t>أ</w:t>
      </w:r>
      <w:r w:rsidR="00171953" w:rsidRPr="00847242">
        <w:rPr>
          <w:color w:val="000000" w:themeColor="text1"/>
          <w:sz w:val="27"/>
          <w:rtl/>
        </w:rPr>
        <w:t xml:space="preserve">ن كتاب الله </w:t>
      </w:r>
      <w:r w:rsidR="000C4260" w:rsidRPr="00847242">
        <w:rPr>
          <w:color w:val="000000" w:themeColor="text1"/>
          <w:sz w:val="27"/>
          <w:rtl/>
        </w:rPr>
        <w:t>مبه</w:t>
      </w:r>
      <w:r>
        <w:rPr>
          <w:rFonts w:hint="cs"/>
          <w:color w:val="000000" w:themeColor="text1"/>
          <w:sz w:val="27"/>
          <w:rtl/>
        </w:rPr>
        <w:t>َ</w:t>
      </w:r>
      <w:r w:rsidR="000C4260" w:rsidRPr="00847242">
        <w:rPr>
          <w:color w:val="000000" w:themeColor="text1"/>
          <w:sz w:val="27"/>
          <w:rtl/>
        </w:rPr>
        <w:t>م</w:t>
      </w:r>
      <w:r>
        <w:rPr>
          <w:rFonts w:hint="cs"/>
          <w:color w:val="000000" w:themeColor="text1"/>
          <w:sz w:val="27"/>
          <w:rtl/>
        </w:rPr>
        <w:t>ٌ</w:t>
      </w:r>
      <w:r w:rsidR="000C4260" w:rsidRPr="00847242">
        <w:rPr>
          <w:color w:val="000000" w:themeColor="text1"/>
          <w:sz w:val="27"/>
          <w:rtl/>
        </w:rPr>
        <w:t xml:space="preserve"> فقد هلك و</w:t>
      </w:r>
      <w:r w:rsidR="000C4260" w:rsidRPr="00847242">
        <w:rPr>
          <w:rFonts w:hint="cs"/>
          <w:color w:val="000000" w:themeColor="text1"/>
          <w:sz w:val="27"/>
          <w:rtl/>
        </w:rPr>
        <w:t>أ</w:t>
      </w:r>
      <w:r w:rsidR="00171953" w:rsidRPr="00847242">
        <w:rPr>
          <w:color w:val="000000" w:themeColor="text1"/>
          <w:sz w:val="27"/>
          <w:rtl/>
        </w:rPr>
        <w:t>هلك»</w:t>
      </w:r>
      <w:r w:rsidR="00171953" w:rsidRPr="00847242">
        <w:rPr>
          <w:rFonts w:hint="cs"/>
          <w:color w:val="000000" w:themeColor="text1"/>
          <w:sz w:val="27"/>
          <w:vertAlign w:val="superscript"/>
          <w:rtl/>
        </w:rPr>
        <w:t>(</w:t>
      </w:r>
      <w:r w:rsidR="00171953" w:rsidRPr="00847242">
        <w:rPr>
          <w:rStyle w:val="af0"/>
          <w:rFonts w:ascii="AL-Mohanad" w:hAnsi="AL-Mohanad"/>
          <w:color w:val="000000" w:themeColor="text1"/>
          <w:sz w:val="27"/>
          <w:rtl/>
        </w:rPr>
        <w:endnoteReference w:id="635"/>
      </w:r>
      <w:r w:rsidR="00171953" w:rsidRPr="00847242">
        <w:rPr>
          <w:rFonts w:hint="cs"/>
          <w:color w:val="000000" w:themeColor="text1"/>
          <w:sz w:val="27"/>
          <w:vertAlign w:val="superscript"/>
          <w:rtl/>
        </w:rPr>
        <w:t>)</w:t>
      </w:r>
      <w:r w:rsidR="00171953" w:rsidRPr="00847242">
        <w:rPr>
          <w:rFonts w:hint="cs"/>
          <w:color w:val="000000" w:themeColor="text1"/>
          <w:sz w:val="27"/>
          <w:rtl/>
        </w:rPr>
        <w:t>.</w:t>
      </w:r>
    </w:p>
    <w:p w:rsidR="00171953" w:rsidRPr="00847242" w:rsidRDefault="000C4260" w:rsidP="000C4260">
      <w:pPr>
        <w:rPr>
          <w:color w:val="000000" w:themeColor="text1"/>
          <w:sz w:val="27"/>
          <w:lang w:bidi="ar-SY"/>
        </w:rPr>
      </w:pPr>
      <w:r w:rsidRPr="00847242">
        <w:rPr>
          <w:rFonts w:hint="cs"/>
          <w:color w:val="000000" w:themeColor="text1"/>
          <w:sz w:val="27"/>
          <w:rtl/>
          <w:lang w:bidi="ar-SY"/>
        </w:rPr>
        <w:t xml:space="preserve">ومن هنا </w:t>
      </w:r>
      <w:r w:rsidR="00171953" w:rsidRPr="00847242">
        <w:rPr>
          <w:rFonts w:hint="eastAsia"/>
          <w:color w:val="000000" w:themeColor="text1"/>
          <w:sz w:val="27"/>
          <w:rtl/>
          <w:lang w:bidi="ar-SY"/>
        </w:rPr>
        <w:t>نتبين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أن</w:t>
      </w:r>
      <w:r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العلامة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يرى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لغة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مختلفة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اللغة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العرفية</w:t>
      </w:r>
      <w:r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رغم</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تناسبها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معها</w:t>
      </w:r>
      <w:r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ولذلك</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ينبغي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الدخول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إلى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معرفة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باب</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معرفة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اللغة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العرفية</w:t>
      </w:r>
      <w:r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وذلك</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شرط</w:t>
      </w:r>
      <w:r w:rsidR="007E6047">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لازم</w:t>
      </w:r>
      <w:r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وليس</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بكاف</w:t>
      </w:r>
      <w:r w:rsidRPr="00847242">
        <w:rPr>
          <w:rFonts w:hint="cs"/>
          <w:color w:val="000000" w:themeColor="text1"/>
          <w:sz w:val="27"/>
          <w:rtl/>
          <w:lang w:bidi="ar-SY"/>
        </w:rPr>
        <w:t>ٍ.</w:t>
      </w:r>
      <w:r w:rsidR="00171953" w:rsidRPr="00847242">
        <w:rPr>
          <w:rFonts w:hint="eastAsia"/>
          <w:color w:val="000000" w:themeColor="text1"/>
          <w:sz w:val="27"/>
          <w:rtl/>
          <w:lang w:bidi="ar-SY"/>
        </w:rPr>
        <w:t xml:space="preserve"> ولذلك</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فقد</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أطلق</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على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لغة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171953" w:rsidRPr="00847242">
        <w:rPr>
          <w:color w:val="000000" w:themeColor="text1"/>
          <w:sz w:val="27"/>
          <w:rtl/>
          <w:lang w:bidi="ar-SY"/>
        </w:rPr>
        <w:t xml:space="preserve"> </w:t>
      </w:r>
      <w:r w:rsidR="00171953" w:rsidRPr="00847242">
        <w:rPr>
          <w:color w:val="000000" w:themeColor="text1"/>
          <w:sz w:val="27"/>
          <w:rtl/>
        </w:rPr>
        <w:t>«</w:t>
      </w:r>
      <w:r w:rsidR="00171953" w:rsidRPr="00847242">
        <w:rPr>
          <w:rFonts w:hint="eastAsia"/>
          <w:color w:val="000000" w:themeColor="text1"/>
          <w:sz w:val="27"/>
          <w:rtl/>
          <w:lang w:bidi="ar-SY"/>
        </w:rPr>
        <w:t>اللغة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العرفية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الخاص</w:t>
      </w:r>
      <w:r w:rsidRPr="00847242">
        <w:rPr>
          <w:rFonts w:hint="cs"/>
          <w:color w:val="000000" w:themeColor="text1"/>
          <w:sz w:val="27"/>
          <w:rtl/>
          <w:lang w:bidi="ar-SY"/>
        </w:rPr>
        <w:t>ّ</w:t>
      </w:r>
      <w:r w:rsidR="00171953" w:rsidRPr="00847242">
        <w:rPr>
          <w:rFonts w:hint="eastAsia"/>
          <w:color w:val="000000" w:themeColor="text1"/>
          <w:sz w:val="27"/>
          <w:rtl/>
          <w:lang w:bidi="ar-SY"/>
        </w:rPr>
        <w:t>ة</w:t>
      </w:r>
      <w:r w:rsidR="00171953" w:rsidRPr="00847242">
        <w:rPr>
          <w:color w:val="000000" w:themeColor="text1"/>
          <w:sz w:val="27"/>
          <w:rtl/>
        </w:rPr>
        <w:t>»</w:t>
      </w:r>
      <w:r w:rsidR="00171953" w:rsidRPr="00847242">
        <w:rPr>
          <w:color w:val="000000" w:themeColor="text1"/>
          <w:sz w:val="27"/>
          <w:rtl/>
          <w:lang w:bidi="ar-SY"/>
        </w:rPr>
        <w:t xml:space="preserve">. </w:t>
      </w:r>
    </w:p>
    <w:p w:rsidR="000C4260" w:rsidRPr="00847242" w:rsidRDefault="007E6047" w:rsidP="000C4260">
      <w:pPr>
        <w:rPr>
          <w:color w:val="000000" w:themeColor="text1"/>
          <w:sz w:val="27"/>
          <w:rtl/>
          <w:lang w:bidi="ar-SY"/>
        </w:rPr>
      </w:pPr>
      <w:r w:rsidRPr="00F446CA">
        <w:rPr>
          <w:rFonts w:hint="cs"/>
          <w:b/>
          <w:bCs/>
          <w:color w:val="000000" w:themeColor="text1"/>
          <w:sz w:val="27"/>
          <w:rtl/>
          <w:lang w:bidi="ar-SY"/>
        </w:rPr>
        <w:t>7</w:t>
      </w:r>
      <w:r w:rsidR="00171953" w:rsidRPr="00847242">
        <w:rPr>
          <w:rFonts w:hint="cs"/>
          <w:b/>
          <w:bCs/>
          <w:color w:val="000000" w:themeColor="text1"/>
          <w:sz w:val="27"/>
          <w:rtl/>
          <w:lang w:bidi="ar-SY"/>
        </w:rPr>
        <w:t xml:space="preserve">ـ </w:t>
      </w:r>
      <w:r w:rsidR="00171953" w:rsidRPr="00847242">
        <w:rPr>
          <w:rFonts w:hint="eastAsia"/>
          <w:b/>
          <w:bCs/>
          <w:color w:val="000000" w:themeColor="text1"/>
          <w:sz w:val="27"/>
          <w:rtl/>
          <w:lang w:bidi="ar-SY"/>
        </w:rPr>
        <w:t>احتواء</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القرآن</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على</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الظاهر</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والباطن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يقول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العلامة</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نقلاً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إحدى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الروايات</w:t>
      </w:r>
      <w:r w:rsidR="000C4260" w:rsidRPr="00847242">
        <w:rPr>
          <w:rFonts w:hint="cs"/>
          <w:color w:val="000000" w:themeColor="text1"/>
          <w:sz w:val="27"/>
          <w:rtl/>
          <w:lang w:bidi="ar-SY"/>
        </w:rPr>
        <w:t>:</w:t>
      </w:r>
      <w:r w:rsidR="00171953" w:rsidRPr="00847242">
        <w:rPr>
          <w:rFonts w:hint="cs"/>
          <w:color w:val="000000" w:themeColor="text1"/>
          <w:sz w:val="27"/>
          <w:rtl/>
          <w:lang w:bidi="ar-SY"/>
        </w:rPr>
        <w:t xml:space="preserve"> </w:t>
      </w:r>
      <w:r w:rsidR="00171953" w:rsidRPr="00847242">
        <w:rPr>
          <w:color w:val="000000" w:themeColor="text1"/>
          <w:sz w:val="27"/>
          <w:rtl/>
        </w:rPr>
        <w:t>«</w:t>
      </w:r>
      <w:r w:rsidR="000C4260" w:rsidRPr="00847242">
        <w:rPr>
          <w:rFonts w:hint="cs"/>
          <w:color w:val="000000" w:themeColor="text1"/>
          <w:sz w:val="27"/>
          <w:rtl/>
        </w:rPr>
        <w:t>إ</w:t>
      </w:r>
      <w:r w:rsidR="00171953" w:rsidRPr="00847242">
        <w:rPr>
          <w:color w:val="000000" w:themeColor="text1"/>
          <w:sz w:val="27"/>
          <w:rtl/>
        </w:rPr>
        <w:t>ن</w:t>
      </w:r>
      <w:r w:rsidR="000C4260" w:rsidRPr="00847242">
        <w:rPr>
          <w:rFonts w:hint="cs"/>
          <w:color w:val="000000" w:themeColor="text1"/>
          <w:sz w:val="27"/>
          <w:rtl/>
        </w:rPr>
        <w:t>ّ</w:t>
      </w:r>
      <w:r w:rsidR="000C4260" w:rsidRPr="00847242">
        <w:rPr>
          <w:color w:val="000000" w:themeColor="text1"/>
          <w:sz w:val="27"/>
          <w:rtl/>
        </w:rPr>
        <w:t xml:space="preserve"> للقرآن ظهراً و</w:t>
      </w:r>
      <w:r w:rsidR="00171953" w:rsidRPr="00847242">
        <w:rPr>
          <w:color w:val="000000" w:themeColor="text1"/>
          <w:sz w:val="27"/>
          <w:rtl/>
        </w:rPr>
        <w:t>بطناً</w:t>
      </w:r>
      <w:r w:rsidR="000C4260" w:rsidRPr="00847242">
        <w:rPr>
          <w:rFonts w:hint="cs"/>
          <w:color w:val="000000" w:themeColor="text1"/>
          <w:sz w:val="27"/>
          <w:rtl/>
        </w:rPr>
        <w:t>،</w:t>
      </w:r>
      <w:r w:rsidR="000C4260" w:rsidRPr="00847242">
        <w:rPr>
          <w:color w:val="000000" w:themeColor="text1"/>
          <w:sz w:val="27"/>
          <w:rtl/>
        </w:rPr>
        <w:t xml:space="preserve"> و</w:t>
      </w:r>
      <w:r w:rsidR="00171953" w:rsidRPr="00847242">
        <w:rPr>
          <w:color w:val="000000" w:themeColor="text1"/>
          <w:sz w:val="27"/>
          <w:rtl/>
        </w:rPr>
        <w:t>لبطنه بطن</w:t>
      </w:r>
      <w:r w:rsidR="000C4260" w:rsidRPr="00847242">
        <w:rPr>
          <w:rFonts w:hint="cs"/>
          <w:color w:val="000000" w:themeColor="text1"/>
          <w:sz w:val="27"/>
          <w:rtl/>
        </w:rPr>
        <w:t>ٌ</w:t>
      </w:r>
      <w:r w:rsidR="00171953" w:rsidRPr="00847242">
        <w:rPr>
          <w:color w:val="000000" w:themeColor="text1"/>
          <w:sz w:val="27"/>
          <w:rtl/>
        </w:rPr>
        <w:t xml:space="preserve"> </w:t>
      </w:r>
      <w:r w:rsidR="000C4260" w:rsidRPr="00847242">
        <w:rPr>
          <w:rFonts w:hint="cs"/>
          <w:color w:val="000000" w:themeColor="text1"/>
          <w:sz w:val="27"/>
          <w:rtl/>
        </w:rPr>
        <w:t>إ</w:t>
      </w:r>
      <w:r w:rsidR="00171953" w:rsidRPr="00847242">
        <w:rPr>
          <w:color w:val="000000" w:themeColor="text1"/>
          <w:sz w:val="27"/>
          <w:rtl/>
        </w:rPr>
        <w:t>ل</w:t>
      </w:r>
      <w:r w:rsidR="000C4260" w:rsidRPr="00847242">
        <w:rPr>
          <w:rFonts w:hint="cs"/>
          <w:color w:val="000000" w:themeColor="text1"/>
          <w:sz w:val="27"/>
          <w:rtl/>
        </w:rPr>
        <w:t>ى</w:t>
      </w:r>
      <w:r w:rsidR="00171953" w:rsidRPr="00847242">
        <w:rPr>
          <w:color w:val="000000" w:themeColor="text1"/>
          <w:sz w:val="27"/>
          <w:rtl/>
        </w:rPr>
        <w:t xml:space="preserve"> سبع</w:t>
      </w:r>
      <w:r w:rsidR="000C4260" w:rsidRPr="00847242">
        <w:rPr>
          <w:rFonts w:hint="cs"/>
          <w:color w:val="000000" w:themeColor="text1"/>
          <w:sz w:val="27"/>
          <w:rtl/>
        </w:rPr>
        <w:t>ة</w:t>
      </w:r>
      <w:r w:rsidR="00171953" w:rsidRPr="00847242">
        <w:rPr>
          <w:color w:val="000000" w:themeColor="text1"/>
          <w:sz w:val="27"/>
          <w:rtl/>
        </w:rPr>
        <w:t xml:space="preserve"> (</w:t>
      </w:r>
      <w:r w:rsidR="00171953" w:rsidRPr="00847242">
        <w:rPr>
          <w:rFonts w:hint="cs"/>
          <w:color w:val="000000" w:themeColor="text1"/>
          <w:sz w:val="27"/>
          <w:rtl/>
        </w:rPr>
        <w:t>أ</w:t>
      </w:r>
      <w:r w:rsidR="00171953" w:rsidRPr="00847242">
        <w:rPr>
          <w:color w:val="000000" w:themeColor="text1"/>
          <w:sz w:val="27"/>
          <w:rtl/>
        </w:rPr>
        <w:t>و</w:t>
      </w:r>
      <w:r w:rsidR="00171953" w:rsidRPr="00847242">
        <w:rPr>
          <w:rFonts w:hint="cs"/>
          <w:color w:val="000000" w:themeColor="text1"/>
          <w:sz w:val="27"/>
          <w:rtl/>
        </w:rPr>
        <w:t xml:space="preserve"> </w:t>
      </w:r>
      <w:r w:rsidR="00171953" w:rsidRPr="00847242">
        <w:rPr>
          <w:color w:val="000000" w:themeColor="text1"/>
          <w:sz w:val="27"/>
          <w:rtl/>
        </w:rPr>
        <w:t xml:space="preserve">سبعين) </w:t>
      </w:r>
      <w:r w:rsidR="000C4260" w:rsidRPr="00847242">
        <w:rPr>
          <w:rFonts w:hint="cs"/>
          <w:color w:val="000000" w:themeColor="text1"/>
          <w:sz w:val="27"/>
          <w:rtl/>
        </w:rPr>
        <w:t>أ</w:t>
      </w:r>
      <w:r w:rsidR="00171953" w:rsidRPr="00847242">
        <w:rPr>
          <w:color w:val="000000" w:themeColor="text1"/>
          <w:sz w:val="27"/>
          <w:rtl/>
        </w:rPr>
        <w:t>بطن»</w:t>
      </w:r>
      <w:r w:rsidR="000C4260" w:rsidRPr="00847242">
        <w:rPr>
          <w:rFonts w:hint="cs"/>
          <w:color w:val="000000" w:themeColor="text1"/>
          <w:sz w:val="27"/>
          <w:rtl/>
          <w:lang w:bidi="ar-SY"/>
        </w:rPr>
        <w:t>.</w:t>
      </w:r>
    </w:p>
    <w:p w:rsidR="00171953" w:rsidRPr="00847242" w:rsidRDefault="00171953" w:rsidP="000C4260">
      <w:pPr>
        <w:rPr>
          <w:color w:val="000000" w:themeColor="text1"/>
          <w:sz w:val="27"/>
          <w:lang w:bidi="ar-SY"/>
        </w:rPr>
      </w:pPr>
      <w:r w:rsidRPr="00847242">
        <w:rPr>
          <w:rFonts w:hint="eastAsia"/>
          <w:color w:val="000000" w:themeColor="text1"/>
          <w:sz w:val="27"/>
          <w:rtl/>
          <w:lang w:bidi="ar-SY"/>
        </w:rPr>
        <w:t>يتميز</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بمستويات</w:t>
      </w:r>
      <w:r w:rsidRPr="00847242">
        <w:rPr>
          <w:color w:val="000000" w:themeColor="text1"/>
          <w:sz w:val="27"/>
          <w:rtl/>
          <w:lang w:bidi="ar-SY"/>
        </w:rPr>
        <w:t xml:space="preserve"> </w:t>
      </w:r>
      <w:r w:rsidRPr="00847242">
        <w:rPr>
          <w:rFonts w:hint="eastAsia"/>
          <w:color w:val="000000" w:themeColor="text1"/>
          <w:sz w:val="27"/>
          <w:rtl/>
          <w:lang w:bidi="ar-SY"/>
        </w:rPr>
        <w:t>مختلفة</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وظاهر</w:t>
      </w:r>
      <w:r w:rsidRPr="00847242">
        <w:rPr>
          <w:color w:val="000000" w:themeColor="text1"/>
          <w:sz w:val="27"/>
          <w:rtl/>
          <w:lang w:bidi="ar-SY"/>
        </w:rPr>
        <w:t xml:space="preserve"> </w:t>
      </w:r>
      <w:r w:rsidRPr="00847242">
        <w:rPr>
          <w:rFonts w:hint="eastAsia"/>
          <w:color w:val="000000" w:themeColor="text1"/>
          <w:sz w:val="27"/>
          <w:rtl/>
          <w:lang w:bidi="ar-SY"/>
        </w:rPr>
        <w:t>وباطن</w:t>
      </w:r>
      <w:r w:rsidRPr="00847242">
        <w:rPr>
          <w:color w:val="000000" w:themeColor="text1"/>
          <w:sz w:val="27"/>
          <w:rtl/>
          <w:lang w:bidi="ar-SY"/>
        </w:rPr>
        <w:t xml:space="preserve"> </w:t>
      </w:r>
      <w:r w:rsidRPr="00847242">
        <w:rPr>
          <w:rFonts w:hint="eastAsia"/>
          <w:color w:val="000000" w:themeColor="text1"/>
          <w:sz w:val="27"/>
          <w:rtl/>
          <w:lang w:bidi="ar-SY"/>
        </w:rPr>
        <w:t>نسبي</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وهذا</w:t>
      </w:r>
      <w:r w:rsidRPr="00847242">
        <w:rPr>
          <w:color w:val="000000" w:themeColor="text1"/>
          <w:sz w:val="27"/>
          <w:rtl/>
          <w:lang w:bidi="ar-SY"/>
        </w:rPr>
        <w:t xml:space="preserve"> </w:t>
      </w:r>
      <w:r w:rsidRPr="00847242">
        <w:rPr>
          <w:rFonts w:hint="eastAsia"/>
          <w:color w:val="000000" w:themeColor="text1"/>
          <w:sz w:val="27"/>
          <w:rtl/>
          <w:lang w:bidi="ar-SY"/>
        </w:rPr>
        <w:t>يؤد</w:t>
      </w:r>
      <w:r w:rsidR="000C4260" w:rsidRPr="00847242">
        <w:rPr>
          <w:rFonts w:hint="cs"/>
          <w:color w:val="000000" w:themeColor="text1"/>
          <w:sz w:val="27"/>
          <w:rtl/>
          <w:lang w:bidi="ar-SY"/>
        </w:rPr>
        <w:t>ّ</w:t>
      </w:r>
      <w:r w:rsidRPr="00847242">
        <w:rPr>
          <w:rFonts w:hint="eastAsia"/>
          <w:color w:val="000000" w:themeColor="text1"/>
          <w:sz w:val="27"/>
          <w:rtl/>
          <w:lang w:bidi="ar-SY"/>
        </w:rPr>
        <w:t>ي</w:t>
      </w:r>
      <w:r w:rsidRPr="00847242">
        <w:rPr>
          <w:color w:val="000000" w:themeColor="text1"/>
          <w:sz w:val="27"/>
          <w:rtl/>
          <w:lang w:bidi="ar-SY"/>
        </w:rPr>
        <w:t xml:space="preserve"> </w:t>
      </w:r>
      <w:r w:rsidRPr="00847242">
        <w:rPr>
          <w:rFonts w:hint="eastAsia"/>
          <w:color w:val="000000" w:themeColor="text1"/>
          <w:sz w:val="27"/>
          <w:rtl/>
          <w:lang w:bidi="ar-SY"/>
        </w:rPr>
        <w:t>بنا</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نتيجتين</w:t>
      </w:r>
      <w:r w:rsidRPr="00847242">
        <w:rPr>
          <w:color w:val="000000" w:themeColor="text1"/>
          <w:sz w:val="27"/>
          <w:rtl/>
          <w:lang w:bidi="ar-SY"/>
        </w:rPr>
        <w:t xml:space="preserve">: </w:t>
      </w:r>
    </w:p>
    <w:p w:rsidR="00171953" w:rsidRPr="00847242" w:rsidRDefault="000C4260" w:rsidP="00171953">
      <w:pPr>
        <w:rPr>
          <w:color w:val="000000" w:themeColor="text1"/>
          <w:sz w:val="27"/>
          <w:lang w:bidi="ar-SY"/>
        </w:rPr>
      </w:pPr>
      <w:r w:rsidRPr="00F446CA">
        <w:rPr>
          <w:rFonts w:hint="cs"/>
          <w:color w:val="000000" w:themeColor="text1"/>
          <w:sz w:val="27"/>
          <w:rtl/>
          <w:lang w:bidi="ar-SY"/>
        </w:rPr>
        <w:t>1</w:t>
      </w:r>
      <w:r w:rsidR="00171953" w:rsidRPr="00847242">
        <w:rPr>
          <w:rFonts w:hint="cs"/>
          <w:color w:val="000000" w:themeColor="text1"/>
          <w:sz w:val="27"/>
          <w:rtl/>
          <w:lang w:bidi="ar-SY"/>
        </w:rPr>
        <w:t xml:space="preserve">ـ </w:t>
      </w:r>
      <w:r w:rsidR="00171953" w:rsidRPr="00847242">
        <w:rPr>
          <w:rFonts w:hint="eastAsia"/>
          <w:color w:val="000000" w:themeColor="text1"/>
          <w:sz w:val="27"/>
          <w:rtl/>
          <w:lang w:bidi="ar-SY"/>
        </w:rPr>
        <w:t>تتمت</w:t>
      </w:r>
      <w:r w:rsidRPr="00847242">
        <w:rPr>
          <w:rFonts w:hint="cs"/>
          <w:color w:val="000000" w:themeColor="text1"/>
          <w:sz w:val="27"/>
          <w:rtl/>
          <w:lang w:bidi="ar-SY"/>
        </w:rPr>
        <w:t>ّ</w:t>
      </w:r>
      <w:r w:rsidR="00171953" w:rsidRPr="00847242">
        <w:rPr>
          <w:rFonts w:hint="eastAsia"/>
          <w:color w:val="000000" w:themeColor="text1"/>
          <w:sz w:val="27"/>
          <w:rtl/>
          <w:lang w:bidi="ar-SY"/>
        </w:rPr>
        <w:t>ع</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المعاني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بمراتب</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تختلف</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معاني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الدين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باختلافها</w:t>
      </w:r>
      <w:r w:rsidR="00171953" w:rsidRPr="00847242">
        <w:rPr>
          <w:color w:val="000000" w:themeColor="text1"/>
          <w:sz w:val="27"/>
          <w:rtl/>
          <w:lang w:bidi="ar-SY"/>
        </w:rPr>
        <w:t xml:space="preserve">. </w:t>
      </w:r>
    </w:p>
    <w:p w:rsidR="00171953" w:rsidRPr="00847242" w:rsidRDefault="000C4260" w:rsidP="000C4260">
      <w:pPr>
        <w:rPr>
          <w:color w:val="000000" w:themeColor="text1"/>
          <w:sz w:val="27"/>
          <w:lang w:bidi="ar-SY"/>
        </w:rPr>
      </w:pPr>
      <w:r w:rsidRPr="00F446CA">
        <w:rPr>
          <w:rFonts w:hint="cs"/>
          <w:color w:val="000000" w:themeColor="text1"/>
          <w:sz w:val="27"/>
          <w:rtl/>
          <w:lang w:bidi="ar-SY"/>
        </w:rPr>
        <w:t>2</w:t>
      </w:r>
      <w:r w:rsidR="00171953" w:rsidRPr="00847242">
        <w:rPr>
          <w:rFonts w:hint="cs"/>
          <w:color w:val="000000" w:themeColor="text1"/>
          <w:sz w:val="27"/>
          <w:rtl/>
          <w:lang w:bidi="ar-SY"/>
        </w:rPr>
        <w:t xml:space="preserve">ـ </w:t>
      </w:r>
      <w:r w:rsidR="00171953" w:rsidRPr="00847242">
        <w:rPr>
          <w:rFonts w:hint="eastAsia"/>
          <w:color w:val="000000" w:themeColor="text1"/>
          <w:sz w:val="27"/>
          <w:rtl/>
          <w:lang w:bidi="ar-SY"/>
        </w:rPr>
        <w:t>الظاهر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والباطن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نسبي</w:t>
      </w:r>
      <w:r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في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كل</w:t>
      </w:r>
      <w:r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أمر</w:t>
      </w:r>
      <w:r w:rsidRPr="00847242">
        <w:rPr>
          <w:rFonts w:hint="cs"/>
          <w:color w:val="000000" w:themeColor="text1"/>
          <w:sz w:val="27"/>
          <w:rtl/>
          <w:lang w:bidi="ar-SY"/>
        </w:rPr>
        <w:t>.</w:t>
      </w:r>
      <w:r w:rsidR="00171953" w:rsidRPr="00847242">
        <w:rPr>
          <w:rFonts w:hint="eastAsia"/>
          <w:color w:val="000000" w:themeColor="text1"/>
          <w:sz w:val="27"/>
          <w:rtl/>
          <w:lang w:bidi="ar-SY"/>
        </w:rPr>
        <w:t xml:space="preserve"> فظاهر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يمث</w:t>
      </w:r>
      <w:r w:rsidRPr="00847242">
        <w:rPr>
          <w:rFonts w:hint="cs"/>
          <w:color w:val="000000" w:themeColor="text1"/>
          <w:sz w:val="27"/>
          <w:rtl/>
          <w:lang w:bidi="ar-SY"/>
        </w:rPr>
        <w:t>ِّ</w:t>
      </w:r>
      <w:r w:rsidR="00171953" w:rsidRPr="00847242">
        <w:rPr>
          <w:rFonts w:hint="eastAsia"/>
          <w:color w:val="000000" w:themeColor="text1"/>
          <w:sz w:val="27"/>
          <w:rtl/>
          <w:lang w:bidi="ar-SY"/>
        </w:rPr>
        <w:t>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المعاني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الظاهرة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التي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تتبادر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إلى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الذهن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في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البداية</w:t>
      </w:r>
      <w:r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وباطنه</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هو</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يستتر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خلف</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حجاب</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المعنى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الظاهر</w:t>
      </w:r>
      <w:r w:rsidR="00171953" w:rsidRPr="00847242">
        <w:rPr>
          <w:rFonts w:hint="cs"/>
          <w:color w:val="000000" w:themeColor="text1"/>
          <w:sz w:val="27"/>
          <w:vertAlign w:val="superscript"/>
          <w:rtl/>
        </w:rPr>
        <w:t>(</w:t>
      </w:r>
      <w:r w:rsidR="00171953" w:rsidRPr="00847242">
        <w:rPr>
          <w:rStyle w:val="af0"/>
          <w:rFonts w:ascii="AL-Mohanad" w:hAnsi="AL-Mohanad"/>
          <w:color w:val="000000" w:themeColor="text1"/>
          <w:sz w:val="27"/>
          <w:rtl/>
        </w:rPr>
        <w:endnoteReference w:id="636"/>
      </w:r>
      <w:r w:rsidR="00171953" w:rsidRPr="00847242">
        <w:rPr>
          <w:rFonts w:hint="cs"/>
          <w:color w:val="000000" w:themeColor="text1"/>
          <w:sz w:val="27"/>
          <w:vertAlign w:val="superscript"/>
          <w:rtl/>
        </w:rPr>
        <w:t>)</w:t>
      </w:r>
      <w:r w:rsidR="00171953" w:rsidRPr="00847242">
        <w:rPr>
          <w:rFonts w:hint="cs"/>
          <w:color w:val="000000" w:themeColor="text1"/>
          <w:sz w:val="27"/>
          <w:rtl/>
        </w:rPr>
        <w:t>.</w:t>
      </w:r>
      <w:r w:rsidR="00171953" w:rsidRPr="00847242">
        <w:rPr>
          <w:rFonts w:hint="cs"/>
          <w:color w:val="000000" w:themeColor="text1"/>
          <w:sz w:val="27"/>
          <w:vertAlign w:val="superscript"/>
          <w:rtl/>
        </w:rPr>
        <w:t xml:space="preserve"> </w:t>
      </w:r>
    </w:p>
    <w:p w:rsidR="000C4260" w:rsidRPr="00847242" w:rsidRDefault="00171953" w:rsidP="000C4260">
      <w:pPr>
        <w:rPr>
          <w:color w:val="000000" w:themeColor="text1"/>
          <w:sz w:val="27"/>
          <w:rtl/>
          <w:lang w:bidi="ar-SY"/>
        </w:rPr>
      </w:pPr>
      <w:r w:rsidRPr="00847242">
        <w:rPr>
          <w:rFonts w:hint="eastAsia"/>
          <w:color w:val="000000" w:themeColor="text1"/>
          <w:sz w:val="27"/>
          <w:rtl/>
          <w:lang w:bidi="ar-SY"/>
        </w:rPr>
        <w:t>ويضيف</w:t>
      </w:r>
      <w:r w:rsidRPr="00847242">
        <w:rPr>
          <w:color w:val="000000" w:themeColor="text1"/>
          <w:sz w:val="27"/>
          <w:rtl/>
          <w:lang w:bidi="ar-SY"/>
        </w:rPr>
        <w:t xml:space="preserve"> </w:t>
      </w:r>
      <w:r w:rsidRPr="00847242">
        <w:rPr>
          <w:rFonts w:hint="eastAsia"/>
          <w:color w:val="000000" w:themeColor="text1"/>
          <w:sz w:val="27"/>
          <w:rtl/>
          <w:lang w:bidi="ar-SY"/>
        </w:rPr>
        <w:t>العلا</w:t>
      </w:r>
      <w:r w:rsidRPr="00847242">
        <w:rPr>
          <w:rFonts w:hint="cs"/>
          <w:color w:val="000000" w:themeColor="text1"/>
          <w:sz w:val="27"/>
          <w:rtl/>
          <w:lang w:bidi="ar-SY"/>
        </w:rPr>
        <w:t>ّ</w:t>
      </w:r>
      <w:r w:rsidRPr="00847242">
        <w:rPr>
          <w:rFonts w:hint="eastAsia"/>
          <w:color w:val="000000" w:themeColor="text1"/>
          <w:sz w:val="27"/>
          <w:rtl/>
          <w:lang w:bidi="ar-SY"/>
        </w:rPr>
        <w:t>مة</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تتعارض</w:t>
      </w:r>
      <w:r w:rsidRPr="00847242">
        <w:rPr>
          <w:color w:val="000000" w:themeColor="text1"/>
          <w:sz w:val="27"/>
          <w:rtl/>
          <w:lang w:bidi="ar-SY"/>
        </w:rPr>
        <w:t xml:space="preserve"> </w:t>
      </w:r>
      <w:r w:rsidRPr="00847242">
        <w:rPr>
          <w:rFonts w:hint="eastAsia"/>
          <w:color w:val="000000" w:themeColor="text1"/>
          <w:sz w:val="27"/>
          <w:rtl/>
          <w:lang w:bidi="ar-SY"/>
        </w:rPr>
        <w:t>تلك</w:t>
      </w:r>
      <w:r w:rsidRPr="00847242">
        <w:rPr>
          <w:color w:val="000000" w:themeColor="text1"/>
          <w:sz w:val="27"/>
          <w:rtl/>
          <w:lang w:bidi="ar-SY"/>
        </w:rPr>
        <w:t xml:space="preserve"> </w:t>
      </w:r>
      <w:r w:rsidRPr="00847242">
        <w:rPr>
          <w:rFonts w:hint="eastAsia"/>
          <w:color w:val="000000" w:themeColor="text1"/>
          <w:sz w:val="27"/>
          <w:rtl/>
          <w:lang w:bidi="ar-SY"/>
        </w:rPr>
        <w:t>المعاني</w:t>
      </w:r>
      <w:r w:rsidRPr="00847242">
        <w:rPr>
          <w:color w:val="000000" w:themeColor="text1"/>
          <w:sz w:val="27"/>
          <w:rtl/>
          <w:lang w:bidi="ar-SY"/>
        </w:rPr>
        <w:t xml:space="preserve"> </w:t>
      </w:r>
      <w:r w:rsidRPr="00847242">
        <w:rPr>
          <w:rFonts w:hint="eastAsia"/>
          <w:color w:val="000000" w:themeColor="text1"/>
          <w:sz w:val="27"/>
          <w:rtl/>
          <w:lang w:bidi="ar-SY"/>
        </w:rPr>
        <w:t>الظاهرية</w:t>
      </w:r>
      <w:r w:rsidRPr="00847242">
        <w:rPr>
          <w:color w:val="000000" w:themeColor="text1"/>
          <w:sz w:val="27"/>
          <w:rtl/>
          <w:lang w:bidi="ar-SY"/>
        </w:rPr>
        <w:t xml:space="preserve"> </w:t>
      </w:r>
      <w:r w:rsidRPr="00847242">
        <w:rPr>
          <w:rFonts w:hint="eastAsia"/>
          <w:color w:val="000000" w:themeColor="text1"/>
          <w:sz w:val="27"/>
          <w:rtl/>
          <w:lang w:bidi="ar-SY"/>
        </w:rPr>
        <w:t>والباطنية</w:t>
      </w:r>
      <w:r w:rsidRPr="00847242">
        <w:rPr>
          <w:color w:val="000000" w:themeColor="text1"/>
          <w:sz w:val="27"/>
          <w:rtl/>
          <w:lang w:bidi="ar-SY"/>
        </w:rPr>
        <w:t xml:space="preserve"> </w:t>
      </w:r>
      <w:r w:rsidRPr="00847242">
        <w:rPr>
          <w:rFonts w:hint="eastAsia"/>
          <w:color w:val="000000" w:themeColor="text1"/>
          <w:sz w:val="27"/>
          <w:rtl/>
          <w:lang w:bidi="ar-SY"/>
        </w:rPr>
        <w:t>مع</w:t>
      </w:r>
      <w:r w:rsidRPr="00847242">
        <w:rPr>
          <w:color w:val="000000" w:themeColor="text1"/>
          <w:sz w:val="27"/>
          <w:rtl/>
          <w:lang w:bidi="ar-SY"/>
        </w:rPr>
        <w:t xml:space="preserve"> </w:t>
      </w:r>
      <w:r w:rsidRPr="00847242">
        <w:rPr>
          <w:rFonts w:hint="eastAsia"/>
          <w:color w:val="000000" w:themeColor="text1"/>
          <w:sz w:val="27"/>
          <w:rtl/>
          <w:lang w:bidi="ar-SY"/>
        </w:rPr>
        <w:t>بعضها</w:t>
      </w:r>
      <w:r w:rsidRPr="00847242">
        <w:rPr>
          <w:color w:val="000000" w:themeColor="text1"/>
          <w:sz w:val="27"/>
          <w:rtl/>
          <w:lang w:bidi="ar-SY"/>
        </w:rPr>
        <w:t xml:space="preserve"> </w:t>
      </w:r>
      <w:r w:rsidRPr="00847242">
        <w:rPr>
          <w:rFonts w:hint="eastAsia"/>
          <w:color w:val="000000" w:themeColor="text1"/>
          <w:sz w:val="27"/>
          <w:rtl/>
          <w:lang w:bidi="ar-SY"/>
        </w:rPr>
        <w:t>البعض</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ولأجل</w:t>
      </w:r>
      <w:r w:rsidRPr="00847242">
        <w:rPr>
          <w:color w:val="000000" w:themeColor="text1"/>
          <w:sz w:val="27"/>
          <w:rtl/>
          <w:lang w:bidi="ar-SY"/>
        </w:rPr>
        <w:t xml:space="preserve"> </w:t>
      </w:r>
      <w:r w:rsidRPr="00847242">
        <w:rPr>
          <w:rFonts w:hint="eastAsia"/>
          <w:color w:val="000000" w:themeColor="text1"/>
          <w:sz w:val="27"/>
          <w:rtl/>
          <w:lang w:bidi="ar-SY"/>
        </w:rPr>
        <w:t>الدخول</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المستويات</w:t>
      </w:r>
      <w:r w:rsidRPr="00847242">
        <w:rPr>
          <w:color w:val="000000" w:themeColor="text1"/>
          <w:sz w:val="27"/>
          <w:rtl/>
          <w:lang w:bidi="ar-SY"/>
        </w:rPr>
        <w:t xml:space="preserve"> </w:t>
      </w:r>
      <w:r w:rsidRPr="00847242">
        <w:rPr>
          <w:rFonts w:hint="eastAsia"/>
          <w:color w:val="000000" w:themeColor="text1"/>
          <w:sz w:val="27"/>
          <w:rtl/>
          <w:lang w:bidi="ar-SY"/>
        </w:rPr>
        <w:t>الباطنية</w:t>
      </w:r>
      <w:r w:rsidRPr="00847242">
        <w:rPr>
          <w:color w:val="000000" w:themeColor="text1"/>
          <w:sz w:val="27"/>
          <w:rtl/>
          <w:lang w:bidi="ar-SY"/>
        </w:rPr>
        <w:t xml:space="preserve"> </w:t>
      </w:r>
      <w:r w:rsidRPr="00847242">
        <w:rPr>
          <w:rFonts w:hint="eastAsia"/>
          <w:color w:val="000000" w:themeColor="text1"/>
          <w:sz w:val="27"/>
          <w:rtl/>
          <w:lang w:bidi="ar-SY"/>
        </w:rPr>
        <w:t>ينبغي</w:t>
      </w:r>
      <w:r w:rsidRPr="00847242">
        <w:rPr>
          <w:color w:val="000000" w:themeColor="text1"/>
          <w:sz w:val="27"/>
          <w:rtl/>
          <w:lang w:bidi="ar-SY"/>
        </w:rPr>
        <w:t xml:space="preserve"> </w:t>
      </w:r>
      <w:r w:rsidRPr="00847242">
        <w:rPr>
          <w:rFonts w:hint="eastAsia"/>
          <w:color w:val="000000" w:themeColor="text1"/>
          <w:sz w:val="27"/>
          <w:rtl/>
          <w:lang w:bidi="ar-SY"/>
        </w:rPr>
        <w:t>العبور</w:t>
      </w:r>
      <w:r w:rsidRPr="00847242">
        <w:rPr>
          <w:color w:val="000000" w:themeColor="text1"/>
          <w:sz w:val="27"/>
          <w:rtl/>
          <w:lang w:bidi="ar-SY"/>
        </w:rPr>
        <w:t xml:space="preserve"> </w:t>
      </w:r>
      <w:r w:rsidRPr="00847242">
        <w:rPr>
          <w:rFonts w:hint="eastAsia"/>
          <w:color w:val="000000" w:themeColor="text1"/>
          <w:sz w:val="27"/>
          <w:rtl/>
          <w:lang w:bidi="ar-SY"/>
        </w:rPr>
        <w:t>إليها</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باب</w:t>
      </w:r>
      <w:r w:rsidRPr="00847242">
        <w:rPr>
          <w:color w:val="000000" w:themeColor="text1"/>
          <w:sz w:val="27"/>
          <w:rtl/>
          <w:lang w:bidi="ar-SY"/>
        </w:rPr>
        <w:t xml:space="preserve"> </w:t>
      </w:r>
      <w:r w:rsidRPr="00847242">
        <w:rPr>
          <w:rFonts w:hint="eastAsia"/>
          <w:color w:val="000000" w:themeColor="text1"/>
          <w:sz w:val="27"/>
          <w:rtl/>
          <w:lang w:bidi="ar-SY"/>
        </w:rPr>
        <w:t>المستويات</w:t>
      </w:r>
      <w:r w:rsidRPr="00847242">
        <w:rPr>
          <w:color w:val="000000" w:themeColor="text1"/>
          <w:sz w:val="27"/>
          <w:rtl/>
          <w:lang w:bidi="ar-SY"/>
        </w:rPr>
        <w:t xml:space="preserve"> </w:t>
      </w:r>
      <w:r w:rsidRPr="00847242">
        <w:rPr>
          <w:rFonts w:hint="eastAsia"/>
          <w:color w:val="000000" w:themeColor="text1"/>
          <w:sz w:val="27"/>
          <w:rtl/>
          <w:lang w:bidi="ar-SY"/>
        </w:rPr>
        <w:t>الظاهرية</w:t>
      </w:r>
      <w:r w:rsidR="000C4260" w:rsidRPr="00847242">
        <w:rPr>
          <w:rFonts w:hint="cs"/>
          <w:color w:val="000000" w:themeColor="text1"/>
          <w:sz w:val="27"/>
          <w:rtl/>
          <w:lang w:bidi="ar-SY"/>
        </w:rPr>
        <w:t>، حيث</w:t>
      </w:r>
      <w:r w:rsidRPr="00847242">
        <w:rPr>
          <w:color w:val="000000" w:themeColor="text1"/>
          <w:sz w:val="27"/>
          <w:rtl/>
          <w:lang w:bidi="ar-SY"/>
        </w:rPr>
        <w:t xml:space="preserve"> </w:t>
      </w:r>
      <w:r w:rsidRPr="00847242">
        <w:rPr>
          <w:rFonts w:hint="eastAsia"/>
          <w:color w:val="000000" w:themeColor="text1"/>
          <w:sz w:val="27"/>
          <w:rtl/>
          <w:lang w:bidi="ar-SY"/>
        </w:rPr>
        <w:t>يعتبر</w:t>
      </w:r>
      <w:r w:rsidRPr="00847242">
        <w:rPr>
          <w:color w:val="000000" w:themeColor="text1"/>
          <w:sz w:val="27"/>
          <w:rtl/>
          <w:lang w:bidi="ar-SY"/>
        </w:rPr>
        <w:t xml:space="preserve"> </w:t>
      </w:r>
      <w:r w:rsidRPr="00847242">
        <w:rPr>
          <w:rFonts w:hint="eastAsia"/>
          <w:color w:val="000000" w:themeColor="text1"/>
          <w:sz w:val="27"/>
          <w:rtl/>
          <w:lang w:bidi="ar-SY"/>
        </w:rPr>
        <w:t>الظاهريات</w:t>
      </w:r>
      <w:r w:rsidRPr="00847242">
        <w:rPr>
          <w:color w:val="000000" w:themeColor="text1"/>
          <w:sz w:val="27"/>
          <w:rtl/>
          <w:lang w:bidi="ar-SY"/>
        </w:rPr>
        <w:t xml:space="preserve"> </w:t>
      </w:r>
      <w:r w:rsidRPr="00847242">
        <w:rPr>
          <w:rFonts w:hint="eastAsia"/>
          <w:color w:val="000000" w:themeColor="text1"/>
          <w:sz w:val="27"/>
          <w:rtl/>
          <w:lang w:bidi="ar-SY"/>
        </w:rPr>
        <w:t>مغلقة</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ويؤكد</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حفظ</w:t>
      </w:r>
      <w:r w:rsidRPr="00847242">
        <w:rPr>
          <w:color w:val="000000" w:themeColor="text1"/>
          <w:sz w:val="27"/>
          <w:rtl/>
          <w:lang w:bidi="ar-SY"/>
        </w:rPr>
        <w:t xml:space="preserve"> </w:t>
      </w:r>
      <w:r w:rsidRPr="00847242">
        <w:rPr>
          <w:rFonts w:hint="eastAsia"/>
          <w:color w:val="000000" w:themeColor="text1"/>
          <w:sz w:val="27"/>
          <w:rtl/>
          <w:lang w:bidi="ar-SY"/>
        </w:rPr>
        <w:t>ظاهر</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ما</w:t>
      </w:r>
      <w:r w:rsidR="000C4260" w:rsidRPr="00847242">
        <w:rPr>
          <w:rFonts w:hint="cs"/>
          <w:color w:val="000000" w:themeColor="text1"/>
          <w:sz w:val="27"/>
          <w:rtl/>
          <w:lang w:bidi="ar-SY"/>
        </w:rPr>
        <w:t xml:space="preserve"> </w:t>
      </w:r>
      <w:r w:rsidRPr="00847242">
        <w:rPr>
          <w:rFonts w:hint="eastAsia"/>
          <w:color w:val="000000" w:themeColor="text1"/>
          <w:sz w:val="27"/>
          <w:rtl/>
          <w:lang w:bidi="ar-SY"/>
        </w:rPr>
        <w:t>لم</w:t>
      </w:r>
      <w:r w:rsidRPr="00847242">
        <w:rPr>
          <w:color w:val="000000" w:themeColor="text1"/>
          <w:sz w:val="27"/>
          <w:rtl/>
          <w:lang w:bidi="ar-SY"/>
        </w:rPr>
        <w:t xml:space="preserve"> </w:t>
      </w:r>
      <w:r w:rsidRPr="00847242">
        <w:rPr>
          <w:rFonts w:hint="eastAsia"/>
          <w:color w:val="000000" w:themeColor="text1"/>
          <w:sz w:val="27"/>
          <w:rtl/>
          <w:lang w:bidi="ar-SY"/>
        </w:rPr>
        <w:t>تكن</w:t>
      </w:r>
      <w:r w:rsidRPr="00847242">
        <w:rPr>
          <w:color w:val="000000" w:themeColor="text1"/>
          <w:sz w:val="27"/>
          <w:rtl/>
          <w:lang w:bidi="ar-SY"/>
        </w:rPr>
        <w:t xml:space="preserve"> </w:t>
      </w:r>
      <w:r w:rsidRPr="00847242">
        <w:rPr>
          <w:rFonts w:hint="eastAsia"/>
          <w:color w:val="000000" w:themeColor="text1"/>
          <w:sz w:val="27"/>
          <w:rtl/>
          <w:lang w:bidi="ar-SY"/>
        </w:rPr>
        <w:t>هنالك</w:t>
      </w:r>
      <w:r w:rsidRPr="00847242">
        <w:rPr>
          <w:color w:val="000000" w:themeColor="text1"/>
          <w:sz w:val="27"/>
          <w:rtl/>
          <w:lang w:bidi="ar-SY"/>
        </w:rPr>
        <w:t xml:space="preserve"> </w:t>
      </w:r>
      <w:r w:rsidRPr="00847242">
        <w:rPr>
          <w:rFonts w:hint="eastAsia"/>
          <w:color w:val="000000" w:themeColor="text1"/>
          <w:sz w:val="27"/>
          <w:rtl/>
          <w:lang w:bidi="ar-SY"/>
        </w:rPr>
        <w:t>شواهد</w:t>
      </w:r>
      <w:r w:rsidRPr="00847242">
        <w:rPr>
          <w:color w:val="000000" w:themeColor="text1"/>
          <w:sz w:val="27"/>
          <w:rtl/>
          <w:lang w:bidi="ar-SY"/>
        </w:rPr>
        <w:t xml:space="preserve"> </w:t>
      </w:r>
      <w:r w:rsidRPr="00847242">
        <w:rPr>
          <w:rFonts w:hint="eastAsia"/>
          <w:color w:val="000000" w:themeColor="text1"/>
          <w:sz w:val="27"/>
          <w:rtl/>
          <w:lang w:bidi="ar-SY"/>
        </w:rPr>
        <w:t>عقلية</w:t>
      </w:r>
      <w:r w:rsidRPr="00847242">
        <w:rPr>
          <w:color w:val="000000" w:themeColor="text1"/>
          <w:sz w:val="27"/>
          <w:rtl/>
          <w:lang w:bidi="ar-SY"/>
        </w:rPr>
        <w:t xml:space="preserve"> </w:t>
      </w:r>
      <w:r w:rsidRPr="00847242">
        <w:rPr>
          <w:rFonts w:hint="eastAsia"/>
          <w:color w:val="000000" w:themeColor="text1"/>
          <w:sz w:val="27"/>
          <w:rtl/>
          <w:lang w:bidi="ar-SY"/>
        </w:rPr>
        <w:t>ولفظية</w:t>
      </w:r>
      <w:r w:rsidRPr="00847242">
        <w:rPr>
          <w:color w:val="000000" w:themeColor="text1"/>
          <w:sz w:val="27"/>
          <w:rtl/>
          <w:lang w:bidi="ar-SY"/>
        </w:rPr>
        <w:t xml:space="preserve"> </w:t>
      </w:r>
      <w:r w:rsidRPr="00847242">
        <w:rPr>
          <w:rFonts w:hint="eastAsia"/>
          <w:color w:val="000000" w:themeColor="text1"/>
          <w:sz w:val="27"/>
          <w:rtl/>
          <w:lang w:bidi="ar-SY"/>
        </w:rPr>
        <w:t>مخالفة</w:t>
      </w:r>
      <w:r w:rsidRPr="00847242">
        <w:rPr>
          <w:color w:val="000000" w:themeColor="text1"/>
          <w:sz w:val="27"/>
          <w:rtl/>
          <w:lang w:bidi="ar-SY"/>
        </w:rPr>
        <w:t xml:space="preserve"> </w:t>
      </w:r>
      <w:r w:rsidRPr="00847242">
        <w:rPr>
          <w:rFonts w:hint="eastAsia"/>
          <w:color w:val="000000" w:themeColor="text1"/>
          <w:sz w:val="27"/>
          <w:rtl/>
          <w:lang w:bidi="ar-SY"/>
        </w:rPr>
        <w:t>له</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كما</w:t>
      </w:r>
      <w:r w:rsidRPr="00847242">
        <w:rPr>
          <w:color w:val="000000" w:themeColor="text1"/>
          <w:sz w:val="27"/>
          <w:rtl/>
          <w:lang w:bidi="ar-SY"/>
        </w:rPr>
        <w:t xml:space="preserve"> </w:t>
      </w:r>
      <w:r w:rsidRPr="00847242">
        <w:rPr>
          <w:rFonts w:hint="eastAsia"/>
          <w:color w:val="000000" w:themeColor="text1"/>
          <w:sz w:val="27"/>
          <w:rtl/>
          <w:lang w:bidi="ar-SY"/>
        </w:rPr>
        <w:t>ويرفض</w:t>
      </w:r>
      <w:r w:rsidRPr="00847242">
        <w:rPr>
          <w:color w:val="000000" w:themeColor="text1"/>
          <w:sz w:val="27"/>
          <w:rtl/>
          <w:lang w:bidi="ar-SY"/>
        </w:rPr>
        <w:t xml:space="preserve"> </w:t>
      </w:r>
      <w:r w:rsidRPr="00847242">
        <w:rPr>
          <w:rFonts w:hint="eastAsia"/>
          <w:color w:val="000000" w:themeColor="text1"/>
          <w:sz w:val="27"/>
          <w:rtl/>
          <w:lang w:bidi="ar-SY"/>
        </w:rPr>
        <w:t>المعاني</w:t>
      </w:r>
      <w:r w:rsidRPr="00847242">
        <w:rPr>
          <w:color w:val="000000" w:themeColor="text1"/>
          <w:sz w:val="27"/>
          <w:rtl/>
          <w:lang w:bidi="ar-SY"/>
        </w:rPr>
        <w:t xml:space="preserve"> </w:t>
      </w:r>
      <w:r w:rsidRPr="00847242">
        <w:rPr>
          <w:rFonts w:hint="eastAsia"/>
          <w:color w:val="000000" w:themeColor="text1"/>
          <w:sz w:val="27"/>
          <w:rtl/>
          <w:lang w:bidi="ar-SY"/>
        </w:rPr>
        <w:t>الباطنية</w:t>
      </w:r>
      <w:r w:rsidRPr="00847242">
        <w:rPr>
          <w:color w:val="000000" w:themeColor="text1"/>
          <w:sz w:val="27"/>
          <w:rtl/>
          <w:lang w:bidi="ar-SY"/>
        </w:rPr>
        <w:t xml:space="preserve"> </w:t>
      </w:r>
      <w:r w:rsidRPr="00847242">
        <w:rPr>
          <w:rFonts w:hint="eastAsia"/>
          <w:color w:val="000000" w:themeColor="text1"/>
          <w:sz w:val="27"/>
          <w:rtl/>
          <w:lang w:bidi="ar-SY"/>
        </w:rPr>
        <w:t>التي</w:t>
      </w:r>
      <w:r w:rsidRPr="00847242">
        <w:rPr>
          <w:color w:val="000000" w:themeColor="text1"/>
          <w:sz w:val="27"/>
          <w:rtl/>
          <w:lang w:bidi="ar-SY"/>
        </w:rPr>
        <w:t xml:space="preserve"> </w:t>
      </w:r>
      <w:r w:rsidRPr="00847242">
        <w:rPr>
          <w:rFonts w:hint="eastAsia"/>
          <w:color w:val="000000" w:themeColor="text1"/>
          <w:sz w:val="27"/>
          <w:rtl/>
          <w:lang w:bidi="ar-SY"/>
        </w:rPr>
        <w:t>تخالف</w:t>
      </w:r>
      <w:r w:rsidRPr="00847242">
        <w:rPr>
          <w:color w:val="000000" w:themeColor="text1"/>
          <w:sz w:val="27"/>
          <w:rtl/>
          <w:lang w:bidi="ar-SY"/>
        </w:rPr>
        <w:t xml:space="preserve"> </w:t>
      </w:r>
      <w:r w:rsidRPr="00847242">
        <w:rPr>
          <w:rFonts w:hint="eastAsia"/>
          <w:color w:val="000000" w:themeColor="text1"/>
          <w:sz w:val="27"/>
          <w:rtl/>
          <w:lang w:bidi="ar-SY"/>
        </w:rPr>
        <w:t>الظاهر</w:t>
      </w:r>
      <w:r w:rsidRPr="00847242">
        <w:rPr>
          <w:color w:val="000000" w:themeColor="text1"/>
          <w:sz w:val="27"/>
          <w:rtl/>
          <w:lang w:bidi="ar-SY"/>
        </w:rPr>
        <w:t xml:space="preserve"> </w:t>
      </w:r>
      <w:r w:rsidRPr="00847242">
        <w:rPr>
          <w:rFonts w:hint="eastAsia"/>
          <w:color w:val="000000" w:themeColor="text1"/>
          <w:sz w:val="27"/>
          <w:rtl/>
          <w:lang w:bidi="ar-SY"/>
        </w:rPr>
        <w:t>دون</w:t>
      </w:r>
      <w:r w:rsidRPr="00847242">
        <w:rPr>
          <w:color w:val="000000" w:themeColor="text1"/>
          <w:sz w:val="27"/>
          <w:rtl/>
          <w:lang w:bidi="ar-SY"/>
        </w:rPr>
        <w:t xml:space="preserve"> </w:t>
      </w:r>
      <w:r w:rsidRPr="00847242">
        <w:rPr>
          <w:rFonts w:hint="eastAsia"/>
          <w:color w:val="000000" w:themeColor="text1"/>
          <w:sz w:val="27"/>
          <w:rtl/>
          <w:lang w:bidi="ar-SY"/>
        </w:rPr>
        <w:t>شاهد</w:t>
      </w:r>
      <w:r w:rsidRPr="00847242">
        <w:rPr>
          <w:color w:val="000000" w:themeColor="text1"/>
          <w:sz w:val="27"/>
          <w:rtl/>
          <w:lang w:bidi="ar-SY"/>
        </w:rPr>
        <w:t>.</w:t>
      </w:r>
    </w:p>
    <w:p w:rsidR="00171953" w:rsidRPr="00847242" w:rsidRDefault="00171953" w:rsidP="007E6047">
      <w:pPr>
        <w:rPr>
          <w:color w:val="000000" w:themeColor="text1"/>
          <w:sz w:val="27"/>
          <w:rtl/>
          <w:lang w:bidi="ar-SY"/>
        </w:rPr>
      </w:pPr>
      <w:r w:rsidRPr="00847242">
        <w:rPr>
          <w:rFonts w:hint="eastAsia"/>
          <w:color w:val="000000" w:themeColor="text1"/>
          <w:sz w:val="27"/>
          <w:rtl/>
          <w:lang w:bidi="ar-SY"/>
        </w:rPr>
        <w:t>يقول</w:t>
      </w:r>
      <w:r w:rsidRPr="00847242">
        <w:rPr>
          <w:color w:val="000000" w:themeColor="text1"/>
          <w:sz w:val="27"/>
          <w:rtl/>
          <w:lang w:bidi="ar-SY"/>
        </w:rPr>
        <w:t xml:space="preserve">: </w:t>
      </w:r>
      <w:r w:rsidRPr="00847242">
        <w:rPr>
          <w:rFonts w:hint="eastAsia"/>
          <w:color w:val="000000" w:themeColor="text1"/>
          <w:sz w:val="27"/>
          <w:rtl/>
          <w:lang w:bidi="ar-SY"/>
        </w:rPr>
        <w:t>للقرآن</w:t>
      </w:r>
      <w:r w:rsidRPr="00847242">
        <w:rPr>
          <w:color w:val="000000" w:themeColor="text1"/>
          <w:sz w:val="27"/>
          <w:rtl/>
          <w:lang w:bidi="ar-SY"/>
        </w:rPr>
        <w:t xml:space="preserve"> </w:t>
      </w:r>
      <w:r w:rsidRPr="00847242">
        <w:rPr>
          <w:rFonts w:hint="eastAsia"/>
          <w:color w:val="000000" w:themeColor="text1"/>
          <w:sz w:val="27"/>
          <w:rtl/>
          <w:lang w:bidi="ar-SY"/>
        </w:rPr>
        <w:t>مراتب</w:t>
      </w:r>
      <w:r w:rsidRPr="00847242">
        <w:rPr>
          <w:color w:val="000000" w:themeColor="text1"/>
          <w:sz w:val="27"/>
          <w:rtl/>
          <w:lang w:bidi="ar-SY"/>
        </w:rPr>
        <w:t xml:space="preserve"> </w:t>
      </w:r>
      <w:r w:rsidRPr="00847242">
        <w:rPr>
          <w:rFonts w:hint="eastAsia"/>
          <w:color w:val="000000" w:themeColor="text1"/>
          <w:sz w:val="27"/>
          <w:rtl/>
          <w:lang w:bidi="ar-SY"/>
        </w:rPr>
        <w:t>مختلفة</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المعنى</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مترتبة</w:t>
      </w:r>
      <w:r w:rsidRPr="00847242">
        <w:rPr>
          <w:color w:val="000000" w:themeColor="text1"/>
          <w:sz w:val="27"/>
          <w:rtl/>
          <w:lang w:bidi="ar-SY"/>
        </w:rPr>
        <w:t xml:space="preserve"> </w:t>
      </w:r>
      <w:r w:rsidRPr="00847242">
        <w:rPr>
          <w:rFonts w:hint="eastAsia"/>
          <w:color w:val="000000" w:themeColor="text1"/>
          <w:sz w:val="27"/>
          <w:rtl/>
          <w:lang w:bidi="ar-SY"/>
        </w:rPr>
        <w:t>طولا</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غير</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007E6047">
        <w:rPr>
          <w:rFonts w:hint="cs"/>
          <w:color w:val="000000" w:themeColor="text1"/>
          <w:sz w:val="27"/>
          <w:rtl/>
          <w:lang w:bidi="ar-SY"/>
        </w:rPr>
        <w:t>ي</w:t>
      </w:r>
      <w:r w:rsidRPr="00847242">
        <w:rPr>
          <w:rFonts w:hint="eastAsia"/>
          <w:color w:val="000000" w:themeColor="text1"/>
          <w:sz w:val="27"/>
          <w:rtl/>
          <w:lang w:bidi="ar-SY"/>
        </w:rPr>
        <w:t>كون</w:t>
      </w:r>
      <w:r w:rsidRPr="00847242">
        <w:rPr>
          <w:color w:val="000000" w:themeColor="text1"/>
          <w:sz w:val="27"/>
          <w:rtl/>
          <w:lang w:bidi="ar-SY"/>
        </w:rPr>
        <w:t xml:space="preserve"> </w:t>
      </w:r>
      <w:r w:rsidRPr="00847242">
        <w:rPr>
          <w:rFonts w:hint="eastAsia"/>
          <w:color w:val="000000" w:themeColor="text1"/>
          <w:sz w:val="27"/>
          <w:rtl/>
          <w:lang w:bidi="ar-SY"/>
        </w:rPr>
        <w:t>الجميع</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عرض</w:t>
      </w:r>
      <w:r w:rsidRPr="00847242">
        <w:rPr>
          <w:color w:val="000000" w:themeColor="text1"/>
          <w:sz w:val="27"/>
          <w:rtl/>
          <w:lang w:bidi="ar-SY"/>
        </w:rPr>
        <w:t xml:space="preserve"> </w:t>
      </w:r>
      <w:r w:rsidRPr="00847242">
        <w:rPr>
          <w:rFonts w:hint="eastAsia"/>
          <w:color w:val="000000" w:themeColor="text1"/>
          <w:sz w:val="27"/>
          <w:rtl/>
          <w:lang w:bidi="ar-SY"/>
        </w:rPr>
        <w:t>واحد</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فيلزم</w:t>
      </w:r>
      <w:r w:rsidRPr="00847242">
        <w:rPr>
          <w:color w:val="000000" w:themeColor="text1"/>
          <w:sz w:val="27"/>
          <w:rtl/>
          <w:lang w:bidi="ar-SY"/>
        </w:rPr>
        <w:t xml:space="preserve"> </w:t>
      </w:r>
      <w:r w:rsidRPr="00847242">
        <w:rPr>
          <w:rFonts w:hint="eastAsia"/>
          <w:color w:val="000000" w:themeColor="text1"/>
          <w:sz w:val="27"/>
          <w:rtl/>
          <w:lang w:bidi="ar-SY"/>
        </w:rPr>
        <w:t>استعمال</w:t>
      </w:r>
      <w:r w:rsidRPr="00847242">
        <w:rPr>
          <w:color w:val="000000" w:themeColor="text1"/>
          <w:sz w:val="27"/>
          <w:rtl/>
          <w:lang w:bidi="ar-SY"/>
        </w:rPr>
        <w:t xml:space="preserve"> </w:t>
      </w:r>
      <w:r w:rsidRPr="00847242">
        <w:rPr>
          <w:rFonts w:hint="eastAsia"/>
          <w:color w:val="000000" w:themeColor="text1"/>
          <w:sz w:val="27"/>
          <w:rtl/>
          <w:lang w:bidi="ar-SY"/>
        </w:rPr>
        <w:t>اللفظ</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أكثر</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معنى</w:t>
      </w:r>
      <w:r w:rsidRPr="00847242">
        <w:rPr>
          <w:color w:val="000000" w:themeColor="text1"/>
          <w:sz w:val="27"/>
          <w:rtl/>
          <w:lang w:bidi="ar-SY"/>
        </w:rPr>
        <w:t xml:space="preserve"> </w:t>
      </w:r>
      <w:r w:rsidRPr="00847242">
        <w:rPr>
          <w:rFonts w:hint="eastAsia"/>
          <w:color w:val="000000" w:themeColor="text1"/>
          <w:sz w:val="27"/>
          <w:rtl/>
          <w:lang w:bidi="ar-SY"/>
        </w:rPr>
        <w:t>واحد</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أو</w:t>
      </w:r>
      <w:r w:rsidRPr="00847242">
        <w:rPr>
          <w:color w:val="000000" w:themeColor="text1"/>
          <w:sz w:val="27"/>
          <w:rtl/>
          <w:lang w:bidi="ar-SY"/>
        </w:rPr>
        <w:t xml:space="preserve"> </w:t>
      </w:r>
      <w:r w:rsidRPr="00847242">
        <w:rPr>
          <w:rFonts w:hint="eastAsia"/>
          <w:color w:val="000000" w:themeColor="text1"/>
          <w:sz w:val="27"/>
          <w:rtl/>
          <w:lang w:bidi="ar-SY"/>
        </w:rPr>
        <w:t>مثل</w:t>
      </w:r>
      <w:r w:rsidRPr="00847242">
        <w:rPr>
          <w:color w:val="000000" w:themeColor="text1"/>
          <w:sz w:val="27"/>
          <w:rtl/>
          <w:lang w:bidi="ar-SY"/>
        </w:rPr>
        <w:t xml:space="preserve"> </w:t>
      </w:r>
      <w:r w:rsidRPr="00847242">
        <w:rPr>
          <w:rFonts w:hint="eastAsia"/>
          <w:color w:val="000000" w:themeColor="text1"/>
          <w:sz w:val="27"/>
          <w:rtl/>
          <w:lang w:bidi="ar-SY"/>
        </w:rPr>
        <w:t>عموم</w:t>
      </w:r>
      <w:r w:rsidRPr="00847242">
        <w:rPr>
          <w:color w:val="000000" w:themeColor="text1"/>
          <w:sz w:val="27"/>
          <w:rtl/>
          <w:lang w:bidi="ar-SY"/>
        </w:rPr>
        <w:t xml:space="preserve"> </w:t>
      </w:r>
      <w:r w:rsidRPr="00847242">
        <w:rPr>
          <w:rFonts w:hint="eastAsia"/>
          <w:color w:val="000000" w:themeColor="text1"/>
          <w:sz w:val="27"/>
          <w:rtl/>
          <w:lang w:bidi="ar-SY"/>
        </w:rPr>
        <w:t>المجاز</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ولا</w:t>
      </w:r>
      <w:r w:rsidRPr="00847242">
        <w:rPr>
          <w:color w:val="000000" w:themeColor="text1"/>
          <w:sz w:val="27"/>
          <w:rtl/>
          <w:lang w:bidi="ar-SY"/>
        </w:rPr>
        <w:t xml:space="preserve"> </w:t>
      </w:r>
      <w:r w:rsidRPr="00847242">
        <w:rPr>
          <w:rFonts w:hint="eastAsia"/>
          <w:color w:val="000000" w:themeColor="text1"/>
          <w:sz w:val="27"/>
          <w:rtl/>
          <w:lang w:bidi="ar-SY"/>
        </w:rPr>
        <w:t>هي</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قبيل</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اللوازم</w:t>
      </w:r>
      <w:r w:rsidRPr="00847242">
        <w:rPr>
          <w:color w:val="000000" w:themeColor="text1"/>
          <w:sz w:val="27"/>
          <w:rtl/>
          <w:lang w:bidi="ar-SY"/>
        </w:rPr>
        <w:t xml:space="preserve"> </w:t>
      </w:r>
      <w:r w:rsidRPr="00847242">
        <w:rPr>
          <w:rFonts w:hint="eastAsia"/>
          <w:color w:val="000000" w:themeColor="text1"/>
          <w:sz w:val="27"/>
          <w:rtl/>
          <w:lang w:bidi="ar-SY"/>
        </w:rPr>
        <w:t>المتعد</w:t>
      </w:r>
      <w:r w:rsidR="000C4260" w:rsidRPr="00847242">
        <w:rPr>
          <w:rFonts w:hint="cs"/>
          <w:color w:val="000000" w:themeColor="text1"/>
          <w:sz w:val="27"/>
          <w:rtl/>
          <w:lang w:bidi="ar-SY"/>
        </w:rPr>
        <w:t>ّ</w:t>
      </w:r>
      <w:r w:rsidRPr="00847242">
        <w:rPr>
          <w:rFonts w:hint="eastAsia"/>
          <w:color w:val="000000" w:themeColor="text1"/>
          <w:sz w:val="27"/>
          <w:rtl/>
          <w:lang w:bidi="ar-SY"/>
        </w:rPr>
        <w:t>دة</w:t>
      </w:r>
      <w:r w:rsidRPr="00847242">
        <w:rPr>
          <w:color w:val="000000" w:themeColor="text1"/>
          <w:sz w:val="27"/>
          <w:rtl/>
          <w:lang w:bidi="ar-SY"/>
        </w:rPr>
        <w:t xml:space="preserve"> </w:t>
      </w:r>
      <w:r w:rsidRPr="00847242">
        <w:rPr>
          <w:rFonts w:hint="eastAsia"/>
          <w:color w:val="000000" w:themeColor="text1"/>
          <w:sz w:val="27"/>
          <w:rtl/>
          <w:lang w:bidi="ar-SY"/>
        </w:rPr>
        <w:t>لملزوم</w:t>
      </w:r>
      <w:r w:rsidRPr="00847242">
        <w:rPr>
          <w:color w:val="000000" w:themeColor="text1"/>
          <w:sz w:val="27"/>
          <w:rtl/>
          <w:lang w:bidi="ar-SY"/>
        </w:rPr>
        <w:t xml:space="preserve"> </w:t>
      </w:r>
      <w:r w:rsidRPr="00847242">
        <w:rPr>
          <w:rFonts w:hint="eastAsia"/>
          <w:color w:val="000000" w:themeColor="text1"/>
          <w:sz w:val="27"/>
          <w:rtl/>
          <w:lang w:bidi="ar-SY"/>
        </w:rPr>
        <w:t>واحد</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بل</w:t>
      </w:r>
      <w:r w:rsidRPr="00847242">
        <w:rPr>
          <w:color w:val="000000" w:themeColor="text1"/>
          <w:sz w:val="27"/>
          <w:rtl/>
          <w:lang w:bidi="ar-SY"/>
        </w:rPr>
        <w:t xml:space="preserve"> </w:t>
      </w:r>
      <w:r w:rsidRPr="00847242">
        <w:rPr>
          <w:rFonts w:hint="eastAsia"/>
          <w:color w:val="000000" w:themeColor="text1"/>
          <w:sz w:val="27"/>
          <w:rtl/>
          <w:lang w:bidi="ar-SY"/>
        </w:rPr>
        <w:t>هي</w:t>
      </w:r>
      <w:r w:rsidRPr="00847242">
        <w:rPr>
          <w:color w:val="000000" w:themeColor="text1"/>
          <w:sz w:val="27"/>
          <w:rtl/>
          <w:lang w:bidi="ar-SY"/>
        </w:rPr>
        <w:t xml:space="preserve"> </w:t>
      </w:r>
      <w:r w:rsidRPr="00847242">
        <w:rPr>
          <w:rFonts w:hint="eastAsia"/>
          <w:color w:val="000000" w:themeColor="text1"/>
          <w:sz w:val="27"/>
          <w:rtl/>
          <w:lang w:bidi="ar-SY"/>
        </w:rPr>
        <w:t>معان</w:t>
      </w:r>
      <w:r w:rsidR="007E6047">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مطابقية</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يدل</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كل</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واحد</w:t>
      </w:r>
      <w:r w:rsidRPr="00847242">
        <w:rPr>
          <w:color w:val="000000" w:themeColor="text1"/>
          <w:sz w:val="27"/>
          <w:rtl/>
          <w:lang w:bidi="ar-SY"/>
        </w:rPr>
        <w:t xml:space="preserve"> </w:t>
      </w:r>
      <w:r w:rsidRPr="00847242">
        <w:rPr>
          <w:rFonts w:hint="eastAsia"/>
          <w:color w:val="000000" w:themeColor="text1"/>
          <w:sz w:val="27"/>
          <w:rtl/>
          <w:lang w:bidi="ar-SY"/>
        </w:rPr>
        <w:t>منها</w:t>
      </w:r>
      <w:r w:rsidRPr="00847242">
        <w:rPr>
          <w:color w:val="000000" w:themeColor="text1"/>
          <w:sz w:val="27"/>
          <w:rtl/>
          <w:lang w:bidi="ar-SY"/>
        </w:rPr>
        <w:t xml:space="preserve"> </w:t>
      </w:r>
      <w:r w:rsidRPr="00847242">
        <w:rPr>
          <w:rFonts w:hint="eastAsia"/>
          <w:color w:val="000000" w:themeColor="text1"/>
          <w:sz w:val="27"/>
          <w:rtl/>
          <w:lang w:bidi="ar-SY"/>
        </w:rPr>
        <w:t>اللفظ</w:t>
      </w:r>
      <w:r w:rsidRPr="00847242">
        <w:rPr>
          <w:color w:val="000000" w:themeColor="text1"/>
          <w:sz w:val="27"/>
          <w:rtl/>
          <w:lang w:bidi="ar-SY"/>
        </w:rPr>
        <w:t xml:space="preserve"> </w:t>
      </w:r>
      <w:r w:rsidRPr="00847242">
        <w:rPr>
          <w:rFonts w:hint="eastAsia"/>
          <w:color w:val="000000" w:themeColor="text1"/>
          <w:sz w:val="27"/>
          <w:rtl/>
          <w:lang w:bidi="ar-SY"/>
        </w:rPr>
        <w:t>بالمطابقة</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بحسب</w:t>
      </w:r>
      <w:r w:rsidRPr="00847242">
        <w:rPr>
          <w:color w:val="000000" w:themeColor="text1"/>
          <w:sz w:val="27"/>
          <w:rtl/>
          <w:lang w:bidi="ar-SY"/>
        </w:rPr>
        <w:t xml:space="preserve"> </w:t>
      </w:r>
      <w:r w:rsidRPr="00847242">
        <w:rPr>
          <w:rFonts w:hint="eastAsia"/>
          <w:color w:val="000000" w:themeColor="text1"/>
          <w:sz w:val="27"/>
          <w:rtl/>
          <w:lang w:bidi="ar-SY"/>
        </w:rPr>
        <w:t>مراتب</w:t>
      </w:r>
      <w:r w:rsidRPr="00847242">
        <w:rPr>
          <w:color w:val="000000" w:themeColor="text1"/>
          <w:sz w:val="27"/>
          <w:rtl/>
          <w:lang w:bidi="ar-SY"/>
        </w:rPr>
        <w:t xml:space="preserve"> </w:t>
      </w:r>
      <w:r w:rsidRPr="00847242">
        <w:rPr>
          <w:rFonts w:hint="eastAsia"/>
          <w:color w:val="000000" w:themeColor="text1"/>
          <w:sz w:val="27"/>
          <w:rtl/>
          <w:lang w:bidi="ar-SY"/>
        </w:rPr>
        <w:t>ال</w:t>
      </w:r>
      <w:r w:rsidR="000C4260" w:rsidRPr="00847242">
        <w:rPr>
          <w:rFonts w:hint="cs"/>
          <w:color w:val="000000" w:themeColor="text1"/>
          <w:sz w:val="27"/>
          <w:rtl/>
          <w:lang w:bidi="ar-SY"/>
        </w:rPr>
        <w:t>أ</w:t>
      </w:r>
      <w:r w:rsidRPr="00847242">
        <w:rPr>
          <w:rFonts w:hint="eastAsia"/>
          <w:color w:val="000000" w:themeColor="text1"/>
          <w:sz w:val="27"/>
          <w:rtl/>
          <w:lang w:bidi="ar-SY"/>
        </w:rPr>
        <w:t>فهام</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37"/>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AE20FE" w:rsidRPr="00847242" w:rsidRDefault="007E6047" w:rsidP="00AE20FE">
      <w:pPr>
        <w:rPr>
          <w:color w:val="000000" w:themeColor="text1"/>
          <w:sz w:val="27"/>
          <w:rtl/>
          <w:lang w:bidi="ar-SY"/>
        </w:rPr>
      </w:pPr>
      <w:r w:rsidRPr="00F446CA">
        <w:rPr>
          <w:rFonts w:hint="cs"/>
          <w:b/>
          <w:bCs/>
          <w:color w:val="000000" w:themeColor="text1"/>
          <w:sz w:val="27"/>
          <w:rtl/>
          <w:lang w:bidi="ar-SY"/>
        </w:rPr>
        <w:lastRenderedPageBreak/>
        <w:t>8</w:t>
      </w:r>
      <w:r w:rsidR="00171953" w:rsidRPr="00847242">
        <w:rPr>
          <w:rFonts w:hint="cs"/>
          <w:b/>
          <w:bCs/>
          <w:color w:val="000000" w:themeColor="text1"/>
          <w:sz w:val="27"/>
          <w:rtl/>
          <w:lang w:bidi="ar-SY"/>
        </w:rPr>
        <w:t xml:space="preserve">ـ </w:t>
      </w:r>
      <w:r w:rsidR="00171953" w:rsidRPr="00847242">
        <w:rPr>
          <w:rFonts w:hint="eastAsia"/>
          <w:b/>
          <w:bCs/>
          <w:color w:val="000000" w:themeColor="text1"/>
          <w:sz w:val="27"/>
          <w:rtl/>
          <w:lang w:bidi="ar-SY"/>
        </w:rPr>
        <w:t>التأويل</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والتنزيل</w:t>
      </w:r>
      <w:r w:rsidR="00171953" w:rsidRPr="00847242">
        <w:rPr>
          <w:rFonts w:hint="cs"/>
          <w:b/>
          <w:bCs/>
          <w:color w:val="000000" w:themeColor="text1"/>
          <w:sz w:val="27"/>
          <w:vertAlign w:val="superscript"/>
          <w:rtl/>
        </w:rPr>
        <w:t>(</w:t>
      </w:r>
      <w:r w:rsidR="00171953" w:rsidRPr="00847242">
        <w:rPr>
          <w:rStyle w:val="af0"/>
          <w:rFonts w:ascii="AL-Mohanad" w:hAnsi="AL-Mohanad"/>
          <w:b/>
          <w:bCs/>
          <w:color w:val="000000" w:themeColor="text1"/>
          <w:sz w:val="27"/>
          <w:rtl/>
        </w:rPr>
        <w:endnoteReference w:id="638"/>
      </w:r>
      <w:r w:rsidR="00171953" w:rsidRPr="00847242">
        <w:rPr>
          <w:rFonts w:hint="cs"/>
          <w:b/>
          <w:bCs/>
          <w:color w:val="000000" w:themeColor="text1"/>
          <w:sz w:val="27"/>
          <w:vertAlign w:val="superscript"/>
          <w:rtl/>
        </w:rPr>
        <w:t>)</w:t>
      </w:r>
      <w:r w:rsidR="00171953" w:rsidRPr="00847242">
        <w:rPr>
          <w:rFonts w:hint="cs"/>
          <w:color w:val="000000" w:themeColor="text1"/>
          <w:sz w:val="27"/>
          <w:rtl/>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يقول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العلامة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التأويل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ليس</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قبيل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المعاني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المرادة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باللفظ</w:t>
      </w:r>
      <w:r w:rsidR="000C4260"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هو</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w:t>
      </w:r>
      <w:r w:rsidR="000C4260" w:rsidRPr="00847242">
        <w:rPr>
          <w:rFonts w:hint="cs"/>
          <w:color w:val="000000" w:themeColor="text1"/>
          <w:sz w:val="27"/>
          <w:rtl/>
          <w:lang w:bidi="ar-SY"/>
        </w:rPr>
        <w:t>أ</w:t>
      </w:r>
      <w:r w:rsidR="00171953" w:rsidRPr="00847242">
        <w:rPr>
          <w:rFonts w:hint="eastAsia"/>
          <w:color w:val="000000" w:themeColor="text1"/>
          <w:sz w:val="27"/>
          <w:rtl/>
          <w:lang w:bidi="ar-SY"/>
        </w:rPr>
        <w:t>مر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العيني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الذي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يعتمد</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عليه</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الكلام</w:t>
      </w:r>
      <w:r w:rsidR="00AE20FE" w:rsidRPr="00847242">
        <w:rPr>
          <w:rFonts w:hint="cs"/>
          <w:color w:val="000000" w:themeColor="text1"/>
          <w:sz w:val="27"/>
          <w:rtl/>
          <w:lang w:bidi="ar-SY"/>
        </w:rPr>
        <w:t>.</w:t>
      </w:r>
    </w:p>
    <w:p w:rsidR="00AE20FE" w:rsidRPr="00847242" w:rsidRDefault="00171953" w:rsidP="00AE20FE">
      <w:pPr>
        <w:rPr>
          <w:color w:val="000000" w:themeColor="text1"/>
          <w:sz w:val="27"/>
          <w:rtl/>
          <w:lang w:bidi="ar-SY"/>
        </w:rPr>
      </w:pPr>
      <w:r w:rsidRPr="00847242">
        <w:rPr>
          <w:rFonts w:hint="eastAsia"/>
          <w:color w:val="000000" w:themeColor="text1"/>
          <w:sz w:val="27"/>
          <w:rtl/>
          <w:lang w:bidi="ar-SY"/>
        </w:rPr>
        <w:t>فإن</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كان</w:t>
      </w:r>
      <w:r w:rsidRPr="00847242">
        <w:rPr>
          <w:color w:val="000000" w:themeColor="text1"/>
          <w:sz w:val="27"/>
          <w:rtl/>
          <w:lang w:bidi="ar-SY"/>
        </w:rPr>
        <w:t xml:space="preserve"> </w:t>
      </w:r>
      <w:r w:rsidRPr="00847242">
        <w:rPr>
          <w:rFonts w:hint="eastAsia"/>
          <w:color w:val="000000" w:themeColor="text1"/>
          <w:sz w:val="27"/>
          <w:rtl/>
          <w:lang w:bidi="ar-SY"/>
        </w:rPr>
        <w:t>الكلام</w:t>
      </w:r>
      <w:r w:rsidRPr="00847242">
        <w:rPr>
          <w:color w:val="000000" w:themeColor="text1"/>
          <w:sz w:val="27"/>
          <w:rtl/>
          <w:lang w:bidi="ar-SY"/>
        </w:rPr>
        <w:t xml:space="preserve"> </w:t>
      </w:r>
      <w:r w:rsidRPr="00847242">
        <w:rPr>
          <w:rFonts w:hint="eastAsia"/>
          <w:color w:val="000000" w:themeColor="text1"/>
          <w:sz w:val="27"/>
          <w:rtl/>
          <w:lang w:bidi="ar-SY"/>
        </w:rPr>
        <w:t>حكما</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إنشائيا</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كالأمر</w:t>
      </w:r>
      <w:r w:rsidRPr="00847242">
        <w:rPr>
          <w:color w:val="000000" w:themeColor="text1"/>
          <w:sz w:val="27"/>
          <w:rtl/>
          <w:lang w:bidi="ar-SY"/>
        </w:rPr>
        <w:t xml:space="preserve"> </w:t>
      </w:r>
      <w:r w:rsidRPr="00847242">
        <w:rPr>
          <w:rFonts w:hint="eastAsia"/>
          <w:color w:val="000000" w:themeColor="text1"/>
          <w:sz w:val="27"/>
          <w:rtl/>
          <w:lang w:bidi="ar-SY"/>
        </w:rPr>
        <w:t>والنهي</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فتأويله</w:t>
      </w:r>
      <w:r w:rsidRPr="00847242">
        <w:rPr>
          <w:color w:val="000000" w:themeColor="text1"/>
          <w:sz w:val="27"/>
          <w:rtl/>
          <w:lang w:bidi="ar-SY"/>
        </w:rPr>
        <w:t xml:space="preserve"> </w:t>
      </w:r>
      <w:r w:rsidRPr="00847242">
        <w:rPr>
          <w:rFonts w:hint="eastAsia"/>
          <w:color w:val="000000" w:themeColor="text1"/>
          <w:sz w:val="27"/>
          <w:rtl/>
          <w:lang w:bidi="ar-SY"/>
        </w:rPr>
        <w:t>المصلحة</w:t>
      </w:r>
      <w:r w:rsidRPr="00847242">
        <w:rPr>
          <w:color w:val="000000" w:themeColor="text1"/>
          <w:sz w:val="27"/>
          <w:rtl/>
          <w:lang w:bidi="ar-SY"/>
        </w:rPr>
        <w:t xml:space="preserve"> </w:t>
      </w:r>
      <w:r w:rsidRPr="00847242">
        <w:rPr>
          <w:rFonts w:hint="eastAsia"/>
          <w:color w:val="000000" w:themeColor="text1"/>
          <w:sz w:val="27"/>
          <w:rtl/>
          <w:lang w:bidi="ar-SY"/>
        </w:rPr>
        <w:t>التي</w:t>
      </w:r>
      <w:r w:rsidRPr="00847242">
        <w:rPr>
          <w:color w:val="000000" w:themeColor="text1"/>
          <w:sz w:val="27"/>
          <w:rtl/>
          <w:lang w:bidi="ar-SY"/>
        </w:rPr>
        <w:t xml:space="preserve"> </w:t>
      </w:r>
      <w:r w:rsidRPr="00847242">
        <w:rPr>
          <w:rFonts w:hint="eastAsia"/>
          <w:color w:val="000000" w:themeColor="text1"/>
          <w:sz w:val="27"/>
          <w:rtl/>
          <w:lang w:bidi="ar-SY"/>
        </w:rPr>
        <w:t>توجب</w:t>
      </w:r>
      <w:r w:rsidRPr="00847242">
        <w:rPr>
          <w:color w:val="000000" w:themeColor="text1"/>
          <w:sz w:val="27"/>
          <w:rtl/>
          <w:lang w:bidi="ar-SY"/>
        </w:rPr>
        <w:t xml:space="preserve"> </w:t>
      </w:r>
      <w:r w:rsidRPr="00847242">
        <w:rPr>
          <w:rFonts w:hint="eastAsia"/>
          <w:color w:val="000000" w:themeColor="text1"/>
          <w:sz w:val="27"/>
          <w:rtl/>
          <w:lang w:bidi="ar-SY"/>
        </w:rPr>
        <w:t>إنشاء</w:t>
      </w:r>
      <w:r w:rsidRPr="00847242">
        <w:rPr>
          <w:color w:val="000000" w:themeColor="text1"/>
          <w:sz w:val="27"/>
          <w:rtl/>
          <w:lang w:bidi="ar-SY"/>
        </w:rPr>
        <w:t xml:space="preserve"> </w:t>
      </w:r>
      <w:r w:rsidRPr="00847242">
        <w:rPr>
          <w:rFonts w:hint="eastAsia"/>
          <w:color w:val="000000" w:themeColor="text1"/>
          <w:sz w:val="27"/>
          <w:rtl/>
          <w:lang w:bidi="ar-SY"/>
        </w:rPr>
        <w:t>الحكم</w:t>
      </w:r>
      <w:r w:rsidRPr="00847242">
        <w:rPr>
          <w:color w:val="000000" w:themeColor="text1"/>
          <w:sz w:val="27"/>
          <w:rtl/>
          <w:lang w:bidi="ar-SY"/>
        </w:rPr>
        <w:t xml:space="preserve"> </w:t>
      </w:r>
      <w:r w:rsidRPr="00847242">
        <w:rPr>
          <w:rFonts w:hint="eastAsia"/>
          <w:color w:val="000000" w:themeColor="text1"/>
          <w:sz w:val="27"/>
          <w:rtl/>
          <w:lang w:bidi="ar-SY"/>
        </w:rPr>
        <w:t>وجعله</w:t>
      </w:r>
      <w:r w:rsidRPr="00847242">
        <w:rPr>
          <w:color w:val="000000" w:themeColor="text1"/>
          <w:sz w:val="27"/>
          <w:rtl/>
          <w:lang w:bidi="ar-SY"/>
        </w:rPr>
        <w:t xml:space="preserve"> </w:t>
      </w:r>
      <w:r w:rsidRPr="00847242">
        <w:rPr>
          <w:rFonts w:hint="eastAsia"/>
          <w:color w:val="000000" w:themeColor="text1"/>
          <w:sz w:val="27"/>
          <w:rtl/>
          <w:lang w:bidi="ar-SY"/>
        </w:rPr>
        <w:t>وتشريعه</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فتأويل</w:t>
      </w:r>
      <w:r w:rsidRPr="00847242">
        <w:rPr>
          <w:color w:val="000000" w:themeColor="text1"/>
          <w:sz w:val="27"/>
          <w:rtl/>
          <w:lang w:bidi="ar-SY"/>
        </w:rPr>
        <w:t xml:space="preserve"> </w:t>
      </w:r>
      <w:r w:rsidRPr="00847242">
        <w:rPr>
          <w:rFonts w:hint="eastAsia"/>
          <w:color w:val="000000" w:themeColor="text1"/>
          <w:sz w:val="27"/>
          <w:rtl/>
          <w:lang w:bidi="ar-SY"/>
        </w:rPr>
        <w:t>قوله</w:t>
      </w:r>
      <w:r w:rsidR="000C4260" w:rsidRPr="00847242">
        <w:rPr>
          <w:rFonts w:hint="cs"/>
          <w:color w:val="000000" w:themeColor="text1"/>
          <w:sz w:val="27"/>
          <w:rtl/>
          <w:lang w:bidi="ar-SY"/>
        </w:rPr>
        <w:t>:</w:t>
      </w:r>
      <w:r w:rsidRPr="00847242">
        <w:rPr>
          <w:color w:val="000000" w:themeColor="text1"/>
          <w:sz w:val="27"/>
          <w:rtl/>
          <w:lang w:bidi="ar-SY"/>
        </w:rPr>
        <w:t xml:space="preserve"> </w:t>
      </w:r>
      <w:r w:rsidR="000C4260" w:rsidRPr="00847242">
        <w:rPr>
          <w:rFonts w:ascii="Mosawi" w:hAnsi="Mosawi" w:cs="Mosawi"/>
          <w:color w:val="000000" w:themeColor="text1"/>
          <w:sz w:val="24"/>
          <w:szCs w:val="24"/>
          <w:rtl/>
        </w:rPr>
        <w:t>﴿</w:t>
      </w:r>
      <w:r w:rsidR="000C4260" w:rsidRPr="00847242">
        <w:rPr>
          <w:b/>
          <w:bCs/>
          <w:color w:val="000000" w:themeColor="text1"/>
          <w:sz w:val="27"/>
          <w:rtl/>
        </w:rPr>
        <w:t>أَقِيمُوا الصَّلاَةَ</w:t>
      </w:r>
      <w:r w:rsidR="000C4260" w:rsidRPr="00847242">
        <w:rPr>
          <w:rFonts w:ascii="Mosawi" w:hAnsi="Mosawi" w:cs="Mosawi"/>
          <w:color w:val="000000" w:themeColor="text1"/>
          <w:sz w:val="24"/>
          <w:szCs w:val="24"/>
          <w:rtl/>
        </w:rPr>
        <w:t>﴾</w:t>
      </w:r>
      <w:r w:rsidRPr="00847242">
        <w:rPr>
          <w:color w:val="000000" w:themeColor="text1"/>
          <w:sz w:val="27"/>
          <w:rtl/>
          <w:lang w:bidi="ar-SY"/>
        </w:rPr>
        <w:t xml:space="preserve"> </w:t>
      </w:r>
      <w:r w:rsidRPr="00847242">
        <w:rPr>
          <w:rFonts w:hint="eastAsia"/>
          <w:color w:val="000000" w:themeColor="text1"/>
          <w:sz w:val="27"/>
          <w:rtl/>
          <w:lang w:bidi="ar-SY"/>
        </w:rPr>
        <w:t>مثلا</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هو</w:t>
      </w:r>
      <w:r w:rsidRPr="00847242">
        <w:rPr>
          <w:color w:val="000000" w:themeColor="text1"/>
          <w:sz w:val="27"/>
          <w:rtl/>
          <w:lang w:bidi="ar-SY"/>
        </w:rPr>
        <w:t xml:space="preserve"> </w:t>
      </w:r>
      <w:r w:rsidRPr="00847242">
        <w:rPr>
          <w:rFonts w:hint="eastAsia"/>
          <w:color w:val="000000" w:themeColor="text1"/>
          <w:sz w:val="27"/>
          <w:rtl/>
          <w:lang w:bidi="ar-SY"/>
        </w:rPr>
        <w:t>الحالة</w:t>
      </w:r>
      <w:r w:rsidRPr="00847242">
        <w:rPr>
          <w:color w:val="000000" w:themeColor="text1"/>
          <w:sz w:val="27"/>
          <w:rtl/>
          <w:lang w:bidi="ar-SY"/>
        </w:rPr>
        <w:t xml:space="preserve"> </w:t>
      </w:r>
      <w:r w:rsidRPr="00847242">
        <w:rPr>
          <w:rFonts w:hint="eastAsia"/>
          <w:color w:val="000000" w:themeColor="text1"/>
          <w:sz w:val="27"/>
          <w:rtl/>
          <w:lang w:bidi="ar-SY"/>
        </w:rPr>
        <w:t>النورانية</w:t>
      </w:r>
      <w:r w:rsidRPr="00847242">
        <w:rPr>
          <w:color w:val="000000" w:themeColor="text1"/>
          <w:sz w:val="27"/>
          <w:rtl/>
          <w:lang w:bidi="ar-SY"/>
        </w:rPr>
        <w:t xml:space="preserve"> </w:t>
      </w:r>
      <w:r w:rsidRPr="00847242">
        <w:rPr>
          <w:rFonts w:hint="eastAsia"/>
          <w:color w:val="000000" w:themeColor="text1"/>
          <w:sz w:val="27"/>
          <w:rtl/>
          <w:lang w:bidi="ar-SY"/>
        </w:rPr>
        <w:t>الخارجية</w:t>
      </w:r>
      <w:r w:rsidRPr="00847242">
        <w:rPr>
          <w:color w:val="000000" w:themeColor="text1"/>
          <w:sz w:val="27"/>
          <w:rtl/>
          <w:lang w:bidi="ar-SY"/>
        </w:rPr>
        <w:t xml:space="preserve"> </w:t>
      </w:r>
      <w:r w:rsidRPr="00847242">
        <w:rPr>
          <w:rFonts w:hint="eastAsia"/>
          <w:color w:val="000000" w:themeColor="text1"/>
          <w:sz w:val="27"/>
          <w:rtl/>
          <w:lang w:bidi="ar-SY"/>
        </w:rPr>
        <w:t>التي</w:t>
      </w:r>
      <w:r w:rsidRPr="00847242">
        <w:rPr>
          <w:color w:val="000000" w:themeColor="text1"/>
          <w:sz w:val="27"/>
          <w:rtl/>
          <w:lang w:bidi="ar-SY"/>
        </w:rPr>
        <w:t xml:space="preserve"> </w:t>
      </w:r>
      <w:r w:rsidRPr="00847242">
        <w:rPr>
          <w:rFonts w:hint="eastAsia"/>
          <w:color w:val="000000" w:themeColor="text1"/>
          <w:sz w:val="27"/>
          <w:rtl/>
          <w:lang w:bidi="ar-SY"/>
        </w:rPr>
        <w:t>تقوم</w:t>
      </w:r>
      <w:r w:rsidRPr="00847242">
        <w:rPr>
          <w:color w:val="000000" w:themeColor="text1"/>
          <w:sz w:val="27"/>
          <w:rtl/>
          <w:lang w:bidi="ar-SY"/>
        </w:rPr>
        <w:t xml:space="preserve"> </w:t>
      </w:r>
      <w:r w:rsidR="000C4260" w:rsidRPr="00847242">
        <w:rPr>
          <w:rFonts w:hint="cs"/>
          <w:color w:val="000000" w:themeColor="text1"/>
          <w:sz w:val="27"/>
          <w:rtl/>
          <w:lang w:bidi="ar-SY"/>
        </w:rPr>
        <w:t xml:space="preserve">في </w:t>
      </w:r>
      <w:r w:rsidRPr="00847242">
        <w:rPr>
          <w:rFonts w:hint="eastAsia"/>
          <w:color w:val="000000" w:themeColor="text1"/>
          <w:sz w:val="27"/>
          <w:rtl/>
          <w:lang w:bidi="ar-SY"/>
        </w:rPr>
        <w:t>نفس</w:t>
      </w:r>
      <w:r w:rsidRPr="00847242">
        <w:rPr>
          <w:color w:val="000000" w:themeColor="text1"/>
          <w:sz w:val="27"/>
          <w:rtl/>
          <w:lang w:bidi="ar-SY"/>
        </w:rPr>
        <w:t xml:space="preserve"> </w:t>
      </w:r>
      <w:r w:rsidRPr="00847242">
        <w:rPr>
          <w:rFonts w:hint="eastAsia"/>
          <w:color w:val="000000" w:themeColor="text1"/>
          <w:sz w:val="27"/>
          <w:rtl/>
          <w:lang w:bidi="ar-SY"/>
        </w:rPr>
        <w:t>المصلي</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الخارج</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فتنهاه</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الفحشاء</w:t>
      </w:r>
      <w:r w:rsidRPr="00847242">
        <w:rPr>
          <w:color w:val="000000" w:themeColor="text1"/>
          <w:sz w:val="27"/>
          <w:rtl/>
          <w:lang w:bidi="ar-SY"/>
        </w:rPr>
        <w:t xml:space="preserve"> </w:t>
      </w:r>
      <w:r w:rsidRPr="00847242">
        <w:rPr>
          <w:rFonts w:hint="eastAsia"/>
          <w:color w:val="000000" w:themeColor="text1"/>
          <w:sz w:val="27"/>
          <w:rtl/>
          <w:lang w:bidi="ar-SY"/>
        </w:rPr>
        <w:t>والمنكر</w:t>
      </w:r>
      <w:r w:rsidR="00AE20FE" w:rsidRPr="00847242">
        <w:rPr>
          <w:rFonts w:hint="cs"/>
          <w:color w:val="000000" w:themeColor="text1"/>
          <w:sz w:val="27"/>
          <w:rtl/>
          <w:lang w:bidi="ar-SY"/>
        </w:rPr>
        <w:t>.</w:t>
      </w:r>
    </w:p>
    <w:p w:rsidR="00171953" w:rsidRPr="00847242" w:rsidRDefault="00171953" w:rsidP="00AE20FE">
      <w:pPr>
        <w:rPr>
          <w:color w:val="000000" w:themeColor="text1"/>
          <w:sz w:val="27"/>
          <w:lang w:bidi="ar-SY"/>
        </w:rPr>
      </w:pPr>
      <w:r w:rsidRPr="00847242">
        <w:rPr>
          <w:rFonts w:hint="eastAsia"/>
          <w:color w:val="000000" w:themeColor="text1"/>
          <w:sz w:val="27"/>
          <w:rtl/>
          <w:lang w:bidi="ar-SY"/>
        </w:rPr>
        <w:t>وإن</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كان</w:t>
      </w:r>
      <w:r w:rsidRPr="00847242">
        <w:rPr>
          <w:color w:val="000000" w:themeColor="text1"/>
          <w:sz w:val="27"/>
          <w:rtl/>
          <w:lang w:bidi="ar-SY"/>
        </w:rPr>
        <w:t xml:space="preserve"> </w:t>
      </w:r>
      <w:r w:rsidRPr="00847242">
        <w:rPr>
          <w:rFonts w:hint="eastAsia"/>
          <w:color w:val="000000" w:themeColor="text1"/>
          <w:sz w:val="27"/>
          <w:rtl/>
          <w:lang w:bidi="ar-SY"/>
        </w:rPr>
        <w:t>الكلام</w:t>
      </w:r>
      <w:r w:rsidRPr="00847242">
        <w:rPr>
          <w:color w:val="000000" w:themeColor="text1"/>
          <w:sz w:val="27"/>
          <w:rtl/>
          <w:lang w:bidi="ar-SY"/>
        </w:rPr>
        <w:t xml:space="preserve"> </w:t>
      </w:r>
      <w:r w:rsidRPr="00847242">
        <w:rPr>
          <w:rFonts w:hint="eastAsia"/>
          <w:color w:val="000000" w:themeColor="text1"/>
          <w:sz w:val="27"/>
          <w:rtl/>
          <w:lang w:bidi="ar-SY"/>
        </w:rPr>
        <w:t>خ</w:t>
      </w:r>
      <w:r w:rsidR="00AE20FE" w:rsidRPr="00847242">
        <w:rPr>
          <w:rFonts w:hint="cs"/>
          <w:color w:val="000000" w:themeColor="text1"/>
          <w:sz w:val="27"/>
          <w:rtl/>
          <w:lang w:bidi="ar-SY"/>
        </w:rPr>
        <w:t>َ</w:t>
      </w:r>
      <w:r w:rsidRPr="00847242">
        <w:rPr>
          <w:rFonts w:hint="eastAsia"/>
          <w:color w:val="000000" w:themeColor="text1"/>
          <w:sz w:val="27"/>
          <w:rtl/>
          <w:lang w:bidi="ar-SY"/>
        </w:rPr>
        <w:t>ب</w:t>
      </w:r>
      <w:r w:rsidR="00AE20FE" w:rsidRPr="00847242">
        <w:rPr>
          <w:rFonts w:hint="cs"/>
          <w:color w:val="000000" w:themeColor="text1"/>
          <w:sz w:val="27"/>
          <w:rtl/>
          <w:lang w:bidi="ar-SY"/>
        </w:rPr>
        <w:t>َ</w:t>
      </w:r>
      <w:r w:rsidRPr="00847242">
        <w:rPr>
          <w:rFonts w:hint="eastAsia"/>
          <w:color w:val="000000" w:themeColor="text1"/>
          <w:sz w:val="27"/>
          <w:rtl/>
          <w:lang w:bidi="ar-SY"/>
        </w:rPr>
        <w:t>ريا</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فإن</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كان</w:t>
      </w:r>
      <w:r w:rsidRPr="00847242">
        <w:rPr>
          <w:color w:val="000000" w:themeColor="text1"/>
          <w:sz w:val="27"/>
          <w:rtl/>
          <w:lang w:bidi="ar-SY"/>
        </w:rPr>
        <w:t xml:space="preserve"> </w:t>
      </w:r>
      <w:r w:rsidRPr="00847242">
        <w:rPr>
          <w:rFonts w:hint="eastAsia"/>
          <w:color w:val="000000" w:themeColor="text1"/>
          <w:sz w:val="27"/>
          <w:rtl/>
          <w:lang w:bidi="ar-SY"/>
        </w:rPr>
        <w:t>إخبارا</w:t>
      </w:r>
      <w:r w:rsidR="000C4260"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الحوادث</w:t>
      </w:r>
      <w:r w:rsidRPr="00847242">
        <w:rPr>
          <w:color w:val="000000" w:themeColor="text1"/>
          <w:sz w:val="27"/>
          <w:rtl/>
          <w:lang w:bidi="ar-SY"/>
        </w:rPr>
        <w:t xml:space="preserve"> </w:t>
      </w:r>
      <w:r w:rsidRPr="00847242">
        <w:rPr>
          <w:rFonts w:hint="eastAsia"/>
          <w:color w:val="000000" w:themeColor="text1"/>
          <w:sz w:val="27"/>
          <w:rtl/>
          <w:lang w:bidi="ar-SY"/>
        </w:rPr>
        <w:t>الماضية</w:t>
      </w:r>
      <w:r w:rsidRPr="00847242">
        <w:rPr>
          <w:color w:val="000000" w:themeColor="text1"/>
          <w:sz w:val="27"/>
          <w:rtl/>
          <w:lang w:bidi="ar-SY"/>
        </w:rPr>
        <w:t xml:space="preserve"> </w:t>
      </w:r>
      <w:r w:rsidRPr="00847242">
        <w:rPr>
          <w:rFonts w:hint="eastAsia"/>
          <w:color w:val="000000" w:themeColor="text1"/>
          <w:sz w:val="27"/>
          <w:rtl/>
          <w:lang w:bidi="ar-SY"/>
        </w:rPr>
        <w:t>كان</w:t>
      </w:r>
      <w:r w:rsidRPr="00847242">
        <w:rPr>
          <w:color w:val="000000" w:themeColor="text1"/>
          <w:sz w:val="27"/>
          <w:rtl/>
          <w:lang w:bidi="ar-SY"/>
        </w:rPr>
        <w:t xml:space="preserve"> </w:t>
      </w:r>
      <w:r w:rsidRPr="00847242">
        <w:rPr>
          <w:rFonts w:hint="eastAsia"/>
          <w:color w:val="000000" w:themeColor="text1"/>
          <w:sz w:val="27"/>
          <w:rtl/>
          <w:lang w:bidi="ar-SY"/>
        </w:rPr>
        <w:t>تأويله</w:t>
      </w:r>
      <w:r w:rsidRPr="00847242">
        <w:rPr>
          <w:color w:val="000000" w:themeColor="text1"/>
          <w:sz w:val="27"/>
          <w:rtl/>
          <w:lang w:bidi="ar-SY"/>
        </w:rPr>
        <w:t xml:space="preserve"> </w:t>
      </w:r>
      <w:r w:rsidRPr="00847242">
        <w:rPr>
          <w:rFonts w:hint="eastAsia"/>
          <w:color w:val="000000" w:themeColor="text1"/>
          <w:sz w:val="27"/>
          <w:rtl/>
          <w:lang w:bidi="ar-SY"/>
        </w:rPr>
        <w:t>نفس</w:t>
      </w:r>
      <w:r w:rsidRPr="00847242">
        <w:rPr>
          <w:color w:val="000000" w:themeColor="text1"/>
          <w:sz w:val="27"/>
          <w:rtl/>
          <w:lang w:bidi="ar-SY"/>
        </w:rPr>
        <w:t xml:space="preserve"> </w:t>
      </w:r>
      <w:r w:rsidRPr="00847242">
        <w:rPr>
          <w:rFonts w:hint="eastAsia"/>
          <w:color w:val="000000" w:themeColor="text1"/>
          <w:sz w:val="27"/>
          <w:rtl/>
          <w:lang w:bidi="ar-SY"/>
        </w:rPr>
        <w:t>الحادثة</w:t>
      </w:r>
      <w:r w:rsidRPr="00847242">
        <w:rPr>
          <w:color w:val="000000" w:themeColor="text1"/>
          <w:sz w:val="27"/>
          <w:rtl/>
          <w:lang w:bidi="ar-SY"/>
        </w:rPr>
        <w:t xml:space="preserve"> </w:t>
      </w:r>
      <w:r w:rsidRPr="00847242">
        <w:rPr>
          <w:rFonts w:hint="eastAsia"/>
          <w:color w:val="000000" w:themeColor="text1"/>
          <w:sz w:val="27"/>
          <w:rtl/>
          <w:lang w:bidi="ar-SY"/>
        </w:rPr>
        <w:t>الواقعة</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ظرف</w:t>
      </w:r>
      <w:r w:rsidRPr="00847242">
        <w:rPr>
          <w:color w:val="000000" w:themeColor="text1"/>
          <w:sz w:val="27"/>
          <w:rtl/>
          <w:lang w:bidi="ar-SY"/>
        </w:rPr>
        <w:t xml:space="preserve"> </w:t>
      </w:r>
      <w:r w:rsidRPr="00847242">
        <w:rPr>
          <w:rFonts w:hint="eastAsia"/>
          <w:color w:val="000000" w:themeColor="text1"/>
          <w:sz w:val="27"/>
          <w:rtl/>
          <w:lang w:bidi="ar-SY"/>
        </w:rPr>
        <w:t>الماضي</w:t>
      </w:r>
      <w:r w:rsidR="00AE20F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كالآيات</w:t>
      </w:r>
      <w:r w:rsidRPr="00847242">
        <w:rPr>
          <w:color w:val="000000" w:themeColor="text1"/>
          <w:sz w:val="27"/>
          <w:rtl/>
          <w:lang w:bidi="ar-SY"/>
        </w:rPr>
        <w:t xml:space="preserve"> </w:t>
      </w:r>
      <w:r w:rsidRPr="00847242">
        <w:rPr>
          <w:rFonts w:hint="eastAsia"/>
          <w:color w:val="000000" w:themeColor="text1"/>
          <w:sz w:val="27"/>
          <w:rtl/>
          <w:lang w:bidi="ar-SY"/>
        </w:rPr>
        <w:t>المشتملة</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أخبار</w:t>
      </w:r>
      <w:r w:rsidRPr="00847242">
        <w:rPr>
          <w:color w:val="000000" w:themeColor="text1"/>
          <w:sz w:val="27"/>
          <w:rtl/>
          <w:lang w:bidi="ar-SY"/>
        </w:rPr>
        <w:t xml:space="preserve"> </w:t>
      </w:r>
      <w:r w:rsidRPr="00847242">
        <w:rPr>
          <w:rFonts w:hint="eastAsia"/>
          <w:color w:val="000000" w:themeColor="text1"/>
          <w:sz w:val="27"/>
          <w:rtl/>
          <w:lang w:bidi="ar-SY"/>
        </w:rPr>
        <w:t>الأنبياء</w:t>
      </w:r>
      <w:r w:rsidRPr="00847242">
        <w:rPr>
          <w:color w:val="000000" w:themeColor="text1"/>
          <w:sz w:val="27"/>
          <w:rtl/>
          <w:lang w:bidi="ar-SY"/>
        </w:rPr>
        <w:t xml:space="preserve"> </w:t>
      </w:r>
      <w:r w:rsidRPr="00847242">
        <w:rPr>
          <w:rFonts w:hint="eastAsia"/>
          <w:color w:val="000000" w:themeColor="text1"/>
          <w:sz w:val="27"/>
          <w:rtl/>
          <w:lang w:bidi="ar-SY"/>
        </w:rPr>
        <w:t>والأمم</w:t>
      </w:r>
      <w:r w:rsidRPr="00847242">
        <w:rPr>
          <w:color w:val="000000" w:themeColor="text1"/>
          <w:sz w:val="27"/>
          <w:rtl/>
          <w:lang w:bidi="ar-SY"/>
        </w:rPr>
        <w:t xml:space="preserve"> </w:t>
      </w:r>
      <w:r w:rsidRPr="00847242">
        <w:rPr>
          <w:rFonts w:hint="eastAsia"/>
          <w:color w:val="000000" w:themeColor="text1"/>
          <w:sz w:val="27"/>
          <w:rtl/>
          <w:lang w:bidi="ar-SY"/>
        </w:rPr>
        <w:t>الماضية</w:t>
      </w:r>
      <w:r w:rsidR="00AE20F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فتأويلها</w:t>
      </w:r>
      <w:r w:rsidRPr="00847242">
        <w:rPr>
          <w:color w:val="000000" w:themeColor="text1"/>
          <w:sz w:val="27"/>
          <w:rtl/>
          <w:lang w:bidi="ar-SY"/>
        </w:rPr>
        <w:t xml:space="preserve"> </w:t>
      </w:r>
      <w:r w:rsidRPr="00847242">
        <w:rPr>
          <w:rFonts w:hint="eastAsia"/>
          <w:color w:val="000000" w:themeColor="text1"/>
          <w:sz w:val="27"/>
          <w:rtl/>
          <w:lang w:bidi="ar-SY"/>
        </w:rPr>
        <w:t>نفس</w:t>
      </w:r>
      <w:r w:rsidRPr="00847242">
        <w:rPr>
          <w:color w:val="000000" w:themeColor="text1"/>
          <w:sz w:val="27"/>
          <w:rtl/>
          <w:lang w:bidi="ar-SY"/>
        </w:rPr>
        <w:t xml:space="preserve"> </w:t>
      </w:r>
      <w:r w:rsidRPr="00847242">
        <w:rPr>
          <w:rFonts w:hint="eastAsia"/>
          <w:color w:val="000000" w:themeColor="text1"/>
          <w:sz w:val="27"/>
          <w:rtl/>
          <w:lang w:bidi="ar-SY"/>
        </w:rPr>
        <w:t>القضايا</w:t>
      </w:r>
      <w:r w:rsidRPr="00847242">
        <w:rPr>
          <w:color w:val="000000" w:themeColor="text1"/>
          <w:sz w:val="27"/>
          <w:rtl/>
          <w:lang w:bidi="ar-SY"/>
        </w:rPr>
        <w:t xml:space="preserve"> </w:t>
      </w:r>
      <w:r w:rsidRPr="00847242">
        <w:rPr>
          <w:rFonts w:hint="eastAsia"/>
          <w:color w:val="000000" w:themeColor="text1"/>
          <w:sz w:val="27"/>
          <w:rtl/>
          <w:lang w:bidi="ar-SY"/>
        </w:rPr>
        <w:t>الواقعة</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الماضي</w:t>
      </w:r>
      <w:r w:rsidR="00AE20F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وإن</w:t>
      </w:r>
      <w:r w:rsidR="00AE20F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كان</w:t>
      </w:r>
      <w:r w:rsidRPr="00847242">
        <w:rPr>
          <w:color w:val="000000" w:themeColor="text1"/>
          <w:sz w:val="27"/>
          <w:rtl/>
          <w:lang w:bidi="ar-SY"/>
        </w:rPr>
        <w:t xml:space="preserve"> </w:t>
      </w:r>
      <w:r w:rsidRPr="00847242">
        <w:rPr>
          <w:rFonts w:hint="eastAsia"/>
          <w:color w:val="000000" w:themeColor="text1"/>
          <w:sz w:val="27"/>
          <w:rtl/>
          <w:lang w:bidi="ar-SY"/>
        </w:rPr>
        <w:t>إخبارا</w:t>
      </w:r>
      <w:r w:rsidR="00AE20F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الحوادث</w:t>
      </w:r>
      <w:r w:rsidRPr="00847242">
        <w:rPr>
          <w:color w:val="000000" w:themeColor="text1"/>
          <w:sz w:val="27"/>
          <w:rtl/>
          <w:lang w:bidi="ar-SY"/>
        </w:rPr>
        <w:t xml:space="preserve"> </w:t>
      </w:r>
      <w:r w:rsidRPr="00847242">
        <w:rPr>
          <w:rFonts w:hint="eastAsia"/>
          <w:color w:val="000000" w:themeColor="text1"/>
          <w:sz w:val="27"/>
          <w:rtl/>
          <w:lang w:bidi="ar-SY"/>
        </w:rPr>
        <w:t>والأمور</w:t>
      </w:r>
      <w:r w:rsidRPr="00847242">
        <w:rPr>
          <w:color w:val="000000" w:themeColor="text1"/>
          <w:sz w:val="27"/>
          <w:rtl/>
          <w:lang w:bidi="ar-SY"/>
        </w:rPr>
        <w:t xml:space="preserve"> </w:t>
      </w:r>
      <w:r w:rsidRPr="00847242">
        <w:rPr>
          <w:rFonts w:hint="eastAsia"/>
          <w:color w:val="000000" w:themeColor="text1"/>
          <w:sz w:val="27"/>
          <w:rtl/>
          <w:lang w:bidi="ar-SY"/>
        </w:rPr>
        <w:t>الحالية</w:t>
      </w:r>
      <w:r w:rsidRPr="00847242">
        <w:rPr>
          <w:color w:val="000000" w:themeColor="text1"/>
          <w:sz w:val="27"/>
          <w:rtl/>
          <w:lang w:bidi="ar-SY"/>
        </w:rPr>
        <w:t xml:space="preserve"> </w:t>
      </w:r>
      <w:r w:rsidRPr="00847242">
        <w:rPr>
          <w:rFonts w:hint="eastAsia"/>
          <w:color w:val="000000" w:themeColor="text1"/>
          <w:sz w:val="27"/>
          <w:rtl/>
          <w:lang w:bidi="ar-SY"/>
        </w:rPr>
        <w:t>والمستقبلة</w:t>
      </w:r>
      <w:r w:rsidRPr="00847242">
        <w:rPr>
          <w:color w:val="000000" w:themeColor="text1"/>
          <w:sz w:val="27"/>
          <w:rtl/>
          <w:lang w:bidi="ar-SY"/>
        </w:rPr>
        <w:t xml:space="preserve"> </w:t>
      </w:r>
      <w:r w:rsidRPr="00847242">
        <w:rPr>
          <w:rFonts w:hint="eastAsia"/>
          <w:color w:val="000000" w:themeColor="text1"/>
          <w:sz w:val="27"/>
          <w:rtl/>
          <w:lang w:bidi="ar-SY"/>
        </w:rPr>
        <w:t>فهو</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قسمين</w:t>
      </w:r>
      <w:r w:rsidR="00AE20F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فإم</w:t>
      </w:r>
      <w:r w:rsidR="003C28B7" w:rsidRPr="00847242">
        <w:rPr>
          <w:rFonts w:hint="cs"/>
          <w:color w:val="000000" w:themeColor="text1"/>
          <w:sz w:val="27"/>
          <w:rtl/>
          <w:lang w:bidi="ar-SY"/>
        </w:rPr>
        <w:t>ّ</w:t>
      </w:r>
      <w:r w:rsidRPr="00847242">
        <w:rPr>
          <w:rFonts w:hint="eastAsia"/>
          <w:color w:val="000000" w:themeColor="text1"/>
          <w:sz w:val="27"/>
          <w:rtl/>
          <w:lang w:bidi="ar-SY"/>
        </w:rPr>
        <w:t>ا</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يكون</w:t>
      </w:r>
      <w:r w:rsidRPr="00847242">
        <w:rPr>
          <w:color w:val="000000" w:themeColor="text1"/>
          <w:sz w:val="27"/>
          <w:rtl/>
          <w:lang w:bidi="ar-SY"/>
        </w:rPr>
        <w:t xml:space="preserve"> </w:t>
      </w:r>
      <w:r w:rsidRPr="00847242">
        <w:rPr>
          <w:rFonts w:hint="eastAsia"/>
          <w:color w:val="000000" w:themeColor="text1"/>
          <w:sz w:val="27"/>
          <w:rtl/>
          <w:lang w:bidi="ar-SY"/>
        </w:rPr>
        <w:t>المخب</w:t>
      </w:r>
      <w:r w:rsidR="003C28B7" w:rsidRPr="00847242">
        <w:rPr>
          <w:rFonts w:hint="cs"/>
          <w:color w:val="000000" w:themeColor="text1"/>
          <w:sz w:val="27"/>
          <w:rtl/>
          <w:lang w:bidi="ar-SY"/>
        </w:rPr>
        <w:t>َ</w:t>
      </w:r>
      <w:r w:rsidRPr="00847242">
        <w:rPr>
          <w:rFonts w:hint="eastAsia"/>
          <w:color w:val="000000" w:themeColor="text1"/>
          <w:sz w:val="27"/>
          <w:rtl/>
          <w:lang w:bidi="ar-SY"/>
        </w:rPr>
        <w:t>ر</w:t>
      </w:r>
      <w:r w:rsidRPr="00847242">
        <w:rPr>
          <w:color w:val="000000" w:themeColor="text1"/>
          <w:sz w:val="27"/>
          <w:rtl/>
          <w:lang w:bidi="ar-SY"/>
        </w:rPr>
        <w:t xml:space="preserve"> </w:t>
      </w:r>
      <w:r w:rsidRPr="00847242">
        <w:rPr>
          <w:rFonts w:hint="eastAsia"/>
          <w:color w:val="000000" w:themeColor="text1"/>
          <w:sz w:val="27"/>
          <w:rtl/>
          <w:lang w:bidi="ar-SY"/>
        </w:rPr>
        <w:t>به</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الأمور</w:t>
      </w:r>
      <w:r w:rsidRPr="00847242">
        <w:rPr>
          <w:color w:val="000000" w:themeColor="text1"/>
          <w:sz w:val="27"/>
          <w:rtl/>
          <w:lang w:bidi="ar-SY"/>
        </w:rPr>
        <w:t xml:space="preserve"> </w:t>
      </w:r>
      <w:r w:rsidRPr="00847242">
        <w:rPr>
          <w:rFonts w:hint="eastAsia"/>
          <w:color w:val="000000" w:themeColor="text1"/>
          <w:sz w:val="27"/>
          <w:rtl/>
          <w:lang w:bidi="ar-SY"/>
        </w:rPr>
        <w:t>التي</w:t>
      </w:r>
      <w:r w:rsidRPr="00847242">
        <w:rPr>
          <w:color w:val="000000" w:themeColor="text1"/>
          <w:sz w:val="27"/>
          <w:rtl/>
          <w:lang w:bidi="ar-SY"/>
        </w:rPr>
        <w:t xml:space="preserve"> </w:t>
      </w:r>
      <w:r w:rsidRPr="00847242">
        <w:rPr>
          <w:rFonts w:hint="eastAsia"/>
          <w:color w:val="000000" w:themeColor="text1"/>
          <w:sz w:val="27"/>
          <w:rtl/>
          <w:lang w:bidi="ar-SY"/>
        </w:rPr>
        <w:t>تناله</w:t>
      </w:r>
      <w:r w:rsidR="003C28B7" w:rsidRPr="00847242">
        <w:rPr>
          <w:rFonts w:hint="cs"/>
          <w:color w:val="000000" w:themeColor="text1"/>
          <w:sz w:val="27"/>
          <w:rtl/>
          <w:lang w:bidi="ar-SY"/>
        </w:rPr>
        <w:t>ا</w:t>
      </w:r>
      <w:r w:rsidRPr="00847242">
        <w:rPr>
          <w:color w:val="000000" w:themeColor="text1"/>
          <w:sz w:val="27"/>
          <w:rtl/>
          <w:lang w:bidi="ar-SY"/>
        </w:rPr>
        <w:t xml:space="preserve"> </w:t>
      </w:r>
      <w:r w:rsidRPr="00847242">
        <w:rPr>
          <w:rFonts w:hint="eastAsia"/>
          <w:color w:val="000000" w:themeColor="text1"/>
          <w:sz w:val="27"/>
          <w:rtl/>
          <w:lang w:bidi="ar-SY"/>
        </w:rPr>
        <w:t>الحواس</w:t>
      </w:r>
      <w:r w:rsidR="003C28B7"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أو</w:t>
      </w:r>
      <w:r w:rsidRPr="00847242">
        <w:rPr>
          <w:color w:val="000000" w:themeColor="text1"/>
          <w:sz w:val="27"/>
          <w:rtl/>
          <w:lang w:bidi="ar-SY"/>
        </w:rPr>
        <w:t xml:space="preserve"> </w:t>
      </w:r>
      <w:r w:rsidRPr="00847242">
        <w:rPr>
          <w:rFonts w:hint="eastAsia"/>
          <w:color w:val="000000" w:themeColor="text1"/>
          <w:sz w:val="27"/>
          <w:rtl/>
          <w:lang w:bidi="ar-SY"/>
        </w:rPr>
        <w:t>تدركه</w:t>
      </w:r>
      <w:r w:rsidR="003C28B7" w:rsidRPr="00847242">
        <w:rPr>
          <w:rFonts w:hint="cs"/>
          <w:color w:val="000000" w:themeColor="text1"/>
          <w:sz w:val="27"/>
          <w:rtl/>
          <w:lang w:bidi="ar-SY"/>
        </w:rPr>
        <w:t>ا</w:t>
      </w:r>
      <w:r w:rsidRPr="00847242">
        <w:rPr>
          <w:color w:val="000000" w:themeColor="text1"/>
          <w:sz w:val="27"/>
          <w:rtl/>
          <w:lang w:bidi="ar-SY"/>
        </w:rPr>
        <w:t xml:space="preserve"> </w:t>
      </w:r>
      <w:r w:rsidRPr="00847242">
        <w:rPr>
          <w:rFonts w:hint="eastAsia"/>
          <w:color w:val="000000" w:themeColor="text1"/>
          <w:sz w:val="27"/>
          <w:rtl/>
          <w:lang w:bidi="ar-SY"/>
        </w:rPr>
        <w:t>العقول</w:t>
      </w:r>
      <w:r w:rsidRPr="00847242">
        <w:rPr>
          <w:color w:val="000000" w:themeColor="text1"/>
          <w:sz w:val="27"/>
          <w:rtl/>
          <w:lang w:bidi="ar-SY"/>
        </w:rPr>
        <w:t xml:space="preserve"> </w:t>
      </w:r>
      <w:r w:rsidRPr="00847242">
        <w:rPr>
          <w:rFonts w:hint="eastAsia"/>
          <w:color w:val="000000" w:themeColor="text1"/>
          <w:sz w:val="27"/>
          <w:rtl/>
          <w:lang w:bidi="ar-SY"/>
        </w:rPr>
        <w:t>كان</w:t>
      </w:r>
      <w:r w:rsidRPr="00847242">
        <w:rPr>
          <w:color w:val="000000" w:themeColor="text1"/>
          <w:sz w:val="27"/>
          <w:rtl/>
          <w:lang w:bidi="ar-SY"/>
        </w:rPr>
        <w:t xml:space="preserve"> </w:t>
      </w:r>
      <w:r w:rsidRPr="00847242">
        <w:rPr>
          <w:rFonts w:hint="eastAsia"/>
          <w:color w:val="000000" w:themeColor="text1"/>
          <w:sz w:val="27"/>
          <w:rtl/>
          <w:lang w:bidi="ar-SY"/>
        </w:rPr>
        <w:t>أيضا</w:t>
      </w:r>
      <w:r w:rsidR="00AE20F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تأويله</w:t>
      </w:r>
      <w:r w:rsidRPr="00847242">
        <w:rPr>
          <w:color w:val="000000" w:themeColor="text1"/>
          <w:sz w:val="27"/>
          <w:rtl/>
          <w:lang w:bidi="ar-SY"/>
        </w:rPr>
        <w:t xml:space="preserve"> </w:t>
      </w:r>
      <w:r w:rsidRPr="00847242">
        <w:rPr>
          <w:rFonts w:hint="eastAsia"/>
          <w:color w:val="000000" w:themeColor="text1"/>
          <w:sz w:val="27"/>
          <w:rtl/>
          <w:lang w:bidi="ar-SY"/>
        </w:rPr>
        <w:t>ما</w:t>
      </w:r>
      <w:r w:rsidRPr="00847242">
        <w:rPr>
          <w:color w:val="000000" w:themeColor="text1"/>
          <w:sz w:val="27"/>
          <w:rtl/>
          <w:lang w:bidi="ar-SY"/>
        </w:rPr>
        <w:t xml:space="preserve"> </w:t>
      </w:r>
      <w:r w:rsidRPr="00847242">
        <w:rPr>
          <w:rFonts w:hint="eastAsia"/>
          <w:color w:val="000000" w:themeColor="text1"/>
          <w:sz w:val="27"/>
          <w:rtl/>
          <w:lang w:bidi="ar-SY"/>
        </w:rPr>
        <w:t>هو</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الخارج</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القضية</w:t>
      </w:r>
      <w:r w:rsidRPr="00847242">
        <w:rPr>
          <w:color w:val="000000" w:themeColor="text1"/>
          <w:sz w:val="27"/>
          <w:rtl/>
          <w:lang w:bidi="ar-SY"/>
        </w:rPr>
        <w:t xml:space="preserve"> </w:t>
      </w:r>
      <w:r w:rsidRPr="00847242">
        <w:rPr>
          <w:rFonts w:hint="eastAsia"/>
          <w:color w:val="000000" w:themeColor="text1"/>
          <w:sz w:val="27"/>
          <w:rtl/>
          <w:lang w:bidi="ar-SY"/>
        </w:rPr>
        <w:t>الواقعة</w:t>
      </w:r>
      <w:r w:rsidRPr="00847242">
        <w:rPr>
          <w:color w:val="000000" w:themeColor="text1"/>
          <w:sz w:val="27"/>
          <w:rtl/>
          <w:lang w:bidi="ar-SY"/>
        </w:rPr>
        <w:t xml:space="preserve">. </w:t>
      </w:r>
    </w:p>
    <w:p w:rsidR="00171953" w:rsidRPr="00847242" w:rsidRDefault="00171953" w:rsidP="00171953">
      <w:pPr>
        <w:rPr>
          <w:color w:val="000000" w:themeColor="text1"/>
          <w:sz w:val="27"/>
          <w:rtl/>
          <w:lang w:bidi="ar-SY"/>
        </w:rPr>
      </w:pPr>
      <w:r w:rsidRPr="00847242">
        <w:rPr>
          <w:rFonts w:hint="eastAsia"/>
          <w:color w:val="000000" w:themeColor="text1"/>
          <w:sz w:val="27"/>
          <w:rtl/>
          <w:lang w:bidi="ar-SY"/>
        </w:rPr>
        <w:t>والجدير</w:t>
      </w:r>
      <w:r w:rsidRPr="00847242">
        <w:rPr>
          <w:color w:val="000000" w:themeColor="text1"/>
          <w:sz w:val="27"/>
          <w:rtl/>
          <w:lang w:bidi="ar-SY"/>
        </w:rPr>
        <w:t xml:space="preserve"> </w:t>
      </w:r>
      <w:r w:rsidRPr="00847242">
        <w:rPr>
          <w:rFonts w:hint="eastAsia"/>
          <w:color w:val="000000" w:themeColor="text1"/>
          <w:sz w:val="27"/>
          <w:rtl/>
          <w:lang w:bidi="ar-SY"/>
        </w:rPr>
        <w:t>بالذكر</w:t>
      </w:r>
      <w:r w:rsidRPr="00847242">
        <w:rPr>
          <w:color w:val="000000" w:themeColor="text1"/>
          <w:sz w:val="27"/>
          <w:rtl/>
          <w:lang w:bidi="ar-SY"/>
        </w:rPr>
        <w:t xml:space="preserve"> </w:t>
      </w:r>
      <w:r w:rsidRPr="00847242">
        <w:rPr>
          <w:rFonts w:hint="eastAsia"/>
          <w:color w:val="000000" w:themeColor="text1"/>
          <w:sz w:val="27"/>
          <w:rtl/>
          <w:lang w:bidi="ar-SY"/>
        </w:rPr>
        <w:t>أن</w:t>
      </w:r>
      <w:r w:rsidR="00AE20F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للتأويل</w:t>
      </w:r>
      <w:r w:rsidRPr="00847242">
        <w:rPr>
          <w:color w:val="000000" w:themeColor="text1"/>
          <w:sz w:val="27"/>
          <w:rtl/>
          <w:lang w:bidi="ar-SY"/>
        </w:rPr>
        <w:t xml:space="preserve"> </w:t>
      </w:r>
      <w:r w:rsidRPr="00847242">
        <w:rPr>
          <w:rFonts w:hint="eastAsia"/>
          <w:color w:val="000000" w:themeColor="text1"/>
          <w:sz w:val="27"/>
          <w:rtl/>
          <w:lang w:bidi="ar-SY"/>
        </w:rPr>
        <w:t>معان</w:t>
      </w:r>
      <w:r w:rsidR="00AE20FE" w:rsidRPr="00847242">
        <w:rPr>
          <w:rFonts w:hint="cs"/>
          <w:color w:val="000000" w:themeColor="text1"/>
          <w:sz w:val="27"/>
          <w:rtl/>
          <w:lang w:bidi="ar-SY"/>
        </w:rPr>
        <w:t>ي</w:t>
      </w:r>
      <w:r w:rsidRPr="00847242">
        <w:rPr>
          <w:color w:val="000000" w:themeColor="text1"/>
          <w:sz w:val="27"/>
          <w:rtl/>
          <w:lang w:bidi="ar-SY"/>
        </w:rPr>
        <w:t xml:space="preserve"> </w:t>
      </w:r>
      <w:r w:rsidRPr="00847242">
        <w:rPr>
          <w:rFonts w:hint="eastAsia"/>
          <w:color w:val="000000" w:themeColor="text1"/>
          <w:sz w:val="27"/>
          <w:rtl/>
          <w:lang w:bidi="ar-SY"/>
        </w:rPr>
        <w:t>أربعة</w:t>
      </w:r>
      <w:r w:rsidR="00AE20FE"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استخدمت</w:t>
      </w:r>
      <w:r w:rsidRPr="00847242">
        <w:rPr>
          <w:color w:val="000000" w:themeColor="text1"/>
          <w:sz w:val="27"/>
          <w:rtl/>
          <w:lang w:bidi="ar-SY"/>
        </w:rPr>
        <w:t xml:space="preserve"> </w:t>
      </w:r>
      <w:r w:rsidRPr="00847242">
        <w:rPr>
          <w:rFonts w:hint="eastAsia"/>
          <w:color w:val="000000" w:themeColor="text1"/>
          <w:sz w:val="27"/>
          <w:rtl/>
          <w:lang w:bidi="ar-SY"/>
        </w:rPr>
        <w:t>ثلاثة</w:t>
      </w:r>
      <w:r w:rsidR="003C28B7"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منها</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الكريم</w:t>
      </w:r>
      <w:r w:rsidR="003C28B7"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وهي</w:t>
      </w:r>
      <w:r w:rsidRPr="00847242">
        <w:rPr>
          <w:color w:val="000000" w:themeColor="text1"/>
          <w:sz w:val="27"/>
          <w:rtl/>
          <w:lang w:bidi="ar-SY"/>
        </w:rPr>
        <w:t xml:space="preserve">: </w:t>
      </w:r>
    </w:p>
    <w:p w:rsidR="00171953" w:rsidRPr="00847242" w:rsidRDefault="00171953" w:rsidP="00171953">
      <w:pPr>
        <w:rPr>
          <w:color w:val="000000" w:themeColor="text1"/>
          <w:sz w:val="27"/>
          <w:lang w:bidi="ar-SY"/>
        </w:rPr>
      </w:pPr>
      <w:r w:rsidRPr="00847242">
        <w:rPr>
          <w:rFonts w:hint="cs"/>
          <w:b/>
          <w:bCs/>
          <w:color w:val="000000" w:themeColor="text1"/>
          <w:sz w:val="27"/>
          <w:rtl/>
          <w:lang w:bidi="ar-SY"/>
        </w:rPr>
        <w:t xml:space="preserve">ـ </w:t>
      </w:r>
      <w:r w:rsidRPr="00847242">
        <w:rPr>
          <w:rFonts w:hint="eastAsia"/>
          <w:b/>
          <w:bCs/>
          <w:color w:val="000000" w:themeColor="text1"/>
          <w:sz w:val="27"/>
          <w:rtl/>
          <w:lang w:bidi="ar-SY"/>
        </w:rPr>
        <w:t>التأويل</w:t>
      </w:r>
      <w:r w:rsidRPr="00847242">
        <w:rPr>
          <w:b/>
          <w:bCs/>
          <w:color w:val="000000" w:themeColor="text1"/>
          <w:sz w:val="27"/>
          <w:rtl/>
          <w:lang w:bidi="ar-SY"/>
        </w:rPr>
        <w:t xml:space="preserve"> </w:t>
      </w:r>
      <w:r w:rsidRPr="00847242">
        <w:rPr>
          <w:rFonts w:hint="eastAsia"/>
          <w:b/>
          <w:bCs/>
          <w:color w:val="000000" w:themeColor="text1"/>
          <w:sz w:val="27"/>
          <w:rtl/>
          <w:lang w:bidi="ar-SY"/>
        </w:rPr>
        <w:t>المتشابه</w:t>
      </w:r>
      <w:r w:rsidRPr="00847242">
        <w:rPr>
          <w:color w:val="000000" w:themeColor="text1"/>
          <w:sz w:val="27"/>
          <w:rtl/>
          <w:lang w:bidi="ar-SY"/>
        </w:rPr>
        <w:t xml:space="preserve">: </w:t>
      </w:r>
      <w:r w:rsidRPr="00847242">
        <w:rPr>
          <w:rFonts w:hint="eastAsia"/>
          <w:color w:val="000000" w:themeColor="text1"/>
          <w:sz w:val="27"/>
          <w:rtl/>
          <w:lang w:bidi="ar-SY"/>
        </w:rPr>
        <w:t>يزيل</w:t>
      </w:r>
      <w:r w:rsidRPr="00847242">
        <w:rPr>
          <w:color w:val="000000" w:themeColor="text1"/>
          <w:sz w:val="27"/>
          <w:rtl/>
          <w:lang w:bidi="ar-SY"/>
        </w:rPr>
        <w:t xml:space="preserve"> </w:t>
      </w:r>
      <w:r w:rsidRPr="00847242">
        <w:rPr>
          <w:rFonts w:hint="eastAsia"/>
          <w:color w:val="000000" w:themeColor="text1"/>
          <w:sz w:val="27"/>
          <w:rtl/>
          <w:lang w:bidi="ar-SY"/>
        </w:rPr>
        <w:t>التأويل</w:t>
      </w:r>
      <w:r w:rsidRPr="00847242">
        <w:rPr>
          <w:color w:val="000000" w:themeColor="text1"/>
          <w:sz w:val="27"/>
          <w:rtl/>
          <w:lang w:bidi="ar-SY"/>
        </w:rPr>
        <w:t xml:space="preserve"> </w:t>
      </w:r>
      <w:r w:rsidRPr="00847242">
        <w:rPr>
          <w:rFonts w:hint="eastAsia"/>
          <w:color w:val="000000" w:themeColor="text1"/>
          <w:sz w:val="27"/>
          <w:rtl/>
          <w:lang w:bidi="ar-SY"/>
        </w:rPr>
        <w:t>المتشابه</w:t>
      </w:r>
      <w:r w:rsidRPr="00847242">
        <w:rPr>
          <w:color w:val="000000" w:themeColor="text1"/>
          <w:sz w:val="27"/>
          <w:rtl/>
          <w:lang w:bidi="ar-SY"/>
        </w:rPr>
        <w:t xml:space="preserve"> </w:t>
      </w:r>
      <w:r w:rsidRPr="00847242">
        <w:rPr>
          <w:rFonts w:hint="eastAsia"/>
          <w:color w:val="000000" w:themeColor="text1"/>
          <w:sz w:val="27"/>
          <w:rtl/>
          <w:lang w:bidi="ar-SY"/>
        </w:rPr>
        <w:t>حيرة</w:t>
      </w:r>
      <w:r w:rsidRPr="00847242">
        <w:rPr>
          <w:color w:val="000000" w:themeColor="text1"/>
          <w:sz w:val="27"/>
          <w:rtl/>
          <w:lang w:bidi="ar-SY"/>
        </w:rPr>
        <w:t xml:space="preserve"> </w:t>
      </w:r>
      <w:r w:rsidRPr="00847242">
        <w:rPr>
          <w:rFonts w:hint="eastAsia"/>
          <w:color w:val="000000" w:themeColor="text1"/>
          <w:sz w:val="27"/>
          <w:rtl/>
          <w:lang w:bidi="ar-SY"/>
        </w:rPr>
        <w:t>المرء</w:t>
      </w:r>
      <w:r w:rsidR="003C28B7"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ويعطف</w:t>
      </w:r>
      <w:r w:rsidRPr="00847242">
        <w:rPr>
          <w:color w:val="000000" w:themeColor="text1"/>
          <w:sz w:val="27"/>
          <w:rtl/>
          <w:lang w:bidi="ar-SY"/>
        </w:rPr>
        <w:t xml:space="preserve"> </w:t>
      </w:r>
      <w:r w:rsidRPr="00847242">
        <w:rPr>
          <w:rFonts w:hint="eastAsia"/>
          <w:color w:val="000000" w:themeColor="text1"/>
          <w:sz w:val="27"/>
          <w:rtl/>
          <w:lang w:bidi="ar-SY"/>
        </w:rPr>
        <w:t>وجهة</w:t>
      </w:r>
      <w:r w:rsidRPr="00847242">
        <w:rPr>
          <w:color w:val="000000" w:themeColor="text1"/>
          <w:sz w:val="27"/>
          <w:rtl/>
          <w:lang w:bidi="ar-SY"/>
        </w:rPr>
        <w:t xml:space="preserve"> </w:t>
      </w:r>
      <w:r w:rsidRPr="00847242">
        <w:rPr>
          <w:rFonts w:hint="eastAsia"/>
          <w:color w:val="000000" w:themeColor="text1"/>
          <w:sz w:val="27"/>
          <w:rtl/>
          <w:lang w:bidi="ar-SY"/>
        </w:rPr>
        <w:t>نظره</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المسار</w:t>
      </w:r>
      <w:r w:rsidRPr="00847242">
        <w:rPr>
          <w:color w:val="000000" w:themeColor="text1"/>
          <w:sz w:val="27"/>
          <w:rtl/>
          <w:lang w:bidi="ar-SY"/>
        </w:rPr>
        <w:t xml:space="preserve"> </w:t>
      </w:r>
      <w:r w:rsidRPr="00847242">
        <w:rPr>
          <w:rFonts w:hint="eastAsia"/>
          <w:color w:val="000000" w:themeColor="text1"/>
          <w:sz w:val="27"/>
          <w:rtl/>
          <w:lang w:bidi="ar-SY"/>
        </w:rPr>
        <w:t>الصحيح</w:t>
      </w:r>
      <w:r w:rsidRPr="00847242">
        <w:rPr>
          <w:color w:val="000000" w:themeColor="text1"/>
          <w:sz w:val="27"/>
          <w:rtl/>
          <w:lang w:bidi="ar-SY"/>
        </w:rPr>
        <w:t xml:space="preserve"> </w:t>
      </w:r>
      <w:r w:rsidRPr="00847242">
        <w:rPr>
          <w:rFonts w:hint="eastAsia"/>
          <w:color w:val="000000" w:themeColor="text1"/>
          <w:sz w:val="27"/>
          <w:rtl/>
          <w:lang w:bidi="ar-SY"/>
        </w:rPr>
        <w:t>لها</w:t>
      </w:r>
      <w:r w:rsidRPr="00847242">
        <w:rPr>
          <w:color w:val="000000" w:themeColor="text1"/>
          <w:sz w:val="27"/>
          <w:rtl/>
          <w:lang w:bidi="ar-SY"/>
        </w:rPr>
        <w:t xml:space="preserve">. </w:t>
      </w:r>
    </w:p>
    <w:p w:rsidR="00171953" w:rsidRPr="00847242" w:rsidRDefault="00171953" w:rsidP="003C28B7">
      <w:pPr>
        <w:rPr>
          <w:color w:val="000000" w:themeColor="text1"/>
          <w:sz w:val="27"/>
          <w:lang w:bidi="ar-SY"/>
        </w:rPr>
      </w:pPr>
      <w:r w:rsidRPr="00847242">
        <w:rPr>
          <w:rFonts w:hint="cs"/>
          <w:b/>
          <w:bCs/>
          <w:color w:val="000000" w:themeColor="text1"/>
          <w:sz w:val="27"/>
          <w:rtl/>
          <w:lang w:bidi="ar-SY"/>
        </w:rPr>
        <w:t xml:space="preserve">ـ </w:t>
      </w:r>
      <w:r w:rsidRPr="00847242">
        <w:rPr>
          <w:rFonts w:hint="eastAsia"/>
          <w:b/>
          <w:bCs/>
          <w:color w:val="000000" w:themeColor="text1"/>
          <w:sz w:val="27"/>
          <w:rtl/>
          <w:lang w:bidi="ar-SY"/>
        </w:rPr>
        <w:t>التعبير</w:t>
      </w:r>
      <w:r w:rsidRPr="00847242">
        <w:rPr>
          <w:b/>
          <w:bCs/>
          <w:color w:val="000000" w:themeColor="text1"/>
          <w:sz w:val="27"/>
          <w:rtl/>
          <w:lang w:bidi="ar-SY"/>
        </w:rPr>
        <w:t xml:space="preserve"> </w:t>
      </w:r>
      <w:r w:rsidRPr="00847242">
        <w:rPr>
          <w:rFonts w:hint="eastAsia"/>
          <w:b/>
          <w:bCs/>
          <w:color w:val="000000" w:themeColor="text1"/>
          <w:sz w:val="27"/>
          <w:rtl/>
          <w:lang w:bidi="ar-SY"/>
        </w:rPr>
        <w:t>عن</w:t>
      </w:r>
      <w:r w:rsidRPr="00847242">
        <w:rPr>
          <w:b/>
          <w:bCs/>
          <w:color w:val="000000" w:themeColor="text1"/>
          <w:sz w:val="27"/>
          <w:rtl/>
          <w:lang w:bidi="ar-SY"/>
        </w:rPr>
        <w:t xml:space="preserve"> </w:t>
      </w:r>
      <w:r w:rsidRPr="00847242">
        <w:rPr>
          <w:rFonts w:hint="eastAsia"/>
          <w:b/>
          <w:bCs/>
          <w:color w:val="000000" w:themeColor="text1"/>
          <w:sz w:val="27"/>
          <w:rtl/>
          <w:lang w:bidi="ar-SY"/>
        </w:rPr>
        <w:t>الرؤيا</w:t>
      </w:r>
      <w:r w:rsidRPr="00847242">
        <w:rPr>
          <w:color w:val="000000" w:themeColor="text1"/>
          <w:sz w:val="27"/>
          <w:rtl/>
          <w:lang w:bidi="ar-SY"/>
        </w:rPr>
        <w:t xml:space="preserve">: </w:t>
      </w:r>
      <w:r w:rsidRPr="00847242">
        <w:rPr>
          <w:rFonts w:hint="eastAsia"/>
          <w:color w:val="000000" w:themeColor="text1"/>
          <w:sz w:val="27"/>
          <w:rtl/>
          <w:lang w:bidi="ar-SY"/>
        </w:rPr>
        <w:t>استعملت</w:t>
      </w:r>
      <w:r w:rsidRPr="00847242">
        <w:rPr>
          <w:color w:val="000000" w:themeColor="text1"/>
          <w:sz w:val="27"/>
          <w:rtl/>
          <w:lang w:bidi="ar-SY"/>
        </w:rPr>
        <w:t xml:space="preserve"> </w:t>
      </w:r>
      <w:r w:rsidRPr="00847242">
        <w:rPr>
          <w:rFonts w:hint="eastAsia"/>
          <w:color w:val="000000" w:themeColor="text1"/>
          <w:sz w:val="27"/>
          <w:rtl/>
          <w:lang w:bidi="ar-SY"/>
        </w:rPr>
        <w:t>مفردة</w:t>
      </w:r>
      <w:r w:rsidRPr="00847242">
        <w:rPr>
          <w:color w:val="000000" w:themeColor="text1"/>
          <w:sz w:val="27"/>
          <w:rtl/>
          <w:lang w:bidi="ar-SY"/>
        </w:rPr>
        <w:t xml:space="preserve"> </w:t>
      </w:r>
      <w:r w:rsidR="003C28B7" w:rsidRPr="00847242">
        <w:rPr>
          <w:rFonts w:hint="eastAsia"/>
          <w:color w:val="000000" w:themeColor="text1"/>
          <w:sz w:val="27"/>
          <w:rtl/>
        </w:rPr>
        <w:t>«</w:t>
      </w:r>
      <w:r w:rsidRPr="00847242">
        <w:rPr>
          <w:rFonts w:hint="eastAsia"/>
          <w:color w:val="000000" w:themeColor="text1"/>
          <w:sz w:val="27"/>
          <w:rtl/>
          <w:lang w:bidi="ar-SY"/>
        </w:rPr>
        <w:t>تأويل</w:t>
      </w:r>
      <w:r w:rsidR="003C28B7" w:rsidRPr="00847242">
        <w:rPr>
          <w:rFonts w:hint="eastAsia"/>
          <w:color w:val="000000" w:themeColor="text1"/>
          <w:sz w:val="27"/>
          <w:rtl/>
        </w:rPr>
        <w:t>»</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سورة</w:t>
      </w:r>
      <w:r w:rsidRPr="00847242">
        <w:rPr>
          <w:color w:val="000000" w:themeColor="text1"/>
          <w:sz w:val="27"/>
          <w:rtl/>
          <w:lang w:bidi="ar-SY"/>
        </w:rPr>
        <w:t xml:space="preserve"> </w:t>
      </w:r>
      <w:r w:rsidRPr="00847242">
        <w:rPr>
          <w:rFonts w:hint="eastAsia"/>
          <w:color w:val="000000" w:themeColor="text1"/>
          <w:sz w:val="27"/>
          <w:rtl/>
          <w:lang w:bidi="ar-SY"/>
        </w:rPr>
        <w:t>يوسف</w:t>
      </w:r>
      <w:r w:rsidRPr="00847242">
        <w:rPr>
          <w:color w:val="000000" w:themeColor="text1"/>
          <w:sz w:val="27"/>
          <w:rtl/>
          <w:lang w:bidi="ar-SY"/>
        </w:rPr>
        <w:t xml:space="preserve"> </w:t>
      </w:r>
      <w:r w:rsidRPr="00847242">
        <w:rPr>
          <w:rFonts w:hint="eastAsia"/>
          <w:color w:val="000000" w:themeColor="text1"/>
          <w:sz w:val="27"/>
          <w:rtl/>
          <w:lang w:bidi="ar-SY"/>
        </w:rPr>
        <w:t>ثماني</w:t>
      </w:r>
      <w:r w:rsidRPr="00847242">
        <w:rPr>
          <w:color w:val="000000" w:themeColor="text1"/>
          <w:sz w:val="27"/>
          <w:rtl/>
          <w:lang w:bidi="ar-SY"/>
        </w:rPr>
        <w:t xml:space="preserve"> </w:t>
      </w:r>
      <w:r w:rsidRPr="00847242">
        <w:rPr>
          <w:rFonts w:hint="eastAsia"/>
          <w:color w:val="000000" w:themeColor="text1"/>
          <w:sz w:val="27"/>
          <w:rtl/>
          <w:lang w:bidi="ar-SY"/>
        </w:rPr>
        <w:t>مرات</w:t>
      </w:r>
      <w:r w:rsidRPr="00847242">
        <w:rPr>
          <w:color w:val="000000" w:themeColor="text1"/>
          <w:sz w:val="27"/>
          <w:rtl/>
          <w:lang w:bidi="ar-SY"/>
        </w:rPr>
        <w:t xml:space="preserve"> </w:t>
      </w:r>
      <w:r w:rsidRPr="00847242">
        <w:rPr>
          <w:rFonts w:hint="eastAsia"/>
          <w:color w:val="000000" w:themeColor="text1"/>
          <w:sz w:val="27"/>
          <w:rtl/>
          <w:lang w:bidi="ar-SY"/>
        </w:rPr>
        <w:t>بهذا</w:t>
      </w:r>
      <w:r w:rsidRPr="00847242">
        <w:rPr>
          <w:color w:val="000000" w:themeColor="text1"/>
          <w:sz w:val="27"/>
          <w:rtl/>
          <w:lang w:bidi="ar-SY"/>
        </w:rPr>
        <w:t xml:space="preserve"> </w:t>
      </w:r>
      <w:r w:rsidRPr="00847242">
        <w:rPr>
          <w:rFonts w:hint="eastAsia"/>
          <w:color w:val="000000" w:themeColor="text1"/>
          <w:sz w:val="27"/>
          <w:rtl/>
          <w:lang w:bidi="ar-SY"/>
        </w:rPr>
        <w:t>المعنى</w:t>
      </w:r>
      <w:r w:rsidRPr="00847242">
        <w:rPr>
          <w:color w:val="000000" w:themeColor="text1"/>
          <w:sz w:val="27"/>
          <w:rtl/>
          <w:lang w:bidi="ar-SY"/>
        </w:rPr>
        <w:t xml:space="preserve">. </w:t>
      </w:r>
    </w:p>
    <w:p w:rsidR="00171953" w:rsidRPr="00847242" w:rsidRDefault="00171953" w:rsidP="00A779B6">
      <w:pPr>
        <w:rPr>
          <w:color w:val="000000" w:themeColor="text1"/>
          <w:sz w:val="27"/>
          <w:lang w:bidi="ar-SY"/>
        </w:rPr>
      </w:pPr>
      <w:r w:rsidRPr="00847242">
        <w:rPr>
          <w:rFonts w:hint="cs"/>
          <w:b/>
          <w:bCs/>
          <w:color w:val="000000" w:themeColor="text1"/>
          <w:sz w:val="27"/>
          <w:rtl/>
          <w:lang w:bidi="ar-SY"/>
        </w:rPr>
        <w:t xml:space="preserve">ـ </w:t>
      </w:r>
      <w:r w:rsidRPr="00847242">
        <w:rPr>
          <w:rFonts w:hint="eastAsia"/>
          <w:b/>
          <w:bCs/>
          <w:color w:val="000000" w:themeColor="text1"/>
          <w:sz w:val="27"/>
          <w:rtl/>
          <w:lang w:bidi="ar-SY"/>
        </w:rPr>
        <w:t>عاقبة</w:t>
      </w:r>
      <w:r w:rsidRPr="00847242">
        <w:rPr>
          <w:b/>
          <w:bCs/>
          <w:color w:val="000000" w:themeColor="text1"/>
          <w:sz w:val="27"/>
          <w:rtl/>
          <w:lang w:bidi="ar-SY"/>
        </w:rPr>
        <w:t xml:space="preserve"> </w:t>
      </w:r>
      <w:r w:rsidRPr="00847242">
        <w:rPr>
          <w:rFonts w:hint="eastAsia"/>
          <w:b/>
          <w:bCs/>
          <w:color w:val="000000" w:themeColor="text1"/>
          <w:sz w:val="27"/>
          <w:rtl/>
          <w:lang w:bidi="ar-SY"/>
        </w:rPr>
        <w:t>الأمور</w:t>
      </w:r>
      <w:r w:rsidRPr="00847242">
        <w:rPr>
          <w:b/>
          <w:bCs/>
          <w:color w:val="000000" w:themeColor="text1"/>
          <w:sz w:val="27"/>
          <w:rtl/>
          <w:lang w:bidi="ar-SY"/>
        </w:rPr>
        <w:t xml:space="preserve"> </w:t>
      </w:r>
      <w:r w:rsidRPr="00847242">
        <w:rPr>
          <w:rFonts w:hint="eastAsia"/>
          <w:b/>
          <w:bCs/>
          <w:color w:val="000000" w:themeColor="text1"/>
          <w:sz w:val="27"/>
          <w:rtl/>
          <w:lang w:bidi="ar-SY"/>
        </w:rPr>
        <w:t>والمصير</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سورة</w:t>
      </w:r>
      <w:r w:rsidRPr="00847242">
        <w:rPr>
          <w:color w:val="000000" w:themeColor="text1"/>
          <w:sz w:val="27"/>
          <w:rtl/>
          <w:lang w:bidi="ar-SY"/>
        </w:rPr>
        <w:t xml:space="preserve"> </w:t>
      </w:r>
      <w:r w:rsidRPr="00847242">
        <w:rPr>
          <w:rFonts w:hint="eastAsia"/>
          <w:color w:val="000000" w:themeColor="text1"/>
          <w:sz w:val="27"/>
          <w:rtl/>
          <w:lang w:bidi="ar-SY"/>
        </w:rPr>
        <w:t>الإسراء</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الآية</w:t>
      </w:r>
      <w:r w:rsidRPr="00847242">
        <w:rPr>
          <w:color w:val="000000" w:themeColor="text1"/>
          <w:sz w:val="27"/>
          <w:rtl/>
          <w:lang w:bidi="ar-SY"/>
        </w:rPr>
        <w:t xml:space="preserve"> </w:t>
      </w:r>
      <w:r w:rsidRPr="00F446CA">
        <w:rPr>
          <w:color w:val="000000" w:themeColor="text1"/>
          <w:sz w:val="27"/>
          <w:rtl/>
          <w:lang w:bidi="ar-SY"/>
        </w:rPr>
        <w:t>35</w:t>
      </w:r>
      <w:r w:rsidR="00A779B6" w:rsidRPr="00847242">
        <w:rPr>
          <w:rFonts w:hint="cs"/>
          <w:color w:val="000000" w:themeColor="text1"/>
          <w:sz w:val="27"/>
          <w:rtl/>
        </w:rPr>
        <w:t>:</w:t>
      </w:r>
      <w:r w:rsidRPr="00847242">
        <w:rPr>
          <w:rFonts w:hint="cs"/>
          <w:color w:val="000000" w:themeColor="text1"/>
          <w:sz w:val="27"/>
          <w:rtl/>
        </w:rPr>
        <w:t xml:space="preserve"> </w:t>
      </w:r>
      <w:r w:rsidRPr="00847242">
        <w:rPr>
          <w:rFonts w:ascii="Mosawi" w:hAnsi="Mosawi" w:cs="Mosawi"/>
          <w:color w:val="000000" w:themeColor="text1"/>
          <w:rtl/>
        </w:rPr>
        <w:t>﴿</w:t>
      </w:r>
      <w:r w:rsidR="00A779B6" w:rsidRPr="00847242">
        <w:rPr>
          <w:b/>
          <w:bCs/>
          <w:color w:val="000000" w:themeColor="text1"/>
          <w:sz w:val="27"/>
          <w:rtl/>
        </w:rPr>
        <w:t>وَزِنُوا بِالْقِسْطَاسِ الْمُسْتَقِيمِ ذَلِكَ خَيْرٌ وَأَحْسَنُ تَأْوِيلاً</w:t>
      </w:r>
      <w:r w:rsidRPr="00847242">
        <w:rPr>
          <w:rFonts w:ascii="Mosawi" w:hAnsi="Mosawi" w:cs="Mosawi"/>
          <w:color w:val="000000" w:themeColor="text1"/>
          <w:rtl/>
        </w:rPr>
        <w:t>﴾</w:t>
      </w:r>
      <w:r w:rsidR="00A779B6" w:rsidRPr="00847242">
        <w:rPr>
          <w:rFonts w:hint="cs"/>
          <w:color w:val="000000" w:themeColor="text1"/>
          <w:sz w:val="27"/>
          <w:rtl/>
        </w:rPr>
        <w:t>،</w:t>
      </w:r>
      <w:r w:rsidRPr="00847242">
        <w:rPr>
          <w:color w:val="000000" w:themeColor="text1"/>
          <w:sz w:val="27"/>
          <w:rtl/>
        </w:rPr>
        <w:t xml:space="preserve"> </w:t>
      </w:r>
      <w:r w:rsidR="00A779B6" w:rsidRPr="00847242">
        <w:rPr>
          <w:rFonts w:hint="eastAsia"/>
          <w:color w:val="000000" w:themeColor="text1"/>
          <w:sz w:val="27"/>
          <w:rtl/>
          <w:lang w:bidi="ar-SY"/>
        </w:rPr>
        <w:t>و</w:t>
      </w:r>
      <w:r w:rsidR="00A779B6" w:rsidRPr="00847242">
        <w:rPr>
          <w:color w:val="000000" w:themeColor="text1"/>
          <w:sz w:val="27"/>
          <w:rtl/>
          <w:lang w:bidi="ar-SY"/>
        </w:rPr>
        <w:t>(</w:t>
      </w:r>
      <w:r w:rsidR="00A779B6" w:rsidRPr="00847242">
        <w:rPr>
          <w:rFonts w:hint="eastAsia"/>
          <w:color w:val="000000" w:themeColor="text1"/>
          <w:sz w:val="27"/>
          <w:rtl/>
          <w:lang w:bidi="ar-SY"/>
        </w:rPr>
        <w:t>النساء</w:t>
      </w:r>
      <w:r w:rsidR="00A779B6" w:rsidRPr="00847242">
        <w:rPr>
          <w:rFonts w:hint="cs"/>
          <w:color w:val="000000" w:themeColor="text1"/>
          <w:sz w:val="27"/>
          <w:rtl/>
          <w:lang w:bidi="ar-SY"/>
        </w:rPr>
        <w:t xml:space="preserve">: </w:t>
      </w:r>
      <w:r w:rsidR="00A779B6" w:rsidRPr="00F446CA">
        <w:rPr>
          <w:color w:val="000000" w:themeColor="text1"/>
          <w:sz w:val="27"/>
          <w:rtl/>
          <w:lang w:bidi="ar-SY"/>
        </w:rPr>
        <w:t>59</w:t>
      </w:r>
      <w:r w:rsidR="00A779B6" w:rsidRPr="00847242">
        <w:rPr>
          <w:color w:val="000000" w:themeColor="text1"/>
          <w:sz w:val="27"/>
          <w:rtl/>
          <w:lang w:bidi="ar-SY"/>
        </w:rPr>
        <w:t>)</w:t>
      </w:r>
      <w:r w:rsidR="00A779B6" w:rsidRPr="00847242">
        <w:rPr>
          <w:rFonts w:hint="cs"/>
          <w:color w:val="000000" w:themeColor="text1"/>
          <w:sz w:val="27"/>
          <w:rtl/>
          <w:lang w:bidi="ar-SY"/>
        </w:rPr>
        <w:t>،</w:t>
      </w:r>
      <w:r w:rsidR="00A779B6" w:rsidRPr="00847242">
        <w:rPr>
          <w:color w:val="000000" w:themeColor="text1"/>
          <w:sz w:val="27"/>
          <w:rtl/>
          <w:lang w:bidi="ar-SY"/>
        </w:rPr>
        <w:t xml:space="preserve"> </w:t>
      </w:r>
      <w:r w:rsidRPr="00847242">
        <w:rPr>
          <w:rFonts w:hint="eastAsia"/>
          <w:color w:val="000000" w:themeColor="text1"/>
          <w:sz w:val="27"/>
          <w:rtl/>
          <w:lang w:bidi="ar-SY"/>
        </w:rPr>
        <w:t>و</w:t>
      </w:r>
      <w:r w:rsidRPr="00847242">
        <w:rPr>
          <w:color w:val="000000" w:themeColor="text1"/>
          <w:sz w:val="27"/>
          <w:rtl/>
          <w:lang w:bidi="ar-SY"/>
        </w:rPr>
        <w:t>(</w:t>
      </w:r>
      <w:r w:rsidRPr="00847242">
        <w:rPr>
          <w:rFonts w:hint="eastAsia"/>
          <w:color w:val="000000" w:themeColor="text1"/>
          <w:sz w:val="27"/>
          <w:rtl/>
          <w:lang w:bidi="ar-SY"/>
        </w:rPr>
        <w:t>الأعراف</w:t>
      </w:r>
      <w:r w:rsidRPr="00847242">
        <w:rPr>
          <w:color w:val="000000" w:themeColor="text1"/>
          <w:sz w:val="27"/>
          <w:rtl/>
          <w:lang w:bidi="ar-SY"/>
        </w:rPr>
        <w:t>‌</w:t>
      </w:r>
      <w:r w:rsidRPr="00847242">
        <w:rPr>
          <w:rFonts w:hint="cs"/>
          <w:color w:val="000000" w:themeColor="text1"/>
          <w:sz w:val="27"/>
          <w:rtl/>
          <w:lang w:bidi="ar-SY"/>
        </w:rPr>
        <w:t xml:space="preserve">: </w:t>
      </w:r>
      <w:r w:rsidR="00A779B6" w:rsidRPr="00F446CA">
        <w:rPr>
          <w:rFonts w:hint="cs"/>
          <w:color w:val="000000" w:themeColor="text1"/>
          <w:sz w:val="27"/>
          <w:rtl/>
          <w:lang w:bidi="ar-SY"/>
        </w:rPr>
        <w:t>53</w:t>
      </w:r>
      <w:r w:rsidRPr="00847242">
        <w:rPr>
          <w:rFonts w:hint="cs"/>
          <w:color w:val="000000" w:themeColor="text1"/>
          <w:sz w:val="27"/>
          <w:rtl/>
          <w:lang w:bidi="ar-SY"/>
        </w:rPr>
        <w:t>)</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استعملت</w:t>
      </w:r>
      <w:r w:rsidRPr="00847242">
        <w:rPr>
          <w:color w:val="000000" w:themeColor="text1"/>
          <w:sz w:val="27"/>
          <w:rtl/>
          <w:lang w:bidi="ar-SY"/>
        </w:rPr>
        <w:t xml:space="preserve"> </w:t>
      </w:r>
      <w:r w:rsidRPr="00847242">
        <w:rPr>
          <w:rFonts w:hint="eastAsia"/>
          <w:color w:val="000000" w:themeColor="text1"/>
          <w:sz w:val="27"/>
          <w:rtl/>
          <w:lang w:bidi="ar-SY"/>
        </w:rPr>
        <w:t>مفردة</w:t>
      </w:r>
      <w:r w:rsidRPr="00847242">
        <w:rPr>
          <w:color w:val="000000" w:themeColor="text1"/>
          <w:sz w:val="27"/>
          <w:rtl/>
          <w:lang w:bidi="ar-SY"/>
        </w:rPr>
        <w:t xml:space="preserve"> </w:t>
      </w:r>
      <w:r w:rsidRPr="00847242">
        <w:rPr>
          <w:rFonts w:hint="eastAsia"/>
          <w:color w:val="000000" w:themeColor="text1"/>
          <w:sz w:val="27"/>
          <w:rtl/>
          <w:lang w:bidi="ar-SY"/>
        </w:rPr>
        <w:t>تأويل</w:t>
      </w:r>
      <w:r w:rsidRPr="00847242">
        <w:rPr>
          <w:color w:val="000000" w:themeColor="text1"/>
          <w:sz w:val="27"/>
          <w:rtl/>
          <w:lang w:bidi="ar-SY"/>
        </w:rPr>
        <w:t xml:space="preserve"> </w:t>
      </w:r>
      <w:r w:rsidRPr="00847242">
        <w:rPr>
          <w:rFonts w:hint="eastAsia"/>
          <w:color w:val="000000" w:themeColor="text1"/>
          <w:sz w:val="27"/>
          <w:rtl/>
          <w:lang w:bidi="ar-SY"/>
        </w:rPr>
        <w:t>بهذا</w:t>
      </w:r>
      <w:r w:rsidRPr="00847242">
        <w:rPr>
          <w:color w:val="000000" w:themeColor="text1"/>
          <w:sz w:val="27"/>
          <w:rtl/>
          <w:lang w:bidi="ar-SY"/>
        </w:rPr>
        <w:t xml:space="preserve"> </w:t>
      </w:r>
      <w:r w:rsidRPr="00847242">
        <w:rPr>
          <w:rFonts w:hint="eastAsia"/>
          <w:color w:val="000000" w:themeColor="text1"/>
          <w:sz w:val="27"/>
          <w:rtl/>
          <w:lang w:bidi="ar-SY"/>
        </w:rPr>
        <w:t>المعنى</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39"/>
      </w:r>
      <w:r w:rsidRPr="00847242">
        <w:rPr>
          <w:rFonts w:hint="cs"/>
          <w:color w:val="000000" w:themeColor="text1"/>
          <w:sz w:val="27"/>
          <w:vertAlign w:val="superscript"/>
          <w:rtl/>
        </w:rPr>
        <w:t>)</w:t>
      </w:r>
      <w:r w:rsidRPr="00847242">
        <w:rPr>
          <w:rFonts w:hint="cs"/>
          <w:color w:val="000000" w:themeColor="text1"/>
          <w:sz w:val="27"/>
          <w:rtl/>
        </w:rPr>
        <w:t>.</w:t>
      </w:r>
      <w:r w:rsidRPr="00847242">
        <w:rPr>
          <w:color w:val="000000" w:themeColor="text1"/>
          <w:sz w:val="27"/>
          <w:rtl/>
          <w:lang w:bidi="ar-SY"/>
        </w:rPr>
        <w:t xml:space="preserve"> </w:t>
      </w:r>
    </w:p>
    <w:p w:rsidR="00171953" w:rsidRPr="00847242" w:rsidRDefault="00CB70A9" w:rsidP="00A779B6">
      <w:pPr>
        <w:rPr>
          <w:color w:val="000000" w:themeColor="text1"/>
          <w:sz w:val="27"/>
          <w:lang w:bidi="ar-SY"/>
        </w:rPr>
      </w:pPr>
      <w:r w:rsidRPr="00F446CA">
        <w:rPr>
          <w:rFonts w:hint="cs"/>
          <w:b/>
          <w:bCs/>
          <w:color w:val="000000" w:themeColor="text1"/>
          <w:sz w:val="27"/>
          <w:rtl/>
          <w:lang w:bidi="ar-SY"/>
        </w:rPr>
        <w:t>9</w:t>
      </w:r>
      <w:r w:rsidR="00171953" w:rsidRPr="00847242">
        <w:rPr>
          <w:rFonts w:hint="cs"/>
          <w:b/>
          <w:bCs/>
          <w:color w:val="000000" w:themeColor="text1"/>
          <w:sz w:val="27"/>
          <w:rtl/>
          <w:lang w:bidi="ar-SY"/>
        </w:rPr>
        <w:t xml:space="preserve">ـ </w:t>
      </w:r>
      <w:r w:rsidR="00171953" w:rsidRPr="00847242">
        <w:rPr>
          <w:rFonts w:hint="eastAsia"/>
          <w:b/>
          <w:bCs/>
          <w:color w:val="000000" w:themeColor="text1"/>
          <w:sz w:val="27"/>
          <w:rtl/>
          <w:lang w:bidi="ar-SY"/>
        </w:rPr>
        <w:t>المحكم</w:t>
      </w:r>
      <w:r w:rsidR="00171953" w:rsidRPr="00847242">
        <w:rPr>
          <w:b/>
          <w:bCs/>
          <w:color w:val="000000" w:themeColor="text1"/>
          <w:sz w:val="27"/>
          <w:rtl/>
          <w:lang w:bidi="ar-SY"/>
        </w:rPr>
        <w:t xml:space="preserve"> </w:t>
      </w:r>
      <w:r w:rsidR="00171953" w:rsidRPr="00847242">
        <w:rPr>
          <w:rFonts w:hint="eastAsia"/>
          <w:b/>
          <w:bCs/>
          <w:color w:val="000000" w:themeColor="text1"/>
          <w:sz w:val="27"/>
          <w:rtl/>
          <w:lang w:bidi="ar-SY"/>
        </w:rPr>
        <w:t>والمتشابه</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يعتبر</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العلامة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الآية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المحكمة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هي</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الآية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ذات</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المعنى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الجلي</w:t>
      </w:r>
      <w:r w:rsidR="00A779B6"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والمستقل</w:t>
      </w:r>
      <w:r w:rsidR="00A779B6"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والآية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المتشابهة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عكسها</w:t>
      </w:r>
      <w:r w:rsidR="00171953" w:rsidRPr="00847242">
        <w:rPr>
          <w:rFonts w:hint="cs"/>
          <w:color w:val="000000" w:themeColor="text1"/>
          <w:sz w:val="27"/>
          <w:vertAlign w:val="superscript"/>
          <w:rtl/>
        </w:rPr>
        <w:t>(</w:t>
      </w:r>
      <w:r w:rsidR="00171953" w:rsidRPr="00847242">
        <w:rPr>
          <w:rStyle w:val="af0"/>
          <w:rFonts w:ascii="AL-Mohanad" w:hAnsi="AL-Mohanad"/>
          <w:color w:val="000000" w:themeColor="text1"/>
          <w:sz w:val="27"/>
          <w:rtl/>
        </w:rPr>
        <w:endnoteReference w:id="640"/>
      </w:r>
      <w:r w:rsidR="00171953" w:rsidRPr="00847242">
        <w:rPr>
          <w:rFonts w:hint="cs"/>
          <w:color w:val="000000" w:themeColor="text1"/>
          <w:sz w:val="27"/>
          <w:vertAlign w:val="superscript"/>
          <w:rtl/>
        </w:rPr>
        <w:t>)</w:t>
      </w:r>
      <w:r w:rsidR="00171953" w:rsidRPr="00847242">
        <w:rPr>
          <w:rFonts w:hint="cs"/>
          <w:color w:val="000000" w:themeColor="text1"/>
          <w:sz w:val="27"/>
          <w:rtl/>
        </w:rPr>
        <w:t>.</w:t>
      </w:r>
      <w:r w:rsidR="00171953" w:rsidRPr="00847242">
        <w:rPr>
          <w:color w:val="000000" w:themeColor="text1"/>
          <w:sz w:val="27"/>
          <w:rtl/>
          <w:lang w:bidi="ar-SY"/>
        </w:rPr>
        <w:t xml:space="preserve"> </w:t>
      </w:r>
    </w:p>
    <w:p w:rsidR="00171953" w:rsidRPr="00847242" w:rsidRDefault="00171953" w:rsidP="00A779B6">
      <w:pPr>
        <w:rPr>
          <w:color w:val="000000" w:themeColor="text1"/>
          <w:sz w:val="27"/>
          <w:rtl/>
          <w:lang w:bidi="ar-SY"/>
        </w:rPr>
      </w:pPr>
      <w:r w:rsidRPr="00847242">
        <w:rPr>
          <w:rFonts w:hint="eastAsia"/>
          <w:color w:val="000000" w:themeColor="text1"/>
          <w:sz w:val="27"/>
          <w:rtl/>
          <w:lang w:bidi="ar-SY"/>
        </w:rPr>
        <w:t>يرى</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الآيات</w:t>
      </w:r>
      <w:r w:rsidRPr="00847242">
        <w:rPr>
          <w:color w:val="000000" w:themeColor="text1"/>
          <w:sz w:val="27"/>
          <w:rtl/>
          <w:lang w:bidi="ar-SY"/>
        </w:rPr>
        <w:t xml:space="preserve"> </w:t>
      </w:r>
      <w:r w:rsidRPr="00847242">
        <w:rPr>
          <w:rFonts w:hint="eastAsia"/>
          <w:color w:val="000000" w:themeColor="text1"/>
          <w:sz w:val="27"/>
          <w:rtl/>
          <w:lang w:bidi="ar-SY"/>
        </w:rPr>
        <w:t>المتشابهة</w:t>
      </w:r>
      <w:r w:rsidRPr="00847242">
        <w:rPr>
          <w:color w:val="000000" w:themeColor="text1"/>
          <w:sz w:val="27"/>
          <w:rtl/>
          <w:lang w:bidi="ar-SY"/>
        </w:rPr>
        <w:t xml:space="preserve"> </w:t>
      </w:r>
      <w:r w:rsidRPr="00847242">
        <w:rPr>
          <w:rFonts w:hint="eastAsia"/>
          <w:color w:val="000000" w:themeColor="text1"/>
          <w:sz w:val="27"/>
          <w:rtl/>
          <w:lang w:bidi="ar-SY"/>
        </w:rPr>
        <w:t>جلية</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حيث</w:t>
      </w:r>
      <w:r w:rsidRPr="00847242">
        <w:rPr>
          <w:color w:val="000000" w:themeColor="text1"/>
          <w:sz w:val="27"/>
          <w:rtl/>
          <w:lang w:bidi="ar-SY"/>
        </w:rPr>
        <w:t xml:space="preserve"> </w:t>
      </w:r>
      <w:r w:rsidRPr="00847242">
        <w:rPr>
          <w:rFonts w:hint="eastAsia"/>
          <w:color w:val="000000" w:themeColor="text1"/>
          <w:sz w:val="27"/>
          <w:rtl/>
          <w:lang w:bidi="ar-SY"/>
        </w:rPr>
        <w:t>المفهوم</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وأن</w:t>
      </w:r>
      <w:r w:rsidRPr="00847242">
        <w:rPr>
          <w:color w:val="000000" w:themeColor="text1"/>
          <w:sz w:val="27"/>
          <w:rtl/>
          <w:lang w:bidi="ar-SY"/>
        </w:rPr>
        <w:t xml:space="preserve"> </w:t>
      </w:r>
      <w:r w:rsidRPr="00847242">
        <w:rPr>
          <w:rFonts w:hint="eastAsia"/>
          <w:color w:val="000000" w:themeColor="text1"/>
          <w:sz w:val="27"/>
          <w:rtl/>
          <w:lang w:bidi="ar-SY"/>
        </w:rPr>
        <w:t>التشابه</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مراد</w:t>
      </w:r>
      <w:r w:rsidRPr="00847242">
        <w:rPr>
          <w:color w:val="000000" w:themeColor="text1"/>
          <w:sz w:val="27"/>
          <w:rtl/>
          <w:lang w:bidi="ar-SY"/>
        </w:rPr>
        <w:t xml:space="preserve"> </w:t>
      </w:r>
      <w:r w:rsidRPr="00847242">
        <w:rPr>
          <w:rFonts w:hint="eastAsia"/>
          <w:color w:val="000000" w:themeColor="text1"/>
          <w:sz w:val="27"/>
          <w:rtl/>
          <w:lang w:bidi="ar-SY"/>
        </w:rPr>
        <w:t>الآيات</w:t>
      </w:r>
      <w:r w:rsidRPr="00847242">
        <w:rPr>
          <w:color w:val="000000" w:themeColor="text1"/>
          <w:sz w:val="27"/>
          <w:rtl/>
          <w:lang w:bidi="ar-SY"/>
        </w:rPr>
        <w:t xml:space="preserve"> </w:t>
      </w:r>
      <w:r w:rsidRPr="00847242">
        <w:rPr>
          <w:rFonts w:hint="eastAsia"/>
          <w:color w:val="000000" w:themeColor="text1"/>
          <w:sz w:val="27"/>
          <w:rtl/>
          <w:lang w:bidi="ar-SY"/>
        </w:rPr>
        <w:t>فقط</w:t>
      </w:r>
      <w:r w:rsidRPr="00847242">
        <w:rPr>
          <w:rFonts w:hint="cs"/>
          <w:color w:val="000000" w:themeColor="text1"/>
          <w:sz w:val="27"/>
          <w:vertAlign w:val="superscript"/>
          <w:rtl/>
        </w:rPr>
        <w:t>(</w:t>
      </w:r>
      <w:r w:rsidRPr="00847242">
        <w:rPr>
          <w:rStyle w:val="af0"/>
          <w:rFonts w:ascii="AL-Mohanad" w:hAnsi="AL-Mohanad"/>
          <w:color w:val="000000" w:themeColor="text1"/>
          <w:sz w:val="27"/>
          <w:rtl/>
        </w:rPr>
        <w:endnoteReference w:id="641"/>
      </w:r>
      <w:r w:rsidRPr="00847242">
        <w:rPr>
          <w:rFonts w:hint="cs"/>
          <w:color w:val="000000" w:themeColor="text1"/>
          <w:sz w:val="27"/>
          <w:vertAlign w:val="superscript"/>
          <w:rtl/>
        </w:rPr>
        <w:t>)</w:t>
      </w:r>
      <w:r w:rsidRPr="00847242">
        <w:rPr>
          <w:color w:val="000000" w:themeColor="text1"/>
          <w:sz w:val="27"/>
          <w:rtl/>
          <w:lang w:bidi="ar-SY"/>
        </w:rPr>
        <w:t xml:space="preserve">. </w:t>
      </w:r>
      <w:r w:rsidR="00A779B6" w:rsidRPr="00847242">
        <w:rPr>
          <w:rFonts w:hint="cs"/>
          <w:color w:val="000000" w:themeColor="text1"/>
          <w:sz w:val="27"/>
          <w:rtl/>
          <w:lang w:bidi="ar-SY"/>
        </w:rPr>
        <w:t>و</w:t>
      </w:r>
      <w:r w:rsidRPr="00847242">
        <w:rPr>
          <w:rFonts w:hint="eastAsia"/>
          <w:color w:val="000000" w:themeColor="text1"/>
          <w:sz w:val="27"/>
          <w:rtl/>
          <w:lang w:bidi="ar-SY"/>
        </w:rPr>
        <w:t>يقول</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حول</w:t>
      </w:r>
      <w:r w:rsidRPr="00847242">
        <w:rPr>
          <w:color w:val="000000" w:themeColor="text1"/>
          <w:sz w:val="27"/>
          <w:rtl/>
          <w:lang w:bidi="ar-SY"/>
        </w:rPr>
        <w:t xml:space="preserve"> </w:t>
      </w:r>
      <w:r w:rsidRPr="00847242">
        <w:rPr>
          <w:rFonts w:hint="eastAsia"/>
          <w:color w:val="000000" w:themeColor="text1"/>
          <w:sz w:val="27"/>
          <w:rtl/>
          <w:lang w:bidi="ar-SY"/>
        </w:rPr>
        <w:t>تعريف</w:t>
      </w:r>
      <w:r w:rsidRPr="00847242">
        <w:rPr>
          <w:color w:val="000000" w:themeColor="text1"/>
          <w:sz w:val="27"/>
          <w:rtl/>
          <w:lang w:bidi="ar-SY"/>
        </w:rPr>
        <w:t xml:space="preserve"> </w:t>
      </w:r>
      <w:r w:rsidRPr="00847242">
        <w:rPr>
          <w:rFonts w:hint="eastAsia"/>
          <w:color w:val="000000" w:themeColor="text1"/>
          <w:sz w:val="27"/>
          <w:rtl/>
          <w:lang w:bidi="ar-SY"/>
        </w:rPr>
        <w:t>المتشابه</w:t>
      </w:r>
      <w:r w:rsidRPr="00847242">
        <w:rPr>
          <w:color w:val="000000" w:themeColor="text1"/>
          <w:sz w:val="27"/>
          <w:rtl/>
          <w:lang w:bidi="ar-SY"/>
        </w:rPr>
        <w:t xml:space="preserve"> </w:t>
      </w:r>
      <w:r w:rsidRPr="00847242">
        <w:rPr>
          <w:rFonts w:hint="eastAsia"/>
          <w:color w:val="000000" w:themeColor="text1"/>
          <w:sz w:val="27"/>
          <w:rtl/>
          <w:lang w:bidi="ar-SY"/>
        </w:rPr>
        <w:t>ونقده</w:t>
      </w:r>
      <w:r w:rsidRPr="00847242">
        <w:rPr>
          <w:color w:val="000000" w:themeColor="text1"/>
          <w:sz w:val="27"/>
          <w:rtl/>
          <w:lang w:bidi="ar-SY"/>
        </w:rPr>
        <w:t xml:space="preserve">: </w:t>
      </w:r>
      <w:r w:rsidRPr="00847242">
        <w:rPr>
          <w:rFonts w:hint="eastAsia"/>
          <w:color w:val="000000" w:themeColor="text1"/>
          <w:sz w:val="27"/>
          <w:rtl/>
          <w:lang w:bidi="ar-SY"/>
        </w:rPr>
        <w:t>يعتبر</w:t>
      </w:r>
      <w:r w:rsidRPr="00847242">
        <w:rPr>
          <w:color w:val="000000" w:themeColor="text1"/>
          <w:sz w:val="27"/>
          <w:rtl/>
          <w:lang w:bidi="ar-SY"/>
        </w:rPr>
        <w:t xml:space="preserve"> </w:t>
      </w:r>
      <w:r w:rsidRPr="00847242">
        <w:rPr>
          <w:rFonts w:hint="eastAsia"/>
          <w:color w:val="000000" w:themeColor="text1"/>
          <w:sz w:val="27"/>
          <w:rtl/>
          <w:lang w:bidi="ar-SY"/>
        </w:rPr>
        <w:t>العديد</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المفس</w:t>
      </w:r>
      <w:r w:rsidR="00A779B6" w:rsidRPr="00847242">
        <w:rPr>
          <w:rFonts w:hint="cs"/>
          <w:color w:val="000000" w:themeColor="text1"/>
          <w:sz w:val="27"/>
          <w:rtl/>
          <w:lang w:bidi="ar-SY"/>
        </w:rPr>
        <w:t>ِّ</w:t>
      </w:r>
      <w:r w:rsidRPr="00847242">
        <w:rPr>
          <w:rFonts w:hint="eastAsia"/>
          <w:color w:val="000000" w:themeColor="text1"/>
          <w:sz w:val="27"/>
          <w:rtl/>
          <w:lang w:bidi="ar-SY"/>
        </w:rPr>
        <w:t>رين</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الآيات</w:t>
      </w:r>
      <w:r w:rsidRPr="00847242">
        <w:rPr>
          <w:color w:val="000000" w:themeColor="text1"/>
          <w:sz w:val="27"/>
          <w:rtl/>
          <w:lang w:bidi="ar-SY"/>
        </w:rPr>
        <w:t xml:space="preserve"> </w:t>
      </w:r>
      <w:r w:rsidRPr="00847242">
        <w:rPr>
          <w:rFonts w:hint="eastAsia"/>
          <w:color w:val="000000" w:themeColor="text1"/>
          <w:sz w:val="27"/>
          <w:rtl/>
          <w:lang w:bidi="ar-SY"/>
        </w:rPr>
        <w:t>المتشابهة</w:t>
      </w:r>
      <w:r w:rsidRPr="00847242">
        <w:rPr>
          <w:color w:val="000000" w:themeColor="text1"/>
          <w:sz w:val="27"/>
          <w:rtl/>
          <w:lang w:bidi="ar-SY"/>
        </w:rPr>
        <w:t xml:space="preserve"> </w:t>
      </w:r>
      <w:r w:rsidRPr="00847242">
        <w:rPr>
          <w:rFonts w:hint="eastAsia"/>
          <w:color w:val="000000" w:themeColor="text1"/>
          <w:sz w:val="27"/>
          <w:rtl/>
          <w:lang w:bidi="ar-SY"/>
        </w:rPr>
        <w:t>هي</w:t>
      </w:r>
      <w:r w:rsidRPr="00847242">
        <w:rPr>
          <w:color w:val="000000" w:themeColor="text1"/>
          <w:sz w:val="27"/>
          <w:rtl/>
          <w:lang w:bidi="ar-SY"/>
        </w:rPr>
        <w:t xml:space="preserve"> </w:t>
      </w:r>
      <w:r w:rsidRPr="00847242">
        <w:rPr>
          <w:rFonts w:hint="eastAsia"/>
          <w:color w:val="000000" w:themeColor="text1"/>
          <w:sz w:val="27"/>
          <w:rtl/>
          <w:lang w:bidi="ar-SY"/>
        </w:rPr>
        <w:t>الآيات</w:t>
      </w:r>
      <w:r w:rsidRPr="00847242">
        <w:rPr>
          <w:color w:val="000000" w:themeColor="text1"/>
          <w:sz w:val="27"/>
          <w:rtl/>
          <w:lang w:bidi="ar-SY"/>
        </w:rPr>
        <w:t xml:space="preserve"> </w:t>
      </w:r>
      <w:r w:rsidRPr="00847242">
        <w:rPr>
          <w:rFonts w:hint="eastAsia"/>
          <w:color w:val="000000" w:themeColor="text1"/>
          <w:sz w:val="27"/>
          <w:rtl/>
          <w:lang w:bidi="ar-SY"/>
        </w:rPr>
        <w:t>التي</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يراد</w:t>
      </w:r>
      <w:r w:rsidRPr="00847242">
        <w:rPr>
          <w:color w:val="000000" w:themeColor="text1"/>
          <w:sz w:val="27"/>
          <w:rtl/>
          <w:lang w:bidi="ar-SY"/>
        </w:rPr>
        <w:t xml:space="preserve"> </w:t>
      </w:r>
      <w:r w:rsidRPr="00847242">
        <w:rPr>
          <w:rFonts w:hint="eastAsia"/>
          <w:color w:val="000000" w:themeColor="text1"/>
          <w:sz w:val="27"/>
          <w:rtl/>
          <w:lang w:bidi="ar-SY"/>
        </w:rPr>
        <w:t>منها</w:t>
      </w:r>
      <w:r w:rsidRPr="00847242">
        <w:rPr>
          <w:color w:val="000000" w:themeColor="text1"/>
          <w:sz w:val="27"/>
          <w:rtl/>
          <w:lang w:bidi="ar-SY"/>
        </w:rPr>
        <w:t xml:space="preserve"> </w:t>
      </w:r>
      <w:r w:rsidRPr="00847242">
        <w:rPr>
          <w:rFonts w:hint="eastAsia"/>
          <w:color w:val="000000" w:themeColor="text1"/>
          <w:sz w:val="27"/>
          <w:rtl/>
          <w:lang w:bidi="ar-SY"/>
        </w:rPr>
        <w:t>ظاهرها</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ولا</w:t>
      </w:r>
      <w:r w:rsidRPr="00847242">
        <w:rPr>
          <w:color w:val="000000" w:themeColor="text1"/>
          <w:sz w:val="27"/>
          <w:rtl/>
          <w:lang w:bidi="ar-SY"/>
        </w:rPr>
        <w:t xml:space="preserve"> </w:t>
      </w:r>
      <w:r w:rsidRPr="00847242">
        <w:rPr>
          <w:rFonts w:hint="eastAsia"/>
          <w:color w:val="000000" w:themeColor="text1"/>
          <w:sz w:val="27"/>
          <w:rtl/>
          <w:lang w:bidi="ar-SY"/>
        </w:rPr>
        <w:t>يمكن</w:t>
      </w:r>
      <w:r w:rsidRPr="00847242">
        <w:rPr>
          <w:color w:val="000000" w:themeColor="text1"/>
          <w:sz w:val="27"/>
          <w:rtl/>
          <w:lang w:bidi="ar-SY"/>
        </w:rPr>
        <w:t xml:space="preserve"> </w:t>
      </w:r>
      <w:r w:rsidRPr="00847242">
        <w:rPr>
          <w:rFonts w:hint="eastAsia"/>
          <w:color w:val="000000" w:themeColor="text1"/>
          <w:sz w:val="27"/>
          <w:rtl/>
          <w:lang w:bidi="ar-SY"/>
        </w:rPr>
        <w:t>إلا</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للخالق</w:t>
      </w:r>
      <w:r w:rsidRPr="00847242">
        <w:rPr>
          <w:color w:val="000000" w:themeColor="text1"/>
          <w:sz w:val="27"/>
          <w:rtl/>
          <w:lang w:bidi="ar-SY"/>
        </w:rPr>
        <w:t xml:space="preserve"> </w:t>
      </w:r>
      <w:r w:rsidRPr="00847242">
        <w:rPr>
          <w:rFonts w:hint="eastAsia"/>
          <w:color w:val="000000" w:themeColor="text1"/>
          <w:sz w:val="27"/>
          <w:rtl/>
          <w:lang w:bidi="ar-SY"/>
        </w:rPr>
        <w:t>عز</w:t>
      </w:r>
      <w:r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lastRenderedPageBreak/>
        <w:t>وجل</w:t>
      </w:r>
      <w:r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يعرف</w:t>
      </w:r>
      <w:r w:rsidRPr="00847242">
        <w:rPr>
          <w:color w:val="000000" w:themeColor="text1"/>
          <w:sz w:val="27"/>
          <w:rtl/>
          <w:lang w:bidi="ar-SY"/>
        </w:rPr>
        <w:t xml:space="preserve"> </w:t>
      </w:r>
      <w:r w:rsidRPr="00847242">
        <w:rPr>
          <w:rFonts w:hint="eastAsia"/>
          <w:color w:val="000000" w:themeColor="text1"/>
          <w:sz w:val="27"/>
          <w:rtl/>
          <w:lang w:bidi="ar-SY"/>
        </w:rPr>
        <w:t>المراد</w:t>
      </w:r>
      <w:r w:rsidRPr="00847242">
        <w:rPr>
          <w:color w:val="000000" w:themeColor="text1"/>
          <w:sz w:val="27"/>
          <w:rtl/>
          <w:lang w:bidi="ar-SY"/>
        </w:rPr>
        <w:t xml:space="preserve"> </w:t>
      </w:r>
      <w:r w:rsidRPr="00847242">
        <w:rPr>
          <w:rFonts w:hint="eastAsia"/>
          <w:color w:val="000000" w:themeColor="text1"/>
          <w:sz w:val="27"/>
          <w:rtl/>
          <w:lang w:bidi="ar-SY"/>
        </w:rPr>
        <w:t>الواقعي</w:t>
      </w:r>
      <w:r w:rsidRPr="00847242">
        <w:rPr>
          <w:color w:val="000000" w:themeColor="text1"/>
          <w:sz w:val="27"/>
          <w:rtl/>
          <w:lang w:bidi="ar-SY"/>
        </w:rPr>
        <w:t xml:space="preserve"> </w:t>
      </w:r>
      <w:r w:rsidRPr="00847242">
        <w:rPr>
          <w:rFonts w:hint="eastAsia"/>
          <w:color w:val="000000" w:themeColor="text1"/>
          <w:sz w:val="27"/>
          <w:rtl/>
          <w:lang w:bidi="ar-SY"/>
        </w:rPr>
        <w:t>منها</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والذي</w:t>
      </w:r>
      <w:r w:rsidRPr="00847242">
        <w:rPr>
          <w:color w:val="000000" w:themeColor="text1"/>
          <w:sz w:val="27"/>
          <w:rtl/>
          <w:lang w:bidi="ar-SY"/>
        </w:rPr>
        <w:t xml:space="preserve"> </w:t>
      </w:r>
      <w:r w:rsidRPr="00847242">
        <w:rPr>
          <w:rFonts w:hint="eastAsia"/>
          <w:color w:val="000000" w:themeColor="text1"/>
          <w:sz w:val="27"/>
          <w:rtl/>
          <w:lang w:bidi="ar-SY"/>
        </w:rPr>
        <w:t>هو</w:t>
      </w:r>
      <w:r w:rsidRPr="00847242">
        <w:rPr>
          <w:color w:val="000000" w:themeColor="text1"/>
          <w:sz w:val="27"/>
          <w:rtl/>
          <w:lang w:bidi="ar-SY"/>
        </w:rPr>
        <w:t xml:space="preserve"> </w:t>
      </w:r>
      <w:r w:rsidRPr="00847242">
        <w:rPr>
          <w:rFonts w:hint="eastAsia"/>
          <w:color w:val="000000" w:themeColor="text1"/>
          <w:sz w:val="27"/>
          <w:rtl/>
          <w:lang w:bidi="ar-SY"/>
        </w:rPr>
        <w:t>تأويلها</w:t>
      </w:r>
      <w:r w:rsidR="00A779B6" w:rsidRPr="00847242">
        <w:rPr>
          <w:rFonts w:hint="cs"/>
          <w:color w:val="000000" w:themeColor="text1"/>
          <w:sz w:val="27"/>
          <w:rtl/>
          <w:lang w:bidi="ar-SY"/>
        </w:rPr>
        <w:t>.</w:t>
      </w:r>
      <w:r w:rsidRPr="00847242">
        <w:rPr>
          <w:color w:val="000000" w:themeColor="text1"/>
          <w:sz w:val="27"/>
          <w:rtl/>
          <w:lang w:bidi="ar-SY"/>
        </w:rPr>
        <w:t xml:space="preserve">.. </w:t>
      </w:r>
    </w:p>
    <w:p w:rsidR="00171953" w:rsidRPr="00847242" w:rsidRDefault="00171953" w:rsidP="00A779B6">
      <w:pPr>
        <w:rPr>
          <w:color w:val="000000" w:themeColor="text1"/>
          <w:sz w:val="27"/>
          <w:rtl/>
          <w:lang w:bidi="ar-SY"/>
        </w:rPr>
      </w:pPr>
      <w:r w:rsidRPr="00847242">
        <w:rPr>
          <w:rFonts w:hint="eastAsia"/>
          <w:color w:val="000000" w:themeColor="text1"/>
          <w:sz w:val="27"/>
          <w:rtl/>
          <w:lang w:bidi="ar-SY"/>
        </w:rPr>
        <w:t>ورغم</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وجهة</w:t>
      </w:r>
      <w:r w:rsidRPr="00847242">
        <w:rPr>
          <w:color w:val="000000" w:themeColor="text1"/>
          <w:sz w:val="27"/>
          <w:rtl/>
          <w:lang w:bidi="ar-SY"/>
        </w:rPr>
        <w:t xml:space="preserve"> </w:t>
      </w:r>
      <w:r w:rsidRPr="00847242">
        <w:rPr>
          <w:rFonts w:hint="eastAsia"/>
          <w:color w:val="000000" w:themeColor="text1"/>
          <w:sz w:val="27"/>
          <w:rtl/>
          <w:lang w:bidi="ar-SY"/>
        </w:rPr>
        <w:t>النظر</w:t>
      </w:r>
      <w:r w:rsidRPr="00847242">
        <w:rPr>
          <w:color w:val="000000" w:themeColor="text1"/>
          <w:sz w:val="27"/>
          <w:rtl/>
          <w:lang w:bidi="ar-SY"/>
        </w:rPr>
        <w:t xml:space="preserve"> </w:t>
      </w:r>
      <w:r w:rsidRPr="00847242">
        <w:rPr>
          <w:rFonts w:hint="eastAsia"/>
          <w:color w:val="000000" w:themeColor="text1"/>
          <w:sz w:val="27"/>
          <w:rtl/>
          <w:lang w:bidi="ar-SY"/>
        </w:rPr>
        <w:t>هذه</w:t>
      </w:r>
      <w:r w:rsidRPr="00847242">
        <w:rPr>
          <w:color w:val="000000" w:themeColor="text1"/>
          <w:sz w:val="27"/>
          <w:rtl/>
          <w:lang w:bidi="ar-SY"/>
        </w:rPr>
        <w:t xml:space="preserve"> </w:t>
      </w:r>
      <w:r w:rsidRPr="00847242">
        <w:rPr>
          <w:rFonts w:hint="eastAsia"/>
          <w:color w:val="000000" w:themeColor="text1"/>
          <w:sz w:val="27"/>
          <w:rtl/>
          <w:lang w:bidi="ar-SY"/>
        </w:rPr>
        <w:t>سائدة</w:t>
      </w:r>
      <w:r w:rsidRPr="00847242">
        <w:rPr>
          <w:color w:val="000000" w:themeColor="text1"/>
          <w:sz w:val="27"/>
          <w:rtl/>
          <w:lang w:bidi="ar-SY"/>
        </w:rPr>
        <w:t xml:space="preserve"> </w:t>
      </w:r>
      <w:r w:rsidRPr="00847242">
        <w:rPr>
          <w:rFonts w:hint="eastAsia"/>
          <w:color w:val="000000" w:themeColor="text1"/>
          <w:sz w:val="27"/>
          <w:rtl/>
          <w:lang w:bidi="ar-SY"/>
        </w:rPr>
        <w:t>بين</w:t>
      </w:r>
      <w:r w:rsidRPr="00847242">
        <w:rPr>
          <w:color w:val="000000" w:themeColor="text1"/>
          <w:sz w:val="27"/>
          <w:rtl/>
          <w:lang w:bidi="ar-SY"/>
        </w:rPr>
        <w:t xml:space="preserve"> </w:t>
      </w:r>
      <w:r w:rsidRPr="00847242">
        <w:rPr>
          <w:rFonts w:hint="eastAsia"/>
          <w:color w:val="000000" w:themeColor="text1"/>
          <w:sz w:val="27"/>
          <w:rtl/>
          <w:lang w:bidi="ar-SY"/>
        </w:rPr>
        <w:t>العديد</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المفس</w:t>
      </w:r>
      <w:r w:rsidR="00A779B6" w:rsidRPr="00847242">
        <w:rPr>
          <w:rFonts w:hint="cs"/>
          <w:color w:val="000000" w:themeColor="text1"/>
          <w:sz w:val="27"/>
          <w:rtl/>
          <w:lang w:bidi="ar-SY"/>
        </w:rPr>
        <w:t>ِّ</w:t>
      </w:r>
      <w:r w:rsidRPr="00847242">
        <w:rPr>
          <w:rFonts w:hint="eastAsia"/>
          <w:color w:val="000000" w:themeColor="text1"/>
          <w:sz w:val="27"/>
          <w:rtl/>
          <w:lang w:bidi="ar-SY"/>
        </w:rPr>
        <w:t>رين</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إلا</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أنها</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تنطبق</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دلالة</w:t>
      </w:r>
      <w:r w:rsidRPr="00847242">
        <w:rPr>
          <w:color w:val="000000" w:themeColor="text1"/>
          <w:sz w:val="27"/>
          <w:rtl/>
          <w:lang w:bidi="ar-SY"/>
        </w:rPr>
        <w:t xml:space="preserve"> </w:t>
      </w:r>
      <w:r w:rsidRPr="00847242">
        <w:rPr>
          <w:rFonts w:hint="eastAsia"/>
          <w:color w:val="000000" w:themeColor="text1"/>
          <w:sz w:val="27"/>
          <w:rtl/>
          <w:lang w:bidi="ar-SY"/>
        </w:rPr>
        <w:t>سائر</w:t>
      </w:r>
      <w:r w:rsidRPr="00847242">
        <w:rPr>
          <w:color w:val="000000" w:themeColor="text1"/>
          <w:sz w:val="27"/>
          <w:rtl/>
          <w:lang w:bidi="ar-SY"/>
        </w:rPr>
        <w:t xml:space="preserve"> </w:t>
      </w:r>
      <w:r w:rsidRPr="00847242">
        <w:rPr>
          <w:rFonts w:hint="eastAsia"/>
          <w:color w:val="000000" w:themeColor="text1"/>
          <w:sz w:val="27"/>
          <w:rtl/>
          <w:lang w:bidi="ar-SY"/>
        </w:rPr>
        <w:t>الآيات</w:t>
      </w:r>
      <w:r w:rsidRPr="00847242">
        <w:rPr>
          <w:color w:val="000000" w:themeColor="text1"/>
          <w:sz w:val="27"/>
          <w:rtl/>
          <w:lang w:bidi="ar-SY"/>
        </w:rPr>
        <w:t xml:space="preserve"> </w:t>
      </w:r>
      <w:r w:rsidRPr="00847242">
        <w:rPr>
          <w:rFonts w:hint="eastAsia"/>
          <w:color w:val="000000" w:themeColor="text1"/>
          <w:sz w:val="27"/>
          <w:rtl/>
          <w:lang w:bidi="ar-SY"/>
        </w:rPr>
        <w:t>القرآنية؛ لأنه</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توجد</w:t>
      </w:r>
      <w:r w:rsidRPr="00847242">
        <w:rPr>
          <w:color w:val="000000" w:themeColor="text1"/>
          <w:sz w:val="27"/>
          <w:rtl/>
          <w:lang w:bidi="ar-SY"/>
        </w:rPr>
        <w:t xml:space="preserve"> </w:t>
      </w:r>
      <w:r w:rsidRPr="00847242">
        <w:rPr>
          <w:rFonts w:hint="eastAsia"/>
          <w:color w:val="000000" w:themeColor="text1"/>
          <w:sz w:val="27"/>
          <w:rtl/>
          <w:lang w:bidi="ar-SY"/>
        </w:rPr>
        <w:t>في</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الكريم</w:t>
      </w:r>
      <w:r w:rsidRPr="00847242">
        <w:rPr>
          <w:color w:val="000000" w:themeColor="text1"/>
          <w:sz w:val="27"/>
          <w:rtl/>
          <w:lang w:bidi="ar-SY"/>
        </w:rPr>
        <w:t xml:space="preserve"> </w:t>
      </w:r>
      <w:r w:rsidRPr="00847242">
        <w:rPr>
          <w:rFonts w:hint="eastAsia"/>
          <w:color w:val="000000" w:themeColor="text1"/>
          <w:sz w:val="27"/>
          <w:rtl/>
          <w:lang w:bidi="ar-SY"/>
        </w:rPr>
        <w:t>أي</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آية</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يمكن</w:t>
      </w:r>
      <w:r w:rsidRPr="00847242">
        <w:rPr>
          <w:color w:val="000000" w:themeColor="text1"/>
          <w:sz w:val="27"/>
          <w:rtl/>
          <w:lang w:bidi="ar-SY"/>
        </w:rPr>
        <w:t xml:space="preserve"> </w:t>
      </w:r>
      <w:r w:rsidRPr="00847242">
        <w:rPr>
          <w:rFonts w:hint="eastAsia"/>
          <w:color w:val="000000" w:themeColor="text1"/>
          <w:sz w:val="27"/>
          <w:rtl/>
          <w:lang w:bidi="ar-SY"/>
        </w:rPr>
        <w:t>تشخيص</w:t>
      </w:r>
      <w:r w:rsidRPr="00847242">
        <w:rPr>
          <w:color w:val="000000" w:themeColor="text1"/>
          <w:sz w:val="27"/>
          <w:rtl/>
          <w:lang w:bidi="ar-SY"/>
        </w:rPr>
        <w:t xml:space="preserve"> </w:t>
      </w:r>
      <w:r w:rsidRPr="00847242">
        <w:rPr>
          <w:rFonts w:hint="eastAsia"/>
          <w:color w:val="000000" w:themeColor="text1"/>
          <w:sz w:val="27"/>
          <w:rtl/>
          <w:lang w:bidi="ar-SY"/>
        </w:rPr>
        <w:t>مدلولها</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فضلاً</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الكريم</w:t>
      </w:r>
      <w:r w:rsidRPr="00847242">
        <w:rPr>
          <w:color w:val="000000" w:themeColor="text1"/>
          <w:sz w:val="27"/>
          <w:rtl/>
          <w:lang w:bidi="ar-SY"/>
        </w:rPr>
        <w:t xml:space="preserve"> </w:t>
      </w:r>
      <w:r w:rsidRPr="00847242">
        <w:rPr>
          <w:rFonts w:hint="eastAsia"/>
          <w:color w:val="000000" w:themeColor="text1"/>
          <w:sz w:val="27"/>
          <w:rtl/>
          <w:lang w:bidi="ar-SY"/>
        </w:rPr>
        <w:t>يصف</w:t>
      </w:r>
      <w:r w:rsidRPr="00847242">
        <w:rPr>
          <w:color w:val="000000" w:themeColor="text1"/>
          <w:sz w:val="27"/>
          <w:rtl/>
          <w:lang w:bidi="ar-SY"/>
        </w:rPr>
        <w:t xml:space="preserve"> </w:t>
      </w:r>
      <w:r w:rsidRPr="00847242">
        <w:rPr>
          <w:rFonts w:hint="eastAsia"/>
          <w:color w:val="000000" w:themeColor="text1"/>
          <w:sz w:val="27"/>
          <w:rtl/>
          <w:lang w:bidi="ar-SY"/>
        </w:rPr>
        <w:t>نفسه</w:t>
      </w:r>
      <w:r w:rsidRPr="00847242">
        <w:rPr>
          <w:color w:val="000000" w:themeColor="text1"/>
          <w:sz w:val="27"/>
          <w:rtl/>
          <w:lang w:bidi="ar-SY"/>
        </w:rPr>
        <w:t xml:space="preserve"> </w:t>
      </w:r>
      <w:r w:rsidRPr="00847242">
        <w:rPr>
          <w:rFonts w:hint="eastAsia"/>
          <w:color w:val="000000" w:themeColor="text1"/>
          <w:sz w:val="27"/>
          <w:rtl/>
          <w:lang w:bidi="ar-SY"/>
        </w:rPr>
        <w:t>بالنور</w:t>
      </w:r>
      <w:r w:rsidRPr="00847242">
        <w:rPr>
          <w:color w:val="000000" w:themeColor="text1"/>
          <w:sz w:val="27"/>
          <w:rtl/>
          <w:lang w:bidi="ar-SY"/>
        </w:rPr>
        <w:t xml:space="preserve"> </w:t>
      </w:r>
      <w:r w:rsidRPr="00847242">
        <w:rPr>
          <w:rFonts w:hint="eastAsia"/>
          <w:color w:val="000000" w:themeColor="text1"/>
          <w:sz w:val="27"/>
          <w:rtl/>
          <w:lang w:bidi="ar-SY"/>
        </w:rPr>
        <w:t>والهادي</w:t>
      </w:r>
      <w:r w:rsidRPr="00847242">
        <w:rPr>
          <w:color w:val="000000" w:themeColor="text1"/>
          <w:sz w:val="27"/>
          <w:rtl/>
          <w:lang w:bidi="ar-SY"/>
        </w:rPr>
        <w:t xml:space="preserve"> </w:t>
      </w:r>
      <w:r w:rsidRPr="00847242">
        <w:rPr>
          <w:rFonts w:hint="eastAsia"/>
          <w:color w:val="000000" w:themeColor="text1"/>
          <w:sz w:val="27"/>
          <w:rtl/>
          <w:lang w:bidi="ar-SY"/>
        </w:rPr>
        <w:t>والبيان</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ولا</w:t>
      </w:r>
      <w:r w:rsidRPr="00847242">
        <w:rPr>
          <w:color w:val="000000" w:themeColor="text1"/>
          <w:sz w:val="27"/>
          <w:rtl/>
          <w:lang w:bidi="ar-SY"/>
        </w:rPr>
        <w:t xml:space="preserve"> </w:t>
      </w:r>
      <w:r w:rsidRPr="00847242">
        <w:rPr>
          <w:rFonts w:hint="eastAsia"/>
          <w:color w:val="000000" w:themeColor="text1"/>
          <w:sz w:val="27"/>
          <w:rtl/>
          <w:lang w:bidi="ar-SY"/>
        </w:rPr>
        <w:t>تقصر</w:t>
      </w:r>
      <w:r w:rsidRPr="00847242">
        <w:rPr>
          <w:color w:val="000000" w:themeColor="text1"/>
          <w:sz w:val="27"/>
          <w:rtl/>
          <w:lang w:bidi="ar-SY"/>
        </w:rPr>
        <w:t xml:space="preserve"> </w:t>
      </w:r>
      <w:r w:rsidRPr="00847242">
        <w:rPr>
          <w:rFonts w:hint="eastAsia"/>
          <w:color w:val="000000" w:themeColor="text1"/>
          <w:sz w:val="27"/>
          <w:rtl/>
          <w:lang w:bidi="ar-SY"/>
        </w:rPr>
        <w:t>آياته</w:t>
      </w:r>
      <w:r w:rsidRPr="00847242">
        <w:rPr>
          <w:color w:val="000000" w:themeColor="text1"/>
          <w:sz w:val="27"/>
          <w:rtl/>
          <w:lang w:bidi="ar-SY"/>
        </w:rPr>
        <w:t xml:space="preserve"> </w:t>
      </w:r>
      <w:r w:rsidRPr="00847242">
        <w:rPr>
          <w:rFonts w:hint="eastAsia"/>
          <w:color w:val="000000" w:themeColor="text1"/>
          <w:sz w:val="27"/>
          <w:rtl/>
          <w:lang w:bidi="ar-SY"/>
        </w:rPr>
        <w:t>عن</w:t>
      </w:r>
      <w:r w:rsidRPr="00847242">
        <w:rPr>
          <w:color w:val="000000" w:themeColor="text1"/>
          <w:sz w:val="27"/>
          <w:rtl/>
          <w:lang w:bidi="ar-SY"/>
        </w:rPr>
        <w:t xml:space="preserve"> </w:t>
      </w:r>
      <w:r w:rsidRPr="00847242">
        <w:rPr>
          <w:rFonts w:hint="eastAsia"/>
          <w:color w:val="000000" w:themeColor="text1"/>
          <w:sz w:val="27"/>
          <w:rtl/>
          <w:lang w:bidi="ar-SY"/>
        </w:rPr>
        <w:t>بيان</w:t>
      </w:r>
      <w:r w:rsidRPr="00847242">
        <w:rPr>
          <w:color w:val="000000" w:themeColor="text1"/>
          <w:sz w:val="27"/>
          <w:rtl/>
          <w:lang w:bidi="ar-SY"/>
        </w:rPr>
        <w:t xml:space="preserve"> </w:t>
      </w:r>
      <w:r w:rsidRPr="00847242">
        <w:rPr>
          <w:rFonts w:hint="eastAsia"/>
          <w:color w:val="000000" w:themeColor="text1"/>
          <w:sz w:val="27"/>
          <w:rtl/>
          <w:lang w:bidi="ar-SY"/>
        </w:rPr>
        <w:t>المراد</w:t>
      </w:r>
      <w:r w:rsidRPr="00847242">
        <w:rPr>
          <w:color w:val="000000" w:themeColor="text1"/>
          <w:sz w:val="27"/>
          <w:rtl/>
          <w:lang w:bidi="ar-SY"/>
        </w:rPr>
        <w:t xml:space="preserve"> </w:t>
      </w:r>
      <w:r w:rsidRPr="00847242">
        <w:rPr>
          <w:rFonts w:hint="eastAsia"/>
          <w:color w:val="000000" w:themeColor="text1"/>
          <w:sz w:val="27"/>
          <w:rtl/>
          <w:lang w:bidi="ar-SY"/>
        </w:rPr>
        <w:t>الواقعي</w:t>
      </w:r>
      <w:r w:rsidRPr="00847242">
        <w:rPr>
          <w:color w:val="000000" w:themeColor="text1"/>
          <w:sz w:val="27"/>
          <w:rtl/>
          <w:lang w:bidi="ar-SY"/>
        </w:rPr>
        <w:t xml:space="preserve">. </w:t>
      </w:r>
    </w:p>
    <w:p w:rsidR="00171953" w:rsidRPr="00847242" w:rsidRDefault="00171953" w:rsidP="00171953">
      <w:pPr>
        <w:rPr>
          <w:color w:val="000000" w:themeColor="text1"/>
          <w:sz w:val="27"/>
          <w:rtl/>
          <w:lang w:bidi="ar-SY"/>
        </w:rPr>
      </w:pPr>
    </w:p>
    <w:p w:rsidR="00171953" w:rsidRPr="00847242" w:rsidRDefault="00171953" w:rsidP="00F74E97">
      <w:pPr>
        <w:pStyle w:val="31"/>
        <w:rPr>
          <w:color w:val="000000" w:themeColor="text1"/>
          <w:rtl/>
          <w:lang w:bidi="ar-SY"/>
        </w:rPr>
      </w:pPr>
      <w:r w:rsidRPr="00847242">
        <w:rPr>
          <w:rFonts w:hint="eastAsia"/>
          <w:color w:val="000000" w:themeColor="text1"/>
          <w:rtl/>
          <w:lang w:bidi="ar-SY"/>
        </w:rPr>
        <w:t>النتيجة</w:t>
      </w:r>
      <w:r w:rsidR="00F74E97" w:rsidRPr="00847242">
        <w:rPr>
          <w:rFonts w:hint="cs"/>
          <w:color w:val="000000" w:themeColor="text1"/>
          <w:rtl/>
          <w:lang w:val="en-US"/>
        </w:rPr>
        <w:t xml:space="preserve"> ــــــ</w:t>
      </w:r>
    </w:p>
    <w:p w:rsidR="00A779B6" w:rsidRPr="00847242" w:rsidRDefault="00171953" w:rsidP="00A779B6">
      <w:pPr>
        <w:rPr>
          <w:color w:val="000000" w:themeColor="text1"/>
          <w:sz w:val="27"/>
          <w:rtl/>
          <w:lang w:bidi="ar-SY"/>
        </w:rPr>
      </w:pPr>
      <w:r w:rsidRPr="00847242">
        <w:rPr>
          <w:rFonts w:hint="eastAsia"/>
          <w:color w:val="000000" w:themeColor="text1"/>
          <w:sz w:val="27"/>
          <w:rtl/>
          <w:lang w:bidi="ar-SY"/>
        </w:rPr>
        <w:t>مما</w:t>
      </w:r>
      <w:r w:rsidRPr="00847242">
        <w:rPr>
          <w:color w:val="000000" w:themeColor="text1"/>
          <w:sz w:val="27"/>
          <w:rtl/>
          <w:lang w:bidi="ar-SY"/>
        </w:rPr>
        <w:t xml:space="preserve"> </w:t>
      </w:r>
      <w:r w:rsidRPr="00847242">
        <w:rPr>
          <w:rFonts w:hint="eastAsia"/>
          <w:color w:val="000000" w:themeColor="text1"/>
          <w:sz w:val="27"/>
          <w:rtl/>
          <w:lang w:bidi="ar-SY"/>
        </w:rPr>
        <w:t>تقد</w:t>
      </w:r>
      <w:r w:rsidR="00A779B6" w:rsidRPr="00847242">
        <w:rPr>
          <w:rFonts w:hint="cs"/>
          <w:color w:val="000000" w:themeColor="text1"/>
          <w:sz w:val="27"/>
          <w:rtl/>
          <w:lang w:bidi="ar-SY"/>
        </w:rPr>
        <w:t>ّ</w:t>
      </w:r>
      <w:r w:rsidRPr="00847242">
        <w:rPr>
          <w:rFonts w:hint="eastAsia"/>
          <w:color w:val="000000" w:themeColor="text1"/>
          <w:sz w:val="27"/>
          <w:rtl/>
          <w:lang w:bidi="ar-SY"/>
        </w:rPr>
        <w:t>م</w:t>
      </w:r>
      <w:r w:rsidRPr="00847242">
        <w:rPr>
          <w:color w:val="000000" w:themeColor="text1"/>
          <w:sz w:val="27"/>
          <w:rtl/>
          <w:lang w:bidi="ar-SY"/>
        </w:rPr>
        <w:t xml:space="preserve"> </w:t>
      </w:r>
      <w:r w:rsidRPr="00847242">
        <w:rPr>
          <w:rFonts w:hint="eastAsia"/>
          <w:color w:val="000000" w:themeColor="text1"/>
          <w:sz w:val="27"/>
          <w:rtl/>
          <w:lang w:bidi="ar-SY"/>
        </w:rPr>
        <w:t>يت</w:t>
      </w:r>
      <w:r w:rsidR="00A779B6" w:rsidRPr="00847242">
        <w:rPr>
          <w:rFonts w:hint="cs"/>
          <w:color w:val="000000" w:themeColor="text1"/>
          <w:sz w:val="27"/>
          <w:rtl/>
          <w:lang w:bidi="ar-SY"/>
        </w:rPr>
        <w:t>ّ</w:t>
      </w:r>
      <w:r w:rsidRPr="00847242">
        <w:rPr>
          <w:rFonts w:hint="eastAsia"/>
          <w:color w:val="000000" w:themeColor="text1"/>
          <w:sz w:val="27"/>
          <w:rtl/>
          <w:lang w:bidi="ar-SY"/>
        </w:rPr>
        <w:t>ضح</w:t>
      </w:r>
      <w:r w:rsidRPr="00847242">
        <w:rPr>
          <w:color w:val="000000" w:themeColor="text1"/>
          <w:sz w:val="27"/>
          <w:rtl/>
          <w:lang w:bidi="ar-SY"/>
        </w:rPr>
        <w:t xml:space="preserve"> </w:t>
      </w:r>
      <w:r w:rsidRPr="00847242">
        <w:rPr>
          <w:rFonts w:hint="eastAsia"/>
          <w:color w:val="000000" w:themeColor="text1"/>
          <w:sz w:val="27"/>
          <w:rtl/>
          <w:lang w:bidi="ar-SY"/>
        </w:rPr>
        <w:t>لنا</w:t>
      </w:r>
      <w:r w:rsidRPr="00847242">
        <w:rPr>
          <w:color w:val="000000" w:themeColor="text1"/>
          <w:sz w:val="27"/>
          <w:rtl/>
          <w:lang w:bidi="ar-SY"/>
        </w:rPr>
        <w:t xml:space="preserve"> </w:t>
      </w:r>
      <w:r w:rsidRPr="00847242">
        <w:rPr>
          <w:rFonts w:hint="eastAsia"/>
          <w:color w:val="000000" w:themeColor="text1"/>
          <w:sz w:val="27"/>
          <w:rtl/>
          <w:lang w:bidi="ar-SY"/>
        </w:rPr>
        <w:t>أن</w:t>
      </w:r>
      <w:r w:rsidRPr="00847242">
        <w:rPr>
          <w:color w:val="000000" w:themeColor="text1"/>
          <w:sz w:val="27"/>
          <w:rtl/>
          <w:lang w:bidi="ar-SY"/>
        </w:rPr>
        <w:t xml:space="preserve"> </w:t>
      </w:r>
      <w:r w:rsidRPr="00847242">
        <w:rPr>
          <w:rFonts w:hint="eastAsia"/>
          <w:color w:val="000000" w:themeColor="text1"/>
          <w:sz w:val="27"/>
          <w:rtl/>
          <w:lang w:bidi="ar-SY"/>
        </w:rPr>
        <w:t>لغة</w:t>
      </w:r>
      <w:r w:rsidRPr="00847242">
        <w:rPr>
          <w:color w:val="000000" w:themeColor="text1"/>
          <w:sz w:val="27"/>
          <w:rtl/>
          <w:lang w:bidi="ar-SY"/>
        </w:rPr>
        <w:t xml:space="preserve"> </w:t>
      </w:r>
      <w:r w:rsidRPr="00847242">
        <w:rPr>
          <w:rFonts w:hint="eastAsia"/>
          <w:color w:val="000000" w:themeColor="text1"/>
          <w:sz w:val="27"/>
          <w:rtl/>
          <w:lang w:bidi="ar-SY"/>
        </w:rPr>
        <w:t>القرآن</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ورغم</w:t>
      </w:r>
      <w:r w:rsidRPr="00847242">
        <w:rPr>
          <w:color w:val="000000" w:themeColor="text1"/>
          <w:sz w:val="27"/>
          <w:rtl/>
          <w:lang w:bidi="ar-SY"/>
        </w:rPr>
        <w:t xml:space="preserve"> </w:t>
      </w:r>
      <w:r w:rsidRPr="00847242">
        <w:rPr>
          <w:rFonts w:hint="eastAsia"/>
          <w:color w:val="000000" w:themeColor="text1"/>
          <w:sz w:val="27"/>
          <w:rtl/>
          <w:lang w:bidi="ar-SY"/>
        </w:rPr>
        <w:t>نزولها</w:t>
      </w:r>
      <w:r w:rsidRPr="00847242">
        <w:rPr>
          <w:color w:val="000000" w:themeColor="text1"/>
          <w:sz w:val="27"/>
          <w:rtl/>
          <w:lang w:bidi="ar-SY"/>
        </w:rPr>
        <w:t xml:space="preserve"> </w:t>
      </w:r>
      <w:r w:rsidRPr="00847242">
        <w:rPr>
          <w:rFonts w:hint="eastAsia"/>
          <w:color w:val="000000" w:themeColor="text1"/>
          <w:sz w:val="27"/>
          <w:rtl/>
          <w:lang w:bidi="ar-SY"/>
        </w:rPr>
        <w:t>بناءً</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ثوابت</w:t>
      </w:r>
      <w:r w:rsidRPr="00847242">
        <w:rPr>
          <w:color w:val="000000" w:themeColor="text1"/>
          <w:sz w:val="27"/>
          <w:rtl/>
          <w:lang w:bidi="ar-SY"/>
        </w:rPr>
        <w:t xml:space="preserve"> </w:t>
      </w:r>
      <w:r w:rsidRPr="00847242">
        <w:rPr>
          <w:rFonts w:hint="eastAsia"/>
          <w:color w:val="000000" w:themeColor="text1"/>
          <w:sz w:val="27"/>
          <w:rtl/>
          <w:lang w:bidi="ar-SY"/>
        </w:rPr>
        <w:t>عرفية، إلا</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أن</w:t>
      </w:r>
      <w:r w:rsidR="00A779B6" w:rsidRPr="00847242">
        <w:rPr>
          <w:rFonts w:hint="cs"/>
          <w:color w:val="000000" w:themeColor="text1"/>
          <w:sz w:val="27"/>
          <w:rtl/>
          <w:lang w:bidi="ar-SY"/>
        </w:rPr>
        <w:t>ّ</w:t>
      </w:r>
      <w:r w:rsidRPr="00847242">
        <w:rPr>
          <w:rFonts w:hint="eastAsia"/>
          <w:color w:val="000000" w:themeColor="text1"/>
          <w:sz w:val="27"/>
          <w:rtl/>
          <w:lang w:bidi="ar-SY"/>
        </w:rPr>
        <w:t>ها</w:t>
      </w:r>
      <w:r w:rsidRPr="00847242">
        <w:rPr>
          <w:color w:val="000000" w:themeColor="text1"/>
          <w:sz w:val="27"/>
          <w:rtl/>
          <w:lang w:bidi="ar-SY"/>
        </w:rPr>
        <w:t xml:space="preserve"> </w:t>
      </w:r>
      <w:r w:rsidRPr="00847242">
        <w:rPr>
          <w:rFonts w:hint="eastAsia"/>
          <w:color w:val="000000" w:themeColor="text1"/>
          <w:sz w:val="27"/>
          <w:rtl/>
          <w:lang w:bidi="ar-SY"/>
        </w:rPr>
        <w:t>تتم</w:t>
      </w:r>
      <w:r w:rsidR="00A779B6" w:rsidRPr="00847242">
        <w:rPr>
          <w:rFonts w:hint="cs"/>
          <w:color w:val="000000" w:themeColor="text1"/>
          <w:sz w:val="27"/>
          <w:rtl/>
          <w:lang w:bidi="ar-SY"/>
        </w:rPr>
        <w:t>يّ</w:t>
      </w:r>
      <w:r w:rsidRPr="00847242">
        <w:rPr>
          <w:rFonts w:hint="eastAsia"/>
          <w:color w:val="000000" w:themeColor="text1"/>
          <w:sz w:val="27"/>
          <w:rtl/>
          <w:lang w:bidi="ar-SY"/>
        </w:rPr>
        <w:t>ز</w:t>
      </w:r>
      <w:r w:rsidRPr="00847242">
        <w:rPr>
          <w:color w:val="000000" w:themeColor="text1"/>
          <w:sz w:val="27"/>
          <w:rtl/>
          <w:lang w:bidi="ar-SY"/>
        </w:rPr>
        <w:t xml:space="preserve"> </w:t>
      </w:r>
      <w:r w:rsidRPr="00847242">
        <w:rPr>
          <w:rFonts w:hint="eastAsia"/>
          <w:color w:val="000000" w:themeColor="text1"/>
          <w:sz w:val="27"/>
          <w:rtl/>
          <w:lang w:bidi="ar-SY"/>
        </w:rPr>
        <w:t>عنها</w:t>
      </w:r>
      <w:r w:rsidRPr="00847242">
        <w:rPr>
          <w:color w:val="000000" w:themeColor="text1"/>
          <w:sz w:val="27"/>
          <w:rtl/>
          <w:lang w:bidi="ar-SY"/>
        </w:rPr>
        <w:t xml:space="preserve"> </w:t>
      </w:r>
      <w:r w:rsidRPr="00847242">
        <w:rPr>
          <w:rFonts w:hint="eastAsia"/>
          <w:color w:val="000000" w:themeColor="text1"/>
          <w:sz w:val="27"/>
          <w:rtl/>
          <w:lang w:bidi="ar-SY"/>
        </w:rPr>
        <w:t>باختلافات</w:t>
      </w:r>
      <w:r w:rsidRPr="00847242">
        <w:rPr>
          <w:color w:val="000000" w:themeColor="text1"/>
          <w:sz w:val="27"/>
          <w:rtl/>
          <w:lang w:bidi="ar-SY"/>
        </w:rPr>
        <w:t xml:space="preserve"> </w:t>
      </w:r>
      <w:r w:rsidRPr="00847242">
        <w:rPr>
          <w:rFonts w:hint="eastAsia"/>
          <w:color w:val="000000" w:themeColor="text1"/>
          <w:sz w:val="27"/>
          <w:rtl/>
          <w:lang w:bidi="ar-SY"/>
        </w:rPr>
        <w:t>أساسية</w:t>
      </w:r>
      <w:r w:rsidRPr="00847242">
        <w:rPr>
          <w:color w:val="000000" w:themeColor="text1"/>
          <w:sz w:val="27"/>
          <w:rtl/>
          <w:lang w:bidi="ar-SY"/>
        </w:rPr>
        <w:t xml:space="preserve"> </w:t>
      </w:r>
      <w:r w:rsidRPr="00847242">
        <w:rPr>
          <w:rFonts w:hint="eastAsia"/>
          <w:color w:val="000000" w:themeColor="text1"/>
          <w:sz w:val="27"/>
          <w:rtl/>
          <w:lang w:bidi="ar-SY"/>
        </w:rPr>
        <w:t>تنقض</w:t>
      </w:r>
      <w:r w:rsidRPr="00847242">
        <w:rPr>
          <w:color w:val="000000" w:themeColor="text1"/>
          <w:sz w:val="27"/>
          <w:rtl/>
          <w:lang w:bidi="ar-SY"/>
        </w:rPr>
        <w:t xml:space="preserve"> </w:t>
      </w:r>
      <w:r w:rsidRPr="00847242">
        <w:rPr>
          <w:rFonts w:hint="eastAsia"/>
          <w:color w:val="000000" w:themeColor="text1"/>
          <w:sz w:val="27"/>
          <w:rtl/>
          <w:lang w:bidi="ar-SY"/>
        </w:rPr>
        <w:t>نظرية</w:t>
      </w:r>
      <w:r w:rsidRPr="00847242">
        <w:rPr>
          <w:color w:val="000000" w:themeColor="text1"/>
          <w:sz w:val="27"/>
          <w:rtl/>
          <w:lang w:bidi="ar-SY"/>
        </w:rPr>
        <w:t xml:space="preserve"> </w:t>
      </w:r>
      <w:r w:rsidRPr="00847242">
        <w:rPr>
          <w:rFonts w:hint="eastAsia"/>
          <w:color w:val="000000" w:themeColor="text1"/>
          <w:sz w:val="27"/>
          <w:rtl/>
          <w:lang w:bidi="ar-SY"/>
        </w:rPr>
        <w:t>اللغة</w:t>
      </w:r>
      <w:r w:rsidRPr="00847242">
        <w:rPr>
          <w:color w:val="000000" w:themeColor="text1"/>
          <w:sz w:val="27"/>
          <w:rtl/>
          <w:lang w:bidi="ar-SY"/>
        </w:rPr>
        <w:t xml:space="preserve"> </w:t>
      </w:r>
      <w:r w:rsidRPr="00847242">
        <w:rPr>
          <w:rFonts w:hint="eastAsia"/>
          <w:color w:val="000000" w:themeColor="text1"/>
          <w:sz w:val="27"/>
          <w:rtl/>
          <w:lang w:bidi="ar-SY"/>
        </w:rPr>
        <w:t>الدينية</w:t>
      </w:r>
      <w:r w:rsidRPr="00847242">
        <w:rPr>
          <w:color w:val="000000" w:themeColor="text1"/>
          <w:sz w:val="27"/>
          <w:rtl/>
          <w:lang w:bidi="ar-SY"/>
        </w:rPr>
        <w:t xml:space="preserve"> </w:t>
      </w:r>
      <w:r w:rsidRPr="00847242">
        <w:rPr>
          <w:rFonts w:hint="eastAsia"/>
          <w:color w:val="000000" w:themeColor="text1"/>
          <w:sz w:val="27"/>
          <w:rtl/>
          <w:lang w:bidi="ar-SY"/>
        </w:rPr>
        <w:t>العرفية</w:t>
      </w:r>
      <w:r w:rsidR="00A779B6" w:rsidRPr="00847242">
        <w:rPr>
          <w:rFonts w:hint="cs"/>
          <w:color w:val="000000" w:themeColor="text1"/>
          <w:sz w:val="27"/>
          <w:rtl/>
          <w:lang w:bidi="ar-SY"/>
        </w:rPr>
        <w:t>.</w:t>
      </w:r>
    </w:p>
    <w:p w:rsidR="00171953" w:rsidRPr="00847242" w:rsidRDefault="00171953" w:rsidP="00A779B6">
      <w:pPr>
        <w:rPr>
          <w:color w:val="000000" w:themeColor="text1"/>
          <w:sz w:val="27"/>
          <w:rtl/>
          <w:lang w:bidi="ar-SY"/>
        </w:rPr>
      </w:pPr>
      <w:r w:rsidRPr="00847242">
        <w:rPr>
          <w:rFonts w:hint="eastAsia"/>
          <w:color w:val="000000" w:themeColor="text1"/>
          <w:sz w:val="27"/>
          <w:rtl/>
          <w:lang w:bidi="ar-SY"/>
        </w:rPr>
        <w:t>وفي</w:t>
      </w:r>
      <w:r w:rsidRPr="00847242">
        <w:rPr>
          <w:rFonts w:hint="cs"/>
          <w:color w:val="000000" w:themeColor="text1"/>
          <w:sz w:val="27"/>
          <w:rtl/>
          <w:lang w:bidi="ar-SY"/>
        </w:rPr>
        <w:t xml:space="preserve"> </w:t>
      </w:r>
      <w:r w:rsidRPr="00847242">
        <w:rPr>
          <w:rFonts w:hint="eastAsia"/>
          <w:color w:val="000000" w:themeColor="text1"/>
          <w:sz w:val="27"/>
          <w:rtl/>
          <w:lang w:bidi="ar-SY"/>
        </w:rPr>
        <w:t>ما</w:t>
      </w:r>
      <w:r w:rsidRPr="00847242">
        <w:rPr>
          <w:rFonts w:hint="cs"/>
          <w:color w:val="000000" w:themeColor="text1"/>
          <w:sz w:val="27"/>
          <w:rtl/>
          <w:lang w:bidi="ar-SY"/>
        </w:rPr>
        <w:t xml:space="preserve"> </w:t>
      </w:r>
      <w:r w:rsidRPr="00847242">
        <w:rPr>
          <w:rFonts w:hint="eastAsia"/>
          <w:color w:val="000000" w:themeColor="text1"/>
          <w:sz w:val="27"/>
          <w:rtl/>
          <w:lang w:bidi="ar-SY"/>
        </w:rPr>
        <w:t>يلي</w:t>
      </w:r>
      <w:r w:rsidRPr="00847242">
        <w:rPr>
          <w:color w:val="000000" w:themeColor="text1"/>
          <w:sz w:val="27"/>
          <w:rtl/>
          <w:lang w:bidi="ar-SY"/>
        </w:rPr>
        <w:t xml:space="preserve"> </w:t>
      </w:r>
      <w:r w:rsidRPr="00847242">
        <w:rPr>
          <w:rFonts w:hint="eastAsia"/>
          <w:color w:val="000000" w:themeColor="text1"/>
          <w:sz w:val="27"/>
          <w:rtl/>
          <w:lang w:bidi="ar-SY"/>
        </w:rPr>
        <w:t>بعض</w:t>
      </w:r>
      <w:r w:rsidR="00CB70A9">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تلك</w:t>
      </w:r>
      <w:r w:rsidRPr="00847242">
        <w:rPr>
          <w:color w:val="000000" w:themeColor="text1"/>
          <w:sz w:val="27"/>
          <w:rtl/>
          <w:lang w:bidi="ar-SY"/>
        </w:rPr>
        <w:t xml:space="preserve"> </w:t>
      </w:r>
      <w:r w:rsidRPr="00847242">
        <w:rPr>
          <w:rFonts w:hint="eastAsia"/>
          <w:color w:val="000000" w:themeColor="text1"/>
          <w:sz w:val="27"/>
          <w:rtl/>
          <w:lang w:bidi="ar-SY"/>
        </w:rPr>
        <w:t>الاختلافات</w:t>
      </w:r>
      <w:r w:rsidRPr="00847242">
        <w:rPr>
          <w:color w:val="000000" w:themeColor="text1"/>
          <w:sz w:val="27"/>
          <w:rtl/>
          <w:lang w:bidi="ar-SY"/>
        </w:rPr>
        <w:t xml:space="preserve">: </w:t>
      </w:r>
    </w:p>
    <w:p w:rsidR="00171953" w:rsidRPr="00847242" w:rsidRDefault="00171953" w:rsidP="00A779B6">
      <w:pPr>
        <w:rPr>
          <w:color w:val="000000" w:themeColor="text1"/>
          <w:sz w:val="27"/>
          <w:lang w:bidi="ar-SY"/>
        </w:rPr>
      </w:pPr>
      <w:r w:rsidRPr="00F446CA">
        <w:rPr>
          <w:rFonts w:hint="cs"/>
          <w:b/>
          <w:bCs/>
          <w:color w:val="000000" w:themeColor="text1"/>
          <w:sz w:val="27"/>
          <w:rtl/>
          <w:lang w:bidi="ar-SY"/>
        </w:rPr>
        <w:t>1</w:t>
      </w:r>
      <w:r w:rsidRPr="00847242">
        <w:rPr>
          <w:rFonts w:hint="cs"/>
          <w:b/>
          <w:bCs/>
          <w:color w:val="000000" w:themeColor="text1"/>
          <w:sz w:val="27"/>
          <w:rtl/>
          <w:lang w:bidi="ar-SY"/>
        </w:rPr>
        <w:t xml:space="preserve">ـ </w:t>
      </w:r>
      <w:r w:rsidRPr="00847242">
        <w:rPr>
          <w:rFonts w:hint="eastAsia"/>
          <w:b/>
          <w:bCs/>
          <w:color w:val="000000" w:themeColor="text1"/>
          <w:sz w:val="27"/>
          <w:rtl/>
          <w:lang w:bidi="ar-SY"/>
        </w:rPr>
        <w:t>انتظام</w:t>
      </w:r>
      <w:r w:rsidRPr="00847242">
        <w:rPr>
          <w:b/>
          <w:bCs/>
          <w:color w:val="000000" w:themeColor="text1"/>
          <w:sz w:val="27"/>
          <w:rtl/>
          <w:lang w:bidi="ar-SY"/>
        </w:rPr>
        <w:t xml:space="preserve"> </w:t>
      </w:r>
      <w:r w:rsidRPr="00847242">
        <w:rPr>
          <w:rFonts w:hint="eastAsia"/>
          <w:b/>
          <w:bCs/>
          <w:color w:val="000000" w:themeColor="text1"/>
          <w:sz w:val="27"/>
          <w:rtl/>
          <w:lang w:bidi="ar-SY"/>
        </w:rPr>
        <w:t>لغة</w:t>
      </w:r>
      <w:r w:rsidRPr="00847242">
        <w:rPr>
          <w:b/>
          <w:bCs/>
          <w:color w:val="000000" w:themeColor="text1"/>
          <w:sz w:val="27"/>
          <w:rtl/>
          <w:lang w:bidi="ar-SY"/>
        </w:rPr>
        <w:t xml:space="preserve"> </w:t>
      </w:r>
      <w:r w:rsidRPr="00847242">
        <w:rPr>
          <w:rFonts w:hint="eastAsia"/>
          <w:b/>
          <w:bCs/>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تتمي</w:t>
      </w:r>
      <w:r w:rsidR="00A779B6" w:rsidRPr="00847242">
        <w:rPr>
          <w:rFonts w:hint="cs"/>
          <w:color w:val="000000" w:themeColor="text1"/>
          <w:sz w:val="27"/>
          <w:rtl/>
          <w:lang w:bidi="ar-SY"/>
        </w:rPr>
        <w:t>ّ</w:t>
      </w:r>
      <w:r w:rsidRPr="00847242">
        <w:rPr>
          <w:rFonts w:hint="eastAsia"/>
          <w:color w:val="000000" w:themeColor="text1"/>
          <w:sz w:val="27"/>
          <w:rtl/>
          <w:lang w:bidi="ar-SY"/>
        </w:rPr>
        <w:t>ز</w:t>
      </w:r>
      <w:r w:rsidRPr="00847242">
        <w:rPr>
          <w:color w:val="000000" w:themeColor="text1"/>
          <w:sz w:val="27"/>
          <w:rtl/>
          <w:lang w:bidi="ar-SY"/>
        </w:rPr>
        <w:t xml:space="preserve"> </w:t>
      </w:r>
      <w:r w:rsidRPr="00847242">
        <w:rPr>
          <w:rFonts w:hint="eastAsia"/>
          <w:color w:val="000000" w:themeColor="text1"/>
          <w:sz w:val="27"/>
          <w:rtl/>
          <w:lang w:bidi="ar-SY"/>
        </w:rPr>
        <w:t>أكثر</w:t>
      </w:r>
      <w:r w:rsidRPr="00847242">
        <w:rPr>
          <w:color w:val="000000" w:themeColor="text1"/>
          <w:sz w:val="27"/>
          <w:rtl/>
          <w:lang w:bidi="ar-SY"/>
        </w:rPr>
        <w:t xml:space="preserve"> </w:t>
      </w:r>
      <w:r w:rsidRPr="00847242">
        <w:rPr>
          <w:rFonts w:hint="eastAsia"/>
          <w:color w:val="000000" w:themeColor="text1"/>
          <w:sz w:val="27"/>
          <w:rtl/>
          <w:lang w:bidi="ar-SY"/>
        </w:rPr>
        <w:t>المفاهيم</w:t>
      </w:r>
      <w:r w:rsidRPr="00847242">
        <w:rPr>
          <w:color w:val="000000" w:themeColor="text1"/>
          <w:sz w:val="27"/>
          <w:rtl/>
          <w:lang w:bidi="ar-SY"/>
        </w:rPr>
        <w:t xml:space="preserve"> </w:t>
      </w:r>
      <w:r w:rsidRPr="00847242">
        <w:rPr>
          <w:rFonts w:hint="eastAsia"/>
          <w:color w:val="000000" w:themeColor="text1"/>
          <w:sz w:val="27"/>
          <w:rtl/>
          <w:lang w:bidi="ar-SY"/>
        </w:rPr>
        <w:t>اللغوية</w:t>
      </w:r>
      <w:r w:rsidRPr="00847242">
        <w:rPr>
          <w:color w:val="000000" w:themeColor="text1"/>
          <w:sz w:val="27"/>
          <w:rtl/>
          <w:lang w:bidi="ar-SY"/>
        </w:rPr>
        <w:t xml:space="preserve"> </w:t>
      </w:r>
      <w:r w:rsidRPr="00847242">
        <w:rPr>
          <w:rFonts w:hint="eastAsia"/>
          <w:color w:val="000000" w:themeColor="text1"/>
          <w:sz w:val="27"/>
          <w:rtl/>
          <w:lang w:bidi="ar-SY"/>
        </w:rPr>
        <w:t>بظهور</w:t>
      </w:r>
      <w:r w:rsidRPr="00847242">
        <w:rPr>
          <w:color w:val="000000" w:themeColor="text1"/>
          <w:sz w:val="27"/>
          <w:rtl/>
          <w:lang w:bidi="ar-SY"/>
        </w:rPr>
        <w:t xml:space="preserve"> </w:t>
      </w:r>
      <w:r w:rsidRPr="00847242">
        <w:rPr>
          <w:rFonts w:hint="eastAsia"/>
          <w:color w:val="000000" w:themeColor="text1"/>
          <w:sz w:val="27"/>
          <w:rtl/>
          <w:lang w:bidi="ar-SY"/>
        </w:rPr>
        <w:t>كلامي</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قابل</w:t>
      </w:r>
      <w:r w:rsidRPr="00847242">
        <w:rPr>
          <w:color w:val="000000" w:themeColor="text1"/>
          <w:sz w:val="27"/>
          <w:rtl/>
          <w:lang w:bidi="ar-SY"/>
        </w:rPr>
        <w:t xml:space="preserve"> </w:t>
      </w:r>
      <w:r w:rsidRPr="00847242">
        <w:rPr>
          <w:rFonts w:hint="eastAsia"/>
          <w:color w:val="000000" w:themeColor="text1"/>
          <w:sz w:val="27"/>
          <w:rtl/>
          <w:lang w:bidi="ar-SY"/>
        </w:rPr>
        <w:t>للاحتجاج، ولكن</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بما</w:t>
      </w:r>
      <w:r w:rsidRPr="00847242">
        <w:rPr>
          <w:color w:val="000000" w:themeColor="text1"/>
          <w:sz w:val="27"/>
          <w:rtl/>
          <w:lang w:bidi="ar-SY"/>
        </w:rPr>
        <w:t xml:space="preserve"> </w:t>
      </w:r>
      <w:r w:rsidRPr="00847242">
        <w:rPr>
          <w:rFonts w:hint="eastAsia"/>
          <w:color w:val="000000" w:themeColor="text1"/>
          <w:sz w:val="27"/>
          <w:rtl/>
          <w:lang w:bidi="ar-SY"/>
        </w:rPr>
        <w:t>أن</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نزل</w:t>
      </w:r>
      <w:r w:rsidRPr="00847242">
        <w:rPr>
          <w:color w:val="000000" w:themeColor="text1"/>
          <w:sz w:val="27"/>
          <w:rtl/>
          <w:lang w:bidi="ar-SY"/>
        </w:rPr>
        <w:t xml:space="preserve"> </w:t>
      </w:r>
      <w:r w:rsidRPr="00847242">
        <w:rPr>
          <w:rFonts w:hint="eastAsia"/>
          <w:color w:val="000000" w:themeColor="text1"/>
          <w:sz w:val="27"/>
          <w:rtl/>
          <w:lang w:bidi="ar-SY"/>
        </w:rPr>
        <w:t>طوال</w:t>
      </w:r>
      <w:r w:rsidRPr="00847242">
        <w:rPr>
          <w:color w:val="000000" w:themeColor="text1"/>
          <w:sz w:val="27"/>
          <w:rtl/>
          <w:lang w:bidi="ar-SY"/>
        </w:rPr>
        <w:t xml:space="preserve"> </w:t>
      </w:r>
      <w:r w:rsidRPr="00F446CA">
        <w:rPr>
          <w:color w:val="000000" w:themeColor="text1"/>
          <w:sz w:val="27"/>
          <w:rtl/>
          <w:lang w:bidi="ar-SY"/>
        </w:rPr>
        <w:t>23</w:t>
      </w:r>
      <w:r w:rsidRPr="00847242">
        <w:rPr>
          <w:color w:val="000000" w:themeColor="text1"/>
          <w:sz w:val="27"/>
          <w:rtl/>
          <w:lang w:bidi="ar-SY"/>
        </w:rPr>
        <w:t xml:space="preserve"> </w:t>
      </w:r>
      <w:r w:rsidRPr="00847242">
        <w:rPr>
          <w:rFonts w:hint="eastAsia"/>
          <w:color w:val="000000" w:themeColor="text1"/>
          <w:sz w:val="27"/>
          <w:rtl/>
          <w:lang w:bidi="ar-SY"/>
        </w:rPr>
        <w:t>سنة ينبغي</w:t>
      </w:r>
      <w:r w:rsidRPr="00847242">
        <w:rPr>
          <w:color w:val="000000" w:themeColor="text1"/>
          <w:sz w:val="27"/>
          <w:rtl/>
          <w:lang w:bidi="ar-SY"/>
        </w:rPr>
        <w:t xml:space="preserve"> </w:t>
      </w:r>
      <w:r w:rsidRPr="00847242">
        <w:rPr>
          <w:rFonts w:hint="eastAsia"/>
          <w:color w:val="000000" w:themeColor="text1"/>
          <w:sz w:val="27"/>
          <w:rtl/>
          <w:lang w:bidi="ar-SY"/>
        </w:rPr>
        <w:t>مراجعة</w:t>
      </w:r>
      <w:r w:rsidRPr="00847242">
        <w:rPr>
          <w:color w:val="000000" w:themeColor="text1"/>
          <w:sz w:val="27"/>
          <w:rtl/>
          <w:lang w:bidi="ar-SY"/>
        </w:rPr>
        <w:t xml:space="preserve"> </w:t>
      </w:r>
      <w:r w:rsidRPr="00847242">
        <w:rPr>
          <w:rFonts w:hint="eastAsia"/>
          <w:color w:val="000000" w:themeColor="text1"/>
          <w:sz w:val="27"/>
          <w:rtl/>
          <w:lang w:bidi="ar-SY"/>
        </w:rPr>
        <w:t>كافة</w:t>
      </w:r>
      <w:r w:rsidRPr="00847242">
        <w:rPr>
          <w:color w:val="000000" w:themeColor="text1"/>
          <w:sz w:val="27"/>
          <w:rtl/>
          <w:lang w:bidi="ar-SY"/>
        </w:rPr>
        <w:t xml:space="preserve"> </w:t>
      </w:r>
      <w:r w:rsidRPr="00847242">
        <w:rPr>
          <w:rFonts w:hint="eastAsia"/>
          <w:color w:val="000000" w:themeColor="text1"/>
          <w:sz w:val="27"/>
          <w:rtl/>
          <w:lang w:bidi="ar-SY"/>
        </w:rPr>
        <w:t>آياته</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لأجل</w:t>
      </w:r>
      <w:r w:rsidRPr="00847242">
        <w:rPr>
          <w:color w:val="000000" w:themeColor="text1"/>
          <w:sz w:val="27"/>
          <w:rtl/>
          <w:lang w:bidi="ar-SY"/>
        </w:rPr>
        <w:t xml:space="preserve"> </w:t>
      </w:r>
      <w:r w:rsidRPr="00847242">
        <w:rPr>
          <w:rFonts w:hint="eastAsia"/>
          <w:color w:val="000000" w:themeColor="text1"/>
          <w:sz w:val="27"/>
          <w:rtl/>
          <w:lang w:bidi="ar-SY"/>
        </w:rPr>
        <w:t>إدراك</w:t>
      </w:r>
      <w:r w:rsidRPr="00847242">
        <w:rPr>
          <w:color w:val="000000" w:themeColor="text1"/>
          <w:sz w:val="27"/>
          <w:rtl/>
          <w:lang w:bidi="ar-SY"/>
        </w:rPr>
        <w:t xml:space="preserve"> </w:t>
      </w:r>
      <w:r w:rsidRPr="00847242">
        <w:rPr>
          <w:rFonts w:hint="eastAsia"/>
          <w:color w:val="000000" w:themeColor="text1"/>
          <w:sz w:val="27"/>
          <w:rtl/>
          <w:lang w:bidi="ar-SY"/>
        </w:rPr>
        <w:t>المقصود</w:t>
      </w:r>
      <w:r w:rsidRPr="00847242">
        <w:rPr>
          <w:color w:val="000000" w:themeColor="text1"/>
          <w:sz w:val="27"/>
          <w:rtl/>
          <w:lang w:bidi="ar-SY"/>
        </w:rPr>
        <w:t xml:space="preserve"> </w:t>
      </w:r>
      <w:r w:rsidRPr="00847242">
        <w:rPr>
          <w:rFonts w:hint="eastAsia"/>
          <w:color w:val="000000" w:themeColor="text1"/>
          <w:sz w:val="27"/>
          <w:rtl/>
          <w:lang w:bidi="ar-SY"/>
        </w:rPr>
        <w:t>الرئيسي</w:t>
      </w:r>
      <w:r w:rsidRPr="00847242">
        <w:rPr>
          <w:color w:val="000000" w:themeColor="text1"/>
          <w:sz w:val="27"/>
          <w:rtl/>
          <w:lang w:bidi="ar-SY"/>
        </w:rPr>
        <w:t xml:space="preserve"> </w:t>
      </w:r>
      <w:r w:rsidRPr="00847242">
        <w:rPr>
          <w:rFonts w:hint="eastAsia"/>
          <w:color w:val="000000" w:themeColor="text1"/>
          <w:sz w:val="27"/>
          <w:rtl/>
          <w:lang w:bidi="ar-SY"/>
        </w:rPr>
        <w:t>لآية</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معينة؛ لأن</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يشمل</w:t>
      </w:r>
      <w:r w:rsidRPr="00847242">
        <w:rPr>
          <w:color w:val="000000" w:themeColor="text1"/>
          <w:sz w:val="27"/>
          <w:rtl/>
          <w:lang w:bidi="ar-SY"/>
        </w:rPr>
        <w:t xml:space="preserve"> </w:t>
      </w:r>
      <w:r w:rsidRPr="00847242">
        <w:rPr>
          <w:rFonts w:hint="eastAsia"/>
          <w:color w:val="000000" w:themeColor="text1"/>
          <w:sz w:val="27"/>
          <w:rtl/>
          <w:lang w:bidi="ar-SY"/>
        </w:rPr>
        <w:t>المطلق</w:t>
      </w:r>
      <w:r w:rsidRPr="00847242">
        <w:rPr>
          <w:color w:val="000000" w:themeColor="text1"/>
          <w:sz w:val="27"/>
          <w:rtl/>
          <w:lang w:bidi="ar-SY"/>
        </w:rPr>
        <w:t xml:space="preserve"> </w:t>
      </w:r>
      <w:r w:rsidRPr="00847242">
        <w:rPr>
          <w:rFonts w:hint="eastAsia"/>
          <w:color w:val="000000" w:themeColor="text1"/>
          <w:sz w:val="27"/>
          <w:rtl/>
          <w:lang w:bidi="ar-SY"/>
        </w:rPr>
        <w:t>والمقي</w:t>
      </w:r>
      <w:r w:rsidR="00A779B6" w:rsidRPr="00847242">
        <w:rPr>
          <w:rFonts w:hint="cs"/>
          <w:color w:val="000000" w:themeColor="text1"/>
          <w:sz w:val="27"/>
          <w:rtl/>
          <w:lang w:bidi="ar-SY"/>
        </w:rPr>
        <w:t>ِّ</w:t>
      </w:r>
      <w:r w:rsidRPr="00847242">
        <w:rPr>
          <w:rFonts w:hint="eastAsia"/>
          <w:color w:val="000000" w:themeColor="text1"/>
          <w:sz w:val="27"/>
          <w:rtl/>
          <w:lang w:bidi="ar-SY"/>
        </w:rPr>
        <w:t>د، العام</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والخاص</w:t>
      </w:r>
      <w:r w:rsidR="00A779B6" w:rsidRPr="00847242">
        <w:rPr>
          <w:rFonts w:hint="cs"/>
          <w:color w:val="000000" w:themeColor="text1"/>
          <w:sz w:val="27"/>
          <w:rtl/>
          <w:lang w:bidi="ar-SY"/>
        </w:rPr>
        <w:t>ّ</w:t>
      </w:r>
      <w:r w:rsidRPr="00847242">
        <w:rPr>
          <w:rFonts w:hint="eastAsia"/>
          <w:color w:val="000000" w:themeColor="text1"/>
          <w:sz w:val="27"/>
          <w:rtl/>
          <w:lang w:bidi="ar-SY"/>
        </w:rPr>
        <w:t>، الناسخ</w:t>
      </w:r>
      <w:r w:rsidRPr="00847242">
        <w:rPr>
          <w:color w:val="000000" w:themeColor="text1"/>
          <w:sz w:val="27"/>
          <w:rtl/>
          <w:lang w:bidi="ar-SY"/>
        </w:rPr>
        <w:t xml:space="preserve"> </w:t>
      </w:r>
      <w:r w:rsidRPr="00847242">
        <w:rPr>
          <w:rFonts w:hint="eastAsia"/>
          <w:color w:val="000000" w:themeColor="text1"/>
          <w:sz w:val="27"/>
          <w:rtl/>
          <w:lang w:bidi="ar-SY"/>
        </w:rPr>
        <w:t>والمنسوخ</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والمتشابه</w:t>
      </w:r>
      <w:r w:rsidRPr="00847242">
        <w:rPr>
          <w:color w:val="000000" w:themeColor="text1"/>
          <w:sz w:val="27"/>
          <w:rtl/>
          <w:lang w:bidi="ar-SY"/>
        </w:rPr>
        <w:t xml:space="preserve"> </w:t>
      </w:r>
      <w:r w:rsidRPr="00847242">
        <w:rPr>
          <w:rFonts w:hint="eastAsia"/>
          <w:color w:val="000000" w:themeColor="text1"/>
          <w:sz w:val="27"/>
          <w:rtl/>
          <w:lang w:bidi="ar-SY"/>
        </w:rPr>
        <w:t>والمحكم</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ومواضعها</w:t>
      </w:r>
      <w:r w:rsidRPr="00847242">
        <w:rPr>
          <w:color w:val="000000" w:themeColor="text1"/>
          <w:sz w:val="27"/>
          <w:rtl/>
          <w:lang w:bidi="ar-SY"/>
        </w:rPr>
        <w:t xml:space="preserve"> </w:t>
      </w:r>
      <w:r w:rsidRPr="00847242">
        <w:rPr>
          <w:rFonts w:hint="eastAsia"/>
          <w:color w:val="000000" w:themeColor="text1"/>
          <w:sz w:val="27"/>
          <w:rtl/>
          <w:lang w:bidi="ar-SY"/>
        </w:rPr>
        <w:t>غير</w:t>
      </w:r>
      <w:r w:rsidRPr="00847242">
        <w:rPr>
          <w:color w:val="000000" w:themeColor="text1"/>
          <w:sz w:val="27"/>
          <w:rtl/>
          <w:lang w:bidi="ar-SY"/>
        </w:rPr>
        <w:t xml:space="preserve"> </w:t>
      </w:r>
      <w:r w:rsidRPr="00847242">
        <w:rPr>
          <w:rFonts w:hint="eastAsia"/>
          <w:color w:val="000000" w:themeColor="text1"/>
          <w:sz w:val="27"/>
          <w:rtl/>
          <w:lang w:bidi="ar-SY"/>
        </w:rPr>
        <w:t>معي</w:t>
      </w:r>
      <w:r w:rsidR="00A779B6" w:rsidRPr="00847242">
        <w:rPr>
          <w:rFonts w:hint="cs"/>
          <w:color w:val="000000" w:themeColor="text1"/>
          <w:sz w:val="27"/>
          <w:rtl/>
          <w:lang w:bidi="ar-SY"/>
        </w:rPr>
        <w:t>َّ</w:t>
      </w:r>
      <w:r w:rsidRPr="00847242">
        <w:rPr>
          <w:rFonts w:hint="eastAsia"/>
          <w:color w:val="000000" w:themeColor="text1"/>
          <w:sz w:val="27"/>
          <w:rtl/>
          <w:lang w:bidi="ar-SY"/>
        </w:rPr>
        <w:t>نة</w:t>
      </w:r>
      <w:r w:rsidRPr="00847242">
        <w:rPr>
          <w:color w:val="000000" w:themeColor="text1"/>
          <w:sz w:val="27"/>
          <w:rtl/>
          <w:lang w:bidi="ar-SY"/>
        </w:rPr>
        <w:t xml:space="preserve"> </w:t>
      </w:r>
      <w:r w:rsidRPr="00847242">
        <w:rPr>
          <w:rFonts w:hint="eastAsia"/>
          <w:color w:val="000000" w:themeColor="text1"/>
          <w:sz w:val="27"/>
          <w:rtl/>
          <w:lang w:bidi="ar-SY"/>
        </w:rPr>
        <w:t>بصورة</w:t>
      </w:r>
      <w:r w:rsidRPr="00847242">
        <w:rPr>
          <w:color w:val="000000" w:themeColor="text1"/>
          <w:sz w:val="27"/>
          <w:rtl/>
          <w:lang w:bidi="ar-SY"/>
        </w:rPr>
        <w:t xml:space="preserve"> </w:t>
      </w:r>
      <w:r w:rsidRPr="00847242">
        <w:rPr>
          <w:rFonts w:hint="eastAsia"/>
          <w:color w:val="000000" w:themeColor="text1"/>
          <w:sz w:val="27"/>
          <w:rtl/>
          <w:lang w:bidi="ar-SY"/>
        </w:rPr>
        <w:t>مضبوطة</w:t>
      </w:r>
      <w:r w:rsidRPr="00847242">
        <w:rPr>
          <w:color w:val="000000" w:themeColor="text1"/>
          <w:sz w:val="27"/>
          <w:rtl/>
          <w:lang w:bidi="ar-SY"/>
        </w:rPr>
        <w:t xml:space="preserve"> </w:t>
      </w:r>
      <w:r w:rsidRPr="00847242">
        <w:rPr>
          <w:rFonts w:hint="eastAsia"/>
          <w:color w:val="000000" w:themeColor="text1"/>
          <w:sz w:val="27"/>
          <w:rtl/>
          <w:lang w:bidi="ar-SY"/>
        </w:rPr>
        <w:t>ومشخصة</w:t>
      </w:r>
      <w:r w:rsidR="00A779B6" w:rsidRPr="00847242">
        <w:rPr>
          <w:rFonts w:hint="cs"/>
          <w:color w:val="000000" w:themeColor="text1"/>
          <w:sz w:val="27"/>
          <w:rtl/>
          <w:lang w:bidi="ar-SY"/>
        </w:rPr>
        <w:t>.</w:t>
      </w:r>
      <w:r w:rsidRPr="00847242">
        <w:rPr>
          <w:rFonts w:hint="eastAsia"/>
          <w:color w:val="000000" w:themeColor="text1"/>
          <w:sz w:val="27"/>
          <w:rtl/>
          <w:lang w:bidi="ar-SY"/>
        </w:rPr>
        <w:t xml:space="preserve"> فانعقاد</w:t>
      </w:r>
      <w:r w:rsidRPr="00847242">
        <w:rPr>
          <w:color w:val="000000" w:themeColor="text1"/>
          <w:sz w:val="27"/>
          <w:rtl/>
          <w:lang w:bidi="ar-SY"/>
        </w:rPr>
        <w:t xml:space="preserve"> </w:t>
      </w:r>
      <w:r w:rsidRPr="00847242">
        <w:rPr>
          <w:rFonts w:hint="eastAsia"/>
          <w:color w:val="000000" w:themeColor="text1"/>
          <w:sz w:val="27"/>
          <w:rtl/>
          <w:lang w:bidi="ar-SY"/>
        </w:rPr>
        <w:t>آيات</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لا</w:t>
      </w:r>
      <w:r w:rsidRPr="00847242">
        <w:rPr>
          <w:color w:val="000000" w:themeColor="text1"/>
          <w:sz w:val="27"/>
          <w:rtl/>
          <w:lang w:bidi="ar-SY"/>
        </w:rPr>
        <w:t xml:space="preserve"> </w:t>
      </w:r>
      <w:r w:rsidRPr="00847242">
        <w:rPr>
          <w:rFonts w:hint="eastAsia"/>
          <w:color w:val="000000" w:themeColor="text1"/>
          <w:sz w:val="27"/>
          <w:rtl/>
          <w:lang w:bidi="ar-SY"/>
        </w:rPr>
        <w:t>يتم</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بآية</w:t>
      </w:r>
      <w:r w:rsidRPr="00847242">
        <w:rPr>
          <w:color w:val="000000" w:themeColor="text1"/>
          <w:sz w:val="27"/>
          <w:rtl/>
          <w:lang w:bidi="ar-SY"/>
        </w:rPr>
        <w:t xml:space="preserve"> </w:t>
      </w:r>
      <w:r w:rsidRPr="00847242">
        <w:rPr>
          <w:rFonts w:hint="eastAsia"/>
          <w:color w:val="000000" w:themeColor="text1"/>
          <w:sz w:val="27"/>
          <w:rtl/>
          <w:lang w:bidi="ar-SY"/>
        </w:rPr>
        <w:t>أو</w:t>
      </w:r>
      <w:r w:rsidRPr="00847242">
        <w:rPr>
          <w:color w:val="000000" w:themeColor="text1"/>
          <w:sz w:val="27"/>
          <w:rtl/>
          <w:lang w:bidi="ar-SY"/>
        </w:rPr>
        <w:t xml:space="preserve"> </w:t>
      </w:r>
      <w:r w:rsidRPr="00847242">
        <w:rPr>
          <w:rFonts w:hint="eastAsia"/>
          <w:color w:val="000000" w:themeColor="text1"/>
          <w:sz w:val="27"/>
          <w:rtl/>
          <w:lang w:bidi="ar-SY"/>
        </w:rPr>
        <w:t>سورة</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بل</w:t>
      </w:r>
      <w:r w:rsidRPr="00847242">
        <w:rPr>
          <w:color w:val="000000" w:themeColor="text1"/>
          <w:sz w:val="27"/>
          <w:rtl/>
          <w:lang w:bidi="ar-SY"/>
        </w:rPr>
        <w:t xml:space="preserve"> </w:t>
      </w:r>
      <w:r w:rsidRPr="00847242">
        <w:rPr>
          <w:rFonts w:hint="eastAsia"/>
          <w:color w:val="000000" w:themeColor="text1"/>
          <w:sz w:val="27"/>
          <w:rtl/>
          <w:lang w:bidi="ar-SY"/>
        </w:rPr>
        <w:t>بالقرآن</w:t>
      </w:r>
      <w:r w:rsidRPr="00847242">
        <w:rPr>
          <w:color w:val="000000" w:themeColor="text1"/>
          <w:sz w:val="27"/>
          <w:rtl/>
          <w:lang w:bidi="ar-SY"/>
        </w:rPr>
        <w:t xml:space="preserve"> </w:t>
      </w:r>
      <w:r w:rsidRPr="00847242">
        <w:rPr>
          <w:rFonts w:hint="eastAsia"/>
          <w:color w:val="000000" w:themeColor="text1"/>
          <w:sz w:val="27"/>
          <w:rtl/>
          <w:lang w:bidi="ar-SY"/>
        </w:rPr>
        <w:t>بأكمله</w:t>
      </w:r>
      <w:r w:rsidRPr="00847242">
        <w:rPr>
          <w:color w:val="000000" w:themeColor="text1"/>
          <w:sz w:val="27"/>
          <w:rtl/>
          <w:lang w:bidi="ar-SY"/>
        </w:rPr>
        <w:t xml:space="preserve">. </w:t>
      </w:r>
    </w:p>
    <w:p w:rsidR="00171953" w:rsidRPr="00847242" w:rsidRDefault="00171953" w:rsidP="00171953">
      <w:pPr>
        <w:rPr>
          <w:color w:val="000000" w:themeColor="text1"/>
          <w:sz w:val="27"/>
        </w:rPr>
      </w:pPr>
      <w:r w:rsidRPr="00F446CA">
        <w:rPr>
          <w:rFonts w:hint="cs"/>
          <w:b/>
          <w:bCs/>
          <w:color w:val="000000" w:themeColor="text1"/>
          <w:sz w:val="27"/>
          <w:rtl/>
          <w:lang w:bidi="ar-SY"/>
        </w:rPr>
        <w:t>2</w:t>
      </w:r>
      <w:r w:rsidRPr="00847242">
        <w:rPr>
          <w:rFonts w:hint="cs"/>
          <w:b/>
          <w:bCs/>
          <w:color w:val="000000" w:themeColor="text1"/>
          <w:sz w:val="27"/>
          <w:rtl/>
          <w:lang w:bidi="ar-SY"/>
        </w:rPr>
        <w:t xml:space="preserve">ـ </w:t>
      </w:r>
      <w:r w:rsidRPr="00847242">
        <w:rPr>
          <w:rFonts w:hint="eastAsia"/>
          <w:b/>
          <w:bCs/>
          <w:color w:val="000000" w:themeColor="text1"/>
          <w:sz w:val="27"/>
          <w:rtl/>
          <w:lang w:bidi="ar-SY"/>
        </w:rPr>
        <w:t>عدم</w:t>
      </w:r>
      <w:r w:rsidRPr="00847242">
        <w:rPr>
          <w:b/>
          <w:bCs/>
          <w:color w:val="000000" w:themeColor="text1"/>
          <w:sz w:val="27"/>
          <w:rtl/>
          <w:lang w:bidi="ar-SY"/>
        </w:rPr>
        <w:t xml:space="preserve"> </w:t>
      </w:r>
      <w:r w:rsidRPr="00847242">
        <w:rPr>
          <w:rFonts w:hint="eastAsia"/>
          <w:b/>
          <w:bCs/>
          <w:color w:val="000000" w:themeColor="text1"/>
          <w:sz w:val="27"/>
          <w:rtl/>
          <w:lang w:bidi="ar-SY"/>
        </w:rPr>
        <w:t>الاكتفاء</w:t>
      </w:r>
      <w:r w:rsidRPr="00847242">
        <w:rPr>
          <w:b/>
          <w:bCs/>
          <w:color w:val="000000" w:themeColor="text1"/>
          <w:sz w:val="27"/>
          <w:rtl/>
          <w:lang w:bidi="ar-SY"/>
        </w:rPr>
        <w:t xml:space="preserve"> </w:t>
      </w:r>
      <w:r w:rsidRPr="00847242">
        <w:rPr>
          <w:rFonts w:hint="eastAsia"/>
          <w:b/>
          <w:bCs/>
          <w:color w:val="000000" w:themeColor="text1"/>
          <w:sz w:val="27"/>
          <w:rtl/>
          <w:lang w:bidi="ar-SY"/>
        </w:rPr>
        <w:t>بالقواعد</w:t>
      </w:r>
      <w:r w:rsidRPr="00847242">
        <w:rPr>
          <w:b/>
          <w:bCs/>
          <w:color w:val="000000" w:themeColor="text1"/>
          <w:sz w:val="27"/>
          <w:rtl/>
          <w:lang w:bidi="ar-SY"/>
        </w:rPr>
        <w:t xml:space="preserve"> </w:t>
      </w:r>
      <w:r w:rsidRPr="00847242">
        <w:rPr>
          <w:rFonts w:hint="eastAsia"/>
          <w:b/>
          <w:bCs/>
          <w:color w:val="000000" w:themeColor="text1"/>
          <w:sz w:val="27"/>
          <w:rtl/>
          <w:lang w:bidi="ar-SY"/>
        </w:rPr>
        <w:t>الأدبية</w:t>
      </w:r>
      <w:r w:rsidRPr="00847242">
        <w:rPr>
          <w:b/>
          <w:bCs/>
          <w:color w:val="000000" w:themeColor="text1"/>
          <w:sz w:val="27"/>
          <w:rtl/>
          <w:lang w:bidi="ar-SY"/>
        </w:rPr>
        <w:t xml:space="preserve"> </w:t>
      </w:r>
      <w:r w:rsidRPr="00847242">
        <w:rPr>
          <w:rFonts w:hint="eastAsia"/>
          <w:b/>
          <w:bCs/>
          <w:color w:val="000000" w:themeColor="text1"/>
          <w:sz w:val="27"/>
          <w:rtl/>
          <w:lang w:bidi="ar-SY"/>
        </w:rPr>
        <w:t>والعرفية</w:t>
      </w:r>
      <w:r w:rsidRPr="00847242">
        <w:rPr>
          <w:b/>
          <w:bCs/>
          <w:color w:val="000000" w:themeColor="text1"/>
          <w:sz w:val="27"/>
          <w:rtl/>
          <w:lang w:bidi="ar-SY"/>
        </w:rPr>
        <w:t xml:space="preserve"> </w:t>
      </w:r>
      <w:r w:rsidRPr="00847242">
        <w:rPr>
          <w:rFonts w:hint="eastAsia"/>
          <w:b/>
          <w:bCs/>
          <w:color w:val="000000" w:themeColor="text1"/>
          <w:sz w:val="27"/>
          <w:rtl/>
          <w:lang w:bidi="ar-SY"/>
        </w:rPr>
        <w:t>في</w:t>
      </w:r>
      <w:r w:rsidRPr="00847242">
        <w:rPr>
          <w:b/>
          <w:bCs/>
          <w:color w:val="000000" w:themeColor="text1"/>
          <w:sz w:val="27"/>
          <w:rtl/>
          <w:lang w:bidi="ar-SY"/>
        </w:rPr>
        <w:t xml:space="preserve"> </w:t>
      </w:r>
      <w:r w:rsidRPr="00847242">
        <w:rPr>
          <w:rFonts w:hint="eastAsia"/>
          <w:b/>
          <w:bCs/>
          <w:color w:val="000000" w:themeColor="text1"/>
          <w:sz w:val="27"/>
          <w:rtl/>
          <w:lang w:bidi="ar-SY"/>
        </w:rPr>
        <w:t>لغة</w:t>
      </w:r>
      <w:r w:rsidRPr="00847242">
        <w:rPr>
          <w:b/>
          <w:bCs/>
          <w:color w:val="000000" w:themeColor="text1"/>
          <w:sz w:val="27"/>
          <w:rtl/>
          <w:lang w:bidi="ar-SY"/>
        </w:rPr>
        <w:t xml:space="preserve"> </w:t>
      </w:r>
      <w:r w:rsidRPr="00847242">
        <w:rPr>
          <w:rFonts w:hint="eastAsia"/>
          <w:b/>
          <w:bCs/>
          <w:color w:val="000000" w:themeColor="text1"/>
          <w:sz w:val="27"/>
          <w:rtl/>
          <w:lang w:bidi="ar-SY"/>
        </w:rPr>
        <w:t>القرآن</w:t>
      </w:r>
      <w:r w:rsidRPr="00847242">
        <w:rPr>
          <w:b/>
          <w:bCs/>
          <w:color w:val="000000" w:themeColor="text1"/>
          <w:sz w:val="27"/>
          <w:rtl/>
          <w:lang w:bidi="ar-SY"/>
        </w:rPr>
        <w:t xml:space="preserve"> </w:t>
      </w:r>
      <w:r w:rsidRPr="00847242">
        <w:rPr>
          <w:rFonts w:hint="eastAsia"/>
          <w:b/>
          <w:bCs/>
          <w:color w:val="000000" w:themeColor="text1"/>
          <w:sz w:val="27"/>
          <w:rtl/>
          <w:lang w:bidi="ar-SY"/>
        </w:rPr>
        <w:t>شرط</w:t>
      </w:r>
      <w:r w:rsidRPr="00847242">
        <w:rPr>
          <w:b/>
          <w:bCs/>
          <w:color w:val="000000" w:themeColor="text1"/>
          <w:sz w:val="27"/>
          <w:rtl/>
          <w:lang w:bidi="ar-SY"/>
        </w:rPr>
        <w:t xml:space="preserve"> </w:t>
      </w:r>
      <w:r w:rsidRPr="00847242">
        <w:rPr>
          <w:rFonts w:hint="eastAsia"/>
          <w:b/>
          <w:bCs/>
          <w:color w:val="000000" w:themeColor="text1"/>
          <w:sz w:val="27"/>
          <w:rtl/>
          <w:lang w:bidi="ar-SY"/>
        </w:rPr>
        <w:t>لازم</w:t>
      </w:r>
      <w:r w:rsidRPr="00847242">
        <w:rPr>
          <w:rFonts w:hint="eastAsia"/>
          <w:color w:val="000000" w:themeColor="text1"/>
          <w:sz w:val="27"/>
          <w:rtl/>
          <w:lang w:bidi="ar-SY"/>
        </w:rPr>
        <w:t>، لكن</w:t>
      </w:r>
      <w:r w:rsidR="00A779B6" w:rsidRPr="00847242">
        <w:rPr>
          <w:rFonts w:hint="cs"/>
          <w:color w:val="000000" w:themeColor="text1"/>
          <w:sz w:val="27"/>
          <w:rtl/>
          <w:lang w:bidi="ar-SY"/>
        </w:rPr>
        <w:t>ّ</w:t>
      </w:r>
      <w:r w:rsidRPr="00847242">
        <w:rPr>
          <w:rFonts w:hint="eastAsia"/>
          <w:color w:val="000000" w:themeColor="text1"/>
          <w:sz w:val="27"/>
          <w:rtl/>
          <w:lang w:bidi="ar-SY"/>
        </w:rPr>
        <w:t>ه</w:t>
      </w:r>
      <w:r w:rsidRPr="00847242">
        <w:rPr>
          <w:color w:val="000000" w:themeColor="text1"/>
          <w:sz w:val="27"/>
          <w:rtl/>
          <w:lang w:bidi="ar-SY"/>
        </w:rPr>
        <w:t xml:space="preserve"> </w:t>
      </w:r>
      <w:r w:rsidRPr="00847242">
        <w:rPr>
          <w:rFonts w:hint="eastAsia"/>
          <w:color w:val="000000" w:themeColor="text1"/>
          <w:sz w:val="27"/>
          <w:rtl/>
          <w:lang w:bidi="ar-SY"/>
        </w:rPr>
        <w:t>غير</w:t>
      </w:r>
      <w:r w:rsidRPr="00847242">
        <w:rPr>
          <w:color w:val="000000" w:themeColor="text1"/>
          <w:sz w:val="27"/>
          <w:rtl/>
          <w:lang w:bidi="ar-SY"/>
        </w:rPr>
        <w:t xml:space="preserve"> </w:t>
      </w:r>
      <w:r w:rsidRPr="00847242">
        <w:rPr>
          <w:rFonts w:hint="eastAsia"/>
          <w:color w:val="000000" w:themeColor="text1"/>
          <w:sz w:val="27"/>
          <w:rtl/>
          <w:lang w:bidi="ar-SY"/>
        </w:rPr>
        <w:t>كاف</w:t>
      </w:r>
      <w:r w:rsidR="00A779B6" w:rsidRPr="00847242">
        <w:rPr>
          <w:rFonts w:hint="cs"/>
          <w:color w:val="000000" w:themeColor="text1"/>
          <w:sz w:val="27"/>
          <w:rtl/>
          <w:lang w:bidi="ar-SY"/>
        </w:rPr>
        <w:t>ٍ</w:t>
      </w:r>
      <w:r w:rsidRPr="00847242">
        <w:rPr>
          <w:rFonts w:hint="eastAsia"/>
          <w:color w:val="000000" w:themeColor="text1"/>
          <w:sz w:val="27"/>
          <w:rtl/>
          <w:lang w:bidi="ar-SY"/>
        </w:rPr>
        <w:t>؛ لأن</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يسمو</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اللغة</w:t>
      </w:r>
      <w:r w:rsidRPr="00847242">
        <w:rPr>
          <w:color w:val="000000" w:themeColor="text1"/>
          <w:sz w:val="27"/>
          <w:rtl/>
          <w:lang w:bidi="ar-SY"/>
        </w:rPr>
        <w:t xml:space="preserve"> </w:t>
      </w:r>
      <w:r w:rsidRPr="00847242">
        <w:rPr>
          <w:rFonts w:hint="eastAsia"/>
          <w:color w:val="000000" w:themeColor="text1"/>
          <w:sz w:val="27"/>
          <w:rtl/>
          <w:lang w:bidi="ar-SY"/>
        </w:rPr>
        <w:t>العرفية</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وذلك</w:t>
      </w:r>
      <w:r w:rsidRPr="00847242">
        <w:rPr>
          <w:color w:val="000000" w:themeColor="text1"/>
          <w:sz w:val="27"/>
          <w:rtl/>
          <w:lang w:bidi="ar-SY"/>
        </w:rPr>
        <w:t xml:space="preserve"> </w:t>
      </w:r>
      <w:r w:rsidRPr="00847242">
        <w:rPr>
          <w:rFonts w:hint="eastAsia"/>
          <w:color w:val="000000" w:themeColor="text1"/>
          <w:sz w:val="27"/>
          <w:rtl/>
          <w:lang w:bidi="ar-SY"/>
        </w:rPr>
        <w:t>بدليل</w:t>
      </w:r>
      <w:r w:rsidRPr="00847242">
        <w:rPr>
          <w:color w:val="000000" w:themeColor="text1"/>
          <w:sz w:val="27"/>
          <w:rtl/>
          <w:lang w:bidi="ar-SY"/>
        </w:rPr>
        <w:t xml:space="preserve"> </w:t>
      </w:r>
      <w:r w:rsidRPr="00847242">
        <w:rPr>
          <w:rFonts w:hint="eastAsia"/>
          <w:color w:val="000000" w:themeColor="text1"/>
          <w:sz w:val="27"/>
          <w:rtl/>
          <w:lang w:bidi="ar-SY"/>
        </w:rPr>
        <w:t>نزوله</w:t>
      </w:r>
      <w:r w:rsidRPr="00847242">
        <w:rPr>
          <w:color w:val="000000" w:themeColor="text1"/>
          <w:sz w:val="27"/>
          <w:rtl/>
          <w:lang w:bidi="ar-SY"/>
        </w:rPr>
        <w:t xml:space="preserve"> </w:t>
      </w:r>
      <w:r w:rsidRPr="00847242">
        <w:rPr>
          <w:rFonts w:hint="eastAsia"/>
          <w:color w:val="000000" w:themeColor="text1"/>
          <w:sz w:val="27"/>
          <w:rtl/>
          <w:lang w:bidi="ar-SY"/>
        </w:rPr>
        <w:t>بصورة</w:t>
      </w:r>
      <w:r w:rsidRPr="00847242">
        <w:rPr>
          <w:color w:val="000000" w:themeColor="text1"/>
          <w:sz w:val="27"/>
          <w:rtl/>
          <w:lang w:bidi="ar-SY"/>
        </w:rPr>
        <w:t xml:space="preserve"> </w:t>
      </w:r>
      <w:r w:rsidRPr="00847242">
        <w:rPr>
          <w:rFonts w:hint="eastAsia"/>
          <w:color w:val="000000" w:themeColor="text1"/>
          <w:sz w:val="27"/>
          <w:rtl/>
          <w:lang w:bidi="ar-SY"/>
        </w:rPr>
        <w:t>تدريجية</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واحتوائه</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مفاهيم</w:t>
      </w:r>
      <w:r w:rsidRPr="00847242">
        <w:rPr>
          <w:color w:val="000000" w:themeColor="text1"/>
          <w:sz w:val="27"/>
          <w:rtl/>
          <w:lang w:bidi="ar-SY"/>
        </w:rPr>
        <w:t xml:space="preserve"> </w:t>
      </w:r>
      <w:r w:rsidRPr="00847242">
        <w:rPr>
          <w:rFonts w:hint="eastAsia"/>
          <w:color w:val="000000" w:themeColor="text1"/>
          <w:sz w:val="27"/>
          <w:rtl/>
          <w:lang w:bidi="ar-SY"/>
        </w:rPr>
        <w:t>غيبية</w:t>
      </w:r>
      <w:r w:rsidRPr="00847242">
        <w:rPr>
          <w:color w:val="000000" w:themeColor="text1"/>
          <w:sz w:val="27"/>
          <w:rtl/>
          <w:lang w:bidi="ar-SY"/>
        </w:rPr>
        <w:t xml:space="preserve">. </w:t>
      </w:r>
    </w:p>
    <w:p w:rsidR="00171953" w:rsidRPr="00847242" w:rsidRDefault="00171953" w:rsidP="00A779B6">
      <w:pPr>
        <w:rPr>
          <w:color w:val="000000" w:themeColor="text1"/>
          <w:sz w:val="27"/>
        </w:rPr>
      </w:pPr>
      <w:r w:rsidRPr="00F446CA">
        <w:rPr>
          <w:rFonts w:hint="cs"/>
          <w:b/>
          <w:bCs/>
          <w:color w:val="000000" w:themeColor="text1"/>
          <w:sz w:val="27"/>
          <w:rtl/>
          <w:lang w:bidi="ar-SY"/>
        </w:rPr>
        <w:t>3</w:t>
      </w:r>
      <w:r w:rsidRPr="00847242">
        <w:rPr>
          <w:rFonts w:hint="cs"/>
          <w:b/>
          <w:bCs/>
          <w:color w:val="000000" w:themeColor="text1"/>
          <w:sz w:val="27"/>
          <w:rtl/>
          <w:lang w:bidi="ar-SY"/>
        </w:rPr>
        <w:t xml:space="preserve">ـ </w:t>
      </w:r>
      <w:r w:rsidRPr="00847242">
        <w:rPr>
          <w:rFonts w:hint="eastAsia"/>
          <w:b/>
          <w:bCs/>
          <w:color w:val="000000" w:themeColor="text1"/>
          <w:sz w:val="27"/>
          <w:rtl/>
          <w:lang w:bidi="ar-SY"/>
        </w:rPr>
        <w:t>تعد</w:t>
      </w:r>
      <w:r w:rsidR="00A779B6" w:rsidRPr="00847242">
        <w:rPr>
          <w:rFonts w:hint="cs"/>
          <w:b/>
          <w:bCs/>
          <w:color w:val="000000" w:themeColor="text1"/>
          <w:sz w:val="27"/>
          <w:rtl/>
          <w:lang w:bidi="ar-SY"/>
        </w:rPr>
        <w:t>ُّ</w:t>
      </w:r>
      <w:r w:rsidRPr="00847242">
        <w:rPr>
          <w:rFonts w:hint="eastAsia"/>
          <w:b/>
          <w:bCs/>
          <w:color w:val="000000" w:themeColor="text1"/>
          <w:sz w:val="27"/>
          <w:rtl/>
          <w:lang w:bidi="ar-SY"/>
        </w:rPr>
        <w:t>د</w:t>
      </w:r>
      <w:r w:rsidRPr="00847242">
        <w:rPr>
          <w:b/>
          <w:bCs/>
          <w:color w:val="000000" w:themeColor="text1"/>
          <w:sz w:val="27"/>
          <w:rtl/>
          <w:lang w:bidi="ar-SY"/>
        </w:rPr>
        <w:t xml:space="preserve"> </w:t>
      </w:r>
      <w:r w:rsidRPr="00847242">
        <w:rPr>
          <w:rFonts w:hint="eastAsia"/>
          <w:b/>
          <w:bCs/>
          <w:color w:val="000000" w:themeColor="text1"/>
          <w:sz w:val="27"/>
          <w:rtl/>
          <w:lang w:bidi="ar-SY"/>
        </w:rPr>
        <w:t>مستويات</w:t>
      </w:r>
      <w:r w:rsidRPr="00847242">
        <w:rPr>
          <w:b/>
          <w:bCs/>
          <w:color w:val="000000" w:themeColor="text1"/>
          <w:sz w:val="27"/>
          <w:rtl/>
          <w:lang w:bidi="ar-SY"/>
        </w:rPr>
        <w:t xml:space="preserve"> </w:t>
      </w:r>
      <w:r w:rsidRPr="00847242">
        <w:rPr>
          <w:rFonts w:hint="eastAsia"/>
          <w:b/>
          <w:bCs/>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تتمتع</w:t>
      </w:r>
      <w:r w:rsidRPr="00847242">
        <w:rPr>
          <w:color w:val="000000" w:themeColor="text1"/>
          <w:sz w:val="27"/>
          <w:rtl/>
          <w:lang w:bidi="ar-SY"/>
        </w:rPr>
        <w:t xml:space="preserve"> </w:t>
      </w:r>
      <w:r w:rsidRPr="00847242">
        <w:rPr>
          <w:rFonts w:hint="eastAsia"/>
          <w:color w:val="000000" w:themeColor="text1"/>
          <w:sz w:val="27"/>
          <w:rtl/>
          <w:lang w:bidi="ar-SY"/>
        </w:rPr>
        <w:t>اللغة</w:t>
      </w:r>
      <w:r w:rsidRPr="00847242">
        <w:rPr>
          <w:color w:val="000000" w:themeColor="text1"/>
          <w:sz w:val="27"/>
          <w:rtl/>
          <w:lang w:bidi="ar-SY"/>
        </w:rPr>
        <w:t xml:space="preserve"> </w:t>
      </w:r>
      <w:r w:rsidRPr="00847242">
        <w:rPr>
          <w:rFonts w:hint="eastAsia"/>
          <w:color w:val="000000" w:themeColor="text1"/>
          <w:sz w:val="27"/>
          <w:rtl/>
          <w:lang w:bidi="ar-SY"/>
        </w:rPr>
        <w:t>العرفية</w:t>
      </w:r>
      <w:r w:rsidRPr="00847242">
        <w:rPr>
          <w:color w:val="000000" w:themeColor="text1"/>
          <w:sz w:val="27"/>
          <w:rtl/>
          <w:lang w:bidi="ar-SY"/>
        </w:rPr>
        <w:t xml:space="preserve"> </w:t>
      </w:r>
      <w:r w:rsidRPr="00847242">
        <w:rPr>
          <w:rFonts w:hint="eastAsia"/>
          <w:color w:val="000000" w:themeColor="text1"/>
          <w:sz w:val="27"/>
          <w:rtl/>
          <w:lang w:bidi="ar-SY"/>
        </w:rPr>
        <w:t>عادة</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بمعنى</w:t>
      </w:r>
      <w:r w:rsidRPr="00847242">
        <w:rPr>
          <w:color w:val="000000" w:themeColor="text1"/>
          <w:sz w:val="27"/>
          <w:rtl/>
          <w:lang w:bidi="ar-SY"/>
        </w:rPr>
        <w:t xml:space="preserve"> </w:t>
      </w:r>
      <w:r w:rsidRPr="00847242">
        <w:rPr>
          <w:rFonts w:hint="eastAsia"/>
          <w:color w:val="000000" w:themeColor="text1"/>
          <w:sz w:val="27"/>
          <w:rtl/>
          <w:lang w:bidi="ar-SY"/>
        </w:rPr>
        <w:t>واحد</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ومفهوم</w:t>
      </w:r>
      <w:r w:rsidRPr="00847242">
        <w:rPr>
          <w:color w:val="000000" w:themeColor="text1"/>
          <w:sz w:val="27"/>
          <w:rtl/>
          <w:lang w:bidi="ar-SY"/>
        </w:rPr>
        <w:t xml:space="preserve"> </w:t>
      </w:r>
      <w:r w:rsidRPr="00847242">
        <w:rPr>
          <w:rFonts w:hint="eastAsia"/>
          <w:color w:val="000000" w:themeColor="text1"/>
          <w:sz w:val="27"/>
          <w:rtl/>
          <w:lang w:bidi="ar-SY"/>
        </w:rPr>
        <w:t>رئيس</w:t>
      </w:r>
      <w:r w:rsidRPr="00847242">
        <w:rPr>
          <w:color w:val="000000" w:themeColor="text1"/>
          <w:sz w:val="27"/>
          <w:rtl/>
          <w:lang w:bidi="ar-SY"/>
        </w:rPr>
        <w:t xml:space="preserve"> </w:t>
      </w:r>
      <w:r w:rsidRPr="00847242">
        <w:rPr>
          <w:rFonts w:hint="eastAsia"/>
          <w:color w:val="000000" w:themeColor="text1"/>
          <w:sz w:val="27"/>
          <w:rtl/>
          <w:lang w:bidi="ar-SY"/>
        </w:rPr>
        <w:t>يقصده</w:t>
      </w:r>
      <w:r w:rsidRPr="00847242">
        <w:rPr>
          <w:color w:val="000000" w:themeColor="text1"/>
          <w:sz w:val="27"/>
          <w:rtl/>
          <w:lang w:bidi="ar-SY"/>
        </w:rPr>
        <w:t xml:space="preserve"> </w:t>
      </w:r>
      <w:r w:rsidRPr="00847242">
        <w:rPr>
          <w:rFonts w:hint="eastAsia"/>
          <w:color w:val="000000" w:themeColor="text1"/>
          <w:sz w:val="27"/>
          <w:rtl/>
          <w:lang w:bidi="ar-SY"/>
        </w:rPr>
        <w:t>المتكل</w:t>
      </w:r>
      <w:r w:rsidR="00A779B6" w:rsidRPr="00847242">
        <w:rPr>
          <w:rFonts w:hint="cs"/>
          <w:color w:val="000000" w:themeColor="text1"/>
          <w:sz w:val="27"/>
          <w:rtl/>
          <w:lang w:bidi="ar-SY"/>
        </w:rPr>
        <w:t>ِّ</w:t>
      </w:r>
      <w:r w:rsidRPr="00847242">
        <w:rPr>
          <w:rFonts w:hint="eastAsia"/>
          <w:color w:val="000000" w:themeColor="text1"/>
          <w:sz w:val="27"/>
          <w:rtl/>
          <w:lang w:bidi="ar-SY"/>
        </w:rPr>
        <w:t>م</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حسب</w:t>
      </w:r>
      <w:r w:rsidRPr="00847242">
        <w:rPr>
          <w:color w:val="000000" w:themeColor="text1"/>
          <w:sz w:val="27"/>
          <w:rtl/>
          <w:lang w:bidi="ar-SY"/>
        </w:rPr>
        <w:t xml:space="preserve"> </w:t>
      </w:r>
      <w:r w:rsidRPr="00847242">
        <w:rPr>
          <w:rFonts w:hint="eastAsia"/>
          <w:color w:val="000000" w:themeColor="text1"/>
          <w:sz w:val="27"/>
          <w:rtl/>
          <w:lang w:bidi="ar-SY"/>
        </w:rPr>
        <w:t>الظاهر، لكن</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اللغة</w:t>
      </w:r>
      <w:r w:rsidRPr="00847242">
        <w:rPr>
          <w:color w:val="000000" w:themeColor="text1"/>
          <w:sz w:val="27"/>
          <w:rtl/>
          <w:lang w:bidi="ar-SY"/>
        </w:rPr>
        <w:t xml:space="preserve"> </w:t>
      </w:r>
      <w:r w:rsidRPr="00847242">
        <w:rPr>
          <w:rFonts w:hint="eastAsia"/>
          <w:color w:val="000000" w:themeColor="text1"/>
          <w:sz w:val="27"/>
          <w:rtl/>
          <w:lang w:bidi="ar-SY"/>
        </w:rPr>
        <w:t>القرآنية</w:t>
      </w:r>
      <w:r w:rsidRPr="00847242">
        <w:rPr>
          <w:color w:val="000000" w:themeColor="text1"/>
          <w:sz w:val="27"/>
          <w:rtl/>
          <w:lang w:bidi="ar-SY"/>
        </w:rPr>
        <w:t xml:space="preserve"> </w:t>
      </w:r>
      <w:r w:rsidRPr="00847242">
        <w:rPr>
          <w:rFonts w:hint="eastAsia"/>
          <w:color w:val="000000" w:themeColor="text1"/>
          <w:sz w:val="27"/>
          <w:rtl/>
          <w:lang w:bidi="ar-SY"/>
        </w:rPr>
        <w:t>تتمي</w:t>
      </w:r>
      <w:r w:rsidR="00A779B6" w:rsidRPr="00847242">
        <w:rPr>
          <w:rFonts w:hint="cs"/>
          <w:color w:val="000000" w:themeColor="text1"/>
          <w:sz w:val="27"/>
          <w:rtl/>
          <w:lang w:bidi="ar-SY"/>
        </w:rPr>
        <w:t>َّ</w:t>
      </w:r>
      <w:r w:rsidRPr="00847242">
        <w:rPr>
          <w:rFonts w:hint="eastAsia"/>
          <w:color w:val="000000" w:themeColor="text1"/>
          <w:sz w:val="27"/>
          <w:rtl/>
          <w:lang w:bidi="ar-SY"/>
        </w:rPr>
        <w:t>ز</w:t>
      </w:r>
      <w:r w:rsidRPr="00847242">
        <w:rPr>
          <w:color w:val="000000" w:themeColor="text1"/>
          <w:sz w:val="27"/>
          <w:rtl/>
          <w:lang w:bidi="ar-SY"/>
        </w:rPr>
        <w:t xml:space="preserve"> </w:t>
      </w:r>
      <w:r w:rsidRPr="00847242">
        <w:rPr>
          <w:rFonts w:hint="eastAsia"/>
          <w:color w:val="000000" w:themeColor="text1"/>
          <w:sz w:val="27"/>
          <w:rtl/>
          <w:lang w:bidi="ar-SY"/>
        </w:rPr>
        <w:t>بالعديد</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المعاني</w:t>
      </w:r>
      <w:r w:rsidRPr="00847242">
        <w:rPr>
          <w:color w:val="000000" w:themeColor="text1"/>
          <w:sz w:val="27"/>
          <w:rtl/>
          <w:lang w:bidi="ar-SY"/>
        </w:rPr>
        <w:t xml:space="preserve"> </w:t>
      </w:r>
      <w:r w:rsidRPr="00847242">
        <w:rPr>
          <w:rFonts w:hint="eastAsia"/>
          <w:color w:val="000000" w:themeColor="text1"/>
          <w:sz w:val="27"/>
          <w:rtl/>
          <w:lang w:bidi="ar-SY"/>
        </w:rPr>
        <w:t>التي</w:t>
      </w:r>
      <w:r w:rsidRPr="00847242">
        <w:rPr>
          <w:color w:val="000000" w:themeColor="text1"/>
          <w:sz w:val="27"/>
          <w:rtl/>
          <w:lang w:bidi="ar-SY"/>
        </w:rPr>
        <w:t xml:space="preserve"> </w:t>
      </w:r>
      <w:r w:rsidRPr="00847242">
        <w:rPr>
          <w:rFonts w:hint="eastAsia"/>
          <w:color w:val="000000" w:themeColor="text1"/>
          <w:sz w:val="27"/>
          <w:rtl/>
          <w:lang w:bidi="ar-SY"/>
        </w:rPr>
        <w:t>أشرنا</w:t>
      </w:r>
      <w:r w:rsidRPr="00847242">
        <w:rPr>
          <w:color w:val="000000" w:themeColor="text1"/>
          <w:sz w:val="27"/>
          <w:rtl/>
          <w:lang w:bidi="ar-SY"/>
        </w:rPr>
        <w:t xml:space="preserve"> </w:t>
      </w:r>
      <w:r w:rsidRPr="00847242">
        <w:rPr>
          <w:rFonts w:hint="eastAsia"/>
          <w:color w:val="000000" w:themeColor="text1"/>
          <w:sz w:val="27"/>
          <w:rtl/>
          <w:lang w:bidi="ar-SY"/>
        </w:rPr>
        <w:t>إليها</w:t>
      </w:r>
      <w:r w:rsidRPr="00847242">
        <w:rPr>
          <w:color w:val="000000" w:themeColor="text1"/>
          <w:sz w:val="27"/>
          <w:rtl/>
          <w:lang w:bidi="ar-SY"/>
        </w:rPr>
        <w:t xml:space="preserve"> </w:t>
      </w:r>
      <w:r w:rsidRPr="00847242">
        <w:rPr>
          <w:rFonts w:hint="eastAsia"/>
          <w:color w:val="000000" w:themeColor="text1"/>
          <w:sz w:val="27"/>
          <w:rtl/>
          <w:lang w:bidi="ar-SY"/>
        </w:rPr>
        <w:t>آنفاً</w:t>
      </w:r>
      <w:r w:rsidRPr="00847242">
        <w:rPr>
          <w:color w:val="000000" w:themeColor="text1"/>
          <w:sz w:val="27"/>
          <w:rtl/>
          <w:lang w:bidi="ar-SY"/>
        </w:rPr>
        <w:t xml:space="preserve">. </w:t>
      </w:r>
    </w:p>
    <w:p w:rsidR="00171953" w:rsidRPr="00847242" w:rsidRDefault="00171953" w:rsidP="00171953">
      <w:pPr>
        <w:rPr>
          <w:color w:val="000000" w:themeColor="text1"/>
          <w:sz w:val="27"/>
        </w:rPr>
      </w:pPr>
      <w:r w:rsidRPr="00F446CA">
        <w:rPr>
          <w:rFonts w:hint="cs"/>
          <w:b/>
          <w:bCs/>
          <w:color w:val="000000" w:themeColor="text1"/>
          <w:sz w:val="27"/>
          <w:rtl/>
          <w:lang w:bidi="ar-SY"/>
        </w:rPr>
        <w:t>4</w:t>
      </w:r>
      <w:r w:rsidRPr="00847242">
        <w:rPr>
          <w:rFonts w:hint="cs"/>
          <w:b/>
          <w:bCs/>
          <w:color w:val="000000" w:themeColor="text1"/>
          <w:sz w:val="27"/>
          <w:rtl/>
          <w:lang w:bidi="ar-SY"/>
        </w:rPr>
        <w:t xml:space="preserve">ـ </w:t>
      </w:r>
      <w:r w:rsidRPr="00847242">
        <w:rPr>
          <w:rFonts w:hint="eastAsia"/>
          <w:b/>
          <w:bCs/>
          <w:color w:val="000000" w:themeColor="text1"/>
          <w:sz w:val="27"/>
          <w:rtl/>
          <w:lang w:bidi="ar-SY"/>
        </w:rPr>
        <w:t>الدق</w:t>
      </w:r>
      <w:r w:rsidR="00A779B6" w:rsidRPr="00847242">
        <w:rPr>
          <w:rFonts w:hint="cs"/>
          <w:b/>
          <w:bCs/>
          <w:color w:val="000000" w:themeColor="text1"/>
          <w:sz w:val="27"/>
          <w:rtl/>
          <w:lang w:bidi="ar-SY"/>
        </w:rPr>
        <w:t>ّ</w:t>
      </w:r>
      <w:r w:rsidRPr="00847242">
        <w:rPr>
          <w:rFonts w:hint="eastAsia"/>
          <w:b/>
          <w:bCs/>
          <w:color w:val="000000" w:themeColor="text1"/>
          <w:sz w:val="27"/>
          <w:rtl/>
          <w:lang w:bidi="ar-SY"/>
        </w:rPr>
        <w:t>ة</w:t>
      </w:r>
      <w:r w:rsidRPr="00847242">
        <w:rPr>
          <w:b/>
          <w:bCs/>
          <w:color w:val="000000" w:themeColor="text1"/>
          <w:sz w:val="27"/>
          <w:rtl/>
          <w:lang w:bidi="ar-SY"/>
        </w:rPr>
        <w:t xml:space="preserve"> </w:t>
      </w:r>
      <w:r w:rsidRPr="00847242">
        <w:rPr>
          <w:rFonts w:hint="eastAsia"/>
          <w:b/>
          <w:bCs/>
          <w:color w:val="000000" w:themeColor="text1"/>
          <w:sz w:val="27"/>
          <w:rtl/>
          <w:lang w:bidi="ar-SY"/>
        </w:rPr>
        <w:t>النسبية</w:t>
      </w:r>
      <w:r w:rsidRPr="00847242">
        <w:rPr>
          <w:b/>
          <w:bCs/>
          <w:color w:val="000000" w:themeColor="text1"/>
          <w:sz w:val="27"/>
          <w:rtl/>
          <w:lang w:bidi="ar-SY"/>
        </w:rPr>
        <w:t xml:space="preserve"> </w:t>
      </w:r>
      <w:r w:rsidRPr="00847242">
        <w:rPr>
          <w:rFonts w:hint="eastAsia"/>
          <w:b/>
          <w:bCs/>
          <w:color w:val="000000" w:themeColor="text1"/>
          <w:sz w:val="27"/>
          <w:rtl/>
          <w:lang w:bidi="ar-SY"/>
        </w:rPr>
        <w:t>في</w:t>
      </w:r>
      <w:r w:rsidRPr="00847242">
        <w:rPr>
          <w:b/>
          <w:bCs/>
          <w:color w:val="000000" w:themeColor="text1"/>
          <w:sz w:val="27"/>
          <w:rtl/>
          <w:lang w:bidi="ar-SY"/>
        </w:rPr>
        <w:t xml:space="preserve"> </w:t>
      </w:r>
      <w:r w:rsidRPr="00847242">
        <w:rPr>
          <w:rFonts w:hint="eastAsia"/>
          <w:b/>
          <w:bCs/>
          <w:color w:val="000000" w:themeColor="text1"/>
          <w:sz w:val="27"/>
          <w:rtl/>
          <w:lang w:bidi="ar-SY"/>
        </w:rPr>
        <w:t>الكلام</w:t>
      </w:r>
      <w:r w:rsidRPr="00847242">
        <w:rPr>
          <w:b/>
          <w:bCs/>
          <w:color w:val="000000" w:themeColor="text1"/>
          <w:sz w:val="27"/>
          <w:rtl/>
          <w:lang w:bidi="ar-SY"/>
        </w:rPr>
        <w:t xml:space="preserve"> </w:t>
      </w:r>
      <w:r w:rsidRPr="00847242">
        <w:rPr>
          <w:rFonts w:hint="eastAsia"/>
          <w:b/>
          <w:bCs/>
          <w:color w:val="000000" w:themeColor="text1"/>
          <w:sz w:val="27"/>
          <w:rtl/>
          <w:lang w:bidi="ar-SY"/>
        </w:rPr>
        <w:t>العرفي</w:t>
      </w:r>
      <w:r w:rsidRPr="00847242">
        <w:rPr>
          <w:color w:val="000000" w:themeColor="text1"/>
          <w:sz w:val="27"/>
          <w:rtl/>
          <w:lang w:bidi="ar-SY"/>
        </w:rPr>
        <w:t xml:space="preserve">: </w:t>
      </w:r>
      <w:r w:rsidRPr="00847242">
        <w:rPr>
          <w:rFonts w:hint="eastAsia"/>
          <w:color w:val="000000" w:themeColor="text1"/>
          <w:sz w:val="27"/>
          <w:rtl/>
          <w:lang w:bidi="ar-SY"/>
        </w:rPr>
        <w:t>تعاني</w:t>
      </w:r>
      <w:r w:rsidRPr="00847242">
        <w:rPr>
          <w:color w:val="000000" w:themeColor="text1"/>
          <w:sz w:val="27"/>
          <w:rtl/>
          <w:lang w:bidi="ar-SY"/>
        </w:rPr>
        <w:t xml:space="preserve"> </w:t>
      </w:r>
      <w:r w:rsidRPr="00847242">
        <w:rPr>
          <w:rFonts w:hint="eastAsia"/>
          <w:color w:val="000000" w:themeColor="text1"/>
          <w:sz w:val="27"/>
          <w:rtl/>
          <w:lang w:bidi="ar-SY"/>
        </w:rPr>
        <w:t>اللغة</w:t>
      </w:r>
      <w:r w:rsidRPr="00847242">
        <w:rPr>
          <w:color w:val="000000" w:themeColor="text1"/>
          <w:sz w:val="27"/>
          <w:rtl/>
          <w:lang w:bidi="ar-SY"/>
        </w:rPr>
        <w:t xml:space="preserve"> </w:t>
      </w:r>
      <w:r w:rsidRPr="00847242">
        <w:rPr>
          <w:rFonts w:hint="eastAsia"/>
          <w:color w:val="000000" w:themeColor="text1"/>
          <w:sz w:val="27"/>
          <w:rtl/>
          <w:lang w:bidi="ar-SY"/>
        </w:rPr>
        <w:t>البشرية</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القصور</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بسبب</w:t>
      </w:r>
      <w:r w:rsidRPr="00847242">
        <w:rPr>
          <w:color w:val="000000" w:themeColor="text1"/>
          <w:sz w:val="27"/>
          <w:rtl/>
          <w:lang w:bidi="ar-SY"/>
        </w:rPr>
        <w:t xml:space="preserve"> </w:t>
      </w:r>
      <w:r w:rsidRPr="00847242">
        <w:rPr>
          <w:rFonts w:hint="eastAsia"/>
          <w:color w:val="000000" w:themeColor="text1"/>
          <w:sz w:val="27"/>
          <w:rtl/>
          <w:lang w:bidi="ar-SY"/>
        </w:rPr>
        <w:t>التسامح</w:t>
      </w:r>
      <w:r w:rsidRPr="00847242">
        <w:rPr>
          <w:color w:val="000000" w:themeColor="text1"/>
          <w:sz w:val="27"/>
          <w:rtl/>
          <w:lang w:bidi="ar-SY"/>
        </w:rPr>
        <w:t xml:space="preserve"> </w:t>
      </w:r>
      <w:r w:rsidRPr="00847242">
        <w:rPr>
          <w:rFonts w:hint="eastAsia"/>
          <w:color w:val="000000" w:themeColor="text1"/>
          <w:sz w:val="27"/>
          <w:rtl/>
          <w:lang w:bidi="ar-SY"/>
        </w:rPr>
        <w:t>والتساهل</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مم</w:t>
      </w:r>
      <w:r w:rsidR="00A779B6" w:rsidRPr="00847242">
        <w:rPr>
          <w:rFonts w:hint="cs"/>
          <w:color w:val="000000" w:themeColor="text1"/>
          <w:sz w:val="27"/>
          <w:rtl/>
          <w:lang w:bidi="ar-SY"/>
        </w:rPr>
        <w:t>ّ</w:t>
      </w:r>
      <w:r w:rsidRPr="00847242">
        <w:rPr>
          <w:rFonts w:hint="eastAsia"/>
          <w:color w:val="000000" w:themeColor="text1"/>
          <w:sz w:val="27"/>
          <w:rtl/>
          <w:lang w:bidi="ar-SY"/>
        </w:rPr>
        <w:t>ا</w:t>
      </w:r>
      <w:r w:rsidRPr="00847242">
        <w:rPr>
          <w:color w:val="000000" w:themeColor="text1"/>
          <w:sz w:val="27"/>
          <w:rtl/>
          <w:lang w:bidi="ar-SY"/>
        </w:rPr>
        <w:t xml:space="preserve"> </w:t>
      </w:r>
      <w:r w:rsidRPr="00847242">
        <w:rPr>
          <w:rFonts w:hint="eastAsia"/>
          <w:color w:val="000000" w:themeColor="text1"/>
          <w:sz w:val="27"/>
          <w:rtl/>
          <w:lang w:bidi="ar-SY"/>
        </w:rPr>
        <w:t>يؤد</w:t>
      </w:r>
      <w:r w:rsidR="00A779B6" w:rsidRPr="00847242">
        <w:rPr>
          <w:rFonts w:hint="cs"/>
          <w:color w:val="000000" w:themeColor="text1"/>
          <w:sz w:val="27"/>
          <w:rtl/>
          <w:lang w:bidi="ar-SY"/>
        </w:rPr>
        <w:t>ّ</w:t>
      </w:r>
      <w:r w:rsidRPr="00847242">
        <w:rPr>
          <w:rFonts w:hint="eastAsia"/>
          <w:color w:val="000000" w:themeColor="text1"/>
          <w:sz w:val="27"/>
          <w:rtl/>
          <w:lang w:bidi="ar-SY"/>
        </w:rPr>
        <w:t>ي</w:t>
      </w:r>
      <w:r w:rsidRPr="00847242">
        <w:rPr>
          <w:color w:val="000000" w:themeColor="text1"/>
          <w:sz w:val="27"/>
          <w:rtl/>
          <w:lang w:bidi="ar-SY"/>
        </w:rPr>
        <w:t xml:space="preserve"> </w:t>
      </w:r>
      <w:r w:rsidRPr="00847242">
        <w:rPr>
          <w:rFonts w:hint="eastAsia"/>
          <w:color w:val="000000" w:themeColor="text1"/>
          <w:sz w:val="27"/>
          <w:rtl/>
          <w:lang w:bidi="ar-SY"/>
        </w:rPr>
        <w:t>إلى</w:t>
      </w:r>
      <w:r w:rsidRPr="00847242">
        <w:rPr>
          <w:color w:val="000000" w:themeColor="text1"/>
          <w:sz w:val="27"/>
          <w:rtl/>
          <w:lang w:bidi="ar-SY"/>
        </w:rPr>
        <w:t xml:space="preserve"> </w:t>
      </w:r>
      <w:r w:rsidRPr="00847242">
        <w:rPr>
          <w:rFonts w:hint="eastAsia"/>
          <w:color w:val="000000" w:themeColor="text1"/>
          <w:sz w:val="27"/>
          <w:rtl/>
          <w:lang w:bidi="ar-SY"/>
        </w:rPr>
        <w:t>ظهور</w:t>
      </w:r>
      <w:r w:rsidRPr="00847242">
        <w:rPr>
          <w:color w:val="000000" w:themeColor="text1"/>
          <w:sz w:val="27"/>
          <w:rtl/>
          <w:lang w:bidi="ar-SY"/>
        </w:rPr>
        <w:t xml:space="preserve"> </w:t>
      </w:r>
      <w:r w:rsidRPr="00847242">
        <w:rPr>
          <w:rFonts w:hint="eastAsia"/>
          <w:color w:val="000000" w:themeColor="text1"/>
          <w:sz w:val="27"/>
          <w:rtl/>
          <w:lang w:bidi="ar-SY"/>
        </w:rPr>
        <w:t>الأخطاء</w:t>
      </w:r>
      <w:r w:rsidRPr="00847242">
        <w:rPr>
          <w:color w:val="000000" w:themeColor="text1"/>
          <w:sz w:val="27"/>
          <w:rtl/>
          <w:lang w:bidi="ar-SY"/>
        </w:rPr>
        <w:t xml:space="preserve"> </w:t>
      </w:r>
      <w:r w:rsidRPr="00847242">
        <w:rPr>
          <w:rFonts w:hint="eastAsia"/>
          <w:color w:val="000000" w:themeColor="text1"/>
          <w:sz w:val="27"/>
          <w:rtl/>
          <w:lang w:bidi="ar-SY"/>
        </w:rPr>
        <w:t>فيها، لكن</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لغة</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ليست</w:t>
      </w:r>
      <w:r w:rsidRPr="00847242">
        <w:rPr>
          <w:color w:val="000000" w:themeColor="text1"/>
          <w:sz w:val="27"/>
          <w:rtl/>
          <w:lang w:bidi="ar-SY"/>
        </w:rPr>
        <w:t xml:space="preserve"> </w:t>
      </w:r>
      <w:r w:rsidRPr="00847242">
        <w:rPr>
          <w:rFonts w:hint="eastAsia"/>
          <w:color w:val="000000" w:themeColor="text1"/>
          <w:sz w:val="27"/>
          <w:rtl/>
          <w:lang w:bidi="ar-SY"/>
        </w:rPr>
        <w:t>كذلك</w:t>
      </w:r>
      <w:r w:rsidRPr="00847242">
        <w:rPr>
          <w:color w:val="000000" w:themeColor="text1"/>
          <w:sz w:val="27"/>
          <w:rtl/>
          <w:lang w:bidi="ar-SY"/>
        </w:rPr>
        <w:t xml:space="preserve">. </w:t>
      </w:r>
    </w:p>
    <w:p w:rsidR="00171953" w:rsidRPr="00847242" w:rsidRDefault="00A779B6" w:rsidP="00A779B6">
      <w:pPr>
        <w:rPr>
          <w:color w:val="000000" w:themeColor="text1"/>
          <w:sz w:val="27"/>
          <w:rtl/>
          <w:lang w:bidi="ar-SY"/>
        </w:rPr>
      </w:pPr>
      <w:r w:rsidRPr="00847242">
        <w:rPr>
          <w:rFonts w:hint="cs"/>
          <w:color w:val="000000" w:themeColor="text1"/>
          <w:sz w:val="27"/>
          <w:rtl/>
          <w:lang w:bidi="ar-SY"/>
        </w:rPr>
        <w:t>و</w:t>
      </w:r>
      <w:r w:rsidR="00171953" w:rsidRPr="00847242">
        <w:rPr>
          <w:rFonts w:hint="eastAsia"/>
          <w:color w:val="000000" w:themeColor="text1"/>
          <w:sz w:val="27"/>
          <w:rtl/>
          <w:lang w:bidi="ar-SY"/>
        </w:rPr>
        <w:t>نستنتج</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أن</w:t>
      </w:r>
      <w:r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العلامة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يرى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أن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لغة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ورغم</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نزولها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بناءً</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على</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الأصول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العرفية</w:t>
      </w:r>
      <w:r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lastRenderedPageBreak/>
        <w:t>وإمكانية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إدراكها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من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قبل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الآخرين</w:t>
      </w:r>
      <w:r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لكنها</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تتفوق</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عليها</w:t>
      </w:r>
      <w:r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ويمكن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القول</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بأن</w:t>
      </w:r>
      <w:r w:rsidRPr="00847242">
        <w:rPr>
          <w:rFonts w:hint="cs"/>
          <w:color w:val="000000" w:themeColor="text1"/>
          <w:sz w:val="27"/>
          <w:rtl/>
          <w:lang w:bidi="ar-SY"/>
        </w:rPr>
        <w:t>ّ</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لغة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القرآن</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لغة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عرفي</w:t>
      </w:r>
      <w:r w:rsidRPr="00847242">
        <w:rPr>
          <w:rFonts w:hint="cs"/>
          <w:color w:val="000000" w:themeColor="text1"/>
          <w:sz w:val="27"/>
          <w:rtl/>
          <w:lang w:bidi="ar-SY"/>
        </w:rPr>
        <w:t>ّ</w:t>
      </w:r>
      <w:r w:rsidR="00171953" w:rsidRPr="00847242">
        <w:rPr>
          <w:rFonts w:hint="eastAsia"/>
          <w:color w:val="000000" w:themeColor="text1"/>
          <w:sz w:val="27"/>
          <w:rtl/>
          <w:lang w:bidi="ar-SY"/>
        </w:rPr>
        <w:t>ة</w:t>
      </w:r>
      <w:r w:rsidR="00171953" w:rsidRPr="00847242">
        <w:rPr>
          <w:color w:val="000000" w:themeColor="text1"/>
          <w:sz w:val="27"/>
          <w:rtl/>
          <w:lang w:bidi="ar-SY"/>
        </w:rPr>
        <w:t xml:space="preserve"> </w:t>
      </w:r>
      <w:r w:rsidR="00171953" w:rsidRPr="00847242">
        <w:rPr>
          <w:rFonts w:hint="eastAsia"/>
          <w:color w:val="000000" w:themeColor="text1"/>
          <w:sz w:val="27"/>
          <w:rtl/>
          <w:lang w:bidi="ar-SY"/>
        </w:rPr>
        <w:t>خاص</w:t>
      </w:r>
      <w:r w:rsidRPr="00847242">
        <w:rPr>
          <w:rFonts w:hint="cs"/>
          <w:color w:val="000000" w:themeColor="text1"/>
          <w:sz w:val="27"/>
          <w:rtl/>
          <w:lang w:bidi="ar-SY"/>
        </w:rPr>
        <w:t>ّ</w:t>
      </w:r>
      <w:r w:rsidR="00171953" w:rsidRPr="00847242">
        <w:rPr>
          <w:rFonts w:hint="eastAsia"/>
          <w:color w:val="000000" w:themeColor="text1"/>
          <w:sz w:val="27"/>
          <w:rtl/>
          <w:lang w:bidi="ar-SY"/>
        </w:rPr>
        <w:t>ة</w:t>
      </w:r>
      <w:r w:rsidR="00171953" w:rsidRPr="00847242">
        <w:rPr>
          <w:color w:val="000000" w:themeColor="text1"/>
          <w:sz w:val="27"/>
          <w:rtl/>
          <w:lang w:bidi="ar-SY"/>
        </w:rPr>
        <w:t xml:space="preserve">. </w:t>
      </w:r>
    </w:p>
    <w:p w:rsidR="00171953" w:rsidRPr="00847242" w:rsidRDefault="00171953" w:rsidP="00A779B6">
      <w:pPr>
        <w:rPr>
          <w:color w:val="000000" w:themeColor="text1"/>
          <w:sz w:val="27"/>
          <w:rtl/>
          <w:lang w:bidi="ar-SY"/>
        </w:rPr>
      </w:pPr>
      <w:r w:rsidRPr="00847242">
        <w:rPr>
          <w:rFonts w:hint="eastAsia"/>
          <w:color w:val="000000" w:themeColor="text1"/>
          <w:sz w:val="27"/>
          <w:rtl/>
          <w:lang w:bidi="ar-SY"/>
        </w:rPr>
        <w:t>ت</w:t>
      </w:r>
      <w:r w:rsidR="00A779B6" w:rsidRPr="00847242">
        <w:rPr>
          <w:rFonts w:hint="cs"/>
          <w:color w:val="000000" w:themeColor="text1"/>
          <w:sz w:val="27"/>
          <w:rtl/>
          <w:lang w:bidi="ar-SY"/>
        </w:rPr>
        <w:t>َ</w:t>
      </w:r>
      <w:r w:rsidRPr="00847242">
        <w:rPr>
          <w:rFonts w:hint="eastAsia"/>
          <w:color w:val="000000" w:themeColor="text1"/>
          <w:sz w:val="27"/>
          <w:rtl/>
          <w:lang w:bidi="ar-SY"/>
        </w:rPr>
        <w:t>عتبر</w:t>
      </w:r>
      <w:r w:rsidRPr="00847242">
        <w:rPr>
          <w:color w:val="000000" w:themeColor="text1"/>
          <w:sz w:val="27"/>
          <w:rtl/>
          <w:lang w:bidi="ar-SY"/>
        </w:rPr>
        <w:t xml:space="preserve"> </w:t>
      </w:r>
      <w:r w:rsidRPr="00847242">
        <w:rPr>
          <w:rFonts w:hint="eastAsia"/>
          <w:color w:val="000000" w:themeColor="text1"/>
          <w:sz w:val="27"/>
          <w:rtl/>
          <w:lang w:bidi="ar-SY"/>
        </w:rPr>
        <w:t>نظرية</w:t>
      </w:r>
      <w:r w:rsidRPr="00847242">
        <w:rPr>
          <w:color w:val="000000" w:themeColor="text1"/>
          <w:sz w:val="27"/>
          <w:rtl/>
          <w:lang w:bidi="ar-SY"/>
        </w:rPr>
        <w:t xml:space="preserve"> </w:t>
      </w:r>
      <w:r w:rsidRPr="00847242">
        <w:rPr>
          <w:rFonts w:hint="eastAsia"/>
          <w:color w:val="000000" w:themeColor="text1"/>
          <w:sz w:val="27"/>
          <w:rtl/>
          <w:lang w:bidi="ar-SY"/>
        </w:rPr>
        <w:t>اللغة</w:t>
      </w:r>
      <w:r w:rsidRPr="00847242">
        <w:rPr>
          <w:color w:val="000000" w:themeColor="text1"/>
          <w:sz w:val="27"/>
          <w:rtl/>
          <w:lang w:bidi="ar-SY"/>
        </w:rPr>
        <w:t xml:space="preserve"> </w:t>
      </w:r>
      <w:r w:rsidRPr="00847242">
        <w:rPr>
          <w:rFonts w:hint="eastAsia"/>
          <w:color w:val="000000" w:themeColor="text1"/>
          <w:sz w:val="27"/>
          <w:rtl/>
          <w:lang w:bidi="ar-SY"/>
        </w:rPr>
        <w:t>الخاصة</w:t>
      </w:r>
      <w:r w:rsidRPr="00847242">
        <w:rPr>
          <w:color w:val="000000" w:themeColor="text1"/>
          <w:sz w:val="27"/>
          <w:rtl/>
          <w:lang w:bidi="ar-SY"/>
        </w:rPr>
        <w:t xml:space="preserve"> </w:t>
      </w:r>
      <w:r w:rsidRPr="00847242">
        <w:rPr>
          <w:rFonts w:hint="eastAsia"/>
          <w:color w:val="000000" w:themeColor="text1"/>
          <w:sz w:val="27"/>
          <w:rtl/>
          <w:lang w:bidi="ar-SY"/>
        </w:rPr>
        <w:t>أن</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لغة</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أشمل</w:t>
      </w:r>
      <w:r w:rsidRPr="00847242">
        <w:rPr>
          <w:color w:val="000000" w:themeColor="text1"/>
          <w:sz w:val="27"/>
          <w:rtl/>
          <w:lang w:bidi="ar-SY"/>
        </w:rPr>
        <w:t xml:space="preserve"> </w:t>
      </w:r>
      <w:r w:rsidRPr="00847242">
        <w:rPr>
          <w:rFonts w:hint="eastAsia"/>
          <w:color w:val="000000" w:themeColor="text1"/>
          <w:sz w:val="27"/>
          <w:rtl/>
          <w:lang w:bidi="ar-SY"/>
        </w:rPr>
        <w:t>من</w:t>
      </w:r>
      <w:r w:rsidRPr="00847242">
        <w:rPr>
          <w:color w:val="000000" w:themeColor="text1"/>
          <w:sz w:val="27"/>
          <w:rtl/>
          <w:lang w:bidi="ar-SY"/>
        </w:rPr>
        <w:t xml:space="preserve"> </w:t>
      </w:r>
      <w:r w:rsidRPr="00847242">
        <w:rPr>
          <w:rFonts w:hint="eastAsia"/>
          <w:color w:val="000000" w:themeColor="text1"/>
          <w:sz w:val="27"/>
          <w:rtl/>
          <w:lang w:bidi="ar-SY"/>
        </w:rPr>
        <w:t>اللغة</w:t>
      </w:r>
      <w:r w:rsidRPr="00847242">
        <w:rPr>
          <w:color w:val="000000" w:themeColor="text1"/>
          <w:sz w:val="27"/>
          <w:rtl/>
          <w:lang w:bidi="ar-SY"/>
        </w:rPr>
        <w:t xml:space="preserve"> </w:t>
      </w:r>
      <w:r w:rsidRPr="00847242">
        <w:rPr>
          <w:rFonts w:hint="eastAsia"/>
          <w:color w:val="000000" w:themeColor="text1"/>
          <w:sz w:val="27"/>
          <w:rtl/>
          <w:lang w:bidi="ar-SY"/>
        </w:rPr>
        <w:t>العادية</w:t>
      </w:r>
      <w:r w:rsidRPr="00847242">
        <w:rPr>
          <w:color w:val="000000" w:themeColor="text1"/>
          <w:sz w:val="27"/>
          <w:rtl/>
          <w:lang w:bidi="ar-SY"/>
        </w:rPr>
        <w:t xml:space="preserve"> </w:t>
      </w:r>
      <w:r w:rsidRPr="00847242">
        <w:rPr>
          <w:rFonts w:hint="eastAsia"/>
          <w:color w:val="000000" w:themeColor="text1"/>
          <w:sz w:val="27"/>
          <w:rtl/>
          <w:lang w:bidi="ar-SY"/>
        </w:rPr>
        <w:t>والعرفية</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ولتفسير</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ينبغي</w:t>
      </w:r>
      <w:r w:rsidRPr="00847242">
        <w:rPr>
          <w:color w:val="000000" w:themeColor="text1"/>
          <w:sz w:val="27"/>
          <w:rtl/>
          <w:lang w:bidi="ar-SY"/>
        </w:rPr>
        <w:t xml:space="preserve"> </w:t>
      </w:r>
      <w:r w:rsidRPr="00847242">
        <w:rPr>
          <w:rFonts w:hint="eastAsia"/>
          <w:color w:val="000000" w:themeColor="text1"/>
          <w:sz w:val="27"/>
          <w:rtl/>
          <w:lang w:bidi="ar-SY"/>
        </w:rPr>
        <w:t>ات</w:t>
      </w:r>
      <w:r w:rsidR="00A779B6" w:rsidRPr="00847242">
        <w:rPr>
          <w:rFonts w:hint="cs"/>
          <w:color w:val="000000" w:themeColor="text1"/>
          <w:sz w:val="27"/>
          <w:rtl/>
          <w:lang w:bidi="ar-SY"/>
        </w:rPr>
        <w:t>ّ</w:t>
      </w:r>
      <w:r w:rsidRPr="00847242">
        <w:rPr>
          <w:rFonts w:hint="eastAsia"/>
          <w:color w:val="000000" w:themeColor="text1"/>
          <w:sz w:val="27"/>
          <w:rtl/>
          <w:lang w:bidi="ar-SY"/>
        </w:rPr>
        <w:t>خاذ</w:t>
      </w:r>
      <w:r w:rsidRPr="00847242">
        <w:rPr>
          <w:color w:val="000000" w:themeColor="text1"/>
          <w:sz w:val="27"/>
          <w:rtl/>
          <w:lang w:bidi="ar-SY"/>
        </w:rPr>
        <w:t xml:space="preserve"> </w:t>
      </w:r>
      <w:r w:rsidRPr="00847242">
        <w:rPr>
          <w:rFonts w:hint="eastAsia"/>
          <w:color w:val="000000" w:themeColor="text1"/>
          <w:sz w:val="27"/>
          <w:rtl/>
          <w:lang w:bidi="ar-SY"/>
        </w:rPr>
        <w:t>مذهب</w:t>
      </w:r>
      <w:r w:rsidRPr="00847242">
        <w:rPr>
          <w:color w:val="000000" w:themeColor="text1"/>
          <w:sz w:val="27"/>
          <w:rtl/>
          <w:lang w:bidi="ar-SY"/>
        </w:rPr>
        <w:t xml:space="preserve"> </w:t>
      </w:r>
      <w:r w:rsidRPr="00847242">
        <w:rPr>
          <w:rFonts w:hint="eastAsia"/>
          <w:color w:val="000000" w:themeColor="text1"/>
          <w:sz w:val="27"/>
          <w:rtl/>
          <w:lang w:bidi="ar-SY"/>
        </w:rPr>
        <w:t>خاص</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وهذه</w:t>
      </w:r>
      <w:r w:rsidRPr="00847242">
        <w:rPr>
          <w:color w:val="000000" w:themeColor="text1"/>
          <w:sz w:val="27"/>
          <w:rtl/>
          <w:lang w:bidi="ar-SY"/>
        </w:rPr>
        <w:t xml:space="preserve"> </w:t>
      </w:r>
      <w:r w:rsidRPr="00847242">
        <w:rPr>
          <w:rFonts w:hint="eastAsia"/>
          <w:color w:val="000000" w:themeColor="text1"/>
          <w:sz w:val="27"/>
          <w:rtl/>
          <w:lang w:bidi="ar-SY"/>
        </w:rPr>
        <w:t>النظرية</w:t>
      </w:r>
      <w:r w:rsidRPr="00847242">
        <w:rPr>
          <w:color w:val="000000" w:themeColor="text1"/>
          <w:sz w:val="27"/>
          <w:rtl/>
          <w:lang w:bidi="ar-SY"/>
        </w:rPr>
        <w:t xml:space="preserve"> </w:t>
      </w:r>
      <w:r w:rsidRPr="00847242">
        <w:rPr>
          <w:rFonts w:hint="eastAsia"/>
          <w:color w:val="000000" w:themeColor="text1"/>
          <w:sz w:val="27"/>
          <w:rtl/>
          <w:lang w:bidi="ar-SY"/>
        </w:rPr>
        <w:t>أقرب</w:t>
      </w:r>
      <w:r w:rsidRPr="00847242">
        <w:rPr>
          <w:color w:val="000000" w:themeColor="text1"/>
          <w:sz w:val="27"/>
          <w:rtl/>
          <w:lang w:bidi="ar-SY"/>
        </w:rPr>
        <w:t xml:space="preserve"> </w:t>
      </w:r>
      <w:r w:rsidR="00A779B6" w:rsidRPr="00847242">
        <w:rPr>
          <w:rFonts w:hint="cs"/>
          <w:color w:val="000000" w:themeColor="text1"/>
          <w:sz w:val="27"/>
          <w:rtl/>
          <w:lang w:bidi="ar-SY"/>
        </w:rPr>
        <w:t xml:space="preserve">إلى </w:t>
      </w:r>
      <w:r w:rsidRPr="00847242">
        <w:rPr>
          <w:rFonts w:hint="eastAsia"/>
          <w:color w:val="000000" w:themeColor="text1"/>
          <w:sz w:val="27"/>
          <w:rtl/>
          <w:lang w:bidi="ar-SY"/>
        </w:rPr>
        <w:t>وجهة</w:t>
      </w:r>
      <w:r w:rsidRPr="00847242">
        <w:rPr>
          <w:color w:val="000000" w:themeColor="text1"/>
          <w:sz w:val="27"/>
          <w:rtl/>
          <w:lang w:bidi="ar-SY"/>
        </w:rPr>
        <w:t xml:space="preserve"> </w:t>
      </w:r>
      <w:r w:rsidRPr="00847242">
        <w:rPr>
          <w:rFonts w:hint="eastAsia"/>
          <w:color w:val="000000" w:themeColor="text1"/>
          <w:sz w:val="27"/>
          <w:rtl/>
          <w:lang w:bidi="ar-SY"/>
        </w:rPr>
        <w:t>نظر</w:t>
      </w:r>
      <w:r w:rsidRPr="00847242">
        <w:rPr>
          <w:color w:val="000000" w:themeColor="text1"/>
          <w:sz w:val="27"/>
          <w:rtl/>
          <w:lang w:bidi="ar-SY"/>
        </w:rPr>
        <w:t xml:space="preserve"> </w:t>
      </w:r>
      <w:r w:rsidRPr="00847242">
        <w:rPr>
          <w:rFonts w:hint="eastAsia"/>
          <w:color w:val="000000" w:themeColor="text1"/>
          <w:sz w:val="27"/>
          <w:rtl/>
          <w:lang w:bidi="ar-SY"/>
        </w:rPr>
        <w:t>العلامة</w:t>
      </w:r>
      <w:r w:rsidRPr="00847242">
        <w:rPr>
          <w:color w:val="000000" w:themeColor="text1"/>
          <w:sz w:val="27"/>
          <w:rtl/>
          <w:lang w:bidi="ar-SY"/>
        </w:rPr>
        <w:t xml:space="preserve"> </w:t>
      </w:r>
      <w:r w:rsidRPr="00847242">
        <w:rPr>
          <w:rFonts w:hint="eastAsia"/>
          <w:color w:val="000000" w:themeColor="text1"/>
          <w:sz w:val="27"/>
          <w:rtl/>
          <w:lang w:bidi="ar-SY"/>
        </w:rPr>
        <w:t>الطباطبائي</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الذي</w:t>
      </w:r>
      <w:r w:rsidRPr="00847242">
        <w:rPr>
          <w:color w:val="000000" w:themeColor="text1"/>
          <w:sz w:val="27"/>
          <w:rtl/>
          <w:lang w:bidi="ar-SY"/>
        </w:rPr>
        <w:t xml:space="preserve"> </w:t>
      </w:r>
      <w:r w:rsidRPr="00847242">
        <w:rPr>
          <w:rFonts w:hint="eastAsia"/>
          <w:color w:val="000000" w:themeColor="text1"/>
          <w:sz w:val="27"/>
          <w:rtl/>
          <w:lang w:bidi="ar-SY"/>
        </w:rPr>
        <w:t>يقبل</w:t>
      </w:r>
      <w:r w:rsidRPr="00847242">
        <w:rPr>
          <w:color w:val="000000" w:themeColor="text1"/>
          <w:sz w:val="27"/>
          <w:rtl/>
          <w:lang w:bidi="ar-SY"/>
        </w:rPr>
        <w:t xml:space="preserve"> </w:t>
      </w:r>
      <w:r w:rsidRPr="00847242">
        <w:rPr>
          <w:rFonts w:hint="eastAsia"/>
          <w:color w:val="000000" w:themeColor="text1"/>
          <w:sz w:val="27"/>
          <w:rtl/>
          <w:lang w:bidi="ar-SY"/>
        </w:rPr>
        <w:t>بأن</w:t>
      </w:r>
      <w:r w:rsidRPr="00847242">
        <w:rPr>
          <w:color w:val="000000" w:themeColor="text1"/>
          <w:sz w:val="27"/>
          <w:rtl/>
          <w:lang w:bidi="ar-SY"/>
        </w:rPr>
        <w:t xml:space="preserve"> </w:t>
      </w:r>
      <w:r w:rsidRPr="00847242">
        <w:rPr>
          <w:rFonts w:hint="eastAsia"/>
          <w:color w:val="000000" w:themeColor="text1"/>
          <w:sz w:val="27"/>
          <w:rtl/>
          <w:lang w:bidi="ar-SY"/>
        </w:rPr>
        <w:t>لغة</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عرفية</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لكنه</w:t>
      </w:r>
      <w:r w:rsidRPr="00847242">
        <w:rPr>
          <w:color w:val="000000" w:themeColor="text1"/>
          <w:sz w:val="27"/>
          <w:rtl/>
          <w:lang w:bidi="ar-SY"/>
        </w:rPr>
        <w:t xml:space="preserve"> </w:t>
      </w:r>
      <w:r w:rsidRPr="00847242">
        <w:rPr>
          <w:rFonts w:hint="eastAsia"/>
          <w:color w:val="000000" w:themeColor="text1"/>
          <w:sz w:val="27"/>
          <w:rtl/>
          <w:lang w:bidi="ar-SY"/>
        </w:rPr>
        <w:t>يؤك</w:t>
      </w:r>
      <w:r w:rsidR="00A779B6" w:rsidRPr="00847242">
        <w:rPr>
          <w:rFonts w:hint="cs"/>
          <w:color w:val="000000" w:themeColor="text1"/>
          <w:sz w:val="27"/>
          <w:rtl/>
          <w:lang w:bidi="ar-SY"/>
        </w:rPr>
        <w:t>ِّ</w:t>
      </w:r>
      <w:r w:rsidRPr="00847242">
        <w:rPr>
          <w:rFonts w:hint="eastAsia"/>
          <w:color w:val="000000" w:themeColor="text1"/>
          <w:sz w:val="27"/>
          <w:rtl/>
          <w:lang w:bidi="ar-SY"/>
        </w:rPr>
        <w:t>د</w:t>
      </w:r>
      <w:r w:rsidRPr="00847242">
        <w:rPr>
          <w:color w:val="000000" w:themeColor="text1"/>
          <w:sz w:val="27"/>
          <w:rtl/>
          <w:lang w:bidi="ar-SY"/>
        </w:rPr>
        <w:t xml:space="preserve"> </w:t>
      </w:r>
      <w:r w:rsidRPr="00847242">
        <w:rPr>
          <w:rFonts w:hint="eastAsia"/>
          <w:color w:val="000000" w:themeColor="text1"/>
          <w:sz w:val="27"/>
          <w:rtl/>
          <w:lang w:bidi="ar-SY"/>
        </w:rPr>
        <w:t>على</w:t>
      </w:r>
      <w:r w:rsidRPr="00847242">
        <w:rPr>
          <w:color w:val="000000" w:themeColor="text1"/>
          <w:sz w:val="27"/>
          <w:rtl/>
          <w:lang w:bidi="ar-SY"/>
        </w:rPr>
        <w:t xml:space="preserve"> </w:t>
      </w:r>
      <w:r w:rsidRPr="00847242">
        <w:rPr>
          <w:rFonts w:hint="eastAsia"/>
          <w:color w:val="000000" w:themeColor="text1"/>
          <w:sz w:val="27"/>
          <w:rtl/>
          <w:lang w:bidi="ar-SY"/>
        </w:rPr>
        <w:t>عدم</w:t>
      </w:r>
      <w:r w:rsidRPr="00847242">
        <w:rPr>
          <w:color w:val="000000" w:themeColor="text1"/>
          <w:sz w:val="27"/>
          <w:rtl/>
          <w:lang w:bidi="ar-SY"/>
        </w:rPr>
        <w:t xml:space="preserve"> </w:t>
      </w:r>
      <w:r w:rsidRPr="00847242">
        <w:rPr>
          <w:rFonts w:hint="eastAsia"/>
          <w:color w:val="000000" w:themeColor="text1"/>
          <w:sz w:val="27"/>
          <w:rtl/>
          <w:lang w:bidi="ar-SY"/>
        </w:rPr>
        <w:t>الاستعانة</w:t>
      </w:r>
      <w:r w:rsidRPr="00847242">
        <w:rPr>
          <w:color w:val="000000" w:themeColor="text1"/>
          <w:sz w:val="27"/>
          <w:rtl/>
          <w:lang w:bidi="ar-SY"/>
        </w:rPr>
        <w:t xml:space="preserve"> </w:t>
      </w:r>
      <w:r w:rsidRPr="00847242">
        <w:rPr>
          <w:rFonts w:hint="eastAsia"/>
          <w:color w:val="000000" w:themeColor="text1"/>
          <w:sz w:val="27"/>
          <w:rtl/>
          <w:lang w:bidi="ar-SY"/>
        </w:rPr>
        <w:t>بالقواعد</w:t>
      </w:r>
      <w:r w:rsidRPr="00847242">
        <w:rPr>
          <w:color w:val="000000" w:themeColor="text1"/>
          <w:sz w:val="27"/>
          <w:rtl/>
          <w:lang w:bidi="ar-SY"/>
        </w:rPr>
        <w:t xml:space="preserve"> </w:t>
      </w:r>
      <w:r w:rsidRPr="00847242">
        <w:rPr>
          <w:rFonts w:hint="eastAsia"/>
          <w:color w:val="000000" w:themeColor="text1"/>
          <w:sz w:val="27"/>
          <w:rtl/>
          <w:lang w:bidi="ar-SY"/>
        </w:rPr>
        <w:t>العرفي</w:t>
      </w:r>
      <w:r w:rsidR="00A779B6" w:rsidRPr="00847242">
        <w:rPr>
          <w:rFonts w:hint="cs"/>
          <w:color w:val="000000" w:themeColor="text1"/>
          <w:sz w:val="27"/>
          <w:rtl/>
          <w:lang w:bidi="ar-SY"/>
        </w:rPr>
        <w:t>ّ</w:t>
      </w:r>
      <w:r w:rsidRPr="00847242">
        <w:rPr>
          <w:rFonts w:hint="eastAsia"/>
          <w:color w:val="000000" w:themeColor="text1"/>
          <w:sz w:val="27"/>
          <w:rtl/>
          <w:lang w:bidi="ar-SY"/>
        </w:rPr>
        <w:t>ة</w:t>
      </w:r>
      <w:r w:rsidRPr="00847242">
        <w:rPr>
          <w:color w:val="000000" w:themeColor="text1"/>
          <w:sz w:val="27"/>
          <w:rtl/>
          <w:lang w:bidi="ar-SY"/>
        </w:rPr>
        <w:t xml:space="preserve"> </w:t>
      </w:r>
      <w:r w:rsidRPr="00847242">
        <w:rPr>
          <w:rFonts w:hint="eastAsia"/>
          <w:color w:val="000000" w:themeColor="text1"/>
          <w:sz w:val="27"/>
          <w:rtl/>
          <w:lang w:bidi="ar-SY"/>
        </w:rPr>
        <w:t>وفهمها</w:t>
      </w:r>
      <w:r w:rsidR="00A779B6" w:rsidRPr="00847242">
        <w:rPr>
          <w:rFonts w:hint="cs"/>
          <w:color w:val="000000" w:themeColor="text1"/>
          <w:sz w:val="27"/>
          <w:rtl/>
          <w:lang w:bidi="ar-SY"/>
        </w:rPr>
        <w:t>،</w:t>
      </w:r>
      <w:r w:rsidRPr="00847242">
        <w:rPr>
          <w:color w:val="000000" w:themeColor="text1"/>
          <w:sz w:val="27"/>
          <w:rtl/>
          <w:lang w:bidi="ar-SY"/>
        </w:rPr>
        <w:t xml:space="preserve"> </w:t>
      </w:r>
      <w:r w:rsidRPr="00847242">
        <w:rPr>
          <w:rFonts w:hint="eastAsia"/>
          <w:color w:val="000000" w:themeColor="text1"/>
          <w:sz w:val="27"/>
          <w:rtl/>
          <w:lang w:bidi="ar-SY"/>
        </w:rPr>
        <w:t>بل</w:t>
      </w:r>
      <w:r w:rsidRPr="00847242">
        <w:rPr>
          <w:color w:val="000000" w:themeColor="text1"/>
          <w:sz w:val="27"/>
          <w:rtl/>
          <w:lang w:bidi="ar-SY"/>
        </w:rPr>
        <w:t xml:space="preserve"> </w:t>
      </w:r>
      <w:r w:rsidRPr="00847242">
        <w:rPr>
          <w:rFonts w:hint="eastAsia"/>
          <w:color w:val="000000" w:themeColor="text1"/>
          <w:sz w:val="27"/>
          <w:rtl/>
          <w:lang w:bidi="ar-SY"/>
        </w:rPr>
        <w:t>تنبغي</w:t>
      </w:r>
      <w:r w:rsidRPr="00847242">
        <w:rPr>
          <w:color w:val="000000" w:themeColor="text1"/>
          <w:sz w:val="27"/>
          <w:rtl/>
          <w:lang w:bidi="ar-SY"/>
        </w:rPr>
        <w:t xml:space="preserve"> </w:t>
      </w:r>
      <w:r w:rsidRPr="00847242">
        <w:rPr>
          <w:rFonts w:hint="eastAsia"/>
          <w:color w:val="000000" w:themeColor="text1"/>
          <w:sz w:val="27"/>
          <w:rtl/>
          <w:lang w:bidi="ar-SY"/>
        </w:rPr>
        <w:t>مراجعة</w:t>
      </w:r>
      <w:r w:rsidRPr="00847242">
        <w:rPr>
          <w:color w:val="000000" w:themeColor="text1"/>
          <w:sz w:val="27"/>
          <w:rtl/>
          <w:lang w:bidi="ar-SY"/>
        </w:rPr>
        <w:t xml:space="preserve"> </w:t>
      </w:r>
      <w:r w:rsidRPr="00847242">
        <w:rPr>
          <w:rFonts w:hint="eastAsia"/>
          <w:color w:val="000000" w:themeColor="text1"/>
          <w:sz w:val="27"/>
          <w:rtl/>
          <w:lang w:bidi="ar-SY"/>
        </w:rPr>
        <w:t>القرآن</w:t>
      </w:r>
      <w:r w:rsidRPr="00847242">
        <w:rPr>
          <w:color w:val="000000" w:themeColor="text1"/>
          <w:sz w:val="27"/>
          <w:rtl/>
          <w:lang w:bidi="ar-SY"/>
        </w:rPr>
        <w:t xml:space="preserve"> </w:t>
      </w:r>
      <w:r w:rsidRPr="00847242">
        <w:rPr>
          <w:rFonts w:hint="eastAsia"/>
          <w:color w:val="000000" w:themeColor="text1"/>
          <w:sz w:val="27"/>
          <w:rtl/>
          <w:lang w:bidi="ar-SY"/>
        </w:rPr>
        <w:t>ذاته</w:t>
      </w:r>
      <w:r w:rsidRPr="00847242">
        <w:rPr>
          <w:color w:val="000000" w:themeColor="text1"/>
          <w:sz w:val="27"/>
          <w:rtl/>
          <w:lang w:bidi="ar-SY"/>
        </w:rPr>
        <w:t xml:space="preserve">. </w:t>
      </w:r>
    </w:p>
    <w:p w:rsidR="00C30F56" w:rsidRPr="00847242" w:rsidRDefault="00C30F56" w:rsidP="00C30F56">
      <w:pPr>
        <w:rPr>
          <w:color w:val="000000" w:themeColor="text1"/>
          <w:rtl/>
          <w:lang w:val="x-none" w:eastAsia="x-none"/>
        </w:rPr>
      </w:pPr>
    </w:p>
    <w:p w:rsidR="00C30F56" w:rsidRPr="00847242" w:rsidRDefault="00C30F56" w:rsidP="00C30F56">
      <w:pPr>
        <w:rPr>
          <w:color w:val="000000" w:themeColor="text1"/>
          <w:rtl/>
          <w:lang w:val="x-none" w:eastAsia="x-none"/>
        </w:rPr>
      </w:pPr>
    </w:p>
    <w:p w:rsidR="00A64461" w:rsidRPr="00847242" w:rsidRDefault="00A64461" w:rsidP="00A64461">
      <w:pPr>
        <w:pStyle w:val="afff3"/>
        <w:rPr>
          <w:color w:val="000000" w:themeColor="text1"/>
          <w:rtl/>
        </w:rPr>
        <w:sectPr w:rsidR="00A64461" w:rsidRPr="00847242" w:rsidSect="0068524D">
          <w:headerReference w:type="even" r:id="rId96"/>
          <w:headerReference w:type="default" r:id="rId97"/>
          <w:footerReference w:type="even" r:id="rId98"/>
          <w:footerReference w:type="default" r:id="rId9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47242">
        <w:rPr>
          <w:rFonts w:hint="cs"/>
          <w:color w:val="000000" w:themeColor="text1"/>
          <w:rtl/>
        </w:rPr>
        <w:t>الهوامش</w:t>
      </w:r>
    </w:p>
    <w:p w:rsidR="00A64461" w:rsidRPr="00847242" w:rsidRDefault="00A64461" w:rsidP="00A64461">
      <w:pPr>
        <w:rPr>
          <w:color w:val="000000" w:themeColor="text1"/>
          <w:rtl/>
        </w:rPr>
        <w:sectPr w:rsidR="00A64461" w:rsidRPr="00847242" w:rsidSect="00A64461">
          <w:headerReference w:type="even" r:id="rId100"/>
          <w:headerReference w:type="default" r:id="rId101"/>
          <w:footerReference w:type="even" r:id="rId102"/>
          <w:footerReference w:type="default" r:id="rId103"/>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BD5183" w:rsidRPr="00847242" w:rsidRDefault="00BD5183" w:rsidP="00BD5183">
      <w:pPr>
        <w:rPr>
          <w:color w:val="000000" w:themeColor="text1"/>
          <w:sz w:val="27"/>
          <w:rtl/>
        </w:rPr>
      </w:pPr>
      <w:bookmarkStart w:id="41" w:name="_Toc400962581"/>
    </w:p>
    <w:p w:rsidR="00BD5183" w:rsidRPr="00847242" w:rsidRDefault="00BD5183" w:rsidP="00BD5183">
      <w:pPr>
        <w:rPr>
          <w:color w:val="000000" w:themeColor="text1"/>
          <w:sz w:val="27"/>
          <w:rtl/>
        </w:rPr>
      </w:pPr>
    </w:p>
    <w:p w:rsidR="00CB70A9" w:rsidRDefault="0048607C" w:rsidP="00CB70A9">
      <w:pPr>
        <w:pStyle w:val="1"/>
        <w:spacing w:line="240" w:lineRule="auto"/>
        <w:rPr>
          <w:color w:val="000000" w:themeColor="text1"/>
          <w:rtl/>
          <w:lang w:bidi="ar-AE"/>
        </w:rPr>
      </w:pPr>
      <w:r>
        <w:rPr>
          <w:rFonts w:hint="cs"/>
          <w:color w:val="000000" w:themeColor="text1"/>
          <w:rtl/>
          <w:lang w:bidi="ar-AE"/>
        </w:rPr>
        <w:t>المؤس</w:t>
      </w:r>
      <w:r w:rsidR="00CB70A9">
        <w:rPr>
          <w:rFonts w:hint="cs"/>
          <w:color w:val="000000" w:themeColor="text1"/>
          <w:rtl/>
          <w:lang w:bidi="ar-AE"/>
        </w:rPr>
        <w:t>َّ</w:t>
      </w:r>
      <w:r>
        <w:rPr>
          <w:rFonts w:hint="cs"/>
          <w:color w:val="000000" w:themeColor="text1"/>
          <w:rtl/>
          <w:lang w:bidi="ar-AE"/>
        </w:rPr>
        <w:t>سة الدينية</w:t>
      </w:r>
    </w:p>
    <w:p w:rsidR="0048607C" w:rsidRPr="0048607C" w:rsidRDefault="0048607C" w:rsidP="00CB70A9">
      <w:pPr>
        <w:pStyle w:val="21"/>
        <w:spacing w:line="240" w:lineRule="auto"/>
        <w:rPr>
          <w:rtl/>
          <w:lang w:bidi="ar-AE"/>
        </w:rPr>
      </w:pPr>
      <w:r>
        <w:rPr>
          <w:rFonts w:hint="cs"/>
          <w:rtl/>
          <w:lang w:bidi="ar-AE"/>
        </w:rPr>
        <w:t>الوظيفة والمهام</w:t>
      </w:r>
      <w:bookmarkEnd w:id="41"/>
    </w:p>
    <w:p w:rsidR="00A64461" w:rsidRPr="00847242" w:rsidRDefault="00A64461" w:rsidP="00A64461">
      <w:pPr>
        <w:rPr>
          <w:color w:val="000000" w:themeColor="text1"/>
          <w:sz w:val="10"/>
          <w:szCs w:val="14"/>
          <w:rtl/>
        </w:rPr>
      </w:pPr>
    </w:p>
    <w:p w:rsidR="00A64461" w:rsidRPr="00847242" w:rsidRDefault="00F74E97" w:rsidP="00F74E97">
      <w:pPr>
        <w:pStyle w:val="Author"/>
        <w:rPr>
          <w:color w:val="000000" w:themeColor="text1"/>
          <w:rtl/>
        </w:rPr>
      </w:pPr>
      <w:bookmarkStart w:id="42" w:name="_Toc400962582"/>
      <w:r w:rsidRPr="00847242">
        <w:rPr>
          <w:rFonts w:hint="cs"/>
          <w:color w:val="000000" w:themeColor="text1"/>
          <w:rtl/>
          <w:lang w:bidi="ar-AE"/>
        </w:rPr>
        <w:t>السيد محمود الهاشمي الشاهرودي</w:t>
      </w:r>
      <w:r w:rsidR="00023982" w:rsidRPr="00847242">
        <w:rPr>
          <w:rFonts w:ascii="Mosawi" w:hAnsi="Mosawi" w:cs="Taher"/>
          <w:color w:val="000000" w:themeColor="text1"/>
          <w:szCs w:val="26"/>
          <w:vertAlign w:val="superscript"/>
          <w:rtl/>
        </w:rPr>
        <w:t>(</w:t>
      </w:r>
      <w:r w:rsidR="00023982" w:rsidRPr="00847242">
        <w:rPr>
          <w:rFonts w:ascii="Mosawi" w:hAnsi="Mosawi" w:cs="Taher"/>
          <w:color w:val="000000" w:themeColor="text1"/>
          <w:szCs w:val="26"/>
          <w:vertAlign w:val="superscript"/>
          <w:rtl/>
        </w:rPr>
        <w:footnoteReference w:customMarkFollows="1" w:id="13"/>
        <w:t>*)</w:t>
      </w:r>
      <w:bookmarkEnd w:id="42"/>
    </w:p>
    <w:p w:rsidR="00A64461" w:rsidRPr="00847242" w:rsidRDefault="00A64461" w:rsidP="00F74E97">
      <w:pPr>
        <w:pStyle w:val="Author"/>
        <w:rPr>
          <w:color w:val="000000" w:themeColor="text1"/>
          <w:rtl/>
          <w:lang w:bidi="ar-AE"/>
        </w:rPr>
      </w:pPr>
      <w:bookmarkStart w:id="43" w:name="_Toc400962583"/>
      <w:r w:rsidRPr="00847242">
        <w:rPr>
          <w:rFonts w:hint="cs"/>
          <w:color w:val="000000" w:themeColor="text1"/>
          <w:rtl/>
        </w:rPr>
        <w:t xml:space="preserve">ترجمة: </w:t>
      </w:r>
      <w:r w:rsidR="00F74E97" w:rsidRPr="00847242">
        <w:rPr>
          <w:rFonts w:hint="cs"/>
          <w:color w:val="000000" w:themeColor="text1"/>
          <w:rtl/>
          <w:lang w:bidi="ar-AE"/>
        </w:rPr>
        <w:t>السيد حسن علي مطر الهاشمي</w:t>
      </w:r>
      <w:bookmarkEnd w:id="43"/>
    </w:p>
    <w:p w:rsidR="00A64461" w:rsidRPr="00847242" w:rsidRDefault="00A64461" w:rsidP="00A64461">
      <w:pPr>
        <w:rPr>
          <w:color w:val="000000" w:themeColor="text1"/>
          <w:sz w:val="10"/>
          <w:szCs w:val="14"/>
          <w:rtl/>
        </w:rPr>
      </w:pPr>
    </w:p>
    <w:p w:rsidR="00F74E97" w:rsidRPr="00847242" w:rsidRDefault="00F74E97" w:rsidP="00887187">
      <w:pPr>
        <w:rPr>
          <w:rFonts w:ascii="AL-Mohanad" w:hAnsi="AL-Mohanad"/>
          <w:color w:val="000000" w:themeColor="text1"/>
          <w:sz w:val="27"/>
          <w:rtl/>
          <w:lang w:bidi="ar-AE"/>
        </w:rPr>
      </w:pPr>
      <w:r w:rsidRPr="00847242">
        <w:rPr>
          <w:rFonts w:ascii="AL-Mohanad" w:hAnsi="AL-Mohanad" w:hint="cs"/>
          <w:color w:val="000000" w:themeColor="text1"/>
          <w:sz w:val="27"/>
          <w:rtl/>
          <w:lang w:bidi="ar-AE"/>
        </w:rPr>
        <w:t>قال الله الحكيم في محكم كتابه الكريم</w:t>
      </w:r>
      <w:r w:rsidR="00887187" w:rsidRPr="00847242">
        <w:rPr>
          <w:rFonts w:ascii="Mosawi" w:hAnsi="Mosawi" w:cs="Mosawi" w:hint="cs"/>
          <w:color w:val="000000" w:themeColor="text1"/>
          <w:sz w:val="24"/>
          <w:szCs w:val="24"/>
          <w:rtl/>
        </w:rPr>
        <w:t xml:space="preserve">: </w:t>
      </w:r>
      <w:r w:rsidRPr="00847242">
        <w:rPr>
          <w:rFonts w:ascii="Mosawi" w:hAnsi="Mosawi" w:cs="Mosawi"/>
          <w:color w:val="000000" w:themeColor="text1"/>
          <w:sz w:val="24"/>
          <w:szCs w:val="24"/>
          <w:rtl/>
        </w:rPr>
        <w:t>﴿</w:t>
      </w:r>
      <w:r w:rsidRPr="00847242">
        <w:rPr>
          <w:rFonts w:ascii="AL-Mohanad" w:hAnsi="AL-Mohanad"/>
          <w:b/>
          <w:bCs/>
          <w:color w:val="000000" w:themeColor="text1"/>
          <w:sz w:val="27"/>
          <w:rtl/>
        </w:rPr>
        <w:t>إِنَّا أَنزَلْنَا</w:t>
      </w:r>
      <w:r w:rsidRPr="00847242">
        <w:rPr>
          <w:rFonts w:ascii="AL-Mohanad" w:hAnsi="AL-Mohanad" w:hint="cs"/>
          <w:b/>
          <w:bCs/>
          <w:color w:val="000000" w:themeColor="text1"/>
          <w:sz w:val="27"/>
          <w:rtl/>
        </w:rPr>
        <w:t xml:space="preserve"> ا</w:t>
      </w:r>
      <w:r w:rsidRPr="00847242">
        <w:rPr>
          <w:rFonts w:ascii="AL-Mohanad" w:hAnsi="AL-Mohanad"/>
          <w:b/>
          <w:bCs/>
          <w:color w:val="000000" w:themeColor="text1"/>
          <w:sz w:val="27"/>
          <w:rtl/>
        </w:rPr>
        <w:t xml:space="preserve">لتَّوْرَاةَ فِيهَا هُدًى وَنُورٌ يَحْكُمُ بِهَا النَّبِيُّونَ الَّذِينَ أَسْلَمُوا لِلَّذِينَ هَادُوا وَالرَّبَّانِيُّونَ وَالأَحْبَارُ بِمَا </w:t>
      </w:r>
      <w:r w:rsidR="00887187" w:rsidRPr="00847242">
        <w:rPr>
          <w:rFonts w:ascii="AL-Mohanad" w:hAnsi="AL-Mohanad"/>
          <w:b/>
          <w:bCs/>
          <w:color w:val="000000" w:themeColor="text1"/>
          <w:sz w:val="27"/>
          <w:rtl/>
        </w:rPr>
        <w:t>اسْتُحْفِظُوا مِنْ كِتَابِ الل</w:t>
      </w:r>
      <w:r w:rsidRPr="00847242">
        <w:rPr>
          <w:rFonts w:ascii="AL-Mohanad" w:hAnsi="AL-Mohanad"/>
          <w:b/>
          <w:bCs/>
          <w:color w:val="000000" w:themeColor="text1"/>
          <w:sz w:val="27"/>
          <w:rtl/>
        </w:rPr>
        <w:t>هِ وَكَانُوا عَلَيْهِ شُهَدَاءَ فَلاَ تَخْشَوْا النَّاسَ وَاخْشَوْنِي و</w:t>
      </w:r>
      <w:r w:rsidR="00887187" w:rsidRPr="00847242">
        <w:rPr>
          <w:rFonts w:ascii="AL-Mohanad" w:hAnsi="AL-Mohanad"/>
          <w:b/>
          <w:bCs/>
          <w:color w:val="000000" w:themeColor="text1"/>
          <w:sz w:val="27"/>
          <w:rtl/>
        </w:rPr>
        <w:t>َلاَ تَشْتَرُوا بِآيَاتِي ثَمَن</w:t>
      </w:r>
      <w:r w:rsidRPr="00847242">
        <w:rPr>
          <w:rFonts w:ascii="AL-Mohanad" w:hAnsi="AL-Mohanad"/>
          <w:b/>
          <w:bCs/>
          <w:color w:val="000000" w:themeColor="text1"/>
          <w:sz w:val="27"/>
          <w:rtl/>
        </w:rPr>
        <w:t>ا</w:t>
      </w:r>
      <w:r w:rsidR="00887187" w:rsidRPr="00847242">
        <w:rPr>
          <w:rFonts w:ascii="AL-Mohanad" w:hAnsi="AL-Mohanad" w:hint="cs"/>
          <w:b/>
          <w:bCs/>
          <w:color w:val="000000" w:themeColor="text1"/>
          <w:sz w:val="27"/>
          <w:rtl/>
        </w:rPr>
        <w:t>ً</w:t>
      </w:r>
      <w:r w:rsidRPr="00847242">
        <w:rPr>
          <w:rFonts w:ascii="AL-Mohanad" w:hAnsi="AL-Mohanad"/>
          <w:b/>
          <w:bCs/>
          <w:color w:val="000000" w:themeColor="text1"/>
          <w:sz w:val="27"/>
          <w:rtl/>
        </w:rPr>
        <w:t xml:space="preserve"> قَلِيلاً وَمَنْ ل</w:t>
      </w:r>
      <w:r w:rsidR="00887187" w:rsidRPr="00847242">
        <w:rPr>
          <w:rFonts w:ascii="AL-Mohanad" w:hAnsi="AL-Mohanad"/>
          <w:b/>
          <w:bCs/>
          <w:color w:val="000000" w:themeColor="text1"/>
          <w:sz w:val="27"/>
          <w:rtl/>
        </w:rPr>
        <w:t>َمْ يَحْكُمْ بِمَا أَنزَلَ الل</w:t>
      </w:r>
      <w:r w:rsidRPr="00847242">
        <w:rPr>
          <w:rFonts w:ascii="AL-Mohanad" w:hAnsi="AL-Mohanad"/>
          <w:b/>
          <w:bCs/>
          <w:color w:val="000000" w:themeColor="text1"/>
          <w:sz w:val="27"/>
          <w:rtl/>
        </w:rPr>
        <w:t>هُ فَأُوْلَئِكَ هُمْ الْكَافِرُونَ</w:t>
      </w:r>
      <w:r w:rsidRPr="00847242">
        <w:rPr>
          <w:rFonts w:ascii="Mosawi" w:hAnsi="Mosawi" w:cs="Mosawi"/>
          <w:color w:val="000000" w:themeColor="text1"/>
          <w:sz w:val="24"/>
          <w:szCs w:val="24"/>
          <w:rtl/>
        </w:rPr>
        <w:t>﴾</w:t>
      </w:r>
      <w:r w:rsidRPr="00847242">
        <w:rPr>
          <w:rFonts w:ascii="Mosawi" w:hAnsi="Mosawi" w:hint="cs"/>
          <w:color w:val="000000" w:themeColor="text1"/>
          <w:sz w:val="27"/>
          <w:rtl/>
        </w:rPr>
        <w:t xml:space="preserve"> (المائدة: </w:t>
      </w:r>
      <w:r w:rsidRPr="00F446CA">
        <w:rPr>
          <w:rFonts w:ascii="Mosawi" w:hAnsi="Mosawi" w:hint="cs"/>
          <w:color w:val="000000" w:themeColor="text1"/>
          <w:sz w:val="27"/>
          <w:rtl/>
        </w:rPr>
        <w:t>44</w:t>
      </w:r>
      <w:r w:rsidRPr="00847242">
        <w:rPr>
          <w:rFonts w:ascii="Mosawi" w:hAnsi="Mosawi" w:hint="cs"/>
          <w:color w:val="000000" w:themeColor="text1"/>
          <w:sz w:val="27"/>
          <w:rtl/>
        </w:rPr>
        <w:t>)</w:t>
      </w:r>
      <w:r w:rsidRPr="00847242">
        <w:rPr>
          <w:rFonts w:ascii="AL-Mohanad" w:hAnsi="AL-Mohanad" w:hint="cs"/>
          <w:color w:val="000000" w:themeColor="text1"/>
          <w:sz w:val="27"/>
          <w:rtl/>
          <w:lang w:bidi="ar-AE"/>
        </w:rPr>
        <w:t>.</w:t>
      </w:r>
    </w:p>
    <w:p w:rsidR="00F74E97" w:rsidRPr="00847242" w:rsidRDefault="00F74E97" w:rsidP="00887187">
      <w:pPr>
        <w:rPr>
          <w:rFonts w:ascii="AL-Mohanad" w:hAnsi="AL-Mohanad"/>
          <w:color w:val="000000" w:themeColor="text1"/>
          <w:sz w:val="27"/>
          <w:rtl/>
          <w:lang w:bidi="ar-AE"/>
        </w:rPr>
      </w:pPr>
      <w:r w:rsidRPr="00847242">
        <w:rPr>
          <w:rFonts w:ascii="AL-Mohanad" w:hAnsi="AL-Mohanad" w:hint="cs"/>
          <w:color w:val="000000" w:themeColor="text1"/>
          <w:sz w:val="27"/>
          <w:rtl/>
          <w:lang w:bidi="ar-AE"/>
        </w:rPr>
        <w:t>قبل كلّ شيء أتقد</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م بالشكر الجزيل للقائمين على هذا المؤتمر المبارك، وأرجو أن يكون هذا النوع من المؤتمرات منشأ للخير الكثير على الأساتذة والفضلاء وكبار الحوزة العلمية والمؤسسات الإدارية إن</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شاء الله تعالى</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كما أني أشكر الله على توفيقه إي</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اي </w:t>
      </w:r>
      <w:r w:rsidR="00887187" w:rsidRPr="00847242">
        <w:rPr>
          <w:rFonts w:ascii="AL-Mohanad" w:hAnsi="AL-Mohanad" w:hint="cs"/>
          <w:color w:val="000000" w:themeColor="text1"/>
          <w:sz w:val="27"/>
          <w:rtl/>
          <w:lang w:bidi="ar-AE"/>
        </w:rPr>
        <w:t>ل</w:t>
      </w:r>
      <w:r w:rsidRPr="00847242">
        <w:rPr>
          <w:rFonts w:ascii="AL-Mohanad" w:hAnsi="AL-Mohanad" w:hint="cs"/>
          <w:color w:val="000000" w:themeColor="text1"/>
          <w:sz w:val="27"/>
          <w:rtl/>
          <w:lang w:bidi="ar-AE"/>
        </w:rPr>
        <w:t>أكون في خدمة ا</w:t>
      </w:r>
      <w:r w:rsidR="00887187" w:rsidRPr="00847242">
        <w:rPr>
          <w:rFonts w:ascii="AL-Mohanad" w:hAnsi="AL-Mohanad" w:hint="cs"/>
          <w:color w:val="000000" w:themeColor="text1"/>
          <w:sz w:val="27"/>
          <w:rtl/>
          <w:lang w:bidi="ar-AE"/>
        </w:rPr>
        <w:t>لإ</w:t>
      </w:r>
      <w:r w:rsidRPr="00847242">
        <w:rPr>
          <w:rFonts w:ascii="AL-Mohanad" w:hAnsi="AL-Mohanad" w:hint="cs"/>
          <w:color w:val="000000" w:themeColor="text1"/>
          <w:sz w:val="27"/>
          <w:rtl/>
          <w:lang w:bidi="ar-AE"/>
        </w:rPr>
        <w:t>خوة القائمين على هذا المؤتمر، وأشكر لهم حسن ظن</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هم بي، وأرى أنهم قد بالغوا في ما خلعوه عليّ</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من الألقاب، فأنا لست سوى طالب علم، وأسال الله أن يتقبل منا ومنكم</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وأن يوف</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قنا في مواصلة هذا الطريق</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الذي هو طريق الأنبياء والأولياء والعلماء من السلف الصالح، وأن </w:t>
      </w:r>
      <w:r w:rsidR="00887187" w:rsidRPr="00847242">
        <w:rPr>
          <w:rFonts w:ascii="AL-Mohanad" w:hAnsi="AL-Mohanad" w:hint="cs"/>
          <w:color w:val="000000" w:themeColor="text1"/>
          <w:sz w:val="27"/>
          <w:rtl/>
          <w:lang w:bidi="ar-AE"/>
        </w:rPr>
        <w:t>نوفَّق</w:t>
      </w:r>
      <w:r w:rsidRPr="00847242">
        <w:rPr>
          <w:rFonts w:ascii="AL-Mohanad" w:hAnsi="AL-Mohanad" w:hint="cs"/>
          <w:color w:val="000000" w:themeColor="text1"/>
          <w:sz w:val="27"/>
          <w:rtl/>
          <w:lang w:bidi="ar-AE"/>
        </w:rPr>
        <w:t xml:space="preserve"> </w:t>
      </w:r>
      <w:r w:rsidR="00887187" w:rsidRPr="00847242">
        <w:rPr>
          <w:rFonts w:ascii="AL-Mohanad" w:hAnsi="AL-Mohanad" w:hint="cs"/>
          <w:color w:val="000000" w:themeColor="text1"/>
          <w:sz w:val="27"/>
          <w:rtl/>
          <w:lang w:bidi="ar-AE"/>
        </w:rPr>
        <w:t>ل</w:t>
      </w:r>
      <w:r w:rsidRPr="00847242">
        <w:rPr>
          <w:rFonts w:ascii="AL-Mohanad" w:hAnsi="AL-Mohanad" w:hint="cs"/>
          <w:color w:val="000000" w:themeColor="text1"/>
          <w:sz w:val="27"/>
          <w:rtl/>
          <w:lang w:bidi="ar-AE"/>
        </w:rPr>
        <w:t>خدمته</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ليكون لنا ذخراً ومتاعاً في آخرتنا. </w:t>
      </w:r>
    </w:p>
    <w:p w:rsidR="00887187" w:rsidRPr="00847242" w:rsidRDefault="00F74E97" w:rsidP="00887187">
      <w:pPr>
        <w:rPr>
          <w:rFonts w:ascii="AL-Mohanad" w:hAnsi="AL-Mohanad"/>
          <w:color w:val="000000" w:themeColor="text1"/>
          <w:sz w:val="27"/>
          <w:rtl/>
          <w:lang w:bidi="ar-AE"/>
        </w:rPr>
      </w:pPr>
      <w:r w:rsidRPr="00847242">
        <w:rPr>
          <w:rFonts w:ascii="AL-Mohanad" w:hAnsi="AL-Mohanad" w:hint="cs"/>
          <w:color w:val="000000" w:themeColor="text1"/>
          <w:sz w:val="27"/>
          <w:rtl/>
          <w:lang w:bidi="ar-AE"/>
        </w:rPr>
        <w:t xml:space="preserve">أرى أن الاستشهاد بهذه الآية التي افتتحت بها كلمتي أبلغ من الاستشهاد بآية </w:t>
      </w:r>
      <w:r w:rsidRPr="00847242">
        <w:rPr>
          <w:rFonts w:ascii="AL-Mohanad" w:hAnsi="AL-Mohanad" w:hint="cs"/>
          <w:color w:val="000000" w:themeColor="text1"/>
          <w:sz w:val="27"/>
          <w:rtl/>
          <w:lang w:bidi="ar-AE"/>
        </w:rPr>
        <w:lastRenderedPageBreak/>
        <w:t>النفر ـ التي دأبنا على الاستشهاد بها في الغالب ـ في بيان موقع الحوزات العلمية والعلماء الرب</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انيين والفقهاء العظام</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وما يلعبونه من الدور والرسالة التي يؤد</w:t>
      </w:r>
      <w:r w:rsidR="000A44CF">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ونها في التاريخ؛ وذلك لورود كلمة الفقه في تلك الآية</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إذ يقول تعالى </w:t>
      </w:r>
      <w:r w:rsidRPr="00847242">
        <w:rPr>
          <w:rFonts w:ascii="Mosawi" w:hAnsi="Mosawi" w:cs="Mosawi"/>
          <w:color w:val="000000" w:themeColor="text1"/>
          <w:sz w:val="24"/>
          <w:szCs w:val="24"/>
          <w:rtl/>
        </w:rPr>
        <w:t>﴿</w:t>
      </w:r>
      <w:r w:rsidR="00887187" w:rsidRPr="00847242">
        <w:rPr>
          <w:b/>
          <w:bCs/>
          <w:color w:val="000000" w:themeColor="text1"/>
          <w:sz w:val="27"/>
          <w:rtl/>
        </w:rPr>
        <w:t>يَتَفَقَّهُوا فِي الدِّينِ</w:t>
      </w:r>
      <w:r w:rsidRPr="00847242">
        <w:rPr>
          <w:rFonts w:ascii="Mosawi" w:hAnsi="Mosawi" w:cs="Mosawi"/>
          <w:color w:val="000000" w:themeColor="text1"/>
          <w:sz w:val="24"/>
          <w:szCs w:val="24"/>
          <w:rtl/>
        </w:rPr>
        <w:t>﴾</w:t>
      </w:r>
      <w:r w:rsidR="00887187" w:rsidRPr="00847242">
        <w:rPr>
          <w:rFonts w:ascii="Mosawi" w:hAnsi="Mosawi" w:cs="Mosawi" w:hint="cs"/>
          <w:color w:val="000000" w:themeColor="text1"/>
          <w:sz w:val="24"/>
          <w:szCs w:val="24"/>
          <w:rtl/>
        </w:rPr>
        <w:t>،</w:t>
      </w:r>
      <w:r w:rsidRPr="00847242">
        <w:rPr>
          <w:rFonts w:ascii="AL-Mohanad" w:hAnsi="AL-Mohanad" w:hint="cs"/>
          <w:color w:val="000000" w:themeColor="text1"/>
          <w:sz w:val="27"/>
          <w:rtl/>
          <w:lang w:bidi="ar-AE"/>
        </w:rPr>
        <w:t xml:space="preserve"> والمراد منها هو الفهم والتعلم، وليس الفقه بمعناه المصطلح. وأما الآية </w:t>
      </w:r>
      <w:r w:rsidR="00887187" w:rsidRPr="00F446CA">
        <w:rPr>
          <w:rFonts w:ascii="AL-Mohanad" w:hAnsi="AL-Mohanad" w:hint="cs"/>
          <w:color w:val="000000" w:themeColor="text1"/>
          <w:sz w:val="27"/>
          <w:rtl/>
          <w:lang w:bidi="ar-AE"/>
        </w:rPr>
        <w:t>44</w:t>
      </w:r>
      <w:r w:rsidRPr="00847242">
        <w:rPr>
          <w:rFonts w:ascii="AL-Mohanad" w:hAnsi="AL-Mohanad" w:hint="cs"/>
          <w:color w:val="000000" w:themeColor="text1"/>
          <w:sz w:val="27"/>
          <w:rtl/>
          <w:lang w:bidi="ar-AE"/>
        </w:rPr>
        <w:t xml:space="preserve"> من سورة المائدة فهي زاخرة</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بالمفاهيم الخاص</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ة بشأن موقع العلماء والفقهاء العظام في الإسلام، بل </w:t>
      </w:r>
      <w:r w:rsidR="00887187" w:rsidRPr="00847242">
        <w:rPr>
          <w:rFonts w:ascii="AL-Mohanad" w:hAnsi="AL-Mohanad" w:hint="cs"/>
          <w:color w:val="000000" w:themeColor="text1"/>
          <w:sz w:val="27"/>
          <w:rtl/>
          <w:lang w:bidi="ar-AE"/>
        </w:rPr>
        <w:t>إ</w:t>
      </w:r>
      <w:r w:rsidRPr="00847242">
        <w:rPr>
          <w:rFonts w:ascii="AL-Mohanad" w:hAnsi="AL-Mohanad" w:hint="cs"/>
          <w:color w:val="000000" w:themeColor="text1"/>
          <w:sz w:val="27"/>
          <w:rtl/>
          <w:lang w:bidi="ar-AE"/>
        </w:rPr>
        <w:t>نها تدل حتى على ولاية الفقيه</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ونيابة علماء الدين </w:t>
      </w:r>
      <w:r w:rsidR="00887187" w:rsidRPr="00847242">
        <w:rPr>
          <w:rFonts w:ascii="AL-Mohanad" w:hAnsi="AL-Mohanad" w:hint="cs"/>
          <w:color w:val="000000" w:themeColor="text1"/>
          <w:sz w:val="27"/>
          <w:rtl/>
          <w:lang w:bidi="ar-AE"/>
        </w:rPr>
        <w:t>عن</w:t>
      </w:r>
      <w:r w:rsidRPr="00847242">
        <w:rPr>
          <w:rFonts w:ascii="AL-Mohanad" w:hAnsi="AL-Mohanad" w:hint="cs"/>
          <w:color w:val="000000" w:themeColor="text1"/>
          <w:sz w:val="27"/>
          <w:rtl/>
          <w:lang w:bidi="ar-AE"/>
        </w:rPr>
        <w:t xml:space="preserve"> الأنبياء والأئمة الأطهار بالنيابة العام</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 فإن</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هذه الآية رغم ورودها بشأن التوراة وأنبياء بني إسرائيل وعلمائهم، ولكن</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المراد منها ـ لمكان التعبير بكتاب الله ـ هو مطلق الشرائع السماوية، حيث شبّ</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هت الآية الشريعة الإلهية النازلة في التوراة بالنور الذي يتعين على الأنبياء والمسلمين لله أن يهتدوا به</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ويحكموا على أساسه</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w:t>
      </w:r>
      <w:r w:rsidRPr="00847242">
        <w:rPr>
          <w:rFonts w:ascii="Mosawi" w:hAnsi="Mosawi" w:cs="Mosawi"/>
          <w:color w:val="000000" w:themeColor="text1"/>
          <w:sz w:val="24"/>
          <w:szCs w:val="24"/>
          <w:rtl/>
        </w:rPr>
        <w:t>﴿</w:t>
      </w:r>
      <w:r w:rsidRPr="00847242">
        <w:rPr>
          <w:rFonts w:ascii="AL-Mohanad" w:hAnsi="AL-Mohanad"/>
          <w:b/>
          <w:bCs/>
          <w:color w:val="000000" w:themeColor="text1"/>
          <w:sz w:val="27"/>
          <w:rtl/>
        </w:rPr>
        <w:t xml:space="preserve">وَالرَّبَّانِيُّونَ وَالأَحْبَارُ بِمَا اسْتُحْفِظُوا مِنْ كِتَابِ </w:t>
      </w:r>
      <w:r w:rsidR="00887187" w:rsidRPr="00847242">
        <w:rPr>
          <w:rFonts w:ascii="AL-Mohanad" w:hAnsi="AL-Mohanad"/>
          <w:b/>
          <w:bCs/>
          <w:color w:val="000000" w:themeColor="text1"/>
          <w:sz w:val="27"/>
          <w:rtl/>
        </w:rPr>
        <w:t>الله</w:t>
      </w:r>
      <w:r w:rsidRPr="00847242">
        <w:rPr>
          <w:rFonts w:ascii="AL-Mohanad" w:hAnsi="AL-Mohanad"/>
          <w:b/>
          <w:bCs/>
          <w:color w:val="000000" w:themeColor="text1"/>
          <w:sz w:val="27"/>
          <w:rtl/>
        </w:rPr>
        <w:t xml:space="preserve"> وَكَانُوا عَلَيْهِ شُهَدَاءَ</w:t>
      </w:r>
      <w:r w:rsidRPr="00847242">
        <w:rPr>
          <w:rFonts w:ascii="Mosawi" w:hAnsi="Mosawi" w:cs="Mosawi"/>
          <w:color w:val="000000" w:themeColor="text1"/>
          <w:sz w:val="24"/>
          <w:szCs w:val="24"/>
          <w:rtl/>
        </w:rPr>
        <w:t>﴾</w:t>
      </w:r>
      <w:r w:rsidR="00887187" w:rsidRPr="00847242">
        <w:rPr>
          <w:rFonts w:ascii="Mosawi" w:hAnsi="Mosawi" w:cs="Mosawi" w:hint="cs"/>
          <w:color w:val="000000" w:themeColor="text1"/>
          <w:sz w:val="24"/>
          <w:szCs w:val="24"/>
          <w:rtl/>
        </w:rPr>
        <w:t>.</w:t>
      </w:r>
      <w:r w:rsidRPr="00847242">
        <w:rPr>
          <w:rFonts w:ascii="AL-Mohanad" w:hAnsi="AL-Mohanad" w:hint="cs"/>
          <w:color w:val="000000" w:themeColor="text1"/>
          <w:sz w:val="27"/>
          <w:rtl/>
          <w:lang w:bidi="ar-AE"/>
        </w:rPr>
        <w:t xml:space="preserve"> فعلى هذه الفئات الثلاثة</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w:t>
      </w:r>
      <w:r w:rsidRPr="00847242">
        <w:rPr>
          <w:rFonts w:hint="eastAsia"/>
          <w:color w:val="000000" w:themeColor="text1"/>
          <w:sz w:val="27"/>
          <w:rtl/>
        </w:rPr>
        <w:t>«</w:t>
      </w:r>
      <w:r w:rsidRPr="00847242">
        <w:rPr>
          <w:rFonts w:ascii="AL-Mohanad" w:hAnsi="AL-Mohanad" w:hint="cs"/>
          <w:color w:val="000000" w:themeColor="text1"/>
          <w:sz w:val="27"/>
          <w:rtl/>
          <w:lang w:bidi="ar-AE"/>
        </w:rPr>
        <w:t>الأنبياء</w:t>
      </w:r>
      <w:r w:rsidRPr="00847242">
        <w:rPr>
          <w:rFonts w:hint="eastAsia"/>
          <w:color w:val="000000" w:themeColor="text1"/>
          <w:sz w:val="27"/>
          <w:rtl/>
        </w:rPr>
        <w:t>»</w:t>
      </w:r>
      <w:r w:rsidRPr="00847242">
        <w:rPr>
          <w:rFonts w:ascii="AL-Mohanad" w:hAnsi="AL-Mohanad" w:hint="cs"/>
          <w:color w:val="000000" w:themeColor="text1"/>
          <w:sz w:val="27"/>
          <w:rtl/>
          <w:lang w:bidi="ar-AE"/>
        </w:rPr>
        <w:t>، و</w:t>
      </w:r>
      <w:r w:rsidRPr="00847242">
        <w:rPr>
          <w:rFonts w:hint="eastAsia"/>
          <w:color w:val="000000" w:themeColor="text1"/>
          <w:sz w:val="27"/>
          <w:rtl/>
        </w:rPr>
        <w:t>«</w:t>
      </w:r>
      <w:r w:rsidRPr="00847242">
        <w:rPr>
          <w:rFonts w:ascii="AL-Mohanad" w:hAnsi="AL-Mohanad" w:hint="cs"/>
          <w:color w:val="000000" w:themeColor="text1"/>
          <w:sz w:val="27"/>
          <w:rtl/>
          <w:lang w:bidi="ar-AE"/>
        </w:rPr>
        <w:t>الربانيين</w:t>
      </w:r>
      <w:r w:rsidRPr="00847242">
        <w:rPr>
          <w:rFonts w:hint="eastAsia"/>
          <w:color w:val="000000" w:themeColor="text1"/>
          <w:sz w:val="27"/>
          <w:rtl/>
        </w:rPr>
        <w:t>»</w:t>
      </w:r>
      <w:r w:rsidRPr="00847242">
        <w:rPr>
          <w:rFonts w:ascii="AL-Mohanad" w:hAnsi="AL-Mohanad" w:hint="cs"/>
          <w:color w:val="000000" w:themeColor="text1"/>
          <w:sz w:val="27"/>
          <w:rtl/>
          <w:lang w:bidi="ar-AE"/>
        </w:rPr>
        <w:t>، و</w:t>
      </w:r>
      <w:r w:rsidRPr="00847242">
        <w:rPr>
          <w:rFonts w:hint="eastAsia"/>
          <w:color w:val="000000" w:themeColor="text1"/>
          <w:sz w:val="27"/>
          <w:rtl/>
        </w:rPr>
        <w:t>«</w:t>
      </w:r>
      <w:r w:rsidRPr="00847242">
        <w:rPr>
          <w:rFonts w:ascii="AL-Mohanad" w:hAnsi="AL-Mohanad" w:hint="cs"/>
          <w:color w:val="000000" w:themeColor="text1"/>
          <w:sz w:val="27"/>
          <w:rtl/>
          <w:lang w:bidi="ar-AE"/>
        </w:rPr>
        <w:t>الأحبار</w:t>
      </w:r>
      <w:r w:rsidRPr="00847242">
        <w:rPr>
          <w:rFonts w:hint="eastAsia"/>
          <w:color w:val="000000" w:themeColor="text1"/>
          <w:sz w:val="27"/>
          <w:rtl/>
        </w:rPr>
        <w:t>»</w:t>
      </w:r>
      <w:r w:rsidRPr="00847242">
        <w:rPr>
          <w:rFonts w:ascii="AL-Mohanad" w:hAnsi="AL-Mohanad" w:hint="cs"/>
          <w:color w:val="000000" w:themeColor="text1"/>
          <w:sz w:val="27"/>
          <w:rtl/>
          <w:lang w:bidi="ar-AE"/>
        </w:rPr>
        <w:t>، أن يحكموا بما أن</w:t>
      </w:r>
      <w:r w:rsidR="00887187" w:rsidRPr="00847242">
        <w:rPr>
          <w:rFonts w:ascii="AL-Mohanad" w:hAnsi="AL-Mohanad" w:hint="cs"/>
          <w:color w:val="000000" w:themeColor="text1"/>
          <w:sz w:val="27"/>
          <w:rtl/>
          <w:lang w:bidi="ar-AE"/>
        </w:rPr>
        <w:t>زل الله، وأن يقيموا شريعة الله.</w:t>
      </w:r>
    </w:p>
    <w:p w:rsidR="00887187" w:rsidRPr="00847242" w:rsidRDefault="00F74E97" w:rsidP="00887187">
      <w:pPr>
        <w:rPr>
          <w:rFonts w:ascii="AL-Mohanad" w:hAnsi="AL-Mohanad"/>
          <w:color w:val="000000" w:themeColor="text1"/>
          <w:sz w:val="27"/>
          <w:rtl/>
          <w:lang w:bidi="ar-AE"/>
        </w:rPr>
      </w:pPr>
      <w:r w:rsidRPr="00847242">
        <w:rPr>
          <w:rFonts w:ascii="AL-Mohanad" w:hAnsi="AL-Mohanad" w:hint="cs"/>
          <w:color w:val="000000" w:themeColor="text1"/>
          <w:sz w:val="27"/>
          <w:rtl/>
          <w:lang w:bidi="ar-AE"/>
        </w:rPr>
        <w:t>ولا يخفى معنى الأنبياء على أحد</w:t>
      </w:r>
      <w:r w:rsidR="00887187" w:rsidRPr="00847242">
        <w:rPr>
          <w:rFonts w:ascii="AL-Mohanad" w:hAnsi="AL-Mohanad" w:hint="cs"/>
          <w:color w:val="000000" w:themeColor="text1"/>
          <w:sz w:val="27"/>
          <w:rtl/>
          <w:lang w:bidi="ar-AE"/>
        </w:rPr>
        <w:t>.</w:t>
      </w:r>
    </w:p>
    <w:p w:rsidR="00887187" w:rsidRPr="00847242" w:rsidRDefault="00F74E97" w:rsidP="00887187">
      <w:pPr>
        <w:rPr>
          <w:rFonts w:ascii="AL-Mohanad" w:hAnsi="AL-Mohanad"/>
          <w:color w:val="000000" w:themeColor="text1"/>
          <w:sz w:val="27"/>
          <w:rtl/>
          <w:lang w:bidi="ar-AE"/>
        </w:rPr>
      </w:pPr>
      <w:r w:rsidRPr="00847242">
        <w:rPr>
          <w:rFonts w:ascii="AL-Mohanad" w:hAnsi="AL-Mohanad" w:hint="cs"/>
          <w:color w:val="000000" w:themeColor="text1"/>
          <w:sz w:val="27"/>
          <w:rtl/>
          <w:lang w:bidi="ar-AE"/>
        </w:rPr>
        <w:t>وأما الربانيون فقد تكف</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لت الروايات بتفسير المعنى المراد منهم، كما يستفاد من سياق الآية أن</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هم أوصياء الأنبياء والأئمة</w:t>
      </w:r>
      <w:r w:rsidR="005968C1" w:rsidRPr="00847242">
        <w:rPr>
          <w:rFonts w:ascii="Mosawi" w:eastAsiaTheme="minorEastAsia" w:hAnsi="Mosawi" w:cs="Mosawi"/>
          <w:color w:val="000000" w:themeColor="text1"/>
          <w:szCs w:val="22"/>
          <w:rtl/>
          <w:lang w:bidi="ar-LB"/>
        </w:rPr>
        <w:t>^</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إذ ورد ذكرهم بعد ذكر الأنبياء وقبل الأحبار. وعليه فإن</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الربانيين هم العلماء الذين يكون علمهم علماً إلهياً</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ولا يحصلون عليه من خلال التعليم والتعل</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م، الأمر الذي يحكي عن الع</w:t>
      </w:r>
      <w:r w:rsidR="00887187" w:rsidRPr="00847242">
        <w:rPr>
          <w:rFonts w:ascii="AL-Mohanad" w:hAnsi="AL-Mohanad" w:hint="cs"/>
          <w:color w:val="000000" w:themeColor="text1"/>
          <w:sz w:val="27"/>
          <w:rtl/>
          <w:lang w:bidi="ar-AE"/>
        </w:rPr>
        <w:t>صمة والإمامة والوصاية للأنبياء.</w:t>
      </w:r>
    </w:p>
    <w:p w:rsidR="00887187" w:rsidRPr="00847242" w:rsidRDefault="00F74E97" w:rsidP="00887187">
      <w:pPr>
        <w:rPr>
          <w:rFonts w:ascii="AL-Mohanad" w:hAnsi="AL-Mohanad"/>
          <w:color w:val="000000" w:themeColor="text1"/>
          <w:sz w:val="27"/>
          <w:rtl/>
          <w:lang w:bidi="ar-AE"/>
        </w:rPr>
      </w:pPr>
      <w:r w:rsidRPr="00847242">
        <w:rPr>
          <w:rFonts w:ascii="AL-Mohanad" w:hAnsi="AL-Mohanad" w:hint="cs"/>
          <w:color w:val="000000" w:themeColor="text1"/>
          <w:sz w:val="27"/>
          <w:rtl/>
          <w:lang w:bidi="ar-AE"/>
        </w:rPr>
        <w:t>وأما الأحبار فهم من العلماء أيضاً، ولكنهم يحصلون على علومهم من خلال التعل</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م على يد الأنبياء والأوصياء</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العلماء العارفين</w:t>
      </w:r>
      <w:r w:rsidR="00887187" w:rsidRPr="00847242">
        <w:rPr>
          <w:rFonts w:ascii="AL-Mohanad" w:hAnsi="AL-Mohanad" w:hint="cs"/>
          <w:color w:val="000000" w:themeColor="text1"/>
          <w:sz w:val="27"/>
          <w:rtl/>
          <w:lang w:bidi="ar-AE"/>
        </w:rPr>
        <w:t xml:space="preserve"> بمسائل الشريعة والكتاب الإلهي.</w:t>
      </w:r>
    </w:p>
    <w:p w:rsidR="00F74E97" w:rsidRPr="00847242" w:rsidRDefault="00F74E97" w:rsidP="00887187">
      <w:pPr>
        <w:rPr>
          <w:rFonts w:ascii="AL-Mohanad" w:hAnsi="AL-Mohanad"/>
          <w:color w:val="000000" w:themeColor="text1"/>
          <w:sz w:val="27"/>
          <w:rtl/>
          <w:lang w:bidi="ar-AE"/>
        </w:rPr>
      </w:pPr>
      <w:r w:rsidRPr="00847242">
        <w:rPr>
          <w:rFonts w:ascii="AL-Mohanad" w:hAnsi="AL-Mohanad" w:hint="cs"/>
          <w:color w:val="000000" w:themeColor="text1"/>
          <w:sz w:val="27"/>
          <w:rtl/>
          <w:lang w:bidi="ar-AE"/>
        </w:rPr>
        <w:t>وقد ذكرت هذه الآية ثلاث مهام لهذه الطوائف الثلاث، وهي:</w:t>
      </w:r>
    </w:p>
    <w:p w:rsidR="00F74E97" w:rsidRPr="00847242" w:rsidRDefault="00F74E97" w:rsidP="00887187">
      <w:pPr>
        <w:rPr>
          <w:rFonts w:ascii="AL-Mohanad" w:hAnsi="AL-Mohanad"/>
          <w:color w:val="000000" w:themeColor="text1"/>
          <w:sz w:val="27"/>
          <w:rtl/>
          <w:lang w:bidi="ar-AE"/>
        </w:rPr>
      </w:pPr>
      <w:r w:rsidRPr="00F446CA">
        <w:rPr>
          <w:rFonts w:ascii="AL-Mohanad" w:hAnsi="AL-Mohanad" w:hint="cs"/>
          <w:color w:val="000000" w:themeColor="text1"/>
          <w:sz w:val="27"/>
          <w:rtl/>
          <w:lang w:bidi="ar-AE"/>
        </w:rPr>
        <w:t>1</w:t>
      </w:r>
      <w:r w:rsidRPr="00847242">
        <w:rPr>
          <w:rFonts w:ascii="AL-Mohanad" w:hAnsi="AL-Mohanad" w:hint="cs"/>
          <w:color w:val="000000" w:themeColor="text1"/>
          <w:sz w:val="27"/>
          <w:rtl/>
          <w:lang w:bidi="ar-AE"/>
        </w:rPr>
        <w:t>ـ الحكم طبق كتاب الله، بمعنى الحكم بكل</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ما جاء في الكتاب، وعدم الاقتصار على أحكام القضاء وحل</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النزاعات فقط</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وذلك لأن الحكم في هذه الآية قد أضيف إلى التوراة المشتملة على التشريع الإلهي الكامل، وهو تشريع يتضم</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ن مختلف أنواع الأحكام</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ولا يختص بحل</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النزاعات والخصومات فقط. وعليه يكون المراد من </w:t>
      </w:r>
      <w:r w:rsidRPr="00847242">
        <w:rPr>
          <w:rFonts w:ascii="AL-Mohanad" w:hAnsi="AL-Mohanad" w:hint="cs"/>
          <w:color w:val="000000" w:themeColor="text1"/>
          <w:sz w:val="27"/>
          <w:rtl/>
          <w:lang w:bidi="ar-AE"/>
        </w:rPr>
        <w:lastRenderedPageBreak/>
        <w:t>هذه الآية تطبيق جميع الأحكام الإلهية القائمة على قاعدة الدين والشريعة الإلهية، والذي هو عبارة أخرى عن إقامة حكم الله وشريعته.</w:t>
      </w:r>
    </w:p>
    <w:p w:rsidR="00F74E97" w:rsidRPr="00847242" w:rsidRDefault="00F74E97" w:rsidP="00F74E97">
      <w:pPr>
        <w:rPr>
          <w:rFonts w:ascii="AL-Mohanad" w:hAnsi="AL-Mohanad"/>
          <w:color w:val="000000" w:themeColor="text1"/>
          <w:sz w:val="27"/>
          <w:rtl/>
          <w:lang w:bidi="ar-AE"/>
        </w:rPr>
      </w:pPr>
      <w:r w:rsidRPr="00F446CA">
        <w:rPr>
          <w:rFonts w:ascii="AL-Mohanad" w:hAnsi="AL-Mohanad" w:hint="cs"/>
          <w:color w:val="000000" w:themeColor="text1"/>
          <w:sz w:val="27"/>
          <w:rtl/>
          <w:lang w:bidi="ar-AE"/>
        </w:rPr>
        <w:t>2</w:t>
      </w:r>
      <w:r w:rsidRPr="00847242">
        <w:rPr>
          <w:rFonts w:ascii="AL-Mohanad" w:hAnsi="AL-Mohanad" w:hint="cs"/>
          <w:color w:val="000000" w:themeColor="text1"/>
          <w:sz w:val="27"/>
          <w:rtl/>
          <w:lang w:bidi="ar-AE"/>
        </w:rPr>
        <w:t>ـ صيانة كتاب الله وشريعته من تحريف الخصوم والمناوئين، بمعنى المحافظة على الشريعة والدين، وهذا هو معنى التفقُّه المصطلح في الوقت الراهن.</w:t>
      </w:r>
    </w:p>
    <w:p w:rsidR="00F74E97" w:rsidRPr="00847242" w:rsidRDefault="00F74E97" w:rsidP="00887187">
      <w:pPr>
        <w:rPr>
          <w:rFonts w:ascii="AL-Mohanad" w:hAnsi="AL-Mohanad"/>
          <w:color w:val="000000" w:themeColor="text1"/>
          <w:sz w:val="27"/>
          <w:rtl/>
          <w:lang w:bidi="ar-AE"/>
        </w:rPr>
      </w:pPr>
      <w:r w:rsidRPr="00F446CA">
        <w:rPr>
          <w:rFonts w:ascii="AL-Mohanad" w:hAnsi="AL-Mohanad" w:hint="cs"/>
          <w:color w:val="000000" w:themeColor="text1"/>
          <w:sz w:val="27"/>
          <w:rtl/>
          <w:lang w:bidi="ar-AE"/>
        </w:rPr>
        <w:t>3</w:t>
      </w:r>
      <w:r w:rsidRPr="00847242">
        <w:rPr>
          <w:rFonts w:ascii="AL-Mohanad" w:hAnsi="AL-Mohanad" w:hint="cs"/>
          <w:color w:val="000000" w:themeColor="text1"/>
          <w:sz w:val="27"/>
          <w:rtl/>
          <w:lang w:bidi="ar-AE"/>
        </w:rPr>
        <w:t>ـ الشهادة على دين الله</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وهذه الشهادة أيضاً لا تقتصر على الشهادة في باب القضاء، بل المراد منها أن هؤلاء الأصناف الثلاثة يشكلون المعيار والميزان والمرجعية في جميع الأمور الدينية والإلهية، بمعنى المرجعية الاجتماعية</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والرقابة على الشريعة والأمة الإلهية في جميع شؤونها. وبعبارة أخرى: إن الأنبياء والربانيين والأحبار شهود يجب الرجوع إليهم، ويجب على سائر الناس اعتبارهم المعيار الذي يجب عليهم التأسي به، واعتبارهم مثالاً للأم</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 المتحدة والمتماسكة والمهدية</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كي يحفظوا أنفسهم من الانحراف. إن هذه الأصناف تدعو الأمم إلى شريعة الله، وتعمل على إحياء النموذج الديني الجامع في المجتمعات البشرية. وقد استعملت مفردة الشاهد بهذا المعنى في القرآن الكريم في الكثير من الموارد، من قبيل</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w:t>
      </w:r>
    </w:p>
    <w:p w:rsidR="00F74E97" w:rsidRPr="00847242" w:rsidRDefault="00F74E97" w:rsidP="00F74E97">
      <w:pPr>
        <w:rPr>
          <w:rFonts w:ascii="AL-Mohanad" w:hAnsi="AL-Mohanad"/>
          <w:color w:val="000000" w:themeColor="text1"/>
          <w:sz w:val="27"/>
          <w:rtl/>
          <w:lang w:bidi="ar-AE"/>
        </w:rPr>
      </w:pPr>
      <w:r w:rsidRPr="00847242">
        <w:rPr>
          <w:rFonts w:ascii="AL-Mohanad" w:hAnsi="AL-Mohanad"/>
          <w:color w:val="000000" w:themeColor="text1"/>
          <w:sz w:val="27"/>
          <w:rtl/>
          <w:lang w:bidi="ar-AE"/>
        </w:rPr>
        <w:t xml:space="preserve">ـ </w:t>
      </w:r>
      <w:r w:rsidRPr="00847242">
        <w:rPr>
          <w:rFonts w:ascii="Mosawi" w:hAnsi="Mosawi" w:cs="Mosawi"/>
          <w:color w:val="000000" w:themeColor="text1"/>
          <w:sz w:val="24"/>
          <w:szCs w:val="24"/>
          <w:rtl/>
        </w:rPr>
        <w:t>﴿</w:t>
      </w:r>
      <w:r w:rsidRPr="00847242">
        <w:rPr>
          <w:rFonts w:ascii="AL-Mohanad" w:hAnsi="AL-Mohanad"/>
          <w:b/>
          <w:bCs/>
          <w:color w:val="000000" w:themeColor="text1"/>
          <w:sz w:val="27"/>
          <w:rtl/>
        </w:rPr>
        <w:t>وَكَذَلِكَ جَعَلْنَاكُمْ أُمَّةً وَسَط</w:t>
      </w:r>
      <w:r w:rsidR="00887187" w:rsidRPr="00847242">
        <w:rPr>
          <w:rFonts w:ascii="AL-Mohanad" w:hAnsi="AL-Mohanad"/>
          <w:b/>
          <w:bCs/>
          <w:color w:val="000000" w:themeColor="text1"/>
          <w:sz w:val="27"/>
          <w:rtl/>
        </w:rPr>
        <w:t>اً</w:t>
      </w:r>
      <w:r w:rsidRPr="00847242">
        <w:rPr>
          <w:rFonts w:ascii="AL-Mohanad" w:hAnsi="AL-Mohanad"/>
          <w:b/>
          <w:bCs/>
          <w:color w:val="000000" w:themeColor="text1"/>
          <w:sz w:val="27"/>
          <w:rtl/>
        </w:rPr>
        <w:t xml:space="preserve"> لِتَكُونُوا شُهَدَاءَ عَلَى النَّاسِ وَيَكُونَ الرَّسُولُ عَلَيْكُمْ شَهِيد</w:t>
      </w:r>
      <w:r w:rsidR="00887187" w:rsidRPr="00847242">
        <w:rPr>
          <w:rFonts w:ascii="AL-Mohanad" w:hAnsi="AL-Mohanad"/>
          <w:b/>
          <w:bCs/>
          <w:color w:val="000000" w:themeColor="text1"/>
          <w:sz w:val="27"/>
          <w:rtl/>
        </w:rPr>
        <w:t>اً</w:t>
      </w:r>
      <w:r w:rsidRPr="00847242">
        <w:rPr>
          <w:rFonts w:ascii="Mosawi" w:hAnsi="Mosawi" w:cs="Mosawi"/>
          <w:color w:val="000000" w:themeColor="text1"/>
          <w:sz w:val="24"/>
          <w:szCs w:val="24"/>
          <w:rtl/>
        </w:rPr>
        <w:t>﴾</w:t>
      </w:r>
      <w:r w:rsidRPr="00847242">
        <w:rPr>
          <w:rFonts w:ascii="AL-Mohanad" w:hAnsi="AL-Mohanad" w:hint="cs"/>
          <w:color w:val="000000" w:themeColor="text1"/>
          <w:sz w:val="27"/>
          <w:rtl/>
          <w:lang w:bidi="ar-AE"/>
        </w:rPr>
        <w:t xml:space="preserve"> (البقرة: </w:t>
      </w:r>
      <w:r w:rsidRPr="00F446CA">
        <w:rPr>
          <w:rFonts w:ascii="AL-Mohanad" w:hAnsi="AL-Mohanad" w:hint="cs"/>
          <w:color w:val="000000" w:themeColor="text1"/>
          <w:sz w:val="27"/>
          <w:rtl/>
          <w:lang w:bidi="ar-AE"/>
        </w:rPr>
        <w:t>143</w:t>
      </w:r>
      <w:r w:rsidRPr="00847242">
        <w:rPr>
          <w:rFonts w:ascii="AL-Mohanad" w:hAnsi="AL-Mohanad" w:hint="cs"/>
          <w:color w:val="000000" w:themeColor="text1"/>
          <w:sz w:val="27"/>
          <w:rtl/>
          <w:lang w:bidi="ar-AE"/>
        </w:rPr>
        <w:t>)</w:t>
      </w:r>
      <w:r w:rsidRPr="00847242">
        <w:rPr>
          <w:rFonts w:ascii="AL-Mohanad" w:hAnsi="AL-Mohanad"/>
          <w:color w:val="000000" w:themeColor="text1"/>
          <w:sz w:val="27"/>
          <w:rtl/>
          <w:lang w:bidi="ar-AE"/>
        </w:rPr>
        <w:t>.</w:t>
      </w:r>
    </w:p>
    <w:p w:rsidR="00F74E97" w:rsidRPr="00847242" w:rsidRDefault="00F74E97" w:rsidP="00F74E97">
      <w:pPr>
        <w:rPr>
          <w:rFonts w:ascii="AL-Mohanad" w:hAnsi="AL-Mohanad"/>
          <w:color w:val="000000" w:themeColor="text1"/>
          <w:sz w:val="27"/>
          <w:rtl/>
          <w:lang w:bidi="ar-AE"/>
        </w:rPr>
      </w:pPr>
      <w:r w:rsidRPr="00847242">
        <w:rPr>
          <w:rFonts w:ascii="AL-Mohanad" w:hAnsi="AL-Mohanad"/>
          <w:color w:val="000000" w:themeColor="text1"/>
          <w:sz w:val="27"/>
          <w:rtl/>
          <w:lang w:bidi="ar-AE"/>
        </w:rPr>
        <w:t xml:space="preserve">ـ </w:t>
      </w:r>
      <w:r w:rsidRPr="00847242">
        <w:rPr>
          <w:rFonts w:ascii="Mosawi" w:hAnsi="Mosawi" w:cs="Mosawi"/>
          <w:color w:val="000000" w:themeColor="text1"/>
          <w:sz w:val="24"/>
          <w:szCs w:val="24"/>
          <w:rtl/>
        </w:rPr>
        <w:t>﴿</w:t>
      </w:r>
      <w:r w:rsidRPr="00847242">
        <w:rPr>
          <w:rFonts w:ascii="AL-Mohanad" w:hAnsi="AL-Mohanad"/>
          <w:b/>
          <w:bCs/>
          <w:color w:val="000000" w:themeColor="text1"/>
          <w:sz w:val="27"/>
          <w:rtl/>
        </w:rPr>
        <w:t>هُوَ سَمَّاكُمْ الْمُسْلِمينَ مِنْ قَبْلُ وَفِي هَذَا لِيَكُونَ الرَّسُولُ شَهِيد</w:t>
      </w:r>
      <w:r w:rsidR="00887187" w:rsidRPr="00847242">
        <w:rPr>
          <w:rFonts w:ascii="AL-Mohanad" w:hAnsi="AL-Mohanad"/>
          <w:b/>
          <w:bCs/>
          <w:color w:val="000000" w:themeColor="text1"/>
          <w:sz w:val="27"/>
          <w:rtl/>
        </w:rPr>
        <w:t>اً</w:t>
      </w:r>
      <w:r w:rsidRPr="00847242">
        <w:rPr>
          <w:rFonts w:ascii="AL-Mohanad" w:hAnsi="AL-Mohanad"/>
          <w:b/>
          <w:bCs/>
          <w:color w:val="000000" w:themeColor="text1"/>
          <w:sz w:val="27"/>
          <w:rtl/>
        </w:rPr>
        <w:t xml:space="preserve"> عَلَيْكُمْ وَتَكُونُوا شُهَدَاءَ عَلَى النَّاسِ</w:t>
      </w:r>
      <w:r w:rsidRPr="00847242">
        <w:rPr>
          <w:rFonts w:ascii="Mosawi" w:hAnsi="Mosawi" w:cs="Mosawi"/>
          <w:color w:val="000000" w:themeColor="text1"/>
          <w:sz w:val="24"/>
          <w:szCs w:val="24"/>
          <w:rtl/>
        </w:rPr>
        <w:t>﴾</w:t>
      </w:r>
      <w:r w:rsidR="000A44CF">
        <w:rPr>
          <w:rFonts w:ascii="Mosawi" w:hAnsi="Mosawi" w:hint="cs"/>
          <w:color w:val="000000" w:themeColor="text1"/>
          <w:sz w:val="27"/>
          <w:rtl/>
        </w:rPr>
        <w:t xml:space="preserve"> </w:t>
      </w:r>
      <w:r w:rsidRPr="00847242">
        <w:rPr>
          <w:rFonts w:ascii="Mosawi" w:hAnsi="Mosawi" w:hint="cs"/>
          <w:color w:val="000000" w:themeColor="text1"/>
          <w:sz w:val="27"/>
          <w:rtl/>
        </w:rPr>
        <w:t xml:space="preserve">(الحج: </w:t>
      </w:r>
      <w:r w:rsidRPr="00F446CA">
        <w:rPr>
          <w:rFonts w:ascii="Mosawi" w:hAnsi="Mosawi" w:hint="cs"/>
          <w:color w:val="000000" w:themeColor="text1"/>
          <w:sz w:val="27"/>
          <w:rtl/>
        </w:rPr>
        <w:t>78</w:t>
      </w:r>
      <w:r w:rsidRPr="00847242">
        <w:rPr>
          <w:rFonts w:ascii="Mosawi" w:hAnsi="Mosawi" w:hint="cs"/>
          <w:color w:val="000000" w:themeColor="text1"/>
          <w:sz w:val="27"/>
          <w:rtl/>
        </w:rPr>
        <w:t>)</w:t>
      </w:r>
      <w:r w:rsidRPr="00847242">
        <w:rPr>
          <w:rFonts w:ascii="AL-Mohanad" w:hAnsi="AL-Mohanad"/>
          <w:color w:val="000000" w:themeColor="text1"/>
          <w:sz w:val="27"/>
          <w:rtl/>
          <w:lang w:bidi="ar-AE"/>
        </w:rPr>
        <w:t>.</w:t>
      </w:r>
    </w:p>
    <w:p w:rsidR="00F74E97" w:rsidRPr="00847242" w:rsidRDefault="00F74E97" w:rsidP="00F74E97">
      <w:pPr>
        <w:rPr>
          <w:rFonts w:ascii="AL-Mohanad" w:hAnsi="AL-Mohanad"/>
          <w:color w:val="000000" w:themeColor="text1"/>
          <w:sz w:val="27"/>
          <w:rtl/>
          <w:lang w:bidi="ar-AE"/>
        </w:rPr>
      </w:pPr>
      <w:r w:rsidRPr="00847242">
        <w:rPr>
          <w:rFonts w:ascii="AL-Mohanad" w:hAnsi="AL-Mohanad"/>
          <w:color w:val="000000" w:themeColor="text1"/>
          <w:sz w:val="27"/>
          <w:rtl/>
          <w:lang w:bidi="ar-AE"/>
        </w:rPr>
        <w:t xml:space="preserve">ـ </w:t>
      </w:r>
      <w:r w:rsidRPr="00847242">
        <w:rPr>
          <w:rFonts w:ascii="Mosawi" w:hAnsi="Mosawi" w:cs="Mosawi"/>
          <w:color w:val="000000" w:themeColor="text1"/>
          <w:sz w:val="24"/>
          <w:szCs w:val="24"/>
          <w:rtl/>
        </w:rPr>
        <w:t>﴿</w:t>
      </w:r>
      <w:r w:rsidRPr="00847242">
        <w:rPr>
          <w:rFonts w:ascii="AL-Mohanad" w:hAnsi="AL-Mohanad"/>
          <w:b/>
          <w:bCs/>
          <w:color w:val="000000" w:themeColor="text1"/>
          <w:sz w:val="27"/>
          <w:rtl/>
        </w:rPr>
        <w:t xml:space="preserve">إِنْ يَمْسَسْكُمْ قَرْحٌ فَقَدْ مَسَّ الْقَوْمَ قَرْحٌ مِثْلُهُ وَتِلْكَ الأَيَّامُ نُدَاوِلُهَا بَيْنَ النَّاسِ وَلِيَعْلَمَ </w:t>
      </w:r>
      <w:r w:rsidR="00887187" w:rsidRPr="00847242">
        <w:rPr>
          <w:rFonts w:ascii="AL-Mohanad" w:hAnsi="AL-Mohanad"/>
          <w:b/>
          <w:bCs/>
          <w:color w:val="000000" w:themeColor="text1"/>
          <w:sz w:val="27"/>
          <w:rtl/>
        </w:rPr>
        <w:t>الله</w:t>
      </w:r>
      <w:r w:rsidRPr="00847242">
        <w:rPr>
          <w:rFonts w:ascii="AL-Mohanad" w:hAnsi="AL-Mohanad"/>
          <w:b/>
          <w:bCs/>
          <w:color w:val="000000" w:themeColor="text1"/>
          <w:sz w:val="27"/>
          <w:rtl/>
        </w:rPr>
        <w:t xml:space="preserve"> الَّذِينَ آمَنُوا وَيَتّ</w:t>
      </w:r>
      <w:r w:rsidR="00887187" w:rsidRPr="00847242">
        <w:rPr>
          <w:rFonts w:ascii="AL-Mohanad" w:hAnsi="AL-Mohanad"/>
          <w:b/>
          <w:bCs/>
          <w:color w:val="000000" w:themeColor="text1"/>
          <w:sz w:val="27"/>
          <w:rtl/>
        </w:rPr>
        <w:t>َخِذَ مِنْكُمْ شُهَدَاءَ وَالل</w:t>
      </w:r>
      <w:r w:rsidRPr="00847242">
        <w:rPr>
          <w:rFonts w:ascii="AL-Mohanad" w:hAnsi="AL-Mohanad"/>
          <w:b/>
          <w:bCs/>
          <w:color w:val="000000" w:themeColor="text1"/>
          <w:sz w:val="27"/>
          <w:rtl/>
        </w:rPr>
        <w:t>هُ لاَ يُحِبُّ الظَّالِمِينَ</w:t>
      </w:r>
      <w:r w:rsidRPr="00847242">
        <w:rPr>
          <w:rFonts w:ascii="Mosawi" w:hAnsi="Mosawi" w:cs="Mosawi"/>
          <w:color w:val="000000" w:themeColor="text1"/>
          <w:sz w:val="24"/>
          <w:szCs w:val="24"/>
          <w:rtl/>
        </w:rPr>
        <w:t>﴾</w:t>
      </w:r>
      <w:r w:rsidR="000A44CF">
        <w:rPr>
          <w:rFonts w:ascii="Mosawi" w:hAnsi="Mosawi" w:cs="Mosawi" w:hint="cs"/>
          <w:color w:val="000000" w:themeColor="text1"/>
          <w:sz w:val="24"/>
          <w:szCs w:val="24"/>
          <w:rtl/>
        </w:rPr>
        <w:t xml:space="preserve"> </w:t>
      </w:r>
      <w:r w:rsidRPr="00847242">
        <w:rPr>
          <w:rFonts w:ascii="Mosawi" w:hAnsi="Mosawi" w:hint="cs"/>
          <w:color w:val="000000" w:themeColor="text1"/>
          <w:sz w:val="27"/>
          <w:rtl/>
        </w:rPr>
        <w:t xml:space="preserve">(آل عمران: </w:t>
      </w:r>
      <w:r w:rsidRPr="00F446CA">
        <w:rPr>
          <w:rFonts w:ascii="Mosawi" w:hAnsi="Mosawi" w:hint="cs"/>
          <w:color w:val="000000" w:themeColor="text1"/>
          <w:sz w:val="27"/>
          <w:rtl/>
        </w:rPr>
        <w:t>140</w:t>
      </w:r>
      <w:r w:rsidRPr="00847242">
        <w:rPr>
          <w:rFonts w:ascii="Mosawi" w:hAnsi="Mosawi" w:hint="cs"/>
          <w:color w:val="000000" w:themeColor="text1"/>
          <w:sz w:val="27"/>
          <w:rtl/>
        </w:rPr>
        <w:t>)</w:t>
      </w:r>
      <w:r w:rsidRPr="00847242">
        <w:rPr>
          <w:rFonts w:ascii="AL-Mohanad" w:hAnsi="AL-Mohanad"/>
          <w:color w:val="000000" w:themeColor="text1"/>
          <w:sz w:val="27"/>
          <w:rtl/>
          <w:lang w:bidi="ar-AE"/>
        </w:rPr>
        <w:t>.</w:t>
      </w:r>
    </w:p>
    <w:p w:rsidR="00F74E97" w:rsidRPr="00847242" w:rsidRDefault="00F74E97" w:rsidP="00887187">
      <w:pPr>
        <w:rPr>
          <w:rFonts w:ascii="AL-Mohanad" w:hAnsi="AL-Mohanad"/>
          <w:color w:val="000000" w:themeColor="text1"/>
          <w:sz w:val="27"/>
          <w:rtl/>
          <w:lang w:bidi="ar-AE"/>
        </w:rPr>
      </w:pPr>
      <w:r w:rsidRPr="00847242">
        <w:rPr>
          <w:rFonts w:ascii="AL-Mohanad" w:hAnsi="AL-Mohanad" w:hint="cs"/>
          <w:color w:val="000000" w:themeColor="text1"/>
          <w:sz w:val="27"/>
          <w:rtl/>
          <w:lang w:bidi="ar-AE"/>
        </w:rPr>
        <w:t>إن</w:t>
      </w:r>
      <w:r w:rsidRPr="00847242">
        <w:rPr>
          <w:rFonts w:hint="eastAsia"/>
          <w:color w:val="000000" w:themeColor="text1"/>
          <w:sz w:val="27"/>
          <w:rtl/>
        </w:rPr>
        <w:t>«</w:t>
      </w:r>
      <w:r w:rsidRPr="00847242">
        <w:rPr>
          <w:rFonts w:ascii="AL-Mohanad" w:hAnsi="AL-Mohanad" w:hint="cs"/>
          <w:color w:val="000000" w:themeColor="text1"/>
          <w:sz w:val="27"/>
          <w:rtl/>
          <w:lang w:bidi="ar-AE"/>
        </w:rPr>
        <w:t>الشاهد</w:t>
      </w:r>
      <w:r w:rsidRPr="00847242">
        <w:rPr>
          <w:rFonts w:hint="eastAsia"/>
          <w:color w:val="000000" w:themeColor="text1"/>
          <w:sz w:val="27"/>
          <w:rtl/>
        </w:rPr>
        <w:t>»</w:t>
      </w:r>
      <w:r w:rsidRPr="00847242">
        <w:rPr>
          <w:rFonts w:ascii="AL-Mohanad" w:hAnsi="AL-Mohanad" w:hint="cs"/>
          <w:color w:val="000000" w:themeColor="text1"/>
          <w:sz w:val="27"/>
          <w:rtl/>
          <w:lang w:bidi="ar-AE"/>
        </w:rPr>
        <w:t xml:space="preserve"> في الإطلاق والاستعمال القرآني يعني المعيار والمرجع</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ومثال الشريعة الإلهية</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وهذا هو التفسير الذي نجده في الر</w:t>
      </w:r>
      <w:r w:rsidR="00887187" w:rsidRPr="00847242">
        <w:rPr>
          <w:rFonts w:ascii="AL-Mohanad" w:hAnsi="AL-Mohanad" w:hint="cs"/>
          <w:color w:val="000000" w:themeColor="text1"/>
          <w:sz w:val="27"/>
          <w:rtl/>
          <w:lang w:bidi="ar-AE"/>
        </w:rPr>
        <w:t xml:space="preserve">وايات الواردة في شرح هذه الآية. </w:t>
      </w:r>
      <w:r w:rsidRPr="00847242">
        <w:rPr>
          <w:rFonts w:ascii="AL-Mohanad" w:hAnsi="AL-Mohanad" w:hint="cs"/>
          <w:color w:val="000000" w:themeColor="text1"/>
          <w:sz w:val="27"/>
          <w:rtl/>
          <w:lang w:bidi="ar-AE"/>
        </w:rPr>
        <w:t>فقد ذكر العياشي في تفسيره روايتين في تفسير هذه الآية:</w:t>
      </w:r>
    </w:p>
    <w:p w:rsidR="00F74E97" w:rsidRPr="00847242" w:rsidRDefault="00F74E97" w:rsidP="000A44CF">
      <w:pPr>
        <w:rPr>
          <w:rFonts w:ascii="AL-Mohanad" w:hAnsi="AL-Mohanad"/>
          <w:color w:val="000000" w:themeColor="text1"/>
          <w:sz w:val="27"/>
          <w:rtl/>
          <w:lang w:bidi="ar-AE"/>
        </w:rPr>
      </w:pPr>
      <w:r w:rsidRPr="00847242">
        <w:rPr>
          <w:rFonts w:ascii="AL-Mohanad" w:hAnsi="AL-Mohanad" w:hint="cs"/>
          <w:b/>
          <w:bCs/>
          <w:color w:val="000000" w:themeColor="text1"/>
          <w:sz w:val="27"/>
          <w:rtl/>
          <w:lang w:bidi="ar-AE"/>
        </w:rPr>
        <w:t>الأولى</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عن أبي عمرو الزبيري</w:t>
      </w:r>
      <w:r w:rsidR="00CC76D0"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عن أبي عبد الله</w:t>
      </w:r>
      <w:r w:rsidR="005968C1" w:rsidRPr="00847242">
        <w:rPr>
          <w:rFonts w:ascii="AL-Mohanad" w:hAnsi="AL-Mohanad" w:cs="Mosawi" w:hint="cs"/>
          <w:color w:val="000000" w:themeColor="text1"/>
          <w:sz w:val="27"/>
          <w:szCs w:val="22"/>
          <w:rtl/>
          <w:lang w:bidi="ar-AE"/>
        </w:rPr>
        <w:t>×</w:t>
      </w:r>
      <w:r w:rsidR="00CC76D0"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إن مما استحققت به الإمامة التطهير والطهارة من الذنوب والمعاصي الموبقة التي توجب النار، ثمّ العلم </w:t>
      </w:r>
      <w:r w:rsidRPr="00847242">
        <w:rPr>
          <w:rFonts w:ascii="AL-Mohanad" w:hAnsi="AL-Mohanad" w:hint="cs"/>
          <w:color w:val="000000" w:themeColor="text1"/>
          <w:sz w:val="27"/>
          <w:rtl/>
          <w:lang w:bidi="ar-AE"/>
        </w:rPr>
        <w:lastRenderedPageBreak/>
        <w:t>المكنون بجميع ما تحتاج إليه الأمّة من حلالها وحرامها، والعلم بكتابها</w:t>
      </w:r>
      <w:r w:rsidR="006B76C3" w:rsidRPr="00847242">
        <w:rPr>
          <w:rFonts w:ascii="AL-Mohanad" w:hAnsi="AL-Mohanad" w:hint="cs"/>
          <w:color w:val="000000" w:themeColor="text1"/>
          <w:sz w:val="27"/>
          <w:rtl/>
          <w:lang w:bidi="ar-AE"/>
        </w:rPr>
        <w:t xml:space="preserve">، </w:t>
      </w:r>
      <w:r w:rsidRPr="00847242">
        <w:rPr>
          <w:rFonts w:ascii="AL-Mohanad" w:hAnsi="AL-Mohanad" w:hint="cs"/>
          <w:color w:val="000000" w:themeColor="text1"/>
          <w:sz w:val="27"/>
          <w:rtl/>
          <w:lang w:bidi="ar-AE"/>
        </w:rPr>
        <w:t>خاصّه وعام</w:t>
      </w:r>
      <w:r w:rsidR="006B76C3"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ه، ومحكمه ومتشابهه، ودقائق علمه وغرائب تأويله، وناسخه ومنسوخه. قلت: وما الحجة بأن الإمام لا يكون إلا</w:t>
      </w:r>
      <w:r w:rsidR="006B76C3"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عالماً بهذه الأشياء التي ذكرت؟ [فاستشهد له الإمام</w:t>
      </w:r>
      <w:r w:rsidR="005968C1" w:rsidRPr="00847242">
        <w:rPr>
          <w:rFonts w:ascii="AL-Mohanad" w:hAnsi="AL-Mohanad" w:cs="Mosawi" w:hint="cs"/>
          <w:color w:val="000000" w:themeColor="text1"/>
          <w:sz w:val="27"/>
          <w:szCs w:val="22"/>
          <w:rtl/>
          <w:lang w:bidi="ar-AE"/>
        </w:rPr>
        <w:t>×</w:t>
      </w:r>
      <w:r w:rsidRPr="00847242">
        <w:rPr>
          <w:rFonts w:ascii="AL-Mohanad" w:hAnsi="AL-Mohanad" w:hint="cs"/>
          <w:color w:val="000000" w:themeColor="text1"/>
          <w:sz w:val="27"/>
          <w:rtl/>
          <w:lang w:bidi="ar-AE"/>
        </w:rPr>
        <w:t xml:space="preserve"> بهذه الآية، حيث قال</w:t>
      </w:r>
      <w:r w:rsidR="006B76C3"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قول الله عزّ</w:t>
      </w:r>
      <w:r w:rsidR="006B76C3"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وجل</w:t>
      </w:r>
      <w:r w:rsidR="006B76C3"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في</w:t>
      </w:r>
      <w:r w:rsidR="006B76C3" w:rsidRPr="00847242">
        <w:rPr>
          <w:rFonts w:ascii="AL-Mohanad" w:hAnsi="AL-Mohanad" w:hint="cs"/>
          <w:color w:val="000000" w:themeColor="text1"/>
          <w:sz w:val="27"/>
          <w:rtl/>
          <w:lang w:bidi="ar-AE"/>
        </w:rPr>
        <w:t xml:space="preserve"> </w:t>
      </w:r>
      <w:r w:rsidRPr="00847242">
        <w:rPr>
          <w:rFonts w:ascii="AL-Mohanad" w:hAnsi="AL-Mohanad" w:hint="cs"/>
          <w:color w:val="000000" w:themeColor="text1"/>
          <w:sz w:val="27"/>
          <w:rtl/>
          <w:lang w:bidi="ar-AE"/>
        </w:rPr>
        <w:t>م</w:t>
      </w:r>
      <w:r w:rsidR="006B76C3"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ن</w:t>
      </w:r>
      <w:r w:rsidR="006B76C3"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أذن الله لهم في الحكومة</w:t>
      </w:r>
      <w:r w:rsidR="006B76C3"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وجعلهم أهلها [رابطاً هذه الآية بمسألة الإمامة]</w:t>
      </w:r>
      <w:r w:rsidR="006B76C3"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w:t>
      </w:r>
      <w:r w:rsidRPr="00847242">
        <w:rPr>
          <w:rFonts w:ascii="Mosawi" w:hAnsi="Mosawi" w:cs="Mosawi"/>
          <w:color w:val="000000" w:themeColor="text1"/>
          <w:sz w:val="24"/>
          <w:szCs w:val="24"/>
          <w:rtl/>
        </w:rPr>
        <w:t>﴿</w:t>
      </w:r>
      <w:r w:rsidRPr="00847242">
        <w:rPr>
          <w:rFonts w:ascii="AL-Mohanad" w:hAnsi="AL-Mohanad"/>
          <w:b/>
          <w:bCs/>
          <w:color w:val="000000" w:themeColor="text1"/>
          <w:sz w:val="27"/>
          <w:rtl/>
        </w:rPr>
        <w:t>إِنَّا أَنزَلْنَا</w:t>
      </w:r>
      <w:r w:rsidRPr="00847242">
        <w:rPr>
          <w:rFonts w:hint="cs"/>
          <w:b/>
          <w:bCs/>
          <w:color w:val="000000" w:themeColor="text1"/>
          <w:sz w:val="27"/>
          <w:rtl/>
          <w:lang w:bidi="ar-LB"/>
        </w:rPr>
        <w:t xml:space="preserve"> </w:t>
      </w:r>
      <w:r w:rsidRPr="00847242">
        <w:rPr>
          <w:rFonts w:ascii="AL-Mohanad" w:hAnsi="AL-Mohanad"/>
          <w:b/>
          <w:bCs/>
          <w:color w:val="000000" w:themeColor="text1"/>
          <w:sz w:val="27"/>
          <w:rtl/>
        </w:rPr>
        <w:t>التَّوْرَاةَ</w:t>
      </w:r>
      <w:r w:rsidRPr="00847242">
        <w:rPr>
          <w:rFonts w:ascii="AL-Mohanad" w:hAnsi="AL-Mohanad" w:hint="cs"/>
          <w:b/>
          <w:bCs/>
          <w:color w:val="000000" w:themeColor="text1"/>
          <w:sz w:val="27"/>
          <w:rtl/>
          <w:lang w:bidi="ar-AE"/>
        </w:rPr>
        <w:t>...</w:t>
      </w:r>
      <w:r w:rsidRPr="00847242">
        <w:rPr>
          <w:rFonts w:ascii="Mosawi" w:hAnsi="Mosawi" w:cs="Mosawi"/>
          <w:color w:val="000000" w:themeColor="text1"/>
          <w:sz w:val="24"/>
          <w:szCs w:val="24"/>
          <w:rtl/>
        </w:rPr>
        <w:t>﴾</w:t>
      </w:r>
      <w:r w:rsidR="006B76C3" w:rsidRPr="00847242">
        <w:rPr>
          <w:rFonts w:ascii="Mosawi" w:hAnsi="Mosawi" w:cs="Mosawi" w:hint="cs"/>
          <w:color w:val="000000" w:themeColor="text1"/>
          <w:sz w:val="24"/>
          <w:szCs w:val="24"/>
          <w:rtl/>
        </w:rPr>
        <w:t>.</w:t>
      </w:r>
      <w:r w:rsidRPr="00847242">
        <w:rPr>
          <w:rFonts w:ascii="AL-Mohanad" w:hAnsi="AL-Mohanad" w:hint="cs"/>
          <w:color w:val="000000" w:themeColor="text1"/>
          <w:sz w:val="27"/>
          <w:rtl/>
          <w:lang w:bidi="ar-AE"/>
        </w:rPr>
        <w:t xml:space="preserve"> أما الربانيون فه</w:t>
      </w:r>
      <w:r w:rsidR="006B76C3" w:rsidRPr="00847242">
        <w:rPr>
          <w:rFonts w:ascii="AL-Mohanad" w:hAnsi="AL-Mohanad" w:hint="cs"/>
          <w:color w:val="000000" w:themeColor="text1"/>
          <w:sz w:val="27"/>
          <w:rtl/>
          <w:lang w:bidi="ar-AE"/>
        </w:rPr>
        <w:t>م</w:t>
      </w:r>
      <w:r w:rsidRPr="00847242">
        <w:rPr>
          <w:rFonts w:ascii="AL-Mohanad" w:hAnsi="AL-Mohanad" w:hint="cs"/>
          <w:color w:val="000000" w:themeColor="text1"/>
          <w:sz w:val="27"/>
          <w:rtl/>
          <w:lang w:bidi="ar-AE"/>
        </w:rPr>
        <w:t xml:space="preserve"> الأئمة</w:t>
      </w:r>
      <w:r w:rsidR="006B76C3" w:rsidRPr="00847242">
        <w:rPr>
          <w:rFonts w:ascii="AL-Mohanad" w:hAnsi="AL-Mohanad" w:hint="cs"/>
          <w:color w:val="000000" w:themeColor="text1"/>
          <w:sz w:val="27"/>
          <w:rtl/>
          <w:lang w:bidi="ar-AE"/>
        </w:rPr>
        <w:t xml:space="preserve">، </w:t>
      </w:r>
      <w:r w:rsidRPr="00847242">
        <w:rPr>
          <w:rFonts w:ascii="AL-Mohanad" w:hAnsi="AL-Mohanad" w:hint="cs"/>
          <w:color w:val="000000" w:themeColor="text1"/>
          <w:sz w:val="27"/>
          <w:rtl/>
          <w:lang w:bidi="ar-AE"/>
        </w:rPr>
        <w:t>دون الأنبياء</w:t>
      </w:r>
      <w:r w:rsidR="006B76C3"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الذين يربّون الناس بعلمهم [لا بالعلم الذي يحصلون عليه من الناس</w:t>
      </w:r>
      <w:r w:rsidR="006B76C3"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وأما الأحبار فهم العلماء</w:t>
      </w:r>
      <w:r w:rsidR="006B76C3"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دون الربانيين</w:t>
      </w:r>
      <w:r w:rsidR="000A44CF">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ثمّ أخبر الله</w:t>
      </w:r>
      <w:r w:rsidR="006B76C3"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فقال</w:t>
      </w:r>
      <w:r w:rsidR="006B76C3"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w:t>
      </w:r>
      <w:r w:rsidRPr="00847242">
        <w:rPr>
          <w:rFonts w:ascii="Mosawi" w:hAnsi="Mosawi" w:cs="Mosawi"/>
          <w:color w:val="000000" w:themeColor="text1"/>
          <w:sz w:val="24"/>
          <w:szCs w:val="24"/>
          <w:rtl/>
        </w:rPr>
        <w:t>﴿</w:t>
      </w:r>
      <w:r w:rsidRPr="00847242">
        <w:rPr>
          <w:rFonts w:ascii="AL-Mohanad" w:hAnsi="AL-Mohanad"/>
          <w:b/>
          <w:bCs/>
          <w:color w:val="000000" w:themeColor="text1"/>
          <w:sz w:val="27"/>
          <w:rtl/>
        </w:rPr>
        <w:t xml:space="preserve">بِمَا </w:t>
      </w:r>
      <w:r w:rsidR="00887187" w:rsidRPr="00847242">
        <w:rPr>
          <w:rFonts w:ascii="AL-Mohanad" w:hAnsi="AL-Mohanad"/>
          <w:b/>
          <w:bCs/>
          <w:color w:val="000000" w:themeColor="text1"/>
          <w:sz w:val="27"/>
          <w:rtl/>
        </w:rPr>
        <w:t>اسْتُحْفِظُوا مِنْ كِتَابِ الل</w:t>
      </w:r>
      <w:r w:rsidRPr="00847242">
        <w:rPr>
          <w:rFonts w:ascii="AL-Mohanad" w:hAnsi="AL-Mohanad"/>
          <w:b/>
          <w:bCs/>
          <w:color w:val="000000" w:themeColor="text1"/>
          <w:sz w:val="27"/>
          <w:rtl/>
        </w:rPr>
        <w:t>هِ وَكَانُوا عَلَيْهِ شُهَدَاءَ</w:t>
      </w:r>
      <w:r w:rsidRPr="00847242">
        <w:rPr>
          <w:rFonts w:ascii="Mosawi" w:hAnsi="Mosawi" w:cs="Mosawi"/>
          <w:color w:val="000000" w:themeColor="text1"/>
          <w:sz w:val="24"/>
          <w:szCs w:val="24"/>
          <w:rtl/>
        </w:rPr>
        <w:t>﴾</w:t>
      </w:r>
      <w:r w:rsidRPr="00847242">
        <w:rPr>
          <w:rFonts w:ascii="AL-Mohanad" w:hAnsi="AL-Mohanad" w:hint="cs"/>
          <w:color w:val="000000" w:themeColor="text1"/>
          <w:sz w:val="27"/>
          <w:rtl/>
          <w:lang w:bidi="ar-AE"/>
        </w:rPr>
        <w:t>، ولم يق</w:t>
      </w:r>
      <w:r w:rsidR="006B76C3"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ل</w:t>
      </w:r>
      <w:r w:rsidR="006B76C3"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بما حملوا منه.</w:t>
      </w:r>
    </w:p>
    <w:p w:rsidR="00F74E97" w:rsidRPr="00847242" w:rsidRDefault="00F74E97" w:rsidP="006B76C3">
      <w:pPr>
        <w:rPr>
          <w:rFonts w:ascii="AL-Mohanad" w:hAnsi="AL-Mohanad"/>
          <w:color w:val="000000" w:themeColor="text1"/>
          <w:sz w:val="27"/>
          <w:rtl/>
          <w:lang w:bidi="ar-AE"/>
        </w:rPr>
      </w:pPr>
      <w:r w:rsidRPr="00847242">
        <w:rPr>
          <w:rFonts w:ascii="AL-Mohanad" w:hAnsi="AL-Mohanad" w:hint="cs"/>
          <w:color w:val="000000" w:themeColor="text1"/>
          <w:sz w:val="27"/>
          <w:rtl/>
          <w:lang w:bidi="ar-AE"/>
        </w:rPr>
        <w:t>وبذلك يكون الإمام</w:t>
      </w:r>
      <w:r w:rsidR="005968C1" w:rsidRPr="00847242">
        <w:rPr>
          <w:rFonts w:ascii="AL-Mohanad" w:hAnsi="AL-Mohanad" w:cs="Mosawi" w:hint="cs"/>
          <w:color w:val="000000" w:themeColor="text1"/>
          <w:sz w:val="27"/>
          <w:szCs w:val="22"/>
          <w:rtl/>
          <w:lang w:bidi="ar-AE"/>
        </w:rPr>
        <w:t>×</w:t>
      </w:r>
      <w:r w:rsidRPr="00847242">
        <w:rPr>
          <w:rFonts w:ascii="AL-Mohanad" w:hAnsi="AL-Mohanad" w:hint="cs"/>
          <w:color w:val="000000" w:themeColor="text1"/>
          <w:sz w:val="27"/>
          <w:rtl/>
          <w:lang w:bidi="ar-AE"/>
        </w:rPr>
        <w:t xml:space="preserve"> قد استنبط جميع الصفات التي يجب أن تتوفّر في الإمام من هذه الآية؛ لأن الربانيين والأنبياء يشرفون على الدين إشرافاً كاملاً</w:t>
      </w:r>
      <w:r w:rsidR="006B76C3"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وهذا هو علمهم اللدني، وليس هو بالاكتساب والتحصيل والتعلم، خلافاً لما عليه الأحبار.</w:t>
      </w:r>
    </w:p>
    <w:p w:rsidR="00F74E97" w:rsidRPr="00847242" w:rsidRDefault="00F74E97" w:rsidP="006B76C3">
      <w:pPr>
        <w:rPr>
          <w:rFonts w:ascii="AL-Mohanad" w:hAnsi="AL-Mohanad"/>
          <w:color w:val="000000" w:themeColor="text1"/>
          <w:sz w:val="27"/>
          <w:rtl/>
          <w:lang w:bidi="ar-AE"/>
        </w:rPr>
      </w:pPr>
      <w:r w:rsidRPr="00847242">
        <w:rPr>
          <w:rFonts w:ascii="AL-Mohanad" w:hAnsi="AL-Mohanad" w:hint="cs"/>
          <w:b/>
          <w:bCs/>
          <w:color w:val="000000" w:themeColor="text1"/>
          <w:sz w:val="27"/>
          <w:rtl/>
          <w:lang w:bidi="ar-AE"/>
        </w:rPr>
        <w:t>الثانية</w:t>
      </w:r>
      <w:r w:rsidR="00887187"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w:t>
      </w:r>
      <w:r w:rsidR="006B76C3" w:rsidRPr="00847242">
        <w:rPr>
          <w:rFonts w:ascii="AL-Mohanad" w:hAnsi="AL-Mohanad" w:hint="cs"/>
          <w:color w:val="000000" w:themeColor="text1"/>
          <w:sz w:val="27"/>
          <w:rtl/>
          <w:lang w:bidi="ar-AE"/>
        </w:rPr>
        <w:t>و</w:t>
      </w:r>
      <w:r w:rsidRPr="00847242">
        <w:rPr>
          <w:rFonts w:ascii="AL-Mohanad" w:hAnsi="AL-Mohanad" w:hint="cs"/>
          <w:color w:val="000000" w:themeColor="text1"/>
          <w:sz w:val="27"/>
          <w:rtl/>
          <w:lang w:bidi="ar-AE"/>
        </w:rPr>
        <w:t xml:space="preserve">هي </w:t>
      </w:r>
      <w:r w:rsidR="006B76C3" w:rsidRPr="00847242">
        <w:rPr>
          <w:rFonts w:ascii="AL-Mohanad" w:hAnsi="AL-Mohanad" w:hint="cs"/>
          <w:color w:val="000000" w:themeColor="text1"/>
          <w:sz w:val="27"/>
          <w:rtl/>
          <w:lang w:bidi="ar-AE"/>
        </w:rPr>
        <w:t>م</w:t>
      </w:r>
      <w:r w:rsidRPr="00847242">
        <w:rPr>
          <w:rFonts w:ascii="AL-Mohanad" w:hAnsi="AL-Mohanad" w:hint="cs"/>
          <w:color w:val="000000" w:themeColor="text1"/>
          <w:sz w:val="27"/>
          <w:rtl/>
          <w:lang w:bidi="ar-AE"/>
        </w:rPr>
        <w:t>روية عن الإمام الصادق</w:t>
      </w:r>
      <w:r w:rsidR="005968C1" w:rsidRPr="00847242">
        <w:rPr>
          <w:rFonts w:ascii="AL-Mohanad" w:hAnsi="AL-Mohanad" w:cs="Mosawi" w:hint="cs"/>
          <w:color w:val="000000" w:themeColor="text1"/>
          <w:sz w:val="27"/>
          <w:szCs w:val="22"/>
          <w:rtl/>
          <w:lang w:bidi="ar-AE"/>
        </w:rPr>
        <w:t>×</w:t>
      </w:r>
      <w:r w:rsidR="006B76C3"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إذ يقول:</w:t>
      </w:r>
      <w:r w:rsidRPr="00847242">
        <w:rPr>
          <w:rFonts w:hint="eastAsia"/>
          <w:color w:val="000000" w:themeColor="text1"/>
          <w:sz w:val="27"/>
          <w:rtl/>
        </w:rPr>
        <w:t>«</w:t>
      </w:r>
      <w:r w:rsidRPr="00847242">
        <w:rPr>
          <w:rFonts w:ascii="AL-Mohanad" w:hAnsi="AL-Mohanad" w:hint="cs"/>
          <w:color w:val="000000" w:themeColor="text1"/>
          <w:sz w:val="27"/>
          <w:rtl/>
          <w:lang w:bidi="ar-AE"/>
        </w:rPr>
        <w:t>هذه الآية فينا نزلت</w:t>
      </w:r>
      <w:r w:rsidRPr="00847242">
        <w:rPr>
          <w:rFonts w:hint="eastAsia"/>
          <w:color w:val="000000" w:themeColor="text1"/>
          <w:sz w:val="27"/>
          <w:rtl/>
        </w:rPr>
        <w:t>»</w:t>
      </w:r>
      <w:r w:rsidRPr="00847242">
        <w:rPr>
          <w:rFonts w:ascii="AL-Mohanad" w:hAnsi="AL-Mohanad" w:hint="cs"/>
          <w:color w:val="000000" w:themeColor="text1"/>
          <w:sz w:val="27"/>
          <w:rtl/>
          <w:lang w:bidi="ar-AE"/>
        </w:rPr>
        <w:t>.</w:t>
      </w:r>
    </w:p>
    <w:p w:rsidR="00F74E97" w:rsidRPr="00847242" w:rsidRDefault="00F74E97" w:rsidP="00B366B5">
      <w:pPr>
        <w:rPr>
          <w:rFonts w:ascii="AL-Mohanad" w:hAnsi="AL-Mohanad"/>
          <w:color w:val="000000" w:themeColor="text1"/>
          <w:sz w:val="27"/>
          <w:rtl/>
          <w:lang w:bidi="ar-AE"/>
        </w:rPr>
      </w:pPr>
      <w:r w:rsidRPr="00847242">
        <w:rPr>
          <w:rFonts w:ascii="AL-Mohanad" w:hAnsi="AL-Mohanad" w:hint="cs"/>
          <w:color w:val="000000" w:themeColor="text1"/>
          <w:sz w:val="27"/>
          <w:rtl/>
          <w:lang w:bidi="ar-AE"/>
        </w:rPr>
        <w:t>إن هذه الآية شديدة الوضوح في أنها تروم بيان دور الأنبياء، ومن بعدهم أوصياء الأنبياء من الأئمة، ومن بعدهم العلماء والفقهاء في الدين في مدرسة الإسلام</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حيث </w:t>
      </w:r>
      <w:r w:rsidR="00B366B5" w:rsidRPr="00847242">
        <w:rPr>
          <w:rFonts w:ascii="AL-Mohanad" w:hAnsi="AL-Mohanad" w:hint="cs"/>
          <w:color w:val="000000" w:themeColor="text1"/>
          <w:sz w:val="27"/>
          <w:rtl/>
          <w:lang w:bidi="ar-AE"/>
        </w:rPr>
        <w:t>إ</w:t>
      </w:r>
      <w:r w:rsidRPr="00847242">
        <w:rPr>
          <w:rFonts w:ascii="AL-Mohanad" w:hAnsi="AL-Mohanad" w:hint="cs"/>
          <w:color w:val="000000" w:themeColor="text1"/>
          <w:sz w:val="27"/>
          <w:rtl/>
          <w:lang w:bidi="ar-AE"/>
        </w:rPr>
        <w:t>نهم امتداد للأنبياء والأئمة</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فهي تبين مسألة النيابة العامة وولاية الفقيه، وضرورة إقامة الحكومة الإسلامية</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كما تبين المهام العامة الملقاة على عاتق الأنبياء والأوصياء والعلماء، وتحد</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د الشرائط أيضاً، وتثبت أن المهمة الملقاة على عاتق الحوزات العلمية والفقهاء وعلماء الدين في المنظور القرآني هي ذاتها رسالة الأنبياء والأئمة</w:t>
      </w:r>
      <w:r w:rsidR="005968C1" w:rsidRPr="00847242">
        <w:rPr>
          <w:rFonts w:ascii="Mosawi" w:eastAsiaTheme="minorEastAsia" w:hAnsi="Mosawi" w:cs="Mosawi"/>
          <w:color w:val="000000" w:themeColor="text1"/>
          <w:szCs w:val="22"/>
          <w:rtl/>
          <w:lang w:bidi="ar-LB"/>
        </w:rPr>
        <w:t>^</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غاية ما هنالك أن</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الأنبياء والأئم</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 قد تمّ تنصيبهم وعصمتهم من قبل الله بالنصب الخاص، في حين أن الفقهاء والأحبار قد استحق</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وا أداء ومواصلة هذه المهمة بالنصب العام</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وبسبب تحصيلهم العلم في مدرسة الأنبياء والأئمة، واكتسابهم نور الهداية والمعارف من الأنبياء والأئمة</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فأصبحوا بذلك أهلاً لمواصلة نهجهم، وممارسة نفس الدور والرسالة التي كانت للأنبياء في المجتمعات البشرية. بمعنى أن المسؤولية هي ذات المسؤولية التي تمّ تقسيمها في هذه الآية إلى ثلاثة أقسام رئيسة، وقد تمّ تحديد أركانها على النحو </w:t>
      </w:r>
      <w:r w:rsidR="00B366B5" w:rsidRPr="00847242">
        <w:rPr>
          <w:rFonts w:ascii="AL-Mohanad" w:hAnsi="AL-Mohanad" w:hint="cs"/>
          <w:color w:val="000000" w:themeColor="text1"/>
          <w:sz w:val="27"/>
          <w:rtl/>
          <w:lang w:bidi="ar-AE"/>
        </w:rPr>
        <w:t>التالي</w:t>
      </w:r>
      <w:r w:rsidRPr="00847242">
        <w:rPr>
          <w:rFonts w:ascii="AL-Mohanad" w:hAnsi="AL-Mohanad" w:hint="cs"/>
          <w:color w:val="000000" w:themeColor="text1"/>
          <w:sz w:val="27"/>
          <w:rtl/>
          <w:lang w:bidi="ar-AE"/>
        </w:rPr>
        <w:t>:</w:t>
      </w:r>
    </w:p>
    <w:p w:rsidR="00F74E97" w:rsidRPr="00847242" w:rsidRDefault="00F74E97" w:rsidP="00F74E97">
      <w:pPr>
        <w:rPr>
          <w:rFonts w:ascii="AL-Mohanad" w:hAnsi="AL-Mohanad"/>
          <w:color w:val="000000" w:themeColor="text1"/>
          <w:sz w:val="27"/>
          <w:rtl/>
          <w:lang w:bidi="ar-AE"/>
        </w:rPr>
      </w:pPr>
      <w:r w:rsidRPr="00F446CA">
        <w:rPr>
          <w:rFonts w:ascii="AL-Mohanad" w:hAnsi="AL-Mohanad" w:hint="cs"/>
          <w:color w:val="000000" w:themeColor="text1"/>
          <w:sz w:val="27"/>
          <w:rtl/>
          <w:lang w:bidi="ar-AE"/>
        </w:rPr>
        <w:lastRenderedPageBreak/>
        <w:t>1</w:t>
      </w:r>
      <w:r w:rsidRPr="00847242">
        <w:rPr>
          <w:rFonts w:ascii="AL-Mohanad" w:hAnsi="AL-Mohanad" w:hint="cs"/>
          <w:color w:val="000000" w:themeColor="text1"/>
          <w:sz w:val="27"/>
          <w:rtl/>
          <w:lang w:bidi="ar-AE"/>
        </w:rPr>
        <w:t>ـ صيانة الدين من التحريف.</w:t>
      </w:r>
    </w:p>
    <w:p w:rsidR="00F74E97" w:rsidRPr="00847242" w:rsidRDefault="00F74E97" w:rsidP="00F74E97">
      <w:pPr>
        <w:rPr>
          <w:rFonts w:ascii="AL-Mohanad" w:hAnsi="AL-Mohanad"/>
          <w:color w:val="000000" w:themeColor="text1"/>
          <w:sz w:val="27"/>
          <w:rtl/>
          <w:lang w:bidi="ar-AE"/>
        </w:rPr>
      </w:pPr>
      <w:r w:rsidRPr="00F446CA">
        <w:rPr>
          <w:rFonts w:ascii="AL-Mohanad" w:hAnsi="AL-Mohanad" w:hint="cs"/>
          <w:color w:val="000000" w:themeColor="text1"/>
          <w:sz w:val="27"/>
          <w:rtl/>
          <w:lang w:bidi="ar-AE"/>
        </w:rPr>
        <w:t>2</w:t>
      </w:r>
      <w:r w:rsidRPr="00847242">
        <w:rPr>
          <w:rFonts w:ascii="AL-Mohanad" w:hAnsi="AL-Mohanad" w:hint="cs"/>
          <w:color w:val="000000" w:themeColor="text1"/>
          <w:sz w:val="27"/>
          <w:rtl/>
          <w:lang w:bidi="ar-AE"/>
        </w:rPr>
        <w:t>ـ الشهادة والمرجعي</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 على الأمم، وبيان النموذج للناس</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من أجل هدايتهم إلى شريعة الله.</w:t>
      </w:r>
    </w:p>
    <w:p w:rsidR="00F74E97" w:rsidRPr="00847242" w:rsidRDefault="00F74E97" w:rsidP="00F74E97">
      <w:pPr>
        <w:rPr>
          <w:rFonts w:ascii="AL-Mohanad" w:hAnsi="AL-Mohanad"/>
          <w:color w:val="000000" w:themeColor="text1"/>
          <w:sz w:val="27"/>
          <w:rtl/>
          <w:lang w:bidi="ar-AE"/>
        </w:rPr>
      </w:pPr>
      <w:r w:rsidRPr="00F446CA">
        <w:rPr>
          <w:rFonts w:ascii="AL-Mohanad" w:hAnsi="AL-Mohanad" w:hint="cs"/>
          <w:color w:val="000000" w:themeColor="text1"/>
          <w:sz w:val="27"/>
          <w:rtl/>
          <w:lang w:bidi="ar-AE"/>
        </w:rPr>
        <w:t>3</w:t>
      </w:r>
      <w:r w:rsidRPr="00847242">
        <w:rPr>
          <w:rFonts w:ascii="AL-Mohanad" w:hAnsi="AL-Mohanad" w:hint="cs"/>
          <w:color w:val="000000" w:themeColor="text1"/>
          <w:sz w:val="27"/>
          <w:rtl/>
          <w:lang w:bidi="ar-AE"/>
        </w:rPr>
        <w:t>ـ إقامة شريعة الله والحكومة الإسلامية.</w:t>
      </w:r>
    </w:p>
    <w:p w:rsidR="00F74E97" w:rsidRPr="00847242" w:rsidRDefault="00F74E97" w:rsidP="00B366B5">
      <w:pPr>
        <w:rPr>
          <w:rFonts w:ascii="AL-Mohanad" w:hAnsi="AL-Mohanad"/>
          <w:color w:val="000000" w:themeColor="text1"/>
          <w:sz w:val="27"/>
          <w:rtl/>
          <w:lang w:bidi="ar-AE"/>
        </w:rPr>
      </w:pPr>
      <w:r w:rsidRPr="00847242">
        <w:rPr>
          <w:rFonts w:ascii="AL-Mohanad" w:hAnsi="AL-Mohanad" w:hint="cs"/>
          <w:color w:val="000000" w:themeColor="text1"/>
          <w:sz w:val="27"/>
          <w:rtl/>
          <w:lang w:bidi="ar-AE"/>
        </w:rPr>
        <w:t>إذن تمث</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ل هذه الآية الشريفة دليلاً قرآنياً على وجوب إقامة الحكومة الإسلامية. فهي تدل</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على الولاية المطلقة للفقيه</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بعد الأنبياء والأئمة الأطهار</w:t>
      </w:r>
      <w:r w:rsidR="005968C1" w:rsidRPr="00847242">
        <w:rPr>
          <w:rFonts w:ascii="Mosawi" w:eastAsiaTheme="minorEastAsia" w:hAnsi="Mosawi" w:cs="Mosawi"/>
          <w:color w:val="000000" w:themeColor="text1"/>
          <w:szCs w:val="22"/>
          <w:rtl/>
          <w:lang w:bidi="ar-LB"/>
        </w:rPr>
        <w:t>^</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بوصفه امتداداً طبيعياً لهم. وأنا هنا لست في وارد الدخول في الأبحاث الفقهية والنظرية بشأن هذه الآية الشريفة، فإن</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ذلك يستدعي تفصيلات وتفريعات تخرجنا عم</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ا نحن </w:t>
      </w:r>
      <w:r w:rsidR="00B366B5" w:rsidRPr="00847242">
        <w:rPr>
          <w:rFonts w:ascii="AL-Mohanad" w:hAnsi="AL-Mohanad" w:hint="cs"/>
          <w:color w:val="000000" w:themeColor="text1"/>
          <w:sz w:val="27"/>
          <w:rtl/>
          <w:lang w:bidi="ar-AE"/>
        </w:rPr>
        <w:t xml:space="preserve">في </w:t>
      </w:r>
      <w:r w:rsidRPr="00847242">
        <w:rPr>
          <w:rFonts w:ascii="AL-Mohanad" w:hAnsi="AL-Mohanad" w:hint="cs"/>
          <w:color w:val="000000" w:themeColor="text1"/>
          <w:sz w:val="27"/>
          <w:rtl/>
          <w:lang w:bidi="ar-AE"/>
        </w:rPr>
        <w:t>صدده. وإنما أريد الاقتصار على مسائل أخرى، وهي أن حركة تاريخ الإسلام والتشيّع كان على هذه الشاكلة أيضاً، بمعنى أن النبي الأكرم</w:t>
      </w:r>
      <w:r w:rsidR="005968C1" w:rsidRPr="00847242">
        <w:rPr>
          <w:rFonts w:ascii="AL-Mohanad" w:hAnsi="AL-Mohanad" w:cs="Mosawi" w:hint="cs"/>
          <w:color w:val="000000" w:themeColor="text1"/>
          <w:sz w:val="27"/>
          <w:szCs w:val="22"/>
          <w:rtl/>
          <w:lang w:bidi="ar-AE"/>
        </w:rPr>
        <w:t>|</w:t>
      </w:r>
      <w:r w:rsidRPr="00847242">
        <w:rPr>
          <w:rFonts w:ascii="AL-Mohanad" w:hAnsi="AL-Mohanad" w:hint="cs"/>
          <w:color w:val="000000" w:themeColor="text1"/>
          <w:sz w:val="27"/>
          <w:rtl/>
          <w:lang w:bidi="ar-AE"/>
        </w:rPr>
        <w:t xml:space="preserve"> قام بهذا الدور، فكان ناظراً وأسوة وشاهداً، كما كان حافظاً وصائناً للشريعة الإلهية، بل كان مبعوثاً بتلك الشريعة التي هي أكمل وأشمل شريعة توحيدية، وأقام حكم الشريعة الإلهية، فأسس بذلك أكمل وأشمل حكومة في تاريخ البشرية بأسره. ثمّ واصل الأئمة الأطهار</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lang w:bidi="ar-AE"/>
        </w:rPr>
        <w:t xml:space="preserve"> ذات النهج، وأقاموا صرح مسيرة الأحبار وعلماء الدين في تاريخ الإسلام، الأمر الذي يحد</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د دور العلماء والمؤسسة الدينية.</w:t>
      </w:r>
    </w:p>
    <w:p w:rsidR="00F74E97" w:rsidRPr="00847242" w:rsidRDefault="00F74E97" w:rsidP="00B366B5">
      <w:pPr>
        <w:rPr>
          <w:rFonts w:ascii="AL-Mohanad" w:hAnsi="AL-Mohanad"/>
          <w:color w:val="000000" w:themeColor="text1"/>
          <w:sz w:val="27"/>
          <w:rtl/>
          <w:lang w:bidi="ar-AE"/>
        </w:rPr>
      </w:pPr>
      <w:r w:rsidRPr="00847242">
        <w:rPr>
          <w:rFonts w:ascii="AL-Mohanad" w:hAnsi="AL-Mohanad" w:hint="cs"/>
          <w:color w:val="000000" w:themeColor="text1"/>
          <w:sz w:val="27"/>
          <w:rtl/>
          <w:lang w:bidi="ar-AE"/>
        </w:rPr>
        <w:t>وفي البداية علينا الإشارة إلى هذه الحقيقة المرتبطة بما ورد في آخر الآية من بيان بعض الآفات، من قبيل</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قوله</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w:t>
      </w:r>
      <w:r w:rsidRPr="00847242">
        <w:rPr>
          <w:rFonts w:ascii="Mosawi" w:hAnsi="Mosawi" w:cs="Mosawi"/>
          <w:color w:val="000000" w:themeColor="text1"/>
          <w:sz w:val="24"/>
          <w:szCs w:val="24"/>
          <w:rtl/>
        </w:rPr>
        <w:t>﴿</w:t>
      </w:r>
      <w:r w:rsidRPr="00847242">
        <w:rPr>
          <w:rFonts w:ascii="AL-Mohanad" w:hAnsi="AL-Mohanad"/>
          <w:b/>
          <w:bCs/>
          <w:color w:val="000000" w:themeColor="text1"/>
          <w:sz w:val="27"/>
          <w:rtl/>
        </w:rPr>
        <w:t>فَلاَ تَخْشَوْا النَّاسَ وَاخْشَوْنِي</w:t>
      </w:r>
      <w:r w:rsidRPr="00847242">
        <w:rPr>
          <w:rFonts w:ascii="Mosawi" w:hAnsi="Mosawi" w:cs="Mosawi"/>
          <w:color w:val="000000" w:themeColor="text1"/>
          <w:sz w:val="24"/>
          <w:szCs w:val="24"/>
          <w:rtl/>
        </w:rPr>
        <w:t>﴾</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وهي دعوة</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إلى عدم الخوف والوجل من الناس والطغاة وحكام الجور، وأولوية الخشية من الله</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فإن خشية الناس تشك</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ل مانعاً وعقبة وحائلاً دون تحقيق الأهداف الإلهية. والآفة الأخرى يشار إليه بقوله</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w:t>
      </w:r>
      <w:r w:rsidRPr="00847242">
        <w:rPr>
          <w:rFonts w:ascii="Mosawi" w:hAnsi="Mosawi" w:cs="Mosawi"/>
          <w:color w:val="000000" w:themeColor="text1"/>
          <w:sz w:val="24"/>
          <w:szCs w:val="24"/>
          <w:rtl/>
        </w:rPr>
        <w:t>﴿</w:t>
      </w:r>
      <w:r w:rsidRPr="00847242">
        <w:rPr>
          <w:rFonts w:ascii="AL-Mohanad" w:hAnsi="AL-Mohanad"/>
          <w:b/>
          <w:bCs/>
          <w:color w:val="000000" w:themeColor="text1"/>
          <w:sz w:val="27"/>
          <w:rtl/>
        </w:rPr>
        <w:t>وَلاَ تَشْتَرُوا بِآيَاتِي ثَمَن</w:t>
      </w:r>
      <w:r w:rsidR="00887187" w:rsidRPr="00847242">
        <w:rPr>
          <w:rFonts w:ascii="AL-Mohanad" w:hAnsi="AL-Mohanad"/>
          <w:b/>
          <w:bCs/>
          <w:color w:val="000000" w:themeColor="text1"/>
          <w:sz w:val="27"/>
          <w:rtl/>
        </w:rPr>
        <w:t>اً</w:t>
      </w:r>
      <w:r w:rsidRPr="00847242">
        <w:rPr>
          <w:rFonts w:ascii="AL-Mohanad" w:hAnsi="AL-Mohanad"/>
          <w:b/>
          <w:bCs/>
          <w:color w:val="000000" w:themeColor="text1"/>
          <w:sz w:val="27"/>
          <w:rtl/>
        </w:rPr>
        <w:t xml:space="preserve"> قَلِيلاً</w:t>
      </w:r>
      <w:r w:rsidRPr="00847242">
        <w:rPr>
          <w:rFonts w:ascii="Mosawi" w:hAnsi="Mosawi" w:cs="Mosawi"/>
          <w:color w:val="000000" w:themeColor="text1"/>
          <w:sz w:val="24"/>
          <w:szCs w:val="24"/>
          <w:rtl/>
        </w:rPr>
        <w:t>﴾</w:t>
      </w:r>
      <w:r w:rsidR="00B366B5" w:rsidRPr="00847242">
        <w:rPr>
          <w:rFonts w:ascii="AL-Mohanad" w:hAnsi="AL-Mohanad" w:hint="cs"/>
          <w:color w:val="000000" w:themeColor="text1"/>
          <w:sz w:val="27"/>
          <w:rtl/>
        </w:rPr>
        <w:t>،</w:t>
      </w:r>
      <w:r w:rsidRPr="00847242">
        <w:rPr>
          <w:rFonts w:ascii="AL-Mohanad" w:hAnsi="AL-Mohanad" w:hint="cs"/>
          <w:color w:val="000000" w:themeColor="text1"/>
          <w:sz w:val="27"/>
          <w:rtl/>
          <w:lang w:bidi="ar-AE"/>
        </w:rPr>
        <w:t xml:space="preserve"> وفيها إشارة إلى ظاهرة الطمع والجشع والتهالك في طلب الدنيا، مم</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ا يشك</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ل عنصراً آخر من العناصر التي تؤدي إلى كتمان الحقائق والتعاليم الإلهية</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وإنكار الوقائع</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وعدم التصريح بها. </w:t>
      </w:r>
    </w:p>
    <w:p w:rsidR="00F74E97" w:rsidRPr="00847242" w:rsidRDefault="00F74E97" w:rsidP="00106056">
      <w:pPr>
        <w:rPr>
          <w:rFonts w:ascii="AL-Mohanad" w:hAnsi="AL-Mohanad"/>
          <w:color w:val="000000" w:themeColor="text1"/>
          <w:sz w:val="27"/>
          <w:rtl/>
          <w:lang w:bidi="ar-AE"/>
        </w:rPr>
      </w:pPr>
      <w:r w:rsidRPr="00847242">
        <w:rPr>
          <w:rFonts w:ascii="AL-Mohanad" w:hAnsi="AL-Mohanad" w:hint="cs"/>
          <w:color w:val="000000" w:themeColor="text1"/>
          <w:sz w:val="27"/>
          <w:rtl/>
          <w:lang w:bidi="ar-AE"/>
        </w:rPr>
        <w:t>وبطبيعة الحال فإن التاريخ المضيء للحوزات العلمية، وحركة الأئمة الأطهار</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lang w:bidi="ar-AE"/>
        </w:rPr>
        <w:t xml:space="preserve"> بعد رحيل النبي الأكرم</w:t>
      </w:r>
      <w:r w:rsidR="005968C1" w:rsidRPr="00847242">
        <w:rPr>
          <w:rFonts w:ascii="AL-Mohanad" w:hAnsi="AL-Mohanad" w:cs="Mosawi" w:hint="cs"/>
          <w:color w:val="000000" w:themeColor="text1"/>
          <w:sz w:val="27"/>
          <w:szCs w:val="22"/>
          <w:rtl/>
          <w:lang w:bidi="ar-AE"/>
        </w:rPr>
        <w:t>|</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w:t>
      </w:r>
      <w:r w:rsidR="00B366B5" w:rsidRPr="00847242">
        <w:rPr>
          <w:rFonts w:ascii="AL-Mohanad" w:hAnsi="AL-Mohanad" w:hint="cs"/>
          <w:color w:val="000000" w:themeColor="text1"/>
          <w:sz w:val="27"/>
          <w:rtl/>
          <w:lang w:bidi="ar-AE"/>
        </w:rPr>
        <w:t xml:space="preserve">في </w:t>
      </w:r>
      <w:r w:rsidRPr="00847242">
        <w:rPr>
          <w:rFonts w:ascii="AL-Mohanad" w:hAnsi="AL-Mohanad" w:hint="cs"/>
          <w:color w:val="000000" w:themeColor="text1"/>
          <w:sz w:val="27"/>
          <w:rtl/>
          <w:lang w:bidi="ar-AE"/>
        </w:rPr>
        <w:t>عصر الغيبة الصغرى والغيبة الكبرى، يمث</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ل التطبيق العملي لمدلول هذه الآية، أي </w:t>
      </w:r>
      <w:r w:rsidR="00B366B5" w:rsidRPr="00847242">
        <w:rPr>
          <w:rFonts w:ascii="AL-Mohanad" w:hAnsi="AL-Mohanad" w:hint="cs"/>
          <w:color w:val="000000" w:themeColor="text1"/>
          <w:sz w:val="27"/>
          <w:rtl/>
          <w:lang w:bidi="ar-AE"/>
        </w:rPr>
        <w:t>إ</w:t>
      </w:r>
      <w:r w:rsidRPr="00847242">
        <w:rPr>
          <w:rFonts w:ascii="AL-Mohanad" w:hAnsi="AL-Mohanad" w:hint="cs"/>
          <w:color w:val="000000" w:themeColor="text1"/>
          <w:sz w:val="27"/>
          <w:rtl/>
          <w:lang w:bidi="ar-AE"/>
        </w:rPr>
        <w:t xml:space="preserve">نها خير مثال خارجي على الحركة </w:t>
      </w:r>
      <w:r w:rsidRPr="00847242">
        <w:rPr>
          <w:rFonts w:ascii="AL-Mohanad" w:hAnsi="AL-Mohanad" w:hint="cs"/>
          <w:color w:val="000000" w:themeColor="text1"/>
          <w:sz w:val="27"/>
          <w:rtl/>
          <w:lang w:bidi="ar-AE"/>
        </w:rPr>
        <w:lastRenderedPageBreak/>
        <w:t>التاريخية للشيعة، بمعنى أن</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الأئمة الأطهار</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lang w:bidi="ar-AE"/>
        </w:rPr>
        <w:t xml:space="preserve"> قاموا بهذا الدور في عصرهم أيضاً</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مؤك</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دين على هذه المسائل الثلاث المتمثلة في (صيانة الدين وحفظه، وتطبيق الأحكام الإلهية، والإشراف والشهادة عليها)، حيث بادروا إلى الاضطلاع بجميع هذه المهام</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الثلاث بالمقدار المستطاع. فقد مارس أمير المؤمنين</w:t>
      </w:r>
      <w:r w:rsidR="005968C1" w:rsidRPr="00847242">
        <w:rPr>
          <w:rFonts w:ascii="AL-Mohanad" w:hAnsi="AL-Mohanad" w:cs="Mosawi" w:hint="cs"/>
          <w:color w:val="000000" w:themeColor="text1"/>
          <w:sz w:val="27"/>
          <w:szCs w:val="22"/>
          <w:rtl/>
          <w:lang w:bidi="ar-AE"/>
        </w:rPr>
        <w:t>×</w:t>
      </w:r>
      <w:r w:rsidRPr="00847242">
        <w:rPr>
          <w:rFonts w:ascii="AL-Mohanad" w:hAnsi="AL-Mohanad" w:hint="cs"/>
          <w:color w:val="000000" w:themeColor="text1"/>
          <w:sz w:val="27"/>
          <w:rtl/>
          <w:lang w:bidi="ar-AE"/>
        </w:rPr>
        <w:t xml:space="preserve"> الحكم والخلافة لأربع سنوات</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ليتمك</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ن من إقامة الحكومة الإسلامية الحقة، مسج</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لاً بذلك في هذه المدة أرقى حكومة شهدها تاريخ البشرية في تطبيق العدل والطهر والنزاهة والقداسة وإلغاء التمييز العرقي والعنصري على جميع المستويات. وأما سائر الأئمة</w:t>
      </w:r>
      <w:r w:rsidR="005968C1" w:rsidRPr="00847242">
        <w:rPr>
          <w:rFonts w:ascii="Mosawi" w:eastAsiaTheme="minorEastAsia" w:hAnsi="Mosawi" w:cs="Mosawi"/>
          <w:color w:val="000000" w:themeColor="text1"/>
          <w:szCs w:val="22"/>
          <w:rtl/>
          <w:lang w:bidi="ar-LB"/>
        </w:rPr>
        <w:t>^</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فعلى الرغم من عدم تمك</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نهم من إقامة الحكومة، ب</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ي</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د أنهم مارسوا دور الشاهد والمحافظ والصائن للدين على أدقّ</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الوجوه</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وقد مارسوا هذا الدور حت</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ى تجاه أصحاب المذاهب الأخرى</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w:t>
      </w:r>
      <w:r w:rsidR="00E11826">
        <w:rPr>
          <w:rFonts w:ascii="AL-Mohanad" w:hAnsi="AL-Mohanad" w:hint="cs"/>
          <w:color w:val="000000" w:themeColor="text1"/>
          <w:sz w:val="27"/>
          <w:rtl/>
          <w:lang w:bidi="ar-AE"/>
        </w:rPr>
        <w:t>لا بُدَّ</w:t>
      </w:r>
      <w:r w:rsidRPr="00847242">
        <w:rPr>
          <w:rFonts w:ascii="AL-Mohanad" w:hAnsi="AL-Mohanad" w:hint="cs"/>
          <w:color w:val="000000" w:themeColor="text1"/>
          <w:sz w:val="27"/>
          <w:rtl/>
          <w:lang w:bidi="ar-AE"/>
        </w:rPr>
        <w:t xml:space="preserve"> من الالتفات إلى أن فقه أهل السن</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 قد تمّ</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ت صيانته والمحافظة عليه من قبل أئمة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lang w:bidi="ar-AE"/>
        </w:rPr>
        <w:t xml:space="preserve"> أيضاً</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فلولا جهود الأئمة في هذا الشأن لانجرف فقه السن</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 وفقهاؤهم نحو الانحراف على يد حكومات بني أمية وبني العب</w:t>
      </w:r>
      <w:r w:rsidR="00B366B5"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اس أيضاً، ولواجهوا نفس مصير الأديان اليهودية والمسيحية في التاريخ</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حيث تعرّضت للتحريف والتشويه والنسخ. كما سبق للأئمة أن جدّوا في تربية أصحابهم ورواتهم</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الذين تمّ التعبير عنهم في هذه الآية ب</w:t>
      </w:r>
      <w:r w:rsidR="00794AC8" w:rsidRPr="00847242">
        <w:rPr>
          <w:rFonts w:ascii="AL-Mohanad" w:hAnsi="AL-Mohanad" w:hint="cs"/>
          <w:color w:val="000000" w:themeColor="text1"/>
          <w:sz w:val="27"/>
          <w:rtl/>
          <w:lang w:bidi="ar-AE"/>
        </w:rPr>
        <w:t>ـ (</w:t>
      </w:r>
      <w:r w:rsidRPr="00847242">
        <w:rPr>
          <w:rFonts w:ascii="AL-Mohanad" w:hAnsi="AL-Mohanad" w:hint="cs"/>
          <w:color w:val="000000" w:themeColor="text1"/>
          <w:sz w:val="27"/>
          <w:rtl/>
          <w:lang w:bidi="ar-AE"/>
        </w:rPr>
        <w:t>الأحبار</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فكان لهم الدور الرئيس في حفظ وصيانة تعاليم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lang w:bidi="ar-AE"/>
        </w:rPr>
        <w:t xml:space="preserve"> والدين الإسلامي الحنيف، وأقاموا بذلك صرح هذه الحركة الإلهية الكبرى في تاريخ البشرية. ولم يقتصر ذلك على علم الفقه، بل شمل سائر العلوم والثقافات الدينية الأخرى أيضاً، حت</w:t>
      </w:r>
      <w:r w:rsidR="00794AC8" w:rsidRPr="00847242">
        <w:rPr>
          <w:rFonts w:ascii="AL-Mohanad" w:hAnsi="AL-Mohanad" w:hint="cs"/>
          <w:color w:val="000000" w:themeColor="text1"/>
          <w:sz w:val="27"/>
          <w:rtl/>
          <w:lang w:bidi="ar-AE"/>
        </w:rPr>
        <w:t>ّ</w:t>
      </w:r>
      <w:r w:rsidR="00106056">
        <w:rPr>
          <w:rFonts w:ascii="AL-Mohanad" w:hAnsi="AL-Mohanad" w:hint="cs"/>
          <w:color w:val="000000" w:themeColor="text1"/>
          <w:sz w:val="27"/>
          <w:rtl/>
          <w:lang w:bidi="ar-AE"/>
        </w:rPr>
        <w:t>ى رُ</w:t>
      </w:r>
      <w:r w:rsidRPr="00847242">
        <w:rPr>
          <w:rFonts w:ascii="AL-Mohanad" w:hAnsi="AL-Mohanad" w:hint="cs"/>
          <w:color w:val="000000" w:themeColor="text1"/>
          <w:sz w:val="27"/>
          <w:rtl/>
          <w:lang w:bidi="ar-AE"/>
        </w:rPr>
        <w:t>وي عن الأئمة</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lang w:bidi="ar-AE"/>
        </w:rPr>
        <w:t xml:space="preserve"> الكثير من الروايات القيّمة في </w:t>
      </w:r>
      <w:r w:rsidR="00106056">
        <w:rPr>
          <w:rFonts w:ascii="AL-Mohanad" w:hAnsi="AL-Mohanad" w:hint="cs"/>
          <w:color w:val="000000" w:themeColor="text1"/>
          <w:sz w:val="27"/>
          <w:rtl/>
          <w:lang w:bidi="ar-AE"/>
        </w:rPr>
        <w:t>مجا</w:t>
      </w:r>
      <w:r w:rsidRPr="00847242">
        <w:rPr>
          <w:rFonts w:ascii="AL-Mohanad" w:hAnsi="AL-Mohanad" w:hint="cs"/>
          <w:color w:val="000000" w:themeColor="text1"/>
          <w:sz w:val="27"/>
          <w:rtl/>
          <w:lang w:bidi="ar-AE"/>
        </w:rPr>
        <w:t>ل العقائد والمسائل التربوية والسلوك الاجتماعي والرؤية الإسلامية والمسائل الإدارية وجميع الأمور التي يحتاجها الإنسان، حت</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ى أس</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سوا لتيار العلماء والأحبار المستجمعين لجميع شرائط النيابة العام</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 عن الأنبياء والأئمة</w:t>
      </w:r>
      <w:r w:rsidR="005968C1" w:rsidRPr="00847242">
        <w:rPr>
          <w:rFonts w:ascii="Mosawi" w:eastAsiaTheme="minorEastAsia" w:hAnsi="Mosawi" w:cs="Mosawi"/>
          <w:color w:val="000000" w:themeColor="text1"/>
          <w:szCs w:val="22"/>
          <w:rtl/>
          <w:lang w:bidi="ar-LB"/>
        </w:rPr>
        <w:t>^</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إلى أن وصل الأمر إلى عصر الغيبة الصغرى والغيبة الكبرى، حيث سار الفقهاء على ذات الدرب. وهذا ما نراه جلي</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اً عندما نطالع التاريخ الناصع للفقهاء من السلف الصالح</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إذ نجدهم يلزمون أنفسهم بالحفاظ على الشريعة وصيانتها من جميع أنواع التحريف، ويقومون بواجب الإشراف والشهادة على الشريعة</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وتعريفها للعالمين، من أمثال: الشيخ المفيد، والشيخ الطوسي، </w:t>
      </w:r>
      <w:r w:rsidRPr="00847242">
        <w:rPr>
          <w:rFonts w:ascii="AL-Mohanad" w:hAnsi="AL-Mohanad" w:hint="cs"/>
          <w:color w:val="000000" w:themeColor="text1"/>
          <w:sz w:val="27"/>
          <w:rtl/>
          <w:lang w:bidi="ar-AE"/>
        </w:rPr>
        <w:lastRenderedPageBreak/>
        <w:t>والشيخ المرتضى ـ تغمّدهم الله برحمته الواسعة ـ</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حيث مارسوا نفس الد</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و</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ر الذي مارسه الأئمة</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lang w:bidi="ar-AE"/>
        </w:rPr>
        <w:t xml:space="preserve"> في بيان الحقائق، وإثبات عظمة الإسلام وتعاليم أهل البيت، والدخول في نقاش مع المذاهب والأديان الأخرى، متحم</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لين بذلك جميع أصناف الع</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ن</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ت والعذاب والضغوط النفسية والجسدية، وقد تمّ</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زجّ</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هم في السجون، وحرقت كتبهم، وتمّ نفيهم، وحت</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ى قتلهم.</w:t>
      </w:r>
    </w:p>
    <w:p w:rsidR="00F74E97" w:rsidRPr="00847242" w:rsidRDefault="00F74E97" w:rsidP="00F74E97">
      <w:pPr>
        <w:rPr>
          <w:rFonts w:ascii="AL-Mohanad" w:hAnsi="AL-Mohanad"/>
          <w:color w:val="000000" w:themeColor="text1"/>
          <w:sz w:val="27"/>
          <w:rtl/>
          <w:lang w:bidi="ar-AE"/>
        </w:rPr>
      </w:pPr>
      <w:r w:rsidRPr="00847242">
        <w:rPr>
          <w:rFonts w:ascii="AL-Mohanad" w:hAnsi="AL-Mohanad" w:hint="cs"/>
          <w:color w:val="000000" w:themeColor="text1"/>
          <w:sz w:val="27"/>
          <w:rtl/>
          <w:lang w:bidi="ar-AE"/>
        </w:rPr>
        <w:t>ما هي الأسباب التي أد</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ت</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إلى استشهاد الشهيد الأول والشهيد الثاني؟ فقد كان الشهيد الأول من العظمة وسعة العلم بحيث كان يدرّ</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س في الشام على مختلف المذاهب، فكانت حلقة درسه من أكبر الحلقات الدراسية في عصره، حت</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ى أثار عليه ذلك حفيظة البعض، وبلغ الحسد ببعض وع</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اظ السلاطين إلى حد</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الوشاية به</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والتآمر عليه عند السلطان، الأمر الذي أد</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ى إلى استشهاده.</w:t>
      </w:r>
    </w:p>
    <w:p w:rsidR="00F74E97" w:rsidRPr="00847242" w:rsidRDefault="00F74E97" w:rsidP="00290FCC">
      <w:pPr>
        <w:rPr>
          <w:rFonts w:ascii="AL-Mohanad" w:hAnsi="AL-Mohanad"/>
          <w:color w:val="000000" w:themeColor="text1"/>
          <w:sz w:val="27"/>
          <w:rtl/>
          <w:lang w:bidi="ar-AE"/>
        </w:rPr>
      </w:pPr>
      <w:r w:rsidRPr="00847242">
        <w:rPr>
          <w:rFonts w:ascii="AL-Mohanad" w:hAnsi="AL-Mohanad" w:hint="cs"/>
          <w:color w:val="000000" w:themeColor="text1"/>
          <w:sz w:val="27"/>
          <w:rtl/>
          <w:lang w:bidi="ar-AE"/>
        </w:rPr>
        <w:t>وهذا ما حصل للشهيد الثاني أيضاً. فقد جدّ</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هؤلاء العلماء في حفظ الشريعة، لا بمعنى كتمانها وحبسها في الصدور والجوانح، بل بمعنى صيانتها في مواجهة هجمات أعداء الدين، والعمل على تحديث التعاليم الدينية وتحصينها في مواجهة أي</w:t>
      </w:r>
      <w:r w:rsidR="00794AC8"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w:t>
      </w:r>
      <w:r w:rsidR="00794AC8" w:rsidRPr="00847242">
        <w:rPr>
          <w:rFonts w:ascii="AL-Mohanad" w:hAnsi="AL-Mohanad" w:hint="cs"/>
          <w:color w:val="000000" w:themeColor="text1"/>
          <w:sz w:val="27"/>
          <w:rtl/>
          <w:lang w:bidi="ar-AE"/>
        </w:rPr>
        <w:t>فكر</w:t>
      </w:r>
      <w:r w:rsidRPr="00847242">
        <w:rPr>
          <w:rFonts w:ascii="AL-Mohanad" w:hAnsi="AL-Mohanad" w:hint="cs"/>
          <w:color w:val="000000" w:themeColor="text1"/>
          <w:sz w:val="27"/>
          <w:rtl/>
          <w:lang w:bidi="ar-AE"/>
        </w:rPr>
        <w:t xml:space="preserve"> وثقافة دخيلة، وإظهار الشريعة في المقابل بوصفها شريعة أرقى وأنقى وأسمى من أي</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شريعة أخرى</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ويعملون بالإضافة إلى ذلك على نشرها وتبليغها وتطويرها</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وكانوا يمارسون دور المشرف والشاهد عليها، وقد اضطلعوا بهذا الدور على أحسن وجه</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وكانوا يغتنمون الفرصة كلما سنحت من أجل إقامة وتطبيق حكم الشريعة</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وبطبيعة الحال فإن هذا الجانب كان يتعارض مع حكومات الجور والطاغوت فكانوا لذلك يشك</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لون عقبة أمام تحقيق هذه الغاية. وخير شاهد على ذلك دور العلا</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مة الحل</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ي</w:t>
      </w:r>
      <w:r w:rsidR="005968C1" w:rsidRPr="00961785">
        <w:rPr>
          <w:rFonts w:ascii="AL-Mohanad" w:hAnsi="AL-Mohanad" w:cs="Mosawi" w:hint="cs"/>
          <w:color w:val="000000" w:themeColor="text1"/>
          <w:szCs w:val="22"/>
          <w:rtl/>
          <w:lang w:bidi="ar-AE"/>
        </w:rPr>
        <w:t>&amp;</w:t>
      </w:r>
      <w:r w:rsidRPr="00847242">
        <w:rPr>
          <w:rFonts w:ascii="AL-Mohanad" w:hAnsi="AL-Mohanad" w:hint="cs"/>
          <w:color w:val="000000" w:themeColor="text1"/>
          <w:sz w:val="27"/>
          <w:rtl/>
          <w:lang w:bidi="ar-AE"/>
        </w:rPr>
        <w:t xml:space="preserve"> في البلاط الملكي للشاه محمد خدا بند</w:t>
      </w:r>
      <w:r w:rsidR="00072246" w:rsidRPr="00847242">
        <w:rPr>
          <w:rFonts w:ascii="AL-Mohanad" w:hAnsi="AL-Mohanad" w:hint="cs"/>
          <w:color w:val="000000" w:themeColor="text1"/>
          <w:sz w:val="27"/>
          <w:rtl/>
          <w:lang w:bidi="ar-AE"/>
        </w:rPr>
        <w:t>ه</w:t>
      </w:r>
      <w:r w:rsidRPr="00847242">
        <w:rPr>
          <w:rFonts w:ascii="AL-Mohanad" w:hAnsi="AL-Mohanad" w:hint="cs"/>
          <w:color w:val="000000" w:themeColor="text1"/>
          <w:sz w:val="27"/>
          <w:rtl/>
          <w:lang w:bidi="ar-AE"/>
        </w:rPr>
        <w:t>، وأثره في تشيّع الجهاز الحاكم والبلاط الملكي</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وربما كان هذا التأثير هو الذي غرس بذرة التشيّ</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ع ليعمّ جميع الأراضي الإيرانية. والأهم</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من ذلك الدور الذي لعبه المحق</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ق الكركي</w:t>
      </w:r>
      <w:r w:rsidR="005968C1" w:rsidRPr="00961785">
        <w:rPr>
          <w:rFonts w:ascii="AL-Mohanad" w:hAnsi="AL-Mohanad" w:cs="Mosawi" w:hint="cs"/>
          <w:color w:val="000000" w:themeColor="text1"/>
          <w:szCs w:val="22"/>
          <w:rtl/>
          <w:lang w:bidi="ar-AE"/>
        </w:rPr>
        <w:t>&amp;</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والذي لا يخفى على أحد. فإنه بمجرد وصول الأسرة الصفوية إلى السلطة</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وإنكفاء الدور العثماني وانحساره عن إيران، أخذ المحق</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ق الكركي زمام المبادرة</w:t>
      </w:r>
      <w:r w:rsidR="00072246" w:rsidRPr="00847242">
        <w:rPr>
          <w:rFonts w:ascii="AL-Mohanad" w:hAnsi="AL-Mohanad" w:hint="cs"/>
          <w:color w:val="000000" w:themeColor="text1"/>
          <w:sz w:val="27"/>
          <w:rtl/>
          <w:lang w:bidi="ar-AE"/>
        </w:rPr>
        <w:t xml:space="preserve">، </w:t>
      </w:r>
      <w:r w:rsidRPr="00847242">
        <w:rPr>
          <w:rFonts w:ascii="AL-Mohanad" w:hAnsi="AL-Mohanad" w:hint="cs"/>
          <w:color w:val="000000" w:themeColor="text1"/>
          <w:sz w:val="27"/>
          <w:rtl/>
          <w:lang w:bidi="ar-AE"/>
        </w:rPr>
        <w:t>وسخّر كل</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طاقاته</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وعمل على استقطاب كبار العلماء من النجف الأشرف وجبل عامل، وجاء بهم إلى إيران</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w:t>
      </w:r>
      <w:r w:rsidRPr="00847242">
        <w:rPr>
          <w:rFonts w:ascii="AL-Mohanad" w:hAnsi="AL-Mohanad" w:hint="cs"/>
          <w:color w:val="000000" w:themeColor="text1"/>
          <w:sz w:val="27"/>
          <w:rtl/>
          <w:lang w:bidi="ar-AE"/>
        </w:rPr>
        <w:lastRenderedPageBreak/>
        <w:t>مشك</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لاً بذلك حركة علمية وثقافية دينية هائلة</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وقد كان من الثمار المباركة التي تمّ قطافها بعد هذه الحركة هو انتشار التشيّ</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ع بين أبناء الشعب الإيراني، وتبلور الحضارة الإيرانية الشيعية الكبرى في تلك الفترة والحقبة، وظهر الكثير من العلماء الكبار في كل</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من الحوزة العلمية في إصفهان وقزوين وشيراز وغيرها من الحواضر الإيرانية الأخرى، بحيث لا تزال الحوزات العلمية الشيعية المعاصرة ـ بل جميع علماء العالم الإسلامي ـ م</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دينة</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لتلك الحركة التاريخية الكبرى، رغم أن</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الحكم لم يكن بأيدٍ صالحة تماماً، ولكن</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حيث كان على رأس السلطة حاكم شيعي، وكان يروم الدفاع عن حياض التشيّع في مواجهة الهيمنة العثمانية</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التي كانت تتعصّب في عدائها للشيعة، وكانت تحثّ فقهاء السن</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 ضد</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إقامة الحكم الصفوي في إيران، وتشج</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عهم على إصدار الفتوى بتكفير جميع الشيعة، عمد علماء الشيعة ـ وعلى رأسهم المحق</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ق الكركي ـ إلى اغتنام الفرصة</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وإظهار حقيقة تعاليم أهل البيت</w:t>
      </w:r>
      <w:r w:rsidR="005968C1" w:rsidRPr="00847242">
        <w:rPr>
          <w:rFonts w:ascii="Mosawi" w:eastAsiaTheme="minorEastAsia" w:hAnsi="Mosawi" w:cs="Mosawi"/>
          <w:color w:val="000000" w:themeColor="text1"/>
          <w:szCs w:val="22"/>
          <w:rtl/>
          <w:lang w:bidi="ar-LB"/>
        </w:rPr>
        <w:t>^</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وعمدوا إلى تأسيس الحوزات العلمية الكبرى في كل</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من إصفهان وقزوين وشيراز وغيرها، وقاموا بتطوير الحركة العلمية الفقهية والروائية والفلسفية والرجالية وغيرها من الحركات العلمية</w:t>
      </w:r>
      <w:r w:rsidR="00072246"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وإلى هذه الفترة بالذات تعود أهم</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وأكبر المؤل</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فات القيّمة التي شهدها تاريخ التشيّ</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ع</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بمعنى أنهم لم يتركوا فرصة يمكن اغتنامها إلا</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واغتنموها، ولم يسمحوا لأنفسهم بالتواني والتريّث. نعم لم يكن الحك</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ام ليسمحوا لهم بأكثر من ذلك، ولكن</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هم مع ذلك كانوا يوظ</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فون هذا الهامش الضيّق لتحقيق أفضل النتائج. </w:t>
      </w:r>
    </w:p>
    <w:p w:rsidR="00F74E97" w:rsidRPr="00847242" w:rsidRDefault="00F74E97" w:rsidP="00290FCC">
      <w:pPr>
        <w:rPr>
          <w:rFonts w:ascii="AL-Mohanad" w:hAnsi="AL-Mohanad"/>
          <w:color w:val="000000" w:themeColor="text1"/>
          <w:sz w:val="27"/>
          <w:rtl/>
          <w:lang w:bidi="ar-AE"/>
        </w:rPr>
      </w:pPr>
      <w:r w:rsidRPr="00847242">
        <w:rPr>
          <w:rFonts w:ascii="AL-Mohanad" w:hAnsi="AL-Mohanad" w:hint="cs"/>
          <w:color w:val="000000" w:themeColor="text1"/>
          <w:sz w:val="27"/>
          <w:rtl/>
          <w:lang w:bidi="ar-AE"/>
        </w:rPr>
        <w:t>كانت هذه صورة مختصرة عن رسالة الحوزات الدينية والعلمية ومسؤولية الفقهاء وعلماء الإسلام</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وهي تختلف عن الصورة النمطيّة المركوزة في أذهان الكثير منا</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فنحن في الغالب نتصوّ</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ر الحوزة العلمية بوصفها م</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ه</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داً للتعليم والتعل</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م وإلقاء الدروس الدينية، وأن</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ها مجرّد جامعة مختصة بعلوم أهل البيت</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تعنى بقراءة بعض الدروس</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وتأليف بعض الكتب في الفقه والأصول والرجال، وإذا كان هناك من هامش يمارس فيه نشاط التبليغ على نطاق ضيّ</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ق فبها ونعمت. ب</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ي</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د أن الحقيقة هي أن</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هذا لا يشك</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ل إلا</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جانباً من جوانب الرسالة العظيمة الملقاة على عاتق العلماء، أما الجانب الأكبر والأعظم من هذه الرسالة فيكمن في الحقيقة المذكورة في هذه الآية القرآنية </w:t>
      </w:r>
      <w:r w:rsidRPr="00847242">
        <w:rPr>
          <w:rFonts w:ascii="AL-Mohanad" w:hAnsi="AL-Mohanad" w:hint="cs"/>
          <w:color w:val="000000" w:themeColor="text1"/>
          <w:sz w:val="27"/>
          <w:rtl/>
          <w:lang w:bidi="ar-AE"/>
        </w:rPr>
        <w:lastRenderedPageBreak/>
        <w:t>الشريفة</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والتي تلقي بتلك المسؤولية الثقيلة ـ التي كانت على كاهل الأئمّة الأطهار ـ على كاهل الحوزات العلمية وفقهائها. و</w:t>
      </w:r>
      <w:r w:rsidR="00E11826">
        <w:rPr>
          <w:rFonts w:ascii="AL-Mohanad" w:hAnsi="AL-Mohanad" w:hint="cs"/>
          <w:color w:val="000000" w:themeColor="text1"/>
          <w:sz w:val="27"/>
          <w:rtl/>
          <w:lang w:bidi="ar-AE"/>
        </w:rPr>
        <w:t>لا بُدَّ</w:t>
      </w:r>
      <w:r w:rsidRPr="00847242">
        <w:rPr>
          <w:rFonts w:ascii="AL-Mohanad" w:hAnsi="AL-Mohanad" w:hint="cs"/>
          <w:color w:val="000000" w:themeColor="text1"/>
          <w:sz w:val="27"/>
          <w:rtl/>
          <w:lang w:bidi="ar-AE"/>
        </w:rPr>
        <w:t xml:space="preserve"> من تفهيم هذا الدور الذي يضطلع به الفقهاء والعلماء في الحوزة العلمية لجميع الذين ينتسبون إلى الحوزة العلمية. فإننا أحياناً نغفل هذا الجانب</w:t>
      </w:r>
      <w:r w:rsidR="00290FCC" w:rsidRPr="00847242">
        <w:rPr>
          <w:rFonts w:ascii="AL-Mohanad" w:hAnsi="AL-Mohanad" w:hint="cs"/>
          <w:color w:val="000000" w:themeColor="text1"/>
          <w:sz w:val="27"/>
          <w:rtl/>
          <w:lang w:bidi="ar-AE"/>
        </w:rPr>
        <w:t xml:space="preserve">؛ </w:t>
      </w:r>
      <w:r w:rsidRPr="00847242">
        <w:rPr>
          <w:rFonts w:ascii="AL-Mohanad" w:hAnsi="AL-Mohanad" w:hint="cs"/>
          <w:color w:val="000000" w:themeColor="text1"/>
          <w:sz w:val="27"/>
          <w:rtl/>
          <w:lang w:bidi="ar-AE"/>
        </w:rPr>
        <w:t>بسبب انهماكنا في البحوث النظرية الدقيقة في حقل الأصول والفقه والفلسفة. وعليه يجب على الأساتذة في الحوزة العلمية أثناء إلقاء الدروس الحوزوية أن يلتفتوا إلى هذه الحقيقة، وأن يعملوا على بيانها وإيضاحها لتلاميذهم، بل يجب إدخال هذا الجانب</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الذي تمّ تجاهله حتى الآن</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ليكون واحداً من المواد</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الدراسية التي ترشد الطالب إلى حقيقة المسؤولية الملقاة على عاتقه</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ليدرك الطالب أن مفهوم الحوزة يختلف عن مفهوم الجامعة</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فإن الانتساب إلى الحوزة العلمية يعني أن تلبس جلباب الأنبياء والأئمة</w:t>
      </w:r>
      <w:r w:rsidR="005968C1" w:rsidRPr="00847242">
        <w:rPr>
          <w:rFonts w:ascii="Mosawi" w:eastAsiaTheme="minorEastAsia" w:hAnsi="Mosawi" w:cs="Mosawi"/>
          <w:color w:val="000000" w:themeColor="text1"/>
          <w:szCs w:val="22"/>
          <w:rtl/>
          <w:lang w:bidi="ar-LB"/>
        </w:rPr>
        <w:t>^</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وأن تت</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بع أثر العلماء الأعلام</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من أمثال: الشهيد الأول، والشهيد الثاني، والسيد المرتضى، والشيخ المفيد، والشيخ الطوسي ـ تغمّد الله أرواحهم برحمته ـ</w:t>
      </w:r>
      <w:r w:rsidR="00290FCC"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فهذا هو مضمون ولبّ رسالة الفقهاء والحوزة العلمية.</w:t>
      </w:r>
    </w:p>
    <w:p w:rsidR="00F74E97" w:rsidRPr="00847242" w:rsidRDefault="00F74E97" w:rsidP="00106056">
      <w:pPr>
        <w:rPr>
          <w:rFonts w:ascii="AL-Mohanad" w:hAnsi="AL-Mohanad"/>
          <w:color w:val="000000" w:themeColor="text1"/>
          <w:sz w:val="27"/>
          <w:rtl/>
          <w:lang w:bidi="ar-AE"/>
        </w:rPr>
      </w:pPr>
      <w:r w:rsidRPr="00847242">
        <w:rPr>
          <w:rFonts w:ascii="AL-Mohanad" w:hAnsi="AL-Mohanad" w:hint="cs"/>
          <w:color w:val="000000" w:themeColor="text1"/>
          <w:sz w:val="27"/>
          <w:rtl/>
          <w:lang w:bidi="ar-AE"/>
        </w:rPr>
        <w:t xml:space="preserve">وهذا ما كان واضحاً </w:t>
      </w:r>
      <w:r w:rsidR="00290FCC" w:rsidRPr="00847242">
        <w:rPr>
          <w:rFonts w:ascii="AL-Mohanad" w:hAnsi="AL-Mohanad" w:hint="cs"/>
          <w:color w:val="000000" w:themeColor="text1"/>
          <w:sz w:val="27"/>
          <w:rtl/>
          <w:lang w:bidi="ar-AE"/>
        </w:rPr>
        <w:t>لدى</w:t>
      </w:r>
      <w:r w:rsidRPr="00847242">
        <w:rPr>
          <w:rFonts w:ascii="AL-Mohanad" w:hAnsi="AL-Mohanad" w:hint="cs"/>
          <w:color w:val="000000" w:themeColor="text1"/>
          <w:sz w:val="27"/>
          <w:rtl/>
          <w:lang w:bidi="ar-AE"/>
        </w:rPr>
        <w:t xml:space="preserve"> </w:t>
      </w:r>
      <w:r w:rsidR="00290FCC" w:rsidRPr="00847242">
        <w:rPr>
          <w:rFonts w:ascii="AL-Mohanad" w:hAnsi="AL-Mohanad" w:hint="cs"/>
          <w:color w:val="000000" w:themeColor="text1"/>
          <w:sz w:val="27"/>
          <w:rtl/>
          <w:lang w:bidi="ar-AE"/>
        </w:rPr>
        <w:t>الإمام الخميني</w:t>
      </w:r>
      <w:r w:rsidR="005968C1" w:rsidRPr="00961785">
        <w:rPr>
          <w:rFonts w:ascii="AL-Mohanad" w:hAnsi="AL-Mohanad" w:cs="Mosawi" w:hint="cs"/>
          <w:color w:val="000000" w:themeColor="text1"/>
          <w:szCs w:val="22"/>
          <w:rtl/>
          <w:lang w:bidi="ar-AE"/>
        </w:rPr>
        <w:t>&amp;</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ولذلك نجد أن البحوث الفقهية والأصولية والفلسفية لم تشك</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ل عقبة دون إدراكه لحقيقة وروح الإسلام. </w:t>
      </w:r>
    </w:p>
    <w:p w:rsidR="00F74E97" w:rsidRPr="00847242" w:rsidRDefault="00F74E97" w:rsidP="00502682">
      <w:pPr>
        <w:rPr>
          <w:rFonts w:ascii="AL-Mohanad" w:hAnsi="AL-Mohanad"/>
          <w:color w:val="000000" w:themeColor="text1"/>
          <w:sz w:val="27"/>
          <w:rtl/>
          <w:lang w:bidi="ar-AE"/>
        </w:rPr>
      </w:pPr>
      <w:r w:rsidRPr="00847242">
        <w:rPr>
          <w:rFonts w:ascii="AL-Mohanad" w:hAnsi="AL-Mohanad" w:hint="cs"/>
          <w:color w:val="000000" w:themeColor="text1"/>
          <w:sz w:val="27"/>
          <w:rtl/>
          <w:lang w:bidi="ar-AE"/>
        </w:rPr>
        <w:t>من هنا عندما تعمر حقيقة هذه الرسالة قلب العالم فإنه سيأخذ جميع العالم الإسلامي بنظر الاعتبار</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فعلى العالم الديني إذا أراد أن يُحس</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ب في عداد الأحبار أن يت</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صف بجميع الصفات المذكورة في هذه الآية الشريفة</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فعليه أن يكون شاهداً، وعليه أن يشرف على الناس، وأن يعيش واقعهم ومعاناتهم</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كي يتمكن من هدايتهم والنظر في أمورهم، وأن يحافظ على الدين في مواجهة الهجمة الثقافية التي قد يتعرّ</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ض لها من قبل المناوئين، وأن ينقذ الأم</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 من الانحراف.</w:t>
      </w:r>
    </w:p>
    <w:p w:rsidR="00F74E97" w:rsidRPr="00847242" w:rsidRDefault="00F74E97" w:rsidP="00106056">
      <w:pPr>
        <w:rPr>
          <w:rFonts w:ascii="AL-Mohanad" w:hAnsi="AL-Mohanad"/>
          <w:color w:val="000000" w:themeColor="text1"/>
          <w:sz w:val="27"/>
          <w:rtl/>
          <w:lang w:bidi="ar-AE"/>
        </w:rPr>
      </w:pPr>
      <w:r w:rsidRPr="00847242">
        <w:rPr>
          <w:rFonts w:ascii="AL-Mohanad" w:hAnsi="AL-Mohanad" w:hint="cs"/>
          <w:color w:val="000000" w:themeColor="text1"/>
          <w:sz w:val="27"/>
          <w:rtl/>
          <w:lang w:bidi="ar-AE"/>
        </w:rPr>
        <w:t>إن</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مثل هذا الفقيه يحمل في ذهنه هذا الهمّ منذ البداية، شأنه في ذلك شأن الأئمة والأنبياء</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فلم تكن جهود الأئمة والأنبياء منحصرة بالتعليم والتعلم فقط، بل كان جل</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اهتمامهم ينصب</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على حفظ الأمة الإسلامية وصيانة الشريعة، والشهادة على ذلك. ولكن</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حيث </w:t>
      </w:r>
      <w:r w:rsidR="00502682" w:rsidRPr="00847242">
        <w:rPr>
          <w:rFonts w:ascii="AL-Mohanad" w:hAnsi="AL-Mohanad" w:hint="cs"/>
          <w:color w:val="000000" w:themeColor="text1"/>
          <w:sz w:val="27"/>
          <w:rtl/>
          <w:lang w:bidi="ar-AE"/>
        </w:rPr>
        <w:t>إ</w:t>
      </w:r>
      <w:r w:rsidRPr="00847242">
        <w:rPr>
          <w:rFonts w:ascii="AL-Mohanad" w:hAnsi="AL-Mohanad" w:hint="cs"/>
          <w:color w:val="000000" w:themeColor="text1"/>
          <w:sz w:val="27"/>
          <w:rtl/>
          <w:lang w:bidi="ar-AE"/>
        </w:rPr>
        <w:t>ن</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المسائل التي تشغل بالنا في الغالب تتعل</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ق بالتعليم والتعل</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م، وإن العلوم الإسلامية ومراحل استيعابها تستغرق وقتاً طويلاً، فإننا غالباً ما نغفل عن </w:t>
      </w:r>
      <w:r w:rsidRPr="00847242">
        <w:rPr>
          <w:rFonts w:ascii="AL-Mohanad" w:hAnsi="AL-Mohanad" w:hint="cs"/>
          <w:color w:val="000000" w:themeColor="text1"/>
          <w:sz w:val="27"/>
          <w:rtl/>
          <w:lang w:bidi="ar-AE"/>
        </w:rPr>
        <w:lastRenderedPageBreak/>
        <w:t xml:space="preserve">الرسالة الرئيسة والهدف الأساس، أو </w:t>
      </w:r>
      <w:r w:rsidR="00502682" w:rsidRPr="00847242">
        <w:rPr>
          <w:rFonts w:ascii="AL-Mohanad" w:hAnsi="AL-Mohanad" w:hint="cs"/>
          <w:color w:val="000000" w:themeColor="text1"/>
          <w:sz w:val="27"/>
          <w:rtl/>
          <w:lang w:bidi="ar-AE"/>
        </w:rPr>
        <w:t>إ</w:t>
      </w:r>
      <w:r w:rsidRPr="00847242">
        <w:rPr>
          <w:rFonts w:ascii="AL-Mohanad" w:hAnsi="AL-Mohanad" w:hint="cs"/>
          <w:color w:val="000000" w:themeColor="text1"/>
          <w:sz w:val="27"/>
          <w:rtl/>
          <w:lang w:bidi="ar-AE"/>
        </w:rPr>
        <w:t>ننا لا نعطيه الأهم</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ية الكافية</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ما هو الوقت الذي ننفقه للتعرف على ما يجري في العالم الإسلامي</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w:t>
      </w:r>
      <w:r w:rsidR="00106056">
        <w:rPr>
          <w:rFonts w:ascii="AL-Mohanad" w:hAnsi="AL-Mohanad" w:hint="cs"/>
          <w:color w:val="000000" w:themeColor="text1"/>
          <w:sz w:val="27"/>
          <w:rtl/>
          <w:lang w:bidi="ar-AE"/>
        </w:rPr>
        <w:t>وكيفيّة</w:t>
      </w:r>
      <w:r w:rsidRPr="00847242">
        <w:rPr>
          <w:rFonts w:ascii="AL-Mohanad" w:hAnsi="AL-Mohanad" w:hint="cs"/>
          <w:color w:val="000000" w:themeColor="text1"/>
          <w:sz w:val="27"/>
          <w:rtl/>
          <w:lang w:bidi="ar-AE"/>
        </w:rPr>
        <w:t xml:space="preserve"> حرف المسلمين من الشيعة والسنة على السواء</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w:t>
      </w:r>
      <w:r w:rsidR="00106056">
        <w:rPr>
          <w:rFonts w:ascii="AL-Mohanad" w:hAnsi="AL-Mohanad" w:hint="cs"/>
          <w:color w:val="000000" w:themeColor="text1"/>
          <w:sz w:val="27"/>
          <w:rtl/>
          <w:lang w:bidi="ar-AE"/>
        </w:rPr>
        <w:t>و</w:t>
      </w:r>
      <w:r w:rsidRPr="00847242">
        <w:rPr>
          <w:rFonts w:ascii="AL-Mohanad" w:hAnsi="AL-Mohanad" w:hint="cs"/>
          <w:color w:val="000000" w:themeColor="text1"/>
          <w:sz w:val="27"/>
          <w:rtl/>
          <w:lang w:bidi="ar-AE"/>
        </w:rPr>
        <w:t>الأفكار المناهضة للدين التي يتم نشرها في المجتمعات البشرية، ويعمل الأعداء من خلالها على إضلال البشرية</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لقد كان الأنبياء والأئمة</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lang w:bidi="ar-AE"/>
        </w:rPr>
        <w:t xml:space="preserve"> مسؤولين تجاه جميع البشرية، وكانوا يعملون في ذات الوقت على هداية الناس. فهل أعطينا هذا الجانب من التفكير الوقت</w:t>
      </w:r>
      <w:r w:rsidR="00502682" w:rsidRPr="00847242">
        <w:rPr>
          <w:rFonts w:ascii="AL-Mohanad" w:hAnsi="AL-Mohanad" w:hint="cs"/>
          <w:color w:val="000000" w:themeColor="text1"/>
          <w:sz w:val="27"/>
          <w:rtl/>
          <w:lang w:bidi="ar-AE"/>
        </w:rPr>
        <w:t xml:space="preserve"> نفسه</w:t>
      </w:r>
      <w:r w:rsidRPr="00847242">
        <w:rPr>
          <w:rFonts w:ascii="AL-Mohanad" w:hAnsi="AL-Mohanad" w:hint="cs"/>
          <w:color w:val="000000" w:themeColor="text1"/>
          <w:sz w:val="27"/>
          <w:rtl/>
          <w:lang w:bidi="ar-AE"/>
        </w:rPr>
        <w:t xml:space="preserve"> الذي نخص</w:t>
      </w:r>
      <w:r w:rsidR="00502682"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صه للتفكير في مسألة من فروع العلم ال</w:t>
      </w:r>
      <w:r w:rsidR="009219DA" w:rsidRPr="00847242">
        <w:rPr>
          <w:rFonts w:ascii="AL-Mohanad" w:hAnsi="AL-Mohanad" w:hint="cs"/>
          <w:color w:val="000000" w:themeColor="text1"/>
          <w:sz w:val="27"/>
          <w:rtl/>
          <w:lang w:bidi="ar-AE"/>
        </w:rPr>
        <w:t>إ</w:t>
      </w:r>
      <w:r w:rsidRPr="00847242">
        <w:rPr>
          <w:rFonts w:ascii="AL-Mohanad" w:hAnsi="AL-Mohanad" w:hint="cs"/>
          <w:color w:val="000000" w:themeColor="text1"/>
          <w:sz w:val="27"/>
          <w:rtl/>
          <w:lang w:bidi="ar-AE"/>
        </w:rPr>
        <w:t>جمالي مثلاً؟</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هل أول</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ي</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نا هذا الجانب ومسائل العالم الإسلامي نفس الأهمية التي نوليها لتدريسنا مثلاً؟</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وما الذي نقد</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مه لهذا النظام العظيم الذي شيّ</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دته سواعد هذه الأم</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 المؤمنة</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وعلى يد السلف الصالح من علمائنا، وبفضل الروح المعنوية للإمام</w:t>
      </w:r>
      <w:r w:rsidR="009219DA" w:rsidRPr="00847242">
        <w:rPr>
          <w:rFonts w:ascii="AL-Mohanad" w:hAnsi="AL-Mohanad" w:hint="cs"/>
          <w:color w:val="000000" w:themeColor="text1"/>
          <w:sz w:val="27"/>
          <w:rtl/>
          <w:lang w:bidi="ar-AE"/>
        </w:rPr>
        <w:t xml:space="preserve"> الخميني</w:t>
      </w:r>
      <w:r w:rsidRPr="00847242">
        <w:rPr>
          <w:rFonts w:ascii="AL-Mohanad" w:hAnsi="AL-Mohanad" w:hint="cs"/>
          <w:color w:val="000000" w:themeColor="text1"/>
          <w:sz w:val="27"/>
          <w:rtl/>
          <w:lang w:bidi="ar-AE"/>
        </w:rPr>
        <w:t xml:space="preserve"> وشجاعته وثباته ورؤيته الثاقبة، والذي ضح</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ى من أجله الكثير من علماء الكبار</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من أمثال</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الشهيد الشيخ مرتضى </w:t>
      </w:r>
      <w:r w:rsidR="009219DA" w:rsidRPr="00847242">
        <w:rPr>
          <w:rFonts w:ascii="AL-Mohanad" w:hAnsi="AL-Mohanad" w:hint="cs"/>
          <w:color w:val="000000" w:themeColor="text1"/>
          <w:sz w:val="27"/>
          <w:rtl/>
          <w:lang w:bidi="ar-AE"/>
        </w:rPr>
        <w:t>م</w:t>
      </w:r>
      <w:r w:rsidRPr="00847242">
        <w:rPr>
          <w:rFonts w:ascii="AL-Mohanad" w:hAnsi="AL-Mohanad" w:hint="cs"/>
          <w:color w:val="000000" w:themeColor="text1"/>
          <w:sz w:val="27"/>
          <w:rtl/>
          <w:lang w:bidi="ar-AE"/>
        </w:rPr>
        <w:t>طهري، والسيد الش</w:t>
      </w:r>
      <w:r w:rsidR="009219DA" w:rsidRPr="00847242">
        <w:rPr>
          <w:rFonts w:ascii="AL-Mohanad" w:hAnsi="AL-Mohanad" w:hint="cs"/>
          <w:color w:val="000000" w:themeColor="text1"/>
          <w:sz w:val="27"/>
          <w:rtl/>
          <w:lang w:bidi="ar-AE"/>
        </w:rPr>
        <w:t>ه</w:t>
      </w:r>
      <w:r w:rsidRPr="00847242">
        <w:rPr>
          <w:rFonts w:ascii="AL-Mohanad" w:hAnsi="AL-Mohanad" w:hint="cs"/>
          <w:color w:val="000000" w:themeColor="text1"/>
          <w:sz w:val="27"/>
          <w:rtl/>
          <w:lang w:bidi="ar-AE"/>
        </w:rPr>
        <w:t>يد بهشتي</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والسيد الشهيد محمد باقر الصدر؟</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لقد رأى السيد الشهيد محمد باقر الصدر الإنجاز الذي حق</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قه الإمام </w:t>
      </w:r>
      <w:r w:rsidR="009219DA" w:rsidRPr="00847242">
        <w:rPr>
          <w:rFonts w:ascii="AL-Mohanad" w:hAnsi="AL-Mohanad" w:hint="cs"/>
          <w:color w:val="000000" w:themeColor="text1"/>
          <w:sz w:val="27"/>
          <w:rtl/>
          <w:lang w:bidi="ar-AE"/>
        </w:rPr>
        <w:t xml:space="preserve">الخميني </w:t>
      </w:r>
      <w:r w:rsidRPr="00847242">
        <w:rPr>
          <w:rFonts w:ascii="AL-Mohanad" w:hAnsi="AL-Mohanad" w:hint="cs"/>
          <w:color w:val="000000" w:themeColor="text1"/>
          <w:sz w:val="27"/>
          <w:rtl/>
          <w:lang w:bidi="ar-AE"/>
        </w:rPr>
        <w:t>في إيران فلم تع</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د</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روحه تعرف الاستقرار أو تطيق الثبات في جسده، حت</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ى استشهد من أجل تحقيق هذا الهدف الكبير. وقد طبعت مؤل</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فاته وكلماته بعد انتصار الثورة</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وإن</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كم إذا قرأتموها ستجدونها مفعمة وزاخرة بالشغف والحماس من أجل إقامة الدولة الإسلامية. </w:t>
      </w:r>
      <w:r w:rsidR="009219DA" w:rsidRPr="00847242">
        <w:rPr>
          <w:rFonts w:ascii="AL-Mohanad" w:hAnsi="AL-Mohanad" w:hint="cs"/>
          <w:color w:val="000000" w:themeColor="text1"/>
          <w:sz w:val="27"/>
          <w:rtl/>
          <w:lang w:bidi="ar-AE"/>
        </w:rPr>
        <w:t>و</w:t>
      </w:r>
      <w:r w:rsidRPr="00847242">
        <w:rPr>
          <w:rFonts w:ascii="AL-Mohanad" w:hAnsi="AL-Mohanad" w:hint="cs"/>
          <w:color w:val="000000" w:themeColor="text1"/>
          <w:sz w:val="27"/>
          <w:rtl/>
          <w:lang w:bidi="ar-AE"/>
        </w:rPr>
        <w:t>بين كتبه التي ع</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رضت في المؤتمر الأخير نشاهد كتاباً يحمل عنوان (الإسلام يقود الحياة)</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وهو عبارة عن مجموعة من المقالات الزاخرة بدعوة الأمة الإسلامية إلى النهضة</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وإلى الصحوة</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وإلى التأسّي بالشعب الإيراني الذي حق</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ق النصر من خلال ات</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باعه لقيادة رجل</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حكيم وفقيه</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ليسج</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ل بذلك أروع الملاحم التاريخية، </w:t>
      </w:r>
      <w:r w:rsidR="009219DA" w:rsidRPr="00847242">
        <w:rPr>
          <w:rFonts w:ascii="AL-Mohanad" w:hAnsi="AL-Mohanad" w:hint="cs"/>
          <w:color w:val="000000" w:themeColor="text1"/>
          <w:sz w:val="27"/>
          <w:rtl/>
          <w:lang w:bidi="ar-AE"/>
        </w:rPr>
        <w:t>مشيراً إلى أ</w:t>
      </w:r>
      <w:r w:rsidRPr="00847242">
        <w:rPr>
          <w:rFonts w:ascii="AL-Mohanad" w:hAnsi="AL-Mohanad" w:hint="cs"/>
          <w:color w:val="000000" w:themeColor="text1"/>
          <w:sz w:val="27"/>
          <w:rtl/>
          <w:lang w:bidi="ar-AE"/>
        </w:rPr>
        <w:t>ن هذه الحركة ستغدو مبدأ للتطورات التاريخية القادمة، وما إلى ذلك من العبارات التي تسترعي الانتباه، والتي تحتاج من كل</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شخص أن يقف عندها ملي</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اً</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إذ </w:t>
      </w:r>
      <w:r w:rsidR="009219DA" w:rsidRPr="00847242">
        <w:rPr>
          <w:rFonts w:ascii="AL-Mohanad" w:hAnsi="AL-Mohanad" w:hint="cs"/>
          <w:color w:val="000000" w:themeColor="text1"/>
          <w:sz w:val="27"/>
          <w:rtl/>
          <w:lang w:bidi="ar-AE"/>
        </w:rPr>
        <w:t>إ</w:t>
      </w:r>
      <w:r w:rsidRPr="00847242">
        <w:rPr>
          <w:rFonts w:ascii="AL-Mohanad" w:hAnsi="AL-Mohanad" w:hint="cs"/>
          <w:color w:val="000000" w:themeColor="text1"/>
          <w:sz w:val="27"/>
          <w:rtl/>
          <w:lang w:bidi="ar-AE"/>
        </w:rPr>
        <w:t>نها تعكس عمق الشغف الذي كان يعمر وجود هذا الشخص من أجل إقامة الإسلام، حت</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ى كان يروم وضع جميع تلك العلوم من الفقه والأصول والفلسفة والاقتصاد تحت تصرّ</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ف هذا الهدف الكبير، بل إن</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ه وضع كل وجوده في خدمة هذا الهدف، حت</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ى ضح</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ى بمرجعيته وبنفسه</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وقد</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م حتى </w:t>
      </w:r>
      <w:r w:rsidRPr="00847242">
        <w:rPr>
          <w:rFonts w:ascii="AL-Mohanad" w:hAnsi="AL-Mohanad" w:hint="cs"/>
          <w:color w:val="000000" w:themeColor="text1"/>
          <w:sz w:val="27"/>
          <w:rtl/>
          <w:lang w:bidi="ar-AE"/>
        </w:rPr>
        <w:lastRenderedPageBreak/>
        <w:t>شقيقته</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فداءً لهذا الهدف.</w:t>
      </w:r>
    </w:p>
    <w:p w:rsidR="00F74E97" w:rsidRPr="00847242" w:rsidRDefault="00F74E97" w:rsidP="009219DA">
      <w:pPr>
        <w:rPr>
          <w:rFonts w:ascii="AL-Mohanad" w:hAnsi="AL-Mohanad"/>
          <w:color w:val="000000" w:themeColor="text1"/>
          <w:sz w:val="27"/>
          <w:rtl/>
          <w:lang w:bidi="ar-AE"/>
        </w:rPr>
      </w:pPr>
      <w:r w:rsidRPr="00847242">
        <w:rPr>
          <w:rFonts w:ascii="AL-Mohanad" w:hAnsi="AL-Mohanad" w:hint="cs"/>
          <w:color w:val="000000" w:themeColor="text1"/>
          <w:sz w:val="27"/>
          <w:rtl/>
          <w:lang w:bidi="ar-AE"/>
        </w:rPr>
        <w:t>إن</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هذه الرؤية </w:t>
      </w:r>
      <w:r w:rsidR="009219DA" w:rsidRPr="00847242">
        <w:rPr>
          <w:rFonts w:ascii="AL-Mohanad" w:hAnsi="AL-Mohanad" w:hint="cs"/>
          <w:color w:val="000000" w:themeColor="text1"/>
          <w:sz w:val="27"/>
          <w:rtl/>
          <w:lang w:bidi="ar-AE"/>
        </w:rPr>
        <w:t>ل</w:t>
      </w:r>
      <w:r w:rsidRPr="00847242">
        <w:rPr>
          <w:rFonts w:ascii="AL-Mohanad" w:hAnsi="AL-Mohanad" w:hint="cs"/>
          <w:color w:val="000000" w:themeColor="text1"/>
          <w:sz w:val="27"/>
          <w:rtl/>
          <w:lang w:bidi="ar-AE"/>
        </w:rPr>
        <w:t>رسالة الفقهاء والعلماء والحوزات العلمية تغيّر من رؤية علماء الدين إلى حد</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كبير، وبذلك يتم التخطيط من أجل الوصول إلى الأهداف على نطاق واسع</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وبشكل محدد وصائب</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وإن إقامة الحكومة الإسلامية في هذا الإطار تكون من جملة إنجازات الحوزة العلمية، وواحد</w:t>
      </w:r>
      <w:r w:rsidR="009219DA" w:rsidRPr="00847242">
        <w:rPr>
          <w:rFonts w:ascii="AL-Mohanad" w:hAnsi="AL-Mohanad" w:hint="cs"/>
          <w:color w:val="000000" w:themeColor="text1"/>
          <w:sz w:val="27"/>
          <w:rtl/>
          <w:lang w:bidi="ar-AE"/>
        </w:rPr>
        <w:t>اً</w:t>
      </w:r>
      <w:r w:rsidRPr="00847242">
        <w:rPr>
          <w:rFonts w:ascii="AL-Mohanad" w:hAnsi="AL-Mohanad" w:hint="cs"/>
          <w:color w:val="000000" w:themeColor="text1"/>
          <w:sz w:val="27"/>
          <w:rtl/>
          <w:lang w:bidi="ar-AE"/>
        </w:rPr>
        <w:t xml:space="preserve"> من أدوار ورسالة فقهاء الإسلام والنظام الإسلامي بجميع أبعاده؛ لأن هذه الحكومة حكومة إسلامية، وهي حكومة تتقوّم بشريعة الله، وهي حكومة الأنبياء والأئمة، وكل</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ها تدخل في إطار الدين، ولا معنى هنا للفصل بين الدين والسياسة. وإن</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ما قيل من أن</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سياستنا هي عين ديانتنا، وإن د</w:t>
      </w:r>
      <w:r w:rsidR="009219DA" w:rsidRPr="00847242">
        <w:rPr>
          <w:rFonts w:ascii="AL-Mohanad" w:hAnsi="AL-Mohanad" w:hint="cs"/>
          <w:color w:val="000000" w:themeColor="text1"/>
          <w:sz w:val="27"/>
          <w:rtl/>
          <w:lang w:bidi="ar-AE"/>
        </w:rPr>
        <w:t>ي</w:t>
      </w:r>
      <w:r w:rsidRPr="00847242">
        <w:rPr>
          <w:rFonts w:ascii="AL-Mohanad" w:hAnsi="AL-Mohanad" w:hint="cs"/>
          <w:color w:val="000000" w:themeColor="text1"/>
          <w:sz w:val="27"/>
          <w:rtl/>
          <w:lang w:bidi="ar-AE"/>
        </w:rPr>
        <w:t>انتنا هي عين سياستنا، يُمث</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ل تفسيراً أميناً وصادقاً لهذه الآية</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فإن</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هذه الآية صريحة في هذا المعنى</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وقد سار الفقهاء من سلفنا الصالح على هذا النهج</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وبطبيعة الحال من الممكن أن لا نجد ذلك منعك</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ساً في كلماتهم، ولكن</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ه واضح كل</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الوضوح على سلوكهم وأفعالهم. فهذا هو النهج الصحيح والسليم. ولذلك تمك</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ن الشيعة</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قبل غيرهم من المذاهب الإسلامية الأخرى</w:t>
      </w:r>
      <w:r w:rsidR="009219DA"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من إقامة الحكومة الإسلامية الحقيقية في الق</w:t>
      </w:r>
      <w:r w:rsidR="00503259"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ر</w:t>
      </w:r>
      <w:r w:rsidR="00503259"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ن الأخير، فكان هذا الافتخار من نصيب مدرسة أهل البيت. والسبب في هذا كل</w:t>
      </w:r>
      <w:r w:rsidR="00503259"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ه يعود إلى ذلك التخطيط الدقيق من قبل الأئمة الأطهار</w:t>
      </w:r>
      <w:r w:rsidR="005968C1" w:rsidRPr="00847242">
        <w:rPr>
          <w:rFonts w:ascii="Mosawi" w:eastAsiaTheme="minorEastAsia" w:hAnsi="Mosawi" w:cs="Mosawi"/>
          <w:color w:val="000000" w:themeColor="text1"/>
          <w:szCs w:val="22"/>
          <w:rtl/>
          <w:lang w:bidi="ar-LB"/>
        </w:rPr>
        <w:t>^</w:t>
      </w:r>
      <w:r w:rsidR="00503259"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ومن بعدهم العلماء وسلفنا الصالح، والذين ترب</w:t>
      </w:r>
      <w:r w:rsidR="00503259"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و</w:t>
      </w:r>
      <w:r w:rsidR="00503259"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ا في أحضان مدرستهم، حيث واصلوا ذات الطريق، ولم يستسلموا للحكومات الجائرة، وعملوا على تطبيق هذه المسؤوليات الثلاث التي اشتملت عليها هذه الآية الشريفة.</w:t>
      </w:r>
    </w:p>
    <w:p w:rsidR="00F74E97" w:rsidRPr="00847242" w:rsidRDefault="00F74E97" w:rsidP="0038085F">
      <w:pPr>
        <w:rPr>
          <w:rFonts w:ascii="AL-Mohanad" w:hAnsi="AL-Mohanad"/>
          <w:color w:val="000000" w:themeColor="text1"/>
          <w:sz w:val="27"/>
          <w:rtl/>
          <w:lang w:bidi="ar-AE"/>
        </w:rPr>
      </w:pPr>
      <w:r w:rsidRPr="00847242">
        <w:rPr>
          <w:rFonts w:ascii="AL-Mohanad" w:hAnsi="AL-Mohanad" w:hint="cs"/>
          <w:color w:val="000000" w:themeColor="text1"/>
          <w:sz w:val="27"/>
          <w:rtl/>
          <w:lang w:bidi="ar-AE"/>
        </w:rPr>
        <w:t>لقد كانت هنا</w:t>
      </w:r>
      <w:r w:rsidR="00503259" w:rsidRPr="00847242">
        <w:rPr>
          <w:rFonts w:ascii="AL-Mohanad" w:hAnsi="AL-Mohanad" w:hint="cs"/>
          <w:color w:val="000000" w:themeColor="text1"/>
          <w:sz w:val="27"/>
          <w:rtl/>
          <w:lang w:bidi="ar-AE"/>
        </w:rPr>
        <w:t>ك في التاريخ إنجازات كبيرة، ومن</w:t>
      </w:r>
      <w:r w:rsidRPr="00847242">
        <w:rPr>
          <w:rFonts w:ascii="AL-Mohanad" w:hAnsi="AL-Mohanad" w:hint="cs"/>
          <w:color w:val="000000" w:themeColor="text1"/>
          <w:sz w:val="27"/>
          <w:rtl/>
          <w:lang w:bidi="ar-AE"/>
        </w:rPr>
        <w:t>ها ما تقد</w:t>
      </w:r>
      <w:r w:rsidR="00503259"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م من دور المحق</w:t>
      </w:r>
      <w:r w:rsidR="00503259"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ق الكركي، والعلماء الكبار من أمثال</w:t>
      </w:r>
      <w:r w:rsidR="00503259"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العلامة المجلسي</w:t>
      </w:r>
      <w:r w:rsidR="00106056">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والشيخ البهائي</w:t>
      </w:r>
      <w:r w:rsidR="00503259"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وآخرين كانوا في ذلك العصر الذي شك</w:t>
      </w:r>
      <w:r w:rsidR="00503259"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ل منعطفاً تاريخياً، مهّ</w:t>
      </w:r>
      <w:r w:rsidR="00503259"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د الطريق لانتصار الثورة الإسلامية الراهنة. فمنذ ذلك الحين انتعشت وازدهرت حوزاتنا العلمية، وتمّ التأسيس للحوزات العلمية في أغلب الحواضر الشيعية</w:t>
      </w:r>
      <w:r w:rsidR="00503259"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وخاص</w:t>
      </w:r>
      <w:r w:rsidR="006B053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 الإيرانية منها</w:t>
      </w:r>
      <w:r w:rsidR="00503259"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واستمرّ الأمر حت</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ى وصل الدور إلى الإمام </w:t>
      </w:r>
      <w:r w:rsidR="0038085F" w:rsidRPr="00847242">
        <w:rPr>
          <w:rFonts w:ascii="AL-Mohanad" w:hAnsi="AL-Mohanad" w:hint="cs"/>
          <w:color w:val="000000" w:themeColor="text1"/>
          <w:sz w:val="27"/>
          <w:rtl/>
          <w:lang w:bidi="ar-AE"/>
        </w:rPr>
        <w:t>الخميني</w:t>
      </w:r>
      <w:r w:rsidRPr="00847242">
        <w:rPr>
          <w:rFonts w:ascii="AL-Mohanad" w:hAnsi="AL-Mohanad" w:hint="cs"/>
          <w:color w:val="000000" w:themeColor="text1"/>
          <w:sz w:val="27"/>
          <w:rtl/>
          <w:lang w:bidi="ar-AE"/>
        </w:rPr>
        <w:t>، وتأسيس الجمهورية الإسلامية</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التي هي حكومة جمعت بين مواكبة العصر وبين أن تكون ماد</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تها بالكامل مستنبطة ومستوحاة من </w:t>
      </w:r>
      <w:r w:rsidRPr="00847242">
        <w:rPr>
          <w:rFonts w:ascii="AL-Mohanad" w:hAnsi="AL-Mohanad" w:hint="cs"/>
          <w:color w:val="000000" w:themeColor="text1"/>
          <w:sz w:val="27"/>
          <w:rtl/>
          <w:lang w:bidi="ar-AE"/>
        </w:rPr>
        <w:lastRenderedPageBreak/>
        <w:t>مدرسة وفقه أهل البيت</w:t>
      </w:r>
      <w:r w:rsidR="005968C1" w:rsidRPr="00847242">
        <w:rPr>
          <w:rFonts w:ascii="Mosawi" w:eastAsiaTheme="minorEastAsia" w:hAnsi="Mosawi" w:cs="Mosawi"/>
          <w:color w:val="000000" w:themeColor="text1"/>
          <w:szCs w:val="22"/>
          <w:rtl/>
          <w:lang w:bidi="ar-LB"/>
        </w:rPr>
        <w:t>^</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وذلك في ظلّ الظروف الراهنة</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وقد أثبتت أفضليتها على سائر النماذج التي عمد الأعداء إلى صياغتها في المنطقة صياغة مرتجلة</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فقد أكد النظام الإسلامي في إيران أفضليته في صياغة الدستور والقانون الأساسي والسلطة التشريعية، وفي النظام القضائي، وفي إدارة الشؤون الاجتماعية، وفي حقل ال</w:t>
      </w:r>
      <w:r w:rsidR="0038085F" w:rsidRPr="00847242">
        <w:rPr>
          <w:rFonts w:ascii="AL-Mohanad" w:hAnsi="AL-Mohanad" w:hint="cs"/>
          <w:color w:val="000000" w:themeColor="text1"/>
          <w:sz w:val="27"/>
          <w:rtl/>
          <w:lang w:bidi="ar-AE"/>
        </w:rPr>
        <w:t>إ</w:t>
      </w:r>
      <w:r w:rsidRPr="00847242">
        <w:rPr>
          <w:rFonts w:ascii="AL-Mohanad" w:hAnsi="AL-Mohanad" w:hint="cs"/>
          <w:color w:val="000000" w:themeColor="text1"/>
          <w:sz w:val="27"/>
          <w:rtl/>
          <w:lang w:bidi="ar-AE"/>
        </w:rPr>
        <w:t>نتاج والعلم والتصنيع، وفي ساحة الجهاد ومواجهة الأعداء والمناوئين للإسلام، وإيقاظ العالم الإسلامي، وإحياء روح المطالبة بالعدالة، والصمود بوجه الأعداء، وعدم الخشية من الاستكبار العالمي، والاستبسال في مكافحة هذا الاستكبار. وقد تجل</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ت نتائج ذلك في العالم الإسلامي</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بل في العالم بأسره</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وذلك لاستناده إلى ذات الاستراتيجية المعتمدة في التيارات الإلهية التي قادها الأنبياء</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ومن بعدهم الأئمة الأطهار، ثم العلماء الصالحون وأحبار هذه الأم</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الذين ترعرعوا واغترفوا من معين العلم في مدرسة أهل البيت.</w:t>
      </w:r>
    </w:p>
    <w:p w:rsidR="00F74E97" w:rsidRPr="00847242" w:rsidRDefault="00F74E97" w:rsidP="0048607C">
      <w:pPr>
        <w:rPr>
          <w:rFonts w:ascii="AL-Mohanad" w:hAnsi="AL-Mohanad"/>
          <w:color w:val="000000" w:themeColor="text1"/>
          <w:sz w:val="27"/>
          <w:rtl/>
          <w:lang w:bidi="ar-AE"/>
        </w:rPr>
      </w:pPr>
      <w:r w:rsidRPr="00847242">
        <w:rPr>
          <w:rFonts w:ascii="AL-Mohanad" w:hAnsi="AL-Mohanad" w:hint="cs"/>
          <w:color w:val="000000" w:themeColor="text1"/>
          <w:sz w:val="27"/>
          <w:rtl/>
          <w:lang w:bidi="ar-AE"/>
        </w:rPr>
        <w:t>إن</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ه لمن الإجحاف أن يتصوّ</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ر أحد أن دور الحوزة العلمية منحصر بالدرس والبحث، أو على حد</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تعبير البعض: (تكرار المكر</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رات)</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واجترار العلوم</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فإن</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هذا الكلام مجانب</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للصواب. إن</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دور علماء الدين في الحوزة العلمية هو دور الأنبياء والأئمة الأطهار</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وإن</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دور الأنبياء والأئمة هو ممارسة السلطة على جميع العالم من أجل تطبيق جميع أبعاد الإسلام. إن عالم الدين والطالب في الحوزة لا يشبه في مسؤولي</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ته ودوره الطالب الجامعي. نعم</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إن دور الطالب في الجامعة يقتصر على التعليم والتعل</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م والتخص</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ص في فرع</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من فروع العلم؛ ليذهب بعد ذلك ليشتغل ضمن مجال اختصاصه العلمي. أما عالم الدين فدوره أبعد من ذلك بكثير. نعم</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إن من وظائف طالب العلم في الحوزة هو تحصيل الكثير من العلوم</w:t>
      </w:r>
      <w:r w:rsidR="0038085F" w:rsidRPr="00847242">
        <w:rPr>
          <w:rFonts w:ascii="AL-Mohanad" w:hAnsi="AL-Mohanad" w:hint="cs"/>
          <w:color w:val="000000" w:themeColor="text1"/>
          <w:sz w:val="27"/>
          <w:rtl/>
          <w:lang w:bidi="ar-AE"/>
        </w:rPr>
        <w:t xml:space="preserve">. </w:t>
      </w:r>
      <w:r w:rsidRPr="00847242">
        <w:rPr>
          <w:rFonts w:ascii="AL-Mohanad" w:hAnsi="AL-Mohanad" w:hint="cs"/>
          <w:color w:val="000000" w:themeColor="text1"/>
          <w:sz w:val="27"/>
          <w:rtl/>
          <w:lang w:bidi="ar-AE"/>
        </w:rPr>
        <w:t>وإن</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هذه العلوم تستغرق الكثير من وقته، ولكن</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عليه أن لا يذوب فيها إلى حدّ الاضمحلال والزوال، وأن لا يكون طلب العلم عاملاً ينسيه الهدف الرئيس ورسالته الأساسية. وإن</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الغاية من التعليم هي الاستيلاء على العالم من أجل إقامة الإسلام وتطبيق الشريعة وإحيائها</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بكل</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ما تحتوي عليه من أبعاد فقه أهل البيت</w:t>
      </w:r>
      <w:r w:rsidR="005968C1" w:rsidRPr="00847242">
        <w:rPr>
          <w:rFonts w:ascii="Mosawi" w:eastAsiaTheme="minorEastAsia" w:hAnsi="Mosawi" w:cs="Mosawi"/>
          <w:color w:val="000000" w:themeColor="text1"/>
          <w:szCs w:val="22"/>
          <w:rtl/>
          <w:lang w:bidi="ar-LB"/>
        </w:rPr>
        <w:t>^</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وعدم الاقتصار على بُع</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دٍ من أبعاده وإهمال الأبعاد الأخرى. فعليه أن يأتي بنظام</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اقتصادي، وأن يأتي بنظام</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إداري، وعليه في الحقل السياسي أن </w:t>
      </w:r>
      <w:r w:rsidRPr="00847242">
        <w:rPr>
          <w:rFonts w:ascii="AL-Mohanad" w:hAnsi="AL-Mohanad" w:hint="cs"/>
          <w:color w:val="000000" w:themeColor="text1"/>
          <w:sz w:val="27"/>
          <w:rtl/>
          <w:lang w:bidi="ar-AE"/>
        </w:rPr>
        <w:lastRenderedPageBreak/>
        <w:t>يتمك</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ن من بيان النظام السياسي لأهل البيت</w:t>
      </w:r>
      <w:r w:rsidR="005968C1" w:rsidRPr="00847242">
        <w:rPr>
          <w:rFonts w:ascii="Mosawi" w:eastAsiaTheme="minorEastAsia" w:hAnsi="Mosawi" w:cs="Mosawi"/>
          <w:color w:val="000000" w:themeColor="text1"/>
          <w:szCs w:val="22"/>
          <w:rtl/>
          <w:lang w:bidi="ar-LB"/>
        </w:rPr>
        <w:t>^</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وفي هذا المجال يمثل تشكيل التجمعات واللجان في الحوزة العلمية مشروعاً جي</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داً، ولكن</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مع مراعاة ما قاله السادة، وهي أن</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تعمل هذه اللجان على تغطية بعضها، وأن تكون كل</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واحدة منها مكملة للأخرى، لا أن تتصارع فيما بينها، أو يكون كل</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همها أن تزيح الأخرى من طريقها؛ إذ </w:t>
      </w:r>
      <w:r w:rsidR="0038085F" w:rsidRPr="00847242">
        <w:rPr>
          <w:rFonts w:ascii="AL-Mohanad" w:hAnsi="AL-Mohanad" w:hint="cs"/>
          <w:color w:val="000000" w:themeColor="text1"/>
          <w:sz w:val="27"/>
          <w:rtl/>
          <w:lang w:bidi="ar-AE"/>
        </w:rPr>
        <w:t>إ</w:t>
      </w:r>
      <w:r w:rsidRPr="00847242">
        <w:rPr>
          <w:rFonts w:ascii="AL-Mohanad" w:hAnsi="AL-Mohanad" w:hint="cs"/>
          <w:color w:val="000000" w:themeColor="text1"/>
          <w:sz w:val="27"/>
          <w:rtl/>
          <w:lang w:bidi="ar-AE"/>
        </w:rPr>
        <w:t>ن لدينا من الأعمال في سياق هذا الهدف الكبير بحيث نحتاج إلى ت</w:t>
      </w:r>
      <w:r w:rsidR="0038085F" w:rsidRPr="00847242">
        <w:rPr>
          <w:rFonts w:ascii="AL-Mohanad" w:hAnsi="AL-Mohanad" w:hint="cs"/>
          <w:color w:val="000000" w:themeColor="text1"/>
          <w:sz w:val="27"/>
          <w:rtl/>
          <w:lang w:bidi="ar-AE"/>
        </w:rPr>
        <w:t>ض</w:t>
      </w:r>
      <w:r w:rsidRPr="00847242">
        <w:rPr>
          <w:rFonts w:ascii="AL-Mohanad" w:hAnsi="AL-Mohanad" w:hint="cs"/>
          <w:color w:val="000000" w:themeColor="text1"/>
          <w:sz w:val="27"/>
          <w:rtl/>
          <w:lang w:bidi="ar-AE"/>
        </w:rPr>
        <w:t>افر جميع الجهود والطاقات واللجان المختصّة</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واليوم هناك حاجة لكل</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واحد منكم في العالم الإسلامي وغير العالم الإسلامي، وإن</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قيمتكم عالية عند الله، وأوقاتكم ثمينة</w:t>
      </w:r>
      <w:r w:rsidR="0038085F" w:rsidRPr="00847242">
        <w:rPr>
          <w:rFonts w:ascii="AL-Mohanad" w:hAnsi="AL-Mohanad" w:hint="cs"/>
          <w:color w:val="000000" w:themeColor="text1"/>
          <w:sz w:val="27"/>
          <w:rtl/>
          <w:lang w:bidi="ar-AE"/>
        </w:rPr>
        <w:t xml:space="preserve">، </w:t>
      </w:r>
      <w:r w:rsidRPr="00847242">
        <w:rPr>
          <w:rFonts w:ascii="AL-Mohanad" w:hAnsi="AL-Mohanad" w:hint="cs"/>
          <w:color w:val="000000" w:themeColor="text1"/>
          <w:sz w:val="27"/>
          <w:rtl/>
          <w:lang w:bidi="ar-AE"/>
        </w:rPr>
        <w:t>بحيث لا يبقى هناك من مجال لاستهلاك الطاقة في النزاعات الجانبية</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والانحياز </w:t>
      </w:r>
      <w:r w:rsidR="0038085F" w:rsidRPr="00847242">
        <w:rPr>
          <w:rFonts w:ascii="AL-Mohanad" w:hAnsi="AL-Mohanad" w:hint="cs"/>
          <w:color w:val="000000" w:themeColor="text1"/>
          <w:sz w:val="27"/>
          <w:rtl/>
          <w:lang w:bidi="ar-AE"/>
        </w:rPr>
        <w:t>ل</w:t>
      </w:r>
      <w:r w:rsidRPr="00847242">
        <w:rPr>
          <w:rFonts w:ascii="AL-Mohanad" w:hAnsi="AL-Mohanad" w:hint="cs"/>
          <w:color w:val="000000" w:themeColor="text1"/>
          <w:sz w:val="27"/>
          <w:rtl/>
          <w:lang w:bidi="ar-AE"/>
        </w:rPr>
        <w:t>هذه الجهة أو لتلك الجماعة</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فعلى جميع هذه </w:t>
      </w:r>
      <w:r w:rsidR="0048607C">
        <w:rPr>
          <w:rFonts w:ascii="AL-Mohanad" w:hAnsi="AL-Mohanad" w:hint="cs"/>
          <w:color w:val="000000" w:themeColor="text1"/>
          <w:sz w:val="27"/>
          <w:rtl/>
          <w:lang w:bidi="ar-AE"/>
        </w:rPr>
        <w:t>الكيانات</w:t>
      </w:r>
      <w:r w:rsidRPr="00847242">
        <w:rPr>
          <w:rFonts w:ascii="AL-Mohanad" w:hAnsi="AL-Mohanad" w:hint="cs"/>
          <w:color w:val="000000" w:themeColor="text1"/>
          <w:sz w:val="27"/>
          <w:rtl/>
          <w:lang w:bidi="ar-AE"/>
        </w:rPr>
        <w:t xml:space="preserve"> أن تشتغل في المضامين واللباب، وتترك القشور والأمور الشكلي</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 وإن العمل بالمضامين وجوهر الأمور يعني المسائل التي سبق أن ذكرها قائد الثورة، وهي تلك الأمور التي يجب على الحوزة العلمية أن تضطلع بها</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فالنظام في الكثير من أقسامه وفروعه بحاجة إلى برمجة</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وإلى تربية كوادر، سواء</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في حقل المصارف والبنوك في البلاد وفي مختلف الإدارات</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حيث هناك طلب</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كبير في مجال العلوم الإنسانية، وفي مجال التشريع الإسلامي</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فلو كان بإمكان السلطة التشريعي</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 أن تعد</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مجموعة من العلماء المجتهدين ألم يكن المشهد مختلفاً عمّا هو عليه الآن؟ لو كان الأمر كذلك لكان المجلس أكثر إسلامي</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وأكثر نفعاً. عندما كنا نخط</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ط قبل الثورة</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ونفك</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ر في تأسيس مجلس لشورى الثورة</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كنا نتصوّ</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ر أن من بين شروط هذا المجلس أن يكون أكثر أعضائه مناهزين للاجتهاد والخبراء في المعارف والتعاليم الدينية</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فهل مجلسنا الراهن كذلك؟! إن الفارق كبير بين المجلس الذي يكون جميع أعضائه من المتخص</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صين الكبار في المجال الديني، أو يتعاون معه المتخص</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صون في الفروع الأخرى</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لتلبية الحاجة التشريعية للمجتمع الإسلامي</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وحت</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ى الآن كانت هذه الحاجة مقتصرة على الداخل، وهي حاجة تخص</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الفقهاء والعلماء والحوزات الدينية. أم</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ا مؤخ</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راً فقد بدأنا نشهد طلبات تأتينا من العراق، حيث تروم الحكومة العراقية أن تعمل على أسلمة قوانين الدولة، وهي لذلك بحاجة إلى علماء مختص</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ين يمكن لهم تشريع القوانين الإسلامية. </w:t>
      </w:r>
      <w:r w:rsidRPr="00847242">
        <w:rPr>
          <w:rFonts w:ascii="AL-Mohanad" w:hAnsi="AL-Mohanad" w:hint="cs"/>
          <w:color w:val="000000" w:themeColor="text1"/>
          <w:sz w:val="27"/>
          <w:rtl/>
          <w:lang w:bidi="ar-AE"/>
        </w:rPr>
        <w:lastRenderedPageBreak/>
        <w:t>(فقد نظ</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موا قانون الأحوال الشخصية</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وأرسلوا لنا نسخة</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منه</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لمعرفة ما إذا كان مشتملاً على ما يخالف الإسلام). وهكذا الأمر بالنسبة إلى البلدان الأخرى، وهي البلدان التي شهدت ظاهرة الصحوة الإسلامية. ومن بينها الدستور المصري</w:t>
      </w:r>
      <w:r w:rsidR="0038085F" w:rsidRPr="00847242">
        <w:rPr>
          <w:rFonts w:ascii="AL-Mohanad" w:hAnsi="AL-Mohanad" w:hint="cs"/>
          <w:color w:val="000000" w:themeColor="text1"/>
          <w:sz w:val="27"/>
          <w:rtl/>
          <w:lang w:bidi="ar-AE"/>
        </w:rPr>
        <w:t xml:space="preserve">، </w:t>
      </w:r>
      <w:r w:rsidRPr="00847242">
        <w:rPr>
          <w:rFonts w:ascii="AL-Mohanad" w:hAnsi="AL-Mohanad" w:hint="cs"/>
          <w:color w:val="000000" w:themeColor="text1"/>
          <w:sz w:val="27"/>
          <w:rtl/>
          <w:lang w:bidi="ar-AE"/>
        </w:rPr>
        <w:t>الذي تمّت المصادقة عليه</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فهل هو إسلامي</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حق</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اً؟ كان على علمائنا التهميش عليه قبل المصادقة عليه؛ فهو غير إسلامي</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حت</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ى على وفق متبن</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يات الفقه السن</w:t>
      </w:r>
      <w:r w:rsidR="0038085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ي. إن</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هذا يمث</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ل جانباً من حاجة المجتمع الإسلامي إلى العلماء الأعلام</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وإلا</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فإن الحاجة أعمق وأوسع من ذلك بكثير.</w:t>
      </w:r>
    </w:p>
    <w:p w:rsidR="00F74E97" w:rsidRPr="00847242" w:rsidRDefault="00F74E97" w:rsidP="009D6EFB">
      <w:pPr>
        <w:rPr>
          <w:rFonts w:ascii="AL-Mohanad" w:hAnsi="AL-Mohanad"/>
          <w:color w:val="000000" w:themeColor="text1"/>
          <w:sz w:val="27"/>
          <w:rtl/>
          <w:lang w:bidi="ar-AE"/>
        </w:rPr>
      </w:pPr>
      <w:r w:rsidRPr="00847242">
        <w:rPr>
          <w:rFonts w:ascii="AL-Mohanad" w:hAnsi="AL-Mohanad" w:hint="cs"/>
          <w:color w:val="000000" w:themeColor="text1"/>
          <w:sz w:val="27"/>
          <w:rtl/>
          <w:lang w:bidi="ar-AE"/>
        </w:rPr>
        <w:t>أي</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ها الأحب</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هناك الكثير من الأعمال والمشاريع التي تنتظر م</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ن</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يقوم بأعبائها، سواء</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تلك التي تحتاج إلى تنظيم وإبداع وتنظير أو تلك التي تحتاج إلى بناء الكوادر، وإعداد الطاقات، أو الأعمال التي تحتاج إلى تبليغ ومشاريع ثقافية</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وهذا هو واقع الظرف الراهن</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لأن الهجوم على الإسلام كبير</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للغاية، وخاص</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 الإسلام المتمث</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ل بمدرسة أهل البيت</w:t>
      </w:r>
      <w:r w:rsidR="005968C1" w:rsidRPr="00847242">
        <w:rPr>
          <w:rFonts w:ascii="Mosawi" w:eastAsiaTheme="minorEastAsia" w:hAnsi="Mosawi" w:cs="Mosawi"/>
          <w:color w:val="000000" w:themeColor="text1"/>
          <w:szCs w:val="22"/>
          <w:rtl/>
          <w:lang w:bidi="ar-LB"/>
        </w:rPr>
        <w:t>^</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وهو أمر</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شهده التاريخ الإسلامي على الدوام، حيث لم يذعن علماؤنا لمطالب المستكبرين، ولم يركنوا إليهم، وحافظوا على الإسلام بكل</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وجودهم، وكانوا شاهدين على ذلك، وتحم</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لوا من أجل ذلك كلّ</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أنواع الع</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ن</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ت من السجن والتعذيب والنفي إلى الاستشهاد. وإن</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تاريخ التشيّ</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ع في هذا المجال واضح</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وليس هناك من مذهب يتمت</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ع بمثل هذا التاريخ الناصع والمشرق.</w:t>
      </w:r>
    </w:p>
    <w:p w:rsidR="00F74E97" w:rsidRPr="00847242" w:rsidRDefault="00F74E97" w:rsidP="009D6EFB">
      <w:pPr>
        <w:rPr>
          <w:rFonts w:ascii="AL-Mohanad" w:hAnsi="AL-Mohanad"/>
          <w:color w:val="000000" w:themeColor="text1"/>
          <w:sz w:val="27"/>
          <w:rtl/>
          <w:lang w:bidi="ar-AE"/>
        </w:rPr>
      </w:pPr>
      <w:r w:rsidRPr="00847242">
        <w:rPr>
          <w:rFonts w:ascii="AL-Mohanad" w:hAnsi="AL-Mohanad" w:hint="cs"/>
          <w:color w:val="000000" w:themeColor="text1"/>
          <w:sz w:val="27"/>
          <w:rtl/>
          <w:lang w:bidi="ar-AE"/>
        </w:rPr>
        <w:t>نسأل الله سبحانه وتعالى أن يوف</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قنا إلى شكر هذه النعمة، نعمة إقامة الجمهورية الإسلامية</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التي منّ الله بها علينا</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برعاية </w:t>
      </w:r>
      <w:r w:rsidR="00877E07">
        <w:rPr>
          <w:rFonts w:ascii="AL-Mohanad" w:hAnsi="AL-Mohanad" w:hint="cs"/>
          <w:color w:val="000000" w:themeColor="text1"/>
          <w:sz w:val="27"/>
          <w:rtl/>
          <w:lang w:bidi="ar-AE"/>
        </w:rPr>
        <w:t>و</w:t>
      </w:r>
      <w:r w:rsidRPr="00847242">
        <w:rPr>
          <w:rFonts w:ascii="AL-Mohanad" w:hAnsi="AL-Mohanad" w:hint="cs"/>
          <w:color w:val="000000" w:themeColor="text1"/>
          <w:sz w:val="27"/>
          <w:rtl/>
          <w:lang w:bidi="ar-AE"/>
        </w:rPr>
        <w:t>قيادة فقيه عادل</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يمث</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ل الامتداد الطبيعي للأئمة الأطهار</w:t>
      </w:r>
      <w:r w:rsidR="005968C1" w:rsidRPr="00847242">
        <w:rPr>
          <w:rFonts w:ascii="Mosawi" w:eastAsiaTheme="minorEastAsia" w:hAnsi="Mosawi" w:cs="Mosawi"/>
          <w:color w:val="000000" w:themeColor="text1"/>
          <w:szCs w:val="22"/>
          <w:rtl/>
          <w:lang w:bidi="ar-LB"/>
        </w:rPr>
        <w:t>^</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وهو أمر</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لم يتسن</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للأئم</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 بعد استشهاد أمير المؤمنين</w:t>
      </w:r>
      <w:r w:rsidR="005968C1" w:rsidRPr="00847242">
        <w:rPr>
          <w:rFonts w:ascii="AL-Mohanad" w:hAnsi="AL-Mohanad" w:cs="Mosawi" w:hint="cs"/>
          <w:color w:val="000000" w:themeColor="text1"/>
          <w:sz w:val="27"/>
          <w:szCs w:val="22"/>
          <w:rtl/>
          <w:lang w:bidi="ar-AE"/>
        </w:rPr>
        <w:t>×</w:t>
      </w:r>
      <w:r w:rsidRPr="00847242">
        <w:rPr>
          <w:rFonts w:ascii="AL-Mohanad" w:hAnsi="AL-Mohanad" w:hint="cs"/>
          <w:color w:val="000000" w:themeColor="text1"/>
          <w:sz w:val="27"/>
          <w:rtl/>
          <w:lang w:bidi="ar-AE"/>
        </w:rPr>
        <w:t xml:space="preserve"> تحقيقه</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فعلينا لذلك أن نشكر هذه النعمة، وأن نعمل على تطويرها، وأن نقيمها في جميع البلدان التي يمكن إقامتها فيها</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لأن مفهوم إقامة الحكومة الإسلامية تابع لمفهوم ومنطق الأقل</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والأكثر، والذي يتنج</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ز فيه الحد</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الأدنى والأقل</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في ظل</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تعذ</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ر الأكثر</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لكونه مشمولاً لقاعدة (لا يترك الميسور بالمعسور)</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و(الأمور التي لا تسقط بحال</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فكلما أمكن تطبيق الحكومة الإسلامية في مواجهة الحكومات المادية والعلمانية والمناوئة للإسلام وجب تطبيق هذا المقدار من الحكم الإسلامي، وعلينا أن </w:t>
      </w:r>
      <w:r w:rsidRPr="00847242">
        <w:rPr>
          <w:rFonts w:ascii="AL-Mohanad" w:hAnsi="AL-Mohanad" w:hint="cs"/>
          <w:color w:val="000000" w:themeColor="text1"/>
          <w:sz w:val="27"/>
          <w:rtl/>
          <w:lang w:bidi="ar-AE"/>
        </w:rPr>
        <w:lastRenderedPageBreak/>
        <w:t>ننظر إلى الإسلام ورسالة الحوزات العلمية من هذه الزاوية.</w:t>
      </w:r>
    </w:p>
    <w:p w:rsidR="00F74E97" w:rsidRPr="00847242" w:rsidRDefault="00F74E97" w:rsidP="009D6EFB">
      <w:pPr>
        <w:rPr>
          <w:rFonts w:ascii="AL-Mohanad" w:hAnsi="AL-Mohanad"/>
          <w:color w:val="000000" w:themeColor="text1"/>
          <w:sz w:val="27"/>
          <w:rtl/>
          <w:lang w:bidi="ar-AE"/>
        </w:rPr>
      </w:pPr>
      <w:r w:rsidRPr="00847242">
        <w:rPr>
          <w:rFonts w:ascii="AL-Mohanad" w:hAnsi="AL-Mohanad" w:hint="cs"/>
          <w:color w:val="000000" w:themeColor="text1"/>
          <w:sz w:val="27"/>
          <w:rtl/>
          <w:lang w:bidi="ar-AE"/>
        </w:rPr>
        <w:t>نسأل الله التوفيق لنا ولكم في خدمة هذا الدين الحنيف، ونسأله أن يحشر روح إمامنا الكبير وشهداء الإسلام مع الأئم</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 الأطهار</w:t>
      </w:r>
      <w:r w:rsidR="005968C1" w:rsidRPr="00847242">
        <w:rPr>
          <w:rFonts w:ascii="Mosawi" w:eastAsiaTheme="minorEastAsia" w:hAnsi="Mosawi" w:cs="Mosawi"/>
          <w:color w:val="000000" w:themeColor="text1"/>
          <w:szCs w:val="22"/>
          <w:rtl/>
          <w:lang w:bidi="ar-LB"/>
        </w:rPr>
        <w:t>^</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وأن يرزقهم الدرجات العالية، وأن ي</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ه</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ب قائد الثورة المعظ</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م مزيداً من الع</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زّ</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ة والقوّة والعظمة</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كي يتمك</w:t>
      </w:r>
      <w:r w:rsidR="009D6EFB"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ن من الوصول إلى أهدافه</w:t>
      </w:r>
      <w:r w:rsidR="009D6EFB" w:rsidRPr="00847242">
        <w:rPr>
          <w:rFonts w:ascii="AL-Mohanad" w:hAnsi="AL-Mohanad" w:hint="cs"/>
          <w:color w:val="000000" w:themeColor="text1"/>
          <w:sz w:val="27"/>
          <w:rtl/>
          <w:lang w:bidi="ar-AE"/>
        </w:rPr>
        <w:t xml:space="preserve">، </w:t>
      </w:r>
      <w:r w:rsidRPr="00847242">
        <w:rPr>
          <w:rFonts w:ascii="AL-Mohanad" w:hAnsi="AL-Mohanad" w:hint="cs"/>
          <w:color w:val="000000" w:themeColor="text1"/>
          <w:sz w:val="27"/>
          <w:rtl/>
          <w:lang w:bidi="ar-AE"/>
        </w:rPr>
        <w:t>وتحقيق آماله الكبيرة</w:t>
      </w:r>
      <w:r w:rsidR="00E4112F" w:rsidRPr="00847242">
        <w:rPr>
          <w:rFonts w:ascii="AL-Mohanad" w:hAnsi="AL-Mohanad" w:hint="cs"/>
          <w:color w:val="000000" w:themeColor="text1"/>
          <w:sz w:val="27"/>
          <w:rtl/>
          <w:lang w:bidi="ar-AE"/>
        </w:rPr>
        <w:t>،</w:t>
      </w:r>
      <w:r w:rsidRPr="00847242">
        <w:rPr>
          <w:rFonts w:ascii="AL-Mohanad" w:hAnsi="AL-Mohanad" w:hint="cs"/>
          <w:color w:val="000000" w:themeColor="text1"/>
          <w:sz w:val="27"/>
          <w:rtl/>
          <w:lang w:bidi="ar-AE"/>
        </w:rPr>
        <w:t xml:space="preserve"> في هذا الطريق العظيم.</w:t>
      </w:r>
    </w:p>
    <w:p w:rsidR="00A64461" w:rsidRPr="00847242" w:rsidRDefault="00A64461" w:rsidP="00A64461">
      <w:pPr>
        <w:pStyle w:val="afff3"/>
        <w:rPr>
          <w:color w:val="000000" w:themeColor="text1"/>
          <w:rtl/>
          <w:lang w:bidi="ar-AE"/>
        </w:rPr>
        <w:sectPr w:rsidR="00A64461" w:rsidRPr="00847242" w:rsidSect="0068524D">
          <w:headerReference w:type="even" r:id="rId104"/>
          <w:headerReference w:type="default" r:id="rId105"/>
          <w:footerReference w:type="even" r:id="rId106"/>
          <w:footerReference w:type="default" r:id="rId107"/>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A64461" w:rsidRPr="00847242" w:rsidRDefault="00A64461" w:rsidP="00A64461">
      <w:pPr>
        <w:rPr>
          <w:color w:val="000000" w:themeColor="text1"/>
          <w:rtl/>
        </w:rPr>
        <w:sectPr w:rsidR="00A64461" w:rsidRPr="00847242" w:rsidSect="00A64461">
          <w:headerReference w:type="even" r:id="rId108"/>
          <w:headerReference w:type="default" r:id="rId109"/>
          <w:footerReference w:type="even" r:id="rId110"/>
          <w:footerReference w:type="default" r:id="rId111"/>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BD5183" w:rsidRPr="00847242" w:rsidRDefault="00BD5183" w:rsidP="00BD5183">
      <w:pPr>
        <w:rPr>
          <w:color w:val="000000" w:themeColor="text1"/>
          <w:sz w:val="27"/>
          <w:rtl/>
        </w:rPr>
      </w:pPr>
      <w:bookmarkStart w:id="44" w:name="_Toc400962584"/>
    </w:p>
    <w:p w:rsidR="00BD5183" w:rsidRPr="00847242" w:rsidRDefault="00BD5183" w:rsidP="00BD5183">
      <w:pPr>
        <w:rPr>
          <w:color w:val="000000" w:themeColor="text1"/>
          <w:sz w:val="27"/>
          <w:rtl/>
        </w:rPr>
      </w:pPr>
    </w:p>
    <w:p w:rsidR="00A64461" w:rsidRPr="00847242" w:rsidRDefault="00380AC0" w:rsidP="00BD5183">
      <w:pPr>
        <w:pStyle w:val="1"/>
        <w:spacing w:line="240" w:lineRule="auto"/>
        <w:rPr>
          <w:color w:val="000000" w:themeColor="text1"/>
          <w:rtl/>
          <w:lang w:bidi="ar-IQ"/>
        </w:rPr>
      </w:pPr>
      <w:r w:rsidRPr="00847242">
        <w:rPr>
          <w:rFonts w:hint="cs"/>
          <w:color w:val="000000" w:themeColor="text1"/>
          <w:rtl/>
          <w:lang w:bidi="ar-IQ"/>
        </w:rPr>
        <w:t>نقد نظرية ملا</w:t>
      </w:r>
      <w:r w:rsidR="00877E07">
        <w:rPr>
          <w:rFonts w:hint="cs"/>
          <w:color w:val="000000" w:themeColor="text1"/>
          <w:rtl/>
          <w:lang w:bidi="ar-IQ"/>
        </w:rPr>
        <w:t>ّ</w:t>
      </w:r>
      <w:r w:rsidRPr="00847242">
        <w:rPr>
          <w:rFonts w:hint="cs"/>
          <w:color w:val="000000" w:themeColor="text1"/>
          <w:rtl/>
          <w:lang w:bidi="ar-IQ"/>
        </w:rPr>
        <w:t xml:space="preserve"> صدرا حول المعاد الجسماني</w:t>
      </w:r>
      <w:bookmarkEnd w:id="44"/>
    </w:p>
    <w:p w:rsidR="00A64461" w:rsidRPr="00847242" w:rsidRDefault="00A64461" w:rsidP="00A64461">
      <w:pPr>
        <w:rPr>
          <w:color w:val="000000" w:themeColor="text1"/>
          <w:sz w:val="10"/>
          <w:szCs w:val="14"/>
          <w:rtl/>
        </w:rPr>
      </w:pPr>
    </w:p>
    <w:p w:rsidR="00A64461" w:rsidRPr="00847242" w:rsidRDefault="00E45A56" w:rsidP="00E45A56">
      <w:pPr>
        <w:pStyle w:val="Author"/>
        <w:rPr>
          <w:color w:val="000000" w:themeColor="text1"/>
          <w:rtl/>
        </w:rPr>
      </w:pPr>
      <w:bookmarkStart w:id="45" w:name="_Toc400962585"/>
      <w:r w:rsidRPr="00847242">
        <w:rPr>
          <w:rFonts w:hint="cs"/>
          <w:color w:val="000000" w:themeColor="text1"/>
          <w:rtl/>
          <w:lang w:bidi="ar-IQ"/>
        </w:rPr>
        <w:t>الشيخ محمد تقي مصباح اليزدي</w:t>
      </w:r>
      <w:r w:rsidR="00023982" w:rsidRPr="00847242">
        <w:rPr>
          <w:rFonts w:ascii="Mosawi" w:hAnsi="Mosawi" w:cs="Taher"/>
          <w:color w:val="000000" w:themeColor="text1"/>
          <w:szCs w:val="26"/>
          <w:vertAlign w:val="superscript"/>
          <w:rtl/>
        </w:rPr>
        <w:t>(</w:t>
      </w:r>
      <w:r w:rsidR="00023982" w:rsidRPr="00847242">
        <w:rPr>
          <w:rFonts w:ascii="Mosawi" w:hAnsi="Mosawi" w:cs="Taher"/>
          <w:color w:val="000000" w:themeColor="text1"/>
          <w:szCs w:val="26"/>
          <w:vertAlign w:val="superscript"/>
          <w:rtl/>
        </w:rPr>
        <w:footnoteReference w:customMarkFollows="1" w:id="14"/>
        <w:t>*)</w:t>
      </w:r>
      <w:bookmarkEnd w:id="45"/>
    </w:p>
    <w:p w:rsidR="00A64461" w:rsidRPr="00847242" w:rsidRDefault="00A64461" w:rsidP="00E45A56">
      <w:pPr>
        <w:pStyle w:val="Author"/>
        <w:rPr>
          <w:color w:val="000000" w:themeColor="text1"/>
          <w:rtl/>
        </w:rPr>
      </w:pPr>
      <w:bookmarkStart w:id="46" w:name="_Toc400962586"/>
      <w:r w:rsidRPr="00847242">
        <w:rPr>
          <w:rFonts w:hint="cs"/>
          <w:color w:val="000000" w:themeColor="text1"/>
          <w:rtl/>
        </w:rPr>
        <w:t xml:space="preserve">ترجمة: </w:t>
      </w:r>
      <w:r w:rsidR="00E45A56" w:rsidRPr="00847242">
        <w:rPr>
          <w:rFonts w:hint="cs"/>
          <w:color w:val="000000" w:themeColor="text1"/>
          <w:rtl/>
          <w:lang w:bidi="ar-IQ"/>
        </w:rPr>
        <w:t>علي آل دهر الجزائري</w:t>
      </w:r>
      <w:bookmarkEnd w:id="46"/>
    </w:p>
    <w:p w:rsidR="00A64461" w:rsidRPr="00847242" w:rsidRDefault="00A64461" w:rsidP="00A64461">
      <w:pPr>
        <w:rPr>
          <w:color w:val="000000" w:themeColor="text1"/>
          <w:sz w:val="10"/>
          <w:szCs w:val="14"/>
          <w:rtl/>
        </w:rPr>
      </w:pPr>
    </w:p>
    <w:p w:rsidR="00380AC0" w:rsidRPr="00847242" w:rsidRDefault="00380AC0" w:rsidP="00D27447">
      <w:pPr>
        <w:rPr>
          <w:rFonts w:ascii="AL-Mohanad" w:hAnsi="AL-Mohanad"/>
          <w:color w:val="000000" w:themeColor="text1"/>
          <w:sz w:val="27"/>
          <w:rtl/>
          <w:lang w:bidi="ar-IQ"/>
        </w:rPr>
      </w:pPr>
      <w:r w:rsidRPr="00847242">
        <w:rPr>
          <w:rFonts w:ascii="AL-Mohanad" w:hAnsi="AL-Mohanad" w:hint="cs"/>
          <w:color w:val="000000" w:themeColor="text1"/>
          <w:sz w:val="27"/>
          <w:rtl/>
          <w:lang w:bidi="ar-IQ"/>
        </w:rPr>
        <w:t>سنعرض في هذا [المقال] تقييماً لنظري</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ة ملا</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صدرا</w:t>
      </w:r>
      <w:r w:rsidR="005968C1" w:rsidRPr="00961785">
        <w:rPr>
          <w:rFonts w:ascii="AL-Mohanad" w:hAnsi="AL-Mohanad" w:cs="Mosawi" w:hint="cs"/>
          <w:color w:val="000000" w:themeColor="text1"/>
          <w:szCs w:val="22"/>
          <w:rtl/>
          <w:lang w:bidi="ar-IQ"/>
        </w:rPr>
        <w:t>&amp;</w:t>
      </w:r>
      <w:r w:rsidRPr="00847242">
        <w:rPr>
          <w:rFonts w:ascii="AL-Mohanad" w:hAnsi="AL-Mohanad" w:hint="cs"/>
          <w:color w:val="000000" w:themeColor="text1"/>
          <w:sz w:val="27"/>
          <w:rtl/>
          <w:lang w:bidi="ar-IQ"/>
        </w:rPr>
        <w:t xml:space="preserve"> حول المعاد الجسماني</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ومن البي</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ن أن نظريته في باب المعاد أتت في مقابل نظرية </w:t>
      </w:r>
      <w:r w:rsidR="0005165C" w:rsidRPr="00847242">
        <w:rPr>
          <w:rFonts w:ascii="AL-Mohanad" w:hAnsi="AL-Mohanad" w:hint="cs"/>
          <w:color w:val="000000" w:themeColor="text1"/>
          <w:sz w:val="27"/>
          <w:rtl/>
          <w:lang w:bidi="ar-IQ"/>
        </w:rPr>
        <w:t>أ</w:t>
      </w:r>
      <w:r w:rsidRPr="00847242">
        <w:rPr>
          <w:rFonts w:ascii="AL-Mohanad" w:hAnsi="AL-Mohanad" w:hint="cs"/>
          <w:color w:val="000000" w:themeColor="text1"/>
          <w:sz w:val="27"/>
          <w:rtl/>
          <w:lang w:bidi="ar-IQ"/>
        </w:rPr>
        <w:t>تباع المشائين</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الذين كانوا يرون أن المعاد روحاني مطلقاً</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وأن النفس إذا لم يكن لها تعل</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ق بمادة البدن المادي العنصري لا يمكن أن تدرك الجزئي</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ات</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وإنما يمكن أن تدرك المفاهيم الكلية. ولازم هذا الكلام أن ما يبقى في ال</w:t>
      </w:r>
      <w:r w:rsidR="0005165C" w:rsidRPr="00847242">
        <w:rPr>
          <w:rFonts w:ascii="AL-Mohanad" w:hAnsi="AL-Mohanad" w:hint="cs"/>
          <w:color w:val="000000" w:themeColor="text1"/>
          <w:sz w:val="27"/>
          <w:rtl/>
          <w:lang w:bidi="ar-IQ"/>
        </w:rPr>
        <w:t>إ</w:t>
      </w:r>
      <w:r w:rsidRPr="00847242">
        <w:rPr>
          <w:rFonts w:ascii="AL-Mohanad" w:hAnsi="AL-Mohanad" w:hint="cs"/>
          <w:color w:val="000000" w:themeColor="text1"/>
          <w:sz w:val="27"/>
          <w:rtl/>
          <w:lang w:bidi="ar-IQ"/>
        </w:rPr>
        <w:t xml:space="preserve">نسان هو </w:t>
      </w:r>
      <w:r w:rsidRPr="00847242">
        <w:rPr>
          <w:rFonts w:hint="eastAsia"/>
          <w:color w:val="000000" w:themeColor="text1"/>
          <w:sz w:val="27"/>
          <w:rtl/>
        </w:rPr>
        <w:t>«</w:t>
      </w:r>
      <w:r w:rsidRPr="00847242">
        <w:rPr>
          <w:rFonts w:ascii="AL-Mohanad" w:hAnsi="AL-Mohanad" w:hint="cs"/>
          <w:color w:val="000000" w:themeColor="text1"/>
          <w:sz w:val="27"/>
          <w:rtl/>
          <w:lang w:bidi="ar-IQ"/>
        </w:rPr>
        <w:t>النفس</w:t>
      </w:r>
      <w:r w:rsidRPr="00847242">
        <w:rPr>
          <w:rFonts w:hint="eastAsia"/>
          <w:color w:val="000000" w:themeColor="text1"/>
          <w:sz w:val="27"/>
          <w:rtl/>
        </w:rPr>
        <w:t>»</w:t>
      </w:r>
      <w:r w:rsidRPr="00847242">
        <w:rPr>
          <w:rFonts w:ascii="AL-Mohanad" w:hAnsi="AL-Mohanad" w:hint="cs"/>
          <w:color w:val="000000" w:themeColor="text1"/>
          <w:sz w:val="27"/>
          <w:rtl/>
          <w:lang w:bidi="ar-IQ"/>
        </w:rPr>
        <w:t xml:space="preserve"> فح</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س</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ب</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التي تدرك المعاني الكلية، القضايا الحق</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ة، الابتهاج النفساني الذي يبقى لها</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وتحصل على لذة روحانية من </w:t>
      </w:r>
      <w:r w:rsidR="0005165C" w:rsidRPr="00847242">
        <w:rPr>
          <w:rFonts w:ascii="AL-Mohanad" w:hAnsi="AL-Mohanad" w:hint="cs"/>
          <w:color w:val="000000" w:themeColor="text1"/>
          <w:sz w:val="27"/>
          <w:rtl/>
          <w:lang w:bidi="ar-IQ"/>
        </w:rPr>
        <w:t>إ</w:t>
      </w:r>
      <w:r w:rsidRPr="00847242">
        <w:rPr>
          <w:rFonts w:ascii="AL-Mohanad" w:hAnsi="AL-Mohanad" w:hint="cs"/>
          <w:color w:val="000000" w:themeColor="text1"/>
          <w:sz w:val="27"/>
          <w:rtl/>
          <w:lang w:bidi="ar-IQ"/>
        </w:rPr>
        <w:t>دراكاتها العقلية. فإذا كانت الاعتقادات باطلة</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ولا سيما الجهل المركب؛ فإن النفس ستتعذ</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ب بتلك ال</w:t>
      </w:r>
      <w:r w:rsidR="00D27447">
        <w:rPr>
          <w:rFonts w:ascii="AL-Mohanad" w:hAnsi="AL-Mohanad" w:hint="cs"/>
          <w:color w:val="000000" w:themeColor="text1"/>
          <w:sz w:val="27"/>
          <w:rtl/>
          <w:lang w:bidi="ar-IQ"/>
        </w:rPr>
        <w:t>إ</w:t>
      </w:r>
      <w:r w:rsidRPr="00847242">
        <w:rPr>
          <w:rFonts w:ascii="AL-Mohanad" w:hAnsi="AL-Mohanad" w:hint="cs"/>
          <w:color w:val="000000" w:themeColor="text1"/>
          <w:sz w:val="27"/>
          <w:rtl/>
          <w:lang w:bidi="ar-IQ"/>
        </w:rPr>
        <w:t>دراكات الباطلة</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ويساورها ألم</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روحاني دائم. ويفس</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رون السعادة والشقاء والثواب والعقاب الأخروي بذلك الابتهاج </w:t>
      </w:r>
      <w:r w:rsidR="0005165C" w:rsidRPr="00847242">
        <w:rPr>
          <w:rFonts w:ascii="AL-Mohanad" w:hAnsi="AL-Mohanad" w:hint="cs"/>
          <w:color w:val="000000" w:themeColor="text1"/>
          <w:sz w:val="27"/>
          <w:rtl/>
          <w:lang w:bidi="ar-IQ"/>
        </w:rPr>
        <w:t>أ</w:t>
      </w:r>
      <w:r w:rsidRPr="00847242">
        <w:rPr>
          <w:rFonts w:ascii="AL-Mohanad" w:hAnsi="AL-Mohanad" w:hint="cs"/>
          <w:color w:val="000000" w:themeColor="text1"/>
          <w:sz w:val="27"/>
          <w:rtl/>
          <w:lang w:bidi="ar-IQ"/>
        </w:rPr>
        <w:t>و التأل</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م الروحاني</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بسبب إدراك المعاني الكلية العقلية. </w:t>
      </w:r>
    </w:p>
    <w:p w:rsidR="00380AC0" w:rsidRPr="00847242" w:rsidRDefault="00380AC0" w:rsidP="0005165C">
      <w:pPr>
        <w:rPr>
          <w:rFonts w:ascii="AL-Mohanad" w:hAnsi="AL-Mohanad"/>
          <w:color w:val="000000" w:themeColor="text1"/>
          <w:sz w:val="27"/>
          <w:rtl/>
          <w:lang w:bidi="ar-IQ"/>
        </w:rPr>
      </w:pPr>
      <w:r w:rsidRPr="00847242">
        <w:rPr>
          <w:rFonts w:ascii="AL-Mohanad" w:hAnsi="AL-Mohanad" w:hint="cs"/>
          <w:color w:val="000000" w:themeColor="text1"/>
          <w:sz w:val="27"/>
          <w:rtl/>
          <w:lang w:bidi="ar-IQ"/>
        </w:rPr>
        <w:t xml:space="preserve">علماً أن الشيخ الرئيس [ابن سينا] وأمثاله من العلماء كانوا يقولون </w:t>
      </w:r>
      <w:r w:rsidR="0005165C" w:rsidRPr="00847242">
        <w:rPr>
          <w:rFonts w:ascii="AL-Mohanad" w:hAnsi="AL-Mohanad" w:hint="cs"/>
          <w:color w:val="000000" w:themeColor="text1"/>
          <w:sz w:val="27"/>
          <w:rtl/>
          <w:lang w:bidi="ar-IQ"/>
        </w:rPr>
        <w:t>إ</w:t>
      </w:r>
      <w:r w:rsidRPr="00847242">
        <w:rPr>
          <w:rFonts w:ascii="AL-Mohanad" w:hAnsi="AL-Mohanad" w:hint="cs"/>
          <w:color w:val="000000" w:themeColor="text1"/>
          <w:sz w:val="27"/>
          <w:rtl/>
          <w:lang w:bidi="ar-IQ"/>
        </w:rPr>
        <w:t>جمالاً: إننا نقبل ما جاء به الشرع المقد</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س، لكن</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نا لا نستطيع </w:t>
      </w:r>
      <w:r w:rsidR="0005165C" w:rsidRPr="00847242">
        <w:rPr>
          <w:rFonts w:ascii="AL-Mohanad" w:hAnsi="AL-Mohanad" w:hint="cs"/>
          <w:color w:val="000000" w:themeColor="text1"/>
          <w:sz w:val="27"/>
          <w:rtl/>
          <w:lang w:bidi="ar-IQ"/>
        </w:rPr>
        <w:t>إ</w:t>
      </w:r>
      <w:r w:rsidRPr="00847242">
        <w:rPr>
          <w:rFonts w:ascii="AL-Mohanad" w:hAnsi="AL-Mohanad" w:hint="cs"/>
          <w:color w:val="000000" w:themeColor="text1"/>
          <w:sz w:val="27"/>
          <w:rtl/>
          <w:lang w:bidi="ar-IQ"/>
        </w:rPr>
        <w:t>ثباته بالبرهان العقلي، وما ذكرناه هو حصيلة البحث الفلسفي</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و</w:t>
      </w:r>
      <w:r w:rsidR="0005165C" w:rsidRPr="00847242">
        <w:rPr>
          <w:rFonts w:ascii="AL-Mohanad" w:hAnsi="AL-Mohanad" w:hint="cs"/>
          <w:color w:val="000000" w:themeColor="text1"/>
          <w:sz w:val="27"/>
          <w:rtl/>
          <w:lang w:bidi="ar-IQ"/>
        </w:rPr>
        <w:t>إ</w:t>
      </w:r>
      <w:r w:rsidRPr="00847242">
        <w:rPr>
          <w:rFonts w:ascii="AL-Mohanad" w:hAnsi="AL-Mohanad" w:hint="cs"/>
          <w:color w:val="000000" w:themeColor="text1"/>
          <w:sz w:val="27"/>
          <w:rtl/>
          <w:lang w:bidi="ar-IQ"/>
        </w:rPr>
        <w:t xml:space="preserve">شكالهم الأساس أنهم لا يستطيعون </w:t>
      </w:r>
      <w:r w:rsidR="0005165C" w:rsidRPr="00847242">
        <w:rPr>
          <w:rFonts w:ascii="AL-Mohanad" w:hAnsi="AL-Mohanad" w:hint="cs"/>
          <w:color w:val="000000" w:themeColor="text1"/>
          <w:sz w:val="27"/>
          <w:rtl/>
          <w:lang w:bidi="ar-IQ"/>
        </w:rPr>
        <w:t>إ</w:t>
      </w:r>
      <w:r w:rsidRPr="00847242">
        <w:rPr>
          <w:rFonts w:ascii="AL-Mohanad" w:hAnsi="AL-Mohanad" w:hint="cs"/>
          <w:color w:val="000000" w:themeColor="text1"/>
          <w:sz w:val="27"/>
          <w:rtl/>
          <w:lang w:bidi="ar-IQ"/>
        </w:rPr>
        <w:t>ثبات ال</w:t>
      </w:r>
      <w:r w:rsidR="0005165C" w:rsidRPr="00847242">
        <w:rPr>
          <w:rFonts w:ascii="AL-Mohanad" w:hAnsi="AL-Mohanad" w:hint="cs"/>
          <w:color w:val="000000" w:themeColor="text1"/>
          <w:sz w:val="27"/>
          <w:rtl/>
          <w:lang w:bidi="ar-IQ"/>
        </w:rPr>
        <w:t>إ</w:t>
      </w:r>
      <w:r w:rsidRPr="00847242">
        <w:rPr>
          <w:rFonts w:ascii="AL-Mohanad" w:hAnsi="AL-Mohanad" w:hint="cs"/>
          <w:color w:val="000000" w:themeColor="text1"/>
          <w:sz w:val="27"/>
          <w:rtl/>
          <w:lang w:bidi="ar-IQ"/>
        </w:rPr>
        <w:t>دراكات الجزئي</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ة للنفس. </w:t>
      </w:r>
    </w:p>
    <w:p w:rsidR="00380AC0" w:rsidRPr="00847242" w:rsidRDefault="00380AC0" w:rsidP="00552C38">
      <w:pPr>
        <w:rPr>
          <w:rFonts w:ascii="AL-Mohanad" w:hAnsi="AL-Mohanad"/>
          <w:color w:val="000000" w:themeColor="text1"/>
          <w:sz w:val="27"/>
          <w:rtl/>
          <w:lang w:bidi="ar-IQ"/>
        </w:rPr>
      </w:pPr>
      <w:r w:rsidRPr="00847242">
        <w:rPr>
          <w:rFonts w:ascii="AL-Mohanad" w:hAnsi="AL-Mohanad" w:hint="cs"/>
          <w:color w:val="000000" w:themeColor="text1"/>
          <w:sz w:val="27"/>
          <w:rtl/>
          <w:lang w:bidi="ar-IQ"/>
        </w:rPr>
        <w:t>وفي مقابل هذه النظرية فإن لنظري</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ة ملا</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صدرا</w:t>
      </w:r>
      <w:r w:rsidR="005968C1" w:rsidRPr="00961785">
        <w:rPr>
          <w:rFonts w:ascii="AL-Mohanad" w:hAnsi="AL-Mohanad" w:cs="Mosawi" w:hint="cs"/>
          <w:color w:val="000000" w:themeColor="text1"/>
          <w:szCs w:val="22"/>
          <w:rtl/>
          <w:lang w:bidi="ar-IQ"/>
        </w:rPr>
        <w:t>&amp;</w:t>
      </w:r>
      <w:r w:rsidRPr="00847242">
        <w:rPr>
          <w:rFonts w:ascii="AL-Mohanad" w:hAnsi="AL-Mohanad" w:hint="cs"/>
          <w:color w:val="000000" w:themeColor="text1"/>
          <w:sz w:val="27"/>
          <w:rtl/>
          <w:lang w:bidi="ar-IQ"/>
        </w:rPr>
        <w:t xml:space="preserve"> نقطة </w:t>
      </w:r>
      <w:r w:rsidR="0005165C" w:rsidRPr="00847242">
        <w:rPr>
          <w:rFonts w:ascii="AL-Mohanad" w:hAnsi="AL-Mohanad" w:hint="cs"/>
          <w:color w:val="000000" w:themeColor="text1"/>
          <w:sz w:val="27"/>
          <w:rtl/>
          <w:lang w:bidi="ar-IQ"/>
        </w:rPr>
        <w:t>إ</w:t>
      </w:r>
      <w:r w:rsidRPr="00847242">
        <w:rPr>
          <w:rFonts w:ascii="AL-Mohanad" w:hAnsi="AL-Mohanad" w:hint="cs"/>
          <w:color w:val="000000" w:themeColor="text1"/>
          <w:sz w:val="27"/>
          <w:rtl/>
          <w:lang w:bidi="ar-IQ"/>
        </w:rPr>
        <w:t>يجابية قوية جد</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اً</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هي </w:t>
      </w:r>
      <w:r w:rsidRPr="00847242">
        <w:rPr>
          <w:rFonts w:ascii="AL-Mohanad" w:hAnsi="AL-Mohanad" w:hint="cs"/>
          <w:color w:val="000000" w:themeColor="text1"/>
          <w:sz w:val="27"/>
          <w:rtl/>
          <w:lang w:bidi="ar-IQ"/>
        </w:rPr>
        <w:lastRenderedPageBreak/>
        <w:t>أنه بإثبات المرتبة المثالية والبرزخية للنفس بدون البدن الماد</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ي الدنيوي استطاع </w:t>
      </w:r>
      <w:r w:rsidR="0005165C" w:rsidRPr="00847242">
        <w:rPr>
          <w:rFonts w:ascii="AL-Mohanad" w:hAnsi="AL-Mohanad" w:hint="cs"/>
          <w:color w:val="000000" w:themeColor="text1"/>
          <w:sz w:val="27"/>
          <w:rtl/>
          <w:lang w:bidi="ar-IQ"/>
        </w:rPr>
        <w:t>إ</w:t>
      </w:r>
      <w:r w:rsidRPr="00847242">
        <w:rPr>
          <w:rFonts w:ascii="AL-Mohanad" w:hAnsi="AL-Mohanad" w:hint="cs"/>
          <w:color w:val="000000" w:themeColor="text1"/>
          <w:sz w:val="27"/>
          <w:rtl/>
          <w:lang w:bidi="ar-IQ"/>
        </w:rPr>
        <w:t>ثبات ال</w:t>
      </w:r>
      <w:r w:rsidR="0005165C" w:rsidRPr="00847242">
        <w:rPr>
          <w:rFonts w:ascii="AL-Mohanad" w:hAnsi="AL-Mohanad" w:hint="cs"/>
          <w:color w:val="000000" w:themeColor="text1"/>
          <w:sz w:val="27"/>
          <w:rtl/>
          <w:lang w:bidi="ar-IQ"/>
        </w:rPr>
        <w:t>إ</w:t>
      </w:r>
      <w:r w:rsidRPr="00847242">
        <w:rPr>
          <w:rFonts w:ascii="AL-Mohanad" w:hAnsi="AL-Mohanad" w:hint="cs"/>
          <w:color w:val="000000" w:themeColor="text1"/>
          <w:sz w:val="27"/>
          <w:rtl/>
          <w:lang w:bidi="ar-IQ"/>
        </w:rPr>
        <w:t>دراكات الجزئية</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و </w:t>
      </w:r>
      <w:r w:rsidRPr="00847242">
        <w:rPr>
          <w:rFonts w:ascii="AL-Mohanad" w:hAnsi="AL-Mohanad"/>
          <w:color w:val="000000" w:themeColor="text1"/>
          <w:sz w:val="27"/>
          <w:rtl/>
          <w:lang w:bidi="ar-IQ"/>
        </w:rPr>
        <w:t>ـ</w:t>
      </w:r>
      <w:r w:rsidRPr="00847242">
        <w:rPr>
          <w:rFonts w:ascii="AL-Mohanad" w:hAnsi="AL-Mohanad" w:hint="cs"/>
          <w:color w:val="000000" w:themeColor="text1"/>
          <w:sz w:val="27"/>
          <w:rtl/>
          <w:lang w:bidi="ar-IQ"/>
        </w:rPr>
        <w:t xml:space="preserve"> طبعاً </w:t>
      </w:r>
      <w:r w:rsidRPr="00847242">
        <w:rPr>
          <w:rFonts w:ascii="AL-Mohanad" w:hAnsi="AL-Mohanad"/>
          <w:color w:val="000000" w:themeColor="text1"/>
          <w:sz w:val="27"/>
          <w:rtl/>
          <w:lang w:bidi="ar-IQ"/>
        </w:rPr>
        <w:t>ـ</w:t>
      </w:r>
      <w:r w:rsidRPr="00847242">
        <w:rPr>
          <w:rFonts w:ascii="AL-Mohanad" w:hAnsi="AL-Mohanad" w:hint="cs"/>
          <w:color w:val="000000" w:themeColor="text1"/>
          <w:sz w:val="27"/>
          <w:rtl/>
          <w:lang w:bidi="ar-IQ"/>
        </w:rPr>
        <w:t xml:space="preserve"> الآلام واللذات النفسانية؛ ولا سي</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ما أنه أثبت أن الادراكَ مجر</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دٌ مطلقاً</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ولا علاقة له بالبدن (خلافاً لتصو</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ر المش</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ائين الذين ير</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و</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ن أن ال</w:t>
      </w:r>
      <w:r w:rsidR="0005165C" w:rsidRPr="00847242">
        <w:rPr>
          <w:rFonts w:ascii="AL-Mohanad" w:hAnsi="AL-Mohanad" w:hint="cs"/>
          <w:color w:val="000000" w:themeColor="text1"/>
          <w:sz w:val="27"/>
          <w:rtl/>
          <w:lang w:bidi="ar-IQ"/>
        </w:rPr>
        <w:t>إ</w:t>
      </w:r>
      <w:r w:rsidRPr="00847242">
        <w:rPr>
          <w:rFonts w:ascii="AL-Mohanad" w:hAnsi="AL-Mohanad" w:hint="cs"/>
          <w:color w:val="000000" w:themeColor="text1"/>
          <w:sz w:val="27"/>
          <w:rtl/>
          <w:lang w:bidi="ar-IQ"/>
        </w:rPr>
        <w:t>دراك الحسي والخيالي متعل</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ق بالبدن</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أو يحصل بتدخ</w:t>
      </w:r>
      <w:r w:rsidR="00D27447">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ل منه). وفي هذا العالم أيضاً تدرك النفس في مرتبة المثال الصور الحس</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ية والخيالية</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والآلام أو اللذات التي تحصل للنفس ليست للبدن، بل للروح في مرتبة تجر</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دها المثالي</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وهذه المرتبة ثابتة للنفس. وعليه فكل </w:t>
      </w:r>
      <w:r w:rsidR="0005165C" w:rsidRPr="00847242">
        <w:rPr>
          <w:rFonts w:ascii="AL-Mohanad" w:hAnsi="AL-Mohanad" w:hint="cs"/>
          <w:color w:val="000000" w:themeColor="text1"/>
          <w:sz w:val="27"/>
          <w:rtl/>
          <w:lang w:bidi="ar-IQ"/>
        </w:rPr>
        <w:t>إ</w:t>
      </w:r>
      <w:r w:rsidRPr="00847242">
        <w:rPr>
          <w:rFonts w:ascii="AL-Mohanad" w:hAnsi="AL-Mohanad" w:hint="cs"/>
          <w:color w:val="000000" w:themeColor="text1"/>
          <w:sz w:val="27"/>
          <w:rtl/>
          <w:lang w:bidi="ar-IQ"/>
        </w:rPr>
        <w:t>دراكات النفس تتحق</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ق في ذلك العالم</w:t>
      </w:r>
      <w:r w:rsidR="0005165C"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لأن النفس هناك [ليست] مشغولة بتدبير البدن</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وليس لها تعليقات مادية</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فيمكن اعتبار هذا نقطة </w:t>
      </w:r>
      <w:r w:rsidR="00552C38" w:rsidRPr="00847242">
        <w:rPr>
          <w:rFonts w:ascii="AL-Mohanad" w:hAnsi="AL-Mohanad" w:hint="cs"/>
          <w:color w:val="000000" w:themeColor="text1"/>
          <w:sz w:val="27"/>
          <w:rtl/>
          <w:lang w:bidi="ar-IQ"/>
        </w:rPr>
        <w:t>إ</w:t>
      </w:r>
      <w:r w:rsidRPr="00847242">
        <w:rPr>
          <w:rFonts w:ascii="AL-Mohanad" w:hAnsi="AL-Mohanad" w:hint="cs"/>
          <w:color w:val="000000" w:themeColor="text1"/>
          <w:sz w:val="27"/>
          <w:rtl/>
          <w:lang w:bidi="ar-IQ"/>
        </w:rPr>
        <w:t>يجابية لنظرية صدر المتأل</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هين مقارنة بنظرية المش</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ائين؛ لأن المشائين كانوا مضطرين ـ التزاماً بنظريتهم ـ لتأويل كل ما ورد في الكتاب والسن</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ة بالمعاني العقلية</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كما فعل كثيرون</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وهذا الأمر من الصعوبة بمكان</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أما صدر المتأل</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هين فلم يكن مضطراً لتلك التأويلات</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ويقول</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إن الادراكات واللذات الجزئي</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ة موجودة في هذا العالم</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فتلك نقطة </w:t>
      </w:r>
      <w:r w:rsidR="00552C38" w:rsidRPr="00847242">
        <w:rPr>
          <w:rFonts w:ascii="AL-Mohanad" w:hAnsi="AL-Mohanad" w:hint="cs"/>
          <w:color w:val="000000" w:themeColor="text1"/>
          <w:sz w:val="27"/>
          <w:rtl/>
          <w:lang w:bidi="ar-IQ"/>
        </w:rPr>
        <w:t>إ</w:t>
      </w:r>
      <w:r w:rsidRPr="00847242">
        <w:rPr>
          <w:rFonts w:ascii="AL-Mohanad" w:hAnsi="AL-Mohanad" w:hint="cs"/>
          <w:color w:val="000000" w:themeColor="text1"/>
          <w:sz w:val="27"/>
          <w:rtl/>
          <w:lang w:bidi="ar-IQ"/>
        </w:rPr>
        <w:t xml:space="preserve">يجابية في نظريته. </w:t>
      </w:r>
    </w:p>
    <w:p w:rsidR="00380AC0" w:rsidRPr="00847242" w:rsidRDefault="00380AC0" w:rsidP="00552C38">
      <w:pPr>
        <w:rPr>
          <w:rFonts w:ascii="AL-Mohanad" w:hAnsi="AL-Mohanad"/>
          <w:color w:val="000000" w:themeColor="text1"/>
          <w:sz w:val="27"/>
          <w:rtl/>
          <w:lang w:bidi="ar-IQ"/>
        </w:rPr>
      </w:pPr>
      <w:r w:rsidRPr="00847242">
        <w:rPr>
          <w:rFonts w:ascii="AL-Mohanad" w:hAnsi="AL-Mohanad" w:hint="cs"/>
          <w:color w:val="000000" w:themeColor="text1"/>
          <w:sz w:val="27"/>
          <w:rtl/>
          <w:lang w:bidi="ar-IQ"/>
        </w:rPr>
        <w:t>النقطة ال</w:t>
      </w:r>
      <w:r w:rsidR="00552C38" w:rsidRPr="00847242">
        <w:rPr>
          <w:rFonts w:ascii="AL-Mohanad" w:hAnsi="AL-Mohanad" w:hint="cs"/>
          <w:color w:val="000000" w:themeColor="text1"/>
          <w:sz w:val="27"/>
          <w:rtl/>
          <w:lang w:bidi="ar-IQ"/>
        </w:rPr>
        <w:t>إ</w:t>
      </w:r>
      <w:r w:rsidRPr="00847242">
        <w:rPr>
          <w:rFonts w:ascii="AL-Mohanad" w:hAnsi="AL-Mohanad" w:hint="cs"/>
          <w:color w:val="000000" w:themeColor="text1"/>
          <w:sz w:val="27"/>
          <w:rtl/>
          <w:lang w:bidi="ar-IQ"/>
        </w:rPr>
        <w:t>يجابية الأخرى التي تحسب لهذه النظرية هي أن</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في الآيات والروايات أمور يصعب جد</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اً الجمع بينها وفقاً للرؤية التي ننظر بها إلى ذلك العالم. مثلاً</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w:t>
      </w:r>
      <w:r w:rsidR="00552C38" w:rsidRPr="00847242">
        <w:rPr>
          <w:rFonts w:ascii="AL-Mohanad" w:hAnsi="AL-Mohanad" w:hint="cs"/>
          <w:color w:val="000000" w:themeColor="text1"/>
          <w:sz w:val="27"/>
          <w:rtl/>
          <w:lang w:bidi="ar-IQ"/>
        </w:rPr>
        <w:t>إ</w:t>
      </w:r>
      <w:r w:rsidRPr="00847242">
        <w:rPr>
          <w:rFonts w:ascii="AL-Mohanad" w:hAnsi="AL-Mohanad" w:hint="cs"/>
          <w:color w:val="000000" w:themeColor="text1"/>
          <w:sz w:val="27"/>
          <w:rtl/>
          <w:lang w:bidi="ar-IQ"/>
        </w:rPr>
        <w:t>ن الجنة تتحق</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ق في وادي السلام</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وجهنم في موضع آخر</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مثل</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حضرموت</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أو باطن الأرض</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أي </w:t>
      </w:r>
      <w:r w:rsidR="00552C38" w:rsidRPr="00847242">
        <w:rPr>
          <w:rFonts w:ascii="AL-Mohanad" w:hAnsi="AL-Mohanad" w:hint="cs"/>
          <w:color w:val="000000" w:themeColor="text1"/>
          <w:sz w:val="27"/>
          <w:rtl/>
          <w:lang w:bidi="ar-IQ"/>
        </w:rPr>
        <w:t>إ</w:t>
      </w:r>
      <w:r w:rsidRPr="00847242">
        <w:rPr>
          <w:rFonts w:ascii="AL-Mohanad" w:hAnsi="AL-Mohanad" w:hint="cs"/>
          <w:color w:val="000000" w:themeColor="text1"/>
          <w:sz w:val="27"/>
          <w:rtl/>
          <w:lang w:bidi="ar-IQ"/>
        </w:rPr>
        <w:t>ن أهل الجنة يحشرون في وادي السلام. ومن جهة أخرى ما يستفاد من ظاهر آيات وروايات أخرى أن</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الجنة في السماء</w:t>
      </w:r>
      <w:r w:rsidR="00552C38" w:rsidRPr="00847242">
        <w:rPr>
          <w:rFonts w:ascii="AL-Mohanad" w:hAnsi="AL-Mohanad" w:hint="cs"/>
          <w:color w:val="000000" w:themeColor="text1"/>
          <w:sz w:val="27"/>
          <w:rtl/>
          <w:lang w:bidi="ar-IQ"/>
        </w:rPr>
        <w:t xml:space="preserve">، </w:t>
      </w:r>
      <w:r w:rsidRPr="00847242">
        <w:rPr>
          <w:rFonts w:ascii="AL-Mohanad" w:hAnsi="AL-Mohanad" w:hint="cs"/>
          <w:color w:val="000000" w:themeColor="text1"/>
          <w:sz w:val="27"/>
          <w:rtl/>
          <w:lang w:bidi="ar-IQ"/>
        </w:rPr>
        <w:t>وأيضاً في موضع معي</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ن من الأرض. وا</w:t>
      </w:r>
      <w:r w:rsidR="00552C38" w:rsidRPr="00847242">
        <w:rPr>
          <w:rFonts w:ascii="AL-Mohanad" w:hAnsi="AL-Mohanad" w:hint="cs"/>
          <w:color w:val="000000" w:themeColor="text1"/>
          <w:sz w:val="27"/>
          <w:rtl/>
          <w:lang w:bidi="ar-IQ"/>
        </w:rPr>
        <w:t>لإ</w:t>
      </w:r>
      <w:r w:rsidRPr="00847242">
        <w:rPr>
          <w:rFonts w:ascii="AL-Mohanad" w:hAnsi="AL-Mohanad" w:hint="cs"/>
          <w:color w:val="000000" w:themeColor="text1"/>
          <w:sz w:val="27"/>
          <w:rtl/>
          <w:lang w:bidi="ar-IQ"/>
        </w:rPr>
        <w:t>شكال الأهم</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هو أن</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هذا الموضع الأرضي الذي يعرّ</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ف على أنه الجنة الأرضية هو بقعة محدودة</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w:t>
      </w:r>
      <w:r w:rsidRPr="00847242">
        <w:rPr>
          <w:rFonts w:ascii="AL-Mohanad" w:hAnsi="AL-Mohanad" w:hint="cs"/>
          <w:color w:val="000000" w:themeColor="text1"/>
          <w:sz w:val="27"/>
          <w:rtl/>
        </w:rPr>
        <w:t xml:space="preserve">فكيف يتناسب </w:t>
      </w:r>
      <w:r w:rsidRPr="00847242">
        <w:rPr>
          <w:rFonts w:ascii="AL-Mohanad" w:hAnsi="AL-Mohanad" w:hint="cs"/>
          <w:color w:val="000000" w:themeColor="text1"/>
          <w:sz w:val="27"/>
          <w:rtl/>
          <w:lang w:bidi="ar-IQ"/>
        </w:rPr>
        <w:t>مع كل</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هذه النعم المذكورة في الجنة</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إذ يروى أحياناً </w:t>
      </w:r>
      <w:r w:rsidR="00552C38" w:rsidRPr="00847242">
        <w:rPr>
          <w:rFonts w:ascii="AL-Mohanad" w:hAnsi="AL-Mohanad" w:hint="cs"/>
          <w:color w:val="000000" w:themeColor="text1"/>
          <w:sz w:val="27"/>
          <w:rtl/>
          <w:lang w:bidi="ar-IQ"/>
        </w:rPr>
        <w:t xml:space="preserve">أنّ </w:t>
      </w:r>
      <w:r w:rsidRPr="00847242">
        <w:rPr>
          <w:rFonts w:ascii="AL-Mohanad" w:hAnsi="AL-Mohanad" w:hint="cs"/>
          <w:color w:val="000000" w:themeColor="text1"/>
          <w:sz w:val="27"/>
          <w:rtl/>
          <w:lang w:bidi="ar-IQ"/>
        </w:rPr>
        <w:t>لشخص واحد من أهل الجنة سبعين ألف قصر من الدر</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والياقوت، فربما لا تكفي تلك المساحة المحدودة لهذا العدد. وعندئذ</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كيف يعيش كل</w:t>
      </w:r>
      <w:r w:rsidR="00552C38" w:rsidRPr="00847242">
        <w:rPr>
          <w:rFonts w:ascii="AL-Mohanad" w:hAnsi="AL-Mohanad" w:hint="cs"/>
          <w:color w:val="000000" w:themeColor="text1"/>
          <w:sz w:val="27"/>
          <w:rtl/>
          <w:lang w:bidi="ar-IQ"/>
        </w:rPr>
        <w:t>ّ</w:t>
      </w:r>
      <w:r w:rsidRPr="00847242">
        <w:rPr>
          <w:rFonts w:ascii="AL-Mohanad" w:hAnsi="AL-Mohanad" w:hint="cs"/>
          <w:color w:val="000000" w:themeColor="text1"/>
          <w:sz w:val="27"/>
          <w:rtl/>
          <w:lang w:bidi="ar-IQ"/>
        </w:rPr>
        <w:t xml:space="preserve"> هؤلاء الذين يحشرون في تلك البقعة من الأرض؟ </w:t>
      </w:r>
    </w:p>
    <w:p w:rsidR="00380AC0" w:rsidRPr="00847242" w:rsidRDefault="00552C38" w:rsidP="00D27447">
      <w:pPr>
        <w:rPr>
          <w:rFonts w:ascii="AL-Mohanad" w:hAnsi="AL-Mohanad"/>
          <w:color w:val="000000" w:themeColor="text1"/>
          <w:sz w:val="27"/>
          <w:rtl/>
        </w:rPr>
      </w:pPr>
      <w:r w:rsidRPr="00847242">
        <w:rPr>
          <w:rFonts w:ascii="AL-Mohanad" w:hAnsi="AL-Mohanad" w:hint="cs"/>
          <w:color w:val="000000" w:themeColor="text1"/>
          <w:sz w:val="27"/>
          <w:rtl/>
          <w:lang w:bidi="ar-IQ"/>
        </w:rPr>
        <w:t>و</w:t>
      </w:r>
      <w:r w:rsidR="00380AC0" w:rsidRPr="00847242">
        <w:rPr>
          <w:rFonts w:ascii="AL-Mohanad" w:hAnsi="AL-Mohanad" w:hint="cs"/>
          <w:color w:val="000000" w:themeColor="text1"/>
          <w:sz w:val="27"/>
          <w:rtl/>
          <w:lang w:bidi="ar-IQ"/>
        </w:rPr>
        <w:t>بالإضافة إلى ذلك لا يمكن التوفيق بين حصول الن</w:t>
      </w:r>
      <w:r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ع</w:t>
      </w:r>
      <w:r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م التي ذكرت في الآيات والروايات مع النظام الموجود في هذا العالم</w:t>
      </w:r>
      <w:r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مثلاً</w:t>
      </w:r>
      <w:r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الفواكه التي تعطي طعوماً مختلفةً</w:t>
      </w:r>
      <w:r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w:t>
      </w:r>
      <w:r w:rsidR="00380AC0" w:rsidRPr="00847242">
        <w:rPr>
          <w:rFonts w:ascii="AL-Mohanad" w:hAnsi="AL-Mohanad" w:hint="cs"/>
          <w:color w:val="000000" w:themeColor="text1"/>
          <w:sz w:val="27"/>
          <w:rtl/>
          <w:lang w:bidi="ar-IQ"/>
        </w:rPr>
        <w:lastRenderedPageBreak/>
        <w:t>أو أنهار العسل واللبن، كل</w:t>
      </w:r>
      <w:r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هذه لا تنسجم مع النظام الفعلي للعالم، </w:t>
      </w:r>
      <w:r w:rsidRPr="00847242">
        <w:rPr>
          <w:rFonts w:ascii="AL-Mohanad" w:hAnsi="AL-Mohanad" w:hint="cs"/>
          <w:color w:val="000000" w:themeColor="text1"/>
          <w:sz w:val="27"/>
          <w:rtl/>
          <w:lang w:bidi="ar-IQ"/>
        </w:rPr>
        <w:t>و</w:t>
      </w:r>
      <w:r w:rsidR="00380AC0" w:rsidRPr="00847242">
        <w:rPr>
          <w:rFonts w:ascii="AL-Mohanad" w:hAnsi="AL-Mohanad" w:hint="cs"/>
          <w:color w:val="000000" w:themeColor="text1"/>
          <w:sz w:val="27"/>
          <w:rtl/>
          <w:lang w:bidi="ar-IQ"/>
        </w:rPr>
        <w:t>لا سيما أن</w:t>
      </w:r>
      <w:r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كل فرد يتحق</w:t>
      </w:r>
      <w:r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ق له كل</w:t>
      </w:r>
      <w:r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ما يريد فوراً حالاً</w:t>
      </w:r>
      <w:r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فالقطعة المحدودة من الأرض</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وإن</w:t>
      </w:r>
      <w:r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كانت بمساحة الكرة الأرضية، إذا تمن</w:t>
      </w:r>
      <w:r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ى مؤمن</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أكثر من ذلك</w:t>
      </w:r>
      <w:r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فهل يتحق</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ق له ذلك؟ وحينها كيف يمكن حل</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التزاحم الحاصل بينها؟ وأمور أخرى كثيرة إذا درسنا الروايات نجدها لا تنسجم مع النظام الدنيوي. مثلاً</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لبعض ال</w:t>
      </w:r>
      <w:r w:rsidR="00404066" w:rsidRPr="00847242">
        <w:rPr>
          <w:rFonts w:ascii="AL-Mohanad" w:hAnsi="AL-Mohanad" w:hint="cs"/>
          <w:color w:val="000000" w:themeColor="text1"/>
          <w:sz w:val="27"/>
          <w:rtl/>
          <w:lang w:bidi="ar-IQ"/>
        </w:rPr>
        <w:t>أ</w:t>
      </w:r>
      <w:r w:rsidR="00380AC0" w:rsidRPr="00847242">
        <w:rPr>
          <w:rFonts w:ascii="AL-Mohanad" w:hAnsi="AL-Mohanad" w:hint="cs"/>
          <w:color w:val="000000" w:themeColor="text1"/>
          <w:sz w:val="27"/>
          <w:rtl/>
          <w:lang w:bidi="ar-IQ"/>
        </w:rPr>
        <w:t>شخاص حوري</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ة رأسها في المشرق ورجلها في المغرب، فإذا كان ال</w:t>
      </w:r>
      <w:r w:rsidR="00404066" w:rsidRPr="00847242">
        <w:rPr>
          <w:rFonts w:ascii="AL-Mohanad" w:hAnsi="AL-Mohanad" w:hint="cs"/>
          <w:color w:val="000000" w:themeColor="text1"/>
          <w:sz w:val="27"/>
          <w:rtl/>
          <w:lang w:bidi="ar-IQ"/>
        </w:rPr>
        <w:t>إ</w:t>
      </w:r>
      <w:r w:rsidR="00380AC0" w:rsidRPr="00847242">
        <w:rPr>
          <w:rFonts w:ascii="AL-Mohanad" w:hAnsi="AL-Mohanad" w:hint="cs"/>
          <w:color w:val="000000" w:themeColor="text1"/>
          <w:sz w:val="27"/>
          <w:rtl/>
          <w:lang w:bidi="ar-IQ"/>
        </w:rPr>
        <w:t>نسان بذلك البدن الدنيوي كيف يلتذ</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بتلك مع هذا الحجم الكبير؟ وكثير من المطالب الأخرى الواردة في الآيات والروايات</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والتي لا تنسجم مع هذا العالم. إلا</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أن</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ملا</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صدرا تمكن من حل</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كل</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تلك ال</w:t>
      </w:r>
      <w:r w:rsidR="00D27447">
        <w:rPr>
          <w:rFonts w:ascii="AL-Mohanad" w:hAnsi="AL-Mohanad" w:hint="cs"/>
          <w:color w:val="000000" w:themeColor="text1"/>
          <w:sz w:val="27"/>
          <w:rtl/>
          <w:lang w:bidi="ar-IQ"/>
        </w:rPr>
        <w:t>إ</w:t>
      </w:r>
      <w:r w:rsidR="00380AC0" w:rsidRPr="00847242">
        <w:rPr>
          <w:rFonts w:ascii="AL-Mohanad" w:hAnsi="AL-Mohanad" w:hint="cs"/>
          <w:color w:val="000000" w:themeColor="text1"/>
          <w:sz w:val="27"/>
          <w:rtl/>
          <w:lang w:bidi="ar-IQ"/>
        </w:rPr>
        <w:t>شكالات بهذه النظرية</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وقال</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إن</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كل</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هذه الأمور تتعل</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ق بالجسم المثالي</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ولا يوجد تزاحم بين ال</w:t>
      </w:r>
      <w:r w:rsidR="00404066" w:rsidRPr="00847242">
        <w:rPr>
          <w:rFonts w:ascii="AL-Mohanad" w:hAnsi="AL-Mohanad" w:hint="cs"/>
          <w:color w:val="000000" w:themeColor="text1"/>
          <w:sz w:val="27"/>
          <w:rtl/>
          <w:lang w:bidi="ar-IQ"/>
        </w:rPr>
        <w:t>أ</w:t>
      </w:r>
      <w:r w:rsidR="00380AC0" w:rsidRPr="00847242">
        <w:rPr>
          <w:rFonts w:ascii="AL-Mohanad" w:hAnsi="AL-Mohanad" w:hint="cs"/>
          <w:color w:val="000000" w:themeColor="text1"/>
          <w:sz w:val="27"/>
          <w:rtl/>
          <w:lang w:bidi="ar-IQ"/>
        </w:rPr>
        <w:t>جسام المثالية</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ويمكن أن يكون لكل</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إنسان هكذا جن</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ة</w:t>
      </w:r>
      <w:r w:rsidR="00404066" w:rsidRPr="00847242">
        <w:rPr>
          <w:rFonts w:ascii="AL-Mohanad" w:hAnsi="AL-Mohanad" w:hint="cs"/>
          <w:color w:val="000000" w:themeColor="text1"/>
          <w:sz w:val="27"/>
          <w:rtl/>
          <w:lang w:bidi="ar-IQ"/>
        </w:rPr>
        <w:t>:</w:t>
      </w:r>
      <w:r w:rsidR="00380AC0" w:rsidRPr="00847242">
        <w:rPr>
          <w:rFonts w:ascii="AL-Mohanad" w:hAnsi="AL-Mohanad" w:hint="cs"/>
          <w:color w:val="000000" w:themeColor="text1"/>
          <w:sz w:val="27"/>
          <w:rtl/>
          <w:lang w:bidi="ar-IQ"/>
        </w:rPr>
        <w:t xml:space="preserve"> </w:t>
      </w:r>
      <w:r w:rsidR="00380AC0" w:rsidRPr="00847242">
        <w:rPr>
          <w:rFonts w:ascii="Mosawi" w:hAnsi="Mosawi" w:cs="Mosawi"/>
          <w:color w:val="000000" w:themeColor="text1"/>
          <w:rtl/>
        </w:rPr>
        <w:t>﴿</w:t>
      </w:r>
      <w:r w:rsidR="00380AC0" w:rsidRPr="00847242">
        <w:rPr>
          <w:rFonts w:ascii="AL-Mohanad" w:hAnsi="AL-Mohanad" w:hint="eastAsia"/>
          <w:b/>
          <w:bCs/>
          <w:color w:val="000000" w:themeColor="text1"/>
          <w:sz w:val="27"/>
          <w:rtl/>
          <w:lang w:bidi="ar-IQ"/>
        </w:rPr>
        <w:t>وَجَنَّةٍ</w:t>
      </w:r>
      <w:r w:rsidR="00380AC0" w:rsidRPr="00847242">
        <w:rPr>
          <w:rFonts w:ascii="AL-Mohanad" w:hAnsi="AL-Mohanad"/>
          <w:b/>
          <w:bCs/>
          <w:color w:val="000000" w:themeColor="text1"/>
          <w:sz w:val="27"/>
          <w:rtl/>
          <w:lang w:bidi="ar-IQ"/>
        </w:rPr>
        <w:t xml:space="preserve"> </w:t>
      </w:r>
      <w:r w:rsidR="00380AC0" w:rsidRPr="00847242">
        <w:rPr>
          <w:rFonts w:ascii="AL-Mohanad" w:hAnsi="AL-Mohanad" w:hint="eastAsia"/>
          <w:b/>
          <w:bCs/>
          <w:color w:val="000000" w:themeColor="text1"/>
          <w:sz w:val="27"/>
          <w:rtl/>
          <w:lang w:bidi="ar-IQ"/>
        </w:rPr>
        <w:t>عَرْضُهَا</w:t>
      </w:r>
      <w:r w:rsidR="00380AC0" w:rsidRPr="00847242">
        <w:rPr>
          <w:rFonts w:ascii="AL-Mohanad" w:hAnsi="AL-Mohanad"/>
          <w:b/>
          <w:bCs/>
          <w:color w:val="000000" w:themeColor="text1"/>
          <w:sz w:val="27"/>
          <w:rtl/>
          <w:lang w:bidi="ar-IQ"/>
        </w:rPr>
        <w:t xml:space="preserve"> </w:t>
      </w:r>
      <w:r w:rsidR="00380AC0" w:rsidRPr="00847242">
        <w:rPr>
          <w:rFonts w:ascii="AL-Mohanad" w:hAnsi="AL-Mohanad" w:hint="eastAsia"/>
          <w:b/>
          <w:bCs/>
          <w:color w:val="000000" w:themeColor="text1"/>
          <w:sz w:val="27"/>
          <w:rtl/>
          <w:lang w:bidi="ar-IQ"/>
        </w:rPr>
        <w:t>السَّمَاوَاتُ</w:t>
      </w:r>
      <w:r w:rsidR="00380AC0" w:rsidRPr="00847242">
        <w:rPr>
          <w:rFonts w:ascii="AL-Mohanad" w:hAnsi="AL-Mohanad"/>
          <w:b/>
          <w:bCs/>
          <w:color w:val="000000" w:themeColor="text1"/>
          <w:sz w:val="27"/>
          <w:rtl/>
          <w:lang w:bidi="ar-IQ"/>
        </w:rPr>
        <w:t xml:space="preserve"> </w:t>
      </w:r>
      <w:r w:rsidR="00380AC0" w:rsidRPr="00847242">
        <w:rPr>
          <w:rFonts w:ascii="AL-Mohanad" w:hAnsi="AL-Mohanad" w:hint="eastAsia"/>
          <w:b/>
          <w:bCs/>
          <w:color w:val="000000" w:themeColor="text1"/>
          <w:sz w:val="27"/>
          <w:rtl/>
          <w:lang w:bidi="ar-IQ"/>
        </w:rPr>
        <w:t>وَالأَرْضُ</w:t>
      </w:r>
      <w:r w:rsidR="00380AC0" w:rsidRPr="00847242">
        <w:rPr>
          <w:rFonts w:ascii="Mosawi" w:hAnsi="Mosawi" w:cs="Mosawi"/>
          <w:color w:val="000000" w:themeColor="text1"/>
          <w:rtl/>
        </w:rPr>
        <w:t>﴾</w:t>
      </w:r>
      <w:r w:rsidR="00380AC0" w:rsidRPr="00847242">
        <w:rPr>
          <w:rFonts w:ascii="AL-Mohanad" w:hAnsi="AL-Mohanad" w:hint="cs"/>
          <w:color w:val="000000" w:themeColor="text1"/>
          <w:sz w:val="27"/>
          <w:rtl/>
          <w:lang w:bidi="ar-IQ"/>
        </w:rPr>
        <w:t xml:space="preserve"> (آل عمران: </w:t>
      </w:r>
      <w:r w:rsidR="00380AC0" w:rsidRPr="00F446CA">
        <w:rPr>
          <w:rFonts w:ascii="AL-Mohanad" w:hAnsi="AL-Mohanad" w:hint="cs"/>
          <w:color w:val="000000" w:themeColor="text1"/>
          <w:sz w:val="27"/>
          <w:rtl/>
          <w:lang w:bidi="ar-IQ"/>
        </w:rPr>
        <w:t>133</w:t>
      </w:r>
      <w:r w:rsidR="00380AC0" w:rsidRPr="00847242">
        <w:rPr>
          <w:rFonts w:ascii="AL-Mohanad" w:hAnsi="AL-Mohanad" w:hint="cs"/>
          <w:color w:val="000000" w:themeColor="text1"/>
          <w:sz w:val="27"/>
          <w:rtl/>
          <w:lang w:bidi="ar-IQ"/>
        </w:rPr>
        <w:t>)</w:t>
      </w:r>
      <w:r w:rsidR="00404066" w:rsidRPr="00847242">
        <w:rPr>
          <w:rFonts w:hint="cs"/>
          <w:color w:val="000000" w:themeColor="text1"/>
          <w:rtl/>
          <w:lang w:bidi="ar-IQ"/>
        </w:rPr>
        <w:t>،</w:t>
      </w:r>
      <w:r w:rsidR="00380AC0" w:rsidRPr="00847242">
        <w:rPr>
          <w:color w:val="000000" w:themeColor="text1"/>
          <w:rtl/>
          <w:lang w:bidi="ar-IQ"/>
        </w:rPr>
        <w:t xml:space="preserve"> </w:t>
      </w:r>
      <w:r w:rsidR="00380AC0" w:rsidRPr="00847242">
        <w:rPr>
          <w:rFonts w:ascii="AL-Mohanad" w:hAnsi="AL-Mohanad" w:hint="cs"/>
          <w:color w:val="000000" w:themeColor="text1"/>
          <w:sz w:val="27"/>
          <w:rtl/>
        </w:rPr>
        <w:t>ولا يحصل أي</w:t>
      </w:r>
      <w:r w:rsidR="00404066" w:rsidRPr="00847242">
        <w:rPr>
          <w:rFonts w:ascii="AL-Mohanad" w:hAnsi="AL-Mohanad" w:hint="cs"/>
          <w:color w:val="000000" w:themeColor="text1"/>
          <w:sz w:val="27"/>
          <w:rtl/>
        </w:rPr>
        <w:t>ّ</w:t>
      </w:r>
      <w:r w:rsidR="00380AC0" w:rsidRPr="00847242">
        <w:rPr>
          <w:rFonts w:ascii="AL-Mohanad" w:hAnsi="AL-Mohanad" w:hint="cs"/>
          <w:color w:val="000000" w:themeColor="text1"/>
          <w:sz w:val="27"/>
          <w:rtl/>
        </w:rPr>
        <w:t xml:space="preserve"> تزاحم مع غيره من أهل الجنة</w:t>
      </w:r>
      <w:r w:rsidR="00404066" w:rsidRPr="00847242">
        <w:rPr>
          <w:rFonts w:ascii="AL-Mohanad" w:hAnsi="AL-Mohanad" w:hint="cs"/>
          <w:color w:val="000000" w:themeColor="text1"/>
          <w:sz w:val="27"/>
          <w:rtl/>
        </w:rPr>
        <w:t>.</w:t>
      </w:r>
      <w:r w:rsidR="00380AC0" w:rsidRPr="00847242">
        <w:rPr>
          <w:rFonts w:ascii="AL-Mohanad" w:hAnsi="AL-Mohanad" w:hint="cs"/>
          <w:color w:val="000000" w:themeColor="text1"/>
          <w:sz w:val="27"/>
          <w:rtl/>
        </w:rPr>
        <w:t xml:space="preserve"> وهذه نقطة </w:t>
      </w:r>
      <w:r w:rsidR="00404066" w:rsidRPr="00847242">
        <w:rPr>
          <w:rFonts w:ascii="AL-Mohanad" w:hAnsi="AL-Mohanad" w:hint="cs"/>
          <w:color w:val="000000" w:themeColor="text1"/>
          <w:sz w:val="27"/>
          <w:rtl/>
        </w:rPr>
        <w:t>إ</w:t>
      </w:r>
      <w:r w:rsidR="00380AC0" w:rsidRPr="00847242">
        <w:rPr>
          <w:rFonts w:ascii="AL-Mohanad" w:hAnsi="AL-Mohanad" w:hint="cs"/>
          <w:color w:val="000000" w:themeColor="text1"/>
          <w:sz w:val="27"/>
          <w:rtl/>
        </w:rPr>
        <w:t>يجابية في نظري</w:t>
      </w:r>
      <w:r w:rsidR="00404066" w:rsidRPr="00847242">
        <w:rPr>
          <w:rFonts w:ascii="AL-Mohanad" w:hAnsi="AL-Mohanad" w:hint="cs"/>
          <w:color w:val="000000" w:themeColor="text1"/>
          <w:sz w:val="27"/>
          <w:rtl/>
        </w:rPr>
        <w:t>ّ</w:t>
      </w:r>
      <w:r w:rsidR="00380AC0" w:rsidRPr="00847242">
        <w:rPr>
          <w:rFonts w:ascii="AL-Mohanad" w:hAnsi="AL-Mohanad" w:hint="cs"/>
          <w:color w:val="000000" w:themeColor="text1"/>
          <w:sz w:val="27"/>
          <w:rtl/>
        </w:rPr>
        <w:t>ته أيضاً</w:t>
      </w:r>
      <w:r w:rsidR="00C6656C" w:rsidRPr="00847242">
        <w:rPr>
          <w:rFonts w:ascii="AL-Mohanad" w:hAnsi="AL-Mohanad" w:hint="cs"/>
          <w:color w:val="000000" w:themeColor="text1"/>
          <w:sz w:val="27"/>
          <w:rtl/>
        </w:rPr>
        <w:t>.</w:t>
      </w:r>
      <w:r w:rsidR="00380AC0" w:rsidRPr="00847242">
        <w:rPr>
          <w:rFonts w:ascii="AL-Mohanad" w:hAnsi="AL-Mohanad" w:hint="cs"/>
          <w:color w:val="000000" w:themeColor="text1"/>
          <w:sz w:val="27"/>
          <w:rtl/>
        </w:rPr>
        <w:t xml:space="preserve"> وتوجد مثل تلك المعضلات في الآيات والروايات يمكن حل</w:t>
      </w:r>
      <w:r w:rsidR="00404066" w:rsidRPr="00847242">
        <w:rPr>
          <w:rFonts w:ascii="AL-Mohanad" w:hAnsi="AL-Mohanad" w:hint="cs"/>
          <w:color w:val="000000" w:themeColor="text1"/>
          <w:sz w:val="27"/>
          <w:rtl/>
        </w:rPr>
        <w:t>ّ</w:t>
      </w:r>
      <w:r w:rsidR="00380AC0" w:rsidRPr="00847242">
        <w:rPr>
          <w:rFonts w:ascii="AL-Mohanad" w:hAnsi="AL-Mohanad" w:hint="cs"/>
          <w:color w:val="000000" w:themeColor="text1"/>
          <w:sz w:val="27"/>
          <w:rtl/>
        </w:rPr>
        <w:t>ها بهذه النظري</w:t>
      </w:r>
      <w:r w:rsidR="00404066" w:rsidRPr="00847242">
        <w:rPr>
          <w:rFonts w:ascii="AL-Mohanad" w:hAnsi="AL-Mohanad" w:hint="cs"/>
          <w:color w:val="000000" w:themeColor="text1"/>
          <w:sz w:val="27"/>
          <w:rtl/>
        </w:rPr>
        <w:t>ّ</w:t>
      </w:r>
      <w:r w:rsidR="00380AC0" w:rsidRPr="00847242">
        <w:rPr>
          <w:rFonts w:ascii="AL-Mohanad" w:hAnsi="AL-Mohanad" w:hint="cs"/>
          <w:color w:val="000000" w:themeColor="text1"/>
          <w:sz w:val="27"/>
          <w:rtl/>
        </w:rPr>
        <w:t xml:space="preserve">ة. </w:t>
      </w:r>
    </w:p>
    <w:p w:rsidR="00C6656C" w:rsidRPr="00847242" w:rsidRDefault="00380AC0" w:rsidP="00C6656C">
      <w:pPr>
        <w:rPr>
          <w:rFonts w:ascii="AL-Mohanad" w:hAnsi="AL-Mohanad"/>
          <w:color w:val="000000" w:themeColor="text1"/>
          <w:sz w:val="27"/>
          <w:rtl/>
        </w:rPr>
      </w:pPr>
      <w:r w:rsidRPr="00847242">
        <w:rPr>
          <w:rFonts w:ascii="AL-Mohanad" w:hAnsi="AL-Mohanad" w:hint="cs"/>
          <w:color w:val="000000" w:themeColor="text1"/>
          <w:sz w:val="27"/>
          <w:rtl/>
        </w:rPr>
        <w:t>وفي قبال ه</w:t>
      </w:r>
      <w:r w:rsidR="00C6656C" w:rsidRPr="00847242">
        <w:rPr>
          <w:rFonts w:ascii="AL-Mohanad" w:hAnsi="AL-Mohanad" w:hint="cs"/>
          <w:color w:val="000000" w:themeColor="text1"/>
          <w:sz w:val="27"/>
          <w:rtl/>
        </w:rPr>
        <w:t>اتي</w:t>
      </w:r>
      <w:r w:rsidRPr="00847242">
        <w:rPr>
          <w:rFonts w:ascii="AL-Mohanad" w:hAnsi="AL-Mohanad" w:hint="cs"/>
          <w:color w:val="000000" w:themeColor="text1"/>
          <w:sz w:val="27"/>
          <w:rtl/>
        </w:rPr>
        <w:t>ن النقطتين ال</w:t>
      </w:r>
      <w:r w:rsidR="00C6656C" w:rsidRPr="00847242">
        <w:rPr>
          <w:rFonts w:ascii="AL-Mohanad" w:hAnsi="AL-Mohanad" w:hint="cs"/>
          <w:color w:val="000000" w:themeColor="text1"/>
          <w:sz w:val="27"/>
          <w:rtl/>
        </w:rPr>
        <w:t>إ</w:t>
      </w:r>
      <w:r w:rsidRPr="00847242">
        <w:rPr>
          <w:rFonts w:ascii="AL-Mohanad" w:hAnsi="AL-Mohanad" w:hint="cs"/>
          <w:color w:val="000000" w:themeColor="text1"/>
          <w:sz w:val="27"/>
          <w:rtl/>
        </w:rPr>
        <w:t>يجابيتين لنظرية ملا</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هناك نقاط ضعف لا يمكن التغاضي عنها</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بعضها يرتبط بانطباق هذه النظرية على الكتاب والسنّة</w:t>
      </w:r>
      <w:r w:rsidR="00C6656C" w:rsidRPr="00847242">
        <w:rPr>
          <w:rFonts w:ascii="AL-Mohanad" w:hAnsi="AL-Mohanad" w:hint="cs"/>
          <w:color w:val="000000" w:themeColor="text1"/>
          <w:sz w:val="27"/>
          <w:rtl/>
        </w:rPr>
        <w:t>.</w:t>
      </w:r>
    </w:p>
    <w:p w:rsidR="00380AC0" w:rsidRPr="00847242" w:rsidRDefault="00380AC0" w:rsidP="00D27447">
      <w:pPr>
        <w:rPr>
          <w:rFonts w:ascii="AL-Mohanad" w:hAnsi="AL-Mohanad"/>
          <w:color w:val="000000" w:themeColor="text1"/>
          <w:sz w:val="27"/>
          <w:rtl/>
        </w:rPr>
      </w:pPr>
      <w:r w:rsidRPr="00847242">
        <w:rPr>
          <w:rFonts w:ascii="AL-Mohanad" w:hAnsi="AL-Mohanad" w:hint="cs"/>
          <w:color w:val="000000" w:themeColor="text1"/>
          <w:sz w:val="27"/>
          <w:rtl/>
        </w:rPr>
        <w:t>و</w:t>
      </w:r>
      <w:r w:rsidR="00C6656C" w:rsidRPr="00847242">
        <w:rPr>
          <w:rFonts w:ascii="AL-Mohanad" w:hAnsi="AL-Mohanad" w:hint="cs"/>
          <w:color w:val="000000" w:themeColor="text1"/>
          <w:sz w:val="27"/>
          <w:rtl/>
        </w:rPr>
        <w:t>إ</w:t>
      </w:r>
      <w:r w:rsidRPr="00847242">
        <w:rPr>
          <w:rFonts w:ascii="AL-Mohanad" w:hAnsi="AL-Mohanad" w:hint="cs"/>
          <w:color w:val="000000" w:themeColor="text1"/>
          <w:sz w:val="27"/>
          <w:rtl/>
        </w:rPr>
        <w:t>حد</w:t>
      </w:r>
      <w:r w:rsidR="00C6656C" w:rsidRPr="00847242">
        <w:rPr>
          <w:rFonts w:ascii="AL-Mohanad" w:hAnsi="AL-Mohanad" w:hint="cs"/>
          <w:color w:val="000000" w:themeColor="text1"/>
          <w:sz w:val="27"/>
          <w:rtl/>
        </w:rPr>
        <w:t>ى</w:t>
      </w:r>
      <w:r w:rsidRPr="00847242">
        <w:rPr>
          <w:rFonts w:ascii="AL-Mohanad" w:hAnsi="AL-Mohanad" w:hint="cs"/>
          <w:color w:val="000000" w:themeColor="text1"/>
          <w:sz w:val="27"/>
          <w:rtl/>
        </w:rPr>
        <w:t xml:space="preserve"> أهم مخالفات هذه النظرية لظواهر الكتاب والسنّة هو أنه فسّر </w:t>
      </w:r>
      <w:r w:rsidRPr="00847242">
        <w:rPr>
          <w:rFonts w:hint="eastAsia"/>
          <w:color w:val="000000" w:themeColor="text1"/>
          <w:sz w:val="27"/>
          <w:rtl/>
        </w:rPr>
        <w:t>«</w:t>
      </w:r>
      <w:r w:rsidRPr="00847242">
        <w:rPr>
          <w:rFonts w:ascii="AL-Mohanad" w:hAnsi="AL-Mohanad" w:hint="cs"/>
          <w:color w:val="000000" w:themeColor="text1"/>
          <w:sz w:val="27"/>
          <w:rtl/>
        </w:rPr>
        <w:t>ال</w:t>
      </w:r>
      <w:r w:rsidR="00C6656C" w:rsidRPr="00847242">
        <w:rPr>
          <w:rFonts w:ascii="AL-Mohanad" w:hAnsi="AL-Mohanad" w:hint="cs"/>
          <w:color w:val="000000" w:themeColor="text1"/>
          <w:sz w:val="27"/>
          <w:rtl/>
        </w:rPr>
        <w:t>إ</w:t>
      </w:r>
      <w:r w:rsidRPr="00847242">
        <w:rPr>
          <w:rFonts w:ascii="AL-Mohanad" w:hAnsi="AL-Mohanad" w:hint="cs"/>
          <w:color w:val="000000" w:themeColor="text1"/>
          <w:sz w:val="27"/>
          <w:rtl/>
        </w:rPr>
        <w:t>حياء بعد الموت</w:t>
      </w:r>
      <w:r w:rsidRPr="00847242">
        <w:rPr>
          <w:rFonts w:hint="eastAsia"/>
          <w:color w:val="000000" w:themeColor="text1"/>
          <w:sz w:val="27"/>
          <w:rtl/>
        </w:rPr>
        <w:t>»</w:t>
      </w:r>
      <w:r w:rsidRPr="00847242">
        <w:rPr>
          <w:rFonts w:ascii="AL-Mohanad" w:hAnsi="AL-Mohanad" w:hint="cs"/>
          <w:color w:val="000000" w:themeColor="text1"/>
          <w:sz w:val="27"/>
          <w:rtl/>
        </w:rPr>
        <w:t xml:space="preserve"> بانتقال النفس من </w:t>
      </w:r>
      <w:r w:rsidRPr="00847242">
        <w:rPr>
          <w:rFonts w:hint="eastAsia"/>
          <w:color w:val="000000" w:themeColor="text1"/>
          <w:sz w:val="27"/>
          <w:rtl/>
        </w:rPr>
        <w:t>«</w:t>
      </w:r>
      <w:r w:rsidRPr="00847242">
        <w:rPr>
          <w:rFonts w:ascii="AL-Mohanad" w:hAnsi="AL-Mohanad" w:hint="cs"/>
          <w:color w:val="000000" w:themeColor="text1"/>
          <w:sz w:val="27"/>
          <w:rtl/>
        </w:rPr>
        <w:t>عالم الماد</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ة</w:t>
      </w:r>
      <w:r w:rsidRPr="00847242">
        <w:rPr>
          <w:rFonts w:hint="eastAsia"/>
          <w:color w:val="000000" w:themeColor="text1"/>
          <w:sz w:val="27"/>
          <w:rtl/>
        </w:rPr>
        <w:t>»</w:t>
      </w:r>
      <w:r w:rsidRPr="00847242">
        <w:rPr>
          <w:rFonts w:ascii="AL-Mohanad" w:hAnsi="AL-Mohanad" w:hint="cs"/>
          <w:color w:val="000000" w:themeColor="text1"/>
          <w:sz w:val="27"/>
          <w:rtl/>
        </w:rPr>
        <w:t xml:space="preserve"> إلى </w:t>
      </w:r>
      <w:r w:rsidRPr="00847242">
        <w:rPr>
          <w:rFonts w:hint="eastAsia"/>
          <w:color w:val="000000" w:themeColor="text1"/>
          <w:sz w:val="27"/>
          <w:rtl/>
        </w:rPr>
        <w:t>«</w:t>
      </w:r>
      <w:r w:rsidRPr="00847242">
        <w:rPr>
          <w:rFonts w:ascii="AL-Mohanad" w:hAnsi="AL-Mohanad" w:hint="cs"/>
          <w:color w:val="000000" w:themeColor="text1"/>
          <w:sz w:val="27"/>
          <w:rtl/>
        </w:rPr>
        <w:t>عالم المثال</w:t>
      </w:r>
      <w:r w:rsidRPr="00847242">
        <w:rPr>
          <w:rFonts w:hint="eastAsia"/>
          <w:color w:val="000000" w:themeColor="text1"/>
          <w:sz w:val="27"/>
          <w:rtl/>
        </w:rPr>
        <w:t>»</w:t>
      </w:r>
      <w:r w:rsidR="00C6656C" w:rsidRPr="00847242">
        <w:rPr>
          <w:rFonts w:hint="cs"/>
          <w:color w:val="000000" w:themeColor="text1"/>
          <w:sz w:val="27"/>
          <w:rtl/>
        </w:rPr>
        <w:t>،</w:t>
      </w:r>
      <w:r w:rsidRPr="00847242">
        <w:rPr>
          <w:rFonts w:ascii="AL-Mohanad" w:hAnsi="AL-Mohanad" w:hint="cs"/>
          <w:color w:val="000000" w:themeColor="text1"/>
          <w:sz w:val="27"/>
          <w:rtl/>
        </w:rPr>
        <w:t xml:space="preserve"> ثم إلى </w:t>
      </w:r>
      <w:r w:rsidRPr="00847242">
        <w:rPr>
          <w:rFonts w:hint="eastAsia"/>
          <w:color w:val="000000" w:themeColor="text1"/>
          <w:sz w:val="27"/>
          <w:rtl/>
        </w:rPr>
        <w:t>«</w:t>
      </w:r>
      <w:r w:rsidRPr="00847242">
        <w:rPr>
          <w:rFonts w:ascii="AL-Mohanad" w:hAnsi="AL-Mohanad" w:hint="cs"/>
          <w:color w:val="000000" w:themeColor="text1"/>
          <w:sz w:val="27"/>
          <w:rtl/>
        </w:rPr>
        <w:t>العالم العقلي</w:t>
      </w:r>
      <w:r w:rsidRPr="00847242">
        <w:rPr>
          <w:rFonts w:hint="eastAsia"/>
          <w:color w:val="000000" w:themeColor="text1"/>
          <w:sz w:val="27"/>
          <w:rtl/>
        </w:rPr>
        <w:t>»</w:t>
      </w:r>
      <w:r w:rsidRPr="00847242">
        <w:rPr>
          <w:rFonts w:ascii="AL-Mohanad" w:hAnsi="AL-Mohanad" w:hint="cs"/>
          <w:color w:val="000000" w:themeColor="text1"/>
          <w:sz w:val="27"/>
          <w:rtl/>
        </w:rPr>
        <w:t>. وفسّ</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ر خروج ال</w:t>
      </w:r>
      <w:r w:rsidR="00C6656C" w:rsidRPr="00847242">
        <w:rPr>
          <w:rFonts w:ascii="AL-Mohanad" w:hAnsi="AL-Mohanad" w:hint="cs"/>
          <w:color w:val="000000" w:themeColor="text1"/>
          <w:sz w:val="27"/>
          <w:rtl/>
        </w:rPr>
        <w:t>إ</w:t>
      </w:r>
      <w:r w:rsidRPr="00847242">
        <w:rPr>
          <w:rFonts w:ascii="AL-Mohanad" w:hAnsi="AL-Mohanad" w:hint="cs"/>
          <w:color w:val="000000" w:themeColor="text1"/>
          <w:sz w:val="27"/>
          <w:rtl/>
        </w:rPr>
        <w:t>نسان من القيود بالخروج من عالم الطبيعة</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واستشهد أحياناً بأن</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الموت انتقال</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نشأة</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إلى نشأة أخرى. نحن نقول: لا جدال في أن</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الموت انتقال، فهذا كلام صحيح</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w:t>
      </w:r>
      <w:r w:rsidR="00C6656C" w:rsidRPr="00847242">
        <w:rPr>
          <w:rFonts w:ascii="AL-Mohanad" w:hAnsi="AL-Mohanad" w:hint="cs"/>
          <w:color w:val="000000" w:themeColor="text1"/>
          <w:sz w:val="27"/>
          <w:rtl/>
        </w:rPr>
        <w:t>ؤيِّده</w:t>
      </w:r>
      <w:r w:rsidRPr="00847242">
        <w:rPr>
          <w:rFonts w:ascii="AL-Mohanad" w:hAnsi="AL-Mohanad" w:hint="cs"/>
          <w:color w:val="000000" w:themeColor="text1"/>
          <w:sz w:val="27"/>
          <w:rtl/>
        </w:rPr>
        <w:t xml:space="preserve"> الروايات الكثيرة؛ إلا</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أن</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لازم هذه النظري</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ة أن</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الموت نفس الإحياء الأخروي، أي </w:t>
      </w:r>
      <w:r w:rsidR="00C6656C" w:rsidRPr="00847242">
        <w:rPr>
          <w:rFonts w:ascii="AL-Mohanad" w:hAnsi="AL-Mohanad" w:hint="cs"/>
          <w:color w:val="000000" w:themeColor="text1"/>
          <w:sz w:val="27"/>
          <w:rtl/>
        </w:rPr>
        <w:t>إ</w:t>
      </w:r>
      <w:r w:rsidRPr="00847242">
        <w:rPr>
          <w:rFonts w:ascii="AL-Mohanad" w:hAnsi="AL-Mohanad" w:hint="cs"/>
          <w:color w:val="000000" w:themeColor="text1"/>
          <w:sz w:val="27"/>
          <w:rtl/>
        </w:rPr>
        <w:t>ن ال</w:t>
      </w:r>
      <w:r w:rsidR="00C6656C" w:rsidRPr="00847242">
        <w:rPr>
          <w:rFonts w:ascii="AL-Mohanad" w:hAnsi="AL-Mohanad" w:hint="cs"/>
          <w:color w:val="000000" w:themeColor="text1"/>
          <w:sz w:val="27"/>
          <w:rtl/>
        </w:rPr>
        <w:t>إ</w:t>
      </w:r>
      <w:r w:rsidRPr="00847242">
        <w:rPr>
          <w:rFonts w:ascii="AL-Mohanad" w:hAnsi="AL-Mohanad" w:hint="cs"/>
          <w:color w:val="000000" w:themeColor="text1"/>
          <w:sz w:val="27"/>
          <w:rtl/>
        </w:rPr>
        <w:t>نسان عندما ينفصل عن عالم الطبيعة تنقطع تعل</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قاته بهذه الطبيعة</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ويدخل عالم المثال، وهذا هو إحياؤه</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وليس هناك شيء</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آخر. فقد فسّ</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ر الإحياء بهذا المعنى؛ أي </w:t>
      </w:r>
      <w:r w:rsidR="00C6656C" w:rsidRPr="00847242">
        <w:rPr>
          <w:rFonts w:ascii="AL-Mohanad" w:hAnsi="AL-Mohanad" w:hint="cs"/>
          <w:color w:val="000000" w:themeColor="text1"/>
          <w:sz w:val="27"/>
          <w:rtl/>
        </w:rPr>
        <w:t>إنّ</w:t>
      </w:r>
      <w:r w:rsidRPr="00847242">
        <w:rPr>
          <w:rFonts w:ascii="AL-Mohanad" w:hAnsi="AL-Mohanad" w:hint="cs"/>
          <w:color w:val="000000" w:themeColor="text1"/>
          <w:sz w:val="27"/>
          <w:rtl/>
        </w:rPr>
        <w:t>ه قطع التعل</w:t>
      </w:r>
      <w:r w:rsidR="00C6656C" w:rsidRPr="00847242">
        <w:rPr>
          <w:rFonts w:ascii="AL-Mohanad" w:hAnsi="AL-Mohanad" w:hint="cs"/>
          <w:color w:val="000000" w:themeColor="text1"/>
          <w:sz w:val="27"/>
          <w:rtl/>
        </w:rPr>
        <w:t>ُّ</w:t>
      </w:r>
      <w:r w:rsidRPr="00847242">
        <w:rPr>
          <w:rFonts w:ascii="AL-Mohanad" w:hAnsi="AL-Mohanad" w:hint="cs"/>
          <w:color w:val="000000" w:themeColor="text1"/>
          <w:sz w:val="27"/>
          <w:rtl/>
        </w:rPr>
        <w:t>ق بالمادة. فالموت يعني الانتقال من هذا العالم</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وقطع التعل</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ق بهذا العالم هو نفسه ال</w:t>
      </w:r>
      <w:r w:rsidR="00534228"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حياء. </w:t>
      </w:r>
      <w:r w:rsidR="00534228" w:rsidRPr="00847242">
        <w:rPr>
          <w:rFonts w:ascii="AL-Mohanad" w:hAnsi="AL-Mohanad" w:hint="cs"/>
          <w:color w:val="000000" w:themeColor="text1"/>
          <w:sz w:val="27"/>
          <w:rtl/>
        </w:rPr>
        <w:t>و</w:t>
      </w:r>
      <w:r w:rsidRPr="00847242">
        <w:rPr>
          <w:rFonts w:ascii="AL-Mohanad" w:hAnsi="AL-Mohanad" w:hint="cs"/>
          <w:color w:val="000000" w:themeColor="text1"/>
          <w:sz w:val="27"/>
          <w:rtl/>
        </w:rPr>
        <w:t>لا يغدو الإحياء شيئاً آخر غير الموت. فما إن تقطع النفس تعل</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قها بهذا العالم يعني </w:t>
      </w:r>
      <w:r w:rsidRPr="00847242">
        <w:rPr>
          <w:rFonts w:ascii="AL-Mohanad" w:hAnsi="AL-Mohanad"/>
          <w:color w:val="000000" w:themeColor="text1"/>
          <w:sz w:val="27"/>
          <w:rtl/>
        </w:rPr>
        <w:t>ـ</w:t>
      </w:r>
      <w:r w:rsidR="00534228"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عنده ـ الدخول </w:t>
      </w:r>
      <w:r w:rsidR="00534228" w:rsidRPr="00847242">
        <w:rPr>
          <w:rFonts w:ascii="AL-Mohanad" w:hAnsi="AL-Mohanad" w:hint="cs"/>
          <w:color w:val="000000" w:themeColor="text1"/>
          <w:sz w:val="27"/>
          <w:rtl/>
        </w:rPr>
        <w:t xml:space="preserve">في </w:t>
      </w:r>
      <w:r w:rsidRPr="00847242">
        <w:rPr>
          <w:rFonts w:ascii="AL-Mohanad" w:hAnsi="AL-Mohanad" w:hint="cs"/>
          <w:color w:val="000000" w:themeColor="text1"/>
          <w:sz w:val="27"/>
          <w:rtl/>
        </w:rPr>
        <w:t xml:space="preserve">الحياة البرزخية والحياة </w:t>
      </w:r>
      <w:r w:rsidRPr="00847242">
        <w:rPr>
          <w:rFonts w:ascii="AL-Mohanad" w:hAnsi="AL-Mohanad" w:hint="cs"/>
          <w:color w:val="000000" w:themeColor="text1"/>
          <w:sz w:val="27"/>
          <w:rtl/>
        </w:rPr>
        <w:lastRenderedPageBreak/>
        <w:t>الأخروية</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بينما تدل</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ظواهر الآيات على أن</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الانسان يموت</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ويدخل عالم البرزخ</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وهذا هو </w:t>
      </w:r>
      <w:r w:rsidRPr="00847242">
        <w:rPr>
          <w:rFonts w:hint="eastAsia"/>
          <w:color w:val="000000" w:themeColor="text1"/>
          <w:sz w:val="27"/>
          <w:rtl/>
        </w:rPr>
        <w:t>«</w:t>
      </w:r>
      <w:r w:rsidRPr="00847242">
        <w:rPr>
          <w:rFonts w:ascii="AL-Mohanad" w:hAnsi="AL-Mohanad" w:hint="cs"/>
          <w:color w:val="000000" w:themeColor="text1"/>
          <w:sz w:val="27"/>
          <w:rtl/>
        </w:rPr>
        <w:t>عالم الموت</w:t>
      </w:r>
      <w:r w:rsidRPr="00847242">
        <w:rPr>
          <w:rFonts w:hint="eastAsia"/>
          <w:color w:val="000000" w:themeColor="text1"/>
          <w:sz w:val="27"/>
          <w:rtl/>
        </w:rPr>
        <w:t>»</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ثم يحيى يوم القيامة. فإذا كان الانتقال إلى العالم الآخر </w:t>
      </w:r>
      <w:r w:rsidRPr="00847242">
        <w:rPr>
          <w:rFonts w:hint="eastAsia"/>
          <w:color w:val="000000" w:themeColor="text1"/>
          <w:sz w:val="27"/>
          <w:rtl/>
        </w:rPr>
        <w:t>«</w:t>
      </w:r>
      <w:r w:rsidRPr="00847242">
        <w:rPr>
          <w:rFonts w:ascii="AL-Mohanad" w:hAnsi="AL-Mohanad" w:hint="cs"/>
          <w:color w:val="000000" w:themeColor="text1"/>
          <w:sz w:val="27"/>
          <w:rtl/>
        </w:rPr>
        <w:t>إحياءً</w:t>
      </w:r>
      <w:r w:rsidRPr="00847242">
        <w:rPr>
          <w:rFonts w:hint="eastAsia"/>
          <w:color w:val="000000" w:themeColor="text1"/>
          <w:sz w:val="27"/>
          <w:rtl/>
        </w:rPr>
        <w:t>»</w:t>
      </w:r>
      <w:r w:rsidRPr="00847242">
        <w:rPr>
          <w:rFonts w:ascii="AL-Mohanad" w:hAnsi="AL-Mohanad" w:hint="cs"/>
          <w:color w:val="000000" w:themeColor="text1"/>
          <w:sz w:val="27"/>
          <w:rtl/>
        </w:rPr>
        <w:t xml:space="preserve"> فلا يبقى معنى لـ </w:t>
      </w:r>
      <w:r w:rsidRPr="00847242">
        <w:rPr>
          <w:rFonts w:ascii="Mosawi" w:hAnsi="Mosawi" w:cs="Mosawi"/>
          <w:color w:val="000000" w:themeColor="text1"/>
          <w:rtl/>
        </w:rPr>
        <w:t>﴿</w:t>
      </w:r>
      <w:r w:rsidRPr="00847242">
        <w:rPr>
          <w:rFonts w:ascii="AL-Mohanad" w:hAnsi="AL-Mohanad" w:hint="cs"/>
          <w:b/>
          <w:bCs/>
          <w:color w:val="000000" w:themeColor="text1"/>
          <w:sz w:val="27"/>
          <w:rtl/>
        </w:rPr>
        <w:t>ثُمَّ يُمِيتُكُمْ</w:t>
      </w:r>
      <w:r w:rsidRPr="00847242">
        <w:rPr>
          <w:rFonts w:ascii="Mosawi" w:hAnsi="Mosawi" w:cs="Mosawi"/>
          <w:color w:val="000000" w:themeColor="text1"/>
          <w:rtl/>
        </w:rPr>
        <w:t>﴾</w:t>
      </w:r>
      <w:r w:rsidR="00534228" w:rsidRPr="00847242">
        <w:rPr>
          <w:rFonts w:ascii="AL-Mohanad" w:hAnsi="AL-Mohanad" w:hint="cs"/>
          <w:color w:val="000000" w:themeColor="text1"/>
          <w:sz w:val="27"/>
          <w:rtl/>
        </w:rPr>
        <w:t xml:space="preserve"> و</w:t>
      </w:r>
      <w:r w:rsidRPr="00847242">
        <w:rPr>
          <w:rFonts w:ascii="Mosawi" w:hAnsi="Mosawi" w:cs="Mosawi"/>
          <w:color w:val="000000" w:themeColor="text1"/>
          <w:rtl/>
        </w:rPr>
        <w:t>﴿</w:t>
      </w:r>
      <w:r w:rsidRPr="00847242">
        <w:rPr>
          <w:rFonts w:ascii="AL-Mohanad" w:hAnsi="AL-Mohanad" w:hint="cs"/>
          <w:b/>
          <w:bCs/>
          <w:color w:val="000000" w:themeColor="text1"/>
          <w:sz w:val="27"/>
          <w:rtl/>
        </w:rPr>
        <w:t>ثُمَّ يُحْيِيكُمْ</w:t>
      </w:r>
      <w:r w:rsidRPr="00847242">
        <w:rPr>
          <w:rFonts w:ascii="Mosawi" w:hAnsi="Mosawi" w:cs="Mosawi"/>
          <w:color w:val="000000" w:themeColor="text1"/>
          <w:rtl/>
        </w:rPr>
        <w:t>﴾</w:t>
      </w:r>
      <w:r w:rsidR="00534228"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إلا</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أن يقول</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 </w:t>
      </w:r>
      <w:r w:rsidRPr="00847242">
        <w:rPr>
          <w:rFonts w:ascii="Mosawi" w:hAnsi="Mosawi" w:cs="Mosawi"/>
          <w:color w:val="000000" w:themeColor="text1"/>
          <w:rtl/>
        </w:rPr>
        <w:t>﴿</w:t>
      </w:r>
      <w:r w:rsidRPr="00847242">
        <w:rPr>
          <w:rFonts w:ascii="AL-Mohanad" w:hAnsi="AL-Mohanad" w:hint="cs"/>
          <w:b/>
          <w:bCs/>
          <w:color w:val="000000" w:themeColor="text1"/>
          <w:sz w:val="27"/>
          <w:rtl/>
        </w:rPr>
        <w:t>يُحْيِيكُمْ</w:t>
      </w:r>
      <w:r w:rsidRPr="00847242">
        <w:rPr>
          <w:rFonts w:ascii="Mosawi" w:hAnsi="Mosawi" w:cs="Mosawi"/>
          <w:color w:val="000000" w:themeColor="text1"/>
          <w:rtl/>
        </w:rPr>
        <w:t>﴾</w:t>
      </w:r>
      <w:r w:rsidRPr="00847242">
        <w:rPr>
          <w:rFonts w:ascii="AL-Mohanad" w:hAnsi="AL-Mohanad" w:hint="cs"/>
          <w:color w:val="000000" w:themeColor="text1"/>
          <w:sz w:val="27"/>
          <w:rtl/>
        </w:rPr>
        <w:t xml:space="preserve"> يعني الانتقال من عالم البرزخ إلى العالم العقلي. وملا</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في كثير من كلماته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على الأقل</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لا يعتقد بهكذا انتقال</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لجميع الناس</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ويقول</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 كثير</w:t>
      </w:r>
      <w:r w:rsidR="00534228"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من النفوس لا تصل إلى </w:t>
      </w:r>
      <w:r w:rsidRPr="00847242">
        <w:rPr>
          <w:rFonts w:hint="eastAsia"/>
          <w:color w:val="000000" w:themeColor="text1"/>
          <w:sz w:val="27"/>
          <w:rtl/>
        </w:rPr>
        <w:t>«</w:t>
      </w:r>
      <w:r w:rsidRPr="00847242">
        <w:rPr>
          <w:rFonts w:ascii="AL-Mohanad" w:hAnsi="AL-Mohanad" w:hint="cs"/>
          <w:color w:val="000000" w:themeColor="text1"/>
          <w:sz w:val="27"/>
          <w:rtl/>
        </w:rPr>
        <w:t>العالم العقلي</w:t>
      </w:r>
      <w:r w:rsidRPr="00847242">
        <w:rPr>
          <w:rFonts w:hint="eastAsia"/>
          <w:color w:val="000000" w:themeColor="text1"/>
          <w:sz w:val="27"/>
          <w:rtl/>
        </w:rPr>
        <w:t>»</w:t>
      </w:r>
      <w:r w:rsidRPr="00847242">
        <w:rPr>
          <w:rFonts w:ascii="AL-Mohanad" w:hAnsi="AL-Mohanad" w:hint="cs"/>
          <w:color w:val="000000" w:themeColor="text1"/>
          <w:sz w:val="27"/>
          <w:rtl/>
        </w:rPr>
        <w:t>؛ فهذه النفوس لن تحي</w:t>
      </w:r>
      <w:r w:rsidR="00D27447">
        <w:rPr>
          <w:rFonts w:ascii="AL-Mohanad" w:hAnsi="AL-Mohanad" w:hint="cs"/>
          <w:color w:val="000000" w:themeColor="text1"/>
          <w:sz w:val="27"/>
          <w:rtl/>
        </w:rPr>
        <w:t>ا</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 يبدو ذلك من الآيات والروايات</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w:t>
      </w:r>
      <w:r w:rsidR="00534228" w:rsidRPr="00847242">
        <w:rPr>
          <w:rFonts w:ascii="AL-Mohanad" w:hAnsi="AL-Mohanad" w:hint="cs"/>
          <w:color w:val="000000" w:themeColor="text1"/>
          <w:sz w:val="27"/>
          <w:rtl/>
        </w:rPr>
        <w:t>إ</w:t>
      </w:r>
      <w:r w:rsidRPr="00847242">
        <w:rPr>
          <w:rFonts w:ascii="AL-Mohanad" w:hAnsi="AL-Mohanad" w:hint="cs"/>
          <w:color w:val="000000" w:themeColor="text1"/>
          <w:sz w:val="27"/>
          <w:rtl/>
        </w:rPr>
        <w:t>حياء في القيامة حقيقة أخرى</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وظاهر كثير من الآيات أن</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w:t>
      </w:r>
      <w:r w:rsidR="00534228" w:rsidRPr="00847242">
        <w:rPr>
          <w:rFonts w:ascii="AL-Mohanad" w:hAnsi="AL-Mohanad" w:hint="cs"/>
          <w:color w:val="000000" w:themeColor="text1"/>
          <w:sz w:val="27"/>
          <w:rtl/>
        </w:rPr>
        <w:t>إ</w:t>
      </w:r>
      <w:r w:rsidRPr="00847242">
        <w:rPr>
          <w:rFonts w:ascii="AL-Mohanad" w:hAnsi="AL-Mohanad" w:hint="cs"/>
          <w:color w:val="000000" w:themeColor="text1"/>
          <w:sz w:val="27"/>
          <w:rtl/>
        </w:rPr>
        <w:t>حياء عودة الروح إلى البدن</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وهذا ما لا يمكن </w:t>
      </w:r>
      <w:r w:rsidR="00534228" w:rsidRPr="00847242">
        <w:rPr>
          <w:rFonts w:ascii="AL-Mohanad" w:hAnsi="AL-Mohanad" w:hint="cs"/>
          <w:color w:val="000000" w:themeColor="text1"/>
          <w:sz w:val="27"/>
          <w:rtl/>
        </w:rPr>
        <w:t>إ</w:t>
      </w:r>
      <w:r w:rsidRPr="00847242">
        <w:rPr>
          <w:rFonts w:ascii="AL-Mohanad" w:hAnsi="AL-Mohanad" w:hint="cs"/>
          <w:color w:val="000000" w:themeColor="text1"/>
          <w:sz w:val="27"/>
          <w:rtl/>
        </w:rPr>
        <w:t>نكاره</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 ينسجم مع ال</w:t>
      </w:r>
      <w:r w:rsidR="00534228" w:rsidRPr="00847242">
        <w:rPr>
          <w:rFonts w:ascii="AL-Mohanad" w:hAnsi="AL-Mohanad" w:hint="cs"/>
          <w:color w:val="000000" w:themeColor="text1"/>
          <w:sz w:val="27"/>
          <w:rtl/>
        </w:rPr>
        <w:t>أ</w:t>
      </w:r>
      <w:r w:rsidRPr="00847242">
        <w:rPr>
          <w:rFonts w:ascii="AL-Mohanad" w:hAnsi="AL-Mohanad" w:hint="cs"/>
          <w:color w:val="000000" w:themeColor="text1"/>
          <w:sz w:val="27"/>
          <w:rtl/>
        </w:rPr>
        <w:t>فكار التي يطرحها ملا</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w:t>
      </w:r>
    </w:p>
    <w:p w:rsidR="00380AC0" w:rsidRPr="00847242" w:rsidRDefault="00380AC0" w:rsidP="00D27447">
      <w:pPr>
        <w:rPr>
          <w:rFonts w:ascii="AL-Mohanad" w:hAnsi="AL-Mohanad"/>
          <w:color w:val="000000" w:themeColor="text1"/>
          <w:sz w:val="27"/>
          <w:rtl/>
        </w:rPr>
      </w:pPr>
      <w:r w:rsidRPr="00847242">
        <w:rPr>
          <w:rFonts w:ascii="AL-Mohanad" w:hAnsi="AL-Mohanad" w:hint="cs"/>
          <w:color w:val="000000" w:themeColor="text1"/>
          <w:sz w:val="27"/>
          <w:rtl/>
        </w:rPr>
        <w:t>وال</w:t>
      </w:r>
      <w:r w:rsidR="00534228" w:rsidRPr="00847242">
        <w:rPr>
          <w:rFonts w:ascii="AL-Mohanad" w:hAnsi="AL-Mohanad" w:hint="cs"/>
          <w:color w:val="000000" w:themeColor="text1"/>
          <w:sz w:val="27"/>
          <w:rtl/>
        </w:rPr>
        <w:t>إ</w:t>
      </w:r>
      <w:r w:rsidRPr="00847242">
        <w:rPr>
          <w:rFonts w:ascii="AL-Mohanad" w:hAnsi="AL-Mohanad" w:hint="cs"/>
          <w:color w:val="000000" w:themeColor="text1"/>
          <w:sz w:val="27"/>
          <w:rtl/>
        </w:rPr>
        <w:t>شكال الآخر أن</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ه بحسب الآيات والروايات فإن</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عالم البرزخ غير عالم القيامة. وتدخل النفوس بعد الموت تدريجياً إلى عالم البرزخ</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وليس دخولها له دفعة واحدة</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وطبعاً هناك نفوس لم تدخل عالم البرزخ بعد</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إلا</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أن</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عالم القيامة يحصل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بحسب نصوص القرآن والروايات</w:t>
      </w:r>
      <w:r w:rsidR="00534228"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ـ دفعة</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ويدخل الجميع عالم القيامة مر</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ة واحدة</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Mosawi" w:hAnsi="Mosawi" w:cs="Mosawi"/>
          <w:color w:val="000000" w:themeColor="text1"/>
          <w:rtl/>
        </w:rPr>
        <w:t>﴿</w:t>
      </w:r>
      <w:r w:rsidR="00D27447">
        <w:rPr>
          <w:rFonts w:ascii="AL-Mohanad" w:hAnsi="AL-Mohanad" w:hint="cs"/>
          <w:b/>
          <w:bCs/>
          <w:color w:val="000000" w:themeColor="text1"/>
          <w:sz w:val="27"/>
          <w:rtl/>
        </w:rPr>
        <w:t>يَوْمٌ مَجْمُوعٌ لَ</w:t>
      </w:r>
      <w:r w:rsidRPr="00847242">
        <w:rPr>
          <w:rFonts w:ascii="AL-Mohanad" w:hAnsi="AL-Mohanad" w:hint="cs"/>
          <w:b/>
          <w:bCs/>
          <w:color w:val="000000" w:themeColor="text1"/>
          <w:sz w:val="27"/>
          <w:rtl/>
        </w:rPr>
        <w:t>هُ النَّاسُ</w:t>
      </w:r>
      <w:r w:rsidRPr="00847242">
        <w:rPr>
          <w:rFonts w:ascii="Mosawi" w:hAnsi="Mosawi" w:cs="Mosawi"/>
          <w:color w:val="000000" w:themeColor="text1"/>
          <w:rtl/>
        </w:rPr>
        <w:t>﴾</w:t>
      </w:r>
      <w:r w:rsidRPr="00847242">
        <w:rPr>
          <w:rFonts w:ascii="AL-Mohanad" w:hAnsi="AL-Mohanad" w:hint="cs"/>
          <w:color w:val="000000" w:themeColor="text1"/>
          <w:sz w:val="27"/>
          <w:rtl/>
          <w:lang w:bidi="ar-IQ"/>
        </w:rPr>
        <w:t xml:space="preserve"> (هود: </w:t>
      </w:r>
      <w:r w:rsidRPr="00F446CA">
        <w:rPr>
          <w:rFonts w:ascii="AL-Mohanad" w:hAnsi="AL-Mohanad" w:hint="cs"/>
          <w:color w:val="000000" w:themeColor="text1"/>
          <w:sz w:val="27"/>
          <w:rtl/>
          <w:lang w:bidi="ar-IQ"/>
        </w:rPr>
        <w:t>103</w:t>
      </w:r>
      <w:r w:rsidRPr="00847242">
        <w:rPr>
          <w:rFonts w:ascii="AL-Mohanad" w:hAnsi="AL-Mohanad" w:hint="cs"/>
          <w:color w:val="000000" w:themeColor="text1"/>
          <w:sz w:val="27"/>
          <w:rtl/>
          <w:lang w:bidi="ar-IQ"/>
        </w:rPr>
        <w:t>)</w:t>
      </w:r>
      <w:r w:rsidR="00534228" w:rsidRPr="00847242">
        <w:rPr>
          <w:rFonts w:hint="cs"/>
          <w:color w:val="000000" w:themeColor="text1"/>
          <w:rtl/>
          <w:lang w:bidi="ar-IQ"/>
        </w:rPr>
        <w:t>.</w:t>
      </w:r>
      <w:r w:rsidRPr="00847242">
        <w:rPr>
          <w:color w:val="000000" w:themeColor="text1"/>
          <w:rtl/>
          <w:lang w:bidi="ar-IQ"/>
        </w:rPr>
        <w:t xml:space="preserve"> </w:t>
      </w:r>
      <w:r w:rsidRPr="00847242">
        <w:rPr>
          <w:rFonts w:ascii="AL-Mohanad" w:hAnsi="AL-Mohanad" w:hint="cs"/>
          <w:color w:val="000000" w:themeColor="text1"/>
          <w:sz w:val="27"/>
          <w:rtl/>
        </w:rPr>
        <w:t>فالظاهر من الآيات والروايات أن جميع الناس يببعثون من القبور مر</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ة واحدة</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ويدخلون عالم المحشر. فكيف يستطيع ملا</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أن يمي</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ز بين عالم البرزخ وعالم القيامة؟ عندما يعتبر عالم القيامة هو المرتبة العقلية فهو </w:t>
      </w:r>
      <w:r w:rsidR="00534228" w:rsidRPr="00847242">
        <w:rPr>
          <w:rFonts w:ascii="AL-Mohanad" w:hAnsi="AL-Mohanad" w:hint="cs"/>
          <w:color w:val="000000" w:themeColor="text1"/>
          <w:sz w:val="27"/>
          <w:rtl/>
        </w:rPr>
        <w:t>أ</w:t>
      </w:r>
      <w:r w:rsidRPr="00847242">
        <w:rPr>
          <w:rFonts w:ascii="AL-Mohanad" w:hAnsi="AL-Mohanad" w:hint="cs"/>
          <w:color w:val="000000" w:themeColor="text1"/>
          <w:sz w:val="27"/>
          <w:rtl/>
        </w:rPr>
        <w:t>و</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لاً </w:t>
      </w:r>
      <w:r w:rsidR="00534228" w:rsidRPr="00847242">
        <w:rPr>
          <w:rFonts w:ascii="AL-Mohanad" w:hAnsi="AL-Mohanad" w:hint="cs"/>
          <w:color w:val="000000" w:themeColor="text1"/>
          <w:sz w:val="27"/>
          <w:rtl/>
        </w:rPr>
        <w:t xml:space="preserve">ـ </w:t>
      </w:r>
      <w:r w:rsidRPr="00847242">
        <w:rPr>
          <w:rFonts w:ascii="AL-Mohanad" w:hAnsi="AL-Mohanad" w:hint="cs"/>
          <w:color w:val="000000" w:themeColor="text1"/>
          <w:sz w:val="27"/>
          <w:rtl/>
        </w:rPr>
        <w:t xml:space="preserve">بحسب نظريته </w:t>
      </w:r>
      <w:r w:rsidR="00534228" w:rsidRPr="00847242">
        <w:rPr>
          <w:rFonts w:ascii="AL-Mohanad" w:hAnsi="AL-Mohanad" w:hint="cs"/>
          <w:color w:val="000000" w:themeColor="text1"/>
          <w:sz w:val="27"/>
          <w:rtl/>
        </w:rPr>
        <w:t xml:space="preserve">ـ </w:t>
      </w:r>
      <w:r w:rsidRPr="00847242">
        <w:rPr>
          <w:rFonts w:ascii="AL-Mohanad" w:hAnsi="AL-Mohanad" w:hint="cs"/>
          <w:color w:val="000000" w:themeColor="text1"/>
          <w:sz w:val="27"/>
          <w:rtl/>
        </w:rPr>
        <w:t>لا يشمل الجميع</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ومن جهة</w:t>
      </w:r>
      <w:r w:rsidR="0053422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أخرى فذوو النفوس الكاملة</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والتي وصلت إلى المرحلة العقلية، دخلت عالم القيامة (لأنه يفس</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ر عالم القيامة بالمرحلة العقلية</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والتي يجب أن تكون تدريجية)</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أي </w:t>
      </w:r>
      <w:r w:rsidR="00AB41CD" w:rsidRPr="00847242">
        <w:rPr>
          <w:rFonts w:ascii="AL-Mohanad" w:hAnsi="AL-Mohanad" w:hint="cs"/>
          <w:color w:val="000000" w:themeColor="text1"/>
          <w:sz w:val="27"/>
          <w:rtl/>
        </w:rPr>
        <w:t>إ</w:t>
      </w:r>
      <w:r w:rsidRPr="00847242">
        <w:rPr>
          <w:rFonts w:ascii="AL-Mohanad" w:hAnsi="AL-Mohanad" w:hint="cs"/>
          <w:color w:val="000000" w:themeColor="text1"/>
          <w:sz w:val="27"/>
          <w:rtl/>
        </w:rPr>
        <w:t>ن</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كل</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فرد يصل إلى المرتبة العقلية، فقد دخل القيامة الكبرى</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وهذا خلاف ظاهر الآيات والروايات</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نعم، يمكن تأويلها بأن ذلك العالم ليس عالماً زمانياً</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 يقال عنه</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تدريجي أو دفعي</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لكن</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مقام تطبيقها على ظواهر الآيات والروايات فهذه نقطة ضعف في هذه النظرية. </w:t>
      </w:r>
    </w:p>
    <w:p w:rsidR="00380AC0" w:rsidRPr="00847242" w:rsidRDefault="00380AC0" w:rsidP="00AB41CD">
      <w:pPr>
        <w:rPr>
          <w:rFonts w:ascii="AL-Mohanad" w:hAnsi="AL-Mohanad"/>
          <w:color w:val="000000" w:themeColor="text1"/>
          <w:sz w:val="27"/>
          <w:rtl/>
        </w:rPr>
      </w:pPr>
      <w:r w:rsidRPr="00847242">
        <w:rPr>
          <w:rFonts w:ascii="AL-Mohanad" w:hAnsi="AL-Mohanad" w:hint="cs"/>
          <w:color w:val="000000" w:themeColor="text1"/>
          <w:sz w:val="27"/>
          <w:rtl/>
        </w:rPr>
        <w:t>إن الدخول إلى عالم البرزخ تدريجي</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والدخول </w:t>
      </w:r>
      <w:r w:rsidR="00AB41CD" w:rsidRPr="00847242">
        <w:rPr>
          <w:rFonts w:ascii="AL-Mohanad" w:hAnsi="AL-Mohanad" w:hint="cs"/>
          <w:color w:val="000000" w:themeColor="text1"/>
          <w:sz w:val="27"/>
          <w:rtl/>
        </w:rPr>
        <w:t xml:space="preserve">إلى </w:t>
      </w:r>
      <w:r w:rsidRPr="00847242">
        <w:rPr>
          <w:rFonts w:ascii="AL-Mohanad" w:hAnsi="AL-Mohanad" w:hint="cs"/>
          <w:color w:val="000000" w:themeColor="text1"/>
          <w:sz w:val="27"/>
          <w:rtl/>
        </w:rPr>
        <w:t>عالم القيامة دفعي</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لكن ملا</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لا يمي</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ز بينهما</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بل هو أساساً لا يستطيع أن ي</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ثبت عالم قيامة بعد البرزخ للمتوس</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طين</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الذين لم يصلوا إلى مرحلة التجر</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د العقلاني؛ لأن المتوس</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طين ـ بحسب رأيه</w:t>
      </w:r>
      <w:r w:rsidR="00AB41CD"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ـ يصلون إلى التجر</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د البرزخي لا غير</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ويخلدون في ذاك العالم</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لكن</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أين هي قيامتهم؟ </w:t>
      </w:r>
      <w:r w:rsidRPr="00847242">
        <w:rPr>
          <w:rFonts w:ascii="AL-Mohanad" w:hAnsi="AL-Mohanad" w:hint="cs"/>
          <w:color w:val="000000" w:themeColor="text1"/>
          <w:sz w:val="27"/>
          <w:rtl/>
        </w:rPr>
        <w:lastRenderedPageBreak/>
        <w:t>وأي</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فرق بين عالم البرزخ وعالم القيامة للمتوس</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طين</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وفقاً لرأيه؟ فهذا سؤال</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ليس من السهل الإجابة عنه وفقاً لهذه النظري</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ة. </w:t>
      </w:r>
    </w:p>
    <w:p w:rsidR="00AB41CD" w:rsidRPr="00847242" w:rsidRDefault="00380AC0" w:rsidP="00AB41CD">
      <w:pPr>
        <w:rPr>
          <w:rFonts w:ascii="AL-Mohanad" w:hAnsi="AL-Mohanad"/>
          <w:color w:val="000000" w:themeColor="text1"/>
          <w:sz w:val="27"/>
          <w:rtl/>
        </w:rPr>
      </w:pPr>
      <w:r w:rsidRPr="00847242">
        <w:rPr>
          <w:rFonts w:ascii="AL-Mohanad" w:hAnsi="AL-Mohanad" w:hint="cs"/>
          <w:color w:val="000000" w:themeColor="text1"/>
          <w:sz w:val="27"/>
          <w:rtl/>
        </w:rPr>
        <w:t>وعليه يمكن اعتبار هذه نقطة ضعف في مقام تطبيقها على الآيات والروايات</w:t>
      </w:r>
      <w:r w:rsidR="00AB41CD" w:rsidRPr="00847242">
        <w:rPr>
          <w:rFonts w:ascii="AL-Mohanad" w:hAnsi="AL-Mohanad" w:hint="cs"/>
          <w:color w:val="000000" w:themeColor="text1"/>
          <w:sz w:val="27"/>
          <w:rtl/>
        </w:rPr>
        <w:t>.</w:t>
      </w:r>
    </w:p>
    <w:p w:rsidR="00380AC0" w:rsidRPr="00847242" w:rsidRDefault="00AB41CD" w:rsidP="00F8587E">
      <w:pPr>
        <w:rPr>
          <w:rFonts w:ascii="AL-Mohanad" w:hAnsi="AL-Mohanad"/>
          <w:color w:val="000000" w:themeColor="text1"/>
          <w:sz w:val="27"/>
          <w:rtl/>
        </w:rPr>
      </w:pPr>
      <w:r w:rsidRPr="00847242">
        <w:rPr>
          <w:rFonts w:ascii="AL-Mohanad" w:hAnsi="AL-Mohanad" w:hint="cs"/>
          <w:color w:val="000000" w:themeColor="text1"/>
          <w:sz w:val="27"/>
          <w:rtl/>
        </w:rPr>
        <w:t>و</w:t>
      </w:r>
      <w:r w:rsidR="00380AC0" w:rsidRPr="00847242">
        <w:rPr>
          <w:rFonts w:ascii="AL-Mohanad" w:hAnsi="AL-Mohanad" w:hint="cs"/>
          <w:color w:val="000000" w:themeColor="text1"/>
          <w:sz w:val="27"/>
          <w:rtl/>
        </w:rPr>
        <w:t>إذا غضضنا الطرف عن الآيات والروايات</w:t>
      </w:r>
      <w:r w:rsidRPr="00847242">
        <w:rPr>
          <w:rFonts w:ascii="AL-Mohanad" w:hAnsi="AL-Mohanad" w:hint="cs"/>
          <w:color w:val="000000" w:themeColor="text1"/>
          <w:sz w:val="27"/>
          <w:rtl/>
        </w:rPr>
        <w:t>،</w:t>
      </w:r>
      <w:r w:rsidR="00380AC0" w:rsidRPr="00847242">
        <w:rPr>
          <w:rFonts w:ascii="AL-Mohanad" w:hAnsi="AL-Mohanad" w:hint="cs"/>
          <w:color w:val="000000" w:themeColor="text1"/>
          <w:sz w:val="27"/>
          <w:rtl/>
        </w:rPr>
        <w:t xml:space="preserve"> ونظرنا </w:t>
      </w:r>
      <w:r w:rsidR="00F8587E">
        <w:rPr>
          <w:rFonts w:ascii="AL-Mohanad" w:hAnsi="AL-Mohanad" w:hint="cs"/>
          <w:color w:val="000000" w:themeColor="text1"/>
          <w:sz w:val="27"/>
          <w:rtl/>
        </w:rPr>
        <w:t>إ</w:t>
      </w:r>
      <w:r w:rsidR="00380AC0" w:rsidRPr="00847242">
        <w:rPr>
          <w:rFonts w:ascii="AL-Mohanad" w:hAnsi="AL-Mohanad" w:hint="cs"/>
          <w:color w:val="000000" w:themeColor="text1"/>
          <w:sz w:val="27"/>
          <w:rtl/>
        </w:rPr>
        <w:t>ليها بوصفها نظرية فلسفية</w:t>
      </w:r>
      <w:r w:rsidRPr="00847242">
        <w:rPr>
          <w:rFonts w:ascii="AL-Mohanad" w:hAnsi="AL-Mohanad" w:hint="cs"/>
          <w:color w:val="000000" w:themeColor="text1"/>
          <w:sz w:val="27"/>
          <w:rtl/>
        </w:rPr>
        <w:t>،</w:t>
      </w:r>
      <w:r w:rsidR="00380AC0" w:rsidRPr="00847242">
        <w:rPr>
          <w:rFonts w:ascii="AL-Mohanad" w:hAnsi="AL-Mohanad" w:hint="cs"/>
          <w:color w:val="000000" w:themeColor="text1"/>
          <w:sz w:val="27"/>
          <w:rtl/>
        </w:rPr>
        <w:t xml:space="preserve"> فهذه النظرية </w:t>
      </w:r>
      <w:r w:rsidRPr="00847242">
        <w:rPr>
          <w:rFonts w:ascii="AL-Mohanad" w:hAnsi="AL-Mohanad" w:hint="cs"/>
          <w:color w:val="000000" w:themeColor="text1"/>
          <w:sz w:val="27"/>
          <w:rtl/>
        </w:rPr>
        <w:t xml:space="preserve">في </w:t>
      </w:r>
      <w:r w:rsidR="00380AC0" w:rsidRPr="00847242">
        <w:rPr>
          <w:rFonts w:ascii="AL-Mohanad" w:hAnsi="AL-Mohanad" w:hint="cs"/>
          <w:color w:val="000000" w:themeColor="text1"/>
          <w:sz w:val="27"/>
          <w:rtl/>
        </w:rPr>
        <w:t>حد</w:t>
      </w:r>
      <w:r w:rsidRPr="00847242">
        <w:rPr>
          <w:rFonts w:ascii="AL-Mohanad" w:hAnsi="AL-Mohanad" w:hint="cs"/>
          <w:color w:val="000000" w:themeColor="text1"/>
          <w:sz w:val="27"/>
          <w:rtl/>
        </w:rPr>
        <w:t>ّ</w:t>
      </w:r>
      <w:r w:rsidR="00380AC0" w:rsidRPr="00847242">
        <w:rPr>
          <w:rFonts w:ascii="AL-Mohanad" w:hAnsi="AL-Mohanad" w:hint="cs"/>
          <w:color w:val="000000" w:themeColor="text1"/>
          <w:sz w:val="27"/>
          <w:rtl/>
        </w:rPr>
        <w:t xml:space="preserve"> ذاتها يكتنفها قصور</w:t>
      </w:r>
      <w:r w:rsidRPr="00847242">
        <w:rPr>
          <w:rFonts w:ascii="AL-Mohanad" w:hAnsi="AL-Mohanad" w:hint="cs"/>
          <w:color w:val="000000" w:themeColor="text1"/>
          <w:sz w:val="27"/>
          <w:rtl/>
        </w:rPr>
        <w:t>ٌ.</w:t>
      </w:r>
      <w:r w:rsidR="00380AC0" w:rsidRPr="00847242">
        <w:rPr>
          <w:rFonts w:ascii="AL-Mohanad" w:hAnsi="AL-Mohanad" w:hint="cs"/>
          <w:color w:val="000000" w:themeColor="text1"/>
          <w:sz w:val="27"/>
          <w:rtl/>
        </w:rPr>
        <w:t xml:space="preserve"> ولما كانت تعتمد على مجموعة أصول ومبانٍ فإن</w:t>
      </w:r>
      <w:r w:rsidRPr="00847242">
        <w:rPr>
          <w:rFonts w:ascii="AL-Mohanad" w:hAnsi="AL-Mohanad" w:hint="cs"/>
          <w:color w:val="000000" w:themeColor="text1"/>
          <w:sz w:val="27"/>
          <w:rtl/>
        </w:rPr>
        <w:t>ّ</w:t>
      </w:r>
      <w:r w:rsidR="00380AC0" w:rsidRPr="00847242">
        <w:rPr>
          <w:rFonts w:ascii="AL-Mohanad" w:hAnsi="AL-Mohanad" w:hint="cs"/>
          <w:color w:val="000000" w:themeColor="text1"/>
          <w:sz w:val="27"/>
          <w:rtl/>
        </w:rPr>
        <w:t xml:space="preserve"> مناقشتها بلحاظ تلك الأصول ستطرح اعتراضات ونقاط أخرى. </w:t>
      </w:r>
    </w:p>
    <w:p w:rsidR="00AB41CD" w:rsidRPr="00847242" w:rsidRDefault="00380AC0" w:rsidP="00AB41CD">
      <w:pPr>
        <w:rPr>
          <w:rFonts w:ascii="AL-Mohanad" w:hAnsi="AL-Mohanad"/>
          <w:color w:val="000000" w:themeColor="text1"/>
          <w:sz w:val="27"/>
          <w:rtl/>
        </w:rPr>
      </w:pPr>
      <w:r w:rsidRPr="00847242">
        <w:rPr>
          <w:rFonts w:ascii="AL-Mohanad" w:hAnsi="AL-Mohanad" w:hint="cs"/>
          <w:color w:val="000000" w:themeColor="text1"/>
          <w:sz w:val="27"/>
          <w:rtl/>
        </w:rPr>
        <w:t>هناك أربع نقاط ضعف في تلك النظرية</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وبغض</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النظر عن التوفيق بينها وبين الآيات والروايات</w:t>
      </w:r>
      <w:r w:rsidR="00AB41CD" w:rsidRPr="00847242">
        <w:rPr>
          <w:rFonts w:ascii="AL-Mohanad" w:hAnsi="AL-Mohanad" w:hint="cs"/>
          <w:color w:val="000000" w:themeColor="text1"/>
          <w:sz w:val="27"/>
          <w:rtl/>
        </w:rPr>
        <w:t>.</w:t>
      </w:r>
    </w:p>
    <w:p w:rsidR="00AB41CD" w:rsidRPr="00847242" w:rsidRDefault="00380AC0" w:rsidP="00AB41CD">
      <w:pPr>
        <w:rPr>
          <w:rFonts w:ascii="AL-Mohanad" w:hAnsi="AL-Mohanad"/>
          <w:color w:val="000000" w:themeColor="text1"/>
          <w:sz w:val="27"/>
          <w:rtl/>
        </w:rPr>
      </w:pPr>
      <w:r w:rsidRPr="00847242">
        <w:rPr>
          <w:rFonts w:ascii="AL-Mohanad" w:hAnsi="AL-Mohanad" w:hint="cs"/>
          <w:color w:val="000000" w:themeColor="text1"/>
          <w:sz w:val="27"/>
          <w:rtl/>
        </w:rPr>
        <w:t>و</w:t>
      </w:r>
      <w:r w:rsidR="00AB41CD" w:rsidRPr="00847242">
        <w:rPr>
          <w:rFonts w:ascii="AL-Mohanad" w:hAnsi="AL-Mohanad" w:hint="cs"/>
          <w:color w:val="000000" w:themeColor="text1"/>
          <w:sz w:val="27"/>
          <w:rtl/>
        </w:rPr>
        <w:t xml:space="preserve">هذه </w:t>
      </w:r>
      <w:r w:rsidRPr="00847242">
        <w:rPr>
          <w:rFonts w:ascii="AL-Mohanad" w:hAnsi="AL-Mohanad" w:hint="cs"/>
          <w:color w:val="000000" w:themeColor="text1"/>
          <w:sz w:val="27"/>
          <w:rtl/>
        </w:rPr>
        <w:t>الموارد الأربعة ترتبط بأصول ومباني تلك النظرية</w:t>
      </w:r>
      <w:r w:rsidR="00AB41CD" w:rsidRPr="00847242">
        <w:rPr>
          <w:rFonts w:ascii="AL-Mohanad" w:hAnsi="AL-Mohanad" w:hint="cs"/>
          <w:color w:val="000000" w:themeColor="text1"/>
          <w:sz w:val="27"/>
          <w:rtl/>
        </w:rPr>
        <w:t>:</w:t>
      </w:r>
    </w:p>
    <w:p w:rsidR="00380AC0" w:rsidRPr="00847242" w:rsidRDefault="00380AC0" w:rsidP="00412C15">
      <w:pPr>
        <w:rPr>
          <w:rFonts w:ascii="AL-Mohanad" w:hAnsi="AL-Mohanad"/>
          <w:color w:val="000000" w:themeColor="text1"/>
          <w:sz w:val="27"/>
          <w:rtl/>
        </w:rPr>
      </w:pPr>
      <w:r w:rsidRPr="00847242">
        <w:rPr>
          <w:rFonts w:ascii="AL-Mohanad" w:hAnsi="AL-Mohanad" w:hint="cs"/>
          <w:b/>
          <w:bCs/>
          <w:color w:val="000000" w:themeColor="text1"/>
          <w:sz w:val="27"/>
          <w:rtl/>
        </w:rPr>
        <w:t>الأو</w:t>
      </w:r>
      <w:r w:rsidR="00AB41CD" w:rsidRPr="00847242">
        <w:rPr>
          <w:rFonts w:ascii="AL-Mohanad" w:hAnsi="AL-Mohanad" w:hint="cs"/>
          <w:b/>
          <w:bCs/>
          <w:color w:val="000000" w:themeColor="text1"/>
          <w:sz w:val="27"/>
          <w:rtl/>
        </w:rPr>
        <w:t>ّ</w:t>
      </w:r>
      <w:r w:rsidRPr="00847242">
        <w:rPr>
          <w:rFonts w:ascii="AL-Mohanad" w:hAnsi="AL-Mohanad" w:hint="cs"/>
          <w:b/>
          <w:bCs/>
          <w:color w:val="000000" w:themeColor="text1"/>
          <w:sz w:val="27"/>
          <w:rtl/>
        </w:rPr>
        <w:t>ل</w:t>
      </w:r>
      <w:r w:rsidRPr="00847242">
        <w:rPr>
          <w:rFonts w:ascii="AL-Mohanad" w:hAnsi="AL-Mohanad" w:hint="cs"/>
          <w:color w:val="000000" w:themeColor="text1"/>
          <w:sz w:val="27"/>
          <w:rtl/>
        </w:rPr>
        <w:t xml:space="preserve">: </w:t>
      </w:r>
      <w:r w:rsidR="00AB41CD" w:rsidRPr="00847242">
        <w:rPr>
          <w:rFonts w:ascii="AL-Mohanad" w:hAnsi="AL-Mohanad" w:hint="cs"/>
          <w:color w:val="000000" w:themeColor="text1"/>
          <w:sz w:val="27"/>
          <w:rtl/>
        </w:rPr>
        <w:t>يقول: إ</w:t>
      </w:r>
      <w:r w:rsidRPr="00847242">
        <w:rPr>
          <w:rFonts w:ascii="AL-Mohanad" w:hAnsi="AL-Mohanad" w:hint="cs"/>
          <w:color w:val="000000" w:themeColor="text1"/>
          <w:sz w:val="27"/>
          <w:rtl/>
        </w:rPr>
        <w:t>ن</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النفوس ذات الاعتقادات الصالحة لكن</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AB41CD" w:rsidRPr="00847242">
        <w:rPr>
          <w:rFonts w:ascii="AL-Mohanad" w:hAnsi="AL-Mohanad" w:hint="cs"/>
          <w:color w:val="000000" w:themeColor="text1"/>
          <w:sz w:val="27"/>
          <w:rtl/>
        </w:rPr>
        <w:t>أ</w:t>
      </w:r>
      <w:r w:rsidRPr="00847242">
        <w:rPr>
          <w:rFonts w:ascii="AL-Mohanad" w:hAnsi="AL-Mohanad" w:hint="cs"/>
          <w:color w:val="000000" w:themeColor="text1"/>
          <w:sz w:val="27"/>
          <w:rtl/>
        </w:rPr>
        <w:t>عمالها غير صالحة تبقى معذ</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بة لفترة في عالم البرزخ</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وبعد الخلوص تنتقل إلى العالم العقلي</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أو </w:t>
      </w:r>
      <w:r w:rsidR="00AB41CD" w:rsidRPr="00847242">
        <w:rPr>
          <w:rFonts w:ascii="AL-Mohanad" w:hAnsi="AL-Mohanad" w:hint="cs"/>
          <w:color w:val="000000" w:themeColor="text1"/>
          <w:sz w:val="27"/>
          <w:rtl/>
        </w:rPr>
        <w:t>إ</w:t>
      </w:r>
      <w:r w:rsidRPr="00847242">
        <w:rPr>
          <w:rFonts w:ascii="AL-Mohanad" w:hAnsi="AL-Mohanad" w:hint="cs"/>
          <w:color w:val="000000" w:themeColor="text1"/>
          <w:sz w:val="27"/>
          <w:rtl/>
        </w:rPr>
        <w:t>نها تعذ</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ب لفترة في عالم البرزخ</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ثم تزول عنها الآثام</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وتصبح من أهل الجن</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ة والسعادة. وبناء</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على ذلك فالذين يكونون على حال</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عالم البرزخ لفترة</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ثم ينتقلون إلى حالة أخرى</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أو الذين يكونو</w:t>
      </w:r>
      <w:r w:rsidR="00AB41CD" w:rsidRPr="00847242">
        <w:rPr>
          <w:rFonts w:ascii="AL-Mohanad" w:hAnsi="AL-Mohanad" w:hint="cs"/>
          <w:color w:val="000000" w:themeColor="text1"/>
          <w:sz w:val="27"/>
          <w:rtl/>
        </w:rPr>
        <w:t>ن</w:t>
      </w:r>
      <w:r w:rsidRPr="00847242">
        <w:rPr>
          <w:rFonts w:ascii="AL-Mohanad" w:hAnsi="AL-Mohanad" w:hint="cs"/>
          <w:color w:val="000000" w:themeColor="text1"/>
          <w:sz w:val="27"/>
          <w:rtl/>
        </w:rPr>
        <w:t xml:space="preserve"> في عذاب وشقاء</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وبعد فترة</w:t>
      </w:r>
      <w:r w:rsidR="00AB41C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يصلون إلى السعادة والراحة</w:t>
      </w:r>
      <w:r w:rsidR="00AB41CD" w:rsidRPr="00847242">
        <w:rPr>
          <w:rFonts w:ascii="AL-Mohanad" w:hAnsi="AL-Mohanad" w:hint="cs"/>
          <w:color w:val="000000" w:themeColor="text1"/>
          <w:sz w:val="27"/>
          <w:rtl/>
        </w:rPr>
        <w:t xml:space="preserve"> ـ</w:t>
      </w:r>
      <w:r w:rsidRPr="00847242">
        <w:rPr>
          <w:rFonts w:ascii="AL-Mohanad" w:hAnsi="AL-Mohanad" w:hint="cs"/>
          <w:color w:val="000000" w:themeColor="text1"/>
          <w:sz w:val="27"/>
          <w:rtl/>
        </w:rPr>
        <w:t xml:space="preserve"> </w:t>
      </w:r>
      <w:r w:rsidR="00AB41CD" w:rsidRPr="00847242">
        <w:rPr>
          <w:rFonts w:ascii="AL-Mohanad" w:hAnsi="AL-Mohanad" w:hint="cs"/>
          <w:color w:val="000000" w:themeColor="text1"/>
          <w:sz w:val="27"/>
          <w:rtl/>
        </w:rPr>
        <w:t>و</w:t>
      </w:r>
      <w:r w:rsidRPr="00847242">
        <w:rPr>
          <w:rFonts w:ascii="AL-Mohanad" w:hAnsi="AL-Mohanad" w:hint="cs"/>
          <w:color w:val="000000" w:themeColor="text1"/>
          <w:sz w:val="27"/>
          <w:rtl/>
        </w:rPr>
        <w:t>هذا المعنى مذكور في كلامه</w:t>
      </w:r>
      <w:r w:rsidR="00AB41CD" w:rsidRPr="00847242">
        <w:rPr>
          <w:rFonts w:ascii="AL-Mohanad" w:hAnsi="AL-Mohanad" w:hint="cs"/>
          <w:color w:val="000000" w:themeColor="text1"/>
          <w:sz w:val="27"/>
          <w:rtl/>
        </w:rPr>
        <w:t xml:space="preserve"> ـ</w:t>
      </w:r>
      <w:r w:rsidR="008239F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412C15" w:rsidRPr="00847242">
        <w:rPr>
          <w:rFonts w:ascii="AL-Mohanad" w:hAnsi="AL-Mohanad" w:hint="cs"/>
          <w:color w:val="000000" w:themeColor="text1"/>
          <w:sz w:val="27"/>
          <w:rtl/>
        </w:rPr>
        <w:t>ف</w:t>
      </w:r>
      <w:r w:rsidRPr="00847242">
        <w:rPr>
          <w:rFonts w:ascii="AL-Mohanad" w:hAnsi="AL-Mohanad" w:hint="cs"/>
          <w:color w:val="000000" w:themeColor="text1"/>
          <w:sz w:val="27"/>
          <w:rtl/>
        </w:rPr>
        <w:t xml:space="preserve">تلك هي حركة، حركة من حال إلى حال، </w:t>
      </w:r>
      <w:r w:rsidR="00412C15" w:rsidRPr="00847242">
        <w:rPr>
          <w:rFonts w:ascii="AL-Mohanad" w:hAnsi="AL-Mohanad" w:hint="cs"/>
          <w:color w:val="000000" w:themeColor="text1"/>
          <w:sz w:val="27"/>
          <w:rtl/>
        </w:rPr>
        <w:t>و</w:t>
      </w:r>
      <w:r w:rsidRPr="00847242">
        <w:rPr>
          <w:rFonts w:ascii="AL-Mohanad" w:hAnsi="AL-Mohanad" w:hint="cs"/>
          <w:color w:val="000000" w:themeColor="text1"/>
          <w:sz w:val="27"/>
          <w:rtl/>
        </w:rPr>
        <w:t>هذا سير تدريجي</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وهو يؤك</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د أنه سير واحد تدريجي ثابت في كل</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المراحل. فهو إذن يقبل الحركة والزمان بدون الماد</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ة. ومن جهة</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أخرى يصر</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ح أن النفس لا تعل</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ق لها بعالم المادة والهيولى والجسمانيات</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سواء في عالم البرزخ أو في القيامة. ومن جانب</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آخر فهو يقبل بالتغ</w:t>
      </w:r>
      <w:r w:rsidR="00412C15" w:rsidRPr="00847242">
        <w:rPr>
          <w:rFonts w:ascii="AL-Mohanad" w:hAnsi="AL-Mohanad" w:hint="cs"/>
          <w:color w:val="000000" w:themeColor="text1"/>
          <w:sz w:val="27"/>
          <w:rtl/>
        </w:rPr>
        <w:t>يُّ</w:t>
      </w:r>
      <w:r w:rsidRPr="00847242">
        <w:rPr>
          <w:rFonts w:ascii="AL-Mohanad" w:hAnsi="AL-Mohanad" w:hint="cs"/>
          <w:color w:val="000000" w:themeColor="text1"/>
          <w:sz w:val="27"/>
          <w:rtl/>
        </w:rPr>
        <w:t>ر والزمان</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فهو إذن يقبل الحركة</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ويقبل الزمان أيضاً</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بينما لا تقتضي مبانيه ذلك. ويرى أن</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الحركة من خواص الأجسام والزمان هو الب</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ع</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د الرابع من أبعاد الجسم الهيولاني العنصري</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ويقول</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الزمان ينتزع من الحركة الجوهرية للأجسام</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والحال أنه بعد قطع تعل</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ق النفس بالبدن فليس هناك جسم</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حت</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ى ينتزع منه الزمان</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وتنسب </w:t>
      </w:r>
      <w:r w:rsidR="00412C15" w:rsidRPr="00847242">
        <w:rPr>
          <w:rFonts w:ascii="AL-Mohanad" w:hAnsi="AL-Mohanad" w:hint="cs"/>
          <w:color w:val="000000" w:themeColor="text1"/>
          <w:sz w:val="27"/>
          <w:rtl/>
        </w:rPr>
        <w:t>إ</w:t>
      </w:r>
      <w:r w:rsidRPr="00847242">
        <w:rPr>
          <w:rFonts w:ascii="AL-Mohanad" w:hAnsi="AL-Mohanad" w:hint="cs"/>
          <w:color w:val="000000" w:themeColor="text1"/>
          <w:sz w:val="27"/>
          <w:rtl/>
        </w:rPr>
        <w:t>ليه الحركة والتغي</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ر. والجسم البرزخي مجر</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د من المادة</w:t>
      </w:r>
      <w:r w:rsidR="00412C15"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ويجب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بحسب رأيه</w:t>
      </w:r>
      <w:r w:rsidR="00412C15" w:rsidRPr="00847242">
        <w:rPr>
          <w:rFonts w:ascii="AL-Mohanad" w:hAnsi="AL-Mohanad" w:hint="cs"/>
          <w:color w:val="000000" w:themeColor="text1"/>
          <w:sz w:val="27"/>
          <w:rtl/>
        </w:rPr>
        <w:t xml:space="preserve"> ـ</w:t>
      </w:r>
      <w:r w:rsidRPr="00847242">
        <w:rPr>
          <w:rFonts w:ascii="AL-Mohanad" w:hAnsi="AL-Mohanad" w:hint="cs"/>
          <w:color w:val="000000" w:themeColor="text1"/>
          <w:sz w:val="27"/>
          <w:rtl/>
        </w:rPr>
        <w:t xml:space="preserve"> أن لا يكون له زمان</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ويجب أن لا تكون فيه حركة وتغي</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ر. فكيف تصبح النفوس المعذ</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بة في عالم البرزخ أو</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لاً من أهل الثواب والرحمة والسعادة؟ فهذا التغي</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حيث يكون تقد</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م </w:t>
      </w:r>
      <w:r w:rsidRPr="00847242">
        <w:rPr>
          <w:rFonts w:ascii="AL-Mohanad" w:hAnsi="AL-Mohanad" w:hint="cs"/>
          <w:color w:val="000000" w:themeColor="text1"/>
          <w:sz w:val="27"/>
          <w:rtl/>
        </w:rPr>
        <w:lastRenderedPageBreak/>
        <w:t>وتأخ</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ر في البين، هو زمان</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ويصر</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ح ملا</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w:t>
      </w:r>
      <w:r w:rsidR="00412C15" w:rsidRPr="00847242">
        <w:rPr>
          <w:rFonts w:ascii="AL-Mohanad" w:hAnsi="AL-Mohanad" w:hint="cs"/>
          <w:color w:val="000000" w:themeColor="text1"/>
          <w:sz w:val="27"/>
          <w:rtl/>
        </w:rPr>
        <w:t>ب</w:t>
      </w:r>
      <w:r w:rsidRPr="00847242">
        <w:rPr>
          <w:rFonts w:ascii="AL-Mohanad" w:hAnsi="AL-Mohanad" w:hint="cs"/>
          <w:color w:val="000000" w:themeColor="text1"/>
          <w:sz w:val="27"/>
          <w:rtl/>
        </w:rPr>
        <w:t>أنهم يعذ</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بون لفترة</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ثم يصبحون من أهل النعيم. فكيف يبي</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ن هذه الفترة الزمانية مع </w:t>
      </w:r>
      <w:r w:rsidR="00412C15" w:rsidRPr="00847242">
        <w:rPr>
          <w:rFonts w:ascii="AL-Mohanad" w:hAnsi="AL-Mohanad" w:hint="cs"/>
          <w:color w:val="000000" w:themeColor="text1"/>
          <w:sz w:val="27"/>
          <w:rtl/>
        </w:rPr>
        <w:t>أنّ</w:t>
      </w:r>
      <w:r w:rsidRPr="00847242">
        <w:rPr>
          <w:rFonts w:ascii="AL-Mohanad" w:hAnsi="AL-Mohanad" w:hint="cs"/>
          <w:color w:val="000000" w:themeColor="text1"/>
          <w:sz w:val="27"/>
          <w:rtl/>
        </w:rPr>
        <w:t>ه يرى الزمان والتغي</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ر مختص</w:t>
      </w:r>
      <w:r w:rsidR="00412C15" w:rsidRPr="00847242">
        <w:rPr>
          <w:rFonts w:ascii="AL-Mohanad" w:hAnsi="AL-Mohanad" w:hint="cs"/>
          <w:color w:val="000000" w:themeColor="text1"/>
          <w:sz w:val="27"/>
          <w:rtl/>
        </w:rPr>
        <w:t>ّ</w:t>
      </w:r>
      <w:r w:rsidR="003E3616"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بحركة ال</w:t>
      </w:r>
      <w:r w:rsidR="00412C15" w:rsidRPr="00847242">
        <w:rPr>
          <w:rFonts w:ascii="AL-Mohanad" w:hAnsi="AL-Mohanad" w:hint="cs"/>
          <w:color w:val="000000" w:themeColor="text1"/>
          <w:sz w:val="27"/>
          <w:rtl/>
        </w:rPr>
        <w:t>أ</w:t>
      </w:r>
      <w:r w:rsidRPr="00847242">
        <w:rPr>
          <w:rFonts w:ascii="AL-Mohanad" w:hAnsi="AL-Mohanad" w:hint="cs"/>
          <w:color w:val="000000" w:themeColor="text1"/>
          <w:sz w:val="27"/>
          <w:rtl/>
        </w:rPr>
        <w:t xml:space="preserve">جسام؟ </w:t>
      </w:r>
      <w:r w:rsidR="00412C15" w:rsidRPr="00847242">
        <w:rPr>
          <w:rFonts w:ascii="AL-Mohanad" w:hAnsi="AL-Mohanad" w:hint="cs"/>
          <w:color w:val="000000" w:themeColor="text1"/>
          <w:sz w:val="27"/>
          <w:rtl/>
        </w:rPr>
        <w:t xml:space="preserve">إنّ </w:t>
      </w:r>
      <w:r w:rsidRPr="00847242">
        <w:rPr>
          <w:rFonts w:ascii="AL-Mohanad" w:hAnsi="AL-Mohanad" w:hint="cs"/>
          <w:color w:val="000000" w:themeColor="text1"/>
          <w:sz w:val="27"/>
          <w:rtl/>
        </w:rPr>
        <w:t>عليه ال</w:t>
      </w:r>
      <w:r w:rsidR="00412C15" w:rsidRPr="00847242">
        <w:rPr>
          <w:rFonts w:ascii="AL-Mohanad" w:hAnsi="AL-Mohanad" w:hint="cs"/>
          <w:color w:val="000000" w:themeColor="text1"/>
          <w:sz w:val="27"/>
          <w:rtl/>
        </w:rPr>
        <w:t>إ</w:t>
      </w:r>
      <w:r w:rsidRPr="00847242">
        <w:rPr>
          <w:rFonts w:ascii="AL-Mohanad" w:hAnsi="AL-Mohanad" w:hint="cs"/>
          <w:color w:val="000000" w:themeColor="text1"/>
          <w:sz w:val="27"/>
          <w:rtl/>
        </w:rPr>
        <w:t>جابة عن هذا التساؤل بصفته بحثاً فلسفياً</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وبغض النظر عن الآيات والروايات</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كيف يصوّ</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ر الزمان والحركة في العالم؟ </w:t>
      </w:r>
    </w:p>
    <w:p w:rsidR="00380AC0" w:rsidRPr="00847242" w:rsidRDefault="00380AC0" w:rsidP="003E3616">
      <w:pPr>
        <w:rPr>
          <w:rFonts w:ascii="AL-Mohanad" w:hAnsi="AL-Mohanad"/>
          <w:color w:val="000000" w:themeColor="text1"/>
          <w:sz w:val="27"/>
          <w:rtl/>
        </w:rPr>
      </w:pPr>
      <w:r w:rsidRPr="00847242">
        <w:rPr>
          <w:rFonts w:ascii="AL-Mohanad" w:hAnsi="AL-Mohanad" w:hint="cs"/>
          <w:b/>
          <w:bCs/>
          <w:color w:val="000000" w:themeColor="text1"/>
          <w:sz w:val="27"/>
          <w:rtl/>
        </w:rPr>
        <w:t>الثاني</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تكر</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3E3616" w:rsidRPr="00847242">
        <w:rPr>
          <w:rFonts w:ascii="AL-Mohanad" w:hAnsi="AL-Mohanad" w:hint="cs"/>
          <w:color w:val="000000" w:themeColor="text1"/>
          <w:sz w:val="27"/>
          <w:rtl/>
        </w:rPr>
        <w:t>ت</w:t>
      </w:r>
      <w:r w:rsidRPr="00847242">
        <w:rPr>
          <w:rFonts w:ascii="AL-Mohanad" w:hAnsi="AL-Mohanad" w:hint="cs"/>
          <w:color w:val="000000" w:themeColor="text1"/>
          <w:sz w:val="27"/>
          <w:rtl/>
        </w:rPr>
        <w:t xml:space="preserve"> في كلماته ال</w:t>
      </w:r>
      <w:r w:rsidR="00412C15" w:rsidRPr="00847242">
        <w:rPr>
          <w:rFonts w:ascii="AL-Mohanad" w:hAnsi="AL-Mohanad" w:hint="cs"/>
          <w:color w:val="000000" w:themeColor="text1"/>
          <w:sz w:val="27"/>
          <w:rtl/>
        </w:rPr>
        <w:t>إ</w:t>
      </w:r>
      <w:r w:rsidRPr="00847242">
        <w:rPr>
          <w:rFonts w:ascii="AL-Mohanad" w:hAnsi="AL-Mohanad" w:hint="cs"/>
          <w:color w:val="000000" w:themeColor="text1"/>
          <w:sz w:val="27"/>
          <w:rtl/>
        </w:rPr>
        <w:t>شارة إلى أن الاعتقادات الحق</w:t>
      </w:r>
      <w:r w:rsidR="00412C15" w:rsidRPr="00847242">
        <w:rPr>
          <w:rFonts w:ascii="AL-Mohanad" w:hAnsi="AL-Mohanad" w:hint="cs"/>
          <w:color w:val="000000" w:themeColor="text1"/>
          <w:sz w:val="27"/>
          <w:rtl/>
        </w:rPr>
        <w:t>ّ</w:t>
      </w:r>
      <w:r w:rsidRPr="00847242">
        <w:rPr>
          <w:rFonts w:ascii="AL-Mohanad" w:hAnsi="AL-Mohanad" w:hint="cs"/>
          <w:color w:val="000000" w:themeColor="text1"/>
          <w:sz w:val="27"/>
          <w:rtl/>
        </w:rPr>
        <w:t>ة تكون منشأً للتنع</w:t>
      </w:r>
      <w:r w:rsidR="00374CFA" w:rsidRPr="00847242">
        <w:rPr>
          <w:rFonts w:ascii="AL-Mohanad" w:hAnsi="AL-Mohanad" w:hint="cs"/>
          <w:color w:val="000000" w:themeColor="text1"/>
          <w:sz w:val="27"/>
          <w:rtl/>
        </w:rPr>
        <w:t>ُّ</w:t>
      </w:r>
      <w:r w:rsidRPr="00847242">
        <w:rPr>
          <w:rFonts w:ascii="AL-Mohanad" w:hAnsi="AL-Mohanad" w:hint="cs"/>
          <w:color w:val="000000" w:themeColor="text1"/>
          <w:sz w:val="27"/>
          <w:rtl/>
        </w:rPr>
        <w:t>م في الآخرة، فإن</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كانت بال</w:t>
      </w:r>
      <w:r w:rsidR="003E3616" w:rsidRPr="00847242">
        <w:rPr>
          <w:rFonts w:ascii="AL-Mohanad" w:hAnsi="AL-Mohanad" w:hint="cs"/>
          <w:color w:val="000000" w:themeColor="text1"/>
          <w:sz w:val="27"/>
          <w:rtl/>
        </w:rPr>
        <w:t>إ</w:t>
      </w:r>
      <w:r w:rsidRPr="00847242">
        <w:rPr>
          <w:rFonts w:ascii="AL-Mohanad" w:hAnsi="AL-Mohanad" w:hint="cs"/>
          <w:color w:val="000000" w:themeColor="text1"/>
          <w:sz w:val="27"/>
          <w:rtl/>
        </w:rPr>
        <w:t>دراك العقلي فهو مرتبطة التجر</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وإن كانت مشوبة بالصور الخيالية وال</w:t>
      </w:r>
      <w:r w:rsidR="003E3616" w:rsidRPr="00847242">
        <w:rPr>
          <w:rFonts w:ascii="AL-Mohanad" w:hAnsi="AL-Mohanad" w:hint="cs"/>
          <w:color w:val="000000" w:themeColor="text1"/>
          <w:sz w:val="27"/>
          <w:rtl/>
        </w:rPr>
        <w:t>إ</w:t>
      </w:r>
      <w:r w:rsidRPr="00847242">
        <w:rPr>
          <w:rFonts w:ascii="AL-Mohanad" w:hAnsi="AL-Mohanad" w:hint="cs"/>
          <w:color w:val="000000" w:themeColor="text1"/>
          <w:sz w:val="27"/>
          <w:rtl/>
        </w:rPr>
        <w:t>دراكات الجزئية ففي عالم البرزخ</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وهكذا المعاصي والاعتقادات الفاسدة تكون منشأً للعذاب. وقد ذكرنا في محله أن هذا ليس له تبيين فلسفي واضح</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فمثلاً</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لو توص</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ل شخص</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بقياس</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فاسد إلى نتيجة أن</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للعالم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والعياذ بالله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مبد</w:t>
      </w:r>
      <w:r w:rsidR="003E3616" w:rsidRPr="00847242">
        <w:rPr>
          <w:rFonts w:ascii="AL-Mohanad" w:hAnsi="AL-Mohanad" w:hint="cs"/>
          <w:color w:val="000000" w:themeColor="text1"/>
          <w:sz w:val="27"/>
          <w:rtl/>
        </w:rPr>
        <w:t>آ</w:t>
      </w:r>
      <w:r w:rsidRPr="00847242">
        <w:rPr>
          <w:rFonts w:ascii="AL-Mohanad" w:hAnsi="AL-Mohanad" w:hint="cs"/>
          <w:color w:val="000000" w:themeColor="text1"/>
          <w:sz w:val="27"/>
          <w:rtl/>
        </w:rPr>
        <w:t>ن</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أحدهما</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مبدأ الخير</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w:t>
      </w:r>
      <w:r w:rsidR="003E3616" w:rsidRPr="00847242">
        <w:rPr>
          <w:rFonts w:ascii="AL-Mohanad" w:hAnsi="AL-Mohanad" w:hint="cs"/>
          <w:color w:val="000000" w:themeColor="text1"/>
          <w:sz w:val="27"/>
          <w:rtl/>
        </w:rPr>
        <w:t>آ</w:t>
      </w:r>
      <w:r w:rsidRPr="00847242">
        <w:rPr>
          <w:rFonts w:ascii="AL-Mohanad" w:hAnsi="AL-Mohanad" w:hint="cs"/>
          <w:color w:val="000000" w:themeColor="text1"/>
          <w:sz w:val="27"/>
          <w:rtl/>
        </w:rPr>
        <w:t>خر</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مبدأ الشرور، هذا قياس مغالطي</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والاعتقاد الحاصل منه هو جهل</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مرك</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ب. لكن</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كيف ولماذا يكون الجهل المرك</w:t>
      </w:r>
      <w:r w:rsidR="003E3616" w:rsidRPr="00847242">
        <w:rPr>
          <w:rFonts w:ascii="AL-Mohanad" w:hAnsi="AL-Mohanad" w:hint="cs"/>
          <w:color w:val="000000" w:themeColor="text1"/>
          <w:sz w:val="27"/>
          <w:rtl/>
        </w:rPr>
        <w:t>َّب منشأً</w:t>
      </w:r>
      <w:r w:rsidRPr="00847242">
        <w:rPr>
          <w:rFonts w:ascii="AL-Mohanad" w:hAnsi="AL-Mohanad" w:hint="cs"/>
          <w:color w:val="000000" w:themeColor="text1"/>
          <w:sz w:val="27"/>
          <w:rtl/>
        </w:rPr>
        <w:t xml:space="preserve"> للعذاب؟ لماذا يكون الاعتقاد الحاصل في النفس منشأً للعذاب؟ وأي</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علاقة بين ال</w:t>
      </w:r>
      <w:r w:rsidR="003E3616" w:rsidRPr="00847242">
        <w:rPr>
          <w:rFonts w:ascii="AL-Mohanad" w:hAnsi="AL-Mohanad" w:hint="cs"/>
          <w:color w:val="000000" w:themeColor="text1"/>
          <w:sz w:val="27"/>
          <w:rtl/>
        </w:rPr>
        <w:t>إ</w:t>
      </w:r>
      <w:r w:rsidRPr="00847242">
        <w:rPr>
          <w:rFonts w:ascii="AL-Mohanad" w:hAnsi="AL-Mohanad" w:hint="cs"/>
          <w:color w:val="000000" w:themeColor="text1"/>
          <w:sz w:val="27"/>
          <w:rtl/>
        </w:rPr>
        <w:t>دراك والعذاب</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3E3616" w:rsidRPr="00847242">
        <w:rPr>
          <w:rFonts w:ascii="AL-Mohanad" w:hAnsi="AL-Mohanad" w:hint="cs"/>
          <w:color w:val="000000" w:themeColor="text1"/>
          <w:sz w:val="27"/>
          <w:rtl/>
        </w:rPr>
        <w:t>و</w:t>
      </w:r>
      <w:r w:rsidRPr="00847242">
        <w:rPr>
          <w:rFonts w:ascii="AL-Mohanad" w:hAnsi="AL-Mohanad" w:hint="cs"/>
          <w:color w:val="000000" w:themeColor="text1"/>
          <w:sz w:val="27"/>
          <w:rtl/>
        </w:rPr>
        <w:t>لا سيما في عالم البرزخ</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حيث يكون العذاب فيه جسمانياً وجزئياً؟ مثلاً</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الاعتقاد بأن للعالم مبدأين، وبالذات لم</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لم يصل إلى العالم العقلي بعد</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(وهو طبعاً لا يرى الاعتقادات الكاذبة مرتبطة بالعالم العقلي)</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فأي</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علاقة بين ذلك الاعتقاد وبين العذاب بالحي</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ا</w:t>
      </w:r>
      <w:r w:rsidR="003E3616" w:rsidRPr="00847242">
        <w:rPr>
          <w:rFonts w:ascii="AL-Mohanad" w:hAnsi="AL-Mohanad" w:hint="cs"/>
          <w:color w:val="000000" w:themeColor="text1"/>
          <w:sz w:val="27"/>
          <w:rtl/>
        </w:rPr>
        <w:t>ت</w:t>
      </w:r>
      <w:r w:rsidRPr="00847242">
        <w:rPr>
          <w:rFonts w:ascii="AL-Mohanad" w:hAnsi="AL-Mohanad" w:hint="cs"/>
          <w:color w:val="000000" w:themeColor="text1"/>
          <w:sz w:val="27"/>
          <w:rtl/>
        </w:rPr>
        <w:t xml:space="preserve"> والعقارب؟ كيف نستطيع من وجهة نظر فلسفية أن نثبت العلاقة بين الاعتقادات والآلام </w:t>
      </w:r>
      <w:r w:rsidR="003E3616" w:rsidRPr="00847242">
        <w:rPr>
          <w:rFonts w:ascii="AL-Mohanad" w:hAnsi="AL-Mohanad" w:hint="cs"/>
          <w:color w:val="000000" w:themeColor="text1"/>
          <w:sz w:val="27"/>
          <w:rtl/>
        </w:rPr>
        <w:t xml:space="preserve">أو </w:t>
      </w:r>
      <w:r w:rsidRPr="00847242">
        <w:rPr>
          <w:rFonts w:ascii="AL-Mohanad" w:hAnsi="AL-Mohanad" w:hint="cs"/>
          <w:color w:val="000000" w:themeColor="text1"/>
          <w:sz w:val="27"/>
          <w:rtl/>
        </w:rPr>
        <w:t xml:space="preserve">الرحمة والنعيم؟ </w:t>
      </w:r>
    </w:p>
    <w:p w:rsidR="00380AC0" w:rsidRPr="00847242" w:rsidRDefault="00380AC0" w:rsidP="003E3616">
      <w:pPr>
        <w:rPr>
          <w:rFonts w:ascii="AL-Mohanad" w:hAnsi="AL-Mohanad"/>
          <w:color w:val="000000" w:themeColor="text1"/>
          <w:sz w:val="27"/>
          <w:rtl/>
        </w:rPr>
      </w:pPr>
      <w:r w:rsidRPr="00847242">
        <w:rPr>
          <w:rFonts w:ascii="AL-Mohanad" w:hAnsi="AL-Mohanad" w:hint="cs"/>
          <w:color w:val="000000" w:themeColor="text1"/>
          <w:sz w:val="27"/>
          <w:rtl/>
        </w:rPr>
        <w:t>وفقاً لرأي المش</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ائين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الذين ير</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و</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ن النفس مجر</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دة أصلاً وذاتاً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يمكن أن يقال</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3E3616" w:rsidRPr="00847242">
        <w:rPr>
          <w:rFonts w:ascii="AL-Mohanad" w:hAnsi="AL-Mohanad" w:hint="cs"/>
          <w:color w:val="000000" w:themeColor="text1"/>
          <w:sz w:val="27"/>
          <w:rtl/>
        </w:rPr>
        <w:t>إ</w:t>
      </w:r>
      <w:r w:rsidRPr="00847242">
        <w:rPr>
          <w:rFonts w:ascii="AL-Mohanad" w:hAnsi="AL-Mohanad" w:hint="cs"/>
          <w:color w:val="000000" w:themeColor="text1"/>
          <w:sz w:val="27"/>
          <w:rtl/>
        </w:rPr>
        <w:t>ن</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هذه ال</w:t>
      </w:r>
      <w:r w:rsidR="003E3616" w:rsidRPr="00847242">
        <w:rPr>
          <w:rFonts w:ascii="AL-Mohanad" w:hAnsi="AL-Mohanad" w:hint="cs"/>
          <w:color w:val="000000" w:themeColor="text1"/>
          <w:sz w:val="27"/>
          <w:rtl/>
        </w:rPr>
        <w:t>أ</w:t>
      </w:r>
      <w:r w:rsidRPr="00847242">
        <w:rPr>
          <w:rFonts w:ascii="AL-Mohanad" w:hAnsi="AL-Mohanad" w:hint="cs"/>
          <w:color w:val="000000" w:themeColor="text1"/>
          <w:sz w:val="27"/>
          <w:rtl/>
        </w:rPr>
        <w:t>عراض لم</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ا كانت غريبة على النفس</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 سنخية لها مع النفس، فإن</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ها تسب</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ب المنافرة</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ولهذا تتأل</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م النفس منها (غاية الأمر أن</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ها لا تلتفت إلى تلك المنافرة في هذا العالم</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وبعد قطع العلائق في تلك الدنيا تحصل لها المنافرة</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للمشائين مثل هكذا تبرير، أم</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ا ملا</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الذي يرى أن النفس ليست مجر</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دة ذاتاً، ويقول</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ها أول الأمر ماد</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ية</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وتتكامل بالتدريج، فهي جسمانية في أو</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ل نشأتها</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ثم تصل إلى التجر</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د البرزخي</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وبعد ذلك إلى التجر</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د العقلاني</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فيكون لكل</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نفس</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ما اكتسبت من الكمال</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 ش</w:t>
      </w:r>
      <w:r w:rsidR="003E3616" w:rsidRPr="00847242">
        <w:rPr>
          <w:rFonts w:ascii="AL-Mohanad" w:hAnsi="AL-Mohanad" w:hint="cs"/>
          <w:color w:val="000000" w:themeColor="text1"/>
          <w:sz w:val="27"/>
          <w:rtl/>
        </w:rPr>
        <w:t>يء</w:t>
      </w:r>
      <w:r w:rsidRPr="00847242">
        <w:rPr>
          <w:rFonts w:ascii="AL-Mohanad" w:hAnsi="AL-Mohanad" w:hint="cs"/>
          <w:color w:val="000000" w:themeColor="text1"/>
          <w:sz w:val="27"/>
          <w:rtl/>
        </w:rPr>
        <w:t xml:space="preserve"> آخر. فإذا كان لشخص اعتقاد يقول</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هذا في الواقع ليس كمالاً</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lastRenderedPageBreak/>
        <w:t>فإذا سل</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منا أنه ليس كمالاً لماذا يكون موجباً للعذاب؟ فما الذي يوجد هنا حتى تكون الاعتقادات منشأً للعذاب الجزئي والبرزخي، من النار والعقارب والحيّات وغسلين والزقوم؟ وكيف يمكن تبيين ذلك من وجهة نظر فلسفية؟ </w:t>
      </w:r>
    </w:p>
    <w:p w:rsidR="00380AC0" w:rsidRPr="00847242" w:rsidRDefault="00380AC0" w:rsidP="00F8587E">
      <w:pPr>
        <w:rPr>
          <w:rFonts w:ascii="AL-Mohanad" w:hAnsi="AL-Mohanad"/>
          <w:color w:val="000000" w:themeColor="text1"/>
          <w:sz w:val="27"/>
          <w:rtl/>
        </w:rPr>
      </w:pPr>
      <w:r w:rsidRPr="00847242">
        <w:rPr>
          <w:rFonts w:ascii="AL-Mohanad" w:hAnsi="AL-Mohanad" w:hint="cs"/>
          <w:color w:val="000000" w:themeColor="text1"/>
          <w:sz w:val="27"/>
          <w:rtl/>
        </w:rPr>
        <w:t>أحياناً له إشارات عن العلاقة بين الحقائق مع بعضها</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لكن</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يبدو أن</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ها ليست مقنعة. ويحق</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لم</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ن</w:t>
      </w:r>
      <w:r w:rsidR="003E361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يتنهج بحثاً حر</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اً في هذا المجال أن يسأله عن البرهان الفلسفي على أن ال</w:t>
      </w:r>
      <w:r w:rsidR="001F25B0" w:rsidRPr="00847242">
        <w:rPr>
          <w:rFonts w:ascii="AL-Mohanad" w:hAnsi="AL-Mohanad" w:hint="cs"/>
          <w:color w:val="000000" w:themeColor="text1"/>
          <w:sz w:val="27"/>
          <w:rtl/>
        </w:rPr>
        <w:t>أ</w:t>
      </w:r>
      <w:r w:rsidRPr="00847242">
        <w:rPr>
          <w:rFonts w:ascii="AL-Mohanad" w:hAnsi="AL-Mohanad" w:hint="cs"/>
          <w:color w:val="000000" w:themeColor="text1"/>
          <w:sz w:val="27"/>
          <w:rtl/>
        </w:rPr>
        <w:t>عمال والاعتقادات الفاسدة توجب العذاب؟ بل أكثر من ذلك</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ويمكن اعتبار هذا اعتراض</w:t>
      </w:r>
      <w:r w:rsidR="001F25B0"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وسؤال</w:t>
      </w:r>
      <w:r w:rsidR="001F25B0"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ثالث</w:t>
      </w:r>
      <w:r w:rsidR="001F25B0"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ويت</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جه لنظريته فح</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س</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ب</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 يرد هذا ال</w:t>
      </w:r>
      <w:r w:rsidR="001F25B0" w:rsidRPr="00847242">
        <w:rPr>
          <w:rFonts w:ascii="AL-Mohanad" w:hAnsi="AL-Mohanad" w:hint="cs"/>
          <w:color w:val="000000" w:themeColor="text1"/>
          <w:sz w:val="27"/>
          <w:rtl/>
        </w:rPr>
        <w:t>إ</w:t>
      </w:r>
      <w:r w:rsidRPr="00847242">
        <w:rPr>
          <w:rFonts w:ascii="AL-Mohanad" w:hAnsi="AL-Mohanad" w:hint="cs"/>
          <w:color w:val="000000" w:themeColor="text1"/>
          <w:sz w:val="27"/>
          <w:rtl/>
        </w:rPr>
        <w:t>شكال على نظرية المش</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ائين</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وهو: </w:t>
      </w:r>
      <w:r w:rsidR="001F25B0" w:rsidRPr="00847242">
        <w:rPr>
          <w:rFonts w:ascii="AL-Mohanad" w:hAnsi="AL-Mohanad" w:hint="cs"/>
          <w:color w:val="000000" w:themeColor="text1"/>
          <w:sz w:val="27"/>
          <w:rtl/>
        </w:rPr>
        <w:t>إ</w:t>
      </w:r>
      <w:r w:rsidRPr="00847242">
        <w:rPr>
          <w:rFonts w:ascii="AL-Mohanad" w:hAnsi="AL-Mohanad" w:hint="cs"/>
          <w:color w:val="000000" w:themeColor="text1"/>
          <w:sz w:val="27"/>
          <w:rtl/>
        </w:rPr>
        <w:t>نك تقول</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 النفس في ابتداء وجودها جسمانية</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وفاقدة للكمالات التجردية</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وعندما تحصل على الكمالات التجريدية تصبح هذه الكمالات صورة للنفس</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وأنت تعترف بكونها كمالاً بمعناه العام</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سواء كانت مطابقة للواقع أم لا. الصورة ال</w:t>
      </w:r>
      <w:r w:rsidR="00F8587E">
        <w:rPr>
          <w:rFonts w:ascii="AL-Mohanad" w:hAnsi="AL-Mohanad" w:hint="cs"/>
          <w:color w:val="000000" w:themeColor="text1"/>
          <w:sz w:val="27"/>
          <w:rtl/>
        </w:rPr>
        <w:t>إ</w:t>
      </w:r>
      <w:r w:rsidRPr="00847242">
        <w:rPr>
          <w:rFonts w:ascii="AL-Mohanad" w:hAnsi="AL-Mohanad" w:hint="cs"/>
          <w:color w:val="000000" w:themeColor="text1"/>
          <w:sz w:val="27"/>
          <w:rtl/>
        </w:rPr>
        <w:t>دراكية هي كمال</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وملا صدرا يصر</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ح بأن</w:t>
      </w:r>
      <w:r w:rsidR="001F25B0" w:rsidRPr="00847242">
        <w:rPr>
          <w:rFonts w:ascii="AL-Mohanad" w:hAnsi="AL-Mohanad" w:hint="cs"/>
          <w:color w:val="000000" w:themeColor="text1"/>
          <w:sz w:val="27"/>
          <w:rtl/>
        </w:rPr>
        <w:t>ه</w:t>
      </w:r>
      <w:r w:rsidRPr="00847242">
        <w:rPr>
          <w:rFonts w:ascii="AL-Mohanad" w:hAnsi="AL-Mohanad" w:hint="cs"/>
          <w:color w:val="000000" w:themeColor="text1"/>
          <w:sz w:val="27"/>
          <w:rtl/>
        </w:rPr>
        <w:t xml:space="preserve"> عندما نقول (كمال) يعني القوة التي وصلت إلى الفعلية</w:t>
      </w:r>
      <w:r w:rsidR="001F25B0"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وهذه الفعلية تكون أحياناً موجبة للعذاب. حسناً، فهذه النفس التي اكتسبت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والعياذ بالله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ملكات الخنزير</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وأصبحت متلبسة بصفة النفس الشهوي</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ة للخنزير</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هذه النفس في البداية كانت جسمانية</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وفاقدة للصفة الإلهية والملائكية</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والآن حصلت لها تلك الصفة</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وأصبحت كالخنزير، وللخنزير لوازم</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مثلاً</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يحب الأشياء المتعف</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نة ويأكلها</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فإذا كان إنساناً وأجبر على تناول الأشياء العفنة فهو معذ</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ب. أم</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ا إذا أصبحت فعلية النفس الإنسانية فعلي</w:t>
      </w:r>
      <w:r w:rsidR="001F25B0" w:rsidRPr="00847242">
        <w:rPr>
          <w:rFonts w:ascii="AL-Mohanad" w:hAnsi="AL-Mohanad" w:hint="cs"/>
          <w:color w:val="000000" w:themeColor="text1"/>
          <w:sz w:val="27"/>
          <w:rtl/>
        </w:rPr>
        <w:t>ّة</w:t>
      </w:r>
      <w:r w:rsidRPr="00847242">
        <w:rPr>
          <w:rFonts w:ascii="AL-Mohanad" w:hAnsi="AL-Mohanad" w:hint="cs"/>
          <w:color w:val="000000" w:themeColor="text1"/>
          <w:sz w:val="27"/>
          <w:rtl/>
        </w:rPr>
        <w:t xml:space="preserve"> نفس الخنزير فأي</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عذاب يحصل لها من تناول الأشياء العفنة؟ وهل أن خنازير العالم تتأل</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م من الأشياء العفنة التي تتناولها؟ بالعكس</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هي مستأنسة جد</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اً بذلك. والجُع</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ل يستأنس بالروائح العفنة</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فالإنسان الذي اكتسب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والعياذ بالله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صفة هذه الحشرة ما الدليل على أنه يتأل</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م لكونه جُع</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لاً؟! فليس هناك شيء آخر ونفس أخرى تكون لها المرتبة العقلية</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فالمت</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صف بالخنزيرية أو الجُعلية نفس تلك الفعلية التي حصلت لها. وفي البداية لم تكن لها مرتبة ملكوتية</w:t>
      </w:r>
      <w:r w:rsidR="001F25B0"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ولا مرتبة بهيمية، والآن اكتسبت المرتبة البهيمية. الصورة البهيمية لها حكم البهائم</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وتظهر آثارها ولوازمها في ذلك العالم</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فيفعل كل</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ما تفعله البهائم</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غاية الأمر أن</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ذاك العالم ليس فيه الفعل والانفعالات الماد</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ية </w:t>
      </w:r>
      <w:r w:rsidRPr="00847242">
        <w:rPr>
          <w:rFonts w:ascii="AL-Mohanad" w:hAnsi="AL-Mohanad" w:hint="cs"/>
          <w:color w:val="000000" w:themeColor="text1"/>
          <w:sz w:val="27"/>
          <w:rtl/>
        </w:rPr>
        <w:lastRenderedPageBreak/>
        <w:t>والاستعدادية</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بل إنها تترشح منه ومن لوازم وجوده. حسناً، الخنزير الذي يتناول الأشياء العفنة</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001F25B0" w:rsidRPr="00847242">
        <w:rPr>
          <w:rFonts w:ascii="AL-Mohanad" w:hAnsi="AL-Mohanad" w:hint="cs"/>
          <w:color w:val="000000" w:themeColor="text1"/>
          <w:sz w:val="27"/>
          <w:rtl/>
        </w:rPr>
        <w:t>ي</w:t>
      </w:r>
      <w:r w:rsidRPr="00847242">
        <w:rPr>
          <w:rFonts w:ascii="AL-Mohanad" w:hAnsi="AL-Mohanad" w:hint="cs"/>
          <w:color w:val="000000" w:themeColor="text1"/>
          <w:sz w:val="27"/>
          <w:rtl/>
        </w:rPr>
        <w:t>عيش في ال</w:t>
      </w:r>
      <w:r w:rsidR="001F25B0" w:rsidRPr="00847242">
        <w:rPr>
          <w:rFonts w:ascii="AL-Mohanad" w:hAnsi="AL-Mohanad" w:hint="cs"/>
          <w:color w:val="000000" w:themeColor="text1"/>
          <w:sz w:val="27"/>
          <w:rtl/>
        </w:rPr>
        <w:t>أ</w:t>
      </w:r>
      <w:r w:rsidRPr="00847242">
        <w:rPr>
          <w:rFonts w:ascii="AL-Mohanad" w:hAnsi="AL-Mohanad" w:hint="cs"/>
          <w:color w:val="000000" w:themeColor="text1"/>
          <w:sz w:val="27"/>
          <w:rtl/>
        </w:rPr>
        <w:t>ماكن القذرة</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1F25B0" w:rsidRPr="00847242">
        <w:rPr>
          <w:rFonts w:ascii="AL-Mohanad" w:hAnsi="AL-Mohanad" w:hint="cs"/>
          <w:color w:val="000000" w:themeColor="text1"/>
          <w:sz w:val="27"/>
          <w:rtl/>
        </w:rPr>
        <w:t>ف</w:t>
      </w:r>
      <w:r w:rsidRPr="00847242">
        <w:rPr>
          <w:rFonts w:ascii="AL-Mohanad" w:hAnsi="AL-Mohanad" w:hint="cs"/>
          <w:color w:val="000000" w:themeColor="text1"/>
          <w:sz w:val="27"/>
          <w:rtl/>
        </w:rPr>
        <w:t>في ذاك العالم تكون صورته صورة الخنزير الممسوخ، لماذا يعذ</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ب ويتأل</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م من هذا الوضع؟! فقد اكتسب الفعلية</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وهذه لوازمه الوجودية. فما هو ملائم لذاته هو مقبول بالنسبة له. عندما أصبح خنزيراً فإن تناول الأشياء العفنة </w:t>
      </w:r>
      <w:r w:rsidR="001F25B0" w:rsidRPr="00847242">
        <w:rPr>
          <w:rFonts w:ascii="AL-Mohanad" w:hAnsi="AL-Mohanad" w:hint="cs"/>
          <w:color w:val="000000" w:themeColor="text1"/>
          <w:sz w:val="27"/>
          <w:rtl/>
        </w:rPr>
        <w:t>ي</w:t>
      </w:r>
      <w:r w:rsidRPr="00847242">
        <w:rPr>
          <w:rFonts w:ascii="AL-Mohanad" w:hAnsi="AL-Mohanad" w:hint="cs"/>
          <w:color w:val="000000" w:themeColor="text1"/>
          <w:sz w:val="27"/>
          <w:rtl/>
        </w:rPr>
        <w:t>لائم ذاته</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ويلتذ</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بها</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إذن ليس فيها أي</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عذاب. كيف يمكن أن نبين العذاب وفقاً لهذه النظرية؟ مع افتراض أننا سلمنا هذه الأصول بأن</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هذه الملكات الصورية للنفس</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وعندما تكتسب النفس هذه الملكات فإن</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فعليتها تصبح نفس الفعلية. والسؤال الذي يتبقى</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لماذا تتعذ</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ب بها؟ ويستطيع المش</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اؤون مر</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ة أخرى الإجابة عن ذلك بأن</w:t>
      </w:r>
      <w:r w:rsidR="001F25B0"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النفس ذاتاً جوهر عقلي</w:t>
      </w:r>
      <w:r w:rsidR="001F25B0"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فهم يعتبرون فعلية النفس مجر</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دة منذ البداية. </w:t>
      </w:r>
    </w:p>
    <w:p w:rsidR="00380AC0" w:rsidRPr="00847242" w:rsidRDefault="00380AC0" w:rsidP="001F25B0">
      <w:pPr>
        <w:rPr>
          <w:rFonts w:ascii="AL-Mohanad" w:hAnsi="AL-Mohanad"/>
          <w:color w:val="000000" w:themeColor="text1"/>
          <w:sz w:val="27"/>
          <w:rtl/>
        </w:rPr>
      </w:pPr>
      <w:r w:rsidRPr="00847242">
        <w:rPr>
          <w:rFonts w:ascii="AL-Mohanad" w:hAnsi="AL-Mohanad" w:hint="cs"/>
          <w:color w:val="000000" w:themeColor="text1"/>
          <w:sz w:val="27"/>
          <w:rtl/>
        </w:rPr>
        <w:t>فالمشاؤون يمكنهم القول</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الهيئة الخنزيرية لا سنخية لها مع النفس الإنسانية. وعندما تعرض هذه الهيئة</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بسبب الملكات العارضة، هذا العارض غريب</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فيتنافر معها، لهذا تتأذ</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ى بها</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أما ملا</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الذي لا يرى فعلي</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ة للنفس غير الصور التي تكتسبها</w:t>
      </w:r>
      <w:r w:rsidR="001F25B0"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وتلك الم</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ل</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كات وال</w:t>
      </w:r>
      <w:r w:rsidR="001F25B0" w:rsidRPr="00847242">
        <w:rPr>
          <w:rFonts w:ascii="AL-Mohanad" w:hAnsi="AL-Mohanad" w:hint="cs"/>
          <w:color w:val="000000" w:themeColor="text1"/>
          <w:sz w:val="27"/>
          <w:rtl/>
        </w:rPr>
        <w:t>إ</w:t>
      </w:r>
      <w:r w:rsidRPr="00847242">
        <w:rPr>
          <w:rFonts w:ascii="AL-Mohanad" w:hAnsi="AL-Mohanad" w:hint="cs"/>
          <w:color w:val="000000" w:themeColor="text1"/>
          <w:sz w:val="27"/>
          <w:rtl/>
        </w:rPr>
        <w:t>دراكات. الحركة جوهري</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ة</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وتبدأ من المادة إلى </w:t>
      </w:r>
      <w:r w:rsidR="001F25B0" w:rsidRPr="00847242">
        <w:rPr>
          <w:rFonts w:ascii="AL-Mohanad" w:hAnsi="AL-Mohanad" w:hint="cs"/>
          <w:color w:val="000000" w:themeColor="text1"/>
          <w:sz w:val="27"/>
          <w:rtl/>
        </w:rPr>
        <w:t xml:space="preserve">أن </w:t>
      </w:r>
      <w:r w:rsidRPr="00847242">
        <w:rPr>
          <w:rFonts w:ascii="AL-Mohanad" w:hAnsi="AL-Mohanad" w:hint="cs"/>
          <w:color w:val="000000" w:themeColor="text1"/>
          <w:sz w:val="27"/>
          <w:rtl/>
        </w:rPr>
        <w:t>تصبح خنزيراً، ق</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ل</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إنها اكتسبت معقولات</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وهي على أي</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حال لازم لإنسانيته، كلاهما موجودة. لكن</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ليس بين هذه تناقض. والحركة الجوهرية حل</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ت هذا، إلا</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أن</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له نفس بهيمية للخنزير</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وصورة خنزير. ولها معقولاتها أيضاً</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وتلتذ منها</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ولها صورة الخنزير</w:t>
      </w:r>
      <w:r w:rsidR="001F25B0"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وتلتذ من فعل الخنزير. ولما كانت متناسبة مع تلك الصورة فلماذا تعذ</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ب؟ هذا الإشكال يرد أيضاً على هذه النظرية. </w:t>
      </w:r>
    </w:p>
    <w:p w:rsidR="00380AC0" w:rsidRPr="00847242" w:rsidRDefault="00380AC0" w:rsidP="005A0303">
      <w:pPr>
        <w:rPr>
          <w:rFonts w:ascii="AL-Mohanad" w:hAnsi="AL-Mohanad"/>
          <w:color w:val="000000" w:themeColor="text1"/>
          <w:sz w:val="27"/>
          <w:rtl/>
        </w:rPr>
      </w:pPr>
      <w:r w:rsidRPr="00847242">
        <w:rPr>
          <w:rFonts w:ascii="AL-Mohanad" w:hAnsi="AL-Mohanad" w:hint="cs"/>
          <w:color w:val="000000" w:themeColor="text1"/>
          <w:sz w:val="27"/>
          <w:rtl/>
        </w:rPr>
        <w:t>الإشكال الرابع الذي ي</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1F25B0" w:rsidRPr="00847242">
        <w:rPr>
          <w:rFonts w:ascii="AL-Mohanad" w:hAnsi="AL-Mohanad" w:hint="cs"/>
          <w:color w:val="000000" w:themeColor="text1"/>
          <w:sz w:val="27"/>
          <w:rtl/>
        </w:rPr>
        <w:t>ِ</w:t>
      </w:r>
      <w:r w:rsidRPr="00847242">
        <w:rPr>
          <w:rFonts w:ascii="AL-Mohanad" w:hAnsi="AL-Mohanad" w:hint="cs"/>
          <w:color w:val="000000" w:themeColor="text1"/>
          <w:sz w:val="27"/>
          <w:rtl/>
        </w:rPr>
        <w:t>د على هذه النظرية أن رأيه في باب النفوس قبل التعل</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ق بالماد</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ة يخالف رأي </w:t>
      </w:r>
      <w:r w:rsidR="00F04836" w:rsidRPr="00847242">
        <w:rPr>
          <w:rFonts w:ascii="AL-Mohanad" w:hAnsi="AL-Mohanad" w:hint="cs"/>
          <w:color w:val="000000" w:themeColor="text1"/>
          <w:sz w:val="27"/>
          <w:rtl/>
        </w:rPr>
        <w:t>أ</w:t>
      </w:r>
      <w:r w:rsidRPr="00847242">
        <w:rPr>
          <w:rFonts w:ascii="AL-Mohanad" w:hAnsi="AL-Mohanad" w:hint="cs"/>
          <w:color w:val="000000" w:themeColor="text1"/>
          <w:sz w:val="27"/>
          <w:rtl/>
        </w:rPr>
        <w:t>فلاطون</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ورأي الذين يقولون</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 النفوس موجودة على نعت الكثرة</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ويقول</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 النفس لما كانت مجردة في العالم العقلي وعالم التجرد، والمجردات ليس فيها كثرة</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ومحال أن تكون في نوع مجر</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د كثرة أفرادية</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إذن الوجود الذي يمكن </w:t>
      </w:r>
      <w:r w:rsidR="00F04836" w:rsidRPr="00847242">
        <w:rPr>
          <w:rFonts w:ascii="AL-Mohanad" w:hAnsi="AL-Mohanad" w:hint="cs"/>
          <w:color w:val="000000" w:themeColor="text1"/>
          <w:sz w:val="27"/>
          <w:rtl/>
        </w:rPr>
        <w:t>إ</w:t>
      </w:r>
      <w:r w:rsidRPr="00847242">
        <w:rPr>
          <w:rFonts w:ascii="AL-Mohanad" w:hAnsi="AL-Mohanad" w:hint="cs"/>
          <w:color w:val="000000" w:themeColor="text1"/>
          <w:sz w:val="27"/>
          <w:rtl/>
        </w:rPr>
        <w:t>ثباته للنفس قبل هذا العالم وجود عقلي بسيط</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وبذلك جمع بين قول </w:t>
      </w:r>
      <w:r w:rsidR="00F04836" w:rsidRPr="00847242">
        <w:rPr>
          <w:rFonts w:ascii="AL-Mohanad" w:hAnsi="AL-Mohanad" w:hint="cs"/>
          <w:color w:val="000000" w:themeColor="text1"/>
          <w:sz w:val="27"/>
          <w:rtl/>
        </w:rPr>
        <w:t>أ</w:t>
      </w:r>
      <w:r w:rsidRPr="00847242">
        <w:rPr>
          <w:rFonts w:ascii="AL-Mohanad" w:hAnsi="AL-Mohanad" w:hint="cs"/>
          <w:color w:val="000000" w:themeColor="text1"/>
          <w:sz w:val="27"/>
          <w:rtl/>
        </w:rPr>
        <w:t>فلاطون ونظري</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ة ملا</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في القول بالحدوث الجسماني للنفس</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وابتداء وجودها في هذا العالم</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لكن</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على نعت الكثرة</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أي </w:t>
      </w:r>
      <w:r w:rsidR="00F04836"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نه لا منافاة بافتراض وجود </w:t>
      </w:r>
      <w:r w:rsidRPr="00847242">
        <w:rPr>
          <w:rFonts w:ascii="AL-Mohanad" w:hAnsi="AL-Mohanad" w:hint="cs"/>
          <w:color w:val="000000" w:themeColor="text1"/>
          <w:sz w:val="27"/>
          <w:rtl/>
        </w:rPr>
        <w:lastRenderedPageBreak/>
        <w:t>جمعي لها في العالم العقلي قبل هذا العالم العقلي</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فيشكل عليه</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ماذا تقول عن قوس الصعود؟ فإن </w:t>
      </w:r>
      <w:r w:rsidR="00F04836" w:rsidRPr="00847242">
        <w:rPr>
          <w:rFonts w:ascii="AL-Mohanad" w:hAnsi="AL-Mohanad" w:hint="cs"/>
          <w:color w:val="000000" w:themeColor="text1"/>
          <w:sz w:val="27"/>
          <w:rtl/>
        </w:rPr>
        <w:t>قلتَ:</w:t>
      </w:r>
      <w:r w:rsidRPr="00847242">
        <w:rPr>
          <w:rFonts w:ascii="AL-Mohanad" w:hAnsi="AL-Mohanad" w:hint="cs"/>
          <w:color w:val="000000" w:themeColor="text1"/>
          <w:sz w:val="27"/>
          <w:rtl/>
        </w:rPr>
        <w:t xml:space="preserve"> إن</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النفس تصبح مجر</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دة في قوس الصعود </w:t>
      </w:r>
      <w:r w:rsidR="00F04836" w:rsidRPr="00847242">
        <w:rPr>
          <w:rFonts w:ascii="AL-Mohanad" w:hAnsi="AL-Mohanad" w:hint="cs"/>
          <w:color w:val="000000" w:themeColor="text1"/>
          <w:sz w:val="27"/>
          <w:rtl/>
        </w:rPr>
        <w:t>فحين</w:t>
      </w:r>
      <w:r w:rsidRPr="00847242">
        <w:rPr>
          <w:rFonts w:ascii="AL-Mohanad" w:hAnsi="AL-Mohanad" w:hint="cs"/>
          <w:color w:val="000000" w:themeColor="text1"/>
          <w:sz w:val="27"/>
          <w:rtl/>
        </w:rPr>
        <w:t>ئذ</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ما هو منشأ كثرة النفس في القوس الصعودي؟ إذا كانت المادة هي ملاك الكثرة دائماً، وأنت تقول</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 النفس تصل في النهاية التجر</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د، ولا تكثر في عالم التجر</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فكيف تثبت الكثرة للنفوس؟</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يظهر من مجموع كلماته أن</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النفوس في عالم البرزخ لها كثرة</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لكنها عندما تصل إلى عالم العقل فإن</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ها تت</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حد مع العقل الفع</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ال</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وتوجد بوجود واحد</w:t>
      </w:r>
      <w:r w:rsidR="00F04836"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فإذا كان استنباطنا من نظريته صحيحاً يبقى السؤال</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أو</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لاً لماذا توجد كثرة في البرزخ</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وهو عالم</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مجرد؟ إذا كان ملاك التعد</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د هو المادة لا غير، ولم</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ا لم تكن هناك ماد</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ة، فكيف يمكن لملا</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w:t>
      </w:r>
      <w:r w:rsidR="00F04836" w:rsidRPr="00847242">
        <w:rPr>
          <w:rFonts w:ascii="AL-Mohanad" w:hAnsi="AL-Mohanad" w:hint="cs"/>
          <w:color w:val="000000" w:themeColor="text1"/>
          <w:sz w:val="27"/>
          <w:rtl/>
        </w:rPr>
        <w:t>إث</w:t>
      </w:r>
      <w:r w:rsidRPr="00847242">
        <w:rPr>
          <w:rFonts w:ascii="AL-Mohanad" w:hAnsi="AL-Mohanad" w:hint="cs"/>
          <w:color w:val="000000" w:themeColor="text1"/>
          <w:sz w:val="27"/>
          <w:rtl/>
        </w:rPr>
        <w:t>بات الكثرة في عالم البرزخ؟ لماذا يكون هناك تعد</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د في الصور البرزخية</w:t>
      </w:r>
      <w:r w:rsidR="005A030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فإن</w:t>
      </w:r>
      <w:r w:rsidR="00F04836" w:rsidRPr="00847242">
        <w:rPr>
          <w:rFonts w:ascii="AL-Mohanad" w:hAnsi="AL-Mohanad" w:hint="cs"/>
          <w:color w:val="000000" w:themeColor="text1"/>
          <w:sz w:val="27"/>
          <w:rtl/>
        </w:rPr>
        <w:t>ّ</w:t>
      </w:r>
      <w:r w:rsidRPr="00847242">
        <w:rPr>
          <w:rFonts w:ascii="AL-Mohanad" w:hAnsi="AL-Mohanad" w:hint="cs"/>
          <w:color w:val="000000" w:themeColor="text1"/>
          <w:sz w:val="27"/>
          <w:rtl/>
        </w:rPr>
        <w:t>ها مجر</w:t>
      </w:r>
      <w:r w:rsidR="005A0303" w:rsidRPr="00847242">
        <w:rPr>
          <w:rFonts w:ascii="AL-Mohanad" w:hAnsi="AL-Mohanad" w:hint="cs"/>
          <w:color w:val="000000" w:themeColor="text1"/>
          <w:sz w:val="27"/>
          <w:rtl/>
        </w:rPr>
        <w:t>َّ</w:t>
      </w:r>
      <w:r w:rsidRPr="00847242">
        <w:rPr>
          <w:rFonts w:ascii="AL-Mohanad" w:hAnsi="AL-Mohanad" w:hint="cs"/>
          <w:color w:val="000000" w:themeColor="text1"/>
          <w:sz w:val="27"/>
          <w:rtl/>
        </w:rPr>
        <w:t>دة أيضاً</w:t>
      </w:r>
      <w:r w:rsidR="005A030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إذا كان ملاك التعد</w:t>
      </w:r>
      <w:r w:rsidR="005A0303" w:rsidRPr="00847242">
        <w:rPr>
          <w:rFonts w:ascii="AL-Mohanad" w:hAnsi="AL-Mohanad" w:hint="cs"/>
          <w:color w:val="000000" w:themeColor="text1"/>
          <w:sz w:val="27"/>
          <w:rtl/>
        </w:rPr>
        <w:t>ُّ</w:t>
      </w:r>
      <w:r w:rsidRPr="00847242">
        <w:rPr>
          <w:rFonts w:ascii="AL-Mohanad" w:hAnsi="AL-Mohanad" w:hint="cs"/>
          <w:color w:val="000000" w:themeColor="text1"/>
          <w:sz w:val="27"/>
          <w:rtl/>
        </w:rPr>
        <w:t>د هو المادة فقط</w:t>
      </w:r>
      <w:r w:rsidR="005A030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وبدونها لا معنى للكثرة والتعد</w:t>
      </w:r>
      <w:r w:rsidR="005A0303" w:rsidRPr="00847242">
        <w:rPr>
          <w:rFonts w:ascii="AL-Mohanad" w:hAnsi="AL-Mohanad" w:hint="cs"/>
          <w:color w:val="000000" w:themeColor="text1"/>
          <w:sz w:val="27"/>
          <w:rtl/>
        </w:rPr>
        <w:t>ُّ</w:t>
      </w:r>
      <w:r w:rsidRPr="00847242">
        <w:rPr>
          <w:rFonts w:ascii="AL-Mohanad" w:hAnsi="AL-Mohanad" w:hint="cs"/>
          <w:color w:val="000000" w:themeColor="text1"/>
          <w:sz w:val="27"/>
          <w:rtl/>
        </w:rPr>
        <w:t>د، فلماذا وجدت الكثرة في عالم البرزخ؟ ربما يجيب ملا</w:t>
      </w:r>
      <w:r w:rsidR="005A030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w:t>
      </w:r>
      <w:r w:rsidR="005A0303" w:rsidRPr="00847242">
        <w:rPr>
          <w:rFonts w:ascii="AL-Mohanad" w:hAnsi="AL-Mohanad" w:hint="cs"/>
          <w:color w:val="000000" w:themeColor="text1"/>
          <w:sz w:val="27"/>
          <w:rtl/>
        </w:rPr>
        <w:t>ب</w:t>
      </w:r>
      <w:r w:rsidRPr="00847242">
        <w:rPr>
          <w:rFonts w:ascii="AL-Mohanad" w:hAnsi="AL-Mohanad" w:hint="cs"/>
          <w:color w:val="000000" w:themeColor="text1"/>
          <w:sz w:val="27"/>
          <w:rtl/>
        </w:rPr>
        <w:t>أن</w:t>
      </w:r>
      <w:r w:rsidR="005A0303" w:rsidRPr="00847242">
        <w:rPr>
          <w:rFonts w:ascii="AL-Mohanad" w:hAnsi="AL-Mohanad" w:hint="cs"/>
          <w:color w:val="000000" w:themeColor="text1"/>
          <w:sz w:val="27"/>
          <w:rtl/>
        </w:rPr>
        <w:t>ّ</w:t>
      </w:r>
      <w:r w:rsidRPr="00847242">
        <w:rPr>
          <w:rFonts w:ascii="AL-Mohanad" w:hAnsi="AL-Mohanad" w:hint="cs"/>
          <w:color w:val="000000" w:themeColor="text1"/>
          <w:sz w:val="27"/>
          <w:rtl/>
        </w:rPr>
        <w:t>ه لما كانت الصور البرزخية كل</w:t>
      </w:r>
      <w:r w:rsidR="005A030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منها نوع محصور في فرد فلازم ذلك أن نقول</w:t>
      </w:r>
      <w:r w:rsidR="005A030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 النفوس الانسانية عندما تنتقل من هذا العالم فكل</w:t>
      </w:r>
      <w:r w:rsidR="005A030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نفس</w:t>
      </w:r>
      <w:r w:rsidR="005A030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هي نوع</w:t>
      </w:r>
      <w:r w:rsidR="005A030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30468D" w:rsidRPr="00847242">
        <w:rPr>
          <w:rFonts w:ascii="AL-Mohanad" w:hAnsi="AL-Mohanad" w:hint="cs"/>
          <w:color w:val="000000" w:themeColor="text1"/>
          <w:sz w:val="27"/>
          <w:rtl/>
        </w:rPr>
        <w:t>و</w:t>
      </w:r>
      <w:r w:rsidRPr="00847242">
        <w:rPr>
          <w:rFonts w:ascii="AL-Mohanad" w:hAnsi="AL-Mohanad" w:hint="cs"/>
          <w:color w:val="000000" w:themeColor="text1"/>
          <w:sz w:val="27"/>
          <w:rtl/>
        </w:rPr>
        <w:t>لا توجد نفسان بنوع</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واحد</w:t>
      </w:r>
      <w:r w:rsidR="005A030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وهذا أمر عجيب جد</w:t>
      </w:r>
      <w:r w:rsidR="005A0303"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اً. </w:t>
      </w:r>
    </w:p>
    <w:p w:rsidR="00380AC0" w:rsidRPr="00847242" w:rsidRDefault="00380AC0" w:rsidP="00F8587E">
      <w:pPr>
        <w:rPr>
          <w:rFonts w:ascii="AL-Mohanad" w:hAnsi="AL-Mohanad"/>
          <w:color w:val="000000" w:themeColor="text1"/>
          <w:sz w:val="27"/>
          <w:rtl/>
        </w:rPr>
      </w:pPr>
      <w:r w:rsidRPr="00847242">
        <w:rPr>
          <w:rFonts w:ascii="AL-Mohanad" w:hAnsi="AL-Mohanad" w:hint="cs"/>
          <w:color w:val="000000" w:themeColor="text1"/>
          <w:sz w:val="27"/>
          <w:rtl/>
        </w:rPr>
        <w:t>وطبعاً ملا</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يصر</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ح أن النفوس عندما تنتقل إلى عالم آخر فإنها أنواع متعد</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دة</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والآن لنفرض أن لدينا أربعة أو خمسة أنواع من الإنسان في القيامة، كما يشير هو إلى ذلك أحياناً: النفوس البهيمية</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والنفوس السبعية</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والنفوس الملكية</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والنفوس الشيطانية</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وأخيراً النفوس الرحمانية</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التي تصل إلى العالم العقلي. فهذا يمكن قبوله إلى حد</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ما، إلا</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أن</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القول بأن تصبح كل</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نفس نوعاً خاص</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اً فهذا كلام عجيب</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وإذا قلنا</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 كل نفسين على الأقل</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تصبح نوعاً فهنا يطرح السؤال عن منشأ الكثرة في نفسين مجر</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دتين؟ وملا</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يرى أن</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منشأ الكثرة هو الماد</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ة لا غير؟ وفي كلماته توجد أحياناً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وصر</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ح به بعض كبار ال</w:t>
      </w:r>
      <w:r w:rsidR="00F8587E">
        <w:rPr>
          <w:rFonts w:ascii="AL-Mohanad" w:hAnsi="AL-Mohanad" w:hint="cs"/>
          <w:color w:val="000000" w:themeColor="text1"/>
          <w:sz w:val="27"/>
          <w:rtl/>
        </w:rPr>
        <w:t>أ</w:t>
      </w:r>
      <w:r w:rsidRPr="00847242">
        <w:rPr>
          <w:rFonts w:ascii="AL-Mohanad" w:hAnsi="AL-Mohanad" w:hint="cs"/>
          <w:color w:val="000000" w:themeColor="text1"/>
          <w:sz w:val="27"/>
          <w:rtl/>
        </w:rPr>
        <w:t>ساتذة ـ أن</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هذه النفوس التي تكثرت في هذا العالم تبقى بوصف الكثرة بعد الانتقال إلى العالم الآخر. وهذه الاستعدادات المتعد</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دة التي اكتسبتها النفوس</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بسبب تعل</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قها بالمادة</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والكثرة التي حصلت في هذا العالم</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تبقى معها، ولا تعود هذه النفوس إلى الوحدة. لكن</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هذا لا ي</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الإشكال بأن </w:t>
      </w:r>
      <w:r w:rsidRPr="00847242">
        <w:rPr>
          <w:rFonts w:ascii="AL-Mohanad" w:hAnsi="AL-Mohanad" w:hint="cs"/>
          <w:color w:val="000000" w:themeColor="text1"/>
          <w:sz w:val="27"/>
          <w:rtl/>
        </w:rPr>
        <w:lastRenderedPageBreak/>
        <w:t>ملا</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يعتبر الماد</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ة ملاك التكث</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وعندما لا توجد ماد</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ة فما هو منشأ الكثرة؟ وهل يمكن انتقال لوازم العالم الجسماني إلى عالم آخر؟ </w:t>
      </w:r>
    </w:p>
    <w:p w:rsidR="00380AC0" w:rsidRPr="00847242" w:rsidRDefault="00380AC0" w:rsidP="0030468D">
      <w:pPr>
        <w:rPr>
          <w:rFonts w:ascii="AL-Mohanad" w:hAnsi="AL-Mohanad"/>
          <w:color w:val="000000" w:themeColor="text1"/>
          <w:sz w:val="27"/>
          <w:rtl/>
        </w:rPr>
      </w:pPr>
      <w:r w:rsidRPr="00847242">
        <w:rPr>
          <w:rFonts w:ascii="AL-Mohanad" w:hAnsi="AL-Mohanad" w:hint="cs"/>
          <w:color w:val="000000" w:themeColor="text1"/>
          <w:sz w:val="27"/>
          <w:rtl/>
        </w:rPr>
        <w:t>إذا كانت الكثرة مختص</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ة بالعالم الجسماني فما الدليل أنها تحمل الكثرة معها من هذا العالم؟ ماذا يعني أن</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ها تحملها معها؟ فهذا سؤال ي</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طر</w:t>
      </w:r>
      <w:r w:rsidR="0030468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ح حول هذه النظرية. </w:t>
      </w:r>
    </w:p>
    <w:p w:rsidR="00380AC0" w:rsidRPr="00847242" w:rsidRDefault="00380AC0" w:rsidP="00AE1847">
      <w:pPr>
        <w:rPr>
          <w:rFonts w:ascii="AL-Mohanad" w:hAnsi="AL-Mohanad"/>
          <w:color w:val="000000" w:themeColor="text1"/>
          <w:sz w:val="27"/>
          <w:rtl/>
        </w:rPr>
      </w:pPr>
      <w:r w:rsidRPr="00847242">
        <w:rPr>
          <w:rFonts w:ascii="AL-Mohanad" w:hAnsi="AL-Mohanad" w:hint="cs"/>
          <w:color w:val="000000" w:themeColor="text1"/>
          <w:sz w:val="27"/>
          <w:rtl/>
        </w:rPr>
        <w:t>يقول ملا</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لهذا النفوس كثرة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على ال</w:t>
      </w:r>
      <w:r w:rsidR="00AE1847" w:rsidRPr="00847242">
        <w:rPr>
          <w:rFonts w:ascii="AL-Mohanad" w:hAnsi="AL-Mohanad" w:hint="cs"/>
          <w:color w:val="000000" w:themeColor="text1"/>
          <w:sz w:val="27"/>
          <w:rtl/>
        </w:rPr>
        <w:t>أ</w:t>
      </w:r>
      <w:r w:rsidRPr="00847242">
        <w:rPr>
          <w:rFonts w:ascii="AL-Mohanad" w:hAnsi="AL-Mohanad" w:hint="cs"/>
          <w:color w:val="000000" w:themeColor="text1"/>
          <w:sz w:val="27"/>
          <w:rtl/>
        </w:rPr>
        <w:t>قل</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في عالم البرزخ</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وقد بحث عن ذلك</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ويصر</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ح </w:t>
      </w:r>
      <w:r w:rsidR="00AE1847" w:rsidRPr="00847242">
        <w:rPr>
          <w:rFonts w:ascii="AL-Mohanad" w:hAnsi="AL-Mohanad" w:hint="cs"/>
          <w:color w:val="000000" w:themeColor="text1"/>
          <w:sz w:val="27"/>
          <w:rtl/>
        </w:rPr>
        <w:t>ب</w:t>
      </w:r>
      <w:r w:rsidRPr="00847242">
        <w:rPr>
          <w:rFonts w:ascii="AL-Mohanad" w:hAnsi="AL-Mohanad" w:hint="cs"/>
          <w:color w:val="000000" w:themeColor="text1"/>
          <w:sz w:val="27"/>
          <w:rtl/>
        </w:rPr>
        <w:t>أن بعضهم قال: إن</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هذه النفوس عندما تنتقل من هذا العالم فهي تتصل ببعضها</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مثل</w:t>
      </w:r>
      <w:r w:rsidR="00F8587E">
        <w:rPr>
          <w:rFonts w:ascii="AL-Mohanad" w:hAnsi="AL-Mohanad" w:hint="cs"/>
          <w:color w:val="000000" w:themeColor="text1"/>
          <w:sz w:val="27"/>
          <w:rtl/>
        </w:rPr>
        <w:t>:</w:t>
      </w:r>
      <w:r w:rsidRPr="00847242">
        <w:rPr>
          <w:rFonts w:ascii="AL-Mohanad" w:hAnsi="AL-Mohanad" w:hint="cs"/>
          <w:color w:val="000000" w:themeColor="text1"/>
          <w:sz w:val="27"/>
          <w:rtl/>
        </w:rPr>
        <w:t xml:space="preserve"> المياه الفرعية</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وتكوّ</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ن نهراً، وفي عالم آخر تبقى هكذا. وهو يخالف هذا الرأي</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ويصر</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ح </w:t>
      </w:r>
      <w:r w:rsidR="00AE1847" w:rsidRPr="00847242">
        <w:rPr>
          <w:rFonts w:ascii="AL-Mohanad" w:hAnsi="AL-Mohanad" w:hint="cs"/>
          <w:color w:val="000000" w:themeColor="text1"/>
          <w:sz w:val="27"/>
          <w:rtl/>
        </w:rPr>
        <w:t>بأ</w:t>
      </w:r>
      <w:r w:rsidRPr="00847242">
        <w:rPr>
          <w:rFonts w:ascii="AL-Mohanad" w:hAnsi="AL-Mohanad" w:hint="cs"/>
          <w:color w:val="000000" w:themeColor="text1"/>
          <w:sz w:val="27"/>
          <w:rtl/>
        </w:rPr>
        <w:t>ن</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الأمر ليس كذلك</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لكن</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يبقى السؤال</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عندما تعتبر المادة هي ملاك الكثرة فكيف تبر</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ر الكثرة في عالم غير مادي؟ وقد صر</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ح الحكماء أن</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النوع الواحد في المجر</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دات لا يوجد كم</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منفصل. </w:t>
      </w:r>
    </w:p>
    <w:p w:rsidR="00AE1847" w:rsidRPr="00847242" w:rsidRDefault="00380AC0" w:rsidP="00AE1847">
      <w:pPr>
        <w:rPr>
          <w:rFonts w:ascii="AL-Mohanad" w:hAnsi="AL-Mohanad"/>
          <w:color w:val="000000" w:themeColor="text1"/>
          <w:sz w:val="27"/>
          <w:rtl/>
        </w:rPr>
      </w:pPr>
      <w:r w:rsidRPr="00847242">
        <w:rPr>
          <w:rFonts w:ascii="AL-Mohanad" w:hAnsi="AL-Mohanad" w:hint="cs"/>
          <w:color w:val="000000" w:themeColor="text1"/>
          <w:sz w:val="27"/>
          <w:rtl/>
        </w:rPr>
        <w:t>هذا هو ال</w:t>
      </w:r>
      <w:r w:rsidR="00AE1847" w:rsidRPr="00847242">
        <w:rPr>
          <w:rFonts w:ascii="AL-Mohanad" w:hAnsi="AL-Mohanad" w:hint="cs"/>
          <w:color w:val="000000" w:themeColor="text1"/>
          <w:sz w:val="27"/>
          <w:rtl/>
        </w:rPr>
        <w:t>إ</w:t>
      </w:r>
      <w:r w:rsidRPr="00847242">
        <w:rPr>
          <w:rFonts w:ascii="AL-Mohanad" w:hAnsi="AL-Mohanad" w:hint="cs"/>
          <w:color w:val="000000" w:themeColor="text1"/>
          <w:sz w:val="27"/>
          <w:rtl/>
        </w:rPr>
        <w:t>شكال الرابع الذي ي</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ر</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د على هذه النظري</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ة وتبيينها</w:t>
      </w:r>
      <w:r w:rsidR="00AE1847" w:rsidRPr="00847242">
        <w:rPr>
          <w:rFonts w:ascii="AL-Mohanad" w:hAnsi="AL-Mohanad" w:hint="cs"/>
          <w:color w:val="000000" w:themeColor="text1"/>
          <w:sz w:val="27"/>
          <w:rtl/>
        </w:rPr>
        <w:t>.</w:t>
      </w:r>
    </w:p>
    <w:p w:rsidR="00AE1847" w:rsidRPr="00847242" w:rsidRDefault="00380AC0" w:rsidP="00AE1847">
      <w:pPr>
        <w:rPr>
          <w:rFonts w:ascii="AL-Mohanad" w:hAnsi="AL-Mohanad"/>
          <w:color w:val="000000" w:themeColor="text1"/>
          <w:sz w:val="27"/>
          <w:rtl/>
        </w:rPr>
      </w:pPr>
      <w:r w:rsidRPr="00847242">
        <w:rPr>
          <w:rFonts w:ascii="AL-Mohanad" w:hAnsi="AL-Mohanad" w:hint="cs"/>
          <w:color w:val="000000" w:themeColor="text1"/>
          <w:sz w:val="27"/>
          <w:rtl/>
        </w:rPr>
        <w:t xml:space="preserve">وتوجد إشكالات </w:t>
      </w:r>
      <w:r w:rsidR="00AE1847" w:rsidRPr="00847242">
        <w:rPr>
          <w:rFonts w:ascii="AL-Mohanad" w:hAnsi="AL-Mohanad" w:hint="cs"/>
          <w:color w:val="000000" w:themeColor="text1"/>
          <w:sz w:val="27"/>
          <w:rtl/>
        </w:rPr>
        <w:t>أ</w:t>
      </w:r>
      <w:r w:rsidRPr="00847242">
        <w:rPr>
          <w:rFonts w:ascii="AL-Mohanad" w:hAnsi="AL-Mohanad" w:hint="cs"/>
          <w:color w:val="000000" w:themeColor="text1"/>
          <w:sz w:val="27"/>
          <w:rtl/>
        </w:rPr>
        <w:t xml:space="preserve">ربعة على المباني الفلسفية لهذه النظرية أيضاً؛ لأنها مبتنية على مجموعة </w:t>
      </w:r>
      <w:r w:rsidR="00AE1847" w:rsidRPr="00847242">
        <w:rPr>
          <w:rFonts w:ascii="AL-Mohanad" w:hAnsi="AL-Mohanad" w:hint="cs"/>
          <w:color w:val="000000" w:themeColor="text1"/>
          <w:sz w:val="27"/>
          <w:rtl/>
        </w:rPr>
        <w:t>أ</w:t>
      </w:r>
      <w:r w:rsidRPr="00847242">
        <w:rPr>
          <w:rFonts w:ascii="AL-Mohanad" w:hAnsi="AL-Mohanad" w:hint="cs"/>
          <w:color w:val="000000" w:themeColor="text1"/>
          <w:sz w:val="27"/>
          <w:rtl/>
        </w:rPr>
        <w:t xml:space="preserve">صول ـ أحد عشر أصلاً ـ. والحقيقة أن المباني الأساسية لها هي ثلاثة أو </w:t>
      </w:r>
      <w:r w:rsidR="00AE1847" w:rsidRPr="00847242">
        <w:rPr>
          <w:rFonts w:ascii="AL-Mohanad" w:hAnsi="AL-Mohanad" w:hint="cs"/>
          <w:color w:val="000000" w:themeColor="text1"/>
          <w:sz w:val="27"/>
          <w:rtl/>
        </w:rPr>
        <w:t>أ</w:t>
      </w:r>
      <w:r w:rsidRPr="00847242">
        <w:rPr>
          <w:rFonts w:ascii="AL-Mohanad" w:hAnsi="AL-Mohanad" w:hint="cs"/>
          <w:color w:val="000000" w:themeColor="text1"/>
          <w:sz w:val="27"/>
          <w:rtl/>
        </w:rPr>
        <w:t>ربعة أصول لا أكثر</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والبقية لتوضيح تلك الأصول. وهو بنفسه لم يق</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ل</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 هذه الأصول ضرورية لتبيين النظرية</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وإن</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ما قال</w:t>
      </w:r>
      <w:r w:rsidR="00AE1847" w:rsidRPr="00847242">
        <w:rPr>
          <w:rFonts w:ascii="AL-Mohanad" w:hAnsi="AL-Mohanad" w:hint="cs"/>
          <w:color w:val="000000" w:themeColor="text1"/>
          <w:sz w:val="27"/>
          <w:rtl/>
        </w:rPr>
        <w:t>: إ</w:t>
      </w:r>
      <w:r w:rsidRPr="00847242">
        <w:rPr>
          <w:rFonts w:ascii="AL-Mohanad" w:hAnsi="AL-Mohanad" w:hint="cs"/>
          <w:color w:val="000000" w:themeColor="text1"/>
          <w:sz w:val="27"/>
          <w:rtl/>
        </w:rPr>
        <w:t>ن بعضها ضروري</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وبعضها مفيد. والحقيقة أن النظرية مبني</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ة على ثلاثة أو </w:t>
      </w:r>
      <w:r w:rsidR="00AE1847" w:rsidRPr="00847242">
        <w:rPr>
          <w:rFonts w:ascii="AL-Mohanad" w:hAnsi="AL-Mohanad" w:hint="cs"/>
          <w:color w:val="000000" w:themeColor="text1"/>
          <w:sz w:val="27"/>
          <w:rtl/>
        </w:rPr>
        <w:t>أ</w:t>
      </w:r>
      <w:r w:rsidRPr="00847242">
        <w:rPr>
          <w:rFonts w:ascii="AL-Mohanad" w:hAnsi="AL-Mohanad" w:hint="cs"/>
          <w:color w:val="000000" w:themeColor="text1"/>
          <w:sz w:val="27"/>
          <w:rtl/>
        </w:rPr>
        <w:t>ربعة أصول</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AE1847" w:rsidRPr="00847242">
        <w:rPr>
          <w:rFonts w:ascii="AL-Mohanad" w:hAnsi="AL-Mohanad" w:hint="cs"/>
          <w:color w:val="000000" w:themeColor="text1"/>
          <w:sz w:val="27"/>
          <w:rtl/>
        </w:rPr>
        <w:t>بل</w:t>
      </w:r>
      <w:r w:rsidRPr="00847242">
        <w:rPr>
          <w:rFonts w:ascii="AL-Mohanad" w:hAnsi="AL-Mohanad" w:hint="cs"/>
          <w:color w:val="000000" w:themeColor="text1"/>
          <w:sz w:val="27"/>
          <w:rtl/>
        </w:rPr>
        <w:t xml:space="preserve"> يمكن </w:t>
      </w:r>
      <w:r w:rsidR="00AE1847" w:rsidRPr="00847242">
        <w:rPr>
          <w:rFonts w:ascii="AL-Mohanad" w:hAnsi="AL-Mohanad" w:hint="cs"/>
          <w:color w:val="000000" w:themeColor="text1"/>
          <w:sz w:val="27"/>
          <w:rtl/>
        </w:rPr>
        <w:t>إ</w:t>
      </w:r>
      <w:r w:rsidRPr="00847242">
        <w:rPr>
          <w:rFonts w:ascii="AL-Mohanad" w:hAnsi="AL-Mohanad" w:hint="cs"/>
          <w:color w:val="000000" w:themeColor="text1"/>
          <w:sz w:val="27"/>
          <w:rtl/>
        </w:rPr>
        <w:t>رجاع الأصول إلى أقل من هذا</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وهي الأصول الثلاثة التي ذكرها في مواضع مختلفة. وطبعاً قاعدة أصالة الوجود</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لكن</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لا خصوصية لها هنا؛ إذ </w:t>
      </w:r>
      <w:r w:rsidR="00AE1847" w:rsidRPr="00847242">
        <w:rPr>
          <w:rFonts w:ascii="AL-Mohanad" w:hAnsi="AL-Mohanad" w:hint="cs"/>
          <w:color w:val="000000" w:themeColor="text1"/>
          <w:sz w:val="27"/>
          <w:rtl/>
        </w:rPr>
        <w:t>إ</w:t>
      </w:r>
      <w:r w:rsidRPr="00847242">
        <w:rPr>
          <w:rFonts w:ascii="AL-Mohanad" w:hAnsi="AL-Mohanad" w:hint="cs"/>
          <w:color w:val="000000" w:themeColor="text1"/>
          <w:sz w:val="27"/>
          <w:rtl/>
        </w:rPr>
        <w:t>ن أصالة الوجود مبنى لجميع نظرياته الفلسفية</w:t>
      </w:r>
      <w:r w:rsidR="00AE1847" w:rsidRPr="00847242">
        <w:rPr>
          <w:rFonts w:ascii="AL-Mohanad" w:hAnsi="AL-Mohanad" w:hint="cs"/>
          <w:color w:val="000000" w:themeColor="text1"/>
          <w:sz w:val="27"/>
          <w:rtl/>
        </w:rPr>
        <w:t>.</w:t>
      </w:r>
    </w:p>
    <w:p w:rsidR="00AE1847" w:rsidRPr="00847242" w:rsidRDefault="00380AC0" w:rsidP="00AE1847">
      <w:pPr>
        <w:rPr>
          <w:rFonts w:ascii="AL-Mohanad" w:hAnsi="AL-Mohanad"/>
          <w:color w:val="000000" w:themeColor="text1"/>
          <w:sz w:val="27"/>
          <w:rtl/>
        </w:rPr>
      </w:pPr>
      <w:r w:rsidRPr="00847242">
        <w:rPr>
          <w:rFonts w:ascii="AL-Mohanad" w:hAnsi="AL-Mohanad" w:hint="cs"/>
          <w:color w:val="000000" w:themeColor="text1"/>
          <w:sz w:val="27"/>
          <w:rtl/>
        </w:rPr>
        <w:t>والأمر المهم</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المرتبط بهذه الن</w:t>
      </w:r>
      <w:r w:rsidR="00AE1847" w:rsidRPr="00847242">
        <w:rPr>
          <w:rFonts w:ascii="AL-Mohanad" w:hAnsi="AL-Mohanad" w:hint="cs"/>
          <w:color w:val="000000" w:themeColor="text1"/>
          <w:sz w:val="27"/>
          <w:rtl/>
        </w:rPr>
        <w:t>ظ</w:t>
      </w:r>
      <w:r w:rsidRPr="00847242">
        <w:rPr>
          <w:rFonts w:ascii="AL-Mohanad" w:hAnsi="AL-Mohanad" w:hint="cs"/>
          <w:color w:val="000000" w:themeColor="text1"/>
          <w:sz w:val="27"/>
          <w:rtl/>
        </w:rPr>
        <w:t xml:space="preserve">رية </w:t>
      </w:r>
      <w:r w:rsidRPr="00847242">
        <w:rPr>
          <w:rFonts w:ascii="AL-Mohanad" w:hAnsi="AL-Mohanad" w:hint="cs"/>
          <w:b/>
          <w:bCs/>
          <w:color w:val="000000" w:themeColor="text1"/>
          <w:sz w:val="27"/>
          <w:rtl/>
        </w:rPr>
        <w:t>أو</w:t>
      </w:r>
      <w:r w:rsidR="00AE1847" w:rsidRPr="00847242">
        <w:rPr>
          <w:rFonts w:ascii="AL-Mohanad" w:hAnsi="AL-Mohanad" w:hint="cs"/>
          <w:b/>
          <w:bCs/>
          <w:color w:val="000000" w:themeColor="text1"/>
          <w:sz w:val="27"/>
          <w:rtl/>
        </w:rPr>
        <w:t>ّ</w:t>
      </w:r>
      <w:r w:rsidRPr="00847242">
        <w:rPr>
          <w:rFonts w:ascii="AL-Mohanad" w:hAnsi="AL-Mohanad" w:hint="cs"/>
          <w:b/>
          <w:bCs/>
          <w:color w:val="000000" w:themeColor="text1"/>
          <w:sz w:val="27"/>
          <w:rtl/>
        </w:rPr>
        <w:t>لاً</w:t>
      </w:r>
      <w:r w:rsidRPr="00847242">
        <w:rPr>
          <w:rFonts w:ascii="AL-Mohanad" w:hAnsi="AL-Mohanad" w:hint="cs"/>
          <w:color w:val="000000" w:themeColor="text1"/>
          <w:sz w:val="27"/>
          <w:rtl/>
        </w:rPr>
        <w:t>: كون النفس جسمانية الحدوث</w:t>
      </w:r>
      <w:r w:rsidR="00AE1847" w:rsidRPr="00847242">
        <w:rPr>
          <w:rFonts w:ascii="AL-Mohanad" w:hAnsi="AL-Mohanad" w:hint="cs"/>
          <w:color w:val="000000" w:themeColor="text1"/>
          <w:sz w:val="27"/>
          <w:rtl/>
        </w:rPr>
        <w:t>.</w:t>
      </w:r>
    </w:p>
    <w:p w:rsidR="00380AC0" w:rsidRPr="00847242" w:rsidRDefault="00380AC0" w:rsidP="00AE1847">
      <w:pPr>
        <w:rPr>
          <w:rFonts w:ascii="AL-Mohanad" w:hAnsi="AL-Mohanad"/>
          <w:color w:val="000000" w:themeColor="text1"/>
          <w:sz w:val="27"/>
          <w:rtl/>
        </w:rPr>
      </w:pPr>
      <w:r w:rsidRPr="00847242">
        <w:rPr>
          <w:rFonts w:ascii="AL-Mohanad" w:hAnsi="AL-Mohanad" w:hint="cs"/>
          <w:color w:val="000000" w:themeColor="text1"/>
          <w:sz w:val="27"/>
          <w:rtl/>
        </w:rPr>
        <w:t>وفي هذا المبنى نقاش</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فهو يقول</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 النفس في البداية جسمانية</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ثم تتكامل</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وتصل إلى التجر</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د البرزخي</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ثم إلى التجر</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د العقلي. والحذاقة التي أبداها هي اعتباره كل</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هذه الأحوال مراتب لوجود</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واحد. وبهذا فقد حفظ الوحدة الشخصية لهذا الموجود</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وقولنا بأن هذا البدن هو الذي يحشر إنما يتم بالوحدة الشخصية بين المراتب المختلفة. وعلى أي</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حال ف</w:t>
      </w:r>
      <w:r w:rsidR="00AE1847" w:rsidRPr="00847242">
        <w:rPr>
          <w:rFonts w:ascii="AL-Mohanad" w:hAnsi="AL-Mohanad" w:hint="cs"/>
          <w:color w:val="000000" w:themeColor="text1"/>
          <w:sz w:val="27"/>
          <w:rtl/>
        </w:rPr>
        <w:t>أ</w:t>
      </w:r>
      <w:r w:rsidRPr="00847242">
        <w:rPr>
          <w:rFonts w:ascii="AL-Mohanad" w:hAnsi="AL-Mohanad" w:hint="cs"/>
          <w:color w:val="000000" w:themeColor="text1"/>
          <w:sz w:val="27"/>
          <w:rtl/>
        </w:rPr>
        <w:t>ول مبنى لنظرية ملا</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هو أن النفس جسمانية الحدوث. </w:t>
      </w:r>
      <w:r w:rsidRPr="00847242">
        <w:rPr>
          <w:rFonts w:ascii="AL-Mohanad" w:hAnsi="AL-Mohanad" w:hint="cs"/>
          <w:color w:val="000000" w:themeColor="text1"/>
          <w:sz w:val="27"/>
          <w:rtl/>
        </w:rPr>
        <w:lastRenderedPageBreak/>
        <w:t>فالجسم يتبد</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ل إلى موجود مجر</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ونحن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من حيث الأصول</w:t>
      </w:r>
      <w:r w:rsidR="00AE1847"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ـ لا يمكن أن نقبل تبد</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ل المادة إلى مجر</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د. وهنا </w:t>
      </w:r>
      <w:r w:rsidR="00AE1847" w:rsidRPr="00847242">
        <w:rPr>
          <w:rFonts w:ascii="AL-Mohanad" w:hAnsi="AL-Mohanad" w:hint="cs"/>
          <w:color w:val="000000" w:themeColor="text1"/>
          <w:sz w:val="27"/>
          <w:rtl/>
        </w:rPr>
        <w:t>إ</w:t>
      </w:r>
      <w:r w:rsidRPr="00847242">
        <w:rPr>
          <w:rFonts w:ascii="AL-Mohanad" w:hAnsi="AL-Mohanad" w:hint="cs"/>
          <w:color w:val="000000" w:themeColor="text1"/>
          <w:sz w:val="27"/>
          <w:rtl/>
        </w:rPr>
        <w:t>شكالات شرحناها في محل</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ها</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ونعرض لها الآن. </w:t>
      </w:r>
      <w:r w:rsidR="00AE1847"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ننا </w:t>
      </w:r>
      <w:r w:rsidR="00AE1847" w:rsidRPr="00847242">
        <w:rPr>
          <w:rFonts w:ascii="AL-Mohanad" w:hAnsi="AL-Mohanad" w:hint="cs"/>
          <w:color w:val="000000" w:themeColor="text1"/>
          <w:sz w:val="27"/>
          <w:rtl/>
        </w:rPr>
        <w:t>حتّى</w:t>
      </w:r>
      <w:r w:rsidRPr="00847242">
        <w:rPr>
          <w:rFonts w:ascii="AL-Mohanad" w:hAnsi="AL-Mohanad" w:hint="cs"/>
          <w:color w:val="000000" w:themeColor="text1"/>
          <w:sz w:val="27"/>
          <w:rtl/>
        </w:rPr>
        <w:t xml:space="preserve"> الآن لم نستطع التصديق بالمبنى الأول</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ولم نقبل أن</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النفس جسمانية. فالنفس في ابتداء وجودها إن</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ما تكون نفساً إذا كان لها </w:t>
      </w:r>
      <w:r w:rsidR="00AE1847" w:rsidRPr="00847242">
        <w:rPr>
          <w:rFonts w:ascii="AL-Mohanad" w:hAnsi="AL-Mohanad" w:hint="cs"/>
          <w:color w:val="000000" w:themeColor="text1"/>
          <w:sz w:val="27"/>
          <w:rtl/>
        </w:rPr>
        <w:t>إ</w:t>
      </w:r>
      <w:r w:rsidRPr="00847242">
        <w:rPr>
          <w:rFonts w:ascii="AL-Mohanad" w:hAnsi="AL-Mohanad" w:hint="cs"/>
          <w:color w:val="000000" w:themeColor="text1"/>
          <w:sz w:val="27"/>
          <w:rtl/>
        </w:rPr>
        <w:t>دراك</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وإلا</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فليست بنفس</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وإنما هي جسم فح</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س</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ب. وعندما توجد لا يوجد ش</w:t>
      </w:r>
      <w:r w:rsidR="00AE1847" w:rsidRPr="00847242">
        <w:rPr>
          <w:rFonts w:ascii="AL-Mohanad" w:hAnsi="AL-Mohanad" w:hint="cs"/>
          <w:color w:val="000000" w:themeColor="text1"/>
          <w:sz w:val="27"/>
          <w:rtl/>
        </w:rPr>
        <w:t>يء</w:t>
      </w:r>
      <w:r w:rsidRPr="00847242">
        <w:rPr>
          <w:rFonts w:ascii="AL-Mohanad" w:hAnsi="AL-Mohanad" w:hint="cs"/>
          <w:color w:val="000000" w:themeColor="text1"/>
          <w:sz w:val="27"/>
          <w:rtl/>
        </w:rPr>
        <w:t xml:space="preserve"> غير الجسم</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وهي النفس التي تكون مجر</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دة </w:t>
      </w:r>
      <w:r w:rsidR="00AE1847" w:rsidRPr="00847242">
        <w:rPr>
          <w:rFonts w:ascii="AL-Mohanad" w:hAnsi="AL-Mohanad" w:hint="cs"/>
          <w:color w:val="000000" w:themeColor="text1"/>
          <w:sz w:val="27"/>
          <w:rtl/>
        </w:rPr>
        <w:t>أ</w:t>
      </w:r>
      <w:r w:rsidRPr="00847242">
        <w:rPr>
          <w:rFonts w:ascii="AL-Mohanad" w:hAnsi="AL-Mohanad" w:hint="cs"/>
          <w:color w:val="000000" w:themeColor="text1"/>
          <w:sz w:val="27"/>
          <w:rtl/>
        </w:rPr>
        <w:t>ول وجودها. هذا أحد المباني التي يمكن المناقشة فيه</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نحن نشك</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بصحة تبد</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ل الجسم إلى روح، أصل إمكان هذا الفعل موضع ترديد بالنسبة لنا</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هل يمكن أن يتبدل الجسم إلى روح؟ </w:t>
      </w:r>
      <w:r w:rsidRPr="00847242">
        <w:rPr>
          <w:rFonts w:ascii="AL-Mohanad" w:hAnsi="AL-Mohanad" w:hint="cs"/>
          <w:b/>
          <w:bCs/>
          <w:color w:val="000000" w:themeColor="text1"/>
          <w:sz w:val="27"/>
          <w:rtl/>
        </w:rPr>
        <w:t>هذا هو ال</w:t>
      </w:r>
      <w:r w:rsidR="00AE1847" w:rsidRPr="00847242">
        <w:rPr>
          <w:rFonts w:ascii="AL-Mohanad" w:hAnsi="AL-Mohanad" w:hint="cs"/>
          <w:b/>
          <w:bCs/>
          <w:color w:val="000000" w:themeColor="text1"/>
          <w:sz w:val="27"/>
          <w:rtl/>
        </w:rPr>
        <w:t>إ</w:t>
      </w:r>
      <w:r w:rsidRPr="00847242">
        <w:rPr>
          <w:rFonts w:ascii="AL-Mohanad" w:hAnsi="AL-Mohanad" w:hint="cs"/>
          <w:b/>
          <w:bCs/>
          <w:color w:val="000000" w:themeColor="text1"/>
          <w:sz w:val="27"/>
          <w:rtl/>
        </w:rPr>
        <w:t>شكال الأول</w:t>
      </w:r>
      <w:r w:rsidRPr="00847242">
        <w:rPr>
          <w:rFonts w:ascii="AL-Mohanad" w:hAnsi="AL-Mohanad" w:hint="cs"/>
          <w:color w:val="000000" w:themeColor="text1"/>
          <w:sz w:val="27"/>
          <w:rtl/>
        </w:rPr>
        <w:t xml:space="preserve">. </w:t>
      </w:r>
    </w:p>
    <w:p w:rsidR="00380AC0" w:rsidRPr="00847242" w:rsidRDefault="00380AC0" w:rsidP="00F8587E">
      <w:pPr>
        <w:rPr>
          <w:rFonts w:ascii="AL-Mohanad" w:hAnsi="AL-Mohanad"/>
          <w:color w:val="000000" w:themeColor="text1"/>
          <w:sz w:val="27"/>
          <w:rtl/>
        </w:rPr>
      </w:pPr>
      <w:r w:rsidRPr="00847242">
        <w:rPr>
          <w:rFonts w:ascii="AL-Mohanad" w:hAnsi="AL-Mohanad" w:hint="cs"/>
          <w:b/>
          <w:bCs/>
          <w:color w:val="000000" w:themeColor="text1"/>
          <w:sz w:val="27"/>
          <w:rtl/>
        </w:rPr>
        <w:t>ال</w:t>
      </w:r>
      <w:r w:rsidR="00AE1847" w:rsidRPr="00847242">
        <w:rPr>
          <w:rFonts w:ascii="AL-Mohanad" w:hAnsi="AL-Mohanad" w:hint="cs"/>
          <w:b/>
          <w:bCs/>
          <w:color w:val="000000" w:themeColor="text1"/>
          <w:sz w:val="27"/>
          <w:rtl/>
        </w:rPr>
        <w:t>إ</w:t>
      </w:r>
      <w:r w:rsidRPr="00847242">
        <w:rPr>
          <w:rFonts w:ascii="AL-Mohanad" w:hAnsi="AL-Mohanad" w:hint="cs"/>
          <w:b/>
          <w:bCs/>
          <w:color w:val="000000" w:themeColor="text1"/>
          <w:sz w:val="27"/>
          <w:rtl/>
        </w:rPr>
        <w:t>شكال الثاني</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AE1847" w:rsidRPr="00847242">
        <w:rPr>
          <w:rFonts w:ascii="AL-Mohanad" w:hAnsi="AL-Mohanad" w:hint="cs"/>
          <w:color w:val="000000" w:themeColor="text1"/>
          <w:sz w:val="27"/>
          <w:rtl/>
        </w:rPr>
        <w:t>إ</w:t>
      </w:r>
      <w:r w:rsidRPr="00847242">
        <w:rPr>
          <w:rFonts w:ascii="AL-Mohanad" w:hAnsi="AL-Mohanad" w:hint="cs"/>
          <w:color w:val="000000" w:themeColor="text1"/>
          <w:sz w:val="27"/>
          <w:rtl/>
        </w:rPr>
        <w:t>ننا لو سل</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منا إمكان هكذا تبد</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ل فإن</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حفظ الوحدة الشخصية لهذا الموجود في هذه المراحل مجر</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د اد</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عاء</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إذا تبد</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ل التراب إلى نبات</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والنبات إلى حيوان</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والحيوان بالنسبة إلى ال</w:t>
      </w:r>
      <w:r w:rsidR="00AE1847" w:rsidRPr="00847242">
        <w:rPr>
          <w:rFonts w:ascii="AL-Mohanad" w:hAnsi="AL-Mohanad" w:hint="cs"/>
          <w:color w:val="000000" w:themeColor="text1"/>
          <w:sz w:val="27"/>
          <w:rtl/>
        </w:rPr>
        <w:t>إ</w:t>
      </w:r>
      <w:r w:rsidRPr="00847242">
        <w:rPr>
          <w:rFonts w:ascii="AL-Mohanad" w:hAnsi="AL-Mohanad" w:hint="cs"/>
          <w:color w:val="000000" w:themeColor="text1"/>
          <w:sz w:val="27"/>
          <w:rtl/>
        </w:rPr>
        <w:t>نسان</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w:t>
      </w:r>
      <w:r w:rsidR="00F8587E">
        <w:rPr>
          <w:rFonts w:ascii="AL-Mohanad" w:hAnsi="AL-Mohanad" w:hint="cs"/>
          <w:color w:val="000000" w:themeColor="text1"/>
          <w:sz w:val="27"/>
          <w:rtl/>
        </w:rPr>
        <w:t>إ</w:t>
      </w:r>
      <w:r w:rsidRPr="00847242">
        <w:rPr>
          <w:rFonts w:ascii="AL-Mohanad" w:hAnsi="AL-Mohanad" w:hint="cs"/>
          <w:color w:val="000000" w:themeColor="text1"/>
          <w:sz w:val="27"/>
          <w:rtl/>
        </w:rPr>
        <w:t>نسان مجر</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ثم إلى </w:t>
      </w:r>
      <w:r w:rsidR="00AE1847" w:rsidRPr="00847242">
        <w:rPr>
          <w:rFonts w:ascii="AL-Mohanad" w:hAnsi="AL-Mohanad" w:hint="cs"/>
          <w:color w:val="000000" w:themeColor="text1"/>
          <w:sz w:val="27"/>
          <w:rtl/>
        </w:rPr>
        <w:t>ال</w:t>
      </w:r>
      <w:r w:rsidRPr="00847242">
        <w:rPr>
          <w:rFonts w:ascii="AL-Mohanad" w:hAnsi="AL-Mohanad" w:hint="cs"/>
          <w:color w:val="000000" w:themeColor="text1"/>
          <w:sz w:val="27"/>
          <w:rtl/>
        </w:rPr>
        <w:t>عقل الفع</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ال أو حصل له عقل فع</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ال، فهل يمكن القول</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 التراب مت</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حد مع العقل الفع</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ال؟ هل يقال</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إنهما موجود واحد؟ نعم، بمعنى من المعاني ـ وأشار اليه ملا</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أحياناً</w:t>
      </w:r>
      <w:r w:rsidR="00AE1847"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ـ فإن</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عوالم الوجود لها نحو من الوحدة مع بعضها</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حيث </w:t>
      </w:r>
      <w:r w:rsidR="00AE1847" w:rsidRPr="00847242">
        <w:rPr>
          <w:rFonts w:ascii="AL-Mohanad" w:hAnsi="AL-Mohanad" w:hint="cs"/>
          <w:color w:val="000000" w:themeColor="text1"/>
          <w:sz w:val="27"/>
          <w:rtl/>
        </w:rPr>
        <w:t>إ</w:t>
      </w:r>
      <w:r w:rsidRPr="00847242">
        <w:rPr>
          <w:rFonts w:ascii="AL-Mohanad" w:hAnsi="AL-Mohanad" w:hint="cs"/>
          <w:color w:val="000000" w:themeColor="text1"/>
          <w:sz w:val="27"/>
          <w:rtl/>
        </w:rPr>
        <w:t>ن المراتب الدنيا للوجود هي شعاع للمراتب العليا</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وهذا النحو من الوحدة موجود</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بين جميع الأشياء، وفي جملة عالم الطبيعة نسبة إلى العالم الأعلى</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إذ تعتبر شعاع</w:t>
      </w:r>
      <w:r w:rsidR="00AE1847"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منها. اتحاد الحقيقة والرقيقة</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أم</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ا أن يكون هذا ذاك، وهذا الجسماني يتبد</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ل إلى رو</w:t>
      </w:r>
      <w:r w:rsidR="00AE1847" w:rsidRPr="00847242">
        <w:rPr>
          <w:rFonts w:ascii="AL-Mohanad" w:hAnsi="AL-Mohanad" w:hint="cs"/>
          <w:color w:val="000000" w:themeColor="text1"/>
          <w:sz w:val="27"/>
          <w:rtl/>
        </w:rPr>
        <w:t>ح</w:t>
      </w:r>
      <w:r w:rsidRPr="00847242">
        <w:rPr>
          <w:rFonts w:ascii="AL-Mohanad" w:hAnsi="AL-Mohanad" w:hint="cs"/>
          <w:color w:val="000000" w:themeColor="text1"/>
          <w:sz w:val="27"/>
          <w:rtl/>
        </w:rPr>
        <w:t xml:space="preserve"> مجردة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طبعاً هذا على فرض </w:t>
      </w:r>
      <w:r w:rsidR="00AE1847"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مكان هكذا تبدل </w:t>
      </w:r>
      <w:r w:rsidRPr="00847242">
        <w:rPr>
          <w:rFonts w:ascii="AL-Mohanad" w:hAnsi="AL-Mohanad"/>
          <w:color w:val="000000" w:themeColor="text1"/>
          <w:sz w:val="27"/>
          <w:rtl/>
        </w:rPr>
        <w:t>ـ</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ثم نقول</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 هذا ذاك، بوصفه واحداً شخصي</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اً، بأن</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يكون موجوداً واحداً</w:t>
      </w:r>
      <w:r w:rsidR="00AE1847"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فالإثبات ليس سهلاً. وملا</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يعرض لهذه الأبحاث على هذا الأساس</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وأن الحركة عندما تشرع في الماد</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ة إلى </w:t>
      </w:r>
      <w:r w:rsidR="00AE1847" w:rsidRPr="00847242">
        <w:rPr>
          <w:rFonts w:ascii="AL-Mohanad" w:hAnsi="AL-Mohanad" w:hint="cs"/>
          <w:color w:val="000000" w:themeColor="text1"/>
          <w:sz w:val="27"/>
          <w:rtl/>
        </w:rPr>
        <w:t>أ</w:t>
      </w:r>
      <w:r w:rsidRPr="00847242">
        <w:rPr>
          <w:rFonts w:ascii="AL-Mohanad" w:hAnsi="AL-Mohanad" w:hint="cs"/>
          <w:color w:val="000000" w:themeColor="text1"/>
          <w:sz w:val="27"/>
          <w:rtl/>
        </w:rPr>
        <w:t>ن تصل إلى عالم المثال</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ثم إلى العالم العقلي، كل</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هذه حركة واحدة</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ويستنتج منها أن</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الوجود واحد شخصي. وتقد</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م </w:t>
      </w:r>
      <w:r w:rsidR="00AE1847" w:rsidRPr="00847242">
        <w:rPr>
          <w:rFonts w:ascii="AL-Mohanad" w:hAnsi="AL-Mohanad" w:hint="cs"/>
          <w:color w:val="000000" w:themeColor="text1"/>
          <w:sz w:val="27"/>
          <w:rtl/>
        </w:rPr>
        <w:t>أ</w:t>
      </w:r>
      <w:r w:rsidRPr="00847242">
        <w:rPr>
          <w:rFonts w:ascii="AL-Mohanad" w:hAnsi="AL-Mohanad" w:hint="cs"/>
          <w:color w:val="000000" w:themeColor="text1"/>
          <w:sz w:val="27"/>
          <w:rtl/>
        </w:rPr>
        <w:t>ن</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هذه ليست حركة واحدة. وإن</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ما تكون الحركة واحدة إذا لم يكن لدينا مقطع شخصي</w:t>
      </w:r>
      <w:r w:rsidR="00AE1847"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ونحن نرى بين هذه العوالم الثلاثة ثلاثة مقاطع. وهنا يمكن أن نقول</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DD6954" w:rsidRPr="00847242">
        <w:rPr>
          <w:rFonts w:ascii="AL-Mohanad" w:hAnsi="AL-Mohanad" w:hint="cs"/>
          <w:color w:val="000000" w:themeColor="text1"/>
          <w:sz w:val="27"/>
          <w:rtl/>
        </w:rPr>
        <w:t>إ</w:t>
      </w:r>
      <w:r w:rsidRPr="00847242">
        <w:rPr>
          <w:rFonts w:ascii="AL-Mohanad" w:hAnsi="AL-Mohanad" w:hint="cs"/>
          <w:color w:val="000000" w:themeColor="text1"/>
          <w:sz w:val="27"/>
          <w:rtl/>
        </w:rPr>
        <w:t>ن</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ها حركة واحدة، لكن</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إذا استطعنا أن نشير إلى نقطة خلال الحركة، والحد</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الممي</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ز في الانفصال هو النقاط، عندها لا يمكن </w:t>
      </w:r>
      <w:r w:rsidR="00DD6954" w:rsidRPr="00847242">
        <w:rPr>
          <w:rFonts w:ascii="AL-Mohanad" w:hAnsi="AL-Mohanad" w:hint="cs"/>
          <w:color w:val="000000" w:themeColor="text1"/>
          <w:sz w:val="27"/>
          <w:rtl/>
        </w:rPr>
        <w:t>أ</w:t>
      </w:r>
      <w:r w:rsidRPr="00847242">
        <w:rPr>
          <w:rFonts w:ascii="AL-Mohanad" w:hAnsi="AL-Mohanad" w:hint="cs"/>
          <w:color w:val="000000" w:themeColor="text1"/>
          <w:sz w:val="27"/>
          <w:rtl/>
        </w:rPr>
        <w:t>ن نقول</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إنها حركة واحدة</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ولما </w:t>
      </w:r>
      <w:r w:rsidRPr="00847242">
        <w:rPr>
          <w:rFonts w:ascii="AL-Mohanad" w:hAnsi="AL-Mohanad" w:hint="cs"/>
          <w:color w:val="000000" w:themeColor="text1"/>
          <w:sz w:val="27"/>
          <w:rtl/>
        </w:rPr>
        <w:lastRenderedPageBreak/>
        <w:t>كان بين عالم المادة وعالم البرزخ والعالم العقلي فإن</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هكذا حد</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مميز موجود، وكل</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هذه العوالم له آثاره ولوازمه، ففي عالم التجر</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د </w:t>
      </w:r>
      <w:r w:rsidR="00DD6954" w:rsidRPr="00847242">
        <w:rPr>
          <w:rFonts w:ascii="AL-Mohanad" w:hAnsi="AL-Mohanad" w:hint="cs"/>
          <w:color w:val="000000" w:themeColor="text1"/>
          <w:sz w:val="27"/>
          <w:rtl/>
        </w:rPr>
        <w:t>إ</w:t>
      </w:r>
      <w:r w:rsidRPr="00847242">
        <w:rPr>
          <w:rFonts w:ascii="AL-Mohanad" w:hAnsi="AL-Mohanad" w:hint="cs"/>
          <w:color w:val="000000" w:themeColor="text1"/>
          <w:sz w:val="27"/>
          <w:rtl/>
        </w:rPr>
        <w:t>دراك وإرادة</w:t>
      </w:r>
      <w:r w:rsidR="00DD6954"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وفي عالم المادة لا يوجد هكذا شيء </w:t>
      </w:r>
      <w:r w:rsidR="00DD6954" w:rsidRPr="00847242">
        <w:rPr>
          <w:rFonts w:ascii="AL-Mohanad" w:hAnsi="AL-Mohanad" w:hint="cs"/>
          <w:color w:val="000000" w:themeColor="text1"/>
          <w:sz w:val="27"/>
          <w:rtl/>
        </w:rPr>
        <w:t>إ</w:t>
      </w:r>
      <w:r w:rsidRPr="00847242">
        <w:rPr>
          <w:rFonts w:ascii="AL-Mohanad" w:hAnsi="AL-Mohanad" w:hint="cs"/>
          <w:color w:val="000000" w:themeColor="text1"/>
          <w:sz w:val="27"/>
          <w:rtl/>
        </w:rPr>
        <w:t>طلاقاً</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لا أنها مرتبة ضعيفة. نحن لا نرى أن</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الجسم شعور وحياة وإرادة</w:t>
      </w:r>
      <w:r w:rsidR="00DD6954"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والمرتبة الضعيفة منها لا يمكن </w:t>
      </w:r>
      <w:r w:rsidR="00DD6954" w:rsidRPr="00847242">
        <w:rPr>
          <w:rFonts w:ascii="AL-Mohanad" w:hAnsi="AL-Mohanad" w:hint="cs"/>
          <w:color w:val="000000" w:themeColor="text1"/>
          <w:sz w:val="27"/>
          <w:rtl/>
        </w:rPr>
        <w:t>إ</w:t>
      </w:r>
      <w:r w:rsidRPr="00847242">
        <w:rPr>
          <w:rFonts w:ascii="AL-Mohanad" w:hAnsi="AL-Mohanad" w:hint="cs"/>
          <w:color w:val="000000" w:themeColor="text1"/>
          <w:sz w:val="27"/>
          <w:rtl/>
        </w:rPr>
        <w:t>ثباتها. لكن</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كلمات الشيرازي في أكثر الموارد مبني</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ة على هذا المطلب، </w:t>
      </w:r>
      <w:r w:rsidR="00DD6954" w:rsidRPr="00847242">
        <w:rPr>
          <w:rFonts w:ascii="AL-Mohanad" w:hAnsi="AL-Mohanad" w:hint="cs"/>
          <w:color w:val="000000" w:themeColor="text1"/>
          <w:sz w:val="27"/>
          <w:rtl/>
        </w:rPr>
        <w:t xml:space="preserve">ولا </w:t>
      </w:r>
      <w:r w:rsidRPr="00847242">
        <w:rPr>
          <w:rFonts w:ascii="AL-Mohanad" w:hAnsi="AL-Mohanad" w:hint="cs"/>
          <w:color w:val="000000" w:themeColor="text1"/>
          <w:sz w:val="27"/>
          <w:rtl/>
        </w:rPr>
        <w:t>سي</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ما وهو يصرّ في بحث شبهة الآكل والمأكول على أن</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w:t>
      </w:r>
      <w:r w:rsidR="00DD6954" w:rsidRPr="00847242">
        <w:rPr>
          <w:rFonts w:ascii="AL-Mohanad" w:hAnsi="AL-Mohanad" w:hint="cs"/>
          <w:color w:val="000000" w:themeColor="text1"/>
          <w:sz w:val="27"/>
          <w:rtl/>
        </w:rPr>
        <w:t>إ</w:t>
      </w:r>
      <w:r w:rsidRPr="00847242">
        <w:rPr>
          <w:rFonts w:ascii="AL-Mohanad" w:hAnsi="AL-Mohanad" w:hint="cs"/>
          <w:color w:val="000000" w:themeColor="text1"/>
          <w:sz w:val="27"/>
          <w:rtl/>
        </w:rPr>
        <w:t>دراك مساوق للتجر</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وأن الطبيعة معدومة ال</w:t>
      </w:r>
      <w:r w:rsidR="00DD6954"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دراك. </w:t>
      </w:r>
    </w:p>
    <w:p w:rsidR="00380AC0" w:rsidRPr="00847242" w:rsidRDefault="00380AC0" w:rsidP="00FE735D">
      <w:pPr>
        <w:rPr>
          <w:rFonts w:ascii="AL-Mohanad" w:hAnsi="AL-Mohanad"/>
          <w:color w:val="000000" w:themeColor="text1"/>
          <w:sz w:val="27"/>
          <w:rtl/>
        </w:rPr>
      </w:pPr>
      <w:r w:rsidRPr="00847242">
        <w:rPr>
          <w:rFonts w:ascii="AL-Mohanad" w:hAnsi="AL-Mohanad" w:hint="cs"/>
          <w:color w:val="000000" w:themeColor="text1"/>
          <w:sz w:val="27"/>
          <w:rtl/>
        </w:rPr>
        <w:t>وطبعاً في مواضع أخرى تفت</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ح ذوقه العرفاني</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وقال</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 الإدراك سارٍ في كل الوجود. لكن</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هذا اد</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عاء لا يت</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فق مع مبناه الفلسفي</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وعلى أي</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حال فإن بين عالم المادة وعالم البرزخ حد</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متمي</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ز</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وإن</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كان بينهما نوع</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الارتباط والات</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صال إلى حد</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معين طبيعة</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وعندما يبدأ ا</w:t>
      </w:r>
      <w:r w:rsidR="00DD6954" w:rsidRPr="00847242">
        <w:rPr>
          <w:rFonts w:ascii="AL-Mohanad" w:hAnsi="AL-Mohanad" w:hint="cs"/>
          <w:color w:val="000000" w:themeColor="text1"/>
          <w:sz w:val="27"/>
          <w:rtl/>
        </w:rPr>
        <w:t>لإ</w:t>
      </w:r>
      <w:r w:rsidRPr="00847242">
        <w:rPr>
          <w:rFonts w:ascii="AL-Mohanad" w:hAnsi="AL-Mohanad" w:hint="cs"/>
          <w:color w:val="000000" w:themeColor="text1"/>
          <w:sz w:val="27"/>
          <w:rtl/>
        </w:rPr>
        <w:t>دراك فذاك عالم الخيال والبرزخ</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ولما كان ال</w:t>
      </w:r>
      <w:r w:rsidR="00DD6954"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دراك العقلي الخالص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بحسب رأيه</w:t>
      </w:r>
      <w:r w:rsidR="00DD6954"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ـ </w:t>
      </w:r>
      <w:r w:rsidR="00DD6954" w:rsidRPr="00847242">
        <w:rPr>
          <w:rFonts w:ascii="AL-Mohanad" w:hAnsi="AL-Mohanad" w:hint="cs"/>
          <w:color w:val="000000" w:themeColor="text1"/>
          <w:sz w:val="27"/>
          <w:rtl/>
        </w:rPr>
        <w:t>إ</w:t>
      </w:r>
      <w:r w:rsidRPr="00847242">
        <w:rPr>
          <w:rFonts w:ascii="AL-Mohanad" w:hAnsi="AL-Mohanad" w:hint="cs"/>
          <w:color w:val="000000" w:themeColor="text1"/>
          <w:sz w:val="27"/>
          <w:rtl/>
        </w:rPr>
        <w:t>دراك الكل</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يات (نحن لا نرى </w:t>
      </w:r>
      <w:r w:rsidR="00DD6954" w:rsidRPr="00847242">
        <w:rPr>
          <w:rFonts w:ascii="AL-Mohanad" w:hAnsi="AL-Mohanad" w:hint="cs"/>
          <w:color w:val="000000" w:themeColor="text1"/>
          <w:sz w:val="27"/>
          <w:rtl/>
        </w:rPr>
        <w:t>إ</w:t>
      </w:r>
      <w:r w:rsidRPr="00847242">
        <w:rPr>
          <w:rFonts w:ascii="AL-Mohanad" w:hAnsi="AL-Mohanad" w:hint="cs"/>
          <w:color w:val="000000" w:themeColor="text1"/>
          <w:sz w:val="27"/>
          <w:rtl/>
        </w:rPr>
        <w:t>دراك الكل</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يات من هذا القبيل) فإنه يرى ال</w:t>
      </w:r>
      <w:r w:rsidR="00DD6954" w:rsidRPr="00847242">
        <w:rPr>
          <w:rFonts w:ascii="AL-Mohanad" w:hAnsi="AL-Mohanad" w:hint="cs"/>
          <w:color w:val="000000" w:themeColor="text1"/>
          <w:sz w:val="27"/>
          <w:rtl/>
        </w:rPr>
        <w:t>إ</w:t>
      </w:r>
      <w:r w:rsidRPr="00847242">
        <w:rPr>
          <w:rFonts w:ascii="AL-Mohanad" w:hAnsi="AL-Mohanad" w:hint="cs"/>
          <w:color w:val="000000" w:themeColor="text1"/>
          <w:sz w:val="27"/>
          <w:rtl/>
        </w:rPr>
        <w:t>دراك ملاك التجر</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د العقلي، وعندما يحصل ذلك ال</w:t>
      </w:r>
      <w:r w:rsidR="00DD6954" w:rsidRPr="00847242">
        <w:rPr>
          <w:rFonts w:ascii="AL-Mohanad" w:hAnsi="AL-Mohanad" w:hint="cs"/>
          <w:color w:val="000000" w:themeColor="text1"/>
          <w:sz w:val="27"/>
          <w:rtl/>
        </w:rPr>
        <w:t>إ</w:t>
      </w:r>
      <w:r w:rsidRPr="00847242">
        <w:rPr>
          <w:rFonts w:ascii="AL-Mohanad" w:hAnsi="AL-Mohanad" w:hint="cs"/>
          <w:color w:val="000000" w:themeColor="text1"/>
          <w:sz w:val="27"/>
          <w:rtl/>
        </w:rPr>
        <w:t>دراك فهذه نقطة ممي</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زة تفصل ال</w:t>
      </w:r>
      <w:r w:rsidR="00DD6954" w:rsidRPr="00847242">
        <w:rPr>
          <w:rFonts w:ascii="AL-Mohanad" w:hAnsi="AL-Mohanad" w:hint="cs"/>
          <w:color w:val="000000" w:themeColor="text1"/>
          <w:sz w:val="27"/>
          <w:rtl/>
        </w:rPr>
        <w:t>إ</w:t>
      </w:r>
      <w:r w:rsidRPr="00847242">
        <w:rPr>
          <w:rFonts w:ascii="AL-Mohanad" w:hAnsi="AL-Mohanad" w:hint="cs"/>
          <w:color w:val="000000" w:themeColor="text1"/>
          <w:sz w:val="27"/>
          <w:rtl/>
        </w:rPr>
        <w:t>دراك الخيالي عن ال</w:t>
      </w:r>
      <w:r w:rsidR="00DD6954"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دراك العقلي. إلى هنا </w:t>
      </w:r>
      <w:r w:rsidR="00DD6954" w:rsidRPr="00847242">
        <w:rPr>
          <w:rFonts w:ascii="AL-Mohanad" w:hAnsi="AL-Mohanad" w:hint="cs"/>
          <w:color w:val="000000" w:themeColor="text1"/>
          <w:sz w:val="27"/>
          <w:rtl/>
        </w:rPr>
        <w:t>إ</w:t>
      </w:r>
      <w:r w:rsidRPr="00847242">
        <w:rPr>
          <w:rFonts w:ascii="AL-Mohanad" w:hAnsi="AL-Mohanad" w:hint="cs"/>
          <w:color w:val="000000" w:themeColor="text1"/>
          <w:sz w:val="27"/>
          <w:rtl/>
        </w:rPr>
        <w:t>دراك خيالي</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وليس </w:t>
      </w:r>
      <w:r w:rsidR="00DD6954" w:rsidRPr="00847242">
        <w:rPr>
          <w:rFonts w:ascii="AL-Mohanad" w:hAnsi="AL-Mohanad" w:hint="cs"/>
          <w:color w:val="000000" w:themeColor="text1"/>
          <w:sz w:val="27"/>
          <w:rtl/>
        </w:rPr>
        <w:t>إ</w:t>
      </w:r>
      <w:r w:rsidRPr="00847242">
        <w:rPr>
          <w:rFonts w:ascii="AL-Mohanad" w:hAnsi="AL-Mohanad" w:hint="cs"/>
          <w:color w:val="000000" w:themeColor="text1"/>
          <w:sz w:val="27"/>
          <w:rtl/>
        </w:rPr>
        <w:t>دراكاً عقلياً</w:t>
      </w:r>
      <w:r w:rsidR="00DD6954"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ومن تلك النقطة فما بعد </w:t>
      </w:r>
      <w:r w:rsidR="00DD6954" w:rsidRPr="00847242">
        <w:rPr>
          <w:rFonts w:ascii="AL-Mohanad" w:hAnsi="AL-Mohanad" w:hint="cs"/>
          <w:color w:val="000000" w:themeColor="text1"/>
          <w:sz w:val="27"/>
          <w:rtl/>
        </w:rPr>
        <w:t>إ</w:t>
      </w:r>
      <w:r w:rsidRPr="00847242">
        <w:rPr>
          <w:rFonts w:ascii="AL-Mohanad" w:hAnsi="AL-Mohanad" w:hint="cs"/>
          <w:color w:val="000000" w:themeColor="text1"/>
          <w:sz w:val="27"/>
          <w:rtl/>
        </w:rPr>
        <w:t>دراك عقلي</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وليس </w:t>
      </w:r>
      <w:r w:rsidR="00DD6954" w:rsidRPr="00847242">
        <w:rPr>
          <w:rFonts w:ascii="AL-Mohanad" w:hAnsi="AL-Mohanad" w:hint="cs"/>
          <w:color w:val="000000" w:themeColor="text1"/>
          <w:sz w:val="27"/>
          <w:rtl/>
        </w:rPr>
        <w:t>إ</w:t>
      </w:r>
      <w:r w:rsidRPr="00847242">
        <w:rPr>
          <w:rFonts w:ascii="AL-Mohanad" w:hAnsi="AL-Mohanad" w:hint="cs"/>
          <w:color w:val="000000" w:themeColor="text1"/>
          <w:sz w:val="27"/>
          <w:rtl/>
        </w:rPr>
        <w:t>دراكاً خيالياً</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لأن لها حد</w:t>
      </w:r>
      <w:r w:rsidR="00DD6954"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مميز</w:t>
      </w:r>
      <w:r w:rsidR="00DD6954" w:rsidRPr="00847242">
        <w:rPr>
          <w:rFonts w:ascii="AL-Mohanad" w:hAnsi="AL-Mohanad" w:hint="cs"/>
          <w:color w:val="000000" w:themeColor="text1"/>
          <w:sz w:val="27"/>
          <w:rtl/>
        </w:rPr>
        <w:t>اً</w:t>
      </w:r>
      <w:r w:rsidRPr="00847242">
        <w:rPr>
          <w:rFonts w:ascii="AL-Mohanad" w:hAnsi="AL-Mohanad" w:hint="cs"/>
          <w:color w:val="000000" w:themeColor="text1"/>
          <w:sz w:val="27"/>
          <w:rtl/>
        </w:rPr>
        <w:t>، فلا يمكن أن نقول</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 الحركة ضعيفة</w:t>
      </w:r>
      <w:r w:rsidR="00DD6954"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وإذا عدمت الحركة الضعيفة سوف لن يكون موجود واحد. وهذا هو ال</w:t>
      </w:r>
      <w:r w:rsidR="00FE735D" w:rsidRPr="00847242">
        <w:rPr>
          <w:rFonts w:ascii="AL-Mohanad" w:hAnsi="AL-Mohanad" w:hint="cs"/>
          <w:color w:val="000000" w:themeColor="text1"/>
          <w:sz w:val="27"/>
          <w:rtl/>
        </w:rPr>
        <w:t>إ</w:t>
      </w:r>
      <w:r w:rsidRPr="00847242">
        <w:rPr>
          <w:rFonts w:ascii="AL-Mohanad" w:hAnsi="AL-Mohanad" w:hint="cs"/>
          <w:color w:val="000000" w:themeColor="text1"/>
          <w:sz w:val="27"/>
          <w:rtl/>
        </w:rPr>
        <w:t>شكال الثاني</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380AC0" w:rsidRPr="00847242" w:rsidRDefault="00380AC0" w:rsidP="00FE735D">
      <w:pPr>
        <w:rPr>
          <w:rFonts w:ascii="AL-Mohanad" w:hAnsi="AL-Mohanad"/>
          <w:color w:val="000000" w:themeColor="text1"/>
          <w:sz w:val="27"/>
          <w:rtl/>
        </w:rPr>
      </w:pPr>
      <w:r w:rsidRPr="00847242">
        <w:rPr>
          <w:rFonts w:ascii="AL-Mohanad" w:hAnsi="AL-Mohanad" w:hint="cs"/>
          <w:b/>
          <w:bCs/>
          <w:color w:val="000000" w:themeColor="text1"/>
          <w:sz w:val="27"/>
          <w:rtl/>
        </w:rPr>
        <w:t>ال</w:t>
      </w:r>
      <w:r w:rsidR="00FE735D" w:rsidRPr="00847242">
        <w:rPr>
          <w:rFonts w:ascii="AL-Mohanad" w:hAnsi="AL-Mohanad" w:hint="cs"/>
          <w:b/>
          <w:bCs/>
          <w:color w:val="000000" w:themeColor="text1"/>
          <w:sz w:val="27"/>
          <w:rtl/>
        </w:rPr>
        <w:t>إشكال</w:t>
      </w:r>
      <w:r w:rsidRPr="00847242">
        <w:rPr>
          <w:rFonts w:ascii="AL-Mohanad" w:hAnsi="AL-Mohanad" w:hint="cs"/>
          <w:b/>
          <w:bCs/>
          <w:color w:val="000000" w:themeColor="text1"/>
          <w:sz w:val="27"/>
          <w:rtl/>
        </w:rPr>
        <w:t xml:space="preserve"> الثالث</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هو أنه يصر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ح في كلماته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w:t>
      </w:r>
      <w:r w:rsidR="00FE735D" w:rsidRPr="00847242">
        <w:rPr>
          <w:rFonts w:ascii="AL-Mohanad" w:hAnsi="AL-Mohanad" w:hint="cs"/>
          <w:color w:val="000000" w:themeColor="text1"/>
          <w:sz w:val="27"/>
          <w:rtl/>
        </w:rPr>
        <w:t>و</w:t>
      </w:r>
      <w:r w:rsidRPr="00847242">
        <w:rPr>
          <w:rFonts w:ascii="AL-Mohanad" w:hAnsi="AL-Mohanad" w:hint="cs"/>
          <w:color w:val="000000" w:themeColor="text1"/>
          <w:sz w:val="27"/>
          <w:rtl/>
        </w:rPr>
        <w:t xml:space="preserve">لا سيما في </w:t>
      </w:r>
      <w:r w:rsidR="00FE735D" w:rsidRPr="00847242">
        <w:rPr>
          <w:rFonts w:ascii="AL-Mohanad" w:hAnsi="AL-Mohanad" w:hint="cs"/>
          <w:color w:val="000000" w:themeColor="text1"/>
          <w:sz w:val="27"/>
          <w:rtl/>
        </w:rPr>
        <w:t>أ</w:t>
      </w:r>
      <w:r w:rsidRPr="00847242">
        <w:rPr>
          <w:rFonts w:ascii="AL-Mohanad" w:hAnsi="AL-Mohanad" w:hint="cs"/>
          <w:color w:val="000000" w:themeColor="text1"/>
          <w:sz w:val="27"/>
          <w:rtl/>
        </w:rPr>
        <w:t>واخر المجلد الثامن من ال</w:t>
      </w:r>
      <w:r w:rsidR="00FE735D" w:rsidRPr="00847242">
        <w:rPr>
          <w:rFonts w:ascii="AL-Mohanad" w:hAnsi="AL-Mohanad" w:hint="cs"/>
          <w:color w:val="000000" w:themeColor="text1"/>
          <w:sz w:val="27"/>
          <w:rtl/>
        </w:rPr>
        <w:t>أ</w:t>
      </w:r>
      <w:r w:rsidRPr="00847242">
        <w:rPr>
          <w:rFonts w:ascii="AL-Mohanad" w:hAnsi="AL-Mohanad" w:hint="cs"/>
          <w:color w:val="000000" w:themeColor="text1"/>
          <w:sz w:val="27"/>
          <w:rtl/>
        </w:rPr>
        <w:t>سفار</w:t>
      </w:r>
      <w:r w:rsidR="00FE735D"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ـ أن</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معنى التجر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د هو قطع التعل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ق بالماد</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ة والبدن. وقلنا</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FE735D" w:rsidRPr="00847242">
        <w:rPr>
          <w:rFonts w:ascii="AL-Mohanad" w:hAnsi="AL-Mohanad" w:hint="cs"/>
          <w:color w:val="000000" w:themeColor="text1"/>
          <w:sz w:val="27"/>
          <w:rtl/>
        </w:rPr>
        <w:t>إ</w:t>
      </w:r>
      <w:r w:rsidRPr="00847242">
        <w:rPr>
          <w:rFonts w:ascii="AL-Mohanad" w:hAnsi="AL-Mohanad" w:hint="cs"/>
          <w:color w:val="000000" w:themeColor="text1"/>
          <w:sz w:val="27"/>
          <w:rtl/>
        </w:rPr>
        <w:t>ن</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لازم هذا الكلام أن</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النفس المتعل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قة بالب</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ن ليس لها أي</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FE735D" w:rsidRPr="00847242">
        <w:rPr>
          <w:rFonts w:ascii="AL-Mohanad" w:hAnsi="AL-Mohanad" w:hint="cs"/>
          <w:color w:val="000000" w:themeColor="text1"/>
          <w:sz w:val="27"/>
          <w:rtl/>
        </w:rPr>
        <w:t>إ</w:t>
      </w:r>
      <w:r w:rsidRPr="00847242">
        <w:rPr>
          <w:rFonts w:ascii="AL-Mohanad" w:hAnsi="AL-Mohanad" w:hint="cs"/>
          <w:color w:val="000000" w:themeColor="text1"/>
          <w:sz w:val="27"/>
          <w:rtl/>
        </w:rPr>
        <w:t>دراك؛ لأن تعلقها بالبدن لم ينقطع</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فهي ليست مجردة</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وغير المجر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د لا يمكنه ال</w:t>
      </w:r>
      <w:r w:rsidR="00FE735D" w:rsidRPr="00847242">
        <w:rPr>
          <w:rFonts w:ascii="AL-Mohanad" w:hAnsi="AL-Mohanad" w:hint="cs"/>
          <w:color w:val="000000" w:themeColor="text1"/>
          <w:sz w:val="27"/>
          <w:rtl/>
        </w:rPr>
        <w:t>إ</w:t>
      </w:r>
      <w:r w:rsidRPr="00847242">
        <w:rPr>
          <w:rFonts w:ascii="AL-Mohanad" w:hAnsi="AL-Mohanad" w:hint="cs"/>
          <w:color w:val="000000" w:themeColor="text1"/>
          <w:sz w:val="27"/>
          <w:rtl/>
        </w:rPr>
        <w:t>دراك. فعلى أي</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أساس</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قال بذلك؟ هل إن</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ه سهو من قلمه</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أو أن</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مراده شيء آخر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أو أنه يقصد التجر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د التام</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وعلى أي</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حال فإنه عرّف التجرد بمعنى قطع التعل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ق بالبدن... </w:t>
      </w:r>
    </w:p>
    <w:p w:rsidR="00380AC0" w:rsidRPr="00847242" w:rsidRDefault="00380AC0" w:rsidP="00F8587E">
      <w:pPr>
        <w:rPr>
          <w:rFonts w:ascii="AL-Mohanad" w:hAnsi="AL-Mohanad"/>
          <w:color w:val="000000" w:themeColor="text1"/>
          <w:sz w:val="27"/>
          <w:rtl/>
        </w:rPr>
      </w:pPr>
      <w:r w:rsidRPr="00847242">
        <w:rPr>
          <w:rFonts w:ascii="AL-Mohanad" w:hAnsi="AL-Mohanad" w:hint="cs"/>
          <w:color w:val="000000" w:themeColor="text1"/>
          <w:sz w:val="27"/>
          <w:rtl/>
        </w:rPr>
        <w:t>معنى التجر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د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في الأصل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هو عدم المادة</w:t>
      </w:r>
      <w:r w:rsidR="00FE735D"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لكن هذا المعنى ليس مراداً في الفلسفة. فالمش</w:t>
      </w:r>
      <w:r w:rsidR="00FE735D" w:rsidRPr="00847242">
        <w:rPr>
          <w:rFonts w:ascii="AL-Mohanad" w:hAnsi="AL-Mohanad" w:hint="cs"/>
          <w:color w:val="000000" w:themeColor="text1"/>
          <w:sz w:val="27"/>
          <w:rtl/>
        </w:rPr>
        <w:t>ّاؤو</w:t>
      </w:r>
      <w:r w:rsidRPr="00847242">
        <w:rPr>
          <w:rFonts w:ascii="AL-Mohanad" w:hAnsi="AL-Mohanad" w:hint="cs"/>
          <w:color w:val="000000" w:themeColor="text1"/>
          <w:sz w:val="27"/>
          <w:rtl/>
        </w:rPr>
        <w:t>ن</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وحت</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ى ملا</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و</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ن أن النفس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أو على الأقل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بعض النفوس في هذا العالم</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لها مرتبة من التجر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د. وملا</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يثبت التجر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د البرزخي لكل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النفوس</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lastRenderedPageBreak/>
        <w:t>حتى النفوس الحيوانية، فكيف بالنفوس ال</w:t>
      </w:r>
      <w:r w:rsidR="00FE735D" w:rsidRPr="00847242">
        <w:rPr>
          <w:rFonts w:ascii="AL-Mohanad" w:hAnsi="AL-Mohanad" w:hint="cs"/>
          <w:color w:val="000000" w:themeColor="text1"/>
          <w:sz w:val="27"/>
          <w:rtl/>
        </w:rPr>
        <w:t>إ</w:t>
      </w:r>
      <w:r w:rsidRPr="00847242">
        <w:rPr>
          <w:rFonts w:ascii="AL-Mohanad" w:hAnsi="AL-Mohanad" w:hint="cs"/>
          <w:color w:val="000000" w:themeColor="text1"/>
          <w:sz w:val="27"/>
          <w:rtl/>
        </w:rPr>
        <w:t>نسانية. وإذا كان التجر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د بمعنى قطع التعل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ق بالمادة</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أي يحصل له ال</w:t>
      </w:r>
      <w:r w:rsidR="00FE735D" w:rsidRPr="00847242">
        <w:rPr>
          <w:rFonts w:ascii="AL-Mohanad" w:hAnsi="AL-Mohanad" w:hint="cs"/>
          <w:color w:val="000000" w:themeColor="text1"/>
          <w:sz w:val="27"/>
          <w:rtl/>
        </w:rPr>
        <w:t>إ</w:t>
      </w:r>
      <w:r w:rsidRPr="00847242">
        <w:rPr>
          <w:rFonts w:ascii="AL-Mohanad" w:hAnsi="AL-Mohanad" w:hint="cs"/>
          <w:color w:val="000000" w:themeColor="text1"/>
          <w:sz w:val="27"/>
          <w:rtl/>
        </w:rPr>
        <w:t>دراك بهذا المقدار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فهل أنه لا تعل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ق له بالمادة بعد ذلك؟ وهل هناك تزاحم بين حصول النفس على مرتبة من التجر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د وبقاء تعل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ق لها بالمادة؟ ما البرهان العقلي الذي يثبت لنا أن</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النفس إذا وصلت إلى مرتبة التجر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د عندها يكون تعل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قها بالمادة محالاً؟ ولو كان التجر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د كاملاً فإذا حصل على مرتبة عالية من التجرد فبعدها من المحال أن يكون له تعل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ق بالبدن. وعلى هذا الأساس تلك المراتب مندرجة في الوجود لا تصل إلى مرتبة أعلى إلا</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وجعلت المرتبة السابقة وراءها. </w:t>
      </w:r>
      <w:r w:rsidR="00E11826">
        <w:rPr>
          <w:rFonts w:ascii="AL-Mohanad" w:hAnsi="AL-Mohanad" w:hint="cs"/>
          <w:color w:val="000000" w:themeColor="text1"/>
          <w:sz w:val="27"/>
          <w:rtl/>
        </w:rPr>
        <w:t>لا بُدَّ</w:t>
      </w:r>
      <w:r w:rsidRPr="00847242">
        <w:rPr>
          <w:rFonts w:ascii="AL-Mohanad" w:hAnsi="AL-Mohanad" w:hint="cs"/>
          <w:color w:val="000000" w:themeColor="text1"/>
          <w:sz w:val="27"/>
          <w:rtl/>
        </w:rPr>
        <w:t xml:space="preserve"> أن تعبر من تلك المرتبة حت</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ى تصل إلى المرتبة اللاحقة، وهكذا على طول الخط</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p>
    <w:p w:rsidR="00380AC0" w:rsidRPr="00847242" w:rsidRDefault="00380AC0" w:rsidP="00533BD1">
      <w:pPr>
        <w:rPr>
          <w:rFonts w:ascii="AL-Mohanad" w:hAnsi="AL-Mohanad"/>
          <w:color w:val="000000" w:themeColor="text1"/>
          <w:sz w:val="27"/>
          <w:rtl/>
        </w:rPr>
      </w:pPr>
      <w:r w:rsidRPr="00847242">
        <w:rPr>
          <w:rFonts w:ascii="AL-Mohanad" w:hAnsi="AL-Mohanad" w:hint="cs"/>
          <w:color w:val="000000" w:themeColor="text1"/>
          <w:sz w:val="27"/>
          <w:rtl/>
        </w:rPr>
        <w:t>وهكذا كل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متحر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ك ما لم يجتز المرتبة السابقة لا يصل إلى المرتبة التالية. فيستفاد من ذلك أنه بعد </w:t>
      </w:r>
      <w:r w:rsidR="00FE735D" w:rsidRPr="00847242">
        <w:rPr>
          <w:rFonts w:ascii="AL-Mohanad" w:hAnsi="AL-Mohanad" w:hint="cs"/>
          <w:color w:val="000000" w:themeColor="text1"/>
          <w:sz w:val="27"/>
          <w:rtl/>
        </w:rPr>
        <w:t>أن</w:t>
      </w:r>
      <w:r w:rsidRPr="00847242">
        <w:rPr>
          <w:rFonts w:ascii="AL-Mohanad" w:hAnsi="AL-Mohanad" w:hint="cs"/>
          <w:color w:val="000000" w:themeColor="text1"/>
          <w:sz w:val="27"/>
          <w:rtl/>
        </w:rPr>
        <w:t xml:space="preserve"> تتكامل النفس في العالم الجسماني</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وتصل إلى عالم البرزخ</w:t>
      </w:r>
      <w:r w:rsidR="00FE735D"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تكون قد عبرت من المرتبة الجسمانية</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وعندما تصل إلى عالم العقل تكون قد عبرت عالم البرزخ. لكن</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يبقى السؤال فعلاً</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هل تصد</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ق أن للإنسان في هذا العالم </w:t>
      </w:r>
      <w:r w:rsidR="00FE735D"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دراكات عقلية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وبنفس معنى مشاهدة العقلي</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ات الذي تقول به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إذن معناه أن</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النفس في عين تعل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قها بالماد</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ة تصل إلى مرتبة التجر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د العقلي</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 يمكننا </w:t>
      </w:r>
      <w:r w:rsidR="00FE735D" w:rsidRPr="00847242">
        <w:rPr>
          <w:rFonts w:ascii="AL-Mohanad" w:hAnsi="AL-Mohanad" w:hint="cs"/>
          <w:color w:val="000000" w:themeColor="text1"/>
          <w:sz w:val="27"/>
          <w:rtl/>
        </w:rPr>
        <w:t>أ</w:t>
      </w:r>
      <w:r w:rsidRPr="00847242">
        <w:rPr>
          <w:rFonts w:ascii="AL-Mohanad" w:hAnsi="AL-Mohanad" w:hint="cs"/>
          <w:color w:val="000000" w:themeColor="text1"/>
          <w:sz w:val="27"/>
          <w:rtl/>
        </w:rPr>
        <w:t>ن نثبت التباين والتعاند العقلي بين هذين. و</w:t>
      </w:r>
      <w:r w:rsidR="00FE735D" w:rsidRPr="00847242">
        <w:rPr>
          <w:rFonts w:ascii="AL-Mohanad" w:hAnsi="AL-Mohanad" w:hint="cs"/>
          <w:color w:val="000000" w:themeColor="text1"/>
          <w:sz w:val="27"/>
          <w:rtl/>
        </w:rPr>
        <w:t>ب</w:t>
      </w:r>
      <w:r w:rsidRPr="00847242">
        <w:rPr>
          <w:rFonts w:ascii="AL-Mohanad" w:hAnsi="AL-Mohanad" w:hint="cs"/>
          <w:color w:val="000000" w:themeColor="text1"/>
          <w:sz w:val="27"/>
          <w:rtl/>
        </w:rPr>
        <w:t>م</w:t>
      </w:r>
      <w:r w:rsidR="00FE735D"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w:t>
      </w:r>
      <w:r w:rsidR="00FE735D" w:rsidRPr="00847242">
        <w:rPr>
          <w:rFonts w:ascii="AL-Mohanad" w:hAnsi="AL-Mohanad" w:hint="cs"/>
          <w:color w:val="000000" w:themeColor="text1"/>
          <w:sz w:val="27"/>
          <w:rtl/>
        </w:rPr>
        <w:t>أ</w:t>
      </w:r>
      <w:r w:rsidRPr="00847242">
        <w:rPr>
          <w:rFonts w:ascii="AL-Mohanad" w:hAnsi="AL-Mohanad" w:hint="cs"/>
          <w:color w:val="000000" w:themeColor="text1"/>
          <w:sz w:val="27"/>
          <w:rtl/>
        </w:rPr>
        <w:t>ن التجر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د المثالي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الذي تقول به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ثابت لكل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الحيوانات والبشر فكيف ينسجم التجر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د المثالي مع التعل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ق بالماد</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ة؟ وإذا لم يمرّ الشيء بطور الماد</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ة فلا يصل إلى تلك المرتبة</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وما</w:t>
      </w:r>
      <w:r w:rsidR="00FE735D"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دام متعل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قاً بالمادة يجب أن لا يكون له </w:t>
      </w:r>
      <w:r w:rsidR="00FE735D" w:rsidRPr="00847242">
        <w:rPr>
          <w:rFonts w:ascii="AL-Mohanad" w:hAnsi="AL-Mohanad" w:hint="cs"/>
          <w:color w:val="000000" w:themeColor="text1"/>
          <w:sz w:val="27"/>
          <w:rtl/>
        </w:rPr>
        <w:t>إ</w:t>
      </w:r>
      <w:r w:rsidRPr="00847242">
        <w:rPr>
          <w:rFonts w:ascii="AL-Mohanad" w:hAnsi="AL-Mohanad" w:hint="cs"/>
          <w:color w:val="000000" w:themeColor="text1"/>
          <w:sz w:val="27"/>
          <w:rtl/>
        </w:rPr>
        <w:t>دراك</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فيكون وجود ال</w:t>
      </w:r>
      <w:r w:rsidR="00FE735D" w:rsidRPr="00847242">
        <w:rPr>
          <w:rFonts w:ascii="AL-Mohanad" w:hAnsi="AL-Mohanad" w:hint="cs"/>
          <w:color w:val="000000" w:themeColor="text1"/>
          <w:sz w:val="27"/>
          <w:rtl/>
        </w:rPr>
        <w:t>إ</w:t>
      </w:r>
      <w:r w:rsidRPr="00847242">
        <w:rPr>
          <w:rFonts w:ascii="AL-Mohanad" w:hAnsi="AL-Mohanad" w:hint="cs"/>
          <w:color w:val="000000" w:themeColor="text1"/>
          <w:sz w:val="27"/>
          <w:rtl/>
        </w:rPr>
        <w:t>دراكات الخيالية والعقلية في هذا العالم دليل</w:t>
      </w:r>
      <w:r w:rsidR="00FE735D" w:rsidRPr="00847242">
        <w:rPr>
          <w:rFonts w:ascii="AL-Mohanad" w:hAnsi="AL-Mohanad" w:hint="cs"/>
          <w:color w:val="000000" w:themeColor="text1"/>
          <w:sz w:val="27"/>
          <w:rtl/>
        </w:rPr>
        <w:t>اً</w:t>
      </w:r>
      <w:r w:rsidRPr="00847242">
        <w:rPr>
          <w:rFonts w:ascii="AL-Mohanad" w:hAnsi="AL-Mohanad" w:hint="cs"/>
          <w:color w:val="000000" w:themeColor="text1"/>
          <w:sz w:val="27"/>
          <w:rtl/>
        </w:rPr>
        <w:t xml:space="preserve"> على أن النفس بلغت تلك المرتبة من التجر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 ينافي تعلقها بالبدن. فما قال به ملا</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w:t>
      </w:r>
      <w:r w:rsidR="00FE735D" w:rsidRPr="00847242">
        <w:rPr>
          <w:rFonts w:ascii="AL-Mohanad" w:hAnsi="AL-Mohanad" w:hint="cs"/>
          <w:color w:val="000000" w:themeColor="text1"/>
          <w:sz w:val="27"/>
          <w:rtl/>
        </w:rPr>
        <w:t xml:space="preserve">من </w:t>
      </w:r>
      <w:r w:rsidRPr="00847242">
        <w:rPr>
          <w:rFonts w:ascii="AL-Mohanad" w:hAnsi="AL-Mohanad" w:hint="cs"/>
          <w:color w:val="000000" w:themeColor="text1"/>
          <w:sz w:val="27"/>
          <w:rtl/>
        </w:rPr>
        <w:t>أن</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بين هذه المراتب الثلاث ترت</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ب</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 يمكن الجمع بينها</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وأنه </w:t>
      </w:r>
      <w:r w:rsidR="00E11826">
        <w:rPr>
          <w:rFonts w:ascii="AL-Mohanad" w:hAnsi="AL-Mohanad" w:hint="cs"/>
          <w:color w:val="000000" w:themeColor="text1"/>
          <w:sz w:val="27"/>
          <w:rtl/>
        </w:rPr>
        <w:t>لا بُدَّ</w:t>
      </w:r>
      <w:r w:rsidRPr="00847242">
        <w:rPr>
          <w:rFonts w:ascii="AL-Mohanad" w:hAnsi="AL-Mohanad" w:hint="cs"/>
          <w:color w:val="000000" w:themeColor="text1"/>
          <w:sz w:val="27"/>
          <w:rtl/>
        </w:rPr>
        <w:t xml:space="preserve"> من العبور من مرحلة للوصول إلى التالية، لم نعثر على برهان</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له</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وليس في كلماته جواب على كيفية انسجام التعل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ق بالمادة في هذا العالم مع ال</w:t>
      </w:r>
      <w:r w:rsidR="00FE735D" w:rsidRPr="00847242">
        <w:rPr>
          <w:rFonts w:ascii="AL-Mohanad" w:hAnsi="AL-Mohanad" w:hint="cs"/>
          <w:color w:val="000000" w:themeColor="text1"/>
          <w:sz w:val="27"/>
          <w:rtl/>
        </w:rPr>
        <w:t>إ</w:t>
      </w:r>
      <w:r w:rsidRPr="00847242">
        <w:rPr>
          <w:rFonts w:ascii="AL-Mohanad" w:hAnsi="AL-Mohanad" w:hint="cs"/>
          <w:color w:val="000000" w:themeColor="text1"/>
          <w:sz w:val="27"/>
          <w:rtl/>
        </w:rPr>
        <w:t xml:space="preserve">دراكات الخيالية والعقلية؟ إذن لا منافاة </w:t>
      </w:r>
      <w:r w:rsidR="00FE735D" w:rsidRPr="00847242">
        <w:rPr>
          <w:rFonts w:ascii="AL-Mohanad" w:hAnsi="AL-Mohanad" w:hint="cs"/>
          <w:color w:val="000000" w:themeColor="text1"/>
          <w:sz w:val="27"/>
          <w:rtl/>
        </w:rPr>
        <w:t xml:space="preserve">بين </w:t>
      </w:r>
      <w:r w:rsidRPr="00847242">
        <w:rPr>
          <w:rFonts w:ascii="AL-Mohanad" w:hAnsi="AL-Mohanad" w:hint="cs"/>
          <w:color w:val="000000" w:themeColor="text1"/>
          <w:sz w:val="27"/>
          <w:rtl/>
        </w:rPr>
        <w:t>أن تصل النفس إلى أعلى درجات الكمال ال</w:t>
      </w:r>
      <w:r w:rsidR="00FE735D" w:rsidRPr="00847242">
        <w:rPr>
          <w:rFonts w:ascii="AL-Mohanad" w:hAnsi="AL-Mohanad" w:hint="cs"/>
          <w:color w:val="000000" w:themeColor="text1"/>
          <w:sz w:val="27"/>
          <w:rtl/>
        </w:rPr>
        <w:t>إ</w:t>
      </w:r>
      <w:r w:rsidRPr="00847242">
        <w:rPr>
          <w:rFonts w:ascii="AL-Mohanad" w:hAnsi="AL-Mohanad" w:hint="cs"/>
          <w:color w:val="000000" w:themeColor="text1"/>
          <w:sz w:val="27"/>
          <w:rtl/>
        </w:rPr>
        <w:t>نساني ويكون لها تعل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ق بالمادة أيضاً. كما </w:t>
      </w:r>
      <w:r w:rsidR="00FE735D" w:rsidRPr="00847242">
        <w:rPr>
          <w:rFonts w:ascii="AL-Mohanad" w:hAnsi="AL-Mohanad" w:hint="cs"/>
          <w:color w:val="000000" w:themeColor="text1"/>
          <w:sz w:val="27"/>
          <w:rtl/>
        </w:rPr>
        <w:t>أ</w:t>
      </w:r>
      <w:r w:rsidRPr="00847242">
        <w:rPr>
          <w:rFonts w:ascii="AL-Mohanad" w:hAnsi="AL-Mohanad" w:hint="cs"/>
          <w:color w:val="000000" w:themeColor="text1"/>
          <w:sz w:val="27"/>
          <w:rtl/>
        </w:rPr>
        <w:t>ن اعتقادنا حول النبي</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الأكرم والأئمة ال</w:t>
      </w:r>
      <w:r w:rsidR="00FE735D" w:rsidRPr="00847242">
        <w:rPr>
          <w:rFonts w:ascii="AL-Mohanad" w:hAnsi="AL-Mohanad" w:hint="cs"/>
          <w:color w:val="000000" w:themeColor="text1"/>
          <w:sz w:val="27"/>
          <w:rtl/>
        </w:rPr>
        <w:t>أ</w:t>
      </w:r>
      <w:r w:rsidRPr="00847242">
        <w:rPr>
          <w:rFonts w:ascii="AL-Mohanad" w:hAnsi="AL-Mohanad" w:hint="cs"/>
          <w:color w:val="000000" w:themeColor="text1"/>
          <w:sz w:val="27"/>
          <w:rtl/>
        </w:rPr>
        <w:t>طهار</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rPr>
        <w:t xml:space="preserve"> هو أن نفوسهم قد بلغت أعلى مراتب الكمال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وهذا لا يتنافى مع تعل</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قها بال</w:t>
      </w:r>
      <w:r w:rsidR="00FE735D" w:rsidRPr="00847242">
        <w:rPr>
          <w:rFonts w:ascii="AL-Mohanad" w:hAnsi="AL-Mohanad" w:hint="cs"/>
          <w:color w:val="000000" w:themeColor="text1"/>
          <w:sz w:val="27"/>
          <w:rtl/>
        </w:rPr>
        <w:t>أ</w:t>
      </w:r>
      <w:r w:rsidRPr="00847242">
        <w:rPr>
          <w:rFonts w:ascii="AL-Mohanad" w:hAnsi="AL-Mohanad" w:hint="cs"/>
          <w:color w:val="000000" w:themeColor="text1"/>
          <w:sz w:val="27"/>
          <w:rtl/>
        </w:rPr>
        <w:t>بدان</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وهذا ما يمكن أن نقول عنه </w:t>
      </w:r>
      <w:r w:rsidRPr="00847242">
        <w:rPr>
          <w:rFonts w:ascii="AL-Mohanad" w:hAnsi="AL-Mohanad" w:hint="cs"/>
          <w:color w:val="000000" w:themeColor="text1"/>
          <w:sz w:val="27"/>
          <w:rtl/>
        </w:rPr>
        <w:lastRenderedPageBreak/>
        <w:t>بعبارة أخرى</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ه مقام الجمع. وال</w:t>
      </w:r>
      <w:r w:rsidR="00FE735D" w:rsidRPr="00847242">
        <w:rPr>
          <w:rFonts w:ascii="AL-Mohanad" w:hAnsi="AL-Mohanad" w:hint="cs"/>
          <w:color w:val="000000" w:themeColor="text1"/>
          <w:sz w:val="27"/>
          <w:rtl/>
        </w:rPr>
        <w:t>أ</w:t>
      </w:r>
      <w:r w:rsidRPr="00847242">
        <w:rPr>
          <w:rFonts w:ascii="AL-Mohanad" w:hAnsi="AL-Mohanad" w:hint="cs"/>
          <w:color w:val="000000" w:themeColor="text1"/>
          <w:sz w:val="27"/>
          <w:rtl/>
        </w:rPr>
        <w:t>فضل أن نعب</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ر بالاصطلاح العرفاني</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FE735D" w:rsidRPr="00847242">
        <w:rPr>
          <w:rFonts w:ascii="AL-Mohanad" w:hAnsi="AL-Mohanad" w:hint="cs"/>
          <w:color w:val="000000" w:themeColor="text1"/>
          <w:sz w:val="27"/>
          <w:rtl/>
        </w:rPr>
        <w:t>إ</w:t>
      </w:r>
      <w:r w:rsidRPr="00847242">
        <w:rPr>
          <w:rFonts w:ascii="AL-Mohanad" w:hAnsi="AL-Mohanad" w:hint="cs"/>
          <w:color w:val="000000" w:themeColor="text1"/>
          <w:sz w:val="27"/>
          <w:rtl/>
        </w:rPr>
        <w:t>نه لا يتنافى مع ذلك المقام العالي (لا يشغله شأن عن شأن). وهي مرتبة عالية جد</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اً أن تكون ال</w:t>
      </w:r>
      <w:r w:rsidR="00FE735D" w:rsidRPr="00847242">
        <w:rPr>
          <w:rFonts w:ascii="AL-Mohanad" w:hAnsi="AL-Mohanad" w:hint="cs"/>
          <w:color w:val="000000" w:themeColor="text1"/>
          <w:sz w:val="27"/>
          <w:rtl/>
        </w:rPr>
        <w:t>إ</w:t>
      </w:r>
      <w:r w:rsidRPr="00847242">
        <w:rPr>
          <w:rFonts w:ascii="AL-Mohanad" w:hAnsi="AL-Mohanad" w:hint="cs"/>
          <w:color w:val="000000" w:themeColor="text1"/>
          <w:sz w:val="27"/>
          <w:rtl/>
        </w:rPr>
        <w:t>دراكات العقلية كاملة</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ويمكنه أيضاً تدبير البدن. فهذا من مظاهر أسماء الله تعالى</w:t>
      </w:r>
      <w:r w:rsidR="00FE735D"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حيث (لا يشغله شأن عن شأن)</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ويعني الغاية في شد</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ة الوجود. وهذا في مرتبة أدنى. النفس في نهاية قوتها وكمالها ولها أيضاً تعلق بالمادة</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وليس هناك أي</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تزاحم بين تلك المراتب. نعم، يحصل تزاحم بالنسبة للنفوس الضعيفة</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فلا يمكنها التوج</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ه إلى أمرين في آن</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واحد</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ونعجز عن القيام بكثير</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الأمور الأخرى، لكن</w:t>
      </w:r>
      <w:r w:rsidR="00FE735D"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توجد نفوس في هذا العالم تصل إلى كمالات من خلال القيام بتمارين</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ويمكن أن تحصل للنفوس الكاملة القدرة على أن</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لا يكون لتدبير البدن أي</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تأثير عليها. وإذا لم نجد ذلك في نفوسنا فهذا ليس دليلاً </w:t>
      </w:r>
      <w:r w:rsidR="00533BD1" w:rsidRPr="00847242">
        <w:rPr>
          <w:rFonts w:ascii="AL-Mohanad" w:hAnsi="AL-Mohanad" w:hint="cs"/>
          <w:color w:val="000000" w:themeColor="text1"/>
          <w:sz w:val="27"/>
          <w:rtl/>
        </w:rPr>
        <w:t xml:space="preserve">على </w:t>
      </w:r>
      <w:r w:rsidRPr="00847242">
        <w:rPr>
          <w:rFonts w:ascii="AL-Mohanad" w:hAnsi="AL-Mohanad" w:hint="cs"/>
          <w:color w:val="000000" w:themeColor="text1"/>
          <w:sz w:val="27"/>
          <w:rtl/>
        </w:rPr>
        <w:t>بطلان ذلك</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فربما كانت النفوس الكاملة كذلك. فالقول</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 النفس إذا وصلت إلى مرتبة الكمال العقلي </w:t>
      </w:r>
      <w:r w:rsidR="00E11826">
        <w:rPr>
          <w:rFonts w:ascii="AL-Mohanad" w:hAnsi="AL-Mohanad" w:hint="cs"/>
          <w:color w:val="000000" w:themeColor="text1"/>
          <w:sz w:val="27"/>
          <w:rtl/>
        </w:rPr>
        <w:t>لا بُدَّ</w:t>
      </w:r>
      <w:r w:rsidRPr="00847242">
        <w:rPr>
          <w:rFonts w:ascii="AL-Mohanad" w:hAnsi="AL-Mohanad" w:hint="cs"/>
          <w:color w:val="000000" w:themeColor="text1"/>
          <w:sz w:val="27"/>
          <w:rtl/>
        </w:rPr>
        <w:t xml:space="preserve"> أن تخلع البدن</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وتنفصل عنه</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ويحصل لها موت طبيعي، اد</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عاء</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ليس لدينا عليه برهان. </w:t>
      </w:r>
    </w:p>
    <w:p w:rsidR="00533BD1" w:rsidRPr="00847242" w:rsidRDefault="00380AC0" w:rsidP="00533BD1">
      <w:pPr>
        <w:rPr>
          <w:rFonts w:ascii="AL-Mohanad" w:hAnsi="AL-Mohanad"/>
          <w:color w:val="000000" w:themeColor="text1"/>
          <w:sz w:val="27"/>
          <w:rtl/>
        </w:rPr>
      </w:pPr>
      <w:r w:rsidRPr="00847242">
        <w:rPr>
          <w:rFonts w:ascii="AL-Mohanad" w:hAnsi="AL-Mohanad" w:hint="cs"/>
          <w:b/>
          <w:bCs/>
          <w:color w:val="000000" w:themeColor="text1"/>
          <w:sz w:val="27"/>
          <w:rtl/>
        </w:rPr>
        <w:t>ال</w:t>
      </w:r>
      <w:r w:rsidR="00533BD1" w:rsidRPr="00847242">
        <w:rPr>
          <w:rFonts w:ascii="AL-Mohanad" w:hAnsi="AL-Mohanad" w:hint="cs"/>
          <w:b/>
          <w:bCs/>
          <w:color w:val="000000" w:themeColor="text1"/>
          <w:sz w:val="27"/>
          <w:rtl/>
        </w:rPr>
        <w:t>إ</w:t>
      </w:r>
      <w:r w:rsidRPr="00847242">
        <w:rPr>
          <w:rFonts w:ascii="AL-Mohanad" w:hAnsi="AL-Mohanad" w:hint="cs"/>
          <w:b/>
          <w:bCs/>
          <w:color w:val="000000" w:themeColor="text1"/>
          <w:sz w:val="27"/>
          <w:rtl/>
        </w:rPr>
        <w:t>شكال الرابع</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533BD1" w:rsidRPr="00847242">
        <w:rPr>
          <w:rFonts w:ascii="AL-Mohanad" w:hAnsi="AL-Mohanad" w:hint="cs"/>
          <w:color w:val="000000" w:themeColor="text1"/>
          <w:sz w:val="27"/>
          <w:rtl/>
        </w:rPr>
        <w:t>إ</w:t>
      </w:r>
      <w:r w:rsidRPr="00847242">
        <w:rPr>
          <w:rFonts w:ascii="AL-Mohanad" w:hAnsi="AL-Mohanad" w:hint="cs"/>
          <w:color w:val="000000" w:themeColor="text1"/>
          <w:sz w:val="27"/>
          <w:rtl/>
        </w:rPr>
        <w:t>ن مبنى بعض كلماته في باب المعاد</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والتي ذكرت فيما بعد بشكل</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برهاني</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00533BD1" w:rsidRPr="00847242">
        <w:rPr>
          <w:rFonts w:ascii="AL-Mohanad" w:hAnsi="AL-Mohanad" w:hint="cs"/>
          <w:color w:val="000000" w:themeColor="text1"/>
          <w:sz w:val="27"/>
          <w:rtl/>
        </w:rPr>
        <w:t>أ</w:t>
      </w:r>
      <w:r w:rsidRPr="00847242">
        <w:rPr>
          <w:rFonts w:ascii="AL-Mohanad" w:hAnsi="AL-Mohanad" w:hint="cs"/>
          <w:color w:val="000000" w:themeColor="text1"/>
          <w:sz w:val="27"/>
          <w:rtl/>
        </w:rPr>
        <w:t>ن موجودات هذا العالم لها حركة تكوينية نحو غايتها</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والحركة الجوهرية المادية لها غاية أيضاً</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وتلك الغاية لا يمكن أن تكون أمراً مادياً؛ لأن الحركة في الذات. إذن </w:t>
      </w:r>
      <w:r w:rsidR="00E11826">
        <w:rPr>
          <w:rFonts w:ascii="AL-Mohanad" w:hAnsi="AL-Mohanad" w:hint="cs"/>
          <w:color w:val="000000" w:themeColor="text1"/>
          <w:sz w:val="27"/>
          <w:rtl/>
        </w:rPr>
        <w:t>لا بُدَّ</w:t>
      </w:r>
      <w:r w:rsidRPr="00847242">
        <w:rPr>
          <w:rFonts w:ascii="AL-Mohanad" w:hAnsi="AL-Mohanad" w:hint="cs"/>
          <w:color w:val="000000" w:themeColor="text1"/>
          <w:sz w:val="27"/>
          <w:rtl/>
        </w:rPr>
        <w:t xml:space="preserve"> أن يكون ما وراء هذه الحركة عالم المجر</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دات. وبهذا فقد أثبت ملا</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أن</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موجودات هذا العالم ـ ومن خلال حركتها الجوهرية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تت</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جه إلى عالم فوق الطبيعة</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وفيها ميل فطري جبلي إلى ذلك العالم</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وهي غايتها</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00E11826">
        <w:rPr>
          <w:rFonts w:ascii="AL-Mohanad" w:hAnsi="AL-Mohanad" w:hint="cs"/>
          <w:color w:val="000000" w:themeColor="text1"/>
          <w:sz w:val="27"/>
          <w:rtl/>
        </w:rPr>
        <w:t>لا بُدَّ</w:t>
      </w:r>
      <w:r w:rsidRPr="00847242">
        <w:rPr>
          <w:rFonts w:ascii="AL-Mohanad" w:hAnsi="AL-Mohanad" w:hint="cs"/>
          <w:color w:val="000000" w:themeColor="text1"/>
          <w:sz w:val="27"/>
          <w:rtl/>
        </w:rPr>
        <w:t xml:space="preserve"> أن تصل </w:t>
      </w:r>
      <w:r w:rsidR="00533BD1" w:rsidRPr="00847242">
        <w:rPr>
          <w:rFonts w:ascii="AL-Mohanad" w:hAnsi="AL-Mohanad" w:hint="cs"/>
          <w:color w:val="000000" w:themeColor="text1"/>
          <w:sz w:val="27"/>
          <w:rtl/>
        </w:rPr>
        <w:t>إ</w:t>
      </w:r>
      <w:r w:rsidRPr="00847242">
        <w:rPr>
          <w:rFonts w:ascii="AL-Mohanad" w:hAnsi="AL-Mohanad" w:hint="cs"/>
          <w:color w:val="000000" w:themeColor="text1"/>
          <w:sz w:val="27"/>
          <w:rtl/>
        </w:rPr>
        <w:t>ليها. وقد أك</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د على دليل الغايات في أكثر من موضع</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وقال</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لم يكن كذلك فإن</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الحكمة تبطل</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ولازمه تعطيل الوجود</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ولازمه أيضاً أن ال</w:t>
      </w:r>
      <w:r w:rsidR="00533BD1" w:rsidRPr="00847242">
        <w:rPr>
          <w:rFonts w:ascii="AL-Mohanad" w:hAnsi="AL-Mohanad" w:hint="cs"/>
          <w:color w:val="000000" w:themeColor="text1"/>
          <w:sz w:val="27"/>
          <w:rtl/>
        </w:rPr>
        <w:t>أ</w:t>
      </w:r>
      <w:r w:rsidRPr="00847242">
        <w:rPr>
          <w:rFonts w:ascii="AL-Mohanad" w:hAnsi="AL-Mohanad" w:hint="cs"/>
          <w:color w:val="000000" w:themeColor="text1"/>
          <w:sz w:val="27"/>
          <w:rtl/>
        </w:rPr>
        <w:t xml:space="preserve">شياء لا تصل إلى غايتها </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رغم وجود الاستعداد</w:t>
      </w:r>
      <w:r w:rsidR="00533BD1"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ـ</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وهذا باطل عقلاً</w:t>
      </w:r>
      <w:r w:rsidR="00533BD1" w:rsidRPr="00847242">
        <w:rPr>
          <w:rFonts w:ascii="AL-Mohanad" w:hAnsi="AL-Mohanad" w:hint="cs"/>
          <w:color w:val="000000" w:themeColor="text1"/>
          <w:sz w:val="27"/>
          <w:rtl/>
        </w:rPr>
        <w:t>.</w:t>
      </w:r>
    </w:p>
    <w:p w:rsidR="00533BD1" w:rsidRPr="00847242" w:rsidRDefault="00380AC0" w:rsidP="00533BD1">
      <w:pPr>
        <w:rPr>
          <w:rFonts w:ascii="AL-Mohanad" w:hAnsi="AL-Mohanad"/>
          <w:color w:val="000000" w:themeColor="text1"/>
          <w:sz w:val="27"/>
          <w:rtl/>
        </w:rPr>
      </w:pPr>
      <w:r w:rsidRPr="00847242">
        <w:rPr>
          <w:rFonts w:ascii="AL-Mohanad" w:hAnsi="AL-Mohanad" w:hint="cs"/>
          <w:color w:val="000000" w:themeColor="text1"/>
          <w:sz w:val="27"/>
          <w:rtl/>
        </w:rPr>
        <w:t>نحن نشك</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في هذا المبنى</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بل </w:t>
      </w:r>
      <w:r w:rsidR="00533BD1" w:rsidRPr="00847242">
        <w:rPr>
          <w:rFonts w:ascii="AL-Mohanad" w:hAnsi="AL-Mohanad" w:hint="cs"/>
          <w:color w:val="000000" w:themeColor="text1"/>
          <w:sz w:val="27"/>
          <w:rtl/>
        </w:rPr>
        <w:t>أ</w:t>
      </w:r>
      <w:r w:rsidRPr="00847242">
        <w:rPr>
          <w:rFonts w:ascii="AL-Mohanad" w:hAnsi="AL-Mohanad" w:hint="cs"/>
          <w:color w:val="000000" w:themeColor="text1"/>
          <w:sz w:val="27"/>
          <w:rtl/>
        </w:rPr>
        <w:t>كثر من الشك</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وهو أننا لا نملك برهاناً على أن الحركة الجوهرية الماد</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ية تت</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جه نحو العالم المجر</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والعالم المجرد غاية طبيعية للحركة الجوهرية المادية. ما يمكن أن يقال</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إنّ لكل</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حركة محدودة منتهى </w:t>
      </w:r>
      <w:r w:rsidR="00533BD1" w:rsidRPr="00847242">
        <w:rPr>
          <w:rFonts w:ascii="AL-Mohanad" w:hAnsi="AL-Mohanad" w:hint="cs"/>
          <w:color w:val="000000" w:themeColor="text1"/>
          <w:sz w:val="27"/>
          <w:rtl/>
        </w:rPr>
        <w:t>إ</w:t>
      </w:r>
      <w:r w:rsidRPr="00847242">
        <w:rPr>
          <w:rFonts w:ascii="AL-Mohanad" w:hAnsi="AL-Mohanad" w:hint="cs"/>
          <w:color w:val="000000" w:themeColor="text1"/>
          <w:sz w:val="27"/>
          <w:rtl/>
        </w:rPr>
        <w:t>ليه</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وهو طرف الحركة</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ويكون أمراً ع</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د</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مي</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اً</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أي </w:t>
      </w:r>
      <w:r w:rsidR="00533BD1" w:rsidRPr="00847242">
        <w:rPr>
          <w:rFonts w:ascii="AL-Mohanad" w:hAnsi="AL-Mohanad" w:hint="cs"/>
          <w:color w:val="000000" w:themeColor="text1"/>
          <w:sz w:val="27"/>
          <w:rtl/>
        </w:rPr>
        <w:t>إ</w:t>
      </w:r>
      <w:r w:rsidRPr="00847242">
        <w:rPr>
          <w:rFonts w:ascii="AL-Mohanad" w:hAnsi="AL-Mohanad" w:hint="cs"/>
          <w:color w:val="000000" w:themeColor="text1"/>
          <w:sz w:val="27"/>
          <w:rtl/>
        </w:rPr>
        <w:t>ن</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ها تنتهي بمكان</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أم</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ا إذا كانت </w:t>
      </w:r>
      <w:r w:rsidRPr="00847242">
        <w:rPr>
          <w:rFonts w:ascii="AL-Mohanad" w:hAnsi="AL-Mohanad" w:hint="cs"/>
          <w:color w:val="000000" w:themeColor="text1"/>
          <w:sz w:val="27"/>
          <w:rtl/>
        </w:rPr>
        <w:lastRenderedPageBreak/>
        <w:t>الحركة غير متناهية</w:t>
      </w:r>
      <w:r w:rsidR="00533BD1" w:rsidRPr="00847242">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كالحركات التي يثبتونها للأفلاك </w:t>
      </w:r>
      <w:r w:rsidR="00533BD1" w:rsidRPr="00847242">
        <w:rPr>
          <w:rFonts w:ascii="AL-Mohanad" w:hAnsi="AL-Mohanad" w:hint="cs"/>
          <w:color w:val="000000" w:themeColor="text1"/>
          <w:sz w:val="27"/>
          <w:rtl/>
        </w:rPr>
        <w:t xml:space="preserve">ـ حيث </w:t>
      </w:r>
      <w:r w:rsidRPr="00847242">
        <w:rPr>
          <w:rFonts w:ascii="AL-Mohanad" w:hAnsi="AL-Mohanad" w:hint="cs"/>
          <w:color w:val="000000" w:themeColor="text1"/>
          <w:sz w:val="27"/>
          <w:rtl/>
        </w:rPr>
        <w:t>ير</w:t>
      </w:r>
      <w:r w:rsidR="00F8587E">
        <w:rPr>
          <w:rFonts w:ascii="AL-Mohanad" w:hAnsi="AL-Mohanad" w:hint="cs"/>
          <w:color w:val="000000" w:themeColor="text1"/>
          <w:sz w:val="27"/>
          <w:rtl/>
        </w:rPr>
        <w:t>َ</w:t>
      </w:r>
      <w:r w:rsidRPr="00847242">
        <w:rPr>
          <w:rFonts w:ascii="AL-Mohanad" w:hAnsi="AL-Mohanad" w:hint="cs"/>
          <w:color w:val="000000" w:themeColor="text1"/>
          <w:sz w:val="27"/>
          <w:rtl/>
        </w:rPr>
        <w:t>و</w:t>
      </w:r>
      <w:r w:rsidR="00F8587E">
        <w:rPr>
          <w:rFonts w:ascii="AL-Mohanad" w:hAnsi="AL-Mohanad" w:hint="cs"/>
          <w:color w:val="000000" w:themeColor="text1"/>
          <w:sz w:val="27"/>
          <w:rtl/>
        </w:rPr>
        <w:t>ْ</w:t>
      </w:r>
      <w:r w:rsidRPr="00847242">
        <w:rPr>
          <w:rFonts w:ascii="AL-Mohanad" w:hAnsi="AL-Mohanad" w:hint="cs"/>
          <w:color w:val="000000" w:themeColor="text1"/>
          <w:sz w:val="27"/>
          <w:rtl/>
        </w:rPr>
        <w:t>ن أن</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حركة الأفلاك غير متناهية وأزلية وأبدية</w:t>
      </w:r>
      <w:r w:rsidR="00533BD1" w:rsidRPr="00847242">
        <w:rPr>
          <w:rFonts w:ascii="AL-Mohanad" w:hAnsi="AL-Mohanad" w:hint="cs"/>
          <w:color w:val="000000" w:themeColor="text1"/>
          <w:sz w:val="27"/>
          <w:rtl/>
        </w:rPr>
        <w:t xml:space="preserve"> ـ</w:t>
      </w:r>
      <w:r w:rsidRPr="00847242">
        <w:rPr>
          <w:rFonts w:ascii="AL-Mohanad" w:hAnsi="AL-Mohanad" w:hint="cs"/>
          <w:color w:val="000000" w:themeColor="text1"/>
          <w:sz w:val="27"/>
          <w:rtl/>
        </w:rPr>
        <w:t xml:space="preserve"> فتلك الحركة الوضعية للأفلاك </w:t>
      </w:r>
      <w:r w:rsidR="00E11826">
        <w:rPr>
          <w:rFonts w:ascii="AL-Mohanad" w:hAnsi="AL-Mohanad" w:hint="cs"/>
          <w:color w:val="000000" w:themeColor="text1"/>
          <w:sz w:val="27"/>
          <w:rtl/>
        </w:rPr>
        <w:t>لا بُدَّ</w:t>
      </w:r>
      <w:r w:rsidRPr="00847242">
        <w:rPr>
          <w:rFonts w:ascii="AL-Mohanad" w:hAnsi="AL-Mohanad" w:hint="cs"/>
          <w:color w:val="000000" w:themeColor="text1"/>
          <w:sz w:val="27"/>
          <w:rtl/>
        </w:rPr>
        <w:t xml:space="preserve"> </w:t>
      </w:r>
      <w:r w:rsidR="00533BD1" w:rsidRPr="00847242">
        <w:rPr>
          <w:rFonts w:ascii="AL-Mohanad" w:hAnsi="AL-Mohanad" w:hint="cs"/>
          <w:color w:val="000000" w:themeColor="text1"/>
          <w:sz w:val="27"/>
          <w:rtl/>
        </w:rPr>
        <w:t>أ</w:t>
      </w:r>
      <w:r w:rsidRPr="00847242">
        <w:rPr>
          <w:rFonts w:ascii="AL-Mohanad" w:hAnsi="AL-Mohanad" w:hint="cs"/>
          <w:color w:val="000000" w:themeColor="text1"/>
          <w:sz w:val="27"/>
          <w:rtl/>
        </w:rPr>
        <w:t xml:space="preserve">ن يكون لها منتهى </w:t>
      </w:r>
      <w:r w:rsidR="00533BD1" w:rsidRPr="00847242">
        <w:rPr>
          <w:rFonts w:ascii="AL-Mohanad" w:hAnsi="AL-Mohanad" w:hint="cs"/>
          <w:color w:val="000000" w:themeColor="text1"/>
          <w:sz w:val="27"/>
          <w:rtl/>
        </w:rPr>
        <w:t>إ</w:t>
      </w:r>
      <w:r w:rsidRPr="00847242">
        <w:rPr>
          <w:rFonts w:ascii="AL-Mohanad" w:hAnsi="AL-Mohanad" w:hint="cs"/>
          <w:color w:val="000000" w:themeColor="text1"/>
          <w:sz w:val="27"/>
          <w:rtl/>
        </w:rPr>
        <w:t>ليه</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وهي منتهية قطعاً؟ وهم ير</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و</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نها غير متناهية. فالحركة لا تقتضي النهاية بذاتها. إذا فرضنا حركة</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غير متناهية أساساً فسوف لن يكون لها من</w:t>
      </w:r>
      <w:r w:rsidR="00533BD1" w:rsidRPr="00847242">
        <w:rPr>
          <w:rFonts w:ascii="AL-Mohanad" w:hAnsi="AL-Mohanad" w:hint="cs"/>
          <w:color w:val="000000" w:themeColor="text1"/>
          <w:sz w:val="27"/>
          <w:rtl/>
        </w:rPr>
        <w:t>ت</w:t>
      </w:r>
      <w:r w:rsidRPr="00847242">
        <w:rPr>
          <w:rFonts w:ascii="AL-Mohanad" w:hAnsi="AL-Mohanad" w:hint="cs"/>
          <w:color w:val="000000" w:themeColor="text1"/>
          <w:sz w:val="27"/>
          <w:rtl/>
        </w:rPr>
        <w:t xml:space="preserve">هى </w:t>
      </w:r>
      <w:r w:rsidR="00533BD1" w:rsidRPr="00847242">
        <w:rPr>
          <w:rFonts w:ascii="AL-Mohanad" w:hAnsi="AL-Mohanad" w:hint="cs"/>
          <w:color w:val="000000" w:themeColor="text1"/>
          <w:sz w:val="27"/>
          <w:rtl/>
        </w:rPr>
        <w:t>إ</w:t>
      </w:r>
      <w:r w:rsidRPr="00847242">
        <w:rPr>
          <w:rFonts w:ascii="AL-Mohanad" w:hAnsi="AL-Mohanad" w:hint="cs"/>
          <w:color w:val="000000" w:themeColor="text1"/>
          <w:sz w:val="27"/>
          <w:rtl/>
        </w:rPr>
        <w:t>ليه</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أما إذا فرضت الحركة محدودة فسيكون لها منتهى </w:t>
      </w:r>
      <w:r w:rsidR="00533BD1" w:rsidRPr="00847242">
        <w:rPr>
          <w:rFonts w:ascii="AL-Mohanad" w:hAnsi="AL-Mohanad" w:hint="cs"/>
          <w:color w:val="000000" w:themeColor="text1"/>
          <w:sz w:val="27"/>
          <w:rtl/>
        </w:rPr>
        <w:t>إ</w:t>
      </w:r>
      <w:r w:rsidRPr="00847242">
        <w:rPr>
          <w:rFonts w:ascii="AL-Mohanad" w:hAnsi="AL-Mohanad" w:hint="cs"/>
          <w:color w:val="000000" w:themeColor="text1"/>
          <w:sz w:val="27"/>
          <w:rtl/>
        </w:rPr>
        <w:t>ليه</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ولازم </w:t>
      </w:r>
      <w:r w:rsidR="00533BD1" w:rsidRPr="00847242">
        <w:rPr>
          <w:rFonts w:ascii="AL-Mohanad" w:hAnsi="AL-Mohanad" w:hint="cs"/>
          <w:color w:val="000000" w:themeColor="text1"/>
          <w:sz w:val="27"/>
          <w:rtl/>
        </w:rPr>
        <w:t>ذ</w:t>
      </w:r>
      <w:r w:rsidRPr="00847242">
        <w:rPr>
          <w:rFonts w:ascii="AL-Mohanad" w:hAnsi="AL-Mohanad" w:hint="cs"/>
          <w:color w:val="000000" w:themeColor="text1"/>
          <w:sz w:val="27"/>
          <w:rtl/>
        </w:rPr>
        <w:t>لك محدوديتها. أما أن</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ه حتماً </w:t>
      </w:r>
      <w:r w:rsidR="00E11826">
        <w:rPr>
          <w:rFonts w:ascii="AL-Mohanad" w:hAnsi="AL-Mohanad" w:hint="cs"/>
          <w:color w:val="000000" w:themeColor="text1"/>
          <w:sz w:val="27"/>
          <w:rtl/>
        </w:rPr>
        <w:t>لا بُدَّ</w:t>
      </w:r>
      <w:r w:rsidRPr="00847242">
        <w:rPr>
          <w:rFonts w:ascii="AL-Mohanad" w:hAnsi="AL-Mohanad" w:hint="cs"/>
          <w:color w:val="000000" w:themeColor="text1"/>
          <w:sz w:val="27"/>
          <w:rtl/>
        </w:rPr>
        <w:t xml:space="preserve"> أن يكون شيء أكمل وأعلى وجوداً</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لكي تصل </w:t>
      </w:r>
      <w:r w:rsidR="00533BD1" w:rsidRPr="00847242">
        <w:rPr>
          <w:rFonts w:ascii="AL-Mohanad" w:hAnsi="AL-Mohanad" w:hint="cs"/>
          <w:color w:val="000000" w:themeColor="text1"/>
          <w:sz w:val="27"/>
          <w:rtl/>
        </w:rPr>
        <w:t>إ</w:t>
      </w:r>
      <w:r w:rsidRPr="00847242">
        <w:rPr>
          <w:rFonts w:ascii="AL-Mohanad" w:hAnsi="AL-Mohanad" w:hint="cs"/>
          <w:color w:val="000000" w:themeColor="text1"/>
          <w:sz w:val="27"/>
          <w:rtl/>
        </w:rPr>
        <w:t>ليه</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فلا دليل عليه</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وحينذاك من أين يعلم أن</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هذه المرتبة </w:t>
      </w:r>
      <w:r w:rsidR="00E11826">
        <w:rPr>
          <w:rFonts w:ascii="AL-Mohanad" w:hAnsi="AL-Mohanad" w:hint="cs"/>
          <w:color w:val="000000" w:themeColor="text1"/>
          <w:sz w:val="27"/>
          <w:rtl/>
        </w:rPr>
        <w:t>لا بُدَّ</w:t>
      </w:r>
      <w:r w:rsidRPr="00847242">
        <w:rPr>
          <w:rFonts w:ascii="AL-Mohanad" w:hAnsi="AL-Mohanad" w:hint="cs"/>
          <w:color w:val="000000" w:themeColor="text1"/>
          <w:sz w:val="27"/>
          <w:rtl/>
        </w:rPr>
        <w:t xml:space="preserve"> أن تكون فوق الطبيعة؟ ربما يكون كل</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موجود طبيعي</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له حركة جوهري</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ة اشتدادي</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ة</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له بح</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س</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ب نوعه حد</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أعلى من وجوده الطبيعي</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ويمكنه الوصول إلى هذا الكمال الطبيعي فقط. من أين نثبت أن</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الحركة الجوهري</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ة </w:t>
      </w:r>
      <w:r w:rsidR="00E11826">
        <w:rPr>
          <w:rFonts w:ascii="AL-Mohanad" w:hAnsi="AL-Mohanad" w:hint="cs"/>
          <w:color w:val="000000" w:themeColor="text1"/>
          <w:sz w:val="27"/>
          <w:rtl/>
        </w:rPr>
        <w:t>لا بُدَّ</w:t>
      </w:r>
      <w:r w:rsidRPr="00847242">
        <w:rPr>
          <w:rFonts w:ascii="AL-Mohanad" w:hAnsi="AL-Mohanad" w:hint="cs"/>
          <w:color w:val="000000" w:themeColor="text1"/>
          <w:sz w:val="27"/>
          <w:rtl/>
        </w:rPr>
        <w:t xml:space="preserve"> أن تكون لها غاية ما وراء الطبيعي</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ة؟ فهذه المسألة ليست برهانية. فالاد</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عاء بلزوم نهاية للحركة </w:t>
      </w:r>
      <w:r w:rsidRPr="00847242">
        <w:rPr>
          <w:rFonts w:ascii="AL-Mohanad" w:hAnsi="AL-Mohanad" w:hint="cs"/>
          <w:b/>
          <w:bCs/>
          <w:color w:val="000000" w:themeColor="text1"/>
          <w:sz w:val="27"/>
          <w:rtl/>
        </w:rPr>
        <w:t>أولاً</w:t>
      </w:r>
      <w:r w:rsidRPr="00847242">
        <w:rPr>
          <w:rFonts w:ascii="AL-Mohanad" w:hAnsi="AL-Mohanad" w:hint="cs"/>
          <w:color w:val="000000" w:themeColor="text1"/>
          <w:sz w:val="27"/>
          <w:rtl/>
        </w:rPr>
        <w:t>: نحن نناقش في مبناه</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وأن كل</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حركة لا تحتاج إلى نهاية. وما الدليل على حتمية كون الكمال أعلى</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w:t>
      </w:r>
      <w:r w:rsidR="00E11826">
        <w:rPr>
          <w:rFonts w:ascii="AL-Mohanad" w:hAnsi="AL-Mohanad" w:hint="cs"/>
          <w:color w:val="000000" w:themeColor="text1"/>
          <w:sz w:val="27"/>
          <w:rtl/>
        </w:rPr>
        <w:t>لا بُدَّ</w:t>
      </w:r>
      <w:r w:rsidRPr="00847242">
        <w:rPr>
          <w:rFonts w:ascii="AL-Mohanad" w:hAnsi="AL-Mohanad" w:hint="cs"/>
          <w:color w:val="000000" w:themeColor="text1"/>
          <w:sz w:val="27"/>
          <w:rtl/>
        </w:rPr>
        <w:t xml:space="preserve"> أن تصل </w:t>
      </w:r>
      <w:r w:rsidR="00533BD1" w:rsidRPr="00847242">
        <w:rPr>
          <w:rFonts w:ascii="AL-Mohanad" w:hAnsi="AL-Mohanad" w:hint="cs"/>
          <w:color w:val="000000" w:themeColor="text1"/>
          <w:sz w:val="27"/>
          <w:rtl/>
        </w:rPr>
        <w:t>إ</w:t>
      </w:r>
      <w:r w:rsidRPr="00847242">
        <w:rPr>
          <w:rFonts w:ascii="AL-Mohanad" w:hAnsi="AL-Mohanad" w:hint="cs"/>
          <w:color w:val="000000" w:themeColor="text1"/>
          <w:sz w:val="27"/>
          <w:rtl/>
        </w:rPr>
        <w:t>ليه؟ ربما كانت مرتبة كمالها من سنخ الكمالات الطبيعية. كل</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شجرة لها حد</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من النمو</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وتتوق</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ف عندما تصل </w:t>
      </w:r>
      <w:r w:rsidR="00533BD1" w:rsidRPr="00847242">
        <w:rPr>
          <w:rFonts w:ascii="AL-Mohanad" w:hAnsi="AL-Mohanad" w:hint="cs"/>
          <w:color w:val="000000" w:themeColor="text1"/>
          <w:sz w:val="27"/>
          <w:rtl/>
        </w:rPr>
        <w:t>إل</w:t>
      </w:r>
      <w:r w:rsidRPr="00847242">
        <w:rPr>
          <w:rFonts w:ascii="AL-Mohanad" w:hAnsi="AL-Mohanad" w:hint="cs"/>
          <w:color w:val="000000" w:themeColor="text1"/>
          <w:sz w:val="27"/>
          <w:rtl/>
        </w:rPr>
        <w:t>يه. فما الدليل على القول بأنّ الحركة الجوهري</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ة الطبيعي</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ة </w:t>
      </w:r>
      <w:r w:rsidR="00E11826">
        <w:rPr>
          <w:rFonts w:ascii="AL-Mohanad" w:hAnsi="AL-Mohanad" w:hint="cs"/>
          <w:color w:val="000000" w:themeColor="text1"/>
          <w:sz w:val="27"/>
          <w:rtl/>
        </w:rPr>
        <w:t>لا بُدَّ</w:t>
      </w:r>
      <w:r w:rsidRPr="00847242">
        <w:rPr>
          <w:rFonts w:ascii="AL-Mohanad" w:hAnsi="AL-Mohanad" w:hint="cs"/>
          <w:color w:val="000000" w:themeColor="text1"/>
          <w:sz w:val="27"/>
          <w:rtl/>
        </w:rPr>
        <w:t xml:space="preserve"> أن تكون لها غاية ما وراء الطبيعة</w:t>
      </w:r>
      <w:r w:rsidR="00533BD1" w:rsidRPr="00847242">
        <w:rPr>
          <w:rFonts w:ascii="AL-Mohanad" w:hAnsi="AL-Mohanad" w:hint="cs"/>
          <w:color w:val="000000" w:themeColor="text1"/>
          <w:sz w:val="27"/>
          <w:rtl/>
        </w:rPr>
        <w:t>؟</w:t>
      </w:r>
    </w:p>
    <w:p w:rsidR="00533BD1" w:rsidRPr="00847242" w:rsidRDefault="00380AC0" w:rsidP="00533BD1">
      <w:pPr>
        <w:rPr>
          <w:rFonts w:ascii="AL-Mohanad" w:hAnsi="AL-Mohanad"/>
          <w:color w:val="000000" w:themeColor="text1"/>
          <w:sz w:val="27"/>
          <w:rtl/>
        </w:rPr>
      </w:pPr>
      <w:r w:rsidRPr="00847242">
        <w:rPr>
          <w:rFonts w:ascii="AL-Mohanad" w:hAnsi="AL-Mohanad" w:hint="cs"/>
          <w:color w:val="000000" w:themeColor="text1"/>
          <w:sz w:val="27"/>
          <w:rtl/>
        </w:rPr>
        <w:t>هذا أيضاً أحد الأصول التي أك</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د عليها ملا</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صدرا، لكن</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ه في رأينا غير صحيح. وقد بحثنا ذلك مفص</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لاً في بحوث الحركة والقو</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ة والفعل</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واكتفينا هنا بالإشارة </w:t>
      </w:r>
      <w:r w:rsidR="00533BD1" w:rsidRPr="00847242">
        <w:rPr>
          <w:rFonts w:ascii="AL-Mohanad" w:hAnsi="AL-Mohanad" w:hint="cs"/>
          <w:color w:val="000000" w:themeColor="text1"/>
          <w:sz w:val="27"/>
          <w:rtl/>
        </w:rPr>
        <w:t>إ</w:t>
      </w:r>
      <w:r w:rsidRPr="00847242">
        <w:rPr>
          <w:rFonts w:ascii="AL-Mohanad" w:hAnsi="AL-Mohanad" w:hint="cs"/>
          <w:color w:val="000000" w:themeColor="text1"/>
          <w:sz w:val="27"/>
          <w:rtl/>
        </w:rPr>
        <w:t>ليه.</w:t>
      </w:r>
    </w:p>
    <w:p w:rsidR="00380AC0" w:rsidRPr="00847242" w:rsidRDefault="00380AC0" w:rsidP="00533BD1">
      <w:pPr>
        <w:rPr>
          <w:rFonts w:ascii="AL-Mohanad" w:hAnsi="AL-Mohanad"/>
          <w:color w:val="000000" w:themeColor="text1"/>
          <w:sz w:val="27"/>
          <w:rtl/>
        </w:rPr>
      </w:pPr>
      <w:r w:rsidRPr="00847242">
        <w:rPr>
          <w:rFonts w:ascii="AL-Mohanad" w:hAnsi="AL-Mohanad" w:hint="cs"/>
          <w:color w:val="000000" w:themeColor="text1"/>
          <w:sz w:val="27"/>
          <w:rtl/>
        </w:rPr>
        <w:t>فحصيلة ال</w:t>
      </w:r>
      <w:r w:rsidR="00533BD1" w:rsidRPr="00847242">
        <w:rPr>
          <w:rFonts w:ascii="AL-Mohanad" w:hAnsi="AL-Mohanad" w:hint="cs"/>
          <w:color w:val="000000" w:themeColor="text1"/>
          <w:sz w:val="27"/>
          <w:rtl/>
        </w:rPr>
        <w:t>إ</w:t>
      </w:r>
      <w:r w:rsidRPr="00847242">
        <w:rPr>
          <w:rFonts w:ascii="AL-Mohanad" w:hAnsi="AL-Mohanad" w:hint="cs"/>
          <w:color w:val="000000" w:themeColor="text1"/>
          <w:sz w:val="27"/>
          <w:rtl/>
        </w:rPr>
        <w:t>شكالات أن</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أربعة منها تتعل</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ق بأصل النظرية</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وأربعة ترتبط بالأصول التي تستند </w:t>
      </w:r>
      <w:r w:rsidR="00533BD1" w:rsidRPr="00847242">
        <w:rPr>
          <w:rFonts w:ascii="AL-Mohanad" w:hAnsi="AL-Mohanad" w:hint="cs"/>
          <w:color w:val="000000" w:themeColor="text1"/>
          <w:sz w:val="27"/>
          <w:rtl/>
        </w:rPr>
        <w:t>إ</w:t>
      </w:r>
      <w:r w:rsidRPr="00847242">
        <w:rPr>
          <w:rFonts w:ascii="AL-Mohanad" w:hAnsi="AL-Mohanad" w:hint="cs"/>
          <w:color w:val="000000" w:themeColor="text1"/>
          <w:sz w:val="27"/>
          <w:rtl/>
        </w:rPr>
        <w:t>ليها</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وإشكالين يخص</w:t>
      </w:r>
      <w:r w:rsidR="00533BD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ان عدم انطباقها على الآيات والروايات. </w:t>
      </w:r>
    </w:p>
    <w:p w:rsidR="00C30F56" w:rsidRPr="00847242" w:rsidRDefault="00C30F56" w:rsidP="00C30F56">
      <w:pPr>
        <w:rPr>
          <w:color w:val="000000" w:themeColor="text1"/>
          <w:rtl/>
          <w:lang w:val="x-none" w:eastAsia="x-none"/>
        </w:rPr>
      </w:pPr>
    </w:p>
    <w:p w:rsidR="00A64461" w:rsidRPr="00847242" w:rsidRDefault="00A64461" w:rsidP="00A64461">
      <w:pPr>
        <w:pStyle w:val="afff3"/>
        <w:rPr>
          <w:color w:val="000000" w:themeColor="text1"/>
          <w:rtl/>
        </w:rPr>
        <w:sectPr w:rsidR="00A64461" w:rsidRPr="00847242" w:rsidSect="0068524D">
          <w:headerReference w:type="even" r:id="rId112"/>
          <w:headerReference w:type="default" r:id="rId113"/>
          <w:footerReference w:type="even" r:id="rId114"/>
          <w:footerReference w:type="default" r:id="rId11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A64461" w:rsidRPr="00847242" w:rsidRDefault="00A64461" w:rsidP="00A64461">
      <w:pPr>
        <w:rPr>
          <w:color w:val="000000" w:themeColor="text1"/>
          <w:rtl/>
        </w:rPr>
        <w:sectPr w:rsidR="00A64461" w:rsidRPr="00847242" w:rsidSect="00A64461">
          <w:headerReference w:type="even" r:id="rId116"/>
          <w:headerReference w:type="default" r:id="rId117"/>
          <w:footerReference w:type="even" r:id="rId118"/>
          <w:footerReference w:type="default" r:id="rId119"/>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BD5183" w:rsidRPr="00847242" w:rsidRDefault="00BD5183" w:rsidP="00BD5183">
      <w:pPr>
        <w:rPr>
          <w:color w:val="000000" w:themeColor="text1"/>
          <w:sz w:val="27"/>
          <w:rtl/>
        </w:rPr>
      </w:pPr>
      <w:bookmarkStart w:id="47" w:name="_Toc400962587"/>
    </w:p>
    <w:p w:rsidR="00BD5183" w:rsidRPr="00847242" w:rsidRDefault="00BD5183" w:rsidP="00BD5183">
      <w:pPr>
        <w:rPr>
          <w:color w:val="000000" w:themeColor="text1"/>
          <w:sz w:val="27"/>
          <w:rtl/>
        </w:rPr>
      </w:pPr>
    </w:p>
    <w:p w:rsidR="00A64461" w:rsidRDefault="002A39DE" w:rsidP="00BD5183">
      <w:pPr>
        <w:pStyle w:val="1"/>
        <w:spacing w:line="240" w:lineRule="auto"/>
        <w:rPr>
          <w:rFonts w:cs="Mosawi"/>
          <w:color w:val="000000" w:themeColor="text1"/>
          <w:sz w:val="38"/>
          <w:szCs w:val="28"/>
          <w:rtl/>
        </w:rPr>
      </w:pPr>
      <w:r w:rsidRPr="00847242">
        <w:rPr>
          <w:color w:val="000000" w:themeColor="text1"/>
          <w:rtl/>
        </w:rPr>
        <w:t>الشعر المنسوب إلى ال</w:t>
      </w:r>
      <w:r w:rsidRPr="00847242">
        <w:rPr>
          <w:rFonts w:hint="cs"/>
          <w:color w:val="000000" w:themeColor="text1"/>
          <w:rtl/>
        </w:rPr>
        <w:t>إ</w:t>
      </w:r>
      <w:r w:rsidRPr="00847242">
        <w:rPr>
          <w:color w:val="000000" w:themeColor="text1"/>
          <w:rtl/>
        </w:rPr>
        <w:t>مام الصادق</w:t>
      </w:r>
      <w:r w:rsidR="005968C1" w:rsidRPr="000C72FD">
        <w:rPr>
          <w:rFonts w:cs="Mosawi"/>
          <w:color w:val="000000" w:themeColor="text1"/>
          <w:sz w:val="38"/>
          <w:szCs w:val="28"/>
          <w:rtl/>
        </w:rPr>
        <w:t>×</w:t>
      </w:r>
      <w:bookmarkEnd w:id="47"/>
    </w:p>
    <w:p w:rsidR="000C72FD" w:rsidRPr="000C72FD" w:rsidRDefault="000C72FD" w:rsidP="00BD5183">
      <w:pPr>
        <w:pStyle w:val="21"/>
        <w:spacing w:line="240" w:lineRule="auto"/>
        <w:rPr>
          <w:rtl/>
        </w:rPr>
      </w:pPr>
      <w:bookmarkStart w:id="48" w:name="_Toc400962588"/>
      <w:r>
        <w:rPr>
          <w:rFonts w:hint="cs"/>
          <w:rtl/>
        </w:rPr>
        <w:t>دراسة</w:t>
      </w:r>
      <w:r w:rsidR="00BD5183">
        <w:rPr>
          <w:rFonts w:hint="cs"/>
          <w:rtl/>
        </w:rPr>
        <w:t>ٌ</w:t>
      </w:r>
      <w:r>
        <w:rPr>
          <w:rFonts w:hint="cs"/>
          <w:rtl/>
        </w:rPr>
        <w:t xml:space="preserve"> تحليلية ونقدية</w:t>
      </w:r>
      <w:bookmarkEnd w:id="48"/>
    </w:p>
    <w:p w:rsidR="00A64461" w:rsidRPr="00847242" w:rsidRDefault="00A64461" w:rsidP="00A64461">
      <w:pPr>
        <w:rPr>
          <w:color w:val="000000" w:themeColor="text1"/>
          <w:sz w:val="10"/>
          <w:szCs w:val="14"/>
          <w:rtl/>
        </w:rPr>
      </w:pPr>
    </w:p>
    <w:p w:rsidR="00A64461" w:rsidRPr="00847242" w:rsidRDefault="002A39DE" w:rsidP="00E665B5">
      <w:pPr>
        <w:pStyle w:val="Author"/>
        <w:rPr>
          <w:color w:val="000000" w:themeColor="text1"/>
          <w:rtl/>
        </w:rPr>
      </w:pPr>
      <w:bookmarkStart w:id="49" w:name="_Toc400962589"/>
      <w:r w:rsidRPr="00847242">
        <w:rPr>
          <w:rFonts w:hint="cs"/>
          <w:color w:val="000000" w:themeColor="text1"/>
          <w:rtl/>
        </w:rPr>
        <w:t xml:space="preserve">د. </w:t>
      </w:r>
      <w:r w:rsidRPr="00847242">
        <w:rPr>
          <w:color w:val="000000" w:themeColor="text1"/>
          <w:rtl/>
        </w:rPr>
        <w:t>السيد محمد رض</w:t>
      </w:r>
      <w:r w:rsidR="00E665B5" w:rsidRPr="00847242">
        <w:rPr>
          <w:rFonts w:hint="cs"/>
          <w:color w:val="000000" w:themeColor="text1"/>
          <w:rtl/>
        </w:rPr>
        <w:t>ا</w:t>
      </w:r>
      <w:r w:rsidRPr="00847242">
        <w:rPr>
          <w:color w:val="000000" w:themeColor="text1"/>
          <w:rtl/>
        </w:rPr>
        <w:t xml:space="preserve"> مصطفوي نيا</w:t>
      </w:r>
      <w:r w:rsidR="00023982" w:rsidRPr="00847242">
        <w:rPr>
          <w:rFonts w:ascii="Mosawi" w:hAnsi="Mosawi" w:cs="Taher"/>
          <w:color w:val="000000" w:themeColor="text1"/>
          <w:szCs w:val="26"/>
          <w:vertAlign w:val="superscript"/>
          <w:rtl/>
        </w:rPr>
        <w:t>(</w:t>
      </w:r>
      <w:r w:rsidR="00023982" w:rsidRPr="00847242">
        <w:rPr>
          <w:rFonts w:ascii="Mosawi" w:hAnsi="Mosawi" w:cs="Taher"/>
          <w:color w:val="000000" w:themeColor="text1"/>
          <w:szCs w:val="26"/>
          <w:vertAlign w:val="superscript"/>
          <w:rtl/>
        </w:rPr>
        <w:footnoteReference w:customMarkFollows="1" w:id="15"/>
        <w:t>*)</w:t>
      </w:r>
      <w:bookmarkEnd w:id="49"/>
    </w:p>
    <w:p w:rsidR="002A39DE" w:rsidRPr="00847242" w:rsidRDefault="002A39DE" w:rsidP="002A39DE">
      <w:pPr>
        <w:pStyle w:val="Author"/>
        <w:rPr>
          <w:color w:val="000000" w:themeColor="text1"/>
          <w:rtl/>
        </w:rPr>
      </w:pPr>
      <w:bookmarkStart w:id="50" w:name="_Toc400962590"/>
      <w:r w:rsidRPr="00847242">
        <w:rPr>
          <w:rFonts w:hint="cs"/>
          <w:color w:val="000000" w:themeColor="text1"/>
          <w:rtl/>
        </w:rPr>
        <w:t xml:space="preserve">د. </w:t>
      </w:r>
      <w:r w:rsidRPr="00847242">
        <w:rPr>
          <w:color w:val="000000" w:themeColor="text1"/>
          <w:rtl/>
        </w:rPr>
        <w:t>السيد حسين الشريف العسكري</w:t>
      </w:r>
      <w:r w:rsidRPr="00847242">
        <w:rPr>
          <w:rFonts w:ascii="Mosawi" w:hAnsi="Mosawi" w:cs="Taher"/>
          <w:color w:val="000000" w:themeColor="text1"/>
          <w:szCs w:val="26"/>
          <w:vertAlign w:val="superscript"/>
          <w:rtl/>
        </w:rPr>
        <w:t>(</w:t>
      </w:r>
      <w:r w:rsidRPr="00847242">
        <w:rPr>
          <w:rFonts w:ascii="Mosawi" w:hAnsi="Mosawi" w:cs="Taher" w:hint="cs"/>
          <w:color w:val="000000" w:themeColor="text1"/>
          <w:szCs w:val="26"/>
          <w:vertAlign w:val="superscript"/>
          <w:rtl/>
        </w:rPr>
        <w:t>*</w:t>
      </w:r>
      <w:r w:rsidRPr="00847242">
        <w:rPr>
          <w:rFonts w:ascii="Mosawi" w:hAnsi="Mosawi" w:cs="Taher"/>
          <w:color w:val="000000" w:themeColor="text1"/>
          <w:szCs w:val="26"/>
          <w:vertAlign w:val="superscript"/>
          <w:rtl/>
        </w:rPr>
        <w:footnoteReference w:customMarkFollows="1" w:id="16"/>
        <w:t>*)</w:t>
      </w:r>
      <w:bookmarkEnd w:id="50"/>
    </w:p>
    <w:p w:rsidR="002A39DE" w:rsidRPr="00847242" w:rsidRDefault="002A39DE" w:rsidP="002A39DE">
      <w:pPr>
        <w:pStyle w:val="Author"/>
        <w:rPr>
          <w:color w:val="000000" w:themeColor="text1"/>
          <w:rtl/>
        </w:rPr>
      </w:pPr>
      <w:bookmarkStart w:id="51" w:name="_Toc400962591"/>
      <w:r w:rsidRPr="00847242">
        <w:rPr>
          <w:rFonts w:hint="cs"/>
          <w:color w:val="000000" w:themeColor="text1"/>
          <w:rtl/>
        </w:rPr>
        <w:t>أ</w:t>
      </w:r>
      <w:r w:rsidRPr="00847242">
        <w:rPr>
          <w:color w:val="000000" w:themeColor="text1"/>
          <w:rtl/>
        </w:rPr>
        <w:t>مير صالح معصومي</w:t>
      </w:r>
      <w:r w:rsidRPr="00847242">
        <w:rPr>
          <w:rFonts w:ascii="Mosawi" w:hAnsi="Mosawi" w:cs="Taher"/>
          <w:color w:val="000000" w:themeColor="text1"/>
          <w:szCs w:val="26"/>
          <w:vertAlign w:val="superscript"/>
          <w:rtl/>
        </w:rPr>
        <w:t>(</w:t>
      </w:r>
      <w:r w:rsidRPr="00847242">
        <w:rPr>
          <w:rFonts w:ascii="Mosawi" w:hAnsi="Mosawi" w:cs="Taher" w:hint="cs"/>
          <w:color w:val="000000" w:themeColor="text1"/>
          <w:szCs w:val="26"/>
          <w:vertAlign w:val="superscript"/>
          <w:rtl/>
        </w:rPr>
        <w:t>**</w:t>
      </w:r>
      <w:r w:rsidRPr="00847242">
        <w:rPr>
          <w:rFonts w:ascii="Mosawi" w:hAnsi="Mosawi" w:cs="Taher"/>
          <w:color w:val="000000" w:themeColor="text1"/>
          <w:szCs w:val="26"/>
          <w:vertAlign w:val="superscript"/>
          <w:rtl/>
        </w:rPr>
        <w:footnoteReference w:customMarkFollows="1" w:id="17"/>
        <w:t>*)</w:t>
      </w:r>
      <w:bookmarkEnd w:id="51"/>
    </w:p>
    <w:p w:rsidR="00A64461" w:rsidRPr="00847242" w:rsidRDefault="00A64461" w:rsidP="002A39DE">
      <w:pPr>
        <w:pStyle w:val="Author"/>
        <w:rPr>
          <w:color w:val="000000" w:themeColor="text1"/>
          <w:rtl/>
        </w:rPr>
      </w:pPr>
      <w:bookmarkStart w:id="52" w:name="_Toc400962592"/>
      <w:r w:rsidRPr="00847242">
        <w:rPr>
          <w:rFonts w:hint="cs"/>
          <w:color w:val="000000" w:themeColor="text1"/>
          <w:rtl/>
        </w:rPr>
        <w:t xml:space="preserve">ترجمة: </w:t>
      </w:r>
      <w:r w:rsidR="002A39DE" w:rsidRPr="00847242">
        <w:rPr>
          <w:color w:val="000000" w:themeColor="text1"/>
          <w:rtl/>
        </w:rPr>
        <w:t>نظيرة غلاب</w:t>
      </w:r>
      <w:bookmarkEnd w:id="52"/>
    </w:p>
    <w:p w:rsidR="00A64461" w:rsidRPr="00847242" w:rsidRDefault="00A64461" w:rsidP="00A64461">
      <w:pPr>
        <w:rPr>
          <w:color w:val="000000" w:themeColor="text1"/>
          <w:sz w:val="10"/>
          <w:szCs w:val="14"/>
          <w:rtl/>
        </w:rPr>
      </w:pPr>
    </w:p>
    <w:p w:rsidR="00A64461" w:rsidRPr="00847242" w:rsidRDefault="002A39DE" w:rsidP="00A64461">
      <w:pPr>
        <w:pStyle w:val="31"/>
        <w:rPr>
          <w:color w:val="000000" w:themeColor="text1"/>
          <w:rtl/>
          <w:lang w:val="en-US"/>
        </w:rPr>
      </w:pPr>
      <w:r w:rsidRPr="00847242">
        <w:rPr>
          <w:rFonts w:hint="cs"/>
          <w:color w:val="000000" w:themeColor="text1"/>
          <w:rtl/>
        </w:rPr>
        <w:t>مقدّمة</w:t>
      </w:r>
      <w:r w:rsidR="00A64461" w:rsidRPr="00847242">
        <w:rPr>
          <w:rFonts w:hint="cs"/>
          <w:color w:val="000000" w:themeColor="text1"/>
          <w:rtl/>
          <w:lang w:val="en-US"/>
        </w:rPr>
        <w:t xml:space="preserve"> ــــــ</w:t>
      </w:r>
    </w:p>
    <w:p w:rsidR="002A39DE" w:rsidRPr="00847242" w:rsidRDefault="002A39DE" w:rsidP="00F8587E">
      <w:pPr>
        <w:rPr>
          <w:rFonts w:ascii="AL-Mohanad" w:hAnsi="AL-Mohanad"/>
          <w:color w:val="000000" w:themeColor="text1"/>
          <w:sz w:val="27"/>
          <w:rtl/>
        </w:rPr>
      </w:pPr>
      <w:r w:rsidRPr="00847242">
        <w:rPr>
          <w:rFonts w:ascii="AL-Mohanad" w:hAnsi="AL-Mohanad"/>
          <w:color w:val="000000" w:themeColor="text1"/>
          <w:sz w:val="27"/>
          <w:rtl/>
        </w:rPr>
        <w:t>إن الموقف الديني من الشعر والشعراء لم ينحصر بين السلب وال</w:t>
      </w:r>
      <w:r w:rsidR="00E665B5" w:rsidRPr="00847242">
        <w:rPr>
          <w:rFonts w:ascii="AL-Mohanad" w:hAnsi="AL-Mohanad" w:hint="cs"/>
          <w:color w:val="000000" w:themeColor="text1"/>
          <w:sz w:val="27"/>
          <w:rtl/>
        </w:rPr>
        <w:t>إ</w:t>
      </w:r>
      <w:r w:rsidRPr="00847242">
        <w:rPr>
          <w:rFonts w:ascii="AL-Mohanad" w:hAnsi="AL-Mohanad"/>
          <w:color w:val="000000" w:themeColor="text1"/>
          <w:sz w:val="27"/>
          <w:rtl/>
        </w:rPr>
        <w:t>يجاب</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وإنما اختلف الموقف باختلاف ماهيتهما وموضوعهما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فجاء موقف الشارع متنو</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عا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بين المدح والاستحسان تارة</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E665B5" w:rsidRPr="00847242">
        <w:rPr>
          <w:rFonts w:ascii="AL-Mohanad" w:hAnsi="AL-Mohanad" w:hint="cs"/>
          <w:color w:val="000000" w:themeColor="text1"/>
          <w:sz w:val="27"/>
          <w:rtl/>
        </w:rPr>
        <w:t>و</w:t>
      </w:r>
      <w:r w:rsidRPr="00847242">
        <w:rPr>
          <w:rFonts w:ascii="AL-Mohanad" w:hAnsi="AL-Mohanad"/>
          <w:color w:val="000000" w:themeColor="text1"/>
          <w:sz w:val="27"/>
          <w:rtl/>
        </w:rPr>
        <w:t>الذم</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والقدح تارة أخرى. وقد جاء موقف الشارع </w:t>
      </w:r>
      <w:r w:rsidR="00E665B5" w:rsidRPr="00847242">
        <w:rPr>
          <w:rFonts w:ascii="AL-Mohanad" w:hAnsi="AL-Mohanad" w:hint="cs"/>
          <w:color w:val="000000" w:themeColor="text1"/>
          <w:sz w:val="27"/>
          <w:rtl/>
        </w:rPr>
        <w:t>تبعاً</w:t>
      </w:r>
      <w:r w:rsidRPr="00847242">
        <w:rPr>
          <w:rFonts w:ascii="AL-Mohanad" w:hAnsi="AL-Mohanad"/>
          <w:color w:val="000000" w:themeColor="text1"/>
          <w:sz w:val="27"/>
          <w:rtl/>
        </w:rPr>
        <w:t xml:space="preserve"> </w:t>
      </w:r>
      <w:r w:rsidR="00E665B5" w:rsidRPr="00847242">
        <w:rPr>
          <w:rFonts w:ascii="AL-Mohanad" w:hAnsi="AL-Mohanad" w:hint="cs"/>
          <w:color w:val="000000" w:themeColor="text1"/>
          <w:sz w:val="27"/>
          <w:rtl/>
        </w:rPr>
        <w:t>ل</w:t>
      </w:r>
      <w:r w:rsidRPr="00847242">
        <w:rPr>
          <w:rFonts w:ascii="AL-Mohanad" w:hAnsi="AL-Mohanad"/>
          <w:color w:val="000000" w:themeColor="text1"/>
          <w:sz w:val="27"/>
          <w:rtl/>
        </w:rPr>
        <w:t>نوعية استعمال الشعر في المجتمعات ال</w:t>
      </w:r>
      <w:r w:rsidR="00E665B5" w:rsidRPr="00847242">
        <w:rPr>
          <w:rFonts w:ascii="AL-Mohanad" w:hAnsi="AL-Mohanad" w:hint="cs"/>
          <w:color w:val="000000" w:themeColor="text1"/>
          <w:sz w:val="27"/>
          <w:rtl/>
        </w:rPr>
        <w:t>إ</w:t>
      </w:r>
      <w:r w:rsidRPr="00847242">
        <w:rPr>
          <w:rFonts w:ascii="AL-Mohanad" w:hAnsi="AL-Mohanad"/>
          <w:color w:val="000000" w:themeColor="text1"/>
          <w:sz w:val="27"/>
          <w:rtl/>
        </w:rPr>
        <w:t>نسانية</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وما كان له من </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هداف</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فالشعر الذي ينشد للتفاخر</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ويكون وسيلة </w:t>
      </w:r>
      <w:r w:rsidR="00E665B5" w:rsidRPr="00847242">
        <w:rPr>
          <w:rFonts w:ascii="AL-Mohanad" w:hAnsi="AL-Mohanad" w:hint="cs"/>
          <w:color w:val="000000" w:themeColor="text1"/>
          <w:sz w:val="27"/>
          <w:rtl/>
        </w:rPr>
        <w:t>إ</w:t>
      </w:r>
      <w:r w:rsidRPr="00847242">
        <w:rPr>
          <w:rFonts w:ascii="AL-Mohanad" w:hAnsi="AL-Mohanad"/>
          <w:color w:val="000000" w:themeColor="text1"/>
          <w:sz w:val="27"/>
          <w:rtl/>
        </w:rPr>
        <w:t>علامية قوي</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ة في تأجيج روح العصبيات</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00E665B5" w:rsidRPr="00847242">
        <w:rPr>
          <w:rFonts w:ascii="AL-Mohanad" w:hAnsi="AL-Mohanad" w:hint="cs"/>
          <w:color w:val="000000" w:themeColor="text1"/>
          <w:sz w:val="27"/>
          <w:rtl/>
        </w:rPr>
        <w:t>إ</w:t>
      </w:r>
      <w:r w:rsidRPr="00847242">
        <w:rPr>
          <w:rFonts w:ascii="AL-Mohanad" w:hAnsi="AL-Mohanad"/>
          <w:color w:val="000000" w:themeColor="text1"/>
          <w:sz w:val="27"/>
          <w:rtl/>
        </w:rPr>
        <w:t>يقاد نار الحرب بين قبيلتين</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يمكن </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ن يكون مورد مدح ورض</w:t>
      </w:r>
      <w:r w:rsidR="00E665B5" w:rsidRPr="00847242">
        <w:rPr>
          <w:rFonts w:ascii="AL-Mohanad" w:hAnsi="AL-Mohanad" w:hint="cs"/>
          <w:color w:val="000000" w:themeColor="text1"/>
          <w:sz w:val="27"/>
          <w:rtl/>
        </w:rPr>
        <w:t>ا</w:t>
      </w:r>
      <w:r w:rsidRPr="00847242">
        <w:rPr>
          <w:rFonts w:ascii="AL-Mohanad" w:hAnsi="AL-Mohanad"/>
          <w:color w:val="000000" w:themeColor="text1"/>
          <w:sz w:val="27"/>
          <w:rtl/>
        </w:rPr>
        <w:t xml:space="preserve"> الله</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و مورد تأييد المؤمنين. لذلك وجدنا القرآن يشد</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د في ذم</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الشعراء</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وجعلهم ضمن طبقة الغاوين</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يتقاسمون هذه الصفة مع الشياطين وقادة الكفر والسوء</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مر المؤمنين باعتزال الشعر</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قال في السورة التي وسمها ب</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الشعراء</w:t>
      </w:r>
      <w:r w:rsidRPr="00847242">
        <w:rPr>
          <w:rFonts w:hint="eastAsia"/>
          <w:color w:val="000000" w:themeColor="text1"/>
          <w:sz w:val="27"/>
          <w:rtl/>
        </w:rPr>
        <w:t xml:space="preserve">» </w:t>
      </w:r>
      <w:r w:rsidRPr="00847242">
        <w:rPr>
          <w:rFonts w:ascii="AL-Mohanad" w:hAnsi="AL-Mohanad"/>
          <w:color w:val="000000" w:themeColor="text1"/>
          <w:sz w:val="27"/>
          <w:rtl/>
        </w:rPr>
        <w:t xml:space="preserve">: </w:t>
      </w:r>
      <w:r w:rsidRPr="00847242">
        <w:rPr>
          <w:rFonts w:ascii="Mosawi" w:hAnsi="Mosawi" w:cs="Mosawi"/>
          <w:color w:val="000000" w:themeColor="text1"/>
          <w:sz w:val="24"/>
          <w:szCs w:val="24"/>
          <w:rtl/>
        </w:rPr>
        <w:t>﴿</w:t>
      </w:r>
      <w:r w:rsidR="00E665B5" w:rsidRPr="00847242">
        <w:rPr>
          <w:b/>
          <w:bCs/>
          <w:color w:val="000000" w:themeColor="text1"/>
          <w:sz w:val="27"/>
          <w:rtl/>
        </w:rPr>
        <w:t xml:space="preserve">وَالشُّعَرَاءُ يَتَّبِعُهُمْ الْغَاوُونَ </w:t>
      </w:r>
      <w:r w:rsidR="00E665B5" w:rsidRPr="00847242">
        <w:rPr>
          <w:rFonts w:hint="cs"/>
          <w:b/>
          <w:bCs/>
          <w:color w:val="000000" w:themeColor="text1"/>
          <w:sz w:val="27"/>
          <w:rtl/>
        </w:rPr>
        <w:t>*</w:t>
      </w:r>
      <w:r w:rsidR="00E665B5" w:rsidRPr="00847242">
        <w:rPr>
          <w:b/>
          <w:bCs/>
          <w:color w:val="000000" w:themeColor="text1"/>
          <w:sz w:val="27"/>
          <w:rtl/>
        </w:rPr>
        <w:t xml:space="preserve"> أَلَمْ تَرَ أَنَّهُمْ فِي كُلِّ </w:t>
      </w:r>
      <w:r w:rsidR="00E665B5" w:rsidRPr="00847242">
        <w:rPr>
          <w:b/>
          <w:bCs/>
          <w:color w:val="000000" w:themeColor="text1"/>
          <w:sz w:val="27"/>
          <w:rtl/>
        </w:rPr>
        <w:lastRenderedPageBreak/>
        <w:t xml:space="preserve">وَادٍ يَهِيمُونَ </w:t>
      </w:r>
      <w:r w:rsidR="00E665B5" w:rsidRPr="00847242">
        <w:rPr>
          <w:rFonts w:hint="cs"/>
          <w:b/>
          <w:bCs/>
          <w:color w:val="000000" w:themeColor="text1"/>
          <w:sz w:val="27"/>
          <w:rtl/>
        </w:rPr>
        <w:t>*</w:t>
      </w:r>
      <w:r w:rsidR="00E665B5" w:rsidRPr="00847242">
        <w:rPr>
          <w:b/>
          <w:bCs/>
          <w:color w:val="000000" w:themeColor="text1"/>
          <w:sz w:val="27"/>
          <w:rtl/>
        </w:rPr>
        <w:t xml:space="preserve"> وَأَنَّهُمْ يَقُولُونَ مَا لاَ يَفْعَلُونَ</w:t>
      </w:r>
      <w:r w:rsidRPr="00847242">
        <w:rPr>
          <w:rFonts w:ascii="Mosawi" w:hAnsi="Mosawi" w:cs="Mosawi"/>
          <w:color w:val="000000" w:themeColor="text1"/>
          <w:sz w:val="24"/>
          <w:szCs w:val="24"/>
          <w:rtl/>
        </w:rPr>
        <w:t>﴾</w:t>
      </w:r>
      <w:r w:rsidRPr="00847242">
        <w:rPr>
          <w:rFonts w:ascii="AL-Mohanad" w:hAnsi="AL-Mohanad"/>
          <w:color w:val="000000" w:themeColor="text1"/>
          <w:sz w:val="27"/>
          <w:rtl/>
        </w:rPr>
        <w:t xml:space="preserve"> (الشعراء</w:t>
      </w:r>
      <w:r w:rsidRPr="00847242">
        <w:rPr>
          <w:rFonts w:ascii="AL-Mohanad" w:hAnsi="AL-Mohanad" w:hint="cs"/>
          <w:color w:val="000000" w:themeColor="text1"/>
          <w:sz w:val="27"/>
          <w:rtl/>
        </w:rPr>
        <w:t xml:space="preserve">: </w:t>
      </w:r>
      <w:r w:rsidRPr="00F446CA">
        <w:rPr>
          <w:rFonts w:ascii="AL-Mohanad" w:hAnsi="AL-Mohanad"/>
          <w:color w:val="000000" w:themeColor="text1"/>
          <w:sz w:val="27"/>
          <w:rtl/>
        </w:rPr>
        <w:t>224</w:t>
      </w:r>
      <w:r w:rsidRPr="00847242">
        <w:rPr>
          <w:rFonts w:ascii="AL-Mohanad" w:hAnsi="AL-Mohanad"/>
          <w:color w:val="000000" w:themeColor="text1"/>
          <w:sz w:val="27"/>
          <w:rtl/>
        </w:rPr>
        <w:t xml:space="preserve"> ـ </w:t>
      </w:r>
      <w:r w:rsidRPr="00F446CA">
        <w:rPr>
          <w:rFonts w:ascii="AL-Mohanad" w:hAnsi="AL-Mohanad"/>
          <w:color w:val="000000" w:themeColor="text1"/>
          <w:sz w:val="27"/>
          <w:rtl/>
        </w:rPr>
        <w:t>226</w:t>
      </w:r>
      <w:r w:rsidRPr="00847242">
        <w:rPr>
          <w:rFonts w:ascii="AL-Mohanad" w:hAnsi="AL-Mohanad"/>
          <w:color w:val="000000" w:themeColor="text1"/>
          <w:sz w:val="27"/>
          <w:rtl/>
        </w:rPr>
        <w:t>)</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ونظر إلى ممارسة الشعر على </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نها فعل</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باطل</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E665B5" w:rsidRPr="00847242">
        <w:rPr>
          <w:rFonts w:ascii="AL-Mohanad" w:hAnsi="AL-Mohanad" w:hint="cs"/>
          <w:color w:val="000000" w:themeColor="text1"/>
          <w:sz w:val="27"/>
          <w:rtl/>
        </w:rPr>
        <w:t>و</w:t>
      </w:r>
      <w:r w:rsidRPr="00847242">
        <w:rPr>
          <w:rFonts w:ascii="AL-Mohanad" w:hAnsi="AL-Mohanad"/>
          <w:color w:val="000000" w:themeColor="text1"/>
          <w:sz w:val="27"/>
          <w:rtl/>
        </w:rPr>
        <w:t>إنها لا تلتبس بمقام النبوة والرسالة</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ظاهر في نفي الشاعرية عن النبي</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كرم</w:t>
      </w:r>
      <w:r w:rsidR="005968C1" w:rsidRPr="00847242">
        <w:rPr>
          <w:rFonts w:ascii="AL-Mohanad" w:hAnsi="AL-Mohanad" w:cs="Mosawi"/>
          <w:color w:val="000000" w:themeColor="text1"/>
          <w:sz w:val="27"/>
          <w:szCs w:val="22"/>
          <w:rtl/>
        </w:rPr>
        <w:t>|</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فقال: </w:t>
      </w:r>
      <w:r w:rsidRPr="00847242">
        <w:rPr>
          <w:rFonts w:ascii="Mosawi" w:hAnsi="Mosawi" w:cs="Mosawi"/>
          <w:color w:val="000000" w:themeColor="text1"/>
          <w:sz w:val="24"/>
          <w:szCs w:val="24"/>
          <w:rtl/>
        </w:rPr>
        <w:t>﴿</w:t>
      </w:r>
      <w:r w:rsidR="00E665B5" w:rsidRPr="00847242">
        <w:rPr>
          <w:b/>
          <w:bCs/>
          <w:color w:val="000000" w:themeColor="text1"/>
          <w:sz w:val="27"/>
          <w:rtl/>
        </w:rPr>
        <w:t>وَمَا عَلَّمْنَاهُ الشِّعْرَ وَمَا يَنْبَغِي لَهُ</w:t>
      </w:r>
      <w:r w:rsidRPr="00847242">
        <w:rPr>
          <w:rFonts w:ascii="Mosawi" w:hAnsi="Mosawi" w:cs="Mosawi"/>
          <w:color w:val="000000" w:themeColor="text1"/>
          <w:sz w:val="24"/>
          <w:szCs w:val="24"/>
          <w:rtl/>
        </w:rPr>
        <w:t>﴾</w:t>
      </w:r>
      <w:r w:rsidR="00B775E2">
        <w:rPr>
          <w:rFonts w:ascii="AL-Mohanad" w:hAnsi="AL-Mohanad" w:hint="cs"/>
          <w:color w:val="000000" w:themeColor="text1"/>
          <w:sz w:val="27"/>
          <w:rtl/>
        </w:rPr>
        <w:t xml:space="preserve"> </w:t>
      </w:r>
      <w:r w:rsidRPr="00847242">
        <w:rPr>
          <w:rFonts w:ascii="AL-Mohanad" w:hAnsi="AL-Mohanad"/>
          <w:color w:val="000000" w:themeColor="text1"/>
          <w:sz w:val="27"/>
          <w:rtl/>
        </w:rPr>
        <w:t>(يس</w:t>
      </w:r>
      <w:r w:rsidRPr="00847242">
        <w:rPr>
          <w:rFonts w:ascii="AL-Mohanad" w:hAnsi="AL-Mohanad" w:hint="cs"/>
          <w:color w:val="000000" w:themeColor="text1"/>
          <w:sz w:val="27"/>
          <w:rtl/>
        </w:rPr>
        <w:t xml:space="preserve">: </w:t>
      </w:r>
      <w:r w:rsidRPr="00F446CA">
        <w:rPr>
          <w:rFonts w:ascii="AL-Mohanad" w:hAnsi="AL-Mohanad"/>
          <w:color w:val="000000" w:themeColor="text1"/>
          <w:sz w:val="27"/>
          <w:rtl/>
        </w:rPr>
        <w:t>69</w:t>
      </w:r>
      <w:r w:rsidRPr="00847242">
        <w:rPr>
          <w:rFonts w:ascii="AL-Mohanad" w:hAnsi="AL-Mohanad"/>
          <w:color w:val="000000" w:themeColor="text1"/>
          <w:sz w:val="27"/>
          <w:rtl/>
        </w:rPr>
        <w:t>)</w:t>
      </w:r>
      <w:r w:rsidRPr="00847242">
        <w:rPr>
          <w:rFonts w:ascii="AL-Mohanad" w:hAnsi="AL-Mohanad" w:hint="cs"/>
          <w:color w:val="000000" w:themeColor="text1"/>
          <w:sz w:val="27"/>
          <w:rtl/>
        </w:rPr>
        <w:t>.</w:t>
      </w:r>
    </w:p>
    <w:p w:rsidR="00E665B5" w:rsidRPr="00847242" w:rsidRDefault="002A39DE" w:rsidP="00E665B5">
      <w:pPr>
        <w:rPr>
          <w:rFonts w:ascii="AL-Mohanad" w:hAnsi="AL-Mohanad"/>
          <w:color w:val="000000" w:themeColor="text1"/>
          <w:sz w:val="27"/>
          <w:rtl/>
        </w:rPr>
      </w:pPr>
      <w:r w:rsidRPr="00847242">
        <w:rPr>
          <w:rFonts w:ascii="AL-Mohanad" w:hAnsi="AL-Mohanad"/>
          <w:color w:val="000000" w:themeColor="text1"/>
          <w:sz w:val="27"/>
          <w:rtl/>
        </w:rPr>
        <w:t>كذلك وجدنا النبي</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الأكرم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لا يستحسن الشعر</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ويعتبره من فعل الشيطان</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فقد ر</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وي عنه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أنه قال: </w:t>
      </w:r>
      <w:r w:rsidRPr="00847242">
        <w:rPr>
          <w:rFonts w:hint="eastAsia"/>
          <w:color w:val="000000" w:themeColor="text1"/>
          <w:sz w:val="27"/>
          <w:rtl/>
        </w:rPr>
        <w:t>«</w:t>
      </w:r>
      <w:r w:rsidRPr="00847242">
        <w:rPr>
          <w:rFonts w:ascii="AL-Mohanad" w:hAnsi="AL-Mohanad"/>
          <w:color w:val="000000" w:themeColor="text1"/>
          <w:sz w:val="27"/>
          <w:rtl/>
        </w:rPr>
        <w:t>الشعر من إبليس</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42"/>
      </w:r>
      <w:r w:rsidRPr="00847242">
        <w:rPr>
          <w:rFonts w:hint="cs"/>
          <w:color w:val="000000" w:themeColor="text1"/>
          <w:sz w:val="27"/>
          <w:vertAlign w:val="superscript"/>
          <w:rtl/>
        </w:rPr>
        <w:t>)</w:t>
      </w:r>
      <w:r w:rsidR="00E665B5" w:rsidRPr="00847242">
        <w:rPr>
          <w:rFonts w:hint="cs"/>
          <w:color w:val="000000" w:themeColor="text1"/>
          <w:sz w:val="27"/>
          <w:rtl/>
        </w:rPr>
        <w:t>.</w:t>
      </w:r>
      <w:r w:rsidRPr="00847242">
        <w:rPr>
          <w:rFonts w:hint="cs"/>
          <w:color w:val="000000" w:themeColor="text1"/>
          <w:sz w:val="27"/>
          <w:vertAlign w:val="superscript"/>
          <w:rtl/>
        </w:rPr>
        <w:t xml:space="preserve"> </w:t>
      </w:r>
      <w:r w:rsidRPr="00847242">
        <w:rPr>
          <w:rFonts w:ascii="AL-Mohanad" w:hAnsi="AL-Mohanad"/>
          <w:color w:val="000000" w:themeColor="text1"/>
          <w:sz w:val="27"/>
          <w:rtl/>
        </w:rPr>
        <w:t xml:space="preserve">كما </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نه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قد نهى عن قراءة الشعر في المساجد</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فقد ر</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وي عنه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أنه قال: </w:t>
      </w:r>
      <w:r w:rsidRPr="00847242">
        <w:rPr>
          <w:rFonts w:hint="eastAsia"/>
          <w:color w:val="000000" w:themeColor="text1"/>
          <w:sz w:val="27"/>
          <w:rtl/>
        </w:rPr>
        <w:t>«</w:t>
      </w:r>
      <w:r w:rsidRPr="00847242">
        <w:rPr>
          <w:rFonts w:ascii="AL-Mohanad" w:hAnsi="AL-Mohanad"/>
          <w:color w:val="000000" w:themeColor="text1"/>
          <w:sz w:val="27"/>
          <w:rtl/>
        </w:rPr>
        <w:t>م</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ن</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سمعتموه ينشد شعرا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المساجد فقولوا: فض</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الله فاك، </w:t>
      </w:r>
      <w:r w:rsidR="00E665B5" w:rsidRPr="00847242">
        <w:rPr>
          <w:rFonts w:ascii="AL-Mohanad" w:hAnsi="AL-Mohanad" w:hint="cs"/>
          <w:color w:val="000000" w:themeColor="text1"/>
          <w:sz w:val="27"/>
          <w:rtl/>
        </w:rPr>
        <w:t>إ</w:t>
      </w:r>
      <w:r w:rsidRPr="00847242">
        <w:rPr>
          <w:rFonts w:ascii="AL-Mohanad" w:hAnsi="AL-Mohanad"/>
          <w:color w:val="000000" w:themeColor="text1"/>
          <w:sz w:val="27"/>
          <w:rtl/>
        </w:rPr>
        <w:t>ن</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ما نصبت المساجد للقرآن</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43"/>
      </w:r>
      <w:r w:rsidRPr="00847242">
        <w:rPr>
          <w:rFonts w:hint="cs"/>
          <w:color w:val="000000" w:themeColor="text1"/>
          <w:sz w:val="27"/>
          <w:vertAlign w:val="superscript"/>
          <w:rtl/>
        </w:rPr>
        <w:t>)</w:t>
      </w:r>
      <w:r w:rsidR="00E665B5" w:rsidRPr="00847242">
        <w:rPr>
          <w:rFonts w:hint="cs"/>
          <w:color w:val="000000" w:themeColor="text1"/>
          <w:sz w:val="27"/>
          <w:rtl/>
        </w:rPr>
        <w:t>.</w:t>
      </w:r>
      <w:r w:rsidRPr="00847242">
        <w:rPr>
          <w:rFonts w:hint="cs"/>
          <w:color w:val="000000" w:themeColor="text1"/>
          <w:sz w:val="27"/>
          <w:vertAlign w:val="superscript"/>
          <w:rtl/>
        </w:rPr>
        <w:t xml:space="preserve"> </w:t>
      </w:r>
      <w:r w:rsidRPr="00847242">
        <w:rPr>
          <w:rFonts w:ascii="AL-Mohanad" w:hAnsi="AL-Mohanad"/>
          <w:color w:val="000000" w:themeColor="text1"/>
          <w:sz w:val="27"/>
          <w:rtl/>
        </w:rPr>
        <w:t xml:space="preserve">ويقف </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ئمة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نفس موقف رسول الله في ذم</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الشعر والشعراء</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وعدم استحسانه</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فقد روى محمد بن مروان قال: </w:t>
      </w:r>
      <w:r w:rsidRPr="00847242">
        <w:rPr>
          <w:rFonts w:hint="eastAsia"/>
          <w:color w:val="000000" w:themeColor="text1"/>
          <w:sz w:val="27"/>
          <w:rtl/>
        </w:rPr>
        <w:t>«</w:t>
      </w:r>
      <w:r w:rsidRPr="00847242">
        <w:rPr>
          <w:rFonts w:ascii="AL-Mohanad" w:hAnsi="AL-Mohanad"/>
          <w:color w:val="000000" w:themeColor="text1"/>
          <w:sz w:val="27"/>
          <w:rtl/>
        </w:rPr>
        <w:t>كنت</w:t>
      </w:r>
      <w:r w:rsidR="007E28D5">
        <w:rPr>
          <w:rFonts w:ascii="AL-Mohanad" w:hAnsi="AL-Mohanad" w:hint="cs"/>
          <w:color w:val="000000" w:themeColor="text1"/>
          <w:sz w:val="27"/>
          <w:rtl/>
        </w:rPr>
        <w:t>ُ</w:t>
      </w:r>
      <w:r w:rsidRPr="00847242">
        <w:rPr>
          <w:rFonts w:ascii="AL-Mohanad" w:hAnsi="AL-Mohanad"/>
          <w:color w:val="000000" w:themeColor="text1"/>
          <w:sz w:val="27"/>
          <w:rtl/>
        </w:rPr>
        <w:t xml:space="preserve"> قاعدا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عند أبي عبد الله</w:t>
      </w:r>
      <w:r w:rsidR="005968C1" w:rsidRPr="00847242">
        <w:rPr>
          <w:rFonts w:ascii="AL-Mohanad" w:hAnsi="AL-Mohanad" w:cs="Mosawi"/>
          <w:color w:val="000000" w:themeColor="text1"/>
          <w:sz w:val="27"/>
          <w:szCs w:val="22"/>
          <w:rtl/>
        </w:rPr>
        <w:t>×</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أنا ومعروف بن خربوذ</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وكان ينشدني الشعر وأنشده</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ويسألني وأسأله</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وأبو عبد الله يسمع</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فقال أبو عبد الله: إن</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رسول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قال: ل</w:t>
      </w:r>
      <w:r w:rsidR="00E665B5" w:rsidRPr="00847242">
        <w:rPr>
          <w:rFonts w:ascii="AL-Mohanad" w:hAnsi="AL-Mohanad" w:hint="cs"/>
          <w:color w:val="000000" w:themeColor="text1"/>
          <w:sz w:val="27"/>
          <w:rtl/>
        </w:rPr>
        <w:t>ئ</w:t>
      </w:r>
      <w:r w:rsidRPr="00847242">
        <w:rPr>
          <w:rFonts w:ascii="AL-Mohanad" w:hAnsi="AL-Mohanad"/>
          <w:color w:val="000000" w:themeColor="text1"/>
          <w:sz w:val="27"/>
          <w:rtl/>
        </w:rPr>
        <w:t>ن يمتلئ جوف الرجل قيحا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خير</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له من أن يمتلئ شعرا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44"/>
      </w:r>
      <w:r w:rsidRPr="00847242">
        <w:rPr>
          <w:rFonts w:hint="cs"/>
          <w:color w:val="000000" w:themeColor="text1"/>
          <w:sz w:val="27"/>
          <w:vertAlign w:val="superscript"/>
          <w:rtl/>
        </w:rPr>
        <w:t>)</w:t>
      </w:r>
      <w:r w:rsidRPr="00847242">
        <w:rPr>
          <w:rFonts w:hint="cs"/>
          <w:color w:val="000000" w:themeColor="text1"/>
          <w:sz w:val="27"/>
          <w:rtl/>
        </w:rPr>
        <w:t xml:space="preserve">. </w:t>
      </w:r>
    </w:p>
    <w:p w:rsidR="002A39DE" w:rsidRPr="00847242" w:rsidRDefault="002A39DE" w:rsidP="00E665B5">
      <w:pPr>
        <w:rPr>
          <w:rFonts w:ascii="AL-Mohanad" w:hAnsi="AL-Mohanad"/>
          <w:color w:val="000000" w:themeColor="text1"/>
          <w:sz w:val="27"/>
          <w:rtl/>
        </w:rPr>
      </w:pPr>
      <w:r w:rsidRPr="00847242">
        <w:rPr>
          <w:rFonts w:ascii="AL-Mohanad" w:hAnsi="AL-Mohanad"/>
          <w:color w:val="000000" w:themeColor="text1"/>
          <w:sz w:val="27"/>
          <w:rtl/>
        </w:rPr>
        <w:t>لكن</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رغم ما نلاحظه من مذم</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ة للشعر والشعراء، </w:t>
      </w:r>
      <w:r w:rsidR="00E665B5" w:rsidRPr="00847242">
        <w:rPr>
          <w:rFonts w:ascii="AL-Mohanad" w:hAnsi="AL-Mohanad" w:hint="cs"/>
          <w:color w:val="000000" w:themeColor="text1"/>
          <w:sz w:val="27"/>
          <w:rtl/>
        </w:rPr>
        <w:t>فإ</w:t>
      </w:r>
      <w:r w:rsidRPr="00847242">
        <w:rPr>
          <w:rFonts w:ascii="AL-Mohanad" w:hAnsi="AL-Mohanad"/>
          <w:color w:val="000000" w:themeColor="text1"/>
          <w:sz w:val="27"/>
          <w:rtl/>
        </w:rPr>
        <w:t>ننا نجد في المقابل بعض ال</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حاديث والروايات التي يصدر فيها المعصوم مدحا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واستحسانا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للشعر والشعراء</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كالمدح الذي ح</w:t>
      </w:r>
      <w:r w:rsidR="00E665B5" w:rsidRPr="00847242">
        <w:rPr>
          <w:rFonts w:ascii="AL-Mohanad" w:hAnsi="AL-Mohanad" w:hint="cs"/>
          <w:color w:val="000000" w:themeColor="text1"/>
          <w:sz w:val="27"/>
          <w:rtl/>
        </w:rPr>
        <w:t>ظ</w:t>
      </w:r>
      <w:r w:rsidRPr="00847242">
        <w:rPr>
          <w:rFonts w:ascii="AL-Mohanad" w:hAnsi="AL-Mohanad"/>
          <w:color w:val="000000" w:themeColor="text1"/>
          <w:sz w:val="27"/>
          <w:rtl/>
        </w:rPr>
        <w:t>ي به حسان بن ثابت ال</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 xml:space="preserve">نصاري، </w:t>
      </w:r>
      <w:r w:rsidR="00E665B5" w:rsidRPr="00847242">
        <w:rPr>
          <w:rFonts w:ascii="AL-Mohanad" w:hAnsi="AL-Mohanad" w:hint="cs"/>
          <w:color w:val="000000" w:themeColor="text1"/>
          <w:sz w:val="27"/>
          <w:rtl/>
        </w:rPr>
        <w:t>و</w:t>
      </w:r>
      <w:r w:rsidRPr="00847242">
        <w:rPr>
          <w:rFonts w:ascii="AL-Mohanad" w:hAnsi="AL-Mohanad"/>
          <w:color w:val="000000" w:themeColor="text1"/>
          <w:sz w:val="27"/>
          <w:rtl/>
        </w:rPr>
        <w:t>دعبل بن علي الخزاعي</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ر</w:t>
      </w:r>
      <w:r w:rsidR="007E28D5">
        <w:rPr>
          <w:rFonts w:ascii="AL-Mohanad" w:hAnsi="AL-Mohanad" w:hint="cs"/>
          <w:color w:val="000000" w:themeColor="text1"/>
          <w:sz w:val="27"/>
          <w:rtl/>
        </w:rPr>
        <w:t>ُ</w:t>
      </w:r>
      <w:r w:rsidRPr="00847242">
        <w:rPr>
          <w:rFonts w:ascii="AL-Mohanad" w:hAnsi="AL-Mohanad"/>
          <w:color w:val="000000" w:themeColor="text1"/>
          <w:sz w:val="27"/>
          <w:rtl/>
        </w:rPr>
        <w:t>وي عن النبي ال</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كرم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أنه قال: </w:t>
      </w:r>
      <w:r w:rsidRPr="00847242">
        <w:rPr>
          <w:rFonts w:hint="eastAsia"/>
          <w:color w:val="000000" w:themeColor="text1"/>
          <w:sz w:val="27"/>
          <w:rtl/>
        </w:rPr>
        <w:t>«</w:t>
      </w:r>
      <w:r w:rsidRPr="00847242">
        <w:rPr>
          <w:rFonts w:ascii="AL-Mohanad" w:hAnsi="AL-Mohanad"/>
          <w:color w:val="000000" w:themeColor="text1"/>
          <w:sz w:val="27"/>
          <w:rtl/>
        </w:rPr>
        <w:t>إن</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الشعر لحكم</w:t>
      </w:r>
      <w:r w:rsidR="00E665B5" w:rsidRPr="00847242">
        <w:rPr>
          <w:rFonts w:ascii="AL-Mohanad" w:hAnsi="AL-Mohanad" w:hint="cs"/>
          <w:color w:val="000000" w:themeColor="text1"/>
          <w:sz w:val="27"/>
          <w:rtl/>
        </w:rPr>
        <w:t>ة</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45"/>
      </w:r>
      <w:r w:rsidRPr="00847242">
        <w:rPr>
          <w:rFonts w:hint="cs"/>
          <w:color w:val="000000" w:themeColor="text1"/>
          <w:sz w:val="27"/>
          <w:vertAlign w:val="superscript"/>
          <w:rtl/>
        </w:rPr>
        <w:t>)</w:t>
      </w:r>
      <w:r w:rsidR="00E665B5" w:rsidRPr="00847242">
        <w:rPr>
          <w:rFonts w:hint="cs"/>
          <w:color w:val="000000" w:themeColor="text1"/>
          <w:sz w:val="27"/>
          <w:rtl/>
        </w:rPr>
        <w:t>.</w:t>
      </w:r>
      <w:r w:rsidRPr="00847242">
        <w:rPr>
          <w:rFonts w:hint="cs"/>
          <w:color w:val="000000" w:themeColor="text1"/>
          <w:sz w:val="27"/>
          <w:rtl/>
        </w:rPr>
        <w:t xml:space="preserve"> </w:t>
      </w:r>
      <w:r w:rsidRPr="00847242">
        <w:rPr>
          <w:rFonts w:ascii="AL-Mohanad" w:hAnsi="AL-Mohanad"/>
          <w:color w:val="000000" w:themeColor="text1"/>
          <w:sz w:val="27"/>
          <w:rtl/>
        </w:rPr>
        <w:t xml:space="preserve">كما نقل </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 xml:space="preserve">ن كعب بن زهير أنشد قصيدته المعروفة </w:t>
      </w:r>
      <w:r w:rsidRPr="00847242">
        <w:rPr>
          <w:rFonts w:hint="eastAsia"/>
          <w:color w:val="000000" w:themeColor="text1"/>
          <w:sz w:val="27"/>
          <w:rtl/>
        </w:rPr>
        <w:t>«</w:t>
      </w:r>
      <w:r w:rsidRPr="00847242">
        <w:rPr>
          <w:rFonts w:ascii="AL-Mohanad" w:hAnsi="AL-Mohanad"/>
          <w:color w:val="000000" w:themeColor="text1"/>
          <w:sz w:val="27"/>
          <w:rtl/>
        </w:rPr>
        <w:t>بانت سعاد</w:t>
      </w:r>
      <w:r w:rsidRPr="00847242">
        <w:rPr>
          <w:rFonts w:hint="eastAsia"/>
          <w:color w:val="000000" w:themeColor="text1"/>
          <w:sz w:val="27"/>
          <w:rtl/>
        </w:rPr>
        <w:t xml:space="preserve">» </w:t>
      </w:r>
      <w:r w:rsidRPr="00847242">
        <w:rPr>
          <w:rFonts w:ascii="AL-Mohanad" w:hAnsi="AL-Mohanad"/>
          <w:color w:val="000000" w:themeColor="text1"/>
          <w:sz w:val="27"/>
          <w:rtl/>
        </w:rPr>
        <w:t>على النبي</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كرم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المسجد</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المكان الذي صدر النهي عن قراءة الشعر فيه، ولم نجد النبي</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كرم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قد نهاه عن ذلك</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بل أمر </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صحابه أن يعيروه مسامعهم</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وأن ينصتوا </w:t>
      </w:r>
      <w:r w:rsidR="00E665B5" w:rsidRPr="00847242">
        <w:rPr>
          <w:rFonts w:ascii="AL-Mohanad" w:hAnsi="AL-Mohanad" w:hint="cs"/>
          <w:color w:val="000000" w:themeColor="text1"/>
          <w:sz w:val="27"/>
          <w:rtl/>
        </w:rPr>
        <w:t>إل</w:t>
      </w:r>
      <w:r w:rsidRPr="00847242">
        <w:rPr>
          <w:rFonts w:ascii="AL-Mohanad" w:hAnsi="AL-Mohanad"/>
          <w:color w:val="000000" w:themeColor="text1"/>
          <w:sz w:val="27"/>
          <w:rtl/>
        </w:rPr>
        <w:t>يه، وفي ختام المجلس ألبسه عباءته</w:t>
      </w:r>
      <w:r w:rsidRPr="00847242">
        <w:rPr>
          <w:rFonts w:hint="cs"/>
          <w:color w:val="000000" w:themeColor="text1"/>
          <w:sz w:val="27"/>
          <w:vertAlign w:val="superscript"/>
          <w:rtl/>
        </w:rPr>
        <w:t>(</w:t>
      </w:r>
      <w:r w:rsidRPr="00847242">
        <w:rPr>
          <w:rStyle w:val="af0"/>
          <w:color w:val="000000" w:themeColor="text1"/>
          <w:sz w:val="27"/>
          <w:rtl/>
        </w:rPr>
        <w:endnoteReference w:id="646"/>
      </w:r>
      <w:r w:rsidRPr="00847242">
        <w:rPr>
          <w:rFonts w:hint="cs"/>
          <w:color w:val="000000" w:themeColor="text1"/>
          <w:sz w:val="27"/>
          <w:vertAlign w:val="superscript"/>
          <w:rtl/>
        </w:rPr>
        <w:t>)</w:t>
      </w:r>
      <w:r w:rsidRPr="00847242">
        <w:rPr>
          <w:rFonts w:hint="cs"/>
          <w:color w:val="000000" w:themeColor="text1"/>
          <w:sz w:val="27"/>
          <w:rtl/>
        </w:rPr>
        <w:t>.</w:t>
      </w:r>
      <w:r w:rsidRPr="00847242">
        <w:rPr>
          <w:rFonts w:hint="cs"/>
          <w:color w:val="000000" w:themeColor="text1"/>
          <w:sz w:val="27"/>
          <w:vertAlign w:val="superscript"/>
          <w:rtl/>
        </w:rPr>
        <w:t xml:space="preserve"> </w:t>
      </w:r>
      <w:r w:rsidRPr="00847242">
        <w:rPr>
          <w:rFonts w:ascii="AL-Mohanad" w:hAnsi="AL-Mohanad"/>
          <w:color w:val="000000" w:themeColor="text1"/>
          <w:sz w:val="27"/>
          <w:rtl/>
        </w:rPr>
        <w:t>كذلك نجد ال</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ئمة</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يأمرون في بعض المواقف بقراءة الشعر وإنشاده</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فقد ر</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وي أن ال</w:t>
      </w:r>
      <w:r w:rsidR="00E665B5"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أمر سفيان بن مصعب العبدي بإنشاد الشعر</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وقال: </w:t>
      </w:r>
      <w:r w:rsidRPr="00847242">
        <w:rPr>
          <w:rFonts w:hint="eastAsia"/>
          <w:color w:val="000000" w:themeColor="text1"/>
          <w:sz w:val="27"/>
          <w:rtl/>
        </w:rPr>
        <w:t>«</w:t>
      </w:r>
      <w:r w:rsidRPr="00847242">
        <w:rPr>
          <w:rFonts w:ascii="AL-Mohanad" w:hAnsi="AL-Mohanad"/>
          <w:color w:val="000000" w:themeColor="text1"/>
          <w:sz w:val="27"/>
          <w:rtl/>
        </w:rPr>
        <w:t>ق</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ل</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شعرا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تنوح به النساء</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47"/>
      </w:r>
      <w:r w:rsidRPr="00847242">
        <w:rPr>
          <w:rFonts w:hint="cs"/>
          <w:color w:val="000000" w:themeColor="text1"/>
          <w:sz w:val="27"/>
          <w:vertAlign w:val="superscript"/>
          <w:rtl/>
        </w:rPr>
        <w:t>)</w:t>
      </w:r>
      <w:r w:rsidR="00E665B5" w:rsidRPr="00847242">
        <w:rPr>
          <w:rFonts w:hint="cs"/>
          <w:color w:val="000000" w:themeColor="text1"/>
          <w:sz w:val="27"/>
          <w:rtl/>
        </w:rPr>
        <w:t>.</w:t>
      </w:r>
      <w:r w:rsidRPr="00847242">
        <w:rPr>
          <w:rFonts w:hint="cs"/>
          <w:color w:val="000000" w:themeColor="text1"/>
          <w:sz w:val="27"/>
          <w:vertAlign w:val="superscript"/>
          <w:rtl/>
        </w:rPr>
        <w:t xml:space="preserve"> </w:t>
      </w:r>
      <w:r w:rsidRPr="00847242">
        <w:rPr>
          <w:rFonts w:ascii="AL-Mohanad" w:hAnsi="AL-Mohanad"/>
          <w:color w:val="000000" w:themeColor="text1"/>
          <w:sz w:val="27"/>
          <w:rtl/>
        </w:rPr>
        <w:t>كما ر</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وي عنه </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 xml:space="preserve">نه قال: </w:t>
      </w:r>
      <w:r w:rsidRPr="00847242">
        <w:rPr>
          <w:rFonts w:hint="eastAsia"/>
          <w:color w:val="000000" w:themeColor="text1"/>
          <w:sz w:val="27"/>
          <w:rtl/>
        </w:rPr>
        <w:t>«</w:t>
      </w:r>
      <w:r w:rsidRPr="00847242">
        <w:rPr>
          <w:rFonts w:ascii="AL-Mohanad" w:hAnsi="AL-Mohanad"/>
          <w:color w:val="000000" w:themeColor="text1"/>
          <w:sz w:val="27"/>
          <w:rtl/>
        </w:rPr>
        <w:t>يا معشر الشيعة</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موا أولادكم شعر العبدي</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ه على دين الله</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48"/>
      </w:r>
      <w:r w:rsidRPr="00847242">
        <w:rPr>
          <w:rFonts w:hint="cs"/>
          <w:color w:val="000000" w:themeColor="text1"/>
          <w:sz w:val="27"/>
          <w:vertAlign w:val="superscript"/>
          <w:rtl/>
        </w:rPr>
        <w:t>)</w:t>
      </w:r>
      <w:r w:rsidRPr="00847242">
        <w:rPr>
          <w:rFonts w:hint="cs"/>
          <w:color w:val="000000" w:themeColor="text1"/>
          <w:sz w:val="27"/>
          <w:rtl/>
        </w:rPr>
        <w:t>.</w:t>
      </w:r>
      <w:r w:rsidRPr="00847242">
        <w:rPr>
          <w:rFonts w:hint="cs"/>
          <w:color w:val="000000" w:themeColor="text1"/>
          <w:sz w:val="27"/>
          <w:vertAlign w:val="superscript"/>
          <w:rtl/>
        </w:rPr>
        <w:t xml:space="preserve"> </w:t>
      </w:r>
      <w:r w:rsidRPr="00847242">
        <w:rPr>
          <w:rFonts w:ascii="AL-Mohanad" w:hAnsi="AL-Mohanad"/>
          <w:color w:val="000000" w:themeColor="text1"/>
          <w:sz w:val="27"/>
          <w:rtl/>
        </w:rPr>
        <w:t>ولم يتوق</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ف ال</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 xml:space="preserve">مر </w:t>
      </w:r>
      <w:r w:rsidR="00E665B5" w:rsidRPr="00847242">
        <w:rPr>
          <w:rFonts w:ascii="AL-Mohanad" w:hAnsi="AL-Mohanad" w:hint="cs"/>
          <w:color w:val="000000" w:themeColor="text1"/>
          <w:sz w:val="27"/>
          <w:rtl/>
        </w:rPr>
        <w:t xml:space="preserve">على </w:t>
      </w:r>
      <w:r w:rsidRPr="00847242">
        <w:rPr>
          <w:rFonts w:ascii="AL-Mohanad" w:hAnsi="AL-Mohanad"/>
          <w:color w:val="000000" w:themeColor="text1"/>
          <w:sz w:val="27"/>
          <w:rtl/>
        </w:rPr>
        <w:t>تعلم الشعر أو قراءته</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بل وردت روايات تعد م</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ن</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أنشد شعرا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مصائب أهل البيت</w:t>
      </w:r>
      <w:r w:rsidR="005968C1" w:rsidRPr="00847242">
        <w:rPr>
          <w:rFonts w:ascii="Mosawi" w:eastAsiaTheme="minorEastAsia" w:hAnsi="Mosawi" w:cs="Mosawi"/>
          <w:color w:val="000000" w:themeColor="text1"/>
          <w:szCs w:val="22"/>
          <w:rtl/>
          <w:lang w:bidi="ar-LB"/>
        </w:rPr>
        <w:t>^</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مهما كان قليلا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فقد وجبت له الجن</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ة والمغفرة</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ر</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وي عن ال</w:t>
      </w:r>
      <w:r w:rsidR="00E665B5"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أن</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ه قال لجعفر بن عف</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ان الطائي: </w:t>
      </w:r>
      <w:r w:rsidRPr="00847242">
        <w:rPr>
          <w:rFonts w:hint="eastAsia"/>
          <w:color w:val="000000" w:themeColor="text1"/>
          <w:sz w:val="27"/>
          <w:rtl/>
        </w:rPr>
        <w:t>«</w:t>
      </w:r>
      <w:r w:rsidRPr="00847242">
        <w:rPr>
          <w:rFonts w:ascii="AL-Mohanad" w:hAnsi="AL-Mohanad"/>
          <w:color w:val="000000" w:themeColor="text1"/>
          <w:sz w:val="27"/>
          <w:rtl/>
        </w:rPr>
        <w:t xml:space="preserve">ما من أحد قال </w:t>
      </w:r>
      <w:r w:rsidRPr="00847242">
        <w:rPr>
          <w:rFonts w:ascii="AL-Mohanad" w:hAnsi="AL-Mohanad"/>
          <w:color w:val="000000" w:themeColor="text1"/>
          <w:sz w:val="27"/>
          <w:rtl/>
        </w:rPr>
        <w:lastRenderedPageBreak/>
        <w:t>في الحسين شعرا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فبكى وأبكى به، إلا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أوجب الله له الجنّة</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وغفر له</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49"/>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7E28D5">
      <w:pPr>
        <w:rPr>
          <w:rFonts w:ascii="AL-Mohanad" w:hAnsi="AL-Mohanad"/>
          <w:color w:val="000000" w:themeColor="text1"/>
          <w:sz w:val="27"/>
          <w:rtl/>
        </w:rPr>
      </w:pPr>
      <w:r w:rsidRPr="00847242">
        <w:rPr>
          <w:rFonts w:ascii="AL-Mohanad" w:hAnsi="AL-Mohanad"/>
          <w:color w:val="000000" w:themeColor="text1"/>
          <w:sz w:val="27"/>
          <w:rtl/>
        </w:rPr>
        <w:t xml:space="preserve">إن قراءة شاملة لسيرة المعصومين تفصح عن أن الشعر الذي يشتمل </w:t>
      </w:r>
      <w:r w:rsidR="00E665B5" w:rsidRPr="00847242">
        <w:rPr>
          <w:rFonts w:ascii="AL-Mohanad" w:hAnsi="AL-Mohanad" w:hint="cs"/>
          <w:color w:val="000000" w:themeColor="text1"/>
          <w:sz w:val="27"/>
          <w:rtl/>
        </w:rPr>
        <w:t xml:space="preserve">على </w:t>
      </w:r>
      <w:r w:rsidRPr="00847242">
        <w:rPr>
          <w:rFonts w:ascii="AL-Mohanad" w:hAnsi="AL-Mohanad"/>
          <w:color w:val="000000" w:themeColor="text1"/>
          <w:sz w:val="27"/>
          <w:rtl/>
        </w:rPr>
        <w:t>مضامين أخلاقية شريفة</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ومفاهيم حكمية راقية</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يكون موقع مذم</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تهم وكراهيتهم، بل نجدهم يمج</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دون هذا النوع من الشعر</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ويأمرون أتباع المذهب ومحبيه بتعل</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مه و</w:t>
      </w:r>
      <w:r w:rsidR="00E665B5" w:rsidRPr="00847242">
        <w:rPr>
          <w:rFonts w:ascii="AL-Mohanad" w:hAnsi="AL-Mohanad" w:hint="cs"/>
          <w:color w:val="000000" w:themeColor="text1"/>
          <w:sz w:val="27"/>
          <w:rtl/>
        </w:rPr>
        <w:t>إ</w:t>
      </w:r>
      <w:r w:rsidRPr="00847242">
        <w:rPr>
          <w:rFonts w:ascii="AL-Mohanad" w:hAnsi="AL-Mohanad"/>
          <w:color w:val="000000" w:themeColor="text1"/>
          <w:sz w:val="27"/>
          <w:rtl/>
        </w:rPr>
        <w:t>نشاده</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بل وجدناهم يستشهدون ببعض الشعر بلحاظ ما ورد فيه من حكم ومواعظ</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دو</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نت لنا بعض المجامع الحديثية والروائية العديد من تلك ال</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شعار التي تلاها المعصومون أنفسهم</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w:t>
      </w:r>
      <w:r w:rsidR="00E665B5" w:rsidRPr="00847242">
        <w:rPr>
          <w:rFonts w:ascii="AL-Mohanad" w:hAnsi="AL-Mohanad" w:hint="cs"/>
          <w:color w:val="000000" w:themeColor="text1"/>
          <w:sz w:val="27"/>
          <w:rtl/>
        </w:rPr>
        <w:t>لقو</w:t>
      </w:r>
      <w:r w:rsidRPr="00847242">
        <w:rPr>
          <w:rFonts w:ascii="AL-Mohanad" w:hAnsi="AL-Mohanad"/>
          <w:color w:val="000000" w:themeColor="text1"/>
          <w:sz w:val="27"/>
          <w:rtl/>
        </w:rPr>
        <w:t>ها على مسامع الناس</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الخاصة م</w:t>
      </w:r>
      <w:r w:rsidR="007E28D5">
        <w:rPr>
          <w:rFonts w:ascii="AL-Mohanad" w:hAnsi="AL-Mohanad" w:hint="cs"/>
          <w:color w:val="000000" w:themeColor="text1"/>
          <w:sz w:val="27"/>
          <w:rtl/>
        </w:rPr>
        <w:t>ن</w:t>
      </w:r>
      <w:r w:rsidRPr="00847242">
        <w:rPr>
          <w:rFonts w:ascii="AL-Mohanad" w:hAnsi="AL-Mohanad"/>
          <w:color w:val="000000" w:themeColor="text1"/>
          <w:sz w:val="27"/>
          <w:rtl/>
        </w:rPr>
        <w:t>هم والعامة. نعم</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E11826">
        <w:rPr>
          <w:rFonts w:ascii="AL-Mohanad" w:hAnsi="AL-Mohanad"/>
          <w:color w:val="000000" w:themeColor="text1"/>
          <w:sz w:val="27"/>
          <w:rtl/>
        </w:rPr>
        <w:t>لا بُدَّ</w:t>
      </w:r>
      <w:r w:rsidRPr="00847242">
        <w:rPr>
          <w:rFonts w:ascii="AL-Mohanad" w:hAnsi="AL-Mohanad"/>
          <w:color w:val="000000" w:themeColor="text1"/>
          <w:sz w:val="27"/>
          <w:rtl/>
        </w:rPr>
        <w:t xml:space="preserve"> من ال</w:t>
      </w:r>
      <w:r w:rsidR="00E665B5" w:rsidRPr="00847242">
        <w:rPr>
          <w:rFonts w:ascii="AL-Mohanad" w:hAnsi="AL-Mohanad" w:hint="cs"/>
          <w:color w:val="000000" w:themeColor="text1"/>
          <w:sz w:val="27"/>
          <w:rtl/>
        </w:rPr>
        <w:t>إ</w:t>
      </w:r>
      <w:r w:rsidRPr="00847242">
        <w:rPr>
          <w:rFonts w:ascii="AL-Mohanad" w:hAnsi="AL-Mohanad"/>
          <w:color w:val="000000" w:themeColor="text1"/>
          <w:sz w:val="27"/>
          <w:rtl/>
        </w:rPr>
        <w:t>شارة إلى أن</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هذه الكتب والم</w:t>
      </w:r>
      <w:r w:rsidR="00E665B5" w:rsidRPr="00847242">
        <w:rPr>
          <w:rFonts w:ascii="AL-Mohanad" w:hAnsi="AL-Mohanad" w:hint="cs"/>
          <w:color w:val="000000" w:themeColor="text1"/>
          <w:sz w:val="27"/>
          <w:rtl/>
        </w:rPr>
        <w:t>صادر</w:t>
      </w:r>
      <w:r w:rsidRPr="00847242">
        <w:rPr>
          <w:rFonts w:ascii="AL-Mohanad" w:hAnsi="AL-Mohanad"/>
          <w:color w:val="000000" w:themeColor="text1"/>
          <w:sz w:val="27"/>
          <w:rtl/>
        </w:rPr>
        <w:t xml:space="preserve"> الحديثية التي نقلت إلينا أشعارا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نسبت إلى المعصومين</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لم تراع</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الدقة الكافية في هكذا موضوع</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بل اكتفت بنقل كل ما نسب </w:t>
      </w:r>
      <w:r w:rsidR="00E665B5" w:rsidRPr="00847242">
        <w:rPr>
          <w:rFonts w:ascii="AL-Mohanad" w:hAnsi="AL-Mohanad" w:hint="cs"/>
          <w:color w:val="000000" w:themeColor="text1"/>
          <w:sz w:val="27"/>
          <w:rtl/>
        </w:rPr>
        <w:t>إ</w:t>
      </w:r>
      <w:r w:rsidRPr="00847242">
        <w:rPr>
          <w:rFonts w:ascii="AL-Mohanad" w:hAnsi="AL-Mohanad"/>
          <w:color w:val="000000" w:themeColor="text1"/>
          <w:sz w:val="27"/>
          <w:rtl/>
        </w:rPr>
        <w:t>ليهم</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سواء كان لهذه النسبة واقعية أو مجر</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د اشتباه واد</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عاء</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00E665B5" w:rsidRPr="00847242">
        <w:rPr>
          <w:rFonts w:ascii="AL-Mohanad" w:hAnsi="AL-Mohanad" w:hint="cs"/>
          <w:color w:val="000000" w:themeColor="text1"/>
          <w:sz w:val="27"/>
          <w:rtl/>
        </w:rPr>
        <w:t>إ</w:t>
      </w:r>
      <w:r w:rsidRPr="00847242">
        <w:rPr>
          <w:rFonts w:ascii="AL-Mohanad" w:hAnsi="AL-Mohanad"/>
          <w:color w:val="000000" w:themeColor="text1"/>
          <w:sz w:val="27"/>
          <w:rtl/>
        </w:rPr>
        <w:t>ن</w:t>
      </w:r>
      <w:r w:rsidR="00E665B5" w:rsidRPr="00847242">
        <w:rPr>
          <w:rFonts w:ascii="AL-Mohanad" w:hAnsi="AL-Mohanad" w:hint="cs"/>
          <w:color w:val="000000" w:themeColor="text1"/>
          <w:sz w:val="27"/>
          <w:rtl/>
        </w:rPr>
        <w:t>م</w:t>
      </w:r>
      <w:r w:rsidRPr="00847242">
        <w:rPr>
          <w:rFonts w:ascii="AL-Mohanad" w:hAnsi="AL-Mohanad"/>
          <w:color w:val="000000" w:themeColor="text1"/>
          <w:sz w:val="27"/>
          <w:rtl/>
        </w:rPr>
        <w:t xml:space="preserve">ا </w:t>
      </w:r>
      <w:r w:rsidR="00E665B5" w:rsidRPr="00847242">
        <w:rPr>
          <w:rFonts w:ascii="AL-Mohanad" w:hAnsi="AL-Mohanad" w:hint="cs"/>
          <w:color w:val="000000" w:themeColor="text1"/>
          <w:sz w:val="27"/>
          <w:rtl/>
        </w:rPr>
        <w:t xml:space="preserve">هي </w:t>
      </w:r>
      <w:r w:rsidRPr="00847242">
        <w:rPr>
          <w:rFonts w:ascii="AL-Mohanad" w:hAnsi="AL-Mohanad"/>
          <w:color w:val="000000" w:themeColor="text1"/>
          <w:sz w:val="27"/>
          <w:rtl/>
        </w:rPr>
        <w:t>في الحقيقة لشعراء آخرين</w:t>
      </w:r>
      <w:r w:rsidR="007E28D5">
        <w:rPr>
          <w:rFonts w:ascii="AL-Mohanad" w:hAnsi="AL-Mohanad" w:hint="cs"/>
          <w:color w:val="000000" w:themeColor="text1"/>
          <w:sz w:val="27"/>
          <w:rtl/>
        </w:rPr>
        <w:t>،</w:t>
      </w:r>
      <w:r w:rsidRPr="00847242">
        <w:rPr>
          <w:rFonts w:ascii="AL-Mohanad" w:hAnsi="AL-Mohanad"/>
          <w:color w:val="000000" w:themeColor="text1"/>
          <w:sz w:val="27"/>
          <w:rtl/>
        </w:rPr>
        <w:t xml:space="preserve"> كما أنها كثيرا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نسبت بعض ال</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 xml:space="preserve">بيات لأكثر من </w:t>
      </w:r>
      <w:r w:rsidR="00E665B5" w:rsidRPr="00847242">
        <w:rPr>
          <w:rFonts w:ascii="AL-Mohanad" w:hAnsi="AL-Mohanad" w:hint="cs"/>
          <w:color w:val="000000" w:themeColor="text1"/>
          <w:sz w:val="27"/>
          <w:rtl/>
        </w:rPr>
        <w:t>إ</w:t>
      </w:r>
      <w:r w:rsidRPr="00847242">
        <w:rPr>
          <w:rFonts w:ascii="AL-Mohanad" w:hAnsi="AL-Mohanad"/>
          <w:color w:val="000000" w:themeColor="text1"/>
          <w:sz w:val="27"/>
          <w:rtl/>
        </w:rPr>
        <w:t>مام</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ليتبين في </w:t>
      </w:r>
      <w:r w:rsidR="00E665B5" w:rsidRPr="00847242">
        <w:rPr>
          <w:rFonts w:ascii="AL-Mohanad" w:hAnsi="AL-Mohanad" w:hint="cs"/>
          <w:color w:val="000000" w:themeColor="text1"/>
          <w:sz w:val="27"/>
          <w:rtl/>
        </w:rPr>
        <w:t>آ</w:t>
      </w:r>
      <w:r w:rsidRPr="00847242">
        <w:rPr>
          <w:rFonts w:ascii="AL-Mohanad" w:hAnsi="AL-Mohanad"/>
          <w:color w:val="000000" w:themeColor="text1"/>
          <w:sz w:val="27"/>
          <w:rtl/>
        </w:rPr>
        <w:t xml:space="preserve">خر التحقيق والبحث في الدواوين الشعرية </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نها ليست لواحد منهم</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00E665B5" w:rsidRPr="00847242">
        <w:rPr>
          <w:rFonts w:ascii="AL-Mohanad" w:hAnsi="AL-Mohanad" w:hint="cs"/>
          <w:color w:val="000000" w:themeColor="text1"/>
          <w:sz w:val="27"/>
          <w:rtl/>
        </w:rPr>
        <w:t>إ</w:t>
      </w:r>
      <w:r w:rsidRPr="00847242">
        <w:rPr>
          <w:rFonts w:ascii="AL-Mohanad" w:hAnsi="AL-Mohanad"/>
          <w:color w:val="000000" w:themeColor="text1"/>
          <w:sz w:val="27"/>
          <w:rtl/>
        </w:rPr>
        <w:t>نما هي ل</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 xml:space="preserve">حد الشعراء. ورغم استعمال الناقلين لعبارة </w:t>
      </w:r>
      <w:r w:rsidRPr="00847242">
        <w:rPr>
          <w:rFonts w:hint="eastAsia"/>
          <w:color w:val="000000" w:themeColor="text1"/>
          <w:sz w:val="27"/>
          <w:rtl/>
        </w:rPr>
        <w:t>«</w:t>
      </w:r>
      <w:r w:rsidRPr="00847242">
        <w:rPr>
          <w:rFonts w:ascii="AL-Mohanad" w:hAnsi="AL-Mohanad"/>
          <w:color w:val="000000" w:themeColor="text1"/>
          <w:sz w:val="27"/>
          <w:rtl/>
        </w:rPr>
        <w:t>فتمث</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ل</w:t>
      </w:r>
      <w:r w:rsidRPr="00847242">
        <w:rPr>
          <w:rFonts w:hint="eastAsia"/>
          <w:color w:val="000000" w:themeColor="text1"/>
          <w:sz w:val="27"/>
          <w:rtl/>
        </w:rPr>
        <w:t>»</w:t>
      </w:r>
      <w:r w:rsidR="00E665B5"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التي تعب</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ر في الجملة </w:t>
      </w:r>
      <w:r w:rsidR="00E665B5" w:rsidRPr="00847242">
        <w:rPr>
          <w:rFonts w:ascii="AL-Mohanad" w:hAnsi="AL-Mohanad" w:hint="cs"/>
          <w:color w:val="000000" w:themeColor="text1"/>
          <w:sz w:val="27"/>
          <w:rtl/>
        </w:rPr>
        <w:t>عن</w:t>
      </w:r>
      <w:r w:rsidRPr="00847242">
        <w:rPr>
          <w:rFonts w:ascii="AL-Mohanad" w:hAnsi="AL-Mohanad"/>
          <w:color w:val="000000" w:themeColor="text1"/>
          <w:sz w:val="27"/>
          <w:rtl/>
        </w:rPr>
        <w:t xml:space="preserve"> أن الشعر الذي نقله المعصوم ليس من تأليفه</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وإنما هو ينقله للاستشهاد به، إلا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هم استعملوا كثيرا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كلا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عبارتي</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أنشد</w:t>
      </w:r>
      <w:r w:rsidRPr="00847242">
        <w:rPr>
          <w:rFonts w:hint="eastAsia"/>
          <w:color w:val="000000" w:themeColor="text1"/>
          <w:sz w:val="27"/>
          <w:rtl/>
        </w:rPr>
        <w:t>»</w:t>
      </w:r>
      <w:r w:rsidR="00E665B5"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و</w:t>
      </w:r>
      <w:r w:rsidRPr="00847242">
        <w:rPr>
          <w:rFonts w:hint="eastAsia"/>
          <w:color w:val="000000" w:themeColor="text1"/>
          <w:sz w:val="27"/>
          <w:rtl/>
        </w:rPr>
        <w:t>«</w:t>
      </w:r>
      <w:r w:rsidRPr="00847242">
        <w:rPr>
          <w:rFonts w:ascii="AL-Mohanad" w:hAnsi="AL-Mohanad"/>
          <w:color w:val="000000" w:themeColor="text1"/>
          <w:sz w:val="27"/>
          <w:rtl/>
        </w:rPr>
        <w:t>قال</w:t>
      </w:r>
      <w:r w:rsidRPr="00847242">
        <w:rPr>
          <w:rFonts w:hint="eastAsia"/>
          <w:color w:val="000000" w:themeColor="text1"/>
          <w:sz w:val="27"/>
          <w:rtl/>
        </w:rPr>
        <w:t>»</w:t>
      </w:r>
      <w:r w:rsidR="00E665B5" w:rsidRPr="00847242">
        <w:rPr>
          <w:rFonts w:hint="cs"/>
          <w:color w:val="000000" w:themeColor="text1"/>
          <w:sz w:val="27"/>
          <w:rtl/>
        </w:rPr>
        <w:t>،</w:t>
      </w:r>
      <w:r w:rsidRPr="00847242">
        <w:rPr>
          <w:rFonts w:hint="eastAsia"/>
          <w:color w:val="000000" w:themeColor="text1"/>
          <w:sz w:val="27"/>
          <w:rtl/>
        </w:rPr>
        <w:t xml:space="preserve"> </w:t>
      </w:r>
      <w:r w:rsidR="00E665B5" w:rsidRPr="00847242">
        <w:rPr>
          <w:rFonts w:ascii="AL-Mohanad" w:hAnsi="AL-Mohanad" w:hint="cs"/>
          <w:color w:val="000000" w:themeColor="text1"/>
          <w:sz w:val="27"/>
          <w:rtl/>
        </w:rPr>
        <w:t xml:space="preserve">وهما </w:t>
      </w:r>
      <w:r w:rsidRPr="00847242">
        <w:rPr>
          <w:rFonts w:ascii="AL-Mohanad" w:hAnsi="AL-Mohanad"/>
          <w:color w:val="000000" w:themeColor="text1"/>
          <w:sz w:val="27"/>
          <w:rtl/>
        </w:rPr>
        <w:t>غير صريحت</w:t>
      </w:r>
      <w:r w:rsidR="00E665B5" w:rsidRPr="00847242">
        <w:rPr>
          <w:rFonts w:ascii="AL-Mohanad" w:hAnsi="AL-Mohanad" w:hint="cs"/>
          <w:color w:val="000000" w:themeColor="text1"/>
          <w:sz w:val="27"/>
          <w:rtl/>
        </w:rPr>
        <w:t>ي</w:t>
      </w:r>
      <w:r w:rsidRPr="00847242">
        <w:rPr>
          <w:rFonts w:ascii="AL-Mohanad" w:hAnsi="AL-Mohanad"/>
          <w:color w:val="000000" w:themeColor="text1"/>
          <w:sz w:val="27"/>
          <w:rtl/>
        </w:rPr>
        <w:t>ن في دلالتهما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فقد تعني أن الشعر من تأليف ال</w:t>
      </w:r>
      <w:r w:rsidRPr="00847242">
        <w:rPr>
          <w:rFonts w:ascii="AL-Mohanad" w:hAnsi="AL-Mohanad" w:hint="cs"/>
          <w:color w:val="000000" w:themeColor="text1"/>
          <w:sz w:val="27"/>
          <w:rtl/>
        </w:rPr>
        <w:t>إ</w:t>
      </w:r>
      <w:r w:rsidRPr="00847242">
        <w:rPr>
          <w:rFonts w:ascii="AL-Mohanad" w:hAnsi="AL-Mohanad"/>
          <w:color w:val="000000" w:themeColor="text1"/>
          <w:sz w:val="27"/>
          <w:rtl/>
        </w:rPr>
        <w:t>مام</w:t>
      </w:r>
      <w:r w:rsidR="005968C1" w:rsidRPr="00847242">
        <w:rPr>
          <w:rFonts w:ascii="AL-Mohanad" w:hAnsi="AL-Mohanad" w:cs="Mosawi"/>
          <w:color w:val="000000" w:themeColor="text1"/>
          <w:sz w:val="27"/>
          <w:szCs w:val="22"/>
          <w:rtl/>
        </w:rPr>
        <w:t>×</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تحتمل الدلالة على أنه إن</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ما استعاره من كلام الشعراء</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للاستشهاد به والتمثيل به</w:t>
      </w:r>
      <w:r w:rsidR="00E665B5" w:rsidRPr="00847242">
        <w:rPr>
          <w:rFonts w:ascii="AL-Mohanad" w:hAnsi="AL-Mohanad" w:hint="cs"/>
          <w:color w:val="000000" w:themeColor="text1"/>
          <w:sz w:val="27"/>
          <w:rtl/>
        </w:rPr>
        <w:t>.</w:t>
      </w:r>
    </w:p>
    <w:p w:rsidR="002A39DE" w:rsidRPr="00847242" w:rsidRDefault="002A39DE" w:rsidP="00F833C0">
      <w:pPr>
        <w:rPr>
          <w:rFonts w:ascii="AL-Mohanad" w:hAnsi="AL-Mohanad"/>
          <w:color w:val="000000" w:themeColor="text1"/>
          <w:sz w:val="27"/>
          <w:rtl/>
        </w:rPr>
      </w:pPr>
      <w:r w:rsidRPr="00847242">
        <w:rPr>
          <w:rFonts w:ascii="AL-Mohanad" w:hAnsi="AL-Mohanad"/>
          <w:color w:val="000000" w:themeColor="text1"/>
          <w:sz w:val="27"/>
          <w:rtl/>
        </w:rPr>
        <w:t>كذلك تم</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تأليف بعض الكتب على شاكلة الدواوين الشعرية</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E665B5" w:rsidRPr="00847242">
        <w:rPr>
          <w:rFonts w:ascii="AL-Mohanad" w:hAnsi="AL-Mohanad" w:hint="cs"/>
          <w:color w:val="000000" w:themeColor="text1"/>
          <w:sz w:val="27"/>
          <w:rtl/>
        </w:rPr>
        <w:t>و</w:t>
      </w:r>
      <w:r w:rsidRPr="00847242">
        <w:rPr>
          <w:rFonts w:ascii="AL-Mohanad" w:hAnsi="AL-Mohanad"/>
          <w:color w:val="000000" w:themeColor="text1"/>
          <w:sz w:val="27"/>
          <w:rtl/>
        </w:rPr>
        <w:t xml:space="preserve">نسبت </w:t>
      </w:r>
      <w:r w:rsidR="00E665B5"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أحد ال</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ئمة، حيث تم استخراج كل</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شعار المتعلقة بأحد ال</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ئمة</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والتي نسبت </w:t>
      </w:r>
      <w:r w:rsidR="00E665B5" w:rsidRPr="00847242">
        <w:rPr>
          <w:rFonts w:ascii="AL-Mohanad" w:hAnsi="AL-Mohanad" w:hint="cs"/>
          <w:color w:val="000000" w:themeColor="text1"/>
          <w:sz w:val="27"/>
          <w:rtl/>
        </w:rPr>
        <w:t>إ</w:t>
      </w:r>
      <w:r w:rsidRPr="00847242">
        <w:rPr>
          <w:rFonts w:ascii="AL-Mohanad" w:hAnsi="AL-Mohanad"/>
          <w:color w:val="000000" w:themeColor="text1"/>
          <w:sz w:val="27"/>
          <w:rtl/>
        </w:rPr>
        <w:t>ليه</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كتب الحديث ومجامع الحديثية وكتب السير</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ونظرا</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إلى كون هذه الكتب لم تعتمد على مصادر صحيحة</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وإنما اكتفت بالرجوع إلى كتب ال</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حاديث والروايات</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والتي يلاحظ عليها ال</w:t>
      </w:r>
      <w:r w:rsidR="00E665B5" w:rsidRPr="00847242">
        <w:rPr>
          <w:rFonts w:ascii="AL-Mohanad" w:hAnsi="AL-Mohanad" w:hint="cs"/>
          <w:color w:val="000000" w:themeColor="text1"/>
          <w:sz w:val="27"/>
          <w:rtl/>
        </w:rPr>
        <w:t>إ</w:t>
      </w:r>
      <w:r w:rsidRPr="00847242">
        <w:rPr>
          <w:rFonts w:ascii="AL-Mohanad" w:hAnsi="AL-Mohanad"/>
          <w:color w:val="000000" w:themeColor="text1"/>
          <w:sz w:val="27"/>
          <w:rtl/>
        </w:rPr>
        <w:t>فراط في التسامح في نقل ال</w:t>
      </w:r>
      <w:r w:rsidR="00E665B5" w:rsidRPr="00847242">
        <w:rPr>
          <w:rFonts w:ascii="AL-Mohanad" w:hAnsi="AL-Mohanad" w:hint="cs"/>
          <w:color w:val="000000" w:themeColor="text1"/>
          <w:sz w:val="27"/>
          <w:rtl/>
        </w:rPr>
        <w:t>أ</w:t>
      </w:r>
      <w:r w:rsidRPr="00847242">
        <w:rPr>
          <w:rFonts w:ascii="AL-Mohanad" w:hAnsi="AL-Mohanad"/>
          <w:color w:val="000000" w:themeColor="text1"/>
          <w:sz w:val="27"/>
          <w:rtl/>
        </w:rPr>
        <w:t>شعار</w:t>
      </w:r>
      <w:r w:rsidR="00E66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ونسبتها إلى المعصوم، ف</w:t>
      </w:r>
      <w:r w:rsidR="00E665B5" w:rsidRPr="00847242">
        <w:rPr>
          <w:rFonts w:ascii="AL-Mohanad" w:hAnsi="AL-Mohanad" w:hint="cs"/>
          <w:color w:val="000000" w:themeColor="text1"/>
          <w:sz w:val="27"/>
          <w:rtl/>
        </w:rPr>
        <w:t>إ</w:t>
      </w:r>
      <w:r w:rsidRPr="00847242">
        <w:rPr>
          <w:rFonts w:ascii="AL-Mohanad" w:hAnsi="AL-Mohanad"/>
          <w:color w:val="000000" w:themeColor="text1"/>
          <w:sz w:val="27"/>
          <w:rtl/>
        </w:rPr>
        <w:t>ن هذه الدواوين كذلك لم تسلم من آفة التسامح</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فرغم </w:t>
      </w:r>
      <w:r w:rsidR="00F833C0" w:rsidRPr="00847242">
        <w:rPr>
          <w:rFonts w:ascii="AL-Mohanad" w:hAnsi="AL-Mohanad" w:hint="cs"/>
          <w:color w:val="000000" w:themeColor="text1"/>
          <w:sz w:val="27"/>
          <w:rtl/>
        </w:rPr>
        <w:t>اعتراف</w:t>
      </w:r>
      <w:r w:rsidRPr="00847242">
        <w:rPr>
          <w:rFonts w:ascii="AL-Mohanad" w:hAnsi="AL-Mohanad"/>
          <w:color w:val="000000" w:themeColor="text1"/>
          <w:sz w:val="27"/>
          <w:rtl/>
        </w:rPr>
        <w:t xml:space="preserve"> مؤل</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فيها </w:t>
      </w:r>
      <w:r w:rsidR="00F833C0" w:rsidRPr="00847242">
        <w:rPr>
          <w:rFonts w:ascii="AL-Mohanad" w:hAnsi="AL-Mohanad" w:hint="cs"/>
          <w:color w:val="000000" w:themeColor="text1"/>
          <w:sz w:val="27"/>
          <w:rtl/>
        </w:rPr>
        <w:t>ب</w:t>
      </w:r>
      <w:r w:rsidRPr="00847242">
        <w:rPr>
          <w:rFonts w:ascii="AL-Mohanad" w:hAnsi="AL-Mohanad"/>
          <w:color w:val="000000" w:themeColor="text1"/>
          <w:sz w:val="27"/>
          <w:rtl/>
        </w:rPr>
        <w:t>أن هذه ال</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شعار ليست بالجملة من تأليف المعصوم</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إلا</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ها لم تتور</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ع </w:t>
      </w:r>
      <w:r w:rsidR="00F833C0" w:rsidRPr="00847242">
        <w:rPr>
          <w:rFonts w:ascii="AL-Mohanad" w:hAnsi="AL-Mohanad" w:hint="cs"/>
          <w:color w:val="000000" w:themeColor="text1"/>
          <w:sz w:val="27"/>
          <w:rtl/>
        </w:rPr>
        <w:t>ع</w:t>
      </w:r>
      <w:r w:rsidRPr="00847242">
        <w:rPr>
          <w:rFonts w:ascii="AL-Mohanad" w:hAnsi="AL-Mohanad"/>
          <w:color w:val="000000" w:themeColor="text1"/>
          <w:sz w:val="27"/>
          <w:rtl/>
        </w:rPr>
        <w:t>ن نقل العديد من ال</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شعار</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ونسبتها إلى المعصوم</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بدون أدنى دليل علمي معتبر. </w:t>
      </w:r>
    </w:p>
    <w:p w:rsidR="002A39DE" w:rsidRPr="00847242" w:rsidRDefault="002A39DE" w:rsidP="0013610F">
      <w:pPr>
        <w:spacing w:line="420" w:lineRule="exact"/>
        <w:rPr>
          <w:rFonts w:ascii="AL-Mohanad" w:hAnsi="AL-Mohanad"/>
          <w:color w:val="000000" w:themeColor="text1"/>
          <w:sz w:val="27"/>
          <w:rtl/>
        </w:rPr>
      </w:pPr>
      <w:r w:rsidRPr="00847242">
        <w:rPr>
          <w:rFonts w:ascii="AL-Mohanad" w:hAnsi="AL-Mohanad"/>
          <w:color w:val="000000" w:themeColor="text1"/>
          <w:sz w:val="27"/>
          <w:rtl/>
        </w:rPr>
        <w:lastRenderedPageBreak/>
        <w:t>إن هذا النقص التي تعاني منه الدواوين أو الكتب الشعرية التي نسبت بكاملها إلى المعصوم دفعنا</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منطلق التحقيق العلمي وال</w:t>
      </w:r>
      <w:r w:rsidR="00F833C0" w:rsidRPr="00847242">
        <w:rPr>
          <w:rFonts w:ascii="AL-Mohanad" w:hAnsi="AL-Mohanad" w:hint="cs"/>
          <w:color w:val="000000" w:themeColor="text1"/>
          <w:sz w:val="27"/>
          <w:rtl/>
        </w:rPr>
        <w:t>إ</w:t>
      </w:r>
      <w:r w:rsidRPr="00847242">
        <w:rPr>
          <w:rFonts w:ascii="AL-Mohanad" w:hAnsi="AL-Mohanad"/>
          <w:color w:val="000000" w:themeColor="text1"/>
          <w:sz w:val="27"/>
          <w:rtl/>
        </w:rPr>
        <w:t>نصاف</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إلى التحقيق في بعض ال</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شعار الم</w:t>
      </w:r>
      <w:r w:rsidR="00F833C0" w:rsidRPr="00847242">
        <w:rPr>
          <w:rFonts w:ascii="AL-Mohanad" w:hAnsi="AL-Mohanad" w:hint="cs"/>
          <w:color w:val="000000" w:themeColor="text1"/>
          <w:sz w:val="27"/>
          <w:rtl/>
        </w:rPr>
        <w:t>نسوبة</w:t>
      </w:r>
      <w:r w:rsidRPr="00847242">
        <w:rPr>
          <w:rFonts w:ascii="AL-Mohanad" w:hAnsi="AL-Mohanad"/>
          <w:color w:val="000000" w:themeColor="text1"/>
          <w:sz w:val="27"/>
          <w:rtl/>
        </w:rPr>
        <w:t xml:space="preserve"> إلى ال</w:t>
      </w:r>
      <w:r w:rsidR="00F833C0" w:rsidRPr="00847242">
        <w:rPr>
          <w:rFonts w:ascii="AL-Mohanad" w:hAnsi="AL-Mohanad" w:hint="cs"/>
          <w:color w:val="000000" w:themeColor="text1"/>
          <w:sz w:val="27"/>
          <w:rtl/>
        </w:rPr>
        <w:t>إ</w:t>
      </w:r>
      <w:r w:rsidRPr="00847242">
        <w:rPr>
          <w:rFonts w:ascii="AL-Mohanad" w:hAnsi="AL-Mohanad"/>
          <w:color w:val="000000" w:themeColor="text1"/>
          <w:sz w:val="27"/>
          <w:rtl/>
        </w:rPr>
        <w:t>مام جعفر الصادق</w:t>
      </w:r>
      <w:r w:rsidR="005968C1" w:rsidRPr="00847242">
        <w:rPr>
          <w:rFonts w:ascii="AL-Mohanad" w:hAnsi="AL-Mohanad" w:cs="Mosawi"/>
          <w:color w:val="000000" w:themeColor="text1"/>
          <w:sz w:val="27"/>
          <w:szCs w:val="22"/>
          <w:rtl/>
        </w:rPr>
        <w:t>×</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والعمل الموضوعي على البحث في صحيحها من سقيمها</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واستعمال النقد العلمي</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لاستخلاص ما كان من تأليف ال</w:t>
      </w:r>
      <w:r w:rsidR="00F833C0"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وتصفيته عم</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ا خ</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لط به مم</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ا لم يصدر عنه. وبالتالي ف</w:t>
      </w:r>
      <w:r w:rsidR="00F833C0" w:rsidRPr="00847242">
        <w:rPr>
          <w:rFonts w:ascii="AL-Mohanad" w:hAnsi="AL-Mohanad" w:hint="cs"/>
          <w:color w:val="000000" w:themeColor="text1"/>
          <w:sz w:val="27"/>
          <w:rtl/>
        </w:rPr>
        <w:t>إ</w:t>
      </w:r>
      <w:r w:rsidRPr="00847242">
        <w:rPr>
          <w:rFonts w:ascii="AL-Mohanad" w:hAnsi="AL-Mohanad"/>
          <w:color w:val="000000" w:themeColor="text1"/>
          <w:sz w:val="27"/>
          <w:rtl/>
        </w:rPr>
        <w:t>ن تحقيقنا وبحثنا هذا سيضع صورة حقيقية عم</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ا تناقلته كتب الحديث من الأشعار المنسوبة إلى المعصومين. </w:t>
      </w:r>
    </w:p>
    <w:p w:rsidR="002A39DE" w:rsidRPr="00847242" w:rsidRDefault="002A39DE" w:rsidP="0013610F">
      <w:pPr>
        <w:spacing w:line="420" w:lineRule="exact"/>
        <w:rPr>
          <w:rFonts w:ascii="AL-Mohanad" w:hAnsi="AL-Mohanad"/>
          <w:color w:val="000000" w:themeColor="text1"/>
          <w:sz w:val="27"/>
          <w:rtl/>
        </w:rPr>
      </w:pPr>
      <w:r w:rsidRPr="00847242">
        <w:rPr>
          <w:rFonts w:ascii="AL-Mohanad" w:hAnsi="AL-Mohanad"/>
          <w:color w:val="000000" w:themeColor="text1"/>
          <w:sz w:val="27"/>
          <w:rtl/>
        </w:rPr>
        <w:t>إن ال</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بيات الشعرية التي نحق</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ق فيها ضمن هذا الم</w:t>
      </w:r>
      <w:r w:rsidR="00F833C0" w:rsidRPr="00847242">
        <w:rPr>
          <w:rFonts w:ascii="AL-Mohanad" w:hAnsi="AL-Mohanad" w:hint="cs"/>
          <w:color w:val="000000" w:themeColor="text1"/>
          <w:sz w:val="27"/>
          <w:rtl/>
        </w:rPr>
        <w:t>قال</w:t>
      </w:r>
      <w:r w:rsidRPr="00847242">
        <w:rPr>
          <w:rFonts w:ascii="AL-Mohanad" w:hAnsi="AL-Mohanad"/>
          <w:color w:val="000000" w:themeColor="text1"/>
          <w:sz w:val="27"/>
          <w:rtl/>
        </w:rPr>
        <w:t xml:space="preserve"> هي </w:t>
      </w:r>
      <w:r w:rsidR="00F833C0" w:rsidRPr="00847242">
        <w:rPr>
          <w:rFonts w:ascii="AL-Mohanad" w:hAnsi="AL-Mohanad" w:hint="cs"/>
          <w:color w:val="000000" w:themeColor="text1"/>
          <w:sz w:val="27"/>
          <w:rtl/>
        </w:rPr>
        <w:t>بأجمعها</w:t>
      </w:r>
      <w:r w:rsidRPr="00847242">
        <w:rPr>
          <w:rFonts w:ascii="AL-Mohanad" w:hAnsi="AL-Mohanad"/>
          <w:color w:val="000000" w:themeColor="text1"/>
          <w:sz w:val="27"/>
          <w:rtl/>
        </w:rPr>
        <w:t xml:space="preserve"> منسوبة إلى ال</w:t>
      </w:r>
      <w:r w:rsidR="00F833C0"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أعم من أن تكون من إنشاده المبارك أو لشعراء آخرين</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وبشكل</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دقيق ف</w:t>
      </w:r>
      <w:r w:rsidR="00F833C0" w:rsidRPr="00847242">
        <w:rPr>
          <w:rFonts w:ascii="AL-Mohanad" w:hAnsi="AL-Mohanad" w:hint="cs"/>
          <w:color w:val="000000" w:themeColor="text1"/>
          <w:sz w:val="27"/>
          <w:rtl/>
        </w:rPr>
        <w:t>إ</w:t>
      </w:r>
      <w:r w:rsidRPr="00847242">
        <w:rPr>
          <w:rFonts w:ascii="AL-Mohanad" w:hAnsi="AL-Mohanad"/>
          <w:color w:val="000000" w:themeColor="text1"/>
          <w:sz w:val="27"/>
          <w:rtl/>
        </w:rPr>
        <w:t>ن هذا الم</w:t>
      </w:r>
      <w:r w:rsidR="00F833C0" w:rsidRPr="00847242">
        <w:rPr>
          <w:rFonts w:ascii="AL-Mohanad" w:hAnsi="AL-Mohanad" w:hint="cs"/>
          <w:color w:val="000000" w:themeColor="text1"/>
          <w:sz w:val="27"/>
          <w:rtl/>
        </w:rPr>
        <w:t>قال</w:t>
      </w:r>
      <w:r w:rsidRPr="00847242">
        <w:rPr>
          <w:rFonts w:ascii="AL-Mohanad" w:hAnsi="AL-Mohanad"/>
          <w:color w:val="000000" w:themeColor="text1"/>
          <w:sz w:val="27"/>
          <w:rtl/>
        </w:rPr>
        <w:t xml:space="preserve"> سيبحث في إنشاءات وإنشادات ال</w:t>
      </w:r>
      <w:r w:rsidR="00F833C0"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من هنا ف</w:t>
      </w:r>
      <w:r w:rsidR="00F833C0" w:rsidRPr="00847242">
        <w:rPr>
          <w:rFonts w:ascii="AL-Mohanad" w:hAnsi="AL-Mohanad" w:hint="cs"/>
          <w:color w:val="000000" w:themeColor="text1"/>
          <w:sz w:val="27"/>
          <w:rtl/>
        </w:rPr>
        <w:t>إ</w:t>
      </w:r>
      <w:r w:rsidRPr="00847242">
        <w:rPr>
          <w:rFonts w:ascii="AL-Mohanad" w:hAnsi="AL-Mohanad"/>
          <w:color w:val="000000" w:themeColor="text1"/>
          <w:sz w:val="27"/>
          <w:rtl/>
        </w:rPr>
        <w:t xml:space="preserve">ن أسلوبنا في البحث ابتدأ بالرجوع </w:t>
      </w:r>
      <w:r w:rsidR="00F833C0" w:rsidRPr="00847242">
        <w:rPr>
          <w:rFonts w:ascii="AL-Mohanad" w:hAnsi="AL-Mohanad" w:hint="cs"/>
          <w:color w:val="000000" w:themeColor="text1"/>
          <w:sz w:val="27"/>
          <w:rtl/>
        </w:rPr>
        <w:t>إلى ا</w:t>
      </w:r>
      <w:r w:rsidRPr="00847242">
        <w:rPr>
          <w:rFonts w:ascii="AL-Mohanad" w:hAnsi="AL-Mohanad"/>
          <w:color w:val="000000" w:themeColor="text1"/>
          <w:sz w:val="27"/>
          <w:rtl/>
        </w:rPr>
        <w:t xml:space="preserve">لدواوين الشعرية التي نسبت </w:t>
      </w:r>
      <w:r w:rsidR="00F833C0"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أهل البيت</w:t>
      </w:r>
      <w:r w:rsidR="005968C1" w:rsidRPr="00847242">
        <w:rPr>
          <w:rFonts w:ascii="Mosawi" w:eastAsiaTheme="minorEastAsia" w:hAnsi="Mosawi" w:cs="Mosawi"/>
          <w:color w:val="000000" w:themeColor="text1"/>
          <w:szCs w:val="22"/>
          <w:rtl/>
          <w:lang w:bidi="ar-LB"/>
        </w:rPr>
        <w:t>^</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لنبحث عن المنهج وال</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سلوب التي اتبعته في تجميع وتخريج تلك الدواوين الشعرية</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F833C0" w:rsidRPr="00847242">
        <w:rPr>
          <w:rFonts w:ascii="AL-Mohanad" w:hAnsi="AL-Mohanad" w:hint="cs"/>
          <w:color w:val="000000" w:themeColor="text1"/>
          <w:sz w:val="27"/>
          <w:rtl/>
        </w:rPr>
        <w:t>و</w:t>
      </w:r>
      <w:r w:rsidRPr="00847242">
        <w:rPr>
          <w:rFonts w:ascii="AL-Mohanad" w:hAnsi="AL-Mohanad"/>
          <w:color w:val="000000" w:themeColor="text1"/>
          <w:sz w:val="27"/>
          <w:rtl/>
        </w:rPr>
        <w:t>بعد ذلك قمنا باستخراج ال</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شعار التي نسبت إلى ال</w:t>
      </w:r>
      <w:r w:rsidR="00F833C0"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من الكتب الروائية والمجاميع الحديثية</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وبمراجعة الكتب الشعرية والأدبية طرحنا ما نسب إلى ال</w:t>
      </w:r>
      <w:r w:rsidR="00F833C0" w:rsidRPr="00847242">
        <w:rPr>
          <w:rFonts w:ascii="AL-Mohanad" w:hAnsi="AL-Mohanad" w:hint="cs"/>
          <w:color w:val="000000" w:themeColor="text1"/>
          <w:sz w:val="27"/>
          <w:rtl/>
        </w:rPr>
        <w:t>إ</w:t>
      </w:r>
      <w:r w:rsidRPr="00847242">
        <w:rPr>
          <w:rFonts w:ascii="AL-Mohanad" w:hAnsi="AL-Mohanad"/>
          <w:color w:val="000000" w:themeColor="text1"/>
          <w:sz w:val="27"/>
          <w:rtl/>
        </w:rPr>
        <w:t xml:space="preserve">مام من </w:t>
      </w:r>
      <w:r w:rsidR="007E28D5">
        <w:rPr>
          <w:rFonts w:ascii="AL-Mohanad" w:hAnsi="AL-Mohanad" w:hint="cs"/>
          <w:color w:val="000000" w:themeColor="text1"/>
          <w:sz w:val="27"/>
          <w:rtl/>
        </w:rPr>
        <w:t>أشعار</w:t>
      </w:r>
      <w:r w:rsidRPr="00847242">
        <w:rPr>
          <w:rFonts w:ascii="AL-Mohanad" w:hAnsi="AL-Mohanad"/>
          <w:color w:val="000000" w:themeColor="text1"/>
          <w:sz w:val="27"/>
          <w:rtl/>
        </w:rPr>
        <w:t xml:space="preserve"> للنقد والتحقيق. </w:t>
      </w:r>
    </w:p>
    <w:p w:rsidR="002A39DE" w:rsidRPr="00847242" w:rsidRDefault="002A39DE" w:rsidP="002A39DE">
      <w:pPr>
        <w:rPr>
          <w:rFonts w:ascii="AL-Mohanad" w:hAnsi="AL-Mohanad"/>
          <w:color w:val="000000" w:themeColor="text1"/>
          <w:sz w:val="27"/>
          <w:rtl/>
        </w:rPr>
      </w:pPr>
    </w:p>
    <w:p w:rsidR="002A39DE" w:rsidRPr="00847242" w:rsidRDefault="002A39DE" w:rsidP="00F833C0">
      <w:pPr>
        <w:pStyle w:val="31"/>
        <w:rPr>
          <w:color w:val="000000" w:themeColor="text1"/>
          <w:rtl/>
        </w:rPr>
      </w:pPr>
      <w:r w:rsidRPr="00847242">
        <w:rPr>
          <w:color w:val="000000" w:themeColor="text1"/>
          <w:rtl/>
        </w:rPr>
        <w:t>مناقشة ونقد ما نسب إلى ال</w:t>
      </w:r>
      <w:r w:rsidR="00F833C0" w:rsidRPr="00847242">
        <w:rPr>
          <w:rFonts w:hint="cs"/>
          <w:color w:val="000000" w:themeColor="text1"/>
          <w:rtl/>
        </w:rPr>
        <w:t>أ</w:t>
      </w:r>
      <w:r w:rsidRPr="00847242">
        <w:rPr>
          <w:color w:val="000000" w:themeColor="text1"/>
          <w:rtl/>
        </w:rPr>
        <w:t>ئمة من دواوين شعرية</w:t>
      </w:r>
      <w:r w:rsidRPr="00847242">
        <w:rPr>
          <w:rFonts w:hint="cs"/>
          <w:color w:val="000000" w:themeColor="text1"/>
          <w:rtl/>
          <w:lang w:val="en-US"/>
        </w:rPr>
        <w:t xml:space="preserve"> ــــــ</w:t>
      </w:r>
      <w:r w:rsidRPr="00847242">
        <w:rPr>
          <w:color w:val="000000" w:themeColor="text1"/>
          <w:rtl/>
        </w:rPr>
        <w:t xml:space="preserve"> </w:t>
      </w:r>
    </w:p>
    <w:p w:rsidR="002A39DE" w:rsidRPr="00847242" w:rsidRDefault="002A39DE" w:rsidP="0013610F">
      <w:pPr>
        <w:spacing w:line="420" w:lineRule="exact"/>
        <w:rPr>
          <w:rFonts w:ascii="AL-Mohanad" w:hAnsi="AL-Mohanad"/>
          <w:color w:val="000000" w:themeColor="text1"/>
          <w:sz w:val="27"/>
          <w:rtl/>
        </w:rPr>
      </w:pPr>
      <w:r w:rsidRPr="00847242">
        <w:rPr>
          <w:rFonts w:ascii="AL-Mohanad" w:hAnsi="AL-Mohanad"/>
          <w:color w:val="000000" w:themeColor="text1"/>
          <w:sz w:val="27"/>
          <w:rtl/>
        </w:rPr>
        <w:t>إلى جانب المجامع الحديثية وكتب الحديث والروايات هناك كتب د</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و</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نت تحت عنوان ديوان شعر </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ئمة أهل البيت</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والتي هي في حقيقة أمرها استخراج</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وتجميع للأشعار بشكل</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سطحي من كتب ال</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حاديث</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ويلاحظ على هذه الدواوين والكتب الشعرية أنها اكتفت بالتجميع</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دون النظر إلى واقعية النسبة إلى ال</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 xml:space="preserve">ئمة أو عدم واقعيتها. ونحن </w:t>
      </w:r>
      <w:r w:rsidR="00F833C0"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هذا البحث سنتعرض لأربعة من تلك </w:t>
      </w:r>
      <w:r w:rsidR="00F833C0" w:rsidRPr="00847242">
        <w:rPr>
          <w:rFonts w:ascii="AL-Mohanad" w:hAnsi="AL-Mohanad" w:hint="cs"/>
          <w:color w:val="000000" w:themeColor="text1"/>
          <w:sz w:val="27"/>
          <w:rtl/>
        </w:rPr>
        <w:t>ال</w:t>
      </w:r>
      <w:r w:rsidRPr="00847242">
        <w:rPr>
          <w:rFonts w:ascii="AL-Mohanad" w:hAnsi="AL-Mohanad"/>
          <w:color w:val="000000" w:themeColor="text1"/>
          <w:sz w:val="27"/>
          <w:rtl/>
        </w:rPr>
        <w:t>كتب</w:t>
      </w:r>
      <w:r w:rsidR="00F833C0" w:rsidRPr="00847242">
        <w:rPr>
          <w:rFonts w:ascii="AL-Mohanad" w:hAnsi="AL-Mohanad" w:hint="cs"/>
          <w:color w:val="000000" w:themeColor="text1"/>
          <w:sz w:val="27"/>
          <w:rtl/>
        </w:rPr>
        <w:t xml:space="preserve">، </w:t>
      </w:r>
      <w:r w:rsidRPr="00847242">
        <w:rPr>
          <w:rFonts w:ascii="AL-Mohanad" w:hAnsi="AL-Mohanad"/>
          <w:color w:val="000000" w:themeColor="text1"/>
          <w:sz w:val="27"/>
          <w:rtl/>
        </w:rPr>
        <w:t>على أمل أن يح</w:t>
      </w:r>
      <w:r w:rsidR="00F833C0" w:rsidRPr="00847242">
        <w:rPr>
          <w:rFonts w:ascii="AL-Mohanad" w:hAnsi="AL-Mohanad" w:hint="cs"/>
          <w:color w:val="000000" w:themeColor="text1"/>
          <w:sz w:val="27"/>
          <w:rtl/>
        </w:rPr>
        <w:t>ذ</w:t>
      </w:r>
      <w:r w:rsidRPr="00847242">
        <w:rPr>
          <w:rFonts w:ascii="AL-Mohanad" w:hAnsi="AL-Mohanad"/>
          <w:color w:val="000000" w:themeColor="text1"/>
          <w:sz w:val="27"/>
          <w:rtl/>
        </w:rPr>
        <w:t>و الباحثون والمحق</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قون في الميدان ح</w:t>
      </w:r>
      <w:r w:rsidR="00F833C0" w:rsidRPr="00847242">
        <w:rPr>
          <w:rFonts w:ascii="AL-Mohanad" w:hAnsi="AL-Mohanad" w:hint="cs"/>
          <w:color w:val="000000" w:themeColor="text1"/>
          <w:sz w:val="27"/>
          <w:rtl/>
        </w:rPr>
        <w:t>ذ</w:t>
      </w:r>
      <w:r w:rsidRPr="00847242">
        <w:rPr>
          <w:rFonts w:ascii="AL-Mohanad" w:hAnsi="AL-Mohanad"/>
          <w:color w:val="000000" w:themeColor="text1"/>
          <w:sz w:val="27"/>
          <w:rtl/>
        </w:rPr>
        <w:t>ونا</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ويستأنفوا البحث والتحقيق في باقي ال</w:t>
      </w:r>
      <w:r w:rsidR="00F833C0" w:rsidRPr="00847242">
        <w:rPr>
          <w:rFonts w:ascii="AL-Mohanad" w:hAnsi="AL-Mohanad" w:hint="cs"/>
          <w:color w:val="000000" w:themeColor="text1"/>
          <w:sz w:val="27"/>
          <w:rtl/>
        </w:rPr>
        <w:t>آ</w:t>
      </w:r>
      <w:r w:rsidRPr="00847242">
        <w:rPr>
          <w:rFonts w:ascii="AL-Mohanad" w:hAnsi="AL-Mohanad"/>
          <w:color w:val="000000" w:themeColor="text1"/>
          <w:sz w:val="27"/>
          <w:rtl/>
        </w:rPr>
        <w:t>ثار والكتب المدو</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نة في شعر أئمة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w:t>
      </w:r>
    </w:p>
    <w:p w:rsidR="002A39DE" w:rsidRPr="00847242" w:rsidRDefault="002A39DE" w:rsidP="00F833C0">
      <w:pPr>
        <w:pStyle w:val="31"/>
        <w:rPr>
          <w:color w:val="000000" w:themeColor="text1"/>
          <w:rtl/>
        </w:rPr>
      </w:pPr>
      <w:r w:rsidRPr="00847242">
        <w:rPr>
          <w:rFonts w:hint="cs"/>
          <w:color w:val="000000" w:themeColor="text1"/>
          <w:rtl/>
        </w:rPr>
        <w:lastRenderedPageBreak/>
        <w:t>أـ</w:t>
      </w:r>
      <w:r w:rsidRPr="00847242">
        <w:rPr>
          <w:color w:val="000000" w:themeColor="text1"/>
          <w:rtl/>
        </w:rPr>
        <w:t xml:space="preserve"> كتاب </w:t>
      </w:r>
      <w:r w:rsidR="00F833C0" w:rsidRPr="00847242">
        <w:rPr>
          <w:rFonts w:hint="cs"/>
          <w:color w:val="000000" w:themeColor="text1"/>
          <w:rtl/>
        </w:rPr>
        <w:t>(</w:t>
      </w:r>
      <w:r w:rsidRPr="00847242">
        <w:rPr>
          <w:color w:val="000000" w:themeColor="text1"/>
          <w:rtl/>
        </w:rPr>
        <w:t>روائع الأشعار من ديوان الأئم</w:t>
      </w:r>
      <w:r w:rsidR="00F833C0" w:rsidRPr="00847242">
        <w:rPr>
          <w:rFonts w:hint="cs"/>
          <w:color w:val="000000" w:themeColor="text1"/>
          <w:rtl/>
        </w:rPr>
        <w:t>ّ</w:t>
      </w:r>
      <w:r w:rsidRPr="00847242">
        <w:rPr>
          <w:color w:val="000000" w:themeColor="text1"/>
          <w:rtl/>
        </w:rPr>
        <w:t>ة الأطهار</w:t>
      </w:r>
      <w:r w:rsidR="00F833C0" w:rsidRPr="00847242">
        <w:rPr>
          <w:rFonts w:hint="cs"/>
          <w:color w:val="000000" w:themeColor="text1"/>
          <w:rtl/>
        </w:rPr>
        <w:t>)، ل</w:t>
      </w:r>
      <w:r w:rsidRPr="00847242">
        <w:rPr>
          <w:color w:val="000000" w:themeColor="text1"/>
          <w:rtl/>
        </w:rPr>
        <w:t>محسن عقيل</w:t>
      </w:r>
      <w:r w:rsidRPr="00847242">
        <w:rPr>
          <w:rFonts w:hint="cs"/>
          <w:color w:val="000000" w:themeColor="text1"/>
          <w:rtl/>
          <w:lang w:val="en-US"/>
        </w:rPr>
        <w:t xml:space="preserve"> ــــــ</w:t>
      </w:r>
    </w:p>
    <w:p w:rsidR="002A39DE" w:rsidRPr="00847242" w:rsidRDefault="002A39DE" w:rsidP="00F833C0">
      <w:pPr>
        <w:rPr>
          <w:rFonts w:ascii="AL-Mohanad" w:hAnsi="AL-Mohanad"/>
          <w:color w:val="000000" w:themeColor="text1"/>
          <w:sz w:val="27"/>
          <w:rtl/>
        </w:rPr>
      </w:pPr>
      <w:r w:rsidRPr="00847242">
        <w:rPr>
          <w:rFonts w:ascii="AL-Mohanad" w:hAnsi="AL-Mohanad"/>
          <w:color w:val="000000" w:themeColor="text1"/>
          <w:sz w:val="27"/>
          <w:rtl/>
        </w:rPr>
        <w:t>قس</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م المؤل</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ف كتابه إلى ثلاثة عشر قسما</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وعمل في كل قسم على نقل أشعار واحد من ال</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ئمة الاثني عشر</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خص</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قسما</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بالأشعار المنسوبة إلى السيدة فاطمة الزهراء</w:t>
      </w:r>
      <w:r w:rsidR="005968C1" w:rsidRPr="00847242">
        <w:rPr>
          <w:rFonts w:ascii="AL-Mohanad" w:hAnsi="AL-Mohanad" w:cs="Mosawi" w:hint="cs"/>
          <w:color w:val="000000" w:themeColor="text1"/>
          <w:sz w:val="27"/>
          <w:szCs w:val="22"/>
          <w:rtl/>
        </w:rPr>
        <w:t>÷</w:t>
      </w:r>
      <w:r w:rsidR="00F833C0"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وبذلك تكون الأقسام كلها كاملة</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وخاصة في المعصومين من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w:t>
      </w:r>
    </w:p>
    <w:p w:rsidR="00F833C0" w:rsidRPr="00847242" w:rsidRDefault="002A39DE" w:rsidP="00F833C0">
      <w:pPr>
        <w:rPr>
          <w:rFonts w:ascii="AL-Mohanad" w:hAnsi="AL-Mohanad"/>
          <w:color w:val="000000" w:themeColor="text1"/>
          <w:sz w:val="27"/>
          <w:rtl/>
        </w:rPr>
      </w:pPr>
      <w:r w:rsidRPr="00847242">
        <w:rPr>
          <w:rFonts w:ascii="AL-Mohanad" w:hAnsi="AL-Mohanad"/>
          <w:color w:val="000000" w:themeColor="text1"/>
          <w:sz w:val="27"/>
          <w:rtl/>
        </w:rPr>
        <w:t>في بداية كل</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قسم يتعر</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ض</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وبشكل</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موجز</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لحياة ال</w:t>
      </w:r>
      <w:r w:rsidR="00F833C0" w:rsidRPr="00847242">
        <w:rPr>
          <w:rFonts w:ascii="AL-Mohanad" w:hAnsi="AL-Mohanad" w:hint="cs"/>
          <w:color w:val="000000" w:themeColor="text1"/>
          <w:sz w:val="27"/>
          <w:rtl/>
        </w:rPr>
        <w:t>إ</w:t>
      </w:r>
      <w:r w:rsidRPr="00847242">
        <w:rPr>
          <w:rFonts w:ascii="AL-Mohanad" w:hAnsi="AL-Mohanad"/>
          <w:color w:val="000000" w:themeColor="text1"/>
          <w:sz w:val="27"/>
          <w:rtl/>
        </w:rPr>
        <w:t>مام</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والنقاط الخاصة </w:t>
      </w:r>
      <w:r w:rsidR="00F833C0"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حياته</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بحسب ترتيب أقسام الكتاب</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وبعد ذلك ينقل ما نسب </w:t>
      </w:r>
      <w:r w:rsidR="00F833C0" w:rsidRPr="00847242">
        <w:rPr>
          <w:rFonts w:ascii="AL-Mohanad" w:hAnsi="AL-Mohanad" w:hint="cs"/>
          <w:color w:val="000000" w:themeColor="text1"/>
          <w:sz w:val="27"/>
          <w:rtl/>
        </w:rPr>
        <w:t>إ</w:t>
      </w:r>
      <w:r w:rsidRPr="00847242">
        <w:rPr>
          <w:rFonts w:ascii="AL-Mohanad" w:hAnsi="AL-Mohanad"/>
          <w:color w:val="000000" w:themeColor="text1"/>
          <w:sz w:val="27"/>
          <w:rtl/>
        </w:rPr>
        <w:t>ليه من شعر بترتيب حروف القافية</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يعمد إلى شرح بعض المفردات في الهامش</w:t>
      </w:r>
      <w:r w:rsidR="00F833C0" w:rsidRPr="00847242">
        <w:rPr>
          <w:rFonts w:ascii="AL-Mohanad" w:hAnsi="AL-Mohanad" w:hint="cs"/>
          <w:color w:val="000000" w:themeColor="text1"/>
          <w:sz w:val="27"/>
          <w:rtl/>
        </w:rPr>
        <w:t>.</w:t>
      </w:r>
    </w:p>
    <w:p w:rsidR="00F833C0" w:rsidRPr="00847242" w:rsidRDefault="002A39DE" w:rsidP="00F833C0">
      <w:pPr>
        <w:rPr>
          <w:rFonts w:ascii="AL-Mohanad" w:hAnsi="AL-Mohanad"/>
          <w:color w:val="000000" w:themeColor="text1"/>
          <w:sz w:val="27"/>
          <w:rtl/>
        </w:rPr>
      </w:pPr>
      <w:r w:rsidRPr="00847242">
        <w:rPr>
          <w:rFonts w:ascii="AL-Mohanad" w:hAnsi="AL-Mohanad"/>
          <w:color w:val="000000" w:themeColor="text1"/>
          <w:sz w:val="27"/>
          <w:rtl/>
        </w:rPr>
        <w:t xml:space="preserve">وقد أخذنا من هذا الكتاب </w:t>
      </w:r>
      <w:r w:rsidRPr="00F446CA">
        <w:rPr>
          <w:rFonts w:ascii="AL-Mohanad" w:hAnsi="AL-Mohanad"/>
          <w:color w:val="000000" w:themeColor="text1"/>
          <w:sz w:val="27"/>
          <w:rtl/>
        </w:rPr>
        <w:t>30</w:t>
      </w:r>
      <w:r w:rsidRPr="00847242">
        <w:rPr>
          <w:rFonts w:ascii="AL-Mohanad" w:hAnsi="AL-Mohanad"/>
          <w:color w:val="000000" w:themeColor="text1"/>
          <w:sz w:val="27"/>
          <w:rtl/>
        </w:rPr>
        <w:t xml:space="preserve"> بيتا</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منسوبة </w:t>
      </w:r>
      <w:r w:rsidR="00F833C0" w:rsidRPr="00847242">
        <w:rPr>
          <w:rFonts w:ascii="AL-Mohanad" w:hAnsi="AL-Mohanad" w:hint="cs"/>
          <w:color w:val="000000" w:themeColor="text1"/>
          <w:sz w:val="27"/>
          <w:rtl/>
        </w:rPr>
        <w:t>إلى ا</w:t>
      </w:r>
      <w:r w:rsidRPr="00847242">
        <w:rPr>
          <w:rFonts w:ascii="AL-Mohanad" w:hAnsi="AL-Mohanad"/>
          <w:color w:val="000000" w:themeColor="text1"/>
          <w:sz w:val="27"/>
          <w:rtl/>
        </w:rPr>
        <w:t>لإمام الصادق</w:t>
      </w:r>
      <w:r w:rsidR="005968C1" w:rsidRPr="00847242">
        <w:rPr>
          <w:rFonts w:ascii="AL-Mohanad" w:hAnsi="AL-Mohanad" w:cs="Mosawi"/>
          <w:color w:val="000000" w:themeColor="text1"/>
          <w:sz w:val="27"/>
          <w:szCs w:val="22"/>
          <w:rtl/>
        </w:rPr>
        <w:t>×</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مجموع سبعة وتسعين بيتا</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F833C0" w:rsidRPr="00847242">
        <w:rPr>
          <w:rFonts w:ascii="AL-Mohanad" w:hAnsi="AL-Mohanad" w:hint="cs"/>
          <w:color w:val="000000" w:themeColor="text1"/>
          <w:sz w:val="27"/>
          <w:rtl/>
        </w:rPr>
        <w:t>و</w:t>
      </w:r>
      <w:r w:rsidRPr="00847242">
        <w:rPr>
          <w:rFonts w:ascii="AL-Mohanad" w:hAnsi="AL-Mohanad"/>
          <w:color w:val="000000" w:themeColor="text1"/>
          <w:sz w:val="27"/>
          <w:rtl/>
        </w:rPr>
        <w:t>تعرضنا ل</w:t>
      </w:r>
      <w:r w:rsidR="00F833C0" w:rsidRPr="00847242">
        <w:rPr>
          <w:rFonts w:ascii="AL-Mohanad" w:hAnsi="AL-Mohanad" w:hint="cs"/>
          <w:color w:val="000000" w:themeColor="text1"/>
          <w:sz w:val="27"/>
          <w:rtl/>
        </w:rPr>
        <w:t>ه</w:t>
      </w:r>
      <w:r w:rsidRPr="00847242">
        <w:rPr>
          <w:rFonts w:ascii="AL-Mohanad" w:hAnsi="AL-Mohanad"/>
          <w:color w:val="000000" w:themeColor="text1"/>
          <w:sz w:val="27"/>
          <w:rtl/>
        </w:rPr>
        <w:t>ا بالبحث والتحقيق ضمن مقالنا هذا.</w:t>
      </w:r>
    </w:p>
    <w:p w:rsidR="002A39DE" w:rsidRPr="00847242" w:rsidRDefault="002A39DE" w:rsidP="007E28D5">
      <w:pPr>
        <w:rPr>
          <w:rFonts w:ascii="AL-Mohanad" w:hAnsi="AL-Mohanad"/>
          <w:color w:val="000000" w:themeColor="text1"/>
          <w:sz w:val="27"/>
          <w:rtl/>
        </w:rPr>
      </w:pPr>
      <w:r w:rsidRPr="00847242">
        <w:rPr>
          <w:rFonts w:ascii="AL-Mohanad" w:hAnsi="AL-Mohanad"/>
          <w:color w:val="000000" w:themeColor="text1"/>
          <w:sz w:val="27"/>
          <w:rtl/>
        </w:rPr>
        <w:t>لقد استفاد مؤل</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ف الكتاب في استخراج ما نسب إلى ال</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 xml:space="preserve">ئمة من شعر </w:t>
      </w:r>
      <w:r w:rsidR="007E28D5">
        <w:rPr>
          <w:rFonts w:ascii="AL-Mohanad" w:hAnsi="AL-Mohanad" w:hint="cs"/>
          <w:color w:val="000000" w:themeColor="text1"/>
          <w:sz w:val="27"/>
          <w:rtl/>
        </w:rPr>
        <w:t>ممّا يُقارب</w:t>
      </w:r>
      <w:r w:rsidRPr="00847242">
        <w:rPr>
          <w:rFonts w:ascii="AL-Mohanad" w:hAnsi="AL-Mohanad" w:hint="cs"/>
          <w:color w:val="000000" w:themeColor="text1"/>
          <w:sz w:val="27"/>
          <w:rtl/>
        </w:rPr>
        <w:t xml:space="preserve"> </w:t>
      </w:r>
      <w:r w:rsidRPr="00F446CA">
        <w:rPr>
          <w:rFonts w:ascii="AL-Mohanad" w:hAnsi="AL-Mohanad"/>
          <w:color w:val="000000" w:themeColor="text1"/>
          <w:sz w:val="27"/>
          <w:rtl/>
        </w:rPr>
        <w:t>261</w:t>
      </w:r>
      <w:r w:rsidRPr="00847242">
        <w:rPr>
          <w:rFonts w:ascii="AL-Mohanad" w:hAnsi="AL-Mohanad"/>
          <w:color w:val="000000" w:themeColor="text1"/>
          <w:sz w:val="27"/>
          <w:rtl/>
        </w:rPr>
        <w:t xml:space="preserve"> مصدرا</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 من بينها</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صبح ال</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عشى، الصناعتين</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وتزيين ال</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سواق</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لكن المصادر الحديثية التي اعتمد عليها في نقل ما نسب إلى ال</w:t>
      </w:r>
      <w:r w:rsidR="00F833C0" w:rsidRPr="00847242">
        <w:rPr>
          <w:rFonts w:ascii="AL-Mohanad" w:hAnsi="AL-Mohanad" w:hint="cs"/>
          <w:color w:val="000000" w:themeColor="text1"/>
          <w:sz w:val="27"/>
          <w:rtl/>
        </w:rPr>
        <w:t>إ</w:t>
      </w:r>
      <w:r w:rsidRPr="00847242">
        <w:rPr>
          <w:rFonts w:ascii="AL-Mohanad" w:hAnsi="AL-Mohanad"/>
          <w:color w:val="000000" w:themeColor="text1"/>
          <w:sz w:val="27"/>
          <w:rtl/>
        </w:rPr>
        <w:t>مام الصادق من شعر عبارة عن: مناقب الطالبي</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ين، بحار ال</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نوار</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وعوالم العلوم والمعارف وال</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حوال</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ويظهر جليا</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قلة المصادر التي اعتمدها في استخراج أشعار ال</w:t>
      </w:r>
      <w:r w:rsidR="00F833C0"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كما يلاحظ عليه عدم استعمال الدق</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ة في استخراج ال</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بيات الشعرية</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نقل بيتين للأشجع السلمي من كتاب بحار ال</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نوار</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وجعلهما ضمن شعر ال</w:t>
      </w:r>
      <w:r w:rsidR="00F833C0"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حين أن نفس كتاب بحار الانوار قد صر</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ح بأن</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هما من ضمن شعر ال</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شجع السلمي</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ونقل الرواية بالشكل التالي: </w:t>
      </w:r>
      <w:r w:rsidRPr="00847242">
        <w:rPr>
          <w:rFonts w:hint="eastAsia"/>
          <w:color w:val="000000" w:themeColor="text1"/>
          <w:sz w:val="27"/>
          <w:rtl/>
        </w:rPr>
        <w:t>«</w:t>
      </w:r>
      <w:r w:rsidRPr="00847242">
        <w:rPr>
          <w:rFonts w:ascii="AL-Mohanad" w:hAnsi="AL-Mohanad"/>
          <w:color w:val="000000" w:themeColor="text1"/>
          <w:sz w:val="27"/>
          <w:rtl/>
        </w:rPr>
        <w:t>دخل ال</w:t>
      </w:r>
      <w:r w:rsidR="00F833C0" w:rsidRPr="00847242">
        <w:rPr>
          <w:rFonts w:ascii="AL-Mohanad" w:hAnsi="AL-Mohanad" w:hint="cs"/>
          <w:color w:val="000000" w:themeColor="text1"/>
          <w:sz w:val="27"/>
          <w:rtl/>
        </w:rPr>
        <w:t>أ</w:t>
      </w:r>
      <w:r w:rsidRPr="00847242">
        <w:rPr>
          <w:rFonts w:ascii="AL-Mohanad" w:hAnsi="AL-Mohanad"/>
          <w:color w:val="000000" w:themeColor="text1"/>
          <w:sz w:val="27"/>
          <w:rtl/>
        </w:rPr>
        <w:t>شجع السلمي على ال</w:t>
      </w:r>
      <w:r w:rsidR="00F833C0"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فوجده عليلا</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فجلس</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وسأل عن عل</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ة مزاجه، </w:t>
      </w:r>
      <w:r w:rsidR="00F833C0" w:rsidRPr="00847242">
        <w:rPr>
          <w:rFonts w:ascii="AL-Mohanad" w:hAnsi="AL-Mohanad"/>
          <w:color w:val="000000" w:themeColor="text1"/>
          <w:sz w:val="27"/>
          <w:rtl/>
        </w:rPr>
        <w:t>فقال له الصادق</w:t>
      </w:r>
      <w:r w:rsidR="005968C1" w:rsidRPr="00847242">
        <w:rPr>
          <w:rFonts w:ascii="AL-Mohanad" w:hAnsi="AL-Mohanad" w:cs="Mosawi" w:hint="cs"/>
          <w:color w:val="000000" w:themeColor="text1"/>
          <w:sz w:val="27"/>
          <w:szCs w:val="22"/>
          <w:rtl/>
        </w:rPr>
        <w:t>×</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تعدَّ عن العلة</w:t>
      </w:r>
      <w:r w:rsidR="00F833C0"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واذكر ما جئت له، فقال: </w:t>
      </w:r>
    </w:p>
    <w:tbl>
      <w:tblPr>
        <w:bidiVisual/>
        <w:tblW w:w="0" w:type="auto"/>
        <w:jc w:val="center"/>
        <w:tblLook w:val="01E0" w:firstRow="1" w:lastRow="1" w:firstColumn="1" w:lastColumn="1" w:noHBand="0" w:noVBand="0"/>
      </w:tblPr>
      <w:tblGrid>
        <w:gridCol w:w="2835"/>
        <w:gridCol w:w="497"/>
        <w:gridCol w:w="2835"/>
      </w:tblGrid>
      <w:tr w:rsidR="00802C39" w:rsidRPr="007A0E56" w:rsidTr="00D36023">
        <w:trPr>
          <w:trHeight w:val="147"/>
          <w:jc w:val="center"/>
        </w:trPr>
        <w:tc>
          <w:tcPr>
            <w:tcW w:w="2835" w:type="dxa"/>
            <w:shd w:val="clear" w:color="auto" w:fill="auto"/>
            <w:hideMark/>
          </w:tcPr>
          <w:p w:rsidR="00802C39" w:rsidRPr="00847242" w:rsidRDefault="00802C39" w:rsidP="007E28D5">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ألبسك الله منه عافية</w:t>
            </w:r>
            <w:r w:rsidR="00236E56" w:rsidRPr="00847242">
              <w:rPr>
                <w:rFonts w:hint="cs"/>
                <w:color w:val="000000" w:themeColor="text1"/>
                <w:rtl/>
              </w:rPr>
              <w:t>ً</w:t>
            </w:r>
            <w:r w:rsidRPr="00847242">
              <w:rPr>
                <w:rFonts w:hint="cs"/>
                <w:color w:val="000000" w:themeColor="text1"/>
                <w:rtl/>
              </w:rPr>
              <w:br/>
            </w:r>
          </w:p>
        </w:tc>
        <w:tc>
          <w:tcPr>
            <w:tcW w:w="497" w:type="dxa"/>
            <w:shd w:val="clear" w:color="auto" w:fill="auto"/>
          </w:tcPr>
          <w:p w:rsidR="00802C39" w:rsidRPr="00847242" w:rsidRDefault="00802C39" w:rsidP="007E28D5">
            <w:pPr>
              <w:spacing w:before="60" w:line="240" w:lineRule="auto"/>
              <w:ind w:firstLine="0"/>
              <w:jc w:val="lowKashida"/>
              <w:rPr>
                <w:color w:val="000000" w:themeColor="text1"/>
              </w:rPr>
            </w:pPr>
          </w:p>
        </w:tc>
        <w:tc>
          <w:tcPr>
            <w:tcW w:w="2835" w:type="dxa"/>
            <w:shd w:val="clear" w:color="auto" w:fill="auto"/>
            <w:hideMark/>
          </w:tcPr>
          <w:p w:rsidR="00802C39" w:rsidRPr="00847242" w:rsidRDefault="00802C39" w:rsidP="007E28D5">
            <w:pPr>
              <w:spacing w:before="60" w:line="240" w:lineRule="auto"/>
              <w:ind w:firstLine="0"/>
              <w:jc w:val="lowKashida"/>
              <w:rPr>
                <w:color w:val="000000" w:themeColor="text1"/>
                <w:sz w:val="2"/>
                <w:szCs w:val="2"/>
              </w:rPr>
            </w:pPr>
            <w:r w:rsidRPr="00847242">
              <w:rPr>
                <w:rFonts w:ascii="AL-Mohanad" w:hAnsi="AL-Mohanad"/>
                <w:color w:val="000000" w:themeColor="text1"/>
                <w:sz w:val="27"/>
                <w:rtl/>
              </w:rPr>
              <w:t xml:space="preserve">في نومك المعتري وفي </w:t>
            </w:r>
            <w:r w:rsidR="00236E56" w:rsidRPr="00847242">
              <w:rPr>
                <w:rFonts w:ascii="AL-Mohanad" w:hAnsi="AL-Mohanad" w:hint="cs"/>
                <w:color w:val="000000" w:themeColor="text1"/>
                <w:sz w:val="27"/>
                <w:rtl/>
              </w:rPr>
              <w:t>أ</w:t>
            </w:r>
            <w:r w:rsidRPr="00847242">
              <w:rPr>
                <w:rFonts w:ascii="AL-Mohanad" w:hAnsi="AL-Mohanad"/>
                <w:color w:val="000000" w:themeColor="text1"/>
                <w:sz w:val="27"/>
                <w:rtl/>
              </w:rPr>
              <w:t>رقك</w:t>
            </w:r>
            <w:r w:rsidRPr="00847242">
              <w:rPr>
                <w:rFonts w:hint="cs"/>
                <w:color w:val="000000" w:themeColor="text1"/>
                <w:rtl/>
              </w:rPr>
              <w:br/>
            </w:r>
          </w:p>
        </w:tc>
      </w:tr>
      <w:tr w:rsidR="00802C39" w:rsidRPr="007A0E56" w:rsidTr="00D36023">
        <w:trPr>
          <w:trHeight w:val="147"/>
          <w:jc w:val="center"/>
        </w:trPr>
        <w:tc>
          <w:tcPr>
            <w:tcW w:w="2835" w:type="dxa"/>
            <w:shd w:val="clear" w:color="auto" w:fill="auto"/>
            <w:hideMark/>
          </w:tcPr>
          <w:p w:rsidR="00802C39" w:rsidRPr="00847242" w:rsidRDefault="00802C39" w:rsidP="007E28D5">
            <w:pPr>
              <w:spacing w:line="240" w:lineRule="auto"/>
              <w:ind w:firstLine="0"/>
              <w:jc w:val="lowKashida"/>
              <w:rPr>
                <w:color w:val="000000" w:themeColor="text1"/>
                <w:sz w:val="2"/>
                <w:szCs w:val="2"/>
              </w:rPr>
            </w:pPr>
            <w:r w:rsidRPr="00847242">
              <w:rPr>
                <w:rFonts w:ascii="AL-Mohanad" w:hAnsi="AL-Mohanad"/>
                <w:color w:val="000000" w:themeColor="text1"/>
                <w:sz w:val="27"/>
                <w:rtl/>
              </w:rPr>
              <w:t>تخرج من جسمك السقام كما</w:t>
            </w:r>
            <w:r w:rsidRPr="00847242">
              <w:rPr>
                <w:rFonts w:hint="cs"/>
                <w:color w:val="000000" w:themeColor="text1"/>
                <w:rtl/>
              </w:rPr>
              <w:br/>
            </w:r>
          </w:p>
        </w:tc>
        <w:tc>
          <w:tcPr>
            <w:tcW w:w="497" w:type="dxa"/>
            <w:shd w:val="clear" w:color="auto" w:fill="auto"/>
          </w:tcPr>
          <w:p w:rsidR="00802C39" w:rsidRPr="00847242" w:rsidRDefault="00802C39" w:rsidP="007E28D5">
            <w:pPr>
              <w:spacing w:line="240" w:lineRule="auto"/>
              <w:ind w:firstLine="0"/>
              <w:jc w:val="lowKashida"/>
              <w:rPr>
                <w:color w:val="000000" w:themeColor="text1"/>
              </w:rPr>
            </w:pPr>
          </w:p>
        </w:tc>
        <w:tc>
          <w:tcPr>
            <w:tcW w:w="2835" w:type="dxa"/>
            <w:shd w:val="clear" w:color="auto" w:fill="auto"/>
            <w:hideMark/>
          </w:tcPr>
          <w:p w:rsidR="00802C39" w:rsidRPr="00847242" w:rsidRDefault="00802C39" w:rsidP="007E28D5">
            <w:pPr>
              <w:spacing w:line="240" w:lineRule="auto"/>
              <w:ind w:firstLine="0"/>
              <w:jc w:val="lowKashida"/>
              <w:rPr>
                <w:color w:val="000000" w:themeColor="text1"/>
                <w:sz w:val="2"/>
                <w:szCs w:val="2"/>
              </w:rPr>
            </w:pPr>
            <w:r w:rsidRPr="00847242">
              <w:rPr>
                <w:rFonts w:ascii="AL-Mohanad" w:hAnsi="AL-Mohanad"/>
                <w:color w:val="000000" w:themeColor="text1"/>
                <w:sz w:val="27"/>
                <w:rtl/>
              </w:rPr>
              <w:t>أُخرِجَ ذلُّ الفعال من عنقك</w:t>
            </w:r>
            <w:r w:rsidRPr="00847242">
              <w:rPr>
                <w:rFonts w:hint="cs"/>
                <w:color w:val="000000" w:themeColor="text1"/>
                <w:rtl/>
              </w:rPr>
              <w:br/>
            </w:r>
          </w:p>
        </w:tc>
      </w:tr>
    </w:tbl>
    <w:p w:rsidR="002A39DE" w:rsidRPr="00847242" w:rsidRDefault="002A39DE" w:rsidP="00236E56">
      <w:pPr>
        <w:rPr>
          <w:rFonts w:ascii="AL-Mohanad" w:hAnsi="AL-Mohanad"/>
          <w:color w:val="000000" w:themeColor="text1"/>
          <w:sz w:val="27"/>
          <w:rtl/>
        </w:rPr>
      </w:pPr>
      <w:r w:rsidRPr="00847242">
        <w:rPr>
          <w:rFonts w:ascii="AL-Mohanad" w:hAnsi="AL-Mohanad"/>
          <w:color w:val="000000" w:themeColor="text1"/>
          <w:sz w:val="27"/>
          <w:rtl/>
        </w:rPr>
        <w:t xml:space="preserve">فقال: يا غلام إيش معك؟ قال: </w:t>
      </w:r>
      <w:r w:rsidR="00236E56" w:rsidRPr="00847242">
        <w:rPr>
          <w:rFonts w:ascii="AL-Mohanad" w:hAnsi="AL-Mohanad" w:hint="cs"/>
          <w:color w:val="000000" w:themeColor="text1"/>
          <w:sz w:val="27"/>
          <w:rtl/>
        </w:rPr>
        <w:t>أ</w:t>
      </w:r>
      <w:r w:rsidR="00236E56" w:rsidRPr="00847242">
        <w:rPr>
          <w:rFonts w:ascii="AL-Mohanad" w:hAnsi="AL-Mohanad"/>
          <w:color w:val="000000" w:themeColor="text1"/>
          <w:sz w:val="27"/>
          <w:rtl/>
        </w:rPr>
        <w:t>ربع</w:t>
      </w:r>
      <w:r w:rsidRPr="00847242">
        <w:rPr>
          <w:rFonts w:ascii="AL-Mohanad" w:hAnsi="AL-Mohanad"/>
          <w:color w:val="000000" w:themeColor="text1"/>
          <w:sz w:val="27"/>
          <w:rtl/>
        </w:rPr>
        <w:t xml:space="preserve">مائة، قال: </w:t>
      </w:r>
      <w:r w:rsidR="00236E56" w:rsidRPr="00847242">
        <w:rPr>
          <w:rFonts w:ascii="AL-Mohanad" w:hAnsi="AL-Mohanad" w:hint="cs"/>
          <w:color w:val="000000" w:themeColor="text1"/>
          <w:sz w:val="27"/>
          <w:rtl/>
        </w:rPr>
        <w:t>أ</w:t>
      </w:r>
      <w:r w:rsidRPr="00847242">
        <w:rPr>
          <w:rFonts w:ascii="AL-Mohanad" w:hAnsi="AL-Mohanad"/>
          <w:color w:val="000000" w:themeColor="text1"/>
          <w:sz w:val="27"/>
          <w:rtl/>
        </w:rPr>
        <w:t>عط</w:t>
      </w:r>
      <w:r w:rsidR="00236E56" w:rsidRPr="00847242">
        <w:rPr>
          <w:rFonts w:ascii="AL-Mohanad" w:hAnsi="AL-Mohanad" w:hint="cs"/>
          <w:color w:val="000000" w:themeColor="text1"/>
          <w:sz w:val="27"/>
          <w:rtl/>
        </w:rPr>
        <w:t>ِ</w:t>
      </w:r>
      <w:r w:rsidRPr="00847242">
        <w:rPr>
          <w:rFonts w:ascii="AL-Mohanad" w:hAnsi="AL-Mohanad"/>
          <w:color w:val="000000" w:themeColor="text1"/>
          <w:sz w:val="27"/>
          <w:rtl/>
        </w:rPr>
        <w:t>ها للأشجع</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50"/>
      </w:r>
      <w:r w:rsidRPr="00847242">
        <w:rPr>
          <w:rFonts w:hint="cs"/>
          <w:color w:val="000000" w:themeColor="text1"/>
          <w:sz w:val="27"/>
          <w:vertAlign w:val="superscript"/>
          <w:rtl/>
        </w:rPr>
        <w:t>)</w:t>
      </w:r>
      <w:r w:rsidRPr="00847242">
        <w:rPr>
          <w:rFonts w:hint="cs"/>
          <w:color w:val="000000" w:themeColor="text1"/>
          <w:sz w:val="27"/>
          <w:rtl/>
        </w:rPr>
        <w:t>.</w:t>
      </w:r>
      <w:r w:rsidRPr="00847242">
        <w:rPr>
          <w:rFonts w:hint="cs"/>
          <w:color w:val="000000" w:themeColor="text1"/>
          <w:sz w:val="27"/>
          <w:vertAlign w:val="superscript"/>
          <w:rtl/>
        </w:rPr>
        <w:t xml:space="preserve"> </w:t>
      </w:r>
    </w:p>
    <w:p w:rsidR="002A39DE" w:rsidRPr="00847242" w:rsidRDefault="0034227D" w:rsidP="0034227D">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بلحاظ قل</w:t>
      </w:r>
      <w:r w:rsidR="00E820F3"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ة المصادر التي اعتمد عليها الكتاب في تخريجه وتجميعه للشعر المنسوب </w:t>
      </w:r>
      <w:r w:rsidRPr="00847242">
        <w:rPr>
          <w:rFonts w:ascii="AL-Mohanad" w:hAnsi="AL-Mohanad" w:hint="cs"/>
          <w:color w:val="000000" w:themeColor="text1"/>
          <w:sz w:val="27"/>
          <w:rtl/>
        </w:rPr>
        <w:t>إلى ا</w:t>
      </w:r>
      <w:r w:rsidR="002A39DE" w:rsidRPr="00847242">
        <w:rPr>
          <w:rFonts w:ascii="AL-Mohanad" w:hAnsi="AL-Mohanad"/>
          <w:color w:val="000000" w:themeColor="text1"/>
          <w:sz w:val="27"/>
          <w:rtl/>
        </w:rPr>
        <w:t>لإمام الصادق</w:t>
      </w:r>
      <w:r w:rsidR="005968C1" w:rsidRPr="00847242">
        <w:rPr>
          <w:rFonts w:ascii="AL-Mohanad" w:hAnsi="AL-Mohanad" w:cs="Mosawi"/>
          <w:color w:val="000000" w:themeColor="text1"/>
          <w:sz w:val="27"/>
          <w:szCs w:val="22"/>
          <w:rtl/>
        </w:rPr>
        <w:t>×</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وعدم بذله الدق</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ة في استخراج تلك ال</w:t>
      </w:r>
      <w:r w:rsidRPr="00847242">
        <w:rPr>
          <w:rFonts w:ascii="AL-Mohanad" w:hAnsi="AL-Mohanad" w:hint="cs"/>
          <w:color w:val="000000" w:themeColor="text1"/>
          <w:sz w:val="27"/>
          <w:rtl/>
        </w:rPr>
        <w:t>أ</w:t>
      </w:r>
      <w:r w:rsidR="002A39DE" w:rsidRPr="00847242">
        <w:rPr>
          <w:rFonts w:ascii="AL-Mohanad" w:hAnsi="AL-Mohanad"/>
          <w:color w:val="000000" w:themeColor="text1"/>
          <w:sz w:val="27"/>
          <w:rtl/>
        </w:rPr>
        <w:t>شعار</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والتحقق </w:t>
      </w:r>
      <w:r w:rsidR="002A39DE" w:rsidRPr="00847242">
        <w:rPr>
          <w:rFonts w:ascii="AL-Mohanad" w:hAnsi="AL-Mohanad"/>
          <w:color w:val="000000" w:themeColor="text1"/>
          <w:sz w:val="27"/>
          <w:rtl/>
        </w:rPr>
        <w:lastRenderedPageBreak/>
        <w:t xml:space="preserve">من صحة نسبتها </w:t>
      </w:r>
      <w:r w:rsidRPr="00847242">
        <w:rPr>
          <w:rFonts w:ascii="AL-Mohanad" w:hAnsi="AL-Mohanad" w:hint="cs"/>
          <w:color w:val="000000" w:themeColor="text1"/>
          <w:sz w:val="27"/>
          <w:rtl/>
        </w:rPr>
        <w:t>إلى ا</w:t>
      </w:r>
      <w:r w:rsidR="002A39DE" w:rsidRPr="00847242">
        <w:rPr>
          <w:rFonts w:ascii="AL-Mohanad" w:hAnsi="AL-Mohanad"/>
          <w:color w:val="000000" w:themeColor="text1"/>
          <w:sz w:val="27"/>
          <w:rtl/>
        </w:rPr>
        <w:t xml:space="preserve">لإمام، فإننا نحتمل </w:t>
      </w:r>
      <w:r w:rsidRPr="00847242">
        <w:rPr>
          <w:rFonts w:ascii="AL-Mohanad" w:hAnsi="AL-Mohanad" w:hint="cs"/>
          <w:color w:val="000000" w:themeColor="text1"/>
          <w:sz w:val="27"/>
          <w:rtl/>
        </w:rPr>
        <w:t>أنّ</w:t>
      </w:r>
      <w:r w:rsidR="002A39DE" w:rsidRPr="00847242">
        <w:rPr>
          <w:rFonts w:ascii="AL-Mohanad" w:hAnsi="AL-Mohanad"/>
          <w:color w:val="000000" w:themeColor="text1"/>
          <w:sz w:val="27"/>
          <w:rtl/>
        </w:rPr>
        <w:t>ه استعمل نفس ال</w:t>
      </w:r>
      <w:r w:rsidRPr="00847242">
        <w:rPr>
          <w:rFonts w:ascii="AL-Mohanad" w:hAnsi="AL-Mohanad" w:hint="cs"/>
          <w:color w:val="000000" w:themeColor="text1"/>
          <w:sz w:val="27"/>
          <w:rtl/>
        </w:rPr>
        <w:t>أ</w:t>
      </w:r>
      <w:r w:rsidR="002A39DE" w:rsidRPr="00847242">
        <w:rPr>
          <w:rFonts w:ascii="AL-Mohanad" w:hAnsi="AL-Mohanad"/>
          <w:color w:val="000000" w:themeColor="text1"/>
          <w:sz w:val="27"/>
          <w:rtl/>
        </w:rPr>
        <w:t>سلوب وات</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بع نفس المنهج في تجميع أشعار باقي ال</w:t>
      </w:r>
      <w:r w:rsidRPr="00847242">
        <w:rPr>
          <w:rFonts w:ascii="AL-Mohanad" w:hAnsi="AL-Mohanad" w:hint="cs"/>
          <w:color w:val="000000" w:themeColor="text1"/>
          <w:sz w:val="27"/>
          <w:rtl/>
        </w:rPr>
        <w:t>أ</w:t>
      </w:r>
      <w:r w:rsidR="002A39DE" w:rsidRPr="00847242">
        <w:rPr>
          <w:rFonts w:ascii="AL-Mohanad" w:hAnsi="AL-Mohanad"/>
          <w:color w:val="000000" w:themeColor="text1"/>
          <w:sz w:val="27"/>
          <w:rtl/>
        </w:rPr>
        <w:t>ئمة</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مما يعني </w:t>
      </w:r>
      <w:r w:rsidRPr="00847242">
        <w:rPr>
          <w:rFonts w:ascii="AL-Mohanad" w:hAnsi="AL-Mohanad" w:hint="cs"/>
          <w:color w:val="000000" w:themeColor="text1"/>
          <w:sz w:val="27"/>
          <w:rtl/>
        </w:rPr>
        <w:t>تلقائيّاً</w:t>
      </w:r>
      <w:r w:rsidR="002A39DE" w:rsidRPr="00847242">
        <w:rPr>
          <w:rFonts w:ascii="AL-Mohanad" w:hAnsi="AL-Mohanad"/>
          <w:color w:val="000000" w:themeColor="text1"/>
          <w:sz w:val="27"/>
          <w:rtl/>
        </w:rPr>
        <w:t xml:space="preserve"> أنها ابتليت بما ابتليت به سابقتها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من عدم الدق</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ة</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والمبالغة في التسامح</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إلى </w:t>
      </w:r>
      <w:r w:rsidR="002A39DE" w:rsidRPr="00847242">
        <w:rPr>
          <w:rFonts w:ascii="AL-Mohanad" w:hAnsi="AL-Mohanad"/>
          <w:color w:val="000000" w:themeColor="text1"/>
          <w:sz w:val="27"/>
          <w:rtl/>
        </w:rPr>
        <w:t>حد</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نسبة ما لشعراء </w:t>
      </w:r>
      <w:r w:rsidRPr="00847242">
        <w:rPr>
          <w:rFonts w:ascii="AL-Mohanad" w:hAnsi="AL-Mohanad" w:hint="cs"/>
          <w:color w:val="000000" w:themeColor="text1"/>
          <w:sz w:val="27"/>
          <w:rtl/>
        </w:rPr>
        <w:t>آ</w:t>
      </w:r>
      <w:r w:rsidR="002A39DE" w:rsidRPr="00847242">
        <w:rPr>
          <w:rFonts w:ascii="AL-Mohanad" w:hAnsi="AL-Mohanad"/>
          <w:color w:val="000000" w:themeColor="text1"/>
          <w:sz w:val="27"/>
          <w:rtl/>
        </w:rPr>
        <w:t xml:space="preserve">خرين </w:t>
      </w:r>
      <w:r w:rsidRPr="00847242">
        <w:rPr>
          <w:rFonts w:ascii="AL-Mohanad" w:hAnsi="AL-Mohanad" w:hint="cs"/>
          <w:color w:val="000000" w:themeColor="text1"/>
          <w:sz w:val="27"/>
          <w:rtl/>
        </w:rPr>
        <w:t>إلى ا</w:t>
      </w:r>
      <w:r w:rsidR="002A39DE" w:rsidRPr="00847242">
        <w:rPr>
          <w:rFonts w:ascii="AL-Mohanad" w:hAnsi="AL-Mohanad"/>
          <w:color w:val="000000" w:themeColor="text1"/>
          <w:sz w:val="27"/>
          <w:rtl/>
        </w:rPr>
        <w:t>ل</w:t>
      </w:r>
      <w:r w:rsidRPr="00847242">
        <w:rPr>
          <w:rFonts w:ascii="AL-Mohanad" w:hAnsi="AL-Mohanad" w:hint="cs"/>
          <w:color w:val="000000" w:themeColor="text1"/>
          <w:sz w:val="27"/>
          <w:rtl/>
        </w:rPr>
        <w:t>أ</w:t>
      </w:r>
      <w:r w:rsidR="002A39DE" w:rsidRPr="00847242">
        <w:rPr>
          <w:rFonts w:ascii="AL-Mohanad" w:hAnsi="AL-Mohanad"/>
          <w:color w:val="000000" w:themeColor="text1"/>
          <w:sz w:val="27"/>
          <w:rtl/>
        </w:rPr>
        <w:t>ئمة</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وهو أسلوب مخالف بشكل</w:t>
      </w:r>
      <w:r w:rsidRPr="00847242">
        <w:rPr>
          <w:rFonts w:ascii="AL-Mohanad" w:hAnsi="AL-Mohanad" w:hint="cs"/>
          <w:color w:val="000000" w:themeColor="text1"/>
          <w:sz w:val="27"/>
          <w:rtl/>
        </w:rPr>
        <w:t xml:space="preserve">ٍ </w:t>
      </w:r>
      <w:r w:rsidR="002A39DE" w:rsidRPr="00847242">
        <w:rPr>
          <w:rFonts w:ascii="AL-Mohanad" w:hAnsi="AL-Mohanad"/>
          <w:color w:val="000000" w:themeColor="text1"/>
          <w:sz w:val="27"/>
          <w:rtl/>
        </w:rPr>
        <w:t>صريح لمتطل</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بات التحقيق العلمي</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ل</w:t>
      </w:r>
      <w:r w:rsidRPr="00847242">
        <w:rPr>
          <w:rFonts w:ascii="AL-Mohanad" w:hAnsi="AL-Mohanad" w:hint="cs"/>
          <w:color w:val="000000" w:themeColor="text1"/>
          <w:sz w:val="27"/>
          <w:rtl/>
        </w:rPr>
        <w:t>ذا</w:t>
      </w:r>
      <w:r w:rsidR="002A39DE" w:rsidRPr="00847242">
        <w:rPr>
          <w:rFonts w:ascii="AL-Mohanad" w:hAnsi="AL-Mohanad"/>
          <w:color w:val="000000" w:themeColor="text1"/>
          <w:sz w:val="27"/>
          <w:rtl/>
        </w:rPr>
        <w:t xml:space="preserve"> وجب علينا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انطلاقا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من مبدأ العلمية</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عدم اعتماد هذا الكتاب كمستند</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كامل في استخراج أشعار ال</w:t>
      </w:r>
      <w:r w:rsidRPr="00847242">
        <w:rPr>
          <w:rFonts w:ascii="AL-Mohanad" w:hAnsi="AL-Mohanad" w:hint="cs"/>
          <w:color w:val="000000" w:themeColor="text1"/>
          <w:sz w:val="27"/>
          <w:rtl/>
        </w:rPr>
        <w:t>إ</w:t>
      </w:r>
      <w:r w:rsidR="002A39DE"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002A39DE" w:rsidRPr="00847242">
        <w:rPr>
          <w:rFonts w:ascii="AL-Mohanad" w:hAnsi="AL-Mohanad"/>
          <w:color w:val="000000" w:themeColor="text1"/>
          <w:sz w:val="27"/>
          <w:rtl/>
        </w:rPr>
        <w:t xml:space="preserve">. </w:t>
      </w:r>
    </w:p>
    <w:p w:rsidR="002A39DE" w:rsidRPr="00847242" w:rsidRDefault="002A39DE" w:rsidP="002A39DE">
      <w:pPr>
        <w:rPr>
          <w:rFonts w:ascii="AL-Mohanad" w:hAnsi="AL-Mohanad"/>
          <w:color w:val="000000" w:themeColor="text1"/>
          <w:sz w:val="27"/>
          <w:rtl/>
        </w:rPr>
      </w:pPr>
    </w:p>
    <w:p w:rsidR="002A39DE" w:rsidRPr="00847242" w:rsidRDefault="002A39DE" w:rsidP="0034227D">
      <w:pPr>
        <w:pStyle w:val="31"/>
        <w:rPr>
          <w:color w:val="000000" w:themeColor="text1"/>
          <w:rtl/>
        </w:rPr>
      </w:pPr>
      <w:r w:rsidRPr="00847242">
        <w:rPr>
          <w:color w:val="000000" w:themeColor="text1"/>
          <w:rtl/>
        </w:rPr>
        <w:t>ب</w:t>
      </w:r>
      <w:r w:rsidRPr="00847242">
        <w:rPr>
          <w:rFonts w:hint="cs"/>
          <w:color w:val="000000" w:themeColor="text1"/>
          <w:rtl/>
        </w:rPr>
        <w:t xml:space="preserve"> ـ </w:t>
      </w:r>
      <w:r w:rsidR="0034227D" w:rsidRPr="00847242">
        <w:rPr>
          <w:rFonts w:hint="cs"/>
          <w:color w:val="000000" w:themeColor="text1"/>
          <w:rtl/>
        </w:rPr>
        <w:t>(</w:t>
      </w:r>
      <w:r w:rsidRPr="00847242">
        <w:rPr>
          <w:color w:val="000000" w:themeColor="text1"/>
          <w:rtl/>
        </w:rPr>
        <w:t>ديوان أهل البيت</w:t>
      </w:r>
      <w:r w:rsidR="005968C1" w:rsidRPr="005D6E1B">
        <w:rPr>
          <w:rFonts w:ascii="Mosawi" w:eastAsiaTheme="minorEastAsia" w:hAnsi="Mosawi" w:cs="Mosawi"/>
          <w:color w:val="000000" w:themeColor="text1"/>
          <w:sz w:val="24"/>
          <w:szCs w:val="24"/>
          <w:rtl/>
          <w:lang w:bidi="ar-LB"/>
        </w:rPr>
        <w:t>^</w:t>
      </w:r>
      <w:r w:rsidR="0034227D" w:rsidRPr="00847242">
        <w:rPr>
          <w:rFonts w:hint="cs"/>
          <w:color w:val="000000" w:themeColor="text1"/>
          <w:rtl/>
        </w:rPr>
        <w:t>)،</w:t>
      </w:r>
      <w:r w:rsidRPr="00847242">
        <w:rPr>
          <w:rFonts w:hint="cs"/>
          <w:color w:val="000000" w:themeColor="text1"/>
          <w:rtl/>
        </w:rPr>
        <w:t xml:space="preserve"> </w:t>
      </w:r>
      <w:r w:rsidR="0034227D" w:rsidRPr="00847242">
        <w:rPr>
          <w:rFonts w:hint="cs"/>
          <w:color w:val="000000" w:themeColor="text1"/>
          <w:rtl/>
        </w:rPr>
        <w:t>ل</w:t>
      </w:r>
      <w:r w:rsidRPr="00847242">
        <w:rPr>
          <w:color w:val="000000" w:themeColor="text1"/>
          <w:rtl/>
        </w:rPr>
        <w:t>لشيخ علي حيدر مؤيد</w:t>
      </w:r>
      <w:r w:rsidRPr="00847242">
        <w:rPr>
          <w:rFonts w:hint="cs"/>
          <w:color w:val="000000" w:themeColor="text1"/>
          <w:rtl/>
          <w:lang w:val="en-US"/>
        </w:rPr>
        <w:t xml:space="preserve"> ــــــ</w:t>
      </w:r>
      <w:r w:rsidRPr="00847242">
        <w:rPr>
          <w:color w:val="000000" w:themeColor="text1"/>
          <w:rtl/>
        </w:rPr>
        <w:t xml:space="preserve"> </w:t>
      </w:r>
    </w:p>
    <w:p w:rsidR="002A39DE" w:rsidRPr="00847242" w:rsidRDefault="002A39DE" w:rsidP="0034227D">
      <w:pPr>
        <w:rPr>
          <w:rFonts w:ascii="AL-Mohanad" w:hAnsi="AL-Mohanad"/>
          <w:color w:val="000000" w:themeColor="text1"/>
          <w:sz w:val="27"/>
          <w:rtl/>
        </w:rPr>
      </w:pPr>
      <w:r w:rsidRPr="00847242">
        <w:rPr>
          <w:rFonts w:ascii="AL-Mohanad" w:hAnsi="AL-Mohanad"/>
          <w:color w:val="000000" w:themeColor="text1"/>
          <w:sz w:val="27"/>
          <w:rtl/>
        </w:rPr>
        <w:t>أورد المؤل</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ف أشعار الأربعة عشرة معصوم</w:t>
      </w:r>
      <w:r w:rsidR="0034227D" w:rsidRPr="00847242">
        <w:rPr>
          <w:rFonts w:ascii="AL-Mohanad" w:hAnsi="AL-Mohanad" w:hint="cs"/>
          <w:color w:val="000000" w:themeColor="text1"/>
          <w:sz w:val="27"/>
          <w:rtl/>
        </w:rPr>
        <w:t>اً</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ضمن أربعة عشر قسما</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34227D" w:rsidRPr="00847242">
        <w:rPr>
          <w:rFonts w:ascii="AL-Mohanad" w:hAnsi="AL-Mohanad" w:hint="cs"/>
          <w:color w:val="000000" w:themeColor="text1"/>
          <w:sz w:val="27"/>
          <w:rtl/>
        </w:rPr>
        <w:t>و</w:t>
      </w:r>
      <w:r w:rsidRPr="00847242">
        <w:rPr>
          <w:rFonts w:ascii="AL-Mohanad" w:hAnsi="AL-Mohanad"/>
          <w:color w:val="000000" w:themeColor="text1"/>
          <w:sz w:val="27"/>
          <w:rtl/>
        </w:rPr>
        <w:t>في بداية كل</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قسم يستعرض ترجمة المعصوم وفق ترتيب الأو</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ل ثم الثاني</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وهكذا إلى آخر معصوم</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يقدم بيانات حول شخصيتهم</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والنقاط الهام</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ة في مسيرة إمامتهم</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وفي هامش الصفحات يقدم شرحا</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وتفسيرا</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للمفردات المشك</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ل</w:t>
      </w:r>
      <w:r w:rsidR="0034227D" w:rsidRPr="00847242">
        <w:rPr>
          <w:rFonts w:ascii="AL-Mohanad" w:hAnsi="AL-Mohanad" w:hint="cs"/>
          <w:color w:val="000000" w:themeColor="text1"/>
          <w:sz w:val="27"/>
          <w:rtl/>
        </w:rPr>
        <w:t>ة</w:t>
      </w:r>
      <w:r w:rsidRPr="00847242">
        <w:rPr>
          <w:rFonts w:ascii="AL-Mohanad" w:hAnsi="AL-Mohanad"/>
          <w:color w:val="000000" w:themeColor="text1"/>
          <w:sz w:val="27"/>
          <w:rtl/>
        </w:rPr>
        <w:t xml:space="preserve">. </w:t>
      </w:r>
      <w:r w:rsidR="0034227D" w:rsidRPr="00847242">
        <w:rPr>
          <w:rFonts w:ascii="AL-Mohanad" w:hAnsi="AL-Mohanad" w:hint="cs"/>
          <w:color w:val="000000" w:themeColor="text1"/>
          <w:sz w:val="27"/>
          <w:rtl/>
        </w:rPr>
        <w:t>ومضافاً</w:t>
      </w:r>
      <w:r w:rsidRPr="00847242">
        <w:rPr>
          <w:rFonts w:ascii="AL-Mohanad" w:hAnsi="AL-Mohanad"/>
          <w:color w:val="000000" w:themeColor="text1"/>
          <w:sz w:val="27"/>
          <w:rtl/>
        </w:rPr>
        <w:t xml:space="preserve"> </w:t>
      </w:r>
      <w:r w:rsidR="0034227D" w:rsidRPr="00847242">
        <w:rPr>
          <w:rFonts w:ascii="AL-Mohanad" w:hAnsi="AL-Mohanad" w:hint="cs"/>
          <w:color w:val="000000" w:themeColor="text1"/>
          <w:sz w:val="27"/>
          <w:rtl/>
        </w:rPr>
        <w:t>إ</w:t>
      </w:r>
      <w:r w:rsidRPr="00847242">
        <w:rPr>
          <w:rFonts w:ascii="AL-Mohanad" w:hAnsi="AL-Mohanad"/>
          <w:color w:val="000000" w:themeColor="text1"/>
          <w:sz w:val="27"/>
          <w:rtl/>
        </w:rPr>
        <w:t>لى نقل</w:t>
      </w:r>
      <w:r w:rsidR="0034227D" w:rsidRPr="00847242">
        <w:rPr>
          <w:rFonts w:ascii="AL-Mohanad" w:hAnsi="AL-Mohanad" w:hint="cs"/>
          <w:color w:val="000000" w:themeColor="text1"/>
          <w:sz w:val="27"/>
          <w:rtl/>
        </w:rPr>
        <w:t>ه</w:t>
      </w:r>
      <w:r w:rsidRPr="00847242">
        <w:rPr>
          <w:rFonts w:ascii="AL-Mohanad" w:hAnsi="AL-Mohanad"/>
          <w:color w:val="000000" w:themeColor="text1"/>
          <w:sz w:val="27"/>
          <w:rtl/>
        </w:rPr>
        <w:t xml:space="preserve"> لشعر ال</w:t>
      </w:r>
      <w:r w:rsidR="0034227D" w:rsidRPr="00847242">
        <w:rPr>
          <w:rFonts w:ascii="AL-Mohanad" w:hAnsi="AL-Mohanad" w:hint="cs"/>
          <w:color w:val="000000" w:themeColor="text1"/>
          <w:sz w:val="27"/>
          <w:rtl/>
        </w:rPr>
        <w:t>أ</w:t>
      </w:r>
      <w:r w:rsidRPr="00847242">
        <w:rPr>
          <w:rFonts w:ascii="AL-Mohanad" w:hAnsi="AL-Mohanad"/>
          <w:color w:val="000000" w:themeColor="text1"/>
          <w:sz w:val="27"/>
          <w:rtl/>
        </w:rPr>
        <w:t xml:space="preserve">ئمة ينقل إلى جانبها اختلاف الروايات فيها. </w:t>
      </w:r>
    </w:p>
    <w:p w:rsidR="002A39DE" w:rsidRPr="00847242" w:rsidRDefault="002A39DE" w:rsidP="0034227D">
      <w:pPr>
        <w:rPr>
          <w:rFonts w:ascii="AL-Mohanad" w:hAnsi="AL-Mohanad"/>
          <w:color w:val="000000" w:themeColor="text1"/>
          <w:sz w:val="27"/>
          <w:rtl/>
        </w:rPr>
      </w:pPr>
      <w:r w:rsidRPr="00847242">
        <w:rPr>
          <w:rFonts w:ascii="AL-Mohanad" w:hAnsi="AL-Mohanad"/>
          <w:color w:val="000000" w:themeColor="text1"/>
          <w:sz w:val="27"/>
          <w:rtl/>
        </w:rPr>
        <w:t xml:space="preserve">وقد </w:t>
      </w:r>
      <w:r w:rsidR="0034227D" w:rsidRPr="00847242">
        <w:rPr>
          <w:rFonts w:ascii="AL-Mohanad" w:hAnsi="AL-Mohanad" w:hint="cs"/>
          <w:color w:val="000000" w:themeColor="text1"/>
          <w:sz w:val="27"/>
          <w:rtl/>
        </w:rPr>
        <w:t>أ</w:t>
      </w:r>
      <w:r w:rsidRPr="00847242">
        <w:rPr>
          <w:rFonts w:ascii="AL-Mohanad" w:hAnsi="AL-Mohanad"/>
          <w:color w:val="000000" w:themeColor="text1"/>
          <w:sz w:val="27"/>
          <w:rtl/>
        </w:rPr>
        <w:t xml:space="preserve">خذنا </w:t>
      </w:r>
      <w:r w:rsidRPr="00F446CA">
        <w:rPr>
          <w:rFonts w:ascii="AL-Mohanad" w:hAnsi="AL-Mohanad"/>
          <w:color w:val="000000" w:themeColor="text1"/>
          <w:sz w:val="27"/>
          <w:rtl/>
        </w:rPr>
        <w:t>68</w:t>
      </w:r>
      <w:r w:rsidRPr="00847242">
        <w:rPr>
          <w:rFonts w:ascii="AL-Mohanad" w:hAnsi="AL-Mohanad"/>
          <w:color w:val="000000" w:themeColor="text1"/>
          <w:sz w:val="27"/>
          <w:rtl/>
        </w:rPr>
        <w:t xml:space="preserve"> بيتا</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مجموع عدد الأبيات التي اعتمدناها في بحثنا</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والتي بلغت </w:t>
      </w:r>
      <w:r w:rsidRPr="00F446CA">
        <w:rPr>
          <w:rFonts w:ascii="AL-Mohanad" w:hAnsi="AL-Mohanad"/>
          <w:color w:val="000000" w:themeColor="text1"/>
          <w:sz w:val="27"/>
          <w:rtl/>
        </w:rPr>
        <w:t>97</w:t>
      </w:r>
      <w:r w:rsidRPr="00847242">
        <w:rPr>
          <w:rFonts w:ascii="AL-Mohanad" w:hAnsi="AL-Mohanad"/>
          <w:color w:val="000000" w:themeColor="text1"/>
          <w:sz w:val="27"/>
          <w:rtl/>
        </w:rPr>
        <w:t xml:space="preserve"> بيتا</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34227D" w:rsidRPr="00847242">
        <w:rPr>
          <w:rFonts w:ascii="AL-Mohanad" w:hAnsi="AL-Mohanad" w:hint="cs"/>
          <w:color w:val="000000" w:themeColor="text1"/>
          <w:sz w:val="27"/>
          <w:rtl/>
        </w:rPr>
        <w:t>أ</w:t>
      </w:r>
      <w:r w:rsidRPr="00847242">
        <w:rPr>
          <w:rFonts w:ascii="AL-Mohanad" w:hAnsi="AL-Mohanad"/>
          <w:color w:val="000000" w:themeColor="text1"/>
          <w:sz w:val="27"/>
          <w:rtl/>
        </w:rPr>
        <w:t xml:space="preserve">ما المصادر التي اعتمد عليها صاحب الكتاب في استخراج </w:t>
      </w:r>
      <w:r w:rsidR="0034227D" w:rsidRPr="00847242">
        <w:rPr>
          <w:rFonts w:ascii="AL-Mohanad" w:hAnsi="AL-Mohanad" w:hint="cs"/>
          <w:color w:val="000000" w:themeColor="text1"/>
          <w:sz w:val="27"/>
          <w:rtl/>
        </w:rPr>
        <w:t>أ</w:t>
      </w:r>
      <w:r w:rsidRPr="00847242">
        <w:rPr>
          <w:rFonts w:ascii="AL-Mohanad" w:hAnsi="AL-Mohanad"/>
          <w:color w:val="000000" w:themeColor="text1"/>
          <w:sz w:val="27"/>
          <w:rtl/>
        </w:rPr>
        <w:t>شعار ال</w:t>
      </w:r>
      <w:r w:rsidR="0034227D"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فكانت على الشكل التالي: </w:t>
      </w:r>
      <w:r w:rsidRPr="00F446CA">
        <w:rPr>
          <w:rFonts w:ascii="AL-Mohanad" w:hAnsi="AL-Mohanad"/>
          <w:color w:val="000000" w:themeColor="text1"/>
          <w:sz w:val="27"/>
          <w:rtl/>
        </w:rPr>
        <w:t>1</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الاثني عشرية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2</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إ</w:t>
      </w:r>
      <w:r w:rsidRPr="00847242">
        <w:rPr>
          <w:rFonts w:ascii="AL-Mohanad" w:hAnsi="AL-Mohanad"/>
          <w:color w:val="000000" w:themeColor="text1"/>
          <w:sz w:val="27"/>
          <w:rtl/>
        </w:rPr>
        <w:t>رشاد القلوب</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3</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أعلام الدين في صفات الدين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4</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أعيان الشيعة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5</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الأمالي</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6</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الإمام الصادق</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7</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الدخيل</w:t>
      </w:r>
      <w:r w:rsidRPr="00847242">
        <w:rPr>
          <w:rFonts w:ascii="AL-Mohanad" w:hAnsi="AL-Mohanad" w:hint="cs"/>
          <w:color w:val="000000" w:themeColor="text1"/>
          <w:sz w:val="27"/>
          <w:rtl/>
        </w:rPr>
        <w:t>.</w:t>
      </w:r>
      <w:r w:rsidR="005D6E1B">
        <w:rPr>
          <w:rFonts w:ascii="AL-Mohanad" w:hAnsi="AL-Mohanad" w:hint="cs"/>
          <w:color w:val="000000" w:themeColor="text1"/>
          <w:sz w:val="27"/>
          <w:rtl/>
        </w:rPr>
        <w:t xml:space="preserve">      </w:t>
      </w:r>
      <w:r w:rsidRPr="00847242">
        <w:rPr>
          <w:rFonts w:ascii="AL-Mohanad" w:hAnsi="AL-Mohanad"/>
          <w:color w:val="000000" w:themeColor="text1"/>
          <w:sz w:val="27"/>
          <w:rtl/>
        </w:rPr>
        <w:t xml:space="preserve"> </w:t>
      </w:r>
      <w:r w:rsidRPr="00F446CA">
        <w:rPr>
          <w:rFonts w:ascii="AL-Mohanad" w:hAnsi="AL-Mohanad" w:hint="cs"/>
          <w:color w:val="000000" w:themeColor="text1"/>
          <w:sz w:val="27"/>
          <w:rtl/>
        </w:rPr>
        <w:t>8</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بحار الأنوار</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9</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جامع الأحاديث</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للقم</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ي</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hint="cs"/>
          <w:color w:val="000000" w:themeColor="text1"/>
          <w:sz w:val="27"/>
          <w:rtl/>
        </w:rPr>
        <w:t>10</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الخصال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hint="cs"/>
          <w:color w:val="000000" w:themeColor="text1"/>
          <w:sz w:val="27"/>
          <w:rtl/>
        </w:rPr>
        <w:t>11</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دار السلام</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hint="cs"/>
          <w:color w:val="000000" w:themeColor="text1"/>
          <w:sz w:val="27"/>
          <w:rtl/>
        </w:rPr>
        <w:t>12</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روضة الواع</w:t>
      </w:r>
      <w:r w:rsidRPr="00847242">
        <w:rPr>
          <w:rFonts w:ascii="AL-Mohanad" w:hAnsi="AL-Mohanad" w:hint="cs"/>
          <w:color w:val="000000" w:themeColor="text1"/>
          <w:sz w:val="27"/>
          <w:rtl/>
        </w:rPr>
        <w:t>ظ</w:t>
      </w:r>
      <w:r w:rsidRPr="00847242">
        <w:rPr>
          <w:rFonts w:ascii="AL-Mohanad" w:hAnsi="AL-Mohanad"/>
          <w:color w:val="000000" w:themeColor="text1"/>
          <w:sz w:val="27"/>
          <w:rtl/>
        </w:rPr>
        <w:t>ين</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13</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الصلة بين التصو</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ف والتشي</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ع</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للدكتور مصطفى الشيبي</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14</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الفرج بعد الشدة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hint="cs"/>
          <w:color w:val="000000" w:themeColor="text1"/>
          <w:sz w:val="27"/>
          <w:rtl/>
        </w:rPr>
        <w:t>15</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فلاح السائل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hint="cs"/>
          <w:color w:val="000000" w:themeColor="text1"/>
          <w:sz w:val="27"/>
          <w:rtl/>
        </w:rPr>
        <w:t>16</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في رحاب أئم</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ة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17</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الكبريت الأحمر</w:t>
      </w:r>
      <w:r w:rsidRPr="00847242">
        <w:rPr>
          <w:rFonts w:ascii="AL-Mohanad" w:hAnsi="AL-Mohanad" w:hint="cs"/>
          <w:color w:val="000000" w:themeColor="text1"/>
          <w:sz w:val="27"/>
          <w:rtl/>
        </w:rPr>
        <w:t>.</w:t>
      </w:r>
      <w:r w:rsidR="005D6E1B">
        <w:rPr>
          <w:rFonts w:ascii="AL-Mohanad" w:hAnsi="AL-Mohanad" w:hint="cs"/>
          <w:color w:val="000000" w:themeColor="text1"/>
          <w:sz w:val="27"/>
          <w:rtl/>
        </w:rPr>
        <w:t xml:space="preserve">   </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18</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كنز الفوائد</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19</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مستدرك الوسائل</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20</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مسند الرسول ال</w:t>
      </w:r>
      <w:r w:rsidR="0034227D" w:rsidRPr="00847242">
        <w:rPr>
          <w:rFonts w:ascii="AL-Mohanad" w:hAnsi="AL-Mohanad" w:hint="cs"/>
          <w:color w:val="000000" w:themeColor="text1"/>
          <w:sz w:val="27"/>
          <w:rtl/>
        </w:rPr>
        <w:t>أ</w:t>
      </w:r>
      <w:r w:rsidRPr="00847242">
        <w:rPr>
          <w:rFonts w:ascii="AL-Mohanad" w:hAnsi="AL-Mohanad"/>
          <w:color w:val="000000" w:themeColor="text1"/>
          <w:sz w:val="27"/>
          <w:rtl/>
        </w:rPr>
        <w:t>عظم</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21</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مناقب آل أبي طالب</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22</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منتخب ال</w:t>
      </w:r>
      <w:r w:rsidR="0034227D" w:rsidRPr="00847242">
        <w:rPr>
          <w:rFonts w:ascii="AL-Mohanad" w:hAnsi="AL-Mohanad" w:hint="cs"/>
          <w:color w:val="000000" w:themeColor="text1"/>
          <w:sz w:val="27"/>
          <w:rtl/>
        </w:rPr>
        <w:t>أ</w:t>
      </w:r>
      <w:r w:rsidRPr="00847242">
        <w:rPr>
          <w:rFonts w:ascii="AL-Mohanad" w:hAnsi="AL-Mohanad"/>
          <w:color w:val="000000" w:themeColor="text1"/>
          <w:sz w:val="27"/>
          <w:rtl/>
        </w:rPr>
        <w:t>ثر</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23</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منتهى الآمال</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24</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النجم الثاقب</w:t>
      </w:r>
      <w:r w:rsidRPr="00847242">
        <w:rPr>
          <w:rFonts w:ascii="AL-Mohanad" w:hAnsi="AL-Mohanad" w:hint="cs"/>
          <w:color w:val="000000" w:themeColor="text1"/>
          <w:sz w:val="27"/>
          <w:rtl/>
        </w:rPr>
        <w:t xml:space="preserve">. </w:t>
      </w:r>
      <w:r w:rsidRPr="00F446CA">
        <w:rPr>
          <w:rFonts w:ascii="AL-Mohanad" w:hAnsi="AL-Mohanad" w:hint="cs"/>
          <w:color w:val="000000" w:themeColor="text1"/>
          <w:sz w:val="27"/>
          <w:rtl/>
        </w:rPr>
        <w:t>25</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النور الساطع. </w:t>
      </w:r>
    </w:p>
    <w:p w:rsidR="002A39DE" w:rsidRPr="00847242" w:rsidRDefault="0034227D" w:rsidP="0034227D">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رغم أن مؤل</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ف الكتاب قد اعتمد على </w:t>
      </w:r>
      <w:r w:rsidR="002A39DE" w:rsidRPr="00F446CA">
        <w:rPr>
          <w:rFonts w:ascii="AL-Mohanad" w:hAnsi="AL-Mohanad"/>
          <w:color w:val="000000" w:themeColor="text1"/>
          <w:sz w:val="27"/>
          <w:rtl/>
        </w:rPr>
        <w:t>235</w:t>
      </w:r>
      <w:r w:rsidR="002A39DE" w:rsidRPr="00847242">
        <w:rPr>
          <w:rFonts w:ascii="AL-Mohanad" w:hAnsi="AL-Mohanad"/>
          <w:color w:val="000000" w:themeColor="text1"/>
          <w:sz w:val="27"/>
          <w:rtl/>
        </w:rPr>
        <w:t xml:space="preserve"> مصدرا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في استخراج أشعار كتابه</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والتي كان من بينها: تاريخ مدينة دمشق، الأغاني</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والعقد الفريد، </w:t>
      </w:r>
      <w:r w:rsidRPr="00847242">
        <w:rPr>
          <w:rFonts w:ascii="AL-Mohanad" w:hAnsi="AL-Mohanad" w:hint="cs"/>
          <w:color w:val="000000" w:themeColor="text1"/>
          <w:sz w:val="27"/>
          <w:rtl/>
        </w:rPr>
        <w:t>فإ</w:t>
      </w:r>
      <w:r w:rsidR="002A39DE" w:rsidRPr="00847242">
        <w:rPr>
          <w:rFonts w:ascii="AL-Mohanad" w:hAnsi="AL-Mohanad"/>
          <w:color w:val="000000" w:themeColor="text1"/>
          <w:sz w:val="27"/>
          <w:rtl/>
        </w:rPr>
        <w:t xml:space="preserve">نه في </w:t>
      </w:r>
      <w:r w:rsidR="002A39DE" w:rsidRPr="00847242">
        <w:rPr>
          <w:rFonts w:ascii="AL-Mohanad" w:hAnsi="AL-Mohanad"/>
          <w:color w:val="000000" w:themeColor="text1"/>
          <w:sz w:val="27"/>
          <w:rtl/>
        </w:rPr>
        <w:lastRenderedPageBreak/>
        <w:t>قسم أشعار ال</w:t>
      </w:r>
      <w:r w:rsidRPr="00847242">
        <w:rPr>
          <w:rFonts w:ascii="AL-Mohanad" w:hAnsi="AL-Mohanad" w:hint="cs"/>
          <w:color w:val="000000" w:themeColor="text1"/>
          <w:sz w:val="27"/>
          <w:rtl/>
        </w:rPr>
        <w:t>إ</w:t>
      </w:r>
      <w:r w:rsidR="002A39DE"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002A39DE" w:rsidRPr="00847242">
        <w:rPr>
          <w:rFonts w:ascii="AL-Mohanad" w:hAnsi="AL-Mohanad"/>
          <w:color w:val="000000" w:themeColor="text1"/>
          <w:sz w:val="27"/>
          <w:rtl/>
        </w:rPr>
        <w:t xml:space="preserve"> يعتمد وبشكل</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كل</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ي على المصادر الحديثية</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واستثنى الكتب التاريخية وال</w:t>
      </w:r>
      <w:r w:rsidRPr="00847242">
        <w:rPr>
          <w:rFonts w:ascii="AL-Mohanad" w:hAnsi="AL-Mohanad" w:hint="cs"/>
          <w:color w:val="000000" w:themeColor="text1"/>
          <w:sz w:val="27"/>
          <w:rtl/>
        </w:rPr>
        <w:t>أ</w:t>
      </w:r>
      <w:r w:rsidR="002A39DE" w:rsidRPr="00847242">
        <w:rPr>
          <w:rFonts w:ascii="AL-Mohanad" w:hAnsi="AL-Mohanad"/>
          <w:color w:val="000000" w:themeColor="text1"/>
          <w:sz w:val="27"/>
          <w:rtl/>
        </w:rPr>
        <w:t>دبية</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ومضافاً إ</w:t>
      </w:r>
      <w:r w:rsidR="002A39DE" w:rsidRPr="00847242">
        <w:rPr>
          <w:rFonts w:ascii="AL-Mohanad" w:hAnsi="AL-Mohanad"/>
          <w:color w:val="000000" w:themeColor="text1"/>
          <w:sz w:val="27"/>
          <w:rtl/>
        </w:rPr>
        <w:t xml:space="preserve">لى هذا فإنه لا يذكر من المصادر التي اعتمدها سوى </w:t>
      </w:r>
      <w:r w:rsidRPr="00847242">
        <w:rPr>
          <w:rFonts w:ascii="AL-Mohanad" w:hAnsi="AL-Mohanad" w:hint="cs"/>
          <w:color w:val="000000" w:themeColor="text1"/>
          <w:sz w:val="27"/>
          <w:rtl/>
        </w:rPr>
        <w:t>ا</w:t>
      </w:r>
      <w:r w:rsidR="002A39DE" w:rsidRPr="00847242">
        <w:rPr>
          <w:rFonts w:ascii="AL-Mohanad" w:hAnsi="AL-Mohanad"/>
          <w:color w:val="000000" w:themeColor="text1"/>
          <w:sz w:val="27"/>
          <w:rtl/>
        </w:rPr>
        <w:t>سم الكتاب</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دون ذكر توضيحات أخرى</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كالجزء والصفحة و...</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مما جعل عملنا صعبا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وعسيرا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في أغلبيته. </w:t>
      </w:r>
    </w:p>
    <w:p w:rsidR="002A39DE" w:rsidRPr="00847242" w:rsidRDefault="002A39DE" w:rsidP="0034227D">
      <w:pPr>
        <w:rPr>
          <w:rFonts w:ascii="AL-Mohanad" w:hAnsi="AL-Mohanad"/>
          <w:color w:val="000000" w:themeColor="text1"/>
          <w:sz w:val="27"/>
          <w:rtl/>
        </w:rPr>
      </w:pPr>
      <w:r w:rsidRPr="00847242">
        <w:rPr>
          <w:rFonts w:ascii="AL-Mohanad" w:hAnsi="AL-Mohanad"/>
          <w:color w:val="000000" w:themeColor="text1"/>
          <w:sz w:val="27"/>
          <w:rtl/>
        </w:rPr>
        <w:t>لكن</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 اعتماده على مصادر كثيرة نسبيا</w:t>
      </w:r>
      <w:r w:rsidRPr="00847242">
        <w:rPr>
          <w:rFonts w:ascii="AL-Mohanad" w:hAnsi="AL-Mohanad" w:hint="cs"/>
          <w:color w:val="000000" w:themeColor="text1"/>
          <w:sz w:val="27"/>
          <w:rtl/>
        </w:rPr>
        <w:t>ً</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34227D" w:rsidRPr="00847242">
        <w:rPr>
          <w:rFonts w:ascii="AL-Mohanad" w:hAnsi="AL-Mohanad" w:hint="cs"/>
          <w:color w:val="000000" w:themeColor="text1"/>
          <w:sz w:val="27"/>
          <w:rtl/>
        </w:rPr>
        <w:t>و</w:t>
      </w:r>
      <w:r w:rsidRPr="00847242">
        <w:rPr>
          <w:rFonts w:ascii="AL-Mohanad" w:hAnsi="AL-Mohanad"/>
          <w:color w:val="000000" w:themeColor="text1"/>
          <w:sz w:val="27"/>
          <w:rtl/>
        </w:rPr>
        <w:t>انتهاجه الدق</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ة بالنسبة </w:t>
      </w:r>
      <w:r w:rsidR="0034227D"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نقل ال</w:t>
      </w:r>
      <w:r w:rsidR="0034227D" w:rsidRPr="00847242">
        <w:rPr>
          <w:rFonts w:ascii="AL-Mohanad" w:hAnsi="AL-Mohanad" w:hint="cs"/>
          <w:color w:val="000000" w:themeColor="text1"/>
          <w:sz w:val="27"/>
          <w:rtl/>
        </w:rPr>
        <w:t>أ</w:t>
      </w:r>
      <w:r w:rsidRPr="00847242">
        <w:rPr>
          <w:rFonts w:ascii="AL-Mohanad" w:hAnsi="AL-Mohanad"/>
          <w:color w:val="000000" w:themeColor="text1"/>
          <w:sz w:val="27"/>
          <w:rtl/>
        </w:rPr>
        <w:t>شعار</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وملاحظته لما يتعلق بها من مجريات ووقائع</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كل هذه المميزات تجعل من الكتاب مصدرا</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معتبرا</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استخراج أشعار ال</w:t>
      </w:r>
      <w:r w:rsidRPr="00847242">
        <w:rPr>
          <w:rFonts w:ascii="AL-Mohanad" w:hAnsi="AL-Mohanad" w:hint="cs"/>
          <w:color w:val="000000" w:themeColor="text1"/>
          <w:sz w:val="27"/>
          <w:rtl/>
        </w:rPr>
        <w:t>أ</w:t>
      </w:r>
      <w:r w:rsidRPr="00847242">
        <w:rPr>
          <w:rFonts w:ascii="AL-Mohanad" w:hAnsi="AL-Mohanad"/>
          <w:color w:val="000000" w:themeColor="text1"/>
          <w:sz w:val="27"/>
          <w:rtl/>
        </w:rPr>
        <w:t>ئم</w:t>
      </w:r>
      <w:r w:rsidR="0034227D" w:rsidRPr="00847242">
        <w:rPr>
          <w:rFonts w:ascii="AL-Mohanad" w:hAnsi="AL-Mohanad" w:hint="cs"/>
          <w:color w:val="000000" w:themeColor="text1"/>
          <w:sz w:val="27"/>
          <w:rtl/>
        </w:rPr>
        <w:t>ّ</w:t>
      </w:r>
      <w:r w:rsidRPr="00847242">
        <w:rPr>
          <w:rFonts w:ascii="AL-Mohanad" w:hAnsi="AL-Mohanad"/>
          <w:color w:val="000000" w:themeColor="text1"/>
          <w:sz w:val="27"/>
          <w:rtl/>
        </w:rPr>
        <w:t>ة</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7"/>
          <w:rtl/>
        </w:rPr>
        <w:t xml:space="preserve">. </w:t>
      </w:r>
    </w:p>
    <w:p w:rsidR="002A39DE" w:rsidRPr="00847242" w:rsidRDefault="002A39DE" w:rsidP="002A39DE">
      <w:pPr>
        <w:rPr>
          <w:rFonts w:ascii="AL-Mohanad" w:hAnsi="AL-Mohanad"/>
          <w:color w:val="000000" w:themeColor="text1"/>
          <w:sz w:val="27"/>
          <w:rtl/>
        </w:rPr>
      </w:pPr>
    </w:p>
    <w:p w:rsidR="002A39DE" w:rsidRPr="00847242" w:rsidRDefault="002A39DE" w:rsidP="00AD585D">
      <w:pPr>
        <w:pStyle w:val="31"/>
        <w:rPr>
          <w:color w:val="000000" w:themeColor="text1"/>
          <w:rtl/>
        </w:rPr>
      </w:pPr>
      <w:r w:rsidRPr="00847242">
        <w:rPr>
          <w:color w:val="000000" w:themeColor="text1"/>
          <w:rtl/>
        </w:rPr>
        <w:t>ج</w:t>
      </w:r>
      <w:r w:rsidRPr="00847242">
        <w:rPr>
          <w:rFonts w:hint="cs"/>
          <w:color w:val="000000" w:themeColor="text1"/>
          <w:rtl/>
        </w:rPr>
        <w:t xml:space="preserve"> ـ</w:t>
      </w:r>
      <w:r w:rsidRPr="00847242">
        <w:rPr>
          <w:color w:val="000000" w:themeColor="text1"/>
          <w:rtl/>
        </w:rPr>
        <w:t xml:space="preserve"> </w:t>
      </w:r>
      <w:r w:rsidR="00AD585D" w:rsidRPr="00847242">
        <w:rPr>
          <w:rFonts w:hint="cs"/>
          <w:color w:val="000000" w:themeColor="text1"/>
          <w:rtl/>
        </w:rPr>
        <w:t>(</w:t>
      </w:r>
      <w:r w:rsidRPr="00847242">
        <w:rPr>
          <w:color w:val="000000" w:themeColor="text1"/>
          <w:rtl/>
        </w:rPr>
        <w:t>الدر الثمين أو ديوان المعصومين</w:t>
      </w:r>
      <w:r w:rsidR="00AD585D" w:rsidRPr="00847242">
        <w:rPr>
          <w:rFonts w:hint="cs"/>
          <w:color w:val="000000" w:themeColor="text1"/>
          <w:rtl/>
        </w:rPr>
        <w:t>)،</w:t>
      </w:r>
      <w:r w:rsidRPr="00847242">
        <w:rPr>
          <w:color w:val="000000" w:themeColor="text1"/>
          <w:rtl/>
        </w:rPr>
        <w:t xml:space="preserve"> لمحمد علي مدرس التبريزي الخياباني</w:t>
      </w:r>
      <w:r w:rsidRPr="00847242">
        <w:rPr>
          <w:rFonts w:hint="cs"/>
          <w:color w:val="000000" w:themeColor="text1"/>
          <w:rtl/>
          <w:lang w:val="en-US"/>
        </w:rPr>
        <w:t xml:space="preserve"> ــــــ</w:t>
      </w:r>
      <w:r w:rsidRPr="00847242">
        <w:rPr>
          <w:color w:val="000000" w:themeColor="text1"/>
          <w:rtl/>
        </w:rPr>
        <w:t xml:space="preserve"> </w:t>
      </w:r>
    </w:p>
    <w:p w:rsidR="002A39DE" w:rsidRPr="00847242" w:rsidRDefault="00AD585D" w:rsidP="00AD585D">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قد قس</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م الكتاب </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كسابقه</w:t>
      </w:r>
      <w:r w:rsidRPr="00847242">
        <w:rPr>
          <w:rFonts w:ascii="AL-Mohanad" w:hAnsi="AL-Mohanad" w:hint="cs"/>
          <w:color w:val="000000" w:themeColor="text1"/>
          <w:sz w:val="27"/>
          <w:rtl/>
        </w:rPr>
        <w:t xml:space="preserve"> ـ</w:t>
      </w:r>
      <w:r w:rsidRPr="00847242">
        <w:rPr>
          <w:rFonts w:ascii="AL-Mohanad" w:hAnsi="AL-Mohanad"/>
          <w:color w:val="000000" w:themeColor="text1"/>
          <w:sz w:val="27"/>
          <w:rtl/>
        </w:rPr>
        <w:t xml:space="preserve"> </w:t>
      </w:r>
      <w:r w:rsidR="002A39DE" w:rsidRPr="00847242">
        <w:rPr>
          <w:rFonts w:ascii="AL-Mohanad" w:hAnsi="AL-Mohanad"/>
          <w:color w:val="000000" w:themeColor="text1"/>
          <w:sz w:val="27"/>
          <w:rtl/>
        </w:rPr>
        <w:t>إلى أربعة أقسام تتوافق وأربعة عشر معصوم</w:t>
      </w:r>
      <w:r w:rsidRPr="00847242">
        <w:rPr>
          <w:rFonts w:ascii="AL-Mohanad" w:hAnsi="AL-Mohanad" w:hint="cs"/>
          <w:color w:val="000000" w:themeColor="text1"/>
          <w:sz w:val="27"/>
          <w:rtl/>
        </w:rPr>
        <w:t>اً.</w:t>
      </w:r>
      <w:r w:rsidR="002A39DE" w:rsidRPr="00847242">
        <w:rPr>
          <w:rFonts w:ascii="AL-Mohanad" w:hAnsi="AL-Mohanad"/>
          <w:color w:val="000000" w:themeColor="text1"/>
          <w:sz w:val="27"/>
          <w:rtl/>
        </w:rPr>
        <w:t xml:space="preserve"> كذلك بدأ كل</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فصل بترجمة مختصرة لحياة كل</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معصوم وفق ترتيب المعصومين. وفي القسم الخاص</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بال</w:t>
      </w:r>
      <w:r w:rsidR="002A39DE" w:rsidRPr="00847242">
        <w:rPr>
          <w:rFonts w:ascii="AL-Mohanad" w:hAnsi="AL-Mohanad" w:hint="cs"/>
          <w:color w:val="000000" w:themeColor="text1"/>
          <w:sz w:val="27"/>
          <w:rtl/>
        </w:rPr>
        <w:t>إ</w:t>
      </w:r>
      <w:r w:rsidR="002A39DE"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أ</w:t>
      </w:r>
      <w:r w:rsidR="002A39DE" w:rsidRPr="00847242">
        <w:rPr>
          <w:rFonts w:ascii="AL-Mohanad" w:hAnsi="AL-Mohanad"/>
          <w:color w:val="000000" w:themeColor="text1"/>
          <w:sz w:val="27"/>
          <w:rtl/>
        </w:rPr>
        <w:t>خذنا منه</w:t>
      </w:r>
      <w:r w:rsidR="002A39DE" w:rsidRPr="00847242">
        <w:rPr>
          <w:rFonts w:ascii="AL-Mohanad" w:hAnsi="AL-Mohanad" w:hint="cs"/>
          <w:color w:val="000000" w:themeColor="text1"/>
          <w:sz w:val="27"/>
          <w:rtl/>
        </w:rPr>
        <w:t xml:space="preserve"> </w:t>
      </w:r>
      <w:r w:rsidR="002A39DE" w:rsidRPr="00F446CA">
        <w:rPr>
          <w:rFonts w:ascii="AL-Mohanad" w:hAnsi="AL-Mohanad"/>
          <w:color w:val="000000" w:themeColor="text1"/>
          <w:sz w:val="27"/>
          <w:rtl/>
        </w:rPr>
        <w:t>36</w:t>
      </w:r>
      <w:r w:rsidR="002A39DE" w:rsidRPr="00847242">
        <w:rPr>
          <w:rFonts w:ascii="AL-Mohanad" w:hAnsi="AL-Mohanad"/>
          <w:color w:val="000000" w:themeColor="text1"/>
          <w:sz w:val="27"/>
          <w:rtl/>
        </w:rPr>
        <w:t xml:space="preserve"> بيتا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من مجموع</w:t>
      </w:r>
      <w:r w:rsidR="002A39DE" w:rsidRPr="00847242">
        <w:rPr>
          <w:rFonts w:ascii="AL-Mohanad" w:hAnsi="AL-Mohanad" w:hint="cs"/>
          <w:color w:val="000000" w:themeColor="text1"/>
          <w:sz w:val="27"/>
          <w:rtl/>
        </w:rPr>
        <w:t xml:space="preserve"> </w:t>
      </w:r>
      <w:r w:rsidR="002A39DE" w:rsidRPr="00F446CA">
        <w:rPr>
          <w:rFonts w:ascii="AL-Mohanad" w:hAnsi="AL-Mohanad"/>
          <w:color w:val="000000" w:themeColor="text1"/>
          <w:sz w:val="27"/>
          <w:rtl/>
        </w:rPr>
        <w:t>97</w:t>
      </w:r>
      <w:r w:rsidR="002A39DE" w:rsidRPr="00847242">
        <w:rPr>
          <w:rFonts w:ascii="AL-Mohanad" w:hAnsi="AL-Mohanad"/>
          <w:color w:val="000000" w:themeColor="text1"/>
          <w:sz w:val="27"/>
          <w:rtl/>
        </w:rPr>
        <w:t xml:space="preserve"> بيتا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التي يدور حولها بحثنا في هذا المقال</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و</w:t>
      </w:r>
      <w:r w:rsidR="002A39DE" w:rsidRPr="00847242">
        <w:rPr>
          <w:rFonts w:ascii="AL-Mohanad" w:hAnsi="AL-Mohanad"/>
          <w:color w:val="000000" w:themeColor="text1"/>
          <w:sz w:val="27"/>
          <w:rtl/>
        </w:rPr>
        <w:t xml:space="preserve">لم يغفل المؤلف </w:t>
      </w:r>
      <w:r w:rsidRPr="00847242">
        <w:rPr>
          <w:rFonts w:ascii="AL-Mohanad" w:hAnsi="AL-Mohanad" w:hint="cs"/>
          <w:color w:val="000000" w:themeColor="text1"/>
          <w:sz w:val="27"/>
          <w:rtl/>
        </w:rPr>
        <w:t>ع</w:t>
      </w:r>
      <w:r w:rsidR="002A39DE" w:rsidRPr="00847242">
        <w:rPr>
          <w:rFonts w:ascii="AL-Mohanad" w:hAnsi="AL-Mohanad"/>
          <w:color w:val="000000" w:themeColor="text1"/>
          <w:sz w:val="27"/>
          <w:rtl/>
        </w:rPr>
        <w:t>ن درج هامش يشرح فيه المفردات المشك</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ل</w:t>
      </w:r>
      <w:r w:rsidRPr="00847242">
        <w:rPr>
          <w:rFonts w:ascii="AL-Mohanad" w:hAnsi="AL-Mohanad" w:hint="cs"/>
          <w:color w:val="000000" w:themeColor="text1"/>
          <w:sz w:val="27"/>
          <w:rtl/>
        </w:rPr>
        <w:t>ة</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أ</w:t>
      </w:r>
      <w:r w:rsidR="002A39DE" w:rsidRPr="00847242">
        <w:rPr>
          <w:rFonts w:ascii="AL-Mohanad" w:hAnsi="AL-Mohanad"/>
          <w:color w:val="000000" w:themeColor="text1"/>
          <w:sz w:val="27"/>
          <w:rtl/>
        </w:rPr>
        <w:t xml:space="preserve">و الصعبة. </w:t>
      </w:r>
    </w:p>
    <w:p w:rsidR="002A39DE" w:rsidRPr="00847242" w:rsidRDefault="00AD585D" w:rsidP="00AD585D">
      <w:pPr>
        <w:rPr>
          <w:rFonts w:ascii="AL-Mohanad" w:hAnsi="AL-Mohanad"/>
          <w:color w:val="000000" w:themeColor="text1"/>
          <w:sz w:val="27"/>
          <w:rtl/>
        </w:rPr>
      </w:pPr>
      <w:r w:rsidRPr="00847242">
        <w:rPr>
          <w:rFonts w:ascii="AL-Mohanad" w:hAnsi="AL-Mohanad" w:hint="cs"/>
          <w:color w:val="000000" w:themeColor="text1"/>
          <w:sz w:val="27"/>
          <w:rtl/>
        </w:rPr>
        <w:t>وأمّا</w:t>
      </w:r>
      <w:r w:rsidR="002A39DE" w:rsidRPr="00847242">
        <w:rPr>
          <w:rFonts w:ascii="AL-Mohanad" w:hAnsi="AL-Mohanad"/>
          <w:color w:val="000000" w:themeColor="text1"/>
          <w:sz w:val="27"/>
          <w:rtl/>
        </w:rPr>
        <w:t xml:space="preserve"> المصادر التي اعتمدها في قسم أشعار ال</w:t>
      </w:r>
      <w:r w:rsidRPr="00847242">
        <w:rPr>
          <w:rFonts w:ascii="AL-Mohanad" w:hAnsi="AL-Mohanad" w:hint="cs"/>
          <w:color w:val="000000" w:themeColor="text1"/>
          <w:sz w:val="27"/>
          <w:rtl/>
        </w:rPr>
        <w:t>إ</w:t>
      </w:r>
      <w:r w:rsidR="002A39DE"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فهي</w:t>
      </w:r>
      <w:r w:rsidR="002A39DE" w:rsidRPr="00847242">
        <w:rPr>
          <w:rFonts w:ascii="AL-Mohanad" w:hAnsi="AL-Mohanad"/>
          <w:color w:val="000000" w:themeColor="text1"/>
          <w:sz w:val="27"/>
          <w:rtl/>
        </w:rPr>
        <w:t xml:space="preserve">: </w:t>
      </w:r>
      <w:r w:rsidR="002A39DE" w:rsidRPr="00F446CA">
        <w:rPr>
          <w:rFonts w:ascii="AL-Mohanad" w:hAnsi="AL-Mohanad"/>
          <w:color w:val="000000" w:themeColor="text1"/>
          <w:sz w:val="27"/>
          <w:rtl/>
        </w:rPr>
        <w:t>1</w:t>
      </w:r>
      <w:r w:rsidR="002A39DE" w:rsidRPr="00847242">
        <w:rPr>
          <w:rFonts w:ascii="AL-Mohanad" w:hAnsi="AL-Mohanad"/>
          <w:color w:val="000000" w:themeColor="text1"/>
          <w:sz w:val="27"/>
          <w:rtl/>
        </w:rPr>
        <w:t>ـ</w:t>
      </w:r>
      <w:r w:rsidR="002A39DE" w:rsidRPr="00847242">
        <w:rPr>
          <w:rFonts w:ascii="AL-Mohanad" w:hAnsi="AL-Mohanad" w:hint="cs"/>
          <w:color w:val="000000" w:themeColor="text1"/>
          <w:sz w:val="27"/>
          <w:rtl/>
        </w:rPr>
        <w:t xml:space="preserve"> </w:t>
      </w:r>
      <w:r w:rsidR="002A39DE" w:rsidRPr="00847242">
        <w:rPr>
          <w:rFonts w:ascii="AL-Mohanad" w:hAnsi="AL-Mohanad"/>
          <w:color w:val="000000" w:themeColor="text1"/>
          <w:sz w:val="27"/>
          <w:rtl/>
        </w:rPr>
        <w:t xml:space="preserve">أعلام الورى. </w:t>
      </w:r>
      <w:r w:rsidR="002A39DE" w:rsidRPr="00F446CA">
        <w:rPr>
          <w:rFonts w:ascii="AL-Mohanad" w:hAnsi="AL-Mohanad"/>
          <w:color w:val="000000" w:themeColor="text1"/>
          <w:sz w:val="27"/>
          <w:rtl/>
        </w:rPr>
        <w:t>2</w:t>
      </w:r>
      <w:r w:rsidR="002A39DE" w:rsidRPr="00847242">
        <w:rPr>
          <w:rFonts w:ascii="AL-Mohanad" w:hAnsi="AL-Mohanad"/>
          <w:color w:val="000000" w:themeColor="text1"/>
          <w:sz w:val="27"/>
          <w:rtl/>
        </w:rPr>
        <w:t>ـ نور ال</w:t>
      </w:r>
      <w:r w:rsidR="002A39DE" w:rsidRPr="00847242">
        <w:rPr>
          <w:rFonts w:ascii="AL-Mohanad" w:hAnsi="AL-Mohanad" w:hint="cs"/>
          <w:color w:val="000000" w:themeColor="text1"/>
          <w:sz w:val="27"/>
          <w:rtl/>
        </w:rPr>
        <w:t>أ</w:t>
      </w:r>
      <w:r w:rsidR="002A39DE" w:rsidRPr="00847242">
        <w:rPr>
          <w:rFonts w:ascii="AL-Mohanad" w:hAnsi="AL-Mohanad"/>
          <w:color w:val="000000" w:themeColor="text1"/>
          <w:sz w:val="27"/>
          <w:rtl/>
        </w:rPr>
        <w:t xml:space="preserve">بصار. </w:t>
      </w:r>
      <w:r w:rsidR="002A39DE" w:rsidRPr="00F446CA">
        <w:rPr>
          <w:rFonts w:ascii="AL-Mohanad" w:hAnsi="AL-Mohanad"/>
          <w:color w:val="000000" w:themeColor="text1"/>
          <w:sz w:val="27"/>
          <w:rtl/>
        </w:rPr>
        <w:t>3</w:t>
      </w:r>
      <w:r w:rsidR="002A39DE" w:rsidRPr="00847242">
        <w:rPr>
          <w:rFonts w:ascii="AL-Mohanad" w:hAnsi="AL-Mohanad"/>
          <w:color w:val="000000" w:themeColor="text1"/>
          <w:sz w:val="27"/>
          <w:rtl/>
        </w:rPr>
        <w:t>ـ مطالب الس</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ؤول. </w:t>
      </w:r>
      <w:r w:rsidR="002A39DE" w:rsidRPr="00F446CA">
        <w:rPr>
          <w:rFonts w:ascii="AL-Mohanad" w:hAnsi="AL-Mohanad"/>
          <w:color w:val="000000" w:themeColor="text1"/>
          <w:sz w:val="27"/>
          <w:rtl/>
        </w:rPr>
        <w:t>4</w:t>
      </w:r>
      <w:r w:rsidR="002A39DE" w:rsidRPr="00847242">
        <w:rPr>
          <w:rFonts w:ascii="AL-Mohanad" w:hAnsi="AL-Mohanad"/>
          <w:color w:val="000000" w:themeColor="text1"/>
          <w:sz w:val="27"/>
          <w:rtl/>
        </w:rPr>
        <w:t>ـ كشف الغم</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ة. </w:t>
      </w:r>
      <w:r w:rsidR="002A39DE" w:rsidRPr="00F446CA">
        <w:rPr>
          <w:rFonts w:ascii="AL-Mohanad" w:hAnsi="AL-Mohanad"/>
          <w:color w:val="000000" w:themeColor="text1"/>
          <w:sz w:val="27"/>
          <w:rtl/>
        </w:rPr>
        <w:t>5</w:t>
      </w:r>
      <w:r w:rsidR="002A39DE" w:rsidRPr="00847242">
        <w:rPr>
          <w:rFonts w:ascii="AL-Mohanad" w:hAnsi="AL-Mohanad"/>
          <w:color w:val="000000" w:themeColor="text1"/>
          <w:sz w:val="27"/>
          <w:rtl/>
        </w:rPr>
        <w:t xml:space="preserve">ـ رياض الشهادة. </w:t>
      </w:r>
      <w:r w:rsidR="002A39DE" w:rsidRPr="00F446CA">
        <w:rPr>
          <w:rFonts w:ascii="AL-Mohanad" w:hAnsi="AL-Mohanad"/>
          <w:color w:val="000000" w:themeColor="text1"/>
          <w:sz w:val="27"/>
          <w:rtl/>
        </w:rPr>
        <w:t>6</w:t>
      </w:r>
      <w:r w:rsidR="002A39DE" w:rsidRPr="00847242">
        <w:rPr>
          <w:rFonts w:ascii="AL-Mohanad" w:hAnsi="AL-Mohanad"/>
          <w:color w:val="000000" w:themeColor="text1"/>
          <w:sz w:val="27"/>
          <w:rtl/>
        </w:rPr>
        <w:t>ـ بحار ال</w:t>
      </w:r>
      <w:r w:rsidRPr="00847242">
        <w:rPr>
          <w:rFonts w:ascii="AL-Mohanad" w:hAnsi="AL-Mohanad" w:hint="cs"/>
          <w:color w:val="000000" w:themeColor="text1"/>
          <w:sz w:val="27"/>
          <w:rtl/>
        </w:rPr>
        <w:t>أ</w:t>
      </w:r>
      <w:r w:rsidR="002A39DE" w:rsidRPr="00847242">
        <w:rPr>
          <w:rFonts w:ascii="AL-Mohanad" w:hAnsi="AL-Mohanad"/>
          <w:color w:val="000000" w:themeColor="text1"/>
          <w:sz w:val="27"/>
          <w:rtl/>
        </w:rPr>
        <w:t xml:space="preserve">نوار. </w:t>
      </w:r>
      <w:r w:rsidR="002A39DE" w:rsidRPr="00F446CA">
        <w:rPr>
          <w:rFonts w:ascii="AL-Mohanad" w:hAnsi="AL-Mohanad"/>
          <w:color w:val="000000" w:themeColor="text1"/>
          <w:sz w:val="27"/>
          <w:rtl/>
        </w:rPr>
        <w:t>7</w:t>
      </w:r>
      <w:r w:rsidR="002A39DE" w:rsidRPr="00847242">
        <w:rPr>
          <w:rFonts w:ascii="AL-Mohanad" w:hAnsi="AL-Mohanad" w:hint="cs"/>
          <w:color w:val="000000" w:themeColor="text1"/>
          <w:sz w:val="27"/>
          <w:rtl/>
        </w:rPr>
        <w:t>ـ</w:t>
      </w:r>
      <w:r w:rsidR="002A39DE" w:rsidRPr="00847242">
        <w:rPr>
          <w:rFonts w:ascii="AL-Mohanad" w:hAnsi="AL-Mohanad"/>
          <w:color w:val="000000" w:themeColor="text1"/>
          <w:sz w:val="27"/>
          <w:rtl/>
        </w:rPr>
        <w:t xml:space="preserve"> شرح الشافية. </w:t>
      </w:r>
      <w:r w:rsidR="002A39DE" w:rsidRPr="00F446CA">
        <w:rPr>
          <w:rFonts w:ascii="AL-Mohanad" w:hAnsi="AL-Mohanad"/>
          <w:color w:val="000000" w:themeColor="text1"/>
          <w:sz w:val="27"/>
          <w:rtl/>
        </w:rPr>
        <w:t>8</w:t>
      </w:r>
      <w:r w:rsidR="002A39DE" w:rsidRPr="00847242">
        <w:rPr>
          <w:rFonts w:ascii="AL-Mohanad" w:hAnsi="AL-Mohanad"/>
          <w:color w:val="000000" w:themeColor="text1"/>
          <w:sz w:val="27"/>
          <w:rtl/>
        </w:rPr>
        <w:t xml:space="preserve">ـ روضة الواعظين. </w:t>
      </w:r>
      <w:r w:rsidR="002A39DE" w:rsidRPr="00F446CA">
        <w:rPr>
          <w:rFonts w:ascii="AL-Mohanad" w:hAnsi="AL-Mohanad"/>
          <w:color w:val="000000" w:themeColor="text1"/>
          <w:sz w:val="27"/>
          <w:rtl/>
        </w:rPr>
        <w:t>9</w:t>
      </w:r>
      <w:r w:rsidR="002A39DE" w:rsidRPr="00847242">
        <w:rPr>
          <w:rFonts w:ascii="AL-Mohanad" w:hAnsi="AL-Mohanad"/>
          <w:color w:val="000000" w:themeColor="text1"/>
          <w:sz w:val="27"/>
          <w:rtl/>
        </w:rPr>
        <w:t xml:space="preserve">ـ الدمعة الساكبة. </w:t>
      </w:r>
      <w:r w:rsidR="002A39DE" w:rsidRPr="00F446CA">
        <w:rPr>
          <w:rFonts w:ascii="AL-Mohanad" w:hAnsi="AL-Mohanad"/>
          <w:color w:val="000000" w:themeColor="text1"/>
          <w:sz w:val="27"/>
          <w:rtl/>
        </w:rPr>
        <w:t>10</w:t>
      </w:r>
      <w:r w:rsidR="002A39DE" w:rsidRPr="00847242">
        <w:rPr>
          <w:rFonts w:ascii="AL-Mohanad" w:hAnsi="AL-Mohanad"/>
          <w:color w:val="000000" w:themeColor="text1"/>
          <w:sz w:val="27"/>
          <w:rtl/>
        </w:rPr>
        <w:t xml:space="preserve">ـ ناسخ التواريخ. </w:t>
      </w:r>
      <w:r w:rsidR="002A39DE" w:rsidRPr="00F446CA">
        <w:rPr>
          <w:rFonts w:ascii="AL-Mohanad" w:hAnsi="AL-Mohanad"/>
          <w:color w:val="000000" w:themeColor="text1"/>
          <w:sz w:val="27"/>
          <w:rtl/>
        </w:rPr>
        <w:t>11</w:t>
      </w:r>
      <w:r w:rsidR="002A39DE" w:rsidRPr="00847242">
        <w:rPr>
          <w:rFonts w:ascii="AL-Mohanad" w:hAnsi="AL-Mohanad" w:hint="cs"/>
          <w:color w:val="000000" w:themeColor="text1"/>
          <w:sz w:val="27"/>
          <w:rtl/>
        </w:rPr>
        <w:t>ـ</w:t>
      </w:r>
      <w:r w:rsidR="002A39DE" w:rsidRPr="00847242">
        <w:rPr>
          <w:rFonts w:ascii="AL-Mohanad" w:hAnsi="AL-Mohanad"/>
          <w:color w:val="000000" w:themeColor="text1"/>
          <w:sz w:val="27"/>
          <w:rtl/>
        </w:rPr>
        <w:t xml:space="preserve"> مناقب آل </w:t>
      </w:r>
      <w:r w:rsidRPr="00847242">
        <w:rPr>
          <w:rFonts w:ascii="AL-Mohanad" w:hAnsi="AL-Mohanad" w:hint="cs"/>
          <w:color w:val="000000" w:themeColor="text1"/>
          <w:sz w:val="27"/>
          <w:rtl/>
        </w:rPr>
        <w:t>أب</w:t>
      </w:r>
      <w:r w:rsidR="002A39DE" w:rsidRPr="00847242">
        <w:rPr>
          <w:rFonts w:ascii="AL-Mohanad" w:hAnsi="AL-Mohanad"/>
          <w:color w:val="000000" w:themeColor="text1"/>
          <w:sz w:val="27"/>
          <w:rtl/>
        </w:rPr>
        <w:t>ي طالب</w:t>
      </w:r>
      <w:r w:rsidR="005968C1" w:rsidRPr="00847242">
        <w:rPr>
          <w:rFonts w:ascii="AL-Mohanad" w:hAnsi="AL-Mohanad" w:cs="Mosawi"/>
          <w:color w:val="000000" w:themeColor="text1"/>
          <w:sz w:val="27"/>
          <w:szCs w:val="22"/>
          <w:rtl/>
        </w:rPr>
        <w:t>×</w:t>
      </w:r>
      <w:r w:rsidR="002A39DE" w:rsidRPr="00847242">
        <w:rPr>
          <w:rFonts w:ascii="AL-Mohanad" w:hAnsi="AL-Mohanad"/>
          <w:color w:val="000000" w:themeColor="text1"/>
          <w:sz w:val="27"/>
          <w:rtl/>
        </w:rPr>
        <w:t xml:space="preserve">. </w:t>
      </w:r>
    </w:p>
    <w:p w:rsidR="002A39DE" w:rsidRPr="00847242" w:rsidRDefault="00AD585D" w:rsidP="00AD585D">
      <w:pPr>
        <w:rPr>
          <w:rFonts w:ascii="AL-Mohanad" w:hAnsi="AL-Mohanad"/>
          <w:color w:val="000000" w:themeColor="text1"/>
          <w:sz w:val="27"/>
          <w:rtl/>
        </w:rPr>
      </w:pPr>
      <w:r w:rsidRPr="00847242">
        <w:rPr>
          <w:rFonts w:ascii="AL-Mohanad" w:hAnsi="AL-Mohanad" w:hint="cs"/>
          <w:color w:val="000000" w:themeColor="text1"/>
          <w:sz w:val="27"/>
          <w:rtl/>
        </w:rPr>
        <w:t>و</w:t>
      </w:r>
      <w:r w:rsidRPr="00847242">
        <w:rPr>
          <w:rFonts w:ascii="AL-Mohanad" w:hAnsi="AL-Mohanad"/>
          <w:color w:val="000000" w:themeColor="text1"/>
          <w:sz w:val="27"/>
          <w:rtl/>
        </w:rPr>
        <w:t xml:space="preserve">تكمن </w:t>
      </w:r>
      <w:r w:rsidR="002A39DE" w:rsidRPr="00847242">
        <w:rPr>
          <w:rFonts w:ascii="AL-Mohanad" w:hAnsi="AL-Mohanad"/>
          <w:color w:val="000000" w:themeColor="text1"/>
          <w:sz w:val="27"/>
          <w:rtl/>
        </w:rPr>
        <w:t>نقاط ضعف الكتاب في قل</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ة المصادر التي اعتمد عليها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كما أنه لم ينقل سوى </w:t>
      </w:r>
      <w:r w:rsidR="002A39DE" w:rsidRPr="00F446CA">
        <w:rPr>
          <w:rFonts w:ascii="AL-Mohanad" w:hAnsi="AL-Mohanad"/>
          <w:color w:val="000000" w:themeColor="text1"/>
          <w:sz w:val="27"/>
          <w:rtl/>
        </w:rPr>
        <w:t>36</w:t>
      </w:r>
      <w:r w:rsidR="002A39DE" w:rsidRPr="00847242">
        <w:rPr>
          <w:rFonts w:ascii="AL-Mohanad" w:hAnsi="AL-Mohanad"/>
          <w:color w:val="000000" w:themeColor="text1"/>
          <w:sz w:val="27"/>
          <w:rtl/>
        </w:rPr>
        <w:t xml:space="preserve"> بيتا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للإمام الصادق</w:t>
      </w:r>
      <w:r w:rsidR="005968C1" w:rsidRPr="00847242">
        <w:rPr>
          <w:rFonts w:ascii="AL-Mohanad" w:hAnsi="AL-Mohanad" w:cs="Mosawi"/>
          <w:color w:val="000000" w:themeColor="text1"/>
          <w:sz w:val="27"/>
          <w:szCs w:val="22"/>
          <w:rtl/>
        </w:rPr>
        <w:t>×</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وهو </w:t>
      </w:r>
      <w:r w:rsidRPr="00847242">
        <w:rPr>
          <w:rFonts w:ascii="AL-Mohanad" w:hAnsi="AL-Mohanad" w:hint="cs"/>
          <w:color w:val="000000" w:themeColor="text1"/>
          <w:sz w:val="27"/>
          <w:rtl/>
        </w:rPr>
        <w:t>عددٌ</w:t>
      </w:r>
      <w:r w:rsidR="002A39DE" w:rsidRPr="00847242">
        <w:rPr>
          <w:rFonts w:ascii="AL-Mohanad" w:hAnsi="AL-Mohanad"/>
          <w:color w:val="000000" w:themeColor="text1"/>
          <w:sz w:val="27"/>
          <w:rtl/>
        </w:rPr>
        <w:t xml:space="preserve"> قليل بالمقارنة مع ما</w:t>
      </w:r>
      <w:r w:rsidR="002A39DE" w:rsidRPr="00847242">
        <w:rPr>
          <w:rFonts w:ascii="AL-Mohanad" w:hAnsi="AL-Mohanad" w:hint="cs"/>
          <w:color w:val="000000" w:themeColor="text1"/>
          <w:sz w:val="27"/>
          <w:rtl/>
        </w:rPr>
        <w:t xml:space="preserve"> </w:t>
      </w:r>
      <w:r w:rsidR="002A39DE" w:rsidRPr="00847242">
        <w:rPr>
          <w:rFonts w:ascii="AL-Mohanad" w:hAnsi="AL-Mohanad"/>
          <w:color w:val="000000" w:themeColor="text1"/>
          <w:sz w:val="27"/>
          <w:rtl/>
        </w:rPr>
        <w:t>هو متواجد في باقي الكتب والمصادر، مم</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ا </w:t>
      </w:r>
      <w:r w:rsidRPr="00847242">
        <w:rPr>
          <w:rFonts w:ascii="AL-Mohanad" w:hAnsi="AL-Mohanad" w:hint="cs"/>
          <w:color w:val="000000" w:themeColor="text1"/>
          <w:sz w:val="27"/>
          <w:rtl/>
        </w:rPr>
        <w:t>ينفي</w:t>
      </w:r>
      <w:r w:rsidR="002A39DE" w:rsidRPr="00847242">
        <w:rPr>
          <w:rFonts w:ascii="AL-Mohanad" w:hAnsi="AL-Mohanad"/>
          <w:color w:val="000000" w:themeColor="text1"/>
          <w:sz w:val="27"/>
          <w:rtl/>
        </w:rPr>
        <w:t xml:space="preserve"> الاعتبار </w:t>
      </w:r>
      <w:r w:rsidRPr="00847242">
        <w:rPr>
          <w:rFonts w:ascii="AL-Mohanad" w:hAnsi="AL-Mohanad" w:hint="cs"/>
          <w:color w:val="000000" w:themeColor="text1"/>
          <w:sz w:val="27"/>
          <w:rtl/>
        </w:rPr>
        <w:t>ع</w:t>
      </w:r>
      <w:r w:rsidR="002A39DE" w:rsidRPr="00847242">
        <w:rPr>
          <w:rFonts w:ascii="AL-Mohanad" w:hAnsi="AL-Mohanad"/>
          <w:color w:val="000000" w:themeColor="text1"/>
          <w:sz w:val="27"/>
          <w:rtl/>
        </w:rPr>
        <w:t>ن الكتاب</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ويبعده عن </w:t>
      </w:r>
      <w:r w:rsidRPr="00847242">
        <w:rPr>
          <w:rFonts w:ascii="AL-Mohanad" w:hAnsi="AL-Mohanad" w:hint="cs"/>
          <w:color w:val="000000" w:themeColor="text1"/>
          <w:sz w:val="27"/>
          <w:rtl/>
        </w:rPr>
        <w:t>أ</w:t>
      </w:r>
      <w:r w:rsidR="002A39DE" w:rsidRPr="00847242">
        <w:rPr>
          <w:rFonts w:ascii="AL-Mohanad" w:hAnsi="AL-Mohanad"/>
          <w:color w:val="000000" w:themeColor="text1"/>
          <w:sz w:val="27"/>
          <w:rtl/>
        </w:rPr>
        <w:t>ن يكون مصدرا</w:t>
      </w:r>
      <w:r w:rsidR="002A39DE"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مقبولا</w:t>
      </w:r>
      <w:r w:rsidR="002A39DE"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في بحثنا. </w:t>
      </w:r>
    </w:p>
    <w:p w:rsidR="002A39DE" w:rsidRPr="00847242" w:rsidRDefault="002A39DE" w:rsidP="002A39DE">
      <w:pPr>
        <w:rPr>
          <w:rFonts w:ascii="AL-Mohanad" w:hAnsi="AL-Mohanad"/>
          <w:color w:val="000000" w:themeColor="text1"/>
          <w:sz w:val="27"/>
          <w:rtl/>
        </w:rPr>
      </w:pPr>
    </w:p>
    <w:p w:rsidR="002A39DE" w:rsidRPr="00847242" w:rsidRDefault="002A39DE" w:rsidP="00AD585D">
      <w:pPr>
        <w:pStyle w:val="31"/>
        <w:rPr>
          <w:color w:val="000000" w:themeColor="text1"/>
          <w:rtl/>
        </w:rPr>
      </w:pPr>
      <w:r w:rsidRPr="00847242">
        <w:rPr>
          <w:color w:val="000000" w:themeColor="text1"/>
          <w:rtl/>
        </w:rPr>
        <w:t>د</w:t>
      </w:r>
      <w:r w:rsidRPr="00847242">
        <w:rPr>
          <w:rFonts w:hint="cs"/>
          <w:color w:val="000000" w:themeColor="text1"/>
          <w:rtl/>
        </w:rPr>
        <w:t xml:space="preserve"> ـ</w:t>
      </w:r>
      <w:r w:rsidRPr="00847242">
        <w:rPr>
          <w:color w:val="000000" w:themeColor="text1"/>
          <w:rtl/>
        </w:rPr>
        <w:t xml:space="preserve"> </w:t>
      </w:r>
      <w:r w:rsidR="00AD585D" w:rsidRPr="00847242">
        <w:rPr>
          <w:rFonts w:hint="cs"/>
          <w:color w:val="000000" w:themeColor="text1"/>
          <w:rtl/>
        </w:rPr>
        <w:t>(</w:t>
      </w:r>
      <w:r w:rsidRPr="00847242">
        <w:rPr>
          <w:color w:val="000000" w:themeColor="text1"/>
          <w:rtl/>
        </w:rPr>
        <w:t>معجم أشعار المعصومين الواردة في بحار الأنوار</w:t>
      </w:r>
      <w:r w:rsidR="00AD585D" w:rsidRPr="00847242">
        <w:rPr>
          <w:rFonts w:hint="cs"/>
          <w:color w:val="000000" w:themeColor="text1"/>
          <w:rtl/>
        </w:rPr>
        <w:t>)،</w:t>
      </w:r>
      <w:r w:rsidRPr="00847242">
        <w:rPr>
          <w:color w:val="000000" w:themeColor="text1"/>
          <w:rtl/>
        </w:rPr>
        <w:t xml:space="preserve"> </w:t>
      </w:r>
      <w:r w:rsidR="00AD585D" w:rsidRPr="00847242">
        <w:rPr>
          <w:rFonts w:hint="cs"/>
          <w:color w:val="000000" w:themeColor="text1"/>
          <w:rtl/>
        </w:rPr>
        <w:t>ل</w:t>
      </w:r>
      <w:r w:rsidRPr="00847242">
        <w:rPr>
          <w:color w:val="000000" w:themeColor="text1"/>
          <w:rtl/>
        </w:rPr>
        <w:t>مركز ال</w:t>
      </w:r>
      <w:r w:rsidRPr="00847242">
        <w:rPr>
          <w:rFonts w:hint="cs"/>
          <w:color w:val="000000" w:themeColor="text1"/>
          <w:rtl/>
        </w:rPr>
        <w:t>أ</w:t>
      </w:r>
      <w:r w:rsidRPr="00847242">
        <w:rPr>
          <w:color w:val="000000" w:themeColor="text1"/>
          <w:rtl/>
        </w:rPr>
        <w:t>بحاث والدراسات ال</w:t>
      </w:r>
      <w:r w:rsidR="00AD585D" w:rsidRPr="00847242">
        <w:rPr>
          <w:rFonts w:hint="cs"/>
          <w:color w:val="000000" w:themeColor="text1"/>
          <w:rtl/>
        </w:rPr>
        <w:t>إ</w:t>
      </w:r>
      <w:r w:rsidRPr="00847242">
        <w:rPr>
          <w:color w:val="000000" w:themeColor="text1"/>
          <w:rtl/>
        </w:rPr>
        <w:t>سلامية</w:t>
      </w:r>
      <w:r w:rsidRPr="00847242">
        <w:rPr>
          <w:rFonts w:hint="cs"/>
          <w:color w:val="000000" w:themeColor="text1"/>
          <w:rtl/>
          <w:lang w:val="en-US"/>
        </w:rPr>
        <w:t xml:space="preserve"> ــــــ</w:t>
      </w:r>
      <w:r w:rsidRPr="00847242">
        <w:rPr>
          <w:color w:val="000000" w:themeColor="text1"/>
          <w:rtl/>
        </w:rPr>
        <w:t xml:space="preserve"> </w:t>
      </w:r>
    </w:p>
    <w:p w:rsidR="00F443FD" w:rsidRPr="00847242" w:rsidRDefault="002A39DE" w:rsidP="00F443FD">
      <w:pPr>
        <w:rPr>
          <w:rFonts w:ascii="AL-Mohanad" w:hAnsi="AL-Mohanad"/>
          <w:color w:val="000000" w:themeColor="text1"/>
          <w:sz w:val="27"/>
          <w:rtl/>
        </w:rPr>
      </w:pPr>
      <w:r w:rsidRPr="00847242">
        <w:rPr>
          <w:rFonts w:ascii="AL-Mohanad" w:hAnsi="AL-Mohanad"/>
          <w:color w:val="000000" w:themeColor="text1"/>
          <w:sz w:val="27"/>
          <w:rtl/>
        </w:rPr>
        <w:t>اختص</w:t>
      </w:r>
      <w:r w:rsidR="00F443FD"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الكتاب بعرض أشعار ال</w:t>
      </w:r>
      <w:r w:rsidR="00F443FD" w:rsidRPr="00847242">
        <w:rPr>
          <w:rFonts w:ascii="AL-Mohanad" w:hAnsi="AL-Mohanad" w:hint="cs"/>
          <w:color w:val="000000" w:themeColor="text1"/>
          <w:sz w:val="27"/>
          <w:rtl/>
        </w:rPr>
        <w:t>أ</w:t>
      </w:r>
      <w:r w:rsidRPr="00847242">
        <w:rPr>
          <w:rFonts w:ascii="AL-Mohanad" w:hAnsi="AL-Mohanad"/>
          <w:color w:val="000000" w:themeColor="text1"/>
          <w:sz w:val="27"/>
          <w:rtl/>
        </w:rPr>
        <w:t>ئمة</w:t>
      </w:r>
      <w:r w:rsidR="00F443FD" w:rsidRPr="00847242">
        <w:rPr>
          <w:rFonts w:ascii="AL-Mohanad" w:hAnsi="AL-Mohanad" w:hint="cs"/>
          <w:color w:val="000000" w:themeColor="text1"/>
          <w:sz w:val="27"/>
          <w:rtl/>
        </w:rPr>
        <w:t>،</w:t>
      </w:r>
      <w:r w:rsidRPr="00847242">
        <w:rPr>
          <w:rFonts w:ascii="AL-Mohanad" w:hAnsi="AL-Mohanad"/>
          <w:color w:val="000000" w:themeColor="text1"/>
          <w:sz w:val="27"/>
          <w:rtl/>
        </w:rPr>
        <w:t xml:space="preserve"> دون أن يتحد</w:t>
      </w:r>
      <w:r w:rsidR="00F443FD" w:rsidRPr="00847242">
        <w:rPr>
          <w:rFonts w:ascii="AL-Mohanad" w:hAnsi="AL-Mohanad" w:hint="cs"/>
          <w:color w:val="000000" w:themeColor="text1"/>
          <w:sz w:val="27"/>
          <w:rtl/>
        </w:rPr>
        <w:t>ّ</w:t>
      </w:r>
      <w:r w:rsidRPr="00847242">
        <w:rPr>
          <w:rFonts w:ascii="AL-Mohanad" w:hAnsi="AL-Mohanad"/>
          <w:color w:val="000000" w:themeColor="text1"/>
          <w:sz w:val="27"/>
          <w:rtl/>
        </w:rPr>
        <w:t>ث عن حياتهم</w:t>
      </w:r>
      <w:r w:rsidR="00F443FD"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أن يدرج </w:t>
      </w:r>
      <w:r w:rsidRPr="00847242">
        <w:rPr>
          <w:rFonts w:ascii="AL-Mohanad" w:hAnsi="AL-Mohanad"/>
          <w:color w:val="000000" w:themeColor="text1"/>
          <w:sz w:val="27"/>
          <w:rtl/>
        </w:rPr>
        <w:lastRenderedPageBreak/>
        <w:t>هامشا</w:t>
      </w:r>
      <w:r w:rsidR="00F443FD" w:rsidRPr="00847242">
        <w:rPr>
          <w:rFonts w:ascii="AL-Mohanad" w:hAnsi="AL-Mohanad" w:hint="cs"/>
          <w:color w:val="000000" w:themeColor="text1"/>
          <w:sz w:val="27"/>
          <w:rtl/>
        </w:rPr>
        <w:t>ً</w:t>
      </w:r>
      <w:r w:rsidRPr="00847242">
        <w:rPr>
          <w:rFonts w:ascii="AL-Mohanad" w:hAnsi="AL-Mohanad"/>
          <w:color w:val="000000" w:themeColor="text1"/>
          <w:sz w:val="27"/>
          <w:rtl/>
        </w:rPr>
        <w:t xml:space="preserve"> لشرح المفردات أو العبارات المشك</w:t>
      </w:r>
      <w:r w:rsidR="00F443FD" w:rsidRPr="00847242">
        <w:rPr>
          <w:rFonts w:ascii="AL-Mohanad" w:hAnsi="AL-Mohanad" w:hint="cs"/>
          <w:color w:val="000000" w:themeColor="text1"/>
          <w:sz w:val="27"/>
          <w:rtl/>
        </w:rPr>
        <w:t>ِ</w:t>
      </w:r>
      <w:r w:rsidRPr="00847242">
        <w:rPr>
          <w:rFonts w:ascii="AL-Mohanad" w:hAnsi="AL-Mohanad"/>
          <w:color w:val="000000" w:themeColor="text1"/>
          <w:sz w:val="27"/>
          <w:rtl/>
        </w:rPr>
        <w:t>ل</w:t>
      </w:r>
      <w:r w:rsidR="00F443FD" w:rsidRPr="00847242">
        <w:rPr>
          <w:rFonts w:ascii="AL-Mohanad" w:hAnsi="AL-Mohanad" w:hint="cs"/>
          <w:color w:val="000000" w:themeColor="text1"/>
          <w:sz w:val="27"/>
          <w:rtl/>
        </w:rPr>
        <w:t>ة</w:t>
      </w:r>
      <w:r w:rsidRPr="00847242">
        <w:rPr>
          <w:rFonts w:ascii="AL-Mohanad" w:hAnsi="AL-Mohanad"/>
          <w:color w:val="000000" w:themeColor="text1"/>
          <w:sz w:val="27"/>
          <w:rtl/>
        </w:rPr>
        <w:t>. لقد عمل على استخراج ال</w:t>
      </w:r>
      <w:r w:rsidR="00F443FD" w:rsidRPr="00847242">
        <w:rPr>
          <w:rFonts w:ascii="AL-Mohanad" w:hAnsi="AL-Mohanad" w:hint="cs"/>
          <w:color w:val="000000" w:themeColor="text1"/>
          <w:sz w:val="27"/>
          <w:rtl/>
        </w:rPr>
        <w:t>أ</w:t>
      </w:r>
      <w:r w:rsidRPr="00847242">
        <w:rPr>
          <w:rFonts w:ascii="AL-Mohanad" w:hAnsi="AL-Mohanad"/>
          <w:color w:val="000000" w:themeColor="text1"/>
          <w:sz w:val="27"/>
          <w:rtl/>
        </w:rPr>
        <w:t>شعار المنسوبة إلى ال</w:t>
      </w:r>
      <w:r w:rsidR="00F443FD" w:rsidRPr="00847242">
        <w:rPr>
          <w:rFonts w:ascii="AL-Mohanad" w:hAnsi="AL-Mohanad" w:hint="cs"/>
          <w:color w:val="000000" w:themeColor="text1"/>
          <w:sz w:val="27"/>
          <w:rtl/>
        </w:rPr>
        <w:t>أ</w:t>
      </w:r>
      <w:r w:rsidRPr="00847242">
        <w:rPr>
          <w:rFonts w:ascii="AL-Mohanad" w:hAnsi="AL-Mohanad"/>
          <w:color w:val="000000" w:themeColor="text1"/>
          <w:sz w:val="27"/>
          <w:rtl/>
        </w:rPr>
        <w:t>ئمة من كتاب بحار ال</w:t>
      </w:r>
      <w:r w:rsidR="00F443FD" w:rsidRPr="00847242">
        <w:rPr>
          <w:rFonts w:ascii="AL-Mohanad" w:hAnsi="AL-Mohanad" w:hint="cs"/>
          <w:color w:val="000000" w:themeColor="text1"/>
          <w:sz w:val="27"/>
          <w:rtl/>
        </w:rPr>
        <w:t>أ</w:t>
      </w:r>
      <w:r w:rsidRPr="00847242">
        <w:rPr>
          <w:rFonts w:ascii="AL-Mohanad" w:hAnsi="AL-Mohanad"/>
          <w:color w:val="000000" w:themeColor="text1"/>
          <w:sz w:val="27"/>
          <w:rtl/>
        </w:rPr>
        <w:t>نوار الحديثي</w:t>
      </w:r>
      <w:r w:rsidR="00F443F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ونقل فهرسها</w:t>
      </w:r>
      <w:r w:rsidR="00F443FD" w:rsidRPr="00847242">
        <w:rPr>
          <w:rFonts w:ascii="AL-Mohanad" w:hAnsi="AL-Mohanad" w:hint="cs"/>
          <w:color w:val="000000" w:themeColor="text1"/>
          <w:sz w:val="27"/>
          <w:rtl/>
        </w:rPr>
        <w:t>،</w:t>
      </w:r>
      <w:r w:rsidRPr="00847242">
        <w:rPr>
          <w:rFonts w:ascii="AL-Mohanad" w:hAnsi="AL-Mohanad"/>
          <w:color w:val="000000" w:themeColor="text1"/>
          <w:sz w:val="27"/>
          <w:rtl/>
        </w:rPr>
        <w:t xml:space="preserve"> دون أن يعمل الدقة والتحقيق</w:t>
      </w:r>
      <w:r w:rsidR="00F443F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F443FD" w:rsidRPr="00847242">
        <w:rPr>
          <w:rFonts w:ascii="AL-Mohanad" w:hAnsi="AL-Mohanad" w:hint="cs"/>
          <w:color w:val="000000" w:themeColor="text1"/>
          <w:sz w:val="27"/>
          <w:rtl/>
        </w:rPr>
        <w:t>ف</w:t>
      </w:r>
      <w:r w:rsidRPr="00847242">
        <w:rPr>
          <w:rFonts w:ascii="AL-Mohanad" w:hAnsi="AL-Mohanad"/>
          <w:color w:val="000000" w:themeColor="text1"/>
          <w:sz w:val="27"/>
          <w:rtl/>
        </w:rPr>
        <w:t xml:space="preserve">رغم التصريح في البحار بأن الشعر المنسوب </w:t>
      </w:r>
      <w:r w:rsidR="00F443FD"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أحد ال</w:t>
      </w:r>
      <w:r w:rsidR="00F443FD" w:rsidRPr="00847242">
        <w:rPr>
          <w:rFonts w:ascii="AL-Mohanad" w:hAnsi="AL-Mohanad" w:hint="cs"/>
          <w:color w:val="000000" w:themeColor="text1"/>
          <w:sz w:val="27"/>
          <w:rtl/>
        </w:rPr>
        <w:t>أ</w:t>
      </w:r>
      <w:r w:rsidRPr="00847242">
        <w:rPr>
          <w:rFonts w:ascii="AL-Mohanad" w:hAnsi="AL-Mohanad"/>
          <w:color w:val="000000" w:themeColor="text1"/>
          <w:sz w:val="27"/>
          <w:rtl/>
        </w:rPr>
        <w:t>ئمة هو للشاعر الفلاني</w:t>
      </w:r>
      <w:r w:rsidR="00F443FD"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إلا</w:t>
      </w:r>
      <w:r w:rsidR="00F443FD"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صاحب الكتاب يغمض الطرف عن ذلك</w:t>
      </w:r>
      <w:r w:rsidR="00F443F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وينسبه </w:t>
      </w:r>
      <w:r w:rsidR="00F443FD"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إمام آخر</w:t>
      </w:r>
      <w:r w:rsidR="00F443FD" w:rsidRPr="00847242">
        <w:rPr>
          <w:rFonts w:ascii="AL-Mohanad" w:hAnsi="AL-Mohanad" w:hint="cs"/>
          <w:color w:val="000000" w:themeColor="text1"/>
          <w:sz w:val="27"/>
          <w:rtl/>
        </w:rPr>
        <w:t>،</w:t>
      </w:r>
      <w:r w:rsidRPr="00847242">
        <w:rPr>
          <w:rFonts w:ascii="AL-Mohanad" w:hAnsi="AL-Mohanad"/>
          <w:color w:val="000000" w:themeColor="text1"/>
          <w:sz w:val="27"/>
          <w:rtl/>
        </w:rPr>
        <w:t xml:space="preserve"> دون أي</w:t>
      </w:r>
      <w:r w:rsidR="00F443FD" w:rsidRPr="00847242">
        <w:rPr>
          <w:rFonts w:ascii="AL-Mohanad" w:hAnsi="AL-Mohanad" w:hint="cs"/>
          <w:color w:val="000000" w:themeColor="text1"/>
          <w:sz w:val="27"/>
          <w:rtl/>
        </w:rPr>
        <w:t>ّ</w:t>
      </w:r>
      <w:r w:rsidRPr="00847242">
        <w:rPr>
          <w:rFonts w:ascii="AL-Mohanad" w:hAnsi="AL-Mohanad"/>
          <w:color w:val="000000" w:themeColor="text1"/>
          <w:sz w:val="27"/>
          <w:rtl/>
        </w:rPr>
        <w:t xml:space="preserve"> تحقق أو بحث في الموضوع.</w:t>
      </w:r>
    </w:p>
    <w:p w:rsidR="002A39DE" w:rsidRPr="00847242" w:rsidRDefault="002A39DE" w:rsidP="00690717">
      <w:pPr>
        <w:rPr>
          <w:rFonts w:ascii="AL-Mohanad" w:hAnsi="AL-Mohanad"/>
          <w:color w:val="000000" w:themeColor="text1"/>
          <w:sz w:val="27"/>
          <w:rtl/>
        </w:rPr>
      </w:pPr>
      <w:r w:rsidRPr="00847242">
        <w:rPr>
          <w:rFonts w:ascii="AL-Mohanad" w:hAnsi="AL-Mohanad"/>
          <w:color w:val="000000" w:themeColor="text1"/>
          <w:sz w:val="27"/>
          <w:rtl/>
        </w:rPr>
        <w:t>كذلك ارتكب أخطاء في عرض رقم بعض الصفحات</w:t>
      </w:r>
      <w:r w:rsidR="00F443FD"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w:t>
      </w:r>
      <w:r w:rsidR="00CF1C3C" w:rsidRPr="00847242">
        <w:rPr>
          <w:rFonts w:ascii="AL-Mohanad" w:hAnsi="AL-Mohanad" w:hint="cs"/>
          <w:color w:val="000000" w:themeColor="text1"/>
          <w:sz w:val="27"/>
          <w:rtl/>
        </w:rPr>
        <w:t>رقم</w:t>
      </w:r>
      <w:r w:rsidRPr="00847242">
        <w:rPr>
          <w:rFonts w:ascii="AL-Mohanad" w:hAnsi="AL-Mohanad"/>
          <w:color w:val="000000" w:themeColor="text1"/>
          <w:sz w:val="27"/>
          <w:rtl/>
        </w:rPr>
        <w:t xml:space="preserve"> الجزء الم</w:t>
      </w:r>
      <w:r w:rsidR="00690717" w:rsidRPr="00847242">
        <w:rPr>
          <w:rFonts w:ascii="AL-Mohanad" w:hAnsi="AL-Mohanad" w:hint="cs"/>
          <w:color w:val="000000" w:themeColor="text1"/>
          <w:sz w:val="27"/>
          <w:rtl/>
        </w:rPr>
        <w:t>ستخرج</w:t>
      </w:r>
      <w:r w:rsidRPr="00847242">
        <w:rPr>
          <w:rFonts w:ascii="AL-Mohanad" w:hAnsi="AL-Mohanad"/>
          <w:color w:val="000000" w:themeColor="text1"/>
          <w:sz w:val="27"/>
          <w:rtl/>
        </w:rPr>
        <w:t xml:space="preserve"> </w:t>
      </w:r>
      <w:r w:rsidR="00690717" w:rsidRPr="00847242">
        <w:rPr>
          <w:rFonts w:ascii="AL-Mohanad" w:hAnsi="AL-Mohanad" w:hint="cs"/>
          <w:color w:val="000000" w:themeColor="text1"/>
          <w:sz w:val="27"/>
          <w:rtl/>
        </w:rPr>
        <w:t>من</w:t>
      </w:r>
      <w:r w:rsidRPr="00847242">
        <w:rPr>
          <w:rFonts w:ascii="AL-Mohanad" w:hAnsi="AL-Mohanad"/>
          <w:color w:val="000000" w:themeColor="text1"/>
          <w:sz w:val="27"/>
          <w:rtl/>
        </w:rPr>
        <w:t>ه ال</w:t>
      </w:r>
      <w:r w:rsidR="00F443FD" w:rsidRPr="00847242">
        <w:rPr>
          <w:rFonts w:ascii="AL-Mohanad" w:hAnsi="AL-Mohanad" w:hint="cs"/>
          <w:color w:val="000000" w:themeColor="text1"/>
          <w:sz w:val="27"/>
          <w:rtl/>
        </w:rPr>
        <w:t>أ</w:t>
      </w:r>
      <w:r w:rsidRPr="00847242">
        <w:rPr>
          <w:rFonts w:ascii="AL-Mohanad" w:hAnsi="AL-Mohanad"/>
          <w:color w:val="000000" w:themeColor="text1"/>
          <w:sz w:val="27"/>
          <w:rtl/>
        </w:rPr>
        <w:t>بيات التي ينقلها</w:t>
      </w:r>
      <w:r w:rsidR="00F443F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سلوك يوقع المحق</w:t>
      </w:r>
      <w:r w:rsidR="00690717" w:rsidRPr="00847242">
        <w:rPr>
          <w:rFonts w:ascii="AL-Mohanad" w:hAnsi="AL-Mohanad" w:hint="cs"/>
          <w:color w:val="000000" w:themeColor="text1"/>
          <w:sz w:val="27"/>
          <w:rtl/>
        </w:rPr>
        <w:t>ِّ</w:t>
      </w:r>
      <w:r w:rsidRPr="00847242">
        <w:rPr>
          <w:rFonts w:ascii="AL-Mohanad" w:hAnsi="AL-Mohanad"/>
          <w:color w:val="000000" w:themeColor="text1"/>
          <w:sz w:val="27"/>
          <w:rtl/>
        </w:rPr>
        <w:t>قين في الارتباك</w:t>
      </w:r>
      <w:r w:rsidR="0069071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ويصعب عليهم مهمة التحقق وال</w:t>
      </w:r>
      <w:r w:rsidR="00690717" w:rsidRPr="00847242">
        <w:rPr>
          <w:rFonts w:ascii="AL-Mohanad" w:hAnsi="AL-Mohanad" w:hint="cs"/>
          <w:color w:val="000000" w:themeColor="text1"/>
          <w:sz w:val="27"/>
          <w:rtl/>
        </w:rPr>
        <w:t>إ</w:t>
      </w:r>
      <w:r w:rsidRPr="00847242">
        <w:rPr>
          <w:rFonts w:ascii="AL-Mohanad" w:hAnsi="AL-Mohanad"/>
          <w:color w:val="000000" w:themeColor="text1"/>
          <w:sz w:val="27"/>
          <w:rtl/>
        </w:rPr>
        <w:t>رجاع</w:t>
      </w:r>
      <w:r w:rsidR="00690717" w:rsidRPr="00847242">
        <w:rPr>
          <w:rFonts w:ascii="AL-Mohanad" w:hAnsi="AL-Mohanad" w:hint="cs"/>
          <w:color w:val="000000" w:themeColor="text1"/>
          <w:sz w:val="27"/>
          <w:rtl/>
        </w:rPr>
        <w:t>.</w:t>
      </w:r>
      <w:r w:rsidRPr="00847242">
        <w:rPr>
          <w:rFonts w:ascii="AL-Mohanad" w:hAnsi="AL-Mohanad"/>
          <w:color w:val="000000" w:themeColor="text1"/>
          <w:sz w:val="27"/>
          <w:rtl/>
        </w:rPr>
        <w:t xml:space="preserve"> فعلى سبيل المثال</w:t>
      </w:r>
      <w:r w:rsidR="00690717" w:rsidRPr="00847242">
        <w:rPr>
          <w:rFonts w:ascii="AL-Mohanad" w:hAnsi="AL-Mohanad" w:hint="cs"/>
          <w:color w:val="000000" w:themeColor="text1"/>
          <w:sz w:val="27"/>
          <w:rtl/>
        </w:rPr>
        <w:t>:</w:t>
      </w:r>
      <w:r w:rsidRPr="00847242">
        <w:rPr>
          <w:rFonts w:ascii="AL-Mohanad" w:hAnsi="AL-Mohanad"/>
          <w:color w:val="000000" w:themeColor="text1"/>
          <w:sz w:val="27"/>
          <w:rtl/>
        </w:rPr>
        <w:t xml:space="preserve"> أرجع البيت التالي إلى المجل</w:t>
      </w:r>
      <w:r w:rsidR="00690717" w:rsidRPr="00847242">
        <w:rPr>
          <w:rFonts w:ascii="AL-Mohanad" w:hAnsi="AL-Mohanad" w:hint="cs"/>
          <w:color w:val="000000" w:themeColor="text1"/>
          <w:sz w:val="27"/>
          <w:rtl/>
        </w:rPr>
        <w:t>َّ</w:t>
      </w:r>
      <w:r w:rsidRPr="00847242">
        <w:rPr>
          <w:rFonts w:ascii="AL-Mohanad" w:hAnsi="AL-Mohanad"/>
          <w:color w:val="000000" w:themeColor="text1"/>
          <w:sz w:val="27"/>
          <w:rtl/>
        </w:rPr>
        <w:t xml:space="preserve">د </w:t>
      </w:r>
      <w:r w:rsidRPr="00F446CA">
        <w:rPr>
          <w:rFonts w:ascii="AL-Mohanad" w:hAnsi="AL-Mohanad"/>
          <w:color w:val="000000" w:themeColor="text1"/>
          <w:sz w:val="27"/>
          <w:rtl/>
        </w:rPr>
        <w:t>94</w:t>
      </w:r>
      <w:r w:rsidR="00690717" w:rsidRPr="00847242">
        <w:rPr>
          <w:rFonts w:ascii="AL-Mohanad" w:hAnsi="AL-Mohanad" w:hint="cs"/>
          <w:color w:val="000000" w:themeColor="text1"/>
          <w:sz w:val="27"/>
          <w:rtl/>
        </w:rPr>
        <w:t>،</w:t>
      </w:r>
      <w:r w:rsidRPr="00847242">
        <w:rPr>
          <w:rFonts w:ascii="AL-Mohanad" w:hAnsi="AL-Mohanad"/>
          <w:color w:val="000000" w:themeColor="text1"/>
          <w:sz w:val="27"/>
          <w:rtl/>
        </w:rPr>
        <w:t xml:space="preserve"> بينما الصحيح </w:t>
      </w:r>
      <w:r w:rsidR="00690717" w:rsidRPr="00847242">
        <w:rPr>
          <w:rFonts w:ascii="AL-Mohanad" w:hAnsi="AL-Mohanad" w:hint="cs"/>
          <w:color w:val="000000" w:themeColor="text1"/>
          <w:sz w:val="27"/>
          <w:rtl/>
        </w:rPr>
        <w:t xml:space="preserve">أنّه في المجلَّد </w:t>
      </w:r>
      <w:r w:rsidR="00690717" w:rsidRPr="00F446CA">
        <w:rPr>
          <w:rFonts w:ascii="AL-Mohanad" w:hAnsi="AL-Mohanad" w:hint="cs"/>
          <w:color w:val="000000" w:themeColor="text1"/>
          <w:sz w:val="27"/>
          <w:rtl/>
        </w:rPr>
        <w:t>91</w:t>
      </w:r>
      <w:r w:rsidR="00690717" w:rsidRPr="00847242">
        <w:rPr>
          <w:rFonts w:ascii="AL-Mohanad" w:hAnsi="AL-Mohanad" w:hint="cs"/>
          <w:color w:val="000000" w:themeColor="text1"/>
          <w:sz w:val="27"/>
          <w:rtl/>
        </w:rPr>
        <w:t>:</w:t>
      </w:r>
    </w:p>
    <w:tbl>
      <w:tblPr>
        <w:bidiVisual/>
        <w:tblW w:w="0" w:type="auto"/>
        <w:jc w:val="center"/>
        <w:tblLook w:val="01E0" w:firstRow="1" w:lastRow="1" w:firstColumn="1" w:lastColumn="1" w:noHBand="0" w:noVBand="0"/>
      </w:tblPr>
      <w:tblGrid>
        <w:gridCol w:w="2835"/>
        <w:gridCol w:w="497"/>
        <w:gridCol w:w="2835"/>
      </w:tblGrid>
      <w:tr w:rsidR="00690717" w:rsidRPr="007A0E56" w:rsidTr="00D36023">
        <w:trPr>
          <w:trHeight w:val="147"/>
          <w:jc w:val="center"/>
        </w:trPr>
        <w:tc>
          <w:tcPr>
            <w:tcW w:w="2835" w:type="dxa"/>
            <w:shd w:val="clear" w:color="auto" w:fill="auto"/>
            <w:hideMark/>
          </w:tcPr>
          <w:p w:rsidR="00690717" w:rsidRPr="00847242" w:rsidRDefault="00690717" w:rsidP="005D6E1B">
            <w:pPr>
              <w:spacing w:line="240" w:lineRule="auto"/>
              <w:ind w:firstLine="0"/>
              <w:jc w:val="lowKashida"/>
              <w:rPr>
                <w:color w:val="000000" w:themeColor="text1"/>
                <w:sz w:val="2"/>
                <w:szCs w:val="2"/>
              </w:rPr>
            </w:pPr>
            <w:r w:rsidRPr="00847242">
              <w:rPr>
                <w:rFonts w:ascii="AL-Mohanad" w:hAnsi="AL-Mohanad"/>
                <w:color w:val="000000" w:themeColor="text1"/>
                <w:sz w:val="27"/>
                <w:rtl/>
              </w:rPr>
              <w:t>بحق جد</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هذا يا ولي</w:t>
            </w:r>
            <w:r w:rsidRPr="00847242">
              <w:rPr>
                <w:rFonts w:ascii="AL-Mohanad" w:hAnsi="AL-Mohanad" w:hint="cs"/>
                <w:color w:val="000000" w:themeColor="text1"/>
                <w:sz w:val="27"/>
                <w:rtl/>
              </w:rPr>
              <w:t>ّ</w:t>
            </w:r>
            <w:r w:rsidRPr="00847242">
              <w:rPr>
                <w:rFonts w:ascii="AL-Mohanad" w:hAnsi="AL-Mohanad"/>
                <w:color w:val="000000" w:themeColor="text1"/>
                <w:sz w:val="27"/>
                <w:rtl/>
              </w:rPr>
              <w:t>ي</w:t>
            </w:r>
            <w:r w:rsidRPr="00847242">
              <w:rPr>
                <w:rFonts w:hint="cs"/>
                <w:color w:val="000000" w:themeColor="text1"/>
                <w:rtl/>
              </w:rPr>
              <w:br/>
            </w:r>
          </w:p>
        </w:tc>
        <w:tc>
          <w:tcPr>
            <w:tcW w:w="497" w:type="dxa"/>
            <w:shd w:val="clear" w:color="auto" w:fill="auto"/>
          </w:tcPr>
          <w:p w:rsidR="00690717" w:rsidRPr="00847242" w:rsidRDefault="00690717" w:rsidP="005D6E1B">
            <w:pPr>
              <w:spacing w:line="240" w:lineRule="auto"/>
              <w:ind w:firstLine="0"/>
              <w:jc w:val="lowKashida"/>
              <w:rPr>
                <w:color w:val="000000" w:themeColor="text1"/>
              </w:rPr>
            </w:pPr>
          </w:p>
        </w:tc>
        <w:tc>
          <w:tcPr>
            <w:tcW w:w="2835" w:type="dxa"/>
            <w:shd w:val="clear" w:color="auto" w:fill="auto"/>
            <w:hideMark/>
          </w:tcPr>
          <w:p w:rsidR="00690717" w:rsidRPr="00847242" w:rsidRDefault="00690717" w:rsidP="005D6E1B">
            <w:pPr>
              <w:spacing w:line="240" w:lineRule="auto"/>
              <w:ind w:firstLine="0"/>
              <w:jc w:val="lowKashida"/>
              <w:rPr>
                <w:color w:val="000000" w:themeColor="text1"/>
                <w:sz w:val="2"/>
                <w:szCs w:val="2"/>
              </w:rPr>
            </w:pPr>
            <w:r w:rsidRPr="00847242">
              <w:rPr>
                <w:rFonts w:ascii="AL-Mohanad" w:hAnsi="AL-Mohanad"/>
                <w:color w:val="000000" w:themeColor="text1"/>
                <w:sz w:val="27"/>
                <w:rtl/>
              </w:rPr>
              <w:t>بحق</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الهاشمي</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w:t>
            </w:r>
            <w:r w:rsidRPr="00847242">
              <w:rPr>
                <w:rFonts w:ascii="AL-Mohanad" w:hAnsi="AL-Mohanad" w:hint="cs"/>
                <w:color w:val="000000" w:themeColor="text1"/>
                <w:sz w:val="27"/>
                <w:rtl/>
              </w:rPr>
              <w:t>أ</w:t>
            </w:r>
            <w:r w:rsidRPr="00847242">
              <w:rPr>
                <w:rFonts w:ascii="AL-Mohanad" w:hAnsi="AL-Mohanad"/>
                <w:color w:val="000000" w:themeColor="text1"/>
                <w:sz w:val="27"/>
                <w:rtl/>
              </w:rPr>
              <w:t>بطحي</w:t>
            </w:r>
            <w:r w:rsidRPr="00847242">
              <w:rPr>
                <w:rFonts w:hint="cs"/>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51"/>
            </w:r>
            <w:r w:rsidRPr="00847242">
              <w:rPr>
                <w:rFonts w:hint="cs"/>
                <w:color w:val="000000" w:themeColor="text1"/>
                <w:sz w:val="27"/>
                <w:vertAlign w:val="superscript"/>
                <w:rtl/>
              </w:rPr>
              <w:t>)</w:t>
            </w:r>
            <w:r w:rsidRPr="00847242">
              <w:rPr>
                <w:rFonts w:hint="cs"/>
                <w:color w:val="000000" w:themeColor="text1"/>
                <w:rtl/>
              </w:rPr>
              <w:br/>
            </w:r>
          </w:p>
        </w:tc>
      </w:tr>
    </w:tbl>
    <w:p w:rsidR="002A39DE" w:rsidRPr="00847242" w:rsidRDefault="002A39DE" w:rsidP="00690717">
      <w:pPr>
        <w:rPr>
          <w:rFonts w:ascii="AL-Mohanad" w:hAnsi="AL-Mohanad"/>
          <w:color w:val="000000" w:themeColor="text1"/>
          <w:sz w:val="27"/>
          <w:rtl/>
        </w:rPr>
      </w:pPr>
      <w:r w:rsidRPr="00847242">
        <w:rPr>
          <w:rFonts w:ascii="AL-Mohanad" w:hAnsi="AL-Mohanad"/>
          <w:color w:val="000000" w:themeColor="text1"/>
          <w:sz w:val="27"/>
          <w:rtl/>
        </w:rPr>
        <w:t>وفي</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يخص</w:t>
      </w:r>
      <w:r w:rsidR="00690717" w:rsidRPr="00847242">
        <w:rPr>
          <w:rFonts w:ascii="AL-Mohanad" w:hAnsi="AL-Mohanad" w:hint="cs"/>
          <w:color w:val="000000" w:themeColor="text1"/>
          <w:sz w:val="27"/>
          <w:rtl/>
        </w:rPr>
        <w:t>ّ</w:t>
      </w:r>
      <w:r w:rsidRPr="00847242">
        <w:rPr>
          <w:rFonts w:ascii="AL-Mohanad" w:hAnsi="AL-Mohanad"/>
          <w:color w:val="000000" w:themeColor="text1"/>
          <w:sz w:val="27"/>
          <w:rtl/>
        </w:rPr>
        <w:t xml:space="preserve"> أشعار ال</w:t>
      </w:r>
      <w:r w:rsidR="00690717"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ذكر له </w:t>
      </w:r>
      <w:r w:rsidRPr="00F446CA">
        <w:rPr>
          <w:rFonts w:ascii="AL-Mohanad" w:hAnsi="AL-Mohanad"/>
          <w:color w:val="000000" w:themeColor="text1"/>
          <w:sz w:val="27"/>
          <w:rtl/>
        </w:rPr>
        <w:t>265</w:t>
      </w:r>
      <w:r w:rsidRPr="00847242">
        <w:rPr>
          <w:rFonts w:ascii="AL-Mohanad" w:hAnsi="AL-Mohanad"/>
          <w:color w:val="000000" w:themeColor="text1"/>
          <w:sz w:val="27"/>
          <w:rtl/>
        </w:rPr>
        <w:t xml:space="preserve"> بيتا</w:t>
      </w:r>
      <w:r w:rsidR="00690717"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والحال أن العديد منها لا يتعل</w:t>
      </w:r>
      <w:r w:rsidR="00690717" w:rsidRPr="00847242">
        <w:rPr>
          <w:rFonts w:ascii="AL-Mohanad" w:hAnsi="AL-Mohanad" w:hint="cs"/>
          <w:color w:val="000000" w:themeColor="text1"/>
          <w:sz w:val="27"/>
          <w:rtl/>
        </w:rPr>
        <w:t>َّ</w:t>
      </w:r>
      <w:r w:rsidRPr="00847242">
        <w:rPr>
          <w:rFonts w:ascii="AL-Mohanad" w:hAnsi="AL-Mohanad"/>
          <w:color w:val="000000" w:themeColor="text1"/>
          <w:sz w:val="27"/>
          <w:rtl/>
        </w:rPr>
        <w:t>ق بالإمام</w:t>
      </w:r>
      <w:r w:rsidR="005968C1" w:rsidRPr="00847242">
        <w:rPr>
          <w:rFonts w:ascii="AL-Mohanad" w:hAnsi="AL-Mohanad" w:cs="Mosawi"/>
          <w:color w:val="000000" w:themeColor="text1"/>
          <w:sz w:val="27"/>
          <w:szCs w:val="22"/>
          <w:rtl/>
        </w:rPr>
        <w:t>×</w:t>
      </w:r>
      <w:r w:rsidR="00690717" w:rsidRPr="00847242">
        <w:rPr>
          <w:rFonts w:ascii="AL-Mohanad" w:hAnsi="AL-Mohanad" w:hint="cs"/>
          <w:color w:val="000000" w:themeColor="text1"/>
          <w:sz w:val="27"/>
          <w:rtl/>
        </w:rPr>
        <w:t>.</w:t>
      </w:r>
      <w:r w:rsidRPr="00847242">
        <w:rPr>
          <w:rFonts w:ascii="AL-Mohanad" w:hAnsi="AL-Mohanad"/>
          <w:color w:val="000000" w:themeColor="text1"/>
          <w:sz w:val="27"/>
          <w:rtl/>
        </w:rPr>
        <w:t xml:space="preserve"> إن اعتماده على البحار كان صحيحا</w:t>
      </w:r>
      <w:r w:rsidR="00690717" w:rsidRPr="00847242">
        <w:rPr>
          <w:rFonts w:ascii="AL-Mohanad" w:hAnsi="AL-Mohanad" w:hint="cs"/>
          <w:color w:val="000000" w:themeColor="text1"/>
          <w:sz w:val="27"/>
          <w:rtl/>
        </w:rPr>
        <w:t>ً</w:t>
      </w:r>
      <w:r w:rsidRPr="00847242">
        <w:rPr>
          <w:rFonts w:ascii="AL-Mohanad" w:hAnsi="AL-Mohanad"/>
          <w:color w:val="000000" w:themeColor="text1"/>
          <w:sz w:val="27"/>
          <w:rtl/>
        </w:rPr>
        <w:t xml:space="preserve"> لو جعله ضمن المصادر الأو</w:t>
      </w:r>
      <w:r w:rsidR="00690717" w:rsidRPr="00847242">
        <w:rPr>
          <w:rFonts w:ascii="AL-Mohanad" w:hAnsi="AL-Mohanad" w:hint="cs"/>
          <w:color w:val="000000" w:themeColor="text1"/>
          <w:sz w:val="27"/>
          <w:rtl/>
        </w:rPr>
        <w:t>ّ</w:t>
      </w:r>
      <w:r w:rsidRPr="00847242">
        <w:rPr>
          <w:rFonts w:ascii="AL-Mohanad" w:hAnsi="AL-Mohanad"/>
          <w:color w:val="000000" w:themeColor="text1"/>
          <w:sz w:val="27"/>
          <w:rtl/>
        </w:rPr>
        <w:t>لية</w:t>
      </w:r>
      <w:r w:rsidR="00690717" w:rsidRPr="00847242">
        <w:rPr>
          <w:rFonts w:ascii="AL-Mohanad" w:hAnsi="AL-Mohanad" w:hint="cs"/>
          <w:color w:val="000000" w:themeColor="text1"/>
          <w:sz w:val="27"/>
          <w:rtl/>
        </w:rPr>
        <w:t>،</w:t>
      </w:r>
      <w:r w:rsidRPr="00847242">
        <w:rPr>
          <w:rFonts w:ascii="AL-Mohanad" w:hAnsi="AL-Mohanad"/>
          <w:color w:val="000000" w:themeColor="text1"/>
          <w:sz w:val="27"/>
          <w:rtl/>
        </w:rPr>
        <w:t xml:space="preserve"> ثم يتحق</w:t>
      </w:r>
      <w:r w:rsidR="00690717" w:rsidRPr="00847242">
        <w:rPr>
          <w:rFonts w:ascii="AL-Mohanad" w:hAnsi="AL-Mohanad" w:hint="cs"/>
          <w:color w:val="000000" w:themeColor="text1"/>
          <w:sz w:val="27"/>
          <w:rtl/>
        </w:rPr>
        <w:t>َّ</w:t>
      </w:r>
      <w:r w:rsidRPr="00847242">
        <w:rPr>
          <w:rFonts w:ascii="AL-Mohanad" w:hAnsi="AL-Mohanad"/>
          <w:color w:val="000000" w:themeColor="text1"/>
          <w:sz w:val="27"/>
          <w:rtl/>
        </w:rPr>
        <w:t xml:space="preserve">ق بنفسه من صحة الأشعار المنسوبة </w:t>
      </w:r>
      <w:r w:rsidR="00690717" w:rsidRPr="00847242">
        <w:rPr>
          <w:rFonts w:ascii="AL-Mohanad" w:hAnsi="AL-Mohanad" w:hint="cs"/>
          <w:color w:val="000000" w:themeColor="text1"/>
          <w:sz w:val="27"/>
          <w:rtl/>
        </w:rPr>
        <w:t>إلى ا</w:t>
      </w:r>
      <w:r w:rsidRPr="00847242">
        <w:rPr>
          <w:rFonts w:ascii="AL-Mohanad" w:hAnsi="AL-Mohanad"/>
          <w:color w:val="000000" w:themeColor="text1"/>
          <w:sz w:val="27"/>
          <w:rtl/>
        </w:rPr>
        <w:t>ل</w:t>
      </w:r>
      <w:r w:rsidR="00690717" w:rsidRPr="00847242">
        <w:rPr>
          <w:rFonts w:ascii="AL-Mohanad" w:hAnsi="AL-Mohanad" w:hint="cs"/>
          <w:color w:val="000000" w:themeColor="text1"/>
          <w:sz w:val="27"/>
          <w:rtl/>
        </w:rPr>
        <w:t>أ</w:t>
      </w:r>
      <w:r w:rsidRPr="00847242">
        <w:rPr>
          <w:rFonts w:ascii="AL-Mohanad" w:hAnsi="AL-Mohanad"/>
          <w:color w:val="000000" w:themeColor="text1"/>
          <w:sz w:val="27"/>
          <w:rtl/>
        </w:rPr>
        <w:t>ئمة</w:t>
      </w:r>
      <w:r w:rsidR="00690717"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00690717" w:rsidRPr="00847242">
        <w:rPr>
          <w:rFonts w:ascii="AL-Mohanad" w:hAnsi="AL-Mohanad" w:hint="cs"/>
          <w:color w:val="000000" w:themeColor="text1"/>
          <w:sz w:val="27"/>
          <w:rtl/>
        </w:rPr>
        <w:t>يبع</w:t>
      </w:r>
      <w:r w:rsidRPr="00847242">
        <w:rPr>
          <w:rFonts w:ascii="AL-Mohanad" w:hAnsi="AL-Mohanad"/>
          <w:color w:val="000000" w:themeColor="text1"/>
          <w:sz w:val="27"/>
          <w:rtl/>
        </w:rPr>
        <w:t>د السقيم منها</w:t>
      </w:r>
      <w:r w:rsidR="00690717"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كثير</w:t>
      </w:r>
      <w:r w:rsidR="00690717"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2A39DE">
      <w:pPr>
        <w:rPr>
          <w:rFonts w:ascii="AL-Mohanad" w:hAnsi="AL-Mohanad"/>
          <w:color w:val="000000" w:themeColor="text1"/>
          <w:sz w:val="27"/>
          <w:rtl/>
        </w:rPr>
      </w:pPr>
    </w:p>
    <w:p w:rsidR="002A39DE" w:rsidRPr="00847242" w:rsidRDefault="002A39DE" w:rsidP="00690717">
      <w:pPr>
        <w:pStyle w:val="31"/>
        <w:rPr>
          <w:color w:val="000000" w:themeColor="text1"/>
          <w:rtl/>
        </w:rPr>
      </w:pPr>
      <w:r w:rsidRPr="00847242">
        <w:rPr>
          <w:color w:val="000000" w:themeColor="text1"/>
          <w:rtl/>
        </w:rPr>
        <w:t xml:space="preserve">تخريج ونقد مصادر الشعر المنسوب إلى </w:t>
      </w:r>
      <w:r w:rsidRPr="00847242">
        <w:rPr>
          <w:rFonts w:hint="cs"/>
          <w:color w:val="000000" w:themeColor="text1"/>
          <w:rtl/>
        </w:rPr>
        <w:t>ال</w:t>
      </w:r>
      <w:r w:rsidRPr="00847242">
        <w:rPr>
          <w:color w:val="000000" w:themeColor="text1"/>
          <w:rtl/>
        </w:rPr>
        <w:t>إمام الصادق</w:t>
      </w:r>
      <w:r w:rsidR="005968C1" w:rsidRPr="00847242">
        <w:rPr>
          <w:rFonts w:cs="Mosawi" w:hint="cs"/>
          <w:color w:val="000000" w:themeColor="text1"/>
          <w:szCs w:val="22"/>
          <w:rtl/>
        </w:rPr>
        <w:t>×</w:t>
      </w:r>
      <w:r w:rsidRPr="00847242">
        <w:rPr>
          <w:rFonts w:hint="cs"/>
          <w:color w:val="000000" w:themeColor="text1"/>
          <w:rtl/>
          <w:lang w:val="en-US"/>
        </w:rPr>
        <w:t xml:space="preserve"> ــــــ</w:t>
      </w:r>
      <w:r w:rsidRPr="00847242">
        <w:rPr>
          <w:color w:val="000000" w:themeColor="text1"/>
          <w:rtl/>
        </w:rPr>
        <w:t xml:space="preserve"> </w:t>
      </w:r>
    </w:p>
    <w:p w:rsidR="002A39DE" w:rsidRPr="00847242" w:rsidRDefault="002A39DE" w:rsidP="00D36023">
      <w:pPr>
        <w:rPr>
          <w:rFonts w:ascii="AL-Mohanad" w:hAnsi="AL-Mohanad"/>
          <w:color w:val="000000" w:themeColor="text1"/>
          <w:sz w:val="27"/>
          <w:rtl/>
        </w:rPr>
      </w:pPr>
      <w:r w:rsidRPr="00847242">
        <w:rPr>
          <w:rFonts w:ascii="AL-Mohanad" w:hAnsi="AL-Mohanad"/>
          <w:color w:val="000000" w:themeColor="text1"/>
          <w:sz w:val="27"/>
          <w:rtl/>
        </w:rPr>
        <w:t>لقد قمنا في أو</w:t>
      </w:r>
      <w:r w:rsidR="00690717" w:rsidRPr="00847242">
        <w:rPr>
          <w:rFonts w:ascii="AL-Mohanad" w:hAnsi="AL-Mohanad" w:hint="cs"/>
          <w:color w:val="000000" w:themeColor="text1"/>
          <w:sz w:val="27"/>
          <w:rtl/>
        </w:rPr>
        <w:t>ّ</w:t>
      </w:r>
      <w:r w:rsidRPr="00847242">
        <w:rPr>
          <w:rFonts w:ascii="AL-Mohanad" w:hAnsi="AL-Mohanad"/>
          <w:color w:val="000000" w:themeColor="text1"/>
          <w:sz w:val="27"/>
          <w:rtl/>
        </w:rPr>
        <w:t>ل خطوة</w:t>
      </w:r>
      <w:r w:rsidR="00D36023"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باستخراج الأشعار الواردة في خطابات وأحاديث الإمام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من المصادر والمجامع الحديثية، ثم قمنا بتطبيقها على الأشعار الواردة في كتب الأدب والدواوين الشعرية</w:t>
      </w:r>
      <w:r w:rsidR="00D36023" w:rsidRPr="00847242">
        <w:rPr>
          <w:rFonts w:ascii="AL-Mohanad" w:hAnsi="AL-Mohanad" w:hint="cs"/>
          <w:color w:val="000000" w:themeColor="text1"/>
          <w:sz w:val="27"/>
          <w:rtl/>
        </w:rPr>
        <w:t>؛</w:t>
      </w:r>
      <w:r w:rsidRPr="00847242">
        <w:rPr>
          <w:rFonts w:ascii="AL-Mohanad" w:hAnsi="AL-Mohanad"/>
          <w:color w:val="000000" w:themeColor="text1"/>
          <w:sz w:val="27"/>
          <w:rtl/>
        </w:rPr>
        <w:t xml:space="preserve"> حت</w:t>
      </w:r>
      <w:r w:rsidR="00D36023" w:rsidRPr="00847242">
        <w:rPr>
          <w:rFonts w:ascii="AL-Mohanad" w:hAnsi="AL-Mohanad" w:hint="cs"/>
          <w:color w:val="000000" w:themeColor="text1"/>
          <w:sz w:val="27"/>
          <w:rtl/>
        </w:rPr>
        <w:t>ّ</w:t>
      </w:r>
      <w:r w:rsidRPr="00847242">
        <w:rPr>
          <w:rFonts w:ascii="AL-Mohanad" w:hAnsi="AL-Mohanad"/>
          <w:color w:val="000000" w:themeColor="text1"/>
          <w:sz w:val="27"/>
          <w:rtl/>
        </w:rPr>
        <w:t xml:space="preserve">ى تتبين لنا صحة انتسابها </w:t>
      </w:r>
      <w:r w:rsidR="00D36023" w:rsidRPr="00847242">
        <w:rPr>
          <w:rFonts w:ascii="AL-Mohanad" w:hAnsi="AL-Mohanad" w:hint="cs"/>
          <w:color w:val="000000" w:themeColor="text1"/>
          <w:sz w:val="27"/>
          <w:rtl/>
        </w:rPr>
        <w:t>إلى ا</w:t>
      </w:r>
      <w:r w:rsidRPr="00847242">
        <w:rPr>
          <w:rFonts w:ascii="AL-Mohanad" w:hAnsi="AL-Mohanad"/>
          <w:color w:val="000000" w:themeColor="text1"/>
          <w:sz w:val="27"/>
          <w:rtl/>
        </w:rPr>
        <w:t>لإمام</w:t>
      </w:r>
      <w:r w:rsidR="00D36023"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وإبعاد ما كان للشعراء وغيرهم</w:t>
      </w:r>
      <w:r w:rsidR="00D36023"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 ال</w:t>
      </w:r>
      <w:r w:rsidR="00D36023" w:rsidRPr="00847242">
        <w:rPr>
          <w:rFonts w:ascii="AL-Mohanad" w:hAnsi="AL-Mohanad" w:hint="cs"/>
          <w:color w:val="000000" w:themeColor="text1"/>
          <w:sz w:val="27"/>
          <w:rtl/>
        </w:rPr>
        <w:t>إ</w:t>
      </w:r>
      <w:r w:rsidRPr="00847242">
        <w:rPr>
          <w:rFonts w:ascii="AL-Mohanad" w:hAnsi="AL-Mohanad"/>
          <w:color w:val="000000" w:themeColor="text1"/>
          <w:sz w:val="27"/>
          <w:rtl/>
        </w:rPr>
        <w:t>شارة إلى أن ال</w:t>
      </w:r>
      <w:r w:rsidR="00D36023" w:rsidRPr="00847242">
        <w:rPr>
          <w:rFonts w:ascii="AL-Mohanad" w:hAnsi="AL-Mohanad" w:hint="cs"/>
          <w:color w:val="000000" w:themeColor="text1"/>
          <w:sz w:val="27"/>
          <w:rtl/>
        </w:rPr>
        <w:t>إ</w:t>
      </w:r>
      <w:r w:rsidRPr="00847242">
        <w:rPr>
          <w:rFonts w:ascii="AL-Mohanad" w:hAnsi="AL-Mohanad"/>
          <w:color w:val="000000" w:themeColor="text1"/>
          <w:sz w:val="27"/>
          <w:rtl/>
        </w:rPr>
        <w:t>مام كثيرا</w:t>
      </w:r>
      <w:r w:rsidR="00D36023"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يعمد إلى قراءة بعض ال</w:t>
      </w:r>
      <w:r w:rsidR="00D36023" w:rsidRPr="00847242">
        <w:rPr>
          <w:rFonts w:ascii="AL-Mohanad" w:hAnsi="AL-Mohanad" w:hint="cs"/>
          <w:color w:val="000000" w:themeColor="text1"/>
          <w:sz w:val="27"/>
          <w:rtl/>
        </w:rPr>
        <w:t>أ</w:t>
      </w:r>
      <w:r w:rsidRPr="00847242">
        <w:rPr>
          <w:rFonts w:ascii="AL-Mohanad" w:hAnsi="AL-Mohanad"/>
          <w:color w:val="000000" w:themeColor="text1"/>
          <w:sz w:val="27"/>
          <w:rtl/>
        </w:rPr>
        <w:t>شعار التي جادت بها قريحة الشعراء</w:t>
      </w:r>
      <w:r w:rsidR="00D36023" w:rsidRPr="00847242">
        <w:rPr>
          <w:rFonts w:ascii="AL-Mohanad" w:hAnsi="AL-Mohanad" w:hint="cs"/>
          <w:color w:val="000000" w:themeColor="text1"/>
          <w:sz w:val="27"/>
          <w:rtl/>
        </w:rPr>
        <w:t>،</w:t>
      </w:r>
      <w:r w:rsidRPr="00847242">
        <w:rPr>
          <w:rFonts w:ascii="AL-Mohanad" w:hAnsi="AL-Mohanad"/>
          <w:color w:val="000000" w:themeColor="text1"/>
          <w:sz w:val="27"/>
          <w:rtl/>
        </w:rPr>
        <w:t xml:space="preserve"> مما يدل على </w:t>
      </w:r>
      <w:r w:rsidR="00D36023" w:rsidRPr="00847242">
        <w:rPr>
          <w:rFonts w:ascii="AL-Mohanad" w:hAnsi="AL-Mohanad" w:hint="cs"/>
          <w:color w:val="000000" w:themeColor="text1"/>
          <w:sz w:val="27"/>
          <w:rtl/>
        </w:rPr>
        <w:t>إ</w:t>
      </w:r>
      <w:r w:rsidRPr="00847242">
        <w:rPr>
          <w:rFonts w:ascii="AL-Mohanad" w:hAnsi="AL-Mohanad"/>
          <w:color w:val="000000" w:themeColor="text1"/>
          <w:sz w:val="27"/>
          <w:rtl/>
        </w:rPr>
        <w:t>حاطته</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بالأدب والشعر العربي. </w:t>
      </w:r>
    </w:p>
    <w:p w:rsidR="002A39DE" w:rsidRPr="00847242" w:rsidRDefault="00D36023" w:rsidP="005D6E1B">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ضمن هذا البحث سنخضع بشكل</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كل</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ي </w:t>
      </w:r>
      <w:r w:rsidR="002A39DE" w:rsidRPr="00F446CA">
        <w:rPr>
          <w:rFonts w:ascii="AL-Mohanad" w:hAnsi="AL-Mohanad"/>
          <w:color w:val="000000" w:themeColor="text1"/>
          <w:sz w:val="27"/>
          <w:rtl/>
        </w:rPr>
        <w:t>97</w:t>
      </w:r>
      <w:r w:rsidR="002A39DE" w:rsidRPr="00847242">
        <w:rPr>
          <w:rFonts w:ascii="AL-Mohanad" w:hAnsi="AL-Mohanad"/>
          <w:color w:val="000000" w:themeColor="text1"/>
          <w:sz w:val="27"/>
          <w:rtl/>
        </w:rPr>
        <w:t xml:space="preserve"> بيتا</w:t>
      </w:r>
      <w:r w:rsidR="002A39DE"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للتحقيق والنقد</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وفق ترتيب حروف القوافي. </w:t>
      </w:r>
    </w:p>
    <w:p w:rsidR="002A39DE" w:rsidRPr="00847242" w:rsidRDefault="002A39DE" w:rsidP="00D36023">
      <w:pPr>
        <w:rPr>
          <w:rFonts w:ascii="AL-Mohanad" w:hAnsi="AL-Mohanad"/>
          <w:color w:val="000000" w:themeColor="text1"/>
          <w:sz w:val="27"/>
          <w:rtl/>
        </w:rPr>
      </w:pPr>
      <w:r w:rsidRPr="00847242">
        <w:rPr>
          <w:rFonts w:ascii="AL-Mohanad" w:hAnsi="AL-Mohanad"/>
          <w:color w:val="000000" w:themeColor="text1"/>
          <w:sz w:val="27"/>
          <w:rtl/>
        </w:rPr>
        <w:t>قبل الشروع في البحث نلفت ال</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نتباه إلى مسألتين </w:t>
      </w:r>
      <w:r w:rsidR="00D36023" w:rsidRPr="00847242">
        <w:rPr>
          <w:rFonts w:ascii="AL-Mohanad" w:hAnsi="AL-Mohanad" w:hint="cs"/>
          <w:color w:val="000000" w:themeColor="text1"/>
          <w:sz w:val="27"/>
          <w:rtl/>
        </w:rPr>
        <w:t>في</w:t>
      </w:r>
      <w:r w:rsidRPr="00847242">
        <w:rPr>
          <w:rFonts w:ascii="AL-Mohanad" w:hAnsi="AL-Mohanad"/>
          <w:color w:val="000000" w:themeColor="text1"/>
          <w:sz w:val="27"/>
          <w:rtl/>
        </w:rPr>
        <w:t xml:space="preserve"> غاية الأهمية: </w:t>
      </w:r>
    </w:p>
    <w:p w:rsidR="002A39DE" w:rsidRPr="00847242" w:rsidRDefault="00D36023" w:rsidP="00D36023">
      <w:pPr>
        <w:rPr>
          <w:color w:val="000000" w:themeColor="text1"/>
          <w:rtl/>
        </w:rPr>
      </w:pPr>
      <w:r w:rsidRPr="00847242">
        <w:rPr>
          <w:rFonts w:hint="cs"/>
          <w:color w:val="000000" w:themeColor="text1"/>
          <w:rtl/>
        </w:rPr>
        <w:lastRenderedPageBreak/>
        <w:t>أـ</w:t>
      </w:r>
      <w:r w:rsidR="002A39DE" w:rsidRPr="00847242">
        <w:rPr>
          <w:color w:val="000000" w:themeColor="text1"/>
          <w:rtl/>
        </w:rPr>
        <w:t xml:space="preserve"> في مبحث استخراج المصادر ستصادفنا أسماء العديد من الشعراء</w:t>
      </w:r>
      <w:r w:rsidRPr="00847242">
        <w:rPr>
          <w:rFonts w:hint="cs"/>
          <w:color w:val="000000" w:themeColor="text1"/>
          <w:rtl/>
        </w:rPr>
        <w:t>،</w:t>
      </w:r>
      <w:r w:rsidR="002A39DE" w:rsidRPr="00847242">
        <w:rPr>
          <w:color w:val="000000" w:themeColor="text1"/>
          <w:rtl/>
        </w:rPr>
        <w:t xml:space="preserve"> وسيكون لتحديد تاريخ ولادتهم دور</w:t>
      </w:r>
      <w:r w:rsidRPr="00847242">
        <w:rPr>
          <w:rFonts w:hint="cs"/>
          <w:color w:val="000000" w:themeColor="text1"/>
          <w:rtl/>
        </w:rPr>
        <w:t>ٌ</w:t>
      </w:r>
      <w:r w:rsidR="002A39DE" w:rsidRPr="00847242">
        <w:rPr>
          <w:color w:val="000000" w:themeColor="text1"/>
          <w:rtl/>
        </w:rPr>
        <w:t xml:space="preserve"> مهم</w:t>
      </w:r>
      <w:r w:rsidRPr="00847242">
        <w:rPr>
          <w:rFonts w:hint="cs"/>
          <w:color w:val="000000" w:themeColor="text1"/>
          <w:rtl/>
        </w:rPr>
        <w:t>ّ</w:t>
      </w:r>
      <w:r w:rsidR="002A39DE" w:rsidRPr="00847242">
        <w:rPr>
          <w:color w:val="000000" w:themeColor="text1"/>
          <w:rtl/>
        </w:rPr>
        <w:t xml:space="preserve"> في معرفة م</w:t>
      </w:r>
      <w:r w:rsidRPr="00847242">
        <w:rPr>
          <w:rFonts w:hint="cs"/>
          <w:color w:val="000000" w:themeColor="text1"/>
          <w:rtl/>
        </w:rPr>
        <w:t>َ</w:t>
      </w:r>
      <w:r w:rsidR="002A39DE" w:rsidRPr="00847242">
        <w:rPr>
          <w:color w:val="000000" w:themeColor="text1"/>
          <w:rtl/>
        </w:rPr>
        <w:t>ن</w:t>
      </w:r>
      <w:r w:rsidRPr="00847242">
        <w:rPr>
          <w:rFonts w:hint="cs"/>
          <w:color w:val="000000" w:themeColor="text1"/>
          <w:rtl/>
        </w:rPr>
        <w:t>ْ</w:t>
      </w:r>
      <w:r w:rsidR="002A39DE" w:rsidRPr="00847242">
        <w:rPr>
          <w:color w:val="000000" w:themeColor="text1"/>
          <w:rtl/>
        </w:rPr>
        <w:t xml:space="preserve"> كان منهم قبل ال</w:t>
      </w:r>
      <w:r w:rsidRPr="00847242">
        <w:rPr>
          <w:rFonts w:hint="cs"/>
          <w:color w:val="000000" w:themeColor="text1"/>
          <w:rtl/>
        </w:rPr>
        <w:t>إ</w:t>
      </w:r>
      <w:r w:rsidR="002A39DE" w:rsidRPr="00847242">
        <w:rPr>
          <w:color w:val="000000" w:themeColor="text1"/>
          <w:rtl/>
        </w:rPr>
        <w:t>مام الصادق</w:t>
      </w:r>
      <w:r w:rsidR="005968C1" w:rsidRPr="00847242">
        <w:rPr>
          <w:rFonts w:cs="Mosawi"/>
          <w:color w:val="000000" w:themeColor="text1"/>
          <w:szCs w:val="22"/>
          <w:rtl/>
        </w:rPr>
        <w:t>×</w:t>
      </w:r>
      <w:r w:rsidRPr="00847242">
        <w:rPr>
          <w:rFonts w:hint="cs"/>
          <w:color w:val="000000" w:themeColor="text1"/>
          <w:rtl/>
        </w:rPr>
        <w:t>،</w:t>
      </w:r>
      <w:r w:rsidR="002A39DE" w:rsidRPr="00847242">
        <w:rPr>
          <w:color w:val="000000" w:themeColor="text1"/>
          <w:rtl/>
        </w:rPr>
        <w:t xml:space="preserve"> كالنابغة الذبياني</w:t>
      </w:r>
      <w:r w:rsidRPr="00847242">
        <w:rPr>
          <w:rFonts w:hint="cs"/>
          <w:color w:val="000000" w:themeColor="text1"/>
          <w:rtl/>
        </w:rPr>
        <w:t>،</w:t>
      </w:r>
      <w:r w:rsidR="002A39DE" w:rsidRPr="00847242">
        <w:rPr>
          <w:color w:val="000000" w:themeColor="text1"/>
          <w:rtl/>
        </w:rPr>
        <w:t xml:space="preserve"> وم</w:t>
      </w:r>
      <w:r w:rsidRPr="00847242">
        <w:rPr>
          <w:rFonts w:hint="cs"/>
          <w:color w:val="000000" w:themeColor="text1"/>
          <w:rtl/>
        </w:rPr>
        <w:t>َ</w:t>
      </w:r>
      <w:r w:rsidR="002A39DE" w:rsidRPr="00847242">
        <w:rPr>
          <w:color w:val="000000" w:themeColor="text1"/>
          <w:rtl/>
        </w:rPr>
        <w:t>ن</w:t>
      </w:r>
      <w:r w:rsidRPr="00847242">
        <w:rPr>
          <w:rFonts w:hint="cs"/>
          <w:color w:val="000000" w:themeColor="text1"/>
          <w:rtl/>
        </w:rPr>
        <w:t>ْ</w:t>
      </w:r>
      <w:r w:rsidR="002A39DE" w:rsidRPr="00847242">
        <w:rPr>
          <w:color w:val="000000" w:themeColor="text1"/>
          <w:rtl/>
        </w:rPr>
        <w:t xml:space="preserve"> جاء بعده</w:t>
      </w:r>
      <w:r w:rsidRPr="00847242">
        <w:rPr>
          <w:rFonts w:hint="cs"/>
          <w:color w:val="000000" w:themeColor="text1"/>
          <w:rtl/>
        </w:rPr>
        <w:t>،</w:t>
      </w:r>
      <w:r w:rsidR="002A39DE" w:rsidRPr="00847242">
        <w:rPr>
          <w:color w:val="000000" w:themeColor="text1"/>
          <w:rtl/>
        </w:rPr>
        <w:t xml:space="preserve"> ك</w:t>
      </w:r>
      <w:r w:rsidRPr="00847242">
        <w:rPr>
          <w:rFonts w:hint="cs"/>
          <w:color w:val="000000" w:themeColor="text1"/>
          <w:rtl/>
        </w:rPr>
        <w:t>أ</w:t>
      </w:r>
      <w:r w:rsidR="002A39DE" w:rsidRPr="00847242">
        <w:rPr>
          <w:color w:val="000000" w:themeColor="text1"/>
          <w:rtl/>
        </w:rPr>
        <w:t>بي العتاهية</w:t>
      </w:r>
      <w:r w:rsidRPr="00847242">
        <w:rPr>
          <w:rFonts w:hint="cs"/>
          <w:color w:val="000000" w:themeColor="text1"/>
          <w:rtl/>
        </w:rPr>
        <w:t>.</w:t>
      </w:r>
      <w:r w:rsidR="002A39DE" w:rsidRPr="00847242">
        <w:rPr>
          <w:color w:val="000000" w:themeColor="text1"/>
          <w:rtl/>
        </w:rPr>
        <w:t xml:space="preserve"> وحتى يتضح الأمر أكثر فإن مجموع الشعراء الذين سيتواجدون ضمن بحثنا هم على الشكل التالي</w:t>
      </w:r>
      <w:r w:rsidRPr="00847242">
        <w:rPr>
          <w:rFonts w:hint="cs"/>
          <w:color w:val="000000" w:themeColor="text1"/>
          <w:rtl/>
        </w:rPr>
        <w:t>:</w:t>
      </w:r>
      <w:r w:rsidR="002A39DE" w:rsidRPr="00847242">
        <w:rPr>
          <w:color w:val="000000" w:themeColor="text1"/>
          <w:rtl/>
        </w:rPr>
        <w:t xml:space="preserve"> </w:t>
      </w:r>
    </w:p>
    <w:p w:rsidR="002A39DE" w:rsidRPr="00847242" w:rsidRDefault="00D36023" w:rsidP="00D36023">
      <w:pPr>
        <w:rPr>
          <w:color w:val="000000" w:themeColor="text1"/>
          <w:rtl/>
        </w:rPr>
      </w:pPr>
      <w:r w:rsidRPr="00F446CA">
        <w:rPr>
          <w:color w:val="000000" w:themeColor="text1"/>
          <w:rtl/>
        </w:rPr>
        <w:t>1</w:t>
      </w:r>
      <w:r w:rsidRPr="00847242">
        <w:rPr>
          <w:color w:val="000000" w:themeColor="text1"/>
          <w:rtl/>
        </w:rPr>
        <w:t>ـ قيس بن الحدادية</w:t>
      </w:r>
      <w:r w:rsidR="002A39DE" w:rsidRPr="00847242">
        <w:rPr>
          <w:color w:val="000000" w:themeColor="text1"/>
          <w:rtl/>
        </w:rPr>
        <w:t>(م</w:t>
      </w:r>
      <w:r w:rsidR="002A39DE" w:rsidRPr="00F446CA">
        <w:rPr>
          <w:color w:val="000000" w:themeColor="text1"/>
          <w:rtl/>
        </w:rPr>
        <w:t>10</w:t>
      </w:r>
      <w:r w:rsidR="002A39DE" w:rsidRPr="00847242">
        <w:rPr>
          <w:rFonts w:hint="cs"/>
          <w:color w:val="000000" w:themeColor="text1"/>
          <w:rtl/>
        </w:rPr>
        <w:t>هـ</w:t>
      </w:r>
      <w:r w:rsidR="002A39DE" w:rsidRPr="00847242">
        <w:rPr>
          <w:color w:val="000000" w:themeColor="text1"/>
          <w:rtl/>
        </w:rPr>
        <w:t xml:space="preserve"> ـ </w:t>
      </w:r>
      <w:r w:rsidR="002A39DE" w:rsidRPr="00F446CA">
        <w:rPr>
          <w:color w:val="000000" w:themeColor="text1"/>
          <w:rtl/>
        </w:rPr>
        <w:t>612</w:t>
      </w:r>
      <w:r w:rsidR="002A39DE" w:rsidRPr="00847242">
        <w:rPr>
          <w:color w:val="000000" w:themeColor="text1"/>
          <w:rtl/>
        </w:rPr>
        <w:t>م)</w:t>
      </w:r>
      <w:r w:rsidRPr="00847242">
        <w:rPr>
          <w:rFonts w:hint="cs"/>
          <w:color w:val="000000" w:themeColor="text1"/>
          <w:rtl/>
        </w:rPr>
        <w:t>.</w:t>
      </w:r>
      <w:r w:rsidR="002A39DE" w:rsidRPr="00847242">
        <w:rPr>
          <w:color w:val="000000" w:themeColor="text1"/>
          <w:rtl/>
        </w:rPr>
        <w:t xml:space="preserve"> </w:t>
      </w:r>
    </w:p>
    <w:p w:rsidR="002A39DE" w:rsidRPr="00847242" w:rsidRDefault="002A39DE" w:rsidP="00D36023">
      <w:pPr>
        <w:rPr>
          <w:color w:val="000000" w:themeColor="text1"/>
          <w:rtl/>
        </w:rPr>
      </w:pPr>
      <w:r w:rsidRPr="00F446CA">
        <w:rPr>
          <w:color w:val="000000" w:themeColor="text1"/>
          <w:rtl/>
        </w:rPr>
        <w:t>2</w:t>
      </w:r>
      <w:r w:rsidRPr="00847242">
        <w:rPr>
          <w:color w:val="000000" w:themeColor="text1"/>
          <w:rtl/>
        </w:rPr>
        <w:t xml:space="preserve">ـ </w:t>
      </w:r>
      <w:r w:rsidR="00D36023" w:rsidRPr="00847242">
        <w:rPr>
          <w:rFonts w:hint="cs"/>
          <w:color w:val="000000" w:themeColor="text1"/>
          <w:rtl/>
        </w:rPr>
        <w:t>أ</w:t>
      </w:r>
      <w:r w:rsidRPr="00847242">
        <w:rPr>
          <w:color w:val="000000" w:themeColor="text1"/>
          <w:rtl/>
        </w:rPr>
        <w:t>بو</w:t>
      </w:r>
      <w:r w:rsidR="00D36023" w:rsidRPr="00847242">
        <w:rPr>
          <w:color w:val="000000" w:themeColor="text1"/>
          <w:rtl/>
        </w:rPr>
        <w:t xml:space="preserve"> خراش الهذلي</w:t>
      </w:r>
      <w:r w:rsidRPr="00847242">
        <w:rPr>
          <w:color w:val="000000" w:themeColor="text1"/>
          <w:rtl/>
        </w:rPr>
        <w:t>(م</w:t>
      </w:r>
      <w:r w:rsidRPr="00F446CA">
        <w:rPr>
          <w:color w:val="000000" w:themeColor="text1"/>
          <w:rtl/>
        </w:rPr>
        <w:t>15</w:t>
      </w:r>
      <w:r w:rsidRPr="00847242">
        <w:rPr>
          <w:rFonts w:hint="cs"/>
          <w:color w:val="000000" w:themeColor="text1"/>
          <w:rtl/>
        </w:rPr>
        <w:t>هـ</w:t>
      </w:r>
      <w:r w:rsidRPr="00847242">
        <w:rPr>
          <w:color w:val="000000" w:themeColor="text1"/>
          <w:rtl/>
        </w:rPr>
        <w:t xml:space="preserve"> ـ </w:t>
      </w:r>
      <w:r w:rsidRPr="00F446CA">
        <w:rPr>
          <w:color w:val="000000" w:themeColor="text1"/>
          <w:rtl/>
        </w:rPr>
        <w:t>636</w:t>
      </w:r>
      <w:r w:rsidRPr="00847242">
        <w:rPr>
          <w:color w:val="000000" w:themeColor="text1"/>
          <w:rtl/>
        </w:rPr>
        <w:t>م)</w:t>
      </w:r>
      <w:r w:rsidR="00D36023" w:rsidRPr="00847242">
        <w:rPr>
          <w:rFonts w:hint="cs"/>
          <w:color w:val="000000" w:themeColor="text1"/>
          <w:rtl/>
        </w:rPr>
        <w:t>.</w:t>
      </w:r>
      <w:r w:rsidRPr="00847242">
        <w:rPr>
          <w:color w:val="000000" w:themeColor="text1"/>
          <w:rtl/>
        </w:rPr>
        <w:t xml:space="preserve"> </w:t>
      </w:r>
    </w:p>
    <w:p w:rsidR="002A39DE" w:rsidRPr="00847242" w:rsidRDefault="002A39DE" w:rsidP="00D36023">
      <w:pPr>
        <w:rPr>
          <w:color w:val="000000" w:themeColor="text1"/>
          <w:rtl/>
        </w:rPr>
      </w:pPr>
      <w:r w:rsidRPr="00F446CA">
        <w:rPr>
          <w:color w:val="000000" w:themeColor="text1"/>
          <w:rtl/>
        </w:rPr>
        <w:t>3</w:t>
      </w:r>
      <w:r w:rsidRPr="00847242">
        <w:rPr>
          <w:color w:val="000000" w:themeColor="text1"/>
          <w:rtl/>
        </w:rPr>
        <w:t>ـ النابغ</w:t>
      </w:r>
      <w:r w:rsidR="00D36023" w:rsidRPr="00847242">
        <w:rPr>
          <w:rFonts w:hint="cs"/>
          <w:color w:val="000000" w:themeColor="text1"/>
          <w:rtl/>
        </w:rPr>
        <w:t>ة</w:t>
      </w:r>
      <w:r w:rsidRPr="00847242">
        <w:rPr>
          <w:color w:val="000000" w:themeColor="text1"/>
          <w:rtl/>
        </w:rPr>
        <w:t xml:space="preserve"> الذبياني(؟ ـ </w:t>
      </w:r>
      <w:r w:rsidRPr="00F446CA">
        <w:rPr>
          <w:color w:val="000000" w:themeColor="text1"/>
          <w:rtl/>
        </w:rPr>
        <w:t>18</w:t>
      </w:r>
      <w:r w:rsidRPr="00847242">
        <w:rPr>
          <w:color w:val="000000" w:themeColor="text1"/>
          <w:rtl/>
        </w:rPr>
        <w:t xml:space="preserve">هـ </w:t>
      </w:r>
      <w:r w:rsidR="00D36023" w:rsidRPr="00847242">
        <w:rPr>
          <w:rFonts w:hint="cs"/>
          <w:color w:val="000000" w:themeColor="text1"/>
          <w:rtl/>
        </w:rPr>
        <w:t>/</w:t>
      </w:r>
      <w:r w:rsidRPr="00847242">
        <w:rPr>
          <w:color w:val="000000" w:themeColor="text1"/>
          <w:rtl/>
        </w:rPr>
        <w:t xml:space="preserve"> ؟ ـ </w:t>
      </w:r>
      <w:r w:rsidRPr="00F446CA">
        <w:rPr>
          <w:color w:val="000000" w:themeColor="text1"/>
          <w:rtl/>
        </w:rPr>
        <w:t>605</w:t>
      </w:r>
      <w:r w:rsidRPr="00847242">
        <w:rPr>
          <w:color w:val="000000" w:themeColor="text1"/>
          <w:rtl/>
        </w:rPr>
        <w:t>م)</w:t>
      </w:r>
      <w:r w:rsidR="005D6E1B">
        <w:rPr>
          <w:rFonts w:hint="cs"/>
          <w:color w:val="000000" w:themeColor="text1"/>
          <w:rtl/>
        </w:rPr>
        <w:t>.</w:t>
      </w:r>
      <w:r w:rsidRPr="00847242">
        <w:rPr>
          <w:color w:val="000000" w:themeColor="text1"/>
          <w:rtl/>
        </w:rPr>
        <w:t xml:space="preserve"> </w:t>
      </w:r>
    </w:p>
    <w:p w:rsidR="002A39DE" w:rsidRPr="00847242" w:rsidRDefault="002A39DE" w:rsidP="00D36023">
      <w:pPr>
        <w:rPr>
          <w:color w:val="000000" w:themeColor="text1"/>
          <w:rtl/>
        </w:rPr>
      </w:pPr>
      <w:r w:rsidRPr="00F446CA">
        <w:rPr>
          <w:color w:val="000000" w:themeColor="text1"/>
          <w:rtl/>
        </w:rPr>
        <w:t>4</w:t>
      </w:r>
      <w:r w:rsidRPr="00847242">
        <w:rPr>
          <w:color w:val="000000" w:themeColor="text1"/>
          <w:rtl/>
        </w:rPr>
        <w:t>ـ</w:t>
      </w:r>
      <w:r w:rsidR="00D36023" w:rsidRPr="00847242">
        <w:rPr>
          <w:color w:val="000000" w:themeColor="text1"/>
          <w:rtl/>
        </w:rPr>
        <w:t xml:space="preserve"> عقبة بن نعمان العتكي</w:t>
      </w:r>
      <w:r w:rsidRPr="00847242">
        <w:rPr>
          <w:color w:val="000000" w:themeColor="text1"/>
          <w:rtl/>
        </w:rPr>
        <w:t xml:space="preserve">(؟ ـ </w:t>
      </w:r>
      <w:r w:rsidRPr="00F446CA">
        <w:rPr>
          <w:color w:val="000000" w:themeColor="text1"/>
          <w:rtl/>
        </w:rPr>
        <w:t>20</w:t>
      </w:r>
      <w:r w:rsidRPr="00847242">
        <w:rPr>
          <w:color w:val="000000" w:themeColor="text1"/>
          <w:rtl/>
        </w:rPr>
        <w:t xml:space="preserve">هـ </w:t>
      </w:r>
      <w:r w:rsidR="00D36023" w:rsidRPr="00847242">
        <w:rPr>
          <w:rFonts w:hint="cs"/>
          <w:color w:val="000000" w:themeColor="text1"/>
          <w:rtl/>
        </w:rPr>
        <w:t>/</w:t>
      </w:r>
      <w:r w:rsidRPr="00847242">
        <w:rPr>
          <w:color w:val="000000" w:themeColor="text1"/>
          <w:rtl/>
        </w:rPr>
        <w:t xml:space="preserve"> ؟ </w:t>
      </w:r>
      <w:r w:rsidR="00D36023" w:rsidRPr="00847242">
        <w:rPr>
          <w:rFonts w:hint="cs"/>
          <w:color w:val="000000" w:themeColor="text1"/>
          <w:rtl/>
        </w:rPr>
        <w:t xml:space="preserve">ـ </w:t>
      </w:r>
      <w:r w:rsidRPr="00F446CA">
        <w:rPr>
          <w:color w:val="000000" w:themeColor="text1"/>
          <w:rtl/>
        </w:rPr>
        <w:t>641</w:t>
      </w:r>
      <w:r w:rsidRPr="00847242">
        <w:rPr>
          <w:color w:val="000000" w:themeColor="text1"/>
          <w:rtl/>
        </w:rPr>
        <w:t>م)</w:t>
      </w:r>
      <w:r w:rsidR="00D36023" w:rsidRPr="00847242">
        <w:rPr>
          <w:rFonts w:hint="cs"/>
          <w:color w:val="000000" w:themeColor="text1"/>
          <w:rtl/>
        </w:rPr>
        <w:t>.</w:t>
      </w:r>
      <w:r w:rsidRPr="00847242">
        <w:rPr>
          <w:color w:val="000000" w:themeColor="text1"/>
          <w:rtl/>
        </w:rPr>
        <w:t xml:space="preserve"> </w:t>
      </w:r>
    </w:p>
    <w:p w:rsidR="002A39DE" w:rsidRPr="00847242" w:rsidRDefault="002A39DE" w:rsidP="005D6E1B">
      <w:pPr>
        <w:rPr>
          <w:color w:val="000000" w:themeColor="text1"/>
          <w:rtl/>
        </w:rPr>
      </w:pPr>
      <w:r w:rsidRPr="00F446CA">
        <w:rPr>
          <w:color w:val="000000" w:themeColor="text1"/>
          <w:rtl/>
        </w:rPr>
        <w:t>5</w:t>
      </w:r>
      <w:r w:rsidRPr="00847242">
        <w:rPr>
          <w:color w:val="000000" w:themeColor="text1"/>
          <w:rtl/>
        </w:rPr>
        <w:t>ـ أمير المؤمنين علي بن أبي طالب</w:t>
      </w:r>
      <w:r w:rsidR="005968C1" w:rsidRPr="00847242">
        <w:rPr>
          <w:rFonts w:cs="Mosawi"/>
          <w:color w:val="000000" w:themeColor="text1"/>
          <w:szCs w:val="22"/>
          <w:rtl/>
        </w:rPr>
        <w:t>×</w:t>
      </w:r>
      <w:r w:rsidRPr="00847242">
        <w:rPr>
          <w:color w:val="000000" w:themeColor="text1"/>
          <w:rtl/>
        </w:rPr>
        <w:t>(</w:t>
      </w:r>
      <w:r w:rsidRPr="00F446CA">
        <w:rPr>
          <w:color w:val="000000" w:themeColor="text1"/>
          <w:rtl/>
        </w:rPr>
        <w:t>23</w:t>
      </w:r>
      <w:r w:rsidRPr="00847242">
        <w:rPr>
          <w:color w:val="000000" w:themeColor="text1"/>
          <w:rtl/>
        </w:rPr>
        <w:t xml:space="preserve"> </w:t>
      </w:r>
      <w:r w:rsidR="005D6E1B">
        <w:rPr>
          <w:rFonts w:hint="cs"/>
          <w:color w:val="000000" w:themeColor="text1"/>
          <w:rtl/>
        </w:rPr>
        <w:t>ق.هـ</w:t>
      </w:r>
      <w:r w:rsidRPr="00847242">
        <w:rPr>
          <w:color w:val="000000" w:themeColor="text1"/>
          <w:rtl/>
        </w:rPr>
        <w:t xml:space="preserve"> ـ </w:t>
      </w:r>
      <w:r w:rsidRPr="00F446CA">
        <w:rPr>
          <w:color w:val="000000" w:themeColor="text1"/>
          <w:rtl/>
        </w:rPr>
        <w:t>40</w:t>
      </w:r>
      <w:r w:rsidRPr="00847242">
        <w:rPr>
          <w:color w:val="000000" w:themeColor="text1"/>
          <w:rtl/>
        </w:rPr>
        <w:t xml:space="preserve">هـ </w:t>
      </w:r>
      <w:r w:rsidR="00D36023" w:rsidRPr="00847242">
        <w:rPr>
          <w:rFonts w:hint="cs"/>
          <w:color w:val="000000" w:themeColor="text1"/>
          <w:rtl/>
        </w:rPr>
        <w:t>/</w:t>
      </w:r>
      <w:r w:rsidRPr="00847242">
        <w:rPr>
          <w:color w:val="000000" w:themeColor="text1"/>
          <w:rtl/>
        </w:rPr>
        <w:t xml:space="preserve"> </w:t>
      </w:r>
      <w:r w:rsidRPr="00F446CA">
        <w:rPr>
          <w:color w:val="000000" w:themeColor="text1"/>
          <w:rtl/>
        </w:rPr>
        <w:t>600</w:t>
      </w:r>
      <w:r w:rsidRPr="00847242">
        <w:rPr>
          <w:color w:val="000000" w:themeColor="text1"/>
          <w:rtl/>
        </w:rPr>
        <w:t xml:space="preserve"> ـ </w:t>
      </w:r>
      <w:r w:rsidRPr="00F446CA">
        <w:rPr>
          <w:color w:val="000000" w:themeColor="text1"/>
          <w:rtl/>
        </w:rPr>
        <w:t>660</w:t>
      </w:r>
      <w:r w:rsidRPr="00847242">
        <w:rPr>
          <w:color w:val="000000" w:themeColor="text1"/>
          <w:rtl/>
        </w:rPr>
        <w:t>م)</w:t>
      </w:r>
      <w:r w:rsidR="0057082D" w:rsidRPr="00847242">
        <w:rPr>
          <w:rFonts w:hint="cs"/>
          <w:color w:val="000000" w:themeColor="text1"/>
          <w:rtl/>
        </w:rPr>
        <w:t>.</w:t>
      </w:r>
      <w:r w:rsidRPr="00847242">
        <w:rPr>
          <w:color w:val="000000" w:themeColor="text1"/>
          <w:rtl/>
        </w:rPr>
        <w:t xml:space="preserve"> </w:t>
      </w:r>
    </w:p>
    <w:p w:rsidR="002A39DE" w:rsidRPr="00847242" w:rsidRDefault="002A39DE" w:rsidP="0057082D">
      <w:pPr>
        <w:rPr>
          <w:color w:val="000000" w:themeColor="text1"/>
          <w:rtl/>
        </w:rPr>
      </w:pPr>
      <w:r w:rsidRPr="00F446CA">
        <w:rPr>
          <w:color w:val="000000" w:themeColor="text1"/>
          <w:rtl/>
        </w:rPr>
        <w:t>6</w:t>
      </w:r>
      <w:r w:rsidRPr="00847242">
        <w:rPr>
          <w:color w:val="000000" w:themeColor="text1"/>
          <w:rtl/>
        </w:rPr>
        <w:t>ـ حسان بن ثابت</w:t>
      </w:r>
      <w:r w:rsidRPr="00847242">
        <w:rPr>
          <w:rFonts w:hint="cs"/>
          <w:color w:val="000000" w:themeColor="text1"/>
          <w:rtl/>
        </w:rPr>
        <w:t xml:space="preserve"> </w:t>
      </w:r>
      <w:r w:rsidRPr="00847242">
        <w:rPr>
          <w:color w:val="000000" w:themeColor="text1"/>
          <w:rtl/>
        </w:rPr>
        <w:t>ال</w:t>
      </w:r>
      <w:r w:rsidR="0057082D" w:rsidRPr="00847242">
        <w:rPr>
          <w:rFonts w:hint="cs"/>
          <w:color w:val="000000" w:themeColor="text1"/>
          <w:rtl/>
        </w:rPr>
        <w:t>أ</w:t>
      </w:r>
      <w:r w:rsidR="0057082D" w:rsidRPr="00847242">
        <w:rPr>
          <w:color w:val="000000" w:themeColor="text1"/>
          <w:rtl/>
        </w:rPr>
        <w:t>نصاري</w:t>
      </w:r>
      <w:r w:rsidRPr="00847242">
        <w:rPr>
          <w:color w:val="000000" w:themeColor="text1"/>
          <w:rtl/>
        </w:rPr>
        <w:t xml:space="preserve">(؟ ـ </w:t>
      </w:r>
      <w:r w:rsidRPr="00F446CA">
        <w:rPr>
          <w:color w:val="000000" w:themeColor="text1"/>
          <w:rtl/>
        </w:rPr>
        <w:t>54</w:t>
      </w:r>
      <w:r w:rsidRPr="00847242">
        <w:rPr>
          <w:color w:val="000000" w:themeColor="text1"/>
          <w:rtl/>
        </w:rPr>
        <w:t xml:space="preserve">هـ </w:t>
      </w:r>
      <w:r w:rsidR="0057082D" w:rsidRPr="00847242">
        <w:rPr>
          <w:rFonts w:hint="cs"/>
          <w:color w:val="000000" w:themeColor="text1"/>
          <w:rtl/>
        </w:rPr>
        <w:t>/</w:t>
      </w:r>
      <w:r w:rsidRPr="00847242">
        <w:rPr>
          <w:color w:val="000000" w:themeColor="text1"/>
          <w:rtl/>
        </w:rPr>
        <w:t xml:space="preserve"> ؟</w:t>
      </w:r>
      <w:r w:rsidR="0057082D" w:rsidRPr="00847242">
        <w:rPr>
          <w:rFonts w:hint="cs"/>
          <w:color w:val="000000" w:themeColor="text1"/>
          <w:rtl/>
        </w:rPr>
        <w:t xml:space="preserve"> ـ</w:t>
      </w:r>
      <w:r w:rsidRPr="00847242">
        <w:rPr>
          <w:color w:val="000000" w:themeColor="text1"/>
          <w:rtl/>
        </w:rPr>
        <w:t xml:space="preserve"> </w:t>
      </w:r>
      <w:r w:rsidRPr="00F446CA">
        <w:rPr>
          <w:color w:val="000000" w:themeColor="text1"/>
          <w:rtl/>
        </w:rPr>
        <w:t>673</w:t>
      </w:r>
      <w:r w:rsidRPr="00847242">
        <w:rPr>
          <w:color w:val="000000" w:themeColor="text1"/>
          <w:rtl/>
        </w:rPr>
        <w:t>م</w:t>
      </w:r>
      <w:r w:rsidR="0057082D" w:rsidRPr="00847242">
        <w:rPr>
          <w:color w:val="000000" w:themeColor="text1"/>
          <w:rtl/>
        </w:rPr>
        <w:t>)</w:t>
      </w:r>
      <w:r w:rsidR="0057082D" w:rsidRPr="00847242">
        <w:rPr>
          <w:rFonts w:hint="cs"/>
          <w:color w:val="000000" w:themeColor="text1"/>
          <w:rtl/>
        </w:rPr>
        <w:t>.</w:t>
      </w:r>
    </w:p>
    <w:p w:rsidR="002A39DE" w:rsidRPr="00847242" w:rsidRDefault="002A39DE" w:rsidP="0057082D">
      <w:pPr>
        <w:rPr>
          <w:color w:val="000000" w:themeColor="text1"/>
          <w:rtl/>
        </w:rPr>
      </w:pPr>
      <w:r w:rsidRPr="00F446CA">
        <w:rPr>
          <w:color w:val="000000" w:themeColor="text1"/>
          <w:rtl/>
        </w:rPr>
        <w:t>7</w:t>
      </w:r>
      <w:r w:rsidRPr="00847242">
        <w:rPr>
          <w:color w:val="000000" w:themeColor="text1"/>
          <w:rtl/>
        </w:rPr>
        <w:t>ـ</w:t>
      </w:r>
      <w:r w:rsidR="0057082D" w:rsidRPr="00847242">
        <w:rPr>
          <w:color w:val="000000" w:themeColor="text1"/>
          <w:rtl/>
        </w:rPr>
        <w:t xml:space="preserve"> جميل بثينة</w:t>
      </w:r>
      <w:r w:rsidRPr="00847242">
        <w:rPr>
          <w:color w:val="000000" w:themeColor="text1"/>
          <w:rtl/>
        </w:rPr>
        <w:t xml:space="preserve">(؟ ـ </w:t>
      </w:r>
      <w:r w:rsidRPr="00F446CA">
        <w:rPr>
          <w:color w:val="000000" w:themeColor="text1"/>
          <w:rtl/>
        </w:rPr>
        <w:t>82</w:t>
      </w:r>
      <w:r w:rsidRPr="00847242">
        <w:rPr>
          <w:color w:val="000000" w:themeColor="text1"/>
          <w:rtl/>
        </w:rPr>
        <w:t xml:space="preserve">هـ </w:t>
      </w:r>
      <w:r w:rsidR="0057082D" w:rsidRPr="00847242">
        <w:rPr>
          <w:rFonts w:hint="cs"/>
          <w:color w:val="000000" w:themeColor="text1"/>
          <w:rtl/>
        </w:rPr>
        <w:t>/</w:t>
      </w:r>
      <w:r w:rsidRPr="00847242">
        <w:rPr>
          <w:color w:val="000000" w:themeColor="text1"/>
          <w:rtl/>
        </w:rPr>
        <w:t xml:space="preserve"> ؟ ـ </w:t>
      </w:r>
      <w:r w:rsidRPr="00F446CA">
        <w:rPr>
          <w:color w:val="000000" w:themeColor="text1"/>
          <w:rtl/>
        </w:rPr>
        <w:t>701</w:t>
      </w:r>
      <w:r w:rsidRPr="00847242">
        <w:rPr>
          <w:color w:val="000000" w:themeColor="text1"/>
          <w:rtl/>
        </w:rPr>
        <w:t>م)</w:t>
      </w:r>
      <w:r w:rsidR="0057082D" w:rsidRPr="00847242">
        <w:rPr>
          <w:rFonts w:hint="cs"/>
          <w:color w:val="000000" w:themeColor="text1"/>
          <w:rtl/>
        </w:rPr>
        <w:t>.</w:t>
      </w:r>
      <w:r w:rsidRPr="00847242">
        <w:rPr>
          <w:color w:val="000000" w:themeColor="text1"/>
          <w:rtl/>
        </w:rPr>
        <w:t xml:space="preserve"> </w:t>
      </w:r>
    </w:p>
    <w:p w:rsidR="002A39DE" w:rsidRPr="00847242" w:rsidRDefault="002A39DE" w:rsidP="0057082D">
      <w:pPr>
        <w:rPr>
          <w:color w:val="000000" w:themeColor="text1"/>
          <w:rtl/>
        </w:rPr>
      </w:pPr>
      <w:r w:rsidRPr="00F446CA">
        <w:rPr>
          <w:color w:val="000000" w:themeColor="text1"/>
          <w:rtl/>
        </w:rPr>
        <w:t>8</w:t>
      </w:r>
      <w:r w:rsidRPr="00847242">
        <w:rPr>
          <w:color w:val="000000" w:themeColor="text1"/>
          <w:rtl/>
        </w:rPr>
        <w:t xml:space="preserve">ـ عبد الملك </w:t>
      </w:r>
      <w:r w:rsidR="0057082D" w:rsidRPr="00847242">
        <w:rPr>
          <w:rFonts w:hint="cs"/>
          <w:color w:val="000000" w:themeColor="text1"/>
          <w:rtl/>
        </w:rPr>
        <w:t xml:space="preserve">بن </w:t>
      </w:r>
      <w:r w:rsidRPr="00847242">
        <w:rPr>
          <w:color w:val="000000" w:themeColor="text1"/>
          <w:rtl/>
        </w:rPr>
        <w:t>مرو</w:t>
      </w:r>
      <w:r w:rsidR="0057082D" w:rsidRPr="00847242">
        <w:rPr>
          <w:color w:val="000000" w:themeColor="text1"/>
          <w:rtl/>
        </w:rPr>
        <w:t>ان</w:t>
      </w:r>
      <w:r w:rsidRPr="00847242">
        <w:rPr>
          <w:color w:val="000000" w:themeColor="text1"/>
          <w:rtl/>
        </w:rPr>
        <w:t>(</w:t>
      </w:r>
      <w:r w:rsidRPr="00F446CA">
        <w:rPr>
          <w:color w:val="000000" w:themeColor="text1"/>
          <w:rtl/>
        </w:rPr>
        <w:t>26</w:t>
      </w:r>
      <w:r w:rsidRPr="00847242">
        <w:rPr>
          <w:color w:val="000000" w:themeColor="text1"/>
          <w:rtl/>
        </w:rPr>
        <w:t xml:space="preserve"> ـ </w:t>
      </w:r>
      <w:r w:rsidRPr="00F446CA">
        <w:rPr>
          <w:color w:val="000000" w:themeColor="text1"/>
          <w:rtl/>
        </w:rPr>
        <w:t>86</w:t>
      </w:r>
      <w:r w:rsidR="0057082D" w:rsidRPr="00847242">
        <w:rPr>
          <w:rFonts w:hint="cs"/>
          <w:color w:val="000000" w:themeColor="text1"/>
          <w:rtl/>
        </w:rPr>
        <w:t>هـ</w:t>
      </w:r>
      <w:r w:rsidRPr="00847242">
        <w:rPr>
          <w:color w:val="000000" w:themeColor="text1"/>
          <w:rtl/>
        </w:rPr>
        <w:t xml:space="preserve"> </w:t>
      </w:r>
      <w:r w:rsidR="0057082D" w:rsidRPr="00847242">
        <w:rPr>
          <w:rFonts w:hint="cs"/>
          <w:color w:val="000000" w:themeColor="text1"/>
          <w:rtl/>
        </w:rPr>
        <w:t>/</w:t>
      </w:r>
      <w:r w:rsidRPr="00847242">
        <w:rPr>
          <w:color w:val="000000" w:themeColor="text1"/>
          <w:rtl/>
        </w:rPr>
        <w:t xml:space="preserve"> </w:t>
      </w:r>
      <w:r w:rsidRPr="00F446CA">
        <w:rPr>
          <w:color w:val="000000" w:themeColor="text1"/>
          <w:rtl/>
        </w:rPr>
        <w:t>646</w:t>
      </w:r>
      <w:r w:rsidRPr="00847242">
        <w:rPr>
          <w:color w:val="000000" w:themeColor="text1"/>
          <w:rtl/>
        </w:rPr>
        <w:t xml:space="preserve"> ـ </w:t>
      </w:r>
      <w:r w:rsidRPr="00F446CA">
        <w:rPr>
          <w:color w:val="000000" w:themeColor="text1"/>
          <w:rtl/>
        </w:rPr>
        <w:t>705</w:t>
      </w:r>
      <w:r w:rsidRPr="00847242">
        <w:rPr>
          <w:color w:val="000000" w:themeColor="text1"/>
          <w:rtl/>
        </w:rPr>
        <w:t>م)</w:t>
      </w:r>
      <w:r w:rsidR="0057082D" w:rsidRPr="00847242">
        <w:rPr>
          <w:rFonts w:hint="cs"/>
          <w:color w:val="000000" w:themeColor="text1"/>
          <w:rtl/>
        </w:rPr>
        <w:t>.</w:t>
      </w:r>
      <w:r w:rsidRPr="00847242">
        <w:rPr>
          <w:color w:val="000000" w:themeColor="text1"/>
          <w:rtl/>
        </w:rPr>
        <w:t xml:space="preserve"> </w:t>
      </w:r>
    </w:p>
    <w:p w:rsidR="002A39DE" w:rsidRPr="00847242" w:rsidRDefault="002A39DE" w:rsidP="0057082D">
      <w:pPr>
        <w:rPr>
          <w:color w:val="000000" w:themeColor="text1"/>
          <w:rtl/>
        </w:rPr>
      </w:pPr>
      <w:r w:rsidRPr="00F446CA">
        <w:rPr>
          <w:color w:val="000000" w:themeColor="text1"/>
          <w:rtl/>
        </w:rPr>
        <w:t>9</w:t>
      </w:r>
      <w:r w:rsidRPr="00847242">
        <w:rPr>
          <w:color w:val="000000" w:themeColor="text1"/>
          <w:rtl/>
        </w:rPr>
        <w:t>ـ الإمام علي</w:t>
      </w:r>
      <w:r w:rsidR="0057082D" w:rsidRPr="00847242">
        <w:rPr>
          <w:rFonts w:hint="cs"/>
          <w:color w:val="000000" w:themeColor="text1"/>
          <w:rtl/>
        </w:rPr>
        <w:t>ّ</w:t>
      </w:r>
      <w:r w:rsidRPr="00847242">
        <w:rPr>
          <w:color w:val="000000" w:themeColor="text1"/>
          <w:rtl/>
        </w:rPr>
        <w:t xml:space="preserve"> بن الحسين زين العابدين</w:t>
      </w:r>
      <w:r w:rsidR="005968C1" w:rsidRPr="00847242">
        <w:rPr>
          <w:rFonts w:cs="Mosawi"/>
          <w:color w:val="000000" w:themeColor="text1"/>
          <w:szCs w:val="22"/>
          <w:rtl/>
        </w:rPr>
        <w:t>×</w:t>
      </w:r>
      <w:r w:rsidRPr="00847242">
        <w:rPr>
          <w:color w:val="000000" w:themeColor="text1"/>
          <w:rtl/>
        </w:rPr>
        <w:t>(</w:t>
      </w:r>
      <w:r w:rsidRPr="00F446CA">
        <w:rPr>
          <w:color w:val="000000" w:themeColor="text1"/>
          <w:rtl/>
        </w:rPr>
        <w:t>38</w:t>
      </w:r>
      <w:r w:rsidRPr="00847242">
        <w:rPr>
          <w:color w:val="000000" w:themeColor="text1"/>
          <w:rtl/>
        </w:rPr>
        <w:t xml:space="preserve"> ـ </w:t>
      </w:r>
      <w:r w:rsidRPr="00F446CA">
        <w:rPr>
          <w:color w:val="000000" w:themeColor="text1"/>
          <w:rtl/>
        </w:rPr>
        <w:t>94</w:t>
      </w:r>
      <w:r w:rsidRPr="00847242">
        <w:rPr>
          <w:color w:val="000000" w:themeColor="text1"/>
          <w:rtl/>
        </w:rPr>
        <w:t xml:space="preserve">هـ </w:t>
      </w:r>
      <w:r w:rsidR="0057082D" w:rsidRPr="00847242">
        <w:rPr>
          <w:rFonts w:hint="cs"/>
          <w:color w:val="000000" w:themeColor="text1"/>
          <w:rtl/>
        </w:rPr>
        <w:t>/</w:t>
      </w:r>
      <w:r w:rsidRPr="00847242">
        <w:rPr>
          <w:color w:val="000000" w:themeColor="text1"/>
          <w:rtl/>
        </w:rPr>
        <w:t xml:space="preserve"> </w:t>
      </w:r>
      <w:r w:rsidRPr="00F446CA">
        <w:rPr>
          <w:color w:val="000000" w:themeColor="text1"/>
          <w:rtl/>
        </w:rPr>
        <w:t>658</w:t>
      </w:r>
      <w:r w:rsidRPr="00847242">
        <w:rPr>
          <w:color w:val="000000" w:themeColor="text1"/>
          <w:rtl/>
        </w:rPr>
        <w:t xml:space="preserve"> ـ </w:t>
      </w:r>
      <w:r w:rsidRPr="00F446CA">
        <w:rPr>
          <w:color w:val="000000" w:themeColor="text1"/>
          <w:rtl/>
        </w:rPr>
        <w:t>712</w:t>
      </w:r>
      <w:r w:rsidRPr="00847242">
        <w:rPr>
          <w:color w:val="000000" w:themeColor="text1"/>
          <w:rtl/>
        </w:rPr>
        <w:t>م)</w:t>
      </w:r>
      <w:r w:rsidR="0057082D" w:rsidRPr="00847242">
        <w:rPr>
          <w:rFonts w:hint="cs"/>
          <w:color w:val="000000" w:themeColor="text1"/>
          <w:rtl/>
        </w:rPr>
        <w:t>.</w:t>
      </w:r>
      <w:r w:rsidRPr="00847242">
        <w:rPr>
          <w:color w:val="000000" w:themeColor="text1"/>
          <w:rtl/>
        </w:rPr>
        <w:t xml:space="preserve"> </w:t>
      </w:r>
    </w:p>
    <w:p w:rsidR="002A39DE" w:rsidRPr="00847242" w:rsidRDefault="002A39DE" w:rsidP="0057082D">
      <w:pPr>
        <w:rPr>
          <w:color w:val="000000" w:themeColor="text1"/>
          <w:rtl/>
        </w:rPr>
      </w:pPr>
      <w:r w:rsidRPr="00F446CA">
        <w:rPr>
          <w:color w:val="000000" w:themeColor="text1"/>
          <w:rtl/>
        </w:rPr>
        <w:t>10</w:t>
      </w:r>
      <w:r w:rsidRPr="00847242">
        <w:rPr>
          <w:color w:val="000000" w:themeColor="text1"/>
          <w:rtl/>
        </w:rPr>
        <w:t xml:space="preserve">ـ فضل بن العباس بن </w:t>
      </w:r>
      <w:r w:rsidR="0057082D" w:rsidRPr="00847242">
        <w:rPr>
          <w:rFonts w:hint="cs"/>
          <w:color w:val="000000" w:themeColor="text1"/>
          <w:rtl/>
        </w:rPr>
        <w:t>أ</w:t>
      </w:r>
      <w:r w:rsidR="0057082D" w:rsidRPr="00847242">
        <w:rPr>
          <w:color w:val="000000" w:themeColor="text1"/>
          <w:rtl/>
        </w:rPr>
        <w:t>بي لهب</w:t>
      </w:r>
      <w:r w:rsidRPr="00847242">
        <w:rPr>
          <w:color w:val="000000" w:themeColor="text1"/>
          <w:rtl/>
        </w:rPr>
        <w:t xml:space="preserve">(؟ ـ </w:t>
      </w:r>
      <w:r w:rsidRPr="00F446CA">
        <w:rPr>
          <w:color w:val="000000" w:themeColor="text1"/>
          <w:rtl/>
        </w:rPr>
        <w:t>95</w:t>
      </w:r>
      <w:r w:rsidRPr="00847242">
        <w:rPr>
          <w:color w:val="000000" w:themeColor="text1"/>
          <w:rtl/>
        </w:rPr>
        <w:t xml:space="preserve">هـ </w:t>
      </w:r>
      <w:r w:rsidR="0057082D" w:rsidRPr="00847242">
        <w:rPr>
          <w:rFonts w:hint="cs"/>
          <w:color w:val="000000" w:themeColor="text1"/>
          <w:rtl/>
        </w:rPr>
        <w:t>/</w:t>
      </w:r>
      <w:r w:rsidRPr="00847242">
        <w:rPr>
          <w:color w:val="000000" w:themeColor="text1"/>
          <w:rtl/>
        </w:rPr>
        <w:t xml:space="preserve"> ؟ ـ </w:t>
      </w:r>
      <w:r w:rsidRPr="00F446CA">
        <w:rPr>
          <w:color w:val="000000" w:themeColor="text1"/>
          <w:rtl/>
        </w:rPr>
        <w:t>714</w:t>
      </w:r>
      <w:r w:rsidRPr="00847242">
        <w:rPr>
          <w:color w:val="000000" w:themeColor="text1"/>
          <w:rtl/>
        </w:rPr>
        <w:t>م)</w:t>
      </w:r>
      <w:r w:rsidR="0057082D" w:rsidRPr="00847242">
        <w:rPr>
          <w:rFonts w:hint="cs"/>
          <w:color w:val="000000" w:themeColor="text1"/>
          <w:rtl/>
        </w:rPr>
        <w:t>.</w:t>
      </w:r>
      <w:r w:rsidRPr="00847242">
        <w:rPr>
          <w:color w:val="000000" w:themeColor="text1"/>
          <w:rtl/>
        </w:rPr>
        <w:t xml:space="preserve"> </w:t>
      </w:r>
    </w:p>
    <w:p w:rsidR="002A39DE" w:rsidRPr="00847242" w:rsidRDefault="002A39DE" w:rsidP="0057082D">
      <w:pPr>
        <w:rPr>
          <w:color w:val="000000" w:themeColor="text1"/>
          <w:rtl/>
        </w:rPr>
      </w:pPr>
      <w:r w:rsidRPr="00F446CA">
        <w:rPr>
          <w:color w:val="000000" w:themeColor="text1"/>
          <w:rtl/>
        </w:rPr>
        <w:t>11</w:t>
      </w:r>
      <w:r w:rsidRPr="00847242">
        <w:rPr>
          <w:rFonts w:hint="cs"/>
          <w:color w:val="000000" w:themeColor="text1"/>
          <w:rtl/>
        </w:rPr>
        <w:t>ـ</w:t>
      </w:r>
      <w:r w:rsidRPr="00847242">
        <w:rPr>
          <w:color w:val="000000" w:themeColor="text1"/>
          <w:rtl/>
        </w:rPr>
        <w:t xml:space="preserve"> كثير عز</w:t>
      </w:r>
      <w:r w:rsidR="0057082D" w:rsidRPr="00847242">
        <w:rPr>
          <w:rFonts w:hint="cs"/>
          <w:color w:val="000000" w:themeColor="text1"/>
          <w:rtl/>
        </w:rPr>
        <w:t>ّ</w:t>
      </w:r>
      <w:r w:rsidR="0057082D" w:rsidRPr="00847242">
        <w:rPr>
          <w:color w:val="000000" w:themeColor="text1"/>
          <w:rtl/>
        </w:rPr>
        <w:t>ة</w:t>
      </w:r>
      <w:r w:rsidRPr="00847242">
        <w:rPr>
          <w:color w:val="000000" w:themeColor="text1"/>
          <w:rtl/>
        </w:rPr>
        <w:t>(</w:t>
      </w:r>
      <w:r w:rsidRPr="00F446CA">
        <w:rPr>
          <w:color w:val="000000" w:themeColor="text1"/>
          <w:rtl/>
        </w:rPr>
        <w:t>40</w:t>
      </w:r>
      <w:r w:rsidRPr="00847242">
        <w:rPr>
          <w:color w:val="000000" w:themeColor="text1"/>
          <w:rtl/>
        </w:rPr>
        <w:t xml:space="preserve"> ـ </w:t>
      </w:r>
      <w:r w:rsidRPr="00F446CA">
        <w:rPr>
          <w:color w:val="000000" w:themeColor="text1"/>
          <w:rtl/>
        </w:rPr>
        <w:t>105</w:t>
      </w:r>
      <w:r w:rsidRPr="00847242">
        <w:rPr>
          <w:rFonts w:hint="cs"/>
          <w:color w:val="000000" w:themeColor="text1"/>
          <w:rtl/>
        </w:rPr>
        <w:t>هـ</w:t>
      </w:r>
      <w:r w:rsidRPr="00847242">
        <w:rPr>
          <w:color w:val="000000" w:themeColor="text1"/>
          <w:rtl/>
        </w:rPr>
        <w:t xml:space="preserve"> </w:t>
      </w:r>
      <w:r w:rsidR="0057082D" w:rsidRPr="00847242">
        <w:rPr>
          <w:rFonts w:hint="cs"/>
          <w:color w:val="000000" w:themeColor="text1"/>
          <w:rtl/>
        </w:rPr>
        <w:t>/</w:t>
      </w:r>
      <w:r w:rsidRPr="00847242">
        <w:rPr>
          <w:color w:val="000000" w:themeColor="text1"/>
          <w:rtl/>
        </w:rPr>
        <w:t xml:space="preserve"> </w:t>
      </w:r>
      <w:r w:rsidRPr="00F446CA">
        <w:rPr>
          <w:color w:val="000000" w:themeColor="text1"/>
          <w:rtl/>
        </w:rPr>
        <w:t>660</w:t>
      </w:r>
      <w:r w:rsidRPr="00847242">
        <w:rPr>
          <w:color w:val="000000" w:themeColor="text1"/>
          <w:rtl/>
        </w:rPr>
        <w:t xml:space="preserve"> ـ </w:t>
      </w:r>
      <w:r w:rsidRPr="00F446CA">
        <w:rPr>
          <w:color w:val="000000" w:themeColor="text1"/>
          <w:rtl/>
        </w:rPr>
        <w:t>723</w:t>
      </w:r>
      <w:r w:rsidRPr="00847242">
        <w:rPr>
          <w:color w:val="000000" w:themeColor="text1"/>
          <w:rtl/>
        </w:rPr>
        <w:t>م)</w:t>
      </w:r>
      <w:r w:rsidR="0057082D" w:rsidRPr="00847242">
        <w:rPr>
          <w:rFonts w:hint="cs"/>
          <w:color w:val="000000" w:themeColor="text1"/>
          <w:rtl/>
        </w:rPr>
        <w:t>.</w:t>
      </w:r>
      <w:r w:rsidRPr="00847242">
        <w:rPr>
          <w:color w:val="000000" w:themeColor="text1"/>
          <w:rtl/>
        </w:rPr>
        <w:t xml:space="preserve"> </w:t>
      </w:r>
    </w:p>
    <w:p w:rsidR="002A39DE" w:rsidRPr="00847242" w:rsidRDefault="002A39DE" w:rsidP="0057082D">
      <w:pPr>
        <w:rPr>
          <w:color w:val="000000" w:themeColor="text1"/>
          <w:rtl/>
        </w:rPr>
      </w:pPr>
      <w:r w:rsidRPr="00F446CA">
        <w:rPr>
          <w:color w:val="000000" w:themeColor="text1"/>
          <w:rtl/>
        </w:rPr>
        <w:t>12</w:t>
      </w:r>
      <w:r w:rsidRPr="00847242">
        <w:rPr>
          <w:color w:val="000000" w:themeColor="text1"/>
          <w:rtl/>
        </w:rPr>
        <w:t xml:space="preserve">ـ ذو الرمّة، </w:t>
      </w:r>
      <w:r w:rsidR="0057082D" w:rsidRPr="00847242">
        <w:rPr>
          <w:color w:val="000000" w:themeColor="text1"/>
          <w:rtl/>
        </w:rPr>
        <w:t>غيلان بن عقبة</w:t>
      </w:r>
      <w:r w:rsidRPr="00847242">
        <w:rPr>
          <w:color w:val="000000" w:themeColor="text1"/>
          <w:rtl/>
        </w:rPr>
        <w:t>(</w:t>
      </w:r>
      <w:r w:rsidRPr="00F446CA">
        <w:rPr>
          <w:color w:val="000000" w:themeColor="text1"/>
          <w:rtl/>
        </w:rPr>
        <w:t>77</w:t>
      </w:r>
      <w:r w:rsidRPr="00847242">
        <w:rPr>
          <w:color w:val="000000" w:themeColor="text1"/>
          <w:rtl/>
        </w:rPr>
        <w:t xml:space="preserve"> ـ </w:t>
      </w:r>
      <w:r w:rsidRPr="00F446CA">
        <w:rPr>
          <w:color w:val="000000" w:themeColor="text1"/>
          <w:rtl/>
        </w:rPr>
        <w:t>117</w:t>
      </w:r>
      <w:r w:rsidRPr="00847242">
        <w:rPr>
          <w:color w:val="000000" w:themeColor="text1"/>
          <w:rtl/>
        </w:rPr>
        <w:t xml:space="preserve">هـ </w:t>
      </w:r>
      <w:r w:rsidR="0057082D" w:rsidRPr="00847242">
        <w:rPr>
          <w:rFonts w:hint="cs"/>
          <w:color w:val="000000" w:themeColor="text1"/>
          <w:rtl/>
        </w:rPr>
        <w:t>/</w:t>
      </w:r>
      <w:r w:rsidRPr="00847242">
        <w:rPr>
          <w:color w:val="000000" w:themeColor="text1"/>
          <w:rtl/>
        </w:rPr>
        <w:t xml:space="preserve"> </w:t>
      </w:r>
      <w:r w:rsidRPr="00F446CA">
        <w:rPr>
          <w:color w:val="000000" w:themeColor="text1"/>
          <w:rtl/>
        </w:rPr>
        <w:t>696</w:t>
      </w:r>
      <w:r w:rsidRPr="00847242">
        <w:rPr>
          <w:color w:val="000000" w:themeColor="text1"/>
          <w:rtl/>
        </w:rPr>
        <w:t xml:space="preserve"> ـ </w:t>
      </w:r>
      <w:r w:rsidRPr="00F446CA">
        <w:rPr>
          <w:color w:val="000000" w:themeColor="text1"/>
          <w:rtl/>
        </w:rPr>
        <w:t>735</w:t>
      </w:r>
      <w:r w:rsidRPr="00847242">
        <w:rPr>
          <w:color w:val="000000" w:themeColor="text1"/>
          <w:rtl/>
        </w:rPr>
        <w:t>م)</w:t>
      </w:r>
      <w:r w:rsidR="0057082D" w:rsidRPr="00847242">
        <w:rPr>
          <w:rFonts w:hint="cs"/>
          <w:color w:val="000000" w:themeColor="text1"/>
          <w:rtl/>
        </w:rPr>
        <w:t>.</w:t>
      </w:r>
      <w:r w:rsidRPr="00847242">
        <w:rPr>
          <w:color w:val="000000" w:themeColor="text1"/>
          <w:rtl/>
        </w:rPr>
        <w:t xml:space="preserve"> </w:t>
      </w:r>
    </w:p>
    <w:p w:rsidR="002A39DE" w:rsidRPr="00847242" w:rsidRDefault="002A39DE" w:rsidP="0057082D">
      <w:pPr>
        <w:rPr>
          <w:color w:val="000000" w:themeColor="text1"/>
          <w:rtl/>
        </w:rPr>
      </w:pPr>
      <w:r w:rsidRPr="00F446CA">
        <w:rPr>
          <w:color w:val="000000" w:themeColor="text1"/>
          <w:rtl/>
        </w:rPr>
        <w:t>13</w:t>
      </w:r>
      <w:r w:rsidRPr="00847242">
        <w:rPr>
          <w:color w:val="000000" w:themeColor="text1"/>
          <w:rtl/>
        </w:rPr>
        <w:t>ـ ال</w:t>
      </w:r>
      <w:r w:rsidR="0057082D" w:rsidRPr="00847242">
        <w:rPr>
          <w:rFonts w:hint="cs"/>
          <w:color w:val="000000" w:themeColor="text1"/>
          <w:rtl/>
        </w:rPr>
        <w:t>إ</w:t>
      </w:r>
      <w:r w:rsidRPr="00847242">
        <w:rPr>
          <w:color w:val="000000" w:themeColor="text1"/>
          <w:rtl/>
        </w:rPr>
        <w:t>مام جعفر بن محمد الصادق</w:t>
      </w:r>
      <w:r w:rsidR="005968C1" w:rsidRPr="00847242">
        <w:rPr>
          <w:rFonts w:cs="Mosawi"/>
          <w:color w:val="000000" w:themeColor="text1"/>
          <w:szCs w:val="22"/>
          <w:rtl/>
        </w:rPr>
        <w:t>×</w:t>
      </w:r>
      <w:r w:rsidRPr="00847242">
        <w:rPr>
          <w:color w:val="000000" w:themeColor="text1"/>
          <w:rtl/>
        </w:rPr>
        <w:t>(</w:t>
      </w:r>
      <w:r w:rsidRPr="00F446CA">
        <w:rPr>
          <w:color w:val="000000" w:themeColor="text1"/>
          <w:rtl/>
        </w:rPr>
        <w:t>80</w:t>
      </w:r>
      <w:r w:rsidRPr="00847242">
        <w:rPr>
          <w:color w:val="000000" w:themeColor="text1"/>
          <w:rtl/>
        </w:rPr>
        <w:t xml:space="preserve"> ـ </w:t>
      </w:r>
      <w:r w:rsidRPr="00F446CA">
        <w:rPr>
          <w:color w:val="000000" w:themeColor="text1"/>
          <w:rtl/>
        </w:rPr>
        <w:t>148</w:t>
      </w:r>
      <w:r w:rsidRPr="00847242">
        <w:rPr>
          <w:rFonts w:hint="cs"/>
          <w:color w:val="000000" w:themeColor="text1"/>
          <w:rtl/>
        </w:rPr>
        <w:t>هـ</w:t>
      </w:r>
      <w:r w:rsidRPr="00847242">
        <w:rPr>
          <w:color w:val="000000" w:themeColor="text1"/>
          <w:rtl/>
        </w:rPr>
        <w:t xml:space="preserve"> </w:t>
      </w:r>
      <w:r w:rsidR="0057082D" w:rsidRPr="00847242">
        <w:rPr>
          <w:rFonts w:hint="cs"/>
          <w:color w:val="000000" w:themeColor="text1"/>
          <w:rtl/>
        </w:rPr>
        <w:t>/</w:t>
      </w:r>
      <w:r w:rsidRPr="00847242">
        <w:rPr>
          <w:color w:val="000000" w:themeColor="text1"/>
          <w:rtl/>
        </w:rPr>
        <w:t xml:space="preserve"> </w:t>
      </w:r>
      <w:r w:rsidRPr="00F446CA">
        <w:rPr>
          <w:color w:val="000000" w:themeColor="text1"/>
          <w:rtl/>
        </w:rPr>
        <w:t>699</w:t>
      </w:r>
      <w:r w:rsidRPr="00847242">
        <w:rPr>
          <w:color w:val="000000" w:themeColor="text1"/>
          <w:rtl/>
        </w:rPr>
        <w:t xml:space="preserve"> ـ </w:t>
      </w:r>
      <w:r w:rsidRPr="00F446CA">
        <w:rPr>
          <w:color w:val="000000" w:themeColor="text1"/>
          <w:rtl/>
        </w:rPr>
        <w:t>765</w:t>
      </w:r>
      <w:r w:rsidRPr="00847242">
        <w:rPr>
          <w:color w:val="000000" w:themeColor="text1"/>
          <w:rtl/>
        </w:rPr>
        <w:t>م)</w:t>
      </w:r>
      <w:r w:rsidR="0057082D" w:rsidRPr="00847242">
        <w:rPr>
          <w:rFonts w:hint="cs"/>
          <w:color w:val="000000" w:themeColor="text1"/>
          <w:rtl/>
        </w:rPr>
        <w:t>.</w:t>
      </w:r>
      <w:r w:rsidRPr="00847242">
        <w:rPr>
          <w:color w:val="000000" w:themeColor="text1"/>
          <w:rtl/>
        </w:rPr>
        <w:t xml:space="preserve"> </w:t>
      </w:r>
    </w:p>
    <w:p w:rsidR="002A39DE" w:rsidRPr="00847242" w:rsidRDefault="002A39DE" w:rsidP="0057082D">
      <w:pPr>
        <w:rPr>
          <w:color w:val="000000" w:themeColor="text1"/>
          <w:rtl/>
        </w:rPr>
      </w:pPr>
      <w:r w:rsidRPr="00F446CA">
        <w:rPr>
          <w:color w:val="000000" w:themeColor="text1"/>
          <w:rtl/>
        </w:rPr>
        <w:t>14</w:t>
      </w:r>
      <w:r w:rsidRPr="00847242">
        <w:rPr>
          <w:color w:val="000000" w:themeColor="text1"/>
          <w:rtl/>
        </w:rPr>
        <w:t>ـ بش</w:t>
      </w:r>
      <w:r w:rsidR="0057082D" w:rsidRPr="00847242">
        <w:rPr>
          <w:rFonts w:hint="cs"/>
          <w:color w:val="000000" w:themeColor="text1"/>
          <w:rtl/>
        </w:rPr>
        <w:t>ّ</w:t>
      </w:r>
      <w:r w:rsidR="0057082D" w:rsidRPr="00847242">
        <w:rPr>
          <w:color w:val="000000" w:themeColor="text1"/>
          <w:rtl/>
        </w:rPr>
        <w:t>ار بن برد</w:t>
      </w:r>
      <w:r w:rsidRPr="00847242">
        <w:rPr>
          <w:color w:val="000000" w:themeColor="text1"/>
          <w:rtl/>
        </w:rPr>
        <w:t>(</w:t>
      </w:r>
      <w:r w:rsidRPr="00F446CA">
        <w:rPr>
          <w:color w:val="000000" w:themeColor="text1"/>
          <w:rtl/>
        </w:rPr>
        <w:t>95</w:t>
      </w:r>
      <w:r w:rsidRPr="00847242">
        <w:rPr>
          <w:color w:val="000000" w:themeColor="text1"/>
          <w:rtl/>
        </w:rPr>
        <w:t xml:space="preserve"> ـ </w:t>
      </w:r>
      <w:r w:rsidRPr="00F446CA">
        <w:rPr>
          <w:color w:val="000000" w:themeColor="text1"/>
          <w:rtl/>
        </w:rPr>
        <w:t>167</w:t>
      </w:r>
      <w:r w:rsidRPr="00847242">
        <w:rPr>
          <w:rFonts w:hint="cs"/>
          <w:color w:val="000000" w:themeColor="text1"/>
          <w:rtl/>
        </w:rPr>
        <w:t>هـ</w:t>
      </w:r>
      <w:r w:rsidRPr="00847242">
        <w:rPr>
          <w:color w:val="000000" w:themeColor="text1"/>
          <w:rtl/>
        </w:rPr>
        <w:t xml:space="preserve"> </w:t>
      </w:r>
      <w:r w:rsidR="0057082D" w:rsidRPr="00847242">
        <w:rPr>
          <w:rFonts w:hint="cs"/>
          <w:color w:val="000000" w:themeColor="text1"/>
          <w:rtl/>
        </w:rPr>
        <w:t>/</w:t>
      </w:r>
      <w:r w:rsidRPr="00847242">
        <w:rPr>
          <w:color w:val="000000" w:themeColor="text1"/>
          <w:rtl/>
        </w:rPr>
        <w:t xml:space="preserve"> </w:t>
      </w:r>
      <w:r w:rsidRPr="00F446CA">
        <w:rPr>
          <w:color w:val="000000" w:themeColor="text1"/>
          <w:rtl/>
        </w:rPr>
        <w:t>713</w:t>
      </w:r>
      <w:r w:rsidRPr="00847242">
        <w:rPr>
          <w:color w:val="000000" w:themeColor="text1"/>
          <w:rtl/>
        </w:rPr>
        <w:t xml:space="preserve"> ـ </w:t>
      </w:r>
      <w:r w:rsidRPr="00F446CA">
        <w:rPr>
          <w:color w:val="000000" w:themeColor="text1"/>
          <w:rtl/>
        </w:rPr>
        <w:t>783</w:t>
      </w:r>
      <w:r w:rsidRPr="00847242">
        <w:rPr>
          <w:color w:val="000000" w:themeColor="text1"/>
          <w:rtl/>
        </w:rPr>
        <w:t>م)</w:t>
      </w:r>
      <w:r w:rsidR="0057082D" w:rsidRPr="00847242">
        <w:rPr>
          <w:rFonts w:hint="cs"/>
          <w:color w:val="000000" w:themeColor="text1"/>
          <w:rtl/>
        </w:rPr>
        <w:t>.</w:t>
      </w:r>
      <w:r w:rsidRPr="00847242">
        <w:rPr>
          <w:color w:val="000000" w:themeColor="text1"/>
          <w:rtl/>
        </w:rPr>
        <w:t xml:space="preserve"> </w:t>
      </w:r>
    </w:p>
    <w:p w:rsidR="002A39DE" w:rsidRPr="00847242" w:rsidRDefault="002A39DE" w:rsidP="0057082D">
      <w:pPr>
        <w:rPr>
          <w:color w:val="000000" w:themeColor="text1"/>
          <w:rtl/>
        </w:rPr>
      </w:pPr>
      <w:r w:rsidRPr="00F446CA">
        <w:rPr>
          <w:color w:val="000000" w:themeColor="text1"/>
          <w:rtl/>
        </w:rPr>
        <w:t>15</w:t>
      </w:r>
      <w:r w:rsidRPr="00847242">
        <w:rPr>
          <w:color w:val="000000" w:themeColor="text1"/>
          <w:rtl/>
        </w:rPr>
        <w:t>ـ علي</w:t>
      </w:r>
      <w:r w:rsidR="0057082D" w:rsidRPr="00847242">
        <w:rPr>
          <w:rFonts w:hint="cs"/>
          <w:color w:val="000000" w:themeColor="text1"/>
          <w:rtl/>
        </w:rPr>
        <w:t>ّ</w:t>
      </w:r>
      <w:r w:rsidRPr="00847242">
        <w:rPr>
          <w:color w:val="000000" w:themeColor="text1"/>
          <w:rtl/>
        </w:rPr>
        <w:t xml:space="preserve"> بن موسى الرضا</w:t>
      </w:r>
      <w:r w:rsidR="005968C1" w:rsidRPr="00847242">
        <w:rPr>
          <w:rFonts w:cs="Mosawi"/>
          <w:color w:val="000000" w:themeColor="text1"/>
          <w:szCs w:val="22"/>
          <w:rtl/>
        </w:rPr>
        <w:t>×</w:t>
      </w:r>
      <w:r w:rsidRPr="00847242">
        <w:rPr>
          <w:color w:val="000000" w:themeColor="text1"/>
          <w:rtl/>
        </w:rPr>
        <w:t>(</w:t>
      </w:r>
      <w:r w:rsidRPr="00F446CA">
        <w:rPr>
          <w:color w:val="000000" w:themeColor="text1"/>
          <w:rtl/>
        </w:rPr>
        <w:t>153</w:t>
      </w:r>
      <w:r w:rsidRPr="00847242">
        <w:rPr>
          <w:color w:val="000000" w:themeColor="text1"/>
          <w:rtl/>
        </w:rPr>
        <w:t xml:space="preserve"> ـ </w:t>
      </w:r>
      <w:r w:rsidRPr="00F446CA">
        <w:rPr>
          <w:color w:val="000000" w:themeColor="text1"/>
          <w:rtl/>
        </w:rPr>
        <w:t>203</w:t>
      </w:r>
      <w:r w:rsidRPr="00847242">
        <w:rPr>
          <w:color w:val="000000" w:themeColor="text1"/>
          <w:rtl/>
        </w:rPr>
        <w:t xml:space="preserve">هـ </w:t>
      </w:r>
      <w:r w:rsidR="0057082D" w:rsidRPr="00847242">
        <w:rPr>
          <w:rFonts w:hint="cs"/>
          <w:color w:val="000000" w:themeColor="text1"/>
          <w:rtl/>
        </w:rPr>
        <w:t>/</w:t>
      </w:r>
      <w:r w:rsidRPr="00847242">
        <w:rPr>
          <w:color w:val="000000" w:themeColor="text1"/>
          <w:rtl/>
        </w:rPr>
        <w:t xml:space="preserve"> </w:t>
      </w:r>
      <w:r w:rsidRPr="00F446CA">
        <w:rPr>
          <w:color w:val="000000" w:themeColor="text1"/>
          <w:rtl/>
        </w:rPr>
        <w:t>770</w:t>
      </w:r>
      <w:r w:rsidRPr="00847242">
        <w:rPr>
          <w:color w:val="000000" w:themeColor="text1"/>
          <w:rtl/>
        </w:rPr>
        <w:t xml:space="preserve"> ـ </w:t>
      </w:r>
      <w:r w:rsidRPr="00F446CA">
        <w:rPr>
          <w:color w:val="000000" w:themeColor="text1"/>
          <w:rtl/>
        </w:rPr>
        <w:t>818</w:t>
      </w:r>
      <w:r w:rsidRPr="00847242">
        <w:rPr>
          <w:color w:val="000000" w:themeColor="text1"/>
          <w:rtl/>
        </w:rPr>
        <w:t>م</w:t>
      </w:r>
      <w:r w:rsidR="0057082D" w:rsidRPr="00847242">
        <w:rPr>
          <w:color w:val="000000" w:themeColor="text1"/>
          <w:rtl/>
        </w:rPr>
        <w:t>)</w:t>
      </w:r>
      <w:r w:rsidR="0057082D" w:rsidRPr="00847242">
        <w:rPr>
          <w:rFonts w:hint="cs"/>
          <w:color w:val="000000" w:themeColor="text1"/>
          <w:rtl/>
        </w:rPr>
        <w:t>.</w:t>
      </w:r>
    </w:p>
    <w:p w:rsidR="002A39DE" w:rsidRPr="00847242" w:rsidRDefault="002A39DE" w:rsidP="0057082D">
      <w:pPr>
        <w:rPr>
          <w:color w:val="000000" w:themeColor="text1"/>
          <w:rtl/>
        </w:rPr>
      </w:pPr>
      <w:r w:rsidRPr="00F446CA">
        <w:rPr>
          <w:color w:val="000000" w:themeColor="text1"/>
          <w:rtl/>
        </w:rPr>
        <w:t>16</w:t>
      </w:r>
      <w:r w:rsidRPr="00847242">
        <w:rPr>
          <w:color w:val="000000" w:themeColor="text1"/>
          <w:rtl/>
        </w:rPr>
        <w:t xml:space="preserve">ـ </w:t>
      </w:r>
      <w:r w:rsidR="0057082D" w:rsidRPr="00847242">
        <w:rPr>
          <w:rFonts w:hint="cs"/>
          <w:color w:val="000000" w:themeColor="text1"/>
          <w:rtl/>
        </w:rPr>
        <w:t>أ</w:t>
      </w:r>
      <w:r w:rsidRPr="00847242">
        <w:rPr>
          <w:color w:val="000000" w:themeColor="text1"/>
          <w:rtl/>
        </w:rPr>
        <w:t>بو العتاهية، إسماع</w:t>
      </w:r>
      <w:r w:rsidR="0057082D" w:rsidRPr="00847242">
        <w:rPr>
          <w:color w:val="000000" w:themeColor="text1"/>
          <w:rtl/>
        </w:rPr>
        <w:t>يل بن القاسم</w:t>
      </w:r>
      <w:r w:rsidRPr="00847242">
        <w:rPr>
          <w:color w:val="000000" w:themeColor="text1"/>
          <w:rtl/>
        </w:rPr>
        <w:t>(</w:t>
      </w:r>
      <w:r w:rsidRPr="00F446CA">
        <w:rPr>
          <w:color w:val="000000" w:themeColor="text1"/>
          <w:rtl/>
        </w:rPr>
        <w:t>130</w:t>
      </w:r>
      <w:r w:rsidRPr="00847242">
        <w:rPr>
          <w:color w:val="000000" w:themeColor="text1"/>
          <w:rtl/>
        </w:rPr>
        <w:t xml:space="preserve"> ـ </w:t>
      </w:r>
      <w:r w:rsidRPr="00F446CA">
        <w:rPr>
          <w:color w:val="000000" w:themeColor="text1"/>
          <w:rtl/>
        </w:rPr>
        <w:t>211</w:t>
      </w:r>
      <w:r w:rsidRPr="00847242">
        <w:rPr>
          <w:color w:val="000000" w:themeColor="text1"/>
          <w:rtl/>
        </w:rPr>
        <w:t xml:space="preserve">هـ </w:t>
      </w:r>
      <w:r w:rsidR="0057082D" w:rsidRPr="00847242">
        <w:rPr>
          <w:rFonts w:hint="cs"/>
          <w:color w:val="000000" w:themeColor="text1"/>
          <w:rtl/>
        </w:rPr>
        <w:t>/</w:t>
      </w:r>
      <w:r w:rsidRPr="00847242">
        <w:rPr>
          <w:color w:val="000000" w:themeColor="text1"/>
          <w:rtl/>
        </w:rPr>
        <w:t xml:space="preserve"> </w:t>
      </w:r>
      <w:r w:rsidRPr="00F446CA">
        <w:rPr>
          <w:color w:val="000000" w:themeColor="text1"/>
          <w:rtl/>
        </w:rPr>
        <w:t>747</w:t>
      </w:r>
      <w:r w:rsidRPr="00847242">
        <w:rPr>
          <w:color w:val="000000" w:themeColor="text1"/>
          <w:rtl/>
        </w:rPr>
        <w:t xml:space="preserve"> ـ </w:t>
      </w:r>
      <w:r w:rsidRPr="00F446CA">
        <w:rPr>
          <w:color w:val="000000" w:themeColor="text1"/>
          <w:rtl/>
        </w:rPr>
        <w:t>826</w:t>
      </w:r>
      <w:r w:rsidRPr="00847242">
        <w:rPr>
          <w:color w:val="000000" w:themeColor="text1"/>
          <w:rtl/>
        </w:rPr>
        <w:t>م)</w:t>
      </w:r>
      <w:r w:rsidR="0057082D" w:rsidRPr="00847242">
        <w:rPr>
          <w:rFonts w:hint="cs"/>
          <w:color w:val="000000" w:themeColor="text1"/>
          <w:rtl/>
        </w:rPr>
        <w:t>.</w:t>
      </w:r>
      <w:r w:rsidRPr="00847242">
        <w:rPr>
          <w:color w:val="000000" w:themeColor="text1"/>
          <w:rtl/>
        </w:rPr>
        <w:t xml:space="preserve"> </w:t>
      </w:r>
    </w:p>
    <w:p w:rsidR="002A39DE" w:rsidRPr="00847242" w:rsidRDefault="002A39DE" w:rsidP="0057082D">
      <w:pPr>
        <w:rPr>
          <w:color w:val="000000" w:themeColor="text1"/>
          <w:rtl/>
        </w:rPr>
      </w:pPr>
      <w:r w:rsidRPr="00F446CA">
        <w:rPr>
          <w:color w:val="000000" w:themeColor="text1"/>
          <w:rtl/>
        </w:rPr>
        <w:t>17</w:t>
      </w:r>
      <w:r w:rsidRPr="00847242">
        <w:rPr>
          <w:color w:val="000000" w:themeColor="text1"/>
          <w:rtl/>
        </w:rPr>
        <w:t>ـ</w:t>
      </w:r>
      <w:r w:rsidR="0057082D" w:rsidRPr="00847242">
        <w:rPr>
          <w:color w:val="000000" w:themeColor="text1"/>
          <w:rtl/>
        </w:rPr>
        <w:t xml:space="preserve"> محمد بن حازم الباهلي</w:t>
      </w:r>
      <w:r w:rsidRPr="00847242">
        <w:rPr>
          <w:color w:val="000000" w:themeColor="text1"/>
          <w:rtl/>
        </w:rPr>
        <w:t xml:space="preserve">(؟ ـ </w:t>
      </w:r>
      <w:r w:rsidRPr="00F446CA">
        <w:rPr>
          <w:color w:val="000000" w:themeColor="text1"/>
          <w:rtl/>
        </w:rPr>
        <w:t>215</w:t>
      </w:r>
      <w:r w:rsidRPr="00847242">
        <w:rPr>
          <w:color w:val="000000" w:themeColor="text1"/>
          <w:rtl/>
        </w:rPr>
        <w:t xml:space="preserve">هـ </w:t>
      </w:r>
      <w:r w:rsidR="0057082D" w:rsidRPr="00847242">
        <w:rPr>
          <w:rFonts w:hint="cs"/>
          <w:color w:val="000000" w:themeColor="text1"/>
          <w:rtl/>
        </w:rPr>
        <w:t xml:space="preserve">/ </w:t>
      </w:r>
      <w:r w:rsidRPr="00847242">
        <w:rPr>
          <w:color w:val="000000" w:themeColor="text1"/>
          <w:rtl/>
        </w:rPr>
        <w:t xml:space="preserve">؟ ـ </w:t>
      </w:r>
      <w:r w:rsidRPr="00F446CA">
        <w:rPr>
          <w:color w:val="000000" w:themeColor="text1"/>
          <w:rtl/>
        </w:rPr>
        <w:t>830</w:t>
      </w:r>
      <w:r w:rsidRPr="00847242">
        <w:rPr>
          <w:color w:val="000000" w:themeColor="text1"/>
          <w:rtl/>
        </w:rPr>
        <w:t>م)</w:t>
      </w:r>
      <w:r w:rsidR="0057082D" w:rsidRPr="00847242">
        <w:rPr>
          <w:rFonts w:hint="cs"/>
          <w:color w:val="000000" w:themeColor="text1"/>
          <w:rtl/>
        </w:rPr>
        <w:t>.</w:t>
      </w:r>
      <w:r w:rsidRPr="00847242">
        <w:rPr>
          <w:color w:val="000000" w:themeColor="text1"/>
          <w:rtl/>
        </w:rPr>
        <w:t xml:space="preserve"> </w:t>
      </w:r>
    </w:p>
    <w:p w:rsidR="002A39DE" w:rsidRPr="00847242" w:rsidRDefault="002A39DE" w:rsidP="0057082D">
      <w:pPr>
        <w:rPr>
          <w:color w:val="000000" w:themeColor="text1"/>
          <w:rtl/>
        </w:rPr>
      </w:pPr>
      <w:r w:rsidRPr="00F446CA">
        <w:rPr>
          <w:color w:val="000000" w:themeColor="text1"/>
          <w:rtl/>
        </w:rPr>
        <w:t>18</w:t>
      </w:r>
      <w:r w:rsidRPr="00847242">
        <w:rPr>
          <w:color w:val="000000" w:themeColor="text1"/>
          <w:rtl/>
        </w:rPr>
        <w:t>ـ محمود الو</w:t>
      </w:r>
      <w:r w:rsidR="0057082D" w:rsidRPr="00847242">
        <w:rPr>
          <w:color w:val="000000" w:themeColor="text1"/>
          <w:rtl/>
        </w:rPr>
        <w:t>راق</w:t>
      </w:r>
      <w:r w:rsidRPr="00847242">
        <w:rPr>
          <w:color w:val="000000" w:themeColor="text1"/>
          <w:rtl/>
        </w:rPr>
        <w:t xml:space="preserve">(؟ ـ </w:t>
      </w:r>
      <w:r w:rsidRPr="00F446CA">
        <w:rPr>
          <w:color w:val="000000" w:themeColor="text1"/>
          <w:rtl/>
        </w:rPr>
        <w:t>220</w:t>
      </w:r>
      <w:r w:rsidRPr="00847242">
        <w:rPr>
          <w:color w:val="000000" w:themeColor="text1"/>
          <w:rtl/>
        </w:rPr>
        <w:t xml:space="preserve">هـ </w:t>
      </w:r>
      <w:r w:rsidR="0057082D" w:rsidRPr="00847242">
        <w:rPr>
          <w:rFonts w:hint="cs"/>
          <w:color w:val="000000" w:themeColor="text1"/>
          <w:rtl/>
        </w:rPr>
        <w:t>/</w:t>
      </w:r>
      <w:r w:rsidRPr="00847242">
        <w:rPr>
          <w:color w:val="000000" w:themeColor="text1"/>
          <w:rtl/>
        </w:rPr>
        <w:t xml:space="preserve"> ؟ ـ </w:t>
      </w:r>
      <w:r w:rsidRPr="00F446CA">
        <w:rPr>
          <w:color w:val="000000" w:themeColor="text1"/>
          <w:rtl/>
        </w:rPr>
        <w:t>840</w:t>
      </w:r>
      <w:r w:rsidRPr="00847242">
        <w:rPr>
          <w:color w:val="000000" w:themeColor="text1"/>
          <w:rtl/>
        </w:rPr>
        <w:t>م)</w:t>
      </w:r>
      <w:r w:rsidR="0057082D" w:rsidRPr="00847242">
        <w:rPr>
          <w:rFonts w:hint="cs"/>
          <w:color w:val="000000" w:themeColor="text1"/>
          <w:rtl/>
        </w:rPr>
        <w:t>.</w:t>
      </w:r>
      <w:r w:rsidRPr="00847242">
        <w:rPr>
          <w:color w:val="000000" w:themeColor="text1"/>
          <w:rtl/>
        </w:rPr>
        <w:t xml:space="preserve"> </w:t>
      </w:r>
    </w:p>
    <w:p w:rsidR="002A39DE" w:rsidRPr="00847242" w:rsidRDefault="002A39DE" w:rsidP="0057082D">
      <w:pPr>
        <w:rPr>
          <w:color w:val="000000" w:themeColor="text1"/>
          <w:rtl/>
        </w:rPr>
      </w:pPr>
      <w:r w:rsidRPr="00F446CA">
        <w:rPr>
          <w:color w:val="000000" w:themeColor="text1"/>
          <w:rtl/>
        </w:rPr>
        <w:t>19</w:t>
      </w:r>
      <w:r w:rsidRPr="00847242">
        <w:rPr>
          <w:color w:val="000000" w:themeColor="text1"/>
          <w:rtl/>
        </w:rPr>
        <w:t>ـ الواثق بالله، هارو</w:t>
      </w:r>
      <w:r w:rsidR="0057082D" w:rsidRPr="00847242">
        <w:rPr>
          <w:color w:val="000000" w:themeColor="text1"/>
          <w:rtl/>
        </w:rPr>
        <w:t>ن بن محمد</w:t>
      </w:r>
      <w:r w:rsidRPr="00847242">
        <w:rPr>
          <w:color w:val="000000" w:themeColor="text1"/>
          <w:rtl/>
        </w:rPr>
        <w:t>(</w:t>
      </w:r>
      <w:r w:rsidRPr="00F446CA">
        <w:rPr>
          <w:color w:val="000000" w:themeColor="text1"/>
          <w:rtl/>
        </w:rPr>
        <w:t>190</w:t>
      </w:r>
      <w:r w:rsidRPr="00847242">
        <w:rPr>
          <w:color w:val="000000" w:themeColor="text1"/>
          <w:rtl/>
        </w:rPr>
        <w:t xml:space="preserve"> ـ </w:t>
      </w:r>
      <w:r w:rsidRPr="00F446CA">
        <w:rPr>
          <w:color w:val="000000" w:themeColor="text1"/>
          <w:rtl/>
        </w:rPr>
        <w:t>232</w:t>
      </w:r>
      <w:r w:rsidRPr="00847242">
        <w:rPr>
          <w:rFonts w:hint="cs"/>
          <w:color w:val="000000" w:themeColor="text1"/>
          <w:rtl/>
        </w:rPr>
        <w:t>هـ</w:t>
      </w:r>
      <w:r w:rsidRPr="00847242">
        <w:rPr>
          <w:color w:val="000000" w:themeColor="text1"/>
          <w:rtl/>
        </w:rPr>
        <w:t xml:space="preserve"> </w:t>
      </w:r>
      <w:r w:rsidR="0057082D" w:rsidRPr="00847242">
        <w:rPr>
          <w:rFonts w:hint="cs"/>
          <w:color w:val="000000" w:themeColor="text1"/>
          <w:rtl/>
        </w:rPr>
        <w:t>/</w:t>
      </w:r>
      <w:r w:rsidRPr="00847242">
        <w:rPr>
          <w:color w:val="000000" w:themeColor="text1"/>
          <w:rtl/>
        </w:rPr>
        <w:t xml:space="preserve"> </w:t>
      </w:r>
      <w:r w:rsidRPr="00F446CA">
        <w:rPr>
          <w:color w:val="000000" w:themeColor="text1"/>
          <w:rtl/>
        </w:rPr>
        <w:t>805</w:t>
      </w:r>
      <w:r w:rsidRPr="00847242">
        <w:rPr>
          <w:color w:val="000000" w:themeColor="text1"/>
          <w:rtl/>
        </w:rPr>
        <w:t xml:space="preserve"> ـ </w:t>
      </w:r>
      <w:r w:rsidRPr="00F446CA">
        <w:rPr>
          <w:color w:val="000000" w:themeColor="text1"/>
          <w:rtl/>
        </w:rPr>
        <w:t>847</w:t>
      </w:r>
      <w:r w:rsidRPr="00847242">
        <w:rPr>
          <w:color w:val="000000" w:themeColor="text1"/>
          <w:rtl/>
        </w:rPr>
        <w:t>م)</w:t>
      </w:r>
      <w:r w:rsidR="0057082D" w:rsidRPr="00847242">
        <w:rPr>
          <w:rFonts w:hint="cs"/>
          <w:color w:val="000000" w:themeColor="text1"/>
          <w:rtl/>
        </w:rPr>
        <w:t>.</w:t>
      </w:r>
      <w:r w:rsidRPr="00847242">
        <w:rPr>
          <w:color w:val="000000" w:themeColor="text1"/>
          <w:rtl/>
        </w:rPr>
        <w:t xml:space="preserve"> </w:t>
      </w:r>
    </w:p>
    <w:p w:rsidR="002A39DE" w:rsidRPr="00847242" w:rsidRDefault="002A39DE" w:rsidP="0057082D">
      <w:pPr>
        <w:rPr>
          <w:color w:val="000000" w:themeColor="text1"/>
          <w:rtl/>
        </w:rPr>
      </w:pPr>
      <w:r w:rsidRPr="00F446CA">
        <w:rPr>
          <w:color w:val="000000" w:themeColor="text1"/>
          <w:rtl/>
        </w:rPr>
        <w:t>20</w:t>
      </w:r>
      <w:r w:rsidRPr="00847242">
        <w:rPr>
          <w:color w:val="000000" w:themeColor="text1"/>
          <w:rtl/>
        </w:rPr>
        <w:t xml:space="preserve">ـ </w:t>
      </w:r>
      <w:r w:rsidR="0057082D" w:rsidRPr="00847242">
        <w:rPr>
          <w:rFonts w:hint="cs"/>
          <w:color w:val="000000" w:themeColor="text1"/>
          <w:rtl/>
        </w:rPr>
        <w:t>أ</w:t>
      </w:r>
      <w:r w:rsidRPr="00847242">
        <w:rPr>
          <w:color w:val="000000" w:themeColor="text1"/>
          <w:rtl/>
        </w:rPr>
        <w:t>بو</w:t>
      </w:r>
      <w:r w:rsidR="0057082D" w:rsidRPr="00847242">
        <w:rPr>
          <w:color w:val="000000" w:themeColor="text1"/>
          <w:rtl/>
        </w:rPr>
        <w:t xml:space="preserve"> حامد الغزالي</w:t>
      </w:r>
      <w:r w:rsidRPr="00847242">
        <w:rPr>
          <w:color w:val="000000" w:themeColor="text1"/>
          <w:rtl/>
        </w:rPr>
        <w:t>(</w:t>
      </w:r>
      <w:r w:rsidRPr="00F446CA">
        <w:rPr>
          <w:color w:val="000000" w:themeColor="text1"/>
          <w:rtl/>
        </w:rPr>
        <w:t>450</w:t>
      </w:r>
      <w:r w:rsidRPr="00847242">
        <w:rPr>
          <w:color w:val="000000" w:themeColor="text1"/>
          <w:rtl/>
        </w:rPr>
        <w:t xml:space="preserve"> ـ </w:t>
      </w:r>
      <w:r w:rsidRPr="00F446CA">
        <w:rPr>
          <w:color w:val="000000" w:themeColor="text1"/>
          <w:rtl/>
        </w:rPr>
        <w:t>555</w:t>
      </w:r>
      <w:r w:rsidRPr="00847242">
        <w:rPr>
          <w:color w:val="000000" w:themeColor="text1"/>
          <w:rtl/>
        </w:rPr>
        <w:t xml:space="preserve">هـ </w:t>
      </w:r>
      <w:r w:rsidR="0057082D" w:rsidRPr="00847242">
        <w:rPr>
          <w:rFonts w:hint="cs"/>
          <w:color w:val="000000" w:themeColor="text1"/>
          <w:rtl/>
        </w:rPr>
        <w:t>/</w:t>
      </w:r>
      <w:r w:rsidRPr="00847242">
        <w:rPr>
          <w:color w:val="000000" w:themeColor="text1"/>
          <w:rtl/>
        </w:rPr>
        <w:t xml:space="preserve"> </w:t>
      </w:r>
      <w:r w:rsidRPr="00F446CA">
        <w:rPr>
          <w:color w:val="000000" w:themeColor="text1"/>
          <w:rtl/>
        </w:rPr>
        <w:t>1058</w:t>
      </w:r>
      <w:r w:rsidRPr="00847242">
        <w:rPr>
          <w:color w:val="000000" w:themeColor="text1"/>
          <w:rtl/>
        </w:rPr>
        <w:t xml:space="preserve"> ـ </w:t>
      </w:r>
      <w:r w:rsidRPr="00F446CA">
        <w:rPr>
          <w:color w:val="000000" w:themeColor="text1"/>
          <w:rtl/>
        </w:rPr>
        <w:t>1160</w:t>
      </w:r>
      <w:r w:rsidRPr="00847242">
        <w:rPr>
          <w:color w:val="000000" w:themeColor="text1"/>
          <w:rtl/>
        </w:rPr>
        <w:t>م</w:t>
      </w:r>
      <w:r w:rsidR="0057082D" w:rsidRPr="00847242">
        <w:rPr>
          <w:color w:val="000000" w:themeColor="text1"/>
          <w:rtl/>
        </w:rPr>
        <w:t>)</w:t>
      </w:r>
      <w:r w:rsidR="0057082D" w:rsidRPr="00847242">
        <w:rPr>
          <w:rFonts w:hint="cs"/>
          <w:color w:val="000000" w:themeColor="text1"/>
          <w:rtl/>
        </w:rPr>
        <w:t>.</w:t>
      </w:r>
    </w:p>
    <w:p w:rsidR="002A39DE" w:rsidRPr="00847242" w:rsidRDefault="002A39DE" w:rsidP="0057082D">
      <w:pPr>
        <w:rPr>
          <w:color w:val="000000" w:themeColor="text1"/>
          <w:rtl/>
        </w:rPr>
      </w:pPr>
      <w:r w:rsidRPr="00F446CA">
        <w:rPr>
          <w:color w:val="000000" w:themeColor="text1"/>
          <w:rtl/>
        </w:rPr>
        <w:t>21</w:t>
      </w:r>
      <w:r w:rsidRPr="00847242">
        <w:rPr>
          <w:rFonts w:hint="cs"/>
          <w:color w:val="000000" w:themeColor="text1"/>
          <w:rtl/>
        </w:rPr>
        <w:t xml:space="preserve">ـ </w:t>
      </w:r>
      <w:r w:rsidRPr="00847242">
        <w:rPr>
          <w:color w:val="000000" w:themeColor="text1"/>
          <w:rtl/>
        </w:rPr>
        <w:t xml:space="preserve">الشيخ تقي </w:t>
      </w:r>
      <w:r w:rsidR="0057082D" w:rsidRPr="00847242">
        <w:rPr>
          <w:color w:val="000000" w:themeColor="text1"/>
          <w:rtl/>
        </w:rPr>
        <w:t>الدين ابن دقيق العيد</w:t>
      </w:r>
      <w:r w:rsidRPr="00847242">
        <w:rPr>
          <w:color w:val="000000" w:themeColor="text1"/>
          <w:rtl/>
        </w:rPr>
        <w:t>(</w:t>
      </w:r>
      <w:r w:rsidRPr="00F446CA">
        <w:rPr>
          <w:color w:val="000000" w:themeColor="text1"/>
          <w:rtl/>
        </w:rPr>
        <w:t>625</w:t>
      </w:r>
      <w:r w:rsidRPr="00847242">
        <w:rPr>
          <w:color w:val="000000" w:themeColor="text1"/>
          <w:rtl/>
        </w:rPr>
        <w:t xml:space="preserve"> ـ </w:t>
      </w:r>
      <w:r w:rsidRPr="00F446CA">
        <w:rPr>
          <w:color w:val="000000" w:themeColor="text1"/>
          <w:rtl/>
        </w:rPr>
        <w:t>702</w:t>
      </w:r>
      <w:r w:rsidRPr="00847242">
        <w:rPr>
          <w:color w:val="000000" w:themeColor="text1"/>
          <w:rtl/>
        </w:rPr>
        <w:t xml:space="preserve"> </w:t>
      </w:r>
      <w:r w:rsidR="0057082D" w:rsidRPr="00847242">
        <w:rPr>
          <w:rFonts w:hint="cs"/>
          <w:color w:val="000000" w:themeColor="text1"/>
          <w:rtl/>
        </w:rPr>
        <w:t>/</w:t>
      </w:r>
      <w:r w:rsidRPr="00847242">
        <w:rPr>
          <w:color w:val="000000" w:themeColor="text1"/>
          <w:rtl/>
        </w:rPr>
        <w:t xml:space="preserve"> </w:t>
      </w:r>
      <w:r w:rsidRPr="00F446CA">
        <w:rPr>
          <w:color w:val="000000" w:themeColor="text1"/>
          <w:rtl/>
        </w:rPr>
        <w:t>1228</w:t>
      </w:r>
      <w:r w:rsidRPr="00847242">
        <w:rPr>
          <w:color w:val="000000" w:themeColor="text1"/>
          <w:rtl/>
        </w:rPr>
        <w:t xml:space="preserve"> ـ </w:t>
      </w:r>
      <w:r w:rsidRPr="00F446CA">
        <w:rPr>
          <w:color w:val="000000" w:themeColor="text1"/>
          <w:rtl/>
        </w:rPr>
        <w:t>1302</w:t>
      </w:r>
      <w:r w:rsidRPr="00847242">
        <w:rPr>
          <w:color w:val="000000" w:themeColor="text1"/>
          <w:rtl/>
        </w:rPr>
        <w:t>م)</w:t>
      </w:r>
      <w:r w:rsidR="0057082D" w:rsidRPr="00847242">
        <w:rPr>
          <w:rFonts w:hint="cs"/>
          <w:color w:val="000000" w:themeColor="text1"/>
          <w:rtl/>
        </w:rPr>
        <w:t>.</w:t>
      </w:r>
      <w:r w:rsidRPr="00847242">
        <w:rPr>
          <w:color w:val="000000" w:themeColor="text1"/>
          <w:rtl/>
        </w:rPr>
        <w:t xml:space="preserve"> </w:t>
      </w:r>
    </w:p>
    <w:p w:rsidR="002A39DE" w:rsidRPr="00847242" w:rsidRDefault="002A39DE" w:rsidP="0057082D">
      <w:pPr>
        <w:rPr>
          <w:color w:val="000000" w:themeColor="text1"/>
          <w:rtl/>
        </w:rPr>
      </w:pPr>
      <w:r w:rsidRPr="00F446CA">
        <w:rPr>
          <w:color w:val="000000" w:themeColor="text1"/>
          <w:rtl/>
        </w:rPr>
        <w:lastRenderedPageBreak/>
        <w:t>22</w:t>
      </w:r>
      <w:r w:rsidRPr="00847242">
        <w:rPr>
          <w:color w:val="000000" w:themeColor="text1"/>
          <w:rtl/>
        </w:rPr>
        <w:t>ـ صفي الدين الحل</w:t>
      </w:r>
      <w:r w:rsidR="0057082D" w:rsidRPr="00847242">
        <w:rPr>
          <w:rFonts w:hint="cs"/>
          <w:color w:val="000000" w:themeColor="text1"/>
          <w:rtl/>
        </w:rPr>
        <w:t>ّ</w:t>
      </w:r>
      <w:r w:rsidR="0057082D" w:rsidRPr="00847242">
        <w:rPr>
          <w:color w:val="000000" w:themeColor="text1"/>
          <w:rtl/>
        </w:rPr>
        <w:t>ي</w:t>
      </w:r>
      <w:r w:rsidRPr="00847242">
        <w:rPr>
          <w:color w:val="000000" w:themeColor="text1"/>
          <w:rtl/>
        </w:rPr>
        <w:t>(</w:t>
      </w:r>
      <w:r w:rsidRPr="00F446CA">
        <w:rPr>
          <w:color w:val="000000" w:themeColor="text1"/>
          <w:rtl/>
        </w:rPr>
        <w:t>677</w:t>
      </w:r>
      <w:r w:rsidRPr="00847242">
        <w:rPr>
          <w:color w:val="000000" w:themeColor="text1"/>
          <w:rtl/>
        </w:rPr>
        <w:t xml:space="preserve"> ـ </w:t>
      </w:r>
      <w:r w:rsidRPr="00F446CA">
        <w:rPr>
          <w:color w:val="000000" w:themeColor="text1"/>
          <w:rtl/>
        </w:rPr>
        <w:t>752</w:t>
      </w:r>
      <w:r w:rsidRPr="00847242">
        <w:rPr>
          <w:rFonts w:hint="cs"/>
          <w:color w:val="000000" w:themeColor="text1"/>
          <w:rtl/>
        </w:rPr>
        <w:t>هـ</w:t>
      </w:r>
      <w:r w:rsidRPr="00847242">
        <w:rPr>
          <w:color w:val="000000" w:themeColor="text1"/>
          <w:rtl/>
        </w:rPr>
        <w:t xml:space="preserve"> </w:t>
      </w:r>
      <w:r w:rsidR="0057082D" w:rsidRPr="00847242">
        <w:rPr>
          <w:rFonts w:hint="cs"/>
          <w:color w:val="000000" w:themeColor="text1"/>
          <w:rtl/>
        </w:rPr>
        <w:t>/</w:t>
      </w:r>
      <w:r w:rsidRPr="00847242">
        <w:rPr>
          <w:color w:val="000000" w:themeColor="text1"/>
          <w:rtl/>
        </w:rPr>
        <w:t xml:space="preserve"> </w:t>
      </w:r>
      <w:r w:rsidRPr="00F446CA">
        <w:rPr>
          <w:color w:val="000000" w:themeColor="text1"/>
          <w:rtl/>
        </w:rPr>
        <w:t>1277</w:t>
      </w:r>
      <w:r w:rsidRPr="00847242">
        <w:rPr>
          <w:color w:val="000000" w:themeColor="text1"/>
          <w:rtl/>
        </w:rPr>
        <w:t xml:space="preserve"> ـ </w:t>
      </w:r>
      <w:r w:rsidRPr="00F446CA">
        <w:rPr>
          <w:color w:val="000000" w:themeColor="text1"/>
          <w:rtl/>
        </w:rPr>
        <w:t>1339</w:t>
      </w:r>
      <w:r w:rsidRPr="00847242">
        <w:rPr>
          <w:color w:val="000000" w:themeColor="text1"/>
          <w:rtl/>
        </w:rPr>
        <w:t>)</w:t>
      </w:r>
      <w:r w:rsidR="0057082D" w:rsidRPr="00847242">
        <w:rPr>
          <w:rFonts w:hint="cs"/>
          <w:color w:val="000000" w:themeColor="text1"/>
          <w:rtl/>
        </w:rPr>
        <w:t>.</w:t>
      </w:r>
      <w:r w:rsidRPr="00847242">
        <w:rPr>
          <w:color w:val="000000" w:themeColor="text1"/>
          <w:rtl/>
        </w:rPr>
        <w:t xml:space="preserve"> </w:t>
      </w:r>
    </w:p>
    <w:p w:rsidR="002A39DE" w:rsidRPr="00847242" w:rsidRDefault="002A39DE" w:rsidP="0057082D">
      <w:pPr>
        <w:rPr>
          <w:color w:val="000000" w:themeColor="text1"/>
          <w:rtl/>
        </w:rPr>
      </w:pPr>
      <w:r w:rsidRPr="00847242">
        <w:rPr>
          <w:color w:val="000000" w:themeColor="text1"/>
          <w:rtl/>
        </w:rPr>
        <w:t>ونعتقد أن رجوع ال</w:t>
      </w:r>
      <w:r w:rsidR="0057082D" w:rsidRPr="00847242">
        <w:rPr>
          <w:rFonts w:hint="cs"/>
          <w:color w:val="000000" w:themeColor="text1"/>
          <w:rtl/>
        </w:rPr>
        <w:t>أ</w:t>
      </w:r>
      <w:r w:rsidRPr="00847242">
        <w:rPr>
          <w:color w:val="000000" w:themeColor="text1"/>
          <w:rtl/>
        </w:rPr>
        <w:t>شعار المنسوبة إلى ال</w:t>
      </w:r>
      <w:r w:rsidR="0057082D" w:rsidRPr="00847242">
        <w:rPr>
          <w:rFonts w:hint="cs"/>
          <w:color w:val="000000" w:themeColor="text1"/>
          <w:rtl/>
        </w:rPr>
        <w:t>إ</w:t>
      </w:r>
      <w:r w:rsidRPr="00847242">
        <w:rPr>
          <w:color w:val="000000" w:themeColor="text1"/>
          <w:rtl/>
        </w:rPr>
        <w:t>مام الصادق</w:t>
      </w:r>
      <w:r w:rsidR="005968C1" w:rsidRPr="00847242">
        <w:rPr>
          <w:rFonts w:cs="Mosawi"/>
          <w:color w:val="000000" w:themeColor="text1"/>
          <w:szCs w:val="22"/>
          <w:rtl/>
        </w:rPr>
        <w:t>×</w:t>
      </w:r>
      <w:r w:rsidRPr="00847242">
        <w:rPr>
          <w:color w:val="000000" w:themeColor="text1"/>
          <w:rtl/>
        </w:rPr>
        <w:t xml:space="preserve"> إلى م</w:t>
      </w:r>
      <w:r w:rsidR="0057082D" w:rsidRPr="00847242">
        <w:rPr>
          <w:rFonts w:hint="cs"/>
          <w:color w:val="000000" w:themeColor="text1"/>
          <w:rtl/>
        </w:rPr>
        <w:t>َ</w:t>
      </w:r>
      <w:r w:rsidRPr="00847242">
        <w:rPr>
          <w:color w:val="000000" w:themeColor="text1"/>
          <w:rtl/>
        </w:rPr>
        <w:t>ن</w:t>
      </w:r>
      <w:r w:rsidR="0057082D" w:rsidRPr="00847242">
        <w:rPr>
          <w:rFonts w:hint="cs"/>
          <w:color w:val="000000" w:themeColor="text1"/>
          <w:rtl/>
        </w:rPr>
        <w:t>ْ</w:t>
      </w:r>
      <w:r w:rsidRPr="00847242">
        <w:rPr>
          <w:color w:val="000000" w:themeColor="text1"/>
          <w:rtl/>
        </w:rPr>
        <w:t xml:space="preserve"> سبقه من الشعراء </w:t>
      </w:r>
      <w:r w:rsidR="0057082D" w:rsidRPr="00847242">
        <w:rPr>
          <w:rFonts w:hint="cs"/>
          <w:color w:val="000000" w:themeColor="text1"/>
          <w:rtl/>
        </w:rPr>
        <w:t>أ</w:t>
      </w:r>
      <w:r w:rsidRPr="00847242">
        <w:rPr>
          <w:color w:val="000000" w:themeColor="text1"/>
          <w:rtl/>
        </w:rPr>
        <w:t>مر قابل</w:t>
      </w:r>
      <w:r w:rsidR="0057082D" w:rsidRPr="00847242">
        <w:rPr>
          <w:rFonts w:hint="cs"/>
          <w:color w:val="000000" w:themeColor="text1"/>
          <w:rtl/>
        </w:rPr>
        <w:t>ٌ</w:t>
      </w:r>
      <w:r w:rsidRPr="00847242">
        <w:rPr>
          <w:color w:val="000000" w:themeColor="text1"/>
          <w:rtl/>
        </w:rPr>
        <w:t xml:space="preserve"> للطرح، لكن</w:t>
      </w:r>
      <w:r w:rsidR="0057082D" w:rsidRPr="00847242">
        <w:rPr>
          <w:rFonts w:hint="cs"/>
          <w:color w:val="000000" w:themeColor="text1"/>
          <w:rtl/>
        </w:rPr>
        <w:t>ّ</w:t>
      </w:r>
      <w:r w:rsidRPr="00847242">
        <w:rPr>
          <w:color w:val="000000" w:themeColor="text1"/>
          <w:rtl/>
        </w:rPr>
        <w:t xml:space="preserve"> إرجاعها إلى م</w:t>
      </w:r>
      <w:r w:rsidR="0057082D" w:rsidRPr="00847242">
        <w:rPr>
          <w:rFonts w:hint="cs"/>
          <w:color w:val="000000" w:themeColor="text1"/>
          <w:rtl/>
        </w:rPr>
        <w:t>َ</w:t>
      </w:r>
      <w:r w:rsidRPr="00847242">
        <w:rPr>
          <w:color w:val="000000" w:themeColor="text1"/>
          <w:rtl/>
        </w:rPr>
        <w:t>ن</w:t>
      </w:r>
      <w:r w:rsidR="0057082D" w:rsidRPr="00847242">
        <w:rPr>
          <w:rFonts w:hint="cs"/>
          <w:color w:val="000000" w:themeColor="text1"/>
          <w:rtl/>
        </w:rPr>
        <w:t>ْ</w:t>
      </w:r>
      <w:r w:rsidRPr="00847242">
        <w:rPr>
          <w:color w:val="000000" w:themeColor="text1"/>
          <w:rtl/>
        </w:rPr>
        <w:t xml:space="preserve"> جاء بعده من الشعراء فالأمر لا يخلو من إشكال</w:t>
      </w:r>
      <w:r w:rsidR="0057082D" w:rsidRPr="00847242">
        <w:rPr>
          <w:rFonts w:hint="cs"/>
          <w:color w:val="000000" w:themeColor="text1"/>
          <w:rtl/>
        </w:rPr>
        <w:t>؛</w:t>
      </w:r>
      <w:r w:rsidRPr="00847242">
        <w:rPr>
          <w:color w:val="000000" w:themeColor="text1"/>
          <w:rtl/>
        </w:rPr>
        <w:t xml:space="preserve"> إذ من غير الممكن أن ينشد الإمام الصادق</w:t>
      </w:r>
      <w:r w:rsidR="005968C1" w:rsidRPr="00847242">
        <w:rPr>
          <w:rFonts w:cs="Mosawi"/>
          <w:color w:val="000000" w:themeColor="text1"/>
          <w:szCs w:val="22"/>
          <w:rtl/>
        </w:rPr>
        <w:t>×</w:t>
      </w:r>
      <w:r w:rsidRPr="00847242">
        <w:rPr>
          <w:color w:val="000000" w:themeColor="text1"/>
          <w:rtl/>
        </w:rPr>
        <w:t xml:space="preserve"> أشعار أبي العتاهية</w:t>
      </w:r>
      <w:r w:rsidR="0057082D" w:rsidRPr="00847242">
        <w:rPr>
          <w:rFonts w:hint="cs"/>
          <w:color w:val="000000" w:themeColor="text1"/>
          <w:rtl/>
        </w:rPr>
        <w:t>؛</w:t>
      </w:r>
      <w:r w:rsidRPr="00847242">
        <w:rPr>
          <w:color w:val="000000" w:themeColor="text1"/>
          <w:rtl/>
        </w:rPr>
        <w:t xml:space="preserve"> وذلك لأن أبا العتاهية قد و</w:t>
      </w:r>
      <w:r w:rsidR="0057082D" w:rsidRPr="00847242">
        <w:rPr>
          <w:rFonts w:hint="cs"/>
          <w:color w:val="000000" w:themeColor="text1"/>
          <w:rtl/>
        </w:rPr>
        <w:t>ُ</w:t>
      </w:r>
      <w:r w:rsidRPr="00847242">
        <w:rPr>
          <w:color w:val="000000" w:themeColor="text1"/>
          <w:rtl/>
        </w:rPr>
        <w:t xml:space="preserve">لد سنة </w:t>
      </w:r>
      <w:r w:rsidRPr="00F446CA">
        <w:rPr>
          <w:color w:val="000000" w:themeColor="text1"/>
          <w:rtl/>
        </w:rPr>
        <w:t>130</w:t>
      </w:r>
      <w:r w:rsidRPr="00847242">
        <w:rPr>
          <w:color w:val="000000" w:themeColor="text1"/>
          <w:rtl/>
        </w:rPr>
        <w:t>هـ</w:t>
      </w:r>
      <w:r w:rsidR="0057082D" w:rsidRPr="00847242">
        <w:rPr>
          <w:rFonts w:hint="cs"/>
          <w:color w:val="000000" w:themeColor="text1"/>
          <w:rtl/>
        </w:rPr>
        <w:t>،</w:t>
      </w:r>
      <w:r w:rsidRPr="00847242">
        <w:rPr>
          <w:color w:val="000000" w:themeColor="text1"/>
          <w:rtl/>
        </w:rPr>
        <w:t xml:space="preserve"> بينما ال</w:t>
      </w:r>
      <w:r w:rsidR="0057082D" w:rsidRPr="00847242">
        <w:rPr>
          <w:rFonts w:hint="cs"/>
          <w:color w:val="000000" w:themeColor="text1"/>
          <w:rtl/>
        </w:rPr>
        <w:t>إ</w:t>
      </w:r>
      <w:r w:rsidRPr="00847242">
        <w:rPr>
          <w:color w:val="000000" w:themeColor="text1"/>
          <w:rtl/>
        </w:rPr>
        <w:t>مام الصادق</w:t>
      </w:r>
      <w:r w:rsidR="005968C1" w:rsidRPr="00847242">
        <w:rPr>
          <w:rFonts w:cs="Mosawi"/>
          <w:color w:val="000000" w:themeColor="text1"/>
          <w:szCs w:val="22"/>
          <w:rtl/>
        </w:rPr>
        <w:t>×</w:t>
      </w:r>
      <w:r w:rsidRPr="00847242">
        <w:rPr>
          <w:color w:val="000000" w:themeColor="text1"/>
          <w:rtl/>
        </w:rPr>
        <w:t xml:space="preserve"> قد استشهد سنة </w:t>
      </w:r>
      <w:r w:rsidRPr="00F446CA">
        <w:rPr>
          <w:color w:val="000000" w:themeColor="text1"/>
          <w:rtl/>
        </w:rPr>
        <w:t>148</w:t>
      </w:r>
      <w:r w:rsidR="0057082D" w:rsidRPr="00847242">
        <w:rPr>
          <w:rFonts w:hint="cs"/>
          <w:color w:val="000000" w:themeColor="text1"/>
          <w:rtl/>
        </w:rPr>
        <w:t>هـ،</w:t>
      </w:r>
      <w:r w:rsidRPr="00847242">
        <w:rPr>
          <w:color w:val="000000" w:themeColor="text1"/>
          <w:rtl/>
        </w:rPr>
        <w:t xml:space="preserve"> </w:t>
      </w:r>
      <w:r w:rsidR="0057082D" w:rsidRPr="00847242">
        <w:rPr>
          <w:rFonts w:hint="cs"/>
          <w:color w:val="000000" w:themeColor="text1"/>
          <w:rtl/>
        </w:rPr>
        <w:t>أي</w:t>
      </w:r>
      <w:r w:rsidRPr="00847242">
        <w:rPr>
          <w:color w:val="000000" w:themeColor="text1"/>
          <w:rtl/>
        </w:rPr>
        <w:t xml:space="preserve"> بعد ثمانية عشرة سنة من ولادة </w:t>
      </w:r>
      <w:r w:rsidR="0057082D" w:rsidRPr="00847242">
        <w:rPr>
          <w:rFonts w:hint="cs"/>
          <w:color w:val="000000" w:themeColor="text1"/>
          <w:rtl/>
        </w:rPr>
        <w:t>أ</w:t>
      </w:r>
      <w:r w:rsidRPr="00847242">
        <w:rPr>
          <w:color w:val="000000" w:themeColor="text1"/>
          <w:rtl/>
        </w:rPr>
        <w:t>بي العتاهية، فكيف سيقرأ ال</w:t>
      </w:r>
      <w:r w:rsidR="0057082D" w:rsidRPr="00847242">
        <w:rPr>
          <w:rFonts w:hint="cs"/>
          <w:color w:val="000000" w:themeColor="text1"/>
          <w:rtl/>
        </w:rPr>
        <w:t>إ</w:t>
      </w:r>
      <w:r w:rsidRPr="00847242">
        <w:rPr>
          <w:color w:val="000000" w:themeColor="text1"/>
          <w:rtl/>
        </w:rPr>
        <w:t>مام الصادق</w:t>
      </w:r>
      <w:r w:rsidR="005968C1" w:rsidRPr="00847242">
        <w:rPr>
          <w:rFonts w:cs="Mosawi"/>
          <w:color w:val="000000" w:themeColor="text1"/>
          <w:szCs w:val="22"/>
          <w:rtl/>
        </w:rPr>
        <w:t>×</w:t>
      </w:r>
      <w:r w:rsidRPr="00847242">
        <w:rPr>
          <w:color w:val="000000" w:themeColor="text1"/>
          <w:rtl/>
        </w:rPr>
        <w:t xml:space="preserve"> أشعاره ويتمث</w:t>
      </w:r>
      <w:r w:rsidR="0057082D" w:rsidRPr="00847242">
        <w:rPr>
          <w:rFonts w:hint="cs"/>
          <w:color w:val="000000" w:themeColor="text1"/>
          <w:rtl/>
        </w:rPr>
        <w:t>َّ</w:t>
      </w:r>
      <w:r w:rsidRPr="00847242">
        <w:rPr>
          <w:color w:val="000000" w:themeColor="text1"/>
          <w:rtl/>
        </w:rPr>
        <w:t>ل بها؟</w:t>
      </w:r>
      <w:r w:rsidR="0057082D" w:rsidRPr="00847242">
        <w:rPr>
          <w:rFonts w:hint="cs"/>
          <w:color w:val="000000" w:themeColor="text1"/>
          <w:rtl/>
        </w:rPr>
        <w:t>!</w:t>
      </w:r>
      <w:r w:rsidRPr="00847242">
        <w:rPr>
          <w:color w:val="000000" w:themeColor="text1"/>
          <w:rtl/>
        </w:rPr>
        <w:t xml:space="preserve"> لكن</w:t>
      </w:r>
      <w:r w:rsidR="0057082D" w:rsidRPr="00847242">
        <w:rPr>
          <w:rFonts w:hint="cs"/>
          <w:color w:val="000000" w:themeColor="text1"/>
          <w:rtl/>
        </w:rPr>
        <w:t>ّ</w:t>
      </w:r>
      <w:r w:rsidRPr="00847242">
        <w:rPr>
          <w:color w:val="000000" w:themeColor="text1"/>
          <w:rtl/>
        </w:rPr>
        <w:t xml:space="preserve"> هذا لا يمنع من وجود هذا الاحتمال</w:t>
      </w:r>
      <w:r w:rsidR="0057082D" w:rsidRPr="00847242">
        <w:rPr>
          <w:rFonts w:hint="cs"/>
          <w:color w:val="000000" w:themeColor="text1"/>
          <w:rtl/>
        </w:rPr>
        <w:t>؛</w:t>
      </w:r>
      <w:r w:rsidRPr="00847242">
        <w:rPr>
          <w:color w:val="000000" w:themeColor="text1"/>
          <w:rtl/>
        </w:rPr>
        <w:t xml:space="preserve"> </w:t>
      </w:r>
      <w:r w:rsidR="0057082D" w:rsidRPr="00847242">
        <w:rPr>
          <w:rFonts w:hint="cs"/>
          <w:color w:val="000000" w:themeColor="text1"/>
          <w:rtl/>
        </w:rPr>
        <w:t>إذ إنّ</w:t>
      </w:r>
      <w:r w:rsidRPr="00847242">
        <w:rPr>
          <w:color w:val="000000" w:themeColor="text1"/>
          <w:rtl/>
        </w:rPr>
        <w:t xml:space="preserve"> أقدم المصادر التي ذكرت الأشعار المنسوبة </w:t>
      </w:r>
      <w:r w:rsidR="0057082D" w:rsidRPr="00847242">
        <w:rPr>
          <w:rFonts w:hint="cs"/>
          <w:color w:val="000000" w:themeColor="text1"/>
          <w:rtl/>
        </w:rPr>
        <w:t>إلى ا</w:t>
      </w:r>
      <w:r w:rsidRPr="00847242">
        <w:rPr>
          <w:color w:val="000000" w:themeColor="text1"/>
          <w:rtl/>
        </w:rPr>
        <w:t>لإمام الصادق</w:t>
      </w:r>
      <w:r w:rsidR="005968C1" w:rsidRPr="00847242">
        <w:rPr>
          <w:rFonts w:cs="Mosawi"/>
          <w:color w:val="000000" w:themeColor="text1"/>
          <w:szCs w:val="22"/>
          <w:rtl/>
        </w:rPr>
        <w:t>×</w:t>
      </w:r>
      <w:r w:rsidRPr="00847242">
        <w:rPr>
          <w:color w:val="000000" w:themeColor="text1"/>
          <w:rtl/>
        </w:rPr>
        <w:t xml:space="preserve"> هو</w:t>
      </w:r>
      <w:r w:rsidR="0057082D" w:rsidRPr="00847242">
        <w:rPr>
          <w:color w:val="000000" w:themeColor="text1"/>
          <w:rtl/>
        </w:rPr>
        <w:t xml:space="preserve"> محاسن البرقي</w:t>
      </w:r>
      <w:r w:rsidRPr="00847242">
        <w:rPr>
          <w:color w:val="000000" w:themeColor="text1"/>
          <w:rtl/>
        </w:rPr>
        <w:t xml:space="preserve">(؟ ـ </w:t>
      </w:r>
      <w:r w:rsidRPr="00F446CA">
        <w:rPr>
          <w:color w:val="000000" w:themeColor="text1"/>
          <w:rtl/>
        </w:rPr>
        <w:t>274</w:t>
      </w:r>
      <w:r w:rsidRPr="00847242">
        <w:rPr>
          <w:rFonts w:hint="cs"/>
          <w:color w:val="000000" w:themeColor="text1"/>
          <w:rtl/>
        </w:rPr>
        <w:t>هـ</w:t>
      </w:r>
      <w:r w:rsidRPr="00847242">
        <w:rPr>
          <w:color w:val="000000" w:themeColor="text1"/>
          <w:rtl/>
        </w:rPr>
        <w:t>)</w:t>
      </w:r>
      <w:r w:rsidR="0057082D" w:rsidRPr="00847242">
        <w:rPr>
          <w:rFonts w:hint="cs"/>
          <w:color w:val="000000" w:themeColor="text1"/>
          <w:rtl/>
        </w:rPr>
        <w:t>،</w:t>
      </w:r>
      <w:r w:rsidRPr="00847242">
        <w:rPr>
          <w:color w:val="000000" w:themeColor="text1"/>
          <w:rtl/>
        </w:rPr>
        <w:t xml:space="preserve"> ل</w:t>
      </w:r>
      <w:r w:rsidR="0057082D" w:rsidRPr="00847242">
        <w:rPr>
          <w:rFonts w:hint="cs"/>
          <w:color w:val="000000" w:themeColor="text1"/>
          <w:rtl/>
        </w:rPr>
        <w:t>ذا</w:t>
      </w:r>
      <w:r w:rsidRPr="00847242">
        <w:rPr>
          <w:color w:val="000000" w:themeColor="text1"/>
          <w:rtl/>
        </w:rPr>
        <w:t xml:space="preserve"> فإنه من المحتمل أن بعض ما انتشر بين الناس من أشعار أبا العتاهية آنذاك قد عرفت طريقها إلى كتب الحديث</w:t>
      </w:r>
      <w:r w:rsidR="0057082D" w:rsidRPr="00847242">
        <w:rPr>
          <w:rFonts w:hint="cs"/>
          <w:color w:val="000000" w:themeColor="text1"/>
          <w:rtl/>
        </w:rPr>
        <w:t>،</w:t>
      </w:r>
      <w:r w:rsidRPr="00847242">
        <w:rPr>
          <w:color w:val="000000" w:themeColor="text1"/>
          <w:rtl/>
        </w:rPr>
        <w:t xml:space="preserve"> ومن </w:t>
      </w:r>
      <w:r w:rsidR="0057082D" w:rsidRPr="00847242">
        <w:rPr>
          <w:rFonts w:hint="cs"/>
          <w:color w:val="000000" w:themeColor="text1"/>
          <w:rtl/>
        </w:rPr>
        <w:t>ث</w:t>
      </w:r>
      <w:r w:rsidRPr="00847242">
        <w:rPr>
          <w:color w:val="000000" w:themeColor="text1"/>
          <w:rtl/>
        </w:rPr>
        <w:t>م</w:t>
      </w:r>
      <w:r w:rsidR="0057082D" w:rsidRPr="00847242">
        <w:rPr>
          <w:rFonts w:hint="cs"/>
          <w:color w:val="000000" w:themeColor="text1"/>
          <w:rtl/>
        </w:rPr>
        <w:t>ّ</w:t>
      </w:r>
      <w:r w:rsidRPr="00847242">
        <w:rPr>
          <w:color w:val="000000" w:themeColor="text1"/>
          <w:rtl/>
        </w:rPr>
        <w:t xml:space="preserve"> نسبت عن طريق الخطأ إلى الإمام الصادق</w:t>
      </w:r>
      <w:r w:rsidR="005968C1" w:rsidRPr="00847242">
        <w:rPr>
          <w:rFonts w:cs="Mosawi"/>
          <w:color w:val="000000" w:themeColor="text1"/>
          <w:szCs w:val="22"/>
          <w:rtl/>
        </w:rPr>
        <w:t>×</w:t>
      </w:r>
      <w:r w:rsidRPr="00847242">
        <w:rPr>
          <w:color w:val="000000" w:themeColor="text1"/>
          <w:rtl/>
        </w:rPr>
        <w:t xml:space="preserve">. </w:t>
      </w:r>
    </w:p>
    <w:p w:rsidR="002A39DE" w:rsidRPr="00847242" w:rsidRDefault="0057082D" w:rsidP="00FF1C18">
      <w:pPr>
        <w:rPr>
          <w:color w:val="000000" w:themeColor="text1"/>
          <w:rtl/>
        </w:rPr>
      </w:pPr>
      <w:r w:rsidRPr="00847242">
        <w:rPr>
          <w:rFonts w:hint="cs"/>
          <w:color w:val="000000" w:themeColor="text1"/>
          <w:rtl/>
        </w:rPr>
        <w:t>و</w:t>
      </w:r>
      <w:r w:rsidR="002A39DE" w:rsidRPr="00847242">
        <w:rPr>
          <w:color w:val="000000" w:themeColor="text1"/>
          <w:rtl/>
        </w:rPr>
        <w:t>هنا سنذكر عناوين العديد من كتب الحديث التي اعتمدنا عليها في موضوعنا</w:t>
      </w:r>
      <w:r w:rsidRPr="00847242">
        <w:rPr>
          <w:rFonts w:hint="cs"/>
          <w:color w:val="000000" w:themeColor="text1"/>
          <w:rtl/>
        </w:rPr>
        <w:t>،</w:t>
      </w:r>
      <w:r w:rsidR="002A39DE" w:rsidRPr="00847242">
        <w:rPr>
          <w:color w:val="000000" w:themeColor="text1"/>
          <w:rtl/>
        </w:rPr>
        <w:t xml:space="preserve"> حتى </w:t>
      </w:r>
      <w:r w:rsidRPr="00847242">
        <w:rPr>
          <w:rFonts w:hint="cs"/>
          <w:color w:val="000000" w:themeColor="text1"/>
          <w:rtl/>
        </w:rPr>
        <w:t>ت</w:t>
      </w:r>
      <w:r w:rsidR="002A39DE" w:rsidRPr="00847242">
        <w:rPr>
          <w:color w:val="000000" w:themeColor="text1"/>
          <w:rtl/>
        </w:rPr>
        <w:t>تب</w:t>
      </w:r>
      <w:r w:rsidRPr="00847242">
        <w:rPr>
          <w:rFonts w:hint="cs"/>
          <w:color w:val="000000" w:themeColor="text1"/>
          <w:rtl/>
        </w:rPr>
        <w:t>يَّ</w:t>
      </w:r>
      <w:r w:rsidR="002A39DE" w:rsidRPr="00847242">
        <w:rPr>
          <w:color w:val="000000" w:themeColor="text1"/>
          <w:rtl/>
        </w:rPr>
        <w:t xml:space="preserve">ن الفاصلة الزمنية بين كتابتها </w:t>
      </w:r>
      <w:r w:rsidRPr="00847242">
        <w:rPr>
          <w:rFonts w:hint="cs"/>
          <w:color w:val="000000" w:themeColor="text1"/>
          <w:rtl/>
        </w:rPr>
        <w:t>و</w:t>
      </w:r>
      <w:r w:rsidR="002A39DE" w:rsidRPr="00847242">
        <w:rPr>
          <w:color w:val="000000" w:themeColor="text1"/>
          <w:rtl/>
        </w:rPr>
        <w:t>حياة الإمام الصادق</w:t>
      </w:r>
      <w:r w:rsidR="005968C1" w:rsidRPr="00847242">
        <w:rPr>
          <w:rFonts w:cs="Mosawi"/>
          <w:color w:val="000000" w:themeColor="text1"/>
          <w:szCs w:val="22"/>
          <w:rtl/>
        </w:rPr>
        <w:t>×</w:t>
      </w:r>
      <w:r w:rsidR="002A39DE" w:rsidRPr="00847242">
        <w:rPr>
          <w:color w:val="000000" w:themeColor="text1"/>
          <w:rtl/>
        </w:rPr>
        <w:t xml:space="preserve">: </w:t>
      </w:r>
    </w:p>
    <w:p w:rsidR="002A39DE" w:rsidRPr="00847242" w:rsidRDefault="002A39DE" w:rsidP="00FF1C18">
      <w:pPr>
        <w:rPr>
          <w:rFonts w:ascii="AL-Mohanad" w:hAnsi="AL-Mohanad"/>
          <w:color w:val="000000" w:themeColor="text1"/>
          <w:sz w:val="27"/>
          <w:rtl/>
        </w:rPr>
      </w:pPr>
      <w:r w:rsidRPr="00F446CA">
        <w:rPr>
          <w:rFonts w:ascii="AL-Mohanad" w:hAnsi="AL-Mohanad"/>
          <w:color w:val="000000" w:themeColor="text1"/>
          <w:sz w:val="27"/>
          <w:rtl/>
        </w:rPr>
        <w:t>1</w:t>
      </w:r>
      <w:r w:rsidRPr="00847242">
        <w:rPr>
          <w:rFonts w:ascii="AL-Mohanad" w:hAnsi="AL-Mohanad"/>
          <w:color w:val="000000" w:themeColor="text1"/>
          <w:sz w:val="27"/>
          <w:rtl/>
        </w:rPr>
        <w:t xml:space="preserve">ـ المحاسن، </w:t>
      </w:r>
      <w:r w:rsidR="0057082D" w:rsidRPr="00847242">
        <w:rPr>
          <w:rFonts w:ascii="AL-Mohanad" w:hAnsi="AL-Mohanad" w:hint="cs"/>
          <w:color w:val="000000" w:themeColor="text1"/>
          <w:sz w:val="27"/>
          <w:rtl/>
        </w:rPr>
        <w:t>ل</w:t>
      </w:r>
      <w:r w:rsidR="0057082D" w:rsidRPr="00847242">
        <w:rPr>
          <w:rFonts w:ascii="AL-Mohanad" w:hAnsi="AL-Mohanad"/>
          <w:color w:val="000000" w:themeColor="text1"/>
          <w:sz w:val="27"/>
          <w:rtl/>
        </w:rPr>
        <w:t xml:space="preserve">أحمد بن محمد </w:t>
      </w:r>
      <w:r w:rsidR="0057082D" w:rsidRPr="00847242">
        <w:rPr>
          <w:rFonts w:ascii="AL-Mohanad" w:hAnsi="AL-Mohanad" w:hint="cs"/>
          <w:color w:val="000000" w:themeColor="text1"/>
          <w:sz w:val="27"/>
          <w:rtl/>
        </w:rPr>
        <w:t>ا</w:t>
      </w:r>
      <w:r w:rsidRPr="00847242">
        <w:rPr>
          <w:rFonts w:ascii="AL-Mohanad" w:hAnsi="AL-Mohanad"/>
          <w:color w:val="000000" w:themeColor="text1"/>
          <w:sz w:val="27"/>
          <w:rtl/>
        </w:rPr>
        <w:t xml:space="preserve">لبرقي(؟ ـ </w:t>
      </w:r>
      <w:r w:rsidRPr="00F446CA">
        <w:rPr>
          <w:rFonts w:ascii="AL-Mohanad" w:hAnsi="AL-Mohanad"/>
          <w:color w:val="000000" w:themeColor="text1"/>
          <w:sz w:val="27"/>
          <w:rtl/>
        </w:rPr>
        <w:t>274</w:t>
      </w:r>
      <w:r w:rsidRPr="00847242">
        <w:rPr>
          <w:rFonts w:ascii="AL-Mohanad" w:hAnsi="AL-Mohanad"/>
          <w:color w:val="000000" w:themeColor="text1"/>
          <w:sz w:val="27"/>
          <w:rtl/>
        </w:rPr>
        <w:t xml:space="preserve">هـ </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 ـ </w:t>
      </w:r>
      <w:r w:rsidRPr="00F446CA">
        <w:rPr>
          <w:rFonts w:ascii="AL-Mohanad" w:hAnsi="AL-Mohanad"/>
          <w:color w:val="000000" w:themeColor="text1"/>
          <w:sz w:val="27"/>
          <w:rtl/>
        </w:rPr>
        <w:t>887</w:t>
      </w:r>
      <w:r w:rsidRPr="00847242">
        <w:rPr>
          <w:rFonts w:ascii="AL-Mohanad" w:hAnsi="AL-Mohanad"/>
          <w:color w:val="000000" w:themeColor="text1"/>
          <w:sz w:val="27"/>
          <w:rtl/>
        </w:rPr>
        <w:t>م)</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FF1C18">
      <w:pPr>
        <w:rPr>
          <w:rFonts w:ascii="AL-Mohanad" w:hAnsi="AL-Mohanad"/>
          <w:color w:val="000000" w:themeColor="text1"/>
          <w:sz w:val="27"/>
          <w:rtl/>
        </w:rPr>
      </w:pPr>
      <w:r w:rsidRPr="00F446CA">
        <w:rPr>
          <w:rFonts w:ascii="AL-Mohanad" w:hAnsi="AL-Mohanad"/>
          <w:color w:val="000000" w:themeColor="text1"/>
          <w:sz w:val="27"/>
          <w:rtl/>
        </w:rPr>
        <w:t>2</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الكافي، </w:t>
      </w:r>
      <w:r w:rsidR="0057082D" w:rsidRPr="00847242">
        <w:rPr>
          <w:rFonts w:ascii="AL-Mohanad" w:hAnsi="AL-Mohanad" w:hint="cs"/>
          <w:color w:val="000000" w:themeColor="text1"/>
          <w:sz w:val="27"/>
          <w:rtl/>
        </w:rPr>
        <w:t>ل</w:t>
      </w:r>
      <w:r w:rsidR="0057082D" w:rsidRPr="00847242">
        <w:rPr>
          <w:rFonts w:ascii="AL-Mohanad" w:hAnsi="AL-Mohanad"/>
          <w:color w:val="000000" w:themeColor="text1"/>
          <w:sz w:val="27"/>
          <w:rtl/>
        </w:rPr>
        <w:t xml:space="preserve">محمد بن يعقوب بن إسحاق </w:t>
      </w:r>
      <w:r w:rsidRPr="00847242">
        <w:rPr>
          <w:rFonts w:ascii="AL-Mohanad" w:hAnsi="AL-Mohanad"/>
          <w:color w:val="000000" w:themeColor="text1"/>
          <w:sz w:val="27"/>
          <w:rtl/>
        </w:rPr>
        <w:t xml:space="preserve">الكليني(؟ ـ </w:t>
      </w:r>
      <w:r w:rsidRPr="00F446CA">
        <w:rPr>
          <w:rFonts w:ascii="AL-Mohanad" w:hAnsi="AL-Mohanad"/>
          <w:color w:val="000000" w:themeColor="text1"/>
          <w:sz w:val="27"/>
          <w:rtl/>
        </w:rPr>
        <w:t>329</w:t>
      </w:r>
      <w:r w:rsidRPr="00847242">
        <w:rPr>
          <w:rFonts w:ascii="AL-Mohanad" w:hAnsi="AL-Mohanad"/>
          <w:color w:val="000000" w:themeColor="text1"/>
          <w:sz w:val="27"/>
          <w:rtl/>
        </w:rPr>
        <w:t xml:space="preserve"> </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 ـ </w:t>
      </w:r>
      <w:r w:rsidRPr="00F446CA">
        <w:rPr>
          <w:rFonts w:ascii="AL-Mohanad" w:hAnsi="AL-Mohanad"/>
          <w:color w:val="000000" w:themeColor="text1"/>
          <w:sz w:val="27"/>
          <w:rtl/>
        </w:rPr>
        <w:t>941</w:t>
      </w:r>
      <w:r w:rsidRPr="00847242">
        <w:rPr>
          <w:rFonts w:ascii="AL-Mohanad" w:hAnsi="AL-Mohanad"/>
          <w:color w:val="000000" w:themeColor="text1"/>
          <w:sz w:val="27"/>
          <w:rtl/>
        </w:rPr>
        <w:t>م)</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FF1C18">
      <w:pPr>
        <w:rPr>
          <w:rFonts w:ascii="AL-Mohanad" w:hAnsi="AL-Mohanad"/>
          <w:color w:val="000000" w:themeColor="text1"/>
          <w:sz w:val="27"/>
          <w:rtl/>
        </w:rPr>
      </w:pPr>
      <w:r w:rsidRPr="00F446CA">
        <w:rPr>
          <w:rFonts w:ascii="AL-Mohanad" w:hAnsi="AL-Mohanad"/>
          <w:color w:val="000000" w:themeColor="text1"/>
          <w:sz w:val="27"/>
          <w:rtl/>
        </w:rPr>
        <w:t>3</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الأمالي، التوحيد، الخصال، كمال الدين، معاني ال</w:t>
      </w:r>
      <w:r w:rsidR="0057082D" w:rsidRPr="00847242">
        <w:rPr>
          <w:rFonts w:ascii="AL-Mohanad" w:hAnsi="AL-Mohanad" w:hint="cs"/>
          <w:color w:val="000000" w:themeColor="text1"/>
          <w:sz w:val="27"/>
          <w:rtl/>
        </w:rPr>
        <w:t>أ</w:t>
      </w:r>
      <w:r w:rsidRPr="00847242">
        <w:rPr>
          <w:rFonts w:ascii="AL-Mohanad" w:hAnsi="AL-Mohanad"/>
          <w:color w:val="000000" w:themeColor="text1"/>
          <w:sz w:val="27"/>
          <w:rtl/>
        </w:rPr>
        <w:t>خبار، م</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ن</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يحضره الفقيه، </w:t>
      </w:r>
      <w:r w:rsidR="0057082D" w:rsidRPr="00847242">
        <w:rPr>
          <w:rFonts w:ascii="AL-Mohanad" w:hAnsi="AL-Mohanad" w:hint="cs"/>
          <w:color w:val="000000" w:themeColor="text1"/>
          <w:sz w:val="27"/>
          <w:rtl/>
        </w:rPr>
        <w:t>ل</w:t>
      </w:r>
      <w:r w:rsidRPr="00847242">
        <w:rPr>
          <w:rFonts w:ascii="AL-Mohanad" w:hAnsi="AL-Mohanad"/>
          <w:color w:val="000000" w:themeColor="text1"/>
          <w:sz w:val="27"/>
          <w:rtl/>
        </w:rPr>
        <w:t>لشيخ الصدوق(</w:t>
      </w:r>
      <w:r w:rsidRPr="00F446CA">
        <w:rPr>
          <w:rFonts w:ascii="AL-Mohanad" w:hAnsi="AL-Mohanad"/>
          <w:color w:val="000000" w:themeColor="text1"/>
          <w:sz w:val="27"/>
          <w:rtl/>
        </w:rPr>
        <w:t>306</w:t>
      </w:r>
      <w:r w:rsidRPr="00847242">
        <w:rPr>
          <w:rFonts w:ascii="AL-Mohanad" w:hAnsi="AL-Mohanad"/>
          <w:color w:val="000000" w:themeColor="text1"/>
          <w:sz w:val="27"/>
          <w:rtl/>
        </w:rPr>
        <w:t xml:space="preserve"> ـ </w:t>
      </w:r>
      <w:r w:rsidRPr="00F446CA">
        <w:rPr>
          <w:rFonts w:ascii="AL-Mohanad" w:hAnsi="AL-Mohanad"/>
          <w:color w:val="000000" w:themeColor="text1"/>
          <w:sz w:val="27"/>
          <w:rtl/>
        </w:rPr>
        <w:t>381</w:t>
      </w:r>
      <w:r w:rsidRPr="00847242">
        <w:rPr>
          <w:rFonts w:ascii="AL-Mohanad" w:hAnsi="AL-Mohanad"/>
          <w:color w:val="000000" w:themeColor="text1"/>
          <w:sz w:val="27"/>
          <w:rtl/>
        </w:rPr>
        <w:t xml:space="preserve">هـ </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918</w:t>
      </w:r>
      <w:r w:rsidRPr="00847242">
        <w:rPr>
          <w:rFonts w:ascii="AL-Mohanad" w:hAnsi="AL-Mohanad"/>
          <w:color w:val="000000" w:themeColor="text1"/>
          <w:sz w:val="27"/>
          <w:rtl/>
        </w:rPr>
        <w:t xml:space="preserve"> ـ </w:t>
      </w:r>
      <w:r w:rsidRPr="00F446CA">
        <w:rPr>
          <w:rFonts w:ascii="AL-Mohanad" w:hAnsi="AL-Mohanad"/>
          <w:color w:val="000000" w:themeColor="text1"/>
          <w:sz w:val="27"/>
          <w:rtl/>
        </w:rPr>
        <w:t>991</w:t>
      </w:r>
      <w:r w:rsidRPr="00847242">
        <w:rPr>
          <w:rFonts w:ascii="AL-Mohanad" w:hAnsi="AL-Mohanad"/>
          <w:color w:val="000000" w:themeColor="text1"/>
          <w:sz w:val="27"/>
          <w:rtl/>
        </w:rPr>
        <w:t>م</w:t>
      </w:r>
      <w:r w:rsidR="0057082D" w:rsidRPr="00847242">
        <w:rPr>
          <w:rFonts w:ascii="AL-Mohanad" w:hAnsi="AL-Mohanad"/>
          <w:color w:val="000000" w:themeColor="text1"/>
          <w:sz w:val="27"/>
          <w:rtl/>
        </w:rPr>
        <w:t>)</w:t>
      </w:r>
      <w:r w:rsidR="0057082D" w:rsidRPr="00847242">
        <w:rPr>
          <w:rFonts w:ascii="AL-Mohanad" w:hAnsi="AL-Mohanad" w:hint="cs"/>
          <w:color w:val="000000" w:themeColor="text1"/>
          <w:sz w:val="27"/>
          <w:rtl/>
        </w:rPr>
        <w:t>.</w:t>
      </w:r>
    </w:p>
    <w:p w:rsidR="002A39DE" w:rsidRPr="00847242" w:rsidRDefault="002A39DE" w:rsidP="00FF1C18">
      <w:pPr>
        <w:rPr>
          <w:rFonts w:ascii="AL-Mohanad" w:hAnsi="AL-Mohanad"/>
          <w:color w:val="000000" w:themeColor="text1"/>
          <w:sz w:val="27"/>
          <w:rtl/>
        </w:rPr>
      </w:pPr>
      <w:r w:rsidRPr="00F446CA">
        <w:rPr>
          <w:rFonts w:ascii="AL-Mohanad" w:hAnsi="AL-Mohanad"/>
          <w:color w:val="000000" w:themeColor="text1"/>
          <w:sz w:val="27"/>
          <w:rtl/>
        </w:rPr>
        <w:t>4</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كنز الفوائد، </w:t>
      </w:r>
      <w:r w:rsidR="0057082D" w:rsidRPr="00847242">
        <w:rPr>
          <w:rFonts w:ascii="AL-Mohanad" w:hAnsi="AL-Mohanad" w:hint="cs"/>
          <w:color w:val="000000" w:themeColor="text1"/>
          <w:sz w:val="27"/>
          <w:rtl/>
        </w:rPr>
        <w:t>ل</w:t>
      </w:r>
      <w:r w:rsidR="0057082D" w:rsidRPr="00847242">
        <w:rPr>
          <w:rFonts w:ascii="AL-Mohanad" w:hAnsi="AL-Mohanad"/>
          <w:color w:val="000000" w:themeColor="text1"/>
          <w:sz w:val="27"/>
          <w:rtl/>
        </w:rPr>
        <w:t>أب</w:t>
      </w:r>
      <w:r w:rsidR="0057082D" w:rsidRPr="00847242">
        <w:rPr>
          <w:rFonts w:ascii="AL-Mohanad" w:hAnsi="AL-Mohanad" w:hint="cs"/>
          <w:color w:val="000000" w:themeColor="text1"/>
          <w:sz w:val="27"/>
          <w:rtl/>
        </w:rPr>
        <w:t>ي</w:t>
      </w:r>
      <w:r w:rsidR="0057082D" w:rsidRPr="00847242">
        <w:rPr>
          <w:rFonts w:ascii="AL-Mohanad" w:hAnsi="AL-Mohanad"/>
          <w:color w:val="000000" w:themeColor="text1"/>
          <w:sz w:val="27"/>
          <w:rtl/>
        </w:rPr>
        <w:t xml:space="preserve"> الفت</w:t>
      </w:r>
      <w:r w:rsidR="0057082D" w:rsidRPr="00847242">
        <w:rPr>
          <w:rFonts w:ascii="AL-Mohanad" w:hAnsi="AL-Mohanad" w:hint="cs"/>
          <w:color w:val="000000" w:themeColor="text1"/>
          <w:sz w:val="27"/>
          <w:rtl/>
        </w:rPr>
        <w:t>و</w:t>
      </w:r>
      <w:r w:rsidR="0057082D" w:rsidRPr="00847242">
        <w:rPr>
          <w:rFonts w:ascii="AL-Mohanad" w:hAnsi="AL-Mohanad"/>
          <w:color w:val="000000" w:themeColor="text1"/>
          <w:sz w:val="27"/>
          <w:rtl/>
        </w:rPr>
        <w:t>ح محمد بن علي</w:t>
      </w:r>
      <w:r w:rsidR="0057082D" w:rsidRPr="00847242">
        <w:rPr>
          <w:rFonts w:ascii="AL-Mohanad" w:hAnsi="AL-Mohanad" w:hint="cs"/>
          <w:color w:val="000000" w:themeColor="text1"/>
          <w:sz w:val="27"/>
          <w:rtl/>
        </w:rPr>
        <w:t>ّ</w:t>
      </w:r>
      <w:r w:rsidR="0057082D" w:rsidRPr="00847242">
        <w:rPr>
          <w:rFonts w:ascii="AL-Mohanad" w:hAnsi="AL-Mohanad"/>
          <w:color w:val="000000" w:themeColor="text1"/>
          <w:sz w:val="27"/>
          <w:rtl/>
        </w:rPr>
        <w:t xml:space="preserve"> بن عثمان </w:t>
      </w:r>
      <w:r w:rsidRPr="00847242">
        <w:rPr>
          <w:rFonts w:ascii="AL-Mohanad" w:hAnsi="AL-Mohanad"/>
          <w:color w:val="000000" w:themeColor="text1"/>
          <w:sz w:val="27"/>
          <w:rtl/>
        </w:rPr>
        <w:t xml:space="preserve">الكراجكي(؟ ـ </w:t>
      </w:r>
      <w:r w:rsidRPr="00F446CA">
        <w:rPr>
          <w:rFonts w:ascii="AL-Mohanad" w:hAnsi="AL-Mohanad"/>
          <w:color w:val="000000" w:themeColor="text1"/>
          <w:sz w:val="27"/>
          <w:rtl/>
        </w:rPr>
        <w:t>449</w:t>
      </w:r>
      <w:r w:rsidRPr="00847242">
        <w:rPr>
          <w:rFonts w:ascii="AL-Mohanad" w:hAnsi="AL-Mohanad"/>
          <w:color w:val="000000" w:themeColor="text1"/>
          <w:sz w:val="27"/>
          <w:rtl/>
        </w:rPr>
        <w:t>ه</w:t>
      </w:r>
      <w:r w:rsidR="0057082D" w:rsidRPr="00847242">
        <w:rPr>
          <w:rFonts w:ascii="AL-Mohanad" w:hAnsi="AL-Mohanad" w:hint="cs"/>
          <w:color w:val="000000" w:themeColor="text1"/>
          <w:sz w:val="27"/>
          <w:rtl/>
        </w:rPr>
        <w:t>ـ</w:t>
      </w:r>
      <w:r w:rsidRPr="00847242">
        <w:rPr>
          <w:rFonts w:ascii="AL-Mohanad" w:hAnsi="AL-Mohanad"/>
          <w:color w:val="000000" w:themeColor="text1"/>
          <w:sz w:val="27"/>
          <w:rtl/>
        </w:rPr>
        <w:t xml:space="preserve"> </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 ـ </w:t>
      </w:r>
      <w:r w:rsidRPr="00F446CA">
        <w:rPr>
          <w:rFonts w:ascii="AL-Mohanad" w:hAnsi="AL-Mohanad"/>
          <w:color w:val="000000" w:themeColor="text1"/>
          <w:sz w:val="27"/>
          <w:rtl/>
        </w:rPr>
        <w:t>1057</w:t>
      </w:r>
      <w:r w:rsidRPr="00847242">
        <w:rPr>
          <w:rFonts w:ascii="AL-Mohanad" w:hAnsi="AL-Mohanad"/>
          <w:color w:val="000000" w:themeColor="text1"/>
          <w:sz w:val="27"/>
          <w:rtl/>
        </w:rPr>
        <w:t>م)</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FF1C18">
      <w:pPr>
        <w:rPr>
          <w:rFonts w:ascii="AL-Mohanad" w:hAnsi="AL-Mohanad"/>
          <w:color w:val="000000" w:themeColor="text1"/>
          <w:sz w:val="27"/>
          <w:rtl/>
        </w:rPr>
      </w:pPr>
      <w:r w:rsidRPr="00F446CA">
        <w:rPr>
          <w:rFonts w:ascii="AL-Mohanad" w:hAnsi="AL-Mohanad"/>
          <w:color w:val="000000" w:themeColor="text1"/>
          <w:sz w:val="27"/>
          <w:rtl/>
        </w:rPr>
        <w:t>5</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التهذيب، </w:t>
      </w:r>
      <w:r w:rsidR="0057082D" w:rsidRPr="00847242">
        <w:rPr>
          <w:rFonts w:ascii="AL-Mohanad" w:hAnsi="AL-Mohanad" w:hint="cs"/>
          <w:color w:val="000000" w:themeColor="text1"/>
          <w:sz w:val="27"/>
          <w:rtl/>
        </w:rPr>
        <w:t>ل</w:t>
      </w:r>
      <w:r w:rsidRPr="00847242">
        <w:rPr>
          <w:rFonts w:ascii="AL-Mohanad" w:hAnsi="AL-Mohanad"/>
          <w:color w:val="000000" w:themeColor="text1"/>
          <w:sz w:val="27"/>
          <w:rtl/>
        </w:rPr>
        <w:t xml:space="preserve">لشيخ </w:t>
      </w:r>
      <w:r w:rsidR="0057082D" w:rsidRPr="00847242">
        <w:rPr>
          <w:rFonts w:ascii="AL-Mohanad" w:hAnsi="AL-Mohanad" w:hint="cs"/>
          <w:color w:val="000000" w:themeColor="text1"/>
          <w:sz w:val="27"/>
          <w:rtl/>
        </w:rPr>
        <w:t>أبي</w:t>
      </w:r>
      <w:r w:rsidR="0057082D" w:rsidRPr="00847242">
        <w:rPr>
          <w:rFonts w:ascii="AL-Mohanad" w:hAnsi="AL-Mohanad"/>
          <w:color w:val="000000" w:themeColor="text1"/>
          <w:sz w:val="27"/>
          <w:rtl/>
        </w:rPr>
        <w:t xml:space="preserve"> جعفر </w:t>
      </w:r>
      <w:r w:rsidRPr="00847242">
        <w:rPr>
          <w:rFonts w:ascii="AL-Mohanad" w:hAnsi="AL-Mohanad"/>
          <w:color w:val="000000" w:themeColor="text1"/>
          <w:sz w:val="27"/>
          <w:rtl/>
        </w:rPr>
        <w:t>الطوسي(</w:t>
      </w:r>
      <w:r w:rsidRPr="00F446CA">
        <w:rPr>
          <w:rFonts w:ascii="AL-Mohanad" w:hAnsi="AL-Mohanad"/>
          <w:color w:val="000000" w:themeColor="text1"/>
          <w:sz w:val="27"/>
          <w:rtl/>
        </w:rPr>
        <w:t>385</w:t>
      </w:r>
      <w:r w:rsidRPr="00847242">
        <w:rPr>
          <w:rFonts w:ascii="AL-Mohanad" w:hAnsi="AL-Mohanad"/>
          <w:color w:val="000000" w:themeColor="text1"/>
          <w:sz w:val="27"/>
          <w:rtl/>
        </w:rPr>
        <w:t xml:space="preserve"> ـ </w:t>
      </w:r>
      <w:r w:rsidRPr="00F446CA">
        <w:rPr>
          <w:rFonts w:ascii="AL-Mohanad" w:hAnsi="AL-Mohanad"/>
          <w:color w:val="000000" w:themeColor="text1"/>
          <w:sz w:val="27"/>
          <w:rtl/>
        </w:rPr>
        <w:t>460</w:t>
      </w:r>
      <w:r w:rsidRPr="00847242">
        <w:rPr>
          <w:rFonts w:ascii="AL-Mohanad" w:hAnsi="AL-Mohanad" w:hint="cs"/>
          <w:color w:val="000000" w:themeColor="text1"/>
          <w:sz w:val="27"/>
          <w:rtl/>
        </w:rPr>
        <w:t>هـ</w:t>
      </w:r>
      <w:r w:rsidRPr="00847242">
        <w:rPr>
          <w:rFonts w:ascii="AL-Mohanad" w:hAnsi="AL-Mohanad"/>
          <w:color w:val="000000" w:themeColor="text1"/>
          <w:sz w:val="27"/>
          <w:rtl/>
        </w:rPr>
        <w:t xml:space="preserve"> </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995</w:t>
      </w:r>
      <w:r w:rsidRPr="00847242">
        <w:rPr>
          <w:rFonts w:ascii="AL-Mohanad" w:hAnsi="AL-Mohanad"/>
          <w:color w:val="000000" w:themeColor="text1"/>
          <w:sz w:val="27"/>
          <w:rtl/>
        </w:rPr>
        <w:t xml:space="preserve"> ـ </w:t>
      </w:r>
      <w:r w:rsidRPr="00F446CA">
        <w:rPr>
          <w:rFonts w:ascii="AL-Mohanad" w:hAnsi="AL-Mohanad"/>
          <w:color w:val="000000" w:themeColor="text1"/>
          <w:sz w:val="27"/>
          <w:rtl/>
        </w:rPr>
        <w:t>1067</w:t>
      </w:r>
      <w:r w:rsidRPr="00847242">
        <w:rPr>
          <w:rFonts w:ascii="AL-Mohanad" w:hAnsi="AL-Mohanad"/>
          <w:color w:val="000000" w:themeColor="text1"/>
          <w:sz w:val="27"/>
          <w:rtl/>
        </w:rPr>
        <w:t>م)</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FF1C18">
      <w:pPr>
        <w:rPr>
          <w:rFonts w:ascii="AL-Mohanad" w:hAnsi="AL-Mohanad"/>
          <w:color w:val="000000" w:themeColor="text1"/>
          <w:sz w:val="27"/>
          <w:rtl/>
        </w:rPr>
      </w:pPr>
      <w:r w:rsidRPr="00F446CA">
        <w:rPr>
          <w:rFonts w:ascii="AL-Mohanad" w:hAnsi="AL-Mohanad"/>
          <w:color w:val="000000" w:themeColor="text1"/>
          <w:sz w:val="27"/>
          <w:rtl/>
        </w:rPr>
        <w:t>6</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مكارم ال</w:t>
      </w:r>
      <w:r w:rsidRPr="00847242">
        <w:rPr>
          <w:rFonts w:ascii="AL-Mohanad" w:hAnsi="AL-Mohanad" w:hint="cs"/>
          <w:color w:val="000000" w:themeColor="text1"/>
          <w:sz w:val="27"/>
          <w:rtl/>
        </w:rPr>
        <w:t>أ</w:t>
      </w:r>
      <w:r w:rsidRPr="00847242">
        <w:rPr>
          <w:rFonts w:ascii="AL-Mohanad" w:hAnsi="AL-Mohanad"/>
          <w:color w:val="000000" w:themeColor="text1"/>
          <w:sz w:val="27"/>
          <w:rtl/>
        </w:rPr>
        <w:t xml:space="preserve">خلاق، إعلام الورى، </w:t>
      </w:r>
      <w:r w:rsidR="0057082D" w:rsidRPr="00847242">
        <w:rPr>
          <w:rFonts w:ascii="AL-Mohanad" w:hAnsi="AL-Mohanad" w:hint="cs"/>
          <w:color w:val="000000" w:themeColor="text1"/>
          <w:sz w:val="27"/>
          <w:rtl/>
        </w:rPr>
        <w:t>ل</w:t>
      </w:r>
      <w:r w:rsidR="0057082D" w:rsidRPr="00847242">
        <w:rPr>
          <w:rFonts w:ascii="AL-Mohanad" w:hAnsi="AL-Mohanad"/>
          <w:color w:val="000000" w:themeColor="text1"/>
          <w:sz w:val="27"/>
          <w:rtl/>
        </w:rPr>
        <w:t xml:space="preserve">لحسن بن فضل </w:t>
      </w:r>
      <w:r w:rsidRPr="00847242">
        <w:rPr>
          <w:rFonts w:ascii="AL-Mohanad" w:hAnsi="AL-Mohanad"/>
          <w:color w:val="000000" w:themeColor="text1"/>
          <w:sz w:val="27"/>
          <w:rtl/>
        </w:rPr>
        <w:t xml:space="preserve">الطبرسي(؟ ـ </w:t>
      </w:r>
      <w:r w:rsidRPr="00F446CA">
        <w:rPr>
          <w:rFonts w:ascii="AL-Mohanad" w:hAnsi="AL-Mohanad"/>
          <w:color w:val="000000" w:themeColor="text1"/>
          <w:sz w:val="27"/>
          <w:rtl/>
        </w:rPr>
        <w:t>548</w:t>
      </w:r>
      <w:r w:rsidRPr="00847242">
        <w:rPr>
          <w:rFonts w:ascii="AL-Mohanad" w:hAnsi="AL-Mohanad"/>
          <w:color w:val="000000" w:themeColor="text1"/>
          <w:sz w:val="27"/>
          <w:rtl/>
        </w:rPr>
        <w:t xml:space="preserve">هـ </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 ـ </w:t>
      </w:r>
      <w:r w:rsidRPr="00F446CA">
        <w:rPr>
          <w:rFonts w:ascii="AL-Mohanad" w:hAnsi="AL-Mohanad"/>
          <w:color w:val="000000" w:themeColor="text1"/>
          <w:sz w:val="27"/>
          <w:rtl/>
        </w:rPr>
        <w:t>1153</w:t>
      </w:r>
      <w:r w:rsidRPr="00847242">
        <w:rPr>
          <w:rFonts w:ascii="AL-Mohanad" w:hAnsi="AL-Mohanad"/>
          <w:color w:val="000000" w:themeColor="text1"/>
          <w:sz w:val="27"/>
          <w:rtl/>
        </w:rPr>
        <w:t>م)</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FF1C18">
      <w:pPr>
        <w:rPr>
          <w:rFonts w:ascii="AL-Mohanad" w:hAnsi="AL-Mohanad"/>
          <w:color w:val="000000" w:themeColor="text1"/>
          <w:sz w:val="27"/>
          <w:rtl/>
        </w:rPr>
      </w:pPr>
      <w:r w:rsidRPr="00F446CA">
        <w:rPr>
          <w:rFonts w:ascii="AL-Mohanad" w:hAnsi="AL-Mohanad"/>
          <w:color w:val="000000" w:themeColor="text1"/>
          <w:sz w:val="27"/>
          <w:rtl/>
        </w:rPr>
        <w:t>7</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الدعوات، </w:t>
      </w:r>
      <w:r w:rsidR="0057082D" w:rsidRPr="00847242">
        <w:rPr>
          <w:rFonts w:ascii="AL-Mohanad" w:hAnsi="AL-Mohanad" w:hint="cs"/>
          <w:color w:val="000000" w:themeColor="text1"/>
          <w:sz w:val="27"/>
          <w:rtl/>
        </w:rPr>
        <w:t>ل</w:t>
      </w:r>
      <w:r w:rsidR="0057082D" w:rsidRPr="00847242">
        <w:rPr>
          <w:rFonts w:ascii="AL-Mohanad" w:hAnsi="AL-Mohanad"/>
          <w:color w:val="000000" w:themeColor="text1"/>
          <w:sz w:val="27"/>
          <w:rtl/>
        </w:rPr>
        <w:t xml:space="preserve">قطب الدين </w:t>
      </w:r>
      <w:r w:rsidRPr="00847242">
        <w:rPr>
          <w:rFonts w:ascii="AL-Mohanad" w:hAnsi="AL-Mohanad"/>
          <w:color w:val="000000" w:themeColor="text1"/>
          <w:sz w:val="27"/>
          <w:rtl/>
        </w:rPr>
        <w:t>الر</w:t>
      </w:r>
      <w:r w:rsidR="0057082D" w:rsidRPr="00847242">
        <w:rPr>
          <w:rFonts w:ascii="AL-Mohanad" w:hAnsi="AL-Mohanad" w:hint="cs"/>
          <w:color w:val="000000" w:themeColor="text1"/>
          <w:sz w:val="27"/>
          <w:rtl/>
        </w:rPr>
        <w:t>ا</w:t>
      </w:r>
      <w:r w:rsidRPr="00847242">
        <w:rPr>
          <w:rFonts w:ascii="AL-Mohanad" w:hAnsi="AL-Mohanad"/>
          <w:color w:val="000000" w:themeColor="text1"/>
          <w:sz w:val="27"/>
          <w:rtl/>
        </w:rPr>
        <w:t>وندي(؟</w:t>
      </w:r>
      <w:r w:rsidR="0057082D" w:rsidRPr="00847242">
        <w:rPr>
          <w:rFonts w:ascii="AL-Mohanad" w:hAnsi="AL-Mohanad" w:hint="cs"/>
          <w:color w:val="000000" w:themeColor="text1"/>
          <w:sz w:val="27"/>
          <w:rtl/>
        </w:rPr>
        <w:t xml:space="preserve"> ـ</w:t>
      </w:r>
      <w:r w:rsidRPr="00847242">
        <w:rPr>
          <w:rFonts w:ascii="AL-Mohanad" w:hAnsi="AL-Mohanad"/>
          <w:color w:val="000000" w:themeColor="text1"/>
          <w:sz w:val="27"/>
          <w:rtl/>
        </w:rPr>
        <w:t xml:space="preserve"> </w:t>
      </w:r>
      <w:r w:rsidRPr="00F446CA">
        <w:rPr>
          <w:rFonts w:ascii="AL-Mohanad" w:hAnsi="AL-Mohanad"/>
          <w:color w:val="000000" w:themeColor="text1"/>
          <w:sz w:val="27"/>
          <w:rtl/>
        </w:rPr>
        <w:t>573</w:t>
      </w:r>
      <w:r w:rsidRPr="00847242">
        <w:rPr>
          <w:rFonts w:ascii="AL-Mohanad" w:hAnsi="AL-Mohanad"/>
          <w:color w:val="000000" w:themeColor="text1"/>
          <w:sz w:val="27"/>
          <w:rtl/>
        </w:rPr>
        <w:t xml:space="preserve">هـ </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57082D" w:rsidRPr="00847242">
        <w:rPr>
          <w:rFonts w:ascii="AL-Mohanad" w:hAnsi="AL-Mohanad" w:hint="cs"/>
          <w:color w:val="000000" w:themeColor="text1"/>
          <w:sz w:val="27"/>
          <w:rtl/>
        </w:rPr>
        <w:t xml:space="preserve"> ـ</w:t>
      </w:r>
      <w:r w:rsidRPr="00847242">
        <w:rPr>
          <w:rFonts w:ascii="AL-Mohanad" w:hAnsi="AL-Mohanad"/>
          <w:color w:val="000000" w:themeColor="text1"/>
          <w:sz w:val="27"/>
          <w:rtl/>
        </w:rPr>
        <w:t xml:space="preserve"> </w:t>
      </w:r>
      <w:r w:rsidRPr="00F446CA">
        <w:rPr>
          <w:rFonts w:ascii="AL-Mohanad" w:hAnsi="AL-Mohanad"/>
          <w:color w:val="000000" w:themeColor="text1"/>
          <w:sz w:val="27"/>
          <w:rtl/>
        </w:rPr>
        <w:t>1187</w:t>
      </w:r>
      <w:r w:rsidRPr="00847242">
        <w:rPr>
          <w:rFonts w:ascii="AL-Mohanad" w:hAnsi="AL-Mohanad"/>
          <w:color w:val="000000" w:themeColor="text1"/>
          <w:sz w:val="27"/>
          <w:rtl/>
        </w:rPr>
        <w:t>م)</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7F34B1">
      <w:pPr>
        <w:rPr>
          <w:rFonts w:ascii="AL-Mohanad" w:hAnsi="AL-Mohanad"/>
          <w:color w:val="000000" w:themeColor="text1"/>
          <w:sz w:val="27"/>
          <w:rtl/>
        </w:rPr>
      </w:pPr>
      <w:r w:rsidRPr="00F446CA">
        <w:rPr>
          <w:rFonts w:ascii="AL-Mohanad" w:hAnsi="AL-Mohanad"/>
          <w:color w:val="000000" w:themeColor="text1"/>
          <w:sz w:val="27"/>
          <w:rtl/>
        </w:rPr>
        <w:t>8</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مناقب </w:t>
      </w:r>
      <w:r w:rsidR="0057082D" w:rsidRPr="00847242">
        <w:rPr>
          <w:rFonts w:ascii="AL-Mohanad" w:hAnsi="AL-Mohanad" w:hint="cs"/>
          <w:color w:val="000000" w:themeColor="text1"/>
          <w:sz w:val="27"/>
          <w:rtl/>
        </w:rPr>
        <w:t>آ</w:t>
      </w:r>
      <w:r w:rsidRPr="00847242">
        <w:rPr>
          <w:rFonts w:ascii="AL-Mohanad" w:hAnsi="AL-Mohanad"/>
          <w:color w:val="000000" w:themeColor="text1"/>
          <w:sz w:val="27"/>
          <w:rtl/>
        </w:rPr>
        <w:t xml:space="preserve">ل </w:t>
      </w:r>
      <w:r w:rsidR="0057082D" w:rsidRPr="00847242">
        <w:rPr>
          <w:rFonts w:ascii="AL-Mohanad" w:hAnsi="AL-Mohanad" w:hint="cs"/>
          <w:color w:val="000000" w:themeColor="text1"/>
          <w:sz w:val="27"/>
          <w:rtl/>
        </w:rPr>
        <w:t>أ</w:t>
      </w:r>
      <w:r w:rsidRPr="00847242">
        <w:rPr>
          <w:rFonts w:ascii="AL-Mohanad" w:hAnsi="AL-Mohanad"/>
          <w:color w:val="000000" w:themeColor="text1"/>
          <w:sz w:val="27"/>
          <w:rtl/>
        </w:rPr>
        <w:t xml:space="preserve">بي طالب، </w:t>
      </w:r>
      <w:r w:rsidR="0057082D" w:rsidRPr="00847242">
        <w:rPr>
          <w:rFonts w:ascii="AL-Mohanad" w:hAnsi="AL-Mohanad" w:hint="cs"/>
          <w:color w:val="000000" w:themeColor="text1"/>
          <w:sz w:val="27"/>
          <w:rtl/>
        </w:rPr>
        <w:t>ل</w:t>
      </w:r>
      <w:r w:rsidR="0057082D" w:rsidRPr="00847242">
        <w:rPr>
          <w:rFonts w:ascii="AL-Mohanad" w:hAnsi="AL-Mohanad"/>
          <w:color w:val="000000" w:themeColor="text1"/>
          <w:sz w:val="27"/>
          <w:rtl/>
        </w:rPr>
        <w:t>محمد بن علي</w:t>
      </w:r>
      <w:r w:rsidR="0057082D" w:rsidRPr="00847242">
        <w:rPr>
          <w:rFonts w:ascii="AL-Mohanad" w:hAnsi="AL-Mohanad" w:hint="cs"/>
          <w:color w:val="000000" w:themeColor="text1"/>
          <w:sz w:val="27"/>
          <w:rtl/>
        </w:rPr>
        <w:t>ّ</w:t>
      </w:r>
      <w:r w:rsidR="0057082D" w:rsidRPr="00847242">
        <w:rPr>
          <w:rFonts w:ascii="AL-Mohanad" w:hAnsi="AL-Mohanad"/>
          <w:color w:val="000000" w:themeColor="text1"/>
          <w:sz w:val="27"/>
          <w:rtl/>
        </w:rPr>
        <w:t xml:space="preserve"> ابن شهر</w:t>
      </w:r>
      <w:r w:rsidRPr="00847242">
        <w:rPr>
          <w:rFonts w:ascii="AL-Mohanad" w:hAnsi="AL-Mohanad"/>
          <w:color w:val="000000" w:themeColor="text1"/>
          <w:sz w:val="27"/>
          <w:rtl/>
        </w:rPr>
        <w:t>آشوب(</w:t>
      </w:r>
      <w:r w:rsidRPr="00F446CA">
        <w:rPr>
          <w:rFonts w:ascii="AL-Mohanad" w:hAnsi="AL-Mohanad"/>
          <w:color w:val="000000" w:themeColor="text1"/>
          <w:sz w:val="27"/>
          <w:rtl/>
        </w:rPr>
        <w:t>488</w:t>
      </w:r>
      <w:r w:rsidRPr="00847242">
        <w:rPr>
          <w:rFonts w:ascii="AL-Mohanad" w:hAnsi="AL-Mohanad"/>
          <w:color w:val="000000" w:themeColor="text1"/>
          <w:sz w:val="27"/>
          <w:rtl/>
        </w:rPr>
        <w:t xml:space="preserve"> ـ </w:t>
      </w:r>
      <w:r w:rsidRPr="00F446CA">
        <w:rPr>
          <w:rFonts w:ascii="AL-Mohanad" w:hAnsi="AL-Mohanad"/>
          <w:color w:val="000000" w:themeColor="text1"/>
          <w:sz w:val="27"/>
          <w:rtl/>
        </w:rPr>
        <w:t>588</w:t>
      </w:r>
      <w:r w:rsidRPr="00847242">
        <w:rPr>
          <w:rFonts w:ascii="AL-Mohanad" w:hAnsi="AL-Mohanad"/>
          <w:color w:val="000000" w:themeColor="text1"/>
          <w:sz w:val="27"/>
          <w:rtl/>
        </w:rPr>
        <w:t xml:space="preserve">هـ </w:t>
      </w:r>
      <w:r w:rsidR="007F34B1">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1095</w:t>
      </w:r>
      <w:r w:rsidR="007F34B1">
        <w:rPr>
          <w:rFonts w:ascii="AL-Mohanad" w:hAnsi="AL-Mohanad" w:hint="cs"/>
          <w:color w:val="000000" w:themeColor="text1"/>
          <w:sz w:val="27"/>
          <w:rtl/>
        </w:rPr>
        <w:t xml:space="preserve"> ـ ؟م</w:t>
      </w:r>
      <w:r w:rsidRPr="00847242">
        <w:rPr>
          <w:rFonts w:ascii="AL-Mohanad" w:hAnsi="AL-Mohanad"/>
          <w:color w:val="000000" w:themeColor="text1"/>
          <w:sz w:val="27"/>
          <w:rtl/>
        </w:rPr>
        <w:t>)</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054910">
      <w:pPr>
        <w:rPr>
          <w:rFonts w:ascii="AL-Mohanad" w:hAnsi="AL-Mohanad"/>
          <w:color w:val="000000" w:themeColor="text1"/>
          <w:sz w:val="27"/>
          <w:rtl/>
        </w:rPr>
      </w:pPr>
      <w:r w:rsidRPr="00F446CA">
        <w:rPr>
          <w:rFonts w:ascii="AL-Mohanad" w:hAnsi="AL-Mohanad"/>
          <w:color w:val="000000" w:themeColor="text1"/>
          <w:sz w:val="27"/>
          <w:rtl/>
        </w:rPr>
        <w:lastRenderedPageBreak/>
        <w:t>9</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فلاح السائل، </w:t>
      </w:r>
      <w:r w:rsidR="0057082D" w:rsidRPr="00847242">
        <w:rPr>
          <w:rFonts w:ascii="AL-Mohanad" w:hAnsi="AL-Mohanad" w:hint="cs"/>
          <w:color w:val="000000" w:themeColor="text1"/>
          <w:sz w:val="27"/>
          <w:rtl/>
        </w:rPr>
        <w:t>لأ</w:t>
      </w:r>
      <w:r w:rsidR="0057082D" w:rsidRPr="00847242">
        <w:rPr>
          <w:rFonts w:ascii="AL-Mohanad" w:hAnsi="AL-Mohanad"/>
          <w:color w:val="000000" w:themeColor="text1"/>
          <w:sz w:val="27"/>
          <w:rtl/>
        </w:rPr>
        <w:t>حمد بن موس</w:t>
      </w:r>
      <w:r w:rsidR="0057082D" w:rsidRPr="00847242">
        <w:rPr>
          <w:rFonts w:ascii="AL-Mohanad" w:hAnsi="AL-Mohanad" w:hint="cs"/>
          <w:color w:val="000000" w:themeColor="text1"/>
          <w:sz w:val="27"/>
          <w:rtl/>
        </w:rPr>
        <w:t>ى</w:t>
      </w:r>
      <w:r w:rsidR="0057082D" w:rsidRPr="00847242">
        <w:rPr>
          <w:rFonts w:ascii="AL-Mohanad" w:hAnsi="AL-Mohanad"/>
          <w:color w:val="000000" w:themeColor="text1"/>
          <w:sz w:val="27"/>
          <w:rtl/>
        </w:rPr>
        <w:t xml:space="preserve"> بن جعفر بن محمد </w:t>
      </w:r>
      <w:r w:rsidRPr="00847242">
        <w:rPr>
          <w:rFonts w:ascii="AL-Mohanad" w:hAnsi="AL-Mohanad"/>
          <w:color w:val="000000" w:themeColor="text1"/>
          <w:sz w:val="27"/>
          <w:rtl/>
        </w:rPr>
        <w:t xml:space="preserve">ابن طاووس(؟ ـ </w:t>
      </w:r>
      <w:r w:rsidRPr="00F446CA">
        <w:rPr>
          <w:rFonts w:ascii="AL-Mohanad" w:hAnsi="AL-Mohanad"/>
          <w:color w:val="000000" w:themeColor="text1"/>
          <w:sz w:val="27"/>
          <w:rtl/>
        </w:rPr>
        <w:t>673</w:t>
      </w:r>
      <w:r w:rsidRPr="00847242">
        <w:rPr>
          <w:rFonts w:ascii="AL-Mohanad" w:hAnsi="AL-Mohanad" w:hint="cs"/>
          <w:color w:val="000000" w:themeColor="text1"/>
          <w:sz w:val="27"/>
          <w:rtl/>
        </w:rPr>
        <w:t>هـ</w:t>
      </w:r>
      <w:r w:rsidRPr="00847242">
        <w:rPr>
          <w:rFonts w:ascii="AL-Mohanad" w:hAnsi="AL-Mohanad"/>
          <w:color w:val="000000" w:themeColor="text1"/>
          <w:sz w:val="27"/>
          <w:rtl/>
        </w:rPr>
        <w:t xml:space="preserve"> </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 ـ </w:t>
      </w:r>
      <w:r w:rsidRPr="00F446CA">
        <w:rPr>
          <w:rFonts w:ascii="AL-Mohanad" w:hAnsi="AL-Mohanad"/>
          <w:color w:val="000000" w:themeColor="text1"/>
          <w:sz w:val="27"/>
          <w:rtl/>
        </w:rPr>
        <w:t>1274</w:t>
      </w:r>
      <w:r w:rsidRPr="00847242">
        <w:rPr>
          <w:rFonts w:ascii="AL-Mohanad" w:hAnsi="AL-Mohanad"/>
          <w:color w:val="000000" w:themeColor="text1"/>
          <w:sz w:val="27"/>
          <w:rtl/>
        </w:rPr>
        <w:t>م)</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FF1C18">
      <w:pPr>
        <w:rPr>
          <w:rFonts w:ascii="AL-Mohanad" w:hAnsi="AL-Mohanad"/>
          <w:color w:val="000000" w:themeColor="text1"/>
          <w:sz w:val="27"/>
          <w:rtl/>
        </w:rPr>
      </w:pPr>
      <w:r w:rsidRPr="00F446CA">
        <w:rPr>
          <w:rFonts w:ascii="AL-Mohanad" w:hAnsi="AL-Mohanad"/>
          <w:color w:val="000000" w:themeColor="text1"/>
          <w:sz w:val="27"/>
          <w:rtl/>
        </w:rPr>
        <w:t>10</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كشف الغمة، </w:t>
      </w:r>
      <w:r w:rsidR="0057082D" w:rsidRPr="00847242">
        <w:rPr>
          <w:rFonts w:ascii="AL-Mohanad" w:hAnsi="AL-Mohanad" w:hint="cs"/>
          <w:color w:val="000000" w:themeColor="text1"/>
          <w:sz w:val="27"/>
          <w:rtl/>
        </w:rPr>
        <w:t>ل</w:t>
      </w:r>
      <w:r w:rsidR="0057082D" w:rsidRPr="00847242">
        <w:rPr>
          <w:rFonts w:ascii="AL-Mohanad" w:hAnsi="AL-Mohanad"/>
          <w:color w:val="000000" w:themeColor="text1"/>
          <w:sz w:val="27"/>
          <w:rtl/>
        </w:rPr>
        <w:t>علي</w:t>
      </w:r>
      <w:r w:rsidR="0057082D" w:rsidRPr="00847242">
        <w:rPr>
          <w:rFonts w:ascii="AL-Mohanad" w:hAnsi="AL-Mohanad" w:hint="cs"/>
          <w:color w:val="000000" w:themeColor="text1"/>
          <w:sz w:val="27"/>
          <w:rtl/>
        </w:rPr>
        <w:t>ّ</w:t>
      </w:r>
      <w:r w:rsidR="0057082D" w:rsidRPr="00847242">
        <w:rPr>
          <w:rFonts w:ascii="AL-Mohanad" w:hAnsi="AL-Mohanad"/>
          <w:color w:val="000000" w:themeColor="text1"/>
          <w:sz w:val="27"/>
          <w:rtl/>
        </w:rPr>
        <w:t xml:space="preserve"> بن عيسى </w:t>
      </w:r>
      <w:r w:rsidRPr="00847242">
        <w:rPr>
          <w:rFonts w:ascii="AL-Mohanad" w:hAnsi="AL-Mohanad"/>
          <w:color w:val="000000" w:themeColor="text1"/>
          <w:sz w:val="27"/>
          <w:rtl/>
        </w:rPr>
        <w:t xml:space="preserve">الإربلي(؟ ـ </w:t>
      </w:r>
      <w:r w:rsidRPr="00F446CA">
        <w:rPr>
          <w:rFonts w:ascii="AL-Mohanad" w:hAnsi="AL-Mohanad"/>
          <w:color w:val="000000" w:themeColor="text1"/>
          <w:sz w:val="27"/>
          <w:rtl/>
        </w:rPr>
        <w:t>692</w:t>
      </w:r>
      <w:r w:rsidRPr="00847242">
        <w:rPr>
          <w:rFonts w:ascii="AL-Mohanad" w:hAnsi="AL-Mohanad"/>
          <w:color w:val="000000" w:themeColor="text1"/>
          <w:sz w:val="27"/>
          <w:rtl/>
        </w:rPr>
        <w:t xml:space="preserve">هـ </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 ـ </w:t>
      </w:r>
      <w:r w:rsidRPr="00F446CA">
        <w:rPr>
          <w:rFonts w:ascii="AL-Mohanad" w:hAnsi="AL-Mohanad"/>
          <w:color w:val="000000" w:themeColor="text1"/>
          <w:sz w:val="27"/>
          <w:rtl/>
        </w:rPr>
        <w:t>1293</w:t>
      </w:r>
      <w:r w:rsidRPr="00847242">
        <w:rPr>
          <w:rFonts w:ascii="AL-Mohanad" w:hAnsi="AL-Mohanad"/>
          <w:color w:val="000000" w:themeColor="text1"/>
          <w:sz w:val="27"/>
          <w:rtl/>
        </w:rPr>
        <w:t>م)</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FF1C18">
      <w:pPr>
        <w:rPr>
          <w:rFonts w:ascii="AL-Mohanad" w:hAnsi="AL-Mohanad"/>
          <w:color w:val="000000" w:themeColor="text1"/>
          <w:sz w:val="27"/>
          <w:rtl/>
        </w:rPr>
      </w:pPr>
      <w:r w:rsidRPr="00F446CA">
        <w:rPr>
          <w:rFonts w:ascii="AL-Mohanad" w:hAnsi="AL-Mohanad"/>
          <w:color w:val="000000" w:themeColor="text1"/>
          <w:sz w:val="27"/>
          <w:rtl/>
        </w:rPr>
        <w:t>11</w:t>
      </w:r>
      <w:r w:rsidRPr="00847242">
        <w:rPr>
          <w:rFonts w:ascii="AL-Mohanad" w:hAnsi="AL-Mohanad"/>
          <w:color w:val="000000" w:themeColor="text1"/>
          <w:sz w:val="27"/>
          <w:rtl/>
        </w:rPr>
        <w:t xml:space="preserve">ـ الصراط المستقيم، </w:t>
      </w:r>
      <w:r w:rsidR="0057082D" w:rsidRPr="00847242">
        <w:rPr>
          <w:rFonts w:ascii="AL-Mohanad" w:hAnsi="AL-Mohanad" w:hint="cs"/>
          <w:color w:val="000000" w:themeColor="text1"/>
          <w:sz w:val="27"/>
          <w:rtl/>
        </w:rPr>
        <w:t>ل</w:t>
      </w:r>
      <w:r w:rsidR="0057082D" w:rsidRPr="00847242">
        <w:rPr>
          <w:rFonts w:ascii="AL-Mohanad" w:hAnsi="AL-Mohanad"/>
          <w:color w:val="000000" w:themeColor="text1"/>
          <w:sz w:val="27"/>
          <w:rtl/>
        </w:rPr>
        <w:t>علي</w:t>
      </w:r>
      <w:r w:rsidR="0057082D" w:rsidRPr="00847242">
        <w:rPr>
          <w:rFonts w:ascii="AL-Mohanad" w:hAnsi="AL-Mohanad" w:hint="cs"/>
          <w:color w:val="000000" w:themeColor="text1"/>
          <w:sz w:val="27"/>
          <w:rtl/>
        </w:rPr>
        <w:t>ّ</w:t>
      </w:r>
      <w:r w:rsidR="0057082D" w:rsidRPr="00847242">
        <w:rPr>
          <w:rFonts w:ascii="AL-Mohanad" w:hAnsi="AL-Mohanad"/>
          <w:color w:val="000000" w:themeColor="text1"/>
          <w:sz w:val="27"/>
          <w:rtl/>
        </w:rPr>
        <w:t xml:space="preserve"> بن يونس </w:t>
      </w:r>
      <w:r w:rsidRPr="00847242">
        <w:rPr>
          <w:rFonts w:ascii="AL-Mohanad" w:hAnsi="AL-Mohanad"/>
          <w:color w:val="000000" w:themeColor="text1"/>
          <w:sz w:val="27"/>
          <w:rtl/>
        </w:rPr>
        <w:t xml:space="preserve">النباطي(؟ ـ </w:t>
      </w:r>
      <w:r w:rsidRPr="00F446CA">
        <w:rPr>
          <w:rFonts w:ascii="AL-Mohanad" w:hAnsi="AL-Mohanad"/>
          <w:color w:val="000000" w:themeColor="text1"/>
          <w:sz w:val="27"/>
          <w:rtl/>
        </w:rPr>
        <w:t>877</w:t>
      </w:r>
      <w:r w:rsidRPr="00847242">
        <w:rPr>
          <w:rFonts w:ascii="AL-Mohanad" w:hAnsi="AL-Mohanad"/>
          <w:color w:val="000000" w:themeColor="text1"/>
          <w:sz w:val="27"/>
          <w:rtl/>
        </w:rPr>
        <w:t xml:space="preserve">هـ </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 ـ </w:t>
      </w:r>
      <w:r w:rsidRPr="00F446CA">
        <w:rPr>
          <w:rFonts w:ascii="AL-Mohanad" w:hAnsi="AL-Mohanad"/>
          <w:color w:val="000000" w:themeColor="text1"/>
          <w:sz w:val="27"/>
          <w:rtl/>
        </w:rPr>
        <w:t>1472</w:t>
      </w:r>
      <w:r w:rsidRPr="00847242">
        <w:rPr>
          <w:rFonts w:ascii="AL-Mohanad" w:hAnsi="AL-Mohanad"/>
          <w:color w:val="000000" w:themeColor="text1"/>
          <w:sz w:val="27"/>
          <w:rtl/>
        </w:rPr>
        <w:t>م)</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FF1C18">
      <w:pPr>
        <w:rPr>
          <w:rFonts w:ascii="AL-Mohanad" w:hAnsi="AL-Mohanad"/>
          <w:color w:val="000000" w:themeColor="text1"/>
          <w:sz w:val="27"/>
          <w:rtl/>
        </w:rPr>
      </w:pPr>
      <w:r w:rsidRPr="00F446CA">
        <w:rPr>
          <w:rFonts w:ascii="AL-Mohanad" w:hAnsi="AL-Mohanad"/>
          <w:color w:val="000000" w:themeColor="text1"/>
          <w:sz w:val="27"/>
          <w:rtl/>
        </w:rPr>
        <w:t>12</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 xml:space="preserve">وسائل الشيعة، </w:t>
      </w:r>
      <w:r w:rsidR="0057082D" w:rsidRPr="00847242">
        <w:rPr>
          <w:rFonts w:ascii="AL-Mohanad" w:hAnsi="AL-Mohanad" w:hint="cs"/>
          <w:color w:val="000000" w:themeColor="text1"/>
          <w:sz w:val="27"/>
          <w:rtl/>
        </w:rPr>
        <w:t>ل</w:t>
      </w:r>
      <w:r w:rsidR="0057082D" w:rsidRPr="00847242">
        <w:rPr>
          <w:rFonts w:ascii="AL-Mohanad" w:hAnsi="AL-Mohanad"/>
          <w:color w:val="000000" w:themeColor="text1"/>
          <w:sz w:val="27"/>
          <w:rtl/>
        </w:rPr>
        <w:t xml:space="preserve">محمد بن الحسن </w:t>
      </w:r>
      <w:r w:rsidRPr="00847242">
        <w:rPr>
          <w:rFonts w:ascii="AL-Mohanad" w:hAnsi="AL-Mohanad"/>
          <w:color w:val="000000" w:themeColor="text1"/>
          <w:sz w:val="27"/>
          <w:rtl/>
        </w:rPr>
        <w:t>الحر</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العاملي(</w:t>
      </w:r>
      <w:r w:rsidRPr="00F446CA">
        <w:rPr>
          <w:rFonts w:ascii="AL-Mohanad" w:hAnsi="AL-Mohanad"/>
          <w:color w:val="000000" w:themeColor="text1"/>
          <w:sz w:val="27"/>
          <w:rtl/>
        </w:rPr>
        <w:t>1033</w:t>
      </w:r>
      <w:r w:rsidRPr="00847242">
        <w:rPr>
          <w:rFonts w:ascii="AL-Mohanad" w:hAnsi="AL-Mohanad"/>
          <w:color w:val="000000" w:themeColor="text1"/>
          <w:sz w:val="27"/>
          <w:rtl/>
        </w:rPr>
        <w:t xml:space="preserve"> ـ </w:t>
      </w:r>
      <w:r w:rsidRPr="00F446CA">
        <w:rPr>
          <w:rFonts w:ascii="AL-Mohanad" w:hAnsi="AL-Mohanad"/>
          <w:color w:val="000000" w:themeColor="text1"/>
          <w:sz w:val="27"/>
          <w:rtl/>
        </w:rPr>
        <w:t>1104</w:t>
      </w:r>
      <w:r w:rsidRPr="00847242">
        <w:rPr>
          <w:rFonts w:ascii="AL-Mohanad" w:hAnsi="AL-Mohanad"/>
          <w:color w:val="000000" w:themeColor="text1"/>
          <w:sz w:val="27"/>
          <w:rtl/>
        </w:rPr>
        <w:t xml:space="preserve">هـ </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1623</w:t>
      </w:r>
      <w:r w:rsidRPr="00847242">
        <w:rPr>
          <w:rFonts w:ascii="AL-Mohanad" w:hAnsi="AL-Mohanad"/>
          <w:color w:val="000000" w:themeColor="text1"/>
          <w:sz w:val="27"/>
          <w:rtl/>
        </w:rPr>
        <w:t xml:space="preserve"> ـ </w:t>
      </w:r>
      <w:r w:rsidRPr="00F446CA">
        <w:rPr>
          <w:rFonts w:ascii="AL-Mohanad" w:hAnsi="AL-Mohanad"/>
          <w:color w:val="000000" w:themeColor="text1"/>
          <w:sz w:val="27"/>
          <w:rtl/>
        </w:rPr>
        <w:t>1692</w:t>
      </w:r>
      <w:r w:rsidRPr="00847242">
        <w:rPr>
          <w:rFonts w:ascii="AL-Mohanad" w:hAnsi="AL-Mohanad"/>
          <w:color w:val="000000" w:themeColor="text1"/>
          <w:sz w:val="27"/>
          <w:rtl/>
        </w:rPr>
        <w:t>م)</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FF1C18">
      <w:pPr>
        <w:rPr>
          <w:rFonts w:ascii="AL-Mohanad" w:hAnsi="AL-Mohanad"/>
          <w:color w:val="000000" w:themeColor="text1"/>
          <w:sz w:val="27"/>
          <w:rtl/>
        </w:rPr>
      </w:pPr>
      <w:r w:rsidRPr="00F446CA">
        <w:rPr>
          <w:rFonts w:ascii="AL-Mohanad" w:hAnsi="AL-Mohanad"/>
          <w:color w:val="000000" w:themeColor="text1"/>
          <w:sz w:val="27"/>
          <w:rtl/>
        </w:rPr>
        <w:t>13</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بحار ال</w:t>
      </w:r>
      <w:r w:rsidR="0057082D" w:rsidRPr="00847242">
        <w:rPr>
          <w:rFonts w:ascii="AL-Mohanad" w:hAnsi="AL-Mohanad" w:hint="cs"/>
          <w:color w:val="000000" w:themeColor="text1"/>
          <w:sz w:val="27"/>
          <w:rtl/>
        </w:rPr>
        <w:t>أ</w:t>
      </w:r>
      <w:r w:rsidRPr="00847242">
        <w:rPr>
          <w:rFonts w:ascii="AL-Mohanad" w:hAnsi="AL-Mohanad"/>
          <w:color w:val="000000" w:themeColor="text1"/>
          <w:sz w:val="27"/>
          <w:rtl/>
        </w:rPr>
        <w:t xml:space="preserve">نوار، </w:t>
      </w:r>
      <w:r w:rsidR="0057082D" w:rsidRPr="00847242">
        <w:rPr>
          <w:rFonts w:ascii="AL-Mohanad" w:hAnsi="AL-Mohanad" w:hint="cs"/>
          <w:color w:val="000000" w:themeColor="text1"/>
          <w:sz w:val="27"/>
          <w:rtl/>
        </w:rPr>
        <w:t>ل</w:t>
      </w:r>
      <w:r w:rsidR="0057082D" w:rsidRPr="00847242">
        <w:rPr>
          <w:rFonts w:ascii="AL-Mohanad" w:hAnsi="AL-Mohanad"/>
          <w:color w:val="000000" w:themeColor="text1"/>
          <w:sz w:val="27"/>
          <w:rtl/>
        </w:rPr>
        <w:t xml:space="preserve">محمد باقر </w:t>
      </w:r>
      <w:r w:rsidRPr="00847242">
        <w:rPr>
          <w:rFonts w:ascii="AL-Mohanad" w:hAnsi="AL-Mohanad"/>
          <w:color w:val="000000" w:themeColor="text1"/>
          <w:sz w:val="27"/>
          <w:rtl/>
        </w:rPr>
        <w:t>المجلسي(</w:t>
      </w:r>
      <w:r w:rsidRPr="00F446CA">
        <w:rPr>
          <w:rFonts w:ascii="AL-Mohanad" w:hAnsi="AL-Mohanad"/>
          <w:color w:val="000000" w:themeColor="text1"/>
          <w:sz w:val="27"/>
          <w:rtl/>
        </w:rPr>
        <w:t>1037</w:t>
      </w:r>
      <w:r w:rsidRPr="00847242">
        <w:rPr>
          <w:rFonts w:ascii="AL-Mohanad" w:hAnsi="AL-Mohanad"/>
          <w:color w:val="000000" w:themeColor="text1"/>
          <w:sz w:val="27"/>
          <w:rtl/>
        </w:rPr>
        <w:t xml:space="preserve"> ـ </w:t>
      </w:r>
      <w:r w:rsidRPr="00F446CA">
        <w:rPr>
          <w:rFonts w:ascii="AL-Mohanad" w:hAnsi="AL-Mohanad"/>
          <w:color w:val="000000" w:themeColor="text1"/>
          <w:sz w:val="27"/>
          <w:rtl/>
        </w:rPr>
        <w:t>1111</w:t>
      </w:r>
      <w:r w:rsidRPr="00847242">
        <w:rPr>
          <w:rFonts w:ascii="AL-Mohanad" w:hAnsi="AL-Mohanad"/>
          <w:color w:val="000000" w:themeColor="text1"/>
          <w:sz w:val="27"/>
          <w:rtl/>
        </w:rPr>
        <w:t xml:space="preserve">هـ </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1627</w:t>
      </w:r>
      <w:r w:rsidRPr="00847242">
        <w:rPr>
          <w:rFonts w:ascii="AL-Mohanad" w:hAnsi="AL-Mohanad"/>
          <w:color w:val="000000" w:themeColor="text1"/>
          <w:sz w:val="27"/>
          <w:rtl/>
        </w:rPr>
        <w:t xml:space="preserve"> ـ </w:t>
      </w:r>
      <w:r w:rsidRPr="00F446CA">
        <w:rPr>
          <w:rFonts w:ascii="AL-Mohanad" w:hAnsi="AL-Mohanad"/>
          <w:color w:val="000000" w:themeColor="text1"/>
          <w:sz w:val="27"/>
          <w:rtl/>
        </w:rPr>
        <w:t>1700</w:t>
      </w:r>
      <w:r w:rsidRPr="00847242">
        <w:rPr>
          <w:rFonts w:ascii="AL-Mohanad" w:hAnsi="AL-Mohanad"/>
          <w:color w:val="000000" w:themeColor="text1"/>
          <w:sz w:val="27"/>
          <w:rtl/>
        </w:rPr>
        <w:t>م)</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FF1C18">
      <w:pPr>
        <w:rPr>
          <w:rFonts w:ascii="AL-Mohanad" w:hAnsi="AL-Mohanad"/>
          <w:color w:val="000000" w:themeColor="text1"/>
          <w:sz w:val="27"/>
          <w:rtl/>
        </w:rPr>
      </w:pPr>
      <w:r w:rsidRPr="00F446CA">
        <w:rPr>
          <w:rFonts w:ascii="AL-Mohanad" w:hAnsi="AL-Mohanad"/>
          <w:color w:val="000000" w:themeColor="text1"/>
          <w:sz w:val="27"/>
          <w:rtl/>
        </w:rPr>
        <w:t>14</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مستدرك الوسائل، </w:t>
      </w:r>
      <w:r w:rsidR="0057082D" w:rsidRPr="00847242">
        <w:rPr>
          <w:rFonts w:ascii="AL-Mohanad" w:hAnsi="AL-Mohanad" w:hint="cs"/>
          <w:color w:val="000000" w:themeColor="text1"/>
          <w:sz w:val="27"/>
          <w:rtl/>
        </w:rPr>
        <w:t>ل</w:t>
      </w:r>
      <w:r w:rsidR="0057082D" w:rsidRPr="00847242">
        <w:rPr>
          <w:rFonts w:ascii="AL-Mohanad" w:hAnsi="AL-Mohanad"/>
          <w:color w:val="000000" w:themeColor="text1"/>
          <w:sz w:val="27"/>
          <w:rtl/>
        </w:rPr>
        <w:t xml:space="preserve">حسين بن محمد التقي </w:t>
      </w:r>
      <w:r w:rsidRPr="00847242">
        <w:rPr>
          <w:rFonts w:ascii="AL-Mohanad" w:hAnsi="AL-Mohanad"/>
          <w:color w:val="000000" w:themeColor="text1"/>
          <w:sz w:val="27"/>
          <w:rtl/>
        </w:rPr>
        <w:t>المحدث النوري(</w:t>
      </w:r>
      <w:r w:rsidRPr="00F446CA">
        <w:rPr>
          <w:rFonts w:ascii="AL-Mohanad" w:hAnsi="AL-Mohanad"/>
          <w:color w:val="000000" w:themeColor="text1"/>
          <w:sz w:val="27"/>
          <w:rtl/>
        </w:rPr>
        <w:t>1254</w:t>
      </w:r>
      <w:r w:rsidRPr="00847242">
        <w:rPr>
          <w:rFonts w:ascii="AL-Mohanad" w:hAnsi="AL-Mohanad"/>
          <w:color w:val="000000" w:themeColor="text1"/>
          <w:sz w:val="27"/>
          <w:rtl/>
        </w:rPr>
        <w:t xml:space="preserve"> ـ </w:t>
      </w:r>
      <w:r w:rsidRPr="00F446CA">
        <w:rPr>
          <w:rFonts w:ascii="AL-Mohanad" w:hAnsi="AL-Mohanad"/>
          <w:color w:val="000000" w:themeColor="text1"/>
          <w:sz w:val="27"/>
          <w:rtl/>
        </w:rPr>
        <w:t>1320</w:t>
      </w:r>
      <w:r w:rsidRPr="00847242">
        <w:rPr>
          <w:rFonts w:ascii="AL-Mohanad" w:hAnsi="AL-Mohanad" w:hint="cs"/>
          <w:color w:val="000000" w:themeColor="text1"/>
          <w:sz w:val="27"/>
          <w:rtl/>
        </w:rPr>
        <w:t>هـ</w:t>
      </w:r>
      <w:r w:rsidRPr="00847242">
        <w:rPr>
          <w:rFonts w:ascii="AL-Mohanad" w:hAnsi="AL-Mohanad"/>
          <w:color w:val="000000" w:themeColor="text1"/>
          <w:sz w:val="27"/>
          <w:rtl/>
        </w:rPr>
        <w:t xml:space="preserve"> </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1838</w:t>
      </w:r>
      <w:r w:rsidRPr="00847242">
        <w:rPr>
          <w:rFonts w:ascii="AL-Mohanad" w:hAnsi="AL-Mohanad"/>
          <w:color w:val="000000" w:themeColor="text1"/>
          <w:sz w:val="27"/>
          <w:rtl/>
        </w:rPr>
        <w:t xml:space="preserve"> ـ </w:t>
      </w:r>
      <w:r w:rsidRPr="00F446CA">
        <w:rPr>
          <w:rFonts w:ascii="AL-Mohanad" w:hAnsi="AL-Mohanad"/>
          <w:color w:val="000000" w:themeColor="text1"/>
          <w:sz w:val="27"/>
          <w:rtl/>
        </w:rPr>
        <w:t>1902</w:t>
      </w:r>
      <w:r w:rsidRPr="00847242">
        <w:rPr>
          <w:rFonts w:ascii="AL-Mohanad" w:hAnsi="AL-Mohanad"/>
          <w:color w:val="000000" w:themeColor="text1"/>
          <w:sz w:val="27"/>
          <w:rtl/>
        </w:rPr>
        <w:t>م)</w:t>
      </w:r>
      <w:r w:rsidR="0057082D" w:rsidRPr="00847242">
        <w:rPr>
          <w:rFonts w:ascii="AL-Mohanad" w:hAnsi="AL-Mohanad" w:hint="cs"/>
          <w:color w:val="000000" w:themeColor="text1"/>
          <w:sz w:val="27"/>
          <w:rtl/>
        </w:rPr>
        <w:t>.</w:t>
      </w:r>
    </w:p>
    <w:p w:rsidR="002A39DE" w:rsidRPr="00847242" w:rsidRDefault="002A39DE" w:rsidP="00FF1C18">
      <w:pPr>
        <w:rPr>
          <w:rFonts w:ascii="AL-Mohanad" w:hAnsi="AL-Mohanad"/>
          <w:color w:val="000000" w:themeColor="text1"/>
          <w:sz w:val="27"/>
          <w:rtl/>
        </w:rPr>
      </w:pPr>
      <w:r w:rsidRPr="00F446CA">
        <w:rPr>
          <w:rFonts w:ascii="AL-Mohanad" w:hAnsi="AL-Mohanad"/>
          <w:color w:val="000000" w:themeColor="text1"/>
          <w:sz w:val="27"/>
          <w:rtl/>
        </w:rPr>
        <w:t>15</w:t>
      </w:r>
      <w:r w:rsidRPr="00847242">
        <w:rPr>
          <w:rFonts w:ascii="AL-Mohanad" w:hAnsi="AL-Mohanad"/>
          <w:color w:val="000000" w:themeColor="text1"/>
          <w:sz w:val="27"/>
          <w:rtl/>
        </w:rPr>
        <w:t>ـ</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النور الساطع، </w:t>
      </w:r>
      <w:r w:rsidR="0057082D" w:rsidRPr="00847242">
        <w:rPr>
          <w:rFonts w:ascii="AL-Mohanad" w:hAnsi="AL-Mohanad" w:hint="cs"/>
          <w:color w:val="000000" w:themeColor="text1"/>
          <w:sz w:val="27"/>
          <w:rtl/>
        </w:rPr>
        <w:t>ل</w:t>
      </w:r>
      <w:r w:rsidR="0057082D" w:rsidRPr="00847242">
        <w:rPr>
          <w:rFonts w:ascii="AL-Mohanad" w:hAnsi="AL-Mohanad"/>
          <w:color w:val="000000" w:themeColor="text1"/>
          <w:sz w:val="27"/>
          <w:rtl/>
        </w:rPr>
        <w:t xml:space="preserve">محمد رضا بن هادي عباس </w:t>
      </w:r>
      <w:r w:rsidRPr="00847242">
        <w:rPr>
          <w:rFonts w:ascii="AL-Mohanad" w:hAnsi="AL-Mohanad"/>
          <w:color w:val="000000" w:themeColor="text1"/>
          <w:sz w:val="27"/>
          <w:rtl/>
        </w:rPr>
        <w:t>كاشف الغطاء(</w:t>
      </w:r>
      <w:r w:rsidRPr="00F446CA">
        <w:rPr>
          <w:rFonts w:ascii="AL-Mohanad" w:hAnsi="AL-Mohanad"/>
          <w:color w:val="000000" w:themeColor="text1"/>
          <w:sz w:val="27"/>
          <w:rtl/>
        </w:rPr>
        <w:t>1310</w:t>
      </w:r>
      <w:r w:rsidRPr="00847242">
        <w:rPr>
          <w:rFonts w:ascii="AL-Mohanad" w:hAnsi="AL-Mohanad"/>
          <w:color w:val="000000" w:themeColor="text1"/>
          <w:sz w:val="27"/>
          <w:rtl/>
        </w:rPr>
        <w:t xml:space="preserve"> ـ </w:t>
      </w:r>
      <w:r w:rsidR="00054910">
        <w:rPr>
          <w:rFonts w:ascii="AL-Mohanad" w:hAnsi="AL-Mohanad" w:hint="cs"/>
          <w:color w:val="000000" w:themeColor="text1"/>
          <w:sz w:val="27"/>
          <w:rtl/>
        </w:rPr>
        <w:t>؟</w:t>
      </w:r>
      <w:r w:rsidRPr="00847242">
        <w:rPr>
          <w:rFonts w:ascii="AL-Mohanad" w:hAnsi="AL-Mohanad" w:hint="cs"/>
          <w:color w:val="000000" w:themeColor="text1"/>
          <w:sz w:val="27"/>
          <w:rtl/>
        </w:rPr>
        <w:t>هـ</w:t>
      </w:r>
      <w:r w:rsidRPr="00847242">
        <w:rPr>
          <w:rFonts w:ascii="AL-Mohanad" w:hAnsi="AL-Mohanad"/>
          <w:color w:val="000000" w:themeColor="text1"/>
          <w:sz w:val="27"/>
          <w:rtl/>
        </w:rPr>
        <w:t xml:space="preserve"> </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1893</w:t>
      </w:r>
      <w:r w:rsidRPr="00847242">
        <w:rPr>
          <w:rFonts w:ascii="AL-Mohanad" w:hAnsi="AL-Mohanad"/>
          <w:color w:val="000000" w:themeColor="text1"/>
          <w:sz w:val="27"/>
          <w:rtl/>
        </w:rPr>
        <w:t xml:space="preserve"> </w:t>
      </w:r>
      <w:r w:rsidR="0057082D" w:rsidRPr="00847242">
        <w:rPr>
          <w:rFonts w:ascii="AL-Mohanad" w:hAnsi="AL-Mohanad" w:hint="cs"/>
          <w:color w:val="000000" w:themeColor="text1"/>
          <w:sz w:val="27"/>
          <w:rtl/>
        </w:rPr>
        <w:t>ـ</w:t>
      </w:r>
      <w:r w:rsidRPr="00847242">
        <w:rPr>
          <w:rFonts w:ascii="AL-Mohanad" w:hAnsi="AL-Mohanad"/>
          <w:color w:val="000000" w:themeColor="text1"/>
          <w:sz w:val="27"/>
          <w:rtl/>
        </w:rPr>
        <w:t xml:space="preserve"> </w:t>
      </w:r>
      <w:r w:rsidRPr="00F446CA">
        <w:rPr>
          <w:rFonts w:ascii="AL-Mohanad" w:hAnsi="AL-Mohanad"/>
          <w:color w:val="000000" w:themeColor="text1"/>
          <w:sz w:val="27"/>
          <w:rtl/>
        </w:rPr>
        <w:t>1947</w:t>
      </w:r>
      <w:r w:rsidRPr="00847242">
        <w:rPr>
          <w:rFonts w:ascii="AL-Mohanad" w:hAnsi="AL-Mohanad"/>
          <w:color w:val="000000" w:themeColor="text1"/>
          <w:sz w:val="27"/>
          <w:rtl/>
        </w:rPr>
        <w:t>م)</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FF1C18">
      <w:pPr>
        <w:rPr>
          <w:rFonts w:ascii="AL-Mohanad" w:hAnsi="AL-Mohanad"/>
          <w:color w:val="000000" w:themeColor="text1"/>
          <w:sz w:val="27"/>
          <w:rtl/>
        </w:rPr>
      </w:pPr>
      <w:r w:rsidRPr="00847242">
        <w:rPr>
          <w:rFonts w:ascii="AL-Mohanad" w:hAnsi="AL-Mohanad"/>
          <w:color w:val="000000" w:themeColor="text1"/>
          <w:sz w:val="27"/>
          <w:rtl/>
        </w:rPr>
        <w:t>ويلاحظ أن كلا</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57082D" w:rsidRPr="00847242">
        <w:rPr>
          <w:rFonts w:ascii="AL-Mohanad" w:hAnsi="AL-Mohanad"/>
          <w:color w:val="000000" w:themeColor="text1"/>
          <w:sz w:val="27"/>
          <w:rtl/>
        </w:rPr>
        <w:t>من</w:t>
      </w:r>
      <w:r w:rsidR="00054910">
        <w:rPr>
          <w:rFonts w:ascii="AL-Mohanad" w:hAnsi="AL-Mohanad" w:hint="cs"/>
          <w:color w:val="000000" w:themeColor="text1"/>
          <w:sz w:val="27"/>
          <w:rtl/>
        </w:rPr>
        <w:t>:</w:t>
      </w:r>
      <w:r w:rsidR="0057082D" w:rsidRPr="00847242">
        <w:rPr>
          <w:rFonts w:ascii="AL-Mohanad" w:hAnsi="AL-Mohanad"/>
          <w:color w:val="000000" w:themeColor="text1"/>
          <w:sz w:val="27"/>
          <w:rtl/>
        </w:rPr>
        <w:t xml:space="preserve"> كتاب مناقب ابن شهر</w:t>
      </w:r>
      <w:r w:rsidRPr="00847242">
        <w:rPr>
          <w:rFonts w:ascii="AL-Mohanad" w:hAnsi="AL-Mohanad"/>
          <w:color w:val="000000" w:themeColor="text1"/>
          <w:sz w:val="27"/>
          <w:rtl/>
        </w:rPr>
        <w:t>آشوب</w:t>
      </w:r>
      <w:r w:rsidR="00054910">
        <w:rPr>
          <w:rFonts w:ascii="AL-Mohanad" w:hAnsi="AL-Mohanad" w:hint="cs"/>
          <w:color w:val="000000" w:themeColor="text1"/>
          <w:sz w:val="27"/>
          <w:rtl/>
        </w:rPr>
        <w:t>؛</w:t>
      </w:r>
      <w:r w:rsidRPr="00847242">
        <w:rPr>
          <w:rFonts w:ascii="AL-Mohanad" w:hAnsi="AL-Mohanad"/>
          <w:color w:val="000000" w:themeColor="text1"/>
          <w:sz w:val="27"/>
          <w:rtl/>
        </w:rPr>
        <w:t xml:space="preserve"> وبحار ال</w:t>
      </w:r>
      <w:r w:rsidRPr="00847242">
        <w:rPr>
          <w:rFonts w:ascii="AL-Mohanad" w:hAnsi="AL-Mohanad" w:hint="cs"/>
          <w:color w:val="000000" w:themeColor="text1"/>
          <w:sz w:val="27"/>
          <w:rtl/>
        </w:rPr>
        <w:t>أ</w:t>
      </w:r>
      <w:r w:rsidRPr="00847242">
        <w:rPr>
          <w:rFonts w:ascii="AL-Mohanad" w:hAnsi="AL-Mohanad"/>
          <w:color w:val="000000" w:themeColor="text1"/>
          <w:sz w:val="27"/>
          <w:rtl/>
        </w:rPr>
        <w:t>نوار</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للعلامة المجلسي</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واللذان يعد</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ان أهم</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مصدر لأشعار ال</w:t>
      </w:r>
      <w:r w:rsidR="0057082D"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قد كتبا بعد حياته بفاصلة كبيرة</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57082D" w:rsidRPr="00847242">
        <w:rPr>
          <w:rFonts w:ascii="AL-Mohanad" w:hAnsi="AL-Mohanad" w:hint="cs"/>
          <w:color w:val="000000" w:themeColor="text1"/>
          <w:sz w:val="27"/>
          <w:rtl/>
        </w:rPr>
        <w:t>أ</w:t>
      </w:r>
      <w:r w:rsidRPr="00847242">
        <w:rPr>
          <w:rFonts w:ascii="AL-Mohanad" w:hAnsi="AL-Mohanad"/>
          <w:color w:val="000000" w:themeColor="text1"/>
          <w:sz w:val="27"/>
          <w:rtl/>
        </w:rPr>
        <w:t>ي بقرون من الزمن، وهي فاصلة كبيرة تقو</w:t>
      </w:r>
      <w:r w:rsidR="0057082D" w:rsidRPr="00847242">
        <w:rPr>
          <w:rFonts w:ascii="AL-Mohanad" w:hAnsi="AL-Mohanad" w:hint="cs"/>
          <w:color w:val="000000" w:themeColor="text1"/>
          <w:sz w:val="27"/>
          <w:rtl/>
        </w:rPr>
        <w:t>ّ</w:t>
      </w:r>
      <w:r w:rsidRPr="00847242">
        <w:rPr>
          <w:rFonts w:ascii="AL-Mohanad" w:hAnsi="AL-Mohanad"/>
          <w:color w:val="000000" w:themeColor="text1"/>
          <w:sz w:val="27"/>
          <w:rtl/>
        </w:rPr>
        <w:t>ي من فرص وقوع الخطأ والاشتباه في هذه النسبة</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FF1C18" w:rsidRPr="00847242">
        <w:rPr>
          <w:rFonts w:ascii="AL-Mohanad" w:hAnsi="AL-Mohanad" w:hint="cs"/>
          <w:color w:val="000000" w:themeColor="text1"/>
          <w:sz w:val="27"/>
          <w:rtl/>
        </w:rPr>
        <w:t>مضافاً إ</w:t>
      </w:r>
      <w:r w:rsidRPr="00847242">
        <w:rPr>
          <w:rFonts w:ascii="AL-Mohanad" w:hAnsi="AL-Mohanad"/>
          <w:color w:val="000000" w:themeColor="text1"/>
          <w:sz w:val="27"/>
          <w:rtl/>
        </w:rPr>
        <w:t>لى أن</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هذين المصدرين كثيرا</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ينسبان نفس الأبيات </w:t>
      </w:r>
      <w:r w:rsidR="00FF1C18"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أكثر من شخص</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واحد</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دليل على ضعف الإسناد في هذه الكتب. </w:t>
      </w:r>
    </w:p>
    <w:p w:rsidR="002A39DE" w:rsidRPr="00847242" w:rsidRDefault="002A39DE" w:rsidP="00FF1C18">
      <w:pPr>
        <w:rPr>
          <w:rFonts w:ascii="AL-Mohanad" w:hAnsi="AL-Mohanad"/>
          <w:color w:val="000000" w:themeColor="text1"/>
          <w:sz w:val="27"/>
          <w:rtl/>
        </w:rPr>
      </w:pPr>
      <w:r w:rsidRPr="00847242">
        <w:rPr>
          <w:rFonts w:ascii="AL-Mohanad" w:hAnsi="AL-Mohanad"/>
          <w:color w:val="000000" w:themeColor="text1"/>
          <w:sz w:val="27"/>
          <w:rtl/>
        </w:rPr>
        <w:t>ومن نافلة القول</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FF1C18" w:rsidRPr="00847242">
        <w:rPr>
          <w:rFonts w:ascii="AL-Mohanad" w:hAnsi="AL-Mohanad" w:hint="cs"/>
          <w:color w:val="000000" w:themeColor="text1"/>
          <w:sz w:val="27"/>
          <w:rtl/>
        </w:rPr>
        <w:t>إ</w:t>
      </w:r>
      <w:r w:rsidRPr="00847242">
        <w:rPr>
          <w:rFonts w:ascii="AL-Mohanad" w:hAnsi="AL-Mohanad"/>
          <w:color w:val="000000" w:themeColor="text1"/>
          <w:sz w:val="27"/>
          <w:rtl/>
        </w:rPr>
        <w:t>ن الدواوين الشعرية ليس</w:t>
      </w:r>
      <w:r w:rsidR="00FF1C18" w:rsidRPr="00847242">
        <w:rPr>
          <w:rFonts w:ascii="AL-Mohanad" w:hAnsi="AL-Mohanad" w:hint="cs"/>
          <w:color w:val="000000" w:themeColor="text1"/>
          <w:sz w:val="27"/>
          <w:rtl/>
        </w:rPr>
        <w:t>ت</w:t>
      </w:r>
      <w:r w:rsidRPr="00847242">
        <w:rPr>
          <w:rFonts w:ascii="AL-Mohanad" w:hAnsi="AL-Mohanad"/>
          <w:color w:val="000000" w:themeColor="text1"/>
          <w:sz w:val="27"/>
          <w:rtl/>
        </w:rPr>
        <w:t xml:space="preserve"> على أفضل حال</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بالمقارنة بمصادر الحديث</w:t>
      </w:r>
      <w:r w:rsidR="00FF1C18" w:rsidRPr="00847242">
        <w:rPr>
          <w:rFonts w:ascii="AL-Mohanad" w:hAnsi="AL-Mohanad" w:hint="cs"/>
          <w:color w:val="000000" w:themeColor="text1"/>
          <w:sz w:val="27"/>
          <w:rtl/>
        </w:rPr>
        <w:t xml:space="preserve">. </w:t>
      </w:r>
      <w:r w:rsidRPr="00847242">
        <w:rPr>
          <w:rFonts w:ascii="AL-Mohanad" w:hAnsi="AL-Mohanad"/>
          <w:color w:val="000000" w:themeColor="text1"/>
          <w:sz w:val="27"/>
          <w:rtl/>
        </w:rPr>
        <w:t>فكثير</w:t>
      </w:r>
      <w:r w:rsidR="00FF1C18" w:rsidRPr="00847242">
        <w:rPr>
          <w:rFonts w:ascii="AL-Mohanad" w:hAnsi="AL-Mohanad" w:hint="cs"/>
          <w:color w:val="000000" w:themeColor="text1"/>
          <w:sz w:val="27"/>
          <w:rtl/>
        </w:rPr>
        <w:t>اً</w:t>
      </w:r>
      <w:r w:rsidRPr="00847242">
        <w:rPr>
          <w:rFonts w:ascii="AL-Mohanad" w:hAnsi="AL-Mohanad"/>
          <w:color w:val="000000" w:themeColor="text1"/>
          <w:sz w:val="27"/>
          <w:rtl/>
        </w:rPr>
        <w:t xml:space="preserve"> ما تقوم بنسبة أبيات معي</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نة إلى أكثر من شاعر</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وتثبتها في ديوان كل</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شاعر منهم</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الواقع يفرض علينا التأن</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ي في إصدار الأحكام</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والكثير من التحق</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ق في حقيقة هذا الانتساب. </w:t>
      </w:r>
    </w:p>
    <w:p w:rsidR="002A39DE" w:rsidRPr="00847242" w:rsidRDefault="002A39DE" w:rsidP="00FF1C18">
      <w:pPr>
        <w:rPr>
          <w:rFonts w:ascii="AL-Mohanad" w:hAnsi="AL-Mohanad"/>
          <w:color w:val="000000" w:themeColor="text1"/>
          <w:sz w:val="27"/>
          <w:rtl/>
        </w:rPr>
      </w:pPr>
      <w:r w:rsidRPr="00847242">
        <w:rPr>
          <w:rFonts w:ascii="AL-Mohanad" w:hAnsi="AL-Mohanad"/>
          <w:color w:val="000000" w:themeColor="text1"/>
          <w:sz w:val="27"/>
          <w:rtl/>
        </w:rPr>
        <w:t>ب</w:t>
      </w:r>
      <w:r w:rsidR="00FF1C18" w:rsidRPr="00847242">
        <w:rPr>
          <w:rFonts w:ascii="AL-Mohanad" w:hAnsi="AL-Mohanad" w:hint="cs"/>
          <w:color w:val="000000" w:themeColor="text1"/>
          <w:sz w:val="27"/>
          <w:rtl/>
        </w:rPr>
        <w:t xml:space="preserve"> ـ</w:t>
      </w:r>
      <w:r w:rsidRPr="00847242">
        <w:rPr>
          <w:rFonts w:ascii="AL-Mohanad" w:hAnsi="AL-Mohanad"/>
          <w:color w:val="000000" w:themeColor="text1"/>
          <w:sz w:val="27"/>
          <w:rtl/>
        </w:rPr>
        <w:t xml:space="preserve"> تحظى العبارات التي تذكر في كتب الحديث والروايات قبل إيراد ال</w:t>
      </w:r>
      <w:r w:rsidR="00FF1C18" w:rsidRPr="00847242">
        <w:rPr>
          <w:rFonts w:ascii="AL-Mohanad" w:hAnsi="AL-Mohanad" w:hint="cs"/>
          <w:color w:val="000000" w:themeColor="text1"/>
          <w:sz w:val="27"/>
          <w:rtl/>
        </w:rPr>
        <w:t>أ</w:t>
      </w:r>
      <w:r w:rsidRPr="00847242">
        <w:rPr>
          <w:rFonts w:ascii="AL-Mohanad" w:hAnsi="AL-Mohanad"/>
          <w:color w:val="000000" w:themeColor="text1"/>
          <w:sz w:val="27"/>
          <w:rtl/>
        </w:rPr>
        <w:t>شعار</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قبيل</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فتمث</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ل</w:t>
      </w:r>
      <w:r w:rsidR="005968C1" w:rsidRPr="00847242">
        <w:rPr>
          <w:rFonts w:ascii="AL-Mohanad" w:hAnsi="AL-Mohanad" w:cs="Mosawi"/>
          <w:color w:val="000000" w:themeColor="text1"/>
          <w:sz w:val="27"/>
          <w:szCs w:val="22"/>
          <w:rtl/>
        </w:rPr>
        <w:t>×</w:t>
      </w:r>
      <w:r w:rsidRPr="00847242">
        <w:rPr>
          <w:rFonts w:hint="eastAsia"/>
          <w:color w:val="000000" w:themeColor="text1"/>
          <w:sz w:val="27"/>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أنشد</w:t>
      </w:r>
      <w:r w:rsidRPr="00847242">
        <w:rPr>
          <w:rFonts w:hint="eastAsia"/>
          <w:color w:val="000000" w:themeColor="text1"/>
          <w:sz w:val="27"/>
          <w:rtl/>
        </w:rPr>
        <w:t>»</w:t>
      </w:r>
      <w:r w:rsidR="00FF1C18"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و</w:t>
      </w:r>
      <w:r w:rsidRPr="00847242">
        <w:rPr>
          <w:rFonts w:hint="eastAsia"/>
          <w:color w:val="000000" w:themeColor="text1"/>
          <w:sz w:val="27"/>
          <w:rtl/>
        </w:rPr>
        <w:t>«</w:t>
      </w:r>
      <w:r w:rsidRPr="00847242">
        <w:rPr>
          <w:rFonts w:ascii="AL-Mohanad" w:hAnsi="AL-Mohanad"/>
          <w:color w:val="000000" w:themeColor="text1"/>
          <w:sz w:val="27"/>
          <w:rtl/>
        </w:rPr>
        <w:t>قال</w:t>
      </w:r>
      <w:r w:rsidRPr="00847242">
        <w:rPr>
          <w:rFonts w:hint="eastAsia"/>
          <w:color w:val="000000" w:themeColor="text1"/>
          <w:sz w:val="27"/>
          <w:rtl/>
        </w:rPr>
        <w:t>»</w:t>
      </w:r>
      <w:r w:rsidR="00FF1C18" w:rsidRPr="00847242">
        <w:rPr>
          <w:rFonts w:hint="cs"/>
          <w:color w:val="000000" w:themeColor="text1"/>
          <w:sz w:val="27"/>
          <w:rtl/>
        </w:rPr>
        <w:t>،</w:t>
      </w:r>
      <w:r w:rsidRPr="00847242">
        <w:rPr>
          <w:rFonts w:hint="eastAsia"/>
          <w:color w:val="000000" w:themeColor="text1"/>
          <w:sz w:val="27"/>
          <w:rtl/>
        </w:rPr>
        <w:t xml:space="preserve"> </w:t>
      </w:r>
      <w:r w:rsidR="00FF1C18" w:rsidRPr="00847242">
        <w:rPr>
          <w:rFonts w:ascii="AL-Mohanad" w:hAnsi="AL-Mohanad" w:hint="cs"/>
          <w:color w:val="000000" w:themeColor="text1"/>
          <w:sz w:val="27"/>
          <w:rtl/>
        </w:rPr>
        <w:t>ب</w:t>
      </w:r>
      <w:r w:rsidRPr="00847242">
        <w:rPr>
          <w:rFonts w:ascii="AL-Mohanad" w:hAnsi="AL-Mohanad"/>
          <w:color w:val="000000" w:themeColor="text1"/>
          <w:sz w:val="27"/>
          <w:rtl/>
        </w:rPr>
        <w:t>ال</w:t>
      </w:r>
      <w:r w:rsidR="00FF1C18" w:rsidRPr="00847242">
        <w:rPr>
          <w:rFonts w:ascii="AL-Mohanad" w:hAnsi="AL-Mohanad" w:hint="cs"/>
          <w:color w:val="000000" w:themeColor="text1"/>
          <w:sz w:val="27"/>
          <w:rtl/>
        </w:rPr>
        <w:t>أ</w:t>
      </w:r>
      <w:r w:rsidRPr="00847242">
        <w:rPr>
          <w:rFonts w:ascii="AL-Mohanad" w:hAnsi="AL-Mohanad"/>
          <w:color w:val="000000" w:themeColor="text1"/>
          <w:sz w:val="27"/>
          <w:rtl/>
        </w:rPr>
        <w:t xml:space="preserve">همية </w:t>
      </w:r>
      <w:r w:rsidR="00FF1C18" w:rsidRPr="00847242">
        <w:rPr>
          <w:rFonts w:ascii="AL-Mohanad" w:hAnsi="AL-Mohanad" w:hint="cs"/>
          <w:color w:val="000000" w:themeColor="text1"/>
          <w:sz w:val="27"/>
          <w:rtl/>
        </w:rPr>
        <w:t xml:space="preserve">القصوى </w:t>
      </w:r>
      <w:r w:rsidRPr="00847242">
        <w:rPr>
          <w:rFonts w:ascii="AL-Mohanad" w:hAnsi="AL-Mohanad"/>
          <w:color w:val="000000" w:themeColor="text1"/>
          <w:sz w:val="27"/>
          <w:rtl/>
        </w:rPr>
        <w:t>في تعيين النسبة</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وذلك لكونها من حيث الدلالة تختلف عن بعضها البعض</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وليست بذلك على نحو واحد</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فذكر عبارة </w:t>
      </w:r>
      <w:r w:rsidRPr="00847242">
        <w:rPr>
          <w:rFonts w:hint="eastAsia"/>
          <w:color w:val="000000" w:themeColor="text1"/>
          <w:sz w:val="27"/>
          <w:rtl/>
        </w:rPr>
        <w:t>«</w:t>
      </w:r>
      <w:r w:rsidRPr="00847242">
        <w:rPr>
          <w:rFonts w:ascii="AL-Mohanad" w:hAnsi="AL-Mohanad"/>
          <w:color w:val="000000" w:themeColor="text1"/>
          <w:sz w:val="27"/>
          <w:rtl/>
        </w:rPr>
        <w:t>فتمث</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ل</w:t>
      </w:r>
      <w:r w:rsidRPr="00847242">
        <w:rPr>
          <w:rFonts w:hint="eastAsia"/>
          <w:color w:val="000000" w:themeColor="text1"/>
          <w:sz w:val="27"/>
          <w:rtl/>
        </w:rPr>
        <w:t xml:space="preserve">» </w:t>
      </w:r>
      <w:r w:rsidRPr="00847242">
        <w:rPr>
          <w:rFonts w:ascii="AL-Mohanad" w:hAnsi="AL-Mohanad"/>
          <w:color w:val="000000" w:themeColor="text1"/>
          <w:sz w:val="27"/>
          <w:rtl/>
        </w:rPr>
        <w:t>دالة على أن</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w:t>
      </w:r>
      <w:r w:rsidR="00FF1C18" w:rsidRPr="00847242">
        <w:rPr>
          <w:rFonts w:ascii="AL-Mohanad" w:hAnsi="AL-Mohanad" w:hint="cs"/>
          <w:color w:val="000000" w:themeColor="text1"/>
          <w:sz w:val="27"/>
          <w:rtl/>
        </w:rPr>
        <w:t>إ</w:t>
      </w:r>
      <w:r w:rsidRPr="00847242">
        <w:rPr>
          <w:rFonts w:ascii="AL-Mohanad" w:hAnsi="AL-Mohanad"/>
          <w:color w:val="000000" w:themeColor="text1"/>
          <w:sz w:val="27"/>
          <w:rtl/>
        </w:rPr>
        <w:t xml:space="preserve">مام إنما </w:t>
      </w:r>
      <w:r w:rsidR="00FF1C18" w:rsidRPr="00847242">
        <w:rPr>
          <w:rFonts w:ascii="AL-Mohanad" w:hAnsi="AL-Mohanad" w:hint="cs"/>
          <w:color w:val="000000" w:themeColor="text1"/>
          <w:sz w:val="27"/>
          <w:rtl/>
        </w:rPr>
        <w:t xml:space="preserve">هو </w:t>
      </w:r>
      <w:r w:rsidRPr="00847242">
        <w:rPr>
          <w:rFonts w:ascii="AL-Mohanad" w:hAnsi="AL-Mohanad"/>
          <w:color w:val="000000" w:themeColor="text1"/>
          <w:sz w:val="27"/>
          <w:rtl/>
        </w:rPr>
        <w:t>في مقام إنشاد شعر شاعر</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آخر لمناسبة في الموضوع</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وليس في مقام </w:t>
      </w:r>
      <w:r w:rsidR="00FF1C18" w:rsidRPr="00847242">
        <w:rPr>
          <w:rFonts w:ascii="AL-Mohanad" w:hAnsi="AL-Mohanad" w:hint="cs"/>
          <w:color w:val="000000" w:themeColor="text1"/>
          <w:sz w:val="27"/>
          <w:rtl/>
        </w:rPr>
        <w:t>إلقاء</w:t>
      </w:r>
      <w:r w:rsidRPr="00847242">
        <w:rPr>
          <w:rFonts w:ascii="AL-Mohanad" w:hAnsi="AL-Mohanad"/>
          <w:color w:val="000000" w:themeColor="text1"/>
          <w:sz w:val="27"/>
          <w:rtl/>
        </w:rPr>
        <w:t xml:space="preserve"> شعر من تأليفه. أم</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ا العبارتين </w:t>
      </w:r>
      <w:r w:rsidRPr="00847242">
        <w:rPr>
          <w:rFonts w:hint="eastAsia"/>
          <w:color w:val="000000" w:themeColor="text1"/>
          <w:sz w:val="27"/>
          <w:rtl/>
        </w:rPr>
        <w:t>«</w:t>
      </w:r>
      <w:r w:rsidRPr="00847242">
        <w:rPr>
          <w:rFonts w:ascii="AL-Mohanad" w:hAnsi="AL-Mohanad"/>
          <w:color w:val="000000" w:themeColor="text1"/>
          <w:sz w:val="27"/>
          <w:rtl/>
        </w:rPr>
        <w:t>أنشد</w:t>
      </w:r>
      <w:r w:rsidRPr="00847242">
        <w:rPr>
          <w:rFonts w:hint="eastAsia"/>
          <w:color w:val="000000" w:themeColor="text1"/>
          <w:sz w:val="27"/>
          <w:rtl/>
        </w:rPr>
        <w:t xml:space="preserve">» </w:t>
      </w:r>
      <w:r w:rsidRPr="00847242">
        <w:rPr>
          <w:rFonts w:ascii="AL-Mohanad" w:hAnsi="AL-Mohanad"/>
          <w:color w:val="000000" w:themeColor="text1"/>
          <w:sz w:val="27"/>
          <w:rtl/>
        </w:rPr>
        <w:t>و</w:t>
      </w:r>
      <w:r w:rsidRPr="00847242">
        <w:rPr>
          <w:rFonts w:hint="eastAsia"/>
          <w:color w:val="000000" w:themeColor="text1"/>
          <w:sz w:val="27"/>
          <w:rtl/>
        </w:rPr>
        <w:t>«</w:t>
      </w:r>
      <w:r w:rsidRPr="00847242">
        <w:rPr>
          <w:rFonts w:ascii="AL-Mohanad" w:hAnsi="AL-Mohanad"/>
          <w:color w:val="000000" w:themeColor="text1"/>
          <w:sz w:val="27"/>
          <w:rtl/>
        </w:rPr>
        <w:t>قال</w:t>
      </w:r>
      <w:r w:rsidRPr="00847242">
        <w:rPr>
          <w:rFonts w:hint="eastAsia"/>
          <w:color w:val="000000" w:themeColor="text1"/>
          <w:sz w:val="27"/>
          <w:rtl/>
        </w:rPr>
        <w:t xml:space="preserve">» </w:t>
      </w:r>
      <w:r w:rsidR="00FF1C18" w:rsidRPr="00847242">
        <w:rPr>
          <w:rFonts w:ascii="AL-Mohanad" w:hAnsi="AL-Mohanad" w:hint="cs"/>
          <w:color w:val="000000" w:themeColor="text1"/>
          <w:sz w:val="27"/>
          <w:rtl/>
        </w:rPr>
        <w:lastRenderedPageBreak/>
        <w:t xml:space="preserve">فهما </w:t>
      </w:r>
      <w:r w:rsidRPr="00847242">
        <w:rPr>
          <w:rFonts w:ascii="AL-Mohanad" w:hAnsi="AL-Mohanad"/>
          <w:color w:val="000000" w:themeColor="text1"/>
          <w:sz w:val="27"/>
          <w:rtl/>
        </w:rPr>
        <w:t>قوي</w:t>
      </w:r>
      <w:r w:rsidR="00FF1C18" w:rsidRPr="00847242">
        <w:rPr>
          <w:rFonts w:ascii="AL-Mohanad" w:hAnsi="AL-Mohanad" w:hint="cs"/>
          <w:color w:val="000000" w:themeColor="text1"/>
          <w:sz w:val="27"/>
          <w:rtl/>
        </w:rPr>
        <w:t>ّتان</w:t>
      </w:r>
      <w:r w:rsidRPr="00847242">
        <w:rPr>
          <w:rFonts w:ascii="AL-Mohanad" w:hAnsi="AL-Mohanad"/>
          <w:color w:val="000000" w:themeColor="text1"/>
          <w:sz w:val="27"/>
          <w:rtl/>
        </w:rPr>
        <w:t xml:space="preserve"> في </w:t>
      </w:r>
      <w:r w:rsidR="00FF1C18" w:rsidRPr="00847242">
        <w:rPr>
          <w:rFonts w:ascii="AL-Mohanad" w:hAnsi="AL-Mohanad" w:hint="cs"/>
          <w:color w:val="000000" w:themeColor="text1"/>
          <w:sz w:val="27"/>
          <w:rtl/>
        </w:rPr>
        <w:t xml:space="preserve">الدلالة على </w:t>
      </w:r>
      <w:r w:rsidRPr="00847242">
        <w:rPr>
          <w:rFonts w:ascii="AL-Mohanad" w:hAnsi="AL-Mohanad"/>
          <w:color w:val="000000" w:themeColor="text1"/>
          <w:sz w:val="27"/>
          <w:rtl/>
        </w:rPr>
        <w:t xml:space="preserve">أن الشعر هو من </w:t>
      </w:r>
      <w:r w:rsidR="00FF1C18" w:rsidRPr="00847242">
        <w:rPr>
          <w:rFonts w:ascii="AL-Mohanad" w:hAnsi="AL-Mohanad" w:hint="cs"/>
          <w:color w:val="000000" w:themeColor="text1"/>
          <w:sz w:val="27"/>
          <w:rtl/>
        </w:rPr>
        <w:t>تأليف</w:t>
      </w:r>
      <w:r w:rsidRPr="00847242">
        <w:rPr>
          <w:rFonts w:ascii="AL-Mohanad" w:hAnsi="AL-Mohanad"/>
          <w:color w:val="000000" w:themeColor="text1"/>
          <w:sz w:val="27"/>
          <w:rtl/>
        </w:rPr>
        <w:t xml:space="preserve">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نفسه</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وليست دالة على أنه في مقام قراءة شعر</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لأحد الشعراء</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وهذه العبارات بالجملة مساع</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دة</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فرز شعر الإمام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عن غيره. </w:t>
      </w:r>
    </w:p>
    <w:p w:rsidR="002A39DE" w:rsidRPr="00847242" w:rsidRDefault="002A39DE" w:rsidP="00FF1C18">
      <w:pPr>
        <w:rPr>
          <w:rFonts w:ascii="AL-Mohanad" w:hAnsi="AL-Mohanad"/>
          <w:color w:val="000000" w:themeColor="text1"/>
          <w:sz w:val="27"/>
          <w:rtl/>
        </w:rPr>
      </w:pPr>
      <w:r w:rsidRPr="00847242">
        <w:rPr>
          <w:rFonts w:ascii="AL-Mohanad" w:hAnsi="AL-Mohanad"/>
          <w:color w:val="000000" w:themeColor="text1"/>
          <w:sz w:val="27"/>
          <w:rtl/>
        </w:rPr>
        <w:t>بعد ذكر النقاط المهم</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ة والمتعلقة باستخراج أشعار الإمام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نشرع في استخراج مصادر أشعار الإمام الصادق</w:t>
      </w:r>
      <w:r w:rsidR="00FF1C18"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 ذكر ما نسبته إليه من أبيات: </w:t>
      </w:r>
    </w:p>
    <w:p w:rsidR="002A39DE" w:rsidRPr="007A0E56" w:rsidRDefault="002A39DE" w:rsidP="007A0E56">
      <w:pPr>
        <w:pStyle w:val="af5"/>
        <w:spacing w:after="0" w:line="400" w:lineRule="exact"/>
        <w:ind w:left="0"/>
        <w:jc w:val="both"/>
        <w:rPr>
          <w:rFonts w:ascii="AL-Mohanad" w:hAnsi="AL-Mohanad" w:cs="AL-Mohanad"/>
          <w:color w:val="000000" w:themeColor="text1"/>
          <w:sz w:val="27"/>
          <w:szCs w:val="27"/>
          <w:rtl/>
        </w:rPr>
      </w:pPr>
    </w:p>
    <w:p w:rsidR="002A39DE" w:rsidRPr="00847242" w:rsidRDefault="002A39DE" w:rsidP="002A39DE">
      <w:pPr>
        <w:pStyle w:val="31"/>
        <w:rPr>
          <w:color w:val="000000" w:themeColor="text1"/>
          <w:rtl/>
        </w:rPr>
      </w:pPr>
      <w:r w:rsidRPr="00847242">
        <w:rPr>
          <w:color w:val="000000" w:themeColor="text1"/>
          <w:rtl/>
        </w:rPr>
        <w:t>قافية الهمزة</w:t>
      </w:r>
      <w:r w:rsidRPr="00847242">
        <w:rPr>
          <w:rFonts w:hint="cs"/>
          <w:color w:val="000000" w:themeColor="text1"/>
          <w:rtl/>
          <w:lang w:val="en-US"/>
        </w:rPr>
        <w:t xml:space="preserve"> ــــــ</w:t>
      </w:r>
      <w:r w:rsidRPr="00847242">
        <w:rPr>
          <w:color w:val="000000" w:themeColor="text1"/>
          <w:rtl/>
        </w:rPr>
        <w:t xml:space="preserve"> </w:t>
      </w:r>
    </w:p>
    <w:p w:rsidR="002A39DE" w:rsidRPr="007A0E56" w:rsidRDefault="002A39DE" w:rsidP="007A0E56">
      <w:pPr>
        <w:pStyle w:val="af5"/>
        <w:spacing w:after="0" w:line="400" w:lineRule="exact"/>
        <w:ind w:left="0"/>
        <w:jc w:val="center"/>
        <w:rPr>
          <w:rFonts w:ascii="AL-Mohanad" w:hAnsi="AL-Mohanad" w:cs="AL-Mohanad"/>
          <w:color w:val="000000" w:themeColor="text1"/>
          <w:sz w:val="27"/>
          <w:szCs w:val="27"/>
          <w:rtl/>
        </w:rPr>
      </w:pPr>
      <w:r w:rsidRPr="007A0E56">
        <w:rPr>
          <w:rFonts w:ascii="AL-Mohanad" w:hAnsi="AL-Mohanad" w:cs="AL-Mohanad"/>
          <w:color w:val="000000" w:themeColor="text1"/>
          <w:sz w:val="27"/>
          <w:szCs w:val="27"/>
          <w:rtl/>
        </w:rPr>
        <w:t>(</w:t>
      </w:r>
      <w:r w:rsidRPr="00FC2FB4">
        <w:rPr>
          <w:rFonts w:ascii="AL-Mohanad" w:hAnsi="AL-Mohanad" w:cs="Ya-Ali"/>
          <w:color w:val="000000" w:themeColor="text1"/>
          <w:sz w:val="27"/>
          <w:szCs w:val="28"/>
          <w:rtl/>
        </w:rPr>
        <w:t>1</w:t>
      </w:r>
      <w:r w:rsidRPr="007A0E56">
        <w:rPr>
          <w:rFonts w:ascii="AL-Mohanad" w:hAnsi="AL-Mohanad" w:cs="AL-Mohanad"/>
          <w:color w:val="000000" w:themeColor="text1"/>
          <w:sz w:val="27"/>
          <w:szCs w:val="27"/>
          <w:rtl/>
        </w:rPr>
        <w:t>)</w:t>
      </w:r>
    </w:p>
    <w:tbl>
      <w:tblPr>
        <w:bidiVisual/>
        <w:tblW w:w="0" w:type="auto"/>
        <w:jc w:val="center"/>
        <w:tblLook w:val="01E0" w:firstRow="1" w:lastRow="1" w:firstColumn="1" w:lastColumn="1" w:noHBand="0" w:noVBand="0"/>
      </w:tblPr>
      <w:tblGrid>
        <w:gridCol w:w="2835"/>
        <w:gridCol w:w="497"/>
        <w:gridCol w:w="2835"/>
      </w:tblGrid>
      <w:tr w:rsidR="00590681" w:rsidRPr="007A0E56" w:rsidTr="00435EBF">
        <w:trPr>
          <w:trHeight w:val="147"/>
          <w:jc w:val="center"/>
        </w:trPr>
        <w:tc>
          <w:tcPr>
            <w:tcW w:w="2835" w:type="dxa"/>
            <w:shd w:val="clear" w:color="auto" w:fill="auto"/>
            <w:hideMark/>
          </w:tcPr>
          <w:p w:rsidR="00590681" w:rsidRPr="00847242" w:rsidRDefault="00C3358C" w:rsidP="0005491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ولو أن</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 إذا متنا تركنا</w:t>
            </w:r>
            <w:r w:rsidR="00590681" w:rsidRPr="00847242">
              <w:rPr>
                <w:rFonts w:hint="cs"/>
                <w:color w:val="000000" w:themeColor="text1"/>
                <w:rtl/>
              </w:rPr>
              <w:br/>
            </w:r>
          </w:p>
        </w:tc>
        <w:tc>
          <w:tcPr>
            <w:tcW w:w="497" w:type="dxa"/>
            <w:shd w:val="clear" w:color="auto" w:fill="auto"/>
          </w:tcPr>
          <w:p w:rsidR="00590681" w:rsidRPr="00847242" w:rsidRDefault="00590681" w:rsidP="00054910">
            <w:pPr>
              <w:spacing w:before="60" w:line="240" w:lineRule="auto"/>
              <w:ind w:firstLine="0"/>
              <w:jc w:val="lowKashida"/>
              <w:rPr>
                <w:color w:val="000000" w:themeColor="text1"/>
              </w:rPr>
            </w:pPr>
          </w:p>
        </w:tc>
        <w:tc>
          <w:tcPr>
            <w:tcW w:w="2835" w:type="dxa"/>
            <w:shd w:val="clear" w:color="auto" w:fill="auto"/>
            <w:hideMark/>
          </w:tcPr>
          <w:p w:rsidR="00590681" w:rsidRPr="00847242" w:rsidRDefault="00C3358C" w:rsidP="0005491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لكان الموت راحة لكل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شيءٍ</w:t>
            </w:r>
            <w:r w:rsidR="00590681" w:rsidRPr="00847242">
              <w:rPr>
                <w:rFonts w:hint="cs"/>
                <w:color w:val="000000" w:themeColor="text1"/>
                <w:rtl/>
              </w:rPr>
              <w:br/>
            </w:r>
          </w:p>
        </w:tc>
      </w:tr>
      <w:tr w:rsidR="00590681" w:rsidRPr="007A0E56" w:rsidTr="00435EBF">
        <w:trPr>
          <w:trHeight w:val="147"/>
          <w:jc w:val="center"/>
        </w:trPr>
        <w:tc>
          <w:tcPr>
            <w:tcW w:w="2835" w:type="dxa"/>
            <w:shd w:val="clear" w:color="auto" w:fill="auto"/>
            <w:hideMark/>
          </w:tcPr>
          <w:p w:rsidR="00590681" w:rsidRPr="00847242" w:rsidRDefault="00C3358C" w:rsidP="00054910">
            <w:pPr>
              <w:spacing w:line="240" w:lineRule="auto"/>
              <w:ind w:firstLine="0"/>
              <w:jc w:val="lowKashida"/>
              <w:rPr>
                <w:color w:val="000000" w:themeColor="text1"/>
                <w:sz w:val="2"/>
                <w:szCs w:val="2"/>
              </w:rPr>
            </w:pPr>
            <w:r w:rsidRPr="00847242">
              <w:rPr>
                <w:rFonts w:ascii="AL-Mohanad" w:hAnsi="AL-Mohanad"/>
                <w:color w:val="000000" w:themeColor="text1"/>
                <w:sz w:val="27"/>
                <w:rtl/>
              </w:rPr>
              <w:t>ولكنّا إذا متنا بعثنا</w:t>
            </w:r>
            <w:r w:rsidR="00590681" w:rsidRPr="00847242">
              <w:rPr>
                <w:rFonts w:hint="cs"/>
                <w:color w:val="000000" w:themeColor="text1"/>
                <w:rtl/>
              </w:rPr>
              <w:br/>
            </w:r>
          </w:p>
        </w:tc>
        <w:tc>
          <w:tcPr>
            <w:tcW w:w="497" w:type="dxa"/>
            <w:shd w:val="clear" w:color="auto" w:fill="auto"/>
          </w:tcPr>
          <w:p w:rsidR="00590681" w:rsidRPr="00847242" w:rsidRDefault="00590681" w:rsidP="00054910">
            <w:pPr>
              <w:spacing w:line="240" w:lineRule="auto"/>
              <w:ind w:firstLine="0"/>
              <w:jc w:val="lowKashida"/>
              <w:rPr>
                <w:color w:val="000000" w:themeColor="text1"/>
              </w:rPr>
            </w:pPr>
          </w:p>
        </w:tc>
        <w:tc>
          <w:tcPr>
            <w:tcW w:w="2835" w:type="dxa"/>
            <w:shd w:val="clear" w:color="auto" w:fill="auto"/>
            <w:hideMark/>
          </w:tcPr>
          <w:p w:rsidR="00590681" w:rsidRPr="00847242" w:rsidRDefault="00C3358C" w:rsidP="00054910">
            <w:pPr>
              <w:spacing w:line="240" w:lineRule="auto"/>
              <w:ind w:firstLine="0"/>
              <w:jc w:val="lowKashida"/>
              <w:rPr>
                <w:color w:val="000000" w:themeColor="text1"/>
                <w:sz w:val="2"/>
                <w:szCs w:val="2"/>
              </w:rPr>
            </w:pPr>
            <w:r w:rsidRPr="00847242">
              <w:rPr>
                <w:rFonts w:ascii="AL-Mohanad" w:hAnsi="AL-Mohanad"/>
                <w:color w:val="000000" w:themeColor="text1"/>
                <w:sz w:val="27"/>
                <w:rtl/>
              </w:rPr>
              <w:t>ونسأل بعد ذا عن 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شيءٍ</w:t>
            </w:r>
            <w:r w:rsidRPr="00847242">
              <w:rPr>
                <w:rFonts w:hint="cs"/>
                <w:color w:val="000000" w:themeColor="text1"/>
                <w:sz w:val="27"/>
                <w:vertAlign w:val="superscript"/>
                <w:rtl/>
              </w:rPr>
              <w:t>(</w:t>
            </w:r>
            <w:r w:rsidRPr="00847242">
              <w:rPr>
                <w:rStyle w:val="af0"/>
                <w:color w:val="000000" w:themeColor="text1"/>
                <w:sz w:val="27"/>
                <w:rtl/>
              </w:rPr>
              <w:endnoteReference w:id="652"/>
            </w:r>
            <w:r w:rsidRPr="00847242">
              <w:rPr>
                <w:rFonts w:hint="cs"/>
                <w:color w:val="000000" w:themeColor="text1"/>
                <w:sz w:val="27"/>
                <w:vertAlign w:val="superscript"/>
                <w:rtl/>
              </w:rPr>
              <w:t>)</w:t>
            </w:r>
            <w:r w:rsidR="00590681" w:rsidRPr="00847242">
              <w:rPr>
                <w:rFonts w:hint="cs"/>
                <w:color w:val="000000" w:themeColor="text1"/>
                <w:rtl/>
              </w:rPr>
              <w:br/>
            </w:r>
          </w:p>
        </w:tc>
      </w:tr>
    </w:tbl>
    <w:p w:rsidR="002A39DE" w:rsidRPr="00847242" w:rsidRDefault="002A39DE" w:rsidP="00935779">
      <w:pPr>
        <w:rPr>
          <w:rFonts w:ascii="AL-Mohanad" w:hAnsi="AL-Mohanad"/>
          <w:color w:val="000000" w:themeColor="text1"/>
          <w:sz w:val="27"/>
          <w:rtl/>
        </w:rPr>
      </w:pPr>
      <w:r w:rsidRPr="00847242">
        <w:rPr>
          <w:rFonts w:ascii="AL-Mohanad" w:hAnsi="AL-Mohanad"/>
          <w:color w:val="000000" w:themeColor="text1"/>
          <w:sz w:val="27"/>
          <w:rtl/>
        </w:rPr>
        <w:t xml:space="preserve">البيتان نسبا </w:t>
      </w:r>
      <w:r w:rsidR="00935779" w:rsidRPr="00847242">
        <w:rPr>
          <w:rFonts w:ascii="AL-Mohanad" w:hAnsi="AL-Mohanad" w:hint="cs"/>
          <w:color w:val="000000" w:themeColor="text1"/>
          <w:sz w:val="27"/>
          <w:rtl/>
        </w:rPr>
        <w:t>إلى ا</w:t>
      </w:r>
      <w:r w:rsidRPr="00847242">
        <w:rPr>
          <w:rFonts w:ascii="AL-Mohanad" w:hAnsi="AL-Mohanad"/>
          <w:color w:val="000000" w:themeColor="text1"/>
          <w:sz w:val="27"/>
          <w:rtl/>
        </w:rPr>
        <w:t>لإمام الصادق</w:t>
      </w:r>
      <w:r w:rsidR="005968C1" w:rsidRPr="00847242">
        <w:rPr>
          <w:rFonts w:ascii="AL-Mohanad" w:hAnsi="AL-Mohanad" w:cs="Mosawi"/>
          <w:color w:val="000000" w:themeColor="text1"/>
          <w:sz w:val="27"/>
          <w:szCs w:val="22"/>
          <w:rtl/>
        </w:rPr>
        <w:t>×</w:t>
      </w:r>
      <w:r w:rsidR="0093577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وهما في الواقع للإمام علي</w:t>
      </w:r>
      <w:r w:rsidR="00935779"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w:t>
      </w:r>
      <w:r w:rsidRPr="00847242">
        <w:rPr>
          <w:rFonts w:ascii="AL-Mohanad" w:hAnsi="AL-Mohanad" w:hint="cs"/>
          <w:color w:val="000000" w:themeColor="text1"/>
          <w:sz w:val="27"/>
          <w:rtl/>
        </w:rPr>
        <w:t>أ</w:t>
      </w:r>
      <w:r w:rsidRPr="00847242">
        <w:rPr>
          <w:rFonts w:ascii="AL-Mohanad" w:hAnsi="AL-Mohanad"/>
          <w:color w:val="000000" w:themeColor="text1"/>
          <w:sz w:val="27"/>
          <w:rtl/>
        </w:rPr>
        <w:t>بي طالب</w:t>
      </w:r>
      <w:r w:rsidR="005968C1" w:rsidRPr="00847242">
        <w:rPr>
          <w:rFonts w:ascii="AL-Mohanad" w:hAnsi="AL-Mohanad" w:cs="Mosawi"/>
          <w:color w:val="000000" w:themeColor="text1"/>
          <w:sz w:val="27"/>
          <w:szCs w:val="22"/>
          <w:rtl/>
        </w:rPr>
        <w:t>×</w:t>
      </w:r>
      <w:r w:rsidR="0093577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ذكرا في الديوان الشعري المنسوب إليه، وقد جاءت </w:t>
      </w:r>
      <w:r w:rsidRPr="00847242">
        <w:rPr>
          <w:rFonts w:hint="eastAsia"/>
          <w:color w:val="000000" w:themeColor="text1"/>
          <w:sz w:val="27"/>
          <w:rtl/>
        </w:rPr>
        <w:t>«</w:t>
      </w:r>
      <w:r w:rsidRPr="00847242">
        <w:rPr>
          <w:rFonts w:ascii="AL-Mohanad" w:hAnsi="AL-Mohanad"/>
          <w:color w:val="000000" w:themeColor="text1"/>
          <w:sz w:val="27"/>
          <w:rtl/>
        </w:rPr>
        <w:t>كل</w:t>
      </w:r>
      <w:r w:rsidR="00935779"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w:t>
      </w:r>
      <w:r w:rsidR="00935779" w:rsidRPr="00847242">
        <w:rPr>
          <w:rFonts w:ascii="AL-Mohanad" w:hAnsi="AL-Mohanad"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 xml:space="preserve">بدل </w:t>
      </w:r>
      <w:r w:rsidRPr="00847242">
        <w:rPr>
          <w:rFonts w:hint="eastAsia"/>
          <w:color w:val="000000" w:themeColor="text1"/>
          <w:sz w:val="27"/>
          <w:rtl/>
        </w:rPr>
        <w:t>«</w:t>
      </w:r>
      <w:r w:rsidRPr="00847242">
        <w:rPr>
          <w:rFonts w:ascii="AL-Mohanad" w:hAnsi="AL-Mohanad"/>
          <w:color w:val="000000" w:themeColor="text1"/>
          <w:sz w:val="27"/>
          <w:rtl/>
        </w:rPr>
        <w:t>كل</w:t>
      </w:r>
      <w:r w:rsidR="00935779" w:rsidRPr="00847242">
        <w:rPr>
          <w:rFonts w:ascii="AL-Mohanad" w:hAnsi="AL-Mohanad" w:hint="cs"/>
          <w:color w:val="000000" w:themeColor="text1"/>
          <w:sz w:val="27"/>
          <w:rtl/>
        </w:rPr>
        <w:t>ّ</w:t>
      </w:r>
      <w:r w:rsidRPr="00847242">
        <w:rPr>
          <w:rFonts w:ascii="AL-Mohanad" w:hAnsi="AL-Mohanad"/>
          <w:color w:val="000000" w:themeColor="text1"/>
          <w:sz w:val="27"/>
          <w:rtl/>
        </w:rPr>
        <w:t xml:space="preserve"> شيء</w:t>
      </w:r>
      <w:r w:rsidRPr="00847242">
        <w:rPr>
          <w:rFonts w:hint="eastAsia"/>
          <w:color w:val="000000" w:themeColor="text1"/>
          <w:sz w:val="27"/>
          <w:rtl/>
        </w:rPr>
        <w:t>»</w:t>
      </w:r>
      <w:r w:rsidR="00935779"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و</w:t>
      </w:r>
      <w:r w:rsidRPr="00847242">
        <w:rPr>
          <w:rFonts w:hint="eastAsia"/>
          <w:color w:val="000000" w:themeColor="text1"/>
          <w:sz w:val="27"/>
          <w:rtl/>
        </w:rPr>
        <w:t>«</w:t>
      </w:r>
      <w:r w:rsidRPr="00847242">
        <w:rPr>
          <w:rFonts w:ascii="AL-Mohanad" w:hAnsi="AL-Mohanad"/>
          <w:color w:val="000000" w:themeColor="text1"/>
          <w:sz w:val="27"/>
          <w:rtl/>
        </w:rPr>
        <w:t>بعده</w:t>
      </w:r>
      <w:r w:rsidRPr="00847242">
        <w:rPr>
          <w:rFonts w:hint="eastAsia"/>
          <w:color w:val="000000" w:themeColor="text1"/>
          <w:sz w:val="27"/>
          <w:rtl/>
        </w:rPr>
        <w:t xml:space="preserve">» </w:t>
      </w:r>
      <w:r w:rsidRPr="00847242">
        <w:rPr>
          <w:rFonts w:ascii="AL-Mohanad" w:hAnsi="AL-Mohanad"/>
          <w:color w:val="000000" w:themeColor="text1"/>
          <w:sz w:val="27"/>
          <w:rtl/>
        </w:rPr>
        <w:t xml:space="preserve">مكان </w:t>
      </w:r>
      <w:r w:rsidRPr="00847242">
        <w:rPr>
          <w:rFonts w:hint="eastAsia"/>
          <w:color w:val="000000" w:themeColor="text1"/>
          <w:sz w:val="27"/>
          <w:rtl/>
        </w:rPr>
        <w:t>«</w:t>
      </w:r>
      <w:r w:rsidRPr="00847242">
        <w:rPr>
          <w:rFonts w:ascii="AL-Mohanad" w:hAnsi="AL-Mohanad"/>
          <w:color w:val="000000" w:themeColor="text1"/>
          <w:sz w:val="27"/>
          <w:rtl/>
        </w:rPr>
        <w:t>بعد ذا</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53"/>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13610F">
      <w:pPr>
        <w:spacing w:line="420" w:lineRule="exact"/>
        <w:rPr>
          <w:rFonts w:ascii="AL-Mohanad" w:hAnsi="AL-Mohanad"/>
          <w:color w:val="000000" w:themeColor="text1"/>
          <w:sz w:val="27"/>
          <w:rtl/>
        </w:rPr>
      </w:pPr>
      <w:r w:rsidRPr="00847242">
        <w:rPr>
          <w:rFonts w:ascii="AL-Mohanad" w:hAnsi="AL-Mohanad"/>
          <w:color w:val="000000" w:themeColor="text1"/>
          <w:sz w:val="27"/>
          <w:rtl/>
        </w:rPr>
        <w:t>لكن</w:t>
      </w:r>
      <w:r w:rsidR="00935779" w:rsidRPr="00847242">
        <w:rPr>
          <w:rFonts w:ascii="AL-Mohanad" w:hAnsi="AL-Mohanad" w:hint="cs"/>
          <w:color w:val="000000" w:themeColor="text1"/>
          <w:sz w:val="27"/>
          <w:rtl/>
        </w:rPr>
        <w:t>ّ</w:t>
      </w:r>
      <w:r w:rsidRPr="00847242">
        <w:rPr>
          <w:rFonts w:ascii="AL-Mohanad" w:hAnsi="AL-Mohanad"/>
          <w:color w:val="000000" w:themeColor="text1"/>
          <w:sz w:val="27"/>
          <w:rtl/>
        </w:rPr>
        <w:t xml:space="preserve"> هذا </w:t>
      </w:r>
      <w:r w:rsidR="00054910">
        <w:rPr>
          <w:rFonts w:ascii="AL-Mohanad" w:hAnsi="AL-Mohanad" w:hint="cs"/>
          <w:color w:val="000000" w:themeColor="text1"/>
          <w:sz w:val="27"/>
          <w:rtl/>
        </w:rPr>
        <w:t>الكلام</w:t>
      </w:r>
      <w:r w:rsidRPr="00847242">
        <w:rPr>
          <w:rFonts w:ascii="AL-Mohanad" w:hAnsi="AL-Mohanad"/>
          <w:color w:val="000000" w:themeColor="text1"/>
          <w:sz w:val="27"/>
          <w:rtl/>
        </w:rPr>
        <w:t xml:space="preserve"> لم يكن تام</w:t>
      </w:r>
      <w:r w:rsidR="00935779" w:rsidRPr="00847242">
        <w:rPr>
          <w:rFonts w:ascii="AL-Mohanad" w:hAnsi="AL-Mohanad" w:hint="cs"/>
          <w:color w:val="000000" w:themeColor="text1"/>
          <w:sz w:val="27"/>
          <w:rtl/>
        </w:rPr>
        <w:t>ّ</w:t>
      </w:r>
      <w:r w:rsidRPr="00847242">
        <w:rPr>
          <w:rFonts w:ascii="AL-Mohanad" w:hAnsi="AL-Mohanad"/>
          <w:color w:val="000000" w:themeColor="text1"/>
          <w:sz w:val="27"/>
          <w:rtl/>
        </w:rPr>
        <w:t>ا</w:t>
      </w:r>
      <w:r w:rsidR="00935779" w:rsidRPr="00847242">
        <w:rPr>
          <w:rFonts w:ascii="AL-Mohanad" w:hAnsi="AL-Mohanad" w:hint="cs"/>
          <w:color w:val="000000" w:themeColor="text1"/>
          <w:sz w:val="27"/>
          <w:rtl/>
        </w:rPr>
        <w:t>ً؛</w:t>
      </w:r>
      <w:r w:rsidRPr="00847242">
        <w:rPr>
          <w:rFonts w:ascii="AL-Mohanad" w:hAnsi="AL-Mohanad"/>
          <w:color w:val="000000" w:themeColor="text1"/>
          <w:sz w:val="27"/>
          <w:rtl/>
        </w:rPr>
        <w:t xml:space="preserve"> إذ لم نعثر على هذه النسبة </w:t>
      </w:r>
      <w:r w:rsidR="00935779" w:rsidRPr="00847242">
        <w:rPr>
          <w:rFonts w:ascii="AL-Mohanad" w:hAnsi="AL-Mohanad" w:hint="cs"/>
          <w:color w:val="000000" w:themeColor="text1"/>
          <w:sz w:val="27"/>
          <w:rtl/>
        </w:rPr>
        <w:t>إلى ا</w:t>
      </w:r>
      <w:r w:rsidRPr="00847242">
        <w:rPr>
          <w:rFonts w:ascii="AL-Mohanad" w:hAnsi="AL-Mohanad"/>
          <w:color w:val="000000" w:themeColor="text1"/>
          <w:sz w:val="27"/>
          <w:rtl/>
        </w:rPr>
        <w:t>لإمام علي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كل</w:t>
      </w:r>
      <w:r w:rsidR="00935779"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المصادر التي ذكرت البيتين</w:t>
      </w:r>
      <w:r w:rsidR="0093577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وإنما وجدناها بدل أن تنسبه </w:t>
      </w:r>
      <w:r w:rsidR="00935779"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 xml:space="preserve">شخص بعينه اكتفت بتقديم عبارة: </w:t>
      </w:r>
      <w:r w:rsidRPr="00847242">
        <w:rPr>
          <w:rFonts w:hint="eastAsia"/>
          <w:color w:val="000000" w:themeColor="text1"/>
          <w:sz w:val="27"/>
          <w:rtl/>
        </w:rPr>
        <w:t>«</w:t>
      </w:r>
      <w:r w:rsidRPr="00847242">
        <w:rPr>
          <w:rFonts w:ascii="AL-Mohanad" w:hAnsi="AL-Mohanad"/>
          <w:color w:val="000000" w:themeColor="text1"/>
          <w:sz w:val="27"/>
          <w:rtl/>
        </w:rPr>
        <w:t>ما أحسن قول القائل</w:t>
      </w:r>
      <w:r w:rsidRPr="00847242">
        <w:rPr>
          <w:rFonts w:hint="eastAsia"/>
          <w:color w:val="000000" w:themeColor="text1"/>
          <w:sz w:val="27"/>
          <w:rtl/>
        </w:rPr>
        <w:t>»</w:t>
      </w:r>
      <w:r w:rsidR="00935779"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وقد استعملت نفس العبارة أو شبيهها في نقل أشعار العديد من الشعراء. وقد روى السيوطي نفس البيتين في كتابه شرح الصدور بشرح حال الموتى والقبور عن دلف بن أبي دلف العجلي</w:t>
      </w:r>
      <w:r w:rsidR="00935779"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935779" w:rsidRPr="00847242">
        <w:rPr>
          <w:rFonts w:ascii="AL-Mohanad" w:hAnsi="AL-Mohanad" w:hint="cs"/>
          <w:color w:val="000000" w:themeColor="text1"/>
          <w:sz w:val="27"/>
          <w:rtl/>
        </w:rPr>
        <w:t>و</w:t>
      </w:r>
      <w:r w:rsidRPr="00847242">
        <w:rPr>
          <w:rFonts w:ascii="AL-Mohanad" w:hAnsi="AL-Mohanad"/>
          <w:color w:val="000000" w:themeColor="text1"/>
          <w:sz w:val="27"/>
          <w:rtl/>
        </w:rPr>
        <w:t>قال</w:t>
      </w:r>
      <w:r w:rsidR="00935779" w:rsidRPr="00847242">
        <w:rPr>
          <w:rFonts w:ascii="AL-Mohanad" w:hAnsi="AL-Mohanad" w:hint="cs"/>
          <w:color w:val="000000" w:themeColor="text1"/>
          <w:sz w:val="27"/>
          <w:rtl/>
        </w:rPr>
        <w:t>:</w:t>
      </w:r>
      <w:r w:rsidRPr="00847242">
        <w:rPr>
          <w:rFonts w:ascii="AL-Mohanad" w:hAnsi="AL-Mohanad"/>
          <w:color w:val="000000" w:themeColor="text1"/>
          <w:sz w:val="27"/>
          <w:rtl/>
        </w:rPr>
        <w:t xml:space="preserve"> حكى أنه في إحدى الليالي رأى أباه في</w:t>
      </w:r>
      <w:r w:rsidR="00935779"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يرى النائم، فحد</w:t>
      </w:r>
      <w:r w:rsidR="00935779" w:rsidRPr="00847242">
        <w:rPr>
          <w:rFonts w:ascii="AL-Mohanad" w:hAnsi="AL-Mohanad" w:hint="cs"/>
          <w:color w:val="000000" w:themeColor="text1"/>
          <w:sz w:val="27"/>
          <w:rtl/>
        </w:rPr>
        <w:t>ّ</w:t>
      </w:r>
      <w:r w:rsidRPr="00847242">
        <w:rPr>
          <w:rFonts w:ascii="AL-Mohanad" w:hAnsi="AL-Mohanad"/>
          <w:color w:val="000000" w:themeColor="text1"/>
          <w:sz w:val="27"/>
          <w:rtl/>
        </w:rPr>
        <w:t>ثه عن أهوال القبر والبرزخ</w:t>
      </w:r>
      <w:r w:rsidR="0093577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وأنشده البيت</w:t>
      </w:r>
      <w:r w:rsidR="00054910">
        <w:rPr>
          <w:rFonts w:ascii="AL-Mohanad" w:hAnsi="AL-Mohanad" w:hint="cs"/>
          <w:color w:val="000000" w:themeColor="text1"/>
          <w:sz w:val="27"/>
          <w:rtl/>
        </w:rPr>
        <w:t>ي</w:t>
      </w:r>
      <w:r w:rsidRPr="00847242">
        <w:rPr>
          <w:rFonts w:ascii="AL-Mohanad" w:hAnsi="AL-Mohanad"/>
          <w:color w:val="000000" w:themeColor="text1"/>
          <w:sz w:val="27"/>
          <w:rtl/>
        </w:rPr>
        <w:t>ن</w:t>
      </w:r>
      <w:r w:rsidRPr="00847242">
        <w:rPr>
          <w:rFonts w:hint="cs"/>
          <w:color w:val="000000" w:themeColor="text1"/>
          <w:sz w:val="27"/>
          <w:vertAlign w:val="superscript"/>
          <w:rtl/>
        </w:rPr>
        <w:t>(</w:t>
      </w:r>
      <w:r w:rsidRPr="00847242">
        <w:rPr>
          <w:rStyle w:val="af0"/>
          <w:color w:val="000000" w:themeColor="text1"/>
          <w:sz w:val="27"/>
          <w:rtl/>
        </w:rPr>
        <w:endnoteReference w:id="654"/>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color w:val="000000" w:themeColor="text1"/>
          <w:sz w:val="27"/>
          <w:rtl/>
        </w:rPr>
        <w:t xml:space="preserve"> والعجيب في ال</w:t>
      </w:r>
      <w:r w:rsidR="00935779" w:rsidRPr="00847242">
        <w:rPr>
          <w:rFonts w:ascii="AL-Mohanad" w:hAnsi="AL-Mohanad" w:hint="cs"/>
          <w:color w:val="000000" w:themeColor="text1"/>
          <w:sz w:val="27"/>
          <w:rtl/>
        </w:rPr>
        <w:t>أ</w:t>
      </w:r>
      <w:r w:rsidRPr="00847242">
        <w:rPr>
          <w:rFonts w:ascii="AL-Mohanad" w:hAnsi="AL-Mohanad"/>
          <w:color w:val="000000" w:themeColor="text1"/>
          <w:sz w:val="27"/>
          <w:rtl/>
        </w:rPr>
        <w:t>مر أنهما في هذه القصة جاءا على شاكلة ما جاء في ديوان ال</w:t>
      </w:r>
      <w:r w:rsidR="00935779" w:rsidRPr="00847242">
        <w:rPr>
          <w:rFonts w:ascii="AL-Mohanad" w:hAnsi="AL-Mohanad" w:hint="cs"/>
          <w:color w:val="000000" w:themeColor="text1"/>
          <w:sz w:val="27"/>
          <w:rtl/>
        </w:rPr>
        <w:t>إ</w:t>
      </w:r>
      <w:r w:rsidRPr="00847242">
        <w:rPr>
          <w:rFonts w:ascii="AL-Mohanad" w:hAnsi="AL-Mohanad"/>
          <w:color w:val="000000" w:themeColor="text1"/>
          <w:sz w:val="27"/>
          <w:rtl/>
        </w:rPr>
        <w:t>مام علي</w:t>
      </w:r>
      <w:r w:rsidR="00935779"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فقد ذكرت </w:t>
      </w:r>
      <w:r w:rsidRPr="00847242">
        <w:rPr>
          <w:rFonts w:hint="eastAsia"/>
          <w:color w:val="000000" w:themeColor="text1"/>
          <w:sz w:val="27"/>
          <w:rtl/>
        </w:rPr>
        <w:t>«</w:t>
      </w:r>
      <w:r w:rsidRPr="00847242">
        <w:rPr>
          <w:rFonts w:ascii="AL-Mohanad" w:hAnsi="AL-Mohanad"/>
          <w:color w:val="000000" w:themeColor="text1"/>
          <w:sz w:val="27"/>
          <w:rtl/>
        </w:rPr>
        <w:t>فنسأل بعده</w:t>
      </w:r>
      <w:r w:rsidRPr="00847242">
        <w:rPr>
          <w:rFonts w:hint="eastAsia"/>
          <w:color w:val="000000" w:themeColor="text1"/>
          <w:sz w:val="27"/>
          <w:rtl/>
        </w:rPr>
        <w:t xml:space="preserve">» </w:t>
      </w:r>
      <w:r w:rsidRPr="00847242">
        <w:rPr>
          <w:rFonts w:ascii="AL-Mohanad" w:hAnsi="AL-Mohanad"/>
          <w:color w:val="000000" w:themeColor="text1"/>
          <w:sz w:val="27"/>
          <w:rtl/>
        </w:rPr>
        <w:t xml:space="preserve">بدل </w:t>
      </w:r>
      <w:r w:rsidRPr="00847242">
        <w:rPr>
          <w:rFonts w:hint="eastAsia"/>
          <w:color w:val="000000" w:themeColor="text1"/>
          <w:sz w:val="27"/>
          <w:rtl/>
        </w:rPr>
        <w:t>«</w:t>
      </w:r>
      <w:r w:rsidRPr="00847242">
        <w:rPr>
          <w:rFonts w:ascii="AL-Mohanad" w:hAnsi="AL-Mohanad"/>
          <w:color w:val="000000" w:themeColor="text1"/>
          <w:sz w:val="27"/>
          <w:rtl/>
        </w:rPr>
        <w:t>ونسأل بعد ذا</w:t>
      </w:r>
      <w:r w:rsidRPr="00847242">
        <w:rPr>
          <w:rFonts w:hint="eastAsia"/>
          <w:color w:val="000000" w:themeColor="text1"/>
          <w:sz w:val="27"/>
          <w:rtl/>
        </w:rPr>
        <w:t xml:space="preserve">» </w:t>
      </w:r>
      <w:r w:rsidRPr="00847242">
        <w:rPr>
          <w:rFonts w:ascii="AL-Mohanad" w:hAnsi="AL-Mohanad"/>
          <w:color w:val="000000" w:themeColor="text1"/>
          <w:sz w:val="27"/>
          <w:rtl/>
        </w:rPr>
        <w:t>من المصرع الأخير</w:t>
      </w:r>
      <w:r w:rsidRPr="00847242">
        <w:rPr>
          <w:rFonts w:hint="cs"/>
          <w:color w:val="000000" w:themeColor="text1"/>
          <w:sz w:val="27"/>
          <w:vertAlign w:val="superscript"/>
          <w:rtl/>
        </w:rPr>
        <w:t>(</w:t>
      </w:r>
      <w:r w:rsidRPr="00847242">
        <w:rPr>
          <w:rStyle w:val="af0"/>
          <w:color w:val="000000" w:themeColor="text1"/>
          <w:sz w:val="27"/>
          <w:rtl/>
        </w:rPr>
        <w:endnoteReference w:id="655"/>
      </w:r>
      <w:r w:rsidRPr="00847242">
        <w:rPr>
          <w:rFonts w:hint="cs"/>
          <w:color w:val="000000" w:themeColor="text1"/>
          <w:sz w:val="27"/>
          <w:vertAlign w:val="superscript"/>
          <w:rtl/>
        </w:rPr>
        <w:t>)</w:t>
      </w:r>
      <w:r w:rsidRPr="00847242">
        <w:rPr>
          <w:rFonts w:hint="cs"/>
          <w:color w:val="000000" w:themeColor="text1"/>
          <w:sz w:val="27"/>
          <w:rtl/>
        </w:rPr>
        <w:t>.</w:t>
      </w:r>
      <w:r w:rsidRPr="00847242">
        <w:rPr>
          <w:rFonts w:hint="cs"/>
          <w:color w:val="000000" w:themeColor="text1"/>
          <w:sz w:val="27"/>
          <w:vertAlign w:val="superscript"/>
          <w:rtl/>
        </w:rPr>
        <w:t xml:space="preserve"> </w:t>
      </w:r>
    </w:p>
    <w:p w:rsidR="002A39DE" w:rsidRPr="00847242" w:rsidRDefault="002A39DE" w:rsidP="0013610F">
      <w:pPr>
        <w:spacing w:line="420" w:lineRule="exact"/>
        <w:rPr>
          <w:rFonts w:ascii="AL-Mohanad" w:hAnsi="AL-Mohanad"/>
          <w:color w:val="000000" w:themeColor="text1"/>
          <w:sz w:val="27"/>
          <w:rtl/>
        </w:rPr>
      </w:pPr>
      <w:r w:rsidRPr="00847242">
        <w:rPr>
          <w:rFonts w:ascii="AL-Mohanad" w:hAnsi="AL-Mohanad"/>
          <w:color w:val="000000" w:themeColor="text1"/>
          <w:sz w:val="27"/>
          <w:rtl/>
        </w:rPr>
        <w:t>وأن يكون البيت</w:t>
      </w:r>
      <w:r w:rsidR="00935779" w:rsidRPr="00847242">
        <w:rPr>
          <w:rFonts w:ascii="AL-Mohanad" w:hAnsi="AL-Mohanad" w:hint="cs"/>
          <w:color w:val="000000" w:themeColor="text1"/>
          <w:sz w:val="27"/>
          <w:rtl/>
        </w:rPr>
        <w:t>ا</w:t>
      </w:r>
      <w:r w:rsidRPr="00847242">
        <w:rPr>
          <w:rFonts w:ascii="AL-Mohanad" w:hAnsi="AL-Mohanad"/>
          <w:color w:val="000000" w:themeColor="text1"/>
          <w:sz w:val="27"/>
          <w:rtl/>
        </w:rPr>
        <w:t>ن للإمام علي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أو لدلف بن دلف العجلي فهذا يفو</w:t>
      </w:r>
      <w:r w:rsidR="00935779" w:rsidRPr="00847242">
        <w:rPr>
          <w:rFonts w:ascii="AL-Mohanad" w:hAnsi="AL-Mohanad" w:hint="cs"/>
          <w:color w:val="000000" w:themeColor="text1"/>
          <w:sz w:val="27"/>
          <w:rtl/>
        </w:rPr>
        <w:t>ِّ</w:t>
      </w:r>
      <w:r w:rsidRPr="00847242">
        <w:rPr>
          <w:rFonts w:ascii="AL-Mohanad" w:hAnsi="AL-Mohanad"/>
          <w:color w:val="000000" w:themeColor="text1"/>
          <w:sz w:val="27"/>
          <w:rtl/>
        </w:rPr>
        <w:t>ت الفرص</w:t>
      </w:r>
      <w:r w:rsidR="00935779" w:rsidRPr="00847242">
        <w:rPr>
          <w:rFonts w:ascii="AL-Mohanad" w:hAnsi="AL-Mohanad" w:hint="cs"/>
          <w:color w:val="000000" w:themeColor="text1"/>
          <w:sz w:val="27"/>
          <w:rtl/>
        </w:rPr>
        <w:t>ة</w:t>
      </w:r>
      <w:r w:rsidRPr="00847242">
        <w:rPr>
          <w:rFonts w:ascii="AL-Mohanad" w:hAnsi="AL-Mohanad"/>
          <w:color w:val="000000" w:themeColor="text1"/>
          <w:sz w:val="27"/>
          <w:rtl/>
        </w:rPr>
        <w:t xml:space="preserve"> </w:t>
      </w:r>
      <w:r w:rsidR="00935779" w:rsidRPr="00847242">
        <w:rPr>
          <w:rFonts w:ascii="AL-Mohanad" w:hAnsi="AL-Mohanad" w:hint="cs"/>
          <w:color w:val="000000" w:themeColor="text1"/>
          <w:sz w:val="27"/>
          <w:rtl/>
        </w:rPr>
        <w:t>على</w:t>
      </w:r>
      <w:r w:rsidRPr="00847242">
        <w:rPr>
          <w:rFonts w:ascii="AL-Mohanad" w:hAnsi="AL-Mohanad"/>
          <w:color w:val="000000" w:themeColor="text1"/>
          <w:sz w:val="27"/>
          <w:rtl/>
        </w:rPr>
        <w:t xml:space="preserve"> احتمال كونهما للإمام الصادق</w:t>
      </w:r>
      <w:r w:rsidR="005968C1" w:rsidRPr="00847242">
        <w:rPr>
          <w:rFonts w:ascii="AL-Mohanad" w:hAnsi="AL-Mohanad" w:cs="Mosawi"/>
          <w:color w:val="000000" w:themeColor="text1"/>
          <w:sz w:val="27"/>
          <w:szCs w:val="22"/>
          <w:rtl/>
        </w:rPr>
        <w:t>×</w:t>
      </w:r>
      <w:r w:rsidR="00935779"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935779" w:rsidRPr="00847242">
        <w:rPr>
          <w:rFonts w:ascii="AL-Mohanad" w:hAnsi="AL-Mohanad" w:hint="cs"/>
          <w:color w:val="000000" w:themeColor="text1"/>
          <w:sz w:val="27"/>
          <w:rtl/>
        </w:rPr>
        <w:t>و</w:t>
      </w:r>
      <w:r w:rsidRPr="00847242">
        <w:rPr>
          <w:rFonts w:ascii="AL-Mohanad" w:hAnsi="AL-Mohanad"/>
          <w:color w:val="000000" w:themeColor="text1"/>
          <w:sz w:val="27"/>
          <w:rtl/>
        </w:rPr>
        <w:t>خصوصا</w:t>
      </w:r>
      <w:r w:rsidR="00054910">
        <w:rPr>
          <w:rFonts w:ascii="AL-Mohanad" w:hAnsi="AL-Mohanad" w:hint="cs"/>
          <w:color w:val="000000" w:themeColor="text1"/>
          <w:sz w:val="27"/>
          <w:rtl/>
        </w:rPr>
        <w:t>ً</w:t>
      </w:r>
      <w:r w:rsidRPr="00847242">
        <w:rPr>
          <w:rFonts w:ascii="AL-Mohanad" w:hAnsi="AL-Mohanad"/>
          <w:color w:val="000000" w:themeColor="text1"/>
          <w:sz w:val="27"/>
          <w:rtl/>
        </w:rPr>
        <w:t xml:space="preserve"> إذا عرفنا أن بعض كتب </w:t>
      </w:r>
      <w:r w:rsidRPr="00847242">
        <w:rPr>
          <w:rFonts w:ascii="AL-Mohanad" w:hAnsi="AL-Mohanad"/>
          <w:color w:val="000000" w:themeColor="text1"/>
          <w:sz w:val="27"/>
          <w:rtl/>
        </w:rPr>
        <w:lastRenderedPageBreak/>
        <w:t>الحديث لم تأت</w:t>
      </w:r>
      <w:r w:rsidR="00935779"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ذكر البيتين ضمن ما نسب إلى ال</w:t>
      </w:r>
      <w:r w:rsidR="00935779"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من أشعار. </w:t>
      </w:r>
    </w:p>
    <w:p w:rsidR="002A39DE" w:rsidRPr="00847242" w:rsidRDefault="002A39DE" w:rsidP="002A39DE">
      <w:pPr>
        <w:pStyle w:val="31"/>
        <w:rPr>
          <w:color w:val="000000" w:themeColor="text1"/>
          <w:rtl/>
        </w:rPr>
      </w:pPr>
      <w:r w:rsidRPr="00847242">
        <w:rPr>
          <w:color w:val="000000" w:themeColor="text1"/>
          <w:rtl/>
        </w:rPr>
        <w:t>قافية الباء</w:t>
      </w:r>
      <w:r w:rsidRPr="00847242">
        <w:rPr>
          <w:rFonts w:hint="cs"/>
          <w:color w:val="000000" w:themeColor="text1"/>
          <w:rtl/>
          <w:lang w:val="en-US"/>
        </w:rPr>
        <w:t xml:space="preserve"> ــــــ</w:t>
      </w:r>
      <w:r w:rsidRPr="00847242">
        <w:rPr>
          <w:color w:val="000000" w:themeColor="text1"/>
          <w:rtl/>
        </w:rPr>
        <w:t xml:space="preserve"> </w:t>
      </w:r>
    </w:p>
    <w:p w:rsidR="002A39DE" w:rsidRPr="00847242" w:rsidRDefault="002A39DE" w:rsidP="00206996">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2</w:t>
      </w:r>
      <w:r w:rsidRPr="00847242">
        <w:rPr>
          <w:rFonts w:ascii="AL-Mohanad" w:hAnsi="AL-Mohanad"/>
          <w:color w:val="000000" w:themeColor="text1"/>
          <w:sz w:val="27"/>
          <w:rtl/>
        </w:rPr>
        <w:t>)</w:t>
      </w:r>
    </w:p>
    <w:tbl>
      <w:tblPr>
        <w:bidiVisual/>
        <w:tblW w:w="0" w:type="auto"/>
        <w:jc w:val="center"/>
        <w:tblLook w:val="01E0" w:firstRow="1" w:lastRow="1" w:firstColumn="1" w:lastColumn="1" w:noHBand="0" w:noVBand="0"/>
      </w:tblPr>
      <w:tblGrid>
        <w:gridCol w:w="2835"/>
        <w:gridCol w:w="497"/>
        <w:gridCol w:w="2835"/>
      </w:tblGrid>
      <w:tr w:rsidR="00590681" w:rsidRPr="007A0E56" w:rsidTr="00435EBF">
        <w:trPr>
          <w:trHeight w:val="147"/>
          <w:jc w:val="center"/>
        </w:trPr>
        <w:tc>
          <w:tcPr>
            <w:tcW w:w="2835" w:type="dxa"/>
            <w:shd w:val="clear" w:color="auto" w:fill="auto"/>
            <w:hideMark/>
          </w:tcPr>
          <w:p w:rsidR="00590681" w:rsidRPr="00847242" w:rsidRDefault="00206996" w:rsidP="0005491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ما عادانا بيت إلا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خربْ</w:t>
            </w:r>
            <w:r w:rsidR="00590681" w:rsidRPr="00847242">
              <w:rPr>
                <w:rFonts w:hint="cs"/>
                <w:color w:val="000000" w:themeColor="text1"/>
                <w:rtl/>
              </w:rPr>
              <w:br/>
            </w:r>
          </w:p>
        </w:tc>
        <w:tc>
          <w:tcPr>
            <w:tcW w:w="497" w:type="dxa"/>
            <w:shd w:val="clear" w:color="auto" w:fill="auto"/>
          </w:tcPr>
          <w:p w:rsidR="00590681" w:rsidRPr="00847242" w:rsidRDefault="00590681" w:rsidP="00054910">
            <w:pPr>
              <w:spacing w:before="60" w:line="240" w:lineRule="auto"/>
              <w:ind w:firstLine="0"/>
              <w:jc w:val="lowKashida"/>
              <w:rPr>
                <w:color w:val="000000" w:themeColor="text1"/>
              </w:rPr>
            </w:pPr>
          </w:p>
        </w:tc>
        <w:tc>
          <w:tcPr>
            <w:tcW w:w="2835" w:type="dxa"/>
            <w:shd w:val="clear" w:color="auto" w:fill="auto"/>
            <w:hideMark/>
          </w:tcPr>
          <w:p w:rsidR="00590681" w:rsidRPr="00847242" w:rsidRDefault="00206996" w:rsidP="00C048F3">
            <w:pPr>
              <w:spacing w:before="60" w:line="240" w:lineRule="auto"/>
              <w:ind w:firstLine="0"/>
              <w:jc w:val="lowKashida"/>
              <w:rPr>
                <w:color w:val="000000" w:themeColor="text1"/>
                <w:sz w:val="2"/>
                <w:szCs w:val="2"/>
              </w:rPr>
            </w:pPr>
            <w:r w:rsidRPr="00847242">
              <w:rPr>
                <w:rFonts w:ascii="AL-Mohanad" w:hAnsi="AL-Mohanad"/>
                <w:color w:val="000000" w:themeColor="text1"/>
                <w:sz w:val="27"/>
                <w:rtl/>
              </w:rPr>
              <w:t xml:space="preserve">وما </w:t>
            </w:r>
            <w:r w:rsidR="00C048F3">
              <w:rPr>
                <w:rFonts w:ascii="AL-Mohanad" w:hAnsi="AL-Mohanad" w:hint="cs"/>
                <w:color w:val="000000" w:themeColor="text1"/>
                <w:sz w:val="27"/>
                <w:rtl/>
              </w:rPr>
              <w:t>عوانا</w:t>
            </w:r>
            <w:r w:rsidRPr="00847242">
              <w:rPr>
                <w:rFonts w:ascii="AL-Mohanad" w:hAnsi="AL-Mohanad"/>
                <w:color w:val="000000" w:themeColor="text1"/>
                <w:sz w:val="27"/>
                <w:rtl/>
              </w:rPr>
              <w:t xml:space="preserve"> كلب إلا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جربْ</w:t>
            </w:r>
            <w:r w:rsidRPr="00847242">
              <w:rPr>
                <w:rFonts w:hint="cs"/>
                <w:color w:val="000000" w:themeColor="text1"/>
                <w:sz w:val="27"/>
                <w:vertAlign w:val="superscript"/>
                <w:rtl/>
              </w:rPr>
              <w:t>(</w:t>
            </w:r>
            <w:r w:rsidRPr="00847242">
              <w:rPr>
                <w:rStyle w:val="af0"/>
                <w:color w:val="000000" w:themeColor="text1"/>
                <w:sz w:val="27"/>
                <w:rtl/>
              </w:rPr>
              <w:endnoteReference w:id="656"/>
            </w:r>
            <w:r w:rsidRPr="00847242">
              <w:rPr>
                <w:rFonts w:hint="cs"/>
                <w:color w:val="000000" w:themeColor="text1"/>
                <w:sz w:val="27"/>
                <w:vertAlign w:val="superscript"/>
                <w:rtl/>
              </w:rPr>
              <w:t>)</w:t>
            </w:r>
            <w:r w:rsidR="00590681" w:rsidRPr="00847242">
              <w:rPr>
                <w:rFonts w:hint="cs"/>
                <w:color w:val="000000" w:themeColor="text1"/>
                <w:rtl/>
              </w:rPr>
              <w:br/>
            </w:r>
          </w:p>
        </w:tc>
      </w:tr>
    </w:tbl>
    <w:p w:rsidR="002A39DE" w:rsidRPr="00847242" w:rsidRDefault="002A39DE" w:rsidP="00206996">
      <w:pPr>
        <w:rPr>
          <w:rFonts w:ascii="AL-Mohanad" w:hAnsi="AL-Mohanad"/>
          <w:color w:val="000000" w:themeColor="text1"/>
          <w:sz w:val="27"/>
          <w:rtl/>
        </w:rPr>
      </w:pPr>
      <w:r w:rsidRPr="00847242">
        <w:rPr>
          <w:rFonts w:ascii="AL-Mohanad" w:hAnsi="AL-Mohanad"/>
          <w:color w:val="000000" w:themeColor="text1"/>
          <w:sz w:val="27"/>
          <w:rtl/>
        </w:rPr>
        <w:t>إننا لم نعثر على البيت ضمن أي</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المصادر ال</w:t>
      </w:r>
      <w:r w:rsidR="00206996" w:rsidRPr="00847242">
        <w:rPr>
          <w:rFonts w:ascii="AL-Mohanad" w:hAnsi="AL-Mohanad" w:hint="cs"/>
          <w:color w:val="000000" w:themeColor="text1"/>
          <w:sz w:val="27"/>
          <w:rtl/>
        </w:rPr>
        <w:t>أ</w:t>
      </w:r>
      <w:r w:rsidRPr="00847242">
        <w:rPr>
          <w:rFonts w:ascii="AL-Mohanad" w:hAnsi="AL-Mohanad"/>
          <w:color w:val="000000" w:themeColor="text1"/>
          <w:sz w:val="27"/>
          <w:rtl/>
        </w:rPr>
        <w:t>دبية أو الحديثية التي اعتمدن</w:t>
      </w:r>
      <w:r w:rsidR="00206996" w:rsidRPr="00847242">
        <w:rPr>
          <w:rFonts w:ascii="AL-Mohanad" w:hAnsi="AL-Mohanad" w:hint="cs"/>
          <w:color w:val="000000" w:themeColor="text1"/>
          <w:sz w:val="27"/>
          <w:rtl/>
        </w:rPr>
        <w:t>ا</w:t>
      </w:r>
      <w:r w:rsidRPr="00847242">
        <w:rPr>
          <w:rFonts w:ascii="AL-Mohanad" w:hAnsi="AL-Mohanad"/>
          <w:color w:val="000000" w:themeColor="text1"/>
          <w:sz w:val="27"/>
          <w:rtl/>
        </w:rPr>
        <w:t>ها في هذا البحث، لكن</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نا وجدنا في بحار ال</w:t>
      </w:r>
      <w:r w:rsidR="00206996" w:rsidRPr="00847242">
        <w:rPr>
          <w:rFonts w:ascii="AL-Mohanad" w:hAnsi="AL-Mohanad" w:hint="cs"/>
          <w:color w:val="000000" w:themeColor="text1"/>
          <w:sz w:val="27"/>
          <w:rtl/>
        </w:rPr>
        <w:t>أ</w:t>
      </w:r>
      <w:r w:rsidRPr="00847242">
        <w:rPr>
          <w:rFonts w:ascii="AL-Mohanad" w:hAnsi="AL-Mohanad"/>
          <w:color w:val="000000" w:themeColor="text1"/>
          <w:sz w:val="27"/>
          <w:rtl/>
        </w:rPr>
        <w:t>نوار رواية</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النبي</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w:t>
      </w:r>
      <w:r w:rsidR="00206996" w:rsidRPr="00847242">
        <w:rPr>
          <w:rFonts w:ascii="AL-Mohanad" w:hAnsi="AL-Mohanad" w:hint="cs"/>
          <w:color w:val="000000" w:themeColor="text1"/>
          <w:sz w:val="27"/>
          <w:rtl/>
        </w:rPr>
        <w:t>أ</w:t>
      </w:r>
      <w:r w:rsidRPr="00847242">
        <w:rPr>
          <w:rFonts w:ascii="AL-Mohanad" w:hAnsi="AL-Mohanad"/>
          <w:color w:val="000000" w:themeColor="text1"/>
          <w:sz w:val="27"/>
          <w:rtl/>
        </w:rPr>
        <w:t>كرم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أنه قال: </w:t>
      </w:r>
      <w:r w:rsidRPr="00847242">
        <w:rPr>
          <w:rFonts w:hint="eastAsia"/>
          <w:color w:val="000000" w:themeColor="text1"/>
          <w:sz w:val="27"/>
          <w:rtl/>
        </w:rPr>
        <w:t>«</w:t>
      </w:r>
      <w:r w:rsidRPr="00847242">
        <w:rPr>
          <w:rFonts w:ascii="AL-Mohanad" w:hAnsi="AL-Mohanad"/>
          <w:color w:val="000000" w:themeColor="text1"/>
          <w:sz w:val="27"/>
          <w:rtl/>
        </w:rPr>
        <w:t>نحن بنو عبد المطلب</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عادانا بيت</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إلا</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خرب، وما عادانا كلب</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إلا</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جرب، ومن لم يصد</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ق فليجر</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ب</w:t>
      </w:r>
      <w:r w:rsidR="00206996" w:rsidRPr="00847242">
        <w:rPr>
          <w:rFonts w:ascii="AL-Mohanad" w:hAnsi="AL-Mohanad" w:hint="cs"/>
          <w:color w:val="000000" w:themeColor="text1"/>
          <w:sz w:val="27"/>
          <w:rtl/>
        </w:rPr>
        <w:t>ْ</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57"/>
      </w:r>
      <w:r w:rsidRPr="00847242">
        <w:rPr>
          <w:rFonts w:hint="cs"/>
          <w:color w:val="000000" w:themeColor="text1"/>
          <w:sz w:val="27"/>
          <w:vertAlign w:val="superscript"/>
          <w:rtl/>
        </w:rPr>
        <w:t>)</w:t>
      </w:r>
      <w:r w:rsidR="00206996" w:rsidRPr="00847242">
        <w:rPr>
          <w:rFonts w:hint="cs"/>
          <w:color w:val="000000" w:themeColor="text1"/>
          <w:sz w:val="27"/>
          <w:rtl/>
        </w:rPr>
        <w:t>.</w:t>
      </w:r>
      <w:r w:rsidRPr="00847242">
        <w:rPr>
          <w:rFonts w:ascii="AL-Mohanad" w:hAnsi="AL-Mohanad"/>
          <w:color w:val="000000" w:themeColor="text1"/>
          <w:sz w:val="27"/>
          <w:rtl/>
        </w:rPr>
        <w:t xml:space="preserve"> ويحتمل أن يكون راوي الحديث عن النبي</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قد نقلها على أنها شعر</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مع ا</w:t>
      </w:r>
      <w:r w:rsidR="00206996" w:rsidRPr="00847242">
        <w:rPr>
          <w:rFonts w:ascii="AL-Mohanad" w:hAnsi="AL-Mohanad" w:hint="cs"/>
          <w:color w:val="000000" w:themeColor="text1"/>
          <w:sz w:val="27"/>
          <w:rtl/>
        </w:rPr>
        <w:t>لإ</w:t>
      </w:r>
      <w:r w:rsidRPr="00847242">
        <w:rPr>
          <w:rFonts w:ascii="AL-Mohanad" w:hAnsi="AL-Mohanad"/>
          <w:color w:val="000000" w:themeColor="text1"/>
          <w:sz w:val="27"/>
          <w:rtl/>
        </w:rPr>
        <w:t>شارة إلى أن كتب العامة في الحديث لم تأت</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ذكر هذا الحديث مطلقا</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206996">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3</w:t>
      </w:r>
      <w:r w:rsidRPr="00847242">
        <w:rPr>
          <w:rFonts w:ascii="AL-Mohanad" w:hAnsi="AL-Mohanad"/>
          <w:color w:val="000000" w:themeColor="text1"/>
          <w:sz w:val="27"/>
          <w:rtl/>
        </w:rPr>
        <w:t>)</w:t>
      </w:r>
    </w:p>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 xml:space="preserve">عن كتاب الدعوات: </w:t>
      </w:r>
      <w:r w:rsidRPr="00847242">
        <w:rPr>
          <w:rFonts w:hint="eastAsia"/>
          <w:color w:val="000000" w:themeColor="text1"/>
          <w:sz w:val="27"/>
          <w:rtl/>
        </w:rPr>
        <w:t>«</w:t>
      </w:r>
      <w:r w:rsidRPr="00847242">
        <w:rPr>
          <w:rFonts w:ascii="AL-Mohanad" w:hAnsi="AL-Mohanad"/>
          <w:color w:val="000000" w:themeColor="text1"/>
          <w:sz w:val="27"/>
          <w:rtl/>
        </w:rPr>
        <w:t>جاء رجل</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موالي أبي عبد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إليه، فنظر إليه</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فقال: ما لي أراك حزينا</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فقال: كان لي قر</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ة عين فمات، فتمث</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ل</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p>
    <w:tbl>
      <w:tblPr>
        <w:bidiVisual/>
        <w:tblW w:w="0" w:type="auto"/>
        <w:jc w:val="center"/>
        <w:tblLook w:val="01E0" w:firstRow="1" w:lastRow="1" w:firstColumn="1" w:lastColumn="1" w:noHBand="0" w:noVBand="0"/>
      </w:tblPr>
      <w:tblGrid>
        <w:gridCol w:w="2835"/>
        <w:gridCol w:w="497"/>
        <w:gridCol w:w="2835"/>
      </w:tblGrid>
      <w:tr w:rsidR="00590681" w:rsidRPr="007A0E56" w:rsidTr="00435EBF">
        <w:trPr>
          <w:trHeight w:val="147"/>
          <w:jc w:val="center"/>
        </w:trPr>
        <w:tc>
          <w:tcPr>
            <w:tcW w:w="2835" w:type="dxa"/>
            <w:shd w:val="clear" w:color="auto" w:fill="auto"/>
            <w:hideMark/>
          </w:tcPr>
          <w:p w:rsidR="00590681" w:rsidRPr="00847242" w:rsidRDefault="00206996" w:rsidP="00C048F3">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عطي</w:t>
            </w:r>
            <w:r w:rsidRPr="00847242">
              <w:rPr>
                <w:rFonts w:ascii="AL-Mohanad" w:hAnsi="AL-Mohanad" w:hint="cs"/>
                <w:color w:val="000000" w:themeColor="text1"/>
                <w:sz w:val="27"/>
                <w:rtl/>
              </w:rPr>
              <w:t>َّ</w:t>
            </w:r>
            <w:r w:rsidRPr="00847242">
              <w:rPr>
                <w:rFonts w:ascii="AL-Mohanad" w:hAnsi="AL-Mohanad"/>
                <w:color w:val="000000" w:themeColor="text1"/>
                <w:sz w:val="27"/>
                <w:rtl/>
              </w:rPr>
              <w:t>ت</w:t>
            </w:r>
            <w:r w:rsidRPr="00847242">
              <w:rPr>
                <w:rFonts w:ascii="AL-Mohanad" w:hAnsi="AL-Mohanad" w:hint="cs"/>
                <w:color w:val="000000" w:themeColor="text1"/>
                <w:sz w:val="27"/>
                <w:rtl/>
              </w:rPr>
              <w:t>ُ</w:t>
            </w:r>
            <w:r w:rsidRPr="00847242">
              <w:rPr>
                <w:rFonts w:ascii="AL-Mohanad" w:hAnsi="AL-Mohanad"/>
                <w:color w:val="000000" w:themeColor="text1"/>
                <w:sz w:val="27"/>
                <w:rtl/>
              </w:rPr>
              <w:t>ه إذا أعطى سرورٌ</w:t>
            </w:r>
            <w:r w:rsidR="00590681" w:rsidRPr="00847242">
              <w:rPr>
                <w:rFonts w:hint="cs"/>
                <w:color w:val="000000" w:themeColor="text1"/>
                <w:rtl/>
              </w:rPr>
              <w:br/>
            </w:r>
          </w:p>
        </w:tc>
        <w:tc>
          <w:tcPr>
            <w:tcW w:w="497" w:type="dxa"/>
            <w:shd w:val="clear" w:color="auto" w:fill="auto"/>
          </w:tcPr>
          <w:p w:rsidR="00590681" w:rsidRPr="00847242" w:rsidRDefault="00590681" w:rsidP="00C048F3">
            <w:pPr>
              <w:spacing w:before="60" w:line="240" w:lineRule="auto"/>
              <w:ind w:firstLine="0"/>
              <w:jc w:val="lowKashida"/>
              <w:rPr>
                <w:color w:val="000000" w:themeColor="text1"/>
              </w:rPr>
            </w:pPr>
          </w:p>
        </w:tc>
        <w:tc>
          <w:tcPr>
            <w:tcW w:w="2835" w:type="dxa"/>
            <w:shd w:val="clear" w:color="auto" w:fill="auto"/>
            <w:hideMark/>
          </w:tcPr>
          <w:p w:rsidR="00590681" w:rsidRPr="00847242" w:rsidRDefault="00206996" w:rsidP="00C048F3">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وإن أخذ الذي أعطى أثا</w:t>
            </w:r>
            <w:r w:rsidRPr="00847242">
              <w:rPr>
                <w:rFonts w:ascii="AL-Mohanad" w:hAnsi="AL-Mohanad" w:hint="cs"/>
                <w:color w:val="000000" w:themeColor="text1"/>
                <w:sz w:val="27"/>
                <w:rtl/>
              </w:rPr>
              <w:t>با</w:t>
            </w:r>
            <w:r w:rsidR="00590681" w:rsidRPr="00847242">
              <w:rPr>
                <w:rFonts w:hint="cs"/>
                <w:color w:val="000000" w:themeColor="text1"/>
                <w:rtl/>
              </w:rPr>
              <w:br/>
            </w:r>
          </w:p>
        </w:tc>
      </w:tr>
      <w:tr w:rsidR="00590681" w:rsidRPr="007A0E56" w:rsidTr="00435EBF">
        <w:trPr>
          <w:trHeight w:val="147"/>
          <w:jc w:val="center"/>
        </w:trPr>
        <w:tc>
          <w:tcPr>
            <w:tcW w:w="2835" w:type="dxa"/>
            <w:shd w:val="clear" w:color="auto" w:fill="auto"/>
            <w:hideMark/>
          </w:tcPr>
          <w:p w:rsidR="00590681" w:rsidRPr="00847242" w:rsidRDefault="00206996" w:rsidP="00C048F3">
            <w:pPr>
              <w:spacing w:line="240" w:lineRule="auto"/>
              <w:ind w:firstLine="0"/>
              <w:jc w:val="lowKashida"/>
              <w:rPr>
                <w:color w:val="000000" w:themeColor="text1"/>
                <w:sz w:val="2"/>
                <w:szCs w:val="2"/>
              </w:rPr>
            </w:pPr>
            <w:r w:rsidRPr="00847242">
              <w:rPr>
                <w:rFonts w:ascii="AL-Mohanad" w:hAnsi="AL-Mohanad"/>
                <w:color w:val="000000" w:themeColor="text1"/>
                <w:sz w:val="27"/>
                <w:rtl/>
              </w:rPr>
              <w:t>فأي</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النعمتين أعم</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شكرا</w:t>
            </w:r>
            <w:r w:rsidRPr="00847242">
              <w:rPr>
                <w:rFonts w:ascii="AL-Mohanad" w:hAnsi="AL-Mohanad" w:hint="cs"/>
                <w:color w:val="000000" w:themeColor="text1"/>
                <w:sz w:val="27"/>
                <w:rtl/>
              </w:rPr>
              <w:t>ً</w:t>
            </w:r>
            <w:r w:rsidR="00590681" w:rsidRPr="00847242">
              <w:rPr>
                <w:rFonts w:hint="cs"/>
                <w:color w:val="000000" w:themeColor="text1"/>
                <w:rtl/>
              </w:rPr>
              <w:br/>
            </w:r>
          </w:p>
        </w:tc>
        <w:tc>
          <w:tcPr>
            <w:tcW w:w="497" w:type="dxa"/>
            <w:shd w:val="clear" w:color="auto" w:fill="auto"/>
          </w:tcPr>
          <w:p w:rsidR="00590681" w:rsidRPr="00847242" w:rsidRDefault="00590681" w:rsidP="00C048F3">
            <w:pPr>
              <w:spacing w:line="240" w:lineRule="auto"/>
              <w:ind w:firstLine="0"/>
              <w:jc w:val="lowKashida"/>
              <w:rPr>
                <w:color w:val="000000" w:themeColor="text1"/>
              </w:rPr>
            </w:pPr>
          </w:p>
        </w:tc>
        <w:tc>
          <w:tcPr>
            <w:tcW w:w="2835" w:type="dxa"/>
            <w:shd w:val="clear" w:color="auto" w:fill="auto"/>
            <w:hideMark/>
          </w:tcPr>
          <w:p w:rsidR="00590681" w:rsidRPr="00847242" w:rsidRDefault="00206996" w:rsidP="00C048F3">
            <w:pPr>
              <w:spacing w:line="240" w:lineRule="auto"/>
              <w:ind w:firstLine="0"/>
              <w:jc w:val="lowKashida"/>
              <w:rPr>
                <w:color w:val="000000" w:themeColor="text1"/>
                <w:sz w:val="2"/>
                <w:szCs w:val="2"/>
              </w:rPr>
            </w:pPr>
            <w:r w:rsidRPr="00847242">
              <w:rPr>
                <w:rFonts w:ascii="AL-Mohanad" w:hAnsi="AL-Mohanad"/>
                <w:color w:val="000000" w:themeColor="text1"/>
                <w:sz w:val="27"/>
                <w:rtl/>
              </w:rPr>
              <w:t>وأجزلُ في عواقبها إيابا</w:t>
            </w:r>
            <w:r w:rsidR="00590681" w:rsidRPr="00847242">
              <w:rPr>
                <w:rFonts w:hint="cs"/>
                <w:color w:val="000000" w:themeColor="text1"/>
                <w:rtl/>
              </w:rPr>
              <w:br/>
            </w:r>
          </w:p>
        </w:tc>
      </w:tr>
      <w:tr w:rsidR="00590681" w:rsidRPr="007A0E56" w:rsidTr="00435EBF">
        <w:trPr>
          <w:trHeight w:val="147"/>
          <w:jc w:val="center"/>
        </w:trPr>
        <w:tc>
          <w:tcPr>
            <w:tcW w:w="2835" w:type="dxa"/>
            <w:shd w:val="clear" w:color="auto" w:fill="auto"/>
            <w:hideMark/>
          </w:tcPr>
          <w:p w:rsidR="00590681" w:rsidRPr="00847242" w:rsidRDefault="00206996" w:rsidP="00C048F3">
            <w:pPr>
              <w:spacing w:line="240" w:lineRule="auto"/>
              <w:ind w:firstLine="0"/>
              <w:jc w:val="lowKashida"/>
              <w:rPr>
                <w:color w:val="000000" w:themeColor="text1"/>
                <w:sz w:val="2"/>
                <w:szCs w:val="2"/>
              </w:rPr>
            </w:pPr>
            <w:r w:rsidRPr="00847242">
              <w:rPr>
                <w:rFonts w:ascii="AL-Mohanad" w:hAnsi="AL-Mohanad"/>
                <w:color w:val="000000" w:themeColor="text1"/>
                <w:sz w:val="27"/>
                <w:rtl/>
              </w:rPr>
              <w:t>أنِعمتُه التي أبدت سرورا</w:t>
            </w:r>
            <w:r w:rsidRPr="00847242">
              <w:rPr>
                <w:rFonts w:ascii="AL-Mohanad" w:hAnsi="AL-Mohanad" w:hint="cs"/>
                <w:color w:val="000000" w:themeColor="text1"/>
                <w:sz w:val="27"/>
                <w:rtl/>
              </w:rPr>
              <w:t>ً</w:t>
            </w:r>
            <w:r w:rsidR="00590681" w:rsidRPr="00847242">
              <w:rPr>
                <w:rFonts w:hint="cs"/>
                <w:color w:val="000000" w:themeColor="text1"/>
                <w:rtl/>
              </w:rPr>
              <w:br/>
            </w:r>
          </w:p>
        </w:tc>
        <w:tc>
          <w:tcPr>
            <w:tcW w:w="497" w:type="dxa"/>
            <w:shd w:val="clear" w:color="auto" w:fill="auto"/>
          </w:tcPr>
          <w:p w:rsidR="00590681" w:rsidRPr="00847242" w:rsidRDefault="00590681" w:rsidP="00C048F3">
            <w:pPr>
              <w:spacing w:line="240" w:lineRule="auto"/>
              <w:ind w:firstLine="0"/>
              <w:jc w:val="lowKashida"/>
              <w:rPr>
                <w:color w:val="000000" w:themeColor="text1"/>
              </w:rPr>
            </w:pPr>
          </w:p>
        </w:tc>
        <w:tc>
          <w:tcPr>
            <w:tcW w:w="2835" w:type="dxa"/>
            <w:shd w:val="clear" w:color="auto" w:fill="auto"/>
            <w:hideMark/>
          </w:tcPr>
          <w:p w:rsidR="00590681" w:rsidRPr="00847242" w:rsidRDefault="00206996" w:rsidP="00C048F3">
            <w:pPr>
              <w:spacing w:line="240" w:lineRule="auto"/>
              <w:ind w:firstLine="0"/>
              <w:jc w:val="lowKashida"/>
              <w:rPr>
                <w:color w:val="000000" w:themeColor="text1"/>
                <w:sz w:val="2"/>
                <w:szCs w:val="2"/>
              </w:rPr>
            </w:pPr>
            <w:r w:rsidRPr="00847242">
              <w:rPr>
                <w:rFonts w:ascii="AL-Mohanad" w:hAnsi="AL-Mohanad"/>
                <w:color w:val="000000" w:themeColor="text1"/>
                <w:sz w:val="27"/>
                <w:rtl/>
              </w:rPr>
              <w:t>أم الأخرى التي ادّخرتْ ثوابا</w:t>
            </w:r>
            <w:r w:rsidRPr="00847242">
              <w:rPr>
                <w:rFonts w:ascii="AL-Mohanad" w:hAnsi="AL-Mohanad" w:hint="cs"/>
                <w:color w:val="000000" w:themeColor="text1"/>
                <w:sz w:val="27"/>
                <w:rtl/>
              </w:rPr>
              <w:t>؟</w:t>
            </w:r>
            <w:r w:rsidR="00590681" w:rsidRPr="00847242">
              <w:rPr>
                <w:rFonts w:hint="cs"/>
                <w:color w:val="000000" w:themeColor="text1"/>
                <w:rtl/>
              </w:rPr>
              <w:br/>
            </w:r>
          </w:p>
        </w:tc>
      </w:tr>
    </w:tbl>
    <w:p w:rsidR="002A39DE" w:rsidRPr="00847242" w:rsidRDefault="002A39DE" w:rsidP="00206996">
      <w:pPr>
        <w:rPr>
          <w:rFonts w:ascii="AL-Mohanad" w:hAnsi="AL-Mohanad"/>
          <w:color w:val="000000" w:themeColor="text1"/>
          <w:sz w:val="27"/>
          <w:rtl/>
        </w:rPr>
      </w:pPr>
      <w:r w:rsidRPr="00847242">
        <w:rPr>
          <w:rFonts w:ascii="AL-Mohanad" w:hAnsi="AL-Mohanad"/>
          <w:color w:val="000000" w:themeColor="text1"/>
          <w:sz w:val="27"/>
          <w:rtl/>
        </w:rPr>
        <w:t>ثم قال</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إذا أصابك من هذا شيء</w:t>
      </w:r>
      <w:r w:rsidR="007A2633">
        <w:rPr>
          <w:rFonts w:ascii="AL-Mohanad" w:hAnsi="AL-Mohanad" w:hint="cs"/>
          <w:color w:val="000000" w:themeColor="text1"/>
          <w:sz w:val="27"/>
          <w:rtl/>
        </w:rPr>
        <w:t>ٌ</w:t>
      </w:r>
      <w:r w:rsidRPr="00847242">
        <w:rPr>
          <w:rFonts w:ascii="AL-Mohanad" w:hAnsi="AL-Mohanad"/>
          <w:color w:val="000000" w:themeColor="text1"/>
          <w:sz w:val="27"/>
          <w:rtl/>
        </w:rPr>
        <w:t xml:space="preserve"> فأف</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ض</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دموعك</w:t>
      </w:r>
      <w:r w:rsidR="00206996" w:rsidRPr="00847242">
        <w:rPr>
          <w:rFonts w:ascii="AL-Mohanad" w:hAnsi="AL-Mohanad" w:hint="cs"/>
          <w:color w:val="000000" w:themeColor="text1"/>
          <w:sz w:val="27"/>
          <w:rtl/>
        </w:rPr>
        <w:t xml:space="preserve">؛ </w:t>
      </w:r>
      <w:r w:rsidRPr="00847242">
        <w:rPr>
          <w:rFonts w:ascii="AL-Mohanad" w:hAnsi="AL-Mohanad"/>
          <w:color w:val="000000" w:themeColor="text1"/>
          <w:sz w:val="27"/>
          <w:rtl/>
        </w:rPr>
        <w:t>فإن</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ها تسكن</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58"/>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206996">
      <w:pPr>
        <w:rPr>
          <w:rFonts w:ascii="AL-Mohanad" w:hAnsi="AL-Mohanad"/>
          <w:color w:val="000000" w:themeColor="text1"/>
          <w:sz w:val="27"/>
          <w:rtl/>
        </w:rPr>
      </w:pPr>
      <w:r w:rsidRPr="00847242">
        <w:rPr>
          <w:rFonts w:ascii="AL-Mohanad" w:hAnsi="AL-Mohanad"/>
          <w:color w:val="000000" w:themeColor="text1"/>
          <w:sz w:val="27"/>
          <w:rtl/>
        </w:rPr>
        <w:t>لكن</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هذه ال</w:t>
      </w:r>
      <w:r w:rsidR="00206996" w:rsidRPr="00847242">
        <w:rPr>
          <w:rFonts w:ascii="AL-Mohanad" w:hAnsi="AL-Mohanad" w:hint="cs"/>
          <w:color w:val="000000" w:themeColor="text1"/>
          <w:sz w:val="27"/>
          <w:rtl/>
        </w:rPr>
        <w:t>أ</w:t>
      </w:r>
      <w:r w:rsidRPr="00847242">
        <w:rPr>
          <w:rFonts w:ascii="AL-Mohanad" w:hAnsi="AL-Mohanad"/>
          <w:color w:val="000000" w:themeColor="text1"/>
          <w:sz w:val="27"/>
          <w:rtl/>
        </w:rPr>
        <w:t>بيات قد تم</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ت نسبتها في كتاب</w:t>
      </w:r>
      <w:r w:rsidR="00206996" w:rsidRPr="00847242">
        <w:rPr>
          <w:rFonts w:ascii="AL-Mohanad" w:hAnsi="AL-Mohanad" w:hint="cs"/>
          <w:color w:val="000000" w:themeColor="text1"/>
          <w:sz w:val="27"/>
          <w:rtl/>
        </w:rPr>
        <w:t>َيْ:</w:t>
      </w:r>
      <w:r w:rsidRPr="00847242">
        <w:rPr>
          <w:rFonts w:ascii="AL-Mohanad" w:hAnsi="AL-Mohanad"/>
          <w:color w:val="000000" w:themeColor="text1"/>
          <w:sz w:val="27"/>
          <w:rtl/>
        </w:rPr>
        <w:t xml:space="preserve"> فوات الوفيات</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والوافي بالوفيات</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إلى </w:t>
      </w:r>
      <w:r w:rsidR="00206996" w:rsidRPr="00847242">
        <w:rPr>
          <w:rFonts w:ascii="AL-Mohanad" w:hAnsi="AL-Mohanad"/>
          <w:color w:val="000000" w:themeColor="text1"/>
          <w:sz w:val="27"/>
          <w:rtl/>
        </w:rPr>
        <w:t>الشيخ تقي الدين ابن دقيق العيد</w:t>
      </w:r>
      <w:r w:rsidRPr="00847242">
        <w:rPr>
          <w:rFonts w:ascii="AL-Mohanad" w:hAnsi="AL-Mohanad"/>
          <w:color w:val="000000" w:themeColor="text1"/>
          <w:sz w:val="27"/>
          <w:rtl/>
        </w:rPr>
        <w:t>(</w:t>
      </w:r>
      <w:r w:rsidRPr="00F446CA">
        <w:rPr>
          <w:rFonts w:ascii="AL-Mohanad" w:hAnsi="AL-Mohanad"/>
          <w:color w:val="000000" w:themeColor="text1"/>
          <w:sz w:val="27"/>
          <w:rtl/>
        </w:rPr>
        <w:t>625</w:t>
      </w:r>
      <w:r w:rsidRPr="00847242">
        <w:rPr>
          <w:rFonts w:ascii="AL-Mohanad" w:hAnsi="AL-Mohanad"/>
          <w:color w:val="000000" w:themeColor="text1"/>
          <w:sz w:val="27"/>
          <w:rtl/>
        </w:rPr>
        <w:t xml:space="preserve"> ـ </w:t>
      </w:r>
      <w:r w:rsidRPr="00F446CA">
        <w:rPr>
          <w:rFonts w:ascii="AL-Mohanad" w:hAnsi="AL-Mohanad"/>
          <w:color w:val="000000" w:themeColor="text1"/>
          <w:sz w:val="27"/>
          <w:rtl/>
        </w:rPr>
        <w:t>702</w:t>
      </w:r>
      <w:r w:rsidRPr="00847242">
        <w:rPr>
          <w:rFonts w:ascii="AL-Mohanad" w:hAnsi="AL-Mohanad" w:hint="cs"/>
          <w:color w:val="000000" w:themeColor="text1"/>
          <w:sz w:val="27"/>
          <w:rtl/>
        </w:rPr>
        <w:t>هـ</w:t>
      </w:r>
      <w:r w:rsidRPr="00847242">
        <w:rPr>
          <w:rFonts w:ascii="AL-Mohanad" w:hAnsi="AL-Mohanad"/>
          <w:color w:val="000000" w:themeColor="text1"/>
          <w:sz w:val="27"/>
          <w:rtl/>
        </w:rPr>
        <w:t xml:space="preserve"> </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1228</w:t>
      </w:r>
      <w:r w:rsidRPr="00847242">
        <w:rPr>
          <w:rFonts w:ascii="AL-Mohanad" w:hAnsi="AL-Mohanad"/>
          <w:color w:val="000000" w:themeColor="text1"/>
          <w:sz w:val="27"/>
          <w:rtl/>
        </w:rPr>
        <w:t xml:space="preserve"> ـ </w:t>
      </w:r>
      <w:r w:rsidRPr="00F446CA">
        <w:rPr>
          <w:rFonts w:ascii="AL-Mohanad" w:hAnsi="AL-Mohanad"/>
          <w:color w:val="000000" w:themeColor="text1"/>
          <w:sz w:val="27"/>
          <w:rtl/>
        </w:rPr>
        <w:t>1302</w:t>
      </w:r>
      <w:r w:rsidRPr="00847242">
        <w:rPr>
          <w:rFonts w:ascii="AL-Mohanad" w:hAnsi="AL-Mohanad"/>
          <w:color w:val="000000" w:themeColor="text1"/>
          <w:sz w:val="27"/>
          <w:rtl/>
        </w:rPr>
        <w:t>م)</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 بعض التغييرات</w:t>
      </w:r>
      <w:r w:rsidR="00206996"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أتت على النحو التالي: </w:t>
      </w:r>
    </w:p>
    <w:tbl>
      <w:tblPr>
        <w:bidiVisual/>
        <w:tblW w:w="0" w:type="auto"/>
        <w:jc w:val="center"/>
        <w:tblLook w:val="01E0" w:firstRow="1" w:lastRow="1" w:firstColumn="1" w:lastColumn="1" w:noHBand="0" w:noVBand="0"/>
      </w:tblPr>
      <w:tblGrid>
        <w:gridCol w:w="2835"/>
        <w:gridCol w:w="497"/>
        <w:gridCol w:w="2835"/>
      </w:tblGrid>
      <w:tr w:rsidR="00590681" w:rsidRPr="007A0E56" w:rsidTr="00435EBF">
        <w:trPr>
          <w:trHeight w:val="147"/>
          <w:jc w:val="center"/>
        </w:trPr>
        <w:tc>
          <w:tcPr>
            <w:tcW w:w="2835" w:type="dxa"/>
            <w:shd w:val="clear" w:color="auto" w:fill="auto"/>
            <w:hideMark/>
          </w:tcPr>
          <w:p w:rsidR="00590681" w:rsidRPr="00847242" w:rsidRDefault="00A04C5B" w:rsidP="007A2633">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عطي</w:t>
            </w:r>
            <w:r w:rsidRPr="00847242">
              <w:rPr>
                <w:rFonts w:ascii="AL-Mohanad" w:hAnsi="AL-Mohanad" w:hint="cs"/>
                <w:color w:val="000000" w:themeColor="text1"/>
                <w:sz w:val="27"/>
                <w:rtl/>
              </w:rPr>
              <w:t>ّ</w:t>
            </w:r>
            <w:r w:rsidRPr="00847242">
              <w:rPr>
                <w:rFonts w:ascii="AL-Mohanad" w:hAnsi="AL-Mohanad"/>
                <w:color w:val="000000" w:themeColor="text1"/>
                <w:sz w:val="27"/>
                <w:rtl/>
              </w:rPr>
              <w:t>تُه إذا أعطى س</w:t>
            </w:r>
            <w:r w:rsidRPr="00847242">
              <w:rPr>
                <w:rFonts w:ascii="AL-Mohanad" w:hAnsi="AL-Mohanad" w:hint="cs"/>
                <w:color w:val="000000" w:themeColor="text1"/>
                <w:sz w:val="27"/>
                <w:rtl/>
              </w:rPr>
              <w:t>ر</w:t>
            </w:r>
            <w:r w:rsidRPr="00847242">
              <w:rPr>
                <w:rFonts w:ascii="AL-Mohanad" w:hAnsi="AL-Mohanad"/>
                <w:color w:val="000000" w:themeColor="text1"/>
                <w:sz w:val="27"/>
                <w:rtl/>
              </w:rPr>
              <w:t>ورٌ</w:t>
            </w:r>
            <w:r w:rsidR="00590681" w:rsidRPr="00847242">
              <w:rPr>
                <w:rFonts w:hint="cs"/>
                <w:color w:val="000000" w:themeColor="text1"/>
                <w:rtl/>
              </w:rPr>
              <w:br/>
            </w:r>
          </w:p>
        </w:tc>
        <w:tc>
          <w:tcPr>
            <w:tcW w:w="497" w:type="dxa"/>
            <w:shd w:val="clear" w:color="auto" w:fill="auto"/>
          </w:tcPr>
          <w:p w:rsidR="00590681" w:rsidRPr="00847242" w:rsidRDefault="00590681" w:rsidP="007A2633">
            <w:pPr>
              <w:spacing w:before="60" w:line="240" w:lineRule="auto"/>
              <w:ind w:firstLine="0"/>
              <w:jc w:val="lowKashida"/>
              <w:rPr>
                <w:color w:val="000000" w:themeColor="text1"/>
              </w:rPr>
            </w:pPr>
          </w:p>
        </w:tc>
        <w:tc>
          <w:tcPr>
            <w:tcW w:w="2835" w:type="dxa"/>
            <w:shd w:val="clear" w:color="auto" w:fill="auto"/>
            <w:hideMark/>
          </w:tcPr>
          <w:p w:rsidR="00590681" w:rsidRPr="00847242" w:rsidRDefault="00A04C5B" w:rsidP="007A2633">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فإن سلب الذي أعطى أثابا</w:t>
            </w:r>
            <w:r w:rsidR="00590681" w:rsidRPr="00847242">
              <w:rPr>
                <w:rFonts w:hint="cs"/>
                <w:color w:val="000000" w:themeColor="text1"/>
                <w:rtl/>
              </w:rPr>
              <w:br/>
            </w:r>
          </w:p>
        </w:tc>
      </w:tr>
      <w:tr w:rsidR="00590681" w:rsidRPr="007A0E56" w:rsidTr="00435EBF">
        <w:trPr>
          <w:trHeight w:val="147"/>
          <w:jc w:val="center"/>
        </w:trPr>
        <w:tc>
          <w:tcPr>
            <w:tcW w:w="2835" w:type="dxa"/>
            <w:shd w:val="clear" w:color="auto" w:fill="auto"/>
            <w:hideMark/>
          </w:tcPr>
          <w:p w:rsidR="00590681" w:rsidRPr="00847242" w:rsidRDefault="00A04C5B" w:rsidP="007A2633">
            <w:pPr>
              <w:spacing w:line="240" w:lineRule="auto"/>
              <w:ind w:firstLine="0"/>
              <w:jc w:val="lowKashida"/>
              <w:rPr>
                <w:color w:val="000000" w:themeColor="text1"/>
                <w:sz w:val="2"/>
                <w:szCs w:val="2"/>
              </w:rPr>
            </w:pPr>
            <w:r w:rsidRPr="00847242">
              <w:rPr>
                <w:rFonts w:ascii="AL-Mohanad" w:hAnsi="AL-Mohanad"/>
                <w:color w:val="000000" w:themeColor="text1"/>
                <w:sz w:val="27"/>
                <w:rtl/>
              </w:rPr>
              <w:t>فأي</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النعمتين أعدّ فضلا</w:t>
            </w:r>
            <w:r w:rsidRPr="00847242">
              <w:rPr>
                <w:rFonts w:ascii="AL-Mohanad" w:hAnsi="AL-Mohanad" w:hint="cs"/>
                <w:color w:val="000000" w:themeColor="text1"/>
                <w:sz w:val="27"/>
                <w:rtl/>
              </w:rPr>
              <w:t>ً</w:t>
            </w:r>
            <w:r w:rsidR="00590681" w:rsidRPr="00847242">
              <w:rPr>
                <w:rFonts w:hint="cs"/>
                <w:color w:val="000000" w:themeColor="text1"/>
                <w:rtl/>
              </w:rPr>
              <w:br/>
            </w:r>
          </w:p>
        </w:tc>
        <w:tc>
          <w:tcPr>
            <w:tcW w:w="497" w:type="dxa"/>
            <w:shd w:val="clear" w:color="auto" w:fill="auto"/>
          </w:tcPr>
          <w:p w:rsidR="00590681" w:rsidRPr="00847242" w:rsidRDefault="00590681" w:rsidP="007A2633">
            <w:pPr>
              <w:spacing w:line="240" w:lineRule="auto"/>
              <w:ind w:firstLine="0"/>
              <w:jc w:val="lowKashida"/>
              <w:rPr>
                <w:color w:val="000000" w:themeColor="text1"/>
              </w:rPr>
            </w:pPr>
          </w:p>
        </w:tc>
        <w:tc>
          <w:tcPr>
            <w:tcW w:w="2835" w:type="dxa"/>
            <w:shd w:val="clear" w:color="auto" w:fill="auto"/>
            <w:hideMark/>
          </w:tcPr>
          <w:p w:rsidR="00590681" w:rsidRPr="00847242" w:rsidRDefault="00A04C5B" w:rsidP="007A2633">
            <w:pPr>
              <w:spacing w:line="240" w:lineRule="auto"/>
              <w:ind w:firstLine="0"/>
              <w:jc w:val="lowKashida"/>
              <w:rPr>
                <w:color w:val="000000" w:themeColor="text1"/>
                <w:sz w:val="2"/>
                <w:szCs w:val="2"/>
              </w:rPr>
            </w:pPr>
            <w:r w:rsidRPr="00847242">
              <w:rPr>
                <w:rFonts w:ascii="AL-Mohanad" w:hAnsi="AL-Mohanad"/>
                <w:color w:val="000000" w:themeColor="text1"/>
                <w:sz w:val="27"/>
                <w:rtl/>
              </w:rPr>
              <w:t>وأحمد عند عقابها إيابا</w:t>
            </w:r>
            <w:r w:rsidR="00590681" w:rsidRPr="00847242">
              <w:rPr>
                <w:rFonts w:hint="cs"/>
                <w:color w:val="000000" w:themeColor="text1"/>
                <w:rtl/>
              </w:rPr>
              <w:br/>
            </w:r>
          </w:p>
        </w:tc>
      </w:tr>
      <w:tr w:rsidR="00590681" w:rsidRPr="007A0E56" w:rsidTr="00435EBF">
        <w:trPr>
          <w:trHeight w:val="147"/>
          <w:jc w:val="center"/>
        </w:trPr>
        <w:tc>
          <w:tcPr>
            <w:tcW w:w="2835" w:type="dxa"/>
            <w:shd w:val="clear" w:color="auto" w:fill="auto"/>
            <w:hideMark/>
          </w:tcPr>
          <w:p w:rsidR="00590681" w:rsidRPr="00847242" w:rsidRDefault="00A04C5B" w:rsidP="007A2633">
            <w:pPr>
              <w:spacing w:line="240" w:lineRule="auto"/>
              <w:ind w:firstLine="0"/>
              <w:jc w:val="lowKashida"/>
              <w:rPr>
                <w:color w:val="000000" w:themeColor="text1"/>
                <w:sz w:val="2"/>
                <w:szCs w:val="2"/>
              </w:rPr>
            </w:pPr>
            <w:r w:rsidRPr="00847242">
              <w:rPr>
                <w:rFonts w:ascii="AL-Mohanad" w:hAnsi="AL-Mohanad"/>
                <w:color w:val="000000" w:themeColor="text1"/>
                <w:sz w:val="27"/>
                <w:rtl/>
              </w:rPr>
              <w:t>أنعمته التي كانت سرورا</w:t>
            </w:r>
            <w:r w:rsidRPr="00847242">
              <w:rPr>
                <w:rFonts w:ascii="AL-Mohanad" w:hAnsi="AL-Mohanad" w:hint="cs"/>
                <w:color w:val="000000" w:themeColor="text1"/>
                <w:sz w:val="27"/>
                <w:rtl/>
              </w:rPr>
              <w:t>ً</w:t>
            </w:r>
            <w:r w:rsidR="00590681" w:rsidRPr="00847242">
              <w:rPr>
                <w:rFonts w:hint="cs"/>
                <w:color w:val="000000" w:themeColor="text1"/>
                <w:rtl/>
              </w:rPr>
              <w:br/>
            </w:r>
          </w:p>
        </w:tc>
        <w:tc>
          <w:tcPr>
            <w:tcW w:w="497" w:type="dxa"/>
            <w:shd w:val="clear" w:color="auto" w:fill="auto"/>
          </w:tcPr>
          <w:p w:rsidR="00590681" w:rsidRPr="00847242" w:rsidRDefault="00590681" w:rsidP="007A2633">
            <w:pPr>
              <w:spacing w:line="240" w:lineRule="auto"/>
              <w:ind w:firstLine="0"/>
              <w:jc w:val="lowKashida"/>
              <w:rPr>
                <w:color w:val="000000" w:themeColor="text1"/>
              </w:rPr>
            </w:pPr>
          </w:p>
        </w:tc>
        <w:tc>
          <w:tcPr>
            <w:tcW w:w="2835" w:type="dxa"/>
            <w:shd w:val="clear" w:color="auto" w:fill="auto"/>
            <w:hideMark/>
          </w:tcPr>
          <w:p w:rsidR="00590681" w:rsidRPr="00847242" w:rsidRDefault="00A04C5B" w:rsidP="007A2633">
            <w:pPr>
              <w:spacing w:line="240" w:lineRule="auto"/>
              <w:ind w:firstLine="0"/>
              <w:jc w:val="lowKashida"/>
              <w:rPr>
                <w:color w:val="000000" w:themeColor="text1"/>
                <w:sz w:val="2"/>
                <w:szCs w:val="2"/>
              </w:rPr>
            </w:pPr>
            <w:r w:rsidRPr="00847242">
              <w:rPr>
                <w:rFonts w:ascii="AL-Mohanad" w:hAnsi="AL-Mohanad"/>
                <w:color w:val="000000" w:themeColor="text1"/>
                <w:sz w:val="27"/>
                <w:rtl/>
              </w:rPr>
              <w:t>أم ال</w:t>
            </w:r>
            <w:r w:rsidRPr="00847242">
              <w:rPr>
                <w:rFonts w:ascii="AL-Mohanad" w:hAnsi="AL-Mohanad" w:hint="cs"/>
                <w:color w:val="000000" w:themeColor="text1"/>
                <w:sz w:val="27"/>
                <w:rtl/>
              </w:rPr>
              <w:t>أ</w:t>
            </w:r>
            <w:r w:rsidRPr="00847242">
              <w:rPr>
                <w:rFonts w:ascii="AL-Mohanad" w:hAnsi="AL-Mohanad"/>
                <w:color w:val="000000" w:themeColor="text1"/>
                <w:sz w:val="27"/>
                <w:rtl/>
              </w:rPr>
              <w:t>خرى التي جل</w:t>
            </w:r>
            <w:r w:rsidRPr="00847242">
              <w:rPr>
                <w:rFonts w:ascii="AL-Mohanad" w:hAnsi="AL-Mohanad" w:hint="cs"/>
                <w:color w:val="000000" w:themeColor="text1"/>
                <w:sz w:val="27"/>
                <w:rtl/>
              </w:rPr>
              <w:t>َّ</w:t>
            </w:r>
            <w:r w:rsidRPr="00847242">
              <w:rPr>
                <w:rFonts w:ascii="AL-Mohanad" w:hAnsi="AL-Mohanad"/>
                <w:color w:val="000000" w:themeColor="text1"/>
                <w:sz w:val="27"/>
                <w:rtl/>
              </w:rPr>
              <w:t>ت ثوابا</w:t>
            </w:r>
            <w:r w:rsidRPr="00847242">
              <w:rPr>
                <w:rFonts w:ascii="AL-Mohanad" w:hAnsi="AL-Mohanad" w:hint="cs"/>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59"/>
            </w:r>
            <w:r w:rsidRPr="00847242">
              <w:rPr>
                <w:rFonts w:hint="cs"/>
                <w:color w:val="000000" w:themeColor="text1"/>
                <w:sz w:val="27"/>
                <w:vertAlign w:val="superscript"/>
                <w:rtl/>
              </w:rPr>
              <w:t>)</w:t>
            </w:r>
            <w:r w:rsidR="00590681" w:rsidRPr="00847242">
              <w:rPr>
                <w:rFonts w:hint="cs"/>
                <w:color w:val="000000" w:themeColor="text1"/>
                <w:rtl/>
              </w:rPr>
              <w:br/>
            </w:r>
          </w:p>
        </w:tc>
      </w:tr>
    </w:tbl>
    <w:p w:rsidR="002A39DE" w:rsidRPr="00847242" w:rsidRDefault="002A39DE" w:rsidP="00A04C5B">
      <w:pPr>
        <w:rPr>
          <w:rFonts w:ascii="AL-Mohanad" w:hAnsi="AL-Mohanad"/>
          <w:color w:val="000000" w:themeColor="text1"/>
          <w:sz w:val="27"/>
          <w:rtl/>
        </w:rPr>
      </w:pPr>
      <w:r w:rsidRPr="00847242">
        <w:rPr>
          <w:rFonts w:ascii="AL-Mohanad" w:hAnsi="AL-Mohanad"/>
          <w:color w:val="000000" w:themeColor="text1"/>
          <w:sz w:val="27"/>
          <w:rtl/>
        </w:rPr>
        <w:t>ونسبت ف</w:t>
      </w:r>
      <w:r w:rsidR="007A2633">
        <w:rPr>
          <w:rFonts w:ascii="AL-Mohanad" w:hAnsi="AL-Mohanad"/>
          <w:color w:val="000000" w:themeColor="text1"/>
          <w:sz w:val="27"/>
          <w:rtl/>
        </w:rPr>
        <w:t>ي العقد الفريد إلى محمود الو</w:t>
      </w:r>
      <w:r w:rsidR="007A2633">
        <w:rPr>
          <w:rFonts w:ascii="AL-Mohanad" w:hAnsi="AL-Mohanad" w:hint="cs"/>
          <w:color w:val="000000" w:themeColor="text1"/>
          <w:sz w:val="27"/>
          <w:rtl/>
        </w:rPr>
        <w:t>رّ</w:t>
      </w:r>
      <w:r w:rsidR="007A2633">
        <w:rPr>
          <w:rFonts w:ascii="AL-Mohanad" w:hAnsi="AL-Mohanad"/>
          <w:color w:val="000000" w:themeColor="text1"/>
          <w:sz w:val="27"/>
          <w:rtl/>
        </w:rPr>
        <w:t>اق</w:t>
      </w:r>
      <w:r w:rsidRPr="00847242">
        <w:rPr>
          <w:rFonts w:ascii="AL-Mohanad" w:hAnsi="AL-Mohanad"/>
          <w:color w:val="000000" w:themeColor="text1"/>
          <w:sz w:val="27"/>
          <w:rtl/>
        </w:rPr>
        <w:t xml:space="preserve">(؟ ـ </w:t>
      </w:r>
      <w:r w:rsidRPr="00F446CA">
        <w:rPr>
          <w:rFonts w:ascii="AL-Mohanad" w:hAnsi="AL-Mohanad"/>
          <w:color w:val="000000" w:themeColor="text1"/>
          <w:sz w:val="27"/>
          <w:rtl/>
        </w:rPr>
        <w:t>220</w:t>
      </w:r>
      <w:r w:rsidRPr="00847242">
        <w:rPr>
          <w:rFonts w:ascii="AL-Mohanad" w:hAnsi="AL-Mohanad" w:hint="cs"/>
          <w:color w:val="000000" w:themeColor="text1"/>
          <w:sz w:val="27"/>
          <w:rtl/>
        </w:rPr>
        <w:t>هـ</w:t>
      </w:r>
      <w:r w:rsidRPr="00847242">
        <w:rPr>
          <w:rFonts w:ascii="AL-Mohanad" w:hAnsi="AL-Mohanad"/>
          <w:color w:val="000000" w:themeColor="text1"/>
          <w:sz w:val="27"/>
          <w:rtl/>
        </w:rPr>
        <w:t xml:space="preserve"> </w:t>
      </w:r>
      <w:r w:rsidR="00A04C5B" w:rsidRPr="00847242">
        <w:rPr>
          <w:rFonts w:ascii="AL-Mohanad" w:hAnsi="AL-Mohanad" w:hint="cs"/>
          <w:color w:val="000000" w:themeColor="text1"/>
          <w:sz w:val="27"/>
          <w:rtl/>
        </w:rPr>
        <w:t>/</w:t>
      </w:r>
      <w:r w:rsidRPr="00847242">
        <w:rPr>
          <w:rFonts w:ascii="AL-Mohanad" w:hAnsi="AL-Mohanad"/>
          <w:color w:val="000000" w:themeColor="text1"/>
          <w:sz w:val="27"/>
          <w:rtl/>
        </w:rPr>
        <w:t>؟</w:t>
      </w:r>
      <w:r w:rsidR="00A04C5B" w:rsidRPr="00847242">
        <w:rPr>
          <w:rFonts w:ascii="AL-Mohanad" w:hAnsi="AL-Mohanad" w:hint="cs"/>
          <w:color w:val="000000" w:themeColor="text1"/>
          <w:sz w:val="27"/>
          <w:rtl/>
        </w:rPr>
        <w:t xml:space="preserve"> ـ</w:t>
      </w:r>
      <w:r w:rsidRPr="00847242">
        <w:rPr>
          <w:rFonts w:ascii="AL-Mohanad" w:hAnsi="AL-Mohanad"/>
          <w:color w:val="000000" w:themeColor="text1"/>
          <w:sz w:val="27"/>
          <w:rtl/>
        </w:rPr>
        <w:t xml:space="preserve"> </w:t>
      </w:r>
      <w:r w:rsidRPr="00F446CA">
        <w:rPr>
          <w:rFonts w:ascii="AL-Mohanad" w:hAnsi="AL-Mohanad"/>
          <w:color w:val="000000" w:themeColor="text1"/>
          <w:sz w:val="27"/>
          <w:rtl/>
        </w:rPr>
        <w:t>840</w:t>
      </w:r>
      <w:r w:rsidRPr="00847242">
        <w:rPr>
          <w:rFonts w:ascii="AL-Mohanad" w:hAnsi="AL-Mohanad"/>
          <w:color w:val="000000" w:themeColor="text1"/>
          <w:sz w:val="27"/>
          <w:rtl/>
        </w:rPr>
        <w:t>م)</w:t>
      </w:r>
      <w:r w:rsidR="00A04C5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وأن ال</w:t>
      </w:r>
      <w:r w:rsidR="00A04C5B" w:rsidRPr="00847242">
        <w:rPr>
          <w:rFonts w:ascii="AL-Mohanad" w:hAnsi="AL-Mohanad" w:hint="cs"/>
          <w:color w:val="000000" w:themeColor="text1"/>
          <w:sz w:val="27"/>
          <w:rtl/>
        </w:rPr>
        <w:t>أ</w:t>
      </w:r>
      <w:r w:rsidRPr="00847242">
        <w:rPr>
          <w:rFonts w:ascii="AL-Mohanad" w:hAnsi="AL-Mohanad"/>
          <w:color w:val="000000" w:themeColor="text1"/>
          <w:sz w:val="27"/>
          <w:rtl/>
        </w:rPr>
        <w:t xml:space="preserve">بيات </w:t>
      </w:r>
      <w:r w:rsidRPr="00847242">
        <w:rPr>
          <w:rFonts w:ascii="AL-Mohanad" w:hAnsi="AL-Mohanad"/>
          <w:color w:val="000000" w:themeColor="text1"/>
          <w:sz w:val="27"/>
          <w:rtl/>
        </w:rPr>
        <w:lastRenderedPageBreak/>
        <w:t xml:space="preserve">كانت ضمن قصيدة يرثي فيها جاريته نشوى، والقصيدة هي: </w:t>
      </w:r>
    </w:p>
    <w:tbl>
      <w:tblPr>
        <w:bidiVisual/>
        <w:tblW w:w="0" w:type="auto"/>
        <w:jc w:val="center"/>
        <w:tblLook w:val="01E0" w:firstRow="1" w:lastRow="1" w:firstColumn="1" w:lastColumn="1" w:noHBand="0" w:noVBand="0"/>
      </w:tblPr>
      <w:tblGrid>
        <w:gridCol w:w="3118"/>
        <w:gridCol w:w="497"/>
        <w:gridCol w:w="3118"/>
      </w:tblGrid>
      <w:tr w:rsidR="00590681" w:rsidRPr="007A0E56" w:rsidTr="00964169">
        <w:trPr>
          <w:trHeight w:val="147"/>
          <w:jc w:val="center"/>
        </w:trPr>
        <w:tc>
          <w:tcPr>
            <w:tcW w:w="3118" w:type="dxa"/>
            <w:shd w:val="clear" w:color="auto" w:fill="auto"/>
            <w:hideMark/>
          </w:tcPr>
          <w:p w:rsidR="00590681" w:rsidRPr="00847242" w:rsidRDefault="00964169" w:rsidP="007A2633">
            <w:pPr>
              <w:spacing w:before="60" w:line="240" w:lineRule="auto"/>
              <w:ind w:firstLine="0"/>
              <w:jc w:val="lowKashida"/>
              <w:rPr>
                <w:color w:val="000000" w:themeColor="text1"/>
                <w:sz w:val="2"/>
                <w:szCs w:val="2"/>
              </w:rPr>
            </w:pPr>
            <w:r w:rsidRPr="00847242">
              <w:rPr>
                <w:color w:val="000000" w:themeColor="text1"/>
                <w:sz w:val="27"/>
                <w:rtl/>
              </w:rPr>
              <w:t>ومنتصح يكر</w:t>
            </w:r>
            <w:r w:rsidRPr="00847242">
              <w:rPr>
                <w:rFonts w:hint="cs"/>
                <w:color w:val="000000" w:themeColor="text1"/>
                <w:sz w:val="27"/>
                <w:rtl/>
              </w:rPr>
              <w:t>ِّ</w:t>
            </w:r>
            <w:r w:rsidRPr="00847242">
              <w:rPr>
                <w:color w:val="000000" w:themeColor="text1"/>
                <w:sz w:val="27"/>
                <w:rtl/>
              </w:rPr>
              <w:t>ر ذكر نشوى</w:t>
            </w:r>
            <w:r w:rsidR="00590681" w:rsidRPr="00847242">
              <w:rPr>
                <w:rFonts w:hint="cs"/>
                <w:color w:val="000000" w:themeColor="text1"/>
                <w:rtl/>
              </w:rPr>
              <w:br/>
            </w:r>
          </w:p>
        </w:tc>
        <w:tc>
          <w:tcPr>
            <w:tcW w:w="497" w:type="dxa"/>
            <w:shd w:val="clear" w:color="auto" w:fill="auto"/>
          </w:tcPr>
          <w:p w:rsidR="00590681" w:rsidRPr="00847242" w:rsidRDefault="00590681" w:rsidP="007A2633">
            <w:pPr>
              <w:spacing w:before="60" w:line="240" w:lineRule="auto"/>
              <w:ind w:firstLine="0"/>
              <w:jc w:val="lowKashida"/>
              <w:rPr>
                <w:color w:val="000000" w:themeColor="text1"/>
              </w:rPr>
            </w:pPr>
          </w:p>
        </w:tc>
        <w:tc>
          <w:tcPr>
            <w:tcW w:w="3118" w:type="dxa"/>
            <w:shd w:val="clear" w:color="auto" w:fill="auto"/>
            <w:hideMark/>
          </w:tcPr>
          <w:p w:rsidR="00590681" w:rsidRPr="00847242" w:rsidRDefault="00964169" w:rsidP="007A2633">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على عمد ليبعث لي اكتئابا</w:t>
            </w:r>
            <w:r w:rsidR="00590681" w:rsidRPr="00847242">
              <w:rPr>
                <w:rFonts w:hint="cs"/>
                <w:color w:val="000000" w:themeColor="text1"/>
                <w:rtl/>
              </w:rPr>
              <w:br/>
            </w:r>
          </w:p>
        </w:tc>
      </w:tr>
      <w:tr w:rsidR="00590681" w:rsidRPr="007A0E56" w:rsidTr="00964169">
        <w:trPr>
          <w:trHeight w:val="147"/>
          <w:jc w:val="center"/>
        </w:trPr>
        <w:tc>
          <w:tcPr>
            <w:tcW w:w="3118" w:type="dxa"/>
            <w:shd w:val="clear" w:color="auto" w:fill="auto"/>
            <w:hideMark/>
          </w:tcPr>
          <w:p w:rsidR="00590681" w:rsidRPr="00847242" w:rsidRDefault="00964169" w:rsidP="007A2633">
            <w:pPr>
              <w:spacing w:line="240" w:lineRule="auto"/>
              <w:ind w:firstLine="0"/>
              <w:jc w:val="lowKashida"/>
              <w:rPr>
                <w:color w:val="000000" w:themeColor="text1"/>
                <w:sz w:val="2"/>
                <w:szCs w:val="2"/>
              </w:rPr>
            </w:pPr>
            <w:r w:rsidRPr="00847242">
              <w:rPr>
                <w:rFonts w:ascii="AL-Mohanad" w:hAnsi="AL-Mohanad"/>
                <w:color w:val="000000" w:themeColor="text1"/>
                <w:sz w:val="27"/>
                <w:rtl/>
              </w:rPr>
              <w:t>فقلت وعد ما كانت تساوي</w:t>
            </w:r>
            <w:r w:rsidR="00590681" w:rsidRPr="00847242">
              <w:rPr>
                <w:rFonts w:hint="cs"/>
                <w:color w:val="000000" w:themeColor="text1"/>
                <w:rtl/>
              </w:rPr>
              <w:br/>
            </w:r>
          </w:p>
        </w:tc>
        <w:tc>
          <w:tcPr>
            <w:tcW w:w="497" w:type="dxa"/>
            <w:shd w:val="clear" w:color="auto" w:fill="auto"/>
          </w:tcPr>
          <w:p w:rsidR="00590681" w:rsidRPr="00847242" w:rsidRDefault="00590681" w:rsidP="007A2633">
            <w:pPr>
              <w:spacing w:line="240" w:lineRule="auto"/>
              <w:ind w:firstLine="0"/>
              <w:jc w:val="lowKashida"/>
              <w:rPr>
                <w:color w:val="000000" w:themeColor="text1"/>
              </w:rPr>
            </w:pPr>
          </w:p>
        </w:tc>
        <w:tc>
          <w:tcPr>
            <w:tcW w:w="3118" w:type="dxa"/>
            <w:shd w:val="clear" w:color="auto" w:fill="auto"/>
            <w:hideMark/>
          </w:tcPr>
          <w:p w:rsidR="00590681" w:rsidRPr="00847242" w:rsidRDefault="00964169" w:rsidP="007A2633">
            <w:pPr>
              <w:spacing w:line="240" w:lineRule="auto"/>
              <w:ind w:firstLine="0"/>
              <w:jc w:val="lowKashida"/>
              <w:rPr>
                <w:color w:val="000000" w:themeColor="text1"/>
                <w:sz w:val="2"/>
                <w:szCs w:val="2"/>
              </w:rPr>
            </w:pPr>
            <w:r w:rsidRPr="00847242">
              <w:rPr>
                <w:rFonts w:ascii="AL-Mohanad" w:hAnsi="AL-Mohanad"/>
                <w:color w:val="000000" w:themeColor="text1"/>
                <w:sz w:val="27"/>
                <w:rtl/>
              </w:rPr>
              <w:t>سيسحب ذاك من خلق الحسابا</w:t>
            </w:r>
            <w:r w:rsidR="00590681" w:rsidRPr="00847242">
              <w:rPr>
                <w:rFonts w:hint="cs"/>
                <w:color w:val="000000" w:themeColor="text1"/>
                <w:rtl/>
              </w:rPr>
              <w:br/>
            </w:r>
          </w:p>
        </w:tc>
      </w:tr>
      <w:tr w:rsidR="00590681" w:rsidRPr="007A0E56" w:rsidTr="00964169">
        <w:trPr>
          <w:trHeight w:val="147"/>
          <w:jc w:val="center"/>
        </w:trPr>
        <w:tc>
          <w:tcPr>
            <w:tcW w:w="3118" w:type="dxa"/>
            <w:shd w:val="clear" w:color="auto" w:fill="auto"/>
            <w:hideMark/>
          </w:tcPr>
          <w:p w:rsidR="00590681" w:rsidRPr="00847242" w:rsidRDefault="00964169" w:rsidP="007A2633">
            <w:pPr>
              <w:spacing w:line="240" w:lineRule="auto"/>
              <w:ind w:firstLine="0"/>
              <w:jc w:val="lowKashida"/>
              <w:rPr>
                <w:color w:val="000000" w:themeColor="text1"/>
                <w:sz w:val="2"/>
                <w:szCs w:val="2"/>
              </w:rPr>
            </w:pPr>
            <w:r w:rsidRPr="00847242">
              <w:rPr>
                <w:rFonts w:ascii="AL-Mohanad" w:hAnsi="AL-Mohanad"/>
                <w:color w:val="000000" w:themeColor="text1"/>
                <w:sz w:val="27"/>
                <w:rtl/>
              </w:rPr>
              <w:t>عطي</w:t>
            </w:r>
            <w:r w:rsidRPr="00847242">
              <w:rPr>
                <w:rFonts w:ascii="AL-Mohanad" w:hAnsi="AL-Mohanad" w:hint="cs"/>
                <w:color w:val="000000" w:themeColor="text1"/>
                <w:sz w:val="27"/>
                <w:rtl/>
              </w:rPr>
              <w:t>ّ</w:t>
            </w:r>
            <w:r w:rsidRPr="00847242">
              <w:rPr>
                <w:rFonts w:ascii="AL-Mohanad" w:hAnsi="AL-Mohanad"/>
                <w:color w:val="000000" w:themeColor="text1"/>
                <w:sz w:val="27"/>
                <w:rtl/>
              </w:rPr>
              <w:t>ته إذا أعطى سرور</w:t>
            </w:r>
            <w:r w:rsidRPr="00847242">
              <w:rPr>
                <w:rFonts w:ascii="AL-Mohanad" w:hAnsi="AL-Mohanad" w:hint="cs"/>
                <w:color w:val="000000" w:themeColor="text1"/>
                <w:sz w:val="27"/>
                <w:rtl/>
              </w:rPr>
              <w:t>ٌ</w:t>
            </w:r>
            <w:r w:rsidR="00590681" w:rsidRPr="00847242">
              <w:rPr>
                <w:rFonts w:hint="cs"/>
                <w:color w:val="000000" w:themeColor="text1"/>
                <w:rtl/>
              </w:rPr>
              <w:br/>
            </w:r>
          </w:p>
        </w:tc>
        <w:tc>
          <w:tcPr>
            <w:tcW w:w="497" w:type="dxa"/>
            <w:shd w:val="clear" w:color="auto" w:fill="auto"/>
          </w:tcPr>
          <w:p w:rsidR="00590681" w:rsidRPr="00847242" w:rsidRDefault="00590681" w:rsidP="007A2633">
            <w:pPr>
              <w:spacing w:line="240" w:lineRule="auto"/>
              <w:ind w:firstLine="0"/>
              <w:jc w:val="lowKashida"/>
              <w:rPr>
                <w:color w:val="000000" w:themeColor="text1"/>
              </w:rPr>
            </w:pPr>
          </w:p>
        </w:tc>
        <w:tc>
          <w:tcPr>
            <w:tcW w:w="3118" w:type="dxa"/>
            <w:shd w:val="clear" w:color="auto" w:fill="auto"/>
            <w:hideMark/>
          </w:tcPr>
          <w:p w:rsidR="00590681" w:rsidRPr="00847242" w:rsidRDefault="00964169" w:rsidP="007A2633">
            <w:pPr>
              <w:spacing w:line="240" w:lineRule="auto"/>
              <w:ind w:firstLine="0"/>
              <w:jc w:val="lowKashida"/>
              <w:rPr>
                <w:color w:val="000000" w:themeColor="text1"/>
                <w:sz w:val="2"/>
                <w:szCs w:val="2"/>
              </w:rPr>
            </w:pPr>
            <w:r w:rsidRPr="00847242">
              <w:rPr>
                <w:rFonts w:ascii="AL-Mohanad" w:hAnsi="AL-Mohanad"/>
                <w:color w:val="000000" w:themeColor="text1"/>
                <w:sz w:val="27"/>
                <w:rtl/>
              </w:rPr>
              <w:t>و</w:t>
            </w:r>
            <w:r w:rsidR="007A2633">
              <w:rPr>
                <w:rFonts w:ascii="AL-Mohanad" w:hAnsi="AL-Mohanad" w:hint="cs"/>
                <w:color w:val="000000" w:themeColor="text1"/>
                <w:sz w:val="27"/>
                <w:rtl/>
              </w:rPr>
              <w:t>إ</w:t>
            </w:r>
            <w:r w:rsidRPr="00847242">
              <w:rPr>
                <w:rFonts w:ascii="AL-Mohanad" w:hAnsi="AL-Mohanad"/>
                <w:color w:val="000000" w:themeColor="text1"/>
                <w:sz w:val="27"/>
                <w:rtl/>
              </w:rPr>
              <w:t>ن</w:t>
            </w:r>
            <w:r w:rsidR="007A2633">
              <w:rPr>
                <w:rFonts w:ascii="AL-Mohanad" w:hAnsi="AL-Mohanad" w:hint="cs"/>
                <w:color w:val="000000" w:themeColor="text1"/>
                <w:sz w:val="27"/>
                <w:rtl/>
              </w:rPr>
              <w:t>ْ</w:t>
            </w:r>
            <w:r w:rsidRPr="00847242">
              <w:rPr>
                <w:rFonts w:ascii="AL-Mohanad" w:hAnsi="AL-Mohanad"/>
                <w:color w:val="000000" w:themeColor="text1"/>
                <w:sz w:val="27"/>
                <w:rtl/>
              </w:rPr>
              <w:t xml:space="preserve"> أخذ الذي أعطى أثابا</w:t>
            </w:r>
            <w:r w:rsidR="00590681" w:rsidRPr="00847242">
              <w:rPr>
                <w:rFonts w:hint="cs"/>
                <w:color w:val="000000" w:themeColor="text1"/>
                <w:rtl/>
              </w:rPr>
              <w:br/>
            </w:r>
          </w:p>
        </w:tc>
      </w:tr>
      <w:tr w:rsidR="00590681" w:rsidRPr="007A0E56" w:rsidTr="00964169">
        <w:trPr>
          <w:trHeight w:val="147"/>
          <w:jc w:val="center"/>
        </w:trPr>
        <w:tc>
          <w:tcPr>
            <w:tcW w:w="3118" w:type="dxa"/>
            <w:shd w:val="clear" w:color="auto" w:fill="auto"/>
            <w:hideMark/>
          </w:tcPr>
          <w:p w:rsidR="00590681" w:rsidRPr="00847242" w:rsidRDefault="00964169" w:rsidP="007A2633">
            <w:pPr>
              <w:spacing w:line="240" w:lineRule="auto"/>
              <w:ind w:firstLine="0"/>
              <w:jc w:val="lowKashida"/>
              <w:rPr>
                <w:color w:val="000000" w:themeColor="text1"/>
                <w:sz w:val="2"/>
                <w:szCs w:val="2"/>
                <w:lang w:bidi="ar-EG"/>
              </w:rPr>
            </w:pPr>
            <w:r w:rsidRPr="00847242">
              <w:rPr>
                <w:rFonts w:ascii="AL-Mohanad" w:hAnsi="AL-Mohanad"/>
                <w:color w:val="000000" w:themeColor="text1"/>
                <w:sz w:val="27"/>
                <w:rtl/>
              </w:rPr>
              <w:t>ف</w:t>
            </w:r>
            <w:r w:rsidRPr="00847242">
              <w:rPr>
                <w:rFonts w:ascii="AL-Mohanad" w:hAnsi="AL-Mohanad" w:hint="cs"/>
                <w:color w:val="000000" w:themeColor="text1"/>
                <w:sz w:val="27"/>
                <w:rtl/>
              </w:rPr>
              <w:t>أ</w:t>
            </w:r>
            <w:r w:rsidRPr="00847242">
              <w:rPr>
                <w:rFonts w:ascii="AL-Mohanad" w:hAnsi="AL-Mohanad"/>
                <w:color w:val="000000" w:themeColor="text1"/>
                <w:sz w:val="27"/>
                <w:rtl/>
              </w:rPr>
              <w:t>ي</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النعمتين </w:t>
            </w:r>
            <w:r w:rsidRPr="00847242">
              <w:rPr>
                <w:rFonts w:ascii="AL-Mohanad" w:hAnsi="AL-Mohanad" w:hint="cs"/>
                <w:color w:val="000000" w:themeColor="text1"/>
                <w:sz w:val="27"/>
                <w:rtl/>
              </w:rPr>
              <w:t>أ</w:t>
            </w:r>
            <w:r w:rsidRPr="00847242">
              <w:rPr>
                <w:rFonts w:ascii="AL-Mohanad" w:hAnsi="AL-Mohanad"/>
                <w:color w:val="000000" w:themeColor="text1"/>
                <w:sz w:val="27"/>
                <w:rtl/>
              </w:rPr>
              <w:t>عم فضلا</w:t>
            </w:r>
            <w:r w:rsidRPr="00847242">
              <w:rPr>
                <w:rFonts w:ascii="AL-Mohanad" w:hAnsi="AL-Mohanad" w:hint="cs"/>
                <w:color w:val="000000" w:themeColor="text1"/>
                <w:sz w:val="27"/>
                <w:rtl/>
              </w:rPr>
              <w:t>ً</w:t>
            </w:r>
            <w:r w:rsidR="00590681" w:rsidRPr="00847242">
              <w:rPr>
                <w:rFonts w:hint="cs"/>
                <w:color w:val="000000" w:themeColor="text1"/>
                <w:sz w:val="27"/>
                <w:rtl/>
                <w:lang w:bidi="ar-EG"/>
              </w:rPr>
              <w:br/>
            </w:r>
          </w:p>
        </w:tc>
        <w:tc>
          <w:tcPr>
            <w:tcW w:w="497" w:type="dxa"/>
            <w:shd w:val="clear" w:color="auto" w:fill="auto"/>
          </w:tcPr>
          <w:p w:rsidR="00590681" w:rsidRPr="00847242" w:rsidRDefault="00590681" w:rsidP="007A2633">
            <w:pPr>
              <w:spacing w:line="240" w:lineRule="auto"/>
              <w:ind w:firstLine="0"/>
              <w:jc w:val="lowKashida"/>
              <w:rPr>
                <w:color w:val="000000" w:themeColor="text1"/>
              </w:rPr>
            </w:pPr>
          </w:p>
        </w:tc>
        <w:tc>
          <w:tcPr>
            <w:tcW w:w="3118" w:type="dxa"/>
            <w:shd w:val="clear" w:color="auto" w:fill="auto"/>
            <w:hideMark/>
          </w:tcPr>
          <w:p w:rsidR="00590681" w:rsidRPr="00847242" w:rsidRDefault="00964169" w:rsidP="007A2633">
            <w:pPr>
              <w:spacing w:line="240" w:lineRule="auto"/>
              <w:ind w:firstLine="0"/>
              <w:jc w:val="lowKashida"/>
              <w:rPr>
                <w:color w:val="000000" w:themeColor="text1"/>
                <w:sz w:val="2"/>
                <w:szCs w:val="2"/>
                <w:lang w:bidi="ar-EG"/>
              </w:rPr>
            </w:pPr>
            <w:r w:rsidRPr="00847242">
              <w:rPr>
                <w:rFonts w:ascii="AL-Mohanad" w:hAnsi="AL-Mohanad"/>
                <w:color w:val="000000" w:themeColor="text1"/>
                <w:sz w:val="27"/>
                <w:rtl/>
              </w:rPr>
              <w:t>و</w:t>
            </w:r>
            <w:r w:rsidRPr="00847242">
              <w:rPr>
                <w:rFonts w:ascii="AL-Mohanad" w:hAnsi="AL-Mohanad" w:hint="cs"/>
                <w:color w:val="000000" w:themeColor="text1"/>
                <w:sz w:val="27"/>
                <w:rtl/>
              </w:rPr>
              <w:t>أ</w:t>
            </w:r>
            <w:r w:rsidRPr="00847242">
              <w:rPr>
                <w:rFonts w:ascii="AL-Mohanad" w:hAnsi="AL-Mohanad"/>
                <w:color w:val="000000" w:themeColor="text1"/>
                <w:sz w:val="27"/>
                <w:rtl/>
              </w:rPr>
              <w:t xml:space="preserve">حمد في عواقبها </w:t>
            </w:r>
            <w:r w:rsidRPr="00847242">
              <w:rPr>
                <w:rFonts w:ascii="AL-Mohanad" w:hAnsi="AL-Mohanad" w:hint="cs"/>
                <w:color w:val="000000" w:themeColor="text1"/>
                <w:sz w:val="27"/>
                <w:rtl/>
              </w:rPr>
              <w:t>إ</w:t>
            </w:r>
            <w:r w:rsidRPr="00847242">
              <w:rPr>
                <w:rFonts w:ascii="AL-Mohanad" w:hAnsi="AL-Mohanad"/>
                <w:color w:val="000000" w:themeColor="text1"/>
                <w:sz w:val="27"/>
                <w:rtl/>
              </w:rPr>
              <w:t>يابا</w:t>
            </w:r>
            <w:r w:rsidR="00590681" w:rsidRPr="00847242">
              <w:rPr>
                <w:rFonts w:hint="cs"/>
                <w:color w:val="000000" w:themeColor="text1"/>
                <w:sz w:val="27"/>
                <w:rtl/>
                <w:lang w:bidi="ar-EG"/>
              </w:rPr>
              <w:br/>
            </w:r>
          </w:p>
        </w:tc>
      </w:tr>
      <w:tr w:rsidR="00590681" w:rsidRPr="007A0E56" w:rsidTr="00964169">
        <w:trPr>
          <w:trHeight w:val="147"/>
          <w:jc w:val="center"/>
        </w:trPr>
        <w:tc>
          <w:tcPr>
            <w:tcW w:w="3118" w:type="dxa"/>
            <w:shd w:val="clear" w:color="auto" w:fill="auto"/>
            <w:hideMark/>
          </w:tcPr>
          <w:p w:rsidR="00590681" w:rsidRPr="00847242" w:rsidRDefault="00964169" w:rsidP="007A2633">
            <w:pPr>
              <w:spacing w:line="240" w:lineRule="auto"/>
              <w:ind w:firstLine="0"/>
              <w:jc w:val="lowKashida"/>
              <w:rPr>
                <w:color w:val="000000" w:themeColor="text1"/>
                <w:sz w:val="2"/>
                <w:szCs w:val="2"/>
                <w:lang w:bidi="ar-EG"/>
              </w:rPr>
            </w:pPr>
            <w:r w:rsidRPr="00847242">
              <w:rPr>
                <w:rFonts w:ascii="AL-Mohanad" w:hAnsi="AL-Mohanad" w:hint="cs"/>
                <w:color w:val="000000" w:themeColor="text1"/>
                <w:sz w:val="27"/>
                <w:rtl/>
              </w:rPr>
              <w:t>أ</w:t>
            </w:r>
            <w:r w:rsidRPr="00847242">
              <w:rPr>
                <w:rFonts w:ascii="AL-Mohanad" w:hAnsi="AL-Mohanad"/>
                <w:color w:val="000000" w:themeColor="text1"/>
                <w:sz w:val="27"/>
                <w:rtl/>
              </w:rPr>
              <w:t xml:space="preserve">نعمته التي </w:t>
            </w:r>
            <w:r w:rsidRPr="00847242">
              <w:rPr>
                <w:rFonts w:ascii="AL-Mohanad" w:hAnsi="AL-Mohanad" w:hint="cs"/>
                <w:color w:val="000000" w:themeColor="text1"/>
                <w:sz w:val="27"/>
                <w:rtl/>
              </w:rPr>
              <w:t>أ</w:t>
            </w:r>
            <w:r w:rsidRPr="00847242">
              <w:rPr>
                <w:rFonts w:ascii="AL-Mohanad" w:hAnsi="AL-Mohanad"/>
                <w:color w:val="000000" w:themeColor="text1"/>
                <w:sz w:val="27"/>
                <w:rtl/>
              </w:rPr>
              <w:t>هدت سرورا</w:t>
            </w:r>
            <w:r w:rsidRPr="00847242">
              <w:rPr>
                <w:rFonts w:ascii="AL-Mohanad" w:hAnsi="AL-Mohanad" w:hint="cs"/>
                <w:color w:val="000000" w:themeColor="text1"/>
                <w:sz w:val="27"/>
                <w:rtl/>
              </w:rPr>
              <w:t>ً</w:t>
            </w:r>
            <w:r w:rsidR="00590681" w:rsidRPr="00847242">
              <w:rPr>
                <w:rFonts w:hint="cs"/>
                <w:color w:val="000000" w:themeColor="text1"/>
                <w:sz w:val="27"/>
                <w:rtl/>
                <w:lang w:bidi="ar-EG"/>
              </w:rPr>
              <w:br/>
            </w:r>
          </w:p>
        </w:tc>
        <w:tc>
          <w:tcPr>
            <w:tcW w:w="497" w:type="dxa"/>
            <w:shd w:val="clear" w:color="auto" w:fill="auto"/>
          </w:tcPr>
          <w:p w:rsidR="00590681" w:rsidRPr="00847242" w:rsidRDefault="00590681" w:rsidP="007A2633">
            <w:pPr>
              <w:spacing w:line="240" w:lineRule="auto"/>
              <w:ind w:firstLine="0"/>
              <w:jc w:val="lowKashida"/>
              <w:rPr>
                <w:color w:val="000000" w:themeColor="text1"/>
              </w:rPr>
            </w:pPr>
          </w:p>
        </w:tc>
        <w:tc>
          <w:tcPr>
            <w:tcW w:w="3118" w:type="dxa"/>
            <w:shd w:val="clear" w:color="auto" w:fill="auto"/>
            <w:hideMark/>
          </w:tcPr>
          <w:p w:rsidR="00590681" w:rsidRPr="00847242" w:rsidRDefault="00964169" w:rsidP="007A2633">
            <w:pPr>
              <w:spacing w:line="240" w:lineRule="auto"/>
              <w:ind w:firstLine="0"/>
              <w:jc w:val="lowKashida"/>
              <w:rPr>
                <w:color w:val="000000" w:themeColor="text1"/>
                <w:sz w:val="2"/>
                <w:szCs w:val="2"/>
                <w:lang w:bidi="ar-EG"/>
              </w:rPr>
            </w:pPr>
            <w:r w:rsidRPr="00847242">
              <w:rPr>
                <w:rFonts w:ascii="AL-Mohanad" w:hAnsi="AL-Mohanad" w:hint="cs"/>
                <w:color w:val="000000" w:themeColor="text1"/>
                <w:sz w:val="27"/>
                <w:rtl/>
              </w:rPr>
              <w:t>أ</w:t>
            </w:r>
            <w:r w:rsidRPr="00847242">
              <w:rPr>
                <w:rFonts w:ascii="AL-Mohanad" w:hAnsi="AL-Mohanad"/>
                <w:color w:val="000000" w:themeColor="text1"/>
                <w:sz w:val="27"/>
                <w:rtl/>
              </w:rPr>
              <w:t>م ال</w:t>
            </w:r>
            <w:r w:rsidRPr="00847242">
              <w:rPr>
                <w:rFonts w:ascii="AL-Mohanad" w:hAnsi="AL-Mohanad" w:hint="cs"/>
                <w:color w:val="000000" w:themeColor="text1"/>
                <w:sz w:val="27"/>
                <w:rtl/>
              </w:rPr>
              <w:t>أ</w:t>
            </w:r>
            <w:r w:rsidRPr="00847242">
              <w:rPr>
                <w:rFonts w:ascii="AL-Mohanad" w:hAnsi="AL-Mohanad"/>
                <w:color w:val="000000" w:themeColor="text1"/>
                <w:sz w:val="27"/>
                <w:rtl/>
              </w:rPr>
              <w:t xml:space="preserve">خرى التي </w:t>
            </w:r>
            <w:r w:rsidRPr="00847242">
              <w:rPr>
                <w:rFonts w:ascii="AL-Mohanad" w:hAnsi="AL-Mohanad" w:hint="cs"/>
                <w:color w:val="000000" w:themeColor="text1"/>
                <w:sz w:val="27"/>
                <w:rtl/>
              </w:rPr>
              <w:t>أ</w:t>
            </w:r>
            <w:r w:rsidRPr="00847242">
              <w:rPr>
                <w:rFonts w:ascii="AL-Mohanad" w:hAnsi="AL-Mohanad"/>
                <w:color w:val="000000" w:themeColor="text1"/>
                <w:sz w:val="27"/>
                <w:rtl/>
              </w:rPr>
              <w:t>هدت ثوابا</w:t>
            </w:r>
            <w:r w:rsidRPr="00847242">
              <w:rPr>
                <w:rFonts w:ascii="AL-Mohanad" w:hAnsi="AL-Mohanad" w:hint="cs"/>
                <w:color w:val="000000" w:themeColor="text1"/>
                <w:sz w:val="27"/>
                <w:rtl/>
              </w:rPr>
              <w:t>؟</w:t>
            </w:r>
            <w:r w:rsidR="00590681" w:rsidRPr="00847242">
              <w:rPr>
                <w:rFonts w:hint="cs"/>
                <w:color w:val="000000" w:themeColor="text1"/>
                <w:sz w:val="27"/>
                <w:rtl/>
                <w:lang w:bidi="ar-EG"/>
              </w:rPr>
              <w:br/>
            </w:r>
          </w:p>
        </w:tc>
      </w:tr>
      <w:tr w:rsidR="00590681" w:rsidRPr="007A0E56" w:rsidTr="00964169">
        <w:trPr>
          <w:trHeight w:val="147"/>
          <w:jc w:val="center"/>
        </w:trPr>
        <w:tc>
          <w:tcPr>
            <w:tcW w:w="3118" w:type="dxa"/>
            <w:shd w:val="clear" w:color="auto" w:fill="auto"/>
            <w:hideMark/>
          </w:tcPr>
          <w:p w:rsidR="00590681" w:rsidRPr="00847242" w:rsidRDefault="00964169" w:rsidP="007A2633">
            <w:pPr>
              <w:spacing w:line="240" w:lineRule="auto"/>
              <w:ind w:firstLine="0"/>
              <w:jc w:val="lowKashida"/>
              <w:rPr>
                <w:color w:val="000000" w:themeColor="text1"/>
                <w:sz w:val="2"/>
                <w:szCs w:val="2"/>
                <w:lang w:bidi="ar-EG"/>
              </w:rPr>
            </w:pPr>
            <w:r w:rsidRPr="00847242">
              <w:rPr>
                <w:rFonts w:ascii="AL-Mohanad" w:hAnsi="AL-Mohanad"/>
                <w:color w:val="000000" w:themeColor="text1"/>
                <w:sz w:val="27"/>
                <w:rtl/>
              </w:rPr>
              <w:t>بل ال</w:t>
            </w:r>
            <w:r w:rsidRPr="00847242">
              <w:rPr>
                <w:rFonts w:ascii="AL-Mohanad" w:hAnsi="AL-Mohanad" w:hint="cs"/>
                <w:color w:val="000000" w:themeColor="text1"/>
                <w:sz w:val="27"/>
                <w:rtl/>
              </w:rPr>
              <w:t>أ</w:t>
            </w:r>
            <w:r w:rsidRPr="00847242">
              <w:rPr>
                <w:rFonts w:ascii="AL-Mohanad" w:hAnsi="AL-Mohanad"/>
                <w:color w:val="000000" w:themeColor="text1"/>
                <w:sz w:val="27"/>
                <w:rtl/>
              </w:rPr>
              <w:t>خرى و</w:t>
            </w:r>
            <w:r w:rsidRPr="00847242">
              <w:rPr>
                <w:rFonts w:ascii="AL-Mohanad" w:hAnsi="AL-Mohanad" w:hint="cs"/>
                <w:color w:val="000000" w:themeColor="text1"/>
                <w:sz w:val="27"/>
                <w:rtl/>
              </w:rPr>
              <w:t>إ</w:t>
            </w:r>
            <w:r w:rsidRPr="00847242">
              <w:rPr>
                <w:rFonts w:ascii="AL-Mohanad" w:hAnsi="AL-Mohanad"/>
                <w:color w:val="000000" w:themeColor="text1"/>
                <w:sz w:val="27"/>
                <w:rtl/>
              </w:rPr>
              <w:t>ن نزلت بكره</w:t>
            </w:r>
            <w:r w:rsidRPr="00847242">
              <w:rPr>
                <w:rFonts w:ascii="AL-Mohanad" w:hAnsi="AL-Mohanad" w:hint="cs"/>
                <w:color w:val="000000" w:themeColor="text1"/>
                <w:sz w:val="27"/>
                <w:rtl/>
              </w:rPr>
              <w:t>ٍ</w:t>
            </w:r>
            <w:r w:rsidR="00590681" w:rsidRPr="00847242">
              <w:rPr>
                <w:rFonts w:hint="cs"/>
                <w:color w:val="000000" w:themeColor="text1"/>
                <w:sz w:val="27"/>
                <w:rtl/>
                <w:lang w:bidi="ar-EG"/>
              </w:rPr>
              <w:br/>
            </w:r>
          </w:p>
        </w:tc>
        <w:tc>
          <w:tcPr>
            <w:tcW w:w="497" w:type="dxa"/>
            <w:shd w:val="clear" w:color="auto" w:fill="auto"/>
          </w:tcPr>
          <w:p w:rsidR="00590681" w:rsidRPr="00847242" w:rsidRDefault="00590681" w:rsidP="007A2633">
            <w:pPr>
              <w:spacing w:line="240" w:lineRule="auto"/>
              <w:ind w:firstLine="0"/>
              <w:jc w:val="lowKashida"/>
              <w:rPr>
                <w:color w:val="000000" w:themeColor="text1"/>
              </w:rPr>
            </w:pPr>
          </w:p>
        </w:tc>
        <w:tc>
          <w:tcPr>
            <w:tcW w:w="3118" w:type="dxa"/>
            <w:shd w:val="clear" w:color="auto" w:fill="auto"/>
            <w:hideMark/>
          </w:tcPr>
          <w:p w:rsidR="00590681" w:rsidRPr="00847242" w:rsidRDefault="00964169" w:rsidP="007A2633">
            <w:pPr>
              <w:spacing w:line="240" w:lineRule="auto"/>
              <w:ind w:firstLine="0"/>
              <w:jc w:val="lowKashida"/>
              <w:rPr>
                <w:color w:val="000000" w:themeColor="text1"/>
                <w:sz w:val="2"/>
                <w:szCs w:val="2"/>
                <w:lang w:bidi="ar-EG"/>
              </w:rPr>
            </w:pPr>
            <w:r w:rsidRPr="00847242">
              <w:rPr>
                <w:rFonts w:ascii="AL-Mohanad" w:hAnsi="AL-Mohanad" w:hint="cs"/>
                <w:color w:val="000000" w:themeColor="text1"/>
                <w:sz w:val="27"/>
                <w:rtl/>
              </w:rPr>
              <w:t>أ</w:t>
            </w:r>
            <w:r w:rsidRPr="00847242">
              <w:rPr>
                <w:rFonts w:ascii="AL-Mohanad" w:hAnsi="AL-Mohanad"/>
                <w:color w:val="000000" w:themeColor="text1"/>
                <w:sz w:val="27"/>
                <w:rtl/>
              </w:rPr>
              <w:t>حق</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بشكر 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شكر احتسابا</w:t>
            </w:r>
            <w:r w:rsidRPr="00847242">
              <w:rPr>
                <w:rFonts w:hint="cs"/>
                <w:color w:val="000000" w:themeColor="text1"/>
                <w:sz w:val="27"/>
                <w:vertAlign w:val="superscript"/>
                <w:rtl/>
              </w:rPr>
              <w:t>(</w:t>
            </w:r>
            <w:r w:rsidRPr="00847242">
              <w:rPr>
                <w:rStyle w:val="af0"/>
                <w:color w:val="000000" w:themeColor="text1"/>
                <w:sz w:val="27"/>
                <w:rtl/>
              </w:rPr>
              <w:endnoteReference w:id="660"/>
            </w:r>
            <w:r w:rsidRPr="00847242">
              <w:rPr>
                <w:rFonts w:hint="cs"/>
                <w:color w:val="000000" w:themeColor="text1"/>
                <w:sz w:val="27"/>
                <w:vertAlign w:val="superscript"/>
                <w:rtl/>
              </w:rPr>
              <w:t>)</w:t>
            </w:r>
            <w:r w:rsidR="00590681" w:rsidRPr="00847242">
              <w:rPr>
                <w:rFonts w:hint="cs"/>
                <w:color w:val="000000" w:themeColor="text1"/>
                <w:sz w:val="27"/>
                <w:rtl/>
                <w:lang w:bidi="ar-EG"/>
              </w:rPr>
              <w:br/>
            </w:r>
          </w:p>
        </w:tc>
      </w:tr>
    </w:tbl>
    <w:p w:rsidR="002A39DE" w:rsidRPr="00847242" w:rsidRDefault="002A39DE" w:rsidP="00964169">
      <w:pPr>
        <w:rPr>
          <w:rFonts w:ascii="AL-Mohanad" w:hAnsi="AL-Mohanad"/>
          <w:color w:val="000000" w:themeColor="text1"/>
          <w:sz w:val="27"/>
          <w:rtl/>
        </w:rPr>
      </w:pPr>
      <w:r w:rsidRPr="00847242">
        <w:rPr>
          <w:rFonts w:ascii="AL-Mohanad" w:hAnsi="AL-Mohanad"/>
          <w:color w:val="000000" w:themeColor="text1"/>
          <w:sz w:val="27"/>
          <w:rtl/>
        </w:rPr>
        <w:t>ورغم وجود اختلاف في تحديد الشاعر الحقيقي لهذه ال</w:t>
      </w:r>
      <w:r w:rsidR="00964169" w:rsidRPr="00847242">
        <w:rPr>
          <w:rFonts w:ascii="AL-Mohanad" w:hAnsi="AL-Mohanad" w:hint="cs"/>
          <w:color w:val="000000" w:themeColor="text1"/>
          <w:sz w:val="27"/>
          <w:rtl/>
        </w:rPr>
        <w:t>أ</w:t>
      </w:r>
      <w:r w:rsidRPr="00847242">
        <w:rPr>
          <w:rFonts w:ascii="AL-Mohanad" w:hAnsi="AL-Mohanad"/>
          <w:color w:val="000000" w:themeColor="text1"/>
          <w:sz w:val="27"/>
          <w:rtl/>
        </w:rPr>
        <w:t>بيات، إلا</w:t>
      </w:r>
      <w:r w:rsidR="00964169"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عبارة </w:t>
      </w:r>
      <w:r w:rsidRPr="00847242">
        <w:rPr>
          <w:rFonts w:hint="eastAsia"/>
          <w:color w:val="000000" w:themeColor="text1"/>
          <w:sz w:val="27"/>
          <w:rtl/>
        </w:rPr>
        <w:t>«</w:t>
      </w:r>
      <w:r w:rsidRPr="00847242">
        <w:rPr>
          <w:rFonts w:ascii="AL-Mohanad" w:hAnsi="AL-Mohanad"/>
          <w:color w:val="000000" w:themeColor="text1"/>
          <w:sz w:val="27"/>
          <w:rtl/>
        </w:rPr>
        <w:t>فتمث</w:t>
      </w:r>
      <w:r w:rsidR="00964169" w:rsidRPr="00847242">
        <w:rPr>
          <w:rFonts w:ascii="AL-Mohanad" w:hAnsi="AL-Mohanad" w:hint="cs"/>
          <w:color w:val="000000" w:themeColor="text1"/>
          <w:sz w:val="27"/>
          <w:rtl/>
        </w:rPr>
        <w:t>َّ</w:t>
      </w:r>
      <w:r w:rsidRPr="00847242">
        <w:rPr>
          <w:rFonts w:ascii="AL-Mohanad" w:hAnsi="AL-Mohanad"/>
          <w:color w:val="000000" w:themeColor="text1"/>
          <w:sz w:val="27"/>
          <w:rtl/>
        </w:rPr>
        <w:t>ل</w:t>
      </w:r>
      <w:r w:rsidR="005968C1" w:rsidRPr="00847242">
        <w:rPr>
          <w:rFonts w:ascii="AL-Mohanad" w:hAnsi="AL-Mohanad" w:cs="Mosawi"/>
          <w:color w:val="000000" w:themeColor="text1"/>
          <w:sz w:val="27"/>
          <w:szCs w:val="22"/>
          <w:rtl/>
        </w:rPr>
        <w:t>×</w:t>
      </w:r>
      <w:r w:rsidRPr="00847242">
        <w:rPr>
          <w:rFonts w:hint="eastAsia"/>
          <w:color w:val="000000" w:themeColor="text1"/>
          <w:sz w:val="27"/>
          <w:rtl/>
        </w:rPr>
        <w:t>»</w:t>
      </w:r>
      <w:r w:rsidR="00964169"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التي أوردها صاحب الدعوات</w:t>
      </w:r>
      <w:r w:rsidR="00964169" w:rsidRPr="00847242">
        <w:rPr>
          <w:rFonts w:ascii="AL-Mohanad" w:hAnsi="AL-Mohanad" w:hint="cs"/>
          <w:color w:val="000000" w:themeColor="text1"/>
          <w:sz w:val="27"/>
          <w:rtl/>
        </w:rPr>
        <w:t>،</w:t>
      </w:r>
      <w:r w:rsidRPr="00847242">
        <w:rPr>
          <w:rFonts w:ascii="AL-Mohanad" w:hAnsi="AL-Mohanad"/>
          <w:color w:val="000000" w:themeColor="text1"/>
          <w:sz w:val="27"/>
          <w:rtl/>
        </w:rPr>
        <w:t xml:space="preserve"> تقف مانعا</w:t>
      </w:r>
      <w:r w:rsidR="00964169" w:rsidRPr="00847242">
        <w:rPr>
          <w:rFonts w:ascii="AL-Mohanad" w:hAnsi="AL-Mohanad" w:hint="cs"/>
          <w:color w:val="000000" w:themeColor="text1"/>
          <w:sz w:val="27"/>
          <w:rtl/>
        </w:rPr>
        <w:t>ً</w:t>
      </w:r>
      <w:r w:rsidRPr="00847242">
        <w:rPr>
          <w:rFonts w:ascii="AL-Mohanad" w:hAnsi="AL-Mohanad"/>
          <w:color w:val="000000" w:themeColor="text1"/>
          <w:sz w:val="27"/>
          <w:rtl/>
        </w:rPr>
        <w:t xml:space="preserve"> أمام إمكان نسبتها إلى ال</w:t>
      </w:r>
      <w:r w:rsidR="00964169"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00964169" w:rsidRPr="00847242">
        <w:rPr>
          <w:rFonts w:ascii="AL-Mohanad" w:hAnsi="AL-Mohanad" w:hint="cs"/>
          <w:color w:val="000000" w:themeColor="text1"/>
          <w:sz w:val="27"/>
          <w:rtl/>
        </w:rPr>
        <w:t>، و</w:t>
      </w:r>
      <w:r w:rsidRPr="00847242">
        <w:rPr>
          <w:rFonts w:ascii="AL-Mohanad" w:hAnsi="AL-Mohanad"/>
          <w:color w:val="000000" w:themeColor="text1"/>
          <w:sz w:val="27"/>
          <w:rtl/>
        </w:rPr>
        <w:t>خصوصا</w:t>
      </w:r>
      <w:r w:rsidR="00964169"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 غياب دليل</w:t>
      </w:r>
      <w:r w:rsidR="00964169" w:rsidRPr="00847242">
        <w:rPr>
          <w:rFonts w:ascii="AL-Mohanad" w:hAnsi="AL-Mohanad" w:hint="cs"/>
          <w:color w:val="000000" w:themeColor="text1"/>
          <w:sz w:val="27"/>
          <w:rtl/>
        </w:rPr>
        <w:t>ٍ</w:t>
      </w:r>
      <w:r w:rsidRPr="00847242">
        <w:rPr>
          <w:rFonts w:ascii="AL-Mohanad" w:hAnsi="AL-Mohanad"/>
          <w:color w:val="000000" w:themeColor="text1"/>
          <w:sz w:val="27"/>
          <w:rtl/>
        </w:rPr>
        <w:t xml:space="preserve"> آخر قوي</w:t>
      </w:r>
      <w:r w:rsidR="00964169" w:rsidRPr="00847242">
        <w:rPr>
          <w:rFonts w:ascii="AL-Mohanad" w:hAnsi="AL-Mohanad" w:hint="cs"/>
          <w:color w:val="000000" w:themeColor="text1"/>
          <w:sz w:val="27"/>
          <w:rtl/>
        </w:rPr>
        <w:t>ّ</w:t>
      </w:r>
      <w:r w:rsidRPr="00847242">
        <w:rPr>
          <w:rFonts w:ascii="AL-Mohanad" w:hAnsi="AL-Mohanad"/>
          <w:color w:val="000000" w:themeColor="text1"/>
          <w:sz w:val="27"/>
          <w:rtl/>
        </w:rPr>
        <w:t xml:space="preserve"> يعارض هذه الصيغة. </w:t>
      </w:r>
    </w:p>
    <w:p w:rsidR="002A39DE" w:rsidRPr="00847242" w:rsidRDefault="002A39DE" w:rsidP="00964169">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4</w:t>
      </w:r>
      <w:r w:rsidRPr="00847242">
        <w:rPr>
          <w:rFonts w:ascii="AL-Mohanad" w:hAnsi="AL-Mohanad"/>
          <w:color w:val="000000" w:themeColor="text1"/>
          <w:sz w:val="27"/>
          <w:rtl/>
        </w:rPr>
        <w:t>)</w:t>
      </w:r>
    </w:p>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ذكر ابن عبد رب</w:t>
      </w:r>
      <w:r w:rsidR="00964169" w:rsidRPr="00847242">
        <w:rPr>
          <w:rFonts w:ascii="AL-Mohanad" w:hAnsi="AL-Mohanad" w:hint="cs"/>
          <w:color w:val="000000" w:themeColor="text1"/>
          <w:sz w:val="27"/>
          <w:rtl/>
        </w:rPr>
        <w:t>ّ</w:t>
      </w:r>
      <w:r w:rsidRPr="00847242">
        <w:rPr>
          <w:rFonts w:ascii="AL-Mohanad" w:hAnsi="AL-Mohanad"/>
          <w:color w:val="000000" w:themeColor="text1"/>
          <w:sz w:val="27"/>
          <w:rtl/>
        </w:rPr>
        <w:t xml:space="preserve">ه في كتابه العقد الفريد: </w:t>
      </w:r>
      <w:r w:rsidRPr="00847242">
        <w:rPr>
          <w:rFonts w:hint="eastAsia"/>
          <w:color w:val="000000" w:themeColor="text1"/>
          <w:sz w:val="27"/>
          <w:rtl/>
        </w:rPr>
        <w:t>«</w:t>
      </w:r>
      <w:r w:rsidRPr="00847242">
        <w:rPr>
          <w:rFonts w:ascii="AL-Mohanad" w:hAnsi="AL-Mohanad"/>
          <w:color w:val="000000" w:themeColor="text1"/>
          <w:sz w:val="27"/>
          <w:rtl/>
        </w:rPr>
        <w:t>ونظر جعفر بن محمد إلى فتى على ثيابه أثر المداد</w:t>
      </w:r>
      <w:r w:rsidR="0096416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يستره، فقال له: </w:t>
      </w:r>
    </w:p>
    <w:tbl>
      <w:tblPr>
        <w:bidiVisual/>
        <w:tblW w:w="0" w:type="auto"/>
        <w:jc w:val="center"/>
        <w:tblLook w:val="01E0" w:firstRow="1" w:lastRow="1" w:firstColumn="1" w:lastColumn="1" w:noHBand="0" w:noVBand="0"/>
      </w:tblPr>
      <w:tblGrid>
        <w:gridCol w:w="2835"/>
        <w:gridCol w:w="497"/>
        <w:gridCol w:w="2835"/>
      </w:tblGrid>
      <w:tr w:rsidR="00590681" w:rsidRPr="007A0E56" w:rsidTr="00435EBF">
        <w:trPr>
          <w:trHeight w:val="147"/>
          <w:jc w:val="center"/>
        </w:trPr>
        <w:tc>
          <w:tcPr>
            <w:tcW w:w="2835" w:type="dxa"/>
            <w:shd w:val="clear" w:color="auto" w:fill="auto"/>
            <w:hideMark/>
          </w:tcPr>
          <w:p w:rsidR="00590681" w:rsidRPr="00847242" w:rsidRDefault="00964169" w:rsidP="007A2633">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لا تجزعن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المداد فإن</w:t>
            </w:r>
            <w:r w:rsidRPr="00847242">
              <w:rPr>
                <w:rFonts w:ascii="AL-Mohanad" w:hAnsi="AL-Mohanad" w:hint="cs"/>
                <w:color w:val="000000" w:themeColor="text1"/>
                <w:sz w:val="27"/>
                <w:rtl/>
              </w:rPr>
              <w:t>ّ</w:t>
            </w:r>
            <w:r w:rsidRPr="00847242">
              <w:rPr>
                <w:rFonts w:ascii="AL-Mohanad" w:hAnsi="AL-Mohanad"/>
                <w:color w:val="000000" w:themeColor="text1"/>
                <w:sz w:val="27"/>
                <w:rtl/>
              </w:rPr>
              <w:t>ه</w:t>
            </w:r>
            <w:r w:rsidR="00590681" w:rsidRPr="00847242">
              <w:rPr>
                <w:rFonts w:hint="cs"/>
                <w:color w:val="000000" w:themeColor="text1"/>
                <w:rtl/>
              </w:rPr>
              <w:br/>
            </w:r>
          </w:p>
        </w:tc>
        <w:tc>
          <w:tcPr>
            <w:tcW w:w="497" w:type="dxa"/>
            <w:shd w:val="clear" w:color="auto" w:fill="auto"/>
          </w:tcPr>
          <w:p w:rsidR="00590681" w:rsidRPr="00847242" w:rsidRDefault="00590681" w:rsidP="007A2633">
            <w:pPr>
              <w:spacing w:before="60" w:line="240" w:lineRule="auto"/>
              <w:ind w:firstLine="0"/>
              <w:jc w:val="lowKashida"/>
              <w:rPr>
                <w:color w:val="000000" w:themeColor="text1"/>
              </w:rPr>
            </w:pPr>
          </w:p>
        </w:tc>
        <w:tc>
          <w:tcPr>
            <w:tcW w:w="2835" w:type="dxa"/>
            <w:shd w:val="clear" w:color="auto" w:fill="auto"/>
            <w:hideMark/>
          </w:tcPr>
          <w:p w:rsidR="00590681" w:rsidRPr="00847242" w:rsidRDefault="00964169" w:rsidP="007A2633">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عطر الرجال وحلية الآداب</w:t>
            </w:r>
            <w:r w:rsidRPr="00847242">
              <w:rPr>
                <w:rFonts w:hint="cs"/>
                <w:color w:val="000000" w:themeColor="text1"/>
                <w:sz w:val="27"/>
                <w:vertAlign w:val="superscript"/>
                <w:rtl/>
              </w:rPr>
              <w:t>(</w:t>
            </w:r>
            <w:r w:rsidRPr="00847242">
              <w:rPr>
                <w:rStyle w:val="af0"/>
                <w:color w:val="000000" w:themeColor="text1"/>
                <w:sz w:val="27"/>
                <w:rtl/>
              </w:rPr>
              <w:endnoteReference w:id="661"/>
            </w:r>
            <w:r w:rsidRPr="00847242">
              <w:rPr>
                <w:rFonts w:hint="cs"/>
                <w:color w:val="000000" w:themeColor="text1"/>
                <w:sz w:val="27"/>
                <w:vertAlign w:val="superscript"/>
                <w:rtl/>
              </w:rPr>
              <w:t>)</w:t>
            </w:r>
            <w:r w:rsidR="00590681" w:rsidRPr="00847242">
              <w:rPr>
                <w:rFonts w:hint="cs"/>
                <w:color w:val="000000" w:themeColor="text1"/>
                <w:rtl/>
              </w:rPr>
              <w:br/>
            </w:r>
          </w:p>
        </w:tc>
      </w:tr>
    </w:tbl>
    <w:p w:rsidR="002A39DE" w:rsidRPr="00847242" w:rsidRDefault="002A39DE" w:rsidP="00964169">
      <w:pPr>
        <w:rPr>
          <w:rFonts w:ascii="AL-Mohanad" w:hAnsi="AL-Mohanad"/>
          <w:color w:val="000000" w:themeColor="text1"/>
          <w:sz w:val="27"/>
          <w:rtl/>
        </w:rPr>
      </w:pPr>
      <w:r w:rsidRPr="00847242">
        <w:rPr>
          <w:rFonts w:ascii="AL-Mohanad" w:hAnsi="AL-Mohanad"/>
          <w:color w:val="000000" w:themeColor="text1"/>
          <w:sz w:val="27"/>
          <w:rtl/>
        </w:rPr>
        <w:t>ومع أننا لم نعثر على البيت في أي</w:t>
      </w:r>
      <w:r w:rsidR="00964169"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المصادر الحديثية التي نعتمد عليها في هذا البحث، إلا أن</w:t>
      </w:r>
      <w:r w:rsidR="00964169" w:rsidRPr="00847242">
        <w:rPr>
          <w:rFonts w:ascii="AL-Mohanad" w:hAnsi="AL-Mohanad" w:hint="cs"/>
          <w:color w:val="000000" w:themeColor="text1"/>
          <w:sz w:val="27"/>
          <w:rtl/>
        </w:rPr>
        <w:t>ّ</w:t>
      </w:r>
      <w:r w:rsidRPr="00847242">
        <w:rPr>
          <w:rFonts w:ascii="AL-Mohanad" w:hAnsi="AL-Mohanad"/>
          <w:color w:val="000000" w:themeColor="text1"/>
          <w:sz w:val="27"/>
          <w:rtl/>
        </w:rPr>
        <w:t xml:space="preserve"> اعتبارية كتاب العقد الفريد وقيمته العالية في مجال ال</w:t>
      </w:r>
      <w:r w:rsidR="00964169" w:rsidRPr="00847242">
        <w:rPr>
          <w:rFonts w:ascii="AL-Mohanad" w:hAnsi="AL-Mohanad" w:hint="cs"/>
          <w:color w:val="000000" w:themeColor="text1"/>
          <w:sz w:val="27"/>
          <w:rtl/>
        </w:rPr>
        <w:t>أ</w:t>
      </w:r>
      <w:r w:rsidRPr="00847242">
        <w:rPr>
          <w:rFonts w:ascii="AL-Mohanad" w:hAnsi="AL-Mohanad"/>
          <w:color w:val="000000" w:themeColor="text1"/>
          <w:sz w:val="27"/>
          <w:rtl/>
        </w:rPr>
        <w:t>دب العربي تجعلنا نطمئن إلى صح</w:t>
      </w:r>
      <w:r w:rsidR="00964169" w:rsidRPr="00847242">
        <w:rPr>
          <w:rFonts w:ascii="AL-Mohanad" w:hAnsi="AL-Mohanad" w:hint="cs"/>
          <w:color w:val="000000" w:themeColor="text1"/>
          <w:sz w:val="27"/>
          <w:rtl/>
        </w:rPr>
        <w:t>ّ</w:t>
      </w:r>
      <w:r w:rsidRPr="00847242">
        <w:rPr>
          <w:rFonts w:ascii="AL-Mohanad" w:hAnsi="AL-Mohanad"/>
          <w:color w:val="000000" w:themeColor="text1"/>
          <w:sz w:val="27"/>
          <w:rtl/>
        </w:rPr>
        <w:t>ة نسبة البيت إلى ال</w:t>
      </w:r>
      <w:r w:rsidR="00964169"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p>
    <w:p w:rsidR="002A39DE" w:rsidRPr="00847242" w:rsidRDefault="002A39DE" w:rsidP="00964169">
      <w:pPr>
        <w:rPr>
          <w:rFonts w:ascii="AL-Mohanad" w:hAnsi="AL-Mohanad"/>
          <w:color w:val="000000" w:themeColor="text1"/>
          <w:sz w:val="27"/>
          <w:rtl/>
        </w:rPr>
      </w:pPr>
      <w:r w:rsidRPr="00847242">
        <w:rPr>
          <w:rFonts w:ascii="AL-Mohanad" w:hAnsi="AL-Mohanad"/>
          <w:color w:val="000000" w:themeColor="text1"/>
          <w:sz w:val="27"/>
          <w:rtl/>
        </w:rPr>
        <w:t>ونشير إلى أن الراغب الأصفهاني في كتابه محاضرات الأد</w:t>
      </w:r>
      <w:r w:rsidR="00964169" w:rsidRPr="00847242">
        <w:rPr>
          <w:rFonts w:ascii="AL-Mohanad" w:hAnsi="AL-Mohanad"/>
          <w:color w:val="000000" w:themeColor="text1"/>
          <w:sz w:val="27"/>
          <w:rtl/>
        </w:rPr>
        <w:t>باء قد نسب البيت لمحمد بن مهران</w:t>
      </w:r>
      <w:r w:rsidRPr="00847242">
        <w:rPr>
          <w:rFonts w:ascii="AL-Mohanad" w:hAnsi="AL-Mohanad"/>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62"/>
      </w:r>
      <w:r w:rsidRPr="00847242">
        <w:rPr>
          <w:rFonts w:hint="cs"/>
          <w:color w:val="000000" w:themeColor="text1"/>
          <w:sz w:val="27"/>
          <w:vertAlign w:val="superscript"/>
          <w:rtl/>
        </w:rPr>
        <w:t>)</w:t>
      </w:r>
      <w:r w:rsidR="00964169" w:rsidRPr="00847242">
        <w:rPr>
          <w:rFonts w:hint="cs"/>
          <w:color w:val="000000" w:themeColor="text1"/>
          <w:sz w:val="27"/>
          <w:rtl/>
        </w:rPr>
        <w:t>.</w:t>
      </w:r>
      <w:r w:rsidRPr="00847242">
        <w:rPr>
          <w:rFonts w:hint="cs"/>
          <w:color w:val="000000" w:themeColor="text1"/>
          <w:sz w:val="27"/>
          <w:rtl/>
        </w:rPr>
        <w:t xml:space="preserve"> و</w:t>
      </w:r>
      <w:r w:rsidRPr="00847242">
        <w:rPr>
          <w:rFonts w:ascii="AL-Mohanad" w:hAnsi="AL-Mohanad"/>
          <w:color w:val="000000" w:themeColor="text1"/>
          <w:sz w:val="27"/>
          <w:rtl/>
        </w:rPr>
        <w:t>أما في كتاب أدب ال</w:t>
      </w:r>
      <w:r w:rsidR="00964169" w:rsidRPr="00847242">
        <w:rPr>
          <w:rFonts w:ascii="AL-Mohanad" w:hAnsi="AL-Mohanad" w:hint="cs"/>
          <w:color w:val="000000" w:themeColor="text1"/>
          <w:sz w:val="27"/>
          <w:rtl/>
        </w:rPr>
        <w:t>إ</w:t>
      </w:r>
      <w:r w:rsidRPr="00847242">
        <w:rPr>
          <w:rFonts w:ascii="AL-Mohanad" w:hAnsi="AL-Mohanad"/>
          <w:color w:val="000000" w:themeColor="text1"/>
          <w:sz w:val="27"/>
          <w:rtl/>
        </w:rPr>
        <w:t xml:space="preserve">ملاء </w:t>
      </w:r>
      <w:r w:rsidR="00964169" w:rsidRPr="00847242">
        <w:rPr>
          <w:rFonts w:ascii="AL-Mohanad" w:hAnsi="AL-Mohanad" w:hint="cs"/>
          <w:color w:val="000000" w:themeColor="text1"/>
          <w:sz w:val="27"/>
          <w:rtl/>
        </w:rPr>
        <w:t>فقد أورد</w:t>
      </w:r>
      <w:r w:rsidRPr="00847242">
        <w:rPr>
          <w:rFonts w:ascii="AL-Mohanad" w:hAnsi="AL-Mohanad"/>
          <w:color w:val="000000" w:themeColor="text1"/>
          <w:sz w:val="27"/>
          <w:rtl/>
        </w:rPr>
        <w:t xml:space="preserve"> السمعاني ثلاثة أبيات في قافية الباء تحمل نفس معنى البيت المنسوب إلى الإمام الصادق</w:t>
      </w:r>
      <w:r w:rsidR="0096416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وقريبة من معناه</w:t>
      </w:r>
      <w:r w:rsidR="00964169" w:rsidRPr="00847242">
        <w:rPr>
          <w:rFonts w:ascii="AL-Mohanad" w:hAnsi="AL-Mohanad" w:hint="cs"/>
          <w:color w:val="000000" w:themeColor="text1"/>
          <w:sz w:val="27"/>
          <w:rtl/>
        </w:rPr>
        <w:t>،</w:t>
      </w:r>
      <w:r w:rsidRPr="00847242">
        <w:rPr>
          <w:rFonts w:ascii="AL-Mohanad" w:hAnsi="AL-Mohanad"/>
          <w:color w:val="000000" w:themeColor="text1"/>
          <w:sz w:val="27"/>
          <w:rtl/>
        </w:rPr>
        <w:t xml:space="preserve"> لكنه جعلها للشاعر أحمد بن يحي</w:t>
      </w:r>
      <w:r w:rsidR="00964169" w:rsidRPr="00847242">
        <w:rPr>
          <w:rFonts w:ascii="AL-Mohanad" w:hAnsi="AL-Mohanad" w:hint="cs"/>
          <w:color w:val="000000" w:themeColor="text1"/>
          <w:sz w:val="27"/>
          <w:rtl/>
        </w:rPr>
        <w:t>ى</w:t>
      </w:r>
      <w:r w:rsidRPr="00847242">
        <w:rPr>
          <w:rFonts w:ascii="AL-Mohanad" w:hAnsi="AL-Mohanad"/>
          <w:color w:val="000000" w:themeColor="text1"/>
          <w:sz w:val="27"/>
          <w:rtl/>
        </w:rPr>
        <w:t xml:space="preserve">، حيث قال: </w:t>
      </w:r>
      <w:r w:rsidRPr="00847242">
        <w:rPr>
          <w:rFonts w:hint="eastAsia"/>
          <w:color w:val="000000" w:themeColor="text1"/>
          <w:sz w:val="27"/>
          <w:rtl/>
        </w:rPr>
        <w:t>«</w:t>
      </w:r>
      <w:r w:rsidRPr="00847242">
        <w:rPr>
          <w:rFonts w:ascii="AL-Mohanad" w:hAnsi="AL-Mohanad"/>
          <w:color w:val="000000" w:themeColor="text1"/>
          <w:sz w:val="27"/>
          <w:rtl/>
        </w:rPr>
        <w:t>أخبرنا أبو جعفر حنبل بن علي</w:t>
      </w:r>
      <w:r w:rsidR="00964169"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الصوفي بجامع هراة</w:t>
      </w:r>
      <w:r w:rsidR="000C44C7" w:rsidRPr="00847242">
        <w:rPr>
          <w:rFonts w:ascii="AL-Mohanad" w:hAnsi="AL-Mohanad" w:hint="cs"/>
          <w:color w:val="000000" w:themeColor="text1"/>
          <w:sz w:val="27"/>
          <w:rtl/>
        </w:rPr>
        <w:t>:</w:t>
      </w:r>
      <w:r w:rsidRPr="00847242">
        <w:rPr>
          <w:rFonts w:ascii="AL-Mohanad" w:hAnsi="AL-Mohanad"/>
          <w:color w:val="000000" w:themeColor="text1"/>
          <w:sz w:val="27"/>
          <w:rtl/>
        </w:rPr>
        <w:t xml:space="preserve"> أ</w:t>
      </w:r>
      <w:r w:rsidR="000C44C7" w:rsidRPr="00847242">
        <w:rPr>
          <w:rFonts w:ascii="AL-Mohanad" w:hAnsi="AL-Mohanad" w:hint="cs"/>
          <w:color w:val="000000" w:themeColor="text1"/>
          <w:sz w:val="27"/>
          <w:rtl/>
        </w:rPr>
        <w:t>خبر</w:t>
      </w:r>
      <w:r w:rsidRPr="00847242">
        <w:rPr>
          <w:rFonts w:ascii="AL-Mohanad" w:hAnsi="AL-Mohanad"/>
          <w:color w:val="000000" w:themeColor="text1"/>
          <w:sz w:val="27"/>
          <w:rtl/>
        </w:rPr>
        <w:t>نا ناصر بن الحسين السجزي أبو بكر أحمد بن أبي حكيم</w:t>
      </w:r>
      <w:r w:rsidR="000C44C7"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أنشدني أحمد بن يحيى: </w:t>
      </w:r>
    </w:p>
    <w:tbl>
      <w:tblPr>
        <w:bidiVisual/>
        <w:tblW w:w="0" w:type="auto"/>
        <w:jc w:val="center"/>
        <w:tblLook w:val="01E0" w:firstRow="1" w:lastRow="1" w:firstColumn="1" w:lastColumn="1" w:noHBand="0" w:noVBand="0"/>
      </w:tblPr>
      <w:tblGrid>
        <w:gridCol w:w="2835"/>
        <w:gridCol w:w="497"/>
        <w:gridCol w:w="2835"/>
      </w:tblGrid>
      <w:tr w:rsidR="00590681" w:rsidRPr="007A0E56" w:rsidTr="00435EBF">
        <w:trPr>
          <w:trHeight w:val="147"/>
          <w:jc w:val="center"/>
        </w:trPr>
        <w:tc>
          <w:tcPr>
            <w:tcW w:w="2835" w:type="dxa"/>
            <w:shd w:val="clear" w:color="auto" w:fill="auto"/>
            <w:hideMark/>
          </w:tcPr>
          <w:p w:rsidR="00590681" w:rsidRPr="00847242" w:rsidRDefault="000C44C7" w:rsidP="007A2633">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لا تجزعن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المداد ولطخه</w:t>
            </w:r>
            <w:r w:rsidR="00590681" w:rsidRPr="00847242">
              <w:rPr>
                <w:rFonts w:hint="cs"/>
                <w:color w:val="000000" w:themeColor="text1"/>
                <w:rtl/>
              </w:rPr>
              <w:br/>
            </w:r>
          </w:p>
        </w:tc>
        <w:tc>
          <w:tcPr>
            <w:tcW w:w="497" w:type="dxa"/>
            <w:shd w:val="clear" w:color="auto" w:fill="auto"/>
          </w:tcPr>
          <w:p w:rsidR="00590681" w:rsidRPr="00847242" w:rsidRDefault="00590681" w:rsidP="007A2633">
            <w:pPr>
              <w:spacing w:before="60" w:line="240" w:lineRule="auto"/>
              <w:ind w:firstLine="0"/>
              <w:jc w:val="lowKashida"/>
              <w:rPr>
                <w:color w:val="000000" w:themeColor="text1"/>
              </w:rPr>
            </w:pPr>
          </w:p>
        </w:tc>
        <w:tc>
          <w:tcPr>
            <w:tcW w:w="2835" w:type="dxa"/>
            <w:shd w:val="clear" w:color="auto" w:fill="auto"/>
            <w:hideMark/>
          </w:tcPr>
          <w:p w:rsidR="00590681" w:rsidRPr="00847242" w:rsidRDefault="000C44C7" w:rsidP="007A2633">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إن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المداد خلوق ثوب الكاتب</w:t>
            </w:r>
            <w:r w:rsidR="00590681" w:rsidRPr="00847242">
              <w:rPr>
                <w:rFonts w:hint="cs"/>
                <w:color w:val="000000" w:themeColor="text1"/>
                <w:rtl/>
              </w:rPr>
              <w:br/>
            </w:r>
          </w:p>
        </w:tc>
      </w:tr>
      <w:tr w:rsidR="00590681" w:rsidRPr="007A0E56" w:rsidTr="00435EBF">
        <w:trPr>
          <w:trHeight w:val="147"/>
          <w:jc w:val="center"/>
        </w:trPr>
        <w:tc>
          <w:tcPr>
            <w:tcW w:w="2835" w:type="dxa"/>
            <w:shd w:val="clear" w:color="auto" w:fill="auto"/>
            <w:hideMark/>
          </w:tcPr>
          <w:p w:rsidR="00590681" w:rsidRPr="00847242" w:rsidRDefault="000C44C7" w:rsidP="007A2633">
            <w:pPr>
              <w:spacing w:line="240" w:lineRule="auto"/>
              <w:ind w:firstLine="0"/>
              <w:jc w:val="lowKashida"/>
              <w:rPr>
                <w:color w:val="000000" w:themeColor="text1"/>
                <w:sz w:val="2"/>
                <w:szCs w:val="2"/>
              </w:rPr>
            </w:pPr>
            <w:r w:rsidRPr="00847242">
              <w:rPr>
                <w:rFonts w:ascii="AL-Mohanad" w:hAnsi="AL-Mohanad"/>
                <w:color w:val="000000" w:themeColor="text1"/>
                <w:sz w:val="27"/>
                <w:rtl/>
              </w:rPr>
              <w:lastRenderedPageBreak/>
              <w:t>وابه</w:t>
            </w:r>
            <w:r w:rsidRPr="00847242">
              <w:rPr>
                <w:rFonts w:ascii="AL-Mohanad" w:hAnsi="AL-Mohanad" w:hint="cs"/>
                <w:color w:val="000000" w:themeColor="text1"/>
                <w:sz w:val="27"/>
                <w:rtl/>
              </w:rPr>
              <w:t>َ</w:t>
            </w:r>
            <w:r w:rsidRPr="00847242">
              <w:rPr>
                <w:rFonts w:ascii="AL-Mohanad" w:hAnsi="AL-Mohanad"/>
                <w:color w:val="000000" w:themeColor="text1"/>
                <w:sz w:val="27"/>
                <w:rtl/>
              </w:rPr>
              <w:t>ج</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بذلك </w:t>
            </w:r>
            <w:r w:rsidRPr="00847242">
              <w:rPr>
                <w:rFonts w:ascii="AL-Mohanad" w:hAnsi="AL-Mohanad" w:hint="cs"/>
                <w:color w:val="000000" w:themeColor="text1"/>
                <w:sz w:val="27"/>
                <w:rtl/>
              </w:rPr>
              <w:t>إ</w:t>
            </w:r>
            <w:r w:rsidRPr="00847242">
              <w:rPr>
                <w:rFonts w:ascii="AL-Mohanad" w:hAnsi="AL-Mohanad"/>
                <w:color w:val="000000" w:themeColor="text1"/>
                <w:sz w:val="27"/>
                <w:rtl/>
              </w:rPr>
              <w:t>نما هو زينة</w:t>
            </w:r>
            <w:r w:rsidR="00590681" w:rsidRPr="00847242">
              <w:rPr>
                <w:rFonts w:hint="cs"/>
                <w:color w:val="000000" w:themeColor="text1"/>
                <w:rtl/>
              </w:rPr>
              <w:br/>
            </w:r>
          </w:p>
        </w:tc>
        <w:tc>
          <w:tcPr>
            <w:tcW w:w="497" w:type="dxa"/>
            <w:shd w:val="clear" w:color="auto" w:fill="auto"/>
          </w:tcPr>
          <w:p w:rsidR="00590681" w:rsidRPr="00847242" w:rsidRDefault="00590681" w:rsidP="007A2633">
            <w:pPr>
              <w:spacing w:line="240" w:lineRule="auto"/>
              <w:ind w:firstLine="0"/>
              <w:jc w:val="lowKashida"/>
              <w:rPr>
                <w:color w:val="000000" w:themeColor="text1"/>
              </w:rPr>
            </w:pPr>
          </w:p>
        </w:tc>
        <w:tc>
          <w:tcPr>
            <w:tcW w:w="2835" w:type="dxa"/>
            <w:shd w:val="clear" w:color="auto" w:fill="auto"/>
            <w:hideMark/>
          </w:tcPr>
          <w:p w:rsidR="00590681" w:rsidRPr="00847242" w:rsidRDefault="000C44C7" w:rsidP="007A2633">
            <w:pPr>
              <w:spacing w:line="240" w:lineRule="auto"/>
              <w:ind w:firstLine="0"/>
              <w:jc w:val="lowKashida"/>
              <w:rPr>
                <w:color w:val="000000" w:themeColor="text1"/>
                <w:sz w:val="2"/>
                <w:szCs w:val="2"/>
              </w:rPr>
            </w:pPr>
            <w:r w:rsidRPr="00847242">
              <w:rPr>
                <w:rFonts w:ascii="AL-Mohanad" w:hAnsi="AL-Mohanad"/>
                <w:color w:val="000000" w:themeColor="text1"/>
                <w:sz w:val="27"/>
                <w:rtl/>
              </w:rPr>
              <w:t>هبة من الله الجليل الواهب</w:t>
            </w:r>
            <w:r w:rsidR="00590681" w:rsidRPr="00847242">
              <w:rPr>
                <w:rFonts w:hint="cs"/>
                <w:color w:val="000000" w:themeColor="text1"/>
                <w:rtl/>
              </w:rPr>
              <w:br/>
            </w:r>
          </w:p>
        </w:tc>
      </w:tr>
      <w:tr w:rsidR="00590681" w:rsidRPr="007A0E56" w:rsidTr="00435EBF">
        <w:trPr>
          <w:trHeight w:val="147"/>
          <w:jc w:val="center"/>
        </w:trPr>
        <w:tc>
          <w:tcPr>
            <w:tcW w:w="2835" w:type="dxa"/>
            <w:shd w:val="clear" w:color="auto" w:fill="auto"/>
            <w:hideMark/>
          </w:tcPr>
          <w:p w:rsidR="00590681" w:rsidRPr="00847242" w:rsidRDefault="000C44C7" w:rsidP="007A2633">
            <w:pPr>
              <w:spacing w:line="240" w:lineRule="auto"/>
              <w:ind w:firstLine="0"/>
              <w:jc w:val="lowKashida"/>
              <w:rPr>
                <w:color w:val="000000" w:themeColor="text1"/>
                <w:sz w:val="2"/>
                <w:szCs w:val="2"/>
              </w:rPr>
            </w:pPr>
            <w:r w:rsidRPr="00847242">
              <w:rPr>
                <w:rFonts w:ascii="AL-Mohanad" w:hAnsi="AL-Mohanad"/>
                <w:color w:val="000000" w:themeColor="text1"/>
                <w:sz w:val="27"/>
                <w:rtl/>
              </w:rPr>
              <w:t>وشم</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المداد لكاتب في ثوبه</w:t>
            </w:r>
            <w:r w:rsidR="00590681" w:rsidRPr="00847242">
              <w:rPr>
                <w:rFonts w:hint="cs"/>
                <w:color w:val="000000" w:themeColor="text1"/>
                <w:rtl/>
              </w:rPr>
              <w:br/>
            </w:r>
          </w:p>
        </w:tc>
        <w:tc>
          <w:tcPr>
            <w:tcW w:w="497" w:type="dxa"/>
            <w:shd w:val="clear" w:color="auto" w:fill="auto"/>
          </w:tcPr>
          <w:p w:rsidR="00590681" w:rsidRPr="00847242" w:rsidRDefault="00590681" w:rsidP="007A2633">
            <w:pPr>
              <w:spacing w:line="240" w:lineRule="auto"/>
              <w:ind w:firstLine="0"/>
              <w:jc w:val="lowKashida"/>
              <w:rPr>
                <w:color w:val="000000" w:themeColor="text1"/>
              </w:rPr>
            </w:pPr>
          </w:p>
        </w:tc>
        <w:tc>
          <w:tcPr>
            <w:tcW w:w="2835" w:type="dxa"/>
            <w:shd w:val="clear" w:color="auto" w:fill="auto"/>
            <w:hideMark/>
          </w:tcPr>
          <w:p w:rsidR="00590681" w:rsidRPr="00847242" w:rsidRDefault="000C44C7" w:rsidP="007A2633">
            <w:pPr>
              <w:spacing w:line="240" w:lineRule="auto"/>
              <w:ind w:firstLine="0"/>
              <w:jc w:val="lowKashida"/>
              <w:rPr>
                <w:color w:val="000000" w:themeColor="text1"/>
                <w:sz w:val="2"/>
                <w:szCs w:val="2"/>
              </w:rPr>
            </w:pPr>
            <w:r w:rsidRPr="00847242">
              <w:rPr>
                <w:rFonts w:ascii="AL-Mohanad" w:hAnsi="AL-Mohanad"/>
                <w:color w:val="000000" w:themeColor="text1"/>
                <w:sz w:val="27"/>
                <w:rtl/>
              </w:rPr>
              <w:t>سمة تلوح له بحسن مناقب</w:t>
            </w:r>
            <w:r w:rsidRPr="00847242">
              <w:rPr>
                <w:rFonts w:hint="cs"/>
                <w:color w:val="000000" w:themeColor="text1"/>
                <w:sz w:val="27"/>
                <w:vertAlign w:val="superscript"/>
                <w:rtl/>
              </w:rPr>
              <w:t>(</w:t>
            </w:r>
            <w:r w:rsidRPr="00847242">
              <w:rPr>
                <w:rStyle w:val="af0"/>
                <w:color w:val="000000" w:themeColor="text1"/>
                <w:sz w:val="27"/>
                <w:rtl/>
              </w:rPr>
              <w:endnoteReference w:id="663"/>
            </w:r>
            <w:r w:rsidRPr="00847242">
              <w:rPr>
                <w:rFonts w:hint="cs"/>
                <w:color w:val="000000" w:themeColor="text1"/>
                <w:sz w:val="27"/>
                <w:vertAlign w:val="superscript"/>
                <w:rtl/>
              </w:rPr>
              <w:t>)</w:t>
            </w:r>
            <w:r w:rsidR="00590681" w:rsidRPr="00847242">
              <w:rPr>
                <w:rFonts w:hint="cs"/>
                <w:color w:val="000000" w:themeColor="text1"/>
                <w:rtl/>
              </w:rPr>
              <w:br/>
            </w:r>
          </w:p>
        </w:tc>
      </w:tr>
    </w:tbl>
    <w:p w:rsidR="002A39DE" w:rsidRPr="00847242" w:rsidRDefault="002A39DE" w:rsidP="002A39DE">
      <w:pPr>
        <w:rPr>
          <w:rFonts w:ascii="AL-Mohanad" w:hAnsi="AL-Mohanad"/>
          <w:color w:val="000000" w:themeColor="text1"/>
          <w:sz w:val="27"/>
          <w:rtl/>
        </w:rPr>
      </w:pPr>
    </w:p>
    <w:p w:rsidR="002A39DE" w:rsidRPr="00847242" w:rsidRDefault="002A39DE" w:rsidP="002A39DE">
      <w:pPr>
        <w:pStyle w:val="31"/>
        <w:rPr>
          <w:color w:val="000000" w:themeColor="text1"/>
          <w:rtl/>
        </w:rPr>
      </w:pPr>
      <w:r w:rsidRPr="00847242">
        <w:rPr>
          <w:color w:val="000000" w:themeColor="text1"/>
          <w:rtl/>
        </w:rPr>
        <w:t>قافية التاء</w:t>
      </w:r>
      <w:r w:rsidRPr="00847242">
        <w:rPr>
          <w:rFonts w:hint="cs"/>
          <w:color w:val="000000" w:themeColor="text1"/>
          <w:rtl/>
          <w:lang w:val="en-US"/>
        </w:rPr>
        <w:t xml:space="preserve"> ــــــ</w:t>
      </w:r>
      <w:r w:rsidRPr="00847242">
        <w:rPr>
          <w:color w:val="000000" w:themeColor="text1"/>
          <w:rtl/>
        </w:rPr>
        <w:t xml:space="preserve"> </w:t>
      </w:r>
    </w:p>
    <w:p w:rsidR="002A39DE" w:rsidRPr="00847242" w:rsidRDefault="002A39DE" w:rsidP="00D20B2A">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5</w:t>
      </w:r>
      <w:r w:rsidRPr="00847242">
        <w:rPr>
          <w:rFonts w:ascii="AL-Mohanad" w:hAnsi="AL-Mohanad"/>
          <w:color w:val="000000" w:themeColor="text1"/>
          <w:sz w:val="27"/>
          <w:rtl/>
        </w:rPr>
        <w:t>)</w:t>
      </w:r>
    </w:p>
    <w:p w:rsidR="002A39DE" w:rsidRPr="00847242" w:rsidRDefault="002A39DE" w:rsidP="0013610F">
      <w:pPr>
        <w:spacing w:line="380" w:lineRule="exact"/>
        <w:rPr>
          <w:rFonts w:ascii="AL-Mohanad" w:hAnsi="AL-Mohanad"/>
          <w:color w:val="000000" w:themeColor="text1"/>
          <w:sz w:val="27"/>
          <w:rtl/>
        </w:rPr>
      </w:pPr>
      <w:r w:rsidRPr="00847242">
        <w:rPr>
          <w:rFonts w:ascii="AL-Mohanad" w:hAnsi="AL-Mohanad"/>
          <w:color w:val="000000" w:themeColor="text1"/>
          <w:sz w:val="27"/>
          <w:rtl/>
        </w:rPr>
        <w:t>قال العلامة المجلسي في بحار ال</w:t>
      </w:r>
      <w:r w:rsidR="004D663B" w:rsidRPr="00847242">
        <w:rPr>
          <w:rFonts w:ascii="AL-Mohanad" w:hAnsi="AL-Mohanad" w:hint="cs"/>
          <w:color w:val="000000" w:themeColor="text1"/>
          <w:sz w:val="27"/>
          <w:rtl/>
        </w:rPr>
        <w:t>أ</w:t>
      </w:r>
      <w:r w:rsidRPr="00847242">
        <w:rPr>
          <w:rFonts w:ascii="AL-Mohanad" w:hAnsi="AL-Mohanad"/>
          <w:color w:val="000000" w:themeColor="text1"/>
          <w:sz w:val="27"/>
          <w:rtl/>
        </w:rPr>
        <w:t xml:space="preserve">نوار: </w:t>
      </w:r>
      <w:r w:rsidRPr="00847242">
        <w:rPr>
          <w:rFonts w:hint="eastAsia"/>
          <w:color w:val="000000" w:themeColor="text1"/>
          <w:sz w:val="27"/>
          <w:rtl/>
        </w:rPr>
        <w:t>«</w:t>
      </w:r>
      <w:r w:rsidRPr="00847242">
        <w:rPr>
          <w:rFonts w:ascii="AL-Mohanad" w:hAnsi="AL-Mohanad"/>
          <w:color w:val="000000" w:themeColor="text1"/>
          <w:sz w:val="27"/>
          <w:rtl/>
        </w:rPr>
        <w:t>أقول</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وجدت في عقد الدرر</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لبعض ال</w:t>
      </w:r>
      <w:r w:rsidR="004D663B" w:rsidRPr="00847242">
        <w:rPr>
          <w:rFonts w:ascii="AL-Mohanad" w:hAnsi="AL-Mohanad" w:hint="cs"/>
          <w:color w:val="000000" w:themeColor="text1"/>
          <w:sz w:val="27"/>
          <w:rtl/>
        </w:rPr>
        <w:t>أ</w:t>
      </w:r>
      <w:r w:rsidRPr="00847242">
        <w:rPr>
          <w:rFonts w:ascii="AL-Mohanad" w:hAnsi="AL-Mohanad"/>
          <w:color w:val="000000" w:themeColor="text1"/>
          <w:sz w:val="27"/>
          <w:rtl/>
        </w:rPr>
        <w:t>صحاب</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بإسناده عن علي</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w:t>
      </w:r>
      <w:r w:rsidR="004D663B" w:rsidRPr="00847242">
        <w:rPr>
          <w:rFonts w:ascii="AL-Mohanad" w:hAnsi="AL-Mohanad" w:hint="cs"/>
          <w:color w:val="000000" w:themeColor="text1"/>
          <w:sz w:val="27"/>
          <w:rtl/>
        </w:rPr>
        <w:t>إ</w:t>
      </w:r>
      <w:r w:rsidRPr="00847242">
        <w:rPr>
          <w:rFonts w:ascii="AL-Mohanad" w:hAnsi="AL-Mohanad"/>
          <w:color w:val="000000" w:themeColor="text1"/>
          <w:sz w:val="27"/>
          <w:rtl/>
        </w:rPr>
        <w:t>براهيم</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أبيه</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الحسن بن محبوب</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ابن الزيات</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الصادق</w:t>
      </w:r>
      <w:r w:rsidR="005968C1" w:rsidRPr="00847242">
        <w:rPr>
          <w:rFonts w:ascii="AL-Mohanad" w:hAnsi="AL-Mohanad" w:cs="Mosawi"/>
          <w:color w:val="000000" w:themeColor="text1"/>
          <w:sz w:val="27"/>
          <w:szCs w:val="22"/>
          <w:rtl/>
        </w:rPr>
        <w:t>×</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أنه قال: كانت صهاك جارية لعبد المطلب</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وكانت ذات عجز</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وكانت ترعى ال</w:t>
      </w:r>
      <w:r w:rsidR="004D663B" w:rsidRPr="00847242">
        <w:rPr>
          <w:rFonts w:ascii="AL-Mohanad" w:hAnsi="AL-Mohanad" w:hint="cs"/>
          <w:color w:val="000000" w:themeColor="text1"/>
          <w:sz w:val="27"/>
          <w:rtl/>
        </w:rPr>
        <w:t>إ</w:t>
      </w:r>
      <w:r w:rsidRPr="00847242">
        <w:rPr>
          <w:rFonts w:ascii="AL-Mohanad" w:hAnsi="AL-Mohanad"/>
          <w:color w:val="000000" w:themeColor="text1"/>
          <w:sz w:val="27"/>
          <w:rtl/>
        </w:rPr>
        <w:t>بل</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وكانت حبشية، وكانت تميل إلى النكاح</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فنظر </w:t>
      </w:r>
      <w:r w:rsidR="004D663B" w:rsidRPr="00847242">
        <w:rPr>
          <w:rFonts w:ascii="AL-Mohanad" w:hAnsi="AL-Mohanad" w:hint="cs"/>
          <w:color w:val="000000" w:themeColor="text1"/>
          <w:sz w:val="27"/>
          <w:rtl/>
        </w:rPr>
        <w:t>إ</w:t>
      </w:r>
      <w:r w:rsidRPr="00847242">
        <w:rPr>
          <w:rFonts w:ascii="AL-Mohanad" w:hAnsi="AL-Mohanad"/>
          <w:color w:val="000000" w:themeColor="text1"/>
          <w:sz w:val="27"/>
          <w:rtl/>
        </w:rPr>
        <w:t>ليها نفيل، فهواها وعشقها في مرعى ال</w:t>
      </w:r>
      <w:r w:rsidR="004D663B" w:rsidRPr="00847242">
        <w:rPr>
          <w:rFonts w:ascii="AL-Mohanad" w:hAnsi="AL-Mohanad" w:hint="cs"/>
          <w:color w:val="000000" w:themeColor="text1"/>
          <w:sz w:val="27"/>
          <w:rtl/>
        </w:rPr>
        <w:t>إ</w:t>
      </w:r>
      <w:r w:rsidRPr="00847242">
        <w:rPr>
          <w:rFonts w:ascii="AL-Mohanad" w:hAnsi="AL-Mohanad"/>
          <w:color w:val="000000" w:themeColor="text1"/>
          <w:sz w:val="27"/>
          <w:rtl/>
        </w:rPr>
        <w:t>بل، فوقع عليها</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فحملت منه بولده، فلم</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ا أدرك البلوغ نظر إلى أم</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ه صهاك</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فأعجبه عجزها</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فوثب عليها</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فحملت منه بجارية</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فلما ولدتها خافت من أهلها</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فجعلتها في صوف</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004D663B" w:rsidRPr="00847242">
        <w:rPr>
          <w:rFonts w:ascii="AL-Mohanad" w:hAnsi="AL-Mohanad" w:hint="cs"/>
          <w:color w:val="000000" w:themeColor="text1"/>
          <w:sz w:val="27"/>
          <w:rtl/>
        </w:rPr>
        <w:t>أ</w:t>
      </w:r>
      <w:r w:rsidRPr="00847242">
        <w:rPr>
          <w:rFonts w:ascii="AL-Mohanad" w:hAnsi="AL-Mohanad"/>
          <w:color w:val="000000" w:themeColor="text1"/>
          <w:sz w:val="27"/>
          <w:rtl/>
        </w:rPr>
        <w:t>لقتها بين أحشام مكة، فوجدها أحدهم</w:t>
      </w:r>
      <w:r w:rsidR="004D663B" w:rsidRPr="00847242">
        <w:rPr>
          <w:rFonts w:ascii="AL-Mohanad" w:hAnsi="AL-Mohanad" w:hint="cs"/>
          <w:color w:val="000000" w:themeColor="text1"/>
          <w:sz w:val="27"/>
          <w:rtl/>
        </w:rPr>
        <w:t xml:space="preserve">، </w:t>
      </w:r>
      <w:r w:rsidRPr="00847242">
        <w:rPr>
          <w:rFonts w:ascii="AL-Mohanad" w:hAnsi="AL-Mohanad"/>
          <w:color w:val="000000" w:themeColor="text1"/>
          <w:sz w:val="27"/>
          <w:rtl/>
        </w:rPr>
        <w:t>فحملها في بيته ورب</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اها، وكانت شيمة العرب أنه م</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ن</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رب</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ى يتيما</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يت</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خذه ولدا</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فلم</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ا بلغت تلك الفتاة ر</w:t>
      </w:r>
      <w:r w:rsidR="004D663B" w:rsidRPr="00847242">
        <w:rPr>
          <w:rFonts w:ascii="AL-Mohanad" w:hAnsi="AL-Mohanad" w:hint="cs"/>
          <w:color w:val="000000" w:themeColor="text1"/>
          <w:sz w:val="27"/>
          <w:rtl/>
        </w:rPr>
        <w:t>آ</w:t>
      </w:r>
      <w:r w:rsidRPr="00847242">
        <w:rPr>
          <w:rFonts w:ascii="AL-Mohanad" w:hAnsi="AL-Mohanad"/>
          <w:color w:val="000000" w:themeColor="text1"/>
          <w:sz w:val="27"/>
          <w:rtl/>
        </w:rPr>
        <w:t>ها أبوها</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ولم يكن يعلم بأن</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ها من صلبه</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فخطبها</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وتزو</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ج منها</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فولدت له ولدا</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فكان الوالد أبا</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لولده وجد</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ه وخاله</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وكانت أمه أخته وعمته</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وينسب إلى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هذا المعنى شعر: </w:t>
      </w:r>
    </w:p>
    <w:tbl>
      <w:tblPr>
        <w:bidiVisual/>
        <w:tblW w:w="0" w:type="auto"/>
        <w:jc w:val="center"/>
        <w:tblLook w:val="01E0" w:firstRow="1" w:lastRow="1" w:firstColumn="1" w:lastColumn="1" w:noHBand="0" w:noVBand="0"/>
      </w:tblPr>
      <w:tblGrid>
        <w:gridCol w:w="2835"/>
        <w:gridCol w:w="497"/>
        <w:gridCol w:w="2835"/>
      </w:tblGrid>
      <w:tr w:rsidR="00590681" w:rsidRPr="007A0E56" w:rsidTr="00435EBF">
        <w:trPr>
          <w:trHeight w:val="147"/>
          <w:jc w:val="center"/>
        </w:trPr>
        <w:tc>
          <w:tcPr>
            <w:tcW w:w="2835" w:type="dxa"/>
            <w:shd w:val="clear" w:color="auto" w:fill="auto"/>
            <w:hideMark/>
          </w:tcPr>
          <w:p w:rsidR="00590681" w:rsidRPr="00847242" w:rsidRDefault="004D663B" w:rsidP="00663E5B">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جدُّهُ خالُهُ ووالد</w:t>
            </w:r>
            <w:r w:rsidRPr="00847242">
              <w:rPr>
                <w:rFonts w:ascii="AL-Mohanad" w:hAnsi="AL-Mohanad" w:hint="cs"/>
                <w:color w:val="000000" w:themeColor="text1"/>
                <w:sz w:val="27"/>
                <w:rtl/>
              </w:rPr>
              <w:t>ُ</w:t>
            </w:r>
            <w:r w:rsidRPr="00847242">
              <w:rPr>
                <w:rFonts w:ascii="AL-Mohanad" w:hAnsi="AL-Mohanad"/>
                <w:color w:val="000000" w:themeColor="text1"/>
                <w:sz w:val="27"/>
                <w:rtl/>
              </w:rPr>
              <w:t>ه</w:t>
            </w:r>
            <w:r w:rsidR="00590681" w:rsidRPr="00847242">
              <w:rPr>
                <w:rFonts w:hint="cs"/>
                <w:color w:val="000000" w:themeColor="text1"/>
                <w:rtl/>
              </w:rPr>
              <w:br/>
            </w:r>
          </w:p>
        </w:tc>
        <w:tc>
          <w:tcPr>
            <w:tcW w:w="497" w:type="dxa"/>
            <w:shd w:val="clear" w:color="auto" w:fill="auto"/>
          </w:tcPr>
          <w:p w:rsidR="00590681" w:rsidRPr="00847242" w:rsidRDefault="00590681" w:rsidP="00663E5B">
            <w:pPr>
              <w:spacing w:before="60" w:line="240" w:lineRule="auto"/>
              <w:ind w:firstLine="0"/>
              <w:jc w:val="lowKashida"/>
              <w:rPr>
                <w:color w:val="000000" w:themeColor="text1"/>
              </w:rPr>
            </w:pPr>
          </w:p>
        </w:tc>
        <w:tc>
          <w:tcPr>
            <w:tcW w:w="2835" w:type="dxa"/>
            <w:shd w:val="clear" w:color="auto" w:fill="auto"/>
            <w:hideMark/>
          </w:tcPr>
          <w:p w:rsidR="00590681" w:rsidRPr="00847242" w:rsidRDefault="004D663B" w:rsidP="00663E5B">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وأم</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هُ </w:t>
            </w:r>
            <w:r w:rsidRPr="00847242">
              <w:rPr>
                <w:rFonts w:ascii="AL-Mohanad" w:hAnsi="AL-Mohanad" w:hint="cs"/>
                <w:color w:val="000000" w:themeColor="text1"/>
                <w:sz w:val="27"/>
                <w:rtl/>
              </w:rPr>
              <w:t>أ</w:t>
            </w:r>
            <w:r w:rsidRPr="00847242">
              <w:rPr>
                <w:rFonts w:ascii="AL-Mohanad" w:hAnsi="AL-Mohanad"/>
                <w:color w:val="000000" w:themeColor="text1"/>
                <w:sz w:val="27"/>
                <w:rtl/>
              </w:rPr>
              <w:t>ختُهُ وعم</w:t>
            </w:r>
            <w:r w:rsidRPr="00847242">
              <w:rPr>
                <w:rFonts w:ascii="AL-Mohanad" w:hAnsi="AL-Mohanad" w:hint="cs"/>
                <w:color w:val="000000" w:themeColor="text1"/>
                <w:sz w:val="27"/>
                <w:rtl/>
              </w:rPr>
              <w:t>َّ</w:t>
            </w:r>
            <w:r w:rsidRPr="00847242">
              <w:rPr>
                <w:rFonts w:ascii="AL-Mohanad" w:hAnsi="AL-Mohanad"/>
                <w:color w:val="000000" w:themeColor="text1"/>
                <w:sz w:val="27"/>
                <w:rtl/>
              </w:rPr>
              <w:t>تُه</w:t>
            </w:r>
            <w:r w:rsidR="00590681" w:rsidRPr="00847242">
              <w:rPr>
                <w:rFonts w:hint="cs"/>
                <w:color w:val="000000" w:themeColor="text1"/>
                <w:rtl/>
              </w:rPr>
              <w:br/>
            </w:r>
          </w:p>
        </w:tc>
      </w:tr>
      <w:tr w:rsidR="00590681" w:rsidRPr="007A0E56" w:rsidTr="00435EBF">
        <w:trPr>
          <w:trHeight w:val="147"/>
          <w:jc w:val="center"/>
        </w:trPr>
        <w:tc>
          <w:tcPr>
            <w:tcW w:w="2835" w:type="dxa"/>
            <w:shd w:val="clear" w:color="auto" w:fill="auto"/>
            <w:hideMark/>
          </w:tcPr>
          <w:p w:rsidR="00590681" w:rsidRPr="00847242" w:rsidRDefault="004D663B" w:rsidP="00663E5B">
            <w:pPr>
              <w:spacing w:line="240" w:lineRule="auto"/>
              <w:ind w:firstLine="0"/>
              <w:jc w:val="lowKashida"/>
              <w:rPr>
                <w:color w:val="000000" w:themeColor="text1"/>
                <w:sz w:val="2"/>
                <w:szCs w:val="2"/>
              </w:rPr>
            </w:pPr>
            <w:r w:rsidRPr="00847242">
              <w:rPr>
                <w:rFonts w:ascii="AL-Mohanad" w:hAnsi="AL-Mohanad" w:hint="cs"/>
                <w:color w:val="000000" w:themeColor="text1"/>
                <w:sz w:val="27"/>
                <w:rtl/>
              </w:rPr>
              <w:t>أ</w:t>
            </w:r>
            <w:r w:rsidRPr="00847242">
              <w:rPr>
                <w:rFonts w:ascii="AL-Mohanad" w:hAnsi="AL-Mohanad"/>
                <w:color w:val="000000" w:themeColor="text1"/>
                <w:sz w:val="27"/>
                <w:rtl/>
              </w:rPr>
              <w:t xml:space="preserve">جدر </w:t>
            </w:r>
            <w:r w:rsidRPr="00847242">
              <w:rPr>
                <w:rFonts w:ascii="AL-Mohanad" w:hAnsi="AL-Mohanad" w:hint="cs"/>
                <w:color w:val="000000" w:themeColor="text1"/>
                <w:sz w:val="27"/>
                <w:rtl/>
              </w:rPr>
              <w:t>أ</w:t>
            </w:r>
            <w:r w:rsidRPr="00847242">
              <w:rPr>
                <w:rFonts w:ascii="AL-Mohanad" w:hAnsi="AL-Mohanad"/>
                <w:color w:val="000000" w:themeColor="text1"/>
                <w:sz w:val="27"/>
                <w:rtl/>
              </w:rPr>
              <w:t>ن يبغض الوصي</w:t>
            </w:r>
            <w:r w:rsidRPr="00847242">
              <w:rPr>
                <w:rFonts w:ascii="AL-Mohanad" w:hAnsi="AL-Mohanad" w:hint="cs"/>
                <w:color w:val="000000" w:themeColor="text1"/>
                <w:sz w:val="27"/>
                <w:rtl/>
              </w:rPr>
              <w:t>ّ</w:t>
            </w:r>
            <w:r w:rsidR="00590681" w:rsidRPr="00847242">
              <w:rPr>
                <w:rFonts w:hint="cs"/>
                <w:color w:val="000000" w:themeColor="text1"/>
                <w:rtl/>
              </w:rPr>
              <w:br/>
            </w:r>
          </w:p>
        </w:tc>
        <w:tc>
          <w:tcPr>
            <w:tcW w:w="497" w:type="dxa"/>
            <w:shd w:val="clear" w:color="auto" w:fill="auto"/>
          </w:tcPr>
          <w:p w:rsidR="00590681" w:rsidRPr="00847242" w:rsidRDefault="00590681" w:rsidP="00663E5B">
            <w:pPr>
              <w:spacing w:line="240" w:lineRule="auto"/>
              <w:ind w:firstLine="0"/>
              <w:jc w:val="lowKashida"/>
              <w:rPr>
                <w:color w:val="000000" w:themeColor="text1"/>
              </w:rPr>
            </w:pPr>
          </w:p>
        </w:tc>
        <w:tc>
          <w:tcPr>
            <w:tcW w:w="2835" w:type="dxa"/>
            <w:shd w:val="clear" w:color="auto" w:fill="auto"/>
            <w:hideMark/>
          </w:tcPr>
          <w:p w:rsidR="00590681" w:rsidRPr="00847242" w:rsidRDefault="004D663B" w:rsidP="00663E5B">
            <w:pPr>
              <w:spacing w:line="240" w:lineRule="auto"/>
              <w:ind w:firstLine="0"/>
              <w:jc w:val="lowKashida"/>
              <w:rPr>
                <w:color w:val="000000" w:themeColor="text1"/>
                <w:sz w:val="2"/>
                <w:szCs w:val="2"/>
              </w:rPr>
            </w:pPr>
            <w:r w:rsidRPr="00847242">
              <w:rPr>
                <w:rFonts w:ascii="AL-Mohanad" w:hAnsi="AL-Mohanad"/>
                <w:color w:val="000000" w:themeColor="text1"/>
                <w:sz w:val="27"/>
                <w:rtl/>
              </w:rPr>
              <w:t>وأن ينكر يوم الغدير بيعته</w:t>
            </w:r>
            <w:r w:rsidRPr="00847242">
              <w:rPr>
                <w:rFonts w:hint="cs"/>
                <w:color w:val="000000" w:themeColor="text1"/>
                <w:sz w:val="27"/>
                <w:vertAlign w:val="superscript"/>
                <w:rtl/>
              </w:rPr>
              <w:t>(</w:t>
            </w:r>
            <w:r w:rsidRPr="00847242">
              <w:rPr>
                <w:rStyle w:val="af0"/>
                <w:color w:val="000000" w:themeColor="text1"/>
                <w:sz w:val="27"/>
                <w:rtl/>
              </w:rPr>
              <w:endnoteReference w:id="664"/>
            </w:r>
            <w:r w:rsidRPr="00847242">
              <w:rPr>
                <w:rFonts w:hint="cs"/>
                <w:color w:val="000000" w:themeColor="text1"/>
                <w:sz w:val="27"/>
                <w:vertAlign w:val="superscript"/>
                <w:rtl/>
              </w:rPr>
              <w:t>)</w:t>
            </w:r>
            <w:r w:rsidR="00590681" w:rsidRPr="00847242">
              <w:rPr>
                <w:rFonts w:hint="cs"/>
                <w:color w:val="000000" w:themeColor="text1"/>
                <w:rtl/>
              </w:rPr>
              <w:br/>
            </w:r>
          </w:p>
        </w:tc>
      </w:tr>
    </w:tbl>
    <w:p w:rsidR="002A39DE" w:rsidRPr="00847242" w:rsidRDefault="002A39DE" w:rsidP="0013610F">
      <w:pPr>
        <w:spacing w:line="380" w:lineRule="exact"/>
        <w:rPr>
          <w:rFonts w:ascii="AL-Mohanad" w:hAnsi="AL-Mohanad"/>
          <w:color w:val="000000" w:themeColor="text1"/>
          <w:sz w:val="27"/>
          <w:rtl/>
        </w:rPr>
      </w:pPr>
      <w:r w:rsidRPr="00847242">
        <w:rPr>
          <w:rFonts w:ascii="AL-Mohanad" w:hAnsi="AL-Mohanad"/>
          <w:color w:val="000000" w:themeColor="text1"/>
          <w:sz w:val="27"/>
          <w:rtl/>
        </w:rPr>
        <w:t>لكننا لم نعثر على هذين البيتين في المصادر الحديثية التي نعتمد عل</w:t>
      </w:r>
      <w:r w:rsidR="004D663B" w:rsidRPr="00847242">
        <w:rPr>
          <w:rFonts w:ascii="AL-Mohanad" w:hAnsi="AL-Mohanad" w:hint="cs"/>
          <w:color w:val="000000" w:themeColor="text1"/>
          <w:sz w:val="27"/>
          <w:rtl/>
        </w:rPr>
        <w:t>ي</w:t>
      </w:r>
      <w:r w:rsidRPr="00847242">
        <w:rPr>
          <w:rFonts w:ascii="AL-Mohanad" w:hAnsi="AL-Mohanad"/>
          <w:color w:val="000000" w:themeColor="text1"/>
          <w:sz w:val="27"/>
          <w:rtl/>
        </w:rPr>
        <w:t>ها مصدرا</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ومرجعا</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أوليا</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بحثنا هذا</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ولم نجدها في كتب الأدب</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مم</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ا يجعل الاد</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عاء بأنها من </w:t>
      </w:r>
      <w:r w:rsidR="004D663B" w:rsidRPr="00847242">
        <w:rPr>
          <w:rFonts w:ascii="AL-Mohanad" w:hAnsi="AL-Mohanad" w:hint="cs"/>
          <w:color w:val="000000" w:themeColor="text1"/>
          <w:sz w:val="27"/>
          <w:rtl/>
        </w:rPr>
        <w:t>أ</w:t>
      </w:r>
      <w:r w:rsidRPr="00847242">
        <w:rPr>
          <w:rFonts w:ascii="AL-Mohanad" w:hAnsi="AL-Mohanad"/>
          <w:color w:val="000000" w:themeColor="text1"/>
          <w:sz w:val="27"/>
          <w:rtl/>
        </w:rPr>
        <w:t>شعار ال</w:t>
      </w:r>
      <w:r w:rsidR="004D663B"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ا</w:t>
      </w:r>
      <w:r w:rsidRPr="00847242">
        <w:rPr>
          <w:rFonts w:ascii="AL-Mohanad" w:hAnsi="AL-Mohanad"/>
          <w:color w:val="000000" w:themeColor="text1"/>
          <w:sz w:val="27"/>
          <w:rtl/>
        </w:rPr>
        <w:t>د</w:t>
      </w:r>
      <w:r w:rsidRPr="00847242">
        <w:rPr>
          <w:rFonts w:ascii="AL-Mohanad" w:hAnsi="AL-Mohanad" w:hint="cs"/>
          <w:color w:val="000000" w:themeColor="text1"/>
          <w:sz w:val="27"/>
          <w:rtl/>
        </w:rPr>
        <w:t>ّ</w:t>
      </w:r>
      <w:r w:rsidRPr="00847242">
        <w:rPr>
          <w:rFonts w:ascii="AL-Mohanad" w:hAnsi="AL-Mohanad"/>
          <w:color w:val="000000" w:themeColor="text1"/>
          <w:sz w:val="27"/>
          <w:rtl/>
        </w:rPr>
        <w:t>عاء</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ضعيفا</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4D663B" w:rsidRPr="00847242">
        <w:rPr>
          <w:rFonts w:ascii="AL-Mohanad" w:hAnsi="AL-Mohanad" w:hint="cs"/>
          <w:color w:val="000000" w:themeColor="text1"/>
          <w:sz w:val="27"/>
          <w:rtl/>
        </w:rPr>
        <w:t>و</w:t>
      </w:r>
      <w:r w:rsidRPr="00847242">
        <w:rPr>
          <w:rFonts w:ascii="AL-Mohanad" w:hAnsi="AL-Mohanad"/>
          <w:color w:val="000000" w:themeColor="text1"/>
          <w:sz w:val="27"/>
          <w:rtl/>
        </w:rPr>
        <w:t>خصوصا</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إذا أضفنا أن</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المجلسي قد استعمل عبارة </w:t>
      </w:r>
      <w:r w:rsidRPr="00847242">
        <w:rPr>
          <w:rFonts w:hint="eastAsia"/>
          <w:color w:val="000000" w:themeColor="text1"/>
          <w:sz w:val="27"/>
          <w:rtl/>
        </w:rPr>
        <w:t>«</w:t>
      </w:r>
      <w:r w:rsidRPr="00847242">
        <w:rPr>
          <w:rFonts w:ascii="AL-Mohanad" w:hAnsi="AL-Mohanad"/>
          <w:color w:val="000000" w:themeColor="text1"/>
          <w:sz w:val="27"/>
          <w:rtl/>
        </w:rPr>
        <w:t>وي</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نسب إلى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هذا المعنى شعر</w:t>
      </w:r>
      <w:r w:rsidRPr="00847242">
        <w:rPr>
          <w:rFonts w:hint="eastAsia"/>
          <w:color w:val="000000" w:themeColor="text1"/>
          <w:sz w:val="27"/>
          <w:rtl/>
        </w:rPr>
        <w:t>»</w:t>
      </w:r>
      <w:r w:rsidR="004D663B"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والذي لا يشعر بصحة النسبة</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وأنها مجرد </w:t>
      </w:r>
      <w:r w:rsidRPr="00847242">
        <w:rPr>
          <w:rFonts w:ascii="AL-Mohanad" w:hAnsi="AL-Mohanad" w:hint="cs"/>
          <w:color w:val="000000" w:themeColor="text1"/>
          <w:sz w:val="27"/>
          <w:rtl/>
        </w:rPr>
        <w:t>ا</w:t>
      </w:r>
      <w:r w:rsidRPr="00847242">
        <w:rPr>
          <w:rFonts w:ascii="AL-Mohanad" w:hAnsi="AL-Mohanad"/>
          <w:color w:val="000000" w:themeColor="text1"/>
          <w:sz w:val="27"/>
          <w:rtl/>
        </w:rPr>
        <w:t>د</w:t>
      </w:r>
      <w:r w:rsidRPr="00847242">
        <w:rPr>
          <w:rFonts w:ascii="AL-Mohanad" w:hAnsi="AL-Mohanad" w:hint="cs"/>
          <w:color w:val="000000" w:themeColor="text1"/>
          <w:sz w:val="27"/>
          <w:rtl/>
        </w:rPr>
        <w:t>ّ</w:t>
      </w:r>
      <w:r w:rsidRPr="00847242">
        <w:rPr>
          <w:rFonts w:ascii="AL-Mohanad" w:hAnsi="AL-Mohanad"/>
          <w:color w:val="000000" w:themeColor="text1"/>
          <w:sz w:val="27"/>
          <w:rtl/>
        </w:rPr>
        <w:t>عاء بدون دليل</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13610F">
      <w:pPr>
        <w:spacing w:line="320" w:lineRule="exact"/>
        <w:rPr>
          <w:rFonts w:ascii="AL-Mohanad" w:hAnsi="AL-Mohanad"/>
          <w:color w:val="000000" w:themeColor="text1"/>
          <w:sz w:val="27"/>
          <w:rtl/>
        </w:rPr>
      </w:pPr>
    </w:p>
    <w:p w:rsidR="002A39DE" w:rsidRPr="00847242" w:rsidRDefault="002A39DE" w:rsidP="002A39DE">
      <w:pPr>
        <w:pStyle w:val="31"/>
        <w:rPr>
          <w:color w:val="000000" w:themeColor="text1"/>
          <w:rtl/>
        </w:rPr>
      </w:pPr>
      <w:r w:rsidRPr="00847242">
        <w:rPr>
          <w:color w:val="000000" w:themeColor="text1"/>
          <w:rtl/>
        </w:rPr>
        <w:t>قافية الحاء</w:t>
      </w:r>
      <w:r w:rsidRPr="00847242">
        <w:rPr>
          <w:rFonts w:hint="cs"/>
          <w:color w:val="000000" w:themeColor="text1"/>
          <w:rtl/>
          <w:lang w:val="en-US"/>
        </w:rPr>
        <w:t xml:space="preserve"> ــــــ</w:t>
      </w:r>
      <w:r w:rsidRPr="00847242">
        <w:rPr>
          <w:color w:val="000000" w:themeColor="text1"/>
          <w:rtl/>
        </w:rPr>
        <w:t xml:space="preserve"> </w:t>
      </w:r>
    </w:p>
    <w:p w:rsidR="002A39DE" w:rsidRPr="00847242" w:rsidRDefault="002A39DE" w:rsidP="0013610F">
      <w:pPr>
        <w:spacing w:line="380" w:lineRule="exact"/>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6</w:t>
      </w:r>
      <w:r w:rsidRPr="00847242">
        <w:rPr>
          <w:rFonts w:ascii="AL-Mohanad" w:hAnsi="AL-Mohanad"/>
          <w:color w:val="000000" w:themeColor="text1"/>
          <w:sz w:val="27"/>
          <w:rtl/>
        </w:rPr>
        <w:t>)</w:t>
      </w:r>
    </w:p>
    <w:tbl>
      <w:tblPr>
        <w:bidiVisual/>
        <w:tblW w:w="0" w:type="auto"/>
        <w:jc w:val="center"/>
        <w:tblLook w:val="01E0" w:firstRow="1" w:lastRow="1" w:firstColumn="1" w:lastColumn="1" w:noHBand="0" w:noVBand="0"/>
      </w:tblPr>
      <w:tblGrid>
        <w:gridCol w:w="3118"/>
        <w:gridCol w:w="497"/>
        <w:gridCol w:w="3118"/>
      </w:tblGrid>
      <w:tr w:rsidR="00590681" w:rsidRPr="007A0E56" w:rsidTr="004D663B">
        <w:trPr>
          <w:trHeight w:val="147"/>
          <w:jc w:val="center"/>
        </w:trPr>
        <w:tc>
          <w:tcPr>
            <w:tcW w:w="3118" w:type="dxa"/>
            <w:shd w:val="clear" w:color="auto" w:fill="auto"/>
            <w:hideMark/>
          </w:tcPr>
          <w:p w:rsidR="00590681" w:rsidRPr="00847242" w:rsidRDefault="004D663B" w:rsidP="00663E5B">
            <w:pPr>
              <w:spacing w:before="60" w:line="240" w:lineRule="auto"/>
              <w:ind w:firstLine="0"/>
              <w:jc w:val="lowKashida"/>
              <w:rPr>
                <w:color w:val="000000" w:themeColor="text1"/>
                <w:sz w:val="2"/>
                <w:szCs w:val="2"/>
              </w:rPr>
            </w:pPr>
            <w:r w:rsidRPr="00847242">
              <w:rPr>
                <w:rFonts w:ascii="AL-Mohanad" w:hAnsi="AL-Mohanad"/>
                <w:color w:val="000000" w:themeColor="text1"/>
                <w:sz w:val="27"/>
                <w:rtl/>
              </w:rPr>
              <w:lastRenderedPageBreak/>
              <w:t>صل</w:t>
            </w:r>
            <w:r w:rsidRPr="00847242">
              <w:rPr>
                <w:rFonts w:ascii="AL-Mohanad" w:hAnsi="AL-Mohanad" w:hint="cs"/>
                <w:color w:val="000000" w:themeColor="text1"/>
                <w:sz w:val="27"/>
                <w:rtl/>
              </w:rPr>
              <w:t>ّ</w:t>
            </w:r>
            <w:r w:rsidRPr="00847242">
              <w:rPr>
                <w:rFonts w:ascii="AL-Mohanad" w:hAnsi="AL-Mohanad"/>
                <w:color w:val="000000" w:themeColor="text1"/>
                <w:sz w:val="27"/>
                <w:rtl/>
              </w:rPr>
              <w:t>ى الإله وم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يحف</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بعرشه</w:t>
            </w:r>
            <w:r w:rsidR="00590681" w:rsidRPr="00847242">
              <w:rPr>
                <w:rFonts w:hint="cs"/>
                <w:color w:val="000000" w:themeColor="text1"/>
                <w:rtl/>
              </w:rPr>
              <w:br/>
            </w:r>
          </w:p>
        </w:tc>
        <w:tc>
          <w:tcPr>
            <w:tcW w:w="497" w:type="dxa"/>
            <w:shd w:val="clear" w:color="auto" w:fill="auto"/>
          </w:tcPr>
          <w:p w:rsidR="00590681" w:rsidRPr="00847242" w:rsidRDefault="00590681" w:rsidP="00663E5B">
            <w:pPr>
              <w:spacing w:before="60" w:line="240" w:lineRule="auto"/>
              <w:ind w:firstLine="0"/>
              <w:jc w:val="lowKashida"/>
              <w:rPr>
                <w:color w:val="000000" w:themeColor="text1"/>
              </w:rPr>
            </w:pPr>
          </w:p>
        </w:tc>
        <w:tc>
          <w:tcPr>
            <w:tcW w:w="3118" w:type="dxa"/>
            <w:shd w:val="clear" w:color="auto" w:fill="auto"/>
            <w:hideMark/>
          </w:tcPr>
          <w:p w:rsidR="00590681" w:rsidRPr="00847242" w:rsidRDefault="004D663B" w:rsidP="00663E5B">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والطي</w:t>
            </w:r>
            <w:r w:rsidRPr="00847242">
              <w:rPr>
                <w:rFonts w:ascii="AL-Mohanad" w:hAnsi="AL-Mohanad" w:hint="cs"/>
                <w:color w:val="000000" w:themeColor="text1"/>
                <w:sz w:val="27"/>
                <w:rtl/>
              </w:rPr>
              <w:t>ِّ</w:t>
            </w:r>
            <w:r w:rsidRPr="00847242">
              <w:rPr>
                <w:rFonts w:ascii="AL-Mohanad" w:hAnsi="AL-Mohanad"/>
                <w:color w:val="000000" w:themeColor="text1"/>
                <w:sz w:val="27"/>
                <w:rtl/>
              </w:rPr>
              <w:t>بون على الإمام الناص</w:t>
            </w:r>
            <w:r w:rsidRPr="00847242">
              <w:rPr>
                <w:rFonts w:ascii="AL-Mohanad" w:hAnsi="AL-Mohanad" w:hint="cs"/>
                <w:color w:val="000000" w:themeColor="text1"/>
                <w:sz w:val="27"/>
                <w:rtl/>
              </w:rPr>
              <w:t>حِ</w:t>
            </w:r>
            <w:r w:rsidR="00590681" w:rsidRPr="00847242">
              <w:rPr>
                <w:rFonts w:hint="cs"/>
                <w:color w:val="000000" w:themeColor="text1"/>
                <w:rtl/>
              </w:rPr>
              <w:br/>
            </w:r>
          </w:p>
        </w:tc>
      </w:tr>
      <w:tr w:rsidR="00590681" w:rsidRPr="007A0E56" w:rsidTr="004D663B">
        <w:trPr>
          <w:trHeight w:val="147"/>
          <w:jc w:val="center"/>
        </w:trPr>
        <w:tc>
          <w:tcPr>
            <w:tcW w:w="3118" w:type="dxa"/>
            <w:shd w:val="clear" w:color="auto" w:fill="auto"/>
            <w:hideMark/>
          </w:tcPr>
          <w:p w:rsidR="00590681" w:rsidRPr="00847242" w:rsidRDefault="004D663B" w:rsidP="00663E5B">
            <w:pPr>
              <w:spacing w:line="240" w:lineRule="auto"/>
              <w:ind w:firstLine="0"/>
              <w:jc w:val="lowKashida"/>
              <w:rPr>
                <w:color w:val="000000" w:themeColor="text1"/>
                <w:sz w:val="2"/>
                <w:szCs w:val="2"/>
              </w:rPr>
            </w:pPr>
            <w:r w:rsidRPr="00847242">
              <w:rPr>
                <w:rFonts w:ascii="AL-Mohanad" w:hAnsi="AL-Mohanad"/>
                <w:color w:val="000000" w:themeColor="text1"/>
                <w:sz w:val="27"/>
                <w:rtl/>
              </w:rPr>
              <w:t>وعلى القرابة الذين تهض</w:t>
            </w:r>
            <w:r w:rsidRPr="00847242">
              <w:rPr>
                <w:rFonts w:ascii="AL-Mohanad" w:hAnsi="AL-Mohanad" w:hint="cs"/>
                <w:color w:val="000000" w:themeColor="text1"/>
                <w:sz w:val="27"/>
                <w:rtl/>
              </w:rPr>
              <w:t>ّ</w:t>
            </w:r>
            <w:r w:rsidRPr="00847242">
              <w:rPr>
                <w:rFonts w:ascii="AL-Mohanad" w:hAnsi="AL-Mohanad"/>
                <w:color w:val="000000" w:themeColor="text1"/>
                <w:sz w:val="27"/>
                <w:rtl/>
              </w:rPr>
              <w:t>موا</w:t>
            </w:r>
            <w:r w:rsidR="00590681" w:rsidRPr="00847242">
              <w:rPr>
                <w:rFonts w:hint="cs"/>
                <w:color w:val="000000" w:themeColor="text1"/>
                <w:rtl/>
              </w:rPr>
              <w:br/>
            </w:r>
          </w:p>
        </w:tc>
        <w:tc>
          <w:tcPr>
            <w:tcW w:w="497" w:type="dxa"/>
            <w:shd w:val="clear" w:color="auto" w:fill="auto"/>
          </w:tcPr>
          <w:p w:rsidR="00590681" w:rsidRPr="00847242" w:rsidRDefault="00590681" w:rsidP="00663E5B">
            <w:pPr>
              <w:spacing w:line="240" w:lineRule="auto"/>
              <w:ind w:firstLine="0"/>
              <w:jc w:val="lowKashida"/>
              <w:rPr>
                <w:color w:val="000000" w:themeColor="text1"/>
              </w:rPr>
            </w:pPr>
          </w:p>
        </w:tc>
        <w:tc>
          <w:tcPr>
            <w:tcW w:w="3118" w:type="dxa"/>
            <w:shd w:val="clear" w:color="auto" w:fill="auto"/>
            <w:hideMark/>
          </w:tcPr>
          <w:p w:rsidR="00590681" w:rsidRPr="00847242" w:rsidRDefault="004D663B" w:rsidP="00663E5B">
            <w:pPr>
              <w:spacing w:line="240" w:lineRule="auto"/>
              <w:ind w:firstLine="0"/>
              <w:jc w:val="lowKashida"/>
              <w:rPr>
                <w:color w:val="000000" w:themeColor="text1"/>
                <w:sz w:val="2"/>
                <w:szCs w:val="2"/>
              </w:rPr>
            </w:pPr>
            <w:r w:rsidRPr="00847242">
              <w:rPr>
                <w:rFonts w:ascii="AL-Mohanad" w:hAnsi="AL-Mohanad"/>
                <w:color w:val="000000" w:themeColor="text1"/>
                <w:sz w:val="27"/>
                <w:rtl/>
              </w:rPr>
              <w:t>بالنائبات وكل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خطب فادح</w:t>
            </w:r>
            <w:r w:rsidRPr="00847242">
              <w:rPr>
                <w:rFonts w:hint="cs"/>
                <w:color w:val="000000" w:themeColor="text1"/>
                <w:rtl/>
              </w:rPr>
              <w:t>ِ</w:t>
            </w:r>
            <w:r w:rsidR="00590681" w:rsidRPr="00847242">
              <w:rPr>
                <w:rFonts w:hint="cs"/>
                <w:color w:val="000000" w:themeColor="text1"/>
                <w:rtl/>
              </w:rPr>
              <w:br/>
            </w:r>
          </w:p>
        </w:tc>
      </w:tr>
      <w:tr w:rsidR="00590681" w:rsidRPr="007A0E56" w:rsidTr="004D663B">
        <w:trPr>
          <w:trHeight w:val="147"/>
          <w:jc w:val="center"/>
        </w:trPr>
        <w:tc>
          <w:tcPr>
            <w:tcW w:w="3118" w:type="dxa"/>
            <w:shd w:val="clear" w:color="auto" w:fill="auto"/>
            <w:hideMark/>
          </w:tcPr>
          <w:p w:rsidR="00590681" w:rsidRPr="00847242" w:rsidRDefault="004D663B" w:rsidP="00663E5B">
            <w:pPr>
              <w:spacing w:line="240" w:lineRule="auto"/>
              <w:ind w:firstLine="0"/>
              <w:jc w:val="lowKashida"/>
              <w:rPr>
                <w:color w:val="000000" w:themeColor="text1"/>
                <w:sz w:val="2"/>
                <w:szCs w:val="2"/>
              </w:rPr>
            </w:pPr>
            <w:r w:rsidRPr="00847242">
              <w:rPr>
                <w:rFonts w:ascii="AL-Mohanad" w:hAnsi="AL-Mohanad"/>
                <w:color w:val="000000" w:themeColor="text1"/>
                <w:sz w:val="27"/>
                <w:rtl/>
              </w:rPr>
              <w:t>طلبوا الحقوق ف</w:t>
            </w:r>
            <w:r w:rsidRPr="00847242">
              <w:rPr>
                <w:rFonts w:ascii="AL-Mohanad" w:hAnsi="AL-Mohanad" w:hint="cs"/>
                <w:color w:val="000000" w:themeColor="text1"/>
                <w:sz w:val="27"/>
                <w:rtl/>
              </w:rPr>
              <w:t>أُ</w:t>
            </w:r>
            <w:r w:rsidRPr="00847242">
              <w:rPr>
                <w:rFonts w:ascii="AL-Mohanad" w:hAnsi="AL-Mohanad"/>
                <w:color w:val="000000" w:themeColor="text1"/>
                <w:sz w:val="27"/>
                <w:rtl/>
              </w:rPr>
              <w:t>بعدوا من دورهم</w:t>
            </w:r>
            <w:r w:rsidR="00590681" w:rsidRPr="00847242">
              <w:rPr>
                <w:rFonts w:hint="cs"/>
                <w:color w:val="000000" w:themeColor="text1"/>
                <w:rtl/>
              </w:rPr>
              <w:br/>
            </w:r>
          </w:p>
        </w:tc>
        <w:tc>
          <w:tcPr>
            <w:tcW w:w="497" w:type="dxa"/>
            <w:shd w:val="clear" w:color="auto" w:fill="auto"/>
          </w:tcPr>
          <w:p w:rsidR="00590681" w:rsidRPr="00847242" w:rsidRDefault="00590681" w:rsidP="00663E5B">
            <w:pPr>
              <w:spacing w:line="240" w:lineRule="auto"/>
              <w:ind w:firstLine="0"/>
              <w:jc w:val="lowKashida"/>
              <w:rPr>
                <w:color w:val="000000" w:themeColor="text1"/>
              </w:rPr>
            </w:pPr>
          </w:p>
        </w:tc>
        <w:tc>
          <w:tcPr>
            <w:tcW w:w="3118" w:type="dxa"/>
            <w:shd w:val="clear" w:color="auto" w:fill="auto"/>
            <w:hideMark/>
          </w:tcPr>
          <w:p w:rsidR="00590681" w:rsidRPr="00847242" w:rsidRDefault="004D663B" w:rsidP="00663E5B">
            <w:pPr>
              <w:spacing w:line="240" w:lineRule="auto"/>
              <w:ind w:firstLine="0"/>
              <w:jc w:val="lowKashida"/>
              <w:rPr>
                <w:color w:val="000000" w:themeColor="text1"/>
                <w:sz w:val="2"/>
                <w:szCs w:val="2"/>
              </w:rPr>
            </w:pPr>
            <w:r w:rsidRPr="00847242">
              <w:rPr>
                <w:rFonts w:ascii="AL-Mohanad" w:hAnsi="AL-Mohanad"/>
                <w:color w:val="000000" w:themeColor="text1"/>
                <w:sz w:val="27"/>
                <w:rtl/>
              </w:rPr>
              <w:t>وعوى عليهم 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كلب نائح</w:t>
            </w:r>
            <w:r w:rsidR="00590681" w:rsidRPr="00847242">
              <w:rPr>
                <w:rFonts w:hint="cs"/>
                <w:color w:val="000000" w:themeColor="text1"/>
                <w:rtl/>
              </w:rPr>
              <w:br/>
            </w:r>
          </w:p>
        </w:tc>
      </w:tr>
      <w:tr w:rsidR="00590681" w:rsidRPr="007A0E56" w:rsidTr="004D663B">
        <w:trPr>
          <w:trHeight w:val="147"/>
          <w:jc w:val="center"/>
        </w:trPr>
        <w:tc>
          <w:tcPr>
            <w:tcW w:w="3118" w:type="dxa"/>
            <w:shd w:val="clear" w:color="auto" w:fill="auto"/>
            <w:hideMark/>
          </w:tcPr>
          <w:p w:rsidR="00590681" w:rsidRPr="00847242" w:rsidRDefault="004D663B" w:rsidP="00663E5B">
            <w:pPr>
              <w:spacing w:line="240" w:lineRule="auto"/>
              <w:ind w:firstLine="0"/>
              <w:jc w:val="lowKashida"/>
              <w:rPr>
                <w:color w:val="000000" w:themeColor="text1"/>
                <w:sz w:val="2"/>
                <w:szCs w:val="2"/>
              </w:rPr>
            </w:pPr>
            <w:r w:rsidRPr="00847242">
              <w:rPr>
                <w:rFonts w:ascii="AL-Mohanad" w:hAnsi="AL-Mohanad"/>
                <w:color w:val="000000" w:themeColor="text1"/>
                <w:sz w:val="27"/>
                <w:rtl/>
              </w:rPr>
              <w:t>ل</w:t>
            </w:r>
            <w:r w:rsidRPr="00847242">
              <w:rPr>
                <w:rFonts w:ascii="AL-Mohanad" w:hAnsi="AL-Mohanad" w:hint="cs"/>
                <w:color w:val="000000" w:themeColor="text1"/>
                <w:sz w:val="27"/>
                <w:rtl/>
              </w:rPr>
              <w:t>ُ</w:t>
            </w:r>
            <w:r w:rsidRPr="00847242">
              <w:rPr>
                <w:rFonts w:ascii="AL-Mohanad" w:hAnsi="AL-Mohanad"/>
                <w:color w:val="000000" w:themeColor="text1"/>
                <w:sz w:val="27"/>
                <w:rtl/>
              </w:rPr>
              <w:t>عن الذي عاداهم وقلاهم</w:t>
            </w:r>
            <w:r w:rsidR="00590681" w:rsidRPr="00847242">
              <w:rPr>
                <w:rFonts w:hint="cs"/>
                <w:color w:val="000000" w:themeColor="text1"/>
                <w:rtl/>
              </w:rPr>
              <w:br/>
            </w:r>
          </w:p>
        </w:tc>
        <w:tc>
          <w:tcPr>
            <w:tcW w:w="497" w:type="dxa"/>
            <w:shd w:val="clear" w:color="auto" w:fill="auto"/>
          </w:tcPr>
          <w:p w:rsidR="00590681" w:rsidRPr="00847242" w:rsidRDefault="00590681" w:rsidP="00663E5B">
            <w:pPr>
              <w:spacing w:line="240" w:lineRule="auto"/>
              <w:ind w:firstLine="0"/>
              <w:jc w:val="lowKashida"/>
              <w:rPr>
                <w:color w:val="000000" w:themeColor="text1"/>
              </w:rPr>
            </w:pPr>
          </w:p>
        </w:tc>
        <w:tc>
          <w:tcPr>
            <w:tcW w:w="3118" w:type="dxa"/>
            <w:shd w:val="clear" w:color="auto" w:fill="auto"/>
            <w:hideMark/>
          </w:tcPr>
          <w:p w:rsidR="00590681" w:rsidRPr="00847242" w:rsidRDefault="004D663B" w:rsidP="00663E5B">
            <w:pPr>
              <w:spacing w:line="240" w:lineRule="auto"/>
              <w:ind w:firstLine="0"/>
              <w:jc w:val="lowKashida"/>
              <w:rPr>
                <w:color w:val="000000" w:themeColor="text1"/>
                <w:sz w:val="2"/>
                <w:szCs w:val="2"/>
              </w:rPr>
            </w:pPr>
            <w:r w:rsidRPr="00847242">
              <w:rPr>
                <w:rFonts w:ascii="AL-Mohanad" w:hAnsi="AL-Mohanad"/>
                <w:color w:val="000000" w:themeColor="text1"/>
                <w:sz w:val="27"/>
                <w:rtl/>
              </w:rPr>
              <w:t>وشاهم في 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قلب كاسح</w:t>
            </w:r>
            <w:r w:rsidRPr="00847242">
              <w:rPr>
                <w:rFonts w:hint="cs"/>
                <w:color w:val="000000" w:themeColor="text1"/>
                <w:sz w:val="27"/>
                <w:vertAlign w:val="superscript"/>
                <w:rtl/>
              </w:rPr>
              <w:t>(</w:t>
            </w:r>
            <w:r w:rsidRPr="00847242">
              <w:rPr>
                <w:rStyle w:val="af0"/>
                <w:color w:val="000000" w:themeColor="text1"/>
                <w:sz w:val="27"/>
                <w:rtl/>
              </w:rPr>
              <w:endnoteReference w:id="665"/>
            </w:r>
            <w:r w:rsidRPr="00847242">
              <w:rPr>
                <w:rFonts w:hint="cs"/>
                <w:color w:val="000000" w:themeColor="text1"/>
                <w:sz w:val="27"/>
                <w:vertAlign w:val="superscript"/>
                <w:rtl/>
              </w:rPr>
              <w:t>)</w:t>
            </w:r>
            <w:r w:rsidR="00590681" w:rsidRPr="00847242">
              <w:rPr>
                <w:rFonts w:hint="cs"/>
                <w:color w:val="000000" w:themeColor="text1"/>
                <w:rtl/>
              </w:rPr>
              <w:br/>
            </w:r>
          </w:p>
        </w:tc>
      </w:tr>
    </w:tbl>
    <w:p w:rsidR="002A39DE" w:rsidRPr="00847242" w:rsidRDefault="004D663B" w:rsidP="004D663B">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باستثناء البيت الأول ف</w:t>
      </w:r>
      <w:r w:rsidRPr="00847242">
        <w:rPr>
          <w:rFonts w:ascii="AL-Mohanad" w:hAnsi="AL-Mohanad" w:hint="cs"/>
          <w:color w:val="000000" w:themeColor="text1"/>
          <w:sz w:val="27"/>
          <w:rtl/>
        </w:rPr>
        <w:t>إ</w:t>
      </w:r>
      <w:r w:rsidR="002A39DE" w:rsidRPr="00847242">
        <w:rPr>
          <w:rFonts w:ascii="AL-Mohanad" w:hAnsi="AL-Mohanad"/>
          <w:color w:val="000000" w:themeColor="text1"/>
          <w:sz w:val="27"/>
          <w:rtl/>
        </w:rPr>
        <w:t>ن</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باقي الأبيات لم تذكر ضمن مصادرنا في الحديث والأدب</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كما أن البيت الأول وجدناه البيت الثامن عشر </w:t>
      </w:r>
      <w:r w:rsidRPr="00847242">
        <w:rPr>
          <w:rFonts w:ascii="AL-Mohanad" w:hAnsi="AL-Mohanad" w:hint="cs"/>
          <w:color w:val="000000" w:themeColor="text1"/>
          <w:sz w:val="27"/>
          <w:rtl/>
        </w:rPr>
        <w:t>في</w:t>
      </w:r>
      <w:r w:rsidR="002A39DE" w:rsidRPr="00847242">
        <w:rPr>
          <w:rFonts w:ascii="AL-Mohanad" w:hAnsi="AL-Mohanad"/>
          <w:color w:val="000000" w:themeColor="text1"/>
          <w:sz w:val="27"/>
          <w:rtl/>
        </w:rPr>
        <w:t xml:space="preserve"> قصيدة</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لحس</w:t>
      </w:r>
      <w:r w:rsidRPr="00847242">
        <w:rPr>
          <w:rFonts w:ascii="AL-Mohanad" w:hAnsi="AL-Mohanad" w:hint="cs"/>
          <w:color w:val="000000" w:themeColor="text1"/>
          <w:sz w:val="27"/>
          <w:rtl/>
        </w:rPr>
        <w:t>ّ</w:t>
      </w:r>
      <w:r w:rsidR="00663E5B">
        <w:rPr>
          <w:rFonts w:ascii="AL-Mohanad" w:hAnsi="AL-Mohanad"/>
          <w:color w:val="000000" w:themeColor="text1"/>
          <w:sz w:val="27"/>
          <w:rtl/>
        </w:rPr>
        <w:t>ان بن ثابت الأنصاري</w:t>
      </w:r>
      <w:r w:rsidR="002A39DE" w:rsidRPr="00847242">
        <w:rPr>
          <w:rFonts w:ascii="AL-Mohanad" w:hAnsi="AL-Mohanad"/>
          <w:color w:val="000000" w:themeColor="text1"/>
          <w:sz w:val="27"/>
          <w:rtl/>
        </w:rPr>
        <w:t>(؟</w:t>
      </w:r>
      <w:r w:rsidRPr="00847242">
        <w:rPr>
          <w:rFonts w:ascii="AL-Mohanad" w:hAnsi="AL-Mohanad" w:hint="cs"/>
          <w:color w:val="000000" w:themeColor="text1"/>
          <w:sz w:val="27"/>
          <w:rtl/>
        </w:rPr>
        <w:t xml:space="preserve"> ـ</w:t>
      </w:r>
      <w:r w:rsidR="002A39DE" w:rsidRPr="00847242">
        <w:rPr>
          <w:rFonts w:ascii="AL-Mohanad" w:hAnsi="AL-Mohanad"/>
          <w:color w:val="000000" w:themeColor="text1"/>
          <w:sz w:val="27"/>
          <w:rtl/>
        </w:rPr>
        <w:t xml:space="preserve"> </w:t>
      </w:r>
      <w:r w:rsidR="002A39DE" w:rsidRPr="00F446CA">
        <w:rPr>
          <w:rFonts w:ascii="AL-Mohanad" w:hAnsi="AL-Mohanad"/>
          <w:color w:val="000000" w:themeColor="text1"/>
          <w:sz w:val="27"/>
          <w:rtl/>
        </w:rPr>
        <w:t>54</w:t>
      </w:r>
      <w:r w:rsidR="002A39DE" w:rsidRPr="00847242">
        <w:rPr>
          <w:rFonts w:ascii="AL-Mohanad" w:hAnsi="AL-Mohanad" w:hint="cs"/>
          <w:color w:val="000000" w:themeColor="text1"/>
          <w:sz w:val="27"/>
          <w:rtl/>
        </w:rPr>
        <w:t xml:space="preserve">هـ </w:t>
      </w:r>
      <w:r w:rsidRPr="00847242">
        <w:rPr>
          <w:rFonts w:ascii="AL-Mohanad" w:hAnsi="AL-Mohanad" w:hint="cs"/>
          <w:color w:val="000000" w:themeColor="text1"/>
          <w:sz w:val="27"/>
          <w:rtl/>
        </w:rPr>
        <w:t xml:space="preserve">/ </w:t>
      </w:r>
      <w:r w:rsidR="002A39DE" w:rsidRPr="00847242">
        <w:rPr>
          <w:rFonts w:ascii="AL-Mohanad" w:hAnsi="AL-Mohanad"/>
          <w:color w:val="000000" w:themeColor="text1"/>
          <w:sz w:val="27"/>
          <w:rtl/>
        </w:rPr>
        <w:t xml:space="preserve">؟ ـ </w:t>
      </w:r>
      <w:r w:rsidR="002A39DE" w:rsidRPr="00F446CA">
        <w:rPr>
          <w:rFonts w:ascii="AL-Mohanad" w:hAnsi="AL-Mohanad"/>
          <w:color w:val="000000" w:themeColor="text1"/>
          <w:sz w:val="27"/>
          <w:rtl/>
        </w:rPr>
        <w:t>673</w:t>
      </w:r>
      <w:r w:rsidR="002A39DE" w:rsidRPr="00847242">
        <w:rPr>
          <w:rFonts w:ascii="AL-Mohanad" w:hAnsi="AL-Mohanad"/>
          <w:color w:val="000000" w:themeColor="text1"/>
          <w:sz w:val="27"/>
          <w:rtl/>
        </w:rPr>
        <w:t>م) من تسعة عشرة بيتا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كانت في رثاء الرسول الأكرم</w:t>
      </w:r>
      <w:r w:rsidR="005968C1" w:rsidRPr="00847242">
        <w:rPr>
          <w:rFonts w:ascii="AL-Mohanad" w:hAnsi="AL-Mohanad" w:cs="Mosawi"/>
          <w:color w:val="000000" w:themeColor="text1"/>
          <w:sz w:val="27"/>
          <w:szCs w:val="22"/>
          <w:rtl/>
        </w:rPr>
        <w:t>|</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والتي كان مطلعها: </w:t>
      </w:r>
    </w:p>
    <w:tbl>
      <w:tblPr>
        <w:bidiVisual/>
        <w:tblW w:w="0" w:type="auto"/>
        <w:jc w:val="center"/>
        <w:tblLook w:val="01E0" w:firstRow="1" w:lastRow="1" w:firstColumn="1" w:lastColumn="1" w:noHBand="0" w:noVBand="0"/>
      </w:tblPr>
      <w:tblGrid>
        <w:gridCol w:w="3118"/>
        <w:gridCol w:w="497"/>
        <w:gridCol w:w="3118"/>
      </w:tblGrid>
      <w:tr w:rsidR="004D663B" w:rsidRPr="007A0E56" w:rsidTr="004D663B">
        <w:trPr>
          <w:trHeight w:val="147"/>
          <w:jc w:val="center"/>
        </w:trPr>
        <w:tc>
          <w:tcPr>
            <w:tcW w:w="3118" w:type="dxa"/>
            <w:shd w:val="clear" w:color="auto" w:fill="auto"/>
            <w:hideMark/>
          </w:tcPr>
          <w:p w:rsidR="004D663B" w:rsidRPr="00847242" w:rsidRDefault="004D663B" w:rsidP="00663E5B">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ما بالُ عينك لا تنامُ كأنَّما</w:t>
            </w:r>
            <w:r w:rsidRPr="00847242">
              <w:rPr>
                <w:rFonts w:hint="cs"/>
                <w:color w:val="000000" w:themeColor="text1"/>
                <w:rtl/>
              </w:rPr>
              <w:br/>
            </w:r>
          </w:p>
        </w:tc>
        <w:tc>
          <w:tcPr>
            <w:tcW w:w="497" w:type="dxa"/>
            <w:shd w:val="clear" w:color="auto" w:fill="auto"/>
          </w:tcPr>
          <w:p w:rsidR="004D663B" w:rsidRPr="00847242" w:rsidRDefault="004D663B" w:rsidP="00663E5B">
            <w:pPr>
              <w:spacing w:before="60" w:line="240" w:lineRule="auto"/>
              <w:ind w:firstLine="0"/>
              <w:jc w:val="lowKashida"/>
              <w:rPr>
                <w:color w:val="000000" w:themeColor="text1"/>
              </w:rPr>
            </w:pPr>
          </w:p>
        </w:tc>
        <w:tc>
          <w:tcPr>
            <w:tcW w:w="3118" w:type="dxa"/>
            <w:shd w:val="clear" w:color="auto" w:fill="auto"/>
            <w:hideMark/>
          </w:tcPr>
          <w:p w:rsidR="004D663B" w:rsidRPr="00847242" w:rsidRDefault="004D663B" w:rsidP="00663E5B">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كحلت مآقيها بكُحل الأرمَد</w:t>
            </w:r>
            <w:r w:rsidRPr="00847242">
              <w:rPr>
                <w:rFonts w:hint="cs"/>
                <w:color w:val="000000" w:themeColor="text1"/>
                <w:rtl/>
              </w:rPr>
              <w:br/>
            </w:r>
          </w:p>
        </w:tc>
      </w:tr>
    </w:tbl>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كما جاء في ديوانه</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على المبارك أحمد</w:t>
      </w:r>
      <w:r w:rsidRPr="00847242">
        <w:rPr>
          <w:rFonts w:hint="eastAsia"/>
          <w:color w:val="000000" w:themeColor="text1"/>
          <w:sz w:val="27"/>
          <w:rtl/>
        </w:rPr>
        <w:t>»</w:t>
      </w:r>
      <w:r w:rsidR="004D663B"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 xml:space="preserve">بدل عبارة </w:t>
      </w:r>
      <w:r w:rsidRPr="00847242">
        <w:rPr>
          <w:rFonts w:hint="eastAsia"/>
          <w:color w:val="000000" w:themeColor="text1"/>
          <w:sz w:val="27"/>
          <w:rtl/>
        </w:rPr>
        <w:t>«</w:t>
      </w:r>
      <w:r w:rsidRPr="00847242">
        <w:rPr>
          <w:rFonts w:ascii="AL-Mohanad" w:hAnsi="AL-Mohanad"/>
          <w:color w:val="000000" w:themeColor="text1"/>
          <w:sz w:val="27"/>
          <w:rtl/>
        </w:rPr>
        <w:t>على الإمام الناصح</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66"/>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4D663B">
      <w:pPr>
        <w:rPr>
          <w:rFonts w:ascii="AL-Mohanad" w:hAnsi="AL-Mohanad"/>
          <w:color w:val="000000" w:themeColor="text1"/>
          <w:sz w:val="27"/>
          <w:rtl/>
        </w:rPr>
      </w:pPr>
      <w:r w:rsidRPr="00847242">
        <w:rPr>
          <w:rFonts w:ascii="AL-Mohanad" w:hAnsi="AL-Mohanad"/>
          <w:color w:val="000000" w:themeColor="text1"/>
          <w:sz w:val="27"/>
          <w:rtl/>
        </w:rPr>
        <w:t>ولم يذكر العلامة المجلسي في موسوعته بحار ال</w:t>
      </w:r>
      <w:r w:rsidR="004D663B" w:rsidRPr="00847242">
        <w:rPr>
          <w:rFonts w:ascii="AL-Mohanad" w:hAnsi="AL-Mohanad" w:hint="cs"/>
          <w:color w:val="000000" w:themeColor="text1"/>
          <w:sz w:val="27"/>
          <w:rtl/>
        </w:rPr>
        <w:t>أ</w:t>
      </w:r>
      <w:r w:rsidRPr="00847242">
        <w:rPr>
          <w:rFonts w:ascii="AL-Mohanad" w:hAnsi="AL-Mohanad"/>
          <w:color w:val="000000" w:themeColor="text1"/>
          <w:sz w:val="27"/>
          <w:rtl/>
        </w:rPr>
        <w:t>نوار إلا</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أبيات</w:t>
      </w:r>
      <w:r w:rsidR="00663E5B">
        <w:rPr>
          <w:rFonts w:ascii="AL-Mohanad" w:hAnsi="AL-Mohanad" w:hint="cs"/>
          <w:color w:val="000000" w:themeColor="text1"/>
          <w:sz w:val="27"/>
          <w:rtl/>
        </w:rPr>
        <w:t>اً</w:t>
      </w:r>
      <w:r w:rsidRPr="00847242">
        <w:rPr>
          <w:rFonts w:ascii="AL-Mohanad" w:hAnsi="AL-Mohanad"/>
          <w:color w:val="000000" w:themeColor="text1"/>
          <w:sz w:val="27"/>
          <w:rtl/>
        </w:rPr>
        <w:t xml:space="preserve"> ل</w:t>
      </w:r>
      <w:r w:rsidR="004D663B" w:rsidRPr="00847242">
        <w:rPr>
          <w:rFonts w:ascii="AL-Mohanad" w:hAnsi="AL-Mohanad" w:hint="cs"/>
          <w:color w:val="000000" w:themeColor="text1"/>
          <w:sz w:val="27"/>
          <w:rtl/>
        </w:rPr>
        <w:t>أ</w:t>
      </w:r>
      <w:r w:rsidRPr="00847242">
        <w:rPr>
          <w:rFonts w:ascii="AL-Mohanad" w:hAnsi="AL-Mohanad"/>
          <w:color w:val="000000" w:themeColor="text1"/>
          <w:sz w:val="27"/>
          <w:rtl/>
        </w:rPr>
        <w:t>بي طالب</w:t>
      </w:r>
      <w:r w:rsidR="005968C1" w:rsidRPr="00847242">
        <w:rPr>
          <w:rFonts w:ascii="AL-Mohanad" w:hAnsi="AL-Mohanad" w:cs="Mosawi"/>
          <w:color w:val="000000" w:themeColor="text1"/>
          <w:sz w:val="27"/>
          <w:szCs w:val="22"/>
          <w:rtl/>
        </w:rPr>
        <w:t>×</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ي</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قال بأنه سمعها من عالم الغيب</w:t>
      </w:r>
      <w:r w:rsidR="004D663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وهي كالتالي: </w:t>
      </w:r>
    </w:p>
    <w:tbl>
      <w:tblPr>
        <w:bidiVisual/>
        <w:tblW w:w="0" w:type="auto"/>
        <w:jc w:val="center"/>
        <w:tblLook w:val="01E0" w:firstRow="1" w:lastRow="1" w:firstColumn="1" w:lastColumn="1" w:noHBand="0" w:noVBand="0"/>
      </w:tblPr>
      <w:tblGrid>
        <w:gridCol w:w="2835"/>
        <w:gridCol w:w="497"/>
        <w:gridCol w:w="2835"/>
      </w:tblGrid>
      <w:tr w:rsidR="00590681" w:rsidRPr="007A0E56" w:rsidTr="00435EBF">
        <w:trPr>
          <w:trHeight w:val="147"/>
          <w:jc w:val="center"/>
        </w:trPr>
        <w:tc>
          <w:tcPr>
            <w:tcW w:w="2835" w:type="dxa"/>
            <w:shd w:val="clear" w:color="auto" w:fill="auto"/>
            <w:hideMark/>
          </w:tcPr>
          <w:p w:rsidR="00590681" w:rsidRPr="00847242" w:rsidRDefault="004D663B" w:rsidP="00663E5B">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صل</w:t>
            </w:r>
            <w:r w:rsidRPr="00847242">
              <w:rPr>
                <w:rFonts w:ascii="AL-Mohanad" w:hAnsi="AL-Mohanad" w:hint="cs"/>
                <w:color w:val="000000" w:themeColor="text1"/>
                <w:sz w:val="27"/>
                <w:rtl/>
              </w:rPr>
              <w:t>ّ</w:t>
            </w:r>
            <w:r w:rsidRPr="00847242">
              <w:rPr>
                <w:rFonts w:ascii="AL-Mohanad" w:hAnsi="AL-Mohanad"/>
                <w:color w:val="000000" w:themeColor="text1"/>
                <w:sz w:val="27"/>
                <w:rtl/>
              </w:rPr>
              <w:t>ى الإله وكل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عبد صالح</w:t>
            </w:r>
            <w:r w:rsidR="00590681" w:rsidRPr="00847242">
              <w:rPr>
                <w:rFonts w:hint="cs"/>
                <w:color w:val="000000" w:themeColor="text1"/>
                <w:rtl/>
              </w:rPr>
              <w:br/>
            </w:r>
          </w:p>
        </w:tc>
        <w:tc>
          <w:tcPr>
            <w:tcW w:w="497" w:type="dxa"/>
            <w:shd w:val="clear" w:color="auto" w:fill="auto"/>
          </w:tcPr>
          <w:p w:rsidR="00590681" w:rsidRPr="00847242" w:rsidRDefault="00590681" w:rsidP="00663E5B">
            <w:pPr>
              <w:spacing w:before="60" w:line="240" w:lineRule="auto"/>
              <w:ind w:firstLine="0"/>
              <w:jc w:val="lowKashida"/>
              <w:rPr>
                <w:color w:val="000000" w:themeColor="text1"/>
              </w:rPr>
            </w:pPr>
          </w:p>
        </w:tc>
        <w:tc>
          <w:tcPr>
            <w:tcW w:w="2835" w:type="dxa"/>
            <w:shd w:val="clear" w:color="auto" w:fill="auto"/>
            <w:hideMark/>
          </w:tcPr>
          <w:p w:rsidR="00590681" w:rsidRPr="00847242" w:rsidRDefault="004D663B" w:rsidP="00663E5B">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والطي</w:t>
            </w:r>
            <w:r w:rsidRPr="00847242">
              <w:rPr>
                <w:rFonts w:ascii="AL-Mohanad" w:hAnsi="AL-Mohanad" w:hint="cs"/>
                <w:color w:val="000000" w:themeColor="text1"/>
                <w:sz w:val="27"/>
                <w:rtl/>
              </w:rPr>
              <w:t>ِّ</w:t>
            </w:r>
            <w:r w:rsidRPr="00847242">
              <w:rPr>
                <w:rFonts w:ascii="AL-Mohanad" w:hAnsi="AL-Mohanad"/>
                <w:color w:val="000000" w:themeColor="text1"/>
                <w:sz w:val="27"/>
                <w:rtl/>
              </w:rPr>
              <w:t>بون على السراج الواضح</w:t>
            </w:r>
            <w:r w:rsidR="00590681" w:rsidRPr="00847242">
              <w:rPr>
                <w:rFonts w:hint="cs"/>
                <w:color w:val="000000" w:themeColor="text1"/>
                <w:rtl/>
              </w:rPr>
              <w:br/>
            </w:r>
          </w:p>
        </w:tc>
      </w:tr>
      <w:tr w:rsidR="00590681" w:rsidRPr="007A0E56" w:rsidTr="00435EBF">
        <w:trPr>
          <w:trHeight w:val="147"/>
          <w:jc w:val="center"/>
        </w:trPr>
        <w:tc>
          <w:tcPr>
            <w:tcW w:w="2835" w:type="dxa"/>
            <w:shd w:val="clear" w:color="auto" w:fill="auto"/>
            <w:hideMark/>
          </w:tcPr>
          <w:p w:rsidR="00590681" w:rsidRPr="00847242" w:rsidRDefault="004D663B" w:rsidP="00663E5B">
            <w:pPr>
              <w:spacing w:line="240" w:lineRule="auto"/>
              <w:ind w:firstLine="0"/>
              <w:jc w:val="lowKashida"/>
              <w:rPr>
                <w:color w:val="000000" w:themeColor="text1"/>
                <w:sz w:val="2"/>
                <w:szCs w:val="2"/>
              </w:rPr>
            </w:pPr>
            <w:r w:rsidRPr="00847242">
              <w:rPr>
                <w:rFonts w:ascii="AL-Mohanad" w:hAnsi="AL-Mohanad"/>
                <w:color w:val="000000" w:themeColor="text1"/>
                <w:sz w:val="27"/>
                <w:rtl/>
              </w:rPr>
              <w:t>المصطفى خير الأنام محمد</w:t>
            </w:r>
            <w:r w:rsidR="00590681" w:rsidRPr="00847242">
              <w:rPr>
                <w:rFonts w:hint="cs"/>
                <w:color w:val="000000" w:themeColor="text1"/>
                <w:rtl/>
              </w:rPr>
              <w:br/>
            </w:r>
          </w:p>
        </w:tc>
        <w:tc>
          <w:tcPr>
            <w:tcW w:w="497" w:type="dxa"/>
            <w:shd w:val="clear" w:color="auto" w:fill="auto"/>
          </w:tcPr>
          <w:p w:rsidR="00590681" w:rsidRPr="00847242" w:rsidRDefault="00590681" w:rsidP="00663E5B">
            <w:pPr>
              <w:spacing w:line="240" w:lineRule="auto"/>
              <w:ind w:firstLine="0"/>
              <w:jc w:val="lowKashida"/>
              <w:rPr>
                <w:color w:val="000000" w:themeColor="text1"/>
              </w:rPr>
            </w:pPr>
          </w:p>
        </w:tc>
        <w:tc>
          <w:tcPr>
            <w:tcW w:w="2835" w:type="dxa"/>
            <w:shd w:val="clear" w:color="auto" w:fill="auto"/>
            <w:hideMark/>
          </w:tcPr>
          <w:p w:rsidR="00590681" w:rsidRPr="00847242" w:rsidRDefault="004D663B" w:rsidP="00663E5B">
            <w:pPr>
              <w:spacing w:line="240" w:lineRule="auto"/>
              <w:ind w:firstLine="0"/>
              <w:jc w:val="lowKashida"/>
              <w:rPr>
                <w:color w:val="000000" w:themeColor="text1"/>
                <w:sz w:val="2"/>
                <w:szCs w:val="2"/>
              </w:rPr>
            </w:pPr>
            <w:r w:rsidRPr="00847242">
              <w:rPr>
                <w:rFonts w:ascii="AL-Mohanad" w:hAnsi="AL-Mohanad"/>
                <w:color w:val="000000" w:themeColor="text1"/>
                <w:sz w:val="27"/>
                <w:rtl/>
              </w:rPr>
              <w:t>الطاهر العلم الضياء اللائح</w:t>
            </w:r>
            <w:r w:rsidR="00590681" w:rsidRPr="00847242">
              <w:rPr>
                <w:rFonts w:hint="cs"/>
                <w:color w:val="000000" w:themeColor="text1"/>
                <w:rtl/>
              </w:rPr>
              <w:br/>
            </w:r>
          </w:p>
        </w:tc>
      </w:tr>
      <w:tr w:rsidR="00590681" w:rsidRPr="007A0E56" w:rsidTr="00435EBF">
        <w:trPr>
          <w:trHeight w:val="147"/>
          <w:jc w:val="center"/>
        </w:trPr>
        <w:tc>
          <w:tcPr>
            <w:tcW w:w="2835" w:type="dxa"/>
            <w:shd w:val="clear" w:color="auto" w:fill="auto"/>
            <w:hideMark/>
          </w:tcPr>
          <w:p w:rsidR="00590681" w:rsidRPr="00847242" w:rsidRDefault="004D663B" w:rsidP="00663E5B">
            <w:pPr>
              <w:spacing w:line="240" w:lineRule="auto"/>
              <w:ind w:firstLine="0"/>
              <w:jc w:val="lowKashida"/>
              <w:rPr>
                <w:color w:val="000000" w:themeColor="text1"/>
                <w:sz w:val="2"/>
                <w:szCs w:val="2"/>
              </w:rPr>
            </w:pPr>
            <w:r w:rsidRPr="00847242">
              <w:rPr>
                <w:rFonts w:ascii="AL-Mohanad" w:hAnsi="AL-Mohanad"/>
                <w:color w:val="000000" w:themeColor="text1"/>
                <w:sz w:val="27"/>
                <w:rtl/>
              </w:rPr>
              <w:t>زين الأنام المصطفى علم الهدى</w:t>
            </w:r>
            <w:r w:rsidR="00590681" w:rsidRPr="00847242">
              <w:rPr>
                <w:rFonts w:hint="cs"/>
                <w:color w:val="000000" w:themeColor="text1"/>
                <w:rtl/>
              </w:rPr>
              <w:br/>
            </w:r>
          </w:p>
        </w:tc>
        <w:tc>
          <w:tcPr>
            <w:tcW w:w="497" w:type="dxa"/>
            <w:shd w:val="clear" w:color="auto" w:fill="auto"/>
          </w:tcPr>
          <w:p w:rsidR="00590681" w:rsidRPr="00847242" w:rsidRDefault="00590681" w:rsidP="00663E5B">
            <w:pPr>
              <w:spacing w:line="240" w:lineRule="auto"/>
              <w:ind w:firstLine="0"/>
              <w:jc w:val="lowKashida"/>
              <w:rPr>
                <w:color w:val="000000" w:themeColor="text1"/>
              </w:rPr>
            </w:pPr>
          </w:p>
        </w:tc>
        <w:tc>
          <w:tcPr>
            <w:tcW w:w="2835" w:type="dxa"/>
            <w:shd w:val="clear" w:color="auto" w:fill="auto"/>
            <w:hideMark/>
          </w:tcPr>
          <w:p w:rsidR="00590681" w:rsidRPr="00847242" w:rsidRDefault="004D663B" w:rsidP="00663E5B">
            <w:pPr>
              <w:spacing w:line="240" w:lineRule="auto"/>
              <w:ind w:firstLine="0"/>
              <w:jc w:val="lowKashida"/>
              <w:rPr>
                <w:color w:val="000000" w:themeColor="text1"/>
                <w:sz w:val="2"/>
                <w:szCs w:val="2"/>
              </w:rPr>
            </w:pPr>
            <w:r w:rsidRPr="00847242">
              <w:rPr>
                <w:rFonts w:ascii="AL-Mohanad" w:hAnsi="AL-Mohanad"/>
                <w:color w:val="000000" w:themeColor="text1"/>
                <w:sz w:val="27"/>
                <w:rtl/>
              </w:rPr>
              <w:t>الصادق البر</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التقي</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الناصح</w:t>
            </w:r>
            <w:r w:rsidR="00590681" w:rsidRPr="00847242">
              <w:rPr>
                <w:rFonts w:hint="cs"/>
                <w:color w:val="000000" w:themeColor="text1"/>
                <w:rtl/>
              </w:rPr>
              <w:br/>
            </w:r>
          </w:p>
        </w:tc>
      </w:tr>
      <w:tr w:rsidR="00590681" w:rsidRPr="007A0E56" w:rsidTr="00435EBF">
        <w:trPr>
          <w:trHeight w:val="147"/>
          <w:jc w:val="center"/>
        </w:trPr>
        <w:tc>
          <w:tcPr>
            <w:tcW w:w="2835" w:type="dxa"/>
            <w:shd w:val="clear" w:color="auto" w:fill="auto"/>
            <w:hideMark/>
          </w:tcPr>
          <w:p w:rsidR="00590681" w:rsidRPr="00847242" w:rsidRDefault="004D663B" w:rsidP="00663E5B">
            <w:pPr>
              <w:spacing w:line="240" w:lineRule="auto"/>
              <w:ind w:firstLine="0"/>
              <w:jc w:val="lowKashida"/>
              <w:rPr>
                <w:color w:val="000000" w:themeColor="text1"/>
                <w:sz w:val="2"/>
                <w:szCs w:val="2"/>
              </w:rPr>
            </w:pPr>
            <w:r w:rsidRPr="00847242">
              <w:rPr>
                <w:rFonts w:ascii="AL-Mohanad" w:hAnsi="AL-Mohanad"/>
                <w:color w:val="000000" w:themeColor="text1"/>
                <w:sz w:val="27"/>
                <w:rtl/>
              </w:rPr>
              <w:t>صلى عليه الله ما هب</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الصبا</w:t>
            </w:r>
            <w:r w:rsidR="00590681" w:rsidRPr="00847242">
              <w:rPr>
                <w:rFonts w:hint="cs"/>
                <w:color w:val="000000" w:themeColor="text1"/>
                <w:rtl/>
              </w:rPr>
              <w:br/>
            </w:r>
          </w:p>
        </w:tc>
        <w:tc>
          <w:tcPr>
            <w:tcW w:w="497" w:type="dxa"/>
            <w:shd w:val="clear" w:color="auto" w:fill="auto"/>
          </w:tcPr>
          <w:p w:rsidR="00590681" w:rsidRPr="00847242" w:rsidRDefault="00590681" w:rsidP="00663E5B">
            <w:pPr>
              <w:spacing w:line="240" w:lineRule="auto"/>
              <w:ind w:firstLine="0"/>
              <w:jc w:val="lowKashida"/>
              <w:rPr>
                <w:color w:val="000000" w:themeColor="text1"/>
              </w:rPr>
            </w:pPr>
          </w:p>
        </w:tc>
        <w:tc>
          <w:tcPr>
            <w:tcW w:w="2835" w:type="dxa"/>
            <w:shd w:val="clear" w:color="auto" w:fill="auto"/>
            <w:hideMark/>
          </w:tcPr>
          <w:p w:rsidR="00590681" w:rsidRPr="00847242" w:rsidRDefault="004D663B" w:rsidP="00663E5B">
            <w:pPr>
              <w:spacing w:line="240" w:lineRule="auto"/>
              <w:ind w:firstLine="0"/>
              <w:jc w:val="lowKashida"/>
              <w:rPr>
                <w:color w:val="000000" w:themeColor="text1"/>
                <w:sz w:val="2"/>
                <w:szCs w:val="2"/>
              </w:rPr>
            </w:pPr>
            <w:r w:rsidRPr="00847242">
              <w:rPr>
                <w:rFonts w:ascii="AL-Mohanad" w:hAnsi="AL-Mohanad"/>
                <w:color w:val="000000" w:themeColor="text1"/>
                <w:sz w:val="27"/>
                <w:rtl/>
              </w:rPr>
              <w:t>وتجاوبت ورق الحمام النائح</w:t>
            </w:r>
            <w:r w:rsidRPr="00847242">
              <w:rPr>
                <w:rFonts w:hint="cs"/>
                <w:color w:val="000000" w:themeColor="text1"/>
                <w:sz w:val="27"/>
                <w:vertAlign w:val="superscript"/>
                <w:rtl/>
              </w:rPr>
              <w:t>(</w:t>
            </w:r>
            <w:r w:rsidRPr="00847242">
              <w:rPr>
                <w:rStyle w:val="af0"/>
                <w:color w:val="000000" w:themeColor="text1"/>
                <w:sz w:val="27"/>
                <w:rtl/>
              </w:rPr>
              <w:endnoteReference w:id="667"/>
            </w:r>
            <w:r w:rsidRPr="00847242">
              <w:rPr>
                <w:rFonts w:hint="cs"/>
                <w:color w:val="000000" w:themeColor="text1"/>
                <w:sz w:val="27"/>
                <w:vertAlign w:val="superscript"/>
                <w:rtl/>
              </w:rPr>
              <w:t>)</w:t>
            </w:r>
            <w:r w:rsidR="00590681" w:rsidRPr="00847242">
              <w:rPr>
                <w:rFonts w:hint="cs"/>
                <w:color w:val="000000" w:themeColor="text1"/>
                <w:rtl/>
              </w:rPr>
              <w:br/>
            </w:r>
          </w:p>
        </w:tc>
      </w:tr>
    </w:tbl>
    <w:p w:rsidR="002A39DE" w:rsidRPr="00847242" w:rsidRDefault="002A39DE" w:rsidP="00663E5B">
      <w:pPr>
        <w:rPr>
          <w:rFonts w:ascii="AL-Mohanad" w:hAnsi="AL-Mohanad"/>
          <w:color w:val="000000" w:themeColor="text1"/>
          <w:sz w:val="27"/>
          <w:rtl/>
        </w:rPr>
      </w:pPr>
      <w:r w:rsidRPr="00847242">
        <w:rPr>
          <w:rFonts w:ascii="AL-Mohanad" w:hAnsi="AL-Mohanad"/>
          <w:color w:val="000000" w:themeColor="text1"/>
          <w:sz w:val="27"/>
          <w:rtl/>
        </w:rPr>
        <w:t>وبالنظر إلى كون مصادرنا في الأدب والحديث لم تأت</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ذكر تلك الأبيات فلا تثبت بذلك نسبتها </w:t>
      </w:r>
      <w:r w:rsidR="00B415B5" w:rsidRPr="00847242">
        <w:rPr>
          <w:rFonts w:ascii="AL-Mohanad" w:hAnsi="AL-Mohanad" w:hint="cs"/>
          <w:color w:val="000000" w:themeColor="text1"/>
          <w:sz w:val="27"/>
          <w:rtl/>
        </w:rPr>
        <w:t>إلى ا</w:t>
      </w:r>
      <w:r w:rsidRPr="00847242">
        <w:rPr>
          <w:rFonts w:ascii="AL-Mohanad" w:hAnsi="AL-Mohanad"/>
          <w:color w:val="000000" w:themeColor="text1"/>
          <w:sz w:val="27"/>
          <w:rtl/>
        </w:rPr>
        <w:t>لإمام الصادق</w:t>
      </w:r>
      <w:r w:rsidR="005968C1" w:rsidRPr="00847242">
        <w:rPr>
          <w:rFonts w:ascii="AL-Mohanad" w:hAnsi="AL-Mohanad" w:cs="Mosawi"/>
          <w:color w:val="000000" w:themeColor="text1"/>
          <w:sz w:val="27"/>
          <w:szCs w:val="22"/>
          <w:rtl/>
        </w:rPr>
        <w:t>×</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وكو</w:t>
      </w:r>
      <w:r w:rsidR="00B415B5" w:rsidRPr="00847242">
        <w:rPr>
          <w:rFonts w:ascii="AL-Mohanad" w:hAnsi="AL-Mohanad"/>
          <w:color w:val="000000" w:themeColor="text1"/>
          <w:sz w:val="27"/>
          <w:rtl/>
        </w:rPr>
        <w:t>ن كل</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كتاب</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ي</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الدر</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الثمين</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00B415B5" w:rsidRPr="00847242">
        <w:rPr>
          <w:rFonts w:ascii="AL-Mohanad" w:hAnsi="AL-Mohanad"/>
          <w:color w:val="000000" w:themeColor="text1"/>
          <w:sz w:val="27"/>
          <w:rtl/>
        </w:rPr>
        <w:t>حضر</w:t>
      </w:r>
      <w:r w:rsidR="00663E5B">
        <w:rPr>
          <w:rFonts w:ascii="AL-Mohanad" w:hAnsi="AL-Mohanad" w:hint="cs"/>
          <w:color w:val="000000" w:themeColor="text1"/>
          <w:sz w:val="27"/>
          <w:rtl/>
        </w:rPr>
        <w:t>ة</w:t>
      </w:r>
      <w:r w:rsidR="00B415B5" w:rsidRPr="00847242">
        <w:rPr>
          <w:rFonts w:ascii="AL-Mohanad" w:hAnsi="AL-Mohanad"/>
          <w:color w:val="000000" w:themeColor="text1"/>
          <w:sz w:val="27"/>
          <w:rtl/>
        </w:rPr>
        <w:t xml:space="preserve"> الصادق</w:t>
      </w:r>
      <w:r w:rsidR="005968C1" w:rsidRPr="00847242">
        <w:rPr>
          <w:rFonts w:ascii="AL-Mohanad" w:hAnsi="AL-Mohanad" w:cs="Mosawi"/>
          <w:color w:val="000000" w:themeColor="text1"/>
          <w:sz w:val="27"/>
          <w:szCs w:val="22"/>
          <w:rtl/>
        </w:rPr>
        <w:t>×</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قد ذكرت هذه الأبيات</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وجعلتها ضمن الأشعار المنتسبة إلى الإمام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ليس له مؤث</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رية</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 xml:space="preserve"> بلحاظ عدم اعتبار الكتابين في</w:t>
      </w:r>
      <w:r w:rsidR="00B415B5"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ما نعتمده من مصادر أصيلة. </w:t>
      </w:r>
    </w:p>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 xml:space="preserve"> </w:t>
      </w:r>
    </w:p>
    <w:p w:rsidR="002A39DE" w:rsidRPr="00847242" w:rsidRDefault="002A39DE" w:rsidP="002A39DE">
      <w:pPr>
        <w:pStyle w:val="31"/>
        <w:rPr>
          <w:color w:val="000000" w:themeColor="text1"/>
          <w:rtl/>
        </w:rPr>
      </w:pPr>
      <w:r w:rsidRPr="00847242">
        <w:rPr>
          <w:color w:val="000000" w:themeColor="text1"/>
          <w:rtl/>
        </w:rPr>
        <w:t>قافية الخاء</w:t>
      </w:r>
      <w:r w:rsidRPr="00847242">
        <w:rPr>
          <w:rFonts w:hint="cs"/>
          <w:color w:val="000000" w:themeColor="text1"/>
          <w:rtl/>
          <w:lang w:val="en-US"/>
        </w:rPr>
        <w:t xml:space="preserve"> ــــــ</w:t>
      </w:r>
      <w:r w:rsidRPr="00847242">
        <w:rPr>
          <w:color w:val="000000" w:themeColor="text1"/>
          <w:rtl/>
        </w:rPr>
        <w:t xml:space="preserve"> </w:t>
      </w:r>
    </w:p>
    <w:p w:rsidR="002A39DE" w:rsidRPr="00847242" w:rsidRDefault="002A39DE" w:rsidP="00B415B5">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7</w:t>
      </w:r>
      <w:r w:rsidRPr="00847242">
        <w:rPr>
          <w:rFonts w:ascii="AL-Mohanad" w:hAnsi="AL-Mohanad"/>
          <w:color w:val="000000" w:themeColor="text1"/>
          <w:sz w:val="27"/>
          <w:rtl/>
        </w:rPr>
        <w:t>)</w:t>
      </w:r>
    </w:p>
    <w:p w:rsidR="002A39DE" w:rsidRPr="00847242" w:rsidRDefault="002A39DE" w:rsidP="00B415B5">
      <w:pPr>
        <w:rPr>
          <w:rFonts w:ascii="AL-Mohanad" w:hAnsi="AL-Mohanad"/>
          <w:color w:val="000000" w:themeColor="text1"/>
          <w:sz w:val="27"/>
          <w:rtl/>
        </w:rPr>
      </w:pPr>
      <w:r w:rsidRPr="00847242">
        <w:rPr>
          <w:rFonts w:ascii="AL-Mohanad" w:hAnsi="AL-Mohanad"/>
          <w:color w:val="000000" w:themeColor="text1"/>
          <w:sz w:val="27"/>
          <w:rtl/>
        </w:rPr>
        <w:lastRenderedPageBreak/>
        <w:t>جاء في بحار ال</w:t>
      </w:r>
      <w:r w:rsidR="00B415B5" w:rsidRPr="00847242">
        <w:rPr>
          <w:rFonts w:ascii="AL-Mohanad" w:hAnsi="AL-Mohanad" w:hint="cs"/>
          <w:color w:val="000000" w:themeColor="text1"/>
          <w:sz w:val="27"/>
          <w:rtl/>
        </w:rPr>
        <w:t>أ</w:t>
      </w:r>
      <w:r w:rsidRPr="00847242">
        <w:rPr>
          <w:rFonts w:ascii="AL-Mohanad" w:hAnsi="AL-Mohanad"/>
          <w:color w:val="000000" w:themeColor="text1"/>
          <w:sz w:val="27"/>
          <w:rtl/>
        </w:rPr>
        <w:t xml:space="preserve">نوار: </w:t>
      </w:r>
      <w:r w:rsidRPr="00847242">
        <w:rPr>
          <w:rFonts w:hint="eastAsia"/>
          <w:color w:val="000000" w:themeColor="text1"/>
          <w:sz w:val="27"/>
          <w:rtl/>
        </w:rPr>
        <w:t>«</w:t>
      </w:r>
      <w:r w:rsidRPr="00847242">
        <w:rPr>
          <w:rFonts w:ascii="AL-Mohanad" w:hAnsi="AL-Mohanad"/>
          <w:color w:val="000000" w:themeColor="text1"/>
          <w:sz w:val="27"/>
          <w:rtl/>
        </w:rPr>
        <w:t>س</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ئل عن محمد بن عبد الله بن الحسن</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فقال</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ما من نبي</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وصي</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00B415B5" w:rsidRPr="00847242">
        <w:rPr>
          <w:rFonts w:ascii="AL-Mohanad" w:hAnsi="AL-Mohanad"/>
          <w:color w:val="000000" w:themeColor="text1"/>
          <w:sz w:val="27"/>
          <w:rtl/>
        </w:rPr>
        <w:t>لا مَل</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كٍ إلا</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في كتابٍ عندي، يعني مصحف فاطمة</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والله</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لمحمد بن عبد الله فيه </w:t>
      </w:r>
      <w:r w:rsidRPr="00847242">
        <w:rPr>
          <w:rFonts w:ascii="AL-Mohanad" w:hAnsi="AL-Mohanad" w:hint="cs"/>
          <w:color w:val="000000" w:themeColor="text1"/>
          <w:sz w:val="27"/>
          <w:rtl/>
        </w:rPr>
        <w:t>ا</w:t>
      </w:r>
      <w:r w:rsidRPr="00847242">
        <w:rPr>
          <w:rFonts w:ascii="AL-Mohanad" w:hAnsi="AL-Mohanad"/>
          <w:color w:val="000000" w:themeColor="text1"/>
          <w:sz w:val="27"/>
          <w:rtl/>
        </w:rPr>
        <w:t>سم</w:t>
      </w:r>
      <w:r w:rsidR="00B415B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وأنشأ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يقول: </w:t>
      </w:r>
    </w:p>
    <w:tbl>
      <w:tblPr>
        <w:bidiVisual/>
        <w:tblW w:w="0" w:type="auto"/>
        <w:jc w:val="center"/>
        <w:tblLook w:val="01E0" w:firstRow="1" w:lastRow="1" w:firstColumn="1" w:lastColumn="1" w:noHBand="0" w:noVBand="0"/>
      </w:tblPr>
      <w:tblGrid>
        <w:gridCol w:w="2835"/>
        <w:gridCol w:w="497"/>
        <w:gridCol w:w="2835"/>
      </w:tblGrid>
      <w:tr w:rsidR="00590681" w:rsidRPr="007A0E56" w:rsidTr="00435EBF">
        <w:trPr>
          <w:trHeight w:val="147"/>
          <w:jc w:val="center"/>
        </w:trPr>
        <w:tc>
          <w:tcPr>
            <w:tcW w:w="2835" w:type="dxa"/>
            <w:shd w:val="clear" w:color="auto" w:fill="auto"/>
            <w:hideMark/>
          </w:tcPr>
          <w:p w:rsidR="00590681" w:rsidRPr="00847242" w:rsidRDefault="00B415B5" w:rsidP="00730987">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وفينا يقينا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يعدُّ الوفاء</w:t>
            </w:r>
            <w:r w:rsidR="00590681" w:rsidRPr="00847242">
              <w:rPr>
                <w:rFonts w:hint="cs"/>
                <w:color w:val="000000" w:themeColor="text1"/>
                <w:rtl/>
              </w:rPr>
              <w:br/>
            </w:r>
          </w:p>
        </w:tc>
        <w:tc>
          <w:tcPr>
            <w:tcW w:w="497" w:type="dxa"/>
            <w:shd w:val="clear" w:color="auto" w:fill="auto"/>
          </w:tcPr>
          <w:p w:rsidR="00590681" w:rsidRPr="00847242" w:rsidRDefault="00590681" w:rsidP="00730987">
            <w:pPr>
              <w:spacing w:before="60" w:line="240" w:lineRule="auto"/>
              <w:ind w:firstLine="0"/>
              <w:jc w:val="lowKashida"/>
              <w:rPr>
                <w:color w:val="000000" w:themeColor="text1"/>
              </w:rPr>
            </w:pPr>
          </w:p>
        </w:tc>
        <w:tc>
          <w:tcPr>
            <w:tcW w:w="2835" w:type="dxa"/>
            <w:shd w:val="clear" w:color="auto" w:fill="auto"/>
            <w:hideMark/>
          </w:tcPr>
          <w:p w:rsidR="00590681" w:rsidRPr="00847242" w:rsidRDefault="00B415B5" w:rsidP="00730987">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w:t>
            </w:r>
            <w:r w:rsidR="00F374FE" w:rsidRPr="00847242">
              <w:rPr>
                <w:rFonts w:ascii="AL-Mohanad" w:hAnsi="AL-Mohanad"/>
                <w:color w:val="000000" w:themeColor="text1"/>
                <w:sz w:val="27"/>
                <w:rtl/>
              </w:rPr>
              <w:t>فينا تفرّ</w:t>
            </w:r>
            <w:r w:rsidR="00730987">
              <w:rPr>
                <w:rFonts w:ascii="AL-Mohanad" w:hAnsi="AL-Mohanad" w:hint="cs"/>
                <w:color w:val="000000" w:themeColor="text1"/>
                <w:sz w:val="27"/>
                <w:rtl/>
              </w:rPr>
              <w:t>ِ</w:t>
            </w:r>
            <w:r w:rsidRPr="00847242">
              <w:rPr>
                <w:rFonts w:ascii="AL-Mohanad" w:hAnsi="AL-Mohanad"/>
                <w:color w:val="000000" w:themeColor="text1"/>
                <w:sz w:val="27"/>
                <w:rtl/>
              </w:rPr>
              <w:t xml:space="preserve">خُ </w:t>
            </w:r>
            <w:r w:rsidRPr="00847242">
              <w:rPr>
                <w:rFonts w:ascii="AL-Mohanad" w:hAnsi="AL-Mohanad" w:hint="cs"/>
                <w:color w:val="000000" w:themeColor="text1"/>
                <w:sz w:val="27"/>
                <w:rtl/>
              </w:rPr>
              <w:t>أ</w:t>
            </w:r>
            <w:r w:rsidRPr="00847242">
              <w:rPr>
                <w:rFonts w:ascii="AL-Mohanad" w:hAnsi="AL-Mohanad"/>
                <w:color w:val="000000" w:themeColor="text1"/>
                <w:sz w:val="27"/>
                <w:rtl/>
              </w:rPr>
              <w:t>فراخ</w:t>
            </w:r>
            <w:r w:rsidR="00730987">
              <w:rPr>
                <w:rFonts w:ascii="AL-Mohanad" w:hAnsi="AL-Mohanad" w:hint="cs"/>
                <w:color w:val="000000" w:themeColor="text1"/>
                <w:sz w:val="27"/>
                <w:rtl/>
              </w:rPr>
              <w:t>ُ</w:t>
            </w:r>
            <w:r w:rsidRPr="00847242">
              <w:rPr>
                <w:rFonts w:ascii="AL-Mohanad" w:hAnsi="AL-Mohanad"/>
                <w:color w:val="000000" w:themeColor="text1"/>
                <w:sz w:val="27"/>
                <w:rtl/>
              </w:rPr>
              <w:t>ه</w:t>
            </w:r>
            <w:r w:rsidR="00590681" w:rsidRPr="00847242">
              <w:rPr>
                <w:rFonts w:hint="cs"/>
                <w:color w:val="000000" w:themeColor="text1"/>
                <w:rtl/>
              </w:rPr>
              <w:br/>
            </w:r>
          </w:p>
        </w:tc>
      </w:tr>
      <w:tr w:rsidR="00590681" w:rsidRPr="007A0E56" w:rsidTr="00435EBF">
        <w:trPr>
          <w:trHeight w:val="147"/>
          <w:jc w:val="center"/>
        </w:trPr>
        <w:tc>
          <w:tcPr>
            <w:tcW w:w="2835" w:type="dxa"/>
            <w:shd w:val="clear" w:color="auto" w:fill="auto"/>
            <w:hideMark/>
          </w:tcPr>
          <w:p w:rsidR="00590681" w:rsidRPr="00847242" w:rsidRDefault="00B415B5" w:rsidP="00730987">
            <w:pPr>
              <w:spacing w:line="240" w:lineRule="auto"/>
              <w:ind w:firstLine="0"/>
              <w:jc w:val="lowKashida"/>
              <w:rPr>
                <w:color w:val="000000" w:themeColor="text1"/>
                <w:sz w:val="2"/>
                <w:szCs w:val="2"/>
              </w:rPr>
            </w:pPr>
            <w:r w:rsidRPr="00847242">
              <w:rPr>
                <w:rFonts w:ascii="AL-Mohanad" w:hAnsi="AL-Mohanad"/>
                <w:color w:val="000000" w:themeColor="text1"/>
                <w:sz w:val="27"/>
                <w:rtl/>
              </w:rPr>
              <w:t>رأيت الوفاء يزين الرجال</w:t>
            </w:r>
            <w:r w:rsidR="00590681" w:rsidRPr="00847242">
              <w:rPr>
                <w:rFonts w:hint="cs"/>
                <w:color w:val="000000" w:themeColor="text1"/>
                <w:rtl/>
              </w:rPr>
              <w:br/>
            </w:r>
          </w:p>
        </w:tc>
        <w:tc>
          <w:tcPr>
            <w:tcW w:w="497" w:type="dxa"/>
            <w:shd w:val="clear" w:color="auto" w:fill="auto"/>
          </w:tcPr>
          <w:p w:rsidR="00590681" w:rsidRPr="00847242" w:rsidRDefault="00590681" w:rsidP="00730987">
            <w:pPr>
              <w:spacing w:line="240" w:lineRule="auto"/>
              <w:ind w:firstLine="0"/>
              <w:jc w:val="lowKashida"/>
              <w:rPr>
                <w:color w:val="000000" w:themeColor="text1"/>
              </w:rPr>
            </w:pPr>
          </w:p>
        </w:tc>
        <w:tc>
          <w:tcPr>
            <w:tcW w:w="2835" w:type="dxa"/>
            <w:shd w:val="clear" w:color="auto" w:fill="auto"/>
            <w:hideMark/>
          </w:tcPr>
          <w:p w:rsidR="00590681" w:rsidRPr="00847242" w:rsidRDefault="00B415B5" w:rsidP="00730987">
            <w:pPr>
              <w:spacing w:line="240" w:lineRule="auto"/>
              <w:ind w:firstLine="0"/>
              <w:jc w:val="lowKashida"/>
              <w:rPr>
                <w:color w:val="000000" w:themeColor="text1"/>
                <w:sz w:val="2"/>
                <w:szCs w:val="2"/>
              </w:rPr>
            </w:pPr>
            <w:r w:rsidRPr="00847242">
              <w:rPr>
                <w:rFonts w:ascii="AL-Mohanad" w:hAnsi="AL-Mohanad"/>
                <w:color w:val="000000" w:themeColor="text1"/>
                <w:sz w:val="27"/>
                <w:rtl/>
              </w:rPr>
              <w:t>كما زين العِذقُ شِمراخَه</w:t>
            </w:r>
            <w:r w:rsidRPr="00847242">
              <w:rPr>
                <w:rFonts w:hint="cs"/>
                <w:color w:val="000000" w:themeColor="text1"/>
                <w:sz w:val="27"/>
                <w:vertAlign w:val="superscript"/>
                <w:rtl/>
              </w:rPr>
              <w:t>(</w:t>
            </w:r>
            <w:r w:rsidRPr="00847242">
              <w:rPr>
                <w:rStyle w:val="af0"/>
                <w:color w:val="000000" w:themeColor="text1"/>
                <w:sz w:val="27"/>
                <w:rtl/>
              </w:rPr>
              <w:endnoteReference w:id="668"/>
            </w:r>
            <w:r w:rsidRPr="00847242">
              <w:rPr>
                <w:rFonts w:hint="cs"/>
                <w:color w:val="000000" w:themeColor="text1"/>
                <w:sz w:val="27"/>
                <w:vertAlign w:val="superscript"/>
                <w:rtl/>
              </w:rPr>
              <w:t>)</w:t>
            </w:r>
            <w:r w:rsidR="00590681" w:rsidRPr="00847242">
              <w:rPr>
                <w:rFonts w:hint="cs"/>
                <w:color w:val="000000" w:themeColor="text1"/>
                <w:rtl/>
              </w:rPr>
              <w:br/>
            </w:r>
          </w:p>
        </w:tc>
      </w:tr>
    </w:tbl>
    <w:p w:rsidR="002A39DE" w:rsidRPr="00847242" w:rsidRDefault="00F374FE" w:rsidP="00F374FE">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 xml:space="preserve">نفس الشعر بإضافة </w:t>
      </w:r>
      <w:r w:rsidRPr="00847242">
        <w:rPr>
          <w:rFonts w:ascii="AL-Mohanad" w:hAnsi="AL-Mohanad" w:hint="cs"/>
          <w:color w:val="000000" w:themeColor="text1"/>
          <w:sz w:val="27"/>
          <w:rtl/>
        </w:rPr>
        <w:t>ال</w:t>
      </w:r>
      <w:r w:rsidR="002A39DE" w:rsidRPr="00847242">
        <w:rPr>
          <w:rFonts w:ascii="AL-Mohanad" w:hAnsi="AL-Mohanad"/>
          <w:color w:val="000000" w:themeColor="text1"/>
          <w:sz w:val="27"/>
          <w:rtl/>
        </w:rPr>
        <w:t>بيت الث</w:t>
      </w:r>
      <w:r w:rsidR="00730987">
        <w:rPr>
          <w:rFonts w:ascii="AL-Mohanad" w:hAnsi="AL-Mohanad"/>
          <w:color w:val="000000" w:themeColor="text1"/>
          <w:sz w:val="27"/>
          <w:rtl/>
        </w:rPr>
        <w:t>الث ثبت لعقبة بن النعمان العتكي</w:t>
      </w:r>
      <w:r w:rsidR="002A39DE" w:rsidRPr="00847242">
        <w:rPr>
          <w:rFonts w:ascii="AL-Mohanad" w:hAnsi="AL-Mohanad"/>
          <w:color w:val="000000" w:themeColor="text1"/>
          <w:sz w:val="27"/>
          <w:rtl/>
        </w:rPr>
        <w:t xml:space="preserve">(؟ ـ </w:t>
      </w:r>
      <w:r w:rsidR="002A39DE" w:rsidRPr="00F446CA">
        <w:rPr>
          <w:rFonts w:ascii="AL-Mohanad" w:hAnsi="AL-Mohanad"/>
          <w:color w:val="000000" w:themeColor="text1"/>
          <w:sz w:val="27"/>
          <w:rtl/>
        </w:rPr>
        <w:t>20</w:t>
      </w:r>
      <w:r w:rsidR="002A39DE" w:rsidRPr="00847242">
        <w:rPr>
          <w:rFonts w:ascii="AL-Mohanad" w:hAnsi="AL-Mohanad"/>
          <w:color w:val="000000" w:themeColor="text1"/>
          <w:sz w:val="27"/>
          <w:rtl/>
        </w:rPr>
        <w:t xml:space="preserve">هـ </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 ـ </w:t>
      </w:r>
      <w:r w:rsidR="002A39DE" w:rsidRPr="00F446CA">
        <w:rPr>
          <w:rFonts w:ascii="AL-Mohanad" w:hAnsi="AL-Mohanad"/>
          <w:color w:val="000000" w:themeColor="text1"/>
          <w:sz w:val="27"/>
          <w:rtl/>
        </w:rPr>
        <w:t>641</w:t>
      </w:r>
      <w:r w:rsidR="002A39DE" w:rsidRPr="00847242">
        <w:rPr>
          <w:rFonts w:ascii="AL-Mohanad" w:hAnsi="AL-Mohanad"/>
          <w:color w:val="000000" w:themeColor="text1"/>
          <w:sz w:val="27"/>
          <w:rtl/>
        </w:rPr>
        <w:t>م)</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وقد قال ابن حجر العسقلاني بشأنه</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في كتاب الإصابة في تمييز الصحابة: </w:t>
      </w:r>
      <w:r w:rsidR="002A39DE" w:rsidRPr="00847242">
        <w:rPr>
          <w:rFonts w:hint="eastAsia"/>
          <w:color w:val="000000" w:themeColor="text1"/>
          <w:sz w:val="27"/>
          <w:rtl/>
        </w:rPr>
        <w:t>«</w:t>
      </w:r>
      <w:r w:rsidR="002A39DE" w:rsidRPr="00847242">
        <w:rPr>
          <w:rFonts w:ascii="AL-Mohanad" w:hAnsi="AL-Mohanad"/>
          <w:color w:val="000000" w:themeColor="text1"/>
          <w:sz w:val="27"/>
          <w:rtl/>
        </w:rPr>
        <w:t>عقبة بن النعمان العتكي، أبو النعمان</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من أهل عمان</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ذكره وثيمة في الردة</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وأنه ثبت على إسلامه</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وشيع عمرو بن العاص في جماعة من قومه</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حت</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ى قدموا على أبي بكر</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فشكر لهم أبو بكر ذلك</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وهو القائل: </w:t>
      </w:r>
    </w:p>
    <w:tbl>
      <w:tblPr>
        <w:bidiVisual/>
        <w:tblW w:w="0" w:type="auto"/>
        <w:jc w:val="center"/>
        <w:tblLook w:val="01E0" w:firstRow="1" w:lastRow="1" w:firstColumn="1" w:lastColumn="1" w:noHBand="0" w:noVBand="0"/>
      </w:tblPr>
      <w:tblGrid>
        <w:gridCol w:w="2835"/>
        <w:gridCol w:w="497"/>
        <w:gridCol w:w="2835"/>
      </w:tblGrid>
      <w:tr w:rsidR="00590681" w:rsidRPr="007A0E56" w:rsidTr="00435EBF">
        <w:trPr>
          <w:trHeight w:val="147"/>
          <w:jc w:val="center"/>
        </w:trPr>
        <w:tc>
          <w:tcPr>
            <w:tcW w:w="2835" w:type="dxa"/>
            <w:shd w:val="clear" w:color="auto" w:fill="auto"/>
            <w:hideMark/>
          </w:tcPr>
          <w:p w:rsidR="00590681" w:rsidRPr="00847242" w:rsidRDefault="00F374FE" w:rsidP="00730987">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وف</w:t>
            </w:r>
            <w:r w:rsidR="00730987">
              <w:rPr>
                <w:rFonts w:ascii="AL-Mohanad" w:hAnsi="AL-Mohanad" w:hint="cs"/>
                <w:color w:val="000000" w:themeColor="text1"/>
                <w:sz w:val="27"/>
                <w:rtl/>
              </w:rPr>
              <w:t>َ</w:t>
            </w:r>
            <w:r w:rsidRPr="00847242">
              <w:rPr>
                <w:rFonts w:ascii="AL-Mohanad" w:hAnsi="AL-Mohanad"/>
                <w:color w:val="000000" w:themeColor="text1"/>
                <w:sz w:val="27"/>
                <w:rtl/>
              </w:rPr>
              <w:t>ي</w:t>
            </w:r>
            <w:r w:rsidR="00730987">
              <w:rPr>
                <w:rFonts w:ascii="AL-Mohanad" w:hAnsi="AL-Mohanad" w:hint="cs"/>
                <w:color w:val="000000" w:themeColor="text1"/>
                <w:sz w:val="27"/>
                <w:rtl/>
              </w:rPr>
              <w:t>ْ</w:t>
            </w:r>
            <w:r w:rsidRPr="00847242">
              <w:rPr>
                <w:rFonts w:ascii="AL-Mohanad" w:hAnsi="AL-Mohanad"/>
                <w:color w:val="000000" w:themeColor="text1"/>
                <w:sz w:val="27"/>
                <w:rtl/>
              </w:rPr>
              <w:t>نا وفينا يفيضُ الوفاء</w:t>
            </w:r>
            <w:r w:rsidR="00590681" w:rsidRPr="00847242">
              <w:rPr>
                <w:rFonts w:hint="cs"/>
                <w:color w:val="000000" w:themeColor="text1"/>
                <w:rtl/>
              </w:rPr>
              <w:br/>
            </w:r>
          </w:p>
        </w:tc>
        <w:tc>
          <w:tcPr>
            <w:tcW w:w="497" w:type="dxa"/>
            <w:shd w:val="clear" w:color="auto" w:fill="auto"/>
          </w:tcPr>
          <w:p w:rsidR="00590681" w:rsidRPr="00847242" w:rsidRDefault="00590681" w:rsidP="00730987">
            <w:pPr>
              <w:spacing w:before="60" w:line="240" w:lineRule="auto"/>
              <w:ind w:firstLine="0"/>
              <w:jc w:val="lowKashida"/>
              <w:rPr>
                <w:color w:val="000000" w:themeColor="text1"/>
              </w:rPr>
            </w:pPr>
          </w:p>
        </w:tc>
        <w:tc>
          <w:tcPr>
            <w:tcW w:w="2835" w:type="dxa"/>
            <w:shd w:val="clear" w:color="auto" w:fill="auto"/>
            <w:hideMark/>
          </w:tcPr>
          <w:p w:rsidR="00590681" w:rsidRPr="00847242" w:rsidRDefault="00F374FE" w:rsidP="00730987">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وفينا يفرِّخ أفراخَه</w:t>
            </w:r>
            <w:r w:rsidR="00590681" w:rsidRPr="00847242">
              <w:rPr>
                <w:rFonts w:hint="cs"/>
                <w:color w:val="000000" w:themeColor="text1"/>
                <w:rtl/>
              </w:rPr>
              <w:br/>
            </w:r>
          </w:p>
        </w:tc>
      </w:tr>
      <w:tr w:rsidR="00590681" w:rsidRPr="007A0E56" w:rsidTr="00435EBF">
        <w:trPr>
          <w:trHeight w:val="147"/>
          <w:jc w:val="center"/>
        </w:trPr>
        <w:tc>
          <w:tcPr>
            <w:tcW w:w="2835" w:type="dxa"/>
            <w:shd w:val="clear" w:color="auto" w:fill="auto"/>
            <w:hideMark/>
          </w:tcPr>
          <w:p w:rsidR="00590681" w:rsidRPr="00847242" w:rsidRDefault="00F374FE" w:rsidP="00730987">
            <w:pPr>
              <w:spacing w:line="240" w:lineRule="auto"/>
              <w:ind w:firstLine="0"/>
              <w:jc w:val="lowKashida"/>
              <w:rPr>
                <w:color w:val="000000" w:themeColor="text1"/>
                <w:sz w:val="2"/>
                <w:szCs w:val="2"/>
              </w:rPr>
            </w:pPr>
            <w:r w:rsidRPr="00847242">
              <w:rPr>
                <w:rFonts w:ascii="AL-Mohanad" w:hAnsi="AL-Mohanad"/>
                <w:color w:val="000000" w:themeColor="text1"/>
                <w:sz w:val="27"/>
                <w:rtl/>
              </w:rPr>
              <w:t>كذلك الوفاء يزين الرجال</w:t>
            </w:r>
            <w:r w:rsidR="00590681" w:rsidRPr="00847242">
              <w:rPr>
                <w:rFonts w:hint="cs"/>
                <w:color w:val="000000" w:themeColor="text1"/>
                <w:rtl/>
              </w:rPr>
              <w:br/>
            </w:r>
          </w:p>
        </w:tc>
        <w:tc>
          <w:tcPr>
            <w:tcW w:w="497" w:type="dxa"/>
            <w:shd w:val="clear" w:color="auto" w:fill="auto"/>
          </w:tcPr>
          <w:p w:rsidR="00590681" w:rsidRPr="00847242" w:rsidRDefault="00590681" w:rsidP="00730987">
            <w:pPr>
              <w:spacing w:line="240" w:lineRule="auto"/>
              <w:ind w:firstLine="0"/>
              <w:jc w:val="lowKashida"/>
              <w:rPr>
                <w:color w:val="000000" w:themeColor="text1"/>
              </w:rPr>
            </w:pPr>
          </w:p>
        </w:tc>
        <w:tc>
          <w:tcPr>
            <w:tcW w:w="2835" w:type="dxa"/>
            <w:shd w:val="clear" w:color="auto" w:fill="auto"/>
            <w:hideMark/>
          </w:tcPr>
          <w:p w:rsidR="00590681" w:rsidRPr="00847242" w:rsidRDefault="00F374FE" w:rsidP="00730987">
            <w:pPr>
              <w:spacing w:line="240" w:lineRule="auto"/>
              <w:ind w:firstLine="0"/>
              <w:jc w:val="lowKashida"/>
              <w:rPr>
                <w:color w:val="000000" w:themeColor="text1"/>
                <w:sz w:val="2"/>
                <w:szCs w:val="2"/>
              </w:rPr>
            </w:pPr>
            <w:r w:rsidRPr="00847242">
              <w:rPr>
                <w:rFonts w:ascii="AL-Mohanad" w:hAnsi="AL-Mohanad"/>
                <w:color w:val="000000" w:themeColor="text1"/>
                <w:sz w:val="27"/>
                <w:rtl/>
              </w:rPr>
              <w:t>كما زين الصدق شمراخه</w:t>
            </w:r>
            <w:r w:rsidR="00590681" w:rsidRPr="00847242">
              <w:rPr>
                <w:rFonts w:hint="cs"/>
                <w:color w:val="000000" w:themeColor="text1"/>
                <w:rtl/>
              </w:rPr>
              <w:br/>
            </w:r>
          </w:p>
        </w:tc>
      </w:tr>
      <w:tr w:rsidR="00590681" w:rsidRPr="007A0E56" w:rsidTr="00435EBF">
        <w:trPr>
          <w:trHeight w:val="147"/>
          <w:jc w:val="center"/>
        </w:trPr>
        <w:tc>
          <w:tcPr>
            <w:tcW w:w="2835" w:type="dxa"/>
            <w:shd w:val="clear" w:color="auto" w:fill="auto"/>
            <w:hideMark/>
          </w:tcPr>
          <w:p w:rsidR="00590681" w:rsidRPr="00847242" w:rsidRDefault="00F374FE" w:rsidP="00730987">
            <w:pPr>
              <w:spacing w:line="240" w:lineRule="auto"/>
              <w:ind w:firstLine="0"/>
              <w:jc w:val="lowKashida"/>
              <w:rPr>
                <w:color w:val="000000" w:themeColor="text1"/>
                <w:sz w:val="2"/>
                <w:szCs w:val="2"/>
              </w:rPr>
            </w:pPr>
            <w:r w:rsidRPr="00847242">
              <w:rPr>
                <w:rFonts w:ascii="AL-Mohanad" w:hAnsi="AL-Mohanad"/>
                <w:color w:val="000000" w:themeColor="text1"/>
                <w:sz w:val="27"/>
                <w:rtl/>
              </w:rPr>
              <w:t>وف</w:t>
            </w:r>
            <w:r w:rsidRPr="00847242">
              <w:rPr>
                <w:rFonts w:ascii="AL-Mohanad" w:hAnsi="AL-Mohanad" w:hint="cs"/>
                <w:color w:val="000000" w:themeColor="text1"/>
                <w:sz w:val="27"/>
                <w:rtl/>
              </w:rPr>
              <w:t>َ</w:t>
            </w:r>
            <w:r w:rsidRPr="00847242">
              <w:rPr>
                <w:rFonts w:ascii="AL-Mohanad" w:hAnsi="AL-Mohanad"/>
                <w:color w:val="000000" w:themeColor="text1"/>
                <w:sz w:val="27"/>
                <w:rtl/>
              </w:rPr>
              <w:t>ي</w:t>
            </w:r>
            <w:r w:rsidRPr="00847242">
              <w:rPr>
                <w:rFonts w:ascii="AL-Mohanad" w:hAnsi="AL-Mohanad" w:hint="cs"/>
                <w:color w:val="000000" w:themeColor="text1"/>
                <w:sz w:val="27"/>
                <w:rtl/>
              </w:rPr>
              <w:t>ْ</w:t>
            </w:r>
            <w:r w:rsidRPr="00847242">
              <w:rPr>
                <w:rFonts w:ascii="AL-Mohanad" w:hAnsi="AL-Mohanad"/>
                <w:color w:val="000000" w:themeColor="text1"/>
                <w:sz w:val="27"/>
                <w:rtl/>
              </w:rPr>
              <w:t>نا لعمرو وقلنا له</w:t>
            </w:r>
            <w:r w:rsidR="00590681" w:rsidRPr="00847242">
              <w:rPr>
                <w:rFonts w:hint="cs"/>
                <w:color w:val="000000" w:themeColor="text1"/>
                <w:rtl/>
              </w:rPr>
              <w:br/>
            </w:r>
          </w:p>
        </w:tc>
        <w:tc>
          <w:tcPr>
            <w:tcW w:w="497" w:type="dxa"/>
            <w:shd w:val="clear" w:color="auto" w:fill="auto"/>
          </w:tcPr>
          <w:p w:rsidR="00590681" w:rsidRPr="00847242" w:rsidRDefault="00590681" w:rsidP="00730987">
            <w:pPr>
              <w:spacing w:line="240" w:lineRule="auto"/>
              <w:ind w:firstLine="0"/>
              <w:jc w:val="lowKashida"/>
              <w:rPr>
                <w:color w:val="000000" w:themeColor="text1"/>
              </w:rPr>
            </w:pPr>
          </w:p>
        </w:tc>
        <w:tc>
          <w:tcPr>
            <w:tcW w:w="2835" w:type="dxa"/>
            <w:shd w:val="clear" w:color="auto" w:fill="auto"/>
            <w:hideMark/>
          </w:tcPr>
          <w:p w:rsidR="00590681" w:rsidRPr="00847242" w:rsidRDefault="00F374FE" w:rsidP="00730987">
            <w:pPr>
              <w:spacing w:line="240" w:lineRule="auto"/>
              <w:ind w:firstLine="0"/>
              <w:jc w:val="lowKashida"/>
              <w:rPr>
                <w:color w:val="000000" w:themeColor="text1"/>
                <w:sz w:val="2"/>
                <w:szCs w:val="2"/>
              </w:rPr>
            </w:pPr>
            <w:r w:rsidRPr="00847242">
              <w:rPr>
                <w:rFonts w:ascii="AL-Mohanad" w:hAnsi="AL-Mohanad"/>
                <w:color w:val="000000" w:themeColor="text1"/>
                <w:sz w:val="27"/>
                <w:rtl/>
              </w:rPr>
              <w:t>وقد نفخ الطير نفّاخه</w:t>
            </w:r>
            <w:r w:rsidRPr="00847242">
              <w:rPr>
                <w:rFonts w:hint="cs"/>
                <w:color w:val="000000" w:themeColor="text1"/>
                <w:sz w:val="27"/>
                <w:vertAlign w:val="superscript"/>
                <w:rtl/>
              </w:rPr>
              <w:t>(</w:t>
            </w:r>
            <w:r w:rsidRPr="00847242">
              <w:rPr>
                <w:rStyle w:val="af0"/>
                <w:color w:val="000000" w:themeColor="text1"/>
                <w:sz w:val="27"/>
                <w:rtl/>
              </w:rPr>
              <w:endnoteReference w:id="669"/>
            </w:r>
            <w:r w:rsidRPr="00847242">
              <w:rPr>
                <w:rFonts w:hint="cs"/>
                <w:color w:val="000000" w:themeColor="text1"/>
                <w:sz w:val="27"/>
                <w:vertAlign w:val="superscript"/>
                <w:rtl/>
              </w:rPr>
              <w:t>)</w:t>
            </w:r>
            <w:r w:rsidR="00590681" w:rsidRPr="00847242">
              <w:rPr>
                <w:rFonts w:hint="cs"/>
                <w:color w:val="000000" w:themeColor="text1"/>
                <w:rtl/>
              </w:rPr>
              <w:br/>
            </w:r>
          </w:p>
        </w:tc>
      </w:tr>
    </w:tbl>
    <w:p w:rsidR="002A39DE" w:rsidRPr="00847242" w:rsidRDefault="00F374FE" w:rsidP="00F374FE">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بالنظر إلى كون الكتب القديمة في الحديث لم تأت</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على ذكر الأبيات</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سوى</w:t>
      </w:r>
      <w:r w:rsidR="002A39DE" w:rsidRPr="00847242">
        <w:rPr>
          <w:rFonts w:ascii="AL-Mohanad" w:hAnsi="AL-Mohanad"/>
          <w:color w:val="000000" w:themeColor="text1"/>
          <w:sz w:val="27"/>
          <w:rtl/>
        </w:rPr>
        <w:t xml:space="preserve"> ما كان من بحار الأنوار والمناقب</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وبالنظر كذلك إلى كون عبارة </w:t>
      </w:r>
      <w:r w:rsidR="002A39DE" w:rsidRPr="00847242">
        <w:rPr>
          <w:rFonts w:hint="eastAsia"/>
          <w:color w:val="000000" w:themeColor="text1"/>
          <w:sz w:val="27"/>
          <w:rtl/>
        </w:rPr>
        <w:t>«</w:t>
      </w:r>
      <w:r w:rsidR="002A39DE" w:rsidRPr="00847242">
        <w:rPr>
          <w:rFonts w:ascii="AL-Mohanad" w:hAnsi="AL-Mohanad"/>
          <w:color w:val="000000" w:themeColor="text1"/>
          <w:sz w:val="27"/>
          <w:rtl/>
        </w:rPr>
        <w:t>أنشأ الصادق</w:t>
      </w:r>
      <w:r w:rsidR="005968C1" w:rsidRPr="00847242">
        <w:rPr>
          <w:rFonts w:ascii="AL-Mohanad" w:hAnsi="AL-Mohanad" w:cs="Mosawi"/>
          <w:color w:val="000000" w:themeColor="text1"/>
          <w:sz w:val="27"/>
          <w:szCs w:val="22"/>
          <w:rtl/>
        </w:rPr>
        <w:t>×</w:t>
      </w:r>
      <w:r w:rsidR="002A39DE" w:rsidRPr="00847242">
        <w:rPr>
          <w:rFonts w:ascii="AL-Mohanad" w:hAnsi="AL-Mohanad"/>
          <w:color w:val="000000" w:themeColor="text1"/>
          <w:sz w:val="27"/>
          <w:rtl/>
        </w:rPr>
        <w:t xml:space="preserve"> يقول</w:t>
      </w:r>
      <w:r w:rsidR="002A39DE" w:rsidRPr="00847242">
        <w:rPr>
          <w:rFonts w:hint="eastAsia"/>
          <w:color w:val="000000" w:themeColor="text1"/>
          <w:sz w:val="27"/>
          <w:rtl/>
        </w:rPr>
        <w:t xml:space="preserve">» </w:t>
      </w:r>
      <w:r w:rsidR="002A39DE" w:rsidRPr="00847242">
        <w:rPr>
          <w:rFonts w:ascii="AL-Mohanad" w:hAnsi="AL-Mohanad"/>
          <w:color w:val="000000" w:themeColor="text1"/>
          <w:sz w:val="27"/>
          <w:rtl/>
        </w:rPr>
        <w:t xml:space="preserve">غير صريحة في نسبة الأبيات </w:t>
      </w:r>
      <w:r w:rsidRPr="00847242">
        <w:rPr>
          <w:rFonts w:ascii="AL-Mohanad" w:hAnsi="AL-Mohanad" w:hint="cs"/>
          <w:color w:val="000000" w:themeColor="text1"/>
          <w:sz w:val="27"/>
          <w:rtl/>
        </w:rPr>
        <w:t>إلى ا</w:t>
      </w:r>
      <w:r w:rsidR="002A39DE" w:rsidRPr="00847242">
        <w:rPr>
          <w:rFonts w:ascii="AL-Mohanad" w:hAnsi="AL-Mohanad"/>
          <w:color w:val="000000" w:themeColor="text1"/>
          <w:sz w:val="27"/>
          <w:rtl/>
        </w:rPr>
        <w:t>لإمام الصادق</w:t>
      </w:r>
      <w:r w:rsidR="005968C1" w:rsidRPr="00847242">
        <w:rPr>
          <w:rFonts w:ascii="AL-Mohanad" w:hAnsi="AL-Mohanad" w:cs="Mosawi"/>
          <w:color w:val="000000" w:themeColor="text1"/>
          <w:sz w:val="27"/>
          <w:szCs w:val="22"/>
          <w:rtl/>
        </w:rPr>
        <w:t>×</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و</w:t>
      </w:r>
      <w:r w:rsidR="002A39DE" w:rsidRPr="00847242">
        <w:rPr>
          <w:rFonts w:ascii="AL-Mohanad" w:hAnsi="AL-Mohanad"/>
          <w:color w:val="000000" w:themeColor="text1"/>
          <w:sz w:val="27"/>
          <w:rtl/>
        </w:rPr>
        <w:t>بالإضافة إلى وجود أقوال في أن</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الأبيات هي لشاعر من شعراء مرحلة ال</w:t>
      </w:r>
      <w:r w:rsidRPr="00847242">
        <w:rPr>
          <w:rFonts w:ascii="AL-Mohanad" w:hAnsi="AL-Mohanad" w:hint="cs"/>
          <w:color w:val="000000" w:themeColor="text1"/>
          <w:sz w:val="27"/>
          <w:rtl/>
        </w:rPr>
        <w:t>إ</w:t>
      </w:r>
      <w:r w:rsidR="002A39DE" w:rsidRPr="00847242">
        <w:rPr>
          <w:rFonts w:ascii="AL-Mohanad" w:hAnsi="AL-Mohanad"/>
          <w:color w:val="000000" w:themeColor="text1"/>
          <w:sz w:val="27"/>
          <w:rtl/>
        </w:rPr>
        <w:t>سلام</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فإننا لا نستطيع أن ننسب الأبيات </w:t>
      </w:r>
      <w:r w:rsidRPr="00847242">
        <w:rPr>
          <w:rFonts w:ascii="AL-Mohanad" w:hAnsi="AL-Mohanad" w:hint="cs"/>
          <w:color w:val="000000" w:themeColor="text1"/>
          <w:sz w:val="27"/>
          <w:rtl/>
        </w:rPr>
        <w:t>إلى ا</w:t>
      </w:r>
      <w:r w:rsidR="002A39DE" w:rsidRPr="00847242">
        <w:rPr>
          <w:rFonts w:ascii="AL-Mohanad" w:hAnsi="AL-Mohanad"/>
          <w:color w:val="000000" w:themeColor="text1"/>
          <w:sz w:val="27"/>
          <w:rtl/>
        </w:rPr>
        <w:t>لإمام الصادق</w:t>
      </w:r>
      <w:r w:rsidR="005968C1" w:rsidRPr="00847242">
        <w:rPr>
          <w:rFonts w:ascii="AL-Mohanad" w:hAnsi="AL-Mohanad" w:cs="Mosawi"/>
          <w:color w:val="000000" w:themeColor="text1"/>
          <w:sz w:val="27"/>
          <w:szCs w:val="22"/>
          <w:rtl/>
        </w:rPr>
        <w:t>×</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وأن نجعلها من أشعاره. </w:t>
      </w:r>
    </w:p>
    <w:p w:rsidR="002A39DE" w:rsidRPr="00847242" w:rsidRDefault="002A39DE" w:rsidP="002A39DE">
      <w:pPr>
        <w:rPr>
          <w:rFonts w:ascii="AL-Mohanad" w:hAnsi="AL-Mohanad"/>
          <w:color w:val="000000" w:themeColor="text1"/>
          <w:sz w:val="27"/>
          <w:rtl/>
        </w:rPr>
      </w:pPr>
    </w:p>
    <w:p w:rsidR="002A39DE" w:rsidRPr="00847242" w:rsidRDefault="002A39DE" w:rsidP="002A39DE">
      <w:pPr>
        <w:pStyle w:val="31"/>
        <w:rPr>
          <w:color w:val="000000" w:themeColor="text1"/>
          <w:rtl/>
        </w:rPr>
      </w:pPr>
      <w:r w:rsidRPr="00847242">
        <w:rPr>
          <w:color w:val="000000" w:themeColor="text1"/>
          <w:rtl/>
        </w:rPr>
        <w:t>قافية الدال</w:t>
      </w:r>
      <w:r w:rsidRPr="00847242">
        <w:rPr>
          <w:rFonts w:hint="cs"/>
          <w:color w:val="000000" w:themeColor="text1"/>
          <w:rtl/>
          <w:lang w:val="en-US"/>
        </w:rPr>
        <w:t xml:space="preserve"> ــــــ</w:t>
      </w:r>
    </w:p>
    <w:p w:rsidR="002A39DE" w:rsidRPr="00847242" w:rsidRDefault="002A39DE" w:rsidP="00F374FE">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8</w:t>
      </w:r>
      <w:r w:rsidRPr="00847242">
        <w:rPr>
          <w:rFonts w:ascii="AL-Mohanad" w:hAnsi="AL-Mohanad"/>
          <w:color w:val="000000" w:themeColor="text1"/>
          <w:sz w:val="27"/>
          <w:rtl/>
        </w:rPr>
        <w:t>)</w:t>
      </w:r>
    </w:p>
    <w:p w:rsidR="002A39DE" w:rsidRPr="00847242" w:rsidRDefault="002A39DE" w:rsidP="00F374FE">
      <w:pPr>
        <w:rPr>
          <w:rFonts w:ascii="AL-Mohanad" w:hAnsi="AL-Mohanad"/>
          <w:color w:val="000000" w:themeColor="text1"/>
          <w:sz w:val="27"/>
          <w:rtl/>
        </w:rPr>
      </w:pPr>
      <w:r w:rsidRPr="00847242">
        <w:rPr>
          <w:rFonts w:ascii="AL-Mohanad" w:hAnsi="AL-Mohanad"/>
          <w:color w:val="000000" w:themeColor="text1"/>
          <w:sz w:val="27"/>
          <w:rtl/>
        </w:rPr>
        <w:t>جاء في بحار الأنوار نقلا</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مناقب ابن شهرآشوب: </w:t>
      </w:r>
      <w:r w:rsidRPr="00847242">
        <w:rPr>
          <w:rFonts w:hint="eastAsia"/>
          <w:color w:val="000000" w:themeColor="text1"/>
          <w:sz w:val="27"/>
          <w:rtl/>
        </w:rPr>
        <w:t>«</w:t>
      </w:r>
      <w:r w:rsidRPr="00847242">
        <w:rPr>
          <w:rFonts w:ascii="AL-Mohanad" w:hAnsi="AL-Mohanad"/>
          <w:color w:val="000000" w:themeColor="text1"/>
          <w:sz w:val="27"/>
          <w:rtl/>
        </w:rPr>
        <w:t>[عن] موسى بن جعفر</w:t>
      </w:r>
      <w:r w:rsidR="005968C1" w:rsidRPr="00847242">
        <w:rPr>
          <w:rFonts w:ascii="AL-Mohanad" w:hAnsi="AL-Mohanad" w:cs="Mosawi"/>
          <w:color w:val="000000" w:themeColor="text1"/>
          <w:sz w:val="27"/>
          <w:szCs w:val="22"/>
          <w:rtl/>
        </w:rPr>
        <w:t>×</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قال: دخلت ذات يوم الكُتّاب ومعي لوحي. قال: فأجلسني أبي بين يديه</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وقال</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يا بني</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اكتب: </w:t>
      </w:r>
    </w:p>
    <w:tbl>
      <w:tblPr>
        <w:bidiVisual/>
        <w:tblW w:w="0" w:type="auto"/>
        <w:jc w:val="center"/>
        <w:tblLook w:val="01E0" w:firstRow="1" w:lastRow="1" w:firstColumn="1" w:lastColumn="1" w:noHBand="0" w:noVBand="0"/>
      </w:tblPr>
      <w:tblGrid>
        <w:gridCol w:w="2835"/>
      </w:tblGrid>
      <w:tr w:rsidR="00F374FE" w:rsidRPr="007A0E56" w:rsidTr="00435EBF">
        <w:trPr>
          <w:trHeight w:val="147"/>
          <w:jc w:val="center"/>
        </w:trPr>
        <w:tc>
          <w:tcPr>
            <w:tcW w:w="2835" w:type="dxa"/>
            <w:shd w:val="clear" w:color="auto" w:fill="auto"/>
            <w:hideMark/>
          </w:tcPr>
          <w:p w:rsidR="00F374FE" w:rsidRPr="00847242" w:rsidRDefault="00F374FE" w:rsidP="00730987">
            <w:pPr>
              <w:spacing w:before="60" w:line="240" w:lineRule="auto"/>
              <w:ind w:firstLine="0"/>
              <w:jc w:val="lowKashida"/>
              <w:rPr>
                <w:color w:val="000000" w:themeColor="text1"/>
                <w:sz w:val="2"/>
                <w:szCs w:val="2"/>
              </w:rPr>
            </w:pPr>
            <w:r w:rsidRPr="00847242">
              <w:rPr>
                <w:rFonts w:ascii="AL-Mohanad" w:hAnsi="AL-Mohanad"/>
                <w:color w:val="000000" w:themeColor="text1"/>
                <w:sz w:val="27"/>
                <w:rtl/>
              </w:rPr>
              <w:lastRenderedPageBreak/>
              <w:t>تنح</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القبيح ولا ت</w:t>
            </w:r>
            <w:r w:rsidRPr="00847242">
              <w:rPr>
                <w:rFonts w:ascii="AL-Mohanad" w:hAnsi="AL-Mohanad" w:hint="cs"/>
                <w:color w:val="000000" w:themeColor="text1"/>
                <w:sz w:val="27"/>
                <w:rtl/>
              </w:rPr>
              <w:t>ُ</w:t>
            </w:r>
            <w:r w:rsidRPr="00847242">
              <w:rPr>
                <w:rFonts w:ascii="AL-Mohanad" w:hAnsi="AL-Mohanad"/>
                <w:color w:val="000000" w:themeColor="text1"/>
                <w:sz w:val="27"/>
                <w:rtl/>
              </w:rPr>
              <w:t>ر</w:t>
            </w:r>
            <w:r w:rsidRPr="00847242">
              <w:rPr>
                <w:rFonts w:ascii="AL-Mohanad" w:hAnsi="AL-Mohanad" w:hint="cs"/>
                <w:color w:val="000000" w:themeColor="text1"/>
                <w:sz w:val="27"/>
                <w:rtl/>
              </w:rPr>
              <w:t>ِ</w:t>
            </w:r>
            <w:r w:rsidRPr="00847242">
              <w:rPr>
                <w:rFonts w:ascii="AL-Mohanad" w:hAnsi="AL-Mohanad"/>
                <w:color w:val="000000" w:themeColor="text1"/>
                <w:sz w:val="27"/>
                <w:rtl/>
              </w:rPr>
              <w:t>د</w:t>
            </w:r>
            <w:r w:rsidRPr="00847242">
              <w:rPr>
                <w:rFonts w:ascii="AL-Mohanad" w:hAnsi="AL-Mohanad" w:hint="cs"/>
                <w:color w:val="000000" w:themeColor="text1"/>
                <w:sz w:val="27"/>
                <w:rtl/>
              </w:rPr>
              <w:t>ْ</w:t>
            </w:r>
            <w:r w:rsidRPr="00847242">
              <w:rPr>
                <w:rFonts w:ascii="AL-Mohanad" w:hAnsi="AL-Mohanad"/>
                <w:color w:val="000000" w:themeColor="text1"/>
                <w:sz w:val="27"/>
                <w:rtl/>
              </w:rPr>
              <w:t>ه</w:t>
            </w:r>
            <w:r w:rsidRPr="00847242">
              <w:rPr>
                <w:rFonts w:hint="cs"/>
                <w:color w:val="000000" w:themeColor="text1"/>
                <w:rtl/>
              </w:rPr>
              <w:br/>
            </w:r>
          </w:p>
        </w:tc>
      </w:tr>
    </w:tbl>
    <w:p w:rsidR="002A39DE" w:rsidRPr="00847242" w:rsidRDefault="002A39DE" w:rsidP="00F374FE">
      <w:pPr>
        <w:rPr>
          <w:rFonts w:ascii="AL-Mohanad" w:hAnsi="AL-Mohanad"/>
          <w:color w:val="000000" w:themeColor="text1"/>
          <w:sz w:val="27"/>
          <w:rtl/>
        </w:rPr>
      </w:pPr>
      <w:r w:rsidRPr="00847242">
        <w:rPr>
          <w:rFonts w:ascii="AL-Mohanad" w:hAnsi="AL-Mohanad"/>
          <w:color w:val="000000" w:themeColor="text1"/>
          <w:sz w:val="27"/>
          <w:rtl/>
        </w:rPr>
        <w:t>ثم قال</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F374FE" w:rsidRPr="00847242">
        <w:rPr>
          <w:rFonts w:ascii="AL-Mohanad" w:hAnsi="AL-Mohanad" w:hint="cs"/>
          <w:color w:val="000000" w:themeColor="text1"/>
          <w:sz w:val="27"/>
          <w:rtl/>
        </w:rPr>
        <w:t>أ</w:t>
      </w:r>
      <w:r w:rsidRPr="00847242">
        <w:rPr>
          <w:rFonts w:ascii="AL-Mohanad" w:hAnsi="AL-Mohanad"/>
          <w:color w:val="000000" w:themeColor="text1"/>
          <w:sz w:val="27"/>
          <w:rtl/>
        </w:rPr>
        <w:t>ج</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ز</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ه</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فقلت</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tbl>
      <w:tblPr>
        <w:bidiVisual/>
        <w:tblW w:w="0" w:type="auto"/>
        <w:jc w:val="center"/>
        <w:tblLook w:val="01E0" w:firstRow="1" w:lastRow="1" w:firstColumn="1" w:lastColumn="1" w:noHBand="0" w:noVBand="0"/>
      </w:tblPr>
      <w:tblGrid>
        <w:gridCol w:w="2835"/>
      </w:tblGrid>
      <w:tr w:rsidR="00F374FE" w:rsidRPr="007A0E56" w:rsidTr="00435EBF">
        <w:trPr>
          <w:trHeight w:val="147"/>
          <w:jc w:val="center"/>
        </w:trPr>
        <w:tc>
          <w:tcPr>
            <w:tcW w:w="2835" w:type="dxa"/>
            <w:shd w:val="clear" w:color="auto" w:fill="auto"/>
            <w:hideMark/>
          </w:tcPr>
          <w:p w:rsidR="00F374FE" w:rsidRPr="00847242" w:rsidRDefault="00F374FE" w:rsidP="00730987">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أوليت</w:t>
            </w:r>
            <w:r w:rsidRPr="00847242">
              <w:rPr>
                <w:rFonts w:ascii="AL-Mohanad" w:hAnsi="AL-Mohanad" w:hint="cs"/>
                <w:color w:val="000000" w:themeColor="text1"/>
                <w:sz w:val="27"/>
                <w:rtl/>
              </w:rPr>
              <w:t>َ</w:t>
            </w:r>
            <w:r w:rsidRPr="00847242">
              <w:rPr>
                <w:rFonts w:ascii="AL-Mohanad" w:hAnsi="AL-Mohanad"/>
                <w:color w:val="000000" w:themeColor="text1"/>
                <w:sz w:val="27"/>
                <w:rtl/>
              </w:rPr>
              <w:t>ه حسنا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فز</w:t>
            </w:r>
            <w:r w:rsidRPr="00847242">
              <w:rPr>
                <w:rFonts w:ascii="AL-Mohanad" w:hAnsi="AL-Mohanad" w:hint="cs"/>
                <w:color w:val="000000" w:themeColor="text1"/>
                <w:sz w:val="27"/>
                <w:rtl/>
              </w:rPr>
              <w:t>ِ</w:t>
            </w:r>
            <w:r w:rsidRPr="00847242">
              <w:rPr>
                <w:rFonts w:ascii="AL-Mohanad" w:hAnsi="AL-Mohanad"/>
                <w:color w:val="000000" w:themeColor="text1"/>
                <w:sz w:val="27"/>
                <w:rtl/>
              </w:rPr>
              <w:t>د</w:t>
            </w:r>
            <w:r w:rsidRPr="00847242">
              <w:rPr>
                <w:rFonts w:ascii="AL-Mohanad" w:hAnsi="AL-Mohanad" w:hint="cs"/>
                <w:color w:val="000000" w:themeColor="text1"/>
                <w:sz w:val="27"/>
                <w:rtl/>
              </w:rPr>
              <w:t>ْ</w:t>
            </w:r>
            <w:r w:rsidRPr="00847242">
              <w:rPr>
                <w:rFonts w:ascii="AL-Mohanad" w:hAnsi="AL-Mohanad"/>
                <w:color w:val="000000" w:themeColor="text1"/>
                <w:sz w:val="27"/>
                <w:rtl/>
              </w:rPr>
              <w:t>ه</w:t>
            </w:r>
            <w:r w:rsidRPr="00847242">
              <w:rPr>
                <w:rFonts w:hint="cs"/>
                <w:color w:val="000000" w:themeColor="text1"/>
                <w:rtl/>
              </w:rPr>
              <w:br/>
            </w:r>
          </w:p>
        </w:tc>
      </w:tr>
    </w:tbl>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 xml:space="preserve">ثم قال: </w:t>
      </w:r>
    </w:p>
    <w:tbl>
      <w:tblPr>
        <w:bidiVisual/>
        <w:tblW w:w="0" w:type="auto"/>
        <w:jc w:val="center"/>
        <w:tblLook w:val="01E0" w:firstRow="1" w:lastRow="1" w:firstColumn="1" w:lastColumn="1" w:noHBand="0" w:noVBand="0"/>
      </w:tblPr>
      <w:tblGrid>
        <w:gridCol w:w="2835"/>
      </w:tblGrid>
      <w:tr w:rsidR="00F374FE" w:rsidRPr="007A0E56" w:rsidTr="00435EBF">
        <w:trPr>
          <w:trHeight w:val="147"/>
          <w:jc w:val="center"/>
        </w:trPr>
        <w:tc>
          <w:tcPr>
            <w:tcW w:w="2835" w:type="dxa"/>
            <w:shd w:val="clear" w:color="auto" w:fill="auto"/>
            <w:hideMark/>
          </w:tcPr>
          <w:p w:rsidR="00F374FE" w:rsidRPr="00847242" w:rsidRDefault="00F374FE" w:rsidP="00730987">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ستلقى من عدو</w:t>
            </w:r>
            <w:r w:rsidRPr="00847242">
              <w:rPr>
                <w:rFonts w:ascii="AL-Mohanad" w:hAnsi="AL-Mohanad" w:hint="cs"/>
                <w:color w:val="000000" w:themeColor="text1"/>
                <w:sz w:val="27"/>
                <w:rtl/>
              </w:rPr>
              <w:t>ّ</w:t>
            </w:r>
            <w:r w:rsidRPr="00847242">
              <w:rPr>
                <w:rFonts w:ascii="AL-Mohanad" w:hAnsi="AL-Mohanad"/>
                <w:color w:val="000000" w:themeColor="text1"/>
                <w:sz w:val="27"/>
                <w:rtl/>
              </w:rPr>
              <w:t>ك 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كيد</w:t>
            </w:r>
            <w:r w:rsidRPr="00847242">
              <w:rPr>
                <w:rFonts w:ascii="AL-Mohanad" w:hAnsi="AL-Mohanad" w:hint="cs"/>
                <w:color w:val="000000" w:themeColor="text1"/>
                <w:sz w:val="27"/>
                <w:rtl/>
              </w:rPr>
              <w:t>ٍ</w:t>
            </w:r>
            <w:r w:rsidRPr="00847242">
              <w:rPr>
                <w:rFonts w:hint="cs"/>
                <w:color w:val="000000" w:themeColor="text1"/>
                <w:rtl/>
              </w:rPr>
              <w:br/>
            </w:r>
          </w:p>
        </w:tc>
      </w:tr>
    </w:tbl>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 xml:space="preserve">فقلت: </w:t>
      </w:r>
    </w:p>
    <w:tbl>
      <w:tblPr>
        <w:bidiVisual/>
        <w:tblW w:w="0" w:type="auto"/>
        <w:jc w:val="center"/>
        <w:tblLook w:val="01E0" w:firstRow="1" w:lastRow="1" w:firstColumn="1" w:lastColumn="1" w:noHBand="0" w:noVBand="0"/>
      </w:tblPr>
      <w:tblGrid>
        <w:gridCol w:w="2835"/>
      </w:tblGrid>
      <w:tr w:rsidR="00F374FE" w:rsidRPr="007A0E56" w:rsidTr="00435EBF">
        <w:trPr>
          <w:trHeight w:val="147"/>
          <w:jc w:val="center"/>
        </w:trPr>
        <w:tc>
          <w:tcPr>
            <w:tcW w:w="2835" w:type="dxa"/>
            <w:shd w:val="clear" w:color="auto" w:fill="auto"/>
            <w:hideMark/>
          </w:tcPr>
          <w:p w:rsidR="00F374FE" w:rsidRPr="00847242" w:rsidRDefault="00F374FE" w:rsidP="00730987">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إذا كاد العدوُّ فلا تكِدْهُ</w:t>
            </w:r>
            <w:r w:rsidRPr="00847242">
              <w:rPr>
                <w:rFonts w:hint="cs"/>
                <w:color w:val="000000" w:themeColor="text1"/>
                <w:rtl/>
              </w:rPr>
              <w:br/>
            </w:r>
          </w:p>
        </w:tc>
      </w:tr>
    </w:tbl>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 xml:space="preserve">قال: فقال: </w:t>
      </w:r>
      <w:r w:rsidRPr="00847242">
        <w:rPr>
          <w:rFonts w:ascii="Mosawi" w:hAnsi="Mosawi" w:cs="Mosawi"/>
          <w:color w:val="000000" w:themeColor="text1"/>
          <w:sz w:val="24"/>
          <w:szCs w:val="24"/>
          <w:rtl/>
        </w:rPr>
        <w:t>﴿</w:t>
      </w:r>
      <w:r w:rsidRPr="00847242">
        <w:rPr>
          <w:rFonts w:ascii="AL-Mohanad" w:hAnsi="AL-Mohanad"/>
          <w:b/>
          <w:bCs/>
          <w:color w:val="000000" w:themeColor="text1"/>
          <w:sz w:val="27"/>
          <w:rtl/>
        </w:rPr>
        <w:t>ذ</w:t>
      </w:r>
      <w:r w:rsidR="00435EBF" w:rsidRPr="00847242">
        <w:rPr>
          <w:rFonts w:ascii="AL-Mohanad" w:hAnsi="AL-Mohanad" w:hint="cs"/>
          <w:b/>
          <w:bCs/>
          <w:color w:val="000000" w:themeColor="text1"/>
          <w:sz w:val="27"/>
          <w:rtl/>
        </w:rPr>
        <w:t>ُ</w:t>
      </w:r>
      <w:r w:rsidR="00435EBF" w:rsidRPr="00847242">
        <w:rPr>
          <w:rFonts w:ascii="AL-Mohanad" w:hAnsi="AL-Mohanad"/>
          <w:b/>
          <w:bCs/>
          <w:color w:val="000000" w:themeColor="text1"/>
          <w:sz w:val="27"/>
          <w:rtl/>
        </w:rPr>
        <w:t>رّ</w:t>
      </w:r>
      <w:r w:rsidR="00435EBF" w:rsidRPr="00847242">
        <w:rPr>
          <w:rFonts w:ascii="AL-Mohanad" w:hAnsi="AL-Mohanad" w:hint="cs"/>
          <w:b/>
          <w:bCs/>
          <w:color w:val="000000" w:themeColor="text1"/>
          <w:sz w:val="27"/>
          <w:rtl/>
        </w:rPr>
        <w:t>ِ</w:t>
      </w:r>
      <w:r w:rsidRPr="00847242">
        <w:rPr>
          <w:rFonts w:ascii="AL-Mohanad" w:hAnsi="AL-Mohanad"/>
          <w:b/>
          <w:bCs/>
          <w:color w:val="000000" w:themeColor="text1"/>
          <w:sz w:val="27"/>
          <w:rtl/>
        </w:rPr>
        <w:t>يَّةً ب</w:t>
      </w:r>
      <w:r w:rsidR="00435EBF" w:rsidRPr="00847242">
        <w:rPr>
          <w:rFonts w:ascii="AL-Mohanad" w:hAnsi="AL-Mohanad" w:hint="cs"/>
          <w:b/>
          <w:bCs/>
          <w:color w:val="000000" w:themeColor="text1"/>
          <w:sz w:val="27"/>
          <w:rtl/>
        </w:rPr>
        <w:t>َ</w:t>
      </w:r>
      <w:r w:rsidRPr="00847242">
        <w:rPr>
          <w:rFonts w:ascii="AL-Mohanad" w:hAnsi="AL-Mohanad"/>
          <w:b/>
          <w:bCs/>
          <w:color w:val="000000" w:themeColor="text1"/>
          <w:sz w:val="27"/>
          <w:rtl/>
        </w:rPr>
        <w:t>ع</w:t>
      </w:r>
      <w:r w:rsidR="00435EBF" w:rsidRPr="00847242">
        <w:rPr>
          <w:rFonts w:ascii="AL-Mohanad" w:hAnsi="AL-Mohanad" w:hint="cs"/>
          <w:b/>
          <w:bCs/>
          <w:color w:val="000000" w:themeColor="text1"/>
          <w:sz w:val="27"/>
          <w:rtl/>
        </w:rPr>
        <w:t>ْ</w:t>
      </w:r>
      <w:r w:rsidRPr="00847242">
        <w:rPr>
          <w:rFonts w:ascii="AL-Mohanad" w:hAnsi="AL-Mohanad"/>
          <w:b/>
          <w:bCs/>
          <w:color w:val="000000" w:themeColor="text1"/>
          <w:sz w:val="27"/>
          <w:rtl/>
        </w:rPr>
        <w:t>ضُها مِن</w:t>
      </w:r>
      <w:r w:rsidR="00435EBF" w:rsidRPr="00847242">
        <w:rPr>
          <w:rFonts w:ascii="AL-Mohanad" w:hAnsi="AL-Mohanad" w:hint="cs"/>
          <w:b/>
          <w:bCs/>
          <w:color w:val="000000" w:themeColor="text1"/>
          <w:sz w:val="27"/>
          <w:rtl/>
        </w:rPr>
        <w:t>ْ</w:t>
      </w:r>
      <w:r w:rsidRPr="00847242">
        <w:rPr>
          <w:rFonts w:ascii="AL-Mohanad" w:hAnsi="AL-Mohanad"/>
          <w:b/>
          <w:bCs/>
          <w:color w:val="000000" w:themeColor="text1"/>
          <w:sz w:val="27"/>
          <w:rtl/>
        </w:rPr>
        <w:t xml:space="preserve"> بَعْضٍ</w:t>
      </w:r>
      <w:r w:rsidRPr="00847242">
        <w:rPr>
          <w:rFonts w:ascii="Mosawi" w:hAnsi="Mosawi" w:cs="Mosawi"/>
          <w:color w:val="000000" w:themeColor="text1"/>
          <w:sz w:val="24"/>
          <w:szCs w:val="24"/>
          <w:rtl/>
        </w:rPr>
        <w:t>﴾</w:t>
      </w:r>
      <w:r w:rsidRPr="00847242">
        <w:rPr>
          <w:rFonts w:ascii="AL-Mohanad" w:hAnsi="AL-Mohanad"/>
          <w:color w:val="000000" w:themeColor="text1"/>
          <w:sz w:val="27"/>
          <w:rtl/>
        </w:rPr>
        <w:t xml:space="preserve"> (آل عمران</w:t>
      </w:r>
      <w:r w:rsidRPr="00847242">
        <w:rPr>
          <w:rFonts w:ascii="AL-Mohanad" w:hAnsi="AL-Mohanad" w:hint="cs"/>
          <w:color w:val="000000" w:themeColor="text1"/>
          <w:sz w:val="27"/>
          <w:rtl/>
        </w:rPr>
        <w:t xml:space="preserve">: </w:t>
      </w:r>
      <w:r w:rsidRPr="00F446CA">
        <w:rPr>
          <w:rFonts w:ascii="AL-Mohanad" w:hAnsi="AL-Mohanad"/>
          <w:color w:val="000000" w:themeColor="text1"/>
          <w:sz w:val="27"/>
          <w:rtl/>
        </w:rPr>
        <w:t>43</w:t>
      </w:r>
      <w:r w:rsidRPr="00847242">
        <w:rPr>
          <w:rFonts w:ascii="AL-Mohanad" w:hAnsi="AL-Mohanad"/>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70"/>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730987">
      <w:pPr>
        <w:rPr>
          <w:rFonts w:ascii="AL-Mohanad" w:hAnsi="AL-Mohanad"/>
          <w:b/>
          <w:bCs/>
          <w:color w:val="000000" w:themeColor="text1"/>
          <w:sz w:val="27"/>
          <w:rtl/>
        </w:rPr>
      </w:pPr>
      <w:r w:rsidRPr="00847242">
        <w:rPr>
          <w:rFonts w:ascii="AL-Mohanad" w:hAnsi="AL-Mohanad"/>
          <w:color w:val="000000" w:themeColor="text1"/>
          <w:sz w:val="27"/>
          <w:rtl/>
        </w:rPr>
        <w:t xml:space="preserve">لقد نسب هذا الشعر </w:t>
      </w:r>
      <w:r w:rsidR="00F374FE" w:rsidRPr="00847242">
        <w:rPr>
          <w:rFonts w:ascii="AL-Mohanad" w:hAnsi="AL-Mohanad" w:hint="cs"/>
          <w:color w:val="000000" w:themeColor="text1"/>
          <w:sz w:val="27"/>
          <w:rtl/>
        </w:rPr>
        <w:t xml:space="preserve">إلى </w:t>
      </w:r>
      <w:r w:rsidR="00730987">
        <w:rPr>
          <w:rFonts w:ascii="AL-Mohanad" w:hAnsi="AL-Mohanad"/>
          <w:color w:val="000000" w:themeColor="text1"/>
          <w:sz w:val="27"/>
          <w:rtl/>
        </w:rPr>
        <w:t>أبي العتاهية</w:t>
      </w:r>
      <w:r w:rsidRPr="00847242">
        <w:rPr>
          <w:rFonts w:ascii="AL-Mohanad" w:hAnsi="AL-Mohanad"/>
          <w:color w:val="000000" w:themeColor="text1"/>
          <w:sz w:val="27"/>
          <w:rtl/>
        </w:rPr>
        <w:t>(</w:t>
      </w:r>
      <w:r w:rsidRPr="00F446CA">
        <w:rPr>
          <w:rFonts w:ascii="AL-Mohanad" w:hAnsi="AL-Mohanad"/>
          <w:color w:val="000000" w:themeColor="text1"/>
          <w:sz w:val="27"/>
          <w:rtl/>
        </w:rPr>
        <w:t>130</w:t>
      </w:r>
      <w:r w:rsidRPr="00847242">
        <w:rPr>
          <w:rFonts w:ascii="AL-Mohanad" w:hAnsi="AL-Mohanad"/>
          <w:color w:val="000000" w:themeColor="text1"/>
          <w:sz w:val="27"/>
          <w:rtl/>
        </w:rPr>
        <w:t xml:space="preserve"> ـ </w:t>
      </w:r>
      <w:r w:rsidRPr="00F446CA">
        <w:rPr>
          <w:rFonts w:ascii="AL-Mohanad" w:hAnsi="AL-Mohanad"/>
          <w:color w:val="000000" w:themeColor="text1"/>
          <w:sz w:val="27"/>
          <w:rtl/>
        </w:rPr>
        <w:t>211</w:t>
      </w:r>
      <w:r w:rsidRPr="00847242">
        <w:rPr>
          <w:rFonts w:ascii="AL-Mohanad" w:hAnsi="AL-Mohanad" w:hint="cs"/>
          <w:color w:val="000000" w:themeColor="text1"/>
          <w:sz w:val="27"/>
          <w:rtl/>
        </w:rPr>
        <w:t>هـ</w:t>
      </w:r>
      <w:r w:rsidRPr="00847242">
        <w:rPr>
          <w:rFonts w:ascii="AL-Mohanad" w:hAnsi="AL-Mohanad"/>
          <w:color w:val="000000" w:themeColor="text1"/>
          <w:sz w:val="27"/>
          <w:rtl/>
        </w:rPr>
        <w:t xml:space="preserve"> </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747</w:t>
      </w:r>
      <w:r w:rsidRPr="00847242">
        <w:rPr>
          <w:rFonts w:ascii="AL-Mohanad" w:hAnsi="AL-Mohanad"/>
          <w:color w:val="000000" w:themeColor="text1"/>
          <w:sz w:val="27"/>
          <w:rtl/>
        </w:rPr>
        <w:t xml:space="preserve"> ـ </w:t>
      </w:r>
      <w:r w:rsidRPr="00F446CA">
        <w:rPr>
          <w:rFonts w:ascii="AL-Mohanad" w:hAnsi="AL-Mohanad"/>
          <w:color w:val="000000" w:themeColor="text1"/>
          <w:sz w:val="27"/>
          <w:rtl/>
        </w:rPr>
        <w:t>826</w:t>
      </w:r>
      <w:r w:rsidRPr="00847242">
        <w:rPr>
          <w:rFonts w:ascii="AL-Mohanad" w:hAnsi="AL-Mohanad"/>
          <w:color w:val="000000" w:themeColor="text1"/>
          <w:sz w:val="27"/>
          <w:rtl/>
        </w:rPr>
        <w:t>م)</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وورد في ديوانه المعروف ب</w:t>
      </w:r>
      <w:r w:rsidRPr="00847242">
        <w:rPr>
          <w:rFonts w:ascii="AL-Mohanad" w:hAnsi="AL-Mohanad" w:hint="cs"/>
          <w:color w:val="000000" w:themeColor="text1"/>
          <w:sz w:val="27"/>
          <w:rtl/>
        </w:rPr>
        <w:t>ا</w:t>
      </w:r>
      <w:r w:rsidRPr="00847242">
        <w:rPr>
          <w:rFonts w:ascii="AL-Mohanad" w:hAnsi="AL-Mohanad"/>
          <w:color w:val="000000" w:themeColor="text1"/>
          <w:sz w:val="27"/>
          <w:rtl/>
        </w:rPr>
        <w:t>سمه</w:t>
      </w:r>
      <w:r w:rsidRPr="00847242">
        <w:rPr>
          <w:rFonts w:hint="cs"/>
          <w:color w:val="000000" w:themeColor="text1"/>
          <w:sz w:val="27"/>
          <w:vertAlign w:val="superscript"/>
          <w:rtl/>
        </w:rPr>
        <w:t>(</w:t>
      </w:r>
      <w:r w:rsidRPr="00847242">
        <w:rPr>
          <w:rStyle w:val="af0"/>
          <w:color w:val="000000" w:themeColor="text1"/>
          <w:sz w:val="27"/>
          <w:rtl/>
        </w:rPr>
        <w:endnoteReference w:id="671"/>
      </w:r>
      <w:r w:rsidRPr="00847242">
        <w:rPr>
          <w:rFonts w:hint="cs"/>
          <w:color w:val="000000" w:themeColor="text1"/>
          <w:sz w:val="27"/>
          <w:vertAlign w:val="superscript"/>
          <w:rtl/>
        </w:rPr>
        <w:t>)</w:t>
      </w:r>
      <w:r w:rsidR="00F374FE" w:rsidRPr="00847242">
        <w:rPr>
          <w:rFonts w:hint="cs"/>
          <w:color w:val="000000" w:themeColor="text1"/>
          <w:sz w:val="27"/>
          <w:rtl/>
        </w:rPr>
        <w:t>.</w:t>
      </w:r>
      <w:r w:rsidRPr="00847242">
        <w:rPr>
          <w:rFonts w:ascii="AL-Mohanad" w:hAnsi="AL-Mohanad"/>
          <w:color w:val="000000" w:themeColor="text1"/>
          <w:sz w:val="27"/>
          <w:rtl/>
        </w:rPr>
        <w:t xml:space="preserve"> لكننا نجد في المقابل كلا</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الوافي بالوفيات</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وفوات الوفيات</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وكذلك ربيع الأبرار</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للزمخشري</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قد نسبوا ال</w:t>
      </w:r>
      <w:r w:rsidR="00F374FE" w:rsidRPr="00847242">
        <w:rPr>
          <w:rFonts w:ascii="AL-Mohanad" w:hAnsi="AL-Mohanad" w:hint="cs"/>
          <w:color w:val="000000" w:themeColor="text1"/>
          <w:sz w:val="27"/>
          <w:rtl/>
        </w:rPr>
        <w:t>أ</w:t>
      </w:r>
      <w:r w:rsidRPr="00847242">
        <w:rPr>
          <w:rFonts w:ascii="AL-Mohanad" w:hAnsi="AL-Mohanad"/>
          <w:color w:val="000000" w:themeColor="text1"/>
          <w:sz w:val="27"/>
          <w:rtl/>
        </w:rPr>
        <w:t xml:space="preserve">بيات إلى </w:t>
      </w:r>
      <w:r w:rsidR="00F374FE" w:rsidRPr="00847242">
        <w:rPr>
          <w:rFonts w:ascii="AL-Mohanad" w:hAnsi="AL-Mohanad" w:hint="cs"/>
          <w:color w:val="000000" w:themeColor="text1"/>
          <w:sz w:val="27"/>
          <w:rtl/>
        </w:rPr>
        <w:t>ال</w:t>
      </w:r>
      <w:r w:rsidRPr="00847242">
        <w:rPr>
          <w:rFonts w:ascii="AL-Mohanad" w:hAnsi="AL-Mohanad"/>
          <w:color w:val="000000" w:themeColor="text1"/>
          <w:sz w:val="27"/>
          <w:rtl/>
        </w:rPr>
        <w:t>خليفة العباسي هارون بن محمد بن هارون</w:t>
      </w:r>
      <w:r w:rsidR="00F374FE" w:rsidRPr="00847242">
        <w:rPr>
          <w:rFonts w:ascii="AL-Mohanad" w:hAnsi="AL-Mohanad" w:hint="cs"/>
          <w:color w:val="000000" w:themeColor="text1"/>
          <w:sz w:val="27"/>
          <w:rtl/>
        </w:rPr>
        <w:t>،</w:t>
      </w:r>
      <w:r w:rsidR="00730987">
        <w:rPr>
          <w:rFonts w:ascii="AL-Mohanad" w:hAnsi="AL-Mohanad"/>
          <w:color w:val="000000" w:themeColor="text1"/>
          <w:sz w:val="27"/>
          <w:rtl/>
        </w:rPr>
        <w:t xml:space="preserve"> الواثق بالله</w:t>
      </w:r>
      <w:r w:rsidRPr="00847242">
        <w:rPr>
          <w:rFonts w:ascii="AL-Mohanad" w:hAnsi="AL-Mohanad"/>
          <w:color w:val="000000" w:themeColor="text1"/>
          <w:sz w:val="27"/>
          <w:rtl/>
        </w:rPr>
        <w:t>(</w:t>
      </w:r>
      <w:r w:rsidRPr="00F446CA">
        <w:rPr>
          <w:rFonts w:ascii="AL-Mohanad" w:hAnsi="AL-Mohanad"/>
          <w:color w:val="000000" w:themeColor="text1"/>
          <w:sz w:val="27"/>
          <w:rtl/>
        </w:rPr>
        <w:t>190</w:t>
      </w:r>
      <w:r w:rsidRPr="00847242">
        <w:rPr>
          <w:rFonts w:ascii="AL-Mohanad" w:hAnsi="AL-Mohanad"/>
          <w:color w:val="000000" w:themeColor="text1"/>
          <w:sz w:val="27"/>
          <w:rtl/>
        </w:rPr>
        <w:t xml:space="preserve"> ـ </w:t>
      </w:r>
      <w:r w:rsidRPr="00F446CA">
        <w:rPr>
          <w:rFonts w:ascii="AL-Mohanad" w:hAnsi="AL-Mohanad"/>
          <w:color w:val="000000" w:themeColor="text1"/>
          <w:sz w:val="27"/>
          <w:rtl/>
        </w:rPr>
        <w:t>232</w:t>
      </w:r>
      <w:r w:rsidRPr="00847242">
        <w:rPr>
          <w:rFonts w:ascii="AL-Mohanad" w:hAnsi="AL-Mohanad" w:hint="cs"/>
          <w:color w:val="000000" w:themeColor="text1"/>
          <w:sz w:val="27"/>
          <w:rtl/>
        </w:rPr>
        <w:t>هـ</w:t>
      </w:r>
      <w:r w:rsidRPr="00847242">
        <w:rPr>
          <w:rFonts w:ascii="AL-Mohanad" w:hAnsi="AL-Mohanad"/>
          <w:color w:val="000000" w:themeColor="text1"/>
          <w:sz w:val="27"/>
          <w:rtl/>
        </w:rPr>
        <w:t xml:space="preserve"> </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805</w:t>
      </w:r>
      <w:r w:rsidRPr="00847242">
        <w:rPr>
          <w:rFonts w:ascii="AL-Mohanad" w:hAnsi="AL-Mohanad"/>
          <w:color w:val="000000" w:themeColor="text1"/>
          <w:sz w:val="27"/>
          <w:rtl/>
        </w:rPr>
        <w:t xml:space="preserve"> ـ </w:t>
      </w:r>
      <w:r w:rsidRPr="00F446CA">
        <w:rPr>
          <w:rFonts w:ascii="AL-Mohanad" w:hAnsi="AL-Mohanad"/>
          <w:color w:val="000000" w:themeColor="text1"/>
          <w:sz w:val="27"/>
          <w:rtl/>
        </w:rPr>
        <w:t>847</w:t>
      </w:r>
      <w:r w:rsidRPr="00847242">
        <w:rPr>
          <w:rFonts w:ascii="AL-Mohanad" w:hAnsi="AL-Mohanad"/>
          <w:color w:val="000000" w:themeColor="text1"/>
          <w:sz w:val="27"/>
          <w:rtl/>
        </w:rPr>
        <w:t>م). وجاءت في الوافي بالوفيات وفوات الوفيات وربي</w:t>
      </w:r>
      <w:r w:rsidR="00F374FE" w:rsidRPr="00847242">
        <w:rPr>
          <w:rFonts w:ascii="AL-Mohanad" w:hAnsi="AL-Mohanad" w:hint="cs"/>
          <w:color w:val="000000" w:themeColor="text1"/>
          <w:sz w:val="27"/>
          <w:rtl/>
        </w:rPr>
        <w:t>ع</w:t>
      </w:r>
      <w:r w:rsidRPr="00847242">
        <w:rPr>
          <w:rFonts w:ascii="AL-Mohanad" w:hAnsi="AL-Mohanad"/>
          <w:color w:val="000000" w:themeColor="text1"/>
          <w:sz w:val="27"/>
          <w:rtl/>
        </w:rPr>
        <w:t xml:space="preserve"> ال</w:t>
      </w:r>
      <w:r w:rsidR="00F374FE" w:rsidRPr="00847242">
        <w:rPr>
          <w:rFonts w:ascii="AL-Mohanad" w:hAnsi="AL-Mohanad" w:hint="cs"/>
          <w:color w:val="000000" w:themeColor="text1"/>
          <w:sz w:val="27"/>
          <w:rtl/>
        </w:rPr>
        <w:t>أ</w:t>
      </w:r>
      <w:r w:rsidRPr="00847242">
        <w:rPr>
          <w:rFonts w:ascii="AL-Mohanad" w:hAnsi="AL-Mohanad"/>
          <w:color w:val="000000" w:themeColor="text1"/>
          <w:sz w:val="27"/>
          <w:rtl/>
        </w:rPr>
        <w:t xml:space="preserve">برار عبارة </w:t>
      </w:r>
      <w:r w:rsidRPr="00847242">
        <w:rPr>
          <w:rFonts w:hint="eastAsia"/>
          <w:color w:val="000000" w:themeColor="text1"/>
          <w:sz w:val="27"/>
          <w:rtl/>
        </w:rPr>
        <w:t>«</w:t>
      </w:r>
      <w:r w:rsidRPr="00847242">
        <w:rPr>
          <w:rFonts w:ascii="AL-Mohanad" w:hAnsi="AL-Mohanad"/>
          <w:color w:val="000000" w:themeColor="text1"/>
          <w:sz w:val="27"/>
          <w:rtl/>
        </w:rPr>
        <w:t>ستكفى</w:t>
      </w:r>
      <w:r w:rsidRPr="00847242">
        <w:rPr>
          <w:rFonts w:hint="eastAsia"/>
          <w:color w:val="000000" w:themeColor="text1"/>
          <w:sz w:val="27"/>
          <w:rtl/>
        </w:rPr>
        <w:t>»</w:t>
      </w:r>
      <w:r w:rsidR="00F374FE"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مكان</w:t>
      </w:r>
      <w:r w:rsidRPr="00847242">
        <w:rPr>
          <w:rFonts w:hint="eastAsia"/>
          <w:color w:val="000000" w:themeColor="text1"/>
          <w:sz w:val="27"/>
          <w:rtl/>
        </w:rPr>
        <w:t xml:space="preserve"> «</w:t>
      </w:r>
      <w:r w:rsidRPr="00847242">
        <w:rPr>
          <w:rFonts w:ascii="AL-Mohanad" w:hAnsi="AL-Mohanad"/>
          <w:color w:val="000000" w:themeColor="text1"/>
          <w:sz w:val="27"/>
          <w:rtl/>
        </w:rPr>
        <w:t>ستلقى</w:t>
      </w:r>
      <w:r w:rsidRPr="00847242">
        <w:rPr>
          <w:rFonts w:hint="eastAsia"/>
          <w:color w:val="000000" w:themeColor="text1"/>
          <w:sz w:val="27"/>
          <w:rtl/>
        </w:rPr>
        <w:t>»</w:t>
      </w:r>
      <w:r w:rsidR="00730987">
        <w:rPr>
          <w:rFonts w:hint="cs"/>
          <w:color w:val="000000" w:themeColor="text1"/>
          <w:sz w:val="27"/>
          <w:rtl/>
        </w:rPr>
        <w:t>،</w:t>
      </w:r>
      <w:r w:rsidRPr="00847242">
        <w:rPr>
          <w:rFonts w:hint="eastAsia"/>
          <w:color w:val="000000" w:themeColor="text1"/>
          <w:sz w:val="27"/>
          <w:rtl/>
        </w:rPr>
        <w:t xml:space="preserve"> </w:t>
      </w:r>
      <w:r w:rsidR="00F374FE" w:rsidRPr="00847242">
        <w:rPr>
          <w:rFonts w:ascii="AL-Mohanad" w:hAnsi="AL-Mohanad" w:hint="cs"/>
          <w:color w:val="000000" w:themeColor="text1"/>
          <w:sz w:val="27"/>
          <w:rtl/>
        </w:rPr>
        <w:t>و</w:t>
      </w:r>
      <w:r w:rsidRPr="00847242">
        <w:rPr>
          <w:rFonts w:ascii="AL-Mohanad" w:hAnsi="AL-Mohanad"/>
          <w:color w:val="000000" w:themeColor="text1"/>
          <w:sz w:val="27"/>
          <w:rtl/>
        </w:rPr>
        <w:t xml:space="preserve">كذلك ورد في تاريخ بغداد: </w:t>
      </w:r>
      <w:r w:rsidRPr="00847242">
        <w:rPr>
          <w:rFonts w:hint="eastAsia"/>
          <w:color w:val="000000" w:themeColor="text1"/>
          <w:sz w:val="27"/>
          <w:rtl/>
        </w:rPr>
        <w:t>«</w:t>
      </w:r>
      <w:r w:rsidRPr="00847242">
        <w:rPr>
          <w:rFonts w:ascii="AL-Mohanad" w:hAnsi="AL-Mohanad"/>
          <w:color w:val="000000" w:themeColor="text1"/>
          <w:sz w:val="27"/>
          <w:rtl/>
        </w:rPr>
        <w:t>أخبرنا أبو منصور بن جعفر الجيلي</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أخبرنا أحمد بن محمد بن عمران</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أخبرنا محمد بن يحيى قال</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حد</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ثني عبد الله بن المعتز</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حد</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ثنا عبد الله بن هارون النحوي</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محمد بن عطية مؤد</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ب المهتدي قال: قال محمد بن المهتدي</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كنت أمشي مع الواثق في صحن داره، فقال لي: يا محمد</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ادع</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 بدواة</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وقرطاس، فدعوت له</w:t>
      </w:r>
      <w:r w:rsidR="00F374FE"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فقال: اكتب، فكتبت: </w:t>
      </w:r>
    </w:p>
    <w:tbl>
      <w:tblPr>
        <w:bidiVisual/>
        <w:tblW w:w="0" w:type="auto"/>
        <w:jc w:val="center"/>
        <w:tblLook w:val="01E0" w:firstRow="1" w:lastRow="1" w:firstColumn="1" w:lastColumn="1" w:noHBand="0" w:noVBand="0"/>
      </w:tblPr>
      <w:tblGrid>
        <w:gridCol w:w="2835"/>
        <w:gridCol w:w="497"/>
        <w:gridCol w:w="2835"/>
      </w:tblGrid>
      <w:tr w:rsidR="00435EBF" w:rsidRPr="007A0E56" w:rsidTr="00435EBF">
        <w:trPr>
          <w:trHeight w:val="147"/>
          <w:jc w:val="center"/>
        </w:trPr>
        <w:tc>
          <w:tcPr>
            <w:tcW w:w="2835" w:type="dxa"/>
            <w:shd w:val="clear" w:color="auto" w:fill="auto"/>
            <w:hideMark/>
          </w:tcPr>
          <w:p w:rsidR="00435EBF" w:rsidRPr="00847242" w:rsidRDefault="00F374FE" w:rsidP="00FB28C6">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تنحَّ عن القبيح ولا تُرِدْهُ</w:t>
            </w:r>
            <w:r w:rsidR="00435EBF" w:rsidRPr="00847242">
              <w:rPr>
                <w:rFonts w:hint="cs"/>
                <w:color w:val="000000" w:themeColor="text1"/>
                <w:rtl/>
              </w:rPr>
              <w:br/>
            </w:r>
          </w:p>
        </w:tc>
        <w:tc>
          <w:tcPr>
            <w:tcW w:w="497" w:type="dxa"/>
            <w:shd w:val="clear" w:color="auto" w:fill="auto"/>
          </w:tcPr>
          <w:p w:rsidR="00435EBF" w:rsidRPr="00847242" w:rsidRDefault="00435EBF" w:rsidP="00FB28C6">
            <w:pPr>
              <w:spacing w:before="60" w:line="240" w:lineRule="auto"/>
              <w:ind w:firstLine="0"/>
              <w:jc w:val="lowKashida"/>
              <w:rPr>
                <w:color w:val="000000" w:themeColor="text1"/>
              </w:rPr>
            </w:pPr>
          </w:p>
        </w:tc>
        <w:tc>
          <w:tcPr>
            <w:tcW w:w="2835" w:type="dxa"/>
            <w:shd w:val="clear" w:color="auto" w:fill="auto"/>
            <w:hideMark/>
          </w:tcPr>
          <w:p w:rsidR="00435EBF" w:rsidRPr="00847242" w:rsidRDefault="00F374FE" w:rsidP="00FB28C6">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أوْلِيْتَه حَسَنا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فزِدْهُ</w:t>
            </w:r>
            <w:r w:rsidR="00435EBF" w:rsidRPr="00847242">
              <w:rPr>
                <w:rFonts w:hint="cs"/>
                <w:color w:val="000000" w:themeColor="text1"/>
                <w:rtl/>
              </w:rPr>
              <w:br/>
            </w:r>
          </w:p>
        </w:tc>
      </w:tr>
      <w:tr w:rsidR="00435EBF" w:rsidRPr="007A0E56" w:rsidTr="00435EBF">
        <w:trPr>
          <w:trHeight w:val="147"/>
          <w:jc w:val="center"/>
        </w:trPr>
        <w:tc>
          <w:tcPr>
            <w:tcW w:w="2835" w:type="dxa"/>
            <w:shd w:val="clear" w:color="auto" w:fill="auto"/>
            <w:hideMark/>
          </w:tcPr>
          <w:p w:rsidR="00435EBF" w:rsidRPr="00847242" w:rsidRDefault="00F374FE" w:rsidP="00FB28C6">
            <w:pPr>
              <w:spacing w:line="240" w:lineRule="auto"/>
              <w:ind w:firstLine="0"/>
              <w:jc w:val="lowKashida"/>
              <w:rPr>
                <w:color w:val="000000" w:themeColor="text1"/>
                <w:sz w:val="2"/>
                <w:szCs w:val="2"/>
              </w:rPr>
            </w:pPr>
            <w:r w:rsidRPr="00847242">
              <w:rPr>
                <w:rFonts w:ascii="AL-Mohanad" w:hAnsi="AL-Mohanad"/>
                <w:color w:val="000000" w:themeColor="text1"/>
                <w:sz w:val="27"/>
                <w:rtl/>
              </w:rPr>
              <w:t>ست</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كف</w:t>
            </w:r>
            <w:r w:rsidR="00543315" w:rsidRPr="00847242">
              <w:rPr>
                <w:rFonts w:ascii="AL-Mohanad" w:hAnsi="AL-Mohanad" w:hint="cs"/>
                <w:color w:val="000000" w:themeColor="text1"/>
                <w:sz w:val="27"/>
                <w:rtl/>
              </w:rPr>
              <w:t>ى</w:t>
            </w:r>
            <w:r w:rsidRPr="00847242">
              <w:rPr>
                <w:rFonts w:ascii="AL-Mohanad" w:hAnsi="AL-Mohanad"/>
                <w:color w:val="000000" w:themeColor="text1"/>
                <w:sz w:val="27"/>
                <w:rtl/>
              </w:rPr>
              <w:t xml:space="preserve"> من عدوِّك كلَّ كَيْدٍ</w:t>
            </w:r>
            <w:r w:rsidR="00435EBF" w:rsidRPr="00847242">
              <w:rPr>
                <w:rFonts w:hint="cs"/>
                <w:color w:val="000000" w:themeColor="text1"/>
                <w:rtl/>
              </w:rPr>
              <w:br/>
            </w:r>
          </w:p>
        </w:tc>
        <w:tc>
          <w:tcPr>
            <w:tcW w:w="497" w:type="dxa"/>
            <w:shd w:val="clear" w:color="auto" w:fill="auto"/>
          </w:tcPr>
          <w:p w:rsidR="00435EBF" w:rsidRPr="00847242" w:rsidRDefault="00435EBF" w:rsidP="00FB28C6">
            <w:pPr>
              <w:spacing w:line="240" w:lineRule="auto"/>
              <w:ind w:firstLine="0"/>
              <w:jc w:val="lowKashida"/>
              <w:rPr>
                <w:color w:val="000000" w:themeColor="text1"/>
              </w:rPr>
            </w:pPr>
          </w:p>
        </w:tc>
        <w:tc>
          <w:tcPr>
            <w:tcW w:w="2835" w:type="dxa"/>
            <w:shd w:val="clear" w:color="auto" w:fill="auto"/>
            <w:hideMark/>
          </w:tcPr>
          <w:p w:rsidR="00435EBF" w:rsidRPr="00847242" w:rsidRDefault="00F374FE" w:rsidP="00FB28C6">
            <w:pPr>
              <w:spacing w:line="240" w:lineRule="auto"/>
              <w:ind w:firstLine="0"/>
              <w:jc w:val="lowKashida"/>
              <w:rPr>
                <w:color w:val="000000" w:themeColor="text1"/>
                <w:sz w:val="2"/>
                <w:szCs w:val="2"/>
              </w:rPr>
            </w:pPr>
            <w:r w:rsidRPr="00847242">
              <w:rPr>
                <w:rFonts w:ascii="AL-Mohanad" w:hAnsi="AL-Mohanad" w:hint="cs"/>
                <w:color w:val="000000" w:themeColor="text1"/>
                <w:sz w:val="27"/>
                <w:rtl/>
              </w:rPr>
              <w:t>إ</w:t>
            </w:r>
            <w:r w:rsidRPr="00847242">
              <w:rPr>
                <w:rFonts w:ascii="AL-Mohanad" w:hAnsi="AL-Mohanad"/>
                <w:color w:val="000000" w:themeColor="text1"/>
                <w:sz w:val="27"/>
                <w:rtl/>
              </w:rPr>
              <w:t>ذا كادَ العدوُّ فلا تَكِدْهُ</w:t>
            </w:r>
            <w:r w:rsidR="00435EBF" w:rsidRPr="00847242">
              <w:rPr>
                <w:rFonts w:hint="cs"/>
                <w:color w:val="000000" w:themeColor="text1"/>
                <w:rtl/>
              </w:rPr>
              <w:br/>
            </w:r>
          </w:p>
        </w:tc>
      </w:tr>
    </w:tbl>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 xml:space="preserve">ثم قال اكتب: </w:t>
      </w:r>
    </w:p>
    <w:tbl>
      <w:tblPr>
        <w:bidiVisual/>
        <w:tblW w:w="0" w:type="auto"/>
        <w:jc w:val="center"/>
        <w:tblLook w:val="01E0" w:firstRow="1" w:lastRow="1" w:firstColumn="1" w:lastColumn="1" w:noHBand="0" w:noVBand="0"/>
      </w:tblPr>
      <w:tblGrid>
        <w:gridCol w:w="2835"/>
        <w:gridCol w:w="497"/>
        <w:gridCol w:w="2835"/>
      </w:tblGrid>
      <w:tr w:rsidR="00435EBF" w:rsidRPr="007A0E56" w:rsidTr="00435EBF">
        <w:trPr>
          <w:trHeight w:val="147"/>
          <w:jc w:val="center"/>
        </w:trPr>
        <w:tc>
          <w:tcPr>
            <w:tcW w:w="2835" w:type="dxa"/>
            <w:shd w:val="clear" w:color="auto" w:fill="auto"/>
            <w:hideMark/>
          </w:tcPr>
          <w:p w:rsidR="00435EBF" w:rsidRPr="00847242" w:rsidRDefault="00543315" w:rsidP="00FB28C6">
            <w:pPr>
              <w:spacing w:before="60" w:line="240" w:lineRule="auto"/>
              <w:ind w:firstLine="0"/>
              <w:jc w:val="lowKashida"/>
              <w:rPr>
                <w:color w:val="000000" w:themeColor="text1"/>
                <w:sz w:val="2"/>
                <w:szCs w:val="2"/>
              </w:rPr>
            </w:pPr>
            <w:r w:rsidRPr="00847242">
              <w:rPr>
                <w:rFonts w:ascii="AL-Mohanad" w:hAnsi="AL-Mohanad"/>
                <w:color w:val="000000" w:themeColor="text1"/>
                <w:sz w:val="27"/>
                <w:rtl/>
              </w:rPr>
              <w:t xml:space="preserve">هي المقادير تجري في </w:t>
            </w:r>
            <w:r w:rsidRPr="00847242">
              <w:rPr>
                <w:rFonts w:ascii="AL-Mohanad" w:hAnsi="AL-Mohanad" w:hint="cs"/>
                <w:color w:val="000000" w:themeColor="text1"/>
                <w:sz w:val="27"/>
                <w:rtl/>
              </w:rPr>
              <w:t>أ</w:t>
            </w:r>
            <w:r w:rsidRPr="00847242">
              <w:rPr>
                <w:rFonts w:ascii="AL-Mohanad" w:hAnsi="AL-Mohanad"/>
                <w:color w:val="000000" w:themeColor="text1"/>
                <w:sz w:val="27"/>
                <w:rtl/>
              </w:rPr>
              <w:t>عن</w:t>
            </w:r>
            <w:r w:rsidRPr="00847242">
              <w:rPr>
                <w:rFonts w:ascii="AL-Mohanad" w:hAnsi="AL-Mohanad" w:hint="cs"/>
                <w:color w:val="000000" w:themeColor="text1"/>
                <w:sz w:val="27"/>
                <w:rtl/>
              </w:rPr>
              <w:t>ّ</w:t>
            </w:r>
            <w:r w:rsidRPr="00847242">
              <w:rPr>
                <w:rFonts w:ascii="AL-Mohanad" w:hAnsi="AL-Mohanad"/>
                <w:color w:val="000000" w:themeColor="text1"/>
                <w:sz w:val="27"/>
                <w:rtl/>
              </w:rPr>
              <w:t>تها</w:t>
            </w:r>
            <w:r w:rsidR="00435EBF" w:rsidRPr="00847242">
              <w:rPr>
                <w:rFonts w:hint="cs"/>
                <w:color w:val="000000" w:themeColor="text1"/>
                <w:rtl/>
              </w:rPr>
              <w:br/>
            </w:r>
          </w:p>
        </w:tc>
        <w:tc>
          <w:tcPr>
            <w:tcW w:w="497" w:type="dxa"/>
            <w:shd w:val="clear" w:color="auto" w:fill="auto"/>
          </w:tcPr>
          <w:p w:rsidR="00435EBF" w:rsidRPr="00847242" w:rsidRDefault="00435EBF" w:rsidP="00FB28C6">
            <w:pPr>
              <w:spacing w:before="60" w:line="240" w:lineRule="auto"/>
              <w:ind w:firstLine="0"/>
              <w:jc w:val="lowKashida"/>
              <w:rPr>
                <w:color w:val="000000" w:themeColor="text1"/>
              </w:rPr>
            </w:pPr>
          </w:p>
        </w:tc>
        <w:tc>
          <w:tcPr>
            <w:tcW w:w="2835" w:type="dxa"/>
            <w:shd w:val="clear" w:color="auto" w:fill="auto"/>
            <w:hideMark/>
          </w:tcPr>
          <w:p w:rsidR="00435EBF" w:rsidRPr="00847242" w:rsidRDefault="00543315" w:rsidP="00FB28C6">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واصبر فليس لها صبر على حال</w:t>
            </w:r>
            <w:r w:rsidR="00435EBF" w:rsidRPr="00847242">
              <w:rPr>
                <w:rFonts w:hint="cs"/>
                <w:color w:val="000000" w:themeColor="text1"/>
                <w:rtl/>
              </w:rPr>
              <w:br/>
            </w:r>
          </w:p>
        </w:tc>
      </w:tr>
    </w:tbl>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ثم فك</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ر طويلا</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فلم يأت</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ه شيء</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آخر</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فقال</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حسبك</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72"/>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543315">
      <w:pPr>
        <w:rPr>
          <w:rFonts w:ascii="AL-Mohanad" w:hAnsi="AL-Mohanad"/>
          <w:color w:val="000000" w:themeColor="text1"/>
          <w:sz w:val="27"/>
          <w:rtl/>
        </w:rPr>
      </w:pPr>
      <w:r w:rsidRPr="00847242">
        <w:rPr>
          <w:rFonts w:ascii="AL-Mohanad" w:hAnsi="AL-Mohanad"/>
          <w:color w:val="000000" w:themeColor="text1"/>
          <w:sz w:val="27"/>
          <w:rtl/>
        </w:rPr>
        <w:t xml:space="preserve">وفي نسبة هذا الشعر </w:t>
      </w:r>
      <w:r w:rsidR="00543315"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الإمام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نحن أمام احتمالين اثنين: </w:t>
      </w:r>
    </w:p>
    <w:p w:rsidR="002A39DE" w:rsidRPr="00847242" w:rsidRDefault="002A39DE" w:rsidP="00543315">
      <w:pPr>
        <w:rPr>
          <w:rFonts w:ascii="AL-Mohanad" w:hAnsi="AL-Mohanad"/>
          <w:color w:val="000000" w:themeColor="text1"/>
          <w:sz w:val="27"/>
          <w:rtl/>
        </w:rPr>
      </w:pPr>
      <w:r w:rsidRPr="00F446CA">
        <w:rPr>
          <w:rFonts w:ascii="AL-Mohanad" w:hAnsi="AL-Mohanad"/>
          <w:color w:val="000000" w:themeColor="text1"/>
          <w:sz w:val="27"/>
          <w:rtl/>
        </w:rPr>
        <w:lastRenderedPageBreak/>
        <w:t>1</w:t>
      </w:r>
      <w:r w:rsidRPr="00847242">
        <w:rPr>
          <w:rFonts w:ascii="AL-Mohanad" w:hAnsi="AL-Mohanad"/>
          <w:color w:val="000000" w:themeColor="text1"/>
          <w:sz w:val="27"/>
          <w:rtl/>
        </w:rPr>
        <w:t>ـ احتمال أن يكون ال</w:t>
      </w:r>
      <w:r w:rsidR="00543315"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قد تمث</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ل بشعر أبي العتاهية</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والواثق بالله. </w:t>
      </w:r>
    </w:p>
    <w:p w:rsidR="002A39DE" w:rsidRPr="00847242" w:rsidRDefault="002A39DE" w:rsidP="00543315">
      <w:pPr>
        <w:rPr>
          <w:rFonts w:ascii="AL-Mohanad" w:hAnsi="AL-Mohanad"/>
          <w:color w:val="000000" w:themeColor="text1"/>
          <w:sz w:val="27"/>
          <w:rtl/>
        </w:rPr>
      </w:pPr>
      <w:r w:rsidRPr="00F446CA">
        <w:rPr>
          <w:rFonts w:ascii="AL-Mohanad" w:hAnsi="AL-Mohanad"/>
          <w:color w:val="000000" w:themeColor="text1"/>
          <w:sz w:val="27"/>
          <w:rtl/>
        </w:rPr>
        <w:t>2</w:t>
      </w:r>
      <w:r w:rsidRPr="00847242">
        <w:rPr>
          <w:rFonts w:ascii="AL-Mohanad" w:hAnsi="AL-Mohanad"/>
          <w:color w:val="000000" w:themeColor="text1"/>
          <w:sz w:val="27"/>
          <w:rtl/>
        </w:rPr>
        <w:t>ـ احتمال أن يكون أبا العتاهية والواثق قد قر</w:t>
      </w:r>
      <w:r w:rsidR="00543315" w:rsidRPr="00847242">
        <w:rPr>
          <w:rFonts w:ascii="AL-Mohanad" w:hAnsi="AL-Mohanad" w:hint="cs"/>
          <w:color w:val="000000" w:themeColor="text1"/>
          <w:sz w:val="27"/>
          <w:rtl/>
        </w:rPr>
        <w:t>آ</w:t>
      </w:r>
      <w:r w:rsidRPr="00847242">
        <w:rPr>
          <w:rFonts w:ascii="AL-Mohanad" w:hAnsi="AL-Mohanad"/>
          <w:color w:val="000000" w:themeColor="text1"/>
          <w:sz w:val="27"/>
          <w:rtl/>
        </w:rPr>
        <w:t xml:space="preserve"> شعر ال</w:t>
      </w:r>
      <w:r w:rsidRPr="00847242">
        <w:rPr>
          <w:rFonts w:ascii="AL-Mohanad" w:hAnsi="AL-Mohanad" w:hint="cs"/>
          <w:color w:val="000000" w:themeColor="text1"/>
          <w:sz w:val="27"/>
          <w:rtl/>
        </w:rPr>
        <w:t>إ</w:t>
      </w:r>
      <w:r w:rsidRPr="00847242">
        <w:rPr>
          <w:rFonts w:ascii="AL-Mohanad" w:hAnsi="AL-Mohanad"/>
          <w:color w:val="000000" w:themeColor="text1"/>
          <w:sz w:val="27"/>
          <w:rtl/>
        </w:rPr>
        <w:t>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p>
    <w:p w:rsidR="002A39DE" w:rsidRPr="00847242" w:rsidRDefault="00543315" w:rsidP="00543315">
      <w:pPr>
        <w:rPr>
          <w:rFonts w:ascii="AL-Mohanad" w:hAnsi="AL-Mohanad"/>
          <w:color w:val="000000" w:themeColor="text1"/>
          <w:sz w:val="27"/>
          <w:rtl/>
        </w:rPr>
      </w:pPr>
      <w:r w:rsidRPr="00847242">
        <w:rPr>
          <w:rFonts w:ascii="AL-Mohanad" w:hAnsi="AL-Mohanad" w:hint="cs"/>
          <w:color w:val="000000" w:themeColor="text1"/>
          <w:sz w:val="27"/>
          <w:rtl/>
        </w:rPr>
        <w:t>أمّا ا</w:t>
      </w:r>
      <w:r w:rsidR="002A39DE" w:rsidRPr="00847242">
        <w:rPr>
          <w:rFonts w:ascii="AL-Mohanad" w:hAnsi="AL-Mohanad"/>
          <w:color w:val="000000" w:themeColor="text1"/>
          <w:sz w:val="27"/>
          <w:rtl/>
        </w:rPr>
        <w:t>لاحتمال الأول ف</w:t>
      </w:r>
      <w:r w:rsidRPr="00847242">
        <w:rPr>
          <w:rFonts w:ascii="AL-Mohanad" w:hAnsi="AL-Mohanad" w:hint="cs"/>
          <w:color w:val="000000" w:themeColor="text1"/>
          <w:sz w:val="27"/>
          <w:rtl/>
        </w:rPr>
        <w:t>إ</w:t>
      </w:r>
      <w:r w:rsidR="002A39DE" w:rsidRPr="00847242">
        <w:rPr>
          <w:rFonts w:ascii="AL-Mohanad" w:hAnsi="AL-Mohanad"/>
          <w:color w:val="000000" w:themeColor="text1"/>
          <w:sz w:val="27"/>
          <w:rtl/>
        </w:rPr>
        <w:t>نه بعيد</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وذلك لأن الإمام الصادق</w:t>
      </w:r>
      <w:r w:rsidR="005968C1" w:rsidRPr="00847242">
        <w:rPr>
          <w:rFonts w:ascii="AL-Mohanad" w:hAnsi="AL-Mohanad" w:cs="Mosawi"/>
          <w:color w:val="000000" w:themeColor="text1"/>
          <w:sz w:val="27"/>
          <w:szCs w:val="22"/>
          <w:rtl/>
        </w:rPr>
        <w:t>×</w:t>
      </w:r>
      <w:r w:rsidR="002A39DE" w:rsidRPr="00847242">
        <w:rPr>
          <w:rFonts w:ascii="AL-Mohanad" w:hAnsi="AL-Mohanad"/>
          <w:color w:val="000000" w:themeColor="text1"/>
          <w:sz w:val="27"/>
          <w:rtl/>
        </w:rPr>
        <w:t xml:space="preserve"> قد استشهد سنة </w:t>
      </w:r>
      <w:r w:rsidR="002A39DE" w:rsidRPr="00F446CA">
        <w:rPr>
          <w:rFonts w:ascii="AL-Mohanad" w:hAnsi="AL-Mohanad"/>
          <w:color w:val="000000" w:themeColor="text1"/>
          <w:sz w:val="27"/>
          <w:rtl/>
        </w:rPr>
        <w:t>148</w:t>
      </w:r>
      <w:r w:rsidR="002A39DE" w:rsidRPr="00847242">
        <w:rPr>
          <w:rFonts w:ascii="AL-Mohanad" w:hAnsi="AL-Mohanad" w:hint="cs"/>
          <w:color w:val="000000" w:themeColor="text1"/>
          <w:sz w:val="27"/>
          <w:rtl/>
        </w:rPr>
        <w:t>هـ</w:t>
      </w:r>
      <w:r w:rsidRPr="00847242">
        <w:rPr>
          <w:rFonts w:ascii="AL-Mohanad" w:hAnsi="AL-Mohanad" w:hint="cs"/>
          <w:color w:val="000000" w:themeColor="text1"/>
          <w:sz w:val="27"/>
          <w:rtl/>
        </w:rPr>
        <w:t>،</w:t>
      </w:r>
      <w:r w:rsidR="002A39DE" w:rsidRPr="00847242">
        <w:rPr>
          <w:rFonts w:ascii="AL-Mohanad" w:hAnsi="AL-Mohanad" w:hint="cs"/>
          <w:color w:val="000000" w:themeColor="text1"/>
          <w:sz w:val="27"/>
          <w:rtl/>
        </w:rPr>
        <w:t xml:space="preserve"> </w:t>
      </w:r>
      <w:r w:rsidR="002A39DE" w:rsidRPr="00847242">
        <w:rPr>
          <w:rFonts w:ascii="AL-Mohanad" w:hAnsi="AL-Mohanad"/>
          <w:color w:val="000000" w:themeColor="text1"/>
          <w:sz w:val="27"/>
          <w:rtl/>
        </w:rPr>
        <w:t xml:space="preserve">وكان أبو العتاهية قد ولد في سنة </w:t>
      </w:r>
      <w:r w:rsidR="002A39DE" w:rsidRPr="00F446CA">
        <w:rPr>
          <w:rFonts w:ascii="AL-Mohanad" w:hAnsi="AL-Mohanad"/>
          <w:color w:val="000000" w:themeColor="text1"/>
          <w:sz w:val="27"/>
          <w:rtl/>
        </w:rPr>
        <w:t>130</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أي</w:t>
      </w:r>
      <w:r w:rsidR="002A39DE" w:rsidRPr="00847242">
        <w:rPr>
          <w:rFonts w:ascii="AL-Mohanad" w:hAnsi="AL-Mohanad"/>
          <w:color w:val="000000" w:themeColor="text1"/>
          <w:sz w:val="27"/>
          <w:rtl/>
        </w:rPr>
        <w:t xml:space="preserve"> </w:t>
      </w:r>
      <w:r w:rsidRPr="00847242">
        <w:rPr>
          <w:rFonts w:ascii="AL-Mohanad" w:hAnsi="AL-Mohanad"/>
          <w:color w:val="000000" w:themeColor="text1"/>
          <w:sz w:val="27"/>
          <w:rtl/>
        </w:rPr>
        <w:t xml:space="preserve">قبل </w:t>
      </w:r>
      <w:r w:rsidR="002A39DE" w:rsidRPr="00847242">
        <w:rPr>
          <w:rFonts w:ascii="AL-Mohanad" w:hAnsi="AL-Mohanad"/>
          <w:color w:val="000000" w:themeColor="text1"/>
          <w:sz w:val="27"/>
          <w:rtl/>
        </w:rPr>
        <w:t>ثمانية عشرة سنة</w:t>
      </w:r>
      <w:r w:rsidRPr="00847242">
        <w:rPr>
          <w:rFonts w:ascii="AL-Mohanad" w:hAnsi="AL-Mohanad" w:hint="cs"/>
          <w:color w:val="000000" w:themeColor="text1"/>
          <w:sz w:val="27"/>
          <w:rtl/>
        </w:rPr>
        <w:t xml:space="preserve"> من</w:t>
      </w:r>
      <w:r w:rsidR="002A39DE" w:rsidRPr="00847242">
        <w:rPr>
          <w:rFonts w:ascii="AL-Mohanad" w:hAnsi="AL-Mohanad"/>
          <w:color w:val="000000" w:themeColor="text1"/>
          <w:sz w:val="27"/>
          <w:rtl/>
        </w:rPr>
        <w:t xml:space="preserve"> شهادة الإمام الصادق</w:t>
      </w:r>
      <w:r w:rsidR="005968C1" w:rsidRPr="00847242">
        <w:rPr>
          <w:rFonts w:ascii="AL-Mohanad" w:hAnsi="AL-Mohanad" w:cs="Mosawi"/>
          <w:color w:val="000000" w:themeColor="text1"/>
          <w:sz w:val="27"/>
          <w:szCs w:val="22"/>
          <w:rtl/>
        </w:rPr>
        <w:t>×</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ل</w:t>
      </w:r>
      <w:r w:rsidRPr="00847242">
        <w:rPr>
          <w:rFonts w:ascii="AL-Mohanad" w:hAnsi="AL-Mohanad" w:hint="cs"/>
          <w:color w:val="000000" w:themeColor="text1"/>
          <w:sz w:val="27"/>
          <w:rtl/>
        </w:rPr>
        <w:t>ذا</w:t>
      </w:r>
      <w:r w:rsidR="002A39DE" w:rsidRPr="00847242">
        <w:rPr>
          <w:rFonts w:ascii="AL-Mohanad" w:hAnsi="AL-Mohanad"/>
          <w:color w:val="000000" w:themeColor="text1"/>
          <w:sz w:val="27"/>
          <w:rtl/>
        </w:rPr>
        <w:t xml:space="preserve"> لا نستطيع القول</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إ</w:t>
      </w:r>
      <w:r w:rsidR="002A39DE" w:rsidRPr="00847242">
        <w:rPr>
          <w:rFonts w:ascii="AL-Mohanad" w:hAnsi="AL-Mohanad"/>
          <w:color w:val="000000" w:themeColor="text1"/>
          <w:sz w:val="27"/>
          <w:rtl/>
        </w:rPr>
        <w:t>ن</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الإمام إن</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ما قرأ هذا الشعر وهو لأبي العتاهية</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اللهم</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إلا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إ</w:t>
      </w:r>
      <w:r w:rsidR="002A39DE" w:rsidRPr="00847242">
        <w:rPr>
          <w:rFonts w:ascii="AL-Mohanad" w:hAnsi="AL-Mohanad"/>
          <w:color w:val="000000" w:themeColor="text1"/>
          <w:sz w:val="27"/>
          <w:rtl/>
        </w:rPr>
        <w:t>ذا استطعنا أن نثبت أن أبا العتاهية وهو في سن الثامنة عشرة من عمره قد سلك طريق الزهد والزه</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اد</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واشتغل بالوعظ وال</w:t>
      </w:r>
      <w:r w:rsidRPr="00847242">
        <w:rPr>
          <w:rFonts w:ascii="AL-Mohanad" w:hAnsi="AL-Mohanad" w:hint="cs"/>
          <w:color w:val="000000" w:themeColor="text1"/>
          <w:sz w:val="27"/>
          <w:rtl/>
        </w:rPr>
        <w:t>إ</w:t>
      </w:r>
      <w:r w:rsidR="002A39DE" w:rsidRPr="00847242">
        <w:rPr>
          <w:rFonts w:ascii="AL-Mohanad" w:hAnsi="AL-Mohanad"/>
          <w:color w:val="000000" w:themeColor="text1"/>
          <w:sz w:val="27"/>
          <w:rtl/>
        </w:rPr>
        <w:t>رشاد</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وهو عكس ما نقلته ودو</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نته كتب الأدب عنه</w:t>
      </w:r>
      <w:r w:rsidRPr="00847242">
        <w:rPr>
          <w:rFonts w:ascii="AL-Mohanad" w:hAnsi="AL-Mohanad" w:hint="cs"/>
          <w:color w:val="000000" w:themeColor="text1"/>
          <w:sz w:val="27"/>
          <w:rtl/>
        </w:rPr>
        <w:t xml:space="preserve">؛ </w:t>
      </w:r>
      <w:r w:rsidR="002A39DE" w:rsidRPr="00847242">
        <w:rPr>
          <w:rFonts w:ascii="AL-Mohanad" w:hAnsi="AL-Mohanad"/>
          <w:color w:val="000000" w:themeColor="text1"/>
          <w:sz w:val="27"/>
          <w:rtl/>
        </w:rPr>
        <w:t>حيث نقلت كتب تاريخ الأدب والأدباء أن</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أبا العتاهية عاش في الكوفة في زمن شبابه</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وكان منشغلا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بحياة اللهو واللعب</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وكان يقضي أيامه في مجالس المجون واللعب، وانتقل في زمن حكو</w:t>
      </w:r>
      <w:r w:rsidRPr="00847242">
        <w:rPr>
          <w:rFonts w:ascii="AL-Mohanad" w:hAnsi="AL-Mohanad"/>
          <w:color w:val="000000" w:themeColor="text1"/>
          <w:sz w:val="27"/>
          <w:rtl/>
        </w:rPr>
        <w:t>مة المهدي العباسي</w:t>
      </w:r>
      <w:r w:rsidR="002A39DE" w:rsidRPr="00847242">
        <w:rPr>
          <w:rFonts w:ascii="AL-Mohanad" w:hAnsi="AL-Mohanad"/>
          <w:color w:val="000000" w:themeColor="text1"/>
          <w:sz w:val="27"/>
          <w:rtl/>
        </w:rPr>
        <w:t>(</w:t>
      </w:r>
      <w:r w:rsidR="002A39DE" w:rsidRPr="00F446CA">
        <w:rPr>
          <w:rFonts w:ascii="AL-Mohanad" w:hAnsi="AL-Mohanad"/>
          <w:color w:val="000000" w:themeColor="text1"/>
          <w:sz w:val="27"/>
          <w:rtl/>
        </w:rPr>
        <w:t>159</w:t>
      </w:r>
      <w:r w:rsidR="002A39DE" w:rsidRPr="00847242">
        <w:rPr>
          <w:rFonts w:ascii="AL-Mohanad" w:hAnsi="AL-Mohanad"/>
          <w:color w:val="000000" w:themeColor="text1"/>
          <w:sz w:val="27"/>
          <w:rtl/>
        </w:rPr>
        <w:t xml:space="preserve"> ـ </w:t>
      </w:r>
      <w:r w:rsidR="002A39DE" w:rsidRPr="00F446CA">
        <w:rPr>
          <w:rFonts w:ascii="AL-Mohanad" w:hAnsi="AL-Mohanad"/>
          <w:color w:val="000000" w:themeColor="text1"/>
          <w:sz w:val="27"/>
          <w:rtl/>
        </w:rPr>
        <w:t>169</w:t>
      </w:r>
      <w:r w:rsidR="002A39DE" w:rsidRPr="00847242">
        <w:rPr>
          <w:rFonts w:ascii="AL-Mohanad" w:hAnsi="AL-Mohanad" w:hint="cs"/>
          <w:color w:val="000000" w:themeColor="text1"/>
          <w:sz w:val="27"/>
          <w:rtl/>
        </w:rPr>
        <w:t>هـ</w:t>
      </w:r>
      <w:r w:rsidR="002A39DE" w:rsidRPr="00847242">
        <w:rPr>
          <w:rFonts w:ascii="AL-Mohanad" w:hAnsi="AL-Mohanad"/>
          <w:color w:val="000000" w:themeColor="text1"/>
          <w:sz w:val="27"/>
          <w:rtl/>
        </w:rPr>
        <w:t>) إلى بغداد</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ولازم الخليفة يمدحه</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ويقول فيه الشعر</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حتى وقع حب</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ه على إحدى جواري قصر المهدي</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فكانت سببا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في انتقاله إلى إنشاد شعر الزهد والتزه</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د</w:t>
      </w:r>
      <w:r w:rsidR="002A39DE" w:rsidRPr="00847242">
        <w:rPr>
          <w:rFonts w:hint="cs"/>
          <w:color w:val="000000" w:themeColor="text1"/>
          <w:sz w:val="27"/>
          <w:vertAlign w:val="superscript"/>
          <w:rtl/>
        </w:rPr>
        <w:t>(</w:t>
      </w:r>
      <w:r w:rsidR="002A39DE" w:rsidRPr="00847242">
        <w:rPr>
          <w:rStyle w:val="af0"/>
          <w:color w:val="000000" w:themeColor="text1"/>
          <w:sz w:val="27"/>
          <w:rtl/>
        </w:rPr>
        <w:endnoteReference w:id="673"/>
      </w:r>
      <w:r w:rsidR="002A39DE" w:rsidRPr="00847242">
        <w:rPr>
          <w:rFonts w:hint="cs"/>
          <w:color w:val="000000" w:themeColor="text1"/>
          <w:sz w:val="27"/>
          <w:vertAlign w:val="superscript"/>
          <w:rtl/>
        </w:rPr>
        <w:t>)</w:t>
      </w:r>
      <w:r w:rsidR="002A39DE" w:rsidRPr="00847242">
        <w:rPr>
          <w:rFonts w:hint="cs"/>
          <w:color w:val="000000" w:themeColor="text1"/>
          <w:sz w:val="27"/>
          <w:rtl/>
        </w:rPr>
        <w:t>.</w:t>
      </w:r>
      <w:r w:rsidR="002A39DE" w:rsidRPr="00847242">
        <w:rPr>
          <w:rFonts w:ascii="AL-Mohanad" w:hAnsi="AL-Mohanad"/>
          <w:color w:val="000000" w:themeColor="text1"/>
          <w:sz w:val="27"/>
          <w:rtl/>
        </w:rPr>
        <w:t xml:space="preserve"> </w:t>
      </w:r>
    </w:p>
    <w:p w:rsidR="00543315" w:rsidRPr="00847242" w:rsidRDefault="002A39DE" w:rsidP="00543315">
      <w:pPr>
        <w:rPr>
          <w:rFonts w:ascii="AL-Mohanad" w:hAnsi="AL-Mohanad"/>
          <w:color w:val="000000" w:themeColor="text1"/>
          <w:sz w:val="27"/>
          <w:rtl/>
        </w:rPr>
      </w:pPr>
      <w:r w:rsidRPr="00847242">
        <w:rPr>
          <w:rFonts w:ascii="AL-Mohanad" w:hAnsi="AL-Mohanad"/>
          <w:color w:val="000000" w:themeColor="text1"/>
          <w:sz w:val="27"/>
          <w:rtl/>
        </w:rPr>
        <w:t>وهذا يعني أنه لم ينتقل إلى شعر الزهد إلا</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بعد أن تجاوز الثلاثين من عمره</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وبعد مرور </w:t>
      </w:r>
      <w:r w:rsidR="00543315" w:rsidRPr="00847242">
        <w:rPr>
          <w:rFonts w:ascii="AL-Mohanad" w:hAnsi="AL-Mohanad" w:hint="cs"/>
          <w:color w:val="000000" w:themeColor="text1"/>
          <w:sz w:val="27"/>
          <w:rtl/>
        </w:rPr>
        <w:t>أ</w:t>
      </w:r>
      <w:r w:rsidRPr="00847242">
        <w:rPr>
          <w:rFonts w:ascii="AL-Mohanad" w:hAnsi="AL-Mohanad"/>
          <w:color w:val="000000" w:themeColor="text1"/>
          <w:sz w:val="27"/>
          <w:rtl/>
        </w:rPr>
        <w:t>حد عشر عاما</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شهادة الإمام الصادق</w:t>
      </w:r>
      <w:r w:rsidR="005968C1" w:rsidRPr="00847242">
        <w:rPr>
          <w:rFonts w:ascii="AL-Mohanad" w:hAnsi="AL-Mohanad" w:cs="Mosawi"/>
          <w:color w:val="000000" w:themeColor="text1"/>
          <w:sz w:val="27"/>
          <w:szCs w:val="22"/>
          <w:rtl/>
        </w:rPr>
        <w:t>×</w:t>
      </w:r>
      <w:r w:rsidR="00543315" w:rsidRPr="00847242">
        <w:rPr>
          <w:rFonts w:ascii="AL-Mohanad" w:hAnsi="AL-Mohanad" w:hint="cs"/>
          <w:color w:val="000000" w:themeColor="text1"/>
          <w:sz w:val="27"/>
          <w:rtl/>
        </w:rPr>
        <w:t>.</w:t>
      </w:r>
    </w:p>
    <w:p w:rsidR="00543315" w:rsidRPr="00847242" w:rsidRDefault="002A39DE" w:rsidP="00543315">
      <w:pPr>
        <w:rPr>
          <w:rFonts w:ascii="AL-Mohanad" w:hAnsi="AL-Mohanad"/>
          <w:color w:val="000000" w:themeColor="text1"/>
          <w:sz w:val="27"/>
          <w:rtl/>
        </w:rPr>
      </w:pPr>
      <w:r w:rsidRPr="00847242">
        <w:rPr>
          <w:rFonts w:ascii="AL-Mohanad" w:hAnsi="AL-Mohanad"/>
          <w:color w:val="000000" w:themeColor="text1"/>
          <w:sz w:val="27"/>
          <w:rtl/>
        </w:rPr>
        <w:t xml:space="preserve">أما بالنسبة </w:t>
      </w:r>
      <w:r w:rsidR="00543315" w:rsidRPr="00847242">
        <w:rPr>
          <w:rFonts w:ascii="AL-Mohanad" w:hAnsi="AL-Mohanad" w:hint="cs"/>
          <w:color w:val="000000" w:themeColor="text1"/>
          <w:sz w:val="27"/>
          <w:rtl/>
        </w:rPr>
        <w:t>إلى ا</w:t>
      </w:r>
      <w:r w:rsidRPr="00847242">
        <w:rPr>
          <w:rFonts w:ascii="AL-Mohanad" w:hAnsi="AL-Mohanad"/>
          <w:color w:val="000000" w:themeColor="text1"/>
          <w:sz w:val="27"/>
          <w:rtl/>
        </w:rPr>
        <w:t>لواثق بالله فإن</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ه ولد بعد شهادة الإمام باثني</w:t>
      </w:r>
      <w:r w:rsidR="00543315" w:rsidRPr="00847242">
        <w:rPr>
          <w:rFonts w:ascii="AL-Mohanad" w:hAnsi="AL-Mohanad" w:hint="cs"/>
          <w:color w:val="000000" w:themeColor="text1"/>
          <w:sz w:val="27"/>
          <w:rtl/>
        </w:rPr>
        <w:t>ن</w:t>
      </w:r>
      <w:r w:rsidRPr="00847242">
        <w:rPr>
          <w:rFonts w:ascii="AL-Mohanad" w:hAnsi="AL-Mohanad"/>
          <w:color w:val="000000" w:themeColor="text1"/>
          <w:sz w:val="27"/>
          <w:rtl/>
        </w:rPr>
        <w:t xml:space="preserve"> وعشرين سنة</w:t>
      </w:r>
      <w:r w:rsidR="00543315" w:rsidRPr="00847242">
        <w:rPr>
          <w:rFonts w:ascii="AL-Mohanad" w:hAnsi="AL-Mohanad" w:hint="cs"/>
          <w:color w:val="000000" w:themeColor="text1"/>
          <w:sz w:val="27"/>
          <w:rtl/>
        </w:rPr>
        <w:t>.</w:t>
      </w:r>
    </w:p>
    <w:p w:rsidR="002A39DE" w:rsidRPr="00847242" w:rsidRDefault="002A39DE" w:rsidP="00543315">
      <w:pPr>
        <w:rPr>
          <w:rFonts w:ascii="AL-Mohanad" w:hAnsi="AL-Mohanad"/>
          <w:color w:val="000000" w:themeColor="text1"/>
          <w:sz w:val="27"/>
          <w:rtl/>
        </w:rPr>
      </w:pPr>
      <w:r w:rsidRPr="00847242">
        <w:rPr>
          <w:rFonts w:ascii="AL-Mohanad" w:hAnsi="AL-Mohanad"/>
          <w:color w:val="000000" w:themeColor="text1"/>
          <w:sz w:val="27"/>
          <w:rtl/>
        </w:rPr>
        <w:t>والخلاصة أن احتمال أن يكون الإمام قد تل</w:t>
      </w:r>
      <w:r w:rsidR="00543315" w:rsidRPr="00847242">
        <w:rPr>
          <w:rFonts w:ascii="AL-Mohanad" w:hAnsi="AL-Mohanad" w:hint="cs"/>
          <w:color w:val="000000" w:themeColor="text1"/>
          <w:sz w:val="27"/>
          <w:rtl/>
        </w:rPr>
        <w:t>ا</w:t>
      </w:r>
      <w:r w:rsidRPr="00847242">
        <w:rPr>
          <w:rFonts w:ascii="AL-Mohanad" w:hAnsi="AL-Mohanad"/>
          <w:color w:val="000000" w:themeColor="text1"/>
          <w:sz w:val="27"/>
          <w:rtl/>
        </w:rPr>
        <w:t xml:space="preserve"> شعر أبي العتاهية</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أو الواثق</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احتمال منتف</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وليس هناك تاريخيا</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يدعمه. </w:t>
      </w:r>
    </w:p>
    <w:p w:rsidR="002A39DE" w:rsidRPr="00847242" w:rsidRDefault="002A39DE" w:rsidP="000C3A64">
      <w:pPr>
        <w:spacing w:line="380" w:lineRule="exact"/>
        <w:rPr>
          <w:rFonts w:ascii="AL-Mohanad" w:hAnsi="AL-Mohanad"/>
          <w:color w:val="000000" w:themeColor="text1"/>
          <w:sz w:val="27"/>
          <w:rtl/>
        </w:rPr>
      </w:pPr>
      <w:r w:rsidRPr="00847242">
        <w:rPr>
          <w:rFonts w:ascii="AL-Mohanad" w:hAnsi="AL-Mohanad"/>
          <w:color w:val="000000" w:themeColor="text1"/>
          <w:sz w:val="27"/>
          <w:rtl/>
        </w:rPr>
        <w:t>وبالنظر إلى أن كتاب مناقب ابن شهرآشوب وكتاب بحار الأنوار</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اللذ</w:t>
      </w:r>
      <w:r w:rsidR="000C3A64">
        <w:rPr>
          <w:rFonts w:ascii="AL-Mohanad" w:hAnsi="AL-Mohanad" w:hint="cs"/>
          <w:color w:val="000000" w:themeColor="text1"/>
          <w:sz w:val="27"/>
          <w:rtl/>
        </w:rPr>
        <w:t>ي</w:t>
      </w:r>
      <w:r w:rsidRPr="00847242">
        <w:rPr>
          <w:rFonts w:ascii="AL-Mohanad" w:hAnsi="AL-Mohanad"/>
          <w:color w:val="000000" w:themeColor="text1"/>
          <w:sz w:val="27"/>
          <w:rtl/>
        </w:rPr>
        <w:t>ن قاما بنقل هذا الشعر</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متأخ</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ران عن زمن الإمام الصادق</w:t>
      </w:r>
      <w:r w:rsidR="005968C1" w:rsidRPr="00847242">
        <w:rPr>
          <w:rFonts w:ascii="AL-Mohanad" w:hAnsi="AL-Mohanad" w:cs="Mosawi"/>
          <w:color w:val="000000" w:themeColor="text1"/>
          <w:sz w:val="27"/>
          <w:szCs w:val="22"/>
          <w:rtl/>
        </w:rPr>
        <w:t>×</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وفي الحد</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الأدنى </w:t>
      </w:r>
      <w:r w:rsidR="00543315" w:rsidRPr="00847242">
        <w:rPr>
          <w:rFonts w:ascii="AL-Mohanad" w:hAnsi="AL-Mohanad" w:hint="cs"/>
          <w:color w:val="000000" w:themeColor="text1"/>
          <w:sz w:val="27"/>
          <w:rtl/>
        </w:rPr>
        <w:t xml:space="preserve">يُتوقَّع </w:t>
      </w:r>
      <w:r w:rsidRPr="00847242">
        <w:rPr>
          <w:rFonts w:ascii="AL-Mohanad" w:hAnsi="AL-Mohanad"/>
          <w:color w:val="000000" w:themeColor="text1"/>
          <w:sz w:val="27"/>
          <w:rtl/>
        </w:rPr>
        <w:t xml:space="preserve">احتمال الخطأ في نسبة الشعر فيهما </w:t>
      </w:r>
      <w:r w:rsidR="00543315" w:rsidRPr="00847242">
        <w:rPr>
          <w:rFonts w:ascii="AL-Mohanad" w:hAnsi="AL-Mohanad" w:hint="cs"/>
          <w:color w:val="000000" w:themeColor="text1"/>
          <w:sz w:val="27"/>
          <w:rtl/>
        </w:rPr>
        <w:t>إلى ا</w:t>
      </w:r>
      <w:r w:rsidRPr="00847242">
        <w:rPr>
          <w:rFonts w:ascii="AL-Mohanad" w:hAnsi="AL-Mohanad"/>
          <w:color w:val="000000" w:themeColor="text1"/>
          <w:sz w:val="27"/>
          <w:rtl/>
        </w:rPr>
        <w:t>لإمام الصادق</w:t>
      </w:r>
      <w:r w:rsidR="005968C1" w:rsidRPr="00847242">
        <w:rPr>
          <w:rFonts w:ascii="AL-Mohanad" w:hAnsi="AL-Mohanad" w:cs="Mosawi"/>
          <w:color w:val="000000" w:themeColor="text1"/>
          <w:sz w:val="27"/>
          <w:szCs w:val="22"/>
          <w:rtl/>
        </w:rPr>
        <w:t>×</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تصبح النتيجة أنهما قاما بنسبة شعر أبي العتاهية </w:t>
      </w:r>
      <w:r w:rsidR="00543315" w:rsidRPr="00847242">
        <w:rPr>
          <w:rFonts w:ascii="AL-Mohanad" w:hAnsi="AL-Mohanad" w:hint="cs"/>
          <w:color w:val="000000" w:themeColor="text1"/>
          <w:sz w:val="27"/>
          <w:rtl/>
        </w:rPr>
        <w:t>أ</w:t>
      </w:r>
      <w:r w:rsidRPr="00847242">
        <w:rPr>
          <w:rFonts w:ascii="AL-Mohanad" w:hAnsi="AL-Mohanad"/>
          <w:color w:val="000000" w:themeColor="text1"/>
          <w:sz w:val="27"/>
          <w:rtl/>
        </w:rPr>
        <w:t>و الواثق بالله إلى ال</w:t>
      </w:r>
      <w:r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من طريق الخطأ</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وحت</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ى مع كون ديوان </w:t>
      </w:r>
      <w:r w:rsidR="00543315" w:rsidRPr="00847242">
        <w:rPr>
          <w:rFonts w:ascii="AL-Mohanad" w:hAnsi="AL-Mohanad" w:hint="cs"/>
          <w:color w:val="000000" w:themeColor="text1"/>
          <w:sz w:val="27"/>
          <w:rtl/>
        </w:rPr>
        <w:t>أ</w:t>
      </w:r>
      <w:r w:rsidRPr="00847242">
        <w:rPr>
          <w:rFonts w:ascii="AL-Mohanad" w:hAnsi="AL-Mohanad"/>
          <w:color w:val="000000" w:themeColor="text1"/>
          <w:sz w:val="27"/>
          <w:rtl/>
        </w:rPr>
        <w:t>بي العتاهية لم يدو</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ن </w:t>
      </w:r>
      <w:r w:rsidR="00543315" w:rsidRPr="00847242">
        <w:rPr>
          <w:rFonts w:ascii="AL-Mohanad" w:hAnsi="AL-Mohanad" w:hint="cs"/>
          <w:color w:val="000000" w:themeColor="text1"/>
          <w:sz w:val="27"/>
          <w:rtl/>
        </w:rPr>
        <w:t>إ</w:t>
      </w:r>
      <w:r w:rsidRPr="00847242">
        <w:rPr>
          <w:rFonts w:ascii="AL-Mohanad" w:hAnsi="AL-Mohanad"/>
          <w:color w:val="000000" w:themeColor="text1"/>
          <w:sz w:val="27"/>
          <w:rtl/>
        </w:rPr>
        <w:t>لا</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القرن الخامس الهجري على يد </w:t>
      </w:r>
      <w:r w:rsidR="00543315" w:rsidRPr="00847242">
        <w:rPr>
          <w:rFonts w:ascii="AL-Mohanad" w:hAnsi="AL-Mohanad" w:hint="cs"/>
          <w:color w:val="000000" w:themeColor="text1"/>
          <w:sz w:val="27"/>
          <w:rtl/>
        </w:rPr>
        <w:t>أ</w:t>
      </w:r>
      <w:r w:rsidRPr="00847242">
        <w:rPr>
          <w:rFonts w:ascii="AL-Mohanad" w:hAnsi="AL-Mohanad"/>
          <w:color w:val="000000" w:themeColor="text1"/>
          <w:sz w:val="27"/>
          <w:rtl/>
        </w:rPr>
        <w:t>ب</w:t>
      </w:r>
      <w:r w:rsidR="00543315" w:rsidRPr="00847242">
        <w:rPr>
          <w:rFonts w:ascii="AL-Mohanad" w:hAnsi="AL-Mohanad" w:hint="cs"/>
          <w:color w:val="000000" w:themeColor="text1"/>
          <w:sz w:val="27"/>
          <w:rtl/>
        </w:rPr>
        <w:t>ي</w:t>
      </w:r>
      <w:r w:rsidRPr="00847242">
        <w:rPr>
          <w:rFonts w:ascii="AL-Mohanad" w:hAnsi="AL-Mohanad"/>
          <w:color w:val="000000" w:themeColor="text1"/>
          <w:sz w:val="27"/>
          <w:rtl/>
        </w:rPr>
        <w:t xml:space="preserve"> عمر يو</w:t>
      </w:r>
      <w:r w:rsidR="00543315" w:rsidRPr="00847242">
        <w:rPr>
          <w:rFonts w:ascii="AL-Mohanad" w:hAnsi="AL-Mohanad"/>
          <w:color w:val="000000" w:themeColor="text1"/>
          <w:sz w:val="27"/>
          <w:rtl/>
        </w:rPr>
        <w:t>سف بن عبد الله القرطبي</w:t>
      </w:r>
      <w:r w:rsidRPr="00847242">
        <w:rPr>
          <w:rFonts w:ascii="AL-Mohanad" w:hAnsi="AL-Mohanad"/>
          <w:color w:val="000000" w:themeColor="text1"/>
          <w:sz w:val="27"/>
          <w:rtl/>
        </w:rPr>
        <w:t>(</w:t>
      </w:r>
      <w:r w:rsidRPr="00F446CA">
        <w:rPr>
          <w:rFonts w:ascii="AL-Mohanad" w:hAnsi="AL-Mohanad"/>
          <w:color w:val="000000" w:themeColor="text1"/>
          <w:sz w:val="27"/>
          <w:rtl/>
        </w:rPr>
        <w:t>423</w:t>
      </w:r>
      <w:r w:rsidRPr="00847242">
        <w:rPr>
          <w:rFonts w:ascii="AL-Mohanad" w:hAnsi="AL-Mohanad" w:hint="cs"/>
          <w:color w:val="000000" w:themeColor="text1"/>
          <w:sz w:val="27"/>
          <w:rtl/>
        </w:rPr>
        <w:t>هـ</w:t>
      </w:r>
      <w:r w:rsidRPr="00847242">
        <w:rPr>
          <w:rFonts w:ascii="AL-Mohanad" w:hAnsi="AL-Mohanad"/>
          <w:color w:val="000000" w:themeColor="text1"/>
          <w:sz w:val="27"/>
          <w:rtl/>
        </w:rPr>
        <w:t xml:space="preserve"> ـ </w:t>
      </w:r>
      <w:r w:rsidRPr="00F446CA">
        <w:rPr>
          <w:rFonts w:ascii="AL-Mohanad" w:hAnsi="AL-Mohanad"/>
          <w:color w:val="000000" w:themeColor="text1"/>
          <w:sz w:val="27"/>
          <w:rtl/>
        </w:rPr>
        <w:t>1070</w:t>
      </w:r>
      <w:r w:rsidRPr="00847242">
        <w:rPr>
          <w:rFonts w:ascii="AL-Mohanad" w:hAnsi="AL-Mohanad"/>
          <w:color w:val="000000" w:themeColor="text1"/>
          <w:sz w:val="27"/>
          <w:rtl/>
        </w:rPr>
        <w:t>م)</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والذي هو متأخ</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ر عن زمن ال</w:t>
      </w:r>
      <w:r w:rsidR="00543315"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فإن</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ه كذلك يعتبر</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بلحاظ تاريخ تدوينه</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مقد</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م</w:t>
      </w:r>
      <w:r w:rsidR="00543315" w:rsidRPr="00847242">
        <w:rPr>
          <w:rFonts w:ascii="AL-Mohanad" w:hAnsi="AL-Mohanad" w:hint="cs"/>
          <w:color w:val="000000" w:themeColor="text1"/>
          <w:sz w:val="27"/>
          <w:rtl/>
        </w:rPr>
        <w:t>اً</w:t>
      </w:r>
      <w:r w:rsidRPr="00847242">
        <w:rPr>
          <w:rFonts w:ascii="AL-Mohanad" w:hAnsi="AL-Mohanad"/>
          <w:color w:val="000000" w:themeColor="text1"/>
          <w:sz w:val="27"/>
          <w:rtl/>
        </w:rPr>
        <w:t xml:space="preserve"> ع</w:t>
      </w:r>
      <w:r w:rsidR="00543315" w:rsidRPr="00847242">
        <w:rPr>
          <w:rFonts w:ascii="AL-Mohanad" w:hAnsi="AL-Mohanad" w:hint="cs"/>
          <w:color w:val="000000" w:themeColor="text1"/>
          <w:sz w:val="27"/>
          <w:rtl/>
        </w:rPr>
        <w:t>لى</w:t>
      </w:r>
      <w:r w:rsidRPr="00847242">
        <w:rPr>
          <w:rFonts w:ascii="AL-Mohanad" w:hAnsi="AL-Mohanad"/>
          <w:color w:val="000000" w:themeColor="text1"/>
          <w:sz w:val="27"/>
          <w:rtl/>
        </w:rPr>
        <w:t xml:space="preserve"> تاريخ تأليف مناقب ابن شهرآشوب</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مجموع هذه المعطيات نصل إلى أن نسبة هذا الشعر </w:t>
      </w:r>
      <w:r w:rsidR="00543315" w:rsidRPr="00847242">
        <w:rPr>
          <w:rFonts w:ascii="AL-Mohanad" w:hAnsi="AL-Mohanad" w:hint="cs"/>
          <w:color w:val="000000" w:themeColor="text1"/>
          <w:sz w:val="27"/>
          <w:rtl/>
        </w:rPr>
        <w:t>إلى ا</w:t>
      </w:r>
      <w:r w:rsidRPr="00847242">
        <w:rPr>
          <w:rFonts w:ascii="AL-Mohanad" w:hAnsi="AL-Mohanad"/>
          <w:color w:val="000000" w:themeColor="text1"/>
          <w:sz w:val="27"/>
          <w:rtl/>
        </w:rPr>
        <w:t xml:space="preserve">لإمام أمر </w:t>
      </w:r>
      <w:r w:rsidRPr="00847242">
        <w:rPr>
          <w:rFonts w:ascii="AL-Mohanad" w:hAnsi="AL-Mohanad"/>
          <w:color w:val="000000" w:themeColor="text1"/>
          <w:sz w:val="27"/>
          <w:rtl/>
        </w:rPr>
        <w:lastRenderedPageBreak/>
        <w:t>لا دليل له</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مستند. </w:t>
      </w:r>
    </w:p>
    <w:p w:rsidR="002A39DE" w:rsidRPr="00847242" w:rsidRDefault="002A39DE" w:rsidP="00543315">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9</w:t>
      </w:r>
      <w:r w:rsidRPr="00847242">
        <w:rPr>
          <w:rFonts w:ascii="AL-Mohanad" w:hAnsi="AL-Mohanad"/>
          <w:color w:val="000000" w:themeColor="text1"/>
          <w:sz w:val="27"/>
          <w:rtl/>
        </w:rPr>
        <w:t>)</w:t>
      </w:r>
    </w:p>
    <w:p w:rsidR="002A39DE" w:rsidRPr="00847242" w:rsidRDefault="002A39DE" w:rsidP="00987BA4">
      <w:pPr>
        <w:spacing w:line="380" w:lineRule="exact"/>
        <w:rPr>
          <w:rFonts w:ascii="AL-Mohanad" w:hAnsi="AL-Mohanad"/>
          <w:color w:val="000000" w:themeColor="text1"/>
          <w:sz w:val="27"/>
          <w:rtl/>
        </w:rPr>
      </w:pPr>
      <w:r w:rsidRPr="00847242">
        <w:rPr>
          <w:rFonts w:ascii="AL-Mohanad" w:hAnsi="AL-Mohanad"/>
          <w:color w:val="000000" w:themeColor="text1"/>
          <w:sz w:val="27"/>
          <w:rtl/>
        </w:rPr>
        <w:t xml:space="preserve">جاء في بحار الأنوار: </w:t>
      </w:r>
      <w:r w:rsidRPr="00847242">
        <w:rPr>
          <w:rFonts w:hint="eastAsia"/>
          <w:color w:val="000000" w:themeColor="text1"/>
          <w:sz w:val="27"/>
          <w:rtl/>
        </w:rPr>
        <w:t>«</w:t>
      </w:r>
      <w:r w:rsidRPr="00847242">
        <w:rPr>
          <w:rFonts w:ascii="AL-Mohanad" w:hAnsi="AL-Mohanad"/>
          <w:color w:val="000000" w:themeColor="text1"/>
          <w:sz w:val="27"/>
          <w:rtl/>
        </w:rPr>
        <w:t>عن القاسم بن محمد السراج، عن محمد بن أحمد الضبي، عن محمد بن عبد العزيز، عن عبيد الله بن موسى، عن سفيان الثوري، عن الصادق جعفر بن محمد صلوات الله عليه</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قال: يا سفيان</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أمرني والدي</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بثلاث</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ونهاني عن ثلاث، فكان في</w:t>
      </w:r>
      <w:r w:rsidR="000C3A64">
        <w:rPr>
          <w:rFonts w:ascii="AL-Mohanad" w:hAnsi="AL-Mohanad" w:hint="cs"/>
          <w:color w:val="000000" w:themeColor="text1"/>
          <w:sz w:val="27"/>
          <w:rtl/>
        </w:rPr>
        <w:t xml:space="preserve"> </w:t>
      </w:r>
      <w:r w:rsidRPr="00847242">
        <w:rPr>
          <w:rFonts w:ascii="AL-Mohanad" w:hAnsi="AL-Mohanad"/>
          <w:color w:val="000000" w:themeColor="text1"/>
          <w:sz w:val="27"/>
          <w:rtl/>
        </w:rPr>
        <w:t>ما قال لي</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يا بني</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م</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ن</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يصحب صاحب السوء لا يسلم</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ن</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يدخل مداخل السوء يت</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هم</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ن</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يملك لسانه يندم، ثم أنشدني: </w:t>
      </w:r>
    </w:p>
    <w:tbl>
      <w:tblPr>
        <w:bidiVisual/>
        <w:tblW w:w="0" w:type="auto"/>
        <w:jc w:val="center"/>
        <w:tblLook w:val="01E0" w:firstRow="1" w:lastRow="1" w:firstColumn="1" w:lastColumn="1" w:noHBand="0" w:noVBand="0"/>
      </w:tblPr>
      <w:tblGrid>
        <w:gridCol w:w="3118"/>
        <w:gridCol w:w="497"/>
        <w:gridCol w:w="3118"/>
      </w:tblGrid>
      <w:tr w:rsidR="00435EBF" w:rsidRPr="007A0E56" w:rsidTr="00543315">
        <w:trPr>
          <w:trHeight w:val="147"/>
          <w:jc w:val="center"/>
        </w:trPr>
        <w:tc>
          <w:tcPr>
            <w:tcW w:w="3118" w:type="dxa"/>
            <w:shd w:val="clear" w:color="auto" w:fill="auto"/>
            <w:hideMark/>
          </w:tcPr>
          <w:p w:rsidR="00435EBF" w:rsidRPr="00847242" w:rsidRDefault="00543315" w:rsidP="000C3A64">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عو</w:t>
            </w:r>
            <w:r w:rsidRPr="00847242">
              <w:rPr>
                <w:rFonts w:ascii="AL-Mohanad" w:hAnsi="AL-Mohanad" w:hint="cs"/>
                <w:color w:val="000000" w:themeColor="text1"/>
                <w:sz w:val="27"/>
                <w:rtl/>
              </w:rPr>
              <w:t>ِّ</w:t>
            </w:r>
            <w:r w:rsidRPr="00847242">
              <w:rPr>
                <w:rFonts w:ascii="AL-Mohanad" w:hAnsi="AL-Mohanad"/>
                <w:color w:val="000000" w:themeColor="text1"/>
                <w:sz w:val="27"/>
                <w:rtl/>
              </w:rPr>
              <w:t>د</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لسانك قول الخير تحظ به</w:t>
            </w:r>
            <w:r w:rsidR="00435EBF" w:rsidRPr="00847242">
              <w:rPr>
                <w:rFonts w:hint="cs"/>
                <w:color w:val="000000" w:themeColor="text1"/>
                <w:rtl/>
              </w:rPr>
              <w:br/>
            </w:r>
          </w:p>
        </w:tc>
        <w:tc>
          <w:tcPr>
            <w:tcW w:w="497" w:type="dxa"/>
            <w:shd w:val="clear" w:color="auto" w:fill="auto"/>
          </w:tcPr>
          <w:p w:rsidR="00435EBF" w:rsidRPr="00847242" w:rsidRDefault="00435EBF" w:rsidP="000C3A64">
            <w:pPr>
              <w:spacing w:before="60" w:line="240" w:lineRule="auto"/>
              <w:ind w:firstLine="0"/>
              <w:jc w:val="lowKashida"/>
              <w:rPr>
                <w:color w:val="000000" w:themeColor="text1"/>
              </w:rPr>
            </w:pPr>
          </w:p>
        </w:tc>
        <w:tc>
          <w:tcPr>
            <w:tcW w:w="3118" w:type="dxa"/>
            <w:shd w:val="clear" w:color="auto" w:fill="auto"/>
            <w:hideMark/>
          </w:tcPr>
          <w:p w:rsidR="00435EBF" w:rsidRPr="00847242" w:rsidRDefault="00543315" w:rsidP="000C3A64">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إنَّ اللسان لما عوَّدت معتاد</w:t>
            </w:r>
            <w:r w:rsidR="00435EBF" w:rsidRPr="00847242">
              <w:rPr>
                <w:rFonts w:hint="cs"/>
                <w:color w:val="000000" w:themeColor="text1"/>
                <w:rtl/>
              </w:rPr>
              <w:br/>
            </w:r>
          </w:p>
        </w:tc>
      </w:tr>
      <w:tr w:rsidR="00435EBF" w:rsidRPr="007A0E56" w:rsidTr="00543315">
        <w:trPr>
          <w:trHeight w:val="147"/>
          <w:jc w:val="center"/>
        </w:trPr>
        <w:tc>
          <w:tcPr>
            <w:tcW w:w="3118" w:type="dxa"/>
            <w:shd w:val="clear" w:color="auto" w:fill="auto"/>
            <w:hideMark/>
          </w:tcPr>
          <w:p w:rsidR="00435EBF" w:rsidRPr="00847242" w:rsidRDefault="00543315" w:rsidP="000C3A64">
            <w:pPr>
              <w:spacing w:line="240" w:lineRule="auto"/>
              <w:ind w:firstLine="0"/>
              <w:jc w:val="lowKashida"/>
              <w:rPr>
                <w:color w:val="000000" w:themeColor="text1"/>
                <w:sz w:val="2"/>
                <w:szCs w:val="2"/>
              </w:rPr>
            </w:pPr>
            <w:r w:rsidRPr="00847242">
              <w:rPr>
                <w:rFonts w:ascii="AL-Mohanad" w:hAnsi="AL-Mohanad"/>
                <w:color w:val="000000" w:themeColor="text1"/>
                <w:sz w:val="27"/>
                <w:rtl/>
              </w:rPr>
              <w:t>موكّ</w:t>
            </w:r>
            <w:r w:rsidRPr="00847242">
              <w:rPr>
                <w:rFonts w:ascii="AL-Mohanad" w:hAnsi="AL-Mohanad" w:hint="cs"/>
                <w:color w:val="000000" w:themeColor="text1"/>
                <w:sz w:val="27"/>
                <w:rtl/>
              </w:rPr>
              <w:t>َ</w:t>
            </w:r>
            <w:r w:rsidRPr="00847242">
              <w:rPr>
                <w:rFonts w:ascii="AL-Mohanad" w:hAnsi="AL-Mohanad"/>
                <w:color w:val="000000" w:themeColor="text1"/>
                <w:sz w:val="27"/>
                <w:rtl/>
              </w:rPr>
              <w:t>لٌ بتقاضي ما سن</w:t>
            </w:r>
            <w:r w:rsidRPr="00847242">
              <w:rPr>
                <w:rFonts w:ascii="AL-Mohanad" w:hAnsi="AL-Mohanad" w:hint="cs"/>
                <w:color w:val="000000" w:themeColor="text1"/>
                <w:sz w:val="27"/>
                <w:rtl/>
              </w:rPr>
              <w:t>ن</w:t>
            </w:r>
            <w:r w:rsidRPr="00847242">
              <w:rPr>
                <w:rFonts w:ascii="AL-Mohanad" w:hAnsi="AL-Mohanad"/>
                <w:color w:val="000000" w:themeColor="text1"/>
                <w:sz w:val="27"/>
                <w:rtl/>
              </w:rPr>
              <w:t>ت</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له في ال</w:t>
            </w:r>
            <w:r w:rsidRPr="00847242">
              <w:rPr>
                <w:rFonts w:hint="cs"/>
                <w:color w:val="000000" w:themeColor="text1"/>
                <w:rtl/>
              </w:rPr>
              <w:t>ـ</w:t>
            </w:r>
            <w:r w:rsidR="00435EBF" w:rsidRPr="00847242">
              <w:rPr>
                <w:rFonts w:hint="cs"/>
                <w:color w:val="000000" w:themeColor="text1"/>
                <w:rtl/>
              </w:rPr>
              <w:br/>
            </w:r>
          </w:p>
        </w:tc>
        <w:tc>
          <w:tcPr>
            <w:tcW w:w="497" w:type="dxa"/>
            <w:shd w:val="clear" w:color="auto" w:fill="auto"/>
          </w:tcPr>
          <w:p w:rsidR="00435EBF" w:rsidRPr="00847242" w:rsidRDefault="00435EBF" w:rsidP="000C3A64">
            <w:pPr>
              <w:spacing w:line="240" w:lineRule="auto"/>
              <w:ind w:firstLine="0"/>
              <w:jc w:val="lowKashida"/>
              <w:rPr>
                <w:color w:val="000000" w:themeColor="text1"/>
              </w:rPr>
            </w:pPr>
          </w:p>
        </w:tc>
        <w:tc>
          <w:tcPr>
            <w:tcW w:w="3118" w:type="dxa"/>
            <w:shd w:val="clear" w:color="auto" w:fill="auto"/>
            <w:hideMark/>
          </w:tcPr>
          <w:p w:rsidR="00435EBF" w:rsidRPr="00847242" w:rsidRDefault="00543315" w:rsidP="000C3A64">
            <w:pPr>
              <w:spacing w:line="240" w:lineRule="auto"/>
              <w:ind w:firstLine="0"/>
              <w:jc w:val="lowKashida"/>
              <w:rPr>
                <w:color w:val="000000" w:themeColor="text1"/>
                <w:sz w:val="2"/>
                <w:szCs w:val="2"/>
              </w:rPr>
            </w:pPr>
            <w:r w:rsidRPr="00847242">
              <w:rPr>
                <w:rFonts w:ascii="AL-Mohanad" w:hAnsi="AL-Mohanad"/>
                <w:color w:val="000000" w:themeColor="text1"/>
                <w:sz w:val="27"/>
                <w:rtl/>
              </w:rPr>
              <w:t>خير والش</w:t>
            </w:r>
            <w:r w:rsidRPr="00847242">
              <w:rPr>
                <w:rFonts w:ascii="AL-Mohanad" w:hAnsi="AL-Mohanad" w:hint="cs"/>
                <w:color w:val="000000" w:themeColor="text1"/>
                <w:sz w:val="27"/>
                <w:rtl/>
              </w:rPr>
              <w:t>ّ</w:t>
            </w:r>
            <w:r w:rsidRPr="00847242">
              <w:rPr>
                <w:rFonts w:ascii="AL-Mohanad" w:hAnsi="AL-Mohanad"/>
                <w:color w:val="000000" w:themeColor="text1"/>
                <w:sz w:val="27"/>
                <w:rtl/>
              </w:rPr>
              <w:t>ر فانظ</w:t>
            </w:r>
            <w:r w:rsidRPr="00847242">
              <w:rPr>
                <w:rFonts w:ascii="AL-Mohanad" w:hAnsi="AL-Mohanad" w:hint="cs"/>
                <w:color w:val="000000" w:themeColor="text1"/>
                <w:sz w:val="27"/>
                <w:rtl/>
              </w:rPr>
              <w:t>ُ</w:t>
            </w:r>
            <w:r w:rsidRPr="00847242">
              <w:rPr>
                <w:rFonts w:ascii="AL-Mohanad" w:hAnsi="AL-Mohanad"/>
                <w:color w:val="000000" w:themeColor="text1"/>
                <w:sz w:val="27"/>
                <w:rtl/>
              </w:rPr>
              <w:t>ر</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كيف تعتاد</w:t>
            </w:r>
            <w:r w:rsidRPr="00847242">
              <w:rPr>
                <w:rFonts w:hint="cs"/>
                <w:color w:val="000000" w:themeColor="text1"/>
                <w:sz w:val="27"/>
                <w:vertAlign w:val="superscript"/>
                <w:rtl/>
              </w:rPr>
              <w:t>(</w:t>
            </w:r>
            <w:r w:rsidRPr="00847242">
              <w:rPr>
                <w:rStyle w:val="af0"/>
                <w:color w:val="000000" w:themeColor="text1"/>
                <w:sz w:val="27"/>
                <w:rtl/>
              </w:rPr>
              <w:endnoteReference w:id="674"/>
            </w:r>
            <w:r w:rsidRPr="00847242">
              <w:rPr>
                <w:rFonts w:hint="cs"/>
                <w:color w:val="000000" w:themeColor="text1"/>
                <w:sz w:val="27"/>
                <w:vertAlign w:val="superscript"/>
                <w:rtl/>
              </w:rPr>
              <w:t>)</w:t>
            </w:r>
            <w:r w:rsidR="00435EBF" w:rsidRPr="00847242">
              <w:rPr>
                <w:rFonts w:hint="cs"/>
                <w:color w:val="000000" w:themeColor="text1"/>
                <w:rtl/>
              </w:rPr>
              <w:br/>
            </w:r>
          </w:p>
        </w:tc>
      </w:tr>
    </w:tbl>
    <w:p w:rsidR="002A39DE" w:rsidRPr="00847242" w:rsidRDefault="002A39DE" w:rsidP="00543315">
      <w:pPr>
        <w:rPr>
          <w:rFonts w:ascii="AL-Mohanad" w:hAnsi="AL-Mohanad"/>
          <w:color w:val="000000" w:themeColor="text1"/>
          <w:sz w:val="27"/>
          <w:rtl/>
        </w:rPr>
      </w:pPr>
      <w:r w:rsidRPr="00847242">
        <w:rPr>
          <w:rFonts w:ascii="AL-Mohanad" w:hAnsi="AL-Mohanad"/>
          <w:color w:val="000000" w:themeColor="text1"/>
          <w:sz w:val="27"/>
          <w:rtl/>
        </w:rPr>
        <w:t>وقد ورد نفس الشعر في كل</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روضة العقلاء</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ونزهة الفضلاء</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543315" w:rsidRPr="00847242">
        <w:rPr>
          <w:rFonts w:ascii="AL-Mohanad" w:hAnsi="AL-Mohanad" w:hint="cs"/>
          <w:color w:val="000000" w:themeColor="text1"/>
          <w:sz w:val="27"/>
          <w:rtl/>
        </w:rPr>
        <w:t>ل</w:t>
      </w:r>
      <w:r w:rsidRPr="00847242">
        <w:rPr>
          <w:rFonts w:ascii="AL-Mohanad" w:hAnsi="AL-Mohanad"/>
          <w:color w:val="000000" w:themeColor="text1"/>
          <w:sz w:val="27"/>
          <w:rtl/>
        </w:rPr>
        <w:t>ابن حبان</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دون أن ينسبوه </w:t>
      </w:r>
      <w:r w:rsidR="00543315"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أحد</w:t>
      </w:r>
      <w:r w:rsidR="00543315"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واكتفوا بذكر عبارة </w:t>
      </w:r>
      <w:r w:rsidRPr="00847242">
        <w:rPr>
          <w:rFonts w:hint="eastAsia"/>
          <w:color w:val="000000" w:themeColor="text1"/>
          <w:sz w:val="27"/>
          <w:rtl/>
        </w:rPr>
        <w:t>«</w:t>
      </w:r>
      <w:r w:rsidRPr="00847242">
        <w:rPr>
          <w:rFonts w:ascii="AL-Mohanad" w:hAnsi="AL-Mohanad"/>
          <w:color w:val="000000" w:themeColor="text1"/>
          <w:sz w:val="27"/>
          <w:rtl/>
        </w:rPr>
        <w:t>ولقد أحسن الذي يقول</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75"/>
      </w:r>
      <w:r w:rsidRPr="00847242">
        <w:rPr>
          <w:rFonts w:hint="cs"/>
          <w:color w:val="000000" w:themeColor="text1"/>
          <w:sz w:val="27"/>
          <w:vertAlign w:val="superscript"/>
          <w:rtl/>
        </w:rPr>
        <w:t>)</w:t>
      </w:r>
      <w:r w:rsidR="00543315" w:rsidRPr="00847242">
        <w:rPr>
          <w:rFonts w:hint="cs"/>
          <w:color w:val="000000" w:themeColor="text1"/>
          <w:sz w:val="27"/>
          <w:rtl/>
        </w:rPr>
        <w:t>،</w:t>
      </w:r>
      <w:r w:rsidRPr="00847242">
        <w:rPr>
          <w:rFonts w:hint="cs"/>
          <w:color w:val="000000" w:themeColor="text1"/>
          <w:sz w:val="27"/>
          <w:rtl/>
        </w:rPr>
        <w:t xml:space="preserve"> </w:t>
      </w:r>
      <w:r w:rsidRPr="00847242">
        <w:rPr>
          <w:rFonts w:ascii="AL-Mohanad" w:hAnsi="AL-Mohanad"/>
          <w:color w:val="000000" w:themeColor="text1"/>
          <w:sz w:val="27"/>
          <w:rtl/>
        </w:rPr>
        <w:t xml:space="preserve">مع تغيير في كلمات البيتين على الشكل التالي: </w:t>
      </w:r>
    </w:p>
    <w:tbl>
      <w:tblPr>
        <w:bidiVisual/>
        <w:tblW w:w="0" w:type="auto"/>
        <w:jc w:val="center"/>
        <w:tblLook w:val="01E0" w:firstRow="1" w:lastRow="1" w:firstColumn="1" w:lastColumn="1" w:noHBand="0" w:noVBand="0"/>
      </w:tblPr>
      <w:tblGrid>
        <w:gridCol w:w="2835"/>
        <w:gridCol w:w="497"/>
        <w:gridCol w:w="2835"/>
      </w:tblGrid>
      <w:tr w:rsidR="00435EBF" w:rsidRPr="007A0E56" w:rsidTr="00435EBF">
        <w:trPr>
          <w:trHeight w:val="147"/>
          <w:jc w:val="center"/>
        </w:trPr>
        <w:tc>
          <w:tcPr>
            <w:tcW w:w="2835" w:type="dxa"/>
            <w:shd w:val="clear" w:color="auto" w:fill="auto"/>
            <w:hideMark/>
          </w:tcPr>
          <w:p w:rsidR="00435EBF" w:rsidRPr="00847242" w:rsidRDefault="00543315" w:rsidP="000C3A64">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عوِّد</w:t>
            </w:r>
            <w:r w:rsidRPr="00847242">
              <w:rPr>
                <w:rFonts w:ascii="AL-Mohanad" w:hAnsi="AL-Mohanad" w:hint="cs"/>
                <w:color w:val="000000" w:themeColor="text1"/>
                <w:sz w:val="27"/>
                <w:rtl/>
                <w:lang w:bidi="ar-LB"/>
              </w:rPr>
              <w:t>ْ</w:t>
            </w:r>
            <w:r w:rsidRPr="00847242">
              <w:rPr>
                <w:rFonts w:ascii="AL-Mohanad" w:hAnsi="AL-Mohanad"/>
                <w:color w:val="000000" w:themeColor="text1"/>
                <w:sz w:val="27"/>
                <w:rtl/>
              </w:rPr>
              <w:t xml:space="preserve"> لسانك قول الخير تنجُ به</w:t>
            </w:r>
            <w:r w:rsidR="00435EBF" w:rsidRPr="00847242">
              <w:rPr>
                <w:rFonts w:hint="cs"/>
                <w:color w:val="000000" w:themeColor="text1"/>
                <w:rtl/>
              </w:rPr>
              <w:br/>
            </w:r>
          </w:p>
        </w:tc>
        <w:tc>
          <w:tcPr>
            <w:tcW w:w="497" w:type="dxa"/>
            <w:shd w:val="clear" w:color="auto" w:fill="auto"/>
          </w:tcPr>
          <w:p w:rsidR="00435EBF" w:rsidRPr="00847242" w:rsidRDefault="00435EBF" w:rsidP="000C3A64">
            <w:pPr>
              <w:spacing w:before="60" w:line="240" w:lineRule="auto"/>
              <w:ind w:firstLine="0"/>
              <w:jc w:val="lowKashida"/>
              <w:rPr>
                <w:color w:val="000000" w:themeColor="text1"/>
              </w:rPr>
            </w:pPr>
          </w:p>
        </w:tc>
        <w:tc>
          <w:tcPr>
            <w:tcW w:w="2835" w:type="dxa"/>
            <w:shd w:val="clear" w:color="auto" w:fill="auto"/>
            <w:hideMark/>
          </w:tcPr>
          <w:p w:rsidR="00435EBF" w:rsidRPr="00847242" w:rsidRDefault="00543315" w:rsidP="000C3A64">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من زل</w:t>
            </w:r>
            <w:r w:rsidRPr="00847242">
              <w:rPr>
                <w:rFonts w:ascii="AL-Mohanad" w:hAnsi="AL-Mohanad" w:hint="cs"/>
                <w:color w:val="000000" w:themeColor="text1"/>
                <w:sz w:val="27"/>
                <w:rtl/>
              </w:rPr>
              <w:t>ّ</w:t>
            </w:r>
            <w:r w:rsidRPr="00847242">
              <w:rPr>
                <w:rFonts w:ascii="AL-Mohanad" w:hAnsi="AL-Mohanad"/>
                <w:color w:val="000000" w:themeColor="text1"/>
                <w:sz w:val="27"/>
                <w:rtl/>
              </w:rPr>
              <w:t>ة اللفظ بل من زل</w:t>
            </w:r>
            <w:r w:rsidRPr="00847242">
              <w:rPr>
                <w:rFonts w:ascii="AL-Mohanad" w:hAnsi="AL-Mohanad" w:hint="cs"/>
                <w:color w:val="000000" w:themeColor="text1"/>
                <w:sz w:val="27"/>
                <w:rtl/>
              </w:rPr>
              <w:t>ّ</w:t>
            </w:r>
            <w:r w:rsidRPr="00847242">
              <w:rPr>
                <w:rFonts w:ascii="AL-Mohanad" w:hAnsi="AL-Mohanad"/>
                <w:color w:val="000000" w:themeColor="text1"/>
                <w:sz w:val="27"/>
                <w:rtl/>
              </w:rPr>
              <w:t>ة القدم</w:t>
            </w:r>
            <w:r w:rsidR="00435EBF" w:rsidRPr="00847242">
              <w:rPr>
                <w:rFonts w:hint="cs"/>
                <w:color w:val="000000" w:themeColor="text1"/>
                <w:rtl/>
              </w:rPr>
              <w:br/>
            </w:r>
          </w:p>
        </w:tc>
      </w:tr>
      <w:tr w:rsidR="00435EBF" w:rsidRPr="007A0E56" w:rsidTr="00435EBF">
        <w:trPr>
          <w:trHeight w:val="147"/>
          <w:jc w:val="center"/>
        </w:trPr>
        <w:tc>
          <w:tcPr>
            <w:tcW w:w="2835" w:type="dxa"/>
            <w:shd w:val="clear" w:color="auto" w:fill="auto"/>
            <w:hideMark/>
          </w:tcPr>
          <w:p w:rsidR="00435EBF" w:rsidRPr="00847242" w:rsidRDefault="00543315" w:rsidP="000C3A64">
            <w:pPr>
              <w:spacing w:line="240" w:lineRule="auto"/>
              <w:ind w:firstLine="0"/>
              <w:jc w:val="lowKashida"/>
              <w:rPr>
                <w:color w:val="000000" w:themeColor="text1"/>
                <w:sz w:val="2"/>
                <w:szCs w:val="2"/>
              </w:rPr>
            </w:pPr>
            <w:r w:rsidRPr="00847242">
              <w:rPr>
                <w:rFonts w:ascii="AL-Mohanad" w:hAnsi="AL-Mohanad"/>
                <w:color w:val="000000" w:themeColor="text1"/>
                <w:sz w:val="27"/>
                <w:rtl/>
              </w:rPr>
              <w:t>واحرز كلامك من خ</w:t>
            </w:r>
            <w:r w:rsidRPr="00847242">
              <w:rPr>
                <w:rFonts w:ascii="AL-Mohanad" w:hAnsi="AL-Mohanad" w:hint="cs"/>
                <w:color w:val="000000" w:themeColor="text1"/>
                <w:sz w:val="27"/>
                <w:rtl/>
              </w:rPr>
              <w:t>ِ</w:t>
            </w:r>
            <w:r w:rsidRPr="00847242">
              <w:rPr>
                <w:rFonts w:ascii="AL-Mohanad" w:hAnsi="AL-Mohanad"/>
                <w:color w:val="000000" w:themeColor="text1"/>
                <w:sz w:val="27"/>
                <w:rtl/>
              </w:rPr>
              <w:t>لٍّ تُنادِمُه</w:t>
            </w:r>
            <w:r w:rsidR="00435EBF" w:rsidRPr="00847242">
              <w:rPr>
                <w:rFonts w:hint="cs"/>
                <w:color w:val="000000" w:themeColor="text1"/>
                <w:rtl/>
              </w:rPr>
              <w:br/>
            </w:r>
          </w:p>
        </w:tc>
        <w:tc>
          <w:tcPr>
            <w:tcW w:w="497" w:type="dxa"/>
            <w:shd w:val="clear" w:color="auto" w:fill="auto"/>
          </w:tcPr>
          <w:p w:rsidR="00435EBF" w:rsidRPr="00847242" w:rsidRDefault="00435EBF" w:rsidP="000C3A64">
            <w:pPr>
              <w:spacing w:line="240" w:lineRule="auto"/>
              <w:ind w:firstLine="0"/>
              <w:jc w:val="lowKashida"/>
              <w:rPr>
                <w:color w:val="000000" w:themeColor="text1"/>
              </w:rPr>
            </w:pPr>
          </w:p>
        </w:tc>
        <w:tc>
          <w:tcPr>
            <w:tcW w:w="2835" w:type="dxa"/>
            <w:shd w:val="clear" w:color="auto" w:fill="auto"/>
            <w:hideMark/>
          </w:tcPr>
          <w:p w:rsidR="00435EBF" w:rsidRPr="00847242" w:rsidRDefault="00543315" w:rsidP="000C3A64">
            <w:pPr>
              <w:spacing w:line="240" w:lineRule="auto"/>
              <w:ind w:firstLine="0"/>
              <w:jc w:val="lowKashida"/>
              <w:rPr>
                <w:color w:val="000000" w:themeColor="text1"/>
                <w:sz w:val="2"/>
                <w:szCs w:val="2"/>
              </w:rPr>
            </w:pPr>
            <w:r w:rsidRPr="00847242">
              <w:rPr>
                <w:rFonts w:ascii="AL-Mohanad" w:hAnsi="AL-Mohanad"/>
                <w:color w:val="000000" w:themeColor="text1"/>
                <w:sz w:val="27"/>
                <w:rtl/>
              </w:rPr>
              <w:t>إن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النَديم لمشتق</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النَّدم</w:t>
            </w:r>
            <w:r w:rsidRPr="00847242">
              <w:rPr>
                <w:rFonts w:hint="cs"/>
                <w:color w:val="000000" w:themeColor="text1"/>
                <w:sz w:val="27"/>
                <w:vertAlign w:val="superscript"/>
                <w:rtl/>
              </w:rPr>
              <w:t>(</w:t>
            </w:r>
            <w:r w:rsidRPr="00847242">
              <w:rPr>
                <w:rStyle w:val="af0"/>
                <w:color w:val="000000" w:themeColor="text1"/>
                <w:sz w:val="27"/>
                <w:rtl/>
              </w:rPr>
              <w:endnoteReference w:id="676"/>
            </w:r>
            <w:r w:rsidRPr="00847242">
              <w:rPr>
                <w:rFonts w:hint="cs"/>
                <w:color w:val="000000" w:themeColor="text1"/>
                <w:sz w:val="27"/>
                <w:vertAlign w:val="superscript"/>
                <w:rtl/>
              </w:rPr>
              <w:t>)</w:t>
            </w:r>
            <w:r w:rsidR="00435EBF" w:rsidRPr="00847242">
              <w:rPr>
                <w:rFonts w:hint="cs"/>
                <w:color w:val="000000" w:themeColor="text1"/>
                <w:rtl/>
              </w:rPr>
              <w:br/>
            </w:r>
          </w:p>
        </w:tc>
      </w:tr>
    </w:tbl>
    <w:p w:rsidR="00017B8D" w:rsidRPr="00847242" w:rsidRDefault="002A39DE" w:rsidP="00017B8D">
      <w:pPr>
        <w:rPr>
          <w:rFonts w:ascii="AL-Mohanad" w:hAnsi="AL-Mohanad"/>
          <w:color w:val="000000" w:themeColor="text1"/>
          <w:sz w:val="27"/>
          <w:rtl/>
        </w:rPr>
      </w:pPr>
      <w:r w:rsidRPr="00847242">
        <w:rPr>
          <w:rFonts w:ascii="AL-Mohanad" w:hAnsi="AL-Mohanad"/>
          <w:color w:val="000000" w:themeColor="text1"/>
          <w:sz w:val="27"/>
          <w:rtl/>
        </w:rPr>
        <w:t>ولكون صفي الدين الحل</w:t>
      </w:r>
      <w:r w:rsidR="00017B8D" w:rsidRPr="00847242">
        <w:rPr>
          <w:rFonts w:ascii="AL-Mohanad" w:hAnsi="AL-Mohanad" w:hint="cs"/>
          <w:color w:val="000000" w:themeColor="text1"/>
          <w:sz w:val="27"/>
          <w:rtl/>
        </w:rPr>
        <w:t>ّ</w:t>
      </w:r>
      <w:r w:rsidRPr="00847242">
        <w:rPr>
          <w:rFonts w:ascii="AL-Mohanad" w:hAnsi="AL-Mohanad"/>
          <w:color w:val="000000" w:themeColor="text1"/>
          <w:sz w:val="27"/>
          <w:rtl/>
        </w:rPr>
        <w:t>ي تقريبا</w:t>
      </w:r>
      <w:r w:rsidR="00017B8D" w:rsidRPr="00847242">
        <w:rPr>
          <w:rFonts w:ascii="AL-Mohanad" w:hAnsi="AL-Mohanad" w:hint="cs"/>
          <w:color w:val="000000" w:themeColor="text1"/>
          <w:sz w:val="27"/>
          <w:rtl/>
        </w:rPr>
        <w:t>ً</w:t>
      </w:r>
      <w:r w:rsidRPr="00847242">
        <w:rPr>
          <w:rFonts w:ascii="AL-Mohanad" w:hAnsi="AL-Mohanad"/>
          <w:color w:val="000000" w:themeColor="text1"/>
          <w:sz w:val="27"/>
          <w:rtl/>
        </w:rPr>
        <w:t xml:space="preserve"> قد و</w:t>
      </w:r>
      <w:r w:rsidR="00017B8D" w:rsidRPr="00847242">
        <w:rPr>
          <w:rFonts w:ascii="AL-Mohanad" w:hAnsi="AL-Mohanad"/>
          <w:color w:val="000000" w:themeColor="text1"/>
          <w:sz w:val="27"/>
          <w:rtl/>
        </w:rPr>
        <w:t>لد بعد خمس</w:t>
      </w:r>
      <w:r w:rsidRPr="00847242">
        <w:rPr>
          <w:rFonts w:ascii="AL-Mohanad" w:hAnsi="AL-Mohanad"/>
          <w:color w:val="000000" w:themeColor="text1"/>
          <w:sz w:val="27"/>
          <w:rtl/>
        </w:rPr>
        <w:t xml:space="preserve">مئة سنة من </w:t>
      </w:r>
      <w:r w:rsidR="00017B8D" w:rsidRPr="00847242">
        <w:rPr>
          <w:rFonts w:ascii="AL-Mohanad" w:hAnsi="AL-Mohanad" w:hint="cs"/>
          <w:color w:val="000000" w:themeColor="text1"/>
          <w:sz w:val="27"/>
          <w:rtl/>
        </w:rPr>
        <w:t>زمن</w:t>
      </w:r>
      <w:r w:rsidRPr="00847242">
        <w:rPr>
          <w:rFonts w:ascii="AL-Mohanad" w:hAnsi="AL-Mohanad"/>
          <w:color w:val="000000" w:themeColor="text1"/>
          <w:sz w:val="27"/>
          <w:rtl/>
        </w:rPr>
        <w:t xml:space="preserve"> ال</w:t>
      </w:r>
      <w:r w:rsidR="00017B8D"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00017B8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من الشعراء الشيعة</w:t>
      </w:r>
      <w:r w:rsidR="00017B8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017B8D" w:rsidRPr="00847242">
        <w:rPr>
          <w:rFonts w:ascii="AL-Mohanad" w:hAnsi="AL-Mohanad" w:hint="cs"/>
          <w:color w:val="000000" w:themeColor="text1"/>
          <w:sz w:val="27"/>
          <w:rtl/>
        </w:rPr>
        <w:t>لذا</w:t>
      </w:r>
      <w:r w:rsidRPr="00847242">
        <w:rPr>
          <w:rFonts w:ascii="AL-Mohanad" w:hAnsi="AL-Mohanad"/>
          <w:color w:val="000000" w:themeColor="text1"/>
          <w:sz w:val="27"/>
          <w:rtl/>
        </w:rPr>
        <w:t xml:space="preserve"> يحتمل أن يكون نقل هذا الشعر عن ال</w:t>
      </w:r>
      <w:r w:rsidR="00017B8D"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017B8D" w:rsidRPr="00847242">
        <w:rPr>
          <w:rFonts w:ascii="AL-Mohanad" w:hAnsi="AL-Mohanad" w:hint="cs"/>
          <w:color w:val="000000" w:themeColor="text1"/>
          <w:sz w:val="27"/>
          <w:rtl/>
        </w:rPr>
        <w:t>.</w:t>
      </w:r>
    </w:p>
    <w:p w:rsidR="002A39DE" w:rsidRPr="00847242" w:rsidRDefault="002A39DE" w:rsidP="00E27DA9">
      <w:pPr>
        <w:rPr>
          <w:rFonts w:ascii="AL-Mohanad" w:hAnsi="AL-Mohanad"/>
          <w:color w:val="000000" w:themeColor="text1"/>
          <w:sz w:val="27"/>
          <w:rtl/>
        </w:rPr>
      </w:pPr>
      <w:r w:rsidRPr="00847242">
        <w:rPr>
          <w:rFonts w:ascii="AL-Mohanad" w:hAnsi="AL-Mohanad"/>
          <w:color w:val="000000" w:themeColor="text1"/>
          <w:sz w:val="27"/>
          <w:rtl/>
        </w:rPr>
        <w:t>أما الذهاب إلى كون الشعر الأول هو للإمام بشكل</w:t>
      </w:r>
      <w:r w:rsidR="00017B8D" w:rsidRPr="00847242">
        <w:rPr>
          <w:rFonts w:ascii="AL-Mohanad" w:hAnsi="AL-Mohanad" w:hint="cs"/>
          <w:color w:val="000000" w:themeColor="text1"/>
          <w:sz w:val="27"/>
          <w:rtl/>
        </w:rPr>
        <w:t>ٍ</w:t>
      </w:r>
      <w:r w:rsidRPr="00847242">
        <w:rPr>
          <w:rFonts w:ascii="AL-Mohanad" w:hAnsi="AL-Mohanad"/>
          <w:color w:val="000000" w:themeColor="text1"/>
          <w:sz w:val="27"/>
          <w:rtl/>
        </w:rPr>
        <w:t xml:space="preserve"> يقيني فهذا مم</w:t>
      </w:r>
      <w:r w:rsidR="00017B8D" w:rsidRPr="00847242">
        <w:rPr>
          <w:rFonts w:ascii="AL-Mohanad" w:hAnsi="AL-Mohanad" w:hint="cs"/>
          <w:color w:val="000000" w:themeColor="text1"/>
          <w:sz w:val="27"/>
          <w:rtl/>
        </w:rPr>
        <w:t>ّ</w:t>
      </w:r>
      <w:r w:rsidRPr="00847242">
        <w:rPr>
          <w:rFonts w:ascii="AL-Mohanad" w:hAnsi="AL-Mohanad"/>
          <w:color w:val="000000" w:themeColor="text1"/>
          <w:sz w:val="27"/>
          <w:rtl/>
        </w:rPr>
        <w:t>ا لا تعضده حج</w:t>
      </w:r>
      <w:r w:rsidR="00017B8D" w:rsidRPr="00847242">
        <w:rPr>
          <w:rFonts w:ascii="AL-Mohanad" w:hAnsi="AL-Mohanad" w:hint="cs"/>
          <w:color w:val="000000" w:themeColor="text1"/>
          <w:sz w:val="27"/>
          <w:rtl/>
        </w:rPr>
        <w:t>ّ</w:t>
      </w:r>
      <w:r w:rsidRPr="00847242">
        <w:rPr>
          <w:rFonts w:ascii="AL-Mohanad" w:hAnsi="AL-Mohanad"/>
          <w:color w:val="000000" w:themeColor="text1"/>
          <w:sz w:val="27"/>
          <w:rtl/>
        </w:rPr>
        <w:t>ة</w:t>
      </w:r>
      <w:r w:rsidR="00017B8D" w:rsidRPr="00847242">
        <w:rPr>
          <w:rFonts w:ascii="AL-Mohanad" w:hAnsi="AL-Mohanad" w:hint="cs"/>
          <w:color w:val="000000" w:themeColor="text1"/>
          <w:sz w:val="27"/>
          <w:rtl/>
        </w:rPr>
        <w:t>؛</w:t>
      </w:r>
      <w:r w:rsidRPr="00847242">
        <w:rPr>
          <w:rFonts w:ascii="AL-Mohanad" w:hAnsi="AL-Mohanad"/>
          <w:color w:val="000000" w:themeColor="text1"/>
          <w:sz w:val="27"/>
          <w:rtl/>
        </w:rPr>
        <w:t xml:space="preserve"> وذلك لأن غالبية الأشعار الحكمية غير متعل</w:t>
      </w:r>
      <w:r w:rsidR="00017B8D" w:rsidRPr="00847242">
        <w:rPr>
          <w:rFonts w:ascii="AL-Mohanad" w:hAnsi="AL-Mohanad" w:hint="cs"/>
          <w:color w:val="000000" w:themeColor="text1"/>
          <w:sz w:val="27"/>
          <w:rtl/>
        </w:rPr>
        <w:t>ّ</w:t>
      </w:r>
      <w:r w:rsidRPr="00847242">
        <w:rPr>
          <w:rFonts w:ascii="AL-Mohanad" w:hAnsi="AL-Mohanad"/>
          <w:color w:val="000000" w:themeColor="text1"/>
          <w:sz w:val="27"/>
          <w:rtl/>
        </w:rPr>
        <w:t>قة بشاعر</w:t>
      </w:r>
      <w:r w:rsidR="00017B8D" w:rsidRPr="00847242">
        <w:rPr>
          <w:rFonts w:ascii="AL-Mohanad" w:hAnsi="AL-Mohanad" w:hint="cs"/>
          <w:color w:val="000000" w:themeColor="text1"/>
          <w:sz w:val="27"/>
          <w:rtl/>
        </w:rPr>
        <w:t>ٍ</w:t>
      </w:r>
      <w:r w:rsidRPr="00847242">
        <w:rPr>
          <w:rFonts w:ascii="AL-Mohanad" w:hAnsi="AL-Mohanad"/>
          <w:color w:val="000000" w:themeColor="text1"/>
          <w:sz w:val="27"/>
          <w:rtl/>
        </w:rPr>
        <w:t xml:space="preserve"> بعينه</w:t>
      </w:r>
      <w:r w:rsidR="00017B8D"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أن عبارة </w:t>
      </w:r>
      <w:r w:rsidRPr="00847242">
        <w:rPr>
          <w:rFonts w:hint="eastAsia"/>
          <w:color w:val="000000" w:themeColor="text1"/>
          <w:sz w:val="27"/>
          <w:rtl/>
        </w:rPr>
        <w:t>«</w:t>
      </w:r>
      <w:r w:rsidRPr="00847242">
        <w:rPr>
          <w:rFonts w:ascii="AL-Mohanad" w:hAnsi="AL-Mohanad"/>
          <w:color w:val="000000" w:themeColor="text1"/>
          <w:sz w:val="27"/>
          <w:rtl/>
        </w:rPr>
        <w:t>أنشدني</w:t>
      </w:r>
      <w:r w:rsidRPr="00847242">
        <w:rPr>
          <w:rFonts w:hint="eastAsia"/>
          <w:color w:val="000000" w:themeColor="text1"/>
          <w:sz w:val="27"/>
          <w:rtl/>
        </w:rPr>
        <w:t xml:space="preserve">» </w:t>
      </w:r>
      <w:r w:rsidRPr="00847242">
        <w:rPr>
          <w:rFonts w:ascii="AL-Mohanad" w:hAnsi="AL-Mohanad"/>
          <w:color w:val="000000" w:themeColor="text1"/>
          <w:sz w:val="27"/>
          <w:rtl/>
        </w:rPr>
        <w:t>ليست صريحة في كون الشعر للإمام فعلا</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w:t>
      </w:r>
      <w:r w:rsidR="00E27DA9" w:rsidRPr="00847242">
        <w:rPr>
          <w:rFonts w:ascii="AL-Mohanad" w:hAnsi="AL-Mohanad" w:hint="cs"/>
          <w:color w:val="000000" w:themeColor="text1"/>
          <w:sz w:val="27"/>
          <w:rtl/>
        </w:rPr>
        <w:t>أ</w:t>
      </w:r>
      <w:r w:rsidRPr="00847242">
        <w:rPr>
          <w:rFonts w:ascii="AL-Mohanad" w:hAnsi="AL-Mohanad"/>
          <w:color w:val="000000" w:themeColor="text1"/>
          <w:sz w:val="27"/>
          <w:rtl/>
        </w:rPr>
        <w:t xml:space="preserve">قصى ما ترمز </w:t>
      </w:r>
      <w:r w:rsidR="00E27DA9" w:rsidRPr="00847242">
        <w:rPr>
          <w:rFonts w:ascii="AL-Mohanad" w:hAnsi="AL-Mohanad" w:hint="cs"/>
          <w:color w:val="000000" w:themeColor="text1"/>
          <w:sz w:val="27"/>
          <w:rtl/>
        </w:rPr>
        <w:t>إل</w:t>
      </w:r>
      <w:r w:rsidRPr="00847242">
        <w:rPr>
          <w:rFonts w:ascii="AL-Mohanad" w:hAnsi="AL-Mohanad"/>
          <w:color w:val="000000" w:themeColor="text1"/>
          <w:sz w:val="27"/>
          <w:rtl/>
        </w:rPr>
        <w:t>يه أن الإمام في مقام التمثيل بشعر أحدهم</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وليس بالضرورة من كلامه. </w:t>
      </w:r>
    </w:p>
    <w:p w:rsidR="002A39DE" w:rsidRPr="00847242" w:rsidRDefault="002A39DE" w:rsidP="00E27DA9">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10</w:t>
      </w:r>
      <w:r w:rsidRPr="00847242">
        <w:rPr>
          <w:rFonts w:ascii="AL-Mohanad" w:hAnsi="AL-Mohanad"/>
          <w:color w:val="000000" w:themeColor="text1"/>
          <w:sz w:val="27"/>
          <w:rtl/>
        </w:rPr>
        <w:t>)</w:t>
      </w:r>
    </w:p>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مم</w:t>
      </w:r>
      <w:r w:rsidR="00E27DA9" w:rsidRPr="00847242">
        <w:rPr>
          <w:rFonts w:ascii="AL-Mohanad" w:hAnsi="AL-Mohanad" w:hint="cs"/>
          <w:color w:val="000000" w:themeColor="text1"/>
          <w:sz w:val="27"/>
          <w:rtl/>
        </w:rPr>
        <w:t>ّ</w:t>
      </w:r>
      <w:r w:rsidR="00E27DA9" w:rsidRPr="00847242">
        <w:rPr>
          <w:rFonts w:ascii="AL-Mohanad" w:hAnsi="AL-Mohanad"/>
          <w:color w:val="000000" w:themeColor="text1"/>
          <w:sz w:val="27"/>
          <w:rtl/>
        </w:rPr>
        <w:t>ا جاء في كتاب مناقب ابن شهر</w:t>
      </w:r>
      <w:r w:rsidRPr="00847242">
        <w:rPr>
          <w:rFonts w:ascii="AL-Mohanad" w:hAnsi="AL-Mohanad"/>
          <w:color w:val="000000" w:themeColor="text1"/>
          <w:sz w:val="27"/>
          <w:rtl/>
        </w:rPr>
        <w:t>آشوب</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كان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يتمثل: </w:t>
      </w:r>
    </w:p>
    <w:tbl>
      <w:tblPr>
        <w:bidiVisual/>
        <w:tblW w:w="0" w:type="auto"/>
        <w:jc w:val="center"/>
        <w:tblLook w:val="01E0" w:firstRow="1" w:lastRow="1" w:firstColumn="1" w:lastColumn="1" w:noHBand="0" w:noVBand="0"/>
      </w:tblPr>
      <w:tblGrid>
        <w:gridCol w:w="2835"/>
        <w:gridCol w:w="497"/>
        <w:gridCol w:w="2835"/>
      </w:tblGrid>
      <w:tr w:rsidR="00435EBF" w:rsidRPr="007A0E56" w:rsidTr="00435EBF">
        <w:trPr>
          <w:trHeight w:val="147"/>
          <w:jc w:val="center"/>
        </w:trPr>
        <w:tc>
          <w:tcPr>
            <w:tcW w:w="2835" w:type="dxa"/>
            <w:shd w:val="clear" w:color="auto" w:fill="auto"/>
            <w:hideMark/>
          </w:tcPr>
          <w:p w:rsidR="00435EBF" w:rsidRPr="00847242" w:rsidRDefault="00E27DA9" w:rsidP="000C3A64">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لآل المصطفى في 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عام</w:t>
            </w:r>
            <w:r w:rsidR="00435EBF" w:rsidRPr="00847242">
              <w:rPr>
                <w:rFonts w:hint="cs"/>
                <w:color w:val="000000" w:themeColor="text1"/>
                <w:rtl/>
              </w:rPr>
              <w:br/>
            </w:r>
          </w:p>
        </w:tc>
        <w:tc>
          <w:tcPr>
            <w:tcW w:w="497" w:type="dxa"/>
            <w:shd w:val="clear" w:color="auto" w:fill="auto"/>
          </w:tcPr>
          <w:p w:rsidR="00435EBF" w:rsidRPr="00847242" w:rsidRDefault="00435EBF" w:rsidP="000C3A64">
            <w:pPr>
              <w:spacing w:before="60" w:line="240" w:lineRule="auto"/>
              <w:ind w:firstLine="0"/>
              <w:jc w:val="lowKashida"/>
              <w:rPr>
                <w:color w:val="000000" w:themeColor="text1"/>
              </w:rPr>
            </w:pPr>
          </w:p>
        </w:tc>
        <w:tc>
          <w:tcPr>
            <w:tcW w:w="2835" w:type="dxa"/>
            <w:shd w:val="clear" w:color="auto" w:fill="auto"/>
            <w:hideMark/>
          </w:tcPr>
          <w:p w:rsidR="00435EBF" w:rsidRPr="00847242" w:rsidRDefault="00E27DA9" w:rsidP="000C3A64">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تجدَّد بالأذى زفرٌ جديد</w:t>
            </w:r>
            <w:r w:rsidRPr="00847242">
              <w:rPr>
                <w:rFonts w:hint="cs"/>
                <w:color w:val="000000" w:themeColor="text1"/>
                <w:sz w:val="27"/>
                <w:vertAlign w:val="superscript"/>
                <w:rtl/>
              </w:rPr>
              <w:t>(</w:t>
            </w:r>
            <w:r w:rsidRPr="00847242">
              <w:rPr>
                <w:rStyle w:val="af0"/>
                <w:color w:val="000000" w:themeColor="text1"/>
                <w:sz w:val="27"/>
                <w:rtl/>
              </w:rPr>
              <w:endnoteReference w:id="677"/>
            </w:r>
            <w:r w:rsidRPr="00847242">
              <w:rPr>
                <w:rFonts w:hint="cs"/>
                <w:color w:val="000000" w:themeColor="text1"/>
                <w:sz w:val="27"/>
                <w:vertAlign w:val="superscript"/>
                <w:rtl/>
              </w:rPr>
              <w:t>)</w:t>
            </w:r>
            <w:r w:rsidR="00435EBF" w:rsidRPr="00847242">
              <w:rPr>
                <w:rFonts w:hint="cs"/>
                <w:color w:val="000000" w:themeColor="text1"/>
                <w:rtl/>
              </w:rPr>
              <w:br/>
            </w:r>
          </w:p>
        </w:tc>
      </w:tr>
    </w:tbl>
    <w:p w:rsidR="002A39DE" w:rsidRPr="00847242" w:rsidRDefault="002A39DE" w:rsidP="00740B8C">
      <w:pPr>
        <w:rPr>
          <w:rFonts w:ascii="AL-Mohanad" w:hAnsi="AL-Mohanad"/>
          <w:color w:val="000000" w:themeColor="text1"/>
          <w:sz w:val="27"/>
          <w:rtl/>
        </w:rPr>
      </w:pPr>
      <w:r w:rsidRPr="00847242">
        <w:rPr>
          <w:rFonts w:ascii="AL-Mohanad" w:hAnsi="AL-Mohanad"/>
          <w:color w:val="000000" w:themeColor="text1"/>
          <w:sz w:val="27"/>
          <w:rtl/>
        </w:rPr>
        <w:t>إلا أننا لم نعثر على هذا الشعر في المصادر الحديثية والأدبية</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وكما يظهر من </w:t>
      </w:r>
      <w:r w:rsidRPr="00847242">
        <w:rPr>
          <w:rFonts w:ascii="AL-Mohanad" w:hAnsi="AL-Mohanad"/>
          <w:color w:val="000000" w:themeColor="text1"/>
          <w:sz w:val="27"/>
          <w:rtl/>
        </w:rPr>
        <w:lastRenderedPageBreak/>
        <w:t xml:space="preserve">عبارة </w:t>
      </w:r>
      <w:r w:rsidRPr="00847242">
        <w:rPr>
          <w:rFonts w:hint="eastAsia"/>
          <w:color w:val="000000" w:themeColor="text1"/>
          <w:sz w:val="27"/>
          <w:rtl/>
        </w:rPr>
        <w:t>«</w:t>
      </w:r>
      <w:r w:rsidRPr="00847242">
        <w:rPr>
          <w:rFonts w:ascii="AL-Mohanad" w:hAnsi="AL-Mohanad"/>
          <w:color w:val="000000" w:themeColor="text1"/>
          <w:sz w:val="27"/>
          <w:rtl/>
        </w:rPr>
        <w:t>فتمث</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ل</w:t>
      </w:r>
      <w:r w:rsidRPr="00847242">
        <w:rPr>
          <w:rFonts w:hint="eastAsia"/>
          <w:color w:val="000000" w:themeColor="text1"/>
          <w:sz w:val="27"/>
          <w:rtl/>
        </w:rPr>
        <w:t>»</w:t>
      </w:r>
      <w:r w:rsidR="00E27DA9"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التي استهل</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 xml:space="preserve"> بها كتاب المناقب هذا الشعر</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740B8C">
        <w:rPr>
          <w:rFonts w:ascii="AL-Mohanad" w:hAnsi="AL-Mohanad" w:hint="cs"/>
          <w:color w:val="000000" w:themeColor="text1"/>
          <w:sz w:val="27"/>
          <w:rtl/>
        </w:rPr>
        <w:t>فإ</w:t>
      </w:r>
      <w:r w:rsidRPr="00847242">
        <w:rPr>
          <w:rFonts w:ascii="AL-Mohanad" w:hAnsi="AL-Mohanad"/>
          <w:color w:val="000000" w:themeColor="text1"/>
          <w:sz w:val="27"/>
          <w:rtl/>
        </w:rPr>
        <w:t>نها إنشاد شعر أحد الشعراء</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وليس يلازمها أن يكون من تأليفه</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وهذا يعني أن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إن</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ما أنشد شعرا</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لأحد الشعراء</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 xml:space="preserve"> نظرا</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للمطابقة الموضوعية. </w:t>
      </w:r>
    </w:p>
    <w:p w:rsidR="002A39DE" w:rsidRPr="00847242" w:rsidRDefault="002A39DE" w:rsidP="00E27DA9">
      <w:pPr>
        <w:rPr>
          <w:rFonts w:ascii="AL-Mohanad" w:hAnsi="AL-Mohanad"/>
          <w:color w:val="000000" w:themeColor="text1"/>
          <w:sz w:val="27"/>
          <w:rtl/>
        </w:rPr>
      </w:pPr>
      <w:r w:rsidRPr="00847242">
        <w:rPr>
          <w:rFonts w:ascii="AL-Mohanad" w:hAnsi="AL-Mohanad"/>
          <w:color w:val="000000" w:themeColor="text1"/>
          <w:sz w:val="27"/>
          <w:rtl/>
        </w:rPr>
        <w:t xml:space="preserve">وقد نسب كتاب الصراط المستقيم هذا الشعر </w:t>
      </w:r>
      <w:r w:rsidR="00E27DA9" w:rsidRPr="00847242">
        <w:rPr>
          <w:rFonts w:ascii="AL-Mohanad" w:hAnsi="AL-Mohanad" w:hint="cs"/>
          <w:color w:val="000000" w:themeColor="text1"/>
          <w:sz w:val="27"/>
          <w:rtl/>
        </w:rPr>
        <w:t>إلى ا</w:t>
      </w:r>
      <w:r w:rsidRPr="00847242">
        <w:rPr>
          <w:rFonts w:ascii="AL-Mohanad" w:hAnsi="AL-Mohanad"/>
          <w:color w:val="000000" w:themeColor="text1"/>
          <w:sz w:val="27"/>
          <w:rtl/>
        </w:rPr>
        <w:t>لإمام الرضا</w:t>
      </w:r>
      <w:r w:rsidR="005968C1" w:rsidRPr="00847242">
        <w:rPr>
          <w:rFonts w:ascii="AL-Mohanad" w:hAnsi="AL-Mohanad" w:cs="Mosawi" w:hint="cs"/>
          <w:color w:val="000000" w:themeColor="text1"/>
          <w:sz w:val="27"/>
          <w:szCs w:val="22"/>
          <w:rtl/>
        </w:rPr>
        <w:t>×</w:t>
      </w:r>
      <w:r w:rsidRPr="00847242">
        <w:rPr>
          <w:rFonts w:ascii="AL-Mohanad" w:hAnsi="AL-Mohanad"/>
          <w:color w:val="000000" w:themeColor="text1"/>
          <w:sz w:val="27"/>
          <w:rtl/>
        </w:rPr>
        <w:t>(</w:t>
      </w:r>
      <w:r w:rsidRPr="00F446CA">
        <w:rPr>
          <w:rFonts w:ascii="AL-Mohanad" w:hAnsi="AL-Mohanad"/>
          <w:color w:val="000000" w:themeColor="text1"/>
          <w:sz w:val="27"/>
          <w:rtl/>
        </w:rPr>
        <w:t>153</w:t>
      </w:r>
      <w:r w:rsidRPr="00847242">
        <w:rPr>
          <w:rFonts w:ascii="AL-Mohanad" w:hAnsi="AL-Mohanad"/>
          <w:color w:val="000000" w:themeColor="text1"/>
          <w:sz w:val="27"/>
          <w:rtl/>
        </w:rPr>
        <w:t xml:space="preserve"> ـ </w:t>
      </w:r>
      <w:r w:rsidRPr="00F446CA">
        <w:rPr>
          <w:rFonts w:ascii="AL-Mohanad" w:hAnsi="AL-Mohanad"/>
          <w:color w:val="000000" w:themeColor="text1"/>
          <w:sz w:val="27"/>
          <w:rtl/>
        </w:rPr>
        <w:t>203</w:t>
      </w:r>
      <w:r w:rsidRPr="00847242">
        <w:rPr>
          <w:rFonts w:ascii="AL-Mohanad" w:hAnsi="AL-Mohanad" w:hint="cs"/>
          <w:color w:val="000000" w:themeColor="text1"/>
          <w:sz w:val="27"/>
          <w:rtl/>
        </w:rPr>
        <w:t>هـ</w:t>
      </w:r>
      <w:r w:rsidRPr="00847242">
        <w:rPr>
          <w:rFonts w:ascii="AL-Mohanad" w:hAnsi="AL-Mohanad"/>
          <w:color w:val="000000" w:themeColor="text1"/>
          <w:sz w:val="27"/>
          <w:rtl/>
        </w:rPr>
        <w:t xml:space="preserve"> </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770</w:t>
      </w:r>
      <w:r w:rsidRPr="00847242">
        <w:rPr>
          <w:rFonts w:ascii="AL-Mohanad" w:hAnsi="AL-Mohanad"/>
          <w:color w:val="000000" w:themeColor="text1"/>
          <w:sz w:val="27"/>
          <w:rtl/>
        </w:rPr>
        <w:t xml:space="preserve"> ـ </w:t>
      </w:r>
      <w:r w:rsidRPr="00F446CA">
        <w:rPr>
          <w:rFonts w:ascii="AL-Mohanad" w:hAnsi="AL-Mohanad"/>
          <w:color w:val="000000" w:themeColor="text1"/>
          <w:sz w:val="27"/>
          <w:rtl/>
        </w:rPr>
        <w:t>818</w:t>
      </w:r>
      <w:r w:rsidRPr="00847242">
        <w:rPr>
          <w:rFonts w:ascii="AL-Mohanad" w:hAnsi="AL-Mohanad"/>
          <w:color w:val="000000" w:themeColor="text1"/>
          <w:sz w:val="27"/>
          <w:rtl/>
        </w:rPr>
        <w:t xml:space="preserve">م) حيث جاء كالتالي: </w:t>
      </w:r>
    </w:p>
    <w:tbl>
      <w:tblPr>
        <w:bidiVisual/>
        <w:tblW w:w="0" w:type="auto"/>
        <w:jc w:val="center"/>
        <w:tblLook w:val="01E0" w:firstRow="1" w:lastRow="1" w:firstColumn="1" w:lastColumn="1" w:noHBand="0" w:noVBand="0"/>
      </w:tblPr>
      <w:tblGrid>
        <w:gridCol w:w="2835"/>
        <w:gridCol w:w="497"/>
        <w:gridCol w:w="2835"/>
      </w:tblGrid>
      <w:tr w:rsidR="00435EBF" w:rsidRPr="007A0E56" w:rsidTr="00435EBF">
        <w:trPr>
          <w:trHeight w:val="147"/>
          <w:jc w:val="center"/>
        </w:trPr>
        <w:tc>
          <w:tcPr>
            <w:tcW w:w="2835" w:type="dxa"/>
            <w:shd w:val="clear" w:color="auto" w:fill="auto"/>
            <w:hideMark/>
          </w:tcPr>
          <w:p w:rsidR="00435EBF" w:rsidRPr="00847242" w:rsidRDefault="00E27DA9" w:rsidP="00740B8C">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لآل محمد في 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عصر</w:t>
            </w:r>
            <w:r w:rsidR="00435EBF" w:rsidRPr="00847242">
              <w:rPr>
                <w:rFonts w:hint="cs"/>
                <w:color w:val="000000" w:themeColor="text1"/>
                <w:rtl/>
              </w:rPr>
              <w:br/>
            </w:r>
          </w:p>
        </w:tc>
        <w:tc>
          <w:tcPr>
            <w:tcW w:w="497" w:type="dxa"/>
            <w:shd w:val="clear" w:color="auto" w:fill="auto"/>
          </w:tcPr>
          <w:p w:rsidR="00435EBF" w:rsidRPr="00847242" w:rsidRDefault="00435EBF" w:rsidP="00740B8C">
            <w:pPr>
              <w:spacing w:before="60" w:line="240" w:lineRule="auto"/>
              <w:ind w:firstLine="0"/>
              <w:jc w:val="lowKashida"/>
              <w:rPr>
                <w:color w:val="000000" w:themeColor="text1"/>
              </w:rPr>
            </w:pPr>
          </w:p>
        </w:tc>
        <w:tc>
          <w:tcPr>
            <w:tcW w:w="2835" w:type="dxa"/>
            <w:shd w:val="clear" w:color="auto" w:fill="auto"/>
            <w:hideMark/>
          </w:tcPr>
          <w:p w:rsidR="00435EBF" w:rsidRPr="00847242" w:rsidRDefault="00E27DA9" w:rsidP="00740B8C">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تجد</w:t>
            </w:r>
            <w:r w:rsidRPr="00847242">
              <w:rPr>
                <w:rFonts w:ascii="AL-Mohanad" w:hAnsi="AL-Mohanad" w:hint="cs"/>
                <w:color w:val="000000" w:themeColor="text1"/>
                <w:sz w:val="27"/>
                <w:rtl/>
              </w:rPr>
              <w:t>ّ</w:t>
            </w:r>
            <w:r w:rsidRPr="00847242">
              <w:rPr>
                <w:rFonts w:ascii="AL-Mohanad" w:hAnsi="AL-Mohanad"/>
                <w:color w:val="000000" w:themeColor="text1"/>
                <w:sz w:val="27"/>
                <w:rtl/>
              </w:rPr>
              <w:t>د في أذى زفر جديد</w:t>
            </w:r>
            <w:r w:rsidR="00435EBF" w:rsidRPr="00847242">
              <w:rPr>
                <w:rFonts w:hint="cs"/>
                <w:color w:val="000000" w:themeColor="text1"/>
                <w:rtl/>
              </w:rPr>
              <w:br/>
            </w:r>
          </w:p>
        </w:tc>
      </w:tr>
      <w:tr w:rsidR="00435EBF" w:rsidRPr="007A0E56" w:rsidTr="00435EBF">
        <w:trPr>
          <w:trHeight w:val="147"/>
          <w:jc w:val="center"/>
        </w:trPr>
        <w:tc>
          <w:tcPr>
            <w:tcW w:w="2835" w:type="dxa"/>
            <w:shd w:val="clear" w:color="auto" w:fill="auto"/>
            <w:hideMark/>
          </w:tcPr>
          <w:p w:rsidR="00435EBF" w:rsidRPr="00847242" w:rsidRDefault="00E27DA9" w:rsidP="00740B8C">
            <w:pPr>
              <w:spacing w:line="240" w:lineRule="auto"/>
              <w:ind w:firstLine="0"/>
              <w:jc w:val="lowKashida"/>
              <w:rPr>
                <w:color w:val="000000" w:themeColor="text1"/>
                <w:sz w:val="2"/>
                <w:szCs w:val="2"/>
              </w:rPr>
            </w:pPr>
            <w:r w:rsidRPr="00847242">
              <w:rPr>
                <w:rFonts w:ascii="AL-Mohanad" w:hAnsi="AL-Mohanad"/>
                <w:color w:val="000000" w:themeColor="text1"/>
                <w:sz w:val="27"/>
                <w:rtl/>
              </w:rPr>
              <w:t>إذا زفر مضى زفر تول</w:t>
            </w:r>
            <w:r w:rsidRPr="00847242">
              <w:rPr>
                <w:rFonts w:ascii="AL-Mohanad" w:hAnsi="AL-Mohanad" w:hint="cs"/>
                <w:color w:val="000000" w:themeColor="text1"/>
                <w:sz w:val="27"/>
                <w:rtl/>
              </w:rPr>
              <w:t>ّ</w:t>
            </w:r>
            <w:r w:rsidRPr="00847242">
              <w:rPr>
                <w:rFonts w:ascii="AL-Mohanad" w:hAnsi="AL-Mohanad"/>
                <w:color w:val="000000" w:themeColor="text1"/>
                <w:sz w:val="27"/>
                <w:rtl/>
              </w:rPr>
              <w:t>ى</w:t>
            </w:r>
            <w:r w:rsidR="00435EBF" w:rsidRPr="00847242">
              <w:rPr>
                <w:rFonts w:hint="cs"/>
                <w:color w:val="000000" w:themeColor="text1"/>
                <w:rtl/>
              </w:rPr>
              <w:br/>
            </w:r>
          </w:p>
        </w:tc>
        <w:tc>
          <w:tcPr>
            <w:tcW w:w="497" w:type="dxa"/>
            <w:shd w:val="clear" w:color="auto" w:fill="auto"/>
          </w:tcPr>
          <w:p w:rsidR="00435EBF" w:rsidRPr="00847242" w:rsidRDefault="00435EBF" w:rsidP="00740B8C">
            <w:pPr>
              <w:spacing w:line="240" w:lineRule="auto"/>
              <w:ind w:firstLine="0"/>
              <w:jc w:val="lowKashida"/>
              <w:rPr>
                <w:color w:val="000000" w:themeColor="text1"/>
              </w:rPr>
            </w:pPr>
          </w:p>
        </w:tc>
        <w:tc>
          <w:tcPr>
            <w:tcW w:w="2835" w:type="dxa"/>
            <w:shd w:val="clear" w:color="auto" w:fill="auto"/>
            <w:hideMark/>
          </w:tcPr>
          <w:p w:rsidR="00435EBF" w:rsidRPr="00847242" w:rsidRDefault="00E27DA9" w:rsidP="00740B8C">
            <w:pPr>
              <w:spacing w:line="240" w:lineRule="auto"/>
              <w:ind w:firstLine="0"/>
              <w:jc w:val="lowKashida"/>
              <w:rPr>
                <w:color w:val="000000" w:themeColor="text1"/>
                <w:sz w:val="2"/>
                <w:szCs w:val="2"/>
              </w:rPr>
            </w:pPr>
            <w:r w:rsidRPr="00847242">
              <w:rPr>
                <w:rFonts w:ascii="AL-Mohanad" w:hAnsi="AL-Mohanad"/>
                <w:color w:val="000000" w:themeColor="text1"/>
                <w:sz w:val="27"/>
                <w:rtl/>
              </w:rPr>
              <w:t>يشيب نواصيا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طفل وليد</w:t>
            </w:r>
            <w:r w:rsidRPr="00847242">
              <w:rPr>
                <w:rFonts w:hint="cs"/>
                <w:color w:val="000000" w:themeColor="text1"/>
                <w:sz w:val="27"/>
                <w:vertAlign w:val="superscript"/>
                <w:rtl/>
              </w:rPr>
              <w:t>(</w:t>
            </w:r>
            <w:r w:rsidRPr="00847242">
              <w:rPr>
                <w:rStyle w:val="af0"/>
                <w:color w:val="000000" w:themeColor="text1"/>
                <w:sz w:val="27"/>
                <w:rtl/>
              </w:rPr>
              <w:endnoteReference w:id="678"/>
            </w:r>
            <w:r w:rsidRPr="00847242">
              <w:rPr>
                <w:rFonts w:hint="cs"/>
                <w:color w:val="000000" w:themeColor="text1"/>
                <w:sz w:val="27"/>
                <w:vertAlign w:val="superscript"/>
                <w:rtl/>
              </w:rPr>
              <w:t>)</w:t>
            </w:r>
            <w:r w:rsidR="00435EBF" w:rsidRPr="00847242">
              <w:rPr>
                <w:rFonts w:hint="cs"/>
                <w:color w:val="000000" w:themeColor="text1"/>
                <w:rtl/>
              </w:rPr>
              <w:br/>
            </w:r>
          </w:p>
        </w:tc>
      </w:tr>
    </w:tbl>
    <w:p w:rsidR="002A39DE" w:rsidRPr="00847242" w:rsidRDefault="002A39DE" w:rsidP="00E27DA9">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11</w:t>
      </w:r>
      <w:r w:rsidRPr="00847242">
        <w:rPr>
          <w:rFonts w:ascii="AL-Mohanad" w:hAnsi="AL-Mohanad"/>
          <w:color w:val="000000" w:themeColor="text1"/>
          <w:sz w:val="27"/>
          <w:rtl/>
        </w:rPr>
        <w:t>)</w:t>
      </w:r>
    </w:p>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روى المجلسي في بحار الأنوار قائلا</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ر</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وي أن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كان يتمث</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ل كثيرا</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 xml:space="preserve"> بهذين البيتين: </w:t>
      </w:r>
    </w:p>
    <w:tbl>
      <w:tblPr>
        <w:bidiVisual/>
        <w:tblW w:w="0" w:type="auto"/>
        <w:jc w:val="center"/>
        <w:tblLook w:val="01E0" w:firstRow="1" w:lastRow="1" w:firstColumn="1" w:lastColumn="1" w:noHBand="0" w:noVBand="0"/>
      </w:tblPr>
      <w:tblGrid>
        <w:gridCol w:w="3118"/>
        <w:gridCol w:w="497"/>
        <w:gridCol w:w="3118"/>
      </w:tblGrid>
      <w:tr w:rsidR="00435EBF" w:rsidRPr="007A0E56" w:rsidTr="00E27DA9">
        <w:trPr>
          <w:trHeight w:val="147"/>
          <w:jc w:val="center"/>
        </w:trPr>
        <w:tc>
          <w:tcPr>
            <w:tcW w:w="3118" w:type="dxa"/>
            <w:shd w:val="clear" w:color="auto" w:fill="auto"/>
            <w:hideMark/>
          </w:tcPr>
          <w:p w:rsidR="00435EBF" w:rsidRPr="00847242" w:rsidRDefault="00E27DA9" w:rsidP="00740B8C">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أخوك الذي لو جئت بالسيف عامدا</w:t>
            </w:r>
            <w:r w:rsidRPr="00847242">
              <w:rPr>
                <w:rFonts w:ascii="AL-Mohanad" w:hAnsi="AL-Mohanad" w:hint="cs"/>
                <w:color w:val="000000" w:themeColor="text1"/>
                <w:sz w:val="27"/>
                <w:rtl/>
              </w:rPr>
              <w:t>ً</w:t>
            </w:r>
            <w:r w:rsidR="00435EBF" w:rsidRPr="00847242">
              <w:rPr>
                <w:rFonts w:hint="cs"/>
                <w:color w:val="000000" w:themeColor="text1"/>
                <w:rtl/>
              </w:rPr>
              <w:br/>
            </w:r>
          </w:p>
        </w:tc>
        <w:tc>
          <w:tcPr>
            <w:tcW w:w="497" w:type="dxa"/>
            <w:shd w:val="clear" w:color="auto" w:fill="auto"/>
          </w:tcPr>
          <w:p w:rsidR="00435EBF" w:rsidRPr="00847242" w:rsidRDefault="00435EBF" w:rsidP="00740B8C">
            <w:pPr>
              <w:spacing w:before="60" w:line="240" w:lineRule="auto"/>
              <w:ind w:firstLine="0"/>
              <w:jc w:val="lowKashida"/>
              <w:rPr>
                <w:color w:val="000000" w:themeColor="text1"/>
              </w:rPr>
            </w:pPr>
          </w:p>
        </w:tc>
        <w:tc>
          <w:tcPr>
            <w:tcW w:w="3118" w:type="dxa"/>
            <w:shd w:val="clear" w:color="auto" w:fill="auto"/>
            <w:hideMark/>
          </w:tcPr>
          <w:p w:rsidR="00435EBF" w:rsidRPr="00847242" w:rsidRDefault="00E27DA9" w:rsidP="00740B8C">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لتَض</w:t>
            </w:r>
            <w:r w:rsidRPr="00847242">
              <w:rPr>
                <w:rFonts w:ascii="AL-Mohanad" w:hAnsi="AL-Mohanad" w:hint="cs"/>
                <w:color w:val="000000" w:themeColor="text1"/>
                <w:sz w:val="27"/>
                <w:rtl/>
              </w:rPr>
              <w:t>ْ</w:t>
            </w:r>
            <w:r w:rsidR="007338E0">
              <w:rPr>
                <w:rFonts w:ascii="AL-Mohanad" w:hAnsi="AL-Mohanad"/>
                <w:color w:val="000000" w:themeColor="text1"/>
                <w:sz w:val="27"/>
                <w:rtl/>
              </w:rPr>
              <w:t>ربَه لم يستغِشَّك في الو</w:t>
            </w:r>
            <w:r w:rsidR="007338E0">
              <w:rPr>
                <w:rFonts w:ascii="AL-Mohanad" w:hAnsi="AL-Mohanad" w:hint="cs"/>
                <w:color w:val="000000" w:themeColor="text1"/>
                <w:sz w:val="27"/>
                <w:rtl/>
              </w:rPr>
              <w:t>ِ</w:t>
            </w:r>
            <w:r w:rsidRPr="00847242">
              <w:rPr>
                <w:rFonts w:ascii="AL-Mohanad" w:hAnsi="AL-Mohanad"/>
                <w:color w:val="000000" w:themeColor="text1"/>
                <w:sz w:val="27"/>
                <w:rtl/>
              </w:rPr>
              <w:t>دِّ</w:t>
            </w:r>
            <w:r w:rsidR="00435EBF" w:rsidRPr="00847242">
              <w:rPr>
                <w:rFonts w:hint="cs"/>
                <w:color w:val="000000" w:themeColor="text1"/>
                <w:rtl/>
              </w:rPr>
              <w:br/>
            </w:r>
          </w:p>
        </w:tc>
      </w:tr>
      <w:tr w:rsidR="00435EBF" w:rsidRPr="007A0E56" w:rsidTr="00E27DA9">
        <w:trPr>
          <w:trHeight w:val="147"/>
          <w:jc w:val="center"/>
        </w:trPr>
        <w:tc>
          <w:tcPr>
            <w:tcW w:w="3118" w:type="dxa"/>
            <w:shd w:val="clear" w:color="auto" w:fill="auto"/>
            <w:hideMark/>
          </w:tcPr>
          <w:p w:rsidR="00435EBF" w:rsidRPr="00847242" w:rsidRDefault="00E27DA9" w:rsidP="00740B8C">
            <w:pPr>
              <w:spacing w:line="240" w:lineRule="auto"/>
              <w:ind w:firstLine="0"/>
              <w:jc w:val="lowKashida"/>
              <w:rPr>
                <w:color w:val="000000" w:themeColor="text1"/>
                <w:sz w:val="2"/>
                <w:szCs w:val="2"/>
              </w:rPr>
            </w:pPr>
            <w:r w:rsidRPr="00847242">
              <w:rPr>
                <w:rFonts w:ascii="AL-Mohanad" w:hAnsi="AL-Mohanad"/>
                <w:color w:val="000000" w:themeColor="text1"/>
                <w:sz w:val="27"/>
                <w:rtl/>
              </w:rPr>
              <w:t>ولو جئته تدعوه للموت لم يك</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00435EBF" w:rsidRPr="00847242">
              <w:rPr>
                <w:rFonts w:hint="cs"/>
                <w:color w:val="000000" w:themeColor="text1"/>
                <w:rtl/>
              </w:rPr>
              <w:br/>
            </w:r>
          </w:p>
        </w:tc>
        <w:tc>
          <w:tcPr>
            <w:tcW w:w="497" w:type="dxa"/>
            <w:shd w:val="clear" w:color="auto" w:fill="auto"/>
          </w:tcPr>
          <w:p w:rsidR="00435EBF" w:rsidRPr="00847242" w:rsidRDefault="00435EBF" w:rsidP="00740B8C">
            <w:pPr>
              <w:spacing w:line="240" w:lineRule="auto"/>
              <w:ind w:firstLine="0"/>
              <w:jc w:val="lowKashida"/>
              <w:rPr>
                <w:color w:val="000000" w:themeColor="text1"/>
              </w:rPr>
            </w:pPr>
          </w:p>
        </w:tc>
        <w:tc>
          <w:tcPr>
            <w:tcW w:w="3118" w:type="dxa"/>
            <w:shd w:val="clear" w:color="auto" w:fill="auto"/>
            <w:hideMark/>
          </w:tcPr>
          <w:p w:rsidR="00435EBF" w:rsidRPr="00847242" w:rsidRDefault="00E27DA9" w:rsidP="00740B8C">
            <w:pPr>
              <w:spacing w:line="240" w:lineRule="auto"/>
              <w:ind w:firstLine="0"/>
              <w:jc w:val="lowKashida"/>
              <w:rPr>
                <w:color w:val="000000" w:themeColor="text1"/>
                <w:sz w:val="2"/>
                <w:szCs w:val="2"/>
              </w:rPr>
            </w:pPr>
            <w:r w:rsidRPr="00847242">
              <w:rPr>
                <w:rFonts w:ascii="AL-Mohanad" w:hAnsi="AL-Mohanad"/>
                <w:color w:val="000000" w:themeColor="text1"/>
                <w:sz w:val="27"/>
                <w:rtl/>
              </w:rPr>
              <w:t>يرد</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ك </w:t>
            </w:r>
            <w:r w:rsidRPr="00847242">
              <w:rPr>
                <w:rFonts w:ascii="AL-Mohanad" w:hAnsi="AL-Mohanad" w:hint="cs"/>
                <w:color w:val="000000" w:themeColor="text1"/>
                <w:sz w:val="27"/>
                <w:rtl/>
              </w:rPr>
              <w:t>إ</w:t>
            </w:r>
            <w:r w:rsidRPr="00847242">
              <w:rPr>
                <w:rFonts w:ascii="AL-Mohanad" w:hAnsi="AL-Mohanad"/>
                <w:color w:val="000000" w:themeColor="text1"/>
                <w:sz w:val="27"/>
                <w:rtl/>
              </w:rPr>
              <w:t>بقاء</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عليك من الرَّد</w:t>
            </w:r>
            <w:r w:rsidR="007338E0">
              <w:rPr>
                <w:rFonts w:ascii="AL-Mohanad" w:hAnsi="AL-Mohanad" w:hint="cs"/>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79"/>
            </w:r>
            <w:r w:rsidRPr="00847242">
              <w:rPr>
                <w:rFonts w:hint="cs"/>
                <w:color w:val="000000" w:themeColor="text1"/>
                <w:sz w:val="27"/>
                <w:vertAlign w:val="superscript"/>
                <w:rtl/>
              </w:rPr>
              <w:t>)</w:t>
            </w:r>
            <w:r w:rsidR="00435EBF" w:rsidRPr="00847242">
              <w:rPr>
                <w:rFonts w:hint="cs"/>
                <w:color w:val="000000" w:themeColor="text1"/>
                <w:rtl/>
              </w:rPr>
              <w:br/>
            </w:r>
          </w:p>
        </w:tc>
      </w:tr>
    </w:tbl>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ونفس الشعر بإضافة البيت الثالث أورده العقد الفريد</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والزهرة</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 xml:space="preserve"> بدون أي</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 xml:space="preserve"> نسبة</w:t>
      </w:r>
      <w:r w:rsidR="00E27DA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كالتالي: </w:t>
      </w:r>
    </w:p>
    <w:tbl>
      <w:tblPr>
        <w:bidiVisual/>
        <w:tblW w:w="0" w:type="auto"/>
        <w:jc w:val="center"/>
        <w:tblLook w:val="01E0" w:firstRow="1" w:lastRow="1" w:firstColumn="1" w:lastColumn="1" w:noHBand="0" w:noVBand="0"/>
      </w:tblPr>
      <w:tblGrid>
        <w:gridCol w:w="3118"/>
        <w:gridCol w:w="497"/>
        <w:gridCol w:w="3118"/>
      </w:tblGrid>
      <w:tr w:rsidR="00435EBF" w:rsidRPr="007A0E56" w:rsidTr="00E27DA9">
        <w:trPr>
          <w:trHeight w:val="147"/>
          <w:jc w:val="center"/>
        </w:trPr>
        <w:tc>
          <w:tcPr>
            <w:tcW w:w="3118" w:type="dxa"/>
            <w:shd w:val="clear" w:color="auto" w:fill="auto"/>
            <w:hideMark/>
          </w:tcPr>
          <w:p w:rsidR="00435EBF" w:rsidRPr="00847242" w:rsidRDefault="00E27DA9" w:rsidP="00740B8C">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أخوك الذي إن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قمت بالسيف عامدا</w:t>
            </w:r>
            <w:r w:rsidRPr="00847242">
              <w:rPr>
                <w:rFonts w:ascii="AL-Mohanad" w:hAnsi="AL-Mohanad" w:hint="cs"/>
                <w:color w:val="000000" w:themeColor="text1"/>
                <w:sz w:val="27"/>
                <w:rtl/>
              </w:rPr>
              <w:t>ً</w:t>
            </w:r>
            <w:r w:rsidR="00435EBF" w:rsidRPr="00847242">
              <w:rPr>
                <w:rFonts w:hint="cs"/>
                <w:color w:val="000000" w:themeColor="text1"/>
                <w:rtl/>
              </w:rPr>
              <w:br/>
            </w:r>
          </w:p>
        </w:tc>
        <w:tc>
          <w:tcPr>
            <w:tcW w:w="497" w:type="dxa"/>
            <w:shd w:val="clear" w:color="auto" w:fill="auto"/>
          </w:tcPr>
          <w:p w:rsidR="00435EBF" w:rsidRPr="00847242" w:rsidRDefault="00435EBF" w:rsidP="00740B8C">
            <w:pPr>
              <w:spacing w:before="60" w:line="240" w:lineRule="auto"/>
              <w:ind w:firstLine="0"/>
              <w:jc w:val="lowKashida"/>
              <w:rPr>
                <w:color w:val="000000" w:themeColor="text1"/>
              </w:rPr>
            </w:pPr>
          </w:p>
        </w:tc>
        <w:tc>
          <w:tcPr>
            <w:tcW w:w="3118" w:type="dxa"/>
            <w:shd w:val="clear" w:color="auto" w:fill="auto"/>
            <w:hideMark/>
          </w:tcPr>
          <w:p w:rsidR="00435EBF" w:rsidRPr="00847242" w:rsidRDefault="00E27DA9" w:rsidP="00740B8C">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لتضربه لم يستغشّك في الو</w:t>
            </w:r>
            <w:r w:rsidR="007338E0">
              <w:rPr>
                <w:rFonts w:ascii="AL-Mohanad" w:hAnsi="AL-Mohanad" w:hint="cs"/>
                <w:color w:val="000000" w:themeColor="text1"/>
                <w:sz w:val="27"/>
                <w:rtl/>
              </w:rPr>
              <w:t>ِ</w:t>
            </w:r>
            <w:r w:rsidRPr="00847242">
              <w:rPr>
                <w:rFonts w:ascii="AL-Mohanad" w:hAnsi="AL-Mohanad"/>
                <w:color w:val="000000" w:themeColor="text1"/>
                <w:sz w:val="27"/>
                <w:rtl/>
              </w:rPr>
              <w:t>د</w:t>
            </w:r>
            <w:r w:rsidR="007338E0">
              <w:rPr>
                <w:rFonts w:hint="cs"/>
                <w:color w:val="000000" w:themeColor="text1"/>
                <w:rtl/>
              </w:rPr>
              <w:t>ِّ</w:t>
            </w:r>
            <w:r w:rsidR="00435EBF" w:rsidRPr="00847242">
              <w:rPr>
                <w:rFonts w:hint="cs"/>
                <w:color w:val="000000" w:themeColor="text1"/>
                <w:rtl/>
              </w:rPr>
              <w:br/>
            </w:r>
          </w:p>
        </w:tc>
      </w:tr>
      <w:tr w:rsidR="00435EBF" w:rsidRPr="007A0E56" w:rsidTr="00E27DA9">
        <w:trPr>
          <w:trHeight w:val="147"/>
          <w:jc w:val="center"/>
        </w:trPr>
        <w:tc>
          <w:tcPr>
            <w:tcW w:w="3118" w:type="dxa"/>
            <w:shd w:val="clear" w:color="auto" w:fill="auto"/>
            <w:hideMark/>
          </w:tcPr>
          <w:p w:rsidR="00435EBF" w:rsidRPr="00847242" w:rsidRDefault="00E27DA9" w:rsidP="00740B8C">
            <w:pPr>
              <w:spacing w:line="240" w:lineRule="auto"/>
              <w:ind w:firstLine="0"/>
              <w:jc w:val="lowKashida"/>
              <w:rPr>
                <w:color w:val="000000" w:themeColor="text1"/>
                <w:sz w:val="2"/>
                <w:szCs w:val="2"/>
              </w:rPr>
            </w:pPr>
            <w:r w:rsidRPr="00847242">
              <w:rPr>
                <w:rFonts w:ascii="AL-Mohanad" w:hAnsi="AL-Mohanad"/>
                <w:color w:val="000000" w:themeColor="text1"/>
                <w:sz w:val="27"/>
                <w:rtl/>
              </w:rPr>
              <w:t>ولو جئت تبغي كفَّه لتبينَها</w:t>
            </w:r>
            <w:r w:rsidR="00435EBF" w:rsidRPr="00847242">
              <w:rPr>
                <w:rFonts w:hint="cs"/>
                <w:color w:val="000000" w:themeColor="text1"/>
                <w:rtl/>
              </w:rPr>
              <w:br/>
            </w:r>
          </w:p>
        </w:tc>
        <w:tc>
          <w:tcPr>
            <w:tcW w:w="497" w:type="dxa"/>
            <w:shd w:val="clear" w:color="auto" w:fill="auto"/>
          </w:tcPr>
          <w:p w:rsidR="00435EBF" w:rsidRPr="00847242" w:rsidRDefault="00435EBF" w:rsidP="00740B8C">
            <w:pPr>
              <w:spacing w:line="240" w:lineRule="auto"/>
              <w:ind w:firstLine="0"/>
              <w:jc w:val="lowKashida"/>
              <w:rPr>
                <w:color w:val="000000" w:themeColor="text1"/>
              </w:rPr>
            </w:pPr>
          </w:p>
        </w:tc>
        <w:tc>
          <w:tcPr>
            <w:tcW w:w="3118" w:type="dxa"/>
            <w:shd w:val="clear" w:color="auto" w:fill="auto"/>
            <w:hideMark/>
          </w:tcPr>
          <w:p w:rsidR="00435EBF" w:rsidRPr="00847242" w:rsidRDefault="00E27DA9" w:rsidP="00740B8C">
            <w:pPr>
              <w:spacing w:line="240" w:lineRule="auto"/>
              <w:ind w:firstLine="0"/>
              <w:jc w:val="lowKashida"/>
              <w:rPr>
                <w:color w:val="000000" w:themeColor="text1"/>
                <w:sz w:val="2"/>
                <w:szCs w:val="2"/>
              </w:rPr>
            </w:pPr>
            <w:r w:rsidRPr="00847242">
              <w:rPr>
                <w:rFonts w:ascii="AL-Mohanad" w:hAnsi="AL-Mohanad"/>
                <w:color w:val="000000" w:themeColor="text1"/>
                <w:sz w:val="27"/>
                <w:rtl/>
              </w:rPr>
              <w:t xml:space="preserve">لبادَرَ </w:t>
            </w:r>
            <w:r w:rsidRPr="00847242">
              <w:rPr>
                <w:rFonts w:ascii="AL-Mohanad" w:hAnsi="AL-Mohanad" w:hint="cs"/>
                <w:color w:val="000000" w:themeColor="text1"/>
                <w:sz w:val="27"/>
                <w:rtl/>
              </w:rPr>
              <w:t>إ</w:t>
            </w:r>
            <w:r w:rsidRPr="00847242">
              <w:rPr>
                <w:rFonts w:ascii="AL-Mohanad" w:hAnsi="AL-Mohanad"/>
                <w:color w:val="000000" w:themeColor="text1"/>
                <w:sz w:val="27"/>
                <w:rtl/>
              </w:rPr>
              <w:t>شفاقا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عليك من الرَّد</w:t>
            </w:r>
            <w:r w:rsidR="007338E0">
              <w:rPr>
                <w:rFonts w:ascii="AL-Mohanad" w:hAnsi="AL-Mohanad" w:hint="cs"/>
                <w:color w:val="000000" w:themeColor="text1"/>
                <w:sz w:val="27"/>
                <w:rtl/>
              </w:rPr>
              <w:t>ِّ</w:t>
            </w:r>
            <w:r w:rsidR="00435EBF" w:rsidRPr="00847242">
              <w:rPr>
                <w:rFonts w:hint="cs"/>
                <w:color w:val="000000" w:themeColor="text1"/>
                <w:rtl/>
              </w:rPr>
              <w:br/>
            </w:r>
          </w:p>
        </w:tc>
      </w:tr>
      <w:tr w:rsidR="00435EBF" w:rsidRPr="007A0E56" w:rsidTr="00E27DA9">
        <w:trPr>
          <w:trHeight w:val="147"/>
          <w:jc w:val="center"/>
        </w:trPr>
        <w:tc>
          <w:tcPr>
            <w:tcW w:w="3118" w:type="dxa"/>
            <w:shd w:val="clear" w:color="auto" w:fill="auto"/>
            <w:hideMark/>
          </w:tcPr>
          <w:p w:rsidR="00435EBF" w:rsidRPr="00847242" w:rsidRDefault="00E27DA9" w:rsidP="00740B8C">
            <w:pPr>
              <w:spacing w:line="240" w:lineRule="auto"/>
              <w:ind w:firstLine="0"/>
              <w:jc w:val="lowKashida"/>
              <w:rPr>
                <w:color w:val="000000" w:themeColor="text1"/>
                <w:sz w:val="2"/>
                <w:szCs w:val="2"/>
              </w:rPr>
            </w:pPr>
            <w:r w:rsidRPr="00847242">
              <w:rPr>
                <w:rFonts w:ascii="AL-Mohanad" w:hAnsi="AL-Mohanad"/>
                <w:color w:val="000000" w:themeColor="text1"/>
                <w:sz w:val="27"/>
                <w:rtl/>
              </w:rPr>
              <w:t xml:space="preserve">يرى </w:t>
            </w:r>
            <w:r w:rsidRPr="00847242">
              <w:rPr>
                <w:rFonts w:ascii="AL-Mohanad" w:hAnsi="AL-Mohanad" w:hint="cs"/>
                <w:color w:val="000000" w:themeColor="text1"/>
                <w:sz w:val="27"/>
                <w:rtl/>
              </w:rPr>
              <w:t>أ</w:t>
            </w:r>
            <w:r w:rsidRPr="00847242">
              <w:rPr>
                <w:rFonts w:ascii="AL-Mohanad" w:hAnsi="AL-Mohanad"/>
                <w:color w:val="000000" w:themeColor="text1"/>
                <w:sz w:val="27"/>
                <w:rtl/>
              </w:rPr>
              <w:t>نه في الودِّ كان مقص</w:t>
            </w:r>
            <w:r w:rsidRPr="00847242">
              <w:rPr>
                <w:rFonts w:ascii="AL-Mohanad" w:hAnsi="AL-Mohanad" w:hint="cs"/>
                <w:color w:val="000000" w:themeColor="text1"/>
                <w:sz w:val="27"/>
                <w:rtl/>
              </w:rPr>
              <w:t>ِّ</w:t>
            </w:r>
            <w:r w:rsidRPr="00847242">
              <w:rPr>
                <w:rFonts w:ascii="AL-Mohanad" w:hAnsi="AL-Mohanad"/>
                <w:color w:val="000000" w:themeColor="text1"/>
                <w:sz w:val="27"/>
                <w:rtl/>
              </w:rPr>
              <w:t>را</w:t>
            </w:r>
            <w:r w:rsidRPr="00847242">
              <w:rPr>
                <w:rFonts w:ascii="AL-Mohanad" w:hAnsi="AL-Mohanad" w:hint="cs"/>
                <w:color w:val="000000" w:themeColor="text1"/>
                <w:sz w:val="27"/>
                <w:rtl/>
              </w:rPr>
              <w:t>ً</w:t>
            </w:r>
            <w:r w:rsidR="00435EBF" w:rsidRPr="00847242">
              <w:rPr>
                <w:rFonts w:hint="cs"/>
                <w:color w:val="000000" w:themeColor="text1"/>
                <w:rtl/>
              </w:rPr>
              <w:br/>
            </w:r>
          </w:p>
        </w:tc>
        <w:tc>
          <w:tcPr>
            <w:tcW w:w="497" w:type="dxa"/>
            <w:shd w:val="clear" w:color="auto" w:fill="auto"/>
          </w:tcPr>
          <w:p w:rsidR="00435EBF" w:rsidRPr="00847242" w:rsidRDefault="00435EBF" w:rsidP="00740B8C">
            <w:pPr>
              <w:spacing w:line="240" w:lineRule="auto"/>
              <w:ind w:firstLine="0"/>
              <w:jc w:val="lowKashida"/>
              <w:rPr>
                <w:color w:val="000000" w:themeColor="text1"/>
              </w:rPr>
            </w:pPr>
          </w:p>
        </w:tc>
        <w:tc>
          <w:tcPr>
            <w:tcW w:w="3118" w:type="dxa"/>
            <w:shd w:val="clear" w:color="auto" w:fill="auto"/>
            <w:hideMark/>
          </w:tcPr>
          <w:p w:rsidR="00435EBF" w:rsidRPr="00847242" w:rsidRDefault="00E27DA9" w:rsidP="00740B8C">
            <w:pPr>
              <w:spacing w:line="240" w:lineRule="auto"/>
              <w:ind w:firstLine="0"/>
              <w:jc w:val="lowKashida"/>
              <w:rPr>
                <w:color w:val="000000" w:themeColor="text1"/>
                <w:sz w:val="2"/>
                <w:szCs w:val="2"/>
              </w:rPr>
            </w:pPr>
            <w:r w:rsidRPr="00847242">
              <w:rPr>
                <w:rFonts w:ascii="AL-Mohanad" w:hAnsi="AL-Mohanad"/>
                <w:color w:val="000000" w:themeColor="text1"/>
                <w:sz w:val="27"/>
                <w:rtl/>
              </w:rPr>
              <w:t xml:space="preserve">على </w:t>
            </w:r>
            <w:r w:rsidRPr="00847242">
              <w:rPr>
                <w:rFonts w:ascii="AL-Mohanad" w:hAnsi="AL-Mohanad" w:hint="cs"/>
                <w:color w:val="000000" w:themeColor="text1"/>
                <w:sz w:val="27"/>
                <w:rtl/>
              </w:rPr>
              <w:t>أ</w:t>
            </w:r>
            <w:r w:rsidRPr="00847242">
              <w:rPr>
                <w:rFonts w:ascii="AL-Mohanad" w:hAnsi="AL-Mohanad"/>
                <w:color w:val="000000" w:themeColor="text1"/>
                <w:sz w:val="27"/>
                <w:rtl/>
              </w:rPr>
              <w:t>نه قد زاد فيه على الجهدِ</w:t>
            </w:r>
            <w:r w:rsidRPr="00847242">
              <w:rPr>
                <w:rFonts w:hint="cs"/>
                <w:color w:val="000000" w:themeColor="text1"/>
                <w:sz w:val="27"/>
                <w:vertAlign w:val="superscript"/>
                <w:rtl/>
              </w:rPr>
              <w:t>(</w:t>
            </w:r>
            <w:r w:rsidRPr="00847242">
              <w:rPr>
                <w:rStyle w:val="af0"/>
                <w:color w:val="000000" w:themeColor="text1"/>
                <w:sz w:val="27"/>
                <w:rtl/>
              </w:rPr>
              <w:endnoteReference w:id="680"/>
            </w:r>
            <w:r w:rsidRPr="00847242">
              <w:rPr>
                <w:rFonts w:hint="cs"/>
                <w:color w:val="000000" w:themeColor="text1"/>
                <w:sz w:val="27"/>
                <w:vertAlign w:val="superscript"/>
                <w:rtl/>
              </w:rPr>
              <w:t>)</w:t>
            </w:r>
            <w:r w:rsidR="00435EBF" w:rsidRPr="00847242">
              <w:rPr>
                <w:rFonts w:hint="cs"/>
                <w:color w:val="000000" w:themeColor="text1"/>
                <w:rtl/>
              </w:rPr>
              <w:br/>
            </w:r>
          </w:p>
        </w:tc>
      </w:tr>
    </w:tbl>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وجاء في كتاب الزهرة</w:t>
      </w:r>
      <w:r w:rsidR="00426956"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في عمد</w:t>
      </w:r>
      <w:r w:rsidRPr="00847242">
        <w:rPr>
          <w:rFonts w:hint="eastAsia"/>
          <w:color w:val="000000" w:themeColor="text1"/>
          <w:sz w:val="27"/>
          <w:rtl/>
        </w:rPr>
        <w:t>»</w:t>
      </w:r>
      <w:r w:rsidR="00426956"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 xml:space="preserve">بدل </w:t>
      </w:r>
      <w:r w:rsidRPr="00847242">
        <w:rPr>
          <w:rFonts w:hint="eastAsia"/>
          <w:color w:val="000000" w:themeColor="text1"/>
          <w:sz w:val="27"/>
          <w:rtl/>
        </w:rPr>
        <w:t>«</w:t>
      </w:r>
      <w:r w:rsidRPr="00847242">
        <w:rPr>
          <w:rFonts w:ascii="AL-Mohanad" w:hAnsi="AL-Mohanad"/>
          <w:color w:val="000000" w:themeColor="text1"/>
          <w:sz w:val="27"/>
          <w:rtl/>
        </w:rPr>
        <w:t>في الود</w:t>
      </w:r>
      <w:r w:rsidR="00426956" w:rsidRPr="00847242">
        <w:rPr>
          <w:rFonts w:ascii="AL-Mohanad" w:hAnsi="AL-Mohanad" w:hint="cs"/>
          <w:color w:val="000000" w:themeColor="text1"/>
          <w:sz w:val="27"/>
          <w:rtl/>
        </w:rPr>
        <w:t>ّ</w:t>
      </w:r>
      <w:r w:rsidRPr="00847242">
        <w:rPr>
          <w:rFonts w:hint="eastAsia"/>
          <w:color w:val="000000" w:themeColor="text1"/>
          <w:sz w:val="27"/>
          <w:rtl/>
        </w:rPr>
        <w:t>»</w:t>
      </w:r>
      <w:r w:rsidR="00426956"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 xml:space="preserve">كذلك بدل </w:t>
      </w:r>
      <w:r w:rsidRPr="00847242">
        <w:rPr>
          <w:rFonts w:hint="eastAsia"/>
          <w:color w:val="000000" w:themeColor="text1"/>
          <w:sz w:val="27"/>
          <w:rtl/>
        </w:rPr>
        <w:t>«</w:t>
      </w:r>
      <w:r w:rsidRPr="00847242">
        <w:rPr>
          <w:rFonts w:ascii="AL-Mohanad" w:hAnsi="AL-Mohanad"/>
          <w:color w:val="000000" w:themeColor="text1"/>
          <w:sz w:val="27"/>
          <w:rtl/>
        </w:rPr>
        <w:t>كان مقص</w:t>
      </w:r>
      <w:r w:rsidR="00426956" w:rsidRPr="00847242">
        <w:rPr>
          <w:rFonts w:ascii="AL-Mohanad" w:hAnsi="AL-Mohanad" w:hint="cs"/>
          <w:color w:val="000000" w:themeColor="text1"/>
          <w:sz w:val="27"/>
          <w:rtl/>
        </w:rPr>
        <w:t>ِّ</w:t>
      </w:r>
      <w:r w:rsidRPr="00847242">
        <w:rPr>
          <w:rFonts w:ascii="AL-Mohanad" w:hAnsi="AL-Mohanad"/>
          <w:color w:val="000000" w:themeColor="text1"/>
          <w:sz w:val="27"/>
          <w:rtl/>
        </w:rPr>
        <w:t>را</w:t>
      </w:r>
      <w:r w:rsidR="00426956" w:rsidRPr="00847242">
        <w:rPr>
          <w:rFonts w:ascii="AL-Mohanad" w:hAnsi="AL-Mohanad"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جاء</w:t>
      </w:r>
      <w:r w:rsidR="00426956"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وإن</w:t>
      </w:r>
      <w:r w:rsidR="00426956" w:rsidRPr="00847242">
        <w:rPr>
          <w:rFonts w:ascii="AL-Mohanad" w:hAnsi="AL-Mohanad" w:hint="cs"/>
          <w:color w:val="000000" w:themeColor="text1"/>
          <w:sz w:val="27"/>
          <w:rtl/>
        </w:rPr>
        <w:t>ْ</w:t>
      </w:r>
      <w:r w:rsidRPr="00847242">
        <w:rPr>
          <w:rFonts w:ascii="AL-Mohanad" w:hAnsi="AL-Mohanad"/>
          <w:color w:val="000000" w:themeColor="text1"/>
          <w:sz w:val="27"/>
          <w:rtl/>
        </w:rPr>
        <w:t xml:space="preserve"> مقص</w:t>
      </w:r>
      <w:r w:rsidR="00426956" w:rsidRPr="00847242">
        <w:rPr>
          <w:rFonts w:ascii="AL-Mohanad" w:hAnsi="AL-Mohanad" w:hint="cs"/>
          <w:color w:val="000000" w:themeColor="text1"/>
          <w:sz w:val="27"/>
          <w:rtl/>
        </w:rPr>
        <w:t>ِّ</w:t>
      </w:r>
      <w:r w:rsidRPr="00847242">
        <w:rPr>
          <w:rFonts w:ascii="AL-Mohanad" w:hAnsi="AL-Mohanad"/>
          <w:color w:val="000000" w:themeColor="text1"/>
          <w:sz w:val="27"/>
          <w:rtl/>
        </w:rPr>
        <w:t>را</w:t>
      </w:r>
      <w:r w:rsidR="00426956" w:rsidRPr="00847242">
        <w:rPr>
          <w:rFonts w:hint="cs"/>
          <w:color w:val="000000" w:themeColor="text1"/>
          <w:sz w:val="27"/>
          <w:rtl/>
        </w:rPr>
        <w:t>ً</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81"/>
      </w:r>
      <w:r w:rsidRPr="00847242">
        <w:rPr>
          <w:rFonts w:hint="cs"/>
          <w:color w:val="000000" w:themeColor="text1"/>
          <w:sz w:val="27"/>
          <w:vertAlign w:val="superscript"/>
          <w:rtl/>
        </w:rPr>
        <w:t>)</w:t>
      </w:r>
      <w:r w:rsidRPr="00847242">
        <w:rPr>
          <w:rFonts w:hint="cs"/>
          <w:color w:val="000000" w:themeColor="text1"/>
          <w:sz w:val="27"/>
          <w:rtl/>
        </w:rPr>
        <w:t>.</w:t>
      </w:r>
      <w:r w:rsidRPr="00847242">
        <w:rPr>
          <w:rFonts w:hint="cs"/>
          <w:color w:val="000000" w:themeColor="text1"/>
          <w:sz w:val="27"/>
          <w:vertAlign w:val="superscript"/>
          <w:rtl/>
        </w:rPr>
        <w:t xml:space="preserve"> </w:t>
      </w:r>
    </w:p>
    <w:p w:rsidR="002A39DE" w:rsidRPr="00847242" w:rsidRDefault="002A39DE" w:rsidP="00987BA4">
      <w:pPr>
        <w:spacing w:line="380" w:lineRule="exact"/>
        <w:rPr>
          <w:rFonts w:ascii="AL-Mohanad" w:hAnsi="AL-Mohanad"/>
          <w:color w:val="000000" w:themeColor="text1"/>
          <w:sz w:val="27"/>
          <w:rtl/>
        </w:rPr>
      </w:pPr>
      <w:r w:rsidRPr="00847242">
        <w:rPr>
          <w:rFonts w:ascii="AL-Mohanad" w:hAnsi="AL-Mohanad"/>
          <w:color w:val="000000" w:themeColor="text1"/>
          <w:sz w:val="27"/>
          <w:rtl/>
        </w:rPr>
        <w:t>وكما ورد في بحار الأنوار فإن</w:t>
      </w:r>
      <w:r w:rsidR="00426956"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الأصح</w:t>
      </w:r>
      <w:r w:rsidR="00426956" w:rsidRPr="00847242">
        <w:rPr>
          <w:rFonts w:ascii="AL-Mohanad" w:hAnsi="AL-Mohanad" w:hint="cs"/>
          <w:color w:val="000000" w:themeColor="text1"/>
          <w:sz w:val="27"/>
          <w:rtl/>
        </w:rPr>
        <w:t>ّ</w:t>
      </w:r>
      <w:r w:rsidRPr="00847242">
        <w:rPr>
          <w:rFonts w:ascii="AL-Mohanad" w:hAnsi="AL-Mohanad"/>
          <w:color w:val="000000" w:themeColor="text1"/>
          <w:sz w:val="27"/>
          <w:rtl/>
        </w:rPr>
        <w:t xml:space="preserve"> نسبة هذه الأبيات الشعرية إلى أحد الشعراء</w:t>
      </w:r>
      <w:r w:rsidR="00426956"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وإن</w:t>
      </w:r>
      <w:r w:rsidR="00426956" w:rsidRPr="00847242">
        <w:rPr>
          <w:rFonts w:ascii="AL-Mohanad" w:hAnsi="AL-Mohanad" w:hint="cs"/>
          <w:color w:val="000000" w:themeColor="text1"/>
          <w:sz w:val="27"/>
          <w:rtl/>
        </w:rPr>
        <w:t>ّ</w:t>
      </w:r>
      <w:r w:rsidRPr="00847242">
        <w:rPr>
          <w:rFonts w:ascii="AL-Mohanad" w:hAnsi="AL-Mohanad"/>
          <w:color w:val="000000" w:themeColor="text1"/>
          <w:sz w:val="27"/>
          <w:rtl/>
        </w:rPr>
        <w:t>ما تمث</w:t>
      </w:r>
      <w:r w:rsidR="00426956" w:rsidRPr="00847242">
        <w:rPr>
          <w:rFonts w:ascii="AL-Mohanad" w:hAnsi="AL-Mohanad" w:hint="cs"/>
          <w:color w:val="000000" w:themeColor="text1"/>
          <w:sz w:val="27"/>
          <w:rtl/>
        </w:rPr>
        <w:t>َّ</w:t>
      </w:r>
      <w:r w:rsidRPr="00847242">
        <w:rPr>
          <w:rFonts w:ascii="AL-Mohanad" w:hAnsi="AL-Mohanad"/>
          <w:color w:val="000000" w:themeColor="text1"/>
          <w:sz w:val="27"/>
          <w:rtl/>
        </w:rPr>
        <w:t>ل بها الإمام</w:t>
      </w:r>
      <w:r w:rsidR="00426956"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وليست من تأليفه</w:t>
      </w:r>
      <w:r w:rsidR="00426956"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يلتفت </w:t>
      </w:r>
      <w:r w:rsidR="00426956"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 xml:space="preserve">غير هذا القول. </w:t>
      </w:r>
    </w:p>
    <w:p w:rsidR="002A39DE" w:rsidRPr="00847242" w:rsidRDefault="002A39DE" w:rsidP="00426956">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12</w:t>
      </w:r>
      <w:r w:rsidRPr="00847242">
        <w:rPr>
          <w:rFonts w:ascii="AL-Mohanad" w:hAnsi="AL-Mohanad"/>
          <w:color w:val="000000" w:themeColor="text1"/>
          <w:sz w:val="27"/>
          <w:rtl/>
        </w:rPr>
        <w:t>)</w:t>
      </w:r>
    </w:p>
    <w:tbl>
      <w:tblPr>
        <w:bidiVisual/>
        <w:tblW w:w="0" w:type="auto"/>
        <w:jc w:val="center"/>
        <w:tblLook w:val="01E0" w:firstRow="1" w:lastRow="1" w:firstColumn="1" w:lastColumn="1" w:noHBand="0" w:noVBand="0"/>
      </w:tblPr>
      <w:tblGrid>
        <w:gridCol w:w="2835"/>
        <w:gridCol w:w="497"/>
        <w:gridCol w:w="2835"/>
      </w:tblGrid>
      <w:tr w:rsidR="00435EBF" w:rsidRPr="007A0E56" w:rsidTr="00435EBF">
        <w:trPr>
          <w:trHeight w:val="147"/>
          <w:jc w:val="center"/>
        </w:trPr>
        <w:tc>
          <w:tcPr>
            <w:tcW w:w="2835" w:type="dxa"/>
            <w:shd w:val="clear" w:color="auto" w:fill="auto"/>
            <w:hideMark/>
          </w:tcPr>
          <w:p w:rsidR="00435EBF" w:rsidRPr="00847242" w:rsidRDefault="00426956" w:rsidP="007338E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قالوا بمك</w:t>
            </w:r>
            <w:r w:rsidRPr="00847242">
              <w:rPr>
                <w:rFonts w:ascii="AL-Mohanad" w:hAnsi="AL-Mohanad" w:hint="cs"/>
                <w:color w:val="000000" w:themeColor="text1"/>
                <w:sz w:val="27"/>
                <w:rtl/>
              </w:rPr>
              <w:t>ّ</w:t>
            </w:r>
            <w:r w:rsidRPr="00847242">
              <w:rPr>
                <w:rFonts w:ascii="AL-Mohanad" w:hAnsi="AL-Mohanad"/>
                <w:color w:val="000000" w:themeColor="text1"/>
                <w:sz w:val="27"/>
                <w:rtl/>
              </w:rPr>
              <w:t>ة بيت مالٍ داثرٍ</w:t>
            </w:r>
            <w:r w:rsidR="00435EBF" w:rsidRPr="00847242">
              <w:rPr>
                <w:rFonts w:hint="cs"/>
                <w:color w:val="000000" w:themeColor="text1"/>
                <w:rtl/>
              </w:rPr>
              <w:br/>
            </w:r>
          </w:p>
        </w:tc>
        <w:tc>
          <w:tcPr>
            <w:tcW w:w="497" w:type="dxa"/>
            <w:shd w:val="clear" w:color="auto" w:fill="auto"/>
          </w:tcPr>
          <w:p w:rsidR="00435EBF" w:rsidRPr="00847242" w:rsidRDefault="00435EBF" w:rsidP="007338E0">
            <w:pPr>
              <w:spacing w:before="60" w:line="240" w:lineRule="auto"/>
              <w:ind w:firstLine="0"/>
              <w:jc w:val="lowKashida"/>
              <w:rPr>
                <w:color w:val="000000" w:themeColor="text1"/>
              </w:rPr>
            </w:pPr>
          </w:p>
        </w:tc>
        <w:tc>
          <w:tcPr>
            <w:tcW w:w="2835" w:type="dxa"/>
            <w:shd w:val="clear" w:color="auto" w:fill="auto"/>
            <w:hideMark/>
          </w:tcPr>
          <w:p w:rsidR="00435EBF" w:rsidRPr="00847242" w:rsidRDefault="00426956" w:rsidP="007338E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وكنوزُه من لؤلؤ وزَبَرجَدٍ</w:t>
            </w:r>
            <w:r w:rsidR="00435EBF" w:rsidRPr="00847242">
              <w:rPr>
                <w:rFonts w:hint="cs"/>
                <w:color w:val="000000" w:themeColor="text1"/>
                <w:rtl/>
              </w:rPr>
              <w:br/>
            </w:r>
          </w:p>
        </w:tc>
      </w:tr>
      <w:tr w:rsidR="00435EBF" w:rsidRPr="007A0E56" w:rsidTr="00435EBF">
        <w:trPr>
          <w:trHeight w:val="147"/>
          <w:jc w:val="center"/>
        </w:trPr>
        <w:tc>
          <w:tcPr>
            <w:tcW w:w="2835" w:type="dxa"/>
            <w:shd w:val="clear" w:color="auto" w:fill="auto"/>
            <w:hideMark/>
          </w:tcPr>
          <w:p w:rsidR="00435EBF" w:rsidRPr="00847242" w:rsidRDefault="00426956" w:rsidP="007338E0">
            <w:pPr>
              <w:spacing w:line="240" w:lineRule="auto"/>
              <w:ind w:firstLine="0"/>
              <w:jc w:val="lowKashida"/>
              <w:rPr>
                <w:color w:val="000000" w:themeColor="text1"/>
                <w:sz w:val="2"/>
                <w:szCs w:val="2"/>
              </w:rPr>
            </w:pPr>
            <w:r w:rsidRPr="00847242">
              <w:rPr>
                <w:rFonts w:ascii="AL-Mohanad" w:hAnsi="AL-Mohanad"/>
                <w:color w:val="000000" w:themeColor="text1"/>
                <w:sz w:val="27"/>
                <w:rtl/>
              </w:rPr>
              <w:t>ف</w:t>
            </w:r>
            <w:r w:rsidRPr="00847242">
              <w:rPr>
                <w:rFonts w:ascii="AL-Mohanad" w:hAnsi="AL-Mohanad" w:hint="cs"/>
                <w:color w:val="000000" w:themeColor="text1"/>
                <w:sz w:val="27"/>
                <w:rtl/>
              </w:rPr>
              <w:t>أ</w:t>
            </w:r>
            <w:r w:rsidRPr="00847242">
              <w:rPr>
                <w:rFonts w:ascii="AL-Mohanad" w:hAnsi="AL-Mohanad"/>
                <w:color w:val="000000" w:themeColor="text1"/>
                <w:sz w:val="27"/>
                <w:rtl/>
              </w:rPr>
              <w:t xml:space="preserve">ردت </w:t>
            </w:r>
            <w:r w:rsidRPr="00847242">
              <w:rPr>
                <w:rFonts w:ascii="AL-Mohanad" w:hAnsi="AL-Mohanad" w:hint="cs"/>
                <w:color w:val="000000" w:themeColor="text1"/>
                <w:sz w:val="27"/>
                <w:rtl/>
              </w:rPr>
              <w:t>أ</w:t>
            </w:r>
            <w:r w:rsidRPr="00847242">
              <w:rPr>
                <w:rFonts w:ascii="AL-Mohanad" w:hAnsi="AL-Mohanad"/>
                <w:color w:val="000000" w:themeColor="text1"/>
                <w:sz w:val="27"/>
                <w:rtl/>
              </w:rPr>
              <w:t>مرا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حال ربي دونه</w:t>
            </w:r>
            <w:r w:rsidR="00435EBF" w:rsidRPr="00847242">
              <w:rPr>
                <w:rFonts w:hint="cs"/>
                <w:color w:val="000000" w:themeColor="text1"/>
                <w:rtl/>
              </w:rPr>
              <w:br/>
            </w:r>
          </w:p>
        </w:tc>
        <w:tc>
          <w:tcPr>
            <w:tcW w:w="497" w:type="dxa"/>
            <w:shd w:val="clear" w:color="auto" w:fill="auto"/>
          </w:tcPr>
          <w:p w:rsidR="00435EBF" w:rsidRPr="00847242" w:rsidRDefault="00435EBF" w:rsidP="007338E0">
            <w:pPr>
              <w:spacing w:line="240" w:lineRule="auto"/>
              <w:ind w:firstLine="0"/>
              <w:jc w:val="lowKashida"/>
              <w:rPr>
                <w:color w:val="000000" w:themeColor="text1"/>
              </w:rPr>
            </w:pPr>
          </w:p>
        </w:tc>
        <w:tc>
          <w:tcPr>
            <w:tcW w:w="2835" w:type="dxa"/>
            <w:shd w:val="clear" w:color="auto" w:fill="auto"/>
            <w:hideMark/>
          </w:tcPr>
          <w:p w:rsidR="00435EBF" w:rsidRPr="00847242" w:rsidRDefault="00426956" w:rsidP="007338E0">
            <w:pPr>
              <w:spacing w:line="240" w:lineRule="auto"/>
              <w:ind w:firstLine="0"/>
              <w:jc w:val="lowKashida"/>
              <w:rPr>
                <w:color w:val="000000" w:themeColor="text1"/>
                <w:sz w:val="2"/>
                <w:szCs w:val="2"/>
              </w:rPr>
            </w:pPr>
            <w:r w:rsidRPr="00847242">
              <w:rPr>
                <w:rFonts w:ascii="AL-Mohanad" w:hAnsi="AL-Mohanad"/>
                <w:color w:val="000000" w:themeColor="text1"/>
                <w:sz w:val="27"/>
                <w:rtl/>
              </w:rPr>
              <w:t>والله يدفع عن خراب المسجد</w:t>
            </w:r>
            <w:r w:rsidR="00435EBF" w:rsidRPr="00847242">
              <w:rPr>
                <w:rFonts w:hint="cs"/>
                <w:color w:val="000000" w:themeColor="text1"/>
                <w:rtl/>
              </w:rPr>
              <w:br/>
            </w:r>
          </w:p>
        </w:tc>
      </w:tr>
      <w:tr w:rsidR="00435EBF" w:rsidRPr="007A0E56" w:rsidTr="00435EBF">
        <w:trPr>
          <w:trHeight w:val="147"/>
          <w:jc w:val="center"/>
        </w:trPr>
        <w:tc>
          <w:tcPr>
            <w:tcW w:w="2835" w:type="dxa"/>
            <w:shd w:val="clear" w:color="auto" w:fill="auto"/>
            <w:hideMark/>
          </w:tcPr>
          <w:p w:rsidR="00435EBF" w:rsidRPr="00847242" w:rsidRDefault="00426956" w:rsidP="007338E0">
            <w:pPr>
              <w:spacing w:line="240" w:lineRule="auto"/>
              <w:ind w:firstLine="0"/>
              <w:jc w:val="lowKashida"/>
              <w:rPr>
                <w:color w:val="000000" w:themeColor="text1"/>
                <w:sz w:val="2"/>
                <w:szCs w:val="2"/>
              </w:rPr>
            </w:pPr>
            <w:r w:rsidRPr="00847242">
              <w:rPr>
                <w:rFonts w:ascii="AL-Mohanad" w:hAnsi="AL-Mohanad"/>
                <w:color w:val="000000" w:themeColor="text1"/>
                <w:sz w:val="27"/>
                <w:rtl/>
              </w:rPr>
              <w:lastRenderedPageBreak/>
              <w:t xml:space="preserve">فتركت ما </w:t>
            </w:r>
            <w:r w:rsidRPr="00847242">
              <w:rPr>
                <w:rFonts w:ascii="AL-Mohanad" w:hAnsi="AL-Mohanad" w:hint="cs"/>
                <w:color w:val="000000" w:themeColor="text1"/>
                <w:sz w:val="27"/>
                <w:rtl/>
              </w:rPr>
              <w:t>أ</w:t>
            </w:r>
            <w:r w:rsidRPr="00847242">
              <w:rPr>
                <w:rFonts w:ascii="AL-Mohanad" w:hAnsi="AL-Mohanad"/>
                <w:color w:val="000000" w:themeColor="text1"/>
                <w:sz w:val="27"/>
                <w:rtl/>
              </w:rPr>
              <w:t>مَّلتُه فيه لهم</w:t>
            </w:r>
            <w:r w:rsidR="00435EBF" w:rsidRPr="00847242">
              <w:rPr>
                <w:rFonts w:hint="cs"/>
                <w:color w:val="000000" w:themeColor="text1"/>
                <w:rtl/>
              </w:rPr>
              <w:br/>
            </w:r>
          </w:p>
        </w:tc>
        <w:tc>
          <w:tcPr>
            <w:tcW w:w="497" w:type="dxa"/>
            <w:shd w:val="clear" w:color="auto" w:fill="auto"/>
          </w:tcPr>
          <w:p w:rsidR="00435EBF" w:rsidRPr="00847242" w:rsidRDefault="00435EBF" w:rsidP="007338E0">
            <w:pPr>
              <w:spacing w:line="240" w:lineRule="auto"/>
              <w:ind w:firstLine="0"/>
              <w:jc w:val="lowKashida"/>
              <w:rPr>
                <w:color w:val="000000" w:themeColor="text1"/>
              </w:rPr>
            </w:pPr>
          </w:p>
        </w:tc>
        <w:tc>
          <w:tcPr>
            <w:tcW w:w="2835" w:type="dxa"/>
            <w:shd w:val="clear" w:color="auto" w:fill="auto"/>
            <w:hideMark/>
          </w:tcPr>
          <w:p w:rsidR="00435EBF" w:rsidRPr="00847242" w:rsidRDefault="00426956" w:rsidP="007338E0">
            <w:pPr>
              <w:spacing w:line="240" w:lineRule="auto"/>
              <w:ind w:firstLine="0"/>
              <w:jc w:val="lowKashida"/>
              <w:rPr>
                <w:color w:val="000000" w:themeColor="text1"/>
                <w:sz w:val="2"/>
                <w:szCs w:val="2"/>
              </w:rPr>
            </w:pPr>
            <w:r w:rsidRPr="00847242">
              <w:rPr>
                <w:rFonts w:ascii="AL-Mohanad" w:hAnsi="AL-Mohanad"/>
                <w:color w:val="000000" w:themeColor="text1"/>
                <w:sz w:val="27"/>
                <w:rtl/>
              </w:rPr>
              <w:t>وتركتهم مثلا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لأهلِ المشهدِ</w:t>
            </w:r>
            <w:r w:rsidRPr="00847242">
              <w:rPr>
                <w:rFonts w:hint="cs"/>
                <w:color w:val="000000" w:themeColor="text1"/>
                <w:sz w:val="27"/>
                <w:vertAlign w:val="superscript"/>
                <w:rtl/>
              </w:rPr>
              <w:t>(</w:t>
            </w:r>
            <w:r w:rsidRPr="00847242">
              <w:rPr>
                <w:rStyle w:val="af0"/>
                <w:color w:val="000000" w:themeColor="text1"/>
                <w:sz w:val="27"/>
                <w:rtl/>
              </w:rPr>
              <w:endnoteReference w:id="682"/>
            </w:r>
            <w:r w:rsidRPr="00847242">
              <w:rPr>
                <w:rFonts w:hint="cs"/>
                <w:color w:val="000000" w:themeColor="text1"/>
                <w:sz w:val="27"/>
                <w:vertAlign w:val="superscript"/>
                <w:rtl/>
              </w:rPr>
              <w:t>)</w:t>
            </w:r>
            <w:r w:rsidR="00435EBF" w:rsidRPr="00847242">
              <w:rPr>
                <w:rFonts w:hint="cs"/>
                <w:color w:val="000000" w:themeColor="text1"/>
                <w:rtl/>
              </w:rPr>
              <w:br/>
            </w:r>
          </w:p>
        </w:tc>
      </w:tr>
    </w:tbl>
    <w:p w:rsidR="002A39DE" w:rsidRDefault="002A39DE" w:rsidP="00821189">
      <w:pPr>
        <w:rPr>
          <w:rFonts w:ascii="AL-Mohanad" w:hAnsi="AL-Mohanad"/>
          <w:color w:val="000000" w:themeColor="text1"/>
          <w:sz w:val="27"/>
          <w:rtl/>
        </w:rPr>
      </w:pPr>
      <w:r w:rsidRPr="00847242">
        <w:rPr>
          <w:rFonts w:ascii="AL-Mohanad" w:hAnsi="AL-Mohanad"/>
          <w:color w:val="000000" w:themeColor="text1"/>
          <w:sz w:val="27"/>
          <w:rtl/>
        </w:rPr>
        <w:t xml:space="preserve">وكتب العلامة المجلسي في البحار: </w:t>
      </w:r>
      <w:r w:rsidRPr="00847242">
        <w:rPr>
          <w:rFonts w:hint="eastAsia"/>
          <w:color w:val="000000" w:themeColor="text1"/>
          <w:sz w:val="27"/>
          <w:rtl/>
        </w:rPr>
        <w:t>«</w:t>
      </w:r>
      <w:r w:rsidRPr="00847242">
        <w:rPr>
          <w:rFonts w:ascii="AL-Mohanad" w:hAnsi="AL-Mohanad"/>
          <w:color w:val="000000" w:themeColor="text1"/>
          <w:sz w:val="27"/>
          <w:rtl/>
        </w:rPr>
        <w:t>عن ابن الوليد، عن الصف</w:t>
      </w:r>
      <w:r w:rsidR="00426956" w:rsidRPr="00847242">
        <w:rPr>
          <w:rFonts w:ascii="AL-Mohanad" w:hAnsi="AL-Mohanad" w:hint="cs"/>
          <w:color w:val="000000" w:themeColor="text1"/>
          <w:sz w:val="27"/>
          <w:rtl/>
        </w:rPr>
        <w:t>ّ</w:t>
      </w:r>
      <w:r w:rsidRPr="00847242">
        <w:rPr>
          <w:rFonts w:ascii="AL-Mohanad" w:hAnsi="AL-Mohanad"/>
          <w:color w:val="000000" w:themeColor="text1"/>
          <w:sz w:val="27"/>
          <w:rtl/>
        </w:rPr>
        <w:t>ار، عن أبي عيسى، عن الحسن بن علي</w:t>
      </w:r>
      <w:r w:rsidR="00426956" w:rsidRPr="00847242">
        <w:rPr>
          <w:rFonts w:ascii="AL-Mohanad" w:hAnsi="AL-Mohanad" w:hint="cs"/>
          <w:color w:val="000000" w:themeColor="text1"/>
          <w:sz w:val="27"/>
          <w:rtl/>
        </w:rPr>
        <w:t>ّ</w:t>
      </w:r>
      <w:r w:rsidRPr="00847242">
        <w:rPr>
          <w:rFonts w:ascii="AL-Mohanad" w:hAnsi="AL-Mohanad"/>
          <w:color w:val="000000" w:themeColor="text1"/>
          <w:sz w:val="27"/>
          <w:rtl/>
        </w:rPr>
        <w:t>، عن عمر بن أبان، رفعه أن</w:t>
      </w:r>
      <w:r w:rsidR="00426956" w:rsidRPr="00847242">
        <w:rPr>
          <w:rFonts w:ascii="AL-Mohanad" w:hAnsi="AL-Mohanad" w:hint="cs"/>
          <w:color w:val="000000" w:themeColor="text1"/>
          <w:sz w:val="27"/>
          <w:rtl/>
        </w:rPr>
        <w:t>ّ</w:t>
      </w:r>
      <w:r w:rsidRPr="00847242">
        <w:rPr>
          <w:rFonts w:ascii="AL-Mohanad" w:hAnsi="AL-Mohanad"/>
          <w:color w:val="000000" w:themeColor="text1"/>
          <w:sz w:val="27"/>
          <w:rtl/>
        </w:rPr>
        <w:t xml:space="preserve"> ت</w:t>
      </w:r>
      <w:r w:rsidR="00426956" w:rsidRPr="00847242">
        <w:rPr>
          <w:rFonts w:ascii="AL-Mohanad" w:hAnsi="AL-Mohanad" w:hint="cs"/>
          <w:color w:val="000000" w:themeColor="text1"/>
          <w:sz w:val="27"/>
          <w:rtl/>
        </w:rPr>
        <w:t>ُ</w:t>
      </w:r>
      <w:r w:rsidRPr="00847242">
        <w:rPr>
          <w:rFonts w:ascii="AL-Mohanad" w:hAnsi="AL-Mohanad"/>
          <w:color w:val="000000" w:themeColor="text1"/>
          <w:sz w:val="27"/>
          <w:rtl/>
        </w:rPr>
        <w:t xml:space="preserve">بَّع قال في مسيره: </w:t>
      </w:r>
    </w:p>
    <w:tbl>
      <w:tblPr>
        <w:bidiVisual/>
        <w:tblW w:w="0" w:type="auto"/>
        <w:jc w:val="center"/>
        <w:tblLook w:val="01E0" w:firstRow="1" w:lastRow="1" w:firstColumn="1" w:lastColumn="1" w:noHBand="0" w:noVBand="0"/>
      </w:tblPr>
      <w:tblGrid>
        <w:gridCol w:w="2835"/>
        <w:gridCol w:w="497"/>
        <w:gridCol w:w="2835"/>
      </w:tblGrid>
      <w:tr w:rsidR="00821189" w:rsidRPr="007A0E56" w:rsidTr="00A55EF2">
        <w:trPr>
          <w:trHeight w:val="147"/>
          <w:jc w:val="center"/>
        </w:trPr>
        <w:tc>
          <w:tcPr>
            <w:tcW w:w="2835" w:type="dxa"/>
            <w:shd w:val="clear" w:color="auto" w:fill="auto"/>
            <w:hideMark/>
          </w:tcPr>
          <w:p w:rsidR="00821189" w:rsidRPr="00847242" w:rsidRDefault="00821189" w:rsidP="00821189">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حت</w:t>
            </w:r>
            <w:r w:rsidRPr="00847242">
              <w:rPr>
                <w:rFonts w:ascii="AL-Mohanad" w:hAnsi="AL-Mohanad" w:hint="cs"/>
                <w:color w:val="000000" w:themeColor="text1"/>
                <w:sz w:val="27"/>
                <w:rtl/>
              </w:rPr>
              <w:t>ّ</w:t>
            </w:r>
            <w:r w:rsidRPr="00847242">
              <w:rPr>
                <w:rFonts w:ascii="AL-Mohanad" w:hAnsi="AL-Mohanad"/>
                <w:color w:val="000000" w:themeColor="text1"/>
                <w:sz w:val="27"/>
                <w:rtl/>
              </w:rPr>
              <w:t>ى أتاني من قريظةَ عالمٌ</w:t>
            </w:r>
            <w:r w:rsidRPr="00847242">
              <w:rPr>
                <w:rFonts w:hint="cs"/>
                <w:color w:val="000000" w:themeColor="text1"/>
                <w:rtl/>
              </w:rPr>
              <w:br/>
            </w:r>
          </w:p>
        </w:tc>
        <w:tc>
          <w:tcPr>
            <w:tcW w:w="497" w:type="dxa"/>
            <w:shd w:val="clear" w:color="auto" w:fill="auto"/>
          </w:tcPr>
          <w:p w:rsidR="00821189" w:rsidRPr="00847242" w:rsidRDefault="00821189" w:rsidP="00821189">
            <w:pPr>
              <w:spacing w:before="60" w:line="240" w:lineRule="auto"/>
              <w:ind w:firstLine="0"/>
              <w:jc w:val="lowKashida"/>
              <w:rPr>
                <w:color w:val="000000" w:themeColor="text1"/>
              </w:rPr>
            </w:pPr>
          </w:p>
        </w:tc>
        <w:tc>
          <w:tcPr>
            <w:tcW w:w="2835" w:type="dxa"/>
            <w:shd w:val="clear" w:color="auto" w:fill="auto"/>
            <w:hideMark/>
          </w:tcPr>
          <w:p w:rsidR="00821189" w:rsidRPr="00847242" w:rsidRDefault="00821189" w:rsidP="00821189">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حبرٌ لعمرُك في اليهود مسدَّد</w:t>
            </w:r>
            <w:r w:rsidRPr="00847242">
              <w:rPr>
                <w:rFonts w:hint="cs"/>
                <w:color w:val="000000" w:themeColor="text1"/>
                <w:rtl/>
              </w:rPr>
              <w:br/>
            </w:r>
          </w:p>
        </w:tc>
      </w:tr>
      <w:tr w:rsidR="00821189" w:rsidRPr="007A0E56" w:rsidTr="00A55EF2">
        <w:trPr>
          <w:trHeight w:val="147"/>
          <w:jc w:val="center"/>
        </w:trPr>
        <w:tc>
          <w:tcPr>
            <w:tcW w:w="2835" w:type="dxa"/>
            <w:shd w:val="clear" w:color="auto" w:fill="auto"/>
            <w:hideMark/>
          </w:tcPr>
          <w:p w:rsidR="00821189" w:rsidRPr="00847242" w:rsidRDefault="00821189"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قال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ازدجِر عن قرية محجوبةٍ</w:t>
            </w:r>
            <w:r w:rsidRPr="00847242">
              <w:rPr>
                <w:rFonts w:hint="cs"/>
                <w:color w:val="000000" w:themeColor="text1"/>
                <w:rtl/>
              </w:rPr>
              <w:br/>
            </w:r>
          </w:p>
        </w:tc>
        <w:tc>
          <w:tcPr>
            <w:tcW w:w="497" w:type="dxa"/>
            <w:shd w:val="clear" w:color="auto" w:fill="auto"/>
          </w:tcPr>
          <w:p w:rsidR="00821189" w:rsidRPr="00847242" w:rsidRDefault="00821189" w:rsidP="00A55EF2">
            <w:pPr>
              <w:spacing w:line="240" w:lineRule="auto"/>
              <w:ind w:firstLine="0"/>
              <w:jc w:val="lowKashida"/>
              <w:rPr>
                <w:color w:val="000000" w:themeColor="text1"/>
              </w:rPr>
            </w:pPr>
          </w:p>
        </w:tc>
        <w:tc>
          <w:tcPr>
            <w:tcW w:w="2835" w:type="dxa"/>
            <w:shd w:val="clear" w:color="auto" w:fill="auto"/>
            <w:hideMark/>
          </w:tcPr>
          <w:p w:rsidR="00821189" w:rsidRPr="00847242" w:rsidRDefault="00821189"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لنبيّ مكّة من قريشٍ مهتَد</w:t>
            </w:r>
            <w:r w:rsidRPr="00847242">
              <w:rPr>
                <w:rFonts w:hint="cs"/>
                <w:color w:val="000000" w:themeColor="text1"/>
                <w:rtl/>
              </w:rPr>
              <w:br/>
            </w:r>
          </w:p>
        </w:tc>
      </w:tr>
      <w:tr w:rsidR="00821189" w:rsidRPr="007A0E56" w:rsidTr="00A55EF2">
        <w:trPr>
          <w:trHeight w:val="147"/>
          <w:jc w:val="center"/>
        </w:trPr>
        <w:tc>
          <w:tcPr>
            <w:tcW w:w="2835" w:type="dxa"/>
            <w:shd w:val="clear" w:color="auto" w:fill="auto"/>
            <w:hideMark/>
          </w:tcPr>
          <w:p w:rsidR="00821189" w:rsidRPr="00847242" w:rsidRDefault="00821189"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فعفوت</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عنهم عفو غير مثرَّب</w:t>
            </w:r>
            <w:r w:rsidRPr="00847242">
              <w:rPr>
                <w:rFonts w:hint="cs"/>
                <w:color w:val="000000" w:themeColor="text1"/>
                <w:rtl/>
              </w:rPr>
              <w:br/>
            </w:r>
          </w:p>
        </w:tc>
        <w:tc>
          <w:tcPr>
            <w:tcW w:w="497" w:type="dxa"/>
            <w:shd w:val="clear" w:color="auto" w:fill="auto"/>
          </w:tcPr>
          <w:p w:rsidR="00821189" w:rsidRPr="00847242" w:rsidRDefault="00821189" w:rsidP="00A55EF2">
            <w:pPr>
              <w:spacing w:line="240" w:lineRule="auto"/>
              <w:ind w:firstLine="0"/>
              <w:jc w:val="lowKashida"/>
              <w:rPr>
                <w:color w:val="000000" w:themeColor="text1"/>
              </w:rPr>
            </w:pPr>
          </w:p>
        </w:tc>
        <w:tc>
          <w:tcPr>
            <w:tcW w:w="2835" w:type="dxa"/>
            <w:shd w:val="clear" w:color="auto" w:fill="auto"/>
            <w:hideMark/>
          </w:tcPr>
          <w:p w:rsidR="00821189" w:rsidRPr="00847242" w:rsidRDefault="00821189"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وتركتهم لعقاب يوم سرمَد</w:t>
            </w:r>
            <w:r w:rsidRPr="00847242">
              <w:rPr>
                <w:rFonts w:hint="cs"/>
                <w:color w:val="000000" w:themeColor="text1"/>
                <w:rtl/>
              </w:rPr>
              <w:br/>
            </w:r>
          </w:p>
        </w:tc>
      </w:tr>
      <w:tr w:rsidR="00821189" w:rsidRPr="007A0E56" w:rsidTr="00A55EF2">
        <w:trPr>
          <w:trHeight w:val="147"/>
          <w:jc w:val="center"/>
        </w:trPr>
        <w:tc>
          <w:tcPr>
            <w:tcW w:w="2835" w:type="dxa"/>
            <w:shd w:val="clear" w:color="auto" w:fill="auto"/>
            <w:hideMark/>
          </w:tcPr>
          <w:p w:rsidR="00821189" w:rsidRPr="00847242" w:rsidRDefault="00821189"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 xml:space="preserve">وتركتها لله </w:t>
            </w:r>
            <w:r w:rsidRPr="00847242">
              <w:rPr>
                <w:rFonts w:ascii="AL-Mohanad" w:hAnsi="AL-Mohanad" w:hint="cs"/>
                <w:color w:val="000000" w:themeColor="text1"/>
                <w:sz w:val="27"/>
                <w:rtl/>
              </w:rPr>
              <w:t>أ</w:t>
            </w:r>
            <w:r w:rsidRPr="00847242">
              <w:rPr>
                <w:rFonts w:ascii="AL-Mohanad" w:hAnsi="AL-Mohanad"/>
                <w:color w:val="000000" w:themeColor="text1"/>
                <w:sz w:val="27"/>
                <w:rtl/>
              </w:rPr>
              <w:t>رجو عفوَه</w:t>
            </w:r>
            <w:r w:rsidRPr="00847242">
              <w:rPr>
                <w:rFonts w:hint="cs"/>
                <w:color w:val="000000" w:themeColor="text1"/>
                <w:rtl/>
              </w:rPr>
              <w:br/>
            </w:r>
          </w:p>
        </w:tc>
        <w:tc>
          <w:tcPr>
            <w:tcW w:w="497" w:type="dxa"/>
            <w:shd w:val="clear" w:color="auto" w:fill="auto"/>
          </w:tcPr>
          <w:p w:rsidR="00821189" w:rsidRPr="00847242" w:rsidRDefault="00821189" w:rsidP="00A55EF2">
            <w:pPr>
              <w:spacing w:line="240" w:lineRule="auto"/>
              <w:ind w:firstLine="0"/>
              <w:jc w:val="lowKashida"/>
              <w:rPr>
                <w:color w:val="000000" w:themeColor="text1"/>
              </w:rPr>
            </w:pPr>
          </w:p>
        </w:tc>
        <w:tc>
          <w:tcPr>
            <w:tcW w:w="2835" w:type="dxa"/>
            <w:shd w:val="clear" w:color="auto" w:fill="auto"/>
            <w:hideMark/>
          </w:tcPr>
          <w:p w:rsidR="00821189" w:rsidRPr="00847242" w:rsidRDefault="00821189"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يوم الحساب من الحميم الموقد</w:t>
            </w:r>
            <w:r w:rsidRPr="00847242">
              <w:rPr>
                <w:rFonts w:hint="cs"/>
                <w:color w:val="000000" w:themeColor="text1"/>
                <w:rtl/>
              </w:rPr>
              <w:br/>
            </w:r>
          </w:p>
        </w:tc>
      </w:tr>
      <w:tr w:rsidR="00821189" w:rsidRPr="007A0E56" w:rsidTr="00A55EF2">
        <w:trPr>
          <w:trHeight w:val="147"/>
          <w:jc w:val="center"/>
        </w:trPr>
        <w:tc>
          <w:tcPr>
            <w:tcW w:w="2835" w:type="dxa"/>
            <w:shd w:val="clear" w:color="auto" w:fill="auto"/>
            <w:hideMark/>
          </w:tcPr>
          <w:p w:rsidR="00821189" w:rsidRPr="00847242" w:rsidRDefault="00E66D04"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فلقد تركت</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له بها من قومنا</w:t>
            </w:r>
            <w:r w:rsidR="00821189" w:rsidRPr="00847242">
              <w:rPr>
                <w:rFonts w:hint="cs"/>
                <w:color w:val="000000" w:themeColor="text1"/>
                <w:rtl/>
              </w:rPr>
              <w:br/>
            </w:r>
          </w:p>
        </w:tc>
        <w:tc>
          <w:tcPr>
            <w:tcW w:w="497" w:type="dxa"/>
            <w:shd w:val="clear" w:color="auto" w:fill="auto"/>
          </w:tcPr>
          <w:p w:rsidR="00821189" w:rsidRPr="00847242" w:rsidRDefault="00821189" w:rsidP="00A55EF2">
            <w:pPr>
              <w:spacing w:line="240" w:lineRule="auto"/>
              <w:ind w:firstLine="0"/>
              <w:jc w:val="lowKashida"/>
              <w:rPr>
                <w:color w:val="000000" w:themeColor="text1"/>
              </w:rPr>
            </w:pPr>
          </w:p>
        </w:tc>
        <w:tc>
          <w:tcPr>
            <w:tcW w:w="2835" w:type="dxa"/>
            <w:shd w:val="clear" w:color="auto" w:fill="auto"/>
            <w:hideMark/>
          </w:tcPr>
          <w:p w:rsidR="00821189" w:rsidRPr="00847242" w:rsidRDefault="00E66D04"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نفرا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w:t>
            </w:r>
            <w:r w:rsidRPr="00847242">
              <w:rPr>
                <w:rFonts w:ascii="AL-Mohanad" w:hAnsi="AL-Mohanad"/>
                <w:color w:val="000000" w:themeColor="text1"/>
                <w:sz w:val="27"/>
                <w:rtl/>
              </w:rPr>
              <w:t>ولي حسب ومم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يحمد</w:t>
            </w:r>
            <w:r w:rsidR="00821189" w:rsidRPr="00847242">
              <w:rPr>
                <w:rFonts w:hint="cs"/>
                <w:color w:val="000000" w:themeColor="text1"/>
                <w:rtl/>
              </w:rPr>
              <w:br/>
            </w:r>
          </w:p>
        </w:tc>
      </w:tr>
      <w:tr w:rsidR="00821189" w:rsidRPr="007A0E56" w:rsidTr="00A55EF2">
        <w:trPr>
          <w:trHeight w:val="147"/>
          <w:jc w:val="center"/>
        </w:trPr>
        <w:tc>
          <w:tcPr>
            <w:tcW w:w="2835" w:type="dxa"/>
            <w:shd w:val="clear" w:color="auto" w:fill="auto"/>
            <w:hideMark/>
          </w:tcPr>
          <w:p w:rsidR="00821189" w:rsidRPr="00847242" w:rsidRDefault="00E66D04"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نفرا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يكون النصر في </w:t>
            </w:r>
            <w:r w:rsidRPr="00847242">
              <w:rPr>
                <w:rFonts w:ascii="AL-Mohanad" w:hAnsi="AL-Mohanad" w:hint="cs"/>
                <w:color w:val="000000" w:themeColor="text1"/>
                <w:sz w:val="27"/>
                <w:rtl/>
              </w:rPr>
              <w:t>أ</w:t>
            </w:r>
            <w:r w:rsidRPr="00847242">
              <w:rPr>
                <w:rFonts w:ascii="AL-Mohanad" w:hAnsi="AL-Mohanad"/>
                <w:color w:val="000000" w:themeColor="text1"/>
                <w:sz w:val="27"/>
                <w:rtl/>
              </w:rPr>
              <w:t>عقابهم</w:t>
            </w:r>
            <w:r w:rsidR="00821189" w:rsidRPr="00847242">
              <w:rPr>
                <w:rFonts w:hint="cs"/>
                <w:color w:val="000000" w:themeColor="text1"/>
                <w:rtl/>
              </w:rPr>
              <w:br/>
            </w:r>
          </w:p>
        </w:tc>
        <w:tc>
          <w:tcPr>
            <w:tcW w:w="497" w:type="dxa"/>
            <w:shd w:val="clear" w:color="auto" w:fill="auto"/>
          </w:tcPr>
          <w:p w:rsidR="00821189" w:rsidRPr="00847242" w:rsidRDefault="00821189" w:rsidP="00A55EF2">
            <w:pPr>
              <w:spacing w:line="240" w:lineRule="auto"/>
              <w:ind w:firstLine="0"/>
              <w:jc w:val="lowKashida"/>
              <w:rPr>
                <w:color w:val="000000" w:themeColor="text1"/>
              </w:rPr>
            </w:pPr>
          </w:p>
        </w:tc>
        <w:tc>
          <w:tcPr>
            <w:tcW w:w="2835" w:type="dxa"/>
            <w:shd w:val="clear" w:color="auto" w:fill="auto"/>
            <w:hideMark/>
          </w:tcPr>
          <w:p w:rsidR="00821189" w:rsidRPr="00847242" w:rsidRDefault="00E66D04" w:rsidP="00A55EF2">
            <w:pPr>
              <w:spacing w:line="240" w:lineRule="auto"/>
              <w:ind w:firstLine="0"/>
              <w:jc w:val="lowKashida"/>
              <w:rPr>
                <w:color w:val="000000" w:themeColor="text1"/>
                <w:sz w:val="2"/>
                <w:szCs w:val="2"/>
              </w:rPr>
            </w:pPr>
            <w:r w:rsidRPr="00847242">
              <w:rPr>
                <w:rFonts w:ascii="AL-Mohanad" w:hAnsi="AL-Mohanad" w:hint="cs"/>
                <w:color w:val="000000" w:themeColor="text1"/>
                <w:sz w:val="27"/>
                <w:rtl/>
              </w:rPr>
              <w:t>أ</w:t>
            </w:r>
            <w:r w:rsidRPr="00847242">
              <w:rPr>
                <w:rFonts w:ascii="AL-Mohanad" w:hAnsi="AL-Mohanad"/>
                <w:color w:val="000000" w:themeColor="text1"/>
                <w:sz w:val="27"/>
                <w:rtl/>
              </w:rPr>
              <w:t>رجو بذاك ثواب رب</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محمد</w:t>
            </w:r>
            <w:r w:rsidR="00821189" w:rsidRPr="00847242">
              <w:rPr>
                <w:rFonts w:hint="cs"/>
                <w:color w:val="000000" w:themeColor="text1"/>
                <w:rtl/>
              </w:rPr>
              <w:br/>
            </w:r>
          </w:p>
        </w:tc>
      </w:tr>
      <w:tr w:rsidR="00821189" w:rsidRPr="007A0E56" w:rsidTr="00A55EF2">
        <w:trPr>
          <w:trHeight w:val="147"/>
          <w:jc w:val="center"/>
        </w:trPr>
        <w:tc>
          <w:tcPr>
            <w:tcW w:w="2835" w:type="dxa"/>
            <w:shd w:val="clear" w:color="auto" w:fill="auto"/>
            <w:hideMark/>
          </w:tcPr>
          <w:p w:rsidR="00821189" w:rsidRPr="00847242" w:rsidRDefault="00E66D04"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 xml:space="preserve">ما كنت </w:t>
            </w:r>
            <w:r w:rsidRPr="00847242">
              <w:rPr>
                <w:rFonts w:ascii="AL-Mohanad" w:hAnsi="AL-Mohanad" w:hint="cs"/>
                <w:color w:val="000000" w:themeColor="text1"/>
                <w:sz w:val="27"/>
                <w:rtl/>
              </w:rPr>
              <w:t>أ</w:t>
            </w:r>
            <w:r w:rsidRPr="00847242">
              <w:rPr>
                <w:rFonts w:ascii="AL-Mohanad" w:hAnsi="AL-Mohanad"/>
                <w:color w:val="000000" w:themeColor="text1"/>
                <w:sz w:val="27"/>
                <w:rtl/>
              </w:rPr>
              <w:t xml:space="preserve">حسب </w:t>
            </w:r>
            <w:r w:rsidRPr="00847242">
              <w:rPr>
                <w:rFonts w:ascii="AL-Mohanad" w:hAnsi="AL-Mohanad" w:hint="cs"/>
                <w:color w:val="000000" w:themeColor="text1"/>
                <w:sz w:val="27"/>
                <w:rtl/>
              </w:rPr>
              <w:t>أ</w:t>
            </w:r>
            <w:r w:rsidRPr="00847242">
              <w:rPr>
                <w:rFonts w:ascii="AL-Mohanad" w:hAnsi="AL-Mohanad"/>
                <w:color w:val="000000" w:themeColor="text1"/>
                <w:sz w:val="27"/>
                <w:rtl/>
              </w:rPr>
              <w:t>ن بيتا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طاهرا</w:t>
            </w:r>
            <w:r w:rsidRPr="00847242">
              <w:rPr>
                <w:rFonts w:ascii="AL-Mohanad" w:hAnsi="AL-Mohanad" w:hint="cs"/>
                <w:color w:val="000000" w:themeColor="text1"/>
                <w:sz w:val="27"/>
                <w:rtl/>
              </w:rPr>
              <w:t>ً</w:t>
            </w:r>
            <w:r w:rsidR="00821189" w:rsidRPr="00847242">
              <w:rPr>
                <w:rFonts w:hint="cs"/>
                <w:color w:val="000000" w:themeColor="text1"/>
                <w:rtl/>
              </w:rPr>
              <w:br/>
            </w:r>
          </w:p>
        </w:tc>
        <w:tc>
          <w:tcPr>
            <w:tcW w:w="497" w:type="dxa"/>
            <w:shd w:val="clear" w:color="auto" w:fill="auto"/>
          </w:tcPr>
          <w:p w:rsidR="00821189" w:rsidRPr="00847242" w:rsidRDefault="00821189" w:rsidP="00A55EF2">
            <w:pPr>
              <w:spacing w:line="240" w:lineRule="auto"/>
              <w:ind w:firstLine="0"/>
              <w:jc w:val="lowKashida"/>
              <w:rPr>
                <w:color w:val="000000" w:themeColor="text1"/>
              </w:rPr>
            </w:pPr>
          </w:p>
        </w:tc>
        <w:tc>
          <w:tcPr>
            <w:tcW w:w="2835" w:type="dxa"/>
            <w:shd w:val="clear" w:color="auto" w:fill="auto"/>
            <w:hideMark/>
          </w:tcPr>
          <w:p w:rsidR="00821189" w:rsidRPr="00847242" w:rsidRDefault="00E66D04"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لله في بطحاء مكة يعبد</w:t>
            </w:r>
            <w:r w:rsidR="00821189" w:rsidRPr="00847242">
              <w:rPr>
                <w:rFonts w:hint="cs"/>
                <w:color w:val="000000" w:themeColor="text1"/>
                <w:rtl/>
              </w:rPr>
              <w:br/>
            </w:r>
          </w:p>
        </w:tc>
      </w:tr>
      <w:tr w:rsidR="00821189" w:rsidRPr="007A0E56" w:rsidTr="00A55EF2">
        <w:trPr>
          <w:trHeight w:val="147"/>
          <w:jc w:val="center"/>
        </w:trPr>
        <w:tc>
          <w:tcPr>
            <w:tcW w:w="2835" w:type="dxa"/>
            <w:shd w:val="clear" w:color="auto" w:fill="auto"/>
            <w:hideMark/>
          </w:tcPr>
          <w:p w:rsidR="00821189" w:rsidRPr="00847242" w:rsidRDefault="00E66D04"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قالوا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بمكة بيت مال داثر</w:t>
            </w:r>
            <w:r w:rsidR="00821189" w:rsidRPr="00847242">
              <w:rPr>
                <w:rFonts w:hint="cs"/>
                <w:color w:val="000000" w:themeColor="text1"/>
                <w:rtl/>
              </w:rPr>
              <w:br/>
            </w:r>
          </w:p>
        </w:tc>
        <w:tc>
          <w:tcPr>
            <w:tcW w:w="497" w:type="dxa"/>
            <w:shd w:val="clear" w:color="auto" w:fill="auto"/>
          </w:tcPr>
          <w:p w:rsidR="00821189" w:rsidRPr="00847242" w:rsidRDefault="00821189" w:rsidP="00A55EF2">
            <w:pPr>
              <w:spacing w:line="240" w:lineRule="auto"/>
              <w:ind w:firstLine="0"/>
              <w:jc w:val="lowKashida"/>
              <w:rPr>
                <w:color w:val="000000" w:themeColor="text1"/>
              </w:rPr>
            </w:pPr>
          </w:p>
        </w:tc>
        <w:tc>
          <w:tcPr>
            <w:tcW w:w="2835" w:type="dxa"/>
            <w:shd w:val="clear" w:color="auto" w:fill="auto"/>
            <w:hideMark/>
          </w:tcPr>
          <w:p w:rsidR="00821189" w:rsidRPr="00847242" w:rsidRDefault="00E66D04"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وكنوزه من لؤلؤ وزبرجد</w:t>
            </w:r>
            <w:r w:rsidR="00821189" w:rsidRPr="00847242">
              <w:rPr>
                <w:rFonts w:hint="cs"/>
                <w:color w:val="000000" w:themeColor="text1"/>
                <w:rtl/>
              </w:rPr>
              <w:br/>
            </w:r>
          </w:p>
        </w:tc>
      </w:tr>
      <w:tr w:rsidR="00E66D04" w:rsidRPr="007A0E56" w:rsidTr="00A55EF2">
        <w:trPr>
          <w:trHeight w:val="147"/>
          <w:jc w:val="center"/>
        </w:trPr>
        <w:tc>
          <w:tcPr>
            <w:tcW w:w="2835" w:type="dxa"/>
            <w:shd w:val="clear" w:color="auto" w:fill="auto"/>
            <w:hideMark/>
          </w:tcPr>
          <w:p w:rsidR="00E66D04" w:rsidRPr="00847242" w:rsidRDefault="00E66D04"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ف</w:t>
            </w:r>
            <w:r w:rsidRPr="00847242">
              <w:rPr>
                <w:rFonts w:ascii="AL-Mohanad" w:hAnsi="AL-Mohanad" w:hint="cs"/>
                <w:color w:val="000000" w:themeColor="text1"/>
                <w:sz w:val="27"/>
                <w:rtl/>
              </w:rPr>
              <w:t>أ</w:t>
            </w:r>
            <w:r w:rsidRPr="00847242">
              <w:rPr>
                <w:rFonts w:ascii="AL-Mohanad" w:hAnsi="AL-Mohanad"/>
                <w:color w:val="000000" w:themeColor="text1"/>
                <w:sz w:val="27"/>
                <w:rtl/>
              </w:rPr>
              <w:t xml:space="preserve">ردت </w:t>
            </w:r>
            <w:r w:rsidRPr="00847242">
              <w:rPr>
                <w:rFonts w:ascii="AL-Mohanad" w:hAnsi="AL-Mohanad" w:hint="cs"/>
                <w:color w:val="000000" w:themeColor="text1"/>
                <w:sz w:val="27"/>
                <w:rtl/>
              </w:rPr>
              <w:t>أ</w:t>
            </w:r>
            <w:r w:rsidRPr="00847242">
              <w:rPr>
                <w:rFonts w:ascii="AL-Mohanad" w:hAnsi="AL-Mohanad"/>
                <w:color w:val="000000" w:themeColor="text1"/>
                <w:sz w:val="27"/>
                <w:rtl/>
              </w:rPr>
              <w:t>مرا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حال رب</w:t>
            </w:r>
            <w:r w:rsidRPr="00847242">
              <w:rPr>
                <w:rFonts w:ascii="AL-Mohanad" w:hAnsi="AL-Mohanad" w:hint="cs"/>
                <w:color w:val="000000" w:themeColor="text1"/>
                <w:sz w:val="27"/>
                <w:rtl/>
              </w:rPr>
              <w:t>ّ</w:t>
            </w:r>
            <w:r w:rsidRPr="00847242">
              <w:rPr>
                <w:rFonts w:ascii="AL-Mohanad" w:hAnsi="AL-Mohanad"/>
                <w:color w:val="000000" w:themeColor="text1"/>
                <w:sz w:val="27"/>
                <w:rtl/>
              </w:rPr>
              <w:t>ي دونه</w:t>
            </w:r>
            <w:r w:rsidRPr="00847242">
              <w:rPr>
                <w:rFonts w:hint="cs"/>
                <w:color w:val="000000" w:themeColor="text1"/>
                <w:rtl/>
              </w:rPr>
              <w:br/>
            </w:r>
          </w:p>
        </w:tc>
        <w:tc>
          <w:tcPr>
            <w:tcW w:w="497" w:type="dxa"/>
            <w:shd w:val="clear" w:color="auto" w:fill="auto"/>
          </w:tcPr>
          <w:p w:rsidR="00E66D04" w:rsidRPr="00847242" w:rsidRDefault="00E66D04" w:rsidP="00A55EF2">
            <w:pPr>
              <w:spacing w:line="240" w:lineRule="auto"/>
              <w:ind w:firstLine="0"/>
              <w:jc w:val="lowKashida"/>
              <w:rPr>
                <w:color w:val="000000" w:themeColor="text1"/>
              </w:rPr>
            </w:pPr>
          </w:p>
        </w:tc>
        <w:tc>
          <w:tcPr>
            <w:tcW w:w="2835" w:type="dxa"/>
            <w:shd w:val="clear" w:color="auto" w:fill="auto"/>
            <w:hideMark/>
          </w:tcPr>
          <w:p w:rsidR="00E66D04" w:rsidRPr="00847242" w:rsidRDefault="00E66D04"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والله يدفع عن خراب المسجد</w:t>
            </w:r>
            <w:r w:rsidRPr="00847242">
              <w:rPr>
                <w:rFonts w:hint="cs"/>
                <w:color w:val="000000" w:themeColor="text1"/>
                <w:rtl/>
              </w:rPr>
              <w:br/>
            </w:r>
          </w:p>
        </w:tc>
      </w:tr>
      <w:tr w:rsidR="00821189" w:rsidRPr="007A0E56" w:rsidTr="00A55EF2">
        <w:trPr>
          <w:trHeight w:val="147"/>
          <w:jc w:val="center"/>
        </w:trPr>
        <w:tc>
          <w:tcPr>
            <w:tcW w:w="2835" w:type="dxa"/>
            <w:shd w:val="clear" w:color="auto" w:fill="auto"/>
            <w:hideMark/>
          </w:tcPr>
          <w:p w:rsidR="00821189" w:rsidRPr="00847242" w:rsidRDefault="00E66D04"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فتركت</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w:t>
            </w:r>
            <w:r w:rsidRPr="00847242">
              <w:rPr>
                <w:rFonts w:ascii="AL-Mohanad" w:hAnsi="AL-Mohanad" w:hint="cs"/>
                <w:color w:val="000000" w:themeColor="text1"/>
                <w:sz w:val="27"/>
                <w:rtl/>
              </w:rPr>
              <w:t>أ</w:t>
            </w:r>
            <w:r w:rsidRPr="00847242">
              <w:rPr>
                <w:rFonts w:ascii="AL-Mohanad" w:hAnsi="AL-Mohanad"/>
                <w:color w:val="000000" w:themeColor="text1"/>
                <w:sz w:val="27"/>
                <w:rtl/>
              </w:rPr>
              <w:t>ملته فيه لهم</w:t>
            </w:r>
            <w:r w:rsidR="00821189" w:rsidRPr="00847242">
              <w:rPr>
                <w:rFonts w:hint="cs"/>
                <w:color w:val="000000" w:themeColor="text1"/>
                <w:rtl/>
              </w:rPr>
              <w:br/>
            </w:r>
          </w:p>
        </w:tc>
        <w:tc>
          <w:tcPr>
            <w:tcW w:w="497" w:type="dxa"/>
            <w:shd w:val="clear" w:color="auto" w:fill="auto"/>
          </w:tcPr>
          <w:p w:rsidR="00821189" w:rsidRPr="00847242" w:rsidRDefault="00821189" w:rsidP="00A55EF2">
            <w:pPr>
              <w:spacing w:line="240" w:lineRule="auto"/>
              <w:ind w:firstLine="0"/>
              <w:jc w:val="lowKashida"/>
              <w:rPr>
                <w:color w:val="000000" w:themeColor="text1"/>
              </w:rPr>
            </w:pPr>
          </w:p>
        </w:tc>
        <w:tc>
          <w:tcPr>
            <w:tcW w:w="2835" w:type="dxa"/>
            <w:shd w:val="clear" w:color="auto" w:fill="auto"/>
            <w:hideMark/>
          </w:tcPr>
          <w:p w:rsidR="00821189" w:rsidRPr="00847242" w:rsidRDefault="00E66D04"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وتركتهم مثلا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لأهل المشهد</w:t>
            </w:r>
            <w:r w:rsidR="00821189" w:rsidRPr="00847242">
              <w:rPr>
                <w:rFonts w:hint="cs"/>
                <w:color w:val="000000" w:themeColor="text1"/>
                <w:rtl/>
              </w:rPr>
              <w:br/>
            </w:r>
          </w:p>
        </w:tc>
      </w:tr>
    </w:tbl>
    <w:p w:rsidR="002A39DE" w:rsidRPr="00847242" w:rsidRDefault="002A39DE" w:rsidP="0013610F">
      <w:pPr>
        <w:spacing w:line="420" w:lineRule="exact"/>
        <w:rPr>
          <w:rFonts w:ascii="AL-Mohanad" w:hAnsi="AL-Mohanad"/>
          <w:color w:val="000000" w:themeColor="text1"/>
          <w:sz w:val="27"/>
          <w:rtl/>
        </w:rPr>
      </w:pPr>
      <w:r w:rsidRPr="00847242">
        <w:rPr>
          <w:rFonts w:ascii="AL-Mohanad" w:hAnsi="AL-Mohanad"/>
          <w:color w:val="000000" w:themeColor="text1"/>
          <w:sz w:val="27"/>
          <w:rtl/>
        </w:rPr>
        <w:t>قال أبو عبد الله</w:t>
      </w:r>
      <w:r w:rsidR="005968C1" w:rsidRPr="00847242">
        <w:rPr>
          <w:rFonts w:ascii="AL-Mohanad" w:hAnsi="AL-Mohanad" w:cs="Mosawi"/>
          <w:color w:val="000000" w:themeColor="text1"/>
          <w:sz w:val="27"/>
          <w:szCs w:val="22"/>
          <w:rtl/>
        </w:rPr>
        <w:t>×</w:t>
      </w:r>
      <w:r w:rsidR="00B41B3C" w:rsidRPr="00847242">
        <w:rPr>
          <w:rFonts w:ascii="AL-Mohanad" w:hAnsi="AL-Mohanad" w:hint="cs"/>
          <w:color w:val="000000" w:themeColor="text1"/>
          <w:sz w:val="27"/>
          <w:rtl/>
        </w:rPr>
        <w:t>:</w:t>
      </w:r>
      <w:r w:rsidRPr="00847242">
        <w:rPr>
          <w:rFonts w:ascii="AL-Mohanad" w:hAnsi="AL-Mohanad"/>
          <w:color w:val="000000" w:themeColor="text1"/>
          <w:sz w:val="27"/>
          <w:rtl/>
        </w:rPr>
        <w:t xml:space="preserve"> كان الخبر أنه سيخرج من هذه يعني مكّة نبي</w:t>
      </w:r>
      <w:r w:rsidR="00B41B3C" w:rsidRPr="00847242">
        <w:rPr>
          <w:rFonts w:ascii="AL-Mohanad" w:hAnsi="AL-Mohanad" w:hint="cs"/>
          <w:color w:val="000000" w:themeColor="text1"/>
          <w:sz w:val="27"/>
          <w:rtl/>
        </w:rPr>
        <w:t>ّ</w:t>
      </w:r>
      <w:r w:rsidRPr="00847242">
        <w:rPr>
          <w:rFonts w:ascii="AL-Mohanad" w:hAnsi="AL-Mohanad"/>
          <w:color w:val="000000" w:themeColor="text1"/>
          <w:sz w:val="27"/>
          <w:rtl/>
        </w:rPr>
        <w:t xml:space="preserve"> يكون مهاجره يثرب</w:t>
      </w:r>
      <w:r w:rsidR="00B41B3C" w:rsidRPr="00847242">
        <w:rPr>
          <w:rFonts w:ascii="AL-Mohanad" w:hAnsi="AL-Mohanad" w:hint="cs"/>
          <w:color w:val="000000" w:themeColor="text1"/>
          <w:sz w:val="27"/>
          <w:rtl/>
        </w:rPr>
        <w:t>،</w:t>
      </w:r>
      <w:r w:rsidRPr="00847242">
        <w:rPr>
          <w:rFonts w:ascii="AL-Mohanad" w:hAnsi="AL-Mohanad"/>
          <w:color w:val="000000" w:themeColor="text1"/>
          <w:sz w:val="27"/>
          <w:rtl/>
        </w:rPr>
        <w:t xml:space="preserve"> فأخذ قوم</w:t>
      </w:r>
      <w:r w:rsidR="00B41B3C" w:rsidRPr="00847242">
        <w:rPr>
          <w:rFonts w:ascii="AL-Mohanad" w:hAnsi="AL-Mohanad" w:hint="cs"/>
          <w:color w:val="000000" w:themeColor="text1"/>
          <w:sz w:val="27"/>
          <w:rtl/>
        </w:rPr>
        <w:t>اً</w:t>
      </w:r>
      <w:r w:rsidRPr="00847242">
        <w:rPr>
          <w:rFonts w:ascii="AL-Mohanad" w:hAnsi="AL-Mohanad"/>
          <w:color w:val="000000" w:themeColor="text1"/>
          <w:sz w:val="27"/>
          <w:rtl/>
        </w:rPr>
        <w:t xml:space="preserve"> من اليمن</w:t>
      </w:r>
      <w:r w:rsidR="00B41B3C" w:rsidRPr="00847242">
        <w:rPr>
          <w:rFonts w:ascii="AL-Mohanad" w:hAnsi="AL-Mohanad" w:hint="cs"/>
          <w:color w:val="000000" w:themeColor="text1"/>
          <w:sz w:val="27"/>
          <w:rtl/>
        </w:rPr>
        <w:t>،</w:t>
      </w:r>
      <w:r w:rsidRPr="00847242">
        <w:rPr>
          <w:rFonts w:ascii="AL-Mohanad" w:hAnsi="AL-Mohanad"/>
          <w:color w:val="000000" w:themeColor="text1"/>
          <w:sz w:val="27"/>
          <w:rtl/>
        </w:rPr>
        <w:t xml:space="preserve"> فأنزلهم مع اليهود</w:t>
      </w:r>
      <w:r w:rsidR="00B41B3C"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لينصروه إذا خرج</w:t>
      </w:r>
      <w:r w:rsidR="00B41B3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وفي ذلك يقول الت</w:t>
      </w:r>
      <w:r w:rsidR="00474DED" w:rsidRPr="00847242">
        <w:rPr>
          <w:rFonts w:ascii="AL-Mohanad" w:hAnsi="AL-Mohanad" w:hint="cs"/>
          <w:color w:val="000000" w:themeColor="text1"/>
          <w:sz w:val="27"/>
          <w:rtl/>
        </w:rPr>
        <w:t>ُّ</w:t>
      </w:r>
      <w:r w:rsidRPr="00847242">
        <w:rPr>
          <w:rFonts w:ascii="AL-Mohanad" w:hAnsi="AL-Mohanad"/>
          <w:color w:val="000000" w:themeColor="text1"/>
          <w:sz w:val="27"/>
          <w:rtl/>
        </w:rPr>
        <w:t>ب</w:t>
      </w:r>
      <w:r w:rsidR="00474DED" w:rsidRPr="00847242">
        <w:rPr>
          <w:rFonts w:ascii="AL-Mohanad" w:hAnsi="AL-Mohanad" w:hint="cs"/>
          <w:color w:val="000000" w:themeColor="text1"/>
          <w:sz w:val="27"/>
          <w:rtl/>
        </w:rPr>
        <w:t>َّ</w:t>
      </w:r>
      <w:r w:rsidRPr="00847242">
        <w:rPr>
          <w:rFonts w:ascii="AL-Mohanad" w:hAnsi="AL-Mohanad"/>
          <w:color w:val="000000" w:themeColor="text1"/>
          <w:sz w:val="27"/>
          <w:rtl/>
        </w:rPr>
        <w:t xml:space="preserve">ع: </w:t>
      </w:r>
    </w:p>
    <w:tbl>
      <w:tblPr>
        <w:bidiVisual/>
        <w:tblW w:w="0" w:type="auto"/>
        <w:jc w:val="center"/>
        <w:tblLook w:val="01E0" w:firstRow="1" w:lastRow="1" w:firstColumn="1" w:lastColumn="1" w:noHBand="0" w:noVBand="0"/>
      </w:tblPr>
      <w:tblGrid>
        <w:gridCol w:w="2835"/>
        <w:gridCol w:w="497"/>
        <w:gridCol w:w="2835"/>
      </w:tblGrid>
      <w:tr w:rsidR="00435EBF" w:rsidRPr="007A0E56" w:rsidTr="00435EBF">
        <w:trPr>
          <w:trHeight w:val="147"/>
          <w:jc w:val="center"/>
        </w:trPr>
        <w:tc>
          <w:tcPr>
            <w:tcW w:w="2835" w:type="dxa"/>
            <w:shd w:val="clear" w:color="auto" w:fill="auto"/>
            <w:hideMark/>
          </w:tcPr>
          <w:p w:rsidR="00435EBF" w:rsidRPr="00847242" w:rsidRDefault="00474DED" w:rsidP="00821189">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شهدت على أحمد أن</w:t>
            </w:r>
            <w:r w:rsidRPr="00847242">
              <w:rPr>
                <w:rFonts w:ascii="AL-Mohanad" w:hAnsi="AL-Mohanad" w:hint="cs"/>
                <w:color w:val="000000" w:themeColor="text1"/>
                <w:sz w:val="27"/>
                <w:rtl/>
              </w:rPr>
              <w:t>ّ</w:t>
            </w:r>
            <w:r w:rsidRPr="00847242">
              <w:rPr>
                <w:rFonts w:ascii="AL-Mohanad" w:hAnsi="AL-Mohanad"/>
                <w:color w:val="000000" w:themeColor="text1"/>
                <w:sz w:val="27"/>
                <w:rtl/>
              </w:rPr>
              <w:t>ه</w:t>
            </w:r>
            <w:r w:rsidR="00435EBF" w:rsidRPr="00847242">
              <w:rPr>
                <w:rFonts w:hint="cs"/>
                <w:color w:val="000000" w:themeColor="text1"/>
                <w:rtl/>
              </w:rPr>
              <w:br/>
            </w:r>
          </w:p>
        </w:tc>
        <w:tc>
          <w:tcPr>
            <w:tcW w:w="497" w:type="dxa"/>
            <w:shd w:val="clear" w:color="auto" w:fill="auto"/>
          </w:tcPr>
          <w:p w:rsidR="00435EBF" w:rsidRPr="00847242" w:rsidRDefault="00435EBF" w:rsidP="00821189">
            <w:pPr>
              <w:spacing w:before="60" w:line="240" w:lineRule="auto"/>
              <w:ind w:firstLine="0"/>
              <w:jc w:val="lowKashida"/>
              <w:rPr>
                <w:color w:val="000000" w:themeColor="text1"/>
              </w:rPr>
            </w:pPr>
          </w:p>
        </w:tc>
        <w:tc>
          <w:tcPr>
            <w:tcW w:w="2835" w:type="dxa"/>
            <w:shd w:val="clear" w:color="auto" w:fill="auto"/>
            <w:hideMark/>
          </w:tcPr>
          <w:p w:rsidR="00435EBF" w:rsidRPr="00847242" w:rsidRDefault="00474DED" w:rsidP="00821189">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رسول من الله بارئ النسم</w:t>
            </w:r>
            <w:r w:rsidR="00435EBF" w:rsidRPr="00847242">
              <w:rPr>
                <w:rFonts w:hint="cs"/>
                <w:color w:val="000000" w:themeColor="text1"/>
                <w:rtl/>
              </w:rPr>
              <w:br/>
            </w:r>
          </w:p>
        </w:tc>
      </w:tr>
      <w:tr w:rsidR="00435EBF" w:rsidRPr="007A0E56" w:rsidTr="00435EBF">
        <w:trPr>
          <w:trHeight w:val="147"/>
          <w:jc w:val="center"/>
        </w:trPr>
        <w:tc>
          <w:tcPr>
            <w:tcW w:w="2835" w:type="dxa"/>
            <w:shd w:val="clear" w:color="auto" w:fill="auto"/>
            <w:hideMark/>
          </w:tcPr>
          <w:p w:rsidR="00435EBF" w:rsidRPr="00847242" w:rsidRDefault="00474DED" w:rsidP="00821189">
            <w:pPr>
              <w:spacing w:line="240" w:lineRule="auto"/>
              <w:ind w:firstLine="0"/>
              <w:jc w:val="lowKashida"/>
              <w:rPr>
                <w:color w:val="000000" w:themeColor="text1"/>
                <w:sz w:val="2"/>
                <w:szCs w:val="2"/>
              </w:rPr>
            </w:pPr>
            <w:r w:rsidRPr="00847242">
              <w:rPr>
                <w:rFonts w:ascii="AL-Mohanad" w:hAnsi="AL-Mohanad"/>
                <w:color w:val="000000" w:themeColor="text1"/>
                <w:sz w:val="27"/>
                <w:rtl/>
              </w:rPr>
              <w:t>فلو مدّ عمري إلى عمره</w:t>
            </w:r>
            <w:r w:rsidR="00435EBF" w:rsidRPr="00847242">
              <w:rPr>
                <w:rFonts w:hint="cs"/>
                <w:color w:val="000000" w:themeColor="text1"/>
                <w:rtl/>
              </w:rPr>
              <w:br/>
            </w:r>
          </w:p>
        </w:tc>
        <w:tc>
          <w:tcPr>
            <w:tcW w:w="497" w:type="dxa"/>
            <w:shd w:val="clear" w:color="auto" w:fill="auto"/>
          </w:tcPr>
          <w:p w:rsidR="00435EBF" w:rsidRPr="00847242" w:rsidRDefault="00435EBF" w:rsidP="00821189">
            <w:pPr>
              <w:spacing w:line="240" w:lineRule="auto"/>
              <w:ind w:firstLine="0"/>
              <w:jc w:val="lowKashida"/>
              <w:rPr>
                <w:color w:val="000000" w:themeColor="text1"/>
              </w:rPr>
            </w:pPr>
          </w:p>
        </w:tc>
        <w:tc>
          <w:tcPr>
            <w:tcW w:w="2835" w:type="dxa"/>
            <w:shd w:val="clear" w:color="auto" w:fill="auto"/>
            <w:hideMark/>
          </w:tcPr>
          <w:p w:rsidR="00435EBF" w:rsidRPr="00847242" w:rsidRDefault="00474DED" w:rsidP="00821189">
            <w:pPr>
              <w:spacing w:line="240" w:lineRule="auto"/>
              <w:ind w:firstLine="0"/>
              <w:jc w:val="lowKashida"/>
              <w:rPr>
                <w:color w:val="000000" w:themeColor="text1"/>
                <w:sz w:val="2"/>
                <w:szCs w:val="2"/>
              </w:rPr>
            </w:pPr>
            <w:r w:rsidRPr="00847242">
              <w:rPr>
                <w:rFonts w:ascii="AL-Mohanad" w:hAnsi="AL-Mohanad"/>
                <w:color w:val="000000" w:themeColor="text1"/>
                <w:sz w:val="27"/>
                <w:rtl/>
              </w:rPr>
              <w:t>لكنت وزيرا</w:t>
            </w:r>
            <w:r w:rsidRPr="00847242">
              <w:rPr>
                <w:rFonts w:ascii="AL-Mohanad" w:hAnsi="AL-Mohanad" w:hint="cs"/>
                <w:color w:val="000000" w:themeColor="text1"/>
                <w:sz w:val="27"/>
                <w:rtl/>
              </w:rPr>
              <w:t>ً</w:t>
            </w:r>
            <w:r w:rsidR="00962A3B">
              <w:rPr>
                <w:rFonts w:ascii="AL-Mohanad" w:hAnsi="AL-Mohanad"/>
                <w:color w:val="000000" w:themeColor="text1"/>
                <w:sz w:val="27"/>
                <w:rtl/>
              </w:rPr>
              <w:t xml:space="preserve"> له وابن عمّ</w:t>
            </w:r>
            <w:r w:rsidR="00962A3B">
              <w:rPr>
                <w:rFonts w:ascii="AL-Mohanad" w:hAnsi="AL-Mohanad" w:hint="cs"/>
                <w:color w:val="000000" w:themeColor="text1"/>
                <w:sz w:val="27"/>
                <w:rtl/>
              </w:rPr>
              <w:t>ِ</w:t>
            </w:r>
            <w:r w:rsidR="00435EBF" w:rsidRPr="00847242">
              <w:rPr>
                <w:rFonts w:hint="cs"/>
                <w:color w:val="000000" w:themeColor="text1"/>
                <w:rtl/>
              </w:rPr>
              <w:br/>
            </w:r>
          </w:p>
        </w:tc>
      </w:tr>
      <w:tr w:rsidR="00435EBF" w:rsidRPr="007A0E56" w:rsidTr="00435EBF">
        <w:trPr>
          <w:trHeight w:val="147"/>
          <w:jc w:val="center"/>
        </w:trPr>
        <w:tc>
          <w:tcPr>
            <w:tcW w:w="2835" w:type="dxa"/>
            <w:shd w:val="clear" w:color="auto" w:fill="auto"/>
            <w:hideMark/>
          </w:tcPr>
          <w:p w:rsidR="00435EBF" w:rsidRPr="00847242" w:rsidRDefault="00474DED" w:rsidP="00821189">
            <w:pPr>
              <w:spacing w:line="240" w:lineRule="auto"/>
              <w:ind w:firstLine="0"/>
              <w:jc w:val="lowKashida"/>
              <w:rPr>
                <w:color w:val="000000" w:themeColor="text1"/>
                <w:sz w:val="2"/>
                <w:szCs w:val="2"/>
              </w:rPr>
            </w:pPr>
            <w:r w:rsidRPr="00847242">
              <w:rPr>
                <w:rFonts w:ascii="AL-Mohanad" w:hAnsi="AL-Mohanad"/>
                <w:color w:val="000000" w:themeColor="text1"/>
                <w:sz w:val="27"/>
                <w:rtl/>
              </w:rPr>
              <w:t>وكنت عذابا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المشركين</w:t>
            </w:r>
            <w:r w:rsidR="00435EBF" w:rsidRPr="00847242">
              <w:rPr>
                <w:rFonts w:hint="cs"/>
                <w:color w:val="000000" w:themeColor="text1"/>
                <w:rtl/>
              </w:rPr>
              <w:br/>
            </w:r>
          </w:p>
        </w:tc>
        <w:tc>
          <w:tcPr>
            <w:tcW w:w="497" w:type="dxa"/>
            <w:shd w:val="clear" w:color="auto" w:fill="auto"/>
          </w:tcPr>
          <w:p w:rsidR="00435EBF" w:rsidRPr="00847242" w:rsidRDefault="00435EBF" w:rsidP="00821189">
            <w:pPr>
              <w:spacing w:line="240" w:lineRule="auto"/>
              <w:ind w:firstLine="0"/>
              <w:jc w:val="lowKashida"/>
              <w:rPr>
                <w:color w:val="000000" w:themeColor="text1"/>
              </w:rPr>
            </w:pPr>
          </w:p>
        </w:tc>
        <w:tc>
          <w:tcPr>
            <w:tcW w:w="2835" w:type="dxa"/>
            <w:shd w:val="clear" w:color="auto" w:fill="auto"/>
            <w:hideMark/>
          </w:tcPr>
          <w:p w:rsidR="00435EBF" w:rsidRPr="00847242" w:rsidRDefault="00962A3B" w:rsidP="00821189">
            <w:pPr>
              <w:spacing w:line="240" w:lineRule="auto"/>
              <w:ind w:firstLine="0"/>
              <w:jc w:val="lowKashida"/>
              <w:rPr>
                <w:color w:val="000000" w:themeColor="text1"/>
                <w:sz w:val="2"/>
                <w:szCs w:val="2"/>
              </w:rPr>
            </w:pPr>
            <w:r>
              <w:rPr>
                <w:rFonts w:ascii="AL-Mohanad" w:hAnsi="AL-Mohanad"/>
                <w:color w:val="000000" w:themeColor="text1"/>
                <w:sz w:val="27"/>
                <w:rtl/>
              </w:rPr>
              <w:t>أسقيهم كأس حتفٍ وغمّ</w:t>
            </w:r>
            <w:r>
              <w:rPr>
                <w:rFonts w:ascii="AL-Mohanad" w:hAnsi="AL-Mohanad" w:hint="cs"/>
                <w:color w:val="000000" w:themeColor="text1"/>
                <w:sz w:val="27"/>
                <w:rtl/>
              </w:rPr>
              <w:t>ِ</w:t>
            </w:r>
            <w:r w:rsidR="00474DED" w:rsidRPr="00847242">
              <w:rPr>
                <w:rFonts w:hint="cs"/>
                <w:color w:val="000000" w:themeColor="text1"/>
                <w:sz w:val="27"/>
                <w:vertAlign w:val="superscript"/>
                <w:rtl/>
              </w:rPr>
              <w:t>(</w:t>
            </w:r>
            <w:r w:rsidR="00474DED" w:rsidRPr="00847242">
              <w:rPr>
                <w:rStyle w:val="af0"/>
                <w:color w:val="000000" w:themeColor="text1"/>
                <w:sz w:val="27"/>
                <w:rtl/>
              </w:rPr>
              <w:endnoteReference w:id="683"/>
            </w:r>
            <w:r w:rsidR="00474DED" w:rsidRPr="00847242">
              <w:rPr>
                <w:rFonts w:hint="cs"/>
                <w:color w:val="000000" w:themeColor="text1"/>
                <w:sz w:val="27"/>
                <w:vertAlign w:val="superscript"/>
                <w:rtl/>
              </w:rPr>
              <w:t>)</w:t>
            </w:r>
            <w:r w:rsidR="00435EBF" w:rsidRPr="00847242">
              <w:rPr>
                <w:rFonts w:hint="cs"/>
                <w:color w:val="000000" w:themeColor="text1"/>
                <w:rtl/>
              </w:rPr>
              <w:br/>
            </w:r>
          </w:p>
        </w:tc>
      </w:tr>
    </w:tbl>
    <w:p w:rsidR="002A39DE" w:rsidRPr="00847242" w:rsidRDefault="002A39DE" w:rsidP="0013610F">
      <w:pPr>
        <w:spacing w:line="420" w:lineRule="exact"/>
        <w:rPr>
          <w:rFonts w:ascii="AL-Mohanad" w:hAnsi="AL-Mohanad"/>
          <w:color w:val="000000" w:themeColor="text1"/>
          <w:sz w:val="27"/>
          <w:rtl/>
        </w:rPr>
      </w:pPr>
      <w:r w:rsidRPr="00847242">
        <w:rPr>
          <w:rFonts w:ascii="AL-Mohanad" w:hAnsi="AL-Mohanad"/>
          <w:color w:val="000000" w:themeColor="text1"/>
          <w:sz w:val="27"/>
          <w:rtl/>
        </w:rPr>
        <w:t>وفي مكان</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البحار ذكر العلامة المجلسي</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نقلا</w:t>
      </w:r>
      <w:r w:rsidR="00FC27AC" w:rsidRPr="00847242">
        <w:rPr>
          <w:rFonts w:ascii="AL-Mohanad" w:hAnsi="AL-Mohanad" w:hint="cs"/>
          <w:color w:val="000000" w:themeColor="text1"/>
          <w:sz w:val="27"/>
          <w:rtl/>
        </w:rPr>
        <w:t>ً</w:t>
      </w:r>
      <w:r w:rsidR="00FC27AC" w:rsidRPr="00847242">
        <w:rPr>
          <w:rFonts w:ascii="AL-Mohanad" w:hAnsi="AL-Mohanad"/>
          <w:color w:val="000000" w:themeColor="text1"/>
          <w:sz w:val="27"/>
          <w:rtl/>
        </w:rPr>
        <w:t xml:space="preserve"> عن مناقب ابن شهر</w:t>
      </w:r>
      <w:r w:rsidRPr="00847242">
        <w:rPr>
          <w:rFonts w:ascii="AL-Mohanad" w:hAnsi="AL-Mohanad"/>
          <w:color w:val="000000" w:themeColor="text1"/>
          <w:sz w:val="27"/>
          <w:rtl/>
        </w:rPr>
        <w:t xml:space="preserve">آشوب: </w:t>
      </w:r>
      <w:r w:rsidRPr="00847242">
        <w:rPr>
          <w:rFonts w:hint="eastAsia"/>
          <w:color w:val="000000" w:themeColor="text1"/>
          <w:sz w:val="27"/>
          <w:rtl/>
        </w:rPr>
        <w:t>«</w:t>
      </w:r>
      <w:r w:rsidRPr="00847242">
        <w:rPr>
          <w:rFonts w:ascii="AL-Mohanad" w:hAnsi="AL-Mohanad"/>
          <w:color w:val="000000" w:themeColor="text1"/>
          <w:sz w:val="27"/>
          <w:rtl/>
        </w:rPr>
        <w:t>روى ابن بابويه في كتاب النبوة أن</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ه قال </w:t>
      </w:r>
      <w:r w:rsidRPr="00847242">
        <w:rPr>
          <w:rFonts w:ascii="AL-Mohanad" w:hAnsi="AL-Mohanad" w:hint="cs"/>
          <w:color w:val="000000" w:themeColor="text1"/>
          <w:sz w:val="27"/>
          <w:rtl/>
        </w:rPr>
        <w:t>أ</w:t>
      </w:r>
      <w:r w:rsidRPr="00847242">
        <w:rPr>
          <w:rFonts w:ascii="AL-Mohanad" w:hAnsi="AL-Mohanad"/>
          <w:color w:val="000000" w:themeColor="text1"/>
          <w:sz w:val="27"/>
          <w:rtl/>
        </w:rPr>
        <w:t>بو عبد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إن تبَّعا</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قال للأوس والخزرج</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كونوا ه</w:t>
      </w:r>
      <w:r w:rsidR="00FC27AC" w:rsidRPr="00847242">
        <w:rPr>
          <w:rFonts w:ascii="AL-Mohanad" w:hAnsi="AL-Mohanad" w:hint="cs"/>
          <w:color w:val="000000" w:themeColor="text1"/>
          <w:sz w:val="27"/>
          <w:rtl/>
        </w:rPr>
        <w:t>ا</w:t>
      </w:r>
      <w:r w:rsidRPr="00847242">
        <w:rPr>
          <w:rFonts w:ascii="AL-Mohanad" w:hAnsi="AL-Mohanad"/>
          <w:color w:val="000000" w:themeColor="text1"/>
          <w:sz w:val="27"/>
          <w:rtl/>
        </w:rPr>
        <w:t>هنا حت</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ى يخرج هذا النبي</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أم</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ا أنا لو أدركت</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ه لخدمته</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ولخرجت معه، ورُوي أنه قال: </w:t>
      </w:r>
    </w:p>
    <w:tbl>
      <w:tblPr>
        <w:bidiVisual/>
        <w:tblW w:w="0" w:type="auto"/>
        <w:jc w:val="center"/>
        <w:tblLook w:val="01E0" w:firstRow="1" w:lastRow="1" w:firstColumn="1" w:lastColumn="1" w:noHBand="0" w:noVBand="0"/>
      </w:tblPr>
      <w:tblGrid>
        <w:gridCol w:w="2835"/>
        <w:gridCol w:w="497"/>
        <w:gridCol w:w="2835"/>
      </w:tblGrid>
      <w:tr w:rsidR="00435EBF" w:rsidRPr="007A0E56" w:rsidTr="00435EBF">
        <w:trPr>
          <w:trHeight w:val="147"/>
          <w:jc w:val="center"/>
        </w:trPr>
        <w:tc>
          <w:tcPr>
            <w:tcW w:w="2835" w:type="dxa"/>
            <w:shd w:val="clear" w:color="auto" w:fill="auto"/>
            <w:hideMark/>
          </w:tcPr>
          <w:p w:rsidR="00435EBF" w:rsidRPr="00847242" w:rsidRDefault="00FC27AC" w:rsidP="00962A3B">
            <w:pPr>
              <w:spacing w:before="60" w:line="240" w:lineRule="auto"/>
              <w:ind w:firstLine="0"/>
              <w:jc w:val="lowKashida"/>
              <w:rPr>
                <w:color w:val="000000" w:themeColor="text1"/>
                <w:sz w:val="2"/>
                <w:szCs w:val="2"/>
              </w:rPr>
            </w:pPr>
            <w:r w:rsidRPr="00847242">
              <w:rPr>
                <w:rFonts w:ascii="AL-Mohanad" w:hAnsi="AL-Mohanad"/>
                <w:color w:val="000000" w:themeColor="text1"/>
                <w:sz w:val="27"/>
                <w:rtl/>
              </w:rPr>
              <w:lastRenderedPageBreak/>
              <w:t>قالوا بمكة بيت مال داثر</w:t>
            </w:r>
            <w:r w:rsidR="00435EBF" w:rsidRPr="00847242">
              <w:rPr>
                <w:rFonts w:hint="cs"/>
                <w:color w:val="000000" w:themeColor="text1"/>
                <w:rtl/>
              </w:rPr>
              <w:br/>
            </w:r>
          </w:p>
        </w:tc>
        <w:tc>
          <w:tcPr>
            <w:tcW w:w="497" w:type="dxa"/>
            <w:shd w:val="clear" w:color="auto" w:fill="auto"/>
          </w:tcPr>
          <w:p w:rsidR="00435EBF" w:rsidRPr="00847242" w:rsidRDefault="00435EBF" w:rsidP="00962A3B">
            <w:pPr>
              <w:spacing w:before="60" w:line="240" w:lineRule="auto"/>
              <w:ind w:firstLine="0"/>
              <w:jc w:val="lowKashida"/>
              <w:rPr>
                <w:color w:val="000000" w:themeColor="text1"/>
              </w:rPr>
            </w:pPr>
          </w:p>
        </w:tc>
        <w:tc>
          <w:tcPr>
            <w:tcW w:w="2835" w:type="dxa"/>
            <w:shd w:val="clear" w:color="auto" w:fill="auto"/>
            <w:hideMark/>
          </w:tcPr>
          <w:p w:rsidR="00435EBF" w:rsidRPr="00847242" w:rsidRDefault="00FC27AC" w:rsidP="00962A3B">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وكنوزه من لؤلؤ وزبرجد</w:t>
            </w:r>
            <w:r w:rsidR="00435EBF" w:rsidRPr="00847242">
              <w:rPr>
                <w:rFonts w:hint="cs"/>
                <w:color w:val="000000" w:themeColor="text1"/>
                <w:rtl/>
              </w:rPr>
              <w:br/>
            </w:r>
          </w:p>
        </w:tc>
      </w:tr>
      <w:tr w:rsidR="00435EBF" w:rsidRPr="007A0E56" w:rsidTr="00435EBF">
        <w:trPr>
          <w:trHeight w:val="147"/>
          <w:jc w:val="center"/>
        </w:trPr>
        <w:tc>
          <w:tcPr>
            <w:tcW w:w="2835" w:type="dxa"/>
            <w:shd w:val="clear" w:color="auto" w:fill="auto"/>
            <w:hideMark/>
          </w:tcPr>
          <w:p w:rsidR="00435EBF" w:rsidRPr="00847242" w:rsidRDefault="00FC27AC" w:rsidP="00962A3B">
            <w:pPr>
              <w:spacing w:line="240" w:lineRule="auto"/>
              <w:ind w:firstLine="0"/>
              <w:jc w:val="lowKashida"/>
              <w:rPr>
                <w:color w:val="000000" w:themeColor="text1"/>
                <w:sz w:val="2"/>
                <w:szCs w:val="2"/>
              </w:rPr>
            </w:pPr>
            <w:r w:rsidRPr="00847242">
              <w:rPr>
                <w:rFonts w:ascii="AL-Mohanad" w:hAnsi="AL-Mohanad"/>
                <w:color w:val="000000" w:themeColor="text1"/>
                <w:sz w:val="27"/>
                <w:rtl/>
              </w:rPr>
              <w:t>فأردت أمرا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حال ربي دونه</w:t>
            </w:r>
            <w:r w:rsidR="00435EBF" w:rsidRPr="00847242">
              <w:rPr>
                <w:rFonts w:hint="cs"/>
                <w:color w:val="000000" w:themeColor="text1"/>
                <w:rtl/>
              </w:rPr>
              <w:br/>
            </w:r>
          </w:p>
        </w:tc>
        <w:tc>
          <w:tcPr>
            <w:tcW w:w="497" w:type="dxa"/>
            <w:shd w:val="clear" w:color="auto" w:fill="auto"/>
          </w:tcPr>
          <w:p w:rsidR="00435EBF" w:rsidRPr="00847242" w:rsidRDefault="00435EBF" w:rsidP="00962A3B">
            <w:pPr>
              <w:spacing w:line="240" w:lineRule="auto"/>
              <w:ind w:firstLine="0"/>
              <w:jc w:val="lowKashida"/>
              <w:rPr>
                <w:color w:val="000000" w:themeColor="text1"/>
              </w:rPr>
            </w:pPr>
          </w:p>
        </w:tc>
        <w:tc>
          <w:tcPr>
            <w:tcW w:w="2835" w:type="dxa"/>
            <w:shd w:val="clear" w:color="auto" w:fill="auto"/>
            <w:hideMark/>
          </w:tcPr>
          <w:p w:rsidR="00435EBF" w:rsidRPr="00847242" w:rsidRDefault="00FC27AC" w:rsidP="00962A3B">
            <w:pPr>
              <w:spacing w:line="240" w:lineRule="auto"/>
              <w:ind w:firstLine="0"/>
              <w:jc w:val="lowKashida"/>
              <w:rPr>
                <w:color w:val="000000" w:themeColor="text1"/>
                <w:sz w:val="2"/>
                <w:szCs w:val="2"/>
              </w:rPr>
            </w:pPr>
            <w:r w:rsidRPr="00847242">
              <w:rPr>
                <w:rFonts w:ascii="AL-Mohanad" w:hAnsi="AL-Mohanad"/>
                <w:color w:val="000000" w:themeColor="text1"/>
                <w:sz w:val="27"/>
                <w:rtl/>
              </w:rPr>
              <w:t>والله يدفع عن خراب المسجد</w:t>
            </w:r>
            <w:r w:rsidR="00435EBF" w:rsidRPr="00847242">
              <w:rPr>
                <w:rFonts w:hint="cs"/>
                <w:color w:val="000000" w:themeColor="text1"/>
                <w:rtl/>
              </w:rPr>
              <w:br/>
            </w:r>
          </w:p>
        </w:tc>
      </w:tr>
      <w:tr w:rsidR="00435EBF" w:rsidRPr="007A0E56" w:rsidTr="00435EBF">
        <w:trPr>
          <w:trHeight w:val="147"/>
          <w:jc w:val="center"/>
        </w:trPr>
        <w:tc>
          <w:tcPr>
            <w:tcW w:w="2835" w:type="dxa"/>
            <w:shd w:val="clear" w:color="auto" w:fill="auto"/>
            <w:hideMark/>
          </w:tcPr>
          <w:p w:rsidR="00435EBF" w:rsidRPr="00847242" w:rsidRDefault="00FC27AC" w:rsidP="00962A3B">
            <w:pPr>
              <w:spacing w:line="240" w:lineRule="auto"/>
              <w:ind w:firstLine="0"/>
              <w:jc w:val="lowKashida"/>
              <w:rPr>
                <w:color w:val="000000" w:themeColor="text1"/>
                <w:sz w:val="2"/>
                <w:szCs w:val="2"/>
              </w:rPr>
            </w:pPr>
            <w:r w:rsidRPr="00847242">
              <w:rPr>
                <w:rFonts w:ascii="AL-Mohanad" w:hAnsi="AL-Mohanad"/>
                <w:color w:val="000000" w:themeColor="text1"/>
                <w:sz w:val="27"/>
                <w:rtl/>
              </w:rPr>
              <w:t>فتركت ما أملته فيه لهم</w:t>
            </w:r>
            <w:r w:rsidR="00435EBF" w:rsidRPr="00847242">
              <w:rPr>
                <w:rFonts w:hint="cs"/>
                <w:color w:val="000000" w:themeColor="text1"/>
                <w:rtl/>
              </w:rPr>
              <w:br/>
            </w:r>
          </w:p>
        </w:tc>
        <w:tc>
          <w:tcPr>
            <w:tcW w:w="497" w:type="dxa"/>
            <w:shd w:val="clear" w:color="auto" w:fill="auto"/>
          </w:tcPr>
          <w:p w:rsidR="00435EBF" w:rsidRPr="00847242" w:rsidRDefault="00435EBF" w:rsidP="00962A3B">
            <w:pPr>
              <w:spacing w:line="240" w:lineRule="auto"/>
              <w:ind w:firstLine="0"/>
              <w:jc w:val="lowKashida"/>
              <w:rPr>
                <w:color w:val="000000" w:themeColor="text1"/>
              </w:rPr>
            </w:pPr>
          </w:p>
        </w:tc>
        <w:tc>
          <w:tcPr>
            <w:tcW w:w="2835" w:type="dxa"/>
            <w:shd w:val="clear" w:color="auto" w:fill="auto"/>
            <w:hideMark/>
          </w:tcPr>
          <w:p w:rsidR="00435EBF" w:rsidRPr="00847242" w:rsidRDefault="00FC27AC" w:rsidP="00962A3B">
            <w:pPr>
              <w:spacing w:line="240" w:lineRule="auto"/>
              <w:ind w:firstLine="0"/>
              <w:jc w:val="lowKashida"/>
              <w:rPr>
                <w:color w:val="000000" w:themeColor="text1"/>
                <w:sz w:val="2"/>
                <w:szCs w:val="2"/>
              </w:rPr>
            </w:pPr>
            <w:r w:rsidRPr="00847242">
              <w:rPr>
                <w:rFonts w:ascii="AL-Mohanad" w:hAnsi="AL-Mohanad"/>
                <w:color w:val="000000" w:themeColor="text1"/>
                <w:sz w:val="27"/>
                <w:rtl/>
              </w:rPr>
              <w:t>وتركتهم مثلاً لأهل المشهدِ</w:t>
            </w:r>
            <w:r w:rsidRPr="00847242">
              <w:rPr>
                <w:rFonts w:hint="cs"/>
                <w:color w:val="000000" w:themeColor="text1"/>
                <w:sz w:val="27"/>
                <w:vertAlign w:val="superscript"/>
                <w:rtl/>
              </w:rPr>
              <w:t>(</w:t>
            </w:r>
            <w:r w:rsidRPr="00847242">
              <w:rPr>
                <w:rStyle w:val="af0"/>
                <w:color w:val="000000" w:themeColor="text1"/>
                <w:sz w:val="27"/>
                <w:rtl/>
              </w:rPr>
              <w:endnoteReference w:id="684"/>
            </w:r>
            <w:r w:rsidRPr="00847242">
              <w:rPr>
                <w:rFonts w:hint="cs"/>
                <w:color w:val="000000" w:themeColor="text1"/>
                <w:sz w:val="27"/>
                <w:vertAlign w:val="superscript"/>
                <w:rtl/>
              </w:rPr>
              <w:t>)</w:t>
            </w:r>
            <w:r w:rsidR="00435EBF" w:rsidRPr="00847242">
              <w:rPr>
                <w:rFonts w:hint="cs"/>
                <w:color w:val="000000" w:themeColor="text1"/>
                <w:rtl/>
              </w:rPr>
              <w:br/>
            </w:r>
          </w:p>
        </w:tc>
      </w:tr>
    </w:tbl>
    <w:p w:rsidR="002A39DE" w:rsidRPr="00847242" w:rsidRDefault="00FC27AC" w:rsidP="002A39DE">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الذي يظهر صريحا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من كل</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هذه الأشعار أنها في الواقع للشاعر ت</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بّ</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ع</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ولا عل</w:t>
      </w:r>
      <w:r w:rsidRPr="00847242">
        <w:rPr>
          <w:rFonts w:ascii="AL-Mohanad" w:hAnsi="AL-Mohanad" w:hint="cs"/>
          <w:color w:val="000000" w:themeColor="text1"/>
          <w:sz w:val="27"/>
          <w:rtl/>
        </w:rPr>
        <w:t>ا</w:t>
      </w:r>
      <w:r w:rsidR="002A39DE" w:rsidRPr="00847242">
        <w:rPr>
          <w:rFonts w:ascii="AL-Mohanad" w:hAnsi="AL-Mohanad"/>
          <w:color w:val="000000" w:themeColor="text1"/>
          <w:sz w:val="27"/>
          <w:rtl/>
        </w:rPr>
        <w:t>قة لها بالإمام</w:t>
      </w:r>
      <w:r w:rsidR="005968C1" w:rsidRPr="00847242">
        <w:rPr>
          <w:rFonts w:ascii="AL-Mohanad" w:hAnsi="AL-Mohanad" w:cs="Mosawi"/>
          <w:color w:val="000000" w:themeColor="text1"/>
          <w:sz w:val="27"/>
          <w:szCs w:val="22"/>
          <w:rtl/>
        </w:rPr>
        <w:t>×</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اللهم</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إلا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ما كان من باب التمثيل والإنشاد، وهذا يعني أن</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ما نقله كتاب ديوان أهل البيت</w:t>
      </w:r>
      <w:r w:rsidR="005968C1" w:rsidRPr="00847242">
        <w:rPr>
          <w:rFonts w:ascii="Mosawi" w:eastAsiaTheme="minorEastAsia" w:hAnsi="Mosawi" w:cs="Mosawi"/>
          <w:color w:val="000000" w:themeColor="text1"/>
          <w:szCs w:val="22"/>
          <w:rtl/>
          <w:lang w:bidi="ar-LB"/>
        </w:rPr>
        <w:t>^</w:t>
      </w:r>
      <w:r w:rsidR="002A39DE" w:rsidRPr="00847242">
        <w:rPr>
          <w:rFonts w:ascii="AL-Mohanad" w:hAnsi="AL-Mohanad" w:hint="cs"/>
          <w:color w:val="000000" w:themeColor="text1"/>
          <w:sz w:val="27"/>
          <w:rtl/>
        </w:rPr>
        <w:t xml:space="preserve"> </w:t>
      </w:r>
      <w:r w:rsidR="002A39DE" w:rsidRPr="00847242">
        <w:rPr>
          <w:rFonts w:ascii="AL-Mohanad" w:hAnsi="AL-Mohanad"/>
          <w:color w:val="000000" w:themeColor="text1"/>
          <w:sz w:val="27"/>
          <w:rtl/>
        </w:rPr>
        <w:t xml:space="preserve">لم يكن يخلو من الخطأ والاشتباه. </w:t>
      </w:r>
    </w:p>
    <w:p w:rsidR="002A39DE" w:rsidRPr="00847242" w:rsidRDefault="002A39DE" w:rsidP="00FC27AC">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13</w:t>
      </w:r>
      <w:r w:rsidRPr="00847242">
        <w:rPr>
          <w:rFonts w:ascii="AL-Mohanad" w:hAnsi="AL-Mohanad"/>
          <w:color w:val="000000" w:themeColor="text1"/>
          <w:sz w:val="27"/>
          <w:rtl/>
        </w:rPr>
        <w:t>)</w:t>
      </w:r>
    </w:p>
    <w:p w:rsidR="002A39DE" w:rsidRPr="00847242" w:rsidRDefault="002A39DE" w:rsidP="00FC27AC">
      <w:pPr>
        <w:rPr>
          <w:rFonts w:ascii="AL-Mohanad" w:hAnsi="AL-Mohanad"/>
          <w:color w:val="000000" w:themeColor="text1"/>
          <w:sz w:val="27"/>
          <w:rtl/>
        </w:rPr>
      </w:pPr>
      <w:r w:rsidRPr="00847242">
        <w:rPr>
          <w:rFonts w:ascii="AL-Mohanad" w:hAnsi="AL-Mohanad"/>
          <w:color w:val="000000" w:themeColor="text1"/>
          <w:sz w:val="27"/>
          <w:rtl/>
        </w:rPr>
        <w:t>نقل إرشاد القلوب للديلمي</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سفيان الثوري</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أنه</w:t>
      </w:r>
      <w:r w:rsidR="00FC27AC" w:rsidRPr="00847242">
        <w:rPr>
          <w:rFonts w:ascii="AL-Mohanad" w:hAnsi="AL-Mohanad" w:hint="cs"/>
          <w:color w:val="000000" w:themeColor="text1"/>
          <w:sz w:val="27"/>
          <w:rtl/>
        </w:rPr>
        <w:t xml:space="preserve"> قال</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قصدت</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جعفر بن محمد</w:t>
      </w:r>
      <w:r w:rsidR="005968C1" w:rsidRPr="00847242">
        <w:rPr>
          <w:rFonts w:ascii="AL-Mohanad" w:hAnsi="AL-Mohanad" w:cs="Mosawi"/>
          <w:color w:val="000000" w:themeColor="text1"/>
          <w:sz w:val="27"/>
          <w:szCs w:val="22"/>
          <w:rtl/>
        </w:rPr>
        <w:t>×</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فأذن لي بالدخول</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فوجدت</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ه في سرداب ينزل اثنتي عشرة مرقاة، فقلت</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يا بن رسول الله</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أنت</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هذا المكان مع حاجة الناس إليك؟ فقال</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يا سفيان</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فسد الزمان</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وتنك</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ر الإخوان</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وتقل</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ب الأعيان</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فات</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خذنا الوحدة سكنا</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أمعك شيء تكتب؟ قلت</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نعم، فقال: </w:t>
      </w:r>
      <w:r w:rsidR="00FC27AC" w:rsidRPr="00847242">
        <w:rPr>
          <w:rFonts w:ascii="AL-Mohanad" w:hAnsi="AL-Mohanad" w:hint="cs"/>
          <w:color w:val="000000" w:themeColor="text1"/>
          <w:sz w:val="27"/>
          <w:rtl/>
        </w:rPr>
        <w:t>ا</w:t>
      </w:r>
      <w:r w:rsidRPr="00847242">
        <w:rPr>
          <w:rFonts w:ascii="AL-Mohanad" w:hAnsi="AL-Mohanad"/>
          <w:color w:val="000000" w:themeColor="text1"/>
          <w:sz w:val="27"/>
          <w:rtl/>
        </w:rPr>
        <w:t>كتب شعرا</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tbl>
      <w:tblPr>
        <w:bidiVisual/>
        <w:tblW w:w="0" w:type="auto"/>
        <w:jc w:val="center"/>
        <w:tblLook w:val="01E0" w:firstRow="1" w:lastRow="1" w:firstColumn="1" w:lastColumn="1" w:noHBand="0" w:noVBand="0"/>
      </w:tblPr>
      <w:tblGrid>
        <w:gridCol w:w="2835"/>
        <w:gridCol w:w="497"/>
        <w:gridCol w:w="2835"/>
      </w:tblGrid>
      <w:tr w:rsidR="00435EBF" w:rsidRPr="007A0E56" w:rsidTr="00435EBF">
        <w:trPr>
          <w:trHeight w:val="147"/>
          <w:jc w:val="center"/>
        </w:trPr>
        <w:tc>
          <w:tcPr>
            <w:tcW w:w="2835" w:type="dxa"/>
            <w:shd w:val="clear" w:color="auto" w:fill="auto"/>
            <w:hideMark/>
          </w:tcPr>
          <w:p w:rsidR="00435EBF" w:rsidRPr="00847242" w:rsidRDefault="00FC27AC" w:rsidP="00962A3B">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لا تجزّعَنَّ لوحدةٍ وتفرّ</w:t>
            </w:r>
            <w:r w:rsidRPr="00847242">
              <w:rPr>
                <w:rFonts w:ascii="AL-Mohanad" w:hAnsi="AL-Mohanad" w:hint="cs"/>
                <w:color w:val="000000" w:themeColor="text1"/>
                <w:sz w:val="27"/>
                <w:rtl/>
              </w:rPr>
              <w:t>ُ</w:t>
            </w:r>
            <w:r w:rsidRPr="00847242">
              <w:rPr>
                <w:rFonts w:ascii="AL-Mohanad" w:hAnsi="AL-Mohanad"/>
                <w:color w:val="000000" w:themeColor="text1"/>
                <w:sz w:val="27"/>
                <w:rtl/>
              </w:rPr>
              <w:t>د</w:t>
            </w:r>
            <w:r w:rsidR="00435EBF" w:rsidRPr="00847242">
              <w:rPr>
                <w:rFonts w:hint="cs"/>
                <w:color w:val="000000" w:themeColor="text1"/>
                <w:rtl/>
              </w:rPr>
              <w:br/>
            </w:r>
          </w:p>
        </w:tc>
        <w:tc>
          <w:tcPr>
            <w:tcW w:w="497" w:type="dxa"/>
            <w:shd w:val="clear" w:color="auto" w:fill="auto"/>
          </w:tcPr>
          <w:p w:rsidR="00435EBF" w:rsidRPr="00847242" w:rsidRDefault="00435EBF" w:rsidP="00962A3B">
            <w:pPr>
              <w:spacing w:before="60" w:line="240" w:lineRule="auto"/>
              <w:ind w:firstLine="0"/>
              <w:jc w:val="lowKashida"/>
              <w:rPr>
                <w:color w:val="000000" w:themeColor="text1"/>
              </w:rPr>
            </w:pPr>
          </w:p>
        </w:tc>
        <w:tc>
          <w:tcPr>
            <w:tcW w:w="2835" w:type="dxa"/>
            <w:shd w:val="clear" w:color="auto" w:fill="auto"/>
            <w:hideMark/>
          </w:tcPr>
          <w:p w:rsidR="00435EBF" w:rsidRPr="00847242" w:rsidRDefault="00FC27AC" w:rsidP="00962A3B">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ومن التفرّدِ في زمانك فازدد</w:t>
            </w:r>
            <w:r w:rsidR="00435EBF" w:rsidRPr="00847242">
              <w:rPr>
                <w:rFonts w:hint="cs"/>
                <w:color w:val="000000" w:themeColor="text1"/>
                <w:rtl/>
              </w:rPr>
              <w:br/>
            </w:r>
          </w:p>
        </w:tc>
      </w:tr>
      <w:tr w:rsidR="00435EBF" w:rsidRPr="007A0E56" w:rsidTr="00435EBF">
        <w:trPr>
          <w:trHeight w:val="147"/>
          <w:jc w:val="center"/>
        </w:trPr>
        <w:tc>
          <w:tcPr>
            <w:tcW w:w="2835" w:type="dxa"/>
            <w:shd w:val="clear" w:color="auto" w:fill="auto"/>
            <w:hideMark/>
          </w:tcPr>
          <w:p w:rsidR="00435EBF" w:rsidRPr="00847242" w:rsidRDefault="00FC27AC" w:rsidP="00962A3B">
            <w:pPr>
              <w:spacing w:line="240" w:lineRule="auto"/>
              <w:ind w:firstLine="0"/>
              <w:jc w:val="lowKashida"/>
              <w:rPr>
                <w:color w:val="000000" w:themeColor="text1"/>
                <w:sz w:val="2"/>
                <w:szCs w:val="2"/>
              </w:rPr>
            </w:pPr>
            <w:r w:rsidRPr="00847242">
              <w:rPr>
                <w:rFonts w:ascii="AL-Mohanad" w:hAnsi="AL-Mohanad"/>
                <w:color w:val="000000" w:themeColor="text1"/>
                <w:sz w:val="27"/>
                <w:rtl/>
              </w:rPr>
              <w:t>فَسُد ال</w:t>
            </w:r>
            <w:r w:rsidRPr="00847242">
              <w:rPr>
                <w:rFonts w:ascii="AL-Mohanad" w:hAnsi="AL-Mohanad" w:hint="cs"/>
                <w:color w:val="000000" w:themeColor="text1"/>
                <w:sz w:val="27"/>
                <w:rtl/>
              </w:rPr>
              <w:t>إ</w:t>
            </w:r>
            <w:r w:rsidRPr="00847242">
              <w:rPr>
                <w:rFonts w:ascii="AL-Mohanad" w:hAnsi="AL-Mohanad"/>
                <w:color w:val="000000" w:themeColor="text1"/>
                <w:sz w:val="27"/>
                <w:rtl/>
              </w:rPr>
              <w:t xml:space="preserve">خاء فليس ثَمَّ </w:t>
            </w:r>
            <w:r w:rsidRPr="00847242">
              <w:rPr>
                <w:rFonts w:ascii="AL-Mohanad" w:hAnsi="AL-Mohanad" w:hint="cs"/>
                <w:color w:val="000000" w:themeColor="text1"/>
                <w:sz w:val="27"/>
                <w:rtl/>
              </w:rPr>
              <w:t>أ</w:t>
            </w:r>
            <w:r w:rsidRPr="00847242">
              <w:rPr>
                <w:rFonts w:ascii="AL-Mohanad" w:hAnsi="AL-Mohanad"/>
                <w:color w:val="000000" w:themeColor="text1"/>
                <w:sz w:val="27"/>
                <w:rtl/>
              </w:rPr>
              <w:t>خوّة</w:t>
            </w:r>
            <w:r w:rsidR="00435EBF" w:rsidRPr="00847242">
              <w:rPr>
                <w:rFonts w:hint="cs"/>
                <w:color w:val="000000" w:themeColor="text1"/>
                <w:rtl/>
              </w:rPr>
              <w:br/>
            </w:r>
          </w:p>
        </w:tc>
        <w:tc>
          <w:tcPr>
            <w:tcW w:w="497" w:type="dxa"/>
            <w:shd w:val="clear" w:color="auto" w:fill="auto"/>
          </w:tcPr>
          <w:p w:rsidR="00435EBF" w:rsidRPr="00847242" w:rsidRDefault="00435EBF" w:rsidP="00962A3B">
            <w:pPr>
              <w:spacing w:line="240" w:lineRule="auto"/>
              <w:ind w:firstLine="0"/>
              <w:jc w:val="lowKashida"/>
              <w:rPr>
                <w:color w:val="000000" w:themeColor="text1"/>
              </w:rPr>
            </w:pPr>
          </w:p>
        </w:tc>
        <w:tc>
          <w:tcPr>
            <w:tcW w:w="2835" w:type="dxa"/>
            <w:shd w:val="clear" w:color="auto" w:fill="auto"/>
            <w:hideMark/>
          </w:tcPr>
          <w:p w:rsidR="00435EBF" w:rsidRPr="00847242" w:rsidRDefault="00FC27AC" w:rsidP="00962A3B">
            <w:pPr>
              <w:spacing w:line="240" w:lineRule="auto"/>
              <w:ind w:firstLine="0"/>
              <w:jc w:val="lowKashida"/>
              <w:rPr>
                <w:color w:val="000000" w:themeColor="text1"/>
                <w:sz w:val="2"/>
                <w:szCs w:val="2"/>
              </w:rPr>
            </w:pPr>
            <w:r w:rsidRPr="00847242">
              <w:rPr>
                <w:rFonts w:ascii="AL-Mohanad" w:hAnsi="AL-Mohanad"/>
                <w:color w:val="000000" w:themeColor="text1"/>
                <w:sz w:val="27"/>
                <w:rtl/>
              </w:rPr>
              <w:t>إلا التملّق باللسان وباليد</w:t>
            </w:r>
            <w:r w:rsidR="00435EBF" w:rsidRPr="00847242">
              <w:rPr>
                <w:rFonts w:hint="cs"/>
                <w:color w:val="000000" w:themeColor="text1"/>
                <w:rtl/>
              </w:rPr>
              <w:br/>
            </w:r>
          </w:p>
        </w:tc>
      </w:tr>
      <w:tr w:rsidR="00435EBF" w:rsidRPr="007A0E56" w:rsidTr="00435EBF">
        <w:trPr>
          <w:trHeight w:val="147"/>
          <w:jc w:val="center"/>
        </w:trPr>
        <w:tc>
          <w:tcPr>
            <w:tcW w:w="2835" w:type="dxa"/>
            <w:shd w:val="clear" w:color="auto" w:fill="auto"/>
            <w:hideMark/>
          </w:tcPr>
          <w:p w:rsidR="00435EBF" w:rsidRPr="00847242" w:rsidRDefault="00FC27AC" w:rsidP="00962A3B">
            <w:pPr>
              <w:spacing w:line="240" w:lineRule="auto"/>
              <w:ind w:firstLine="0"/>
              <w:jc w:val="lowKashida"/>
              <w:rPr>
                <w:color w:val="000000" w:themeColor="text1"/>
                <w:sz w:val="2"/>
                <w:szCs w:val="2"/>
              </w:rPr>
            </w:pPr>
            <w:r w:rsidRPr="00847242">
              <w:rPr>
                <w:rFonts w:ascii="AL-Mohanad" w:hAnsi="AL-Mohanad"/>
                <w:color w:val="000000" w:themeColor="text1"/>
                <w:sz w:val="27"/>
                <w:rtl/>
              </w:rPr>
              <w:t>وإذا نظرت جميع ما بقلوبهم</w:t>
            </w:r>
            <w:r w:rsidR="00435EBF" w:rsidRPr="00847242">
              <w:rPr>
                <w:rFonts w:hint="cs"/>
                <w:color w:val="000000" w:themeColor="text1"/>
                <w:rtl/>
              </w:rPr>
              <w:br/>
            </w:r>
          </w:p>
        </w:tc>
        <w:tc>
          <w:tcPr>
            <w:tcW w:w="497" w:type="dxa"/>
            <w:shd w:val="clear" w:color="auto" w:fill="auto"/>
          </w:tcPr>
          <w:p w:rsidR="00435EBF" w:rsidRPr="00847242" w:rsidRDefault="00435EBF" w:rsidP="00962A3B">
            <w:pPr>
              <w:spacing w:line="240" w:lineRule="auto"/>
              <w:ind w:firstLine="0"/>
              <w:jc w:val="lowKashida"/>
              <w:rPr>
                <w:color w:val="000000" w:themeColor="text1"/>
              </w:rPr>
            </w:pPr>
          </w:p>
        </w:tc>
        <w:tc>
          <w:tcPr>
            <w:tcW w:w="2835" w:type="dxa"/>
            <w:shd w:val="clear" w:color="auto" w:fill="auto"/>
            <w:hideMark/>
          </w:tcPr>
          <w:p w:rsidR="00435EBF" w:rsidRPr="00847242" w:rsidRDefault="00FC27AC" w:rsidP="00962A3B">
            <w:pPr>
              <w:spacing w:line="240" w:lineRule="auto"/>
              <w:ind w:firstLine="0"/>
              <w:jc w:val="lowKashida"/>
              <w:rPr>
                <w:color w:val="000000" w:themeColor="text1"/>
                <w:sz w:val="2"/>
                <w:szCs w:val="2"/>
              </w:rPr>
            </w:pPr>
            <w:r w:rsidRPr="00847242">
              <w:rPr>
                <w:rFonts w:ascii="AL-Mohanad" w:hAnsi="AL-Mohanad"/>
                <w:color w:val="000000" w:themeColor="text1"/>
                <w:sz w:val="27"/>
                <w:rtl/>
              </w:rPr>
              <w:t>أبصرت</w:t>
            </w:r>
            <w:r w:rsidRPr="00847242">
              <w:rPr>
                <w:rFonts w:ascii="AL-Mohanad" w:hAnsi="AL-Mohanad" w:hint="cs"/>
                <w:color w:val="000000" w:themeColor="text1"/>
                <w:sz w:val="27"/>
                <w:rtl/>
              </w:rPr>
              <w:t xml:space="preserve"> ثَ</w:t>
            </w:r>
            <w:r w:rsidRPr="00847242">
              <w:rPr>
                <w:rFonts w:ascii="AL-Mohanad" w:hAnsi="AL-Mohanad"/>
                <w:color w:val="000000" w:themeColor="text1"/>
                <w:sz w:val="27"/>
                <w:rtl/>
              </w:rPr>
              <w:t>مّ نقيع سمِّ الأسود</w:t>
            </w:r>
            <w:r w:rsidR="00435EBF" w:rsidRPr="00847242">
              <w:rPr>
                <w:rFonts w:hint="cs"/>
                <w:color w:val="000000" w:themeColor="text1"/>
                <w:rtl/>
              </w:rPr>
              <w:br/>
            </w:r>
          </w:p>
        </w:tc>
      </w:tr>
      <w:tr w:rsidR="00435EBF" w:rsidRPr="007A0E56" w:rsidTr="00435EBF">
        <w:trPr>
          <w:trHeight w:val="147"/>
          <w:jc w:val="center"/>
        </w:trPr>
        <w:tc>
          <w:tcPr>
            <w:tcW w:w="2835" w:type="dxa"/>
            <w:shd w:val="clear" w:color="auto" w:fill="auto"/>
            <w:hideMark/>
          </w:tcPr>
          <w:p w:rsidR="00435EBF" w:rsidRPr="00847242" w:rsidRDefault="00FC27AC" w:rsidP="00962A3B">
            <w:pPr>
              <w:spacing w:line="240" w:lineRule="auto"/>
              <w:ind w:firstLine="0"/>
              <w:jc w:val="lowKashida"/>
              <w:rPr>
                <w:color w:val="000000" w:themeColor="text1"/>
                <w:sz w:val="2"/>
                <w:szCs w:val="2"/>
              </w:rPr>
            </w:pPr>
            <w:r w:rsidRPr="00847242">
              <w:rPr>
                <w:rFonts w:ascii="AL-Mohanad" w:hAnsi="AL-Mohanad"/>
                <w:color w:val="000000" w:themeColor="text1"/>
                <w:sz w:val="27"/>
                <w:rtl/>
              </w:rPr>
              <w:t>وإذا فت</w:t>
            </w:r>
            <w:r w:rsidRPr="00847242">
              <w:rPr>
                <w:rFonts w:ascii="AL-Mohanad" w:hAnsi="AL-Mohanad" w:hint="cs"/>
                <w:color w:val="000000" w:themeColor="text1"/>
                <w:sz w:val="27"/>
                <w:rtl/>
              </w:rPr>
              <w:t>َّ</w:t>
            </w:r>
            <w:r w:rsidRPr="00847242">
              <w:rPr>
                <w:rFonts w:ascii="AL-Mohanad" w:hAnsi="AL-Mohanad"/>
                <w:color w:val="000000" w:themeColor="text1"/>
                <w:sz w:val="27"/>
                <w:rtl/>
              </w:rPr>
              <w:t>شت ضميره من قلبه</w:t>
            </w:r>
            <w:r w:rsidR="00435EBF" w:rsidRPr="00847242">
              <w:rPr>
                <w:rFonts w:hint="cs"/>
                <w:color w:val="000000" w:themeColor="text1"/>
                <w:rtl/>
              </w:rPr>
              <w:br/>
            </w:r>
          </w:p>
        </w:tc>
        <w:tc>
          <w:tcPr>
            <w:tcW w:w="497" w:type="dxa"/>
            <w:shd w:val="clear" w:color="auto" w:fill="auto"/>
          </w:tcPr>
          <w:p w:rsidR="00435EBF" w:rsidRPr="00847242" w:rsidRDefault="00435EBF" w:rsidP="00962A3B">
            <w:pPr>
              <w:spacing w:line="240" w:lineRule="auto"/>
              <w:ind w:firstLine="0"/>
              <w:jc w:val="lowKashida"/>
              <w:rPr>
                <w:color w:val="000000" w:themeColor="text1"/>
              </w:rPr>
            </w:pPr>
          </w:p>
        </w:tc>
        <w:tc>
          <w:tcPr>
            <w:tcW w:w="2835" w:type="dxa"/>
            <w:shd w:val="clear" w:color="auto" w:fill="auto"/>
            <w:hideMark/>
          </w:tcPr>
          <w:p w:rsidR="00435EBF" w:rsidRPr="00847242" w:rsidRDefault="00FC27AC" w:rsidP="00962A3B">
            <w:pPr>
              <w:spacing w:line="240" w:lineRule="auto"/>
              <w:ind w:firstLine="0"/>
              <w:jc w:val="lowKashida"/>
              <w:rPr>
                <w:color w:val="000000" w:themeColor="text1"/>
                <w:sz w:val="2"/>
                <w:szCs w:val="2"/>
              </w:rPr>
            </w:pPr>
            <w:r w:rsidRPr="00847242">
              <w:rPr>
                <w:rFonts w:ascii="AL-Mohanad" w:hAnsi="AL-Mohanad"/>
                <w:color w:val="000000" w:themeColor="text1"/>
                <w:sz w:val="27"/>
                <w:rtl/>
              </w:rPr>
              <w:t>وافيتَ عنه مرارة لا تنفد</w:t>
            </w:r>
            <w:r w:rsidRPr="00847242">
              <w:rPr>
                <w:rFonts w:hint="cs"/>
                <w:color w:val="000000" w:themeColor="text1"/>
                <w:sz w:val="27"/>
                <w:vertAlign w:val="superscript"/>
                <w:rtl/>
              </w:rPr>
              <w:t>(</w:t>
            </w:r>
            <w:r w:rsidRPr="00847242">
              <w:rPr>
                <w:rStyle w:val="af0"/>
                <w:color w:val="000000" w:themeColor="text1"/>
                <w:sz w:val="27"/>
                <w:rtl/>
              </w:rPr>
              <w:endnoteReference w:id="685"/>
            </w:r>
            <w:r w:rsidRPr="00847242">
              <w:rPr>
                <w:rFonts w:hint="cs"/>
                <w:color w:val="000000" w:themeColor="text1"/>
                <w:sz w:val="27"/>
                <w:vertAlign w:val="superscript"/>
                <w:rtl/>
              </w:rPr>
              <w:t>)</w:t>
            </w:r>
            <w:r w:rsidR="00435EBF" w:rsidRPr="00847242">
              <w:rPr>
                <w:rFonts w:hint="cs"/>
                <w:color w:val="000000" w:themeColor="text1"/>
                <w:rtl/>
              </w:rPr>
              <w:br/>
            </w:r>
          </w:p>
        </w:tc>
      </w:tr>
    </w:tbl>
    <w:p w:rsidR="002A39DE" w:rsidRPr="00847242" w:rsidRDefault="002A39DE" w:rsidP="00FC27AC">
      <w:pPr>
        <w:rPr>
          <w:rFonts w:ascii="AL-Mohanad" w:hAnsi="AL-Mohanad"/>
          <w:color w:val="000000" w:themeColor="text1"/>
          <w:sz w:val="27"/>
          <w:rtl/>
        </w:rPr>
      </w:pPr>
      <w:r w:rsidRPr="00847242">
        <w:rPr>
          <w:rFonts w:ascii="AL-Mohanad" w:hAnsi="AL-Mohanad"/>
          <w:color w:val="000000" w:themeColor="text1"/>
          <w:sz w:val="27"/>
          <w:rtl/>
        </w:rPr>
        <w:t>لقد نسبت بعض الكتب</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ككتاب تحفة الحبيب</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هذا الشعر ل</w:t>
      </w:r>
      <w:r w:rsidR="00FC27AC" w:rsidRPr="00847242">
        <w:rPr>
          <w:rFonts w:ascii="AL-Mohanad" w:hAnsi="AL-Mohanad" w:hint="cs"/>
          <w:color w:val="000000" w:themeColor="text1"/>
          <w:sz w:val="27"/>
          <w:rtl/>
        </w:rPr>
        <w:t>أ</w:t>
      </w:r>
      <w:r w:rsidR="00FC27AC" w:rsidRPr="00847242">
        <w:rPr>
          <w:rFonts w:ascii="AL-Mohanad" w:hAnsi="AL-Mohanad"/>
          <w:color w:val="000000" w:themeColor="text1"/>
          <w:sz w:val="27"/>
          <w:rtl/>
        </w:rPr>
        <w:t>بي حامد الغزالي</w:t>
      </w:r>
      <w:r w:rsidRPr="00847242">
        <w:rPr>
          <w:rFonts w:ascii="AL-Mohanad" w:hAnsi="AL-Mohanad"/>
          <w:color w:val="000000" w:themeColor="text1"/>
          <w:sz w:val="27"/>
          <w:rtl/>
        </w:rPr>
        <w:t>(</w:t>
      </w:r>
      <w:r w:rsidRPr="00F446CA">
        <w:rPr>
          <w:rFonts w:ascii="AL-Mohanad" w:hAnsi="AL-Mohanad"/>
          <w:color w:val="000000" w:themeColor="text1"/>
          <w:sz w:val="27"/>
          <w:rtl/>
        </w:rPr>
        <w:t>450</w:t>
      </w:r>
      <w:r w:rsidRPr="00847242">
        <w:rPr>
          <w:rFonts w:ascii="AL-Mohanad" w:hAnsi="AL-Mohanad"/>
          <w:color w:val="000000" w:themeColor="text1"/>
          <w:sz w:val="27"/>
          <w:rtl/>
        </w:rPr>
        <w:t xml:space="preserve"> ـ </w:t>
      </w:r>
      <w:r w:rsidRPr="00F446CA">
        <w:rPr>
          <w:rFonts w:ascii="AL-Mohanad" w:hAnsi="AL-Mohanad"/>
          <w:color w:val="000000" w:themeColor="text1"/>
          <w:sz w:val="27"/>
          <w:rtl/>
        </w:rPr>
        <w:t>555</w:t>
      </w:r>
      <w:r w:rsidRPr="00847242">
        <w:rPr>
          <w:rFonts w:ascii="AL-Mohanad" w:hAnsi="AL-Mohanad"/>
          <w:color w:val="000000" w:themeColor="text1"/>
          <w:sz w:val="27"/>
          <w:rtl/>
        </w:rPr>
        <w:t xml:space="preserve">هـ </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1058</w:t>
      </w:r>
      <w:r w:rsidRPr="00847242">
        <w:rPr>
          <w:rFonts w:ascii="AL-Mohanad" w:hAnsi="AL-Mohanad"/>
          <w:color w:val="000000" w:themeColor="text1"/>
          <w:sz w:val="27"/>
          <w:rtl/>
        </w:rPr>
        <w:t xml:space="preserve"> ـ </w:t>
      </w:r>
      <w:r w:rsidRPr="00F446CA">
        <w:rPr>
          <w:rFonts w:ascii="AL-Mohanad" w:hAnsi="AL-Mohanad"/>
          <w:color w:val="000000" w:themeColor="text1"/>
          <w:sz w:val="27"/>
          <w:rtl/>
        </w:rPr>
        <w:t>1160</w:t>
      </w:r>
      <w:r w:rsidRPr="00847242">
        <w:rPr>
          <w:rFonts w:ascii="AL-Mohanad" w:hAnsi="AL-Mohanad"/>
          <w:color w:val="000000" w:themeColor="text1"/>
          <w:sz w:val="27"/>
          <w:rtl/>
        </w:rPr>
        <w:t xml:space="preserve"> م)</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في ثلاثة أبيات</w:t>
      </w:r>
      <w:r w:rsidR="00FC27A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وتم وضع كلمة </w:t>
      </w:r>
      <w:r w:rsidRPr="00847242">
        <w:rPr>
          <w:rFonts w:hint="eastAsia"/>
          <w:color w:val="000000" w:themeColor="text1"/>
          <w:sz w:val="27"/>
          <w:rtl/>
        </w:rPr>
        <w:t>«</w:t>
      </w:r>
      <w:r w:rsidRPr="00847242">
        <w:rPr>
          <w:rFonts w:ascii="AL-Mohanad" w:hAnsi="AL-Mohanad"/>
          <w:color w:val="000000" w:themeColor="text1"/>
          <w:sz w:val="27"/>
          <w:rtl/>
        </w:rPr>
        <w:t>ذهب الإخاء</w:t>
      </w:r>
      <w:r w:rsidRPr="00847242">
        <w:rPr>
          <w:rFonts w:hint="eastAsia"/>
          <w:color w:val="000000" w:themeColor="text1"/>
          <w:sz w:val="27"/>
          <w:rtl/>
        </w:rPr>
        <w:t xml:space="preserve">» </w:t>
      </w:r>
      <w:r w:rsidRPr="00847242">
        <w:rPr>
          <w:rFonts w:ascii="AL-Mohanad" w:hAnsi="AL-Mohanad"/>
          <w:color w:val="000000" w:themeColor="text1"/>
          <w:sz w:val="27"/>
          <w:rtl/>
        </w:rPr>
        <w:t xml:space="preserve">مكان </w:t>
      </w:r>
      <w:r w:rsidRPr="00847242">
        <w:rPr>
          <w:rFonts w:hint="eastAsia"/>
          <w:color w:val="000000" w:themeColor="text1"/>
          <w:sz w:val="27"/>
          <w:rtl/>
        </w:rPr>
        <w:t>«</w:t>
      </w:r>
      <w:r w:rsidRPr="00847242">
        <w:rPr>
          <w:rFonts w:ascii="AL-Mohanad" w:hAnsi="AL-Mohanad"/>
          <w:color w:val="000000" w:themeColor="text1"/>
          <w:sz w:val="27"/>
          <w:rtl/>
        </w:rPr>
        <w:t>فسد ال</w:t>
      </w:r>
      <w:r w:rsidR="00FC27AC" w:rsidRPr="00847242">
        <w:rPr>
          <w:rFonts w:ascii="AL-Mohanad" w:hAnsi="AL-Mohanad" w:hint="cs"/>
          <w:color w:val="000000" w:themeColor="text1"/>
          <w:sz w:val="27"/>
          <w:rtl/>
        </w:rPr>
        <w:t>إ</w:t>
      </w:r>
      <w:r w:rsidRPr="00847242">
        <w:rPr>
          <w:rFonts w:ascii="AL-Mohanad" w:hAnsi="AL-Mohanad"/>
          <w:color w:val="000000" w:themeColor="text1"/>
          <w:sz w:val="27"/>
          <w:rtl/>
        </w:rPr>
        <w:t>خاء</w:t>
      </w:r>
      <w:r w:rsidRPr="00847242">
        <w:rPr>
          <w:rFonts w:hint="eastAsia"/>
          <w:color w:val="000000" w:themeColor="text1"/>
          <w:sz w:val="27"/>
          <w:rtl/>
        </w:rPr>
        <w:t>»</w:t>
      </w:r>
      <w:r w:rsidR="00FC27AC"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 xml:space="preserve">كما أن البيت الثالث جاء فيها كالتالي: </w:t>
      </w:r>
    </w:p>
    <w:tbl>
      <w:tblPr>
        <w:bidiVisual/>
        <w:tblW w:w="0" w:type="auto"/>
        <w:jc w:val="center"/>
        <w:tblLook w:val="01E0" w:firstRow="1" w:lastRow="1" w:firstColumn="1" w:lastColumn="1" w:noHBand="0" w:noVBand="0"/>
      </w:tblPr>
      <w:tblGrid>
        <w:gridCol w:w="3118"/>
        <w:gridCol w:w="497"/>
        <w:gridCol w:w="3118"/>
      </w:tblGrid>
      <w:tr w:rsidR="00435EBF" w:rsidRPr="007A0E56" w:rsidTr="00FC27AC">
        <w:trPr>
          <w:trHeight w:val="147"/>
          <w:jc w:val="center"/>
        </w:trPr>
        <w:tc>
          <w:tcPr>
            <w:tcW w:w="3118" w:type="dxa"/>
            <w:shd w:val="clear" w:color="auto" w:fill="auto"/>
            <w:hideMark/>
          </w:tcPr>
          <w:p w:rsidR="00435EBF" w:rsidRPr="00847242" w:rsidRDefault="00FC27AC" w:rsidP="00962A3B">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فإذا كشفت ضمير ما بصدورهم</w:t>
            </w:r>
            <w:r w:rsidR="00435EBF" w:rsidRPr="00847242">
              <w:rPr>
                <w:rFonts w:hint="cs"/>
                <w:color w:val="000000" w:themeColor="text1"/>
                <w:rtl/>
              </w:rPr>
              <w:br/>
            </w:r>
          </w:p>
        </w:tc>
        <w:tc>
          <w:tcPr>
            <w:tcW w:w="497" w:type="dxa"/>
            <w:shd w:val="clear" w:color="auto" w:fill="auto"/>
          </w:tcPr>
          <w:p w:rsidR="00435EBF" w:rsidRPr="00847242" w:rsidRDefault="00435EBF" w:rsidP="00962A3B">
            <w:pPr>
              <w:spacing w:before="60" w:line="240" w:lineRule="auto"/>
              <w:ind w:firstLine="0"/>
              <w:jc w:val="lowKashida"/>
              <w:rPr>
                <w:color w:val="000000" w:themeColor="text1"/>
              </w:rPr>
            </w:pPr>
          </w:p>
        </w:tc>
        <w:tc>
          <w:tcPr>
            <w:tcW w:w="3118" w:type="dxa"/>
            <w:shd w:val="clear" w:color="auto" w:fill="auto"/>
            <w:hideMark/>
          </w:tcPr>
          <w:p w:rsidR="00435EBF" w:rsidRPr="00847242" w:rsidRDefault="00FC27AC" w:rsidP="00962A3B">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أبصرت ثم نقيع سمِّ الأسود</w:t>
            </w:r>
            <w:r w:rsidRPr="00847242">
              <w:rPr>
                <w:rFonts w:hint="cs"/>
                <w:color w:val="000000" w:themeColor="text1"/>
                <w:sz w:val="27"/>
                <w:vertAlign w:val="superscript"/>
                <w:rtl/>
              </w:rPr>
              <w:t>(</w:t>
            </w:r>
            <w:r w:rsidRPr="00847242">
              <w:rPr>
                <w:rStyle w:val="af0"/>
                <w:color w:val="000000" w:themeColor="text1"/>
                <w:sz w:val="27"/>
                <w:rtl/>
              </w:rPr>
              <w:endnoteReference w:id="686"/>
            </w:r>
            <w:r w:rsidRPr="00847242">
              <w:rPr>
                <w:rFonts w:hint="cs"/>
                <w:color w:val="000000" w:themeColor="text1"/>
                <w:sz w:val="27"/>
                <w:vertAlign w:val="superscript"/>
                <w:rtl/>
              </w:rPr>
              <w:t>)</w:t>
            </w:r>
            <w:r w:rsidR="00435EBF" w:rsidRPr="00847242">
              <w:rPr>
                <w:rFonts w:hint="cs"/>
                <w:color w:val="000000" w:themeColor="text1"/>
                <w:rtl/>
              </w:rPr>
              <w:br/>
            </w:r>
          </w:p>
        </w:tc>
      </w:tr>
    </w:tbl>
    <w:p w:rsidR="002A39DE" w:rsidRPr="00847242" w:rsidRDefault="002A39DE" w:rsidP="00987BA4">
      <w:pPr>
        <w:spacing w:line="380" w:lineRule="exact"/>
        <w:rPr>
          <w:rFonts w:ascii="AL-Mohanad" w:hAnsi="AL-Mohanad"/>
          <w:color w:val="000000" w:themeColor="text1"/>
          <w:sz w:val="27"/>
          <w:rtl/>
        </w:rPr>
      </w:pPr>
      <w:r w:rsidRPr="00847242">
        <w:rPr>
          <w:rFonts w:ascii="AL-Mohanad" w:hAnsi="AL-Mohanad"/>
          <w:color w:val="000000" w:themeColor="text1"/>
          <w:sz w:val="27"/>
          <w:rtl/>
        </w:rPr>
        <w:t>وكما يلاحظ فإن هذا البيت هو تركيب من المصرع ال</w:t>
      </w:r>
      <w:r w:rsidR="000A4CD8" w:rsidRPr="00847242">
        <w:rPr>
          <w:rFonts w:ascii="AL-Mohanad" w:hAnsi="AL-Mohanad" w:hint="cs"/>
          <w:color w:val="000000" w:themeColor="text1"/>
          <w:sz w:val="27"/>
          <w:rtl/>
        </w:rPr>
        <w:t>أ</w:t>
      </w:r>
      <w:r w:rsidRPr="00847242">
        <w:rPr>
          <w:rFonts w:ascii="AL-Mohanad" w:hAnsi="AL-Mohanad"/>
          <w:color w:val="000000" w:themeColor="text1"/>
          <w:sz w:val="27"/>
          <w:rtl/>
        </w:rPr>
        <w:t>ول من البيت الرابع والمصرع الثاني من البيت الثالث</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بالإضافة إلى أن إرشاد القلوب</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للديلمي</w:t>
      </w:r>
      <w:r w:rsidR="000A4CD8" w:rsidRPr="00847242">
        <w:rPr>
          <w:rFonts w:ascii="AL-Mohanad" w:hAnsi="AL-Mohanad" w:hint="cs"/>
          <w:color w:val="000000" w:themeColor="text1"/>
          <w:sz w:val="27"/>
          <w:rtl/>
        </w:rPr>
        <w:t>(</w:t>
      </w:r>
      <w:r w:rsidRPr="00F446CA">
        <w:rPr>
          <w:rFonts w:ascii="AL-Mohanad" w:hAnsi="AL-Mohanad"/>
          <w:color w:val="000000" w:themeColor="text1"/>
          <w:sz w:val="27"/>
          <w:rtl/>
        </w:rPr>
        <w:t>841</w:t>
      </w:r>
      <w:r w:rsidRPr="00847242">
        <w:rPr>
          <w:rFonts w:ascii="AL-Mohanad" w:hAnsi="AL-Mohanad" w:hint="cs"/>
          <w:color w:val="000000" w:themeColor="text1"/>
          <w:sz w:val="27"/>
          <w:rtl/>
        </w:rPr>
        <w:t>هـ</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وكتاب مستدرك الوسائل</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للمحدث النوري</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قد تفر</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دا بروايته من كل</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المصادر الحديثية التي اعتمدناها في هذا البحث</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والقول بأن هذه ال</w:t>
      </w:r>
      <w:r w:rsidR="000A4CD8" w:rsidRPr="00847242">
        <w:rPr>
          <w:rFonts w:ascii="AL-Mohanad" w:hAnsi="AL-Mohanad" w:hint="cs"/>
          <w:color w:val="000000" w:themeColor="text1"/>
          <w:sz w:val="27"/>
          <w:rtl/>
        </w:rPr>
        <w:t>أ</w:t>
      </w:r>
      <w:r w:rsidRPr="00847242">
        <w:rPr>
          <w:rFonts w:ascii="AL-Mohanad" w:hAnsi="AL-Mohanad"/>
          <w:color w:val="000000" w:themeColor="text1"/>
          <w:sz w:val="27"/>
          <w:rtl/>
        </w:rPr>
        <w:t xml:space="preserve">بيات هي للإمام </w:t>
      </w:r>
      <w:r w:rsidRPr="00847242">
        <w:rPr>
          <w:rFonts w:ascii="AL-Mohanad" w:hAnsi="AL-Mohanad"/>
          <w:color w:val="000000" w:themeColor="text1"/>
          <w:sz w:val="27"/>
          <w:rtl/>
        </w:rPr>
        <w:lastRenderedPageBreak/>
        <w:t>الصادق</w:t>
      </w:r>
      <w:r w:rsidR="005968C1" w:rsidRPr="00847242">
        <w:rPr>
          <w:rFonts w:ascii="AL-Mohanad" w:hAnsi="AL-Mohanad" w:cs="Mosawi"/>
          <w:color w:val="000000" w:themeColor="text1"/>
          <w:sz w:val="27"/>
          <w:szCs w:val="22"/>
          <w:rtl/>
        </w:rPr>
        <w:t>×</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ومن تأليفه</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نتيجة يتيمة تفتقد إلى الدليل</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وبالتالي فإن</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نا لا نسل</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م بكونها للإمام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البت</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ة. </w:t>
      </w:r>
    </w:p>
    <w:p w:rsidR="002A39DE" w:rsidRPr="00847242" w:rsidRDefault="002A39DE" w:rsidP="000A4CD8">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14</w:t>
      </w:r>
      <w:r w:rsidRPr="00847242">
        <w:rPr>
          <w:rFonts w:ascii="AL-Mohanad" w:hAnsi="AL-Mohanad"/>
          <w:color w:val="000000" w:themeColor="text1"/>
          <w:sz w:val="27"/>
          <w:rtl/>
        </w:rPr>
        <w:t>)</w:t>
      </w:r>
    </w:p>
    <w:p w:rsidR="002A39DE" w:rsidRPr="00847242" w:rsidRDefault="002A39DE" w:rsidP="000A4CD8">
      <w:pPr>
        <w:rPr>
          <w:rFonts w:ascii="AL-Mohanad" w:hAnsi="AL-Mohanad"/>
          <w:color w:val="000000" w:themeColor="text1"/>
          <w:sz w:val="27"/>
          <w:rtl/>
        </w:rPr>
      </w:pPr>
      <w:r w:rsidRPr="00847242">
        <w:rPr>
          <w:rFonts w:ascii="AL-Mohanad" w:hAnsi="AL-Mohanad"/>
          <w:color w:val="000000" w:themeColor="text1"/>
          <w:sz w:val="27"/>
          <w:rtl/>
        </w:rPr>
        <w:t>جاء في بحار الأنوار</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نقلا</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كتاب العدد القوية: </w:t>
      </w:r>
      <w:r w:rsidRPr="00847242">
        <w:rPr>
          <w:rFonts w:hint="eastAsia"/>
          <w:color w:val="000000" w:themeColor="text1"/>
          <w:sz w:val="27"/>
          <w:rtl/>
        </w:rPr>
        <w:t>«</w:t>
      </w:r>
      <w:r w:rsidRPr="00847242">
        <w:rPr>
          <w:rFonts w:ascii="AL-Mohanad" w:hAnsi="AL-Mohanad"/>
          <w:color w:val="000000" w:themeColor="text1"/>
          <w:sz w:val="27"/>
          <w:rtl/>
        </w:rPr>
        <w:t>قال الثوري لجعفر بن محمد</w:t>
      </w:r>
      <w:r w:rsidR="005968C1" w:rsidRPr="00847242">
        <w:rPr>
          <w:rFonts w:ascii="AL-Mohanad" w:hAnsi="AL-Mohanad" w:cs="Mosawi"/>
          <w:color w:val="000000" w:themeColor="text1"/>
          <w:sz w:val="27"/>
          <w:szCs w:val="22"/>
          <w:rtl/>
        </w:rPr>
        <w:t>×</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يا بن رسول الله، اعتزلت الناس</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فقال</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يا سفيان: </w:t>
      </w:r>
    </w:p>
    <w:tbl>
      <w:tblPr>
        <w:bidiVisual/>
        <w:tblW w:w="0" w:type="auto"/>
        <w:jc w:val="center"/>
        <w:tblLook w:val="01E0" w:firstRow="1" w:lastRow="1" w:firstColumn="1" w:lastColumn="1" w:noHBand="0" w:noVBand="0"/>
      </w:tblPr>
      <w:tblGrid>
        <w:gridCol w:w="2835"/>
        <w:gridCol w:w="497"/>
        <w:gridCol w:w="2835"/>
      </w:tblGrid>
      <w:tr w:rsidR="00435EBF" w:rsidRPr="007A0E56" w:rsidTr="00435EBF">
        <w:trPr>
          <w:trHeight w:val="147"/>
          <w:jc w:val="center"/>
        </w:trPr>
        <w:tc>
          <w:tcPr>
            <w:tcW w:w="2835" w:type="dxa"/>
            <w:shd w:val="clear" w:color="auto" w:fill="auto"/>
            <w:hideMark/>
          </w:tcPr>
          <w:p w:rsidR="00435EBF" w:rsidRPr="00847242" w:rsidRDefault="000A4CD8" w:rsidP="00962A3B">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فسد الزمان وتغيَّر الإخوان</w:t>
            </w:r>
            <w:r w:rsidR="00435EBF" w:rsidRPr="00847242">
              <w:rPr>
                <w:rFonts w:hint="cs"/>
                <w:color w:val="000000" w:themeColor="text1"/>
                <w:rtl/>
              </w:rPr>
              <w:br/>
            </w:r>
          </w:p>
        </w:tc>
        <w:tc>
          <w:tcPr>
            <w:tcW w:w="497" w:type="dxa"/>
            <w:shd w:val="clear" w:color="auto" w:fill="auto"/>
          </w:tcPr>
          <w:p w:rsidR="00435EBF" w:rsidRPr="00847242" w:rsidRDefault="00435EBF" w:rsidP="00962A3B">
            <w:pPr>
              <w:spacing w:before="60" w:line="240" w:lineRule="auto"/>
              <w:ind w:firstLine="0"/>
              <w:jc w:val="lowKashida"/>
              <w:rPr>
                <w:color w:val="000000" w:themeColor="text1"/>
              </w:rPr>
            </w:pPr>
          </w:p>
        </w:tc>
        <w:tc>
          <w:tcPr>
            <w:tcW w:w="2835" w:type="dxa"/>
            <w:shd w:val="clear" w:color="auto" w:fill="auto"/>
            <w:hideMark/>
          </w:tcPr>
          <w:p w:rsidR="00435EBF" w:rsidRPr="00847242" w:rsidRDefault="000A4CD8" w:rsidP="00962A3B">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فرأيت ال</w:t>
            </w:r>
            <w:r w:rsidRPr="00847242">
              <w:rPr>
                <w:rFonts w:ascii="AL-Mohanad" w:hAnsi="AL-Mohanad" w:hint="cs"/>
                <w:color w:val="000000" w:themeColor="text1"/>
                <w:sz w:val="27"/>
                <w:rtl/>
              </w:rPr>
              <w:t>ا</w:t>
            </w:r>
            <w:r w:rsidRPr="00847242">
              <w:rPr>
                <w:rFonts w:ascii="AL-Mohanad" w:hAnsi="AL-Mohanad"/>
                <w:color w:val="000000" w:themeColor="text1"/>
                <w:sz w:val="27"/>
                <w:rtl/>
              </w:rPr>
              <w:t>نفراد أسكن للفؤاد</w:t>
            </w:r>
            <w:r w:rsidR="00435EBF" w:rsidRPr="00847242">
              <w:rPr>
                <w:rFonts w:hint="cs"/>
                <w:color w:val="000000" w:themeColor="text1"/>
                <w:rtl/>
              </w:rPr>
              <w:br/>
            </w:r>
          </w:p>
        </w:tc>
      </w:tr>
    </w:tbl>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 xml:space="preserve">ثم قال: </w:t>
      </w:r>
    </w:p>
    <w:tbl>
      <w:tblPr>
        <w:bidiVisual/>
        <w:tblW w:w="0" w:type="auto"/>
        <w:jc w:val="center"/>
        <w:tblLook w:val="01E0" w:firstRow="1" w:lastRow="1" w:firstColumn="1" w:lastColumn="1" w:noHBand="0" w:noVBand="0"/>
      </w:tblPr>
      <w:tblGrid>
        <w:gridCol w:w="2835"/>
        <w:gridCol w:w="497"/>
        <w:gridCol w:w="2835"/>
      </w:tblGrid>
      <w:tr w:rsidR="00435EBF" w:rsidRPr="007A0E56" w:rsidTr="00435EBF">
        <w:trPr>
          <w:trHeight w:val="147"/>
          <w:jc w:val="center"/>
        </w:trPr>
        <w:tc>
          <w:tcPr>
            <w:tcW w:w="2835" w:type="dxa"/>
            <w:shd w:val="clear" w:color="auto" w:fill="auto"/>
            <w:hideMark/>
          </w:tcPr>
          <w:p w:rsidR="00435EBF" w:rsidRPr="00847242" w:rsidRDefault="000A4CD8" w:rsidP="00962A3B">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ذهب الوفاءُ ذهاب أمس الذّاهب</w:t>
            </w:r>
            <w:r w:rsidR="00435EBF" w:rsidRPr="00847242">
              <w:rPr>
                <w:rFonts w:hint="cs"/>
                <w:color w:val="000000" w:themeColor="text1"/>
                <w:rtl/>
              </w:rPr>
              <w:br/>
            </w:r>
          </w:p>
        </w:tc>
        <w:tc>
          <w:tcPr>
            <w:tcW w:w="497" w:type="dxa"/>
            <w:shd w:val="clear" w:color="auto" w:fill="auto"/>
          </w:tcPr>
          <w:p w:rsidR="00435EBF" w:rsidRPr="00847242" w:rsidRDefault="00435EBF" w:rsidP="00962A3B">
            <w:pPr>
              <w:spacing w:before="60" w:line="240" w:lineRule="auto"/>
              <w:ind w:firstLine="0"/>
              <w:jc w:val="lowKashida"/>
              <w:rPr>
                <w:color w:val="000000" w:themeColor="text1"/>
              </w:rPr>
            </w:pPr>
          </w:p>
        </w:tc>
        <w:tc>
          <w:tcPr>
            <w:tcW w:w="2835" w:type="dxa"/>
            <w:shd w:val="clear" w:color="auto" w:fill="auto"/>
            <w:hideMark/>
          </w:tcPr>
          <w:p w:rsidR="00435EBF" w:rsidRPr="00847242" w:rsidRDefault="000A4CD8" w:rsidP="00962A3B">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والناس بين مخاتل وموارب</w:t>
            </w:r>
            <w:r w:rsidR="00435EBF" w:rsidRPr="00847242">
              <w:rPr>
                <w:rFonts w:hint="cs"/>
                <w:color w:val="000000" w:themeColor="text1"/>
                <w:rtl/>
              </w:rPr>
              <w:br/>
            </w:r>
          </w:p>
        </w:tc>
      </w:tr>
      <w:tr w:rsidR="00435EBF" w:rsidRPr="007A0E56" w:rsidTr="00435EBF">
        <w:trPr>
          <w:trHeight w:val="147"/>
          <w:jc w:val="center"/>
        </w:trPr>
        <w:tc>
          <w:tcPr>
            <w:tcW w:w="2835" w:type="dxa"/>
            <w:shd w:val="clear" w:color="auto" w:fill="auto"/>
            <w:hideMark/>
          </w:tcPr>
          <w:p w:rsidR="00435EBF" w:rsidRPr="00847242" w:rsidRDefault="000A4CD8" w:rsidP="00962A3B">
            <w:pPr>
              <w:spacing w:line="240" w:lineRule="auto"/>
              <w:ind w:firstLine="0"/>
              <w:jc w:val="lowKashida"/>
              <w:rPr>
                <w:color w:val="000000" w:themeColor="text1"/>
                <w:sz w:val="2"/>
                <w:szCs w:val="2"/>
              </w:rPr>
            </w:pPr>
            <w:r w:rsidRPr="00847242">
              <w:rPr>
                <w:rFonts w:ascii="AL-Mohanad" w:hAnsi="AL-Mohanad"/>
                <w:color w:val="000000" w:themeColor="text1"/>
                <w:sz w:val="27"/>
                <w:rtl/>
              </w:rPr>
              <w:t>يفشون بينهم المودَّة والصّفا</w:t>
            </w:r>
            <w:r w:rsidR="00435EBF" w:rsidRPr="00847242">
              <w:rPr>
                <w:rFonts w:hint="cs"/>
                <w:color w:val="000000" w:themeColor="text1"/>
                <w:rtl/>
              </w:rPr>
              <w:br/>
            </w:r>
          </w:p>
        </w:tc>
        <w:tc>
          <w:tcPr>
            <w:tcW w:w="497" w:type="dxa"/>
            <w:shd w:val="clear" w:color="auto" w:fill="auto"/>
          </w:tcPr>
          <w:p w:rsidR="00435EBF" w:rsidRPr="00847242" w:rsidRDefault="00435EBF" w:rsidP="00962A3B">
            <w:pPr>
              <w:spacing w:line="240" w:lineRule="auto"/>
              <w:ind w:firstLine="0"/>
              <w:jc w:val="lowKashida"/>
              <w:rPr>
                <w:color w:val="000000" w:themeColor="text1"/>
              </w:rPr>
            </w:pPr>
          </w:p>
        </w:tc>
        <w:tc>
          <w:tcPr>
            <w:tcW w:w="2835" w:type="dxa"/>
            <w:shd w:val="clear" w:color="auto" w:fill="auto"/>
            <w:hideMark/>
          </w:tcPr>
          <w:p w:rsidR="00435EBF" w:rsidRPr="00847242" w:rsidRDefault="000A4CD8" w:rsidP="00962A3B">
            <w:pPr>
              <w:spacing w:line="240" w:lineRule="auto"/>
              <w:ind w:firstLine="0"/>
              <w:jc w:val="lowKashida"/>
              <w:rPr>
                <w:color w:val="000000" w:themeColor="text1"/>
                <w:sz w:val="2"/>
                <w:szCs w:val="2"/>
              </w:rPr>
            </w:pPr>
            <w:r w:rsidRPr="00847242">
              <w:rPr>
                <w:rFonts w:ascii="AL-Mohanad" w:hAnsi="AL-Mohanad"/>
                <w:color w:val="000000" w:themeColor="text1"/>
                <w:sz w:val="27"/>
                <w:rtl/>
              </w:rPr>
              <w:t>وقلوبهم محشوَّة بعقارب</w:t>
            </w:r>
            <w:r w:rsidRPr="00847242">
              <w:rPr>
                <w:rFonts w:hint="cs"/>
                <w:color w:val="000000" w:themeColor="text1"/>
                <w:sz w:val="27"/>
                <w:vertAlign w:val="superscript"/>
                <w:rtl/>
              </w:rPr>
              <w:t>(</w:t>
            </w:r>
            <w:r w:rsidRPr="00847242">
              <w:rPr>
                <w:rStyle w:val="af0"/>
                <w:color w:val="000000" w:themeColor="text1"/>
                <w:sz w:val="27"/>
                <w:rtl/>
              </w:rPr>
              <w:endnoteReference w:id="687"/>
            </w:r>
            <w:r w:rsidRPr="00847242">
              <w:rPr>
                <w:rFonts w:hint="cs"/>
                <w:color w:val="000000" w:themeColor="text1"/>
                <w:sz w:val="27"/>
                <w:vertAlign w:val="superscript"/>
                <w:rtl/>
              </w:rPr>
              <w:t>)</w:t>
            </w:r>
            <w:r w:rsidR="00435EBF" w:rsidRPr="00847242">
              <w:rPr>
                <w:rFonts w:hint="cs"/>
                <w:color w:val="000000" w:themeColor="text1"/>
                <w:rtl/>
              </w:rPr>
              <w:br/>
            </w:r>
          </w:p>
        </w:tc>
      </w:tr>
    </w:tbl>
    <w:p w:rsidR="002A39DE" w:rsidRPr="00847242" w:rsidRDefault="000A4CD8" w:rsidP="000A4CD8">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كذلك نسب البيت</w:t>
      </w:r>
      <w:r w:rsidRPr="00847242">
        <w:rPr>
          <w:rFonts w:ascii="AL-Mohanad" w:hAnsi="AL-Mohanad" w:hint="cs"/>
          <w:color w:val="000000" w:themeColor="text1"/>
          <w:sz w:val="27"/>
          <w:rtl/>
        </w:rPr>
        <w:t>ا</w:t>
      </w:r>
      <w:r w:rsidR="002A39DE" w:rsidRPr="00847242">
        <w:rPr>
          <w:rFonts w:ascii="AL-Mohanad" w:hAnsi="AL-Mohanad"/>
          <w:color w:val="000000" w:themeColor="text1"/>
          <w:sz w:val="27"/>
          <w:rtl/>
        </w:rPr>
        <w:t>ن في كتاب المنتظم</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لابن الجوزي</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 ا</w:t>
      </w:r>
      <w:r w:rsidR="002A39DE" w:rsidRPr="00847242">
        <w:rPr>
          <w:rFonts w:ascii="AL-Mohanad" w:hAnsi="AL-Mohanad"/>
          <w:color w:val="000000" w:themeColor="text1"/>
          <w:sz w:val="27"/>
          <w:rtl/>
        </w:rPr>
        <w:t>لإمام الصادق</w:t>
      </w:r>
      <w:r w:rsidR="005968C1" w:rsidRPr="00847242">
        <w:rPr>
          <w:rFonts w:ascii="AL-Mohanad" w:hAnsi="AL-Mohanad" w:cs="Mosawi"/>
          <w:color w:val="000000" w:themeColor="text1"/>
          <w:sz w:val="27"/>
          <w:szCs w:val="22"/>
          <w:rtl/>
        </w:rPr>
        <w:t>×</w:t>
      </w:r>
      <w:r w:rsidR="002A39DE" w:rsidRPr="00847242">
        <w:rPr>
          <w:rFonts w:hint="cs"/>
          <w:color w:val="000000" w:themeColor="text1"/>
          <w:sz w:val="27"/>
          <w:vertAlign w:val="superscript"/>
          <w:rtl/>
        </w:rPr>
        <w:t>(</w:t>
      </w:r>
      <w:r w:rsidR="002A39DE" w:rsidRPr="00847242">
        <w:rPr>
          <w:rStyle w:val="af0"/>
          <w:color w:val="000000" w:themeColor="text1"/>
          <w:sz w:val="27"/>
          <w:rtl/>
        </w:rPr>
        <w:endnoteReference w:id="688"/>
      </w:r>
      <w:r w:rsidR="002A39DE" w:rsidRPr="00847242">
        <w:rPr>
          <w:rFonts w:hint="cs"/>
          <w:color w:val="000000" w:themeColor="text1"/>
          <w:sz w:val="27"/>
          <w:vertAlign w:val="superscript"/>
          <w:rtl/>
        </w:rPr>
        <w:t>)</w:t>
      </w:r>
      <w:r w:rsidRPr="00847242">
        <w:rPr>
          <w:rFonts w:hint="cs"/>
          <w:color w:val="000000" w:themeColor="text1"/>
          <w:sz w:val="27"/>
          <w:rtl/>
        </w:rPr>
        <w:t>.</w:t>
      </w:r>
      <w:r w:rsidR="002A39DE" w:rsidRPr="00847242">
        <w:rPr>
          <w:rFonts w:hint="cs"/>
          <w:color w:val="000000" w:themeColor="text1"/>
          <w:sz w:val="27"/>
          <w:rtl/>
        </w:rPr>
        <w:t xml:space="preserve"> و</w:t>
      </w:r>
      <w:r w:rsidR="002A39DE" w:rsidRPr="00847242">
        <w:rPr>
          <w:rFonts w:ascii="AL-Mohanad" w:hAnsi="AL-Mohanad"/>
          <w:color w:val="000000" w:themeColor="text1"/>
          <w:sz w:val="27"/>
          <w:rtl/>
        </w:rPr>
        <w:t>في مكان</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آخر من بحار ال</w:t>
      </w:r>
      <w:r w:rsidRPr="00847242">
        <w:rPr>
          <w:rFonts w:ascii="AL-Mohanad" w:hAnsi="AL-Mohanad" w:hint="cs"/>
          <w:color w:val="000000" w:themeColor="text1"/>
          <w:sz w:val="27"/>
          <w:rtl/>
        </w:rPr>
        <w:t>أ</w:t>
      </w:r>
      <w:r w:rsidR="002A39DE" w:rsidRPr="00847242">
        <w:rPr>
          <w:rFonts w:ascii="AL-Mohanad" w:hAnsi="AL-Mohanad"/>
          <w:color w:val="000000" w:themeColor="text1"/>
          <w:sz w:val="27"/>
          <w:rtl/>
        </w:rPr>
        <w:t>نو</w:t>
      </w:r>
      <w:r w:rsidRPr="00847242">
        <w:rPr>
          <w:rFonts w:ascii="AL-Mohanad" w:hAnsi="AL-Mohanad" w:hint="cs"/>
          <w:color w:val="000000" w:themeColor="text1"/>
          <w:sz w:val="27"/>
          <w:rtl/>
        </w:rPr>
        <w:t>ا</w:t>
      </w:r>
      <w:r w:rsidR="002A39DE" w:rsidRPr="00847242">
        <w:rPr>
          <w:rFonts w:ascii="AL-Mohanad" w:hAnsi="AL-Mohanad"/>
          <w:color w:val="000000" w:themeColor="text1"/>
          <w:sz w:val="27"/>
          <w:rtl/>
        </w:rPr>
        <w:t xml:space="preserve">ر نسب نفس الشعر </w:t>
      </w:r>
      <w:r w:rsidRPr="00847242">
        <w:rPr>
          <w:rFonts w:ascii="AL-Mohanad" w:hAnsi="AL-Mohanad" w:hint="cs"/>
          <w:color w:val="000000" w:themeColor="text1"/>
          <w:sz w:val="27"/>
          <w:rtl/>
        </w:rPr>
        <w:t>إلى ا</w:t>
      </w:r>
      <w:r w:rsidR="002A39DE" w:rsidRPr="00847242">
        <w:rPr>
          <w:rFonts w:ascii="AL-Mohanad" w:hAnsi="AL-Mohanad"/>
          <w:color w:val="000000" w:themeColor="text1"/>
          <w:sz w:val="27"/>
          <w:rtl/>
        </w:rPr>
        <w:t>لإمام علي</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بن </w:t>
      </w:r>
      <w:r w:rsidRPr="00847242">
        <w:rPr>
          <w:rFonts w:ascii="AL-Mohanad" w:hAnsi="AL-Mohanad" w:hint="cs"/>
          <w:color w:val="000000" w:themeColor="text1"/>
          <w:sz w:val="27"/>
          <w:rtl/>
        </w:rPr>
        <w:t>أ</w:t>
      </w:r>
      <w:r w:rsidR="002A39DE" w:rsidRPr="00847242">
        <w:rPr>
          <w:rFonts w:ascii="AL-Mohanad" w:hAnsi="AL-Mohanad"/>
          <w:color w:val="000000" w:themeColor="text1"/>
          <w:sz w:val="27"/>
          <w:rtl/>
        </w:rPr>
        <w:t>بي طالب</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r w:rsidR="002A39DE" w:rsidRPr="00847242">
        <w:rPr>
          <w:rFonts w:ascii="AL-Mohanad" w:hAnsi="AL-Mohanad"/>
          <w:color w:val="000000" w:themeColor="text1"/>
          <w:sz w:val="27"/>
          <w:rtl/>
        </w:rPr>
        <w:t xml:space="preserve">ووجدا في الديوان المنسوب </w:t>
      </w:r>
      <w:r w:rsidRPr="00847242">
        <w:rPr>
          <w:rFonts w:ascii="AL-Mohanad" w:hAnsi="AL-Mohanad" w:hint="cs"/>
          <w:color w:val="000000" w:themeColor="text1"/>
          <w:sz w:val="27"/>
          <w:rtl/>
        </w:rPr>
        <w:t>إ</w:t>
      </w:r>
      <w:r w:rsidR="002A39DE" w:rsidRPr="00847242">
        <w:rPr>
          <w:rFonts w:ascii="AL-Mohanad" w:hAnsi="AL-Mohanad"/>
          <w:color w:val="000000" w:themeColor="text1"/>
          <w:sz w:val="27"/>
          <w:rtl/>
        </w:rPr>
        <w:t xml:space="preserve">ليه مع تغيير </w:t>
      </w:r>
      <w:r w:rsidR="002A39DE" w:rsidRPr="00847242">
        <w:rPr>
          <w:rFonts w:hint="eastAsia"/>
          <w:color w:val="000000" w:themeColor="text1"/>
          <w:sz w:val="27"/>
          <w:rtl/>
        </w:rPr>
        <w:t>«</w:t>
      </w:r>
      <w:r w:rsidR="002A39DE" w:rsidRPr="00847242">
        <w:rPr>
          <w:rFonts w:ascii="AL-Mohanad" w:hAnsi="AL-Mohanad"/>
          <w:color w:val="000000" w:themeColor="text1"/>
          <w:sz w:val="27"/>
          <w:rtl/>
        </w:rPr>
        <w:t>والناس</w:t>
      </w:r>
      <w:r w:rsidR="002A39DE" w:rsidRPr="00847242">
        <w:rPr>
          <w:rFonts w:hint="eastAsia"/>
          <w:color w:val="000000" w:themeColor="text1"/>
          <w:sz w:val="27"/>
          <w:rtl/>
        </w:rPr>
        <w:t xml:space="preserve">» </w:t>
      </w:r>
      <w:r w:rsidR="002A39DE" w:rsidRPr="00847242">
        <w:rPr>
          <w:rFonts w:ascii="AL-Mohanad" w:hAnsi="AL-Mohanad"/>
          <w:color w:val="000000" w:themeColor="text1"/>
          <w:sz w:val="27"/>
          <w:rtl/>
        </w:rPr>
        <w:t>ب</w:t>
      </w:r>
      <w:r w:rsidR="002A39DE" w:rsidRPr="00847242">
        <w:rPr>
          <w:rFonts w:ascii="AL-Mohanad" w:hAnsi="AL-Mohanad" w:hint="cs"/>
          <w:color w:val="000000" w:themeColor="text1"/>
          <w:sz w:val="27"/>
          <w:rtl/>
        </w:rPr>
        <w:t>ـ</w:t>
      </w:r>
      <w:r w:rsidR="002A39DE" w:rsidRPr="00847242">
        <w:rPr>
          <w:rFonts w:hint="eastAsia"/>
          <w:color w:val="000000" w:themeColor="text1"/>
          <w:sz w:val="27"/>
          <w:rtl/>
        </w:rPr>
        <w:t xml:space="preserve"> «</w:t>
      </w:r>
      <w:r w:rsidR="002A39DE" w:rsidRPr="00847242">
        <w:rPr>
          <w:rFonts w:ascii="AL-Mohanad" w:hAnsi="AL-Mohanad"/>
          <w:color w:val="000000" w:themeColor="text1"/>
          <w:sz w:val="27"/>
          <w:rtl/>
        </w:rPr>
        <w:t>فالناس</w:t>
      </w:r>
      <w:r w:rsidR="002A39DE" w:rsidRPr="00847242">
        <w:rPr>
          <w:rFonts w:hint="eastAsia"/>
          <w:color w:val="000000" w:themeColor="text1"/>
          <w:sz w:val="27"/>
          <w:rtl/>
        </w:rPr>
        <w:t>»</w:t>
      </w:r>
      <w:r w:rsidR="002A39DE" w:rsidRPr="00847242">
        <w:rPr>
          <w:rFonts w:hint="cs"/>
          <w:color w:val="000000" w:themeColor="text1"/>
          <w:sz w:val="27"/>
          <w:vertAlign w:val="superscript"/>
          <w:rtl/>
        </w:rPr>
        <w:t>(</w:t>
      </w:r>
      <w:r w:rsidR="002A39DE" w:rsidRPr="00847242">
        <w:rPr>
          <w:rStyle w:val="af0"/>
          <w:color w:val="000000" w:themeColor="text1"/>
          <w:sz w:val="27"/>
          <w:rtl/>
        </w:rPr>
        <w:endnoteReference w:id="689"/>
      </w:r>
      <w:r w:rsidR="002A39DE" w:rsidRPr="00847242">
        <w:rPr>
          <w:rFonts w:hint="cs"/>
          <w:color w:val="000000" w:themeColor="text1"/>
          <w:sz w:val="27"/>
          <w:vertAlign w:val="superscript"/>
          <w:rtl/>
        </w:rPr>
        <w:t>)</w:t>
      </w:r>
      <w:r w:rsidR="002A39DE" w:rsidRPr="00847242">
        <w:rPr>
          <w:rFonts w:hint="cs"/>
          <w:color w:val="000000" w:themeColor="text1"/>
          <w:sz w:val="27"/>
          <w:rtl/>
        </w:rPr>
        <w:t>.</w:t>
      </w:r>
      <w:r w:rsidR="002A39DE" w:rsidRPr="00847242">
        <w:rPr>
          <w:rFonts w:ascii="AL-Mohanad" w:hAnsi="AL-Mohanad"/>
          <w:color w:val="000000" w:themeColor="text1"/>
          <w:sz w:val="27"/>
          <w:rtl/>
        </w:rPr>
        <w:t xml:space="preserve"> </w:t>
      </w:r>
    </w:p>
    <w:p w:rsidR="002A39DE" w:rsidRPr="00847242" w:rsidRDefault="002A39DE" w:rsidP="000A4CD8">
      <w:pPr>
        <w:rPr>
          <w:rFonts w:ascii="AL-Mohanad" w:hAnsi="AL-Mohanad"/>
          <w:color w:val="000000" w:themeColor="text1"/>
          <w:sz w:val="27"/>
          <w:rtl/>
        </w:rPr>
      </w:pPr>
      <w:r w:rsidRPr="00847242">
        <w:rPr>
          <w:rFonts w:ascii="AL-Mohanad" w:hAnsi="AL-Mohanad"/>
          <w:color w:val="000000" w:themeColor="text1"/>
          <w:sz w:val="27"/>
          <w:rtl/>
        </w:rPr>
        <w:t>والظاهر أن</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البيت الأول ليس شعرا</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وإنما </w:t>
      </w:r>
      <w:r w:rsidR="000A4CD8" w:rsidRPr="00847242">
        <w:rPr>
          <w:rFonts w:ascii="AL-Mohanad" w:hAnsi="AL-Mohanad" w:hint="cs"/>
          <w:color w:val="000000" w:themeColor="text1"/>
          <w:sz w:val="27"/>
          <w:rtl/>
        </w:rPr>
        <w:t xml:space="preserve">هو </w:t>
      </w:r>
      <w:r w:rsidRPr="00847242">
        <w:rPr>
          <w:rFonts w:ascii="AL-Mohanad" w:hAnsi="AL-Mohanad"/>
          <w:color w:val="000000" w:themeColor="text1"/>
          <w:sz w:val="27"/>
          <w:rtl/>
        </w:rPr>
        <w:t>نثر موزون</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واشتبه على ناقله فظن</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ه شعرا</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أتى هذا البيت في بحار الأنوار نثرا</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ولم يأت</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شعرا</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جاء على التالي: </w:t>
      </w:r>
      <w:r w:rsidRPr="00847242">
        <w:rPr>
          <w:rFonts w:hint="eastAsia"/>
          <w:color w:val="000000" w:themeColor="text1"/>
          <w:sz w:val="27"/>
          <w:rtl/>
        </w:rPr>
        <w:t>«</w:t>
      </w:r>
      <w:r w:rsidRPr="00847242">
        <w:rPr>
          <w:rFonts w:ascii="AL-Mohanad" w:hAnsi="AL-Mohanad"/>
          <w:color w:val="000000" w:themeColor="text1"/>
          <w:sz w:val="27"/>
          <w:rtl/>
        </w:rPr>
        <w:t>فسد الزمان وتغير ال</w:t>
      </w:r>
      <w:r w:rsidR="000A4CD8" w:rsidRPr="00847242">
        <w:rPr>
          <w:rFonts w:ascii="AL-Mohanad" w:hAnsi="AL-Mohanad" w:hint="cs"/>
          <w:color w:val="000000" w:themeColor="text1"/>
          <w:sz w:val="27"/>
          <w:rtl/>
        </w:rPr>
        <w:t>إ</w:t>
      </w:r>
      <w:r w:rsidRPr="00847242">
        <w:rPr>
          <w:rFonts w:ascii="AL-Mohanad" w:hAnsi="AL-Mohanad"/>
          <w:color w:val="000000" w:themeColor="text1"/>
          <w:sz w:val="27"/>
          <w:rtl/>
        </w:rPr>
        <w:t>خوان، فرأيت</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الانفراد أسكن للفؤاد</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690"/>
      </w:r>
      <w:r w:rsidRPr="00847242">
        <w:rPr>
          <w:rFonts w:hint="cs"/>
          <w:color w:val="000000" w:themeColor="text1"/>
          <w:sz w:val="27"/>
          <w:vertAlign w:val="superscript"/>
          <w:rtl/>
        </w:rPr>
        <w:t>)</w:t>
      </w:r>
      <w:r w:rsidR="000A4CD8" w:rsidRPr="00847242">
        <w:rPr>
          <w:rFonts w:hint="cs"/>
          <w:color w:val="000000" w:themeColor="text1"/>
          <w:sz w:val="27"/>
          <w:rtl/>
        </w:rPr>
        <w:t>.</w:t>
      </w:r>
      <w:r w:rsidRPr="00847242">
        <w:rPr>
          <w:rFonts w:hint="cs"/>
          <w:color w:val="000000" w:themeColor="text1"/>
          <w:sz w:val="27"/>
          <w:rtl/>
        </w:rPr>
        <w:t xml:space="preserve"> </w:t>
      </w:r>
      <w:r w:rsidRPr="00847242">
        <w:rPr>
          <w:rFonts w:ascii="AL-Mohanad" w:hAnsi="AL-Mohanad"/>
          <w:color w:val="000000" w:themeColor="text1"/>
          <w:sz w:val="27"/>
          <w:rtl/>
        </w:rPr>
        <w:t>ونحن إنما اعتمدنا على ما في روائع ال</w:t>
      </w:r>
      <w:r w:rsidR="000A4CD8" w:rsidRPr="00847242">
        <w:rPr>
          <w:rFonts w:ascii="AL-Mohanad" w:hAnsi="AL-Mohanad" w:hint="cs"/>
          <w:color w:val="000000" w:themeColor="text1"/>
          <w:sz w:val="27"/>
          <w:rtl/>
        </w:rPr>
        <w:t>أ</w:t>
      </w:r>
      <w:r w:rsidRPr="00847242">
        <w:rPr>
          <w:rFonts w:ascii="AL-Mohanad" w:hAnsi="AL-Mohanad"/>
          <w:color w:val="000000" w:themeColor="text1"/>
          <w:sz w:val="27"/>
          <w:rtl/>
        </w:rPr>
        <w:t>شعار وديوان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فكتبناه منظوما</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وليس نثرا</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ما جاء فيهما. </w:t>
      </w:r>
    </w:p>
    <w:p w:rsidR="002A39DE" w:rsidRPr="00847242" w:rsidRDefault="002A39DE" w:rsidP="000A4CD8">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15</w:t>
      </w:r>
      <w:r w:rsidRPr="00847242">
        <w:rPr>
          <w:rFonts w:ascii="AL-Mohanad" w:hAnsi="AL-Mohanad"/>
          <w:color w:val="000000" w:themeColor="text1"/>
          <w:sz w:val="27"/>
          <w:rtl/>
        </w:rPr>
        <w:t>)</w:t>
      </w:r>
    </w:p>
    <w:p w:rsidR="002A39DE" w:rsidRPr="00847242" w:rsidRDefault="002A39DE" w:rsidP="000A4CD8">
      <w:pPr>
        <w:rPr>
          <w:rFonts w:ascii="AL-Mohanad" w:hAnsi="AL-Mohanad"/>
          <w:color w:val="000000" w:themeColor="text1"/>
          <w:sz w:val="27"/>
          <w:rtl/>
        </w:rPr>
      </w:pPr>
      <w:r w:rsidRPr="00847242">
        <w:rPr>
          <w:rFonts w:ascii="AL-Mohanad" w:hAnsi="AL-Mohanad"/>
          <w:color w:val="000000" w:themeColor="text1"/>
          <w:sz w:val="27"/>
          <w:rtl/>
        </w:rPr>
        <w:t>روى العلامة المجلسي في بحار الأنوار</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نقلا</w:t>
      </w:r>
      <w:r w:rsidR="000A4CD8" w:rsidRPr="00847242">
        <w:rPr>
          <w:rFonts w:ascii="AL-Mohanad" w:hAnsi="AL-Mohanad" w:hint="cs"/>
          <w:color w:val="000000" w:themeColor="text1"/>
          <w:sz w:val="27"/>
          <w:rtl/>
        </w:rPr>
        <w:t>ً عن</w:t>
      </w:r>
      <w:r w:rsidRPr="00847242">
        <w:rPr>
          <w:rFonts w:ascii="AL-Mohanad" w:hAnsi="AL-Mohanad"/>
          <w:color w:val="000000" w:themeColor="text1"/>
          <w:sz w:val="27"/>
          <w:rtl/>
        </w:rPr>
        <w:t xml:space="preserve"> العروس</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للنرماشيري</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w:t>
      </w:r>
      <w:r w:rsidRPr="00847242">
        <w:rPr>
          <w:rFonts w:hint="eastAsia"/>
          <w:color w:val="000000" w:themeColor="text1"/>
          <w:sz w:val="27"/>
          <w:rtl/>
        </w:rPr>
        <w:t>«</w:t>
      </w:r>
      <w:r w:rsidRPr="00847242">
        <w:rPr>
          <w:rFonts w:ascii="AL-Mohanad" w:hAnsi="AL-Mohanad"/>
          <w:color w:val="000000" w:themeColor="text1"/>
          <w:sz w:val="27"/>
          <w:rtl/>
        </w:rPr>
        <w:t>سائلا</w:t>
      </w:r>
      <w:r w:rsidR="00962A3B">
        <w:rPr>
          <w:rFonts w:ascii="AL-Mohanad" w:hAnsi="AL-Mohanad" w:hint="cs"/>
          <w:color w:val="000000" w:themeColor="text1"/>
          <w:sz w:val="27"/>
          <w:rtl/>
        </w:rPr>
        <w:t>ً</w:t>
      </w:r>
      <w:r w:rsidRPr="00847242">
        <w:rPr>
          <w:rFonts w:ascii="AL-Mohanad" w:hAnsi="AL-Mohanad"/>
          <w:color w:val="000000" w:themeColor="text1"/>
          <w:sz w:val="27"/>
          <w:rtl/>
        </w:rPr>
        <w:t xml:space="preserve"> سأله ـ أي سأل الإمام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ـ حاجة</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فأسعفها</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فجعل السائل يشكره</w:t>
      </w:r>
      <w:r w:rsidR="000A4CD8"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فقال</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p>
    <w:tbl>
      <w:tblPr>
        <w:bidiVisual/>
        <w:tblW w:w="0" w:type="auto"/>
        <w:jc w:val="center"/>
        <w:tblLook w:val="01E0" w:firstRow="1" w:lastRow="1" w:firstColumn="1" w:lastColumn="1" w:noHBand="0" w:noVBand="0"/>
      </w:tblPr>
      <w:tblGrid>
        <w:gridCol w:w="2835"/>
        <w:gridCol w:w="497"/>
        <w:gridCol w:w="2835"/>
      </w:tblGrid>
      <w:tr w:rsidR="00435EBF" w:rsidRPr="007A0E56" w:rsidTr="00435EBF">
        <w:trPr>
          <w:trHeight w:val="147"/>
          <w:jc w:val="center"/>
        </w:trPr>
        <w:tc>
          <w:tcPr>
            <w:tcW w:w="2835" w:type="dxa"/>
            <w:shd w:val="clear" w:color="auto" w:fill="auto"/>
            <w:hideMark/>
          </w:tcPr>
          <w:p w:rsidR="00435EBF" w:rsidRPr="00847242" w:rsidRDefault="000A4CD8" w:rsidP="00962A3B">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إذا ما طلبت خصال الندى</w:t>
            </w:r>
            <w:r w:rsidR="00435EBF" w:rsidRPr="00847242">
              <w:rPr>
                <w:rFonts w:hint="cs"/>
                <w:color w:val="000000" w:themeColor="text1"/>
                <w:rtl/>
              </w:rPr>
              <w:br/>
            </w:r>
          </w:p>
        </w:tc>
        <w:tc>
          <w:tcPr>
            <w:tcW w:w="497" w:type="dxa"/>
            <w:shd w:val="clear" w:color="auto" w:fill="auto"/>
          </w:tcPr>
          <w:p w:rsidR="00435EBF" w:rsidRPr="00847242" w:rsidRDefault="00435EBF" w:rsidP="00962A3B">
            <w:pPr>
              <w:spacing w:before="60" w:line="240" w:lineRule="auto"/>
              <w:ind w:firstLine="0"/>
              <w:jc w:val="lowKashida"/>
              <w:rPr>
                <w:color w:val="000000" w:themeColor="text1"/>
              </w:rPr>
            </w:pPr>
          </w:p>
        </w:tc>
        <w:tc>
          <w:tcPr>
            <w:tcW w:w="2835" w:type="dxa"/>
            <w:shd w:val="clear" w:color="auto" w:fill="auto"/>
            <w:hideMark/>
          </w:tcPr>
          <w:p w:rsidR="00435EBF" w:rsidRPr="00847242" w:rsidRDefault="000A4CD8" w:rsidP="00962A3B">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وقد</w:t>
            </w:r>
            <w:r w:rsidRPr="00847242">
              <w:rPr>
                <w:rFonts w:ascii="AL-Mohanad" w:hAnsi="AL-Mohanad" w:hint="cs"/>
                <w:color w:val="000000" w:themeColor="text1"/>
                <w:sz w:val="27"/>
                <w:rtl/>
              </w:rPr>
              <w:t xml:space="preserve"> ع</w:t>
            </w:r>
            <w:r w:rsidRPr="00847242">
              <w:rPr>
                <w:rFonts w:ascii="AL-Mohanad" w:hAnsi="AL-Mohanad"/>
                <w:color w:val="000000" w:themeColor="text1"/>
                <w:sz w:val="27"/>
                <w:rtl/>
              </w:rPr>
              <w:t>ضك الدهر من جهده</w:t>
            </w:r>
            <w:r w:rsidR="00435EBF" w:rsidRPr="00847242">
              <w:rPr>
                <w:rFonts w:hint="cs"/>
                <w:color w:val="000000" w:themeColor="text1"/>
                <w:rtl/>
              </w:rPr>
              <w:br/>
            </w:r>
          </w:p>
        </w:tc>
      </w:tr>
      <w:tr w:rsidR="00435EBF" w:rsidRPr="007A0E56" w:rsidTr="00435EBF">
        <w:trPr>
          <w:trHeight w:val="147"/>
          <w:jc w:val="center"/>
        </w:trPr>
        <w:tc>
          <w:tcPr>
            <w:tcW w:w="2835" w:type="dxa"/>
            <w:shd w:val="clear" w:color="auto" w:fill="auto"/>
            <w:hideMark/>
          </w:tcPr>
          <w:p w:rsidR="00435EBF" w:rsidRPr="00847242" w:rsidRDefault="000A4CD8" w:rsidP="00962A3B">
            <w:pPr>
              <w:spacing w:line="240" w:lineRule="auto"/>
              <w:ind w:firstLine="0"/>
              <w:jc w:val="lowKashida"/>
              <w:rPr>
                <w:color w:val="000000" w:themeColor="text1"/>
                <w:sz w:val="2"/>
                <w:szCs w:val="2"/>
              </w:rPr>
            </w:pPr>
            <w:r w:rsidRPr="00847242">
              <w:rPr>
                <w:rFonts w:ascii="AL-Mohanad" w:hAnsi="AL-Mohanad"/>
                <w:color w:val="000000" w:themeColor="text1"/>
                <w:sz w:val="27"/>
                <w:rtl/>
              </w:rPr>
              <w:t>فلا تطلبن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إلى كالح</w:t>
            </w:r>
            <w:r w:rsidR="00435EBF" w:rsidRPr="00847242">
              <w:rPr>
                <w:rFonts w:hint="cs"/>
                <w:color w:val="000000" w:themeColor="text1"/>
                <w:rtl/>
              </w:rPr>
              <w:br/>
            </w:r>
          </w:p>
        </w:tc>
        <w:tc>
          <w:tcPr>
            <w:tcW w:w="497" w:type="dxa"/>
            <w:shd w:val="clear" w:color="auto" w:fill="auto"/>
          </w:tcPr>
          <w:p w:rsidR="00435EBF" w:rsidRPr="00847242" w:rsidRDefault="00435EBF" w:rsidP="00962A3B">
            <w:pPr>
              <w:spacing w:line="240" w:lineRule="auto"/>
              <w:ind w:firstLine="0"/>
              <w:jc w:val="lowKashida"/>
              <w:rPr>
                <w:color w:val="000000" w:themeColor="text1"/>
              </w:rPr>
            </w:pPr>
          </w:p>
        </w:tc>
        <w:tc>
          <w:tcPr>
            <w:tcW w:w="2835" w:type="dxa"/>
            <w:shd w:val="clear" w:color="auto" w:fill="auto"/>
            <w:hideMark/>
          </w:tcPr>
          <w:p w:rsidR="00435EBF" w:rsidRPr="00847242" w:rsidRDefault="000A4CD8" w:rsidP="00962A3B">
            <w:pPr>
              <w:spacing w:line="240" w:lineRule="auto"/>
              <w:ind w:firstLine="0"/>
              <w:jc w:val="lowKashida"/>
              <w:rPr>
                <w:color w:val="000000" w:themeColor="text1"/>
                <w:sz w:val="2"/>
                <w:szCs w:val="2"/>
              </w:rPr>
            </w:pPr>
            <w:r w:rsidRPr="00847242">
              <w:rPr>
                <w:rFonts w:ascii="AL-Mohanad" w:hAnsi="AL-Mohanad"/>
                <w:color w:val="000000" w:themeColor="text1"/>
                <w:sz w:val="27"/>
                <w:rtl/>
              </w:rPr>
              <w:t>أصاب اليسارةِ من كدّه</w:t>
            </w:r>
            <w:r w:rsidR="00435EBF" w:rsidRPr="00847242">
              <w:rPr>
                <w:rFonts w:hint="cs"/>
                <w:color w:val="000000" w:themeColor="text1"/>
                <w:rtl/>
              </w:rPr>
              <w:br/>
            </w:r>
          </w:p>
        </w:tc>
      </w:tr>
      <w:tr w:rsidR="00435EBF" w:rsidRPr="007A0E56" w:rsidTr="00435EBF">
        <w:trPr>
          <w:trHeight w:val="147"/>
          <w:jc w:val="center"/>
        </w:trPr>
        <w:tc>
          <w:tcPr>
            <w:tcW w:w="2835" w:type="dxa"/>
            <w:shd w:val="clear" w:color="auto" w:fill="auto"/>
            <w:hideMark/>
          </w:tcPr>
          <w:p w:rsidR="00435EBF" w:rsidRPr="00847242" w:rsidRDefault="000A4CD8" w:rsidP="00962A3B">
            <w:pPr>
              <w:spacing w:line="240" w:lineRule="auto"/>
              <w:ind w:firstLine="0"/>
              <w:jc w:val="lowKashida"/>
              <w:rPr>
                <w:color w:val="000000" w:themeColor="text1"/>
                <w:sz w:val="2"/>
                <w:szCs w:val="2"/>
              </w:rPr>
            </w:pPr>
            <w:r w:rsidRPr="00847242">
              <w:rPr>
                <w:rFonts w:ascii="AL-Mohanad" w:hAnsi="AL-Mohanad"/>
                <w:color w:val="000000" w:themeColor="text1"/>
                <w:sz w:val="27"/>
                <w:rtl/>
              </w:rPr>
              <w:t>ولك</w:t>
            </w:r>
            <w:r w:rsidRPr="00847242">
              <w:rPr>
                <w:rFonts w:ascii="AL-Mohanad" w:hAnsi="AL-Mohanad" w:hint="cs"/>
                <w:color w:val="000000" w:themeColor="text1"/>
                <w:sz w:val="27"/>
                <w:rtl/>
              </w:rPr>
              <w:t>نْ</w:t>
            </w:r>
            <w:r w:rsidRPr="00847242">
              <w:rPr>
                <w:rFonts w:ascii="AL-Mohanad" w:hAnsi="AL-Mohanad"/>
                <w:color w:val="000000" w:themeColor="text1"/>
                <w:sz w:val="27"/>
                <w:rtl/>
              </w:rPr>
              <w:t xml:space="preserve"> عليك ب</w:t>
            </w:r>
            <w:r w:rsidRPr="00847242">
              <w:rPr>
                <w:rFonts w:ascii="AL-Mohanad" w:hAnsi="AL-Mohanad" w:hint="cs"/>
                <w:color w:val="000000" w:themeColor="text1"/>
                <w:sz w:val="27"/>
                <w:rtl/>
              </w:rPr>
              <w:t>أ</w:t>
            </w:r>
            <w:r w:rsidRPr="00847242">
              <w:rPr>
                <w:rFonts w:ascii="AL-Mohanad" w:hAnsi="AL-Mohanad"/>
                <w:color w:val="000000" w:themeColor="text1"/>
                <w:sz w:val="27"/>
                <w:rtl/>
              </w:rPr>
              <w:t>هل العلى</w:t>
            </w:r>
            <w:r w:rsidR="00435EBF" w:rsidRPr="00847242">
              <w:rPr>
                <w:rFonts w:hint="cs"/>
                <w:color w:val="000000" w:themeColor="text1"/>
                <w:rtl/>
              </w:rPr>
              <w:br/>
            </w:r>
          </w:p>
        </w:tc>
        <w:tc>
          <w:tcPr>
            <w:tcW w:w="497" w:type="dxa"/>
            <w:shd w:val="clear" w:color="auto" w:fill="auto"/>
          </w:tcPr>
          <w:p w:rsidR="00435EBF" w:rsidRPr="00847242" w:rsidRDefault="00435EBF" w:rsidP="00962A3B">
            <w:pPr>
              <w:spacing w:line="240" w:lineRule="auto"/>
              <w:ind w:firstLine="0"/>
              <w:jc w:val="lowKashida"/>
              <w:rPr>
                <w:color w:val="000000" w:themeColor="text1"/>
              </w:rPr>
            </w:pPr>
          </w:p>
        </w:tc>
        <w:tc>
          <w:tcPr>
            <w:tcW w:w="2835" w:type="dxa"/>
            <w:shd w:val="clear" w:color="auto" w:fill="auto"/>
            <w:hideMark/>
          </w:tcPr>
          <w:p w:rsidR="00435EBF" w:rsidRPr="00847242" w:rsidRDefault="000A4CD8" w:rsidP="00962A3B">
            <w:pPr>
              <w:spacing w:line="240" w:lineRule="auto"/>
              <w:ind w:firstLine="0"/>
              <w:jc w:val="lowKashida"/>
              <w:rPr>
                <w:color w:val="000000" w:themeColor="text1"/>
                <w:sz w:val="2"/>
                <w:szCs w:val="2"/>
              </w:rPr>
            </w:pPr>
            <w:r w:rsidRPr="00847242">
              <w:rPr>
                <w:rFonts w:ascii="AL-Mohanad" w:hAnsi="AL-Mohanad"/>
                <w:color w:val="000000" w:themeColor="text1"/>
                <w:sz w:val="27"/>
                <w:rtl/>
              </w:rPr>
              <w:t>وم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ورِث المجد عن جدّ</w:t>
            </w:r>
            <w:r w:rsidRPr="00847242">
              <w:rPr>
                <w:rFonts w:ascii="AL-Mohanad" w:hAnsi="AL-Mohanad" w:hint="cs"/>
                <w:color w:val="000000" w:themeColor="text1"/>
                <w:sz w:val="27"/>
                <w:rtl/>
              </w:rPr>
              <w:t>ِ</w:t>
            </w:r>
            <w:r w:rsidRPr="00847242">
              <w:rPr>
                <w:rFonts w:ascii="AL-Mohanad" w:hAnsi="AL-Mohanad"/>
                <w:color w:val="000000" w:themeColor="text1"/>
                <w:sz w:val="27"/>
                <w:rtl/>
              </w:rPr>
              <w:t>ه</w:t>
            </w:r>
            <w:r w:rsidR="00435EBF" w:rsidRPr="00847242">
              <w:rPr>
                <w:rFonts w:hint="cs"/>
                <w:color w:val="000000" w:themeColor="text1"/>
                <w:rtl/>
              </w:rPr>
              <w:br/>
            </w:r>
          </w:p>
        </w:tc>
      </w:tr>
      <w:tr w:rsidR="00435EBF" w:rsidRPr="007A0E56" w:rsidTr="00435EBF">
        <w:trPr>
          <w:trHeight w:val="147"/>
          <w:jc w:val="center"/>
        </w:trPr>
        <w:tc>
          <w:tcPr>
            <w:tcW w:w="2835" w:type="dxa"/>
            <w:shd w:val="clear" w:color="auto" w:fill="auto"/>
            <w:hideMark/>
          </w:tcPr>
          <w:p w:rsidR="00435EBF" w:rsidRPr="00847242" w:rsidRDefault="000A4CD8" w:rsidP="00962A3B">
            <w:pPr>
              <w:spacing w:line="240" w:lineRule="auto"/>
              <w:ind w:firstLine="0"/>
              <w:jc w:val="lowKashida"/>
              <w:rPr>
                <w:color w:val="000000" w:themeColor="text1"/>
                <w:sz w:val="2"/>
                <w:szCs w:val="2"/>
              </w:rPr>
            </w:pPr>
            <w:r w:rsidRPr="00847242">
              <w:rPr>
                <w:rFonts w:ascii="AL-Mohanad" w:hAnsi="AL-Mohanad"/>
                <w:color w:val="000000" w:themeColor="text1"/>
                <w:sz w:val="27"/>
                <w:rtl/>
              </w:rPr>
              <w:lastRenderedPageBreak/>
              <w:t xml:space="preserve">فذاك </w:t>
            </w:r>
            <w:r w:rsidRPr="00847242">
              <w:rPr>
                <w:rFonts w:ascii="AL-Mohanad" w:hAnsi="AL-Mohanad" w:hint="cs"/>
                <w:color w:val="000000" w:themeColor="text1"/>
                <w:sz w:val="27"/>
                <w:rtl/>
              </w:rPr>
              <w:t>إ</w:t>
            </w:r>
            <w:r w:rsidRPr="00847242">
              <w:rPr>
                <w:rFonts w:ascii="AL-Mohanad" w:hAnsi="AL-Mohanad"/>
                <w:color w:val="000000" w:themeColor="text1"/>
                <w:sz w:val="27"/>
                <w:rtl/>
              </w:rPr>
              <w:t>ذا جئته طالبا</w:t>
            </w:r>
            <w:r w:rsidRPr="00847242">
              <w:rPr>
                <w:rFonts w:ascii="AL-Mohanad" w:hAnsi="AL-Mohanad" w:hint="cs"/>
                <w:color w:val="000000" w:themeColor="text1"/>
                <w:sz w:val="27"/>
                <w:rtl/>
              </w:rPr>
              <w:t>ً</w:t>
            </w:r>
            <w:r w:rsidR="00435EBF" w:rsidRPr="00847242">
              <w:rPr>
                <w:rFonts w:hint="cs"/>
                <w:color w:val="000000" w:themeColor="text1"/>
                <w:rtl/>
              </w:rPr>
              <w:br/>
            </w:r>
          </w:p>
        </w:tc>
        <w:tc>
          <w:tcPr>
            <w:tcW w:w="497" w:type="dxa"/>
            <w:shd w:val="clear" w:color="auto" w:fill="auto"/>
          </w:tcPr>
          <w:p w:rsidR="00435EBF" w:rsidRPr="00847242" w:rsidRDefault="00435EBF" w:rsidP="00962A3B">
            <w:pPr>
              <w:spacing w:line="240" w:lineRule="auto"/>
              <w:ind w:firstLine="0"/>
              <w:jc w:val="lowKashida"/>
              <w:rPr>
                <w:color w:val="000000" w:themeColor="text1"/>
              </w:rPr>
            </w:pPr>
          </w:p>
        </w:tc>
        <w:tc>
          <w:tcPr>
            <w:tcW w:w="2835" w:type="dxa"/>
            <w:shd w:val="clear" w:color="auto" w:fill="auto"/>
            <w:hideMark/>
          </w:tcPr>
          <w:p w:rsidR="00435EBF" w:rsidRPr="00847242" w:rsidRDefault="000A4CD8" w:rsidP="00962A3B">
            <w:pPr>
              <w:spacing w:line="240" w:lineRule="auto"/>
              <w:ind w:firstLine="0"/>
              <w:jc w:val="lowKashida"/>
              <w:rPr>
                <w:color w:val="000000" w:themeColor="text1"/>
                <w:sz w:val="2"/>
                <w:szCs w:val="2"/>
              </w:rPr>
            </w:pPr>
            <w:r w:rsidRPr="00847242">
              <w:rPr>
                <w:rFonts w:ascii="AL-Mohanad" w:hAnsi="AL-Mohanad"/>
                <w:color w:val="000000" w:themeColor="text1"/>
                <w:sz w:val="27"/>
                <w:rtl/>
              </w:rPr>
              <w:t>تحب</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اليسارة من جدِّه</w:t>
            </w:r>
            <w:r w:rsidRPr="00847242">
              <w:rPr>
                <w:rFonts w:hint="cs"/>
                <w:color w:val="000000" w:themeColor="text1"/>
                <w:sz w:val="27"/>
                <w:vertAlign w:val="superscript"/>
                <w:rtl/>
              </w:rPr>
              <w:t>(</w:t>
            </w:r>
            <w:r w:rsidRPr="00847242">
              <w:rPr>
                <w:rStyle w:val="af0"/>
                <w:color w:val="000000" w:themeColor="text1"/>
                <w:sz w:val="27"/>
                <w:rtl/>
              </w:rPr>
              <w:endnoteReference w:id="691"/>
            </w:r>
            <w:r w:rsidRPr="00847242">
              <w:rPr>
                <w:rFonts w:hint="cs"/>
                <w:color w:val="000000" w:themeColor="text1"/>
                <w:sz w:val="27"/>
                <w:vertAlign w:val="superscript"/>
                <w:rtl/>
              </w:rPr>
              <w:t>)</w:t>
            </w:r>
            <w:r w:rsidR="00435EBF" w:rsidRPr="00847242">
              <w:rPr>
                <w:rFonts w:hint="cs"/>
                <w:color w:val="000000" w:themeColor="text1"/>
                <w:rtl/>
              </w:rPr>
              <w:br/>
            </w:r>
          </w:p>
        </w:tc>
      </w:tr>
    </w:tbl>
    <w:p w:rsidR="002A39DE" w:rsidRPr="00847242" w:rsidRDefault="000A4CD8" w:rsidP="00987BA4">
      <w:pPr>
        <w:spacing w:line="420" w:lineRule="exact"/>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نظرا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 xml:space="preserve">إلى </w:t>
      </w:r>
      <w:r w:rsidR="002A39DE" w:rsidRPr="00847242">
        <w:rPr>
          <w:rFonts w:ascii="AL-Mohanad" w:hAnsi="AL-Mohanad"/>
          <w:color w:val="000000" w:themeColor="text1"/>
          <w:sz w:val="27"/>
          <w:rtl/>
        </w:rPr>
        <w:t>غياب هذا الشعر عن الكتب الأدبية المعتمدة لدينا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والذي يعني عدم الاد</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عاء </w:t>
      </w:r>
      <w:r w:rsidR="0063500C" w:rsidRPr="00847242">
        <w:rPr>
          <w:rFonts w:ascii="AL-Mohanad" w:hAnsi="AL-Mohanad" w:hint="cs"/>
          <w:color w:val="000000" w:themeColor="text1"/>
          <w:sz w:val="27"/>
          <w:rtl/>
        </w:rPr>
        <w:t>ل</w:t>
      </w:r>
      <w:r w:rsidR="002A39DE" w:rsidRPr="00847242">
        <w:rPr>
          <w:rFonts w:ascii="AL-Mohanad" w:hAnsi="AL-Mohanad"/>
          <w:color w:val="000000" w:themeColor="text1"/>
          <w:sz w:val="27"/>
          <w:rtl/>
        </w:rPr>
        <w:t xml:space="preserve">نسبته </w:t>
      </w:r>
      <w:r w:rsidRPr="00847242">
        <w:rPr>
          <w:rFonts w:ascii="AL-Mohanad" w:hAnsi="AL-Mohanad" w:hint="cs"/>
          <w:color w:val="000000" w:themeColor="text1"/>
          <w:sz w:val="27"/>
          <w:rtl/>
        </w:rPr>
        <w:t xml:space="preserve">إلى </w:t>
      </w:r>
      <w:r w:rsidR="002A39DE" w:rsidRPr="00847242">
        <w:rPr>
          <w:rFonts w:ascii="AL-Mohanad" w:hAnsi="AL-Mohanad"/>
          <w:color w:val="000000" w:themeColor="text1"/>
          <w:sz w:val="27"/>
          <w:rtl/>
        </w:rPr>
        <w:t>أحد من الأدباء أو الشعراء</w:t>
      </w:r>
      <w:r w:rsidR="0063500C"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كما أن عدم وجود عبارات مثل </w:t>
      </w:r>
      <w:r w:rsidR="002A39DE" w:rsidRPr="00847242">
        <w:rPr>
          <w:rFonts w:hint="eastAsia"/>
          <w:color w:val="000000" w:themeColor="text1"/>
          <w:sz w:val="27"/>
          <w:rtl/>
        </w:rPr>
        <w:t>«</w:t>
      </w:r>
      <w:r w:rsidR="002A39DE" w:rsidRPr="00847242">
        <w:rPr>
          <w:rFonts w:ascii="AL-Mohanad" w:hAnsi="AL-Mohanad"/>
          <w:color w:val="000000" w:themeColor="text1"/>
          <w:sz w:val="27"/>
          <w:rtl/>
        </w:rPr>
        <w:t>فتمث</w:t>
      </w:r>
      <w:r w:rsidR="0063500C" w:rsidRPr="00847242">
        <w:rPr>
          <w:rFonts w:ascii="AL-Mohanad" w:hAnsi="AL-Mohanad" w:hint="cs"/>
          <w:color w:val="000000" w:themeColor="text1"/>
          <w:sz w:val="27"/>
          <w:rtl/>
        </w:rPr>
        <w:t>َّ</w:t>
      </w:r>
      <w:r w:rsidR="002A39DE" w:rsidRPr="00847242">
        <w:rPr>
          <w:rFonts w:ascii="AL-Mohanad" w:hAnsi="AL-Mohanad"/>
          <w:color w:val="000000" w:themeColor="text1"/>
          <w:sz w:val="27"/>
          <w:rtl/>
        </w:rPr>
        <w:t>ل</w:t>
      </w:r>
      <w:r w:rsidR="002A39DE" w:rsidRPr="00847242">
        <w:rPr>
          <w:rFonts w:hint="eastAsia"/>
          <w:color w:val="000000" w:themeColor="text1"/>
          <w:sz w:val="27"/>
          <w:rtl/>
        </w:rPr>
        <w:t>»</w:t>
      </w:r>
      <w:r w:rsidR="0063500C" w:rsidRPr="00847242">
        <w:rPr>
          <w:rFonts w:hint="cs"/>
          <w:color w:val="000000" w:themeColor="text1"/>
          <w:sz w:val="27"/>
          <w:rtl/>
        </w:rPr>
        <w:t>،</w:t>
      </w:r>
      <w:r w:rsidR="002A39DE" w:rsidRPr="00847242">
        <w:rPr>
          <w:rFonts w:hint="eastAsia"/>
          <w:color w:val="000000" w:themeColor="text1"/>
          <w:sz w:val="27"/>
          <w:rtl/>
        </w:rPr>
        <w:t xml:space="preserve"> </w:t>
      </w:r>
      <w:r w:rsidR="002A39DE" w:rsidRPr="00847242">
        <w:rPr>
          <w:rFonts w:ascii="AL-Mohanad" w:hAnsi="AL-Mohanad"/>
          <w:color w:val="000000" w:themeColor="text1"/>
          <w:sz w:val="27"/>
          <w:rtl/>
        </w:rPr>
        <w:t>التي تعني أن الإمام إن</w:t>
      </w:r>
      <w:r w:rsidR="0063500C" w:rsidRPr="00847242">
        <w:rPr>
          <w:rFonts w:ascii="AL-Mohanad" w:hAnsi="AL-Mohanad" w:hint="cs"/>
          <w:color w:val="000000" w:themeColor="text1"/>
          <w:sz w:val="27"/>
          <w:rtl/>
        </w:rPr>
        <w:t>ّ</w:t>
      </w:r>
      <w:r w:rsidR="002A39DE" w:rsidRPr="00847242">
        <w:rPr>
          <w:rFonts w:ascii="AL-Mohanad" w:hAnsi="AL-Mohanad"/>
          <w:color w:val="000000" w:themeColor="text1"/>
          <w:sz w:val="27"/>
          <w:rtl/>
        </w:rPr>
        <w:t>ما كان في مقام قراءة ما جادت به قريحة بعض الشعراء الحكميين، فإن</w:t>
      </w:r>
      <w:r w:rsidR="0063500C" w:rsidRPr="00847242">
        <w:rPr>
          <w:rFonts w:ascii="AL-Mohanad" w:hAnsi="AL-Mohanad" w:hint="cs"/>
          <w:color w:val="000000" w:themeColor="text1"/>
          <w:sz w:val="27"/>
          <w:rtl/>
        </w:rPr>
        <w:t>ّ</w:t>
      </w:r>
      <w:r w:rsidR="002A39DE" w:rsidRPr="00847242">
        <w:rPr>
          <w:rFonts w:ascii="AL-Mohanad" w:hAnsi="AL-Mohanad"/>
          <w:color w:val="000000" w:themeColor="text1"/>
          <w:sz w:val="27"/>
          <w:rtl/>
        </w:rPr>
        <w:t>نا نستطيع القول بأن هذه الأبيات هي فعلا</w:t>
      </w:r>
      <w:r w:rsidR="0063500C"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للإمام الصادق</w:t>
      </w:r>
      <w:r w:rsidR="005968C1" w:rsidRPr="00847242">
        <w:rPr>
          <w:rFonts w:ascii="AL-Mohanad" w:hAnsi="AL-Mohanad" w:cs="Mosawi"/>
          <w:color w:val="000000" w:themeColor="text1"/>
          <w:sz w:val="27"/>
          <w:szCs w:val="22"/>
          <w:rtl/>
        </w:rPr>
        <w:t>×</w:t>
      </w:r>
      <w:r w:rsidR="002A39DE" w:rsidRPr="00847242">
        <w:rPr>
          <w:rFonts w:ascii="AL-Mohanad" w:hAnsi="AL-Mohanad"/>
          <w:color w:val="000000" w:themeColor="text1"/>
          <w:sz w:val="27"/>
          <w:rtl/>
        </w:rPr>
        <w:t xml:space="preserve"> بدون منازع. </w:t>
      </w:r>
    </w:p>
    <w:p w:rsidR="002A39DE" w:rsidRPr="00847242" w:rsidRDefault="002A39DE" w:rsidP="002A39DE">
      <w:pPr>
        <w:rPr>
          <w:rFonts w:ascii="AL-Mohanad" w:hAnsi="AL-Mohanad"/>
          <w:color w:val="000000" w:themeColor="text1"/>
          <w:sz w:val="27"/>
          <w:rtl/>
        </w:rPr>
      </w:pPr>
    </w:p>
    <w:p w:rsidR="001320E9" w:rsidRPr="00847242" w:rsidRDefault="001320E9" w:rsidP="00987BA4">
      <w:pPr>
        <w:pStyle w:val="31"/>
        <w:spacing w:line="380" w:lineRule="exact"/>
        <w:rPr>
          <w:color w:val="000000" w:themeColor="text1"/>
          <w:rtl/>
        </w:rPr>
      </w:pPr>
      <w:r w:rsidRPr="00847242">
        <w:rPr>
          <w:rFonts w:hint="cs"/>
          <w:color w:val="000000" w:themeColor="text1"/>
          <w:rtl/>
        </w:rPr>
        <w:t>قافية الراء</w:t>
      </w:r>
      <w:r w:rsidRPr="00847242">
        <w:rPr>
          <w:rFonts w:hint="cs"/>
          <w:color w:val="000000" w:themeColor="text1"/>
          <w:rtl/>
          <w:lang w:val="en-US"/>
        </w:rPr>
        <w:t xml:space="preserve"> ــــــ</w:t>
      </w:r>
    </w:p>
    <w:p w:rsidR="002A39DE" w:rsidRPr="00847242" w:rsidRDefault="002A39DE" w:rsidP="0063500C">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16</w:t>
      </w:r>
      <w:r w:rsidRPr="00847242">
        <w:rPr>
          <w:rFonts w:ascii="AL-Mohanad" w:hAnsi="AL-Mohanad"/>
          <w:color w:val="000000" w:themeColor="text1"/>
          <w:sz w:val="27"/>
          <w:rtl/>
        </w:rPr>
        <w:t>)</w:t>
      </w:r>
    </w:p>
    <w:p w:rsidR="002A39DE" w:rsidRPr="00847242" w:rsidRDefault="002A39DE" w:rsidP="00987BA4">
      <w:pPr>
        <w:spacing w:line="420" w:lineRule="exact"/>
        <w:rPr>
          <w:rFonts w:ascii="AL-Mohanad" w:hAnsi="AL-Mohanad"/>
          <w:color w:val="000000" w:themeColor="text1"/>
          <w:sz w:val="27"/>
          <w:rtl/>
        </w:rPr>
      </w:pPr>
      <w:r w:rsidRPr="00847242">
        <w:rPr>
          <w:rFonts w:ascii="AL-Mohanad" w:hAnsi="AL-Mohanad"/>
          <w:color w:val="000000" w:themeColor="text1"/>
          <w:sz w:val="27"/>
          <w:rtl/>
        </w:rPr>
        <w:t>عن بحار الأنوار</w:t>
      </w:r>
      <w:r w:rsidR="0063500C" w:rsidRPr="00847242">
        <w:rPr>
          <w:rFonts w:ascii="AL-Mohanad" w:hAnsi="AL-Mohanad" w:hint="cs"/>
          <w:color w:val="000000" w:themeColor="text1"/>
          <w:sz w:val="27"/>
          <w:rtl/>
        </w:rPr>
        <w:t>،</w:t>
      </w:r>
      <w:r w:rsidRPr="00847242">
        <w:rPr>
          <w:rFonts w:ascii="AL-Mohanad" w:hAnsi="AL-Mohanad"/>
          <w:color w:val="000000" w:themeColor="text1"/>
          <w:sz w:val="27"/>
          <w:rtl/>
        </w:rPr>
        <w:t xml:space="preserve"> نقلا</w:t>
      </w:r>
      <w:r w:rsidR="0063500C"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63500C" w:rsidRPr="00847242">
        <w:rPr>
          <w:rFonts w:ascii="AL-Mohanad" w:hAnsi="AL-Mohanad" w:hint="cs"/>
          <w:color w:val="000000" w:themeColor="text1"/>
          <w:sz w:val="27"/>
          <w:rtl/>
        </w:rPr>
        <w:t xml:space="preserve">عن </w:t>
      </w:r>
      <w:r w:rsidRPr="00847242">
        <w:rPr>
          <w:rFonts w:ascii="AL-Mohanad" w:hAnsi="AL-Mohanad"/>
          <w:color w:val="000000" w:themeColor="text1"/>
          <w:sz w:val="27"/>
          <w:rtl/>
        </w:rPr>
        <w:t xml:space="preserve">أمالي الشيخ الصدوق: </w:t>
      </w:r>
      <w:r w:rsidRPr="00847242">
        <w:rPr>
          <w:rFonts w:hint="eastAsia"/>
          <w:color w:val="000000" w:themeColor="text1"/>
          <w:sz w:val="27"/>
          <w:rtl/>
        </w:rPr>
        <w:t>«</w:t>
      </w:r>
      <w:r w:rsidRPr="00847242">
        <w:rPr>
          <w:rFonts w:ascii="AL-Mohanad" w:hAnsi="AL-Mohanad"/>
          <w:color w:val="000000" w:themeColor="text1"/>
          <w:sz w:val="27"/>
          <w:rtl/>
        </w:rPr>
        <w:t>عن ابن المتوك</w:t>
      </w:r>
      <w:r w:rsidR="0063500C" w:rsidRPr="00847242">
        <w:rPr>
          <w:rFonts w:ascii="AL-Mohanad" w:hAnsi="AL-Mohanad" w:hint="cs"/>
          <w:color w:val="000000" w:themeColor="text1"/>
          <w:sz w:val="27"/>
          <w:rtl/>
        </w:rPr>
        <w:t>ِّ</w:t>
      </w:r>
      <w:r w:rsidRPr="00847242">
        <w:rPr>
          <w:rFonts w:ascii="AL-Mohanad" w:hAnsi="AL-Mohanad"/>
          <w:color w:val="000000" w:themeColor="text1"/>
          <w:sz w:val="27"/>
          <w:rtl/>
        </w:rPr>
        <w:t>ل، عن علي</w:t>
      </w:r>
      <w:r w:rsidR="0063500C" w:rsidRPr="00847242">
        <w:rPr>
          <w:rFonts w:ascii="AL-Mohanad" w:hAnsi="AL-Mohanad" w:hint="cs"/>
          <w:color w:val="000000" w:themeColor="text1"/>
          <w:sz w:val="27"/>
          <w:rtl/>
        </w:rPr>
        <w:t>ّ</w:t>
      </w:r>
      <w:r w:rsidRPr="00847242">
        <w:rPr>
          <w:rFonts w:ascii="AL-Mohanad" w:hAnsi="AL-Mohanad"/>
          <w:color w:val="000000" w:themeColor="text1"/>
          <w:sz w:val="27"/>
          <w:rtl/>
        </w:rPr>
        <w:t>، عن أبيه، عن ابن ابي عمير، عم</w:t>
      </w:r>
      <w:r w:rsidR="0063500C" w:rsidRPr="00847242">
        <w:rPr>
          <w:rFonts w:ascii="AL-Mohanad" w:hAnsi="AL-Mohanad" w:hint="cs"/>
          <w:color w:val="000000" w:themeColor="text1"/>
          <w:sz w:val="27"/>
          <w:rtl/>
        </w:rPr>
        <w:t>َّ</w:t>
      </w:r>
      <w:r w:rsidRPr="00847242">
        <w:rPr>
          <w:rFonts w:ascii="AL-Mohanad" w:hAnsi="AL-Mohanad"/>
          <w:color w:val="000000" w:themeColor="text1"/>
          <w:sz w:val="27"/>
          <w:rtl/>
        </w:rPr>
        <w:t>ن</w:t>
      </w:r>
      <w:r w:rsidR="0063500C" w:rsidRPr="00847242">
        <w:rPr>
          <w:rFonts w:ascii="AL-Mohanad" w:hAnsi="AL-Mohanad" w:hint="cs"/>
          <w:color w:val="000000" w:themeColor="text1"/>
          <w:sz w:val="27"/>
          <w:rtl/>
        </w:rPr>
        <w:t>ْ</w:t>
      </w:r>
      <w:r w:rsidRPr="00847242">
        <w:rPr>
          <w:rFonts w:ascii="AL-Mohanad" w:hAnsi="AL-Mohanad"/>
          <w:color w:val="000000" w:themeColor="text1"/>
          <w:sz w:val="27"/>
          <w:rtl/>
        </w:rPr>
        <w:t xml:space="preserve"> سمع أبا عبد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يقول: </w:t>
      </w:r>
    </w:p>
    <w:tbl>
      <w:tblPr>
        <w:bidiVisual/>
        <w:tblW w:w="0" w:type="auto"/>
        <w:jc w:val="center"/>
        <w:tblLook w:val="01E0" w:firstRow="1" w:lastRow="1" w:firstColumn="1" w:lastColumn="1" w:noHBand="0" w:noVBand="0"/>
      </w:tblPr>
      <w:tblGrid>
        <w:gridCol w:w="2835"/>
        <w:gridCol w:w="497"/>
        <w:gridCol w:w="2835"/>
      </w:tblGrid>
      <w:tr w:rsidR="00435EBF" w:rsidRPr="007A0E56" w:rsidTr="00987BA4">
        <w:trPr>
          <w:trHeight w:hRule="exact" w:val="510"/>
          <w:jc w:val="center"/>
        </w:trPr>
        <w:tc>
          <w:tcPr>
            <w:tcW w:w="2835" w:type="dxa"/>
            <w:shd w:val="clear" w:color="auto" w:fill="auto"/>
            <w:hideMark/>
          </w:tcPr>
          <w:p w:rsidR="00435EBF" w:rsidRPr="00847242" w:rsidRDefault="0063500C" w:rsidP="00613A67">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لكل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أناس دولة يرقبونها</w:t>
            </w:r>
            <w:r w:rsidR="00435EBF" w:rsidRPr="00847242">
              <w:rPr>
                <w:rFonts w:hint="cs"/>
                <w:color w:val="000000" w:themeColor="text1"/>
                <w:rtl/>
              </w:rPr>
              <w:br/>
            </w:r>
          </w:p>
        </w:tc>
        <w:tc>
          <w:tcPr>
            <w:tcW w:w="497" w:type="dxa"/>
            <w:shd w:val="clear" w:color="auto" w:fill="auto"/>
          </w:tcPr>
          <w:p w:rsidR="00435EBF" w:rsidRPr="00847242" w:rsidRDefault="00435EBF" w:rsidP="00613A67">
            <w:pPr>
              <w:spacing w:before="60" w:line="240" w:lineRule="auto"/>
              <w:ind w:firstLine="0"/>
              <w:jc w:val="lowKashida"/>
              <w:rPr>
                <w:color w:val="000000" w:themeColor="text1"/>
              </w:rPr>
            </w:pPr>
          </w:p>
        </w:tc>
        <w:tc>
          <w:tcPr>
            <w:tcW w:w="2835" w:type="dxa"/>
            <w:shd w:val="clear" w:color="auto" w:fill="auto"/>
            <w:hideMark/>
          </w:tcPr>
          <w:p w:rsidR="00435EBF" w:rsidRPr="00847242" w:rsidRDefault="0063500C" w:rsidP="00613A67">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ودولتنا في آخر الدهرِ تَظْهَر</w:t>
            </w:r>
            <w:r w:rsidRPr="00847242">
              <w:rPr>
                <w:rFonts w:hint="cs"/>
                <w:color w:val="000000" w:themeColor="text1"/>
                <w:sz w:val="27"/>
                <w:vertAlign w:val="superscript"/>
                <w:rtl/>
              </w:rPr>
              <w:t>(</w:t>
            </w:r>
            <w:r w:rsidRPr="00847242">
              <w:rPr>
                <w:rStyle w:val="af0"/>
                <w:color w:val="000000" w:themeColor="text1"/>
                <w:sz w:val="27"/>
                <w:rtl/>
              </w:rPr>
              <w:endnoteReference w:id="692"/>
            </w:r>
            <w:r w:rsidRPr="00847242">
              <w:rPr>
                <w:rFonts w:hint="cs"/>
                <w:color w:val="000000" w:themeColor="text1"/>
                <w:sz w:val="27"/>
                <w:vertAlign w:val="superscript"/>
                <w:rtl/>
              </w:rPr>
              <w:t>)</w:t>
            </w:r>
            <w:r w:rsidR="00435EBF" w:rsidRPr="00847242">
              <w:rPr>
                <w:rFonts w:hint="cs"/>
                <w:color w:val="000000" w:themeColor="text1"/>
                <w:rtl/>
              </w:rPr>
              <w:br/>
            </w:r>
          </w:p>
        </w:tc>
      </w:tr>
    </w:tbl>
    <w:p w:rsidR="002A39DE" w:rsidRPr="00847242" w:rsidRDefault="0063500C" w:rsidP="00987BA4">
      <w:pPr>
        <w:spacing w:line="420" w:lineRule="exact"/>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لم نجد م</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ن</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تحد</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ث عن هذا الشعر ضمن المصادر الأدبية التي اعتمدناها هنا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وبذلك نستطيع التأكيد على صح</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ة انتسابه </w:t>
      </w:r>
      <w:r w:rsidRPr="00847242">
        <w:rPr>
          <w:rFonts w:ascii="AL-Mohanad" w:hAnsi="AL-Mohanad" w:hint="cs"/>
          <w:color w:val="000000" w:themeColor="text1"/>
          <w:sz w:val="27"/>
          <w:rtl/>
        </w:rPr>
        <w:t>إلى ا</w:t>
      </w:r>
      <w:r w:rsidR="002A39DE" w:rsidRPr="00847242">
        <w:rPr>
          <w:rFonts w:ascii="AL-Mohanad" w:hAnsi="AL-Mohanad"/>
          <w:color w:val="000000" w:themeColor="text1"/>
          <w:sz w:val="27"/>
          <w:rtl/>
        </w:rPr>
        <w:t>لإمام الصادق</w:t>
      </w:r>
      <w:r w:rsidR="005968C1" w:rsidRPr="00847242">
        <w:rPr>
          <w:rFonts w:ascii="AL-Mohanad" w:hAnsi="AL-Mohanad" w:cs="Mosawi"/>
          <w:color w:val="000000" w:themeColor="text1"/>
          <w:sz w:val="27"/>
          <w:szCs w:val="22"/>
          <w:rtl/>
        </w:rPr>
        <w:t>×</w:t>
      </w:r>
      <w:r w:rsidR="002A39DE" w:rsidRPr="00847242">
        <w:rPr>
          <w:rFonts w:ascii="AL-Mohanad" w:hAnsi="AL-Mohanad"/>
          <w:color w:val="000000" w:themeColor="text1"/>
          <w:sz w:val="27"/>
          <w:rtl/>
        </w:rPr>
        <w:t>. وقد روى المجلسي عن والد الإمام الصادق رواية</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في نفس المعنى</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حيث قال: </w:t>
      </w:r>
      <w:r w:rsidR="002A39DE" w:rsidRPr="00847242">
        <w:rPr>
          <w:rFonts w:hint="eastAsia"/>
          <w:color w:val="000000" w:themeColor="text1"/>
          <w:sz w:val="27"/>
          <w:rtl/>
        </w:rPr>
        <w:t>«</w:t>
      </w:r>
      <w:r w:rsidR="002A39DE" w:rsidRPr="00847242">
        <w:rPr>
          <w:rFonts w:ascii="AL-Mohanad" w:hAnsi="AL-Mohanad"/>
          <w:color w:val="000000" w:themeColor="text1"/>
          <w:sz w:val="27"/>
          <w:rtl/>
        </w:rPr>
        <w:t xml:space="preserve">عن </w:t>
      </w:r>
      <w:r w:rsidRPr="00847242">
        <w:rPr>
          <w:rFonts w:ascii="AL-Mohanad" w:hAnsi="AL-Mohanad" w:hint="cs"/>
          <w:color w:val="000000" w:themeColor="text1"/>
          <w:sz w:val="27"/>
          <w:rtl/>
        </w:rPr>
        <w:t>أ</w:t>
      </w:r>
      <w:r w:rsidR="002A39DE" w:rsidRPr="00847242">
        <w:rPr>
          <w:rFonts w:ascii="AL-Mohanad" w:hAnsi="AL-Mohanad"/>
          <w:color w:val="000000" w:themeColor="text1"/>
          <w:sz w:val="27"/>
          <w:rtl/>
        </w:rPr>
        <w:t>بي جعفر</w:t>
      </w:r>
      <w:r w:rsidR="005968C1" w:rsidRPr="00847242">
        <w:rPr>
          <w:rFonts w:ascii="AL-Mohanad" w:hAnsi="AL-Mohanad" w:cs="Mosawi"/>
          <w:color w:val="000000" w:themeColor="text1"/>
          <w:sz w:val="27"/>
          <w:szCs w:val="22"/>
          <w:rtl/>
        </w:rPr>
        <w:t>×</w:t>
      </w:r>
      <w:r w:rsidR="002A39DE" w:rsidRPr="00847242">
        <w:rPr>
          <w:rFonts w:ascii="AL-Mohanad" w:hAnsi="AL-Mohanad"/>
          <w:color w:val="000000" w:themeColor="text1"/>
          <w:sz w:val="27"/>
          <w:rtl/>
        </w:rPr>
        <w:t xml:space="preserve"> قال: دولتنا آخر الدول</w:t>
      </w:r>
      <w:r w:rsidR="002A39DE" w:rsidRPr="00847242">
        <w:rPr>
          <w:rFonts w:hint="eastAsia"/>
          <w:color w:val="000000" w:themeColor="text1"/>
          <w:sz w:val="27"/>
          <w:rtl/>
        </w:rPr>
        <w:t>»</w:t>
      </w:r>
      <w:r w:rsidR="002A39DE" w:rsidRPr="00847242">
        <w:rPr>
          <w:rFonts w:hint="cs"/>
          <w:color w:val="000000" w:themeColor="text1"/>
          <w:sz w:val="27"/>
          <w:vertAlign w:val="superscript"/>
          <w:rtl/>
        </w:rPr>
        <w:t>(</w:t>
      </w:r>
      <w:r w:rsidR="002A39DE" w:rsidRPr="00847242">
        <w:rPr>
          <w:rStyle w:val="af0"/>
          <w:color w:val="000000" w:themeColor="text1"/>
          <w:sz w:val="27"/>
          <w:rtl/>
        </w:rPr>
        <w:endnoteReference w:id="693"/>
      </w:r>
      <w:r w:rsidR="002A39DE" w:rsidRPr="00847242">
        <w:rPr>
          <w:rFonts w:hint="cs"/>
          <w:color w:val="000000" w:themeColor="text1"/>
          <w:sz w:val="27"/>
          <w:vertAlign w:val="superscript"/>
          <w:rtl/>
        </w:rPr>
        <w:t>)</w:t>
      </w:r>
      <w:r w:rsidR="002A39DE" w:rsidRPr="00847242">
        <w:rPr>
          <w:rFonts w:hint="cs"/>
          <w:color w:val="000000" w:themeColor="text1"/>
          <w:sz w:val="27"/>
          <w:rtl/>
        </w:rPr>
        <w:t>.</w:t>
      </w:r>
      <w:r w:rsidR="002A39DE" w:rsidRPr="00847242">
        <w:rPr>
          <w:rFonts w:ascii="AL-Mohanad" w:hAnsi="AL-Mohanad"/>
          <w:color w:val="000000" w:themeColor="text1"/>
          <w:sz w:val="27"/>
          <w:rtl/>
        </w:rPr>
        <w:t xml:space="preserve"> </w:t>
      </w:r>
    </w:p>
    <w:p w:rsidR="002A39DE" w:rsidRPr="00847242" w:rsidRDefault="002A39DE" w:rsidP="0063500C">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17</w:t>
      </w:r>
      <w:r w:rsidRPr="00847242">
        <w:rPr>
          <w:rFonts w:ascii="AL-Mohanad" w:hAnsi="AL-Mohanad"/>
          <w:color w:val="000000" w:themeColor="text1"/>
          <w:sz w:val="27"/>
          <w:rtl/>
        </w:rPr>
        <w:t>)</w:t>
      </w:r>
    </w:p>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 xml:space="preserve">جاء في كتاب الصراط المستقيم: </w:t>
      </w:r>
      <w:r w:rsidRPr="00847242">
        <w:rPr>
          <w:rFonts w:hint="eastAsia"/>
          <w:color w:val="000000" w:themeColor="text1"/>
          <w:sz w:val="27"/>
          <w:rtl/>
        </w:rPr>
        <w:t>«</w:t>
      </w:r>
      <w:r w:rsidRPr="00847242">
        <w:rPr>
          <w:rFonts w:ascii="AL-Mohanad" w:hAnsi="AL-Mohanad"/>
          <w:color w:val="000000" w:themeColor="text1"/>
          <w:sz w:val="27"/>
          <w:rtl/>
        </w:rPr>
        <w:t>رواه ابن جبر في ن</w:t>
      </w:r>
      <w:r w:rsidR="0063500C" w:rsidRPr="00847242">
        <w:rPr>
          <w:rFonts w:ascii="AL-Mohanad" w:hAnsi="AL-Mohanad" w:hint="cs"/>
          <w:color w:val="000000" w:themeColor="text1"/>
          <w:sz w:val="27"/>
          <w:rtl/>
        </w:rPr>
        <w:t>ُ</w:t>
      </w:r>
      <w:r w:rsidRPr="00847242">
        <w:rPr>
          <w:rFonts w:ascii="AL-Mohanad" w:hAnsi="AL-Mohanad"/>
          <w:color w:val="000000" w:themeColor="text1"/>
          <w:sz w:val="27"/>
          <w:rtl/>
        </w:rPr>
        <w:t>خ</w:t>
      </w:r>
      <w:r w:rsidR="0063500C" w:rsidRPr="00847242">
        <w:rPr>
          <w:rFonts w:ascii="AL-Mohanad" w:hAnsi="AL-Mohanad" w:hint="cs"/>
          <w:color w:val="000000" w:themeColor="text1"/>
          <w:sz w:val="27"/>
          <w:rtl/>
        </w:rPr>
        <w:t>َ</w:t>
      </w:r>
      <w:r w:rsidRPr="00847242">
        <w:rPr>
          <w:rFonts w:ascii="AL-Mohanad" w:hAnsi="AL-Mohanad"/>
          <w:color w:val="000000" w:themeColor="text1"/>
          <w:sz w:val="27"/>
          <w:rtl/>
        </w:rPr>
        <w:t>به عن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p>
    <w:tbl>
      <w:tblPr>
        <w:bidiVisual/>
        <w:tblW w:w="0" w:type="auto"/>
        <w:jc w:val="center"/>
        <w:tblLook w:val="01E0" w:firstRow="1" w:lastRow="1" w:firstColumn="1" w:lastColumn="1" w:noHBand="0" w:noVBand="0"/>
      </w:tblPr>
      <w:tblGrid>
        <w:gridCol w:w="3118"/>
        <w:gridCol w:w="497"/>
        <w:gridCol w:w="3118"/>
      </w:tblGrid>
      <w:tr w:rsidR="00435EBF" w:rsidRPr="007A0E56" w:rsidTr="00987BA4">
        <w:trPr>
          <w:trHeight w:hRule="exact" w:val="454"/>
          <w:jc w:val="center"/>
        </w:trPr>
        <w:tc>
          <w:tcPr>
            <w:tcW w:w="3118" w:type="dxa"/>
            <w:shd w:val="clear" w:color="auto" w:fill="auto"/>
            <w:hideMark/>
          </w:tcPr>
          <w:p w:rsidR="00435EBF" w:rsidRPr="00847242" w:rsidRDefault="0063500C" w:rsidP="00613A67">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محال وجود النار في بيت ظلمة</w:t>
            </w:r>
            <w:r w:rsidR="00435EBF" w:rsidRPr="00847242">
              <w:rPr>
                <w:rFonts w:hint="cs"/>
                <w:color w:val="000000" w:themeColor="text1"/>
                <w:rtl/>
              </w:rPr>
              <w:br/>
            </w:r>
          </w:p>
        </w:tc>
        <w:tc>
          <w:tcPr>
            <w:tcW w:w="497" w:type="dxa"/>
            <w:shd w:val="clear" w:color="auto" w:fill="auto"/>
          </w:tcPr>
          <w:p w:rsidR="00435EBF" w:rsidRPr="00847242" w:rsidRDefault="00435EBF" w:rsidP="00613A67">
            <w:pPr>
              <w:spacing w:before="60" w:line="240" w:lineRule="auto"/>
              <w:ind w:firstLine="0"/>
              <w:jc w:val="lowKashida"/>
              <w:rPr>
                <w:color w:val="000000" w:themeColor="text1"/>
              </w:rPr>
            </w:pPr>
          </w:p>
        </w:tc>
        <w:tc>
          <w:tcPr>
            <w:tcW w:w="3118" w:type="dxa"/>
            <w:shd w:val="clear" w:color="auto" w:fill="auto"/>
            <w:hideMark/>
          </w:tcPr>
          <w:p w:rsidR="00435EBF" w:rsidRPr="00847242" w:rsidRDefault="0063500C" w:rsidP="00613A67">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وأن يهتدي في ظِلّ حيران حائرٌ</w:t>
            </w:r>
            <w:r w:rsidR="00435EBF" w:rsidRPr="00847242">
              <w:rPr>
                <w:rFonts w:hint="cs"/>
                <w:color w:val="000000" w:themeColor="text1"/>
                <w:rtl/>
              </w:rPr>
              <w:br/>
            </w:r>
          </w:p>
        </w:tc>
      </w:tr>
      <w:tr w:rsidR="00435EBF" w:rsidRPr="007A0E56" w:rsidTr="00987BA4">
        <w:trPr>
          <w:trHeight w:hRule="exact" w:val="454"/>
          <w:jc w:val="center"/>
        </w:trPr>
        <w:tc>
          <w:tcPr>
            <w:tcW w:w="3118" w:type="dxa"/>
            <w:shd w:val="clear" w:color="auto" w:fill="auto"/>
            <w:hideMark/>
          </w:tcPr>
          <w:p w:rsidR="00435EBF" w:rsidRPr="00847242" w:rsidRDefault="0063500C" w:rsidP="00613A67">
            <w:pPr>
              <w:spacing w:line="240" w:lineRule="auto"/>
              <w:ind w:firstLine="0"/>
              <w:jc w:val="lowKashida"/>
              <w:rPr>
                <w:color w:val="000000" w:themeColor="text1"/>
                <w:sz w:val="2"/>
                <w:szCs w:val="2"/>
              </w:rPr>
            </w:pPr>
            <w:r w:rsidRPr="00847242">
              <w:rPr>
                <w:rFonts w:ascii="AL-Mohanad" w:hAnsi="AL-Mohanad"/>
                <w:color w:val="000000" w:themeColor="text1"/>
                <w:sz w:val="27"/>
                <w:rtl/>
              </w:rPr>
              <w:t>فلا تطمَعوا في العدل من غير أهله</w:t>
            </w:r>
            <w:r w:rsidR="00435EBF" w:rsidRPr="00847242">
              <w:rPr>
                <w:rFonts w:hint="cs"/>
                <w:color w:val="000000" w:themeColor="text1"/>
                <w:rtl/>
              </w:rPr>
              <w:br/>
            </w:r>
          </w:p>
        </w:tc>
        <w:tc>
          <w:tcPr>
            <w:tcW w:w="497" w:type="dxa"/>
            <w:shd w:val="clear" w:color="auto" w:fill="auto"/>
          </w:tcPr>
          <w:p w:rsidR="00435EBF" w:rsidRPr="00847242" w:rsidRDefault="00435EBF" w:rsidP="00613A67">
            <w:pPr>
              <w:spacing w:line="240" w:lineRule="auto"/>
              <w:ind w:firstLine="0"/>
              <w:jc w:val="lowKashida"/>
              <w:rPr>
                <w:color w:val="000000" w:themeColor="text1"/>
              </w:rPr>
            </w:pPr>
          </w:p>
        </w:tc>
        <w:tc>
          <w:tcPr>
            <w:tcW w:w="3118" w:type="dxa"/>
            <w:shd w:val="clear" w:color="auto" w:fill="auto"/>
            <w:hideMark/>
          </w:tcPr>
          <w:p w:rsidR="00435EBF" w:rsidRPr="00847242" w:rsidRDefault="0063500C" w:rsidP="00613A67">
            <w:pPr>
              <w:spacing w:line="240" w:lineRule="auto"/>
              <w:ind w:firstLine="0"/>
              <w:jc w:val="lowKashida"/>
              <w:rPr>
                <w:color w:val="000000" w:themeColor="text1"/>
                <w:sz w:val="2"/>
                <w:szCs w:val="2"/>
              </w:rPr>
            </w:pPr>
            <w:r w:rsidRPr="00847242">
              <w:rPr>
                <w:rFonts w:ascii="AL-Mohanad" w:hAnsi="AL-Mohanad"/>
                <w:color w:val="000000" w:themeColor="text1"/>
                <w:sz w:val="27"/>
                <w:rtl/>
              </w:rPr>
              <w:t>ولا في هدي من غير البصائر</w:t>
            </w:r>
            <w:r w:rsidR="00435EBF" w:rsidRPr="00847242">
              <w:rPr>
                <w:rFonts w:hint="cs"/>
                <w:color w:val="000000" w:themeColor="text1"/>
                <w:rtl/>
              </w:rPr>
              <w:br/>
            </w:r>
          </w:p>
        </w:tc>
      </w:tr>
    </w:tbl>
    <w:p w:rsidR="002A39DE" w:rsidRPr="00847242" w:rsidRDefault="006D4FBC" w:rsidP="006D4FBC">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 xml:space="preserve">لم يذكر </w:t>
      </w:r>
      <w:r w:rsidRPr="00847242">
        <w:rPr>
          <w:rFonts w:ascii="AL-Mohanad" w:hAnsi="AL-Mohanad" w:hint="cs"/>
          <w:color w:val="000000" w:themeColor="text1"/>
          <w:sz w:val="27"/>
          <w:rtl/>
        </w:rPr>
        <w:t>أيٌّ</w:t>
      </w:r>
      <w:r w:rsidR="002A39DE" w:rsidRPr="00847242">
        <w:rPr>
          <w:rFonts w:ascii="AL-Mohanad" w:hAnsi="AL-Mohanad"/>
          <w:color w:val="000000" w:themeColor="text1"/>
          <w:sz w:val="27"/>
          <w:rtl/>
        </w:rPr>
        <w:t xml:space="preserve"> من المصادر الأدبية والحديثية هذا الشعر</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وبالتالي لم تتضارب الآراء حول قائله</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من هنا نستطيع الاطمئنان </w:t>
      </w:r>
      <w:r w:rsidRPr="00847242">
        <w:rPr>
          <w:rFonts w:ascii="AL-Mohanad" w:hAnsi="AL-Mohanad" w:hint="cs"/>
          <w:color w:val="000000" w:themeColor="text1"/>
          <w:sz w:val="27"/>
          <w:rtl/>
        </w:rPr>
        <w:t>ب</w:t>
      </w:r>
      <w:r w:rsidR="002A39DE" w:rsidRPr="00847242">
        <w:rPr>
          <w:rFonts w:ascii="AL-Mohanad" w:hAnsi="AL-Mohanad"/>
          <w:color w:val="000000" w:themeColor="text1"/>
          <w:sz w:val="27"/>
          <w:rtl/>
        </w:rPr>
        <w:t>نسبته إلى الإمام الصادق</w:t>
      </w:r>
      <w:r w:rsidR="005968C1" w:rsidRPr="00847242">
        <w:rPr>
          <w:rFonts w:ascii="AL-Mohanad" w:hAnsi="AL-Mohanad" w:cs="Mosawi"/>
          <w:color w:val="000000" w:themeColor="text1"/>
          <w:sz w:val="27"/>
          <w:szCs w:val="22"/>
          <w:rtl/>
        </w:rPr>
        <w:t>×</w:t>
      </w:r>
      <w:r w:rsidR="002A39DE" w:rsidRPr="00847242">
        <w:rPr>
          <w:rFonts w:ascii="AL-Mohanad" w:hAnsi="AL-Mohanad"/>
          <w:color w:val="000000" w:themeColor="text1"/>
          <w:sz w:val="27"/>
          <w:rtl/>
        </w:rPr>
        <w:t xml:space="preserve">. </w:t>
      </w:r>
    </w:p>
    <w:p w:rsidR="002A39DE" w:rsidRPr="00847242" w:rsidRDefault="002A39DE" w:rsidP="006D4FBC">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18</w:t>
      </w:r>
      <w:r w:rsidRPr="00847242">
        <w:rPr>
          <w:rFonts w:ascii="AL-Mohanad" w:hAnsi="AL-Mohanad"/>
          <w:color w:val="000000" w:themeColor="text1"/>
          <w:sz w:val="27"/>
          <w:rtl/>
        </w:rPr>
        <w:t>)</w:t>
      </w:r>
    </w:p>
    <w:p w:rsidR="002A39DE" w:rsidRPr="00847242" w:rsidRDefault="002A39DE" w:rsidP="006D4FBC">
      <w:pPr>
        <w:rPr>
          <w:rFonts w:ascii="AL-Mohanad" w:hAnsi="AL-Mohanad"/>
          <w:color w:val="000000" w:themeColor="text1"/>
          <w:sz w:val="27"/>
          <w:rtl/>
        </w:rPr>
      </w:pPr>
      <w:r w:rsidRPr="00847242">
        <w:rPr>
          <w:rFonts w:ascii="AL-Mohanad" w:hAnsi="AL-Mohanad"/>
          <w:color w:val="000000" w:themeColor="text1"/>
          <w:sz w:val="27"/>
          <w:rtl/>
        </w:rPr>
        <w:t>جاء في بحار الأنوار</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وكذلك المناقب</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نقلا</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كتاب محاسن البرقي: </w:t>
      </w:r>
      <w:r w:rsidRPr="00847242">
        <w:rPr>
          <w:rFonts w:hint="eastAsia"/>
          <w:color w:val="000000" w:themeColor="text1"/>
          <w:sz w:val="27"/>
          <w:rtl/>
        </w:rPr>
        <w:t>«</w:t>
      </w:r>
      <w:r w:rsidRPr="00847242">
        <w:rPr>
          <w:rFonts w:ascii="AL-Mohanad" w:hAnsi="AL-Mohanad"/>
          <w:color w:val="000000" w:themeColor="text1"/>
          <w:sz w:val="27"/>
          <w:rtl/>
        </w:rPr>
        <w:t xml:space="preserve">قال </w:t>
      </w:r>
      <w:r w:rsidRPr="00847242">
        <w:rPr>
          <w:rFonts w:ascii="AL-Mohanad" w:hAnsi="AL-Mohanad"/>
          <w:color w:val="000000" w:themeColor="text1"/>
          <w:sz w:val="27"/>
          <w:rtl/>
        </w:rPr>
        <w:lastRenderedPageBreak/>
        <w:t>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لضريس الكناسي: ل</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م</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سمَّاك </w:t>
      </w:r>
      <w:r w:rsidR="006D4FBC" w:rsidRPr="00847242">
        <w:rPr>
          <w:rFonts w:ascii="AL-Mohanad" w:hAnsi="AL-Mohanad" w:hint="cs"/>
          <w:color w:val="000000" w:themeColor="text1"/>
          <w:sz w:val="27"/>
          <w:rtl/>
        </w:rPr>
        <w:t>أ</w:t>
      </w:r>
      <w:r w:rsidRPr="00847242">
        <w:rPr>
          <w:rFonts w:ascii="AL-Mohanad" w:hAnsi="AL-Mohanad"/>
          <w:color w:val="000000" w:themeColor="text1"/>
          <w:sz w:val="27"/>
          <w:rtl/>
        </w:rPr>
        <w:t>بوك ضُر</w:t>
      </w:r>
      <w:r w:rsidR="006D4FBC" w:rsidRPr="00847242">
        <w:rPr>
          <w:rFonts w:ascii="AL-Mohanad" w:hAnsi="AL-Mohanad" w:hint="cs"/>
          <w:color w:val="000000" w:themeColor="text1"/>
          <w:sz w:val="27"/>
          <w:rtl/>
        </w:rPr>
        <w:t>َ</w:t>
      </w:r>
      <w:r w:rsidR="006D4FBC" w:rsidRPr="00847242">
        <w:rPr>
          <w:rFonts w:ascii="AL-Mohanad" w:hAnsi="AL-Mohanad"/>
          <w:color w:val="000000" w:themeColor="text1"/>
          <w:sz w:val="27"/>
          <w:rtl/>
        </w:rPr>
        <w:t>ي</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سا</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قال: كما سم</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اك أبوك جعفرا</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قال: إن</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ما سم</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اك أبوك ضريسا</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لأن لإبليس </w:t>
      </w:r>
      <w:r w:rsidRPr="00847242">
        <w:rPr>
          <w:rFonts w:ascii="AL-Mohanad" w:hAnsi="AL-Mohanad" w:hint="cs"/>
          <w:color w:val="000000" w:themeColor="text1"/>
          <w:sz w:val="27"/>
          <w:rtl/>
        </w:rPr>
        <w:t>ا</w:t>
      </w:r>
      <w:r w:rsidRPr="00847242">
        <w:rPr>
          <w:rFonts w:ascii="AL-Mohanad" w:hAnsi="AL-Mohanad"/>
          <w:color w:val="000000" w:themeColor="text1"/>
          <w:sz w:val="27"/>
          <w:rtl/>
        </w:rPr>
        <w:t>بنا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يقال له</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ضريس، وإن أبي سمّاني جعفرا</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بعلم على أنّه اسم نهر</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الجنّة</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أما سمعت قول ذي الرم</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ة: </w:t>
      </w:r>
    </w:p>
    <w:tbl>
      <w:tblPr>
        <w:bidiVisual/>
        <w:tblW w:w="0" w:type="auto"/>
        <w:jc w:val="center"/>
        <w:tblLook w:val="01E0" w:firstRow="1" w:lastRow="1" w:firstColumn="1" w:lastColumn="1" w:noHBand="0" w:noVBand="0"/>
      </w:tblPr>
      <w:tblGrid>
        <w:gridCol w:w="2835"/>
        <w:gridCol w:w="497"/>
        <w:gridCol w:w="2835"/>
      </w:tblGrid>
      <w:tr w:rsidR="00C35498" w:rsidRPr="007A0E56" w:rsidTr="004D663B">
        <w:trPr>
          <w:trHeight w:val="147"/>
          <w:jc w:val="center"/>
        </w:trPr>
        <w:tc>
          <w:tcPr>
            <w:tcW w:w="2835" w:type="dxa"/>
            <w:shd w:val="clear" w:color="auto" w:fill="auto"/>
            <w:hideMark/>
          </w:tcPr>
          <w:p w:rsidR="00C35498" w:rsidRPr="00847242" w:rsidRDefault="006D4FBC" w:rsidP="0006634E">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أبكي الوليد أبا الوليد</w:t>
            </w:r>
            <w:r w:rsidR="00C35498" w:rsidRPr="00847242">
              <w:rPr>
                <w:rFonts w:hint="cs"/>
                <w:color w:val="000000" w:themeColor="text1"/>
                <w:rtl/>
              </w:rPr>
              <w:br/>
            </w:r>
          </w:p>
        </w:tc>
        <w:tc>
          <w:tcPr>
            <w:tcW w:w="497" w:type="dxa"/>
            <w:shd w:val="clear" w:color="auto" w:fill="auto"/>
          </w:tcPr>
          <w:p w:rsidR="00C35498" w:rsidRPr="00847242" w:rsidRDefault="00C35498" w:rsidP="0006634E">
            <w:pPr>
              <w:spacing w:before="60" w:line="240" w:lineRule="auto"/>
              <w:ind w:firstLine="0"/>
              <w:jc w:val="lowKashida"/>
              <w:rPr>
                <w:color w:val="000000" w:themeColor="text1"/>
              </w:rPr>
            </w:pPr>
          </w:p>
        </w:tc>
        <w:tc>
          <w:tcPr>
            <w:tcW w:w="2835" w:type="dxa"/>
            <w:shd w:val="clear" w:color="auto" w:fill="auto"/>
            <w:hideMark/>
          </w:tcPr>
          <w:p w:rsidR="00C35498" w:rsidRPr="00847242" w:rsidRDefault="006D4FBC" w:rsidP="0006634E">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أخا الوليد فتى العشيرة</w:t>
            </w:r>
            <w:r w:rsidR="00C35498" w:rsidRPr="00847242">
              <w:rPr>
                <w:rFonts w:hint="cs"/>
                <w:color w:val="000000" w:themeColor="text1"/>
                <w:rtl/>
              </w:rPr>
              <w:br/>
            </w:r>
          </w:p>
        </w:tc>
      </w:tr>
      <w:tr w:rsidR="00C35498" w:rsidRPr="007A0E56" w:rsidTr="004D663B">
        <w:trPr>
          <w:trHeight w:val="147"/>
          <w:jc w:val="center"/>
        </w:trPr>
        <w:tc>
          <w:tcPr>
            <w:tcW w:w="2835" w:type="dxa"/>
            <w:shd w:val="clear" w:color="auto" w:fill="auto"/>
            <w:hideMark/>
          </w:tcPr>
          <w:p w:rsidR="00C35498" w:rsidRPr="00847242" w:rsidRDefault="006D4FBC" w:rsidP="0006634E">
            <w:pPr>
              <w:spacing w:line="240" w:lineRule="auto"/>
              <w:ind w:firstLine="0"/>
              <w:jc w:val="lowKashida"/>
              <w:rPr>
                <w:color w:val="000000" w:themeColor="text1"/>
                <w:sz w:val="2"/>
                <w:szCs w:val="2"/>
              </w:rPr>
            </w:pPr>
            <w:r w:rsidRPr="00847242">
              <w:rPr>
                <w:rFonts w:ascii="AL-Mohanad" w:hAnsi="AL-Mohanad"/>
                <w:color w:val="000000" w:themeColor="text1"/>
                <w:sz w:val="27"/>
                <w:rtl/>
              </w:rPr>
              <w:t>قد كان غيثا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السنين</w:t>
            </w:r>
            <w:r w:rsidR="00C35498" w:rsidRPr="00847242">
              <w:rPr>
                <w:rFonts w:hint="cs"/>
                <w:color w:val="000000" w:themeColor="text1"/>
                <w:rtl/>
              </w:rPr>
              <w:br/>
            </w:r>
          </w:p>
        </w:tc>
        <w:tc>
          <w:tcPr>
            <w:tcW w:w="497" w:type="dxa"/>
            <w:shd w:val="clear" w:color="auto" w:fill="auto"/>
          </w:tcPr>
          <w:p w:rsidR="00C35498" w:rsidRPr="00847242" w:rsidRDefault="00C35498" w:rsidP="0006634E">
            <w:pPr>
              <w:spacing w:line="240" w:lineRule="auto"/>
              <w:ind w:firstLine="0"/>
              <w:jc w:val="lowKashida"/>
              <w:rPr>
                <w:color w:val="000000" w:themeColor="text1"/>
              </w:rPr>
            </w:pPr>
          </w:p>
        </w:tc>
        <w:tc>
          <w:tcPr>
            <w:tcW w:w="2835" w:type="dxa"/>
            <w:shd w:val="clear" w:color="auto" w:fill="auto"/>
            <w:hideMark/>
          </w:tcPr>
          <w:p w:rsidR="00C35498" w:rsidRPr="00847242" w:rsidRDefault="006D4FBC" w:rsidP="0006634E">
            <w:pPr>
              <w:spacing w:line="240" w:lineRule="auto"/>
              <w:ind w:firstLine="0"/>
              <w:jc w:val="lowKashida"/>
              <w:rPr>
                <w:color w:val="000000" w:themeColor="text1"/>
                <w:sz w:val="2"/>
                <w:szCs w:val="2"/>
              </w:rPr>
            </w:pPr>
            <w:r w:rsidRPr="00847242">
              <w:rPr>
                <w:rFonts w:ascii="AL-Mohanad" w:hAnsi="AL-Mohanad"/>
                <w:color w:val="000000" w:themeColor="text1"/>
                <w:sz w:val="27"/>
                <w:rtl/>
              </w:rPr>
              <w:t>وجعفرا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غدقا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وميرةً</w:t>
            </w:r>
            <w:r w:rsidRPr="00847242">
              <w:rPr>
                <w:rFonts w:hint="cs"/>
                <w:color w:val="000000" w:themeColor="text1"/>
                <w:sz w:val="27"/>
                <w:vertAlign w:val="superscript"/>
                <w:rtl/>
              </w:rPr>
              <w:t>(</w:t>
            </w:r>
            <w:r w:rsidRPr="00847242">
              <w:rPr>
                <w:rStyle w:val="af0"/>
                <w:color w:val="000000" w:themeColor="text1"/>
                <w:sz w:val="27"/>
                <w:rtl/>
              </w:rPr>
              <w:endnoteReference w:id="694"/>
            </w:r>
            <w:r w:rsidRPr="00847242">
              <w:rPr>
                <w:rFonts w:hint="cs"/>
                <w:color w:val="000000" w:themeColor="text1"/>
                <w:sz w:val="27"/>
                <w:vertAlign w:val="superscript"/>
                <w:rtl/>
              </w:rPr>
              <w:t>)</w:t>
            </w:r>
            <w:r w:rsidR="00C35498" w:rsidRPr="00847242">
              <w:rPr>
                <w:rFonts w:hint="cs"/>
                <w:color w:val="000000" w:themeColor="text1"/>
                <w:rtl/>
              </w:rPr>
              <w:br/>
            </w:r>
          </w:p>
        </w:tc>
      </w:tr>
    </w:tbl>
    <w:p w:rsidR="002A39DE" w:rsidRPr="00847242" w:rsidRDefault="006D4FBC" w:rsidP="006D4FBC">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لم نجد كتاب محاسن البرقي قد أتى على ذكر هذا البيت</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كما أن ديوان ذو الرم</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ة</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باختلاف طبعاته</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(طبعة كمبريدج، طبعة دار ال</w:t>
      </w:r>
      <w:r w:rsidRPr="00847242">
        <w:rPr>
          <w:rFonts w:ascii="AL-Mohanad" w:hAnsi="AL-Mohanad" w:hint="cs"/>
          <w:color w:val="000000" w:themeColor="text1"/>
          <w:sz w:val="27"/>
          <w:rtl/>
        </w:rPr>
        <w:t>أ</w:t>
      </w:r>
      <w:r w:rsidRPr="00847242">
        <w:rPr>
          <w:rFonts w:ascii="AL-Mohanad" w:hAnsi="AL-Mohanad"/>
          <w:color w:val="000000" w:themeColor="text1"/>
          <w:sz w:val="27"/>
          <w:rtl/>
        </w:rPr>
        <w:t>رقم، دار الكتاب العربي، دار الكتب العلمية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وطبعة دار المعرفة)</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لم يأت</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على ذكره. </w:t>
      </w:r>
    </w:p>
    <w:p w:rsidR="002A39DE" w:rsidRPr="00847242" w:rsidRDefault="002A39DE" w:rsidP="006D4FBC">
      <w:pPr>
        <w:rPr>
          <w:rFonts w:ascii="AL-Mohanad" w:hAnsi="AL-Mohanad"/>
          <w:color w:val="000000" w:themeColor="text1"/>
          <w:sz w:val="27"/>
          <w:rtl/>
        </w:rPr>
      </w:pPr>
      <w:r w:rsidRPr="00847242">
        <w:rPr>
          <w:rFonts w:ascii="AL-Mohanad" w:hAnsi="AL-Mohanad"/>
          <w:color w:val="000000" w:themeColor="text1"/>
          <w:sz w:val="27"/>
          <w:rtl/>
        </w:rPr>
        <w:t>وبغض</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النظر عن ذلك فقد وجدنا البيت منسوبا</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رواية إلى أم</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سلمة زوج النبي</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w:t>
      </w:r>
      <w:r w:rsidR="006D4FBC" w:rsidRPr="00847242">
        <w:rPr>
          <w:rFonts w:ascii="AL-Mohanad" w:hAnsi="AL-Mohanad" w:hint="cs"/>
          <w:color w:val="000000" w:themeColor="text1"/>
          <w:sz w:val="27"/>
          <w:rtl/>
        </w:rPr>
        <w:t>أ</w:t>
      </w:r>
      <w:r w:rsidRPr="00847242">
        <w:rPr>
          <w:rFonts w:ascii="AL-Mohanad" w:hAnsi="AL-Mohanad"/>
          <w:color w:val="000000" w:themeColor="text1"/>
          <w:sz w:val="27"/>
          <w:rtl/>
        </w:rPr>
        <w:t>كرم</w:t>
      </w:r>
      <w:r w:rsidR="005968C1" w:rsidRPr="00847242">
        <w:rPr>
          <w:rFonts w:ascii="AL-Mohanad" w:hAnsi="AL-Mohanad" w:cs="Mosawi"/>
          <w:color w:val="000000" w:themeColor="text1"/>
          <w:sz w:val="27"/>
          <w:szCs w:val="22"/>
          <w:rtl/>
        </w:rPr>
        <w:t>|</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أنشدته في رثاء الوليد بن المغيرة</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وجاء في الكافي: </w:t>
      </w:r>
      <w:r w:rsidRPr="00847242">
        <w:rPr>
          <w:rFonts w:hint="eastAsia"/>
          <w:color w:val="000000" w:themeColor="text1"/>
          <w:sz w:val="27"/>
          <w:rtl/>
        </w:rPr>
        <w:t>«</w:t>
      </w:r>
      <w:r w:rsidRPr="00847242">
        <w:rPr>
          <w:rFonts w:ascii="AL-Mohanad" w:hAnsi="AL-Mohanad"/>
          <w:color w:val="000000" w:themeColor="text1"/>
          <w:sz w:val="27"/>
          <w:rtl/>
        </w:rPr>
        <w:t>عن أبي جعفر محمد الباقر</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w:t>
      </w:r>
      <w:r w:rsidRPr="00847242">
        <w:rPr>
          <w:rFonts w:ascii="AL-Mohanad" w:hAnsi="AL-Mohanad"/>
          <w:color w:val="000000" w:themeColor="text1"/>
          <w:sz w:val="27"/>
          <w:rtl/>
        </w:rPr>
        <w:t>قال</w:t>
      </w:r>
      <w:r w:rsidRPr="00847242">
        <w:rPr>
          <w:rFonts w:ascii="AL-Mohanad" w:hAnsi="AL-Mohanad" w:hint="cs"/>
          <w:color w:val="000000" w:themeColor="text1"/>
          <w:sz w:val="27"/>
          <w:rtl/>
        </w:rPr>
        <w:t>]</w:t>
      </w:r>
      <w:r w:rsidRPr="00847242">
        <w:rPr>
          <w:rFonts w:ascii="AL-Mohanad" w:hAnsi="AL-Mohanad"/>
          <w:color w:val="000000" w:themeColor="text1"/>
          <w:sz w:val="27"/>
          <w:rtl/>
        </w:rPr>
        <w:t>: مات الوليد بن المغيرة، فقالت أم</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سلمة للنبي</w:t>
      </w:r>
      <w:r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إن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آل المغيرة قد أقاموا مناحة</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فأذهب إليهم؟ فأذن لها، فلبست ثيابها</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وتهي</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أت</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وكانت من حسنها كأن</w:t>
      </w:r>
      <w:r w:rsidRPr="00847242">
        <w:rPr>
          <w:rFonts w:ascii="AL-Mohanad" w:hAnsi="AL-Mohanad" w:hint="cs"/>
          <w:color w:val="000000" w:themeColor="text1"/>
          <w:sz w:val="27"/>
          <w:rtl/>
        </w:rPr>
        <w:t>ّ</w:t>
      </w:r>
      <w:r w:rsidRPr="00847242">
        <w:rPr>
          <w:rFonts w:ascii="AL-Mohanad" w:hAnsi="AL-Mohanad"/>
          <w:color w:val="000000" w:themeColor="text1"/>
          <w:sz w:val="27"/>
          <w:rtl/>
        </w:rPr>
        <w:t>ها جان</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وكانت إذا قامت فأرخت شعرها جل</w:t>
      </w:r>
      <w:r w:rsidRPr="00847242">
        <w:rPr>
          <w:rFonts w:ascii="AL-Mohanad" w:hAnsi="AL-Mohanad" w:hint="cs"/>
          <w:color w:val="000000" w:themeColor="text1"/>
          <w:sz w:val="27"/>
          <w:rtl/>
        </w:rPr>
        <w:t>َّ</w:t>
      </w:r>
      <w:r w:rsidRPr="00847242">
        <w:rPr>
          <w:rFonts w:ascii="AL-Mohanad" w:hAnsi="AL-Mohanad"/>
          <w:color w:val="000000" w:themeColor="text1"/>
          <w:sz w:val="27"/>
          <w:rtl/>
        </w:rPr>
        <w:t>ل جسدها، وعقدت بطرف</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ي</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ه خلخالها، فندبت ابن</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عم</w:t>
      </w:r>
      <w:r w:rsidRPr="00847242">
        <w:rPr>
          <w:rFonts w:ascii="AL-Mohanad" w:hAnsi="AL-Mohanad" w:hint="cs"/>
          <w:color w:val="000000" w:themeColor="text1"/>
          <w:sz w:val="27"/>
          <w:rtl/>
        </w:rPr>
        <w:t>ّ</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ها بين يدي رسول الله</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فقالت: </w:t>
      </w:r>
    </w:p>
    <w:tbl>
      <w:tblPr>
        <w:bidiVisual/>
        <w:tblW w:w="0" w:type="auto"/>
        <w:jc w:val="center"/>
        <w:tblLook w:val="01E0" w:firstRow="1" w:lastRow="1" w:firstColumn="1" w:lastColumn="1" w:noHBand="0" w:noVBand="0"/>
      </w:tblPr>
      <w:tblGrid>
        <w:gridCol w:w="2835"/>
        <w:gridCol w:w="497"/>
        <w:gridCol w:w="2835"/>
      </w:tblGrid>
      <w:tr w:rsidR="00C35498" w:rsidRPr="007A0E56" w:rsidTr="00637B02">
        <w:trPr>
          <w:trHeight w:hRule="exact" w:val="510"/>
          <w:jc w:val="center"/>
        </w:trPr>
        <w:tc>
          <w:tcPr>
            <w:tcW w:w="2835" w:type="dxa"/>
            <w:shd w:val="clear" w:color="auto" w:fill="auto"/>
            <w:hideMark/>
          </w:tcPr>
          <w:p w:rsidR="00C35498" w:rsidRPr="00847242" w:rsidRDefault="006D4FBC" w:rsidP="0006634E">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أنعى الوليد أبا الوليد</w:t>
            </w:r>
            <w:r w:rsidR="00C35498" w:rsidRPr="00847242">
              <w:rPr>
                <w:rFonts w:hint="cs"/>
                <w:color w:val="000000" w:themeColor="text1"/>
                <w:rtl/>
              </w:rPr>
              <w:br/>
            </w:r>
          </w:p>
        </w:tc>
        <w:tc>
          <w:tcPr>
            <w:tcW w:w="497" w:type="dxa"/>
            <w:shd w:val="clear" w:color="auto" w:fill="auto"/>
          </w:tcPr>
          <w:p w:rsidR="00C35498" w:rsidRPr="00847242" w:rsidRDefault="00C35498" w:rsidP="0006634E">
            <w:pPr>
              <w:spacing w:before="60" w:line="240" w:lineRule="auto"/>
              <w:ind w:firstLine="0"/>
              <w:jc w:val="lowKashida"/>
              <w:rPr>
                <w:color w:val="000000" w:themeColor="text1"/>
              </w:rPr>
            </w:pPr>
          </w:p>
        </w:tc>
        <w:tc>
          <w:tcPr>
            <w:tcW w:w="2835" w:type="dxa"/>
            <w:shd w:val="clear" w:color="auto" w:fill="auto"/>
            <w:hideMark/>
          </w:tcPr>
          <w:p w:rsidR="00C35498" w:rsidRPr="00847242" w:rsidRDefault="006D4FBC" w:rsidP="0006634E">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أخا الوليد فتى العشيرة</w:t>
            </w:r>
            <w:r w:rsidR="00C35498" w:rsidRPr="00847242">
              <w:rPr>
                <w:rFonts w:hint="cs"/>
                <w:color w:val="000000" w:themeColor="text1"/>
                <w:rtl/>
              </w:rPr>
              <w:br/>
            </w:r>
          </w:p>
        </w:tc>
      </w:tr>
      <w:tr w:rsidR="00C35498" w:rsidRPr="007A0E56" w:rsidTr="00637B02">
        <w:trPr>
          <w:trHeight w:hRule="exact" w:val="510"/>
          <w:jc w:val="center"/>
        </w:trPr>
        <w:tc>
          <w:tcPr>
            <w:tcW w:w="2835" w:type="dxa"/>
            <w:shd w:val="clear" w:color="auto" w:fill="auto"/>
            <w:hideMark/>
          </w:tcPr>
          <w:p w:rsidR="00C35498" w:rsidRPr="00847242" w:rsidRDefault="006D4FBC" w:rsidP="0006634E">
            <w:pPr>
              <w:spacing w:line="240" w:lineRule="auto"/>
              <w:ind w:firstLine="0"/>
              <w:jc w:val="lowKashida"/>
              <w:rPr>
                <w:color w:val="000000" w:themeColor="text1"/>
                <w:sz w:val="2"/>
                <w:szCs w:val="2"/>
              </w:rPr>
            </w:pPr>
            <w:r w:rsidRPr="00847242">
              <w:rPr>
                <w:rFonts w:ascii="AL-Mohanad" w:hAnsi="AL-Mohanad"/>
                <w:color w:val="000000" w:themeColor="text1"/>
                <w:sz w:val="27"/>
                <w:rtl/>
              </w:rPr>
              <w:t>حامي الحقيقة ماجد</w:t>
            </w:r>
            <w:r w:rsidR="00C35498" w:rsidRPr="00847242">
              <w:rPr>
                <w:rFonts w:hint="cs"/>
                <w:color w:val="000000" w:themeColor="text1"/>
                <w:rtl/>
              </w:rPr>
              <w:br/>
            </w:r>
          </w:p>
        </w:tc>
        <w:tc>
          <w:tcPr>
            <w:tcW w:w="497" w:type="dxa"/>
            <w:shd w:val="clear" w:color="auto" w:fill="auto"/>
          </w:tcPr>
          <w:p w:rsidR="00C35498" w:rsidRPr="00847242" w:rsidRDefault="00C35498" w:rsidP="0006634E">
            <w:pPr>
              <w:spacing w:line="240" w:lineRule="auto"/>
              <w:ind w:firstLine="0"/>
              <w:jc w:val="lowKashida"/>
              <w:rPr>
                <w:color w:val="000000" w:themeColor="text1"/>
              </w:rPr>
            </w:pPr>
          </w:p>
        </w:tc>
        <w:tc>
          <w:tcPr>
            <w:tcW w:w="2835" w:type="dxa"/>
            <w:shd w:val="clear" w:color="auto" w:fill="auto"/>
            <w:hideMark/>
          </w:tcPr>
          <w:p w:rsidR="00C35498" w:rsidRPr="00847242" w:rsidRDefault="006D4FBC" w:rsidP="0006634E">
            <w:pPr>
              <w:spacing w:line="240" w:lineRule="auto"/>
              <w:ind w:firstLine="0"/>
              <w:jc w:val="lowKashida"/>
              <w:rPr>
                <w:color w:val="000000" w:themeColor="text1"/>
                <w:sz w:val="2"/>
                <w:szCs w:val="2"/>
              </w:rPr>
            </w:pPr>
            <w:r w:rsidRPr="00847242">
              <w:rPr>
                <w:rFonts w:ascii="AL-Mohanad" w:hAnsi="AL-Mohanad"/>
                <w:color w:val="000000" w:themeColor="text1"/>
                <w:sz w:val="27"/>
                <w:rtl/>
              </w:rPr>
              <w:t>يسمو إلى طلب الوتيرة</w:t>
            </w:r>
            <w:r w:rsidR="00C35498" w:rsidRPr="00847242">
              <w:rPr>
                <w:rFonts w:hint="cs"/>
                <w:color w:val="000000" w:themeColor="text1"/>
                <w:rtl/>
              </w:rPr>
              <w:br/>
            </w:r>
          </w:p>
        </w:tc>
      </w:tr>
      <w:tr w:rsidR="00C35498" w:rsidRPr="007A0E56" w:rsidTr="00637B02">
        <w:trPr>
          <w:trHeight w:hRule="exact" w:val="510"/>
          <w:jc w:val="center"/>
        </w:trPr>
        <w:tc>
          <w:tcPr>
            <w:tcW w:w="2835" w:type="dxa"/>
            <w:shd w:val="clear" w:color="auto" w:fill="auto"/>
            <w:hideMark/>
          </w:tcPr>
          <w:p w:rsidR="00C35498" w:rsidRPr="00847242" w:rsidRDefault="006D4FBC" w:rsidP="0006634E">
            <w:pPr>
              <w:spacing w:line="240" w:lineRule="auto"/>
              <w:ind w:firstLine="0"/>
              <w:jc w:val="lowKashida"/>
              <w:rPr>
                <w:color w:val="000000" w:themeColor="text1"/>
                <w:sz w:val="2"/>
                <w:szCs w:val="2"/>
              </w:rPr>
            </w:pPr>
            <w:r w:rsidRPr="00847242">
              <w:rPr>
                <w:rFonts w:ascii="AL-Mohanad" w:hAnsi="AL-Mohanad"/>
                <w:color w:val="000000" w:themeColor="text1"/>
                <w:sz w:val="27"/>
                <w:rtl/>
              </w:rPr>
              <w:t>قد كان غيثا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السنين</w:t>
            </w:r>
            <w:r w:rsidR="00C35498" w:rsidRPr="00847242">
              <w:rPr>
                <w:rFonts w:hint="cs"/>
                <w:color w:val="000000" w:themeColor="text1"/>
                <w:rtl/>
              </w:rPr>
              <w:br/>
            </w:r>
          </w:p>
        </w:tc>
        <w:tc>
          <w:tcPr>
            <w:tcW w:w="497" w:type="dxa"/>
            <w:shd w:val="clear" w:color="auto" w:fill="auto"/>
          </w:tcPr>
          <w:p w:rsidR="00C35498" w:rsidRPr="00847242" w:rsidRDefault="00C35498" w:rsidP="0006634E">
            <w:pPr>
              <w:spacing w:line="240" w:lineRule="auto"/>
              <w:ind w:firstLine="0"/>
              <w:jc w:val="lowKashida"/>
              <w:rPr>
                <w:color w:val="000000" w:themeColor="text1"/>
              </w:rPr>
            </w:pPr>
          </w:p>
        </w:tc>
        <w:tc>
          <w:tcPr>
            <w:tcW w:w="2835" w:type="dxa"/>
            <w:shd w:val="clear" w:color="auto" w:fill="auto"/>
            <w:hideMark/>
          </w:tcPr>
          <w:p w:rsidR="00C35498" w:rsidRPr="00847242" w:rsidRDefault="006D4FBC" w:rsidP="0006634E">
            <w:pPr>
              <w:spacing w:line="240" w:lineRule="auto"/>
              <w:ind w:firstLine="0"/>
              <w:jc w:val="lowKashida"/>
              <w:rPr>
                <w:color w:val="000000" w:themeColor="text1"/>
                <w:sz w:val="2"/>
                <w:szCs w:val="2"/>
              </w:rPr>
            </w:pPr>
            <w:r w:rsidRPr="00847242">
              <w:rPr>
                <w:rFonts w:ascii="AL-Mohanad" w:hAnsi="AL-Mohanad"/>
                <w:color w:val="000000" w:themeColor="text1"/>
                <w:sz w:val="27"/>
                <w:rtl/>
              </w:rPr>
              <w:t>وجعفرا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غدقا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وميرة</w:t>
            </w:r>
            <w:r w:rsidR="00C35498" w:rsidRPr="00847242">
              <w:rPr>
                <w:rFonts w:hint="cs"/>
                <w:color w:val="000000" w:themeColor="text1"/>
                <w:rtl/>
              </w:rPr>
              <w:br/>
            </w:r>
          </w:p>
        </w:tc>
      </w:tr>
    </w:tbl>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قال: فما عاب ذلك عليها النبي</w:t>
      </w:r>
      <w:r w:rsidR="006D4FBC"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006D4FBC"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قال شيئا</w:t>
      </w:r>
      <w:r w:rsidRPr="00847242">
        <w:rPr>
          <w:rFonts w:ascii="AL-Mohanad" w:hAnsi="AL-Mohanad" w:hint="cs"/>
          <w:color w:val="000000" w:themeColor="text1"/>
          <w:sz w:val="27"/>
          <w:rtl/>
        </w:rPr>
        <w:t>ً</w:t>
      </w:r>
      <w:r w:rsidRPr="00847242">
        <w:rPr>
          <w:rFonts w:hint="eastAsia"/>
          <w:color w:val="000000" w:themeColor="text1"/>
          <w:sz w:val="27"/>
          <w:rtl/>
        </w:rPr>
        <w:t xml:space="preserve">» </w:t>
      </w:r>
      <w:r w:rsidRPr="00847242">
        <w:rPr>
          <w:rFonts w:hint="cs"/>
          <w:color w:val="000000" w:themeColor="text1"/>
          <w:sz w:val="27"/>
          <w:vertAlign w:val="superscript"/>
          <w:rtl/>
        </w:rPr>
        <w:t>(</w:t>
      </w:r>
      <w:r w:rsidRPr="00847242">
        <w:rPr>
          <w:rStyle w:val="af0"/>
          <w:color w:val="000000" w:themeColor="text1"/>
          <w:sz w:val="27"/>
          <w:rtl/>
        </w:rPr>
        <w:endnoteReference w:id="695"/>
      </w:r>
      <w:r w:rsidRPr="00847242">
        <w:rPr>
          <w:rFonts w:hint="cs"/>
          <w:color w:val="000000" w:themeColor="text1"/>
          <w:sz w:val="27"/>
          <w:vertAlign w:val="superscript"/>
          <w:rtl/>
        </w:rPr>
        <w:t>)</w:t>
      </w:r>
      <w:r w:rsidRPr="00847242">
        <w:rPr>
          <w:rFonts w:hint="cs"/>
          <w:color w:val="000000" w:themeColor="text1"/>
          <w:sz w:val="27"/>
          <w:rtl/>
        </w:rPr>
        <w:t>.</w:t>
      </w:r>
      <w:r w:rsidRPr="00847242">
        <w:rPr>
          <w:rFonts w:hint="cs"/>
          <w:color w:val="000000" w:themeColor="text1"/>
          <w:sz w:val="27"/>
          <w:vertAlign w:val="superscript"/>
          <w:rtl/>
        </w:rPr>
        <w:t xml:space="preserve"> </w:t>
      </w:r>
    </w:p>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 xml:space="preserve">وباستثناء كتاب الكافي فقد جاءت الرواية في باقي الكتب على الشكل التالي: </w:t>
      </w:r>
    </w:p>
    <w:tbl>
      <w:tblPr>
        <w:bidiVisual/>
        <w:tblW w:w="0" w:type="auto"/>
        <w:jc w:val="center"/>
        <w:tblLook w:val="01E0" w:firstRow="1" w:lastRow="1" w:firstColumn="1" w:lastColumn="1" w:noHBand="0" w:noVBand="0"/>
      </w:tblPr>
      <w:tblGrid>
        <w:gridCol w:w="2835"/>
        <w:gridCol w:w="497"/>
        <w:gridCol w:w="2835"/>
      </w:tblGrid>
      <w:tr w:rsidR="00C35498" w:rsidRPr="007A0E56" w:rsidTr="004D663B">
        <w:trPr>
          <w:trHeight w:val="147"/>
          <w:jc w:val="center"/>
        </w:trPr>
        <w:tc>
          <w:tcPr>
            <w:tcW w:w="2835" w:type="dxa"/>
            <w:shd w:val="clear" w:color="auto" w:fill="auto"/>
            <w:hideMark/>
          </w:tcPr>
          <w:p w:rsidR="00C35498" w:rsidRPr="00847242" w:rsidRDefault="006D4FBC" w:rsidP="00B72A37">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أنعى الوليد بن الوليد</w:t>
            </w:r>
            <w:r w:rsidR="00C35498" w:rsidRPr="00847242">
              <w:rPr>
                <w:rFonts w:hint="cs"/>
                <w:color w:val="000000" w:themeColor="text1"/>
                <w:rtl/>
              </w:rPr>
              <w:br/>
            </w:r>
          </w:p>
        </w:tc>
        <w:tc>
          <w:tcPr>
            <w:tcW w:w="497" w:type="dxa"/>
            <w:shd w:val="clear" w:color="auto" w:fill="auto"/>
          </w:tcPr>
          <w:p w:rsidR="00C35498" w:rsidRPr="00847242" w:rsidRDefault="00C35498" w:rsidP="00B72A37">
            <w:pPr>
              <w:spacing w:before="60" w:line="240" w:lineRule="auto"/>
              <w:ind w:firstLine="0"/>
              <w:jc w:val="lowKashida"/>
              <w:rPr>
                <w:color w:val="000000" w:themeColor="text1"/>
              </w:rPr>
            </w:pPr>
          </w:p>
        </w:tc>
        <w:tc>
          <w:tcPr>
            <w:tcW w:w="2835" w:type="dxa"/>
            <w:shd w:val="clear" w:color="auto" w:fill="auto"/>
            <w:hideMark/>
          </w:tcPr>
          <w:p w:rsidR="00C35498" w:rsidRPr="00847242" w:rsidRDefault="006D4FBC" w:rsidP="00B72A37">
            <w:pPr>
              <w:spacing w:before="60" w:line="240" w:lineRule="auto"/>
              <w:ind w:firstLine="0"/>
              <w:jc w:val="lowKashida"/>
              <w:rPr>
                <w:color w:val="000000" w:themeColor="text1"/>
                <w:sz w:val="2"/>
                <w:szCs w:val="2"/>
              </w:rPr>
            </w:pPr>
            <w:r w:rsidRPr="00847242">
              <w:rPr>
                <w:rFonts w:ascii="AL-Mohanad" w:hAnsi="AL-Mohanad" w:hint="cs"/>
                <w:color w:val="000000" w:themeColor="text1"/>
                <w:sz w:val="27"/>
                <w:rtl/>
              </w:rPr>
              <w:t>أ</w:t>
            </w:r>
            <w:r w:rsidRPr="00847242">
              <w:rPr>
                <w:rFonts w:ascii="AL-Mohanad" w:hAnsi="AL-Mohanad"/>
                <w:color w:val="000000" w:themeColor="text1"/>
                <w:sz w:val="27"/>
                <w:rtl/>
              </w:rPr>
              <w:t>با الوليد فتى العشيرة</w:t>
            </w:r>
            <w:r w:rsidR="00C35498" w:rsidRPr="00847242">
              <w:rPr>
                <w:rFonts w:hint="cs"/>
                <w:color w:val="000000" w:themeColor="text1"/>
                <w:rtl/>
              </w:rPr>
              <w:br/>
            </w:r>
          </w:p>
        </w:tc>
      </w:tr>
      <w:tr w:rsidR="00C35498" w:rsidRPr="007A0E56" w:rsidTr="004D663B">
        <w:trPr>
          <w:trHeight w:val="147"/>
          <w:jc w:val="center"/>
        </w:trPr>
        <w:tc>
          <w:tcPr>
            <w:tcW w:w="2835" w:type="dxa"/>
            <w:shd w:val="clear" w:color="auto" w:fill="auto"/>
            <w:hideMark/>
          </w:tcPr>
          <w:p w:rsidR="00C35498" w:rsidRPr="00847242" w:rsidRDefault="006D4FBC" w:rsidP="00B72A37">
            <w:pPr>
              <w:spacing w:line="240" w:lineRule="auto"/>
              <w:ind w:firstLine="0"/>
              <w:jc w:val="lowKashida"/>
              <w:rPr>
                <w:color w:val="000000" w:themeColor="text1"/>
                <w:sz w:val="2"/>
                <w:szCs w:val="2"/>
              </w:rPr>
            </w:pPr>
            <w:r w:rsidRPr="00847242">
              <w:rPr>
                <w:rFonts w:ascii="AL-Mohanad" w:hAnsi="AL-Mohanad"/>
                <w:color w:val="000000" w:themeColor="text1"/>
                <w:sz w:val="27"/>
                <w:rtl/>
              </w:rPr>
              <w:t>حامي الحقيقة ماجدا</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B72A37">
            <w:pPr>
              <w:spacing w:line="240" w:lineRule="auto"/>
              <w:ind w:firstLine="0"/>
              <w:jc w:val="lowKashida"/>
              <w:rPr>
                <w:color w:val="000000" w:themeColor="text1"/>
              </w:rPr>
            </w:pPr>
          </w:p>
        </w:tc>
        <w:tc>
          <w:tcPr>
            <w:tcW w:w="2835" w:type="dxa"/>
            <w:shd w:val="clear" w:color="auto" w:fill="auto"/>
            <w:hideMark/>
          </w:tcPr>
          <w:p w:rsidR="00C35498" w:rsidRPr="00847242" w:rsidRDefault="006D4FBC" w:rsidP="00B72A37">
            <w:pPr>
              <w:spacing w:line="240" w:lineRule="auto"/>
              <w:ind w:firstLine="0"/>
              <w:jc w:val="lowKashida"/>
              <w:rPr>
                <w:color w:val="000000" w:themeColor="text1"/>
                <w:sz w:val="2"/>
                <w:szCs w:val="2"/>
              </w:rPr>
            </w:pPr>
            <w:r w:rsidRPr="00847242">
              <w:rPr>
                <w:rFonts w:ascii="AL-Mohanad" w:hAnsi="AL-Mohanad"/>
                <w:color w:val="000000" w:themeColor="text1"/>
                <w:sz w:val="27"/>
                <w:rtl/>
              </w:rPr>
              <w:t>يسمو إلى طلب الوتيرة</w:t>
            </w:r>
            <w:r w:rsidR="00C35498" w:rsidRPr="00847242">
              <w:rPr>
                <w:rFonts w:hint="cs"/>
                <w:color w:val="000000" w:themeColor="text1"/>
                <w:rtl/>
              </w:rPr>
              <w:br/>
            </w:r>
          </w:p>
        </w:tc>
      </w:tr>
      <w:tr w:rsidR="00C35498" w:rsidRPr="007A0E56" w:rsidTr="004D663B">
        <w:trPr>
          <w:trHeight w:val="147"/>
          <w:jc w:val="center"/>
        </w:trPr>
        <w:tc>
          <w:tcPr>
            <w:tcW w:w="2835" w:type="dxa"/>
            <w:shd w:val="clear" w:color="auto" w:fill="auto"/>
            <w:hideMark/>
          </w:tcPr>
          <w:p w:rsidR="00C35498" w:rsidRPr="00847242" w:rsidRDefault="006D4FBC" w:rsidP="00B72A37">
            <w:pPr>
              <w:spacing w:line="240" w:lineRule="auto"/>
              <w:ind w:firstLine="0"/>
              <w:jc w:val="lowKashida"/>
              <w:rPr>
                <w:color w:val="000000" w:themeColor="text1"/>
                <w:sz w:val="2"/>
                <w:szCs w:val="2"/>
              </w:rPr>
            </w:pPr>
            <w:r w:rsidRPr="00847242">
              <w:rPr>
                <w:rFonts w:ascii="AL-Mohanad" w:hAnsi="AL-Mohanad"/>
                <w:color w:val="000000" w:themeColor="text1"/>
                <w:sz w:val="27"/>
                <w:rtl/>
              </w:rPr>
              <w:t>قد كان غيثا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السنين</w:t>
            </w:r>
            <w:r w:rsidR="00C35498" w:rsidRPr="00847242">
              <w:rPr>
                <w:rFonts w:hint="cs"/>
                <w:color w:val="000000" w:themeColor="text1"/>
                <w:rtl/>
              </w:rPr>
              <w:br/>
            </w:r>
          </w:p>
        </w:tc>
        <w:tc>
          <w:tcPr>
            <w:tcW w:w="497" w:type="dxa"/>
            <w:shd w:val="clear" w:color="auto" w:fill="auto"/>
          </w:tcPr>
          <w:p w:rsidR="00C35498" w:rsidRPr="00847242" w:rsidRDefault="00C35498" w:rsidP="00B72A37">
            <w:pPr>
              <w:spacing w:line="240" w:lineRule="auto"/>
              <w:ind w:firstLine="0"/>
              <w:jc w:val="lowKashida"/>
              <w:rPr>
                <w:color w:val="000000" w:themeColor="text1"/>
              </w:rPr>
            </w:pPr>
          </w:p>
        </w:tc>
        <w:tc>
          <w:tcPr>
            <w:tcW w:w="2835" w:type="dxa"/>
            <w:shd w:val="clear" w:color="auto" w:fill="auto"/>
            <w:hideMark/>
          </w:tcPr>
          <w:p w:rsidR="00C35498" w:rsidRPr="00847242" w:rsidRDefault="006D4FBC" w:rsidP="00B72A37">
            <w:pPr>
              <w:spacing w:line="240" w:lineRule="auto"/>
              <w:ind w:firstLine="0"/>
              <w:jc w:val="lowKashida"/>
              <w:rPr>
                <w:color w:val="000000" w:themeColor="text1"/>
                <w:sz w:val="2"/>
                <w:szCs w:val="2"/>
              </w:rPr>
            </w:pPr>
            <w:r w:rsidRPr="00847242">
              <w:rPr>
                <w:rFonts w:ascii="AL-Mohanad" w:hAnsi="AL-Mohanad"/>
                <w:color w:val="000000" w:themeColor="text1"/>
                <w:sz w:val="27"/>
                <w:rtl/>
              </w:rPr>
              <w:t>وجعفرا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غدقا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وميرة</w:t>
            </w:r>
            <w:r w:rsidR="00C35498" w:rsidRPr="00847242">
              <w:rPr>
                <w:rFonts w:hint="cs"/>
                <w:color w:val="000000" w:themeColor="text1"/>
                <w:rtl/>
              </w:rPr>
              <w:br/>
            </w:r>
          </w:p>
        </w:tc>
      </w:tr>
    </w:tbl>
    <w:p w:rsidR="002A39DE" w:rsidRPr="00847242" w:rsidRDefault="002A39DE" w:rsidP="00B72A37">
      <w:pPr>
        <w:rPr>
          <w:rFonts w:ascii="AL-Mohanad" w:hAnsi="AL-Mohanad"/>
          <w:color w:val="000000" w:themeColor="text1"/>
          <w:sz w:val="27"/>
          <w:rtl/>
        </w:rPr>
      </w:pPr>
      <w:r w:rsidRPr="00847242">
        <w:rPr>
          <w:rFonts w:ascii="AL-Mohanad" w:hAnsi="AL-Mohanad"/>
          <w:color w:val="000000" w:themeColor="text1"/>
          <w:sz w:val="27"/>
          <w:rtl/>
        </w:rPr>
        <w:t>ومع العلم أن ذ</w:t>
      </w:r>
      <w:r w:rsidR="00B72A37">
        <w:rPr>
          <w:rFonts w:ascii="AL-Mohanad" w:hAnsi="AL-Mohanad" w:hint="cs"/>
          <w:color w:val="000000" w:themeColor="text1"/>
          <w:sz w:val="27"/>
          <w:rtl/>
        </w:rPr>
        <w:t>ا</w:t>
      </w:r>
      <w:r w:rsidRPr="00847242">
        <w:rPr>
          <w:rFonts w:ascii="AL-Mohanad" w:hAnsi="AL-Mohanad"/>
          <w:color w:val="000000" w:themeColor="text1"/>
          <w:sz w:val="27"/>
          <w:rtl/>
        </w:rPr>
        <w:t xml:space="preserve"> </w:t>
      </w:r>
      <w:r w:rsidR="00B72A37">
        <w:rPr>
          <w:rFonts w:ascii="AL-Mohanad" w:hAnsi="AL-Mohanad"/>
          <w:color w:val="000000" w:themeColor="text1"/>
          <w:sz w:val="27"/>
          <w:rtl/>
        </w:rPr>
        <w:t>الرمة من شعراء زمن حكم الأمويين</w:t>
      </w:r>
      <w:r w:rsidRPr="00847242">
        <w:rPr>
          <w:rFonts w:ascii="AL-Mohanad" w:hAnsi="AL-Mohanad"/>
          <w:color w:val="000000" w:themeColor="text1"/>
          <w:sz w:val="27"/>
          <w:rtl/>
        </w:rPr>
        <w:t>(</w:t>
      </w:r>
      <w:r w:rsidRPr="00F446CA">
        <w:rPr>
          <w:rFonts w:ascii="AL-Mohanad" w:hAnsi="AL-Mohanad"/>
          <w:color w:val="000000" w:themeColor="text1"/>
          <w:sz w:val="27"/>
          <w:rtl/>
        </w:rPr>
        <w:t>77</w:t>
      </w:r>
      <w:r w:rsidRPr="00847242">
        <w:rPr>
          <w:rFonts w:ascii="AL-Mohanad" w:hAnsi="AL-Mohanad"/>
          <w:color w:val="000000" w:themeColor="text1"/>
          <w:sz w:val="27"/>
          <w:rtl/>
        </w:rPr>
        <w:t xml:space="preserve"> ـ </w:t>
      </w:r>
      <w:r w:rsidRPr="00F446CA">
        <w:rPr>
          <w:rFonts w:ascii="AL-Mohanad" w:hAnsi="AL-Mohanad"/>
          <w:color w:val="000000" w:themeColor="text1"/>
          <w:sz w:val="27"/>
          <w:rtl/>
        </w:rPr>
        <w:t>117</w:t>
      </w:r>
      <w:r w:rsidRPr="00847242">
        <w:rPr>
          <w:rFonts w:ascii="AL-Mohanad" w:hAnsi="AL-Mohanad" w:hint="cs"/>
          <w:color w:val="000000" w:themeColor="text1"/>
          <w:sz w:val="27"/>
          <w:rtl/>
        </w:rPr>
        <w:t>هـ</w:t>
      </w:r>
      <w:r w:rsidRPr="00847242">
        <w:rPr>
          <w:rFonts w:ascii="AL-Mohanad" w:hAnsi="AL-Mohanad"/>
          <w:color w:val="000000" w:themeColor="text1"/>
          <w:sz w:val="27"/>
          <w:rtl/>
        </w:rPr>
        <w:t xml:space="preserve"> </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696</w:t>
      </w:r>
      <w:r w:rsidRPr="00847242">
        <w:rPr>
          <w:rFonts w:ascii="AL-Mohanad" w:hAnsi="AL-Mohanad"/>
          <w:color w:val="000000" w:themeColor="text1"/>
          <w:sz w:val="27"/>
          <w:rtl/>
        </w:rPr>
        <w:t xml:space="preserve"> ـ </w:t>
      </w:r>
      <w:r w:rsidRPr="00F446CA">
        <w:rPr>
          <w:rFonts w:ascii="AL-Mohanad" w:hAnsi="AL-Mohanad"/>
          <w:color w:val="000000" w:themeColor="text1"/>
          <w:sz w:val="27"/>
          <w:rtl/>
        </w:rPr>
        <w:lastRenderedPageBreak/>
        <w:t>735</w:t>
      </w:r>
      <w:r w:rsidRPr="00847242">
        <w:rPr>
          <w:rFonts w:ascii="AL-Mohanad" w:hAnsi="AL-Mohanad"/>
          <w:color w:val="000000" w:themeColor="text1"/>
          <w:sz w:val="27"/>
          <w:rtl/>
        </w:rPr>
        <w:t>م) فكيف أمكن لأم</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سلمة</w:t>
      </w:r>
      <w:r w:rsidR="00B72A37">
        <w:rPr>
          <w:rFonts w:ascii="AL-Mohanad" w:hAnsi="AL-Mohanad" w:hint="cs"/>
          <w:color w:val="000000" w:themeColor="text1"/>
          <w:sz w:val="27"/>
          <w:rtl/>
        </w:rPr>
        <w:t xml:space="preserve"> رضي الله عنها</w:t>
      </w:r>
      <w:r w:rsidRPr="00847242">
        <w:rPr>
          <w:rFonts w:ascii="AL-Mohanad" w:hAnsi="AL-Mohanad"/>
          <w:color w:val="000000" w:themeColor="text1"/>
          <w:sz w:val="27"/>
          <w:rtl/>
        </w:rPr>
        <w:t xml:space="preserve"> أن تنشد أشعاره؟</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ومهما يكن فإن</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القدر الثابت أن</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 xml:space="preserve"> هذا الشعر ليس للإمام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p>
    <w:p w:rsidR="002A39DE" w:rsidRPr="00847242" w:rsidRDefault="002A39DE" w:rsidP="007C469B">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19</w:t>
      </w:r>
      <w:r w:rsidRPr="00847242">
        <w:rPr>
          <w:rFonts w:ascii="AL-Mohanad" w:hAnsi="AL-Mohanad"/>
          <w:color w:val="000000" w:themeColor="text1"/>
          <w:sz w:val="27"/>
          <w:rtl/>
        </w:rPr>
        <w:t>)</w:t>
      </w:r>
    </w:p>
    <w:tbl>
      <w:tblPr>
        <w:bidiVisual/>
        <w:tblW w:w="0" w:type="auto"/>
        <w:jc w:val="center"/>
        <w:tblLook w:val="01E0" w:firstRow="1" w:lastRow="1" w:firstColumn="1" w:lastColumn="1" w:noHBand="0" w:noVBand="0"/>
      </w:tblPr>
      <w:tblGrid>
        <w:gridCol w:w="2835"/>
        <w:gridCol w:w="497"/>
        <w:gridCol w:w="2835"/>
      </w:tblGrid>
      <w:tr w:rsidR="00C35498" w:rsidRPr="007A0E56" w:rsidTr="004D663B">
        <w:trPr>
          <w:trHeight w:val="147"/>
          <w:jc w:val="center"/>
        </w:trPr>
        <w:tc>
          <w:tcPr>
            <w:tcW w:w="2835" w:type="dxa"/>
            <w:shd w:val="clear" w:color="auto" w:fill="auto"/>
            <w:hideMark/>
          </w:tcPr>
          <w:p w:rsidR="00C35498" w:rsidRPr="00847242" w:rsidRDefault="007C469B" w:rsidP="00B72A37">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إن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عادت العقرب عدنا لها</w:t>
            </w:r>
            <w:r w:rsidR="00C35498" w:rsidRPr="00847242">
              <w:rPr>
                <w:rFonts w:hint="cs"/>
                <w:color w:val="000000" w:themeColor="text1"/>
                <w:rtl/>
              </w:rPr>
              <w:br/>
            </w:r>
          </w:p>
        </w:tc>
        <w:tc>
          <w:tcPr>
            <w:tcW w:w="497" w:type="dxa"/>
            <w:shd w:val="clear" w:color="auto" w:fill="auto"/>
          </w:tcPr>
          <w:p w:rsidR="00C35498" w:rsidRPr="00847242" w:rsidRDefault="00C35498" w:rsidP="00B72A37">
            <w:pPr>
              <w:spacing w:before="60" w:line="240" w:lineRule="auto"/>
              <w:ind w:firstLine="0"/>
              <w:jc w:val="lowKashida"/>
              <w:rPr>
                <w:color w:val="000000" w:themeColor="text1"/>
              </w:rPr>
            </w:pPr>
          </w:p>
        </w:tc>
        <w:tc>
          <w:tcPr>
            <w:tcW w:w="2835" w:type="dxa"/>
            <w:shd w:val="clear" w:color="auto" w:fill="auto"/>
            <w:hideMark/>
          </w:tcPr>
          <w:p w:rsidR="00C35498" w:rsidRPr="00847242" w:rsidRDefault="007C469B" w:rsidP="00B72A37">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وكانت النعل لها حاضرة</w:t>
            </w:r>
            <w:r w:rsidRPr="00847242">
              <w:rPr>
                <w:rFonts w:hint="cs"/>
                <w:color w:val="000000" w:themeColor="text1"/>
                <w:sz w:val="27"/>
                <w:vertAlign w:val="superscript"/>
                <w:rtl/>
              </w:rPr>
              <w:t>(</w:t>
            </w:r>
            <w:r w:rsidRPr="00847242">
              <w:rPr>
                <w:rStyle w:val="af0"/>
                <w:color w:val="000000" w:themeColor="text1"/>
                <w:sz w:val="27"/>
                <w:rtl/>
              </w:rPr>
              <w:endnoteReference w:id="696"/>
            </w:r>
            <w:r w:rsidRPr="00847242">
              <w:rPr>
                <w:rFonts w:hint="cs"/>
                <w:color w:val="000000" w:themeColor="text1"/>
                <w:sz w:val="27"/>
                <w:vertAlign w:val="superscript"/>
                <w:rtl/>
              </w:rPr>
              <w:t>)</w:t>
            </w:r>
            <w:r w:rsidR="00C35498" w:rsidRPr="00847242">
              <w:rPr>
                <w:rFonts w:hint="cs"/>
                <w:color w:val="000000" w:themeColor="text1"/>
                <w:rtl/>
              </w:rPr>
              <w:br/>
            </w:r>
          </w:p>
        </w:tc>
      </w:tr>
    </w:tbl>
    <w:p w:rsidR="007C469B" w:rsidRPr="00847242" w:rsidRDefault="007C469B" w:rsidP="00471AD0">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هذا البيت أنشده الإمام الصادق</w:t>
      </w:r>
      <w:r w:rsidR="005968C1" w:rsidRPr="00847242">
        <w:rPr>
          <w:rFonts w:ascii="AL-Mohanad" w:hAnsi="AL-Mohanad" w:cs="Mosawi"/>
          <w:color w:val="000000" w:themeColor="text1"/>
          <w:sz w:val="27"/>
          <w:szCs w:val="22"/>
          <w:rtl/>
        </w:rPr>
        <w:t>×</w:t>
      </w:r>
      <w:r w:rsidR="002A39DE" w:rsidRPr="00847242">
        <w:rPr>
          <w:rFonts w:ascii="AL-Mohanad" w:hAnsi="AL-Mohanad"/>
          <w:color w:val="000000" w:themeColor="text1"/>
          <w:sz w:val="27"/>
          <w:rtl/>
        </w:rPr>
        <w:t xml:space="preserve"> في </w:t>
      </w:r>
      <w:r w:rsidRPr="00847242">
        <w:rPr>
          <w:rFonts w:ascii="AL-Mohanad" w:hAnsi="AL-Mohanad" w:hint="cs"/>
          <w:color w:val="000000" w:themeColor="text1"/>
          <w:sz w:val="27"/>
          <w:rtl/>
        </w:rPr>
        <w:t>إ</w:t>
      </w:r>
      <w:r w:rsidR="002A39DE" w:rsidRPr="00847242">
        <w:rPr>
          <w:rFonts w:ascii="AL-Mohanad" w:hAnsi="AL-Mohanad"/>
          <w:color w:val="000000" w:themeColor="text1"/>
          <w:sz w:val="27"/>
          <w:rtl/>
        </w:rPr>
        <w:t>حدى</w:t>
      </w:r>
      <w:r w:rsidR="002A39DE" w:rsidRPr="00847242">
        <w:rPr>
          <w:rFonts w:ascii="AL-Mohanad" w:hAnsi="AL-Mohanad" w:hint="cs"/>
          <w:color w:val="000000" w:themeColor="text1"/>
          <w:sz w:val="27"/>
          <w:rtl/>
        </w:rPr>
        <w:t xml:space="preserve"> </w:t>
      </w:r>
      <w:r w:rsidR="002A39DE" w:rsidRPr="00847242">
        <w:rPr>
          <w:rFonts w:ascii="AL-Mohanad" w:hAnsi="AL-Mohanad"/>
          <w:color w:val="000000" w:themeColor="text1"/>
          <w:sz w:val="27"/>
          <w:rtl/>
        </w:rPr>
        <w:t>مناظر</w:t>
      </w:r>
      <w:r w:rsidRPr="00847242">
        <w:rPr>
          <w:rFonts w:ascii="AL-Mohanad" w:hAnsi="AL-Mohanad" w:hint="cs"/>
          <w:color w:val="000000" w:themeColor="text1"/>
          <w:sz w:val="27"/>
          <w:rtl/>
        </w:rPr>
        <w:t>ا</w:t>
      </w:r>
      <w:r w:rsidR="002A39DE" w:rsidRPr="00847242">
        <w:rPr>
          <w:rFonts w:ascii="AL-Mohanad" w:hAnsi="AL-Mohanad"/>
          <w:color w:val="000000" w:themeColor="text1"/>
          <w:sz w:val="27"/>
          <w:rtl/>
        </w:rPr>
        <w:t>ته مع داوود بن علي</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حول مسألة الولاء</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في مجلس هشام بن عبد الملك. ونسبه كتاب</w:t>
      </w:r>
      <w:r w:rsidRPr="00847242">
        <w:rPr>
          <w:rFonts w:ascii="AL-Mohanad" w:hAnsi="AL-Mohanad" w:hint="cs"/>
          <w:color w:val="000000" w:themeColor="text1"/>
          <w:sz w:val="27"/>
          <w:rtl/>
        </w:rPr>
        <w:t>ا</w:t>
      </w:r>
      <w:r w:rsidR="002A39DE" w:rsidRPr="00847242">
        <w:rPr>
          <w:rFonts w:ascii="AL-Mohanad" w:hAnsi="AL-Mohanad"/>
          <w:color w:val="000000" w:themeColor="text1"/>
          <w:sz w:val="27"/>
          <w:rtl/>
        </w:rPr>
        <w:t xml:space="preserve"> المناقب وبحار ال</w:t>
      </w:r>
      <w:r w:rsidRPr="00847242">
        <w:rPr>
          <w:rFonts w:ascii="AL-Mohanad" w:hAnsi="AL-Mohanad" w:hint="cs"/>
          <w:color w:val="000000" w:themeColor="text1"/>
          <w:sz w:val="27"/>
          <w:rtl/>
        </w:rPr>
        <w:t>أ</w:t>
      </w:r>
      <w:r w:rsidR="002A39DE" w:rsidRPr="00847242">
        <w:rPr>
          <w:rFonts w:ascii="AL-Mohanad" w:hAnsi="AL-Mohanad"/>
          <w:color w:val="000000" w:themeColor="text1"/>
          <w:sz w:val="27"/>
          <w:rtl/>
        </w:rPr>
        <w:t>نوار</w:t>
      </w:r>
      <w:r w:rsidR="002A39DE" w:rsidRPr="00847242">
        <w:rPr>
          <w:rFonts w:hint="cs"/>
          <w:color w:val="000000" w:themeColor="text1"/>
          <w:sz w:val="27"/>
          <w:vertAlign w:val="superscript"/>
          <w:rtl/>
        </w:rPr>
        <w:t>(</w:t>
      </w:r>
      <w:r w:rsidR="002A39DE" w:rsidRPr="00847242">
        <w:rPr>
          <w:rStyle w:val="af0"/>
          <w:color w:val="000000" w:themeColor="text1"/>
          <w:sz w:val="27"/>
          <w:rtl/>
        </w:rPr>
        <w:endnoteReference w:id="697"/>
      </w:r>
      <w:r w:rsidR="002A39DE" w:rsidRPr="00847242">
        <w:rPr>
          <w:rFonts w:hint="cs"/>
          <w:color w:val="000000" w:themeColor="text1"/>
          <w:sz w:val="27"/>
          <w:vertAlign w:val="superscript"/>
          <w:rtl/>
        </w:rPr>
        <w:t>)</w:t>
      </w:r>
      <w:r w:rsidRPr="00847242">
        <w:rPr>
          <w:rFonts w:ascii="AL-Mohanad" w:hAnsi="AL-Mohanad" w:hint="cs"/>
          <w:color w:val="000000" w:themeColor="text1"/>
          <w:sz w:val="27"/>
          <w:rtl/>
        </w:rPr>
        <w:t xml:space="preserve"> </w:t>
      </w:r>
      <w:r w:rsidR="00471AD0">
        <w:rPr>
          <w:rFonts w:ascii="AL-Mohanad" w:hAnsi="AL-Mohanad" w:hint="cs"/>
          <w:color w:val="000000" w:themeColor="text1"/>
          <w:sz w:val="27"/>
          <w:rtl/>
        </w:rPr>
        <w:t>إلى ا</w:t>
      </w:r>
      <w:r w:rsidR="002A39DE" w:rsidRPr="00847242">
        <w:rPr>
          <w:rFonts w:ascii="AL-Mohanad" w:hAnsi="AL-Mohanad"/>
          <w:color w:val="000000" w:themeColor="text1"/>
          <w:sz w:val="27"/>
          <w:rtl/>
        </w:rPr>
        <w:t>لحسين بن علي</w:t>
      </w:r>
      <w:r w:rsidRPr="00847242">
        <w:rPr>
          <w:rFonts w:ascii="AL-Mohanad" w:hAnsi="AL-Mohanad" w:hint="cs"/>
          <w:color w:val="000000" w:themeColor="text1"/>
          <w:sz w:val="27"/>
          <w:rtl/>
        </w:rPr>
        <w:t>ّ</w:t>
      </w:r>
      <w:r w:rsidR="005968C1" w:rsidRPr="00847242">
        <w:rPr>
          <w:rFonts w:ascii="AL-Mohanad" w:hAnsi="AL-Mohanad" w:cs="Mosawi"/>
          <w:color w:val="000000" w:themeColor="text1"/>
          <w:sz w:val="27"/>
          <w:szCs w:val="22"/>
          <w:rtl/>
        </w:rPr>
        <w:t>×</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مضافا</w:t>
      </w:r>
      <w:r w:rsidR="00471AD0">
        <w:rPr>
          <w:rFonts w:ascii="AL-Mohanad" w:hAnsi="AL-Mohanad" w:hint="cs"/>
          <w:color w:val="000000" w:themeColor="text1"/>
          <w:sz w:val="27"/>
          <w:rtl/>
        </w:rPr>
        <w:t>ً</w:t>
      </w:r>
      <w:r w:rsidR="002A39DE" w:rsidRPr="00847242">
        <w:rPr>
          <w:rFonts w:ascii="AL-Mohanad" w:hAnsi="AL-Mohanad"/>
          <w:color w:val="000000" w:themeColor="text1"/>
          <w:sz w:val="27"/>
          <w:rtl/>
        </w:rPr>
        <w:t xml:space="preserve"> إليه بيتا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ثانيا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وجاء في المناقب</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نقلا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عن محاسن البرقي: </w:t>
      </w:r>
      <w:r w:rsidR="002A39DE" w:rsidRPr="00847242">
        <w:rPr>
          <w:rFonts w:hint="eastAsia"/>
          <w:color w:val="000000" w:themeColor="text1"/>
          <w:sz w:val="27"/>
          <w:rtl/>
        </w:rPr>
        <w:t>«</w:t>
      </w:r>
      <w:r w:rsidR="002A39DE" w:rsidRPr="00847242">
        <w:rPr>
          <w:rFonts w:ascii="AL-Mohanad" w:hAnsi="AL-Mohanad"/>
          <w:color w:val="000000" w:themeColor="text1"/>
          <w:sz w:val="27"/>
          <w:rtl/>
        </w:rPr>
        <w:t>قال عمرو بن العاص للحسين</w:t>
      </w:r>
      <w:r w:rsidR="005968C1" w:rsidRPr="00847242">
        <w:rPr>
          <w:rFonts w:ascii="AL-Mohanad" w:hAnsi="AL-Mohanad" w:cs="Mosawi"/>
          <w:color w:val="000000" w:themeColor="text1"/>
          <w:sz w:val="27"/>
          <w:szCs w:val="22"/>
          <w:rtl/>
        </w:rPr>
        <w:t>×</w:t>
      </w:r>
      <w:r w:rsidR="002A39DE" w:rsidRPr="00847242">
        <w:rPr>
          <w:rFonts w:ascii="AL-Mohanad" w:hAnsi="AL-Mohanad"/>
          <w:color w:val="000000" w:themeColor="text1"/>
          <w:sz w:val="27"/>
          <w:rtl/>
        </w:rPr>
        <w:t>: يا بن علي</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ما بال أولادنا أكثر من أولادكم؟ فقال</w:t>
      </w:r>
      <w:r w:rsidRPr="00847242">
        <w:rPr>
          <w:rFonts w:ascii="AL-Mohanad" w:hAnsi="AL-Mohanad"/>
          <w:color w:val="000000" w:themeColor="text1"/>
          <w:sz w:val="27"/>
          <w:rtl/>
        </w:rPr>
        <w:t>:</w:t>
      </w:r>
    </w:p>
    <w:tbl>
      <w:tblPr>
        <w:bidiVisual/>
        <w:tblW w:w="0" w:type="auto"/>
        <w:jc w:val="center"/>
        <w:tblLook w:val="01E0" w:firstRow="1" w:lastRow="1" w:firstColumn="1" w:lastColumn="1" w:noHBand="0" w:noVBand="0"/>
      </w:tblPr>
      <w:tblGrid>
        <w:gridCol w:w="2835"/>
        <w:gridCol w:w="497"/>
        <w:gridCol w:w="2835"/>
      </w:tblGrid>
      <w:tr w:rsidR="007C469B" w:rsidRPr="007A0E56" w:rsidTr="005459E0">
        <w:trPr>
          <w:trHeight w:val="147"/>
          <w:jc w:val="center"/>
        </w:trPr>
        <w:tc>
          <w:tcPr>
            <w:tcW w:w="2835" w:type="dxa"/>
            <w:shd w:val="clear" w:color="auto" w:fill="auto"/>
            <w:hideMark/>
          </w:tcPr>
          <w:p w:rsidR="007C469B" w:rsidRPr="00847242" w:rsidRDefault="007C469B" w:rsidP="00B72A37">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بغاث الطير أكثرها فراخا</w:t>
            </w:r>
            <w:r w:rsidRPr="00847242">
              <w:rPr>
                <w:rFonts w:ascii="AL-Mohanad" w:hAnsi="AL-Mohanad" w:hint="cs"/>
                <w:color w:val="000000" w:themeColor="text1"/>
                <w:sz w:val="27"/>
                <w:rtl/>
              </w:rPr>
              <w:t>ً</w:t>
            </w:r>
            <w:r w:rsidRPr="00847242">
              <w:rPr>
                <w:rFonts w:hint="cs"/>
                <w:color w:val="000000" w:themeColor="text1"/>
                <w:rtl/>
              </w:rPr>
              <w:br/>
            </w:r>
          </w:p>
        </w:tc>
        <w:tc>
          <w:tcPr>
            <w:tcW w:w="497" w:type="dxa"/>
            <w:shd w:val="clear" w:color="auto" w:fill="auto"/>
          </w:tcPr>
          <w:p w:rsidR="007C469B" w:rsidRPr="00847242" w:rsidRDefault="007C469B" w:rsidP="00B72A37">
            <w:pPr>
              <w:spacing w:before="60" w:line="240" w:lineRule="auto"/>
              <w:ind w:firstLine="0"/>
              <w:jc w:val="lowKashida"/>
              <w:rPr>
                <w:color w:val="000000" w:themeColor="text1"/>
              </w:rPr>
            </w:pPr>
          </w:p>
        </w:tc>
        <w:tc>
          <w:tcPr>
            <w:tcW w:w="2835" w:type="dxa"/>
            <w:shd w:val="clear" w:color="auto" w:fill="auto"/>
            <w:hideMark/>
          </w:tcPr>
          <w:p w:rsidR="007C469B" w:rsidRPr="00847242" w:rsidRDefault="007C469B" w:rsidP="00B72A37">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وأم</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الصقر مقلاة نزور</w:t>
            </w:r>
            <w:r w:rsidRPr="00847242">
              <w:rPr>
                <w:rFonts w:hint="cs"/>
                <w:color w:val="000000" w:themeColor="text1"/>
                <w:rtl/>
              </w:rPr>
              <w:br/>
            </w:r>
          </w:p>
        </w:tc>
      </w:tr>
    </w:tbl>
    <w:p w:rsidR="002A39DE" w:rsidRPr="00847242" w:rsidRDefault="002A39DE" w:rsidP="007C469B">
      <w:pPr>
        <w:rPr>
          <w:rFonts w:ascii="AL-Mohanad" w:hAnsi="AL-Mohanad"/>
          <w:color w:val="000000" w:themeColor="text1"/>
          <w:sz w:val="27"/>
          <w:rtl/>
        </w:rPr>
      </w:pPr>
      <w:r w:rsidRPr="00847242">
        <w:rPr>
          <w:rFonts w:ascii="AL-Mohanad" w:hAnsi="AL-Mohanad"/>
          <w:color w:val="000000" w:themeColor="text1"/>
          <w:sz w:val="27"/>
          <w:rtl/>
        </w:rPr>
        <w:t>فقال: ما بال الشيب إلى شواربنا أسرع منه في شواربكم؟ فقال</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إن نساءكم بخرة</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فإذا دنا أحدكم من امرأته نكهت في وجهه</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فيشيب منه شاربه</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 xml:space="preserve"> فقال: ما بال لحاكم أوفر من لحانا؟ فقال</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r w:rsidRPr="00847242">
        <w:rPr>
          <w:rFonts w:ascii="Mosawi" w:hAnsi="Mosawi" w:cs="Mosawi"/>
          <w:color w:val="000000" w:themeColor="text1"/>
          <w:sz w:val="24"/>
          <w:szCs w:val="24"/>
          <w:rtl/>
        </w:rPr>
        <w:t>﴿</w:t>
      </w:r>
      <w:r w:rsidR="007C469B" w:rsidRPr="00847242">
        <w:rPr>
          <w:b/>
          <w:bCs/>
          <w:color w:val="000000" w:themeColor="text1"/>
          <w:sz w:val="27"/>
          <w:rtl/>
        </w:rPr>
        <w:t>وَالْبَلَدُ الطَّيِّبُ يَخْرُجُ نَبَاتُهُ بِإِذْنِ رَبِّهِ وَالَّذِي خَبُثَ لاَ يَخْرُجُ إِلاَّ نَكِداً</w:t>
      </w:r>
      <w:r w:rsidRPr="00847242">
        <w:rPr>
          <w:rFonts w:ascii="Mosawi" w:hAnsi="Mosawi" w:cs="Mosawi"/>
          <w:color w:val="000000" w:themeColor="text1"/>
          <w:sz w:val="24"/>
          <w:szCs w:val="24"/>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w:t>
      </w:r>
      <w:r w:rsidRPr="00847242">
        <w:rPr>
          <w:rFonts w:ascii="AL-Mohanad" w:hAnsi="AL-Mohanad"/>
          <w:color w:val="000000" w:themeColor="text1"/>
          <w:sz w:val="27"/>
          <w:rtl/>
        </w:rPr>
        <w:t>ال</w:t>
      </w:r>
      <w:r w:rsidRPr="00847242">
        <w:rPr>
          <w:rFonts w:ascii="AL-Mohanad" w:hAnsi="AL-Mohanad" w:hint="cs"/>
          <w:color w:val="000000" w:themeColor="text1"/>
          <w:sz w:val="27"/>
          <w:rtl/>
        </w:rPr>
        <w:t>أ</w:t>
      </w:r>
      <w:r w:rsidRPr="00847242">
        <w:rPr>
          <w:rFonts w:ascii="AL-Mohanad" w:hAnsi="AL-Mohanad"/>
          <w:color w:val="000000" w:themeColor="text1"/>
          <w:sz w:val="27"/>
          <w:rtl/>
        </w:rPr>
        <w:t>عراف</w:t>
      </w:r>
      <w:r w:rsidRPr="00847242">
        <w:rPr>
          <w:rFonts w:ascii="AL-Mohanad" w:hAnsi="AL-Mohanad" w:hint="cs"/>
          <w:color w:val="000000" w:themeColor="text1"/>
          <w:sz w:val="27"/>
          <w:rtl/>
        </w:rPr>
        <w:t xml:space="preserve">: </w:t>
      </w:r>
      <w:r w:rsidRPr="00F446CA">
        <w:rPr>
          <w:rFonts w:ascii="AL-Mohanad" w:hAnsi="AL-Mohanad"/>
          <w:color w:val="000000" w:themeColor="text1"/>
          <w:sz w:val="27"/>
          <w:rtl/>
        </w:rPr>
        <w:t>58</w:t>
      </w:r>
      <w:r w:rsidRPr="00847242">
        <w:rPr>
          <w:rFonts w:ascii="AL-Mohanad" w:hAnsi="AL-Mohanad" w:hint="cs"/>
          <w:color w:val="000000" w:themeColor="text1"/>
          <w:sz w:val="27"/>
          <w:rtl/>
        </w:rPr>
        <w:t>)</w:t>
      </w:r>
      <w:r w:rsidR="007C469B"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فقال معاوية</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 xml:space="preserve"> بحقي عليك إلا</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 xml:space="preserve"> سكت</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ه ابن علي</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w:t>
      </w:r>
      <w:r w:rsidR="007C469B" w:rsidRPr="00847242">
        <w:rPr>
          <w:rFonts w:ascii="AL-Mohanad" w:hAnsi="AL-Mohanad" w:hint="cs"/>
          <w:color w:val="000000" w:themeColor="text1"/>
          <w:sz w:val="27"/>
          <w:rtl/>
        </w:rPr>
        <w:t>أ</w:t>
      </w:r>
      <w:r w:rsidRPr="00847242">
        <w:rPr>
          <w:rFonts w:ascii="AL-Mohanad" w:hAnsi="AL-Mohanad"/>
          <w:color w:val="000000" w:themeColor="text1"/>
          <w:sz w:val="27"/>
          <w:rtl/>
        </w:rPr>
        <w:t>بي طالب، فقال</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p>
    <w:tbl>
      <w:tblPr>
        <w:bidiVisual/>
        <w:tblW w:w="0" w:type="auto"/>
        <w:jc w:val="center"/>
        <w:tblLook w:val="01E0" w:firstRow="1" w:lastRow="1" w:firstColumn="1" w:lastColumn="1" w:noHBand="0" w:noVBand="0"/>
      </w:tblPr>
      <w:tblGrid>
        <w:gridCol w:w="2835"/>
        <w:gridCol w:w="497"/>
        <w:gridCol w:w="2835"/>
      </w:tblGrid>
      <w:tr w:rsidR="00C35498" w:rsidRPr="007A0E56" w:rsidTr="004D663B">
        <w:trPr>
          <w:trHeight w:val="147"/>
          <w:jc w:val="center"/>
        </w:trPr>
        <w:tc>
          <w:tcPr>
            <w:tcW w:w="2835" w:type="dxa"/>
            <w:shd w:val="clear" w:color="auto" w:fill="auto"/>
            <w:hideMark/>
          </w:tcPr>
          <w:p w:rsidR="00C35498" w:rsidRPr="00847242" w:rsidRDefault="007C469B" w:rsidP="00B72A37">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إن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عادت العقرب عدنا لها</w:t>
            </w:r>
            <w:r w:rsidR="00C35498" w:rsidRPr="00847242">
              <w:rPr>
                <w:rFonts w:hint="cs"/>
                <w:color w:val="000000" w:themeColor="text1"/>
                <w:rtl/>
              </w:rPr>
              <w:br/>
            </w:r>
          </w:p>
        </w:tc>
        <w:tc>
          <w:tcPr>
            <w:tcW w:w="497" w:type="dxa"/>
            <w:shd w:val="clear" w:color="auto" w:fill="auto"/>
          </w:tcPr>
          <w:p w:rsidR="00C35498" w:rsidRPr="00847242" w:rsidRDefault="00C35498" w:rsidP="00B72A37">
            <w:pPr>
              <w:spacing w:before="60" w:line="240" w:lineRule="auto"/>
              <w:ind w:firstLine="0"/>
              <w:jc w:val="lowKashida"/>
              <w:rPr>
                <w:color w:val="000000" w:themeColor="text1"/>
              </w:rPr>
            </w:pPr>
          </w:p>
        </w:tc>
        <w:tc>
          <w:tcPr>
            <w:tcW w:w="2835" w:type="dxa"/>
            <w:shd w:val="clear" w:color="auto" w:fill="auto"/>
            <w:hideMark/>
          </w:tcPr>
          <w:p w:rsidR="00C35498" w:rsidRPr="00847242" w:rsidRDefault="007C469B" w:rsidP="00B72A37">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وكانت النعل لها حاضرة</w:t>
            </w:r>
            <w:r w:rsidR="00C35498" w:rsidRPr="00847242">
              <w:rPr>
                <w:rFonts w:hint="cs"/>
                <w:color w:val="000000" w:themeColor="text1"/>
                <w:rtl/>
              </w:rPr>
              <w:br/>
            </w:r>
          </w:p>
        </w:tc>
      </w:tr>
      <w:tr w:rsidR="00C35498" w:rsidRPr="007A0E56" w:rsidTr="004D663B">
        <w:trPr>
          <w:trHeight w:val="147"/>
          <w:jc w:val="center"/>
        </w:trPr>
        <w:tc>
          <w:tcPr>
            <w:tcW w:w="2835" w:type="dxa"/>
            <w:shd w:val="clear" w:color="auto" w:fill="auto"/>
            <w:hideMark/>
          </w:tcPr>
          <w:p w:rsidR="00C35498" w:rsidRPr="00847242" w:rsidRDefault="007C469B" w:rsidP="00B72A37">
            <w:pPr>
              <w:spacing w:line="240" w:lineRule="auto"/>
              <w:ind w:firstLine="0"/>
              <w:jc w:val="lowKashida"/>
              <w:rPr>
                <w:color w:val="000000" w:themeColor="text1"/>
                <w:sz w:val="2"/>
                <w:szCs w:val="2"/>
              </w:rPr>
            </w:pPr>
            <w:r w:rsidRPr="00847242">
              <w:rPr>
                <w:rFonts w:ascii="AL-Mohanad" w:hAnsi="AL-Mohanad"/>
                <w:color w:val="000000" w:themeColor="text1"/>
                <w:sz w:val="27"/>
                <w:rtl/>
              </w:rPr>
              <w:t>قد علم العقرب واستيقنت</w:t>
            </w:r>
            <w:r w:rsidR="00C35498" w:rsidRPr="00847242">
              <w:rPr>
                <w:rFonts w:hint="cs"/>
                <w:color w:val="000000" w:themeColor="text1"/>
                <w:rtl/>
              </w:rPr>
              <w:br/>
            </w:r>
          </w:p>
        </w:tc>
        <w:tc>
          <w:tcPr>
            <w:tcW w:w="497" w:type="dxa"/>
            <w:shd w:val="clear" w:color="auto" w:fill="auto"/>
          </w:tcPr>
          <w:p w:rsidR="00C35498" w:rsidRPr="00847242" w:rsidRDefault="00C35498" w:rsidP="00B72A37">
            <w:pPr>
              <w:spacing w:line="240" w:lineRule="auto"/>
              <w:ind w:firstLine="0"/>
              <w:jc w:val="lowKashida"/>
              <w:rPr>
                <w:color w:val="000000" w:themeColor="text1"/>
              </w:rPr>
            </w:pPr>
          </w:p>
        </w:tc>
        <w:tc>
          <w:tcPr>
            <w:tcW w:w="2835" w:type="dxa"/>
            <w:shd w:val="clear" w:color="auto" w:fill="auto"/>
            <w:hideMark/>
          </w:tcPr>
          <w:p w:rsidR="00C35498" w:rsidRPr="00847242" w:rsidRDefault="007C469B" w:rsidP="00B72A37">
            <w:pPr>
              <w:spacing w:line="240" w:lineRule="auto"/>
              <w:ind w:firstLine="0"/>
              <w:jc w:val="lowKashida"/>
              <w:rPr>
                <w:color w:val="000000" w:themeColor="text1"/>
                <w:sz w:val="2"/>
                <w:szCs w:val="2"/>
              </w:rPr>
            </w:pPr>
            <w:r w:rsidRPr="00847242">
              <w:rPr>
                <w:rFonts w:ascii="AL-Mohanad" w:hAnsi="AL-Mohanad" w:hint="cs"/>
                <w:color w:val="000000" w:themeColor="text1"/>
                <w:sz w:val="27"/>
                <w:rtl/>
              </w:rPr>
              <w:t>أ</w:t>
            </w:r>
            <w:r w:rsidRPr="00847242">
              <w:rPr>
                <w:rFonts w:ascii="AL-Mohanad" w:hAnsi="AL-Mohanad"/>
                <w:color w:val="000000" w:themeColor="text1"/>
                <w:sz w:val="27"/>
                <w:rtl/>
              </w:rPr>
              <w:t>ن لا لها دنيا ولا آخرة</w:t>
            </w:r>
            <w:r w:rsidRPr="00847242">
              <w:rPr>
                <w:rFonts w:hint="cs"/>
                <w:color w:val="000000" w:themeColor="text1"/>
                <w:sz w:val="27"/>
                <w:vertAlign w:val="superscript"/>
                <w:rtl/>
              </w:rPr>
              <w:t>(</w:t>
            </w:r>
            <w:r w:rsidRPr="00847242">
              <w:rPr>
                <w:rStyle w:val="af0"/>
                <w:color w:val="000000" w:themeColor="text1"/>
                <w:sz w:val="27"/>
                <w:rtl/>
              </w:rPr>
              <w:endnoteReference w:id="698"/>
            </w:r>
            <w:r w:rsidRPr="00847242">
              <w:rPr>
                <w:rFonts w:hint="cs"/>
                <w:color w:val="000000" w:themeColor="text1"/>
                <w:sz w:val="27"/>
                <w:vertAlign w:val="superscript"/>
                <w:rtl/>
              </w:rPr>
              <w:t>)</w:t>
            </w:r>
            <w:r w:rsidR="00C35498" w:rsidRPr="00847242">
              <w:rPr>
                <w:rFonts w:hint="cs"/>
                <w:color w:val="000000" w:themeColor="text1"/>
                <w:rtl/>
              </w:rPr>
              <w:br/>
            </w:r>
          </w:p>
        </w:tc>
      </w:tr>
    </w:tbl>
    <w:p w:rsidR="002A39DE" w:rsidRPr="00847242" w:rsidRDefault="002A39DE" w:rsidP="002A39DE">
      <w:pPr>
        <w:rPr>
          <w:rFonts w:ascii="AL-Mohanad" w:hAnsi="AL-Mohanad"/>
          <w:b/>
          <w:bCs/>
          <w:color w:val="000000" w:themeColor="text1"/>
          <w:sz w:val="27"/>
          <w:rtl/>
        </w:rPr>
      </w:pPr>
      <w:r w:rsidRPr="00847242">
        <w:rPr>
          <w:rFonts w:ascii="AL-Mohanad" w:hAnsi="AL-Mohanad"/>
          <w:color w:val="000000" w:themeColor="text1"/>
          <w:sz w:val="27"/>
          <w:rtl/>
        </w:rPr>
        <w:t xml:space="preserve">ولم نجد هذا الشعر في محاسن البرقي. </w:t>
      </w:r>
    </w:p>
    <w:p w:rsidR="002A39DE" w:rsidRPr="00847242" w:rsidRDefault="002A39DE" w:rsidP="007C469B">
      <w:pPr>
        <w:rPr>
          <w:rFonts w:ascii="AL-Mohanad" w:hAnsi="AL-Mohanad"/>
          <w:color w:val="000000" w:themeColor="text1"/>
          <w:sz w:val="27"/>
          <w:rtl/>
        </w:rPr>
      </w:pPr>
      <w:r w:rsidRPr="00847242">
        <w:rPr>
          <w:rFonts w:ascii="AL-Mohanad" w:hAnsi="AL-Mohanad"/>
          <w:color w:val="000000" w:themeColor="text1"/>
          <w:sz w:val="27"/>
          <w:rtl/>
        </w:rPr>
        <w:t>وا</w:t>
      </w:r>
      <w:r w:rsidR="00471AD0">
        <w:rPr>
          <w:rFonts w:ascii="AL-Mohanad" w:hAnsi="AL-Mohanad"/>
          <w:color w:val="000000" w:themeColor="text1"/>
          <w:sz w:val="27"/>
          <w:rtl/>
        </w:rPr>
        <w:t>لشعر للفضل بن العباس بن أبي لهب</w:t>
      </w:r>
      <w:r w:rsidRPr="00847242">
        <w:rPr>
          <w:rFonts w:ascii="AL-Mohanad" w:hAnsi="AL-Mohanad"/>
          <w:color w:val="000000" w:themeColor="text1"/>
          <w:sz w:val="27"/>
          <w:rtl/>
        </w:rPr>
        <w:t xml:space="preserve">(؟ ـ </w:t>
      </w:r>
      <w:r w:rsidRPr="00F446CA">
        <w:rPr>
          <w:rFonts w:ascii="AL-Mohanad" w:hAnsi="AL-Mohanad"/>
          <w:color w:val="000000" w:themeColor="text1"/>
          <w:sz w:val="27"/>
          <w:rtl/>
        </w:rPr>
        <w:t>95</w:t>
      </w:r>
      <w:r w:rsidRPr="00847242">
        <w:rPr>
          <w:rFonts w:ascii="AL-Mohanad" w:hAnsi="AL-Mohanad"/>
          <w:color w:val="000000" w:themeColor="text1"/>
          <w:sz w:val="27"/>
          <w:rtl/>
        </w:rPr>
        <w:t xml:space="preserve"> </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 xml:space="preserve"> ؟ ـ </w:t>
      </w:r>
      <w:r w:rsidRPr="00F446CA">
        <w:rPr>
          <w:rFonts w:ascii="AL-Mohanad" w:hAnsi="AL-Mohanad"/>
          <w:color w:val="000000" w:themeColor="text1"/>
          <w:sz w:val="27"/>
          <w:rtl/>
        </w:rPr>
        <w:t>714</w:t>
      </w:r>
      <w:r w:rsidRPr="00847242">
        <w:rPr>
          <w:rFonts w:ascii="AL-Mohanad" w:hAnsi="AL-Mohanad"/>
          <w:color w:val="000000" w:themeColor="text1"/>
          <w:sz w:val="27"/>
          <w:rtl/>
        </w:rPr>
        <w:t>م)</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ويستعمل كضرب الم</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ث</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 xml:space="preserve">ل. وذكر أبو هلال العسكري في جمهرة الأمثال: </w:t>
      </w:r>
      <w:r w:rsidRPr="00847242">
        <w:rPr>
          <w:rFonts w:hint="eastAsia"/>
          <w:color w:val="000000" w:themeColor="text1"/>
          <w:sz w:val="27"/>
          <w:rtl/>
        </w:rPr>
        <w:t>«</w:t>
      </w:r>
      <w:r w:rsidR="007C469B" w:rsidRPr="00847242">
        <w:rPr>
          <w:rFonts w:ascii="AL-Mohanad" w:hAnsi="AL-Mohanad" w:hint="cs"/>
          <w:color w:val="000000" w:themeColor="text1"/>
          <w:sz w:val="27"/>
          <w:rtl/>
        </w:rPr>
        <w:t>أ</w:t>
      </w:r>
      <w:r w:rsidRPr="00847242">
        <w:rPr>
          <w:rFonts w:ascii="AL-Mohanad" w:hAnsi="AL-Mohanad"/>
          <w:color w:val="000000" w:themeColor="text1"/>
          <w:sz w:val="27"/>
          <w:rtl/>
        </w:rPr>
        <w:t>تجر من عقرب</w:t>
      </w:r>
      <w:r w:rsidRPr="00847242">
        <w:rPr>
          <w:rFonts w:hint="eastAsia"/>
          <w:color w:val="000000" w:themeColor="text1"/>
          <w:sz w:val="27"/>
          <w:rtl/>
        </w:rPr>
        <w:t>»</w:t>
      </w:r>
      <w:r w:rsidR="007C469B"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 xml:space="preserve">وهو </w:t>
      </w:r>
      <w:r w:rsidRPr="00847242">
        <w:rPr>
          <w:rFonts w:ascii="AL-Mohanad" w:hAnsi="AL-Mohanad" w:hint="cs"/>
          <w:color w:val="000000" w:themeColor="text1"/>
          <w:sz w:val="27"/>
          <w:rtl/>
        </w:rPr>
        <w:t>[</w:t>
      </w:r>
      <w:r w:rsidRPr="00847242">
        <w:rPr>
          <w:rFonts w:ascii="AL-Mohanad" w:hAnsi="AL-Mohanad"/>
          <w:color w:val="000000" w:themeColor="text1"/>
          <w:sz w:val="27"/>
          <w:rtl/>
        </w:rPr>
        <w:t>أي عقرب</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تاجر من تج</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 xml:space="preserve">ار المدينة، وكان أمطل الناس، فعامله الفضل بن العباس بن </w:t>
      </w:r>
      <w:r w:rsidR="007C469B" w:rsidRPr="00847242">
        <w:rPr>
          <w:rFonts w:ascii="AL-Mohanad" w:hAnsi="AL-Mohanad" w:hint="cs"/>
          <w:color w:val="000000" w:themeColor="text1"/>
          <w:sz w:val="27"/>
          <w:rtl/>
        </w:rPr>
        <w:t>أ</w:t>
      </w:r>
      <w:r w:rsidRPr="00847242">
        <w:rPr>
          <w:rFonts w:ascii="AL-Mohanad" w:hAnsi="AL-Mohanad"/>
          <w:color w:val="000000" w:themeColor="text1"/>
          <w:sz w:val="27"/>
          <w:rtl/>
        </w:rPr>
        <w:t>بي لهب، وكان أشد</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الناس اقتضاء، فلما حل</w:t>
      </w:r>
      <w:r w:rsidR="007C469B"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المال قعد الفضل بباب عقرب يقرأ، وعقرب على شاكلته في المطل غير مكترث به، فلما أعياه قال يهجوه: </w:t>
      </w:r>
    </w:p>
    <w:tbl>
      <w:tblPr>
        <w:bidiVisual/>
        <w:tblW w:w="0" w:type="auto"/>
        <w:jc w:val="center"/>
        <w:tblLook w:val="01E0" w:firstRow="1" w:lastRow="1" w:firstColumn="1" w:lastColumn="1" w:noHBand="0" w:noVBand="0"/>
      </w:tblPr>
      <w:tblGrid>
        <w:gridCol w:w="2835"/>
        <w:gridCol w:w="497"/>
        <w:gridCol w:w="2835"/>
      </w:tblGrid>
      <w:tr w:rsidR="00C35498" w:rsidRPr="007A0E56" w:rsidTr="004D663B">
        <w:trPr>
          <w:trHeight w:val="147"/>
          <w:jc w:val="center"/>
        </w:trPr>
        <w:tc>
          <w:tcPr>
            <w:tcW w:w="2835" w:type="dxa"/>
            <w:shd w:val="clear" w:color="auto" w:fill="auto"/>
            <w:hideMark/>
          </w:tcPr>
          <w:p w:rsidR="00C35498" w:rsidRPr="00847242" w:rsidRDefault="007530B8" w:rsidP="00471AD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قد تَجَرت في سوقنا عقرب</w:t>
            </w:r>
            <w:r w:rsidR="00C35498" w:rsidRPr="00847242">
              <w:rPr>
                <w:rFonts w:hint="cs"/>
                <w:color w:val="000000" w:themeColor="text1"/>
                <w:rtl/>
              </w:rPr>
              <w:br/>
            </w:r>
          </w:p>
        </w:tc>
        <w:tc>
          <w:tcPr>
            <w:tcW w:w="497" w:type="dxa"/>
            <w:shd w:val="clear" w:color="auto" w:fill="auto"/>
          </w:tcPr>
          <w:p w:rsidR="00C35498" w:rsidRPr="00847242" w:rsidRDefault="00C35498" w:rsidP="00471AD0">
            <w:pPr>
              <w:spacing w:before="60" w:line="240" w:lineRule="auto"/>
              <w:ind w:firstLine="0"/>
              <w:jc w:val="lowKashida"/>
              <w:rPr>
                <w:color w:val="000000" w:themeColor="text1"/>
              </w:rPr>
            </w:pPr>
          </w:p>
        </w:tc>
        <w:tc>
          <w:tcPr>
            <w:tcW w:w="2835" w:type="dxa"/>
            <w:shd w:val="clear" w:color="auto" w:fill="auto"/>
            <w:hideMark/>
          </w:tcPr>
          <w:p w:rsidR="00C35498" w:rsidRPr="00847242" w:rsidRDefault="007530B8" w:rsidP="00471AD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لا مرحبا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بالعقرب التاجر</w:t>
            </w:r>
            <w:r w:rsidRPr="00847242">
              <w:rPr>
                <w:rFonts w:ascii="AL-Mohanad" w:hAnsi="AL-Mohanad" w:hint="cs"/>
                <w:color w:val="000000" w:themeColor="text1"/>
                <w:sz w:val="27"/>
                <w:rtl/>
              </w:rPr>
              <w:t>ة</w:t>
            </w:r>
            <w:r w:rsidR="00C35498" w:rsidRPr="00847242">
              <w:rPr>
                <w:rFonts w:hint="cs"/>
                <w:color w:val="000000" w:themeColor="text1"/>
                <w:rtl/>
              </w:rPr>
              <w:br/>
            </w:r>
          </w:p>
        </w:tc>
      </w:tr>
      <w:tr w:rsidR="00C35498" w:rsidRPr="007A0E56" w:rsidTr="004D663B">
        <w:trPr>
          <w:trHeight w:val="147"/>
          <w:jc w:val="center"/>
        </w:trPr>
        <w:tc>
          <w:tcPr>
            <w:tcW w:w="2835" w:type="dxa"/>
            <w:shd w:val="clear" w:color="auto" w:fill="auto"/>
            <w:hideMark/>
          </w:tcPr>
          <w:p w:rsidR="00C35498" w:rsidRPr="00847242" w:rsidRDefault="007530B8" w:rsidP="00471AD0">
            <w:pPr>
              <w:spacing w:line="240" w:lineRule="auto"/>
              <w:ind w:firstLine="0"/>
              <w:jc w:val="lowKashida"/>
              <w:rPr>
                <w:color w:val="000000" w:themeColor="text1"/>
                <w:sz w:val="2"/>
                <w:szCs w:val="2"/>
              </w:rPr>
            </w:pPr>
            <w:r w:rsidRPr="00847242">
              <w:rPr>
                <w:rFonts w:ascii="AL-Mohanad" w:hAnsi="AL-Mohanad"/>
                <w:color w:val="000000" w:themeColor="text1"/>
                <w:sz w:val="27"/>
                <w:rtl/>
              </w:rPr>
              <w:lastRenderedPageBreak/>
              <w:t>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عدو</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ي</w:t>
            </w:r>
            <w:r w:rsidRPr="00847242">
              <w:rPr>
                <w:rFonts w:ascii="AL-Mohanad" w:hAnsi="AL-Mohanad" w:hint="cs"/>
                <w:color w:val="000000" w:themeColor="text1"/>
                <w:sz w:val="27"/>
                <w:rtl/>
              </w:rPr>
              <w:t>ُ</w:t>
            </w:r>
            <w:r w:rsidRPr="00847242">
              <w:rPr>
                <w:rFonts w:ascii="AL-Mohanad" w:hAnsi="AL-Mohanad"/>
                <w:color w:val="000000" w:themeColor="text1"/>
                <w:sz w:val="27"/>
                <w:rtl/>
              </w:rPr>
              <w:t>تقى مقبلا</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471AD0">
            <w:pPr>
              <w:spacing w:line="240" w:lineRule="auto"/>
              <w:ind w:firstLine="0"/>
              <w:jc w:val="lowKashida"/>
              <w:rPr>
                <w:color w:val="000000" w:themeColor="text1"/>
              </w:rPr>
            </w:pPr>
          </w:p>
        </w:tc>
        <w:tc>
          <w:tcPr>
            <w:tcW w:w="2835" w:type="dxa"/>
            <w:shd w:val="clear" w:color="auto" w:fill="auto"/>
            <w:hideMark/>
          </w:tcPr>
          <w:p w:rsidR="00C35498" w:rsidRPr="00847242" w:rsidRDefault="007530B8" w:rsidP="00471AD0">
            <w:pPr>
              <w:spacing w:line="240" w:lineRule="auto"/>
              <w:ind w:firstLine="0"/>
              <w:jc w:val="lowKashida"/>
              <w:rPr>
                <w:color w:val="000000" w:themeColor="text1"/>
                <w:sz w:val="2"/>
                <w:szCs w:val="2"/>
              </w:rPr>
            </w:pPr>
            <w:r w:rsidRPr="00847242">
              <w:rPr>
                <w:rFonts w:ascii="AL-Mohanad" w:hAnsi="AL-Mohanad"/>
                <w:color w:val="000000" w:themeColor="text1"/>
                <w:sz w:val="27"/>
                <w:rtl/>
              </w:rPr>
              <w:t>وعقرب يخشى من الدابرة</w:t>
            </w:r>
            <w:r w:rsidR="00C35498" w:rsidRPr="00847242">
              <w:rPr>
                <w:rFonts w:hint="cs"/>
                <w:color w:val="000000" w:themeColor="text1"/>
                <w:rtl/>
              </w:rPr>
              <w:br/>
            </w:r>
          </w:p>
        </w:tc>
      </w:tr>
      <w:tr w:rsidR="00C35498" w:rsidRPr="007A0E56" w:rsidTr="004D663B">
        <w:trPr>
          <w:trHeight w:val="147"/>
          <w:jc w:val="center"/>
        </w:trPr>
        <w:tc>
          <w:tcPr>
            <w:tcW w:w="2835" w:type="dxa"/>
            <w:shd w:val="clear" w:color="auto" w:fill="auto"/>
            <w:hideMark/>
          </w:tcPr>
          <w:p w:rsidR="00C35498" w:rsidRPr="00847242" w:rsidRDefault="007530B8" w:rsidP="00471AD0">
            <w:pPr>
              <w:spacing w:line="240" w:lineRule="auto"/>
              <w:ind w:firstLine="0"/>
              <w:jc w:val="lowKashida"/>
              <w:rPr>
                <w:color w:val="000000" w:themeColor="text1"/>
                <w:sz w:val="2"/>
                <w:szCs w:val="2"/>
              </w:rPr>
            </w:pPr>
            <w:r w:rsidRPr="00847242">
              <w:rPr>
                <w:rFonts w:ascii="AL-Mohanad" w:hAnsi="AL-Mohanad"/>
                <w:color w:val="000000" w:themeColor="text1"/>
                <w:sz w:val="27"/>
                <w:rtl/>
              </w:rPr>
              <w:t>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عدو كيده في استه</w:t>
            </w:r>
            <w:r w:rsidR="00C35498" w:rsidRPr="00847242">
              <w:rPr>
                <w:rFonts w:hint="cs"/>
                <w:color w:val="000000" w:themeColor="text1"/>
                <w:rtl/>
              </w:rPr>
              <w:br/>
            </w:r>
          </w:p>
        </w:tc>
        <w:tc>
          <w:tcPr>
            <w:tcW w:w="497" w:type="dxa"/>
            <w:shd w:val="clear" w:color="auto" w:fill="auto"/>
          </w:tcPr>
          <w:p w:rsidR="00C35498" w:rsidRPr="00847242" w:rsidRDefault="00C35498" w:rsidP="00471AD0">
            <w:pPr>
              <w:spacing w:line="240" w:lineRule="auto"/>
              <w:ind w:firstLine="0"/>
              <w:jc w:val="lowKashida"/>
              <w:rPr>
                <w:color w:val="000000" w:themeColor="text1"/>
              </w:rPr>
            </w:pPr>
          </w:p>
        </w:tc>
        <w:tc>
          <w:tcPr>
            <w:tcW w:w="2835" w:type="dxa"/>
            <w:shd w:val="clear" w:color="auto" w:fill="auto"/>
            <w:hideMark/>
          </w:tcPr>
          <w:p w:rsidR="00C35498" w:rsidRPr="00847242" w:rsidRDefault="007530B8" w:rsidP="00471AD0">
            <w:pPr>
              <w:spacing w:line="240" w:lineRule="auto"/>
              <w:ind w:firstLine="0"/>
              <w:jc w:val="lowKashida"/>
              <w:rPr>
                <w:color w:val="000000" w:themeColor="text1"/>
                <w:sz w:val="2"/>
                <w:szCs w:val="2"/>
              </w:rPr>
            </w:pPr>
            <w:r w:rsidRPr="00847242">
              <w:rPr>
                <w:rFonts w:ascii="AL-Mohanad" w:hAnsi="AL-Mohanad"/>
                <w:color w:val="000000" w:themeColor="text1"/>
                <w:sz w:val="27"/>
                <w:rtl/>
              </w:rPr>
              <w:t>فغير مخشي</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ضائرة</w:t>
            </w:r>
            <w:r w:rsidR="00C35498" w:rsidRPr="00847242">
              <w:rPr>
                <w:rFonts w:hint="cs"/>
                <w:color w:val="000000" w:themeColor="text1"/>
                <w:rtl/>
              </w:rPr>
              <w:br/>
            </w:r>
          </w:p>
        </w:tc>
      </w:tr>
      <w:tr w:rsidR="00C35498" w:rsidRPr="007A0E56" w:rsidTr="004D663B">
        <w:trPr>
          <w:trHeight w:val="147"/>
          <w:jc w:val="center"/>
        </w:trPr>
        <w:tc>
          <w:tcPr>
            <w:tcW w:w="2835" w:type="dxa"/>
            <w:shd w:val="clear" w:color="auto" w:fill="auto"/>
            <w:hideMark/>
          </w:tcPr>
          <w:p w:rsidR="00C35498" w:rsidRPr="00847242" w:rsidRDefault="007530B8" w:rsidP="00471AD0">
            <w:pPr>
              <w:spacing w:line="240" w:lineRule="auto"/>
              <w:ind w:firstLine="0"/>
              <w:jc w:val="lowKashida"/>
              <w:rPr>
                <w:color w:val="000000" w:themeColor="text1"/>
                <w:sz w:val="2"/>
                <w:szCs w:val="2"/>
              </w:rPr>
            </w:pPr>
            <w:r w:rsidRPr="00847242">
              <w:rPr>
                <w:rFonts w:ascii="AL-Mohanad" w:hAnsi="AL-Mohanad" w:hint="cs"/>
                <w:color w:val="000000" w:themeColor="text1"/>
                <w:sz w:val="27"/>
                <w:rtl/>
              </w:rPr>
              <w:t>إ</w:t>
            </w:r>
            <w:r w:rsidRPr="00847242">
              <w:rPr>
                <w:rFonts w:ascii="AL-Mohanad" w:hAnsi="AL-Mohanad"/>
                <w:color w:val="000000" w:themeColor="text1"/>
                <w:sz w:val="27"/>
                <w:rtl/>
              </w:rPr>
              <w:t>ن عادت العقرب عدنا لها</w:t>
            </w:r>
            <w:r w:rsidR="00C35498" w:rsidRPr="00847242">
              <w:rPr>
                <w:rFonts w:hint="cs"/>
                <w:color w:val="000000" w:themeColor="text1"/>
                <w:rtl/>
              </w:rPr>
              <w:br/>
            </w:r>
          </w:p>
        </w:tc>
        <w:tc>
          <w:tcPr>
            <w:tcW w:w="497" w:type="dxa"/>
            <w:shd w:val="clear" w:color="auto" w:fill="auto"/>
          </w:tcPr>
          <w:p w:rsidR="00C35498" w:rsidRPr="00847242" w:rsidRDefault="00C35498" w:rsidP="00471AD0">
            <w:pPr>
              <w:spacing w:line="240" w:lineRule="auto"/>
              <w:ind w:firstLine="0"/>
              <w:jc w:val="lowKashida"/>
              <w:rPr>
                <w:color w:val="000000" w:themeColor="text1"/>
              </w:rPr>
            </w:pPr>
          </w:p>
        </w:tc>
        <w:tc>
          <w:tcPr>
            <w:tcW w:w="2835" w:type="dxa"/>
            <w:shd w:val="clear" w:color="auto" w:fill="auto"/>
            <w:hideMark/>
          </w:tcPr>
          <w:p w:rsidR="00C35498" w:rsidRPr="00847242" w:rsidRDefault="007530B8" w:rsidP="00471AD0">
            <w:pPr>
              <w:spacing w:line="240" w:lineRule="auto"/>
              <w:ind w:firstLine="0"/>
              <w:jc w:val="lowKashida"/>
              <w:rPr>
                <w:color w:val="000000" w:themeColor="text1"/>
                <w:sz w:val="2"/>
                <w:szCs w:val="2"/>
              </w:rPr>
            </w:pPr>
            <w:r w:rsidRPr="00847242">
              <w:rPr>
                <w:rFonts w:ascii="AL-Mohanad" w:hAnsi="AL-Mohanad"/>
                <w:color w:val="000000" w:themeColor="text1"/>
                <w:sz w:val="27"/>
                <w:rtl/>
              </w:rPr>
              <w:t>وكانت النعل لها حاضرة</w:t>
            </w:r>
            <w:r w:rsidRPr="00847242">
              <w:rPr>
                <w:rFonts w:hint="cs"/>
                <w:color w:val="000000" w:themeColor="text1"/>
                <w:sz w:val="27"/>
                <w:vertAlign w:val="superscript"/>
                <w:rtl/>
              </w:rPr>
              <w:t>(</w:t>
            </w:r>
            <w:r w:rsidRPr="00847242">
              <w:rPr>
                <w:rStyle w:val="af0"/>
                <w:color w:val="000000" w:themeColor="text1"/>
                <w:sz w:val="27"/>
                <w:rtl/>
              </w:rPr>
              <w:endnoteReference w:id="699"/>
            </w:r>
            <w:r w:rsidRPr="00847242">
              <w:rPr>
                <w:rFonts w:hint="cs"/>
                <w:color w:val="000000" w:themeColor="text1"/>
                <w:sz w:val="27"/>
                <w:vertAlign w:val="superscript"/>
                <w:rtl/>
              </w:rPr>
              <w:t>)</w:t>
            </w:r>
            <w:r w:rsidR="00C35498" w:rsidRPr="00847242">
              <w:rPr>
                <w:rFonts w:hint="cs"/>
                <w:color w:val="000000" w:themeColor="text1"/>
                <w:rtl/>
              </w:rPr>
              <w:br/>
            </w:r>
          </w:p>
        </w:tc>
      </w:tr>
    </w:tbl>
    <w:p w:rsidR="002A39DE" w:rsidRPr="00847242" w:rsidRDefault="002A39DE" w:rsidP="009975BE">
      <w:pPr>
        <w:rPr>
          <w:rFonts w:ascii="AL-Mohanad" w:hAnsi="AL-Mohanad"/>
          <w:color w:val="000000" w:themeColor="text1"/>
          <w:sz w:val="27"/>
          <w:rtl/>
        </w:rPr>
      </w:pPr>
      <w:r w:rsidRPr="00847242">
        <w:rPr>
          <w:rFonts w:ascii="AL-Mohanad" w:hAnsi="AL-Mohanad"/>
          <w:color w:val="000000" w:themeColor="text1"/>
          <w:sz w:val="27"/>
          <w:rtl/>
        </w:rPr>
        <w:t xml:space="preserve">وتغير مصرع البيت الأول في كتاب الحيوان إلى </w:t>
      </w:r>
      <w:r w:rsidRPr="00847242">
        <w:rPr>
          <w:rFonts w:hint="eastAsia"/>
          <w:color w:val="000000" w:themeColor="text1"/>
          <w:sz w:val="27"/>
          <w:rtl/>
        </w:rPr>
        <w:t>«</w:t>
      </w:r>
      <w:r w:rsidRPr="00847242">
        <w:rPr>
          <w:rFonts w:ascii="AL-Mohanad" w:hAnsi="AL-Mohanad"/>
          <w:color w:val="000000" w:themeColor="text1"/>
          <w:sz w:val="27"/>
          <w:rtl/>
        </w:rPr>
        <w:t>قد تجر العقرب في سوقنا</w:t>
      </w:r>
      <w:r w:rsidRPr="00847242">
        <w:rPr>
          <w:rFonts w:hint="eastAsia"/>
          <w:color w:val="000000" w:themeColor="text1"/>
          <w:sz w:val="27"/>
          <w:rtl/>
        </w:rPr>
        <w:t>»</w:t>
      </w:r>
      <w:r w:rsidR="009975BE"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 xml:space="preserve">كذلك بدل </w:t>
      </w:r>
      <w:r w:rsidRPr="00847242">
        <w:rPr>
          <w:rFonts w:hint="eastAsia"/>
          <w:color w:val="000000" w:themeColor="text1"/>
          <w:sz w:val="27"/>
          <w:rtl/>
        </w:rPr>
        <w:t>«</w:t>
      </w:r>
      <w:r w:rsidRPr="00847242">
        <w:rPr>
          <w:rFonts w:ascii="AL-Mohanad" w:hAnsi="AL-Mohanad"/>
          <w:color w:val="000000" w:themeColor="text1"/>
          <w:sz w:val="27"/>
          <w:rtl/>
        </w:rPr>
        <w:t>فغير مخشي</w:t>
      </w:r>
      <w:r w:rsidR="00497B42"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 xml:space="preserve">أتى </w:t>
      </w:r>
      <w:r w:rsidRPr="00847242">
        <w:rPr>
          <w:rFonts w:hint="eastAsia"/>
          <w:color w:val="000000" w:themeColor="text1"/>
          <w:sz w:val="27"/>
          <w:rtl/>
        </w:rPr>
        <w:t>«</w:t>
      </w:r>
      <w:r w:rsidRPr="00847242">
        <w:rPr>
          <w:rFonts w:ascii="AL-Mohanad" w:hAnsi="AL-Mohanad"/>
          <w:color w:val="000000" w:themeColor="text1"/>
          <w:sz w:val="27"/>
          <w:rtl/>
        </w:rPr>
        <w:t>فغير ذي أيد</w:t>
      </w:r>
      <w:r w:rsidR="009975BE"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ضائر</w:t>
      </w:r>
      <w:r w:rsidR="009975BE" w:rsidRPr="00847242">
        <w:rPr>
          <w:rFonts w:ascii="AL-Mohanad" w:hAnsi="AL-Mohanad" w:hint="cs"/>
          <w:color w:val="000000" w:themeColor="text1"/>
          <w:sz w:val="27"/>
          <w:rtl/>
        </w:rPr>
        <w:t>ة</w:t>
      </w:r>
      <w:r w:rsidRPr="00847242">
        <w:rPr>
          <w:rFonts w:hint="eastAsia"/>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2A39DE">
      <w:pPr>
        <w:rPr>
          <w:rFonts w:ascii="AL-Mohanad" w:hAnsi="AL-Mohanad"/>
          <w:color w:val="000000" w:themeColor="text1"/>
          <w:sz w:val="27"/>
          <w:rtl/>
        </w:rPr>
      </w:pPr>
    </w:p>
    <w:p w:rsidR="002A39DE" w:rsidRPr="00847242" w:rsidRDefault="002A39DE" w:rsidP="001320E9">
      <w:pPr>
        <w:pStyle w:val="31"/>
        <w:rPr>
          <w:color w:val="000000" w:themeColor="text1"/>
          <w:rtl/>
        </w:rPr>
      </w:pPr>
      <w:r w:rsidRPr="00847242">
        <w:rPr>
          <w:color w:val="000000" w:themeColor="text1"/>
          <w:rtl/>
        </w:rPr>
        <w:t>قافية السين</w:t>
      </w:r>
      <w:r w:rsidR="001320E9" w:rsidRPr="00847242">
        <w:rPr>
          <w:rFonts w:hint="cs"/>
          <w:color w:val="000000" w:themeColor="text1"/>
          <w:rtl/>
          <w:lang w:val="en-US"/>
        </w:rPr>
        <w:t xml:space="preserve"> ــــــ</w:t>
      </w:r>
      <w:r w:rsidRPr="00847242">
        <w:rPr>
          <w:color w:val="000000" w:themeColor="text1"/>
          <w:rtl/>
        </w:rPr>
        <w:t xml:space="preserve"> </w:t>
      </w:r>
    </w:p>
    <w:p w:rsidR="002A39DE" w:rsidRPr="00847242" w:rsidRDefault="002A39DE" w:rsidP="00497B42">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20</w:t>
      </w:r>
      <w:r w:rsidRPr="00847242">
        <w:rPr>
          <w:rFonts w:ascii="AL-Mohanad" w:hAnsi="AL-Mohanad"/>
          <w:color w:val="000000" w:themeColor="text1"/>
          <w:sz w:val="27"/>
          <w:rtl/>
        </w:rPr>
        <w:t>)</w:t>
      </w:r>
    </w:p>
    <w:tbl>
      <w:tblPr>
        <w:bidiVisual/>
        <w:tblW w:w="0" w:type="auto"/>
        <w:jc w:val="center"/>
        <w:tblLook w:val="01E0" w:firstRow="1" w:lastRow="1" w:firstColumn="1" w:lastColumn="1" w:noHBand="0" w:noVBand="0"/>
      </w:tblPr>
      <w:tblGrid>
        <w:gridCol w:w="3118"/>
        <w:gridCol w:w="497"/>
        <w:gridCol w:w="3118"/>
      </w:tblGrid>
      <w:tr w:rsidR="00C35498" w:rsidRPr="007A0E56" w:rsidTr="00497B42">
        <w:trPr>
          <w:trHeight w:val="147"/>
          <w:jc w:val="center"/>
        </w:trPr>
        <w:tc>
          <w:tcPr>
            <w:tcW w:w="3118" w:type="dxa"/>
            <w:shd w:val="clear" w:color="auto" w:fill="auto"/>
            <w:hideMark/>
          </w:tcPr>
          <w:p w:rsidR="00C35498" w:rsidRPr="00847242" w:rsidRDefault="00497B42" w:rsidP="00471AD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ت</w:t>
            </w:r>
            <w:r w:rsidRPr="00847242">
              <w:rPr>
                <w:rFonts w:ascii="AL-Mohanad" w:hAnsi="AL-Mohanad" w:hint="cs"/>
                <w:color w:val="000000" w:themeColor="text1"/>
                <w:sz w:val="27"/>
                <w:rtl/>
              </w:rPr>
              <w:t>َ</w:t>
            </w:r>
            <w:r w:rsidRPr="00847242">
              <w:rPr>
                <w:rFonts w:ascii="AL-Mohanad" w:hAnsi="AL-Mohanad"/>
                <w:color w:val="000000" w:themeColor="text1"/>
                <w:sz w:val="27"/>
                <w:rtl/>
              </w:rPr>
              <w:t>و</w:t>
            </w:r>
            <w:r w:rsidRPr="00847242">
              <w:rPr>
                <w:rFonts w:ascii="AL-Mohanad" w:hAnsi="AL-Mohanad" w:hint="cs"/>
                <w:color w:val="000000" w:themeColor="text1"/>
                <w:sz w:val="27"/>
                <w:rtl/>
              </w:rPr>
              <w:t>َ</w:t>
            </w:r>
            <w:r w:rsidRPr="00847242">
              <w:rPr>
                <w:rFonts w:ascii="AL-Mohanad" w:hAnsi="AL-Mohanad"/>
                <w:color w:val="000000" w:themeColor="text1"/>
                <w:sz w:val="27"/>
                <w:rtl/>
              </w:rPr>
              <w:t>ق</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سبعة أيام قد اط</w:t>
            </w:r>
            <w:r w:rsidRPr="00847242">
              <w:rPr>
                <w:rFonts w:ascii="AL-Mohanad" w:hAnsi="AL-Mohanad" w:hint="cs"/>
                <w:color w:val="000000" w:themeColor="text1"/>
                <w:sz w:val="27"/>
                <w:rtl/>
              </w:rPr>
              <w:t>َّ</w:t>
            </w:r>
            <w:r w:rsidRPr="00847242">
              <w:rPr>
                <w:rFonts w:ascii="AL-Mohanad" w:hAnsi="AL-Mohanad"/>
                <w:color w:val="000000" w:themeColor="text1"/>
                <w:sz w:val="27"/>
                <w:rtl/>
              </w:rPr>
              <w:t>ردت</w:t>
            </w:r>
            <w:r w:rsidR="00C35498" w:rsidRPr="00847242">
              <w:rPr>
                <w:rFonts w:hint="cs"/>
                <w:color w:val="000000" w:themeColor="text1"/>
                <w:rtl/>
              </w:rPr>
              <w:br/>
            </w:r>
          </w:p>
        </w:tc>
        <w:tc>
          <w:tcPr>
            <w:tcW w:w="497" w:type="dxa"/>
            <w:shd w:val="clear" w:color="auto" w:fill="auto"/>
          </w:tcPr>
          <w:p w:rsidR="00C35498" w:rsidRPr="00847242" w:rsidRDefault="00C35498" w:rsidP="00471AD0">
            <w:pPr>
              <w:spacing w:before="60" w:line="240" w:lineRule="auto"/>
              <w:ind w:firstLine="0"/>
              <w:jc w:val="lowKashida"/>
              <w:rPr>
                <w:color w:val="000000" w:themeColor="text1"/>
              </w:rPr>
            </w:pPr>
          </w:p>
        </w:tc>
        <w:tc>
          <w:tcPr>
            <w:tcW w:w="3118" w:type="dxa"/>
            <w:shd w:val="clear" w:color="auto" w:fill="auto"/>
            <w:hideMark/>
          </w:tcPr>
          <w:p w:rsidR="00C35498" w:rsidRPr="00847242" w:rsidRDefault="00497B42" w:rsidP="00471AD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في 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شهر هلاليٍّ مناحسها</w:t>
            </w:r>
            <w:r w:rsidR="00C35498" w:rsidRPr="00847242">
              <w:rPr>
                <w:rFonts w:hint="cs"/>
                <w:color w:val="000000" w:themeColor="text1"/>
                <w:rtl/>
              </w:rPr>
              <w:br/>
            </w:r>
          </w:p>
        </w:tc>
      </w:tr>
      <w:tr w:rsidR="00C35498" w:rsidRPr="007A0E56" w:rsidTr="00497B42">
        <w:trPr>
          <w:trHeight w:val="147"/>
          <w:jc w:val="center"/>
        </w:trPr>
        <w:tc>
          <w:tcPr>
            <w:tcW w:w="3118" w:type="dxa"/>
            <w:shd w:val="clear" w:color="auto" w:fill="auto"/>
            <w:hideMark/>
          </w:tcPr>
          <w:p w:rsidR="00C35498" w:rsidRPr="00847242" w:rsidRDefault="00497B42" w:rsidP="00471AD0">
            <w:pPr>
              <w:spacing w:line="240" w:lineRule="auto"/>
              <w:ind w:firstLine="0"/>
              <w:jc w:val="lowKashida"/>
              <w:rPr>
                <w:color w:val="000000" w:themeColor="text1"/>
                <w:sz w:val="2"/>
                <w:szCs w:val="2"/>
              </w:rPr>
            </w:pPr>
            <w:r w:rsidRPr="00847242">
              <w:rPr>
                <w:rFonts w:ascii="AL-Mohanad" w:hAnsi="AL-Mohanad"/>
                <w:color w:val="000000" w:themeColor="text1"/>
                <w:sz w:val="27"/>
                <w:rtl/>
              </w:rPr>
              <w:t>فثالث الشهر مذموم وخامسه</w:t>
            </w:r>
            <w:r w:rsidR="00C35498" w:rsidRPr="00847242">
              <w:rPr>
                <w:rFonts w:hint="cs"/>
                <w:color w:val="000000" w:themeColor="text1"/>
                <w:rtl/>
              </w:rPr>
              <w:br/>
            </w:r>
          </w:p>
        </w:tc>
        <w:tc>
          <w:tcPr>
            <w:tcW w:w="497" w:type="dxa"/>
            <w:shd w:val="clear" w:color="auto" w:fill="auto"/>
          </w:tcPr>
          <w:p w:rsidR="00C35498" w:rsidRPr="00847242" w:rsidRDefault="00C35498" w:rsidP="00471AD0">
            <w:pPr>
              <w:spacing w:line="240" w:lineRule="auto"/>
              <w:ind w:firstLine="0"/>
              <w:jc w:val="lowKashida"/>
              <w:rPr>
                <w:color w:val="000000" w:themeColor="text1"/>
              </w:rPr>
            </w:pPr>
          </w:p>
        </w:tc>
        <w:tc>
          <w:tcPr>
            <w:tcW w:w="3118" w:type="dxa"/>
            <w:shd w:val="clear" w:color="auto" w:fill="auto"/>
            <w:hideMark/>
          </w:tcPr>
          <w:p w:rsidR="00C35498" w:rsidRPr="00847242" w:rsidRDefault="00497B42" w:rsidP="00471AD0">
            <w:pPr>
              <w:spacing w:line="240" w:lineRule="auto"/>
              <w:ind w:firstLine="0"/>
              <w:jc w:val="lowKashida"/>
              <w:rPr>
                <w:color w:val="000000" w:themeColor="text1"/>
                <w:sz w:val="2"/>
                <w:szCs w:val="2"/>
              </w:rPr>
            </w:pPr>
            <w:r w:rsidRPr="00847242">
              <w:rPr>
                <w:rFonts w:ascii="AL-Mohanad" w:hAnsi="AL-Mohanad"/>
                <w:color w:val="000000" w:themeColor="text1"/>
                <w:sz w:val="27"/>
                <w:rtl/>
              </w:rPr>
              <w:t>وثالث العشرة الوسطى وساد</w:t>
            </w:r>
            <w:r w:rsidRPr="00847242">
              <w:rPr>
                <w:rFonts w:ascii="AL-Mohanad" w:hAnsi="AL-Mohanad" w:hint="cs"/>
                <w:color w:val="000000" w:themeColor="text1"/>
                <w:sz w:val="27"/>
                <w:rtl/>
              </w:rPr>
              <w:t>س</w:t>
            </w:r>
            <w:r w:rsidRPr="00847242">
              <w:rPr>
                <w:rFonts w:ascii="AL-Mohanad" w:hAnsi="AL-Mohanad"/>
                <w:color w:val="000000" w:themeColor="text1"/>
                <w:sz w:val="27"/>
                <w:rtl/>
              </w:rPr>
              <w:t>ها</w:t>
            </w:r>
            <w:r w:rsidR="00C35498" w:rsidRPr="00847242">
              <w:rPr>
                <w:rFonts w:hint="cs"/>
                <w:color w:val="000000" w:themeColor="text1"/>
                <w:rtl/>
              </w:rPr>
              <w:br/>
            </w:r>
          </w:p>
        </w:tc>
      </w:tr>
      <w:tr w:rsidR="00C35498" w:rsidRPr="007A0E56" w:rsidTr="00497B42">
        <w:trPr>
          <w:trHeight w:val="147"/>
          <w:jc w:val="center"/>
        </w:trPr>
        <w:tc>
          <w:tcPr>
            <w:tcW w:w="3118" w:type="dxa"/>
            <w:shd w:val="clear" w:color="auto" w:fill="auto"/>
            <w:hideMark/>
          </w:tcPr>
          <w:p w:rsidR="00C35498" w:rsidRPr="00847242" w:rsidRDefault="00497B42" w:rsidP="00471AD0">
            <w:pPr>
              <w:spacing w:line="240" w:lineRule="auto"/>
              <w:ind w:firstLine="0"/>
              <w:jc w:val="lowKashida"/>
              <w:rPr>
                <w:color w:val="000000" w:themeColor="text1"/>
                <w:sz w:val="2"/>
                <w:szCs w:val="2"/>
              </w:rPr>
            </w:pPr>
            <w:r w:rsidRPr="00847242">
              <w:rPr>
                <w:rFonts w:ascii="AL-Mohanad" w:hAnsi="AL-Mohanad"/>
                <w:color w:val="000000" w:themeColor="text1"/>
                <w:sz w:val="27"/>
                <w:rtl/>
              </w:rPr>
              <w:t>ثم اخش</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حادي عشرين فخشيته</w:t>
            </w:r>
            <w:r w:rsidR="00C35498" w:rsidRPr="00847242">
              <w:rPr>
                <w:rFonts w:hint="cs"/>
                <w:color w:val="000000" w:themeColor="text1"/>
                <w:rtl/>
              </w:rPr>
              <w:br/>
            </w:r>
          </w:p>
        </w:tc>
        <w:tc>
          <w:tcPr>
            <w:tcW w:w="497" w:type="dxa"/>
            <w:shd w:val="clear" w:color="auto" w:fill="auto"/>
          </w:tcPr>
          <w:p w:rsidR="00C35498" w:rsidRPr="00847242" w:rsidRDefault="00C35498" w:rsidP="00471AD0">
            <w:pPr>
              <w:spacing w:line="240" w:lineRule="auto"/>
              <w:ind w:firstLine="0"/>
              <w:jc w:val="lowKashida"/>
              <w:rPr>
                <w:color w:val="000000" w:themeColor="text1"/>
              </w:rPr>
            </w:pPr>
          </w:p>
        </w:tc>
        <w:tc>
          <w:tcPr>
            <w:tcW w:w="3118" w:type="dxa"/>
            <w:shd w:val="clear" w:color="auto" w:fill="auto"/>
            <w:hideMark/>
          </w:tcPr>
          <w:p w:rsidR="00C35498" w:rsidRPr="00847242" w:rsidRDefault="00497B42" w:rsidP="00471AD0">
            <w:pPr>
              <w:spacing w:line="240" w:lineRule="auto"/>
              <w:ind w:firstLine="0"/>
              <w:jc w:val="lowKashida"/>
              <w:rPr>
                <w:color w:val="000000" w:themeColor="text1"/>
                <w:sz w:val="2"/>
                <w:szCs w:val="2"/>
              </w:rPr>
            </w:pPr>
            <w:r w:rsidRPr="00847242">
              <w:rPr>
                <w:rFonts w:ascii="AL-Mohanad" w:hAnsi="AL-Mohanad"/>
                <w:color w:val="000000" w:themeColor="text1"/>
                <w:sz w:val="27"/>
                <w:rtl/>
              </w:rPr>
              <w:t>حتم</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رابعها أيضا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وخامسها</w:t>
            </w:r>
            <w:r w:rsidRPr="00847242">
              <w:rPr>
                <w:rFonts w:hint="cs"/>
                <w:color w:val="000000" w:themeColor="text1"/>
                <w:sz w:val="27"/>
                <w:vertAlign w:val="superscript"/>
                <w:rtl/>
              </w:rPr>
              <w:t>(</w:t>
            </w:r>
            <w:r w:rsidRPr="00847242">
              <w:rPr>
                <w:rStyle w:val="af0"/>
                <w:color w:val="000000" w:themeColor="text1"/>
                <w:sz w:val="27"/>
                <w:rtl/>
              </w:rPr>
              <w:endnoteReference w:id="700"/>
            </w:r>
            <w:r w:rsidRPr="00847242">
              <w:rPr>
                <w:rFonts w:hint="cs"/>
                <w:color w:val="000000" w:themeColor="text1"/>
                <w:sz w:val="27"/>
                <w:vertAlign w:val="superscript"/>
                <w:rtl/>
              </w:rPr>
              <w:t>)</w:t>
            </w:r>
            <w:r w:rsidR="00C35498" w:rsidRPr="00847242">
              <w:rPr>
                <w:rFonts w:hint="cs"/>
                <w:color w:val="000000" w:themeColor="text1"/>
                <w:rtl/>
              </w:rPr>
              <w:br/>
            </w:r>
          </w:p>
        </w:tc>
      </w:tr>
    </w:tbl>
    <w:p w:rsidR="002A39DE" w:rsidRPr="00847242" w:rsidRDefault="00497B42" w:rsidP="00497B42">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لم تقم أي</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من المصادر الحديثية والأدبية المعتمدة لدينا </w:t>
      </w:r>
      <w:r w:rsidRPr="00847242">
        <w:rPr>
          <w:rFonts w:ascii="AL-Mohanad" w:hAnsi="AL-Mohanad" w:hint="cs"/>
          <w:color w:val="000000" w:themeColor="text1"/>
          <w:sz w:val="27"/>
          <w:rtl/>
        </w:rPr>
        <w:t>ب</w:t>
      </w:r>
      <w:r w:rsidR="002A39DE" w:rsidRPr="00847242">
        <w:rPr>
          <w:rFonts w:ascii="AL-Mohanad" w:hAnsi="AL-Mohanad"/>
          <w:color w:val="000000" w:themeColor="text1"/>
          <w:sz w:val="27"/>
          <w:rtl/>
        </w:rPr>
        <w:t>ذكر هذا الشعر</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وفي القول بانتسابها للإمام الصادق</w:t>
      </w:r>
      <w:r w:rsidR="005968C1" w:rsidRPr="00847242">
        <w:rPr>
          <w:rFonts w:ascii="AL-Mohanad" w:hAnsi="AL-Mohanad" w:cs="Mosawi"/>
          <w:color w:val="000000" w:themeColor="text1"/>
          <w:sz w:val="27"/>
          <w:szCs w:val="22"/>
          <w:rtl/>
        </w:rPr>
        <w:t>×</w:t>
      </w:r>
      <w:r w:rsidR="002A39DE" w:rsidRPr="00847242">
        <w:rPr>
          <w:rFonts w:ascii="AL-Mohanad" w:hAnsi="AL-Mohanad"/>
          <w:color w:val="000000" w:themeColor="text1"/>
          <w:sz w:val="27"/>
          <w:rtl/>
        </w:rPr>
        <w:t xml:space="preserve"> نظر</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w:t>
      </w:r>
    </w:p>
    <w:p w:rsidR="002A39DE" w:rsidRPr="00847242" w:rsidRDefault="002A39DE" w:rsidP="002A39DE">
      <w:pPr>
        <w:rPr>
          <w:rFonts w:ascii="AL-Mohanad" w:hAnsi="AL-Mohanad"/>
          <w:color w:val="000000" w:themeColor="text1"/>
          <w:sz w:val="27"/>
          <w:rtl/>
        </w:rPr>
      </w:pPr>
    </w:p>
    <w:p w:rsidR="002A39DE" w:rsidRPr="00847242" w:rsidRDefault="002A39DE" w:rsidP="001320E9">
      <w:pPr>
        <w:pStyle w:val="31"/>
        <w:rPr>
          <w:color w:val="000000" w:themeColor="text1"/>
          <w:rtl/>
        </w:rPr>
      </w:pPr>
      <w:r w:rsidRPr="00847242">
        <w:rPr>
          <w:color w:val="000000" w:themeColor="text1"/>
          <w:rtl/>
        </w:rPr>
        <w:t>قافية العين</w:t>
      </w:r>
      <w:r w:rsidR="001320E9" w:rsidRPr="00847242">
        <w:rPr>
          <w:rFonts w:hint="cs"/>
          <w:color w:val="000000" w:themeColor="text1"/>
          <w:rtl/>
          <w:lang w:val="en-US"/>
        </w:rPr>
        <w:t xml:space="preserve"> ــــــ</w:t>
      </w:r>
      <w:r w:rsidRPr="00847242">
        <w:rPr>
          <w:color w:val="000000" w:themeColor="text1"/>
          <w:rtl/>
        </w:rPr>
        <w:t xml:space="preserve"> </w:t>
      </w:r>
    </w:p>
    <w:p w:rsidR="002A39DE" w:rsidRPr="00847242" w:rsidRDefault="002A39DE" w:rsidP="00497B42">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21</w:t>
      </w:r>
      <w:r w:rsidRPr="00847242">
        <w:rPr>
          <w:rFonts w:ascii="AL-Mohanad" w:hAnsi="AL-Mohanad"/>
          <w:color w:val="000000" w:themeColor="text1"/>
          <w:sz w:val="27"/>
          <w:rtl/>
        </w:rPr>
        <w:t>)</w:t>
      </w:r>
    </w:p>
    <w:p w:rsidR="002A39DE" w:rsidRPr="00847242" w:rsidRDefault="002A39DE" w:rsidP="00637B02">
      <w:pPr>
        <w:spacing w:line="420" w:lineRule="exact"/>
        <w:rPr>
          <w:rFonts w:ascii="AL-Mohanad" w:hAnsi="AL-Mohanad"/>
          <w:color w:val="000000" w:themeColor="text1"/>
          <w:sz w:val="27"/>
          <w:rtl/>
        </w:rPr>
      </w:pPr>
      <w:r w:rsidRPr="00847242">
        <w:rPr>
          <w:rFonts w:ascii="AL-Mohanad" w:hAnsi="AL-Mohanad"/>
          <w:color w:val="000000" w:themeColor="text1"/>
          <w:sz w:val="27"/>
          <w:rtl/>
        </w:rPr>
        <w:t>ذكر المجلسي في بحار الأنوار رواية</w:t>
      </w:r>
      <w:r w:rsidR="00497B42"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أمالي الشيخ الصدوق: </w:t>
      </w:r>
      <w:r w:rsidRPr="00847242">
        <w:rPr>
          <w:rFonts w:hint="eastAsia"/>
          <w:color w:val="000000" w:themeColor="text1"/>
          <w:sz w:val="27"/>
          <w:rtl/>
        </w:rPr>
        <w:t>«</w:t>
      </w:r>
      <w:r w:rsidRPr="00847242">
        <w:rPr>
          <w:rFonts w:ascii="AL-Mohanad" w:hAnsi="AL-Mohanad" w:hint="cs"/>
          <w:color w:val="000000" w:themeColor="text1"/>
          <w:sz w:val="27"/>
          <w:rtl/>
        </w:rPr>
        <w:t>[</w:t>
      </w:r>
      <w:r w:rsidRPr="00847242">
        <w:rPr>
          <w:rFonts w:ascii="AL-Mohanad" w:hAnsi="AL-Mohanad"/>
          <w:color w:val="000000" w:themeColor="text1"/>
          <w:sz w:val="27"/>
          <w:rtl/>
        </w:rPr>
        <w:t>عن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ابن المتوك</w:t>
      </w:r>
      <w:r w:rsidR="00497B42" w:rsidRPr="00847242">
        <w:rPr>
          <w:rFonts w:ascii="AL-Mohanad" w:hAnsi="AL-Mohanad" w:hint="cs"/>
          <w:color w:val="000000" w:themeColor="text1"/>
          <w:sz w:val="27"/>
          <w:rtl/>
        </w:rPr>
        <w:t>ِّ</w:t>
      </w:r>
      <w:r w:rsidRPr="00847242">
        <w:rPr>
          <w:rFonts w:ascii="AL-Mohanad" w:hAnsi="AL-Mohanad"/>
          <w:color w:val="000000" w:themeColor="text1"/>
          <w:sz w:val="27"/>
          <w:rtl/>
        </w:rPr>
        <w:t>ل، عن علي</w:t>
      </w:r>
      <w:r w:rsidR="00497B42"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w:t>
      </w:r>
      <w:r w:rsidR="00497B42" w:rsidRPr="00847242">
        <w:rPr>
          <w:rFonts w:ascii="AL-Mohanad" w:hAnsi="AL-Mohanad" w:hint="cs"/>
          <w:color w:val="000000" w:themeColor="text1"/>
          <w:sz w:val="27"/>
          <w:rtl/>
        </w:rPr>
        <w:t>أ</w:t>
      </w:r>
      <w:r w:rsidRPr="00847242">
        <w:rPr>
          <w:rFonts w:ascii="AL-Mohanad" w:hAnsi="AL-Mohanad"/>
          <w:color w:val="000000" w:themeColor="text1"/>
          <w:sz w:val="27"/>
          <w:rtl/>
        </w:rPr>
        <w:t xml:space="preserve">بيه، عن </w:t>
      </w:r>
      <w:r w:rsidR="00497B42" w:rsidRPr="00847242">
        <w:rPr>
          <w:rFonts w:ascii="AL-Mohanad" w:hAnsi="AL-Mohanad" w:hint="cs"/>
          <w:color w:val="000000" w:themeColor="text1"/>
          <w:sz w:val="27"/>
          <w:rtl/>
        </w:rPr>
        <w:t>ابن أ</w:t>
      </w:r>
      <w:r w:rsidRPr="00847242">
        <w:rPr>
          <w:rFonts w:ascii="AL-Mohanad" w:hAnsi="AL-Mohanad"/>
          <w:color w:val="000000" w:themeColor="text1"/>
          <w:sz w:val="27"/>
          <w:rtl/>
        </w:rPr>
        <w:t>بي عمير، عم</w:t>
      </w:r>
      <w:r w:rsidR="00497B42" w:rsidRPr="00847242">
        <w:rPr>
          <w:rFonts w:ascii="AL-Mohanad" w:hAnsi="AL-Mohanad" w:hint="cs"/>
          <w:color w:val="000000" w:themeColor="text1"/>
          <w:sz w:val="27"/>
          <w:rtl/>
        </w:rPr>
        <w:t>َّ</w:t>
      </w:r>
      <w:r w:rsidRPr="00847242">
        <w:rPr>
          <w:rFonts w:ascii="AL-Mohanad" w:hAnsi="AL-Mohanad"/>
          <w:color w:val="000000" w:themeColor="text1"/>
          <w:sz w:val="27"/>
          <w:rtl/>
        </w:rPr>
        <w:t>ن</w:t>
      </w:r>
      <w:r w:rsidR="00497B42" w:rsidRPr="00847242">
        <w:rPr>
          <w:rFonts w:ascii="AL-Mohanad" w:hAnsi="AL-Mohanad" w:hint="cs"/>
          <w:color w:val="000000" w:themeColor="text1"/>
          <w:sz w:val="27"/>
          <w:rtl/>
        </w:rPr>
        <w:t>ْ</w:t>
      </w:r>
      <w:r w:rsidRPr="00847242">
        <w:rPr>
          <w:rFonts w:ascii="AL-Mohanad" w:hAnsi="AL-Mohanad"/>
          <w:color w:val="000000" w:themeColor="text1"/>
          <w:sz w:val="27"/>
          <w:rtl/>
        </w:rPr>
        <w:t xml:space="preserve"> سمع </w:t>
      </w:r>
      <w:r w:rsidR="00497B42" w:rsidRPr="00847242">
        <w:rPr>
          <w:rFonts w:ascii="AL-Mohanad" w:hAnsi="AL-Mohanad" w:hint="cs"/>
          <w:color w:val="000000" w:themeColor="text1"/>
          <w:sz w:val="27"/>
          <w:rtl/>
        </w:rPr>
        <w:t>أ</w:t>
      </w:r>
      <w:r w:rsidRPr="00847242">
        <w:rPr>
          <w:rFonts w:ascii="AL-Mohanad" w:hAnsi="AL-Mohanad"/>
          <w:color w:val="000000" w:themeColor="text1"/>
          <w:sz w:val="27"/>
          <w:rtl/>
        </w:rPr>
        <w:t>با عبد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يقول: ما </w:t>
      </w:r>
      <w:r w:rsidR="00497B42" w:rsidRPr="00847242">
        <w:rPr>
          <w:rFonts w:ascii="AL-Mohanad" w:hAnsi="AL-Mohanad" w:hint="cs"/>
          <w:color w:val="000000" w:themeColor="text1"/>
          <w:sz w:val="27"/>
          <w:rtl/>
        </w:rPr>
        <w:t>أ</w:t>
      </w:r>
      <w:r w:rsidRPr="00847242">
        <w:rPr>
          <w:rFonts w:ascii="AL-Mohanad" w:hAnsi="AL-Mohanad"/>
          <w:color w:val="000000" w:themeColor="text1"/>
          <w:sz w:val="27"/>
          <w:rtl/>
        </w:rPr>
        <w:t>حب</w:t>
      </w:r>
      <w:r w:rsidR="00497B42"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الله عز</w:t>
      </w:r>
      <w:r w:rsidR="00497B42" w:rsidRPr="00847242">
        <w:rPr>
          <w:rFonts w:ascii="AL-Mohanad" w:hAnsi="AL-Mohanad" w:hint="cs"/>
          <w:color w:val="000000" w:themeColor="text1"/>
          <w:sz w:val="27"/>
          <w:rtl/>
        </w:rPr>
        <w:t>َّ</w:t>
      </w:r>
      <w:r w:rsidRPr="00847242">
        <w:rPr>
          <w:rFonts w:ascii="AL-Mohanad" w:hAnsi="AL-Mohanad"/>
          <w:color w:val="000000" w:themeColor="text1"/>
          <w:sz w:val="27"/>
          <w:rtl/>
        </w:rPr>
        <w:t xml:space="preserve"> وجل</w:t>
      </w:r>
      <w:r w:rsidR="00497B42" w:rsidRPr="00847242">
        <w:rPr>
          <w:rFonts w:ascii="AL-Mohanad" w:hAnsi="AL-Mohanad" w:hint="cs"/>
          <w:color w:val="000000" w:themeColor="text1"/>
          <w:sz w:val="27"/>
          <w:rtl/>
        </w:rPr>
        <w:t>َّ</w:t>
      </w:r>
      <w:r w:rsidRPr="00847242">
        <w:rPr>
          <w:rFonts w:ascii="AL-Mohanad" w:hAnsi="AL-Mohanad"/>
          <w:color w:val="000000" w:themeColor="text1"/>
          <w:sz w:val="27"/>
          <w:rtl/>
        </w:rPr>
        <w:t xml:space="preserve"> م</w:t>
      </w:r>
      <w:r w:rsidR="00497B42" w:rsidRPr="00847242">
        <w:rPr>
          <w:rFonts w:ascii="AL-Mohanad" w:hAnsi="AL-Mohanad" w:hint="cs"/>
          <w:color w:val="000000" w:themeColor="text1"/>
          <w:sz w:val="27"/>
          <w:rtl/>
        </w:rPr>
        <w:t>ََ</w:t>
      </w:r>
      <w:r w:rsidRPr="00847242">
        <w:rPr>
          <w:rFonts w:ascii="AL-Mohanad" w:hAnsi="AL-Mohanad"/>
          <w:color w:val="000000" w:themeColor="text1"/>
          <w:sz w:val="27"/>
          <w:rtl/>
        </w:rPr>
        <w:t>ن</w:t>
      </w:r>
      <w:r w:rsidR="00497B42" w:rsidRPr="00847242">
        <w:rPr>
          <w:rFonts w:ascii="AL-Mohanad" w:hAnsi="AL-Mohanad" w:hint="cs"/>
          <w:color w:val="000000" w:themeColor="text1"/>
          <w:sz w:val="27"/>
          <w:rtl/>
        </w:rPr>
        <w:t>ْ</w:t>
      </w:r>
      <w:r w:rsidRPr="00847242">
        <w:rPr>
          <w:rFonts w:ascii="AL-Mohanad" w:hAnsi="AL-Mohanad"/>
          <w:color w:val="000000" w:themeColor="text1"/>
          <w:sz w:val="27"/>
          <w:rtl/>
        </w:rPr>
        <w:t xml:space="preserve"> عصاه، ثم تمث</w:t>
      </w:r>
      <w:r w:rsidR="00497B42" w:rsidRPr="00847242">
        <w:rPr>
          <w:rFonts w:ascii="AL-Mohanad" w:hAnsi="AL-Mohanad" w:hint="cs"/>
          <w:color w:val="000000" w:themeColor="text1"/>
          <w:sz w:val="27"/>
          <w:rtl/>
        </w:rPr>
        <w:t>َّ</w:t>
      </w:r>
      <w:r w:rsidRPr="00847242">
        <w:rPr>
          <w:rFonts w:ascii="AL-Mohanad" w:hAnsi="AL-Mohanad"/>
          <w:color w:val="000000" w:themeColor="text1"/>
          <w:sz w:val="27"/>
          <w:rtl/>
        </w:rPr>
        <w:t xml:space="preserve">ل فقال: </w:t>
      </w:r>
    </w:p>
    <w:tbl>
      <w:tblPr>
        <w:bidiVisual/>
        <w:tblW w:w="0" w:type="auto"/>
        <w:jc w:val="center"/>
        <w:tblLook w:val="01E0" w:firstRow="1" w:lastRow="1" w:firstColumn="1" w:lastColumn="1" w:noHBand="0" w:noVBand="0"/>
      </w:tblPr>
      <w:tblGrid>
        <w:gridCol w:w="2835"/>
        <w:gridCol w:w="497"/>
        <w:gridCol w:w="2835"/>
      </w:tblGrid>
      <w:tr w:rsidR="00C35498" w:rsidRPr="007A0E56" w:rsidTr="004D663B">
        <w:trPr>
          <w:trHeight w:val="147"/>
          <w:jc w:val="center"/>
        </w:trPr>
        <w:tc>
          <w:tcPr>
            <w:tcW w:w="2835" w:type="dxa"/>
            <w:shd w:val="clear" w:color="auto" w:fill="auto"/>
            <w:hideMark/>
          </w:tcPr>
          <w:p w:rsidR="00C35498" w:rsidRPr="00847242" w:rsidRDefault="005459E0" w:rsidP="00471AD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تعص</w:t>
            </w:r>
            <w:r w:rsidRPr="00847242">
              <w:rPr>
                <w:rFonts w:ascii="AL-Mohanad" w:hAnsi="AL-Mohanad" w:hint="cs"/>
                <w:color w:val="000000" w:themeColor="text1"/>
                <w:sz w:val="27"/>
                <w:rtl/>
              </w:rPr>
              <w:t>ي</w:t>
            </w:r>
            <w:r w:rsidRPr="00847242">
              <w:rPr>
                <w:rFonts w:ascii="AL-Mohanad" w:hAnsi="AL-Mohanad"/>
                <w:color w:val="000000" w:themeColor="text1"/>
                <w:sz w:val="27"/>
                <w:rtl/>
              </w:rPr>
              <w:t xml:space="preserve"> الإله وأنت تظهر حب</w:t>
            </w:r>
            <w:r w:rsidRPr="00847242">
              <w:rPr>
                <w:rFonts w:ascii="AL-Mohanad" w:hAnsi="AL-Mohanad" w:hint="cs"/>
                <w:color w:val="000000" w:themeColor="text1"/>
                <w:sz w:val="27"/>
                <w:rtl/>
              </w:rPr>
              <w:t>ّ</w:t>
            </w:r>
            <w:r w:rsidRPr="00847242">
              <w:rPr>
                <w:rFonts w:ascii="AL-Mohanad" w:hAnsi="AL-Mohanad"/>
                <w:color w:val="000000" w:themeColor="text1"/>
                <w:sz w:val="27"/>
                <w:rtl/>
              </w:rPr>
              <w:t>ه</w:t>
            </w:r>
            <w:r w:rsidR="00C35498" w:rsidRPr="00847242">
              <w:rPr>
                <w:rFonts w:hint="cs"/>
                <w:color w:val="000000" w:themeColor="text1"/>
                <w:rtl/>
              </w:rPr>
              <w:br/>
            </w:r>
          </w:p>
        </w:tc>
        <w:tc>
          <w:tcPr>
            <w:tcW w:w="497" w:type="dxa"/>
            <w:shd w:val="clear" w:color="auto" w:fill="auto"/>
          </w:tcPr>
          <w:p w:rsidR="00C35498" w:rsidRPr="00847242" w:rsidRDefault="00C35498" w:rsidP="00471AD0">
            <w:pPr>
              <w:spacing w:before="60" w:line="240" w:lineRule="auto"/>
              <w:ind w:firstLine="0"/>
              <w:jc w:val="lowKashida"/>
              <w:rPr>
                <w:color w:val="000000" w:themeColor="text1"/>
              </w:rPr>
            </w:pPr>
          </w:p>
        </w:tc>
        <w:tc>
          <w:tcPr>
            <w:tcW w:w="2835" w:type="dxa"/>
            <w:shd w:val="clear" w:color="auto" w:fill="auto"/>
            <w:hideMark/>
          </w:tcPr>
          <w:p w:rsidR="00C35498" w:rsidRPr="00847242" w:rsidRDefault="005459E0" w:rsidP="00471AD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هذا لعمرُك في الفِعال بديعٌ</w:t>
            </w:r>
            <w:r w:rsidR="00C35498" w:rsidRPr="00847242">
              <w:rPr>
                <w:rFonts w:hint="cs"/>
                <w:color w:val="000000" w:themeColor="text1"/>
                <w:rtl/>
              </w:rPr>
              <w:br/>
            </w:r>
          </w:p>
        </w:tc>
      </w:tr>
      <w:tr w:rsidR="00C35498" w:rsidRPr="007A0E56" w:rsidTr="004D663B">
        <w:trPr>
          <w:trHeight w:val="147"/>
          <w:jc w:val="center"/>
        </w:trPr>
        <w:tc>
          <w:tcPr>
            <w:tcW w:w="2835" w:type="dxa"/>
            <w:shd w:val="clear" w:color="auto" w:fill="auto"/>
            <w:hideMark/>
          </w:tcPr>
          <w:p w:rsidR="00C35498" w:rsidRPr="00847242" w:rsidRDefault="005459E0" w:rsidP="00471AD0">
            <w:pPr>
              <w:spacing w:line="240" w:lineRule="auto"/>
              <w:ind w:firstLine="0"/>
              <w:jc w:val="lowKashida"/>
              <w:rPr>
                <w:color w:val="000000" w:themeColor="text1"/>
                <w:sz w:val="2"/>
                <w:szCs w:val="2"/>
              </w:rPr>
            </w:pPr>
            <w:r w:rsidRPr="00847242">
              <w:rPr>
                <w:rFonts w:ascii="AL-Mohanad" w:hAnsi="AL-Mohanad"/>
                <w:color w:val="000000" w:themeColor="text1"/>
                <w:sz w:val="27"/>
                <w:rtl/>
              </w:rPr>
              <w:t>لو كان حبُّك صادقا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لأطعتَه</w:t>
            </w:r>
            <w:r w:rsidR="00C35498" w:rsidRPr="00847242">
              <w:rPr>
                <w:rFonts w:hint="cs"/>
                <w:color w:val="000000" w:themeColor="text1"/>
                <w:rtl/>
              </w:rPr>
              <w:br/>
            </w:r>
          </w:p>
        </w:tc>
        <w:tc>
          <w:tcPr>
            <w:tcW w:w="497" w:type="dxa"/>
            <w:shd w:val="clear" w:color="auto" w:fill="auto"/>
          </w:tcPr>
          <w:p w:rsidR="00C35498" w:rsidRPr="00847242" w:rsidRDefault="00C35498" w:rsidP="00471AD0">
            <w:pPr>
              <w:spacing w:line="240" w:lineRule="auto"/>
              <w:ind w:firstLine="0"/>
              <w:jc w:val="lowKashida"/>
              <w:rPr>
                <w:color w:val="000000" w:themeColor="text1"/>
              </w:rPr>
            </w:pPr>
          </w:p>
        </w:tc>
        <w:tc>
          <w:tcPr>
            <w:tcW w:w="2835" w:type="dxa"/>
            <w:shd w:val="clear" w:color="auto" w:fill="auto"/>
            <w:hideMark/>
          </w:tcPr>
          <w:p w:rsidR="00C35498" w:rsidRPr="00847242" w:rsidRDefault="005459E0" w:rsidP="00471AD0">
            <w:pPr>
              <w:spacing w:line="240" w:lineRule="auto"/>
              <w:ind w:firstLine="0"/>
              <w:jc w:val="lowKashida"/>
              <w:rPr>
                <w:color w:val="000000" w:themeColor="text1"/>
                <w:sz w:val="2"/>
                <w:szCs w:val="2"/>
              </w:rPr>
            </w:pPr>
            <w:r w:rsidRPr="00847242">
              <w:rPr>
                <w:rFonts w:ascii="AL-Mohanad" w:hAnsi="AL-Mohanad"/>
                <w:color w:val="000000" w:themeColor="text1"/>
                <w:sz w:val="27"/>
                <w:rtl/>
              </w:rPr>
              <w:t>إن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المحبَّ لم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يحبُّ مطيعٌ</w:t>
            </w:r>
            <w:r w:rsidRPr="00847242">
              <w:rPr>
                <w:rFonts w:hint="cs"/>
                <w:color w:val="000000" w:themeColor="text1"/>
                <w:sz w:val="27"/>
                <w:vertAlign w:val="superscript"/>
                <w:rtl/>
              </w:rPr>
              <w:t>(</w:t>
            </w:r>
            <w:r w:rsidRPr="00847242">
              <w:rPr>
                <w:rStyle w:val="af0"/>
                <w:color w:val="000000" w:themeColor="text1"/>
                <w:sz w:val="27"/>
                <w:rtl/>
              </w:rPr>
              <w:endnoteReference w:id="701"/>
            </w:r>
            <w:r w:rsidRPr="00847242">
              <w:rPr>
                <w:rFonts w:hint="cs"/>
                <w:color w:val="000000" w:themeColor="text1"/>
                <w:sz w:val="27"/>
                <w:vertAlign w:val="superscript"/>
                <w:rtl/>
              </w:rPr>
              <w:t>)</w:t>
            </w:r>
            <w:r w:rsidR="00C35498" w:rsidRPr="00847242">
              <w:rPr>
                <w:rFonts w:hint="cs"/>
                <w:color w:val="000000" w:themeColor="text1"/>
                <w:rtl/>
              </w:rPr>
              <w:br/>
            </w:r>
          </w:p>
        </w:tc>
      </w:tr>
    </w:tbl>
    <w:p w:rsidR="002A39DE" w:rsidRPr="00847242" w:rsidRDefault="005459E0" w:rsidP="005459E0">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لقد نسب هذا الشعر لكل</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من</w:t>
      </w:r>
      <w:r w:rsidRPr="00847242">
        <w:rPr>
          <w:rFonts w:ascii="AL-Mohanad" w:hAnsi="AL-Mohanad" w:hint="cs"/>
          <w:color w:val="000000" w:themeColor="text1"/>
          <w:sz w:val="27"/>
          <w:rtl/>
        </w:rPr>
        <w:t>:</w:t>
      </w:r>
      <w:r w:rsidR="00690212">
        <w:rPr>
          <w:rFonts w:ascii="AL-Mohanad" w:hAnsi="AL-Mohanad"/>
          <w:color w:val="000000" w:themeColor="text1"/>
          <w:sz w:val="27"/>
          <w:rtl/>
        </w:rPr>
        <w:t xml:space="preserve"> النابغة الذبياني</w:t>
      </w:r>
      <w:r w:rsidR="002A39DE" w:rsidRPr="00847242">
        <w:rPr>
          <w:rFonts w:ascii="AL-Mohanad" w:hAnsi="AL-Mohanad"/>
          <w:color w:val="000000" w:themeColor="text1"/>
          <w:sz w:val="27"/>
          <w:rtl/>
        </w:rPr>
        <w:t xml:space="preserve">(؟ ـ </w:t>
      </w:r>
      <w:r w:rsidR="002A39DE" w:rsidRPr="00F446CA">
        <w:rPr>
          <w:rFonts w:ascii="AL-Mohanad" w:hAnsi="AL-Mohanad"/>
          <w:color w:val="000000" w:themeColor="text1"/>
          <w:sz w:val="27"/>
          <w:rtl/>
        </w:rPr>
        <w:t>18</w:t>
      </w:r>
      <w:r w:rsidR="002A39DE" w:rsidRPr="00847242">
        <w:rPr>
          <w:rFonts w:ascii="AL-Mohanad" w:hAnsi="AL-Mohanad" w:hint="cs"/>
          <w:color w:val="000000" w:themeColor="text1"/>
          <w:sz w:val="27"/>
          <w:rtl/>
        </w:rPr>
        <w:t>هـ</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 ـ </w:t>
      </w:r>
      <w:r w:rsidR="002A39DE" w:rsidRPr="00F446CA">
        <w:rPr>
          <w:rFonts w:ascii="AL-Mohanad" w:hAnsi="AL-Mohanad"/>
          <w:color w:val="000000" w:themeColor="text1"/>
          <w:sz w:val="27"/>
          <w:rtl/>
        </w:rPr>
        <w:t>605</w:t>
      </w:r>
      <w:r w:rsidR="002A39DE" w:rsidRPr="00847242">
        <w:rPr>
          <w:rFonts w:ascii="AL-Mohanad" w:hAnsi="AL-Mohanad"/>
          <w:color w:val="000000" w:themeColor="text1"/>
          <w:sz w:val="27"/>
          <w:rtl/>
        </w:rPr>
        <w:t xml:space="preserve"> م)</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وذي الرم</w:t>
      </w:r>
      <w:r w:rsidR="006E2212">
        <w:rPr>
          <w:rFonts w:ascii="AL-Mohanad" w:hAnsi="AL-Mohanad" w:hint="cs"/>
          <w:color w:val="000000" w:themeColor="text1"/>
          <w:sz w:val="27"/>
          <w:rtl/>
        </w:rPr>
        <w:t>ّ</w:t>
      </w:r>
      <w:r w:rsidR="002A39DE" w:rsidRPr="00847242">
        <w:rPr>
          <w:rFonts w:ascii="AL-Mohanad" w:hAnsi="AL-Mohanad"/>
          <w:color w:val="000000" w:themeColor="text1"/>
          <w:sz w:val="27"/>
          <w:rtl/>
        </w:rPr>
        <w:t>ة(</w:t>
      </w:r>
      <w:r w:rsidR="002A39DE" w:rsidRPr="00F446CA">
        <w:rPr>
          <w:rFonts w:ascii="AL-Mohanad" w:hAnsi="AL-Mohanad"/>
          <w:color w:val="000000" w:themeColor="text1"/>
          <w:sz w:val="27"/>
          <w:rtl/>
        </w:rPr>
        <w:t>77</w:t>
      </w:r>
      <w:r w:rsidR="002A39DE" w:rsidRPr="00847242">
        <w:rPr>
          <w:rFonts w:ascii="AL-Mohanad" w:hAnsi="AL-Mohanad"/>
          <w:color w:val="000000" w:themeColor="text1"/>
          <w:sz w:val="27"/>
          <w:rtl/>
        </w:rPr>
        <w:t xml:space="preserve"> ـ </w:t>
      </w:r>
      <w:r w:rsidR="002A39DE" w:rsidRPr="00F446CA">
        <w:rPr>
          <w:rFonts w:ascii="AL-Mohanad" w:hAnsi="AL-Mohanad"/>
          <w:color w:val="000000" w:themeColor="text1"/>
          <w:sz w:val="27"/>
          <w:rtl/>
        </w:rPr>
        <w:t>117</w:t>
      </w:r>
      <w:r w:rsidR="002A39DE" w:rsidRPr="00847242">
        <w:rPr>
          <w:rFonts w:ascii="AL-Mohanad" w:hAnsi="AL-Mohanad" w:hint="cs"/>
          <w:color w:val="000000" w:themeColor="text1"/>
          <w:sz w:val="27"/>
          <w:rtl/>
        </w:rPr>
        <w:t>هـ</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w:t>
      </w:r>
      <w:r w:rsidR="002A39DE" w:rsidRPr="00F446CA">
        <w:rPr>
          <w:rFonts w:ascii="AL-Mohanad" w:hAnsi="AL-Mohanad"/>
          <w:color w:val="000000" w:themeColor="text1"/>
          <w:sz w:val="27"/>
          <w:rtl/>
        </w:rPr>
        <w:t>696</w:t>
      </w:r>
      <w:r w:rsidR="002A39DE" w:rsidRPr="00847242">
        <w:rPr>
          <w:rFonts w:ascii="AL-Mohanad" w:hAnsi="AL-Mohanad"/>
          <w:color w:val="000000" w:themeColor="text1"/>
          <w:sz w:val="27"/>
          <w:rtl/>
        </w:rPr>
        <w:t xml:space="preserve"> ـ </w:t>
      </w:r>
      <w:r w:rsidR="002A39DE" w:rsidRPr="00F446CA">
        <w:rPr>
          <w:rFonts w:ascii="AL-Mohanad" w:hAnsi="AL-Mohanad"/>
          <w:color w:val="000000" w:themeColor="text1"/>
          <w:sz w:val="27"/>
          <w:rtl/>
        </w:rPr>
        <w:t>735</w:t>
      </w:r>
      <w:r w:rsidR="002A39DE" w:rsidRPr="00847242">
        <w:rPr>
          <w:rFonts w:ascii="AL-Mohanad" w:hAnsi="AL-Mohanad"/>
          <w:color w:val="000000" w:themeColor="text1"/>
          <w:sz w:val="27"/>
          <w:rtl/>
        </w:rPr>
        <w:t xml:space="preserve"> م)</w:t>
      </w:r>
      <w:r w:rsidRPr="00847242">
        <w:rPr>
          <w:rFonts w:ascii="AL-Mohanad" w:hAnsi="AL-Mohanad" w:hint="cs"/>
          <w:color w:val="000000" w:themeColor="text1"/>
          <w:sz w:val="27"/>
          <w:rtl/>
        </w:rPr>
        <w:t>؛</w:t>
      </w:r>
      <w:r w:rsidR="00690212">
        <w:rPr>
          <w:rFonts w:ascii="AL-Mohanad" w:hAnsi="AL-Mohanad"/>
          <w:color w:val="000000" w:themeColor="text1"/>
          <w:sz w:val="27"/>
          <w:rtl/>
        </w:rPr>
        <w:t xml:space="preserve"> ومحمود الور</w:t>
      </w:r>
      <w:r w:rsidR="006E2212">
        <w:rPr>
          <w:rFonts w:ascii="AL-Mohanad" w:hAnsi="AL-Mohanad" w:hint="cs"/>
          <w:color w:val="000000" w:themeColor="text1"/>
          <w:sz w:val="27"/>
          <w:rtl/>
        </w:rPr>
        <w:t>ّ</w:t>
      </w:r>
      <w:r w:rsidR="00690212">
        <w:rPr>
          <w:rFonts w:ascii="AL-Mohanad" w:hAnsi="AL-Mohanad"/>
          <w:color w:val="000000" w:themeColor="text1"/>
          <w:sz w:val="27"/>
          <w:rtl/>
        </w:rPr>
        <w:t>اق</w:t>
      </w:r>
      <w:r w:rsidR="002A39DE" w:rsidRPr="00847242">
        <w:rPr>
          <w:rFonts w:ascii="AL-Mohanad" w:hAnsi="AL-Mohanad"/>
          <w:color w:val="000000" w:themeColor="text1"/>
          <w:sz w:val="27"/>
          <w:rtl/>
        </w:rPr>
        <w:t xml:space="preserve">(؟ ـ </w:t>
      </w:r>
      <w:r w:rsidR="002A39DE" w:rsidRPr="00F446CA">
        <w:rPr>
          <w:rFonts w:ascii="AL-Mohanad" w:hAnsi="AL-Mohanad"/>
          <w:color w:val="000000" w:themeColor="text1"/>
          <w:sz w:val="27"/>
          <w:rtl/>
        </w:rPr>
        <w:t>220</w:t>
      </w:r>
      <w:r w:rsidR="002A39DE" w:rsidRPr="00847242">
        <w:rPr>
          <w:rFonts w:ascii="AL-Mohanad" w:hAnsi="AL-Mohanad" w:hint="cs"/>
          <w:color w:val="000000" w:themeColor="text1"/>
          <w:sz w:val="27"/>
          <w:rtl/>
        </w:rPr>
        <w:t>هـ</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 ـ </w:t>
      </w:r>
      <w:r w:rsidR="002A39DE" w:rsidRPr="00F446CA">
        <w:rPr>
          <w:rFonts w:ascii="AL-Mohanad" w:hAnsi="AL-Mohanad"/>
          <w:color w:val="000000" w:themeColor="text1"/>
          <w:sz w:val="27"/>
          <w:rtl/>
        </w:rPr>
        <w:t>840</w:t>
      </w:r>
      <w:r w:rsidR="002A39DE" w:rsidRPr="00847242">
        <w:rPr>
          <w:rFonts w:ascii="AL-Mohanad" w:hAnsi="AL-Mohanad"/>
          <w:color w:val="000000" w:themeColor="text1"/>
          <w:sz w:val="27"/>
          <w:rtl/>
        </w:rPr>
        <w:t xml:space="preserve">م). </w:t>
      </w:r>
    </w:p>
    <w:p w:rsidR="002A39DE" w:rsidRPr="00847242" w:rsidRDefault="002A39DE" w:rsidP="00637B02">
      <w:pPr>
        <w:spacing w:line="420" w:lineRule="exact"/>
        <w:rPr>
          <w:rFonts w:ascii="AL-Mohanad" w:hAnsi="AL-Mohanad"/>
          <w:color w:val="000000" w:themeColor="text1"/>
          <w:sz w:val="27"/>
          <w:rtl/>
        </w:rPr>
      </w:pPr>
      <w:r w:rsidRPr="00847242">
        <w:rPr>
          <w:rFonts w:ascii="AL-Mohanad" w:hAnsi="AL-Mohanad"/>
          <w:color w:val="000000" w:themeColor="text1"/>
          <w:sz w:val="27"/>
          <w:rtl/>
        </w:rPr>
        <w:t>ولحق</w:t>
      </w:r>
      <w:r w:rsidR="005459E0" w:rsidRPr="00847242">
        <w:rPr>
          <w:rFonts w:ascii="AL-Mohanad" w:hAnsi="AL-Mohanad" w:hint="cs"/>
          <w:color w:val="000000" w:themeColor="text1"/>
          <w:sz w:val="27"/>
          <w:rtl/>
        </w:rPr>
        <w:t>ت</w:t>
      </w:r>
      <w:r w:rsidRPr="00847242">
        <w:rPr>
          <w:rFonts w:ascii="AL-Mohanad" w:hAnsi="AL-Mohanad"/>
          <w:color w:val="000000" w:themeColor="text1"/>
          <w:sz w:val="27"/>
          <w:rtl/>
        </w:rPr>
        <w:t xml:space="preserve"> به بعض التغييرات في كل</w:t>
      </w:r>
      <w:r w:rsidR="005459E0"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 ديوان ذ</w:t>
      </w:r>
      <w:r w:rsidR="005459E0" w:rsidRPr="00847242">
        <w:rPr>
          <w:rFonts w:ascii="AL-Mohanad" w:hAnsi="AL-Mohanad" w:hint="cs"/>
          <w:color w:val="000000" w:themeColor="text1"/>
          <w:sz w:val="27"/>
          <w:rtl/>
        </w:rPr>
        <w:t>ي</w:t>
      </w:r>
      <w:r w:rsidRPr="00847242">
        <w:rPr>
          <w:rFonts w:ascii="AL-Mohanad" w:hAnsi="AL-Mohanad"/>
          <w:color w:val="000000" w:themeColor="text1"/>
          <w:sz w:val="27"/>
          <w:rtl/>
        </w:rPr>
        <w:t xml:space="preserve"> الرم</w:t>
      </w:r>
      <w:r w:rsidR="006E2212">
        <w:rPr>
          <w:rFonts w:ascii="AL-Mohanad" w:hAnsi="AL-Mohanad" w:hint="cs"/>
          <w:color w:val="000000" w:themeColor="text1"/>
          <w:sz w:val="27"/>
          <w:rtl/>
        </w:rPr>
        <w:t>ّ</w:t>
      </w:r>
      <w:r w:rsidRPr="00847242">
        <w:rPr>
          <w:rFonts w:ascii="AL-Mohanad" w:hAnsi="AL-Mohanad"/>
          <w:color w:val="000000" w:themeColor="text1"/>
          <w:sz w:val="27"/>
          <w:rtl/>
        </w:rPr>
        <w:t>ة ومحمود الور</w:t>
      </w:r>
      <w:r w:rsidR="006E2212">
        <w:rPr>
          <w:rFonts w:ascii="AL-Mohanad" w:hAnsi="AL-Mohanad" w:hint="cs"/>
          <w:color w:val="000000" w:themeColor="text1"/>
          <w:sz w:val="27"/>
          <w:rtl/>
        </w:rPr>
        <w:t>ّ</w:t>
      </w:r>
      <w:r w:rsidRPr="00847242">
        <w:rPr>
          <w:rFonts w:ascii="AL-Mohanad" w:hAnsi="AL-Mohanad"/>
          <w:color w:val="000000" w:themeColor="text1"/>
          <w:sz w:val="27"/>
          <w:rtl/>
        </w:rPr>
        <w:t>اق</w:t>
      </w:r>
      <w:r w:rsidR="005459E0"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w:t>
      </w:r>
      <w:r w:rsidRPr="00847242">
        <w:rPr>
          <w:rFonts w:ascii="AL-Mohanad" w:hAnsi="AL-Mohanad"/>
          <w:color w:val="000000" w:themeColor="text1"/>
          <w:sz w:val="27"/>
          <w:rtl/>
        </w:rPr>
        <w:lastRenderedPageBreak/>
        <w:t>أتى المصرع الثاني من البيت الأو</w:t>
      </w:r>
      <w:r w:rsidR="005459E0" w:rsidRPr="00847242">
        <w:rPr>
          <w:rFonts w:ascii="AL-Mohanad" w:hAnsi="AL-Mohanad" w:hint="cs"/>
          <w:color w:val="000000" w:themeColor="text1"/>
          <w:sz w:val="27"/>
          <w:rtl/>
        </w:rPr>
        <w:t>ّ</w:t>
      </w:r>
      <w:r w:rsidRPr="00847242">
        <w:rPr>
          <w:rFonts w:ascii="AL-Mohanad" w:hAnsi="AL-Mohanad"/>
          <w:color w:val="000000" w:themeColor="text1"/>
          <w:sz w:val="27"/>
          <w:rtl/>
        </w:rPr>
        <w:t>ل كالتالي</w:t>
      </w:r>
      <w:r w:rsidR="005459E0"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هذا محال</w:t>
      </w:r>
      <w:r w:rsidR="005459E0"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القياس بديع</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702"/>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color w:val="000000" w:themeColor="text1"/>
          <w:sz w:val="27"/>
          <w:rtl/>
        </w:rPr>
        <w:t xml:space="preserve"> وفي ديوان النابغة الذبياني كان </w:t>
      </w:r>
      <w:r w:rsidRPr="00847242">
        <w:rPr>
          <w:rFonts w:hint="eastAsia"/>
          <w:color w:val="000000" w:themeColor="text1"/>
          <w:sz w:val="27"/>
          <w:rtl/>
        </w:rPr>
        <w:t>«</w:t>
      </w:r>
      <w:r w:rsidRPr="00847242">
        <w:rPr>
          <w:rFonts w:ascii="AL-Mohanad" w:hAnsi="AL-Mohanad"/>
          <w:color w:val="000000" w:themeColor="text1"/>
          <w:sz w:val="27"/>
          <w:rtl/>
        </w:rPr>
        <w:t>في المقال</w:t>
      </w:r>
      <w:r w:rsidRPr="00847242">
        <w:rPr>
          <w:rFonts w:hint="eastAsia"/>
          <w:color w:val="000000" w:themeColor="text1"/>
          <w:sz w:val="27"/>
          <w:rtl/>
        </w:rPr>
        <w:t xml:space="preserve">» </w:t>
      </w:r>
      <w:r w:rsidRPr="00847242">
        <w:rPr>
          <w:rFonts w:ascii="AL-Mohanad" w:hAnsi="AL-Mohanad"/>
          <w:color w:val="000000" w:themeColor="text1"/>
          <w:sz w:val="27"/>
          <w:rtl/>
        </w:rPr>
        <w:t xml:space="preserve">بدل </w:t>
      </w:r>
      <w:r w:rsidRPr="00847242">
        <w:rPr>
          <w:rFonts w:hint="eastAsia"/>
          <w:color w:val="000000" w:themeColor="text1"/>
          <w:sz w:val="27"/>
          <w:rtl/>
        </w:rPr>
        <w:t>«</w:t>
      </w:r>
      <w:r w:rsidRPr="00847242">
        <w:rPr>
          <w:rFonts w:ascii="AL-Mohanad" w:hAnsi="AL-Mohanad"/>
          <w:color w:val="000000" w:themeColor="text1"/>
          <w:sz w:val="27"/>
          <w:rtl/>
        </w:rPr>
        <w:t>في الفعال</w:t>
      </w:r>
      <w:r w:rsidRPr="00847242">
        <w:rPr>
          <w:rFonts w:hint="eastAsia"/>
          <w:color w:val="000000" w:themeColor="text1"/>
          <w:sz w:val="27"/>
          <w:rtl/>
        </w:rPr>
        <w:t>»</w:t>
      </w:r>
      <w:r w:rsidR="005459E0"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و</w:t>
      </w:r>
      <w:r w:rsidRPr="00847242">
        <w:rPr>
          <w:rFonts w:hint="eastAsia"/>
          <w:color w:val="000000" w:themeColor="text1"/>
          <w:sz w:val="27"/>
          <w:rtl/>
        </w:rPr>
        <w:t>«</w:t>
      </w:r>
      <w:r w:rsidRPr="00847242">
        <w:rPr>
          <w:rFonts w:ascii="AL-Mohanad" w:hAnsi="AL-Mohanad"/>
          <w:color w:val="000000" w:themeColor="text1"/>
          <w:sz w:val="27"/>
          <w:rtl/>
        </w:rPr>
        <w:t>لو كنت تصدق حب</w:t>
      </w:r>
      <w:r w:rsidR="005459E0" w:rsidRPr="00847242">
        <w:rPr>
          <w:rFonts w:ascii="AL-Mohanad" w:hAnsi="AL-Mohanad" w:hint="cs"/>
          <w:color w:val="000000" w:themeColor="text1"/>
          <w:sz w:val="27"/>
          <w:rtl/>
        </w:rPr>
        <w:t>ّ</w:t>
      </w:r>
      <w:r w:rsidRPr="00847242">
        <w:rPr>
          <w:rFonts w:ascii="AL-Mohanad" w:hAnsi="AL-Mohanad"/>
          <w:color w:val="000000" w:themeColor="text1"/>
          <w:sz w:val="27"/>
          <w:rtl/>
        </w:rPr>
        <w:t>ه لأطعته</w:t>
      </w:r>
      <w:r w:rsidRPr="00847242">
        <w:rPr>
          <w:rFonts w:hint="eastAsia"/>
          <w:color w:val="000000" w:themeColor="text1"/>
          <w:sz w:val="27"/>
          <w:rtl/>
        </w:rPr>
        <w:t xml:space="preserve">» </w:t>
      </w:r>
      <w:r w:rsidRPr="00847242">
        <w:rPr>
          <w:rFonts w:ascii="AL-Mohanad" w:hAnsi="AL-Mohanad"/>
          <w:color w:val="000000" w:themeColor="text1"/>
          <w:sz w:val="27"/>
          <w:rtl/>
        </w:rPr>
        <w:t xml:space="preserve">بدل </w:t>
      </w:r>
      <w:r w:rsidRPr="00847242">
        <w:rPr>
          <w:rFonts w:hint="eastAsia"/>
          <w:color w:val="000000" w:themeColor="text1"/>
          <w:sz w:val="27"/>
          <w:rtl/>
        </w:rPr>
        <w:t>«</w:t>
      </w:r>
      <w:r w:rsidRPr="00847242">
        <w:rPr>
          <w:rFonts w:ascii="AL-Mohanad" w:hAnsi="AL-Mohanad"/>
          <w:color w:val="000000" w:themeColor="text1"/>
          <w:sz w:val="27"/>
          <w:rtl/>
        </w:rPr>
        <w:t>لو كان حبك صادقا</w:t>
      </w:r>
      <w:r w:rsidR="005459E0"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لأطعته</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703"/>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637B02">
      <w:pPr>
        <w:spacing w:line="420" w:lineRule="exact"/>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22</w:t>
      </w:r>
      <w:r w:rsidRPr="00847242">
        <w:rPr>
          <w:rFonts w:ascii="AL-Mohanad" w:hAnsi="AL-Mohanad"/>
          <w:color w:val="000000" w:themeColor="text1"/>
          <w:sz w:val="27"/>
          <w:rtl/>
        </w:rPr>
        <w:t>)</w:t>
      </w:r>
    </w:p>
    <w:p w:rsidR="002A39DE" w:rsidRPr="00847242" w:rsidRDefault="002A39DE" w:rsidP="00637B02">
      <w:pPr>
        <w:spacing w:line="420" w:lineRule="exact"/>
        <w:rPr>
          <w:rFonts w:ascii="AL-Mohanad" w:hAnsi="AL-Mohanad"/>
          <w:color w:val="000000" w:themeColor="text1"/>
          <w:sz w:val="27"/>
          <w:rtl/>
        </w:rPr>
      </w:pPr>
      <w:r w:rsidRPr="00847242">
        <w:rPr>
          <w:rFonts w:ascii="AL-Mohanad" w:hAnsi="AL-Mohanad"/>
          <w:color w:val="000000" w:themeColor="text1"/>
          <w:sz w:val="27"/>
          <w:rtl/>
        </w:rPr>
        <w:t>ورد في كتاب البحار</w:t>
      </w:r>
      <w:r w:rsidR="005459E0" w:rsidRPr="00847242">
        <w:rPr>
          <w:rFonts w:ascii="AL-Mohanad" w:hAnsi="AL-Mohanad" w:hint="cs"/>
          <w:color w:val="000000" w:themeColor="text1"/>
          <w:sz w:val="27"/>
          <w:rtl/>
        </w:rPr>
        <w:t>،</w:t>
      </w:r>
      <w:r w:rsidRPr="00847242">
        <w:rPr>
          <w:rFonts w:ascii="AL-Mohanad" w:hAnsi="AL-Mohanad"/>
          <w:color w:val="000000" w:themeColor="text1"/>
          <w:sz w:val="27"/>
          <w:rtl/>
        </w:rPr>
        <w:t xml:space="preserve"> نقلا</w:t>
      </w:r>
      <w:r w:rsidR="005459E0"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الكافي: </w:t>
      </w:r>
      <w:r w:rsidRPr="00847242">
        <w:rPr>
          <w:rFonts w:hint="eastAsia"/>
          <w:color w:val="000000" w:themeColor="text1"/>
          <w:sz w:val="27"/>
          <w:rtl/>
        </w:rPr>
        <w:t>«</w:t>
      </w:r>
      <w:r w:rsidRPr="00847242">
        <w:rPr>
          <w:rFonts w:ascii="AL-Mohanad" w:hAnsi="AL-Mohanad"/>
          <w:color w:val="000000" w:themeColor="text1"/>
          <w:sz w:val="27"/>
          <w:rtl/>
        </w:rPr>
        <w:t>عن محمد بن يحيى، عن أحمد بن محمد بن الحسن بن علي</w:t>
      </w:r>
      <w:r w:rsidR="005459E0" w:rsidRPr="00847242">
        <w:rPr>
          <w:rFonts w:ascii="AL-Mohanad" w:hAnsi="AL-Mohanad" w:hint="cs"/>
          <w:color w:val="000000" w:themeColor="text1"/>
          <w:sz w:val="27"/>
          <w:rtl/>
        </w:rPr>
        <w:t>ّ</w:t>
      </w:r>
      <w:r w:rsidRPr="00847242">
        <w:rPr>
          <w:rFonts w:ascii="AL-Mohanad" w:hAnsi="AL-Mohanad"/>
          <w:color w:val="000000" w:themeColor="text1"/>
          <w:sz w:val="27"/>
          <w:rtl/>
        </w:rPr>
        <w:t>، عن مروان بن مسلم، عن عمّار، قال: قال لي أبو عبد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أخبرت بما أخبرتك به أحدا</w:t>
      </w:r>
      <w:r w:rsidR="005459E0" w:rsidRPr="00847242">
        <w:rPr>
          <w:rFonts w:ascii="AL-Mohanad" w:hAnsi="AL-Mohanad" w:hint="cs"/>
          <w:color w:val="000000" w:themeColor="text1"/>
          <w:sz w:val="27"/>
          <w:rtl/>
        </w:rPr>
        <w:t>ً</w:t>
      </w:r>
      <w:r w:rsidRPr="00847242">
        <w:rPr>
          <w:rFonts w:ascii="AL-Mohanad" w:hAnsi="AL-Mohanad"/>
          <w:color w:val="000000" w:themeColor="text1"/>
          <w:sz w:val="27"/>
          <w:rtl/>
        </w:rPr>
        <w:t>؟ قلت</w:t>
      </w:r>
      <w:r w:rsidR="006E2212">
        <w:rPr>
          <w:rFonts w:ascii="AL-Mohanad" w:hAnsi="AL-Mohanad" w:hint="cs"/>
          <w:color w:val="000000" w:themeColor="text1"/>
          <w:sz w:val="27"/>
          <w:rtl/>
        </w:rPr>
        <w:t>ُ</w:t>
      </w:r>
      <w:r w:rsidRPr="00847242">
        <w:rPr>
          <w:rFonts w:ascii="AL-Mohanad" w:hAnsi="AL-Mohanad"/>
          <w:color w:val="000000" w:themeColor="text1"/>
          <w:sz w:val="27"/>
          <w:rtl/>
        </w:rPr>
        <w:t>: لا</w:t>
      </w:r>
      <w:r w:rsidR="005459E0"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إلا</w:t>
      </w:r>
      <w:r w:rsidR="005459E0" w:rsidRPr="00847242">
        <w:rPr>
          <w:rFonts w:ascii="AL-Mohanad" w:hAnsi="AL-Mohanad" w:hint="cs"/>
          <w:color w:val="000000" w:themeColor="text1"/>
          <w:sz w:val="27"/>
          <w:rtl/>
        </w:rPr>
        <w:t>ّ</w:t>
      </w:r>
      <w:r w:rsidRPr="00847242">
        <w:rPr>
          <w:rFonts w:ascii="AL-Mohanad" w:hAnsi="AL-Mohanad"/>
          <w:color w:val="000000" w:themeColor="text1"/>
          <w:sz w:val="27"/>
          <w:rtl/>
        </w:rPr>
        <w:t xml:space="preserve"> سلمان بن خالد، قال أحسنت، أما سمعت قول الشاعر: </w:t>
      </w:r>
    </w:p>
    <w:tbl>
      <w:tblPr>
        <w:bidiVisual/>
        <w:tblW w:w="0" w:type="auto"/>
        <w:jc w:val="center"/>
        <w:tblLook w:val="01E0" w:firstRow="1" w:lastRow="1" w:firstColumn="1" w:lastColumn="1" w:noHBand="0" w:noVBand="0"/>
      </w:tblPr>
      <w:tblGrid>
        <w:gridCol w:w="2835"/>
        <w:gridCol w:w="497"/>
        <w:gridCol w:w="2835"/>
      </w:tblGrid>
      <w:tr w:rsidR="00C35498" w:rsidRPr="007A0E56" w:rsidTr="004D663B">
        <w:trPr>
          <w:trHeight w:val="147"/>
          <w:jc w:val="center"/>
        </w:trPr>
        <w:tc>
          <w:tcPr>
            <w:tcW w:w="2835" w:type="dxa"/>
            <w:shd w:val="clear" w:color="auto" w:fill="auto"/>
            <w:hideMark/>
          </w:tcPr>
          <w:p w:rsidR="00C35498" w:rsidRPr="00847242" w:rsidRDefault="005459E0" w:rsidP="006E221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فلا يَعدُوَنْ سر</w:t>
            </w:r>
            <w:r w:rsidRPr="00847242">
              <w:rPr>
                <w:rFonts w:ascii="AL-Mohanad" w:hAnsi="AL-Mohanad" w:hint="cs"/>
                <w:color w:val="000000" w:themeColor="text1"/>
                <w:sz w:val="27"/>
                <w:rtl/>
              </w:rPr>
              <w:t>ّ</w:t>
            </w:r>
            <w:r w:rsidRPr="00847242">
              <w:rPr>
                <w:rFonts w:ascii="AL-Mohanad" w:hAnsi="AL-Mohanad"/>
                <w:color w:val="000000" w:themeColor="text1"/>
                <w:sz w:val="27"/>
                <w:rtl/>
              </w:rPr>
              <w:t>ي وسرُّك ثالثا</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6E2212">
            <w:pPr>
              <w:spacing w:before="60" w:line="240" w:lineRule="auto"/>
              <w:ind w:firstLine="0"/>
              <w:jc w:val="lowKashida"/>
              <w:rPr>
                <w:color w:val="000000" w:themeColor="text1"/>
              </w:rPr>
            </w:pPr>
          </w:p>
        </w:tc>
        <w:tc>
          <w:tcPr>
            <w:tcW w:w="2835" w:type="dxa"/>
            <w:shd w:val="clear" w:color="auto" w:fill="auto"/>
            <w:hideMark/>
          </w:tcPr>
          <w:p w:rsidR="00C35498" w:rsidRPr="00847242" w:rsidRDefault="005459E0" w:rsidP="006E221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ألا 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سرّ</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جاوز اثنين شائعُ</w:t>
            </w:r>
            <w:r w:rsidRPr="00847242">
              <w:rPr>
                <w:rFonts w:hint="cs"/>
                <w:color w:val="000000" w:themeColor="text1"/>
                <w:sz w:val="27"/>
                <w:vertAlign w:val="superscript"/>
                <w:rtl/>
              </w:rPr>
              <w:t>(</w:t>
            </w:r>
            <w:r w:rsidRPr="00847242">
              <w:rPr>
                <w:rStyle w:val="af0"/>
                <w:color w:val="000000" w:themeColor="text1"/>
                <w:sz w:val="27"/>
                <w:rtl/>
              </w:rPr>
              <w:endnoteReference w:id="704"/>
            </w:r>
            <w:r w:rsidRPr="00847242">
              <w:rPr>
                <w:rFonts w:hint="cs"/>
                <w:color w:val="000000" w:themeColor="text1"/>
                <w:sz w:val="27"/>
                <w:vertAlign w:val="superscript"/>
                <w:rtl/>
              </w:rPr>
              <w:t>)</w:t>
            </w:r>
            <w:r w:rsidR="00C35498" w:rsidRPr="00847242">
              <w:rPr>
                <w:rFonts w:hint="cs"/>
                <w:color w:val="000000" w:themeColor="text1"/>
                <w:rtl/>
              </w:rPr>
              <w:br/>
            </w:r>
          </w:p>
        </w:tc>
      </w:tr>
    </w:tbl>
    <w:p w:rsidR="002A39DE" w:rsidRPr="00847242" w:rsidRDefault="005459E0" w:rsidP="005459E0">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لقد نسب هذا البيت في كل</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من</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كتاب الكامل</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للمبرد</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ونهاية ال</w:t>
      </w:r>
      <w:r w:rsidRPr="00847242">
        <w:rPr>
          <w:rFonts w:ascii="AL-Mohanad" w:hAnsi="AL-Mohanad" w:hint="cs"/>
          <w:color w:val="000000" w:themeColor="text1"/>
          <w:sz w:val="27"/>
          <w:rtl/>
        </w:rPr>
        <w:t>إ</w:t>
      </w:r>
      <w:r w:rsidR="002A39DE" w:rsidRPr="00847242">
        <w:rPr>
          <w:rFonts w:ascii="AL-Mohanad" w:hAnsi="AL-Mohanad"/>
          <w:color w:val="000000" w:themeColor="text1"/>
          <w:sz w:val="27"/>
          <w:rtl/>
        </w:rPr>
        <w:t>رب</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للنوي</w:t>
      </w:r>
      <w:r w:rsidRPr="00847242">
        <w:rPr>
          <w:rFonts w:ascii="AL-Mohanad" w:hAnsi="AL-Mohanad" w:hint="cs"/>
          <w:color w:val="000000" w:themeColor="text1"/>
          <w:sz w:val="27"/>
          <w:rtl/>
        </w:rPr>
        <w:t>ر</w:t>
      </w:r>
      <w:r w:rsidR="002A39DE" w:rsidRPr="00847242">
        <w:rPr>
          <w:rFonts w:ascii="AL-Mohanad" w:hAnsi="AL-Mohanad"/>
          <w:color w:val="000000" w:themeColor="text1"/>
          <w:sz w:val="27"/>
          <w:rtl/>
        </w:rPr>
        <w:t>ي</w:t>
      </w:r>
      <w:r w:rsidRPr="00847242">
        <w:rPr>
          <w:rFonts w:ascii="AL-Mohanad" w:hAnsi="AL-Mohanad" w:hint="cs"/>
          <w:color w:val="000000" w:themeColor="text1"/>
          <w:sz w:val="27"/>
          <w:rtl/>
        </w:rPr>
        <w:t>،</w:t>
      </w:r>
      <w:r w:rsidR="006E2212">
        <w:rPr>
          <w:rFonts w:ascii="AL-Mohanad" w:hAnsi="AL-Mohanad"/>
          <w:color w:val="000000" w:themeColor="text1"/>
          <w:sz w:val="27"/>
          <w:rtl/>
        </w:rPr>
        <w:t xml:space="preserve"> لجميل بثينة</w:t>
      </w:r>
      <w:r w:rsidR="002A39DE" w:rsidRPr="00847242">
        <w:rPr>
          <w:rFonts w:ascii="AL-Mohanad" w:hAnsi="AL-Mohanad"/>
          <w:color w:val="000000" w:themeColor="text1"/>
          <w:sz w:val="27"/>
          <w:rtl/>
        </w:rPr>
        <w:t xml:space="preserve">(؟ ـ </w:t>
      </w:r>
      <w:r w:rsidR="002A39DE" w:rsidRPr="00F446CA">
        <w:rPr>
          <w:rFonts w:ascii="AL-Mohanad" w:hAnsi="AL-Mohanad"/>
          <w:color w:val="000000" w:themeColor="text1"/>
          <w:sz w:val="27"/>
          <w:rtl/>
        </w:rPr>
        <w:t>82</w:t>
      </w:r>
      <w:r w:rsidR="002A39DE" w:rsidRPr="00847242">
        <w:rPr>
          <w:rFonts w:ascii="AL-Mohanad" w:hAnsi="AL-Mohanad" w:hint="cs"/>
          <w:color w:val="000000" w:themeColor="text1"/>
          <w:sz w:val="27"/>
          <w:rtl/>
        </w:rPr>
        <w:t>هـ</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 ـ </w:t>
      </w:r>
      <w:r w:rsidR="002A39DE" w:rsidRPr="00F446CA">
        <w:rPr>
          <w:rFonts w:ascii="AL-Mohanad" w:hAnsi="AL-Mohanad"/>
          <w:color w:val="000000" w:themeColor="text1"/>
          <w:sz w:val="27"/>
          <w:rtl/>
        </w:rPr>
        <w:t>701</w:t>
      </w:r>
      <w:r w:rsidR="002A39DE" w:rsidRPr="00847242">
        <w:rPr>
          <w:rFonts w:ascii="AL-Mohanad" w:hAnsi="AL-Mohanad"/>
          <w:color w:val="000000" w:themeColor="text1"/>
          <w:sz w:val="27"/>
          <w:rtl/>
        </w:rPr>
        <w:t>م)</w:t>
      </w:r>
      <w:r w:rsidR="002A39DE" w:rsidRPr="00847242">
        <w:rPr>
          <w:rFonts w:hint="cs"/>
          <w:color w:val="000000" w:themeColor="text1"/>
          <w:sz w:val="27"/>
          <w:vertAlign w:val="superscript"/>
          <w:rtl/>
        </w:rPr>
        <w:t>(</w:t>
      </w:r>
      <w:r w:rsidR="002A39DE" w:rsidRPr="00847242">
        <w:rPr>
          <w:rStyle w:val="af0"/>
          <w:color w:val="000000" w:themeColor="text1"/>
          <w:sz w:val="27"/>
          <w:rtl/>
        </w:rPr>
        <w:endnoteReference w:id="705"/>
      </w:r>
      <w:r w:rsidR="002A39DE" w:rsidRPr="00847242">
        <w:rPr>
          <w:rFonts w:hint="cs"/>
          <w:color w:val="000000" w:themeColor="text1"/>
          <w:sz w:val="27"/>
          <w:vertAlign w:val="superscript"/>
          <w:rtl/>
        </w:rPr>
        <w:t>)</w:t>
      </w:r>
      <w:r w:rsidRPr="00847242">
        <w:rPr>
          <w:rFonts w:hint="cs"/>
          <w:color w:val="000000" w:themeColor="text1"/>
          <w:sz w:val="27"/>
          <w:rtl/>
        </w:rPr>
        <w:t>.</w:t>
      </w:r>
      <w:r w:rsidR="002A39DE" w:rsidRPr="00847242">
        <w:rPr>
          <w:rFonts w:hint="cs"/>
          <w:color w:val="000000" w:themeColor="text1"/>
          <w:sz w:val="27"/>
          <w:rtl/>
        </w:rPr>
        <w:t xml:space="preserve"> </w:t>
      </w:r>
      <w:r w:rsidR="002A39DE" w:rsidRPr="00847242">
        <w:rPr>
          <w:rFonts w:ascii="AL-Mohanad" w:hAnsi="AL-Mohanad"/>
          <w:color w:val="000000" w:themeColor="text1"/>
          <w:sz w:val="27"/>
          <w:rtl/>
        </w:rPr>
        <w:t>لكننا لم نجد له ذكرا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في نفس ديوان جميل بثينة</w:t>
      </w:r>
      <w:r w:rsidRPr="00847242">
        <w:rPr>
          <w:rFonts w:ascii="AL-Mohanad" w:hAnsi="AL-Mohanad" w:hint="cs"/>
          <w:color w:val="000000" w:themeColor="text1"/>
          <w:sz w:val="27"/>
          <w:rtl/>
        </w:rPr>
        <w:t xml:space="preserve">. </w:t>
      </w:r>
      <w:r w:rsidR="002A39DE" w:rsidRPr="00847242">
        <w:rPr>
          <w:rFonts w:ascii="AL-Mohanad" w:hAnsi="AL-Mohanad"/>
          <w:color w:val="000000" w:themeColor="text1"/>
          <w:sz w:val="27"/>
          <w:rtl/>
        </w:rPr>
        <w:t>بينما تم</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ت نسبته ف</w:t>
      </w:r>
      <w:r w:rsidR="006E2212">
        <w:rPr>
          <w:rFonts w:ascii="AL-Mohanad" w:hAnsi="AL-Mohanad"/>
          <w:color w:val="000000" w:themeColor="text1"/>
          <w:sz w:val="27"/>
          <w:rtl/>
        </w:rPr>
        <w:t>ي كتاب الأغاني لقيس بن الحدادية</w:t>
      </w:r>
      <w:r w:rsidR="002A39DE" w:rsidRPr="00847242">
        <w:rPr>
          <w:rFonts w:ascii="AL-Mohanad" w:hAnsi="AL-Mohanad"/>
          <w:color w:val="000000" w:themeColor="text1"/>
          <w:sz w:val="27"/>
          <w:rtl/>
        </w:rPr>
        <w:t xml:space="preserve">(؟ ـ </w:t>
      </w:r>
      <w:r w:rsidR="002A39DE" w:rsidRPr="00F446CA">
        <w:rPr>
          <w:rFonts w:ascii="AL-Mohanad" w:hAnsi="AL-Mohanad"/>
          <w:color w:val="000000" w:themeColor="text1"/>
          <w:sz w:val="27"/>
          <w:rtl/>
        </w:rPr>
        <w:t>10</w:t>
      </w:r>
      <w:r w:rsidR="002A39DE" w:rsidRPr="00847242">
        <w:rPr>
          <w:rFonts w:ascii="AL-Mohanad" w:hAnsi="AL-Mohanad"/>
          <w:color w:val="000000" w:themeColor="text1"/>
          <w:sz w:val="27"/>
          <w:rtl/>
        </w:rPr>
        <w:t xml:space="preserve">هـ </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 ـ </w:t>
      </w:r>
      <w:r w:rsidR="002A39DE" w:rsidRPr="00F446CA">
        <w:rPr>
          <w:rFonts w:ascii="AL-Mohanad" w:hAnsi="AL-Mohanad"/>
          <w:color w:val="000000" w:themeColor="text1"/>
          <w:sz w:val="27"/>
          <w:rtl/>
        </w:rPr>
        <w:t>612</w:t>
      </w:r>
      <w:r w:rsidR="002A39DE" w:rsidRPr="00847242">
        <w:rPr>
          <w:rFonts w:ascii="AL-Mohanad" w:hAnsi="AL-Mohanad"/>
          <w:color w:val="000000" w:themeColor="text1"/>
          <w:sz w:val="27"/>
          <w:rtl/>
        </w:rPr>
        <w:t>م)</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ضمن قصيدة مطلعها: </w:t>
      </w:r>
    </w:p>
    <w:tbl>
      <w:tblPr>
        <w:bidiVisual/>
        <w:tblW w:w="0" w:type="auto"/>
        <w:jc w:val="center"/>
        <w:tblLook w:val="01E0" w:firstRow="1" w:lastRow="1" w:firstColumn="1" w:lastColumn="1" w:noHBand="0" w:noVBand="0"/>
      </w:tblPr>
      <w:tblGrid>
        <w:gridCol w:w="2835"/>
        <w:gridCol w:w="497"/>
        <w:gridCol w:w="2835"/>
      </w:tblGrid>
      <w:tr w:rsidR="00C35498" w:rsidRPr="007A0E56" w:rsidTr="004D663B">
        <w:trPr>
          <w:trHeight w:val="147"/>
          <w:jc w:val="center"/>
        </w:trPr>
        <w:tc>
          <w:tcPr>
            <w:tcW w:w="2835" w:type="dxa"/>
            <w:shd w:val="clear" w:color="auto" w:fill="auto"/>
            <w:hideMark/>
          </w:tcPr>
          <w:p w:rsidR="00C35498" w:rsidRPr="00847242" w:rsidRDefault="003769F8" w:rsidP="006E221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أجدّك إن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نُعمٌ نأت </w:t>
            </w:r>
            <w:r w:rsidRPr="00847242">
              <w:rPr>
                <w:rFonts w:ascii="AL-Mohanad" w:hAnsi="AL-Mohanad" w:hint="cs"/>
                <w:color w:val="000000" w:themeColor="text1"/>
                <w:sz w:val="27"/>
                <w:rtl/>
              </w:rPr>
              <w:t>أ</w:t>
            </w:r>
            <w:r w:rsidRPr="00847242">
              <w:rPr>
                <w:rFonts w:ascii="AL-Mohanad" w:hAnsi="AL-Mohanad"/>
                <w:color w:val="000000" w:themeColor="text1"/>
                <w:sz w:val="27"/>
                <w:rtl/>
              </w:rPr>
              <w:t>نت جازع</w:t>
            </w:r>
            <w:r w:rsidR="00C35498" w:rsidRPr="00847242">
              <w:rPr>
                <w:rFonts w:hint="cs"/>
                <w:color w:val="000000" w:themeColor="text1"/>
                <w:rtl/>
              </w:rPr>
              <w:br/>
            </w:r>
          </w:p>
        </w:tc>
        <w:tc>
          <w:tcPr>
            <w:tcW w:w="497" w:type="dxa"/>
            <w:shd w:val="clear" w:color="auto" w:fill="auto"/>
          </w:tcPr>
          <w:p w:rsidR="00C35498" w:rsidRPr="00847242" w:rsidRDefault="00C35498" w:rsidP="006E2212">
            <w:pPr>
              <w:spacing w:before="60" w:line="240" w:lineRule="auto"/>
              <w:ind w:firstLine="0"/>
              <w:jc w:val="lowKashida"/>
              <w:rPr>
                <w:color w:val="000000" w:themeColor="text1"/>
              </w:rPr>
            </w:pPr>
          </w:p>
        </w:tc>
        <w:tc>
          <w:tcPr>
            <w:tcW w:w="2835" w:type="dxa"/>
            <w:shd w:val="clear" w:color="auto" w:fill="auto"/>
            <w:hideMark/>
          </w:tcPr>
          <w:p w:rsidR="00C35498" w:rsidRPr="00847242" w:rsidRDefault="003769F8" w:rsidP="006E221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قد اقتربت لو أنّ ذلكَ نافِعُ</w:t>
            </w:r>
            <w:r w:rsidR="00C35498" w:rsidRPr="00847242">
              <w:rPr>
                <w:rFonts w:hint="cs"/>
                <w:color w:val="000000" w:themeColor="text1"/>
                <w:rtl/>
              </w:rPr>
              <w:br/>
            </w:r>
          </w:p>
        </w:tc>
      </w:tr>
    </w:tbl>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 xml:space="preserve">كما جاء في هذه المصادر </w:t>
      </w:r>
      <w:r w:rsidRPr="00847242">
        <w:rPr>
          <w:rFonts w:hint="eastAsia"/>
          <w:color w:val="000000" w:themeColor="text1"/>
          <w:sz w:val="27"/>
          <w:rtl/>
        </w:rPr>
        <w:t>«</w:t>
      </w:r>
      <w:r w:rsidRPr="00847242">
        <w:rPr>
          <w:rFonts w:ascii="AL-Mohanad" w:hAnsi="AL-Mohanad"/>
          <w:color w:val="000000" w:themeColor="text1"/>
          <w:sz w:val="27"/>
          <w:rtl/>
        </w:rPr>
        <w:t>يسمعن</w:t>
      </w:r>
      <w:r w:rsidRPr="00847242">
        <w:rPr>
          <w:rFonts w:hint="eastAsia"/>
          <w:color w:val="000000" w:themeColor="text1"/>
          <w:sz w:val="27"/>
          <w:rtl/>
        </w:rPr>
        <w:t xml:space="preserve">» </w:t>
      </w:r>
      <w:r w:rsidRPr="00847242">
        <w:rPr>
          <w:rFonts w:ascii="AL-Mohanad" w:hAnsi="AL-Mohanad"/>
          <w:color w:val="000000" w:themeColor="text1"/>
          <w:sz w:val="27"/>
          <w:rtl/>
        </w:rPr>
        <w:t xml:space="preserve">بدل </w:t>
      </w:r>
      <w:r w:rsidRPr="00847242">
        <w:rPr>
          <w:rFonts w:hint="eastAsia"/>
          <w:color w:val="000000" w:themeColor="text1"/>
          <w:sz w:val="27"/>
          <w:rtl/>
        </w:rPr>
        <w:t>«</w:t>
      </w:r>
      <w:r w:rsidRPr="00847242">
        <w:rPr>
          <w:rFonts w:ascii="AL-Mohanad" w:hAnsi="AL-Mohanad"/>
          <w:color w:val="000000" w:themeColor="text1"/>
          <w:sz w:val="27"/>
          <w:rtl/>
        </w:rPr>
        <w:t>يعدون</w:t>
      </w:r>
      <w:r w:rsidRPr="00847242">
        <w:rPr>
          <w:rFonts w:hint="eastAsia"/>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3769F8">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23</w:t>
      </w:r>
      <w:r w:rsidRPr="00847242">
        <w:rPr>
          <w:rFonts w:ascii="AL-Mohanad" w:hAnsi="AL-Mohanad"/>
          <w:color w:val="000000" w:themeColor="text1"/>
          <w:sz w:val="27"/>
          <w:rtl/>
        </w:rPr>
        <w:t>)</w:t>
      </w:r>
    </w:p>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 xml:space="preserve">عن بحار الأنوار: </w:t>
      </w:r>
      <w:r w:rsidRPr="00847242">
        <w:rPr>
          <w:rFonts w:hint="eastAsia"/>
          <w:color w:val="000000" w:themeColor="text1"/>
          <w:sz w:val="27"/>
          <w:rtl/>
        </w:rPr>
        <w:t>«</w:t>
      </w:r>
      <w:r w:rsidRPr="00847242">
        <w:rPr>
          <w:rFonts w:ascii="AL-Mohanad" w:hAnsi="AL-Mohanad"/>
          <w:color w:val="000000" w:themeColor="text1"/>
          <w:sz w:val="27"/>
          <w:rtl/>
        </w:rPr>
        <w:t>روى سفيان الثوري له</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p>
    <w:tbl>
      <w:tblPr>
        <w:bidiVisual/>
        <w:tblW w:w="0" w:type="auto"/>
        <w:jc w:val="center"/>
        <w:tblLook w:val="01E0" w:firstRow="1" w:lastRow="1" w:firstColumn="1" w:lastColumn="1" w:noHBand="0" w:noVBand="0"/>
      </w:tblPr>
      <w:tblGrid>
        <w:gridCol w:w="3118"/>
        <w:gridCol w:w="497"/>
        <w:gridCol w:w="3118"/>
      </w:tblGrid>
      <w:tr w:rsidR="00C35498" w:rsidRPr="007A0E56" w:rsidTr="006F2F38">
        <w:trPr>
          <w:trHeight w:val="147"/>
          <w:jc w:val="center"/>
        </w:trPr>
        <w:tc>
          <w:tcPr>
            <w:tcW w:w="3118" w:type="dxa"/>
            <w:shd w:val="clear" w:color="auto" w:fill="auto"/>
            <w:hideMark/>
          </w:tcPr>
          <w:p w:rsidR="00C35498" w:rsidRPr="00847242" w:rsidRDefault="006F2F38" w:rsidP="006E221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لا اليُسرُ يَطرؤنا يوماً فيُبطرنا</w:t>
            </w:r>
            <w:r w:rsidR="00C35498" w:rsidRPr="00847242">
              <w:rPr>
                <w:rFonts w:hint="cs"/>
                <w:color w:val="000000" w:themeColor="text1"/>
                <w:rtl/>
              </w:rPr>
              <w:br/>
            </w:r>
          </w:p>
        </w:tc>
        <w:tc>
          <w:tcPr>
            <w:tcW w:w="497" w:type="dxa"/>
            <w:shd w:val="clear" w:color="auto" w:fill="auto"/>
          </w:tcPr>
          <w:p w:rsidR="00C35498" w:rsidRPr="00847242" w:rsidRDefault="00C35498" w:rsidP="006E2212">
            <w:pPr>
              <w:spacing w:before="60" w:line="240" w:lineRule="auto"/>
              <w:ind w:firstLine="0"/>
              <w:jc w:val="lowKashida"/>
              <w:rPr>
                <w:color w:val="000000" w:themeColor="text1"/>
              </w:rPr>
            </w:pPr>
          </w:p>
        </w:tc>
        <w:tc>
          <w:tcPr>
            <w:tcW w:w="3118" w:type="dxa"/>
            <w:shd w:val="clear" w:color="auto" w:fill="auto"/>
            <w:hideMark/>
          </w:tcPr>
          <w:p w:rsidR="00C35498" w:rsidRPr="00847242" w:rsidRDefault="006F2F38" w:rsidP="006E221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ولا لأزمة دهرٍ نُظهرُ الجَزَعا</w:t>
            </w:r>
            <w:r w:rsidR="00C35498" w:rsidRPr="00847242">
              <w:rPr>
                <w:rFonts w:hint="cs"/>
                <w:color w:val="000000" w:themeColor="text1"/>
                <w:rtl/>
              </w:rPr>
              <w:br/>
            </w:r>
          </w:p>
        </w:tc>
      </w:tr>
      <w:tr w:rsidR="00C35498" w:rsidRPr="007A0E56" w:rsidTr="006F2F38">
        <w:trPr>
          <w:trHeight w:val="147"/>
          <w:jc w:val="center"/>
        </w:trPr>
        <w:tc>
          <w:tcPr>
            <w:tcW w:w="3118" w:type="dxa"/>
            <w:shd w:val="clear" w:color="auto" w:fill="auto"/>
            <w:hideMark/>
          </w:tcPr>
          <w:p w:rsidR="00C35498" w:rsidRPr="00847242" w:rsidRDefault="006F2F38" w:rsidP="006E2212">
            <w:pPr>
              <w:spacing w:line="240" w:lineRule="auto"/>
              <w:ind w:firstLine="0"/>
              <w:jc w:val="lowKashida"/>
              <w:rPr>
                <w:color w:val="000000" w:themeColor="text1"/>
                <w:sz w:val="2"/>
                <w:szCs w:val="2"/>
              </w:rPr>
            </w:pPr>
            <w:r w:rsidRPr="00847242">
              <w:rPr>
                <w:rFonts w:ascii="AL-Mohanad" w:hAnsi="AL-Mohanad"/>
                <w:color w:val="000000" w:themeColor="text1"/>
                <w:sz w:val="27"/>
                <w:rtl/>
              </w:rPr>
              <w:t>إن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سرَّنا الدهر لم نبهج لصح</w:t>
            </w:r>
            <w:r w:rsidRPr="00847242">
              <w:rPr>
                <w:rFonts w:ascii="AL-Mohanad" w:hAnsi="AL-Mohanad" w:hint="cs"/>
                <w:color w:val="000000" w:themeColor="text1"/>
                <w:sz w:val="27"/>
                <w:rtl/>
              </w:rPr>
              <w:t>ّ</w:t>
            </w:r>
            <w:r w:rsidRPr="00847242">
              <w:rPr>
                <w:rFonts w:ascii="AL-Mohanad" w:hAnsi="AL-Mohanad"/>
                <w:color w:val="000000" w:themeColor="text1"/>
                <w:sz w:val="27"/>
                <w:rtl/>
              </w:rPr>
              <w:t>ته</w:t>
            </w:r>
            <w:r w:rsidR="00C35498" w:rsidRPr="00847242">
              <w:rPr>
                <w:rFonts w:hint="cs"/>
                <w:color w:val="000000" w:themeColor="text1"/>
                <w:rtl/>
              </w:rPr>
              <w:br/>
            </w:r>
          </w:p>
        </w:tc>
        <w:tc>
          <w:tcPr>
            <w:tcW w:w="497" w:type="dxa"/>
            <w:shd w:val="clear" w:color="auto" w:fill="auto"/>
          </w:tcPr>
          <w:p w:rsidR="00C35498" w:rsidRPr="00847242" w:rsidRDefault="00C35498" w:rsidP="006E2212">
            <w:pPr>
              <w:spacing w:line="240" w:lineRule="auto"/>
              <w:ind w:firstLine="0"/>
              <w:jc w:val="lowKashida"/>
              <w:rPr>
                <w:color w:val="000000" w:themeColor="text1"/>
              </w:rPr>
            </w:pPr>
          </w:p>
        </w:tc>
        <w:tc>
          <w:tcPr>
            <w:tcW w:w="3118" w:type="dxa"/>
            <w:shd w:val="clear" w:color="auto" w:fill="auto"/>
            <w:hideMark/>
          </w:tcPr>
          <w:p w:rsidR="00C35498" w:rsidRPr="00847242" w:rsidRDefault="006F2F38" w:rsidP="006E2212">
            <w:pPr>
              <w:spacing w:line="240" w:lineRule="auto"/>
              <w:ind w:firstLine="0"/>
              <w:jc w:val="lowKashida"/>
              <w:rPr>
                <w:color w:val="000000" w:themeColor="text1"/>
                <w:sz w:val="2"/>
                <w:szCs w:val="2"/>
              </w:rPr>
            </w:pPr>
            <w:r w:rsidRPr="00847242">
              <w:rPr>
                <w:rFonts w:ascii="AL-Mohanad" w:hAnsi="AL-Mohanad"/>
                <w:color w:val="000000" w:themeColor="text1"/>
                <w:sz w:val="27"/>
                <w:rtl/>
              </w:rPr>
              <w:t>أو ساءنا الدهر لم نظهر له الهَلَعا</w:t>
            </w:r>
            <w:r w:rsidR="00C35498" w:rsidRPr="00847242">
              <w:rPr>
                <w:rFonts w:hint="cs"/>
                <w:color w:val="000000" w:themeColor="text1"/>
                <w:rtl/>
              </w:rPr>
              <w:br/>
            </w:r>
          </w:p>
        </w:tc>
      </w:tr>
      <w:tr w:rsidR="00C35498" w:rsidRPr="007A0E56" w:rsidTr="006F2F38">
        <w:trPr>
          <w:trHeight w:val="147"/>
          <w:jc w:val="center"/>
        </w:trPr>
        <w:tc>
          <w:tcPr>
            <w:tcW w:w="3118" w:type="dxa"/>
            <w:shd w:val="clear" w:color="auto" w:fill="auto"/>
            <w:hideMark/>
          </w:tcPr>
          <w:p w:rsidR="00C35498" w:rsidRPr="00847242" w:rsidRDefault="006F2F38" w:rsidP="006E2212">
            <w:pPr>
              <w:spacing w:line="240" w:lineRule="auto"/>
              <w:ind w:firstLine="0"/>
              <w:jc w:val="lowKashida"/>
              <w:rPr>
                <w:color w:val="000000" w:themeColor="text1"/>
                <w:sz w:val="2"/>
                <w:szCs w:val="2"/>
              </w:rPr>
            </w:pPr>
            <w:r w:rsidRPr="00847242">
              <w:rPr>
                <w:rFonts w:ascii="AL-Mohanad" w:hAnsi="AL-Mohanad"/>
                <w:color w:val="000000" w:themeColor="text1"/>
                <w:sz w:val="27"/>
                <w:rtl/>
              </w:rPr>
              <w:t>مثلُ النجوم على مِضمار أوَّل</w:t>
            </w:r>
            <w:r w:rsidRPr="00847242">
              <w:rPr>
                <w:rFonts w:ascii="AL-Mohanad" w:hAnsi="AL-Mohanad" w:hint="cs"/>
                <w:color w:val="000000" w:themeColor="text1"/>
                <w:sz w:val="27"/>
                <w:rtl/>
              </w:rPr>
              <w:t>ِ</w:t>
            </w:r>
            <w:r w:rsidRPr="00847242">
              <w:rPr>
                <w:rFonts w:ascii="AL-Mohanad" w:hAnsi="AL-Mohanad"/>
                <w:color w:val="000000" w:themeColor="text1"/>
                <w:sz w:val="27"/>
                <w:rtl/>
              </w:rPr>
              <w:t>نا</w:t>
            </w:r>
            <w:r w:rsidR="00C35498" w:rsidRPr="00847242">
              <w:rPr>
                <w:rFonts w:hint="cs"/>
                <w:color w:val="000000" w:themeColor="text1"/>
                <w:rtl/>
              </w:rPr>
              <w:br/>
            </w:r>
          </w:p>
        </w:tc>
        <w:tc>
          <w:tcPr>
            <w:tcW w:w="497" w:type="dxa"/>
            <w:shd w:val="clear" w:color="auto" w:fill="auto"/>
          </w:tcPr>
          <w:p w:rsidR="00C35498" w:rsidRPr="00847242" w:rsidRDefault="00C35498" w:rsidP="006E2212">
            <w:pPr>
              <w:spacing w:line="240" w:lineRule="auto"/>
              <w:ind w:firstLine="0"/>
              <w:jc w:val="lowKashida"/>
              <w:rPr>
                <w:color w:val="000000" w:themeColor="text1"/>
              </w:rPr>
            </w:pPr>
          </w:p>
        </w:tc>
        <w:tc>
          <w:tcPr>
            <w:tcW w:w="3118" w:type="dxa"/>
            <w:shd w:val="clear" w:color="auto" w:fill="auto"/>
            <w:hideMark/>
          </w:tcPr>
          <w:p w:rsidR="00C35498" w:rsidRPr="00847242" w:rsidRDefault="006F2F38" w:rsidP="006E2212">
            <w:pPr>
              <w:spacing w:line="240" w:lineRule="auto"/>
              <w:ind w:firstLine="0"/>
              <w:jc w:val="lowKashida"/>
              <w:rPr>
                <w:color w:val="000000" w:themeColor="text1"/>
                <w:sz w:val="2"/>
                <w:szCs w:val="2"/>
              </w:rPr>
            </w:pPr>
            <w:r w:rsidRPr="00847242">
              <w:rPr>
                <w:rFonts w:ascii="AL-Mohanad" w:hAnsi="AL-Mohanad"/>
                <w:color w:val="000000" w:themeColor="text1"/>
                <w:sz w:val="27"/>
                <w:rtl/>
              </w:rPr>
              <w:t>إذا تغيَّب نجمٌ آخر طلعا</w:t>
            </w:r>
            <w:r w:rsidRPr="00847242">
              <w:rPr>
                <w:rFonts w:hint="cs"/>
                <w:color w:val="000000" w:themeColor="text1"/>
                <w:sz w:val="27"/>
                <w:vertAlign w:val="superscript"/>
                <w:rtl/>
              </w:rPr>
              <w:t>(</w:t>
            </w:r>
            <w:r w:rsidRPr="00847242">
              <w:rPr>
                <w:rStyle w:val="af0"/>
                <w:color w:val="000000" w:themeColor="text1"/>
                <w:sz w:val="27"/>
                <w:rtl/>
              </w:rPr>
              <w:endnoteReference w:id="706"/>
            </w:r>
            <w:r w:rsidRPr="00847242">
              <w:rPr>
                <w:rFonts w:hint="cs"/>
                <w:color w:val="000000" w:themeColor="text1"/>
                <w:sz w:val="27"/>
                <w:vertAlign w:val="superscript"/>
                <w:rtl/>
              </w:rPr>
              <w:t>)</w:t>
            </w:r>
            <w:r w:rsidR="00C35498" w:rsidRPr="00847242">
              <w:rPr>
                <w:rFonts w:hint="cs"/>
                <w:color w:val="000000" w:themeColor="text1"/>
                <w:rtl/>
              </w:rPr>
              <w:br/>
            </w:r>
          </w:p>
        </w:tc>
      </w:tr>
    </w:tbl>
    <w:p w:rsidR="002A39DE" w:rsidRPr="00847242" w:rsidRDefault="006F2F38" w:rsidP="006F2F38">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ر</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وي في المناقب وديوان </w:t>
      </w:r>
      <w:r w:rsidRPr="00847242">
        <w:rPr>
          <w:rFonts w:ascii="AL-Mohanad" w:hAnsi="AL-Mohanad" w:hint="cs"/>
          <w:color w:val="000000" w:themeColor="text1"/>
          <w:sz w:val="27"/>
          <w:rtl/>
        </w:rPr>
        <w:t>أ</w:t>
      </w:r>
      <w:r w:rsidR="002A39DE" w:rsidRPr="00847242">
        <w:rPr>
          <w:rFonts w:ascii="AL-Mohanad" w:hAnsi="AL-Mohanad"/>
          <w:color w:val="000000" w:themeColor="text1"/>
          <w:sz w:val="27"/>
          <w:rtl/>
        </w:rPr>
        <w:t xml:space="preserve">هل البيت </w:t>
      </w:r>
      <w:r w:rsidR="002A39DE" w:rsidRPr="00847242">
        <w:rPr>
          <w:rFonts w:hint="eastAsia"/>
          <w:color w:val="000000" w:themeColor="text1"/>
          <w:sz w:val="27"/>
          <w:rtl/>
        </w:rPr>
        <w:t>«</w:t>
      </w:r>
      <w:r w:rsidR="002A39DE" w:rsidRPr="00847242">
        <w:rPr>
          <w:rFonts w:ascii="AL-Mohanad" w:hAnsi="AL-Mohanad"/>
          <w:color w:val="000000" w:themeColor="text1"/>
          <w:sz w:val="27"/>
          <w:rtl/>
        </w:rPr>
        <w:t>يطرقنا</w:t>
      </w:r>
      <w:r w:rsidR="002A39DE" w:rsidRPr="00847242">
        <w:rPr>
          <w:rFonts w:hint="eastAsia"/>
          <w:color w:val="000000" w:themeColor="text1"/>
          <w:sz w:val="27"/>
          <w:rtl/>
        </w:rPr>
        <w:t xml:space="preserve">» </w:t>
      </w:r>
      <w:r w:rsidR="002A39DE" w:rsidRPr="00847242">
        <w:rPr>
          <w:rFonts w:ascii="AL-Mohanad" w:hAnsi="AL-Mohanad"/>
          <w:color w:val="000000" w:themeColor="text1"/>
          <w:sz w:val="27"/>
          <w:rtl/>
        </w:rPr>
        <w:t xml:space="preserve">بدل </w:t>
      </w:r>
      <w:r w:rsidR="002A39DE" w:rsidRPr="00847242">
        <w:rPr>
          <w:rFonts w:hint="eastAsia"/>
          <w:color w:val="000000" w:themeColor="text1"/>
          <w:sz w:val="27"/>
          <w:rtl/>
        </w:rPr>
        <w:t>«</w:t>
      </w:r>
      <w:r w:rsidR="002A39DE" w:rsidRPr="00847242">
        <w:rPr>
          <w:rFonts w:ascii="AL-Mohanad" w:hAnsi="AL-Mohanad"/>
          <w:color w:val="000000" w:themeColor="text1"/>
          <w:sz w:val="27"/>
          <w:rtl/>
        </w:rPr>
        <w:t>يطرؤنا</w:t>
      </w:r>
      <w:r w:rsidR="002A39DE" w:rsidRPr="00847242">
        <w:rPr>
          <w:rFonts w:hint="eastAsia"/>
          <w:color w:val="000000" w:themeColor="text1"/>
          <w:sz w:val="27"/>
          <w:rtl/>
        </w:rPr>
        <w:t>».</w:t>
      </w:r>
      <w:r w:rsidR="002A39DE" w:rsidRPr="00847242">
        <w:rPr>
          <w:rFonts w:ascii="AL-Mohanad" w:hAnsi="AL-Mohanad"/>
          <w:color w:val="000000" w:themeColor="text1"/>
          <w:sz w:val="27"/>
          <w:rtl/>
        </w:rPr>
        <w:t xml:space="preserve"> ونظرا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لأننا لم نعثر على م</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ن</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نسب هذه الأبيات </w:t>
      </w:r>
      <w:r w:rsidRPr="00847242">
        <w:rPr>
          <w:rFonts w:ascii="AL-Mohanad" w:hAnsi="AL-Mohanad" w:hint="cs"/>
          <w:color w:val="000000" w:themeColor="text1"/>
          <w:sz w:val="27"/>
          <w:rtl/>
        </w:rPr>
        <w:t xml:space="preserve">إلى </w:t>
      </w:r>
      <w:r w:rsidR="002A39DE" w:rsidRPr="00847242">
        <w:rPr>
          <w:rFonts w:ascii="AL-Mohanad" w:hAnsi="AL-Mohanad"/>
          <w:color w:val="000000" w:themeColor="text1"/>
          <w:sz w:val="27"/>
          <w:rtl/>
        </w:rPr>
        <w:t>أحد من الشعراء</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وما</w:t>
      </w:r>
      <w:r w:rsidRPr="00847242">
        <w:rPr>
          <w:rFonts w:ascii="AL-Mohanad" w:hAnsi="AL-Mohanad" w:hint="cs"/>
          <w:color w:val="000000" w:themeColor="text1"/>
          <w:sz w:val="27"/>
          <w:rtl/>
        </w:rPr>
        <w:t xml:space="preserve"> </w:t>
      </w:r>
      <w:r w:rsidR="002A39DE" w:rsidRPr="00847242">
        <w:rPr>
          <w:rFonts w:ascii="AL-Mohanad" w:hAnsi="AL-Mohanad"/>
          <w:color w:val="000000" w:themeColor="text1"/>
          <w:sz w:val="27"/>
          <w:rtl/>
        </w:rPr>
        <w:t>دامت المصادر الأدبية المعتمدة في هذا البحث لم تتعر</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ض لهذه الأبيات، فإن</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نسبتها إلى الإمام الصادق</w:t>
      </w:r>
      <w:r w:rsidR="005968C1" w:rsidRPr="00847242">
        <w:rPr>
          <w:rFonts w:ascii="AL-Mohanad" w:hAnsi="AL-Mohanad" w:cs="Mosawi"/>
          <w:color w:val="000000" w:themeColor="text1"/>
          <w:sz w:val="27"/>
          <w:szCs w:val="22"/>
          <w:rtl/>
        </w:rPr>
        <w:t>×</w:t>
      </w:r>
      <w:r w:rsidR="002A39DE" w:rsidRPr="00847242">
        <w:rPr>
          <w:rFonts w:ascii="AL-Mohanad" w:hAnsi="AL-Mohanad"/>
          <w:color w:val="000000" w:themeColor="text1"/>
          <w:sz w:val="27"/>
          <w:rtl/>
        </w:rPr>
        <w:t xml:space="preserve"> تزداد</w:t>
      </w:r>
      <w:r w:rsidRPr="00847242">
        <w:rPr>
          <w:rFonts w:ascii="AL-Mohanad" w:hAnsi="AL-Mohanad" w:hint="cs"/>
          <w:color w:val="000000" w:themeColor="text1"/>
          <w:sz w:val="27"/>
          <w:rtl/>
        </w:rPr>
        <w:t xml:space="preserve"> صحّة،</w:t>
      </w:r>
      <w:r w:rsidR="002A39DE" w:rsidRPr="00847242">
        <w:rPr>
          <w:rFonts w:ascii="AL-Mohanad" w:hAnsi="AL-Mohanad"/>
          <w:color w:val="000000" w:themeColor="text1"/>
          <w:sz w:val="27"/>
          <w:rtl/>
        </w:rPr>
        <w:t xml:space="preserve"> وتفرض نفسها. </w:t>
      </w:r>
    </w:p>
    <w:p w:rsidR="002A39DE" w:rsidRPr="00847242" w:rsidRDefault="002A39DE" w:rsidP="001320E9">
      <w:pPr>
        <w:pStyle w:val="31"/>
        <w:rPr>
          <w:color w:val="000000" w:themeColor="text1"/>
          <w:rtl/>
        </w:rPr>
      </w:pPr>
      <w:r w:rsidRPr="00847242">
        <w:rPr>
          <w:color w:val="000000" w:themeColor="text1"/>
          <w:rtl/>
        </w:rPr>
        <w:lastRenderedPageBreak/>
        <w:t>قافية الفاء</w:t>
      </w:r>
      <w:r w:rsidR="001320E9" w:rsidRPr="00847242">
        <w:rPr>
          <w:rFonts w:hint="cs"/>
          <w:color w:val="000000" w:themeColor="text1"/>
          <w:rtl/>
          <w:lang w:val="en-US"/>
        </w:rPr>
        <w:t xml:space="preserve"> ــــــ</w:t>
      </w:r>
      <w:r w:rsidRPr="00847242">
        <w:rPr>
          <w:color w:val="000000" w:themeColor="text1"/>
          <w:rtl/>
        </w:rPr>
        <w:t xml:space="preserve"> </w:t>
      </w:r>
    </w:p>
    <w:p w:rsidR="002A39DE" w:rsidRPr="00847242" w:rsidRDefault="002A39DE" w:rsidP="00291862">
      <w:pPr>
        <w:spacing w:line="340" w:lineRule="exact"/>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24</w:t>
      </w:r>
      <w:r w:rsidRPr="00847242">
        <w:rPr>
          <w:rFonts w:ascii="AL-Mohanad" w:hAnsi="AL-Mohanad"/>
          <w:color w:val="000000" w:themeColor="text1"/>
          <w:sz w:val="27"/>
          <w:rtl/>
        </w:rPr>
        <w:t>)</w:t>
      </w:r>
    </w:p>
    <w:tbl>
      <w:tblPr>
        <w:bidiVisual/>
        <w:tblW w:w="0" w:type="auto"/>
        <w:jc w:val="center"/>
        <w:tblLook w:val="01E0" w:firstRow="1" w:lastRow="1" w:firstColumn="1" w:lastColumn="1" w:noHBand="0" w:noVBand="0"/>
      </w:tblPr>
      <w:tblGrid>
        <w:gridCol w:w="3175"/>
        <w:gridCol w:w="497"/>
        <w:gridCol w:w="3175"/>
      </w:tblGrid>
      <w:tr w:rsidR="00C35498" w:rsidRPr="007A0E56" w:rsidTr="00291862">
        <w:trPr>
          <w:trHeight w:val="454"/>
          <w:jc w:val="center"/>
        </w:trPr>
        <w:tc>
          <w:tcPr>
            <w:tcW w:w="3175" w:type="dxa"/>
            <w:shd w:val="clear" w:color="auto" w:fill="auto"/>
            <w:hideMark/>
          </w:tcPr>
          <w:p w:rsidR="00C35498" w:rsidRPr="00847242" w:rsidRDefault="006F2F38" w:rsidP="00863981">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ولم يزل سيدي بالحمد معروفا</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before="60" w:line="240" w:lineRule="auto"/>
              <w:ind w:firstLine="0"/>
              <w:jc w:val="lowKashida"/>
              <w:rPr>
                <w:color w:val="000000" w:themeColor="text1"/>
              </w:rPr>
            </w:pPr>
          </w:p>
        </w:tc>
        <w:tc>
          <w:tcPr>
            <w:tcW w:w="3175" w:type="dxa"/>
            <w:shd w:val="clear" w:color="auto" w:fill="auto"/>
            <w:hideMark/>
          </w:tcPr>
          <w:p w:rsidR="00C35498" w:rsidRPr="00847242" w:rsidRDefault="006F2F38" w:rsidP="00863981">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ولم يزل سيدي بالجود موصوفا</w:t>
            </w:r>
            <w:r w:rsidRPr="00847242">
              <w:rPr>
                <w:rFonts w:hint="cs"/>
                <w:color w:val="000000" w:themeColor="text1"/>
                <w:rtl/>
              </w:rPr>
              <w:t>ً</w:t>
            </w:r>
            <w:r w:rsidR="00C35498" w:rsidRPr="00847242">
              <w:rPr>
                <w:rFonts w:hint="cs"/>
                <w:color w:val="000000" w:themeColor="text1"/>
                <w:rtl/>
              </w:rPr>
              <w:br/>
            </w:r>
          </w:p>
        </w:tc>
      </w:tr>
      <w:tr w:rsidR="00C35498" w:rsidRPr="007A0E56" w:rsidTr="00291862">
        <w:trPr>
          <w:trHeight w:val="454"/>
          <w:jc w:val="center"/>
        </w:trPr>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 xml:space="preserve">وكان </w:t>
            </w:r>
            <w:r w:rsidRPr="00847242">
              <w:rPr>
                <w:rFonts w:ascii="AL-Mohanad" w:hAnsi="AL-Mohanad" w:hint="cs"/>
                <w:color w:val="000000" w:themeColor="text1"/>
                <w:sz w:val="27"/>
                <w:rtl/>
              </w:rPr>
              <w:t>إ</w:t>
            </w:r>
            <w:r w:rsidRPr="00847242">
              <w:rPr>
                <w:rFonts w:ascii="AL-Mohanad" w:hAnsi="AL-Mohanad"/>
                <w:color w:val="000000" w:themeColor="text1"/>
                <w:sz w:val="27"/>
                <w:rtl/>
              </w:rPr>
              <w:t>ذ ليس نور يستضاء به</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line="240" w:lineRule="auto"/>
              <w:ind w:firstLine="0"/>
              <w:jc w:val="lowKashida"/>
              <w:rPr>
                <w:color w:val="000000" w:themeColor="text1"/>
              </w:rPr>
            </w:pPr>
          </w:p>
        </w:tc>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ولا ظلام على ال</w:t>
            </w:r>
            <w:r w:rsidRPr="00847242">
              <w:rPr>
                <w:rFonts w:ascii="AL-Mohanad" w:hAnsi="AL-Mohanad" w:hint="cs"/>
                <w:color w:val="000000" w:themeColor="text1"/>
                <w:sz w:val="27"/>
                <w:rtl/>
              </w:rPr>
              <w:t>آ</w:t>
            </w:r>
            <w:r w:rsidRPr="00847242">
              <w:rPr>
                <w:rFonts w:ascii="AL-Mohanad" w:hAnsi="AL-Mohanad"/>
                <w:color w:val="000000" w:themeColor="text1"/>
                <w:sz w:val="27"/>
                <w:rtl/>
              </w:rPr>
              <w:t>فاق معكوفا</w:t>
            </w:r>
            <w:r w:rsidRPr="00847242">
              <w:rPr>
                <w:rFonts w:hint="cs"/>
                <w:color w:val="000000" w:themeColor="text1"/>
                <w:rtl/>
              </w:rPr>
              <w:t>ً</w:t>
            </w:r>
            <w:r w:rsidR="00C35498" w:rsidRPr="00847242">
              <w:rPr>
                <w:rFonts w:hint="cs"/>
                <w:color w:val="000000" w:themeColor="text1"/>
                <w:rtl/>
              </w:rPr>
              <w:br/>
            </w:r>
          </w:p>
        </w:tc>
      </w:tr>
      <w:tr w:rsidR="00C35498" w:rsidRPr="007A0E56" w:rsidTr="00291862">
        <w:trPr>
          <w:trHeight w:val="454"/>
          <w:jc w:val="center"/>
        </w:trPr>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فرب</w:t>
            </w:r>
            <w:r w:rsidRPr="00847242">
              <w:rPr>
                <w:rFonts w:ascii="AL-Mohanad" w:hAnsi="AL-Mohanad" w:hint="cs"/>
                <w:color w:val="000000" w:themeColor="text1"/>
                <w:sz w:val="27"/>
                <w:rtl/>
              </w:rPr>
              <w:t>ّ</w:t>
            </w:r>
            <w:r w:rsidRPr="00847242">
              <w:rPr>
                <w:rFonts w:ascii="AL-Mohanad" w:hAnsi="AL-Mohanad"/>
                <w:color w:val="000000" w:themeColor="text1"/>
                <w:sz w:val="27"/>
                <w:rtl/>
              </w:rPr>
              <w:t>نا بخلاف الخلق كل</w:t>
            </w:r>
            <w:r w:rsidRPr="00847242">
              <w:rPr>
                <w:rFonts w:ascii="AL-Mohanad" w:hAnsi="AL-Mohanad" w:hint="cs"/>
                <w:color w:val="000000" w:themeColor="text1"/>
                <w:sz w:val="27"/>
                <w:rtl/>
              </w:rPr>
              <w:t>ّ</w:t>
            </w:r>
            <w:r w:rsidRPr="00847242">
              <w:rPr>
                <w:rFonts w:ascii="AL-Mohanad" w:hAnsi="AL-Mohanad"/>
                <w:color w:val="000000" w:themeColor="text1"/>
                <w:sz w:val="27"/>
                <w:rtl/>
              </w:rPr>
              <w:t>هم</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line="240" w:lineRule="auto"/>
              <w:ind w:firstLine="0"/>
              <w:jc w:val="lowKashida"/>
              <w:rPr>
                <w:color w:val="000000" w:themeColor="text1"/>
              </w:rPr>
            </w:pPr>
          </w:p>
        </w:tc>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وكل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كان في ال</w:t>
            </w:r>
            <w:r w:rsidRPr="00847242">
              <w:rPr>
                <w:rFonts w:ascii="AL-Mohanad" w:hAnsi="AL-Mohanad" w:hint="cs"/>
                <w:color w:val="000000" w:themeColor="text1"/>
                <w:sz w:val="27"/>
                <w:rtl/>
              </w:rPr>
              <w:t>أ</w:t>
            </w:r>
            <w:r w:rsidRPr="00847242">
              <w:rPr>
                <w:rFonts w:ascii="AL-Mohanad" w:hAnsi="AL-Mohanad"/>
                <w:color w:val="000000" w:themeColor="text1"/>
                <w:sz w:val="27"/>
                <w:rtl/>
              </w:rPr>
              <w:t>وهام موصوفا</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291862">
        <w:trPr>
          <w:trHeight w:val="454"/>
          <w:jc w:val="center"/>
        </w:trPr>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وم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يرده على التشبيه ممتثلا</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line="240" w:lineRule="auto"/>
              <w:ind w:firstLine="0"/>
              <w:jc w:val="lowKashida"/>
              <w:rPr>
                <w:color w:val="000000" w:themeColor="text1"/>
              </w:rPr>
            </w:pPr>
          </w:p>
        </w:tc>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 xml:space="preserve">يرجع </w:t>
            </w:r>
            <w:r w:rsidRPr="00847242">
              <w:rPr>
                <w:rFonts w:ascii="AL-Mohanad" w:hAnsi="AL-Mohanad" w:hint="cs"/>
                <w:color w:val="000000" w:themeColor="text1"/>
                <w:sz w:val="27"/>
                <w:rtl/>
              </w:rPr>
              <w:t>أ</w:t>
            </w:r>
            <w:r w:rsidRPr="00847242">
              <w:rPr>
                <w:rFonts w:ascii="AL-Mohanad" w:hAnsi="AL-Mohanad"/>
                <w:color w:val="000000" w:themeColor="text1"/>
                <w:sz w:val="27"/>
                <w:rtl/>
              </w:rPr>
              <w:t>خا حصر بالعجز مكتوفا</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291862">
        <w:trPr>
          <w:trHeight w:val="454"/>
          <w:jc w:val="center"/>
        </w:trPr>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وفي المعارج يلقى موج قدرته</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line="240" w:lineRule="auto"/>
              <w:ind w:firstLine="0"/>
              <w:jc w:val="lowKashida"/>
              <w:rPr>
                <w:color w:val="000000" w:themeColor="text1"/>
              </w:rPr>
            </w:pPr>
          </w:p>
        </w:tc>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موجا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يعارض طرف الروح مكفوفا</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291862">
        <w:trPr>
          <w:trHeight w:val="454"/>
          <w:jc w:val="center"/>
        </w:trPr>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 xml:space="preserve">فاترك </w:t>
            </w:r>
            <w:r w:rsidRPr="00847242">
              <w:rPr>
                <w:rFonts w:ascii="AL-Mohanad" w:hAnsi="AL-Mohanad" w:hint="cs"/>
                <w:color w:val="000000" w:themeColor="text1"/>
                <w:sz w:val="27"/>
                <w:rtl/>
              </w:rPr>
              <w:t>أ</w:t>
            </w:r>
            <w:r w:rsidRPr="00847242">
              <w:rPr>
                <w:rFonts w:ascii="AL-Mohanad" w:hAnsi="AL-Mohanad"/>
                <w:color w:val="000000" w:themeColor="text1"/>
                <w:sz w:val="27"/>
                <w:rtl/>
              </w:rPr>
              <w:t>خا جدل في الدين منعمقا</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line="240" w:lineRule="auto"/>
              <w:ind w:firstLine="0"/>
              <w:jc w:val="lowKashida"/>
              <w:rPr>
                <w:color w:val="000000" w:themeColor="text1"/>
              </w:rPr>
            </w:pPr>
          </w:p>
        </w:tc>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قد باشر الشك</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فيه الرأي مأووفا</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291862">
        <w:trPr>
          <w:trHeight w:val="454"/>
          <w:jc w:val="center"/>
        </w:trPr>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و</w:t>
            </w:r>
            <w:r w:rsidRPr="00847242">
              <w:rPr>
                <w:rFonts w:ascii="AL-Mohanad" w:hAnsi="AL-Mohanad" w:hint="cs"/>
                <w:color w:val="000000" w:themeColor="text1"/>
                <w:sz w:val="27"/>
                <w:rtl/>
              </w:rPr>
              <w:t>ا</w:t>
            </w:r>
            <w:r w:rsidRPr="00847242">
              <w:rPr>
                <w:rFonts w:ascii="AL-Mohanad" w:hAnsi="AL-Mohanad"/>
                <w:color w:val="000000" w:themeColor="text1"/>
                <w:sz w:val="27"/>
                <w:rtl/>
              </w:rPr>
              <w:t xml:space="preserve">صحب </w:t>
            </w:r>
            <w:r w:rsidRPr="00847242">
              <w:rPr>
                <w:rFonts w:ascii="AL-Mohanad" w:hAnsi="AL-Mohanad" w:hint="cs"/>
                <w:color w:val="000000" w:themeColor="text1"/>
                <w:sz w:val="27"/>
                <w:rtl/>
              </w:rPr>
              <w:t>أ</w:t>
            </w:r>
            <w:r w:rsidRPr="00847242">
              <w:rPr>
                <w:rFonts w:ascii="AL-Mohanad" w:hAnsi="AL-Mohanad"/>
                <w:color w:val="000000" w:themeColor="text1"/>
                <w:sz w:val="27"/>
                <w:rtl/>
              </w:rPr>
              <w:t>خا ثقة حب</w:t>
            </w:r>
            <w:r w:rsidRPr="00847242">
              <w:rPr>
                <w:rFonts w:ascii="AL-Mohanad" w:hAnsi="AL-Mohanad" w:hint="cs"/>
                <w:color w:val="000000" w:themeColor="text1"/>
                <w:sz w:val="27"/>
                <w:rtl/>
              </w:rPr>
              <w:t>ّ</w:t>
            </w:r>
            <w:r w:rsidRPr="00847242">
              <w:rPr>
                <w:rFonts w:ascii="AL-Mohanad" w:hAnsi="AL-Mohanad"/>
                <w:color w:val="000000" w:themeColor="text1"/>
                <w:sz w:val="27"/>
                <w:rtl/>
              </w:rPr>
              <w:t>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لسي</w:t>
            </w:r>
            <w:r w:rsidRPr="00847242">
              <w:rPr>
                <w:rFonts w:ascii="AL-Mohanad" w:hAnsi="AL-Mohanad" w:hint="cs"/>
                <w:color w:val="000000" w:themeColor="text1"/>
                <w:sz w:val="27"/>
                <w:rtl/>
              </w:rPr>
              <w:t>ّ</w:t>
            </w:r>
            <w:r w:rsidRPr="00847242">
              <w:rPr>
                <w:rFonts w:ascii="AL-Mohanad" w:hAnsi="AL-Mohanad"/>
                <w:color w:val="000000" w:themeColor="text1"/>
                <w:sz w:val="27"/>
                <w:rtl/>
              </w:rPr>
              <w:t>ده</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line="240" w:lineRule="auto"/>
              <w:ind w:firstLine="0"/>
              <w:jc w:val="lowKashida"/>
              <w:rPr>
                <w:color w:val="000000" w:themeColor="text1"/>
              </w:rPr>
            </w:pPr>
          </w:p>
        </w:tc>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وبالكرامات من مولاه محفوفا</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291862">
        <w:trPr>
          <w:trHeight w:val="454"/>
          <w:jc w:val="center"/>
        </w:trPr>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أمسى دليل الهدى في الأرض مبت</w:t>
            </w:r>
            <w:r w:rsidRPr="00847242">
              <w:rPr>
                <w:rFonts w:ascii="AL-Mohanad" w:hAnsi="AL-Mohanad" w:hint="cs"/>
                <w:color w:val="000000" w:themeColor="text1"/>
                <w:sz w:val="27"/>
                <w:rtl/>
              </w:rPr>
              <w:t>س</w:t>
            </w:r>
            <w:r w:rsidRPr="00847242">
              <w:rPr>
                <w:rFonts w:ascii="AL-Mohanad" w:hAnsi="AL-Mohanad"/>
                <w:color w:val="000000" w:themeColor="text1"/>
                <w:sz w:val="27"/>
                <w:rtl/>
              </w:rPr>
              <w:t>ما</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line="240" w:lineRule="auto"/>
              <w:ind w:firstLine="0"/>
              <w:jc w:val="lowKashida"/>
              <w:rPr>
                <w:color w:val="000000" w:themeColor="text1"/>
              </w:rPr>
            </w:pPr>
          </w:p>
        </w:tc>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وفي السماء جميل الحال معروفا</w:t>
            </w:r>
            <w:r w:rsidRPr="00847242">
              <w:rPr>
                <w:rFonts w:ascii="AL-Mohanad" w:hAnsi="AL-Mohanad" w:hint="cs"/>
                <w:color w:val="000000" w:themeColor="text1"/>
                <w:sz w:val="27"/>
                <w:rtl/>
              </w:rPr>
              <w:t>ً</w:t>
            </w:r>
            <w:r w:rsidR="00C35498" w:rsidRPr="00847242">
              <w:rPr>
                <w:rFonts w:hint="cs"/>
                <w:color w:val="000000" w:themeColor="text1"/>
                <w:rtl/>
              </w:rPr>
              <w:br/>
            </w:r>
          </w:p>
        </w:tc>
      </w:tr>
    </w:tbl>
    <w:p w:rsidR="002A39DE" w:rsidRPr="00847242" w:rsidRDefault="006F2F38" w:rsidP="00291862">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لقد قرأ أمير المؤمنين علي</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بن أبي طالب</w:t>
      </w:r>
      <w:r w:rsidR="005968C1" w:rsidRPr="00847242">
        <w:rPr>
          <w:rFonts w:ascii="AL-Mohanad" w:hAnsi="AL-Mohanad" w:cs="Mosawi"/>
          <w:color w:val="000000" w:themeColor="text1"/>
          <w:sz w:val="27"/>
          <w:szCs w:val="22"/>
          <w:rtl/>
        </w:rPr>
        <w:t>×</w:t>
      </w:r>
      <w:r w:rsidR="002A39DE" w:rsidRPr="00847242">
        <w:rPr>
          <w:rFonts w:ascii="AL-Mohanad" w:hAnsi="AL-Mohanad"/>
          <w:color w:val="000000" w:themeColor="text1"/>
          <w:sz w:val="27"/>
          <w:rtl/>
        </w:rPr>
        <w:t xml:space="preserve"> هذه الأبيات على منبر الكوفة، وأنشدها الإمام الصادق</w:t>
      </w:r>
      <w:r w:rsidR="005968C1" w:rsidRPr="00847242">
        <w:rPr>
          <w:rFonts w:ascii="AL-Mohanad" w:hAnsi="AL-Mohanad" w:cs="Mosawi"/>
          <w:color w:val="000000" w:themeColor="text1"/>
          <w:sz w:val="27"/>
          <w:szCs w:val="22"/>
          <w:rtl/>
        </w:rPr>
        <w:t>×</w:t>
      </w:r>
      <w:r w:rsidR="002A39DE" w:rsidRPr="00847242">
        <w:rPr>
          <w:rFonts w:ascii="AL-Mohanad" w:hAnsi="AL-Mohanad"/>
          <w:color w:val="000000" w:themeColor="text1"/>
          <w:sz w:val="27"/>
          <w:rtl/>
        </w:rPr>
        <w:t xml:space="preserve"> نقلا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عنه</w:t>
      </w:r>
      <w:r w:rsidR="002A39DE" w:rsidRPr="00847242">
        <w:rPr>
          <w:rFonts w:hint="cs"/>
          <w:color w:val="000000" w:themeColor="text1"/>
          <w:sz w:val="27"/>
          <w:vertAlign w:val="superscript"/>
          <w:rtl/>
        </w:rPr>
        <w:t>(</w:t>
      </w:r>
      <w:r w:rsidR="002A39DE" w:rsidRPr="00847242">
        <w:rPr>
          <w:rStyle w:val="af0"/>
          <w:color w:val="000000" w:themeColor="text1"/>
          <w:sz w:val="27"/>
          <w:rtl/>
        </w:rPr>
        <w:endnoteReference w:id="707"/>
      </w:r>
      <w:r w:rsidR="002A39DE" w:rsidRPr="00847242">
        <w:rPr>
          <w:rFonts w:hint="cs"/>
          <w:color w:val="000000" w:themeColor="text1"/>
          <w:sz w:val="27"/>
          <w:vertAlign w:val="superscript"/>
          <w:rtl/>
        </w:rPr>
        <w:t>)</w:t>
      </w:r>
      <w:r w:rsidRPr="00847242">
        <w:rPr>
          <w:rFonts w:hint="cs"/>
          <w:color w:val="000000" w:themeColor="text1"/>
          <w:sz w:val="27"/>
          <w:rtl/>
        </w:rPr>
        <w:t>.</w:t>
      </w:r>
      <w:r w:rsidR="002A39DE" w:rsidRPr="00847242">
        <w:rPr>
          <w:rFonts w:hint="cs"/>
          <w:color w:val="000000" w:themeColor="text1"/>
          <w:sz w:val="27"/>
          <w:rtl/>
        </w:rPr>
        <w:t xml:space="preserve"> و</w:t>
      </w:r>
      <w:r w:rsidR="002A39DE" w:rsidRPr="00847242">
        <w:rPr>
          <w:rFonts w:ascii="AL-Mohanad" w:hAnsi="AL-Mohanad"/>
          <w:color w:val="000000" w:themeColor="text1"/>
          <w:sz w:val="27"/>
          <w:rtl/>
        </w:rPr>
        <w:t>لم نجد م</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ن</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ينسبها </w:t>
      </w:r>
      <w:r w:rsidRPr="00847242">
        <w:rPr>
          <w:rFonts w:ascii="AL-Mohanad" w:hAnsi="AL-Mohanad" w:hint="cs"/>
          <w:color w:val="000000" w:themeColor="text1"/>
          <w:sz w:val="27"/>
          <w:rtl/>
        </w:rPr>
        <w:t xml:space="preserve">إلى </w:t>
      </w:r>
      <w:r w:rsidR="002A39DE" w:rsidRPr="00847242">
        <w:rPr>
          <w:rFonts w:ascii="AL-Mohanad" w:hAnsi="AL-Mohanad"/>
          <w:color w:val="000000" w:themeColor="text1"/>
          <w:sz w:val="27"/>
          <w:rtl/>
        </w:rPr>
        <w:t>أحد من الشعراء. ومع ذلك فقد وجدنا هذه الأبيات في ديوان الإمام علي</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على الشكل التالي: </w:t>
      </w:r>
    </w:p>
    <w:tbl>
      <w:tblPr>
        <w:bidiVisual/>
        <w:tblW w:w="0" w:type="auto"/>
        <w:jc w:val="center"/>
        <w:tblLook w:val="01E0" w:firstRow="1" w:lastRow="1" w:firstColumn="1" w:lastColumn="1" w:noHBand="0" w:noVBand="0"/>
      </w:tblPr>
      <w:tblGrid>
        <w:gridCol w:w="3175"/>
        <w:gridCol w:w="497"/>
        <w:gridCol w:w="3175"/>
      </w:tblGrid>
      <w:tr w:rsidR="00C35498" w:rsidRPr="007A0E56" w:rsidTr="00291862">
        <w:trPr>
          <w:trHeight w:val="567"/>
          <w:jc w:val="center"/>
        </w:trPr>
        <w:tc>
          <w:tcPr>
            <w:tcW w:w="3175" w:type="dxa"/>
            <w:shd w:val="clear" w:color="auto" w:fill="auto"/>
            <w:hideMark/>
          </w:tcPr>
          <w:p w:rsidR="00C35498" w:rsidRPr="00847242" w:rsidRDefault="006F2F38" w:rsidP="00863981">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قد كنت يا سيدي بالق</w:t>
            </w:r>
            <w:r w:rsidRPr="00847242">
              <w:rPr>
                <w:rFonts w:ascii="AL-Mohanad" w:hAnsi="AL-Mohanad" w:hint="cs"/>
                <w:color w:val="000000" w:themeColor="text1"/>
                <w:sz w:val="27"/>
                <w:rtl/>
              </w:rPr>
              <w:t>ل</w:t>
            </w:r>
            <w:r w:rsidRPr="00847242">
              <w:rPr>
                <w:rFonts w:ascii="AL-Mohanad" w:hAnsi="AL-Mohanad"/>
                <w:color w:val="000000" w:themeColor="text1"/>
                <w:sz w:val="27"/>
                <w:rtl/>
              </w:rPr>
              <w:t>ب معروفا</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before="60" w:line="240" w:lineRule="auto"/>
              <w:ind w:firstLine="0"/>
              <w:jc w:val="lowKashida"/>
              <w:rPr>
                <w:color w:val="000000" w:themeColor="text1"/>
              </w:rPr>
            </w:pPr>
          </w:p>
        </w:tc>
        <w:tc>
          <w:tcPr>
            <w:tcW w:w="3175" w:type="dxa"/>
            <w:shd w:val="clear" w:color="auto" w:fill="auto"/>
            <w:hideMark/>
          </w:tcPr>
          <w:p w:rsidR="00C35498" w:rsidRPr="00847242" w:rsidRDefault="006F2F38" w:rsidP="00863981">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ولم تزل سيدي بالحمد معروفا</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291862">
        <w:trPr>
          <w:trHeight w:val="567"/>
          <w:jc w:val="center"/>
        </w:trPr>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وكنت إذ ليس نور يستضاء به</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line="240" w:lineRule="auto"/>
              <w:ind w:firstLine="0"/>
              <w:jc w:val="lowKashida"/>
              <w:rPr>
                <w:color w:val="000000" w:themeColor="text1"/>
              </w:rPr>
            </w:pPr>
          </w:p>
        </w:tc>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ولا ظلام على الآفاق معكوفا</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291862">
        <w:trPr>
          <w:trHeight w:val="567"/>
          <w:jc w:val="center"/>
        </w:trPr>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قربتنا بخلاف الخلق كل</w:t>
            </w:r>
            <w:r w:rsidRPr="00847242">
              <w:rPr>
                <w:rFonts w:ascii="AL-Mohanad" w:hAnsi="AL-Mohanad" w:hint="cs"/>
                <w:color w:val="000000" w:themeColor="text1"/>
                <w:sz w:val="27"/>
                <w:rtl/>
              </w:rPr>
              <w:t>ّ</w:t>
            </w:r>
            <w:r w:rsidRPr="00847242">
              <w:rPr>
                <w:rFonts w:ascii="AL-Mohanad" w:hAnsi="AL-Mohanad"/>
                <w:color w:val="000000" w:themeColor="text1"/>
                <w:sz w:val="27"/>
                <w:rtl/>
              </w:rPr>
              <w:t>هم</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line="240" w:lineRule="auto"/>
              <w:ind w:firstLine="0"/>
              <w:jc w:val="lowKashida"/>
              <w:rPr>
                <w:color w:val="000000" w:themeColor="text1"/>
              </w:rPr>
            </w:pPr>
          </w:p>
        </w:tc>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وكل ما كان في الأوهام موصوف</w:t>
            </w:r>
            <w:r w:rsidRPr="00847242">
              <w:rPr>
                <w:rFonts w:ascii="AL-Mohanad" w:hAnsi="AL-Mohanad" w:hint="cs"/>
                <w:color w:val="000000" w:themeColor="text1"/>
                <w:sz w:val="27"/>
                <w:rtl/>
              </w:rPr>
              <w:t>اً</w:t>
            </w:r>
            <w:r w:rsidR="00C35498" w:rsidRPr="00847242">
              <w:rPr>
                <w:rFonts w:hint="cs"/>
                <w:color w:val="000000" w:themeColor="text1"/>
                <w:rtl/>
              </w:rPr>
              <w:br/>
            </w:r>
          </w:p>
        </w:tc>
      </w:tr>
      <w:tr w:rsidR="00C35498" w:rsidRPr="007A0E56" w:rsidTr="00291862">
        <w:trPr>
          <w:trHeight w:val="567"/>
          <w:jc w:val="center"/>
        </w:trPr>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وم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يرده على التشبيه ممتثلا</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line="240" w:lineRule="auto"/>
              <w:ind w:firstLine="0"/>
              <w:jc w:val="lowKashida"/>
              <w:rPr>
                <w:color w:val="000000" w:themeColor="text1"/>
              </w:rPr>
            </w:pPr>
          </w:p>
        </w:tc>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يرجع أخا حصر بالعجز مكنوفا</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291862">
        <w:trPr>
          <w:trHeight w:val="567"/>
          <w:jc w:val="center"/>
        </w:trPr>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وفي المعارج يرقى موج قدرته</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line="240" w:lineRule="auto"/>
              <w:ind w:firstLine="0"/>
              <w:jc w:val="lowKashida"/>
              <w:rPr>
                <w:color w:val="000000" w:themeColor="text1"/>
              </w:rPr>
            </w:pPr>
          </w:p>
        </w:tc>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موجا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يعارض صرف الريح مكفوفا</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291862">
        <w:trPr>
          <w:trHeight w:val="567"/>
          <w:jc w:val="center"/>
        </w:trPr>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 xml:space="preserve">فاترك </w:t>
            </w:r>
            <w:r w:rsidRPr="00847242">
              <w:rPr>
                <w:rFonts w:ascii="AL-Mohanad" w:hAnsi="AL-Mohanad" w:hint="cs"/>
                <w:color w:val="000000" w:themeColor="text1"/>
                <w:sz w:val="27"/>
                <w:rtl/>
              </w:rPr>
              <w:t>أ</w:t>
            </w:r>
            <w:r w:rsidRPr="00847242">
              <w:rPr>
                <w:rFonts w:ascii="AL-Mohanad" w:hAnsi="AL-Mohanad"/>
                <w:color w:val="000000" w:themeColor="text1"/>
                <w:sz w:val="27"/>
                <w:rtl/>
              </w:rPr>
              <w:t>خا جدل بالدين مشتبها</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line="240" w:lineRule="auto"/>
              <w:ind w:firstLine="0"/>
              <w:jc w:val="lowKashida"/>
              <w:rPr>
                <w:color w:val="000000" w:themeColor="text1"/>
              </w:rPr>
            </w:pPr>
          </w:p>
        </w:tc>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قد باشر الشك</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منه الر</w:t>
            </w:r>
            <w:r w:rsidRPr="00847242">
              <w:rPr>
                <w:rFonts w:ascii="AL-Mohanad" w:hAnsi="AL-Mohanad" w:hint="cs"/>
                <w:color w:val="000000" w:themeColor="text1"/>
                <w:sz w:val="27"/>
                <w:rtl/>
              </w:rPr>
              <w:t>أ</w:t>
            </w:r>
            <w:r w:rsidRPr="00847242">
              <w:rPr>
                <w:rFonts w:ascii="AL-Mohanad" w:hAnsi="AL-Mohanad"/>
                <w:color w:val="000000" w:themeColor="text1"/>
                <w:sz w:val="27"/>
                <w:rtl/>
              </w:rPr>
              <w:t>ي موؤوفا</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291862">
        <w:trPr>
          <w:trHeight w:val="567"/>
          <w:jc w:val="center"/>
        </w:trPr>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 xml:space="preserve">واصحب </w:t>
            </w:r>
            <w:r w:rsidRPr="00847242">
              <w:rPr>
                <w:rFonts w:ascii="AL-Mohanad" w:hAnsi="AL-Mohanad" w:hint="cs"/>
                <w:color w:val="000000" w:themeColor="text1"/>
                <w:sz w:val="27"/>
                <w:rtl/>
              </w:rPr>
              <w:t>أ</w:t>
            </w:r>
            <w:r w:rsidRPr="00847242">
              <w:rPr>
                <w:rFonts w:ascii="AL-Mohanad" w:hAnsi="AL-Mohanad"/>
                <w:color w:val="000000" w:themeColor="text1"/>
                <w:sz w:val="27"/>
                <w:rtl/>
              </w:rPr>
              <w:t>خا مقة حب</w:t>
            </w:r>
            <w:r w:rsidRPr="00847242">
              <w:rPr>
                <w:rFonts w:ascii="AL-Mohanad" w:hAnsi="AL-Mohanad" w:hint="cs"/>
                <w:color w:val="000000" w:themeColor="text1"/>
                <w:sz w:val="27"/>
                <w:rtl/>
              </w:rPr>
              <w:t>ّ</w:t>
            </w:r>
            <w:r w:rsidRPr="00847242">
              <w:rPr>
                <w:rFonts w:ascii="AL-Mohanad" w:hAnsi="AL-Mohanad"/>
                <w:color w:val="000000" w:themeColor="text1"/>
                <w:sz w:val="27"/>
                <w:rtl/>
              </w:rPr>
              <w:t>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لسيده</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line="240" w:lineRule="auto"/>
              <w:ind w:firstLine="0"/>
              <w:jc w:val="lowKashida"/>
              <w:rPr>
                <w:color w:val="000000" w:themeColor="text1"/>
              </w:rPr>
            </w:pPr>
          </w:p>
        </w:tc>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وبالكرامة من مولاه محفوفا</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291862">
        <w:trPr>
          <w:trHeight w:val="567"/>
          <w:jc w:val="center"/>
        </w:trPr>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hint="cs"/>
                <w:color w:val="000000" w:themeColor="text1"/>
                <w:sz w:val="27"/>
                <w:rtl/>
              </w:rPr>
              <w:t>أ</w:t>
            </w:r>
            <w:r w:rsidRPr="00847242">
              <w:rPr>
                <w:rFonts w:ascii="AL-Mohanad" w:hAnsi="AL-Mohanad"/>
                <w:color w:val="000000" w:themeColor="text1"/>
                <w:sz w:val="27"/>
                <w:rtl/>
              </w:rPr>
              <w:t>مسى دليل الهدى في ال</w:t>
            </w:r>
            <w:r w:rsidRPr="00847242">
              <w:rPr>
                <w:rFonts w:ascii="AL-Mohanad" w:hAnsi="AL-Mohanad" w:hint="cs"/>
                <w:color w:val="000000" w:themeColor="text1"/>
                <w:sz w:val="27"/>
                <w:rtl/>
              </w:rPr>
              <w:t>أ</w:t>
            </w:r>
            <w:r w:rsidRPr="00847242">
              <w:rPr>
                <w:rFonts w:ascii="AL-Mohanad" w:hAnsi="AL-Mohanad"/>
                <w:color w:val="000000" w:themeColor="text1"/>
                <w:sz w:val="27"/>
                <w:rtl/>
              </w:rPr>
              <w:t>رض منتشرا</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line="240" w:lineRule="auto"/>
              <w:ind w:firstLine="0"/>
              <w:jc w:val="lowKashida"/>
              <w:rPr>
                <w:color w:val="000000" w:themeColor="text1"/>
              </w:rPr>
            </w:pPr>
          </w:p>
        </w:tc>
        <w:tc>
          <w:tcPr>
            <w:tcW w:w="3175" w:type="dxa"/>
            <w:shd w:val="clear" w:color="auto" w:fill="auto"/>
            <w:hideMark/>
          </w:tcPr>
          <w:p w:rsidR="00C35498" w:rsidRPr="00847242" w:rsidRDefault="006F2F38" w:rsidP="00863981">
            <w:pPr>
              <w:spacing w:line="240" w:lineRule="auto"/>
              <w:ind w:firstLine="0"/>
              <w:jc w:val="lowKashida"/>
              <w:rPr>
                <w:color w:val="000000" w:themeColor="text1"/>
                <w:sz w:val="2"/>
                <w:szCs w:val="2"/>
              </w:rPr>
            </w:pPr>
            <w:r w:rsidRPr="00847242">
              <w:rPr>
                <w:rFonts w:ascii="AL-Mohanad" w:hAnsi="AL-Mohanad"/>
                <w:color w:val="000000" w:themeColor="text1"/>
                <w:sz w:val="27"/>
                <w:rtl/>
              </w:rPr>
              <w:t>وفي السماء جميل الحال معروفا</w:t>
            </w:r>
            <w:r w:rsidRPr="00847242">
              <w:rPr>
                <w:rFonts w:ascii="AL-Mohanad" w:hAnsi="AL-Mohanad" w:hint="cs"/>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708"/>
            </w:r>
            <w:r w:rsidRPr="00847242">
              <w:rPr>
                <w:rFonts w:hint="cs"/>
                <w:color w:val="000000" w:themeColor="text1"/>
                <w:sz w:val="27"/>
                <w:vertAlign w:val="superscript"/>
                <w:rtl/>
              </w:rPr>
              <w:t>)</w:t>
            </w:r>
            <w:r w:rsidR="00C35498" w:rsidRPr="00847242">
              <w:rPr>
                <w:rFonts w:hint="cs"/>
                <w:color w:val="000000" w:themeColor="text1"/>
                <w:rtl/>
              </w:rPr>
              <w:br/>
            </w:r>
          </w:p>
        </w:tc>
      </w:tr>
    </w:tbl>
    <w:p w:rsidR="002A39DE" w:rsidRPr="00847242" w:rsidRDefault="002A39DE" w:rsidP="001320E9">
      <w:pPr>
        <w:pStyle w:val="31"/>
        <w:rPr>
          <w:color w:val="000000" w:themeColor="text1"/>
          <w:rtl/>
        </w:rPr>
      </w:pPr>
      <w:r w:rsidRPr="00847242">
        <w:rPr>
          <w:color w:val="000000" w:themeColor="text1"/>
          <w:rtl/>
        </w:rPr>
        <w:lastRenderedPageBreak/>
        <w:t>قافية القاف</w:t>
      </w:r>
      <w:r w:rsidR="001320E9" w:rsidRPr="00847242">
        <w:rPr>
          <w:rFonts w:hint="cs"/>
          <w:color w:val="000000" w:themeColor="text1"/>
          <w:rtl/>
          <w:lang w:val="en-US"/>
        </w:rPr>
        <w:t xml:space="preserve"> ــــــ</w:t>
      </w:r>
      <w:r w:rsidRPr="00847242">
        <w:rPr>
          <w:color w:val="000000" w:themeColor="text1"/>
          <w:rtl/>
        </w:rPr>
        <w:t xml:space="preserve"> </w:t>
      </w:r>
    </w:p>
    <w:p w:rsidR="002A39DE" w:rsidRPr="00847242" w:rsidRDefault="002A39DE" w:rsidP="00291862">
      <w:pPr>
        <w:spacing w:line="340" w:lineRule="exact"/>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25</w:t>
      </w:r>
      <w:r w:rsidRPr="00847242">
        <w:rPr>
          <w:rFonts w:ascii="AL-Mohanad" w:hAnsi="AL-Mohanad"/>
          <w:color w:val="000000" w:themeColor="text1"/>
          <w:sz w:val="27"/>
          <w:rtl/>
        </w:rPr>
        <w:t>)</w:t>
      </w:r>
    </w:p>
    <w:p w:rsidR="002A39DE" w:rsidRPr="00847242" w:rsidRDefault="002A39DE" w:rsidP="00291862">
      <w:pPr>
        <w:spacing w:line="380" w:lineRule="exact"/>
        <w:rPr>
          <w:rFonts w:ascii="AL-Mohanad" w:hAnsi="AL-Mohanad"/>
          <w:color w:val="000000" w:themeColor="text1"/>
          <w:sz w:val="27"/>
          <w:rtl/>
        </w:rPr>
      </w:pPr>
      <w:r w:rsidRPr="00847242">
        <w:rPr>
          <w:rFonts w:ascii="AL-Mohanad" w:hAnsi="AL-Mohanad"/>
          <w:color w:val="000000" w:themeColor="text1"/>
          <w:sz w:val="27"/>
          <w:rtl/>
        </w:rPr>
        <w:t>ورد في بحار الأنوار أن</w:t>
      </w:r>
      <w:r w:rsidR="006F2F38"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روى عن الإمام علي</w:t>
      </w:r>
      <w:r w:rsidR="006F2F38"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الحسين زين العابدين أن</w:t>
      </w:r>
      <w:r w:rsidR="006F2F38" w:rsidRPr="00847242">
        <w:rPr>
          <w:rFonts w:ascii="AL-Mohanad" w:hAnsi="AL-Mohanad" w:hint="cs"/>
          <w:color w:val="000000" w:themeColor="text1"/>
          <w:sz w:val="27"/>
          <w:rtl/>
        </w:rPr>
        <w:t>ّ</w:t>
      </w:r>
      <w:r w:rsidR="00863981">
        <w:rPr>
          <w:rFonts w:ascii="AL-Mohanad" w:hAnsi="AL-Mohanad" w:hint="cs"/>
          <w:color w:val="000000" w:themeColor="text1"/>
          <w:sz w:val="27"/>
          <w:rtl/>
        </w:rPr>
        <w:t>ه</w:t>
      </w:r>
      <w:r w:rsidRPr="00847242">
        <w:rPr>
          <w:rFonts w:ascii="AL-Mohanad" w:hAnsi="AL-Mohanad"/>
          <w:color w:val="000000" w:themeColor="text1"/>
          <w:sz w:val="27"/>
          <w:rtl/>
        </w:rPr>
        <w:t xml:space="preserve"> قال: </w:t>
      </w:r>
      <w:r w:rsidRPr="00847242">
        <w:rPr>
          <w:rFonts w:hint="eastAsia"/>
          <w:color w:val="000000" w:themeColor="text1"/>
          <w:sz w:val="27"/>
          <w:rtl/>
        </w:rPr>
        <w:t>«</w:t>
      </w:r>
      <w:r w:rsidRPr="00847242">
        <w:rPr>
          <w:rFonts w:ascii="AL-Mohanad" w:hAnsi="AL-Mohanad"/>
          <w:color w:val="000000" w:themeColor="text1"/>
          <w:sz w:val="27"/>
          <w:rtl/>
        </w:rPr>
        <w:t>حت</w:t>
      </w:r>
      <w:r w:rsidR="006F2F38" w:rsidRPr="00847242">
        <w:rPr>
          <w:rFonts w:ascii="AL-Mohanad" w:hAnsi="AL-Mohanad" w:hint="cs"/>
          <w:color w:val="000000" w:themeColor="text1"/>
          <w:sz w:val="27"/>
          <w:rtl/>
        </w:rPr>
        <w:t>ّ</w:t>
      </w:r>
      <w:r w:rsidRPr="00847242">
        <w:rPr>
          <w:rFonts w:ascii="AL-Mohanad" w:hAnsi="AL-Mohanad"/>
          <w:color w:val="000000" w:themeColor="text1"/>
          <w:sz w:val="27"/>
          <w:rtl/>
        </w:rPr>
        <w:t>ى متى تعدني الدنيا وتخلف</w:t>
      </w:r>
      <w:r w:rsidR="006F2F38"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00F6122A" w:rsidRPr="00847242">
        <w:rPr>
          <w:rFonts w:ascii="AL-Mohanad" w:hAnsi="AL-Mohanad" w:hint="cs"/>
          <w:color w:val="000000" w:themeColor="text1"/>
          <w:sz w:val="27"/>
          <w:rtl/>
        </w:rPr>
        <w:t>أء</w:t>
      </w:r>
      <w:r w:rsidRPr="00847242">
        <w:rPr>
          <w:rFonts w:ascii="AL-Mohanad" w:hAnsi="AL-Mohanad"/>
          <w:color w:val="000000" w:themeColor="text1"/>
          <w:sz w:val="27"/>
          <w:rtl/>
        </w:rPr>
        <w:t>تمنها فتخون</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وأستنصحها فتغش</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تحدث جديدة إلا</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تخلق مثلها</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تجمع شَملا</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إلا</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بتفريق بَينٍ</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حت</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ى كأنها غير</w:t>
      </w:r>
      <w:r w:rsidR="00F6122A" w:rsidRPr="00847242">
        <w:rPr>
          <w:rFonts w:ascii="AL-Mohanad" w:hAnsi="AL-Mohanad" w:hint="cs"/>
          <w:color w:val="000000" w:themeColor="text1"/>
          <w:sz w:val="27"/>
          <w:rtl/>
        </w:rPr>
        <w:t>ى</w:t>
      </w:r>
      <w:r w:rsidRPr="00847242">
        <w:rPr>
          <w:rFonts w:ascii="AL-Mohanad" w:hAnsi="AL-Mohanad"/>
          <w:color w:val="000000" w:themeColor="text1"/>
          <w:sz w:val="27"/>
          <w:rtl/>
        </w:rPr>
        <w:t xml:space="preserve"> أو مُحتجبة تغار على أُلاَّف</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وتحسد أهل النِّع</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مِ. شعر: </w:t>
      </w:r>
    </w:p>
    <w:tbl>
      <w:tblPr>
        <w:bidiVisual/>
        <w:tblW w:w="0" w:type="auto"/>
        <w:jc w:val="center"/>
        <w:tblLook w:val="01E0" w:firstRow="1" w:lastRow="1" w:firstColumn="1" w:lastColumn="1" w:noHBand="0" w:noVBand="0"/>
      </w:tblPr>
      <w:tblGrid>
        <w:gridCol w:w="3118"/>
        <w:gridCol w:w="497"/>
        <w:gridCol w:w="3118"/>
      </w:tblGrid>
      <w:tr w:rsidR="00C35498" w:rsidRPr="007A0E56" w:rsidTr="00F6122A">
        <w:trPr>
          <w:trHeight w:val="147"/>
          <w:jc w:val="center"/>
        </w:trPr>
        <w:tc>
          <w:tcPr>
            <w:tcW w:w="3118" w:type="dxa"/>
            <w:shd w:val="clear" w:color="auto" w:fill="auto"/>
            <w:hideMark/>
          </w:tcPr>
          <w:p w:rsidR="00C35498" w:rsidRPr="00847242" w:rsidRDefault="00F6122A" w:rsidP="00863981">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فقد آذنَتني بانقطاع وفُرقةٍ</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before="60" w:line="240" w:lineRule="auto"/>
              <w:ind w:firstLine="0"/>
              <w:jc w:val="lowKashida"/>
              <w:rPr>
                <w:color w:val="000000" w:themeColor="text1"/>
              </w:rPr>
            </w:pPr>
          </w:p>
        </w:tc>
        <w:tc>
          <w:tcPr>
            <w:tcW w:w="3118" w:type="dxa"/>
            <w:shd w:val="clear" w:color="auto" w:fill="auto"/>
            <w:hideMark/>
          </w:tcPr>
          <w:p w:rsidR="00C35498" w:rsidRPr="00847242" w:rsidRDefault="00F6122A" w:rsidP="00863981">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وأومضَ لي من 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أفقٍ بُروقُها</w:t>
            </w:r>
            <w:r w:rsidRPr="00847242">
              <w:rPr>
                <w:rFonts w:hint="cs"/>
                <w:color w:val="000000" w:themeColor="text1"/>
                <w:sz w:val="27"/>
                <w:vertAlign w:val="superscript"/>
                <w:rtl/>
              </w:rPr>
              <w:t>(</w:t>
            </w:r>
            <w:r w:rsidRPr="00847242">
              <w:rPr>
                <w:rStyle w:val="af0"/>
                <w:color w:val="000000" w:themeColor="text1"/>
                <w:sz w:val="27"/>
                <w:rtl/>
              </w:rPr>
              <w:endnoteReference w:id="709"/>
            </w:r>
            <w:r w:rsidRPr="00847242">
              <w:rPr>
                <w:rFonts w:hint="cs"/>
                <w:color w:val="000000" w:themeColor="text1"/>
                <w:sz w:val="27"/>
                <w:vertAlign w:val="superscript"/>
                <w:rtl/>
              </w:rPr>
              <w:t>)</w:t>
            </w:r>
            <w:r w:rsidR="00C35498" w:rsidRPr="00847242">
              <w:rPr>
                <w:rFonts w:hint="cs"/>
                <w:color w:val="000000" w:themeColor="text1"/>
                <w:rtl/>
              </w:rPr>
              <w:br/>
            </w:r>
          </w:p>
        </w:tc>
      </w:tr>
    </w:tbl>
    <w:p w:rsidR="002A39DE" w:rsidRPr="00847242" w:rsidRDefault="002A39DE" w:rsidP="00F6122A">
      <w:pPr>
        <w:rPr>
          <w:rFonts w:ascii="AL-Mohanad" w:hAnsi="AL-Mohanad"/>
          <w:color w:val="000000" w:themeColor="text1"/>
          <w:sz w:val="27"/>
          <w:rtl/>
        </w:rPr>
      </w:pPr>
      <w:r w:rsidRPr="00847242">
        <w:rPr>
          <w:rFonts w:ascii="AL-Mohanad" w:hAnsi="AL-Mohanad"/>
          <w:color w:val="000000" w:themeColor="text1"/>
          <w:sz w:val="27"/>
          <w:rtl/>
        </w:rPr>
        <w:t>وتجدر الإشارة إلى أن</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ه في كل</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بحار الأنوار</w:t>
      </w:r>
      <w:r w:rsidRPr="00847242">
        <w:rPr>
          <w:rFonts w:hint="cs"/>
          <w:color w:val="000000" w:themeColor="text1"/>
          <w:sz w:val="27"/>
          <w:vertAlign w:val="superscript"/>
          <w:rtl/>
        </w:rPr>
        <w:t>(</w:t>
      </w:r>
      <w:r w:rsidRPr="00847242">
        <w:rPr>
          <w:rStyle w:val="af0"/>
          <w:color w:val="000000" w:themeColor="text1"/>
          <w:sz w:val="27"/>
          <w:rtl/>
        </w:rPr>
        <w:endnoteReference w:id="710"/>
      </w:r>
      <w:r w:rsidRPr="00847242">
        <w:rPr>
          <w:rFonts w:hint="cs"/>
          <w:color w:val="000000" w:themeColor="text1"/>
          <w:sz w:val="27"/>
          <w:vertAlign w:val="superscript"/>
          <w:rtl/>
        </w:rPr>
        <w:t>)</w:t>
      </w:r>
      <w:r w:rsidR="00F6122A" w:rsidRPr="00847242">
        <w:rPr>
          <w:rFonts w:hint="cs"/>
          <w:color w:val="000000" w:themeColor="text1"/>
          <w:sz w:val="27"/>
          <w:rtl/>
        </w:rPr>
        <w:t>؛</w:t>
      </w:r>
      <w:r w:rsidRPr="00847242">
        <w:rPr>
          <w:rFonts w:ascii="AL-Mohanad" w:hAnsi="AL-Mohanad"/>
          <w:color w:val="000000" w:themeColor="text1"/>
          <w:sz w:val="27"/>
          <w:rtl/>
        </w:rPr>
        <w:t xml:space="preserve"> وكشف الغم</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ة</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لم ترد عبارة </w:t>
      </w:r>
      <w:r w:rsidRPr="00847242">
        <w:rPr>
          <w:rFonts w:hint="eastAsia"/>
          <w:color w:val="000000" w:themeColor="text1"/>
          <w:sz w:val="27"/>
          <w:rtl/>
        </w:rPr>
        <w:t>«</w:t>
      </w:r>
      <w:r w:rsidRPr="00847242">
        <w:rPr>
          <w:rFonts w:ascii="AL-Mohanad" w:hAnsi="AL-Mohanad"/>
          <w:color w:val="000000" w:themeColor="text1"/>
          <w:sz w:val="27"/>
          <w:rtl/>
        </w:rPr>
        <w:t>شعر</w:t>
      </w:r>
      <w:r w:rsidRPr="00847242">
        <w:rPr>
          <w:rFonts w:hint="eastAsia"/>
          <w:color w:val="000000" w:themeColor="text1"/>
          <w:sz w:val="27"/>
          <w:rtl/>
        </w:rPr>
        <w:t>»</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ومع وجود هذه الكلمة يصعب علينا التسليم بكون هذا البيت الشعري للإمام السجاد</w:t>
      </w:r>
      <w:r w:rsidR="005968C1" w:rsidRPr="00847242">
        <w:rPr>
          <w:rFonts w:ascii="AL-Mohanad" w:hAnsi="AL-Mohanad" w:cs="Mosawi"/>
          <w:color w:val="000000" w:themeColor="text1"/>
          <w:sz w:val="27"/>
          <w:szCs w:val="22"/>
          <w:rtl/>
        </w:rPr>
        <w:t>×</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F6122A" w:rsidRPr="00847242">
        <w:rPr>
          <w:rFonts w:ascii="AL-Mohanad" w:hAnsi="AL-Mohanad" w:hint="cs"/>
          <w:color w:val="000000" w:themeColor="text1"/>
          <w:sz w:val="27"/>
          <w:rtl/>
        </w:rPr>
        <w:t xml:space="preserve">إذ </w:t>
      </w:r>
      <w:r w:rsidRPr="00847242">
        <w:rPr>
          <w:rFonts w:ascii="AL-Mohanad" w:hAnsi="AL-Mohanad"/>
          <w:color w:val="000000" w:themeColor="text1"/>
          <w:sz w:val="27"/>
          <w:rtl/>
        </w:rPr>
        <w:t>من المحتمل أن يكون هذا البيت قد أ</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ضيف للرواية</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ومهما يكن الأمر فإننا لم نعثر عليه ضمن المصادر الحديثية والأدبية المعتمدة لدينا. </w:t>
      </w:r>
    </w:p>
    <w:p w:rsidR="002A39DE" w:rsidRPr="00847242" w:rsidRDefault="002A39DE" w:rsidP="002A39DE">
      <w:pPr>
        <w:rPr>
          <w:rFonts w:ascii="AL-Mohanad" w:hAnsi="AL-Mohanad"/>
          <w:color w:val="000000" w:themeColor="text1"/>
          <w:sz w:val="27"/>
          <w:rtl/>
        </w:rPr>
      </w:pPr>
    </w:p>
    <w:p w:rsidR="002A39DE" w:rsidRPr="00847242" w:rsidRDefault="002A39DE" w:rsidP="001320E9">
      <w:pPr>
        <w:pStyle w:val="31"/>
        <w:rPr>
          <w:color w:val="000000" w:themeColor="text1"/>
          <w:rtl/>
        </w:rPr>
      </w:pPr>
      <w:r w:rsidRPr="00847242">
        <w:rPr>
          <w:color w:val="000000" w:themeColor="text1"/>
          <w:rtl/>
        </w:rPr>
        <w:t>قافية اللام</w:t>
      </w:r>
      <w:r w:rsidR="001320E9" w:rsidRPr="00847242">
        <w:rPr>
          <w:rFonts w:hint="cs"/>
          <w:color w:val="000000" w:themeColor="text1"/>
          <w:rtl/>
          <w:lang w:val="en-US"/>
        </w:rPr>
        <w:t xml:space="preserve"> ــــــ</w:t>
      </w:r>
      <w:r w:rsidRPr="00847242">
        <w:rPr>
          <w:color w:val="000000" w:themeColor="text1"/>
          <w:rtl/>
        </w:rPr>
        <w:t xml:space="preserve"> </w:t>
      </w:r>
    </w:p>
    <w:p w:rsidR="002A39DE" w:rsidRPr="00847242" w:rsidRDefault="002A39DE" w:rsidP="00F6122A">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26</w:t>
      </w:r>
      <w:r w:rsidRPr="00847242">
        <w:rPr>
          <w:rFonts w:ascii="AL-Mohanad" w:hAnsi="AL-Mohanad"/>
          <w:color w:val="000000" w:themeColor="text1"/>
          <w:sz w:val="27"/>
          <w:rtl/>
        </w:rPr>
        <w:t>)</w:t>
      </w:r>
    </w:p>
    <w:p w:rsidR="002A39DE" w:rsidRPr="00847242" w:rsidRDefault="002A39DE" w:rsidP="00F6122A">
      <w:pPr>
        <w:rPr>
          <w:rFonts w:ascii="AL-Mohanad" w:hAnsi="AL-Mohanad"/>
          <w:color w:val="000000" w:themeColor="text1"/>
          <w:sz w:val="27"/>
          <w:rtl/>
        </w:rPr>
      </w:pPr>
      <w:r w:rsidRPr="00847242">
        <w:rPr>
          <w:rFonts w:ascii="AL-Mohanad" w:hAnsi="AL-Mohanad"/>
          <w:color w:val="000000" w:themeColor="text1"/>
          <w:sz w:val="27"/>
          <w:rtl/>
        </w:rPr>
        <w:t>في بحار ال</w:t>
      </w:r>
      <w:r w:rsidR="00F6122A" w:rsidRPr="00847242">
        <w:rPr>
          <w:rFonts w:ascii="AL-Mohanad" w:hAnsi="AL-Mohanad" w:hint="cs"/>
          <w:color w:val="000000" w:themeColor="text1"/>
          <w:sz w:val="27"/>
          <w:rtl/>
        </w:rPr>
        <w:t>أ</w:t>
      </w:r>
      <w:r w:rsidRPr="00847242">
        <w:rPr>
          <w:rFonts w:ascii="AL-Mohanad" w:hAnsi="AL-Mohanad"/>
          <w:color w:val="000000" w:themeColor="text1"/>
          <w:sz w:val="27"/>
          <w:rtl/>
        </w:rPr>
        <w:t>نوار</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عنبسة العابد أنه</w:t>
      </w:r>
      <w:r w:rsidR="00F6122A" w:rsidRPr="00847242">
        <w:rPr>
          <w:rFonts w:ascii="AL-Mohanad" w:hAnsi="AL-Mohanad" w:hint="cs"/>
          <w:color w:val="000000" w:themeColor="text1"/>
          <w:sz w:val="27"/>
          <w:rtl/>
        </w:rPr>
        <w:t xml:space="preserve"> قال</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لم</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ا توفي </w:t>
      </w:r>
      <w:r w:rsidR="00F6122A" w:rsidRPr="00847242">
        <w:rPr>
          <w:rFonts w:ascii="AL-Mohanad" w:hAnsi="AL-Mohanad" w:hint="cs"/>
          <w:color w:val="000000" w:themeColor="text1"/>
          <w:sz w:val="27"/>
          <w:rtl/>
        </w:rPr>
        <w:t>إ</w:t>
      </w:r>
      <w:r w:rsidRPr="00847242">
        <w:rPr>
          <w:rFonts w:ascii="AL-Mohanad" w:hAnsi="AL-Mohanad"/>
          <w:color w:val="000000" w:themeColor="text1"/>
          <w:sz w:val="27"/>
          <w:rtl/>
        </w:rPr>
        <w:t>سماعيل ب</w:t>
      </w:r>
      <w:r w:rsidR="00F6122A" w:rsidRPr="00847242">
        <w:rPr>
          <w:rFonts w:ascii="AL-Mohanad" w:hAnsi="AL-Mohanad" w:hint="cs"/>
          <w:color w:val="000000" w:themeColor="text1"/>
          <w:sz w:val="27"/>
          <w:rtl/>
        </w:rPr>
        <w:t>ن</w:t>
      </w:r>
      <w:r w:rsidRPr="00847242">
        <w:rPr>
          <w:rFonts w:ascii="AL-Mohanad" w:hAnsi="AL-Mohanad"/>
          <w:color w:val="000000" w:themeColor="text1"/>
          <w:sz w:val="27"/>
          <w:rtl/>
        </w:rPr>
        <w:t xml:space="preserve"> جعفر قال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أيّها النّاس</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إن هذه الدنيا دار فراق</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ودار التواء</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دار استواء، في كلام</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له</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ثم تمث</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ل بقول أبي الخراش: </w:t>
      </w:r>
    </w:p>
    <w:tbl>
      <w:tblPr>
        <w:bidiVisual/>
        <w:tblW w:w="0" w:type="auto"/>
        <w:jc w:val="center"/>
        <w:tblLook w:val="01E0" w:firstRow="1" w:lastRow="1" w:firstColumn="1" w:lastColumn="1" w:noHBand="0" w:noVBand="0"/>
      </w:tblPr>
      <w:tblGrid>
        <w:gridCol w:w="2835"/>
        <w:gridCol w:w="497"/>
        <w:gridCol w:w="2835"/>
      </w:tblGrid>
      <w:tr w:rsidR="00C35498" w:rsidRPr="007A0E56" w:rsidTr="004D663B">
        <w:trPr>
          <w:trHeight w:val="147"/>
          <w:jc w:val="center"/>
        </w:trPr>
        <w:tc>
          <w:tcPr>
            <w:tcW w:w="2835" w:type="dxa"/>
            <w:shd w:val="clear" w:color="auto" w:fill="auto"/>
            <w:hideMark/>
          </w:tcPr>
          <w:p w:rsidR="00C35498" w:rsidRPr="00847242" w:rsidRDefault="00F6122A" w:rsidP="00863981">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فلا تحسَبي أنِّي تناسَيت ُعهدَه</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before="60" w:line="240" w:lineRule="auto"/>
              <w:ind w:firstLine="0"/>
              <w:jc w:val="lowKashida"/>
              <w:rPr>
                <w:color w:val="000000" w:themeColor="text1"/>
              </w:rPr>
            </w:pPr>
          </w:p>
        </w:tc>
        <w:tc>
          <w:tcPr>
            <w:tcW w:w="2835" w:type="dxa"/>
            <w:shd w:val="clear" w:color="auto" w:fill="auto"/>
            <w:hideMark/>
          </w:tcPr>
          <w:p w:rsidR="00C35498" w:rsidRPr="00847242" w:rsidRDefault="00F6122A" w:rsidP="00863981">
            <w:pPr>
              <w:spacing w:before="60" w:line="240" w:lineRule="auto"/>
              <w:ind w:firstLine="0"/>
              <w:jc w:val="lowKashida"/>
              <w:rPr>
                <w:color w:val="000000" w:themeColor="text1"/>
                <w:sz w:val="2"/>
                <w:szCs w:val="2"/>
              </w:rPr>
            </w:pPr>
            <w:r w:rsidRPr="00847242">
              <w:rPr>
                <w:rFonts w:ascii="AL-Mohanad" w:hAnsi="AL-Mohanad"/>
                <w:color w:val="000000" w:themeColor="text1"/>
                <w:sz w:val="27"/>
                <w:rtl/>
              </w:rPr>
              <w:t xml:space="preserve">ولكنَّ صبري يا </w:t>
            </w:r>
            <w:r w:rsidRPr="00847242">
              <w:rPr>
                <w:rFonts w:ascii="AL-Mohanad" w:hAnsi="AL-Mohanad" w:hint="cs"/>
                <w:color w:val="000000" w:themeColor="text1"/>
                <w:sz w:val="27"/>
                <w:rtl/>
              </w:rPr>
              <w:t>أُ</w:t>
            </w:r>
            <w:r w:rsidRPr="00847242">
              <w:rPr>
                <w:rFonts w:ascii="AL-Mohanad" w:hAnsi="AL-Mohanad"/>
                <w:color w:val="000000" w:themeColor="text1"/>
                <w:sz w:val="27"/>
                <w:rtl/>
              </w:rPr>
              <w:t>مَيمُ جَميلُ</w:t>
            </w:r>
            <w:r w:rsidRPr="00847242">
              <w:rPr>
                <w:rFonts w:hint="cs"/>
                <w:color w:val="000000" w:themeColor="text1"/>
                <w:sz w:val="27"/>
                <w:vertAlign w:val="superscript"/>
                <w:rtl/>
              </w:rPr>
              <w:t>(</w:t>
            </w:r>
            <w:r w:rsidRPr="00847242">
              <w:rPr>
                <w:rStyle w:val="af0"/>
                <w:color w:val="000000" w:themeColor="text1"/>
                <w:sz w:val="27"/>
                <w:rtl/>
              </w:rPr>
              <w:endnoteReference w:id="711"/>
            </w:r>
            <w:r w:rsidRPr="00847242">
              <w:rPr>
                <w:rFonts w:hint="cs"/>
                <w:color w:val="000000" w:themeColor="text1"/>
                <w:sz w:val="27"/>
                <w:vertAlign w:val="superscript"/>
                <w:rtl/>
              </w:rPr>
              <w:t>)</w:t>
            </w:r>
            <w:r w:rsidR="00C35498" w:rsidRPr="00847242">
              <w:rPr>
                <w:rFonts w:hint="cs"/>
                <w:color w:val="000000" w:themeColor="text1"/>
                <w:rtl/>
              </w:rPr>
              <w:br/>
            </w:r>
          </w:p>
        </w:tc>
      </w:tr>
    </w:tbl>
    <w:p w:rsidR="002A39DE" w:rsidRPr="00847242" w:rsidRDefault="002A39DE" w:rsidP="00F6122A">
      <w:pPr>
        <w:rPr>
          <w:rFonts w:ascii="AL-Mohanad" w:hAnsi="AL-Mohanad"/>
          <w:b/>
          <w:bCs/>
          <w:color w:val="000000" w:themeColor="text1"/>
          <w:sz w:val="27"/>
          <w:rtl/>
        </w:rPr>
      </w:pPr>
      <w:r w:rsidRPr="00847242">
        <w:rPr>
          <w:rFonts w:hint="cs"/>
          <w:color w:val="000000" w:themeColor="text1"/>
          <w:sz w:val="27"/>
          <w:rtl/>
        </w:rPr>
        <w:t>و</w:t>
      </w:r>
      <w:r w:rsidRPr="00847242">
        <w:rPr>
          <w:rFonts w:ascii="AL-Mohanad" w:hAnsi="AL-Mohanad"/>
          <w:color w:val="000000" w:themeColor="text1"/>
          <w:sz w:val="27"/>
          <w:rtl/>
        </w:rPr>
        <w:t>جاء في بحار ال</w:t>
      </w:r>
      <w:r w:rsidR="00F6122A" w:rsidRPr="00847242">
        <w:rPr>
          <w:rFonts w:ascii="AL-Mohanad" w:hAnsi="AL-Mohanad" w:hint="cs"/>
          <w:color w:val="000000" w:themeColor="text1"/>
          <w:sz w:val="27"/>
          <w:rtl/>
        </w:rPr>
        <w:t>أ</w:t>
      </w:r>
      <w:r w:rsidRPr="00847242">
        <w:rPr>
          <w:rFonts w:ascii="AL-Mohanad" w:hAnsi="AL-Mohanad"/>
          <w:color w:val="000000" w:themeColor="text1"/>
          <w:sz w:val="27"/>
          <w:rtl/>
        </w:rPr>
        <w:t>نوار</w:t>
      </w:r>
      <w:r w:rsidRPr="00847242">
        <w:rPr>
          <w:rFonts w:hint="cs"/>
          <w:color w:val="000000" w:themeColor="text1"/>
          <w:sz w:val="27"/>
          <w:vertAlign w:val="superscript"/>
          <w:rtl/>
        </w:rPr>
        <w:t>(</w:t>
      </w:r>
      <w:r w:rsidRPr="00847242">
        <w:rPr>
          <w:rStyle w:val="af0"/>
          <w:color w:val="000000" w:themeColor="text1"/>
          <w:sz w:val="27"/>
          <w:rtl/>
        </w:rPr>
        <w:endnoteReference w:id="712"/>
      </w:r>
      <w:r w:rsidRPr="00847242">
        <w:rPr>
          <w:rFonts w:hint="cs"/>
          <w:color w:val="000000" w:themeColor="text1"/>
          <w:sz w:val="27"/>
          <w:vertAlign w:val="superscript"/>
          <w:rtl/>
        </w:rPr>
        <w:t>)</w:t>
      </w:r>
      <w:r w:rsidR="00F6122A" w:rsidRPr="00847242">
        <w:rPr>
          <w:rFonts w:hint="cs"/>
          <w:color w:val="000000" w:themeColor="text1"/>
          <w:sz w:val="27"/>
          <w:rtl/>
        </w:rPr>
        <w:t>:</w:t>
      </w:r>
      <w:r w:rsidRPr="00847242">
        <w:rPr>
          <w:rFonts w:hint="cs"/>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ولا تحسبن</w:t>
      </w:r>
      <w:r w:rsidR="00F6122A" w:rsidRPr="00847242">
        <w:rPr>
          <w:rFonts w:ascii="AL-Mohanad" w:hAnsi="AL-Mohanad" w:hint="cs"/>
          <w:color w:val="000000" w:themeColor="text1"/>
          <w:sz w:val="27"/>
          <w:rtl/>
        </w:rPr>
        <w:t>ّ</w:t>
      </w:r>
      <w:r w:rsidRPr="00847242">
        <w:rPr>
          <w:rFonts w:hint="eastAsia"/>
          <w:color w:val="000000" w:themeColor="text1"/>
          <w:sz w:val="27"/>
          <w:rtl/>
        </w:rPr>
        <w:t>»</w:t>
      </w:r>
      <w:r w:rsidR="00F6122A"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 xml:space="preserve">بدل </w:t>
      </w:r>
      <w:r w:rsidRPr="00847242">
        <w:rPr>
          <w:rFonts w:hint="eastAsia"/>
          <w:color w:val="000000" w:themeColor="text1"/>
          <w:sz w:val="27"/>
          <w:rtl/>
        </w:rPr>
        <w:t>«</w:t>
      </w:r>
      <w:r w:rsidRPr="00847242">
        <w:rPr>
          <w:rFonts w:ascii="AL-Mohanad" w:hAnsi="AL-Mohanad"/>
          <w:color w:val="000000" w:themeColor="text1"/>
          <w:sz w:val="27"/>
          <w:rtl/>
        </w:rPr>
        <w:t>ولا تحسبي</w:t>
      </w:r>
      <w:r w:rsidRPr="00847242">
        <w:rPr>
          <w:rFonts w:hint="eastAsia"/>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F6122A">
      <w:pPr>
        <w:rPr>
          <w:rFonts w:ascii="AL-Mohanad" w:hAnsi="AL-Mohanad"/>
          <w:color w:val="000000" w:themeColor="text1"/>
          <w:sz w:val="27"/>
          <w:rtl/>
        </w:rPr>
      </w:pPr>
      <w:r w:rsidRPr="00847242">
        <w:rPr>
          <w:rFonts w:ascii="AL-Mohanad" w:hAnsi="AL-Mohanad"/>
          <w:color w:val="000000" w:themeColor="text1"/>
          <w:sz w:val="27"/>
          <w:rtl/>
        </w:rPr>
        <w:t>والبيت هو شعر ل</w:t>
      </w:r>
      <w:r w:rsidR="00F6122A" w:rsidRPr="00847242">
        <w:rPr>
          <w:rFonts w:ascii="AL-Mohanad" w:hAnsi="AL-Mohanad" w:hint="cs"/>
          <w:color w:val="000000" w:themeColor="text1"/>
          <w:sz w:val="27"/>
          <w:rtl/>
        </w:rPr>
        <w:t>أ</w:t>
      </w:r>
      <w:r w:rsidR="00A55EF2">
        <w:rPr>
          <w:rFonts w:ascii="AL-Mohanad" w:hAnsi="AL-Mohanad"/>
          <w:color w:val="000000" w:themeColor="text1"/>
          <w:sz w:val="27"/>
          <w:rtl/>
        </w:rPr>
        <w:t>بي الخراش الهذلي</w:t>
      </w:r>
      <w:r w:rsidRPr="00847242">
        <w:rPr>
          <w:rFonts w:ascii="AL-Mohanad" w:hAnsi="AL-Mohanad"/>
          <w:color w:val="000000" w:themeColor="text1"/>
          <w:sz w:val="27"/>
          <w:rtl/>
        </w:rPr>
        <w:t>(؟</w:t>
      </w:r>
      <w:r w:rsidR="00F6122A" w:rsidRPr="00847242">
        <w:rPr>
          <w:rFonts w:ascii="AL-Mohanad" w:hAnsi="AL-Mohanad" w:hint="cs"/>
          <w:color w:val="000000" w:themeColor="text1"/>
          <w:sz w:val="27"/>
          <w:rtl/>
        </w:rPr>
        <w:t xml:space="preserve"> ـ</w:t>
      </w:r>
      <w:r w:rsidRPr="00847242">
        <w:rPr>
          <w:rFonts w:ascii="AL-Mohanad" w:hAnsi="AL-Mohanad"/>
          <w:color w:val="000000" w:themeColor="text1"/>
          <w:sz w:val="27"/>
          <w:rtl/>
        </w:rPr>
        <w:t xml:space="preserve"> </w:t>
      </w:r>
      <w:r w:rsidRPr="00F446CA">
        <w:rPr>
          <w:rFonts w:ascii="AL-Mohanad" w:hAnsi="AL-Mohanad"/>
          <w:color w:val="000000" w:themeColor="text1"/>
          <w:sz w:val="27"/>
          <w:rtl/>
        </w:rPr>
        <w:t>15</w:t>
      </w:r>
      <w:r w:rsidRPr="00847242">
        <w:rPr>
          <w:rFonts w:ascii="AL-Mohanad" w:hAnsi="AL-Mohanad" w:hint="cs"/>
          <w:color w:val="000000" w:themeColor="text1"/>
          <w:sz w:val="27"/>
          <w:rtl/>
        </w:rPr>
        <w:t>هـ</w:t>
      </w:r>
      <w:r w:rsidRPr="00847242">
        <w:rPr>
          <w:rFonts w:ascii="AL-Mohanad" w:hAnsi="AL-Mohanad"/>
          <w:color w:val="000000" w:themeColor="text1"/>
          <w:sz w:val="27"/>
          <w:rtl/>
        </w:rPr>
        <w:t xml:space="preserve"> </w:t>
      </w:r>
      <w:r w:rsidR="00F6122A"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 ـ </w:t>
      </w:r>
      <w:r w:rsidRPr="00F446CA">
        <w:rPr>
          <w:rFonts w:ascii="AL-Mohanad" w:hAnsi="AL-Mohanad"/>
          <w:color w:val="000000" w:themeColor="text1"/>
          <w:sz w:val="27"/>
          <w:rtl/>
        </w:rPr>
        <w:t>636</w:t>
      </w:r>
      <w:r w:rsidRPr="00847242">
        <w:rPr>
          <w:rFonts w:ascii="AL-Mohanad" w:hAnsi="AL-Mohanad"/>
          <w:color w:val="000000" w:themeColor="text1"/>
          <w:sz w:val="27"/>
          <w:rtl/>
        </w:rPr>
        <w:t>م)</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ضمن قصيدة مطلعها: </w:t>
      </w:r>
    </w:p>
    <w:tbl>
      <w:tblPr>
        <w:bidiVisual/>
        <w:tblW w:w="0" w:type="auto"/>
        <w:jc w:val="center"/>
        <w:tblLook w:val="01E0" w:firstRow="1" w:lastRow="1" w:firstColumn="1" w:lastColumn="1" w:noHBand="0" w:noVBand="0"/>
      </w:tblPr>
      <w:tblGrid>
        <w:gridCol w:w="2835"/>
        <w:gridCol w:w="497"/>
        <w:gridCol w:w="2835"/>
      </w:tblGrid>
      <w:tr w:rsidR="00C35498" w:rsidRPr="007A0E56" w:rsidTr="004D663B">
        <w:trPr>
          <w:trHeight w:val="147"/>
          <w:jc w:val="center"/>
        </w:trPr>
        <w:tc>
          <w:tcPr>
            <w:tcW w:w="2835" w:type="dxa"/>
            <w:shd w:val="clear" w:color="auto" w:fill="auto"/>
            <w:hideMark/>
          </w:tcPr>
          <w:p w:rsidR="00C35498" w:rsidRPr="00847242" w:rsidRDefault="00F6122A" w:rsidP="00863981">
            <w:pPr>
              <w:spacing w:before="60" w:line="240" w:lineRule="auto"/>
              <w:ind w:firstLine="0"/>
              <w:jc w:val="lowKashida"/>
              <w:rPr>
                <w:color w:val="000000" w:themeColor="text1"/>
                <w:sz w:val="2"/>
                <w:szCs w:val="2"/>
              </w:rPr>
            </w:pPr>
            <w:r w:rsidRPr="00847242">
              <w:rPr>
                <w:rFonts w:ascii="AL-Mohanad" w:hAnsi="AL-Mohanad"/>
                <w:color w:val="000000" w:themeColor="text1"/>
                <w:sz w:val="27"/>
                <w:rtl/>
              </w:rPr>
              <w:t xml:space="preserve">لعمري لقد راعت </w:t>
            </w:r>
            <w:r w:rsidRPr="00847242">
              <w:rPr>
                <w:rFonts w:ascii="AL-Mohanad" w:hAnsi="AL-Mohanad" w:hint="cs"/>
                <w:color w:val="000000" w:themeColor="text1"/>
                <w:sz w:val="27"/>
                <w:rtl/>
              </w:rPr>
              <w:t>أ</w:t>
            </w:r>
            <w:r w:rsidRPr="00847242">
              <w:rPr>
                <w:rFonts w:ascii="AL-Mohanad" w:hAnsi="AL-Mohanad"/>
                <w:color w:val="000000" w:themeColor="text1"/>
                <w:sz w:val="27"/>
                <w:rtl/>
              </w:rPr>
              <w:t>ميمة طلعتي</w:t>
            </w:r>
            <w:r w:rsidR="00C35498" w:rsidRPr="00847242">
              <w:rPr>
                <w:rFonts w:hint="cs"/>
                <w:color w:val="000000" w:themeColor="text1"/>
                <w:rtl/>
              </w:rPr>
              <w:br/>
            </w:r>
          </w:p>
        </w:tc>
        <w:tc>
          <w:tcPr>
            <w:tcW w:w="497" w:type="dxa"/>
            <w:shd w:val="clear" w:color="auto" w:fill="auto"/>
          </w:tcPr>
          <w:p w:rsidR="00C35498" w:rsidRPr="00847242" w:rsidRDefault="00C35498" w:rsidP="00863981">
            <w:pPr>
              <w:spacing w:before="60" w:line="240" w:lineRule="auto"/>
              <w:ind w:firstLine="0"/>
              <w:jc w:val="lowKashida"/>
              <w:rPr>
                <w:color w:val="000000" w:themeColor="text1"/>
              </w:rPr>
            </w:pPr>
          </w:p>
        </w:tc>
        <w:tc>
          <w:tcPr>
            <w:tcW w:w="2835" w:type="dxa"/>
            <w:shd w:val="clear" w:color="auto" w:fill="auto"/>
            <w:hideMark/>
          </w:tcPr>
          <w:p w:rsidR="00C35498" w:rsidRPr="00847242" w:rsidRDefault="00F6122A" w:rsidP="00863981">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وإن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ثوائي عندها قليل</w:t>
            </w:r>
            <w:r w:rsidR="00C35498" w:rsidRPr="00847242">
              <w:rPr>
                <w:rFonts w:hint="cs"/>
                <w:color w:val="000000" w:themeColor="text1"/>
                <w:rtl/>
              </w:rPr>
              <w:br/>
            </w:r>
          </w:p>
        </w:tc>
      </w:tr>
    </w:tbl>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 xml:space="preserve">كما جاء </w:t>
      </w:r>
      <w:r w:rsidRPr="00847242">
        <w:rPr>
          <w:rFonts w:hint="eastAsia"/>
          <w:color w:val="000000" w:themeColor="text1"/>
          <w:sz w:val="27"/>
          <w:rtl/>
        </w:rPr>
        <w:t>«</w:t>
      </w:r>
      <w:r w:rsidRPr="00847242">
        <w:rPr>
          <w:rFonts w:ascii="AL-Mohanad" w:hAnsi="AL-Mohanad"/>
          <w:color w:val="000000" w:themeColor="text1"/>
          <w:sz w:val="27"/>
          <w:rtl/>
        </w:rPr>
        <w:t>فقده</w:t>
      </w:r>
      <w:r w:rsidRPr="00847242">
        <w:rPr>
          <w:rFonts w:hint="eastAsia"/>
          <w:color w:val="000000" w:themeColor="text1"/>
          <w:sz w:val="27"/>
          <w:rtl/>
        </w:rPr>
        <w:t>»</w:t>
      </w:r>
      <w:r w:rsidR="00F6122A"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بدل عهده</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713"/>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F6122A">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27</w:t>
      </w:r>
      <w:r w:rsidRPr="00847242">
        <w:rPr>
          <w:rFonts w:ascii="AL-Mohanad" w:hAnsi="AL-Mohanad"/>
          <w:color w:val="000000" w:themeColor="text1"/>
          <w:sz w:val="27"/>
          <w:rtl/>
        </w:rPr>
        <w:t>)</w:t>
      </w:r>
    </w:p>
    <w:p w:rsidR="002A39DE" w:rsidRPr="00847242" w:rsidRDefault="002A39DE" w:rsidP="00F6122A">
      <w:pPr>
        <w:rPr>
          <w:rFonts w:ascii="AL-Mohanad" w:hAnsi="AL-Mohanad"/>
          <w:color w:val="000000" w:themeColor="text1"/>
          <w:sz w:val="27"/>
          <w:rtl/>
        </w:rPr>
      </w:pPr>
      <w:r w:rsidRPr="00847242">
        <w:rPr>
          <w:rFonts w:ascii="AL-Mohanad" w:hAnsi="AL-Mohanad"/>
          <w:color w:val="000000" w:themeColor="text1"/>
          <w:sz w:val="27"/>
          <w:rtl/>
        </w:rPr>
        <w:t xml:space="preserve">جاء في بحار الأنوار: </w:t>
      </w:r>
      <w:r w:rsidRPr="00847242">
        <w:rPr>
          <w:rFonts w:hint="eastAsia"/>
          <w:color w:val="000000" w:themeColor="text1"/>
          <w:sz w:val="27"/>
          <w:rtl/>
        </w:rPr>
        <w:t>«</w:t>
      </w:r>
      <w:r w:rsidRPr="00847242">
        <w:rPr>
          <w:rFonts w:ascii="AL-Mohanad" w:hAnsi="AL-Mohanad" w:hint="cs"/>
          <w:color w:val="000000" w:themeColor="text1"/>
          <w:sz w:val="27"/>
          <w:rtl/>
        </w:rPr>
        <w:t>[</w:t>
      </w:r>
      <w:r w:rsidRPr="00847242">
        <w:rPr>
          <w:rFonts w:ascii="AL-Mohanad" w:hAnsi="AL-Mohanad"/>
          <w:color w:val="000000" w:themeColor="text1"/>
          <w:sz w:val="27"/>
          <w:rtl/>
        </w:rPr>
        <w:t>عن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عد</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ة من </w:t>
      </w:r>
      <w:r w:rsidRPr="00847242">
        <w:rPr>
          <w:rFonts w:ascii="AL-Mohanad" w:hAnsi="AL-Mohanad" w:hint="cs"/>
          <w:color w:val="000000" w:themeColor="text1"/>
          <w:sz w:val="27"/>
          <w:rtl/>
        </w:rPr>
        <w:t>أ</w:t>
      </w:r>
      <w:r w:rsidRPr="00847242">
        <w:rPr>
          <w:rFonts w:ascii="AL-Mohanad" w:hAnsi="AL-Mohanad"/>
          <w:color w:val="000000" w:themeColor="text1"/>
          <w:sz w:val="27"/>
          <w:rtl/>
        </w:rPr>
        <w:t xml:space="preserve">صحابنا، عن سهل بن زياد، عن محمد بن </w:t>
      </w:r>
      <w:r w:rsidR="00F6122A" w:rsidRPr="00847242">
        <w:rPr>
          <w:rFonts w:ascii="AL-Mohanad" w:hAnsi="AL-Mohanad" w:hint="cs"/>
          <w:color w:val="000000" w:themeColor="text1"/>
          <w:sz w:val="27"/>
          <w:rtl/>
        </w:rPr>
        <w:lastRenderedPageBreak/>
        <w:t>أ</w:t>
      </w:r>
      <w:r w:rsidRPr="00847242">
        <w:rPr>
          <w:rFonts w:ascii="AL-Mohanad" w:hAnsi="AL-Mohanad"/>
          <w:color w:val="000000" w:themeColor="text1"/>
          <w:sz w:val="27"/>
          <w:rtl/>
        </w:rPr>
        <w:t>بي ال</w:t>
      </w:r>
      <w:r w:rsidR="00F6122A" w:rsidRPr="00847242">
        <w:rPr>
          <w:rFonts w:ascii="AL-Mohanad" w:hAnsi="AL-Mohanad" w:hint="cs"/>
          <w:color w:val="000000" w:themeColor="text1"/>
          <w:sz w:val="27"/>
          <w:rtl/>
        </w:rPr>
        <w:t>أ</w:t>
      </w:r>
      <w:r w:rsidRPr="00847242">
        <w:rPr>
          <w:rFonts w:ascii="AL-Mohanad" w:hAnsi="AL-Mohanad"/>
          <w:color w:val="000000" w:themeColor="text1"/>
          <w:sz w:val="27"/>
          <w:rtl/>
        </w:rPr>
        <w:t>صبغ، عن بندار بن عاصم، رفعه عن أبي عبد الله</w:t>
      </w:r>
      <w:r w:rsidR="005968C1" w:rsidRPr="00847242">
        <w:rPr>
          <w:rFonts w:ascii="AL-Mohanad" w:hAnsi="AL-Mohanad" w:cs="Mosawi"/>
          <w:color w:val="000000" w:themeColor="text1"/>
          <w:sz w:val="27"/>
          <w:szCs w:val="22"/>
          <w:rtl/>
        </w:rPr>
        <w:t>×</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قال</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قال: ما توس</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ل </w:t>
      </w:r>
      <w:r w:rsidR="00F6122A" w:rsidRPr="00847242">
        <w:rPr>
          <w:rFonts w:ascii="AL-Mohanad" w:hAnsi="AL-Mohanad" w:hint="cs"/>
          <w:color w:val="000000" w:themeColor="text1"/>
          <w:sz w:val="27"/>
          <w:rtl/>
        </w:rPr>
        <w:t>إ</w:t>
      </w:r>
      <w:r w:rsidRPr="00847242">
        <w:rPr>
          <w:rFonts w:ascii="AL-Mohanad" w:hAnsi="AL-Mohanad"/>
          <w:color w:val="000000" w:themeColor="text1"/>
          <w:sz w:val="27"/>
          <w:rtl/>
        </w:rPr>
        <w:t>ليَّ أحد</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بوسيلة</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تذر</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ع بذريعة</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أقرب له إلى ما يريده من</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ي من رجل</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سلف </w:t>
      </w:r>
      <w:r w:rsidR="00F6122A" w:rsidRPr="00847242">
        <w:rPr>
          <w:rFonts w:ascii="AL-Mohanad" w:hAnsi="AL-Mohanad" w:hint="cs"/>
          <w:color w:val="000000" w:themeColor="text1"/>
          <w:sz w:val="27"/>
          <w:rtl/>
        </w:rPr>
        <w:t>إ</w:t>
      </w:r>
      <w:r w:rsidRPr="00847242">
        <w:rPr>
          <w:rFonts w:ascii="AL-Mohanad" w:hAnsi="AL-Mohanad"/>
          <w:color w:val="000000" w:themeColor="text1"/>
          <w:sz w:val="27"/>
          <w:rtl/>
        </w:rPr>
        <w:t>ليه من</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ي يد</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F6122A" w:rsidRPr="00847242">
        <w:rPr>
          <w:rFonts w:ascii="AL-Mohanad" w:hAnsi="AL-Mohanad" w:hint="cs"/>
          <w:color w:val="000000" w:themeColor="text1"/>
          <w:sz w:val="27"/>
          <w:rtl/>
        </w:rPr>
        <w:t>أ</w:t>
      </w:r>
      <w:r w:rsidRPr="00847242">
        <w:rPr>
          <w:rFonts w:ascii="AL-Mohanad" w:hAnsi="AL-Mohanad"/>
          <w:color w:val="000000" w:themeColor="text1"/>
          <w:sz w:val="27"/>
          <w:rtl/>
        </w:rPr>
        <w:t>تبعتها أختها</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وأحسنت ربها</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ف</w:t>
      </w:r>
      <w:r w:rsidR="00F6122A" w:rsidRPr="00847242">
        <w:rPr>
          <w:rFonts w:ascii="AL-Mohanad" w:hAnsi="AL-Mohanad" w:hint="cs"/>
          <w:color w:val="000000" w:themeColor="text1"/>
          <w:sz w:val="27"/>
          <w:rtl/>
        </w:rPr>
        <w:t>إ</w:t>
      </w:r>
      <w:r w:rsidRPr="00847242">
        <w:rPr>
          <w:rFonts w:ascii="AL-Mohanad" w:hAnsi="AL-Mohanad"/>
          <w:color w:val="000000" w:themeColor="text1"/>
          <w:sz w:val="27"/>
          <w:rtl/>
        </w:rPr>
        <w:t>ن</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ي رأيت</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منع الأواخر يقطع لسان شكر الأوائل</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ولا سخت نفسي بردِّ بكر الحوائج</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قال الشاعر: </w:t>
      </w:r>
    </w:p>
    <w:tbl>
      <w:tblPr>
        <w:bidiVisual/>
        <w:tblW w:w="0" w:type="auto"/>
        <w:jc w:val="center"/>
        <w:tblLook w:val="01E0" w:firstRow="1" w:lastRow="1" w:firstColumn="1" w:lastColumn="1" w:noHBand="0" w:noVBand="0"/>
      </w:tblPr>
      <w:tblGrid>
        <w:gridCol w:w="2835"/>
        <w:gridCol w:w="497"/>
        <w:gridCol w:w="2835"/>
      </w:tblGrid>
      <w:tr w:rsidR="00C35498" w:rsidRPr="007A0E56" w:rsidTr="00443F7F">
        <w:trPr>
          <w:trHeight w:val="397"/>
          <w:jc w:val="center"/>
        </w:trPr>
        <w:tc>
          <w:tcPr>
            <w:tcW w:w="2835" w:type="dxa"/>
            <w:shd w:val="clear" w:color="auto" w:fill="auto"/>
            <w:hideMark/>
          </w:tcPr>
          <w:p w:rsidR="00C35498" w:rsidRPr="00847242" w:rsidRDefault="00F6122A" w:rsidP="00A55EF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وإذا بليت ببذل وجهك سائلا</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A55EF2">
            <w:pPr>
              <w:spacing w:before="60" w:line="240" w:lineRule="auto"/>
              <w:ind w:firstLine="0"/>
              <w:jc w:val="lowKashida"/>
              <w:rPr>
                <w:color w:val="000000" w:themeColor="text1"/>
              </w:rPr>
            </w:pPr>
          </w:p>
        </w:tc>
        <w:tc>
          <w:tcPr>
            <w:tcW w:w="2835" w:type="dxa"/>
            <w:shd w:val="clear" w:color="auto" w:fill="auto"/>
            <w:hideMark/>
          </w:tcPr>
          <w:p w:rsidR="00C35498" w:rsidRPr="00847242" w:rsidRDefault="00F6122A" w:rsidP="00A55EF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فابذ</w:t>
            </w:r>
            <w:r w:rsidRPr="00847242">
              <w:rPr>
                <w:rFonts w:ascii="AL-Mohanad" w:hAnsi="AL-Mohanad" w:hint="cs"/>
                <w:color w:val="000000" w:themeColor="text1"/>
                <w:sz w:val="27"/>
                <w:rtl/>
              </w:rPr>
              <w:t>ِ</w:t>
            </w:r>
            <w:r w:rsidRPr="00847242">
              <w:rPr>
                <w:rFonts w:ascii="AL-Mohanad" w:hAnsi="AL-Mohanad"/>
                <w:color w:val="000000" w:themeColor="text1"/>
                <w:sz w:val="27"/>
                <w:rtl/>
              </w:rPr>
              <w:t>ل</w:t>
            </w:r>
            <w:r w:rsidRPr="00847242">
              <w:rPr>
                <w:rFonts w:ascii="AL-Mohanad" w:hAnsi="AL-Mohanad" w:hint="cs"/>
                <w:color w:val="000000" w:themeColor="text1"/>
                <w:sz w:val="27"/>
                <w:rtl/>
              </w:rPr>
              <w:t>ْ</w:t>
            </w:r>
            <w:r w:rsidRPr="00847242">
              <w:rPr>
                <w:rFonts w:ascii="AL-Mohanad" w:hAnsi="AL-Mohanad"/>
                <w:color w:val="000000" w:themeColor="text1"/>
                <w:sz w:val="27"/>
                <w:rtl/>
              </w:rPr>
              <w:t>ه للمتكرِّم المِفضال</w:t>
            </w:r>
            <w:r w:rsidRPr="00847242">
              <w:rPr>
                <w:rFonts w:hint="cs"/>
                <w:color w:val="000000" w:themeColor="text1"/>
                <w:rtl/>
              </w:rPr>
              <w:t>ِ</w:t>
            </w:r>
            <w:r w:rsidR="00C35498" w:rsidRPr="00847242">
              <w:rPr>
                <w:rFonts w:hint="cs"/>
                <w:color w:val="000000" w:themeColor="text1"/>
                <w:rtl/>
              </w:rPr>
              <w:br/>
            </w:r>
          </w:p>
        </w:tc>
      </w:tr>
      <w:tr w:rsidR="00C35498" w:rsidRPr="007A0E56" w:rsidTr="00443F7F">
        <w:trPr>
          <w:trHeight w:val="397"/>
          <w:jc w:val="center"/>
        </w:trPr>
        <w:tc>
          <w:tcPr>
            <w:tcW w:w="2835" w:type="dxa"/>
            <w:shd w:val="clear" w:color="auto" w:fill="auto"/>
            <w:hideMark/>
          </w:tcPr>
          <w:p w:rsidR="00C35498" w:rsidRPr="00847242" w:rsidRDefault="00F6122A"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إن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الجواد إذا حباك بموعد</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A55EF2">
            <w:pPr>
              <w:spacing w:line="240" w:lineRule="auto"/>
              <w:ind w:firstLine="0"/>
              <w:jc w:val="lowKashida"/>
              <w:rPr>
                <w:color w:val="000000" w:themeColor="text1"/>
              </w:rPr>
            </w:pPr>
          </w:p>
        </w:tc>
        <w:tc>
          <w:tcPr>
            <w:tcW w:w="2835" w:type="dxa"/>
            <w:shd w:val="clear" w:color="auto" w:fill="auto"/>
            <w:hideMark/>
          </w:tcPr>
          <w:p w:rsidR="00C35498" w:rsidRPr="00847242" w:rsidRDefault="00F6122A"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أعطاكه سلسا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بغير مطال</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443F7F">
        <w:trPr>
          <w:trHeight w:val="397"/>
          <w:jc w:val="center"/>
        </w:trPr>
        <w:tc>
          <w:tcPr>
            <w:tcW w:w="2835" w:type="dxa"/>
            <w:shd w:val="clear" w:color="auto" w:fill="auto"/>
            <w:hideMark/>
          </w:tcPr>
          <w:p w:rsidR="00C35498" w:rsidRPr="00847242" w:rsidRDefault="00F6122A"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وإذا السؤالُ مع النوال ق</w:t>
            </w:r>
            <w:r w:rsidRPr="00847242">
              <w:rPr>
                <w:rFonts w:ascii="AL-Mohanad" w:hAnsi="AL-Mohanad" w:hint="cs"/>
                <w:color w:val="000000" w:themeColor="text1"/>
                <w:sz w:val="27"/>
                <w:rtl/>
              </w:rPr>
              <w:t>َ</w:t>
            </w:r>
            <w:r w:rsidRPr="00847242">
              <w:rPr>
                <w:rFonts w:ascii="AL-Mohanad" w:hAnsi="AL-Mohanad"/>
                <w:color w:val="000000" w:themeColor="text1"/>
                <w:sz w:val="27"/>
                <w:rtl/>
              </w:rPr>
              <w:t>ر</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تَه</w:t>
            </w:r>
            <w:r w:rsidR="00C35498" w:rsidRPr="00847242">
              <w:rPr>
                <w:rFonts w:hint="cs"/>
                <w:color w:val="000000" w:themeColor="text1"/>
                <w:rtl/>
              </w:rPr>
              <w:br/>
            </w:r>
          </w:p>
        </w:tc>
        <w:tc>
          <w:tcPr>
            <w:tcW w:w="497" w:type="dxa"/>
            <w:shd w:val="clear" w:color="auto" w:fill="auto"/>
          </w:tcPr>
          <w:p w:rsidR="00C35498" w:rsidRPr="00847242" w:rsidRDefault="00C35498" w:rsidP="00A55EF2">
            <w:pPr>
              <w:spacing w:line="240" w:lineRule="auto"/>
              <w:ind w:firstLine="0"/>
              <w:jc w:val="lowKashida"/>
              <w:rPr>
                <w:color w:val="000000" w:themeColor="text1"/>
              </w:rPr>
            </w:pPr>
          </w:p>
        </w:tc>
        <w:tc>
          <w:tcPr>
            <w:tcW w:w="2835" w:type="dxa"/>
            <w:shd w:val="clear" w:color="auto" w:fill="auto"/>
            <w:hideMark/>
          </w:tcPr>
          <w:p w:rsidR="00C35498" w:rsidRPr="00847242" w:rsidRDefault="00F6122A"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رجَحَ السؤال وخفَّ كلُّ نَوال</w:t>
            </w:r>
            <w:r w:rsidRPr="00847242">
              <w:rPr>
                <w:rFonts w:hint="cs"/>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714"/>
            </w:r>
            <w:r w:rsidRPr="00847242">
              <w:rPr>
                <w:rFonts w:hint="cs"/>
                <w:color w:val="000000" w:themeColor="text1"/>
                <w:sz w:val="27"/>
                <w:vertAlign w:val="superscript"/>
                <w:rtl/>
              </w:rPr>
              <w:t>)</w:t>
            </w:r>
            <w:r w:rsidR="00C35498" w:rsidRPr="00847242">
              <w:rPr>
                <w:rFonts w:hint="cs"/>
                <w:color w:val="000000" w:themeColor="text1"/>
                <w:rtl/>
              </w:rPr>
              <w:br/>
            </w:r>
          </w:p>
        </w:tc>
      </w:tr>
    </w:tbl>
    <w:p w:rsidR="002A39DE" w:rsidRPr="00847242" w:rsidRDefault="00F6122A" w:rsidP="002A39DE">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 xml:space="preserve">لقد نسب هذا الشعر إلى ثلاث أشخاص: </w:t>
      </w:r>
    </w:p>
    <w:p w:rsidR="002A39DE" w:rsidRPr="00847242" w:rsidRDefault="002A39DE" w:rsidP="00F6122A">
      <w:pPr>
        <w:rPr>
          <w:rFonts w:ascii="AL-Mohanad" w:hAnsi="AL-Mohanad"/>
          <w:color w:val="000000" w:themeColor="text1"/>
          <w:sz w:val="27"/>
          <w:rtl/>
        </w:rPr>
      </w:pPr>
      <w:r w:rsidRPr="00F446CA">
        <w:rPr>
          <w:rFonts w:ascii="AL-Mohanad" w:hAnsi="AL-Mohanad"/>
          <w:color w:val="000000" w:themeColor="text1"/>
          <w:sz w:val="27"/>
          <w:rtl/>
        </w:rPr>
        <w:t>1</w:t>
      </w:r>
      <w:r w:rsidRPr="00847242">
        <w:rPr>
          <w:rFonts w:ascii="AL-Mohanad" w:hAnsi="AL-Mohanad" w:hint="cs"/>
          <w:color w:val="000000" w:themeColor="text1"/>
          <w:sz w:val="27"/>
          <w:rtl/>
        </w:rPr>
        <w:t xml:space="preserve">ـ </w:t>
      </w:r>
      <w:r w:rsidRPr="00847242">
        <w:rPr>
          <w:rFonts w:ascii="AL-Mohanad" w:hAnsi="AL-Mohanad"/>
          <w:color w:val="000000" w:themeColor="text1"/>
          <w:sz w:val="27"/>
          <w:rtl/>
        </w:rPr>
        <w:t>ال</w:t>
      </w:r>
      <w:r w:rsidR="00F6122A" w:rsidRPr="00847242">
        <w:rPr>
          <w:rFonts w:ascii="AL-Mohanad" w:hAnsi="AL-Mohanad" w:hint="cs"/>
          <w:color w:val="000000" w:themeColor="text1"/>
          <w:sz w:val="27"/>
          <w:rtl/>
        </w:rPr>
        <w:t>إ</w:t>
      </w:r>
      <w:r w:rsidRPr="00847242">
        <w:rPr>
          <w:rFonts w:ascii="AL-Mohanad" w:hAnsi="AL-Mohanad"/>
          <w:color w:val="000000" w:themeColor="text1"/>
          <w:sz w:val="27"/>
          <w:rtl/>
        </w:rPr>
        <w:t>مام علي</w:t>
      </w:r>
      <w:r w:rsidR="005968C1" w:rsidRPr="00847242">
        <w:rPr>
          <w:rFonts w:ascii="AL-Mohanad" w:hAnsi="AL-Mohanad" w:cs="Mosawi"/>
          <w:color w:val="000000" w:themeColor="text1"/>
          <w:sz w:val="27"/>
          <w:szCs w:val="22"/>
          <w:rtl/>
        </w:rPr>
        <w:t>×</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وتغايرت روايته عن السابق في عد</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ة مواضع</w:t>
      </w:r>
      <w:r w:rsidR="00F6122A"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جاء كالتالي: </w:t>
      </w:r>
    </w:p>
    <w:tbl>
      <w:tblPr>
        <w:bidiVisual/>
        <w:tblW w:w="0" w:type="auto"/>
        <w:jc w:val="center"/>
        <w:tblLook w:val="01E0" w:firstRow="1" w:lastRow="1" w:firstColumn="1" w:lastColumn="1" w:noHBand="0" w:noVBand="0"/>
      </w:tblPr>
      <w:tblGrid>
        <w:gridCol w:w="2835"/>
        <w:gridCol w:w="497"/>
        <w:gridCol w:w="2835"/>
      </w:tblGrid>
      <w:tr w:rsidR="00C35498" w:rsidRPr="007A0E56" w:rsidTr="00443F7F">
        <w:trPr>
          <w:trHeight w:val="397"/>
          <w:jc w:val="center"/>
        </w:trPr>
        <w:tc>
          <w:tcPr>
            <w:tcW w:w="2835" w:type="dxa"/>
            <w:shd w:val="clear" w:color="auto" w:fill="auto"/>
            <w:hideMark/>
          </w:tcPr>
          <w:p w:rsidR="00C35498" w:rsidRPr="00847242" w:rsidRDefault="00F6122A" w:rsidP="00A55EF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ما ات</w:t>
            </w:r>
            <w:r w:rsidRPr="00847242">
              <w:rPr>
                <w:rFonts w:ascii="AL-Mohanad" w:hAnsi="AL-Mohanad" w:hint="cs"/>
                <w:color w:val="000000" w:themeColor="text1"/>
                <w:sz w:val="27"/>
                <w:rtl/>
              </w:rPr>
              <w:t>ّ</w:t>
            </w:r>
            <w:r w:rsidRPr="00847242">
              <w:rPr>
                <w:rFonts w:ascii="AL-Mohanad" w:hAnsi="AL-Mohanad"/>
                <w:color w:val="000000" w:themeColor="text1"/>
                <w:sz w:val="27"/>
                <w:rtl/>
              </w:rPr>
              <w:t>عاضَ باذِلُ وجهِه بسُؤالِه</w:t>
            </w:r>
            <w:r w:rsidR="00C35498" w:rsidRPr="00847242">
              <w:rPr>
                <w:rFonts w:hint="cs"/>
                <w:color w:val="000000" w:themeColor="text1"/>
                <w:rtl/>
              </w:rPr>
              <w:br/>
            </w:r>
          </w:p>
        </w:tc>
        <w:tc>
          <w:tcPr>
            <w:tcW w:w="497" w:type="dxa"/>
            <w:shd w:val="clear" w:color="auto" w:fill="auto"/>
          </w:tcPr>
          <w:p w:rsidR="00C35498" w:rsidRPr="00847242" w:rsidRDefault="00C35498" w:rsidP="00A55EF2">
            <w:pPr>
              <w:spacing w:before="60" w:line="240" w:lineRule="auto"/>
              <w:ind w:firstLine="0"/>
              <w:jc w:val="lowKashida"/>
              <w:rPr>
                <w:color w:val="000000" w:themeColor="text1"/>
              </w:rPr>
            </w:pPr>
          </w:p>
        </w:tc>
        <w:tc>
          <w:tcPr>
            <w:tcW w:w="2835" w:type="dxa"/>
            <w:shd w:val="clear" w:color="auto" w:fill="auto"/>
            <w:hideMark/>
          </w:tcPr>
          <w:p w:rsidR="00C35498" w:rsidRPr="00847242" w:rsidRDefault="00F6122A" w:rsidP="00A55EF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عِوَضا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ولو نال المُنى بسؤال</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443F7F">
        <w:trPr>
          <w:trHeight w:val="397"/>
          <w:jc w:val="center"/>
        </w:trPr>
        <w:tc>
          <w:tcPr>
            <w:tcW w:w="2835" w:type="dxa"/>
            <w:shd w:val="clear" w:color="auto" w:fill="auto"/>
            <w:hideMark/>
          </w:tcPr>
          <w:p w:rsidR="00C35498" w:rsidRPr="00847242" w:rsidRDefault="00F6122A"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و</w:t>
            </w:r>
            <w:r w:rsidRPr="00847242">
              <w:rPr>
                <w:rFonts w:ascii="AL-Mohanad" w:hAnsi="AL-Mohanad" w:hint="cs"/>
                <w:color w:val="000000" w:themeColor="text1"/>
                <w:sz w:val="27"/>
                <w:rtl/>
              </w:rPr>
              <w:t>إ</w:t>
            </w:r>
            <w:r w:rsidRPr="00847242">
              <w:rPr>
                <w:rFonts w:ascii="AL-Mohanad" w:hAnsi="AL-Mohanad"/>
                <w:color w:val="000000" w:themeColor="text1"/>
                <w:sz w:val="27"/>
                <w:rtl/>
              </w:rPr>
              <w:t>ذا السُؤال مع النَّوال وزَنتَه</w:t>
            </w:r>
            <w:r w:rsidR="00C35498" w:rsidRPr="00847242">
              <w:rPr>
                <w:rFonts w:hint="cs"/>
                <w:color w:val="000000" w:themeColor="text1"/>
                <w:rtl/>
              </w:rPr>
              <w:br/>
            </w:r>
          </w:p>
        </w:tc>
        <w:tc>
          <w:tcPr>
            <w:tcW w:w="497" w:type="dxa"/>
            <w:shd w:val="clear" w:color="auto" w:fill="auto"/>
          </w:tcPr>
          <w:p w:rsidR="00C35498" w:rsidRPr="00847242" w:rsidRDefault="00C35498" w:rsidP="00A55EF2">
            <w:pPr>
              <w:spacing w:line="240" w:lineRule="auto"/>
              <w:ind w:firstLine="0"/>
              <w:jc w:val="lowKashida"/>
              <w:rPr>
                <w:color w:val="000000" w:themeColor="text1"/>
              </w:rPr>
            </w:pPr>
          </w:p>
        </w:tc>
        <w:tc>
          <w:tcPr>
            <w:tcW w:w="2835" w:type="dxa"/>
            <w:shd w:val="clear" w:color="auto" w:fill="auto"/>
            <w:hideMark/>
          </w:tcPr>
          <w:p w:rsidR="00C35498" w:rsidRPr="00847242" w:rsidRDefault="00F6122A"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رجح السُؤال وخفَّ كلُّ نَوال</w:t>
            </w:r>
            <w:r w:rsidR="005B477D" w:rsidRPr="00847242">
              <w:rPr>
                <w:rFonts w:hint="cs"/>
                <w:color w:val="000000" w:themeColor="text1"/>
                <w:rtl/>
              </w:rPr>
              <w:t>ِ</w:t>
            </w:r>
            <w:r w:rsidR="00C35498" w:rsidRPr="00847242">
              <w:rPr>
                <w:rFonts w:hint="cs"/>
                <w:color w:val="000000" w:themeColor="text1"/>
                <w:rtl/>
              </w:rPr>
              <w:br/>
            </w:r>
          </w:p>
        </w:tc>
      </w:tr>
      <w:tr w:rsidR="00C35498" w:rsidRPr="007A0E56" w:rsidTr="00443F7F">
        <w:trPr>
          <w:trHeight w:val="397"/>
          <w:jc w:val="center"/>
        </w:trPr>
        <w:tc>
          <w:tcPr>
            <w:tcW w:w="2835" w:type="dxa"/>
            <w:shd w:val="clear" w:color="auto" w:fill="auto"/>
            <w:hideMark/>
          </w:tcPr>
          <w:p w:rsidR="00C35498" w:rsidRPr="00847242" w:rsidRDefault="005B477D"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و</w:t>
            </w:r>
            <w:r w:rsidRPr="00847242">
              <w:rPr>
                <w:rFonts w:ascii="AL-Mohanad" w:hAnsi="AL-Mohanad" w:hint="cs"/>
                <w:color w:val="000000" w:themeColor="text1"/>
                <w:sz w:val="27"/>
                <w:rtl/>
              </w:rPr>
              <w:t>إ</w:t>
            </w:r>
            <w:r w:rsidRPr="00847242">
              <w:rPr>
                <w:rFonts w:ascii="AL-Mohanad" w:hAnsi="AL-Mohanad"/>
                <w:color w:val="000000" w:themeColor="text1"/>
                <w:sz w:val="27"/>
                <w:rtl/>
              </w:rPr>
              <w:t xml:space="preserve">ذا </w:t>
            </w:r>
            <w:r w:rsidRPr="00847242">
              <w:rPr>
                <w:rFonts w:ascii="AL-Mohanad" w:hAnsi="AL-Mohanad" w:hint="cs"/>
                <w:color w:val="000000" w:themeColor="text1"/>
                <w:sz w:val="27"/>
                <w:rtl/>
              </w:rPr>
              <w:t>ا</w:t>
            </w:r>
            <w:r w:rsidRPr="00847242">
              <w:rPr>
                <w:rFonts w:ascii="AL-Mohanad" w:hAnsi="AL-Mohanad"/>
                <w:color w:val="000000" w:themeColor="text1"/>
                <w:sz w:val="27"/>
                <w:rtl/>
              </w:rPr>
              <w:t>بتُليت بِبَذل وجه</w:t>
            </w:r>
            <w:r w:rsidRPr="00847242">
              <w:rPr>
                <w:rFonts w:ascii="AL-Mohanad" w:hAnsi="AL-Mohanad" w:hint="cs"/>
                <w:color w:val="000000" w:themeColor="text1"/>
                <w:sz w:val="27"/>
                <w:rtl/>
              </w:rPr>
              <w:t>ِ</w:t>
            </w:r>
            <w:r w:rsidRPr="00847242">
              <w:rPr>
                <w:rFonts w:ascii="AL-Mohanad" w:hAnsi="AL-Mohanad"/>
                <w:color w:val="000000" w:themeColor="text1"/>
                <w:sz w:val="27"/>
                <w:rtl/>
              </w:rPr>
              <w:t>ك سائِلا</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A55EF2">
            <w:pPr>
              <w:spacing w:line="240" w:lineRule="auto"/>
              <w:ind w:firstLine="0"/>
              <w:jc w:val="lowKashida"/>
              <w:rPr>
                <w:color w:val="000000" w:themeColor="text1"/>
              </w:rPr>
            </w:pPr>
          </w:p>
        </w:tc>
        <w:tc>
          <w:tcPr>
            <w:tcW w:w="2835" w:type="dxa"/>
            <w:shd w:val="clear" w:color="auto" w:fill="auto"/>
            <w:hideMark/>
          </w:tcPr>
          <w:p w:rsidR="00C35498" w:rsidRPr="00847242" w:rsidRDefault="005B477D"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فَابذ</w:t>
            </w:r>
            <w:r w:rsidRPr="00847242">
              <w:rPr>
                <w:rFonts w:ascii="AL-Mohanad" w:hAnsi="AL-Mohanad" w:hint="cs"/>
                <w:color w:val="000000" w:themeColor="text1"/>
                <w:sz w:val="27"/>
                <w:rtl/>
              </w:rPr>
              <w:t>ِ</w:t>
            </w:r>
            <w:r w:rsidRPr="00847242">
              <w:rPr>
                <w:rFonts w:ascii="AL-Mohanad" w:hAnsi="AL-Mohanad"/>
                <w:color w:val="000000" w:themeColor="text1"/>
                <w:sz w:val="27"/>
                <w:rtl/>
              </w:rPr>
              <w:t>ل</w:t>
            </w:r>
            <w:r w:rsidRPr="00847242">
              <w:rPr>
                <w:rFonts w:ascii="AL-Mohanad" w:hAnsi="AL-Mohanad" w:hint="cs"/>
                <w:color w:val="000000" w:themeColor="text1"/>
                <w:sz w:val="27"/>
                <w:rtl/>
              </w:rPr>
              <w:t>ْ</w:t>
            </w:r>
            <w:r w:rsidRPr="00847242">
              <w:rPr>
                <w:rFonts w:ascii="AL-Mohanad" w:hAnsi="AL-Mohanad"/>
                <w:color w:val="000000" w:themeColor="text1"/>
                <w:sz w:val="27"/>
                <w:rtl/>
              </w:rPr>
              <w:t>ه للمتكرِّم المِفضال</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443F7F">
        <w:trPr>
          <w:trHeight w:val="397"/>
          <w:jc w:val="center"/>
        </w:trPr>
        <w:tc>
          <w:tcPr>
            <w:tcW w:w="2835" w:type="dxa"/>
            <w:shd w:val="clear" w:color="auto" w:fill="auto"/>
            <w:hideMark/>
          </w:tcPr>
          <w:p w:rsidR="00C35498" w:rsidRPr="00847242" w:rsidRDefault="005B477D"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 xml:space="preserve">إنّ الكَريمَ </w:t>
            </w:r>
            <w:r w:rsidRPr="00847242">
              <w:rPr>
                <w:rFonts w:ascii="AL-Mohanad" w:hAnsi="AL-Mohanad" w:hint="cs"/>
                <w:color w:val="000000" w:themeColor="text1"/>
                <w:sz w:val="27"/>
                <w:rtl/>
              </w:rPr>
              <w:t>إ</w:t>
            </w:r>
            <w:r w:rsidRPr="00847242">
              <w:rPr>
                <w:rFonts w:ascii="AL-Mohanad" w:hAnsi="AL-Mohanad"/>
                <w:color w:val="000000" w:themeColor="text1"/>
                <w:sz w:val="27"/>
                <w:rtl/>
              </w:rPr>
              <w:t>ذا حَباك بِنَيله</w:t>
            </w:r>
            <w:r w:rsidR="00C35498" w:rsidRPr="00847242">
              <w:rPr>
                <w:rFonts w:hint="cs"/>
                <w:color w:val="000000" w:themeColor="text1"/>
                <w:rtl/>
              </w:rPr>
              <w:br/>
            </w:r>
          </w:p>
        </w:tc>
        <w:tc>
          <w:tcPr>
            <w:tcW w:w="497" w:type="dxa"/>
            <w:shd w:val="clear" w:color="auto" w:fill="auto"/>
          </w:tcPr>
          <w:p w:rsidR="00C35498" w:rsidRPr="00847242" w:rsidRDefault="00C35498" w:rsidP="00A55EF2">
            <w:pPr>
              <w:spacing w:line="240" w:lineRule="auto"/>
              <w:ind w:firstLine="0"/>
              <w:jc w:val="lowKashida"/>
              <w:rPr>
                <w:color w:val="000000" w:themeColor="text1"/>
              </w:rPr>
            </w:pPr>
          </w:p>
        </w:tc>
        <w:tc>
          <w:tcPr>
            <w:tcW w:w="2835" w:type="dxa"/>
            <w:shd w:val="clear" w:color="auto" w:fill="auto"/>
            <w:hideMark/>
          </w:tcPr>
          <w:p w:rsidR="00C35498" w:rsidRPr="00847242" w:rsidRDefault="005B477D"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أعطاكه سَلِسا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بغَيرِ مِطال</w:t>
            </w:r>
            <w:r w:rsidRPr="00847242">
              <w:rPr>
                <w:rFonts w:hint="cs"/>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715"/>
            </w:r>
            <w:r w:rsidRPr="00847242">
              <w:rPr>
                <w:rFonts w:hint="cs"/>
                <w:color w:val="000000" w:themeColor="text1"/>
                <w:sz w:val="27"/>
                <w:vertAlign w:val="superscript"/>
                <w:rtl/>
              </w:rPr>
              <w:t>)</w:t>
            </w:r>
            <w:r w:rsidR="00C35498" w:rsidRPr="00847242">
              <w:rPr>
                <w:rFonts w:hint="cs"/>
                <w:color w:val="000000" w:themeColor="text1"/>
                <w:rtl/>
              </w:rPr>
              <w:br/>
            </w:r>
          </w:p>
        </w:tc>
      </w:tr>
    </w:tbl>
    <w:p w:rsidR="002A39DE" w:rsidRPr="00847242" w:rsidRDefault="002A39DE" w:rsidP="005B477D">
      <w:pPr>
        <w:rPr>
          <w:rFonts w:ascii="AL-Mohanad" w:hAnsi="AL-Mohanad"/>
          <w:color w:val="000000" w:themeColor="text1"/>
          <w:sz w:val="27"/>
          <w:rtl/>
        </w:rPr>
      </w:pPr>
      <w:r w:rsidRPr="00F446CA">
        <w:rPr>
          <w:rFonts w:ascii="AL-Mohanad" w:hAnsi="AL-Mohanad"/>
          <w:color w:val="000000" w:themeColor="text1"/>
          <w:sz w:val="27"/>
          <w:rtl/>
        </w:rPr>
        <w:t>2</w:t>
      </w:r>
      <w:r w:rsidRPr="00847242">
        <w:rPr>
          <w:rFonts w:ascii="AL-Mohanad" w:hAnsi="AL-Mohanad"/>
          <w:color w:val="000000" w:themeColor="text1"/>
          <w:sz w:val="27"/>
          <w:rtl/>
        </w:rPr>
        <w:t>ـ بش</w:t>
      </w:r>
      <w:r w:rsidR="005B477D" w:rsidRPr="00847242">
        <w:rPr>
          <w:rFonts w:ascii="AL-Mohanad" w:hAnsi="AL-Mohanad" w:hint="cs"/>
          <w:color w:val="000000" w:themeColor="text1"/>
          <w:sz w:val="27"/>
          <w:rtl/>
        </w:rPr>
        <w:t>ّ</w:t>
      </w:r>
      <w:r w:rsidR="00A55EF2">
        <w:rPr>
          <w:rFonts w:ascii="AL-Mohanad" w:hAnsi="AL-Mohanad"/>
          <w:color w:val="000000" w:themeColor="text1"/>
          <w:sz w:val="27"/>
          <w:rtl/>
        </w:rPr>
        <w:t>ار بن برد</w:t>
      </w:r>
      <w:r w:rsidRPr="00847242">
        <w:rPr>
          <w:rFonts w:ascii="AL-Mohanad" w:hAnsi="AL-Mohanad"/>
          <w:color w:val="000000" w:themeColor="text1"/>
          <w:sz w:val="27"/>
          <w:rtl/>
        </w:rPr>
        <w:t>(</w:t>
      </w:r>
      <w:r w:rsidRPr="00F446CA">
        <w:rPr>
          <w:rFonts w:ascii="AL-Mohanad" w:hAnsi="AL-Mohanad"/>
          <w:color w:val="000000" w:themeColor="text1"/>
          <w:sz w:val="27"/>
          <w:rtl/>
        </w:rPr>
        <w:t>95</w:t>
      </w:r>
      <w:r w:rsidRPr="00847242">
        <w:rPr>
          <w:rFonts w:ascii="AL-Mohanad" w:hAnsi="AL-Mohanad"/>
          <w:color w:val="000000" w:themeColor="text1"/>
          <w:sz w:val="27"/>
          <w:rtl/>
        </w:rPr>
        <w:t xml:space="preserve"> ـ </w:t>
      </w:r>
      <w:r w:rsidRPr="00F446CA">
        <w:rPr>
          <w:rFonts w:ascii="AL-Mohanad" w:hAnsi="AL-Mohanad"/>
          <w:color w:val="000000" w:themeColor="text1"/>
          <w:sz w:val="27"/>
          <w:rtl/>
        </w:rPr>
        <w:t>167</w:t>
      </w:r>
      <w:r w:rsidRPr="00847242">
        <w:rPr>
          <w:rFonts w:ascii="AL-Mohanad" w:hAnsi="AL-Mohanad"/>
          <w:color w:val="000000" w:themeColor="text1"/>
          <w:sz w:val="27"/>
          <w:rtl/>
        </w:rPr>
        <w:t>ه</w:t>
      </w:r>
      <w:r w:rsidRPr="00847242">
        <w:rPr>
          <w:rFonts w:ascii="AL-Mohanad" w:hAnsi="AL-Mohanad" w:hint="cs"/>
          <w:color w:val="000000" w:themeColor="text1"/>
          <w:sz w:val="27"/>
          <w:rtl/>
        </w:rPr>
        <w:t>ـ</w:t>
      </w:r>
      <w:r w:rsidRPr="00847242">
        <w:rPr>
          <w:rFonts w:ascii="AL-Mohanad" w:hAnsi="AL-Mohanad"/>
          <w:color w:val="000000" w:themeColor="text1"/>
          <w:sz w:val="27"/>
          <w:rtl/>
        </w:rPr>
        <w:t xml:space="preserve"> </w:t>
      </w:r>
      <w:r w:rsidR="005B477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713</w:t>
      </w:r>
      <w:r w:rsidRPr="00847242">
        <w:rPr>
          <w:rFonts w:ascii="AL-Mohanad" w:hAnsi="AL-Mohanad"/>
          <w:color w:val="000000" w:themeColor="text1"/>
          <w:sz w:val="27"/>
          <w:rtl/>
        </w:rPr>
        <w:t xml:space="preserve"> ـ </w:t>
      </w:r>
      <w:r w:rsidRPr="00F446CA">
        <w:rPr>
          <w:rFonts w:ascii="AL-Mohanad" w:hAnsi="AL-Mohanad"/>
          <w:color w:val="000000" w:themeColor="text1"/>
          <w:sz w:val="27"/>
          <w:rtl/>
        </w:rPr>
        <w:t>783</w:t>
      </w:r>
      <w:r w:rsidRPr="00847242">
        <w:rPr>
          <w:rFonts w:ascii="AL-Mohanad" w:hAnsi="AL-Mohanad"/>
          <w:color w:val="000000" w:themeColor="text1"/>
          <w:sz w:val="27"/>
          <w:rtl/>
        </w:rPr>
        <w:t>م)</w:t>
      </w:r>
      <w:r w:rsidR="005B477D" w:rsidRPr="00847242">
        <w:rPr>
          <w:rFonts w:ascii="AL-Mohanad" w:hAnsi="AL-Mohanad" w:hint="cs"/>
          <w:color w:val="000000" w:themeColor="text1"/>
          <w:sz w:val="27"/>
          <w:rtl/>
        </w:rPr>
        <w:t>،</w:t>
      </w:r>
      <w:r w:rsidRPr="00847242">
        <w:rPr>
          <w:rFonts w:ascii="AL-Mohanad" w:hAnsi="AL-Mohanad"/>
          <w:color w:val="000000" w:themeColor="text1"/>
          <w:sz w:val="27"/>
          <w:rtl/>
        </w:rPr>
        <w:t xml:space="preserve"> وروي بالشكل التالي: </w:t>
      </w:r>
    </w:p>
    <w:tbl>
      <w:tblPr>
        <w:bidiVisual/>
        <w:tblW w:w="0" w:type="auto"/>
        <w:jc w:val="center"/>
        <w:tblLook w:val="01E0" w:firstRow="1" w:lastRow="1" w:firstColumn="1" w:lastColumn="1" w:noHBand="0" w:noVBand="0"/>
      </w:tblPr>
      <w:tblGrid>
        <w:gridCol w:w="3040"/>
        <w:gridCol w:w="497"/>
        <w:gridCol w:w="2835"/>
      </w:tblGrid>
      <w:tr w:rsidR="00C35498" w:rsidRPr="007A0E56" w:rsidTr="00443F7F">
        <w:trPr>
          <w:trHeight w:val="397"/>
          <w:jc w:val="center"/>
        </w:trPr>
        <w:tc>
          <w:tcPr>
            <w:tcW w:w="3040" w:type="dxa"/>
            <w:shd w:val="clear" w:color="auto" w:fill="auto"/>
            <w:hideMark/>
          </w:tcPr>
          <w:p w:rsidR="00C35498" w:rsidRPr="00847242" w:rsidRDefault="005B477D" w:rsidP="00A55EF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حَذَفَ المُنى عنه المُشمِّر في الهدى</w:t>
            </w:r>
            <w:r w:rsidR="00C35498" w:rsidRPr="00847242">
              <w:rPr>
                <w:rFonts w:hint="cs"/>
                <w:color w:val="000000" w:themeColor="text1"/>
                <w:rtl/>
              </w:rPr>
              <w:br/>
            </w:r>
          </w:p>
        </w:tc>
        <w:tc>
          <w:tcPr>
            <w:tcW w:w="497" w:type="dxa"/>
            <w:shd w:val="clear" w:color="auto" w:fill="auto"/>
          </w:tcPr>
          <w:p w:rsidR="00C35498" w:rsidRPr="00847242" w:rsidRDefault="00C35498" w:rsidP="00A55EF2">
            <w:pPr>
              <w:spacing w:before="60" w:line="240" w:lineRule="auto"/>
              <w:ind w:firstLine="0"/>
              <w:jc w:val="lowKashida"/>
              <w:rPr>
                <w:color w:val="000000" w:themeColor="text1"/>
              </w:rPr>
            </w:pPr>
          </w:p>
        </w:tc>
        <w:tc>
          <w:tcPr>
            <w:tcW w:w="2835" w:type="dxa"/>
            <w:shd w:val="clear" w:color="auto" w:fill="auto"/>
            <w:hideMark/>
          </w:tcPr>
          <w:p w:rsidR="00C35498" w:rsidRPr="00847242" w:rsidRDefault="005B477D" w:rsidP="00A55EF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وأرى مُناك</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طويلةَ الأذيال</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443F7F">
        <w:trPr>
          <w:trHeight w:val="397"/>
          <w:jc w:val="center"/>
        </w:trPr>
        <w:tc>
          <w:tcPr>
            <w:tcW w:w="3040" w:type="dxa"/>
            <w:shd w:val="clear" w:color="auto" w:fill="auto"/>
            <w:hideMark/>
          </w:tcPr>
          <w:p w:rsidR="00C35498" w:rsidRPr="00847242" w:rsidRDefault="005B477D"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ح</w:t>
            </w:r>
            <w:r w:rsidRPr="00847242">
              <w:rPr>
                <w:rFonts w:ascii="AL-Mohanad" w:hAnsi="AL-Mohanad" w:hint="cs"/>
                <w:color w:val="000000" w:themeColor="text1"/>
                <w:sz w:val="27"/>
                <w:rtl/>
              </w:rPr>
              <w:t>ِ</w:t>
            </w:r>
            <w:r w:rsidRPr="00847242">
              <w:rPr>
                <w:rFonts w:ascii="AL-Mohanad" w:hAnsi="AL-Mohanad"/>
                <w:color w:val="000000" w:themeColor="text1"/>
                <w:sz w:val="27"/>
                <w:rtl/>
              </w:rPr>
              <w:t>ي</w:t>
            </w:r>
            <w:r w:rsidRPr="00847242">
              <w:rPr>
                <w:rFonts w:ascii="AL-Mohanad" w:hAnsi="AL-Mohanad" w:hint="cs"/>
                <w:color w:val="000000" w:themeColor="text1"/>
                <w:sz w:val="27"/>
                <w:rtl/>
              </w:rPr>
              <w:t>َ</w:t>
            </w:r>
            <w:r w:rsidRPr="00847242">
              <w:rPr>
                <w:rFonts w:ascii="AL-Mohanad" w:hAnsi="AL-Mohanad"/>
                <w:color w:val="000000" w:themeColor="text1"/>
                <w:sz w:val="27"/>
                <w:rtl/>
              </w:rPr>
              <w:t>ل ابن آدم في الحياة كثيرة</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A55EF2">
            <w:pPr>
              <w:spacing w:line="240" w:lineRule="auto"/>
              <w:ind w:firstLine="0"/>
              <w:jc w:val="lowKashida"/>
              <w:rPr>
                <w:color w:val="000000" w:themeColor="text1"/>
              </w:rPr>
            </w:pPr>
          </w:p>
        </w:tc>
        <w:tc>
          <w:tcPr>
            <w:tcW w:w="2835" w:type="dxa"/>
            <w:shd w:val="clear" w:color="auto" w:fill="auto"/>
            <w:hideMark/>
          </w:tcPr>
          <w:p w:rsidR="00C35498" w:rsidRPr="00847242" w:rsidRDefault="005B477D"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والموت يَقطع حيلةَ المحتال</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443F7F">
        <w:trPr>
          <w:trHeight w:val="397"/>
          <w:jc w:val="center"/>
        </w:trPr>
        <w:tc>
          <w:tcPr>
            <w:tcW w:w="3040" w:type="dxa"/>
            <w:shd w:val="clear" w:color="auto" w:fill="auto"/>
            <w:hideMark/>
          </w:tcPr>
          <w:p w:rsidR="00C35498" w:rsidRPr="00847242" w:rsidRDefault="005B477D"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قِستُ السؤال فكان أعظمَ قيمةً</w:t>
            </w:r>
            <w:r w:rsidR="00C35498" w:rsidRPr="00847242">
              <w:rPr>
                <w:rFonts w:hint="cs"/>
                <w:color w:val="000000" w:themeColor="text1"/>
                <w:rtl/>
              </w:rPr>
              <w:br/>
            </w:r>
          </w:p>
        </w:tc>
        <w:tc>
          <w:tcPr>
            <w:tcW w:w="497" w:type="dxa"/>
            <w:shd w:val="clear" w:color="auto" w:fill="auto"/>
          </w:tcPr>
          <w:p w:rsidR="00C35498" w:rsidRPr="00847242" w:rsidRDefault="00C35498" w:rsidP="00A55EF2">
            <w:pPr>
              <w:spacing w:line="240" w:lineRule="auto"/>
              <w:ind w:firstLine="0"/>
              <w:jc w:val="lowKashida"/>
              <w:rPr>
                <w:color w:val="000000" w:themeColor="text1"/>
              </w:rPr>
            </w:pPr>
          </w:p>
        </w:tc>
        <w:tc>
          <w:tcPr>
            <w:tcW w:w="2835" w:type="dxa"/>
            <w:shd w:val="clear" w:color="auto" w:fill="auto"/>
            <w:hideMark/>
          </w:tcPr>
          <w:p w:rsidR="00C35498" w:rsidRPr="00847242" w:rsidRDefault="005B477D"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من كلِّ عارفةٍ ج</w:t>
            </w:r>
            <w:r w:rsidRPr="00847242">
              <w:rPr>
                <w:rFonts w:ascii="AL-Mohanad" w:hAnsi="AL-Mohanad" w:hint="cs"/>
                <w:color w:val="000000" w:themeColor="text1"/>
                <w:sz w:val="27"/>
                <w:rtl/>
              </w:rPr>
              <w:t>َ</w:t>
            </w:r>
            <w:r w:rsidRPr="00847242">
              <w:rPr>
                <w:rFonts w:ascii="AL-Mohanad" w:hAnsi="AL-Mohanad"/>
                <w:color w:val="000000" w:themeColor="text1"/>
                <w:sz w:val="27"/>
                <w:rtl/>
              </w:rPr>
              <w:t>ر</w:t>
            </w:r>
            <w:r w:rsidRPr="00847242">
              <w:rPr>
                <w:rFonts w:ascii="AL-Mohanad" w:hAnsi="AL-Mohanad" w:hint="cs"/>
                <w:color w:val="000000" w:themeColor="text1"/>
                <w:sz w:val="27"/>
                <w:rtl/>
              </w:rPr>
              <w:t>َ</w:t>
            </w:r>
            <w:r w:rsidRPr="00847242">
              <w:rPr>
                <w:rFonts w:ascii="AL-Mohanad" w:hAnsi="AL-Mohanad"/>
                <w:color w:val="000000" w:themeColor="text1"/>
                <w:sz w:val="27"/>
                <w:rtl/>
              </w:rPr>
              <w:t>تْ بسؤال</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443F7F">
        <w:trPr>
          <w:trHeight w:val="397"/>
          <w:jc w:val="center"/>
        </w:trPr>
        <w:tc>
          <w:tcPr>
            <w:tcW w:w="3040" w:type="dxa"/>
            <w:shd w:val="clear" w:color="auto" w:fill="auto"/>
            <w:hideMark/>
          </w:tcPr>
          <w:p w:rsidR="00C35498" w:rsidRPr="00847242" w:rsidRDefault="005B477D"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ف</w:t>
            </w:r>
            <w:r w:rsidRPr="00847242">
              <w:rPr>
                <w:rFonts w:ascii="AL-Mohanad" w:hAnsi="AL-Mohanad" w:hint="cs"/>
                <w:color w:val="000000" w:themeColor="text1"/>
                <w:sz w:val="27"/>
                <w:rtl/>
              </w:rPr>
              <w:t>إ</w:t>
            </w:r>
            <w:r w:rsidRPr="00847242">
              <w:rPr>
                <w:rFonts w:ascii="AL-Mohanad" w:hAnsi="AL-Mohanad"/>
                <w:color w:val="000000" w:themeColor="text1"/>
                <w:sz w:val="27"/>
                <w:rtl/>
              </w:rPr>
              <w:t>ذا ابت</w:t>
            </w:r>
            <w:r w:rsidRPr="00847242">
              <w:rPr>
                <w:rFonts w:ascii="AL-Mohanad" w:hAnsi="AL-Mohanad" w:hint="cs"/>
                <w:color w:val="000000" w:themeColor="text1"/>
                <w:sz w:val="27"/>
                <w:rtl/>
              </w:rPr>
              <w:t>ُ</w:t>
            </w:r>
            <w:r w:rsidRPr="00847242">
              <w:rPr>
                <w:rFonts w:ascii="AL-Mohanad" w:hAnsi="AL-Mohanad"/>
                <w:color w:val="000000" w:themeColor="text1"/>
                <w:sz w:val="27"/>
                <w:rtl/>
              </w:rPr>
              <w:t>ليت ببذل وجهك سائلا</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A55EF2">
            <w:pPr>
              <w:spacing w:line="240" w:lineRule="auto"/>
              <w:ind w:firstLine="0"/>
              <w:jc w:val="lowKashida"/>
              <w:rPr>
                <w:color w:val="000000" w:themeColor="text1"/>
              </w:rPr>
            </w:pPr>
          </w:p>
        </w:tc>
        <w:tc>
          <w:tcPr>
            <w:tcW w:w="2835" w:type="dxa"/>
            <w:shd w:val="clear" w:color="auto" w:fill="auto"/>
            <w:hideMark/>
          </w:tcPr>
          <w:p w:rsidR="00C35498" w:rsidRPr="00847242" w:rsidRDefault="005B477D"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فابذ</w:t>
            </w:r>
            <w:r w:rsidRPr="00847242">
              <w:rPr>
                <w:rFonts w:ascii="AL-Mohanad" w:hAnsi="AL-Mohanad" w:hint="cs"/>
                <w:color w:val="000000" w:themeColor="text1"/>
                <w:sz w:val="27"/>
                <w:rtl/>
              </w:rPr>
              <w:t>ِ</w:t>
            </w:r>
            <w:r w:rsidRPr="00847242">
              <w:rPr>
                <w:rFonts w:ascii="AL-Mohanad" w:hAnsi="AL-Mohanad"/>
                <w:color w:val="000000" w:themeColor="text1"/>
                <w:sz w:val="27"/>
                <w:rtl/>
              </w:rPr>
              <w:t>ل</w:t>
            </w:r>
            <w:r w:rsidRPr="00847242">
              <w:rPr>
                <w:rFonts w:ascii="AL-Mohanad" w:hAnsi="AL-Mohanad" w:hint="cs"/>
                <w:color w:val="000000" w:themeColor="text1"/>
                <w:sz w:val="27"/>
                <w:rtl/>
              </w:rPr>
              <w:t>ْ</w:t>
            </w:r>
            <w:r w:rsidRPr="00847242">
              <w:rPr>
                <w:rFonts w:ascii="AL-Mohanad" w:hAnsi="AL-Mohanad"/>
                <w:color w:val="000000" w:themeColor="text1"/>
                <w:sz w:val="27"/>
                <w:rtl/>
              </w:rPr>
              <w:t>ه للمتكر</w:t>
            </w:r>
            <w:r w:rsidRPr="00847242">
              <w:rPr>
                <w:rFonts w:ascii="AL-Mohanad" w:hAnsi="AL-Mohanad" w:hint="cs"/>
                <w:color w:val="000000" w:themeColor="text1"/>
                <w:sz w:val="27"/>
                <w:rtl/>
              </w:rPr>
              <w:t>ِّ</w:t>
            </w:r>
            <w:r w:rsidRPr="00847242">
              <w:rPr>
                <w:rFonts w:ascii="AL-Mohanad" w:hAnsi="AL-Mohanad"/>
                <w:color w:val="000000" w:themeColor="text1"/>
                <w:sz w:val="27"/>
                <w:rtl/>
              </w:rPr>
              <w:t>م المفضال</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443F7F">
        <w:trPr>
          <w:trHeight w:val="397"/>
          <w:jc w:val="center"/>
        </w:trPr>
        <w:tc>
          <w:tcPr>
            <w:tcW w:w="3040" w:type="dxa"/>
            <w:shd w:val="clear" w:color="auto" w:fill="auto"/>
            <w:hideMark/>
          </w:tcPr>
          <w:p w:rsidR="00C35498" w:rsidRPr="00847242" w:rsidRDefault="005B477D"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و</w:t>
            </w:r>
            <w:r w:rsidRPr="00847242">
              <w:rPr>
                <w:rFonts w:ascii="AL-Mohanad" w:hAnsi="AL-Mohanad" w:hint="cs"/>
                <w:color w:val="000000" w:themeColor="text1"/>
                <w:sz w:val="27"/>
                <w:rtl/>
              </w:rPr>
              <w:t>إذ</w:t>
            </w:r>
            <w:r w:rsidRPr="00847242">
              <w:rPr>
                <w:rFonts w:ascii="AL-Mohanad" w:hAnsi="AL-Mohanad"/>
                <w:color w:val="000000" w:themeColor="text1"/>
                <w:sz w:val="27"/>
                <w:rtl/>
              </w:rPr>
              <w:t>ا خشيت تعذ</w:t>
            </w:r>
            <w:r w:rsidRPr="00847242">
              <w:rPr>
                <w:rFonts w:ascii="AL-Mohanad" w:hAnsi="AL-Mohanad" w:hint="cs"/>
                <w:color w:val="000000" w:themeColor="text1"/>
                <w:sz w:val="27"/>
                <w:rtl/>
              </w:rPr>
              <w:t>ُّ</w:t>
            </w:r>
            <w:r w:rsidRPr="00847242">
              <w:rPr>
                <w:rFonts w:ascii="AL-Mohanad" w:hAnsi="AL-Mohanad"/>
                <w:color w:val="000000" w:themeColor="text1"/>
                <w:sz w:val="27"/>
                <w:rtl/>
              </w:rPr>
              <w:t>را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بلدة</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A55EF2">
            <w:pPr>
              <w:spacing w:line="240" w:lineRule="auto"/>
              <w:ind w:firstLine="0"/>
              <w:jc w:val="lowKashida"/>
              <w:rPr>
                <w:color w:val="000000" w:themeColor="text1"/>
              </w:rPr>
            </w:pPr>
          </w:p>
        </w:tc>
        <w:tc>
          <w:tcPr>
            <w:tcW w:w="2835" w:type="dxa"/>
            <w:shd w:val="clear" w:color="auto" w:fill="auto"/>
            <w:hideMark/>
          </w:tcPr>
          <w:p w:rsidR="00C35498" w:rsidRPr="00847242" w:rsidRDefault="005B477D"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ف</w:t>
            </w:r>
            <w:r w:rsidRPr="00847242">
              <w:rPr>
                <w:rFonts w:ascii="AL-Mohanad" w:hAnsi="AL-Mohanad" w:hint="cs"/>
                <w:color w:val="000000" w:themeColor="text1"/>
                <w:sz w:val="27"/>
                <w:rtl/>
              </w:rPr>
              <w:t>ا</w:t>
            </w:r>
            <w:r w:rsidRPr="00847242">
              <w:rPr>
                <w:rFonts w:ascii="AL-Mohanad" w:hAnsi="AL-Mohanad"/>
                <w:color w:val="000000" w:themeColor="text1"/>
                <w:sz w:val="27"/>
                <w:rtl/>
              </w:rPr>
              <w:t>شد</w:t>
            </w:r>
            <w:r w:rsidRPr="00847242">
              <w:rPr>
                <w:rFonts w:ascii="AL-Mohanad" w:hAnsi="AL-Mohanad" w:hint="cs"/>
                <w:color w:val="000000" w:themeColor="text1"/>
                <w:sz w:val="27"/>
                <w:rtl/>
              </w:rPr>
              <w:t>ُ</w:t>
            </w:r>
            <w:r w:rsidRPr="00847242">
              <w:rPr>
                <w:rFonts w:ascii="AL-Mohanad" w:hAnsi="AL-Mohanad"/>
                <w:color w:val="000000" w:themeColor="text1"/>
                <w:sz w:val="27"/>
                <w:rtl/>
              </w:rPr>
              <w:t>د يديك بعاجل الترحال</w:t>
            </w:r>
            <w:r w:rsidRPr="00847242">
              <w:rPr>
                <w:rFonts w:ascii="AL-Mohanad" w:hAnsi="AL-Mohanad" w:hint="cs"/>
                <w:color w:val="000000" w:themeColor="text1"/>
                <w:sz w:val="27"/>
                <w:rtl/>
              </w:rPr>
              <w:t>ِ</w:t>
            </w:r>
            <w:r w:rsidR="00C35498" w:rsidRPr="00847242">
              <w:rPr>
                <w:rFonts w:hint="cs"/>
                <w:color w:val="000000" w:themeColor="text1"/>
                <w:rtl/>
              </w:rPr>
              <w:br/>
            </w:r>
          </w:p>
        </w:tc>
      </w:tr>
      <w:tr w:rsidR="00C35498" w:rsidRPr="007A0E56" w:rsidTr="00443F7F">
        <w:trPr>
          <w:trHeight w:val="397"/>
          <w:jc w:val="center"/>
        </w:trPr>
        <w:tc>
          <w:tcPr>
            <w:tcW w:w="3040" w:type="dxa"/>
            <w:shd w:val="clear" w:color="auto" w:fill="auto"/>
            <w:hideMark/>
          </w:tcPr>
          <w:p w:rsidR="00C35498" w:rsidRPr="00847242" w:rsidRDefault="005B477D"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واصبر على غِيَر الزمان فإن</w:t>
            </w:r>
            <w:r w:rsidRPr="00847242">
              <w:rPr>
                <w:rFonts w:ascii="AL-Mohanad" w:hAnsi="AL-Mohanad" w:hint="cs"/>
                <w:color w:val="000000" w:themeColor="text1"/>
                <w:sz w:val="27"/>
                <w:rtl/>
              </w:rPr>
              <w:t>ّ</w:t>
            </w:r>
            <w:r w:rsidRPr="00847242">
              <w:rPr>
                <w:rFonts w:ascii="AL-Mohanad" w:hAnsi="AL-Mohanad"/>
                <w:color w:val="000000" w:themeColor="text1"/>
                <w:sz w:val="27"/>
                <w:rtl/>
              </w:rPr>
              <w:t>ما</w:t>
            </w:r>
            <w:r w:rsidR="00C35498" w:rsidRPr="00847242">
              <w:rPr>
                <w:rFonts w:hint="cs"/>
                <w:color w:val="000000" w:themeColor="text1"/>
                <w:rtl/>
              </w:rPr>
              <w:br/>
            </w:r>
          </w:p>
        </w:tc>
        <w:tc>
          <w:tcPr>
            <w:tcW w:w="497" w:type="dxa"/>
            <w:shd w:val="clear" w:color="auto" w:fill="auto"/>
          </w:tcPr>
          <w:p w:rsidR="00C35498" w:rsidRPr="00847242" w:rsidRDefault="00C35498" w:rsidP="00A55EF2">
            <w:pPr>
              <w:spacing w:line="240" w:lineRule="auto"/>
              <w:ind w:firstLine="0"/>
              <w:jc w:val="lowKashida"/>
              <w:rPr>
                <w:color w:val="000000" w:themeColor="text1"/>
              </w:rPr>
            </w:pPr>
          </w:p>
        </w:tc>
        <w:tc>
          <w:tcPr>
            <w:tcW w:w="2835" w:type="dxa"/>
            <w:shd w:val="clear" w:color="auto" w:fill="auto"/>
            <w:hideMark/>
          </w:tcPr>
          <w:p w:rsidR="00C35498" w:rsidRPr="00847242" w:rsidRDefault="005B477D"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فرج الشدائد مثل حل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عقال</w:t>
            </w:r>
            <w:r w:rsidRPr="00847242">
              <w:rPr>
                <w:rFonts w:hint="cs"/>
                <w:color w:val="000000" w:themeColor="text1"/>
                <w:sz w:val="27"/>
                <w:vertAlign w:val="superscript"/>
                <w:rtl/>
              </w:rPr>
              <w:t>(</w:t>
            </w:r>
            <w:r w:rsidRPr="00847242">
              <w:rPr>
                <w:rStyle w:val="af0"/>
                <w:color w:val="000000" w:themeColor="text1"/>
                <w:sz w:val="27"/>
                <w:rtl/>
              </w:rPr>
              <w:endnoteReference w:id="716"/>
            </w:r>
            <w:r w:rsidRPr="00847242">
              <w:rPr>
                <w:rFonts w:hint="cs"/>
                <w:color w:val="000000" w:themeColor="text1"/>
                <w:sz w:val="27"/>
                <w:vertAlign w:val="superscript"/>
                <w:rtl/>
              </w:rPr>
              <w:t>)</w:t>
            </w:r>
            <w:r w:rsidR="00C35498" w:rsidRPr="00847242">
              <w:rPr>
                <w:rFonts w:hint="cs"/>
                <w:color w:val="000000" w:themeColor="text1"/>
                <w:rtl/>
              </w:rPr>
              <w:br/>
            </w:r>
          </w:p>
        </w:tc>
      </w:tr>
    </w:tbl>
    <w:p w:rsidR="002A39DE" w:rsidRPr="00847242" w:rsidRDefault="00A55EF2" w:rsidP="009B6FCB">
      <w:pPr>
        <w:rPr>
          <w:rFonts w:ascii="AL-Mohanad" w:hAnsi="AL-Mohanad"/>
          <w:color w:val="000000" w:themeColor="text1"/>
          <w:sz w:val="27"/>
          <w:rtl/>
        </w:rPr>
      </w:pPr>
      <w:r w:rsidRPr="00F446CA">
        <w:rPr>
          <w:rFonts w:ascii="AL-Mohanad" w:hAnsi="AL-Mohanad"/>
          <w:color w:val="000000" w:themeColor="text1"/>
          <w:sz w:val="27"/>
          <w:rtl/>
        </w:rPr>
        <w:t>3</w:t>
      </w:r>
      <w:r>
        <w:rPr>
          <w:rFonts w:ascii="AL-Mohanad" w:hAnsi="AL-Mohanad"/>
          <w:color w:val="000000" w:themeColor="text1"/>
          <w:sz w:val="27"/>
          <w:rtl/>
        </w:rPr>
        <w:t>ـ أبو العتاهية</w:t>
      </w:r>
      <w:r w:rsidR="002A39DE" w:rsidRPr="00847242">
        <w:rPr>
          <w:rFonts w:ascii="AL-Mohanad" w:hAnsi="AL-Mohanad"/>
          <w:color w:val="000000" w:themeColor="text1"/>
          <w:sz w:val="27"/>
          <w:rtl/>
        </w:rPr>
        <w:t>(</w:t>
      </w:r>
      <w:r w:rsidR="002A39DE" w:rsidRPr="00F446CA">
        <w:rPr>
          <w:rFonts w:ascii="AL-Mohanad" w:hAnsi="AL-Mohanad"/>
          <w:color w:val="000000" w:themeColor="text1"/>
          <w:sz w:val="27"/>
          <w:rtl/>
        </w:rPr>
        <w:t>130</w:t>
      </w:r>
      <w:r w:rsidR="002A39DE" w:rsidRPr="00847242">
        <w:rPr>
          <w:rFonts w:ascii="AL-Mohanad" w:hAnsi="AL-Mohanad"/>
          <w:color w:val="000000" w:themeColor="text1"/>
          <w:sz w:val="27"/>
          <w:rtl/>
        </w:rPr>
        <w:t xml:space="preserve"> ـ </w:t>
      </w:r>
      <w:r w:rsidR="002A39DE" w:rsidRPr="00F446CA">
        <w:rPr>
          <w:rFonts w:ascii="AL-Mohanad" w:hAnsi="AL-Mohanad"/>
          <w:color w:val="000000" w:themeColor="text1"/>
          <w:sz w:val="27"/>
          <w:rtl/>
        </w:rPr>
        <w:t>211</w:t>
      </w:r>
      <w:r w:rsidR="002A39DE" w:rsidRPr="00847242">
        <w:rPr>
          <w:rFonts w:ascii="AL-Mohanad" w:hAnsi="AL-Mohanad" w:hint="cs"/>
          <w:color w:val="000000" w:themeColor="text1"/>
          <w:sz w:val="27"/>
          <w:rtl/>
        </w:rPr>
        <w:t>هـ</w:t>
      </w:r>
      <w:r w:rsidR="002A39DE" w:rsidRPr="00847242">
        <w:rPr>
          <w:rFonts w:ascii="AL-Mohanad" w:hAnsi="AL-Mohanad"/>
          <w:color w:val="000000" w:themeColor="text1"/>
          <w:sz w:val="27"/>
          <w:rtl/>
        </w:rPr>
        <w:t xml:space="preserve"> </w:t>
      </w:r>
      <w:r w:rsidR="009B6FCB"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w:t>
      </w:r>
      <w:r w:rsidR="002A39DE" w:rsidRPr="00F446CA">
        <w:rPr>
          <w:rFonts w:ascii="AL-Mohanad" w:hAnsi="AL-Mohanad"/>
          <w:color w:val="000000" w:themeColor="text1"/>
          <w:sz w:val="27"/>
          <w:rtl/>
        </w:rPr>
        <w:t>747</w:t>
      </w:r>
      <w:r w:rsidR="002A39DE" w:rsidRPr="00847242">
        <w:rPr>
          <w:rFonts w:ascii="AL-Mohanad" w:hAnsi="AL-Mohanad"/>
          <w:color w:val="000000" w:themeColor="text1"/>
          <w:sz w:val="27"/>
          <w:rtl/>
        </w:rPr>
        <w:t xml:space="preserve"> ـ </w:t>
      </w:r>
      <w:r w:rsidR="002A39DE" w:rsidRPr="00F446CA">
        <w:rPr>
          <w:rFonts w:ascii="AL-Mohanad" w:hAnsi="AL-Mohanad"/>
          <w:color w:val="000000" w:themeColor="text1"/>
          <w:sz w:val="27"/>
          <w:rtl/>
        </w:rPr>
        <w:t>826</w:t>
      </w:r>
      <w:r w:rsidR="002A39DE" w:rsidRPr="00847242">
        <w:rPr>
          <w:rFonts w:ascii="AL-Mohanad" w:hAnsi="AL-Mohanad"/>
          <w:color w:val="000000" w:themeColor="text1"/>
          <w:sz w:val="27"/>
          <w:rtl/>
        </w:rPr>
        <w:t xml:space="preserve"> م)</w:t>
      </w:r>
      <w:r w:rsidR="009B6FCB"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في قصيدة مطلعها: </w:t>
      </w:r>
    </w:p>
    <w:tbl>
      <w:tblPr>
        <w:bidiVisual/>
        <w:tblW w:w="0" w:type="auto"/>
        <w:jc w:val="center"/>
        <w:tblLook w:val="01E0" w:firstRow="1" w:lastRow="1" w:firstColumn="1" w:lastColumn="1" w:noHBand="0" w:noVBand="0"/>
      </w:tblPr>
      <w:tblGrid>
        <w:gridCol w:w="2835"/>
        <w:gridCol w:w="497"/>
        <w:gridCol w:w="2835"/>
      </w:tblGrid>
      <w:tr w:rsidR="00C35498" w:rsidRPr="007A0E56" w:rsidTr="00443F7F">
        <w:trPr>
          <w:trHeight w:val="397"/>
          <w:jc w:val="center"/>
        </w:trPr>
        <w:tc>
          <w:tcPr>
            <w:tcW w:w="2835" w:type="dxa"/>
            <w:shd w:val="clear" w:color="auto" w:fill="auto"/>
            <w:hideMark/>
          </w:tcPr>
          <w:p w:rsidR="00C35498" w:rsidRPr="00847242" w:rsidRDefault="009B6FCB" w:rsidP="00A55EF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حِيَلُ الب</w:t>
            </w:r>
            <w:r w:rsidRPr="00847242">
              <w:rPr>
                <w:rFonts w:ascii="AL-Mohanad" w:hAnsi="AL-Mohanad" w:hint="cs"/>
                <w:color w:val="000000" w:themeColor="text1"/>
                <w:sz w:val="27"/>
                <w:rtl/>
              </w:rPr>
              <w:t>ِ</w:t>
            </w:r>
            <w:r w:rsidRPr="00847242">
              <w:rPr>
                <w:rFonts w:ascii="AL-Mohanad" w:hAnsi="AL-Mohanad"/>
                <w:color w:val="000000" w:themeColor="text1"/>
                <w:sz w:val="27"/>
                <w:rtl/>
              </w:rPr>
              <w:t>لى تأتي على المُحتال</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A55EF2">
            <w:pPr>
              <w:spacing w:before="60" w:line="240" w:lineRule="auto"/>
              <w:ind w:firstLine="0"/>
              <w:jc w:val="lowKashida"/>
              <w:rPr>
                <w:color w:val="000000" w:themeColor="text1"/>
              </w:rPr>
            </w:pPr>
          </w:p>
        </w:tc>
        <w:tc>
          <w:tcPr>
            <w:tcW w:w="2835" w:type="dxa"/>
            <w:shd w:val="clear" w:color="auto" w:fill="auto"/>
            <w:hideMark/>
          </w:tcPr>
          <w:p w:rsidR="00C35498" w:rsidRPr="00847242" w:rsidRDefault="009B6FCB" w:rsidP="00A55EF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ومَساكِنُ الدنيا فهنَّ بَوال</w:t>
            </w:r>
            <w:r w:rsidRPr="00847242">
              <w:rPr>
                <w:rFonts w:ascii="AL-Mohanad" w:hAnsi="AL-Mohanad" w:hint="cs"/>
                <w:color w:val="000000" w:themeColor="text1"/>
                <w:sz w:val="27"/>
                <w:rtl/>
              </w:rPr>
              <w:t>ِ</w:t>
            </w:r>
            <w:r w:rsidR="00C35498" w:rsidRPr="00847242">
              <w:rPr>
                <w:rFonts w:hint="cs"/>
                <w:color w:val="000000" w:themeColor="text1"/>
                <w:rtl/>
              </w:rPr>
              <w:br/>
            </w:r>
          </w:p>
        </w:tc>
      </w:tr>
    </w:tbl>
    <w:p w:rsidR="002A39DE" w:rsidRPr="00847242" w:rsidRDefault="002A39DE" w:rsidP="002E56C9">
      <w:pPr>
        <w:rPr>
          <w:rFonts w:ascii="AL-Mohanad" w:hAnsi="AL-Mohanad"/>
          <w:color w:val="000000" w:themeColor="text1"/>
          <w:sz w:val="27"/>
          <w:rtl/>
        </w:rPr>
      </w:pPr>
      <w:r w:rsidRPr="00847242">
        <w:rPr>
          <w:rFonts w:ascii="AL-Mohanad" w:hAnsi="AL-Mohanad"/>
          <w:color w:val="000000" w:themeColor="text1"/>
          <w:sz w:val="27"/>
          <w:rtl/>
        </w:rPr>
        <w:lastRenderedPageBreak/>
        <w:t>وجاءت بعض التغييرات في باقي ال</w:t>
      </w:r>
      <w:r w:rsidR="002E56C9" w:rsidRPr="00847242">
        <w:rPr>
          <w:rFonts w:ascii="AL-Mohanad" w:hAnsi="AL-Mohanad" w:hint="cs"/>
          <w:color w:val="000000" w:themeColor="text1"/>
          <w:sz w:val="27"/>
          <w:rtl/>
        </w:rPr>
        <w:t>أ</w:t>
      </w:r>
      <w:r w:rsidRPr="00847242">
        <w:rPr>
          <w:rFonts w:ascii="AL-Mohanad" w:hAnsi="AL-Mohanad"/>
          <w:color w:val="000000" w:themeColor="text1"/>
          <w:sz w:val="27"/>
          <w:rtl/>
        </w:rPr>
        <w:t xml:space="preserve">بيات على الشكل التالي: </w:t>
      </w:r>
    </w:p>
    <w:tbl>
      <w:tblPr>
        <w:bidiVisual/>
        <w:tblW w:w="0" w:type="auto"/>
        <w:jc w:val="center"/>
        <w:tblLook w:val="01E0" w:firstRow="1" w:lastRow="1" w:firstColumn="1" w:lastColumn="1" w:noHBand="0" w:noVBand="0"/>
      </w:tblPr>
      <w:tblGrid>
        <w:gridCol w:w="2835"/>
        <w:gridCol w:w="497"/>
        <w:gridCol w:w="2835"/>
      </w:tblGrid>
      <w:tr w:rsidR="002E56C9" w:rsidRPr="007A0E56" w:rsidTr="00443F7F">
        <w:trPr>
          <w:trHeight w:val="397"/>
          <w:jc w:val="center"/>
        </w:trPr>
        <w:tc>
          <w:tcPr>
            <w:tcW w:w="2835" w:type="dxa"/>
            <w:shd w:val="clear" w:color="auto" w:fill="auto"/>
            <w:hideMark/>
          </w:tcPr>
          <w:p w:rsidR="002E56C9" w:rsidRPr="00847242" w:rsidRDefault="002E56C9" w:rsidP="00A55EF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وإذا ابتليت ببذل وجهك سائلا</w:t>
            </w:r>
            <w:r w:rsidRPr="00847242">
              <w:rPr>
                <w:rFonts w:ascii="AL-Mohanad" w:hAnsi="AL-Mohanad" w:hint="cs"/>
                <w:color w:val="000000" w:themeColor="text1"/>
                <w:sz w:val="27"/>
                <w:rtl/>
              </w:rPr>
              <w:t>ً</w:t>
            </w:r>
            <w:r w:rsidRPr="00847242">
              <w:rPr>
                <w:rFonts w:hint="cs"/>
                <w:color w:val="000000" w:themeColor="text1"/>
                <w:rtl/>
              </w:rPr>
              <w:br/>
            </w:r>
          </w:p>
        </w:tc>
        <w:tc>
          <w:tcPr>
            <w:tcW w:w="497" w:type="dxa"/>
            <w:shd w:val="clear" w:color="auto" w:fill="auto"/>
          </w:tcPr>
          <w:p w:rsidR="002E56C9" w:rsidRPr="00847242" w:rsidRDefault="002E56C9" w:rsidP="00A55EF2">
            <w:pPr>
              <w:spacing w:before="60" w:line="240" w:lineRule="auto"/>
              <w:ind w:firstLine="0"/>
              <w:jc w:val="lowKashida"/>
              <w:rPr>
                <w:color w:val="000000" w:themeColor="text1"/>
              </w:rPr>
            </w:pPr>
          </w:p>
        </w:tc>
        <w:tc>
          <w:tcPr>
            <w:tcW w:w="2835" w:type="dxa"/>
            <w:shd w:val="clear" w:color="auto" w:fill="auto"/>
            <w:hideMark/>
          </w:tcPr>
          <w:p w:rsidR="002E56C9" w:rsidRPr="00847242" w:rsidRDefault="002E56C9" w:rsidP="00A55EF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فابذ</w:t>
            </w:r>
            <w:r w:rsidRPr="00847242">
              <w:rPr>
                <w:rFonts w:ascii="AL-Mohanad" w:hAnsi="AL-Mohanad" w:hint="cs"/>
                <w:color w:val="000000" w:themeColor="text1"/>
                <w:sz w:val="27"/>
                <w:rtl/>
              </w:rPr>
              <w:t>ِ</w:t>
            </w:r>
            <w:r w:rsidRPr="00847242">
              <w:rPr>
                <w:rFonts w:ascii="AL-Mohanad" w:hAnsi="AL-Mohanad"/>
                <w:color w:val="000000" w:themeColor="text1"/>
                <w:sz w:val="27"/>
                <w:rtl/>
              </w:rPr>
              <w:t>ل</w:t>
            </w:r>
            <w:r w:rsidRPr="00847242">
              <w:rPr>
                <w:rFonts w:ascii="AL-Mohanad" w:hAnsi="AL-Mohanad" w:hint="cs"/>
                <w:color w:val="000000" w:themeColor="text1"/>
                <w:sz w:val="27"/>
                <w:rtl/>
              </w:rPr>
              <w:t>ْ</w:t>
            </w:r>
            <w:r w:rsidRPr="00847242">
              <w:rPr>
                <w:rFonts w:ascii="AL-Mohanad" w:hAnsi="AL-Mohanad"/>
                <w:color w:val="000000" w:themeColor="text1"/>
                <w:sz w:val="27"/>
                <w:rtl/>
              </w:rPr>
              <w:t>ه للمتكر</w:t>
            </w:r>
            <w:r w:rsidRPr="00847242">
              <w:rPr>
                <w:rFonts w:ascii="AL-Mohanad" w:hAnsi="AL-Mohanad" w:hint="cs"/>
                <w:color w:val="000000" w:themeColor="text1"/>
                <w:sz w:val="27"/>
                <w:rtl/>
              </w:rPr>
              <w:t>ِّ</w:t>
            </w:r>
            <w:r w:rsidRPr="00847242">
              <w:rPr>
                <w:rFonts w:ascii="AL-Mohanad" w:hAnsi="AL-Mohanad"/>
                <w:color w:val="000000" w:themeColor="text1"/>
                <w:sz w:val="27"/>
                <w:rtl/>
              </w:rPr>
              <w:t>م المفضال</w:t>
            </w:r>
            <w:r w:rsidRPr="00847242">
              <w:rPr>
                <w:rFonts w:ascii="AL-Mohanad" w:hAnsi="AL-Mohanad" w:hint="cs"/>
                <w:color w:val="000000" w:themeColor="text1"/>
                <w:sz w:val="27"/>
                <w:rtl/>
              </w:rPr>
              <w:t>ِ</w:t>
            </w:r>
            <w:r w:rsidRPr="00847242">
              <w:rPr>
                <w:rFonts w:hint="cs"/>
                <w:color w:val="000000" w:themeColor="text1"/>
                <w:rtl/>
              </w:rPr>
              <w:br/>
            </w:r>
          </w:p>
        </w:tc>
      </w:tr>
      <w:tr w:rsidR="002E56C9" w:rsidRPr="007A0E56" w:rsidTr="00443F7F">
        <w:trPr>
          <w:trHeight w:val="397"/>
          <w:jc w:val="center"/>
        </w:trPr>
        <w:tc>
          <w:tcPr>
            <w:tcW w:w="2835" w:type="dxa"/>
            <w:shd w:val="clear" w:color="auto" w:fill="auto"/>
            <w:hideMark/>
          </w:tcPr>
          <w:p w:rsidR="002E56C9" w:rsidRPr="00847242" w:rsidRDefault="002E56C9"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إن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الشريف </w:t>
            </w:r>
            <w:r w:rsidRPr="00847242">
              <w:rPr>
                <w:rFonts w:ascii="AL-Mohanad" w:hAnsi="AL-Mohanad" w:hint="cs"/>
                <w:color w:val="000000" w:themeColor="text1"/>
                <w:sz w:val="27"/>
                <w:rtl/>
              </w:rPr>
              <w:t>إ</w:t>
            </w:r>
            <w:r w:rsidRPr="00847242">
              <w:rPr>
                <w:rFonts w:ascii="AL-Mohanad" w:hAnsi="AL-Mohanad"/>
                <w:color w:val="000000" w:themeColor="text1"/>
                <w:sz w:val="27"/>
                <w:rtl/>
              </w:rPr>
              <w:t>ذا حباك بموعد</w:t>
            </w:r>
            <w:r w:rsidRPr="00847242">
              <w:rPr>
                <w:rFonts w:ascii="AL-Mohanad" w:hAnsi="AL-Mohanad" w:hint="cs"/>
                <w:color w:val="000000" w:themeColor="text1"/>
                <w:sz w:val="27"/>
                <w:rtl/>
              </w:rPr>
              <w:t>ٍ</w:t>
            </w:r>
            <w:r w:rsidRPr="00847242">
              <w:rPr>
                <w:rFonts w:hint="cs"/>
                <w:color w:val="000000" w:themeColor="text1"/>
                <w:rtl/>
              </w:rPr>
              <w:br/>
            </w:r>
          </w:p>
        </w:tc>
        <w:tc>
          <w:tcPr>
            <w:tcW w:w="497" w:type="dxa"/>
            <w:shd w:val="clear" w:color="auto" w:fill="auto"/>
          </w:tcPr>
          <w:p w:rsidR="002E56C9" w:rsidRPr="00847242" w:rsidRDefault="002E56C9" w:rsidP="00A55EF2">
            <w:pPr>
              <w:spacing w:line="240" w:lineRule="auto"/>
              <w:ind w:firstLine="0"/>
              <w:jc w:val="lowKashida"/>
              <w:rPr>
                <w:color w:val="000000" w:themeColor="text1"/>
              </w:rPr>
            </w:pPr>
          </w:p>
        </w:tc>
        <w:tc>
          <w:tcPr>
            <w:tcW w:w="2835" w:type="dxa"/>
            <w:shd w:val="clear" w:color="auto" w:fill="auto"/>
            <w:hideMark/>
          </w:tcPr>
          <w:p w:rsidR="002E56C9" w:rsidRPr="00847242" w:rsidRDefault="002E56C9"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أعطاكه سَلِساً بغيرِ مِطال</w:t>
            </w:r>
            <w:r w:rsidRPr="00847242">
              <w:rPr>
                <w:rFonts w:ascii="AL-Mohanad" w:hAnsi="AL-Mohanad" w:hint="cs"/>
                <w:color w:val="000000" w:themeColor="text1"/>
                <w:sz w:val="27"/>
                <w:rtl/>
              </w:rPr>
              <w:t>ِ</w:t>
            </w:r>
            <w:r w:rsidRPr="00847242">
              <w:rPr>
                <w:rFonts w:hint="cs"/>
                <w:color w:val="000000" w:themeColor="text1"/>
                <w:rtl/>
              </w:rPr>
              <w:br/>
            </w:r>
          </w:p>
        </w:tc>
      </w:tr>
    </w:tbl>
    <w:p w:rsidR="002A39DE" w:rsidRPr="00847242" w:rsidRDefault="002A39DE" w:rsidP="00C820E8">
      <w:pPr>
        <w:rPr>
          <w:rFonts w:ascii="AL-Mohanad" w:hAnsi="AL-Mohanad"/>
          <w:color w:val="000000" w:themeColor="text1"/>
          <w:sz w:val="27"/>
          <w:rtl/>
        </w:rPr>
      </w:pPr>
      <w:r w:rsidRPr="00847242">
        <w:rPr>
          <w:rFonts w:ascii="AL-Mohanad" w:hAnsi="AL-Mohanad"/>
          <w:color w:val="000000" w:themeColor="text1"/>
          <w:sz w:val="27"/>
          <w:rtl/>
        </w:rPr>
        <w:t>ولم يأت</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ديوانه البيت الثالث </w:t>
      </w:r>
      <w:r w:rsidRPr="00847242">
        <w:rPr>
          <w:rFonts w:hint="eastAsia"/>
          <w:color w:val="000000" w:themeColor="text1"/>
          <w:sz w:val="27"/>
          <w:rtl/>
        </w:rPr>
        <w:t>«</w:t>
      </w:r>
      <w:r w:rsidRPr="00847242">
        <w:rPr>
          <w:rFonts w:ascii="AL-Mohanad" w:hAnsi="AL-Mohanad"/>
          <w:color w:val="000000" w:themeColor="text1"/>
          <w:sz w:val="27"/>
          <w:rtl/>
        </w:rPr>
        <w:t>و</w:t>
      </w:r>
      <w:r w:rsidR="00C820E8" w:rsidRPr="00847242">
        <w:rPr>
          <w:rFonts w:ascii="AL-Mohanad" w:hAnsi="AL-Mohanad" w:hint="cs"/>
          <w:color w:val="000000" w:themeColor="text1"/>
          <w:sz w:val="27"/>
          <w:rtl/>
        </w:rPr>
        <w:t>إ</w:t>
      </w:r>
      <w:r w:rsidRPr="00847242">
        <w:rPr>
          <w:rFonts w:ascii="AL-Mohanad" w:hAnsi="AL-Mohanad"/>
          <w:color w:val="000000" w:themeColor="text1"/>
          <w:sz w:val="27"/>
          <w:rtl/>
        </w:rPr>
        <w:t>ذا السؤال مع النوال قرنته...</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717"/>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color w:val="000000" w:themeColor="text1"/>
          <w:sz w:val="27"/>
          <w:rtl/>
        </w:rPr>
        <w:t xml:space="preserve"> وكان في قصيدة </w:t>
      </w:r>
      <w:r w:rsidR="00C820E8" w:rsidRPr="00847242">
        <w:rPr>
          <w:rFonts w:ascii="AL-Mohanad" w:hAnsi="AL-Mohanad" w:hint="cs"/>
          <w:color w:val="000000" w:themeColor="text1"/>
          <w:sz w:val="27"/>
          <w:rtl/>
        </w:rPr>
        <w:t>أ</w:t>
      </w:r>
      <w:r w:rsidRPr="00847242">
        <w:rPr>
          <w:rFonts w:ascii="AL-Mohanad" w:hAnsi="AL-Mohanad"/>
          <w:color w:val="000000" w:themeColor="text1"/>
          <w:sz w:val="27"/>
          <w:rtl/>
        </w:rPr>
        <w:t xml:space="preserve">خرى مطلعها: </w:t>
      </w:r>
    </w:p>
    <w:tbl>
      <w:tblPr>
        <w:bidiVisual/>
        <w:tblW w:w="0" w:type="auto"/>
        <w:jc w:val="center"/>
        <w:tblLook w:val="01E0" w:firstRow="1" w:lastRow="1" w:firstColumn="1" w:lastColumn="1" w:noHBand="0" w:noVBand="0"/>
      </w:tblPr>
      <w:tblGrid>
        <w:gridCol w:w="2835"/>
        <w:gridCol w:w="497"/>
        <w:gridCol w:w="2835"/>
      </w:tblGrid>
      <w:tr w:rsidR="00C35498" w:rsidRPr="007A0E56" w:rsidTr="00443F7F">
        <w:trPr>
          <w:trHeight w:val="397"/>
          <w:jc w:val="center"/>
        </w:trPr>
        <w:tc>
          <w:tcPr>
            <w:tcW w:w="2835" w:type="dxa"/>
            <w:shd w:val="clear" w:color="auto" w:fill="auto"/>
            <w:hideMark/>
          </w:tcPr>
          <w:p w:rsidR="00C35498" w:rsidRPr="00847242" w:rsidRDefault="00C820E8" w:rsidP="004D5841">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قطّعت</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منك حبائلَ الآمال</w:t>
            </w:r>
            <w:r w:rsidRPr="00847242">
              <w:rPr>
                <w:rFonts w:ascii="AL-Mohanad" w:hAnsi="AL-Mohanad" w:hint="cs"/>
                <w:color w:val="000000" w:themeColor="text1"/>
                <w:sz w:val="27"/>
                <w:rtl/>
              </w:rPr>
              <w:t>ِ</w:t>
            </w:r>
            <w:r w:rsidR="00C35498" w:rsidRPr="00847242">
              <w:rPr>
                <w:rFonts w:hint="cs"/>
                <w:color w:val="000000" w:themeColor="text1"/>
                <w:rtl/>
              </w:rPr>
              <w:br/>
            </w:r>
          </w:p>
        </w:tc>
        <w:tc>
          <w:tcPr>
            <w:tcW w:w="497" w:type="dxa"/>
            <w:shd w:val="clear" w:color="auto" w:fill="auto"/>
          </w:tcPr>
          <w:p w:rsidR="00C35498" w:rsidRPr="00847242" w:rsidRDefault="00C35498" w:rsidP="004D5841">
            <w:pPr>
              <w:spacing w:before="60" w:line="240" w:lineRule="auto"/>
              <w:ind w:firstLine="0"/>
              <w:jc w:val="lowKashida"/>
              <w:rPr>
                <w:color w:val="000000" w:themeColor="text1"/>
              </w:rPr>
            </w:pPr>
          </w:p>
        </w:tc>
        <w:tc>
          <w:tcPr>
            <w:tcW w:w="2835" w:type="dxa"/>
            <w:shd w:val="clear" w:color="auto" w:fill="auto"/>
            <w:hideMark/>
          </w:tcPr>
          <w:p w:rsidR="00C35498" w:rsidRPr="00847242" w:rsidRDefault="00C820E8" w:rsidP="004D5841">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وحططتُ عن ظهر المَطيّ رِحالي</w:t>
            </w:r>
            <w:r w:rsidR="00C35498" w:rsidRPr="00847242">
              <w:rPr>
                <w:rFonts w:hint="cs"/>
                <w:color w:val="000000" w:themeColor="text1"/>
                <w:rtl/>
              </w:rPr>
              <w:br/>
            </w:r>
          </w:p>
        </w:tc>
      </w:tr>
    </w:tbl>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ولم يتكر</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ر في هذه القصيدة سوى البيت الأول</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وإذا ابت</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ليت ببذل وجهك سائلا</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718"/>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C820E8">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28</w:t>
      </w:r>
      <w:r w:rsidRPr="00847242">
        <w:rPr>
          <w:rFonts w:ascii="AL-Mohanad" w:hAnsi="AL-Mohanad"/>
          <w:color w:val="000000" w:themeColor="text1"/>
          <w:sz w:val="27"/>
          <w:rtl/>
        </w:rPr>
        <w:t>)</w:t>
      </w:r>
    </w:p>
    <w:p w:rsidR="002A39DE" w:rsidRPr="00847242" w:rsidRDefault="002A39DE" w:rsidP="00C820E8">
      <w:pPr>
        <w:rPr>
          <w:rFonts w:ascii="AL-Mohanad" w:hAnsi="AL-Mohanad"/>
          <w:color w:val="000000" w:themeColor="text1"/>
          <w:sz w:val="27"/>
          <w:rtl/>
        </w:rPr>
      </w:pPr>
      <w:r w:rsidRPr="00847242">
        <w:rPr>
          <w:rFonts w:ascii="AL-Mohanad" w:hAnsi="AL-Mohanad"/>
          <w:color w:val="000000" w:themeColor="text1"/>
          <w:sz w:val="27"/>
          <w:rtl/>
        </w:rPr>
        <w:t xml:space="preserve">نقل المجلسي في بحار الأنوار: </w:t>
      </w:r>
      <w:r w:rsidRPr="00847242">
        <w:rPr>
          <w:rFonts w:hint="eastAsia"/>
          <w:color w:val="000000" w:themeColor="text1"/>
          <w:sz w:val="27"/>
          <w:rtl/>
        </w:rPr>
        <w:t>«</w:t>
      </w:r>
      <w:r w:rsidRPr="00847242">
        <w:rPr>
          <w:rFonts w:ascii="AL-Mohanad" w:hAnsi="AL-Mohanad"/>
          <w:color w:val="000000" w:themeColor="text1"/>
          <w:sz w:val="27"/>
          <w:rtl/>
        </w:rPr>
        <w:t xml:space="preserve">وقال الحافظ عبد العزيز: وقال </w:t>
      </w:r>
      <w:r w:rsidR="00C820E8" w:rsidRPr="00847242">
        <w:rPr>
          <w:rFonts w:ascii="AL-Mohanad" w:hAnsi="AL-Mohanad" w:hint="cs"/>
          <w:color w:val="000000" w:themeColor="text1"/>
          <w:sz w:val="27"/>
          <w:rtl/>
        </w:rPr>
        <w:t>إ</w:t>
      </w:r>
      <w:r w:rsidRPr="00847242">
        <w:rPr>
          <w:rFonts w:ascii="AL-Mohanad" w:hAnsi="AL-Mohanad"/>
          <w:color w:val="000000" w:themeColor="text1"/>
          <w:sz w:val="27"/>
          <w:rtl/>
        </w:rPr>
        <w:t>براهيم بن مسعود: قال كان رجل من التج</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ار يختلف إلى جعفر بن محمد</w:t>
      </w:r>
      <w:r w:rsidR="005968C1" w:rsidRPr="00847242">
        <w:rPr>
          <w:rFonts w:ascii="AL-Mohanad" w:hAnsi="AL-Mohanad" w:cs="Mosawi"/>
          <w:color w:val="000000" w:themeColor="text1"/>
          <w:sz w:val="27"/>
          <w:szCs w:val="22"/>
          <w:rtl/>
        </w:rPr>
        <w:t>×</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 xml:space="preserve"> يخاطبه ويعرفه بحسن حال</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 xml:space="preserve"> فتغي</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رت حاله</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 xml:space="preserve"> فجعل يشكو إلى جعفر، فقال</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p>
    <w:tbl>
      <w:tblPr>
        <w:bidiVisual/>
        <w:tblW w:w="0" w:type="auto"/>
        <w:jc w:val="center"/>
        <w:tblLook w:val="01E0" w:firstRow="1" w:lastRow="1" w:firstColumn="1" w:lastColumn="1" w:noHBand="0" w:noVBand="0"/>
      </w:tblPr>
      <w:tblGrid>
        <w:gridCol w:w="2835"/>
        <w:gridCol w:w="497"/>
        <w:gridCol w:w="2835"/>
      </w:tblGrid>
      <w:tr w:rsidR="000C4E69" w:rsidRPr="007A0E56" w:rsidTr="00443F7F">
        <w:trPr>
          <w:trHeight w:val="454"/>
          <w:jc w:val="center"/>
        </w:trPr>
        <w:tc>
          <w:tcPr>
            <w:tcW w:w="2835" w:type="dxa"/>
            <w:shd w:val="clear" w:color="auto" w:fill="auto"/>
            <w:hideMark/>
          </w:tcPr>
          <w:p w:rsidR="000C4E69" w:rsidRPr="00847242" w:rsidRDefault="00C820E8" w:rsidP="00A55EF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فلا تَجزعْ وإن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أعسرتَ يوما</w:t>
            </w:r>
            <w:r w:rsidRPr="00847242">
              <w:rPr>
                <w:rFonts w:ascii="AL-Mohanad" w:hAnsi="AL-Mohanad" w:hint="cs"/>
                <w:color w:val="000000" w:themeColor="text1"/>
                <w:sz w:val="27"/>
                <w:rtl/>
              </w:rPr>
              <w:t>ً</w:t>
            </w:r>
            <w:r w:rsidR="000C4E69" w:rsidRPr="00847242">
              <w:rPr>
                <w:rFonts w:hint="cs"/>
                <w:color w:val="000000" w:themeColor="text1"/>
                <w:rtl/>
              </w:rPr>
              <w:br/>
            </w:r>
          </w:p>
        </w:tc>
        <w:tc>
          <w:tcPr>
            <w:tcW w:w="497" w:type="dxa"/>
            <w:shd w:val="clear" w:color="auto" w:fill="auto"/>
          </w:tcPr>
          <w:p w:rsidR="000C4E69" w:rsidRPr="00847242" w:rsidRDefault="000C4E69" w:rsidP="00A55EF2">
            <w:pPr>
              <w:spacing w:before="60" w:line="240" w:lineRule="auto"/>
              <w:ind w:firstLine="0"/>
              <w:jc w:val="lowKashida"/>
              <w:rPr>
                <w:color w:val="000000" w:themeColor="text1"/>
              </w:rPr>
            </w:pPr>
          </w:p>
        </w:tc>
        <w:tc>
          <w:tcPr>
            <w:tcW w:w="2835" w:type="dxa"/>
            <w:shd w:val="clear" w:color="auto" w:fill="auto"/>
            <w:hideMark/>
          </w:tcPr>
          <w:p w:rsidR="000C4E69" w:rsidRPr="00847242" w:rsidRDefault="00C820E8" w:rsidP="00A55EF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فقد أيسرتَ في زمن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طويل</w:t>
            </w:r>
            <w:r w:rsidR="000C4E69" w:rsidRPr="00847242">
              <w:rPr>
                <w:rFonts w:hint="cs"/>
                <w:color w:val="000000" w:themeColor="text1"/>
                <w:rtl/>
              </w:rPr>
              <w:br/>
            </w:r>
          </w:p>
        </w:tc>
      </w:tr>
      <w:tr w:rsidR="000C4E69" w:rsidRPr="007A0E56" w:rsidTr="00443F7F">
        <w:trPr>
          <w:trHeight w:val="454"/>
          <w:jc w:val="center"/>
        </w:trPr>
        <w:tc>
          <w:tcPr>
            <w:tcW w:w="2835" w:type="dxa"/>
            <w:shd w:val="clear" w:color="auto" w:fill="auto"/>
            <w:hideMark/>
          </w:tcPr>
          <w:p w:rsidR="000C4E69" w:rsidRPr="00847242" w:rsidRDefault="00C820E8"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ولا تيأسْ فإن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اليأس كُفرٌ</w:t>
            </w:r>
            <w:r w:rsidR="000C4E69" w:rsidRPr="00847242">
              <w:rPr>
                <w:rFonts w:hint="cs"/>
                <w:color w:val="000000" w:themeColor="text1"/>
                <w:rtl/>
              </w:rPr>
              <w:br/>
            </w:r>
          </w:p>
        </w:tc>
        <w:tc>
          <w:tcPr>
            <w:tcW w:w="497" w:type="dxa"/>
            <w:shd w:val="clear" w:color="auto" w:fill="auto"/>
          </w:tcPr>
          <w:p w:rsidR="000C4E69" w:rsidRPr="00847242" w:rsidRDefault="000C4E69" w:rsidP="00A55EF2">
            <w:pPr>
              <w:spacing w:line="240" w:lineRule="auto"/>
              <w:ind w:firstLine="0"/>
              <w:jc w:val="lowKashida"/>
              <w:rPr>
                <w:color w:val="000000" w:themeColor="text1"/>
              </w:rPr>
            </w:pPr>
          </w:p>
        </w:tc>
        <w:tc>
          <w:tcPr>
            <w:tcW w:w="2835" w:type="dxa"/>
            <w:shd w:val="clear" w:color="auto" w:fill="auto"/>
            <w:hideMark/>
          </w:tcPr>
          <w:p w:rsidR="000C4E69" w:rsidRPr="00847242" w:rsidRDefault="00C820E8"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لعلّ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اللهَ يُغني عن قليل</w:t>
            </w:r>
            <w:r w:rsidR="000C4E69" w:rsidRPr="00847242">
              <w:rPr>
                <w:rFonts w:hint="cs"/>
                <w:color w:val="000000" w:themeColor="text1"/>
                <w:rtl/>
              </w:rPr>
              <w:br/>
            </w:r>
          </w:p>
        </w:tc>
      </w:tr>
      <w:tr w:rsidR="000C4E69" w:rsidRPr="007A0E56" w:rsidTr="00443F7F">
        <w:trPr>
          <w:trHeight w:val="454"/>
          <w:jc w:val="center"/>
        </w:trPr>
        <w:tc>
          <w:tcPr>
            <w:tcW w:w="2835" w:type="dxa"/>
            <w:shd w:val="clear" w:color="auto" w:fill="auto"/>
            <w:hideMark/>
          </w:tcPr>
          <w:p w:rsidR="000C4E69" w:rsidRPr="00847242" w:rsidRDefault="00C820E8"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ولا تظنَّنْ بربِّك ظنَّ سَوء</w:t>
            </w:r>
            <w:r w:rsidR="000C4E69" w:rsidRPr="00847242">
              <w:rPr>
                <w:rFonts w:hint="cs"/>
                <w:color w:val="000000" w:themeColor="text1"/>
                <w:rtl/>
              </w:rPr>
              <w:br/>
            </w:r>
          </w:p>
        </w:tc>
        <w:tc>
          <w:tcPr>
            <w:tcW w:w="497" w:type="dxa"/>
            <w:shd w:val="clear" w:color="auto" w:fill="auto"/>
          </w:tcPr>
          <w:p w:rsidR="000C4E69" w:rsidRPr="00847242" w:rsidRDefault="000C4E69" w:rsidP="00A55EF2">
            <w:pPr>
              <w:spacing w:line="240" w:lineRule="auto"/>
              <w:ind w:firstLine="0"/>
              <w:jc w:val="lowKashida"/>
              <w:rPr>
                <w:color w:val="000000" w:themeColor="text1"/>
              </w:rPr>
            </w:pPr>
          </w:p>
        </w:tc>
        <w:tc>
          <w:tcPr>
            <w:tcW w:w="2835" w:type="dxa"/>
            <w:shd w:val="clear" w:color="auto" w:fill="auto"/>
            <w:hideMark/>
          </w:tcPr>
          <w:p w:rsidR="000C4E69" w:rsidRPr="00847242" w:rsidRDefault="00C820E8" w:rsidP="00A55EF2">
            <w:pPr>
              <w:spacing w:line="240" w:lineRule="auto"/>
              <w:ind w:firstLine="0"/>
              <w:jc w:val="lowKashida"/>
              <w:rPr>
                <w:color w:val="000000" w:themeColor="text1"/>
                <w:sz w:val="2"/>
                <w:szCs w:val="2"/>
              </w:rPr>
            </w:pPr>
            <w:r w:rsidRPr="00847242">
              <w:rPr>
                <w:rFonts w:ascii="AL-Mohanad" w:hAnsi="AL-Mohanad"/>
                <w:color w:val="000000" w:themeColor="text1"/>
                <w:sz w:val="27"/>
                <w:rtl/>
              </w:rPr>
              <w:t>فإنَّ الله أولى بالجميلِ</w:t>
            </w:r>
            <w:r w:rsidRPr="00847242">
              <w:rPr>
                <w:rFonts w:hint="cs"/>
                <w:color w:val="000000" w:themeColor="text1"/>
                <w:sz w:val="27"/>
                <w:vertAlign w:val="superscript"/>
                <w:rtl/>
              </w:rPr>
              <w:t>(</w:t>
            </w:r>
            <w:r w:rsidRPr="00847242">
              <w:rPr>
                <w:rStyle w:val="af0"/>
                <w:color w:val="000000" w:themeColor="text1"/>
                <w:sz w:val="27"/>
                <w:rtl/>
              </w:rPr>
              <w:endnoteReference w:id="719"/>
            </w:r>
            <w:r w:rsidRPr="00847242">
              <w:rPr>
                <w:rFonts w:hint="cs"/>
                <w:color w:val="000000" w:themeColor="text1"/>
                <w:sz w:val="27"/>
                <w:vertAlign w:val="superscript"/>
                <w:rtl/>
              </w:rPr>
              <w:t>)</w:t>
            </w:r>
            <w:r w:rsidR="000C4E69" w:rsidRPr="00847242">
              <w:rPr>
                <w:rFonts w:hint="cs"/>
                <w:color w:val="000000" w:themeColor="text1"/>
                <w:rtl/>
              </w:rPr>
              <w:br/>
            </w:r>
          </w:p>
        </w:tc>
      </w:tr>
    </w:tbl>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 xml:space="preserve">وأتى المصرع الثاني من البيت الأول بالنحو التالي: </w:t>
      </w:r>
    </w:p>
    <w:tbl>
      <w:tblPr>
        <w:bidiVisual/>
        <w:tblW w:w="0" w:type="auto"/>
        <w:jc w:val="center"/>
        <w:tblLook w:val="01E0" w:firstRow="1" w:lastRow="1" w:firstColumn="1" w:lastColumn="1" w:noHBand="0" w:noVBand="0"/>
      </w:tblPr>
      <w:tblGrid>
        <w:gridCol w:w="2835"/>
        <w:gridCol w:w="497"/>
        <w:gridCol w:w="2835"/>
      </w:tblGrid>
      <w:tr w:rsidR="000C4E69" w:rsidRPr="007A0E56" w:rsidTr="00443F7F">
        <w:trPr>
          <w:trHeight w:val="397"/>
          <w:jc w:val="center"/>
        </w:trPr>
        <w:tc>
          <w:tcPr>
            <w:tcW w:w="2835" w:type="dxa"/>
            <w:shd w:val="clear" w:color="auto" w:fill="auto"/>
            <w:hideMark/>
          </w:tcPr>
          <w:p w:rsidR="000C4E69" w:rsidRPr="00847242" w:rsidRDefault="00C820E8" w:rsidP="00A55EF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فلا تَجز</w:t>
            </w:r>
            <w:r w:rsidRPr="00847242">
              <w:rPr>
                <w:rFonts w:ascii="AL-Mohanad" w:hAnsi="AL-Mohanad" w:hint="cs"/>
                <w:color w:val="000000" w:themeColor="text1"/>
                <w:sz w:val="27"/>
                <w:rtl/>
              </w:rPr>
              <w:t>َ</w:t>
            </w:r>
            <w:r w:rsidRPr="00847242">
              <w:rPr>
                <w:rFonts w:ascii="AL-Mohanad" w:hAnsi="AL-Mohanad"/>
                <w:color w:val="000000" w:themeColor="text1"/>
                <w:sz w:val="27"/>
                <w:rtl/>
              </w:rPr>
              <w:t>عْ وإن</w:t>
            </w:r>
            <w:r w:rsidR="004D5841">
              <w:rPr>
                <w:rFonts w:ascii="AL-Mohanad" w:hAnsi="AL-Mohanad" w:hint="cs"/>
                <w:color w:val="000000" w:themeColor="text1"/>
                <w:sz w:val="27"/>
                <w:rtl/>
              </w:rPr>
              <w:t>ْ</w:t>
            </w:r>
            <w:r w:rsidRPr="00847242">
              <w:rPr>
                <w:rFonts w:ascii="AL-Mohanad" w:hAnsi="AL-Mohanad"/>
                <w:color w:val="000000" w:themeColor="text1"/>
                <w:sz w:val="27"/>
                <w:rtl/>
              </w:rPr>
              <w:t xml:space="preserve"> أعسرتَ يوما</w:t>
            </w:r>
            <w:r w:rsidRPr="00847242">
              <w:rPr>
                <w:rFonts w:ascii="AL-Mohanad" w:hAnsi="AL-Mohanad" w:hint="cs"/>
                <w:color w:val="000000" w:themeColor="text1"/>
                <w:sz w:val="27"/>
                <w:rtl/>
              </w:rPr>
              <w:t>ً</w:t>
            </w:r>
            <w:r w:rsidR="000C4E69" w:rsidRPr="00847242">
              <w:rPr>
                <w:rFonts w:hint="cs"/>
                <w:color w:val="000000" w:themeColor="text1"/>
                <w:rtl/>
              </w:rPr>
              <w:br/>
            </w:r>
          </w:p>
        </w:tc>
        <w:tc>
          <w:tcPr>
            <w:tcW w:w="497" w:type="dxa"/>
            <w:shd w:val="clear" w:color="auto" w:fill="auto"/>
          </w:tcPr>
          <w:p w:rsidR="000C4E69" w:rsidRPr="00847242" w:rsidRDefault="000C4E69" w:rsidP="00A55EF2">
            <w:pPr>
              <w:spacing w:before="60" w:line="240" w:lineRule="auto"/>
              <w:ind w:firstLine="0"/>
              <w:jc w:val="lowKashida"/>
              <w:rPr>
                <w:color w:val="000000" w:themeColor="text1"/>
              </w:rPr>
            </w:pPr>
          </w:p>
        </w:tc>
        <w:tc>
          <w:tcPr>
            <w:tcW w:w="2835" w:type="dxa"/>
            <w:shd w:val="clear" w:color="auto" w:fill="auto"/>
            <w:hideMark/>
          </w:tcPr>
          <w:p w:rsidR="000C4E69" w:rsidRPr="00847242" w:rsidRDefault="00C820E8" w:rsidP="00A55EF2">
            <w:pPr>
              <w:spacing w:before="60" w:line="240" w:lineRule="auto"/>
              <w:ind w:firstLine="0"/>
              <w:jc w:val="lowKashida"/>
              <w:rPr>
                <w:color w:val="000000" w:themeColor="text1"/>
                <w:sz w:val="2"/>
                <w:szCs w:val="2"/>
              </w:rPr>
            </w:pPr>
            <w:r w:rsidRPr="00847242">
              <w:rPr>
                <w:rFonts w:ascii="AL-Mohanad" w:hAnsi="AL-Mohanad"/>
                <w:color w:val="000000" w:themeColor="text1"/>
                <w:sz w:val="27"/>
                <w:rtl/>
              </w:rPr>
              <w:t xml:space="preserve">فكم </w:t>
            </w:r>
            <w:r w:rsidRPr="00847242">
              <w:rPr>
                <w:rFonts w:ascii="AL-Mohanad" w:hAnsi="AL-Mohanad" w:hint="cs"/>
                <w:color w:val="000000" w:themeColor="text1"/>
                <w:sz w:val="27"/>
                <w:rtl/>
              </w:rPr>
              <w:t>أ</w:t>
            </w:r>
            <w:r w:rsidRPr="00847242">
              <w:rPr>
                <w:rFonts w:ascii="AL-Mohanad" w:hAnsi="AL-Mohanad"/>
                <w:color w:val="000000" w:themeColor="text1"/>
                <w:sz w:val="27"/>
                <w:rtl/>
              </w:rPr>
              <w:t>رضاك باليسر الطويل</w:t>
            </w:r>
            <w:r w:rsidR="000C4E69" w:rsidRPr="00847242">
              <w:rPr>
                <w:rFonts w:hint="cs"/>
                <w:color w:val="000000" w:themeColor="text1"/>
                <w:rtl/>
              </w:rPr>
              <w:br/>
            </w:r>
          </w:p>
        </w:tc>
      </w:tr>
    </w:tbl>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 xml:space="preserve">كما جاء </w:t>
      </w:r>
      <w:r w:rsidRPr="00847242">
        <w:rPr>
          <w:rFonts w:hint="eastAsia"/>
          <w:color w:val="000000" w:themeColor="text1"/>
          <w:sz w:val="27"/>
          <w:rtl/>
        </w:rPr>
        <w:t>«</w:t>
      </w:r>
      <w:r w:rsidRPr="00847242">
        <w:rPr>
          <w:rFonts w:ascii="AL-Mohanad" w:hAnsi="AL-Mohanad"/>
          <w:color w:val="000000" w:themeColor="text1"/>
          <w:sz w:val="27"/>
          <w:rtl/>
        </w:rPr>
        <w:t>غير خير</w:t>
      </w:r>
      <w:r w:rsidRPr="00847242">
        <w:rPr>
          <w:rFonts w:hint="eastAsia"/>
          <w:color w:val="000000" w:themeColor="text1"/>
          <w:sz w:val="27"/>
          <w:rtl/>
        </w:rPr>
        <w:t>»</w:t>
      </w:r>
      <w:r w:rsidR="00C820E8"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 xml:space="preserve">بدل </w:t>
      </w:r>
      <w:r w:rsidRPr="00847242">
        <w:rPr>
          <w:rFonts w:hint="eastAsia"/>
          <w:color w:val="000000" w:themeColor="text1"/>
          <w:sz w:val="27"/>
          <w:rtl/>
        </w:rPr>
        <w:t>«</w:t>
      </w:r>
      <w:r w:rsidRPr="00847242">
        <w:rPr>
          <w:rFonts w:ascii="AL-Mohanad" w:hAnsi="AL-Mohanad"/>
          <w:color w:val="000000" w:themeColor="text1"/>
          <w:sz w:val="27"/>
          <w:rtl/>
        </w:rPr>
        <w:t>ظن</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 xml:space="preserve"> سوء</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720"/>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C820E8">
      <w:pPr>
        <w:rPr>
          <w:rFonts w:ascii="AL-Mohanad" w:hAnsi="AL-Mohanad"/>
          <w:color w:val="000000" w:themeColor="text1"/>
          <w:sz w:val="27"/>
          <w:rtl/>
        </w:rPr>
      </w:pPr>
      <w:r w:rsidRPr="00847242">
        <w:rPr>
          <w:rFonts w:ascii="AL-Mohanad" w:hAnsi="AL-Mohanad"/>
          <w:color w:val="000000" w:themeColor="text1"/>
          <w:sz w:val="27"/>
          <w:rtl/>
        </w:rPr>
        <w:t>كما ر</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ويت هذه ال</w:t>
      </w:r>
      <w:r w:rsidR="00C820E8" w:rsidRPr="00847242">
        <w:rPr>
          <w:rFonts w:ascii="AL-Mohanad" w:hAnsi="AL-Mohanad" w:hint="cs"/>
          <w:color w:val="000000" w:themeColor="text1"/>
          <w:sz w:val="27"/>
          <w:rtl/>
        </w:rPr>
        <w:t>أ</w:t>
      </w:r>
      <w:r w:rsidRPr="00847242">
        <w:rPr>
          <w:rFonts w:ascii="AL-Mohanad" w:hAnsi="AL-Mohanad"/>
          <w:color w:val="000000" w:themeColor="text1"/>
          <w:sz w:val="27"/>
          <w:rtl/>
        </w:rPr>
        <w:t>شعار عن أمير المؤمنين</w:t>
      </w:r>
      <w:r w:rsidR="005968C1" w:rsidRPr="00847242">
        <w:rPr>
          <w:rFonts w:ascii="AL-Mohanad" w:hAnsi="AL-Mohanad" w:cs="Mosawi" w:hint="cs"/>
          <w:color w:val="000000" w:themeColor="text1"/>
          <w:sz w:val="27"/>
          <w:szCs w:val="22"/>
          <w:rtl/>
        </w:rPr>
        <w:t>×</w:t>
      </w:r>
      <w:r w:rsidR="00C820E8"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ضمن قصيدة مطلعها: </w:t>
      </w:r>
    </w:p>
    <w:tbl>
      <w:tblPr>
        <w:bidiVisual/>
        <w:tblW w:w="0" w:type="auto"/>
        <w:jc w:val="center"/>
        <w:tblLook w:val="01E0" w:firstRow="1" w:lastRow="1" w:firstColumn="1" w:lastColumn="1" w:noHBand="0" w:noVBand="0"/>
      </w:tblPr>
      <w:tblGrid>
        <w:gridCol w:w="2835"/>
        <w:gridCol w:w="497"/>
        <w:gridCol w:w="2835"/>
      </w:tblGrid>
      <w:tr w:rsidR="000C4E69" w:rsidRPr="007A0E56" w:rsidTr="00443F7F">
        <w:trPr>
          <w:trHeight w:val="397"/>
          <w:jc w:val="center"/>
        </w:trPr>
        <w:tc>
          <w:tcPr>
            <w:tcW w:w="2835" w:type="dxa"/>
            <w:shd w:val="clear" w:color="auto" w:fill="auto"/>
            <w:hideMark/>
          </w:tcPr>
          <w:p w:rsidR="000C4E69" w:rsidRPr="00847242" w:rsidRDefault="00C820E8" w:rsidP="004D5841">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ألا فاصبر على الحدث الجليل</w:t>
            </w:r>
            <w:r w:rsidRPr="00847242">
              <w:rPr>
                <w:rFonts w:ascii="AL-Mohanad" w:hAnsi="AL-Mohanad" w:hint="cs"/>
                <w:color w:val="000000" w:themeColor="text1"/>
                <w:sz w:val="27"/>
                <w:rtl/>
              </w:rPr>
              <w:t>ِ</w:t>
            </w:r>
            <w:r w:rsidR="000C4E69" w:rsidRPr="00847242">
              <w:rPr>
                <w:rFonts w:hint="cs"/>
                <w:color w:val="000000" w:themeColor="text1"/>
                <w:rtl/>
              </w:rPr>
              <w:br/>
            </w:r>
          </w:p>
        </w:tc>
        <w:tc>
          <w:tcPr>
            <w:tcW w:w="497" w:type="dxa"/>
            <w:shd w:val="clear" w:color="auto" w:fill="auto"/>
          </w:tcPr>
          <w:p w:rsidR="000C4E69" w:rsidRPr="00847242" w:rsidRDefault="000C4E69" w:rsidP="004D5841">
            <w:pPr>
              <w:spacing w:before="60" w:line="240" w:lineRule="auto"/>
              <w:ind w:firstLine="0"/>
              <w:jc w:val="lowKashida"/>
              <w:rPr>
                <w:color w:val="000000" w:themeColor="text1"/>
              </w:rPr>
            </w:pPr>
          </w:p>
        </w:tc>
        <w:tc>
          <w:tcPr>
            <w:tcW w:w="2835" w:type="dxa"/>
            <w:shd w:val="clear" w:color="auto" w:fill="auto"/>
            <w:hideMark/>
          </w:tcPr>
          <w:p w:rsidR="000C4E69" w:rsidRPr="00847242" w:rsidRDefault="00C820E8" w:rsidP="004D5841">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وداو</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جَواك بالصبر الجميل</w:t>
            </w:r>
            <w:r w:rsidR="000C4E69" w:rsidRPr="00847242">
              <w:rPr>
                <w:rFonts w:hint="cs"/>
                <w:color w:val="000000" w:themeColor="text1"/>
                <w:rtl/>
              </w:rPr>
              <w:br/>
            </w:r>
          </w:p>
        </w:tc>
      </w:tr>
    </w:tbl>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وفي الديوان الموسوم ب</w:t>
      </w:r>
      <w:r w:rsidRPr="00847242">
        <w:rPr>
          <w:rFonts w:ascii="AL-Mohanad" w:hAnsi="AL-Mohanad" w:hint="cs"/>
          <w:color w:val="000000" w:themeColor="text1"/>
          <w:sz w:val="27"/>
          <w:rtl/>
        </w:rPr>
        <w:t>ا</w:t>
      </w:r>
      <w:r w:rsidRPr="00847242">
        <w:rPr>
          <w:rFonts w:ascii="AL-Mohanad" w:hAnsi="AL-Mohanad"/>
          <w:color w:val="000000" w:themeColor="text1"/>
          <w:sz w:val="27"/>
          <w:rtl/>
        </w:rPr>
        <w:t>سمه الشريف تغي</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 xml:space="preserve">رت </w:t>
      </w:r>
      <w:r w:rsidRPr="00847242">
        <w:rPr>
          <w:rFonts w:hint="eastAsia"/>
          <w:color w:val="000000" w:themeColor="text1"/>
          <w:sz w:val="27"/>
          <w:rtl/>
        </w:rPr>
        <w:t>«</w:t>
      </w:r>
      <w:r w:rsidRPr="00847242">
        <w:rPr>
          <w:rFonts w:ascii="AL-Mohanad" w:hAnsi="AL-Mohanad"/>
          <w:color w:val="000000" w:themeColor="text1"/>
          <w:sz w:val="27"/>
          <w:rtl/>
        </w:rPr>
        <w:t>وإن</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 xml:space="preserve"> عسرت</w:t>
      </w:r>
      <w:r w:rsidRPr="00847242">
        <w:rPr>
          <w:rFonts w:hint="eastAsia"/>
          <w:color w:val="000000" w:themeColor="text1"/>
          <w:sz w:val="27"/>
          <w:rtl/>
        </w:rPr>
        <w:t>»</w:t>
      </w:r>
      <w:r w:rsidR="00C820E8"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التي حل</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 xml:space="preserve"> مكانها </w:t>
      </w:r>
      <w:r w:rsidRPr="00847242">
        <w:rPr>
          <w:rFonts w:hint="eastAsia"/>
          <w:color w:val="000000" w:themeColor="text1"/>
          <w:sz w:val="27"/>
          <w:rtl/>
        </w:rPr>
        <w:t>«</w:t>
      </w:r>
      <w:r w:rsidRPr="00847242">
        <w:rPr>
          <w:rFonts w:ascii="AL-Mohanad" w:hAnsi="AL-Mohanad"/>
          <w:color w:val="000000" w:themeColor="text1"/>
          <w:sz w:val="27"/>
          <w:rtl/>
        </w:rPr>
        <w:t>إذا أعسرت</w:t>
      </w:r>
      <w:r w:rsidRPr="00847242">
        <w:rPr>
          <w:rFonts w:hint="eastAsia"/>
          <w:color w:val="000000" w:themeColor="text1"/>
          <w:sz w:val="27"/>
          <w:rtl/>
        </w:rPr>
        <w:t>»</w:t>
      </w:r>
      <w:r w:rsidR="00C820E8"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 xml:space="preserve">وبدل </w:t>
      </w:r>
      <w:r w:rsidRPr="00847242">
        <w:rPr>
          <w:rFonts w:hint="eastAsia"/>
          <w:color w:val="000000" w:themeColor="text1"/>
          <w:sz w:val="27"/>
          <w:rtl/>
        </w:rPr>
        <w:t>«</w:t>
      </w:r>
      <w:r w:rsidRPr="00847242">
        <w:rPr>
          <w:rFonts w:ascii="AL-Mohanad" w:hAnsi="AL-Mohanad"/>
          <w:color w:val="000000" w:themeColor="text1"/>
          <w:sz w:val="27"/>
          <w:rtl/>
        </w:rPr>
        <w:t>في زمن طويل</w:t>
      </w:r>
      <w:r w:rsidRPr="00847242">
        <w:rPr>
          <w:rFonts w:hint="eastAsia"/>
          <w:color w:val="000000" w:themeColor="text1"/>
          <w:sz w:val="27"/>
          <w:rtl/>
        </w:rPr>
        <w:t xml:space="preserve">» </w:t>
      </w:r>
      <w:r w:rsidRPr="00847242">
        <w:rPr>
          <w:rFonts w:ascii="AL-Mohanad" w:hAnsi="AL-Mohanad"/>
          <w:color w:val="000000" w:themeColor="text1"/>
          <w:sz w:val="27"/>
          <w:rtl/>
        </w:rPr>
        <w:t xml:space="preserve">أتى </w:t>
      </w:r>
      <w:r w:rsidRPr="00847242">
        <w:rPr>
          <w:rFonts w:hint="eastAsia"/>
          <w:color w:val="000000" w:themeColor="text1"/>
          <w:sz w:val="27"/>
          <w:rtl/>
        </w:rPr>
        <w:t>«</w:t>
      </w:r>
      <w:r w:rsidRPr="00847242">
        <w:rPr>
          <w:rFonts w:ascii="AL-Mohanad" w:hAnsi="AL-Mohanad"/>
          <w:color w:val="000000" w:themeColor="text1"/>
          <w:sz w:val="27"/>
          <w:rtl/>
        </w:rPr>
        <w:t>في دهر طويل</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721"/>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وأتى هذا الشعر في المستطرف وربيع الأبرار بدون نسبة</w:t>
      </w:r>
      <w:r w:rsidRPr="00847242">
        <w:rPr>
          <w:rFonts w:hint="cs"/>
          <w:color w:val="000000" w:themeColor="text1"/>
          <w:sz w:val="27"/>
          <w:vertAlign w:val="superscript"/>
          <w:rtl/>
        </w:rPr>
        <w:t>(</w:t>
      </w:r>
      <w:r w:rsidRPr="00847242">
        <w:rPr>
          <w:rStyle w:val="af0"/>
          <w:color w:val="000000" w:themeColor="text1"/>
          <w:sz w:val="27"/>
          <w:rtl/>
        </w:rPr>
        <w:endnoteReference w:id="722"/>
      </w:r>
      <w:r w:rsidRPr="00847242">
        <w:rPr>
          <w:rFonts w:hint="cs"/>
          <w:color w:val="000000" w:themeColor="text1"/>
          <w:sz w:val="27"/>
          <w:vertAlign w:val="superscript"/>
          <w:rtl/>
        </w:rPr>
        <w:t>)</w:t>
      </w:r>
      <w:r w:rsidR="00C820E8" w:rsidRPr="00847242">
        <w:rPr>
          <w:rFonts w:hint="cs"/>
          <w:color w:val="000000" w:themeColor="text1"/>
          <w:sz w:val="27"/>
          <w:rtl/>
        </w:rPr>
        <w:t>.</w:t>
      </w:r>
      <w:r w:rsidRPr="00847242">
        <w:rPr>
          <w:rFonts w:hint="cs"/>
          <w:color w:val="000000" w:themeColor="text1"/>
          <w:sz w:val="27"/>
          <w:rtl/>
        </w:rPr>
        <w:t xml:space="preserve"> </w:t>
      </w:r>
      <w:r w:rsidRPr="00847242">
        <w:rPr>
          <w:rFonts w:ascii="AL-Mohanad" w:hAnsi="AL-Mohanad"/>
          <w:color w:val="000000" w:themeColor="text1"/>
          <w:sz w:val="27"/>
          <w:rtl/>
        </w:rPr>
        <w:t xml:space="preserve">كما أتى </w:t>
      </w:r>
      <w:r w:rsidRPr="00847242">
        <w:rPr>
          <w:rFonts w:hint="eastAsia"/>
          <w:color w:val="000000" w:themeColor="text1"/>
          <w:sz w:val="27"/>
          <w:rtl/>
        </w:rPr>
        <w:t>«</w:t>
      </w:r>
      <w:r w:rsidRPr="00847242">
        <w:rPr>
          <w:rFonts w:ascii="AL-Mohanad" w:hAnsi="AL-Mohanad"/>
          <w:color w:val="000000" w:themeColor="text1"/>
          <w:sz w:val="27"/>
          <w:rtl/>
        </w:rPr>
        <w:t>في الزمن الطويل</w:t>
      </w:r>
      <w:r w:rsidRPr="00847242">
        <w:rPr>
          <w:rFonts w:hint="eastAsia"/>
          <w:color w:val="000000" w:themeColor="text1"/>
          <w:sz w:val="27"/>
          <w:rtl/>
        </w:rPr>
        <w:t xml:space="preserve">» </w:t>
      </w:r>
      <w:r w:rsidRPr="00847242">
        <w:rPr>
          <w:rFonts w:ascii="AL-Mohanad" w:hAnsi="AL-Mohanad"/>
          <w:color w:val="000000" w:themeColor="text1"/>
          <w:sz w:val="27"/>
          <w:rtl/>
        </w:rPr>
        <w:t xml:space="preserve">بدل </w:t>
      </w:r>
      <w:r w:rsidRPr="00847242">
        <w:rPr>
          <w:rFonts w:hint="eastAsia"/>
          <w:color w:val="000000" w:themeColor="text1"/>
          <w:sz w:val="27"/>
          <w:rtl/>
        </w:rPr>
        <w:t>«</w:t>
      </w:r>
      <w:r w:rsidRPr="00847242">
        <w:rPr>
          <w:rFonts w:ascii="AL-Mohanad" w:hAnsi="AL-Mohanad"/>
          <w:color w:val="000000" w:themeColor="text1"/>
          <w:sz w:val="27"/>
          <w:rtl/>
        </w:rPr>
        <w:t>في زمن طويل</w:t>
      </w:r>
      <w:r w:rsidRPr="00847242">
        <w:rPr>
          <w:rFonts w:hint="eastAsia"/>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C820E8">
      <w:pPr>
        <w:ind w:firstLine="0"/>
        <w:jc w:val="center"/>
        <w:rPr>
          <w:rFonts w:ascii="AL-Mohanad" w:hAnsi="AL-Mohanad"/>
          <w:color w:val="000000" w:themeColor="text1"/>
          <w:sz w:val="27"/>
          <w:rtl/>
        </w:rPr>
      </w:pPr>
      <w:r w:rsidRPr="00847242">
        <w:rPr>
          <w:rFonts w:ascii="AL-Mohanad" w:hAnsi="AL-Mohanad"/>
          <w:color w:val="000000" w:themeColor="text1"/>
          <w:sz w:val="27"/>
          <w:rtl/>
        </w:rPr>
        <w:lastRenderedPageBreak/>
        <w:t>(</w:t>
      </w:r>
      <w:r w:rsidRPr="00F446CA">
        <w:rPr>
          <w:rFonts w:ascii="AL-Mohanad" w:hAnsi="AL-Mohanad"/>
          <w:color w:val="000000" w:themeColor="text1"/>
          <w:sz w:val="27"/>
          <w:rtl/>
        </w:rPr>
        <w:t>29</w:t>
      </w:r>
      <w:r w:rsidRPr="00847242">
        <w:rPr>
          <w:rFonts w:ascii="AL-Mohanad" w:hAnsi="AL-Mohanad"/>
          <w:color w:val="000000" w:themeColor="text1"/>
          <w:sz w:val="27"/>
          <w:rtl/>
        </w:rPr>
        <w:t>)</w:t>
      </w:r>
    </w:p>
    <w:p w:rsidR="002A39DE" w:rsidRPr="00847242" w:rsidRDefault="002A39DE" w:rsidP="00C820E8">
      <w:pPr>
        <w:rPr>
          <w:rFonts w:ascii="AL-Mohanad" w:hAnsi="AL-Mohanad"/>
          <w:color w:val="000000" w:themeColor="text1"/>
          <w:sz w:val="27"/>
          <w:rtl/>
        </w:rPr>
      </w:pPr>
      <w:r w:rsidRPr="00847242">
        <w:rPr>
          <w:rFonts w:ascii="AL-Mohanad" w:hAnsi="AL-Mohanad"/>
          <w:color w:val="000000" w:themeColor="text1"/>
          <w:sz w:val="27"/>
          <w:rtl/>
        </w:rPr>
        <w:t>ذكر كشف الغم</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ة أن</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 xml:space="preserve">ه: </w:t>
      </w:r>
      <w:r w:rsidRPr="00847242">
        <w:rPr>
          <w:rFonts w:hint="eastAsia"/>
          <w:color w:val="000000" w:themeColor="text1"/>
          <w:sz w:val="27"/>
          <w:rtl/>
        </w:rPr>
        <w:t>«</w:t>
      </w:r>
      <w:r w:rsidR="00C820E8" w:rsidRPr="00847242">
        <w:rPr>
          <w:rFonts w:ascii="AL-Mohanad" w:hAnsi="AL-Mohanad" w:hint="cs"/>
          <w:color w:val="000000" w:themeColor="text1"/>
          <w:sz w:val="27"/>
          <w:rtl/>
        </w:rPr>
        <w:t>أ</w:t>
      </w:r>
      <w:r w:rsidRPr="00847242">
        <w:rPr>
          <w:rFonts w:ascii="AL-Mohanad" w:hAnsi="AL-Mohanad"/>
          <w:color w:val="000000" w:themeColor="text1"/>
          <w:sz w:val="27"/>
          <w:rtl/>
        </w:rPr>
        <w:t>نشدني بعض العلويين لبعض ال</w:t>
      </w:r>
      <w:r w:rsidR="00C820E8" w:rsidRPr="00847242">
        <w:rPr>
          <w:rFonts w:ascii="AL-Mohanad" w:hAnsi="AL-Mohanad" w:hint="cs"/>
          <w:color w:val="000000" w:themeColor="text1"/>
          <w:sz w:val="27"/>
          <w:rtl/>
        </w:rPr>
        <w:t>أ</w:t>
      </w:r>
      <w:r w:rsidRPr="00847242">
        <w:rPr>
          <w:rFonts w:ascii="AL-Mohanad" w:hAnsi="AL-Mohanad"/>
          <w:color w:val="000000" w:themeColor="text1"/>
          <w:sz w:val="27"/>
          <w:rtl/>
        </w:rPr>
        <w:t xml:space="preserve">صحاب: </w:t>
      </w:r>
    </w:p>
    <w:tbl>
      <w:tblPr>
        <w:bidiVisual/>
        <w:tblW w:w="0" w:type="auto"/>
        <w:jc w:val="center"/>
        <w:tblLook w:val="01E0" w:firstRow="1" w:lastRow="1" w:firstColumn="1" w:lastColumn="1" w:noHBand="0" w:noVBand="0"/>
      </w:tblPr>
      <w:tblGrid>
        <w:gridCol w:w="3118"/>
        <w:gridCol w:w="497"/>
        <w:gridCol w:w="3118"/>
      </w:tblGrid>
      <w:tr w:rsidR="000C4E69" w:rsidRPr="007A0E56" w:rsidTr="00E60363">
        <w:trPr>
          <w:trHeight w:hRule="exact" w:val="454"/>
          <w:jc w:val="center"/>
        </w:trPr>
        <w:tc>
          <w:tcPr>
            <w:tcW w:w="3118" w:type="dxa"/>
            <w:shd w:val="clear" w:color="auto" w:fill="auto"/>
            <w:hideMark/>
          </w:tcPr>
          <w:p w:rsidR="000C4E69" w:rsidRPr="00847242" w:rsidRDefault="00C820E8" w:rsidP="004D5841">
            <w:pPr>
              <w:spacing w:line="240" w:lineRule="auto"/>
              <w:ind w:firstLine="0"/>
              <w:jc w:val="lowKashida"/>
              <w:rPr>
                <w:color w:val="000000" w:themeColor="text1"/>
                <w:sz w:val="2"/>
                <w:szCs w:val="2"/>
              </w:rPr>
            </w:pPr>
            <w:r w:rsidRPr="00847242">
              <w:rPr>
                <w:rFonts w:ascii="AL-Mohanad" w:hAnsi="AL-Mohanad"/>
                <w:color w:val="000000" w:themeColor="text1"/>
                <w:sz w:val="27"/>
                <w:rtl/>
              </w:rPr>
              <w:t>عَتبْتُ على الدنيا وقلتُ إلى متى</w:t>
            </w:r>
            <w:r w:rsidR="000C4E69" w:rsidRPr="00847242">
              <w:rPr>
                <w:rFonts w:hint="cs"/>
                <w:color w:val="000000" w:themeColor="text1"/>
                <w:rtl/>
              </w:rPr>
              <w:br/>
            </w:r>
          </w:p>
        </w:tc>
        <w:tc>
          <w:tcPr>
            <w:tcW w:w="497" w:type="dxa"/>
            <w:shd w:val="clear" w:color="auto" w:fill="auto"/>
          </w:tcPr>
          <w:p w:rsidR="000C4E69" w:rsidRPr="00847242" w:rsidRDefault="000C4E69" w:rsidP="004D5841">
            <w:pPr>
              <w:spacing w:line="240" w:lineRule="auto"/>
              <w:ind w:firstLine="0"/>
              <w:jc w:val="lowKashida"/>
              <w:rPr>
                <w:color w:val="000000" w:themeColor="text1"/>
              </w:rPr>
            </w:pPr>
          </w:p>
        </w:tc>
        <w:tc>
          <w:tcPr>
            <w:tcW w:w="3118" w:type="dxa"/>
            <w:shd w:val="clear" w:color="auto" w:fill="auto"/>
            <w:hideMark/>
          </w:tcPr>
          <w:p w:rsidR="000C4E69" w:rsidRPr="00847242" w:rsidRDefault="00C820E8" w:rsidP="004D5841">
            <w:pPr>
              <w:spacing w:line="240" w:lineRule="auto"/>
              <w:ind w:firstLine="0"/>
              <w:jc w:val="lowKashida"/>
              <w:rPr>
                <w:color w:val="000000" w:themeColor="text1"/>
                <w:sz w:val="2"/>
                <w:szCs w:val="2"/>
              </w:rPr>
            </w:pPr>
            <w:r w:rsidRPr="00847242">
              <w:rPr>
                <w:rFonts w:ascii="AL-Mohanad" w:hAnsi="AL-Mohanad"/>
                <w:color w:val="000000" w:themeColor="text1"/>
                <w:sz w:val="27"/>
                <w:rtl/>
              </w:rPr>
              <w:t>تَجورين بالهمِّ الذي ليس ينجلي</w:t>
            </w:r>
            <w:r w:rsidR="000C4E69" w:rsidRPr="00847242">
              <w:rPr>
                <w:rFonts w:hint="cs"/>
                <w:color w:val="000000" w:themeColor="text1"/>
                <w:rtl/>
              </w:rPr>
              <w:br/>
            </w:r>
          </w:p>
        </w:tc>
      </w:tr>
      <w:tr w:rsidR="000C4E69" w:rsidRPr="007A0E56" w:rsidTr="00E60363">
        <w:trPr>
          <w:trHeight w:hRule="exact" w:val="454"/>
          <w:jc w:val="center"/>
        </w:trPr>
        <w:tc>
          <w:tcPr>
            <w:tcW w:w="3118" w:type="dxa"/>
            <w:shd w:val="clear" w:color="auto" w:fill="auto"/>
            <w:hideMark/>
          </w:tcPr>
          <w:p w:rsidR="000C4E69" w:rsidRPr="00847242" w:rsidRDefault="00C820E8" w:rsidP="004D5841">
            <w:pPr>
              <w:spacing w:line="240" w:lineRule="auto"/>
              <w:ind w:firstLine="0"/>
              <w:jc w:val="lowKashida"/>
              <w:rPr>
                <w:color w:val="000000" w:themeColor="text1"/>
                <w:sz w:val="2"/>
                <w:szCs w:val="2"/>
              </w:rPr>
            </w:pPr>
            <w:r w:rsidRPr="00847242">
              <w:rPr>
                <w:rFonts w:ascii="AL-Mohanad" w:hAnsi="AL-Mohanad"/>
                <w:color w:val="000000" w:themeColor="text1"/>
                <w:sz w:val="27"/>
                <w:rtl/>
              </w:rPr>
              <w:t>فكلُّ شريفٍ من سُلالة هاشمٍ</w:t>
            </w:r>
            <w:r w:rsidR="000C4E69" w:rsidRPr="00847242">
              <w:rPr>
                <w:rFonts w:hint="cs"/>
                <w:color w:val="000000" w:themeColor="text1"/>
                <w:rtl/>
              </w:rPr>
              <w:br/>
            </w:r>
          </w:p>
        </w:tc>
        <w:tc>
          <w:tcPr>
            <w:tcW w:w="497" w:type="dxa"/>
            <w:shd w:val="clear" w:color="auto" w:fill="auto"/>
          </w:tcPr>
          <w:p w:rsidR="000C4E69" w:rsidRPr="00847242" w:rsidRDefault="000C4E69" w:rsidP="004D5841">
            <w:pPr>
              <w:spacing w:line="240" w:lineRule="auto"/>
              <w:ind w:firstLine="0"/>
              <w:jc w:val="lowKashida"/>
              <w:rPr>
                <w:color w:val="000000" w:themeColor="text1"/>
              </w:rPr>
            </w:pPr>
          </w:p>
        </w:tc>
        <w:tc>
          <w:tcPr>
            <w:tcW w:w="3118" w:type="dxa"/>
            <w:shd w:val="clear" w:color="auto" w:fill="auto"/>
            <w:hideMark/>
          </w:tcPr>
          <w:p w:rsidR="000C4E69" w:rsidRPr="00847242" w:rsidRDefault="00C820E8" w:rsidP="004D5841">
            <w:pPr>
              <w:spacing w:line="240" w:lineRule="auto"/>
              <w:ind w:firstLine="0"/>
              <w:jc w:val="lowKashida"/>
              <w:rPr>
                <w:color w:val="000000" w:themeColor="text1"/>
                <w:sz w:val="2"/>
                <w:szCs w:val="2"/>
              </w:rPr>
            </w:pPr>
            <w:r w:rsidRPr="00847242">
              <w:rPr>
                <w:rFonts w:ascii="AL-Mohanad" w:hAnsi="AL-Mohanad"/>
                <w:color w:val="000000" w:themeColor="text1"/>
                <w:sz w:val="27"/>
                <w:rtl/>
              </w:rPr>
              <w:t>يكون عليه الرزق غير مُسهّ</w:t>
            </w:r>
            <w:r w:rsidRPr="00847242">
              <w:rPr>
                <w:rFonts w:ascii="AL-Mohanad" w:hAnsi="AL-Mohanad" w:hint="cs"/>
                <w:color w:val="000000" w:themeColor="text1"/>
                <w:sz w:val="27"/>
                <w:rtl/>
              </w:rPr>
              <w:t>َ</w:t>
            </w:r>
            <w:r w:rsidRPr="00847242">
              <w:rPr>
                <w:rFonts w:ascii="AL-Mohanad" w:hAnsi="AL-Mohanad"/>
                <w:color w:val="000000" w:themeColor="text1"/>
                <w:sz w:val="27"/>
                <w:rtl/>
              </w:rPr>
              <w:t>ل</w:t>
            </w:r>
            <w:r w:rsidR="000C4E69" w:rsidRPr="00847242">
              <w:rPr>
                <w:rFonts w:hint="cs"/>
                <w:color w:val="000000" w:themeColor="text1"/>
                <w:rtl/>
              </w:rPr>
              <w:br/>
            </w:r>
          </w:p>
        </w:tc>
      </w:tr>
      <w:tr w:rsidR="000C4E69" w:rsidRPr="007A0E56" w:rsidTr="00E60363">
        <w:trPr>
          <w:trHeight w:hRule="exact" w:val="454"/>
          <w:jc w:val="center"/>
        </w:trPr>
        <w:tc>
          <w:tcPr>
            <w:tcW w:w="3118" w:type="dxa"/>
            <w:shd w:val="clear" w:color="auto" w:fill="auto"/>
            <w:hideMark/>
          </w:tcPr>
          <w:p w:rsidR="000C4E69" w:rsidRPr="00847242" w:rsidRDefault="00C820E8" w:rsidP="004D5841">
            <w:pPr>
              <w:spacing w:line="240" w:lineRule="auto"/>
              <w:ind w:firstLine="0"/>
              <w:jc w:val="lowKashida"/>
              <w:rPr>
                <w:color w:val="000000" w:themeColor="text1"/>
                <w:sz w:val="2"/>
                <w:szCs w:val="2"/>
              </w:rPr>
            </w:pPr>
            <w:r w:rsidRPr="00847242">
              <w:rPr>
                <w:rFonts w:ascii="AL-Mohanad" w:hAnsi="AL-Mohanad"/>
                <w:color w:val="000000" w:themeColor="text1"/>
                <w:sz w:val="27"/>
                <w:rtl/>
              </w:rPr>
              <w:t>فقالت</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نعم</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يا</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بن البتول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لأن</w:t>
            </w:r>
            <w:r w:rsidRPr="00847242">
              <w:rPr>
                <w:rFonts w:ascii="AL-Mohanad" w:hAnsi="AL-Mohanad" w:hint="cs"/>
                <w:color w:val="000000" w:themeColor="text1"/>
                <w:sz w:val="27"/>
                <w:rtl/>
              </w:rPr>
              <w:t>ّ</w:t>
            </w:r>
            <w:r w:rsidRPr="00847242">
              <w:rPr>
                <w:rFonts w:ascii="AL-Mohanad" w:hAnsi="AL-Mohanad"/>
                <w:color w:val="000000" w:themeColor="text1"/>
                <w:sz w:val="27"/>
                <w:rtl/>
              </w:rPr>
              <w:t>ني</w:t>
            </w:r>
            <w:r w:rsidR="000C4E69" w:rsidRPr="00847242">
              <w:rPr>
                <w:rFonts w:hint="cs"/>
                <w:color w:val="000000" w:themeColor="text1"/>
                <w:rtl/>
              </w:rPr>
              <w:br/>
            </w:r>
          </w:p>
        </w:tc>
        <w:tc>
          <w:tcPr>
            <w:tcW w:w="497" w:type="dxa"/>
            <w:shd w:val="clear" w:color="auto" w:fill="auto"/>
          </w:tcPr>
          <w:p w:rsidR="000C4E69" w:rsidRPr="00847242" w:rsidRDefault="000C4E69" w:rsidP="004D5841">
            <w:pPr>
              <w:spacing w:line="240" w:lineRule="auto"/>
              <w:ind w:firstLine="0"/>
              <w:jc w:val="lowKashida"/>
              <w:rPr>
                <w:color w:val="000000" w:themeColor="text1"/>
              </w:rPr>
            </w:pPr>
          </w:p>
        </w:tc>
        <w:tc>
          <w:tcPr>
            <w:tcW w:w="3118" w:type="dxa"/>
            <w:shd w:val="clear" w:color="auto" w:fill="auto"/>
            <w:hideMark/>
          </w:tcPr>
          <w:p w:rsidR="000C4E69" w:rsidRPr="00847242" w:rsidRDefault="00C820E8" w:rsidP="004D5841">
            <w:pPr>
              <w:spacing w:line="240" w:lineRule="auto"/>
              <w:ind w:firstLine="0"/>
              <w:jc w:val="lowKashida"/>
              <w:rPr>
                <w:color w:val="000000" w:themeColor="text1"/>
                <w:sz w:val="2"/>
                <w:szCs w:val="2"/>
              </w:rPr>
            </w:pPr>
            <w:r w:rsidRPr="00847242">
              <w:rPr>
                <w:rFonts w:ascii="AL-Mohanad" w:hAnsi="AL-Mohanad"/>
                <w:color w:val="000000" w:themeColor="text1"/>
                <w:sz w:val="27"/>
                <w:rtl/>
              </w:rPr>
              <w:t>حقَدتُ عليكم حين طلَّقني علي</w:t>
            </w:r>
            <w:r w:rsidRPr="00847242">
              <w:rPr>
                <w:rFonts w:hint="cs"/>
                <w:color w:val="000000" w:themeColor="text1"/>
                <w:sz w:val="27"/>
                <w:vertAlign w:val="superscript"/>
                <w:rtl/>
              </w:rPr>
              <w:t>(</w:t>
            </w:r>
            <w:r w:rsidRPr="00847242">
              <w:rPr>
                <w:rStyle w:val="af0"/>
                <w:color w:val="000000" w:themeColor="text1"/>
                <w:sz w:val="27"/>
                <w:rtl/>
              </w:rPr>
              <w:endnoteReference w:id="723"/>
            </w:r>
            <w:r w:rsidRPr="00847242">
              <w:rPr>
                <w:rFonts w:hint="cs"/>
                <w:color w:val="000000" w:themeColor="text1"/>
                <w:sz w:val="27"/>
                <w:vertAlign w:val="superscript"/>
                <w:rtl/>
              </w:rPr>
              <w:t>)</w:t>
            </w:r>
            <w:r w:rsidR="000C4E69" w:rsidRPr="00847242">
              <w:rPr>
                <w:rFonts w:hint="cs"/>
                <w:color w:val="000000" w:themeColor="text1"/>
                <w:rtl/>
              </w:rPr>
              <w:br/>
            </w:r>
          </w:p>
        </w:tc>
      </w:tr>
    </w:tbl>
    <w:p w:rsidR="002A39DE" w:rsidRPr="00847242" w:rsidRDefault="002A39DE" w:rsidP="00C820E8">
      <w:pPr>
        <w:rPr>
          <w:rFonts w:ascii="AL-Mohanad" w:hAnsi="AL-Mohanad"/>
          <w:color w:val="000000" w:themeColor="text1"/>
          <w:sz w:val="27"/>
          <w:rtl/>
        </w:rPr>
      </w:pPr>
      <w:r w:rsidRPr="00847242">
        <w:rPr>
          <w:rFonts w:ascii="AL-Mohanad" w:hAnsi="AL-Mohanad"/>
          <w:color w:val="000000" w:themeColor="text1"/>
          <w:sz w:val="27"/>
          <w:rtl/>
        </w:rPr>
        <w:t>وحسب ما نقله كشف الغم</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ة ف</w:t>
      </w:r>
      <w:r w:rsidR="00C820E8" w:rsidRPr="00847242">
        <w:rPr>
          <w:rFonts w:ascii="AL-Mohanad" w:hAnsi="AL-Mohanad" w:hint="cs"/>
          <w:color w:val="000000" w:themeColor="text1"/>
          <w:sz w:val="27"/>
          <w:rtl/>
        </w:rPr>
        <w:t>إ</w:t>
      </w:r>
      <w:r w:rsidRPr="00847242">
        <w:rPr>
          <w:rFonts w:ascii="AL-Mohanad" w:hAnsi="AL-Mohanad"/>
          <w:color w:val="000000" w:themeColor="text1"/>
          <w:sz w:val="27"/>
          <w:rtl/>
        </w:rPr>
        <w:t>ن شاعر هذه ال</w:t>
      </w:r>
      <w:r w:rsidR="00C820E8" w:rsidRPr="00847242">
        <w:rPr>
          <w:rFonts w:ascii="AL-Mohanad" w:hAnsi="AL-Mohanad" w:hint="cs"/>
          <w:color w:val="000000" w:themeColor="text1"/>
          <w:sz w:val="27"/>
          <w:rtl/>
        </w:rPr>
        <w:t>أ</w:t>
      </w:r>
      <w:r w:rsidRPr="00847242">
        <w:rPr>
          <w:rFonts w:ascii="AL-Mohanad" w:hAnsi="AL-Mohanad"/>
          <w:color w:val="000000" w:themeColor="text1"/>
          <w:sz w:val="27"/>
          <w:rtl/>
        </w:rPr>
        <w:t>بيات غير معروف</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 xml:space="preserve"> لكننا وجدنا كتاب سلك الدرر ينسبها إلى ال</w:t>
      </w:r>
      <w:r w:rsidR="00C820E8" w:rsidRPr="00847242">
        <w:rPr>
          <w:rFonts w:ascii="AL-Mohanad" w:hAnsi="AL-Mohanad" w:hint="cs"/>
          <w:color w:val="000000" w:themeColor="text1"/>
          <w:sz w:val="27"/>
          <w:rtl/>
        </w:rPr>
        <w:t>إ</w:t>
      </w:r>
      <w:r w:rsidRPr="00847242">
        <w:rPr>
          <w:rFonts w:ascii="AL-Mohanad" w:hAnsi="AL-Mohanad"/>
          <w:color w:val="000000" w:themeColor="text1"/>
          <w:sz w:val="27"/>
          <w:rtl/>
        </w:rPr>
        <w:t>مام الصادق</w:t>
      </w:r>
      <w:r w:rsidR="005968C1" w:rsidRPr="00847242">
        <w:rPr>
          <w:rFonts w:ascii="AL-Mohanad" w:hAnsi="AL-Mohanad" w:cs="Mosawi"/>
          <w:color w:val="000000" w:themeColor="text1"/>
          <w:sz w:val="27"/>
          <w:szCs w:val="22"/>
          <w:rtl/>
        </w:rPr>
        <w:t>×</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قال: </w:t>
      </w:r>
      <w:r w:rsidRPr="00847242">
        <w:rPr>
          <w:rFonts w:hint="eastAsia"/>
          <w:color w:val="000000" w:themeColor="text1"/>
          <w:sz w:val="27"/>
          <w:rtl/>
        </w:rPr>
        <w:t>«</w:t>
      </w:r>
      <w:r w:rsidRPr="00847242">
        <w:rPr>
          <w:rFonts w:ascii="AL-Mohanad" w:hAnsi="AL-Mohanad"/>
          <w:color w:val="000000" w:themeColor="text1"/>
          <w:sz w:val="27"/>
          <w:rtl/>
        </w:rPr>
        <w:t xml:space="preserve">فمنه </w:t>
      </w:r>
      <w:r w:rsidRPr="00847242">
        <w:rPr>
          <w:rFonts w:ascii="AL-Mohanad" w:hAnsi="AL-Mohanad" w:hint="cs"/>
          <w:color w:val="000000" w:themeColor="text1"/>
          <w:sz w:val="27"/>
          <w:rtl/>
        </w:rPr>
        <w:t>[</w:t>
      </w:r>
      <w:r w:rsidRPr="00847242">
        <w:rPr>
          <w:rFonts w:ascii="AL-Mohanad" w:hAnsi="AL-Mohanad"/>
          <w:color w:val="000000" w:themeColor="text1"/>
          <w:sz w:val="27"/>
          <w:rtl/>
        </w:rPr>
        <w:t>عبد الجليل المواهبي</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قوله مشط</w:t>
      </w:r>
      <w:r w:rsidR="00C820E8" w:rsidRPr="00847242">
        <w:rPr>
          <w:rFonts w:ascii="AL-Mohanad" w:hAnsi="AL-Mohanad" w:hint="cs"/>
          <w:color w:val="000000" w:themeColor="text1"/>
          <w:sz w:val="27"/>
          <w:rtl/>
        </w:rPr>
        <w:t>ِّ</w:t>
      </w:r>
      <w:r w:rsidRPr="00847242">
        <w:rPr>
          <w:rFonts w:ascii="AL-Mohanad" w:hAnsi="AL-Mohanad"/>
          <w:color w:val="000000" w:themeColor="text1"/>
          <w:sz w:val="27"/>
          <w:rtl/>
        </w:rPr>
        <w:t>را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w:t>
      </w:r>
      <w:r w:rsidR="00C820E8" w:rsidRPr="00847242">
        <w:rPr>
          <w:rFonts w:ascii="AL-Mohanad" w:hAnsi="AL-Mohanad" w:hint="cs"/>
          <w:color w:val="000000" w:themeColor="text1"/>
          <w:sz w:val="27"/>
          <w:rtl/>
        </w:rPr>
        <w:t>أ</w:t>
      </w:r>
      <w:r w:rsidRPr="00847242">
        <w:rPr>
          <w:rFonts w:ascii="AL-Mohanad" w:hAnsi="AL-Mohanad"/>
          <w:color w:val="000000" w:themeColor="text1"/>
          <w:sz w:val="27"/>
          <w:rtl/>
        </w:rPr>
        <w:t xml:space="preserve">بيات المنسوبة </w:t>
      </w:r>
      <w:r w:rsidR="00C820E8"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جعفر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p>
    <w:tbl>
      <w:tblPr>
        <w:bidiVisual/>
        <w:tblW w:w="0" w:type="auto"/>
        <w:jc w:val="center"/>
        <w:tblLook w:val="01E0" w:firstRow="1" w:lastRow="1" w:firstColumn="1" w:lastColumn="1" w:noHBand="0" w:noVBand="0"/>
      </w:tblPr>
      <w:tblGrid>
        <w:gridCol w:w="3175"/>
        <w:gridCol w:w="497"/>
        <w:gridCol w:w="3175"/>
      </w:tblGrid>
      <w:tr w:rsidR="000C4E69" w:rsidRPr="007A0E56" w:rsidTr="00E60363">
        <w:trPr>
          <w:trHeight w:hRule="exact" w:val="454"/>
          <w:jc w:val="center"/>
        </w:trPr>
        <w:tc>
          <w:tcPr>
            <w:tcW w:w="3175" w:type="dxa"/>
            <w:shd w:val="clear" w:color="auto" w:fill="auto"/>
            <w:hideMark/>
          </w:tcPr>
          <w:p w:rsidR="000C4E69" w:rsidRPr="00847242" w:rsidRDefault="00C820E8" w:rsidP="004D5841">
            <w:pPr>
              <w:spacing w:line="240" w:lineRule="auto"/>
              <w:ind w:firstLine="0"/>
              <w:jc w:val="lowKashida"/>
              <w:rPr>
                <w:color w:val="000000" w:themeColor="text1"/>
                <w:sz w:val="2"/>
                <w:szCs w:val="2"/>
              </w:rPr>
            </w:pPr>
            <w:r w:rsidRPr="00847242">
              <w:rPr>
                <w:rFonts w:ascii="AL-Mohanad" w:hAnsi="AL-Mohanad"/>
                <w:color w:val="000000" w:themeColor="text1"/>
                <w:sz w:val="27"/>
                <w:rtl/>
              </w:rPr>
              <w:t>عتبت على الدنيا وقلت إلى متى</w:t>
            </w:r>
            <w:r w:rsidR="000C4E69" w:rsidRPr="00847242">
              <w:rPr>
                <w:rFonts w:hint="cs"/>
                <w:color w:val="000000" w:themeColor="text1"/>
                <w:rtl/>
              </w:rPr>
              <w:br/>
            </w:r>
          </w:p>
        </w:tc>
        <w:tc>
          <w:tcPr>
            <w:tcW w:w="497" w:type="dxa"/>
            <w:shd w:val="clear" w:color="auto" w:fill="auto"/>
          </w:tcPr>
          <w:p w:rsidR="000C4E69" w:rsidRPr="00847242" w:rsidRDefault="000C4E69" w:rsidP="004D5841">
            <w:pPr>
              <w:spacing w:line="240" w:lineRule="auto"/>
              <w:ind w:firstLine="0"/>
              <w:jc w:val="lowKashida"/>
              <w:rPr>
                <w:color w:val="000000" w:themeColor="text1"/>
              </w:rPr>
            </w:pPr>
          </w:p>
        </w:tc>
        <w:tc>
          <w:tcPr>
            <w:tcW w:w="3175" w:type="dxa"/>
            <w:shd w:val="clear" w:color="auto" w:fill="auto"/>
            <w:hideMark/>
          </w:tcPr>
          <w:p w:rsidR="000C4E69" w:rsidRPr="00847242" w:rsidRDefault="00C820E8" w:rsidP="004D5841">
            <w:pPr>
              <w:spacing w:line="240" w:lineRule="auto"/>
              <w:ind w:firstLine="0"/>
              <w:jc w:val="lowKashida"/>
              <w:rPr>
                <w:color w:val="000000" w:themeColor="text1"/>
                <w:sz w:val="2"/>
                <w:szCs w:val="2"/>
              </w:rPr>
            </w:pPr>
            <w:r w:rsidRPr="00847242">
              <w:rPr>
                <w:rFonts w:ascii="AL-Mohanad" w:hAnsi="AL-Mohanad"/>
                <w:color w:val="000000" w:themeColor="text1"/>
                <w:sz w:val="27"/>
                <w:rtl/>
              </w:rPr>
              <w:t>تسيئين صنعا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 ذوي الشرف الجلي</w:t>
            </w:r>
            <w:r w:rsidR="000C4E69" w:rsidRPr="00847242">
              <w:rPr>
                <w:rFonts w:hint="cs"/>
                <w:color w:val="000000" w:themeColor="text1"/>
                <w:rtl/>
              </w:rPr>
              <w:br/>
            </w:r>
          </w:p>
        </w:tc>
      </w:tr>
      <w:tr w:rsidR="000C4E69" w:rsidRPr="007A0E56" w:rsidTr="00E60363">
        <w:trPr>
          <w:trHeight w:hRule="exact" w:val="454"/>
          <w:jc w:val="center"/>
        </w:trPr>
        <w:tc>
          <w:tcPr>
            <w:tcW w:w="3175" w:type="dxa"/>
            <w:shd w:val="clear" w:color="auto" w:fill="auto"/>
            <w:hideMark/>
          </w:tcPr>
          <w:p w:rsidR="000C4E69" w:rsidRPr="00847242" w:rsidRDefault="00C820E8" w:rsidP="004D5841">
            <w:pPr>
              <w:spacing w:line="240" w:lineRule="auto"/>
              <w:ind w:firstLine="0"/>
              <w:jc w:val="lowKashida"/>
              <w:rPr>
                <w:color w:val="000000" w:themeColor="text1"/>
                <w:sz w:val="2"/>
                <w:szCs w:val="2"/>
              </w:rPr>
            </w:pPr>
            <w:r w:rsidRPr="00847242">
              <w:rPr>
                <w:rFonts w:ascii="AL-Mohanad" w:hAnsi="AL-Mohanad"/>
                <w:color w:val="000000" w:themeColor="text1"/>
                <w:sz w:val="27"/>
                <w:rtl/>
              </w:rPr>
              <w:t>أفاقدة الإنصاف حتى عليهم</w:t>
            </w:r>
            <w:r w:rsidR="000C4E69" w:rsidRPr="00847242">
              <w:rPr>
                <w:rFonts w:hint="cs"/>
                <w:color w:val="000000" w:themeColor="text1"/>
                <w:rtl/>
              </w:rPr>
              <w:br/>
            </w:r>
          </w:p>
        </w:tc>
        <w:tc>
          <w:tcPr>
            <w:tcW w:w="497" w:type="dxa"/>
            <w:shd w:val="clear" w:color="auto" w:fill="auto"/>
          </w:tcPr>
          <w:p w:rsidR="000C4E69" w:rsidRPr="00847242" w:rsidRDefault="000C4E69" w:rsidP="004D5841">
            <w:pPr>
              <w:spacing w:line="240" w:lineRule="auto"/>
              <w:ind w:firstLine="0"/>
              <w:jc w:val="lowKashida"/>
              <w:rPr>
                <w:color w:val="000000" w:themeColor="text1"/>
              </w:rPr>
            </w:pPr>
          </w:p>
        </w:tc>
        <w:tc>
          <w:tcPr>
            <w:tcW w:w="3175" w:type="dxa"/>
            <w:shd w:val="clear" w:color="auto" w:fill="auto"/>
            <w:hideMark/>
          </w:tcPr>
          <w:p w:rsidR="000C4E69" w:rsidRPr="00847242" w:rsidRDefault="00C820E8" w:rsidP="004D5841">
            <w:pPr>
              <w:spacing w:line="240" w:lineRule="auto"/>
              <w:ind w:firstLine="0"/>
              <w:jc w:val="lowKashida"/>
              <w:rPr>
                <w:color w:val="000000" w:themeColor="text1"/>
                <w:sz w:val="2"/>
                <w:szCs w:val="2"/>
              </w:rPr>
            </w:pPr>
            <w:r w:rsidRPr="00847242">
              <w:rPr>
                <w:rFonts w:ascii="AL-Mohanad" w:hAnsi="AL-Mohanad"/>
                <w:color w:val="000000" w:themeColor="text1"/>
                <w:sz w:val="27"/>
                <w:rtl/>
              </w:rPr>
              <w:t>تجورين بالهم</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الذي ليس ينجلي</w:t>
            </w:r>
            <w:r w:rsidR="000C4E69" w:rsidRPr="00847242">
              <w:rPr>
                <w:rFonts w:hint="cs"/>
                <w:color w:val="000000" w:themeColor="text1"/>
                <w:rtl/>
              </w:rPr>
              <w:br/>
            </w:r>
          </w:p>
        </w:tc>
      </w:tr>
      <w:tr w:rsidR="000C4E69" w:rsidRPr="007A0E56" w:rsidTr="00E60363">
        <w:trPr>
          <w:trHeight w:hRule="exact" w:val="454"/>
          <w:jc w:val="center"/>
        </w:trPr>
        <w:tc>
          <w:tcPr>
            <w:tcW w:w="3175" w:type="dxa"/>
            <w:shd w:val="clear" w:color="auto" w:fill="auto"/>
            <w:hideMark/>
          </w:tcPr>
          <w:p w:rsidR="000C4E69" w:rsidRPr="00847242" w:rsidRDefault="00C820E8" w:rsidP="004D5841">
            <w:pPr>
              <w:spacing w:line="240" w:lineRule="auto"/>
              <w:ind w:firstLine="0"/>
              <w:jc w:val="lowKashida"/>
              <w:rPr>
                <w:color w:val="000000" w:themeColor="text1"/>
                <w:sz w:val="2"/>
                <w:szCs w:val="2"/>
              </w:rPr>
            </w:pPr>
            <w:r w:rsidRPr="00847242">
              <w:rPr>
                <w:rFonts w:ascii="AL-Mohanad" w:hAnsi="AL-Mohanad"/>
                <w:color w:val="000000" w:themeColor="text1"/>
                <w:sz w:val="27"/>
                <w:rtl/>
              </w:rPr>
              <w:t>فكل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شريف من سلالة هاشم</w:t>
            </w:r>
            <w:r w:rsidRPr="00847242">
              <w:rPr>
                <w:rFonts w:hint="cs"/>
                <w:color w:val="000000" w:themeColor="text1"/>
                <w:rtl/>
              </w:rPr>
              <w:t>ٍ</w:t>
            </w:r>
            <w:r w:rsidR="000C4E69" w:rsidRPr="00847242">
              <w:rPr>
                <w:rFonts w:hint="cs"/>
                <w:color w:val="000000" w:themeColor="text1"/>
                <w:rtl/>
              </w:rPr>
              <w:br/>
            </w:r>
          </w:p>
        </w:tc>
        <w:tc>
          <w:tcPr>
            <w:tcW w:w="497" w:type="dxa"/>
            <w:shd w:val="clear" w:color="auto" w:fill="auto"/>
          </w:tcPr>
          <w:p w:rsidR="000C4E69" w:rsidRPr="00847242" w:rsidRDefault="000C4E69" w:rsidP="004D5841">
            <w:pPr>
              <w:spacing w:line="240" w:lineRule="auto"/>
              <w:ind w:firstLine="0"/>
              <w:jc w:val="lowKashida"/>
              <w:rPr>
                <w:color w:val="000000" w:themeColor="text1"/>
              </w:rPr>
            </w:pPr>
          </w:p>
        </w:tc>
        <w:tc>
          <w:tcPr>
            <w:tcW w:w="3175" w:type="dxa"/>
            <w:shd w:val="clear" w:color="auto" w:fill="auto"/>
            <w:hideMark/>
          </w:tcPr>
          <w:p w:rsidR="000C4E69" w:rsidRPr="00847242" w:rsidRDefault="00C820E8" w:rsidP="004D5841">
            <w:pPr>
              <w:spacing w:line="240" w:lineRule="auto"/>
              <w:ind w:firstLine="0"/>
              <w:jc w:val="lowKashida"/>
              <w:rPr>
                <w:color w:val="000000" w:themeColor="text1"/>
                <w:sz w:val="2"/>
                <w:szCs w:val="2"/>
              </w:rPr>
            </w:pPr>
            <w:r w:rsidRPr="00847242">
              <w:rPr>
                <w:rFonts w:ascii="AL-Mohanad" w:hAnsi="AL-Mohanad"/>
                <w:color w:val="000000" w:themeColor="text1"/>
                <w:sz w:val="27"/>
                <w:rtl/>
              </w:rPr>
              <w:t>بسي</w:t>
            </w:r>
            <w:r w:rsidRPr="00847242">
              <w:rPr>
                <w:rFonts w:ascii="AL-Mohanad" w:hAnsi="AL-Mohanad" w:hint="cs"/>
                <w:color w:val="000000" w:themeColor="text1"/>
                <w:sz w:val="27"/>
                <w:rtl/>
              </w:rPr>
              <w:t>ّ</w:t>
            </w:r>
            <w:r w:rsidRPr="00847242">
              <w:rPr>
                <w:rFonts w:ascii="AL-Mohanad" w:hAnsi="AL-Mohanad"/>
                <w:color w:val="000000" w:themeColor="text1"/>
                <w:sz w:val="27"/>
                <w:rtl/>
              </w:rPr>
              <w:t>ء حظ</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مذاهبه ابت</w:t>
            </w:r>
            <w:r w:rsidRPr="00847242">
              <w:rPr>
                <w:rFonts w:ascii="AL-Mohanad" w:hAnsi="AL-Mohanad" w:hint="cs"/>
                <w:color w:val="000000" w:themeColor="text1"/>
                <w:sz w:val="27"/>
                <w:rtl/>
              </w:rPr>
              <w:t>ُ</w:t>
            </w:r>
            <w:r w:rsidRPr="00847242">
              <w:rPr>
                <w:rFonts w:ascii="AL-Mohanad" w:hAnsi="AL-Mohanad"/>
                <w:color w:val="000000" w:themeColor="text1"/>
                <w:sz w:val="27"/>
                <w:rtl/>
              </w:rPr>
              <w:t>لي</w:t>
            </w:r>
            <w:r w:rsidR="000C4E69" w:rsidRPr="00847242">
              <w:rPr>
                <w:rFonts w:hint="cs"/>
                <w:color w:val="000000" w:themeColor="text1"/>
                <w:rtl/>
              </w:rPr>
              <w:br/>
            </w:r>
          </w:p>
        </w:tc>
      </w:tr>
      <w:tr w:rsidR="000C4E69" w:rsidRPr="007A0E56" w:rsidTr="00E60363">
        <w:trPr>
          <w:trHeight w:hRule="exact" w:val="454"/>
          <w:jc w:val="center"/>
        </w:trPr>
        <w:tc>
          <w:tcPr>
            <w:tcW w:w="3175" w:type="dxa"/>
            <w:shd w:val="clear" w:color="auto" w:fill="auto"/>
            <w:hideMark/>
          </w:tcPr>
          <w:p w:rsidR="000C4E69" w:rsidRPr="00847242" w:rsidRDefault="00C820E8" w:rsidP="004D5841">
            <w:pPr>
              <w:spacing w:line="240" w:lineRule="auto"/>
              <w:ind w:firstLine="0"/>
              <w:jc w:val="lowKashida"/>
              <w:rPr>
                <w:color w:val="000000" w:themeColor="text1"/>
                <w:sz w:val="2"/>
                <w:szCs w:val="2"/>
              </w:rPr>
            </w:pPr>
            <w:r w:rsidRPr="00847242">
              <w:rPr>
                <w:rFonts w:ascii="AL-Mohanad" w:hAnsi="AL-Mohanad"/>
                <w:color w:val="000000" w:themeColor="text1"/>
                <w:sz w:val="27"/>
                <w:rtl/>
              </w:rPr>
              <w:t>ومع كونه في غاية العز والع</w:t>
            </w:r>
            <w:r w:rsidRPr="00847242">
              <w:rPr>
                <w:rFonts w:ascii="AL-Mohanad" w:hAnsi="AL-Mohanad" w:hint="cs"/>
                <w:color w:val="000000" w:themeColor="text1"/>
                <w:sz w:val="27"/>
                <w:rtl/>
              </w:rPr>
              <w:t>ُ</w:t>
            </w:r>
            <w:r w:rsidRPr="00847242">
              <w:rPr>
                <w:rFonts w:ascii="AL-Mohanad" w:hAnsi="AL-Mohanad"/>
                <w:color w:val="000000" w:themeColor="text1"/>
                <w:sz w:val="27"/>
                <w:rtl/>
              </w:rPr>
              <w:t>لا</w:t>
            </w:r>
            <w:r w:rsidR="000C4E69" w:rsidRPr="00847242">
              <w:rPr>
                <w:rFonts w:hint="cs"/>
                <w:color w:val="000000" w:themeColor="text1"/>
                <w:rtl/>
              </w:rPr>
              <w:br/>
            </w:r>
          </w:p>
        </w:tc>
        <w:tc>
          <w:tcPr>
            <w:tcW w:w="497" w:type="dxa"/>
            <w:shd w:val="clear" w:color="auto" w:fill="auto"/>
          </w:tcPr>
          <w:p w:rsidR="000C4E69" w:rsidRPr="00847242" w:rsidRDefault="000C4E69" w:rsidP="004D5841">
            <w:pPr>
              <w:spacing w:line="240" w:lineRule="auto"/>
              <w:ind w:firstLine="0"/>
              <w:jc w:val="lowKashida"/>
              <w:rPr>
                <w:color w:val="000000" w:themeColor="text1"/>
              </w:rPr>
            </w:pPr>
          </w:p>
        </w:tc>
        <w:tc>
          <w:tcPr>
            <w:tcW w:w="3175" w:type="dxa"/>
            <w:shd w:val="clear" w:color="auto" w:fill="auto"/>
            <w:hideMark/>
          </w:tcPr>
          <w:p w:rsidR="000C4E69" w:rsidRPr="00847242" w:rsidRDefault="00C820E8" w:rsidP="004D5841">
            <w:pPr>
              <w:spacing w:line="240" w:lineRule="auto"/>
              <w:ind w:firstLine="0"/>
              <w:jc w:val="lowKashida"/>
              <w:rPr>
                <w:color w:val="000000" w:themeColor="text1"/>
                <w:sz w:val="2"/>
                <w:szCs w:val="2"/>
              </w:rPr>
            </w:pPr>
            <w:r w:rsidRPr="00847242">
              <w:rPr>
                <w:rFonts w:ascii="AL-Mohanad" w:hAnsi="AL-Mohanad"/>
                <w:color w:val="000000" w:themeColor="text1"/>
                <w:sz w:val="27"/>
                <w:rtl/>
              </w:rPr>
              <w:t>يكون عليه الرزق غير مسه</w:t>
            </w:r>
            <w:r w:rsidRPr="00847242">
              <w:rPr>
                <w:rFonts w:ascii="AL-Mohanad" w:hAnsi="AL-Mohanad" w:hint="cs"/>
                <w:color w:val="000000" w:themeColor="text1"/>
                <w:sz w:val="27"/>
                <w:rtl/>
              </w:rPr>
              <w:t>َّ</w:t>
            </w:r>
            <w:r w:rsidRPr="00847242">
              <w:rPr>
                <w:rFonts w:ascii="AL-Mohanad" w:hAnsi="AL-Mohanad"/>
                <w:color w:val="000000" w:themeColor="text1"/>
                <w:sz w:val="27"/>
                <w:rtl/>
              </w:rPr>
              <w:t>ل</w:t>
            </w:r>
            <w:r w:rsidR="000C4E69" w:rsidRPr="00847242">
              <w:rPr>
                <w:rFonts w:hint="cs"/>
                <w:color w:val="000000" w:themeColor="text1"/>
                <w:rtl/>
              </w:rPr>
              <w:br/>
            </w:r>
          </w:p>
        </w:tc>
      </w:tr>
      <w:tr w:rsidR="000C4E69" w:rsidRPr="007A0E56" w:rsidTr="00E60363">
        <w:trPr>
          <w:trHeight w:hRule="exact" w:val="454"/>
          <w:jc w:val="center"/>
        </w:trPr>
        <w:tc>
          <w:tcPr>
            <w:tcW w:w="3175" w:type="dxa"/>
            <w:shd w:val="clear" w:color="auto" w:fill="auto"/>
            <w:hideMark/>
          </w:tcPr>
          <w:p w:rsidR="000C4E69" w:rsidRPr="00847242" w:rsidRDefault="00C820E8" w:rsidP="004D5841">
            <w:pPr>
              <w:spacing w:line="240" w:lineRule="auto"/>
              <w:ind w:firstLine="0"/>
              <w:jc w:val="lowKashida"/>
              <w:rPr>
                <w:color w:val="000000" w:themeColor="text1"/>
                <w:sz w:val="2"/>
                <w:szCs w:val="2"/>
              </w:rPr>
            </w:pPr>
            <w:r w:rsidRPr="00847242">
              <w:rPr>
                <w:rFonts w:ascii="AL-Mohanad" w:hAnsi="AL-Mohanad"/>
                <w:color w:val="000000" w:themeColor="text1"/>
                <w:sz w:val="27"/>
                <w:rtl/>
              </w:rPr>
              <w:t>فقالت</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نعم</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يا</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بن البتول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لأن</w:t>
            </w:r>
            <w:r w:rsidRPr="00847242">
              <w:rPr>
                <w:rFonts w:ascii="AL-Mohanad" w:hAnsi="AL-Mohanad" w:hint="cs"/>
                <w:color w:val="000000" w:themeColor="text1"/>
                <w:sz w:val="27"/>
                <w:rtl/>
              </w:rPr>
              <w:t>ّ</w:t>
            </w:r>
            <w:r w:rsidRPr="00847242">
              <w:rPr>
                <w:rFonts w:ascii="AL-Mohanad" w:hAnsi="AL-Mohanad"/>
                <w:color w:val="000000" w:themeColor="text1"/>
                <w:sz w:val="27"/>
                <w:rtl/>
              </w:rPr>
              <w:t>ني</w:t>
            </w:r>
            <w:r w:rsidR="000C4E69" w:rsidRPr="00847242">
              <w:rPr>
                <w:rFonts w:hint="cs"/>
                <w:color w:val="000000" w:themeColor="text1"/>
                <w:rtl/>
              </w:rPr>
              <w:br/>
            </w:r>
          </w:p>
        </w:tc>
        <w:tc>
          <w:tcPr>
            <w:tcW w:w="497" w:type="dxa"/>
            <w:shd w:val="clear" w:color="auto" w:fill="auto"/>
          </w:tcPr>
          <w:p w:rsidR="000C4E69" w:rsidRPr="00847242" w:rsidRDefault="000C4E69" w:rsidP="004D5841">
            <w:pPr>
              <w:spacing w:line="240" w:lineRule="auto"/>
              <w:ind w:firstLine="0"/>
              <w:jc w:val="lowKashida"/>
              <w:rPr>
                <w:color w:val="000000" w:themeColor="text1"/>
              </w:rPr>
            </w:pPr>
          </w:p>
        </w:tc>
        <w:tc>
          <w:tcPr>
            <w:tcW w:w="3175" w:type="dxa"/>
            <w:shd w:val="clear" w:color="auto" w:fill="auto"/>
            <w:hideMark/>
          </w:tcPr>
          <w:p w:rsidR="000C4E69" w:rsidRPr="00847242" w:rsidRDefault="00C820E8" w:rsidP="004D5841">
            <w:pPr>
              <w:spacing w:line="240" w:lineRule="auto"/>
              <w:ind w:firstLine="0"/>
              <w:jc w:val="lowKashida"/>
              <w:rPr>
                <w:color w:val="000000" w:themeColor="text1"/>
                <w:sz w:val="2"/>
                <w:szCs w:val="2"/>
              </w:rPr>
            </w:pPr>
            <w:r w:rsidRPr="00847242">
              <w:rPr>
                <w:rFonts w:ascii="AL-Mohanad" w:hAnsi="AL-Mohanad"/>
                <w:color w:val="000000" w:themeColor="text1"/>
                <w:sz w:val="27"/>
                <w:rtl/>
              </w:rPr>
              <w:t>خسيسة قدر عن علاكم بمعزل</w:t>
            </w:r>
            <w:r w:rsidR="000C4E69" w:rsidRPr="00847242">
              <w:rPr>
                <w:rFonts w:hint="cs"/>
                <w:color w:val="000000" w:themeColor="text1"/>
                <w:rtl/>
              </w:rPr>
              <w:br/>
            </w:r>
          </w:p>
        </w:tc>
      </w:tr>
      <w:tr w:rsidR="000C4E69" w:rsidRPr="007A0E56" w:rsidTr="00E60363">
        <w:trPr>
          <w:trHeight w:hRule="exact" w:val="454"/>
          <w:jc w:val="center"/>
        </w:trPr>
        <w:tc>
          <w:tcPr>
            <w:tcW w:w="3175" w:type="dxa"/>
            <w:shd w:val="clear" w:color="auto" w:fill="auto"/>
            <w:hideMark/>
          </w:tcPr>
          <w:p w:rsidR="000C4E69" w:rsidRPr="00847242" w:rsidRDefault="00C820E8" w:rsidP="004D5841">
            <w:pPr>
              <w:spacing w:line="240" w:lineRule="auto"/>
              <w:ind w:firstLine="0"/>
              <w:jc w:val="lowKashida"/>
              <w:rPr>
                <w:color w:val="000000" w:themeColor="text1"/>
                <w:sz w:val="2"/>
                <w:szCs w:val="2"/>
              </w:rPr>
            </w:pPr>
            <w:r w:rsidRPr="00847242">
              <w:rPr>
                <w:rFonts w:ascii="AL-Mohanad" w:hAnsi="AL-Mohanad"/>
                <w:color w:val="000000" w:themeColor="text1"/>
                <w:sz w:val="27"/>
                <w:rtl/>
              </w:rPr>
              <w:t>وأم</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ا إساءتي فذلك </w:t>
            </w:r>
            <w:r w:rsidRPr="00847242">
              <w:rPr>
                <w:rFonts w:ascii="AL-Mohanad" w:hAnsi="AL-Mohanad" w:hint="cs"/>
                <w:color w:val="000000" w:themeColor="text1"/>
                <w:sz w:val="27"/>
                <w:rtl/>
              </w:rPr>
              <w:t>أ</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ني</w:t>
            </w:r>
            <w:r w:rsidR="000C4E69" w:rsidRPr="00847242">
              <w:rPr>
                <w:rFonts w:hint="cs"/>
                <w:color w:val="000000" w:themeColor="text1"/>
                <w:rtl/>
              </w:rPr>
              <w:br/>
            </w:r>
          </w:p>
        </w:tc>
        <w:tc>
          <w:tcPr>
            <w:tcW w:w="497" w:type="dxa"/>
            <w:shd w:val="clear" w:color="auto" w:fill="auto"/>
          </w:tcPr>
          <w:p w:rsidR="000C4E69" w:rsidRPr="00847242" w:rsidRDefault="000C4E69" w:rsidP="004D5841">
            <w:pPr>
              <w:spacing w:line="240" w:lineRule="auto"/>
              <w:ind w:firstLine="0"/>
              <w:jc w:val="lowKashida"/>
              <w:rPr>
                <w:color w:val="000000" w:themeColor="text1"/>
              </w:rPr>
            </w:pPr>
          </w:p>
        </w:tc>
        <w:tc>
          <w:tcPr>
            <w:tcW w:w="3175" w:type="dxa"/>
            <w:shd w:val="clear" w:color="auto" w:fill="auto"/>
            <w:hideMark/>
          </w:tcPr>
          <w:p w:rsidR="000C4E69" w:rsidRPr="00847242" w:rsidRDefault="00C820E8" w:rsidP="004D5841">
            <w:pPr>
              <w:spacing w:line="240" w:lineRule="auto"/>
              <w:ind w:firstLine="0"/>
              <w:jc w:val="lowKashida"/>
              <w:rPr>
                <w:color w:val="000000" w:themeColor="text1"/>
                <w:sz w:val="2"/>
                <w:szCs w:val="2"/>
              </w:rPr>
            </w:pPr>
            <w:r w:rsidRPr="00847242">
              <w:rPr>
                <w:rFonts w:ascii="AL-Mohanad" w:hAnsi="AL-Mohanad"/>
                <w:color w:val="000000" w:themeColor="text1"/>
                <w:sz w:val="27"/>
                <w:rtl/>
              </w:rPr>
              <w:t>حقدت</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عليكم حين طل</w:t>
            </w:r>
            <w:r w:rsidRPr="00847242">
              <w:rPr>
                <w:rFonts w:ascii="AL-Mohanad" w:hAnsi="AL-Mohanad" w:hint="cs"/>
                <w:color w:val="000000" w:themeColor="text1"/>
                <w:sz w:val="27"/>
                <w:rtl/>
              </w:rPr>
              <w:t>ّ</w:t>
            </w:r>
            <w:r w:rsidRPr="00847242">
              <w:rPr>
                <w:rFonts w:ascii="AL-Mohanad" w:hAnsi="AL-Mohanad"/>
                <w:color w:val="000000" w:themeColor="text1"/>
                <w:sz w:val="27"/>
                <w:rtl/>
              </w:rPr>
              <w:t>قني علي</w:t>
            </w:r>
            <w:r w:rsidRPr="00847242">
              <w:rPr>
                <w:rFonts w:hint="cs"/>
                <w:color w:val="000000" w:themeColor="text1"/>
                <w:sz w:val="27"/>
                <w:vertAlign w:val="superscript"/>
                <w:rtl/>
              </w:rPr>
              <w:t>(</w:t>
            </w:r>
            <w:r w:rsidRPr="00847242">
              <w:rPr>
                <w:rStyle w:val="af0"/>
                <w:color w:val="000000" w:themeColor="text1"/>
                <w:sz w:val="27"/>
                <w:rtl/>
              </w:rPr>
              <w:endnoteReference w:id="724"/>
            </w:r>
            <w:r w:rsidRPr="00847242">
              <w:rPr>
                <w:rFonts w:hint="cs"/>
                <w:color w:val="000000" w:themeColor="text1"/>
                <w:sz w:val="27"/>
                <w:vertAlign w:val="superscript"/>
                <w:rtl/>
              </w:rPr>
              <w:t>)</w:t>
            </w:r>
            <w:r w:rsidR="000C4E69" w:rsidRPr="00847242">
              <w:rPr>
                <w:rFonts w:hint="cs"/>
                <w:color w:val="000000" w:themeColor="text1"/>
                <w:rtl/>
              </w:rPr>
              <w:br/>
            </w:r>
          </w:p>
        </w:tc>
      </w:tr>
    </w:tbl>
    <w:p w:rsidR="00637B02" w:rsidRDefault="00637B02" w:rsidP="00637B02"/>
    <w:p w:rsidR="002A39DE" w:rsidRPr="00847242" w:rsidRDefault="002A39DE" w:rsidP="001320E9">
      <w:pPr>
        <w:pStyle w:val="31"/>
        <w:rPr>
          <w:color w:val="000000" w:themeColor="text1"/>
          <w:rtl/>
        </w:rPr>
      </w:pPr>
      <w:r w:rsidRPr="00847242">
        <w:rPr>
          <w:color w:val="000000" w:themeColor="text1"/>
          <w:rtl/>
        </w:rPr>
        <w:t>قافية الميم</w:t>
      </w:r>
      <w:r w:rsidR="001320E9" w:rsidRPr="00847242">
        <w:rPr>
          <w:rFonts w:hint="cs"/>
          <w:color w:val="000000" w:themeColor="text1"/>
          <w:rtl/>
          <w:lang w:val="en-US"/>
        </w:rPr>
        <w:t xml:space="preserve"> ــــــ</w:t>
      </w:r>
    </w:p>
    <w:p w:rsidR="002A39DE" w:rsidRPr="00847242" w:rsidRDefault="002A39DE" w:rsidP="00E7720E">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30</w:t>
      </w:r>
      <w:r w:rsidRPr="00847242">
        <w:rPr>
          <w:rFonts w:ascii="AL-Mohanad" w:hAnsi="AL-Mohanad"/>
          <w:color w:val="000000" w:themeColor="text1"/>
          <w:sz w:val="27"/>
          <w:rtl/>
        </w:rPr>
        <w:t>)</w:t>
      </w:r>
    </w:p>
    <w:tbl>
      <w:tblPr>
        <w:bidiVisual/>
        <w:tblW w:w="0" w:type="auto"/>
        <w:jc w:val="center"/>
        <w:tblLook w:val="01E0" w:firstRow="1" w:lastRow="1" w:firstColumn="1" w:lastColumn="1" w:noHBand="0" w:noVBand="0"/>
      </w:tblPr>
      <w:tblGrid>
        <w:gridCol w:w="3118"/>
        <w:gridCol w:w="362"/>
        <w:gridCol w:w="3253"/>
      </w:tblGrid>
      <w:tr w:rsidR="000C4E69" w:rsidRPr="007A0E56" w:rsidTr="00291862">
        <w:trPr>
          <w:trHeight w:val="454"/>
          <w:jc w:val="center"/>
        </w:trPr>
        <w:tc>
          <w:tcPr>
            <w:tcW w:w="3118" w:type="dxa"/>
            <w:shd w:val="clear" w:color="auto" w:fill="auto"/>
            <w:hideMark/>
          </w:tcPr>
          <w:p w:rsidR="000C4E69" w:rsidRPr="00847242" w:rsidRDefault="00E7720E" w:rsidP="00D3017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وإذا بليت بعسرة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فاصب</w:t>
            </w:r>
            <w:r w:rsidRPr="00847242">
              <w:rPr>
                <w:rFonts w:ascii="AL-Mohanad" w:hAnsi="AL-Mohanad" w:hint="cs"/>
                <w:color w:val="000000" w:themeColor="text1"/>
                <w:sz w:val="27"/>
                <w:rtl/>
              </w:rPr>
              <w:t>ِ</w:t>
            </w:r>
            <w:r w:rsidRPr="00847242">
              <w:rPr>
                <w:rFonts w:ascii="AL-Mohanad" w:hAnsi="AL-Mohanad"/>
                <w:color w:val="000000" w:themeColor="text1"/>
                <w:sz w:val="27"/>
                <w:rtl/>
              </w:rPr>
              <w:t>ر</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لها</w:t>
            </w:r>
            <w:r w:rsidR="000C4E69" w:rsidRPr="00847242">
              <w:rPr>
                <w:rFonts w:hint="cs"/>
                <w:color w:val="000000" w:themeColor="text1"/>
                <w:rtl/>
              </w:rPr>
              <w:br/>
            </w:r>
          </w:p>
        </w:tc>
        <w:tc>
          <w:tcPr>
            <w:tcW w:w="362" w:type="dxa"/>
            <w:shd w:val="clear" w:color="auto" w:fill="auto"/>
          </w:tcPr>
          <w:p w:rsidR="000C4E69" w:rsidRPr="00847242" w:rsidRDefault="000C4E69" w:rsidP="00D30170">
            <w:pPr>
              <w:spacing w:before="60" w:line="240" w:lineRule="auto"/>
              <w:ind w:firstLine="0"/>
              <w:jc w:val="lowKashida"/>
              <w:rPr>
                <w:color w:val="000000" w:themeColor="text1"/>
              </w:rPr>
            </w:pPr>
          </w:p>
        </w:tc>
        <w:tc>
          <w:tcPr>
            <w:tcW w:w="3253" w:type="dxa"/>
            <w:shd w:val="clear" w:color="auto" w:fill="auto"/>
            <w:hideMark/>
          </w:tcPr>
          <w:p w:rsidR="000C4E69" w:rsidRPr="00847242" w:rsidRDefault="00E7720E" w:rsidP="00D3017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صبر الكريم ف</w:t>
            </w:r>
            <w:r w:rsidRPr="00847242">
              <w:rPr>
                <w:rFonts w:ascii="AL-Mohanad" w:hAnsi="AL-Mohanad" w:hint="cs"/>
                <w:color w:val="000000" w:themeColor="text1"/>
                <w:sz w:val="27"/>
                <w:rtl/>
              </w:rPr>
              <w:t>إ</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ذلك أحزم</w:t>
            </w:r>
            <w:r w:rsidRPr="00847242">
              <w:rPr>
                <w:rFonts w:ascii="AL-Mohanad" w:hAnsi="AL-Mohanad" w:hint="cs"/>
                <w:color w:val="000000" w:themeColor="text1"/>
                <w:sz w:val="27"/>
                <w:rtl/>
              </w:rPr>
              <w:t>ُ</w:t>
            </w:r>
            <w:r w:rsidR="000C4E69" w:rsidRPr="00847242">
              <w:rPr>
                <w:rFonts w:hint="cs"/>
                <w:color w:val="000000" w:themeColor="text1"/>
                <w:rtl/>
              </w:rPr>
              <w:br/>
            </w:r>
          </w:p>
        </w:tc>
      </w:tr>
      <w:tr w:rsidR="000C4E69" w:rsidRPr="007A0E56" w:rsidTr="00291862">
        <w:trPr>
          <w:trHeight w:val="454"/>
          <w:jc w:val="center"/>
        </w:trPr>
        <w:tc>
          <w:tcPr>
            <w:tcW w:w="3118" w:type="dxa"/>
            <w:shd w:val="clear" w:color="auto" w:fill="auto"/>
            <w:hideMark/>
          </w:tcPr>
          <w:p w:rsidR="000C4E69" w:rsidRPr="00847242" w:rsidRDefault="00E7720E" w:rsidP="00D30170">
            <w:pPr>
              <w:spacing w:line="240" w:lineRule="auto"/>
              <w:ind w:firstLine="0"/>
              <w:jc w:val="lowKashida"/>
              <w:rPr>
                <w:color w:val="000000" w:themeColor="text1"/>
                <w:sz w:val="2"/>
                <w:szCs w:val="2"/>
              </w:rPr>
            </w:pPr>
            <w:r w:rsidRPr="00847242">
              <w:rPr>
                <w:rFonts w:ascii="AL-Mohanad" w:hAnsi="AL-Mohanad"/>
                <w:color w:val="000000" w:themeColor="text1"/>
                <w:sz w:val="27"/>
                <w:rtl/>
              </w:rPr>
              <w:t>لا تشكون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إلى العباد فإن</w:t>
            </w:r>
            <w:r w:rsidRPr="00847242">
              <w:rPr>
                <w:rFonts w:ascii="AL-Mohanad" w:hAnsi="AL-Mohanad" w:hint="cs"/>
                <w:color w:val="000000" w:themeColor="text1"/>
                <w:sz w:val="27"/>
                <w:rtl/>
              </w:rPr>
              <w:t>ّ</w:t>
            </w:r>
            <w:r w:rsidRPr="00847242">
              <w:rPr>
                <w:rFonts w:ascii="AL-Mohanad" w:hAnsi="AL-Mohanad"/>
                <w:color w:val="000000" w:themeColor="text1"/>
                <w:sz w:val="27"/>
                <w:rtl/>
              </w:rPr>
              <w:t>ما</w:t>
            </w:r>
            <w:r w:rsidR="000C4E69" w:rsidRPr="00847242">
              <w:rPr>
                <w:rFonts w:hint="cs"/>
                <w:color w:val="000000" w:themeColor="text1"/>
                <w:rtl/>
              </w:rPr>
              <w:br/>
            </w:r>
          </w:p>
        </w:tc>
        <w:tc>
          <w:tcPr>
            <w:tcW w:w="362" w:type="dxa"/>
            <w:shd w:val="clear" w:color="auto" w:fill="auto"/>
          </w:tcPr>
          <w:p w:rsidR="000C4E69" w:rsidRPr="00847242" w:rsidRDefault="000C4E69" w:rsidP="00D30170">
            <w:pPr>
              <w:spacing w:line="240" w:lineRule="auto"/>
              <w:ind w:firstLine="0"/>
              <w:jc w:val="lowKashida"/>
              <w:rPr>
                <w:color w:val="000000" w:themeColor="text1"/>
              </w:rPr>
            </w:pPr>
          </w:p>
        </w:tc>
        <w:tc>
          <w:tcPr>
            <w:tcW w:w="3253" w:type="dxa"/>
            <w:shd w:val="clear" w:color="auto" w:fill="auto"/>
            <w:hideMark/>
          </w:tcPr>
          <w:p w:rsidR="000C4E69" w:rsidRPr="00847242" w:rsidRDefault="00E7720E" w:rsidP="00D30170">
            <w:pPr>
              <w:spacing w:line="240" w:lineRule="auto"/>
              <w:ind w:firstLine="0"/>
              <w:jc w:val="lowKashida"/>
              <w:rPr>
                <w:color w:val="000000" w:themeColor="text1"/>
                <w:sz w:val="2"/>
                <w:szCs w:val="2"/>
              </w:rPr>
            </w:pPr>
            <w:r w:rsidRPr="00847242">
              <w:rPr>
                <w:rFonts w:ascii="AL-Mohanad" w:hAnsi="AL-Mohanad"/>
                <w:color w:val="000000" w:themeColor="text1"/>
                <w:sz w:val="27"/>
                <w:rtl/>
              </w:rPr>
              <w:t>تشكو الرحيم إلى الذي لا يرحم</w:t>
            </w:r>
            <w:r w:rsidRPr="00847242">
              <w:rPr>
                <w:rFonts w:ascii="AL-Mohanad" w:hAnsi="AL-Mohanad" w:hint="cs"/>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725"/>
            </w:r>
            <w:r w:rsidRPr="00847242">
              <w:rPr>
                <w:rFonts w:hint="cs"/>
                <w:color w:val="000000" w:themeColor="text1"/>
                <w:sz w:val="27"/>
                <w:vertAlign w:val="superscript"/>
                <w:rtl/>
              </w:rPr>
              <w:t>)</w:t>
            </w:r>
            <w:r w:rsidR="000C4E69" w:rsidRPr="00847242">
              <w:rPr>
                <w:rFonts w:hint="cs"/>
                <w:color w:val="000000" w:themeColor="text1"/>
                <w:rtl/>
              </w:rPr>
              <w:br/>
            </w:r>
          </w:p>
        </w:tc>
      </w:tr>
    </w:tbl>
    <w:p w:rsidR="002A39DE" w:rsidRPr="00847242" w:rsidRDefault="00E7720E" w:rsidP="009201BD">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نسب صاحب الكشكول شيخ الطائفة العلا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مة البهائي هذه الأبيات </w:t>
      </w:r>
      <w:r w:rsidRPr="00847242">
        <w:rPr>
          <w:rFonts w:ascii="AL-Mohanad" w:hAnsi="AL-Mohanad" w:hint="cs"/>
          <w:color w:val="000000" w:themeColor="text1"/>
          <w:sz w:val="27"/>
          <w:rtl/>
        </w:rPr>
        <w:t>إلى ا</w:t>
      </w:r>
      <w:r w:rsidR="002A39DE" w:rsidRPr="00847242">
        <w:rPr>
          <w:rFonts w:ascii="AL-Mohanad" w:hAnsi="AL-Mohanad"/>
          <w:color w:val="000000" w:themeColor="text1"/>
          <w:sz w:val="27"/>
          <w:rtl/>
        </w:rPr>
        <w:t>لإمام زين العابدين</w:t>
      </w:r>
      <w:r w:rsidR="005968C1" w:rsidRPr="00847242">
        <w:rPr>
          <w:rFonts w:ascii="AL-Mohanad" w:hAnsi="AL-Mohanad" w:cs="Mosawi"/>
          <w:color w:val="000000" w:themeColor="text1"/>
          <w:sz w:val="27"/>
          <w:szCs w:val="22"/>
          <w:rtl/>
        </w:rPr>
        <w:t>×</w:t>
      </w:r>
      <w:r w:rsidR="002A39DE" w:rsidRPr="00847242">
        <w:rPr>
          <w:rFonts w:hint="cs"/>
          <w:color w:val="000000" w:themeColor="text1"/>
          <w:sz w:val="27"/>
          <w:vertAlign w:val="superscript"/>
          <w:rtl/>
        </w:rPr>
        <w:t>(</w:t>
      </w:r>
      <w:r w:rsidR="002A39DE" w:rsidRPr="00847242">
        <w:rPr>
          <w:rStyle w:val="af0"/>
          <w:color w:val="000000" w:themeColor="text1"/>
          <w:sz w:val="27"/>
          <w:rtl/>
        </w:rPr>
        <w:endnoteReference w:id="726"/>
      </w:r>
      <w:r w:rsidR="002A39DE" w:rsidRPr="00847242">
        <w:rPr>
          <w:rFonts w:hint="cs"/>
          <w:color w:val="000000" w:themeColor="text1"/>
          <w:sz w:val="27"/>
          <w:vertAlign w:val="superscript"/>
          <w:rtl/>
        </w:rPr>
        <w:t>)</w:t>
      </w:r>
      <w:r w:rsidR="002A39DE" w:rsidRPr="00847242">
        <w:rPr>
          <w:rFonts w:hint="cs"/>
          <w:color w:val="000000" w:themeColor="text1"/>
          <w:sz w:val="27"/>
          <w:rtl/>
        </w:rPr>
        <w:t>.</w:t>
      </w:r>
      <w:r w:rsidR="002A39DE" w:rsidRPr="00847242">
        <w:rPr>
          <w:rFonts w:ascii="AL-Mohanad" w:hAnsi="AL-Mohanad"/>
          <w:color w:val="000000" w:themeColor="text1"/>
          <w:sz w:val="27"/>
          <w:rtl/>
        </w:rPr>
        <w:t xml:space="preserve"> وذكرها ابن قتيبة</w:t>
      </w:r>
      <w:r w:rsidR="009201BD"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وفي عيون ال</w:t>
      </w:r>
      <w:r w:rsidRPr="00847242">
        <w:rPr>
          <w:rFonts w:ascii="AL-Mohanad" w:hAnsi="AL-Mohanad" w:hint="cs"/>
          <w:color w:val="000000" w:themeColor="text1"/>
          <w:sz w:val="27"/>
          <w:rtl/>
        </w:rPr>
        <w:t>أ</w:t>
      </w:r>
      <w:r w:rsidR="002A39DE" w:rsidRPr="00847242">
        <w:rPr>
          <w:rFonts w:ascii="AL-Mohanad" w:hAnsi="AL-Mohanad"/>
          <w:color w:val="000000" w:themeColor="text1"/>
          <w:sz w:val="27"/>
          <w:rtl/>
        </w:rPr>
        <w:t>خبار</w:t>
      </w:r>
      <w:r w:rsidR="009201BD"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دون أن ينسبها </w:t>
      </w:r>
      <w:r w:rsidR="009201BD" w:rsidRPr="00847242">
        <w:rPr>
          <w:rFonts w:ascii="AL-Mohanad" w:hAnsi="AL-Mohanad" w:hint="cs"/>
          <w:color w:val="000000" w:themeColor="text1"/>
          <w:sz w:val="27"/>
          <w:rtl/>
        </w:rPr>
        <w:t>إلى أ</w:t>
      </w:r>
      <w:r w:rsidR="002A39DE" w:rsidRPr="00847242">
        <w:rPr>
          <w:rFonts w:ascii="AL-Mohanad" w:hAnsi="AL-Mohanad"/>
          <w:color w:val="000000" w:themeColor="text1"/>
          <w:sz w:val="27"/>
          <w:rtl/>
        </w:rPr>
        <w:t>حد</w:t>
      </w:r>
      <w:r w:rsidR="009201BD"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وجاء البيت الأول على الشكل التالي: </w:t>
      </w:r>
    </w:p>
    <w:tbl>
      <w:tblPr>
        <w:bidiVisual/>
        <w:tblW w:w="0" w:type="auto"/>
        <w:jc w:val="center"/>
        <w:tblLook w:val="01E0" w:firstRow="1" w:lastRow="1" w:firstColumn="1" w:lastColumn="1" w:noHBand="0" w:noVBand="0"/>
      </w:tblPr>
      <w:tblGrid>
        <w:gridCol w:w="3118"/>
        <w:gridCol w:w="497"/>
        <w:gridCol w:w="3118"/>
      </w:tblGrid>
      <w:tr w:rsidR="000C4E69" w:rsidRPr="007A0E56" w:rsidTr="009201BD">
        <w:trPr>
          <w:trHeight w:val="147"/>
          <w:jc w:val="center"/>
        </w:trPr>
        <w:tc>
          <w:tcPr>
            <w:tcW w:w="3118" w:type="dxa"/>
            <w:shd w:val="clear" w:color="auto" w:fill="auto"/>
            <w:hideMark/>
          </w:tcPr>
          <w:p w:rsidR="000C4E69" w:rsidRPr="00847242" w:rsidRDefault="009201BD" w:rsidP="00D3017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وإذا ابتُليت بمِحنة فالب</w:t>
            </w:r>
            <w:r w:rsidRPr="00847242">
              <w:rPr>
                <w:rFonts w:ascii="AL-Mohanad" w:hAnsi="AL-Mohanad" w:hint="cs"/>
                <w:color w:val="000000" w:themeColor="text1"/>
                <w:sz w:val="27"/>
                <w:rtl/>
              </w:rPr>
              <w:t>ِ</w:t>
            </w:r>
            <w:r w:rsidRPr="00847242">
              <w:rPr>
                <w:rFonts w:ascii="AL-Mohanad" w:hAnsi="AL-Mohanad"/>
                <w:color w:val="000000" w:themeColor="text1"/>
                <w:sz w:val="27"/>
                <w:rtl/>
              </w:rPr>
              <w:t>س</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لها</w:t>
            </w:r>
            <w:r w:rsidR="000C4E69" w:rsidRPr="00847242">
              <w:rPr>
                <w:rFonts w:hint="cs"/>
                <w:color w:val="000000" w:themeColor="text1"/>
                <w:rtl/>
              </w:rPr>
              <w:br/>
            </w:r>
          </w:p>
        </w:tc>
        <w:tc>
          <w:tcPr>
            <w:tcW w:w="497" w:type="dxa"/>
            <w:shd w:val="clear" w:color="auto" w:fill="auto"/>
          </w:tcPr>
          <w:p w:rsidR="000C4E69" w:rsidRPr="00847242" w:rsidRDefault="000C4E69" w:rsidP="00D30170">
            <w:pPr>
              <w:spacing w:before="60" w:line="240" w:lineRule="auto"/>
              <w:ind w:firstLine="0"/>
              <w:jc w:val="lowKashida"/>
              <w:rPr>
                <w:color w:val="000000" w:themeColor="text1"/>
              </w:rPr>
            </w:pPr>
          </w:p>
        </w:tc>
        <w:tc>
          <w:tcPr>
            <w:tcW w:w="3118" w:type="dxa"/>
            <w:shd w:val="clear" w:color="auto" w:fill="auto"/>
            <w:hideMark/>
          </w:tcPr>
          <w:p w:rsidR="000C4E69" w:rsidRPr="00847242" w:rsidRDefault="009201BD" w:rsidP="00D3017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ثوبَ السكوتِ ف</w:t>
            </w:r>
            <w:r w:rsidRPr="00847242">
              <w:rPr>
                <w:rFonts w:ascii="AL-Mohanad" w:hAnsi="AL-Mohanad" w:hint="cs"/>
                <w:color w:val="000000" w:themeColor="text1"/>
                <w:sz w:val="27"/>
                <w:rtl/>
              </w:rPr>
              <w:t>إ</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ذلك أسلمُ</w:t>
            </w:r>
            <w:r w:rsidRPr="00847242">
              <w:rPr>
                <w:rFonts w:hint="cs"/>
                <w:color w:val="000000" w:themeColor="text1"/>
                <w:sz w:val="27"/>
                <w:vertAlign w:val="superscript"/>
                <w:rtl/>
              </w:rPr>
              <w:t>(</w:t>
            </w:r>
            <w:r w:rsidRPr="00847242">
              <w:rPr>
                <w:rStyle w:val="af0"/>
                <w:color w:val="000000" w:themeColor="text1"/>
                <w:sz w:val="27"/>
                <w:rtl/>
              </w:rPr>
              <w:endnoteReference w:id="727"/>
            </w:r>
            <w:r w:rsidRPr="00847242">
              <w:rPr>
                <w:rFonts w:hint="cs"/>
                <w:color w:val="000000" w:themeColor="text1"/>
                <w:sz w:val="27"/>
                <w:vertAlign w:val="superscript"/>
                <w:rtl/>
              </w:rPr>
              <w:t>)</w:t>
            </w:r>
            <w:r w:rsidR="000C4E69" w:rsidRPr="00847242">
              <w:rPr>
                <w:rFonts w:hint="cs"/>
                <w:color w:val="000000" w:themeColor="text1"/>
                <w:rtl/>
              </w:rPr>
              <w:br/>
            </w:r>
          </w:p>
        </w:tc>
      </w:tr>
    </w:tbl>
    <w:p w:rsidR="002A39DE" w:rsidRPr="00847242" w:rsidRDefault="009201BD" w:rsidP="009201BD">
      <w:pPr>
        <w:rPr>
          <w:rFonts w:ascii="AL-Mohanad" w:hAnsi="AL-Mohanad"/>
          <w:color w:val="000000" w:themeColor="text1"/>
          <w:sz w:val="27"/>
          <w:rtl/>
        </w:rPr>
      </w:pPr>
      <w:r w:rsidRPr="00847242">
        <w:rPr>
          <w:rFonts w:ascii="AL-Mohanad" w:hAnsi="AL-Mohanad" w:hint="cs"/>
          <w:color w:val="000000" w:themeColor="text1"/>
          <w:sz w:val="27"/>
          <w:rtl/>
        </w:rPr>
        <w:lastRenderedPageBreak/>
        <w:t>و</w:t>
      </w:r>
      <w:r w:rsidR="002A39DE" w:rsidRPr="00847242">
        <w:rPr>
          <w:rFonts w:ascii="AL-Mohanad" w:hAnsi="AL-Mohanad"/>
          <w:color w:val="000000" w:themeColor="text1"/>
          <w:sz w:val="27"/>
          <w:rtl/>
        </w:rPr>
        <w:t>بالنظر إلى عدم عثورنا على هذا البيت ضمن المصادر التي اعتمدناها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سواء في الحديث والرواية أو في الأدب</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فإننا لا نستطيع الحديث عن نسبتها </w:t>
      </w:r>
      <w:r w:rsidRPr="00847242">
        <w:rPr>
          <w:rFonts w:ascii="AL-Mohanad" w:hAnsi="AL-Mohanad" w:hint="cs"/>
          <w:color w:val="000000" w:themeColor="text1"/>
          <w:sz w:val="27"/>
          <w:rtl/>
        </w:rPr>
        <w:t>إلى ا</w:t>
      </w:r>
      <w:r w:rsidR="002A39DE" w:rsidRPr="00847242">
        <w:rPr>
          <w:rFonts w:ascii="AL-Mohanad" w:hAnsi="AL-Mohanad"/>
          <w:color w:val="000000" w:themeColor="text1"/>
          <w:sz w:val="27"/>
          <w:rtl/>
        </w:rPr>
        <w:t>لإمام الصادق</w:t>
      </w:r>
      <w:r w:rsidR="005968C1" w:rsidRPr="00847242">
        <w:rPr>
          <w:rFonts w:ascii="AL-Mohanad" w:hAnsi="AL-Mohanad" w:cs="Mosawi"/>
          <w:color w:val="000000" w:themeColor="text1"/>
          <w:sz w:val="27"/>
          <w:szCs w:val="22"/>
          <w:rtl/>
        </w:rPr>
        <w:t>×</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و</w:t>
      </w:r>
      <w:r w:rsidR="002A39DE" w:rsidRPr="00847242">
        <w:rPr>
          <w:rFonts w:ascii="AL-Mohanad" w:hAnsi="AL-Mohanad"/>
          <w:color w:val="000000" w:themeColor="text1"/>
          <w:sz w:val="27"/>
          <w:rtl/>
        </w:rPr>
        <w:t>خصوصا</w:t>
      </w:r>
      <w:r w:rsidR="00D30170">
        <w:rPr>
          <w:rFonts w:ascii="AL-Mohanad" w:hAnsi="AL-Mohanad" w:hint="cs"/>
          <w:color w:val="000000" w:themeColor="text1"/>
          <w:sz w:val="27"/>
          <w:rtl/>
        </w:rPr>
        <w:t>ً</w:t>
      </w:r>
      <w:r w:rsidR="002A39DE" w:rsidRPr="00847242">
        <w:rPr>
          <w:rFonts w:ascii="AL-Mohanad" w:hAnsi="AL-Mohanad"/>
          <w:color w:val="000000" w:themeColor="text1"/>
          <w:sz w:val="27"/>
          <w:rtl/>
        </w:rPr>
        <w:t xml:space="preserve"> مع علمنا بأن </w:t>
      </w:r>
      <w:r w:rsidRPr="00847242">
        <w:rPr>
          <w:rFonts w:ascii="AL-Mohanad" w:hAnsi="AL-Mohanad" w:hint="cs"/>
          <w:color w:val="000000" w:themeColor="text1"/>
          <w:sz w:val="27"/>
          <w:rtl/>
        </w:rPr>
        <w:t xml:space="preserve">ديدن </w:t>
      </w:r>
      <w:r w:rsidR="002A39DE" w:rsidRPr="00847242">
        <w:rPr>
          <w:rFonts w:ascii="AL-Mohanad" w:hAnsi="AL-Mohanad"/>
          <w:color w:val="000000" w:themeColor="text1"/>
          <w:sz w:val="27"/>
          <w:rtl/>
        </w:rPr>
        <w:t>كتاب ديوان أهل البيت</w:t>
      </w:r>
      <w:r w:rsidR="005968C1" w:rsidRPr="00847242">
        <w:rPr>
          <w:rFonts w:ascii="Mosawi" w:eastAsiaTheme="minorEastAsia" w:hAnsi="Mosawi" w:cs="Mosawi"/>
          <w:color w:val="000000" w:themeColor="text1"/>
          <w:szCs w:val="22"/>
          <w:rtl/>
          <w:lang w:bidi="ar-LB"/>
        </w:rPr>
        <w:t>^</w:t>
      </w:r>
      <w:r w:rsidR="002A39DE" w:rsidRPr="00847242">
        <w:rPr>
          <w:rFonts w:ascii="AL-Mohanad" w:hAnsi="AL-Mohanad" w:hint="cs"/>
          <w:color w:val="000000" w:themeColor="text1"/>
          <w:sz w:val="27"/>
          <w:rtl/>
        </w:rPr>
        <w:t xml:space="preserve"> </w:t>
      </w:r>
      <w:r w:rsidR="002A39DE" w:rsidRPr="00847242">
        <w:rPr>
          <w:rFonts w:ascii="AL-Mohanad" w:hAnsi="AL-Mohanad"/>
          <w:color w:val="000000" w:themeColor="text1"/>
          <w:sz w:val="27"/>
          <w:rtl/>
        </w:rPr>
        <w:t>التسامح في تخريج ال</w:t>
      </w:r>
      <w:r w:rsidR="002A39DE" w:rsidRPr="00847242">
        <w:rPr>
          <w:rFonts w:ascii="AL-Mohanad" w:hAnsi="AL-Mohanad" w:hint="cs"/>
          <w:color w:val="000000" w:themeColor="text1"/>
          <w:sz w:val="27"/>
          <w:rtl/>
        </w:rPr>
        <w:t>أ</w:t>
      </w:r>
      <w:r w:rsidR="002A39DE" w:rsidRPr="00847242">
        <w:rPr>
          <w:rFonts w:ascii="AL-Mohanad" w:hAnsi="AL-Mohanad"/>
          <w:color w:val="000000" w:themeColor="text1"/>
          <w:sz w:val="27"/>
          <w:rtl/>
        </w:rPr>
        <w:t xml:space="preserve">شعار. </w:t>
      </w:r>
    </w:p>
    <w:p w:rsidR="002A39DE" w:rsidRPr="00847242" w:rsidRDefault="002A39DE" w:rsidP="009201BD">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31</w:t>
      </w:r>
      <w:r w:rsidRPr="00847242">
        <w:rPr>
          <w:rFonts w:ascii="AL-Mohanad" w:hAnsi="AL-Mohanad"/>
          <w:color w:val="000000" w:themeColor="text1"/>
          <w:sz w:val="27"/>
          <w:rtl/>
        </w:rPr>
        <w:t>)</w:t>
      </w:r>
    </w:p>
    <w:p w:rsidR="002A39DE" w:rsidRPr="00847242" w:rsidRDefault="002A39DE" w:rsidP="009201BD">
      <w:pPr>
        <w:rPr>
          <w:rFonts w:ascii="AL-Mohanad" w:hAnsi="AL-Mohanad"/>
          <w:color w:val="000000" w:themeColor="text1"/>
          <w:sz w:val="27"/>
          <w:rtl/>
        </w:rPr>
      </w:pPr>
      <w:r w:rsidRPr="00847242">
        <w:rPr>
          <w:rFonts w:ascii="AL-Mohanad" w:hAnsi="AL-Mohanad"/>
          <w:color w:val="000000" w:themeColor="text1"/>
          <w:sz w:val="27"/>
          <w:rtl/>
        </w:rPr>
        <w:t>روى المجلسي في البحار</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نقلا</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معاني الأخبار: </w:t>
      </w:r>
      <w:r w:rsidRPr="00847242">
        <w:rPr>
          <w:rFonts w:hint="eastAsia"/>
          <w:color w:val="000000" w:themeColor="text1"/>
          <w:sz w:val="27"/>
          <w:rtl/>
        </w:rPr>
        <w:t>«</w:t>
      </w:r>
      <w:r w:rsidRPr="00847242">
        <w:rPr>
          <w:rFonts w:ascii="AL-Mohanad" w:hAnsi="AL-Mohanad" w:hint="cs"/>
          <w:color w:val="000000" w:themeColor="text1"/>
          <w:sz w:val="27"/>
          <w:rtl/>
        </w:rPr>
        <w:t>[</w:t>
      </w:r>
      <w:r w:rsidRPr="00847242">
        <w:rPr>
          <w:rFonts w:ascii="AL-Mohanad" w:hAnsi="AL-Mohanad"/>
          <w:color w:val="000000" w:themeColor="text1"/>
          <w:sz w:val="27"/>
          <w:rtl/>
        </w:rPr>
        <w:t>عن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ابن المتوك</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ل، عن الحميري، عن ابن عيسى، عن ابن محبوب، عن </w:t>
      </w:r>
      <w:r w:rsidR="009201BD" w:rsidRPr="00847242">
        <w:rPr>
          <w:rFonts w:ascii="AL-Mohanad" w:hAnsi="AL-Mohanad" w:hint="cs"/>
          <w:color w:val="000000" w:themeColor="text1"/>
          <w:sz w:val="27"/>
          <w:rtl/>
        </w:rPr>
        <w:t>إ</w:t>
      </w:r>
      <w:r w:rsidRPr="00847242">
        <w:rPr>
          <w:rFonts w:ascii="AL-Mohanad" w:hAnsi="AL-Mohanad"/>
          <w:color w:val="000000" w:themeColor="text1"/>
          <w:sz w:val="27"/>
          <w:rtl/>
        </w:rPr>
        <w:t>براهيم الكرخي</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قال: قلت</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لأبي عبد الله</w:t>
      </w:r>
      <w:r w:rsidR="005968C1" w:rsidRPr="00847242">
        <w:rPr>
          <w:rFonts w:ascii="AL-Mohanad" w:hAnsi="AL-Mohanad" w:cs="Mosawi"/>
          <w:color w:val="000000" w:themeColor="text1"/>
          <w:sz w:val="27"/>
          <w:szCs w:val="22"/>
          <w:rtl/>
        </w:rPr>
        <w:t>×</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إن</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صاحبتي هلك</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ت</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وكانت لي موافقة</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وقد هممت أن أتزو</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ج</w:t>
      </w:r>
      <w:r w:rsidR="009201BD" w:rsidRPr="00847242">
        <w:rPr>
          <w:rFonts w:ascii="AL-Mohanad" w:hAnsi="AL-Mohanad" w:hint="cs"/>
          <w:color w:val="000000" w:themeColor="text1"/>
          <w:sz w:val="27"/>
          <w:rtl/>
        </w:rPr>
        <w:t xml:space="preserve">، </w:t>
      </w:r>
      <w:r w:rsidRPr="00847242">
        <w:rPr>
          <w:rFonts w:ascii="AL-Mohanad" w:hAnsi="AL-Mohanad"/>
          <w:color w:val="000000" w:themeColor="text1"/>
          <w:sz w:val="27"/>
          <w:rtl/>
        </w:rPr>
        <w:t xml:space="preserve">فقال: انظر </w:t>
      </w:r>
      <w:r w:rsidR="009201BD" w:rsidRPr="00847242">
        <w:rPr>
          <w:rFonts w:ascii="AL-Mohanad" w:hAnsi="AL-Mohanad" w:hint="cs"/>
          <w:color w:val="000000" w:themeColor="text1"/>
          <w:sz w:val="27"/>
          <w:rtl/>
        </w:rPr>
        <w:t>أ</w:t>
      </w:r>
      <w:r w:rsidRPr="00847242">
        <w:rPr>
          <w:rFonts w:ascii="AL-Mohanad" w:hAnsi="AL-Mohanad"/>
          <w:color w:val="000000" w:themeColor="text1"/>
          <w:sz w:val="27"/>
          <w:rtl/>
        </w:rPr>
        <w:t>ين تضع نفسك</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وم</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ن</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تشركه في مالك</w:t>
      </w:r>
      <w:r w:rsidR="009201BD" w:rsidRPr="00847242">
        <w:rPr>
          <w:rFonts w:ascii="AL-Mohanad" w:hAnsi="AL-Mohanad" w:hint="cs"/>
          <w:color w:val="000000" w:themeColor="text1"/>
          <w:sz w:val="27"/>
          <w:rtl/>
        </w:rPr>
        <w:t xml:space="preserve">، </w:t>
      </w:r>
      <w:r w:rsidRPr="00847242">
        <w:rPr>
          <w:rFonts w:ascii="AL-Mohanad" w:hAnsi="AL-Mohanad"/>
          <w:color w:val="000000" w:themeColor="text1"/>
          <w:sz w:val="27"/>
          <w:rtl/>
        </w:rPr>
        <w:t>وتطلعه على دينك وسر</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ك وأمانتك، ف</w:t>
      </w:r>
      <w:r w:rsidR="009201BD" w:rsidRPr="00847242">
        <w:rPr>
          <w:rFonts w:ascii="AL-Mohanad" w:hAnsi="AL-Mohanad" w:hint="cs"/>
          <w:color w:val="000000" w:themeColor="text1"/>
          <w:sz w:val="27"/>
          <w:rtl/>
        </w:rPr>
        <w:t>إ</w:t>
      </w:r>
      <w:r w:rsidRPr="00847242">
        <w:rPr>
          <w:rFonts w:ascii="AL-Mohanad" w:hAnsi="AL-Mohanad"/>
          <w:color w:val="000000" w:themeColor="text1"/>
          <w:sz w:val="27"/>
          <w:rtl/>
        </w:rPr>
        <w:t>ن</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كنت </w:t>
      </w:r>
      <w:r w:rsidR="00E11826">
        <w:rPr>
          <w:rFonts w:ascii="AL-Mohanad" w:hAnsi="AL-Mohanad"/>
          <w:color w:val="000000" w:themeColor="text1"/>
          <w:sz w:val="27"/>
          <w:rtl/>
        </w:rPr>
        <w:t>لا بُدَّ</w:t>
      </w:r>
      <w:r w:rsidRPr="00847242">
        <w:rPr>
          <w:rFonts w:ascii="AL-Mohanad" w:hAnsi="AL-Mohanad"/>
          <w:color w:val="000000" w:themeColor="text1"/>
          <w:sz w:val="27"/>
          <w:rtl/>
        </w:rPr>
        <w:t xml:space="preserve"> فاعلا</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فبكرا</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تنسب إلى الخير</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009201BD" w:rsidRPr="00847242">
        <w:rPr>
          <w:rFonts w:ascii="AL-Mohanad" w:hAnsi="AL-Mohanad" w:hint="cs"/>
          <w:color w:val="000000" w:themeColor="text1"/>
          <w:sz w:val="27"/>
          <w:rtl/>
        </w:rPr>
        <w:t>إ</w:t>
      </w:r>
      <w:r w:rsidRPr="00847242">
        <w:rPr>
          <w:rFonts w:ascii="AL-Mohanad" w:hAnsi="AL-Mohanad"/>
          <w:color w:val="000000" w:themeColor="text1"/>
          <w:sz w:val="27"/>
          <w:rtl/>
        </w:rPr>
        <w:t>لى حسن الخلق</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واعلم </w:t>
      </w:r>
      <w:r w:rsidR="009201BD" w:rsidRPr="00847242">
        <w:rPr>
          <w:rFonts w:ascii="AL-Mohanad" w:hAnsi="AL-Mohanad" w:hint="cs"/>
          <w:color w:val="000000" w:themeColor="text1"/>
          <w:sz w:val="27"/>
          <w:rtl/>
        </w:rPr>
        <w:t>أ</w:t>
      </w:r>
      <w:r w:rsidRPr="00847242">
        <w:rPr>
          <w:rFonts w:ascii="AL-Mohanad" w:hAnsi="AL-Mohanad"/>
          <w:color w:val="000000" w:themeColor="text1"/>
          <w:sz w:val="27"/>
          <w:rtl/>
        </w:rPr>
        <w:t>ن</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هن</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قال </w:t>
      </w:r>
      <w:r w:rsidRPr="00847242">
        <w:rPr>
          <w:rFonts w:ascii="AL-Mohanad" w:hAnsi="AL-Mohanad" w:hint="cs"/>
          <w:color w:val="000000" w:themeColor="text1"/>
          <w:sz w:val="27"/>
          <w:rtl/>
        </w:rPr>
        <w:t>[</w:t>
      </w:r>
      <w:r w:rsidRPr="00847242">
        <w:rPr>
          <w:rFonts w:ascii="AL-Mohanad" w:hAnsi="AL-Mohanad"/>
          <w:color w:val="000000" w:themeColor="text1"/>
          <w:sz w:val="27"/>
          <w:rtl/>
        </w:rPr>
        <w:t>الشاعر</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tbl>
      <w:tblPr>
        <w:bidiVisual/>
        <w:tblW w:w="0" w:type="auto"/>
        <w:jc w:val="center"/>
        <w:tblLook w:val="01E0" w:firstRow="1" w:lastRow="1" w:firstColumn="1" w:lastColumn="1" w:noHBand="0" w:noVBand="0"/>
      </w:tblPr>
      <w:tblGrid>
        <w:gridCol w:w="2835"/>
        <w:gridCol w:w="497"/>
        <w:gridCol w:w="2835"/>
      </w:tblGrid>
      <w:tr w:rsidR="000C4E69" w:rsidRPr="007A0E56" w:rsidTr="004D663B">
        <w:trPr>
          <w:trHeight w:val="147"/>
          <w:jc w:val="center"/>
        </w:trPr>
        <w:tc>
          <w:tcPr>
            <w:tcW w:w="2835" w:type="dxa"/>
            <w:shd w:val="clear" w:color="auto" w:fill="auto"/>
            <w:hideMark/>
          </w:tcPr>
          <w:p w:rsidR="000C4E69" w:rsidRPr="00847242" w:rsidRDefault="009201BD" w:rsidP="00D3017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ألا إنَّ النساء خُلق</w:t>
            </w:r>
            <w:r w:rsidRPr="00847242">
              <w:rPr>
                <w:rFonts w:ascii="AL-Mohanad" w:hAnsi="AL-Mohanad" w:hint="cs"/>
                <w:color w:val="000000" w:themeColor="text1"/>
                <w:sz w:val="27"/>
                <w:rtl/>
              </w:rPr>
              <w:t>ْ</w:t>
            </w:r>
            <w:r w:rsidRPr="00847242">
              <w:rPr>
                <w:rFonts w:ascii="AL-Mohanad" w:hAnsi="AL-Mohanad"/>
                <w:color w:val="000000" w:themeColor="text1"/>
                <w:sz w:val="27"/>
                <w:rtl/>
              </w:rPr>
              <w:t>نَ شتَّى</w:t>
            </w:r>
            <w:r w:rsidR="000C4E69" w:rsidRPr="00847242">
              <w:rPr>
                <w:rFonts w:hint="cs"/>
                <w:color w:val="000000" w:themeColor="text1"/>
                <w:rtl/>
              </w:rPr>
              <w:br/>
            </w:r>
          </w:p>
        </w:tc>
        <w:tc>
          <w:tcPr>
            <w:tcW w:w="497" w:type="dxa"/>
            <w:shd w:val="clear" w:color="auto" w:fill="auto"/>
          </w:tcPr>
          <w:p w:rsidR="000C4E69" w:rsidRPr="00847242" w:rsidRDefault="000C4E69" w:rsidP="00D30170">
            <w:pPr>
              <w:spacing w:before="60" w:line="240" w:lineRule="auto"/>
              <w:ind w:firstLine="0"/>
              <w:jc w:val="lowKashida"/>
              <w:rPr>
                <w:color w:val="000000" w:themeColor="text1"/>
              </w:rPr>
            </w:pPr>
          </w:p>
        </w:tc>
        <w:tc>
          <w:tcPr>
            <w:tcW w:w="2835" w:type="dxa"/>
            <w:shd w:val="clear" w:color="auto" w:fill="auto"/>
            <w:hideMark/>
          </w:tcPr>
          <w:p w:rsidR="000C4E69" w:rsidRPr="00847242" w:rsidRDefault="009201BD" w:rsidP="00D3017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فمنهنَّ الغنيمةُ والغرامُ</w:t>
            </w:r>
            <w:r w:rsidR="000C4E69" w:rsidRPr="00847242">
              <w:rPr>
                <w:rFonts w:hint="cs"/>
                <w:color w:val="000000" w:themeColor="text1"/>
                <w:rtl/>
              </w:rPr>
              <w:br/>
            </w:r>
          </w:p>
        </w:tc>
      </w:tr>
      <w:tr w:rsidR="000C4E69" w:rsidRPr="007A0E56" w:rsidTr="004D663B">
        <w:trPr>
          <w:trHeight w:val="147"/>
          <w:jc w:val="center"/>
        </w:trPr>
        <w:tc>
          <w:tcPr>
            <w:tcW w:w="2835" w:type="dxa"/>
            <w:shd w:val="clear" w:color="auto" w:fill="auto"/>
            <w:hideMark/>
          </w:tcPr>
          <w:p w:rsidR="000C4E69" w:rsidRPr="00847242" w:rsidRDefault="009201BD" w:rsidP="00D30170">
            <w:pPr>
              <w:spacing w:line="240" w:lineRule="auto"/>
              <w:ind w:firstLine="0"/>
              <w:jc w:val="lowKashida"/>
              <w:rPr>
                <w:color w:val="000000" w:themeColor="text1"/>
                <w:sz w:val="2"/>
                <w:szCs w:val="2"/>
              </w:rPr>
            </w:pPr>
            <w:r w:rsidRPr="00847242">
              <w:rPr>
                <w:rFonts w:ascii="AL-Mohanad" w:hAnsi="AL-Mohanad"/>
                <w:color w:val="000000" w:themeColor="text1"/>
                <w:sz w:val="27"/>
                <w:rtl/>
              </w:rPr>
              <w:t xml:space="preserve">ومنهنَّ الهِلال </w:t>
            </w:r>
            <w:r w:rsidRPr="00847242">
              <w:rPr>
                <w:rFonts w:ascii="AL-Mohanad" w:hAnsi="AL-Mohanad" w:hint="cs"/>
                <w:color w:val="000000" w:themeColor="text1"/>
                <w:sz w:val="27"/>
                <w:rtl/>
              </w:rPr>
              <w:t>إ</w:t>
            </w:r>
            <w:r w:rsidRPr="00847242">
              <w:rPr>
                <w:rFonts w:ascii="AL-Mohanad" w:hAnsi="AL-Mohanad"/>
                <w:color w:val="000000" w:themeColor="text1"/>
                <w:sz w:val="27"/>
                <w:rtl/>
              </w:rPr>
              <w:t>ذا تجل</w:t>
            </w:r>
            <w:r w:rsidRPr="00847242">
              <w:rPr>
                <w:rFonts w:ascii="AL-Mohanad" w:hAnsi="AL-Mohanad" w:hint="cs"/>
                <w:color w:val="000000" w:themeColor="text1"/>
                <w:sz w:val="27"/>
                <w:rtl/>
              </w:rPr>
              <w:t>ّ</w:t>
            </w:r>
            <w:r w:rsidRPr="00847242">
              <w:rPr>
                <w:rFonts w:ascii="AL-Mohanad" w:hAnsi="AL-Mohanad"/>
                <w:color w:val="000000" w:themeColor="text1"/>
                <w:sz w:val="27"/>
                <w:rtl/>
              </w:rPr>
              <w:t>ى</w:t>
            </w:r>
            <w:r w:rsidR="000C4E69" w:rsidRPr="00847242">
              <w:rPr>
                <w:rFonts w:hint="cs"/>
                <w:color w:val="000000" w:themeColor="text1"/>
                <w:rtl/>
              </w:rPr>
              <w:br/>
            </w:r>
          </w:p>
        </w:tc>
        <w:tc>
          <w:tcPr>
            <w:tcW w:w="497" w:type="dxa"/>
            <w:shd w:val="clear" w:color="auto" w:fill="auto"/>
          </w:tcPr>
          <w:p w:rsidR="000C4E69" w:rsidRPr="00847242" w:rsidRDefault="000C4E69" w:rsidP="00D30170">
            <w:pPr>
              <w:spacing w:line="240" w:lineRule="auto"/>
              <w:ind w:firstLine="0"/>
              <w:jc w:val="lowKashida"/>
              <w:rPr>
                <w:color w:val="000000" w:themeColor="text1"/>
              </w:rPr>
            </w:pPr>
          </w:p>
        </w:tc>
        <w:tc>
          <w:tcPr>
            <w:tcW w:w="2835" w:type="dxa"/>
            <w:shd w:val="clear" w:color="auto" w:fill="auto"/>
            <w:hideMark/>
          </w:tcPr>
          <w:p w:rsidR="000C4E69" w:rsidRPr="00847242" w:rsidRDefault="009201BD" w:rsidP="00D30170">
            <w:pPr>
              <w:spacing w:line="240" w:lineRule="auto"/>
              <w:ind w:firstLine="0"/>
              <w:jc w:val="lowKashida"/>
              <w:rPr>
                <w:color w:val="000000" w:themeColor="text1"/>
                <w:sz w:val="2"/>
                <w:szCs w:val="2"/>
              </w:rPr>
            </w:pPr>
            <w:r w:rsidRPr="00847242">
              <w:rPr>
                <w:rFonts w:ascii="AL-Mohanad" w:hAnsi="AL-Mohanad"/>
                <w:color w:val="000000" w:themeColor="text1"/>
                <w:sz w:val="27"/>
                <w:rtl/>
              </w:rPr>
              <w:t>لصاحبه ومنهن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الظلام</w:t>
            </w:r>
            <w:r w:rsidRPr="00847242">
              <w:rPr>
                <w:rFonts w:ascii="AL-Mohanad" w:hAnsi="AL-Mohanad" w:hint="cs"/>
                <w:color w:val="000000" w:themeColor="text1"/>
                <w:sz w:val="27"/>
                <w:rtl/>
              </w:rPr>
              <w:t>ُ</w:t>
            </w:r>
            <w:r w:rsidR="000C4E69" w:rsidRPr="00847242">
              <w:rPr>
                <w:rFonts w:hint="cs"/>
                <w:color w:val="000000" w:themeColor="text1"/>
                <w:rtl/>
              </w:rPr>
              <w:br/>
            </w:r>
          </w:p>
        </w:tc>
      </w:tr>
      <w:tr w:rsidR="000C4E69" w:rsidRPr="007A0E56" w:rsidTr="004D663B">
        <w:trPr>
          <w:trHeight w:val="147"/>
          <w:jc w:val="center"/>
        </w:trPr>
        <w:tc>
          <w:tcPr>
            <w:tcW w:w="2835" w:type="dxa"/>
            <w:shd w:val="clear" w:color="auto" w:fill="auto"/>
            <w:hideMark/>
          </w:tcPr>
          <w:p w:rsidR="000C4E69" w:rsidRPr="00847242" w:rsidRDefault="009201BD" w:rsidP="00D30170">
            <w:pPr>
              <w:spacing w:line="240" w:lineRule="auto"/>
              <w:ind w:firstLine="0"/>
              <w:jc w:val="lowKashida"/>
              <w:rPr>
                <w:color w:val="000000" w:themeColor="text1"/>
                <w:sz w:val="2"/>
                <w:szCs w:val="2"/>
              </w:rPr>
            </w:pPr>
            <w:r w:rsidRPr="00847242">
              <w:rPr>
                <w:rFonts w:ascii="AL-Mohanad" w:hAnsi="AL-Mohanad"/>
                <w:color w:val="000000" w:themeColor="text1"/>
                <w:sz w:val="27"/>
                <w:rtl/>
              </w:rPr>
              <w:t>فم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يظفَر بصالح</w:t>
            </w:r>
            <w:r w:rsidRPr="00847242">
              <w:rPr>
                <w:rFonts w:ascii="AL-Mohanad" w:hAnsi="AL-Mohanad" w:hint="cs"/>
                <w:color w:val="000000" w:themeColor="text1"/>
                <w:sz w:val="27"/>
                <w:rtl/>
              </w:rPr>
              <w:t>ِ</w:t>
            </w:r>
            <w:r w:rsidRPr="00847242">
              <w:rPr>
                <w:rFonts w:ascii="AL-Mohanad" w:hAnsi="AL-Mohanad"/>
                <w:color w:val="000000" w:themeColor="text1"/>
                <w:sz w:val="27"/>
                <w:rtl/>
              </w:rPr>
              <w:t>ه</w:t>
            </w:r>
            <w:r w:rsidRPr="00847242">
              <w:rPr>
                <w:rFonts w:ascii="AL-Mohanad" w:hAnsi="AL-Mohanad" w:hint="cs"/>
                <w:color w:val="000000" w:themeColor="text1"/>
                <w:sz w:val="27"/>
                <w:rtl/>
              </w:rPr>
              <w:t>ِ</w:t>
            </w:r>
            <w:r w:rsidRPr="00847242">
              <w:rPr>
                <w:rFonts w:ascii="AL-Mohanad" w:hAnsi="AL-Mohanad"/>
                <w:color w:val="000000" w:themeColor="text1"/>
                <w:sz w:val="27"/>
                <w:rtl/>
              </w:rPr>
              <w:t>نَّ يَسعَد</w:t>
            </w:r>
            <w:r w:rsidR="000C4E69" w:rsidRPr="00847242">
              <w:rPr>
                <w:rFonts w:hint="cs"/>
                <w:color w:val="000000" w:themeColor="text1"/>
                <w:rtl/>
              </w:rPr>
              <w:br/>
            </w:r>
          </w:p>
        </w:tc>
        <w:tc>
          <w:tcPr>
            <w:tcW w:w="497" w:type="dxa"/>
            <w:shd w:val="clear" w:color="auto" w:fill="auto"/>
          </w:tcPr>
          <w:p w:rsidR="000C4E69" w:rsidRPr="00847242" w:rsidRDefault="000C4E69" w:rsidP="00D30170">
            <w:pPr>
              <w:spacing w:line="240" w:lineRule="auto"/>
              <w:ind w:firstLine="0"/>
              <w:jc w:val="lowKashida"/>
              <w:rPr>
                <w:color w:val="000000" w:themeColor="text1"/>
              </w:rPr>
            </w:pPr>
          </w:p>
        </w:tc>
        <w:tc>
          <w:tcPr>
            <w:tcW w:w="2835" w:type="dxa"/>
            <w:shd w:val="clear" w:color="auto" w:fill="auto"/>
            <w:hideMark/>
          </w:tcPr>
          <w:p w:rsidR="000C4E69" w:rsidRPr="00847242" w:rsidRDefault="009201BD" w:rsidP="00D30170">
            <w:pPr>
              <w:spacing w:line="240" w:lineRule="auto"/>
              <w:ind w:firstLine="0"/>
              <w:jc w:val="lowKashida"/>
              <w:rPr>
                <w:color w:val="000000" w:themeColor="text1"/>
                <w:sz w:val="2"/>
                <w:szCs w:val="2"/>
              </w:rPr>
            </w:pPr>
            <w:r w:rsidRPr="00847242">
              <w:rPr>
                <w:rFonts w:ascii="AL-Mohanad" w:hAnsi="AL-Mohanad"/>
                <w:color w:val="000000" w:themeColor="text1"/>
                <w:sz w:val="27"/>
                <w:rtl/>
              </w:rPr>
              <w:t>وم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يُغبَن فليس له انتقام</w:t>
            </w:r>
            <w:r w:rsidRPr="00847242">
              <w:rPr>
                <w:rFonts w:ascii="AL-Mohanad" w:hAnsi="AL-Mohanad" w:hint="cs"/>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728"/>
            </w:r>
            <w:r w:rsidRPr="00847242">
              <w:rPr>
                <w:rFonts w:hint="cs"/>
                <w:color w:val="000000" w:themeColor="text1"/>
                <w:sz w:val="27"/>
                <w:vertAlign w:val="superscript"/>
                <w:rtl/>
              </w:rPr>
              <w:t>)</w:t>
            </w:r>
            <w:r w:rsidR="000C4E69" w:rsidRPr="00847242">
              <w:rPr>
                <w:rFonts w:hint="cs"/>
                <w:color w:val="000000" w:themeColor="text1"/>
                <w:rtl/>
              </w:rPr>
              <w:br/>
            </w:r>
          </w:p>
        </w:tc>
      </w:tr>
    </w:tbl>
    <w:p w:rsidR="002A39DE" w:rsidRPr="00847242" w:rsidRDefault="002A39DE" w:rsidP="009201BD">
      <w:pPr>
        <w:rPr>
          <w:rFonts w:ascii="AL-Mohanad" w:hAnsi="AL-Mohanad"/>
          <w:color w:val="000000" w:themeColor="text1"/>
          <w:sz w:val="27"/>
          <w:rtl/>
        </w:rPr>
      </w:pPr>
      <w:r w:rsidRPr="00847242">
        <w:rPr>
          <w:rFonts w:ascii="AL-Mohanad" w:hAnsi="AL-Mohanad"/>
          <w:color w:val="000000" w:themeColor="text1"/>
          <w:sz w:val="27"/>
          <w:rtl/>
        </w:rPr>
        <w:t>وكما يلاحظ فإن</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قد استهل</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الأبيات بقوله</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قال الشاعر</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وعلى الظاهر فإن هذه ال</w:t>
      </w:r>
      <w:r w:rsidR="009201BD" w:rsidRPr="00847242">
        <w:rPr>
          <w:rFonts w:ascii="AL-Mohanad" w:hAnsi="AL-Mohanad" w:hint="cs"/>
          <w:color w:val="000000" w:themeColor="text1"/>
          <w:sz w:val="27"/>
          <w:rtl/>
        </w:rPr>
        <w:t>أ</w:t>
      </w:r>
      <w:r w:rsidRPr="00847242">
        <w:rPr>
          <w:rFonts w:ascii="AL-Mohanad" w:hAnsi="AL-Mohanad"/>
          <w:color w:val="000000" w:themeColor="text1"/>
          <w:sz w:val="27"/>
          <w:rtl/>
        </w:rPr>
        <w:t>بيات من الشعر الح</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ك</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مي المتداول بين الناس</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يستشهدون بها حين تطابق المقام</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ويأخذونها م</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ث</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لا</w:t>
      </w:r>
      <w:r w:rsidR="009201BD"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 xml:space="preserve"> </w:t>
      </w:r>
    </w:p>
    <w:p w:rsidR="002A39DE" w:rsidRPr="00847242" w:rsidRDefault="002A39DE" w:rsidP="001320E9">
      <w:pPr>
        <w:pStyle w:val="31"/>
        <w:rPr>
          <w:color w:val="000000" w:themeColor="text1"/>
          <w:rtl/>
        </w:rPr>
      </w:pPr>
      <w:r w:rsidRPr="00847242">
        <w:rPr>
          <w:color w:val="000000" w:themeColor="text1"/>
          <w:rtl/>
        </w:rPr>
        <w:t>قافية النون</w:t>
      </w:r>
      <w:r w:rsidR="001320E9" w:rsidRPr="00847242">
        <w:rPr>
          <w:rFonts w:hint="cs"/>
          <w:color w:val="000000" w:themeColor="text1"/>
          <w:rtl/>
          <w:lang w:val="en-US"/>
        </w:rPr>
        <w:t xml:space="preserve"> ــــــ</w:t>
      </w:r>
      <w:r w:rsidRPr="00847242">
        <w:rPr>
          <w:color w:val="000000" w:themeColor="text1"/>
          <w:rtl/>
        </w:rPr>
        <w:t xml:space="preserve"> </w:t>
      </w:r>
    </w:p>
    <w:p w:rsidR="002A39DE" w:rsidRPr="00847242" w:rsidRDefault="002A39DE" w:rsidP="00F256D4">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32</w:t>
      </w:r>
      <w:r w:rsidRPr="00847242">
        <w:rPr>
          <w:rFonts w:ascii="AL-Mohanad" w:hAnsi="AL-Mohanad"/>
          <w:color w:val="000000" w:themeColor="text1"/>
          <w:sz w:val="27"/>
          <w:rtl/>
        </w:rPr>
        <w:t>)</w:t>
      </w:r>
    </w:p>
    <w:p w:rsidR="002A39DE" w:rsidRPr="00847242" w:rsidRDefault="002A39DE" w:rsidP="00F256D4">
      <w:pPr>
        <w:rPr>
          <w:rFonts w:ascii="AL-Mohanad" w:hAnsi="AL-Mohanad"/>
          <w:color w:val="000000" w:themeColor="text1"/>
          <w:sz w:val="27"/>
          <w:rtl/>
        </w:rPr>
      </w:pPr>
      <w:r w:rsidRPr="00847242">
        <w:rPr>
          <w:rFonts w:ascii="AL-Mohanad" w:hAnsi="AL-Mohanad"/>
          <w:color w:val="000000" w:themeColor="text1"/>
          <w:sz w:val="27"/>
          <w:rtl/>
        </w:rPr>
        <w:t>نقل المجلسي في بحار ال</w:t>
      </w:r>
      <w:r w:rsidR="00F256D4" w:rsidRPr="00847242">
        <w:rPr>
          <w:rFonts w:ascii="AL-Mohanad" w:hAnsi="AL-Mohanad" w:hint="cs"/>
          <w:color w:val="000000" w:themeColor="text1"/>
          <w:sz w:val="27"/>
          <w:rtl/>
        </w:rPr>
        <w:t>أ</w:t>
      </w:r>
      <w:r w:rsidRPr="00847242">
        <w:rPr>
          <w:rFonts w:ascii="AL-Mohanad" w:hAnsi="AL-Mohanad"/>
          <w:color w:val="000000" w:themeColor="text1"/>
          <w:sz w:val="27"/>
          <w:rtl/>
        </w:rPr>
        <w:t xml:space="preserve">نوار: </w:t>
      </w:r>
      <w:r w:rsidRPr="00847242">
        <w:rPr>
          <w:rFonts w:hint="eastAsia"/>
          <w:color w:val="000000" w:themeColor="text1"/>
          <w:sz w:val="27"/>
          <w:rtl/>
        </w:rPr>
        <w:t>«</w:t>
      </w:r>
      <w:r w:rsidRPr="00847242">
        <w:rPr>
          <w:rFonts w:ascii="AL-Mohanad" w:hAnsi="AL-Mohanad"/>
          <w:color w:val="000000" w:themeColor="text1"/>
          <w:sz w:val="27"/>
          <w:rtl/>
        </w:rPr>
        <w:t>روى ال</w:t>
      </w:r>
      <w:r w:rsidR="00F256D4" w:rsidRPr="00847242">
        <w:rPr>
          <w:rFonts w:ascii="AL-Mohanad" w:hAnsi="AL-Mohanad" w:hint="cs"/>
          <w:color w:val="000000" w:themeColor="text1"/>
          <w:sz w:val="27"/>
          <w:rtl/>
        </w:rPr>
        <w:t>أ</w:t>
      </w:r>
      <w:r w:rsidRPr="00847242">
        <w:rPr>
          <w:rFonts w:ascii="AL-Mohanad" w:hAnsi="AL-Mohanad"/>
          <w:color w:val="000000" w:themeColor="text1"/>
          <w:sz w:val="27"/>
          <w:rtl/>
        </w:rPr>
        <w:t>صمعي له</w:t>
      </w:r>
      <w:r w:rsidR="005968C1" w:rsidRPr="00847242">
        <w:rPr>
          <w:rFonts w:ascii="AL-Mohanad" w:hAnsi="AL-Mohanad" w:cs="Mosawi" w:hint="cs"/>
          <w:color w:val="000000" w:themeColor="text1"/>
          <w:sz w:val="27"/>
          <w:szCs w:val="22"/>
          <w:rtl/>
        </w:rPr>
        <w:t>×</w:t>
      </w:r>
      <w:r w:rsidRPr="00847242">
        <w:rPr>
          <w:rFonts w:ascii="AL-Mohanad" w:hAnsi="AL-Mohanad" w:hint="cs"/>
          <w:color w:val="000000" w:themeColor="text1"/>
          <w:sz w:val="27"/>
          <w:rtl/>
        </w:rPr>
        <w:t xml:space="preserve">: </w:t>
      </w:r>
    </w:p>
    <w:tbl>
      <w:tblPr>
        <w:bidiVisual/>
        <w:tblW w:w="6959" w:type="dxa"/>
        <w:jc w:val="center"/>
        <w:tblLook w:val="01E0" w:firstRow="1" w:lastRow="1" w:firstColumn="1" w:lastColumn="1" w:noHBand="0" w:noVBand="0"/>
      </w:tblPr>
      <w:tblGrid>
        <w:gridCol w:w="3231"/>
        <w:gridCol w:w="497"/>
        <w:gridCol w:w="3231"/>
      </w:tblGrid>
      <w:tr w:rsidR="000C4E69" w:rsidRPr="007A0E56" w:rsidTr="00F256D4">
        <w:trPr>
          <w:trHeight w:val="147"/>
          <w:jc w:val="center"/>
        </w:trPr>
        <w:tc>
          <w:tcPr>
            <w:tcW w:w="3231" w:type="dxa"/>
            <w:shd w:val="clear" w:color="auto" w:fill="auto"/>
            <w:hideMark/>
          </w:tcPr>
          <w:p w:rsidR="000C4E69" w:rsidRPr="00847242" w:rsidRDefault="00F256D4" w:rsidP="00D30170">
            <w:pPr>
              <w:spacing w:before="60" w:line="240" w:lineRule="auto"/>
              <w:ind w:firstLine="0"/>
              <w:jc w:val="lowKashida"/>
              <w:rPr>
                <w:color w:val="000000" w:themeColor="text1"/>
                <w:sz w:val="2"/>
                <w:szCs w:val="2"/>
              </w:rPr>
            </w:pPr>
            <w:r w:rsidRPr="00847242">
              <w:rPr>
                <w:rFonts w:ascii="AL-Mohanad" w:hAnsi="AL-Mohanad" w:hint="cs"/>
                <w:color w:val="000000" w:themeColor="text1"/>
                <w:sz w:val="27"/>
                <w:rtl/>
              </w:rPr>
              <w:t>أ</w:t>
            </w:r>
            <w:r w:rsidRPr="00847242">
              <w:rPr>
                <w:rFonts w:ascii="AL-Mohanad" w:hAnsi="AL-Mohanad"/>
                <w:color w:val="000000" w:themeColor="text1"/>
                <w:sz w:val="27"/>
                <w:rtl/>
              </w:rPr>
              <w:t>ثامن بالنفس النفيسة رب</w:t>
            </w:r>
            <w:r w:rsidRPr="00847242">
              <w:rPr>
                <w:rFonts w:ascii="AL-Mohanad" w:hAnsi="AL-Mohanad" w:hint="cs"/>
                <w:color w:val="000000" w:themeColor="text1"/>
                <w:sz w:val="27"/>
                <w:rtl/>
              </w:rPr>
              <w:t>ّ</w:t>
            </w:r>
            <w:r w:rsidRPr="00847242">
              <w:rPr>
                <w:rFonts w:ascii="AL-Mohanad" w:hAnsi="AL-Mohanad"/>
                <w:color w:val="000000" w:themeColor="text1"/>
                <w:sz w:val="27"/>
                <w:rtl/>
              </w:rPr>
              <w:t>ها</w:t>
            </w:r>
            <w:r w:rsidR="000C4E69" w:rsidRPr="00847242">
              <w:rPr>
                <w:rFonts w:hint="cs"/>
                <w:color w:val="000000" w:themeColor="text1"/>
                <w:rtl/>
              </w:rPr>
              <w:br/>
            </w:r>
          </w:p>
        </w:tc>
        <w:tc>
          <w:tcPr>
            <w:tcW w:w="497" w:type="dxa"/>
            <w:shd w:val="clear" w:color="auto" w:fill="auto"/>
          </w:tcPr>
          <w:p w:rsidR="000C4E69" w:rsidRPr="00847242" w:rsidRDefault="000C4E69" w:rsidP="00D30170">
            <w:pPr>
              <w:spacing w:before="60" w:line="240" w:lineRule="auto"/>
              <w:ind w:firstLine="0"/>
              <w:jc w:val="lowKashida"/>
              <w:rPr>
                <w:color w:val="000000" w:themeColor="text1"/>
              </w:rPr>
            </w:pPr>
          </w:p>
        </w:tc>
        <w:tc>
          <w:tcPr>
            <w:tcW w:w="3231" w:type="dxa"/>
            <w:shd w:val="clear" w:color="auto" w:fill="auto"/>
            <w:hideMark/>
          </w:tcPr>
          <w:p w:rsidR="000C4E69" w:rsidRPr="00847242" w:rsidRDefault="00F256D4" w:rsidP="00D3017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فليس لها في الخلق كل</w:t>
            </w:r>
            <w:r w:rsidRPr="00847242">
              <w:rPr>
                <w:rFonts w:ascii="AL-Mohanad" w:hAnsi="AL-Mohanad" w:hint="cs"/>
                <w:color w:val="000000" w:themeColor="text1"/>
                <w:sz w:val="27"/>
                <w:rtl/>
              </w:rPr>
              <w:t>ّ</w:t>
            </w:r>
            <w:r w:rsidRPr="00847242">
              <w:rPr>
                <w:rFonts w:ascii="AL-Mohanad" w:hAnsi="AL-Mohanad"/>
                <w:color w:val="000000" w:themeColor="text1"/>
                <w:sz w:val="27"/>
                <w:rtl/>
              </w:rPr>
              <w:t>هم ث</w:t>
            </w:r>
            <w:r w:rsidRPr="00847242">
              <w:rPr>
                <w:rFonts w:ascii="AL-Mohanad" w:hAnsi="AL-Mohanad" w:hint="cs"/>
                <w:color w:val="000000" w:themeColor="text1"/>
                <w:sz w:val="27"/>
                <w:rtl/>
              </w:rPr>
              <w:t>َ</w:t>
            </w:r>
            <w:r w:rsidRPr="00847242">
              <w:rPr>
                <w:rFonts w:ascii="AL-Mohanad" w:hAnsi="AL-Mohanad"/>
                <w:color w:val="000000" w:themeColor="text1"/>
                <w:sz w:val="27"/>
                <w:rtl/>
              </w:rPr>
              <w:t>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000C4E69" w:rsidRPr="00847242">
              <w:rPr>
                <w:rFonts w:hint="cs"/>
                <w:color w:val="000000" w:themeColor="text1"/>
                <w:rtl/>
              </w:rPr>
              <w:br/>
            </w:r>
          </w:p>
        </w:tc>
      </w:tr>
      <w:tr w:rsidR="000C4E69" w:rsidRPr="007A0E56" w:rsidTr="00F256D4">
        <w:trPr>
          <w:trHeight w:val="147"/>
          <w:jc w:val="center"/>
        </w:trPr>
        <w:tc>
          <w:tcPr>
            <w:tcW w:w="3231" w:type="dxa"/>
            <w:shd w:val="clear" w:color="auto" w:fill="auto"/>
            <w:hideMark/>
          </w:tcPr>
          <w:p w:rsidR="000C4E69" w:rsidRPr="00847242" w:rsidRDefault="00F256D4" w:rsidP="00D30170">
            <w:pPr>
              <w:spacing w:line="240" w:lineRule="auto"/>
              <w:ind w:firstLine="0"/>
              <w:jc w:val="lowKashida"/>
              <w:rPr>
                <w:color w:val="000000" w:themeColor="text1"/>
                <w:sz w:val="2"/>
                <w:szCs w:val="2"/>
              </w:rPr>
            </w:pPr>
            <w:r w:rsidRPr="00847242">
              <w:rPr>
                <w:rFonts w:ascii="AL-Mohanad" w:hAnsi="AL-Mohanad"/>
                <w:color w:val="000000" w:themeColor="text1"/>
                <w:sz w:val="27"/>
                <w:rtl/>
              </w:rPr>
              <w:t>بها يشترى الجناّت إن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أنا بعتُها</w:t>
            </w:r>
            <w:r w:rsidR="000C4E69" w:rsidRPr="00847242">
              <w:rPr>
                <w:rFonts w:hint="cs"/>
                <w:color w:val="000000" w:themeColor="text1"/>
                <w:rtl/>
              </w:rPr>
              <w:br/>
            </w:r>
          </w:p>
        </w:tc>
        <w:tc>
          <w:tcPr>
            <w:tcW w:w="497" w:type="dxa"/>
            <w:shd w:val="clear" w:color="auto" w:fill="auto"/>
          </w:tcPr>
          <w:p w:rsidR="000C4E69" w:rsidRPr="00847242" w:rsidRDefault="000C4E69" w:rsidP="00D30170">
            <w:pPr>
              <w:spacing w:line="240" w:lineRule="auto"/>
              <w:ind w:firstLine="0"/>
              <w:jc w:val="lowKashida"/>
              <w:rPr>
                <w:color w:val="000000" w:themeColor="text1"/>
              </w:rPr>
            </w:pPr>
          </w:p>
        </w:tc>
        <w:tc>
          <w:tcPr>
            <w:tcW w:w="3231" w:type="dxa"/>
            <w:shd w:val="clear" w:color="auto" w:fill="auto"/>
            <w:hideMark/>
          </w:tcPr>
          <w:p w:rsidR="000C4E69" w:rsidRPr="00847242" w:rsidRDefault="00F256D4" w:rsidP="00D30170">
            <w:pPr>
              <w:spacing w:line="240" w:lineRule="auto"/>
              <w:ind w:firstLine="0"/>
              <w:jc w:val="lowKashida"/>
              <w:rPr>
                <w:color w:val="000000" w:themeColor="text1"/>
                <w:sz w:val="2"/>
                <w:szCs w:val="2"/>
              </w:rPr>
            </w:pPr>
            <w:r w:rsidRPr="00847242">
              <w:rPr>
                <w:rFonts w:ascii="AL-Mohanad" w:hAnsi="AL-Mohanad"/>
                <w:color w:val="000000" w:themeColor="text1"/>
                <w:sz w:val="27"/>
                <w:rtl/>
              </w:rPr>
              <w:t>بشيء</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سواها إنّ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ذلكم غَبَن</w:t>
            </w:r>
            <w:r w:rsidRPr="00847242">
              <w:rPr>
                <w:rFonts w:ascii="AL-Mohanad" w:hAnsi="AL-Mohanad" w:hint="cs"/>
                <w:color w:val="000000" w:themeColor="text1"/>
                <w:sz w:val="27"/>
                <w:rtl/>
              </w:rPr>
              <w:t>ُ</w:t>
            </w:r>
            <w:r w:rsidR="000C4E69" w:rsidRPr="00847242">
              <w:rPr>
                <w:rFonts w:hint="cs"/>
                <w:color w:val="000000" w:themeColor="text1"/>
                <w:rtl/>
              </w:rPr>
              <w:br/>
            </w:r>
          </w:p>
        </w:tc>
      </w:tr>
      <w:tr w:rsidR="000C4E69" w:rsidRPr="007A0E56" w:rsidTr="00F256D4">
        <w:trPr>
          <w:trHeight w:val="147"/>
          <w:jc w:val="center"/>
        </w:trPr>
        <w:tc>
          <w:tcPr>
            <w:tcW w:w="3231" w:type="dxa"/>
            <w:shd w:val="clear" w:color="auto" w:fill="auto"/>
            <w:hideMark/>
          </w:tcPr>
          <w:p w:rsidR="000C4E69" w:rsidRPr="00847242" w:rsidRDefault="00F256D4" w:rsidP="00D30170">
            <w:pPr>
              <w:spacing w:line="240" w:lineRule="auto"/>
              <w:ind w:firstLine="0"/>
              <w:jc w:val="lowKashida"/>
              <w:rPr>
                <w:color w:val="000000" w:themeColor="text1"/>
                <w:sz w:val="2"/>
                <w:szCs w:val="2"/>
              </w:rPr>
            </w:pPr>
            <w:r w:rsidRPr="00847242">
              <w:rPr>
                <w:rFonts w:ascii="AL-Mohanad" w:hAnsi="AL-Mohanad"/>
                <w:color w:val="000000" w:themeColor="text1"/>
                <w:sz w:val="27"/>
                <w:rtl/>
              </w:rPr>
              <w:t>إذا ذهبت نفسي بدنيا أصبتُها</w:t>
            </w:r>
            <w:r w:rsidR="000C4E69" w:rsidRPr="00847242">
              <w:rPr>
                <w:rFonts w:hint="cs"/>
                <w:color w:val="000000" w:themeColor="text1"/>
                <w:rtl/>
              </w:rPr>
              <w:br/>
            </w:r>
          </w:p>
        </w:tc>
        <w:tc>
          <w:tcPr>
            <w:tcW w:w="497" w:type="dxa"/>
            <w:shd w:val="clear" w:color="auto" w:fill="auto"/>
          </w:tcPr>
          <w:p w:rsidR="000C4E69" w:rsidRPr="00847242" w:rsidRDefault="000C4E69" w:rsidP="00D30170">
            <w:pPr>
              <w:spacing w:line="240" w:lineRule="auto"/>
              <w:ind w:firstLine="0"/>
              <w:jc w:val="lowKashida"/>
              <w:rPr>
                <w:color w:val="000000" w:themeColor="text1"/>
              </w:rPr>
            </w:pPr>
          </w:p>
        </w:tc>
        <w:tc>
          <w:tcPr>
            <w:tcW w:w="3231" w:type="dxa"/>
            <w:shd w:val="clear" w:color="auto" w:fill="auto"/>
            <w:hideMark/>
          </w:tcPr>
          <w:p w:rsidR="000C4E69" w:rsidRPr="00847242" w:rsidRDefault="00F256D4" w:rsidP="00D30170">
            <w:pPr>
              <w:spacing w:line="240" w:lineRule="auto"/>
              <w:ind w:firstLine="0"/>
              <w:jc w:val="lowKashida"/>
              <w:rPr>
                <w:color w:val="000000" w:themeColor="text1"/>
                <w:sz w:val="2"/>
                <w:szCs w:val="2"/>
              </w:rPr>
            </w:pPr>
            <w:r w:rsidRPr="00847242">
              <w:rPr>
                <w:rFonts w:ascii="AL-Mohanad" w:hAnsi="AL-Mohanad"/>
                <w:color w:val="000000" w:themeColor="text1"/>
                <w:sz w:val="27"/>
                <w:rtl/>
              </w:rPr>
              <w:t>فقد ذهبَت نفسي وقد ذهب الث</w:t>
            </w:r>
            <w:r w:rsidRPr="00847242">
              <w:rPr>
                <w:rFonts w:ascii="AL-Mohanad" w:hAnsi="AL-Mohanad" w:hint="cs"/>
                <w:color w:val="000000" w:themeColor="text1"/>
                <w:sz w:val="27"/>
                <w:rtl/>
              </w:rPr>
              <w:t>َّ</w:t>
            </w:r>
            <w:r w:rsidRPr="00847242">
              <w:rPr>
                <w:rFonts w:ascii="AL-Mohanad" w:hAnsi="AL-Mohanad"/>
                <w:color w:val="000000" w:themeColor="text1"/>
                <w:sz w:val="27"/>
                <w:rtl/>
              </w:rPr>
              <w:t>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hint="cs"/>
                <w:color w:val="000000" w:themeColor="text1"/>
                <w:sz w:val="27"/>
                <w:vertAlign w:val="superscript"/>
                <w:rtl/>
              </w:rPr>
              <w:t>(</w:t>
            </w:r>
            <w:r w:rsidRPr="00847242">
              <w:rPr>
                <w:rStyle w:val="af0"/>
                <w:color w:val="000000" w:themeColor="text1"/>
                <w:sz w:val="27"/>
                <w:rtl/>
              </w:rPr>
              <w:endnoteReference w:id="729"/>
            </w:r>
            <w:r w:rsidRPr="00847242">
              <w:rPr>
                <w:rFonts w:hint="cs"/>
                <w:color w:val="000000" w:themeColor="text1"/>
                <w:sz w:val="27"/>
                <w:vertAlign w:val="superscript"/>
                <w:rtl/>
              </w:rPr>
              <w:t>)</w:t>
            </w:r>
            <w:r w:rsidR="000C4E69" w:rsidRPr="00847242">
              <w:rPr>
                <w:rFonts w:hint="cs"/>
                <w:color w:val="000000" w:themeColor="text1"/>
                <w:rtl/>
              </w:rPr>
              <w:br/>
            </w:r>
          </w:p>
        </w:tc>
      </w:tr>
    </w:tbl>
    <w:p w:rsidR="002A39DE" w:rsidRPr="00847242" w:rsidRDefault="002A39DE" w:rsidP="00DA15E9">
      <w:pPr>
        <w:rPr>
          <w:rFonts w:ascii="AL-Mohanad" w:hAnsi="AL-Mohanad"/>
          <w:color w:val="000000" w:themeColor="text1"/>
          <w:sz w:val="27"/>
          <w:rtl/>
        </w:rPr>
      </w:pPr>
      <w:r w:rsidRPr="00847242">
        <w:rPr>
          <w:rFonts w:ascii="AL-Mohanad" w:hAnsi="AL-Mohanad"/>
          <w:color w:val="000000" w:themeColor="text1"/>
          <w:sz w:val="27"/>
          <w:rtl/>
        </w:rPr>
        <w:lastRenderedPageBreak/>
        <w:t>وما</w:t>
      </w:r>
      <w:r w:rsidR="00DA15E9" w:rsidRPr="00847242">
        <w:rPr>
          <w:rFonts w:ascii="AL-Mohanad" w:hAnsi="AL-Mohanad" w:hint="cs"/>
          <w:color w:val="000000" w:themeColor="text1"/>
          <w:sz w:val="27"/>
          <w:rtl/>
        </w:rPr>
        <w:t xml:space="preserve"> </w:t>
      </w:r>
      <w:r w:rsidRPr="00847242">
        <w:rPr>
          <w:rFonts w:ascii="AL-Mohanad" w:hAnsi="AL-Mohanad"/>
          <w:color w:val="000000" w:themeColor="text1"/>
          <w:sz w:val="27"/>
          <w:rtl/>
        </w:rPr>
        <w:t>دامت مصادرنا في الأدب لم تتحد</w:t>
      </w:r>
      <w:r w:rsidR="00DA15E9" w:rsidRPr="00847242">
        <w:rPr>
          <w:rFonts w:ascii="AL-Mohanad" w:hAnsi="AL-Mohanad" w:hint="cs"/>
          <w:color w:val="000000" w:themeColor="text1"/>
          <w:sz w:val="27"/>
          <w:rtl/>
        </w:rPr>
        <w:t>َّ</w:t>
      </w:r>
      <w:r w:rsidRPr="00847242">
        <w:rPr>
          <w:rFonts w:ascii="AL-Mohanad" w:hAnsi="AL-Mohanad"/>
          <w:color w:val="000000" w:themeColor="text1"/>
          <w:sz w:val="27"/>
          <w:rtl/>
        </w:rPr>
        <w:t>ث عن هذه الأشعار</w:t>
      </w:r>
      <w:r w:rsidR="00DA15E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ما يعني عدم نسبتها </w:t>
      </w:r>
      <w:r w:rsidR="00DA15E9"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غير الإمام</w:t>
      </w:r>
      <w:r w:rsidR="005968C1" w:rsidRPr="00847242">
        <w:rPr>
          <w:rFonts w:ascii="AL-Mohanad" w:hAnsi="AL-Mohanad" w:cs="Mosawi"/>
          <w:color w:val="000000" w:themeColor="text1"/>
          <w:sz w:val="27"/>
          <w:szCs w:val="22"/>
          <w:rtl/>
        </w:rPr>
        <w:t>×</w:t>
      </w:r>
      <w:r w:rsidR="00DA15E9"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ذهبت إلى ذلك مصادرنا المعتمدة في الحديث</w:t>
      </w:r>
      <w:r w:rsidR="00DA15E9"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فإننا نطمئن إلى كونها من أشعار الإمام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بدون منازع. </w:t>
      </w:r>
    </w:p>
    <w:p w:rsidR="002A39DE" w:rsidRPr="00847242" w:rsidRDefault="002A39DE" w:rsidP="00DA15E9">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33</w:t>
      </w:r>
      <w:r w:rsidRPr="00847242">
        <w:rPr>
          <w:rFonts w:ascii="AL-Mohanad" w:hAnsi="AL-Mohanad"/>
          <w:color w:val="000000" w:themeColor="text1"/>
          <w:sz w:val="27"/>
          <w:rtl/>
        </w:rPr>
        <w:t>)</w:t>
      </w:r>
    </w:p>
    <w:p w:rsidR="002A39DE" w:rsidRPr="00847242" w:rsidRDefault="002A39DE" w:rsidP="00DA15E9">
      <w:pPr>
        <w:rPr>
          <w:rFonts w:ascii="AL-Mohanad" w:hAnsi="AL-Mohanad"/>
          <w:color w:val="000000" w:themeColor="text1"/>
          <w:sz w:val="27"/>
          <w:rtl/>
        </w:rPr>
      </w:pPr>
      <w:r w:rsidRPr="00847242">
        <w:rPr>
          <w:rFonts w:ascii="AL-Mohanad" w:hAnsi="AL-Mohanad"/>
          <w:color w:val="000000" w:themeColor="text1"/>
          <w:sz w:val="27"/>
          <w:rtl/>
        </w:rPr>
        <w:t>جاء في بحار ال</w:t>
      </w:r>
      <w:r w:rsidR="00DA15E9" w:rsidRPr="00847242">
        <w:rPr>
          <w:rFonts w:ascii="AL-Mohanad" w:hAnsi="AL-Mohanad" w:hint="cs"/>
          <w:color w:val="000000" w:themeColor="text1"/>
          <w:sz w:val="27"/>
          <w:rtl/>
        </w:rPr>
        <w:t>أ</w:t>
      </w:r>
      <w:r w:rsidRPr="00847242">
        <w:rPr>
          <w:rFonts w:ascii="AL-Mohanad" w:hAnsi="AL-Mohanad"/>
          <w:color w:val="000000" w:themeColor="text1"/>
          <w:sz w:val="27"/>
          <w:rtl/>
        </w:rPr>
        <w:t xml:space="preserve">نوار: </w:t>
      </w:r>
      <w:r w:rsidRPr="00847242">
        <w:rPr>
          <w:rFonts w:hint="eastAsia"/>
          <w:color w:val="000000" w:themeColor="text1"/>
          <w:sz w:val="27"/>
          <w:rtl/>
        </w:rPr>
        <w:t>«</w:t>
      </w:r>
      <w:r w:rsidRPr="00847242">
        <w:rPr>
          <w:rFonts w:ascii="AL-Mohanad" w:hAnsi="AL-Mohanad"/>
          <w:color w:val="000000" w:themeColor="text1"/>
          <w:sz w:val="27"/>
          <w:rtl/>
        </w:rPr>
        <w:t>وقال</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علمُنا غابر ومزبور</w:t>
      </w:r>
      <w:r w:rsidR="00DA15E9"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00DA15E9" w:rsidRPr="00847242">
        <w:rPr>
          <w:rFonts w:ascii="AL-Mohanad" w:hAnsi="AL-Mohanad"/>
          <w:color w:val="000000" w:themeColor="text1"/>
          <w:sz w:val="27"/>
          <w:rtl/>
        </w:rPr>
        <w:t>ن</w:t>
      </w:r>
      <w:r w:rsidR="00DA15E9" w:rsidRPr="00847242">
        <w:rPr>
          <w:rFonts w:ascii="AL-Mohanad" w:hAnsi="AL-Mohanad" w:hint="cs"/>
          <w:color w:val="000000" w:themeColor="text1"/>
          <w:sz w:val="27"/>
          <w:rtl/>
        </w:rPr>
        <w:t>َ</w:t>
      </w:r>
      <w:r w:rsidRPr="00847242">
        <w:rPr>
          <w:rFonts w:ascii="AL-Mohanad" w:hAnsi="AL-Mohanad"/>
          <w:color w:val="000000" w:themeColor="text1"/>
          <w:sz w:val="27"/>
          <w:rtl/>
        </w:rPr>
        <w:t>كْت في القلوب</w:t>
      </w:r>
      <w:r w:rsidR="00DA15E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ونَق</w:t>
      </w:r>
      <w:r w:rsidR="00DA15E9" w:rsidRPr="00847242">
        <w:rPr>
          <w:rFonts w:ascii="AL-Mohanad" w:hAnsi="AL-Mohanad" w:hint="cs"/>
          <w:color w:val="000000" w:themeColor="text1"/>
          <w:sz w:val="27"/>
          <w:rtl/>
        </w:rPr>
        <w:t>ْ</w:t>
      </w:r>
      <w:r w:rsidRPr="00847242">
        <w:rPr>
          <w:rFonts w:ascii="AL-Mohanad" w:hAnsi="AL-Mohanad"/>
          <w:color w:val="000000" w:themeColor="text1"/>
          <w:sz w:val="27"/>
          <w:rtl/>
        </w:rPr>
        <w:t>ر في الأسماع</w:t>
      </w:r>
      <w:r w:rsidR="00DA15E9" w:rsidRPr="00847242">
        <w:rPr>
          <w:rFonts w:ascii="AL-Mohanad" w:hAnsi="AL-Mohanad" w:hint="cs"/>
          <w:color w:val="000000" w:themeColor="text1"/>
          <w:sz w:val="27"/>
          <w:rtl/>
        </w:rPr>
        <w:t xml:space="preserve">، </w:t>
      </w:r>
      <w:r w:rsidRPr="00847242">
        <w:rPr>
          <w:rFonts w:ascii="AL-Mohanad" w:hAnsi="AL-Mohanad"/>
          <w:color w:val="000000" w:themeColor="text1"/>
          <w:sz w:val="27"/>
          <w:rtl/>
        </w:rPr>
        <w:t>وإن عندنا الجفر الأحمر والجفر ال</w:t>
      </w:r>
      <w:r w:rsidR="00DA15E9" w:rsidRPr="00847242">
        <w:rPr>
          <w:rFonts w:ascii="AL-Mohanad" w:hAnsi="AL-Mohanad" w:hint="cs"/>
          <w:color w:val="000000" w:themeColor="text1"/>
          <w:sz w:val="27"/>
          <w:rtl/>
        </w:rPr>
        <w:t>أ</w:t>
      </w:r>
      <w:r w:rsidRPr="00847242">
        <w:rPr>
          <w:rFonts w:ascii="AL-Mohanad" w:hAnsi="AL-Mohanad"/>
          <w:color w:val="000000" w:themeColor="text1"/>
          <w:sz w:val="27"/>
          <w:rtl/>
        </w:rPr>
        <w:t>بيض ومصحف فاطمة</w:t>
      </w:r>
      <w:r w:rsidR="00DA15E9"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وإن</w:t>
      </w:r>
      <w:r w:rsidR="00DA15E9"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عندنا الجامعة</w:t>
      </w:r>
      <w:r w:rsidR="00DA15E9"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فيها جميع ما يحتاج الناس إليه</w:t>
      </w:r>
      <w:r w:rsidR="00DA15E9" w:rsidRPr="00847242">
        <w:rPr>
          <w:rFonts w:ascii="AL-Mohanad" w:hAnsi="AL-Mohanad" w:hint="cs"/>
          <w:color w:val="000000" w:themeColor="text1"/>
          <w:sz w:val="27"/>
          <w:rtl/>
        </w:rPr>
        <w:t>،</w:t>
      </w:r>
      <w:r w:rsidRPr="00847242">
        <w:rPr>
          <w:rFonts w:ascii="AL-Mohanad" w:hAnsi="AL-Mohanad"/>
          <w:color w:val="000000" w:themeColor="text1"/>
          <w:sz w:val="27"/>
          <w:rtl/>
        </w:rPr>
        <w:t xml:space="preserve"> ويروى 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w:t>
      </w:r>
    </w:p>
    <w:tbl>
      <w:tblPr>
        <w:bidiVisual/>
        <w:tblW w:w="0" w:type="auto"/>
        <w:jc w:val="center"/>
        <w:tblLook w:val="01E0" w:firstRow="1" w:lastRow="1" w:firstColumn="1" w:lastColumn="1" w:noHBand="0" w:noVBand="0"/>
      </w:tblPr>
      <w:tblGrid>
        <w:gridCol w:w="3175"/>
        <w:gridCol w:w="497"/>
        <w:gridCol w:w="3175"/>
      </w:tblGrid>
      <w:tr w:rsidR="000C4E69" w:rsidRPr="007A0E56" w:rsidTr="00DA15E9">
        <w:trPr>
          <w:trHeight w:val="147"/>
          <w:jc w:val="center"/>
        </w:trPr>
        <w:tc>
          <w:tcPr>
            <w:tcW w:w="3175" w:type="dxa"/>
            <w:shd w:val="clear" w:color="auto" w:fill="auto"/>
            <w:hideMark/>
          </w:tcPr>
          <w:p w:rsidR="000C4E69" w:rsidRPr="00847242" w:rsidRDefault="00DA15E9" w:rsidP="00D3017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في الأصل كنا نجوما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يستضاء بنا</w:t>
            </w:r>
            <w:r w:rsidR="000C4E69" w:rsidRPr="00847242">
              <w:rPr>
                <w:rFonts w:hint="cs"/>
                <w:color w:val="000000" w:themeColor="text1"/>
                <w:rtl/>
              </w:rPr>
              <w:br/>
            </w:r>
          </w:p>
        </w:tc>
        <w:tc>
          <w:tcPr>
            <w:tcW w:w="497" w:type="dxa"/>
            <w:shd w:val="clear" w:color="auto" w:fill="auto"/>
          </w:tcPr>
          <w:p w:rsidR="000C4E69" w:rsidRPr="00847242" w:rsidRDefault="000C4E69" w:rsidP="00D30170">
            <w:pPr>
              <w:spacing w:before="60" w:line="240" w:lineRule="auto"/>
              <w:ind w:firstLine="0"/>
              <w:jc w:val="lowKashida"/>
              <w:rPr>
                <w:color w:val="000000" w:themeColor="text1"/>
              </w:rPr>
            </w:pPr>
          </w:p>
        </w:tc>
        <w:tc>
          <w:tcPr>
            <w:tcW w:w="3175" w:type="dxa"/>
            <w:shd w:val="clear" w:color="auto" w:fill="auto"/>
            <w:hideMark/>
          </w:tcPr>
          <w:p w:rsidR="000C4E69" w:rsidRPr="00847242" w:rsidRDefault="00DA15E9" w:rsidP="00D30170">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وللبري</w:t>
            </w:r>
            <w:r w:rsidRPr="00847242">
              <w:rPr>
                <w:rFonts w:ascii="AL-Mohanad" w:hAnsi="AL-Mohanad" w:hint="cs"/>
                <w:color w:val="000000" w:themeColor="text1"/>
                <w:sz w:val="27"/>
                <w:rtl/>
              </w:rPr>
              <w:t>ّ</w:t>
            </w:r>
            <w:r w:rsidRPr="00847242">
              <w:rPr>
                <w:rFonts w:ascii="AL-Mohanad" w:hAnsi="AL-Mohanad"/>
                <w:color w:val="000000" w:themeColor="text1"/>
                <w:sz w:val="27"/>
                <w:rtl/>
              </w:rPr>
              <w:t>ة نحن اليوم برهان</w:t>
            </w:r>
            <w:r w:rsidRPr="00847242">
              <w:rPr>
                <w:rFonts w:ascii="AL-Mohanad" w:hAnsi="AL-Mohanad" w:hint="cs"/>
                <w:color w:val="000000" w:themeColor="text1"/>
                <w:sz w:val="27"/>
                <w:rtl/>
              </w:rPr>
              <w:t>ُ</w:t>
            </w:r>
            <w:r w:rsidR="000C4E69" w:rsidRPr="00847242">
              <w:rPr>
                <w:rFonts w:hint="cs"/>
                <w:color w:val="000000" w:themeColor="text1"/>
                <w:rtl/>
              </w:rPr>
              <w:br/>
            </w:r>
          </w:p>
        </w:tc>
      </w:tr>
      <w:tr w:rsidR="000C4E69" w:rsidRPr="007A0E56" w:rsidTr="00DA15E9">
        <w:trPr>
          <w:trHeight w:val="147"/>
          <w:jc w:val="center"/>
        </w:trPr>
        <w:tc>
          <w:tcPr>
            <w:tcW w:w="3175" w:type="dxa"/>
            <w:shd w:val="clear" w:color="auto" w:fill="auto"/>
            <w:hideMark/>
          </w:tcPr>
          <w:p w:rsidR="000C4E69" w:rsidRPr="00847242" w:rsidRDefault="00DA15E9" w:rsidP="00D30170">
            <w:pPr>
              <w:spacing w:line="240" w:lineRule="auto"/>
              <w:ind w:firstLine="0"/>
              <w:jc w:val="lowKashida"/>
              <w:rPr>
                <w:color w:val="000000" w:themeColor="text1"/>
                <w:sz w:val="2"/>
                <w:szCs w:val="2"/>
              </w:rPr>
            </w:pPr>
            <w:r w:rsidRPr="00847242">
              <w:rPr>
                <w:rFonts w:ascii="AL-Mohanad" w:hAnsi="AL-Mohanad"/>
                <w:color w:val="000000" w:themeColor="text1"/>
                <w:sz w:val="27"/>
                <w:rtl/>
              </w:rPr>
              <w:t>نحن البحور التي فيها لغائِصِكم</w:t>
            </w:r>
            <w:r w:rsidR="000C4E69" w:rsidRPr="00847242">
              <w:rPr>
                <w:rFonts w:hint="cs"/>
                <w:color w:val="000000" w:themeColor="text1"/>
                <w:rtl/>
              </w:rPr>
              <w:br/>
            </w:r>
          </w:p>
        </w:tc>
        <w:tc>
          <w:tcPr>
            <w:tcW w:w="497" w:type="dxa"/>
            <w:shd w:val="clear" w:color="auto" w:fill="auto"/>
          </w:tcPr>
          <w:p w:rsidR="000C4E69" w:rsidRPr="00847242" w:rsidRDefault="000C4E69" w:rsidP="00D30170">
            <w:pPr>
              <w:spacing w:line="240" w:lineRule="auto"/>
              <w:ind w:firstLine="0"/>
              <w:jc w:val="lowKashida"/>
              <w:rPr>
                <w:color w:val="000000" w:themeColor="text1"/>
              </w:rPr>
            </w:pPr>
          </w:p>
        </w:tc>
        <w:tc>
          <w:tcPr>
            <w:tcW w:w="3175" w:type="dxa"/>
            <w:shd w:val="clear" w:color="auto" w:fill="auto"/>
            <w:hideMark/>
          </w:tcPr>
          <w:p w:rsidR="000C4E69" w:rsidRPr="00847242" w:rsidRDefault="00DA15E9" w:rsidP="00D30170">
            <w:pPr>
              <w:spacing w:line="240" w:lineRule="auto"/>
              <w:ind w:firstLine="0"/>
              <w:jc w:val="lowKashida"/>
              <w:rPr>
                <w:color w:val="000000" w:themeColor="text1"/>
                <w:sz w:val="2"/>
                <w:szCs w:val="2"/>
              </w:rPr>
            </w:pPr>
            <w:r w:rsidRPr="00847242">
              <w:rPr>
                <w:rFonts w:ascii="AL-Mohanad" w:hAnsi="AL-Mohanad"/>
                <w:color w:val="000000" w:themeColor="text1"/>
                <w:sz w:val="27"/>
                <w:rtl/>
              </w:rPr>
              <w:t>در</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ثمينٌ وياقوتٌ ومرجان</w:t>
            </w:r>
            <w:r w:rsidRPr="00847242">
              <w:rPr>
                <w:rFonts w:ascii="AL-Mohanad" w:hAnsi="AL-Mohanad" w:hint="cs"/>
                <w:color w:val="000000" w:themeColor="text1"/>
                <w:sz w:val="27"/>
                <w:rtl/>
              </w:rPr>
              <w:t>ُ</w:t>
            </w:r>
            <w:r w:rsidR="000C4E69" w:rsidRPr="00847242">
              <w:rPr>
                <w:rFonts w:hint="cs"/>
                <w:color w:val="000000" w:themeColor="text1"/>
                <w:rtl/>
              </w:rPr>
              <w:br/>
            </w:r>
          </w:p>
        </w:tc>
      </w:tr>
      <w:tr w:rsidR="000C4E69" w:rsidRPr="007A0E56" w:rsidTr="00DA15E9">
        <w:trPr>
          <w:trHeight w:val="147"/>
          <w:jc w:val="center"/>
        </w:trPr>
        <w:tc>
          <w:tcPr>
            <w:tcW w:w="3175" w:type="dxa"/>
            <w:shd w:val="clear" w:color="auto" w:fill="auto"/>
            <w:hideMark/>
          </w:tcPr>
          <w:p w:rsidR="000C4E69" w:rsidRPr="00847242" w:rsidRDefault="00DA15E9" w:rsidP="00D30170">
            <w:pPr>
              <w:spacing w:line="240" w:lineRule="auto"/>
              <w:ind w:firstLine="0"/>
              <w:jc w:val="lowKashida"/>
              <w:rPr>
                <w:color w:val="000000" w:themeColor="text1"/>
                <w:sz w:val="2"/>
                <w:szCs w:val="2"/>
              </w:rPr>
            </w:pPr>
            <w:r w:rsidRPr="00847242">
              <w:rPr>
                <w:rFonts w:ascii="AL-Mohanad" w:hAnsi="AL-Mohanad"/>
                <w:color w:val="000000" w:themeColor="text1"/>
                <w:sz w:val="27"/>
                <w:rtl/>
              </w:rPr>
              <w:t>مساكنُ</w:t>
            </w:r>
            <w:r w:rsidRPr="00847242">
              <w:rPr>
                <w:rFonts w:ascii="AL-Mohanad" w:hAnsi="AL-Mohanad"/>
                <w:vanish/>
                <w:color w:val="000000" w:themeColor="text1"/>
                <w:sz w:val="27"/>
                <w:rtl/>
              </w:rPr>
              <w:t>ذ عنا فبرهوت مساكنه               ومن اتانا فجنات و ولدان</w:t>
            </w:r>
            <w:r w:rsidRPr="00847242">
              <w:rPr>
                <w:rFonts w:ascii="AL-Mohanad" w:hAnsi="AL-Mohanad"/>
                <w:vanish/>
                <w:color w:val="000000" w:themeColor="text1"/>
                <w:sz w:val="27"/>
                <w:rtl/>
              </w:rPr>
              <w:cr/>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vanish/>
                <w:color w:val="000000" w:themeColor="text1"/>
                <w:sz w:val="27"/>
                <w:rtl/>
              </w:rPr>
              <w:pgNum/>
            </w:r>
            <w:r w:rsidRPr="00847242">
              <w:rPr>
                <w:rFonts w:ascii="AL-Mohanad" w:hAnsi="AL-Mohanad"/>
                <w:color w:val="000000" w:themeColor="text1"/>
                <w:sz w:val="27"/>
                <w:rtl/>
              </w:rPr>
              <w:t xml:space="preserve"> القدس والفردوس نَملكها</w:t>
            </w:r>
            <w:r w:rsidR="000C4E69" w:rsidRPr="00847242">
              <w:rPr>
                <w:rFonts w:hint="cs"/>
                <w:color w:val="000000" w:themeColor="text1"/>
                <w:rtl/>
              </w:rPr>
              <w:br/>
            </w:r>
          </w:p>
        </w:tc>
        <w:tc>
          <w:tcPr>
            <w:tcW w:w="497" w:type="dxa"/>
            <w:shd w:val="clear" w:color="auto" w:fill="auto"/>
          </w:tcPr>
          <w:p w:rsidR="000C4E69" w:rsidRPr="00847242" w:rsidRDefault="000C4E69" w:rsidP="00D30170">
            <w:pPr>
              <w:spacing w:line="240" w:lineRule="auto"/>
              <w:ind w:firstLine="0"/>
              <w:jc w:val="lowKashida"/>
              <w:rPr>
                <w:color w:val="000000" w:themeColor="text1"/>
              </w:rPr>
            </w:pPr>
          </w:p>
        </w:tc>
        <w:tc>
          <w:tcPr>
            <w:tcW w:w="3175" w:type="dxa"/>
            <w:shd w:val="clear" w:color="auto" w:fill="auto"/>
            <w:hideMark/>
          </w:tcPr>
          <w:p w:rsidR="000C4E69" w:rsidRPr="00847242" w:rsidRDefault="00DA15E9" w:rsidP="00D30170">
            <w:pPr>
              <w:spacing w:line="240" w:lineRule="auto"/>
              <w:ind w:firstLine="0"/>
              <w:jc w:val="lowKashida"/>
              <w:rPr>
                <w:color w:val="000000" w:themeColor="text1"/>
                <w:sz w:val="2"/>
                <w:szCs w:val="2"/>
              </w:rPr>
            </w:pPr>
            <w:r w:rsidRPr="00847242">
              <w:rPr>
                <w:rFonts w:ascii="AL-Mohanad" w:hAnsi="AL-Mohanad"/>
                <w:color w:val="000000" w:themeColor="text1"/>
                <w:sz w:val="27"/>
                <w:rtl/>
              </w:rPr>
              <w:t>ونحن للقدس والفردوس خ</w:t>
            </w:r>
            <w:r w:rsidRPr="00847242">
              <w:rPr>
                <w:rFonts w:ascii="AL-Mohanad" w:hAnsi="AL-Mohanad" w:hint="cs"/>
                <w:color w:val="000000" w:themeColor="text1"/>
                <w:sz w:val="27"/>
                <w:rtl/>
              </w:rPr>
              <w:t>ُ</w:t>
            </w:r>
            <w:r w:rsidRPr="00847242">
              <w:rPr>
                <w:rFonts w:ascii="AL-Mohanad" w:hAnsi="AL-Mohanad"/>
                <w:color w:val="000000" w:themeColor="text1"/>
                <w:sz w:val="27"/>
                <w:rtl/>
              </w:rPr>
              <w:t>زّان</w:t>
            </w:r>
            <w:r w:rsidRPr="00847242">
              <w:rPr>
                <w:rFonts w:ascii="AL-Mohanad" w:hAnsi="AL-Mohanad" w:hint="cs"/>
                <w:color w:val="000000" w:themeColor="text1"/>
                <w:sz w:val="27"/>
                <w:rtl/>
              </w:rPr>
              <w:t>ُ</w:t>
            </w:r>
            <w:r w:rsidR="000C4E69" w:rsidRPr="00847242">
              <w:rPr>
                <w:rFonts w:hint="cs"/>
                <w:color w:val="000000" w:themeColor="text1"/>
                <w:rtl/>
              </w:rPr>
              <w:br/>
            </w:r>
          </w:p>
        </w:tc>
      </w:tr>
      <w:tr w:rsidR="000C4E69" w:rsidRPr="007A0E56" w:rsidTr="00DA15E9">
        <w:trPr>
          <w:trHeight w:val="147"/>
          <w:jc w:val="center"/>
        </w:trPr>
        <w:tc>
          <w:tcPr>
            <w:tcW w:w="3175" w:type="dxa"/>
            <w:shd w:val="clear" w:color="auto" w:fill="auto"/>
            <w:hideMark/>
          </w:tcPr>
          <w:p w:rsidR="000C4E69" w:rsidRPr="00847242" w:rsidRDefault="00DA15E9" w:rsidP="00D30170">
            <w:pPr>
              <w:spacing w:line="240" w:lineRule="auto"/>
              <w:ind w:firstLine="0"/>
              <w:jc w:val="lowKashida"/>
              <w:rPr>
                <w:color w:val="000000" w:themeColor="text1"/>
                <w:sz w:val="2"/>
                <w:szCs w:val="2"/>
              </w:rPr>
            </w:pPr>
            <w:r w:rsidRPr="00847242">
              <w:rPr>
                <w:rFonts w:ascii="AL-Mohanad" w:hAnsi="AL-Mohanad"/>
                <w:color w:val="000000" w:themeColor="text1"/>
                <w:sz w:val="27"/>
                <w:rtl/>
              </w:rPr>
              <w:t>مَن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شذَّ عنّا فَبرهوتٌ مساكنُه</w:t>
            </w:r>
            <w:r w:rsidR="000C4E69" w:rsidRPr="00847242">
              <w:rPr>
                <w:rFonts w:hint="cs"/>
                <w:color w:val="000000" w:themeColor="text1"/>
                <w:rtl/>
              </w:rPr>
              <w:br/>
            </w:r>
          </w:p>
        </w:tc>
        <w:tc>
          <w:tcPr>
            <w:tcW w:w="497" w:type="dxa"/>
            <w:shd w:val="clear" w:color="auto" w:fill="auto"/>
          </w:tcPr>
          <w:p w:rsidR="000C4E69" w:rsidRPr="00847242" w:rsidRDefault="000C4E69" w:rsidP="00D30170">
            <w:pPr>
              <w:spacing w:line="240" w:lineRule="auto"/>
              <w:ind w:firstLine="0"/>
              <w:jc w:val="lowKashida"/>
              <w:rPr>
                <w:color w:val="000000" w:themeColor="text1"/>
              </w:rPr>
            </w:pPr>
          </w:p>
        </w:tc>
        <w:tc>
          <w:tcPr>
            <w:tcW w:w="3175" w:type="dxa"/>
            <w:shd w:val="clear" w:color="auto" w:fill="auto"/>
            <w:hideMark/>
          </w:tcPr>
          <w:p w:rsidR="000C4E69" w:rsidRPr="00847242" w:rsidRDefault="00DA15E9" w:rsidP="00D30170">
            <w:pPr>
              <w:spacing w:line="240" w:lineRule="auto"/>
              <w:ind w:firstLine="0"/>
              <w:jc w:val="lowKashida"/>
              <w:rPr>
                <w:color w:val="000000" w:themeColor="text1"/>
                <w:sz w:val="2"/>
                <w:szCs w:val="2"/>
              </w:rPr>
            </w:pPr>
            <w:r w:rsidRPr="00847242">
              <w:rPr>
                <w:rFonts w:ascii="AL-Mohanad" w:hAnsi="AL-Mohanad"/>
                <w:color w:val="000000" w:themeColor="text1"/>
                <w:sz w:val="27"/>
                <w:rtl/>
              </w:rPr>
              <w:t>وم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أتانا فجنّات</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ووِلدانُ</w:t>
            </w:r>
            <w:r w:rsidRPr="00847242">
              <w:rPr>
                <w:rFonts w:hint="cs"/>
                <w:color w:val="000000" w:themeColor="text1"/>
                <w:sz w:val="27"/>
                <w:vertAlign w:val="superscript"/>
                <w:rtl/>
              </w:rPr>
              <w:t>(</w:t>
            </w:r>
            <w:r w:rsidRPr="00847242">
              <w:rPr>
                <w:rStyle w:val="af0"/>
                <w:color w:val="000000" w:themeColor="text1"/>
                <w:sz w:val="27"/>
                <w:rtl/>
              </w:rPr>
              <w:endnoteReference w:id="730"/>
            </w:r>
            <w:r w:rsidRPr="00847242">
              <w:rPr>
                <w:rFonts w:hint="cs"/>
                <w:color w:val="000000" w:themeColor="text1"/>
                <w:sz w:val="27"/>
                <w:vertAlign w:val="superscript"/>
                <w:rtl/>
              </w:rPr>
              <w:t>)</w:t>
            </w:r>
            <w:r w:rsidR="000C4E69" w:rsidRPr="00847242">
              <w:rPr>
                <w:rFonts w:hint="cs"/>
                <w:color w:val="000000" w:themeColor="text1"/>
                <w:rtl/>
              </w:rPr>
              <w:br/>
            </w:r>
          </w:p>
        </w:tc>
      </w:tr>
    </w:tbl>
    <w:p w:rsidR="002A39DE" w:rsidRPr="00847242" w:rsidRDefault="00DA15E9" w:rsidP="00637B02">
      <w:pPr>
        <w:spacing w:line="380" w:lineRule="exact"/>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كذلك لم تأت</w:t>
      </w:r>
      <w:r w:rsidR="00B26912"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مصادرنا الأدبية على ذكر هذه ال</w:t>
      </w:r>
      <w:r w:rsidR="00B26912" w:rsidRPr="00847242">
        <w:rPr>
          <w:rFonts w:ascii="AL-Mohanad" w:hAnsi="AL-Mohanad" w:hint="cs"/>
          <w:color w:val="000000" w:themeColor="text1"/>
          <w:sz w:val="27"/>
          <w:rtl/>
        </w:rPr>
        <w:t>أ</w:t>
      </w:r>
      <w:r w:rsidR="002A39DE" w:rsidRPr="00847242">
        <w:rPr>
          <w:rFonts w:ascii="AL-Mohanad" w:hAnsi="AL-Mohanad"/>
          <w:color w:val="000000" w:themeColor="text1"/>
          <w:sz w:val="27"/>
          <w:rtl/>
        </w:rPr>
        <w:t>بيات</w:t>
      </w:r>
      <w:r w:rsidR="00B26912"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مما جعلنا نطمئن لصدورها من الإمام الصادق</w:t>
      </w:r>
      <w:r w:rsidR="005968C1" w:rsidRPr="00847242">
        <w:rPr>
          <w:rFonts w:ascii="AL-Mohanad" w:hAnsi="AL-Mohanad" w:cs="Mosawi"/>
          <w:color w:val="000000" w:themeColor="text1"/>
          <w:sz w:val="27"/>
          <w:szCs w:val="22"/>
          <w:rtl/>
        </w:rPr>
        <w:t>×</w:t>
      </w:r>
      <w:r w:rsidR="00B26912" w:rsidRPr="00847242">
        <w:rPr>
          <w:rFonts w:ascii="AL-Mohanad" w:hAnsi="AL-Mohanad" w:hint="cs"/>
          <w:color w:val="000000" w:themeColor="text1"/>
          <w:sz w:val="27"/>
          <w:rtl/>
        </w:rPr>
        <w:t xml:space="preserve">. </w:t>
      </w:r>
      <w:r w:rsidR="002A39DE" w:rsidRPr="00847242">
        <w:rPr>
          <w:rFonts w:ascii="AL-Mohanad" w:hAnsi="AL-Mohanad"/>
          <w:color w:val="000000" w:themeColor="text1"/>
          <w:sz w:val="27"/>
          <w:rtl/>
        </w:rPr>
        <w:t>ولا يؤث</w:t>
      </w:r>
      <w:r w:rsidR="00B26912"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ر في هذا كون البحار والمناقب </w:t>
      </w:r>
      <w:r w:rsidR="00B26912" w:rsidRPr="00847242">
        <w:rPr>
          <w:rFonts w:ascii="AL-Mohanad" w:hAnsi="AL-Mohanad"/>
          <w:color w:val="000000" w:themeColor="text1"/>
          <w:sz w:val="27"/>
          <w:rtl/>
        </w:rPr>
        <w:t xml:space="preserve">فقط </w:t>
      </w:r>
      <w:r w:rsidR="002A39DE" w:rsidRPr="00847242">
        <w:rPr>
          <w:rFonts w:ascii="AL-Mohanad" w:hAnsi="AL-Mohanad"/>
          <w:color w:val="000000" w:themeColor="text1"/>
          <w:sz w:val="27"/>
          <w:rtl/>
        </w:rPr>
        <w:t>م</w:t>
      </w:r>
      <w:r w:rsidR="00B26912" w:rsidRPr="00847242">
        <w:rPr>
          <w:rFonts w:ascii="AL-Mohanad" w:hAnsi="AL-Mohanad" w:hint="cs"/>
          <w:color w:val="000000" w:themeColor="text1"/>
          <w:sz w:val="27"/>
          <w:rtl/>
        </w:rPr>
        <w:t>َ</w:t>
      </w:r>
      <w:r w:rsidR="002A39DE" w:rsidRPr="00847242">
        <w:rPr>
          <w:rFonts w:ascii="AL-Mohanad" w:hAnsi="AL-Mohanad"/>
          <w:color w:val="000000" w:themeColor="text1"/>
          <w:sz w:val="27"/>
          <w:rtl/>
        </w:rPr>
        <w:t>ن</w:t>
      </w:r>
      <w:r w:rsidR="00B26912"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اعتنى بذكر هذه الأبيات</w:t>
      </w:r>
      <w:r w:rsidR="00B26912"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وباقي المصادر في الحديث لم تأت</w:t>
      </w:r>
      <w:r w:rsidR="00B26912"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على ذكرها</w:t>
      </w:r>
      <w:r w:rsidR="00B26912"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كما لم تأ</w:t>
      </w:r>
      <w:r w:rsidR="00B26912" w:rsidRPr="00847242">
        <w:rPr>
          <w:rFonts w:ascii="AL-Mohanad" w:hAnsi="AL-Mohanad" w:hint="cs"/>
          <w:color w:val="000000" w:themeColor="text1"/>
          <w:sz w:val="27"/>
          <w:rtl/>
        </w:rPr>
        <w:t>تِ</w:t>
      </w:r>
      <w:r w:rsidR="002A39DE" w:rsidRPr="00847242">
        <w:rPr>
          <w:rFonts w:ascii="AL-Mohanad" w:hAnsi="AL-Mohanad"/>
          <w:color w:val="000000" w:themeColor="text1"/>
          <w:sz w:val="27"/>
          <w:rtl/>
        </w:rPr>
        <w:t xml:space="preserve"> على ذكر ال</w:t>
      </w:r>
      <w:r w:rsidR="00531EDF" w:rsidRPr="00847242">
        <w:rPr>
          <w:rFonts w:ascii="AL-Mohanad" w:hAnsi="AL-Mohanad" w:hint="cs"/>
          <w:color w:val="000000" w:themeColor="text1"/>
          <w:sz w:val="27"/>
          <w:rtl/>
        </w:rPr>
        <w:t>أ</w:t>
      </w:r>
      <w:r w:rsidR="002A39DE" w:rsidRPr="00847242">
        <w:rPr>
          <w:rFonts w:ascii="AL-Mohanad" w:hAnsi="AL-Mohanad"/>
          <w:color w:val="000000" w:themeColor="text1"/>
          <w:sz w:val="27"/>
          <w:rtl/>
        </w:rPr>
        <w:t xml:space="preserve">بيات التي نقلناها في العدد </w:t>
      </w:r>
      <w:r w:rsidR="002A39DE" w:rsidRPr="00F446CA">
        <w:rPr>
          <w:rFonts w:ascii="AL-Mohanad" w:hAnsi="AL-Mohanad"/>
          <w:color w:val="000000" w:themeColor="text1"/>
          <w:sz w:val="27"/>
          <w:rtl/>
        </w:rPr>
        <w:t>32</w:t>
      </w:r>
      <w:r w:rsidR="002A39DE" w:rsidRPr="00847242">
        <w:rPr>
          <w:rFonts w:ascii="AL-Mohanad" w:hAnsi="AL-Mohanad"/>
          <w:color w:val="000000" w:themeColor="text1"/>
          <w:sz w:val="27"/>
          <w:rtl/>
        </w:rPr>
        <w:t xml:space="preserve">. </w:t>
      </w:r>
    </w:p>
    <w:p w:rsidR="002A39DE" w:rsidRPr="00847242" w:rsidRDefault="002A39DE" w:rsidP="00531EDF">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34</w:t>
      </w:r>
      <w:r w:rsidRPr="00847242">
        <w:rPr>
          <w:rFonts w:ascii="AL-Mohanad" w:hAnsi="AL-Mohanad"/>
          <w:color w:val="000000" w:themeColor="text1"/>
          <w:sz w:val="27"/>
          <w:rtl/>
        </w:rPr>
        <w:t>)</w:t>
      </w:r>
    </w:p>
    <w:p w:rsidR="002A39DE" w:rsidRPr="00847242" w:rsidRDefault="002A39DE" w:rsidP="00531EDF">
      <w:pPr>
        <w:rPr>
          <w:rFonts w:ascii="AL-Mohanad" w:hAnsi="AL-Mohanad"/>
          <w:color w:val="000000" w:themeColor="text1"/>
          <w:sz w:val="27"/>
          <w:rtl/>
        </w:rPr>
      </w:pPr>
      <w:r w:rsidRPr="00847242">
        <w:rPr>
          <w:rFonts w:ascii="AL-Mohanad" w:hAnsi="AL-Mohanad"/>
          <w:color w:val="000000" w:themeColor="text1"/>
          <w:sz w:val="27"/>
          <w:rtl/>
        </w:rPr>
        <w:t xml:space="preserve">نقل الشيخ الصدوق في أماليه: </w:t>
      </w:r>
      <w:r w:rsidRPr="00847242">
        <w:rPr>
          <w:rFonts w:hint="eastAsia"/>
          <w:color w:val="000000" w:themeColor="text1"/>
          <w:sz w:val="27"/>
          <w:rtl/>
        </w:rPr>
        <w:t>«</w:t>
      </w:r>
      <w:r w:rsidRPr="00847242">
        <w:rPr>
          <w:rFonts w:ascii="AL-Mohanad" w:hAnsi="AL-Mohanad"/>
          <w:color w:val="000000" w:themeColor="text1"/>
          <w:sz w:val="27"/>
          <w:rtl/>
        </w:rPr>
        <w:t>ابن المتوك</w:t>
      </w:r>
      <w:r w:rsidR="00531EDF" w:rsidRPr="00847242">
        <w:rPr>
          <w:rFonts w:ascii="AL-Mohanad" w:hAnsi="AL-Mohanad" w:hint="cs"/>
          <w:color w:val="000000" w:themeColor="text1"/>
          <w:sz w:val="27"/>
          <w:rtl/>
        </w:rPr>
        <w:t>ِّ</w:t>
      </w:r>
      <w:r w:rsidRPr="00847242">
        <w:rPr>
          <w:rFonts w:ascii="AL-Mohanad" w:hAnsi="AL-Mohanad"/>
          <w:color w:val="000000" w:themeColor="text1"/>
          <w:sz w:val="27"/>
          <w:rtl/>
        </w:rPr>
        <w:t>ل</w:t>
      </w:r>
      <w:r w:rsidR="00531EDF"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علي</w:t>
      </w:r>
      <w:r w:rsidR="00531EDF"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أبيه</w:t>
      </w:r>
      <w:r w:rsidR="00531EDF"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w:t>
      </w:r>
      <w:r w:rsidR="00531EDF" w:rsidRPr="00847242">
        <w:rPr>
          <w:rFonts w:ascii="AL-Mohanad" w:hAnsi="AL-Mohanad" w:hint="cs"/>
          <w:color w:val="000000" w:themeColor="text1"/>
          <w:sz w:val="27"/>
          <w:rtl/>
        </w:rPr>
        <w:t>ابن أ</w:t>
      </w:r>
      <w:r w:rsidRPr="00847242">
        <w:rPr>
          <w:rFonts w:ascii="AL-Mohanad" w:hAnsi="AL-Mohanad"/>
          <w:color w:val="000000" w:themeColor="text1"/>
          <w:sz w:val="27"/>
          <w:rtl/>
        </w:rPr>
        <w:t>بي عمير</w:t>
      </w:r>
      <w:r w:rsidR="00531EDF" w:rsidRPr="00847242">
        <w:rPr>
          <w:rFonts w:ascii="AL-Mohanad" w:hAnsi="AL-Mohanad" w:hint="cs"/>
          <w:color w:val="000000" w:themeColor="text1"/>
          <w:sz w:val="27"/>
          <w:rtl/>
        </w:rPr>
        <w:t>،</w:t>
      </w:r>
      <w:r w:rsidRPr="00847242">
        <w:rPr>
          <w:rFonts w:ascii="AL-Mohanad" w:hAnsi="AL-Mohanad"/>
          <w:color w:val="000000" w:themeColor="text1"/>
          <w:sz w:val="27"/>
          <w:rtl/>
        </w:rPr>
        <w:t xml:space="preserve"> عم</w:t>
      </w:r>
      <w:r w:rsidR="00531EDF" w:rsidRPr="00847242">
        <w:rPr>
          <w:rFonts w:ascii="AL-Mohanad" w:hAnsi="AL-Mohanad" w:hint="cs"/>
          <w:color w:val="000000" w:themeColor="text1"/>
          <w:sz w:val="27"/>
          <w:rtl/>
        </w:rPr>
        <w:t>َّ</w:t>
      </w:r>
      <w:r w:rsidRPr="00847242">
        <w:rPr>
          <w:rFonts w:ascii="AL-Mohanad" w:hAnsi="AL-Mohanad"/>
          <w:color w:val="000000" w:themeColor="text1"/>
          <w:sz w:val="27"/>
          <w:rtl/>
        </w:rPr>
        <w:t>ن</w:t>
      </w:r>
      <w:r w:rsidR="00531EDF" w:rsidRPr="00847242">
        <w:rPr>
          <w:rFonts w:ascii="AL-Mohanad" w:hAnsi="AL-Mohanad" w:hint="cs"/>
          <w:color w:val="000000" w:themeColor="text1"/>
          <w:sz w:val="27"/>
          <w:rtl/>
        </w:rPr>
        <w:t>ْ</w:t>
      </w:r>
      <w:r w:rsidRPr="00847242">
        <w:rPr>
          <w:rFonts w:ascii="AL-Mohanad" w:hAnsi="AL-Mohanad"/>
          <w:color w:val="000000" w:themeColor="text1"/>
          <w:sz w:val="27"/>
          <w:rtl/>
        </w:rPr>
        <w:t xml:space="preserve"> سمع أبا عبد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يقول: </w:t>
      </w:r>
    </w:p>
    <w:tbl>
      <w:tblPr>
        <w:bidiVisual/>
        <w:tblW w:w="0" w:type="auto"/>
        <w:jc w:val="center"/>
        <w:tblLook w:val="01E0" w:firstRow="1" w:lastRow="1" w:firstColumn="1" w:lastColumn="1" w:noHBand="0" w:noVBand="0"/>
      </w:tblPr>
      <w:tblGrid>
        <w:gridCol w:w="3118"/>
        <w:gridCol w:w="497"/>
        <w:gridCol w:w="3118"/>
      </w:tblGrid>
      <w:tr w:rsidR="000C4E69" w:rsidRPr="007A0E56" w:rsidTr="00897A1A">
        <w:trPr>
          <w:trHeight w:val="147"/>
          <w:jc w:val="center"/>
        </w:trPr>
        <w:tc>
          <w:tcPr>
            <w:tcW w:w="3118" w:type="dxa"/>
            <w:shd w:val="clear" w:color="auto" w:fill="auto"/>
            <w:hideMark/>
          </w:tcPr>
          <w:p w:rsidR="000C4E69" w:rsidRPr="00847242" w:rsidRDefault="00897A1A" w:rsidP="00991B6E">
            <w:pPr>
              <w:spacing w:before="60" w:line="240" w:lineRule="auto"/>
              <w:ind w:firstLine="0"/>
              <w:jc w:val="lowKashida"/>
              <w:rPr>
                <w:color w:val="000000" w:themeColor="text1"/>
                <w:sz w:val="2"/>
                <w:szCs w:val="2"/>
              </w:rPr>
            </w:pPr>
            <w:r w:rsidRPr="00847242">
              <w:rPr>
                <w:rFonts w:ascii="AL-Mohanad" w:hAnsi="AL-Mohanad" w:hint="cs"/>
                <w:color w:val="000000" w:themeColor="text1"/>
                <w:sz w:val="27"/>
                <w:rtl/>
              </w:rPr>
              <w:t>ا</w:t>
            </w:r>
            <w:r w:rsidRPr="00847242">
              <w:rPr>
                <w:rFonts w:ascii="AL-Mohanad" w:hAnsi="AL-Mohanad"/>
                <w:color w:val="000000" w:themeColor="text1"/>
                <w:sz w:val="27"/>
                <w:rtl/>
              </w:rPr>
              <w:t>عم</w:t>
            </w:r>
            <w:r w:rsidRPr="00847242">
              <w:rPr>
                <w:rFonts w:ascii="AL-Mohanad" w:hAnsi="AL-Mohanad" w:hint="cs"/>
                <w:color w:val="000000" w:themeColor="text1"/>
                <w:sz w:val="27"/>
                <w:rtl/>
              </w:rPr>
              <w:t>َ</w:t>
            </w:r>
            <w:r w:rsidRPr="00847242">
              <w:rPr>
                <w:rFonts w:ascii="AL-Mohanad" w:hAnsi="AL-Mohanad"/>
                <w:color w:val="000000" w:themeColor="text1"/>
                <w:sz w:val="27"/>
                <w:rtl/>
              </w:rPr>
              <w:t>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مهل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w:t>
            </w:r>
            <w:r w:rsidRPr="00847242">
              <w:rPr>
                <w:rFonts w:ascii="AL-Mohanad" w:hAnsi="AL-Mohanad" w:hint="cs"/>
                <w:color w:val="000000" w:themeColor="text1"/>
                <w:sz w:val="27"/>
                <w:rtl/>
              </w:rPr>
              <w:t>ّ</w:t>
            </w:r>
            <w:r w:rsidRPr="00847242">
              <w:rPr>
                <w:rFonts w:ascii="AL-Mohanad" w:hAnsi="AL-Mohanad"/>
                <w:color w:val="000000" w:themeColor="text1"/>
                <w:sz w:val="27"/>
                <w:rtl/>
              </w:rPr>
              <w:t>ك ميِّت</w:t>
            </w:r>
            <w:r w:rsidRPr="00847242">
              <w:rPr>
                <w:rFonts w:ascii="AL-Mohanad" w:hAnsi="AL-Mohanad" w:hint="cs"/>
                <w:color w:val="000000" w:themeColor="text1"/>
                <w:sz w:val="27"/>
                <w:rtl/>
              </w:rPr>
              <w:t>ٌ</w:t>
            </w:r>
            <w:r w:rsidR="000C4E69" w:rsidRPr="00847242">
              <w:rPr>
                <w:rFonts w:hint="cs"/>
                <w:color w:val="000000" w:themeColor="text1"/>
                <w:rtl/>
              </w:rPr>
              <w:br/>
            </w:r>
          </w:p>
        </w:tc>
        <w:tc>
          <w:tcPr>
            <w:tcW w:w="497" w:type="dxa"/>
            <w:shd w:val="clear" w:color="auto" w:fill="auto"/>
          </w:tcPr>
          <w:p w:rsidR="000C4E69" w:rsidRPr="00847242" w:rsidRDefault="000C4E69" w:rsidP="00991B6E">
            <w:pPr>
              <w:spacing w:before="60" w:line="240" w:lineRule="auto"/>
              <w:ind w:firstLine="0"/>
              <w:jc w:val="lowKashida"/>
              <w:rPr>
                <w:color w:val="000000" w:themeColor="text1"/>
              </w:rPr>
            </w:pPr>
          </w:p>
        </w:tc>
        <w:tc>
          <w:tcPr>
            <w:tcW w:w="3118" w:type="dxa"/>
            <w:shd w:val="clear" w:color="auto" w:fill="auto"/>
            <w:hideMark/>
          </w:tcPr>
          <w:p w:rsidR="000C4E69" w:rsidRPr="00847242" w:rsidRDefault="00897A1A" w:rsidP="00991B6E">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واخت</w:t>
            </w:r>
            <w:r w:rsidRPr="00847242">
              <w:rPr>
                <w:rFonts w:ascii="AL-Mohanad" w:hAnsi="AL-Mohanad" w:hint="cs"/>
                <w:color w:val="000000" w:themeColor="text1"/>
                <w:sz w:val="27"/>
                <w:rtl/>
              </w:rPr>
              <w:t>َ</w:t>
            </w:r>
            <w:r w:rsidRPr="00847242">
              <w:rPr>
                <w:rFonts w:ascii="AL-Mohanad" w:hAnsi="AL-Mohanad"/>
                <w:color w:val="000000" w:themeColor="text1"/>
                <w:sz w:val="27"/>
                <w:rtl/>
              </w:rPr>
              <w:t>ر</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لنفسك أي</w:t>
            </w:r>
            <w:r w:rsidRPr="00847242">
              <w:rPr>
                <w:rFonts w:ascii="AL-Mohanad" w:hAnsi="AL-Mohanad" w:hint="cs"/>
                <w:color w:val="000000" w:themeColor="text1"/>
                <w:sz w:val="27"/>
                <w:rtl/>
              </w:rPr>
              <w:t>ّ</w:t>
            </w:r>
            <w:r w:rsidRPr="00847242">
              <w:rPr>
                <w:rFonts w:ascii="AL-Mohanad" w:hAnsi="AL-Mohanad"/>
                <w:color w:val="000000" w:themeColor="text1"/>
                <w:sz w:val="27"/>
                <w:rtl/>
              </w:rPr>
              <w:t>ها الإنسانا</w:t>
            </w:r>
            <w:r w:rsidR="000C4E69" w:rsidRPr="00847242">
              <w:rPr>
                <w:rFonts w:hint="cs"/>
                <w:color w:val="000000" w:themeColor="text1"/>
                <w:rtl/>
              </w:rPr>
              <w:br/>
            </w:r>
          </w:p>
        </w:tc>
      </w:tr>
      <w:tr w:rsidR="000C4E69" w:rsidRPr="007A0E56" w:rsidTr="00897A1A">
        <w:trPr>
          <w:trHeight w:val="147"/>
          <w:jc w:val="center"/>
        </w:trPr>
        <w:tc>
          <w:tcPr>
            <w:tcW w:w="3118" w:type="dxa"/>
            <w:shd w:val="clear" w:color="auto" w:fill="auto"/>
            <w:hideMark/>
          </w:tcPr>
          <w:p w:rsidR="000C4E69" w:rsidRPr="00847242" w:rsidRDefault="00897A1A" w:rsidP="00991B6E">
            <w:pPr>
              <w:spacing w:line="240" w:lineRule="auto"/>
              <w:ind w:firstLine="0"/>
              <w:jc w:val="lowKashida"/>
              <w:rPr>
                <w:color w:val="000000" w:themeColor="text1"/>
                <w:sz w:val="2"/>
                <w:szCs w:val="2"/>
              </w:rPr>
            </w:pPr>
            <w:r w:rsidRPr="00847242">
              <w:rPr>
                <w:rFonts w:ascii="AL-Mohanad" w:hAnsi="AL-Mohanad"/>
                <w:color w:val="000000" w:themeColor="text1"/>
                <w:sz w:val="27"/>
                <w:rtl/>
              </w:rPr>
              <w:t>فكأن</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قد كان لم يك</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إذ مضى</w:t>
            </w:r>
            <w:r w:rsidR="000C4E69" w:rsidRPr="00847242">
              <w:rPr>
                <w:rFonts w:hint="cs"/>
                <w:color w:val="000000" w:themeColor="text1"/>
                <w:rtl/>
              </w:rPr>
              <w:br/>
            </w:r>
          </w:p>
        </w:tc>
        <w:tc>
          <w:tcPr>
            <w:tcW w:w="497" w:type="dxa"/>
            <w:shd w:val="clear" w:color="auto" w:fill="auto"/>
          </w:tcPr>
          <w:p w:rsidR="000C4E69" w:rsidRPr="00847242" w:rsidRDefault="000C4E69" w:rsidP="00991B6E">
            <w:pPr>
              <w:spacing w:line="240" w:lineRule="auto"/>
              <w:ind w:firstLine="0"/>
              <w:jc w:val="lowKashida"/>
              <w:rPr>
                <w:color w:val="000000" w:themeColor="text1"/>
              </w:rPr>
            </w:pPr>
          </w:p>
        </w:tc>
        <w:tc>
          <w:tcPr>
            <w:tcW w:w="3118" w:type="dxa"/>
            <w:shd w:val="clear" w:color="auto" w:fill="auto"/>
            <w:hideMark/>
          </w:tcPr>
          <w:p w:rsidR="000C4E69" w:rsidRPr="00847242" w:rsidRDefault="00897A1A" w:rsidP="00991B6E">
            <w:pPr>
              <w:spacing w:line="240" w:lineRule="auto"/>
              <w:ind w:firstLine="0"/>
              <w:jc w:val="lowKashida"/>
              <w:rPr>
                <w:color w:val="000000" w:themeColor="text1"/>
                <w:sz w:val="2"/>
                <w:szCs w:val="2"/>
              </w:rPr>
            </w:pPr>
            <w:r w:rsidRPr="00847242">
              <w:rPr>
                <w:rFonts w:ascii="AL-Mohanad" w:hAnsi="AL-Mohanad"/>
                <w:color w:val="000000" w:themeColor="text1"/>
                <w:sz w:val="27"/>
                <w:rtl/>
              </w:rPr>
              <w:t>وكأن</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ما هو كائن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قد كانا</w:t>
            </w:r>
            <w:r w:rsidRPr="00847242">
              <w:rPr>
                <w:rFonts w:hint="cs"/>
                <w:color w:val="000000" w:themeColor="text1"/>
                <w:sz w:val="27"/>
                <w:vertAlign w:val="superscript"/>
                <w:rtl/>
              </w:rPr>
              <w:t>(</w:t>
            </w:r>
            <w:r w:rsidRPr="00847242">
              <w:rPr>
                <w:rStyle w:val="af0"/>
                <w:color w:val="000000" w:themeColor="text1"/>
                <w:sz w:val="27"/>
                <w:rtl/>
              </w:rPr>
              <w:endnoteReference w:id="731"/>
            </w:r>
            <w:r w:rsidRPr="00847242">
              <w:rPr>
                <w:rFonts w:hint="cs"/>
                <w:color w:val="000000" w:themeColor="text1"/>
                <w:sz w:val="27"/>
                <w:vertAlign w:val="superscript"/>
                <w:rtl/>
              </w:rPr>
              <w:t>)</w:t>
            </w:r>
            <w:r w:rsidR="000C4E69" w:rsidRPr="00847242">
              <w:rPr>
                <w:rFonts w:hint="cs"/>
                <w:color w:val="000000" w:themeColor="text1"/>
                <w:rtl/>
              </w:rPr>
              <w:br/>
            </w:r>
          </w:p>
        </w:tc>
      </w:tr>
    </w:tbl>
    <w:p w:rsidR="002A39DE" w:rsidRPr="00847242" w:rsidRDefault="002A39DE" w:rsidP="00897A1A">
      <w:pPr>
        <w:rPr>
          <w:rFonts w:ascii="AL-Mohanad" w:hAnsi="AL-Mohanad"/>
          <w:color w:val="000000" w:themeColor="text1"/>
          <w:sz w:val="27"/>
          <w:rtl/>
        </w:rPr>
      </w:pPr>
      <w:r w:rsidRPr="00847242">
        <w:rPr>
          <w:rFonts w:ascii="AL-Mohanad" w:hAnsi="AL-Mohanad"/>
          <w:color w:val="000000" w:themeColor="text1"/>
          <w:sz w:val="27"/>
          <w:rtl/>
        </w:rPr>
        <w:t>وجاء البيتان في كتاب البيان والتبيين</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للجاحظ</w:t>
      </w:r>
      <w:r w:rsidR="00897A1A" w:rsidRPr="00847242">
        <w:rPr>
          <w:rFonts w:ascii="AL-Mohanad" w:hAnsi="AL-Mohanad" w:hint="cs"/>
          <w:color w:val="000000" w:themeColor="text1"/>
          <w:sz w:val="27"/>
          <w:rtl/>
        </w:rPr>
        <w:t xml:space="preserve">، </w:t>
      </w:r>
      <w:r w:rsidRPr="00847242">
        <w:rPr>
          <w:rFonts w:ascii="AL-Mohanad" w:hAnsi="AL-Mohanad"/>
          <w:color w:val="000000" w:themeColor="text1"/>
          <w:sz w:val="27"/>
          <w:rtl/>
        </w:rPr>
        <w:t>دون أن يتم</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نسبتهما </w:t>
      </w:r>
      <w:r w:rsidR="00897A1A"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أحد</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مع وجود اختلاف طفيف في روايتهما على النحو التالي: </w:t>
      </w:r>
    </w:p>
    <w:tbl>
      <w:tblPr>
        <w:bidiVisual/>
        <w:tblW w:w="6847" w:type="dxa"/>
        <w:jc w:val="center"/>
        <w:tblLook w:val="01E0" w:firstRow="1" w:lastRow="1" w:firstColumn="1" w:lastColumn="1" w:noHBand="0" w:noVBand="0"/>
      </w:tblPr>
      <w:tblGrid>
        <w:gridCol w:w="3175"/>
        <w:gridCol w:w="497"/>
        <w:gridCol w:w="3175"/>
      </w:tblGrid>
      <w:tr w:rsidR="000C4E69" w:rsidRPr="007A0E56" w:rsidTr="00991B6E">
        <w:trPr>
          <w:trHeight w:hRule="exact" w:val="454"/>
          <w:jc w:val="center"/>
        </w:trPr>
        <w:tc>
          <w:tcPr>
            <w:tcW w:w="3175" w:type="dxa"/>
            <w:shd w:val="clear" w:color="auto" w:fill="auto"/>
            <w:hideMark/>
          </w:tcPr>
          <w:p w:rsidR="000C4E69" w:rsidRPr="00847242" w:rsidRDefault="00897A1A" w:rsidP="00991B6E">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فاعم</w:t>
            </w:r>
            <w:r w:rsidRPr="00847242">
              <w:rPr>
                <w:rFonts w:ascii="AL-Mohanad" w:hAnsi="AL-Mohanad" w:hint="cs"/>
                <w:color w:val="000000" w:themeColor="text1"/>
                <w:sz w:val="27"/>
                <w:rtl/>
              </w:rPr>
              <w:t>َ</w:t>
            </w:r>
            <w:r w:rsidRPr="00847242">
              <w:rPr>
                <w:rFonts w:ascii="AL-Mohanad" w:hAnsi="AL-Mohanad"/>
                <w:color w:val="000000" w:themeColor="text1"/>
                <w:sz w:val="27"/>
                <w:rtl/>
              </w:rPr>
              <w:t>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مهلٍ فإن</w:t>
            </w:r>
            <w:r w:rsidRPr="00847242">
              <w:rPr>
                <w:rFonts w:ascii="AL-Mohanad" w:hAnsi="AL-Mohanad" w:hint="cs"/>
                <w:color w:val="000000" w:themeColor="text1"/>
                <w:sz w:val="27"/>
                <w:rtl/>
              </w:rPr>
              <w:t>ّ</w:t>
            </w:r>
            <w:r w:rsidRPr="00847242">
              <w:rPr>
                <w:rFonts w:ascii="AL-Mohanad" w:hAnsi="AL-Mohanad"/>
                <w:color w:val="000000" w:themeColor="text1"/>
                <w:sz w:val="27"/>
                <w:rtl/>
              </w:rPr>
              <w:t>ك ميِّت</w:t>
            </w:r>
            <w:r w:rsidRPr="00847242">
              <w:rPr>
                <w:rFonts w:ascii="AL-Mohanad" w:hAnsi="AL-Mohanad" w:hint="cs"/>
                <w:color w:val="000000" w:themeColor="text1"/>
                <w:sz w:val="27"/>
                <w:rtl/>
              </w:rPr>
              <w:t>ٌ</w:t>
            </w:r>
            <w:r w:rsidR="000C4E69" w:rsidRPr="00847242">
              <w:rPr>
                <w:rFonts w:hint="cs"/>
                <w:color w:val="000000" w:themeColor="text1"/>
                <w:rtl/>
              </w:rPr>
              <w:br/>
            </w:r>
          </w:p>
        </w:tc>
        <w:tc>
          <w:tcPr>
            <w:tcW w:w="497" w:type="dxa"/>
            <w:shd w:val="clear" w:color="auto" w:fill="auto"/>
          </w:tcPr>
          <w:p w:rsidR="000C4E69" w:rsidRPr="00847242" w:rsidRDefault="000C4E69" w:rsidP="00991B6E">
            <w:pPr>
              <w:spacing w:before="60" w:line="240" w:lineRule="auto"/>
              <w:ind w:firstLine="0"/>
              <w:jc w:val="lowKashida"/>
              <w:rPr>
                <w:color w:val="000000" w:themeColor="text1"/>
              </w:rPr>
            </w:pPr>
          </w:p>
        </w:tc>
        <w:tc>
          <w:tcPr>
            <w:tcW w:w="3175" w:type="dxa"/>
            <w:shd w:val="clear" w:color="auto" w:fill="auto"/>
            <w:hideMark/>
          </w:tcPr>
          <w:p w:rsidR="000C4E69" w:rsidRPr="00847242" w:rsidRDefault="00897A1A" w:rsidP="00991B6E">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واكد</w:t>
            </w:r>
            <w:r w:rsidRPr="00847242">
              <w:rPr>
                <w:rFonts w:ascii="AL-Mohanad" w:hAnsi="AL-Mohanad" w:hint="cs"/>
                <w:color w:val="000000" w:themeColor="text1"/>
                <w:sz w:val="27"/>
                <w:rtl/>
              </w:rPr>
              <w:t>َ</w:t>
            </w:r>
            <w:r w:rsidRPr="00847242">
              <w:rPr>
                <w:rFonts w:ascii="AL-Mohanad" w:hAnsi="AL-Mohanad"/>
                <w:color w:val="000000" w:themeColor="text1"/>
                <w:sz w:val="27"/>
                <w:rtl/>
              </w:rPr>
              <w:t>ح</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لنفسك أي</w:t>
            </w:r>
            <w:r w:rsidRPr="00847242">
              <w:rPr>
                <w:rFonts w:ascii="AL-Mohanad" w:hAnsi="AL-Mohanad" w:hint="cs"/>
                <w:color w:val="000000" w:themeColor="text1"/>
                <w:sz w:val="27"/>
                <w:rtl/>
              </w:rPr>
              <w:t>ّ</w:t>
            </w:r>
            <w:r w:rsidRPr="00847242">
              <w:rPr>
                <w:rFonts w:ascii="AL-Mohanad" w:hAnsi="AL-Mohanad"/>
                <w:color w:val="000000" w:themeColor="text1"/>
                <w:sz w:val="27"/>
                <w:rtl/>
              </w:rPr>
              <w:t>ها ال</w:t>
            </w:r>
            <w:r w:rsidRPr="00847242">
              <w:rPr>
                <w:rFonts w:ascii="AL-Mohanad" w:hAnsi="AL-Mohanad" w:hint="cs"/>
                <w:color w:val="000000" w:themeColor="text1"/>
                <w:sz w:val="27"/>
                <w:rtl/>
              </w:rPr>
              <w:t>إ</w:t>
            </w:r>
            <w:r w:rsidRPr="00847242">
              <w:rPr>
                <w:rFonts w:ascii="AL-Mohanad" w:hAnsi="AL-Mohanad"/>
                <w:color w:val="000000" w:themeColor="text1"/>
                <w:sz w:val="27"/>
                <w:rtl/>
              </w:rPr>
              <w:t>نسانُ</w:t>
            </w:r>
            <w:r w:rsidR="000C4E69" w:rsidRPr="00847242">
              <w:rPr>
                <w:rFonts w:hint="cs"/>
                <w:color w:val="000000" w:themeColor="text1"/>
                <w:rtl/>
              </w:rPr>
              <w:br/>
            </w:r>
          </w:p>
        </w:tc>
      </w:tr>
      <w:tr w:rsidR="000C4E69" w:rsidRPr="007A0E56" w:rsidTr="00991B6E">
        <w:trPr>
          <w:trHeight w:hRule="exact" w:val="454"/>
          <w:jc w:val="center"/>
        </w:trPr>
        <w:tc>
          <w:tcPr>
            <w:tcW w:w="3175" w:type="dxa"/>
            <w:shd w:val="clear" w:color="auto" w:fill="auto"/>
            <w:hideMark/>
          </w:tcPr>
          <w:p w:rsidR="000C4E69" w:rsidRPr="00847242" w:rsidRDefault="00897A1A" w:rsidP="00991B6E">
            <w:pPr>
              <w:spacing w:line="240" w:lineRule="auto"/>
              <w:ind w:firstLine="0"/>
              <w:jc w:val="lowKashida"/>
              <w:rPr>
                <w:color w:val="000000" w:themeColor="text1"/>
                <w:sz w:val="2"/>
                <w:szCs w:val="2"/>
              </w:rPr>
            </w:pPr>
            <w:r w:rsidRPr="00847242">
              <w:rPr>
                <w:rFonts w:ascii="AL-Mohanad" w:hAnsi="AL-Mohanad"/>
                <w:color w:val="000000" w:themeColor="text1"/>
                <w:sz w:val="27"/>
                <w:rtl/>
              </w:rPr>
              <w:t>فكأنّ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قد كان لم يكُ قد</w:t>
            </w:r>
            <w:r w:rsidRPr="00847242">
              <w:rPr>
                <w:rFonts w:ascii="AL-Mohanad" w:hAnsi="AL-Mohanad" w:hint="cs"/>
                <w:color w:val="000000" w:themeColor="text1"/>
                <w:sz w:val="27"/>
                <w:rtl/>
              </w:rPr>
              <w:t xml:space="preserve"> مضى</w:t>
            </w:r>
            <w:r w:rsidR="000C4E69" w:rsidRPr="00847242">
              <w:rPr>
                <w:rFonts w:hint="cs"/>
                <w:color w:val="000000" w:themeColor="text1"/>
                <w:rtl/>
              </w:rPr>
              <w:br/>
            </w:r>
          </w:p>
        </w:tc>
        <w:tc>
          <w:tcPr>
            <w:tcW w:w="497" w:type="dxa"/>
            <w:shd w:val="clear" w:color="auto" w:fill="auto"/>
          </w:tcPr>
          <w:p w:rsidR="000C4E69" w:rsidRPr="00847242" w:rsidRDefault="000C4E69" w:rsidP="00991B6E">
            <w:pPr>
              <w:spacing w:line="240" w:lineRule="auto"/>
              <w:ind w:firstLine="0"/>
              <w:jc w:val="lowKashida"/>
              <w:rPr>
                <w:color w:val="000000" w:themeColor="text1"/>
              </w:rPr>
            </w:pPr>
          </w:p>
        </w:tc>
        <w:tc>
          <w:tcPr>
            <w:tcW w:w="3175" w:type="dxa"/>
            <w:shd w:val="clear" w:color="auto" w:fill="auto"/>
            <w:hideMark/>
          </w:tcPr>
          <w:p w:rsidR="000C4E69" w:rsidRPr="00847242" w:rsidRDefault="00897A1A" w:rsidP="00991B6E">
            <w:pPr>
              <w:spacing w:line="240" w:lineRule="auto"/>
              <w:ind w:firstLine="0"/>
              <w:jc w:val="lowKashida"/>
              <w:rPr>
                <w:color w:val="000000" w:themeColor="text1"/>
                <w:sz w:val="2"/>
                <w:szCs w:val="2"/>
              </w:rPr>
            </w:pPr>
            <w:r w:rsidRPr="00847242">
              <w:rPr>
                <w:rFonts w:ascii="AL-Mohanad" w:hAnsi="AL-Mohanad"/>
                <w:color w:val="000000" w:themeColor="text1"/>
                <w:sz w:val="27"/>
                <w:rtl/>
              </w:rPr>
              <w:t>وكأنّ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هو كائنٌ قد كان</w:t>
            </w:r>
            <w:r w:rsidRPr="00847242">
              <w:rPr>
                <w:rFonts w:ascii="AL-Mohanad" w:hAnsi="AL-Mohanad" w:hint="cs"/>
                <w:color w:val="000000" w:themeColor="text1"/>
                <w:sz w:val="27"/>
                <w:rtl/>
              </w:rPr>
              <w:t>ا</w:t>
            </w:r>
            <w:r w:rsidRPr="00847242">
              <w:rPr>
                <w:rFonts w:hint="cs"/>
                <w:color w:val="000000" w:themeColor="text1"/>
                <w:sz w:val="27"/>
                <w:vertAlign w:val="superscript"/>
                <w:rtl/>
              </w:rPr>
              <w:t>(</w:t>
            </w:r>
            <w:r w:rsidRPr="00847242">
              <w:rPr>
                <w:rStyle w:val="af0"/>
                <w:color w:val="000000" w:themeColor="text1"/>
                <w:sz w:val="27"/>
                <w:rtl/>
              </w:rPr>
              <w:endnoteReference w:id="732"/>
            </w:r>
            <w:r w:rsidRPr="00847242">
              <w:rPr>
                <w:rFonts w:hint="cs"/>
                <w:color w:val="000000" w:themeColor="text1"/>
                <w:sz w:val="27"/>
                <w:vertAlign w:val="superscript"/>
                <w:rtl/>
              </w:rPr>
              <w:t>)</w:t>
            </w:r>
            <w:r w:rsidR="000C4E69" w:rsidRPr="00847242">
              <w:rPr>
                <w:rFonts w:hint="cs"/>
                <w:color w:val="000000" w:themeColor="text1"/>
                <w:rtl/>
              </w:rPr>
              <w:br/>
            </w:r>
          </w:p>
        </w:tc>
      </w:tr>
    </w:tbl>
    <w:p w:rsidR="002A39DE" w:rsidRPr="00847242" w:rsidRDefault="002A39DE" w:rsidP="00897A1A">
      <w:pPr>
        <w:rPr>
          <w:rFonts w:ascii="AL-Mohanad" w:hAnsi="AL-Mohanad"/>
          <w:color w:val="000000" w:themeColor="text1"/>
          <w:sz w:val="27"/>
          <w:rtl/>
        </w:rPr>
      </w:pPr>
      <w:r w:rsidRPr="00847242">
        <w:rPr>
          <w:rFonts w:ascii="AL-Mohanad" w:hAnsi="AL-Mohanad"/>
          <w:color w:val="000000" w:themeColor="text1"/>
          <w:sz w:val="27"/>
          <w:rtl/>
        </w:rPr>
        <w:lastRenderedPageBreak/>
        <w:t>وعلى ما يبدو فإن</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البيتين من الشعر الح</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ك</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مي المشهور بين الناس</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وذلك لأن المصادر المعتمدة في الحديث لم تأت</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ذكرهما</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كما وأن عبارة </w:t>
      </w:r>
      <w:r w:rsidRPr="00847242">
        <w:rPr>
          <w:rFonts w:hint="eastAsia"/>
          <w:color w:val="000000" w:themeColor="text1"/>
          <w:sz w:val="27"/>
          <w:rtl/>
        </w:rPr>
        <w:t>«</w:t>
      </w:r>
      <w:r w:rsidRPr="00847242">
        <w:rPr>
          <w:rFonts w:ascii="AL-Mohanad" w:hAnsi="AL-Mohanad"/>
          <w:color w:val="000000" w:themeColor="text1"/>
          <w:sz w:val="27"/>
          <w:rtl/>
        </w:rPr>
        <w:t>سمع أبا عبد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يقول</w:t>
      </w:r>
      <w:r w:rsidRPr="00847242">
        <w:rPr>
          <w:rFonts w:hint="eastAsia"/>
          <w:color w:val="000000" w:themeColor="text1"/>
          <w:sz w:val="27"/>
          <w:rtl/>
        </w:rPr>
        <w:t xml:space="preserve">» </w:t>
      </w:r>
      <w:r w:rsidRPr="00847242">
        <w:rPr>
          <w:rFonts w:ascii="AL-Mohanad" w:hAnsi="AL-Mohanad"/>
          <w:color w:val="000000" w:themeColor="text1"/>
          <w:sz w:val="27"/>
          <w:rtl/>
        </w:rPr>
        <w:t>غير صريحة في أن</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هذا الشعر من تأليفه</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وإن</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ما هو كان في مقام إنشادهما. </w:t>
      </w:r>
    </w:p>
    <w:p w:rsidR="002A39DE" w:rsidRPr="00847242" w:rsidRDefault="002A39DE" w:rsidP="002A39DE">
      <w:pPr>
        <w:rPr>
          <w:rFonts w:ascii="AL-Mohanad" w:hAnsi="AL-Mohanad"/>
          <w:color w:val="000000" w:themeColor="text1"/>
          <w:sz w:val="27"/>
          <w:rtl/>
        </w:rPr>
      </w:pPr>
    </w:p>
    <w:p w:rsidR="002A39DE" w:rsidRPr="00847242" w:rsidRDefault="002A39DE" w:rsidP="001320E9">
      <w:pPr>
        <w:pStyle w:val="31"/>
        <w:rPr>
          <w:color w:val="000000" w:themeColor="text1"/>
          <w:rtl/>
        </w:rPr>
      </w:pPr>
      <w:r w:rsidRPr="00847242">
        <w:rPr>
          <w:color w:val="000000" w:themeColor="text1"/>
          <w:rtl/>
        </w:rPr>
        <w:t>قافية الهاء</w:t>
      </w:r>
      <w:r w:rsidR="001320E9" w:rsidRPr="00847242">
        <w:rPr>
          <w:rFonts w:hint="cs"/>
          <w:color w:val="000000" w:themeColor="text1"/>
          <w:rtl/>
          <w:lang w:val="en-US"/>
        </w:rPr>
        <w:t xml:space="preserve"> ــــــ</w:t>
      </w:r>
      <w:r w:rsidRPr="00847242">
        <w:rPr>
          <w:color w:val="000000" w:themeColor="text1"/>
          <w:rtl/>
        </w:rPr>
        <w:t xml:space="preserve"> </w:t>
      </w:r>
    </w:p>
    <w:p w:rsidR="002A39DE" w:rsidRPr="00847242" w:rsidRDefault="002A39DE" w:rsidP="00897A1A">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35</w:t>
      </w:r>
      <w:r w:rsidRPr="00847242">
        <w:rPr>
          <w:rFonts w:ascii="AL-Mohanad" w:hAnsi="AL-Mohanad"/>
          <w:color w:val="000000" w:themeColor="text1"/>
          <w:sz w:val="27"/>
          <w:rtl/>
        </w:rPr>
        <w:t>)</w:t>
      </w:r>
    </w:p>
    <w:p w:rsidR="002A39DE" w:rsidRPr="00847242" w:rsidRDefault="002A39DE" w:rsidP="00897A1A">
      <w:pPr>
        <w:rPr>
          <w:rFonts w:ascii="AL-Mohanad" w:hAnsi="AL-Mohanad"/>
          <w:color w:val="000000" w:themeColor="text1"/>
          <w:sz w:val="27"/>
          <w:rtl/>
        </w:rPr>
      </w:pPr>
      <w:r w:rsidRPr="00847242">
        <w:rPr>
          <w:rFonts w:ascii="AL-Mohanad" w:hAnsi="AL-Mohanad"/>
          <w:color w:val="000000" w:themeColor="text1"/>
          <w:sz w:val="27"/>
          <w:rtl/>
        </w:rPr>
        <w:t>نقل العلا</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مة المجلسي في بحار الأنوار</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نقلا</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رجال الكش</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ي: </w:t>
      </w:r>
      <w:r w:rsidRPr="00847242">
        <w:rPr>
          <w:rFonts w:hint="eastAsia"/>
          <w:color w:val="000000" w:themeColor="text1"/>
          <w:sz w:val="27"/>
          <w:rtl/>
        </w:rPr>
        <w:t>«</w:t>
      </w:r>
      <w:r w:rsidRPr="00847242">
        <w:rPr>
          <w:rFonts w:ascii="AL-Mohanad" w:hAnsi="AL-Mohanad" w:hint="cs"/>
          <w:color w:val="000000" w:themeColor="text1"/>
          <w:sz w:val="27"/>
          <w:rtl/>
        </w:rPr>
        <w:t>[</w:t>
      </w:r>
      <w:r w:rsidRPr="00847242">
        <w:rPr>
          <w:rFonts w:ascii="AL-Mohanad" w:hAnsi="AL-Mohanad"/>
          <w:color w:val="000000" w:themeColor="text1"/>
          <w:sz w:val="27"/>
          <w:rtl/>
        </w:rPr>
        <w:t>عن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محمد بن مسعود</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w:t>
      </w:r>
      <w:r w:rsidR="00897A1A" w:rsidRPr="00847242">
        <w:rPr>
          <w:rFonts w:ascii="AL-Mohanad" w:hAnsi="AL-Mohanad" w:hint="cs"/>
          <w:color w:val="000000" w:themeColor="text1"/>
          <w:sz w:val="27"/>
          <w:rtl/>
        </w:rPr>
        <w:t>إ</w:t>
      </w:r>
      <w:r w:rsidRPr="00847242">
        <w:rPr>
          <w:rFonts w:ascii="AL-Mohanad" w:hAnsi="AL-Mohanad"/>
          <w:color w:val="000000" w:themeColor="text1"/>
          <w:sz w:val="27"/>
          <w:rtl/>
        </w:rPr>
        <w:t>سحاق بن محمد البصري، عن محمد بن الحسين، عن محمد بن سنان، عن بشير الده</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ان</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قال: قال أبو عبد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لمحمد بن بكير الثقفي: ما تقول في المفض</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ل بن عمر؟ قال: ما عسيت</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أن أقول فيه</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لو رأيت في عنقه صليبا</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وفي وسطه كستيجا</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لعلمت أنه على الحق</w:t>
      </w:r>
      <w:r w:rsidR="00897A1A" w:rsidRPr="00847242">
        <w:rPr>
          <w:rFonts w:ascii="AL-Mohanad" w:hAnsi="AL-Mohanad" w:hint="cs"/>
          <w:color w:val="000000" w:themeColor="text1"/>
          <w:sz w:val="27"/>
          <w:rtl/>
        </w:rPr>
        <w:t>ّ</w:t>
      </w:r>
      <w:r w:rsidR="00897A1A" w:rsidRPr="00847242">
        <w:rPr>
          <w:rFonts w:ascii="AL-Mohanad" w:hAnsi="AL-Mohanad"/>
          <w:color w:val="000000" w:themeColor="text1"/>
          <w:sz w:val="27"/>
          <w:rtl/>
        </w:rPr>
        <w:t xml:space="preserve"> بعد</w:t>
      </w:r>
      <w:r w:rsidRPr="00847242">
        <w:rPr>
          <w:rFonts w:ascii="AL-Mohanad" w:hAnsi="AL-Mohanad"/>
          <w:color w:val="000000" w:themeColor="text1"/>
          <w:sz w:val="27"/>
          <w:rtl/>
        </w:rPr>
        <w:t>ما سمعتك تقول فيه ما تقول. قال: رحمه الله</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لكن حجر بن زائدة وعامر بن جداعة أتياني فشتماه عندي، فقلت</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لهما</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لا تفعلا</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فإني أهواه</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فلم يقبلا</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فسألتهما</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وأخبرتهما أن</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الكف</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عنه حاجتي</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فلم يفعلا</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فلا غفر الله لهما</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أما إني لو كرمت عليهما لكرم عليهما م</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ن</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يكرم علي</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ولقد كان كثير عزّة في مود</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ته لها أصدق منهما في مود</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تهما لي</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حيث يقول: </w:t>
      </w:r>
    </w:p>
    <w:tbl>
      <w:tblPr>
        <w:bidiVisual/>
        <w:tblW w:w="0" w:type="auto"/>
        <w:jc w:val="center"/>
        <w:tblLook w:val="01E0" w:firstRow="1" w:lastRow="1" w:firstColumn="1" w:lastColumn="1" w:noHBand="0" w:noVBand="0"/>
      </w:tblPr>
      <w:tblGrid>
        <w:gridCol w:w="2835"/>
        <w:gridCol w:w="497"/>
        <w:gridCol w:w="2835"/>
      </w:tblGrid>
      <w:tr w:rsidR="000C4E69" w:rsidRPr="007A0E56" w:rsidTr="004D663B">
        <w:trPr>
          <w:trHeight w:val="147"/>
          <w:jc w:val="center"/>
        </w:trPr>
        <w:tc>
          <w:tcPr>
            <w:tcW w:w="2835" w:type="dxa"/>
            <w:shd w:val="clear" w:color="auto" w:fill="auto"/>
            <w:hideMark/>
          </w:tcPr>
          <w:p w:rsidR="000C4E69" w:rsidRPr="00847242" w:rsidRDefault="00897A1A" w:rsidP="00991B6E">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لقد علم</w:t>
            </w:r>
            <w:r w:rsidRPr="00847242">
              <w:rPr>
                <w:rFonts w:ascii="AL-Mohanad" w:hAnsi="AL-Mohanad" w:hint="cs"/>
                <w:color w:val="000000" w:themeColor="text1"/>
                <w:sz w:val="27"/>
                <w:rtl/>
              </w:rPr>
              <w:t>َ</w:t>
            </w:r>
            <w:r w:rsidRPr="00847242">
              <w:rPr>
                <w:rFonts w:ascii="AL-Mohanad" w:hAnsi="AL-Mohanad"/>
                <w:color w:val="000000" w:themeColor="text1"/>
                <w:sz w:val="27"/>
                <w:rtl/>
              </w:rPr>
              <w:t>تْ بالغيب أن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ي </w:t>
            </w:r>
            <w:r w:rsidRPr="00847242">
              <w:rPr>
                <w:rFonts w:ascii="AL-Mohanad" w:hAnsi="AL-Mohanad" w:hint="cs"/>
                <w:color w:val="000000" w:themeColor="text1"/>
                <w:sz w:val="27"/>
                <w:rtl/>
              </w:rPr>
              <w:t>أ</w:t>
            </w:r>
            <w:r w:rsidRPr="00847242">
              <w:rPr>
                <w:rFonts w:ascii="AL-Mohanad" w:hAnsi="AL-Mohanad"/>
                <w:color w:val="000000" w:themeColor="text1"/>
                <w:sz w:val="27"/>
                <w:rtl/>
              </w:rPr>
              <w:t>حبُّها</w:t>
            </w:r>
            <w:r w:rsidR="000C4E69" w:rsidRPr="00847242">
              <w:rPr>
                <w:rFonts w:hint="cs"/>
                <w:color w:val="000000" w:themeColor="text1"/>
                <w:rtl/>
              </w:rPr>
              <w:br/>
            </w:r>
          </w:p>
        </w:tc>
        <w:tc>
          <w:tcPr>
            <w:tcW w:w="497" w:type="dxa"/>
            <w:shd w:val="clear" w:color="auto" w:fill="auto"/>
          </w:tcPr>
          <w:p w:rsidR="000C4E69" w:rsidRPr="00847242" w:rsidRDefault="000C4E69" w:rsidP="00991B6E">
            <w:pPr>
              <w:spacing w:before="60" w:line="240" w:lineRule="auto"/>
              <w:ind w:firstLine="0"/>
              <w:jc w:val="lowKashida"/>
              <w:rPr>
                <w:color w:val="000000" w:themeColor="text1"/>
              </w:rPr>
            </w:pPr>
          </w:p>
        </w:tc>
        <w:tc>
          <w:tcPr>
            <w:tcW w:w="2835" w:type="dxa"/>
            <w:shd w:val="clear" w:color="auto" w:fill="auto"/>
            <w:hideMark/>
          </w:tcPr>
          <w:p w:rsidR="000C4E69" w:rsidRPr="00847242" w:rsidRDefault="00897A1A" w:rsidP="00991B6E">
            <w:pPr>
              <w:spacing w:before="60" w:line="240" w:lineRule="auto"/>
              <w:ind w:firstLine="0"/>
              <w:jc w:val="lowKashida"/>
              <w:rPr>
                <w:color w:val="000000" w:themeColor="text1"/>
                <w:sz w:val="2"/>
                <w:szCs w:val="2"/>
              </w:rPr>
            </w:pPr>
            <w:r w:rsidRPr="00847242">
              <w:rPr>
                <w:rFonts w:ascii="AL-Mohanad" w:hAnsi="AL-Mohanad" w:hint="cs"/>
                <w:color w:val="000000" w:themeColor="text1"/>
                <w:sz w:val="27"/>
                <w:rtl/>
              </w:rPr>
              <w:t>إ</w:t>
            </w:r>
            <w:r w:rsidRPr="00847242">
              <w:rPr>
                <w:rFonts w:ascii="AL-Mohanad" w:hAnsi="AL-Mohanad"/>
                <w:color w:val="000000" w:themeColor="text1"/>
                <w:sz w:val="27"/>
                <w:rtl/>
              </w:rPr>
              <w:t>ذا هو لم يكرم عليّ كريمها</w:t>
            </w:r>
            <w:r w:rsidR="000C4E69" w:rsidRPr="00847242">
              <w:rPr>
                <w:rFonts w:hint="cs"/>
                <w:color w:val="000000" w:themeColor="text1"/>
                <w:rtl/>
              </w:rPr>
              <w:br/>
            </w:r>
          </w:p>
        </w:tc>
      </w:tr>
    </w:tbl>
    <w:p w:rsidR="00897A1A" w:rsidRPr="00847242" w:rsidRDefault="002A39DE" w:rsidP="002A39DE">
      <w:pPr>
        <w:rPr>
          <w:color w:val="000000" w:themeColor="text1"/>
          <w:sz w:val="27"/>
          <w:rtl/>
        </w:rPr>
      </w:pPr>
      <w:r w:rsidRPr="00847242">
        <w:rPr>
          <w:rFonts w:ascii="AL-Mohanad" w:hAnsi="AL-Mohanad"/>
          <w:color w:val="000000" w:themeColor="text1"/>
          <w:sz w:val="27"/>
          <w:rtl/>
        </w:rPr>
        <w:t>أما إني لو كرمت عليهما لكرم عليهما م</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ن</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يكرم عليّ</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733"/>
      </w:r>
      <w:r w:rsidRPr="00847242">
        <w:rPr>
          <w:rFonts w:hint="cs"/>
          <w:color w:val="000000" w:themeColor="text1"/>
          <w:sz w:val="27"/>
          <w:vertAlign w:val="superscript"/>
          <w:rtl/>
        </w:rPr>
        <w:t>)</w:t>
      </w:r>
      <w:r w:rsidR="00897A1A" w:rsidRPr="00847242">
        <w:rPr>
          <w:rFonts w:hint="cs"/>
          <w:color w:val="000000" w:themeColor="text1"/>
          <w:sz w:val="27"/>
          <w:rtl/>
        </w:rPr>
        <w:t>.</w:t>
      </w:r>
      <w:r w:rsidRPr="00847242">
        <w:rPr>
          <w:rFonts w:hint="cs"/>
          <w:color w:val="000000" w:themeColor="text1"/>
          <w:sz w:val="27"/>
          <w:rtl/>
        </w:rPr>
        <w:t xml:space="preserve"> </w:t>
      </w:r>
    </w:p>
    <w:p w:rsidR="002A39DE" w:rsidRPr="00847242" w:rsidRDefault="002A39DE" w:rsidP="00897A1A">
      <w:pPr>
        <w:rPr>
          <w:rFonts w:ascii="AL-Mohanad" w:hAnsi="AL-Mohanad"/>
          <w:color w:val="000000" w:themeColor="text1"/>
          <w:sz w:val="27"/>
          <w:rtl/>
        </w:rPr>
      </w:pPr>
      <w:r w:rsidRPr="00847242">
        <w:rPr>
          <w:rFonts w:hint="cs"/>
          <w:color w:val="000000" w:themeColor="text1"/>
          <w:sz w:val="27"/>
          <w:rtl/>
        </w:rPr>
        <w:t>و</w:t>
      </w:r>
      <w:r w:rsidRPr="00847242">
        <w:rPr>
          <w:rFonts w:ascii="AL-Mohanad" w:hAnsi="AL-Mohanad"/>
          <w:color w:val="000000" w:themeColor="text1"/>
          <w:sz w:val="27"/>
          <w:rtl/>
        </w:rPr>
        <w:t>جاء في مستدرك الوسائل</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00897A1A" w:rsidRPr="00847242">
        <w:rPr>
          <w:rFonts w:ascii="AL-Mohanad" w:hAnsi="AL-Mohanad" w:hint="cs"/>
          <w:color w:val="000000" w:themeColor="text1"/>
          <w:sz w:val="27"/>
          <w:rtl/>
        </w:rPr>
        <w:t>أ</w:t>
      </w:r>
      <w:r w:rsidRPr="00847242">
        <w:rPr>
          <w:rFonts w:ascii="AL-Mohanad" w:hAnsi="AL-Mohanad"/>
          <w:color w:val="000000" w:themeColor="text1"/>
          <w:sz w:val="27"/>
          <w:rtl/>
        </w:rPr>
        <w:t xml:space="preserve">ني </w:t>
      </w:r>
      <w:r w:rsidR="00897A1A" w:rsidRPr="00847242">
        <w:rPr>
          <w:rFonts w:ascii="AL-Mohanad" w:hAnsi="AL-Mohanad" w:hint="cs"/>
          <w:color w:val="000000" w:themeColor="text1"/>
          <w:sz w:val="27"/>
          <w:rtl/>
        </w:rPr>
        <w:t>أ</w:t>
      </w:r>
      <w:r w:rsidRPr="00847242">
        <w:rPr>
          <w:rFonts w:ascii="AL-Mohanad" w:hAnsi="AL-Mohanad"/>
          <w:color w:val="000000" w:themeColor="text1"/>
          <w:sz w:val="27"/>
          <w:rtl/>
        </w:rPr>
        <w:t>خونها</w:t>
      </w:r>
      <w:r w:rsidRPr="00847242">
        <w:rPr>
          <w:rFonts w:hint="eastAsia"/>
          <w:color w:val="000000" w:themeColor="text1"/>
          <w:sz w:val="27"/>
          <w:rtl/>
        </w:rPr>
        <w:t>»</w:t>
      </w:r>
      <w:r w:rsidR="00897A1A" w:rsidRPr="00847242">
        <w:rPr>
          <w:rFonts w:hint="cs"/>
          <w:color w:val="000000" w:themeColor="text1"/>
          <w:sz w:val="27"/>
          <w:rtl/>
        </w:rPr>
        <w:t xml:space="preserve">، </w:t>
      </w:r>
      <w:r w:rsidRPr="00847242">
        <w:rPr>
          <w:rFonts w:ascii="AL-Mohanad" w:hAnsi="AL-Mohanad"/>
          <w:color w:val="000000" w:themeColor="text1"/>
          <w:sz w:val="27"/>
          <w:rtl/>
        </w:rPr>
        <w:t xml:space="preserve">بدل </w:t>
      </w:r>
      <w:r w:rsidRPr="00847242">
        <w:rPr>
          <w:rFonts w:hint="eastAsia"/>
          <w:color w:val="000000" w:themeColor="text1"/>
          <w:sz w:val="27"/>
          <w:rtl/>
        </w:rPr>
        <w:t>«</w:t>
      </w:r>
      <w:r w:rsidRPr="00847242">
        <w:rPr>
          <w:rFonts w:ascii="AL-Mohanad" w:hAnsi="AL-Mohanad"/>
          <w:color w:val="000000" w:themeColor="text1"/>
          <w:sz w:val="27"/>
          <w:rtl/>
        </w:rPr>
        <w:t>أن</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ي أحبها</w:t>
      </w:r>
      <w:r w:rsidRPr="00847242">
        <w:rPr>
          <w:rFonts w:hint="eastAsia"/>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897A1A">
      <w:pPr>
        <w:rPr>
          <w:rFonts w:ascii="AL-Mohanad" w:hAnsi="AL-Mohanad"/>
          <w:color w:val="000000" w:themeColor="text1"/>
          <w:sz w:val="27"/>
          <w:rtl/>
        </w:rPr>
      </w:pPr>
      <w:r w:rsidRPr="00847242">
        <w:rPr>
          <w:rFonts w:ascii="AL-Mohanad" w:hAnsi="AL-Mohanad"/>
          <w:color w:val="000000" w:themeColor="text1"/>
          <w:sz w:val="27"/>
          <w:rtl/>
        </w:rPr>
        <w:t>وهذا الشعر الذي قاله الإمام يرجع إلى كثير عز</w:t>
      </w:r>
      <w:r w:rsidR="00897A1A" w:rsidRPr="00847242">
        <w:rPr>
          <w:rFonts w:ascii="AL-Mohanad" w:hAnsi="AL-Mohanad" w:hint="cs"/>
          <w:color w:val="000000" w:themeColor="text1"/>
          <w:sz w:val="27"/>
          <w:rtl/>
        </w:rPr>
        <w:t>ّ</w:t>
      </w:r>
      <w:r w:rsidR="00991B6E">
        <w:rPr>
          <w:rFonts w:ascii="AL-Mohanad" w:hAnsi="AL-Mohanad"/>
          <w:color w:val="000000" w:themeColor="text1"/>
          <w:sz w:val="27"/>
          <w:rtl/>
        </w:rPr>
        <w:t>ة</w:t>
      </w:r>
      <w:r w:rsidRPr="00847242">
        <w:rPr>
          <w:rFonts w:ascii="AL-Mohanad" w:hAnsi="AL-Mohanad"/>
          <w:color w:val="000000" w:themeColor="text1"/>
          <w:sz w:val="27"/>
          <w:rtl/>
        </w:rPr>
        <w:t>(</w:t>
      </w:r>
      <w:r w:rsidRPr="00F446CA">
        <w:rPr>
          <w:rFonts w:ascii="AL-Mohanad" w:hAnsi="AL-Mohanad"/>
          <w:color w:val="000000" w:themeColor="text1"/>
          <w:sz w:val="27"/>
          <w:rtl/>
        </w:rPr>
        <w:t>40</w:t>
      </w:r>
      <w:r w:rsidRPr="00847242">
        <w:rPr>
          <w:rFonts w:ascii="AL-Mohanad" w:hAnsi="AL-Mohanad"/>
          <w:color w:val="000000" w:themeColor="text1"/>
          <w:sz w:val="27"/>
          <w:rtl/>
        </w:rPr>
        <w:t xml:space="preserve"> ـ </w:t>
      </w:r>
      <w:r w:rsidRPr="00F446CA">
        <w:rPr>
          <w:rFonts w:ascii="AL-Mohanad" w:hAnsi="AL-Mohanad"/>
          <w:color w:val="000000" w:themeColor="text1"/>
          <w:sz w:val="27"/>
          <w:rtl/>
        </w:rPr>
        <w:t>105</w:t>
      </w:r>
      <w:r w:rsidRPr="00847242">
        <w:rPr>
          <w:rFonts w:ascii="AL-Mohanad" w:hAnsi="AL-Mohanad" w:hint="cs"/>
          <w:color w:val="000000" w:themeColor="text1"/>
          <w:sz w:val="27"/>
          <w:rtl/>
        </w:rPr>
        <w:t>هـ</w:t>
      </w:r>
      <w:r w:rsidRPr="00847242">
        <w:rPr>
          <w:rFonts w:ascii="AL-Mohanad" w:hAnsi="AL-Mohanad"/>
          <w:color w:val="000000" w:themeColor="text1"/>
          <w:sz w:val="27"/>
          <w:rtl/>
        </w:rPr>
        <w:t xml:space="preserve"> </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F446CA">
        <w:rPr>
          <w:rFonts w:ascii="AL-Mohanad" w:hAnsi="AL-Mohanad"/>
          <w:color w:val="000000" w:themeColor="text1"/>
          <w:sz w:val="27"/>
          <w:rtl/>
        </w:rPr>
        <w:t>660</w:t>
      </w:r>
      <w:r w:rsidRPr="00847242">
        <w:rPr>
          <w:rFonts w:ascii="AL-Mohanad" w:hAnsi="AL-Mohanad"/>
          <w:color w:val="000000" w:themeColor="text1"/>
          <w:sz w:val="27"/>
          <w:rtl/>
        </w:rPr>
        <w:t xml:space="preserve"> ـ </w:t>
      </w:r>
      <w:r w:rsidRPr="00F446CA">
        <w:rPr>
          <w:rFonts w:ascii="AL-Mohanad" w:hAnsi="AL-Mohanad"/>
          <w:color w:val="000000" w:themeColor="text1"/>
          <w:sz w:val="27"/>
          <w:rtl/>
        </w:rPr>
        <w:t>723</w:t>
      </w:r>
      <w:r w:rsidRPr="00847242">
        <w:rPr>
          <w:rFonts w:ascii="AL-Mohanad" w:hAnsi="AL-Mohanad"/>
          <w:color w:val="000000" w:themeColor="text1"/>
          <w:sz w:val="27"/>
          <w:rtl/>
        </w:rPr>
        <w:t>م)</w:t>
      </w:r>
      <w:r w:rsidR="00897A1A"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وكان مطلعه: </w:t>
      </w:r>
    </w:p>
    <w:tbl>
      <w:tblPr>
        <w:bidiVisual/>
        <w:tblW w:w="0" w:type="auto"/>
        <w:jc w:val="center"/>
        <w:tblLook w:val="01E0" w:firstRow="1" w:lastRow="1" w:firstColumn="1" w:lastColumn="1" w:noHBand="0" w:noVBand="0"/>
      </w:tblPr>
      <w:tblGrid>
        <w:gridCol w:w="3118"/>
        <w:gridCol w:w="497"/>
        <w:gridCol w:w="3118"/>
      </w:tblGrid>
      <w:tr w:rsidR="000C4E69" w:rsidRPr="007A0E56" w:rsidTr="00576D79">
        <w:trPr>
          <w:trHeight w:val="147"/>
          <w:jc w:val="center"/>
        </w:trPr>
        <w:tc>
          <w:tcPr>
            <w:tcW w:w="3118" w:type="dxa"/>
            <w:shd w:val="clear" w:color="auto" w:fill="auto"/>
            <w:hideMark/>
          </w:tcPr>
          <w:p w:rsidR="000C4E69" w:rsidRPr="00847242" w:rsidRDefault="00897A1A" w:rsidP="00991B6E">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عفت غيقةٌ من أهلها فحريمُها</w:t>
            </w:r>
            <w:r w:rsidR="000C4E69" w:rsidRPr="00847242">
              <w:rPr>
                <w:rFonts w:hint="cs"/>
                <w:color w:val="000000" w:themeColor="text1"/>
                <w:rtl/>
              </w:rPr>
              <w:br/>
            </w:r>
          </w:p>
        </w:tc>
        <w:tc>
          <w:tcPr>
            <w:tcW w:w="497" w:type="dxa"/>
            <w:shd w:val="clear" w:color="auto" w:fill="auto"/>
          </w:tcPr>
          <w:p w:rsidR="000C4E69" w:rsidRPr="00847242" w:rsidRDefault="000C4E69" w:rsidP="00991B6E">
            <w:pPr>
              <w:spacing w:before="60" w:line="240" w:lineRule="auto"/>
              <w:ind w:firstLine="0"/>
              <w:jc w:val="lowKashida"/>
              <w:rPr>
                <w:color w:val="000000" w:themeColor="text1"/>
              </w:rPr>
            </w:pPr>
          </w:p>
        </w:tc>
        <w:tc>
          <w:tcPr>
            <w:tcW w:w="3118" w:type="dxa"/>
            <w:shd w:val="clear" w:color="auto" w:fill="auto"/>
            <w:hideMark/>
          </w:tcPr>
          <w:p w:rsidR="000C4E69" w:rsidRPr="00847242" w:rsidRDefault="00897A1A" w:rsidP="00991B6E">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فبُرقَة حِسمى قاعُها فصريمُها</w:t>
            </w:r>
            <w:r w:rsidR="000C4E69" w:rsidRPr="00847242">
              <w:rPr>
                <w:rFonts w:hint="cs"/>
                <w:color w:val="000000" w:themeColor="text1"/>
                <w:rtl/>
              </w:rPr>
              <w:br/>
            </w:r>
          </w:p>
        </w:tc>
      </w:tr>
      <w:tr w:rsidR="000C4E69" w:rsidRPr="007A0E56" w:rsidTr="00576D79">
        <w:trPr>
          <w:trHeight w:val="147"/>
          <w:jc w:val="center"/>
        </w:trPr>
        <w:tc>
          <w:tcPr>
            <w:tcW w:w="3118" w:type="dxa"/>
            <w:shd w:val="clear" w:color="auto" w:fill="auto"/>
            <w:hideMark/>
          </w:tcPr>
          <w:p w:rsidR="000C4E69" w:rsidRPr="00847242" w:rsidRDefault="00897A1A" w:rsidP="00991B6E">
            <w:pPr>
              <w:spacing w:line="240" w:lineRule="auto"/>
              <w:ind w:firstLine="0"/>
              <w:jc w:val="lowKashida"/>
              <w:rPr>
                <w:color w:val="000000" w:themeColor="text1"/>
                <w:sz w:val="2"/>
                <w:szCs w:val="2"/>
              </w:rPr>
            </w:pPr>
            <w:r w:rsidRPr="00847242">
              <w:rPr>
                <w:rFonts w:ascii="AL-Mohanad" w:hAnsi="AL-Mohanad"/>
                <w:color w:val="000000" w:themeColor="text1"/>
                <w:sz w:val="27"/>
                <w:rtl/>
              </w:rPr>
              <w:t>وقد علمَت</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بالغيب </w:t>
            </w:r>
            <w:r w:rsidRPr="00847242">
              <w:rPr>
                <w:rFonts w:ascii="AL-Mohanad" w:hAnsi="AL-Mohanad" w:hint="cs"/>
                <w:color w:val="000000" w:themeColor="text1"/>
                <w:sz w:val="27"/>
                <w:rtl/>
              </w:rPr>
              <w:t>أ</w:t>
            </w:r>
            <w:r w:rsidRPr="00847242">
              <w:rPr>
                <w:rFonts w:ascii="AL-Mohanad" w:hAnsi="AL-Mohanad"/>
                <w:color w:val="000000" w:themeColor="text1"/>
                <w:sz w:val="27"/>
                <w:rtl/>
              </w:rPr>
              <w:t>ن لن أودَّها</w:t>
            </w:r>
            <w:r w:rsidR="000C4E69" w:rsidRPr="00847242">
              <w:rPr>
                <w:rFonts w:hint="cs"/>
                <w:color w:val="000000" w:themeColor="text1"/>
                <w:rtl/>
              </w:rPr>
              <w:br/>
            </w:r>
          </w:p>
        </w:tc>
        <w:tc>
          <w:tcPr>
            <w:tcW w:w="497" w:type="dxa"/>
            <w:shd w:val="clear" w:color="auto" w:fill="auto"/>
          </w:tcPr>
          <w:p w:rsidR="000C4E69" w:rsidRPr="00847242" w:rsidRDefault="000C4E69" w:rsidP="00991B6E">
            <w:pPr>
              <w:spacing w:line="240" w:lineRule="auto"/>
              <w:ind w:firstLine="0"/>
              <w:jc w:val="lowKashida"/>
              <w:rPr>
                <w:color w:val="000000" w:themeColor="text1"/>
              </w:rPr>
            </w:pPr>
          </w:p>
        </w:tc>
        <w:tc>
          <w:tcPr>
            <w:tcW w:w="3118" w:type="dxa"/>
            <w:shd w:val="clear" w:color="auto" w:fill="auto"/>
            <w:hideMark/>
          </w:tcPr>
          <w:p w:rsidR="000C4E69" w:rsidRPr="00847242" w:rsidRDefault="00897A1A" w:rsidP="00991B6E">
            <w:pPr>
              <w:spacing w:line="240" w:lineRule="auto"/>
              <w:ind w:firstLine="0"/>
              <w:jc w:val="lowKashida"/>
              <w:rPr>
                <w:color w:val="000000" w:themeColor="text1"/>
                <w:sz w:val="2"/>
                <w:szCs w:val="2"/>
              </w:rPr>
            </w:pPr>
            <w:r w:rsidRPr="00847242">
              <w:rPr>
                <w:rFonts w:ascii="AL-Mohanad" w:hAnsi="AL-Mohanad" w:hint="cs"/>
                <w:color w:val="000000" w:themeColor="text1"/>
                <w:sz w:val="27"/>
                <w:rtl/>
              </w:rPr>
              <w:t>إ</w:t>
            </w:r>
            <w:r w:rsidRPr="00847242">
              <w:rPr>
                <w:rFonts w:ascii="AL-Mohanad" w:hAnsi="AL-Mohanad"/>
                <w:color w:val="000000" w:themeColor="text1"/>
                <w:sz w:val="27"/>
                <w:rtl/>
              </w:rPr>
              <w:t>ذا هِي لم يَكرُم عليَّ كريمُها</w:t>
            </w:r>
            <w:r w:rsidRPr="00847242">
              <w:rPr>
                <w:rFonts w:hint="cs"/>
                <w:color w:val="000000" w:themeColor="text1"/>
                <w:sz w:val="27"/>
                <w:vertAlign w:val="superscript"/>
                <w:rtl/>
              </w:rPr>
              <w:t>(</w:t>
            </w:r>
            <w:r w:rsidRPr="00847242">
              <w:rPr>
                <w:rStyle w:val="af0"/>
                <w:color w:val="000000" w:themeColor="text1"/>
                <w:sz w:val="27"/>
                <w:rtl/>
              </w:rPr>
              <w:endnoteReference w:id="734"/>
            </w:r>
            <w:r w:rsidRPr="00847242">
              <w:rPr>
                <w:rFonts w:hint="cs"/>
                <w:color w:val="000000" w:themeColor="text1"/>
                <w:sz w:val="27"/>
                <w:vertAlign w:val="superscript"/>
                <w:rtl/>
              </w:rPr>
              <w:t>)</w:t>
            </w:r>
            <w:r w:rsidR="000C4E69" w:rsidRPr="00847242">
              <w:rPr>
                <w:rFonts w:hint="cs"/>
                <w:color w:val="000000" w:themeColor="text1"/>
                <w:rtl/>
              </w:rPr>
              <w:br/>
            </w:r>
          </w:p>
        </w:tc>
      </w:tr>
    </w:tbl>
    <w:p w:rsidR="002A39DE" w:rsidRPr="00847242" w:rsidRDefault="002A39DE" w:rsidP="00576D79">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36</w:t>
      </w:r>
      <w:r w:rsidRPr="00847242">
        <w:rPr>
          <w:rFonts w:ascii="AL-Mohanad" w:hAnsi="AL-Mohanad"/>
          <w:color w:val="000000" w:themeColor="text1"/>
          <w:sz w:val="27"/>
          <w:rtl/>
        </w:rPr>
        <w:t>)</w:t>
      </w:r>
    </w:p>
    <w:p w:rsidR="002A39DE" w:rsidRPr="00847242" w:rsidRDefault="002A39DE" w:rsidP="00277BF3">
      <w:pPr>
        <w:rPr>
          <w:rFonts w:ascii="AL-Mohanad" w:hAnsi="AL-Mohanad"/>
          <w:color w:val="000000" w:themeColor="text1"/>
          <w:sz w:val="27"/>
          <w:rtl/>
        </w:rPr>
      </w:pPr>
      <w:r w:rsidRPr="00847242">
        <w:rPr>
          <w:rFonts w:ascii="AL-Mohanad" w:hAnsi="AL-Mohanad"/>
          <w:color w:val="000000" w:themeColor="text1"/>
          <w:sz w:val="27"/>
          <w:rtl/>
        </w:rPr>
        <w:t>في بحار الأنوار</w:t>
      </w:r>
      <w:r w:rsidR="00576D79" w:rsidRPr="00847242">
        <w:rPr>
          <w:rFonts w:ascii="AL-Mohanad" w:hAnsi="AL-Mohanad" w:hint="cs"/>
          <w:color w:val="000000" w:themeColor="text1"/>
          <w:sz w:val="27"/>
          <w:rtl/>
        </w:rPr>
        <w:t>،</w:t>
      </w:r>
      <w:r w:rsidRPr="00847242">
        <w:rPr>
          <w:rFonts w:ascii="AL-Mohanad" w:hAnsi="AL-Mohanad"/>
          <w:color w:val="000000" w:themeColor="text1"/>
          <w:sz w:val="27"/>
          <w:rtl/>
        </w:rPr>
        <w:t xml:space="preserve"> نقلا</w:t>
      </w:r>
      <w:r w:rsidR="00576D79"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كتاب المسلسلات: </w:t>
      </w:r>
      <w:r w:rsidRPr="00847242">
        <w:rPr>
          <w:rFonts w:hint="eastAsia"/>
          <w:color w:val="000000" w:themeColor="text1"/>
          <w:sz w:val="27"/>
          <w:rtl/>
        </w:rPr>
        <w:t>«</w:t>
      </w:r>
      <w:r w:rsidRPr="00847242">
        <w:rPr>
          <w:rFonts w:ascii="AL-Mohanad" w:hAnsi="AL-Mohanad"/>
          <w:color w:val="000000" w:themeColor="text1"/>
          <w:sz w:val="27"/>
          <w:rtl/>
        </w:rPr>
        <w:t>حد</w:t>
      </w:r>
      <w:r w:rsidR="00576D79" w:rsidRPr="00847242">
        <w:rPr>
          <w:rFonts w:ascii="AL-Mohanad" w:hAnsi="AL-Mohanad" w:hint="cs"/>
          <w:color w:val="000000" w:themeColor="text1"/>
          <w:sz w:val="27"/>
          <w:rtl/>
        </w:rPr>
        <w:t>َّ</w:t>
      </w:r>
      <w:r w:rsidRPr="00847242">
        <w:rPr>
          <w:rFonts w:ascii="AL-Mohanad" w:hAnsi="AL-Mohanad"/>
          <w:color w:val="000000" w:themeColor="text1"/>
          <w:sz w:val="27"/>
          <w:rtl/>
        </w:rPr>
        <w:t>ثني أبو القاسم علي</w:t>
      </w:r>
      <w:r w:rsidR="00576D79" w:rsidRPr="00847242">
        <w:rPr>
          <w:rFonts w:ascii="AL-Mohanad" w:hAnsi="AL-Mohanad" w:hint="cs"/>
          <w:color w:val="000000" w:themeColor="text1"/>
          <w:sz w:val="27"/>
          <w:rtl/>
        </w:rPr>
        <w:t>ّ</w:t>
      </w:r>
      <w:r w:rsidRPr="00847242">
        <w:rPr>
          <w:rFonts w:ascii="AL-Mohanad" w:hAnsi="AL-Mohanad"/>
          <w:color w:val="000000" w:themeColor="text1"/>
          <w:sz w:val="27"/>
          <w:rtl/>
        </w:rPr>
        <w:t xml:space="preserve"> بن محمد </w:t>
      </w:r>
      <w:r w:rsidRPr="00847242">
        <w:rPr>
          <w:rFonts w:ascii="AL-Mohanad" w:hAnsi="AL-Mohanad"/>
          <w:color w:val="000000" w:themeColor="text1"/>
          <w:sz w:val="27"/>
          <w:rtl/>
        </w:rPr>
        <w:lastRenderedPageBreak/>
        <w:t>بن علي</w:t>
      </w:r>
      <w:r w:rsidR="00576D79"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العلوي قال</w:t>
      </w:r>
      <w:r w:rsidR="00576D79" w:rsidRPr="00847242">
        <w:rPr>
          <w:rFonts w:ascii="AL-Mohanad" w:hAnsi="AL-Mohanad" w:hint="cs"/>
          <w:color w:val="000000" w:themeColor="text1"/>
          <w:sz w:val="27"/>
          <w:rtl/>
        </w:rPr>
        <w:t>:</w:t>
      </w:r>
      <w:r w:rsidRPr="00847242">
        <w:rPr>
          <w:rFonts w:ascii="AL-Mohanad" w:hAnsi="AL-Mohanad"/>
          <w:color w:val="000000" w:themeColor="text1"/>
          <w:sz w:val="27"/>
          <w:rtl/>
        </w:rPr>
        <w:t xml:space="preserve"> سمعت</w:t>
      </w:r>
      <w:r w:rsidR="00576D79" w:rsidRPr="00847242">
        <w:rPr>
          <w:rFonts w:ascii="AL-Mohanad" w:hAnsi="AL-Mohanad" w:hint="cs"/>
          <w:color w:val="000000" w:themeColor="text1"/>
          <w:sz w:val="27"/>
          <w:rtl/>
        </w:rPr>
        <w:t>ُ</w:t>
      </w:r>
      <w:r w:rsidRPr="00847242">
        <w:rPr>
          <w:rFonts w:ascii="AL-Mohanad" w:hAnsi="AL-Mohanad"/>
          <w:color w:val="000000" w:themeColor="text1"/>
          <w:sz w:val="27"/>
          <w:rtl/>
        </w:rPr>
        <w:t xml:space="preserve"> محمد بن أحمد السناني</w:t>
      </w:r>
      <w:r w:rsidR="00576D79" w:rsidRPr="00847242">
        <w:rPr>
          <w:rFonts w:ascii="AL-Mohanad" w:hAnsi="AL-Mohanad" w:hint="cs"/>
          <w:color w:val="000000" w:themeColor="text1"/>
          <w:sz w:val="27"/>
          <w:rtl/>
        </w:rPr>
        <w:t>:</w:t>
      </w:r>
      <w:r w:rsidRPr="00847242">
        <w:rPr>
          <w:rFonts w:ascii="AL-Mohanad" w:hAnsi="AL-Mohanad"/>
          <w:color w:val="000000" w:themeColor="text1"/>
          <w:sz w:val="27"/>
          <w:rtl/>
        </w:rPr>
        <w:t xml:space="preserve"> سمعت</w:t>
      </w:r>
      <w:r w:rsidR="00576D79" w:rsidRPr="00847242">
        <w:rPr>
          <w:rFonts w:ascii="AL-Mohanad" w:hAnsi="AL-Mohanad" w:hint="cs"/>
          <w:color w:val="000000" w:themeColor="text1"/>
          <w:sz w:val="27"/>
          <w:rtl/>
        </w:rPr>
        <w:t>ُ</w:t>
      </w:r>
      <w:r w:rsidRPr="00847242">
        <w:rPr>
          <w:rFonts w:ascii="AL-Mohanad" w:hAnsi="AL-Mohanad"/>
          <w:color w:val="000000" w:themeColor="text1"/>
          <w:sz w:val="27"/>
          <w:rtl/>
        </w:rPr>
        <w:t xml:space="preserve"> محمد العلوي العريضي يقول: سمعت</w:t>
      </w:r>
      <w:r w:rsidR="00576D79" w:rsidRPr="00847242">
        <w:rPr>
          <w:rFonts w:ascii="AL-Mohanad" w:hAnsi="AL-Mohanad" w:hint="cs"/>
          <w:color w:val="000000" w:themeColor="text1"/>
          <w:sz w:val="27"/>
          <w:rtl/>
        </w:rPr>
        <w:t>ُ</w:t>
      </w:r>
      <w:r w:rsidRPr="00847242">
        <w:rPr>
          <w:rFonts w:ascii="AL-Mohanad" w:hAnsi="AL-Mohanad"/>
          <w:color w:val="000000" w:themeColor="text1"/>
          <w:sz w:val="27"/>
          <w:rtl/>
        </w:rPr>
        <w:t xml:space="preserve"> عبد العظيم بن عبد الله الحسني يقول: سمعت</w:t>
      </w:r>
      <w:r w:rsidR="00576D79" w:rsidRPr="00847242">
        <w:rPr>
          <w:rFonts w:ascii="AL-Mohanad" w:hAnsi="AL-Mohanad" w:hint="cs"/>
          <w:color w:val="000000" w:themeColor="text1"/>
          <w:sz w:val="27"/>
          <w:rtl/>
        </w:rPr>
        <w:t>ُ</w:t>
      </w:r>
      <w:r w:rsidRPr="00847242">
        <w:rPr>
          <w:rFonts w:ascii="AL-Mohanad" w:hAnsi="AL-Mohanad"/>
          <w:color w:val="000000" w:themeColor="text1"/>
          <w:sz w:val="27"/>
          <w:rtl/>
        </w:rPr>
        <w:t xml:space="preserve"> أحمد بن عيسى العلوي يقول: سمعت أبا صادق يقول: سمعت</w:t>
      </w:r>
      <w:r w:rsidR="00277BF3"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الصادق جعفر بن محمد</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يقول: تمثيل ل</w:t>
      </w:r>
      <w:r w:rsidR="00277BF3" w:rsidRPr="00847242">
        <w:rPr>
          <w:rFonts w:ascii="AL-Mohanad" w:hAnsi="AL-Mohanad" w:hint="cs"/>
          <w:color w:val="000000" w:themeColor="text1"/>
          <w:sz w:val="27"/>
          <w:rtl/>
        </w:rPr>
        <w:t>أ</w:t>
      </w:r>
      <w:r w:rsidRPr="00847242">
        <w:rPr>
          <w:rFonts w:ascii="AL-Mohanad" w:hAnsi="AL-Mohanad"/>
          <w:color w:val="000000" w:themeColor="text1"/>
          <w:sz w:val="27"/>
          <w:rtl/>
        </w:rPr>
        <w:t>بي ذر</w:t>
      </w:r>
      <w:r w:rsidR="00277BF3"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الغفاري: </w:t>
      </w:r>
    </w:p>
    <w:tbl>
      <w:tblPr>
        <w:bidiVisual/>
        <w:tblW w:w="0" w:type="auto"/>
        <w:jc w:val="center"/>
        <w:tblLook w:val="01E0" w:firstRow="1" w:lastRow="1" w:firstColumn="1" w:lastColumn="1" w:noHBand="0" w:noVBand="0"/>
      </w:tblPr>
      <w:tblGrid>
        <w:gridCol w:w="3118"/>
        <w:gridCol w:w="497"/>
        <w:gridCol w:w="3118"/>
      </w:tblGrid>
      <w:tr w:rsidR="000C4E69" w:rsidRPr="007A0E56" w:rsidTr="00291862">
        <w:trPr>
          <w:trHeight w:val="567"/>
          <w:jc w:val="center"/>
        </w:trPr>
        <w:tc>
          <w:tcPr>
            <w:tcW w:w="3118" w:type="dxa"/>
            <w:shd w:val="clear" w:color="auto" w:fill="auto"/>
            <w:hideMark/>
          </w:tcPr>
          <w:p w:rsidR="000C4E69" w:rsidRPr="00847242" w:rsidRDefault="00277BF3" w:rsidP="00991B6E">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أنت</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غفلة وقلبك ساه</w:t>
            </w:r>
            <w:r w:rsidRPr="00847242">
              <w:rPr>
                <w:rFonts w:ascii="AL-Mohanad" w:hAnsi="AL-Mohanad" w:hint="cs"/>
                <w:color w:val="000000" w:themeColor="text1"/>
                <w:sz w:val="27"/>
                <w:rtl/>
              </w:rPr>
              <w:t>ي</w:t>
            </w:r>
            <w:r w:rsidR="000C4E69" w:rsidRPr="00847242">
              <w:rPr>
                <w:rFonts w:hint="cs"/>
                <w:color w:val="000000" w:themeColor="text1"/>
                <w:rtl/>
              </w:rPr>
              <w:br/>
            </w:r>
          </w:p>
        </w:tc>
        <w:tc>
          <w:tcPr>
            <w:tcW w:w="497" w:type="dxa"/>
            <w:shd w:val="clear" w:color="auto" w:fill="auto"/>
          </w:tcPr>
          <w:p w:rsidR="000C4E69" w:rsidRPr="00847242" w:rsidRDefault="000C4E69" w:rsidP="00991B6E">
            <w:pPr>
              <w:spacing w:before="60" w:line="240" w:lineRule="auto"/>
              <w:ind w:firstLine="0"/>
              <w:jc w:val="lowKashida"/>
              <w:rPr>
                <w:color w:val="000000" w:themeColor="text1"/>
              </w:rPr>
            </w:pPr>
          </w:p>
        </w:tc>
        <w:tc>
          <w:tcPr>
            <w:tcW w:w="3118" w:type="dxa"/>
            <w:shd w:val="clear" w:color="auto" w:fill="auto"/>
            <w:hideMark/>
          </w:tcPr>
          <w:p w:rsidR="000C4E69" w:rsidRPr="00847242" w:rsidRDefault="00277BF3" w:rsidP="00991B6E">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نفِد العمر والذنوب كما هي</w:t>
            </w:r>
            <w:r w:rsidR="000C4E69" w:rsidRPr="00847242">
              <w:rPr>
                <w:rFonts w:hint="cs"/>
                <w:color w:val="000000" w:themeColor="text1"/>
                <w:rtl/>
              </w:rPr>
              <w:br/>
            </w:r>
          </w:p>
        </w:tc>
      </w:tr>
      <w:tr w:rsidR="000C4E69" w:rsidRPr="007A0E56" w:rsidTr="00291862">
        <w:trPr>
          <w:trHeight w:val="567"/>
          <w:jc w:val="center"/>
        </w:trPr>
        <w:tc>
          <w:tcPr>
            <w:tcW w:w="3118" w:type="dxa"/>
            <w:shd w:val="clear" w:color="auto" w:fill="auto"/>
            <w:hideMark/>
          </w:tcPr>
          <w:p w:rsidR="000C4E69" w:rsidRPr="00847242" w:rsidRDefault="00277BF3" w:rsidP="00991B6E">
            <w:pPr>
              <w:spacing w:line="240" w:lineRule="auto"/>
              <w:ind w:firstLine="0"/>
              <w:jc w:val="lowKashida"/>
              <w:rPr>
                <w:color w:val="000000" w:themeColor="text1"/>
                <w:sz w:val="2"/>
                <w:szCs w:val="2"/>
              </w:rPr>
            </w:pPr>
            <w:r w:rsidRPr="00847242">
              <w:rPr>
                <w:rFonts w:ascii="AL-Mohanad" w:hAnsi="AL-Mohanad"/>
                <w:color w:val="000000" w:themeColor="text1"/>
                <w:sz w:val="27"/>
                <w:rtl/>
              </w:rPr>
              <w:t>جم</w:t>
            </w:r>
            <w:r w:rsidRPr="00847242">
              <w:rPr>
                <w:rFonts w:ascii="AL-Mohanad" w:hAnsi="AL-Mohanad" w:hint="cs"/>
                <w:color w:val="000000" w:themeColor="text1"/>
                <w:sz w:val="27"/>
                <w:rtl/>
              </w:rPr>
              <w:t>ّ</w:t>
            </w:r>
            <w:r w:rsidRPr="00847242">
              <w:rPr>
                <w:rFonts w:ascii="AL-Mohanad" w:hAnsi="AL-Mohanad"/>
                <w:color w:val="000000" w:themeColor="text1"/>
                <w:sz w:val="27"/>
                <w:rtl/>
              </w:rPr>
              <w:t>ة حصلت عليك جميعا</w:t>
            </w:r>
            <w:r w:rsidRPr="00847242">
              <w:rPr>
                <w:rFonts w:ascii="AL-Mohanad" w:hAnsi="AL-Mohanad" w:hint="cs"/>
                <w:color w:val="000000" w:themeColor="text1"/>
                <w:sz w:val="27"/>
                <w:rtl/>
              </w:rPr>
              <w:t>ً</w:t>
            </w:r>
            <w:r w:rsidR="000C4E69" w:rsidRPr="00847242">
              <w:rPr>
                <w:rFonts w:hint="cs"/>
                <w:color w:val="000000" w:themeColor="text1"/>
                <w:rtl/>
              </w:rPr>
              <w:br/>
            </w:r>
          </w:p>
        </w:tc>
        <w:tc>
          <w:tcPr>
            <w:tcW w:w="497" w:type="dxa"/>
            <w:shd w:val="clear" w:color="auto" w:fill="auto"/>
          </w:tcPr>
          <w:p w:rsidR="000C4E69" w:rsidRPr="00847242" w:rsidRDefault="000C4E69" w:rsidP="00991B6E">
            <w:pPr>
              <w:spacing w:line="240" w:lineRule="auto"/>
              <w:ind w:firstLine="0"/>
              <w:jc w:val="lowKashida"/>
              <w:rPr>
                <w:color w:val="000000" w:themeColor="text1"/>
              </w:rPr>
            </w:pPr>
          </w:p>
        </w:tc>
        <w:tc>
          <w:tcPr>
            <w:tcW w:w="3118" w:type="dxa"/>
            <w:shd w:val="clear" w:color="auto" w:fill="auto"/>
            <w:hideMark/>
          </w:tcPr>
          <w:p w:rsidR="000C4E69" w:rsidRPr="00847242" w:rsidRDefault="00277BF3" w:rsidP="00991B6E">
            <w:pPr>
              <w:spacing w:line="240" w:lineRule="auto"/>
              <w:ind w:firstLine="0"/>
              <w:jc w:val="lowKashida"/>
              <w:rPr>
                <w:color w:val="000000" w:themeColor="text1"/>
                <w:sz w:val="2"/>
                <w:szCs w:val="2"/>
              </w:rPr>
            </w:pPr>
            <w:r w:rsidRPr="00847242">
              <w:rPr>
                <w:rFonts w:ascii="AL-Mohanad" w:hAnsi="AL-Mohanad"/>
                <w:color w:val="000000" w:themeColor="text1"/>
                <w:sz w:val="27"/>
                <w:rtl/>
              </w:rPr>
              <w:t>في كتاب وأنت عن ذاك ساهي</w:t>
            </w:r>
            <w:r w:rsidR="000C4E69" w:rsidRPr="00847242">
              <w:rPr>
                <w:rFonts w:hint="cs"/>
                <w:color w:val="000000" w:themeColor="text1"/>
                <w:rtl/>
              </w:rPr>
              <w:br/>
            </w:r>
          </w:p>
        </w:tc>
      </w:tr>
      <w:tr w:rsidR="000C4E69" w:rsidRPr="007A0E56" w:rsidTr="00291862">
        <w:trPr>
          <w:trHeight w:val="567"/>
          <w:jc w:val="center"/>
        </w:trPr>
        <w:tc>
          <w:tcPr>
            <w:tcW w:w="3118" w:type="dxa"/>
            <w:shd w:val="clear" w:color="auto" w:fill="auto"/>
            <w:hideMark/>
          </w:tcPr>
          <w:p w:rsidR="000C4E69" w:rsidRPr="00847242" w:rsidRDefault="00277BF3" w:rsidP="00991B6E">
            <w:pPr>
              <w:spacing w:line="240" w:lineRule="auto"/>
              <w:ind w:firstLine="0"/>
              <w:jc w:val="lowKashida"/>
              <w:rPr>
                <w:color w:val="000000" w:themeColor="text1"/>
                <w:sz w:val="2"/>
                <w:szCs w:val="2"/>
              </w:rPr>
            </w:pPr>
            <w:r w:rsidRPr="00847242">
              <w:rPr>
                <w:rFonts w:ascii="AL-Mohanad" w:hAnsi="AL-Mohanad"/>
                <w:color w:val="000000" w:themeColor="text1"/>
                <w:sz w:val="27"/>
                <w:rtl/>
              </w:rPr>
              <w:t>لم تبادر بتوبة منك حت</w:t>
            </w:r>
            <w:r w:rsidRPr="00847242">
              <w:rPr>
                <w:rFonts w:ascii="AL-Mohanad" w:hAnsi="AL-Mohanad" w:hint="cs"/>
                <w:color w:val="000000" w:themeColor="text1"/>
                <w:sz w:val="27"/>
                <w:rtl/>
              </w:rPr>
              <w:t>ّ</w:t>
            </w:r>
            <w:r w:rsidRPr="00847242">
              <w:rPr>
                <w:rFonts w:ascii="AL-Mohanad" w:hAnsi="AL-Mohanad"/>
                <w:color w:val="000000" w:themeColor="text1"/>
                <w:sz w:val="27"/>
                <w:rtl/>
              </w:rPr>
              <w:t>ى</w:t>
            </w:r>
            <w:r w:rsidR="000C4E69" w:rsidRPr="00847242">
              <w:rPr>
                <w:rFonts w:hint="cs"/>
                <w:color w:val="000000" w:themeColor="text1"/>
                <w:rtl/>
              </w:rPr>
              <w:br/>
            </w:r>
          </w:p>
        </w:tc>
        <w:tc>
          <w:tcPr>
            <w:tcW w:w="497" w:type="dxa"/>
            <w:shd w:val="clear" w:color="auto" w:fill="auto"/>
          </w:tcPr>
          <w:p w:rsidR="000C4E69" w:rsidRPr="00847242" w:rsidRDefault="000C4E69" w:rsidP="00991B6E">
            <w:pPr>
              <w:spacing w:line="240" w:lineRule="auto"/>
              <w:ind w:firstLine="0"/>
              <w:jc w:val="lowKashida"/>
              <w:rPr>
                <w:color w:val="000000" w:themeColor="text1"/>
              </w:rPr>
            </w:pPr>
          </w:p>
        </w:tc>
        <w:tc>
          <w:tcPr>
            <w:tcW w:w="3118" w:type="dxa"/>
            <w:shd w:val="clear" w:color="auto" w:fill="auto"/>
            <w:hideMark/>
          </w:tcPr>
          <w:p w:rsidR="000C4E69" w:rsidRPr="00847242" w:rsidRDefault="00277BF3" w:rsidP="00991B6E">
            <w:pPr>
              <w:spacing w:line="240" w:lineRule="auto"/>
              <w:ind w:firstLine="0"/>
              <w:jc w:val="lowKashida"/>
              <w:rPr>
                <w:color w:val="000000" w:themeColor="text1"/>
                <w:sz w:val="2"/>
                <w:szCs w:val="2"/>
              </w:rPr>
            </w:pPr>
            <w:r w:rsidRPr="00847242">
              <w:rPr>
                <w:rFonts w:ascii="AL-Mohanad" w:hAnsi="AL-Mohanad"/>
                <w:color w:val="000000" w:themeColor="text1"/>
                <w:sz w:val="27"/>
                <w:rtl/>
              </w:rPr>
              <w:t>صرت شيخا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وحبلك اليوم واهي</w:t>
            </w:r>
            <w:r w:rsidR="000C4E69" w:rsidRPr="00847242">
              <w:rPr>
                <w:rFonts w:hint="cs"/>
                <w:color w:val="000000" w:themeColor="text1"/>
                <w:rtl/>
              </w:rPr>
              <w:br/>
            </w:r>
          </w:p>
        </w:tc>
      </w:tr>
      <w:tr w:rsidR="000C4E69" w:rsidRPr="007A0E56" w:rsidTr="00291862">
        <w:trPr>
          <w:trHeight w:val="567"/>
          <w:jc w:val="center"/>
        </w:trPr>
        <w:tc>
          <w:tcPr>
            <w:tcW w:w="3118" w:type="dxa"/>
            <w:shd w:val="clear" w:color="auto" w:fill="auto"/>
            <w:hideMark/>
          </w:tcPr>
          <w:p w:rsidR="000C4E69" w:rsidRPr="00847242" w:rsidRDefault="00277BF3" w:rsidP="00991B6E">
            <w:pPr>
              <w:spacing w:line="240" w:lineRule="auto"/>
              <w:ind w:firstLine="0"/>
              <w:jc w:val="lowKashida"/>
              <w:rPr>
                <w:color w:val="000000" w:themeColor="text1"/>
                <w:sz w:val="2"/>
                <w:szCs w:val="2"/>
              </w:rPr>
            </w:pPr>
            <w:r w:rsidRPr="00847242">
              <w:rPr>
                <w:rFonts w:ascii="AL-Mohanad" w:hAnsi="AL-Mohanad"/>
                <w:color w:val="000000" w:themeColor="text1"/>
                <w:sz w:val="27"/>
                <w:rtl/>
              </w:rPr>
              <w:t>عجبا</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منك كيف تضحك جهل</w:t>
            </w:r>
            <w:r w:rsidRPr="00847242">
              <w:rPr>
                <w:rFonts w:ascii="AL-Mohanad" w:hAnsi="AL-Mohanad" w:hint="cs"/>
                <w:color w:val="000000" w:themeColor="text1"/>
                <w:sz w:val="27"/>
                <w:rtl/>
              </w:rPr>
              <w:t>اً</w:t>
            </w:r>
            <w:r w:rsidR="000C4E69" w:rsidRPr="00847242">
              <w:rPr>
                <w:rFonts w:hint="cs"/>
                <w:color w:val="000000" w:themeColor="text1"/>
                <w:rtl/>
              </w:rPr>
              <w:br/>
            </w:r>
          </w:p>
        </w:tc>
        <w:tc>
          <w:tcPr>
            <w:tcW w:w="497" w:type="dxa"/>
            <w:shd w:val="clear" w:color="auto" w:fill="auto"/>
          </w:tcPr>
          <w:p w:rsidR="000C4E69" w:rsidRPr="00847242" w:rsidRDefault="000C4E69" w:rsidP="00991B6E">
            <w:pPr>
              <w:spacing w:line="240" w:lineRule="auto"/>
              <w:ind w:firstLine="0"/>
              <w:jc w:val="lowKashida"/>
              <w:rPr>
                <w:color w:val="000000" w:themeColor="text1"/>
              </w:rPr>
            </w:pPr>
          </w:p>
        </w:tc>
        <w:tc>
          <w:tcPr>
            <w:tcW w:w="3118" w:type="dxa"/>
            <w:shd w:val="clear" w:color="auto" w:fill="auto"/>
            <w:hideMark/>
          </w:tcPr>
          <w:p w:rsidR="000C4E69" w:rsidRPr="00847242" w:rsidRDefault="00277BF3" w:rsidP="00991B6E">
            <w:pPr>
              <w:spacing w:line="240" w:lineRule="auto"/>
              <w:ind w:firstLine="0"/>
              <w:jc w:val="lowKashida"/>
              <w:rPr>
                <w:color w:val="000000" w:themeColor="text1"/>
                <w:sz w:val="2"/>
                <w:szCs w:val="2"/>
              </w:rPr>
            </w:pPr>
            <w:r w:rsidRPr="00847242">
              <w:rPr>
                <w:rFonts w:ascii="AL-Mohanad" w:hAnsi="AL-Mohanad"/>
                <w:color w:val="000000" w:themeColor="text1"/>
                <w:sz w:val="27"/>
                <w:rtl/>
              </w:rPr>
              <w:t>وخطاياك قد ب</w:t>
            </w:r>
            <w:r w:rsidRPr="00847242">
              <w:rPr>
                <w:rFonts w:ascii="AL-Mohanad" w:hAnsi="AL-Mohanad" w:hint="cs"/>
                <w:color w:val="000000" w:themeColor="text1"/>
                <w:sz w:val="27"/>
                <w:rtl/>
              </w:rPr>
              <w:t>َ</w:t>
            </w:r>
            <w:r w:rsidRPr="00847242">
              <w:rPr>
                <w:rFonts w:ascii="AL-Mohanad" w:hAnsi="AL-Mohanad"/>
                <w:color w:val="000000" w:themeColor="text1"/>
                <w:sz w:val="27"/>
                <w:rtl/>
              </w:rPr>
              <w:t>د</w:t>
            </w:r>
            <w:r w:rsidRPr="00847242">
              <w:rPr>
                <w:rFonts w:ascii="AL-Mohanad" w:hAnsi="AL-Mohanad" w:hint="cs"/>
                <w:color w:val="000000" w:themeColor="text1"/>
                <w:sz w:val="27"/>
                <w:rtl/>
              </w:rPr>
              <w:t>َ</w:t>
            </w:r>
            <w:r w:rsidRPr="00847242">
              <w:rPr>
                <w:rFonts w:ascii="AL-Mohanad" w:hAnsi="AL-Mohanad"/>
                <w:color w:val="000000" w:themeColor="text1"/>
                <w:sz w:val="27"/>
                <w:rtl/>
              </w:rPr>
              <w:t>ت لإلهي</w:t>
            </w:r>
            <w:r w:rsidR="000C4E69" w:rsidRPr="00847242">
              <w:rPr>
                <w:rFonts w:hint="cs"/>
                <w:color w:val="000000" w:themeColor="text1"/>
                <w:rtl/>
              </w:rPr>
              <w:br/>
            </w:r>
          </w:p>
        </w:tc>
      </w:tr>
      <w:tr w:rsidR="000C4E69" w:rsidRPr="007A0E56" w:rsidTr="00291862">
        <w:trPr>
          <w:trHeight w:val="567"/>
          <w:jc w:val="center"/>
        </w:trPr>
        <w:tc>
          <w:tcPr>
            <w:tcW w:w="3118" w:type="dxa"/>
            <w:shd w:val="clear" w:color="auto" w:fill="auto"/>
            <w:hideMark/>
          </w:tcPr>
          <w:p w:rsidR="000C4E69" w:rsidRPr="00847242" w:rsidRDefault="00277BF3" w:rsidP="00991B6E">
            <w:pPr>
              <w:spacing w:line="240" w:lineRule="auto"/>
              <w:ind w:firstLine="0"/>
              <w:jc w:val="lowKashida"/>
              <w:rPr>
                <w:color w:val="000000" w:themeColor="text1"/>
                <w:sz w:val="2"/>
                <w:szCs w:val="2"/>
              </w:rPr>
            </w:pPr>
            <w:r w:rsidRPr="00847242">
              <w:rPr>
                <w:rFonts w:ascii="AL-Mohanad" w:hAnsi="AL-Mohanad"/>
                <w:color w:val="000000" w:themeColor="text1"/>
                <w:sz w:val="27"/>
                <w:rtl/>
              </w:rPr>
              <w:t>فتفك</w:t>
            </w:r>
            <w:r w:rsidRPr="00847242">
              <w:rPr>
                <w:rFonts w:ascii="AL-Mohanad" w:hAnsi="AL-Mohanad" w:hint="cs"/>
                <w:color w:val="000000" w:themeColor="text1"/>
                <w:sz w:val="27"/>
                <w:rtl/>
              </w:rPr>
              <w:t>َّ</w:t>
            </w:r>
            <w:r w:rsidRPr="00847242">
              <w:rPr>
                <w:rFonts w:ascii="AL-Mohanad" w:hAnsi="AL-Mohanad"/>
                <w:color w:val="000000" w:themeColor="text1"/>
                <w:sz w:val="27"/>
                <w:rtl/>
              </w:rPr>
              <w:t>ر</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نفسك اليوم جهدا</w:t>
            </w:r>
            <w:r w:rsidRPr="00847242">
              <w:rPr>
                <w:rFonts w:ascii="AL-Mohanad" w:hAnsi="AL-Mohanad" w:hint="cs"/>
                <w:color w:val="000000" w:themeColor="text1"/>
                <w:sz w:val="27"/>
                <w:rtl/>
              </w:rPr>
              <w:t>ً</w:t>
            </w:r>
            <w:r w:rsidR="000C4E69" w:rsidRPr="00847242">
              <w:rPr>
                <w:rFonts w:hint="cs"/>
                <w:color w:val="000000" w:themeColor="text1"/>
                <w:rtl/>
              </w:rPr>
              <w:br/>
            </w:r>
          </w:p>
        </w:tc>
        <w:tc>
          <w:tcPr>
            <w:tcW w:w="497" w:type="dxa"/>
            <w:shd w:val="clear" w:color="auto" w:fill="auto"/>
          </w:tcPr>
          <w:p w:rsidR="000C4E69" w:rsidRPr="00847242" w:rsidRDefault="000C4E69" w:rsidP="00991B6E">
            <w:pPr>
              <w:spacing w:line="240" w:lineRule="auto"/>
              <w:ind w:firstLine="0"/>
              <w:jc w:val="lowKashida"/>
              <w:rPr>
                <w:color w:val="000000" w:themeColor="text1"/>
              </w:rPr>
            </w:pPr>
          </w:p>
        </w:tc>
        <w:tc>
          <w:tcPr>
            <w:tcW w:w="3118" w:type="dxa"/>
            <w:shd w:val="clear" w:color="auto" w:fill="auto"/>
            <w:hideMark/>
          </w:tcPr>
          <w:p w:rsidR="000C4E69" w:rsidRPr="00847242" w:rsidRDefault="00277BF3" w:rsidP="00991B6E">
            <w:pPr>
              <w:spacing w:line="240" w:lineRule="auto"/>
              <w:ind w:firstLine="0"/>
              <w:jc w:val="lowKashida"/>
              <w:rPr>
                <w:color w:val="000000" w:themeColor="text1"/>
                <w:sz w:val="2"/>
                <w:szCs w:val="2"/>
              </w:rPr>
            </w:pPr>
            <w:r w:rsidRPr="00847242">
              <w:rPr>
                <w:rFonts w:ascii="AL-Mohanad" w:hAnsi="AL-Mohanad"/>
                <w:color w:val="000000" w:themeColor="text1"/>
                <w:sz w:val="27"/>
                <w:rtl/>
              </w:rPr>
              <w:t>وس</w:t>
            </w:r>
            <w:r w:rsidRPr="00847242">
              <w:rPr>
                <w:rFonts w:ascii="AL-Mohanad" w:hAnsi="AL-Mohanad" w:hint="cs"/>
                <w:color w:val="000000" w:themeColor="text1"/>
                <w:sz w:val="27"/>
                <w:rtl/>
              </w:rPr>
              <w:t>َ</w:t>
            </w:r>
            <w:r w:rsidRPr="00847242">
              <w:rPr>
                <w:rFonts w:ascii="AL-Mohanad" w:hAnsi="AL-Mohanad"/>
                <w:color w:val="000000" w:themeColor="text1"/>
                <w:sz w:val="27"/>
                <w:rtl/>
              </w:rPr>
              <w:t>ل</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نفسك الكرى يا تاهي</w:t>
            </w:r>
            <w:r w:rsidRPr="00847242">
              <w:rPr>
                <w:rFonts w:hint="cs"/>
                <w:color w:val="000000" w:themeColor="text1"/>
                <w:sz w:val="27"/>
                <w:vertAlign w:val="superscript"/>
                <w:rtl/>
              </w:rPr>
              <w:t>(</w:t>
            </w:r>
            <w:r w:rsidRPr="00847242">
              <w:rPr>
                <w:rStyle w:val="af0"/>
                <w:color w:val="000000" w:themeColor="text1"/>
                <w:sz w:val="27"/>
                <w:rtl/>
              </w:rPr>
              <w:endnoteReference w:id="735"/>
            </w:r>
            <w:r w:rsidRPr="00847242">
              <w:rPr>
                <w:rFonts w:hint="cs"/>
                <w:color w:val="000000" w:themeColor="text1"/>
                <w:sz w:val="27"/>
                <w:vertAlign w:val="superscript"/>
                <w:rtl/>
              </w:rPr>
              <w:t>)</w:t>
            </w:r>
            <w:r w:rsidR="000C4E69" w:rsidRPr="00847242">
              <w:rPr>
                <w:rFonts w:hint="cs"/>
                <w:color w:val="000000" w:themeColor="text1"/>
                <w:rtl/>
              </w:rPr>
              <w:br/>
            </w:r>
          </w:p>
        </w:tc>
      </w:tr>
    </w:tbl>
    <w:p w:rsidR="002A39DE" w:rsidRPr="00847242" w:rsidRDefault="002A39DE" w:rsidP="00291862">
      <w:pPr>
        <w:spacing w:line="460" w:lineRule="exact"/>
        <w:rPr>
          <w:rFonts w:ascii="AL-Mohanad" w:hAnsi="AL-Mohanad"/>
          <w:color w:val="000000" w:themeColor="text1"/>
          <w:sz w:val="27"/>
          <w:rtl/>
        </w:rPr>
      </w:pPr>
    </w:p>
    <w:p w:rsidR="002A39DE" w:rsidRPr="00847242" w:rsidRDefault="002A39DE" w:rsidP="001320E9">
      <w:pPr>
        <w:pStyle w:val="31"/>
        <w:rPr>
          <w:color w:val="000000" w:themeColor="text1"/>
          <w:rtl/>
        </w:rPr>
      </w:pPr>
      <w:r w:rsidRPr="00847242">
        <w:rPr>
          <w:color w:val="000000" w:themeColor="text1"/>
          <w:rtl/>
        </w:rPr>
        <w:t>قافية الياء</w:t>
      </w:r>
      <w:r w:rsidR="001320E9" w:rsidRPr="00847242">
        <w:rPr>
          <w:rFonts w:hint="cs"/>
          <w:color w:val="000000" w:themeColor="text1"/>
          <w:rtl/>
          <w:lang w:val="en-US"/>
        </w:rPr>
        <w:t xml:space="preserve"> ــــــ</w:t>
      </w:r>
      <w:r w:rsidRPr="00847242">
        <w:rPr>
          <w:color w:val="000000" w:themeColor="text1"/>
          <w:rtl/>
        </w:rPr>
        <w:t xml:space="preserve"> </w:t>
      </w:r>
    </w:p>
    <w:p w:rsidR="002A39DE" w:rsidRPr="00847242" w:rsidRDefault="002A39DE" w:rsidP="00277BF3">
      <w:pPr>
        <w:ind w:firstLine="0"/>
        <w:jc w:val="center"/>
        <w:rPr>
          <w:rFonts w:ascii="AL-Mohanad" w:hAnsi="AL-Mohanad"/>
          <w:color w:val="000000" w:themeColor="text1"/>
          <w:sz w:val="27"/>
          <w:rtl/>
        </w:rPr>
      </w:pPr>
      <w:r w:rsidRPr="00847242">
        <w:rPr>
          <w:rFonts w:ascii="AL-Mohanad" w:hAnsi="AL-Mohanad"/>
          <w:color w:val="000000" w:themeColor="text1"/>
          <w:sz w:val="27"/>
          <w:rtl/>
        </w:rPr>
        <w:t>(</w:t>
      </w:r>
      <w:r w:rsidRPr="00F446CA">
        <w:rPr>
          <w:rFonts w:ascii="AL-Mohanad" w:hAnsi="AL-Mohanad"/>
          <w:color w:val="000000" w:themeColor="text1"/>
          <w:sz w:val="27"/>
          <w:rtl/>
        </w:rPr>
        <w:t>37</w:t>
      </w:r>
      <w:r w:rsidRPr="00847242">
        <w:rPr>
          <w:rFonts w:ascii="AL-Mohanad" w:hAnsi="AL-Mohanad"/>
          <w:color w:val="000000" w:themeColor="text1"/>
          <w:sz w:val="27"/>
          <w:rtl/>
        </w:rPr>
        <w:t>)</w:t>
      </w:r>
    </w:p>
    <w:p w:rsidR="002A39DE" w:rsidRPr="00847242" w:rsidRDefault="002A39DE" w:rsidP="00291862">
      <w:pPr>
        <w:spacing w:line="420" w:lineRule="exact"/>
        <w:rPr>
          <w:rFonts w:ascii="AL-Mohanad" w:hAnsi="AL-Mohanad"/>
          <w:color w:val="000000" w:themeColor="text1"/>
          <w:sz w:val="27"/>
          <w:rtl/>
        </w:rPr>
      </w:pPr>
      <w:r w:rsidRPr="00847242">
        <w:rPr>
          <w:rFonts w:ascii="AL-Mohanad" w:hAnsi="AL-Mohanad"/>
          <w:color w:val="000000" w:themeColor="text1"/>
          <w:sz w:val="27"/>
          <w:rtl/>
        </w:rPr>
        <w:t xml:space="preserve">نقل المجلسي في البحار: </w:t>
      </w:r>
      <w:r w:rsidRPr="00847242">
        <w:rPr>
          <w:rFonts w:hint="eastAsia"/>
          <w:color w:val="000000" w:themeColor="text1"/>
          <w:sz w:val="27"/>
          <w:rtl/>
        </w:rPr>
        <w:t>«</w:t>
      </w:r>
      <w:r w:rsidRPr="00847242">
        <w:rPr>
          <w:rFonts w:ascii="AL-Mohanad" w:hAnsi="AL-Mohanad" w:hint="cs"/>
          <w:color w:val="000000" w:themeColor="text1"/>
          <w:sz w:val="27"/>
          <w:rtl/>
        </w:rPr>
        <w:t>[</w:t>
      </w:r>
      <w:r w:rsidRPr="00847242">
        <w:rPr>
          <w:rFonts w:ascii="AL-Mohanad" w:hAnsi="AL-Mohanad"/>
          <w:color w:val="000000" w:themeColor="text1"/>
          <w:sz w:val="27"/>
          <w:rtl/>
        </w:rPr>
        <w:t>عن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ابن المتوك</w:t>
      </w:r>
      <w:r w:rsidR="00277BF3" w:rsidRPr="00847242">
        <w:rPr>
          <w:rFonts w:ascii="AL-Mohanad" w:hAnsi="AL-Mohanad" w:hint="cs"/>
          <w:color w:val="000000" w:themeColor="text1"/>
          <w:sz w:val="27"/>
          <w:rtl/>
        </w:rPr>
        <w:t>ِّ</w:t>
      </w:r>
      <w:r w:rsidRPr="00847242">
        <w:rPr>
          <w:rFonts w:ascii="AL-Mohanad" w:hAnsi="AL-Mohanad"/>
          <w:color w:val="000000" w:themeColor="text1"/>
          <w:sz w:val="27"/>
          <w:rtl/>
        </w:rPr>
        <w:t>ل، عن علي</w:t>
      </w:r>
      <w:r w:rsidR="00277BF3"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أبيه</w:t>
      </w:r>
      <w:r w:rsidR="00277BF3" w:rsidRPr="00847242">
        <w:rPr>
          <w:rFonts w:ascii="AL-Mohanad" w:hAnsi="AL-Mohanad" w:hint="cs"/>
          <w:color w:val="000000" w:themeColor="text1"/>
          <w:sz w:val="27"/>
          <w:rtl/>
        </w:rPr>
        <w:t>،</w:t>
      </w:r>
      <w:r w:rsidRPr="00847242">
        <w:rPr>
          <w:rFonts w:ascii="AL-Mohanad" w:hAnsi="AL-Mohanad"/>
          <w:color w:val="000000" w:themeColor="text1"/>
          <w:sz w:val="27"/>
          <w:rtl/>
        </w:rPr>
        <w:t xml:space="preserve"> عن ابن أبي عمير</w:t>
      </w:r>
      <w:r w:rsidR="00277BF3" w:rsidRPr="00847242">
        <w:rPr>
          <w:rFonts w:ascii="AL-Mohanad" w:hAnsi="AL-Mohanad" w:hint="cs"/>
          <w:color w:val="000000" w:themeColor="text1"/>
          <w:sz w:val="27"/>
          <w:rtl/>
        </w:rPr>
        <w:t>،</w:t>
      </w:r>
      <w:r w:rsidRPr="00847242">
        <w:rPr>
          <w:rFonts w:ascii="AL-Mohanad" w:hAnsi="AL-Mohanad"/>
          <w:color w:val="000000" w:themeColor="text1"/>
          <w:sz w:val="27"/>
          <w:rtl/>
        </w:rPr>
        <w:t xml:space="preserve"> عم</w:t>
      </w:r>
      <w:r w:rsidR="00277BF3" w:rsidRPr="00847242">
        <w:rPr>
          <w:rFonts w:ascii="AL-Mohanad" w:hAnsi="AL-Mohanad" w:hint="cs"/>
          <w:color w:val="000000" w:themeColor="text1"/>
          <w:sz w:val="27"/>
          <w:rtl/>
        </w:rPr>
        <w:t>َّ</w:t>
      </w:r>
      <w:r w:rsidRPr="00847242">
        <w:rPr>
          <w:rFonts w:ascii="AL-Mohanad" w:hAnsi="AL-Mohanad"/>
          <w:color w:val="000000" w:themeColor="text1"/>
          <w:sz w:val="27"/>
          <w:rtl/>
        </w:rPr>
        <w:t>ن</w:t>
      </w:r>
      <w:r w:rsidR="00277BF3" w:rsidRPr="00847242">
        <w:rPr>
          <w:rFonts w:ascii="AL-Mohanad" w:hAnsi="AL-Mohanad" w:hint="cs"/>
          <w:color w:val="000000" w:themeColor="text1"/>
          <w:sz w:val="27"/>
          <w:rtl/>
        </w:rPr>
        <w:t>ْ</w:t>
      </w:r>
      <w:r w:rsidRPr="00847242">
        <w:rPr>
          <w:rFonts w:ascii="AL-Mohanad" w:hAnsi="AL-Mohanad"/>
          <w:color w:val="000000" w:themeColor="text1"/>
          <w:sz w:val="27"/>
          <w:rtl/>
        </w:rPr>
        <w:t xml:space="preserve"> سمع أبا عبد الله</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يقول كثيرا</w:t>
      </w:r>
      <w:r w:rsidR="00277BF3"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p>
    <w:tbl>
      <w:tblPr>
        <w:bidiVisual/>
        <w:tblW w:w="0" w:type="auto"/>
        <w:jc w:val="center"/>
        <w:tblLook w:val="01E0" w:firstRow="1" w:lastRow="1" w:firstColumn="1" w:lastColumn="1" w:noHBand="0" w:noVBand="0"/>
      </w:tblPr>
      <w:tblGrid>
        <w:gridCol w:w="3118"/>
        <w:gridCol w:w="497"/>
        <w:gridCol w:w="3118"/>
      </w:tblGrid>
      <w:tr w:rsidR="000C4E69" w:rsidRPr="007A0E56" w:rsidTr="00291862">
        <w:trPr>
          <w:trHeight w:val="567"/>
          <w:jc w:val="center"/>
        </w:trPr>
        <w:tc>
          <w:tcPr>
            <w:tcW w:w="3118" w:type="dxa"/>
            <w:shd w:val="clear" w:color="auto" w:fill="auto"/>
            <w:hideMark/>
          </w:tcPr>
          <w:p w:rsidR="000C4E69" w:rsidRPr="00847242" w:rsidRDefault="00277BF3" w:rsidP="00991B6E">
            <w:pPr>
              <w:spacing w:before="60" w:line="240" w:lineRule="auto"/>
              <w:ind w:firstLine="0"/>
              <w:jc w:val="lowKashida"/>
              <w:rPr>
                <w:color w:val="000000" w:themeColor="text1"/>
                <w:sz w:val="2"/>
                <w:szCs w:val="2"/>
              </w:rPr>
            </w:pPr>
            <w:r w:rsidRPr="00847242">
              <w:rPr>
                <w:rFonts w:ascii="AL-Mohanad" w:hAnsi="AL-Mohanad"/>
                <w:color w:val="000000" w:themeColor="text1"/>
                <w:sz w:val="27"/>
                <w:rtl/>
              </w:rPr>
              <w:t>علم المحج</w:t>
            </w:r>
            <w:r w:rsidRPr="00847242">
              <w:rPr>
                <w:rFonts w:ascii="AL-Mohanad" w:hAnsi="AL-Mohanad" w:hint="cs"/>
                <w:color w:val="000000" w:themeColor="text1"/>
                <w:sz w:val="27"/>
                <w:rtl/>
              </w:rPr>
              <w:t>ّ</w:t>
            </w:r>
            <w:r w:rsidRPr="00847242">
              <w:rPr>
                <w:rFonts w:ascii="AL-Mohanad" w:hAnsi="AL-Mohanad"/>
                <w:color w:val="000000" w:themeColor="text1"/>
                <w:sz w:val="27"/>
                <w:rtl/>
              </w:rPr>
              <w:t>ة واضح لمريده</w:t>
            </w:r>
            <w:r w:rsidR="000C4E69" w:rsidRPr="00847242">
              <w:rPr>
                <w:rFonts w:hint="cs"/>
                <w:color w:val="000000" w:themeColor="text1"/>
                <w:rtl/>
              </w:rPr>
              <w:br/>
            </w:r>
          </w:p>
        </w:tc>
        <w:tc>
          <w:tcPr>
            <w:tcW w:w="497" w:type="dxa"/>
            <w:shd w:val="clear" w:color="auto" w:fill="auto"/>
          </w:tcPr>
          <w:p w:rsidR="000C4E69" w:rsidRPr="00847242" w:rsidRDefault="000C4E69" w:rsidP="00991B6E">
            <w:pPr>
              <w:spacing w:before="60" w:line="240" w:lineRule="auto"/>
              <w:ind w:firstLine="0"/>
              <w:jc w:val="lowKashida"/>
              <w:rPr>
                <w:color w:val="000000" w:themeColor="text1"/>
              </w:rPr>
            </w:pPr>
          </w:p>
        </w:tc>
        <w:tc>
          <w:tcPr>
            <w:tcW w:w="3118" w:type="dxa"/>
            <w:shd w:val="clear" w:color="auto" w:fill="auto"/>
            <w:hideMark/>
          </w:tcPr>
          <w:p w:rsidR="000C4E69" w:rsidRPr="00847242" w:rsidRDefault="00277BF3" w:rsidP="00991B6E">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و</w:t>
            </w:r>
            <w:r w:rsidRPr="00847242">
              <w:rPr>
                <w:rFonts w:ascii="AL-Mohanad" w:hAnsi="AL-Mohanad" w:hint="cs"/>
                <w:color w:val="000000" w:themeColor="text1"/>
                <w:sz w:val="27"/>
                <w:rtl/>
              </w:rPr>
              <w:t>أ</w:t>
            </w:r>
            <w:r w:rsidRPr="00847242">
              <w:rPr>
                <w:rFonts w:ascii="AL-Mohanad" w:hAnsi="AL-Mohanad"/>
                <w:color w:val="000000" w:themeColor="text1"/>
                <w:sz w:val="27"/>
                <w:rtl/>
              </w:rPr>
              <w:t>رى القلوب عن المحج</w:t>
            </w:r>
            <w:r w:rsidRPr="00847242">
              <w:rPr>
                <w:rFonts w:ascii="AL-Mohanad" w:hAnsi="AL-Mohanad" w:hint="cs"/>
                <w:color w:val="000000" w:themeColor="text1"/>
                <w:sz w:val="27"/>
                <w:rtl/>
              </w:rPr>
              <w:t>ّ</w:t>
            </w:r>
            <w:r w:rsidRPr="00847242">
              <w:rPr>
                <w:rFonts w:ascii="AL-Mohanad" w:hAnsi="AL-Mohanad"/>
                <w:color w:val="000000" w:themeColor="text1"/>
                <w:sz w:val="27"/>
                <w:rtl/>
              </w:rPr>
              <w:t>ة في عمى</w:t>
            </w:r>
            <w:r w:rsidR="000C4E69" w:rsidRPr="00847242">
              <w:rPr>
                <w:rFonts w:hint="cs"/>
                <w:color w:val="000000" w:themeColor="text1"/>
                <w:rtl/>
              </w:rPr>
              <w:br/>
            </w:r>
          </w:p>
        </w:tc>
      </w:tr>
      <w:tr w:rsidR="000C4E69" w:rsidRPr="007A0E56" w:rsidTr="00291862">
        <w:trPr>
          <w:trHeight w:val="567"/>
          <w:jc w:val="center"/>
        </w:trPr>
        <w:tc>
          <w:tcPr>
            <w:tcW w:w="3118" w:type="dxa"/>
            <w:shd w:val="clear" w:color="auto" w:fill="auto"/>
            <w:hideMark/>
          </w:tcPr>
          <w:p w:rsidR="000C4E69" w:rsidRPr="00847242" w:rsidRDefault="00277BF3" w:rsidP="00991B6E">
            <w:pPr>
              <w:spacing w:line="240" w:lineRule="auto"/>
              <w:ind w:firstLine="0"/>
              <w:jc w:val="lowKashida"/>
              <w:rPr>
                <w:color w:val="000000" w:themeColor="text1"/>
                <w:sz w:val="2"/>
                <w:szCs w:val="2"/>
              </w:rPr>
            </w:pPr>
            <w:r w:rsidRPr="00847242">
              <w:rPr>
                <w:rFonts w:ascii="AL-Mohanad" w:hAnsi="AL-Mohanad"/>
                <w:color w:val="000000" w:themeColor="text1"/>
                <w:sz w:val="27"/>
                <w:rtl/>
              </w:rPr>
              <w:t>ولقد عجبت</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لهالك</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ونجات</w:t>
            </w:r>
            <w:r w:rsidRPr="00847242">
              <w:rPr>
                <w:rFonts w:ascii="AL-Mohanad" w:hAnsi="AL-Mohanad" w:hint="cs"/>
                <w:color w:val="000000" w:themeColor="text1"/>
                <w:sz w:val="27"/>
                <w:rtl/>
              </w:rPr>
              <w:t>ُ</w:t>
            </w:r>
            <w:r w:rsidRPr="00847242">
              <w:rPr>
                <w:rFonts w:ascii="AL-Mohanad" w:hAnsi="AL-Mohanad"/>
                <w:color w:val="000000" w:themeColor="text1"/>
                <w:sz w:val="27"/>
                <w:rtl/>
              </w:rPr>
              <w:t>ه</w:t>
            </w:r>
            <w:r w:rsidR="000C4E69" w:rsidRPr="00847242">
              <w:rPr>
                <w:rFonts w:hint="cs"/>
                <w:color w:val="000000" w:themeColor="text1"/>
                <w:rtl/>
              </w:rPr>
              <w:br/>
            </w:r>
          </w:p>
        </w:tc>
        <w:tc>
          <w:tcPr>
            <w:tcW w:w="497" w:type="dxa"/>
            <w:shd w:val="clear" w:color="auto" w:fill="auto"/>
          </w:tcPr>
          <w:p w:rsidR="000C4E69" w:rsidRPr="00847242" w:rsidRDefault="000C4E69" w:rsidP="00991B6E">
            <w:pPr>
              <w:spacing w:line="240" w:lineRule="auto"/>
              <w:ind w:firstLine="0"/>
              <w:jc w:val="lowKashida"/>
              <w:rPr>
                <w:color w:val="000000" w:themeColor="text1"/>
              </w:rPr>
            </w:pPr>
          </w:p>
        </w:tc>
        <w:tc>
          <w:tcPr>
            <w:tcW w:w="3118" w:type="dxa"/>
            <w:shd w:val="clear" w:color="auto" w:fill="auto"/>
            <w:hideMark/>
          </w:tcPr>
          <w:p w:rsidR="000C4E69" w:rsidRPr="00847242" w:rsidRDefault="00277BF3" w:rsidP="00991B6E">
            <w:pPr>
              <w:spacing w:line="240" w:lineRule="auto"/>
              <w:ind w:firstLine="0"/>
              <w:jc w:val="lowKashida"/>
              <w:rPr>
                <w:color w:val="000000" w:themeColor="text1"/>
                <w:sz w:val="2"/>
                <w:szCs w:val="2"/>
              </w:rPr>
            </w:pPr>
            <w:r w:rsidRPr="00847242">
              <w:rPr>
                <w:rFonts w:ascii="AL-Mohanad" w:hAnsi="AL-Mohanad"/>
                <w:color w:val="000000" w:themeColor="text1"/>
                <w:sz w:val="27"/>
                <w:rtl/>
              </w:rPr>
              <w:t>موجودة</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ولقد عجبت</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نجا</w:t>
            </w:r>
            <w:r w:rsidRPr="00847242">
              <w:rPr>
                <w:rFonts w:hint="cs"/>
                <w:color w:val="000000" w:themeColor="text1"/>
                <w:sz w:val="27"/>
                <w:vertAlign w:val="superscript"/>
                <w:rtl/>
              </w:rPr>
              <w:t>(</w:t>
            </w:r>
            <w:r w:rsidRPr="00847242">
              <w:rPr>
                <w:rStyle w:val="af0"/>
                <w:color w:val="000000" w:themeColor="text1"/>
                <w:sz w:val="27"/>
                <w:rtl/>
              </w:rPr>
              <w:endnoteReference w:id="736"/>
            </w:r>
            <w:r w:rsidRPr="00847242">
              <w:rPr>
                <w:rFonts w:hint="cs"/>
                <w:color w:val="000000" w:themeColor="text1"/>
                <w:sz w:val="27"/>
                <w:vertAlign w:val="superscript"/>
                <w:rtl/>
              </w:rPr>
              <w:t>)</w:t>
            </w:r>
            <w:r w:rsidR="000C4E69" w:rsidRPr="00847242">
              <w:rPr>
                <w:rFonts w:hint="cs"/>
                <w:color w:val="000000" w:themeColor="text1"/>
                <w:rtl/>
              </w:rPr>
              <w:br/>
            </w:r>
          </w:p>
        </w:tc>
      </w:tr>
    </w:tbl>
    <w:p w:rsidR="002A39DE" w:rsidRPr="00847242" w:rsidRDefault="00277BF3" w:rsidP="002A39DE">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ورد هذا الشعر في ديوان أبي العتاهية</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ضمن قصيدة مطلعها: </w:t>
      </w:r>
    </w:p>
    <w:tbl>
      <w:tblPr>
        <w:bidiVisual/>
        <w:tblW w:w="0" w:type="auto"/>
        <w:jc w:val="center"/>
        <w:tblLook w:val="01E0" w:firstRow="1" w:lastRow="1" w:firstColumn="1" w:lastColumn="1" w:noHBand="0" w:noVBand="0"/>
      </w:tblPr>
      <w:tblGrid>
        <w:gridCol w:w="3118"/>
        <w:gridCol w:w="497"/>
        <w:gridCol w:w="3118"/>
      </w:tblGrid>
      <w:tr w:rsidR="000C4E69" w:rsidRPr="007A0E56" w:rsidTr="00291862">
        <w:trPr>
          <w:trHeight w:val="567"/>
          <w:jc w:val="center"/>
        </w:trPr>
        <w:tc>
          <w:tcPr>
            <w:tcW w:w="3118" w:type="dxa"/>
            <w:shd w:val="clear" w:color="auto" w:fill="auto"/>
            <w:hideMark/>
          </w:tcPr>
          <w:p w:rsidR="000C4E69" w:rsidRPr="00847242" w:rsidRDefault="00277BF3" w:rsidP="00991B6E">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أحس</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لي أهل القبور وم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رأى</w:t>
            </w:r>
            <w:r w:rsidR="000C4E69" w:rsidRPr="00847242">
              <w:rPr>
                <w:rFonts w:hint="cs"/>
                <w:color w:val="000000" w:themeColor="text1"/>
                <w:rtl/>
              </w:rPr>
              <w:br/>
            </w:r>
          </w:p>
        </w:tc>
        <w:tc>
          <w:tcPr>
            <w:tcW w:w="497" w:type="dxa"/>
            <w:shd w:val="clear" w:color="auto" w:fill="auto"/>
          </w:tcPr>
          <w:p w:rsidR="000C4E69" w:rsidRPr="00847242" w:rsidRDefault="000C4E69" w:rsidP="00991B6E">
            <w:pPr>
              <w:spacing w:before="60" w:line="240" w:lineRule="auto"/>
              <w:ind w:firstLine="0"/>
              <w:jc w:val="lowKashida"/>
              <w:rPr>
                <w:color w:val="000000" w:themeColor="text1"/>
              </w:rPr>
            </w:pPr>
          </w:p>
        </w:tc>
        <w:tc>
          <w:tcPr>
            <w:tcW w:w="3118" w:type="dxa"/>
            <w:shd w:val="clear" w:color="auto" w:fill="auto"/>
            <w:hideMark/>
          </w:tcPr>
          <w:p w:rsidR="000C4E69" w:rsidRPr="00847242" w:rsidRDefault="00277BF3" w:rsidP="00991B6E">
            <w:pPr>
              <w:spacing w:before="60" w:line="240" w:lineRule="auto"/>
              <w:ind w:firstLine="0"/>
              <w:jc w:val="lowKashida"/>
              <w:rPr>
                <w:color w:val="000000" w:themeColor="text1"/>
                <w:sz w:val="2"/>
                <w:szCs w:val="2"/>
              </w:rPr>
            </w:pPr>
            <w:r w:rsidRPr="00847242">
              <w:rPr>
                <w:rFonts w:ascii="AL-Mohanad" w:hAnsi="AL-Mohanad"/>
                <w:color w:val="000000" w:themeColor="text1"/>
                <w:sz w:val="27"/>
                <w:rtl/>
              </w:rPr>
              <w:t>م</w:t>
            </w:r>
            <w:r w:rsidRPr="00847242">
              <w:rPr>
                <w:rFonts w:ascii="AL-Mohanad" w:hAnsi="AL-Mohanad" w:hint="cs"/>
                <w:color w:val="000000" w:themeColor="text1"/>
                <w:sz w:val="27"/>
                <w:rtl/>
              </w:rPr>
              <w:t>َ</w:t>
            </w:r>
            <w:r w:rsidRPr="00847242">
              <w:rPr>
                <w:rFonts w:ascii="AL-Mohanad" w:hAnsi="AL-Mohanad"/>
                <w:color w:val="000000" w:themeColor="text1"/>
                <w:sz w:val="27"/>
                <w:rtl/>
              </w:rPr>
              <w:t>ن</w:t>
            </w:r>
            <w:r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ascii="AL-Mohanad" w:hAnsi="AL-Mohanad" w:hint="cs"/>
                <w:color w:val="000000" w:themeColor="text1"/>
                <w:sz w:val="27"/>
                <w:rtl/>
              </w:rPr>
              <w:t>أ</w:t>
            </w:r>
            <w:r w:rsidRPr="00847242">
              <w:rPr>
                <w:rFonts w:ascii="AL-Mohanad" w:hAnsi="AL-Mohanad"/>
                <w:color w:val="000000" w:themeColor="text1"/>
                <w:sz w:val="27"/>
                <w:rtl/>
              </w:rPr>
              <w:t>حسّ</w:t>
            </w:r>
            <w:r w:rsidRPr="00847242">
              <w:rPr>
                <w:rFonts w:ascii="AL-Mohanad" w:hAnsi="AL-Mohanad" w:hint="cs"/>
                <w:color w:val="000000" w:themeColor="text1"/>
                <w:sz w:val="27"/>
                <w:rtl/>
              </w:rPr>
              <w:t>َ</w:t>
            </w:r>
            <w:r w:rsidRPr="00847242">
              <w:rPr>
                <w:rFonts w:ascii="AL-Mohanad" w:hAnsi="AL-Mohanad"/>
                <w:color w:val="000000" w:themeColor="text1"/>
                <w:sz w:val="27"/>
                <w:rtl/>
              </w:rPr>
              <w:t>هم لي بين أطباق الث</w:t>
            </w:r>
            <w:r w:rsidRPr="00847242">
              <w:rPr>
                <w:rFonts w:ascii="AL-Mohanad" w:hAnsi="AL-Mohanad" w:hint="cs"/>
                <w:color w:val="000000" w:themeColor="text1"/>
                <w:sz w:val="27"/>
                <w:rtl/>
              </w:rPr>
              <w:t>َّ</w:t>
            </w:r>
            <w:r w:rsidRPr="00847242">
              <w:rPr>
                <w:rFonts w:ascii="AL-Mohanad" w:hAnsi="AL-Mohanad"/>
                <w:color w:val="000000" w:themeColor="text1"/>
                <w:sz w:val="27"/>
                <w:rtl/>
              </w:rPr>
              <w:t>رى</w:t>
            </w:r>
            <w:r w:rsidR="000C4E69" w:rsidRPr="00847242">
              <w:rPr>
                <w:rFonts w:hint="cs"/>
                <w:color w:val="000000" w:themeColor="text1"/>
                <w:rtl/>
              </w:rPr>
              <w:br/>
            </w:r>
          </w:p>
        </w:tc>
      </w:tr>
    </w:tbl>
    <w:p w:rsidR="002A39DE" w:rsidRPr="00847242" w:rsidRDefault="002A39DE" w:rsidP="002A39DE">
      <w:pPr>
        <w:rPr>
          <w:rFonts w:ascii="AL-Mohanad" w:hAnsi="AL-Mohanad"/>
          <w:color w:val="000000" w:themeColor="text1"/>
          <w:sz w:val="27"/>
          <w:rtl/>
        </w:rPr>
      </w:pPr>
      <w:r w:rsidRPr="00847242">
        <w:rPr>
          <w:rFonts w:ascii="AL-Mohanad" w:hAnsi="AL-Mohanad"/>
          <w:color w:val="000000" w:themeColor="text1"/>
          <w:sz w:val="27"/>
          <w:rtl/>
        </w:rPr>
        <w:t xml:space="preserve">وجاءت فيه عبارة </w:t>
      </w:r>
      <w:r w:rsidRPr="00847242">
        <w:rPr>
          <w:rFonts w:hint="eastAsia"/>
          <w:color w:val="000000" w:themeColor="text1"/>
          <w:sz w:val="27"/>
          <w:rtl/>
        </w:rPr>
        <w:t>«</w:t>
      </w:r>
      <w:r w:rsidRPr="00847242">
        <w:rPr>
          <w:rFonts w:ascii="AL-Mohanad" w:hAnsi="AL-Mohanad"/>
          <w:color w:val="000000" w:themeColor="text1"/>
          <w:sz w:val="27"/>
          <w:rtl/>
        </w:rPr>
        <w:t>بي</w:t>
      </w:r>
      <w:r w:rsidR="00277BF3" w:rsidRPr="00847242">
        <w:rPr>
          <w:rFonts w:ascii="AL-Mohanad" w:hAnsi="AL-Mohanad" w:hint="cs"/>
          <w:color w:val="000000" w:themeColor="text1"/>
          <w:sz w:val="27"/>
          <w:rtl/>
        </w:rPr>
        <w:t>ِّ</w:t>
      </w:r>
      <w:r w:rsidRPr="00847242">
        <w:rPr>
          <w:rFonts w:ascii="AL-Mohanad" w:hAnsi="AL-Mohanad"/>
          <w:color w:val="000000" w:themeColor="text1"/>
          <w:sz w:val="27"/>
          <w:rtl/>
        </w:rPr>
        <w:t>ن لمريده</w:t>
      </w:r>
      <w:r w:rsidRPr="00847242">
        <w:rPr>
          <w:rFonts w:hint="eastAsia"/>
          <w:color w:val="000000" w:themeColor="text1"/>
          <w:sz w:val="27"/>
          <w:rtl/>
        </w:rPr>
        <w:t>»</w:t>
      </w:r>
      <w:r w:rsidR="00277BF3"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 xml:space="preserve">بدل </w:t>
      </w:r>
      <w:r w:rsidRPr="00847242">
        <w:rPr>
          <w:rFonts w:hint="eastAsia"/>
          <w:color w:val="000000" w:themeColor="text1"/>
          <w:sz w:val="27"/>
          <w:rtl/>
        </w:rPr>
        <w:t>«</w:t>
      </w:r>
      <w:r w:rsidRPr="00847242">
        <w:rPr>
          <w:rFonts w:ascii="AL-Mohanad" w:hAnsi="AL-Mohanad"/>
          <w:color w:val="000000" w:themeColor="text1"/>
          <w:sz w:val="27"/>
          <w:rtl/>
        </w:rPr>
        <w:t>واضح لمريده</w:t>
      </w:r>
      <w:r w:rsidRPr="00847242">
        <w:rPr>
          <w:rFonts w:hint="eastAsia"/>
          <w:color w:val="000000" w:themeColor="text1"/>
          <w:sz w:val="27"/>
          <w:rtl/>
        </w:rPr>
        <w:t>»</w:t>
      </w:r>
      <w:r w:rsidRPr="00847242">
        <w:rPr>
          <w:rFonts w:hint="cs"/>
          <w:color w:val="000000" w:themeColor="text1"/>
          <w:sz w:val="27"/>
          <w:vertAlign w:val="superscript"/>
          <w:rtl/>
        </w:rPr>
        <w:t>(</w:t>
      </w:r>
      <w:r w:rsidRPr="00847242">
        <w:rPr>
          <w:rStyle w:val="af0"/>
          <w:color w:val="000000" w:themeColor="text1"/>
          <w:sz w:val="27"/>
          <w:rtl/>
        </w:rPr>
        <w:endnoteReference w:id="737"/>
      </w:r>
      <w:r w:rsidRPr="00847242">
        <w:rPr>
          <w:rFonts w:hint="cs"/>
          <w:color w:val="000000" w:themeColor="text1"/>
          <w:sz w:val="27"/>
          <w:vertAlign w:val="superscript"/>
          <w:rtl/>
        </w:rPr>
        <w:t>)</w:t>
      </w:r>
      <w:r w:rsidRPr="00847242">
        <w:rPr>
          <w:rFonts w:hint="cs"/>
          <w:color w:val="000000" w:themeColor="text1"/>
          <w:sz w:val="27"/>
          <w:rtl/>
        </w:rPr>
        <w:t>.</w:t>
      </w:r>
      <w:r w:rsidRPr="00847242">
        <w:rPr>
          <w:rFonts w:ascii="AL-Mohanad" w:hAnsi="AL-Mohanad"/>
          <w:color w:val="000000" w:themeColor="text1"/>
          <w:sz w:val="27"/>
          <w:rtl/>
        </w:rPr>
        <w:t xml:space="preserve"> </w:t>
      </w:r>
    </w:p>
    <w:p w:rsidR="002A39DE" w:rsidRPr="00847242" w:rsidRDefault="002A39DE" w:rsidP="00291862">
      <w:pPr>
        <w:spacing w:line="420" w:lineRule="exact"/>
        <w:rPr>
          <w:rFonts w:ascii="AL-Mohanad" w:hAnsi="AL-Mohanad"/>
          <w:color w:val="000000" w:themeColor="text1"/>
          <w:sz w:val="27"/>
          <w:rtl/>
        </w:rPr>
      </w:pPr>
      <w:r w:rsidRPr="00847242">
        <w:rPr>
          <w:rFonts w:ascii="AL-Mohanad" w:hAnsi="AL-Mohanad"/>
          <w:color w:val="000000" w:themeColor="text1"/>
          <w:sz w:val="27"/>
          <w:rtl/>
        </w:rPr>
        <w:t xml:space="preserve">وموقفنا من نسبة هذا البيت </w:t>
      </w:r>
      <w:r w:rsidR="00277BF3" w:rsidRPr="00847242">
        <w:rPr>
          <w:rFonts w:ascii="AL-Mohanad" w:hAnsi="AL-Mohanad" w:hint="cs"/>
          <w:color w:val="000000" w:themeColor="text1"/>
          <w:sz w:val="27"/>
          <w:rtl/>
        </w:rPr>
        <w:t>إلى ا</w:t>
      </w:r>
      <w:r w:rsidRPr="00847242">
        <w:rPr>
          <w:rFonts w:ascii="AL-Mohanad" w:hAnsi="AL-Mohanad"/>
          <w:color w:val="000000" w:themeColor="text1"/>
          <w:sz w:val="27"/>
          <w:rtl/>
        </w:rPr>
        <w:t>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أو ل</w:t>
      </w:r>
      <w:r w:rsidR="00277BF3" w:rsidRPr="00847242">
        <w:rPr>
          <w:rFonts w:ascii="AL-Mohanad" w:hAnsi="AL-Mohanad" w:hint="cs"/>
          <w:color w:val="000000" w:themeColor="text1"/>
          <w:sz w:val="27"/>
          <w:rtl/>
        </w:rPr>
        <w:t>أ</w:t>
      </w:r>
      <w:r w:rsidRPr="00847242">
        <w:rPr>
          <w:rFonts w:ascii="AL-Mohanad" w:hAnsi="AL-Mohanad"/>
          <w:color w:val="000000" w:themeColor="text1"/>
          <w:sz w:val="27"/>
          <w:rtl/>
        </w:rPr>
        <w:t>بي العتاهية تماثل موقفنا من البيت الشعري</w:t>
      </w:r>
      <w:r w:rsidR="00277BF3" w:rsidRPr="00847242">
        <w:rPr>
          <w:rFonts w:ascii="AL-Mohanad" w:hAnsi="AL-Mohanad" w:hint="cs"/>
          <w:color w:val="000000" w:themeColor="text1"/>
          <w:sz w:val="27"/>
          <w:rtl/>
        </w:rPr>
        <w:t>ّ</w:t>
      </w:r>
      <w:r w:rsidRPr="00847242">
        <w:rPr>
          <w:rFonts w:ascii="AL-Mohanad" w:hAnsi="AL-Mohanad"/>
          <w:color w:val="000000" w:themeColor="text1"/>
          <w:sz w:val="27"/>
          <w:rtl/>
        </w:rPr>
        <w:t xml:space="preserve"> رقم ثمانية. </w:t>
      </w:r>
    </w:p>
    <w:p w:rsidR="001320E9" w:rsidRPr="00847242" w:rsidRDefault="001320E9" w:rsidP="001320E9">
      <w:pPr>
        <w:rPr>
          <w:rFonts w:ascii="AL-Mohanad" w:hAnsi="AL-Mohanad"/>
          <w:b/>
          <w:bCs/>
          <w:color w:val="000000" w:themeColor="text1"/>
          <w:sz w:val="27"/>
          <w:rtl/>
        </w:rPr>
      </w:pPr>
    </w:p>
    <w:p w:rsidR="002A39DE" w:rsidRPr="00847242" w:rsidRDefault="002A39DE" w:rsidP="001320E9">
      <w:pPr>
        <w:pStyle w:val="31"/>
        <w:rPr>
          <w:color w:val="000000" w:themeColor="text1"/>
          <w:rtl/>
        </w:rPr>
      </w:pPr>
      <w:r w:rsidRPr="00847242">
        <w:rPr>
          <w:color w:val="000000" w:themeColor="text1"/>
          <w:rtl/>
        </w:rPr>
        <w:lastRenderedPageBreak/>
        <w:t>خلاصة لمطالب هذا البحث</w:t>
      </w:r>
      <w:r w:rsidR="001320E9" w:rsidRPr="00847242">
        <w:rPr>
          <w:rFonts w:hint="cs"/>
          <w:color w:val="000000" w:themeColor="text1"/>
          <w:rtl/>
          <w:lang w:val="en-US"/>
        </w:rPr>
        <w:t xml:space="preserve"> ــــــ</w:t>
      </w:r>
    </w:p>
    <w:tbl>
      <w:tblPr>
        <w:bidiVisual/>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659"/>
        <w:gridCol w:w="1125"/>
        <w:gridCol w:w="1126"/>
        <w:gridCol w:w="1125"/>
        <w:gridCol w:w="1126"/>
        <w:gridCol w:w="1126"/>
      </w:tblGrid>
      <w:tr w:rsidR="002A39DE" w:rsidRPr="007A0E56" w:rsidTr="001056C7">
        <w:trPr>
          <w:jc w:val="center"/>
        </w:trPr>
        <w:tc>
          <w:tcPr>
            <w:tcW w:w="659" w:type="dxa"/>
            <w:shd w:val="clear" w:color="auto" w:fill="auto"/>
            <w:vAlign w:val="center"/>
          </w:tcPr>
          <w:p w:rsidR="002A39DE" w:rsidRPr="00847242" w:rsidRDefault="002A39DE" w:rsidP="00D6523F">
            <w:pPr>
              <w:ind w:firstLine="0"/>
              <w:jc w:val="center"/>
              <w:rPr>
                <w:rFonts w:ascii="AL-Mohanad" w:hAnsi="AL-Mohanad"/>
                <w:b/>
                <w:bCs/>
                <w:color w:val="000000" w:themeColor="text1"/>
                <w:sz w:val="24"/>
                <w:szCs w:val="24"/>
                <w:rtl/>
              </w:rPr>
            </w:pPr>
            <w:r w:rsidRPr="00847242">
              <w:rPr>
                <w:rFonts w:ascii="AL-Mohanad" w:hAnsi="AL-Mohanad"/>
                <w:b/>
                <w:bCs/>
                <w:color w:val="000000" w:themeColor="text1"/>
                <w:sz w:val="24"/>
                <w:szCs w:val="24"/>
                <w:rtl/>
              </w:rPr>
              <w:t>الرقم</w:t>
            </w:r>
          </w:p>
        </w:tc>
        <w:tc>
          <w:tcPr>
            <w:tcW w:w="659" w:type="dxa"/>
            <w:shd w:val="clear" w:color="auto" w:fill="auto"/>
            <w:vAlign w:val="center"/>
          </w:tcPr>
          <w:p w:rsidR="002A39DE" w:rsidRPr="00847242" w:rsidRDefault="002A39DE" w:rsidP="00D6523F">
            <w:pPr>
              <w:ind w:firstLine="0"/>
              <w:jc w:val="center"/>
              <w:rPr>
                <w:rFonts w:ascii="AL-Mohanad" w:hAnsi="AL-Mohanad"/>
                <w:b/>
                <w:bCs/>
                <w:color w:val="000000" w:themeColor="text1"/>
                <w:sz w:val="24"/>
                <w:szCs w:val="24"/>
                <w:rtl/>
              </w:rPr>
            </w:pPr>
            <w:r w:rsidRPr="00847242">
              <w:rPr>
                <w:rFonts w:ascii="AL-Mohanad" w:hAnsi="AL-Mohanad"/>
                <w:b/>
                <w:bCs/>
                <w:color w:val="000000" w:themeColor="text1"/>
                <w:sz w:val="24"/>
                <w:szCs w:val="24"/>
                <w:rtl/>
              </w:rPr>
              <w:t>العدد</w:t>
            </w:r>
          </w:p>
        </w:tc>
        <w:tc>
          <w:tcPr>
            <w:tcW w:w="1125" w:type="dxa"/>
            <w:shd w:val="clear" w:color="auto" w:fill="auto"/>
            <w:vAlign w:val="center"/>
          </w:tcPr>
          <w:p w:rsidR="002A39DE" w:rsidRPr="00847242" w:rsidRDefault="002A39DE" w:rsidP="001056C7">
            <w:pPr>
              <w:ind w:firstLine="0"/>
              <w:jc w:val="center"/>
              <w:rPr>
                <w:rFonts w:ascii="AL-Mohanad" w:hAnsi="AL-Mohanad"/>
                <w:b/>
                <w:bCs/>
                <w:color w:val="000000" w:themeColor="text1"/>
                <w:sz w:val="24"/>
                <w:szCs w:val="24"/>
                <w:rtl/>
                <w:lang w:bidi="fa-IR"/>
              </w:rPr>
            </w:pPr>
            <w:r w:rsidRPr="00847242">
              <w:rPr>
                <w:rFonts w:ascii="AL-Mohanad" w:hAnsi="AL-Mohanad"/>
                <w:b/>
                <w:bCs/>
                <w:color w:val="000000" w:themeColor="text1"/>
                <w:sz w:val="24"/>
                <w:szCs w:val="24"/>
                <w:rtl/>
              </w:rPr>
              <w:t>المصادر المعاصرة</w:t>
            </w:r>
          </w:p>
        </w:tc>
        <w:tc>
          <w:tcPr>
            <w:tcW w:w="1126" w:type="dxa"/>
            <w:shd w:val="clear" w:color="auto" w:fill="auto"/>
            <w:vAlign w:val="center"/>
          </w:tcPr>
          <w:p w:rsidR="002A39DE" w:rsidRPr="00847242" w:rsidRDefault="002A39DE" w:rsidP="001056C7">
            <w:pPr>
              <w:ind w:firstLine="0"/>
              <w:jc w:val="center"/>
              <w:rPr>
                <w:rFonts w:ascii="AL-Mohanad" w:hAnsi="AL-Mohanad"/>
                <w:b/>
                <w:bCs/>
                <w:color w:val="000000" w:themeColor="text1"/>
                <w:sz w:val="24"/>
                <w:szCs w:val="24"/>
                <w:rtl/>
              </w:rPr>
            </w:pPr>
            <w:r w:rsidRPr="00847242">
              <w:rPr>
                <w:rFonts w:ascii="AL-Mohanad" w:hAnsi="AL-Mohanad"/>
                <w:b/>
                <w:bCs/>
                <w:color w:val="000000" w:themeColor="text1"/>
                <w:sz w:val="24"/>
                <w:szCs w:val="24"/>
                <w:rtl/>
              </w:rPr>
              <w:t>مصادر الرواية</w:t>
            </w:r>
          </w:p>
        </w:tc>
        <w:tc>
          <w:tcPr>
            <w:tcW w:w="1125" w:type="dxa"/>
            <w:shd w:val="clear" w:color="auto" w:fill="auto"/>
            <w:vAlign w:val="center"/>
          </w:tcPr>
          <w:p w:rsidR="002A39DE" w:rsidRPr="00847242" w:rsidRDefault="002A39DE" w:rsidP="001056C7">
            <w:pPr>
              <w:ind w:firstLine="0"/>
              <w:jc w:val="center"/>
              <w:rPr>
                <w:rFonts w:ascii="AL-Mohanad" w:hAnsi="AL-Mohanad"/>
                <w:b/>
                <w:bCs/>
                <w:color w:val="000000" w:themeColor="text1"/>
                <w:sz w:val="24"/>
                <w:szCs w:val="24"/>
                <w:rtl/>
                <w:lang w:bidi="fa-IR"/>
              </w:rPr>
            </w:pPr>
            <w:r w:rsidRPr="00847242">
              <w:rPr>
                <w:rFonts w:ascii="AL-Mohanad" w:hAnsi="AL-Mohanad"/>
                <w:b/>
                <w:bCs/>
                <w:color w:val="000000" w:themeColor="text1"/>
                <w:sz w:val="24"/>
                <w:szCs w:val="24"/>
                <w:rtl/>
                <w:lang w:bidi="fa-IR"/>
              </w:rPr>
              <w:t>العبارة قبل نقل الشعر</w:t>
            </w:r>
          </w:p>
        </w:tc>
        <w:tc>
          <w:tcPr>
            <w:tcW w:w="1126" w:type="dxa"/>
            <w:shd w:val="clear" w:color="auto" w:fill="auto"/>
            <w:vAlign w:val="center"/>
          </w:tcPr>
          <w:p w:rsidR="002A39DE" w:rsidRPr="00847242" w:rsidRDefault="002A39DE" w:rsidP="001056C7">
            <w:pPr>
              <w:ind w:firstLine="0"/>
              <w:jc w:val="center"/>
              <w:rPr>
                <w:rFonts w:ascii="AL-Mohanad" w:hAnsi="AL-Mohanad"/>
                <w:b/>
                <w:bCs/>
                <w:color w:val="000000" w:themeColor="text1"/>
                <w:sz w:val="24"/>
                <w:szCs w:val="24"/>
                <w:rtl/>
                <w:lang w:bidi="fa-IR"/>
              </w:rPr>
            </w:pPr>
            <w:r w:rsidRPr="00847242">
              <w:rPr>
                <w:rFonts w:ascii="AL-Mohanad" w:hAnsi="AL-Mohanad"/>
                <w:b/>
                <w:bCs/>
                <w:color w:val="000000" w:themeColor="text1"/>
                <w:sz w:val="24"/>
                <w:szCs w:val="24"/>
                <w:rtl/>
              </w:rPr>
              <w:t>الشاعر</w:t>
            </w:r>
          </w:p>
        </w:tc>
        <w:tc>
          <w:tcPr>
            <w:tcW w:w="1126" w:type="dxa"/>
            <w:shd w:val="clear" w:color="auto" w:fill="auto"/>
            <w:vAlign w:val="center"/>
          </w:tcPr>
          <w:p w:rsidR="002A39DE" w:rsidRPr="00847242" w:rsidRDefault="00D6523F" w:rsidP="001056C7">
            <w:pPr>
              <w:ind w:firstLine="0"/>
              <w:jc w:val="center"/>
              <w:rPr>
                <w:rFonts w:ascii="AL-Mohanad" w:hAnsi="AL-Mohanad"/>
                <w:b/>
                <w:bCs/>
                <w:color w:val="000000" w:themeColor="text1"/>
                <w:sz w:val="24"/>
                <w:szCs w:val="24"/>
                <w:rtl/>
              </w:rPr>
            </w:pPr>
            <w:r w:rsidRPr="00847242">
              <w:rPr>
                <w:rFonts w:ascii="AL-Mohanad" w:hAnsi="AL-Mohanad"/>
                <w:b/>
                <w:bCs/>
                <w:color w:val="000000" w:themeColor="text1"/>
                <w:sz w:val="24"/>
                <w:szCs w:val="24"/>
                <w:rtl/>
              </w:rPr>
              <w:t>المصدر</w:t>
            </w:r>
            <w:r w:rsidRPr="00847242">
              <w:rPr>
                <w:rFonts w:ascii="AL-Mohanad" w:hAnsi="AL-Mohanad" w:hint="cs"/>
                <w:b/>
                <w:bCs/>
                <w:color w:val="000000" w:themeColor="text1"/>
                <w:sz w:val="24"/>
                <w:szCs w:val="24"/>
                <w:rtl/>
              </w:rPr>
              <w:t xml:space="preserve"> </w:t>
            </w:r>
            <w:r w:rsidR="002A39DE" w:rsidRPr="00847242">
              <w:rPr>
                <w:rFonts w:ascii="AL-Mohanad" w:hAnsi="AL-Mohanad"/>
                <w:b/>
                <w:bCs/>
                <w:color w:val="000000" w:themeColor="text1"/>
                <w:sz w:val="24"/>
                <w:szCs w:val="24"/>
                <w:rtl/>
              </w:rPr>
              <w:t>ال</w:t>
            </w:r>
            <w:r w:rsidR="00A73E56" w:rsidRPr="00847242">
              <w:rPr>
                <w:rFonts w:ascii="AL-Mohanad" w:hAnsi="AL-Mohanad" w:hint="cs"/>
                <w:b/>
                <w:bCs/>
                <w:color w:val="000000" w:themeColor="text1"/>
                <w:sz w:val="24"/>
                <w:szCs w:val="24"/>
                <w:rtl/>
              </w:rPr>
              <w:t>أ</w:t>
            </w:r>
            <w:r w:rsidR="002A39DE" w:rsidRPr="00847242">
              <w:rPr>
                <w:rFonts w:ascii="AL-Mohanad" w:hAnsi="AL-Mohanad"/>
                <w:b/>
                <w:bCs/>
                <w:color w:val="000000" w:themeColor="text1"/>
                <w:sz w:val="24"/>
                <w:szCs w:val="24"/>
                <w:rtl/>
              </w:rPr>
              <w:t>دبي</w:t>
            </w:r>
          </w:p>
        </w:tc>
      </w:tr>
      <w:tr w:rsidR="001056C7" w:rsidRPr="007A0E56" w:rsidTr="001056C7">
        <w:trPr>
          <w:jc w:val="center"/>
        </w:trPr>
        <w:tc>
          <w:tcPr>
            <w:tcW w:w="659" w:type="dxa"/>
            <w:shd w:val="clear" w:color="auto" w:fill="auto"/>
            <w:vAlign w:val="center"/>
          </w:tcPr>
          <w:p w:rsidR="001056C7" w:rsidRPr="00847242" w:rsidRDefault="001056C7"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w:t>
            </w:r>
          </w:p>
        </w:tc>
        <w:tc>
          <w:tcPr>
            <w:tcW w:w="659" w:type="dxa"/>
            <w:shd w:val="clear" w:color="auto" w:fill="auto"/>
            <w:vAlign w:val="center"/>
          </w:tcPr>
          <w:p w:rsidR="001056C7" w:rsidRPr="00847242" w:rsidRDefault="001056C7" w:rsidP="00B42244">
            <w:pPr>
              <w:ind w:firstLine="0"/>
              <w:jc w:val="center"/>
              <w:rPr>
                <w:rFonts w:ascii="AL-Mohanad" w:hAnsi="AL-Mohanad"/>
                <w:color w:val="000000" w:themeColor="text1"/>
                <w:sz w:val="24"/>
                <w:szCs w:val="24"/>
                <w:rtl/>
                <w:lang w:bidi="fa-IR"/>
              </w:rPr>
            </w:pPr>
            <w:r w:rsidRPr="00847242">
              <w:rPr>
                <w:rFonts w:ascii="AL-Mohanad" w:hAnsi="AL-Mohanad"/>
                <w:color w:val="000000" w:themeColor="text1"/>
                <w:sz w:val="24"/>
                <w:szCs w:val="24"/>
                <w:rtl/>
              </w:rPr>
              <w:t>2</w:t>
            </w:r>
          </w:p>
        </w:tc>
        <w:tc>
          <w:tcPr>
            <w:tcW w:w="1125" w:type="dxa"/>
            <w:shd w:val="clear" w:color="auto" w:fill="auto"/>
            <w:vAlign w:val="center"/>
          </w:tcPr>
          <w:p w:rsidR="001056C7" w:rsidRPr="00847242" w:rsidRDefault="001056C7"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lang w:bidi="fa-IR"/>
              </w:rPr>
              <w:t>ديوان أهل البيت</w:t>
            </w:r>
            <w:r w:rsidR="005968C1" w:rsidRPr="00847242">
              <w:rPr>
                <w:rFonts w:ascii="Mosawi" w:eastAsiaTheme="minorEastAsia" w:hAnsi="Mosawi" w:cs="Mosawi"/>
                <w:color w:val="000000" w:themeColor="text1"/>
                <w:szCs w:val="22"/>
                <w:rtl/>
                <w:lang w:bidi="ar-LB"/>
              </w:rPr>
              <w:t>^</w:t>
            </w:r>
            <w:r w:rsidR="00D07355">
              <w:rPr>
                <w:rFonts w:ascii="AL-Mohanad" w:hAnsi="AL-Mohanad" w:hint="cs"/>
                <w:color w:val="000000" w:themeColor="text1"/>
                <w:sz w:val="24"/>
                <w:szCs w:val="24"/>
                <w:rtl/>
              </w:rPr>
              <w:t>.</w:t>
            </w:r>
          </w:p>
        </w:tc>
        <w:tc>
          <w:tcPr>
            <w:tcW w:w="1126" w:type="dxa"/>
            <w:shd w:val="clear" w:color="auto" w:fill="auto"/>
            <w:vAlign w:val="center"/>
          </w:tcPr>
          <w:p w:rsidR="001056C7" w:rsidRPr="00847242" w:rsidRDefault="001056C7" w:rsidP="001056C7">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ـــ</w:t>
            </w:r>
          </w:p>
        </w:tc>
        <w:tc>
          <w:tcPr>
            <w:tcW w:w="1125" w:type="dxa"/>
            <w:shd w:val="clear" w:color="auto" w:fill="auto"/>
            <w:vAlign w:val="center"/>
          </w:tcPr>
          <w:p w:rsidR="001056C7" w:rsidRPr="00847242" w:rsidRDefault="001056C7" w:rsidP="001056C7">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ـــ</w:t>
            </w:r>
          </w:p>
        </w:tc>
        <w:tc>
          <w:tcPr>
            <w:tcW w:w="1126" w:type="dxa"/>
            <w:shd w:val="clear" w:color="auto" w:fill="auto"/>
            <w:vAlign w:val="center"/>
          </w:tcPr>
          <w:p w:rsidR="001056C7" w:rsidRPr="00847242" w:rsidRDefault="001056C7"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1ـ</w:t>
            </w:r>
            <w:r w:rsidRPr="00847242">
              <w:rPr>
                <w:rFonts w:ascii="AL-Mohanad" w:hAnsi="AL-Mohanad" w:hint="cs"/>
                <w:color w:val="000000" w:themeColor="text1"/>
                <w:sz w:val="24"/>
                <w:szCs w:val="24"/>
                <w:rtl/>
              </w:rPr>
              <w:t xml:space="preserve"> </w:t>
            </w:r>
            <w:r w:rsidRPr="00847242">
              <w:rPr>
                <w:rFonts w:ascii="AL-Mohanad" w:hAnsi="AL-Mohanad"/>
                <w:color w:val="000000" w:themeColor="text1"/>
                <w:sz w:val="24"/>
                <w:szCs w:val="24"/>
                <w:rtl/>
              </w:rPr>
              <w:t>الإمام علي</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بن أبي طالب</w:t>
            </w:r>
            <w:r w:rsidR="005968C1" w:rsidRPr="00847242">
              <w:rPr>
                <w:rFonts w:ascii="AL-Mohanad" w:hAnsi="AL-Mohanad" w:cs="Mosawi"/>
                <w:color w:val="000000" w:themeColor="text1"/>
                <w:sz w:val="24"/>
                <w:szCs w:val="22"/>
                <w:rtl/>
              </w:rPr>
              <w:t>×</w:t>
            </w:r>
            <w:r w:rsidR="00D07355">
              <w:rPr>
                <w:rFonts w:ascii="AL-Mohanad" w:hAnsi="AL-Mohanad" w:hint="cs"/>
                <w:color w:val="000000" w:themeColor="text1"/>
                <w:sz w:val="24"/>
                <w:szCs w:val="24"/>
                <w:rtl/>
              </w:rPr>
              <w:t xml:space="preserve"> </w:t>
            </w:r>
            <w:r w:rsidRPr="00847242">
              <w:rPr>
                <w:rFonts w:ascii="AL-Mohanad" w:hAnsi="AL-Mohanad"/>
                <w:color w:val="000000" w:themeColor="text1"/>
                <w:sz w:val="24"/>
                <w:szCs w:val="24"/>
                <w:rtl/>
              </w:rPr>
              <w:t>(23 ـ 40هـ)</w:t>
            </w:r>
            <w:r w:rsidRPr="00847242">
              <w:rPr>
                <w:rFonts w:ascii="AL-Mohanad" w:hAnsi="AL-Mohanad" w:hint="cs"/>
                <w:color w:val="000000" w:themeColor="text1"/>
                <w:sz w:val="24"/>
                <w:szCs w:val="24"/>
                <w:rtl/>
              </w:rPr>
              <w:t>.</w:t>
            </w:r>
          </w:p>
          <w:p w:rsidR="001056C7" w:rsidRPr="00847242" w:rsidRDefault="001056C7"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2ـ أبو دلف العجلي</w:t>
            </w:r>
            <w:r w:rsidR="00D07355">
              <w:rPr>
                <w:rFonts w:ascii="AL-Mohanad" w:hAnsi="AL-Mohanad" w:hint="cs"/>
                <w:color w:val="000000" w:themeColor="text1"/>
                <w:sz w:val="24"/>
                <w:szCs w:val="24"/>
                <w:rtl/>
              </w:rPr>
              <w:t>.</w:t>
            </w:r>
          </w:p>
        </w:tc>
        <w:tc>
          <w:tcPr>
            <w:tcW w:w="1126" w:type="dxa"/>
            <w:shd w:val="clear" w:color="auto" w:fill="auto"/>
            <w:vAlign w:val="center"/>
          </w:tcPr>
          <w:p w:rsidR="001056C7" w:rsidRPr="00847242" w:rsidRDefault="001056C7" w:rsidP="001056C7">
            <w:pPr>
              <w:ind w:firstLine="0"/>
              <w:jc w:val="lowKashida"/>
              <w:rPr>
                <w:rFonts w:ascii="AL-Mohanad" w:hAnsi="AL-Mohanad"/>
                <w:color w:val="000000" w:themeColor="text1"/>
                <w:sz w:val="24"/>
                <w:szCs w:val="24"/>
                <w:rtl/>
              </w:rPr>
            </w:pPr>
            <w:r w:rsidRPr="00847242">
              <w:rPr>
                <w:rFonts w:ascii="AL-Mohanad" w:hAnsi="AL-Mohanad" w:hint="cs"/>
                <w:color w:val="000000" w:themeColor="text1"/>
                <w:sz w:val="24"/>
                <w:szCs w:val="24"/>
                <w:rtl/>
              </w:rPr>
              <w:t>1</w:t>
            </w:r>
            <w:r w:rsidRPr="00847242">
              <w:rPr>
                <w:rFonts w:ascii="AL-Mohanad" w:hAnsi="AL-Mohanad" w:hint="cs"/>
                <w:color w:val="000000" w:themeColor="text1"/>
                <w:sz w:val="24"/>
                <w:szCs w:val="24"/>
                <w:rtl/>
                <w:lang w:bidi="fa-IR"/>
              </w:rPr>
              <w:t xml:space="preserve">ـ </w:t>
            </w:r>
            <w:r w:rsidRPr="00847242">
              <w:rPr>
                <w:rFonts w:ascii="AL-Mohanad" w:hAnsi="AL-Mohanad"/>
                <w:color w:val="000000" w:themeColor="text1"/>
                <w:sz w:val="24"/>
                <w:szCs w:val="24"/>
                <w:rtl/>
                <w:lang w:bidi="fa-IR"/>
              </w:rPr>
              <w:t xml:space="preserve">ديوان </w:t>
            </w:r>
            <w:r w:rsidRPr="00847242">
              <w:rPr>
                <w:rFonts w:ascii="AL-Mohanad" w:hAnsi="AL-Mohanad" w:hint="cs"/>
                <w:color w:val="000000" w:themeColor="text1"/>
                <w:sz w:val="24"/>
                <w:szCs w:val="24"/>
                <w:rtl/>
                <w:lang w:bidi="fa-IR"/>
              </w:rPr>
              <w:t>إ</w:t>
            </w:r>
            <w:r w:rsidRPr="00847242">
              <w:rPr>
                <w:rFonts w:ascii="AL-Mohanad" w:hAnsi="AL-Mohanad"/>
                <w:color w:val="000000" w:themeColor="text1"/>
                <w:sz w:val="24"/>
                <w:szCs w:val="24"/>
                <w:rtl/>
                <w:lang w:bidi="fa-IR"/>
              </w:rPr>
              <w:t>مام علي</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w:t>
            </w:r>
          </w:p>
          <w:p w:rsidR="001056C7" w:rsidRPr="00847242" w:rsidRDefault="001056C7"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الحاوي في فقه</w:t>
            </w:r>
            <w:r w:rsidRPr="00847242">
              <w:rPr>
                <w:rFonts w:ascii="AL-Mohanad" w:hAnsi="AL-Mohanad" w:hint="cs"/>
                <w:color w:val="000000" w:themeColor="text1"/>
                <w:sz w:val="24"/>
                <w:szCs w:val="24"/>
                <w:rtl/>
              </w:rPr>
              <w:t xml:space="preserve"> </w:t>
            </w:r>
            <w:r w:rsidRPr="00847242">
              <w:rPr>
                <w:rFonts w:ascii="AL-Mohanad" w:hAnsi="AL-Mohanad"/>
                <w:color w:val="000000" w:themeColor="text1"/>
                <w:sz w:val="24"/>
                <w:szCs w:val="24"/>
                <w:rtl/>
              </w:rPr>
              <w:t>الشافعي</w:t>
            </w:r>
            <w:r w:rsidRPr="00847242">
              <w:rPr>
                <w:rFonts w:ascii="AL-Mohanad" w:hAnsi="AL-Mohanad" w:hint="cs"/>
                <w:color w:val="000000" w:themeColor="text1"/>
                <w:sz w:val="24"/>
                <w:szCs w:val="24"/>
                <w:rtl/>
              </w:rPr>
              <w:t>.</w:t>
            </w:r>
          </w:p>
          <w:p w:rsidR="001056C7" w:rsidRPr="00847242" w:rsidRDefault="001056C7"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2ـ شرح الصدور.</w:t>
            </w:r>
          </w:p>
          <w:p w:rsidR="001056C7" w:rsidRPr="00847242" w:rsidRDefault="001056C7"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وفيات الأعيان.</w:t>
            </w:r>
          </w:p>
          <w:p w:rsidR="001056C7" w:rsidRPr="00847242" w:rsidRDefault="001056C7"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شذرات الذهب.</w:t>
            </w:r>
          </w:p>
          <w:p w:rsidR="001056C7" w:rsidRPr="00847242" w:rsidRDefault="001056C7"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تاريخ بغداد</w:t>
            </w:r>
            <w:r w:rsidRPr="00847242">
              <w:rPr>
                <w:rFonts w:ascii="AL-Mohanad" w:hAnsi="AL-Mohanad" w:hint="cs"/>
                <w:color w:val="000000" w:themeColor="text1"/>
                <w:sz w:val="24"/>
                <w:szCs w:val="24"/>
                <w:rtl/>
              </w:rPr>
              <w:t>.</w:t>
            </w:r>
          </w:p>
        </w:tc>
      </w:tr>
      <w:tr w:rsidR="001056C7" w:rsidRPr="007A0E56" w:rsidTr="00B42244">
        <w:trPr>
          <w:jc w:val="center"/>
        </w:trPr>
        <w:tc>
          <w:tcPr>
            <w:tcW w:w="659" w:type="dxa"/>
            <w:shd w:val="clear" w:color="auto" w:fill="auto"/>
            <w:vAlign w:val="center"/>
          </w:tcPr>
          <w:p w:rsidR="001056C7" w:rsidRPr="00847242" w:rsidRDefault="001056C7" w:rsidP="00B42244">
            <w:pPr>
              <w:ind w:firstLine="0"/>
              <w:jc w:val="center"/>
              <w:rPr>
                <w:rFonts w:ascii="AL-Mohanad" w:hAnsi="AL-Mohanad"/>
                <w:color w:val="000000" w:themeColor="text1"/>
                <w:sz w:val="24"/>
                <w:szCs w:val="24"/>
                <w:rtl/>
                <w:lang w:bidi="fa-IR"/>
              </w:rPr>
            </w:pPr>
            <w:r w:rsidRPr="00847242">
              <w:rPr>
                <w:rFonts w:ascii="AL-Mohanad" w:hAnsi="AL-Mohanad"/>
                <w:color w:val="000000" w:themeColor="text1"/>
                <w:sz w:val="24"/>
                <w:szCs w:val="24"/>
                <w:rtl/>
              </w:rPr>
              <w:t>2</w:t>
            </w:r>
          </w:p>
        </w:tc>
        <w:tc>
          <w:tcPr>
            <w:tcW w:w="659" w:type="dxa"/>
            <w:shd w:val="clear" w:color="auto" w:fill="auto"/>
            <w:vAlign w:val="center"/>
          </w:tcPr>
          <w:p w:rsidR="001056C7" w:rsidRPr="00847242" w:rsidRDefault="001056C7"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w:t>
            </w:r>
          </w:p>
        </w:tc>
        <w:tc>
          <w:tcPr>
            <w:tcW w:w="1125" w:type="dxa"/>
            <w:shd w:val="clear" w:color="auto" w:fill="auto"/>
            <w:vAlign w:val="center"/>
          </w:tcPr>
          <w:p w:rsidR="001056C7" w:rsidRPr="00847242" w:rsidRDefault="001056C7"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lang w:bidi="fa-IR"/>
              </w:rPr>
              <w:t>ديوان أهل البيت</w:t>
            </w:r>
            <w:r w:rsidR="005968C1" w:rsidRPr="00847242">
              <w:rPr>
                <w:rFonts w:ascii="Mosawi" w:eastAsiaTheme="minorEastAsia" w:hAnsi="Mosawi" w:cs="Mosawi"/>
                <w:color w:val="000000" w:themeColor="text1"/>
                <w:szCs w:val="22"/>
                <w:rtl/>
                <w:lang w:bidi="ar-LB"/>
              </w:rPr>
              <w:t>^</w:t>
            </w:r>
            <w:r w:rsidR="00D07355">
              <w:rPr>
                <w:rFonts w:ascii="AL-Mohanad" w:hAnsi="AL-Mohanad" w:hint="cs"/>
                <w:color w:val="000000" w:themeColor="text1"/>
                <w:sz w:val="24"/>
                <w:szCs w:val="24"/>
                <w:rtl/>
              </w:rPr>
              <w:t>.</w:t>
            </w:r>
          </w:p>
        </w:tc>
        <w:tc>
          <w:tcPr>
            <w:tcW w:w="1126" w:type="dxa"/>
            <w:shd w:val="clear" w:color="auto" w:fill="auto"/>
            <w:vAlign w:val="center"/>
          </w:tcPr>
          <w:p w:rsidR="001056C7" w:rsidRPr="00847242" w:rsidRDefault="001056C7"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ـــ</w:t>
            </w:r>
          </w:p>
        </w:tc>
        <w:tc>
          <w:tcPr>
            <w:tcW w:w="1125" w:type="dxa"/>
            <w:shd w:val="clear" w:color="auto" w:fill="auto"/>
            <w:vAlign w:val="center"/>
          </w:tcPr>
          <w:p w:rsidR="001056C7" w:rsidRPr="00847242" w:rsidRDefault="001056C7"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ـــ</w:t>
            </w:r>
          </w:p>
        </w:tc>
        <w:tc>
          <w:tcPr>
            <w:tcW w:w="1126" w:type="dxa"/>
            <w:shd w:val="clear" w:color="auto" w:fill="auto"/>
            <w:vAlign w:val="center"/>
          </w:tcPr>
          <w:p w:rsidR="001056C7" w:rsidRPr="00847242" w:rsidRDefault="001056C7"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ـــ</w:t>
            </w:r>
          </w:p>
        </w:tc>
        <w:tc>
          <w:tcPr>
            <w:tcW w:w="1126" w:type="dxa"/>
            <w:shd w:val="clear" w:color="auto" w:fill="auto"/>
            <w:vAlign w:val="center"/>
          </w:tcPr>
          <w:p w:rsidR="001056C7" w:rsidRPr="00847242" w:rsidRDefault="001056C7"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ـــ</w:t>
            </w:r>
          </w:p>
        </w:tc>
      </w:tr>
      <w:tr w:rsidR="002A39DE" w:rsidRPr="007A0E56" w:rsidTr="00B42244">
        <w:trPr>
          <w:jc w:val="center"/>
        </w:trPr>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3</w:t>
            </w:r>
          </w:p>
        </w:tc>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3</w:t>
            </w:r>
          </w:p>
        </w:tc>
        <w:tc>
          <w:tcPr>
            <w:tcW w:w="1125"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00D07355">
              <w:rPr>
                <w:rFonts w:ascii="AL-Mohanad" w:hAnsi="AL-Mohanad" w:hint="cs"/>
                <w:color w:val="000000" w:themeColor="text1"/>
                <w:sz w:val="24"/>
                <w:szCs w:val="24"/>
                <w:rtl/>
              </w:rPr>
              <w:t>.</w:t>
            </w:r>
          </w:p>
        </w:tc>
        <w:tc>
          <w:tcPr>
            <w:tcW w:w="1126" w:type="dxa"/>
            <w:shd w:val="clear" w:color="auto" w:fill="auto"/>
            <w:vAlign w:val="center"/>
          </w:tcPr>
          <w:p w:rsidR="001056C7" w:rsidRPr="00847242" w:rsidRDefault="001056C7"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الدعوات.</w:t>
            </w:r>
          </w:p>
          <w:p w:rsidR="001056C7" w:rsidRPr="00847242" w:rsidRDefault="002A39DE"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مستدرك الوسائ</w:t>
            </w:r>
            <w:r w:rsidR="001056C7" w:rsidRPr="00847242">
              <w:rPr>
                <w:rFonts w:ascii="AL-Mohanad" w:hAnsi="AL-Mohanad"/>
                <w:color w:val="000000" w:themeColor="text1"/>
                <w:sz w:val="24"/>
                <w:szCs w:val="24"/>
                <w:rtl/>
                <w:lang w:bidi="fa-IR"/>
              </w:rPr>
              <w:t>ل.</w:t>
            </w:r>
          </w:p>
          <w:p w:rsidR="002A39DE" w:rsidRPr="00847242" w:rsidRDefault="002A39DE"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بحار الأنوار</w:t>
            </w:r>
            <w:r w:rsidR="00D07355">
              <w:rPr>
                <w:rFonts w:ascii="AL-Mohanad" w:hAnsi="AL-Mohanad" w:hint="cs"/>
                <w:color w:val="000000" w:themeColor="text1"/>
                <w:sz w:val="24"/>
                <w:szCs w:val="24"/>
                <w:rtl/>
                <w:lang w:bidi="fa-IR"/>
              </w:rPr>
              <w:t>.</w:t>
            </w:r>
          </w:p>
        </w:tc>
        <w:tc>
          <w:tcPr>
            <w:tcW w:w="1125" w:type="dxa"/>
            <w:shd w:val="clear" w:color="auto" w:fill="auto"/>
            <w:vAlign w:val="center"/>
          </w:tcPr>
          <w:p w:rsidR="002A39DE" w:rsidRPr="00847242" w:rsidRDefault="002A39DE" w:rsidP="006D25A0">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فتمثّل</w:t>
            </w:r>
          </w:p>
        </w:tc>
        <w:tc>
          <w:tcPr>
            <w:tcW w:w="1126" w:type="dxa"/>
            <w:shd w:val="clear" w:color="auto" w:fill="auto"/>
            <w:vAlign w:val="center"/>
          </w:tcPr>
          <w:p w:rsidR="001056C7" w:rsidRPr="00847242" w:rsidRDefault="001056C7"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rPr>
              <w:t>1</w:t>
            </w:r>
            <w:r w:rsidR="006D25A0" w:rsidRPr="00847242">
              <w:rPr>
                <w:rFonts w:ascii="AL-Mohanad" w:hAnsi="AL-Mohanad"/>
                <w:color w:val="000000" w:themeColor="text1"/>
                <w:sz w:val="24"/>
                <w:szCs w:val="24"/>
                <w:rtl/>
                <w:lang w:bidi="fa-IR"/>
              </w:rPr>
              <w:t>ـ تقي الدين ابن دقيق العيد</w:t>
            </w:r>
            <w:r w:rsidR="002A39DE" w:rsidRPr="00847242">
              <w:rPr>
                <w:rFonts w:ascii="AL-Mohanad" w:hAnsi="AL-Mohanad"/>
                <w:color w:val="000000" w:themeColor="text1"/>
                <w:sz w:val="24"/>
                <w:szCs w:val="24"/>
                <w:rtl/>
              </w:rPr>
              <w:t>(625 ـ 702 هـ)</w:t>
            </w:r>
            <w:r w:rsidRPr="00847242">
              <w:rPr>
                <w:rFonts w:ascii="AL-Mohanad" w:hAnsi="AL-Mohanad" w:hint="cs"/>
                <w:color w:val="000000" w:themeColor="text1"/>
                <w:sz w:val="24"/>
                <w:szCs w:val="24"/>
                <w:rtl/>
                <w:lang w:bidi="fa-IR"/>
              </w:rPr>
              <w:t>.</w:t>
            </w:r>
          </w:p>
          <w:p w:rsidR="002A39DE" w:rsidRPr="00847242" w:rsidRDefault="001056C7"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rPr>
              <w:t>2</w:t>
            </w:r>
            <w:r w:rsidR="002A39DE" w:rsidRPr="00847242">
              <w:rPr>
                <w:rFonts w:ascii="AL-Mohanad" w:hAnsi="AL-Mohanad"/>
                <w:color w:val="000000" w:themeColor="text1"/>
                <w:sz w:val="24"/>
                <w:szCs w:val="24"/>
                <w:rtl/>
                <w:lang w:bidi="fa-IR"/>
              </w:rPr>
              <w:t>ـ محمود الور</w:t>
            </w:r>
            <w:r w:rsidR="006D25A0" w:rsidRPr="00847242">
              <w:rPr>
                <w:rFonts w:ascii="AL-Mohanad" w:hAnsi="AL-Mohanad" w:hint="cs"/>
                <w:color w:val="000000" w:themeColor="text1"/>
                <w:sz w:val="24"/>
                <w:szCs w:val="24"/>
                <w:rtl/>
                <w:lang w:bidi="fa-IR"/>
              </w:rPr>
              <w:t>ّ</w:t>
            </w:r>
            <w:r w:rsidR="002A39DE" w:rsidRPr="00847242">
              <w:rPr>
                <w:rFonts w:ascii="AL-Mohanad" w:hAnsi="AL-Mohanad"/>
                <w:color w:val="000000" w:themeColor="text1"/>
                <w:sz w:val="24"/>
                <w:szCs w:val="24"/>
                <w:rtl/>
                <w:lang w:bidi="fa-IR"/>
              </w:rPr>
              <w:t xml:space="preserve">اق </w:t>
            </w:r>
            <w:r w:rsidR="006D25A0" w:rsidRPr="00847242">
              <w:rPr>
                <w:rFonts w:ascii="AL-Mohanad" w:hAnsi="AL-Mohanad"/>
                <w:color w:val="000000" w:themeColor="text1"/>
                <w:sz w:val="24"/>
                <w:szCs w:val="24"/>
                <w:rtl/>
              </w:rPr>
              <w:t>(؟</w:t>
            </w:r>
            <w:r w:rsidR="006D25A0" w:rsidRPr="00847242">
              <w:rPr>
                <w:rFonts w:ascii="AL-Mohanad" w:hAnsi="AL-Mohanad" w:hint="cs"/>
                <w:color w:val="000000" w:themeColor="text1"/>
                <w:sz w:val="24"/>
                <w:szCs w:val="24"/>
                <w:rtl/>
              </w:rPr>
              <w:t xml:space="preserve"> </w:t>
            </w:r>
            <w:r w:rsidR="002A39DE" w:rsidRPr="00847242">
              <w:rPr>
                <w:rFonts w:ascii="AL-Mohanad" w:hAnsi="AL-Mohanad"/>
                <w:color w:val="000000" w:themeColor="text1"/>
                <w:sz w:val="24"/>
                <w:szCs w:val="24"/>
                <w:rtl/>
              </w:rPr>
              <w:t xml:space="preserve">ـ </w:t>
            </w:r>
            <w:r w:rsidR="002A39DE" w:rsidRPr="00847242">
              <w:rPr>
                <w:rFonts w:ascii="AL-Mohanad" w:hAnsi="AL-Mohanad"/>
                <w:color w:val="000000" w:themeColor="text1"/>
                <w:sz w:val="24"/>
                <w:szCs w:val="24"/>
                <w:rtl/>
              </w:rPr>
              <w:lastRenderedPageBreak/>
              <w:t>220 هـ)</w:t>
            </w:r>
            <w:r w:rsidR="00F52FC3">
              <w:rPr>
                <w:rFonts w:ascii="AL-Mohanad" w:hAnsi="AL-Mohanad" w:hint="cs"/>
                <w:color w:val="000000" w:themeColor="text1"/>
                <w:sz w:val="24"/>
                <w:szCs w:val="24"/>
                <w:rtl/>
              </w:rPr>
              <w:t>.</w:t>
            </w:r>
          </w:p>
        </w:tc>
        <w:tc>
          <w:tcPr>
            <w:tcW w:w="1126" w:type="dxa"/>
            <w:shd w:val="clear" w:color="auto" w:fill="auto"/>
            <w:vAlign w:val="center"/>
          </w:tcPr>
          <w:p w:rsidR="006D25A0" w:rsidRPr="00847242" w:rsidRDefault="001056C7"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rPr>
              <w:lastRenderedPageBreak/>
              <w:t>1</w:t>
            </w:r>
            <w:r w:rsidR="006D25A0" w:rsidRPr="00847242">
              <w:rPr>
                <w:rFonts w:ascii="AL-Mohanad" w:hAnsi="AL-Mohanad"/>
                <w:color w:val="000000" w:themeColor="text1"/>
                <w:sz w:val="24"/>
                <w:szCs w:val="24"/>
                <w:rtl/>
                <w:lang w:bidi="fa-IR"/>
              </w:rPr>
              <w:t>ـ فوات الوفيات</w:t>
            </w:r>
            <w:r w:rsidR="006D25A0" w:rsidRPr="00847242">
              <w:rPr>
                <w:rFonts w:ascii="AL-Mohanad" w:hAnsi="AL-Mohanad" w:hint="cs"/>
                <w:color w:val="000000" w:themeColor="text1"/>
                <w:sz w:val="24"/>
                <w:szCs w:val="24"/>
                <w:rtl/>
                <w:lang w:bidi="fa-IR"/>
              </w:rPr>
              <w:t>.</w:t>
            </w:r>
          </w:p>
          <w:p w:rsidR="002A39DE" w:rsidRPr="00847242" w:rsidRDefault="006D25A0" w:rsidP="006D25A0">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الوافي بالوفيات</w:t>
            </w:r>
            <w:r w:rsidRPr="00847242">
              <w:rPr>
                <w:rFonts w:ascii="AL-Mohanad" w:hAnsi="AL-Mohanad" w:hint="cs"/>
                <w:color w:val="000000" w:themeColor="text1"/>
                <w:sz w:val="24"/>
                <w:szCs w:val="24"/>
                <w:rtl/>
                <w:lang w:bidi="fa-IR"/>
              </w:rPr>
              <w:t>.</w:t>
            </w:r>
          </w:p>
          <w:p w:rsidR="002A39DE" w:rsidRPr="00847242" w:rsidRDefault="001056C7"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rPr>
              <w:t>2</w:t>
            </w:r>
            <w:r w:rsidR="002A39DE" w:rsidRPr="00847242">
              <w:rPr>
                <w:rFonts w:ascii="AL-Mohanad" w:hAnsi="AL-Mohanad"/>
                <w:color w:val="000000" w:themeColor="text1"/>
                <w:sz w:val="24"/>
                <w:szCs w:val="24"/>
                <w:rtl/>
                <w:lang w:bidi="fa-IR"/>
              </w:rPr>
              <w:t>ـ العقد الفريد</w:t>
            </w:r>
            <w:r w:rsidR="006D25A0" w:rsidRPr="00847242">
              <w:rPr>
                <w:rFonts w:ascii="AL-Mohanad" w:hAnsi="AL-Mohanad" w:hint="cs"/>
                <w:color w:val="000000" w:themeColor="text1"/>
                <w:sz w:val="24"/>
                <w:szCs w:val="24"/>
                <w:rtl/>
                <w:lang w:bidi="fa-IR"/>
              </w:rPr>
              <w:t>.</w:t>
            </w:r>
          </w:p>
        </w:tc>
      </w:tr>
      <w:tr w:rsidR="002A39DE" w:rsidRPr="007A0E56" w:rsidTr="00B42244">
        <w:trPr>
          <w:jc w:val="center"/>
        </w:trPr>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lastRenderedPageBreak/>
              <w:t>4</w:t>
            </w:r>
          </w:p>
        </w:tc>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w:t>
            </w:r>
          </w:p>
        </w:tc>
        <w:tc>
          <w:tcPr>
            <w:tcW w:w="1125" w:type="dxa"/>
            <w:shd w:val="clear" w:color="auto" w:fill="auto"/>
            <w:vAlign w:val="center"/>
          </w:tcPr>
          <w:p w:rsidR="006D25A0" w:rsidRPr="00847242" w:rsidRDefault="002A39DE" w:rsidP="00F52FC3">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روائع ا</w:t>
            </w:r>
            <w:r w:rsidR="006D25A0" w:rsidRPr="00847242">
              <w:rPr>
                <w:rFonts w:ascii="AL-Mohanad" w:hAnsi="AL-Mohanad"/>
                <w:color w:val="000000" w:themeColor="text1"/>
                <w:sz w:val="24"/>
                <w:szCs w:val="24"/>
                <w:rtl/>
              </w:rPr>
              <w:t>لأشعار من ديوان الأئمة الأطهار</w:t>
            </w:r>
            <w:r w:rsidR="00F52FC3">
              <w:rPr>
                <w:rFonts w:ascii="AL-Mohanad" w:hAnsi="AL-Mohanad" w:hint="cs"/>
                <w:color w:val="000000" w:themeColor="text1"/>
                <w:sz w:val="24"/>
                <w:szCs w:val="24"/>
                <w:rtl/>
              </w:rPr>
              <w:t>.</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00F52FC3">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6D25A0" w:rsidP="006D25A0">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002A39DE" w:rsidRPr="00847242">
              <w:rPr>
                <w:rFonts w:ascii="AL-Mohanad" w:hAnsi="AL-Mohanad"/>
                <w:color w:val="000000" w:themeColor="text1"/>
                <w:sz w:val="24"/>
                <w:szCs w:val="24"/>
                <w:rtl/>
              </w:rPr>
              <w:t>ـ</w:t>
            </w:r>
          </w:p>
        </w:tc>
        <w:tc>
          <w:tcPr>
            <w:tcW w:w="1125" w:type="dxa"/>
            <w:shd w:val="clear" w:color="auto" w:fill="auto"/>
            <w:vAlign w:val="center"/>
          </w:tcPr>
          <w:p w:rsidR="002A39DE" w:rsidRPr="00847242" w:rsidRDefault="002A39DE" w:rsidP="0098783A">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فقال</w:t>
            </w:r>
          </w:p>
        </w:tc>
        <w:tc>
          <w:tcPr>
            <w:tcW w:w="1126" w:type="dxa"/>
            <w:shd w:val="clear" w:color="auto" w:fill="auto"/>
            <w:vAlign w:val="center"/>
          </w:tcPr>
          <w:p w:rsidR="006D25A0" w:rsidRPr="00847242" w:rsidRDefault="006D25A0" w:rsidP="006D25A0">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1ـ الإمام جعفر بن محمد الصادق</w:t>
            </w:r>
            <w:r w:rsidR="00F52FC3">
              <w:rPr>
                <w:rFonts w:ascii="AL-Mohanad" w:hAnsi="AL-Mohanad" w:cs="Mosawi" w:hint="cs"/>
                <w:color w:val="000000" w:themeColor="text1"/>
                <w:sz w:val="24"/>
                <w:szCs w:val="22"/>
                <w:rtl/>
              </w:rPr>
              <w:t xml:space="preserve"> </w:t>
            </w:r>
            <w:r w:rsidR="002A39DE" w:rsidRPr="00847242">
              <w:rPr>
                <w:rFonts w:ascii="AL-Mohanad" w:hAnsi="AL-Mohanad"/>
                <w:color w:val="000000" w:themeColor="text1"/>
                <w:sz w:val="24"/>
                <w:szCs w:val="24"/>
                <w:rtl/>
              </w:rPr>
              <w:t>(8</w:t>
            </w:r>
            <w:r w:rsidRPr="00847242">
              <w:rPr>
                <w:rFonts w:ascii="AL-Mohanad" w:hAnsi="AL-Mohanad"/>
                <w:color w:val="000000" w:themeColor="text1"/>
                <w:sz w:val="24"/>
                <w:szCs w:val="24"/>
                <w:rtl/>
              </w:rPr>
              <w:t>0</w:t>
            </w:r>
            <w:r w:rsidRPr="00847242">
              <w:rPr>
                <w:rFonts w:ascii="AL-Mohanad" w:hAnsi="AL-Mohanad" w:hint="cs"/>
                <w:color w:val="000000" w:themeColor="text1"/>
                <w:sz w:val="24"/>
                <w:szCs w:val="24"/>
                <w:rtl/>
              </w:rPr>
              <w:t xml:space="preserve"> </w:t>
            </w:r>
            <w:r w:rsidRPr="00847242">
              <w:rPr>
                <w:rFonts w:ascii="AL-Mohanad" w:hAnsi="AL-Mohanad"/>
                <w:color w:val="000000" w:themeColor="text1"/>
                <w:sz w:val="24"/>
                <w:szCs w:val="24"/>
                <w:rtl/>
              </w:rPr>
              <w:t>ـ 148</w:t>
            </w:r>
            <w:r w:rsidR="002A39DE" w:rsidRPr="00847242">
              <w:rPr>
                <w:rFonts w:ascii="AL-Mohanad" w:hAnsi="AL-Mohanad"/>
                <w:color w:val="000000" w:themeColor="text1"/>
                <w:sz w:val="24"/>
                <w:szCs w:val="24"/>
                <w:rtl/>
              </w:rPr>
              <w:t>هـ)</w:t>
            </w:r>
            <w:r w:rsidRPr="00847242">
              <w:rPr>
                <w:rFonts w:ascii="AL-Mohanad" w:hAnsi="AL-Mohanad" w:hint="cs"/>
                <w:color w:val="000000" w:themeColor="text1"/>
                <w:sz w:val="24"/>
                <w:szCs w:val="24"/>
                <w:rtl/>
              </w:rPr>
              <w:t>.</w:t>
            </w:r>
          </w:p>
          <w:p w:rsidR="002A39DE" w:rsidRPr="00847242" w:rsidRDefault="006D25A0" w:rsidP="006D25A0">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2</w:t>
            </w:r>
            <w:r w:rsidR="002A39DE" w:rsidRPr="00847242">
              <w:rPr>
                <w:rFonts w:ascii="AL-Mohanad" w:hAnsi="AL-Mohanad"/>
                <w:color w:val="000000" w:themeColor="text1"/>
                <w:sz w:val="24"/>
                <w:szCs w:val="24"/>
                <w:rtl/>
              </w:rPr>
              <w:t xml:space="preserve">ـ </w:t>
            </w:r>
            <w:r w:rsidRPr="00847242">
              <w:rPr>
                <w:rFonts w:ascii="AL-Mohanad" w:hAnsi="AL-Mohanad"/>
                <w:color w:val="000000" w:themeColor="text1"/>
                <w:sz w:val="24"/>
                <w:szCs w:val="24"/>
                <w:rtl/>
              </w:rPr>
              <w:t>محمد بن مهران</w:t>
            </w:r>
            <w:r w:rsidR="002A39DE" w:rsidRPr="00847242">
              <w:rPr>
                <w:rFonts w:ascii="AL-Mohanad" w:hAnsi="AL-Mohanad"/>
                <w:color w:val="000000" w:themeColor="text1"/>
                <w:sz w:val="24"/>
                <w:szCs w:val="24"/>
                <w:rtl/>
              </w:rPr>
              <w:t>(؟)</w:t>
            </w:r>
            <w:r w:rsidRPr="00847242">
              <w:rPr>
                <w:rFonts w:ascii="AL-Mohanad" w:hAnsi="AL-Mohanad" w:hint="cs"/>
                <w:color w:val="000000" w:themeColor="text1"/>
                <w:sz w:val="24"/>
                <w:szCs w:val="24"/>
                <w:rtl/>
              </w:rPr>
              <w:t>.</w:t>
            </w:r>
          </w:p>
          <w:p w:rsidR="002A39DE" w:rsidRPr="00847242" w:rsidRDefault="006D25A0" w:rsidP="006D25A0">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3</w:t>
            </w:r>
            <w:r w:rsidR="002A39DE" w:rsidRPr="00847242">
              <w:rPr>
                <w:rFonts w:ascii="AL-Mohanad" w:hAnsi="AL-Mohanad"/>
                <w:color w:val="000000" w:themeColor="text1"/>
                <w:sz w:val="24"/>
                <w:szCs w:val="24"/>
                <w:rtl/>
              </w:rPr>
              <w:t>ـ أحمد بن يحي</w:t>
            </w:r>
            <w:r w:rsidRPr="00847242">
              <w:rPr>
                <w:rFonts w:ascii="AL-Mohanad" w:hAnsi="AL-Mohanad" w:hint="cs"/>
                <w:color w:val="000000" w:themeColor="text1"/>
                <w:sz w:val="24"/>
                <w:szCs w:val="24"/>
                <w:rtl/>
              </w:rPr>
              <w:t>ى</w:t>
            </w:r>
            <w:r w:rsidR="002A39DE" w:rsidRPr="00847242">
              <w:rPr>
                <w:rFonts w:ascii="AL-Mohanad" w:hAnsi="AL-Mohanad"/>
                <w:color w:val="000000" w:themeColor="text1"/>
                <w:sz w:val="24"/>
                <w:szCs w:val="24"/>
                <w:rtl/>
              </w:rPr>
              <w:t>(؟)</w:t>
            </w:r>
            <w:r w:rsidRPr="00847242">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6D25A0" w:rsidP="006D25A0">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1</w:t>
            </w:r>
            <w:r w:rsidR="002A39DE" w:rsidRPr="00847242">
              <w:rPr>
                <w:rFonts w:ascii="AL-Mohanad" w:hAnsi="AL-Mohanad"/>
                <w:color w:val="000000" w:themeColor="text1"/>
                <w:sz w:val="24"/>
                <w:szCs w:val="24"/>
                <w:rtl/>
              </w:rPr>
              <w:t>ـ العقد الفريد</w:t>
            </w:r>
            <w:r w:rsidRPr="00847242">
              <w:rPr>
                <w:rFonts w:ascii="AL-Mohanad" w:hAnsi="AL-Mohanad" w:hint="cs"/>
                <w:color w:val="000000" w:themeColor="text1"/>
                <w:sz w:val="24"/>
                <w:szCs w:val="24"/>
                <w:rtl/>
              </w:rPr>
              <w:t>.</w:t>
            </w:r>
          </w:p>
          <w:p w:rsidR="002A39DE" w:rsidRPr="00847242" w:rsidRDefault="006D25A0" w:rsidP="004A6CDF">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2</w:t>
            </w:r>
            <w:r w:rsidR="00F52FC3">
              <w:rPr>
                <w:rFonts w:ascii="AL-Mohanad" w:hAnsi="AL-Mohanad" w:hint="cs"/>
                <w:color w:val="000000" w:themeColor="text1"/>
                <w:sz w:val="24"/>
                <w:szCs w:val="24"/>
                <w:rtl/>
              </w:rPr>
              <w:t>ـ</w:t>
            </w:r>
            <w:r w:rsidR="00F52FC3" w:rsidRPr="00F52FC3">
              <w:rPr>
                <w:rFonts w:ascii="AL-Mohanad" w:hAnsi="AL-Mohanad" w:hint="cs"/>
                <w:color w:val="000000" w:themeColor="text1"/>
                <w:sz w:val="24"/>
                <w:szCs w:val="24"/>
                <w:rtl/>
              </w:rPr>
              <w:t xml:space="preserve"> </w:t>
            </w:r>
            <w:r w:rsidR="002A39DE" w:rsidRPr="00847242">
              <w:rPr>
                <w:rFonts w:ascii="AL-Mohanad" w:hAnsi="AL-Mohanad"/>
                <w:color w:val="000000" w:themeColor="text1"/>
                <w:sz w:val="24"/>
                <w:szCs w:val="24"/>
                <w:rtl/>
              </w:rPr>
              <w:t>محاضرات ال</w:t>
            </w:r>
            <w:r w:rsidR="004A6CDF" w:rsidRPr="00847242">
              <w:rPr>
                <w:rFonts w:ascii="AL-Mohanad" w:hAnsi="AL-Mohanad" w:hint="cs"/>
                <w:color w:val="000000" w:themeColor="text1"/>
                <w:sz w:val="24"/>
                <w:szCs w:val="24"/>
                <w:rtl/>
              </w:rPr>
              <w:t>أد</w:t>
            </w:r>
            <w:r w:rsidR="002A39DE" w:rsidRPr="00847242">
              <w:rPr>
                <w:rFonts w:ascii="AL-Mohanad" w:hAnsi="AL-Mohanad"/>
                <w:color w:val="000000" w:themeColor="text1"/>
                <w:sz w:val="24"/>
                <w:szCs w:val="24"/>
                <w:rtl/>
              </w:rPr>
              <w:t>باء</w:t>
            </w:r>
            <w:r w:rsidRPr="00847242">
              <w:rPr>
                <w:rFonts w:ascii="AL-Mohanad" w:hAnsi="AL-Mohanad" w:hint="cs"/>
                <w:color w:val="000000" w:themeColor="text1"/>
                <w:sz w:val="24"/>
                <w:szCs w:val="24"/>
                <w:rtl/>
              </w:rPr>
              <w:t>.</w:t>
            </w:r>
          </w:p>
          <w:p w:rsidR="002A39DE"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3</w:t>
            </w:r>
            <w:r w:rsidR="002A39DE" w:rsidRPr="00847242">
              <w:rPr>
                <w:rFonts w:ascii="AL-Mohanad" w:hAnsi="AL-Mohanad"/>
                <w:color w:val="000000" w:themeColor="text1"/>
                <w:sz w:val="24"/>
                <w:szCs w:val="24"/>
                <w:rtl/>
              </w:rPr>
              <w:t>ـ أدب الإملاء</w:t>
            </w:r>
            <w:r w:rsidRPr="00847242">
              <w:rPr>
                <w:rFonts w:ascii="AL-Mohanad" w:hAnsi="AL-Mohanad" w:hint="cs"/>
                <w:color w:val="000000" w:themeColor="text1"/>
                <w:sz w:val="24"/>
                <w:szCs w:val="24"/>
                <w:rtl/>
              </w:rPr>
              <w:t>.</w:t>
            </w:r>
          </w:p>
        </w:tc>
      </w:tr>
      <w:tr w:rsidR="006D25A0" w:rsidRPr="007A0E56" w:rsidTr="00B42244">
        <w:trPr>
          <w:jc w:val="center"/>
        </w:trPr>
        <w:tc>
          <w:tcPr>
            <w:tcW w:w="659" w:type="dxa"/>
            <w:shd w:val="clear" w:color="auto" w:fill="auto"/>
            <w:vAlign w:val="center"/>
          </w:tcPr>
          <w:p w:rsidR="006D25A0" w:rsidRPr="00847242" w:rsidRDefault="006D25A0"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5</w:t>
            </w:r>
          </w:p>
        </w:tc>
        <w:tc>
          <w:tcPr>
            <w:tcW w:w="659" w:type="dxa"/>
            <w:shd w:val="clear" w:color="auto" w:fill="auto"/>
            <w:vAlign w:val="center"/>
          </w:tcPr>
          <w:p w:rsidR="006D25A0" w:rsidRPr="00847242" w:rsidRDefault="006D25A0"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2</w:t>
            </w:r>
          </w:p>
        </w:tc>
        <w:tc>
          <w:tcPr>
            <w:tcW w:w="1125"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00F52FC3">
              <w:rPr>
                <w:rFonts w:ascii="Mosawi" w:eastAsiaTheme="minorEastAsia" w:hAnsi="Mosawi" w:cs="Mosawi" w:hint="cs"/>
                <w:color w:val="000000" w:themeColor="text1"/>
                <w:szCs w:val="22"/>
                <w:rtl/>
                <w:lang w:bidi="ar-LB"/>
              </w:rPr>
              <w:t>.</w:t>
            </w:r>
          </w:p>
        </w:tc>
        <w:tc>
          <w:tcPr>
            <w:tcW w:w="1126"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بحار الأنوار</w:t>
            </w:r>
            <w:r w:rsidR="00F52FC3">
              <w:rPr>
                <w:rFonts w:ascii="AL-Mohanad" w:hAnsi="AL-Mohanad" w:hint="cs"/>
                <w:color w:val="000000" w:themeColor="text1"/>
                <w:sz w:val="24"/>
                <w:szCs w:val="24"/>
                <w:rtl/>
              </w:rPr>
              <w:t>.</w:t>
            </w:r>
          </w:p>
        </w:tc>
        <w:tc>
          <w:tcPr>
            <w:tcW w:w="1125" w:type="dxa"/>
            <w:shd w:val="clear" w:color="auto" w:fill="auto"/>
            <w:vAlign w:val="center"/>
          </w:tcPr>
          <w:p w:rsidR="006D25A0" w:rsidRPr="00847242" w:rsidRDefault="006D25A0" w:rsidP="0098783A">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ينسب إليه... شعرٌ</w:t>
            </w:r>
          </w:p>
        </w:tc>
        <w:tc>
          <w:tcPr>
            <w:tcW w:w="1126" w:type="dxa"/>
            <w:shd w:val="clear" w:color="auto" w:fill="auto"/>
            <w:vAlign w:val="center"/>
          </w:tcPr>
          <w:p w:rsidR="006D25A0" w:rsidRPr="00847242" w:rsidRDefault="006D25A0" w:rsidP="006D25A0">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6D25A0" w:rsidRPr="00847242" w:rsidRDefault="006D25A0"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r>
      <w:tr w:rsidR="006D25A0" w:rsidRPr="007A0E56" w:rsidTr="00B42244">
        <w:trPr>
          <w:jc w:val="center"/>
        </w:trPr>
        <w:tc>
          <w:tcPr>
            <w:tcW w:w="659" w:type="dxa"/>
            <w:shd w:val="clear" w:color="auto" w:fill="auto"/>
            <w:vAlign w:val="center"/>
          </w:tcPr>
          <w:p w:rsidR="006D25A0" w:rsidRPr="00847242" w:rsidRDefault="006D25A0"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6</w:t>
            </w:r>
          </w:p>
        </w:tc>
        <w:tc>
          <w:tcPr>
            <w:tcW w:w="659" w:type="dxa"/>
            <w:shd w:val="clear" w:color="auto" w:fill="auto"/>
            <w:vAlign w:val="center"/>
          </w:tcPr>
          <w:p w:rsidR="006D25A0" w:rsidRPr="00847242" w:rsidRDefault="006D25A0"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4</w:t>
            </w:r>
          </w:p>
        </w:tc>
        <w:tc>
          <w:tcPr>
            <w:tcW w:w="1125"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حضرت صادق</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w:t>
            </w:r>
          </w:p>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الدر</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الثمين</w:t>
            </w:r>
            <w:r w:rsidR="00F52FC3">
              <w:rPr>
                <w:rFonts w:ascii="AL-Mohanad" w:hAnsi="AL-Mohanad" w:hint="cs"/>
                <w:color w:val="000000" w:themeColor="text1"/>
                <w:sz w:val="24"/>
                <w:szCs w:val="24"/>
                <w:rtl/>
              </w:rPr>
              <w:t>.</w:t>
            </w:r>
          </w:p>
        </w:tc>
        <w:tc>
          <w:tcPr>
            <w:tcW w:w="1126" w:type="dxa"/>
            <w:shd w:val="clear" w:color="auto" w:fill="auto"/>
            <w:vAlign w:val="center"/>
          </w:tcPr>
          <w:p w:rsidR="006D25A0" w:rsidRPr="00847242" w:rsidRDefault="006D25A0"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5" w:type="dxa"/>
            <w:shd w:val="clear" w:color="auto" w:fill="auto"/>
            <w:vAlign w:val="center"/>
          </w:tcPr>
          <w:p w:rsidR="006D25A0" w:rsidRPr="00847242" w:rsidRDefault="006D25A0"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6D25A0" w:rsidRPr="00847242" w:rsidRDefault="006D25A0" w:rsidP="006D25A0">
            <w:pPr>
              <w:ind w:firstLine="0"/>
              <w:jc w:val="lowKashida"/>
              <w:rPr>
                <w:rFonts w:ascii="AL-Mohanad" w:hAnsi="AL-Mohanad"/>
                <w:color w:val="000000" w:themeColor="text1"/>
                <w:sz w:val="24"/>
                <w:szCs w:val="24"/>
                <w:rtl/>
              </w:rPr>
            </w:pPr>
            <w:r w:rsidRPr="00847242">
              <w:rPr>
                <w:rFonts w:ascii="AL-Mohanad" w:hAnsi="AL-Mohanad" w:hint="cs"/>
                <w:color w:val="000000" w:themeColor="text1"/>
                <w:sz w:val="24"/>
                <w:szCs w:val="24"/>
                <w:rtl/>
              </w:rPr>
              <w:t>ال</w:t>
            </w:r>
            <w:r w:rsidRPr="00847242">
              <w:rPr>
                <w:rFonts w:ascii="AL-Mohanad" w:hAnsi="AL-Mohanad"/>
                <w:color w:val="000000" w:themeColor="text1"/>
                <w:sz w:val="24"/>
                <w:szCs w:val="24"/>
                <w:rtl/>
              </w:rPr>
              <w:t xml:space="preserve">بيت </w:t>
            </w:r>
            <w:r w:rsidRPr="00847242">
              <w:rPr>
                <w:rFonts w:ascii="AL-Mohanad" w:hAnsi="AL-Mohanad" w:hint="cs"/>
                <w:color w:val="000000" w:themeColor="text1"/>
                <w:sz w:val="24"/>
                <w:szCs w:val="24"/>
                <w:rtl/>
              </w:rPr>
              <w:t>الأ</w:t>
            </w:r>
            <w:r w:rsidRPr="00847242">
              <w:rPr>
                <w:rFonts w:ascii="AL-Mohanad" w:hAnsi="AL-Mohanad"/>
                <w:color w:val="000000" w:themeColor="text1"/>
                <w:sz w:val="24"/>
                <w:szCs w:val="24"/>
                <w:rtl/>
              </w:rPr>
              <w:t xml:space="preserve">ول </w:t>
            </w:r>
            <w:r w:rsidRPr="00847242">
              <w:rPr>
                <w:rFonts w:ascii="AL-Mohanad" w:hAnsi="AL-Mohanad" w:hint="cs"/>
                <w:color w:val="000000" w:themeColor="text1"/>
                <w:sz w:val="24"/>
                <w:szCs w:val="24"/>
                <w:rtl/>
              </w:rPr>
              <w:t>ل</w:t>
            </w:r>
            <w:r w:rsidRPr="00847242">
              <w:rPr>
                <w:rFonts w:ascii="AL-Mohanad" w:hAnsi="AL-Mohanad"/>
                <w:color w:val="000000" w:themeColor="text1"/>
                <w:sz w:val="24"/>
                <w:szCs w:val="24"/>
                <w:rtl/>
              </w:rPr>
              <w:t xml:space="preserve">حسان بن ثابت </w:t>
            </w:r>
            <w:r w:rsidRPr="00847242">
              <w:rPr>
                <w:rFonts w:ascii="AL-Mohanad" w:hAnsi="AL-Mohanad" w:hint="cs"/>
                <w:color w:val="000000" w:themeColor="text1"/>
                <w:sz w:val="24"/>
                <w:szCs w:val="24"/>
                <w:rtl/>
              </w:rPr>
              <w:t>الأ</w:t>
            </w:r>
            <w:r w:rsidRPr="00847242">
              <w:rPr>
                <w:rFonts w:ascii="AL-Mohanad" w:hAnsi="AL-Mohanad"/>
                <w:color w:val="000000" w:themeColor="text1"/>
                <w:sz w:val="24"/>
                <w:szCs w:val="24"/>
                <w:rtl/>
              </w:rPr>
              <w:t>نصاري(؟ ـ 54هـ)</w:t>
            </w:r>
            <w:r w:rsidR="00F52FC3">
              <w:rPr>
                <w:rFonts w:ascii="AL-Mohanad" w:hAnsi="AL-Mohanad" w:hint="cs"/>
                <w:color w:val="000000" w:themeColor="text1"/>
                <w:sz w:val="24"/>
                <w:szCs w:val="24"/>
                <w:rtl/>
              </w:rPr>
              <w:t>.</w:t>
            </w:r>
          </w:p>
        </w:tc>
        <w:tc>
          <w:tcPr>
            <w:tcW w:w="1126"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ديوان حسان بن ثابت الأنصاري</w:t>
            </w:r>
            <w:r w:rsidR="00F52FC3">
              <w:rPr>
                <w:rFonts w:ascii="AL-Mohanad" w:hAnsi="AL-Mohanad" w:hint="cs"/>
                <w:color w:val="000000" w:themeColor="text1"/>
                <w:sz w:val="24"/>
                <w:szCs w:val="24"/>
                <w:rtl/>
                <w:lang w:bidi="fa-IR"/>
              </w:rPr>
              <w:t>.</w:t>
            </w:r>
          </w:p>
        </w:tc>
      </w:tr>
      <w:tr w:rsidR="002A39DE" w:rsidRPr="007A0E56" w:rsidTr="00B42244">
        <w:trPr>
          <w:jc w:val="center"/>
        </w:trPr>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7</w:t>
            </w:r>
          </w:p>
        </w:tc>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2</w:t>
            </w:r>
          </w:p>
        </w:tc>
        <w:tc>
          <w:tcPr>
            <w:tcW w:w="1125" w:type="dxa"/>
            <w:shd w:val="clear" w:color="auto" w:fill="auto"/>
            <w:vAlign w:val="center"/>
          </w:tcPr>
          <w:p w:rsidR="006D25A0"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روائع ا</w:t>
            </w:r>
            <w:r w:rsidR="006D25A0" w:rsidRPr="00847242">
              <w:rPr>
                <w:rFonts w:ascii="AL-Mohanad" w:hAnsi="AL-Mohanad"/>
                <w:color w:val="000000" w:themeColor="text1"/>
                <w:sz w:val="24"/>
                <w:szCs w:val="24"/>
                <w:rtl/>
              </w:rPr>
              <w:t>لأشعار من ديوان الأئمة الأطهار.</w:t>
            </w:r>
          </w:p>
          <w:p w:rsidR="006D25A0" w:rsidRPr="00847242" w:rsidRDefault="006D25A0" w:rsidP="006D25A0">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4"/>
                <w:szCs w:val="24"/>
                <w:rtl/>
              </w:rPr>
              <w:t>.</w:t>
            </w:r>
          </w:p>
          <w:p w:rsidR="006D25A0" w:rsidRPr="00847242" w:rsidRDefault="006D25A0" w:rsidP="006D25A0">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حضرت صادق</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w:t>
            </w:r>
          </w:p>
          <w:p w:rsidR="002A39DE" w:rsidRPr="00847242" w:rsidRDefault="002A39DE" w:rsidP="006D25A0">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lastRenderedPageBreak/>
              <w:t>الدر</w:t>
            </w:r>
            <w:r w:rsidR="006D25A0"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الثمين</w:t>
            </w:r>
            <w:r w:rsidR="00F52FC3">
              <w:rPr>
                <w:rFonts w:ascii="AL-Mohanad" w:hAnsi="AL-Mohanad" w:hint="cs"/>
                <w:color w:val="000000" w:themeColor="text1"/>
                <w:sz w:val="24"/>
                <w:szCs w:val="24"/>
                <w:rtl/>
              </w:rPr>
              <w:t>.</w:t>
            </w:r>
          </w:p>
        </w:tc>
        <w:tc>
          <w:tcPr>
            <w:tcW w:w="1126"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lastRenderedPageBreak/>
              <w:t>بحار الأنوار.</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المناقب</w:t>
            </w:r>
            <w:r w:rsidR="00F52FC3">
              <w:rPr>
                <w:rFonts w:ascii="AL-Mohanad" w:hAnsi="AL-Mohanad" w:hint="cs"/>
                <w:color w:val="000000" w:themeColor="text1"/>
                <w:sz w:val="24"/>
                <w:szCs w:val="24"/>
                <w:rtl/>
              </w:rPr>
              <w:t>.</w:t>
            </w:r>
          </w:p>
        </w:tc>
        <w:tc>
          <w:tcPr>
            <w:tcW w:w="1125" w:type="dxa"/>
            <w:shd w:val="clear" w:color="auto" w:fill="auto"/>
            <w:vAlign w:val="center"/>
          </w:tcPr>
          <w:p w:rsidR="002A39DE" w:rsidRPr="00847242" w:rsidRDefault="002A39DE" w:rsidP="0098783A">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lang w:bidi="fa-IR"/>
              </w:rPr>
              <w:t>و</w:t>
            </w:r>
            <w:r w:rsidRPr="00847242">
              <w:rPr>
                <w:rFonts w:ascii="AL-Mohanad" w:hAnsi="AL-Mohanad"/>
                <w:color w:val="000000" w:themeColor="text1"/>
                <w:sz w:val="24"/>
                <w:szCs w:val="24"/>
                <w:rtl/>
              </w:rPr>
              <w:t>أنشأ الصادق</w:t>
            </w:r>
            <w:r w:rsidR="005968C1" w:rsidRPr="00847242">
              <w:rPr>
                <w:rFonts w:ascii="AL-Mohanad" w:hAnsi="AL-Mohanad" w:cs="Mosawi" w:hint="cs"/>
                <w:color w:val="000000" w:themeColor="text1"/>
                <w:sz w:val="24"/>
                <w:szCs w:val="22"/>
                <w:rtl/>
              </w:rPr>
              <w:t>×</w:t>
            </w:r>
            <w:r w:rsidRPr="00847242">
              <w:rPr>
                <w:rFonts w:ascii="AL-Mohanad" w:hAnsi="AL-Mohanad" w:hint="cs"/>
                <w:color w:val="000000" w:themeColor="text1"/>
                <w:sz w:val="24"/>
                <w:szCs w:val="24"/>
                <w:rtl/>
              </w:rPr>
              <w:t xml:space="preserve"> </w:t>
            </w:r>
            <w:r w:rsidRPr="00847242">
              <w:rPr>
                <w:rFonts w:ascii="AL-Mohanad" w:hAnsi="AL-Mohanad"/>
                <w:color w:val="000000" w:themeColor="text1"/>
                <w:sz w:val="24"/>
                <w:szCs w:val="24"/>
                <w:rtl/>
              </w:rPr>
              <w:t>يقول</w:t>
            </w:r>
            <w:r w:rsidR="00F52FC3">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عقبة بن نعمان العتكي(؟ ـ 20</w:t>
            </w:r>
            <w:r w:rsidR="002A39DE" w:rsidRPr="00847242">
              <w:rPr>
                <w:rFonts w:ascii="AL-Mohanad" w:hAnsi="AL-Mohanad"/>
                <w:color w:val="000000" w:themeColor="text1"/>
                <w:sz w:val="24"/>
                <w:szCs w:val="24"/>
                <w:rtl/>
              </w:rPr>
              <w:t>هـ)</w:t>
            </w:r>
            <w:r w:rsidR="00F52FC3">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lang w:bidi="fa-IR"/>
              </w:rPr>
              <w:t>الإصابة في معرفة ‌الصحابة</w:t>
            </w:r>
            <w:r w:rsidR="00F52FC3">
              <w:rPr>
                <w:rFonts w:ascii="AL-Mohanad" w:hAnsi="AL-Mohanad" w:hint="cs"/>
                <w:color w:val="000000" w:themeColor="text1"/>
                <w:sz w:val="24"/>
                <w:szCs w:val="24"/>
                <w:rtl/>
                <w:lang w:bidi="fa-IR"/>
              </w:rPr>
              <w:t>.</w:t>
            </w:r>
          </w:p>
        </w:tc>
      </w:tr>
      <w:tr w:rsidR="002A39DE" w:rsidRPr="007A0E56" w:rsidTr="00B42244">
        <w:trPr>
          <w:jc w:val="center"/>
        </w:trPr>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lastRenderedPageBreak/>
              <w:t>8</w:t>
            </w:r>
          </w:p>
        </w:tc>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w:t>
            </w:r>
          </w:p>
        </w:tc>
        <w:tc>
          <w:tcPr>
            <w:tcW w:w="1125"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الدر</w:t>
            </w:r>
            <w:r w:rsidR="006D25A0"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الثمين</w:t>
            </w:r>
            <w:r w:rsidR="00F52FC3">
              <w:rPr>
                <w:rFonts w:ascii="AL-Mohanad" w:hAnsi="AL-Mohanad" w:hint="cs"/>
                <w:color w:val="000000" w:themeColor="text1"/>
                <w:sz w:val="24"/>
                <w:szCs w:val="24"/>
                <w:rtl/>
              </w:rPr>
              <w:t>.</w:t>
            </w:r>
          </w:p>
        </w:tc>
        <w:tc>
          <w:tcPr>
            <w:tcW w:w="1126"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بحار الأنوار.</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lang w:bidi="fa-IR"/>
              </w:rPr>
              <w:t>المناقب</w:t>
            </w:r>
            <w:r w:rsidR="00F52FC3">
              <w:rPr>
                <w:rFonts w:ascii="AL-Mohanad" w:hAnsi="AL-Mohanad" w:hint="cs"/>
                <w:color w:val="000000" w:themeColor="text1"/>
                <w:sz w:val="24"/>
                <w:szCs w:val="24"/>
                <w:rtl/>
                <w:lang w:bidi="fa-IR"/>
              </w:rPr>
              <w:t>.</w:t>
            </w:r>
          </w:p>
        </w:tc>
        <w:tc>
          <w:tcPr>
            <w:tcW w:w="1125"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[قال الصادق</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 xml:space="preserve"> إجازة لبيت قاله أبوه</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w:t>
            </w:r>
            <w:r w:rsidR="0098783A">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فقلت</w:t>
            </w:r>
            <w:r w:rsidR="00F52FC3">
              <w:rPr>
                <w:rFonts w:ascii="AL-Mohanad" w:hAnsi="AL-Mohanad" w:hint="cs"/>
                <w:color w:val="000000" w:themeColor="text1"/>
                <w:sz w:val="24"/>
                <w:szCs w:val="24"/>
                <w:rtl/>
              </w:rPr>
              <w:t>ُ</w:t>
            </w:r>
            <w:r w:rsidR="006D25A0" w:rsidRPr="00847242">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6D25A0" w:rsidP="0098783A">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1ـ أبوالع</w:t>
            </w:r>
            <w:r w:rsidR="0098783A">
              <w:rPr>
                <w:rFonts w:ascii="AL-Mohanad" w:hAnsi="AL-Mohanad" w:hint="cs"/>
                <w:color w:val="000000" w:themeColor="text1"/>
                <w:sz w:val="24"/>
                <w:szCs w:val="24"/>
                <w:rtl/>
              </w:rPr>
              <w:t>ت</w:t>
            </w:r>
            <w:r w:rsidRPr="00847242">
              <w:rPr>
                <w:rFonts w:ascii="AL-Mohanad" w:hAnsi="AL-Mohanad"/>
                <w:color w:val="000000" w:themeColor="text1"/>
                <w:sz w:val="24"/>
                <w:szCs w:val="24"/>
                <w:rtl/>
              </w:rPr>
              <w:t>اهية</w:t>
            </w:r>
            <w:r w:rsidR="0098783A">
              <w:rPr>
                <w:rFonts w:ascii="AL-Mohanad" w:hAnsi="AL-Mohanad" w:hint="cs"/>
                <w:color w:val="000000" w:themeColor="text1"/>
                <w:sz w:val="24"/>
                <w:szCs w:val="24"/>
                <w:rtl/>
              </w:rPr>
              <w:t xml:space="preserve"> </w:t>
            </w:r>
            <w:r w:rsidR="0098783A">
              <w:rPr>
                <w:rFonts w:ascii="AL-Mohanad" w:hAnsi="AL-Mohanad"/>
                <w:color w:val="000000" w:themeColor="text1"/>
                <w:sz w:val="24"/>
                <w:szCs w:val="24"/>
                <w:rtl/>
              </w:rPr>
              <w:t>(13</w:t>
            </w:r>
            <w:r w:rsidR="0098783A">
              <w:rPr>
                <w:rFonts w:ascii="AL-Mohanad" w:hAnsi="AL-Mohanad" w:hint="cs"/>
                <w:color w:val="000000" w:themeColor="text1"/>
                <w:sz w:val="24"/>
                <w:szCs w:val="24"/>
                <w:rtl/>
              </w:rPr>
              <w:t xml:space="preserve">0 </w:t>
            </w:r>
            <w:r w:rsidRPr="00847242">
              <w:rPr>
                <w:rFonts w:ascii="AL-Mohanad" w:hAnsi="AL-Mohanad"/>
                <w:color w:val="000000" w:themeColor="text1"/>
                <w:sz w:val="24"/>
                <w:szCs w:val="24"/>
                <w:rtl/>
              </w:rPr>
              <w:t>ـ 211</w:t>
            </w:r>
            <w:r w:rsidR="002A39DE" w:rsidRPr="00847242">
              <w:rPr>
                <w:rFonts w:ascii="AL-Mohanad" w:hAnsi="AL-Mohanad"/>
                <w:color w:val="000000" w:themeColor="text1"/>
                <w:sz w:val="24"/>
                <w:szCs w:val="24"/>
                <w:rtl/>
              </w:rPr>
              <w:t>هـ)</w:t>
            </w:r>
            <w:r w:rsidR="0098783A">
              <w:rPr>
                <w:rFonts w:ascii="AL-Mohanad" w:hAnsi="AL-Mohanad" w:hint="cs"/>
                <w:color w:val="000000" w:themeColor="text1"/>
                <w:sz w:val="24"/>
                <w:szCs w:val="24"/>
                <w:rtl/>
              </w:rPr>
              <w:t>.</w:t>
            </w:r>
          </w:p>
          <w:p w:rsidR="002A39DE"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2</w:t>
            </w:r>
            <w:r w:rsidR="002A39DE" w:rsidRPr="00847242">
              <w:rPr>
                <w:rFonts w:ascii="AL-Mohanad" w:hAnsi="AL-Mohanad"/>
                <w:color w:val="000000" w:themeColor="text1"/>
                <w:sz w:val="24"/>
                <w:szCs w:val="24"/>
                <w:rtl/>
              </w:rPr>
              <w:t xml:space="preserve">ـ الواثق بالله محمد </w:t>
            </w:r>
            <w:r w:rsidRPr="00847242">
              <w:rPr>
                <w:rFonts w:ascii="AL-Mohanad" w:hAnsi="AL-Mohanad"/>
                <w:color w:val="000000" w:themeColor="text1"/>
                <w:sz w:val="24"/>
                <w:szCs w:val="24"/>
                <w:rtl/>
              </w:rPr>
              <w:t>بن هارون(190 ـ 232</w:t>
            </w:r>
            <w:r w:rsidR="002A39DE" w:rsidRPr="00847242">
              <w:rPr>
                <w:rFonts w:ascii="AL-Mohanad" w:hAnsi="AL-Mohanad"/>
                <w:color w:val="000000" w:themeColor="text1"/>
                <w:sz w:val="24"/>
                <w:szCs w:val="24"/>
                <w:rtl/>
              </w:rPr>
              <w:t>هـ)</w:t>
            </w:r>
            <w:r w:rsidRPr="00847242">
              <w:rPr>
                <w:rFonts w:ascii="AL-Mohanad" w:hAnsi="AL-Mohanad" w:hint="cs"/>
                <w:color w:val="000000" w:themeColor="text1"/>
                <w:sz w:val="24"/>
                <w:szCs w:val="24"/>
                <w:rtl/>
              </w:rPr>
              <w:t>.</w:t>
            </w:r>
          </w:p>
        </w:tc>
        <w:tc>
          <w:tcPr>
            <w:tcW w:w="1126"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1ـ ديوان أبي‌العتاهية.</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المستطرف</w:t>
            </w:r>
            <w:r w:rsidR="0098783A">
              <w:rPr>
                <w:rFonts w:ascii="AL-Mohanad" w:hAnsi="AL-Mohanad" w:hint="cs"/>
                <w:color w:val="000000" w:themeColor="text1"/>
                <w:sz w:val="24"/>
                <w:szCs w:val="24"/>
                <w:rtl/>
              </w:rPr>
              <w:t>.</w:t>
            </w:r>
          </w:p>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2ـ الوافي بالوفيات.</w:t>
            </w:r>
          </w:p>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فوات الوفيات.</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ربيع الأبرار</w:t>
            </w:r>
            <w:r w:rsidR="006D25A0" w:rsidRPr="00847242">
              <w:rPr>
                <w:rFonts w:ascii="AL-Mohanad" w:hAnsi="AL-Mohanad" w:hint="cs"/>
                <w:color w:val="000000" w:themeColor="text1"/>
                <w:sz w:val="24"/>
                <w:szCs w:val="24"/>
                <w:rtl/>
              </w:rPr>
              <w:t>.</w:t>
            </w:r>
          </w:p>
        </w:tc>
      </w:tr>
      <w:tr w:rsidR="002A39DE" w:rsidRPr="007A0E56" w:rsidTr="00B42244">
        <w:trPr>
          <w:jc w:val="center"/>
        </w:trPr>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9</w:t>
            </w:r>
          </w:p>
        </w:tc>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2</w:t>
            </w:r>
          </w:p>
        </w:tc>
        <w:tc>
          <w:tcPr>
            <w:tcW w:w="1125"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4"/>
                <w:szCs w:val="24"/>
                <w:rtl/>
              </w:rPr>
              <w:t>.</w:t>
            </w:r>
          </w:p>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حضرت صادق</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lang w:bidi="fa-IR"/>
              </w:rPr>
              <w:t>الدر</w:t>
            </w:r>
            <w:r w:rsidR="006D25A0" w:rsidRPr="00847242">
              <w:rPr>
                <w:rFonts w:ascii="AL-Mohanad" w:hAnsi="AL-Mohanad" w:hint="cs"/>
                <w:color w:val="000000" w:themeColor="text1"/>
                <w:sz w:val="24"/>
                <w:szCs w:val="24"/>
                <w:rtl/>
                <w:lang w:bidi="fa-IR"/>
              </w:rPr>
              <w:t>ّ</w:t>
            </w:r>
            <w:r w:rsidRPr="00847242">
              <w:rPr>
                <w:rFonts w:ascii="AL-Mohanad" w:hAnsi="AL-Mohanad"/>
                <w:color w:val="000000" w:themeColor="text1"/>
                <w:sz w:val="24"/>
                <w:szCs w:val="24"/>
                <w:rtl/>
                <w:lang w:bidi="fa-IR"/>
              </w:rPr>
              <w:t xml:space="preserve"> الثمين</w:t>
            </w:r>
            <w:r w:rsidR="0098783A">
              <w:rPr>
                <w:rFonts w:ascii="AL-Mohanad" w:hAnsi="AL-Mohanad" w:hint="cs"/>
                <w:color w:val="000000" w:themeColor="text1"/>
                <w:sz w:val="24"/>
                <w:szCs w:val="24"/>
                <w:rtl/>
              </w:rPr>
              <w:t>.</w:t>
            </w:r>
          </w:p>
        </w:tc>
        <w:tc>
          <w:tcPr>
            <w:tcW w:w="1126" w:type="dxa"/>
            <w:shd w:val="clear" w:color="auto" w:fill="auto"/>
            <w:vAlign w:val="center"/>
          </w:tcPr>
          <w:p w:rsidR="006D25A0"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بحار الأن</w:t>
            </w:r>
            <w:r w:rsidR="006D25A0" w:rsidRPr="00847242">
              <w:rPr>
                <w:rFonts w:ascii="AL-Mohanad" w:hAnsi="AL-Mohanad"/>
                <w:color w:val="000000" w:themeColor="text1"/>
                <w:sz w:val="24"/>
                <w:szCs w:val="24"/>
                <w:rtl/>
              </w:rPr>
              <w:t>وار.</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الخصال</w:t>
            </w:r>
            <w:r w:rsidR="006D25A0" w:rsidRPr="00847242">
              <w:rPr>
                <w:rFonts w:ascii="AL-Mohanad" w:hAnsi="AL-Mohanad" w:hint="cs"/>
                <w:color w:val="000000" w:themeColor="text1"/>
                <w:sz w:val="24"/>
                <w:szCs w:val="24"/>
                <w:rtl/>
              </w:rPr>
              <w:t>.</w:t>
            </w:r>
          </w:p>
        </w:tc>
        <w:tc>
          <w:tcPr>
            <w:tcW w:w="1125" w:type="dxa"/>
            <w:shd w:val="clear" w:color="auto" w:fill="auto"/>
            <w:vAlign w:val="center"/>
          </w:tcPr>
          <w:p w:rsidR="002A39DE" w:rsidRPr="00847242" w:rsidRDefault="002A39DE" w:rsidP="0098783A">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lang w:bidi="fa-IR"/>
              </w:rPr>
              <w:t>ثم</w:t>
            </w:r>
            <w:r w:rsidR="006D25A0" w:rsidRPr="00847242">
              <w:rPr>
                <w:rFonts w:ascii="AL-Mohanad" w:hAnsi="AL-Mohanad" w:hint="cs"/>
                <w:color w:val="000000" w:themeColor="text1"/>
                <w:sz w:val="24"/>
                <w:szCs w:val="24"/>
                <w:rtl/>
                <w:lang w:bidi="fa-IR"/>
              </w:rPr>
              <w:t>ّ</w:t>
            </w:r>
            <w:r w:rsidRPr="00847242">
              <w:rPr>
                <w:rFonts w:ascii="AL-Mohanad" w:hAnsi="AL-Mohanad"/>
                <w:color w:val="000000" w:themeColor="text1"/>
                <w:sz w:val="24"/>
                <w:szCs w:val="24"/>
                <w:rtl/>
                <w:lang w:bidi="fa-IR"/>
              </w:rPr>
              <w:t xml:space="preserve"> أنشدني</w:t>
            </w:r>
          </w:p>
        </w:tc>
        <w:tc>
          <w:tcPr>
            <w:tcW w:w="1126" w:type="dxa"/>
            <w:shd w:val="clear" w:color="auto" w:fill="auto"/>
            <w:vAlign w:val="center"/>
          </w:tcPr>
          <w:p w:rsidR="002A39DE" w:rsidRPr="00847242" w:rsidRDefault="006D25A0" w:rsidP="006D25A0">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1</w:t>
            </w:r>
            <w:r w:rsidR="002A39DE" w:rsidRPr="00847242">
              <w:rPr>
                <w:rFonts w:ascii="AL-Mohanad" w:hAnsi="AL-Mohanad"/>
                <w:color w:val="000000" w:themeColor="text1"/>
                <w:sz w:val="24"/>
                <w:szCs w:val="24"/>
                <w:rtl/>
              </w:rPr>
              <w:t>ـ بدون نسب</w:t>
            </w:r>
            <w:r w:rsidRPr="00847242">
              <w:rPr>
                <w:rFonts w:ascii="AL-Mohanad" w:hAnsi="AL-Mohanad" w:hint="cs"/>
                <w:color w:val="000000" w:themeColor="text1"/>
                <w:sz w:val="24"/>
                <w:szCs w:val="24"/>
                <w:rtl/>
              </w:rPr>
              <w:t>ة</w:t>
            </w:r>
            <w:r w:rsidR="002A39DE" w:rsidRPr="00847242">
              <w:rPr>
                <w:rFonts w:ascii="AL-Mohanad" w:hAnsi="AL-Mohanad"/>
                <w:color w:val="000000" w:themeColor="text1"/>
                <w:sz w:val="24"/>
                <w:szCs w:val="24"/>
                <w:rtl/>
              </w:rPr>
              <w:t>.</w:t>
            </w:r>
          </w:p>
          <w:p w:rsidR="002A39DE" w:rsidRPr="00847242" w:rsidRDefault="006D25A0" w:rsidP="006D25A0">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2</w:t>
            </w:r>
            <w:r w:rsidR="002A39DE" w:rsidRPr="00847242">
              <w:rPr>
                <w:rFonts w:ascii="AL-Mohanad" w:hAnsi="AL-Mohanad"/>
                <w:color w:val="000000" w:themeColor="text1"/>
                <w:sz w:val="24"/>
                <w:szCs w:val="24"/>
                <w:rtl/>
              </w:rPr>
              <w:t xml:space="preserve">ـ </w:t>
            </w:r>
            <w:r w:rsidRPr="00847242">
              <w:rPr>
                <w:rFonts w:ascii="AL-Mohanad" w:hAnsi="AL-Mohanad" w:hint="cs"/>
                <w:color w:val="000000" w:themeColor="text1"/>
                <w:sz w:val="24"/>
                <w:szCs w:val="24"/>
                <w:rtl/>
              </w:rPr>
              <w:t>ال</w:t>
            </w:r>
            <w:r w:rsidR="002A39DE" w:rsidRPr="00847242">
              <w:rPr>
                <w:rFonts w:ascii="AL-Mohanad" w:hAnsi="AL-Mohanad"/>
                <w:color w:val="000000" w:themeColor="text1"/>
                <w:sz w:val="24"/>
                <w:szCs w:val="24"/>
                <w:rtl/>
              </w:rPr>
              <w:t xml:space="preserve">مصرع </w:t>
            </w:r>
            <w:r w:rsidRPr="00847242">
              <w:rPr>
                <w:rFonts w:ascii="AL-Mohanad" w:hAnsi="AL-Mohanad" w:hint="cs"/>
                <w:color w:val="000000" w:themeColor="text1"/>
                <w:sz w:val="24"/>
                <w:szCs w:val="24"/>
                <w:rtl/>
              </w:rPr>
              <w:t>الأ</w:t>
            </w:r>
            <w:r w:rsidR="002A39DE" w:rsidRPr="00847242">
              <w:rPr>
                <w:rFonts w:ascii="AL-Mohanad" w:hAnsi="AL-Mohanad"/>
                <w:color w:val="000000" w:themeColor="text1"/>
                <w:sz w:val="24"/>
                <w:szCs w:val="24"/>
                <w:rtl/>
              </w:rPr>
              <w:t xml:space="preserve">ول </w:t>
            </w:r>
            <w:r w:rsidRPr="00847242">
              <w:rPr>
                <w:rFonts w:ascii="AL-Mohanad" w:hAnsi="AL-Mohanad" w:hint="cs"/>
                <w:color w:val="000000" w:themeColor="text1"/>
                <w:sz w:val="24"/>
                <w:szCs w:val="24"/>
                <w:rtl/>
              </w:rPr>
              <w:t>ل</w:t>
            </w:r>
            <w:r w:rsidR="002A39DE" w:rsidRPr="00847242">
              <w:rPr>
                <w:rFonts w:ascii="AL-Mohanad" w:hAnsi="AL-Mohanad"/>
                <w:color w:val="000000" w:themeColor="text1"/>
                <w:sz w:val="24"/>
                <w:szCs w:val="24"/>
                <w:rtl/>
              </w:rPr>
              <w:t xml:space="preserve">صفي الدين </w:t>
            </w:r>
            <w:r w:rsidRPr="00847242">
              <w:rPr>
                <w:rFonts w:ascii="AL-Mohanad" w:hAnsi="AL-Mohanad" w:hint="cs"/>
                <w:color w:val="000000" w:themeColor="text1"/>
                <w:sz w:val="24"/>
                <w:szCs w:val="24"/>
                <w:rtl/>
              </w:rPr>
              <w:t>ال</w:t>
            </w:r>
            <w:r w:rsidR="002A39DE" w:rsidRPr="00847242">
              <w:rPr>
                <w:rFonts w:ascii="AL-Mohanad" w:hAnsi="AL-Mohanad"/>
                <w:color w:val="000000" w:themeColor="text1"/>
                <w:sz w:val="24"/>
                <w:szCs w:val="24"/>
                <w:rtl/>
              </w:rPr>
              <w:t>حل</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ي(677 ـ 752</w:t>
            </w:r>
            <w:r w:rsidR="002A39DE" w:rsidRPr="00847242">
              <w:rPr>
                <w:rFonts w:ascii="AL-Mohanad" w:hAnsi="AL-Mohanad"/>
                <w:color w:val="000000" w:themeColor="text1"/>
                <w:sz w:val="24"/>
                <w:szCs w:val="24"/>
                <w:rtl/>
              </w:rPr>
              <w:t>هـ)</w:t>
            </w:r>
            <w:r w:rsidRPr="00847242">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1</w:t>
            </w:r>
            <w:r w:rsidR="002A39DE" w:rsidRPr="00847242">
              <w:rPr>
                <w:rFonts w:ascii="AL-Mohanad" w:hAnsi="AL-Mohanad"/>
                <w:color w:val="000000" w:themeColor="text1"/>
                <w:sz w:val="24"/>
                <w:szCs w:val="24"/>
                <w:rtl/>
              </w:rPr>
              <w:t>ـ روضة العقلاء ونزهة الفضلاء</w:t>
            </w:r>
            <w:r w:rsidRPr="00847242">
              <w:rPr>
                <w:rFonts w:ascii="AL-Mohanad" w:hAnsi="AL-Mohanad" w:hint="cs"/>
                <w:color w:val="000000" w:themeColor="text1"/>
                <w:sz w:val="24"/>
                <w:szCs w:val="24"/>
                <w:rtl/>
              </w:rPr>
              <w:t>.</w:t>
            </w:r>
          </w:p>
          <w:p w:rsidR="002A39DE"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2</w:t>
            </w:r>
            <w:r w:rsidR="002A39DE" w:rsidRPr="00847242">
              <w:rPr>
                <w:rFonts w:ascii="AL-Mohanad" w:hAnsi="AL-Mohanad"/>
                <w:color w:val="000000" w:themeColor="text1"/>
                <w:sz w:val="24"/>
                <w:szCs w:val="24"/>
                <w:rtl/>
              </w:rPr>
              <w:t xml:space="preserve">ـ ديوان صفي الدين </w:t>
            </w:r>
            <w:r w:rsidRPr="00847242">
              <w:rPr>
                <w:rFonts w:ascii="AL-Mohanad" w:hAnsi="AL-Mohanad" w:hint="cs"/>
                <w:color w:val="000000" w:themeColor="text1"/>
                <w:sz w:val="24"/>
                <w:szCs w:val="24"/>
                <w:rtl/>
              </w:rPr>
              <w:t>ال</w:t>
            </w:r>
            <w:r w:rsidR="002A39DE" w:rsidRPr="00847242">
              <w:rPr>
                <w:rFonts w:ascii="AL-Mohanad" w:hAnsi="AL-Mohanad"/>
                <w:color w:val="000000" w:themeColor="text1"/>
                <w:sz w:val="24"/>
                <w:szCs w:val="24"/>
                <w:rtl/>
              </w:rPr>
              <w:t>حل</w:t>
            </w:r>
            <w:r w:rsidRPr="00847242">
              <w:rPr>
                <w:rFonts w:ascii="AL-Mohanad" w:hAnsi="AL-Mohanad" w:hint="cs"/>
                <w:color w:val="000000" w:themeColor="text1"/>
                <w:sz w:val="24"/>
                <w:szCs w:val="24"/>
                <w:rtl/>
              </w:rPr>
              <w:t>ّ</w:t>
            </w:r>
            <w:r w:rsidR="002A39DE" w:rsidRPr="00847242">
              <w:rPr>
                <w:rFonts w:ascii="AL-Mohanad" w:hAnsi="AL-Mohanad"/>
                <w:color w:val="000000" w:themeColor="text1"/>
                <w:sz w:val="24"/>
                <w:szCs w:val="24"/>
                <w:rtl/>
              </w:rPr>
              <w:t>ي</w:t>
            </w:r>
            <w:r w:rsidRPr="00847242">
              <w:rPr>
                <w:rFonts w:ascii="AL-Mohanad" w:hAnsi="AL-Mohanad" w:hint="cs"/>
                <w:color w:val="000000" w:themeColor="text1"/>
                <w:sz w:val="24"/>
                <w:szCs w:val="24"/>
                <w:rtl/>
              </w:rPr>
              <w:t>.</w:t>
            </w:r>
          </w:p>
        </w:tc>
      </w:tr>
      <w:tr w:rsidR="002A39DE" w:rsidRPr="007A0E56" w:rsidTr="00B42244">
        <w:trPr>
          <w:jc w:val="center"/>
        </w:trPr>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10</w:t>
            </w:r>
          </w:p>
        </w:tc>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w:t>
            </w:r>
          </w:p>
        </w:tc>
        <w:tc>
          <w:tcPr>
            <w:tcW w:w="1125"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0098783A">
              <w:rPr>
                <w:rFonts w:ascii="Mosawi" w:eastAsiaTheme="minorEastAsia" w:hAnsi="Mosawi" w:cs="Mosawi" w:hint="cs"/>
                <w:color w:val="000000" w:themeColor="text1"/>
                <w:szCs w:val="22"/>
                <w:rtl/>
                <w:lang w:bidi="ar-LB"/>
              </w:rPr>
              <w:t>.</w:t>
            </w:r>
          </w:p>
        </w:tc>
        <w:tc>
          <w:tcPr>
            <w:tcW w:w="1126"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المناقب</w:t>
            </w:r>
            <w:r w:rsidR="006D25A0" w:rsidRPr="00847242">
              <w:rPr>
                <w:rFonts w:ascii="AL-Mohanad" w:hAnsi="AL-Mohanad" w:hint="cs"/>
                <w:color w:val="000000" w:themeColor="text1"/>
                <w:sz w:val="24"/>
                <w:szCs w:val="24"/>
                <w:rtl/>
              </w:rPr>
              <w:t>.</w:t>
            </w:r>
          </w:p>
        </w:tc>
        <w:tc>
          <w:tcPr>
            <w:tcW w:w="1125" w:type="dxa"/>
            <w:shd w:val="clear" w:color="auto" w:fill="auto"/>
            <w:vAlign w:val="center"/>
          </w:tcPr>
          <w:p w:rsidR="002A39DE" w:rsidRPr="00847242" w:rsidRDefault="002A39DE" w:rsidP="0098783A">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يتمث</w:t>
            </w:r>
            <w:r w:rsidR="006D25A0"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ل</w:t>
            </w:r>
          </w:p>
        </w:tc>
        <w:tc>
          <w:tcPr>
            <w:tcW w:w="1126" w:type="dxa"/>
            <w:shd w:val="clear" w:color="auto" w:fill="auto"/>
            <w:vAlign w:val="center"/>
          </w:tcPr>
          <w:p w:rsidR="002A39DE" w:rsidRPr="00847242" w:rsidRDefault="002A39DE" w:rsidP="006D25A0">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علي</w:t>
            </w:r>
            <w:r w:rsidR="006D25A0"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بن موس</w:t>
            </w:r>
            <w:r w:rsidR="006D25A0" w:rsidRPr="00847242">
              <w:rPr>
                <w:rFonts w:ascii="AL-Mohanad" w:hAnsi="AL-Mohanad" w:hint="cs"/>
                <w:color w:val="000000" w:themeColor="text1"/>
                <w:sz w:val="24"/>
                <w:szCs w:val="24"/>
                <w:rtl/>
              </w:rPr>
              <w:t>ى</w:t>
            </w:r>
            <w:r w:rsidRPr="00847242">
              <w:rPr>
                <w:rFonts w:ascii="AL-Mohanad" w:hAnsi="AL-Mohanad"/>
                <w:color w:val="000000" w:themeColor="text1"/>
                <w:sz w:val="24"/>
                <w:szCs w:val="24"/>
                <w:rtl/>
              </w:rPr>
              <w:t xml:space="preserve"> </w:t>
            </w:r>
            <w:r w:rsidRPr="00847242">
              <w:rPr>
                <w:rFonts w:ascii="AL-Mohanad" w:hAnsi="AL-Mohanad" w:hint="cs"/>
                <w:color w:val="000000" w:themeColor="text1"/>
                <w:sz w:val="24"/>
                <w:szCs w:val="24"/>
                <w:rtl/>
              </w:rPr>
              <w:t>الرضا</w:t>
            </w:r>
            <w:r w:rsidR="005968C1" w:rsidRPr="00847242">
              <w:rPr>
                <w:rFonts w:ascii="AL-Mohanad" w:hAnsi="AL-Mohanad" w:cs="Mosawi"/>
                <w:color w:val="000000" w:themeColor="text1"/>
                <w:sz w:val="24"/>
                <w:szCs w:val="22"/>
                <w:rtl/>
              </w:rPr>
              <w:t>×</w:t>
            </w:r>
            <w:r w:rsidR="0032290E">
              <w:rPr>
                <w:rFonts w:ascii="AL-Mohanad" w:hAnsi="AL-Mohanad" w:hint="cs"/>
                <w:color w:val="000000" w:themeColor="text1"/>
                <w:sz w:val="24"/>
                <w:szCs w:val="24"/>
                <w:rtl/>
              </w:rPr>
              <w:t xml:space="preserve"> </w:t>
            </w:r>
            <w:r w:rsidR="006D25A0" w:rsidRPr="00847242">
              <w:rPr>
                <w:rFonts w:ascii="AL-Mohanad" w:hAnsi="AL-Mohanad"/>
                <w:color w:val="000000" w:themeColor="text1"/>
                <w:sz w:val="24"/>
                <w:szCs w:val="24"/>
                <w:rtl/>
              </w:rPr>
              <w:t>(153 ـ 203</w:t>
            </w:r>
            <w:r w:rsidRPr="00847242">
              <w:rPr>
                <w:rFonts w:ascii="AL-Mohanad" w:hAnsi="AL-Mohanad"/>
                <w:color w:val="000000" w:themeColor="text1"/>
                <w:sz w:val="24"/>
                <w:szCs w:val="24"/>
                <w:rtl/>
              </w:rPr>
              <w:t>هـ)</w:t>
            </w:r>
            <w:r w:rsidR="0032290E">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الصراط المستقيم</w:t>
            </w:r>
            <w:r w:rsidR="006D25A0" w:rsidRPr="00847242">
              <w:rPr>
                <w:rFonts w:ascii="AL-Mohanad" w:hAnsi="AL-Mohanad" w:hint="cs"/>
                <w:color w:val="000000" w:themeColor="text1"/>
                <w:sz w:val="24"/>
                <w:szCs w:val="24"/>
                <w:rtl/>
              </w:rPr>
              <w:t>.</w:t>
            </w:r>
          </w:p>
        </w:tc>
      </w:tr>
      <w:tr w:rsidR="002A39DE" w:rsidRPr="007A0E56" w:rsidTr="00B42244">
        <w:trPr>
          <w:jc w:val="center"/>
        </w:trPr>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11</w:t>
            </w:r>
          </w:p>
        </w:tc>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2</w:t>
            </w:r>
          </w:p>
        </w:tc>
        <w:tc>
          <w:tcPr>
            <w:tcW w:w="1125"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0098783A">
              <w:rPr>
                <w:rFonts w:ascii="AL-Mohanad" w:hAnsi="AL-Mohanad" w:hint="cs"/>
                <w:color w:val="000000" w:themeColor="text1"/>
                <w:sz w:val="24"/>
                <w:szCs w:val="24"/>
                <w:rtl/>
              </w:rPr>
              <w:t>.</w:t>
            </w:r>
          </w:p>
        </w:tc>
        <w:tc>
          <w:tcPr>
            <w:tcW w:w="1126"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بحار الأنوار.</w:t>
            </w:r>
          </w:p>
          <w:p w:rsidR="006D25A0" w:rsidRPr="00847242" w:rsidRDefault="006D25A0"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أعلام الدين.</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lang w:bidi="fa-IR"/>
              </w:rPr>
              <w:t xml:space="preserve">كنز </w:t>
            </w:r>
            <w:r w:rsidRPr="00847242">
              <w:rPr>
                <w:rFonts w:ascii="AL-Mohanad" w:hAnsi="AL-Mohanad"/>
                <w:color w:val="000000" w:themeColor="text1"/>
                <w:sz w:val="24"/>
                <w:szCs w:val="24"/>
                <w:rtl/>
                <w:lang w:bidi="fa-IR"/>
              </w:rPr>
              <w:lastRenderedPageBreak/>
              <w:t>الفوائد</w:t>
            </w:r>
            <w:r w:rsidR="006D25A0" w:rsidRPr="00847242">
              <w:rPr>
                <w:rFonts w:ascii="AL-Mohanad" w:hAnsi="AL-Mohanad" w:hint="cs"/>
                <w:color w:val="000000" w:themeColor="text1"/>
                <w:sz w:val="24"/>
                <w:szCs w:val="24"/>
                <w:rtl/>
              </w:rPr>
              <w:t>.</w:t>
            </w:r>
          </w:p>
        </w:tc>
        <w:tc>
          <w:tcPr>
            <w:tcW w:w="1125" w:type="dxa"/>
            <w:shd w:val="clear" w:color="auto" w:fill="auto"/>
            <w:vAlign w:val="center"/>
          </w:tcPr>
          <w:p w:rsidR="002A39DE" w:rsidRPr="00847242" w:rsidRDefault="002A39DE" w:rsidP="0098783A">
            <w:pPr>
              <w:ind w:firstLine="0"/>
              <w:jc w:val="center"/>
              <w:rPr>
                <w:rFonts w:ascii="AL-Mohanad" w:hAnsi="AL-Mohanad"/>
                <w:color w:val="000000" w:themeColor="text1"/>
                <w:sz w:val="24"/>
                <w:szCs w:val="24"/>
                <w:rtl/>
                <w:lang w:bidi="fa-IR"/>
              </w:rPr>
            </w:pPr>
            <w:r w:rsidRPr="00847242">
              <w:rPr>
                <w:rFonts w:ascii="AL-Mohanad" w:hAnsi="AL-Mohanad"/>
                <w:color w:val="000000" w:themeColor="text1"/>
                <w:sz w:val="24"/>
                <w:szCs w:val="24"/>
                <w:rtl/>
              </w:rPr>
              <w:lastRenderedPageBreak/>
              <w:t>يتمث</w:t>
            </w:r>
            <w:r w:rsidR="0098783A">
              <w:rPr>
                <w:rFonts w:ascii="AL-Mohanad" w:hAnsi="AL-Mohanad" w:hint="cs"/>
                <w:color w:val="000000" w:themeColor="text1"/>
                <w:sz w:val="24"/>
                <w:szCs w:val="24"/>
                <w:rtl/>
              </w:rPr>
              <w:t>ّ</w:t>
            </w:r>
            <w:r w:rsidRPr="00847242">
              <w:rPr>
                <w:rFonts w:ascii="AL-Mohanad" w:hAnsi="AL-Mohanad"/>
                <w:color w:val="000000" w:themeColor="text1"/>
                <w:sz w:val="24"/>
                <w:szCs w:val="24"/>
                <w:rtl/>
              </w:rPr>
              <w:t>ل</w:t>
            </w:r>
          </w:p>
        </w:tc>
        <w:tc>
          <w:tcPr>
            <w:tcW w:w="1126" w:type="dxa"/>
            <w:shd w:val="clear" w:color="auto" w:fill="auto"/>
            <w:vAlign w:val="center"/>
          </w:tcPr>
          <w:p w:rsidR="002A39DE" w:rsidRPr="00847242" w:rsidRDefault="002A39DE" w:rsidP="006D25A0">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بدون نسب</w:t>
            </w:r>
            <w:r w:rsidR="006D25A0" w:rsidRPr="00847242">
              <w:rPr>
                <w:rFonts w:ascii="AL-Mohanad" w:hAnsi="AL-Mohanad" w:hint="cs"/>
                <w:color w:val="000000" w:themeColor="text1"/>
                <w:sz w:val="24"/>
                <w:szCs w:val="24"/>
                <w:rtl/>
              </w:rPr>
              <w:t>ة</w:t>
            </w:r>
            <w:r w:rsidR="0098783A">
              <w:rPr>
                <w:rFonts w:ascii="AL-Mohanad" w:hAnsi="AL-Mohanad" w:hint="cs"/>
                <w:color w:val="000000" w:themeColor="text1"/>
                <w:sz w:val="24"/>
                <w:szCs w:val="24"/>
                <w:rtl/>
              </w:rPr>
              <w:t>.</w:t>
            </w:r>
          </w:p>
        </w:tc>
        <w:tc>
          <w:tcPr>
            <w:tcW w:w="1126"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العقد الفريد.</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الزهرة</w:t>
            </w:r>
            <w:r w:rsidR="0032290E">
              <w:rPr>
                <w:rFonts w:ascii="AL-Mohanad" w:hAnsi="AL-Mohanad" w:hint="cs"/>
                <w:color w:val="000000" w:themeColor="text1"/>
                <w:sz w:val="24"/>
                <w:szCs w:val="24"/>
                <w:rtl/>
              </w:rPr>
              <w:t>.</w:t>
            </w:r>
          </w:p>
        </w:tc>
      </w:tr>
      <w:tr w:rsidR="006D25A0" w:rsidRPr="007A0E56" w:rsidTr="00B42244">
        <w:trPr>
          <w:jc w:val="center"/>
        </w:trPr>
        <w:tc>
          <w:tcPr>
            <w:tcW w:w="659" w:type="dxa"/>
            <w:shd w:val="clear" w:color="auto" w:fill="auto"/>
            <w:vAlign w:val="center"/>
          </w:tcPr>
          <w:p w:rsidR="006D25A0" w:rsidRPr="00847242" w:rsidRDefault="006D25A0"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lastRenderedPageBreak/>
              <w:t>12</w:t>
            </w:r>
          </w:p>
        </w:tc>
        <w:tc>
          <w:tcPr>
            <w:tcW w:w="659" w:type="dxa"/>
            <w:shd w:val="clear" w:color="auto" w:fill="auto"/>
            <w:vAlign w:val="center"/>
          </w:tcPr>
          <w:p w:rsidR="006D25A0" w:rsidRPr="00847242" w:rsidRDefault="006D25A0"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3</w:t>
            </w:r>
          </w:p>
        </w:tc>
        <w:tc>
          <w:tcPr>
            <w:tcW w:w="1125"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0032290E">
              <w:rPr>
                <w:rFonts w:ascii="AL-Mohanad" w:hAnsi="AL-Mohanad" w:hint="cs"/>
                <w:color w:val="000000" w:themeColor="text1"/>
                <w:sz w:val="24"/>
                <w:szCs w:val="24"/>
                <w:rtl/>
              </w:rPr>
              <w:t>.</w:t>
            </w:r>
          </w:p>
        </w:tc>
        <w:tc>
          <w:tcPr>
            <w:tcW w:w="1126" w:type="dxa"/>
            <w:shd w:val="clear" w:color="auto" w:fill="auto"/>
            <w:vAlign w:val="center"/>
          </w:tcPr>
          <w:p w:rsidR="006D25A0" w:rsidRPr="00847242" w:rsidRDefault="006D25A0"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5" w:type="dxa"/>
            <w:shd w:val="clear" w:color="auto" w:fill="auto"/>
            <w:vAlign w:val="center"/>
          </w:tcPr>
          <w:p w:rsidR="006D25A0" w:rsidRPr="00847242" w:rsidRDefault="006D25A0" w:rsidP="0032290E">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ر</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وي أن</w:t>
            </w:r>
            <w:r w:rsidR="0032290E">
              <w:rPr>
                <w:rFonts w:ascii="AL-Mohanad" w:hAnsi="AL-Mohanad" w:hint="cs"/>
                <w:color w:val="000000" w:themeColor="text1"/>
                <w:sz w:val="24"/>
                <w:szCs w:val="24"/>
                <w:rtl/>
              </w:rPr>
              <w:t>ّ</w:t>
            </w:r>
            <w:r w:rsidRPr="00847242">
              <w:rPr>
                <w:rFonts w:ascii="AL-Mohanad" w:hAnsi="AL-Mohanad"/>
                <w:color w:val="000000" w:themeColor="text1"/>
                <w:sz w:val="24"/>
                <w:szCs w:val="24"/>
                <w:rtl/>
              </w:rPr>
              <w:t>ه [أي ت</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ب</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ع] قال</w:t>
            </w:r>
            <w:r w:rsidR="0032290E">
              <w:rPr>
                <w:rFonts w:ascii="AL-Mohanad" w:hAnsi="AL-Mohanad" w:hint="cs"/>
                <w:color w:val="000000" w:themeColor="text1"/>
                <w:sz w:val="24"/>
                <w:szCs w:val="24"/>
                <w:rtl/>
              </w:rPr>
              <w:t>:</w:t>
            </w:r>
          </w:p>
        </w:tc>
        <w:tc>
          <w:tcPr>
            <w:tcW w:w="1126"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ت</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ب</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ع</w:t>
            </w:r>
          </w:p>
        </w:tc>
        <w:tc>
          <w:tcPr>
            <w:tcW w:w="1126"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بحار الأنوار.</w:t>
            </w:r>
          </w:p>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كمال الدين.</w:t>
            </w:r>
          </w:p>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المناقب</w:t>
            </w:r>
            <w:r w:rsidR="0032290E">
              <w:rPr>
                <w:rFonts w:ascii="AL-Mohanad" w:hAnsi="AL-Mohanad" w:hint="cs"/>
                <w:color w:val="000000" w:themeColor="text1"/>
                <w:sz w:val="24"/>
                <w:szCs w:val="24"/>
                <w:rtl/>
              </w:rPr>
              <w:t>.</w:t>
            </w:r>
          </w:p>
        </w:tc>
      </w:tr>
      <w:tr w:rsidR="002A39DE" w:rsidRPr="007A0E56" w:rsidTr="00B42244">
        <w:trPr>
          <w:jc w:val="center"/>
        </w:trPr>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13</w:t>
            </w:r>
          </w:p>
        </w:tc>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4</w:t>
            </w:r>
          </w:p>
        </w:tc>
        <w:tc>
          <w:tcPr>
            <w:tcW w:w="1125"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0032290E">
              <w:rPr>
                <w:rFonts w:ascii="Mosawi" w:eastAsiaTheme="minorEastAsia" w:hAnsi="Mosawi" w:cs="Mosawi" w:hint="cs"/>
                <w:color w:val="000000" w:themeColor="text1"/>
                <w:szCs w:val="22"/>
                <w:rtl/>
                <w:lang w:bidi="ar-LB"/>
              </w:rPr>
              <w:t>.</w:t>
            </w:r>
          </w:p>
        </w:tc>
        <w:tc>
          <w:tcPr>
            <w:tcW w:w="1126"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إرشاد القلوب.</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مستدرك الوسائل</w:t>
            </w:r>
            <w:r w:rsidR="0032290E">
              <w:rPr>
                <w:rFonts w:ascii="AL-Mohanad" w:hAnsi="AL-Mohanad" w:hint="cs"/>
                <w:color w:val="000000" w:themeColor="text1"/>
                <w:sz w:val="24"/>
                <w:szCs w:val="24"/>
                <w:rtl/>
              </w:rPr>
              <w:t>.</w:t>
            </w:r>
          </w:p>
        </w:tc>
        <w:tc>
          <w:tcPr>
            <w:tcW w:w="1125" w:type="dxa"/>
            <w:shd w:val="clear" w:color="auto" w:fill="auto"/>
            <w:vAlign w:val="center"/>
          </w:tcPr>
          <w:p w:rsidR="002A39DE" w:rsidRPr="00847242" w:rsidRDefault="002A39DE" w:rsidP="00D47669">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فقال [الصادق</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w:t>
            </w:r>
            <w:r w:rsidR="006D25A0"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اكتب شعراً</w:t>
            </w:r>
            <w:r w:rsidR="00D47669">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أبوحامد الغزالي</w:t>
            </w:r>
          </w:p>
        </w:tc>
        <w:tc>
          <w:tcPr>
            <w:tcW w:w="1126"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تحفة الحبيب</w:t>
            </w:r>
            <w:r w:rsidR="0032290E">
              <w:rPr>
                <w:rFonts w:ascii="AL-Mohanad" w:hAnsi="AL-Mohanad" w:hint="cs"/>
                <w:color w:val="000000" w:themeColor="text1"/>
                <w:sz w:val="24"/>
                <w:szCs w:val="24"/>
                <w:rtl/>
              </w:rPr>
              <w:t>.</w:t>
            </w:r>
          </w:p>
        </w:tc>
      </w:tr>
      <w:tr w:rsidR="002A39DE" w:rsidRPr="007A0E56" w:rsidTr="00B42244">
        <w:trPr>
          <w:jc w:val="center"/>
        </w:trPr>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14</w:t>
            </w:r>
          </w:p>
        </w:tc>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3</w:t>
            </w:r>
          </w:p>
        </w:tc>
        <w:tc>
          <w:tcPr>
            <w:tcW w:w="1125" w:type="dxa"/>
            <w:shd w:val="clear" w:color="auto" w:fill="auto"/>
            <w:vAlign w:val="center"/>
          </w:tcPr>
          <w:p w:rsidR="006D25A0" w:rsidRPr="00847242" w:rsidRDefault="002A39DE"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روائع ا</w:t>
            </w:r>
            <w:r w:rsidR="006D25A0" w:rsidRPr="00847242">
              <w:rPr>
                <w:rFonts w:ascii="AL-Mohanad" w:hAnsi="AL-Mohanad"/>
                <w:color w:val="000000" w:themeColor="text1"/>
                <w:sz w:val="24"/>
                <w:szCs w:val="24"/>
                <w:rtl/>
                <w:lang w:bidi="fa-IR"/>
              </w:rPr>
              <w:t>لأشعار من ديوان الأئمة الأطهار.</w:t>
            </w:r>
          </w:p>
          <w:p w:rsidR="006D25A0" w:rsidRPr="00847242" w:rsidRDefault="006D25A0"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ديوان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4"/>
                <w:szCs w:val="24"/>
                <w:rtl/>
                <w:lang w:bidi="fa-IR"/>
              </w:rPr>
              <w:t>.</w:t>
            </w:r>
          </w:p>
          <w:p w:rsidR="006D25A0" w:rsidRPr="00847242" w:rsidRDefault="006D25A0"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حضرت صادق</w:t>
            </w:r>
            <w:r w:rsidR="005968C1" w:rsidRPr="00847242">
              <w:rPr>
                <w:rFonts w:ascii="AL-Mohanad" w:hAnsi="AL-Mohanad" w:cs="Mosawi"/>
                <w:color w:val="000000" w:themeColor="text1"/>
                <w:sz w:val="24"/>
                <w:szCs w:val="22"/>
                <w:rtl/>
                <w:lang w:bidi="fa-IR"/>
              </w:rPr>
              <w:t>×</w:t>
            </w:r>
            <w:r w:rsidRPr="00847242">
              <w:rPr>
                <w:rFonts w:ascii="AL-Mohanad" w:hAnsi="AL-Mohanad"/>
                <w:color w:val="000000" w:themeColor="text1"/>
                <w:sz w:val="24"/>
                <w:szCs w:val="24"/>
                <w:rtl/>
                <w:lang w:bidi="fa-IR"/>
              </w:rPr>
              <w:t>.</w:t>
            </w:r>
          </w:p>
          <w:p w:rsidR="002A39DE" w:rsidRPr="00847242" w:rsidRDefault="002A39DE"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الدر</w:t>
            </w:r>
            <w:r w:rsidR="006D25A0" w:rsidRPr="00847242">
              <w:rPr>
                <w:rFonts w:ascii="AL-Mohanad" w:hAnsi="AL-Mohanad" w:hint="cs"/>
                <w:color w:val="000000" w:themeColor="text1"/>
                <w:sz w:val="24"/>
                <w:szCs w:val="24"/>
                <w:rtl/>
                <w:lang w:bidi="fa-IR"/>
              </w:rPr>
              <w:t>ّ</w:t>
            </w:r>
            <w:r w:rsidRPr="00847242">
              <w:rPr>
                <w:rFonts w:ascii="AL-Mohanad" w:hAnsi="AL-Mohanad"/>
                <w:color w:val="000000" w:themeColor="text1"/>
                <w:sz w:val="24"/>
                <w:szCs w:val="24"/>
                <w:rtl/>
                <w:lang w:bidi="fa-IR"/>
              </w:rPr>
              <w:t xml:space="preserve"> الثمين</w:t>
            </w:r>
            <w:r w:rsidR="0032290E">
              <w:rPr>
                <w:rFonts w:ascii="AL-Mohanad" w:hAnsi="AL-Mohanad" w:hint="cs"/>
                <w:color w:val="000000" w:themeColor="text1"/>
                <w:sz w:val="24"/>
                <w:szCs w:val="24"/>
                <w:rtl/>
                <w:lang w:bidi="fa-IR"/>
              </w:rPr>
              <w:t>.</w:t>
            </w:r>
          </w:p>
        </w:tc>
        <w:tc>
          <w:tcPr>
            <w:tcW w:w="1126"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بحار الأنوار.</w:t>
            </w:r>
          </w:p>
          <w:p w:rsidR="006D25A0" w:rsidRPr="00847242" w:rsidRDefault="006D25A0"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العدد القوية.</w:t>
            </w:r>
          </w:p>
          <w:p w:rsidR="002A39DE" w:rsidRPr="00847242" w:rsidRDefault="006D25A0" w:rsidP="006D25A0">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lang w:bidi="fa-IR"/>
              </w:rPr>
              <w:t>تتمة المنت</w:t>
            </w:r>
            <w:r w:rsidRPr="00847242">
              <w:rPr>
                <w:rFonts w:ascii="AL-Mohanad" w:hAnsi="AL-Mohanad" w:hint="cs"/>
                <w:color w:val="000000" w:themeColor="text1"/>
                <w:sz w:val="24"/>
                <w:szCs w:val="24"/>
                <w:rtl/>
                <w:lang w:bidi="fa-IR"/>
              </w:rPr>
              <w:t>هى</w:t>
            </w:r>
            <w:r w:rsidR="0032290E">
              <w:rPr>
                <w:rFonts w:ascii="AL-Mohanad" w:hAnsi="AL-Mohanad" w:hint="cs"/>
                <w:color w:val="000000" w:themeColor="text1"/>
                <w:sz w:val="24"/>
                <w:szCs w:val="24"/>
                <w:rtl/>
              </w:rPr>
              <w:t>.</w:t>
            </w:r>
          </w:p>
        </w:tc>
        <w:tc>
          <w:tcPr>
            <w:tcW w:w="1125" w:type="dxa"/>
            <w:shd w:val="clear" w:color="auto" w:fill="auto"/>
            <w:vAlign w:val="center"/>
          </w:tcPr>
          <w:p w:rsidR="002A39DE" w:rsidRPr="00847242" w:rsidRDefault="002A39DE" w:rsidP="0032290E">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فقال</w:t>
            </w:r>
            <w:r w:rsidR="005968C1" w:rsidRPr="00847242">
              <w:rPr>
                <w:rFonts w:ascii="AL-Mohanad" w:hAnsi="AL-Mohanad" w:cs="Mosawi"/>
                <w:color w:val="000000" w:themeColor="text1"/>
                <w:sz w:val="24"/>
                <w:szCs w:val="22"/>
                <w:rtl/>
              </w:rPr>
              <w:t>×</w:t>
            </w:r>
            <w:r w:rsidR="0032290E">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6D25A0" w:rsidP="006D25A0">
            <w:pPr>
              <w:ind w:firstLine="0"/>
              <w:jc w:val="lowKashida"/>
              <w:rPr>
                <w:rFonts w:ascii="AL-Mohanad" w:hAnsi="AL-Mohanad"/>
                <w:color w:val="000000" w:themeColor="text1"/>
                <w:sz w:val="24"/>
                <w:szCs w:val="24"/>
                <w:rtl/>
              </w:rPr>
            </w:pPr>
            <w:r w:rsidRPr="00847242">
              <w:rPr>
                <w:rFonts w:ascii="AL-Mohanad" w:hAnsi="AL-Mohanad" w:hint="cs"/>
                <w:color w:val="000000" w:themeColor="text1"/>
                <w:sz w:val="24"/>
                <w:szCs w:val="24"/>
                <w:rtl/>
              </w:rPr>
              <w:t>البيتان</w:t>
            </w:r>
            <w:r w:rsidR="002A39DE" w:rsidRPr="00847242">
              <w:rPr>
                <w:rFonts w:ascii="AL-Mohanad" w:hAnsi="AL-Mohanad"/>
                <w:color w:val="000000" w:themeColor="text1"/>
                <w:sz w:val="24"/>
                <w:szCs w:val="24"/>
                <w:rtl/>
              </w:rPr>
              <w:t xml:space="preserve"> </w:t>
            </w:r>
            <w:r w:rsidRPr="00847242">
              <w:rPr>
                <w:rFonts w:ascii="AL-Mohanad" w:hAnsi="AL-Mohanad" w:hint="cs"/>
                <w:color w:val="000000" w:themeColor="text1"/>
                <w:sz w:val="24"/>
                <w:szCs w:val="24"/>
                <w:rtl/>
              </w:rPr>
              <w:t>ل</w:t>
            </w:r>
            <w:r w:rsidR="002A39DE" w:rsidRPr="00847242">
              <w:rPr>
                <w:rFonts w:ascii="AL-Mohanad" w:hAnsi="AL-Mohanad"/>
                <w:color w:val="000000" w:themeColor="text1"/>
                <w:sz w:val="24"/>
                <w:szCs w:val="24"/>
                <w:rtl/>
              </w:rPr>
              <w:t>علي</w:t>
            </w:r>
            <w:r w:rsidRPr="00847242">
              <w:rPr>
                <w:rFonts w:ascii="AL-Mohanad" w:hAnsi="AL-Mohanad" w:hint="cs"/>
                <w:color w:val="000000" w:themeColor="text1"/>
                <w:sz w:val="24"/>
                <w:szCs w:val="24"/>
                <w:rtl/>
              </w:rPr>
              <w:t>ّ</w:t>
            </w:r>
            <w:r w:rsidR="005968C1" w:rsidRPr="00847242">
              <w:rPr>
                <w:rFonts w:ascii="AL-Mohanad" w:hAnsi="AL-Mohanad" w:cs="Mosawi"/>
                <w:color w:val="000000" w:themeColor="text1"/>
                <w:sz w:val="24"/>
                <w:szCs w:val="22"/>
                <w:rtl/>
              </w:rPr>
              <w:t>×</w:t>
            </w:r>
            <w:r w:rsidR="002A39DE" w:rsidRPr="00847242">
              <w:rPr>
                <w:rFonts w:ascii="AL-Mohanad" w:hAnsi="AL-Mohanad"/>
                <w:color w:val="000000" w:themeColor="text1"/>
                <w:sz w:val="24"/>
                <w:szCs w:val="24"/>
                <w:rtl/>
              </w:rPr>
              <w:t>.</w:t>
            </w:r>
          </w:p>
        </w:tc>
        <w:tc>
          <w:tcPr>
            <w:tcW w:w="1126" w:type="dxa"/>
            <w:shd w:val="clear" w:color="auto" w:fill="auto"/>
            <w:vAlign w:val="center"/>
          </w:tcPr>
          <w:p w:rsidR="002A39DE" w:rsidRPr="00847242" w:rsidRDefault="002A39DE" w:rsidP="006D25A0">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 xml:space="preserve">ديوان </w:t>
            </w:r>
            <w:r w:rsidR="006D25A0" w:rsidRPr="00847242">
              <w:rPr>
                <w:rFonts w:ascii="AL-Mohanad" w:hAnsi="AL-Mohanad" w:hint="cs"/>
                <w:color w:val="000000" w:themeColor="text1"/>
                <w:sz w:val="24"/>
                <w:szCs w:val="24"/>
                <w:rtl/>
                <w:lang w:bidi="fa-IR"/>
              </w:rPr>
              <w:t>الإ</w:t>
            </w:r>
            <w:r w:rsidRPr="00847242">
              <w:rPr>
                <w:rFonts w:ascii="AL-Mohanad" w:hAnsi="AL-Mohanad"/>
                <w:color w:val="000000" w:themeColor="text1"/>
                <w:sz w:val="24"/>
                <w:szCs w:val="24"/>
                <w:rtl/>
                <w:lang w:bidi="fa-IR"/>
              </w:rPr>
              <w:t>مام علي</w:t>
            </w:r>
            <w:r w:rsidR="006D25A0" w:rsidRPr="00847242">
              <w:rPr>
                <w:rFonts w:ascii="AL-Mohanad" w:hAnsi="AL-Mohanad" w:hint="cs"/>
                <w:color w:val="000000" w:themeColor="text1"/>
                <w:sz w:val="24"/>
                <w:szCs w:val="24"/>
                <w:rtl/>
                <w:lang w:bidi="fa-IR"/>
              </w:rPr>
              <w:t>ّ</w:t>
            </w:r>
            <w:r w:rsidR="005968C1" w:rsidRPr="00847242">
              <w:rPr>
                <w:rFonts w:ascii="AL-Mohanad" w:hAnsi="AL-Mohanad" w:cs="Mosawi"/>
                <w:color w:val="000000" w:themeColor="text1"/>
                <w:sz w:val="24"/>
                <w:szCs w:val="22"/>
                <w:rtl/>
                <w:lang w:bidi="fa-IR"/>
              </w:rPr>
              <w:t>×</w:t>
            </w:r>
            <w:r w:rsidR="0032290E">
              <w:rPr>
                <w:rFonts w:ascii="AL-Mohanad" w:hAnsi="AL-Mohanad" w:cs="Mosawi" w:hint="cs"/>
                <w:color w:val="000000" w:themeColor="text1"/>
                <w:sz w:val="24"/>
                <w:szCs w:val="22"/>
                <w:rtl/>
                <w:lang w:bidi="fa-IR"/>
              </w:rPr>
              <w:t>.</w:t>
            </w:r>
          </w:p>
        </w:tc>
      </w:tr>
      <w:tr w:rsidR="006D25A0" w:rsidRPr="007A0E56" w:rsidTr="00B42244">
        <w:trPr>
          <w:jc w:val="center"/>
        </w:trPr>
        <w:tc>
          <w:tcPr>
            <w:tcW w:w="659" w:type="dxa"/>
            <w:shd w:val="clear" w:color="auto" w:fill="auto"/>
            <w:vAlign w:val="center"/>
          </w:tcPr>
          <w:p w:rsidR="006D25A0" w:rsidRPr="00847242" w:rsidRDefault="006D25A0"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15</w:t>
            </w:r>
          </w:p>
        </w:tc>
        <w:tc>
          <w:tcPr>
            <w:tcW w:w="659" w:type="dxa"/>
            <w:shd w:val="clear" w:color="auto" w:fill="auto"/>
            <w:vAlign w:val="center"/>
          </w:tcPr>
          <w:p w:rsidR="006D25A0" w:rsidRPr="00847242" w:rsidRDefault="006D25A0"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4</w:t>
            </w:r>
          </w:p>
        </w:tc>
        <w:tc>
          <w:tcPr>
            <w:tcW w:w="1125"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روائع الأشعار من ديوان الأئمة الأطهار.</w:t>
            </w:r>
          </w:p>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4"/>
                <w:szCs w:val="24"/>
                <w:rtl/>
              </w:rPr>
              <w:t>.</w:t>
            </w:r>
          </w:p>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الدر</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الثمين</w:t>
            </w:r>
            <w:r w:rsidR="0032290E">
              <w:rPr>
                <w:rFonts w:ascii="AL-Mohanad" w:hAnsi="AL-Mohanad" w:hint="cs"/>
                <w:color w:val="000000" w:themeColor="text1"/>
                <w:sz w:val="24"/>
                <w:szCs w:val="24"/>
                <w:rtl/>
              </w:rPr>
              <w:t>.</w:t>
            </w:r>
          </w:p>
        </w:tc>
        <w:tc>
          <w:tcPr>
            <w:tcW w:w="1126"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بحار الأنوار.</w:t>
            </w:r>
          </w:p>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المناقب.</w:t>
            </w:r>
          </w:p>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العدد القوية</w:t>
            </w:r>
            <w:r w:rsidR="0032290E">
              <w:rPr>
                <w:rFonts w:ascii="AL-Mohanad" w:hAnsi="AL-Mohanad" w:hint="cs"/>
                <w:color w:val="000000" w:themeColor="text1"/>
                <w:sz w:val="24"/>
                <w:szCs w:val="24"/>
                <w:rtl/>
              </w:rPr>
              <w:t>.</w:t>
            </w:r>
          </w:p>
        </w:tc>
        <w:tc>
          <w:tcPr>
            <w:tcW w:w="1125" w:type="dxa"/>
            <w:shd w:val="clear" w:color="auto" w:fill="auto"/>
            <w:vAlign w:val="center"/>
          </w:tcPr>
          <w:p w:rsidR="006D25A0" w:rsidRPr="00847242" w:rsidRDefault="006D25A0" w:rsidP="0032290E">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فقال</w:t>
            </w:r>
            <w:r w:rsidR="0032290E" w:rsidRPr="00847242">
              <w:rPr>
                <w:rFonts w:ascii="AL-Mohanad" w:hAnsi="AL-Mohanad" w:cs="Mosawi"/>
                <w:color w:val="000000" w:themeColor="text1"/>
                <w:sz w:val="24"/>
                <w:szCs w:val="22"/>
                <w:rtl/>
              </w:rPr>
              <w:t>×</w:t>
            </w:r>
            <w:r w:rsidR="0032290E">
              <w:rPr>
                <w:rFonts w:ascii="AL-Mohanad" w:hAnsi="AL-Mohanad" w:cs="Mosawi" w:hint="cs"/>
                <w:color w:val="000000" w:themeColor="text1"/>
                <w:sz w:val="24"/>
                <w:szCs w:val="22"/>
                <w:rtl/>
              </w:rPr>
              <w:t>:</w:t>
            </w:r>
          </w:p>
        </w:tc>
        <w:tc>
          <w:tcPr>
            <w:tcW w:w="1126" w:type="dxa"/>
            <w:shd w:val="clear" w:color="auto" w:fill="auto"/>
            <w:vAlign w:val="center"/>
          </w:tcPr>
          <w:p w:rsidR="006D25A0" w:rsidRPr="00847242" w:rsidRDefault="006D25A0"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6D25A0" w:rsidRPr="00847242" w:rsidRDefault="006D25A0"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r>
      <w:tr w:rsidR="006D25A0" w:rsidRPr="007A0E56" w:rsidTr="00B42244">
        <w:trPr>
          <w:jc w:val="center"/>
        </w:trPr>
        <w:tc>
          <w:tcPr>
            <w:tcW w:w="659" w:type="dxa"/>
            <w:shd w:val="clear" w:color="auto" w:fill="auto"/>
            <w:vAlign w:val="center"/>
          </w:tcPr>
          <w:p w:rsidR="006D25A0" w:rsidRPr="00847242" w:rsidRDefault="006D25A0"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lastRenderedPageBreak/>
              <w:t>16</w:t>
            </w:r>
          </w:p>
        </w:tc>
        <w:tc>
          <w:tcPr>
            <w:tcW w:w="659" w:type="dxa"/>
            <w:shd w:val="clear" w:color="auto" w:fill="auto"/>
            <w:vAlign w:val="center"/>
          </w:tcPr>
          <w:p w:rsidR="006D25A0" w:rsidRPr="00847242" w:rsidRDefault="006D25A0"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w:t>
            </w:r>
          </w:p>
        </w:tc>
        <w:tc>
          <w:tcPr>
            <w:tcW w:w="1125"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4"/>
                <w:szCs w:val="24"/>
                <w:rtl/>
              </w:rPr>
              <w:t>.</w:t>
            </w:r>
          </w:p>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الدر</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الثمين</w:t>
            </w:r>
            <w:r w:rsidR="006C36F7">
              <w:rPr>
                <w:rFonts w:ascii="AL-Mohanad" w:hAnsi="AL-Mohanad" w:hint="cs"/>
                <w:color w:val="000000" w:themeColor="text1"/>
                <w:sz w:val="24"/>
                <w:szCs w:val="24"/>
                <w:rtl/>
              </w:rPr>
              <w:t>.</w:t>
            </w:r>
          </w:p>
        </w:tc>
        <w:tc>
          <w:tcPr>
            <w:tcW w:w="1126"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بحار الأنوار.</w:t>
            </w:r>
          </w:p>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أمالي الصدوق.</w:t>
            </w:r>
          </w:p>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روضة ‌الواعظين</w:t>
            </w:r>
            <w:r w:rsidR="006C36F7">
              <w:rPr>
                <w:rFonts w:ascii="AL-Mohanad" w:hAnsi="AL-Mohanad" w:hint="cs"/>
                <w:color w:val="000000" w:themeColor="text1"/>
                <w:sz w:val="24"/>
                <w:szCs w:val="24"/>
                <w:rtl/>
              </w:rPr>
              <w:t>.</w:t>
            </w:r>
          </w:p>
        </w:tc>
        <w:tc>
          <w:tcPr>
            <w:tcW w:w="1125" w:type="dxa"/>
            <w:shd w:val="clear" w:color="auto" w:fill="auto"/>
            <w:vAlign w:val="center"/>
          </w:tcPr>
          <w:p w:rsidR="006D25A0" w:rsidRPr="00847242" w:rsidRDefault="006D25A0" w:rsidP="006C36F7">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سمع أبا عبدالله</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 xml:space="preserve"> يقول</w:t>
            </w:r>
            <w:r w:rsidR="006C36F7">
              <w:rPr>
                <w:rFonts w:ascii="AL-Mohanad" w:hAnsi="AL-Mohanad" w:hint="cs"/>
                <w:color w:val="000000" w:themeColor="text1"/>
                <w:sz w:val="24"/>
                <w:szCs w:val="24"/>
                <w:rtl/>
              </w:rPr>
              <w:t>:</w:t>
            </w:r>
          </w:p>
        </w:tc>
        <w:tc>
          <w:tcPr>
            <w:tcW w:w="1126" w:type="dxa"/>
            <w:shd w:val="clear" w:color="auto" w:fill="auto"/>
            <w:vAlign w:val="center"/>
          </w:tcPr>
          <w:p w:rsidR="006D25A0" w:rsidRPr="00847242" w:rsidRDefault="006D25A0"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6D25A0" w:rsidRPr="00847242" w:rsidRDefault="006D25A0"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r>
      <w:tr w:rsidR="006D25A0" w:rsidRPr="007A0E56" w:rsidTr="00B42244">
        <w:trPr>
          <w:jc w:val="center"/>
        </w:trPr>
        <w:tc>
          <w:tcPr>
            <w:tcW w:w="659" w:type="dxa"/>
            <w:shd w:val="clear" w:color="auto" w:fill="auto"/>
            <w:vAlign w:val="center"/>
          </w:tcPr>
          <w:p w:rsidR="006D25A0" w:rsidRPr="00847242" w:rsidRDefault="006D25A0"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17</w:t>
            </w:r>
          </w:p>
        </w:tc>
        <w:tc>
          <w:tcPr>
            <w:tcW w:w="659" w:type="dxa"/>
            <w:shd w:val="clear" w:color="auto" w:fill="auto"/>
            <w:vAlign w:val="center"/>
          </w:tcPr>
          <w:p w:rsidR="006D25A0" w:rsidRPr="00847242" w:rsidRDefault="006D25A0"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2</w:t>
            </w:r>
          </w:p>
        </w:tc>
        <w:tc>
          <w:tcPr>
            <w:tcW w:w="1125"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006C36F7">
              <w:rPr>
                <w:rFonts w:ascii="Mosawi" w:eastAsiaTheme="minorEastAsia" w:hAnsi="Mosawi" w:cs="Mosawi" w:hint="cs"/>
                <w:color w:val="000000" w:themeColor="text1"/>
                <w:szCs w:val="22"/>
                <w:rtl/>
                <w:lang w:bidi="ar-LB"/>
              </w:rPr>
              <w:t>.</w:t>
            </w:r>
          </w:p>
        </w:tc>
        <w:tc>
          <w:tcPr>
            <w:tcW w:w="1126"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الصراط المستقيم.</w:t>
            </w:r>
          </w:p>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المناقب</w:t>
            </w:r>
            <w:r w:rsidR="006C36F7">
              <w:rPr>
                <w:rFonts w:ascii="AL-Mohanad" w:hAnsi="AL-Mohanad" w:hint="cs"/>
                <w:color w:val="000000" w:themeColor="text1"/>
                <w:sz w:val="24"/>
                <w:szCs w:val="24"/>
                <w:rtl/>
              </w:rPr>
              <w:t>.</w:t>
            </w:r>
          </w:p>
        </w:tc>
        <w:tc>
          <w:tcPr>
            <w:tcW w:w="1125" w:type="dxa"/>
            <w:shd w:val="clear" w:color="auto" w:fill="auto"/>
            <w:vAlign w:val="center"/>
          </w:tcPr>
          <w:p w:rsidR="006D25A0" w:rsidRPr="00847242" w:rsidRDefault="006D25A0" w:rsidP="006C36F7">
            <w:pPr>
              <w:ind w:firstLine="0"/>
              <w:jc w:val="center"/>
              <w:rPr>
                <w:rFonts w:ascii="AL-Mohanad" w:hAnsi="AL-Mohanad"/>
                <w:color w:val="000000" w:themeColor="text1"/>
                <w:sz w:val="24"/>
                <w:szCs w:val="24"/>
                <w:rtl/>
                <w:lang w:bidi="fa-IR"/>
              </w:rPr>
            </w:pPr>
            <w:r w:rsidRPr="00847242">
              <w:rPr>
                <w:rFonts w:ascii="AL-Mohanad" w:hAnsi="AL-Mohanad"/>
                <w:color w:val="000000" w:themeColor="text1"/>
                <w:sz w:val="24"/>
                <w:szCs w:val="24"/>
                <w:rtl/>
              </w:rPr>
              <w:t>رواه عن الصادق</w:t>
            </w:r>
            <w:r w:rsidR="005968C1" w:rsidRPr="00847242">
              <w:rPr>
                <w:rFonts w:ascii="AL-Mohanad" w:hAnsi="AL-Mohanad" w:cs="Mosawi"/>
                <w:color w:val="000000" w:themeColor="text1"/>
                <w:sz w:val="24"/>
                <w:szCs w:val="22"/>
                <w:rtl/>
              </w:rPr>
              <w:t>×</w:t>
            </w:r>
          </w:p>
        </w:tc>
        <w:tc>
          <w:tcPr>
            <w:tcW w:w="1126" w:type="dxa"/>
            <w:shd w:val="clear" w:color="auto" w:fill="auto"/>
            <w:vAlign w:val="center"/>
          </w:tcPr>
          <w:p w:rsidR="006D25A0" w:rsidRPr="00847242" w:rsidRDefault="006D25A0"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6D25A0" w:rsidRPr="00847242" w:rsidRDefault="006D25A0"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r>
      <w:tr w:rsidR="006D25A0" w:rsidRPr="007A0E56" w:rsidTr="00B42244">
        <w:trPr>
          <w:jc w:val="center"/>
        </w:trPr>
        <w:tc>
          <w:tcPr>
            <w:tcW w:w="659" w:type="dxa"/>
            <w:shd w:val="clear" w:color="auto" w:fill="auto"/>
            <w:vAlign w:val="center"/>
          </w:tcPr>
          <w:p w:rsidR="006D25A0" w:rsidRPr="00847242" w:rsidRDefault="006D25A0"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18</w:t>
            </w:r>
          </w:p>
        </w:tc>
        <w:tc>
          <w:tcPr>
            <w:tcW w:w="659" w:type="dxa"/>
            <w:shd w:val="clear" w:color="auto" w:fill="auto"/>
            <w:vAlign w:val="center"/>
          </w:tcPr>
          <w:p w:rsidR="006D25A0" w:rsidRPr="00847242" w:rsidRDefault="006D25A0"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w:t>
            </w:r>
          </w:p>
        </w:tc>
        <w:tc>
          <w:tcPr>
            <w:tcW w:w="1125" w:type="dxa"/>
            <w:shd w:val="clear" w:color="auto" w:fill="auto"/>
            <w:vAlign w:val="center"/>
          </w:tcPr>
          <w:p w:rsidR="006D25A0" w:rsidRPr="00847242" w:rsidRDefault="006D25A0"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بحار الأنوار.</w:t>
            </w:r>
          </w:p>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المناقب</w:t>
            </w:r>
            <w:r w:rsidR="006C36F7">
              <w:rPr>
                <w:rFonts w:ascii="AL-Mohanad" w:hAnsi="AL-Mohanad" w:hint="cs"/>
                <w:color w:val="000000" w:themeColor="text1"/>
                <w:sz w:val="24"/>
                <w:szCs w:val="24"/>
                <w:rtl/>
              </w:rPr>
              <w:t>.</w:t>
            </w:r>
          </w:p>
          <w:p w:rsidR="006D25A0" w:rsidRPr="00847242" w:rsidRDefault="006D25A0" w:rsidP="001056C7">
            <w:pPr>
              <w:ind w:firstLine="0"/>
              <w:jc w:val="lowKashida"/>
              <w:rPr>
                <w:rFonts w:ascii="AL-Mohanad" w:hAnsi="AL-Mohanad"/>
                <w:color w:val="000000" w:themeColor="text1"/>
                <w:sz w:val="24"/>
                <w:szCs w:val="24"/>
                <w:rtl/>
              </w:rPr>
            </w:pPr>
          </w:p>
        </w:tc>
        <w:tc>
          <w:tcPr>
            <w:tcW w:w="1125" w:type="dxa"/>
            <w:shd w:val="clear" w:color="auto" w:fill="auto"/>
            <w:vAlign w:val="center"/>
          </w:tcPr>
          <w:p w:rsidR="006D25A0" w:rsidRPr="00847242" w:rsidRDefault="006D25A0" w:rsidP="006C36F7">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قال الصادق</w:t>
            </w:r>
            <w:r w:rsidR="005968C1" w:rsidRPr="00847242">
              <w:rPr>
                <w:rFonts w:ascii="AL-Mohanad" w:hAnsi="AL-Mohanad" w:cs="Mosawi"/>
                <w:color w:val="000000" w:themeColor="text1"/>
                <w:sz w:val="24"/>
                <w:szCs w:val="22"/>
                <w:rtl/>
              </w:rPr>
              <w:t>×</w:t>
            </w:r>
            <w:r w:rsidR="006C36F7">
              <w:rPr>
                <w:rFonts w:ascii="AL-Mohanad" w:hAnsi="AL-Mohanad" w:hint="cs"/>
                <w:color w:val="000000" w:themeColor="text1"/>
                <w:sz w:val="24"/>
                <w:szCs w:val="24"/>
                <w:rtl/>
              </w:rPr>
              <w:t xml:space="preserve">: </w:t>
            </w:r>
            <w:r w:rsidRPr="00847242">
              <w:rPr>
                <w:rFonts w:ascii="AL-Mohanad" w:hAnsi="AL-Mohanad"/>
                <w:color w:val="000000" w:themeColor="text1"/>
                <w:sz w:val="24"/>
                <w:szCs w:val="24"/>
                <w:rtl/>
              </w:rPr>
              <w:t>...أما سمعت قول ذي‌</w:t>
            </w:r>
            <w:r w:rsidRPr="00847242">
              <w:rPr>
                <w:rFonts w:ascii="AL-Mohanad" w:hAnsi="AL-Mohanad" w:hint="cs"/>
                <w:color w:val="000000" w:themeColor="text1"/>
                <w:sz w:val="24"/>
                <w:szCs w:val="24"/>
                <w:rtl/>
              </w:rPr>
              <w:t xml:space="preserve"> </w:t>
            </w:r>
            <w:r w:rsidRPr="00847242">
              <w:rPr>
                <w:rFonts w:ascii="AL-Mohanad" w:hAnsi="AL-Mohanad"/>
                <w:color w:val="000000" w:themeColor="text1"/>
                <w:sz w:val="24"/>
                <w:szCs w:val="24"/>
                <w:rtl/>
              </w:rPr>
              <w:t>الرم</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ة</w:t>
            </w:r>
            <w:r w:rsidR="006C36F7">
              <w:rPr>
                <w:rFonts w:ascii="AL-Mohanad" w:hAnsi="AL-Mohanad" w:hint="cs"/>
                <w:color w:val="000000" w:themeColor="text1"/>
                <w:sz w:val="24"/>
                <w:szCs w:val="24"/>
                <w:rtl/>
              </w:rPr>
              <w:t>:</w:t>
            </w:r>
          </w:p>
        </w:tc>
        <w:tc>
          <w:tcPr>
            <w:tcW w:w="1126" w:type="dxa"/>
            <w:shd w:val="clear" w:color="auto" w:fill="auto"/>
            <w:vAlign w:val="center"/>
          </w:tcPr>
          <w:p w:rsidR="006D25A0" w:rsidRPr="00847242" w:rsidRDefault="006D25A0"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6D25A0" w:rsidRPr="00847242" w:rsidRDefault="006D25A0"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r>
      <w:tr w:rsidR="002A39DE" w:rsidRPr="007A0E56" w:rsidTr="00B42244">
        <w:trPr>
          <w:jc w:val="center"/>
        </w:trPr>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19</w:t>
            </w:r>
          </w:p>
        </w:tc>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w:t>
            </w:r>
          </w:p>
        </w:tc>
        <w:tc>
          <w:tcPr>
            <w:tcW w:w="1125"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006C36F7">
              <w:rPr>
                <w:rFonts w:ascii="AL-Mohanad" w:hAnsi="AL-Mohanad" w:hint="cs"/>
                <w:color w:val="000000" w:themeColor="text1"/>
                <w:sz w:val="24"/>
                <w:szCs w:val="24"/>
                <w:rtl/>
              </w:rPr>
              <w:t>.</w:t>
            </w:r>
          </w:p>
        </w:tc>
        <w:tc>
          <w:tcPr>
            <w:tcW w:w="1126" w:type="dxa"/>
            <w:shd w:val="clear" w:color="auto" w:fill="auto"/>
            <w:vAlign w:val="center"/>
          </w:tcPr>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الكافي.</w:t>
            </w:r>
          </w:p>
          <w:p w:rsidR="006D25A0" w:rsidRPr="00847242" w:rsidRDefault="006D25A0"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بحار الأنوار.</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المناقب</w:t>
            </w:r>
            <w:r w:rsidR="006C36F7">
              <w:rPr>
                <w:rFonts w:ascii="AL-Mohanad" w:hAnsi="AL-Mohanad" w:hint="cs"/>
                <w:color w:val="000000" w:themeColor="text1"/>
                <w:sz w:val="24"/>
                <w:szCs w:val="24"/>
                <w:rtl/>
              </w:rPr>
              <w:t>.</w:t>
            </w:r>
          </w:p>
        </w:tc>
        <w:tc>
          <w:tcPr>
            <w:tcW w:w="1125" w:type="dxa"/>
            <w:shd w:val="clear" w:color="auto" w:fill="auto"/>
            <w:vAlign w:val="center"/>
          </w:tcPr>
          <w:p w:rsidR="002A39DE" w:rsidRPr="00847242" w:rsidRDefault="006C36F7" w:rsidP="006C36F7">
            <w:pPr>
              <w:ind w:firstLine="0"/>
              <w:jc w:val="lowKashida"/>
              <w:rPr>
                <w:rFonts w:ascii="AL-Mohanad" w:hAnsi="AL-Mohanad"/>
                <w:color w:val="000000" w:themeColor="text1"/>
                <w:sz w:val="24"/>
                <w:szCs w:val="24"/>
                <w:rtl/>
              </w:rPr>
            </w:pPr>
            <w:r>
              <w:rPr>
                <w:rFonts w:ascii="AL-Mohanad" w:hAnsi="AL-Mohanad"/>
                <w:color w:val="000000" w:themeColor="text1"/>
                <w:sz w:val="24"/>
                <w:szCs w:val="24"/>
                <w:rtl/>
              </w:rPr>
              <w:t>فخرج وهو</w:t>
            </w:r>
            <w:r w:rsidR="002A39DE" w:rsidRPr="00847242">
              <w:rPr>
                <w:rFonts w:ascii="AL-Mohanad" w:hAnsi="AL-Mohanad"/>
                <w:color w:val="000000" w:themeColor="text1"/>
                <w:sz w:val="24"/>
                <w:szCs w:val="24"/>
                <w:rtl/>
              </w:rPr>
              <w:t>[أي الصادق</w:t>
            </w:r>
            <w:r w:rsidR="005968C1" w:rsidRPr="00847242">
              <w:rPr>
                <w:rFonts w:ascii="AL-Mohanad" w:hAnsi="AL-Mohanad" w:cs="Mosawi"/>
                <w:color w:val="000000" w:themeColor="text1"/>
                <w:sz w:val="24"/>
                <w:szCs w:val="22"/>
                <w:rtl/>
              </w:rPr>
              <w:t>×</w:t>
            </w:r>
            <w:r w:rsidR="002A39DE" w:rsidRPr="00847242">
              <w:rPr>
                <w:rFonts w:ascii="AL-Mohanad" w:hAnsi="AL-Mohanad"/>
                <w:color w:val="000000" w:themeColor="text1"/>
                <w:sz w:val="24"/>
                <w:szCs w:val="24"/>
                <w:rtl/>
              </w:rPr>
              <w:t>] يقول</w:t>
            </w:r>
            <w:r>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فضل بن العباس بن أبي‌لهب(؟ ـ 95</w:t>
            </w:r>
            <w:r w:rsidR="002A39DE" w:rsidRPr="00847242">
              <w:rPr>
                <w:rFonts w:ascii="AL-Mohanad" w:hAnsi="AL-Mohanad"/>
                <w:color w:val="000000" w:themeColor="text1"/>
                <w:sz w:val="24"/>
                <w:szCs w:val="24"/>
                <w:rtl/>
              </w:rPr>
              <w:t>هـ)</w:t>
            </w:r>
            <w:r w:rsidR="006C36F7">
              <w:rPr>
                <w:rFonts w:ascii="AL-Mohanad" w:hAnsi="AL-Mohanad" w:hint="cs"/>
                <w:color w:val="000000" w:themeColor="text1"/>
                <w:sz w:val="24"/>
                <w:szCs w:val="24"/>
                <w:rtl/>
              </w:rPr>
              <w:t>.</w:t>
            </w:r>
          </w:p>
        </w:tc>
        <w:tc>
          <w:tcPr>
            <w:tcW w:w="1126" w:type="dxa"/>
            <w:shd w:val="clear" w:color="auto" w:fill="auto"/>
            <w:vAlign w:val="center"/>
          </w:tcPr>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جمهر‌ة الأمثال.</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مجمع الأمثال.</w:t>
            </w:r>
          </w:p>
          <w:p w:rsidR="002A39DE" w:rsidRPr="00847242" w:rsidRDefault="002A39DE" w:rsidP="00E9155A">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كتاب الحيوان</w:t>
            </w:r>
            <w:r w:rsidR="00E9155A" w:rsidRPr="00847242">
              <w:rPr>
                <w:rFonts w:ascii="AL-Mohanad" w:hAnsi="AL-Mohanad" w:hint="cs"/>
                <w:color w:val="000000" w:themeColor="text1"/>
                <w:sz w:val="24"/>
                <w:szCs w:val="24"/>
                <w:rtl/>
              </w:rPr>
              <w:t>.</w:t>
            </w:r>
            <w:r w:rsidR="00E9155A" w:rsidRPr="00847242">
              <w:rPr>
                <w:rFonts w:ascii="AL-Mohanad" w:hAnsi="AL-Mohanad"/>
                <w:color w:val="000000" w:themeColor="text1"/>
                <w:sz w:val="24"/>
                <w:szCs w:val="24"/>
                <w:rtl/>
              </w:rPr>
              <w:t xml:space="preserve"> </w:t>
            </w:r>
          </w:p>
        </w:tc>
      </w:tr>
      <w:tr w:rsidR="00E9155A" w:rsidRPr="007A0E56" w:rsidTr="00B42244">
        <w:trPr>
          <w:jc w:val="center"/>
        </w:trPr>
        <w:tc>
          <w:tcPr>
            <w:tcW w:w="659" w:type="dxa"/>
            <w:shd w:val="clear" w:color="auto" w:fill="auto"/>
            <w:vAlign w:val="center"/>
          </w:tcPr>
          <w:p w:rsidR="00E9155A" w:rsidRPr="00847242" w:rsidRDefault="00E9155A"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20</w:t>
            </w:r>
          </w:p>
        </w:tc>
        <w:tc>
          <w:tcPr>
            <w:tcW w:w="659" w:type="dxa"/>
            <w:shd w:val="clear" w:color="auto" w:fill="auto"/>
            <w:vAlign w:val="center"/>
          </w:tcPr>
          <w:p w:rsidR="00E9155A" w:rsidRPr="00847242" w:rsidRDefault="00E9155A"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3</w:t>
            </w:r>
          </w:p>
        </w:tc>
        <w:tc>
          <w:tcPr>
            <w:tcW w:w="1125" w:type="dxa"/>
            <w:shd w:val="clear" w:color="auto" w:fill="auto"/>
            <w:vAlign w:val="center"/>
          </w:tcPr>
          <w:p w:rsidR="00E9155A" w:rsidRPr="00847242" w:rsidRDefault="00E9155A" w:rsidP="00E9155A">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ديوان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4"/>
                <w:szCs w:val="24"/>
                <w:rtl/>
                <w:lang w:bidi="fa-IR"/>
              </w:rPr>
              <w:t>،</w:t>
            </w:r>
            <w:r w:rsidRPr="00847242">
              <w:rPr>
                <w:rFonts w:ascii="AL-Mohanad" w:hAnsi="AL-Mohanad"/>
                <w:color w:val="000000" w:themeColor="text1"/>
                <w:sz w:val="24"/>
                <w:szCs w:val="24"/>
                <w:rtl/>
                <w:lang w:bidi="fa-IR"/>
              </w:rPr>
              <w:t xml:space="preserve"> نقلاً عن ال</w:t>
            </w:r>
            <w:r w:rsidRPr="00847242">
              <w:rPr>
                <w:rFonts w:ascii="AL-Mohanad" w:hAnsi="AL-Mohanad" w:hint="cs"/>
                <w:color w:val="000000" w:themeColor="text1"/>
                <w:sz w:val="24"/>
                <w:szCs w:val="24"/>
                <w:rtl/>
                <w:lang w:bidi="fa-IR"/>
              </w:rPr>
              <w:t>ا</w:t>
            </w:r>
            <w:r w:rsidRPr="00847242">
              <w:rPr>
                <w:rFonts w:ascii="AL-Mohanad" w:hAnsi="AL-Mohanad"/>
                <w:color w:val="000000" w:themeColor="text1"/>
                <w:sz w:val="24"/>
                <w:szCs w:val="24"/>
                <w:rtl/>
                <w:lang w:bidi="fa-IR"/>
              </w:rPr>
              <w:t>ث</w:t>
            </w:r>
            <w:r w:rsidRPr="00847242">
              <w:rPr>
                <w:rFonts w:ascii="AL-Mohanad" w:hAnsi="AL-Mohanad" w:hint="cs"/>
                <w:color w:val="000000" w:themeColor="text1"/>
                <w:sz w:val="24"/>
                <w:szCs w:val="24"/>
                <w:rtl/>
                <w:lang w:bidi="fa-IR"/>
              </w:rPr>
              <w:t>ني</w:t>
            </w:r>
            <w:r w:rsidRPr="00847242">
              <w:rPr>
                <w:rFonts w:ascii="AL-Mohanad" w:hAnsi="AL-Mohanad"/>
                <w:color w:val="000000" w:themeColor="text1"/>
                <w:sz w:val="24"/>
                <w:szCs w:val="24"/>
                <w:rtl/>
                <w:lang w:bidi="fa-IR"/>
              </w:rPr>
              <w:t xml:space="preserve"> </w:t>
            </w:r>
            <w:r w:rsidRPr="00847242">
              <w:rPr>
                <w:rFonts w:ascii="AL-Mohanad" w:hAnsi="AL-Mohanad" w:hint="cs"/>
                <w:color w:val="000000" w:themeColor="text1"/>
                <w:sz w:val="24"/>
                <w:szCs w:val="24"/>
                <w:rtl/>
                <w:lang w:bidi="fa-IR"/>
              </w:rPr>
              <w:t>عشريّة</w:t>
            </w:r>
            <w:r w:rsidR="006C36F7">
              <w:rPr>
                <w:rFonts w:ascii="AL-Mohanad" w:hAnsi="AL-Mohanad" w:hint="cs"/>
                <w:color w:val="000000" w:themeColor="text1"/>
                <w:sz w:val="24"/>
                <w:szCs w:val="24"/>
                <w:rtl/>
                <w:lang w:bidi="fa-IR"/>
              </w:rPr>
              <w:t>.</w:t>
            </w:r>
          </w:p>
        </w:tc>
        <w:tc>
          <w:tcPr>
            <w:tcW w:w="1126" w:type="dxa"/>
            <w:shd w:val="clear" w:color="auto" w:fill="auto"/>
            <w:vAlign w:val="center"/>
          </w:tcPr>
          <w:p w:rsidR="00E9155A" w:rsidRPr="00847242" w:rsidRDefault="00E9155A"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5" w:type="dxa"/>
            <w:shd w:val="clear" w:color="auto" w:fill="auto"/>
            <w:vAlign w:val="center"/>
          </w:tcPr>
          <w:p w:rsidR="00E9155A" w:rsidRPr="00847242" w:rsidRDefault="00E9155A"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E9155A" w:rsidRPr="00847242" w:rsidRDefault="00E9155A"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E9155A" w:rsidRPr="00847242" w:rsidRDefault="00E9155A"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r>
      <w:tr w:rsidR="002A39DE" w:rsidRPr="007A0E56" w:rsidTr="00B42244">
        <w:trPr>
          <w:jc w:val="center"/>
        </w:trPr>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21</w:t>
            </w:r>
          </w:p>
        </w:tc>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2</w:t>
            </w:r>
          </w:p>
        </w:tc>
        <w:tc>
          <w:tcPr>
            <w:tcW w:w="1125" w:type="dxa"/>
            <w:shd w:val="clear" w:color="auto" w:fill="auto"/>
            <w:vAlign w:val="center"/>
          </w:tcPr>
          <w:p w:rsidR="00E9155A"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 xml:space="preserve">روائع </w:t>
            </w:r>
            <w:r w:rsidRPr="00847242">
              <w:rPr>
                <w:rFonts w:ascii="AL-Mohanad" w:hAnsi="AL-Mohanad"/>
                <w:color w:val="000000" w:themeColor="text1"/>
                <w:sz w:val="24"/>
                <w:szCs w:val="24"/>
                <w:rtl/>
              </w:rPr>
              <w:lastRenderedPageBreak/>
              <w:t>ا</w:t>
            </w:r>
            <w:r w:rsidR="00E9155A" w:rsidRPr="00847242">
              <w:rPr>
                <w:rFonts w:ascii="AL-Mohanad" w:hAnsi="AL-Mohanad"/>
                <w:color w:val="000000" w:themeColor="text1"/>
                <w:sz w:val="24"/>
                <w:szCs w:val="24"/>
                <w:rtl/>
              </w:rPr>
              <w:t>لأشعار من ديوان الأئمة الأطهار.</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4"/>
                <w:szCs w:val="24"/>
                <w:rtl/>
              </w:rPr>
              <w:t>.</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حضرت</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صادق</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الدر</w:t>
            </w:r>
            <w:r w:rsidR="00E9155A"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الثمين</w:t>
            </w:r>
            <w:r w:rsidR="006C36F7">
              <w:rPr>
                <w:rFonts w:ascii="AL-Mohanad" w:hAnsi="AL-Mohanad" w:hint="cs"/>
                <w:color w:val="000000" w:themeColor="text1"/>
                <w:sz w:val="24"/>
                <w:szCs w:val="24"/>
                <w:rtl/>
              </w:rPr>
              <w:t>.</w:t>
            </w:r>
          </w:p>
        </w:tc>
        <w:tc>
          <w:tcPr>
            <w:tcW w:w="1126" w:type="dxa"/>
            <w:shd w:val="clear" w:color="auto" w:fill="auto"/>
            <w:vAlign w:val="center"/>
          </w:tcPr>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lastRenderedPageBreak/>
              <w:t xml:space="preserve">وسائل </w:t>
            </w:r>
            <w:r w:rsidRPr="00847242">
              <w:rPr>
                <w:rFonts w:ascii="AL-Mohanad" w:hAnsi="AL-Mohanad"/>
                <w:color w:val="000000" w:themeColor="text1"/>
                <w:sz w:val="24"/>
                <w:szCs w:val="24"/>
                <w:rtl/>
              </w:rPr>
              <w:lastRenderedPageBreak/>
              <w:t>الشيعة.</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بحار الأنوار.</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أمالي الصدوق.</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تحف العقول.</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روضة الواعظين.</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فلاح السائل.</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المناقب</w:t>
            </w:r>
            <w:r w:rsidR="006C36F7">
              <w:rPr>
                <w:rFonts w:ascii="AL-Mohanad" w:hAnsi="AL-Mohanad" w:hint="cs"/>
                <w:color w:val="000000" w:themeColor="text1"/>
                <w:sz w:val="24"/>
                <w:szCs w:val="24"/>
                <w:rtl/>
              </w:rPr>
              <w:t>.</w:t>
            </w:r>
          </w:p>
        </w:tc>
        <w:tc>
          <w:tcPr>
            <w:tcW w:w="1125" w:type="dxa"/>
            <w:shd w:val="clear" w:color="auto" w:fill="auto"/>
            <w:vAlign w:val="center"/>
          </w:tcPr>
          <w:p w:rsidR="002A39DE" w:rsidRPr="00847242" w:rsidRDefault="002A39DE" w:rsidP="006C36F7">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lastRenderedPageBreak/>
              <w:t>ثم تمث</w:t>
            </w:r>
            <w:r w:rsidR="00E9155A"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ل</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 xml:space="preserve"> </w:t>
            </w:r>
            <w:r w:rsidRPr="00847242">
              <w:rPr>
                <w:rFonts w:ascii="AL-Mohanad" w:hAnsi="AL-Mohanad"/>
                <w:color w:val="000000" w:themeColor="text1"/>
                <w:sz w:val="24"/>
                <w:szCs w:val="24"/>
                <w:rtl/>
              </w:rPr>
              <w:lastRenderedPageBreak/>
              <w:t>فقال</w:t>
            </w:r>
            <w:r w:rsidR="006C36F7">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E9155A" w:rsidP="00E9155A">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lastRenderedPageBreak/>
              <w:t>1</w:t>
            </w:r>
            <w:r w:rsidR="002A39DE" w:rsidRPr="00847242">
              <w:rPr>
                <w:rFonts w:ascii="AL-Mohanad" w:hAnsi="AL-Mohanad"/>
                <w:color w:val="000000" w:themeColor="text1"/>
                <w:sz w:val="24"/>
                <w:szCs w:val="24"/>
                <w:rtl/>
              </w:rPr>
              <w:t>ـ النابغ</w:t>
            </w:r>
            <w:r w:rsidRPr="00847242">
              <w:rPr>
                <w:rFonts w:ascii="AL-Mohanad" w:hAnsi="AL-Mohanad" w:hint="cs"/>
                <w:color w:val="000000" w:themeColor="text1"/>
                <w:sz w:val="24"/>
                <w:szCs w:val="24"/>
                <w:rtl/>
              </w:rPr>
              <w:t>ة</w:t>
            </w:r>
            <w:r w:rsidRPr="00847242">
              <w:rPr>
                <w:rFonts w:ascii="AL-Mohanad" w:hAnsi="AL-Mohanad"/>
                <w:color w:val="000000" w:themeColor="text1"/>
                <w:sz w:val="24"/>
                <w:szCs w:val="24"/>
                <w:rtl/>
              </w:rPr>
              <w:t xml:space="preserve"> </w:t>
            </w:r>
            <w:r w:rsidRPr="00847242">
              <w:rPr>
                <w:rFonts w:ascii="AL-Mohanad" w:hAnsi="AL-Mohanad"/>
                <w:color w:val="000000" w:themeColor="text1"/>
                <w:sz w:val="24"/>
                <w:szCs w:val="24"/>
                <w:rtl/>
              </w:rPr>
              <w:lastRenderedPageBreak/>
              <w:t>الذبياني</w:t>
            </w:r>
            <w:r w:rsidR="002A39DE" w:rsidRPr="00847242">
              <w:rPr>
                <w:rFonts w:ascii="AL-Mohanad" w:hAnsi="AL-Mohanad"/>
                <w:color w:val="000000" w:themeColor="text1"/>
                <w:sz w:val="24"/>
                <w:szCs w:val="24"/>
                <w:rtl/>
              </w:rPr>
              <w:t>(؟ ـ 18هـ)</w:t>
            </w:r>
            <w:r w:rsidRPr="00847242">
              <w:rPr>
                <w:rFonts w:ascii="AL-Mohanad" w:hAnsi="AL-Mohanad" w:hint="cs"/>
                <w:color w:val="000000" w:themeColor="text1"/>
                <w:sz w:val="24"/>
                <w:szCs w:val="24"/>
                <w:rtl/>
              </w:rPr>
              <w:t>.</w:t>
            </w:r>
          </w:p>
          <w:p w:rsidR="002A39DE"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2</w:t>
            </w:r>
            <w:r w:rsidR="002A39DE" w:rsidRPr="00847242">
              <w:rPr>
                <w:rFonts w:ascii="AL-Mohanad" w:hAnsi="AL-Mohanad"/>
                <w:color w:val="000000" w:themeColor="text1"/>
                <w:sz w:val="24"/>
                <w:szCs w:val="24"/>
                <w:rtl/>
              </w:rPr>
              <w:t>ـ ذو</w:t>
            </w:r>
            <w:r w:rsidRPr="00847242">
              <w:rPr>
                <w:rFonts w:ascii="AL-Mohanad" w:hAnsi="AL-Mohanad" w:hint="cs"/>
                <w:color w:val="000000" w:themeColor="text1"/>
                <w:sz w:val="24"/>
                <w:szCs w:val="24"/>
                <w:rtl/>
              </w:rPr>
              <w:t xml:space="preserve"> </w:t>
            </w:r>
            <w:r w:rsidR="002A39DE" w:rsidRPr="00847242">
              <w:rPr>
                <w:rFonts w:ascii="AL-Mohanad" w:hAnsi="AL-Mohanad"/>
                <w:color w:val="000000" w:themeColor="text1"/>
                <w:sz w:val="24"/>
                <w:szCs w:val="24"/>
                <w:rtl/>
              </w:rPr>
              <w:t>‌الرم</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ة</w:t>
            </w:r>
            <w:r w:rsidR="002A39DE" w:rsidRPr="00847242">
              <w:rPr>
                <w:rFonts w:ascii="AL-Mohanad" w:hAnsi="AL-Mohanad"/>
                <w:color w:val="000000" w:themeColor="text1"/>
                <w:sz w:val="24"/>
                <w:szCs w:val="24"/>
                <w:rtl/>
              </w:rPr>
              <w:t>(77 ـ 117هـ)</w:t>
            </w:r>
            <w:r w:rsidRPr="00847242">
              <w:rPr>
                <w:rFonts w:ascii="AL-Mohanad" w:hAnsi="AL-Mohanad" w:hint="cs"/>
                <w:color w:val="000000" w:themeColor="text1"/>
                <w:sz w:val="24"/>
                <w:szCs w:val="24"/>
                <w:rtl/>
              </w:rPr>
              <w:t>.</w:t>
            </w:r>
          </w:p>
          <w:p w:rsidR="002A39DE"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3</w:t>
            </w:r>
            <w:r w:rsidR="002A39DE" w:rsidRPr="00847242">
              <w:rPr>
                <w:rFonts w:ascii="AL-Mohanad" w:hAnsi="AL-Mohanad"/>
                <w:color w:val="000000" w:themeColor="text1"/>
                <w:sz w:val="24"/>
                <w:szCs w:val="24"/>
                <w:rtl/>
              </w:rPr>
              <w:t>ـ محمود الور</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اق</w:t>
            </w:r>
            <w:r w:rsidR="002A39DE" w:rsidRPr="00847242">
              <w:rPr>
                <w:rFonts w:ascii="AL-Mohanad" w:hAnsi="AL-Mohanad"/>
                <w:color w:val="000000" w:themeColor="text1"/>
                <w:sz w:val="24"/>
                <w:szCs w:val="24"/>
                <w:rtl/>
              </w:rPr>
              <w:t>(؟ ـ 220 هـ)</w:t>
            </w:r>
            <w:r w:rsidRPr="00847242">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lastRenderedPageBreak/>
              <w:t>1</w:t>
            </w:r>
            <w:r w:rsidR="002A39DE" w:rsidRPr="00847242">
              <w:rPr>
                <w:rFonts w:ascii="AL-Mohanad" w:hAnsi="AL-Mohanad"/>
                <w:color w:val="000000" w:themeColor="text1"/>
                <w:sz w:val="24"/>
                <w:szCs w:val="24"/>
                <w:rtl/>
              </w:rPr>
              <w:t xml:space="preserve">ـ ديوان </w:t>
            </w:r>
            <w:r w:rsidR="002A39DE" w:rsidRPr="00847242">
              <w:rPr>
                <w:rFonts w:ascii="AL-Mohanad" w:hAnsi="AL-Mohanad"/>
                <w:color w:val="000000" w:themeColor="text1"/>
                <w:sz w:val="24"/>
                <w:szCs w:val="24"/>
                <w:rtl/>
              </w:rPr>
              <w:lastRenderedPageBreak/>
              <w:t>النابغة الذبياني.</w:t>
            </w:r>
          </w:p>
          <w:p w:rsidR="002A39DE"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2</w:t>
            </w:r>
            <w:r w:rsidR="002A39DE" w:rsidRPr="00847242">
              <w:rPr>
                <w:rFonts w:ascii="AL-Mohanad" w:hAnsi="AL-Mohanad"/>
                <w:color w:val="000000" w:themeColor="text1"/>
                <w:sz w:val="24"/>
                <w:szCs w:val="24"/>
                <w:rtl/>
              </w:rPr>
              <w:t>ـ ديوان ذي</w:t>
            </w:r>
            <w:r w:rsidRPr="00847242">
              <w:rPr>
                <w:rFonts w:ascii="AL-Mohanad" w:hAnsi="AL-Mohanad" w:hint="cs"/>
                <w:color w:val="000000" w:themeColor="text1"/>
                <w:sz w:val="24"/>
                <w:szCs w:val="24"/>
                <w:rtl/>
              </w:rPr>
              <w:t xml:space="preserve"> </w:t>
            </w:r>
            <w:r w:rsidR="002A39DE" w:rsidRPr="00847242">
              <w:rPr>
                <w:rFonts w:ascii="AL-Mohanad" w:hAnsi="AL-Mohanad"/>
                <w:color w:val="000000" w:themeColor="text1"/>
                <w:sz w:val="24"/>
                <w:szCs w:val="24"/>
                <w:rtl/>
              </w:rPr>
              <w:t>‌الرم</w:t>
            </w:r>
            <w:r w:rsidRPr="00847242">
              <w:rPr>
                <w:rFonts w:ascii="AL-Mohanad" w:hAnsi="AL-Mohanad" w:hint="cs"/>
                <w:color w:val="000000" w:themeColor="text1"/>
                <w:sz w:val="24"/>
                <w:szCs w:val="24"/>
                <w:rtl/>
              </w:rPr>
              <w:t>ّ</w:t>
            </w:r>
            <w:r w:rsidR="002A39DE" w:rsidRPr="00847242">
              <w:rPr>
                <w:rFonts w:ascii="AL-Mohanad" w:hAnsi="AL-Mohanad"/>
                <w:color w:val="000000" w:themeColor="text1"/>
                <w:sz w:val="24"/>
                <w:szCs w:val="24"/>
                <w:rtl/>
              </w:rPr>
              <w:t>ة.</w:t>
            </w:r>
          </w:p>
          <w:p w:rsidR="002A39DE"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3</w:t>
            </w:r>
            <w:r w:rsidR="002A39DE" w:rsidRPr="00847242">
              <w:rPr>
                <w:rFonts w:ascii="AL-Mohanad" w:hAnsi="AL-Mohanad"/>
                <w:color w:val="000000" w:themeColor="text1"/>
                <w:sz w:val="24"/>
                <w:szCs w:val="24"/>
                <w:rtl/>
              </w:rPr>
              <w:t>ـ ديوان محمود الور</w:t>
            </w:r>
            <w:r w:rsidRPr="00847242">
              <w:rPr>
                <w:rFonts w:ascii="AL-Mohanad" w:hAnsi="AL-Mohanad" w:hint="cs"/>
                <w:color w:val="000000" w:themeColor="text1"/>
                <w:sz w:val="24"/>
                <w:szCs w:val="24"/>
                <w:rtl/>
              </w:rPr>
              <w:t>ّ</w:t>
            </w:r>
            <w:r w:rsidR="002A39DE" w:rsidRPr="00847242">
              <w:rPr>
                <w:rFonts w:ascii="AL-Mohanad" w:hAnsi="AL-Mohanad"/>
                <w:color w:val="000000" w:themeColor="text1"/>
                <w:sz w:val="24"/>
                <w:szCs w:val="24"/>
                <w:rtl/>
              </w:rPr>
              <w:t>اق</w:t>
            </w:r>
            <w:r w:rsidRPr="00847242">
              <w:rPr>
                <w:rFonts w:ascii="AL-Mohanad" w:hAnsi="AL-Mohanad" w:hint="cs"/>
                <w:color w:val="000000" w:themeColor="text1"/>
                <w:sz w:val="24"/>
                <w:szCs w:val="24"/>
                <w:rtl/>
              </w:rPr>
              <w:t>.</w:t>
            </w:r>
          </w:p>
        </w:tc>
      </w:tr>
      <w:tr w:rsidR="00E9155A" w:rsidRPr="007A0E56" w:rsidTr="00B42244">
        <w:trPr>
          <w:jc w:val="center"/>
        </w:trPr>
        <w:tc>
          <w:tcPr>
            <w:tcW w:w="659" w:type="dxa"/>
            <w:shd w:val="clear" w:color="auto" w:fill="auto"/>
            <w:vAlign w:val="center"/>
          </w:tcPr>
          <w:p w:rsidR="00E9155A" w:rsidRPr="00847242" w:rsidRDefault="00E9155A"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lastRenderedPageBreak/>
              <w:t>22</w:t>
            </w:r>
          </w:p>
        </w:tc>
        <w:tc>
          <w:tcPr>
            <w:tcW w:w="659" w:type="dxa"/>
            <w:shd w:val="clear" w:color="auto" w:fill="auto"/>
            <w:vAlign w:val="center"/>
          </w:tcPr>
          <w:p w:rsidR="00E9155A" w:rsidRPr="00847242" w:rsidRDefault="00E9155A"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w:t>
            </w:r>
          </w:p>
        </w:tc>
        <w:tc>
          <w:tcPr>
            <w:tcW w:w="1125" w:type="dxa"/>
            <w:shd w:val="clear" w:color="auto" w:fill="auto"/>
            <w:vAlign w:val="center"/>
          </w:tcPr>
          <w:p w:rsidR="00E9155A" w:rsidRPr="00847242" w:rsidRDefault="00E9155A"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lang w:bidi="fa-IR"/>
              </w:rPr>
              <w:t>الكافي</w:t>
            </w:r>
            <w:r w:rsidRPr="00847242">
              <w:rPr>
                <w:rFonts w:ascii="AL-Mohanad" w:hAnsi="AL-Mohanad"/>
                <w:color w:val="000000" w:themeColor="text1"/>
                <w:sz w:val="24"/>
                <w:szCs w:val="24"/>
                <w:rtl/>
              </w:rPr>
              <w:t>.</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lang w:bidi="fa-IR"/>
              </w:rPr>
              <w:t>بحار الأنوار</w:t>
            </w:r>
            <w:r w:rsidR="006C36F7">
              <w:rPr>
                <w:rFonts w:ascii="AL-Mohanad" w:hAnsi="AL-Mohanad" w:hint="cs"/>
                <w:color w:val="000000" w:themeColor="text1"/>
                <w:sz w:val="24"/>
                <w:szCs w:val="24"/>
                <w:rtl/>
                <w:lang w:bidi="fa-IR"/>
              </w:rPr>
              <w:t>.</w:t>
            </w:r>
          </w:p>
        </w:tc>
        <w:tc>
          <w:tcPr>
            <w:tcW w:w="1125" w:type="dxa"/>
            <w:shd w:val="clear" w:color="auto" w:fill="auto"/>
            <w:vAlign w:val="center"/>
          </w:tcPr>
          <w:p w:rsidR="00E9155A" w:rsidRPr="00847242" w:rsidRDefault="00E9155A" w:rsidP="006C36F7">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قال الصادق</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:...أما سمعت قول الشاعر</w:t>
            </w:r>
            <w:r w:rsidR="006C36F7">
              <w:rPr>
                <w:rFonts w:ascii="AL-Mohanad" w:hAnsi="AL-Mohanad" w:hint="cs"/>
                <w:color w:val="000000" w:themeColor="text1"/>
                <w:sz w:val="24"/>
                <w:szCs w:val="24"/>
                <w:rtl/>
              </w:rPr>
              <w:t>:</w:t>
            </w:r>
          </w:p>
        </w:tc>
        <w:tc>
          <w:tcPr>
            <w:tcW w:w="1126" w:type="dxa"/>
            <w:shd w:val="clear" w:color="auto" w:fill="auto"/>
            <w:vAlign w:val="center"/>
          </w:tcPr>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1ـ جميل بثينة(؟ ـ 82هـ)</w:t>
            </w:r>
            <w:r w:rsidRPr="00847242">
              <w:rPr>
                <w:rFonts w:ascii="AL-Mohanad" w:hAnsi="AL-Mohanad" w:hint="cs"/>
                <w:color w:val="000000" w:themeColor="text1"/>
                <w:sz w:val="24"/>
                <w:szCs w:val="24"/>
                <w:rtl/>
              </w:rPr>
              <w:t>.</w:t>
            </w:r>
          </w:p>
          <w:p w:rsidR="00E9155A" w:rsidRPr="00847242" w:rsidRDefault="00E9155A" w:rsidP="00E9155A">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2ـ قيس بن الحدادي</w:t>
            </w:r>
            <w:r w:rsidRPr="00847242">
              <w:rPr>
                <w:rFonts w:ascii="AL-Mohanad" w:hAnsi="AL-Mohanad" w:hint="cs"/>
                <w:color w:val="000000" w:themeColor="text1"/>
                <w:sz w:val="24"/>
                <w:szCs w:val="24"/>
                <w:rtl/>
              </w:rPr>
              <w:t>ة</w:t>
            </w:r>
            <w:r w:rsidRPr="00847242">
              <w:rPr>
                <w:rFonts w:ascii="AL-Mohanad" w:hAnsi="AL-Mohanad"/>
                <w:color w:val="000000" w:themeColor="text1"/>
                <w:sz w:val="24"/>
                <w:szCs w:val="24"/>
                <w:rtl/>
              </w:rPr>
              <w:t>(؟ ـ 10هـ)</w:t>
            </w:r>
            <w:r w:rsidRPr="00847242">
              <w:rPr>
                <w:rFonts w:ascii="AL-Mohanad" w:hAnsi="AL-Mohanad" w:hint="cs"/>
                <w:color w:val="000000" w:themeColor="text1"/>
                <w:sz w:val="24"/>
                <w:szCs w:val="24"/>
                <w:rtl/>
              </w:rPr>
              <w:t>.</w:t>
            </w:r>
          </w:p>
        </w:tc>
        <w:tc>
          <w:tcPr>
            <w:tcW w:w="1126" w:type="dxa"/>
            <w:shd w:val="clear" w:color="auto" w:fill="auto"/>
            <w:vAlign w:val="center"/>
          </w:tcPr>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1ـ الكامل.</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نهاية الأرب</w:t>
            </w:r>
            <w:r w:rsidRPr="00847242">
              <w:rPr>
                <w:rFonts w:ascii="AL-Mohanad" w:hAnsi="AL-Mohanad" w:hint="cs"/>
                <w:color w:val="000000" w:themeColor="text1"/>
                <w:sz w:val="24"/>
                <w:szCs w:val="24"/>
                <w:rtl/>
              </w:rPr>
              <w:t>.</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2ـ الأغاني</w:t>
            </w:r>
            <w:r w:rsidRPr="00847242">
              <w:rPr>
                <w:rFonts w:ascii="AL-Mohanad" w:hAnsi="AL-Mohanad" w:hint="cs"/>
                <w:color w:val="000000" w:themeColor="text1"/>
                <w:sz w:val="24"/>
                <w:szCs w:val="24"/>
                <w:rtl/>
              </w:rPr>
              <w:t>.</w:t>
            </w:r>
          </w:p>
        </w:tc>
      </w:tr>
      <w:tr w:rsidR="002A39DE" w:rsidRPr="007A0E56" w:rsidTr="00B42244">
        <w:trPr>
          <w:jc w:val="center"/>
        </w:trPr>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23</w:t>
            </w:r>
          </w:p>
        </w:tc>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3</w:t>
            </w:r>
          </w:p>
        </w:tc>
        <w:tc>
          <w:tcPr>
            <w:tcW w:w="1125" w:type="dxa"/>
            <w:shd w:val="clear" w:color="auto" w:fill="auto"/>
            <w:vAlign w:val="center"/>
          </w:tcPr>
          <w:p w:rsidR="00E9155A"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روائع ا</w:t>
            </w:r>
            <w:r w:rsidR="00E9155A" w:rsidRPr="00847242">
              <w:rPr>
                <w:rFonts w:ascii="AL-Mohanad" w:hAnsi="AL-Mohanad"/>
                <w:color w:val="000000" w:themeColor="text1"/>
                <w:sz w:val="24"/>
                <w:szCs w:val="24"/>
                <w:rtl/>
              </w:rPr>
              <w:t>لأشعار من ديوان الأئمة الأطهار.</w:t>
            </w:r>
          </w:p>
          <w:p w:rsidR="00E9155A" w:rsidRPr="00847242" w:rsidRDefault="002A39DE"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00E9155A" w:rsidRPr="00847242">
              <w:rPr>
                <w:rFonts w:ascii="AL-Mohanad" w:hAnsi="AL-Mohanad"/>
                <w:color w:val="000000" w:themeColor="text1"/>
                <w:sz w:val="24"/>
                <w:szCs w:val="24"/>
                <w:rtl/>
                <w:lang w:bidi="fa-IR"/>
              </w:rPr>
              <w:t>.</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حضرت صادق</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lastRenderedPageBreak/>
              <w:t>الدر</w:t>
            </w:r>
            <w:r w:rsidR="00E9155A"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الثمين</w:t>
            </w:r>
            <w:r w:rsidR="003B7EB7">
              <w:rPr>
                <w:rFonts w:ascii="AL-Mohanad" w:hAnsi="AL-Mohanad" w:hint="cs"/>
                <w:color w:val="000000" w:themeColor="text1"/>
                <w:sz w:val="24"/>
                <w:szCs w:val="24"/>
                <w:rtl/>
              </w:rPr>
              <w:t>.</w:t>
            </w:r>
          </w:p>
        </w:tc>
        <w:tc>
          <w:tcPr>
            <w:tcW w:w="1126" w:type="dxa"/>
            <w:shd w:val="clear" w:color="auto" w:fill="auto"/>
            <w:vAlign w:val="center"/>
          </w:tcPr>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lastRenderedPageBreak/>
              <w:t>بحار الأنوار.</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المناقب</w:t>
            </w:r>
            <w:r w:rsidR="003B7EB7">
              <w:rPr>
                <w:rFonts w:ascii="AL-Mohanad" w:hAnsi="AL-Mohanad" w:hint="cs"/>
                <w:color w:val="000000" w:themeColor="text1"/>
                <w:sz w:val="24"/>
                <w:szCs w:val="24"/>
                <w:rtl/>
              </w:rPr>
              <w:t>.</w:t>
            </w:r>
          </w:p>
        </w:tc>
        <w:tc>
          <w:tcPr>
            <w:tcW w:w="1125" w:type="dxa"/>
            <w:shd w:val="clear" w:color="auto" w:fill="auto"/>
            <w:vAlign w:val="center"/>
          </w:tcPr>
          <w:p w:rsidR="002A39DE" w:rsidRPr="00847242" w:rsidRDefault="00E9155A" w:rsidP="006C36F7">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ر</w:t>
            </w:r>
            <w:r w:rsidRPr="00847242">
              <w:rPr>
                <w:rFonts w:ascii="AL-Mohanad" w:hAnsi="AL-Mohanad" w:hint="cs"/>
                <w:color w:val="000000" w:themeColor="text1"/>
                <w:sz w:val="24"/>
                <w:szCs w:val="24"/>
                <w:rtl/>
              </w:rPr>
              <w:t>وى</w:t>
            </w:r>
            <w:r w:rsidR="002A39DE" w:rsidRPr="00847242">
              <w:rPr>
                <w:rFonts w:ascii="AL-Mohanad" w:hAnsi="AL-Mohanad"/>
                <w:color w:val="000000" w:themeColor="text1"/>
                <w:sz w:val="24"/>
                <w:szCs w:val="24"/>
                <w:rtl/>
              </w:rPr>
              <w:t xml:space="preserve"> </w:t>
            </w:r>
            <w:r w:rsidR="002A39DE" w:rsidRPr="00847242">
              <w:rPr>
                <w:rFonts w:ascii="AL-Mohanad" w:hAnsi="AL-Mohanad" w:hint="cs"/>
                <w:color w:val="000000" w:themeColor="text1"/>
                <w:sz w:val="24"/>
                <w:szCs w:val="24"/>
                <w:rtl/>
              </w:rPr>
              <w:t>سفيان</w:t>
            </w:r>
            <w:r w:rsidR="002A39DE" w:rsidRPr="00847242">
              <w:rPr>
                <w:rFonts w:ascii="AL-Mohanad" w:hAnsi="AL-Mohanad"/>
                <w:color w:val="000000" w:themeColor="text1"/>
                <w:sz w:val="24"/>
                <w:szCs w:val="24"/>
                <w:rtl/>
              </w:rPr>
              <w:t xml:space="preserve"> </w:t>
            </w:r>
            <w:r w:rsidR="002A39DE" w:rsidRPr="00847242">
              <w:rPr>
                <w:rFonts w:ascii="AL-Mohanad" w:hAnsi="AL-Mohanad" w:hint="cs"/>
                <w:color w:val="000000" w:themeColor="text1"/>
                <w:sz w:val="24"/>
                <w:szCs w:val="24"/>
                <w:rtl/>
              </w:rPr>
              <w:t>الثوري</w:t>
            </w:r>
            <w:r w:rsidR="002A39DE" w:rsidRPr="00847242">
              <w:rPr>
                <w:rFonts w:ascii="AL-Mohanad" w:hAnsi="AL-Mohanad"/>
                <w:color w:val="000000" w:themeColor="text1"/>
                <w:sz w:val="24"/>
                <w:szCs w:val="24"/>
                <w:rtl/>
              </w:rPr>
              <w:t xml:space="preserve"> </w:t>
            </w:r>
            <w:r w:rsidR="002A39DE" w:rsidRPr="00847242">
              <w:rPr>
                <w:rFonts w:ascii="AL-Mohanad" w:hAnsi="AL-Mohanad" w:hint="cs"/>
                <w:color w:val="000000" w:themeColor="text1"/>
                <w:sz w:val="24"/>
                <w:szCs w:val="24"/>
                <w:rtl/>
              </w:rPr>
              <w:t>له</w:t>
            </w:r>
            <w:r w:rsidR="005968C1" w:rsidRPr="00847242">
              <w:rPr>
                <w:rFonts w:ascii="AL-Mohanad" w:hAnsi="AL-Mohanad" w:cs="Mosawi"/>
                <w:color w:val="000000" w:themeColor="text1"/>
                <w:sz w:val="24"/>
                <w:szCs w:val="22"/>
                <w:rtl/>
              </w:rPr>
              <w:t>×</w:t>
            </w:r>
            <w:r w:rsidR="003B7EB7">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2A39DE" w:rsidP="00E9155A">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جعفر بن محمد الصادق</w:t>
            </w:r>
            <w:r w:rsidR="005968C1" w:rsidRPr="00847242">
              <w:rPr>
                <w:rFonts w:ascii="AL-Mohanad" w:hAnsi="AL-Mohanad" w:cs="Mosawi"/>
                <w:color w:val="000000" w:themeColor="text1"/>
                <w:sz w:val="24"/>
                <w:szCs w:val="22"/>
                <w:rtl/>
              </w:rPr>
              <w:t>×</w:t>
            </w:r>
            <w:r w:rsidR="00E9155A" w:rsidRPr="00847242">
              <w:rPr>
                <w:rFonts w:ascii="AL-Mohanad" w:hAnsi="AL-Mohanad"/>
                <w:color w:val="000000" w:themeColor="text1"/>
                <w:sz w:val="24"/>
                <w:szCs w:val="24"/>
                <w:rtl/>
              </w:rPr>
              <w:t>(80</w:t>
            </w:r>
            <w:r w:rsidR="00E9155A" w:rsidRPr="00847242">
              <w:rPr>
                <w:rFonts w:ascii="AL-Mohanad" w:hAnsi="AL-Mohanad" w:hint="cs"/>
                <w:color w:val="000000" w:themeColor="text1"/>
                <w:sz w:val="24"/>
                <w:szCs w:val="24"/>
                <w:rtl/>
              </w:rPr>
              <w:t xml:space="preserve"> </w:t>
            </w:r>
            <w:r w:rsidR="00E9155A" w:rsidRPr="00847242">
              <w:rPr>
                <w:rFonts w:ascii="AL-Mohanad" w:hAnsi="AL-Mohanad"/>
                <w:color w:val="000000" w:themeColor="text1"/>
                <w:sz w:val="24"/>
                <w:szCs w:val="24"/>
                <w:rtl/>
              </w:rPr>
              <w:t>ـ 148 هـ)</w:t>
            </w:r>
            <w:r w:rsidR="00E9155A" w:rsidRPr="00847242">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أخبار مك</w:t>
            </w:r>
            <w:r w:rsidR="00E9155A"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ة</w:t>
            </w:r>
            <w:r w:rsidR="003B7EB7">
              <w:rPr>
                <w:rFonts w:ascii="AL-Mohanad" w:hAnsi="AL-Mohanad" w:hint="cs"/>
                <w:color w:val="000000" w:themeColor="text1"/>
                <w:sz w:val="24"/>
                <w:szCs w:val="24"/>
                <w:rtl/>
              </w:rPr>
              <w:t>.</w:t>
            </w:r>
          </w:p>
        </w:tc>
      </w:tr>
      <w:tr w:rsidR="00E9155A" w:rsidRPr="007A0E56" w:rsidTr="00B42244">
        <w:trPr>
          <w:jc w:val="center"/>
        </w:trPr>
        <w:tc>
          <w:tcPr>
            <w:tcW w:w="659" w:type="dxa"/>
            <w:shd w:val="clear" w:color="auto" w:fill="auto"/>
            <w:vAlign w:val="center"/>
          </w:tcPr>
          <w:p w:rsidR="00E9155A" w:rsidRPr="00847242" w:rsidRDefault="00E9155A" w:rsidP="00B42244">
            <w:pPr>
              <w:ind w:firstLine="0"/>
              <w:jc w:val="center"/>
              <w:rPr>
                <w:rFonts w:ascii="AL-Mohanad" w:hAnsi="AL-Mohanad"/>
                <w:b/>
                <w:bCs/>
                <w:color w:val="000000" w:themeColor="text1"/>
                <w:sz w:val="24"/>
                <w:szCs w:val="24"/>
                <w:rtl/>
              </w:rPr>
            </w:pPr>
            <w:r w:rsidRPr="00847242">
              <w:rPr>
                <w:rFonts w:ascii="AL-Mohanad" w:hAnsi="AL-Mohanad"/>
                <w:b/>
                <w:bCs/>
                <w:color w:val="000000" w:themeColor="text1"/>
                <w:sz w:val="24"/>
                <w:szCs w:val="24"/>
                <w:rtl/>
              </w:rPr>
              <w:lastRenderedPageBreak/>
              <w:t>24</w:t>
            </w:r>
          </w:p>
        </w:tc>
        <w:tc>
          <w:tcPr>
            <w:tcW w:w="659" w:type="dxa"/>
            <w:shd w:val="clear" w:color="auto" w:fill="auto"/>
            <w:vAlign w:val="center"/>
          </w:tcPr>
          <w:p w:rsidR="00E9155A" w:rsidRPr="00847242" w:rsidRDefault="00E9155A" w:rsidP="00B42244">
            <w:pPr>
              <w:ind w:firstLine="0"/>
              <w:jc w:val="center"/>
              <w:rPr>
                <w:rFonts w:ascii="AL-Mohanad" w:hAnsi="AL-Mohanad"/>
                <w:b/>
                <w:bCs/>
                <w:color w:val="000000" w:themeColor="text1"/>
                <w:sz w:val="24"/>
                <w:szCs w:val="24"/>
                <w:rtl/>
              </w:rPr>
            </w:pPr>
            <w:r w:rsidRPr="00847242">
              <w:rPr>
                <w:rFonts w:ascii="AL-Mohanad" w:hAnsi="AL-Mohanad"/>
                <w:b/>
                <w:bCs/>
                <w:color w:val="000000" w:themeColor="text1"/>
                <w:sz w:val="24"/>
                <w:szCs w:val="24"/>
                <w:rtl/>
              </w:rPr>
              <w:t>8</w:t>
            </w:r>
          </w:p>
        </w:tc>
        <w:tc>
          <w:tcPr>
            <w:tcW w:w="1125" w:type="dxa"/>
            <w:shd w:val="clear" w:color="auto" w:fill="auto"/>
            <w:vAlign w:val="center"/>
          </w:tcPr>
          <w:p w:rsidR="00E9155A" w:rsidRPr="00847242" w:rsidRDefault="00E9155A"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بحار الأنوار.</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lang w:bidi="fa-IR"/>
              </w:rPr>
              <w:t>التوحيد</w:t>
            </w:r>
            <w:r w:rsidR="003B7EB7">
              <w:rPr>
                <w:rFonts w:ascii="AL-Mohanad" w:hAnsi="AL-Mohanad" w:hint="cs"/>
                <w:color w:val="000000" w:themeColor="text1"/>
                <w:sz w:val="24"/>
                <w:szCs w:val="24"/>
                <w:rtl/>
                <w:lang w:bidi="fa-IR"/>
              </w:rPr>
              <w:t>.</w:t>
            </w:r>
          </w:p>
        </w:tc>
        <w:tc>
          <w:tcPr>
            <w:tcW w:w="1125" w:type="dxa"/>
            <w:shd w:val="clear" w:color="auto" w:fill="auto"/>
            <w:vAlign w:val="center"/>
          </w:tcPr>
          <w:p w:rsidR="00E9155A" w:rsidRPr="00847242" w:rsidRDefault="00E9155A" w:rsidP="003B7EB7">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أنشأ [علي</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بن أبي طالب</w:t>
            </w:r>
            <w:r w:rsidR="005968C1" w:rsidRPr="00847242">
              <w:rPr>
                <w:rFonts w:ascii="AL-Mohanad" w:hAnsi="AL-Mohanad" w:cs="Mosawi"/>
                <w:color w:val="000000" w:themeColor="text1"/>
                <w:sz w:val="24"/>
                <w:szCs w:val="22"/>
                <w:rtl/>
                <w:lang w:bidi="fa-IR"/>
              </w:rPr>
              <w:t>×</w:t>
            </w:r>
            <w:r w:rsidRPr="00847242">
              <w:rPr>
                <w:rFonts w:ascii="AL-Mohanad" w:hAnsi="AL-Mohanad"/>
                <w:color w:val="000000" w:themeColor="text1"/>
                <w:sz w:val="24"/>
                <w:szCs w:val="24"/>
                <w:rtl/>
                <w:lang w:bidi="fa-IR"/>
              </w:rPr>
              <w:t xml:space="preserve">] </w:t>
            </w:r>
            <w:r w:rsidRPr="00847242">
              <w:rPr>
                <w:rFonts w:ascii="AL-Mohanad" w:hAnsi="AL-Mohanad"/>
                <w:color w:val="000000" w:themeColor="text1"/>
                <w:sz w:val="24"/>
                <w:szCs w:val="24"/>
                <w:rtl/>
              </w:rPr>
              <w:t>يقول</w:t>
            </w:r>
            <w:r w:rsidR="003B7EB7">
              <w:rPr>
                <w:rFonts w:ascii="AL-Mohanad" w:hAnsi="AL-Mohanad" w:hint="cs"/>
                <w:color w:val="000000" w:themeColor="text1"/>
                <w:sz w:val="24"/>
                <w:szCs w:val="24"/>
                <w:rtl/>
              </w:rPr>
              <w:t>:</w:t>
            </w:r>
          </w:p>
        </w:tc>
        <w:tc>
          <w:tcPr>
            <w:tcW w:w="1126" w:type="dxa"/>
            <w:shd w:val="clear" w:color="auto" w:fill="auto"/>
            <w:vAlign w:val="center"/>
          </w:tcPr>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الإمام علي</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بن أبي طالب</w:t>
            </w:r>
            <w:r w:rsidR="005968C1" w:rsidRPr="00847242">
              <w:rPr>
                <w:rFonts w:ascii="AL-Mohanad" w:hAnsi="AL-Mohanad" w:cs="Mosawi"/>
                <w:color w:val="000000" w:themeColor="text1"/>
                <w:sz w:val="24"/>
                <w:szCs w:val="22"/>
                <w:rtl/>
              </w:rPr>
              <w:t>×</w:t>
            </w:r>
            <w:r w:rsidR="003B7EB7">
              <w:rPr>
                <w:rFonts w:ascii="AL-Mohanad" w:hAnsi="AL-Mohanad" w:hint="cs"/>
                <w:color w:val="000000" w:themeColor="text1"/>
                <w:sz w:val="24"/>
                <w:szCs w:val="24"/>
                <w:rtl/>
              </w:rPr>
              <w:t xml:space="preserve"> </w:t>
            </w:r>
            <w:r w:rsidRPr="00847242">
              <w:rPr>
                <w:rFonts w:ascii="AL-Mohanad" w:hAnsi="AL-Mohanad"/>
                <w:color w:val="000000" w:themeColor="text1"/>
                <w:sz w:val="24"/>
                <w:szCs w:val="24"/>
                <w:rtl/>
              </w:rPr>
              <w:t>(23 ـ 40هـ)</w:t>
            </w:r>
            <w:r w:rsidR="003B7EB7">
              <w:rPr>
                <w:rFonts w:ascii="AL-Mohanad" w:hAnsi="AL-Mohanad" w:hint="cs"/>
                <w:color w:val="000000" w:themeColor="text1"/>
                <w:sz w:val="24"/>
                <w:szCs w:val="24"/>
                <w:rtl/>
              </w:rPr>
              <w:t>.</w:t>
            </w:r>
          </w:p>
        </w:tc>
        <w:tc>
          <w:tcPr>
            <w:tcW w:w="1126" w:type="dxa"/>
            <w:shd w:val="clear" w:color="auto" w:fill="auto"/>
            <w:vAlign w:val="center"/>
          </w:tcPr>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 xml:space="preserve">ديوان </w:t>
            </w:r>
            <w:r w:rsidRPr="00847242">
              <w:rPr>
                <w:rFonts w:ascii="AL-Mohanad" w:hAnsi="AL-Mohanad" w:hint="cs"/>
                <w:color w:val="000000" w:themeColor="text1"/>
                <w:sz w:val="24"/>
                <w:szCs w:val="24"/>
                <w:rtl/>
              </w:rPr>
              <w:t>ال</w:t>
            </w:r>
            <w:r w:rsidRPr="00847242">
              <w:rPr>
                <w:rFonts w:ascii="AL-Mohanad" w:hAnsi="AL-Mohanad"/>
                <w:color w:val="000000" w:themeColor="text1"/>
                <w:sz w:val="24"/>
                <w:szCs w:val="24"/>
                <w:rtl/>
              </w:rPr>
              <w:t>إمام علي</w:t>
            </w:r>
            <w:r w:rsidRPr="00847242">
              <w:rPr>
                <w:rFonts w:ascii="AL-Mohanad" w:hAnsi="AL-Mohanad" w:hint="cs"/>
                <w:color w:val="000000" w:themeColor="text1"/>
                <w:sz w:val="24"/>
                <w:szCs w:val="24"/>
                <w:rtl/>
              </w:rPr>
              <w:t>ّ</w:t>
            </w:r>
            <w:r w:rsidR="005968C1" w:rsidRPr="00847242">
              <w:rPr>
                <w:rFonts w:ascii="AL-Mohanad" w:hAnsi="AL-Mohanad" w:cs="Mosawi"/>
                <w:color w:val="000000" w:themeColor="text1"/>
                <w:sz w:val="24"/>
                <w:szCs w:val="22"/>
                <w:rtl/>
              </w:rPr>
              <w:t>×</w:t>
            </w:r>
            <w:r w:rsidR="003B7EB7">
              <w:rPr>
                <w:rFonts w:ascii="AL-Mohanad" w:hAnsi="AL-Mohanad" w:hint="cs"/>
                <w:color w:val="000000" w:themeColor="text1"/>
                <w:sz w:val="24"/>
                <w:szCs w:val="24"/>
                <w:rtl/>
              </w:rPr>
              <w:t>.</w:t>
            </w:r>
          </w:p>
        </w:tc>
      </w:tr>
      <w:tr w:rsidR="00E9155A" w:rsidRPr="007A0E56" w:rsidTr="00B42244">
        <w:trPr>
          <w:jc w:val="center"/>
        </w:trPr>
        <w:tc>
          <w:tcPr>
            <w:tcW w:w="659" w:type="dxa"/>
            <w:shd w:val="clear" w:color="auto" w:fill="auto"/>
            <w:vAlign w:val="center"/>
          </w:tcPr>
          <w:p w:rsidR="00E9155A" w:rsidRPr="00847242" w:rsidRDefault="00E9155A"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25</w:t>
            </w:r>
          </w:p>
        </w:tc>
        <w:tc>
          <w:tcPr>
            <w:tcW w:w="659" w:type="dxa"/>
            <w:shd w:val="clear" w:color="auto" w:fill="auto"/>
            <w:vAlign w:val="center"/>
          </w:tcPr>
          <w:p w:rsidR="00E9155A" w:rsidRPr="00847242" w:rsidRDefault="00E9155A"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w:t>
            </w:r>
          </w:p>
        </w:tc>
        <w:tc>
          <w:tcPr>
            <w:tcW w:w="1125" w:type="dxa"/>
            <w:shd w:val="clear" w:color="auto" w:fill="auto"/>
            <w:vAlign w:val="center"/>
          </w:tcPr>
          <w:p w:rsidR="00E9155A" w:rsidRPr="00847242" w:rsidRDefault="00E9155A"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بحار الأنوار.</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كشف الغم</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ة.</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المناقب</w:t>
            </w:r>
            <w:r w:rsidR="003B7EB7">
              <w:rPr>
                <w:rFonts w:ascii="AL-Mohanad" w:hAnsi="AL-Mohanad" w:hint="cs"/>
                <w:color w:val="000000" w:themeColor="text1"/>
                <w:sz w:val="24"/>
                <w:szCs w:val="24"/>
                <w:rtl/>
              </w:rPr>
              <w:t>.</w:t>
            </w:r>
          </w:p>
        </w:tc>
        <w:tc>
          <w:tcPr>
            <w:tcW w:w="1125" w:type="dxa"/>
            <w:shd w:val="clear" w:color="auto" w:fill="auto"/>
            <w:vAlign w:val="center"/>
          </w:tcPr>
          <w:p w:rsidR="00E9155A" w:rsidRPr="00847242" w:rsidRDefault="00E9155A" w:rsidP="003B7EB7">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شعرٌ</w:t>
            </w:r>
          </w:p>
        </w:tc>
        <w:tc>
          <w:tcPr>
            <w:tcW w:w="1126" w:type="dxa"/>
            <w:shd w:val="clear" w:color="auto" w:fill="auto"/>
            <w:vAlign w:val="center"/>
          </w:tcPr>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الإمام علي</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بن الحسين زين العابدين</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(38 ـ 94هـ)</w:t>
            </w:r>
            <w:r w:rsidR="003B7EB7">
              <w:rPr>
                <w:rFonts w:ascii="AL-Mohanad" w:hAnsi="AL-Mohanad" w:hint="cs"/>
                <w:color w:val="000000" w:themeColor="text1"/>
                <w:sz w:val="24"/>
                <w:szCs w:val="24"/>
                <w:rtl/>
              </w:rPr>
              <w:t>.</w:t>
            </w:r>
          </w:p>
        </w:tc>
        <w:tc>
          <w:tcPr>
            <w:tcW w:w="1126" w:type="dxa"/>
            <w:shd w:val="clear" w:color="auto" w:fill="auto"/>
            <w:vAlign w:val="center"/>
          </w:tcPr>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بحار الأنوار.</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كشف الغم</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ة.</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المناقب</w:t>
            </w:r>
            <w:r w:rsidR="003B7EB7">
              <w:rPr>
                <w:rFonts w:ascii="AL-Mohanad" w:hAnsi="AL-Mohanad" w:hint="cs"/>
                <w:color w:val="000000" w:themeColor="text1"/>
                <w:sz w:val="24"/>
                <w:szCs w:val="24"/>
                <w:rtl/>
              </w:rPr>
              <w:t>.</w:t>
            </w:r>
          </w:p>
        </w:tc>
      </w:tr>
      <w:tr w:rsidR="00E9155A" w:rsidRPr="007A0E56" w:rsidTr="00B42244">
        <w:trPr>
          <w:jc w:val="center"/>
        </w:trPr>
        <w:tc>
          <w:tcPr>
            <w:tcW w:w="659" w:type="dxa"/>
            <w:shd w:val="clear" w:color="auto" w:fill="auto"/>
            <w:vAlign w:val="center"/>
          </w:tcPr>
          <w:p w:rsidR="00E9155A" w:rsidRPr="00847242" w:rsidRDefault="00E9155A"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26</w:t>
            </w:r>
          </w:p>
        </w:tc>
        <w:tc>
          <w:tcPr>
            <w:tcW w:w="659" w:type="dxa"/>
            <w:shd w:val="clear" w:color="auto" w:fill="auto"/>
            <w:vAlign w:val="center"/>
          </w:tcPr>
          <w:p w:rsidR="00E9155A" w:rsidRPr="00847242" w:rsidRDefault="00E9155A"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w:t>
            </w:r>
          </w:p>
        </w:tc>
        <w:tc>
          <w:tcPr>
            <w:tcW w:w="1125" w:type="dxa"/>
            <w:shd w:val="clear" w:color="auto" w:fill="auto"/>
            <w:vAlign w:val="center"/>
          </w:tcPr>
          <w:p w:rsidR="00E9155A" w:rsidRPr="00847242" w:rsidRDefault="00E9155A"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E9155A" w:rsidRPr="00847242" w:rsidRDefault="00E9155A"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بحار الأنوار.</w:t>
            </w:r>
          </w:p>
          <w:p w:rsidR="00E9155A" w:rsidRPr="00847242" w:rsidRDefault="00E9155A"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المناقب.</w:t>
            </w:r>
          </w:p>
          <w:p w:rsidR="00E9155A" w:rsidRPr="00847242" w:rsidRDefault="00E9155A"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مستدرك الوسائل.</w:t>
            </w:r>
          </w:p>
          <w:p w:rsidR="00E9155A" w:rsidRPr="00847242" w:rsidRDefault="00E9155A"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أمالي الصدوق.</w:t>
            </w:r>
          </w:p>
          <w:p w:rsidR="00E9155A" w:rsidRPr="00847242" w:rsidRDefault="00E9155A"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روضة الواعظين.</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lang w:bidi="fa-IR"/>
              </w:rPr>
              <w:t>كمال الدين</w:t>
            </w:r>
            <w:r w:rsidRPr="00847242">
              <w:rPr>
                <w:rFonts w:ascii="AL-Mohanad" w:hAnsi="AL-Mohanad" w:hint="cs"/>
                <w:color w:val="000000" w:themeColor="text1"/>
                <w:sz w:val="24"/>
                <w:szCs w:val="24"/>
                <w:rtl/>
                <w:lang w:bidi="fa-IR"/>
              </w:rPr>
              <w:t>.</w:t>
            </w:r>
          </w:p>
        </w:tc>
        <w:tc>
          <w:tcPr>
            <w:tcW w:w="1125" w:type="dxa"/>
            <w:shd w:val="clear" w:color="auto" w:fill="auto"/>
            <w:vAlign w:val="center"/>
          </w:tcPr>
          <w:p w:rsidR="00E9155A" w:rsidRPr="00847242" w:rsidRDefault="00E9155A" w:rsidP="003B7EB7">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lang w:bidi="fa-IR"/>
              </w:rPr>
              <w:t>تمثّل بقول أبي‌خراش</w:t>
            </w:r>
            <w:r w:rsidR="003B7EB7">
              <w:rPr>
                <w:rFonts w:ascii="AL-Mohanad" w:hAnsi="AL-Mohanad" w:hint="cs"/>
                <w:color w:val="000000" w:themeColor="text1"/>
                <w:sz w:val="24"/>
                <w:szCs w:val="24"/>
                <w:rtl/>
              </w:rPr>
              <w:t>:</w:t>
            </w:r>
          </w:p>
        </w:tc>
        <w:tc>
          <w:tcPr>
            <w:tcW w:w="1126" w:type="dxa"/>
            <w:shd w:val="clear" w:color="auto" w:fill="auto"/>
            <w:vAlign w:val="center"/>
          </w:tcPr>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أبو‌</w:t>
            </w:r>
            <w:r w:rsidRPr="00847242">
              <w:rPr>
                <w:rFonts w:ascii="AL-Mohanad" w:hAnsi="AL-Mohanad" w:hint="cs"/>
                <w:color w:val="000000" w:themeColor="text1"/>
                <w:sz w:val="24"/>
                <w:szCs w:val="24"/>
                <w:rtl/>
              </w:rPr>
              <w:t xml:space="preserve"> </w:t>
            </w:r>
            <w:r w:rsidRPr="00847242">
              <w:rPr>
                <w:rFonts w:ascii="AL-Mohanad" w:hAnsi="AL-Mohanad"/>
                <w:color w:val="000000" w:themeColor="text1"/>
                <w:sz w:val="24"/>
                <w:szCs w:val="24"/>
                <w:rtl/>
              </w:rPr>
              <w:t>خراش الهذلي(؟ ـ 15هـ)</w:t>
            </w:r>
            <w:r w:rsidR="003B7EB7">
              <w:rPr>
                <w:rFonts w:ascii="AL-Mohanad" w:hAnsi="AL-Mohanad" w:hint="cs"/>
                <w:color w:val="000000" w:themeColor="text1"/>
                <w:sz w:val="24"/>
                <w:szCs w:val="24"/>
                <w:rtl/>
              </w:rPr>
              <w:t>.</w:t>
            </w:r>
          </w:p>
        </w:tc>
        <w:tc>
          <w:tcPr>
            <w:tcW w:w="1126" w:type="dxa"/>
            <w:shd w:val="clear" w:color="auto" w:fill="auto"/>
            <w:vAlign w:val="center"/>
          </w:tcPr>
          <w:p w:rsidR="00E9155A" w:rsidRPr="00847242" w:rsidRDefault="00E9155A"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الأغاني.</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lang w:bidi="fa-IR"/>
              </w:rPr>
              <w:t>ديوان الهذلي</w:t>
            </w:r>
            <w:r w:rsidRPr="00847242">
              <w:rPr>
                <w:rFonts w:ascii="AL-Mohanad" w:hAnsi="AL-Mohanad" w:hint="cs"/>
                <w:color w:val="000000" w:themeColor="text1"/>
                <w:sz w:val="24"/>
                <w:szCs w:val="24"/>
                <w:rtl/>
                <w:lang w:bidi="fa-IR"/>
              </w:rPr>
              <w:t>ّ</w:t>
            </w:r>
            <w:r w:rsidRPr="00847242">
              <w:rPr>
                <w:rFonts w:ascii="AL-Mohanad" w:hAnsi="AL-Mohanad"/>
                <w:color w:val="000000" w:themeColor="text1"/>
                <w:sz w:val="24"/>
                <w:szCs w:val="24"/>
                <w:rtl/>
                <w:lang w:bidi="fa-IR"/>
              </w:rPr>
              <w:t>ين</w:t>
            </w:r>
            <w:r w:rsidR="003B7EB7">
              <w:rPr>
                <w:rFonts w:ascii="AL-Mohanad" w:hAnsi="AL-Mohanad" w:hint="cs"/>
                <w:color w:val="000000" w:themeColor="text1"/>
                <w:sz w:val="24"/>
                <w:szCs w:val="24"/>
                <w:rtl/>
              </w:rPr>
              <w:t>.</w:t>
            </w:r>
          </w:p>
        </w:tc>
      </w:tr>
      <w:tr w:rsidR="00E9155A" w:rsidRPr="007A0E56" w:rsidTr="00B42244">
        <w:trPr>
          <w:jc w:val="center"/>
        </w:trPr>
        <w:tc>
          <w:tcPr>
            <w:tcW w:w="659" w:type="dxa"/>
            <w:shd w:val="clear" w:color="auto" w:fill="auto"/>
            <w:vAlign w:val="center"/>
          </w:tcPr>
          <w:p w:rsidR="00E9155A" w:rsidRPr="00847242" w:rsidRDefault="00E9155A"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27</w:t>
            </w:r>
          </w:p>
        </w:tc>
        <w:tc>
          <w:tcPr>
            <w:tcW w:w="659" w:type="dxa"/>
            <w:shd w:val="clear" w:color="auto" w:fill="auto"/>
            <w:vAlign w:val="center"/>
          </w:tcPr>
          <w:p w:rsidR="00E9155A" w:rsidRPr="00847242" w:rsidRDefault="00E9155A"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3</w:t>
            </w:r>
          </w:p>
        </w:tc>
        <w:tc>
          <w:tcPr>
            <w:tcW w:w="1125" w:type="dxa"/>
            <w:shd w:val="clear" w:color="auto" w:fill="auto"/>
            <w:vAlign w:val="center"/>
          </w:tcPr>
          <w:p w:rsidR="00E9155A" w:rsidRPr="00847242" w:rsidRDefault="00E9155A"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lang w:bidi="fa-IR"/>
              </w:rPr>
              <w:t>الكافي</w:t>
            </w:r>
            <w:r w:rsidRPr="00847242">
              <w:rPr>
                <w:rFonts w:ascii="AL-Mohanad" w:hAnsi="AL-Mohanad"/>
                <w:color w:val="000000" w:themeColor="text1"/>
                <w:sz w:val="24"/>
                <w:szCs w:val="24"/>
                <w:rtl/>
              </w:rPr>
              <w:t>.</w:t>
            </w:r>
          </w:p>
          <w:p w:rsidR="00E9155A" w:rsidRPr="00847242" w:rsidRDefault="00E9155A"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بحار الأنوار.</w:t>
            </w:r>
          </w:p>
          <w:p w:rsidR="00E9155A" w:rsidRPr="00847242" w:rsidRDefault="00E9155A"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وسائل الشيعة</w:t>
            </w:r>
            <w:r w:rsidR="003B7EB7">
              <w:rPr>
                <w:rFonts w:ascii="AL-Mohanad" w:hAnsi="AL-Mohanad" w:hint="cs"/>
                <w:color w:val="000000" w:themeColor="text1"/>
                <w:sz w:val="24"/>
                <w:szCs w:val="24"/>
                <w:rtl/>
                <w:lang w:bidi="fa-IR"/>
              </w:rPr>
              <w:t>.</w:t>
            </w:r>
          </w:p>
        </w:tc>
        <w:tc>
          <w:tcPr>
            <w:tcW w:w="1125" w:type="dxa"/>
            <w:shd w:val="clear" w:color="auto" w:fill="auto"/>
            <w:vAlign w:val="center"/>
          </w:tcPr>
          <w:p w:rsidR="00E9155A" w:rsidRPr="00847242" w:rsidRDefault="00E9155A" w:rsidP="003B7EB7">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lang w:bidi="fa-IR"/>
              </w:rPr>
              <w:t>وقد قال الشاعر</w:t>
            </w:r>
            <w:r w:rsidR="003B7EB7">
              <w:rPr>
                <w:rFonts w:ascii="AL-Mohanad" w:hAnsi="AL-Mohanad" w:hint="cs"/>
                <w:color w:val="000000" w:themeColor="text1"/>
                <w:sz w:val="24"/>
                <w:szCs w:val="24"/>
                <w:rtl/>
              </w:rPr>
              <w:t>:</w:t>
            </w:r>
          </w:p>
        </w:tc>
        <w:tc>
          <w:tcPr>
            <w:tcW w:w="1126" w:type="dxa"/>
            <w:shd w:val="clear" w:color="auto" w:fill="auto"/>
            <w:vAlign w:val="center"/>
          </w:tcPr>
          <w:p w:rsidR="00E9155A" w:rsidRPr="00847242" w:rsidRDefault="00E9155A" w:rsidP="00E9155A">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1ـ الإمام علي</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بن أبي‌طالب</w:t>
            </w:r>
            <w:r w:rsidR="005968C1" w:rsidRPr="00847242">
              <w:rPr>
                <w:rFonts w:ascii="AL-Mohanad" w:hAnsi="AL-Mohanad" w:cs="Mosawi"/>
                <w:color w:val="000000" w:themeColor="text1"/>
                <w:sz w:val="24"/>
                <w:szCs w:val="22"/>
                <w:rtl/>
              </w:rPr>
              <w:t>×</w:t>
            </w:r>
            <w:r w:rsidRPr="00847242">
              <w:rPr>
                <w:rFonts w:ascii="AL-Mohanad" w:hAnsi="AL-Mohanad" w:hint="cs"/>
                <w:color w:val="000000" w:themeColor="text1"/>
                <w:sz w:val="24"/>
                <w:szCs w:val="24"/>
                <w:rtl/>
              </w:rPr>
              <w:t>.</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2ـ بش</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ار بن </w:t>
            </w:r>
            <w:r w:rsidRPr="00847242">
              <w:rPr>
                <w:rFonts w:ascii="AL-Mohanad" w:hAnsi="AL-Mohanad"/>
                <w:color w:val="000000" w:themeColor="text1"/>
                <w:sz w:val="24"/>
                <w:szCs w:val="24"/>
                <w:rtl/>
              </w:rPr>
              <w:lastRenderedPageBreak/>
              <w:t>برد(95 ـ 167هـ)</w:t>
            </w:r>
            <w:r w:rsidRPr="00847242">
              <w:rPr>
                <w:rFonts w:ascii="AL-Mohanad" w:hAnsi="AL-Mohanad" w:hint="cs"/>
                <w:color w:val="000000" w:themeColor="text1"/>
                <w:sz w:val="24"/>
                <w:szCs w:val="24"/>
                <w:rtl/>
              </w:rPr>
              <w:t>.</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3ـ أبو‌العتاهية</w:t>
            </w:r>
            <w:r w:rsidR="003B7EB7">
              <w:rPr>
                <w:rFonts w:ascii="AL-Mohanad" w:hAnsi="AL-Mohanad" w:hint="cs"/>
                <w:color w:val="000000" w:themeColor="text1"/>
                <w:sz w:val="24"/>
                <w:szCs w:val="24"/>
                <w:rtl/>
              </w:rPr>
              <w:t xml:space="preserve"> </w:t>
            </w:r>
            <w:r w:rsidRPr="00847242">
              <w:rPr>
                <w:rFonts w:ascii="AL-Mohanad" w:hAnsi="AL-Mohanad"/>
                <w:color w:val="000000" w:themeColor="text1"/>
                <w:sz w:val="24"/>
                <w:szCs w:val="24"/>
                <w:rtl/>
              </w:rPr>
              <w:t>(130 ـ 211هـ)</w:t>
            </w:r>
            <w:r w:rsidRPr="00847242">
              <w:rPr>
                <w:rFonts w:ascii="AL-Mohanad" w:hAnsi="AL-Mohanad" w:hint="cs"/>
                <w:color w:val="000000" w:themeColor="text1"/>
                <w:sz w:val="24"/>
                <w:szCs w:val="24"/>
                <w:rtl/>
              </w:rPr>
              <w:t>.</w:t>
            </w:r>
          </w:p>
        </w:tc>
        <w:tc>
          <w:tcPr>
            <w:tcW w:w="1126" w:type="dxa"/>
            <w:shd w:val="clear" w:color="auto" w:fill="auto"/>
            <w:vAlign w:val="center"/>
          </w:tcPr>
          <w:p w:rsidR="00E9155A" w:rsidRPr="00847242" w:rsidRDefault="00F21952" w:rsidP="00F21952">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lastRenderedPageBreak/>
              <w:t>1</w:t>
            </w:r>
            <w:r w:rsidR="00E9155A" w:rsidRPr="00847242">
              <w:rPr>
                <w:rFonts w:ascii="AL-Mohanad" w:hAnsi="AL-Mohanad"/>
                <w:color w:val="000000" w:themeColor="text1"/>
                <w:sz w:val="24"/>
                <w:szCs w:val="24"/>
                <w:rtl/>
              </w:rPr>
              <w:t xml:space="preserve">ـ ديوان </w:t>
            </w:r>
            <w:r w:rsidRPr="00847242">
              <w:rPr>
                <w:rFonts w:ascii="AL-Mohanad" w:hAnsi="AL-Mohanad" w:hint="cs"/>
                <w:color w:val="000000" w:themeColor="text1"/>
                <w:sz w:val="24"/>
                <w:szCs w:val="24"/>
                <w:rtl/>
              </w:rPr>
              <w:t>الإ</w:t>
            </w:r>
            <w:r w:rsidR="00E9155A" w:rsidRPr="00847242">
              <w:rPr>
                <w:rFonts w:ascii="AL-Mohanad" w:hAnsi="AL-Mohanad"/>
                <w:color w:val="000000" w:themeColor="text1"/>
                <w:sz w:val="24"/>
                <w:szCs w:val="24"/>
                <w:rtl/>
              </w:rPr>
              <w:t>مام علي</w:t>
            </w:r>
            <w:r w:rsidRPr="00847242">
              <w:rPr>
                <w:rFonts w:ascii="AL-Mohanad" w:hAnsi="AL-Mohanad" w:hint="cs"/>
                <w:color w:val="000000" w:themeColor="text1"/>
                <w:sz w:val="24"/>
                <w:szCs w:val="24"/>
                <w:rtl/>
              </w:rPr>
              <w:t>ّ</w:t>
            </w:r>
            <w:r w:rsidR="005968C1" w:rsidRPr="00847242">
              <w:rPr>
                <w:rFonts w:ascii="AL-Mohanad" w:hAnsi="AL-Mohanad" w:cs="Mosawi"/>
                <w:color w:val="000000" w:themeColor="text1"/>
                <w:sz w:val="24"/>
                <w:szCs w:val="22"/>
                <w:rtl/>
              </w:rPr>
              <w:t>×</w:t>
            </w:r>
            <w:r w:rsidRPr="00847242">
              <w:rPr>
                <w:rFonts w:ascii="AL-Mohanad" w:hAnsi="AL-Mohanad" w:hint="cs"/>
                <w:color w:val="000000" w:themeColor="text1"/>
                <w:sz w:val="24"/>
                <w:szCs w:val="24"/>
                <w:rtl/>
              </w:rPr>
              <w:t>.</w:t>
            </w:r>
          </w:p>
          <w:p w:rsidR="00E9155A" w:rsidRPr="00847242" w:rsidRDefault="00F21952"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2</w:t>
            </w:r>
            <w:r w:rsidR="00E9155A" w:rsidRPr="00847242">
              <w:rPr>
                <w:rFonts w:ascii="AL-Mohanad" w:hAnsi="AL-Mohanad"/>
                <w:color w:val="000000" w:themeColor="text1"/>
                <w:sz w:val="24"/>
                <w:szCs w:val="24"/>
                <w:rtl/>
              </w:rPr>
              <w:t>ـ ديوان بش</w:t>
            </w:r>
            <w:r w:rsidRPr="00847242">
              <w:rPr>
                <w:rFonts w:ascii="AL-Mohanad" w:hAnsi="AL-Mohanad" w:hint="cs"/>
                <w:color w:val="000000" w:themeColor="text1"/>
                <w:sz w:val="24"/>
                <w:szCs w:val="24"/>
                <w:rtl/>
              </w:rPr>
              <w:t>ّ</w:t>
            </w:r>
            <w:r w:rsidR="00E9155A" w:rsidRPr="00847242">
              <w:rPr>
                <w:rFonts w:ascii="AL-Mohanad" w:hAnsi="AL-Mohanad"/>
                <w:color w:val="000000" w:themeColor="text1"/>
                <w:sz w:val="24"/>
                <w:szCs w:val="24"/>
                <w:rtl/>
              </w:rPr>
              <w:t xml:space="preserve">ار بن </w:t>
            </w:r>
            <w:r w:rsidR="00E9155A" w:rsidRPr="00847242">
              <w:rPr>
                <w:rFonts w:ascii="AL-Mohanad" w:hAnsi="AL-Mohanad"/>
                <w:color w:val="000000" w:themeColor="text1"/>
                <w:sz w:val="24"/>
                <w:szCs w:val="24"/>
                <w:rtl/>
              </w:rPr>
              <w:lastRenderedPageBreak/>
              <w:t>برد</w:t>
            </w:r>
            <w:r w:rsidRPr="00847242">
              <w:rPr>
                <w:rFonts w:ascii="AL-Mohanad" w:hAnsi="AL-Mohanad" w:hint="cs"/>
                <w:color w:val="000000" w:themeColor="text1"/>
                <w:sz w:val="24"/>
                <w:szCs w:val="24"/>
                <w:rtl/>
              </w:rPr>
              <w:t>.</w:t>
            </w:r>
          </w:p>
          <w:p w:rsidR="00F21952" w:rsidRPr="00847242" w:rsidRDefault="00F21952"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3</w:t>
            </w:r>
            <w:r w:rsidR="00E9155A" w:rsidRPr="00847242">
              <w:rPr>
                <w:rFonts w:ascii="AL-Mohanad" w:hAnsi="AL-Mohanad"/>
                <w:color w:val="000000" w:themeColor="text1"/>
                <w:sz w:val="24"/>
                <w:szCs w:val="24"/>
                <w:rtl/>
              </w:rPr>
              <w:t>ـ ديوان أبي</w:t>
            </w:r>
            <w:r w:rsidRPr="00847242">
              <w:rPr>
                <w:rFonts w:ascii="AL-Mohanad" w:hAnsi="AL-Mohanad" w:hint="cs"/>
                <w:color w:val="000000" w:themeColor="text1"/>
                <w:sz w:val="24"/>
                <w:szCs w:val="24"/>
                <w:rtl/>
              </w:rPr>
              <w:t xml:space="preserve"> </w:t>
            </w:r>
            <w:r w:rsidRPr="00847242">
              <w:rPr>
                <w:rFonts w:ascii="AL-Mohanad" w:hAnsi="AL-Mohanad"/>
                <w:color w:val="000000" w:themeColor="text1"/>
                <w:sz w:val="24"/>
                <w:szCs w:val="24"/>
                <w:rtl/>
              </w:rPr>
              <w:t>‌العتاهية.</w:t>
            </w:r>
          </w:p>
          <w:p w:rsidR="00E9155A" w:rsidRPr="00847242" w:rsidRDefault="00E9155A"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الأغاني</w:t>
            </w:r>
            <w:r w:rsidR="003B7EB7">
              <w:rPr>
                <w:rFonts w:ascii="AL-Mohanad" w:hAnsi="AL-Mohanad" w:hint="cs"/>
                <w:color w:val="000000" w:themeColor="text1"/>
                <w:sz w:val="24"/>
                <w:szCs w:val="24"/>
                <w:rtl/>
              </w:rPr>
              <w:t>.</w:t>
            </w:r>
          </w:p>
        </w:tc>
      </w:tr>
      <w:tr w:rsidR="002A39DE" w:rsidRPr="007A0E56" w:rsidTr="00B42244">
        <w:trPr>
          <w:jc w:val="center"/>
        </w:trPr>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lastRenderedPageBreak/>
              <w:t>28</w:t>
            </w:r>
          </w:p>
        </w:tc>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lang w:bidi="fa-IR"/>
              </w:rPr>
            </w:pPr>
            <w:r w:rsidRPr="00847242">
              <w:rPr>
                <w:rFonts w:ascii="AL-Mohanad" w:hAnsi="AL-Mohanad"/>
                <w:color w:val="000000" w:themeColor="text1"/>
                <w:sz w:val="24"/>
                <w:szCs w:val="24"/>
                <w:rtl/>
              </w:rPr>
              <w:t>3</w:t>
            </w:r>
          </w:p>
        </w:tc>
        <w:tc>
          <w:tcPr>
            <w:tcW w:w="1125" w:type="dxa"/>
            <w:shd w:val="clear" w:color="auto" w:fill="auto"/>
            <w:vAlign w:val="center"/>
          </w:tcPr>
          <w:p w:rsidR="003D0E75" w:rsidRPr="00847242" w:rsidRDefault="002A39DE"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روائع ا</w:t>
            </w:r>
            <w:r w:rsidR="003D0E75" w:rsidRPr="00847242">
              <w:rPr>
                <w:rFonts w:ascii="AL-Mohanad" w:hAnsi="AL-Mohanad"/>
                <w:color w:val="000000" w:themeColor="text1"/>
                <w:sz w:val="24"/>
                <w:szCs w:val="24"/>
                <w:rtl/>
                <w:lang w:bidi="fa-IR"/>
              </w:rPr>
              <w:t>لأشعار من ديوان الأئمة الأطهار.</w:t>
            </w:r>
          </w:p>
          <w:p w:rsidR="003D0E75" w:rsidRPr="00847242" w:rsidRDefault="003D0E75"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ديوان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4"/>
                <w:szCs w:val="24"/>
                <w:rtl/>
                <w:lang w:bidi="fa-IR"/>
              </w:rPr>
              <w:t>.</w:t>
            </w:r>
          </w:p>
          <w:p w:rsidR="003D0E75"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lang w:bidi="fa-IR"/>
              </w:rPr>
              <w:t>حضرت صادق</w:t>
            </w:r>
            <w:r w:rsidR="005968C1" w:rsidRPr="00847242">
              <w:rPr>
                <w:rFonts w:ascii="AL-Mohanad" w:hAnsi="AL-Mohanad" w:cs="Mosawi"/>
                <w:color w:val="000000" w:themeColor="text1"/>
                <w:sz w:val="24"/>
                <w:szCs w:val="22"/>
                <w:rtl/>
              </w:rPr>
              <w:t>×</w:t>
            </w:r>
            <w:r w:rsidR="003D0E75" w:rsidRPr="00847242">
              <w:rPr>
                <w:rFonts w:ascii="AL-Mohanad" w:hAnsi="AL-Mohanad"/>
                <w:color w:val="000000" w:themeColor="text1"/>
                <w:sz w:val="24"/>
                <w:szCs w:val="24"/>
                <w:rtl/>
              </w:rPr>
              <w:t>.</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الدر</w:t>
            </w:r>
            <w:r w:rsidR="003D0E75"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الثمين</w:t>
            </w:r>
            <w:r w:rsidR="003B7EB7">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2A39DE" w:rsidP="003D0E75">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lang w:bidi="fa-IR"/>
              </w:rPr>
              <w:t>بحار الأنوار</w:t>
            </w:r>
            <w:r w:rsidR="003B7EB7">
              <w:rPr>
                <w:rFonts w:ascii="AL-Mohanad" w:hAnsi="AL-Mohanad" w:hint="cs"/>
                <w:color w:val="000000" w:themeColor="text1"/>
                <w:sz w:val="24"/>
                <w:szCs w:val="24"/>
                <w:rtl/>
                <w:lang w:bidi="fa-IR"/>
              </w:rPr>
              <w:t>.</w:t>
            </w:r>
          </w:p>
        </w:tc>
        <w:tc>
          <w:tcPr>
            <w:tcW w:w="1125" w:type="dxa"/>
            <w:shd w:val="clear" w:color="auto" w:fill="auto"/>
            <w:vAlign w:val="center"/>
          </w:tcPr>
          <w:p w:rsidR="002A39DE" w:rsidRPr="00847242" w:rsidRDefault="002A39DE" w:rsidP="00A424A6">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فقال</w:t>
            </w:r>
            <w:r w:rsidR="005968C1" w:rsidRPr="00847242">
              <w:rPr>
                <w:rFonts w:ascii="AL-Mohanad" w:hAnsi="AL-Mohanad" w:cs="Mosawi"/>
                <w:color w:val="000000" w:themeColor="text1"/>
                <w:sz w:val="24"/>
                <w:szCs w:val="22"/>
                <w:rtl/>
              </w:rPr>
              <w:t>×</w:t>
            </w:r>
            <w:r w:rsidR="003B7EB7">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3D0E75" w:rsidP="003D0E75">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1</w:t>
            </w:r>
            <w:r w:rsidR="002A39DE" w:rsidRPr="00847242">
              <w:rPr>
                <w:rFonts w:ascii="AL-Mohanad" w:hAnsi="AL-Mohanad"/>
                <w:color w:val="000000" w:themeColor="text1"/>
                <w:sz w:val="24"/>
                <w:szCs w:val="24"/>
                <w:rtl/>
              </w:rPr>
              <w:t>ـ الإمام علي</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بن أبي‌طالب</w:t>
            </w:r>
            <w:r w:rsidR="005968C1" w:rsidRPr="00847242">
              <w:rPr>
                <w:rFonts w:ascii="AL-Mohanad" w:hAnsi="AL-Mohanad" w:cs="Mosawi"/>
                <w:color w:val="000000" w:themeColor="text1"/>
                <w:sz w:val="24"/>
                <w:szCs w:val="22"/>
                <w:rtl/>
              </w:rPr>
              <w:t>×</w:t>
            </w:r>
            <w:r w:rsidR="002A39DE" w:rsidRPr="00847242">
              <w:rPr>
                <w:rFonts w:ascii="AL-Mohanad" w:hAnsi="AL-Mohanad"/>
                <w:color w:val="000000" w:themeColor="text1"/>
                <w:sz w:val="24"/>
                <w:szCs w:val="24"/>
                <w:rtl/>
              </w:rPr>
              <w:t>(23 ـ 40هـ)</w:t>
            </w:r>
            <w:r w:rsidRPr="00847242">
              <w:rPr>
                <w:rFonts w:ascii="AL-Mohanad" w:hAnsi="AL-Mohanad" w:hint="cs"/>
                <w:color w:val="000000" w:themeColor="text1"/>
                <w:sz w:val="24"/>
                <w:szCs w:val="24"/>
                <w:rtl/>
              </w:rPr>
              <w:t>.</w:t>
            </w:r>
          </w:p>
          <w:p w:rsidR="002A39DE" w:rsidRPr="00847242" w:rsidRDefault="003D0E75" w:rsidP="003D0E75">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2</w:t>
            </w:r>
            <w:r w:rsidR="002A39DE" w:rsidRPr="00847242">
              <w:rPr>
                <w:rFonts w:ascii="AL-Mohanad" w:hAnsi="AL-Mohanad"/>
                <w:color w:val="000000" w:themeColor="text1"/>
                <w:sz w:val="24"/>
                <w:szCs w:val="24"/>
                <w:rtl/>
              </w:rPr>
              <w:t>ـ بدون نسب</w:t>
            </w:r>
            <w:r w:rsidRPr="00847242">
              <w:rPr>
                <w:rFonts w:ascii="AL-Mohanad" w:hAnsi="AL-Mohanad" w:hint="cs"/>
                <w:color w:val="000000" w:themeColor="text1"/>
                <w:sz w:val="24"/>
                <w:szCs w:val="24"/>
                <w:rtl/>
              </w:rPr>
              <w:t>ة</w:t>
            </w:r>
            <w:r w:rsidR="003B7EB7">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3D0E75" w:rsidP="003D0E75">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1</w:t>
            </w:r>
            <w:r w:rsidR="002A39DE" w:rsidRPr="00847242">
              <w:rPr>
                <w:rFonts w:ascii="AL-Mohanad" w:hAnsi="AL-Mohanad"/>
                <w:color w:val="000000" w:themeColor="text1"/>
                <w:sz w:val="24"/>
                <w:szCs w:val="24"/>
                <w:rtl/>
              </w:rPr>
              <w:t xml:space="preserve">ـ ديوان </w:t>
            </w:r>
            <w:r w:rsidRPr="00847242">
              <w:rPr>
                <w:rFonts w:ascii="AL-Mohanad" w:hAnsi="AL-Mohanad" w:hint="cs"/>
                <w:color w:val="000000" w:themeColor="text1"/>
                <w:sz w:val="24"/>
                <w:szCs w:val="24"/>
                <w:rtl/>
              </w:rPr>
              <w:t>الإ</w:t>
            </w:r>
            <w:r w:rsidR="002A39DE" w:rsidRPr="00847242">
              <w:rPr>
                <w:rFonts w:ascii="AL-Mohanad" w:hAnsi="AL-Mohanad"/>
                <w:color w:val="000000" w:themeColor="text1"/>
                <w:sz w:val="24"/>
                <w:szCs w:val="24"/>
                <w:rtl/>
              </w:rPr>
              <w:t>مام علي</w:t>
            </w:r>
            <w:r w:rsidRPr="00847242">
              <w:rPr>
                <w:rFonts w:ascii="AL-Mohanad" w:hAnsi="AL-Mohanad" w:hint="cs"/>
                <w:color w:val="000000" w:themeColor="text1"/>
                <w:sz w:val="24"/>
                <w:szCs w:val="24"/>
                <w:rtl/>
              </w:rPr>
              <w:t>ّ</w:t>
            </w:r>
            <w:r w:rsidR="005968C1" w:rsidRPr="00847242">
              <w:rPr>
                <w:rFonts w:ascii="AL-Mohanad" w:hAnsi="AL-Mohanad" w:cs="Mosawi"/>
                <w:color w:val="000000" w:themeColor="text1"/>
                <w:sz w:val="24"/>
                <w:szCs w:val="22"/>
                <w:rtl/>
              </w:rPr>
              <w:t>×</w:t>
            </w:r>
            <w:r w:rsidRPr="00847242">
              <w:rPr>
                <w:rFonts w:ascii="AL-Mohanad" w:hAnsi="AL-Mohanad" w:hint="cs"/>
                <w:color w:val="000000" w:themeColor="text1"/>
                <w:sz w:val="24"/>
                <w:szCs w:val="24"/>
                <w:rtl/>
              </w:rPr>
              <w:t>.</w:t>
            </w:r>
          </w:p>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2ـ المستطرف.</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ربيع الأبرار</w:t>
            </w:r>
            <w:r w:rsidR="003D0E75" w:rsidRPr="00847242">
              <w:rPr>
                <w:rFonts w:ascii="AL-Mohanad" w:hAnsi="AL-Mohanad" w:hint="cs"/>
                <w:color w:val="000000" w:themeColor="text1"/>
                <w:sz w:val="24"/>
                <w:szCs w:val="24"/>
                <w:rtl/>
              </w:rPr>
              <w:t>.</w:t>
            </w:r>
          </w:p>
        </w:tc>
      </w:tr>
      <w:tr w:rsidR="002A39DE" w:rsidRPr="007A0E56" w:rsidTr="00B42244">
        <w:trPr>
          <w:jc w:val="center"/>
        </w:trPr>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29</w:t>
            </w:r>
          </w:p>
        </w:tc>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3</w:t>
            </w:r>
          </w:p>
        </w:tc>
        <w:tc>
          <w:tcPr>
            <w:tcW w:w="1125"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00A424A6">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rPr>
              <w:t>كشف الغم</w:t>
            </w:r>
            <w:r w:rsidR="003D0E75"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ة</w:t>
            </w:r>
            <w:r w:rsidR="00A424A6">
              <w:rPr>
                <w:rFonts w:ascii="AL-Mohanad" w:hAnsi="AL-Mohanad" w:hint="cs"/>
                <w:color w:val="000000" w:themeColor="text1"/>
                <w:sz w:val="24"/>
                <w:szCs w:val="24"/>
                <w:rtl/>
                <w:lang w:bidi="fa-IR"/>
              </w:rPr>
              <w:t>.</w:t>
            </w:r>
          </w:p>
        </w:tc>
        <w:tc>
          <w:tcPr>
            <w:tcW w:w="1125" w:type="dxa"/>
            <w:shd w:val="clear" w:color="auto" w:fill="auto"/>
            <w:vAlign w:val="center"/>
          </w:tcPr>
          <w:p w:rsidR="002A39DE" w:rsidRPr="00847242" w:rsidRDefault="002A39DE" w:rsidP="00A424A6">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أنشدني بعض العلوي</w:t>
            </w:r>
            <w:r w:rsidR="003D0E75"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ين</w:t>
            </w:r>
            <w:r w:rsidR="00A424A6">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الإمام جعفر بن محمد الصادق</w:t>
            </w:r>
            <w:r w:rsidR="005968C1" w:rsidRPr="00847242">
              <w:rPr>
                <w:rFonts w:ascii="AL-Mohanad" w:hAnsi="AL-Mohanad" w:cs="Mosawi"/>
                <w:color w:val="000000" w:themeColor="text1"/>
                <w:sz w:val="24"/>
                <w:szCs w:val="22"/>
                <w:rtl/>
              </w:rPr>
              <w:t>×</w:t>
            </w:r>
            <w:r w:rsidR="00A424A6">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سلك الدرر في أعيان القرن الثاني عشر</w:t>
            </w:r>
            <w:r w:rsidR="00A424A6">
              <w:rPr>
                <w:rFonts w:ascii="AL-Mohanad" w:hAnsi="AL-Mohanad" w:hint="cs"/>
                <w:color w:val="000000" w:themeColor="text1"/>
                <w:sz w:val="24"/>
                <w:szCs w:val="24"/>
                <w:rtl/>
                <w:lang w:bidi="fa-IR"/>
              </w:rPr>
              <w:t>.</w:t>
            </w:r>
          </w:p>
        </w:tc>
      </w:tr>
      <w:tr w:rsidR="003D0E75" w:rsidRPr="007A0E56" w:rsidTr="00B42244">
        <w:trPr>
          <w:jc w:val="center"/>
        </w:trPr>
        <w:tc>
          <w:tcPr>
            <w:tcW w:w="659" w:type="dxa"/>
            <w:shd w:val="clear" w:color="auto" w:fill="auto"/>
            <w:vAlign w:val="center"/>
          </w:tcPr>
          <w:p w:rsidR="003D0E75" w:rsidRPr="00847242" w:rsidRDefault="003D0E75"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30</w:t>
            </w:r>
          </w:p>
        </w:tc>
        <w:tc>
          <w:tcPr>
            <w:tcW w:w="659" w:type="dxa"/>
            <w:shd w:val="clear" w:color="auto" w:fill="auto"/>
            <w:vAlign w:val="center"/>
          </w:tcPr>
          <w:p w:rsidR="003D0E75" w:rsidRPr="00847242" w:rsidRDefault="003D0E75"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2</w:t>
            </w:r>
          </w:p>
        </w:tc>
        <w:tc>
          <w:tcPr>
            <w:tcW w:w="1125" w:type="dxa"/>
            <w:shd w:val="clear" w:color="auto" w:fill="auto"/>
            <w:vAlign w:val="center"/>
          </w:tcPr>
          <w:p w:rsidR="003D0E75" w:rsidRPr="00847242" w:rsidRDefault="003D0E75" w:rsidP="00A424A6">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00A424A6">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نقلاً عن الإمام الصادق لدخيّل</w:t>
            </w:r>
            <w:r w:rsidR="00A424A6">
              <w:rPr>
                <w:rFonts w:ascii="AL-Mohanad" w:hAnsi="AL-Mohanad" w:hint="cs"/>
                <w:color w:val="000000" w:themeColor="text1"/>
                <w:sz w:val="24"/>
                <w:szCs w:val="24"/>
                <w:rtl/>
              </w:rPr>
              <w:t>.</w:t>
            </w:r>
          </w:p>
        </w:tc>
        <w:tc>
          <w:tcPr>
            <w:tcW w:w="1126" w:type="dxa"/>
            <w:shd w:val="clear" w:color="auto" w:fill="auto"/>
            <w:vAlign w:val="center"/>
          </w:tcPr>
          <w:p w:rsidR="003D0E75" w:rsidRPr="00847242" w:rsidRDefault="003D0E75"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5" w:type="dxa"/>
            <w:shd w:val="clear" w:color="auto" w:fill="auto"/>
            <w:vAlign w:val="center"/>
          </w:tcPr>
          <w:p w:rsidR="003D0E75" w:rsidRPr="00847242" w:rsidRDefault="003D0E75"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1ـ الإمام علي</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بن الحسين زين العابدين</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(38 ـ 94هـ)</w:t>
            </w:r>
            <w:r w:rsidRPr="00847242">
              <w:rPr>
                <w:rFonts w:ascii="AL-Mohanad" w:hAnsi="AL-Mohanad" w:hint="cs"/>
                <w:color w:val="000000" w:themeColor="text1"/>
                <w:sz w:val="24"/>
                <w:szCs w:val="24"/>
                <w:rtl/>
              </w:rPr>
              <w:t>.</w:t>
            </w:r>
          </w:p>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2ـ بلا نسبة</w:t>
            </w:r>
            <w:r w:rsidRPr="00847242">
              <w:rPr>
                <w:rFonts w:ascii="AL-Mohanad" w:hAnsi="AL-Mohanad" w:hint="cs"/>
                <w:color w:val="000000" w:themeColor="text1"/>
                <w:sz w:val="24"/>
                <w:szCs w:val="24"/>
                <w:rtl/>
              </w:rPr>
              <w:t>.</w:t>
            </w:r>
          </w:p>
        </w:tc>
        <w:tc>
          <w:tcPr>
            <w:tcW w:w="1126" w:type="dxa"/>
            <w:shd w:val="clear" w:color="auto" w:fill="auto"/>
            <w:vAlign w:val="center"/>
          </w:tcPr>
          <w:p w:rsidR="003D0E75" w:rsidRPr="00847242" w:rsidRDefault="00A424A6" w:rsidP="00A424A6">
            <w:pPr>
              <w:ind w:firstLine="0"/>
              <w:jc w:val="lowKashida"/>
              <w:rPr>
                <w:rFonts w:ascii="AL-Mohanad" w:hAnsi="AL-Mohanad"/>
                <w:color w:val="000000" w:themeColor="text1"/>
                <w:sz w:val="24"/>
                <w:szCs w:val="24"/>
                <w:rtl/>
              </w:rPr>
            </w:pPr>
            <w:r>
              <w:rPr>
                <w:rFonts w:ascii="AL-Mohanad" w:hAnsi="AL-Mohanad"/>
                <w:color w:val="000000" w:themeColor="text1"/>
                <w:sz w:val="24"/>
                <w:szCs w:val="24"/>
                <w:rtl/>
              </w:rPr>
              <w:t>1ـ الكشكو</w:t>
            </w:r>
            <w:r>
              <w:rPr>
                <w:rFonts w:ascii="AL-Mohanad" w:hAnsi="AL-Mohanad" w:hint="cs"/>
                <w:color w:val="000000" w:themeColor="text1"/>
                <w:sz w:val="24"/>
                <w:szCs w:val="24"/>
                <w:rtl/>
              </w:rPr>
              <w:t>ل</w:t>
            </w:r>
          </w:p>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2ـ عيون الأخبار</w:t>
            </w:r>
            <w:r w:rsidRPr="00847242">
              <w:rPr>
                <w:rFonts w:ascii="AL-Mohanad" w:hAnsi="AL-Mohanad" w:hint="cs"/>
                <w:color w:val="000000" w:themeColor="text1"/>
                <w:sz w:val="24"/>
                <w:szCs w:val="24"/>
                <w:rtl/>
              </w:rPr>
              <w:t>.</w:t>
            </w:r>
          </w:p>
        </w:tc>
      </w:tr>
      <w:tr w:rsidR="003D0E75" w:rsidRPr="007A0E56" w:rsidTr="00B42244">
        <w:trPr>
          <w:jc w:val="center"/>
        </w:trPr>
        <w:tc>
          <w:tcPr>
            <w:tcW w:w="659" w:type="dxa"/>
            <w:shd w:val="clear" w:color="auto" w:fill="auto"/>
            <w:vAlign w:val="center"/>
          </w:tcPr>
          <w:p w:rsidR="003D0E75" w:rsidRPr="00847242" w:rsidRDefault="003D0E75"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lastRenderedPageBreak/>
              <w:t>31</w:t>
            </w:r>
          </w:p>
        </w:tc>
        <w:tc>
          <w:tcPr>
            <w:tcW w:w="659" w:type="dxa"/>
            <w:shd w:val="clear" w:color="auto" w:fill="auto"/>
            <w:vAlign w:val="center"/>
          </w:tcPr>
          <w:p w:rsidR="003D0E75" w:rsidRPr="00847242" w:rsidRDefault="003D0E75"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3</w:t>
            </w:r>
          </w:p>
        </w:tc>
        <w:tc>
          <w:tcPr>
            <w:tcW w:w="1125" w:type="dxa"/>
            <w:shd w:val="clear" w:color="auto" w:fill="auto"/>
            <w:vAlign w:val="center"/>
          </w:tcPr>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00A424A6">
              <w:rPr>
                <w:rFonts w:ascii="AL-Mohanad" w:hAnsi="AL-Mohanad" w:hint="cs"/>
                <w:color w:val="000000" w:themeColor="text1"/>
                <w:sz w:val="24"/>
                <w:szCs w:val="24"/>
                <w:rtl/>
              </w:rPr>
              <w:t>.</w:t>
            </w:r>
          </w:p>
        </w:tc>
        <w:tc>
          <w:tcPr>
            <w:tcW w:w="1126" w:type="dxa"/>
            <w:shd w:val="clear" w:color="auto" w:fill="auto"/>
            <w:vAlign w:val="center"/>
          </w:tcPr>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lang w:bidi="fa-IR"/>
              </w:rPr>
              <w:t>الكافي</w:t>
            </w:r>
            <w:r w:rsidRPr="00847242">
              <w:rPr>
                <w:rFonts w:ascii="AL-Mohanad" w:hAnsi="AL-Mohanad"/>
                <w:color w:val="000000" w:themeColor="text1"/>
                <w:sz w:val="24"/>
                <w:szCs w:val="24"/>
                <w:rtl/>
              </w:rPr>
              <w:t>.</w:t>
            </w:r>
          </w:p>
          <w:p w:rsidR="003D0E75" w:rsidRPr="00847242" w:rsidRDefault="003D0E75"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الفقيه.</w:t>
            </w:r>
          </w:p>
          <w:p w:rsidR="003D0E75" w:rsidRPr="00847242" w:rsidRDefault="003D0E75"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التهذيب.</w:t>
            </w:r>
          </w:p>
          <w:p w:rsidR="003D0E75" w:rsidRPr="00847242" w:rsidRDefault="003D0E75"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وسائل الشيعة.</w:t>
            </w:r>
          </w:p>
          <w:p w:rsidR="003D0E75" w:rsidRPr="00847242" w:rsidRDefault="003D0E75"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معاني الأخبار.</w:t>
            </w:r>
          </w:p>
          <w:p w:rsidR="003D0E75" w:rsidRPr="00847242" w:rsidRDefault="003D0E75"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مكارم الأخلاق.</w:t>
            </w:r>
          </w:p>
          <w:p w:rsidR="003D0E75" w:rsidRPr="00847242" w:rsidRDefault="003D0E75"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بحار الأنوار</w:t>
            </w:r>
            <w:r w:rsidR="00A424A6">
              <w:rPr>
                <w:rFonts w:ascii="AL-Mohanad" w:hAnsi="AL-Mohanad" w:hint="cs"/>
                <w:color w:val="000000" w:themeColor="text1"/>
                <w:sz w:val="24"/>
                <w:szCs w:val="24"/>
                <w:rtl/>
                <w:lang w:bidi="fa-IR"/>
              </w:rPr>
              <w:t>.</w:t>
            </w:r>
          </w:p>
        </w:tc>
        <w:tc>
          <w:tcPr>
            <w:tcW w:w="1125" w:type="dxa"/>
            <w:shd w:val="clear" w:color="auto" w:fill="auto"/>
            <w:vAlign w:val="center"/>
          </w:tcPr>
          <w:p w:rsidR="003D0E75" w:rsidRPr="00847242" w:rsidRDefault="003D0E75" w:rsidP="00A424A6">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lang w:bidi="fa-IR"/>
              </w:rPr>
              <w:t>فقال</w:t>
            </w:r>
            <w:r w:rsidR="005968C1" w:rsidRPr="00847242">
              <w:rPr>
                <w:rFonts w:ascii="AL-Mohanad" w:hAnsi="AL-Mohanad" w:cs="Mosawi"/>
                <w:color w:val="000000" w:themeColor="text1"/>
                <w:sz w:val="24"/>
                <w:szCs w:val="22"/>
                <w:rtl/>
                <w:lang w:bidi="fa-IR"/>
              </w:rPr>
              <w:t>×</w:t>
            </w:r>
            <w:r w:rsidRPr="00847242">
              <w:rPr>
                <w:rFonts w:ascii="AL-Mohanad" w:hAnsi="AL-Mohanad"/>
                <w:color w:val="000000" w:themeColor="text1"/>
                <w:sz w:val="24"/>
                <w:szCs w:val="24"/>
                <w:rtl/>
                <w:lang w:bidi="fa-IR"/>
              </w:rPr>
              <w:t>:.</w:t>
            </w:r>
            <w:r w:rsidRPr="00847242">
              <w:rPr>
                <w:rFonts w:ascii="AL-Mohanad" w:hAnsi="AL-Mohanad" w:hint="cs"/>
                <w:color w:val="000000" w:themeColor="text1"/>
                <w:sz w:val="24"/>
                <w:szCs w:val="24"/>
                <w:rtl/>
                <w:lang w:bidi="fa-IR"/>
              </w:rPr>
              <w:t>.</w:t>
            </w:r>
            <w:r w:rsidRPr="00847242">
              <w:rPr>
                <w:rFonts w:ascii="AL-Mohanad" w:hAnsi="AL-Mohanad"/>
                <w:color w:val="000000" w:themeColor="text1"/>
                <w:sz w:val="24"/>
                <w:szCs w:val="24"/>
                <w:rtl/>
                <w:lang w:bidi="fa-IR"/>
              </w:rPr>
              <w:t>.</w:t>
            </w:r>
            <w:r w:rsidRPr="00847242">
              <w:rPr>
                <w:rFonts w:ascii="AL-Mohanad" w:hAnsi="AL-Mohanad" w:hint="cs"/>
                <w:color w:val="000000" w:themeColor="text1"/>
                <w:sz w:val="24"/>
                <w:szCs w:val="24"/>
                <w:rtl/>
                <w:lang w:bidi="fa-IR"/>
              </w:rPr>
              <w:t xml:space="preserve"> </w:t>
            </w:r>
            <w:r w:rsidRPr="00847242">
              <w:rPr>
                <w:rFonts w:ascii="AL-Mohanad" w:hAnsi="AL-Mohanad"/>
                <w:color w:val="000000" w:themeColor="text1"/>
                <w:sz w:val="24"/>
                <w:szCs w:val="24"/>
                <w:rtl/>
                <w:lang w:bidi="fa-IR"/>
              </w:rPr>
              <w:t>و</w:t>
            </w:r>
            <w:r w:rsidRPr="00847242">
              <w:rPr>
                <w:rFonts w:ascii="AL-Mohanad" w:hAnsi="AL-Mohanad" w:hint="cs"/>
                <w:color w:val="000000" w:themeColor="text1"/>
                <w:sz w:val="24"/>
                <w:szCs w:val="24"/>
                <w:rtl/>
                <w:lang w:bidi="fa-IR"/>
              </w:rPr>
              <w:t>ا</w:t>
            </w:r>
            <w:r w:rsidRPr="00847242">
              <w:rPr>
                <w:rFonts w:ascii="AL-Mohanad" w:hAnsi="AL-Mohanad"/>
                <w:color w:val="000000" w:themeColor="text1"/>
                <w:sz w:val="24"/>
                <w:szCs w:val="24"/>
                <w:rtl/>
                <w:lang w:bidi="fa-IR"/>
              </w:rPr>
              <w:t>علم أن</w:t>
            </w:r>
            <w:r w:rsidR="00A424A6">
              <w:rPr>
                <w:rFonts w:ascii="AL-Mohanad" w:hAnsi="AL-Mohanad" w:hint="cs"/>
                <w:color w:val="000000" w:themeColor="text1"/>
                <w:sz w:val="24"/>
                <w:szCs w:val="24"/>
                <w:rtl/>
                <w:lang w:bidi="fa-IR"/>
              </w:rPr>
              <w:t>ّ</w:t>
            </w:r>
            <w:r w:rsidRPr="00847242">
              <w:rPr>
                <w:rFonts w:ascii="AL-Mohanad" w:hAnsi="AL-Mohanad"/>
                <w:color w:val="000000" w:themeColor="text1"/>
                <w:sz w:val="24"/>
                <w:szCs w:val="24"/>
                <w:rtl/>
                <w:lang w:bidi="fa-IR"/>
              </w:rPr>
              <w:t>هن</w:t>
            </w:r>
            <w:r w:rsidR="00A424A6">
              <w:rPr>
                <w:rFonts w:ascii="AL-Mohanad" w:hAnsi="AL-Mohanad" w:hint="cs"/>
                <w:color w:val="000000" w:themeColor="text1"/>
                <w:sz w:val="24"/>
                <w:szCs w:val="24"/>
                <w:rtl/>
                <w:lang w:bidi="fa-IR"/>
              </w:rPr>
              <w:t>ّ</w:t>
            </w:r>
            <w:r w:rsidRPr="00847242">
              <w:rPr>
                <w:rFonts w:ascii="AL-Mohanad" w:hAnsi="AL-Mohanad"/>
                <w:color w:val="000000" w:themeColor="text1"/>
                <w:sz w:val="24"/>
                <w:szCs w:val="24"/>
                <w:rtl/>
                <w:lang w:bidi="fa-IR"/>
              </w:rPr>
              <w:t xml:space="preserve"> كما قال</w:t>
            </w:r>
            <w:r w:rsidRPr="00847242">
              <w:rPr>
                <w:rFonts w:ascii="AL-Mohanad" w:hAnsi="AL-Mohanad"/>
                <w:color w:val="000000" w:themeColor="text1"/>
                <w:sz w:val="24"/>
                <w:szCs w:val="24"/>
                <w:rtl/>
              </w:rPr>
              <w:t xml:space="preserve"> [الشاعر]</w:t>
            </w:r>
            <w:r w:rsidR="00A424A6">
              <w:rPr>
                <w:rFonts w:ascii="AL-Mohanad" w:hAnsi="AL-Mohanad" w:hint="cs"/>
                <w:color w:val="000000" w:themeColor="text1"/>
                <w:sz w:val="24"/>
                <w:szCs w:val="24"/>
                <w:rtl/>
              </w:rPr>
              <w:t>:</w:t>
            </w:r>
          </w:p>
        </w:tc>
        <w:tc>
          <w:tcPr>
            <w:tcW w:w="1126" w:type="dxa"/>
            <w:shd w:val="clear" w:color="auto" w:fill="auto"/>
            <w:vAlign w:val="center"/>
          </w:tcPr>
          <w:p w:rsidR="003D0E75" w:rsidRPr="00847242" w:rsidRDefault="003D0E75"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3D0E75" w:rsidRPr="00847242" w:rsidRDefault="003D0E75"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r>
      <w:tr w:rsidR="003D0E75" w:rsidRPr="007A0E56" w:rsidTr="00B42244">
        <w:trPr>
          <w:jc w:val="center"/>
        </w:trPr>
        <w:tc>
          <w:tcPr>
            <w:tcW w:w="659" w:type="dxa"/>
            <w:shd w:val="clear" w:color="auto" w:fill="auto"/>
            <w:vAlign w:val="center"/>
          </w:tcPr>
          <w:p w:rsidR="003D0E75" w:rsidRPr="00847242" w:rsidRDefault="003D0E75"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32</w:t>
            </w:r>
          </w:p>
        </w:tc>
        <w:tc>
          <w:tcPr>
            <w:tcW w:w="659" w:type="dxa"/>
            <w:shd w:val="clear" w:color="auto" w:fill="auto"/>
            <w:vAlign w:val="center"/>
          </w:tcPr>
          <w:p w:rsidR="003D0E75" w:rsidRPr="00847242" w:rsidRDefault="003D0E75"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3</w:t>
            </w:r>
          </w:p>
        </w:tc>
        <w:tc>
          <w:tcPr>
            <w:tcW w:w="1125" w:type="dxa"/>
            <w:shd w:val="clear" w:color="auto" w:fill="auto"/>
            <w:vAlign w:val="center"/>
          </w:tcPr>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روائع الأشعار من ديوان الأئمة الأطهار.</w:t>
            </w:r>
          </w:p>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4"/>
                <w:szCs w:val="24"/>
                <w:rtl/>
              </w:rPr>
              <w:t>.</w:t>
            </w:r>
          </w:p>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حضرت صادق</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w:t>
            </w:r>
          </w:p>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الدر</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الثمين</w:t>
            </w:r>
            <w:r w:rsidR="002247CC">
              <w:rPr>
                <w:rFonts w:ascii="AL-Mohanad" w:hAnsi="AL-Mohanad" w:hint="cs"/>
                <w:color w:val="000000" w:themeColor="text1"/>
                <w:sz w:val="24"/>
                <w:szCs w:val="24"/>
                <w:rtl/>
              </w:rPr>
              <w:t>.</w:t>
            </w:r>
          </w:p>
        </w:tc>
        <w:tc>
          <w:tcPr>
            <w:tcW w:w="1126" w:type="dxa"/>
            <w:shd w:val="clear" w:color="auto" w:fill="auto"/>
            <w:vAlign w:val="center"/>
          </w:tcPr>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بحار الأنوار.</w:t>
            </w:r>
          </w:p>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المناقب</w:t>
            </w:r>
            <w:r w:rsidR="002247CC">
              <w:rPr>
                <w:rFonts w:ascii="AL-Mohanad" w:hAnsi="AL-Mohanad" w:hint="cs"/>
                <w:color w:val="000000" w:themeColor="text1"/>
                <w:sz w:val="24"/>
                <w:szCs w:val="24"/>
                <w:rtl/>
              </w:rPr>
              <w:t>.</w:t>
            </w:r>
          </w:p>
        </w:tc>
        <w:tc>
          <w:tcPr>
            <w:tcW w:w="1125" w:type="dxa"/>
            <w:shd w:val="clear" w:color="auto" w:fill="auto"/>
            <w:vAlign w:val="center"/>
          </w:tcPr>
          <w:p w:rsidR="003D0E75" w:rsidRPr="00847242" w:rsidRDefault="003D0E75" w:rsidP="00A424A6">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روى</w:t>
            </w:r>
            <w:r w:rsidRPr="00847242">
              <w:rPr>
                <w:rFonts w:ascii="AL-Mohanad" w:hAnsi="AL-Mohanad" w:hint="cs"/>
                <w:color w:val="000000" w:themeColor="text1"/>
                <w:sz w:val="24"/>
                <w:szCs w:val="24"/>
                <w:rtl/>
              </w:rPr>
              <w:t xml:space="preserve"> </w:t>
            </w:r>
            <w:r w:rsidRPr="00847242">
              <w:rPr>
                <w:rFonts w:ascii="AL-Mohanad" w:hAnsi="AL-Mohanad"/>
                <w:color w:val="000000" w:themeColor="text1"/>
                <w:sz w:val="24"/>
                <w:szCs w:val="24"/>
                <w:rtl/>
              </w:rPr>
              <w:t>الأصمعي له</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 xml:space="preserve"> ‏</w:t>
            </w:r>
          </w:p>
        </w:tc>
        <w:tc>
          <w:tcPr>
            <w:tcW w:w="1126" w:type="dxa"/>
            <w:shd w:val="clear" w:color="auto" w:fill="auto"/>
            <w:vAlign w:val="center"/>
          </w:tcPr>
          <w:p w:rsidR="003D0E75" w:rsidRPr="00847242" w:rsidRDefault="003D0E75"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3D0E75" w:rsidRPr="00847242" w:rsidRDefault="003D0E75"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r>
      <w:tr w:rsidR="003D0E75" w:rsidRPr="007A0E56" w:rsidTr="00B42244">
        <w:trPr>
          <w:jc w:val="center"/>
        </w:trPr>
        <w:tc>
          <w:tcPr>
            <w:tcW w:w="659" w:type="dxa"/>
            <w:shd w:val="clear" w:color="auto" w:fill="auto"/>
            <w:vAlign w:val="center"/>
          </w:tcPr>
          <w:p w:rsidR="003D0E75" w:rsidRPr="00847242" w:rsidRDefault="003D0E75"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33</w:t>
            </w:r>
          </w:p>
        </w:tc>
        <w:tc>
          <w:tcPr>
            <w:tcW w:w="659" w:type="dxa"/>
            <w:shd w:val="clear" w:color="auto" w:fill="auto"/>
            <w:vAlign w:val="center"/>
          </w:tcPr>
          <w:p w:rsidR="003D0E75" w:rsidRPr="00847242" w:rsidRDefault="003D0E75"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4</w:t>
            </w:r>
          </w:p>
        </w:tc>
        <w:tc>
          <w:tcPr>
            <w:tcW w:w="1125" w:type="dxa"/>
            <w:shd w:val="clear" w:color="auto" w:fill="auto"/>
            <w:vAlign w:val="center"/>
          </w:tcPr>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روائع الأشعار من ديوان الأئمة الأطهار.</w:t>
            </w:r>
          </w:p>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4"/>
                <w:szCs w:val="24"/>
                <w:rtl/>
              </w:rPr>
              <w:t>.</w:t>
            </w:r>
          </w:p>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lastRenderedPageBreak/>
              <w:t>حضرت صادق</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w:t>
            </w:r>
          </w:p>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الدر</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الثمين</w:t>
            </w:r>
            <w:r w:rsidR="002247CC">
              <w:rPr>
                <w:rFonts w:ascii="AL-Mohanad" w:hAnsi="AL-Mohanad" w:hint="cs"/>
                <w:color w:val="000000" w:themeColor="text1"/>
                <w:sz w:val="24"/>
                <w:szCs w:val="24"/>
                <w:rtl/>
              </w:rPr>
              <w:t>.</w:t>
            </w:r>
          </w:p>
        </w:tc>
        <w:tc>
          <w:tcPr>
            <w:tcW w:w="1126" w:type="dxa"/>
            <w:shd w:val="clear" w:color="auto" w:fill="auto"/>
            <w:vAlign w:val="center"/>
          </w:tcPr>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lastRenderedPageBreak/>
              <w:t>بحار الأنوار.</w:t>
            </w:r>
          </w:p>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المناقب</w:t>
            </w:r>
            <w:r w:rsidR="002247CC">
              <w:rPr>
                <w:rFonts w:ascii="AL-Mohanad" w:hAnsi="AL-Mohanad" w:hint="cs"/>
                <w:color w:val="000000" w:themeColor="text1"/>
                <w:sz w:val="24"/>
                <w:szCs w:val="24"/>
                <w:rtl/>
              </w:rPr>
              <w:t>.</w:t>
            </w:r>
          </w:p>
        </w:tc>
        <w:tc>
          <w:tcPr>
            <w:tcW w:w="1125" w:type="dxa"/>
            <w:shd w:val="clear" w:color="auto" w:fill="auto"/>
            <w:vAlign w:val="center"/>
          </w:tcPr>
          <w:p w:rsidR="003D0E75" w:rsidRPr="00847242" w:rsidRDefault="003D0E75" w:rsidP="002247CC">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lang w:bidi="fa-IR"/>
              </w:rPr>
              <w:t>ويروى له</w:t>
            </w:r>
            <w:r w:rsidR="005968C1" w:rsidRPr="00847242">
              <w:rPr>
                <w:rFonts w:ascii="AL-Mohanad" w:hAnsi="AL-Mohanad" w:cs="Mosawi"/>
                <w:color w:val="000000" w:themeColor="text1"/>
                <w:sz w:val="24"/>
                <w:szCs w:val="22"/>
                <w:rtl/>
                <w:lang w:bidi="fa-IR"/>
              </w:rPr>
              <w:t>×</w:t>
            </w:r>
          </w:p>
        </w:tc>
        <w:tc>
          <w:tcPr>
            <w:tcW w:w="1126" w:type="dxa"/>
            <w:shd w:val="clear" w:color="auto" w:fill="auto"/>
            <w:vAlign w:val="center"/>
          </w:tcPr>
          <w:p w:rsidR="003D0E75" w:rsidRPr="00847242" w:rsidRDefault="003D0E75"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3D0E75" w:rsidRPr="00847242" w:rsidRDefault="003D0E75"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r>
      <w:tr w:rsidR="002A39DE" w:rsidRPr="007A0E56" w:rsidTr="00B42244">
        <w:trPr>
          <w:jc w:val="center"/>
        </w:trPr>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lastRenderedPageBreak/>
              <w:t>34</w:t>
            </w:r>
          </w:p>
        </w:tc>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2</w:t>
            </w:r>
          </w:p>
        </w:tc>
        <w:tc>
          <w:tcPr>
            <w:tcW w:w="1125" w:type="dxa"/>
            <w:shd w:val="clear" w:color="auto" w:fill="auto"/>
            <w:vAlign w:val="center"/>
          </w:tcPr>
          <w:p w:rsidR="003D0E75" w:rsidRPr="00847242" w:rsidRDefault="002A39DE" w:rsidP="002247CC">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روائع</w:t>
            </w:r>
            <w:r w:rsidR="003D0E75" w:rsidRPr="00847242">
              <w:rPr>
                <w:rFonts w:ascii="AL-Mohanad" w:hAnsi="AL-Mohanad"/>
                <w:color w:val="000000" w:themeColor="text1"/>
                <w:sz w:val="24"/>
                <w:szCs w:val="24"/>
                <w:rtl/>
              </w:rPr>
              <w:t xml:space="preserve"> الأشعار من ديوان </w:t>
            </w:r>
            <w:r w:rsidR="002247CC">
              <w:rPr>
                <w:rFonts w:ascii="AL-Mohanad" w:hAnsi="AL-Mohanad" w:hint="cs"/>
                <w:color w:val="000000" w:themeColor="text1"/>
                <w:sz w:val="24"/>
                <w:szCs w:val="24"/>
                <w:rtl/>
              </w:rPr>
              <w:t>ال</w:t>
            </w:r>
            <w:r w:rsidR="003D0E75" w:rsidRPr="00847242">
              <w:rPr>
                <w:rFonts w:ascii="AL-Mohanad" w:hAnsi="AL-Mohanad"/>
                <w:color w:val="000000" w:themeColor="text1"/>
                <w:sz w:val="24"/>
                <w:szCs w:val="24"/>
                <w:rtl/>
              </w:rPr>
              <w:t>أئم</w:t>
            </w:r>
            <w:r w:rsidR="002247CC">
              <w:rPr>
                <w:rFonts w:ascii="AL-Mohanad" w:hAnsi="AL-Mohanad" w:hint="cs"/>
                <w:color w:val="000000" w:themeColor="text1"/>
                <w:sz w:val="24"/>
                <w:szCs w:val="24"/>
                <w:rtl/>
              </w:rPr>
              <w:t>ة</w:t>
            </w:r>
            <w:r w:rsidR="003D0E75" w:rsidRPr="00847242">
              <w:rPr>
                <w:rFonts w:ascii="AL-Mohanad" w:hAnsi="AL-Mohanad"/>
                <w:color w:val="000000" w:themeColor="text1"/>
                <w:sz w:val="24"/>
                <w:szCs w:val="24"/>
                <w:rtl/>
              </w:rPr>
              <w:t xml:space="preserve"> الأطهار.</w:t>
            </w:r>
          </w:p>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4"/>
                <w:szCs w:val="24"/>
                <w:rtl/>
              </w:rPr>
              <w:t>.</w:t>
            </w:r>
          </w:p>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حضرت صادق</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الدر</w:t>
            </w:r>
            <w:r w:rsidR="003D0E75"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الثمين</w:t>
            </w:r>
            <w:r w:rsidR="002247CC">
              <w:rPr>
                <w:rFonts w:ascii="AL-Mohanad" w:hAnsi="AL-Mohanad" w:hint="cs"/>
                <w:color w:val="000000" w:themeColor="text1"/>
                <w:sz w:val="24"/>
                <w:szCs w:val="24"/>
                <w:rtl/>
              </w:rPr>
              <w:t>.</w:t>
            </w:r>
          </w:p>
        </w:tc>
        <w:tc>
          <w:tcPr>
            <w:tcW w:w="1126" w:type="dxa"/>
            <w:shd w:val="clear" w:color="auto" w:fill="auto"/>
            <w:vAlign w:val="center"/>
          </w:tcPr>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أمالي الصدوق.</w:t>
            </w:r>
          </w:p>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روضة الواظين.</w:t>
            </w:r>
          </w:p>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بحار الأنوار.</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المناقب</w:t>
            </w:r>
            <w:r w:rsidR="002247CC">
              <w:rPr>
                <w:rFonts w:ascii="AL-Mohanad" w:hAnsi="AL-Mohanad" w:hint="cs"/>
                <w:color w:val="000000" w:themeColor="text1"/>
                <w:sz w:val="24"/>
                <w:szCs w:val="24"/>
                <w:rtl/>
              </w:rPr>
              <w:t>.</w:t>
            </w:r>
          </w:p>
        </w:tc>
        <w:tc>
          <w:tcPr>
            <w:tcW w:w="1125" w:type="dxa"/>
            <w:shd w:val="clear" w:color="auto" w:fill="auto"/>
            <w:vAlign w:val="center"/>
          </w:tcPr>
          <w:p w:rsidR="002A39DE" w:rsidRPr="00847242" w:rsidRDefault="003D0E75" w:rsidP="002247CC">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lang w:bidi="fa-IR"/>
              </w:rPr>
              <w:t>سمع أبا عبدالله</w:t>
            </w:r>
            <w:r w:rsidR="005968C1" w:rsidRPr="00847242">
              <w:rPr>
                <w:rFonts w:ascii="AL-Mohanad" w:hAnsi="AL-Mohanad" w:cs="Mosawi" w:hint="cs"/>
                <w:color w:val="000000" w:themeColor="text1"/>
                <w:sz w:val="24"/>
                <w:szCs w:val="22"/>
                <w:rtl/>
                <w:lang w:bidi="fa-IR"/>
              </w:rPr>
              <w:t>×</w:t>
            </w:r>
            <w:r w:rsidR="002A39DE" w:rsidRPr="00847242">
              <w:rPr>
                <w:rFonts w:ascii="AL-Mohanad" w:hAnsi="AL-Mohanad"/>
                <w:color w:val="000000" w:themeColor="text1"/>
                <w:sz w:val="24"/>
                <w:szCs w:val="24"/>
                <w:rtl/>
                <w:lang w:bidi="fa-IR"/>
              </w:rPr>
              <w:t xml:space="preserve"> يقول</w:t>
            </w:r>
            <w:r w:rsidR="002247CC">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2A39DE" w:rsidP="003D0E75">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بدون نسب</w:t>
            </w:r>
            <w:r w:rsidR="003D0E75" w:rsidRPr="00847242">
              <w:rPr>
                <w:rFonts w:ascii="AL-Mohanad" w:hAnsi="AL-Mohanad" w:hint="cs"/>
                <w:color w:val="000000" w:themeColor="text1"/>
                <w:sz w:val="24"/>
                <w:szCs w:val="24"/>
                <w:rtl/>
              </w:rPr>
              <w:t>ة</w:t>
            </w:r>
            <w:r w:rsidR="002247CC">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البيان والتبيين</w:t>
            </w:r>
            <w:r w:rsidR="002247CC">
              <w:rPr>
                <w:rFonts w:ascii="AL-Mohanad" w:hAnsi="AL-Mohanad" w:hint="cs"/>
                <w:color w:val="000000" w:themeColor="text1"/>
                <w:sz w:val="24"/>
                <w:szCs w:val="24"/>
                <w:rtl/>
              </w:rPr>
              <w:t>.</w:t>
            </w:r>
          </w:p>
        </w:tc>
      </w:tr>
      <w:tr w:rsidR="003D0E75" w:rsidRPr="007A0E56" w:rsidTr="00B42244">
        <w:trPr>
          <w:jc w:val="center"/>
        </w:trPr>
        <w:tc>
          <w:tcPr>
            <w:tcW w:w="659" w:type="dxa"/>
            <w:shd w:val="clear" w:color="auto" w:fill="auto"/>
            <w:vAlign w:val="center"/>
          </w:tcPr>
          <w:p w:rsidR="003D0E75" w:rsidRPr="00847242" w:rsidRDefault="003D0E75"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35</w:t>
            </w:r>
          </w:p>
        </w:tc>
        <w:tc>
          <w:tcPr>
            <w:tcW w:w="659" w:type="dxa"/>
            <w:shd w:val="clear" w:color="auto" w:fill="auto"/>
            <w:vAlign w:val="center"/>
          </w:tcPr>
          <w:p w:rsidR="003D0E75" w:rsidRPr="00847242" w:rsidRDefault="003D0E75"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1</w:t>
            </w:r>
          </w:p>
        </w:tc>
        <w:tc>
          <w:tcPr>
            <w:tcW w:w="1125" w:type="dxa"/>
            <w:shd w:val="clear" w:color="auto" w:fill="auto"/>
            <w:vAlign w:val="center"/>
          </w:tcPr>
          <w:p w:rsidR="003D0E75" w:rsidRPr="00847242" w:rsidRDefault="003D0E75" w:rsidP="003D0E75">
            <w:pPr>
              <w:ind w:firstLine="0"/>
              <w:jc w:val="center"/>
              <w:rPr>
                <w:rFonts w:ascii="AL-Mohanad" w:hAnsi="AL-Mohanad"/>
                <w:color w:val="000000" w:themeColor="text1"/>
                <w:sz w:val="24"/>
                <w:szCs w:val="24"/>
                <w:rtl/>
              </w:rPr>
            </w:pPr>
            <w:r w:rsidRPr="00847242">
              <w:rPr>
                <w:rFonts w:ascii="AL-Mohanad" w:hAnsi="AL-Mohanad" w:hint="cs"/>
                <w:color w:val="000000" w:themeColor="text1"/>
                <w:sz w:val="24"/>
                <w:szCs w:val="24"/>
                <w:rtl/>
              </w:rPr>
              <w:t>ــ</w:t>
            </w:r>
            <w:r w:rsidRPr="00847242">
              <w:rPr>
                <w:rFonts w:ascii="AL-Mohanad" w:hAnsi="AL-Mohanad"/>
                <w:color w:val="000000" w:themeColor="text1"/>
                <w:sz w:val="24"/>
                <w:szCs w:val="24"/>
                <w:rtl/>
              </w:rPr>
              <w:t>ـ</w:t>
            </w:r>
          </w:p>
        </w:tc>
        <w:tc>
          <w:tcPr>
            <w:tcW w:w="1126" w:type="dxa"/>
            <w:shd w:val="clear" w:color="auto" w:fill="auto"/>
            <w:vAlign w:val="center"/>
          </w:tcPr>
          <w:p w:rsidR="003D0E75" w:rsidRPr="00847242" w:rsidRDefault="003D0E75"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بحار الأنوار.</w:t>
            </w:r>
          </w:p>
          <w:p w:rsidR="003D0E75" w:rsidRPr="00847242" w:rsidRDefault="003D0E75"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رجال الكش</w:t>
            </w:r>
            <w:r w:rsidRPr="00847242">
              <w:rPr>
                <w:rFonts w:ascii="AL-Mohanad" w:hAnsi="AL-Mohanad" w:hint="cs"/>
                <w:color w:val="000000" w:themeColor="text1"/>
                <w:sz w:val="24"/>
                <w:szCs w:val="24"/>
                <w:rtl/>
                <w:lang w:bidi="fa-IR"/>
              </w:rPr>
              <w:t>ّ</w:t>
            </w:r>
            <w:r w:rsidRPr="00847242">
              <w:rPr>
                <w:rFonts w:ascii="AL-Mohanad" w:hAnsi="AL-Mohanad"/>
                <w:color w:val="000000" w:themeColor="text1"/>
                <w:sz w:val="24"/>
                <w:szCs w:val="24"/>
                <w:rtl/>
                <w:lang w:bidi="fa-IR"/>
              </w:rPr>
              <w:t>ي.</w:t>
            </w:r>
          </w:p>
          <w:p w:rsidR="003D0E75" w:rsidRPr="00847242" w:rsidRDefault="003D0E75"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مستدرك الوسائل.</w:t>
            </w:r>
          </w:p>
          <w:p w:rsidR="003D0E75" w:rsidRPr="00847242" w:rsidRDefault="003D0E75" w:rsidP="001056C7">
            <w:pPr>
              <w:ind w:firstLine="0"/>
              <w:jc w:val="lowKashida"/>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فلاح السائل</w:t>
            </w:r>
            <w:r w:rsidR="002247CC">
              <w:rPr>
                <w:rFonts w:ascii="AL-Mohanad" w:hAnsi="AL-Mohanad" w:hint="cs"/>
                <w:color w:val="000000" w:themeColor="text1"/>
                <w:sz w:val="24"/>
                <w:szCs w:val="24"/>
                <w:rtl/>
                <w:lang w:bidi="fa-IR"/>
              </w:rPr>
              <w:t>.</w:t>
            </w:r>
          </w:p>
        </w:tc>
        <w:tc>
          <w:tcPr>
            <w:tcW w:w="1125" w:type="dxa"/>
            <w:shd w:val="clear" w:color="auto" w:fill="auto"/>
            <w:vAlign w:val="center"/>
          </w:tcPr>
          <w:p w:rsidR="002247CC" w:rsidRDefault="002247CC" w:rsidP="002247CC">
            <w:pPr>
              <w:ind w:firstLine="0"/>
              <w:jc w:val="center"/>
              <w:rPr>
                <w:rFonts w:ascii="AL-Mohanad" w:hAnsi="AL-Mohanad"/>
                <w:color w:val="000000" w:themeColor="text1"/>
                <w:sz w:val="24"/>
                <w:szCs w:val="24"/>
                <w:rtl/>
              </w:rPr>
            </w:pPr>
            <w:r>
              <w:rPr>
                <w:rFonts w:ascii="AL-Mohanad" w:hAnsi="AL-Mohanad"/>
                <w:color w:val="000000" w:themeColor="text1"/>
                <w:sz w:val="24"/>
                <w:szCs w:val="24"/>
                <w:rtl/>
              </w:rPr>
              <w:t>يقول</w:t>
            </w:r>
          </w:p>
          <w:p w:rsidR="003D0E75" w:rsidRPr="00847242" w:rsidRDefault="003D0E75" w:rsidP="002247CC">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[كثير عز</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ة]</w:t>
            </w:r>
            <w:r w:rsidR="002247CC">
              <w:rPr>
                <w:rFonts w:ascii="AL-Mohanad" w:hAnsi="AL-Mohanad" w:hint="cs"/>
                <w:color w:val="000000" w:themeColor="text1"/>
                <w:sz w:val="24"/>
                <w:szCs w:val="24"/>
                <w:rtl/>
              </w:rPr>
              <w:t>:</w:t>
            </w:r>
          </w:p>
        </w:tc>
        <w:tc>
          <w:tcPr>
            <w:tcW w:w="1126" w:type="dxa"/>
            <w:shd w:val="clear" w:color="auto" w:fill="auto"/>
            <w:vAlign w:val="center"/>
          </w:tcPr>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كثير عز</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ة(40 ـ 105هـ)</w:t>
            </w:r>
            <w:r w:rsidR="002247CC">
              <w:rPr>
                <w:rFonts w:ascii="AL-Mohanad" w:hAnsi="AL-Mohanad" w:hint="cs"/>
                <w:color w:val="000000" w:themeColor="text1"/>
                <w:sz w:val="24"/>
                <w:szCs w:val="24"/>
                <w:rtl/>
              </w:rPr>
              <w:t>.</w:t>
            </w:r>
          </w:p>
        </w:tc>
        <w:tc>
          <w:tcPr>
            <w:tcW w:w="1126" w:type="dxa"/>
            <w:shd w:val="clear" w:color="auto" w:fill="auto"/>
            <w:vAlign w:val="center"/>
          </w:tcPr>
          <w:p w:rsidR="003D0E75" w:rsidRPr="00847242" w:rsidRDefault="003D0E75"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كثير عز</w:t>
            </w:r>
            <w:r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ة</w:t>
            </w:r>
            <w:r w:rsidR="002247CC">
              <w:rPr>
                <w:rFonts w:ascii="AL-Mohanad" w:hAnsi="AL-Mohanad" w:hint="cs"/>
                <w:color w:val="000000" w:themeColor="text1"/>
                <w:sz w:val="24"/>
                <w:szCs w:val="24"/>
                <w:rtl/>
              </w:rPr>
              <w:t>.</w:t>
            </w:r>
          </w:p>
        </w:tc>
      </w:tr>
      <w:tr w:rsidR="002A39DE" w:rsidRPr="007A0E56" w:rsidTr="00B42244">
        <w:trPr>
          <w:jc w:val="center"/>
        </w:trPr>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36</w:t>
            </w:r>
          </w:p>
        </w:tc>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5</w:t>
            </w:r>
          </w:p>
        </w:tc>
        <w:tc>
          <w:tcPr>
            <w:tcW w:w="1125"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lang w:bidi="fa-IR"/>
              </w:rPr>
              <w:t>ديوان أهل البيت</w:t>
            </w:r>
            <w:r w:rsidR="005968C1" w:rsidRPr="00847242">
              <w:rPr>
                <w:rFonts w:ascii="Mosawi" w:eastAsiaTheme="minorEastAsia" w:hAnsi="Mosawi" w:cs="Mosawi"/>
                <w:color w:val="000000" w:themeColor="text1"/>
                <w:szCs w:val="22"/>
                <w:rtl/>
                <w:lang w:bidi="ar-LB"/>
              </w:rPr>
              <w:t>^</w:t>
            </w:r>
            <w:r w:rsidR="002247CC">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lang w:bidi="fa-IR"/>
              </w:rPr>
              <w:t>بحار الأنوار</w:t>
            </w:r>
            <w:r w:rsidR="002247CC">
              <w:rPr>
                <w:rFonts w:ascii="AL-Mohanad" w:hAnsi="AL-Mohanad" w:hint="cs"/>
                <w:color w:val="000000" w:themeColor="text1"/>
                <w:sz w:val="24"/>
                <w:szCs w:val="24"/>
                <w:rtl/>
                <w:lang w:bidi="fa-IR"/>
              </w:rPr>
              <w:t>.</w:t>
            </w:r>
          </w:p>
        </w:tc>
        <w:tc>
          <w:tcPr>
            <w:tcW w:w="1125" w:type="dxa"/>
            <w:shd w:val="clear" w:color="auto" w:fill="auto"/>
            <w:vAlign w:val="center"/>
          </w:tcPr>
          <w:p w:rsidR="002A39DE" w:rsidRPr="00847242" w:rsidRDefault="002A39DE" w:rsidP="002247CC">
            <w:pPr>
              <w:ind w:firstLine="0"/>
              <w:jc w:val="center"/>
              <w:rPr>
                <w:rFonts w:ascii="AL-Mohanad" w:hAnsi="AL-Mohanad"/>
                <w:color w:val="000000" w:themeColor="text1"/>
                <w:sz w:val="24"/>
                <w:szCs w:val="24"/>
                <w:rtl/>
                <w:lang w:bidi="fa-IR"/>
              </w:rPr>
            </w:pPr>
            <w:r w:rsidRPr="00847242">
              <w:rPr>
                <w:rFonts w:ascii="AL-Mohanad" w:hAnsi="AL-Mohanad"/>
                <w:color w:val="000000" w:themeColor="text1"/>
                <w:sz w:val="24"/>
                <w:szCs w:val="24"/>
                <w:rtl/>
                <w:lang w:bidi="fa-IR"/>
              </w:rPr>
              <w:t>سمعتُ الصادق جعفر بن محمد</w:t>
            </w:r>
            <w:r w:rsidR="005968C1" w:rsidRPr="00847242">
              <w:rPr>
                <w:rFonts w:ascii="AL-Mohanad" w:hAnsi="AL-Mohanad" w:cs="Mosawi"/>
                <w:color w:val="000000" w:themeColor="text1"/>
                <w:sz w:val="24"/>
                <w:szCs w:val="22"/>
                <w:rtl/>
                <w:lang w:bidi="fa-IR"/>
              </w:rPr>
              <w:t>×</w:t>
            </w:r>
            <w:r w:rsidRPr="00847242">
              <w:rPr>
                <w:rFonts w:ascii="AL-Mohanad" w:hAnsi="AL-Mohanad"/>
                <w:color w:val="000000" w:themeColor="text1"/>
                <w:sz w:val="24"/>
                <w:szCs w:val="24"/>
                <w:rtl/>
                <w:lang w:bidi="fa-IR"/>
              </w:rPr>
              <w:t xml:space="preserve"> </w:t>
            </w:r>
            <w:r w:rsidR="006B637C" w:rsidRPr="00847242">
              <w:rPr>
                <w:rFonts w:ascii="AL-Mohanad" w:hAnsi="AL-Mohanad"/>
                <w:color w:val="000000" w:themeColor="text1"/>
                <w:sz w:val="24"/>
                <w:szCs w:val="24"/>
                <w:rtl/>
                <w:lang w:bidi="fa-IR"/>
              </w:rPr>
              <w:t xml:space="preserve">يقول: تمثيل لأبي ذرٍّ </w:t>
            </w:r>
            <w:r w:rsidR="006B637C" w:rsidRPr="00847242">
              <w:rPr>
                <w:rFonts w:ascii="AL-Mohanad" w:hAnsi="AL-Mohanad"/>
                <w:color w:val="000000" w:themeColor="text1"/>
                <w:sz w:val="24"/>
                <w:szCs w:val="24"/>
                <w:rtl/>
                <w:lang w:bidi="fa-IR"/>
              </w:rPr>
              <w:lastRenderedPageBreak/>
              <w:t>الغفاري</w:t>
            </w:r>
          </w:p>
        </w:tc>
        <w:tc>
          <w:tcPr>
            <w:tcW w:w="1126"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lastRenderedPageBreak/>
              <w:t>أبو</w:t>
            </w:r>
            <w:r w:rsidR="006B637C" w:rsidRPr="00847242">
              <w:rPr>
                <w:rFonts w:ascii="AL-Mohanad" w:hAnsi="AL-Mohanad" w:hint="cs"/>
                <w:color w:val="000000" w:themeColor="text1"/>
                <w:sz w:val="24"/>
                <w:szCs w:val="24"/>
                <w:rtl/>
              </w:rPr>
              <w:t xml:space="preserve"> </w:t>
            </w:r>
            <w:r w:rsidRPr="00847242">
              <w:rPr>
                <w:rFonts w:ascii="AL-Mohanad" w:hAnsi="AL-Mohanad"/>
                <w:color w:val="000000" w:themeColor="text1"/>
                <w:sz w:val="24"/>
                <w:szCs w:val="24"/>
                <w:rtl/>
              </w:rPr>
              <w:t>ذر</w:t>
            </w:r>
            <w:r w:rsidR="006B637C"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الغفاري</w:t>
            </w:r>
            <w:r w:rsidR="002247CC">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بحار الأنوار</w:t>
            </w:r>
            <w:r w:rsidR="002247CC">
              <w:rPr>
                <w:rFonts w:ascii="AL-Mohanad" w:hAnsi="AL-Mohanad" w:hint="cs"/>
                <w:color w:val="000000" w:themeColor="text1"/>
                <w:sz w:val="24"/>
                <w:szCs w:val="24"/>
                <w:rtl/>
              </w:rPr>
              <w:t>.</w:t>
            </w:r>
          </w:p>
        </w:tc>
      </w:tr>
      <w:tr w:rsidR="002A39DE" w:rsidRPr="007A0E56" w:rsidTr="00B42244">
        <w:trPr>
          <w:jc w:val="center"/>
        </w:trPr>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lastRenderedPageBreak/>
              <w:t>37</w:t>
            </w:r>
          </w:p>
        </w:tc>
        <w:tc>
          <w:tcPr>
            <w:tcW w:w="659" w:type="dxa"/>
            <w:shd w:val="clear" w:color="auto" w:fill="auto"/>
            <w:vAlign w:val="center"/>
          </w:tcPr>
          <w:p w:rsidR="002A39DE" w:rsidRPr="00847242" w:rsidRDefault="002A39DE" w:rsidP="00B42244">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2</w:t>
            </w:r>
          </w:p>
        </w:tc>
        <w:tc>
          <w:tcPr>
            <w:tcW w:w="1125" w:type="dxa"/>
            <w:shd w:val="clear" w:color="auto" w:fill="auto"/>
            <w:vAlign w:val="center"/>
          </w:tcPr>
          <w:p w:rsidR="00C645EB"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روائع ا</w:t>
            </w:r>
            <w:r w:rsidR="00C645EB" w:rsidRPr="00847242">
              <w:rPr>
                <w:rFonts w:ascii="AL-Mohanad" w:hAnsi="AL-Mohanad"/>
                <w:color w:val="000000" w:themeColor="text1"/>
                <w:sz w:val="24"/>
                <w:szCs w:val="24"/>
                <w:rtl/>
              </w:rPr>
              <w:t>لأشعار من ديوان الأئمة الأطهار.</w:t>
            </w:r>
          </w:p>
          <w:p w:rsidR="00C645EB" w:rsidRPr="00847242" w:rsidRDefault="00C645EB"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أهل البيت</w:t>
            </w:r>
            <w:r w:rsidR="005968C1" w:rsidRPr="00847242">
              <w:rPr>
                <w:rFonts w:ascii="Mosawi" w:eastAsiaTheme="minorEastAsia" w:hAnsi="Mosawi" w:cs="Mosawi"/>
                <w:color w:val="000000" w:themeColor="text1"/>
                <w:szCs w:val="22"/>
                <w:rtl/>
                <w:lang w:bidi="ar-LB"/>
              </w:rPr>
              <w:t>^</w:t>
            </w:r>
            <w:r w:rsidRPr="00847242">
              <w:rPr>
                <w:rFonts w:ascii="AL-Mohanad" w:hAnsi="AL-Mohanad"/>
                <w:color w:val="000000" w:themeColor="text1"/>
                <w:sz w:val="24"/>
                <w:szCs w:val="24"/>
                <w:rtl/>
              </w:rPr>
              <w:t>.</w:t>
            </w:r>
          </w:p>
          <w:p w:rsidR="00C645EB" w:rsidRPr="00847242" w:rsidRDefault="00C645EB"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حضرت صادق</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الدر</w:t>
            </w:r>
            <w:r w:rsidR="00C645EB" w:rsidRPr="00847242">
              <w:rPr>
                <w:rFonts w:ascii="AL-Mohanad" w:hAnsi="AL-Mohanad" w:hint="cs"/>
                <w:color w:val="000000" w:themeColor="text1"/>
                <w:sz w:val="24"/>
                <w:szCs w:val="24"/>
                <w:rtl/>
              </w:rPr>
              <w:t>ّ</w:t>
            </w:r>
            <w:r w:rsidRPr="00847242">
              <w:rPr>
                <w:rFonts w:ascii="AL-Mohanad" w:hAnsi="AL-Mohanad"/>
                <w:color w:val="000000" w:themeColor="text1"/>
                <w:sz w:val="24"/>
                <w:szCs w:val="24"/>
                <w:rtl/>
              </w:rPr>
              <w:t xml:space="preserve"> الثمين</w:t>
            </w:r>
            <w:r w:rsidR="002247CC">
              <w:rPr>
                <w:rFonts w:ascii="AL-Mohanad" w:hAnsi="AL-Mohanad" w:hint="cs"/>
                <w:color w:val="000000" w:themeColor="text1"/>
                <w:sz w:val="24"/>
                <w:szCs w:val="24"/>
                <w:rtl/>
              </w:rPr>
              <w:t>.</w:t>
            </w:r>
          </w:p>
        </w:tc>
        <w:tc>
          <w:tcPr>
            <w:tcW w:w="1126" w:type="dxa"/>
            <w:shd w:val="clear" w:color="auto" w:fill="auto"/>
            <w:vAlign w:val="center"/>
          </w:tcPr>
          <w:p w:rsidR="00C645EB" w:rsidRPr="00847242" w:rsidRDefault="00C645EB"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بحار الأنوار.</w:t>
            </w:r>
          </w:p>
          <w:p w:rsidR="00C645EB" w:rsidRPr="00847242" w:rsidRDefault="00C645EB"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المناقب.</w:t>
            </w:r>
          </w:p>
          <w:p w:rsidR="00C645EB" w:rsidRPr="00847242" w:rsidRDefault="00C645EB"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أمالي الصدوق.</w:t>
            </w:r>
          </w:p>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روضة الواعظين</w:t>
            </w:r>
            <w:r w:rsidR="002247CC">
              <w:rPr>
                <w:rFonts w:ascii="AL-Mohanad" w:hAnsi="AL-Mohanad" w:hint="cs"/>
                <w:color w:val="000000" w:themeColor="text1"/>
                <w:sz w:val="24"/>
                <w:szCs w:val="24"/>
                <w:rtl/>
              </w:rPr>
              <w:t>.</w:t>
            </w:r>
          </w:p>
        </w:tc>
        <w:tc>
          <w:tcPr>
            <w:tcW w:w="1125" w:type="dxa"/>
            <w:shd w:val="clear" w:color="auto" w:fill="auto"/>
            <w:vAlign w:val="center"/>
          </w:tcPr>
          <w:p w:rsidR="002A39DE" w:rsidRPr="00847242" w:rsidRDefault="002A39DE" w:rsidP="002247CC">
            <w:pPr>
              <w:ind w:firstLine="0"/>
              <w:jc w:val="center"/>
              <w:rPr>
                <w:rFonts w:ascii="AL-Mohanad" w:hAnsi="AL-Mohanad"/>
                <w:color w:val="000000" w:themeColor="text1"/>
                <w:sz w:val="24"/>
                <w:szCs w:val="24"/>
                <w:rtl/>
              </w:rPr>
            </w:pPr>
            <w:r w:rsidRPr="00847242">
              <w:rPr>
                <w:rFonts w:ascii="AL-Mohanad" w:hAnsi="AL-Mohanad"/>
                <w:color w:val="000000" w:themeColor="text1"/>
                <w:sz w:val="24"/>
                <w:szCs w:val="24"/>
                <w:rtl/>
              </w:rPr>
              <w:t>سمع أبا عبدالله</w:t>
            </w:r>
            <w:r w:rsidR="005968C1" w:rsidRPr="00847242">
              <w:rPr>
                <w:rFonts w:ascii="AL-Mohanad" w:hAnsi="AL-Mohanad" w:cs="Mosawi"/>
                <w:color w:val="000000" w:themeColor="text1"/>
                <w:sz w:val="24"/>
                <w:szCs w:val="22"/>
                <w:rtl/>
              </w:rPr>
              <w:t>×</w:t>
            </w:r>
            <w:r w:rsidRPr="00847242">
              <w:rPr>
                <w:rFonts w:ascii="AL-Mohanad" w:hAnsi="AL-Mohanad"/>
                <w:color w:val="000000" w:themeColor="text1"/>
                <w:sz w:val="24"/>
                <w:szCs w:val="24"/>
                <w:rtl/>
              </w:rPr>
              <w:t xml:space="preserve"> يقول</w:t>
            </w:r>
            <w:r w:rsidR="002247CC">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أبو</w:t>
            </w:r>
            <w:r w:rsidR="00C645EB" w:rsidRPr="00847242">
              <w:rPr>
                <w:rFonts w:ascii="AL-Mohanad" w:hAnsi="AL-Mohanad" w:hint="cs"/>
                <w:color w:val="000000" w:themeColor="text1"/>
                <w:sz w:val="24"/>
                <w:szCs w:val="24"/>
                <w:rtl/>
              </w:rPr>
              <w:t xml:space="preserve"> </w:t>
            </w:r>
            <w:r w:rsidR="00C645EB" w:rsidRPr="00847242">
              <w:rPr>
                <w:rFonts w:ascii="AL-Mohanad" w:hAnsi="AL-Mohanad"/>
                <w:color w:val="000000" w:themeColor="text1"/>
                <w:sz w:val="24"/>
                <w:szCs w:val="24"/>
                <w:rtl/>
              </w:rPr>
              <w:t>العتاهية</w:t>
            </w:r>
            <w:r w:rsidR="002247CC">
              <w:rPr>
                <w:rFonts w:ascii="AL-Mohanad" w:hAnsi="AL-Mohanad" w:hint="cs"/>
                <w:color w:val="000000" w:themeColor="text1"/>
                <w:sz w:val="24"/>
                <w:szCs w:val="24"/>
                <w:rtl/>
              </w:rPr>
              <w:t xml:space="preserve"> </w:t>
            </w:r>
            <w:r w:rsidR="00C645EB" w:rsidRPr="00847242">
              <w:rPr>
                <w:rFonts w:ascii="AL-Mohanad" w:hAnsi="AL-Mohanad"/>
                <w:color w:val="000000" w:themeColor="text1"/>
                <w:sz w:val="24"/>
                <w:szCs w:val="24"/>
                <w:rtl/>
              </w:rPr>
              <w:t>(130 ـ 211</w:t>
            </w:r>
            <w:r w:rsidRPr="00847242">
              <w:rPr>
                <w:rFonts w:ascii="AL-Mohanad" w:hAnsi="AL-Mohanad"/>
                <w:color w:val="000000" w:themeColor="text1"/>
                <w:sz w:val="24"/>
                <w:szCs w:val="24"/>
                <w:rtl/>
              </w:rPr>
              <w:t>هـ)</w:t>
            </w:r>
            <w:r w:rsidR="002247CC">
              <w:rPr>
                <w:rFonts w:ascii="AL-Mohanad" w:hAnsi="AL-Mohanad" w:hint="cs"/>
                <w:color w:val="000000" w:themeColor="text1"/>
                <w:sz w:val="24"/>
                <w:szCs w:val="24"/>
                <w:rtl/>
              </w:rPr>
              <w:t>.</w:t>
            </w:r>
          </w:p>
        </w:tc>
        <w:tc>
          <w:tcPr>
            <w:tcW w:w="1126" w:type="dxa"/>
            <w:shd w:val="clear" w:color="auto" w:fill="auto"/>
            <w:vAlign w:val="center"/>
          </w:tcPr>
          <w:p w:rsidR="002A39DE" w:rsidRPr="00847242" w:rsidRDefault="002A39DE" w:rsidP="001056C7">
            <w:pPr>
              <w:ind w:firstLine="0"/>
              <w:jc w:val="lowKashida"/>
              <w:rPr>
                <w:rFonts w:ascii="AL-Mohanad" w:hAnsi="AL-Mohanad"/>
                <w:color w:val="000000" w:themeColor="text1"/>
                <w:sz w:val="24"/>
                <w:szCs w:val="24"/>
                <w:rtl/>
              </w:rPr>
            </w:pPr>
            <w:r w:rsidRPr="00847242">
              <w:rPr>
                <w:rFonts w:ascii="AL-Mohanad" w:hAnsi="AL-Mohanad"/>
                <w:color w:val="000000" w:themeColor="text1"/>
                <w:sz w:val="24"/>
                <w:szCs w:val="24"/>
                <w:rtl/>
              </w:rPr>
              <w:t>ديوان أبي</w:t>
            </w:r>
            <w:r w:rsidR="00C645EB" w:rsidRPr="00847242">
              <w:rPr>
                <w:rFonts w:ascii="AL-Mohanad" w:hAnsi="AL-Mohanad" w:hint="cs"/>
                <w:color w:val="000000" w:themeColor="text1"/>
                <w:sz w:val="24"/>
                <w:szCs w:val="24"/>
                <w:rtl/>
              </w:rPr>
              <w:t xml:space="preserve"> </w:t>
            </w:r>
            <w:r w:rsidRPr="00847242">
              <w:rPr>
                <w:rFonts w:ascii="AL-Mohanad" w:hAnsi="AL-Mohanad"/>
                <w:color w:val="000000" w:themeColor="text1"/>
                <w:sz w:val="24"/>
                <w:szCs w:val="24"/>
                <w:rtl/>
              </w:rPr>
              <w:t>‌العتاهية</w:t>
            </w:r>
            <w:r w:rsidR="002247CC">
              <w:rPr>
                <w:rFonts w:ascii="AL-Mohanad" w:hAnsi="AL-Mohanad" w:hint="cs"/>
                <w:color w:val="000000" w:themeColor="text1"/>
                <w:sz w:val="24"/>
                <w:szCs w:val="24"/>
                <w:rtl/>
              </w:rPr>
              <w:t>.</w:t>
            </w:r>
          </w:p>
        </w:tc>
      </w:tr>
    </w:tbl>
    <w:p w:rsidR="002A39DE" w:rsidRPr="00847242" w:rsidRDefault="002205B1" w:rsidP="00DF6103">
      <w:pPr>
        <w:rPr>
          <w:rFonts w:ascii="AL-Mohanad" w:hAnsi="AL-Mohanad"/>
          <w:color w:val="000000" w:themeColor="text1"/>
          <w:sz w:val="27"/>
          <w:rtl/>
        </w:rPr>
      </w:pPr>
      <w:r w:rsidRPr="00847242">
        <w:rPr>
          <w:rFonts w:ascii="AL-Mohanad" w:hAnsi="AL-Mohanad" w:hint="cs"/>
          <w:color w:val="000000" w:themeColor="text1"/>
          <w:sz w:val="27"/>
          <w:rtl/>
        </w:rPr>
        <w:t>و</w:t>
      </w:r>
      <w:r w:rsidR="002A39DE" w:rsidRPr="00847242">
        <w:rPr>
          <w:rFonts w:ascii="AL-Mohanad" w:hAnsi="AL-Mohanad"/>
          <w:color w:val="000000" w:themeColor="text1"/>
          <w:sz w:val="27"/>
          <w:rtl/>
        </w:rPr>
        <w:t>كما يلاحظ فالعديد من الأشعار التي تم</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ت نسبتها </w:t>
      </w:r>
      <w:r w:rsidRPr="00847242">
        <w:rPr>
          <w:rFonts w:ascii="AL-Mohanad" w:hAnsi="AL-Mohanad" w:hint="cs"/>
          <w:color w:val="000000" w:themeColor="text1"/>
          <w:sz w:val="27"/>
          <w:rtl/>
        </w:rPr>
        <w:t>إلى ا</w:t>
      </w:r>
      <w:r w:rsidR="002A39DE" w:rsidRPr="00847242">
        <w:rPr>
          <w:rFonts w:ascii="AL-Mohanad" w:hAnsi="AL-Mohanad"/>
          <w:color w:val="000000" w:themeColor="text1"/>
          <w:sz w:val="27"/>
          <w:rtl/>
        </w:rPr>
        <w:t>لإمام الصادق</w:t>
      </w:r>
      <w:r w:rsidR="005968C1" w:rsidRPr="00847242">
        <w:rPr>
          <w:rFonts w:ascii="AL-Mohanad" w:hAnsi="AL-Mohanad" w:cs="Mosawi"/>
          <w:color w:val="000000" w:themeColor="text1"/>
          <w:sz w:val="27"/>
          <w:szCs w:val="22"/>
          <w:rtl/>
        </w:rPr>
        <w:t>×</w:t>
      </w:r>
      <w:r w:rsidR="002A39DE" w:rsidRPr="00847242">
        <w:rPr>
          <w:rFonts w:ascii="AL-Mohanad" w:hAnsi="AL-Mohanad"/>
          <w:color w:val="000000" w:themeColor="text1"/>
          <w:sz w:val="27"/>
          <w:rtl/>
        </w:rPr>
        <w:t xml:space="preserve"> منسوبة في نفس الوقت </w:t>
      </w:r>
      <w:r w:rsidRPr="00847242">
        <w:rPr>
          <w:rFonts w:ascii="AL-Mohanad" w:hAnsi="AL-Mohanad" w:hint="cs"/>
          <w:color w:val="000000" w:themeColor="text1"/>
          <w:sz w:val="27"/>
          <w:rtl/>
        </w:rPr>
        <w:t xml:space="preserve">إلى </w:t>
      </w:r>
      <w:r w:rsidR="002A39DE" w:rsidRPr="00847242">
        <w:rPr>
          <w:rFonts w:ascii="AL-Mohanad" w:hAnsi="AL-Mohanad"/>
          <w:color w:val="000000" w:themeColor="text1"/>
          <w:sz w:val="27"/>
          <w:rtl/>
        </w:rPr>
        <w:t xml:space="preserve">شعراء آخرين، وعثر على العديد منها في دواوينهم. ومن </w:t>
      </w:r>
      <w:r w:rsidR="002A39DE" w:rsidRPr="00F446CA">
        <w:rPr>
          <w:rFonts w:ascii="AL-Mohanad" w:hAnsi="AL-Mohanad"/>
          <w:color w:val="000000" w:themeColor="text1"/>
          <w:sz w:val="27"/>
          <w:rtl/>
        </w:rPr>
        <w:t>37</w:t>
      </w:r>
      <w:r w:rsidR="002A39DE" w:rsidRPr="00847242">
        <w:rPr>
          <w:rFonts w:ascii="AL-Mohanad" w:hAnsi="AL-Mohanad"/>
          <w:color w:val="000000" w:themeColor="text1"/>
          <w:sz w:val="27"/>
          <w:rtl/>
        </w:rPr>
        <w:t xml:space="preserve"> مور</w:t>
      </w:r>
      <w:r w:rsidRPr="00847242">
        <w:rPr>
          <w:rFonts w:ascii="AL-Mohanad" w:hAnsi="AL-Mohanad" w:hint="cs"/>
          <w:color w:val="000000" w:themeColor="text1"/>
          <w:sz w:val="27"/>
          <w:rtl/>
        </w:rPr>
        <w:t>د</w:t>
      </w:r>
      <w:r w:rsidR="002A39DE" w:rsidRPr="00847242">
        <w:rPr>
          <w:rFonts w:ascii="AL-Mohanad" w:hAnsi="AL-Mohanad"/>
          <w:color w:val="000000" w:themeColor="text1"/>
          <w:sz w:val="27"/>
          <w:rtl/>
        </w:rPr>
        <w:t>ا</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فقط تحق</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ق نسبة </w:t>
      </w:r>
      <w:r w:rsidR="00DF6103" w:rsidRPr="00F446CA">
        <w:rPr>
          <w:rFonts w:ascii="AL-Mohanad" w:hAnsi="AL-Mohanad" w:hint="cs"/>
          <w:color w:val="000000" w:themeColor="text1"/>
          <w:sz w:val="27"/>
          <w:rtl/>
        </w:rPr>
        <w:t>7</w:t>
      </w:r>
      <w:r w:rsidRPr="00847242">
        <w:rPr>
          <w:rFonts w:ascii="AL-Mohanad" w:hAnsi="AL-Mohanad" w:hint="cs"/>
          <w:color w:val="000000" w:themeColor="text1"/>
          <w:sz w:val="27"/>
          <w:rtl/>
        </w:rPr>
        <w:t xml:space="preserve"> موارد</w:t>
      </w:r>
      <w:r w:rsidR="002A39DE" w:rsidRPr="00847242">
        <w:rPr>
          <w:rFonts w:ascii="AL-Mohanad" w:hAnsi="AL-Mohanad"/>
          <w:color w:val="000000" w:themeColor="text1"/>
          <w:sz w:val="27"/>
          <w:rtl/>
        </w:rPr>
        <w:t xml:space="preserve"> </w:t>
      </w:r>
      <w:r w:rsidRPr="00847242">
        <w:rPr>
          <w:rFonts w:ascii="AL-Mohanad" w:hAnsi="AL-Mohanad" w:hint="cs"/>
          <w:color w:val="000000" w:themeColor="text1"/>
          <w:sz w:val="27"/>
          <w:rtl/>
        </w:rPr>
        <w:t>إلى ال</w:t>
      </w:r>
      <w:r w:rsidR="002A39DE" w:rsidRPr="00847242">
        <w:rPr>
          <w:rFonts w:ascii="AL-Mohanad" w:hAnsi="AL-Mohanad"/>
          <w:color w:val="000000" w:themeColor="text1"/>
          <w:sz w:val="27"/>
          <w:rtl/>
        </w:rPr>
        <w:t>إمام الصادق</w:t>
      </w:r>
      <w:r w:rsidR="005968C1" w:rsidRPr="00847242">
        <w:rPr>
          <w:rFonts w:ascii="AL-Mohanad" w:hAnsi="AL-Mohanad" w:cs="Mosawi"/>
          <w:color w:val="000000" w:themeColor="text1"/>
          <w:sz w:val="27"/>
          <w:szCs w:val="22"/>
          <w:rtl/>
        </w:rPr>
        <w:t>×</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وهي عبارة عن ال</w:t>
      </w:r>
      <w:r w:rsidRPr="00847242">
        <w:rPr>
          <w:rFonts w:ascii="AL-Mohanad" w:hAnsi="AL-Mohanad" w:hint="cs"/>
          <w:color w:val="000000" w:themeColor="text1"/>
          <w:sz w:val="27"/>
          <w:rtl/>
        </w:rPr>
        <w:t>أ</w:t>
      </w:r>
      <w:r w:rsidR="002A39DE" w:rsidRPr="00847242">
        <w:rPr>
          <w:rFonts w:ascii="AL-Mohanad" w:hAnsi="AL-Mohanad"/>
          <w:color w:val="000000" w:themeColor="text1"/>
          <w:sz w:val="27"/>
          <w:rtl/>
        </w:rPr>
        <w:t xml:space="preserve">شعار رقم: </w:t>
      </w:r>
      <w:r w:rsidR="002A39DE" w:rsidRPr="00F446CA">
        <w:rPr>
          <w:rFonts w:ascii="AL-Mohanad" w:hAnsi="AL-Mohanad"/>
          <w:color w:val="000000" w:themeColor="text1"/>
          <w:sz w:val="27"/>
          <w:rtl/>
        </w:rPr>
        <w:t>4</w:t>
      </w:r>
      <w:r w:rsidR="002A39DE" w:rsidRPr="00847242">
        <w:rPr>
          <w:rFonts w:ascii="AL-Mohanad" w:hAnsi="AL-Mohanad"/>
          <w:color w:val="000000" w:themeColor="text1"/>
          <w:sz w:val="27"/>
          <w:rtl/>
        </w:rPr>
        <w:t xml:space="preserve">، </w:t>
      </w:r>
      <w:r w:rsidR="002A39DE" w:rsidRPr="00F446CA">
        <w:rPr>
          <w:rFonts w:ascii="AL-Mohanad" w:hAnsi="AL-Mohanad"/>
          <w:color w:val="000000" w:themeColor="text1"/>
          <w:sz w:val="27"/>
          <w:rtl/>
        </w:rPr>
        <w:t>15</w:t>
      </w:r>
      <w:r w:rsidR="002A39DE" w:rsidRPr="00847242">
        <w:rPr>
          <w:rFonts w:ascii="AL-Mohanad" w:hAnsi="AL-Mohanad"/>
          <w:color w:val="000000" w:themeColor="text1"/>
          <w:sz w:val="27"/>
          <w:rtl/>
        </w:rPr>
        <w:t xml:space="preserve">، </w:t>
      </w:r>
      <w:r w:rsidR="002A39DE" w:rsidRPr="00F446CA">
        <w:rPr>
          <w:rFonts w:ascii="AL-Mohanad" w:hAnsi="AL-Mohanad"/>
          <w:color w:val="000000" w:themeColor="text1"/>
          <w:sz w:val="27"/>
          <w:rtl/>
        </w:rPr>
        <w:t>16</w:t>
      </w:r>
      <w:r w:rsidR="002A39DE" w:rsidRPr="00847242">
        <w:rPr>
          <w:rFonts w:ascii="AL-Mohanad" w:hAnsi="AL-Mohanad"/>
          <w:color w:val="000000" w:themeColor="text1"/>
          <w:sz w:val="27"/>
          <w:rtl/>
        </w:rPr>
        <w:t xml:space="preserve">، </w:t>
      </w:r>
      <w:r w:rsidR="002A39DE" w:rsidRPr="00F446CA">
        <w:rPr>
          <w:rFonts w:ascii="AL-Mohanad" w:hAnsi="AL-Mohanad"/>
          <w:color w:val="000000" w:themeColor="text1"/>
          <w:sz w:val="27"/>
          <w:rtl/>
        </w:rPr>
        <w:t>23</w:t>
      </w:r>
      <w:r w:rsidR="002A39DE" w:rsidRPr="00847242">
        <w:rPr>
          <w:rFonts w:ascii="AL-Mohanad" w:hAnsi="AL-Mohanad"/>
          <w:color w:val="000000" w:themeColor="text1"/>
          <w:sz w:val="27"/>
          <w:rtl/>
        </w:rPr>
        <w:t xml:space="preserve">، </w:t>
      </w:r>
      <w:r w:rsidR="002A39DE" w:rsidRPr="00F446CA">
        <w:rPr>
          <w:rFonts w:ascii="AL-Mohanad" w:hAnsi="AL-Mohanad"/>
          <w:color w:val="000000" w:themeColor="text1"/>
          <w:sz w:val="27"/>
          <w:rtl/>
        </w:rPr>
        <w:t>29</w:t>
      </w:r>
      <w:r w:rsidR="002A39DE" w:rsidRPr="00847242">
        <w:rPr>
          <w:rFonts w:ascii="AL-Mohanad" w:hAnsi="AL-Mohanad"/>
          <w:color w:val="000000" w:themeColor="text1"/>
          <w:sz w:val="27"/>
          <w:rtl/>
        </w:rPr>
        <w:t xml:space="preserve">، </w:t>
      </w:r>
      <w:r w:rsidR="002A39DE" w:rsidRPr="00F446CA">
        <w:rPr>
          <w:rFonts w:ascii="AL-Mohanad" w:hAnsi="AL-Mohanad"/>
          <w:color w:val="000000" w:themeColor="text1"/>
          <w:sz w:val="27"/>
          <w:rtl/>
        </w:rPr>
        <w:t>32</w:t>
      </w:r>
      <w:r w:rsidR="002A39DE" w:rsidRPr="00847242">
        <w:rPr>
          <w:rFonts w:ascii="AL-Mohanad" w:hAnsi="AL-Mohanad"/>
          <w:color w:val="000000" w:themeColor="text1"/>
          <w:sz w:val="27"/>
          <w:rtl/>
        </w:rPr>
        <w:t xml:space="preserve">، </w:t>
      </w:r>
      <w:r w:rsidR="002A39DE" w:rsidRPr="00F446CA">
        <w:rPr>
          <w:rFonts w:ascii="AL-Mohanad" w:hAnsi="AL-Mohanad"/>
          <w:color w:val="000000" w:themeColor="text1"/>
          <w:sz w:val="27"/>
          <w:rtl/>
        </w:rPr>
        <w:t>33</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وبالنسبة </w:t>
      </w:r>
      <w:r w:rsidRPr="00847242">
        <w:rPr>
          <w:rFonts w:ascii="AL-Mohanad" w:hAnsi="AL-Mohanad" w:hint="cs"/>
          <w:color w:val="000000" w:themeColor="text1"/>
          <w:sz w:val="27"/>
          <w:rtl/>
        </w:rPr>
        <w:t>إلى ا</w:t>
      </w:r>
      <w:r w:rsidR="002A39DE" w:rsidRPr="00847242">
        <w:rPr>
          <w:rFonts w:ascii="AL-Mohanad" w:hAnsi="AL-Mohanad"/>
          <w:color w:val="000000" w:themeColor="text1"/>
          <w:sz w:val="27"/>
          <w:rtl/>
        </w:rPr>
        <w:t>لأشعار رقم</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w:t>
      </w:r>
      <w:r w:rsidR="002A39DE" w:rsidRPr="00F446CA">
        <w:rPr>
          <w:rFonts w:ascii="AL-Mohanad" w:hAnsi="AL-Mohanad"/>
          <w:color w:val="000000" w:themeColor="text1"/>
          <w:sz w:val="27"/>
          <w:rtl/>
        </w:rPr>
        <w:t>9</w:t>
      </w:r>
      <w:r w:rsidR="002A39DE" w:rsidRPr="00847242">
        <w:rPr>
          <w:rFonts w:ascii="AL-Mohanad" w:hAnsi="AL-Mohanad"/>
          <w:color w:val="000000" w:themeColor="text1"/>
          <w:sz w:val="27"/>
          <w:rtl/>
        </w:rPr>
        <w:t xml:space="preserve">، </w:t>
      </w:r>
      <w:r w:rsidR="002A39DE" w:rsidRPr="00F446CA">
        <w:rPr>
          <w:rFonts w:ascii="AL-Mohanad" w:hAnsi="AL-Mohanad"/>
          <w:color w:val="000000" w:themeColor="text1"/>
          <w:sz w:val="27"/>
          <w:rtl/>
        </w:rPr>
        <w:t>13</w:t>
      </w:r>
      <w:r w:rsidR="002A39DE" w:rsidRPr="00847242">
        <w:rPr>
          <w:rFonts w:ascii="AL-Mohanad" w:hAnsi="AL-Mohanad"/>
          <w:color w:val="000000" w:themeColor="text1"/>
          <w:sz w:val="27"/>
          <w:rtl/>
        </w:rPr>
        <w:t xml:space="preserve">، </w:t>
      </w:r>
      <w:r w:rsidRPr="00F446CA">
        <w:rPr>
          <w:rFonts w:ascii="AL-Mohanad" w:hAnsi="AL-Mohanad"/>
          <w:color w:val="000000" w:themeColor="text1"/>
          <w:sz w:val="27"/>
          <w:rtl/>
        </w:rPr>
        <w:t>20</w:t>
      </w:r>
      <w:r w:rsidRPr="00847242">
        <w:rPr>
          <w:rFonts w:ascii="AL-Mohanad" w:hAnsi="AL-Mohanad" w:hint="cs"/>
          <w:color w:val="000000" w:themeColor="text1"/>
          <w:sz w:val="27"/>
          <w:rtl/>
        </w:rPr>
        <w:t xml:space="preserve">، </w:t>
      </w:r>
      <w:r w:rsidR="002A39DE" w:rsidRPr="00F446CA">
        <w:rPr>
          <w:rFonts w:ascii="AL-Mohanad" w:hAnsi="AL-Mohanad"/>
          <w:color w:val="000000" w:themeColor="text1"/>
          <w:sz w:val="27"/>
          <w:rtl/>
        </w:rPr>
        <w:t>34</w:t>
      </w:r>
      <w:r w:rsidR="002A39DE" w:rsidRPr="00847242">
        <w:rPr>
          <w:rFonts w:ascii="AL-Mohanad" w:hAnsi="AL-Mohanad"/>
          <w:color w:val="000000" w:themeColor="text1"/>
          <w:sz w:val="27"/>
          <w:rtl/>
        </w:rPr>
        <w:t xml:space="preserve"> فقد ذكرنا أن</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ها محل</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نظر</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وبالنسبة </w:t>
      </w:r>
      <w:r w:rsidRPr="00847242">
        <w:rPr>
          <w:rFonts w:ascii="AL-Mohanad" w:hAnsi="AL-Mohanad" w:hint="cs"/>
          <w:color w:val="000000" w:themeColor="text1"/>
          <w:sz w:val="27"/>
          <w:rtl/>
        </w:rPr>
        <w:t>إلى ا</w:t>
      </w:r>
      <w:r w:rsidR="002A39DE" w:rsidRPr="00847242">
        <w:rPr>
          <w:rFonts w:ascii="AL-Mohanad" w:hAnsi="AL-Mohanad"/>
          <w:color w:val="000000" w:themeColor="text1"/>
          <w:sz w:val="27"/>
          <w:rtl/>
        </w:rPr>
        <w:t>لأشعار رقم</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w:t>
      </w:r>
      <w:r w:rsidR="002A39DE" w:rsidRPr="00F446CA">
        <w:rPr>
          <w:rFonts w:ascii="AL-Mohanad" w:hAnsi="AL-Mohanad"/>
          <w:color w:val="000000" w:themeColor="text1"/>
          <w:sz w:val="27"/>
          <w:rtl/>
        </w:rPr>
        <w:t>8</w:t>
      </w:r>
      <w:r w:rsidRPr="00847242">
        <w:rPr>
          <w:rFonts w:ascii="AL-Mohanad" w:hAnsi="AL-Mohanad" w:hint="cs"/>
          <w:color w:val="000000" w:themeColor="text1"/>
          <w:sz w:val="27"/>
          <w:rtl/>
        </w:rPr>
        <w:t xml:space="preserve">، </w:t>
      </w:r>
      <w:r w:rsidR="002A39DE" w:rsidRPr="00F446CA">
        <w:rPr>
          <w:rFonts w:ascii="AL-Mohanad" w:hAnsi="AL-Mohanad"/>
          <w:color w:val="000000" w:themeColor="text1"/>
          <w:sz w:val="27"/>
          <w:rtl/>
        </w:rPr>
        <w:t>37</w:t>
      </w:r>
      <w:r w:rsidR="002A39DE" w:rsidRPr="00847242">
        <w:rPr>
          <w:rFonts w:ascii="AL-Mohanad" w:hAnsi="AL-Mohanad"/>
          <w:color w:val="000000" w:themeColor="text1"/>
          <w:sz w:val="27"/>
          <w:rtl/>
        </w:rPr>
        <w:t xml:space="preserve"> قلنا بالتوق</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ف</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وذلك لعدم </w:t>
      </w:r>
      <w:r w:rsidRPr="00847242">
        <w:rPr>
          <w:rFonts w:ascii="AL-Mohanad" w:hAnsi="AL-Mohanad" w:hint="cs"/>
          <w:color w:val="000000" w:themeColor="text1"/>
          <w:sz w:val="27"/>
          <w:rtl/>
        </w:rPr>
        <w:t xml:space="preserve">كفاية </w:t>
      </w:r>
      <w:r w:rsidR="002A39DE" w:rsidRPr="00847242">
        <w:rPr>
          <w:rFonts w:ascii="AL-Mohanad" w:hAnsi="AL-Mohanad"/>
          <w:color w:val="000000" w:themeColor="text1"/>
          <w:sz w:val="27"/>
          <w:rtl/>
        </w:rPr>
        <w:t>الأدل</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ة التي ترجعها إلى الإمام</w:t>
      </w:r>
      <w:r w:rsidR="005968C1" w:rsidRPr="00847242">
        <w:rPr>
          <w:rFonts w:ascii="AL-Mohanad" w:hAnsi="AL-Mohanad" w:cs="Mosawi"/>
          <w:color w:val="000000" w:themeColor="text1"/>
          <w:sz w:val="27"/>
          <w:szCs w:val="22"/>
          <w:rtl/>
        </w:rPr>
        <w:t>×</w:t>
      </w:r>
      <w:r w:rsidRPr="00847242">
        <w:rPr>
          <w:rFonts w:ascii="AL-Mohanad" w:hAnsi="AL-Mohanad" w:hint="cs"/>
          <w:color w:val="000000" w:themeColor="text1"/>
          <w:sz w:val="27"/>
          <w:rtl/>
        </w:rPr>
        <w:t>،</w:t>
      </w:r>
      <w:r w:rsidR="002A39DE" w:rsidRPr="00847242">
        <w:rPr>
          <w:rFonts w:ascii="AL-Mohanad" w:hAnsi="AL-Mohanad"/>
          <w:color w:val="000000" w:themeColor="text1"/>
          <w:sz w:val="27"/>
          <w:rtl/>
        </w:rPr>
        <w:t xml:space="preserve"> أو إلى أبي العتاهية. </w:t>
      </w:r>
    </w:p>
    <w:p w:rsidR="002A39DE" w:rsidRPr="00847242" w:rsidRDefault="002A39DE" w:rsidP="002205B1">
      <w:pPr>
        <w:rPr>
          <w:rFonts w:ascii="AL-Mohanad" w:hAnsi="AL-Mohanad"/>
          <w:color w:val="000000" w:themeColor="text1"/>
          <w:sz w:val="27"/>
          <w:rtl/>
        </w:rPr>
      </w:pPr>
      <w:r w:rsidRPr="00847242">
        <w:rPr>
          <w:rFonts w:ascii="AL-Mohanad" w:hAnsi="AL-Mohanad"/>
          <w:color w:val="000000" w:themeColor="text1"/>
          <w:sz w:val="27"/>
          <w:rtl/>
        </w:rPr>
        <w:t>وعموما</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ف</w:t>
      </w:r>
      <w:r w:rsidR="002205B1" w:rsidRPr="00847242">
        <w:rPr>
          <w:rFonts w:ascii="AL-Mohanad" w:hAnsi="AL-Mohanad" w:hint="cs"/>
          <w:color w:val="000000" w:themeColor="text1"/>
          <w:sz w:val="27"/>
          <w:rtl/>
        </w:rPr>
        <w:t>إ</w:t>
      </w:r>
      <w:r w:rsidRPr="00847242">
        <w:rPr>
          <w:rFonts w:ascii="AL-Mohanad" w:hAnsi="AL-Mohanad"/>
          <w:color w:val="000000" w:themeColor="text1"/>
          <w:sz w:val="27"/>
          <w:rtl/>
        </w:rPr>
        <w:t>ن</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2205B1" w:rsidRPr="00F446CA">
        <w:rPr>
          <w:rFonts w:ascii="AL-Mohanad" w:hAnsi="AL-Mohanad" w:hint="cs"/>
          <w:color w:val="000000" w:themeColor="text1"/>
          <w:sz w:val="27"/>
          <w:rtl/>
        </w:rPr>
        <w:t>6</w:t>
      </w:r>
      <w:r w:rsidRPr="00847242">
        <w:rPr>
          <w:rFonts w:ascii="AL-Mohanad" w:hAnsi="AL-Mohanad"/>
          <w:color w:val="000000" w:themeColor="text1"/>
          <w:sz w:val="27"/>
          <w:rtl/>
        </w:rPr>
        <w:t xml:space="preserve"> موارد من </w:t>
      </w:r>
      <w:r w:rsidR="002205B1" w:rsidRPr="00847242">
        <w:rPr>
          <w:rFonts w:ascii="AL-Mohanad" w:hAnsi="AL-Mohanad" w:hint="cs"/>
          <w:color w:val="000000" w:themeColor="text1"/>
          <w:sz w:val="27"/>
          <w:rtl/>
        </w:rPr>
        <w:t>ال</w:t>
      </w:r>
      <w:r w:rsidRPr="00847242">
        <w:rPr>
          <w:rFonts w:ascii="AL-Mohanad" w:hAnsi="AL-Mohanad"/>
          <w:color w:val="000000" w:themeColor="text1"/>
          <w:sz w:val="27"/>
          <w:rtl/>
        </w:rPr>
        <w:t xml:space="preserve">مجموع قد سبقتها عبارات مثل </w:t>
      </w:r>
      <w:r w:rsidRPr="00847242">
        <w:rPr>
          <w:rFonts w:hint="eastAsia"/>
          <w:color w:val="000000" w:themeColor="text1"/>
          <w:sz w:val="27"/>
          <w:rtl/>
        </w:rPr>
        <w:t>«</w:t>
      </w:r>
      <w:r w:rsidRPr="00847242">
        <w:rPr>
          <w:rFonts w:ascii="AL-Mohanad" w:hAnsi="AL-Mohanad"/>
          <w:color w:val="000000" w:themeColor="text1"/>
          <w:sz w:val="27"/>
          <w:rtl/>
        </w:rPr>
        <w:t>فتمث</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ل</w:t>
      </w:r>
      <w:r w:rsidRPr="00847242">
        <w:rPr>
          <w:rFonts w:hint="eastAsia"/>
          <w:color w:val="000000" w:themeColor="text1"/>
          <w:sz w:val="27"/>
          <w:rtl/>
        </w:rPr>
        <w:t>»</w:t>
      </w:r>
      <w:r w:rsidR="002205B1"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والتي تدل</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في العرف المستعمل على أن</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كان في مقام الإنشاد</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وليس في مقام الإنشاء</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وكانت عبارة عن الأشعار رقم: </w:t>
      </w:r>
      <w:r w:rsidRPr="00F446CA">
        <w:rPr>
          <w:rFonts w:ascii="AL-Mohanad" w:hAnsi="AL-Mohanad"/>
          <w:color w:val="000000" w:themeColor="text1"/>
          <w:sz w:val="27"/>
          <w:rtl/>
        </w:rPr>
        <w:t>3</w:t>
      </w:r>
      <w:r w:rsidRPr="00847242">
        <w:rPr>
          <w:rFonts w:ascii="AL-Mohanad" w:hAnsi="AL-Mohanad"/>
          <w:color w:val="000000" w:themeColor="text1"/>
          <w:sz w:val="27"/>
          <w:rtl/>
        </w:rPr>
        <w:t xml:space="preserve">، </w:t>
      </w:r>
      <w:r w:rsidRPr="00F446CA">
        <w:rPr>
          <w:rFonts w:ascii="AL-Mohanad" w:hAnsi="AL-Mohanad"/>
          <w:color w:val="000000" w:themeColor="text1"/>
          <w:sz w:val="27"/>
          <w:rtl/>
        </w:rPr>
        <w:t>10</w:t>
      </w:r>
      <w:r w:rsidRPr="00847242">
        <w:rPr>
          <w:rFonts w:ascii="AL-Mohanad" w:hAnsi="AL-Mohanad"/>
          <w:color w:val="000000" w:themeColor="text1"/>
          <w:sz w:val="27"/>
          <w:rtl/>
        </w:rPr>
        <w:t xml:space="preserve">، </w:t>
      </w:r>
      <w:r w:rsidRPr="00F446CA">
        <w:rPr>
          <w:rFonts w:ascii="AL-Mohanad" w:hAnsi="AL-Mohanad"/>
          <w:color w:val="000000" w:themeColor="text1"/>
          <w:sz w:val="27"/>
          <w:rtl/>
        </w:rPr>
        <w:t>11</w:t>
      </w:r>
      <w:r w:rsidRPr="00847242">
        <w:rPr>
          <w:rFonts w:ascii="AL-Mohanad" w:hAnsi="AL-Mohanad"/>
          <w:color w:val="000000" w:themeColor="text1"/>
          <w:sz w:val="27"/>
          <w:rtl/>
        </w:rPr>
        <w:t xml:space="preserve">، </w:t>
      </w:r>
      <w:r w:rsidRPr="00F446CA">
        <w:rPr>
          <w:rFonts w:ascii="AL-Mohanad" w:hAnsi="AL-Mohanad"/>
          <w:color w:val="000000" w:themeColor="text1"/>
          <w:sz w:val="27"/>
          <w:rtl/>
        </w:rPr>
        <w:t>21</w:t>
      </w:r>
      <w:r w:rsidRPr="00847242">
        <w:rPr>
          <w:rFonts w:ascii="AL-Mohanad" w:hAnsi="AL-Mohanad"/>
          <w:color w:val="000000" w:themeColor="text1"/>
          <w:sz w:val="27"/>
          <w:rtl/>
        </w:rPr>
        <w:t xml:space="preserve">، </w:t>
      </w:r>
      <w:r w:rsidRPr="00F446CA">
        <w:rPr>
          <w:rFonts w:ascii="AL-Mohanad" w:hAnsi="AL-Mohanad"/>
          <w:color w:val="000000" w:themeColor="text1"/>
          <w:sz w:val="27"/>
          <w:rtl/>
        </w:rPr>
        <w:t>26</w:t>
      </w:r>
      <w:r w:rsidRPr="00847242">
        <w:rPr>
          <w:rFonts w:ascii="AL-Mohanad" w:hAnsi="AL-Mohanad"/>
          <w:color w:val="000000" w:themeColor="text1"/>
          <w:sz w:val="27"/>
          <w:rtl/>
        </w:rPr>
        <w:t xml:space="preserve">، </w:t>
      </w:r>
      <w:r w:rsidRPr="00F446CA">
        <w:rPr>
          <w:rFonts w:ascii="AL-Mohanad" w:hAnsi="AL-Mohanad"/>
          <w:color w:val="000000" w:themeColor="text1"/>
          <w:sz w:val="27"/>
          <w:rtl/>
        </w:rPr>
        <w:t>36</w:t>
      </w:r>
      <w:r w:rsidRPr="00847242">
        <w:rPr>
          <w:rFonts w:ascii="AL-Mohanad" w:hAnsi="AL-Mohanad"/>
          <w:color w:val="000000" w:themeColor="text1"/>
          <w:sz w:val="27"/>
          <w:rtl/>
        </w:rPr>
        <w:t xml:space="preserve">، وفي </w:t>
      </w:r>
      <w:r w:rsidRPr="00F446CA">
        <w:rPr>
          <w:rFonts w:ascii="AL-Mohanad" w:hAnsi="AL-Mohanad"/>
          <w:color w:val="000000" w:themeColor="text1"/>
          <w:sz w:val="27"/>
          <w:rtl/>
        </w:rPr>
        <w:t>10</w:t>
      </w:r>
      <w:r w:rsidRPr="00847242">
        <w:rPr>
          <w:rFonts w:ascii="AL-Mohanad" w:hAnsi="AL-Mohanad"/>
          <w:color w:val="000000" w:themeColor="text1"/>
          <w:sz w:val="27"/>
          <w:rtl/>
        </w:rPr>
        <w:t xml:space="preserve"> موارد منها سبقت عبارتي</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Pr="00847242">
        <w:rPr>
          <w:rFonts w:hint="eastAsia"/>
          <w:color w:val="000000" w:themeColor="text1"/>
          <w:sz w:val="27"/>
          <w:rtl/>
        </w:rPr>
        <w:t>«</w:t>
      </w:r>
      <w:r w:rsidRPr="00847242">
        <w:rPr>
          <w:rFonts w:ascii="AL-Mohanad" w:hAnsi="AL-Mohanad"/>
          <w:color w:val="000000" w:themeColor="text1"/>
          <w:sz w:val="27"/>
          <w:rtl/>
        </w:rPr>
        <w:t>ف</w:t>
      </w:r>
      <w:r w:rsidR="002205B1" w:rsidRPr="00847242">
        <w:rPr>
          <w:rFonts w:ascii="AL-Mohanad" w:hAnsi="AL-Mohanad" w:hint="cs"/>
          <w:color w:val="000000" w:themeColor="text1"/>
          <w:sz w:val="27"/>
          <w:rtl/>
        </w:rPr>
        <w:t>أ</w:t>
      </w:r>
      <w:r w:rsidRPr="00847242">
        <w:rPr>
          <w:rFonts w:ascii="AL-Mohanad" w:hAnsi="AL-Mohanad"/>
          <w:color w:val="000000" w:themeColor="text1"/>
          <w:sz w:val="27"/>
          <w:rtl/>
        </w:rPr>
        <w:t>نشد</w:t>
      </w:r>
      <w:r w:rsidR="002205B1" w:rsidRPr="00847242">
        <w:rPr>
          <w:rFonts w:hint="eastAsia"/>
          <w:color w:val="000000" w:themeColor="text1"/>
          <w:sz w:val="27"/>
          <w:rtl/>
        </w:rPr>
        <w:t>»</w:t>
      </w:r>
      <w:r w:rsidR="002205B1" w:rsidRPr="00847242">
        <w:rPr>
          <w:rFonts w:ascii="AL-Mohanad" w:hAnsi="AL-Mohanad" w:hint="cs"/>
          <w:color w:val="000000" w:themeColor="text1"/>
          <w:sz w:val="27"/>
          <w:rtl/>
        </w:rPr>
        <w:t>؛</w:t>
      </w:r>
      <w:r w:rsidRPr="00847242">
        <w:rPr>
          <w:rFonts w:ascii="AL-Mohanad" w:hAnsi="AL-Mohanad" w:hint="eastAsia"/>
          <w:color w:val="000000" w:themeColor="text1"/>
          <w:sz w:val="27"/>
          <w:rtl/>
        </w:rPr>
        <w:t xml:space="preserve"> </w:t>
      </w:r>
      <w:r w:rsidRPr="00847242">
        <w:rPr>
          <w:rFonts w:ascii="AL-Mohanad" w:hAnsi="AL-Mohanad"/>
          <w:color w:val="000000" w:themeColor="text1"/>
          <w:sz w:val="27"/>
          <w:rtl/>
        </w:rPr>
        <w:t>و</w:t>
      </w:r>
      <w:r w:rsidR="002205B1" w:rsidRPr="00847242">
        <w:rPr>
          <w:rFonts w:hint="eastAsia"/>
          <w:color w:val="000000" w:themeColor="text1"/>
          <w:sz w:val="27"/>
          <w:rtl/>
        </w:rPr>
        <w:t>«</w:t>
      </w:r>
      <w:r w:rsidRPr="00847242">
        <w:rPr>
          <w:rFonts w:ascii="AL-Mohanad" w:hAnsi="AL-Mohanad"/>
          <w:color w:val="000000" w:themeColor="text1"/>
          <w:sz w:val="27"/>
          <w:rtl/>
        </w:rPr>
        <w:t>قال</w:t>
      </w:r>
      <w:r w:rsidRPr="00847242">
        <w:rPr>
          <w:rFonts w:hint="eastAsia"/>
          <w:color w:val="000000" w:themeColor="text1"/>
          <w:sz w:val="27"/>
          <w:rtl/>
        </w:rPr>
        <w:t>»</w:t>
      </w:r>
      <w:r w:rsidR="002205B1" w:rsidRPr="00847242">
        <w:rPr>
          <w:rFonts w:hint="cs"/>
          <w:color w:val="000000" w:themeColor="text1"/>
          <w:sz w:val="27"/>
          <w:rtl/>
        </w:rPr>
        <w:t>؛</w:t>
      </w:r>
      <w:r w:rsidRPr="00847242">
        <w:rPr>
          <w:rFonts w:hint="eastAsia"/>
          <w:color w:val="000000" w:themeColor="text1"/>
          <w:sz w:val="27"/>
          <w:rtl/>
        </w:rPr>
        <w:t xml:space="preserve"> </w:t>
      </w:r>
      <w:r w:rsidRPr="00847242">
        <w:rPr>
          <w:rFonts w:ascii="AL-Mohanad" w:hAnsi="AL-Mohanad"/>
          <w:color w:val="000000" w:themeColor="text1"/>
          <w:sz w:val="27"/>
          <w:rtl/>
        </w:rPr>
        <w:t>ونحوهما</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وهي غير دال</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ة على إنشاد الإمام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لتلك الأشعار</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وهذه الموارد بالترتيب: </w:t>
      </w:r>
      <w:r w:rsidRPr="00F446CA">
        <w:rPr>
          <w:rFonts w:ascii="AL-Mohanad" w:hAnsi="AL-Mohanad"/>
          <w:color w:val="000000" w:themeColor="text1"/>
          <w:sz w:val="27"/>
          <w:rtl/>
        </w:rPr>
        <w:t>7</w:t>
      </w:r>
      <w:r w:rsidRPr="00847242">
        <w:rPr>
          <w:rFonts w:ascii="AL-Mohanad" w:hAnsi="AL-Mohanad"/>
          <w:color w:val="000000" w:themeColor="text1"/>
          <w:sz w:val="27"/>
          <w:rtl/>
        </w:rPr>
        <w:t xml:space="preserve">، </w:t>
      </w:r>
      <w:r w:rsidRPr="00F446CA">
        <w:rPr>
          <w:rFonts w:ascii="AL-Mohanad" w:hAnsi="AL-Mohanad"/>
          <w:color w:val="000000" w:themeColor="text1"/>
          <w:sz w:val="27"/>
          <w:rtl/>
        </w:rPr>
        <w:t>9</w:t>
      </w:r>
      <w:r w:rsidRPr="00847242">
        <w:rPr>
          <w:rFonts w:ascii="AL-Mohanad" w:hAnsi="AL-Mohanad"/>
          <w:color w:val="000000" w:themeColor="text1"/>
          <w:sz w:val="27"/>
          <w:rtl/>
        </w:rPr>
        <w:t xml:space="preserve">، </w:t>
      </w:r>
      <w:r w:rsidRPr="00F446CA">
        <w:rPr>
          <w:rFonts w:ascii="AL-Mohanad" w:hAnsi="AL-Mohanad"/>
          <w:color w:val="000000" w:themeColor="text1"/>
          <w:sz w:val="27"/>
          <w:rtl/>
        </w:rPr>
        <w:t>14</w:t>
      </w:r>
      <w:r w:rsidRPr="00847242">
        <w:rPr>
          <w:rFonts w:ascii="AL-Mohanad" w:hAnsi="AL-Mohanad"/>
          <w:color w:val="000000" w:themeColor="text1"/>
          <w:sz w:val="27"/>
          <w:rtl/>
        </w:rPr>
        <w:t xml:space="preserve">، </w:t>
      </w:r>
      <w:r w:rsidRPr="00F446CA">
        <w:rPr>
          <w:rFonts w:ascii="AL-Mohanad" w:hAnsi="AL-Mohanad"/>
          <w:color w:val="000000" w:themeColor="text1"/>
          <w:sz w:val="27"/>
          <w:rtl/>
        </w:rPr>
        <w:t>15</w:t>
      </w:r>
      <w:r w:rsidRPr="00847242">
        <w:rPr>
          <w:rFonts w:ascii="AL-Mohanad" w:hAnsi="AL-Mohanad"/>
          <w:color w:val="000000" w:themeColor="text1"/>
          <w:sz w:val="27"/>
          <w:rtl/>
        </w:rPr>
        <w:t xml:space="preserve">، </w:t>
      </w:r>
      <w:r w:rsidRPr="00F446CA">
        <w:rPr>
          <w:rFonts w:ascii="AL-Mohanad" w:hAnsi="AL-Mohanad"/>
          <w:color w:val="000000" w:themeColor="text1"/>
          <w:sz w:val="27"/>
          <w:rtl/>
        </w:rPr>
        <w:t>16</w:t>
      </w:r>
      <w:r w:rsidRPr="00847242">
        <w:rPr>
          <w:rFonts w:ascii="AL-Mohanad" w:hAnsi="AL-Mohanad"/>
          <w:color w:val="000000" w:themeColor="text1"/>
          <w:sz w:val="27"/>
          <w:rtl/>
        </w:rPr>
        <w:t xml:space="preserve">، </w:t>
      </w:r>
      <w:r w:rsidRPr="00F446CA">
        <w:rPr>
          <w:rFonts w:ascii="AL-Mohanad" w:hAnsi="AL-Mohanad"/>
          <w:color w:val="000000" w:themeColor="text1"/>
          <w:sz w:val="27"/>
          <w:rtl/>
        </w:rPr>
        <w:t>19</w:t>
      </w:r>
      <w:r w:rsidRPr="00847242">
        <w:rPr>
          <w:rFonts w:ascii="AL-Mohanad" w:hAnsi="AL-Mohanad"/>
          <w:color w:val="000000" w:themeColor="text1"/>
          <w:sz w:val="27"/>
          <w:rtl/>
        </w:rPr>
        <w:t xml:space="preserve">، </w:t>
      </w:r>
      <w:r w:rsidRPr="00F446CA">
        <w:rPr>
          <w:rFonts w:ascii="AL-Mohanad" w:hAnsi="AL-Mohanad"/>
          <w:color w:val="000000" w:themeColor="text1"/>
          <w:sz w:val="27"/>
          <w:rtl/>
        </w:rPr>
        <w:t>28</w:t>
      </w:r>
      <w:r w:rsidRPr="00847242">
        <w:rPr>
          <w:rFonts w:ascii="AL-Mohanad" w:hAnsi="AL-Mohanad"/>
          <w:color w:val="000000" w:themeColor="text1"/>
          <w:sz w:val="27"/>
          <w:rtl/>
        </w:rPr>
        <w:t xml:space="preserve">، </w:t>
      </w:r>
      <w:r w:rsidRPr="00F446CA">
        <w:rPr>
          <w:rFonts w:ascii="AL-Mohanad" w:hAnsi="AL-Mohanad"/>
          <w:color w:val="000000" w:themeColor="text1"/>
          <w:sz w:val="27"/>
          <w:rtl/>
        </w:rPr>
        <w:t>31</w:t>
      </w:r>
      <w:r w:rsidRPr="00847242">
        <w:rPr>
          <w:rFonts w:ascii="AL-Mohanad" w:hAnsi="AL-Mohanad"/>
          <w:color w:val="000000" w:themeColor="text1"/>
          <w:sz w:val="27"/>
          <w:rtl/>
        </w:rPr>
        <w:t xml:space="preserve">، </w:t>
      </w:r>
      <w:r w:rsidRPr="00F446CA">
        <w:rPr>
          <w:rFonts w:ascii="AL-Mohanad" w:hAnsi="AL-Mohanad"/>
          <w:color w:val="000000" w:themeColor="text1"/>
          <w:sz w:val="27"/>
          <w:rtl/>
        </w:rPr>
        <w:t>34</w:t>
      </w:r>
      <w:r w:rsidRPr="00847242">
        <w:rPr>
          <w:rFonts w:ascii="AL-Mohanad" w:hAnsi="AL-Mohanad"/>
          <w:color w:val="000000" w:themeColor="text1"/>
          <w:sz w:val="27"/>
          <w:rtl/>
        </w:rPr>
        <w:t xml:space="preserve">، </w:t>
      </w:r>
      <w:r w:rsidRPr="00F446CA">
        <w:rPr>
          <w:rFonts w:ascii="AL-Mohanad" w:hAnsi="AL-Mohanad"/>
          <w:color w:val="000000" w:themeColor="text1"/>
          <w:sz w:val="27"/>
          <w:rtl/>
        </w:rPr>
        <w:t>37</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2205B1" w:rsidRPr="00847242">
        <w:rPr>
          <w:rFonts w:ascii="AL-Mohanad" w:hAnsi="AL-Mohanad" w:hint="cs"/>
          <w:color w:val="000000" w:themeColor="text1"/>
          <w:sz w:val="27"/>
          <w:rtl/>
        </w:rPr>
        <w:t>وفي</w:t>
      </w:r>
      <w:r w:rsidRPr="00847242">
        <w:rPr>
          <w:rFonts w:ascii="AL-Mohanad" w:hAnsi="AL-Mohanad"/>
          <w:color w:val="000000" w:themeColor="text1"/>
          <w:sz w:val="27"/>
          <w:rtl/>
        </w:rPr>
        <w:t xml:space="preserve"> </w:t>
      </w:r>
      <w:r w:rsidRPr="00F446CA">
        <w:rPr>
          <w:rFonts w:ascii="AL-Mohanad" w:hAnsi="AL-Mohanad"/>
          <w:color w:val="000000" w:themeColor="text1"/>
          <w:sz w:val="27"/>
          <w:rtl/>
        </w:rPr>
        <w:t>4</w:t>
      </w:r>
      <w:r w:rsidRPr="00847242">
        <w:rPr>
          <w:rFonts w:ascii="AL-Mohanad" w:hAnsi="AL-Mohanad"/>
          <w:color w:val="000000" w:themeColor="text1"/>
          <w:sz w:val="27"/>
          <w:rtl/>
        </w:rPr>
        <w:t xml:space="preserve"> موارد استعملت عبارة </w:t>
      </w:r>
      <w:r w:rsidRPr="00847242">
        <w:rPr>
          <w:rFonts w:hint="eastAsia"/>
          <w:color w:val="000000" w:themeColor="text1"/>
          <w:sz w:val="27"/>
          <w:rtl/>
        </w:rPr>
        <w:t>«</w:t>
      </w:r>
      <w:r w:rsidRPr="00847242">
        <w:rPr>
          <w:rFonts w:ascii="AL-Mohanad" w:hAnsi="AL-Mohanad"/>
          <w:color w:val="000000" w:themeColor="text1"/>
          <w:sz w:val="27"/>
          <w:rtl/>
        </w:rPr>
        <w:t>ر</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وي له</w:t>
      </w:r>
      <w:r w:rsidRPr="00847242">
        <w:rPr>
          <w:rFonts w:hint="eastAsia"/>
          <w:color w:val="000000" w:themeColor="text1"/>
          <w:sz w:val="27"/>
          <w:rtl/>
        </w:rPr>
        <w:t xml:space="preserve">» </w:t>
      </w:r>
      <w:r w:rsidRPr="00847242">
        <w:rPr>
          <w:rFonts w:ascii="AL-Mohanad" w:hAnsi="AL-Mohanad"/>
          <w:color w:val="000000" w:themeColor="text1"/>
          <w:sz w:val="27"/>
          <w:rtl/>
        </w:rPr>
        <w:t>ونحوها</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وكانت في الموارد التالية: </w:t>
      </w:r>
      <w:r w:rsidRPr="00F446CA">
        <w:rPr>
          <w:rFonts w:ascii="AL-Mohanad" w:hAnsi="AL-Mohanad"/>
          <w:color w:val="000000" w:themeColor="text1"/>
          <w:sz w:val="27"/>
          <w:rtl/>
        </w:rPr>
        <w:t>5</w:t>
      </w:r>
      <w:r w:rsidRPr="00847242">
        <w:rPr>
          <w:rFonts w:ascii="AL-Mohanad" w:hAnsi="AL-Mohanad"/>
          <w:color w:val="000000" w:themeColor="text1"/>
          <w:sz w:val="27"/>
          <w:rtl/>
        </w:rPr>
        <w:t xml:space="preserve">، </w:t>
      </w:r>
      <w:r w:rsidRPr="00F446CA">
        <w:rPr>
          <w:rFonts w:ascii="AL-Mohanad" w:hAnsi="AL-Mohanad"/>
          <w:color w:val="000000" w:themeColor="text1"/>
          <w:sz w:val="27"/>
          <w:rtl/>
        </w:rPr>
        <w:t>17</w:t>
      </w:r>
      <w:r w:rsidRPr="00847242">
        <w:rPr>
          <w:rFonts w:ascii="AL-Mohanad" w:hAnsi="AL-Mohanad"/>
          <w:color w:val="000000" w:themeColor="text1"/>
          <w:sz w:val="27"/>
          <w:rtl/>
        </w:rPr>
        <w:t xml:space="preserve">، </w:t>
      </w:r>
      <w:r w:rsidRPr="00F446CA">
        <w:rPr>
          <w:rFonts w:ascii="AL-Mohanad" w:hAnsi="AL-Mohanad"/>
          <w:color w:val="000000" w:themeColor="text1"/>
          <w:sz w:val="27"/>
          <w:rtl/>
        </w:rPr>
        <w:t>23</w:t>
      </w:r>
      <w:r w:rsidRPr="00847242">
        <w:rPr>
          <w:rFonts w:ascii="AL-Mohanad" w:hAnsi="AL-Mohanad"/>
          <w:color w:val="000000" w:themeColor="text1"/>
          <w:sz w:val="27"/>
          <w:rtl/>
        </w:rPr>
        <w:t xml:space="preserve">، </w:t>
      </w:r>
      <w:r w:rsidRPr="00F446CA">
        <w:rPr>
          <w:rFonts w:ascii="AL-Mohanad" w:hAnsi="AL-Mohanad"/>
          <w:color w:val="000000" w:themeColor="text1"/>
          <w:sz w:val="27"/>
          <w:rtl/>
        </w:rPr>
        <w:t>32</w:t>
      </w:r>
      <w:r w:rsidRPr="00847242">
        <w:rPr>
          <w:rFonts w:ascii="AL-Mohanad" w:hAnsi="AL-Mohanad"/>
          <w:color w:val="000000" w:themeColor="text1"/>
          <w:sz w:val="27"/>
          <w:rtl/>
        </w:rPr>
        <w:t xml:space="preserve">. وفي </w:t>
      </w:r>
      <w:r w:rsidRPr="00F446CA">
        <w:rPr>
          <w:rFonts w:ascii="AL-Mohanad" w:hAnsi="AL-Mohanad"/>
          <w:color w:val="000000" w:themeColor="text1"/>
          <w:sz w:val="27"/>
          <w:rtl/>
        </w:rPr>
        <w:t>5</w:t>
      </w:r>
      <w:r w:rsidRPr="00847242">
        <w:rPr>
          <w:rFonts w:ascii="AL-Mohanad" w:hAnsi="AL-Mohanad"/>
          <w:color w:val="000000" w:themeColor="text1"/>
          <w:sz w:val="27"/>
          <w:rtl/>
        </w:rPr>
        <w:t xml:space="preserve"> موارد أتى ذكر </w:t>
      </w:r>
      <w:r w:rsidRPr="00847242">
        <w:rPr>
          <w:rFonts w:ascii="AL-Mohanad" w:hAnsi="AL-Mohanad" w:hint="cs"/>
          <w:color w:val="000000" w:themeColor="text1"/>
          <w:sz w:val="27"/>
          <w:rtl/>
        </w:rPr>
        <w:t>ا</w:t>
      </w:r>
      <w:r w:rsidRPr="00847242">
        <w:rPr>
          <w:rFonts w:ascii="AL-Mohanad" w:hAnsi="AL-Mohanad"/>
          <w:color w:val="000000" w:themeColor="text1"/>
          <w:sz w:val="27"/>
          <w:rtl/>
        </w:rPr>
        <w:t>سم أحد الشعراء</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وهي عبارة عن: </w:t>
      </w:r>
      <w:r w:rsidRPr="00F446CA">
        <w:rPr>
          <w:rFonts w:ascii="AL-Mohanad" w:hAnsi="AL-Mohanad"/>
          <w:color w:val="000000" w:themeColor="text1"/>
          <w:sz w:val="27"/>
          <w:rtl/>
        </w:rPr>
        <w:t>12</w:t>
      </w:r>
      <w:r w:rsidRPr="00847242">
        <w:rPr>
          <w:rFonts w:ascii="AL-Mohanad" w:hAnsi="AL-Mohanad"/>
          <w:color w:val="000000" w:themeColor="text1"/>
          <w:sz w:val="27"/>
          <w:rtl/>
        </w:rPr>
        <w:t xml:space="preserve">، </w:t>
      </w:r>
      <w:r w:rsidRPr="00F446CA">
        <w:rPr>
          <w:rFonts w:ascii="AL-Mohanad" w:hAnsi="AL-Mohanad"/>
          <w:color w:val="000000" w:themeColor="text1"/>
          <w:sz w:val="27"/>
          <w:rtl/>
        </w:rPr>
        <w:t>18</w:t>
      </w:r>
      <w:r w:rsidRPr="00847242">
        <w:rPr>
          <w:rFonts w:ascii="AL-Mohanad" w:hAnsi="AL-Mohanad"/>
          <w:color w:val="000000" w:themeColor="text1"/>
          <w:sz w:val="27"/>
          <w:rtl/>
        </w:rPr>
        <w:t xml:space="preserve">، </w:t>
      </w:r>
      <w:r w:rsidRPr="00F446CA">
        <w:rPr>
          <w:rFonts w:ascii="AL-Mohanad" w:hAnsi="AL-Mohanad"/>
          <w:color w:val="000000" w:themeColor="text1"/>
          <w:sz w:val="27"/>
          <w:rtl/>
        </w:rPr>
        <w:t>24</w:t>
      </w:r>
      <w:r w:rsidRPr="00847242">
        <w:rPr>
          <w:rFonts w:ascii="AL-Mohanad" w:hAnsi="AL-Mohanad"/>
          <w:color w:val="000000" w:themeColor="text1"/>
          <w:sz w:val="27"/>
          <w:rtl/>
        </w:rPr>
        <w:t xml:space="preserve">، </w:t>
      </w:r>
      <w:r w:rsidRPr="00F446CA">
        <w:rPr>
          <w:rFonts w:ascii="AL-Mohanad" w:hAnsi="AL-Mohanad"/>
          <w:color w:val="000000" w:themeColor="text1"/>
          <w:sz w:val="27"/>
          <w:rtl/>
        </w:rPr>
        <w:t>35</w:t>
      </w:r>
      <w:r w:rsidRPr="00847242">
        <w:rPr>
          <w:rFonts w:ascii="AL-Mohanad" w:hAnsi="AL-Mohanad"/>
          <w:color w:val="000000" w:themeColor="text1"/>
          <w:sz w:val="27"/>
          <w:rtl/>
        </w:rPr>
        <w:t xml:space="preserve">، </w:t>
      </w:r>
      <w:r w:rsidRPr="00F446CA">
        <w:rPr>
          <w:rFonts w:ascii="AL-Mohanad" w:hAnsi="AL-Mohanad"/>
          <w:color w:val="000000" w:themeColor="text1"/>
          <w:sz w:val="27"/>
          <w:rtl/>
        </w:rPr>
        <w:t>36</w:t>
      </w:r>
      <w:r w:rsidRPr="00847242">
        <w:rPr>
          <w:rFonts w:ascii="AL-Mohanad" w:hAnsi="AL-Mohanad"/>
          <w:color w:val="000000" w:themeColor="text1"/>
          <w:sz w:val="27"/>
          <w:rtl/>
        </w:rPr>
        <w:t xml:space="preserve">. وفقط في </w:t>
      </w:r>
      <w:r w:rsidR="002205B1" w:rsidRPr="00F446CA">
        <w:rPr>
          <w:rFonts w:ascii="AL-Mohanad" w:hAnsi="AL-Mohanad" w:hint="cs"/>
          <w:color w:val="000000" w:themeColor="text1"/>
          <w:sz w:val="27"/>
          <w:rtl/>
        </w:rPr>
        <w:t>3</w:t>
      </w:r>
      <w:r w:rsidRPr="00847242">
        <w:rPr>
          <w:rFonts w:ascii="AL-Mohanad" w:hAnsi="AL-Mohanad"/>
          <w:color w:val="000000" w:themeColor="text1"/>
          <w:sz w:val="27"/>
          <w:rtl/>
        </w:rPr>
        <w:t xml:space="preserve"> موارد ذكر أن</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أحد الشعراء قد أنشد تلك الأبيات</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دون ذكر اسمه</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وهذه الموارد عبارة عن: </w:t>
      </w:r>
      <w:r w:rsidRPr="00F446CA">
        <w:rPr>
          <w:rFonts w:ascii="AL-Mohanad" w:hAnsi="AL-Mohanad"/>
          <w:color w:val="000000" w:themeColor="text1"/>
          <w:sz w:val="27"/>
          <w:rtl/>
        </w:rPr>
        <w:t>22</w:t>
      </w:r>
      <w:r w:rsidRPr="00847242">
        <w:rPr>
          <w:rFonts w:ascii="AL-Mohanad" w:hAnsi="AL-Mohanad"/>
          <w:color w:val="000000" w:themeColor="text1"/>
          <w:sz w:val="27"/>
          <w:rtl/>
        </w:rPr>
        <w:t xml:space="preserve">، </w:t>
      </w:r>
      <w:r w:rsidR="002205B1" w:rsidRPr="00F446CA">
        <w:rPr>
          <w:rFonts w:ascii="AL-Mohanad" w:hAnsi="AL-Mohanad"/>
          <w:color w:val="000000" w:themeColor="text1"/>
          <w:sz w:val="27"/>
          <w:rtl/>
        </w:rPr>
        <w:t>27</w:t>
      </w:r>
      <w:r w:rsidR="002205B1" w:rsidRPr="00847242">
        <w:rPr>
          <w:rFonts w:ascii="AL-Mohanad" w:hAnsi="AL-Mohanad" w:hint="cs"/>
          <w:color w:val="000000" w:themeColor="text1"/>
          <w:sz w:val="27"/>
          <w:rtl/>
        </w:rPr>
        <w:t xml:space="preserve">، </w:t>
      </w:r>
      <w:r w:rsidRPr="00F446CA">
        <w:rPr>
          <w:rFonts w:ascii="AL-Mohanad" w:hAnsi="AL-Mohanad"/>
          <w:color w:val="000000" w:themeColor="text1"/>
          <w:sz w:val="27"/>
          <w:rtl/>
        </w:rPr>
        <w:t>31</w:t>
      </w:r>
      <w:r w:rsidRPr="00847242">
        <w:rPr>
          <w:rFonts w:ascii="AL-Mohanad" w:hAnsi="AL-Mohanad"/>
          <w:color w:val="000000" w:themeColor="text1"/>
          <w:sz w:val="27"/>
          <w:rtl/>
        </w:rPr>
        <w:t xml:space="preserve">. </w:t>
      </w:r>
    </w:p>
    <w:p w:rsidR="002A39DE" w:rsidRPr="00847242" w:rsidRDefault="002A39DE" w:rsidP="001320E9">
      <w:pPr>
        <w:pStyle w:val="31"/>
        <w:rPr>
          <w:color w:val="000000" w:themeColor="text1"/>
          <w:rtl/>
        </w:rPr>
      </w:pPr>
      <w:r w:rsidRPr="00847242">
        <w:rPr>
          <w:color w:val="000000" w:themeColor="text1"/>
          <w:rtl/>
        </w:rPr>
        <w:lastRenderedPageBreak/>
        <w:t>نتيجة البحث</w:t>
      </w:r>
      <w:r w:rsidR="001320E9" w:rsidRPr="00847242">
        <w:rPr>
          <w:rFonts w:hint="cs"/>
          <w:color w:val="000000" w:themeColor="text1"/>
          <w:rtl/>
          <w:lang w:val="en-US"/>
        </w:rPr>
        <w:t xml:space="preserve"> ــــــ</w:t>
      </w:r>
      <w:r w:rsidRPr="00847242">
        <w:rPr>
          <w:color w:val="000000" w:themeColor="text1"/>
          <w:rtl/>
        </w:rPr>
        <w:t xml:space="preserve"> </w:t>
      </w:r>
    </w:p>
    <w:p w:rsidR="002A39DE" w:rsidRPr="00847242" w:rsidRDefault="002A39DE" w:rsidP="002205B1">
      <w:pPr>
        <w:rPr>
          <w:rFonts w:ascii="AL-Mohanad" w:hAnsi="AL-Mohanad"/>
          <w:color w:val="000000" w:themeColor="text1"/>
          <w:sz w:val="27"/>
          <w:rtl/>
        </w:rPr>
      </w:pPr>
      <w:r w:rsidRPr="00F446CA">
        <w:rPr>
          <w:rFonts w:ascii="AL-Mohanad" w:hAnsi="AL-Mohanad"/>
          <w:color w:val="000000" w:themeColor="text1"/>
          <w:sz w:val="27"/>
          <w:rtl/>
        </w:rPr>
        <w:t>1</w:t>
      </w:r>
      <w:r w:rsidRPr="00847242">
        <w:rPr>
          <w:rFonts w:ascii="AL-Mohanad" w:hAnsi="AL-Mohanad"/>
          <w:color w:val="000000" w:themeColor="text1"/>
          <w:sz w:val="27"/>
          <w:rtl/>
        </w:rPr>
        <w:t>ـ إن أغلب المصادر الحديثية التي اعتمدناها في هذا البحث لم تلتزم الدق</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ة الكافية في نقل أشعار الإمام الصادق</w:t>
      </w:r>
      <w:r w:rsidR="005968C1" w:rsidRPr="00847242">
        <w:rPr>
          <w:rFonts w:ascii="AL-Mohanad" w:hAnsi="AL-Mohanad" w:cs="Mosawi" w:hint="cs"/>
          <w:color w:val="000000" w:themeColor="text1"/>
          <w:sz w:val="27"/>
          <w:szCs w:val="22"/>
          <w:rtl/>
        </w:rPr>
        <w:t>×</w:t>
      </w:r>
      <w:r w:rsidR="002205B1" w:rsidRPr="00847242">
        <w:rPr>
          <w:rFonts w:ascii="AL-Mohanad" w:hAnsi="AL-Mohanad" w:hint="cs"/>
          <w:color w:val="000000" w:themeColor="text1"/>
          <w:sz w:val="27"/>
          <w:rtl/>
        </w:rPr>
        <w:t>،</w:t>
      </w:r>
      <w:r w:rsidRPr="00847242">
        <w:rPr>
          <w:rFonts w:ascii="AL-Mohanad" w:hAnsi="AL-Mohanad" w:hint="cs"/>
          <w:color w:val="000000" w:themeColor="text1"/>
          <w:sz w:val="27"/>
          <w:rtl/>
        </w:rPr>
        <w:t xml:space="preserve"> </w:t>
      </w:r>
      <w:r w:rsidRPr="00847242">
        <w:rPr>
          <w:rFonts w:ascii="AL-Mohanad" w:hAnsi="AL-Mohanad"/>
          <w:color w:val="000000" w:themeColor="text1"/>
          <w:sz w:val="27"/>
          <w:rtl/>
        </w:rPr>
        <w:t>وغالبا</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تنقل شعر أحد الشعراء</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وتقوم بنسبته </w:t>
      </w:r>
      <w:r w:rsidR="002205B1" w:rsidRPr="00847242">
        <w:rPr>
          <w:rFonts w:ascii="AL-Mohanad" w:hAnsi="AL-Mohanad" w:hint="cs"/>
          <w:color w:val="000000" w:themeColor="text1"/>
          <w:sz w:val="27"/>
          <w:rtl/>
        </w:rPr>
        <w:t>إلى ا</w:t>
      </w:r>
      <w:r w:rsidRPr="00847242">
        <w:rPr>
          <w:rFonts w:ascii="AL-Mohanad" w:hAnsi="AL-Mohanad"/>
          <w:color w:val="000000" w:themeColor="text1"/>
          <w:sz w:val="27"/>
          <w:rtl/>
        </w:rPr>
        <w:t>لإمام</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وإن</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2205B1" w:rsidRPr="00847242">
        <w:rPr>
          <w:rFonts w:ascii="AL-Mohanad" w:hAnsi="AL-Mohanad" w:hint="cs"/>
          <w:color w:val="000000" w:themeColor="text1"/>
          <w:sz w:val="27"/>
          <w:rtl/>
        </w:rPr>
        <w:t xml:space="preserve">في </w:t>
      </w:r>
      <w:r w:rsidRPr="00847242">
        <w:rPr>
          <w:rFonts w:ascii="AL-Mohanad" w:hAnsi="AL-Mohanad"/>
          <w:color w:val="000000" w:themeColor="text1"/>
          <w:sz w:val="27"/>
          <w:rtl/>
        </w:rPr>
        <w:t>نسبة أحد ال</w:t>
      </w:r>
      <w:r w:rsidR="002205B1" w:rsidRPr="00847242">
        <w:rPr>
          <w:rFonts w:ascii="AL-Mohanad" w:hAnsi="AL-Mohanad" w:hint="cs"/>
          <w:color w:val="000000" w:themeColor="text1"/>
          <w:sz w:val="27"/>
          <w:rtl/>
        </w:rPr>
        <w:t>أ</w:t>
      </w:r>
      <w:r w:rsidRPr="00847242">
        <w:rPr>
          <w:rFonts w:ascii="AL-Mohanad" w:hAnsi="AL-Mohanad"/>
          <w:color w:val="000000" w:themeColor="text1"/>
          <w:sz w:val="27"/>
          <w:rtl/>
        </w:rPr>
        <w:t xml:space="preserve">شعار </w:t>
      </w:r>
      <w:r w:rsidR="002205B1" w:rsidRPr="00847242">
        <w:rPr>
          <w:rFonts w:ascii="AL-Mohanad" w:hAnsi="AL-Mohanad" w:hint="cs"/>
          <w:color w:val="000000" w:themeColor="text1"/>
          <w:sz w:val="27"/>
          <w:rtl/>
        </w:rPr>
        <w:t>إلى أ</w:t>
      </w:r>
      <w:r w:rsidRPr="00847242">
        <w:rPr>
          <w:rFonts w:ascii="AL-Mohanad" w:hAnsi="AL-Mohanad"/>
          <w:color w:val="000000" w:themeColor="text1"/>
          <w:sz w:val="27"/>
          <w:rtl/>
        </w:rPr>
        <w:t>كثر من إمام</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دلالة</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اعتماد تلك المصادر لأسلوب التسامح</w:t>
      </w:r>
      <w:r w:rsidR="002205B1" w:rsidRPr="00847242">
        <w:rPr>
          <w:rFonts w:ascii="AL-Mohanad" w:hAnsi="AL-Mohanad" w:hint="cs"/>
          <w:color w:val="000000" w:themeColor="text1"/>
          <w:sz w:val="27"/>
          <w:rtl/>
        </w:rPr>
        <w:t xml:space="preserve">. </w:t>
      </w:r>
      <w:r w:rsidRPr="00847242">
        <w:rPr>
          <w:rFonts w:ascii="AL-Mohanad" w:hAnsi="AL-Mohanad"/>
          <w:color w:val="000000" w:themeColor="text1"/>
          <w:sz w:val="27"/>
          <w:rtl/>
        </w:rPr>
        <w:t>ثم</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إن هذه الملاحظة تفتح لنا المجال للقول بأن</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ما تعانيه ال</w:t>
      </w:r>
      <w:r w:rsidR="002205B1" w:rsidRPr="00847242">
        <w:rPr>
          <w:rFonts w:ascii="AL-Mohanad" w:hAnsi="AL-Mohanad" w:hint="cs"/>
          <w:color w:val="000000" w:themeColor="text1"/>
          <w:sz w:val="27"/>
          <w:rtl/>
        </w:rPr>
        <w:t>أ</w:t>
      </w:r>
      <w:r w:rsidRPr="00847242">
        <w:rPr>
          <w:rFonts w:ascii="AL-Mohanad" w:hAnsi="AL-Mohanad"/>
          <w:color w:val="000000" w:themeColor="text1"/>
          <w:sz w:val="27"/>
          <w:rtl/>
        </w:rPr>
        <w:t xml:space="preserve">شعار المنسوبة </w:t>
      </w:r>
      <w:r w:rsidR="002205B1" w:rsidRPr="00847242">
        <w:rPr>
          <w:rFonts w:ascii="AL-Mohanad" w:hAnsi="AL-Mohanad" w:hint="cs"/>
          <w:color w:val="000000" w:themeColor="text1"/>
          <w:sz w:val="27"/>
          <w:rtl/>
        </w:rPr>
        <w:t>إلى  ا</w:t>
      </w:r>
      <w:r w:rsidRPr="00847242">
        <w:rPr>
          <w:rFonts w:ascii="AL-Mohanad" w:hAnsi="AL-Mohanad"/>
          <w:color w:val="000000" w:themeColor="text1"/>
          <w:sz w:val="27"/>
          <w:rtl/>
        </w:rPr>
        <w:t>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في هذه المصادر من عدم الدق</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ة وضعف التحقيق يجري على كل</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w:t>
      </w:r>
      <w:r w:rsidR="002205B1" w:rsidRPr="00847242">
        <w:rPr>
          <w:rFonts w:ascii="AL-Mohanad" w:hAnsi="AL-Mohanad" w:hint="cs"/>
          <w:color w:val="000000" w:themeColor="text1"/>
          <w:sz w:val="27"/>
          <w:rtl/>
        </w:rPr>
        <w:t>أ</w:t>
      </w:r>
      <w:r w:rsidRPr="00847242">
        <w:rPr>
          <w:rFonts w:ascii="AL-Mohanad" w:hAnsi="AL-Mohanad"/>
          <w:color w:val="000000" w:themeColor="text1"/>
          <w:sz w:val="27"/>
          <w:rtl/>
        </w:rPr>
        <w:t xml:space="preserve">شعار المنتسبة </w:t>
      </w:r>
      <w:r w:rsidR="002205B1" w:rsidRPr="00847242">
        <w:rPr>
          <w:rFonts w:ascii="AL-Mohanad" w:hAnsi="AL-Mohanad" w:hint="cs"/>
          <w:color w:val="000000" w:themeColor="text1"/>
          <w:sz w:val="27"/>
          <w:rtl/>
        </w:rPr>
        <w:t xml:space="preserve">إلى </w:t>
      </w:r>
      <w:r w:rsidRPr="00847242">
        <w:rPr>
          <w:rFonts w:ascii="AL-Mohanad" w:hAnsi="AL-Mohanad"/>
          <w:color w:val="000000" w:themeColor="text1"/>
          <w:sz w:val="27"/>
          <w:rtl/>
        </w:rPr>
        <w:t>غيره من ال</w:t>
      </w:r>
      <w:r w:rsidR="002205B1" w:rsidRPr="00847242">
        <w:rPr>
          <w:rFonts w:ascii="AL-Mohanad" w:hAnsi="AL-Mohanad" w:hint="cs"/>
          <w:color w:val="000000" w:themeColor="text1"/>
          <w:sz w:val="27"/>
          <w:rtl/>
        </w:rPr>
        <w:t>أ</w:t>
      </w:r>
      <w:r w:rsidRPr="00847242">
        <w:rPr>
          <w:rFonts w:ascii="AL-Mohanad" w:hAnsi="AL-Mohanad"/>
          <w:color w:val="000000" w:themeColor="text1"/>
          <w:sz w:val="27"/>
          <w:rtl/>
        </w:rPr>
        <w:t>ئمة</w:t>
      </w:r>
      <w:r w:rsidR="005968C1" w:rsidRPr="00847242">
        <w:rPr>
          <w:rFonts w:ascii="Mosawi" w:eastAsiaTheme="minorEastAsia" w:hAnsi="Mosawi" w:cs="Mosawi"/>
          <w:color w:val="000000" w:themeColor="text1"/>
          <w:szCs w:val="22"/>
          <w:rtl/>
          <w:lang w:bidi="ar-LB"/>
        </w:rPr>
        <w:t>^</w:t>
      </w:r>
      <w:r w:rsidRPr="00847242">
        <w:rPr>
          <w:rFonts w:ascii="AL-Mohanad" w:hAnsi="AL-Mohanad" w:hint="cs"/>
          <w:color w:val="000000" w:themeColor="text1"/>
          <w:sz w:val="27"/>
          <w:rtl/>
        </w:rPr>
        <w:t xml:space="preserve">. </w:t>
      </w:r>
    </w:p>
    <w:p w:rsidR="002A39DE" w:rsidRPr="00847242" w:rsidRDefault="002A39DE" w:rsidP="002205B1">
      <w:pPr>
        <w:rPr>
          <w:rFonts w:ascii="AL-Mohanad" w:hAnsi="AL-Mohanad"/>
          <w:color w:val="000000" w:themeColor="text1"/>
          <w:sz w:val="27"/>
          <w:rtl/>
        </w:rPr>
      </w:pPr>
      <w:r w:rsidRPr="00F446CA">
        <w:rPr>
          <w:rFonts w:ascii="AL-Mohanad" w:hAnsi="AL-Mohanad"/>
          <w:color w:val="000000" w:themeColor="text1"/>
          <w:sz w:val="27"/>
          <w:rtl/>
        </w:rPr>
        <w:t>2</w:t>
      </w:r>
      <w:r w:rsidRPr="00847242">
        <w:rPr>
          <w:rFonts w:ascii="AL-Mohanad" w:hAnsi="AL-Mohanad"/>
          <w:color w:val="000000" w:themeColor="text1"/>
          <w:sz w:val="27"/>
          <w:rtl/>
        </w:rPr>
        <w:t>ـ لقد نقل الإمام الصادق</w:t>
      </w:r>
      <w:r w:rsidR="005968C1" w:rsidRPr="00847242">
        <w:rPr>
          <w:rFonts w:ascii="AL-Mohanad" w:hAnsi="AL-Mohanad" w:cs="Mosawi"/>
          <w:color w:val="000000" w:themeColor="text1"/>
          <w:sz w:val="27"/>
          <w:szCs w:val="22"/>
          <w:rtl/>
        </w:rPr>
        <w:t>×</w:t>
      </w:r>
      <w:r w:rsidRPr="00847242">
        <w:rPr>
          <w:rFonts w:ascii="AL-Mohanad" w:hAnsi="AL-Mohanad"/>
          <w:color w:val="000000" w:themeColor="text1"/>
          <w:sz w:val="27"/>
          <w:rtl/>
        </w:rPr>
        <w:t xml:space="preserve"> أشعار العديد من الشعراء</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وهو ما يدل</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على معرفته واط</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لاعه على الشعر وال</w:t>
      </w:r>
      <w:r w:rsidR="002205B1" w:rsidRPr="00847242">
        <w:rPr>
          <w:rFonts w:ascii="AL-Mohanad" w:hAnsi="AL-Mohanad" w:hint="cs"/>
          <w:color w:val="000000" w:themeColor="text1"/>
          <w:sz w:val="27"/>
          <w:rtl/>
        </w:rPr>
        <w:t>أ</w:t>
      </w:r>
      <w:r w:rsidRPr="00847242">
        <w:rPr>
          <w:rFonts w:ascii="AL-Mohanad" w:hAnsi="AL-Mohanad"/>
          <w:color w:val="000000" w:themeColor="text1"/>
          <w:sz w:val="27"/>
          <w:rtl/>
        </w:rPr>
        <w:t xml:space="preserve">دب العربي. </w:t>
      </w:r>
    </w:p>
    <w:p w:rsidR="002A39DE" w:rsidRPr="00847242" w:rsidRDefault="002A39DE" w:rsidP="002A39DE">
      <w:pPr>
        <w:rPr>
          <w:rFonts w:ascii="AL-Mohanad" w:hAnsi="AL-Mohanad"/>
          <w:color w:val="000000" w:themeColor="text1"/>
          <w:sz w:val="27"/>
          <w:rtl/>
        </w:rPr>
      </w:pPr>
      <w:r w:rsidRPr="00F446CA">
        <w:rPr>
          <w:rFonts w:ascii="AL-Mohanad" w:hAnsi="AL-Mohanad"/>
          <w:color w:val="000000" w:themeColor="text1"/>
          <w:sz w:val="27"/>
          <w:rtl/>
        </w:rPr>
        <w:t>3</w:t>
      </w:r>
      <w:r w:rsidRPr="00847242">
        <w:rPr>
          <w:rFonts w:ascii="AL-Mohanad" w:hAnsi="AL-Mohanad"/>
          <w:color w:val="000000" w:themeColor="text1"/>
          <w:sz w:val="27"/>
          <w:rtl/>
        </w:rPr>
        <w:t>ـ إن الأشعار التي نقلها الإمام وأنشدها أغلبها ينتمي إلى الشعر الح</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ك</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مي</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وأشعار الموعظة. </w:t>
      </w:r>
    </w:p>
    <w:p w:rsidR="002A39DE" w:rsidRPr="00847242" w:rsidRDefault="002A39DE" w:rsidP="00E50BEF">
      <w:pPr>
        <w:rPr>
          <w:rFonts w:ascii="AL-Mohanad" w:hAnsi="AL-Mohanad"/>
          <w:color w:val="000000" w:themeColor="text1"/>
          <w:sz w:val="27"/>
          <w:rtl/>
        </w:rPr>
      </w:pPr>
      <w:r w:rsidRPr="00F446CA">
        <w:rPr>
          <w:rFonts w:ascii="AL-Mohanad" w:hAnsi="AL-Mohanad"/>
          <w:color w:val="000000" w:themeColor="text1"/>
          <w:sz w:val="27"/>
          <w:rtl/>
        </w:rPr>
        <w:t>4</w:t>
      </w:r>
      <w:r w:rsidRPr="00847242">
        <w:rPr>
          <w:rFonts w:ascii="AL-Mohanad" w:hAnsi="AL-Mohanad"/>
          <w:color w:val="000000" w:themeColor="text1"/>
          <w:sz w:val="27"/>
          <w:rtl/>
        </w:rPr>
        <w:t>ـ إن الدواوين الشعرية التي عملت على تجميع أشعار ال</w:t>
      </w:r>
      <w:r w:rsidR="002205B1" w:rsidRPr="00847242">
        <w:rPr>
          <w:rFonts w:ascii="AL-Mohanad" w:hAnsi="AL-Mohanad" w:hint="cs"/>
          <w:color w:val="000000" w:themeColor="text1"/>
          <w:sz w:val="27"/>
          <w:rtl/>
        </w:rPr>
        <w:t>أ</w:t>
      </w:r>
      <w:r w:rsidRPr="00847242">
        <w:rPr>
          <w:rFonts w:ascii="AL-Mohanad" w:hAnsi="AL-Mohanad"/>
          <w:color w:val="000000" w:themeColor="text1"/>
          <w:sz w:val="27"/>
          <w:rtl/>
        </w:rPr>
        <w:t>ئم</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ة</w:t>
      </w:r>
      <w:r w:rsidR="00DF6103">
        <w:rPr>
          <w:rFonts w:ascii="AL-Mohanad" w:hAnsi="AL-Mohanad" w:hint="cs"/>
          <w:color w:val="000000" w:themeColor="text1"/>
          <w:sz w:val="27"/>
          <w:rtl/>
        </w:rPr>
        <w:t>؛</w:t>
      </w:r>
      <w:r w:rsidR="00E50BEF">
        <w:rPr>
          <w:rFonts w:ascii="AL-Mohanad" w:hAnsi="AL-Mohanad" w:hint="cs"/>
          <w:color w:val="000000" w:themeColor="text1"/>
          <w:sz w:val="27"/>
          <w:rtl/>
        </w:rPr>
        <w:t xml:space="preserve"> و</w:t>
      </w:r>
      <w:r w:rsidRPr="00847242">
        <w:rPr>
          <w:rFonts w:ascii="AL-Mohanad" w:hAnsi="AL-Mohanad"/>
          <w:color w:val="000000" w:themeColor="text1"/>
          <w:sz w:val="27"/>
          <w:rtl/>
        </w:rPr>
        <w:t>بسبب التزامها التسامح والتساهل في تخريج تلك الأشعار</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E50BEF">
        <w:rPr>
          <w:rFonts w:ascii="AL-Mohanad" w:hAnsi="AL-Mohanad" w:hint="cs"/>
          <w:color w:val="000000" w:themeColor="text1"/>
          <w:sz w:val="27"/>
          <w:rtl/>
        </w:rPr>
        <w:t>صارت ضعيفة الاعتبار</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وبالتالي فهي تحتاج إلى تحق</w:t>
      </w:r>
      <w:r w:rsidR="002205B1" w:rsidRPr="00847242">
        <w:rPr>
          <w:rFonts w:ascii="AL-Mohanad" w:hAnsi="AL-Mohanad" w:hint="cs"/>
          <w:color w:val="000000" w:themeColor="text1"/>
          <w:sz w:val="27"/>
          <w:rtl/>
        </w:rPr>
        <w:t>ي</w:t>
      </w:r>
      <w:r w:rsidRPr="00847242">
        <w:rPr>
          <w:rFonts w:ascii="AL-Mohanad" w:hAnsi="AL-Mohanad"/>
          <w:color w:val="000000" w:themeColor="text1"/>
          <w:sz w:val="27"/>
          <w:rtl/>
        </w:rPr>
        <w:t>ق كثير</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لتصفية أشعار ال</w:t>
      </w:r>
      <w:r w:rsidR="002205B1" w:rsidRPr="00847242">
        <w:rPr>
          <w:rFonts w:ascii="AL-Mohanad" w:hAnsi="AL-Mohanad" w:hint="cs"/>
          <w:color w:val="000000" w:themeColor="text1"/>
          <w:sz w:val="27"/>
          <w:rtl/>
        </w:rPr>
        <w:t>أ</w:t>
      </w:r>
      <w:r w:rsidRPr="00847242">
        <w:rPr>
          <w:rFonts w:ascii="AL-Mohanad" w:hAnsi="AL-Mohanad"/>
          <w:color w:val="000000" w:themeColor="text1"/>
          <w:sz w:val="27"/>
          <w:rtl/>
        </w:rPr>
        <w:t>ئمة</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002205B1" w:rsidRPr="00847242">
        <w:rPr>
          <w:rFonts w:ascii="AL-Mohanad" w:hAnsi="AL-Mohanad"/>
          <w:color w:val="000000" w:themeColor="text1"/>
          <w:sz w:val="27"/>
          <w:rtl/>
        </w:rPr>
        <w:t>التمييز بين ما كان منها من</w:t>
      </w:r>
      <w:r w:rsidR="002205B1" w:rsidRPr="00847242">
        <w:rPr>
          <w:rFonts w:ascii="AL-Mohanad" w:hAnsi="AL-Mohanad" w:hint="cs"/>
          <w:color w:val="000000" w:themeColor="text1"/>
          <w:sz w:val="27"/>
          <w:rtl/>
        </w:rPr>
        <w:t xml:space="preserve"> إ</w:t>
      </w:r>
      <w:r w:rsidRPr="00847242">
        <w:rPr>
          <w:rFonts w:ascii="AL-Mohanad" w:hAnsi="AL-Mohanad"/>
          <w:color w:val="000000" w:themeColor="text1"/>
          <w:sz w:val="27"/>
          <w:rtl/>
        </w:rPr>
        <w:t xml:space="preserve">نشاداتهم وما كان من </w:t>
      </w:r>
      <w:r w:rsidR="002205B1" w:rsidRPr="00847242">
        <w:rPr>
          <w:rFonts w:ascii="AL-Mohanad" w:hAnsi="AL-Mohanad" w:hint="cs"/>
          <w:color w:val="000000" w:themeColor="text1"/>
          <w:sz w:val="27"/>
          <w:rtl/>
        </w:rPr>
        <w:t>إ</w:t>
      </w:r>
      <w:r w:rsidRPr="00847242">
        <w:rPr>
          <w:rFonts w:ascii="AL-Mohanad" w:hAnsi="AL-Mohanad"/>
          <w:color w:val="000000" w:themeColor="text1"/>
          <w:sz w:val="27"/>
          <w:rtl/>
        </w:rPr>
        <w:t>نشاءاتهم</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و</w:t>
      </w:r>
      <w:r w:rsidR="002205B1" w:rsidRPr="00847242">
        <w:rPr>
          <w:rFonts w:ascii="AL-Mohanad" w:hAnsi="AL-Mohanad" w:hint="cs"/>
          <w:color w:val="000000" w:themeColor="text1"/>
          <w:sz w:val="27"/>
          <w:rtl/>
        </w:rPr>
        <w:t xml:space="preserve">نحن </w:t>
      </w:r>
      <w:r w:rsidRPr="00847242">
        <w:rPr>
          <w:rFonts w:ascii="AL-Mohanad" w:hAnsi="AL-Mohanad"/>
          <w:color w:val="000000" w:themeColor="text1"/>
          <w:sz w:val="27"/>
          <w:rtl/>
        </w:rPr>
        <w:t>نرى أن</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w:t>
      </w:r>
      <w:r w:rsidR="002205B1" w:rsidRPr="00847242">
        <w:rPr>
          <w:rFonts w:ascii="AL-Mohanad" w:hAnsi="AL-Mohanad" w:hint="cs"/>
          <w:color w:val="000000" w:themeColor="text1"/>
          <w:sz w:val="27"/>
          <w:rtl/>
        </w:rPr>
        <w:t>أ</w:t>
      </w:r>
      <w:r w:rsidRPr="00847242">
        <w:rPr>
          <w:rFonts w:ascii="AL-Mohanad" w:hAnsi="AL-Mohanad"/>
          <w:color w:val="000000" w:themeColor="text1"/>
          <w:sz w:val="27"/>
          <w:rtl/>
        </w:rPr>
        <w:t>فضل</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وتجنبا</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للنقد والمؤاخذات العلمية</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العدول عن تسمية تلك الكتب بدواوين شعر ال</w:t>
      </w:r>
      <w:r w:rsidRPr="00847242">
        <w:rPr>
          <w:rFonts w:ascii="AL-Mohanad" w:hAnsi="AL-Mohanad" w:hint="cs"/>
          <w:color w:val="000000" w:themeColor="text1"/>
          <w:sz w:val="27"/>
          <w:rtl/>
        </w:rPr>
        <w:t>أ</w:t>
      </w:r>
      <w:r w:rsidRPr="00847242">
        <w:rPr>
          <w:rFonts w:ascii="AL-Mohanad" w:hAnsi="AL-Mohanad"/>
          <w:color w:val="000000" w:themeColor="text1"/>
          <w:sz w:val="27"/>
          <w:rtl/>
        </w:rPr>
        <w:t>ئم</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ة</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 xml:space="preserve"> </w:t>
      </w:r>
      <w:r w:rsidR="002205B1" w:rsidRPr="00847242">
        <w:rPr>
          <w:rFonts w:ascii="AL-Mohanad" w:hAnsi="AL-Mohanad" w:hint="cs"/>
          <w:color w:val="000000" w:themeColor="text1"/>
          <w:sz w:val="27"/>
          <w:rtl/>
        </w:rPr>
        <w:t>و</w:t>
      </w:r>
      <w:r w:rsidRPr="00847242">
        <w:rPr>
          <w:rFonts w:ascii="AL-Mohanad" w:hAnsi="AL-Mohanad"/>
          <w:color w:val="000000" w:themeColor="text1"/>
          <w:sz w:val="27"/>
          <w:rtl/>
        </w:rPr>
        <w:t xml:space="preserve">تسميتها </w:t>
      </w:r>
      <w:r w:rsidR="002205B1" w:rsidRPr="00847242">
        <w:rPr>
          <w:rFonts w:hint="cs"/>
          <w:color w:val="000000" w:themeColor="text1"/>
          <w:sz w:val="27"/>
          <w:rtl/>
        </w:rPr>
        <w:t xml:space="preserve">بـ </w:t>
      </w:r>
      <w:r w:rsidRPr="00847242">
        <w:rPr>
          <w:rFonts w:hint="eastAsia"/>
          <w:color w:val="000000" w:themeColor="text1"/>
          <w:sz w:val="27"/>
          <w:rtl/>
        </w:rPr>
        <w:t>«</w:t>
      </w:r>
      <w:r w:rsidRPr="00847242">
        <w:rPr>
          <w:rFonts w:ascii="AL-Mohanad" w:hAnsi="AL-Mohanad"/>
          <w:color w:val="000000" w:themeColor="text1"/>
          <w:sz w:val="27"/>
          <w:rtl/>
        </w:rPr>
        <w:t>ديوان ال</w:t>
      </w:r>
      <w:r w:rsidR="002205B1" w:rsidRPr="00847242">
        <w:rPr>
          <w:rFonts w:ascii="AL-Mohanad" w:hAnsi="AL-Mohanad" w:hint="cs"/>
          <w:color w:val="000000" w:themeColor="text1"/>
          <w:sz w:val="27"/>
          <w:rtl/>
        </w:rPr>
        <w:t>أ</w:t>
      </w:r>
      <w:r w:rsidRPr="00847242">
        <w:rPr>
          <w:rFonts w:ascii="AL-Mohanad" w:hAnsi="AL-Mohanad"/>
          <w:color w:val="000000" w:themeColor="text1"/>
          <w:sz w:val="27"/>
          <w:rtl/>
        </w:rPr>
        <w:t>شعار الواردة في كلمات وخطابات الأئم</w:t>
      </w:r>
      <w:r w:rsidR="002205B1" w:rsidRPr="00847242">
        <w:rPr>
          <w:rFonts w:ascii="AL-Mohanad" w:hAnsi="AL-Mohanad" w:hint="cs"/>
          <w:color w:val="000000" w:themeColor="text1"/>
          <w:sz w:val="27"/>
          <w:rtl/>
        </w:rPr>
        <w:t>ّ</w:t>
      </w:r>
      <w:r w:rsidRPr="00847242">
        <w:rPr>
          <w:rFonts w:ascii="AL-Mohanad" w:hAnsi="AL-Mohanad"/>
          <w:color w:val="000000" w:themeColor="text1"/>
          <w:sz w:val="27"/>
          <w:rtl/>
        </w:rPr>
        <w:t>ة ال</w:t>
      </w:r>
      <w:r w:rsidRPr="00847242">
        <w:rPr>
          <w:rFonts w:ascii="AL-Mohanad" w:hAnsi="AL-Mohanad" w:hint="cs"/>
          <w:color w:val="000000" w:themeColor="text1"/>
          <w:sz w:val="27"/>
          <w:rtl/>
        </w:rPr>
        <w:t>أ</w:t>
      </w:r>
      <w:r w:rsidRPr="00847242">
        <w:rPr>
          <w:rFonts w:ascii="AL-Mohanad" w:hAnsi="AL-Mohanad"/>
          <w:color w:val="000000" w:themeColor="text1"/>
          <w:sz w:val="27"/>
          <w:rtl/>
        </w:rPr>
        <w:t>طهار</w:t>
      </w:r>
      <w:r w:rsidR="005968C1" w:rsidRPr="00847242">
        <w:rPr>
          <w:rFonts w:ascii="Mosawi" w:eastAsiaTheme="minorEastAsia" w:hAnsi="Mosawi" w:cs="Mosawi"/>
          <w:color w:val="000000" w:themeColor="text1"/>
          <w:szCs w:val="22"/>
          <w:rtl/>
          <w:lang w:bidi="ar-LB"/>
        </w:rPr>
        <w:t>^</w:t>
      </w:r>
      <w:r w:rsidR="002205B1" w:rsidRPr="00847242">
        <w:rPr>
          <w:rFonts w:hint="eastAsia"/>
          <w:color w:val="000000" w:themeColor="text1"/>
          <w:sz w:val="27"/>
          <w:rtl/>
        </w:rPr>
        <w:t>»</w:t>
      </w:r>
      <w:r w:rsidRPr="00847242">
        <w:rPr>
          <w:rFonts w:ascii="AL-Mohanad" w:hAnsi="AL-Mohanad" w:hint="cs"/>
          <w:color w:val="000000" w:themeColor="text1"/>
          <w:sz w:val="27"/>
          <w:rtl/>
        </w:rPr>
        <w:t xml:space="preserve">. </w:t>
      </w:r>
    </w:p>
    <w:p w:rsidR="00C30F56" w:rsidRPr="00847242" w:rsidRDefault="00C30F56" w:rsidP="00C30F56">
      <w:pPr>
        <w:rPr>
          <w:color w:val="000000" w:themeColor="text1"/>
          <w:rtl/>
          <w:lang w:val="x-none" w:eastAsia="x-none"/>
        </w:rPr>
      </w:pPr>
    </w:p>
    <w:p w:rsidR="00637B02" w:rsidRPr="00DF6103" w:rsidRDefault="00637B02">
      <w:pPr>
        <w:widowControl/>
        <w:bidi w:val="0"/>
        <w:spacing w:line="240" w:lineRule="auto"/>
        <w:ind w:firstLine="0"/>
        <w:jc w:val="left"/>
        <w:rPr>
          <w:color w:val="000000" w:themeColor="text1"/>
          <w:lang w:eastAsia="x-none"/>
        </w:rPr>
      </w:pPr>
      <w:r>
        <w:rPr>
          <w:color w:val="000000" w:themeColor="text1"/>
          <w:rtl/>
          <w:lang w:val="x-none" w:eastAsia="x-none"/>
        </w:rPr>
        <w:br w:type="page"/>
      </w:r>
    </w:p>
    <w:p w:rsidR="00A64461" w:rsidRPr="00847242" w:rsidRDefault="00A64461" w:rsidP="00A64461">
      <w:pPr>
        <w:pStyle w:val="afff3"/>
        <w:rPr>
          <w:color w:val="000000" w:themeColor="text1"/>
          <w:rtl/>
        </w:rPr>
        <w:sectPr w:rsidR="00A64461" w:rsidRPr="00847242" w:rsidSect="0068524D">
          <w:headerReference w:type="even" r:id="rId120"/>
          <w:headerReference w:type="default" r:id="rId121"/>
          <w:footerReference w:type="even" r:id="rId122"/>
          <w:footerReference w:type="default" r:id="rId12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47242">
        <w:rPr>
          <w:rFonts w:hint="cs"/>
          <w:color w:val="000000" w:themeColor="text1"/>
          <w:rtl/>
        </w:rPr>
        <w:lastRenderedPageBreak/>
        <w:t>الهوامش</w:t>
      </w:r>
    </w:p>
    <w:p w:rsidR="00A64461" w:rsidRPr="00847242" w:rsidRDefault="00A64461" w:rsidP="00A64461">
      <w:pPr>
        <w:rPr>
          <w:color w:val="000000" w:themeColor="text1"/>
          <w:rtl/>
        </w:rPr>
        <w:sectPr w:rsidR="00A64461" w:rsidRPr="00847242" w:rsidSect="00A64461">
          <w:headerReference w:type="even" r:id="rId124"/>
          <w:headerReference w:type="default" r:id="rId125"/>
          <w:footerReference w:type="even" r:id="rId126"/>
          <w:footerReference w:type="default" r:id="rId12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BD5183" w:rsidRPr="00847242" w:rsidRDefault="00BD5183" w:rsidP="00BD5183">
      <w:pPr>
        <w:rPr>
          <w:color w:val="000000" w:themeColor="text1"/>
          <w:sz w:val="27"/>
          <w:rtl/>
        </w:rPr>
      </w:pPr>
      <w:bookmarkStart w:id="53" w:name="_Toc400962593"/>
    </w:p>
    <w:p w:rsidR="00BD5183" w:rsidRPr="00847242" w:rsidRDefault="00BD5183" w:rsidP="00BD5183">
      <w:pPr>
        <w:rPr>
          <w:color w:val="000000" w:themeColor="text1"/>
          <w:sz w:val="27"/>
          <w:rtl/>
        </w:rPr>
      </w:pPr>
    </w:p>
    <w:p w:rsidR="00A64461" w:rsidRPr="00847242" w:rsidRDefault="00403275" w:rsidP="00BD5183">
      <w:pPr>
        <w:pStyle w:val="1"/>
        <w:spacing w:line="240" w:lineRule="auto"/>
        <w:rPr>
          <w:b w:val="0"/>
          <w:color w:val="000000" w:themeColor="text1"/>
          <w:rtl/>
          <w:lang w:bidi="ar-IQ"/>
        </w:rPr>
      </w:pPr>
      <w:r w:rsidRPr="00847242">
        <w:rPr>
          <w:b w:val="0"/>
          <w:color w:val="000000" w:themeColor="text1"/>
          <w:rtl/>
        </w:rPr>
        <w:t>الدر</w:t>
      </w:r>
      <w:r w:rsidRPr="00847242">
        <w:rPr>
          <w:rFonts w:hint="cs"/>
          <w:b w:val="0"/>
          <w:color w:val="000000" w:themeColor="text1"/>
          <w:rtl/>
          <w:lang w:bidi="ar-LB"/>
        </w:rPr>
        <w:t>ا</w:t>
      </w:r>
      <w:r w:rsidRPr="00847242">
        <w:rPr>
          <w:b w:val="0"/>
          <w:color w:val="000000" w:themeColor="text1"/>
          <w:rtl/>
        </w:rPr>
        <w:t xml:space="preserve">سات الإسلاميّة في </w:t>
      </w:r>
      <w:r w:rsidRPr="00847242">
        <w:rPr>
          <w:rFonts w:hint="cs"/>
          <w:b w:val="0"/>
          <w:color w:val="000000" w:themeColor="text1"/>
          <w:rtl/>
          <w:lang w:bidi="ar-IQ"/>
        </w:rPr>
        <w:t>فلسطين المحتلة</w:t>
      </w:r>
      <w:bookmarkEnd w:id="53"/>
    </w:p>
    <w:p w:rsidR="00A64461" w:rsidRPr="00847242" w:rsidRDefault="00403275" w:rsidP="00BD5183">
      <w:pPr>
        <w:pStyle w:val="21"/>
        <w:spacing w:line="240" w:lineRule="auto"/>
        <w:rPr>
          <w:color w:val="000000" w:themeColor="text1"/>
          <w:rtl/>
          <w:lang w:val="en-US"/>
        </w:rPr>
      </w:pPr>
      <w:bookmarkStart w:id="54" w:name="_Toc400962594"/>
      <w:r w:rsidRPr="00847242">
        <w:rPr>
          <w:color w:val="000000" w:themeColor="text1"/>
          <w:rtl/>
          <w:lang w:val="en-US"/>
        </w:rPr>
        <w:t>دراسة</w:t>
      </w:r>
      <w:r w:rsidR="00BD5183">
        <w:rPr>
          <w:rFonts w:hint="cs"/>
          <w:color w:val="000000" w:themeColor="text1"/>
          <w:rtl/>
          <w:lang w:val="en-US"/>
        </w:rPr>
        <w:t>ٌ</w:t>
      </w:r>
      <w:r w:rsidRPr="00847242">
        <w:rPr>
          <w:color w:val="000000" w:themeColor="text1"/>
          <w:rtl/>
          <w:lang w:val="en-US"/>
        </w:rPr>
        <w:t xml:space="preserve"> بيبلوغرافية</w:t>
      </w:r>
      <w:r w:rsidRPr="00847242">
        <w:rPr>
          <w:color w:val="000000" w:themeColor="text1"/>
          <w:vertAlign w:val="superscript"/>
          <w:rtl/>
          <w:lang w:val="en-US"/>
        </w:rPr>
        <w:t>(</w:t>
      </w:r>
      <w:r w:rsidRPr="00847242">
        <w:rPr>
          <w:color w:val="000000" w:themeColor="text1"/>
          <w:vertAlign w:val="superscript"/>
          <w:rtl/>
          <w:lang w:val="en-US"/>
        </w:rPr>
        <w:endnoteReference w:id="738"/>
      </w:r>
      <w:r w:rsidRPr="00847242">
        <w:rPr>
          <w:color w:val="000000" w:themeColor="text1"/>
          <w:vertAlign w:val="superscript"/>
          <w:rtl/>
          <w:lang w:val="en-US"/>
        </w:rPr>
        <w:t>)</w:t>
      </w:r>
      <w:bookmarkEnd w:id="54"/>
    </w:p>
    <w:p w:rsidR="00A64461" w:rsidRPr="00847242" w:rsidRDefault="00A64461" w:rsidP="00A64461">
      <w:pPr>
        <w:rPr>
          <w:color w:val="000000" w:themeColor="text1"/>
          <w:sz w:val="10"/>
          <w:szCs w:val="14"/>
          <w:rtl/>
        </w:rPr>
      </w:pPr>
    </w:p>
    <w:p w:rsidR="00A64461" w:rsidRPr="00847242" w:rsidRDefault="00FF0F47" w:rsidP="00403275">
      <w:pPr>
        <w:pStyle w:val="Author"/>
        <w:rPr>
          <w:color w:val="000000" w:themeColor="text1"/>
          <w:rtl/>
        </w:rPr>
      </w:pPr>
      <w:bookmarkStart w:id="55" w:name="_Toc400962595"/>
      <w:r>
        <w:rPr>
          <w:rFonts w:hint="cs"/>
          <w:color w:val="000000" w:themeColor="text1"/>
          <w:rtl/>
        </w:rPr>
        <w:t xml:space="preserve">الشيخ </w:t>
      </w:r>
      <w:r w:rsidR="00403275" w:rsidRPr="00847242">
        <w:rPr>
          <w:color w:val="000000" w:themeColor="text1"/>
          <w:rtl/>
        </w:rPr>
        <w:t>محمد كاظم رحمتي</w:t>
      </w:r>
      <w:r w:rsidR="00023982" w:rsidRPr="00847242">
        <w:rPr>
          <w:rFonts w:ascii="Mosawi" w:hAnsi="Mosawi" w:cs="Taher"/>
          <w:color w:val="000000" w:themeColor="text1"/>
          <w:szCs w:val="26"/>
          <w:vertAlign w:val="superscript"/>
          <w:rtl/>
        </w:rPr>
        <w:t>(</w:t>
      </w:r>
      <w:r w:rsidR="00023982" w:rsidRPr="00847242">
        <w:rPr>
          <w:rFonts w:ascii="Mosawi" w:hAnsi="Mosawi" w:cs="Taher"/>
          <w:color w:val="000000" w:themeColor="text1"/>
          <w:szCs w:val="26"/>
          <w:vertAlign w:val="superscript"/>
          <w:rtl/>
        </w:rPr>
        <w:footnoteReference w:customMarkFollows="1" w:id="18"/>
        <w:t>*)</w:t>
      </w:r>
      <w:bookmarkEnd w:id="55"/>
    </w:p>
    <w:p w:rsidR="00A64461" w:rsidRPr="00847242" w:rsidRDefault="00A64461" w:rsidP="00403275">
      <w:pPr>
        <w:pStyle w:val="Author"/>
        <w:rPr>
          <w:color w:val="000000" w:themeColor="text1"/>
          <w:rtl/>
        </w:rPr>
      </w:pPr>
      <w:bookmarkStart w:id="56" w:name="_Toc400962596"/>
      <w:r w:rsidRPr="00847242">
        <w:rPr>
          <w:rFonts w:hint="cs"/>
          <w:color w:val="000000" w:themeColor="text1"/>
          <w:rtl/>
        </w:rPr>
        <w:t xml:space="preserve">ترجمة: </w:t>
      </w:r>
      <w:r w:rsidR="00403275" w:rsidRPr="00847242">
        <w:rPr>
          <w:color w:val="000000" w:themeColor="text1"/>
          <w:rtl/>
        </w:rPr>
        <w:t>عماد الهلالي</w:t>
      </w:r>
      <w:bookmarkEnd w:id="56"/>
    </w:p>
    <w:p w:rsidR="00A64461" w:rsidRPr="00847242" w:rsidRDefault="00A64461" w:rsidP="00A64461">
      <w:pPr>
        <w:rPr>
          <w:color w:val="000000" w:themeColor="text1"/>
          <w:sz w:val="10"/>
          <w:szCs w:val="14"/>
          <w:rtl/>
        </w:rPr>
      </w:pPr>
    </w:p>
    <w:p w:rsidR="00A64461" w:rsidRPr="00847242" w:rsidRDefault="00403275" w:rsidP="00A64461">
      <w:pPr>
        <w:pStyle w:val="31"/>
        <w:rPr>
          <w:color w:val="000000" w:themeColor="text1"/>
          <w:rtl/>
          <w:lang w:val="en-US"/>
        </w:rPr>
      </w:pPr>
      <w:r w:rsidRPr="00847242">
        <w:rPr>
          <w:rFonts w:hint="cs"/>
          <w:color w:val="000000" w:themeColor="text1"/>
          <w:rtl/>
        </w:rPr>
        <w:t>مقدّمة</w:t>
      </w:r>
      <w:r w:rsidR="00A64461" w:rsidRPr="00847242">
        <w:rPr>
          <w:rFonts w:hint="cs"/>
          <w:color w:val="000000" w:themeColor="text1"/>
          <w:rtl/>
          <w:lang w:val="en-US"/>
        </w:rPr>
        <w:t xml:space="preserve"> ــــــ</w:t>
      </w:r>
    </w:p>
    <w:p w:rsidR="00403275" w:rsidRPr="007A0E56" w:rsidRDefault="00FF0F47" w:rsidP="00637B02">
      <w:pPr>
        <w:rPr>
          <w:rFonts w:ascii="AL-Mohanad" w:hAnsi="AL-Mohanad"/>
          <w:rtl/>
        </w:rPr>
      </w:pPr>
      <w:r w:rsidRPr="007A0E56">
        <w:rPr>
          <w:rFonts w:hint="cs"/>
          <w:rtl/>
        </w:rPr>
        <w:t>تشكّل</w:t>
      </w:r>
      <w:r w:rsidRPr="007A0E56">
        <w:rPr>
          <w:rFonts w:ascii="AL-Mohanad" w:hAnsi="AL-Mohanad" w:hint="cs"/>
          <w:rtl/>
        </w:rPr>
        <w:t xml:space="preserve"> </w:t>
      </w:r>
      <w:r w:rsidRPr="007A0E56">
        <w:rPr>
          <w:rFonts w:hint="cs"/>
          <w:rtl/>
        </w:rPr>
        <w:t>ا</w:t>
      </w:r>
      <w:r w:rsidR="00403275" w:rsidRPr="007A0E56">
        <w:rPr>
          <w:rFonts w:hint="cs"/>
          <w:rtl/>
        </w:rPr>
        <w:t>لدراسات</w:t>
      </w:r>
      <w:r w:rsidR="00403275" w:rsidRPr="007A0E56">
        <w:rPr>
          <w:rFonts w:ascii="AL-Mohanad" w:hAnsi="AL-Mohanad"/>
          <w:rtl/>
        </w:rPr>
        <w:t xml:space="preserve"> </w:t>
      </w:r>
      <w:r w:rsidR="00403275" w:rsidRPr="007A0E56">
        <w:rPr>
          <w:rFonts w:hint="cs"/>
          <w:rtl/>
        </w:rPr>
        <w:t>الإسلامية</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كيفيّة</w:t>
      </w:r>
      <w:r w:rsidR="00403275" w:rsidRPr="007A0E56">
        <w:rPr>
          <w:rFonts w:ascii="AL-Mohanad" w:hAnsi="AL-Mohanad"/>
          <w:rtl/>
        </w:rPr>
        <w:t xml:space="preserve"> </w:t>
      </w:r>
      <w:r w:rsidR="00403275" w:rsidRPr="007A0E56">
        <w:rPr>
          <w:rFonts w:hint="cs"/>
          <w:rtl/>
        </w:rPr>
        <w:t>تكوين</w:t>
      </w:r>
      <w:r w:rsidR="00403275" w:rsidRPr="007A0E56">
        <w:rPr>
          <w:rFonts w:ascii="AL-Mohanad" w:hAnsi="AL-Mohanad"/>
          <w:rtl/>
        </w:rPr>
        <w:t xml:space="preserve"> </w:t>
      </w:r>
      <w:r w:rsidR="00403275" w:rsidRPr="007A0E56">
        <w:rPr>
          <w:rFonts w:hint="cs"/>
          <w:rtl/>
        </w:rPr>
        <w:t>تيار</w:t>
      </w:r>
      <w:r w:rsidR="00403275" w:rsidRPr="007A0E56">
        <w:rPr>
          <w:rFonts w:ascii="AL-Mohanad" w:hAnsi="AL-Mohanad"/>
          <w:rtl/>
        </w:rPr>
        <w:t xml:space="preserve"> </w:t>
      </w:r>
      <w:r w:rsidR="00403275" w:rsidRPr="007A0E56">
        <w:rPr>
          <w:rFonts w:hint="cs"/>
          <w:rtl/>
        </w:rPr>
        <w:t>للتعرف</w:t>
      </w:r>
      <w:r w:rsidR="00403275" w:rsidRPr="007A0E56">
        <w:rPr>
          <w:rFonts w:ascii="AL-Mohanad" w:hAnsi="AL-Mohanad"/>
          <w:rtl/>
        </w:rPr>
        <w:t xml:space="preserve"> </w:t>
      </w:r>
      <w:r w:rsidR="00403275" w:rsidRPr="007A0E56">
        <w:rPr>
          <w:rFonts w:hint="cs"/>
          <w:rtl/>
        </w:rPr>
        <w:t>على</w:t>
      </w:r>
      <w:r w:rsidR="00403275" w:rsidRPr="007A0E56">
        <w:rPr>
          <w:rFonts w:ascii="AL-Mohanad" w:hAnsi="AL-Mohanad"/>
          <w:rtl/>
        </w:rPr>
        <w:t xml:space="preserve"> </w:t>
      </w:r>
      <w:r w:rsidR="00403275" w:rsidRPr="007A0E56">
        <w:rPr>
          <w:rFonts w:hint="cs"/>
          <w:rtl/>
        </w:rPr>
        <w:t>الإسلام</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القرن</w:t>
      </w:r>
      <w:r w:rsidR="00403275" w:rsidRPr="007A0E56">
        <w:rPr>
          <w:rFonts w:ascii="AL-Mohanad" w:hAnsi="AL-Mohanad"/>
          <w:rtl/>
        </w:rPr>
        <w:t xml:space="preserve"> </w:t>
      </w:r>
      <w:r w:rsidR="00403275" w:rsidRPr="007A0E56">
        <w:rPr>
          <w:rFonts w:hint="cs"/>
          <w:rtl/>
        </w:rPr>
        <w:t>الواحد</w:t>
      </w:r>
      <w:r w:rsidR="00403275" w:rsidRPr="007A0E56">
        <w:rPr>
          <w:rFonts w:ascii="AL-Mohanad" w:hAnsi="AL-Mohanad"/>
          <w:rtl/>
        </w:rPr>
        <w:t xml:space="preserve"> </w:t>
      </w:r>
      <w:r w:rsidR="00403275" w:rsidRPr="007A0E56">
        <w:rPr>
          <w:rFonts w:hint="cs"/>
          <w:rtl/>
        </w:rPr>
        <w:t>والعشرين</w:t>
      </w:r>
      <w:r w:rsidR="00403275" w:rsidRPr="007A0E56">
        <w:rPr>
          <w:rFonts w:ascii="AL-Mohanad" w:hAnsi="AL-Mohanad"/>
          <w:rtl/>
        </w:rPr>
        <w:t xml:space="preserve"> </w:t>
      </w:r>
      <w:r w:rsidR="00403275" w:rsidRPr="007A0E56">
        <w:rPr>
          <w:rFonts w:hint="cs"/>
          <w:rtl/>
        </w:rPr>
        <w:t>أحد</w:t>
      </w:r>
      <w:r w:rsidR="00403275" w:rsidRPr="007A0E56">
        <w:rPr>
          <w:rFonts w:ascii="AL-Mohanad" w:hAnsi="AL-Mohanad"/>
          <w:rtl/>
        </w:rPr>
        <w:t xml:space="preserve"> </w:t>
      </w:r>
      <w:r w:rsidR="00403275" w:rsidRPr="007A0E56">
        <w:rPr>
          <w:rFonts w:hint="cs"/>
          <w:rtl/>
        </w:rPr>
        <w:t>المواضيع</w:t>
      </w:r>
      <w:r w:rsidR="00403275" w:rsidRPr="007A0E56">
        <w:rPr>
          <w:rFonts w:ascii="AL-Mohanad" w:hAnsi="AL-Mohanad"/>
          <w:rtl/>
        </w:rPr>
        <w:t xml:space="preserve"> </w:t>
      </w:r>
      <w:r w:rsidR="00403275" w:rsidRPr="007A0E56">
        <w:rPr>
          <w:rFonts w:hint="cs"/>
          <w:rtl/>
        </w:rPr>
        <w:t>الجذ</w:t>
      </w:r>
      <w:r w:rsidR="00450132" w:rsidRPr="007A0E56">
        <w:rPr>
          <w:rFonts w:hint="cs"/>
          <w:rtl/>
        </w:rPr>
        <w:t>ّ</w:t>
      </w:r>
      <w:r w:rsidR="00403275" w:rsidRPr="007A0E56">
        <w:rPr>
          <w:rFonts w:hint="cs"/>
          <w:rtl/>
        </w:rPr>
        <w:t>ابة</w:t>
      </w:r>
      <w:r w:rsidR="00403275" w:rsidRPr="007A0E56">
        <w:rPr>
          <w:rFonts w:ascii="AL-Mohanad" w:hAnsi="AL-Mohanad"/>
          <w:rtl/>
        </w:rPr>
        <w:t xml:space="preserve"> </w:t>
      </w:r>
      <w:r w:rsidR="00403275" w:rsidRPr="007A0E56">
        <w:rPr>
          <w:rFonts w:hint="cs"/>
          <w:rtl/>
        </w:rPr>
        <w:t>والشيّقة</w:t>
      </w:r>
      <w:r w:rsidR="00403275" w:rsidRPr="007A0E56">
        <w:rPr>
          <w:rFonts w:ascii="AL-Mohanad" w:hAnsi="AL-Mohanad"/>
          <w:rtl/>
        </w:rPr>
        <w:t xml:space="preserve"> </w:t>
      </w:r>
      <w:r w:rsidR="00403275" w:rsidRPr="007A0E56">
        <w:rPr>
          <w:rFonts w:hint="cs"/>
          <w:rtl/>
        </w:rPr>
        <w:t>للدراسة</w:t>
      </w:r>
      <w:r w:rsidR="00403275" w:rsidRPr="007A0E56">
        <w:rPr>
          <w:rFonts w:ascii="AL-Mohanad" w:hAnsi="AL-Mohanad"/>
          <w:rtl/>
        </w:rPr>
        <w:t xml:space="preserve"> </w:t>
      </w:r>
      <w:r w:rsidR="00403275" w:rsidRPr="007A0E56">
        <w:rPr>
          <w:rFonts w:hint="cs"/>
          <w:rtl/>
        </w:rPr>
        <w:t>والتحقيق</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العصر</w:t>
      </w:r>
      <w:r w:rsidR="00403275" w:rsidRPr="007A0E56">
        <w:rPr>
          <w:rFonts w:ascii="AL-Mohanad" w:hAnsi="AL-Mohanad"/>
          <w:rtl/>
        </w:rPr>
        <w:t xml:space="preserve"> </w:t>
      </w:r>
      <w:r w:rsidR="00403275" w:rsidRPr="007A0E56">
        <w:rPr>
          <w:rFonts w:hint="cs"/>
          <w:rtl/>
        </w:rPr>
        <w:t>الراهن</w:t>
      </w:r>
      <w:r w:rsidR="00450132" w:rsidRPr="007A0E56">
        <w:rPr>
          <w:rFonts w:ascii="AL-Mohanad" w:hAnsi="AL-Mohanad" w:hint="cs"/>
          <w:rtl/>
        </w:rPr>
        <w:t>.</w:t>
      </w:r>
      <w:r w:rsidR="00403275" w:rsidRPr="007A0E56">
        <w:rPr>
          <w:rFonts w:ascii="AL-Mohanad" w:hAnsi="AL-Mohanad"/>
          <w:rtl/>
        </w:rPr>
        <w:t xml:space="preserve"> </w:t>
      </w:r>
      <w:r w:rsidR="00403275" w:rsidRPr="007A0E56">
        <w:rPr>
          <w:rFonts w:hint="cs"/>
          <w:rtl/>
        </w:rPr>
        <w:t>فالرؤى</w:t>
      </w:r>
      <w:r w:rsidR="00403275" w:rsidRPr="007A0E56">
        <w:rPr>
          <w:rFonts w:ascii="AL-Mohanad" w:hAnsi="AL-Mohanad"/>
          <w:rtl/>
        </w:rPr>
        <w:t xml:space="preserve"> </w:t>
      </w:r>
      <w:r w:rsidR="00403275" w:rsidRPr="007A0E56">
        <w:rPr>
          <w:rFonts w:hint="cs"/>
          <w:rtl/>
        </w:rPr>
        <w:t>والاتجاهات</w:t>
      </w:r>
      <w:r w:rsidR="00403275" w:rsidRPr="007A0E56">
        <w:rPr>
          <w:rFonts w:ascii="AL-Mohanad" w:hAnsi="AL-Mohanad"/>
          <w:rtl/>
        </w:rPr>
        <w:t xml:space="preserve"> </w:t>
      </w:r>
      <w:r w:rsidR="00403275" w:rsidRPr="007A0E56">
        <w:rPr>
          <w:rFonts w:hint="cs"/>
          <w:rtl/>
        </w:rPr>
        <w:t>المتعددة</w:t>
      </w:r>
      <w:r w:rsidR="00403275" w:rsidRPr="007A0E56">
        <w:rPr>
          <w:rFonts w:ascii="AL-Mohanad" w:hAnsi="AL-Mohanad"/>
          <w:rtl/>
        </w:rPr>
        <w:t xml:space="preserve"> </w:t>
      </w:r>
      <w:r w:rsidR="00403275" w:rsidRPr="007A0E56">
        <w:rPr>
          <w:rFonts w:hint="cs"/>
          <w:rtl/>
        </w:rPr>
        <w:t>للمستشرقين،</w:t>
      </w:r>
      <w:r w:rsidR="00403275" w:rsidRPr="007A0E56">
        <w:rPr>
          <w:rFonts w:ascii="AL-Mohanad" w:hAnsi="AL-Mohanad"/>
          <w:rtl/>
        </w:rPr>
        <w:t xml:space="preserve"> </w:t>
      </w:r>
      <w:r w:rsidR="00403275" w:rsidRPr="007A0E56">
        <w:rPr>
          <w:rFonts w:hint="cs"/>
          <w:rtl/>
        </w:rPr>
        <w:t>والتي</w:t>
      </w:r>
      <w:r w:rsidR="00403275" w:rsidRPr="007A0E56">
        <w:rPr>
          <w:rFonts w:ascii="AL-Mohanad" w:hAnsi="AL-Mohanad"/>
          <w:rtl/>
        </w:rPr>
        <w:t xml:space="preserve"> </w:t>
      </w:r>
      <w:r w:rsidR="00403275" w:rsidRPr="007A0E56">
        <w:rPr>
          <w:rFonts w:hint="cs"/>
          <w:rtl/>
        </w:rPr>
        <w:t>تمتد</w:t>
      </w:r>
      <w:r w:rsidR="00403275" w:rsidRPr="007A0E56">
        <w:rPr>
          <w:rFonts w:ascii="AL-Mohanad" w:hAnsi="AL-Mohanad"/>
          <w:rtl/>
        </w:rPr>
        <w:t xml:space="preserve"> </w:t>
      </w:r>
      <w:r w:rsidR="00403275" w:rsidRPr="007A0E56">
        <w:rPr>
          <w:rFonts w:hint="cs"/>
          <w:rtl/>
        </w:rPr>
        <w:t>بجذورها</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الاختلاف</w:t>
      </w:r>
      <w:r w:rsidR="00403275" w:rsidRPr="007A0E56">
        <w:rPr>
          <w:rFonts w:ascii="AL-Mohanad" w:hAnsi="AL-Mohanad"/>
          <w:rtl/>
        </w:rPr>
        <w:t xml:space="preserve"> </w:t>
      </w:r>
      <w:r w:rsidR="00403275" w:rsidRPr="007A0E56">
        <w:rPr>
          <w:rFonts w:hint="cs"/>
          <w:rtl/>
        </w:rPr>
        <w:t>المنهجي</w:t>
      </w:r>
      <w:r w:rsidR="00403275" w:rsidRPr="007A0E56">
        <w:rPr>
          <w:rFonts w:ascii="AL-Mohanad" w:hAnsi="AL-Mohanad"/>
          <w:rtl/>
        </w:rPr>
        <w:t xml:space="preserve"> </w:t>
      </w:r>
      <w:r w:rsidR="00403275" w:rsidRPr="007A0E56">
        <w:rPr>
          <w:rFonts w:hint="cs"/>
          <w:rtl/>
        </w:rPr>
        <w:t>لهم</w:t>
      </w:r>
      <w:r w:rsidR="00450132" w:rsidRPr="007A0E56">
        <w:rPr>
          <w:rFonts w:hint="cs"/>
          <w:rtl/>
        </w:rPr>
        <w:t>،</w:t>
      </w:r>
      <w:r w:rsidR="00403275" w:rsidRPr="00631E2D">
        <w:rPr>
          <w:rtl/>
        </w:rPr>
        <w:t xml:space="preserve"> </w:t>
      </w:r>
      <w:r w:rsidR="00403275" w:rsidRPr="007A0E56">
        <w:rPr>
          <w:rFonts w:hint="cs"/>
          <w:rtl/>
        </w:rPr>
        <w:t>بالمقار</w:t>
      </w:r>
      <w:r w:rsidR="00403275" w:rsidRPr="00631E2D">
        <w:rPr>
          <w:rFonts w:hint="cs"/>
          <w:rtl/>
        </w:rPr>
        <w:t>نة</w:t>
      </w:r>
      <w:r w:rsidR="00403275" w:rsidRPr="00631E2D">
        <w:rPr>
          <w:rtl/>
        </w:rPr>
        <w:t xml:space="preserve"> </w:t>
      </w:r>
      <w:r w:rsidR="00403275" w:rsidRPr="007A0E56">
        <w:rPr>
          <w:rFonts w:hint="cs"/>
          <w:rtl/>
        </w:rPr>
        <w:t>مع</w:t>
      </w:r>
      <w:r w:rsidR="00403275" w:rsidRPr="007A0E56">
        <w:rPr>
          <w:rFonts w:ascii="AL-Mohanad" w:hAnsi="AL-Mohanad"/>
          <w:rtl/>
        </w:rPr>
        <w:t xml:space="preserve"> </w:t>
      </w:r>
      <w:r w:rsidR="00403275" w:rsidRPr="007A0E56">
        <w:rPr>
          <w:rFonts w:hint="cs"/>
          <w:rtl/>
        </w:rPr>
        <w:t>المسلمين،</w:t>
      </w:r>
      <w:r w:rsidR="00403275" w:rsidRPr="007A0E56">
        <w:rPr>
          <w:rFonts w:ascii="AL-Mohanad" w:hAnsi="AL-Mohanad"/>
          <w:rtl/>
        </w:rPr>
        <w:t xml:space="preserve"> </w:t>
      </w:r>
      <w:r w:rsidR="00403275" w:rsidRPr="007A0E56">
        <w:rPr>
          <w:rFonts w:hint="cs"/>
          <w:rtl/>
        </w:rPr>
        <w:t>تعد</w:t>
      </w:r>
      <w:r w:rsidR="00450132" w:rsidRPr="007A0E56">
        <w:rPr>
          <w:rFonts w:hint="cs"/>
          <w:rtl/>
        </w:rPr>
        <w:t>ّ</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الغالب</w:t>
      </w:r>
      <w:r w:rsidR="00403275" w:rsidRPr="007A0E56">
        <w:rPr>
          <w:rFonts w:ascii="AL-Mohanad" w:hAnsi="AL-Mohanad"/>
          <w:rtl/>
        </w:rPr>
        <w:t xml:space="preserve"> </w:t>
      </w:r>
      <w:r w:rsidR="00403275" w:rsidRPr="007A0E56">
        <w:rPr>
          <w:rFonts w:hint="cs"/>
          <w:rtl/>
        </w:rPr>
        <w:t>أحد</w:t>
      </w:r>
      <w:r w:rsidR="00403275" w:rsidRPr="007A0E56">
        <w:rPr>
          <w:rFonts w:ascii="AL-Mohanad" w:hAnsi="AL-Mohanad"/>
          <w:rtl/>
        </w:rPr>
        <w:t xml:space="preserve"> </w:t>
      </w:r>
      <w:r w:rsidR="00403275" w:rsidRPr="007A0E56">
        <w:rPr>
          <w:rFonts w:hint="cs"/>
          <w:rtl/>
        </w:rPr>
        <w:t>أهم</w:t>
      </w:r>
      <w:r w:rsidR="00403275" w:rsidRPr="007A0E56">
        <w:rPr>
          <w:rFonts w:ascii="AL-Mohanad" w:hAnsi="AL-Mohanad"/>
          <w:rtl/>
        </w:rPr>
        <w:t xml:space="preserve"> </w:t>
      </w:r>
      <w:r w:rsidR="00403275" w:rsidRPr="007A0E56">
        <w:rPr>
          <w:rFonts w:hint="cs"/>
          <w:rtl/>
        </w:rPr>
        <w:t>الأسباب</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اختلاف</w:t>
      </w:r>
      <w:r w:rsidR="00403275" w:rsidRPr="007A0E56">
        <w:rPr>
          <w:rFonts w:ascii="AL-Mohanad" w:hAnsi="AL-Mohanad"/>
          <w:rtl/>
        </w:rPr>
        <w:t xml:space="preserve"> </w:t>
      </w:r>
      <w:r w:rsidR="00403275" w:rsidRPr="007A0E56">
        <w:rPr>
          <w:rFonts w:hint="cs"/>
          <w:rtl/>
        </w:rPr>
        <w:t>المناهج</w:t>
      </w:r>
      <w:r w:rsidR="00403275" w:rsidRPr="007A0E56">
        <w:rPr>
          <w:rFonts w:ascii="AL-Mohanad" w:hAnsi="AL-Mohanad"/>
          <w:rtl/>
        </w:rPr>
        <w:t xml:space="preserve"> </w:t>
      </w:r>
      <w:r w:rsidR="00403275" w:rsidRPr="007A0E56">
        <w:rPr>
          <w:rFonts w:hint="cs"/>
          <w:rtl/>
        </w:rPr>
        <w:t>والدراسات</w:t>
      </w:r>
      <w:r w:rsidR="00450132" w:rsidRPr="007A0E56">
        <w:rPr>
          <w:rFonts w:ascii="AL-Mohanad" w:hAnsi="AL-Mohanad" w:hint="cs"/>
          <w:rtl/>
        </w:rPr>
        <w:t>.</w:t>
      </w:r>
      <w:r w:rsidR="00403275" w:rsidRPr="007A0E56">
        <w:rPr>
          <w:rFonts w:ascii="AL-Mohanad" w:hAnsi="AL-Mohanad"/>
          <w:rtl/>
        </w:rPr>
        <w:t xml:space="preserve"> </w:t>
      </w:r>
      <w:r w:rsidR="00403275" w:rsidRPr="007A0E56">
        <w:rPr>
          <w:rFonts w:hint="cs"/>
          <w:rtl/>
        </w:rPr>
        <w:t>ولكن</w:t>
      </w:r>
      <w:r w:rsidR="00450132" w:rsidRPr="007A0E56">
        <w:rPr>
          <w:rFonts w:hint="cs"/>
          <w:rtl/>
        </w:rPr>
        <w:t>ّ</w:t>
      </w:r>
      <w:r w:rsidR="00403275" w:rsidRPr="007A0E56">
        <w:rPr>
          <w:rFonts w:ascii="AL-Mohanad" w:hAnsi="AL-Mohanad"/>
          <w:rtl/>
        </w:rPr>
        <w:t xml:space="preserve"> </w:t>
      </w:r>
      <w:r w:rsidR="00403275" w:rsidRPr="007A0E56">
        <w:rPr>
          <w:rFonts w:hint="cs"/>
          <w:rtl/>
        </w:rPr>
        <w:t>الملفت</w:t>
      </w:r>
      <w:r w:rsidR="00403275" w:rsidRPr="007A0E56">
        <w:rPr>
          <w:rFonts w:ascii="AL-Mohanad" w:hAnsi="AL-Mohanad"/>
          <w:rtl/>
        </w:rPr>
        <w:t xml:space="preserve"> </w:t>
      </w:r>
      <w:r w:rsidR="00403275" w:rsidRPr="007A0E56">
        <w:rPr>
          <w:rFonts w:hint="cs"/>
          <w:rtl/>
        </w:rPr>
        <w:t>للنظر</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هذا</w:t>
      </w:r>
      <w:r w:rsidR="00403275" w:rsidRPr="007A0E56">
        <w:rPr>
          <w:rFonts w:ascii="AL-Mohanad" w:hAnsi="AL-Mohanad"/>
          <w:rtl/>
        </w:rPr>
        <w:t xml:space="preserve"> </w:t>
      </w:r>
      <w:r w:rsidR="00403275" w:rsidRPr="007A0E56">
        <w:rPr>
          <w:rFonts w:hint="cs"/>
          <w:rtl/>
        </w:rPr>
        <w:t>المجال</w:t>
      </w:r>
      <w:r w:rsidR="00450132" w:rsidRPr="007A0E56">
        <w:rPr>
          <w:rFonts w:hint="cs"/>
          <w:rtl/>
        </w:rPr>
        <w:t>،</w:t>
      </w:r>
      <w:r w:rsidR="00403275" w:rsidRPr="007A0E56">
        <w:rPr>
          <w:rFonts w:ascii="AL-Mohanad" w:hAnsi="AL-Mohanad"/>
          <w:rtl/>
        </w:rPr>
        <w:t xml:space="preserve"> </w:t>
      </w:r>
      <w:r w:rsidR="00403275" w:rsidRPr="007A0E56">
        <w:rPr>
          <w:rFonts w:hint="cs"/>
          <w:rtl/>
        </w:rPr>
        <w:t>ولكلّ</w:t>
      </w:r>
      <w:r w:rsidR="00403275" w:rsidRPr="007A0E56">
        <w:rPr>
          <w:rFonts w:ascii="AL-Mohanad" w:hAnsi="AL-Mohanad"/>
          <w:rtl/>
        </w:rPr>
        <w:t xml:space="preserve"> </w:t>
      </w:r>
      <w:r w:rsidR="00403275" w:rsidRPr="007A0E56">
        <w:rPr>
          <w:rFonts w:hint="cs"/>
          <w:rtl/>
        </w:rPr>
        <w:t>باحث</w:t>
      </w:r>
      <w:r w:rsidR="00403275" w:rsidRPr="007A0E56">
        <w:rPr>
          <w:rFonts w:ascii="AL-Mohanad" w:hAnsi="AL-Mohanad"/>
          <w:rtl/>
        </w:rPr>
        <w:t xml:space="preserve"> </w:t>
      </w:r>
      <w:r w:rsidR="00403275" w:rsidRPr="007A0E56">
        <w:rPr>
          <w:rFonts w:hint="cs"/>
          <w:rtl/>
        </w:rPr>
        <w:t>مهتم</w:t>
      </w:r>
      <w:r w:rsidR="00403275" w:rsidRPr="007A0E56">
        <w:rPr>
          <w:rFonts w:ascii="AL-Mohanad" w:hAnsi="AL-Mohanad"/>
          <w:rtl/>
        </w:rPr>
        <w:t xml:space="preserve"> </w:t>
      </w:r>
      <w:r w:rsidR="00403275" w:rsidRPr="007A0E56">
        <w:rPr>
          <w:rFonts w:hint="cs"/>
          <w:rtl/>
        </w:rPr>
        <w:t>بهذه</w:t>
      </w:r>
      <w:r w:rsidR="00403275" w:rsidRPr="007A0E56">
        <w:rPr>
          <w:rFonts w:ascii="AL-Mohanad" w:hAnsi="AL-Mohanad"/>
          <w:rtl/>
        </w:rPr>
        <w:t xml:space="preserve"> </w:t>
      </w:r>
      <w:r w:rsidR="00403275" w:rsidRPr="007A0E56">
        <w:rPr>
          <w:rFonts w:hint="cs"/>
          <w:rtl/>
        </w:rPr>
        <w:t>الدراسات</w:t>
      </w:r>
      <w:r w:rsidR="00450132" w:rsidRPr="007A0E56">
        <w:rPr>
          <w:rFonts w:hint="cs"/>
          <w:rtl/>
        </w:rPr>
        <w:t>،</w:t>
      </w:r>
      <w:r w:rsidR="00403275" w:rsidRPr="007A0E56">
        <w:rPr>
          <w:rFonts w:ascii="AL-Mohanad" w:hAnsi="AL-Mohanad"/>
          <w:rtl/>
        </w:rPr>
        <w:t xml:space="preserve"> </w:t>
      </w:r>
      <w:r w:rsidR="00403275" w:rsidRPr="007A0E56">
        <w:rPr>
          <w:rFonts w:hint="cs"/>
          <w:rtl/>
        </w:rPr>
        <w:t>الاهتمام</w:t>
      </w:r>
      <w:r w:rsidR="00403275" w:rsidRPr="007A0E56">
        <w:rPr>
          <w:rFonts w:ascii="AL-Mohanad" w:hAnsi="AL-Mohanad"/>
          <w:rtl/>
        </w:rPr>
        <w:t xml:space="preserve"> </w:t>
      </w:r>
      <w:r w:rsidR="00403275" w:rsidRPr="007A0E56">
        <w:rPr>
          <w:rFonts w:hint="cs"/>
          <w:rtl/>
        </w:rPr>
        <w:t>الجاد</w:t>
      </w:r>
      <w:r w:rsidR="00403275" w:rsidRPr="007A0E56">
        <w:rPr>
          <w:rFonts w:ascii="AL-Mohanad" w:hAnsi="AL-Mohanad"/>
          <w:rtl/>
        </w:rPr>
        <w:t xml:space="preserve"> </w:t>
      </w:r>
      <w:r w:rsidR="00403275" w:rsidRPr="007A0E56">
        <w:rPr>
          <w:rFonts w:hint="cs"/>
          <w:rtl/>
        </w:rPr>
        <w:t>لأساتذة</w:t>
      </w:r>
      <w:r w:rsidR="00403275" w:rsidRPr="007A0E56">
        <w:rPr>
          <w:rFonts w:ascii="AL-Mohanad" w:hAnsi="AL-Mohanad"/>
          <w:rtl/>
        </w:rPr>
        <w:t xml:space="preserve"> </w:t>
      </w:r>
      <w:r w:rsidR="00403275" w:rsidRPr="007A0E56">
        <w:rPr>
          <w:rFonts w:hint="cs"/>
          <w:rtl/>
        </w:rPr>
        <w:t>وطلاب</w:t>
      </w:r>
      <w:r w:rsidR="00403275" w:rsidRPr="007A0E56">
        <w:rPr>
          <w:rFonts w:ascii="AL-Mohanad" w:hAnsi="AL-Mohanad"/>
          <w:rtl/>
        </w:rPr>
        <w:t xml:space="preserve"> </w:t>
      </w:r>
      <w:r w:rsidR="00403275" w:rsidRPr="007A0E56">
        <w:rPr>
          <w:rFonts w:hint="cs"/>
          <w:rtl/>
        </w:rPr>
        <w:t>وباحثي</w:t>
      </w:r>
      <w:r w:rsidR="00403275" w:rsidRPr="007A0E56">
        <w:rPr>
          <w:rFonts w:ascii="AL-Mohanad" w:hAnsi="AL-Mohanad"/>
          <w:rtl/>
        </w:rPr>
        <w:t xml:space="preserve"> </w:t>
      </w:r>
      <w:r w:rsidR="00403275" w:rsidRPr="007A0E56">
        <w:rPr>
          <w:rFonts w:hint="cs"/>
          <w:rtl/>
        </w:rPr>
        <w:t>الدراسات</w:t>
      </w:r>
      <w:r w:rsidR="00403275" w:rsidRPr="007A0E56">
        <w:rPr>
          <w:rFonts w:ascii="AL-Mohanad" w:hAnsi="AL-Mohanad"/>
          <w:rtl/>
        </w:rPr>
        <w:t xml:space="preserve"> </w:t>
      </w:r>
      <w:r w:rsidR="00403275" w:rsidRPr="007A0E56">
        <w:rPr>
          <w:rFonts w:hint="cs"/>
          <w:rtl/>
        </w:rPr>
        <w:t>العليا</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فلسطين</w:t>
      </w:r>
      <w:r w:rsidR="00403275" w:rsidRPr="007A0E56">
        <w:rPr>
          <w:rFonts w:ascii="AL-Mohanad" w:hAnsi="AL-Mohanad"/>
          <w:rtl/>
        </w:rPr>
        <w:t xml:space="preserve"> </w:t>
      </w:r>
      <w:r w:rsidR="00403275" w:rsidRPr="007A0E56">
        <w:rPr>
          <w:rFonts w:hint="cs"/>
          <w:rtl/>
        </w:rPr>
        <w:t>المحتل</w:t>
      </w:r>
      <w:r w:rsidR="00450132" w:rsidRPr="007A0E56">
        <w:rPr>
          <w:rFonts w:hint="cs"/>
          <w:rtl/>
        </w:rPr>
        <w:t>ّ</w:t>
      </w:r>
      <w:r w:rsidR="00403275" w:rsidRPr="007A0E56">
        <w:rPr>
          <w:rFonts w:hint="cs"/>
          <w:rtl/>
        </w:rPr>
        <w:t>ة</w:t>
      </w:r>
      <w:r w:rsidR="00403275" w:rsidRPr="007A0E56">
        <w:rPr>
          <w:rFonts w:ascii="AL-Mohanad" w:hAnsi="AL-Mohanad"/>
          <w:rtl/>
        </w:rPr>
        <w:t xml:space="preserve"> </w:t>
      </w:r>
      <w:r w:rsidR="00403275" w:rsidRPr="007A0E56">
        <w:rPr>
          <w:rFonts w:hint="cs"/>
          <w:rtl/>
        </w:rPr>
        <w:t>بمختلف</w:t>
      </w:r>
      <w:r w:rsidR="00403275" w:rsidRPr="007A0E56">
        <w:rPr>
          <w:rFonts w:ascii="AL-Mohanad" w:hAnsi="AL-Mohanad"/>
          <w:rtl/>
        </w:rPr>
        <w:t xml:space="preserve"> </w:t>
      </w:r>
      <w:r w:rsidR="00403275" w:rsidRPr="007A0E56">
        <w:rPr>
          <w:rFonts w:hint="cs"/>
          <w:rtl/>
        </w:rPr>
        <w:t>المسائل</w:t>
      </w:r>
      <w:r w:rsidR="00403275" w:rsidRPr="007A0E56">
        <w:rPr>
          <w:rFonts w:ascii="AL-Mohanad" w:hAnsi="AL-Mohanad"/>
          <w:rtl/>
        </w:rPr>
        <w:t xml:space="preserve"> </w:t>
      </w:r>
      <w:r w:rsidR="00403275" w:rsidRPr="007A0E56">
        <w:rPr>
          <w:rFonts w:hint="cs"/>
          <w:rtl/>
        </w:rPr>
        <w:t>العلمية</w:t>
      </w:r>
      <w:r w:rsidR="00403275" w:rsidRPr="007A0E56">
        <w:rPr>
          <w:rFonts w:ascii="AL-Mohanad" w:hAnsi="AL-Mohanad"/>
          <w:rtl/>
        </w:rPr>
        <w:t xml:space="preserve"> </w:t>
      </w:r>
      <w:r w:rsidR="00403275" w:rsidRPr="007A0E56">
        <w:rPr>
          <w:rFonts w:hint="cs"/>
          <w:rtl/>
        </w:rPr>
        <w:t>والفكرية</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العالم</w:t>
      </w:r>
      <w:r w:rsidR="00403275" w:rsidRPr="007A0E56">
        <w:rPr>
          <w:rFonts w:ascii="AL-Mohanad" w:hAnsi="AL-Mohanad"/>
          <w:rtl/>
        </w:rPr>
        <w:t xml:space="preserve"> </w:t>
      </w:r>
      <w:r w:rsidR="00403275" w:rsidRPr="007A0E56">
        <w:rPr>
          <w:rFonts w:hint="cs"/>
          <w:rtl/>
        </w:rPr>
        <w:t>الإسلامي</w:t>
      </w:r>
      <w:r w:rsidR="00450132" w:rsidRPr="007A0E56">
        <w:rPr>
          <w:rFonts w:ascii="AL-Mohanad" w:hAnsi="AL-Mohanad" w:hint="cs"/>
          <w:rtl/>
        </w:rPr>
        <w:t>.</w:t>
      </w:r>
      <w:r w:rsidR="00403275" w:rsidRPr="007A0E56">
        <w:rPr>
          <w:rFonts w:ascii="AL-Mohanad" w:hAnsi="AL-Mohanad"/>
          <w:rtl/>
        </w:rPr>
        <w:t xml:space="preserve"> </w:t>
      </w:r>
      <w:r w:rsidR="00403275" w:rsidRPr="007A0E56">
        <w:rPr>
          <w:rFonts w:hint="cs"/>
          <w:rtl/>
        </w:rPr>
        <w:t>والأعجب</w:t>
      </w:r>
      <w:r w:rsidR="00403275" w:rsidRPr="007A0E56">
        <w:rPr>
          <w:rFonts w:ascii="AL-Mohanad" w:hAnsi="AL-Mohanad"/>
          <w:rtl/>
        </w:rPr>
        <w:t xml:space="preserve"> </w:t>
      </w:r>
      <w:r w:rsidR="00403275" w:rsidRPr="007A0E56">
        <w:rPr>
          <w:rFonts w:hint="cs"/>
          <w:rtl/>
        </w:rPr>
        <w:t>من</w:t>
      </w:r>
      <w:r w:rsidR="00403275" w:rsidRPr="007A0E56">
        <w:rPr>
          <w:rFonts w:ascii="AL-Mohanad" w:hAnsi="AL-Mohanad"/>
          <w:rtl/>
        </w:rPr>
        <w:t xml:space="preserve"> </w:t>
      </w:r>
      <w:r w:rsidR="00403275" w:rsidRPr="007A0E56">
        <w:rPr>
          <w:rFonts w:hint="cs"/>
          <w:rtl/>
        </w:rPr>
        <w:t>ذلك</w:t>
      </w:r>
      <w:r w:rsidR="00403275" w:rsidRPr="007A0E56">
        <w:rPr>
          <w:rFonts w:ascii="AL-Mohanad" w:hAnsi="AL-Mohanad"/>
          <w:rtl/>
        </w:rPr>
        <w:t xml:space="preserve"> </w:t>
      </w:r>
      <w:r w:rsidR="00403275" w:rsidRPr="007A0E56">
        <w:rPr>
          <w:rFonts w:hint="cs"/>
          <w:rtl/>
        </w:rPr>
        <w:t>الوتيرة</w:t>
      </w:r>
      <w:r w:rsidR="00403275" w:rsidRPr="007A0E56">
        <w:rPr>
          <w:rFonts w:ascii="AL-Mohanad" w:hAnsi="AL-Mohanad"/>
          <w:rtl/>
        </w:rPr>
        <w:t xml:space="preserve"> </w:t>
      </w:r>
      <w:r w:rsidR="00403275" w:rsidRPr="007A0E56">
        <w:rPr>
          <w:rFonts w:hint="cs"/>
          <w:rtl/>
        </w:rPr>
        <w:t>المتصاعدة</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تنوع</w:t>
      </w:r>
      <w:r w:rsidR="00403275" w:rsidRPr="007A0E56">
        <w:rPr>
          <w:rFonts w:ascii="AL-Mohanad" w:hAnsi="AL-Mohanad"/>
          <w:rtl/>
        </w:rPr>
        <w:t xml:space="preserve"> </w:t>
      </w:r>
      <w:r w:rsidR="00403275" w:rsidRPr="007A0E56">
        <w:rPr>
          <w:rFonts w:hint="cs"/>
          <w:rtl/>
        </w:rPr>
        <w:t>وات</w:t>
      </w:r>
      <w:r w:rsidR="00450132" w:rsidRPr="007A0E56">
        <w:rPr>
          <w:rFonts w:hint="cs"/>
          <w:rtl/>
        </w:rPr>
        <w:t>ّ</w:t>
      </w:r>
      <w:r w:rsidR="00403275" w:rsidRPr="007A0E56">
        <w:rPr>
          <w:rFonts w:hint="cs"/>
          <w:rtl/>
        </w:rPr>
        <w:t>ساع</w:t>
      </w:r>
      <w:r w:rsidR="00403275" w:rsidRPr="007A0E56">
        <w:rPr>
          <w:rFonts w:ascii="AL-Mohanad" w:hAnsi="AL-Mohanad"/>
          <w:rtl/>
        </w:rPr>
        <w:t xml:space="preserve"> </w:t>
      </w:r>
      <w:r w:rsidR="00403275" w:rsidRPr="007A0E56">
        <w:rPr>
          <w:rFonts w:hint="cs"/>
          <w:rtl/>
        </w:rPr>
        <w:t>الدراسات</w:t>
      </w:r>
      <w:r w:rsidR="00403275" w:rsidRPr="007A0E56">
        <w:rPr>
          <w:rFonts w:ascii="AL-Mohanad" w:hAnsi="AL-Mohanad"/>
          <w:rtl/>
        </w:rPr>
        <w:t xml:space="preserve"> </w:t>
      </w:r>
      <w:r w:rsidR="00A17323" w:rsidRPr="007A0E56">
        <w:rPr>
          <w:rFonts w:ascii="AL-Mohanad" w:hAnsi="AL-Mohanad" w:hint="cs"/>
          <w:rtl/>
        </w:rPr>
        <w:t>(</w:t>
      </w:r>
      <w:r w:rsidR="00403275" w:rsidRPr="007A0E56">
        <w:rPr>
          <w:rFonts w:hint="cs"/>
          <w:rtl/>
        </w:rPr>
        <w:t>ال</w:t>
      </w:r>
      <w:r w:rsidR="00B26D0C" w:rsidRPr="007A0E56">
        <w:rPr>
          <w:rFonts w:hint="cs"/>
          <w:rtl/>
        </w:rPr>
        <w:t>إ</w:t>
      </w:r>
      <w:r w:rsidR="00403275" w:rsidRPr="007A0E56">
        <w:rPr>
          <w:rFonts w:hint="cs"/>
          <w:rtl/>
        </w:rPr>
        <w:t>سرائيلي</w:t>
      </w:r>
      <w:r w:rsidR="00450132" w:rsidRPr="007A0E56">
        <w:rPr>
          <w:rFonts w:hint="cs"/>
          <w:rtl/>
        </w:rPr>
        <w:t>ّ</w:t>
      </w:r>
      <w:r w:rsidR="00403275" w:rsidRPr="007A0E56">
        <w:rPr>
          <w:rFonts w:hint="cs"/>
          <w:rtl/>
        </w:rPr>
        <w:t>ة</w:t>
      </w:r>
      <w:r w:rsidR="00A17323" w:rsidRPr="007A0E56">
        <w:rPr>
          <w:rFonts w:ascii="AL-Mohanad" w:hAnsi="AL-Mohanad" w:hint="cs"/>
          <w:rtl/>
        </w:rPr>
        <w:t>)</w:t>
      </w:r>
      <w:r w:rsidR="00450132" w:rsidRPr="007A0E56">
        <w:rPr>
          <w:rFonts w:hint="cs"/>
          <w:rtl/>
        </w:rPr>
        <w:t>،</w:t>
      </w:r>
      <w:r w:rsidR="00403275" w:rsidRPr="007A0E56">
        <w:rPr>
          <w:rFonts w:ascii="AL-Mohanad" w:hAnsi="AL-Mohanad"/>
          <w:rtl/>
        </w:rPr>
        <w:t xml:space="preserve"> </w:t>
      </w:r>
      <w:r w:rsidR="00450132" w:rsidRPr="007A0E56">
        <w:rPr>
          <w:rFonts w:hint="cs"/>
          <w:rtl/>
        </w:rPr>
        <w:t>و</w:t>
      </w:r>
      <w:r w:rsidR="00403275" w:rsidRPr="007A0E56">
        <w:rPr>
          <w:rFonts w:hint="cs"/>
          <w:rtl/>
        </w:rPr>
        <w:t>خاصّة</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العقود</w:t>
      </w:r>
      <w:r w:rsidR="00403275" w:rsidRPr="007A0E56">
        <w:rPr>
          <w:rFonts w:ascii="AL-Mohanad" w:hAnsi="AL-Mohanad"/>
          <w:rtl/>
        </w:rPr>
        <w:t xml:space="preserve"> </w:t>
      </w:r>
      <w:r w:rsidR="00403275" w:rsidRPr="007A0E56">
        <w:rPr>
          <w:rFonts w:hint="cs"/>
          <w:rtl/>
        </w:rPr>
        <w:t>الثلاثة</w:t>
      </w:r>
      <w:r w:rsidR="00403275" w:rsidRPr="007A0E56">
        <w:rPr>
          <w:rFonts w:ascii="AL-Mohanad" w:hAnsi="AL-Mohanad"/>
          <w:rtl/>
        </w:rPr>
        <w:t xml:space="preserve"> </w:t>
      </w:r>
      <w:r w:rsidR="00403275" w:rsidRPr="007A0E56">
        <w:rPr>
          <w:rFonts w:hint="cs"/>
          <w:rtl/>
        </w:rPr>
        <w:t>الأخيرة</w:t>
      </w:r>
      <w:r w:rsidR="00403275" w:rsidRPr="007A0E56">
        <w:rPr>
          <w:rFonts w:ascii="AL-Mohanad" w:hAnsi="AL-Mohanad"/>
          <w:rtl/>
        </w:rPr>
        <w:t xml:space="preserve">. </w:t>
      </w:r>
    </w:p>
    <w:p w:rsidR="00403275" w:rsidRPr="007A0E56" w:rsidRDefault="00403275" w:rsidP="00637B02">
      <w:pPr>
        <w:rPr>
          <w:rFonts w:ascii="AL-Mohanad" w:hAnsi="AL-Mohanad"/>
          <w:rtl/>
        </w:rPr>
      </w:pPr>
      <w:r w:rsidRPr="007A0E56">
        <w:rPr>
          <w:rFonts w:hint="cs"/>
          <w:rtl/>
        </w:rPr>
        <w:t>والفهرس</w:t>
      </w:r>
      <w:r w:rsidRPr="007A0E56">
        <w:rPr>
          <w:rFonts w:ascii="AL-Mohanad" w:hAnsi="AL-Mohanad"/>
          <w:rtl/>
        </w:rPr>
        <w:t xml:space="preserve"> </w:t>
      </w:r>
      <w:r w:rsidRPr="007A0E56">
        <w:rPr>
          <w:rFonts w:hint="cs"/>
          <w:rtl/>
        </w:rPr>
        <w:t>الحاضر</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الحقيقة</w:t>
      </w:r>
      <w:r w:rsidRPr="007A0E56">
        <w:rPr>
          <w:rFonts w:ascii="AL-Mohanad" w:hAnsi="AL-Mohanad"/>
          <w:rtl/>
        </w:rPr>
        <w:t xml:space="preserve"> </w:t>
      </w:r>
      <w:r w:rsidRPr="007A0E56">
        <w:rPr>
          <w:rFonts w:hint="cs"/>
          <w:rtl/>
        </w:rPr>
        <w:t>يمثّل</w:t>
      </w:r>
      <w:r w:rsidRPr="007A0E56">
        <w:rPr>
          <w:rFonts w:ascii="AL-Mohanad" w:hAnsi="AL-Mohanad"/>
          <w:rtl/>
        </w:rPr>
        <w:t xml:space="preserve"> </w:t>
      </w:r>
      <w:r w:rsidRPr="007A0E56">
        <w:rPr>
          <w:rFonts w:hint="cs"/>
          <w:rtl/>
        </w:rPr>
        <w:t>مسعىً</w:t>
      </w:r>
      <w:r w:rsidRPr="007A0E56">
        <w:rPr>
          <w:rFonts w:ascii="AL-Mohanad" w:hAnsi="AL-Mohanad"/>
          <w:rtl/>
        </w:rPr>
        <w:t xml:space="preserve"> </w:t>
      </w:r>
      <w:r w:rsidRPr="007A0E56">
        <w:rPr>
          <w:rFonts w:hint="cs"/>
          <w:rtl/>
        </w:rPr>
        <w:t>أو</w:t>
      </w:r>
      <w:r w:rsidR="00450132" w:rsidRPr="007A0E56">
        <w:rPr>
          <w:rFonts w:hint="cs"/>
          <w:rtl/>
        </w:rPr>
        <w:t>ّ</w:t>
      </w:r>
      <w:r w:rsidRPr="007A0E56">
        <w:rPr>
          <w:rFonts w:hint="cs"/>
          <w:rtl/>
        </w:rPr>
        <w:t>لي</w:t>
      </w:r>
      <w:r w:rsidRPr="007A0E56">
        <w:rPr>
          <w:rFonts w:ascii="AL-Mohanad" w:hAnsi="AL-Mohanad"/>
          <w:rtl/>
        </w:rPr>
        <w:t xml:space="preserve"> </w:t>
      </w:r>
      <w:r w:rsidRPr="007A0E56">
        <w:rPr>
          <w:rFonts w:hint="cs"/>
          <w:rtl/>
        </w:rPr>
        <w:t>لتدوين</w:t>
      </w:r>
      <w:r w:rsidRPr="007A0E56">
        <w:rPr>
          <w:rFonts w:ascii="AL-Mohanad" w:hAnsi="AL-Mohanad"/>
          <w:rtl/>
        </w:rPr>
        <w:t xml:space="preserve"> </w:t>
      </w:r>
      <w:r w:rsidRPr="007A0E56">
        <w:rPr>
          <w:rFonts w:hint="cs"/>
          <w:rtl/>
        </w:rPr>
        <w:t>وجمع</w:t>
      </w:r>
      <w:r w:rsidRPr="007A0E56">
        <w:rPr>
          <w:rFonts w:ascii="AL-Mohanad" w:hAnsi="AL-Mohanad"/>
          <w:rtl/>
        </w:rPr>
        <w:t xml:space="preserve"> </w:t>
      </w:r>
      <w:r w:rsidRPr="007A0E56">
        <w:rPr>
          <w:rFonts w:hint="cs"/>
          <w:rtl/>
        </w:rPr>
        <w:t>المعلومات</w:t>
      </w:r>
      <w:r w:rsidRPr="007A0E56">
        <w:rPr>
          <w:rFonts w:ascii="AL-Mohanad" w:hAnsi="AL-Mohanad"/>
          <w:rtl/>
        </w:rPr>
        <w:t xml:space="preserve"> </w:t>
      </w:r>
      <w:r w:rsidRPr="007A0E56">
        <w:rPr>
          <w:rFonts w:hint="cs"/>
          <w:rtl/>
        </w:rPr>
        <w:t>الناظرة</w:t>
      </w:r>
      <w:r w:rsidRPr="007A0E56">
        <w:rPr>
          <w:rFonts w:ascii="AL-Mohanad" w:hAnsi="AL-Mohanad"/>
          <w:rtl/>
        </w:rPr>
        <w:t xml:space="preserve"> </w:t>
      </w:r>
      <w:r w:rsidRPr="007A0E56">
        <w:rPr>
          <w:rFonts w:hint="cs"/>
          <w:rtl/>
        </w:rPr>
        <w:t>لتيار</w:t>
      </w:r>
      <w:r w:rsidRPr="007A0E56">
        <w:rPr>
          <w:rFonts w:ascii="AL-Mohanad" w:hAnsi="AL-Mohanad"/>
          <w:rtl/>
        </w:rPr>
        <w:t xml:space="preserve"> </w:t>
      </w:r>
      <w:r w:rsidRPr="007A0E56">
        <w:rPr>
          <w:rFonts w:hint="cs"/>
          <w:rtl/>
        </w:rPr>
        <w:t>الدراسات</w:t>
      </w:r>
      <w:r w:rsidRPr="007A0E56">
        <w:rPr>
          <w:rFonts w:ascii="AL-Mohanad" w:hAnsi="AL-Mohanad"/>
          <w:rtl/>
        </w:rPr>
        <w:t xml:space="preserve"> </w:t>
      </w:r>
      <w:r w:rsidRPr="007A0E56">
        <w:rPr>
          <w:rFonts w:hint="cs"/>
          <w:rtl/>
        </w:rPr>
        <w:t>الإسلامية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فلسطين</w:t>
      </w:r>
      <w:r w:rsidRPr="007A0E56">
        <w:rPr>
          <w:rFonts w:ascii="AL-Mohanad" w:hAnsi="AL-Mohanad"/>
          <w:rtl/>
        </w:rPr>
        <w:t xml:space="preserve"> </w:t>
      </w:r>
      <w:r w:rsidRPr="007A0E56">
        <w:rPr>
          <w:rFonts w:hint="cs"/>
          <w:rtl/>
        </w:rPr>
        <w:t>المحتلة</w:t>
      </w:r>
      <w:r w:rsidR="00450132" w:rsidRPr="007A0E56">
        <w:rPr>
          <w:rFonts w:ascii="AL-Mohanad" w:hAnsi="AL-Mohanad" w:hint="cs"/>
          <w:rtl/>
        </w:rPr>
        <w:t>.</w:t>
      </w:r>
      <w:r w:rsidRPr="007A0E56">
        <w:rPr>
          <w:rFonts w:ascii="AL-Mohanad" w:hAnsi="AL-Mohanad"/>
          <w:rtl/>
        </w:rPr>
        <w:t xml:space="preserve"> </w:t>
      </w:r>
      <w:r w:rsidRPr="007A0E56">
        <w:rPr>
          <w:rFonts w:hint="cs"/>
          <w:rtl/>
        </w:rPr>
        <w:t>ويذعن</w:t>
      </w:r>
      <w:r w:rsidRPr="007A0E56">
        <w:rPr>
          <w:rFonts w:ascii="AL-Mohanad" w:hAnsi="AL-Mohanad"/>
          <w:rtl/>
        </w:rPr>
        <w:t xml:space="preserve"> </w:t>
      </w:r>
      <w:r w:rsidRPr="007A0E56">
        <w:rPr>
          <w:rFonts w:hint="cs"/>
          <w:rtl/>
        </w:rPr>
        <w:t>الكاتب</w:t>
      </w:r>
      <w:r w:rsidR="00450132" w:rsidRPr="007A0E56">
        <w:rPr>
          <w:rFonts w:hint="cs"/>
          <w:rtl/>
        </w:rPr>
        <w:t>؛</w:t>
      </w:r>
      <w:r w:rsidRPr="007A0E56">
        <w:rPr>
          <w:rFonts w:ascii="AL-Mohanad" w:hAnsi="AL-Mohanad"/>
          <w:rtl/>
        </w:rPr>
        <w:t xml:space="preserve"> </w:t>
      </w:r>
      <w:r w:rsidRPr="007A0E56">
        <w:rPr>
          <w:rFonts w:hint="cs"/>
          <w:rtl/>
        </w:rPr>
        <w:t>وبسبب</w:t>
      </w:r>
      <w:r w:rsidRPr="007A0E56">
        <w:rPr>
          <w:rFonts w:ascii="AL-Mohanad" w:hAnsi="AL-Mohanad"/>
          <w:rtl/>
        </w:rPr>
        <w:t xml:space="preserve"> </w:t>
      </w:r>
      <w:r w:rsidRPr="007A0E56">
        <w:rPr>
          <w:rFonts w:hint="cs"/>
          <w:rtl/>
        </w:rPr>
        <w:t>المضايقات</w:t>
      </w:r>
      <w:r w:rsidRPr="007A0E56">
        <w:rPr>
          <w:rFonts w:ascii="AL-Mohanad" w:hAnsi="AL-Mohanad"/>
          <w:rtl/>
        </w:rPr>
        <w:t xml:space="preserve"> </w:t>
      </w:r>
      <w:r w:rsidRPr="007A0E56">
        <w:rPr>
          <w:rFonts w:hint="cs"/>
          <w:rtl/>
        </w:rPr>
        <w:t>الكثيرة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مجال</w:t>
      </w:r>
      <w:r w:rsidRPr="007A0E56">
        <w:rPr>
          <w:rFonts w:ascii="AL-Mohanad" w:hAnsi="AL-Mohanad"/>
          <w:rtl/>
        </w:rPr>
        <w:t xml:space="preserve"> </w:t>
      </w:r>
      <w:r w:rsidRPr="007A0E56">
        <w:rPr>
          <w:rFonts w:hint="cs"/>
          <w:rtl/>
        </w:rPr>
        <w:t>الحصول</w:t>
      </w:r>
      <w:r w:rsidRPr="007A0E56">
        <w:rPr>
          <w:rFonts w:ascii="AL-Mohanad" w:hAnsi="AL-Mohanad"/>
          <w:rtl/>
        </w:rPr>
        <w:t xml:space="preserve"> </w:t>
      </w:r>
      <w:r w:rsidRPr="007A0E56">
        <w:rPr>
          <w:rFonts w:hint="cs"/>
          <w:rtl/>
        </w:rPr>
        <w:t>على</w:t>
      </w:r>
      <w:r w:rsidRPr="007A0E56">
        <w:rPr>
          <w:rFonts w:ascii="AL-Mohanad" w:hAnsi="AL-Mohanad"/>
          <w:rtl/>
        </w:rPr>
        <w:t xml:space="preserve"> </w:t>
      </w:r>
      <w:r w:rsidRPr="007A0E56">
        <w:rPr>
          <w:rFonts w:hint="cs"/>
          <w:rtl/>
        </w:rPr>
        <w:t>المعلومات</w:t>
      </w:r>
      <w:r w:rsidRPr="007A0E56">
        <w:rPr>
          <w:rFonts w:ascii="AL-Mohanad" w:hAnsi="AL-Mohanad"/>
          <w:rtl/>
        </w:rPr>
        <w:t xml:space="preserve"> </w:t>
      </w:r>
      <w:r w:rsidRPr="007A0E56">
        <w:rPr>
          <w:rFonts w:hint="cs"/>
          <w:rtl/>
        </w:rPr>
        <w:t>اللازمة</w:t>
      </w:r>
      <w:r w:rsidRPr="007A0E56">
        <w:rPr>
          <w:rFonts w:ascii="AL-Mohanad" w:hAnsi="AL-Mohanad"/>
          <w:rtl/>
        </w:rPr>
        <w:t xml:space="preserve"> </w:t>
      </w:r>
      <w:r w:rsidRPr="007A0E56">
        <w:rPr>
          <w:rFonts w:hint="cs"/>
          <w:rtl/>
        </w:rPr>
        <w:t>لهذا</w:t>
      </w:r>
      <w:r w:rsidRPr="007A0E56">
        <w:rPr>
          <w:rFonts w:ascii="AL-Mohanad" w:hAnsi="AL-Mohanad"/>
          <w:rtl/>
        </w:rPr>
        <w:t xml:space="preserve"> </w:t>
      </w:r>
      <w:r w:rsidRPr="007A0E56">
        <w:rPr>
          <w:rFonts w:hint="cs"/>
          <w:rtl/>
        </w:rPr>
        <w:t>الغرض</w:t>
      </w:r>
      <w:r w:rsidR="00450132" w:rsidRPr="007A0E56">
        <w:rPr>
          <w:rFonts w:hint="cs"/>
          <w:rtl/>
        </w:rPr>
        <w:t>،</w:t>
      </w:r>
      <w:r w:rsidRPr="007A0E56">
        <w:rPr>
          <w:rFonts w:ascii="AL-Mohanad" w:hAnsi="AL-Mohanad"/>
          <w:rtl/>
        </w:rPr>
        <w:t xml:space="preserve"> </w:t>
      </w:r>
      <w:r w:rsidRPr="007A0E56">
        <w:rPr>
          <w:rFonts w:hint="cs"/>
          <w:rtl/>
        </w:rPr>
        <w:t>أنّه</w:t>
      </w:r>
      <w:r w:rsidRPr="007A0E56">
        <w:rPr>
          <w:rFonts w:ascii="AL-Mohanad" w:hAnsi="AL-Mohanad"/>
          <w:rtl/>
        </w:rPr>
        <w:t xml:space="preserve"> </w:t>
      </w:r>
      <w:r w:rsidRPr="007A0E56">
        <w:rPr>
          <w:rFonts w:hint="cs"/>
          <w:rtl/>
        </w:rPr>
        <w:t>لم</w:t>
      </w:r>
      <w:r w:rsidRPr="007A0E56">
        <w:rPr>
          <w:rFonts w:ascii="AL-Mohanad" w:hAnsi="AL-Mohanad"/>
          <w:rtl/>
        </w:rPr>
        <w:t xml:space="preserve"> </w:t>
      </w:r>
      <w:r w:rsidRPr="007A0E56">
        <w:rPr>
          <w:rFonts w:hint="cs"/>
          <w:rtl/>
        </w:rPr>
        <w:t>يتمكن</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تقديم</w:t>
      </w:r>
      <w:r w:rsidRPr="007A0E56">
        <w:rPr>
          <w:rFonts w:ascii="AL-Mohanad" w:hAnsi="AL-Mohanad"/>
          <w:rtl/>
        </w:rPr>
        <w:t xml:space="preserve"> </w:t>
      </w:r>
      <w:r w:rsidRPr="00637B02">
        <w:rPr>
          <w:rFonts w:hint="cs"/>
          <w:rtl/>
        </w:rPr>
        <w:t>فهرس</w:t>
      </w:r>
      <w:r w:rsidRPr="007A0E56">
        <w:rPr>
          <w:rFonts w:ascii="AL-Mohanad" w:hAnsi="AL-Mohanad"/>
          <w:rtl/>
        </w:rPr>
        <w:t xml:space="preserve"> </w:t>
      </w:r>
      <w:r w:rsidRPr="007A0E56">
        <w:rPr>
          <w:rFonts w:hint="cs"/>
          <w:rtl/>
        </w:rPr>
        <w:t>كامل</w:t>
      </w:r>
      <w:r w:rsidRPr="007A0E56">
        <w:rPr>
          <w:rFonts w:ascii="AL-Mohanad" w:hAnsi="AL-Mohanad"/>
          <w:rtl/>
        </w:rPr>
        <w:t xml:space="preserve"> </w:t>
      </w:r>
      <w:r w:rsidRPr="007A0E56">
        <w:rPr>
          <w:rFonts w:hint="cs"/>
          <w:rtl/>
        </w:rPr>
        <w:t>للدراسات</w:t>
      </w:r>
      <w:r w:rsidRPr="007A0E56">
        <w:rPr>
          <w:rFonts w:ascii="AL-Mohanad" w:hAnsi="AL-Mohanad"/>
          <w:rtl/>
        </w:rPr>
        <w:t xml:space="preserve"> </w:t>
      </w:r>
      <w:r w:rsidRPr="007A0E56">
        <w:rPr>
          <w:rFonts w:hint="cs"/>
          <w:rtl/>
        </w:rPr>
        <w:t>الإسلاميّة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فلسطين</w:t>
      </w:r>
      <w:r w:rsidRPr="007A0E56">
        <w:rPr>
          <w:rFonts w:ascii="AL-Mohanad" w:hAnsi="AL-Mohanad"/>
          <w:rtl/>
        </w:rPr>
        <w:t xml:space="preserve"> </w:t>
      </w:r>
      <w:r w:rsidRPr="007A0E56">
        <w:rPr>
          <w:rFonts w:hint="cs"/>
          <w:rtl/>
        </w:rPr>
        <w:t>المحتلة</w:t>
      </w:r>
      <w:r w:rsidR="00450132" w:rsidRPr="007A0E56">
        <w:rPr>
          <w:rFonts w:ascii="AL-Mohanad" w:hAnsi="AL-Mohanad" w:hint="cs"/>
          <w:rtl/>
        </w:rPr>
        <w:t>.</w:t>
      </w:r>
      <w:r w:rsidRPr="007A0E56">
        <w:rPr>
          <w:rFonts w:ascii="AL-Mohanad" w:hAnsi="AL-Mohanad"/>
          <w:rtl/>
        </w:rPr>
        <w:t xml:space="preserve"> </w:t>
      </w:r>
      <w:r w:rsidRPr="007A0E56">
        <w:rPr>
          <w:rFonts w:hint="cs"/>
          <w:rtl/>
        </w:rPr>
        <w:t>وكذلك</w:t>
      </w:r>
      <w:r w:rsidRPr="007A0E56">
        <w:rPr>
          <w:rFonts w:ascii="AL-Mohanad" w:hAnsi="AL-Mohanad"/>
          <w:rtl/>
        </w:rPr>
        <w:t xml:space="preserve"> </w:t>
      </w:r>
      <w:r w:rsidRPr="007A0E56">
        <w:rPr>
          <w:rFonts w:hint="cs"/>
          <w:rtl/>
        </w:rPr>
        <w:t>فإنّ</w:t>
      </w:r>
      <w:r w:rsidRPr="007A0E56">
        <w:rPr>
          <w:rFonts w:ascii="AL-Mohanad" w:hAnsi="AL-Mohanad"/>
          <w:rtl/>
        </w:rPr>
        <w:t xml:space="preserve"> </w:t>
      </w:r>
      <w:r w:rsidRPr="007A0E56">
        <w:rPr>
          <w:rFonts w:hint="cs"/>
          <w:rtl/>
        </w:rPr>
        <w:t>الفهرس</w:t>
      </w:r>
      <w:r w:rsidRPr="007A0E56">
        <w:rPr>
          <w:rFonts w:ascii="AL-Mohanad" w:hAnsi="AL-Mohanad"/>
          <w:rtl/>
        </w:rPr>
        <w:t xml:space="preserve"> </w:t>
      </w:r>
      <w:r w:rsidRPr="007A0E56">
        <w:rPr>
          <w:rFonts w:hint="cs"/>
          <w:rtl/>
        </w:rPr>
        <w:t>الحاضر</w:t>
      </w:r>
      <w:r w:rsidRPr="007A0E56">
        <w:rPr>
          <w:rFonts w:ascii="AL-Mohanad" w:hAnsi="AL-Mohanad"/>
          <w:rtl/>
        </w:rPr>
        <w:t xml:space="preserve"> </w:t>
      </w:r>
      <w:r w:rsidRPr="007A0E56">
        <w:rPr>
          <w:rFonts w:hint="cs"/>
          <w:rtl/>
        </w:rPr>
        <w:t>يختص</w:t>
      </w:r>
      <w:r w:rsidR="00450132" w:rsidRPr="007A0E56">
        <w:rPr>
          <w:rFonts w:hint="cs"/>
          <w:rtl/>
        </w:rPr>
        <w:t>ّ</w:t>
      </w:r>
      <w:r w:rsidRPr="007A0E56">
        <w:rPr>
          <w:rFonts w:ascii="AL-Mohanad" w:hAnsi="AL-Mohanad"/>
          <w:rtl/>
        </w:rPr>
        <w:t xml:space="preserve"> </w:t>
      </w:r>
      <w:r w:rsidRPr="007A0E56">
        <w:rPr>
          <w:rFonts w:hint="cs"/>
          <w:rtl/>
        </w:rPr>
        <w:t>فقط</w:t>
      </w:r>
      <w:r w:rsidRPr="007A0E56">
        <w:rPr>
          <w:rFonts w:ascii="AL-Mohanad" w:hAnsi="AL-Mohanad"/>
          <w:rtl/>
        </w:rPr>
        <w:t xml:space="preserve"> </w:t>
      </w:r>
      <w:r w:rsidRPr="007A0E56">
        <w:rPr>
          <w:rFonts w:hint="cs"/>
          <w:rtl/>
        </w:rPr>
        <w:t>بتقديم</w:t>
      </w:r>
      <w:r w:rsidRPr="007A0E56">
        <w:rPr>
          <w:rFonts w:ascii="AL-Mohanad" w:hAnsi="AL-Mohanad"/>
          <w:rtl/>
        </w:rPr>
        <w:t xml:space="preserve"> </w:t>
      </w:r>
      <w:r w:rsidRPr="007A0E56">
        <w:rPr>
          <w:rFonts w:hint="cs"/>
          <w:rtl/>
        </w:rPr>
        <w:t>تقرير</w:t>
      </w:r>
      <w:r w:rsidRPr="007A0E56">
        <w:rPr>
          <w:rFonts w:ascii="AL-Mohanad" w:hAnsi="AL-Mohanad"/>
          <w:rtl/>
        </w:rPr>
        <w:t xml:space="preserve"> </w:t>
      </w:r>
      <w:r w:rsidRPr="007A0E56">
        <w:rPr>
          <w:rFonts w:hint="cs"/>
          <w:rtl/>
        </w:rPr>
        <w:t>لمعرفة</w:t>
      </w:r>
      <w:r w:rsidRPr="007A0E56">
        <w:rPr>
          <w:rFonts w:ascii="AL-Mohanad" w:hAnsi="AL-Mohanad"/>
          <w:rtl/>
        </w:rPr>
        <w:t xml:space="preserve"> </w:t>
      </w:r>
      <w:r w:rsidRPr="007A0E56">
        <w:rPr>
          <w:rFonts w:hint="cs"/>
          <w:rtl/>
        </w:rPr>
        <w:t>الكتب</w:t>
      </w:r>
      <w:r w:rsidRPr="007A0E56">
        <w:rPr>
          <w:rFonts w:ascii="AL-Mohanad" w:hAnsi="AL-Mohanad"/>
          <w:rtl/>
        </w:rPr>
        <w:t xml:space="preserve"> </w:t>
      </w:r>
      <w:r w:rsidRPr="007A0E56">
        <w:rPr>
          <w:rFonts w:hint="cs"/>
          <w:rtl/>
        </w:rPr>
        <w:t>وال</w:t>
      </w:r>
      <w:r w:rsidR="00450132" w:rsidRPr="007A0E56">
        <w:rPr>
          <w:rFonts w:hint="cs"/>
          <w:rtl/>
        </w:rPr>
        <w:t>أ</w:t>
      </w:r>
      <w:r w:rsidRPr="007A0E56">
        <w:rPr>
          <w:rFonts w:hint="cs"/>
          <w:rtl/>
        </w:rPr>
        <w:t>طاريح</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مجال</w:t>
      </w:r>
      <w:r w:rsidRPr="007A0E56">
        <w:rPr>
          <w:rFonts w:ascii="AL-Mohanad" w:hAnsi="AL-Mohanad"/>
          <w:rtl/>
        </w:rPr>
        <w:t xml:space="preserve"> </w:t>
      </w:r>
      <w:r w:rsidRPr="007A0E56">
        <w:rPr>
          <w:rFonts w:hint="cs"/>
          <w:rtl/>
        </w:rPr>
        <w:t>التحقيقات</w:t>
      </w:r>
      <w:r w:rsidRPr="007A0E56">
        <w:rPr>
          <w:rFonts w:ascii="AL-Mohanad" w:hAnsi="AL-Mohanad"/>
          <w:rtl/>
        </w:rPr>
        <w:t xml:space="preserve"> </w:t>
      </w:r>
      <w:r w:rsidRPr="007A0E56">
        <w:rPr>
          <w:rFonts w:hint="cs"/>
          <w:rtl/>
        </w:rPr>
        <w:lastRenderedPageBreak/>
        <w:t>والدراسات</w:t>
      </w:r>
      <w:r w:rsidRPr="007A0E56">
        <w:rPr>
          <w:rFonts w:ascii="AL-Mohanad" w:hAnsi="AL-Mohanad"/>
          <w:rtl/>
        </w:rPr>
        <w:t xml:space="preserve"> </w:t>
      </w:r>
      <w:r w:rsidRPr="007A0E56">
        <w:rPr>
          <w:rFonts w:hint="cs"/>
          <w:rtl/>
        </w:rPr>
        <w:t>للجامعة</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00450132" w:rsidRPr="007A0E56">
        <w:rPr>
          <w:rFonts w:hint="cs"/>
          <w:rtl/>
        </w:rPr>
        <w:t>أ</w:t>
      </w:r>
      <w:r w:rsidRPr="007A0E56">
        <w:rPr>
          <w:rFonts w:hint="cs"/>
          <w:rtl/>
        </w:rPr>
        <w:t>ورشليم،</w:t>
      </w:r>
      <w:r w:rsidRPr="007A0E56">
        <w:rPr>
          <w:rFonts w:ascii="AL-Mohanad" w:hAnsi="AL-Mohanad"/>
          <w:rtl/>
        </w:rPr>
        <w:t xml:space="preserve"> </w:t>
      </w:r>
      <w:r w:rsidRPr="007A0E56">
        <w:rPr>
          <w:rFonts w:hint="cs"/>
          <w:rtl/>
        </w:rPr>
        <w:t>وهي</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الحقيقة</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أهم</w:t>
      </w:r>
      <w:r w:rsidR="00450132" w:rsidRPr="007A0E56">
        <w:rPr>
          <w:rFonts w:hint="cs"/>
          <w:rtl/>
        </w:rPr>
        <w:t>ّ</w:t>
      </w:r>
      <w:r w:rsidRPr="007A0E56">
        <w:rPr>
          <w:rFonts w:ascii="AL-Mohanad" w:hAnsi="AL-Mohanad"/>
          <w:rtl/>
        </w:rPr>
        <w:t xml:space="preserve"> </w:t>
      </w:r>
      <w:r w:rsidRPr="007A0E56">
        <w:rPr>
          <w:rFonts w:hint="cs"/>
          <w:rtl/>
        </w:rPr>
        <w:t>المراكز</w:t>
      </w:r>
      <w:r w:rsidRPr="007A0E56">
        <w:rPr>
          <w:rFonts w:ascii="AL-Mohanad" w:hAnsi="AL-Mohanad"/>
          <w:rtl/>
        </w:rPr>
        <w:t xml:space="preserve"> </w:t>
      </w:r>
      <w:r w:rsidRPr="007A0E56">
        <w:rPr>
          <w:rFonts w:hint="cs"/>
          <w:rtl/>
        </w:rPr>
        <w:t>العلمية</w:t>
      </w:r>
      <w:r w:rsidRPr="007A0E56">
        <w:rPr>
          <w:rFonts w:ascii="AL-Mohanad" w:hAnsi="AL-Mohanad"/>
          <w:rtl/>
        </w:rPr>
        <w:t xml:space="preserve"> </w:t>
      </w:r>
      <w:r w:rsidRPr="007A0E56">
        <w:rPr>
          <w:rFonts w:hint="cs"/>
          <w:rtl/>
        </w:rPr>
        <w:t>والبحثية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مجال</w:t>
      </w:r>
      <w:r w:rsidRPr="007A0E56">
        <w:rPr>
          <w:rFonts w:ascii="AL-Mohanad" w:hAnsi="AL-Mohanad"/>
          <w:rtl/>
        </w:rPr>
        <w:t xml:space="preserve"> </w:t>
      </w:r>
      <w:r w:rsidRPr="007A0E56">
        <w:rPr>
          <w:rFonts w:hint="cs"/>
          <w:rtl/>
        </w:rPr>
        <w:t>العلوم</w:t>
      </w:r>
      <w:r w:rsidRPr="007A0E56">
        <w:rPr>
          <w:rFonts w:ascii="AL-Mohanad" w:hAnsi="AL-Mohanad"/>
          <w:rtl/>
        </w:rPr>
        <w:t xml:space="preserve"> </w:t>
      </w:r>
      <w:r w:rsidRPr="007A0E56">
        <w:rPr>
          <w:rFonts w:hint="cs"/>
          <w:rtl/>
        </w:rPr>
        <w:t>الإسلاميّة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00A17323" w:rsidRPr="007A0E56">
        <w:rPr>
          <w:rFonts w:hint="cs"/>
          <w:rtl/>
        </w:rPr>
        <w:t>فلسطين</w:t>
      </w:r>
      <w:r w:rsidR="00A17323" w:rsidRPr="007A0E56">
        <w:rPr>
          <w:rFonts w:ascii="AL-Mohanad" w:hAnsi="AL-Mohanad" w:hint="cs"/>
          <w:rtl/>
        </w:rPr>
        <w:t xml:space="preserve"> </w:t>
      </w:r>
      <w:r w:rsidR="00A17323" w:rsidRPr="007A0E56">
        <w:rPr>
          <w:rFonts w:hint="cs"/>
          <w:rtl/>
        </w:rPr>
        <w:t>المحتلة</w:t>
      </w:r>
      <w:r w:rsidRPr="007A0E56">
        <w:rPr>
          <w:rFonts w:ascii="AL-Mohanad" w:hAnsi="AL-Mohanad"/>
          <w:rtl/>
        </w:rPr>
        <w:t xml:space="preserve">. </w:t>
      </w:r>
    </w:p>
    <w:p w:rsidR="00403275" w:rsidRPr="007A0E56" w:rsidRDefault="00403275" w:rsidP="007A0E56">
      <w:pPr>
        <w:pStyle w:val="af9"/>
        <w:adjustRightInd w:val="0"/>
        <w:spacing w:line="400" w:lineRule="exact"/>
        <w:ind w:firstLine="567"/>
        <w:rPr>
          <w:rFonts w:ascii="AL-Mohanad" w:hAnsi="AL-Mohanad" w:cs="AL-Mohanad"/>
          <w:bCs w:val="0"/>
          <w:color w:val="000000" w:themeColor="text1"/>
          <w:sz w:val="27"/>
          <w:szCs w:val="27"/>
          <w:rtl/>
        </w:rPr>
      </w:pPr>
    </w:p>
    <w:p w:rsidR="00403275" w:rsidRPr="00847242" w:rsidRDefault="00403275" w:rsidP="00B979F0">
      <w:pPr>
        <w:pStyle w:val="31"/>
        <w:rPr>
          <w:color w:val="000000" w:themeColor="text1"/>
          <w:rtl/>
        </w:rPr>
      </w:pPr>
      <w:r w:rsidRPr="00847242">
        <w:rPr>
          <w:color w:val="000000" w:themeColor="text1"/>
          <w:rtl/>
        </w:rPr>
        <w:t>تأسيس وتكوين الجامعة العبريّة</w:t>
      </w:r>
      <w:r w:rsidRPr="00847242">
        <w:rPr>
          <w:rFonts w:hint="cs"/>
          <w:color w:val="000000" w:themeColor="text1"/>
          <w:rtl/>
        </w:rPr>
        <w:t xml:space="preserve"> ــــــ</w:t>
      </w:r>
    </w:p>
    <w:p w:rsidR="00403275" w:rsidRPr="007A0E56" w:rsidRDefault="00403275" w:rsidP="00637B02">
      <w:pPr>
        <w:rPr>
          <w:rFonts w:ascii="AL-Mohanad" w:hAnsi="AL-Mohanad"/>
          <w:rtl/>
        </w:rPr>
      </w:pPr>
      <w:r w:rsidRPr="007A0E56">
        <w:rPr>
          <w:rFonts w:ascii="AL-Mohanad" w:hAnsi="AL-Mohanad"/>
          <w:rtl/>
        </w:rPr>
        <w:t xml:space="preserve"> </w:t>
      </w:r>
      <w:r w:rsidRPr="007A0E56">
        <w:rPr>
          <w:rFonts w:hint="cs"/>
          <w:rtl/>
        </w:rPr>
        <w:t>التغييرات</w:t>
      </w:r>
      <w:r w:rsidRPr="007A0E56">
        <w:rPr>
          <w:rFonts w:ascii="AL-Mohanad" w:hAnsi="AL-Mohanad"/>
          <w:rtl/>
        </w:rPr>
        <w:t xml:space="preserve"> </w:t>
      </w:r>
      <w:r w:rsidRPr="00637B02">
        <w:rPr>
          <w:rFonts w:hint="cs"/>
          <w:rtl/>
        </w:rPr>
        <w:t>والتحوّلات</w:t>
      </w:r>
      <w:r w:rsidRPr="007A0E56">
        <w:rPr>
          <w:rFonts w:ascii="AL-Mohanad" w:hAnsi="AL-Mohanad"/>
          <w:rtl/>
        </w:rPr>
        <w:t xml:space="preserve"> </w:t>
      </w:r>
      <w:r w:rsidRPr="007A0E56">
        <w:rPr>
          <w:rFonts w:hint="cs"/>
          <w:rtl/>
        </w:rPr>
        <w:t>التي</w:t>
      </w:r>
      <w:r w:rsidRPr="007A0E56">
        <w:rPr>
          <w:rFonts w:ascii="AL-Mohanad" w:hAnsi="AL-Mohanad"/>
          <w:rtl/>
        </w:rPr>
        <w:t xml:space="preserve"> </w:t>
      </w:r>
      <w:r w:rsidRPr="007A0E56">
        <w:rPr>
          <w:rFonts w:hint="cs"/>
          <w:rtl/>
        </w:rPr>
        <w:t>حدثت</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أواخر</w:t>
      </w:r>
      <w:r w:rsidRPr="007A0E56">
        <w:rPr>
          <w:rFonts w:ascii="AL-Mohanad" w:hAnsi="AL-Mohanad"/>
          <w:rtl/>
        </w:rPr>
        <w:t xml:space="preserve"> </w:t>
      </w:r>
      <w:r w:rsidRPr="007A0E56">
        <w:rPr>
          <w:rFonts w:hint="cs"/>
          <w:rtl/>
        </w:rPr>
        <w:t>العصر</w:t>
      </w:r>
      <w:r w:rsidRPr="007A0E56">
        <w:rPr>
          <w:rFonts w:ascii="AL-Mohanad" w:hAnsi="AL-Mohanad"/>
          <w:rtl/>
        </w:rPr>
        <w:t xml:space="preserve"> </w:t>
      </w:r>
      <w:r w:rsidRPr="007A0E56">
        <w:rPr>
          <w:rFonts w:hint="cs"/>
          <w:rtl/>
        </w:rPr>
        <w:t>العثماني</w:t>
      </w:r>
      <w:r w:rsidR="00B26D0C" w:rsidRPr="007A0E56">
        <w:rPr>
          <w:rFonts w:hint="cs"/>
          <w:rtl/>
        </w:rPr>
        <w:t>،</w:t>
      </w:r>
      <w:r w:rsidRPr="007A0E56">
        <w:rPr>
          <w:rFonts w:ascii="AL-Mohanad" w:hAnsi="AL-Mohanad"/>
          <w:rtl/>
        </w:rPr>
        <w:t xml:space="preserve"> </w:t>
      </w:r>
      <w:r w:rsidRPr="007A0E56">
        <w:rPr>
          <w:rFonts w:hint="cs"/>
          <w:rtl/>
        </w:rPr>
        <w:t>والسعي</w:t>
      </w:r>
      <w:r w:rsidRPr="007A0E56">
        <w:rPr>
          <w:rFonts w:ascii="AL-Mohanad" w:hAnsi="AL-Mohanad"/>
          <w:rtl/>
        </w:rPr>
        <w:t xml:space="preserve"> </w:t>
      </w:r>
      <w:r w:rsidRPr="007A0E56">
        <w:rPr>
          <w:rFonts w:hint="cs"/>
          <w:rtl/>
        </w:rPr>
        <w:t>لتأسيس</w:t>
      </w:r>
      <w:r w:rsidRPr="007A0E56">
        <w:rPr>
          <w:rFonts w:ascii="AL-Mohanad" w:hAnsi="AL-Mohanad"/>
          <w:rtl/>
        </w:rPr>
        <w:t xml:space="preserve"> </w:t>
      </w:r>
      <w:r w:rsidRPr="007A0E56">
        <w:rPr>
          <w:rFonts w:hint="cs"/>
          <w:rtl/>
        </w:rPr>
        <w:t>دولة</w:t>
      </w:r>
      <w:r w:rsidRPr="007A0E56">
        <w:rPr>
          <w:rFonts w:ascii="AL-Mohanad" w:hAnsi="AL-Mohanad"/>
          <w:rtl/>
        </w:rPr>
        <w:t xml:space="preserve"> </w:t>
      </w:r>
      <w:r w:rsidRPr="007A0E56">
        <w:rPr>
          <w:rFonts w:hint="cs"/>
          <w:rtl/>
        </w:rPr>
        <w:t>يهوديّة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فلسطين</w:t>
      </w:r>
      <w:r w:rsidR="00B26D0C" w:rsidRPr="007A0E56">
        <w:rPr>
          <w:rFonts w:hint="cs"/>
          <w:rtl/>
        </w:rPr>
        <w:t>،</w:t>
      </w:r>
      <w:r w:rsidRPr="007A0E56">
        <w:rPr>
          <w:rFonts w:ascii="AL-Mohanad" w:hAnsi="AL-Mohanad"/>
          <w:rtl/>
        </w:rPr>
        <w:t xml:space="preserve"> </w:t>
      </w:r>
      <w:r w:rsidRPr="007A0E56">
        <w:rPr>
          <w:rFonts w:hint="cs"/>
          <w:rtl/>
        </w:rPr>
        <w:t>دخلت</w:t>
      </w:r>
      <w:r w:rsidRPr="007A0E56">
        <w:rPr>
          <w:rFonts w:ascii="AL-Mohanad" w:hAnsi="AL-Mohanad"/>
          <w:rtl/>
        </w:rPr>
        <w:t xml:space="preserve"> </w:t>
      </w:r>
      <w:r w:rsidRPr="007A0E56">
        <w:rPr>
          <w:rFonts w:hint="cs"/>
          <w:rtl/>
        </w:rPr>
        <w:t>بلا</w:t>
      </w:r>
      <w:r w:rsidRPr="007A0E56">
        <w:rPr>
          <w:rFonts w:ascii="AL-Mohanad" w:hAnsi="AL-Mohanad"/>
          <w:rtl/>
        </w:rPr>
        <w:t xml:space="preserve"> </w:t>
      </w:r>
      <w:r w:rsidRPr="007A0E56">
        <w:rPr>
          <w:rFonts w:hint="cs"/>
          <w:rtl/>
        </w:rPr>
        <w:t>شك</w:t>
      </w:r>
      <w:r w:rsidRPr="007A0E56">
        <w:rPr>
          <w:rFonts w:ascii="AL-Mohanad" w:hAnsi="AL-Mohanad"/>
          <w:rtl/>
        </w:rPr>
        <w:t xml:space="preserve"> </w:t>
      </w:r>
      <w:r w:rsidRPr="007A0E56">
        <w:rPr>
          <w:rFonts w:hint="cs"/>
          <w:rtl/>
        </w:rPr>
        <w:t>مرحلة</w:t>
      </w:r>
      <w:r w:rsidRPr="007A0E56">
        <w:rPr>
          <w:rFonts w:ascii="AL-Mohanad" w:hAnsi="AL-Mohanad"/>
          <w:rtl/>
        </w:rPr>
        <w:t xml:space="preserve"> </w:t>
      </w:r>
      <w:r w:rsidRPr="007A0E56">
        <w:rPr>
          <w:rFonts w:hint="cs"/>
          <w:rtl/>
        </w:rPr>
        <w:t>جديدة</w:t>
      </w:r>
      <w:r w:rsidRPr="007A0E56">
        <w:rPr>
          <w:rFonts w:ascii="AL-Mohanad" w:hAnsi="AL-Mohanad"/>
          <w:rtl/>
        </w:rPr>
        <w:t xml:space="preserve"> </w:t>
      </w:r>
      <w:r w:rsidRPr="007A0E56">
        <w:rPr>
          <w:rFonts w:hint="cs"/>
          <w:rtl/>
        </w:rPr>
        <w:t>مع</w:t>
      </w:r>
      <w:r w:rsidRPr="007A0E56">
        <w:rPr>
          <w:rFonts w:ascii="AL-Mohanad" w:hAnsi="AL-Mohanad"/>
          <w:rtl/>
        </w:rPr>
        <w:t xml:space="preserve"> </w:t>
      </w:r>
      <w:r w:rsidRPr="007A0E56">
        <w:rPr>
          <w:rFonts w:hint="cs"/>
          <w:rtl/>
        </w:rPr>
        <w:t>نشاطات</w:t>
      </w:r>
      <w:r w:rsidRPr="007A0E56">
        <w:rPr>
          <w:rFonts w:ascii="AL-Mohanad" w:hAnsi="AL-Mohanad"/>
          <w:rtl/>
        </w:rPr>
        <w:t xml:space="preserve"> </w:t>
      </w:r>
      <w:r w:rsidRPr="007A0E56">
        <w:rPr>
          <w:rFonts w:hint="cs"/>
          <w:rtl/>
        </w:rPr>
        <w:t>ح</w:t>
      </w:r>
      <w:r w:rsidR="00B26D0C" w:rsidRPr="007A0E56">
        <w:rPr>
          <w:rFonts w:hint="cs"/>
          <w:rtl/>
        </w:rPr>
        <w:t>اي</w:t>
      </w:r>
      <w:r w:rsidRPr="007A0E56">
        <w:rPr>
          <w:rFonts w:hint="cs"/>
          <w:rtl/>
        </w:rPr>
        <w:t>يم</w:t>
      </w:r>
      <w:r w:rsidRPr="007A0E56">
        <w:rPr>
          <w:rFonts w:ascii="AL-Mohanad" w:hAnsi="AL-Mohanad"/>
          <w:rtl/>
        </w:rPr>
        <w:t xml:space="preserve"> </w:t>
      </w:r>
      <w:r w:rsidRPr="007A0E56">
        <w:rPr>
          <w:rFonts w:hint="cs"/>
          <w:rtl/>
        </w:rPr>
        <w:t>وايزمن</w:t>
      </w:r>
      <w:r w:rsidR="00B26D0C" w:rsidRPr="007A0E56">
        <w:rPr>
          <w:rFonts w:ascii="AL-Mohanad" w:hAnsi="AL-Mohanad" w:hint="cs"/>
          <w:rtl/>
        </w:rPr>
        <w:t>.</w:t>
      </w:r>
      <w:r w:rsidRPr="007A0E56">
        <w:rPr>
          <w:rFonts w:ascii="AL-Mohanad" w:hAnsi="AL-Mohanad"/>
          <w:rtl/>
        </w:rPr>
        <w:t xml:space="preserve"> </w:t>
      </w:r>
      <w:r w:rsidRPr="007A0E56">
        <w:rPr>
          <w:rFonts w:hint="cs"/>
          <w:rtl/>
        </w:rPr>
        <w:t>و</w:t>
      </w:r>
      <w:r w:rsidR="00B26D0C" w:rsidRPr="007A0E56">
        <w:rPr>
          <w:rFonts w:hint="cs"/>
          <w:rtl/>
        </w:rPr>
        <w:t>إ</w:t>
      </w:r>
      <w:r w:rsidRPr="007A0E56">
        <w:rPr>
          <w:rFonts w:hint="cs"/>
          <w:rtl/>
        </w:rPr>
        <w:t>خفاق</w:t>
      </w:r>
      <w:r w:rsidRPr="007A0E56">
        <w:rPr>
          <w:rFonts w:ascii="AL-Mohanad" w:hAnsi="AL-Mohanad"/>
          <w:rtl/>
        </w:rPr>
        <w:t xml:space="preserve"> </w:t>
      </w:r>
      <w:r w:rsidRPr="007A0E56">
        <w:rPr>
          <w:rFonts w:hint="cs"/>
          <w:rtl/>
        </w:rPr>
        <w:t>وايزمن</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00B26D0C" w:rsidRPr="007A0E56">
        <w:rPr>
          <w:rFonts w:hint="cs"/>
          <w:rtl/>
        </w:rPr>
        <w:t>إ</w:t>
      </w:r>
      <w:r w:rsidRPr="007A0E56">
        <w:rPr>
          <w:rFonts w:hint="cs"/>
          <w:rtl/>
        </w:rPr>
        <w:t>قناع</w:t>
      </w:r>
      <w:r w:rsidRPr="007A0E56">
        <w:rPr>
          <w:rFonts w:ascii="AL-Mohanad" w:hAnsi="AL-Mohanad"/>
          <w:rtl/>
        </w:rPr>
        <w:t xml:space="preserve"> </w:t>
      </w:r>
      <w:r w:rsidRPr="007A0E56">
        <w:rPr>
          <w:rFonts w:hint="cs"/>
          <w:rtl/>
        </w:rPr>
        <w:t>السلطان</w:t>
      </w:r>
      <w:r w:rsidRPr="007A0E56">
        <w:rPr>
          <w:rFonts w:ascii="AL-Mohanad" w:hAnsi="AL-Mohanad"/>
          <w:rtl/>
        </w:rPr>
        <w:t xml:space="preserve"> </w:t>
      </w:r>
      <w:r w:rsidRPr="007A0E56">
        <w:rPr>
          <w:rFonts w:hint="cs"/>
          <w:rtl/>
        </w:rPr>
        <w:t>العثماني</w:t>
      </w:r>
      <w:r w:rsidRPr="007A0E56">
        <w:rPr>
          <w:rFonts w:ascii="AL-Mohanad" w:hAnsi="AL-Mohanad"/>
          <w:rtl/>
        </w:rPr>
        <w:t xml:space="preserve"> </w:t>
      </w:r>
      <w:r w:rsidR="00B26D0C" w:rsidRPr="007A0E56">
        <w:rPr>
          <w:rFonts w:hint="cs"/>
          <w:rtl/>
        </w:rPr>
        <w:t>ب</w:t>
      </w:r>
      <w:r w:rsidRPr="007A0E56">
        <w:rPr>
          <w:rFonts w:hint="cs"/>
          <w:rtl/>
        </w:rPr>
        <w:t>طلبه</w:t>
      </w:r>
      <w:r w:rsidRPr="007A0E56">
        <w:rPr>
          <w:rFonts w:ascii="AL-Mohanad" w:hAnsi="AL-Mohanad"/>
          <w:rtl/>
        </w:rPr>
        <w:t xml:space="preserve"> </w:t>
      </w:r>
      <w:r w:rsidRPr="007A0E56">
        <w:rPr>
          <w:rFonts w:hint="cs"/>
          <w:rtl/>
        </w:rPr>
        <w:t>تأسيس</w:t>
      </w:r>
      <w:r w:rsidRPr="007A0E56">
        <w:rPr>
          <w:rFonts w:ascii="AL-Mohanad" w:hAnsi="AL-Mohanad"/>
          <w:rtl/>
        </w:rPr>
        <w:t xml:space="preserve"> </w:t>
      </w:r>
      <w:r w:rsidRPr="007A0E56">
        <w:rPr>
          <w:rFonts w:hint="cs"/>
          <w:rtl/>
        </w:rPr>
        <w:t>دولة</w:t>
      </w:r>
      <w:r w:rsidRPr="007A0E56">
        <w:rPr>
          <w:rFonts w:ascii="AL-Mohanad" w:hAnsi="AL-Mohanad"/>
          <w:rtl/>
        </w:rPr>
        <w:t xml:space="preserve"> </w:t>
      </w:r>
      <w:r w:rsidRPr="007A0E56">
        <w:rPr>
          <w:rFonts w:hint="cs"/>
          <w:rtl/>
        </w:rPr>
        <w:t>يهوديّة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فلسطين،</w:t>
      </w:r>
      <w:r w:rsidRPr="007A0E56">
        <w:rPr>
          <w:rFonts w:ascii="AL-Mohanad" w:hAnsi="AL-Mohanad"/>
          <w:rtl/>
        </w:rPr>
        <w:t xml:space="preserve"> </w:t>
      </w:r>
      <w:r w:rsidRPr="007A0E56">
        <w:rPr>
          <w:rFonts w:hint="cs"/>
          <w:rtl/>
        </w:rPr>
        <w:t>ومع</w:t>
      </w:r>
      <w:r w:rsidRPr="007A0E56">
        <w:rPr>
          <w:rFonts w:ascii="AL-Mohanad" w:hAnsi="AL-Mohanad"/>
          <w:rtl/>
        </w:rPr>
        <w:t xml:space="preserve"> </w:t>
      </w:r>
      <w:r w:rsidRPr="007A0E56">
        <w:rPr>
          <w:rFonts w:hint="cs"/>
          <w:rtl/>
        </w:rPr>
        <w:t>احتلال</w:t>
      </w:r>
      <w:r w:rsidRPr="007A0E56">
        <w:rPr>
          <w:rFonts w:ascii="AL-Mohanad" w:hAnsi="AL-Mohanad"/>
          <w:rtl/>
        </w:rPr>
        <w:t xml:space="preserve"> </w:t>
      </w:r>
      <w:r w:rsidRPr="007A0E56">
        <w:rPr>
          <w:rFonts w:hint="cs"/>
          <w:rtl/>
        </w:rPr>
        <w:t>بريطانيا</w:t>
      </w:r>
      <w:r w:rsidRPr="007A0E56">
        <w:rPr>
          <w:rFonts w:ascii="AL-Mohanad" w:hAnsi="AL-Mohanad"/>
          <w:rtl/>
        </w:rPr>
        <w:t xml:space="preserve"> </w:t>
      </w:r>
      <w:r w:rsidRPr="007A0E56">
        <w:rPr>
          <w:rFonts w:hint="cs"/>
          <w:rtl/>
        </w:rPr>
        <w:t>لفلسطين</w:t>
      </w:r>
      <w:r w:rsidR="00B26D0C" w:rsidRPr="007A0E56">
        <w:rPr>
          <w:rFonts w:hint="cs"/>
          <w:rtl/>
        </w:rPr>
        <w:t>،</w:t>
      </w:r>
      <w:r w:rsidRPr="007A0E56">
        <w:rPr>
          <w:rFonts w:ascii="AL-Mohanad" w:hAnsi="AL-Mohanad"/>
          <w:rtl/>
        </w:rPr>
        <w:t xml:space="preserve"> </w:t>
      </w:r>
      <w:r w:rsidRPr="007A0E56">
        <w:rPr>
          <w:rFonts w:hint="cs"/>
          <w:rtl/>
        </w:rPr>
        <w:t>دخلت</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القضية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مرحلة</w:t>
      </w:r>
      <w:r w:rsidR="00B26D0C" w:rsidRPr="007A0E56">
        <w:rPr>
          <w:rFonts w:hint="cs"/>
          <w:rtl/>
        </w:rPr>
        <w:t>ٍ</w:t>
      </w:r>
      <w:r w:rsidRPr="007A0E56">
        <w:rPr>
          <w:rFonts w:ascii="AL-Mohanad" w:hAnsi="AL-Mohanad"/>
          <w:rtl/>
        </w:rPr>
        <w:t xml:space="preserve"> </w:t>
      </w:r>
      <w:r w:rsidRPr="007A0E56">
        <w:rPr>
          <w:rFonts w:hint="cs"/>
          <w:rtl/>
        </w:rPr>
        <w:t>جديدة</w:t>
      </w:r>
      <w:r w:rsidR="00B26D0C" w:rsidRPr="007A0E56">
        <w:rPr>
          <w:rFonts w:ascii="AL-Mohanad" w:hAnsi="AL-Mohanad" w:hint="cs"/>
          <w:rtl/>
        </w:rPr>
        <w:t>.</w:t>
      </w:r>
      <w:r w:rsidRPr="007A0E56">
        <w:rPr>
          <w:rFonts w:ascii="AL-Mohanad" w:hAnsi="AL-Mohanad"/>
          <w:rtl/>
        </w:rPr>
        <w:t xml:space="preserve"> </w:t>
      </w:r>
      <w:r w:rsidRPr="007A0E56">
        <w:rPr>
          <w:rFonts w:hint="cs"/>
          <w:rtl/>
        </w:rPr>
        <w:t>و</w:t>
      </w:r>
      <w:r w:rsidR="00B26D0C" w:rsidRPr="007A0E56">
        <w:rPr>
          <w:rFonts w:hint="cs"/>
          <w:rtl/>
        </w:rPr>
        <w:t>مع</w:t>
      </w:r>
      <w:r w:rsidR="00B26D0C" w:rsidRPr="007A0E56">
        <w:rPr>
          <w:rFonts w:ascii="AL-Mohanad" w:hAnsi="AL-Mohanad" w:hint="cs"/>
          <w:rtl/>
        </w:rPr>
        <w:t xml:space="preserve"> </w:t>
      </w:r>
      <w:r w:rsidRPr="007A0E56">
        <w:rPr>
          <w:rFonts w:hint="cs"/>
          <w:rtl/>
        </w:rPr>
        <w:t>تعاطف</w:t>
      </w:r>
      <w:r w:rsidRPr="007A0E56">
        <w:rPr>
          <w:rFonts w:ascii="AL-Mohanad" w:hAnsi="AL-Mohanad"/>
          <w:rtl/>
        </w:rPr>
        <w:t xml:space="preserve"> (</w:t>
      </w:r>
      <w:r w:rsidR="00B26D0C" w:rsidRPr="007A0E56">
        <w:rPr>
          <w:rFonts w:hint="cs"/>
          <w:rtl/>
        </w:rPr>
        <w:t>ال</w:t>
      </w:r>
      <w:r w:rsidRPr="007A0E56">
        <w:rPr>
          <w:rFonts w:hint="cs"/>
          <w:rtl/>
        </w:rPr>
        <w:t>ل</w:t>
      </w:r>
      <w:r w:rsidR="00B26D0C" w:rsidRPr="007A0E56">
        <w:rPr>
          <w:rFonts w:hint="cs"/>
          <w:rtl/>
        </w:rPr>
        <w:t>و</w:t>
      </w:r>
      <w:r w:rsidRPr="007A0E56">
        <w:rPr>
          <w:rFonts w:hint="cs"/>
          <w:rtl/>
        </w:rPr>
        <w:t>رد</w:t>
      </w:r>
      <w:r w:rsidRPr="007A0E56">
        <w:rPr>
          <w:rFonts w:ascii="AL-Mohanad" w:hAnsi="AL-Mohanad"/>
          <w:rtl/>
        </w:rPr>
        <w:t xml:space="preserve"> </w:t>
      </w:r>
      <w:r w:rsidRPr="007A0E56">
        <w:rPr>
          <w:rFonts w:hint="cs"/>
          <w:rtl/>
        </w:rPr>
        <w:t>آرتور</w:t>
      </w:r>
      <w:r w:rsidRPr="007A0E56">
        <w:rPr>
          <w:rFonts w:ascii="AL-Mohanad" w:hAnsi="AL-Mohanad"/>
          <w:rtl/>
        </w:rPr>
        <w:t xml:space="preserve"> </w:t>
      </w:r>
      <w:r w:rsidRPr="007A0E56">
        <w:rPr>
          <w:rFonts w:hint="cs"/>
          <w:rtl/>
        </w:rPr>
        <w:t>بلفور</w:t>
      </w:r>
      <w:r w:rsidRPr="007A0E56">
        <w:rPr>
          <w:rFonts w:ascii="AL-Mohanad" w:hAnsi="AL-Mohanad"/>
          <w:rtl/>
        </w:rPr>
        <w:t xml:space="preserve">) </w:t>
      </w:r>
      <w:r w:rsidRPr="007A0E56">
        <w:rPr>
          <w:rFonts w:hint="cs"/>
          <w:rtl/>
        </w:rPr>
        <w:t>مع</w:t>
      </w:r>
      <w:r w:rsidRPr="007A0E56">
        <w:rPr>
          <w:rFonts w:ascii="AL-Mohanad" w:hAnsi="AL-Mohanad"/>
          <w:rtl/>
        </w:rPr>
        <w:t xml:space="preserve"> </w:t>
      </w:r>
      <w:r w:rsidRPr="007A0E56">
        <w:rPr>
          <w:rFonts w:hint="cs"/>
          <w:rtl/>
        </w:rPr>
        <w:t>مساعي</w:t>
      </w:r>
      <w:r w:rsidRPr="007A0E56">
        <w:rPr>
          <w:rFonts w:ascii="AL-Mohanad" w:hAnsi="AL-Mohanad"/>
          <w:rtl/>
        </w:rPr>
        <w:t xml:space="preserve"> (</w:t>
      </w:r>
      <w:r w:rsidRPr="007A0E56">
        <w:rPr>
          <w:rFonts w:hint="cs"/>
          <w:rtl/>
        </w:rPr>
        <w:t>ح</w:t>
      </w:r>
      <w:r w:rsidR="00B26D0C" w:rsidRPr="007A0E56">
        <w:rPr>
          <w:rFonts w:hint="cs"/>
          <w:rtl/>
        </w:rPr>
        <w:t>اي</w:t>
      </w:r>
      <w:r w:rsidRPr="007A0E56">
        <w:rPr>
          <w:rFonts w:hint="cs"/>
          <w:rtl/>
        </w:rPr>
        <w:t>يم</w:t>
      </w:r>
      <w:r w:rsidRPr="007A0E56">
        <w:rPr>
          <w:rFonts w:ascii="AL-Mohanad" w:hAnsi="AL-Mohanad"/>
          <w:rtl/>
        </w:rPr>
        <w:t xml:space="preserve"> </w:t>
      </w:r>
      <w:r w:rsidRPr="007A0E56">
        <w:rPr>
          <w:rFonts w:hint="cs"/>
          <w:rtl/>
        </w:rPr>
        <w:t>وايزمن</w:t>
      </w:r>
      <w:r w:rsidRPr="007A0E56">
        <w:rPr>
          <w:rFonts w:ascii="AL-Mohanad" w:hAnsi="AL-Mohanad"/>
          <w:rtl/>
        </w:rPr>
        <w:t>)</w:t>
      </w:r>
      <w:r w:rsidR="00B26D0C" w:rsidRPr="007A0E56">
        <w:rPr>
          <w:rFonts w:hint="cs"/>
          <w:rtl/>
        </w:rPr>
        <w:t>،</w:t>
      </w:r>
      <w:r w:rsidRPr="007A0E56">
        <w:rPr>
          <w:rFonts w:ascii="AL-Mohanad" w:hAnsi="AL-Mohanad"/>
          <w:rtl/>
        </w:rPr>
        <w:t xml:space="preserve"> </w:t>
      </w:r>
      <w:r w:rsidRPr="007A0E56">
        <w:rPr>
          <w:rFonts w:hint="cs"/>
          <w:rtl/>
        </w:rPr>
        <w:t>وصدور</w:t>
      </w:r>
      <w:r w:rsidRPr="007A0E56">
        <w:rPr>
          <w:rFonts w:ascii="AL-Mohanad" w:hAnsi="AL-Mohanad"/>
          <w:rtl/>
        </w:rPr>
        <w:t xml:space="preserve"> </w:t>
      </w:r>
      <w:r w:rsidRPr="007A0E56">
        <w:rPr>
          <w:rFonts w:hint="cs"/>
          <w:rtl/>
        </w:rPr>
        <w:t>إعلانه</w:t>
      </w:r>
      <w:r w:rsidRPr="007A0E56">
        <w:rPr>
          <w:rFonts w:ascii="AL-Mohanad" w:hAnsi="AL-Mohanad"/>
          <w:rtl/>
        </w:rPr>
        <w:t xml:space="preserve"> </w:t>
      </w:r>
      <w:r w:rsidRPr="007A0E56">
        <w:rPr>
          <w:rFonts w:hint="cs"/>
          <w:rtl/>
        </w:rPr>
        <w:t>المعروف</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مجال</w:t>
      </w:r>
      <w:r w:rsidRPr="007A0E56">
        <w:rPr>
          <w:rFonts w:ascii="AL-Mohanad" w:hAnsi="AL-Mohanad"/>
          <w:rtl/>
        </w:rPr>
        <w:t xml:space="preserve"> </w:t>
      </w:r>
      <w:r w:rsidRPr="007A0E56">
        <w:rPr>
          <w:rFonts w:hint="cs"/>
          <w:rtl/>
        </w:rPr>
        <w:t>حمايته</w:t>
      </w:r>
      <w:r w:rsidRPr="007A0E56">
        <w:rPr>
          <w:rFonts w:ascii="AL-Mohanad" w:hAnsi="AL-Mohanad"/>
          <w:rtl/>
        </w:rPr>
        <w:t xml:space="preserve"> </w:t>
      </w:r>
      <w:r w:rsidRPr="007A0E56">
        <w:rPr>
          <w:rFonts w:hint="cs"/>
          <w:rtl/>
        </w:rPr>
        <w:t>وتأييده</w:t>
      </w:r>
      <w:r w:rsidRPr="007A0E56">
        <w:rPr>
          <w:rFonts w:ascii="AL-Mohanad" w:hAnsi="AL-Mohanad"/>
          <w:rtl/>
        </w:rPr>
        <w:t xml:space="preserve"> </w:t>
      </w:r>
      <w:r w:rsidRPr="007A0E56">
        <w:rPr>
          <w:rFonts w:hint="cs"/>
          <w:rtl/>
        </w:rPr>
        <w:t>لتأسيس</w:t>
      </w:r>
      <w:r w:rsidRPr="007A0E56">
        <w:rPr>
          <w:rFonts w:ascii="AL-Mohanad" w:hAnsi="AL-Mohanad"/>
          <w:rtl/>
        </w:rPr>
        <w:t xml:space="preserve"> </w:t>
      </w:r>
      <w:r w:rsidRPr="007A0E56">
        <w:rPr>
          <w:rFonts w:hint="cs"/>
          <w:rtl/>
        </w:rPr>
        <w:t>دولة</w:t>
      </w:r>
      <w:r w:rsidRPr="007A0E56">
        <w:rPr>
          <w:rFonts w:ascii="AL-Mohanad" w:hAnsi="AL-Mohanad"/>
          <w:rtl/>
        </w:rPr>
        <w:t xml:space="preserve"> </w:t>
      </w:r>
      <w:r w:rsidRPr="007A0E56">
        <w:rPr>
          <w:rFonts w:hint="cs"/>
          <w:rtl/>
        </w:rPr>
        <w:t>يهوديّة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فلسطين،</w:t>
      </w:r>
      <w:r w:rsidRPr="007A0E56">
        <w:rPr>
          <w:rFonts w:ascii="AL-Mohanad" w:hAnsi="AL-Mohanad"/>
          <w:rtl/>
        </w:rPr>
        <w:t xml:space="preserve"> </w:t>
      </w:r>
      <w:r w:rsidRPr="007A0E56">
        <w:rPr>
          <w:rFonts w:hint="cs"/>
          <w:rtl/>
        </w:rPr>
        <w:t>دخلت</w:t>
      </w:r>
      <w:r w:rsidRPr="007A0E56">
        <w:rPr>
          <w:rFonts w:ascii="AL-Mohanad" w:hAnsi="AL-Mohanad"/>
          <w:rtl/>
        </w:rPr>
        <w:t xml:space="preserve"> </w:t>
      </w:r>
      <w:r w:rsidRPr="007A0E56">
        <w:rPr>
          <w:rFonts w:hint="cs"/>
          <w:rtl/>
        </w:rPr>
        <w:t>حياة</w:t>
      </w:r>
      <w:r w:rsidRPr="007A0E56">
        <w:rPr>
          <w:rFonts w:ascii="AL-Mohanad" w:hAnsi="AL-Mohanad"/>
          <w:rtl/>
        </w:rPr>
        <w:t xml:space="preserve"> </w:t>
      </w:r>
      <w:r w:rsidRPr="007A0E56">
        <w:rPr>
          <w:rFonts w:hint="cs"/>
          <w:rtl/>
        </w:rPr>
        <w:t>اليهود</w:t>
      </w:r>
      <w:r w:rsidRPr="007A0E56">
        <w:rPr>
          <w:rFonts w:ascii="AL-Mohanad" w:hAnsi="AL-Mohanad"/>
          <w:rtl/>
        </w:rPr>
        <w:t xml:space="preserve"> </w:t>
      </w:r>
      <w:r w:rsidRPr="007A0E56">
        <w:rPr>
          <w:rFonts w:hint="cs"/>
          <w:rtl/>
        </w:rPr>
        <w:t>مرحلة</w:t>
      </w:r>
      <w:r w:rsidRPr="007A0E56">
        <w:rPr>
          <w:rFonts w:ascii="AL-Mohanad" w:hAnsi="AL-Mohanad"/>
          <w:rtl/>
        </w:rPr>
        <w:t xml:space="preserve"> </w:t>
      </w:r>
      <w:r w:rsidRPr="007A0E56">
        <w:rPr>
          <w:rFonts w:hint="cs"/>
          <w:rtl/>
        </w:rPr>
        <w:t>جديدة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القرن</w:t>
      </w:r>
      <w:r w:rsidRPr="007A0E56">
        <w:rPr>
          <w:rFonts w:ascii="AL-Mohanad" w:hAnsi="AL-Mohanad"/>
          <w:rtl/>
        </w:rPr>
        <w:t xml:space="preserve"> </w:t>
      </w:r>
      <w:r w:rsidRPr="007A0E56">
        <w:rPr>
          <w:rFonts w:hint="cs"/>
          <w:rtl/>
        </w:rPr>
        <w:t>التاسع</w:t>
      </w:r>
      <w:r w:rsidRPr="007A0E56">
        <w:rPr>
          <w:rFonts w:ascii="AL-Mohanad" w:hAnsi="AL-Mohanad"/>
          <w:rtl/>
        </w:rPr>
        <w:t xml:space="preserve"> </w:t>
      </w:r>
      <w:r w:rsidRPr="007A0E56">
        <w:rPr>
          <w:rFonts w:hint="cs"/>
          <w:rtl/>
        </w:rPr>
        <w:t>عشر</w:t>
      </w:r>
      <w:r w:rsidRPr="007A0E56">
        <w:rPr>
          <w:rFonts w:ascii="AL-Mohanad" w:hAnsi="AL-Mohanad"/>
          <w:rtl/>
        </w:rPr>
        <w:t xml:space="preserve"> </w:t>
      </w:r>
      <w:r w:rsidRPr="007A0E56">
        <w:rPr>
          <w:rFonts w:hint="cs"/>
          <w:rtl/>
        </w:rPr>
        <w:t>الميلادي</w:t>
      </w:r>
      <w:r w:rsidRPr="007A0E56">
        <w:rPr>
          <w:rFonts w:ascii="AL-Mohanad" w:hAnsi="AL-Mohanad"/>
          <w:rtl/>
        </w:rPr>
        <w:t xml:space="preserve">. </w:t>
      </w:r>
      <w:r w:rsidRPr="007A0E56">
        <w:rPr>
          <w:rFonts w:hint="cs"/>
          <w:rtl/>
        </w:rPr>
        <w:t>وإلى</w:t>
      </w:r>
      <w:r w:rsidRPr="007A0E56">
        <w:rPr>
          <w:rFonts w:ascii="AL-Mohanad" w:hAnsi="AL-Mohanad"/>
          <w:rtl/>
        </w:rPr>
        <w:t xml:space="preserve"> </w:t>
      </w:r>
      <w:r w:rsidRPr="007A0E56">
        <w:rPr>
          <w:rFonts w:hint="cs"/>
          <w:rtl/>
        </w:rPr>
        <w:t>جانب</w:t>
      </w:r>
      <w:r w:rsidRPr="007A0E56">
        <w:rPr>
          <w:rFonts w:ascii="AL-Mohanad" w:hAnsi="AL-Mohanad"/>
          <w:rtl/>
        </w:rPr>
        <w:t xml:space="preserve"> </w:t>
      </w:r>
      <w:r w:rsidRPr="007A0E56">
        <w:rPr>
          <w:rFonts w:hint="cs"/>
          <w:rtl/>
        </w:rPr>
        <w:t>المساعي</w:t>
      </w:r>
      <w:r w:rsidRPr="007A0E56">
        <w:rPr>
          <w:rFonts w:ascii="AL-Mohanad" w:hAnsi="AL-Mohanad"/>
          <w:rtl/>
        </w:rPr>
        <w:t xml:space="preserve"> </w:t>
      </w:r>
      <w:r w:rsidRPr="007A0E56">
        <w:rPr>
          <w:rFonts w:hint="cs"/>
          <w:rtl/>
        </w:rPr>
        <w:t>السياسيّة</w:t>
      </w:r>
      <w:r w:rsidRPr="007A0E56">
        <w:rPr>
          <w:rFonts w:ascii="AL-Mohanad" w:hAnsi="AL-Mohanad"/>
          <w:rtl/>
        </w:rPr>
        <w:t xml:space="preserve"> </w:t>
      </w:r>
      <w:r w:rsidRPr="007A0E56">
        <w:rPr>
          <w:rFonts w:hint="cs"/>
          <w:rtl/>
        </w:rPr>
        <w:t>لليهود</w:t>
      </w:r>
      <w:r w:rsidRPr="007A0E56">
        <w:rPr>
          <w:rFonts w:ascii="AL-Mohanad" w:hAnsi="AL-Mohanad"/>
          <w:rtl/>
        </w:rPr>
        <w:t xml:space="preserve"> </w:t>
      </w:r>
      <w:r w:rsidRPr="007A0E56">
        <w:rPr>
          <w:rFonts w:hint="cs"/>
          <w:rtl/>
        </w:rPr>
        <w:t>لتأسيس</w:t>
      </w:r>
      <w:r w:rsidRPr="007A0E56">
        <w:rPr>
          <w:rFonts w:ascii="AL-Mohanad" w:hAnsi="AL-Mohanad"/>
          <w:rtl/>
        </w:rPr>
        <w:t xml:space="preserve"> </w:t>
      </w:r>
      <w:r w:rsidRPr="007A0E56">
        <w:rPr>
          <w:rFonts w:hint="cs"/>
          <w:rtl/>
        </w:rPr>
        <w:t>الدولة</w:t>
      </w:r>
      <w:r w:rsidRPr="007A0E56">
        <w:rPr>
          <w:rFonts w:ascii="AL-Mohanad" w:hAnsi="AL-Mohanad"/>
          <w:rtl/>
        </w:rPr>
        <w:t xml:space="preserve"> </w:t>
      </w:r>
      <w:r w:rsidRPr="007A0E56">
        <w:rPr>
          <w:rFonts w:hint="cs"/>
          <w:rtl/>
        </w:rPr>
        <w:t>اليهودية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فلسطين</w:t>
      </w:r>
      <w:r w:rsidRPr="007A0E56">
        <w:rPr>
          <w:rFonts w:ascii="AL-Mohanad" w:hAnsi="AL-Mohanad"/>
          <w:rtl/>
        </w:rPr>
        <w:t xml:space="preserve"> </w:t>
      </w:r>
      <w:r w:rsidRPr="007A0E56">
        <w:rPr>
          <w:rFonts w:hint="cs"/>
          <w:rtl/>
        </w:rPr>
        <w:t>كانت</w:t>
      </w:r>
      <w:r w:rsidRPr="007A0E56">
        <w:rPr>
          <w:rFonts w:ascii="AL-Mohanad" w:hAnsi="AL-Mohanad"/>
          <w:rtl/>
        </w:rPr>
        <w:t xml:space="preserve"> </w:t>
      </w:r>
      <w:r w:rsidRPr="007A0E56">
        <w:rPr>
          <w:rFonts w:hint="cs"/>
          <w:rtl/>
        </w:rPr>
        <w:t>هناك</w:t>
      </w:r>
      <w:r w:rsidRPr="007A0E56">
        <w:rPr>
          <w:rFonts w:ascii="AL-Mohanad" w:hAnsi="AL-Mohanad"/>
          <w:rtl/>
        </w:rPr>
        <w:t xml:space="preserve"> </w:t>
      </w:r>
      <w:r w:rsidRPr="007A0E56">
        <w:rPr>
          <w:rFonts w:hint="cs"/>
          <w:rtl/>
        </w:rPr>
        <w:t>مساع</w:t>
      </w:r>
      <w:r w:rsidR="00B26D0C" w:rsidRPr="007A0E56">
        <w:rPr>
          <w:rFonts w:hint="cs"/>
          <w:rtl/>
        </w:rPr>
        <w:t>ٍ</w:t>
      </w:r>
      <w:r w:rsidRPr="007A0E56">
        <w:rPr>
          <w:rFonts w:ascii="AL-Mohanad" w:hAnsi="AL-Mohanad"/>
          <w:rtl/>
        </w:rPr>
        <w:t xml:space="preserve"> </w:t>
      </w:r>
      <w:r w:rsidR="00B26D0C" w:rsidRPr="007A0E56">
        <w:rPr>
          <w:rFonts w:hint="cs"/>
          <w:rtl/>
        </w:rPr>
        <w:t>أ</w:t>
      </w:r>
      <w:r w:rsidRPr="007A0E56">
        <w:rPr>
          <w:rFonts w:hint="cs"/>
          <w:rtl/>
        </w:rPr>
        <w:t>خرى</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وايزمن</w:t>
      </w:r>
      <w:r w:rsidRPr="007A0E56">
        <w:rPr>
          <w:rFonts w:ascii="AL-Mohanad" w:hAnsi="AL-Mohanad"/>
          <w:rtl/>
        </w:rPr>
        <w:t xml:space="preserve">) </w:t>
      </w:r>
      <w:r w:rsidRPr="007A0E56">
        <w:rPr>
          <w:rFonts w:hint="cs"/>
          <w:rtl/>
        </w:rPr>
        <w:t>وأصدقائه</w:t>
      </w:r>
      <w:r w:rsidRPr="007A0E56">
        <w:rPr>
          <w:rFonts w:ascii="AL-Mohanad" w:hAnsi="AL-Mohanad"/>
          <w:rtl/>
        </w:rPr>
        <w:t xml:space="preserve"> </w:t>
      </w:r>
      <w:r w:rsidRPr="007A0E56">
        <w:rPr>
          <w:rFonts w:hint="cs"/>
          <w:rtl/>
        </w:rPr>
        <w:t>ل</w:t>
      </w:r>
      <w:r w:rsidR="00B26D0C" w:rsidRPr="007A0E56">
        <w:rPr>
          <w:rFonts w:hint="cs"/>
          <w:rtl/>
        </w:rPr>
        <w:t>إ</w:t>
      </w:r>
      <w:r w:rsidRPr="007A0E56">
        <w:rPr>
          <w:rFonts w:hint="cs"/>
          <w:rtl/>
        </w:rPr>
        <w:t>نشاء</w:t>
      </w:r>
      <w:r w:rsidRPr="007A0E56">
        <w:rPr>
          <w:rFonts w:ascii="AL-Mohanad" w:hAnsi="AL-Mohanad"/>
          <w:rtl/>
        </w:rPr>
        <w:t xml:space="preserve"> </w:t>
      </w:r>
      <w:r w:rsidRPr="007A0E56">
        <w:rPr>
          <w:rFonts w:hint="cs"/>
          <w:rtl/>
        </w:rPr>
        <w:t>وتأسيس</w:t>
      </w:r>
      <w:r w:rsidRPr="007A0E56">
        <w:rPr>
          <w:rFonts w:ascii="AL-Mohanad" w:hAnsi="AL-Mohanad"/>
          <w:rtl/>
        </w:rPr>
        <w:t xml:space="preserve"> </w:t>
      </w:r>
      <w:r w:rsidRPr="007A0E56">
        <w:rPr>
          <w:rFonts w:hint="cs"/>
          <w:rtl/>
        </w:rPr>
        <w:t>جامعة</w:t>
      </w:r>
      <w:r w:rsidRPr="007A0E56">
        <w:rPr>
          <w:rFonts w:ascii="AL-Mohanad" w:hAnsi="AL-Mohanad"/>
          <w:rtl/>
        </w:rPr>
        <w:t xml:space="preserve"> </w:t>
      </w:r>
      <w:r w:rsidRPr="007A0E56">
        <w:rPr>
          <w:rFonts w:hint="cs"/>
          <w:rtl/>
        </w:rPr>
        <w:t>عبرية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فلسطين</w:t>
      </w:r>
      <w:r w:rsidRPr="007A0E56">
        <w:rPr>
          <w:rFonts w:ascii="AL-Mohanad" w:hAnsi="AL-Mohanad"/>
          <w:rtl/>
        </w:rPr>
        <w:t xml:space="preserve">. </w:t>
      </w:r>
    </w:p>
    <w:p w:rsidR="00403275" w:rsidRPr="00847242" w:rsidRDefault="00403275" w:rsidP="00631E2D">
      <w:pPr>
        <w:rPr>
          <w:rFonts w:ascii="AL-Mohanad" w:hAnsi="AL-Mohanad"/>
          <w:rtl/>
        </w:rPr>
      </w:pPr>
      <w:r w:rsidRPr="007A0E56">
        <w:rPr>
          <w:rFonts w:hint="cs"/>
          <w:rtl/>
        </w:rPr>
        <w:t>إنّ</w:t>
      </w:r>
      <w:r w:rsidRPr="007A0E56">
        <w:rPr>
          <w:rFonts w:ascii="AL-Mohanad" w:hAnsi="AL-Mohanad"/>
          <w:rtl/>
        </w:rPr>
        <w:t xml:space="preserve"> </w:t>
      </w:r>
      <w:r w:rsidRPr="007A0E56">
        <w:rPr>
          <w:rFonts w:hint="cs"/>
          <w:rtl/>
        </w:rPr>
        <w:t>فكرة</w:t>
      </w:r>
      <w:r w:rsidRPr="007A0E56">
        <w:rPr>
          <w:rFonts w:ascii="AL-Mohanad" w:hAnsi="AL-Mohanad"/>
          <w:rtl/>
        </w:rPr>
        <w:t xml:space="preserve"> </w:t>
      </w:r>
      <w:r w:rsidR="00B26D0C" w:rsidRPr="007A0E56">
        <w:rPr>
          <w:rFonts w:hint="cs"/>
          <w:rtl/>
        </w:rPr>
        <w:t>إ</w:t>
      </w:r>
      <w:r w:rsidRPr="007A0E56">
        <w:rPr>
          <w:rFonts w:hint="cs"/>
          <w:rtl/>
        </w:rPr>
        <w:t>نشاء</w:t>
      </w:r>
      <w:r w:rsidRPr="007A0E56">
        <w:rPr>
          <w:rFonts w:ascii="AL-Mohanad" w:hAnsi="AL-Mohanad"/>
          <w:rtl/>
        </w:rPr>
        <w:t xml:space="preserve"> </w:t>
      </w:r>
      <w:r w:rsidRPr="007A0E56">
        <w:rPr>
          <w:rFonts w:hint="cs"/>
          <w:rtl/>
        </w:rPr>
        <w:t>جامعة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بيت</w:t>
      </w:r>
      <w:r w:rsidRPr="007A0E56">
        <w:rPr>
          <w:rFonts w:ascii="AL-Mohanad" w:hAnsi="AL-Mohanad"/>
          <w:rtl/>
        </w:rPr>
        <w:t xml:space="preserve"> </w:t>
      </w:r>
      <w:r w:rsidRPr="007A0E56">
        <w:rPr>
          <w:rFonts w:hint="cs"/>
          <w:rtl/>
        </w:rPr>
        <w:t>المقدس</w:t>
      </w:r>
      <w:r w:rsidRPr="007A0E56">
        <w:rPr>
          <w:rFonts w:ascii="AL-Mohanad" w:hAnsi="AL-Mohanad"/>
          <w:rtl/>
        </w:rPr>
        <w:t xml:space="preserve"> </w:t>
      </w:r>
      <w:r w:rsidRPr="007A0E56">
        <w:rPr>
          <w:rFonts w:hint="cs"/>
          <w:rtl/>
        </w:rPr>
        <w:t>يعود</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ما</w:t>
      </w:r>
      <w:r w:rsidRPr="007A0E56">
        <w:rPr>
          <w:rFonts w:ascii="AL-Mohanad" w:hAnsi="AL-Mohanad"/>
          <w:rtl/>
        </w:rPr>
        <w:t xml:space="preserve"> </w:t>
      </w:r>
      <w:r w:rsidRPr="007A0E56">
        <w:rPr>
          <w:rFonts w:hint="cs"/>
          <w:rtl/>
        </w:rPr>
        <w:t>قبل</w:t>
      </w:r>
      <w:r w:rsidRPr="007A0E56">
        <w:rPr>
          <w:rFonts w:ascii="AL-Mohanad" w:hAnsi="AL-Mohanad"/>
          <w:rtl/>
        </w:rPr>
        <w:t xml:space="preserve"> </w:t>
      </w:r>
      <w:r w:rsidRPr="007A0E56">
        <w:rPr>
          <w:rFonts w:hint="cs"/>
          <w:rtl/>
        </w:rPr>
        <w:t>تكوين</w:t>
      </w:r>
      <w:r w:rsidRPr="007A0E56">
        <w:rPr>
          <w:rFonts w:ascii="AL-Mohanad" w:hAnsi="AL-Mohanad"/>
          <w:rtl/>
        </w:rPr>
        <w:t xml:space="preserve"> </w:t>
      </w:r>
      <w:r w:rsidRPr="007A0E56">
        <w:rPr>
          <w:rFonts w:hint="cs"/>
          <w:rtl/>
        </w:rPr>
        <w:t>الدولة</w:t>
      </w:r>
      <w:r w:rsidRPr="007A0E56">
        <w:rPr>
          <w:rFonts w:ascii="AL-Mohanad" w:hAnsi="AL-Mohanad"/>
          <w:rtl/>
        </w:rPr>
        <w:t xml:space="preserve"> </w:t>
      </w:r>
      <w:r w:rsidRPr="007A0E56">
        <w:rPr>
          <w:rFonts w:hint="cs"/>
          <w:rtl/>
        </w:rPr>
        <w:t>اليهوديّة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فلسطين</w:t>
      </w:r>
      <w:r w:rsidR="00B26D0C" w:rsidRPr="007A0E56">
        <w:rPr>
          <w:rFonts w:ascii="AL-Mohanad" w:hAnsi="AL-Mohanad" w:hint="cs"/>
          <w:rtl/>
        </w:rPr>
        <w:t>.</w:t>
      </w:r>
      <w:r w:rsidRPr="007A0E56">
        <w:rPr>
          <w:rFonts w:ascii="AL-Mohanad" w:hAnsi="AL-Mohanad"/>
          <w:rtl/>
        </w:rPr>
        <w:t xml:space="preserve"> </w:t>
      </w:r>
      <w:r w:rsidRPr="007A0E56">
        <w:rPr>
          <w:rFonts w:hint="cs"/>
          <w:rtl/>
        </w:rPr>
        <w:t>ففي</w:t>
      </w:r>
      <w:r w:rsidRPr="007A0E56">
        <w:rPr>
          <w:rFonts w:ascii="AL-Mohanad" w:hAnsi="AL-Mohanad"/>
          <w:rtl/>
        </w:rPr>
        <w:t xml:space="preserve"> </w:t>
      </w:r>
      <w:r w:rsidRPr="007A0E56">
        <w:rPr>
          <w:rFonts w:hint="cs"/>
          <w:rtl/>
        </w:rPr>
        <w:t>عام</w:t>
      </w:r>
      <w:r w:rsidRPr="007A0E56">
        <w:rPr>
          <w:rFonts w:ascii="AL-Mohanad" w:hAnsi="AL-Mohanad"/>
          <w:rtl/>
        </w:rPr>
        <w:t xml:space="preserve"> </w:t>
      </w:r>
      <w:r w:rsidRPr="00F446CA">
        <w:rPr>
          <w:rFonts w:ascii="AL-Mohanad" w:hAnsi="AL-Mohanad"/>
          <w:rtl/>
        </w:rPr>
        <w:t>1884</w:t>
      </w:r>
      <w:r w:rsidRPr="007A0E56">
        <w:rPr>
          <w:rFonts w:hint="cs"/>
          <w:rtl/>
        </w:rPr>
        <w:t>م</w:t>
      </w:r>
      <w:r w:rsidR="00B26D0C" w:rsidRPr="007A0E56">
        <w:rPr>
          <w:rFonts w:hint="cs"/>
          <w:rtl/>
        </w:rPr>
        <w:t>،</w:t>
      </w:r>
      <w:r w:rsidRPr="007A0E56">
        <w:rPr>
          <w:rFonts w:ascii="AL-Mohanad" w:hAnsi="AL-Mohanad"/>
          <w:rtl/>
        </w:rPr>
        <w:t xml:space="preserve"> </w:t>
      </w:r>
      <w:r w:rsidRPr="007A0E56">
        <w:rPr>
          <w:rFonts w:hint="cs"/>
          <w:rtl/>
        </w:rPr>
        <w:t>وفي</w:t>
      </w:r>
      <w:r w:rsidRPr="007A0E56">
        <w:rPr>
          <w:rFonts w:ascii="AL-Mohanad" w:hAnsi="AL-Mohanad"/>
          <w:rtl/>
        </w:rPr>
        <w:t xml:space="preserve"> </w:t>
      </w:r>
      <w:r w:rsidRPr="007A0E56">
        <w:rPr>
          <w:rFonts w:hint="cs"/>
          <w:rtl/>
        </w:rPr>
        <w:t>مؤتمر</w:t>
      </w:r>
      <w:r w:rsidRPr="007A0E56">
        <w:rPr>
          <w:rFonts w:ascii="AL-Mohanad" w:hAnsi="AL-Mohanad"/>
          <w:rtl/>
        </w:rPr>
        <w:t xml:space="preserve"> </w:t>
      </w:r>
      <w:r w:rsidRPr="007A0E56">
        <w:rPr>
          <w:rFonts w:hint="cs"/>
          <w:rtl/>
        </w:rPr>
        <w:t>لليهود</w:t>
      </w:r>
      <w:r w:rsidRPr="007A0E56">
        <w:rPr>
          <w:rFonts w:ascii="AL-Mohanad" w:hAnsi="AL-Mohanad"/>
          <w:rtl/>
        </w:rPr>
        <w:t xml:space="preserve"> </w:t>
      </w:r>
      <w:r w:rsidRPr="007A0E56">
        <w:rPr>
          <w:rFonts w:hint="cs"/>
          <w:rtl/>
        </w:rPr>
        <w:t>طرح</w:t>
      </w:r>
      <w:r w:rsidRPr="007A0E56">
        <w:rPr>
          <w:rFonts w:ascii="AL-Mohanad" w:hAnsi="AL-Mohanad"/>
          <w:rtl/>
        </w:rPr>
        <w:t xml:space="preserve"> (</w:t>
      </w:r>
      <w:r w:rsidRPr="007A0E56">
        <w:rPr>
          <w:rFonts w:hint="cs"/>
          <w:rtl/>
        </w:rPr>
        <w:t>هرمان</w:t>
      </w:r>
      <w:r w:rsidRPr="007A0E56">
        <w:rPr>
          <w:rFonts w:ascii="AL-Mohanad" w:hAnsi="AL-Mohanad"/>
          <w:rtl/>
        </w:rPr>
        <w:t xml:space="preserve"> </w:t>
      </w:r>
      <w:r w:rsidRPr="007A0E56">
        <w:rPr>
          <w:rFonts w:hint="cs"/>
          <w:rtl/>
        </w:rPr>
        <w:t>شبيرا</w:t>
      </w:r>
      <w:r w:rsidRPr="007A0E56">
        <w:rPr>
          <w:rFonts w:ascii="AL-Mohanad" w:hAnsi="AL-Mohanad"/>
          <w:rtl/>
        </w:rPr>
        <w:t xml:space="preserve">) </w:t>
      </w:r>
      <w:r w:rsidRPr="007A0E56">
        <w:rPr>
          <w:rFonts w:hint="cs"/>
          <w:rtl/>
        </w:rPr>
        <w:t>مقترح</w:t>
      </w:r>
      <w:r w:rsidRPr="007A0E56">
        <w:rPr>
          <w:rFonts w:ascii="AL-Mohanad" w:hAnsi="AL-Mohanad"/>
          <w:rtl/>
        </w:rPr>
        <w:t xml:space="preserve"> </w:t>
      </w:r>
      <w:r w:rsidRPr="007A0E56">
        <w:rPr>
          <w:rFonts w:hint="cs"/>
          <w:rtl/>
        </w:rPr>
        <w:t>تأسيس</w:t>
      </w:r>
      <w:r w:rsidRPr="007A0E56">
        <w:rPr>
          <w:rFonts w:ascii="AL-Mohanad" w:hAnsi="AL-Mohanad"/>
          <w:rtl/>
        </w:rPr>
        <w:t xml:space="preserve"> </w:t>
      </w:r>
      <w:r w:rsidRPr="007A0E56">
        <w:rPr>
          <w:rFonts w:hint="cs"/>
          <w:rtl/>
        </w:rPr>
        <w:t>جامعة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فلسطين</w:t>
      </w:r>
      <w:r w:rsidR="00B26D0C" w:rsidRPr="007A0E56">
        <w:rPr>
          <w:rFonts w:ascii="AL-Mohanad" w:hAnsi="AL-Mohanad" w:hint="cs"/>
          <w:rtl/>
        </w:rPr>
        <w:t>.</w:t>
      </w:r>
      <w:r w:rsidRPr="007A0E56">
        <w:rPr>
          <w:rFonts w:ascii="AL-Mohanad" w:hAnsi="AL-Mohanad"/>
          <w:rtl/>
        </w:rPr>
        <w:t xml:space="preserve"> </w:t>
      </w:r>
      <w:r w:rsidRPr="007A0E56">
        <w:rPr>
          <w:rFonts w:hint="cs"/>
          <w:rtl/>
        </w:rPr>
        <w:t>وهذا</w:t>
      </w:r>
      <w:r w:rsidRPr="007A0E56">
        <w:rPr>
          <w:rFonts w:ascii="AL-Mohanad" w:hAnsi="AL-Mohanad"/>
          <w:rtl/>
        </w:rPr>
        <w:t xml:space="preserve"> </w:t>
      </w:r>
      <w:r w:rsidRPr="007A0E56">
        <w:rPr>
          <w:rFonts w:hint="cs"/>
          <w:rtl/>
        </w:rPr>
        <w:t>المقترح</w:t>
      </w:r>
      <w:r w:rsidRPr="007A0E56">
        <w:rPr>
          <w:rFonts w:ascii="AL-Mohanad" w:hAnsi="AL-Mohanad"/>
          <w:rtl/>
        </w:rPr>
        <w:t xml:space="preserve"> </w:t>
      </w:r>
      <w:r w:rsidRPr="007A0E56">
        <w:rPr>
          <w:rFonts w:hint="cs"/>
          <w:rtl/>
        </w:rPr>
        <w:t>طرح</w:t>
      </w:r>
      <w:r w:rsidRPr="007A0E56">
        <w:rPr>
          <w:rFonts w:ascii="AL-Mohanad" w:hAnsi="AL-Mohanad"/>
          <w:rtl/>
        </w:rPr>
        <w:t xml:space="preserve"> </w:t>
      </w:r>
      <w:r w:rsidRPr="007A0E56">
        <w:rPr>
          <w:rFonts w:hint="cs"/>
          <w:rtl/>
        </w:rPr>
        <w:t>مرّة</w:t>
      </w:r>
      <w:r w:rsidRPr="007A0E56">
        <w:rPr>
          <w:rFonts w:ascii="AL-Mohanad" w:hAnsi="AL-Mohanad"/>
          <w:rtl/>
        </w:rPr>
        <w:t xml:space="preserve"> </w:t>
      </w:r>
      <w:r w:rsidRPr="007A0E56">
        <w:rPr>
          <w:rFonts w:hint="cs"/>
          <w:rtl/>
        </w:rPr>
        <w:t>أخرى</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عام</w:t>
      </w:r>
      <w:r w:rsidRPr="007A0E56">
        <w:rPr>
          <w:rFonts w:ascii="AL-Mohanad" w:hAnsi="AL-Mohanad"/>
          <w:rtl/>
        </w:rPr>
        <w:t xml:space="preserve"> </w:t>
      </w:r>
      <w:r w:rsidRPr="00F446CA">
        <w:rPr>
          <w:rFonts w:ascii="AL-Mohanad" w:hAnsi="AL-Mohanad"/>
          <w:rtl/>
        </w:rPr>
        <w:t>1897</w:t>
      </w:r>
      <w:r w:rsidRPr="007A0E56">
        <w:rPr>
          <w:rFonts w:hint="cs"/>
          <w:rtl/>
        </w:rPr>
        <w:t>م</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مؤتمر</w:t>
      </w:r>
      <w:r w:rsidRPr="007A0E56">
        <w:rPr>
          <w:rFonts w:ascii="AL-Mohanad" w:hAnsi="AL-Mohanad"/>
          <w:rtl/>
        </w:rPr>
        <w:t xml:space="preserve"> </w:t>
      </w:r>
      <w:r w:rsidRPr="007A0E56">
        <w:rPr>
          <w:rFonts w:hint="cs"/>
          <w:rtl/>
        </w:rPr>
        <w:t>لليهود</w:t>
      </w:r>
      <w:r w:rsidRPr="007A0E56">
        <w:rPr>
          <w:rFonts w:ascii="AL-Mohanad" w:hAnsi="AL-Mohanad"/>
          <w:rtl/>
        </w:rPr>
        <w:t xml:space="preserve"> </w:t>
      </w:r>
      <w:r w:rsidRPr="007A0E56">
        <w:rPr>
          <w:rFonts w:hint="cs"/>
          <w:rtl/>
        </w:rPr>
        <w:t>أيضاً</w:t>
      </w:r>
      <w:r w:rsidR="00B26D0C" w:rsidRPr="007A0E56">
        <w:rPr>
          <w:rFonts w:ascii="AL-Mohanad" w:hAnsi="AL-Mohanad" w:hint="cs"/>
          <w:rtl/>
        </w:rPr>
        <w:t>.</w:t>
      </w:r>
      <w:r w:rsidRPr="007A0E56">
        <w:rPr>
          <w:rFonts w:ascii="AL-Mohanad" w:hAnsi="AL-Mohanad"/>
          <w:rtl/>
        </w:rPr>
        <w:t xml:space="preserve"> </w:t>
      </w:r>
      <w:r w:rsidRPr="007A0E56">
        <w:rPr>
          <w:rFonts w:hint="cs"/>
          <w:rtl/>
        </w:rPr>
        <w:t>وبعد</w:t>
      </w:r>
      <w:r w:rsidRPr="007A0E56">
        <w:rPr>
          <w:rFonts w:ascii="AL-Mohanad" w:hAnsi="AL-Mohanad"/>
          <w:rtl/>
        </w:rPr>
        <w:t xml:space="preserve"> </w:t>
      </w:r>
      <w:r w:rsidRPr="007A0E56">
        <w:rPr>
          <w:rFonts w:hint="cs"/>
          <w:rtl/>
        </w:rPr>
        <w:t>عدّة</w:t>
      </w:r>
      <w:r w:rsidRPr="007A0E56">
        <w:rPr>
          <w:rFonts w:ascii="AL-Mohanad" w:hAnsi="AL-Mohanad"/>
          <w:rtl/>
        </w:rPr>
        <w:t xml:space="preserve"> </w:t>
      </w:r>
      <w:r w:rsidRPr="007A0E56">
        <w:rPr>
          <w:rFonts w:hint="cs"/>
          <w:rtl/>
        </w:rPr>
        <w:t>سنوات</w:t>
      </w:r>
      <w:r w:rsidRPr="007A0E56">
        <w:rPr>
          <w:rFonts w:ascii="AL-Mohanad" w:hAnsi="AL-Mohanad"/>
          <w:rtl/>
        </w:rPr>
        <w:t xml:space="preserve"> </w:t>
      </w:r>
      <w:r w:rsidRPr="007A0E56">
        <w:rPr>
          <w:rFonts w:hint="cs"/>
          <w:rtl/>
        </w:rPr>
        <w:t>تحرك</w:t>
      </w:r>
      <w:r w:rsidRPr="007A0E56">
        <w:rPr>
          <w:rFonts w:ascii="AL-Mohanad" w:hAnsi="AL-Mohanad"/>
          <w:rtl/>
        </w:rPr>
        <w:t xml:space="preserve"> </w:t>
      </w:r>
      <w:r w:rsidRPr="00637B02">
        <w:rPr>
          <w:rFonts w:hint="cs"/>
          <w:rtl/>
        </w:rPr>
        <w:t>جماعة</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الشباب</w:t>
      </w:r>
      <w:r w:rsidRPr="007A0E56">
        <w:rPr>
          <w:rFonts w:ascii="AL-Mohanad" w:hAnsi="AL-Mohanad"/>
          <w:rtl/>
        </w:rPr>
        <w:t xml:space="preserve"> </w:t>
      </w:r>
      <w:r w:rsidRPr="007A0E56">
        <w:rPr>
          <w:rFonts w:hint="cs"/>
          <w:rtl/>
        </w:rPr>
        <w:t>الصهاينة</w:t>
      </w:r>
      <w:r w:rsidRPr="007A0E56">
        <w:rPr>
          <w:rFonts w:ascii="AL-Mohanad" w:hAnsi="AL-Mohanad"/>
          <w:rtl/>
        </w:rPr>
        <w:t xml:space="preserve"> </w:t>
      </w:r>
      <w:r w:rsidRPr="007A0E56">
        <w:rPr>
          <w:rFonts w:hint="cs"/>
          <w:rtl/>
        </w:rPr>
        <w:t>المتأث</w:t>
      </w:r>
      <w:r w:rsidR="00B26D0C" w:rsidRPr="007A0E56">
        <w:rPr>
          <w:rFonts w:hint="cs"/>
          <w:rtl/>
        </w:rPr>
        <w:t>ِّ</w:t>
      </w:r>
      <w:r w:rsidRPr="007A0E56">
        <w:rPr>
          <w:rFonts w:hint="cs"/>
          <w:rtl/>
        </w:rPr>
        <w:t>رين</w:t>
      </w:r>
      <w:r w:rsidRPr="007A0E56">
        <w:rPr>
          <w:rFonts w:ascii="AL-Mohanad" w:hAnsi="AL-Mohanad"/>
          <w:rtl/>
        </w:rPr>
        <w:t xml:space="preserve"> </w:t>
      </w:r>
      <w:r w:rsidRPr="007A0E56">
        <w:rPr>
          <w:rFonts w:hint="cs"/>
          <w:rtl/>
        </w:rPr>
        <w:t>بهذه</w:t>
      </w:r>
      <w:r w:rsidRPr="007A0E56">
        <w:rPr>
          <w:rFonts w:ascii="AL-Mohanad" w:hAnsi="AL-Mohanad"/>
          <w:rtl/>
        </w:rPr>
        <w:t xml:space="preserve"> </w:t>
      </w:r>
      <w:r w:rsidRPr="007A0E56">
        <w:rPr>
          <w:rFonts w:hint="cs"/>
          <w:rtl/>
        </w:rPr>
        <w:t>الأفكار</w:t>
      </w:r>
      <w:r w:rsidR="00B26D0C" w:rsidRPr="007A0E56">
        <w:rPr>
          <w:rFonts w:hint="cs"/>
          <w:rtl/>
        </w:rPr>
        <w:t>،</w:t>
      </w:r>
      <w:r w:rsidRPr="007A0E56">
        <w:rPr>
          <w:rFonts w:ascii="AL-Mohanad" w:hAnsi="AL-Mohanad"/>
          <w:rtl/>
        </w:rPr>
        <w:t xml:space="preserve"> </w:t>
      </w:r>
      <w:r w:rsidRPr="007A0E56">
        <w:rPr>
          <w:rFonts w:hint="cs"/>
          <w:rtl/>
        </w:rPr>
        <w:t>والمدعومين</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وايزمن</w:t>
      </w:r>
      <w:r w:rsidRPr="007A0E56">
        <w:rPr>
          <w:rFonts w:ascii="AL-Mohanad" w:hAnsi="AL-Mohanad"/>
          <w:rtl/>
        </w:rPr>
        <w:t xml:space="preserve">) </w:t>
      </w:r>
      <w:r w:rsidRPr="007A0E56">
        <w:rPr>
          <w:rFonts w:hint="cs"/>
          <w:rtl/>
        </w:rPr>
        <w:t>ـ</w:t>
      </w:r>
      <w:r w:rsidRPr="007A0E56">
        <w:rPr>
          <w:rFonts w:ascii="AL-Mohanad" w:hAnsi="AL-Mohanad"/>
          <w:rtl/>
        </w:rPr>
        <w:t xml:space="preserve"> </w:t>
      </w:r>
      <w:r w:rsidRPr="007A0E56">
        <w:rPr>
          <w:rFonts w:hint="cs"/>
          <w:rtl/>
        </w:rPr>
        <w:t>حيث</w:t>
      </w:r>
      <w:r w:rsidRPr="007A0E56">
        <w:rPr>
          <w:rFonts w:ascii="AL-Mohanad" w:hAnsi="AL-Mohanad"/>
          <w:rtl/>
        </w:rPr>
        <w:t xml:space="preserve"> </w:t>
      </w:r>
      <w:r w:rsidRPr="007A0E56">
        <w:rPr>
          <w:rFonts w:hint="cs"/>
          <w:rtl/>
        </w:rPr>
        <w:t>كان</w:t>
      </w:r>
      <w:r w:rsidRPr="007A0E56">
        <w:rPr>
          <w:rFonts w:ascii="AL-Mohanad" w:hAnsi="AL-Mohanad"/>
          <w:rtl/>
        </w:rPr>
        <w:t xml:space="preserve"> </w:t>
      </w:r>
      <w:r w:rsidRPr="007A0E56">
        <w:rPr>
          <w:rFonts w:hint="cs"/>
          <w:rtl/>
        </w:rPr>
        <w:t>يتولّى</w:t>
      </w:r>
      <w:r w:rsidRPr="007A0E56">
        <w:rPr>
          <w:rFonts w:ascii="AL-Mohanad" w:hAnsi="AL-Mohanad"/>
          <w:rtl/>
        </w:rPr>
        <w:t xml:space="preserve"> </w:t>
      </w:r>
      <w:r w:rsidRPr="007A0E56">
        <w:rPr>
          <w:rFonts w:hint="cs"/>
          <w:rtl/>
        </w:rPr>
        <w:t>كرسي</w:t>
      </w:r>
      <w:r w:rsidR="00B26D0C" w:rsidRPr="007A0E56">
        <w:rPr>
          <w:rFonts w:hint="cs"/>
          <w:rtl/>
        </w:rPr>
        <w:t>ّ</w:t>
      </w:r>
      <w:r w:rsidRPr="007A0E56">
        <w:rPr>
          <w:rFonts w:ascii="AL-Mohanad" w:hAnsi="AL-Mohanad"/>
          <w:rtl/>
        </w:rPr>
        <w:t xml:space="preserve"> </w:t>
      </w:r>
      <w:r w:rsidRPr="007A0E56">
        <w:rPr>
          <w:rFonts w:hint="cs"/>
          <w:rtl/>
        </w:rPr>
        <w:t>التدريس</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جامعة</w:t>
      </w:r>
      <w:r w:rsidRPr="007A0E56">
        <w:rPr>
          <w:rFonts w:ascii="AL-Mohanad" w:hAnsi="AL-Mohanad"/>
          <w:rtl/>
        </w:rPr>
        <w:t xml:space="preserve"> </w:t>
      </w:r>
      <w:r w:rsidRPr="007A0E56">
        <w:rPr>
          <w:rFonts w:hint="cs"/>
          <w:rtl/>
        </w:rPr>
        <w:t>جنوة</w:t>
      </w:r>
      <w:r w:rsidRPr="007A0E56">
        <w:rPr>
          <w:rFonts w:ascii="AL-Mohanad" w:hAnsi="AL-Mohanad"/>
          <w:rtl/>
        </w:rPr>
        <w:t xml:space="preserve"> (</w:t>
      </w:r>
      <w:r w:rsidRPr="00847242">
        <w:rPr>
          <w:szCs w:val="22"/>
          <w:lang w:bidi="ar-IQ"/>
        </w:rPr>
        <w:t>Genova</w:t>
      </w:r>
      <w:r w:rsidRPr="00847242">
        <w:rPr>
          <w:rFonts w:ascii="AL-Mohanad" w:hAnsi="AL-Mohanad"/>
          <w:rtl/>
        </w:rPr>
        <w:t>)</w:t>
      </w:r>
      <w:r w:rsidR="00B26D0C" w:rsidRPr="00847242">
        <w:rPr>
          <w:rFonts w:ascii="AL-Mohanad" w:hAnsi="AL-Mohanad" w:hint="cs"/>
          <w:rtl/>
        </w:rPr>
        <w:t>،</w:t>
      </w:r>
      <w:r w:rsidRPr="00847242">
        <w:rPr>
          <w:rFonts w:ascii="AL-Mohanad" w:hAnsi="AL-Mohanad"/>
          <w:rtl/>
        </w:rPr>
        <w:t xml:space="preserve"> </w:t>
      </w:r>
      <w:r w:rsidR="00B26D0C" w:rsidRPr="00847242">
        <w:rPr>
          <w:rFonts w:ascii="AL-Mohanad" w:hAnsi="AL-Mohanad" w:hint="cs"/>
          <w:rtl/>
        </w:rPr>
        <w:t xml:space="preserve">وهي </w:t>
      </w:r>
      <w:r w:rsidRPr="00847242">
        <w:rPr>
          <w:rFonts w:ascii="AL-Mohanad" w:hAnsi="AL-Mohanad"/>
          <w:rtl/>
        </w:rPr>
        <w:t xml:space="preserve">من </w:t>
      </w:r>
      <w:r w:rsidR="00B26D0C" w:rsidRPr="00847242">
        <w:rPr>
          <w:rFonts w:ascii="AL-Mohanad" w:hAnsi="AL-Mohanad" w:hint="cs"/>
          <w:rtl/>
        </w:rPr>
        <w:t>أ</w:t>
      </w:r>
      <w:r w:rsidRPr="00847242">
        <w:rPr>
          <w:rFonts w:ascii="AL-Mohanad" w:hAnsi="AL-Mohanad"/>
          <w:rtl/>
        </w:rPr>
        <w:t>شهر الجامعات ال</w:t>
      </w:r>
      <w:r w:rsidR="00B26D0C" w:rsidRPr="00847242">
        <w:rPr>
          <w:rFonts w:ascii="AL-Mohanad" w:hAnsi="AL-Mohanad" w:hint="cs"/>
          <w:rtl/>
        </w:rPr>
        <w:t>إ</w:t>
      </w:r>
      <w:r w:rsidRPr="00847242">
        <w:rPr>
          <w:rFonts w:ascii="AL-Mohanad" w:hAnsi="AL-Mohanad"/>
          <w:rtl/>
        </w:rPr>
        <w:t>يطالية</w:t>
      </w:r>
      <w:r w:rsidR="00B26D0C" w:rsidRPr="00847242">
        <w:rPr>
          <w:rFonts w:ascii="AL-Mohanad" w:hAnsi="AL-Mohanad" w:hint="cs"/>
          <w:rtl/>
        </w:rPr>
        <w:t>، و</w:t>
      </w:r>
      <w:r w:rsidRPr="00847242">
        <w:rPr>
          <w:rFonts w:ascii="AL-Mohanad" w:hAnsi="AL-Mohanad"/>
          <w:rtl/>
        </w:rPr>
        <w:t xml:space="preserve">تقع في شمال </w:t>
      </w:r>
      <w:r w:rsidR="00B26D0C" w:rsidRPr="00847242">
        <w:rPr>
          <w:rFonts w:ascii="AL-Mohanad" w:hAnsi="AL-Mohanad" w:hint="cs"/>
          <w:rtl/>
        </w:rPr>
        <w:t>إ</w:t>
      </w:r>
      <w:r w:rsidRPr="00847242">
        <w:rPr>
          <w:rFonts w:ascii="AL-Mohanad" w:hAnsi="AL-Mohanad"/>
          <w:rtl/>
        </w:rPr>
        <w:t>يطاليا</w:t>
      </w:r>
      <w:r w:rsidR="00B26D0C" w:rsidRPr="00847242">
        <w:rPr>
          <w:rFonts w:ascii="AL-Mohanad" w:hAnsi="AL-Mohanad" w:hint="cs"/>
          <w:rtl/>
        </w:rPr>
        <w:t>،</w:t>
      </w:r>
      <w:r w:rsidRPr="00847242">
        <w:rPr>
          <w:rFonts w:ascii="AL-Mohanad" w:hAnsi="AL-Mohanad"/>
          <w:rtl/>
        </w:rPr>
        <w:t xml:space="preserve"> على الحدود الفرنسية ـ تحر</w:t>
      </w:r>
      <w:r w:rsidR="00B26D0C" w:rsidRPr="00847242">
        <w:rPr>
          <w:rFonts w:ascii="AL-Mohanad" w:hAnsi="AL-Mohanad" w:hint="cs"/>
          <w:rtl/>
        </w:rPr>
        <w:t>ّ</w:t>
      </w:r>
      <w:r w:rsidRPr="00847242">
        <w:rPr>
          <w:rFonts w:ascii="AL-Mohanad" w:hAnsi="AL-Mohanad"/>
          <w:rtl/>
        </w:rPr>
        <w:t>كو</w:t>
      </w:r>
      <w:r w:rsidR="00B26D0C" w:rsidRPr="00847242">
        <w:rPr>
          <w:rFonts w:ascii="AL-Mohanad" w:hAnsi="AL-Mohanad" w:hint="cs"/>
          <w:rtl/>
        </w:rPr>
        <w:t>ا</w:t>
      </w:r>
      <w:r w:rsidRPr="00847242">
        <w:rPr>
          <w:rFonts w:ascii="AL-Mohanad" w:hAnsi="AL-Mohanad"/>
          <w:rtl/>
        </w:rPr>
        <w:t xml:space="preserve"> بنحو</w:t>
      </w:r>
      <w:r w:rsidR="00B26D0C" w:rsidRPr="00847242">
        <w:rPr>
          <w:rFonts w:ascii="AL-Mohanad" w:hAnsi="AL-Mohanad" w:hint="cs"/>
          <w:rtl/>
        </w:rPr>
        <w:t>ٍ</w:t>
      </w:r>
      <w:r w:rsidRPr="00847242">
        <w:rPr>
          <w:rFonts w:ascii="AL-Mohanad" w:hAnsi="AL-Mohanad"/>
          <w:rtl/>
        </w:rPr>
        <w:t xml:space="preserve"> جاد</w:t>
      </w:r>
      <w:r w:rsidR="00B26D0C" w:rsidRPr="00847242">
        <w:rPr>
          <w:rFonts w:ascii="AL-Mohanad" w:hAnsi="AL-Mohanad" w:hint="cs"/>
          <w:rtl/>
        </w:rPr>
        <w:t>ّ</w:t>
      </w:r>
      <w:r w:rsidRPr="00847242">
        <w:rPr>
          <w:rFonts w:ascii="AL-Mohanad" w:hAnsi="AL-Mohanad"/>
          <w:rtl/>
        </w:rPr>
        <w:t xml:space="preserve"> لتجسيد هذه الفكرة عملياً</w:t>
      </w:r>
      <w:r w:rsidR="00B26D0C" w:rsidRPr="00847242">
        <w:rPr>
          <w:rFonts w:ascii="AL-Mohanad" w:hAnsi="AL-Mohanad" w:hint="cs"/>
          <w:rtl/>
        </w:rPr>
        <w:t>،</w:t>
      </w:r>
      <w:r w:rsidRPr="00847242">
        <w:rPr>
          <w:rFonts w:ascii="AL-Mohanad" w:hAnsi="AL-Mohanad"/>
          <w:rtl/>
        </w:rPr>
        <w:t xml:space="preserve"> وتأسيس جامعة في فلسطين</w:t>
      </w:r>
      <w:r w:rsidR="00B26D0C" w:rsidRPr="00847242">
        <w:rPr>
          <w:rFonts w:ascii="AL-Mohanad" w:hAnsi="AL-Mohanad" w:hint="cs"/>
          <w:rtl/>
        </w:rPr>
        <w:t>.</w:t>
      </w:r>
      <w:r w:rsidRPr="00847242">
        <w:rPr>
          <w:rFonts w:ascii="AL-Mohanad" w:hAnsi="AL-Mohanad"/>
          <w:rtl/>
        </w:rPr>
        <w:t xml:space="preserve"> وهذه الجماعة تشمل بعض الشخصيات</w:t>
      </w:r>
      <w:r w:rsidR="00B26D0C" w:rsidRPr="00847242">
        <w:rPr>
          <w:rFonts w:ascii="AL-Mohanad" w:hAnsi="AL-Mohanad" w:hint="cs"/>
          <w:rtl/>
        </w:rPr>
        <w:t>،</w:t>
      </w:r>
      <w:r w:rsidRPr="00847242">
        <w:rPr>
          <w:rFonts w:ascii="AL-Mohanad" w:hAnsi="AL-Mohanad"/>
          <w:rtl/>
        </w:rPr>
        <w:t xml:space="preserve"> مثل: (مارتين بوبر)</w:t>
      </w:r>
      <w:r w:rsidR="00B26D0C" w:rsidRPr="00847242">
        <w:rPr>
          <w:rFonts w:ascii="AL-Mohanad" w:hAnsi="AL-Mohanad" w:hint="cs"/>
          <w:rtl/>
        </w:rPr>
        <w:t>،</w:t>
      </w:r>
      <w:r w:rsidRPr="00847242">
        <w:rPr>
          <w:rFonts w:ascii="AL-Mohanad" w:hAnsi="AL-Mohanad"/>
          <w:rtl/>
        </w:rPr>
        <w:t xml:space="preserve"> و(برتولد فيول)</w:t>
      </w:r>
      <w:r w:rsidR="00B26D0C" w:rsidRPr="00847242">
        <w:rPr>
          <w:rFonts w:ascii="AL-Mohanad" w:hAnsi="AL-Mohanad" w:hint="cs"/>
          <w:rtl/>
        </w:rPr>
        <w:t>.</w:t>
      </w:r>
      <w:r w:rsidRPr="00847242">
        <w:rPr>
          <w:rFonts w:ascii="AL-Mohanad" w:hAnsi="AL-Mohanad"/>
          <w:rtl/>
        </w:rPr>
        <w:t xml:space="preserve"> إنّ فكرة إنشاء جامعة طرحت مرّة أخرى في مؤتمر لليهود في عام </w:t>
      </w:r>
      <w:r w:rsidRPr="00F446CA">
        <w:rPr>
          <w:rFonts w:ascii="AL-Mohanad" w:hAnsi="AL-Mohanad"/>
          <w:rtl/>
        </w:rPr>
        <w:t>1901</w:t>
      </w:r>
      <w:r w:rsidRPr="00847242">
        <w:rPr>
          <w:rFonts w:ascii="AL-Mohanad" w:hAnsi="AL-Mohanad"/>
          <w:rtl/>
        </w:rPr>
        <w:t>م</w:t>
      </w:r>
      <w:r w:rsidR="00B26D0C" w:rsidRPr="00847242">
        <w:rPr>
          <w:rFonts w:ascii="AL-Mohanad" w:hAnsi="AL-Mohanad" w:hint="cs"/>
          <w:rtl/>
        </w:rPr>
        <w:t>.</w:t>
      </w:r>
      <w:r w:rsidRPr="00847242">
        <w:rPr>
          <w:rFonts w:ascii="AL-Mohanad" w:hAnsi="AL-Mohanad"/>
          <w:rtl/>
        </w:rPr>
        <w:t xml:space="preserve"> ومن أجل تطبيق هذه الفكرة وال</w:t>
      </w:r>
      <w:r w:rsidR="00B26D0C" w:rsidRPr="00847242">
        <w:rPr>
          <w:rFonts w:ascii="AL-Mohanad" w:hAnsi="AL-Mohanad" w:hint="cs"/>
          <w:rtl/>
        </w:rPr>
        <w:t>أ</w:t>
      </w:r>
      <w:r w:rsidRPr="00847242">
        <w:rPr>
          <w:rFonts w:ascii="AL-Mohanad" w:hAnsi="AL-Mohanad"/>
          <w:rtl/>
        </w:rPr>
        <w:t>طروحة طلب (وايزمن) من السلطان العثماني</w:t>
      </w:r>
      <w:r w:rsidR="00B26D0C" w:rsidRPr="00847242">
        <w:rPr>
          <w:rFonts w:ascii="AL-Mohanad" w:hAnsi="AL-Mohanad" w:hint="cs"/>
          <w:rtl/>
        </w:rPr>
        <w:t>،</w:t>
      </w:r>
      <w:r w:rsidRPr="00847242">
        <w:rPr>
          <w:rFonts w:ascii="AL-Mohanad" w:hAnsi="AL-Mohanad"/>
          <w:rtl/>
        </w:rPr>
        <w:t xml:space="preserve"> الذي كان يتولّى السلطة السياسيّة في فلسطين، إنشاء جامعة في فلسطين</w:t>
      </w:r>
      <w:r w:rsidR="00B26D0C" w:rsidRPr="00847242">
        <w:rPr>
          <w:rFonts w:ascii="AL-Mohanad" w:hAnsi="AL-Mohanad" w:hint="cs"/>
          <w:rtl/>
        </w:rPr>
        <w:t>.</w:t>
      </w:r>
      <w:r w:rsidRPr="00847242">
        <w:rPr>
          <w:rFonts w:ascii="AL-Mohanad" w:hAnsi="AL-Mohanad"/>
          <w:rtl/>
        </w:rPr>
        <w:t xml:space="preserve"> ولكن</w:t>
      </w:r>
      <w:r w:rsidR="00B26D0C" w:rsidRPr="00847242">
        <w:rPr>
          <w:rFonts w:ascii="AL-Mohanad" w:hAnsi="AL-Mohanad" w:hint="cs"/>
          <w:rtl/>
        </w:rPr>
        <w:t>ّ</w:t>
      </w:r>
      <w:r w:rsidRPr="00847242">
        <w:rPr>
          <w:rFonts w:ascii="AL-Mohanad" w:hAnsi="AL-Mohanad"/>
          <w:rtl/>
        </w:rPr>
        <w:t xml:space="preserve"> هذا الاقتراح </w:t>
      </w:r>
      <w:r w:rsidR="00B26D0C" w:rsidRPr="00847242">
        <w:rPr>
          <w:rFonts w:ascii="AL-Mohanad" w:hAnsi="AL-Mohanad" w:hint="cs"/>
          <w:rtl/>
        </w:rPr>
        <w:t>أ</w:t>
      </w:r>
      <w:r w:rsidRPr="00847242">
        <w:rPr>
          <w:rFonts w:ascii="AL-Mohanad" w:hAnsi="AL-Mohanad"/>
          <w:rtl/>
        </w:rPr>
        <w:t>يضاً لم يحظ</w:t>
      </w:r>
      <w:r w:rsidR="00B26D0C" w:rsidRPr="00847242">
        <w:rPr>
          <w:rFonts w:ascii="AL-Mohanad" w:hAnsi="AL-Mohanad" w:hint="cs"/>
          <w:rtl/>
        </w:rPr>
        <w:t>َ</w:t>
      </w:r>
      <w:r w:rsidRPr="00847242">
        <w:rPr>
          <w:rFonts w:ascii="AL-Mohanad" w:hAnsi="AL-Mohanad"/>
          <w:rtl/>
        </w:rPr>
        <w:t xml:space="preserve"> بقبول السلطان</w:t>
      </w:r>
      <w:r w:rsidR="00B26D0C" w:rsidRPr="00847242">
        <w:rPr>
          <w:rFonts w:ascii="AL-Mohanad" w:hAnsi="AL-Mohanad" w:hint="cs"/>
          <w:rtl/>
        </w:rPr>
        <w:t>.</w:t>
      </w:r>
      <w:r w:rsidRPr="00847242">
        <w:rPr>
          <w:rFonts w:ascii="AL-Mohanad" w:hAnsi="AL-Mohanad"/>
          <w:rtl/>
        </w:rPr>
        <w:t xml:space="preserve"> ولجديّة هذ</w:t>
      </w:r>
      <w:r w:rsidR="00631E2D">
        <w:rPr>
          <w:rFonts w:ascii="AL-Mohanad" w:hAnsi="AL-Mohanad" w:hint="cs"/>
          <w:rtl/>
        </w:rPr>
        <w:t>ا</w:t>
      </w:r>
      <w:r w:rsidRPr="00847242">
        <w:rPr>
          <w:rFonts w:ascii="AL-Mohanad" w:hAnsi="AL-Mohanad"/>
          <w:rtl/>
        </w:rPr>
        <w:t xml:space="preserve"> المقترح</w:t>
      </w:r>
      <w:r w:rsidR="00B26D0C" w:rsidRPr="00847242">
        <w:rPr>
          <w:rFonts w:ascii="AL-Mohanad" w:hAnsi="AL-Mohanad" w:hint="cs"/>
          <w:rtl/>
        </w:rPr>
        <w:t>،</w:t>
      </w:r>
      <w:r w:rsidRPr="00847242">
        <w:rPr>
          <w:rFonts w:ascii="AL-Mohanad" w:hAnsi="AL-Mohanad"/>
          <w:rtl/>
        </w:rPr>
        <w:t xml:space="preserve"> والحاجة إلى تأسيس جامعة في </w:t>
      </w:r>
      <w:r w:rsidRPr="00847242">
        <w:rPr>
          <w:rFonts w:ascii="AL-Mohanad" w:hAnsi="AL-Mohanad"/>
          <w:rtl/>
        </w:rPr>
        <w:lastRenderedPageBreak/>
        <w:t>فلسطين</w:t>
      </w:r>
      <w:r w:rsidR="00B26D0C" w:rsidRPr="00847242">
        <w:rPr>
          <w:rFonts w:ascii="AL-Mohanad" w:hAnsi="AL-Mohanad" w:hint="cs"/>
          <w:rtl/>
        </w:rPr>
        <w:t>،</w:t>
      </w:r>
      <w:r w:rsidRPr="00847242">
        <w:rPr>
          <w:rFonts w:ascii="AL-Mohanad" w:hAnsi="AL-Mohanad"/>
          <w:rtl/>
        </w:rPr>
        <w:t xml:space="preserve"> قام مؤتمر اليهود في عام </w:t>
      </w:r>
      <w:r w:rsidRPr="00F446CA">
        <w:rPr>
          <w:rFonts w:ascii="AL-Mohanad" w:hAnsi="AL-Mohanad"/>
          <w:rtl/>
        </w:rPr>
        <w:t>1913</w:t>
      </w:r>
      <w:r w:rsidRPr="00847242">
        <w:rPr>
          <w:rFonts w:ascii="AL-Mohanad" w:hAnsi="AL-Mohanad"/>
          <w:rtl/>
        </w:rPr>
        <w:t>م بتعيين لجنة لمتابعة عمليّة إنشاء الجامعة</w:t>
      </w:r>
      <w:r w:rsidR="00B26D0C" w:rsidRPr="00847242">
        <w:rPr>
          <w:rFonts w:ascii="AL-Mohanad" w:hAnsi="AL-Mohanad" w:hint="cs"/>
          <w:rtl/>
        </w:rPr>
        <w:t>.</w:t>
      </w:r>
      <w:r w:rsidRPr="00847242">
        <w:rPr>
          <w:rFonts w:ascii="AL-Mohanad" w:hAnsi="AL-Mohanad"/>
          <w:rtl/>
        </w:rPr>
        <w:t xml:space="preserve"> ومن أبرز أعضاء هذه اللجنة</w:t>
      </w:r>
      <w:r w:rsidR="00B26D0C" w:rsidRPr="00847242">
        <w:rPr>
          <w:rFonts w:ascii="AL-Mohanad" w:hAnsi="AL-Mohanad" w:hint="cs"/>
          <w:rtl/>
        </w:rPr>
        <w:t>:</w:t>
      </w:r>
      <w:r w:rsidRPr="00847242">
        <w:rPr>
          <w:rFonts w:ascii="AL-Mohanad" w:hAnsi="AL-Mohanad"/>
          <w:rtl/>
        </w:rPr>
        <w:t xml:space="preserve"> (وايزمن)</w:t>
      </w:r>
      <w:r w:rsidR="00B26D0C" w:rsidRPr="00847242">
        <w:rPr>
          <w:rFonts w:ascii="AL-Mohanad" w:hAnsi="AL-Mohanad" w:hint="cs"/>
          <w:rtl/>
        </w:rPr>
        <w:t>،</w:t>
      </w:r>
      <w:r w:rsidRPr="00847242">
        <w:rPr>
          <w:rFonts w:ascii="AL-Mohanad" w:hAnsi="AL-Mohanad"/>
          <w:rtl/>
        </w:rPr>
        <w:t xml:space="preserve"> و(يهودا مكنس)</w:t>
      </w:r>
      <w:r w:rsidR="00B26D0C" w:rsidRPr="00847242">
        <w:rPr>
          <w:rFonts w:ascii="AL-Mohanad" w:hAnsi="AL-Mohanad" w:hint="cs"/>
          <w:rtl/>
        </w:rPr>
        <w:t>.</w:t>
      </w:r>
      <w:r w:rsidRPr="00847242">
        <w:rPr>
          <w:rFonts w:ascii="AL-Mohanad" w:hAnsi="AL-Mohanad"/>
          <w:rtl/>
        </w:rPr>
        <w:t xml:space="preserve"> ولكن</w:t>
      </w:r>
      <w:r w:rsidR="00B26D0C" w:rsidRPr="00847242">
        <w:rPr>
          <w:rFonts w:ascii="AL-Mohanad" w:hAnsi="AL-Mohanad" w:hint="cs"/>
          <w:rtl/>
        </w:rPr>
        <w:t>ّ</w:t>
      </w:r>
      <w:r w:rsidRPr="00847242">
        <w:rPr>
          <w:rFonts w:ascii="AL-Mohanad" w:hAnsi="AL-Mohanad"/>
          <w:rtl/>
        </w:rPr>
        <w:t xml:space="preserve"> وقوع الحرب العالميّة الأولى حال </w:t>
      </w:r>
      <w:r w:rsidR="00B26D0C" w:rsidRPr="00847242">
        <w:rPr>
          <w:rFonts w:ascii="AL-Mohanad" w:hAnsi="AL-Mohanad" w:hint="cs"/>
          <w:rtl/>
        </w:rPr>
        <w:t>دون</w:t>
      </w:r>
      <w:r w:rsidRPr="00847242">
        <w:rPr>
          <w:rFonts w:ascii="AL-Mohanad" w:hAnsi="AL-Mohanad"/>
          <w:rtl/>
        </w:rPr>
        <w:t xml:space="preserve"> إنشاء هذه الجامعة. </w:t>
      </w:r>
    </w:p>
    <w:p w:rsidR="00403275" w:rsidRPr="00847242" w:rsidRDefault="00403275" w:rsidP="00637B02">
      <w:pPr>
        <w:rPr>
          <w:rFonts w:ascii="AL-Mohanad" w:hAnsi="AL-Mohanad"/>
          <w:rtl/>
        </w:rPr>
      </w:pPr>
      <w:r w:rsidRPr="007A0E56">
        <w:rPr>
          <w:rFonts w:hint="cs"/>
          <w:rtl/>
        </w:rPr>
        <w:t>ومع</w:t>
      </w:r>
      <w:r w:rsidRPr="007A0E56">
        <w:rPr>
          <w:rFonts w:ascii="AL-Mohanad" w:hAnsi="AL-Mohanad"/>
          <w:rtl/>
        </w:rPr>
        <w:t xml:space="preserve"> </w:t>
      </w:r>
      <w:r w:rsidRPr="007A0E56">
        <w:rPr>
          <w:rFonts w:hint="cs"/>
          <w:rtl/>
        </w:rPr>
        <w:t>استمرار</w:t>
      </w:r>
      <w:r w:rsidRPr="007A0E56">
        <w:rPr>
          <w:rFonts w:ascii="AL-Mohanad" w:hAnsi="AL-Mohanad"/>
          <w:rtl/>
        </w:rPr>
        <w:t xml:space="preserve"> </w:t>
      </w:r>
      <w:r w:rsidRPr="007A0E56">
        <w:rPr>
          <w:rFonts w:hint="cs"/>
          <w:rtl/>
        </w:rPr>
        <w:t>الحرب</w:t>
      </w:r>
      <w:r w:rsidRPr="007A0E56">
        <w:rPr>
          <w:rFonts w:ascii="AL-Mohanad" w:hAnsi="AL-Mohanad"/>
          <w:rtl/>
        </w:rPr>
        <w:t xml:space="preserve"> </w:t>
      </w:r>
      <w:r w:rsidRPr="007A0E56">
        <w:rPr>
          <w:rFonts w:hint="cs"/>
          <w:rtl/>
        </w:rPr>
        <w:t>أدّت</w:t>
      </w:r>
      <w:r w:rsidRPr="007A0E56">
        <w:rPr>
          <w:rFonts w:ascii="AL-Mohanad" w:hAnsi="AL-Mohanad"/>
          <w:rtl/>
        </w:rPr>
        <w:t xml:space="preserve"> </w:t>
      </w:r>
      <w:r w:rsidRPr="007A0E56">
        <w:rPr>
          <w:rFonts w:hint="cs"/>
          <w:rtl/>
        </w:rPr>
        <w:t>مساعي</w:t>
      </w:r>
      <w:r w:rsidRPr="007A0E56">
        <w:rPr>
          <w:rFonts w:ascii="AL-Mohanad" w:hAnsi="AL-Mohanad"/>
          <w:rtl/>
        </w:rPr>
        <w:t xml:space="preserve"> (</w:t>
      </w:r>
      <w:r w:rsidRPr="007A0E56">
        <w:rPr>
          <w:rFonts w:hint="cs"/>
          <w:rtl/>
        </w:rPr>
        <w:t>وايزمن</w:t>
      </w:r>
      <w:r w:rsidRPr="007A0E56">
        <w:rPr>
          <w:rFonts w:ascii="AL-Mohanad" w:hAnsi="AL-Mohanad"/>
          <w:rtl/>
        </w:rPr>
        <w:t xml:space="preserve">) </w:t>
      </w:r>
      <w:r w:rsidRPr="007A0E56">
        <w:rPr>
          <w:rFonts w:hint="cs"/>
          <w:rtl/>
        </w:rPr>
        <w:t>الجاد</w:t>
      </w:r>
      <w:r w:rsidR="00B26D0C" w:rsidRPr="007A0E56">
        <w:rPr>
          <w:rFonts w:hint="cs"/>
          <w:rtl/>
        </w:rPr>
        <w:t>ّ</w:t>
      </w:r>
      <w:r w:rsidRPr="007A0E56">
        <w:rPr>
          <w:rFonts w:hint="cs"/>
          <w:rtl/>
        </w:rPr>
        <w:t>ة</w:t>
      </w:r>
      <w:r w:rsidRPr="007A0E56">
        <w:rPr>
          <w:rFonts w:ascii="AL-Mohanad" w:hAnsi="AL-Mohanad"/>
          <w:rtl/>
        </w:rPr>
        <w:t xml:space="preserve"> </w:t>
      </w:r>
      <w:r w:rsidR="00B26D0C" w:rsidRPr="007A0E56">
        <w:rPr>
          <w:rFonts w:hint="cs"/>
          <w:rtl/>
        </w:rPr>
        <w:t>في</w:t>
      </w:r>
      <w:r w:rsidRPr="007A0E56">
        <w:rPr>
          <w:rFonts w:ascii="AL-Mohanad" w:hAnsi="AL-Mohanad"/>
          <w:rtl/>
        </w:rPr>
        <w:t xml:space="preserve"> </w:t>
      </w:r>
      <w:r w:rsidRPr="007A0E56">
        <w:rPr>
          <w:rFonts w:hint="cs"/>
          <w:rtl/>
        </w:rPr>
        <w:t>تحقيق</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الفكرة</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أن</w:t>
      </w:r>
      <w:r w:rsidRPr="007A0E56">
        <w:rPr>
          <w:rFonts w:ascii="AL-Mohanad" w:hAnsi="AL-Mohanad"/>
          <w:rtl/>
        </w:rPr>
        <w:t xml:space="preserve"> </w:t>
      </w:r>
      <w:r w:rsidRPr="007A0E56">
        <w:rPr>
          <w:rFonts w:hint="cs"/>
          <w:rtl/>
        </w:rPr>
        <w:t>يقوم</w:t>
      </w:r>
      <w:r w:rsidRPr="007A0E56">
        <w:rPr>
          <w:rFonts w:ascii="AL-Mohanad" w:hAnsi="AL-Mohanad"/>
          <w:rtl/>
        </w:rPr>
        <w:t xml:space="preserve"> (</w:t>
      </w:r>
      <w:r w:rsidRPr="007A0E56">
        <w:rPr>
          <w:rFonts w:hint="cs"/>
          <w:rtl/>
        </w:rPr>
        <w:t>وايزمن</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أثناء</w:t>
      </w:r>
      <w:r w:rsidRPr="007A0E56">
        <w:rPr>
          <w:rFonts w:ascii="AL-Mohanad" w:hAnsi="AL-Mohanad"/>
          <w:rtl/>
        </w:rPr>
        <w:t xml:space="preserve"> </w:t>
      </w:r>
      <w:r w:rsidRPr="007A0E56">
        <w:rPr>
          <w:rFonts w:hint="cs"/>
          <w:rtl/>
        </w:rPr>
        <w:t>الحرب</w:t>
      </w:r>
      <w:r w:rsidRPr="007A0E56">
        <w:rPr>
          <w:rFonts w:ascii="AL-Mohanad" w:hAnsi="AL-Mohanad"/>
          <w:rtl/>
        </w:rPr>
        <w:t xml:space="preserve"> </w:t>
      </w:r>
      <w:r w:rsidRPr="007A0E56">
        <w:rPr>
          <w:rFonts w:hint="cs"/>
          <w:rtl/>
        </w:rPr>
        <w:t>العالميّة</w:t>
      </w:r>
      <w:r w:rsidRPr="007A0E56">
        <w:rPr>
          <w:rFonts w:ascii="AL-Mohanad" w:hAnsi="AL-Mohanad"/>
          <w:rtl/>
        </w:rPr>
        <w:t xml:space="preserve"> </w:t>
      </w:r>
      <w:r w:rsidRPr="007A0E56">
        <w:rPr>
          <w:rFonts w:hint="cs"/>
          <w:rtl/>
        </w:rPr>
        <w:t>الأولى</w:t>
      </w:r>
      <w:r w:rsidRPr="007A0E56">
        <w:rPr>
          <w:rFonts w:ascii="AL-Mohanad" w:hAnsi="AL-Mohanad"/>
          <w:rtl/>
        </w:rPr>
        <w:t xml:space="preserve"> </w:t>
      </w:r>
      <w:r w:rsidRPr="007A0E56">
        <w:rPr>
          <w:rFonts w:hint="cs"/>
          <w:rtl/>
        </w:rPr>
        <w:t>مع</w:t>
      </w:r>
      <w:r w:rsidRPr="007A0E56">
        <w:rPr>
          <w:rFonts w:ascii="AL-Mohanad" w:hAnsi="AL-Mohanad"/>
          <w:rtl/>
        </w:rPr>
        <w:t xml:space="preserve"> </w:t>
      </w:r>
      <w:r w:rsidRPr="007A0E56">
        <w:rPr>
          <w:rFonts w:hint="cs"/>
          <w:rtl/>
        </w:rPr>
        <w:t>جماعة</w:t>
      </w:r>
      <w:r w:rsidRPr="007A0E56">
        <w:rPr>
          <w:rFonts w:ascii="AL-Mohanad" w:hAnsi="AL-Mohanad"/>
          <w:rtl/>
        </w:rPr>
        <w:t xml:space="preserve"> </w:t>
      </w:r>
      <w:r w:rsidRPr="007A0E56">
        <w:rPr>
          <w:rFonts w:hint="cs"/>
          <w:rtl/>
        </w:rPr>
        <w:t>بزيارة</w:t>
      </w:r>
      <w:r w:rsidRPr="007A0E56">
        <w:rPr>
          <w:rFonts w:ascii="AL-Mohanad" w:hAnsi="AL-Mohanad"/>
          <w:rtl/>
        </w:rPr>
        <w:t xml:space="preserve"> </w:t>
      </w:r>
      <w:r w:rsidRPr="007A0E56">
        <w:rPr>
          <w:rFonts w:hint="cs"/>
          <w:rtl/>
        </w:rPr>
        <w:t>فلسطين</w:t>
      </w:r>
      <w:r w:rsidR="00B26D0C" w:rsidRPr="007A0E56">
        <w:rPr>
          <w:rFonts w:hint="cs"/>
          <w:rtl/>
        </w:rPr>
        <w:t>،</w:t>
      </w:r>
      <w:r w:rsidRPr="007A0E56">
        <w:rPr>
          <w:rFonts w:ascii="AL-Mohanad" w:hAnsi="AL-Mohanad"/>
          <w:rtl/>
        </w:rPr>
        <w:t xml:space="preserve"> </w:t>
      </w:r>
      <w:r w:rsidRPr="007A0E56">
        <w:rPr>
          <w:rFonts w:hint="cs"/>
          <w:rtl/>
        </w:rPr>
        <w:t>والتحرّك</w:t>
      </w:r>
      <w:r w:rsidRPr="007A0E56">
        <w:rPr>
          <w:rFonts w:ascii="AL-Mohanad" w:hAnsi="AL-Mohanad"/>
          <w:rtl/>
        </w:rPr>
        <w:t xml:space="preserve"> </w:t>
      </w:r>
      <w:r w:rsidRPr="007A0E56">
        <w:rPr>
          <w:rFonts w:hint="cs"/>
          <w:rtl/>
        </w:rPr>
        <w:t>على</w:t>
      </w:r>
      <w:r w:rsidRPr="007A0E56">
        <w:rPr>
          <w:rFonts w:ascii="AL-Mohanad" w:hAnsi="AL-Mohanad"/>
          <w:rtl/>
        </w:rPr>
        <w:t xml:space="preserve"> </w:t>
      </w:r>
      <w:r w:rsidRPr="007A0E56">
        <w:rPr>
          <w:rFonts w:hint="cs"/>
          <w:rtl/>
        </w:rPr>
        <w:t>صعيد</w:t>
      </w:r>
      <w:r w:rsidRPr="007A0E56">
        <w:rPr>
          <w:rFonts w:ascii="AL-Mohanad" w:hAnsi="AL-Mohanad"/>
          <w:rtl/>
        </w:rPr>
        <w:t xml:space="preserve"> </w:t>
      </w:r>
      <w:r w:rsidRPr="007A0E56">
        <w:rPr>
          <w:rFonts w:hint="cs"/>
          <w:rtl/>
        </w:rPr>
        <w:t>إنجاز</w:t>
      </w:r>
      <w:r w:rsidRPr="007A0E56">
        <w:rPr>
          <w:rFonts w:ascii="AL-Mohanad" w:hAnsi="AL-Mohanad"/>
          <w:rtl/>
        </w:rPr>
        <w:t xml:space="preserve"> </w:t>
      </w:r>
      <w:r w:rsidRPr="007A0E56">
        <w:rPr>
          <w:rFonts w:hint="cs"/>
          <w:rtl/>
        </w:rPr>
        <w:t>بعض</w:t>
      </w:r>
      <w:r w:rsidRPr="007A0E56">
        <w:rPr>
          <w:rFonts w:ascii="AL-Mohanad" w:hAnsi="AL-Mohanad"/>
          <w:rtl/>
        </w:rPr>
        <w:t xml:space="preserve"> </w:t>
      </w:r>
      <w:r w:rsidRPr="007A0E56">
        <w:rPr>
          <w:rFonts w:hint="cs"/>
          <w:rtl/>
        </w:rPr>
        <w:t>المقد</w:t>
      </w:r>
      <w:r w:rsidR="00B26D0C" w:rsidRPr="007A0E56">
        <w:rPr>
          <w:rFonts w:hint="cs"/>
          <w:rtl/>
        </w:rPr>
        <w:t>ّ</w:t>
      </w:r>
      <w:r w:rsidRPr="007A0E56">
        <w:rPr>
          <w:rFonts w:hint="cs"/>
          <w:rtl/>
        </w:rPr>
        <w:t>مات</w:t>
      </w:r>
      <w:r w:rsidRPr="007A0E56">
        <w:rPr>
          <w:rFonts w:ascii="AL-Mohanad" w:hAnsi="AL-Mohanad"/>
          <w:rtl/>
        </w:rPr>
        <w:t xml:space="preserve"> </w:t>
      </w:r>
      <w:r w:rsidRPr="007A0E56">
        <w:rPr>
          <w:rFonts w:hint="cs"/>
          <w:rtl/>
        </w:rPr>
        <w:t>الأو</w:t>
      </w:r>
      <w:r w:rsidR="00B26D0C" w:rsidRPr="007A0E56">
        <w:rPr>
          <w:rFonts w:hint="cs"/>
          <w:rtl/>
        </w:rPr>
        <w:t>ّ</w:t>
      </w:r>
      <w:r w:rsidRPr="007A0E56">
        <w:rPr>
          <w:rFonts w:hint="cs"/>
          <w:rtl/>
        </w:rPr>
        <w:t>ليّة</w:t>
      </w:r>
      <w:r w:rsidRPr="007A0E56">
        <w:rPr>
          <w:rFonts w:ascii="AL-Mohanad" w:hAnsi="AL-Mohanad"/>
          <w:rtl/>
        </w:rPr>
        <w:t xml:space="preserve"> </w:t>
      </w:r>
      <w:r w:rsidRPr="007A0E56">
        <w:rPr>
          <w:rFonts w:hint="cs"/>
          <w:rtl/>
        </w:rPr>
        <w:t>لتأسيس</w:t>
      </w:r>
      <w:r w:rsidRPr="007A0E56">
        <w:rPr>
          <w:rFonts w:ascii="AL-Mohanad" w:hAnsi="AL-Mohanad"/>
          <w:rtl/>
        </w:rPr>
        <w:t xml:space="preserve"> </w:t>
      </w:r>
      <w:r w:rsidRPr="007A0E56">
        <w:rPr>
          <w:rFonts w:hint="cs"/>
          <w:rtl/>
        </w:rPr>
        <w:t>الجامعة</w:t>
      </w:r>
      <w:r w:rsidR="00B26D0C" w:rsidRPr="007A0E56">
        <w:rPr>
          <w:rFonts w:ascii="AL-Mohanad" w:hAnsi="AL-Mohanad" w:hint="cs"/>
          <w:rtl/>
        </w:rPr>
        <w:t>.</w:t>
      </w:r>
      <w:r w:rsidRPr="007A0E56">
        <w:rPr>
          <w:rFonts w:ascii="AL-Mohanad" w:hAnsi="AL-Mohanad"/>
          <w:rtl/>
        </w:rPr>
        <w:t xml:space="preserve"> </w:t>
      </w:r>
      <w:r w:rsidRPr="007A0E56">
        <w:rPr>
          <w:rFonts w:hint="cs"/>
          <w:rtl/>
        </w:rPr>
        <w:t>جاء</w:t>
      </w:r>
      <w:r w:rsidRPr="007A0E56">
        <w:rPr>
          <w:rFonts w:ascii="AL-Mohanad" w:hAnsi="AL-Mohanad"/>
          <w:rtl/>
        </w:rPr>
        <w:t xml:space="preserve"> </w:t>
      </w:r>
      <w:r w:rsidRPr="007A0E56">
        <w:rPr>
          <w:rFonts w:hint="cs"/>
          <w:rtl/>
        </w:rPr>
        <w:t>سفر</w:t>
      </w:r>
      <w:r w:rsidRPr="007A0E56">
        <w:rPr>
          <w:rFonts w:ascii="AL-Mohanad" w:hAnsi="AL-Mohanad"/>
          <w:rtl/>
        </w:rPr>
        <w:t xml:space="preserve"> (</w:t>
      </w:r>
      <w:r w:rsidRPr="007A0E56">
        <w:rPr>
          <w:rFonts w:hint="cs"/>
          <w:rtl/>
        </w:rPr>
        <w:t>وايزمن</w:t>
      </w:r>
      <w:r w:rsidRPr="007A0E56">
        <w:rPr>
          <w:rFonts w:ascii="AL-Mohanad" w:hAnsi="AL-Mohanad"/>
          <w:rtl/>
        </w:rPr>
        <w:t xml:space="preserve">) </w:t>
      </w:r>
      <w:r w:rsidRPr="007A0E56">
        <w:rPr>
          <w:rFonts w:hint="cs"/>
          <w:rtl/>
        </w:rPr>
        <w:t>بعد</w:t>
      </w:r>
      <w:r w:rsidRPr="007A0E56">
        <w:rPr>
          <w:rFonts w:ascii="AL-Mohanad" w:hAnsi="AL-Mohanad"/>
          <w:rtl/>
        </w:rPr>
        <w:t xml:space="preserve"> </w:t>
      </w:r>
      <w:r w:rsidRPr="007A0E56">
        <w:rPr>
          <w:rFonts w:hint="cs"/>
          <w:rtl/>
        </w:rPr>
        <w:t>الإعلان</w:t>
      </w:r>
      <w:r w:rsidRPr="007A0E56">
        <w:rPr>
          <w:rFonts w:ascii="AL-Mohanad" w:hAnsi="AL-Mohanad"/>
          <w:rtl/>
        </w:rPr>
        <w:t xml:space="preserve"> </w:t>
      </w:r>
      <w:r w:rsidRPr="007A0E56">
        <w:rPr>
          <w:rFonts w:hint="cs"/>
          <w:rtl/>
        </w:rPr>
        <w:t>المشهور</w:t>
      </w:r>
      <w:r w:rsidRPr="007A0E56">
        <w:rPr>
          <w:rFonts w:ascii="AL-Mohanad" w:hAnsi="AL-Mohanad"/>
          <w:rtl/>
        </w:rPr>
        <w:t xml:space="preserve"> </w:t>
      </w:r>
      <w:r w:rsidRPr="007A0E56">
        <w:rPr>
          <w:rFonts w:hint="cs"/>
          <w:rtl/>
        </w:rPr>
        <w:t>المسم</w:t>
      </w:r>
      <w:r w:rsidR="00B26D0C" w:rsidRPr="007A0E56">
        <w:rPr>
          <w:rFonts w:hint="cs"/>
          <w:rtl/>
        </w:rPr>
        <w:t>ّ</w:t>
      </w:r>
      <w:r w:rsidRPr="007A0E56">
        <w:rPr>
          <w:rFonts w:hint="cs"/>
          <w:rtl/>
        </w:rPr>
        <w:t>ى</w:t>
      </w:r>
      <w:r w:rsidRPr="007A0E56">
        <w:rPr>
          <w:rFonts w:ascii="AL-Mohanad" w:hAnsi="AL-Mohanad"/>
          <w:rtl/>
        </w:rPr>
        <w:t xml:space="preserve"> </w:t>
      </w:r>
      <w:r w:rsidRPr="007A0E56">
        <w:rPr>
          <w:rFonts w:hint="cs"/>
          <w:rtl/>
        </w:rPr>
        <w:t>ب</w:t>
      </w:r>
      <w:r w:rsidR="00B26D0C" w:rsidRPr="007A0E56">
        <w:rPr>
          <w:rFonts w:hint="cs"/>
          <w:rtl/>
        </w:rPr>
        <w:t>ـ</w:t>
      </w:r>
      <w:r w:rsidR="00B26D0C" w:rsidRPr="007A0E56">
        <w:rPr>
          <w:rFonts w:ascii="AL-Mohanad" w:hAnsi="AL-Mohanad" w:hint="cs"/>
          <w:rtl/>
        </w:rPr>
        <w:t xml:space="preserve"> (</w:t>
      </w:r>
      <w:r w:rsidRPr="007A0E56">
        <w:rPr>
          <w:rFonts w:hint="cs"/>
          <w:rtl/>
        </w:rPr>
        <w:t>عهد</w:t>
      </w:r>
      <w:r w:rsidRPr="007A0E56">
        <w:rPr>
          <w:rFonts w:ascii="AL-Mohanad" w:hAnsi="AL-Mohanad"/>
          <w:rtl/>
        </w:rPr>
        <w:t xml:space="preserve"> </w:t>
      </w:r>
      <w:r w:rsidRPr="007A0E56">
        <w:rPr>
          <w:rFonts w:hint="cs"/>
          <w:rtl/>
        </w:rPr>
        <w:t>بلفور</w:t>
      </w:r>
      <w:r w:rsidR="00B26D0C" w:rsidRPr="007A0E56">
        <w:rPr>
          <w:rFonts w:ascii="AL-Mohanad" w:hAnsi="AL-Mohanad" w:hint="cs"/>
          <w:rtl/>
        </w:rPr>
        <w:t>).</w:t>
      </w:r>
      <w:r w:rsidRPr="007A0E56">
        <w:rPr>
          <w:rFonts w:ascii="AL-Mohanad" w:hAnsi="AL-Mohanad"/>
          <w:rtl/>
        </w:rPr>
        <w:t xml:space="preserve"> </w:t>
      </w:r>
      <w:r w:rsidRPr="007A0E56">
        <w:rPr>
          <w:rFonts w:hint="cs"/>
          <w:rtl/>
        </w:rPr>
        <w:t>وفي</w:t>
      </w:r>
      <w:r w:rsidRPr="007A0E56">
        <w:rPr>
          <w:rFonts w:ascii="AL-Mohanad" w:hAnsi="AL-Mohanad"/>
          <w:rtl/>
        </w:rPr>
        <w:t xml:space="preserve"> </w:t>
      </w:r>
      <w:r w:rsidRPr="00F446CA">
        <w:rPr>
          <w:rFonts w:ascii="AL-Mohanad" w:hAnsi="AL-Mohanad"/>
          <w:rtl/>
        </w:rPr>
        <w:t>24</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شهر</w:t>
      </w:r>
      <w:r w:rsidRPr="007A0E56">
        <w:rPr>
          <w:rFonts w:ascii="AL-Mohanad" w:hAnsi="AL-Mohanad"/>
          <w:rtl/>
        </w:rPr>
        <w:t xml:space="preserve"> </w:t>
      </w:r>
      <w:r w:rsidRPr="007A0E56">
        <w:rPr>
          <w:rFonts w:hint="cs"/>
          <w:rtl/>
        </w:rPr>
        <w:t>يناير</w:t>
      </w:r>
      <w:r w:rsidRPr="007A0E56">
        <w:rPr>
          <w:rFonts w:ascii="AL-Mohanad" w:hAnsi="AL-Mohanad"/>
          <w:rtl/>
        </w:rPr>
        <w:t xml:space="preserve"> </w:t>
      </w:r>
      <w:r w:rsidRPr="00847242">
        <w:rPr>
          <w:szCs w:val="22"/>
          <w:lang w:bidi="ar-IQ"/>
        </w:rPr>
        <w:t>January</w:t>
      </w:r>
      <w:r w:rsidRPr="00847242">
        <w:rPr>
          <w:rFonts w:ascii="AL-Mohanad" w:hAnsi="AL-Mohanad"/>
          <w:rtl/>
        </w:rPr>
        <w:t xml:space="preserve"> (كانون الثاني) </w:t>
      </w:r>
      <w:r w:rsidRPr="00F446CA">
        <w:rPr>
          <w:rFonts w:ascii="AL-Mohanad" w:hAnsi="AL-Mohanad"/>
          <w:rtl/>
        </w:rPr>
        <w:t>1918</w:t>
      </w:r>
      <w:r w:rsidRPr="00847242">
        <w:rPr>
          <w:rFonts w:ascii="AL-Mohanad" w:hAnsi="AL-Mohanad"/>
          <w:rtl/>
        </w:rPr>
        <w:t>م، وفي حركة رمزيّة، تمّ وضع اثني عشر حجراً كأساس</w:t>
      </w:r>
      <w:r w:rsidR="00B26D0C" w:rsidRPr="00847242">
        <w:rPr>
          <w:rFonts w:ascii="AL-Mohanad" w:hAnsi="AL-Mohanad" w:hint="cs"/>
          <w:rtl/>
        </w:rPr>
        <w:t>ٍ</w:t>
      </w:r>
      <w:r w:rsidRPr="00847242">
        <w:rPr>
          <w:rFonts w:ascii="AL-Mohanad" w:hAnsi="AL-Mohanad"/>
          <w:rtl/>
        </w:rPr>
        <w:t xml:space="preserve"> للجامعة على سفح جبل (</w:t>
      </w:r>
      <w:r w:rsidR="00B26D0C" w:rsidRPr="00847242">
        <w:rPr>
          <w:rFonts w:ascii="AL-Mohanad" w:hAnsi="AL-Mohanad" w:hint="cs"/>
          <w:rtl/>
        </w:rPr>
        <w:t>إ</w:t>
      </w:r>
      <w:r w:rsidRPr="00847242">
        <w:rPr>
          <w:rFonts w:ascii="AL-Mohanad" w:hAnsi="AL-Mohanad"/>
          <w:rtl/>
        </w:rPr>
        <w:t>سكوبوس)، وهي منطقة قديمة في شمال مدينة بيت المقدس، بوصفه حجر الأساس للجامعة المذكورة</w:t>
      </w:r>
      <w:r w:rsidR="00B26D0C" w:rsidRPr="00847242">
        <w:rPr>
          <w:rFonts w:ascii="AL-Mohanad" w:hAnsi="AL-Mohanad" w:hint="cs"/>
          <w:rtl/>
        </w:rPr>
        <w:t>.</w:t>
      </w:r>
      <w:r w:rsidRPr="00847242">
        <w:rPr>
          <w:rFonts w:ascii="AL-Mohanad" w:hAnsi="AL-Mohanad"/>
          <w:rtl/>
        </w:rPr>
        <w:t xml:space="preserve"> وأرض هذه الجامعة</w:t>
      </w:r>
      <w:r w:rsidR="00271860" w:rsidRPr="00847242">
        <w:rPr>
          <w:rFonts w:ascii="AL-Mohanad" w:hAnsi="AL-Mohanad" w:hint="cs"/>
          <w:rtl/>
        </w:rPr>
        <w:t>،</w:t>
      </w:r>
      <w:r w:rsidRPr="00847242">
        <w:rPr>
          <w:rFonts w:ascii="AL-Mohanad" w:hAnsi="AL-Mohanad"/>
          <w:rtl/>
        </w:rPr>
        <w:t xml:space="preserve"> التي اشتراها (</w:t>
      </w:r>
      <w:r w:rsidR="00B26D0C" w:rsidRPr="00847242">
        <w:rPr>
          <w:rFonts w:ascii="AL-Mohanad" w:hAnsi="AL-Mohanad" w:hint="cs"/>
          <w:rtl/>
        </w:rPr>
        <w:t>إ</w:t>
      </w:r>
      <w:r w:rsidRPr="00847242">
        <w:rPr>
          <w:rFonts w:ascii="AL-Mohanad" w:hAnsi="AL-Mohanad"/>
          <w:rtl/>
        </w:rPr>
        <w:t>سحاق جولدبرك) قبل حرب العالمية ال</w:t>
      </w:r>
      <w:r w:rsidR="00B26D0C" w:rsidRPr="00847242">
        <w:rPr>
          <w:rFonts w:ascii="AL-Mohanad" w:hAnsi="AL-Mohanad" w:hint="cs"/>
          <w:rtl/>
        </w:rPr>
        <w:t>أ</w:t>
      </w:r>
      <w:r w:rsidRPr="00847242">
        <w:rPr>
          <w:rFonts w:ascii="AL-Mohanad" w:hAnsi="AL-Mohanad"/>
          <w:rtl/>
        </w:rPr>
        <w:t>ولى من محام</w:t>
      </w:r>
      <w:r w:rsidR="00B26D0C" w:rsidRPr="00847242">
        <w:rPr>
          <w:rFonts w:ascii="AL-Mohanad" w:hAnsi="AL-Mohanad" w:hint="cs"/>
          <w:rtl/>
        </w:rPr>
        <w:t>ٍ</w:t>
      </w:r>
      <w:r w:rsidRPr="00847242">
        <w:rPr>
          <w:rFonts w:ascii="AL-Mohanad" w:hAnsi="AL-Mohanad"/>
          <w:rtl/>
        </w:rPr>
        <w:t xml:space="preserve"> بريطاني ي</w:t>
      </w:r>
      <w:r w:rsidR="00B26D0C" w:rsidRPr="00847242">
        <w:rPr>
          <w:rFonts w:ascii="AL-Mohanad" w:hAnsi="AL-Mohanad" w:hint="cs"/>
          <w:rtl/>
        </w:rPr>
        <w:t>ُ</w:t>
      </w:r>
      <w:r w:rsidRPr="00847242">
        <w:rPr>
          <w:rFonts w:ascii="AL-Mohanad" w:hAnsi="AL-Mohanad"/>
          <w:rtl/>
        </w:rPr>
        <w:t>دعى (سرجان كري هيل)</w:t>
      </w:r>
      <w:r w:rsidR="00271860" w:rsidRPr="00847242">
        <w:rPr>
          <w:rFonts w:ascii="AL-Mohanad" w:hAnsi="AL-Mohanad" w:hint="cs"/>
          <w:rtl/>
        </w:rPr>
        <w:t>،</w:t>
      </w:r>
      <w:r w:rsidRPr="00847242">
        <w:rPr>
          <w:rFonts w:ascii="AL-Mohanad" w:hAnsi="AL-Mohanad"/>
          <w:rtl/>
        </w:rPr>
        <w:t xml:space="preserve"> تعتب</w:t>
      </w:r>
      <w:r w:rsidR="00B26D0C" w:rsidRPr="00847242">
        <w:rPr>
          <w:rFonts w:ascii="AL-Mohanad" w:hAnsi="AL-Mohanad"/>
          <w:rtl/>
        </w:rPr>
        <w:t>ر من أجمل مناطق مدينة بيت المقد</w:t>
      </w:r>
      <w:r w:rsidRPr="00847242">
        <w:rPr>
          <w:rFonts w:ascii="AL-Mohanad" w:hAnsi="AL-Mohanad"/>
          <w:rtl/>
        </w:rPr>
        <w:t xml:space="preserve">س. </w:t>
      </w:r>
    </w:p>
    <w:p w:rsidR="00403275" w:rsidRPr="00637B02" w:rsidRDefault="00403275" w:rsidP="00637B02">
      <w:pPr>
        <w:rPr>
          <w:rtl/>
        </w:rPr>
      </w:pPr>
      <w:r w:rsidRPr="00637B02">
        <w:rPr>
          <w:rFonts w:hint="cs"/>
          <w:rtl/>
        </w:rPr>
        <w:t>وأول</w:t>
      </w:r>
      <w:r w:rsidRPr="00637B02">
        <w:rPr>
          <w:rtl/>
        </w:rPr>
        <w:t xml:space="preserve"> </w:t>
      </w:r>
      <w:r w:rsidRPr="00637B02">
        <w:rPr>
          <w:rFonts w:hint="cs"/>
          <w:rtl/>
        </w:rPr>
        <w:t>محاضرة</w:t>
      </w:r>
      <w:r w:rsidRPr="00637B02">
        <w:rPr>
          <w:rtl/>
        </w:rPr>
        <w:t xml:space="preserve"> </w:t>
      </w:r>
      <w:r w:rsidR="00271860" w:rsidRPr="00637B02">
        <w:rPr>
          <w:rFonts w:hint="cs"/>
          <w:rtl/>
        </w:rPr>
        <w:t>أ</w:t>
      </w:r>
      <w:r w:rsidRPr="00637B02">
        <w:rPr>
          <w:rFonts w:hint="cs"/>
          <w:rtl/>
        </w:rPr>
        <w:t>لقيت</w:t>
      </w:r>
      <w:r w:rsidRPr="00637B02">
        <w:rPr>
          <w:rtl/>
        </w:rPr>
        <w:t xml:space="preserve"> </w:t>
      </w:r>
      <w:r w:rsidRPr="00637B02">
        <w:rPr>
          <w:rFonts w:hint="cs"/>
          <w:rtl/>
        </w:rPr>
        <w:t>في</w:t>
      </w:r>
      <w:r w:rsidRPr="00637B02">
        <w:rPr>
          <w:rtl/>
        </w:rPr>
        <w:t xml:space="preserve"> </w:t>
      </w:r>
      <w:r w:rsidRPr="00637B02">
        <w:rPr>
          <w:rFonts w:hint="cs"/>
          <w:rtl/>
        </w:rPr>
        <w:t>هذه</w:t>
      </w:r>
      <w:r w:rsidRPr="00637B02">
        <w:rPr>
          <w:rtl/>
        </w:rPr>
        <w:t xml:space="preserve"> </w:t>
      </w:r>
      <w:r w:rsidRPr="00637B02">
        <w:rPr>
          <w:rFonts w:hint="cs"/>
          <w:rtl/>
        </w:rPr>
        <w:t>الجامعة</w:t>
      </w:r>
      <w:r w:rsidRPr="00637B02">
        <w:rPr>
          <w:rtl/>
        </w:rPr>
        <w:t xml:space="preserve"> </w:t>
      </w:r>
      <w:r w:rsidRPr="00637B02">
        <w:rPr>
          <w:rFonts w:hint="cs"/>
          <w:rtl/>
        </w:rPr>
        <w:t>كانت</w:t>
      </w:r>
      <w:r w:rsidRPr="00637B02">
        <w:rPr>
          <w:rtl/>
        </w:rPr>
        <w:t xml:space="preserve"> </w:t>
      </w:r>
      <w:r w:rsidRPr="00637B02">
        <w:rPr>
          <w:rFonts w:hint="cs"/>
          <w:rtl/>
        </w:rPr>
        <w:t>للعالم</w:t>
      </w:r>
      <w:r w:rsidRPr="00637B02">
        <w:rPr>
          <w:rtl/>
        </w:rPr>
        <w:t xml:space="preserve"> </w:t>
      </w:r>
      <w:r w:rsidRPr="00637B02">
        <w:rPr>
          <w:rFonts w:hint="cs"/>
          <w:rtl/>
        </w:rPr>
        <w:t>اليهود</w:t>
      </w:r>
      <w:r w:rsidR="00271860" w:rsidRPr="00637B02">
        <w:rPr>
          <w:rFonts w:hint="cs"/>
          <w:rtl/>
        </w:rPr>
        <w:t xml:space="preserve">ي </w:t>
      </w:r>
      <w:r w:rsidRPr="00637B02">
        <w:rPr>
          <w:rFonts w:hint="cs"/>
          <w:rtl/>
        </w:rPr>
        <w:t>ـ</w:t>
      </w:r>
      <w:r w:rsidRPr="00637B02">
        <w:rPr>
          <w:rtl/>
        </w:rPr>
        <w:t xml:space="preserve"> </w:t>
      </w:r>
      <w:r w:rsidRPr="00637B02">
        <w:rPr>
          <w:rFonts w:hint="cs"/>
          <w:rtl/>
        </w:rPr>
        <w:t>ال</w:t>
      </w:r>
      <w:r w:rsidR="00271860" w:rsidRPr="00637B02">
        <w:rPr>
          <w:rFonts w:hint="cs"/>
          <w:rtl/>
        </w:rPr>
        <w:t>أ</w:t>
      </w:r>
      <w:r w:rsidRPr="00637B02">
        <w:rPr>
          <w:rFonts w:hint="cs"/>
          <w:rtl/>
        </w:rPr>
        <w:t>لماني</w:t>
      </w:r>
      <w:r w:rsidRPr="00637B02">
        <w:rPr>
          <w:rtl/>
        </w:rPr>
        <w:t xml:space="preserve"> </w:t>
      </w:r>
      <w:r w:rsidRPr="00637B02">
        <w:rPr>
          <w:rFonts w:hint="cs"/>
          <w:rtl/>
        </w:rPr>
        <w:t>والفيزيائي</w:t>
      </w:r>
      <w:r w:rsidRPr="00637B02">
        <w:rPr>
          <w:rtl/>
        </w:rPr>
        <w:t xml:space="preserve"> </w:t>
      </w:r>
      <w:r w:rsidRPr="00637B02">
        <w:rPr>
          <w:rFonts w:hint="cs"/>
          <w:rtl/>
        </w:rPr>
        <w:t>الشهير</w:t>
      </w:r>
      <w:r w:rsidRPr="00637B02">
        <w:rPr>
          <w:rtl/>
        </w:rPr>
        <w:t xml:space="preserve"> (</w:t>
      </w:r>
      <w:r w:rsidRPr="00637B02">
        <w:rPr>
          <w:rFonts w:hint="cs"/>
          <w:rtl/>
        </w:rPr>
        <w:t>ألبرت</w:t>
      </w:r>
      <w:r w:rsidRPr="00637B02">
        <w:rPr>
          <w:rtl/>
        </w:rPr>
        <w:t xml:space="preserve"> </w:t>
      </w:r>
      <w:r w:rsidR="00271860" w:rsidRPr="00637B02">
        <w:rPr>
          <w:rFonts w:hint="cs"/>
          <w:rtl/>
        </w:rPr>
        <w:t>أ</w:t>
      </w:r>
      <w:r w:rsidRPr="00637B02">
        <w:rPr>
          <w:rFonts w:hint="cs"/>
          <w:rtl/>
        </w:rPr>
        <w:t>ينشتين</w:t>
      </w:r>
      <w:r w:rsidRPr="00637B02">
        <w:rPr>
          <w:rtl/>
        </w:rPr>
        <w:t xml:space="preserve">) </w:t>
      </w:r>
      <w:r w:rsidRPr="00637B02">
        <w:t>Albert Einstein</w:t>
      </w:r>
      <w:r w:rsidRPr="00637B02">
        <w:rPr>
          <w:rtl/>
        </w:rPr>
        <w:t xml:space="preserve"> (</w:t>
      </w:r>
      <w:r w:rsidRPr="00F446CA">
        <w:rPr>
          <w:rtl/>
        </w:rPr>
        <w:t>1879</w:t>
      </w:r>
      <w:r w:rsidRPr="00637B02">
        <w:rPr>
          <w:rtl/>
        </w:rPr>
        <w:t xml:space="preserve"> ـ</w:t>
      </w:r>
      <w:r w:rsidRPr="00637B02">
        <w:rPr>
          <w:rFonts w:hint="cs"/>
          <w:rtl/>
        </w:rPr>
        <w:t xml:space="preserve"> </w:t>
      </w:r>
      <w:r w:rsidRPr="00F446CA">
        <w:rPr>
          <w:rtl/>
        </w:rPr>
        <w:t>1955</w:t>
      </w:r>
      <w:r w:rsidRPr="00637B02">
        <w:rPr>
          <w:rtl/>
        </w:rPr>
        <w:t>)</w:t>
      </w:r>
      <w:r w:rsidRPr="00637B02">
        <w:rPr>
          <w:vertAlign w:val="superscript"/>
          <w:rtl/>
        </w:rPr>
        <w:t>(</w:t>
      </w:r>
      <w:r w:rsidRPr="00637B02">
        <w:rPr>
          <w:vertAlign w:val="superscript"/>
          <w:rtl/>
        </w:rPr>
        <w:endnoteReference w:id="739"/>
      </w:r>
      <w:r w:rsidRPr="00637B02">
        <w:rPr>
          <w:vertAlign w:val="superscript"/>
          <w:rtl/>
        </w:rPr>
        <w:t>)</w:t>
      </w:r>
      <w:r w:rsidR="00271860" w:rsidRPr="00637B02">
        <w:rPr>
          <w:rFonts w:hint="cs"/>
          <w:rtl/>
        </w:rPr>
        <w:t>،</w:t>
      </w:r>
      <w:r w:rsidRPr="00637B02">
        <w:rPr>
          <w:rtl/>
        </w:rPr>
        <w:t xml:space="preserve"> تحت عنوان: النظريّة النسبيّة، حيث شرع محاضرته بعبارات باللغة العبريّة، وبعد ذلك لعب (</w:t>
      </w:r>
      <w:r w:rsidR="00271860" w:rsidRPr="00637B02">
        <w:rPr>
          <w:rFonts w:hint="cs"/>
          <w:rtl/>
        </w:rPr>
        <w:t>أ</w:t>
      </w:r>
      <w:r w:rsidRPr="00637B02">
        <w:rPr>
          <w:rtl/>
        </w:rPr>
        <w:t>ينشتين) دوراً مهماً في حمايته العلميّة لهذه الجامعة الفتية</w:t>
      </w:r>
      <w:r w:rsidR="00271860" w:rsidRPr="00637B02">
        <w:rPr>
          <w:rFonts w:hint="cs"/>
          <w:rtl/>
        </w:rPr>
        <w:t>.</w:t>
      </w:r>
      <w:r w:rsidRPr="00637B02">
        <w:rPr>
          <w:rtl/>
        </w:rPr>
        <w:t xml:space="preserve"> وكذلك زك</w:t>
      </w:r>
      <w:r w:rsidR="00271860" w:rsidRPr="00637B02">
        <w:rPr>
          <w:rFonts w:hint="cs"/>
          <w:rtl/>
        </w:rPr>
        <w:t>ّ</w:t>
      </w:r>
      <w:r w:rsidRPr="00637B02">
        <w:rPr>
          <w:rtl/>
        </w:rPr>
        <w:t>ى وعر</w:t>
      </w:r>
      <w:r w:rsidR="00271860" w:rsidRPr="00637B02">
        <w:rPr>
          <w:rFonts w:hint="cs"/>
          <w:rtl/>
        </w:rPr>
        <w:t>َّ</w:t>
      </w:r>
      <w:r w:rsidRPr="00637B02">
        <w:rPr>
          <w:rtl/>
        </w:rPr>
        <w:t>ف ب</w:t>
      </w:r>
      <w:r w:rsidR="00271860" w:rsidRPr="00637B02">
        <w:rPr>
          <w:rFonts w:hint="cs"/>
          <w:rtl/>
        </w:rPr>
        <w:t xml:space="preserve">ـ </w:t>
      </w:r>
      <w:r w:rsidRPr="00637B02">
        <w:rPr>
          <w:rtl/>
        </w:rPr>
        <w:t>(وايزمن) في المحافل العلميّة واليهوديّة في أمريكا. وفي الأعوام الأولى للتأسيس كان هدف الجامعة يقتصر على القيام بدراسات تحقيقيّة</w:t>
      </w:r>
      <w:r w:rsidR="00271860" w:rsidRPr="00637B02">
        <w:rPr>
          <w:rFonts w:hint="cs"/>
          <w:rtl/>
        </w:rPr>
        <w:t>،</w:t>
      </w:r>
      <w:r w:rsidRPr="00637B02">
        <w:rPr>
          <w:rtl/>
        </w:rPr>
        <w:t xml:space="preserve"> و</w:t>
      </w:r>
      <w:r w:rsidR="00271860" w:rsidRPr="00637B02">
        <w:rPr>
          <w:rFonts w:hint="cs"/>
          <w:rtl/>
        </w:rPr>
        <w:t>إ</w:t>
      </w:r>
      <w:r w:rsidRPr="00637B02">
        <w:rPr>
          <w:rtl/>
        </w:rPr>
        <w:t xml:space="preserve">عطاء فرص دراسيّة للتحقيق والبحوث، حيث لم تشرع الجامعة بالتدريس بعد. </w:t>
      </w:r>
    </w:p>
    <w:p w:rsidR="00403275" w:rsidRPr="00847242" w:rsidRDefault="00403275" w:rsidP="007A0E56">
      <w:pPr>
        <w:pStyle w:val="af9"/>
        <w:adjustRightInd w:val="0"/>
        <w:spacing w:line="400" w:lineRule="exact"/>
        <w:ind w:firstLine="567"/>
        <w:rPr>
          <w:rFonts w:ascii="AL-Mohanad" w:hAnsi="AL-Mohanad" w:cs="AL-Mohanad"/>
          <w:bCs w:val="0"/>
          <w:color w:val="000000" w:themeColor="text1"/>
          <w:sz w:val="27"/>
          <w:szCs w:val="27"/>
          <w:rtl/>
        </w:rPr>
      </w:pPr>
      <w:r w:rsidRPr="00637B02">
        <w:rPr>
          <w:rFonts w:ascii="Times" w:hAnsi="Times" w:cs="AL-Mohanad" w:hint="cs"/>
          <w:bCs w:val="0"/>
          <w:sz w:val="22"/>
          <w:szCs w:val="27"/>
          <w:rtl/>
          <w:lang w:eastAsia="en-US"/>
        </w:rPr>
        <w:t>وقد</w:t>
      </w:r>
      <w:r w:rsidRPr="00637B02">
        <w:rPr>
          <w:rFonts w:ascii="Times" w:hAnsi="Times" w:cs="AL-Mohanad"/>
          <w:bCs w:val="0"/>
          <w:sz w:val="22"/>
          <w:szCs w:val="27"/>
          <w:rtl/>
          <w:lang w:eastAsia="en-US"/>
        </w:rPr>
        <w:t xml:space="preserve"> </w:t>
      </w:r>
      <w:r w:rsidRPr="00637B02">
        <w:rPr>
          <w:rFonts w:ascii="Times" w:hAnsi="Times" w:cs="AL-Mohanad" w:hint="cs"/>
          <w:bCs w:val="0"/>
          <w:sz w:val="22"/>
          <w:szCs w:val="27"/>
          <w:rtl/>
          <w:lang w:eastAsia="en-US"/>
        </w:rPr>
        <w:t>خص</w:t>
      </w:r>
      <w:r w:rsidR="00271860" w:rsidRPr="00637B02">
        <w:rPr>
          <w:rFonts w:ascii="Times" w:hAnsi="Times" w:cs="AL-Mohanad" w:hint="cs"/>
          <w:bCs w:val="0"/>
          <w:sz w:val="22"/>
          <w:szCs w:val="27"/>
          <w:rtl/>
          <w:lang w:eastAsia="en-US"/>
        </w:rPr>
        <w:t>َّ</w:t>
      </w:r>
      <w:r w:rsidRPr="00637B02">
        <w:rPr>
          <w:rFonts w:ascii="Times" w:hAnsi="Times" w:cs="AL-Mohanad" w:hint="cs"/>
          <w:bCs w:val="0"/>
          <w:sz w:val="22"/>
          <w:szCs w:val="27"/>
          <w:rtl/>
          <w:lang w:eastAsia="en-US"/>
        </w:rPr>
        <w:t>صت</w:t>
      </w:r>
      <w:r w:rsidRPr="00637B02">
        <w:rPr>
          <w:rFonts w:ascii="Times" w:hAnsi="Times" w:cs="AL-Mohanad"/>
          <w:bCs w:val="0"/>
          <w:sz w:val="22"/>
          <w:szCs w:val="27"/>
          <w:rtl/>
          <w:lang w:eastAsia="en-US"/>
        </w:rPr>
        <w:t xml:space="preserve"> </w:t>
      </w:r>
      <w:r w:rsidRPr="00637B02">
        <w:rPr>
          <w:rFonts w:ascii="Times" w:hAnsi="Times" w:cs="AL-Mohanad" w:hint="cs"/>
          <w:bCs w:val="0"/>
          <w:sz w:val="22"/>
          <w:szCs w:val="27"/>
          <w:rtl/>
          <w:lang w:eastAsia="en-US"/>
        </w:rPr>
        <w:t>الجامعة</w:t>
      </w:r>
      <w:r w:rsidRPr="00637B02">
        <w:rPr>
          <w:rFonts w:ascii="Times" w:hAnsi="Times" w:cs="AL-Mohanad"/>
          <w:bCs w:val="0"/>
          <w:sz w:val="22"/>
          <w:szCs w:val="27"/>
          <w:rtl/>
          <w:lang w:eastAsia="en-US"/>
        </w:rPr>
        <w:t xml:space="preserve"> </w:t>
      </w:r>
      <w:r w:rsidRPr="00637B02">
        <w:rPr>
          <w:rFonts w:ascii="Times" w:hAnsi="Times" w:cs="AL-Mohanad" w:hint="cs"/>
          <w:bCs w:val="0"/>
          <w:sz w:val="22"/>
          <w:szCs w:val="27"/>
          <w:rtl/>
          <w:lang w:eastAsia="en-US"/>
        </w:rPr>
        <w:t>ثلاث</w:t>
      </w:r>
      <w:r w:rsidR="00271860" w:rsidRPr="00637B02">
        <w:rPr>
          <w:rFonts w:ascii="Times" w:hAnsi="Times" w:cs="AL-Mohanad" w:hint="cs"/>
          <w:bCs w:val="0"/>
          <w:sz w:val="22"/>
          <w:szCs w:val="27"/>
          <w:rtl/>
          <w:lang w:eastAsia="en-US"/>
        </w:rPr>
        <w:t>ة</w:t>
      </w:r>
      <w:r w:rsidRPr="00637B02">
        <w:rPr>
          <w:rFonts w:ascii="Times" w:hAnsi="Times" w:cs="AL-Mohanad"/>
          <w:bCs w:val="0"/>
          <w:sz w:val="22"/>
          <w:szCs w:val="27"/>
          <w:rtl/>
          <w:lang w:eastAsia="en-US"/>
        </w:rPr>
        <w:t xml:space="preserve"> </w:t>
      </w:r>
      <w:r w:rsidRPr="00637B02">
        <w:rPr>
          <w:rFonts w:ascii="Times" w:hAnsi="Times" w:cs="AL-Mohanad" w:hint="cs"/>
          <w:bCs w:val="0"/>
          <w:sz w:val="22"/>
          <w:szCs w:val="27"/>
          <w:rtl/>
          <w:lang w:eastAsia="en-US"/>
        </w:rPr>
        <w:t>مراكز</w:t>
      </w:r>
      <w:r w:rsidRPr="00637B02">
        <w:rPr>
          <w:rFonts w:ascii="Times" w:hAnsi="Times" w:cs="AL-Mohanad"/>
          <w:bCs w:val="0"/>
          <w:sz w:val="22"/>
          <w:szCs w:val="27"/>
          <w:rtl/>
          <w:lang w:eastAsia="en-US"/>
        </w:rPr>
        <w:t xml:space="preserve"> </w:t>
      </w:r>
      <w:r w:rsidR="00271860" w:rsidRPr="00637B02">
        <w:rPr>
          <w:rFonts w:ascii="Times" w:hAnsi="Times" w:cs="AL-Mohanad" w:hint="cs"/>
          <w:bCs w:val="0"/>
          <w:sz w:val="22"/>
          <w:szCs w:val="27"/>
          <w:rtl/>
          <w:lang w:eastAsia="en-US"/>
        </w:rPr>
        <w:t>أ</w:t>
      </w:r>
      <w:r w:rsidRPr="00637B02">
        <w:rPr>
          <w:rFonts w:ascii="Times" w:hAnsi="Times" w:cs="AL-Mohanad" w:hint="cs"/>
          <w:bCs w:val="0"/>
          <w:sz w:val="22"/>
          <w:szCs w:val="27"/>
          <w:rtl/>
          <w:lang w:eastAsia="en-US"/>
        </w:rPr>
        <w:t>و</w:t>
      </w:r>
      <w:r w:rsidR="00271860" w:rsidRPr="00637B02">
        <w:rPr>
          <w:rFonts w:ascii="Times" w:hAnsi="Times" w:cs="AL-Mohanad" w:hint="cs"/>
          <w:bCs w:val="0"/>
          <w:sz w:val="22"/>
          <w:szCs w:val="27"/>
          <w:rtl/>
          <w:lang w:eastAsia="en-US"/>
        </w:rPr>
        <w:t>ّ</w:t>
      </w:r>
      <w:r w:rsidRPr="00637B02">
        <w:rPr>
          <w:rFonts w:ascii="Times" w:hAnsi="Times" w:cs="AL-Mohanad" w:hint="cs"/>
          <w:bCs w:val="0"/>
          <w:sz w:val="22"/>
          <w:szCs w:val="27"/>
          <w:rtl/>
          <w:lang w:eastAsia="en-US"/>
        </w:rPr>
        <w:t>لية</w:t>
      </w:r>
      <w:r w:rsidRPr="00637B02">
        <w:rPr>
          <w:rFonts w:ascii="Times" w:hAnsi="Times" w:cs="AL-Mohanad"/>
          <w:bCs w:val="0"/>
          <w:sz w:val="22"/>
          <w:szCs w:val="27"/>
          <w:rtl/>
          <w:lang w:eastAsia="en-US"/>
        </w:rPr>
        <w:t xml:space="preserve"> </w:t>
      </w:r>
      <w:r w:rsidRPr="00637B02">
        <w:rPr>
          <w:rFonts w:ascii="Times" w:hAnsi="Times" w:cs="AL-Mohanad" w:hint="cs"/>
          <w:bCs w:val="0"/>
          <w:sz w:val="22"/>
          <w:szCs w:val="27"/>
          <w:rtl/>
          <w:lang w:eastAsia="en-US"/>
        </w:rPr>
        <w:t>للبحوث</w:t>
      </w:r>
      <w:r w:rsidRPr="00637B02">
        <w:rPr>
          <w:rFonts w:ascii="Times" w:hAnsi="Times" w:cs="AL-Mohanad"/>
          <w:bCs w:val="0"/>
          <w:sz w:val="22"/>
          <w:szCs w:val="27"/>
          <w:rtl/>
          <w:lang w:eastAsia="en-US"/>
        </w:rPr>
        <w:t xml:space="preserve"> </w:t>
      </w:r>
      <w:r w:rsidRPr="00637B02">
        <w:rPr>
          <w:rFonts w:ascii="Times" w:hAnsi="Times" w:cs="AL-Mohanad" w:hint="cs"/>
          <w:bCs w:val="0"/>
          <w:sz w:val="22"/>
          <w:szCs w:val="27"/>
          <w:rtl/>
          <w:lang w:eastAsia="en-US"/>
        </w:rPr>
        <w:t>وللتحقيقات</w:t>
      </w:r>
      <w:r w:rsidR="00271860" w:rsidRPr="00637B02">
        <w:rPr>
          <w:rFonts w:ascii="Times" w:hAnsi="Times" w:cs="AL-Mohanad" w:hint="cs"/>
          <w:bCs w:val="0"/>
          <w:sz w:val="22"/>
          <w:szCs w:val="27"/>
          <w:rtl/>
          <w:lang w:eastAsia="en-US"/>
        </w:rPr>
        <w:t>:</w:t>
      </w:r>
      <w:r w:rsidRPr="00637B02">
        <w:rPr>
          <w:rFonts w:ascii="Times" w:hAnsi="Times" w:cs="AL-Mohanad"/>
          <w:bCs w:val="0"/>
          <w:sz w:val="22"/>
          <w:szCs w:val="27"/>
          <w:rtl/>
          <w:lang w:eastAsia="en-US"/>
        </w:rPr>
        <w:t xml:space="preserve"> </w:t>
      </w:r>
      <w:r w:rsidRPr="00847242">
        <w:rPr>
          <w:rFonts w:ascii="AL-Mohanad" w:hAnsi="AL-Mohanad" w:cs="AL-Mohanad"/>
          <w:b/>
          <w:color w:val="000000" w:themeColor="text1"/>
          <w:sz w:val="27"/>
          <w:szCs w:val="27"/>
          <w:rtl/>
        </w:rPr>
        <w:t>ال</w:t>
      </w:r>
      <w:r w:rsidR="00271860" w:rsidRPr="00847242">
        <w:rPr>
          <w:rFonts w:ascii="AL-Mohanad" w:hAnsi="AL-Mohanad" w:cs="AL-Mohanad" w:hint="cs"/>
          <w:b/>
          <w:color w:val="000000" w:themeColor="text1"/>
          <w:sz w:val="27"/>
          <w:szCs w:val="27"/>
          <w:rtl/>
        </w:rPr>
        <w:t>أ</w:t>
      </w:r>
      <w:r w:rsidRPr="00847242">
        <w:rPr>
          <w:rFonts w:ascii="AL-Mohanad" w:hAnsi="AL-Mohanad" w:cs="AL-Mohanad"/>
          <w:b/>
          <w:color w:val="000000" w:themeColor="text1"/>
          <w:sz w:val="27"/>
          <w:szCs w:val="27"/>
          <w:rtl/>
        </w:rPr>
        <w:t>و</w:t>
      </w:r>
      <w:r w:rsidR="00271860" w:rsidRPr="00847242">
        <w:rPr>
          <w:rFonts w:ascii="AL-Mohanad" w:hAnsi="AL-Mohanad" w:cs="AL-Mohanad" w:hint="cs"/>
          <w:b/>
          <w:color w:val="000000" w:themeColor="text1"/>
          <w:sz w:val="27"/>
          <w:szCs w:val="27"/>
          <w:rtl/>
        </w:rPr>
        <w:t>ل</w:t>
      </w:r>
      <w:r w:rsidRPr="00847242">
        <w:rPr>
          <w:rFonts w:ascii="AL-Mohanad" w:hAnsi="AL-Mohanad" w:cs="AL-Mohanad"/>
          <w:bCs w:val="0"/>
          <w:color w:val="000000" w:themeColor="text1"/>
          <w:sz w:val="27"/>
          <w:szCs w:val="27"/>
          <w:rtl/>
        </w:rPr>
        <w:t>: في مجال الدراسات اليهوديّة</w:t>
      </w:r>
      <w:r w:rsidR="00271860" w:rsidRPr="00847242">
        <w:rPr>
          <w:rFonts w:ascii="AL-Mohanad" w:hAnsi="AL-Mohanad" w:cs="AL-Mohanad" w:hint="cs"/>
          <w:bCs w:val="0"/>
          <w:color w:val="000000" w:themeColor="text1"/>
          <w:sz w:val="27"/>
          <w:szCs w:val="27"/>
          <w:rtl/>
        </w:rPr>
        <w:t>؛</w:t>
      </w:r>
      <w:r w:rsidRPr="00847242">
        <w:rPr>
          <w:rFonts w:ascii="AL-Mohanad" w:hAnsi="AL-Mohanad" w:cs="AL-Mohanad"/>
          <w:bCs w:val="0"/>
          <w:color w:val="000000" w:themeColor="text1"/>
          <w:sz w:val="27"/>
          <w:szCs w:val="27"/>
          <w:rtl/>
        </w:rPr>
        <w:t xml:space="preserve"> </w:t>
      </w:r>
      <w:r w:rsidRPr="00847242">
        <w:rPr>
          <w:rFonts w:ascii="AL-Mohanad" w:hAnsi="AL-Mohanad" w:cs="AL-Mohanad"/>
          <w:b/>
          <w:color w:val="000000" w:themeColor="text1"/>
          <w:sz w:val="27"/>
          <w:szCs w:val="27"/>
          <w:rtl/>
        </w:rPr>
        <w:t>والثاني</w:t>
      </w:r>
      <w:r w:rsidRPr="00847242">
        <w:rPr>
          <w:rFonts w:ascii="AL-Mohanad" w:hAnsi="AL-Mohanad" w:cs="AL-Mohanad"/>
          <w:bCs w:val="0"/>
          <w:color w:val="000000" w:themeColor="text1"/>
          <w:sz w:val="27"/>
          <w:szCs w:val="27"/>
          <w:rtl/>
        </w:rPr>
        <w:t>: في علوم الكيمياء</w:t>
      </w:r>
      <w:r w:rsidR="00271860" w:rsidRPr="00847242">
        <w:rPr>
          <w:rFonts w:ascii="AL-Mohanad" w:hAnsi="AL-Mohanad" w:cs="AL-Mohanad" w:hint="cs"/>
          <w:bCs w:val="0"/>
          <w:color w:val="000000" w:themeColor="text1"/>
          <w:sz w:val="27"/>
          <w:szCs w:val="27"/>
          <w:rtl/>
        </w:rPr>
        <w:t>؛</w:t>
      </w:r>
      <w:r w:rsidRPr="00847242">
        <w:rPr>
          <w:rFonts w:ascii="AL-Mohanad" w:hAnsi="AL-Mohanad" w:cs="AL-Mohanad"/>
          <w:bCs w:val="0"/>
          <w:color w:val="000000" w:themeColor="text1"/>
          <w:sz w:val="27"/>
          <w:szCs w:val="27"/>
          <w:rtl/>
        </w:rPr>
        <w:t xml:space="preserve"> </w:t>
      </w:r>
      <w:r w:rsidRPr="00847242">
        <w:rPr>
          <w:rFonts w:ascii="AL-Mohanad" w:hAnsi="AL-Mohanad" w:cs="AL-Mohanad"/>
          <w:b/>
          <w:color w:val="000000" w:themeColor="text1"/>
          <w:sz w:val="27"/>
          <w:szCs w:val="27"/>
          <w:rtl/>
        </w:rPr>
        <w:t>والثالث</w:t>
      </w:r>
      <w:r w:rsidRPr="00847242">
        <w:rPr>
          <w:rFonts w:ascii="AL-Mohanad" w:hAnsi="AL-Mohanad" w:cs="AL-Mohanad"/>
          <w:bCs w:val="0"/>
          <w:color w:val="000000" w:themeColor="text1"/>
          <w:sz w:val="27"/>
          <w:szCs w:val="27"/>
          <w:rtl/>
        </w:rPr>
        <w:t>: في مجال المكروبولوجيّة</w:t>
      </w:r>
      <w:r w:rsidR="00271860" w:rsidRPr="00847242">
        <w:rPr>
          <w:rFonts w:ascii="AL-Mohanad" w:hAnsi="AL-Mohanad" w:cs="AL-Mohanad" w:hint="cs"/>
          <w:bCs w:val="0"/>
          <w:color w:val="000000" w:themeColor="text1"/>
          <w:sz w:val="27"/>
          <w:szCs w:val="27"/>
          <w:rtl/>
        </w:rPr>
        <w:t>.</w:t>
      </w:r>
      <w:r w:rsidRPr="00847242">
        <w:rPr>
          <w:rFonts w:ascii="AL-Mohanad" w:hAnsi="AL-Mohanad" w:cs="AL-Mohanad"/>
          <w:bCs w:val="0"/>
          <w:color w:val="000000" w:themeColor="text1"/>
          <w:sz w:val="27"/>
          <w:szCs w:val="27"/>
          <w:rtl/>
        </w:rPr>
        <w:t xml:space="preserve"> وكان الهدف من </w:t>
      </w:r>
      <w:r w:rsidR="00271860" w:rsidRPr="00847242">
        <w:rPr>
          <w:rFonts w:ascii="AL-Mohanad" w:hAnsi="AL-Mohanad" w:cs="AL-Mohanad" w:hint="cs"/>
          <w:bCs w:val="0"/>
          <w:color w:val="000000" w:themeColor="text1"/>
          <w:sz w:val="27"/>
          <w:szCs w:val="27"/>
          <w:rtl/>
        </w:rPr>
        <w:t>إ</w:t>
      </w:r>
      <w:r w:rsidRPr="00847242">
        <w:rPr>
          <w:rFonts w:ascii="AL-Mohanad" w:hAnsi="AL-Mohanad" w:cs="AL-Mohanad"/>
          <w:bCs w:val="0"/>
          <w:color w:val="000000" w:themeColor="text1"/>
          <w:sz w:val="27"/>
          <w:szCs w:val="27"/>
          <w:rtl/>
        </w:rPr>
        <w:t>يجاد هذه ال</w:t>
      </w:r>
      <w:r w:rsidR="00271860" w:rsidRPr="00847242">
        <w:rPr>
          <w:rFonts w:ascii="AL-Mohanad" w:hAnsi="AL-Mohanad" w:cs="AL-Mohanad" w:hint="cs"/>
          <w:bCs w:val="0"/>
          <w:color w:val="000000" w:themeColor="text1"/>
          <w:sz w:val="27"/>
          <w:szCs w:val="27"/>
          <w:rtl/>
        </w:rPr>
        <w:t>أ</w:t>
      </w:r>
      <w:r w:rsidRPr="00847242">
        <w:rPr>
          <w:rFonts w:ascii="AL-Mohanad" w:hAnsi="AL-Mohanad" w:cs="AL-Mohanad"/>
          <w:bCs w:val="0"/>
          <w:color w:val="000000" w:themeColor="text1"/>
          <w:sz w:val="27"/>
          <w:szCs w:val="27"/>
          <w:rtl/>
        </w:rPr>
        <w:t>قسام هو السعي للتعرف على الدراسات اليهودية، و</w:t>
      </w:r>
      <w:r w:rsidR="00271860" w:rsidRPr="00847242">
        <w:rPr>
          <w:rFonts w:ascii="AL-Mohanad" w:hAnsi="AL-Mohanad" w:cs="AL-Mohanad" w:hint="cs"/>
          <w:bCs w:val="0"/>
          <w:color w:val="000000" w:themeColor="text1"/>
          <w:sz w:val="27"/>
          <w:szCs w:val="27"/>
          <w:rtl/>
        </w:rPr>
        <w:t>إ</w:t>
      </w:r>
      <w:r w:rsidRPr="00847242">
        <w:rPr>
          <w:rFonts w:ascii="AL-Mohanad" w:hAnsi="AL-Mohanad" w:cs="AL-Mohanad"/>
          <w:bCs w:val="0"/>
          <w:color w:val="000000" w:themeColor="text1"/>
          <w:sz w:val="27"/>
          <w:szCs w:val="27"/>
          <w:rtl/>
        </w:rPr>
        <w:t>شباع الحاجات والرغبات العلمية والمتزايدة للجالية اليهودية في بيت المقدس</w:t>
      </w:r>
      <w:r w:rsidR="00271860" w:rsidRPr="00847242">
        <w:rPr>
          <w:rFonts w:ascii="AL-Mohanad" w:hAnsi="AL-Mohanad" w:cs="AL-Mohanad" w:hint="cs"/>
          <w:bCs w:val="0"/>
          <w:color w:val="000000" w:themeColor="text1"/>
          <w:sz w:val="27"/>
          <w:szCs w:val="27"/>
          <w:rtl/>
        </w:rPr>
        <w:t>.</w:t>
      </w:r>
      <w:r w:rsidRPr="00847242">
        <w:rPr>
          <w:rFonts w:ascii="AL-Mohanad" w:hAnsi="AL-Mohanad" w:cs="AL-Mohanad"/>
          <w:bCs w:val="0"/>
          <w:color w:val="000000" w:themeColor="text1"/>
          <w:sz w:val="27"/>
          <w:szCs w:val="27"/>
          <w:rtl/>
        </w:rPr>
        <w:t xml:space="preserve"> وقد اختار (</w:t>
      </w:r>
      <w:r w:rsidRPr="00847242">
        <w:rPr>
          <w:rFonts w:ascii="Mosawi" w:eastAsiaTheme="minorHAnsi" w:hAnsi="Mosawi" w:cs="Abz-3 (Yagut)"/>
          <w:bCs w:val="0"/>
          <w:color w:val="000000" w:themeColor="text1"/>
          <w:szCs w:val="24"/>
          <w:rtl/>
          <w:lang w:eastAsia="en-US"/>
        </w:rPr>
        <w:t>م</w:t>
      </w:r>
      <w:r w:rsidR="00271860" w:rsidRPr="00847242">
        <w:rPr>
          <w:rFonts w:ascii="Mosawi" w:eastAsiaTheme="minorHAnsi" w:hAnsi="Mosawi" w:cs="Abz-3 (Yagut)"/>
          <w:bCs w:val="0"/>
          <w:color w:val="000000" w:themeColor="text1"/>
          <w:szCs w:val="24"/>
          <w:rtl/>
          <w:lang w:eastAsia="en-US"/>
        </w:rPr>
        <w:t>گ</w:t>
      </w:r>
      <w:r w:rsidRPr="00847242">
        <w:rPr>
          <w:rFonts w:ascii="Mosawi" w:eastAsiaTheme="minorHAnsi" w:hAnsi="Mosawi" w:cs="Abz-3 (Yagut)"/>
          <w:bCs w:val="0"/>
          <w:color w:val="000000" w:themeColor="text1"/>
          <w:szCs w:val="24"/>
          <w:rtl/>
          <w:lang w:eastAsia="en-US"/>
        </w:rPr>
        <w:t>بس</w:t>
      </w:r>
      <w:r w:rsidRPr="00847242">
        <w:rPr>
          <w:rFonts w:ascii="AL-Mohanad" w:hAnsi="AL-Mohanad" w:cs="AL-Mohanad"/>
          <w:bCs w:val="0"/>
          <w:color w:val="000000" w:themeColor="text1"/>
          <w:sz w:val="27"/>
          <w:szCs w:val="27"/>
          <w:rtl/>
        </w:rPr>
        <w:t xml:space="preserve">) الإقامة </w:t>
      </w:r>
      <w:r w:rsidR="005F7149" w:rsidRPr="00847242">
        <w:rPr>
          <w:rFonts w:ascii="AL-Mohanad" w:hAnsi="AL-Mohanad" w:cs="AL-Mohanad"/>
          <w:bCs w:val="0"/>
          <w:color w:val="000000" w:themeColor="text1"/>
          <w:sz w:val="27"/>
          <w:szCs w:val="27"/>
          <w:rtl/>
        </w:rPr>
        <w:t>في بيت المقد</w:t>
      </w:r>
      <w:r w:rsidRPr="00847242">
        <w:rPr>
          <w:rFonts w:ascii="AL-Mohanad" w:hAnsi="AL-Mohanad" w:cs="AL-Mohanad"/>
          <w:bCs w:val="0"/>
          <w:color w:val="000000" w:themeColor="text1"/>
          <w:sz w:val="27"/>
          <w:szCs w:val="27"/>
          <w:rtl/>
        </w:rPr>
        <w:t>س من</w:t>
      </w:r>
      <w:r w:rsidR="005F7149" w:rsidRPr="00847242">
        <w:rPr>
          <w:rFonts w:ascii="AL-Mohanad" w:hAnsi="AL-Mohanad" w:cs="AL-Mohanad" w:hint="cs"/>
          <w:bCs w:val="0"/>
          <w:color w:val="000000" w:themeColor="text1"/>
          <w:sz w:val="27"/>
          <w:szCs w:val="27"/>
          <w:rtl/>
        </w:rPr>
        <w:t>ذ</w:t>
      </w:r>
      <w:r w:rsidRPr="00847242">
        <w:rPr>
          <w:rFonts w:ascii="AL-Mohanad" w:hAnsi="AL-Mohanad" w:cs="AL-Mohanad"/>
          <w:bCs w:val="0"/>
          <w:color w:val="000000" w:themeColor="text1"/>
          <w:sz w:val="27"/>
          <w:szCs w:val="27"/>
          <w:rtl/>
        </w:rPr>
        <w:t xml:space="preserve"> عام </w:t>
      </w:r>
      <w:r w:rsidRPr="00FC2FB4">
        <w:rPr>
          <w:rFonts w:ascii="AL-Mohanad" w:hAnsi="AL-Mohanad" w:cs="Ya-Ali"/>
          <w:bCs w:val="0"/>
          <w:color w:val="000000" w:themeColor="text1"/>
          <w:sz w:val="27"/>
          <w:rtl/>
        </w:rPr>
        <w:t>1923</w:t>
      </w:r>
      <w:r w:rsidRPr="00847242">
        <w:rPr>
          <w:rFonts w:ascii="AL-Mohanad" w:hAnsi="AL-Mohanad" w:cs="AL-Mohanad"/>
          <w:bCs w:val="0"/>
          <w:color w:val="000000" w:themeColor="text1"/>
          <w:sz w:val="27"/>
          <w:szCs w:val="27"/>
          <w:rtl/>
        </w:rPr>
        <w:t>م</w:t>
      </w:r>
      <w:r w:rsidR="009620BE" w:rsidRPr="00847242">
        <w:rPr>
          <w:rFonts w:ascii="AL-Mohanad" w:hAnsi="AL-Mohanad" w:cs="AL-Mohanad" w:hint="cs"/>
          <w:bCs w:val="0"/>
          <w:color w:val="000000" w:themeColor="text1"/>
          <w:sz w:val="27"/>
          <w:szCs w:val="27"/>
          <w:rtl/>
        </w:rPr>
        <w:t>،</w:t>
      </w:r>
      <w:r w:rsidRPr="00847242">
        <w:rPr>
          <w:rFonts w:ascii="AL-Mohanad" w:hAnsi="AL-Mohanad" w:cs="AL-Mohanad"/>
          <w:bCs w:val="0"/>
          <w:color w:val="000000" w:themeColor="text1"/>
          <w:sz w:val="27"/>
          <w:szCs w:val="27"/>
          <w:rtl/>
        </w:rPr>
        <w:t xml:space="preserve"> وقد أبدى اهتماماً كبيراً بالدراسات اليهوديّة</w:t>
      </w:r>
      <w:r w:rsidR="009620BE" w:rsidRPr="00847242">
        <w:rPr>
          <w:rFonts w:ascii="AL-Mohanad" w:hAnsi="AL-Mohanad" w:cs="AL-Mohanad" w:hint="cs"/>
          <w:bCs w:val="0"/>
          <w:color w:val="000000" w:themeColor="text1"/>
          <w:sz w:val="27"/>
          <w:szCs w:val="27"/>
          <w:rtl/>
        </w:rPr>
        <w:t>.</w:t>
      </w:r>
      <w:r w:rsidRPr="00847242">
        <w:rPr>
          <w:rFonts w:ascii="AL-Mohanad" w:hAnsi="AL-Mohanad" w:cs="AL-Mohanad"/>
          <w:bCs w:val="0"/>
          <w:color w:val="000000" w:themeColor="text1"/>
          <w:sz w:val="27"/>
          <w:szCs w:val="27"/>
          <w:rtl/>
        </w:rPr>
        <w:t xml:space="preserve"> أمّا (وايزمن) وجماعة آخرون فاهتم</w:t>
      </w:r>
      <w:r w:rsidR="009620BE" w:rsidRPr="00847242">
        <w:rPr>
          <w:rFonts w:ascii="AL-Mohanad" w:hAnsi="AL-Mohanad" w:cs="AL-Mohanad" w:hint="cs"/>
          <w:bCs w:val="0"/>
          <w:color w:val="000000" w:themeColor="text1"/>
          <w:sz w:val="27"/>
          <w:szCs w:val="27"/>
          <w:rtl/>
        </w:rPr>
        <w:t>ّ</w:t>
      </w:r>
      <w:r w:rsidRPr="00847242">
        <w:rPr>
          <w:rFonts w:ascii="AL-Mohanad" w:hAnsi="AL-Mohanad" w:cs="AL-Mohanad"/>
          <w:bCs w:val="0"/>
          <w:color w:val="000000" w:themeColor="text1"/>
          <w:sz w:val="27"/>
          <w:szCs w:val="27"/>
          <w:rtl/>
        </w:rPr>
        <w:t xml:space="preserve">وا برفد الجامعة علمياً في </w:t>
      </w:r>
      <w:r w:rsidRPr="00847242">
        <w:rPr>
          <w:rFonts w:ascii="AL-Mohanad" w:hAnsi="AL-Mohanad" w:cs="AL-Mohanad"/>
          <w:bCs w:val="0"/>
          <w:color w:val="000000" w:themeColor="text1"/>
          <w:sz w:val="27"/>
          <w:szCs w:val="27"/>
          <w:rtl/>
        </w:rPr>
        <w:lastRenderedPageBreak/>
        <w:t>قسم العلوم الرئيسيّة</w:t>
      </w:r>
      <w:r w:rsidR="009620BE" w:rsidRPr="00847242">
        <w:rPr>
          <w:rFonts w:ascii="AL-Mohanad" w:hAnsi="AL-Mohanad" w:cs="AL-Mohanad" w:hint="cs"/>
          <w:bCs w:val="0"/>
          <w:color w:val="000000" w:themeColor="text1"/>
          <w:sz w:val="27"/>
          <w:szCs w:val="27"/>
          <w:rtl/>
        </w:rPr>
        <w:t>.</w:t>
      </w:r>
      <w:r w:rsidRPr="00847242">
        <w:rPr>
          <w:rFonts w:ascii="AL-Mohanad" w:hAnsi="AL-Mohanad" w:cs="AL-Mohanad"/>
          <w:bCs w:val="0"/>
          <w:color w:val="000000" w:themeColor="text1"/>
          <w:sz w:val="27"/>
          <w:szCs w:val="27"/>
          <w:rtl/>
        </w:rPr>
        <w:t xml:space="preserve"> وقد افتتح (</w:t>
      </w:r>
      <w:r w:rsidR="009620BE" w:rsidRPr="00847242">
        <w:rPr>
          <w:rFonts w:ascii="AL-Mohanad" w:hAnsi="AL-Mohanad" w:cs="AL-Mohanad" w:hint="cs"/>
          <w:bCs w:val="0"/>
          <w:color w:val="000000" w:themeColor="text1"/>
          <w:sz w:val="27"/>
          <w:szCs w:val="27"/>
          <w:rtl/>
        </w:rPr>
        <w:t>ال</w:t>
      </w:r>
      <w:r w:rsidRPr="00847242">
        <w:rPr>
          <w:rFonts w:ascii="AL-Mohanad" w:hAnsi="AL-Mohanad" w:cs="AL-Mohanad"/>
          <w:bCs w:val="0"/>
          <w:color w:val="000000" w:themeColor="text1"/>
          <w:sz w:val="27"/>
          <w:szCs w:val="27"/>
          <w:rtl/>
        </w:rPr>
        <w:t>ل</w:t>
      </w:r>
      <w:r w:rsidR="009620BE" w:rsidRPr="00847242">
        <w:rPr>
          <w:rFonts w:ascii="AL-Mohanad" w:hAnsi="AL-Mohanad" w:cs="AL-Mohanad" w:hint="cs"/>
          <w:bCs w:val="0"/>
          <w:color w:val="000000" w:themeColor="text1"/>
          <w:sz w:val="27"/>
          <w:szCs w:val="27"/>
          <w:rtl/>
        </w:rPr>
        <w:t>و</w:t>
      </w:r>
      <w:r w:rsidRPr="00847242">
        <w:rPr>
          <w:rFonts w:ascii="AL-Mohanad" w:hAnsi="AL-Mohanad" w:cs="AL-Mohanad"/>
          <w:bCs w:val="0"/>
          <w:color w:val="000000" w:themeColor="text1"/>
          <w:sz w:val="27"/>
          <w:szCs w:val="27"/>
          <w:rtl/>
        </w:rPr>
        <w:t>رد بالفور) الجامعة رسمياً في ال</w:t>
      </w:r>
      <w:r w:rsidR="009620BE" w:rsidRPr="00847242">
        <w:rPr>
          <w:rFonts w:ascii="AL-Mohanad" w:hAnsi="AL-Mohanad" w:cs="AL-Mohanad" w:hint="cs"/>
          <w:bCs w:val="0"/>
          <w:color w:val="000000" w:themeColor="text1"/>
          <w:sz w:val="27"/>
          <w:szCs w:val="27"/>
          <w:rtl/>
        </w:rPr>
        <w:t>أ</w:t>
      </w:r>
      <w:r w:rsidRPr="00847242">
        <w:rPr>
          <w:rFonts w:ascii="AL-Mohanad" w:hAnsi="AL-Mohanad" w:cs="AL-Mohanad"/>
          <w:bCs w:val="0"/>
          <w:color w:val="000000" w:themeColor="text1"/>
          <w:sz w:val="27"/>
          <w:szCs w:val="27"/>
          <w:rtl/>
        </w:rPr>
        <w:t xml:space="preserve">ول من </w:t>
      </w:r>
      <w:r w:rsidRPr="00847242">
        <w:rPr>
          <w:bCs w:val="0"/>
          <w:color w:val="000000" w:themeColor="text1"/>
          <w:sz w:val="22"/>
          <w:szCs w:val="22"/>
          <w:lang w:bidi="ar-IQ"/>
        </w:rPr>
        <w:t>April</w:t>
      </w:r>
      <w:r w:rsidRPr="00847242">
        <w:rPr>
          <w:rFonts w:ascii="AL-Mohanad" w:hAnsi="AL-Mohanad" w:cs="AL-Mohanad"/>
          <w:bCs w:val="0"/>
          <w:color w:val="000000" w:themeColor="text1"/>
          <w:sz w:val="27"/>
          <w:szCs w:val="27"/>
          <w:rtl/>
        </w:rPr>
        <w:t xml:space="preserve"> (نيسان) عام</w:t>
      </w:r>
      <w:r w:rsidR="009620BE" w:rsidRPr="00847242">
        <w:rPr>
          <w:rFonts w:ascii="AL-Mohanad" w:hAnsi="AL-Mohanad" w:cs="AL-Mohanad" w:hint="cs"/>
          <w:bCs w:val="0"/>
          <w:color w:val="000000" w:themeColor="text1"/>
          <w:sz w:val="27"/>
          <w:szCs w:val="27"/>
          <w:rtl/>
        </w:rPr>
        <w:t xml:space="preserve"> </w:t>
      </w:r>
      <w:r w:rsidRPr="00FC2FB4">
        <w:rPr>
          <w:rFonts w:ascii="AL-Mohanad" w:hAnsi="AL-Mohanad" w:cs="Ya-Ali"/>
          <w:bCs w:val="0"/>
          <w:color w:val="000000" w:themeColor="text1"/>
          <w:sz w:val="27"/>
          <w:rtl/>
        </w:rPr>
        <w:t>1925</w:t>
      </w:r>
      <w:r w:rsidR="009620BE" w:rsidRPr="00847242">
        <w:rPr>
          <w:rFonts w:ascii="AL-Mohanad" w:hAnsi="AL-Mohanad" w:cs="AL-Mohanad" w:hint="cs"/>
          <w:bCs w:val="0"/>
          <w:color w:val="000000" w:themeColor="text1"/>
          <w:sz w:val="27"/>
          <w:szCs w:val="27"/>
          <w:rtl/>
        </w:rPr>
        <w:t>،</w:t>
      </w:r>
      <w:r w:rsidRPr="00847242">
        <w:rPr>
          <w:rFonts w:ascii="AL-Mohanad" w:hAnsi="AL-Mohanad" w:cs="AL-Mohanad"/>
          <w:bCs w:val="0"/>
          <w:color w:val="000000" w:themeColor="text1"/>
          <w:sz w:val="27"/>
          <w:szCs w:val="27"/>
          <w:rtl/>
        </w:rPr>
        <w:t xml:space="preserve"> في مراسم حاشدة</w:t>
      </w:r>
      <w:r w:rsidR="009620BE" w:rsidRPr="00847242">
        <w:rPr>
          <w:rFonts w:ascii="AL-Mohanad" w:hAnsi="AL-Mohanad" w:cs="AL-Mohanad" w:hint="cs"/>
          <w:bCs w:val="0"/>
          <w:color w:val="000000" w:themeColor="text1"/>
          <w:sz w:val="27"/>
          <w:szCs w:val="27"/>
          <w:rtl/>
        </w:rPr>
        <w:t>،</w:t>
      </w:r>
      <w:r w:rsidRPr="00847242">
        <w:rPr>
          <w:rFonts w:ascii="AL-Mohanad" w:hAnsi="AL-Mohanad" w:cs="AL-Mohanad"/>
          <w:bCs w:val="0"/>
          <w:color w:val="000000" w:themeColor="text1"/>
          <w:sz w:val="27"/>
          <w:szCs w:val="27"/>
          <w:rtl/>
        </w:rPr>
        <w:t xml:space="preserve"> بمشاركة جماعة من اليهود</w:t>
      </w:r>
      <w:r w:rsidR="009620BE" w:rsidRPr="00847242">
        <w:rPr>
          <w:rFonts w:ascii="AL-Mohanad" w:hAnsi="AL-Mohanad" w:cs="AL-Mohanad" w:hint="cs"/>
          <w:bCs w:val="0"/>
          <w:color w:val="000000" w:themeColor="text1"/>
          <w:sz w:val="27"/>
          <w:szCs w:val="27"/>
          <w:rtl/>
        </w:rPr>
        <w:t>،</w:t>
      </w:r>
      <w:r w:rsidRPr="00847242">
        <w:rPr>
          <w:rFonts w:ascii="AL-Mohanad" w:hAnsi="AL-Mohanad" w:cs="AL-Mohanad"/>
          <w:bCs w:val="0"/>
          <w:color w:val="000000" w:themeColor="text1"/>
          <w:sz w:val="27"/>
          <w:szCs w:val="27"/>
          <w:rtl/>
        </w:rPr>
        <w:t xml:space="preserve"> والوالي البريطاني في فلسطين. </w:t>
      </w:r>
    </w:p>
    <w:p w:rsidR="00403275" w:rsidRPr="007A0E56" w:rsidRDefault="00403275" w:rsidP="00637B02">
      <w:pPr>
        <w:rPr>
          <w:rFonts w:ascii="AL-Mohanad" w:hAnsi="AL-Mohanad"/>
          <w:rtl/>
        </w:rPr>
      </w:pPr>
      <w:r w:rsidRPr="007A0E56">
        <w:rPr>
          <w:rFonts w:hint="cs"/>
          <w:rtl/>
        </w:rPr>
        <w:t>في</w:t>
      </w:r>
      <w:r w:rsidRPr="007A0E56">
        <w:rPr>
          <w:rFonts w:ascii="AL-Mohanad" w:hAnsi="AL-Mohanad"/>
          <w:rtl/>
        </w:rPr>
        <w:t xml:space="preserve"> </w:t>
      </w:r>
      <w:r w:rsidRPr="007A0E56">
        <w:rPr>
          <w:rFonts w:hint="cs"/>
          <w:rtl/>
        </w:rPr>
        <w:t>السنوات</w:t>
      </w:r>
      <w:r w:rsidRPr="007A0E56">
        <w:rPr>
          <w:rFonts w:ascii="AL-Mohanad" w:hAnsi="AL-Mohanad"/>
          <w:rtl/>
        </w:rPr>
        <w:t xml:space="preserve"> </w:t>
      </w:r>
      <w:r w:rsidRPr="007A0E56">
        <w:rPr>
          <w:rFonts w:hint="cs"/>
          <w:rtl/>
        </w:rPr>
        <w:t>الأولى</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الت</w:t>
      </w:r>
      <w:r w:rsidR="009620BE" w:rsidRPr="007A0E56">
        <w:rPr>
          <w:rFonts w:hint="cs"/>
          <w:rtl/>
        </w:rPr>
        <w:t>أ</w:t>
      </w:r>
      <w:r w:rsidRPr="007A0E56">
        <w:rPr>
          <w:rFonts w:hint="cs"/>
          <w:rtl/>
        </w:rPr>
        <w:t>سيس</w:t>
      </w:r>
      <w:r w:rsidRPr="007A0E56">
        <w:rPr>
          <w:rFonts w:ascii="AL-Mohanad" w:hAnsi="AL-Mohanad"/>
          <w:rtl/>
        </w:rPr>
        <w:t xml:space="preserve"> </w:t>
      </w:r>
      <w:r w:rsidRPr="007A0E56">
        <w:rPr>
          <w:rFonts w:hint="cs"/>
          <w:rtl/>
        </w:rPr>
        <w:t>لم</w:t>
      </w:r>
      <w:r w:rsidRPr="007A0E56">
        <w:rPr>
          <w:rFonts w:ascii="AL-Mohanad" w:hAnsi="AL-Mohanad"/>
          <w:rtl/>
        </w:rPr>
        <w:t xml:space="preserve"> </w:t>
      </w:r>
      <w:r w:rsidRPr="007A0E56">
        <w:rPr>
          <w:rFonts w:hint="cs"/>
          <w:rtl/>
        </w:rPr>
        <w:t>تأخذ</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لغرض</w:t>
      </w:r>
      <w:r w:rsidRPr="007A0E56">
        <w:rPr>
          <w:rFonts w:ascii="AL-Mohanad" w:hAnsi="AL-Mohanad"/>
          <w:rtl/>
        </w:rPr>
        <w:t xml:space="preserve"> </w:t>
      </w:r>
      <w:r w:rsidRPr="007A0E56">
        <w:rPr>
          <w:rFonts w:hint="cs"/>
          <w:rtl/>
        </w:rPr>
        <w:t>تأمين</w:t>
      </w:r>
      <w:r w:rsidRPr="007A0E56">
        <w:rPr>
          <w:rFonts w:ascii="AL-Mohanad" w:hAnsi="AL-Mohanad"/>
          <w:rtl/>
        </w:rPr>
        <w:t xml:space="preserve"> </w:t>
      </w:r>
      <w:r w:rsidRPr="007A0E56">
        <w:rPr>
          <w:rFonts w:hint="cs"/>
          <w:rtl/>
        </w:rPr>
        <w:t>نفقاتها</w:t>
      </w:r>
      <w:r w:rsidRPr="007A0E56">
        <w:rPr>
          <w:rFonts w:ascii="AL-Mohanad" w:hAnsi="AL-Mohanad"/>
          <w:rtl/>
        </w:rPr>
        <w:t xml:space="preserve"> </w:t>
      </w:r>
      <w:r w:rsidRPr="007A0E56">
        <w:rPr>
          <w:rFonts w:hint="cs"/>
          <w:rtl/>
        </w:rPr>
        <w:t>مساعدة</w:t>
      </w:r>
      <w:r w:rsidRPr="007A0E56">
        <w:rPr>
          <w:rFonts w:ascii="AL-Mohanad" w:hAnsi="AL-Mohanad"/>
          <w:rtl/>
        </w:rPr>
        <w:t xml:space="preserve"> </w:t>
      </w:r>
      <w:r w:rsidRPr="007A0E56">
        <w:rPr>
          <w:rFonts w:hint="cs"/>
          <w:rtl/>
        </w:rPr>
        <w:t>بشكل</w:t>
      </w:r>
      <w:r w:rsidR="009620BE" w:rsidRPr="007A0E56">
        <w:rPr>
          <w:rFonts w:hint="cs"/>
          <w:rtl/>
        </w:rPr>
        <w:t>ٍ</w:t>
      </w:r>
      <w:r w:rsidRPr="007A0E56">
        <w:rPr>
          <w:rFonts w:ascii="AL-Mohanad" w:hAnsi="AL-Mohanad"/>
          <w:rtl/>
        </w:rPr>
        <w:t xml:space="preserve"> </w:t>
      </w:r>
      <w:r w:rsidRPr="007A0E56">
        <w:rPr>
          <w:rFonts w:hint="cs"/>
          <w:rtl/>
        </w:rPr>
        <w:t>رسمي</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الدولة</w:t>
      </w:r>
      <w:r w:rsidRPr="007A0E56">
        <w:rPr>
          <w:rFonts w:ascii="AL-Mohanad" w:hAnsi="AL-Mohanad"/>
          <w:rtl/>
        </w:rPr>
        <w:t xml:space="preserve"> </w:t>
      </w:r>
      <w:r w:rsidRPr="007A0E56">
        <w:rPr>
          <w:rFonts w:hint="cs"/>
          <w:rtl/>
        </w:rPr>
        <w:t>البريطانية</w:t>
      </w:r>
      <w:r w:rsidRPr="007A0E56">
        <w:rPr>
          <w:rFonts w:ascii="AL-Mohanad" w:hAnsi="AL-Mohanad"/>
          <w:rtl/>
        </w:rPr>
        <w:t xml:space="preserve"> </w:t>
      </w:r>
      <w:r w:rsidRPr="007A0E56">
        <w:rPr>
          <w:rFonts w:hint="cs"/>
          <w:rtl/>
        </w:rPr>
        <w:t>الحاكمة</w:t>
      </w:r>
      <w:r w:rsidRPr="007A0E56">
        <w:rPr>
          <w:rFonts w:ascii="AL-Mohanad" w:hAnsi="AL-Mohanad"/>
          <w:rtl/>
        </w:rPr>
        <w:t xml:space="preserve"> </w:t>
      </w:r>
      <w:r w:rsidRPr="007A0E56">
        <w:rPr>
          <w:rFonts w:hint="cs"/>
          <w:rtl/>
        </w:rPr>
        <w:t>على</w:t>
      </w:r>
      <w:r w:rsidRPr="007A0E56">
        <w:rPr>
          <w:rFonts w:ascii="AL-Mohanad" w:hAnsi="AL-Mohanad"/>
          <w:rtl/>
        </w:rPr>
        <w:t xml:space="preserve"> </w:t>
      </w:r>
      <w:r w:rsidRPr="007A0E56">
        <w:rPr>
          <w:rFonts w:hint="cs"/>
          <w:rtl/>
        </w:rPr>
        <w:t>فلسطين</w:t>
      </w:r>
      <w:r w:rsidRPr="007A0E56">
        <w:rPr>
          <w:rFonts w:ascii="AL-Mohanad" w:hAnsi="AL-Mohanad"/>
          <w:rtl/>
        </w:rPr>
        <w:t xml:space="preserve"> </w:t>
      </w:r>
      <w:r w:rsidR="009620BE" w:rsidRPr="007A0E56">
        <w:rPr>
          <w:rFonts w:hint="cs"/>
          <w:rtl/>
        </w:rPr>
        <w:t>آ</w:t>
      </w:r>
      <w:r w:rsidRPr="007A0E56">
        <w:rPr>
          <w:rFonts w:hint="cs"/>
          <w:rtl/>
        </w:rPr>
        <w:t>نذاك،</w:t>
      </w:r>
      <w:r w:rsidRPr="007A0E56">
        <w:rPr>
          <w:rFonts w:ascii="AL-Mohanad" w:hAnsi="AL-Mohanad"/>
          <w:rtl/>
        </w:rPr>
        <w:t xml:space="preserve"> </w:t>
      </w:r>
      <w:r w:rsidRPr="007A0E56">
        <w:rPr>
          <w:rFonts w:hint="cs"/>
          <w:rtl/>
        </w:rPr>
        <w:t>وكانت</w:t>
      </w:r>
      <w:r w:rsidRPr="007A0E56">
        <w:rPr>
          <w:rFonts w:ascii="AL-Mohanad" w:hAnsi="AL-Mohanad"/>
          <w:rtl/>
        </w:rPr>
        <w:t xml:space="preserve"> </w:t>
      </w:r>
      <w:r w:rsidRPr="007A0E56">
        <w:rPr>
          <w:rFonts w:hint="cs"/>
          <w:rtl/>
        </w:rPr>
        <w:t>المساعدات</w:t>
      </w:r>
      <w:r w:rsidRPr="007A0E56">
        <w:rPr>
          <w:rFonts w:ascii="AL-Mohanad" w:hAnsi="AL-Mohanad"/>
          <w:rtl/>
        </w:rPr>
        <w:t xml:space="preserve"> </w:t>
      </w:r>
      <w:r w:rsidRPr="007A0E56">
        <w:rPr>
          <w:rFonts w:hint="cs"/>
          <w:rtl/>
        </w:rPr>
        <w:t>الماليّة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داخل</w:t>
      </w:r>
      <w:r w:rsidRPr="007A0E56">
        <w:rPr>
          <w:rFonts w:ascii="AL-Mohanad" w:hAnsi="AL-Mohanad"/>
          <w:rtl/>
        </w:rPr>
        <w:t xml:space="preserve"> </w:t>
      </w:r>
      <w:r w:rsidRPr="007A0E56">
        <w:rPr>
          <w:rFonts w:hint="cs"/>
          <w:rtl/>
        </w:rPr>
        <w:t>وخارج</w:t>
      </w:r>
      <w:r w:rsidRPr="007A0E56">
        <w:rPr>
          <w:rFonts w:ascii="AL-Mohanad" w:hAnsi="AL-Mohanad"/>
          <w:rtl/>
        </w:rPr>
        <w:t xml:space="preserve"> </w:t>
      </w:r>
      <w:r w:rsidRPr="007A0E56">
        <w:rPr>
          <w:rFonts w:hint="cs"/>
          <w:rtl/>
        </w:rPr>
        <w:t>فلسطين</w:t>
      </w:r>
      <w:r w:rsidRPr="007A0E56">
        <w:rPr>
          <w:rFonts w:ascii="AL-Mohanad" w:hAnsi="AL-Mohanad"/>
          <w:rtl/>
        </w:rPr>
        <w:t xml:space="preserve"> </w:t>
      </w:r>
      <w:r w:rsidRPr="007A0E56">
        <w:rPr>
          <w:rFonts w:hint="cs"/>
          <w:rtl/>
        </w:rPr>
        <w:t>تحظى</w:t>
      </w:r>
      <w:r w:rsidRPr="007A0E56">
        <w:rPr>
          <w:rFonts w:ascii="AL-Mohanad" w:hAnsi="AL-Mohanad"/>
          <w:rtl/>
        </w:rPr>
        <w:t xml:space="preserve"> </w:t>
      </w:r>
      <w:r w:rsidRPr="007A0E56">
        <w:rPr>
          <w:rFonts w:hint="cs"/>
          <w:rtl/>
        </w:rPr>
        <w:t>بأهم</w:t>
      </w:r>
      <w:r w:rsidR="009620BE" w:rsidRPr="007A0E56">
        <w:rPr>
          <w:rFonts w:hint="cs"/>
          <w:rtl/>
        </w:rPr>
        <w:t>ّ</w:t>
      </w:r>
      <w:r w:rsidRPr="007A0E56">
        <w:rPr>
          <w:rFonts w:hint="cs"/>
          <w:rtl/>
        </w:rPr>
        <w:t>يّة</w:t>
      </w:r>
      <w:r w:rsidRPr="007A0E56">
        <w:rPr>
          <w:rFonts w:ascii="AL-Mohanad" w:hAnsi="AL-Mohanad"/>
          <w:rtl/>
        </w:rPr>
        <w:t xml:space="preserve"> </w:t>
      </w:r>
      <w:r w:rsidRPr="007A0E56">
        <w:rPr>
          <w:rFonts w:hint="cs"/>
          <w:rtl/>
        </w:rPr>
        <w:t>بالغة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تأمين</w:t>
      </w:r>
      <w:r w:rsidRPr="007A0E56">
        <w:rPr>
          <w:rFonts w:ascii="AL-Mohanad" w:hAnsi="AL-Mohanad"/>
          <w:rtl/>
        </w:rPr>
        <w:t xml:space="preserve"> </w:t>
      </w:r>
      <w:r w:rsidRPr="007A0E56">
        <w:rPr>
          <w:rFonts w:hint="cs"/>
          <w:rtl/>
        </w:rPr>
        <w:t>الحاجات</w:t>
      </w:r>
      <w:r w:rsidRPr="007A0E56">
        <w:rPr>
          <w:rFonts w:ascii="AL-Mohanad" w:hAnsi="AL-Mohanad"/>
          <w:rtl/>
        </w:rPr>
        <w:t xml:space="preserve"> </w:t>
      </w:r>
      <w:r w:rsidRPr="007A0E56">
        <w:rPr>
          <w:rFonts w:hint="cs"/>
          <w:rtl/>
        </w:rPr>
        <w:t>الماليّة</w:t>
      </w:r>
      <w:r w:rsidRPr="007A0E56">
        <w:rPr>
          <w:rFonts w:ascii="AL-Mohanad" w:hAnsi="AL-Mohanad"/>
          <w:rtl/>
        </w:rPr>
        <w:t xml:space="preserve"> </w:t>
      </w:r>
      <w:r w:rsidRPr="007A0E56">
        <w:rPr>
          <w:rFonts w:hint="cs"/>
          <w:rtl/>
        </w:rPr>
        <w:t>لهذه</w:t>
      </w:r>
      <w:r w:rsidRPr="007A0E56">
        <w:rPr>
          <w:rFonts w:ascii="AL-Mohanad" w:hAnsi="AL-Mohanad"/>
          <w:rtl/>
        </w:rPr>
        <w:t xml:space="preserve"> </w:t>
      </w:r>
      <w:r w:rsidRPr="007A0E56">
        <w:rPr>
          <w:rFonts w:hint="cs"/>
          <w:rtl/>
        </w:rPr>
        <w:t>الجامعة</w:t>
      </w:r>
      <w:r w:rsidR="009620BE" w:rsidRPr="007A0E56">
        <w:rPr>
          <w:rFonts w:ascii="AL-Mohanad" w:hAnsi="AL-Mohanad" w:hint="cs"/>
          <w:rtl/>
        </w:rPr>
        <w:t>.</w:t>
      </w:r>
      <w:r w:rsidRPr="007A0E56">
        <w:rPr>
          <w:rFonts w:ascii="AL-Mohanad" w:hAnsi="AL-Mohanad"/>
          <w:rtl/>
        </w:rPr>
        <w:t xml:space="preserve"> </w:t>
      </w:r>
      <w:r w:rsidRPr="007A0E56">
        <w:rPr>
          <w:rFonts w:hint="cs"/>
          <w:rtl/>
        </w:rPr>
        <w:t>وثم</w:t>
      </w:r>
      <w:r w:rsidR="009620BE" w:rsidRPr="007A0E56">
        <w:rPr>
          <w:rFonts w:hint="cs"/>
          <w:rtl/>
        </w:rPr>
        <w:t>ّ</w:t>
      </w:r>
      <w:r w:rsidRPr="007A0E56">
        <w:rPr>
          <w:rFonts w:hint="cs"/>
          <w:rtl/>
        </w:rPr>
        <w:t>ة</w:t>
      </w:r>
      <w:r w:rsidRPr="007A0E56">
        <w:rPr>
          <w:rFonts w:ascii="AL-Mohanad" w:hAnsi="AL-Mohanad"/>
          <w:rtl/>
        </w:rPr>
        <w:t xml:space="preserve"> </w:t>
      </w:r>
      <w:r w:rsidRPr="007A0E56">
        <w:rPr>
          <w:rFonts w:hint="cs"/>
          <w:rtl/>
        </w:rPr>
        <w:t>سياسة</w:t>
      </w:r>
      <w:r w:rsidRPr="007A0E56">
        <w:rPr>
          <w:rFonts w:ascii="AL-Mohanad" w:hAnsi="AL-Mohanad"/>
          <w:rtl/>
        </w:rPr>
        <w:t xml:space="preserve"> </w:t>
      </w:r>
      <w:r w:rsidRPr="007A0E56">
        <w:rPr>
          <w:rFonts w:hint="cs"/>
          <w:rtl/>
        </w:rPr>
        <w:t>أخرى</w:t>
      </w:r>
      <w:r w:rsidRPr="007A0E56">
        <w:rPr>
          <w:rFonts w:ascii="AL-Mohanad" w:hAnsi="AL-Mohanad"/>
          <w:rtl/>
        </w:rPr>
        <w:t xml:space="preserve"> </w:t>
      </w:r>
      <w:r w:rsidRPr="007A0E56">
        <w:rPr>
          <w:rFonts w:hint="cs"/>
          <w:rtl/>
        </w:rPr>
        <w:t>كانت</w:t>
      </w:r>
      <w:r w:rsidRPr="007A0E56">
        <w:rPr>
          <w:rFonts w:ascii="AL-Mohanad" w:hAnsi="AL-Mohanad"/>
          <w:rtl/>
        </w:rPr>
        <w:t xml:space="preserve"> </w:t>
      </w:r>
      <w:r w:rsidRPr="007A0E56">
        <w:rPr>
          <w:rFonts w:hint="cs"/>
          <w:rtl/>
        </w:rPr>
        <w:t>تسير</w:t>
      </w:r>
      <w:r w:rsidRPr="007A0E56">
        <w:rPr>
          <w:rFonts w:ascii="AL-Mohanad" w:hAnsi="AL-Mohanad"/>
          <w:rtl/>
        </w:rPr>
        <w:t xml:space="preserve"> </w:t>
      </w:r>
      <w:r w:rsidRPr="007A0E56">
        <w:rPr>
          <w:rFonts w:hint="cs"/>
          <w:rtl/>
        </w:rPr>
        <w:t>بهدوء</w:t>
      </w:r>
      <w:r w:rsidR="009620BE" w:rsidRPr="007A0E56">
        <w:rPr>
          <w:rFonts w:hint="cs"/>
          <w:rtl/>
        </w:rPr>
        <w:t>،</w:t>
      </w:r>
      <w:r w:rsidR="009620BE" w:rsidRPr="007A0E56">
        <w:rPr>
          <w:rFonts w:ascii="AL-Mohanad" w:hAnsi="AL-Mohanad" w:hint="cs"/>
          <w:rtl/>
        </w:rPr>
        <w:t xml:space="preserve"> </w:t>
      </w:r>
      <w:r w:rsidRPr="007A0E56">
        <w:rPr>
          <w:rFonts w:hint="cs"/>
          <w:rtl/>
        </w:rPr>
        <w:t>وتتضم</w:t>
      </w:r>
      <w:r w:rsidR="009620BE" w:rsidRPr="007A0E56">
        <w:rPr>
          <w:rFonts w:hint="cs"/>
          <w:rtl/>
        </w:rPr>
        <w:t>َّ</w:t>
      </w:r>
      <w:r w:rsidRPr="007A0E56">
        <w:rPr>
          <w:rFonts w:hint="cs"/>
          <w:rtl/>
        </w:rPr>
        <w:t>ن</w:t>
      </w:r>
      <w:r w:rsidRPr="007A0E56">
        <w:rPr>
          <w:rFonts w:ascii="AL-Mohanad" w:hAnsi="AL-Mohanad"/>
          <w:rtl/>
        </w:rPr>
        <w:t xml:space="preserve"> </w:t>
      </w:r>
      <w:r w:rsidRPr="007A0E56">
        <w:rPr>
          <w:rFonts w:hint="cs"/>
          <w:rtl/>
        </w:rPr>
        <w:t>توسعة</w:t>
      </w:r>
      <w:r w:rsidRPr="007A0E56">
        <w:rPr>
          <w:rFonts w:ascii="AL-Mohanad" w:hAnsi="AL-Mohanad"/>
          <w:rtl/>
        </w:rPr>
        <w:t xml:space="preserve"> </w:t>
      </w:r>
      <w:r w:rsidRPr="007A0E56">
        <w:rPr>
          <w:rFonts w:hint="cs"/>
          <w:rtl/>
        </w:rPr>
        <w:t>الجامعة</w:t>
      </w:r>
      <w:r w:rsidR="009620BE" w:rsidRPr="007A0E56">
        <w:rPr>
          <w:rFonts w:ascii="AL-Mohanad" w:hAnsi="AL-Mohanad" w:hint="cs"/>
          <w:rtl/>
        </w:rPr>
        <w:t>.</w:t>
      </w:r>
      <w:r w:rsidRPr="007A0E56">
        <w:rPr>
          <w:rFonts w:ascii="AL-Mohanad" w:hAnsi="AL-Mohanad"/>
          <w:rtl/>
        </w:rPr>
        <w:t xml:space="preserve"> </w:t>
      </w:r>
      <w:r w:rsidRPr="007A0E56">
        <w:rPr>
          <w:rFonts w:hint="cs"/>
          <w:rtl/>
        </w:rPr>
        <w:t>وفي</w:t>
      </w:r>
      <w:r w:rsidRPr="007A0E56">
        <w:rPr>
          <w:rFonts w:ascii="AL-Mohanad" w:hAnsi="AL-Mohanad"/>
          <w:rtl/>
        </w:rPr>
        <w:t xml:space="preserve"> </w:t>
      </w:r>
      <w:r w:rsidRPr="007A0E56">
        <w:rPr>
          <w:rFonts w:hint="cs"/>
          <w:rtl/>
        </w:rPr>
        <w:t>عام</w:t>
      </w:r>
      <w:r w:rsidRPr="007A0E56">
        <w:rPr>
          <w:rFonts w:ascii="AL-Mohanad" w:hAnsi="AL-Mohanad"/>
          <w:rtl/>
        </w:rPr>
        <w:t xml:space="preserve"> </w:t>
      </w:r>
      <w:r w:rsidRPr="00F446CA">
        <w:rPr>
          <w:rFonts w:ascii="AL-Mohanad" w:hAnsi="AL-Mohanad"/>
          <w:rtl/>
        </w:rPr>
        <w:t>1924</w:t>
      </w:r>
      <w:r w:rsidRPr="007A0E56">
        <w:rPr>
          <w:rFonts w:hint="cs"/>
          <w:rtl/>
        </w:rPr>
        <w:t>م</w:t>
      </w:r>
      <w:r w:rsidRPr="007A0E56">
        <w:rPr>
          <w:rFonts w:ascii="AL-Mohanad" w:hAnsi="AL-Mohanad"/>
          <w:rtl/>
        </w:rPr>
        <w:t xml:space="preserve"> </w:t>
      </w:r>
      <w:r w:rsidRPr="007A0E56">
        <w:rPr>
          <w:rFonts w:hint="cs"/>
          <w:rtl/>
        </w:rPr>
        <w:t>أضيف</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قسم</w:t>
      </w:r>
      <w:r w:rsidRPr="007A0E56">
        <w:rPr>
          <w:rFonts w:ascii="AL-Mohanad" w:hAnsi="AL-Mohanad"/>
          <w:rtl/>
        </w:rPr>
        <w:t xml:space="preserve"> </w:t>
      </w:r>
      <w:r w:rsidRPr="007A0E56">
        <w:rPr>
          <w:rFonts w:hint="cs"/>
          <w:rtl/>
        </w:rPr>
        <w:t>الدراسات</w:t>
      </w:r>
      <w:r w:rsidRPr="007A0E56">
        <w:rPr>
          <w:rFonts w:ascii="AL-Mohanad" w:hAnsi="AL-Mohanad"/>
          <w:rtl/>
        </w:rPr>
        <w:t xml:space="preserve"> </w:t>
      </w:r>
      <w:r w:rsidRPr="007A0E56">
        <w:rPr>
          <w:rFonts w:hint="cs"/>
          <w:rtl/>
        </w:rPr>
        <w:t>اليهوديّة،</w:t>
      </w:r>
      <w:r w:rsidRPr="007A0E56">
        <w:rPr>
          <w:rFonts w:ascii="AL-Mohanad" w:hAnsi="AL-Mohanad"/>
          <w:rtl/>
        </w:rPr>
        <w:t xml:space="preserve"> </w:t>
      </w:r>
      <w:r w:rsidRPr="007A0E56">
        <w:rPr>
          <w:rFonts w:hint="cs"/>
          <w:rtl/>
        </w:rPr>
        <w:t>وفي</w:t>
      </w:r>
      <w:r w:rsidRPr="007A0E56">
        <w:rPr>
          <w:rFonts w:ascii="AL-Mohanad" w:hAnsi="AL-Mohanad"/>
          <w:rtl/>
        </w:rPr>
        <w:t xml:space="preserve"> </w:t>
      </w:r>
      <w:r w:rsidRPr="007A0E56">
        <w:rPr>
          <w:rFonts w:hint="cs"/>
          <w:rtl/>
        </w:rPr>
        <w:t>عام</w:t>
      </w:r>
      <w:r w:rsidRPr="007A0E56">
        <w:rPr>
          <w:rFonts w:ascii="AL-Mohanad" w:hAnsi="AL-Mohanad"/>
          <w:rtl/>
        </w:rPr>
        <w:t xml:space="preserve"> </w:t>
      </w:r>
      <w:r w:rsidRPr="00F446CA">
        <w:rPr>
          <w:rFonts w:ascii="AL-Mohanad" w:hAnsi="AL-Mohanad"/>
          <w:rtl/>
        </w:rPr>
        <w:t>1926</w:t>
      </w:r>
      <w:r w:rsidRPr="007A0E56">
        <w:rPr>
          <w:rFonts w:hint="cs"/>
          <w:rtl/>
        </w:rPr>
        <w:t>م</w:t>
      </w:r>
      <w:r w:rsidRPr="007A0E56">
        <w:rPr>
          <w:rFonts w:ascii="AL-Mohanad" w:hAnsi="AL-Mohanad"/>
          <w:rtl/>
        </w:rPr>
        <w:t xml:space="preserve"> </w:t>
      </w:r>
      <w:r w:rsidR="009620BE" w:rsidRPr="007A0E56">
        <w:rPr>
          <w:rFonts w:hint="cs"/>
          <w:rtl/>
        </w:rPr>
        <w:t>أ</w:t>
      </w:r>
      <w:r w:rsidRPr="007A0E56">
        <w:rPr>
          <w:rFonts w:hint="cs"/>
          <w:rtl/>
        </w:rPr>
        <w:t>ضيف</w:t>
      </w:r>
      <w:r w:rsidRPr="007A0E56">
        <w:rPr>
          <w:rFonts w:ascii="AL-Mohanad" w:hAnsi="AL-Mohanad"/>
          <w:rtl/>
        </w:rPr>
        <w:t xml:space="preserve"> </w:t>
      </w:r>
      <w:r w:rsidRPr="007A0E56">
        <w:rPr>
          <w:rFonts w:hint="cs"/>
          <w:rtl/>
        </w:rPr>
        <w:t>إليها</w:t>
      </w:r>
      <w:r w:rsidRPr="007A0E56">
        <w:rPr>
          <w:rFonts w:ascii="AL-Mohanad" w:hAnsi="AL-Mohanad"/>
          <w:rtl/>
        </w:rPr>
        <w:t xml:space="preserve"> </w:t>
      </w:r>
      <w:r w:rsidRPr="007A0E56">
        <w:rPr>
          <w:rFonts w:hint="cs"/>
          <w:rtl/>
        </w:rPr>
        <w:t>الدراسات</w:t>
      </w:r>
      <w:r w:rsidRPr="007A0E56">
        <w:rPr>
          <w:rFonts w:ascii="AL-Mohanad" w:hAnsi="AL-Mohanad"/>
          <w:rtl/>
        </w:rPr>
        <w:t xml:space="preserve"> </w:t>
      </w:r>
      <w:r w:rsidRPr="007A0E56">
        <w:rPr>
          <w:rFonts w:hint="cs"/>
          <w:rtl/>
        </w:rPr>
        <w:t>الشرقيّة،</w:t>
      </w:r>
      <w:r w:rsidRPr="007A0E56">
        <w:rPr>
          <w:rFonts w:ascii="AL-Mohanad" w:hAnsi="AL-Mohanad"/>
          <w:rtl/>
        </w:rPr>
        <w:t xml:space="preserve"> </w:t>
      </w:r>
      <w:r w:rsidRPr="007A0E56">
        <w:rPr>
          <w:rFonts w:hint="cs"/>
          <w:rtl/>
        </w:rPr>
        <w:t>وشيئاً</w:t>
      </w:r>
      <w:r w:rsidRPr="007A0E56">
        <w:rPr>
          <w:rFonts w:ascii="AL-Mohanad" w:hAnsi="AL-Mohanad"/>
          <w:rtl/>
        </w:rPr>
        <w:t xml:space="preserve"> </w:t>
      </w:r>
      <w:r w:rsidRPr="007A0E56">
        <w:rPr>
          <w:rFonts w:hint="cs"/>
          <w:rtl/>
        </w:rPr>
        <w:t>فشيئاً</w:t>
      </w:r>
      <w:r w:rsidRPr="007A0E56">
        <w:rPr>
          <w:rFonts w:ascii="AL-Mohanad" w:hAnsi="AL-Mohanad"/>
          <w:rtl/>
        </w:rPr>
        <w:t xml:space="preserve"> </w:t>
      </w:r>
      <w:r w:rsidRPr="007A0E56">
        <w:rPr>
          <w:rFonts w:hint="cs"/>
          <w:rtl/>
        </w:rPr>
        <w:t>أضيفت</w:t>
      </w:r>
      <w:r w:rsidRPr="007A0E56">
        <w:rPr>
          <w:rFonts w:ascii="AL-Mohanad" w:hAnsi="AL-Mohanad"/>
          <w:rtl/>
        </w:rPr>
        <w:t xml:space="preserve"> </w:t>
      </w:r>
      <w:r w:rsidRPr="007A0E56">
        <w:rPr>
          <w:rFonts w:hint="cs"/>
          <w:rtl/>
        </w:rPr>
        <w:t>إليها</w:t>
      </w:r>
      <w:r w:rsidRPr="007A0E56">
        <w:rPr>
          <w:rFonts w:ascii="AL-Mohanad" w:hAnsi="AL-Mohanad"/>
          <w:rtl/>
        </w:rPr>
        <w:t xml:space="preserve"> </w:t>
      </w:r>
      <w:r w:rsidRPr="007A0E56">
        <w:rPr>
          <w:rFonts w:hint="cs"/>
          <w:rtl/>
        </w:rPr>
        <w:t>الأقسام</w:t>
      </w:r>
      <w:r w:rsidRPr="007A0E56">
        <w:rPr>
          <w:rFonts w:ascii="AL-Mohanad" w:hAnsi="AL-Mohanad"/>
          <w:rtl/>
        </w:rPr>
        <w:t xml:space="preserve"> </w:t>
      </w:r>
      <w:r w:rsidRPr="007A0E56">
        <w:rPr>
          <w:rFonts w:hint="cs"/>
          <w:rtl/>
        </w:rPr>
        <w:t>ال</w:t>
      </w:r>
      <w:r w:rsidR="009620BE" w:rsidRPr="007A0E56">
        <w:rPr>
          <w:rFonts w:hint="cs"/>
          <w:rtl/>
        </w:rPr>
        <w:t>أ</w:t>
      </w:r>
      <w:r w:rsidRPr="007A0E56">
        <w:rPr>
          <w:rFonts w:hint="cs"/>
          <w:rtl/>
        </w:rPr>
        <w:t>خرى</w:t>
      </w:r>
      <w:r w:rsidRPr="007A0E56">
        <w:rPr>
          <w:rFonts w:ascii="AL-Mohanad" w:hAnsi="AL-Mohanad"/>
          <w:rtl/>
        </w:rPr>
        <w:t xml:space="preserve">. </w:t>
      </w:r>
    </w:p>
    <w:p w:rsidR="00403275" w:rsidRPr="007A0E56" w:rsidRDefault="00403275" w:rsidP="007A0E56">
      <w:pPr>
        <w:pStyle w:val="af9"/>
        <w:adjustRightInd w:val="0"/>
        <w:spacing w:line="400" w:lineRule="exact"/>
        <w:ind w:firstLine="567"/>
        <w:rPr>
          <w:rFonts w:ascii="AL-Mohanad" w:hAnsi="AL-Mohanad" w:cs="AL-Mohanad"/>
          <w:bCs w:val="0"/>
          <w:color w:val="000000" w:themeColor="text1"/>
          <w:sz w:val="27"/>
          <w:szCs w:val="27"/>
          <w:rtl/>
        </w:rPr>
      </w:pPr>
    </w:p>
    <w:p w:rsidR="00403275" w:rsidRPr="00847242" w:rsidRDefault="00403275" w:rsidP="00B979F0">
      <w:pPr>
        <w:pStyle w:val="31"/>
        <w:rPr>
          <w:color w:val="000000" w:themeColor="text1"/>
          <w:rtl/>
        </w:rPr>
      </w:pPr>
      <w:r w:rsidRPr="00847242">
        <w:rPr>
          <w:color w:val="000000" w:themeColor="text1"/>
          <w:rtl/>
        </w:rPr>
        <w:t>الخطوات ال</w:t>
      </w:r>
      <w:r w:rsidRPr="00847242">
        <w:rPr>
          <w:rFonts w:hint="cs"/>
          <w:color w:val="000000" w:themeColor="text1"/>
          <w:rtl/>
        </w:rPr>
        <w:t>أ</w:t>
      </w:r>
      <w:r w:rsidRPr="00847242">
        <w:rPr>
          <w:color w:val="000000" w:themeColor="text1"/>
          <w:rtl/>
        </w:rPr>
        <w:t>ولى لتأسيس أقسام الدراسات الإسلاميّة في الجامعة العبريّة</w:t>
      </w:r>
      <w:r w:rsidRPr="00847242">
        <w:rPr>
          <w:rFonts w:hint="cs"/>
          <w:color w:val="000000" w:themeColor="text1"/>
          <w:rtl/>
        </w:rPr>
        <w:t xml:space="preserve"> ــــــ</w:t>
      </w:r>
    </w:p>
    <w:p w:rsidR="00403275" w:rsidRPr="007A0E56" w:rsidRDefault="00403275" w:rsidP="00637B02">
      <w:pPr>
        <w:rPr>
          <w:rFonts w:ascii="AL-Mohanad" w:hAnsi="AL-Mohanad"/>
          <w:rtl/>
        </w:rPr>
      </w:pPr>
      <w:r w:rsidRPr="007A0E56">
        <w:rPr>
          <w:rFonts w:hint="cs"/>
          <w:rtl/>
        </w:rPr>
        <w:t>وفي</w:t>
      </w:r>
      <w:r w:rsidRPr="007A0E56">
        <w:rPr>
          <w:rFonts w:ascii="AL-Mohanad" w:hAnsi="AL-Mohanad"/>
          <w:rtl/>
        </w:rPr>
        <w:t xml:space="preserve"> </w:t>
      </w:r>
      <w:r w:rsidRPr="007A0E56">
        <w:rPr>
          <w:rFonts w:hint="cs"/>
          <w:rtl/>
        </w:rPr>
        <w:t>السنوات</w:t>
      </w:r>
      <w:r w:rsidRPr="007A0E56">
        <w:rPr>
          <w:rFonts w:ascii="AL-Mohanad" w:hAnsi="AL-Mohanad"/>
          <w:rtl/>
        </w:rPr>
        <w:t xml:space="preserve"> </w:t>
      </w:r>
      <w:r w:rsidRPr="007A0E56">
        <w:rPr>
          <w:rFonts w:hint="cs"/>
          <w:rtl/>
        </w:rPr>
        <w:t>الأولى</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تأسيس</w:t>
      </w:r>
      <w:r w:rsidRPr="007A0E56">
        <w:rPr>
          <w:rFonts w:ascii="AL-Mohanad" w:hAnsi="AL-Mohanad"/>
          <w:rtl/>
        </w:rPr>
        <w:t xml:space="preserve"> </w:t>
      </w:r>
      <w:r w:rsidRPr="007A0E56">
        <w:rPr>
          <w:rFonts w:hint="cs"/>
          <w:rtl/>
        </w:rPr>
        <w:t>قسم</w:t>
      </w:r>
      <w:r w:rsidRPr="007A0E56">
        <w:rPr>
          <w:rFonts w:ascii="AL-Mohanad" w:hAnsi="AL-Mohanad"/>
          <w:rtl/>
        </w:rPr>
        <w:t xml:space="preserve"> </w:t>
      </w:r>
      <w:r w:rsidRPr="007A0E56">
        <w:rPr>
          <w:rFonts w:hint="cs"/>
          <w:rtl/>
        </w:rPr>
        <w:t>الدراسات</w:t>
      </w:r>
      <w:r w:rsidRPr="007A0E56">
        <w:rPr>
          <w:rFonts w:ascii="AL-Mohanad" w:hAnsi="AL-Mohanad"/>
          <w:rtl/>
        </w:rPr>
        <w:t xml:space="preserve"> </w:t>
      </w:r>
      <w:r w:rsidRPr="007A0E56">
        <w:rPr>
          <w:rFonts w:hint="cs"/>
          <w:rtl/>
        </w:rPr>
        <w:t>الاستشراقيّة</w:t>
      </w:r>
      <w:r w:rsidRPr="007A0E56">
        <w:rPr>
          <w:rFonts w:ascii="AL-Mohanad" w:hAnsi="AL-Mohanad"/>
          <w:rtl/>
        </w:rPr>
        <w:t xml:space="preserve"> </w:t>
      </w:r>
      <w:r w:rsidRPr="007A0E56">
        <w:rPr>
          <w:rFonts w:hint="cs"/>
          <w:rtl/>
        </w:rPr>
        <w:t>كان</w:t>
      </w:r>
      <w:r w:rsidRPr="007A0E56">
        <w:rPr>
          <w:rFonts w:ascii="AL-Mohanad" w:hAnsi="AL-Mohanad"/>
          <w:rtl/>
        </w:rPr>
        <w:t xml:space="preserve"> </w:t>
      </w:r>
      <w:r w:rsidRPr="007A0E56">
        <w:rPr>
          <w:rFonts w:hint="cs"/>
          <w:rtl/>
        </w:rPr>
        <w:t>للمحق</w:t>
      </w:r>
      <w:r w:rsidR="009620BE" w:rsidRPr="007A0E56">
        <w:rPr>
          <w:rFonts w:hint="cs"/>
          <w:rtl/>
        </w:rPr>
        <w:t>ّ</w:t>
      </w:r>
      <w:r w:rsidRPr="007A0E56">
        <w:rPr>
          <w:rFonts w:hint="cs"/>
          <w:rtl/>
        </w:rPr>
        <w:t>قين</w:t>
      </w:r>
      <w:r w:rsidRPr="007A0E56">
        <w:rPr>
          <w:rFonts w:ascii="AL-Mohanad" w:hAnsi="AL-Mohanad"/>
          <w:rtl/>
        </w:rPr>
        <w:t xml:space="preserve"> </w:t>
      </w:r>
      <w:r w:rsidRPr="007A0E56">
        <w:rPr>
          <w:rFonts w:hint="cs"/>
          <w:rtl/>
        </w:rPr>
        <w:t>اليهود،</w:t>
      </w:r>
      <w:r w:rsidR="009620BE" w:rsidRPr="007A0E56">
        <w:rPr>
          <w:rFonts w:ascii="AL-Mohanad" w:hAnsi="AL-Mohanad" w:hint="cs"/>
          <w:rtl/>
        </w:rPr>
        <w:t xml:space="preserve"> </w:t>
      </w:r>
      <w:r w:rsidRPr="007A0E56">
        <w:rPr>
          <w:rFonts w:hint="cs"/>
          <w:rtl/>
        </w:rPr>
        <w:t>ذوي</w:t>
      </w:r>
      <w:r w:rsidRPr="007A0E56">
        <w:rPr>
          <w:rFonts w:ascii="AL-Mohanad" w:hAnsi="AL-Mohanad" w:hint="cs"/>
          <w:rtl/>
        </w:rPr>
        <w:t xml:space="preserve"> </w:t>
      </w:r>
      <w:r w:rsidRPr="007A0E56">
        <w:rPr>
          <w:rFonts w:hint="cs"/>
          <w:rtl/>
        </w:rPr>
        <w:t>ال</w:t>
      </w:r>
      <w:r w:rsidR="009620BE" w:rsidRPr="007A0E56">
        <w:rPr>
          <w:rFonts w:hint="cs"/>
          <w:rtl/>
        </w:rPr>
        <w:t>أ</w:t>
      </w:r>
      <w:r w:rsidRPr="007A0E56">
        <w:rPr>
          <w:rFonts w:hint="cs"/>
          <w:rtl/>
        </w:rPr>
        <w:t>صول</w:t>
      </w:r>
      <w:r w:rsidRPr="007A0E56">
        <w:rPr>
          <w:rFonts w:ascii="AL-Mohanad" w:hAnsi="AL-Mohanad" w:hint="cs"/>
          <w:rtl/>
        </w:rPr>
        <w:t xml:space="preserve"> </w:t>
      </w:r>
      <w:r w:rsidRPr="00637B02">
        <w:rPr>
          <w:rFonts w:hint="cs"/>
          <w:rtl/>
        </w:rPr>
        <w:t>ال</w:t>
      </w:r>
      <w:r w:rsidR="009620BE" w:rsidRPr="00637B02">
        <w:rPr>
          <w:rFonts w:hint="cs"/>
          <w:rtl/>
        </w:rPr>
        <w:t>أ</w:t>
      </w:r>
      <w:r w:rsidRPr="00637B02">
        <w:rPr>
          <w:rFonts w:hint="cs"/>
          <w:rtl/>
        </w:rPr>
        <w:t>لمانية</w:t>
      </w:r>
      <w:r w:rsidR="009620BE" w:rsidRPr="007A0E56">
        <w:rPr>
          <w:rFonts w:hint="cs"/>
          <w:rtl/>
        </w:rPr>
        <w:t>،</w:t>
      </w:r>
      <w:r w:rsidRPr="007A0E56">
        <w:rPr>
          <w:rFonts w:ascii="AL-Mohanad" w:hAnsi="AL-Mohanad"/>
          <w:rtl/>
        </w:rPr>
        <w:t xml:space="preserve"> </w:t>
      </w:r>
      <w:r w:rsidRPr="007A0E56">
        <w:rPr>
          <w:rFonts w:hint="cs"/>
          <w:rtl/>
        </w:rPr>
        <w:t>حضور</w:t>
      </w:r>
      <w:r w:rsidR="009620BE" w:rsidRPr="007A0E56">
        <w:rPr>
          <w:rFonts w:hint="cs"/>
          <w:rtl/>
        </w:rPr>
        <w:t>ٌ</w:t>
      </w:r>
      <w:r w:rsidRPr="007A0E56">
        <w:rPr>
          <w:rFonts w:ascii="AL-Mohanad" w:hAnsi="AL-Mohanad"/>
          <w:rtl/>
        </w:rPr>
        <w:t xml:space="preserve"> </w:t>
      </w:r>
      <w:r w:rsidRPr="007A0E56">
        <w:rPr>
          <w:rFonts w:hint="cs"/>
          <w:rtl/>
        </w:rPr>
        <w:t>لافت</w:t>
      </w:r>
      <w:r w:rsidR="009620BE" w:rsidRPr="007A0E56">
        <w:rPr>
          <w:rFonts w:ascii="AL-Mohanad" w:hAnsi="AL-Mohanad" w:hint="cs"/>
          <w:rtl/>
        </w:rPr>
        <w:t>.</w:t>
      </w:r>
      <w:r w:rsidRPr="007A0E56">
        <w:rPr>
          <w:rFonts w:ascii="AL-Mohanad" w:hAnsi="AL-Mohanad"/>
          <w:rtl/>
        </w:rPr>
        <w:t xml:space="preserve"> </w:t>
      </w:r>
      <w:r w:rsidRPr="007A0E56">
        <w:rPr>
          <w:rFonts w:hint="cs"/>
          <w:rtl/>
        </w:rPr>
        <w:t>ومن</w:t>
      </w:r>
      <w:r w:rsidRPr="007A0E56">
        <w:rPr>
          <w:rFonts w:ascii="AL-Mohanad" w:hAnsi="AL-Mohanad"/>
          <w:rtl/>
        </w:rPr>
        <w:t xml:space="preserve"> </w:t>
      </w:r>
      <w:r w:rsidRPr="007A0E56">
        <w:rPr>
          <w:rFonts w:hint="cs"/>
          <w:rtl/>
        </w:rPr>
        <w:t>الطبيعي</w:t>
      </w:r>
      <w:r w:rsidRPr="007A0E56">
        <w:rPr>
          <w:rFonts w:ascii="AL-Mohanad" w:hAnsi="AL-Mohanad"/>
          <w:rtl/>
        </w:rPr>
        <w:t xml:space="preserve"> </w:t>
      </w:r>
      <w:r w:rsidRPr="007A0E56">
        <w:rPr>
          <w:rFonts w:hint="cs"/>
          <w:rtl/>
        </w:rPr>
        <w:t>وجود</w:t>
      </w:r>
      <w:r w:rsidRPr="007A0E56">
        <w:rPr>
          <w:rFonts w:ascii="AL-Mohanad" w:hAnsi="AL-Mohanad"/>
          <w:rtl/>
        </w:rPr>
        <w:t xml:space="preserve"> </w:t>
      </w:r>
      <w:r w:rsidRPr="007A0E56">
        <w:rPr>
          <w:rFonts w:hint="cs"/>
          <w:rtl/>
        </w:rPr>
        <w:t>حاجة</w:t>
      </w:r>
      <w:r w:rsidRPr="007A0E56">
        <w:rPr>
          <w:rFonts w:ascii="AL-Mohanad" w:hAnsi="AL-Mohanad"/>
          <w:rtl/>
        </w:rPr>
        <w:t xml:space="preserve"> </w:t>
      </w:r>
      <w:r w:rsidRPr="007A0E56">
        <w:rPr>
          <w:rFonts w:hint="cs"/>
          <w:rtl/>
        </w:rPr>
        <w:t>لتربية</w:t>
      </w:r>
      <w:r w:rsidRPr="007A0E56">
        <w:rPr>
          <w:rFonts w:ascii="AL-Mohanad" w:hAnsi="AL-Mohanad"/>
          <w:rtl/>
        </w:rPr>
        <w:t xml:space="preserve"> </w:t>
      </w:r>
      <w:r w:rsidRPr="007A0E56">
        <w:rPr>
          <w:rFonts w:hint="cs"/>
          <w:rtl/>
        </w:rPr>
        <w:t>طلاب</w:t>
      </w:r>
      <w:r w:rsidRPr="007A0E56">
        <w:rPr>
          <w:rFonts w:ascii="AL-Mohanad" w:hAnsi="AL-Mohanad"/>
          <w:rtl/>
        </w:rPr>
        <w:t xml:space="preserve"> </w:t>
      </w:r>
      <w:r w:rsidRPr="007A0E56">
        <w:rPr>
          <w:rFonts w:hint="cs"/>
          <w:rtl/>
        </w:rPr>
        <w:t>ومحققين</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جذب</w:t>
      </w:r>
      <w:r w:rsidRPr="007A0E56">
        <w:rPr>
          <w:rFonts w:ascii="AL-Mohanad" w:hAnsi="AL-Mohanad"/>
          <w:rtl/>
        </w:rPr>
        <w:t xml:space="preserve"> </w:t>
      </w:r>
      <w:r w:rsidRPr="007A0E56">
        <w:rPr>
          <w:rFonts w:hint="cs"/>
          <w:rtl/>
        </w:rPr>
        <w:t>ال</w:t>
      </w:r>
      <w:r w:rsidR="009620BE" w:rsidRPr="007A0E56">
        <w:rPr>
          <w:rFonts w:hint="cs"/>
          <w:rtl/>
        </w:rPr>
        <w:t>أ</w:t>
      </w:r>
      <w:r w:rsidRPr="007A0E56">
        <w:rPr>
          <w:rFonts w:hint="cs"/>
          <w:rtl/>
        </w:rPr>
        <w:t>ساتذة</w:t>
      </w:r>
      <w:r w:rsidR="009620BE" w:rsidRPr="007A0E56">
        <w:rPr>
          <w:rFonts w:ascii="AL-Mohanad" w:hAnsi="AL-Mohanad" w:hint="cs"/>
          <w:rtl/>
        </w:rPr>
        <w:t>.</w:t>
      </w:r>
      <w:r w:rsidRPr="007A0E56">
        <w:rPr>
          <w:rFonts w:ascii="AL-Mohanad" w:hAnsi="AL-Mohanad"/>
          <w:rtl/>
        </w:rPr>
        <w:t xml:space="preserve"> </w:t>
      </w:r>
      <w:r w:rsidRPr="007A0E56">
        <w:rPr>
          <w:rFonts w:hint="cs"/>
          <w:rtl/>
        </w:rPr>
        <w:t>ومن</w:t>
      </w:r>
      <w:r w:rsidRPr="007A0E56">
        <w:rPr>
          <w:rFonts w:ascii="AL-Mohanad" w:hAnsi="AL-Mohanad"/>
          <w:rtl/>
        </w:rPr>
        <w:t xml:space="preserve"> </w:t>
      </w:r>
      <w:r w:rsidRPr="007A0E56">
        <w:rPr>
          <w:rFonts w:hint="cs"/>
          <w:rtl/>
        </w:rPr>
        <w:t>أجل</w:t>
      </w:r>
      <w:r w:rsidRPr="007A0E56">
        <w:rPr>
          <w:rFonts w:ascii="AL-Mohanad" w:hAnsi="AL-Mohanad"/>
          <w:rtl/>
        </w:rPr>
        <w:t xml:space="preserve"> </w:t>
      </w:r>
      <w:r w:rsidRPr="007A0E56">
        <w:rPr>
          <w:rFonts w:hint="cs"/>
          <w:rtl/>
        </w:rPr>
        <w:t>حلّ</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المشكلة</w:t>
      </w:r>
      <w:r w:rsidRPr="007A0E56">
        <w:rPr>
          <w:rFonts w:ascii="AL-Mohanad" w:hAnsi="AL-Mohanad"/>
          <w:rtl/>
        </w:rPr>
        <w:t xml:space="preserve"> </w:t>
      </w:r>
      <w:r w:rsidRPr="007A0E56">
        <w:rPr>
          <w:rFonts w:hint="cs"/>
          <w:rtl/>
        </w:rPr>
        <w:t>استعانوا</w:t>
      </w:r>
      <w:r w:rsidRPr="007A0E56">
        <w:rPr>
          <w:rFonts w:ascii="AL-Mohanad" w:hAnsi="AL-Mohanad"/>
          <w:rtl/>
        </w:rPr>
        <w:t xml:space="preserve"> </w:t>
      </w:r>
      <w:r w:rsidRPr="007A0E56">
        <w:rPr>
          <w:rFonts w:hint="cs"/>
          <w:rtl/>
        </w:rPr>
        <w:t>باليهود</w:t>
      </w:r>
      <w:r w:rsidRPr="007A0E56">
        <w:rPr>
          <w:rFonts w:ascii="AL-Mohanad" w:hAnsi="AL-Mohanad"/>
          <w:rtl/>
        </w:rPr>
        <w:t xml:space="preserve"> </w:t>
      </w:r>
      <w:r w:rsidRPr="007A0E56">
        <w:rPr>
          <w:rFonts w:hint="cs"/>
          <w:rtl/>
        </w:rPr>
        <w:t>الألمان</w:t>
      </w:r>
      <w:r w:rsidR="009620BE" w:rsidRPr="007A0E56">
        <w:rPr>
          <w:rFonts w:ascii="AL-Mohanad" w:hAnsi="AL-Mohanad" w:hint="cs"/>
          <w:rtl/>
        </w:rPr>
        <w:t>.</w:t>
      </w:r>
      <w:r w:rsidRPr="007A0E56">
        <w:rPr>
          <w:rFonts w:ascii="AL-Mohanad" w:hAnsi="AL-Mohanad"/>
          <w:rtl/>
        </w:rPr>
        <w:t xml:space="preserve"> </w:t>
      </w:r>
      <w:r w:rsidRPr="007A0E56">
        <w:rPr>
          <w:rFonts w:hint="cs"/>
          <w:rtl/>
        </w:rPr>
        <w:t>وهكذا</w:t>
      </w:r>
      <w:r w:rsidRPr="007A0E56">
        <w:rPr>
          <w:rFonts w:ascii="AL-Mohanad" w:hAnsi="AL-Mohanad"/>
          <w:rtl/>
        </w:rPr>
        <w:t xml:space="preserve"> </w:t>
      </w:r>
      <w:r w:rsidRPr="007A0E56">
        <w:rPr>
          <w:rFonts w:hint="cs"/>
          <w:rtl/>
        </w:rPr>
        <w:t>بدأت</w:t>
      </w:r>
      <w:r w:rsidRPr="007A0E56">
        <w:rPr>
          <w:rFonts w:ascii="AL-Mohanad" w:hAnsi="AL-Mohanad"/>
          <w:rtl/>
        </w:rPr>
        <w:t xml:space="preserve"> </w:t>
      </w:r>
      <w:r w:rsidRPr="007A0E56">
        <w:rPr>
          <w:rFonts w:hint="cs"/>
          <w:rtl/>
        </w:rPr>
        <w:t>الدراسات</w:t>
      </w:r>
      <w:r w:rsidRPr="007A0E56">
        <w:rPr>
          <w:rFonts w:ascii="AL-Mohanad" w:hAnsi="AL-Mohanad"/>
          <w:rtl/>
        </w:rPr>
        <w:t xml:space="preserve"> </w:t>
      </w:r>
      <w:r w:rsidRPr="007A0E56">
        <w:rPr>
          <w:rFonts w:hint="cs"/>
          <w:rtl/>
        </w:rPr>
        <w:t>الإسلاميّة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ألمانيا</w:t>
      </w:r>
      <w:r w:rsidRPr="007A0E56">
        <w:rPr>
          <w:rFonts w:ascii="AL-Mohanad" w:hAnsi="AL-Mohanad"/>
          <w:rtl/>
        </w:rPr>
        <w:t xml:space="preserve"> </w:t>
      </w:r>
      <w:r w:rsidRPr="007A0E56">
        <w:rPr>
          <w:rFonts w:hint="cs"/>
          <w:rtl/>
        </w:rPr>
        <w:t>بشكل</w:t>
      </w:r>
      <w:r w:rsidR="009620BE" w:rsidRPr="007A0E56">
        <w:rPr>
          <w:rFonts w:hint="cs"/>
          <w:rtl/>
        </w:rPr>
        <w:t>ٍ</w:t>
      </w:r>
      <w:r w:rsidRPr="007A0E56">
        <w:rPr>
          <w:rFonts w:ascii="AL-Mohanad" w:hAnsi="AL-Mohanad"/>
          <w:rtl/>
        </w:rPr>
        <w:t xml:space="preserve"> </w:t>
      </w:r>
      <w:r w:rsidRPr="007A0E56">
        <w:rPr>
          <w:rFonts w:hint="cs"/>
          <w:rtl/>
        </w:rPr>
        <w:t>جاد</w:t>
      </w:r>
      <w:r w:rsidR="009620BE" w:rsidRPr="007A0E56">
        <w:rPr>
          <w:rFonts w:hint="cs"/>
          <w:rtl/>
        </w:rPr>
        <w:t>ّ،</w:t>
      </w:r>
      <w:r w:rsidRPr="007A0E56">
        <w:rPr>
          <w:rFonts w:ascii="AL-Mohanad" w:hAnsi="AL-Mohanad"/>
          <w:rtl/>
        </w:rPr>
        <w:t xml:space="preserve"> </w:t>
      </w:r>
      <w:r w:rsidRPr="007A0E56">
        <w:rPr>
          <w:rFonts w:hint="cs"/>
          <w:rtl/>
        </w:rPr>
        <w:t>وانشغل</w:t>
      </w:r>
      <w:r w:rsidRPr="007A0E56">
        <w:rPr>
          <w:rFonts w:ascii="AL-Mohanad" w:hAnsi="AL-Mohanad"/>
          <w:rtl/>
        </w:rPr>
        <w:t xml:space="preserve"> </w:t>
      </w:r>
      <w:r w:rsidRPr="007A0E56">
        <w:rPr>
          <w:rFonts w:hint="cs"/>
          <w:rtl/>
        </w:rPr>
        <w:t>المستشرقون</w:t>
      </w:r>
      <w:r w:rsidRPr="007A0E56">
        <w:rPr>
          <w:rFonts w:ascii="AL-Mohanad" w:hAnsi="AL-Mohanad"/>
          <w:rtl/>
        </w:rPr>
        <w:t xml:space="preserve"> </w:t>
      </w:r>
      <w:r w:rsidRPr="007A0E56">
        <w:rPr>
          <w:rFonts w:hint="cs"/>
          <w:rtl/>
        </w:rPr>
        <w:t>بدورهم</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تلك</w:t>
      </w:r>
      <w:r w:rsidRPr="007A0E56">
        <w:rPr>
          <w:rFonts w:ascii="AL-Mohanad" w:hAnsi="AL-Mohanad"/>
          <w:rtl/>
        </w:rPr>
        <w:t xml:space="preserve"> </w:t>
      </w:r>
      <w:r w:rsidRPr="007A0E56">
        <w:rPr>
          <w:rFonts w:hint="cs"/>
          <w:rtl/>
        </w:rPr>
        <w:t>الأيّام</w:t>
      </w:r>
      <w:r w:rsidRPr="007A0E56">
        <w:rPr>
          <w:rFonts w:ascii="AL-Mohanad" w:hAnsi="AL-Mohanad"/>
          <w:rtl/>
        </w:rPr>
        <w:t xml:space="preserve"> </w:t>
      </w:r>
      <w:r w:rsidRPr="007A0E56">
        <w:rPr>
          <w:rFonts w:hint="cs"/>
          <w:rtl/>
        </w:rPr>
        <w:t>بنشاطات</w:t>
      </w:r>
      <w:r w:rsidRPr="007A0E56">
        <w:rPr>
          <w:rFonts w:ascii="AL-Mohanad" w:hAnsi="AL-Mohanad"/>
          <w:rtl/>
        </w:rPr>
        <w:t xml:space="preserve"> </w:t>
      </w:r>
      <w:r w:rsidRPr="007A0E56">
        <w:rPr>
          <w:rFonts w:hint="cs"/>
          <w:rtl/>
        </w:rPr>
        <w:t>ودراسات</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الإسلام،</w:t>
      </w:r>
      <w:r w:rsidRPr="007A0E56">
        <w:rPr>
          <w:rFonts w:ascii="AL-Mohanad" w:hAnsi="AL-Mohanad"/>
          <w:rtl/>
        </w:rPr>
        <w:t xml:space="preserve"> </w:t>
      </w:r>
      <w:r w:rsidRPr="007A0E56">
        <w:rPr>
          <w:rFonts w:hint="cs"/>
          <w:rtl/>
        </w:rPr>
        <w:t>وكان</w:t>
      </w:r>
      <w:r w:rsidRPr="007A0E56">
        <w:rPr>
          <w:rFonts w:ascii="AL-Mohanad" w:hAnsi="AL-Mohanad"/>
          <w:rtl/>
        </w:rPr>
        <w:t xml:space="preserve"> </w:t>
      </w:r>
      <w:r w:rsidRPr="007A0E56">
        <w:rPr>
          <w:rFonts w:hint="cs"/>
          <w:rtl/>
        </w:rPr>
        <w:t>لهم</w:t>
      </w:r>
      <w:r w:rsidRPr="007A0E56">
        <w:rPr>
          <w:rFonts w:ascii="AL-Mohanad" w:hAnsi="AL-Mohanad"/>
          <w:rtl/>
        </w:rPr>
        <w:t xml:space="preserve"> </w:t>
      </w:r>
      <w:r w:rsidRPr="007A0E56">
        <w:rPr>
          <w:rFonts w:hint="cs"/>
          <w:rtl/>
        </w:rPr>
        <w:t>دور</w:t>
      </w:r>
      <w:r w:rsidRPr="007A0E56">
        <w:rPr>
          <w:rFonts w:ascii="AL-Mohanad" w:hAnsi="AL-Mohanad"/>
          <w:rtl/>
        </w:rPr>
        <w:t xml:space="preserve"> </w:t>
      </w:r>
      <w:r w:rsidRPr="007A0E56">
        <w:rPr>
          <w:rFonts w:hint="cs"/>
          <w:rtl/>
        </w:rPr>
        <w:t>مهم</w:t>
      </w:r>
      <w:r w:rsidR="009620BE" w:rsidRPr="007A0E56">
        <w:rPr>
          <w:rFonts w:hint="cs"/>
          <w:rtl/>
        </w:rPr>
        <w:t>ّ</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009620BE" w:rsidRPr="007A0E56">
        <w:rPr>
          <w:rFonts w:hint="cs"/>
          <w:rtl/>
        </w:rPr>
        <w:t>إ</w:t>
      </w:r>
      <w:r w:rsidRPr="007A0E56">
        <w:rPr>
          <w:rFonts w:hint="cs"/>
          <w:rtl/>
        </w:rPr>
        <w:t>نشاء</w:t>
      </w:r>
      <w:r w:rsidRPr="007A0E56">
        <w:rPr>
          <w:rFonts w:ascii="AL-Mohanad" w:hAnsi="AL-Mohanad"/>
          <w:rtl/>
        </w:rPr>
        <w:t xml:space="preserve"> </w:t>
      </w:r>
      <w:r w:rsidRPr="007A0E56">
        <w:rPr>
          <w:rFonts w:hint="cs"/>
          <w:rtl/>
        </w:rPr>
        <w:t>قسم</w:t>
      </w:r>
      <w:r w:rsidRPr="007A0E56">
        <w:rPr>
          <w:rFonts w:ascii="AL-Mohanad" w:hAnsi="AL-Mohanad"/>
          <w:rtl/>
        </w:rPr>
        <w:t xml:space="preserve"> </w:t>
      </w:r>
      <w:r w:rsidRPr="007A0E56">
        <w:rPr>
          <w:rFonts w:hint="cs"/>
          <w:rtl/>
        </w:rPr>
        <w:t>دراسات</w:t>
      </w:r>
      <w:r w:rsidRPr="007A0E56">
        <w:rPr>
          <w:rFonts w:ascii="AL-Mohanad" w:hAnsi="AL-Mohanad"/>
          <w:rtl/>
        </w:rPr>
        <w:t xml:space="preserve"> </w:t>
      </w:r>
      <w:r w:rsidRPr="007A0E56">
        <w:rPr>
          <w:rFonts w:hint="cs"/>
          <w:rtl/>
        </w:rPr>
        <w:t>الشرق</w:t>
      </w:r>
      <w:r w:rsidRPr="007A0E56">
        <w:rPr>
          <w:rFonts w:ascii="AL-Mohanad" w:hAnsi="AL-Mohanad"/>
          <w:rtl/>
        </w:rPr>
        <w:t xml:space="preserve"> </w:t>
      </w:r>
      <w:r w:rsidRPr="007A0E56">
        <w:rPr>
          <w:rFonts w:hint="cs"/>
          <w:rtl/>
        </w:rPr>
        <w:t>الأوسط</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p>
    <w:p w:rsidR="00403275" w:rsidRPr="007A0E56" w:rsidRDefault="00403275" w:rsidP="00631E2D">
      <w:pPr>
        <w:rPr>
          <w:rFonts w:ascii="AL-Mohanad" w:hAnsi="AL-Mohanad"/>
          <w:rtl/>
        </w:rPr>
      </w:pPr>
      <w:r w:rsidRPr="007A0E56">
        <w:rPr>
          <w:rFonts w:hint="cs"/>
          <w:rtl/>
        </w:rPr>
        <w:t>ويعد</w:t>
      </w:r>
      <w:r w:rsidR="009620BE" w:rsidRPr="007A0E56">
        <w:rPr>
          <w:rFonts w:hint="cs"/>
          <w:rtl/>
        </w:rPr>
        <w:t>ّ</w:t>
      </w:r>
      <w:r w:rsidRPr="007A0E56">
        <w:rPr>
          <w:rFonts w:ascii="AL-Mohanad" w:hAnsi="AL-Mohanad"/>
          <w:rtl/>
        </w:rPr>
        <w:t xml:space="preserve"> </w:t>
      </w:r>
      <w:r w:rsidRPr="007A0E56">
        <w:rPr>
          <w:rFonts w:hint="cs"/>
          <w:rtl/>
        </w:rPr>
        <w:t>جوزيف</w:t>
      </w:r>
      <w:r w:rsidRPr="007A0E56">
        <w:rPr>
          <w:rFonts w:ascii="AL-Mohanad" w:hAnsi="AL-Mohanad"/>
          <w:rtl/>
        </w:rPr>
        <w:t xml:space="preserve"> </w:t>
      </w:r>
      <w:r w:rsidRPr="007A0E56">
        <w:rPr>
          <w:rFonts w:hint="cs"/>
          <w:rtl/>
        </w:rPr>
        <w:t>هوروفتس</w:t>
      </w:r>
      <w:r w:rsidRPr="007A0E56">
        <w:rPr>
          <w:rFonts w:ascii="AL-Mohanad" w:hAnsi="AL-Mohanad"/>
          <w:b/>
          <w:vertAlign w:val="superscript"/>
          <w:rtl/>
        </w:rPr>
        <w:t>(</w:t>
      </w:r>
      <w:r w:rsidRPr="007A0E56">
        <w:rPr>
          <w:rFonts w:ascii="AL-Mohanad" w:hAnsi="AL-Mohanad"/>
          <w:b/>
          <w:vertAlign w:val="superscript"/>
          <w:rtl/>
        </w:rPr>
        <w:endnoteReference w:id="740"/>
      </w:r>
      <w:r w:rsidRPr="007A0E56">
        <w:rPr>
          <w:rFonts w:ascii="AL-Mohanad" w:hAnsi="AL-Mohanad"/>
          <w:b/>
          <w:vertAlign w:val="superscript"/>
          <w:rtl/>
        </w:rPr>
        <w:t>)</w:t>
      </w:r>
      <w:r w:rsidRPr="007A0E56">
        <w:rPr>
          <w:rFonts w:ascii="AL-Mohanad" w:hAnsi="AL-Mohanad"/>
          <w:rtl/>
        </w:rPr>
        <w:t>(</w:t>
      </w:r>
      <w:r w:rsidRPr="00F446CA">
        <w:rPr>
          <w:rFonts w:ascii="AL-Mohanad" w:hAnsi="AL-Mohanad"/>
          <w:rtl/>
        </w:rPr>
        <w:t>1874</w:t>
      </w:r>
      <w:r w:rsidRPr="007A0E56">
        <w:rPr>
          <w:rFonts w:ascii="AL-Mohanad" w:hAnsi="AL-Mohanad"/>
          <w:rtl/>
        </w:rPr>
        <w:t xml:space="preserve"> </w:t>
      </w:r>
      <w:r w:rsidRPr="007A0E56">
        <w:rPr>
          <w:rFonts w:hint="cs"/>
          <w:rtl/>
        </w:rPr>
        <w:t>ـ</w:t>
      </w:r>
      <w:r w:rsidRPr="007A0E56">
        <w:rPr>
          <w:rFonts w:ascii="AL-Mohanad" w:hAnsi="AL-Mohanad"/>
          <w:rtl/>
        </w:rPr>
        <w:t xml:space="preserve"> </w:t>
      </w:r>
      <w:r w:rsidRPr="00F446CA">
        <w:rPr>
          <w:rtl/>
        </w:rPr>
        <w:t>1931</w:t>
      </w:r>
      <w:r w:rsidRPr="00637B02">
        <w:rPr>
          <w:rFonts w:hint="cs"/>
          <w:rtl/>
        </w:rPr>
        <w:t>م</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المستشرقين</w:t>
      </w:r>
      <w:r w:rsidRPr="007A0E56">
        <w:rPr>
          <w:rFonts w:ascii="AL-Mohanad" w:hAnsi="AL-Mohanad"/>
          <w:rtl/>
        </w:rPr>
        <w:t xml:space="preserve"> </w:t>
      </w:r>
      <w:r w:rsidRPr="007A0E56">
        <w:rPr>
          <w:rFonts w:hint="cs"/>
          <w:rtl/>
        </w:rPr>
        <w:t>اليهود</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أصل</w:t>
      </w:r>
      <w:r w:rsidRPr="007A0E56">
        <w:rPr>
          <w:rFonts w:ascii="AL-Mohanad" w:hAnsi="AL-Mohanad"/>
          <w:rtl/>
        </w:rPr>
        <w:t xml:space="preserve"> </w:t>
      </w:r>
      <w:r w:rsidRPr="007A0E56">
        <w:rPr>
          <w:rFonts w:hint="cs"/>
          <w:rtl/>
        </w:rPr>
        <w:t>ألماني،</w:t>
      </w:r>
      <w:r w:rsidRPr="007A0E56">
        <w:rPr>
          <w:rFonts w:ascii="AL-Mohanad" w:hAnsi="AL-Mohanad"/>
          <w:rtl/>
        </w:rPr>
        <w:t xml:space="preserve"> </w:t>
      </w:r>
      <w:r w:rsidRPr="007A0E56">
        <w:rPr>
          <w:rFonts w:hint="cs"/>
          <w:rtl/>
        </w:rPr>
        <w:t>وكان</w:t>
      </w:r>
      <w:r w:rsidRPr="007A0E56">
        <w:rPr>
          <w:rFonts w:ascii="AL-Mohanad" w:hAnsi="AL-Mohanad"/>
          <w:rtl/>
        </w:rPr>
        <w:t xml:space="preserve"> </w:t>
      </w:r>
      <w:r w:rsidRPr="007A0E56">
        <w:rPr>
          <w:rFonts w:hint="cs"/>
          <w:rtl/>
        </w:rPr>
        <w:t>يعمل</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جامعة</w:t>
      </w:r>
      <w:r w:rsidRPr="007A0E56">
        <w:rPr>
          <w:rFonts w:ascii="AL-Mohanad" w:hAnsi="AL-Mohanad"/>
          <w:rtl/>
        </w:rPr>
        <w:t xml:space="preserve"> </w:t>
      </w:r>
      <w:r w:rsidRPr="007A0E56">
        <w:rPr>
          <w:rFonts w:hint="cs"/>
          <w:rtl/>
        </w:rPr>
        <w:t>فرانكفورت</w:t>
      </w:r>
      <w:r w:rsidR="009620BE" w:rsidRPr="007A0E56">
        <w:rPr>
          <w:rFonts w:hint="cs"/>
          <w:rtl/>
        </w:rPr>
        <w:t>،</w:t>
      </w:r>
      <w:r w:rsidRPr="007A0E56">
        <w:rPr>
          <w:rFonts w:ascii="AL-Mohanad" w:hAnsi="AL-Mohanad"/>
          <w:rtl/>
        </w:rPr>
        <w:t xml:space="preserve"> </w:t>
      </w:r>
      <w:r w:rsidRPr="007A0E56">
        <w:rPr>
          <w:rFonts w:hint="cs"/>
          <w:rtl/>
        </w:rPr>
        <w:t>وعمل</w:t>
      </w:r>
      <w:r w:rsidRPr="007A0E56">
        <w:rPr>
          <w:rFonts w:ascii="AL-Mohanad" w:hAnsi="AL-Mohanad"/>
          <w:rtl/>
        </w:rPr>
        <w:t xml:space="preserve"> </w:t>
      </w:r>
      <w:r w:rsidRPr="007A0E56">
        <w:rPr>
          <w:rFonts w:hint="cs"/>
          <w:rtl/>
        </w:rPr>
        <w:t>لمدّة</w:t>
      </w:r>
      <w:r w:rsidRPr="007A0E56">
        <w:rPr>
          <w:rFonts w:ascii="AL-Mohanad" w:hAnsi="AL-Mohanad"/>
          <w:rtl/>
        </w:rPr>
        <w:t xml:space="preserve"> </w:t>
      </w:r>
      <w:r w:rsidRPr="007A0E56">
        <w:rPr>
          <w:rFonts w:hint="cs"/>
          <w:rtl/>
        </w:rPr>
        <w:t>خمس</w:t>
      </w:r>
      <w:r w:rsidRPr="007A0E56">
        <w:rPr>
          <w:rFonts w:ascii="AL-Mohanad" w:hAnsi="AL-Mohanad"/>
          <w:rtl/>
        </w:rPr>
        <w:t xml:space="preserve"> </w:t>
      </w:r>
      <w:r w:rsidRPr="007A0E56">
        <w:rPr>
          <w:rFonts w:hint="cs"/>
          <w:rtl/>
        </w:rPr>
        <w:t>سنوات</w:t>
      </w:r>
      <w:r w:rsidRPr="007A0E56">
        <w:rPr>
          <w:rFonts w:ascii="AL-Mohanad" w:hAnsi="AL-Mohanad"/>
          <w:rtl/>
        </w:rPr>
        <w:t xml:space="preserve"> </w:t>
      </w:r>
      <w:r w:rsidRPr="007A0E56">
        <w:rPr>
          <w:rFonts w:hint="cs"/>
          <w:rtl/>
        </w:rPr>
        <w:t>بعنوان</w:t>
      </w:r>
      <w:r w:rsidRPr="007A0E56">
        <w:rPr>
          <w:rFonts w:ascii="AL-Mohanad" w:hAnsi="AL-Mohanad"/>
          <w:rtl/>
        </w:rPr>
        <w:t xml:space="preserve"> </w:t>
      </w:r>
      <w:r w:rsidR="009620BE" w:rsidRPr="007A0E56">
        <w:rPr>
          <w:rFonts w:hint="cs"/>
          <w:rtl/>
        </w:rPr>
        <w:t>أ</w:t>
      </w:r>
      <w:r w:rsidRPr="007A0E56">
        <w:rPr>
          <w:rFonts w:hint="cs"/>
          <w:rtl/>
        </w:rPr>
        <w:t>ول</w:t>
      </w:r>
      <w:r w:rsidRPr="007A0E56">
        <w:rPr>
          <w:rFonts w:ascii="AL-Mohanad" w:hAnsi="AL-Mohanad"/>
          <w:rtl/>
        </w:rPr>
        <w:t xml:space="preserve"> </w:t>
      </w:r>
      <w:r w:rsidR="009620BE" w:rsidRPr="007A0E56">
        <w:rPr>
          <w:rFonts w:hint="cs"/>
          <w:rtl/>
        </w:rPr>
        <w:t>أ</w:t>
      </w:r>
      <w:r w:rsidRPr="007A0E56">
        <w:rPr>
          <w:rFonts w:hint="cs"/>
          <w:rtl/>
        </w:rPr>
        <w:t>ستا</w:t>
      </w:r>
      <w:r w:rsidR="009620BE" w:rsidRPr="007A0E56">
        <w:rPr>
          <w:rFonts w:hint="cs"/>
          <w:rtl/>
        </w:rPr>
        <w:t>ذ</w:t>
      </w:r>
      <w:r w:rsidRPr="007A0E56">
        <w:rPr>
          <w:rFonts w:ascii="AL-Mohanad" w:hAnsi="AL-Mohanad"/>
          <w:rtl/>
        </w:rPr>
        <w:t xml:space="preserve"> </w:t>
      </w:r>
      <w:r w:rsidRPr="007A0E56">
        <w:rPr>
          <w:rFonts w:hint="cs"/>
          <w:rtl/>
        </w:rPr>
        <w:t>مدعو</w:t>
      </w:r>
      <w:r w:rsidR="009620BE" w:rsidRPr="007A0E56">
        <w:rPr>
          <w:rFonts w:hint="cs"/>
          <w:rtl/>
        </w:rPr>
        <w:t>ّ</w:t>
      </w:r>
      <w:r w:rsidRPr="007A0E56">
        <w:rPr>
          <w:rFonts w:ascii="AL-Mohanad" w:hAnsi="AL-Mohanad"/>
          <w:rtl/>
        </w:rPr>
        <w:t xml:space="preserve"> </w:t>
      </w:r>
      <w:r w:rsidRPr="007A0E56">
        <w:rPr>
          <w:rFonts w:hint="cs"/>
          <w:rtl/>
        </w:rPr>
        <w:t>للجامعة</w:t>
      </w:r>
      <w:r w:rsidRPr="007A0E56">
        <w:rPr>
          <w:rFonts w:ascii="AL-Mohanad" w:hAnsi="AL-Mohanad"/>
          <w:rtl/>
        </w:rPr>
        <w:t xml:space="preserve"> </w:t>
      </w:r>
      <w:r w:rsidRPr="007A0E56">
        <w:rPr>
          <w:rFonts w:hint="cs"/>
          <w:rtl/>
        </w:rPr>
        <w:t>العبرية،</w:t>
      </w:r>
      <w:r w:rsidR="009620BE" w:rsidRPr="007A0E56">
        <w:rPr>
          <w:rFonts w:ascii="AL-Mohanad" w:hAnsi="AL-Mohanad" w:hint="cs"/>
          <w:rtl/>
        </w:rPr>
        <w:t xml:space="preserve"> </w:t>
      </w:r>
      <w:r w:rsidRPr="007A0E56">
        <w:rPr>
          <w:rFonts w:hint="cs"/>
          <w:rtl/>
        </w:rPr>
        <w:t>وكان</w:t>
      </w:r>
      <w:r w:rsidRPr="007A0E56">
        <w:rPr>
          <w:rFonts w:ascii="AL-Mohanad" w:hAnsi="AL-Mohanad"/>
          <w:rtl/>
        </w:rPr>
        <w:t xml:space="preserve"> </w:t>
      </w:r>
      <w:r w:rsidRPr="007A0E56">
        <w:rPr>
          <w:rFonts w:hint="cs"/>
          <w:rtl/>
        </w:rPr>
        <w:t>عضواً</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مجلس</w:t>
      </w:r>
      <w:r w:rsidRPr="007A0E56">
        <w:rPr>
          <w:rFonts w:ascii="AL-Mohanad" w:hAnsi="AL-Mohanad"/>
          <w:rtl/>
        </w:rPr>
        <w:t xml:space="preserve"> </w:t>
      </w:r>
      <w:r w:rsidR="009620BE" w:rsidRPr="007A0E56">
        <w:rPr>
          <w:rFonts w:hint="cs"/>
          <w:rtl/>
        </w:rPr>
        <w:t>إ</w:t>
      </w:r>
      <w:r w:rsidRPr="007A0E56">
        <w:rPr>
          <w:rFonts w:hint="cs"/>
          <w:rtl/>
        </w:rPr>
        <w:t>دارة</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منذ</w:t>
      </w:r>
      <w:r w:rsidRPr="007A0E56">
        <w:rPr>
          <w:rFonts w:ascii="AL-Mohanad" w:hAnsi="AL-Mohanad"/>
          <w:rtl/>
        </w:rPr>
        <w:t xml:space="preserve"> </w:t>
      </w:r>
      <w:r w:rsidR="009620BE" w:rsidRPr="007A0E56">
        <w:rPr>
          <w:rFonts w:hint="cs"/>
          <w:rtl/>
        </w:rPr>
        <w:t>إ</w:t>
      </w:r>
      <w:r w:rsidRPr="007A0E56">
        <w:rPr>
          <w:rFonts w:hint="cs"/>
          <w:rtl/>
        </w:rPr>
        <w:t>نشائها،</w:t>
      </w:r>
      <w:r w:rsidRPr="007A0E56">
        <w:rPr>
          <w:rFonts w:ascii="AL-Mohanad" w:hAnsi="AL-Mohanad"/>
          <w:rtl/>
        </w:rPr>
        <w:t xml:space="preserve"> </w:t>
      </w:r>
      <w:r w:rsidRPr="007A0E56">
        <w:rPr>
          <w:rFonts w:hint="cs"/>
          <w:rtl/>
        </w:rPr>
        <w:t>وتولّى</w:t>
      </w:r>
      <w:r w:rsidRPr="007A0E56">
        <w:rPr>
          <w:rFonts w:ascii="AL-Mohanad" w:hAnsi="AL-Mohanad"/>
          <w:rtl/>
        </w:rPr>
        <w:t xml:space="preserve"> </w:t>
      </w:r>
      <w:r w:rsidRPr="007A0E56">
        <w:rPr>
          <w:rFonts w:hint="cs"/>
          <w:rtl/>
        </w:rPr>
        <w:t>رئاسة</w:t>
      </w:r>
      <w:r w:rsidRPr="007A0E56">
        <w:rPr>
          <w:rFonts w:ascii="AL-Mohanad" w:hAnsi="AL-Mohanad"/>
          <w:rtl/>
        </w:rPr>
        <w:t xml:space="preserve"> </w:t>
      </w:r>
      <w:r w:rsidRPr="007A0E56">
        <w:rPr>
          <w:rFonts w:hint="cs"/>
          <w:rtl/>
        </w:rPr>
        <w:t>وتدريس</w:t>
      </w:r>
      <w:r w:rsidRPr="007A0E56">
        <w:rPr>
          <w:rFonts w:ascii="AL-Mohanad" w:hAnsi="AL-Mohanad"/>
          <w:rtl/>
        </w:rPr>
        <w:t xml:space="preserve"> </w:t>
      </w:r>
      <w:r w:rsidRPr="007A0E56">
        <w:rPr>
          <w:rFonts w:hint="cs"/>
          <w:rtl/>
        </w:rPr>
        <w:t>قسم</w:t>
      </w:r>
      <w:r w:rsidRPr="007A0E56">
        <w:rPr>
          <w:rFonts w:ascii="AL-Mohanad" w:hAnsi="AL-Mohanad"/>
          <w:rtl/>
        </w:rPr>
        <w:t xml:space="preserve"> </w:t>
      </w:r>
      <w:r w:rsidRPr="007A0E56">
        <w:rPr>
          <w:rFonts w:hint="cs"/>
          <w:rtl/>
        </w:rPr>
        <w:t>الدراسات</w:t>
      </w:r>
      <w:r w:rsidRPr="007A0E56">
        <w:rPr>
          <w:rFonts w:ascii="AL-Mohanad" w:hAnsi="AL-Mohanad"/>
          <w:rtl/>
        </w:rPr>
        <w:t xml:space="preserve"> </w:t>
      </w:r>
      <w:r w:rsidRPr="007A0E56">
        <w:rPr>
          <w:rFonts w:hint="cs"/>
          <w:rtl/>
        </w:rPr>
        <w:t>الشرقية</w:t>
      </w:r>
      <w:r w:rsidR="009620BE" w:rsidRPr="007A0E56">
        <w:rPr>
          <w:rFonts w:hint="cs"/>
          <w:rtl/>
        </w:rPr>
        <w:t>،</w:t>
      </w:r>
      <w:r w:rsidRPr="007A0E56">
        <w:rPr>
          <w:rFonts w:ascii="AL-Mohanad" w:hAnsi="AL-Mohanad"/>
          <w:rtl/>
        </w:rPr>
        <w:t xml:space="preserve"> </w:t>
      </w:r>
      <w:r w:rsidRPr="007A0E56">
        <w:rPr>
          <w:rFonts w:hint="cs"/>
          <w:rtl/>
        </w:rPr>
        <w:t>وهو</w:t>
      </w:r>
      <w:r w:rsidRPr="007A0E56">
        <w:rPr>
          <w:rFonts w:ascii="AL-Mohanad" w:hAnsi="AL-Mohanad"/>
          <w:rtl/>
        </w:rPr>
        <w:t xml:space="preserve"> </w:t>
      </w:r>
      <w:r w:rsidRPr="007A0E56">
        <w:rPr>
          <w:rFonts w:hint="cs"/>
          <w:rtl/>
        </w:rPr>
        <w:t>الذي</w:t>
      </w:r>
      <w:r w:rsidRPr="007A0E56">
        <w:rPr>
          <w:rFonts w:ascii="AL-Mohanad" w:hAnsi="AL-Mohanad"/>
          <w:rtl/>
        </w:rPr>
        <w:t xml:space="preserve"> </w:t>
      </w:r>
      <w:r w:rsidRPr="007A0E56">
        <w:rPr>
          <w:rFonts w:hint="cs"/>
          <w:rtl/>
        </w:rPr>
        <w:t>اقترح</w:t>
      </w:r>
      <w:r w:rsidRPr="007A0E56">
        <w:rPr>
          <w:rFonts w:ascii="AL-Mohanad" w:hAnsi="AL-Mohanad"/>
          <w:rtl/>
        </w:rPr>
        <w:t xml:space="preserve"> </w:t>
      </w:r>
      <w:r w:rsidRPr="007A0E56">
        <w:rPr>
          <w:rFonts w:hint="cs"/>
          <w:rtl/>
        </w:rPr>
        <w:t>قيام</w:t>
      </w:r>
      <w:r w:rsidRPr="007A0E56">
        <w:rPr>
          <w:rFonts w:ascii="AL-Mohanad" w:hAnsi="AL-Mohanad"/>
          <w:rtl/>
        </w:rPr>
        <w:t xml:space="preserve"> </w:t>
      </w:r>
      <w:r w:rsidRPr="007A0E56">
        <w:rPr>
          <w:rFonts w:hint="cs"/>
          <w:rtl/>
        </w:rPr>
        <w:t>هذا</w:t>
      </w:r>
      <w:r w:rsidRPr="007A0E56">
        <w:rPr>
          <w:rFonts w:ascii="AL-Mohanad" w:hAnsi="AL-Mohanad"/>
          <w:rtl/>
        </w:rPr>
        <w:t xml:space="preserve"> </w:t>
      </w:r>
      <w:r w:rsidRPr="007A0E56">
        <w:rPr>
          <w:rFonts w:hint="cs"/>
          <w:rtl/>
        </w:rPr>
        <w:t>القسم</w:t>
      </w:r>
      <w:r w:rsidRPr="007A0E56">
        <w:rPr>
          <w:rFonts w:ascii="AL-Mohanad" w:hAnsi="AL-Mohanad"/>
          <w:rtl/>
        </w:rPr>
        <w:t xml:space="preserve"> </w:t>
      </w:r>
      <w:r w:rsidRPr="007A0E56">
        <w:rPr>
          <w:rFonts w:hint="cs"/>
          <w:rtl/>
        </w:rPr>
        <w:t>بجمع</w:t>
      </w:r>
      <w:r w:rsidRPr="007A0E56">
        <w:rPr>
          <w:rFonts w:ascii="AL-Mohanad" w:hAnsi="AL-Mohanad"/>
          <w:rtl/>
        </w:rPr>
        <w:t xml:space="preserve"> </w:t>
      </w:r>
      <w:r w:rsidRPr="007A0E56">
        <w:rPr>
          <w:rFonts w:hint="cs"/>
          <w:rtl/>
        </w:rPr>
        <w:t>كل</w:t>
      </w:r>
      <w:r w:rsidR="009620BE" w:rsidRPr="007A0E56">
        <w:rPr>
          <w:rFonts w:hint="cs"/>
          <w:rtl/>
        </w:rPr>
        <w:t>ّ</w:t>
      </w:r>
      <w:r w:rsidRPr="007A0E56">
        <w:rPr>
          <w:rFonts w:ascii="AL-Mohanad" w:hAnsi="AL-Mohanad"/>
          <w:rtl/>
        </w:rPr>
        <w:t xml:space="preserve"> </w:t>
      </w:r>
      <w:r w:rsidRPr="007A0E56">
        <w:rPr>
          <w:rFonts w:hint="cs"/>
          <w:rtl/>
        </w:rPr>
        <w:t>الشعر</w:t>
      </w:r>
      <w:r w:rsidRPr="007A0E56">
        <w:rPr>
          <w:rFonts w:ascii="AL-Mohanad" w:hAnsi="AL-Mohanad"/>
          <w:rtl/>
        </w:rPr>
        <w:t xml:space="preserve"> </w:t>
      </w:r>
      <w:r w:rsidRPr="007A0E56">
        <w:rPr>
          <w:rFonts w:hint="cs"/>
          <w:rtl/>
        </w:rPr>
        <w:t>العربي</w:t>
      </w:r>
      <w:r w:rsidRPr="007A0E56">
        <w:rPr>
          <w:rFonts w:ascii="AL-Mohanad" w:hAnsi="AL-Mohanad"/>
          <w:rtl/>
        </w:rPr>
        <w:t xml:space="preserve"> </w:t>
      </w:r>
      <w:r w:rsidRPr="007A0E56">
        <w:rPr>
          <w:rFonts w:hint="cs"/>
          <w:rtl/>
        </w:rPr>
        <w:t>القديم</w:t>
      </w:r>
      <w:r w:rsidRPr="007A0E56">
        <w:rPr>
          <w:rFonts w:ascii="AL-Mohanad" w:hAnsi="AL-Mohanad" w:hint="cs"/>
          <w:rtl/>
        </w:rPr>
        <w:t xml:space="preserve"> </w:t>
      </w:r>
      <w:r w:rsidRPr="007A0E56">
        <w:rPr>
          <w:rFonts w:ascii="AL-Mohanad" w:hAnsi="AL-Mohanad"/>
          <w:rtl/>
        </w:rPr>
        <w:t>(</w:t>
      </w:r>
      <w:r w:rsidRPr="007A0E56">
        <w:rPr>
          <w:rFonts w:hint="cs"/>
          <w:rtl/>
        </w:rPr>
        <w:t>الجاهلي</w:t>
      </w:r>
      <w:r w:rsidRPr="007A0E56">
        <w:rPr>
          <w:rFonts w:ascii="AL-Mohanad" w:hAnsi="AL-Mohanad"/>
          <w:rtl/>
        </w:rPr>
        <w:t xml:space="preserve"> </w:t>
      </w:r>
      <w:r w:rsidRPr="007A0E56">
        <w:rPr>
          <w:rFonts w:hint="cs"/>
          <w:rtl/>
        </w:rPr>
        <w:t>وأوائل</w:t>
      </w:r>
      <w:r w:rsidRPr="007A0E56">
        <w:rPr>
          <w:rFonts w:ascii="AL-Mohanad" w:hAnsi="AL-Mohanad"/>
          <w:rtl/>
        </w:rPr>
        <w:t xml:space="preserve"> </w:t>
      </w:r>
      <w:r w:rsidRPr="007A0E56">
        <w:rPr>
          <w:rFonts w:hint="cs"/>
          <w:rtl/>
        </w:rPr>
        <w:t>صدر</w:t>
      </w:r>
      <w:r w:rsidRPr="007A0E56">
        <w:rPr>
          <w:rFonts w:ascii="AL-Mohanad" w:hAnsi="AL-Mohanad"/>
          <w:rtl/>
        </w:rPr>
        <w:t xml:space="preserve"> </w:t>
      </w:r>
      <w:r w:rsidRPr="007A0E56">
        <w:rPr>
          <w:rFonts w:hint="cs"/>
          <w:rtl/>
        </w:rPr>
        <w:t>الإسلام</w:t>
      </w:r>
      <w:r w:rsidRPr="007A0E56">
        <w:rPr>
          <w:rFonts w:ascii="AL-Mohanad" w:hAnsi="AL-Mohanad"/>
          <w:rtl/>
        </w:rPr>
        <w:t>)</w:t>
      </w:r>
      <w:r w:rsidR="009620BE" w:rsidRPr="007A0E56">
        <w:rPr>
          <w:rFonts w:ascii="AL-Mohanad" w:hAnsi="AL-Mohanad" w:hint="cs"/>
          <w:rtl/>
        </w:rPr>
        <w:t>.</w:t>
      </w:r>
      <w:r w:rsidRPr="007A0E56">
        <w:rPr>
          <w:rFonts w:ascii="AL-Mohanad" w:hAnsi="AL-Mohanad"/>
          <w:rtl/>
        </w:rPr>
        <w:t xml:space="preserve"> </w:t>
      </w:r>
      <w:r w:rsidRPr="007A0E56">
        <w:rPr>
          <w:rFonts w:hint="cs"/>
          <w:rtl/>
        </w:rPr>
        <w:t>وبعده</w:t>
      </w:r>
      <w:r w:rsidRPr="007A0E56">
        <w:rPr>
          <w:rFonts w:ascii="AL-Mohanad" w:hAnsi="AL-Mohanad"/>
          <w:rtl/>
        </w:rPr>
        <w:t xml:space="preserve"> </w:t>
      </w:r>
      <w:r w:rsidRPr="007A0E56">
        <w:rPr>
          <w:rFonts w:hint="cs"/>
          <w:rtl/>
        </w:rPr>
        <w:t>حلّ</w:t>
      </w:r>
      <w:r w:rsidRPr="007A0E56">
        <w:rPr>
          <w:rFonts w:ascii="AL-Mohanad" w:hAnsi="AL-Mohanad"/>
          <w:rtl/>
        </w:rPr>
        <w:t xml:space="preserve"> </w:t>
      </w:r>
      <w:r w:rsidRPr="007A0E56">
        <w:rPr>
          <w:rFonts w:hint="cs"/>
          <w:rtl/>
        </w:rPr>
        <w:t>محلّه</w:t>
      </w:r>
      <w:r w:rsidRPr="007A0E56">
        <w:rPr>
          <w:rFonts w:ascii="AL-Mohanad" w:hAnsi="AL-Mohanad"/>
          <w:rtl/>
        </w:rPr>
        <w:t xml:space="preserve"> </w:t>
      </w:r>
      <w:r w:rsidRPr="007A0E56">
        <w:rPr>
          <w:rFonts w:hint="cs"/>
          <w:rtl/>
        </w:rPr>
        <w:t>يهودي</w:t>
      </w:r>
      <w:r w:rsidR="009620BE" w:rsidRPr="007A0E56">
        <w:rPr>
          <w:rFonts w:ascii="AL-Mohanad" w:hAnsi="AL-Mohanad" w:hint="cs"/>
          <w:rtl/>
        </w:rPr>
        <w:t xml:space="preserve"> </w:t>
      </w:r>
      <w:r w:rsidRPr="007A0E56">
        <w:rPr>
          <w:rFonts w:hint="cs"/>
          <w:rtl/>
        </w:rPr>
        <w:t>ـ</w:t>
      </w:r>
      <w:r w:rsidRPr="007A0E56">
        <w:rPr>
          <w:rFonts w:ascii="AL-Mohanad" w:hAnsi="AL-Mohanad"/>
          <w:rtl/>
        </w:rPr>
        <w:t xml:space="preserve"> </w:t>
      </w:r>
      <w:r w:rsidR="009620BE" w:rsidRPr="007A0E56">
        <w:rPr>
          <w:rFonts w:hint="cs"/>
          <w:rtl/>
        </w:rPr>
        <w:t>أل</w:t>
      </w:r>
      <w:r w:rsidRPr="007A0E56">
        <w:rPr>
          <w:rFonts w:hint="cs"/>
          <w:rtl/>
        </w:rPr>
        <w:t>ماني</w:t>
      </w:r>
      <w:r w:rsidRPr="007A0E56">
        <w:rPr>
          <w:rFonts w:ascii="AL-Mohanad" w:hAnsi="AL-Mohanad"/>
          <w:rtl/>
        </w:rPr>
        <w:t xml:space="preserve"> </w:t>
      </w:r>
      <w:r w:rsidRPr="007A0E56">
        <w:rPr>
          <w:rFonts w:hint="cs"/>
          <w:rtl/>
        </w:rPr>
        <w:t>آخر</w:t>
      </w:r>
      <w:r w:rsidR="009620BE" w:rsidRPr="007A0E56">
        <w:rPr>
          <w:rFonts w:hint="cs"/>
          <w:rtl/>
        </w:rPr>
        <w:t>،</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جامعة</w:t>
      </w:r>
      <w:r w:rsidRPr="007A0E56">
        <w:rPr>
          <w:rFonts w:ascii="AL-Mohanad" w:hAnsi="AL-Mohanad"/>
          <w:rtl/>
        </w:rPr>
        <w:t xml:space="preserve"> </w:t>
      </w:r>
      <w:r w:rsidRPr="007A0E56">
        <w:rPr>
          <w:rFonts w:hint="cs"/>
          <w:rtl/>
        </w:rPr>
        <w:t>فرانكفورت</w:t>
      </w:r>
      <w:r w:rsidRPr="007A0E56">
        <w:rPr>
          <w:rFonts w:ascii="AL-Mohanad" w:hAnsi="AL-Mohanad"/>
          <w:rtl/>
        </w:rPr>
        <w:t xml:space="preserve"> </w:t>
      </w:r>
      <w:r w:rsidR="009620BE" w:rsidRPr="007A0E56">
        <w:rPr>
          <w:rFonts w:hint="cs"/>
          <w:rtl/>
        </w:rPr>
        <w:t>أ</w:t>
      </w:r>
      <w:r w:rsidRPr="007A0E56">
        <w:rPr>
          <w:rFonts w:hint="cs"/>
          <w:rtl/>
        </w:rPr>
        <w:t>يضاً</w:t>
      </w:r>
      <w:r w:rsidR="009620BE" w:rsidRPr="007A0E56">
        <w:rPr>
          <w:rFonts w:hint="cs"/>
          <w:rtl/>
        </w:rPr>
        <w:t>،</w:t>
      </w:r>
      <w:r w:rsidRPr="007A0E56">
        <w:rPr>
          <w:rFonts w:ascii="AL-Mohanad" w:hAnsi="AL-Mohanad"/>
          <w:rtl/>
        </w:rPr>
        <w:t xml:space="preserve"> </w:t>
      </w:r>
      <w:r w:rsidRPr="007A0E56">
        <w:rPr>
          <w:rFonts w:hint="cs"/>
          <w:rtl/>
        </w:rPr>
        <w:t>اسمه</w:t>
      </w:r>
      <w:r w:rsidRPr="007A0E56">
        <w:rPr>
          <w:rFonts w:ascii="AL-Mohanad" w:hAnsi="AL-Mohanad"/>
          <w:rtl/>
        </w:rPr>
        <w:t xml:space="preserve"> (</w:t>
      </w:r>
      <w:r w:rsidRPr="007A0E56">
        <w:rPr>
          <w:rFonts w:hint="cs"/>
          <w:rtl/>
        </w:rPr>
        <w:t>جوتهلد</w:t>
      </w:r>
      <w:r w:rsidRPr="007A0E56">
        <w:rPr>
          <w:rFonts w:ascii="AL-Mohanad" w:hAnsi="AL-Mohanad"/>
          <w:rtl/>
        </w:rPr>
        <w:t xml:space="preserve"> </w:t>
      </w:r>
      <w:r w:rsidRPr="007A0E56">
        <w:rPr>
          <w:rFonts w:hint="cs"/>
          <w:rtl/>
        </w:rPr>
        <w:t>ويل</w:t>
      </w:r>
      <w:r w:rsidRPr="007A0E56">
        <w:rPr>
          <w:rFonts w:ascii="AL-Mohanad" w:hAnsi="AL-Mohanad"/>
          <w:rtl/>
        </w:rPr>
        <w:t>)</w:t>
      </w:r>
      <w:r w:rsidRPr="007A0E56">
        <w:rPr>
          <w:rFonts w:ascii="AL-Mohanad" w:hAnsi="AL-Mohanad"/>
          <w:b/>
          <w:vertAlign w:val="superscript"/>
          <w:rtl/>
        </w:rPr>
        <w:t>(</w:t>
      </w:r>
      <w:r w:rsidRPr="007A0E56">
        <w:rPr>
          <w:rFonts w:ascii="AL-Mohanad" w:hAnsi="AL-Mohanad"/>
          <w:b/>
          <w:vertAlign w:val="superscript"/>
          <w:rtl/>
        </w:rPr>
        <w:endnoteReference w:id="741"/>
      </w:r>
      <w:r w:rsidRPr="007A0E56">
        <w:rPr>
          <w:rFonts w:ascii="AL-Mohanad" w:hAnsi="AL-Mohanad"/>
          <w:b/>
          <w:vertAlign w:val="superscript"/>
          <w:rtl/>
        </w:rPr>
        <w:t>)</w:t>
      </w:r>
      <w:r w:rsidR="009620BE" w:rsidRPr="007A0E56">
        <w:rPr>
          <w:rFonts w:hint="cs"/>
          <w:b/>
          <w:rtl/>
        </w:rPr>
        <w:t>،</w:t>
      </w:r>
      <w:r w:rsidRPr="007A0E56">
        <w:rPr>
          <w:rFonts w:ascii="AL-Mohanad" w:hAnsi="AL-Mohanad"/>
          <w:rtl/>
        </w:rPr>
        <w:t xml:space="preserve"> </w:t>
      </w:r>
      <w:r w:rsidRPr="007A0E56">
        <w:rPr>
          <w:rFonts w:hint="cs"/>
          <w:rtl/>
        </w:rPr>
        <w:t>وكان</w:t>
      </w:r>
      <w:r w:rsidRPr="007A0E56">
        <w:rPr>
          <w:rFonts w:ascii="AL-Mohanad" w:hAnsi="AL-Mohanad"/>
          <w:rtl/>
        </w:rPr>
        <w:t xml:space="preserve"> </w:t>
      </w:r>
      <w:r w:rsidRPr="007A0E56">
        <w:rPr>
          <w:rFonts w:hint="cs"/>
          <w:rtl/>
        </w:rPr>
        <w:t>متخص</w:t>
      </w:r>
      <w:r w:rsidR="009620BE" w:rsidRPr="007A0E56">
        <w:rPr>
          <w:rFonts w:hint="cs"/>
          <w:rtl/>
        </w:rPr>
        <w:t>ِّ</w:t>
      </w:r>
      <w:r w:rsidRPr="007A0E56">
        <w:rPr>
          <w:rFonts w:hint="cs"/>
          <w:rtl/>
        </w:rPr>
        <w:t>صاً</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دراسات</w:t>
      </w:r>
      <w:r w:rsidRPr="007A0E56">
        <w:rPr>
          <w:rFonts w:ascii="AL-Mohanad" w:hAnsi="AL-Mohanad"/>
          <w:rtl/>
        </w:rPr>
        <w:t xml:space="preserve"> </w:t>
      </w:r>
      <w:r w:rsidRPr="007A0E56">
        <w:rPr>
          <w:rFonts w:hint="cs"/>
          <w:rtl/>
        </w:rPr>
        <w:t>فقه</w:t>
      </w:r>
      <w:r w:rsidRPr="007A0E56">
        <w:rPr>
          <w:rFonts w:ascii="AL-Mohanad" w:hAnsi="AL-Mohanad"/>
          <w:rtl/>
        </w:rPr>
        <w:t xml:space="preserve"> </w:t>
      </w:r>
      <w:r w:rsidRPr="007A0E56">
        <w:rPr>
          <w:rFonts w:hint="cs"/>
          <w:rtl/>
        </w:rPr>
        <w:t>اللغة</w:t>
      </w:r>
      <w:r w:rsidRPr="007A0E56">
        <w:rPr>
          <w:rFonts w:ascii="AL-Mohanad" w:hAnsi="AL-Mohanad"/>
          <w:rtl/>
        </w:rPr>
        <w:t xml:space="preserve"> </w:t>
      </w:r>
      <w:r w:rsidRPr="007A0E56">
        <w:rPr>
          <w:rFonts w:hint="cs"/>
          <w:rtl/>
        </w:rPr>
        <w:t>العربيّة</w:t>
      </w:r>
      <w:r w:rsidRPr="007A0E56">
        <w:rPr>
          <w:rFonts w:ascii="AL-Mohanad" w:hAnsi="AL-Mohanad"/>
          <w:rtl/>
        </w:rPr>
        <w:t xml:space="preserve"> </w:t>
      </w:r>
      <w:r w:rsidRPr="007A0E56">
        <w:rPr>
          <w:rFonts w:hint="cs"/>
          <w:rtl/>
        </w:rPr>
        <w:t>والتركيّة</w:t>
      </w:r>
      <w:r w:rsidRPr="007A0E56">
        <w:rPr>
          <w:rFonts w:ascii="AL-Mohanad" w:hAnsi="AL-Mohanad"/>
          <w:rtl/>
        </w:rPr>
        <w:t xml:space="preserve">. </w:t>
      </w:r>
      <w:r w:rsidRPr="007A0E56">
        <w:rPr>
          <w:rFonts w:hint="cs"/>
          <w:rtl/>
        </w:rPr>
        <w:t>وقد</w:t>
      </w:r>
      <w:r w:rsidRPr="007A0E56">
        <w:rPr>
          <w:rFonts w:ascii="AL-Mohanad" w:hAnsi="AL-Mohanad"/>
          <w:rtl/>
        </w:rPr>
        <w:t xml:space="preserve"> </w:t>
      </w:r>
      <w:r w:rsidRPr="007A0E56">
        <w:rPr>
          <w:rFonts w:hint="cs"/>
          <w:rtl/>
        </w:rPr>
        <w:t>كانت</w:t>
      </w:r>
      <w:r w:rsidRPr="007A0E56">
        <w:rPr>
          <w:rFonts w:ascii="AL-Mohanad" w:hAnsi="AL-Mohanad"/>
          <w:rtl/>
        </w:rPr>
        <w:t xml:space="preserve"> </w:t>
      </w:r>
      <w:r w:rsidRPr="007A0E56">
        <w:rPr>
          <w:rFonts w:hint="cs"/>
          <w:rtl/>
        </w:rPr>
        <w:t>لمساعي</w:t>
      </w:r>
      <w:r w:rsidRPr="007A0E56">
        <w:rPr>
          <w:rFonts w:ascii="AL-Mohanad" w:hAnsi="AL-Mohanad"/>
          <w:rtl/>
        </w:rPr>
        <w:t xml:space="preserve"> </w:t>
      </w:r>
      <w:r w:rsidRPr="007A0E56">
        <w:rPr>
          <w:rFonts w:hint="cs"/>
          <w:rtl/>
        </w:rPr>
        <w:t>أساتذة</w:t>
      </w:r>
      <w:r w:rsidR="009620BE" w:rsidRPr="007A0E56">
        <w:rPr>
          <w:rFonts w:hint="cs"/>
          <w:rtl/>
        </w:rPr>
        <w:t>،</w:t>
      </w:r>
      <w:r w:rsidRPr="007A0E56">
        <w:rPr>
          <w:rFonts w:ascii="AL-Mohanad" w:hAnsi="AL-Mohanad"/>
          <w:rtl/>
        </w:rPr>
        <w:t xml:space="preserve"> </w:t>
      </w:r>
      <w:r w:rsidRPr="007A0E56">
        <w:rPr>
          <w:rFonts w:hint="cs"/>
          <w:rtl/>
        </w:rPr>
        <w:t>مثل</w:t>
      </w:r>
      <w:r w:rsidRPr="007A0E56">
        <w:rPr>
          <w:rFonts w:ascii="AL-Mohanad" w:hAnsi="AL-Mohanad"/>
          <w:rtl/>
        </w:rPr>
        <w:t>: (</w:t>
      </w:r>
      <w:r w:rsidRPr="007A0E56">
        <w:rPr>
          <w:rFonts w:hint="cs"/>
          <w:rtl/>
        </w:rPr>
        <w:t>بلاسنر</w:t>
      </w:r>
      <w:r w:rsidRPr="007A0E56">
        <w:rPr>
          <w:rFonts w:ascii="AL-Mohanad" w:hAnsi="AL-Mohanad"/>
          <w:rtl/>
        </w:rPr>
        <w:t xml:space="preserve">) </w:t>
      </w:r>
      <w:r w:rsidRPr="007A0E56">
        <w:rPr>
          <w:rFonts w:hint="cs"/>
          <w:rtl/>
        </w:rPr>
        <w:t>المتخص</w:t>
      </w:r>
      <w:r w:rsidR="009620BE" w:rsidRPr="007A0E56">
        <w:rPr>
          <w:rFonts w:hint="cs"/>
          <w:rtl/>
        </w:rPr>
        <w:t>ِّ</w:t>
      </w:r>
      <w:r w:rsidRPr="007A0E56">
        <w:rPr>
          <w:rFonts w:hint="cs"/>
          <w:rtl/>
        </w:rPr>
        <w:t>ص</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الطب</w:t>
      </w:r>
      <w:r w:rsidR="009620BE" w:rsidRPr="007A0E56">
        <w:rPr>
          <w:rFonts w:hint="cs"/>
          <w:rtl/>
        </w:rPr>
        <w:t>ّ</w:t>
      </w:r>
      <w:r w:rsidRPr="007A0E56">
        <w:rPr>
          <w:rFonts w:ascii="AL-Mohanad" w:hAnsi="AL-Mohanad"/>
          <w:rtl/>
        </w:rPr>
        <w:t xml:space="preserve"> </w:t>
      </w:r>
      <w:r w:rsidRPr="007A0E56">
        <w:rPr>
          <w:rFonts w:hint="cs"/>
          <w:rtl/>
        </w:rPr>
        <w:t>الإسلامي</w:t>
      </w:r>
      <w:r w:rsidRPr="007A0E56">
        <w:rPr>
          <w:rFonts w:ascii="AL-Mohanad" w:hAnsi="AL-Mohanad"/>
          <w:rtl/>
        </w:rPr>
        <w:t xml:space="preserve"> </w:t>
      </w:r>
      <w:r w:rsidRPr="007A0E56">
        <w:rPr>
          <w:rFonts w:hint="cs"/>
          <w:rtl/>
        </w:rPr>
        <w:t>القديم</w:t>
      </w:r>
      <w:r w:rsidRPr="007A0E56">
        <w:rPr>
          <w:rFonts w:ascii="AL-Mohanad" w:hAnsi="AL-Mohanad"/>
          <w:rtl/>
        </w:rPr>
        <w:t xml:space="preserve"> </w:t>
      </w:r>
      <w:r w:rsidRPr="007A0E56">
        <w:rPr>
          <w:rFonts w:hint="cs"/>
          <w:rtl/>
        </w:rPr>
        <w:t>والفلسفة</w:t>
      </w:r>
      <w:r w:rsidRPr="007A0E56">
        <w:rPr>
          <w:rFonts w:ascii="AL-Mohanad" w:hAnsi="AL-Mohanad"/>
          <w:rtl/>
        </w:rPr>
        <w:t xml:space="preserve"> </w:t>
      </w:r>
      <w:r w:rsidRPr="007A0E56">
        <w:rPr>
          <w:rFonts w:hint="cs"/>
          <w:rtl/>
        </w:rPr>
        <w:t>الإسلاميّة</w:t>
      </w:r>
      <w:r w:rsidR="009620BE"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rtl/>
        </w:rPr>
        <w:t>(</w:t>
      </w:r>
      <w:r w:rsidRPr="007A0E56">
        <w:rPr>
          <w:rFonts w:hint="cs"/>
          <w:rtl/>
        </w:rPr>
        <w:t>ريولين</w:t>
      </w:r>
      <w:r w:rsidRPr="007A0E56">
        <w:rPr>
          <w:rFonts w:ascii="AL-Mohanad" w:hAnsi="AL-Mohanad"/>
          <w:rtl/>
        </w:rPr>
        <w:t xml:space="preserve">) </w:t>
      </w:r>
      <w:r w:rsidRPr="007A0E56">
        <w:rPr>
          <w:rFonts w:hint="cs"/>
          <w:rtl/>
        </w:rPr>
        <w:t>مترجم</w:t>
      </w:r>
      <w:r w:rsidRPr="007A0E56">
        <w:rPr>
          <w:rFonts w:ascii="AL-Mohanad" w:hAnsi="AL-Mohanad"/>
          <w:rtl/>
        </w:rPr>
        <w:t xml:space="preserve"> </w:t>
      </w:r>
      <w:r w:rsidRPr="007A0E56">
        <w:rPr>
          <w:rFonts w:hint="cs"/>
          <w:rtl/>
        </w:rPr>
        <w:t>كتاب</w:t>
      </w:r>
      <w:r w:rsidRPr="007A0E56">
        <w:rPr>
          <w:rFonts w:ascii="AL-Mohanad" w:hAnsi="AL-Mohanad"/>
          <w:rtl/>
        </w:rPr>
        <w:t xml:space="preserve"> </w:t>
      </w:r>
      <w:r w:rsidRPr="007A0E56">
        <w:rPr>
          <w:rFonts w:hint="cs"/>
          <w:rtl/>
        </w:rPr>
        <w:lastRenderedPageBreak/>
        <w:t>ألف</w:t>
      </w:r>
      <w:r w:rsidRPr="007A0E56">
        <w:rPr>
          <w:rFonts w:ascii="AL-Mohanad" w:hAnsi="AL-Mohanad"/>
          <w:rtl/>
        </w:rPr>
        <w:t xml:space="preserve"> </w:t>
      </w:r>
      <w:r w:rsidRPr="007A0E56">
        <w:rPr>
          <w:rFonts w:hint="cs"/>
          <w:rtl/>
        </w:rPr>
        <w:t>ليلة</w:t>
      </w:r>
      <w:r w:rsidRPr="007A0E56">
        <w:rPr>
          <w:rFonts w:ascii="AL-Mohanad" w:hAnsi="AL-Mohanad"/>
          <w:rtl/>
        </w:rPr>
        <w:t xml:space="preserve"> </w:t>
      </w:r>
      <w:r w:rsidRPr="007A0E56">
        <w:rPr>
          <w:rFonts w:hint="cs"/>
          <w:rtl/>
        </w:rPr>
        <w:t>وليلة</w:t>
      </w:r>
      <w:r w:rsidRPr="007A0E56">
        <w:rPr>
          <w:rFonts w:ascii="AL-Mohanad" w:hAnsi="AL-Mohanad"/>
          <w:rtl/>
        </w:rPr>
        <w:t xml:space="preserve"> </w:t>
      </w:r>
      <w:r w:rsidRPr="007A0E56">
        <w:rPr>
          <w:rFonts w:hint="cs"/>
          <w:rtl/>
        </w:rPr>
        <w:t>والقرآن</w:t>
      </w:r>
      <w:r w:rsidRPr="007A0E56">
        <w:rPr>
          <w:rFonts w:ascii="AL-Mohanad" w:hAnsi="AL-Mohanad"/>
          <w:rtl/>
        </w:rPr>
        <w:t xml:space="preserve"> </w:t>
      </w:r>
      <w:r w:rsidR="009620BE" w:rsidRPr="007A0E56">
        <w:rPr>
          <w:rFonts w:hint="cs"/>
          <w:rtl/>
        </w:rPr>
        <w:t>إلى</w:t>
      </w:r>
      <w:r w:rsidR="009620BE" w:rsidRPr="007A0E56">
        <w:rPr>
          <w:rFonts w:ascii="AL-Mohanad" w:hAnsi="AL-Mohanad" w:hint="cs"/>
          <w:rtl/>
        </w:rPr>
        <w:t xml:space="preserve"> </w:t>
      </w:r>
      <w:r w:rsidR="009620BE" w:rsidRPr="007A0E56">
        <w:rPr>
          <w:rFonts w:hint="cs"/>
          <w:rtl/>
        </w:rPr>
        <w:t>ال</w:t>
      </w:r>
      <w:r w:rsidRPr="007A0E56">
        <w:rPr>
          <w:rFonts w:hint="cs"/>
          <w:rtl/>
        </w:rPr>
        <w:t>لغة</w:t>
      </w:r>
      <w:r w:rsidRPr="007A0E56">
        <w:rPr>
          <w:rFonts w:ascii="AL-Mohanad" w:hAnsi="AL-Mohanad"/>
          <w:rtl/>
        </w:rPr>
        <w:t xml:space="preserve"> </w:t>
      </w:r>
      <w:r w:rsidRPr="007A0E56">
        <w:rPr>
          <w:rFonts w:hint="cs"/>
          <w:rtl/>
        </w:rPr>
        <w:t>العبريّة</w:t>
      </w:r>
      <w:r w:rsidR="009620BE"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rtl/>
        </w:rPr>
        <w:t>(</w:t>
      </w:r>
      <w:r w:rsidRPr="007A0E56">
        <w:rPr>
          <w:rFonts w:hint="cs"/>
          <w:rtl/>
        </w:rPr>
        <w:t>شلموبينس</w:t>
      </w:r>
      <w:r w:rsidRPr="007A0E56">
        <w:rPr>
          <w:rFonts w:ascii="AL-Mohanad" w:hAnsi="AL-Mohanad"/>
          <w:rtl/>
        </w:rPr>
        <w:t xml:space="preserve">) </w:t>
      </w:r>
      <w:r w:rsidRPr="007A0E56">
        <w:rPr>
          <w:rFonts w:hint="cs"/>
          <w:rtl/>
        </w:rPr>
        <w:t>المتخص</w:t>
      </w:r>
      <w:r w:rsidR="009620BE" w:rsidRPr="007A0E56">
        <w:rPr>
          <w:rFonts w:hint="cs"/>
          <w:rtl/>
        </w:rPr>
        <w:t>ِّ</w:t>
      </w:r>
      <w:r w:rsidRPr="007A0E56">
        <w:rPr>
          <w:rFonts w:hint="cs"/>
          <w:rtl/>
        </w:rPr>
        <w:t>ص</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الفلسفة</w:t>
      </w:r>
      <w:r w:rsidRPr="007A0E56">
        <w:rPr>
          <w:rFonts w:ascii="AL-Mohanad" w:hAnsi="AL-Mohanad"/>
          <w:rtl/>
        </w:rPr>
        <w:t xml:space="preserve"> </w:t>
      </w:r>
      <w:r w:rsidRPr="007A0E56">
        <w:rPr>
          <w:rFonts w:hint="cs"/>
          <w:rtl/>
        </w:rPr>
        <w:t>والكلام</w:t>
      </w:r>
      <w:r w:rsidRPr="007A0E56">
        <w:rPr>
          <w:rFonts w:ascii="AL-Mohanad" w:hAnsi="AL-Mohanad"/>
          <w:rtl/>
        </w:rPr>
        <w:t xml:space="preserve"> </w:t>
      </w:r>
      <w:r w:rsidRPr="007A0E56">
        <w:rPr>
          <w:rFonts w:hint="cs"/>
          <w:rtl/>
        </w:rPr>
        <w:t>الإسلامي</w:t>
      </w:r>
      <w:r w:rsidR="009620BE" w:rsidRPr="007A0E56">
        <w:rPr>
          <w:rFonts w:hint="cs"/>
          <w:rtl/>
        </w:rPr>
        <w:t>؛</w:t>
      </w:r>
      <w:r w:rsidRPr="007A0E56">
        <w:rPr>
          <w:rFonts w:ascii="AL-Mohanad" w:hAnsi="AL-Mohanad"/>
          <w:rtl/>
        </w:rPr>
        <w:t xml:space="preserve"> </w:t>
      </w:r>
      <w:r w:rsidRPr="007A0E56">
        <w:rPr>
          <w:rFonts w:hint="cs"/>
          <w:rtl/>
        </w:rPr>
        <w:t>وآخرون</w:t>
      </w:r>
      <w:r w:rsidRPr="007A0E56">
        <w:rPr>
          <w:rFonts w:ascii="AL-Mohanad" w:hAnsi="AL-Mohanad"/>
          <w:rtl/>
        </w:rPr>
        <w:t xml:space="preserve"> </w:t>
      </w:r>
      <w:r w:rsidRPr="007A0E56">
        <w:rPr>
          <w:rFonts w:hint="cs"/>
          <w:rtl/>
        </w:rPr>
        <w:t>كثيرون،</w:t>
      </w:r>
      <w:r w:rsidRPr="007A0E56">
        <w:rPr>
          <w:rFonts w:ascii="AL-Mohanad" w:hAnsi="AL-Mohanad"/>
          <w:rtl/>
        </w:rPr>
        <w:t xml:space="preserve"> </w:t>
      </w:r>
      <w:r w:rsidRPr="007A0E56">
        <w:rPr>
          <w:rFonts w:hint="cs"/>
          <w:rtl/>
        </w:rPr>
        <w:t>تأثيراً</w:t>
      </w:r>
      <w:r w:rsidRPr="007A0E56">
        <w:rPr>
          <w:rFonts w:ascii="AL-Mohanad" w:hAnsi="AL-Mohanad"/>
          <w:rtl/>
        </w:rPr>
        <w:t xml:space="preserve"> </w:t>
      </w:r>
      <w:r w:rsidRPr="007A0E56">
        <w:rPr>
          <w:rFonts w:hint="cs"/>
          <w:rtl/>
        </w:rPr>
        <w:t>كبيراً</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تأسيس</w:t>
      </w:r>
      <w:r w:rsidRPr="007A0E56">
        <w:rPr>
          <w:rFonts w:ascii="AL-Mohanad" w:hAnsi="AL-Mohanad"/>
          <w:rtl/>
        </w:rPr>
        <w:t xml:space="preserve"> </w:t>
      </w:r>
      <w:r w:rsidRPr="007A0E56">
        <w:rPr>
          <w:rFonts w:hint="cs"/>
          <w:rtl/>
        </w:rPr>
        <w:t>وتنشيط</w:t>
      </w:r>
      <w:r w:rsidRPr="007A0E56">
        <w:rPr>
          <w:rFonts w:ascii="AL-Mohanad" w:hAnsi="AL-Mohanad"/>
          <w:rtl/>
        </w:rPr>
        <w:t xml:space="preserve"> </w:t>
      </w:r>
      <w:r w:rsidRPr="007A0E56">
        <w:rPr>
          <w:rFonts w:hint="cs"/>
          <w:rtl/>
        </w:rPr>
        <w:t>قسم</w:t>
      </w:r>
      <w:r w:rsidRPr="007A0E56">
        <w:rPr>
          <w:rFonts w:ascii="AL-Mohanad" w:hAnsi="AL-Mohanad"/>
          <w:rtl/>
        </w:rPr>
        <w:t xml:space="preserve"> </w:t>
      </w:r>
      <w:r w:rsidRPr="007A0E56">
        <w:rPr>
          <w:rFonts w:hint="cs"/>
          <w:rtl/>
        </w:rPr>
        <w:t>دراسات</w:t>
      </w:r>
      <w:r w:rsidRPr="007A0E56">
        <w:rPr>
          <w:rFonts w:ascii="AL-Mohanad" w:hAnsi="AL-Mohanad"/>
          <w:rtl/>
        </w:rPr>
        <w:t xml:space="preserve"> </w:t>
      </w:r>
      <w:r w:rsidRPr="007A0E56">
        <w:rPr>
          <w:rFonts w:hint="cs"/>
          <w:rtl/>
        </w:rPr>
        <w:t>الشرق</w:t>
      </w:r>
      <w:r w:rsidRPr="007A0E56">
        <w:rPr>
          <w:rFonts w:ascii="AL-Mohanad" w:hAnsi="AL-Mohanad"/>
          <w:rtl/>
        </w:rPr>
        <w:t xml:space="preserve"> </w:t>
      </w:r>
      <w:r w:rsidRPr="007A0E56">
        <w:rPr>
          <w:rFonts w:hint="cs"/>
          <w:rtl/>
        </w:rPr>
        <w:t>الأوسط</w:t>
      </w:r>
      <w:r w:rsidRPr="007A0E56">
        <w:rPr>
          <w:rFonts w:ascii="AL-Mohanad" w:hAnsi="AL-Mohanad"/>
          <w:rtl/>
        </w:rPr>
        <w:t xml:space="preserve">. </w:t>
      </w:r>
    </w:p>
    <w:p w:rsidR="00403275" w:rsidRPr="007A0E56" w:rsidRDefault="009620BE" w:rsidP="00637B02">
      <w:pPr>
        <w:rPr>
          <w:rFonts w:ascii="AL-Mohanad" w:hAnsi="AL-Mohanad"/>
          <w:rtl/>
        </w:rPr>
      </w:pPr>
      <w:r w:rsidRPr="007A0E56">
        <w:rPr>
          <w:rFonts w:hint="cs"/>
          <w:rtl/>
        </w:rPr>
        <w:t>تمّت</w:t>
      </w:r>
      <w:r w:rsidRPr="007A0E56">
        <w:rPr>
          <w:rFonts w:ascii="AL-Mohanad" w:hAnsi="AL-Mohanad"/>
          <w:rtl/>
        </w:rPr>
        <w:t xml:space="preserve"> </w:t>
      </w:r>
      <w:r w:rsidR="00403275" w:rsidRPr="007A0E56">
        <w:rPr>
          <w:rFonts w:hint="cs"/>
          <w:rtl/>
        </w:rPr>
        <w:t>المساعي</w:t>
      </w:r>
      <w:r w:rsidR="00403275" w:rsidRPr="007A0E56">
        <w:rPr>
          <w:rFonts w:ascii="AL-Mohanad" w:hAnsi="AL-Mohanad"/>
          <w:rtl/>
        </w:rPr>
        <w:t xml:space="preserve"> </w:t>
      </w:r>
      <w:r w:rsidR="00403275" w:rsidRPr="007A0E56">
        <w:rPr>
          <w:rFonts w:hint="cs"/>
          <w:rtl/>
        </w:rPr>
        <w:t>الأو</w:t>
      </w:r>
      <w:r w:rsidRPr="007A0E56">
        <w:rPr>
          <w:rFonts w:hint="cs"/>
          <w:rtl/>
        </w:rPr>
        <w:t>ّ</w:t>
      </w:r>
      <w:r w:rsidR="00403275" w:rsidRPr="007A0E56">
        <w:rPr>
          <w:rFonts w:hint="cs"/>
          <w:rtl/>
        </w:rPr>
        <w:t>ليّة</w:t>
      </w:r>
      <w:r w:rsidR="00403275" w:rsidRPr="007A0E56">
        <w:rPr>
          <w:rFonts w:ascii="AL-Mohanad" w:hAnsi="AL-Mohanad"/>
          <w:rtl/>
        </w:rPr>
        <w:t xml:space="preserve"> </w:t>
      </w:r>
      <w:r w:rsidR="00403275" w:rsidRPr="007A0E56">
        <w:rPr>
          <w:rFonts w:hint="cs"/>
          <w:rtl/>
        </w:rPr>
        <w:t>لدراسات</w:t>
      </w:r>
      <w:r w:rsidR="00403275" w:rsidRPr="007A0E56">
        <w:rPr>
          <w:rFonts w:ascii="AL-Mohanad" w:hAnsi="AL-Mohanad"/>
          <w:rtl/>
        </w:rPr>
        <w:t xml:space="preserve"> </w:t>
      </w:r>
      <w:r w:rsidR="00403275" w:rsidRPr="007A0E56">
        <w:rPr>
          <w:rFonts w:hint="cs"/>
          <w:rtl/>
        </w:rPr>
        <w:t>الشرق</w:t>
      </w:r>
      <w:r w:rsidR="00403275" w:rsidRPr="007A0E56">
        <w:rPr>
          <w:rFonts w:ascii="AL-Mohanad" w:hAnsi="AL-Mohanad"/>
          <w:rtl/>
        </w:rPr>
        <w:t xml:space="preserve"> </w:t>
      </w:r>
      <w:r w:rsidR="00403275" w:rsidRPr="007A0E56">
        <w:rPr>
          <w:rFonts w:hint="cs"/>
          <w:rtl/>
        </w:rPr>
        <w:t>الأوسطـ</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أغلب</w:t>
      </w:r>
      <w:r w:rsidR="00403275" w:rsidRPr="007A0E56">
        <w:rPr>
          <w:rFonts w:ascii="AL-Mohanad" w:hAnsi="AL-Mohanad"/>
          <w:rtl/>
        </w:rPr>
        <w:t xml:space="preserve"> </w:t>
      </w:r>
      <w:r w:rsidR="00403275" w:rsidRPr="007A0E56">
        <w:rPr>
          <w:rFonts w:hint="cs"/>
          <w:rtl/>
        </w:rPr>
        <w:t>ال</w:t>
      </w:r>
      <w:r w:rsidRPr="007A0E56">
        <w:rPr>
          <w:rFonts w:hint="cs"/>
          <w:rtl/>
        </w:rPr>
        <w:t>أ</w:t>
      </w:r>
      <w:r w:rsidR="00403275" w:rsidRPr="007A0E56">
        <w:rPr>
          <w:rFonts w:hint="cs"/>
          <w:rtl/>
        </w:rPr>
        <w:t>حيان</w:t>
      </w:r>
      <w:r w:rsidR="00403275" w:rsidRPr="007A0E56">
        <w:rPr>
          <w:rFonts w:ascii="AL-Mohanad" w:hAnsi="AL-Mohanad" w:hint="cs"/>
          <w:rtl/>
        </w:rPr>
        <w:t xml:space="preserve"> </w:t>
      </w:r>
      <w:r w:rsidR="00403275" w:rsidRPr="007A0E56">
        <w:rPr>
          <w:rFonts w:hint="cs"/>
          <w:rtl/>
        </w:rPr>
        <w:t>ـ</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السنين</w:t>
      </w:r>
      <w:r w:rsidR="00403275" w:rsidRPr="007A0E56">
        <w:rPr>
          <w:rFonts w:ascii="AL-Mohanad" w:hAnsi="AL-Mohanad"/>
          <w:rtl/>
        </w:rPr>
        <w:t xml:space="preserve"> </w:t>
      </w:r>
      <w:r w:rsidR="00403275" w:rsidRPr="007A0E56">
        <w:rPr>
          <w:rFonts w:hint="cs"/>
          <w:rtl/>
        </w:rPr>
        <w:t>الأولى</w:t>
      </w:r>
      <w:r w:rsidR="00403275" w:rsidRPr="007A0E56">
        <w:rPr>
          <w:rFonts w:ascii="AL-Mohanad" w:hAnsi="AL-Mohanad"/>
          <w:rtl/>
        </w:rPr>
        <w:t xml:space="preserve"> </w:t>
      </w:r>
      <w:r w:rsidRPr="007A0E56">
        <w:rPr>
          <w:rFonts w:hint="cs"/>
          <w:rtl/>
        </w:rPr>
        <w:t>ـ</w:t>
      </w:r>
      <w:r w:rsidRPr="007A0E56">
        <w:rPr>
          <w:rFonts w:ascii="AL-Mohanad" w:hAnsi="AL-Mohanad" w:hint="cs"/>
          <w:rtl/>
        </w:rPr>
        <w:t xml:space="preserve"> </w:t>
      </w:r>
      <w:r w:rsidR="00403275" w:rsidRPr="007A0E56">
        <w:rPr>
          <w:rFonts w:hint="cs"/>
          <w:rtl/>
        </w:rPr>
        <w:t>بتقديم</w:t>
      </w:r>
      <w:r w:rsidR="00403275" w:rsidRPr="007A0E56">
        <w:rPr>
          <w:rFonts w:ascii="AL-Mohanad" w:hAnsi="AL-Mohanad"/>
          <w:rtl/>
        </w:rPr>
        <w:t xml:space="preserve"> </w:t>
      </w:r>
      <w:r w:rsidR="00403275" w:rsidRPr="007A0E56">
        <w:rPr>
          <w:rFonts w:hint="cs"/>
          <w:rtl/>
        </w:rPr>
        <w:t>الاستشارات</w:t>
      </w:r>
      <w:r w:rsidR="00403275" w:rsidRPr="007A0E56">
        <w:rPr>
          <w:rFonts w:ascii="AL-Mohanad" w:hAnsi="AL-Mohanad"/>
          <w:rtl/>
        </w:rPr>
        <w:t xml:space="preserve"> </w:t>
      </w:r>
      <w:r w:rsidR="00403275" w:rsidRPr="007A0E56">
        <w:rPr>
          <w:rFonts w:hint="cs"/>
          <w:rtl/>
        </w:rPr>
        <w:t>والخدمات</w:t>
      </w:r>
      <w:r w:rsidR="00403275" w:rsidRPr="007A0E56">
        <w:rPr>
          <w:rFonts w:ascii="AL-Mohanad" w:hAnsi="AL-Mohanad"/>
          <w:rtl/>
        </w:rPr>
        <w:t xml:space="preserve"> </w:t>
      </w:r>
      <w:r w:rsidR="00403275" w:rsidRPr="007A0E56">
        <w:rPr>
          <w:rFonts w:hint="cs"/>
          <w:rtl/>
        </w:rPr>
        <w:t>لوزراة</w:t>
      </w:r>
      <w:r w:rsidR="00403275" w:rsidRPr="007A0E56">
        <w:rPr>
          <w:rFonts w:ascii="AL-Mohanad" w:hAnsi="AL-Mohanad"/>
          <w:rtl/>
        </w:rPr>
        <w:t xml:space="preserve"> </w:t>
      </w:r>
      <w:r w:rsidR="00403275" w:rsidRPr="007A0E56">
        <w:rPr>
          <w:rFonts w:hint="cs"/>
          <w:rtl/>
        </w:rPr>
        <w:t>الخارجيّة</w:t>
      </w:r>
      <w:r w:rsidR="00403275" w:rsidRPr="007A0E56">
        <w:rPr>
          <w:rFonts w:ascii="AL-Mohanad" w:hAnsi="AL-Mohanad"/>
          <w:rtl/>
        </w:rPr>
        <w:t xml:space="preserve"> </w:t>
      </w:r>
      <w:r w:rsidR="00403275" w:rsidRPr="007A0E56">
        <w:rPr>
          <w:rFonts w:hint="cs"/>
          <w:rtl/>
        </w:rPr>
        <w:t>والدفاع</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A17323" w:rsidRPr="007A0E56">
        <w:rPr>
          <w:rFonts w:ascii="AL-Mohanad" w:hAnsi="AL-Mohanad" w:hint="cs"/>
          <w:rtl/>
        </w:rPr>
        <w:t>(</w:t>
      </w:r>
      <w:r w:rsidR="00A17323" w:rsidRPr="007A0E56">
        <w:rPr>
          <w:rFonts w:hint="cs"/>
          <w:rtl/>
        </w:rPr>
        <w:t>إسرائيل</w:t>
      </w:r>
      <w:r w:rsidR="00A17323" w:rsidRPr="007A0E56">
        <w:rPr>
          <w:rFonts w:ascii="AL-Mohanad" w:hAnsi="AL-Mohanad" w:hint="cs"/>
          <w:rtl/>
        </w:rPr>
        <w:t>)</w:t>
      </w:r>
      <w:r w:rsidRPr="007A0E56">
        <w:rPr>
          <w:rFonts w:ascii="AL-Mohanad" w:hAnsi="AL-Mohanad" w:hint="cs"/>
          <w:rtl/>
        </w:rPr>
        <w:t>.</w:t>
      </w:r>
      <w:r w:rsidR="00403275" w:rsidRPr="007A0E56">
        <w:rPr>
          <w:rFonts w:ascii="AL-Mohanad" w:hAnsi="AL-Mohanad"/>
          <w:rtl/>
        </w:rPr>
        <w:t xml:space="preserve"> </w:t>
      </w:r>
      <w:r w:rsidR="00403275" w:rsidRPr="007A0E56">
        <w:rPr>
          <w:rFonts w:hint="cs"/>
          <w:rtl/>
        </w:rPr>
        <w:t>ولأنّ</w:t>
      </w:r>
      <w:r w:rsidR="00403275" w:rsidRPr="007A0E56">
        <w:rPr>
          <w:rFonts w:ascii="AL-Mohanad" w:hAnsi="AL-Mohanad"/>
          <w:rtl/>
        </w:rPr>
        <w:t xml:space="preserve"> </w:t>
      </w:r>
      <w:r w:rsidR="00403275" w:rsidRPr="007A0E56">
        <w:rPr>
          <w:rFonts w:hint="cs"/>
          <w:rtl/>
        </w:rPr>
        <w:t>الحكومة</w:t>
      </w:r>
      <w:r w:rsidR="00403275" w:rsidRPr="007A0E56">
        <w:rPr>
          <w:rFonts w:ascii="AL-Mohanad" w:hAnsi="AL-Mohanad"/>
          <w:rtl/>
        </w:rPr>
        <w:t xml:space="preserve"> </w:t>
      </w:r>
      <w:r w:rsidR="00A17323" w:rsidRPr="007A0E56">
        <w:rPr>
          <w:rFonts w:ascii="AL-Mohanad" w:hAnsi="AL-Mohanad" w:hint="cs"/>
          <w:rtl/>
        </w:rPr>
        <w:t>(</w:t>
      </w:r>
      <w:r w:rsidR="00403275" w:rsidRPr="007A0E56">
        <w:rPr>
          <w:rFonts w:hint="cs"/>
          <w:rtl/>
        </w:rPr>
        <w:t>ال</w:t>
      </w:r>
      <w:r w:rsidRPr="007A0E56">
        <w:rPr>
          <w:rFonts w:hint="cs"/>
          <w:rtl/>
        </w:rPr>
        <w:t>إ</w:t>
      </w:r>
      <w:r w:rsidR="00403275" w:rsidRPr="007A0E56">
        <w:rPr>
          <w:rFonts w:hint="cs"/>
          <w:rtl/>
        </w:rPr>
        <w:t>سرائيلية</w:t>
      </w:r>
      <w:r w:rsidR="00A17323" w:rsidRPr="007A0E56">
        <w:rPr>
          <w:rFonts w:ascii="AL-Mohanad" w:hAnsi="AL-Mohanad" w:hint="cs"/>
          <w:rtl/>
        </w:rPr>
        <w:t>)</w:t>
      </w:r>
      <w:r w:rsidR="00403275" w:rsidRPr="007A0E56">
        <w:rPr>
          <w:rFonts w:ascii="AL-Mohanad" w:hAnsi="AL-Mohanad"/>
          <w:rtl/>
        </w:rPr>
        <w:t xml:space="preserve"> </w:t>
      </w:r>
      <w:r w:rsidR="00403275" w:rsidRPr="007A0E56">
        <w:rPr>
          <w:rFonts w:hint="cs"/>
          <w:rtl/>
        </w:rPr>
        <w:t>كانت</w:t>
      </w:r>
      <w:r w:rsidR="00403275" w:rsidRPr="007A0E56">
        <w:rPr>
          <w:rFonts w:ascii="AL-Mohanad" w:hAnsi="AL-Mohanad"/>
          <w:rtl/>
        </w:rPr>
        <w:t xml:space="preserve"> </w:t>
      </w:r>
      <w:r w:rsidR="00403275" w:rsidRPr="007A0E56">
        <w:rPr>
          <w:rFonts w:hint="cs"/>
          <w:rtl/>
        </w:rPr>
        <w:t>فتي</w:t>
      </w:r>
      <w:r w:rsidRPr="007A0E56">
        <w:rPr>
          <w:rFonts w:hint="cs"/>
          <w:rtl/>
        </w:rPr>
        <w:t>ّ</w:t>
      </w:r>
      <w:r w:rsidR="00403275" w:rsidRPr="007A0E56">
        <w:rPr>
          <w:rFonts w:hint="cs"/>
          <w:rtl/>
        </w:rPr>
        <w:t>ة</w:t>
      </w:r>
      <w:r w:rsidRPr="007A0E56">
        <w:rPr>
          <w:rFonts w:hint="cs"/>
          <w:rtl/>
        </w:rPr>
        <w:t>،</w:t>
      </w:r>
      <w:r w:rsidR="00403275" w:rsidRPr="007A0E56">
        <w:rPr>
          <w:rFonts w:ascii="AL-Mohanad" w:hAnsi="AL-Mohanad"/>
          <w:rtl/>
        </w:rPr>
        <w:t xml:space="preserve"> </w:t>
      </w:r>
      <w:r w:rsidRPr="007A0E56">
        <w:rPr>
          <w:rFonts w:hint="cs"/>
          <w:rtl/>
        </w:rPr>
        <w:t>و</w:t>
      </w:r>
      <w:r w:rsidR="00403275" w:rsidRPr="007A0E56">
        <w:rPr>
          <w:rFonts w:hint="cs"/>
          <w:rtl/>
        </w:rPr>
        <w:t>الحرب</w:t>
      </w:r>
      <w:r w:rsidR="00403275" w:rsidRPr="007A0E56">
        <w:rPr>
          <w:rFonts w:ascii="AL-Mohanad" w:hAnsi="AL-Mohanad"/>
          <w:rtl/>
        </w:rPr>
        <w:t xml:space="preserve"> </w:t>
      </w:r>
      <w:r w:rsidR="00403275" w:rsidRPr="007A0E56">
        <w:rPr>
          <w:rFonts w:hint="cs"/>
          <w:rtl/>
        </w:rPr>
        <w:t>مع</w:t>
      </w:r>
      <w:r w:rsidR="00403275" w:rsidRPr="007A0E56">
        <w:rPr>
          <w:rFonts w:ascii="AL-Mohanad" w:hAnsi="AL-Mohanad"/>
          <w:rtl/>
        </w:rPr>
        <w:t xml:space="preserve"> </w:t>
      </w:r>
      <w:r w:rsidR="00403275" w:rsidRPr="007A0E56">
        <w:rPr>
          <w:rFonts w:hint="cs"/>
          <w:rtl/>
        </w:rPr>
        <w:t>الدول</w:t>
      </w:r>
      <w:r w:rsidR="00403275" w:rsidRPr="007A0E56">
        <w:rPr>
          <w:rFonts w:ascii="AL-Mohanad" w:hAnsi="AL-Mohanad"/>
          <w:rtl/>
        </w:rPr>
        <w:t xml:space="preserve"> </w:t>
      </w:r>
      <w:r w:rsidR="00403275" w:rsidRPr="007A0E56">
        <w:rPr>
          <w:rFonts w:hint="cs"/>
          <w:rtl/>
        </w:rPr>
        <w:t>العربية</w:t>
      </w:r>
      <w:r w:rsidR="00403275" w:rsidRPr="007A0E56">
        <w:rPr>
          <w:rFonts w:ascii="AL-Mohanad" w:hAnsi="AL-Mohanad"/>
          <w:rtl/>
        </w:rPr>
        <w:t xml:space="preserve"> </w:t>
      </w:r>
      <w:r w:rsidR="00403275" w:rsidRPr="007A0E56">
        <w:rPr>
          <w:rFonts w:hint="cs"/>
          <w:rtl/>
        </w:rPr>
        <w:t>كانت</w:t>
      </w:r>
      <w:r w:rsidR="00403275" w:rsidRPr="007A0E56">
        <w:rPr>
          <w:rFonts w:ascii="AL-Mohanad" w:hAnsi="AL-Mohanad"/>
          <w:rtl/>
        </w:rPr>
        <w:t xml:space="preserve"> </w:t>
      </w:r>
      <w:r w:rsidR="00403275" w:rsidRPr="007A0E56">
        <w:rPr>
          <w:rFonts w:hint="cs"/>
          <w:rtl/>
        </w:rPr>
        <w:t>قائمة</w:t>
      </w:r>
      <w:r w:rsidR="00403275" w:rsidRPr="007A0E56">
        <w:rPr>
          <w:rFonts w:ascii="AL-Mohanad" w:hAnsi="AL-Mohanad"/>
          <w:rtl/>
        </w:rPr>
        <w:t xml:space="preserve"> </w:t>
      </w:r>
      <w:r w:rsidR="00403275" w:rsidRPr="007A0E56">
        <w:rPr>
          <w:rFonts w:hint="cs"/>
          <w:rtl/>
        </w:rPr>
        <w:t>على</w:t>
      </w:r>
      <w:r w:rsidR="00403275" w:rsidRPr="007A0E56">
        <w:rPr>
          <w:rFonts w:ascii="AL-Mohanad" w:hAnsi="AL-Mohanad"/>
          <w:rtl/>
        </w:rPr>
        <w:t xml:space="preserve"> </w:t>
      </w:r>
      <w:r w:rsidRPr="007A0E56">
        <w:rPr>
          <w:rFonts w:hint="cs"/>
          <w:rtl/>
        </w:rPr>
        <w:t>أ</w:t>
      </w:r>
      <w:r w:rsidR="00403275" w:rsidRPr="007A0E56">
        <w:rPr>
          <w:rFonts w:hint="cs"/>
          <w:rtl/>
        </w:rPr>
        <w:t>شد</w:t>
      </w:r>
      <w:r w:rsidRPr="007A0E56">
        <w:rPr>
          <w:rFonts w:hint="cs"/>
          <w:rtl/>
        </w:rPr>
        <w:t>ّ</w:t>
      </w:r>
      <w:r w:rsidR="00403275" w:rsidRPr="007A0E56">
        <w:rPr>
          <w:rFonts w:hint="cs"/>
          <w:rtl/>
        </w:rPr>
        <w:t>ها،</w:t>
      </w:r>
      <w:r w:rsidR="00403275" w:rsidRPr="007A0E56">
        <w:rPr>
          <w:rFonts w:ascii="AL-Mohanad" w:hAnsi="AL-Mohanad"/>
          <w:rtl/>
        </w:rPr>
        <w:t xml:space="preserve"> </w:t>
      </w:r>
      <w:r w:rsidRPr="007A0E56">
        <w:rPr>
          <w:rFonts w:hint="cs"/>
          <w:rtl/>
        </w:rPr>
        <w:t>فقد</w:t>
      </w:r>
      <w:r w:rsidRPr="007A0E56">
        <w:rPr>
          <w:rFonts w:ascii="AL-Mohanad" w:hAnsi="AL-Mohanad" w:hint="cs"/>
          <w:rtl/>
        </w:rPr>
        <w:t xml:space="preserve"> </w:t>
      </w:r>
      <w:r w:rsidR="00403275" w:rsidRPr="007A0E56">
        <w:rPr>
          <w:rFonts w:hint="cs"/>
          <w:rtl/>
        </w:rPr>
        <w:t>منع</w:t>
      </w:r>
      <w:r w:rsidR="00403275" w:rsidRPr="007A0E56">
        <w:rPr>
          <w:rFonts w:ascii="AL-Mohanad" w:hAnsi="AL-Mohanad"/>
          <w:rtl/>
        </w:rPr>
        <w:t xml:space="preserve"> </w:t>
      </w:r>
      <w:r w:rsidR="00403275" w:rsidRPr="007A0E56">
        <w:rPr>
          <w:rFonts w:hint="cs"/>
          <w:rtl/>
        </w:rPr>
        <w:t>ذلك</w:t>
      </w:r>
      <w:r w:rsidR="00403275" w:rsidRPr="007A0E56">
        <w:rPr>
          <w:rFonts w:ascii="AL-Mohanad" w:hAnsi="AL-Mohanad"/>
          <w:rtl/>
        </w:rPr>
        <w:t xml:space="preserve"> </w:t>
      </w:r>
      <w:r w:rsidR="00403275" w:rsidRPr="007A0E56">
        <w:rPr>
          <w:rFonts w:hint="cs"/>
          <w:rtl/>
        </w:rPr>
        <w:t>من</w:t>
      </w:r>
      <w:r w:rsidR="00403275" w:rsidRPr="007A0E56">
        <w:rPr>
          <w:rFonts w:ascii="AL-Mohanad" w:hAnsi="AL-Mohanad"/>
          <w:rtl/>
        </w:rPr>
        <w:t xml:space="preserve"> </w:t>
      </w:r>
      <w:r w:rsidR="00403275" w:rsidRPr="007A0E56">
        <w:rPr>
          <w:rFonts w:hint="cs"/>
          <w:rtl/>
        </w:rPr>
        <w:t>بذل</w:t>
      </w:r>
      <w:r w:rsidR="00403275" w:rsidRPr="007A0E56">
        <w:rPr>
          <w:rFonts w:ascii="AL-Mohanad" w:hAnsi="AL-Mohanad"/>
          <w:rtl/>
        </w:rPr>
        <w:t xml:space="preserve"> </w:t>
      </w:r>
      <w:r w:rsidR="00403275" w:rsidRPr="007A0E56">
        <w:rPr>
          <w:rFonts w:hint="cs"/>
          <w:rtl/>
        </w:rPr>
        <w:t>الجهود</w:t>
      </w:r>
      <w:r w:rsidR="00403275" w:rsidRPr="007A0E56">
        <w:rPr>
          <w:rFonts w:ascii="AL-Mohanad" w:hAnsi="AL-Mohanad"/>
          <w:rtl/>
        </w:rPr>
        <w:t xml:space="preserve"> </w:t>
      </w:r>
      <w:r w:rsidR="00403275" w:rsidRPr="007A0E56">
        <w:rPr>
          <w:rFonts w:hint="cs"/>
          <w:rtl/>
        </w:rPr>
        <w:t>الجاد</w:t>
      </w:r>
      <w:r w:rsidRPr="007A0E56">
        <w:rPr>
          <w:rFonts w:hint="cs"/>
          <w:rtl/>
        </w:rPr>
        <w:t>ّ</w:t>
      </w:r>
      <w:r w:rsidR="00403275" w:rsidRPr="007A0E56">
        <w:rPr>
          <w:rFonts w:hint="cs"/>
          <w:rtl/>
        </w:rPr>
        <w:t>ة</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مجال</w:t>
      </w:r>
      <w:r w:rsidR="00403275" w:rsidRPr="007A0E56">
        <w:rPr>
          <w:rFonts w:ascii="AL-Mohanad" w:hAnsi="AL-Mohanad"/>
          <w:rtl/>
        </w:rPr>
        <w:t xml:space="preserve"> </w:t>
      </w:r>
      <w:r w:rsidR="00403275" w:rsidRPr="007A0E56">
        <w:rPr>
          <w:rFonts w:hint="cs"/>
          <w:rtl/>
        </w:rPr>
        <w:t>الدراسات</w:t>
      </w:r>
      <w:r w:rsidR="00403275" w:rsidRPr="007A0E56">
        <w:rPr>
          <w:rFonts w:ascii="AL-Mohanad" w:hAnsi="AL-Mohanad"/>
          <w:rtl/>
        </w:rPr>
        <w:t xml:space="preserve"> </w:t>
      </w:r>
      <w:r w:rsidR="00403275" w:rsidRPr="007A0E56">
        <w:rPr>
          <w:rFonts w:hint="cs"/>
          <w:rtl/>
        </w:rPr>
        <w:t>والبحوث</w:t>
      </w:r>
      <w:r w:rsidR="00403275" w:rsidRPr="007A0E56">
        <w:rPr>
          <w:rFonts w:ascii="AL-Mohanad" w:hAnsi="AL-Mohanad"/>
          <w:rtl/>
        </w:rPr>
        <w:t xml:space="preserve"> </w:t>
      </w:r>
      <w:r w:rsidR="00403275" w:rsidRPr="007A0E56">
        <w:rPr>
          <w:rFonts w:hint="cs"/>
          <w:rtl/>
        </w:rPr>
        <w:t>الإسلامية</w:t>
      </w:r>
      <w:r w:rsidRPr="007A0E56">
        <w:rPr>
          <w:rFonts w:ascii="AL-Mohanad" w:hAnsi="AL-Mohanad" w:hint="cs"/>
          <w:rtl/>
        </w:rPr>
        <w:t>.</w:t>
      </w:r>
      <w:r w:rsidR="00403275" w:rsidRPr="007A0E56">
        <w:rPr>
          <w:rFonts w:ascii="AL-Mohanad" w:hAnsi="AL-Mohanad"/>
          <w:rtl/>
        </w:rPr>
        <w:t xml:space="preserve"> </w:t>
      </w:r>
      <w:r w:rsidR="00403275" w:rsidRPr="007A0E56">
        <w:rPr>
          <w:rFonts w:hint="cs"/>
          <w:rtl/>
        </w:rPr>
        <w:t>ومع</w:t>
      </w:r>
      <w:r w:rsidR="00403275" w:rsidRPr="007A0E56">
        <w:rPr>
          <w:rFonts w:ascii="AL-Mohanad" w:hAnsi="AL-Mohanad"/>
          <w:rtl/>
        </w:rPr>
        <w:t xml:space="preserve"> </w:t>
      </w:r>
      <w:r w:rsidR="00403275" w:rsidRPr="007A0E56">
        <w:rPr>
          <w:rFonts w:hint="cs"/>
          <w:rtl/>
        </w:rPr>
        <w:t>هذا</w:t>
      </w:r>
      <w:r w:rsidRPr="007A0E56">
        <w:rPr>
          <w:rFonts w:hint="cs"/>
          <w:rtl/>
        </w:rPr>
        <w:t>،</w:t>
      </w:r>
      <w:r w:rsidR="00403275" w:rsidRPr="007A0E56">
        <w:rPr>
          <w:rFonts w:ascii="AL-Mohanad" w:hAnsi="AL-Mohanad"/>
          <w:rtl/>
        </w:rPr>
        <w:t xml:space="preserve"> </w:t>
      </w:r>
      <w:r w:rsidR="00403275" w:rsidRPr="007A0E56">
        <w:rPr>
          <w:rFonts w:hint="cs"/>
          <w:rtl/>
        </w:rPr>
        <w:t>وفي</w:t>
      </w:r>
      <w:r w:rsidR="00403275" w:rsidRPr="007A0E56">
        <w:rPr>
          <w:rFonts w:ascii="AL-Mohanad" w:hAnsi="AL-Mohanad"/>
          <w:rtl/>
        </w:rPr>
        <w:t xml:space="preserve"> </w:t>
      </w:r>
      <w:r w:rsidR="00403275" w:rsidRPr="007A0E56">
        <w:rPr>
          <w:rFonts w:hint="cs"/>
          <w:rtl/>
        </w:rPr>
        <w:t>هذه</w:t>
      </w:r>
      <w:r w:rsidR="00403275" w:rsidRPr="007A0E56">
        <w:rPr>
          <w:rFonts w:ascii="AL-Mohanad" w:hAnsi="AL-Mohanad"/>
          <w:rtl/>
        </w:rPr>
        <w:t xml:space="preserve"> </w:t>
      </w:r>
      <w:r w:rsidR="00403275" w:rsidRPr="007A0E56">
        <w:rPr>
          <w:rFonts w:hint="cs"/>
          <w:rtl/>
        </w:rPr>
        <w:t>السنوات</w:t>
      </w:r>
      <w:r w:rsidRPr="007A0E56">
        <w:rPr>
          <w:rFonts w:ascii="AL-Mohanad" w:hAnsi="AL-Mohanad" w:hint="cs"/>
          <w:rtl/>
        </w:rPr>
        <w:t xml:space="preserve"> </w:t>
      </w:r>
      <w:r w:rsidR="00403275" w:rsidRPr="007A0E56">
        <w:rPr>
          <w:rFonts w:hint="cs"/>
          <w:rtl/>
        </w:rPr>
        <w:t>ـ</w:t>
      </w:r>
      <w:r w:rsidRPr="007A0E56">
        <w:rPr>
          <w:rFonts w:ascii="AL-Mohanad" w:hAnsi="AL-Mohanad"/>
          <w:rtl/>
        </w:rPr>
        <w:t xml:space="preserve"> </w:t>
      </w:r>
      <w:r w:rsidRPr="007A0E56">
        <w:rPr>
          <w:rFonts w:hint="cs"/>
          <w:rtl/>
        </w:rPr>
        <w:t>العصيب</w:t>
      </w:r>
      <w:r w:rsidR="00403275" w:rsidRPr="007A0E56">
        <w:rPr>
          <w:rFonts w:hint="cs"/>
          <w:rtl/>
        </w:rPr>
        <w:t>ة</w:t>
      </w:r>
      <w:r w:rsidRPr="007A0E56">
        <w:rPr>
          <w:rFonts w:ascii="AL-Mohanad" w:hAnsi="AL-Mohanad" w:hint="cs"/>
          <w:rtl/>
        </w:rPr>
        <w:t xml:space="preserve"> </w:t>
      </w:r>
      <w:r w:rsidR="00403275" w:rsidRPr="007A0E56">
        <w:rPr>
          <w:rFonts w:hint="cs"/>
          <w:rtl/>
        </w:rPr>
        <w:t>ـ</w:t>
      </w:r>
      <w:r w:rsidR="00403275" w:rsidRPr="007A0E56">
        <w:rPr>
          <w:rFonts w:ascii="AL-Mohanad" w:hAnsi="AL-Mohanad"/>
          <w:rtl/>
        </w:rPr>
        <w:t xml:space="preserve"> </w:t>
      </w:r>
      <w:r w:rsidR="00403275" w:rsidRPr="007A0E56">
        <w:rPr>
          <w:rFonts w:hint="cs"/>
          <w:rtl/>
        </w:rPr>
        <w:t>عمل</w:t>
      </w:r>
      <w:r w:rsidR="00403275" w:rsidRPr="007A0E56">
        <w:rPr>
          <w:rFonts w:ascii="AL-Mohanad" w:hAnsi="AL-Mohanad"/>
          <w:rtl/>
        </w:rPr>
        <w:t xml:space="preserve"> </w:t>
      </w:r>
      <w:r w:rsidR="00403275" w:rsidRPr="007A0E56">
        <w:rPr>
          <w:rFonts w:hint="cs"/>
          <w:rtl/>
        </w:rPr>
        <w:t>شخصان،</w:t>
      </w:r>
      <w:r w:rsidR="00403275" w:rsidRPr="007A0E56">
        <w:rPr>
          <w:rFonts w:ascii="AL-Mohanad" w:hAnsi="AL-Mohanad"/>
          <w:rtl/>
        </w:rPr>
        <w:t xml:space="preserve"> </w:t>
      </w:r>
      <w:r w:rsidR="00403275" w:rsidRPr="007A0E56">
        <w:rPr>
          <w:rFonts w:hint="cs"/>
          <w:rtl/>
        </w:rPr>
        <w:t>حيث</w:t>
      </w:r>
      <w:r w:rsidR="00403275" w:rsidRPr="007A0E56">
        <w:rPr>
          <w:rFonts w:ascii="AL-Mohanad" w:hAnsi="AL-Mohanad"/>
          <w:rtl/>
        </w:rPr>
        <w:t xml:space="preserve"> </w:t>
      </w:r>
      <w:r w:rsidR="00403275" w:rsidRPr="007A0E56">
        <w:rPr>
          <w:rFonts w:hint="cs"/>
          <w:rtl/>
        </w:rPr>
        <w:t>كان</w:t>
      </w:r>
      <w:r w:rsidR="00403275" w:rsidRPr="007A0E56">
        <w:rPr>
          <w:rFonts w:ascii="AL-Mohanad" w:hAnsi="AL-Mohanad"/>
          <w:rtl/>
        </w:rPr>
        <w:t xml:space="preserve"> </w:t>
      </w:r>
      <w:r w:rsidR="00403275" w:rsidRPr="007A0E56">
        <w:rPr>
          <w:rFonts w:hint="cs"/>
          <w:rtl/>
        </w:rPr>
        <w:t>لهم</w:t>
      </w:r>
      <w:r w:rsidR="00403275" w:rsidRPr="007A0E56">
        <w:rPr>
          <w:rFonts w:ascii="AL-Mohanad" w:hAnsi="AL-Mohanad"/>
          <w:rtl/>
        </w:rPr>
        <w:t xml:space="preserve"> </w:t>
      </w:r>
      <w:r w:rsidR="00403275" w:rsidRPr="007A0E56">
        <w:rPr>
          <w:rFonts w:hint="cs"/>
          <w:rtl/>
        </w:rPr>
        <w:t>دور</w:t>
      </w:r>
      <w:r w:rsidRPr="007A0E56">
        <w:rPr>
          <w:rFonts w:hint="cs"/>
          <w:rtl/>
        </w:rPr>
        <w:t>ٌ</w:t>
      </w:r>
      <w:r w:rsidRPr="007A0E56">
        <w:rPr>
          <w:rFonts w:ascii="AL-Mohanad" w:hAnsi="AL-Mohanad" w:hint="cs"/>
          <w:rtl/>
        </w:rPr>
        <w:t xml:space="preserve"> </w:t>
      </w:r>
      <w:r w:rsidR="00403275" w:rsidRPr="007A0E56">
        <w:rPr>
          <w:rFonts w:hint="cs"/>
          <w:rtl/>
        </w:rPr>
        <w:t>بارز</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تنشيط</w:t>
      </w:r>
      <w:r w:rsidR="00403275" w:rsidRPr="007A0E56">
        <w:rPr>
          <w:rFonts w:ascii="AL-Mohanad" w:hAnsi="AL-Mohanad"/>
          <w:rtl/>
        </w:rPr>
        <w:t xml:space="preserve"> </w:t>
      </w:r>
      <w:r w:rsidR="00403275" w:rsidRPr="007A0E56">
        <w:rPr>
          <w:rFonts w:hint="cs"/>
          <w:rtl/>
        </w:rPr>
        <w:t>واستمرار</w:t>
      </w:r>
      <w:r w:rsidR="00403275" w:rsidRPr="007A0E56">
        <w:rPr>
          <w:rFonts w:ascii="AL-Mohanad" w:hAnsi="AL-Mohanad"/>
          <w:rtl/>
        </w:rPr>
        <w:t xml:space="preserve"> </w:t>
      </w:r>
      <w:r w:rsidR="00403275" w:rsidRPr="007A0E56">
        <w:rPr>
          <w:rFonts w:hint="cs"/>
          <w:rtl/>
        </w:rPr>
        <w:t>قسم</w:t>
      </w:r>
      <w:r w:rsidR="00403275" w:rsidRPr="007A0E56">
        <w:rPr>
          <w:rFonts w:ascii="AL-Mohanad" w:hAnsi="AL-Mohanad"/>
          <w:rtl/>
        </w:rPr>
        <w:t xml:space="preserve"> </w:t>
      </w:r>
      <w:r w:rsidR="00403275" w:rsidRPr="007A0E56">
        <w:rPr>
          <w:rFonts w:hint="cs"/>
          <w:rtl/>
        </w:rPr>
        <w:t>الدراسات</w:t>
      </w:r>
      <w:r w:rsidR="00403275" w:rsidRPr="007A0E56">
        <w:rPr>
          <w:rFonts w:ascii="AL-Mohanad" w:hAnsi="AL-Mohanad"/>
          <w:rtl/>
        </w:rPr>
        <w:t xml:space="preserve"> </w:t>
      </w:r>
      <w:r w:rsidR="00403275" w:rsidRPr="007A0E56">
        <w:rPr>
          <w:rFonts w:hint="cs"/>
          <w:rtl/>
        </w:rPr>
        <w:t>الإسلامية</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الجامعة</w:t>
      </w:r>
      <w:r w:rsidR="00403275" w:rsidRPr="007A0E56">
        <w:rPr>
          <w:rFonts w:ascii="AL-Mohanad" w:hAnsi="AL-Mohanad"/>
          <w:rtl/>
        </w:rPr>
        <w:t xml:space="preserve"> </w:t>
      </w:r>
      <w:r w:rsidR="00403275" w:rsidRPr="007A0E56">
        <w:rPr>
          <w:rFonts w:hint="cs"/>
          <w:rtl/>
        </w:rPr>
        <w:t>العبرية</w:t>
      </w:r>
      <w:r w:rsidRPr="007A0E56">
        <w:rPr>
          <w:rFonts w:hint="cs"/>
          <w:rtl/>
        </w:rPr>
        <w:t>،</w:t>
      </w:r>
      <w:r w:rsidR="00403275" w:rsidRPr="007A0E56">
        <w:rPr>
          <w:rFonts w:ascii="AL-Mohanad" w:hAnsi="AL-Mohanad"/>
          <w:rtl/>
        </w:rPr>
        <w:t xml:space="preserve"> </w:t>
      </w:r>
      <w:r w:rsidRPr="007A0E56">
        <w:rPr>
          <w:rFonts w:hint="cs"/>
          <w:rtl/>
        </w:rPr>
        <w:t>و</w:t>
      </w:r>
      <w:r w:rsidR="00403275" w:rsidRPr="007A0E56">
        <w:rPr>
          <w:rFonts w:hint="cs"/>
          <w:rtl/>
        </w:rPr>
        <w:t>هما</w:t>
      </w:r>
      <w:r w:rsidR="00403275" w:rsidRPr="007A0E56">
        <w:rPr>
          <w:rFonts w:ascii="AL-Mohanad" w:hAnsi="AL-Mohanad"/>
          <w:rtl/>
        </w:rPr>
        <w:t>: (</w:t>
      </w:r>
      <w:r w:rsidR="00403275" w:rsidRPr="007A0E56">
        <w:rPr>
          <w:rFonts w:hint="cs"/>
          <w:rtl/>
        </w:rPr>
        <w:t>ديويد</w:t>
      </w:r>
      <w:r w:rsidR="00403275" w:rsidRPr="007A0E56">
        <w:rPr>
          <w:rFonts w:ascii="AL-Mohanad" w:hAnsi="AL-Mohanad"/>
          <w:rtl/>
        </w:rPr>
        <w:t xml:space="preserve"> </w:t>
      </w:r>
      <w:r w:rsidR="00403275" w:rsidRPr="007A0E56">
        <w:rPr>
          <w:rFonts w:hint="cs"/>
          <w:rtl/>
        </w:rPr>
        <w:t>آيولن</w:t>
      </w:r>
      <w:r w:rsidRPr="007A0E56">
        <w:rPr>
          <w:rFonts w:ascii="AL-Mohanad" w:hAnsi="AL-Mohanad"/>
          <w:rtl/>
        </w:rPr>
        <w:t>)</w:t>
      </w:r>
      <w:r w:rsidR="00403275" w:rsidRPr="007A0E56">
        <w:rPr>
          <w:rFonts w:ascii="AL-Mohanad" w:hAnsi="AL-Mohanad"/>
          <w:rtl/>
        </w:rPr>
        <w:t>(</w:t>
      </w:r>
      <w:r w:rsidR="00403275" w:rsidRPr="00F446CA">
        <w:rPr>
          <w:rFonts w:ascii="AL-Mohanad" w:hAnsi="AL-Mohanad"/>
          <w:rtl/>
        </w:rPr>
        <w:t>1914</w:t>
      </w:r>
      <w:r w:rsidR="00403275" w:rsidRPr="007A0E56">
        <w:rPr>
          <w:rFonts w:ascii="AL-Mohanad" w:hAnsi="AL-Mohanad"/>
          <w:rtl/>
        </w:rPr>
        <w:t xml:space="preserve"> </w:t>
      </w:r>
      <w:r w:rsidR="00403275" w:rsidRPr="007A0E56">
        <w:rPr>
          <w:rFonts w:hint="cs"/>
          <w:rtl/>
        </w:rPr>
        <w:t>ـ</w:t>
      </w:r>
      <w:r w:rsidR="00403275" w:rsidRPr="007A0E56">
        <w:rPr>
          <w:rFonts w:ascii="AL-Mohanad" w:hAnsi="AL-Mohanad"/>
          <w:rtl/>
        </w:rPr>
        <w:t xml:space="preserve"> </w:t>
      </w:r>
      <w:r w:rsidR="00403275" w:rsidRPr="00F446CA">
        <w:rPr>
          <w:rFonts w:ascii="AL-Mohanad" w:hAnsi="AL-Mohanad"/>
          <w:rtl/>
        </w:rPr>
        <w:t>1998</w:t>
      </w:r>
      <w:r w:rsidR="00403275" w:rsidRPr="007A0E56">
        <w:rPr>
          <w:rFonts w:ascii="AL-Mohanad" w:hAnsi="AL-Mohanad"/>
          <w:rtl/>
        </w:rPr>
        <w:t>)</w:t>
      </w:r>
      <w:r w:rsidRPr="007A0E56">
        <w:rPr>
          <w:rFonts w:hint="cs"/>
          <w:rtl/>
        </w:rPr>
        <w:t>؛</w:t>
      </w:r>
      <w:r w:rsidR="00403275" w:rsidRPr="007A0E56">
        <w:rPr>
          <w:rFonts w:ascii="AL-Mohanad" w:hAnsi="AL-Mohanad"/>
          <w:rtl/>
        </w:rPr>
        <w:t xml:space="preserve"> </w:t>
      </w:r>
      <w:r w:rsidR="00403275" w:rsidRPr="007A0E56">
        <w:rPr>
          <w:rFonts w:hint="cs"/>
          <w:rtl/>
        </w:rPr>
        <w:t>و</w:t>
      </w:r>
      <w:r w:rsidR="00403275" w:rsidRPr="007A0E56">
        <w:rPr>
          <w:rFonts w:ascii="AL-Mohanad" w:hAnsi="AL-Mohanad"/>
          <w:rtl/>
        </w:rPr>
        <w:t>(</w:t>
      </w:r>
      <w:r w:rsidR="00403275" w:rsidRPr="007A0E56">
        <w:rPr>
          <w:rFonts w:hint="cs"/>
          <w:rtl/>
        </w:rPr>
        <w:t>ماير</w:t>
      </w:r>
      <w:r w:rsidR="00403275" w:rsidRPr="007A0E56">
        <w:rPr>
          <w:rFonts w:ascii="AL-Mohanad" w:hAnsi="AL-Mohanad"/>
          <w:rtl/>
        </w:rPr>
        <w:t xml:space="preserve"> </w:t>
      </w:r>
      <w:r w:rsidR="00403275" w:rsidRPr="007A0E56">
        <w:rPr>
          <w:rFonts w:hint="cs"/>
          <w:rtl/>
        </w:rPr>
        <w:t>جاكوب</w:t>
      </w:r>
      <w:r w:rsidR="00403275" w:rsidRPr="007A0E56">
        <w:rPr>
          <w:rFonts w:ascii="AL-Mohanad" w:hAnsi="AL-Mohanad"/>
          <w:rtl/>
        </w:rPr>
        <w:t xml:space="preserve"> </w:t>
      </w:r>
      <w:r w:rsidR="00403275" w:rsidRPr="007A0E56">
        <w:rPr>
          <w:rFonts w:hint="cs"/>
          <w:rtl/>
        </w:rPr>
        <w:t>قسطر</w:t>
      </w:r>
      <w:r w:rsidR="00403275" w:rsidRPr="007A0E56">
        <w:rPr>
          <w:rFonts w:ascii="AL-Mohanad" w:hAnsi="AL-Mohanad"/>
          <w:rtl/>
        </w:rPr>
        <w:t>)</w:t>
      </w:r>
      <w:r w:rsidRPr="007A0E56">
        <w:rPr>
          <w:rFonts w:hint="cs"/>
          <w:rtl/>
        </w:rPr>
        <w:t>،</w:t>
      </w:r>
      <w:r w:rsidR="00403275" w:rsidRPr="007A0E56">
        <w:rPr>
          <w:rFonts w:ascii="AL-Mohanad" w:hAnsi="AL-Mohanad"/>
          <w:rtl/>
        </w:rPr>
        <w:t xml:space="preserve"> </w:t>
      </w:r>
      <w:r w:rsidR="00403275" w:rsidRPr="007A0E56">
        <w:rPr>
          <w:rFonts w:hint="cs"/>
          <w:rtl/>
        </w:rPr>
        <w:t>حيث</w:t>
      </w:r>
      <w:r w:rsidR="00403275" w:rsidRPr="007A0E56">
        <w:rPr>
          <w:rFonts w:ascii="AL-Mohanad" w:hAnsi="AL-Mohanad"/>
          <w:rtl/>
        </w:rPr>
        <w:t xml:space="preserve"> </w:t>
      </w:r>
      <w:r w:rsidR="00403275" w:rsidRPr="007A0E56">
        <w:rPr>
          <w:rFonts w:hint="cs"/>
          <w:rtl/>
        </w:rPr>
        <w:t>لعبا</w:t>
      </w:r>
      <w:r w:rsidR="00403275" w:rsidRPr="007A0E56">
        <w:rPr>
          <w:rFonts w:ascii="AL-Mohanad" w:hAnsi="AL-Mohanad"/>
          <w:rtl/>
        </w:rPr>
        <w:t xml:space="preserve"> </w:t>
      </w:r>
      <w:r w:rsidR="00403275" w:rsidRPr="007A0E56">
        <w:rPr>
          <w:rFonts w:hint="cs"/>
          <w:rtl/>
        </w:rPr>
        <w:t>دوراً</w:t>
      </w:r>
      <w:r w:rsidR="00403275" w:rsidRPr="007A0E56">
        <w:rPr>
          <w:rFonts w:ascii="AL-Mohanad" w:hAnsi="AL-Mohanad"/>
          <w:rtl/>
        </w:rPr>
        <w:t xml:space="preserve"> </w:t>
      </w:r>
      <w:r w:rsidR="00403275" w:rsidRPr="007A0E56">
        <w:rPr>
          <w:rFonts w:hint="cs"/>
          <w:rtl/>
        </w:rPr>
        <w:t>بارزاً</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تربية</w:t>
      </w:r>
      <w:r w:rsidR="00403275" w:rsidRPr="007A0E56">
        <w:rPr>
          <w:rFonts w:ascii="AL-Mohanad" w:hAnsi="AL-Mohanad"/>
          <w:rtl/>
        </w:rPr>
        <w:t xml:space="preserve"> </w:t>
      </w:r>
      <w:r w:rsidR="00403275" w:rsidRPr="007A0E56">
        <w:rPr>
          <w:rFonts w:hint="cs"/>
          <w:rtl/>
        </w:rPr>
        <w:t>الطلاّب</w:t>
      </w:r>
      <w:r w:rsidR="00403275" w:rsidRPr="007A0E56">
        <w:rPr>
          <w:rFonts w:ascii="AL-Mohanad" w:hAnsi="AL-Mohanad"/>
          <w:rtl/>
        </w:rPr>
        <w:t xml:space="preserve"> </w:t>
      </w:r>
      <w:r w:rsidR="00403275" w:rsidRPr="007A0E56">
        <w:rPr>
          <w:rFonts w:hint="cs"/>
          <w:rtl/>
        </w:rPr>
        <w:t>والباحثين</w:t>
      </w:r>
      <w:r w:rsidR="00403275" w:rsidRPr="007A0E56">
        <w:rPr>
          <w:rFonts w:ascii="AL-Mohanad" w:hAnsi="AL-Mohanad"/>
          <w:rtl/>
        </w:rPr>
        <w:t xml:space="preserve"> </w:t>
      </w:r>
      <w:r w:rsidR="00403275" w:rsidRPr="007A0E56">
        <w:rPr>
          <w:rFonts w:hint="cs"/>
          <w:rtl/>
        </w:rPr>
        <w:t>والمتخص</w:t>
      </w:r>
      <w:r w:rsidRPr="007A0E56">
        <w:rPr>
          <w:rFonts w:hint="cs"/>
          <w:rtl/>
        </w:rPr>
        <w:t>ِّ</w:t>
      </w:r>
      <w:r w:rsidR="00403275" w:rsidRPr="007A0E56">
        <w:rPr>
          <w:rFonts w:hint="cs"/>
          <w:rtl/>
        </w:rPr>
        <w:t>صين</w:t>
      </w:r>
      <w:r w:rsidRPr="007A0E56">
        <w:rPr>
          <w:rFonts w:hint="cs"/>
          <w:rtl/>
        </w:rPr>
        <w:t>،</w:t>
      </w:r>
      <w:r w:rsidR="00403275" w:rsidRPr="007A0E56">
        <w:rPr>
          <w:rFonts w:ascii="AL-Mohanad" w:hAnsi="AL-Mohanad"/>
          <w:rtl/>
        </w:rPr>
        <w:t xml:space="preserve"> </w:t>
      </w:r>
      <w:r w:rsidR="00403275" w:rsidRPr="007A0E56">
        <w:rPr>
          <w:rFonts w:hint="cs"/>
          <w:rtl/>
        </w:rPr>
        <w:t>ونظّما</w:t>
      </w:r>
      <w:r w:rsidR="00403275" w:rsidRPr="007A0E56">
        <w:rPr>
          <w:rFonts w:ascii="AL-Mohanad" w:hAnsi="AL-Mohanad"/>
          <w:rtl/>
        </w:rPr>
        <w:t xml:space="preserve"> </w:t>
      </w:r>
      <w:r w:rsidR="00403275" w:rsidRPr="007A0E56">
        <w:rPr>
          <w:rFonts w:hint="cs"/>
          <w:rtl/>
        </w:rPr>
        <w:t>مسار</w:t>
      </w:r>
      <w:r w:rsidR="00403275" w:rsidRPr="007A0E56">
        <w:rPr>
          <w:rFonts w:ascii="AL-Mohanad" w:hAnsi="AL-Mohanad"/>
          <w:rtl/>
        </w:rPr>
        <w:t xml:space="preserve"> </w:t>
      </w:r>
      <w:r w:rsidR="00403275" w:rsidRPr="007A0E56">
        <w:rPr>
          <w:rFonts w:hint="cs"/>
          <w:rtl/>
        </w:rPr>
        <w:t>الدراسات</w:t>
      </w:r>
      <w:r w:rsidR="00403275" w:rsidRPr="007A0E56">
        <w:rPr>
          <w:rFonts w:ascii="AL-Mohanad" w:hAnsi="AL-Mohanad"/>
          <w:rtl/>
        </w:rPr>
        <w:t xml:space="preserve"> </w:t>
      </w:r>
      <w:r w:rsidR="00403275" w:rsidRPr="007A0E56">
        <w:rPr>
          <w:rFonts w:hint="cs"/>
          <w:rtl/>
        </w:rPr>
        <w:t>الإسلاميّة</w:t>
      </w:r>
      <w:r w:rsidR="00403275" w:rsidRPr="007A0E56">
        <w:rPr>
          <w:rFonts w:ascii="AL-Mohanad" w:hAnsi="AL-Mohanad"/>
          <w:rtl/>
        </w:rPr>
        <w:t xml:space="preserve"> </w:t>
      </w:r>
      <w:r w:rsidR="00403275" w:rsidRPr="007A0E56">
        <w:rPr>
          <w:rFonts w:hint="cs"/>
          <w:rtl/>
        </w:rPr>
        <w:t>بنحو</w:t>
      </w:r>
      <w:r w:rsidRPr="007A0E56">
        <w:rPr>
          <w:rFonts w:hint="cs"/>
          <w:rtl/>
        </w:rPr>
        <w:t>ٍ</w:t>
      </w:r>
      <w:r w:rsidR="00403275" w:rsidRPr="007A0E56">
        <w:rPr>
          <w:rFonts w:ascii="AL-Mohanad" w:hAnsi="AL-Mohanad"/>
          <w:rtl/>
        </w:rPr>
        <w:t xml:space="preserve"> </w:t>
      </w:r>
      <w:r w:rsidR="00403275" w:rsidRPr="007A0E56">
        <w:rPr>
          <w:rFonts w:hint="cs"/>
          <w:rtl/>
        </w:rPr>
        <w:t>جاد</w:t>
      </w:r>
      <w:r w:rsidRPr="007A0E56">
        <w:rPr>
          <w:rFonts w:hint="cs"/>
          <w:rtl/>
        </w:rPr>
        <w:t>ّ</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هذه</w:t>
      </w:r>
      <w:r w:rsidR="00403275" w:rsidRPr="007A0E56">
        <w:rPr>
          <w:rFonts w:ascii="AL-Mohanad" w:hAnsi="AL-Mohanad"/>
          <w:rtl/>
        </w:rPr>
        <w:t xml:space="preserve"> </w:t>
      </w:r>
      <w:r w:rsidR="00403275" w:rsidRPr="007A0E56">
        <w:rPr>
          <w:rFonts w:hint="cs"/>
          <w:rtl/>
        </w:rPr>
        <w:t>الجامعة</w:t>
      </w:r>
      <w:r w:rsidRPr="007A0E56">
        <w:rPr>
          <w:rFonts w:ascii="AL-Mohanad" w:hAnsi="AL-Mohanad" w:hint="cs"/>
          <w:rtl/>
        </w:rPr>
        <w:t>.</w:t>
      </w:r>
      <w:r w:rsidR="00403275" w:rsidRPr="007A0E56">
        <w:rPr>
          <w:rFonts w:ascii="AL-Mohanad" w:hAnsi="AL-Mohanad"/>
          <w:rtl/>
        </w:rPr>
        <w:t xml:space="preserve"> </w:t>
      </w:r>
      <w:r w:rsidR="00403275" w:rsidRPr="007A0E56">
        <w:rPr>
          <w:rFonts w:hint="cs"/>
          <w:rtl/>
        </w:rPr>
        <w:t>وقد</w:t>
      </w:r>
      <w:r w:rsidR="00403275" w:rsidRPr="007A0E56">
        <w:rPr>
          <w:rFonts w:ascii="AL-Mohanad" w:hAnsi="AL-Mohanad"/>
          <w:rtl/>
        </w:rPr>
        <w:t xml:space="preserve"> </w:t>
      </w:r>
      <w:r w:rsidR="00403275" w:rsidRPr="007A0E56">
        <w:rPr>
          <w:rFonts w:hint="cs"/>
          <w:rtl/>
        </w:rPr>
        <w:t>ترك</w:t>
      </w:r>
      <w:r w:rsidR="00403275" w:rsidRPr="007A0E56">
        <w:rPr>
          <w:rFonts w:ascii="AL-Mohanad" w:hAnsi="AL-Mohanad" w:hint="cs"/>
          <w:rtl/>
        </w:rPr>
        <w:t xml:space="preserve"> </w:t>
      </w:r>
      <w:r w:rsidR="00403275" w:rsidRPr="007A0E56">
        <w:rPr>
          <w:rFonts w:ascii="AL-Mohanad" w:hAnsi="AL-Mohanad"/>
          <w:rtl/>
        </w:rPr>
        <w:t>(</w:t>
      </w:r>
      <w:r w:rsidR="00403275" w:rsidRPr="007A0E56">
        <w:rPr>
          <w:rFonts w:hint="cs"/>
          <w:rtl/>
        </w:rPr>
        <w:t>آيولن</w:t>
      </w:r>
      <w:r w:rsidR="00403275" w:rsidRPr="007A0E56">
        <w:rPr>
          <w:rFonts w:ascii="AL-Mohanad" w:hAnsi="AL-Mohanad"/>
          <w:rtl/>
        </w:rPr>
        <w:t xml:space="preserve">) </w:t>
      </w:r>
      <w:r w:rsidR="00403275" w:rsidRPr="007A0E56">
        <w:rPr>
          <w:rFonts w:hint="cs"/>
          <w:rtl/>
        </w:rPr>
        <w:t>أثراً</w:t>
      </w:r>
      <w:r w:rsidR="00403275" w:rsidRPr="007A0E56">
        <w:rPr>
          <w:rFonts w:ascii="AL-Mohanad" w:hAnsi="AL-Mohanad"/>
          <w:rtl/>
        </w:rPr>
        <w:t xml:space="preserve"> </w:t>
      </w:r>
      <w:r w:rsidR="00403275" w:rsidRPr="007A0E56">
        <w:rPr>
          <w:rFonts w:hint="cs"/>
          <w:rtl/>
        </w:rPr>
        <w:t>هام</w:t>
      </w:r>
      <w:r w:rsidRPr="007A0E56">
        <w:rPr>
          <w:rFonts w:hint="cs"/>
          <w:rtl/>
        </w:rPr>
        <w:t>ّ</w:t>
      </w:r>
      <w:r w:rsidR="00403275" w:rsidRPr="007A0E56">
        <w:rPr>
          <w:rFonts w:hint="cs"/>
          <w:rtl/>
        </w:rPr>
        <w:t>اً</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قسم</w:t>
      </w:r>
      <w:r w:rsidR="00403275" w:rsidRPr="007A0E56">
        <w:rPr>
          <w:rFonts w:ascii="AL-Mohanad" w:hAnsi="AL-Mohanad"/>
          <w:rtl/>
        </w:rPr>
        <w:t xml:space="preserve"> </w:t>
      </w:r>
      <w:r w:rsidR="00403275" w:rsidRPr="007A0E56">
        <w:rPr>
          <w:rFonts w:hint="cs"/>
          <w:rtl/>
        </w:rPr>
        <w:t>بحوث</w:t>
      </w:r>
      <w:r w:rsidR="00403275" w:rsidRPr="007A0E56">
        <w:rPr>
          <w:rFonts w:ascii="AL-Mohanad" w:hAnsi="AL-Mohanad"/>
          <w:rtl/>
        </w:rPr>
        <w:t xml:space="preserve"> </w:t>
      </w:r>
      <w:r w:rsidR="00403275" w:rsidRPr="007A0E56">
        <w:rPr>
          <w:rFonts w:hint="cs"/>
          <w:rtl/>
        </w:rPr>
        <w:t>المماليك،</w:t>
      </w:r>
      <w:r w:rsidR="00403275" w:rsidRPr="007A0E56">
        <w:rPr>
          <w:rFonts w:ascii="AL-Mohanad" w:hAnsi="AL-Mohanad"/>
          <w:rtl/>
        </w:rPr>
        <w:t xml:space="preserve"> </w:t>
      </w:r>
      <w:r w:rsidR="00403275" w:rsidRPr="007A0E56">
        <w:rPr>
          <w:rFonts w:hint="cs"/>
          <w:rtl/>
        </w:rPr>
        <w:t>وقسطر</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قسم</w:t>
      </w:r>
      <w:r w:rsidR="00403275" w:rsidRPr="007A0E56">
        <w:rPr>
          <w:rFonts w:ascii="AL-Mohanad" w:hAnsi="AL-Mohanad"/>
          <w:rtl/>
        </w:rPr>
        <w:t xml:space="preserve"> </w:t>
      </w:r>
      <w:r w:rsidR="00403275" w:rsidRPr="007A0E56">
        <w:rPr>
          <w:rFonts w:hint="cs"/>
          <w:rtl/>
        </w:rPr>
        <w:t>بحوث</w:t>
      </w:r>
      <w:r w:rsidR="00403275" w:rsidRPr="007A0E56">
        <w:rPr>
          <w:rFonts w:ascii="AL-Mohanad" w:hAnsi="AL-Mohanad"/>
          <w:rtl/>
        </w:rPr>
        <w:t xml:space="preserve"> </w:t>
      </w:r>
      <w:r w:rsidR="00403275" w:rsidRPr="007A0E56">
        <w:rPr>
          <w:rFonts w:hint="cs"/>
          <w:rtl/>
        </w:rPr>
        <w:t>السيرة</w:t>
      </w:r>
      <w:r w:rsidR="00403275" w:rsidRPr="007A0E56">
        <w:rPr>
          <w:rFonts w:ascii="AL-Mohanad" w:hAnsi="AL-Mohanad"/>
          <w:b/>
          <w:vertAlign w:val="superscript"/>
          <w:rtl/>
        </w:rPr>
        <w:t>(</w:t>
      </w:r>
      <w:r w:rsidR="00403275" w:rsidRPr="007A0E56">
        <w:rPr>
          <w:rFonts w:ascii="AL-Mohanad" w:hAnsi="AL-Mohanad"/>
          <w:b/>
          <w:vertAlign w:val="superscript"/>
          <w:rtl/>
        </w:rPr>
        <w:endnoteReference w:id="742"/>
      </w:r>
      <w:r w:rsidR="00403275" w:rsidRPr="007A0E56">
        <w:rPr>
          <w:rFonts w:ascii="AL-Mohanad" w:hAnsi="AL-Mohanad"/>
          <w:b/>
          <w:vertAlign w:val="superscript"/>
          <w:rtl/>
        </w:rPr>
        <w:t>)</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عام</w:t>
      </w:r>
      <w:r w:rsidR="00403275" w:rsidRPr="007A0E56">
        <w:rPr>
          <w:rFonts w:ascii="AL-Mohanad" w:hAnsi="AL-Mohanad"/>
          <w:rtl/>
        </w:rPr>
        <w:t xml:space="preserve"> </w:t>
      </w:r>
      <w:r w:rsidR="00403275" w:rsidRPr="00F446CA">
        <w:rPr>
          <w:rFonts w:ascii="AL-Mohanad" w:hAnsi="AL-Mohanad"/>
          <w:rtl/>
        </w:rPr>
        <w:t>1949</w:t>
      </w:r>
      <w:r w:rsidR="00403275" w:rsidRPr="007A0E56">
        <w:rPr>
          <w:rFonts w:hint="cs"/>
          <w:rtl/>
        </w:rPr>
        <w:t>م</w:t>
      </w:r>
      <w:r w:rsidR="00403275" w:rsidRPr="007A0E56">
        <w:rPr>
          <w:rFonts w:ascii="AL-Mohanad" w:hAnsi="AL-Mohanad"/>
          <w:rtl/>
        </w:rPr>
        <w:t xml:space="preserve"> </w:t>
      </w:r>
      <w:r w:rsidR="00403275" w:rsidRPr="007A0E56">
        <w:rPr>
          <w:rFonts w:hint="cs"/>
          <w:rtl/>
        </w:rPr>
        <w:t>حدث</w:t>
      </w:r>
      <w:r w:rsidR="00403275" w:rsidRPr="007A0E56">
        <w:rPr>
          <w:rFonts w:ascii="AL-Mohanad" w:hAnsi="AL-Mohanad"/>
          <w:rtl/>
        </w:rPr>
        <w:t xml:space="preserve"> </w:t>
      </w:r>
      <w:r w:rsidR="00403275" w:rsidRPr="007A0E56">
        <w:rPr>
          <w:rFonts w:hint="cs"/>
          <w:rtl/>
        </w:rPr>
        <w:t>تغي</w:t>
      </w:r>
      <w:r w:rsidRPr="007A0E56">
        <w:rPr>
          <w:rFonts w:hint="cs"/>
          <w:rtl/>
        </w:rPr>
        <w:t>ّ</w:t>
      </w:r>
      <w:r w:rsidR="00403275" w:rsidRPr="007A0E56">
        <w:rPr>
          <w:rFonts w:hint="cs"/>
          <w:rtl/>
        </w:rPr>
        <w:t>ر</w:t>
      </w:r>
      <w:r w:rsidR="00403275" w:rsidRPr="007A0E56">
        <w:rPr>
          <w:rFonts w:ascii="AL-Mohanad" w:hAnsi="AL-Mohanad"/>
          <w:rtl/>
        </w:rPr>
        <w:t xml:space="preserve"> </w:t>
      </w:r>
      <w:r w:rsidR="00403275" w:rsidRPr="007A0E56">
        <w:rPr>
          <w:rFonts w:hint="cs"/>
          <w:rtl/>
        </w:rPr>
        <w:t>مهم</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قسم</w:t>
      </w:r>
      <w:r w:rsidR="00403275" w:rsidRPr="007A0E56">
        <w:rPr>
          <w:rFonts w:ascii="AL-Mohanad" w:hAnsi="AL-Mohanad"/>
          <w:rtl/>
        </w:rPr>
        <w:t xml:space="preserve"> </w:t>
      </w:r>
      <w:r w:rsidR="00403275" w:rsidRPr="007A0E56">
        <w:rPr>
          <w:rFonts w:hint="cs"/>
          <w:rtl/>
        </w:rPr>
        <w:t>الدراسات</w:t>
      </w:r>
      <w:r w:rsidR="00403275" w:rsidRPr="007A0E56">
        <w:rPr>
          <w:rFonts w:ascii="AL-Mohanad" w:hAnsi="AL-Mohanad"/>
          <w:rtl/>
        </w:rPr>
        <w:t xml:space="preserve"> </w:t>
      </w:r>
      <w:r w:rsidR="00403275" w:rsidRPr="007A0E56">
        <w:rPr>
          <w:rFonts w:hint="cs"/>
          <w:rtl/>
        </w:rPr>
        <w:t>الشرقيّة</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الجامعة</w:t>
      </w:r>
      <w:r w:rsidR="00403275" w:rsidRPr="007A0E56">
        <w:rPr>
          <w:rFonts w:ascii="AL-Mohanad" w:hAnsi="AL-Mohanad"/>
          <w:rtl/>
        </w:rPr>
        <w:t xml:space="preserve"> </w:t>
      </w:r>
      <w:r w:rsidR="00403275" w:rsidRPr="007A0E56">
        <w:rPr>
          <w:rFonts w:hint="cs"/>
          <w:rtl/>
        </w:rPr>
        <w:t>العبريّة</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أورشليم،</w:t>
      </w:r>
      <w:r w:rsidR="00403275" w:rsidRPr="007A0E56">
        <w:rPr>
          <w:rFonts w:ascii="AL-Mohanad" w:hAnsi="AL-Mohanad"/>
          <w:rtl/>
        </w:rPr>
        <w:t xml:space="preserve"> </w:t>
      </w:r>
      <w:r w:rsidR="00403275" w:rsidRPr="007A0E56">
        <w:rPr>
          <w:rFonts w:hint="cs"/>
          <w:rtl/>
        </w:rPr>
        <w:t>وكان</w:t>
      </w:r>
      <w:r w:rsidR="00403275" w:rsidRPr="007A0E56">
        <w:rPr>
          <w:rFonts w:ascii="AL-Mohanad" w:hAnsi="AL-Mohanad"/>
          <w:rtl/>
        </w:rPr>
        <w:t xml:space="preserve"> </w:t>
      </w:r>
      <w:r w:rsidR="00403275" w:rsidRPr="007A0E56">
        <w:rPr>
          <w:rFonts w:hint="cs"/>
          <w:rtl/>
        </w:rPr>
        <w:t>ذلك</w:t>
      </w:r>
      <w:r w:rsidR="00403275" w:rsidRPr="007A0E56">
        <w:rPr>
          <w:rFonts w:ascii="AL-Mohanad" w:hAnsi="AL-Mohanad"/>
          <w:rtl/>
        </w:rPr>
        <w:t xml:space="preserve"> </w:t>
      </w:r>
      <w:r w:rsidR="00403275" w:rsidRPr="007A0E56">
        <w:rPr>
          <w:rFonts w:hint="cs"/>
          <w:rtl/>
        </w:rPr>
        <w:t>بجهود</w:t>
      </w:r>
      <w:r w:rsidR="00403275" w:rsidRPr="007A0E56">
        <w:rPr>
          <w:rFonts w:ascii="AL-Mohanad" w:hAnsi="AL-Mohanad"/>
          <w:rtl/>
        </w:rPr>
        <w:t xml:space="preserve"> (</w:t>
      </w:r>
      <w:r w:rsidR="00403275" w:rsidRPr="007A0E56">
        <w:rPr>
          <w:rFonts w:hint="cs"/>
          <w:rtl/>
        </w:rPr>
        <w:t>ديويد</w:t>
      </w:r>
      <w:r w:rsidR="00403275" w:rsidRPr="007A0E56">
        <w:rPr>
          <w:rFonts w:ascii="AL-Mohanad" w:hAnsi="AL-Mohanad"/>
          <w:rtl/>
        </w:rPr>
        <w:t xml:space="preserve"> </w:t>
      </w:r>
      <w:r w:rsidR="00403275" w:rsidRPr="007A0E56">
        <w:rPr>
          <w:rFonts w:hint="cs"/>
          <w:rtl/>
        </w:rPr>
        <w:t>آيولن</w:t>
      </w:r>
      <w:r w:rsidR="00403275" w:rsidRPr="007A0E56">
        <w:rPr>
          <w:rFonts w:ascii="AL-Mohanad" w:hAnsi="AL-Mohanad"/>
          <w:rtl/>
        </w:rPr>
        <w:t>)</w:t>
      </w:r>
      <w:r w:rsidRPr="007A0E56">
        <w:rPr>
          <w:rFonts w:ascii="AL-Mohanad" w:hAnsi="AL-Mohanad" w:hint="cs"/>
          <w:rtl/>
        </w:rPr>
        <w:t>.</w:t>
      </w:r>
      <w:r w:rsidR="00403275" w:rsidRPr="007A0E56">
        <w:rPr>
          <w:rFonts w:ascii="AL-Mohanad" w:hAnsi="AL-Mohanad"/>
          <w:rtl/>
        </w:rPr>
        <w:t xml:space="preserve"> </w:t>
      </w:r>
      <w:r w:rsidR="00403275" w:rsidRPr="007A0E56">
        <w:rPr>
          <w:rFonts w:hint="cs"/>
          <w:rtl/>
        </w:rPr>
        <w:t>فبالإضافة</w:t>
      </w:r>
      <w:r w:rsidR="00403275" w:rsidRPr="007A0E56">
        <w:rPr>
          <w:rFonts w:ascii="AL-Mohanad" w:hAnsi="AL-Mohanad"/>
          <w:rtl/>
        </w:rPr>
        <w:t xml:space="preserve"> </w:t>
      </w:r>
      <w:r w:rsidRPr="007A0E56">
        <w:rPr>
          <w:rFonts w:hint="cs"/>
          <w:rtl/>
        </w:rPr>
        <w:t>إلى</w:t>
      </w:r>
      <w:r w:rsidRPr="007A0E56">
        <w:rPr>
          <w:rFonts w:ascii="AL-Mohanad" w:hAnsi="AL-Mohanad" w:hint="cs"/>
          <w:rtl/>
        </w:rPr>
        <w:t xml:space="preserve"> </w:t>
      </w:r>
      <w:r w:rsidR="00403275" w:rsidRPr="007A0E56">
        <w:rPr>
          <w:rFonts w:hint="cs"/>
          <w:rtl/>
        </w:rPr>
        <w:t>دراسات</w:t>
      </w:r>
      <w:r w:rsidR="00403275" w:rsidRPr="007A0E56">
        <w:rPr>
          <w:rFonts w:ascii="AL-Mohanad" w:hAnsi="AL-Mohanad"/>
          <w:rtl/>
        </w:rPr>
        <w:t xml:space="preserve"> </w:t>
      </w:r>
      <w:r w:rsidR="00403275" w:rsidRPr="007A0E56">
        <w:rPr>
          <w:rFonts w:hint="cs"/>
          <w:rtl/>
        </w:rPr>
        <w:t>تاريخ</w:t>
      </w:r>
      <w:r w:rsidR="00403275" w:rsidRPr="007A0E56">
        <w:rPr>
          <w:rFonts w:ascii="AL-Mohanad" w:hAnsi="AL-Mohanad"/>
          <w:rtl/>
        </w:rPr>
        <w:t xml:space="preserve"> </w:t>
      </w:r>
      <w:r w:rsidR="00403275" w:rsidRPr="007A0E56">
        <w:rPr>
          <w:rFonts w:hint="cs"/>
          <w:rtl/>
        </w:rPr>
        <w:t>الإسلام</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القرون</w:t>
      </w:r>
      <w:r w:rsidR="00403275" w:rsidRPr="007A0E56">
        <w:rPr>
          <w:rFonts w:ascii="AL-Mohanad" w:hAnsi="AL-Mohanad"/>
          <w:rtl/>
        </w:rPr>
        <w:t xml:space="preserve"> </w:t>
      </w:r>
      <w:r w:rsidR="00403275" w:rsidRPr="007A0E56">
        <w:rPr>
          <w:rFonts w:hint="cs"/>
          <w:rtl/>
        </w:rPr>
        <w:t>الوسطى</w:t>
      </w:r>
      <w:r w:rsidR="00403275" w:rsidRPr="007A0E56">
        <w:rPr>
          <w:rFonts w:ascii="AL-Mohanad" w:hAnsi="AL-Mohanad"/>
          <w:rtl/>
        </w:rPr>
        <w:t xml:space="preserve"> </w:t>
      </w:r>
      <w:r w:rsidR="00403275" w:rsidRPr="007A0E56">
        <w:rPr>
          <w:rFonts w:hint="cs"/>
          <w:rtl/>
        </w:rPr>
        <w:t>تمّ</w:t>
      </w:r>
      <w:r w:rsidR="00403275" w:rsidRPr="007A0E56">
        <w:rPr>
          <w:rFonts w:ascii="AL-Mohanad" w:hAnsi="AL-Mohanad"/>
          <w:rtl/>
        </w:rPr>
        <w:t xml:space="preserve"> </w:t>
      </w:r>
      <w:r w:rsidR="00403275" w:rsidRPr="007A0E56">
        <w:rPr>
          <w:rFonts w:hint="cs"/>
          <w:rtl/>
        </w:rPr>
        <w:t>الاهتمام</w:t>
      </w:r>
      <w:r w:rsidR="00403275" w:rsidRPr="007A0E56">
        <w:rPr>
          <w:rFonts w:ascii="AL-Mohanad" w:hAnsi="AL-Mohanad"/>
          <w:rtl/>
        </w:rPr>
        <w:t xml:space="preserve"> </w:t>
      </w:r>
      <w:r w:rsidR="00403275" w:rsidRPr="007A0E56">
        <w:rPr>
          <w:rFonts w:hint="cs"/>
          <w:rtl/>
        </w:rPr>
        <w:t>بالمسائل</w:t>
      </w:r>
      <w:r w:rsidR="00403275" w:rsidRPr="007A0E56">
        <w:rPr>
          <w:rFonts w:ascii="AL-Mohanad" w:hAnsi="AL-Mohanad"/>
          <w:rtl/>
        </w:rPr>
        <w:t xml:space="preserve"> </w:t>
      </w:r>
      <w:r w:rsidR="00403275" w:rsidRPr="007A0E56">
        <w:rPr>
          <w:rFonts w:hint="cs"/>
          <w:rtl/>
        </w:rPr>
        <w:t>المعاصرة</w:t>
      </w:r>
      <w:r w:rsidR="00403275" w:rsidRPr="007A0E56">
        <w:rPr>
          <w:rFonts w:ascii="AL-Mohanad" w:hAnsi="AL-Mohanad"/>
          <w:rtl/>
        </w:rPr>
        <w:t xml:space="preserve"> </w:t>
      </w:r>
      <w:r w:rsidR="00403275" w:rsidRPr="007A0E56">
        <w:rPr>
          <w:rFonts w:hint="cs"/>
          <w:rtl/>
        </w:rPr>
        <w:t>للعالم</w:t>
      </w:r>
      <w:r w:rsidR="00403275" w:rsidRPr="007A0E56">
        <w:rPr>
          <w:rFonts w:ascii="AL-Mohanad" w:hAnsi="AL-Mohanad"/>
          <w:rtl/>
        </w:rPr>
        <w:t xml:space="preserve"> </w:t>
      </w:r>
      <w:r w:rsidR="00403275" w:rsidRPr="007A0E56">
        <w:rPr>
          <w:rFonts w:hint="cs"/>
          <w:rtl/>
        </w:rPr>
        <w:t>الإسلامي</w:t>
      </w:r>
      <w:r w:rsidR="00403275" w:rsidRPr="007A0E56">
        <w:rPr>
          <w:rFonts w:ascii="AL-Mohanad" w:hAnsi="AL-Mohanad"/>
          <w:rtl/>
        </w:rPr>
        <w:t xml:space="preserve"> </w:t>
      </w:r>
      <w:r w:rsidR="00403275" w:rsidRPr="007A0E56">
        <w:rPr>
          <w:rFonts w:hint="cs"/>
          <w:rtl/>
        </w:rPr>
        <w:t>بوصفها</w:t>
      </w:r>
      <w:r w:rsidR="00403275" w:rsidRPr="007A0E56">
        <w:rPr>
          <w:rFonts w:ascii="AL-Mohanad" w:hAnsi="AL-Mohanad"/>
          <w:rtl/>
        </w:rPr>
        <w:t xml:space="preserve"> </w:t>
      </w:r>
      <w:r w:rsidR="00403275" w:rsidRPr="007A0E56">
        <w:rPr>
          <w:rFonts w:hint="cs"/>
          <w:rtl/>
        </w:rPr>
        <w:t>موضوعاً</w:t>
      </w:r>
      <w:r w:rsidR="00403275" w:rsidRPr="007A0E56">
        <w:rPr>
          <w:rFonts w:ascii="AL-Mohanad" w:hAnsi="AL-Mohanad"/>
          <w:rtl/>
        </w:rPr>
        <w:t xml:space="preserve"> </w:t>
      </w:r>
      <w:r w:rsidR="00403275" w:rsidRPr="007A0E56">
        <w:rPr>
          <w:rFonts w:hint="cs"/>
          <w:rtl/>
        </w:rPr>
        <w:t>جديداً</w:t>
      </w:r>
      <w:r w:rsidR="00403275" w:rsidRPr="007A0E56">
        <w:rPr>
          <w:rFonts w:ascii="AL-Mohanad" w:hAnsi="AL-Mohanad"/>
          <w:rtl/>
        </w:rPr>
        <w:t xml:space="preserve"> </w:t>
      </w:r>
      <w:r w:rsidR="00403275" w:rsidRPr="007A0E56">
        <w:rPr>
          <w:rFonts w:hint="cs"/>
          <w:rtl/>
        </w:rPr>
        <w:t>للتحقيق،</w:t>
      </w:r>
      <w:r w:rsidR="00403275" w:rsidRPr="007A0E56">
        <w:rPr>
          <w:rFonts w:ascii="AL-Mohanad" w:hAnsi="AL-Mohanad"/>
          <w:rtl/>
        </w:rPr>
        <w:t xml:space="preserve"> </w:t>
      </w:r>
      <w:r w:rsidR="00403275" w:rsidRPr="007A0E56">
        <w:rPr>
          <w:rFonts w:hint="cs"/>
          <w:rtl/>
        </w:rPr>
        <w:t>وبعد</w:t>
      </w:r>
      <w:r w:rsidR="00403275" w:rsidRPr="007A0E56">
        <w:rPr>
          <w:rFonts w:ascii="AL-Mohanad" w:hAnsi="AL-Mohanad"/>
          <w:rtl/>
        </w:rPr>
        <w:t xml:space="preserve"> </w:t>
      </w:r>
      <w:r w:rsidR="00403275" w:rsidRPr="007A0E56">
        <w:rPr>
          <w:rFonts w:hint="cs"/>
          <w:rtl/>
        </w:rPr>
        <w:t>عامين</w:t>
      </w:r>
      <w:r w:rsidR="00403275" w:rsidRPr="007A0E56">
        <w:rPr>
          <w:rFonts w:ascii="AL-Mohanad" w:hAnsi="AL-Mohanad"/>
          <w:rtl/>
        </w:rPr>
        <w:t xml:space="preserve"> </w:t>
      </w:r>
      <w:r w:rsidR="00403275" w:rsidRPr="007A0E56">
        <w:rPr>
          <w:rFonts w:hint="cs"/>
          <w:rtl/>
        </w:rPr>
        <w:t>أيضاً</w:t>
      </w:r>
      <w:r w:rsidR="00403275" w:rsidRPr="007A0E56">
        <w:rPr>
          <w:rFonts w:ascii="AL-Mohanad" w:hAnsi="AL-Mohanad"/>
          <w:rtl/>
        </w:rPr>
        <w:t xml:space="preserve"> </w:t>
      </w:r>
      <w:r w:rsidR="00403275" w:rsidRPr="007A0E56">
        <w:rPr>
          <w:rFonts w:hint="cs"/>
          <w:rtl/>
        </w:rPr>
        <w:t>قام</w:t>
      </w:r>
      <w:r w:rsidR="00403275" w:rsidRPr="007A0E56">
        <w:rPr>
          <w:rFonts w:ascii="AL-Mohanad" w:hAnsi="AL-Mohanad"/>
          <w:rtl/>
        </w:rPr>
        <w:t xml:space="preserve"> (</w:t>
      </w:r>
      <w:r w:rsidRPr="007A0E56">
        <w:rPr>
          <w:rFonts w:hint="cs"/>
          <w:rtl/>
        </w:rPr>
        <w:t>أ</w:t>
      </w:r>
      <w:r w:rsidR="00403275" w:rsidRPr="007A0E56">
        <w:rPr>
          <w:rFonts w:hint="cs"/>
          <w:rtl/>
        </w:rPr>
        <w:t>وريل</w:t>
      </w:r>
      <w:r w:rsidR="00403275" w:rsidRPr="007A0E56">
        <w:rPr>
          <w:rFonts w:ascii="AL-Mohanad" w:hAnsi="AL-Mohanad"/>
          <w:rtl/>
        </w:rPr>
        <w:t xml:space="preserve"> </w:t>
      </w:r>
      <w:r w:rsidR="00403275" w:rsidRPr="007A0E56">
        <w:rPr>
          <w:rFonts w:hint="cs"/>
          <w:rtl/>
        </w:rPr>
        <w:t>هيد</w:t>
      </w:r>
      <w:r w:rsidR="00403275" w:rsidRPr="007A0E56">
        <w:rPr>
          <w:rFonts w:ascii="AL-Mohanad" w:hAnsi="AL-Mohanad"/>
          <w:rtl/>
        </w:rPr>
        <w:t>)</w:t>
      </w:r>
      <w:r w:rsidR="00403275" w:rsidRPr="007A0E56">
        <w:rPr>
          <w:rFonts w:hint="cs"/>
          <w:rtl/>
        </w:rPr>
        <w:t>،</w:t>
      </w:r>
      <w:r w:rsidR="00403275" w:rsidRPr="007A0E56">
        <w:rPr>
          <w:rFonts w:ascii="AL-Mohanad" w:hAnsi="AL-Mohanad"/>
          <w:rtl/>
        </w:rPr>
        <w:t xml:space="preserve"> </w:t>
      </w:r>
      <w:r w:rsidR="00403275" w:rsidRPr="007A0E56">
        <w:rPr>
          <w:rFonts w:hint="cs"/>
          <w:rtl/>
        </w:rPr>
        <w:t>المتخص</w:t>
      </w:r>
      <w:r w:rsidRPr="007A0E56">
        <w:rPr>
          <w:rFonts w:hint="cs"/>
          <w:rtl/>
        </w:rPr>
        <w:t>ِّ</w:t>
      </w:r>
      <w:r w:rsidR="00403275" w:rsidRPr="007A0E56">
        <w:rPr>
          <w:rFonts w:hint="cs"/>
          <w:rtl/>
        </w:rPr>
        <w:t>ص</w:t>
      </w:r>
      <w:r w:rsidR="00403275" w:rsidRPr="007A0E56">
        <w:rPr>
          <w:rFonts w:ascii="AL-Mohanad" w:hAnsi="AL-Mohanad"/>
          <w:rtl/>
        </w:rPr>
        <w:t xml:space="preserve"> </w:t>
      </w:r>
      <w:r w:rsidR="00403275" w:rsidRPr="007A0E56">
        <w:rPr>
          <w:rFonts w:hint="cs"/>
          <w:rtl/>
        </w:rPr>
        <w:t>باللغة</w:t>
      </w:r>
      <w:r w:rsidR="00403275" w:rsidRPr="007A0E56">
        <w:rPr>
          <w:rFonts w:ascii="AL-Mohanad" w:hAnsi="AL-Mohanad"/>
          <w:rtl/>
        </w:rPr>
        <w:t xml:space="preserve"> </w:t>
      </w:r>
      <w:r w:rsidR="00403275" w:rsidRPr="007A0E56">
        <w:rPr>
          <w:rFonts w:hint="cs"/>
          <w:rtl/>
        </w:rPr>
        <w:t>الفارسية</w:t>
      </w:r>
      <w:r w:rsidR="00403275" w:rsidRPr="007A0E56">
        <w:rPr>
          <w:rFonts w:ascii="AL-Mohanad" w:hAnsi="AL-Mohanad"/>
          <w:rtl/>
        </w:rPr>
        <w:t xml:space="preserve"> </w:t>
      </w:r>
      <w:r w:rsidR="00403275" w:rsidRPr="007A0E56">
        <w:rPr>
          <w:rFonts w:hint="cs"/>
          <w:rtl/>
        </w:rPr>
        <w:t>والتركية</w:t>
      </w:r>
      <w:r w:rsidRPr="007A0E56">
        <w:rPr>
          <w:rFonts w:hint="cs"/>
          <w:rtl/>
        </w:rPr>
        <w:t>،</w:t>
      </w:r>
      <w:r w:rsidR="00403275" w:rsidRPr="007A0E56">
        <w:rPr>
          <w:rFonts w:ascii="AL-Mohanad" w:hAnsi="AL-Mohanad"/>
          <w:rtl/>
        </w:rPr>
        <w:t xml:space="preserve"> </w:t>
      </w:r>
      <w:r w:rsidR="00403275" w:rsidRPr="007A0E56">
        <w:rPr>
          <w:rFonts w:hint="cs"/>
          <w:rtl/>
        </w:rPr>
        <w:t>بالالتحاق</w:t>
      </w:r>
      <w:r w:rsidR="00403275" w:rsidRPr="007A0E56">
        <w:rPr>
          <w:rFonts w:ascii="AL-Mohanad" w:hAnsi="AL-Mohanad"/>
          <w:rtl/>
        </w:rPr>
        <w:t xml:space="preserve"> </w:t>
      </w:r>
      <w:r w:rsidR="00403275" w:rsidRPr="007A0E56">
        <w:rPr>
          <w:rFonts w:hint="cs"/>
          <w:rtl/>
        </w:rPr>
        <w:t>بلجنة</w:t>
      </w:r>
      <w:r w:rsidR="00403275" w:rsidRPr="007A0E56">
        <w:rPr>
          <w:rFonts w:ascii="AL-Mohanad" w:hAnsi="AL-Mohanad"/>
          <w:rtl/>
        </w:rPr>
        <w:t xml:space="preserve"> </w:t>
      </w:r>
      <w:r w:rsidR="00403275" w:rsidRPr="007A0E56">
        <w:rPr>
          <w:rFonts w:hint="cs"/>
          <w:rtl/>
        </w:rPr>
        <w:t>الدراسات</w:t>
      </w:r>
      <w:r w:rsidR="00403275" w:rsidRPr="007A0E56">
        <w:rPr>
          <w:rFonts w:ascii="AL-Mohanad" w:hAnsi="AL-Mohanad"/>
          <w:rtl/>
        </w:rPr>
        <w:t xml:space="preserve"> </w:t>
      </w:r>
      <w:r w:rsidR="00403275" w:rsidRPr="007A0E56">
        <w:rPr>
          <w:rFonts w:hint="cs"/>
          <w:rtl/>
        </w:rPr>
        <w:t>الشرقيّة</w:t>
      </w:r>
      <w:r w:rsidRPr="007A0E56">
        <w:rPr>
          <w:rFonts w:ascii="AL-Mohanad" w:hAnsi="AL-Mohanad" w:hint="cs"/>
          <w:rtl/>
        </w:rPr>
        <w:t>.</w:t>
      </w:r>
      <w:r w:rsidR="00403275" w:rsidRPr="007A0E56">
        <w:rPr>
          <w:rFonts w:ascii="AL-Mohanad" w:hAnsi="AL-Mohanad"/>
          <w:rtl/>
        </w:rPr>
        <w:t xml:space="preserve"> </w:t>
      </w:r>
      <w:r w:rsidR="00403275" w:rsidRPr="007A0E56">
        <w:rPr>
          <w:rFonts w:hint="cs"/>
          <w:rtl/>
        </w:rPr>
        <w:t>وقد</w:t>
      </w:r>
      <w:r w:rsidR="00403275" w:rsidRPr="007A0E56">
        <w:rPr>
          <w:rFonts w:ascii="AL-Mohanad" w:hAnsi="AL-Mohanad"/>
          <w:rtl/>
        </w:rPr>
        <w:t xml:space="preserve"> </w:t>
      </w:r>
      <w:r w:rsidR="00403275" w:rsidRPr="007A0E56">
        <w:rPr>
          <w:rFonts w:hint="cs"/>
          <w:rtl/>
        </w:rPr>
        <w:t>قام</w:t>
      </w:r>
      <w:r w:rsidR="00403275" w:rsidRPr="007A0E56">
        <w:rPr>
          <w:rFonts w:ascii="AL-Mohanad" w:hAnsi="AL-Mohanad"/>
          <w:rtl/>
        </w:rPr>
        <w:t xml:space="preserve"> </w:t>
      </w:r>
      <w:r w:rsidR="00403275" w:rsidRPr="007A0E56">
        <w:rPr>
          <w:rFonts w:hint="cs"/>
          <w:rtl/>
        </w:rPr>
        <w:t>هيد</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عام</w:t>
      </w:r>
      <w:r w:rsidR="00403275" w:rsidRPr="007A0E56">
        <w:rPr>
          <w:rFonts w:ascii="AL-Mohanad" w:hAnsi="AL-Mohanad"/>
          <w:rtl/>
        </w:rPr>
        <w:t xml:space="preserve"> </w:t>
      </w:r>
      <w:r w:rsidR="00403275" w:rsidRPr="00F446CA">
        <w:rPr>
          <w:rFonts w:ascii="AL-Mohanad" w:hAnsi="AL-Mohanad"/>
          <w:rtl/>
        </w:rPr>
        <w:t>1962</w:t>
      </w:r>
      <w:r w:rsidR="00403275" w:rsidRPr="007A0E56">
        <w:rPr>
          <w:rFonts w:hint="cs"/>
          <w:rtl/>
        </w:rPr>
        <w:t>م</w:t>
      </w:r>
      <w:r w:rsidR="00403275" w:rsidRPr="007A0E56">
        <w:rPr>
          <w:rFonts w:ascii="AL-Mohanad" w:hAnsi="AL-Mohanad"/>
          <w:rtl/>
        </w:rPr>
        <w:t xml:space="preserve"> </w:t>
      </w:r>
      <w:r w:rsidR="00403275" w:rsidRPr="007A0E56">
        <w:rPr>
          <w:rFonts w:hint="cs"/>
          <w:rtl/>
        </w:rPr>
        <w:t>بإجراء</w:t>
      </w:r>
      <w:r w:rsidR="00403275" w:rsidRPr="007A0E56">
        <w:rPr>
          <w:rFonts w:ascii="AL-Mohanad" w:hAnsi="AL-Mohanad"/>
          <w:rtl/>
        </w:rPr>
        <w:t xml:space="preserve"> </w:t>
      </w:r>
      <w:r w:rsidR="00403275" w:rsidRPr="007A0E56">
        <w:rPr>
          <w:rFonts w:hint="cs"/>
          <w:rtl/>
        </w:rPr>
        <w:t>تغيير</w:t>
      </w:r>
      <w:r w:rsidR="00403275" w:rsidRPr="007A0E56">
        <w:rPr>
          <w:rFonts w:ascii="AL-Mohanad" w:hAnsi="AL-Mohanad"/>
          <w:rtl/>
        </w:rPr>
        <w:t xml:space="preserve"> </w:t>
      </w:r>
      <w:r w:rsidR="00403275" w:rsidRPr="007A0E56">
        <w:rPr>
          <w:rFonts w:hint="cs"/>
          <w:rtl/>
        </w:rPr>
        <w:t>آخر</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قسم</w:t>
      </w:r>
      <w:r w:rsidR="00403275" w:rsidRPr="007A0E56">
        <w:rPr>
          <w:rFonts w:ascii="AL-Mohanad" w:hAnsi="AL-Mohanad"/>
          <w:rtl/>
        </w:rPr>
        <w:t xml:space="preserve"> </w:t>
      </w:r>
      <w:r w:rsidR="00403275" w:rsidRPr="007A0E56">
        <w:rPr>
          <w:rFonts w:hint="cs"/>
          <w:rtl/>
        </w:rPr>
        <w:t>الدراسات</w:t>
      </w:r>
      <w:r w:rsidR="00403275" w:rsidRPr="007A0E56">
        <w:rPr>
          <w:rFonts w:ascii="AL-Mohanad" w:hAnsi="AL-Mohanad"/>
          <w:rtl/>
        </w:rPr>
        <w:t xml:space="preserve"> </w:t>
      </w:r>
      <w:r w:rsidR="00403275" w:rsidRPr="007A0E56">
        <w:rPr>
          <w:rFonts w:hint="cs"/>
          <w:rtl/>
        </w:rPr>
        <w:t>الشرقيّة</w:t>
      </w:r>
      <w:r w:rsidRPr="007A0E56">
        <w:rPr>
          <w:rFonts w:hint="cs"/>
          <w:rtl/>
        </w:rPr>
        <w:t>،</w:t>
      </w:r>
      <w:r w:rsidR="00403275" w:rsidRPr="007A0E56">
        <w:rPr>
          <w:rFonts w:ascii="AL-Mohanad" w:hAnsi="AL-Mohanad"/>
          <w:rtl/>
        </w:rPr>
        <w:t xml:space="preserve"> </w:t>
      </w:r>
      <w:r w:rsidR="00403275" w:rsidRPr="007A0E56">
        <w:rPr>
          <w:rFonts w:hint="cs"/>
          <w:rtl/>
        </w:rPr>
        <w:t>واستبدله</w:t>
      </w:r>
      <w:r w:rsidR="00403275" w:rsidRPr="007A0E56">
        <w:rPr>
          <w:rFonts w:ascii="AL-Mohanad" w:hAnsi="AL-Mohanad"/>
          <w:rtl/>
        </w:rPr>
        <w:t xml:space="preserve"> </w:t>
      </w:r>
      <w:r w:rsidR="00403275" w:rsidRPr="007A0E56">
        <w:rPr>
          <w:rFonts w:hint="cs"/>
          <w:rtl/>
        </w:rPr>
        <w:t>باسم</w:t>
      </w:r>
      <w:r w:rsidR="00403275" w:rsidRPr="007A0E56">
        <w:rPr>
          <w:rFonts w:ascii="AL-Mohanad" w:hAnsi="AL-Mohanad"/>
          <w:rtl/>
        </w:rPr>
        <w:t xml:space="preserve"> (</w:t>
      </w:r>
      <w:r w:rsidR="00403275" w:rsidRPr="007A0E56">
        <w:rPr>
          <w:rFonts w:hint="cs"/>
          <w:rtl/>
        </w:rPr>
        <w:t>قسم</w:t>
      </w:r>
      <w:r w:rsidR="00403275" w:rsidRPr="007A0E56">
        <w:rPr>
          <w:rFonts w:ascii="AL-Mohanad" w:hAnsi="AL-Mohanad"/>
          <w:rtl/>
        </w:rPr>
        <w:t xml:space="preserve"> </w:t>
      </w:r>
      <w:r w:rsidR="00403275" w:rsidRPr="007A0E56">
        <w:rPr>
          <w:rFonts w:hint="cs"/>
          <w:rtl/>
        </w:rPr>
        <w:t>الدراسات</w:t>
      </w:r>
      <w:r w:rsidR="00403275" w:rsidRPr="007A0E56">
        <w:rPr>
          <w:rFonts w:ascii="AL-Mohanad" w:hAnsi="AL-Mohanad"/>
          <w:rtl/>
        </w:rPr>
        <w:t xml:space="preserve"> </w:t>
      </w:r>
      <w:r w:rsidR="00403275" w:rsidRPr="007A0E56">
        <w:rPr>
          <w:rFonts w:hint="cs"/>
          <w:rtl/>
        </w:rPr>
        <w:t>ال</w:t>
      </w:r>
      <w:r w:rsidRPr="007A0E56">
        <w:rPr>
          <w:rFonts w:hint="cs"/>
          <w:rtl/>
        </w:rPr>
        <w:t>آ</w:t>
      </w:r>
      <w:r w:rsidR="00403275" w:rsidRPr="007A0E56">
        <w:rPr>
          <w:rFonts w:hint="cs"/>
          <w:rtl/>
        </w:rPr>
        <w:t>سيوية</w:t>
      </w:r>
      <w:r w:rsidR="00403275" w:rsidRPr="007A0E56">
        <w:rPr>
          <w:rFonts w:ascii="AL-Mohanad" w:hAnsi="AL-Mohanad"/>
          <w:rtl/>
        </w:rPr>
        <w:t xml:space="preserve"> </w:t>
      </w:r>
      <w:r w:rsidR="00403275" w:rsidRPr="007A0E56">
        <w:rPr>
          <w:rFonts w:hint="cs"/>
          <w:rtl/>
        </w:rPr>
        <w:t>والأفريقيّة</w:t>
      </w:r>
      <w:r w:rsidR="00403275" w:rsidRPr="007A0E56">
        <w:rPr>
          <w:rFonts w:ascii="AL-Mohanad" w:hAnsi="AL-Mohanad"/>
          <w:rtl/>
        </w:rPr>
        <w:t>)</w:t>
      </w:r>
      <w:r w:rsidRPr="007A0E56">
        <w:rPr>
          <w:rFonts w:hint="cs"/>
          <w:rtl/>
        </w:rPr>
        <w:t>،</w:t>
      </w:r>
      <w:r w:rsidR="00403275" w:rsidRPr="007A0E56">
        <w:rPr>
          <w:rFonts w:ascii="AL-Mohanad" w:hAnsi="AL-Mohanad"/>
          <w:rtl/>
        </w:rPr>
        <w:t xml:space="preserve"> </w:t>
      </w:r>
      <w:r w:rsidR="00403275" w:rsidRPr="007A0E56">
        <w:rPr>
          <w:rFonts w:hint="cs"/>
          <w:rtl/>
        </w:rPr>
        <w:t>وكذلك</w:t>
      </w:r>
      <w:r w:rsidR="00403275" w:rsidRPr="007A0E56">
        <w:rPr>
          <w:rFonts w:ascii="AL-Mohanad" w:hAnsi="AL-Mohanad"/>
          <w:rtl/>
        </w:rPr>
        <w:t xml:space="preserve"> </w:t>
      </w:r>
      <w:r w:rsidR="00403275" w:rsidRPr="007A0E56">
        <w:rPr>
          <w:rFonts w:hint="cs"/>
          <w:rtl/>
        </w:rPr>
        <w:t>قام</w:t>
      </w:r>
      <w:r w:rsidR="00403275" w:rsidRPr="007A0E56">
        <w:rPr>
          <w:rFonts w:ascii="AL-Mohanad" w:hAnsi="AL-Mohanad"/>
          <w:rtl/>
        </w:rPr>
        <w:t xml:space="preserve"> (</w:t>
      </w:r>
      <w:r w:rsidRPr="007A0E56">
        <w:rPr>
          <w:rFonts w:hint="cs"/>
          <w:rtl/>
        </w:rPr>
        <w:t>آ</w:t>
      </w:r>
      <w:r w:rsidR="00403275" w:rsidRPr="007A0E56">
        <w:rPr>
          <w:rFonts w:hint="cs"/>
          <w:rtl/>
        </w:rPr>
        <w:t>يولن</w:t>
      </w:r>
      <w:r w:rsidR="00403275" w:rsidRPr="007A0E56">
        <w:rPr>
          <w:rFonts w:ascii="AL-Mohanad" w:hAnsi="AL-Mohanad"/>
          <w:rtl/>
        </w:rPr>
        <w:t>)</w:t>
      </w:r>
      <w:r w:rsidRPr="007A0E56">
        <w:rPr>
          <w:rFonts w:hint="cs"/>
          <w:rtl/>
        </w:rPr>
        <w:t>،</w:t>
      </w:r>
      <w:r w:rsidR="00403275" w:rsidRPr="007A0E56">
        <w:rPr>
          <w:rFonts w:ascii="AL-Mohanad" w:hAnsi="AL-Mohanad"/>
          <w:rtl/>
        </w:rPr>
        <w:t xml:space="preserve"> </w:t>
      </w:r>
      <w:r w:rsidR="00403275" w:rsidRPr="007A0E56">
        <w:rPr>
          <w:rFonts w:hint="cs"/>
          <w:rtl/>
        </w:rPr>
        <w:t>بمساعدة</w:t>
      </w:r>
      <w:r w:rsidR="00403275" w:rsidRPr="007A0E56">
        <w:rPr>
          <w:rFonts w:ascii="AL-Mohanad" w:hAnsi="AL-Mohanad"/>
          <w:rtl/>
        </w:rPr>
        <w:t xml:space="preserve"> (</w:t>
      </w:r>
      <w:r w:rsidR="00403275" w:rsidRPr="007A0E56">
        <w:rPr>
          <w:rFonts w:hint="cs"/>
          <w:rtl/>
        </w:rPr>
        <w:t>بسح</w:t>
      </w:r>
      <w:r w:rsidR="00403275" w:rsidRPr="007A0E56">
        <w:rPr>
          <w:rFonts w:ascii="AL-Mohanad" w:hAnsi="AL-Mohanad"/>
          <w:rtl/>
        </w:rPr>
        <w:t xml:space="preserve"> </w:t>
      </w:r>
      <w:r w:rsidR="00403275" w:rsidRPr="007A0E56">
        <w:rPr>
          <w:rFonts w:hint="cs"/>
          <w:rtl/>
        </w:rPr>
        <w:t>شينار</w:t>
      </w:r>
      <w:r w:rsidR="00403275" w:rsidRPr="007A0E56">
        <w:rPr>
          <w:rFonts w:ascii="AL-Mohanad" w:hAnsi="AL-Mohanad"/>
          <w:rtl/>
        </w:rPr>
        <w:t>)</w:t>
      </w:r>
      <w:r w:rsidRPr="007A0E56">
        <w:rPr>
          <w:rFonts w:hint="cs"/>
          <w:rtl/>
        </w:rPr>
        <w:t>،</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عام</w:t>
      </w:r>
      <w:r w:rsidR="00403275" w:rsidRPr="007A0E56">
        <w:rPr>
          <w:rFonts w:ascii="AL-Mohanad" w:hAnsi="AL-Mohanad"/>
          <w:rtl/>
        </w:rPr>
        <w:t xml:space="preserve"> </w:t>
      </w:r>
      <w:r w:rsidR="00403275" w:rsidRPr="00F446CA">
        <w:rPr>
          <w:rFonts w:ascii="AL-Mohanad" w:hAnsi="AL-Mohanad"/>
          <w:rtl/>
        </w:rPr>
        <w:t>1947</w:t>
      </w:r>
      <w:r w:rsidR="00403275" w:rsidRPr="007A0E56">
        <w:rPr>
          <w:rFonts w:hint="cs"/>
          <w:rtl/>
        </w:rPr>
        <w:t>م</w:t>
      </w:r>
      <w:r w:rsidR="00403275" w:rsidRPr="007A0E56">
        <w:rPr>
          <w:rFonts w:ascii="AL-Mohanad" w:hAnsi="AL-Mohanad"/>
          <w:rtl/>
        </w:rPr>
        <w:t xml:space="preserve"> </w:t>
      </w:r>
      <w:r w:rsidR="00403275" w:rsidRPr="007A0E56">
        <w:rPr>
          <w:rFonts w:hint="cs"/>
          <w:rtl/>
        </w:rPr>
        <w:t>بتأليف</w:t>
      </w:r>
      <w:r w:rsidR="00403275" w:rsidRPr="007A0E56">
        <w:rPr>
          <w:rFonts w:ascii="AL-Mohanad" w:hAnsi="AL-Mohanad"/>
          <w:rtl/>
        </w:rPr>
        <w:t xml:space="preserve"> </w:t>
      </w:r>
      <w:r w:rsidR="00403275" w:rsidRPr="007A0E56">
        <w:rPr>
          <w:rFonts w:hint="cs"/>
          <w:rtl/>
        </w:rPr>
        <w:t>قاموس</w:t>
      </w:r>
      <w:r w:rsidR="00403275" w:rsidRPr="007A0E56">
        <w:rPr>
          <w:rFonts w:ascii="AL-Mohanad" w:hAnsi="AL-Mohanad"/>
          <w:rtl/>
        </w:rPr>
        <w:t xml:space="preserve"> </w:t>
      </w:r>
      <w:r w:rsidR="00403275" w:rsidRPr="007A0E56">
        <w:rPr>
          <w:rFonts w:hint="cs"/>
          <w:rtl/>
        </w:rPr>
        <w:t>اللغة</w:t>
      </w:r>
      <w:r w:rsidR="00403275" w:rsidRPr="007A0E56">
        <w:rPr>
          <w:rFonts w:ascii="AL-Mohanad" w:hAnsi="AL-Mohanad"/>
          <w:rtl/>
        </w:rPr>
        <w:t xml:space="preserve"> </w:t>
      </w:r>
      <w:r w:rsidR="00403275" w:rsidRPr="007A0E56">
        <w:rPr>
          <w:rFonts w:hint="cs"/>
          <w:rtl/>
        </w:rPr>
        <w:t>العبريّة</w:t>
      </w:r>
      <w:r w:rsidR="00403275" w:rsidRPr="007A0E56">
        <w:rPr>
          <w:rFonts w:ascii="AL-Mohanad" w:hAnsi="AL-Mohanad"/>
          <w:rtl/>
        </w:rPr>
        <w:t xml:space="preserve"> </w:t>
      </w:r>
      <w:r w:rsidR="00403275" w:rsidRPr="007A0E56">
        <w:rPr>
          <w:rFonts w:hint="cs"/>
          <w:rtl/>
        </w:rPr>
        <w:t>ـ</w:t>
      </w:r>
      <w:r w:rsidR="00403275" w:rsidRPr="007A0E56">
        <w:rPr>
          <w:rFonts w:ascii="AL-Mohanad" w:hAnsi="AL-Mohanad"/>
          <w:rtl/>
        </w:rPr>
        <w:t xml:space="preserve"> </w:t>
      </w:r>
      <w:r w:rsidR="00403275" w:rsidRPr="007A0E56">
        <w:rPr>
          <w:rFonts w:hint="cs"/>
          <w:rtl/>
        </w:rPr>
        <w:t>العربيّة</w:t>
      </w:r>
      <w:r w:rsidRPr="007A0E56">
        <w:rPr>
          <w:rFonts w:ascii="AL-Mohanad" w:hAnsi="AL-Mohanad" w:hint="cs"/>
          <w:rtl/>
        </w:rPr>
        <w:t>.</w:t>
      </w:r>
      <w:r w:rsidR="00403275" w:rsidRPr="007A0E56">
        <w:rPr>
          <w:rFonts w:ascii="AL-Mohanad" w:hAnsi="AL-Mohanad"/>
          <w:rtl/>
        </w:rPr>
        <w:t xml:space="preserve"> </w:t>
      </w:r>
      <w:r w:rsidR="00403275" w:rsidRPr="007A0E56">
        <w:rPr>
          <w:rFonts w:hint="cs"/>
          <w:rtl/>
        </w:rPr>
        <w:t>وقد</w:t>
      </w:r>
      <w:r w:rsidR="00403275" w:rsidRPr="007A0E56">
        <w:rPr>
          <w:rFonts w:ascii="AL-Mohanad" w:hAnsi="AL-Mohanad"/>
          <w:rtl/>
        </w:rPr>
        <w:t xml:space="preserve"> </w:t>
      </w:r>
      <w:r w:rsidR="00403275" w:rsidRPr="007A0E56">
        <w:rPr>
          <w:rFonts w:hint="cs"/>
          <w:rtl/>
        </w:rPr>
        <w:t>أعيد</w:t>
      </w:r>
      <w:r w:rsidR="00403275" w:rsidRPr="007A0E56">
        <w:rPr>
          <w:rFonts w:ascii="AL-Mohanad" w:hAnsi="AL-Mohanad"/>
          <w:rtl/>
        </w:rPr>
        <w:t xml:space="preserve"> </w:t>
      </w:r>
      <w:r w:rsidR="00403275" w:rsidRPr="007A0E56">
        <w:rPr>
          <w:rFonts w:hint="cs"/>
          <w:rtl/>
        </w:rPr>
        <w:t>طبعه</w:t>
      </w:r>
      <w:r w:rsidR="00403275" w:rsidRPr="007A0E56">
        <w:rPr>
          <w:rFonts w:ascii="AL-Mohanad" w:hAnsi="AL-Mohanad"/>
          <w:rtl/>
        </w:rPr>
        <w:t xml:space="preserve"> </w:t>
      </w:r>
      <w:r w:rsidRPr="007A0E56">
        <w:rPr>
          <w:rFonts w:hint="cs"/>
          <w:rtl/>
        </w:rPr>
        <w:t>حتّى</w:t>
      </w:r>
      <w:r w:rsidR="00403275" w:rsidRPr="007A0E56">
        <w:rPr>
          <w:rFonts w:ascii="AL-Mohanad" w:hAnsi="AL-Mohanad"/>
          <w:rtl/>
        </w:rPr>
        <w:t xml:space="preserve"> </w:t>
      </w:r>
      <w:r w:rsidR="00403275" w:rsidRPr="007A0E56">
        <w:rPr>
          <w:rFonts w:hint="cs"/>
          <w:rtl/>
        </w:rPr>
        <w:t>الآن</w:t>
      </w:r>
      <w:r w:rsidR="00403275" w:rsidRPr="007A0E56">
        <w:rPr>
          <w:rFonts w:ascii="AL-Mohanad" w:hAnsi="AL-Mohanad"/>
          <w:rtl/>
        </w:rPr>
        <w:t xml:space="preserve"> </w:t>
      </w:r>
      <w:r w:rsidR="00403275" w:rsidRPr="007A0E56">
        <w:rPr>
          <w:rFonts w:hint="cs"/>
          <w:rtl/>
        </w:rPr>
        <w:t>عدّة</w:t>
      </w:r>
      <w:r w:rsidR="00403275" w:rsidRPr="007A0E56">
        <w:rPr>
          <w:rFonts w:ascii="AL-Mohanad" w:hAnsi="AL-Mohanad"/>
          <w:rtl/>
        </w:rPr>
        <w:t xml:space="preserve"> </w:t>
      </w:r>
      <w:r w:rsidR="00403275" w:rsidRPr="007A0E56">
        <w:rPr>
          <w:rFonts w:hint="cs"/>
          <w:rtl/>
        </w:rPr>
        <w:t>مرات</w:t>
      </w:r>
      <w:r w:rsidR="00403275" w:rsidRPr="007A0E56">
        <w:rPr>
          <w:rFonts w:ascii="AL-Mohanad" w:hAnsi="AL-Mohanad"/>
          <w:rtl/>
        </w:rPr>
        <w:t xml:space="preserve"> (</w:t>
      </w:r>
      <w:r w:rsidR="00403275" w:rsidRPr="007A0E56">
        <w:rPr>
          <w:rFonts w:hint="cs"/>
          <w:rtl/>
        </w:rPr>
        <w:t>وإلى</w:t>
      </w:r>
      <w:r w:rsidR="00403275" w:rsidRPr="007A0E56">
        <w:rPr>
          <w:rFonts w:ascii="AL-Mohanad" w:hAnsi="AL-Mohanad"/>
          <w:rtl/>
        </w:rPr>
        <w:t xml:space="preserve"> </w:t>
      </w:r>
      <w:r w:rsidR="00403275" w:rsidRPr="007A0E56">
        <w:rPr>
          <w:rFonts w:hint="cs"/>
          <w:rtl/>
        </w:rPr>
        <w:t>عام</w:t>
      </w:r>
      <w:r w:rsidR="00403275" w:rsidRPr="007A0E56">
        <w:rPr>
          <w:rFonts w:ascii="AL-Mohanad" w:hAnsi="AL-Mohanad"/>
          <w:rtl/>
        </w:rPr>
        <w:t xml:space="preserve"> </w:t>
      </w:r>
      <w:r w:rsidR="00403275" w:rsidRPr="00F446CA">
        <w:rPr>
          <w:rFonts w:ascii="AL-Mohanad" w:hAnsi="AL-Mohanad"/>
          <w:rtl/>
        </w:rPr>
        <w:t>1995</w:t>
      </w:r>
      <w:r w:rsidR="00403275" w:rsidRPr="007A0E56">
        <w:rPr>
          <w:rFonts w:ascii="AL-Mohanad" w:hAnsi="AL-Mohanad"/>
          <w:rtl/>
        </w:rPr>
        <w:t xml:space="preserve"> </w:t>
      </w:r>
      <w:r w:rsidR="00403275" w:rsidRPr="007A0E56">
        <w:rPr>
          <w:rFonts w:hint="cs"/>
          <w:rtl/>
        </w:rPr>
        <w:t>ثمانية</w:t>
      </w:r>
      <w:r w:rsidR="00403275" w:rsidRPr="007A0E56">
        <w:rPr>
          <w:rFonts w:ascii="AL-Mohanad" w:hAnsi="AL-Mohanad"/>
          <w:rtl/>
        </w:rPr>
        <w:t xml:space="preserve"> </w:t>
      </w:r>
      <w:r w:rsidR="00403275" w:rsidRPr="007A0E56">
        <w:rPr>
          <w:rFonts w:hint="cs"/>
          <w:rtl/>
        </w:rPr>
        <w:t>عشر</w:t>
      </w:r>
      <w:r w:rsidR="00403275" w:rsidRPr="007A0E56">
        <w:rPr>
          <w:rFonts w:ascii="AL-Mohanad" w:hAnsi="AL-Mohanad"/>
          <w:rtl/>
        </w:rPr>
        <w:t xml:space="preserve"> </w:t>
      </w:r>
      <w:r w:rsidR="00403275" w:rsidRPr="007A0E56">
        <w:rPr>
          <w:rFonts w:hint="cs"/>
          <w:rtl/>
        </w:rPr>
        <w:t>مرّة</w:t>
      </w:r>
      <w:r w:rsidR="00403275" w:rsidRPr="007A0E56">
        <w:rPr>
          <w:rFonts w:ascii="AL-Mohanad" w:hAnsi="AL-Mohanad"/>
          <w:rtl/>
        </w:rPr>
        <w:t>)</w:t>
      </w:r>
      <w:r w:rsidRPr="007A0E56">
        <w:rPr>
          <w:rFonts w:ascii="AL-Mohanad" w:hAnsi="AL-Mohanad" w:hint="cs"/>
          <w:rtl/>
        </w:rPr>
        <w:t>.</w:t>
      </w:r>
      <w:r w:rsidR="00403275" w:rsidRPr="007A0E56">
        <w:rPr>
          <w:rFonts w:ascii="AL-Mohanad" w:hAnsi="AL-Mohanad"/>
          <w:rtl/>
        </w:rPr>
        <w:t xml:space="preserve"> </w:t>
      </w:r>
      <w:r w:rsidR="00403275" w:rsidRPr="007A0E56">
        <w:rPr>
          <w:rFonts w:hint="cs"/>
          <w:rtl/>
        </w:rPr>
        <w:t>وحالياً</w:t>
      </w:r>
      <w:r w:rsidR="00403275" w:rsidRPr="007A0E56">
        <w:rPr>
          <w:rFonts w:ascii="AL-Mohanad" w:hAnsi="AL-Mohanad"/>
          <w:rtl/>
        </w:rPr>
        <w:t xml:space="preserve"> </w:t>
      </w:r>
      <w:r w:rsidR="00403275" w:rsidRPr="007A0E56">
        <w:rPr>
          <w:rFonts w:hint="cs"/>
          <w:rtl/>
        </w:rPr>
        <w:t>يسعى</w:t>
      </w:r>
      <w:r w:rsidR="00403275" w:rsidRPr="007A0E56">
        <w:rPr>
          <w:rFonts w:ascii="AL-Mohanad" w:hAnsi="AL-Mohanad"/>
          <w:rtl/>
        </w:rPr>
        <w:t>(</w:t>
      </w:r>
      <w:r w:rsidR="00403275" w:rsidRPr="007A0E56">
        <w:rPr>
          <w:rFonts w:hint="cs"/>
          <w:rtl/>
        </w:rPr>
        <w:t>آريه</w:t>
      </w:r>
      <w:r w:rsidR="00403275" w:rsidRPr="007A0E56">
        <w:rPr>
          <w:rFonts w:ascii="AL-Mohanad" w:hAnsi="AL-Mohanad"/>
          <w:rtl/>
        </w:rPr>
        <w:t xml:space="preserve"> </w:t>
      </w:r>
      <w:r w:rsidR="00403275" w:rsidRPr="007A0E56">
        <w:rPr>
          <w:rFonts w:hint="cs"/>
          <w:rtl/>
        </w:rPr>
        <w:t>لوين</w:t>
      </w:r>
      <w:r w:rsidR="00403275" w:rsidRPr="007A0E56">
        <w:rPr>
          <w:rFonts w:ascii="AL-Mohanad" w:hAnsi="AL-Mohanad"/>
          <w:rtl/>
        </w:rPr>
        <w:t xml:space="preserve">) </w:t>
      </w:r>
      <w:r w:rsidR="00403275" w:rsidRPr="007A0E56">
        <w:rPr>
          <w:rFonts w:hint="cs"/>
          <w:rtl/>
        </w:rPr>
        <w:t>و</w:t>
      </w:r>
      <w:r w:rsidR="00403275" w:rsidRPr="007A0E56">
        <w:rPr>
          <w:rFonts w:ascii="AL-Mohanad" w:hAnsi="AL-Mohanad"/>
          <w:rtl/>
        </w:rPr>
        <w:t>(</w:t>
      </w:r>
      <w:r w:rsidR="00403275" w:rsidRPr="007A0E56">
        <w:rPr>
          <w:rFonts w:hint="cs"/>
          <w:rtl/>
        </w:rPr>
        <w:t>مناح</w:t>
      </w:r>
      <w:r w:rsidRPr="007A0E56">
        <w:rPr>
          <w:rFonts w:hint="cs"/>
          <w:rtl/>
        </w:rPr>
        <w:t>ي</w:t>
      </w:r>
      <w:r w:rsidR="00403275" w:rsidRPr="007A0E56">
        <w:rPr>
          <w:rFonts w:hint="cs"/>
          <w:rtl/>
        </w:rPr>
        <w:t>م</w:t>
      </w:r>
      <w:r w:rsidR="00403275" w:rsidRPr="007A0E56">
        <w:rPr>
          <w:rFonts w:ascii="AL-Mohanad" w:hAnsi="AL-Mohanad"/>
          <w:rtl/>
        </w:rPr>
        <w:t xml:space="preserve"> </w:t>
      </w:r>
      <w:r w:rsidR="00403275" w:rsidRPr="007A0E56">
        <w:rPr>
          <w:rFonts w:hint="cs"/>
          <w:rtl/>
        </w:rPr>
        <w:t>ميلسون</w:t>
      </w:r>
      <w:r w:rsidR="00403275" w:rsidRPr="007A0E56">
        <w:rPr>
          <w:rFonts w:ascii="AL-Mohanad" w:hAnsi="AL-Mohanad"/>
          <w:rtl/>
        </w:rPr>
        <w:t xml:space="preserve">) </w:t>
      </w:r>
      <w:r w:rsidR="00403275" w:rsidRPr="007A0E56">
        <w:rPr>
          <w:rFonts w:hint="cs"/>
          <w:rtl/>
        </w:rPr>
        <w:t>لإعادة</w:t>
      </w:r>
      <w:r w:rsidR="00403275" w:rsidRPr="007A0E56">
        <w:rPr>
          <w:rFonts w:ascii="AL-Mohanad" w:hAnsi="AL-Mohanad"/>
          <w:rtl/>
        </w:rPr>
        <w:t xml:space="preserve"> </w:t>
      </w:r>
      <w:r w:rsidR="00403275" w:rsidRPr="007A0E56">
        <w:rPr>
          <w:rFonts w:hint="cs"/>
          <w:rtl/>
        </w:rPr>
        <w:t>طبعه</w:t>
      </w:r>
      <w:r w:rsidR="00403275" w:rsidRPr="007A0E56">
        <w:rPr>
          <w:rFonts w:ascii="AL-Mohanad" w:hAnsi="AL-Mohanad"/>
          <w:rtl/>
        </w:rPr>
        <w:t xml:space="preserve"> </w:t>
      </w:r>
      <w:r w:rsidR="00403275" w:rsidRPr="007A0E56">
        <w:rPr>
          <w:rFonts w:hint="cs"/>
          <w:rtl/>
        </w:rPr>
        <w:t>بحل</w:t>
      </w:r>
      <w:r w:rsidRPr="007A0E56">
        <w:rPr>
          <w:rFonts w:hint="cs"/>
          <w:rtl/>
        </w:rPr>
        <w:t>ّ</w:t>
      </w:r>
      <w:r w:rsidR="00403275" w:rsidRPr="007A0E56">
        <w:rPr>
          <w:rFonts w:hint="cs"/>
          <w:rtl/>
        </w:rPr>
        <w:t>ة</w:t>
      </w:r>
      <w:r w:rsidR="00403275" w:rsidRPr="007A0E56">
        <w:rPr>
          <w:rFonts w:ascii="AL-Mohanad" w:hAnsi="AL-Mohanad"/>
          <w:rtl/>
        </w:rPr>
        <w:t xml:space="preserve"> </w:t>
      </w:r>
      <w:r w:rsidR="00403275" w:rsidRPr="007A0E56">
        <w:rPr>
          <w:rFonts w:hint="cs"/>
          <w:rtl/>
        </w:rPr>
        <w:t>جديد</w:t>
      </w:r>
      <w:r w:rsidRPr="007A0E56">
        <w:rPr>
          <w:rFonts w:hint="cs"/>
          <w:rtl/>
        </w:rPr>
        <w:t>ة</w:t>
      </w:r>
      <w:r w:rsidR="00403275" w:rsidRPr="007A0E56">
        <w:rPr>
          <w:rFonts w:ascii="AL-Mohanad" w:hAnsi="AL-Mohanad"/>
          <w:rtl/>
        </w:rPr>
        <w:t xml:space="preserve"> </w:t>
      </w:r>
      <w:r w:rsidR="00403275" w:rsidRPr="007A0E56">
        <w:rPr>
          <w:rFonts w:hint="cs"/>
          <w:rtl/>
        </w:rPr>
        <w:t>وحديثة</w:t>
      </w:r>
      <w:r w:rsidR="00403275" w:rsidRPr="007A0E56">
        <w:rPr>
          <w:rFonts w:ascii="AL-Mohanad" w:hAnsi="AL-Mohanad"/>
          <w:rtl/>
        </w:rPr>
        <w:t xml:space="preserve">. </w:t>
      </w:r>
    </w:p>
    <w:p w:rsidR="00403275" w:rsidRPr="007A0E56" w:rsidRDefault="00403275" w:rsidP="007A0E56">
      <w:pPr>
        <w:pStyle w:val="af9"/>
        <w:adjustRightInd w:val="0"/>
        <w:spacing w:line="400" w:lineRule="exact"/>
        <w:ind w:firstLine="567"/>
        <w:rPr>
          <w:rFonts w:ascii="AL-Mohanad" w:hAnsi="AL-Mohanad" w:cs="AL-Mohanad"/>
          <w:bCs w:val="0"/>
          <w:color w:val="000000" w:themeColor="text1"/>
          <w:sz w:val="27"/>
          <w:szCs w:val="27"/>
          <w:rtl/>
        </w:rPr>
      </w:pPr>
    </w:p>
    <w:p w:rsidR="00403275" w:rsidRPr="00847242" w:rsidRDefault="00403275" w:rsidP="00B979F0">
      <w:pPr>
        <w:pStyle w:val="31"/>
        <w:rPr>
          <w:color w:val="000000" w:themeColor="text1"/>
          <w:rtl/>
        </w:rPr>
      </w:pPr>
      <w:r w:rsidRPr="00847242">
        <w:rPr>
          <w:color w:val="000000" w:themeColor="text1"/>
          <w:rtl/>
        </w:rPr>
        <w:t>التغييرات في الجامعة العبريّة بعد عام 1948م</w:t>
      </w:r>
      <w:r w:rsidRPr="00847242">
        <w:rPr>
          <w:rFonts w:hint="cs"/>
          <w:color w:val="000000" w:themeColor="text1"/>
          <w:rtl/>
        </w:rPr>
        <w:t xml:space="preserve"> ــــــ</w:t>
      </w:r>
    </w:p>
    <w:p w:rsidR="009620BE" w:rsidRPr="007A0E56" w:rsidRDefault="00403275" w:rsidP="00637B02">
      <w:pPr>
        <w:rPr>
          <w:rFonts w:ascii="AL-Mohanad" w:hAnsi="AL-Mohanad"/>
          <w:rtl/>
        </w:rPr>
      </w:pPr>
      <w:r w:rsidRPr="007A0E56">
        <w:rPr>
          <w:rFonts w:hint="cs"/>
          <w:rtl/>
        </w:rPr>
        <w:t>بعد</w:t>
      </w:r>
      <w:r w:rsidRPr="007A0E56">
        <w:rPr>
          <w:rFonts w:ascii="AL-Mohanad" w:hAnsi="AL-Mohanad"/>
          <w:rtl/>
        </w:rPr>
        <w:t xml:space="preserve"> </w:t>
      </w:r>
      <w:r w:rsidRPr="007A0E56">
        <w:rPr>
          <w:rFonts w:hint="cs"/>
          <w:rtl/>
        </w:rPr>
        <w:t>انتهاء</w:t>
      </w:r>
      <w:r w:rsidRPr="007A0E56">
        <w:rPr>
          <w:rFonts w:ascii="AL-Mohanad" w:hAnsi="AL-Mohanad"/>
          <w:rtl/>
        </w:rPr>
        <w:t xml:space="preserve"> </w:t>
      </w:r>
      <w:r w:rsidRPr="007A0E56">
        <w:rPr>
          <w:rFonts w:hint="cs"/>
          <w:rtl/>
        </w:rPr>
        <w:t>الحرب</w:t>
      </w:r>
      <w:r w:rsidRPr="007A0E56">
        <w:rPr>
          <w:rFonts w:ascii="AL-Mohanad" w:hAnsi="AL-Mohanad"/>
          <w:rtl/>
        </w:rPr>
        <w:t xml:space="preserve"> </w:t>
      </w:r>
      <w:r w:rsidRPr="007A0E56">
        <w:rPr>
          <w:rFonts w:hint="cs"/>
          <w:rtl/>
        </w:rPr>
        <w:t>بين</w:t>
      </w:r>
      <w:r w:rsidRPr="007A0E56">
        <w:rPr>
          <w:rFonts w:ascii="AL-Mohanad" w:hAnsi="AL-Mohanad"/>
          <w:rtl/>
        </w:rPr>
        <w:t xml:space="preserve"> </w:t>
      </w:r>
      <w:r w:rsidRPr="007A0E56">
        <w:rPr>
          <w:rFonts w:hint="cs"/>
          <w:rtl/>
        </w:rPr>
        <w:t>الدول</w:t>
      </w:r>
      <w:r w:rsidRPr="007A0E56">
        <w:rPr>
          <w:rFonts w:ascii="AL-Mohanad" w:hAnsi="AL-Mohanad"/>
          <w:rtl/>
        </w:rPr>
        <w:t xml:space="preserve"> </w:t>
      </w:r>
      <w:r w:rsidRPr="00637B02">
        <w:rPr>
          <w:rFonts w:hint="cs"/>
          <w:rtl/>
        </w:rPr>
        <w:t>العربية</w:t>
      </w:r>
      <w:r w:rsidRPr="007A0E56">
        <w:rPr>
          <w:rFonts w:ascii="AL-Mohanad" w:hAnsi="AL-Mohanad"/>
          <w:rtl/>
        </w:rPr>
        <w:t xml:space="preserve"> </w:t>
      </w:r>
      <w:r w:rsidRPr="007A0E56">
        <w:rPr>
          <w:rFonts w:hint="cs"/>
          <w:rtl/>
        </w:rPr>
        <w:t>و</w:t>
      </w:r>
      <w:r w:rsidR="00A17323" w:rsidRPr="007A0E56">
        <w:rPr>
          <w:rFonts w:hint="cs"/>
          <w:rtl/>
        </w:rPr>
        <w:t>الكيان</w:t>
      </w:r>
      <w:r w:rsidR="00A17323" w:rsidRPr="007A0E56">
        <w:rPr>
          <w:rFonts w:ascii="AL-Mohanad" w:hAnsi="AL-Mohanad" w:hint="cs"/>
          <w:rtl/>
        </w:rPr>
        <w:t xml:space="preserve"> </w:t>
      </w:r>
      <w:r w:rsidR="00A17323" w:rsidRPr="007A0E56">
        <w:rPr>
          <w:rFonts w:hint="cs"/>
          <w:rtl/>
        </w:rPr>
        <w:t>الصهيوني</w:t>
      </w:r>
      <w:r w:rsidRPr="007A0E56">
        <w:rPr>
          <w:rFonts w:ascii="AL-Mohanad" w:hAnsi="AL-Mohanad"/>
          <w:rtl/>
        </w:rPr>
        <w:t xml:space="preserve"> </w:t>
      </w:r>
      <w:r w:rsidRPr="007A0E56">
        <w:rPr>
          <w:rFonts w:hint="cs"/>
          <w:rtl/>
        </w:rPr>
        <w:t>استمر</w:t>
      </w:r>
      <w:r w:rsidR="009620BE" w:rsidRPr="007A0E56">
        <w:rPr>
          <w:rFonts w:hint="cs"/>
          <w:rtl/>
        </w:rPr>
        <w:t>ّ</w:t>
      </w:r>
      <w:r w:rsidRPr="007A0E56">
        <w:rPr>
          <w:rFonts w:hint="cs"/>
          <w:rtl/>
        </w:rPr>
        <w:t>ت</w:t>
      </w:r>
      <w:r w:rsidRPr="007A0E56">
        <w:rPr>
          <w:rFonts w:ascii="AL-Mohanad" w:hAnsi="AL-Mohanad"/>
          <w:rtl/>
        </w:rPr>
        <w:t xml:space="preserve"> </w:t>
      </w:r>
      <w:r w:rsidRPr="007A0E56">
        <w:rPr>
          <w:rFonts w:hint="cs"/>
          <w:rtl/>
        </w:rPr>
        <w:t>نشاطات</w:t>
      </w:r>
      <w:r w:rsidRPr="007A0E56">
        <w:rPr>
          <w:rFonts w:ascii="AL-Mohanad" w:hAnsi="AL-Mohanad"/>
          <w:rtl/>
        </w:rPr>
        <w:t xml:space="preserve"> </w:t>
      </w:r>
      <w:r w:rsidRPr="007A0E56">
        <w:rPr>
          <w:rFonts w:hint="cs"/>
          <w:rtl/>
        </w:rPr>
        <w:lastRenderedPageBreak/>
        <w:t>الجامعة</w:t>
      </w:r>
      <w:r w:rsidR="009620BE" w:rsidRPr="007A0E56">
        <w:rPr>
          <w:rFonts w:hint="cs"/>
          <w:rtl/>
        </w:rPr>
        <w:t>،</w:t>
      </w:r>
      <w:r w:rsidRPr="007A0E56">
        <w:rPr>
          <w:rFonts w:ascii="AL-Mohanad" w:hAnsi="AL-Mohanad"/>
          <w:rtl/>
        </w:rPr>
        <w:t xml:space="preserve"> </w:t>
      </w:r>
      <w:r w:rsidRPr="007A0E56">
        <w:rPr>
          <w:rFonts w:hint="cs"/>
          <w:rtl/>
        </w:rPr>
        <w:t>مع</w:t>
      </w:r>
      <w:r w:rsidRPr="007A0E56">
        <w:rPr>
          <w:rFonts w:ascii="AL-Mohanad" w:hAnsi="AL-Mohanad"/>
          <w:rtl/>
        </w:rPr>
        <w:t xml:space="preserve"> </w:t>
      </w:r>
      <w:r w:rsidRPr="007A0E56">
        <w:rPr>
          <w:rFonts w:hint="cs"/>
          <w:rtl/>
        </w:rPr>
        <w:t>الالتفات</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استمرار</w:t>
      </w:r>
      <w:r w:rsidRPr="007A0E56">
        <w:rPr>
          <w:rFonts w:ascii="AL-Mohanad" w:hAnsi="AL-Mohanad"/>
          <w:rtl/>
        </w:rPr>
        <w:t xml:space="preserve"> </w:t>
      </w:r>
      <w:r w:rsidRPr="007A0E56">
        <w:rPr>
          <w:rFonts w:hint="cs"/>
          <w:rtl/>
        </w:rPr>
        <w:t>هجرة</w:t>
      </w:r>
      <w:r w:rsidRPr="007A0E56">
        <w:rPr>
          <w:rFonts w:ascii="AL-Mohanad" w:hAnsi="AL-Mohanad"/>
          <w:rtl/>
        </w:rPr>
        <w:t xml:space="preserve"> </w:t>
      </w:r>
      <w:r w:rsidRPr="007A0E56">
        <w:rPr>
          <w:rFonts w:hint="cs"/>
          <w:rtl/>
        </w:rPr>
        <w:t>اليهود</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أقسام</w:t>
      </w:r>
      <w:r w:rsidRPr="007A0E56">
        <w:rPr>
          <w:rFonts w:ascii="AL-Mohanad" w:hAnsi="AL-Mohanad"/>
          <w:rtl/>
        </w:rPr>
        <w:t xml:space="preserve"> </w:t>
      </w:r>
      <w:r w:rsidRPr="007A0E56">
        <w:rPr>
          <w:rFonts w:hint="cs"/>
          <w:rtl/>
        </w:rPr>
        <w:t>مختلفة</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w:t>
      </w:r>
      <w:r w:rsidR="009620BE" w:rsidRPr="007A0E56">
        <w:rPr>
          <w:rFonts w:hint="cs"/>
          <w:rtl/>
        </w:rPr>
        <w:t>أ</w:t>
      </w:r>
      <w:r w:rsidRPr="007A0E56">
        <w:rPr>
          <w:rFonts w:hint="cs"/>
          <w:rtl/>
        </w:rPr>
        <w:t>راضي</w:t>
      </w:r>
      <w:r w:rsidRPr="007A0E56">
        <w:rPr>
          <w:rFonts w:ascii="AL-Mohanad" w:hAnsi="AL-Mohanad"/>
          <w:rtl/>
        </w:rPr>
        <w:t xml:space="preserve"> </w:t>
      </w:r>
      <w:r w:rsidRPr="007A0E56">
        <w:rPr>
          <w:rFonts w:hint="cs"/>
          <w:rtl/>
        </w:rPr>
        <w:t>الفلسطينية</w:t>
      </w:r>
      <w:r w:rsidR="009620BE" w:rsidRPr="007A0E56">
        <w:rPr>
          <w:rFonts w:hint="cs"/>
          <w:rtl/>
        </w:rPr>
        <w:t>،</w:t>
      </w:r>
      <w:r w:rsidRPr="007A0E56">
        <w:rPr>
          <w:rFonts w:ascii="AL-Mohanad" w:hAnsi="AL-Mohanad"/>
          <w:rtl/>
        </w:rPr>
        <w:t xml:space="preserve"> </w:t>
      </w:r>
      <w:r w:rsidRPr="007A0E56">
        <w:rPr>
          <w:rFonts w:hint="cs"/>
          <w:rtl/>
        </w:rPr>
        <w:t>حيث</w:t>
      </w:r>
      <w:r w:rsidRPr="007A0E56">
        <w:rPr>
          <w:rFonts w:ascii="AL-Mohanad" w:hAnsi="AL-Mohanad"/>
          <w:rtl/>
        </w:rPr>
        <w:t xml:space="preserve"> </w:t>
      </w:r>
      <w:r w:rsidRPr="007A0E56">
        <w:rPr>
          <w:rFonts w:hint="cs"/>
          <w:rtl/>
        </w:rPr>
        <w:t>ات</w:t>
      </w:r>
      <w:r w:rsidR="009620BE" w:rsidRPr="007A0E56">
        <w:rPr>
          <w:rFonts w:hint="cs"/>
          <w:rtl/>
        </w:rPr>
        <w:t>َّ</w:t>
      </w:r>
      <w:r w:rsidRPr="007A0E56">
        <w:rPr>
          <w:rFonts w:hint="cs"/>
          <w:rtl/>
        </w:rPr>
        <w:t>سعت</w:t>
      </w:r>
      <w:r w:rsidRPr="007A0E56">
        <w:rPr>
          <w:rFonts w:ascii="AL-Mohanad" w:hAnsi="AL-Mohanad"/>
          <w:rtl/>
        </w:rPr>
        <w:t xml:space="preserve"> </w:t>
      </w:r>
      <w:r w:rsidRPr="007A0E56">
        <w:rPr>
          <w:rFonts w:hint="cs"/>
          <w:rtl/>
        </w:rPr>
        <w:t>نشاطاتها</w:t>
      </w:r>
      <w:r w:rsidR="009620BE" w:rsidRPr="007A0E56">
        <w:rPr>
          <w:rFonts w:hint="cs"/>
          <w:rtl/>
        </w:rPr>
        <w:t>،</w:t>
      </w:r>
      <w:r w:rsidRPr="007A0E56">
        <w:rPr>
          <w:rFonts w:ascii="AL-Mohanad" w:hAnsi="AL-Mohanad"/>
          <w:rtl/>
        </w:rPr>
        <w:t xml:space="preserve"> </w:t>
      </w:r>
      <w:r w:rsidRPr="007A0E56">
        <w:rPr>
          <w:rFonts w:hint="cs"/>
          <w:rtl/>
        </w:rPr>
        <w:t>وتضم</w:t>
      </w:r>
      <w:r w:rsidR="009620BE" w:rsidRPr="007A0E56">
        <w:rPr>
          <w:rFonts w:hint="cs"/>
          <w:rtl/>
        </w:rPr>
        <w:t>َّ</w:t>
      </w:r>
      <w:r w:rsidRPr="007A0E56">
        <w:rPr>
          <w:rFonts w:hint="cs"/>
          <w:rtl/>
        </w:rPr>
        <w:t>نت</w:t>
      </w:r>
      <w:r w:rsidRPr="007A0E56">
        <w:rPr>
          <w:rFonts w:ascii="AL-Mohanad" w:hAnsi="AL-Mohanad"/>
          <w:rtl/>
        </w:rPr>
        <w:t xml:space="preserve"> </w:t>
      </w:r>
      <w:r w:rsidRPr="007A0E56">
        <w:rPr>
          <w:rFonts w:hint="cs"/>
          <w:rtl/>
        </w:rPr>
        <w:t>سياسة</w:t>
      </w:r>
      <w:r w:rsidRPr="007A0E56">
        <w:rPr>
          <w:rFonts w:ascii="AL-Mohanad" w:hAnsi="AL-Mohanad"/>
          <w:rtl/>
        </w:rPr>
        <w:t xml:space="preserve"> </w:t>
      </w:r>
      <w:r w:rsidRPr="007A0E56">
        <w:rPr>
          <w:rFonts w:hint="cs"/>
          <w:rtl/>
        </w:rPr>
        <w:t>جديدة</w:t>
      </w:r>
      <w:r w:rsidRPr="007A0E56">
        <w:rPr>
          <w:rFonts w:ascii="AL-Mohanad" w:hAnsi="AL-Mohanad"/>
          <w:rtl/>
        </w:rPr>
        <w:t xml:space="preserve"> </w:t>
      </w:r>
      <w:r w:rsidRPr="007A0E56">
        <w:rPr>
          <w:rFonts w:hint="cs"/>
          <w:rtl/>
        </w:rPr>
        <w:t>لتوسعة</w:t>
      </w:r>
      <w:r w:rsidRPr="007A0E56">
        <w:rPr>
          <w:rFonts w:ascii="AL-Mohanad" w:hAnsi="AL-Mohanad"/>
          <w:rtl/>
        </w:rPr>
        <w:t xml:space="preserve"> </w:t>
      </w:r>
      <w:r w:rsidRPr="007A0E56">
        <w:rPr>
          <w:rFonts w:hint="cs"/>
          <w:rtl/>
        </w:rPr>
        <w:t>الجامعة</w:t>
      </w:r>
      <w:r w:rsidR="009620BE" w:rsidRPr="007A0E56">
        <w:rPr>
          <w:rFonts w:ascii="AL-Mohanad" w:hAnsi="AL-Mohanad" w:hint="cs"/>
          <w:rtl/>
        </w:rPr>
        <w:t>.</w:t>
      </w:r>
      <w:r w:rsidRPr="007A0E56">
        <w:rPr>
          <w:rFonts w:ascii="AL-Mohanad" w:hAnsi="AL-Mohanad"/>
          <w:rtl/>
        </w:rPr>
        <w:t xml:space="preserve"> </w:t>
      </w:r>
      <w:r w:rsidRPr="007A0E56">
        <w:rPr>
          <w:rFonts w:hint="cs"/>
          <w:rtl/>
        </w:rPr>
        <w:t>فبعض</w:t>
      </w:r>
      <w:r w:rsidRPr="007A0E56">
        <w:rPr>
          <w:rFonts w:ascii="AL-Mohanad" w:hAnsi="AL-Mohanad"/>
          <w:rtl/>
        </w:rPr>
        <w:t xml:space="preserve"> </w:t>
      </w:r>
      <w:r w:rsidRPr="007A0E56">
        <w:rPr>
          <w:rFonts w:hint="cs"/>
          <w:rtl/>
        </w:rPr>
        <w:t>طلاّب</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توج</w:t>
      </w:r>
      <w:r w:rsidR="009620BE" w:rsidRPr="007A0E56">
        <w:rPr>
          <w:rFonts w:hint="cs"/>
          <w:rtl/>
        </w:rPr>
        <w:t>َّ</w:t>
      </w:r>
      <w:r w:rsidRPr="007A0E56">
        <w:rPr>
          <w:rFonts w:hint="cs"/>
          <w:rtl/>
        </w:rPr>
        <w:t>هوا</w:t>
      </w:r>
      <w:r w:rsidRPr="007A0E56">
        <w:rPr>
          <w:rFonts w:ascii="AL-Mohanad" w:hAnsi="AL-Mohanad"/>
          <w:rtl/>
        </w:rPr>
        <w:t xml:space="preserve"> </w:t>
      </w:r>
      <w:r w:rsidRPr="007A0E56">
        <w:rPr>
          <w:rFonts w:hint="cs"/>
          <w:rtl/>
        </w:rPr>
        <w:t>ل</w:t>
      </w:r>
      <w:r w:rsidR="009620BE" w:rsidRPr="007A0E56">
        <w:rPr>
          <w:rFonts w:hint="cs"/>
          <w:rtl/>
        </w:rPr>
        <w:t>إ</w:t>
      </w:r>
      <w:r w:rsidRPr="007A0E56">
        <w:rPr>
          <w:rFonts w:hint="cs"/>
          <w:rtl/>
        </w:rPr>
        <w:t>تمام</w:t>
      </w:r>
      <w:r w:rsidRPr="007A0E56">
        <w:rPr>
          <w:rFonts w:ascii="AL-Mohanad" w:hAnsi="AL-Mohanad"/>
          <w:rtl/>
        </w:rPr>
        <w:t xml:space="preserve"> </w:t>
      </w:r>
      <w:r w:rsidRPr="007A0E56">
        <w:rPr>
          <w:rFonts w:hint="cs"/>
          <w:rtl/>
        </w:rPr>
        <w:t>الدروس</w:t>
      </w:r>
      <w:r w:rsidRPr="007A0E56">
        <w:rPr>
          <w:rFonts w:ascii="AL-Mohanad" w:hAnsi="AL-Mohanad"/>
          <w:rtl/>
        </w:rPr>
        <w:t xml:space="preserve"> </w:t>
      </w:r>
      <w:r w:rsidRPr="007A0E56">
        <w:rPr>
          <w:rFonts w:hint="cs"/>
          <w:rtl/>
        </w:rPr>
        <w:t>التكميلية</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جامعات</w:t>
      </w:r>
      <w:r w:rsidRPr="007A0E56">
        <w:rPr>
          <w:rFonts w:ascii="AL-Mohanad" w:hAnsi="AL-Mohanad"/>
          <w:rtl/>
        </w:rPr>
        <w:t xml:space="preserve"> </w:t>
      </w:r>
      <w:r w:rsidRPr="007A0E56">
        <w:rPr>
          <w:rFonts w:hint="cs"/>
          <w:rtl/>
        </w:rPr>
        <w:t>أور</w:t>
      </w:r>
      <w:r w:rsidR="009620BE" w:rsidRPr="007A0E56">
        <w:rPr>
          <w:rFonts w:hint="cs"/>
          <w:rtl/>
        </w:rPr>
        <w:t>و</w:t>
      </w:r>
      <w:r w:rsidRPr="007A0E56">
        <w:rPr>
          <w:rFonts w:hint="cs"/>
          <w:rtl/>
        </w:rPr>
        <w:t>بية،</w:t>
      </w:r>
      <w:r w:rsidRPr="007A0E56">
        <w:rPr>
          <w:rFonts w:ascii="AL-Mohanad" w:hAnsi="AL-Mohanad"/>
          <w:rtl/>
        </w:rPr>
        <w:t xml:space="preserve"> </w:t>
      </w:r>
      <w:r w:rsidR="009620BE" w:rsidRPr="007A0E56">
        <w:rPr>
          <w:rFonts w:hint="cs"/>
          <w:rtl/>
        </w:rPr>
        <w:t>و</w:t>
      </w:r>
      <w:r w:rsidRPr="007A0E56">
        <w:rPr>
          <w:rFonts w:hint="cs"/>
          <w:rtl/>
        </w:rPr>
        <w:t>من</w:t>
      </w:r>
      <w:r w:rsidRPr="007A0E56">
        <w:rPr>
          <w:rFonts w:ascii="AL-Mohanad" w:hAnsi="AL-Mohanad"/>
          <w:rtl/>
        </w:rPr>
        <w:t xml:space="preserve"> </w:t>
      </w:r>
      <w:r w:rsidR="009620BE" w:rsidRPr="007A0E56">
        <w:rPr>
          <w:rFonts w:hint="cs"/>
          <w:rtl/>
        </w:rPr>
        <w:t>أ</w:t>
      </w:r>
      <w:r w:rsidRPr="007A0E56">
        <w:rPr>
          <w:rFonts w:hint="cs"/>
          <w:rtl/>
        </w:rPr>
        <w:t>همها</w:t>
      </w:r>
      <w:r w:rsidR="009620BE" w:rsidRPr="007A0E56">
        <w:rPr>
          <w:rFonts w:ascii="AL-Mohanad" w:hAnsi="AL-Mohanad" w:hint="cs"/>
          <w:rtl/>
        </w:rPr>
        <w:t>:</w:t>
      </w:r>
      <w:r w:rsidRPr="007A0E56">
        <w:rPr>
          <w:rFonts w:ascii="AL-Mohanad" w:hAnsi="AL-Mohanad"/>
          <w:rtl/>
        </w:rPr>
        <w:t xml:space="preserve"> </w:t>
      </w:r>
      <w:r w:rsidRPr="007A0E56">
        <w:rPr>
          <w:rFonts w:hint="cs"/>
          <w:rtl/>
        </w:rPr>
        <w:t>مدرسة</w:t>
      </w:r>
      <w:r w:rsidRPr="007A0E56">
        <w:rPr>
          <w:rFonts w:ascii="AL-Mohanad" w:hAnsi="AL-Mohanad"/>
          <w:rtl/>
        </w:rPr>
        <w:t xml:space="preserve"> </w:t>
      </w:r>
      <w:r w:rsidRPr="007A0E56">
        <w:rPr>
          <w:rFonts w:hint="cs"/>
          <w:rtl/>
        </w:rPr>
        <w:t>الدراسات</w:t>
      </w:r>
      <w:r w:rsidRPr="007A0E56">
        <w:rPr>
          <w:rFonts w:ascii="AL-Mohanad" w:hAnsi="AL-Mohanad"/>
          <w:rtl/>
        </w:rPr>
        <w:t xml:space="preserve"> </w:t>
      </w:r>
      <w:r w:rsidRPr="007A0E56">
        <w:rPr>
          <w:rFonts w:hint="cs"/>
          <w:rtl/>
        </w:rPr>
        <w:t>الشرقيّة</w:t>
      </w:r>
      <w:r w:rsidRPr="007A0E56">
        <w:rPr>
          <w:rFonts w:ascii="AL-Mohanad" w:hAnsi="AL-Mohanad"/>
          <w:rtl/>
        </w:rPr>
        <w:t xml:space="preserve"> </w:t>
      </w:r>
      <w:r w:rsidRPr="007A0E56">
        <w:rPr>
          <w:rFonts w:hint="cs"/>
          <w:rtl/>
        </w:rPr>
        <w:t>ـ</w:t>
      </w:r>
      <w:r w:rsidRPr="007A0E56">
        <w:rPr>
          <w:rFonts w:ascii="AL-Mohanad" w:hAnsi="AL-Mohanad"/>
          <w:rtl/>
        </w:rPr>
        <w:t xml:space="preserve"> </w:t>
      </w:r>
      <w:r w:rsidRPr="007A0E56">
        <w:rPr>
          <w:rFonts w:hint="cs"/>
          <w:rtl/>
        </w:rPr>
        <w:t>الآسيوية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لندن</w:t>
      </w:r>
      <w:r w:rsidRPr="007A0E56">
        <w:rPr>
          <w:rFonts w:ascii="AL-Mohanad" w:hAnsi="AL-Mohanad"/>
          <w:b/>
          <w:vertAlign w:val="superscript"/>
          <w:rtl/>
        </w:rPr>
        <w:t>(</w:t>
      </w:r>
      <w:r w:rsidRPr="007A0E56">
        <w:rPr>
          <w:rStyle w:val="af0"/>
          <w:rFonts w:ascii="AL-Mohanad" w:hAnsi="AL-Mohanad"/>
          <w:b/>
          <w:bCs/>
          <w:color w:val="000000" w:themeColor="text1"/>
          <w:sz w:val="27"/>
          <w:rtl/>
        </w:rPr>
        <w:endnoteReference w:id="743"/>
      </w:r>
      <w:r w:rsidRPr="007A0E56">
        <w:rPr>
          <w:rFonts w:ascii="AL-Mohanad" w:hAnsi="AL-Mohanad"/>
          <w:b/>
          <w:vertAlign w:val="superscript"/>
          <w:rtl/>
        </w:rPr>
        <w:t>)</w:t>
      </w:r>
      <w:r w:rsidR="009620BE" w:rsidRPr="007A0E56">
        <w:rPr>
          <w:rFonts w:ascii="AL-Mohanad" w:hAnsi="AL-Mohanad" w:hint="cs"/>
          <w:rtl/>
        </w:rPr>
        <w:t>.</w:t>
      </w:r>
      <w:r w:rsidRPr="007A0E56">
        <w:rPr>
          <w:rFonts w:ascii="AL-Mohanad" w:hAnsi="AL-Mohanad"/>
          <w:rtl/>
        </w:rPr>
        <w:t xml:space="preserve"> </w:t>
      </w:r>
      <w:r w:rsidRPr="007A0E56">
        <w:rPr>
          <w:rFonts w:hint="cs"/>
          <w:rtl/>
        </w:rPr>
        <w:t>والوجه</w:t>
      </w:r>
      <w:r w:rsidRPr="007A0E56">
        <w:rPr>
          <w:rFonts w:ascii="AL-Mohanad" w:hAnsi="AL-Mohanad"/>
          <w:rtl/>
        </w:rPr>
        <w:t xml:space="preserve"> </w:t>
      </w:r>
      <w:r w:rsidRPr="007A0E56">
        <w:rPr>
          <w:rFonts w:hint="cs"/>
          <w:rtl/>
        </w:rPr>
        <w:t>البارز</w:t>
      </w:r>
      <w:r w:rsidRPr="007A0E56">
        <w:rPr>
          <w:rFonts w:ascii="AL-Mohanad" w:hAnsi="AL-Mohanad"/>
          <w:rtl/>
        </w:rPr>
        <w:t xml:space="preserve"> </w:t>
      </w:r>
      <w:r w:rsidRPr="007A0E56">
        <w:rPr>
          <w:rFonts w:hint="cs"/>
          <w:rtl/>
        </w:rPr>
        <w:t>والمؤث</w:t>
      </w:r>
      <w:r w:rsidR="009620BE" w:rsidRPr="007A0E56">
        <w:rPr>
          <w:rFonts w:hint="cs"/>
          <w:rtl/>
        </w:rPr>
        <w:t>ِّ</w:t>
      </w:r>
      <w:r w:rsidRPr="007A0E56">
        <w:rPr>
          <w:rFonts w:hint="cs"/>
          <w:rtl/>
        </w:rPr>
        <w:t>ر</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هو</w:t>
      </w:r>
      <w:r w:rsidRPr="007A0E56">
        <w:rPr>
          <w:rFonts w:ascii="AL-Mohanad" w:hAnsi="AL-Mohanad"/>
          <w:rtl/>
        </w:rPr>
        <w:t xml:space="preserve"> (</w:t>
      </w:r>
      <w:r w:rsidRPr="007A0E56">
        <w:rPr>
          <w:rFonts w:hint="cs"/>
          <w:rtl/>
        </w:rPr>
        <w:t>موش</w:t>
      </w:r>
      <w:r w:rsidR="009620BE" w:rsidRPr="007A0E56">
        <w:rPr>
          <w:rFonts w:hint="cs"/>
          <w:rtl/>
        </w:rPr>
        <w:t>ي</w:t>
      </w:r>
      <w:r w:rsidRPr="007A0E56">
        <w:rPr>
          <w:rFonts w:hint="cs"/>
          <w:rtl/>
        </w:rPr>
        <w:t>ه</w:t>
      </w:r>
      <w:r w:rsidRPr="007A0E56">
        <w:rPr>
          <w:rFonts w:ascii="AL-Mohanad" w:hAnsi="AL-Mohanad"/>
          <w:rtl/>
        </w:rPr>
        <w:t xml:space="preserve"> </w:t>
      </w:r>
      <w:r w:rsidRPr="007A0E56">
        <w:rPr>
          <w:rFonts w:hint="cs"/>
          <w:rtl/>
        </w:rPr>
        <w:t>شارون</w:t>
      </w:r>
      <w:r w:rsidRPr="007A0E56">
        <w:rPr>
          <w:rFonts w:ascii="AL-Mohanad" w:hAnsi="AL-Mohanad"/>
          <w:rtl/>
        </w:rPr>
        <w:t>)</w:t>
      </w:r>
      <w:r w:rsidR="009620BE" w:rsidRPr="007A0E56">
        <w:rPr>
          <w:rFonts w:hint="cs"/>
          <w:rtl/>
        </w:rPr>
        <w:t>،</w:t>
      </w:r>
      <w:r w:rsidRPr="007A0E56">
        <w:rPr>
          <w:rFonts w:ascii="AL-Mohanad" w:hAnsi="AL-Mohanad"/>
          <w:rtl/>
        </w:rPr>
        <w:t xml:space="preserve"> </w:t>
      </w:r>
      <w:r w:rsidRPr="007A0E56">
        <w:rPr>
          <w:rFonts w:hint="cs"/>
          <w:rtl/>
        </w:rPr>
        <w:t>فبعد</w:t>
      </w:r>
      <w:r w:rsidRPr="007A0E56">
        <w:rPr>
          <w:rFonts w:ascii="AL-Mohanad" w:hAnsi="AL-Mohanad"/>
          <w:rtl/>
        </w:rPr>
        <w:t xml:space="preserve"> </w:t>
      </w:r>
      <w:r w:rsidRPr="007A0E56">
        <w:rPr>
          <w:rFonts w:hint="cs"/>
          <w:rtl/>
        </w:rPr>
        <w:t>انتهائه</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أطروحته</w:t>
      </w:r>
      <w:r w:rsidRPr="007A0E56">
        <w:rPr>
          <w:rFonts w:ascii="AL-Mohanad" w:hAnsi="AL-Mohanad"/>
          <w:rtl/>
        </w:rPr>
        <w:t xml:space="preserve"> </w:t>
      </w:r>
      <w:r w:rsidRPr="007A0E56">
        <w:rPr>
          <w:rFonts w:hint="cs"/>
          <w:rtl/>
        </w:rPr>
        <w:t>الدكتوراه</w:t>
      </w:r>
      <w:r w:rsidRPr="007A0E56">
        <w:rPr>
          <w:rFonts w:ascii="AL-Mohanad" w:hAnsi="AL-Mohanad"/>
          <w:rtl/>
        </w:rPr>
        <w:t xml:space="preserve"> </w:t>
      </w:r>
      <w:r w:rsidRPr="007A0E56">
        <w:rPr>
          <w:rFonts w:hint="cs"/>
          <w:rtl/>
        </w:rPr>
        <w:t>سنة</w:t>
      </w:r>
      <w:r w:rsidRPr="007A0E56">
        <w:rPr>
          <w:rFonts w:ascii="AL-Mohanad" w:hAnsi="AL-Mohanad"/>
          <w:rtl/>
        </w:rPr>
        <w:t xml:space="preserve"> </w:t>
      </w:r>
      <w:r w:rsidRPr="00F446CA">
        <w:rPr>
          <w:rFonts w:ascii="AL-Mohanad" w:hAnsi="AL-Mohanad"/>
          <w:rtl/>
        </w:rPr>
        <w:t>1970</w:t>
      </w:r>
      <w:r w:rsidR="009620BE" w:rsidRPr="007A0E56">
        <w:rPr>
          <w:rFonts w:ascii="AL-Mohanad" w:hAnsi="AL-Mohanad" w:hint="cs"/>
          <w:rtl/>
        </w:rPr>
        <w:t xml:space="preserve"> </w:t>
      </w:r>
      <w:r w:rsidRPr="007A0E56">
        <w:rPr>
          <w:rFonts w:hint="cs"/>
          <w:rtl/>
        </w:rPr>
        <w:t>حول</w:t>
      </w:r>
      <w:r w:rsidRPr="007A0E56">
        <w:rPr>
          <w:rFonts w:ascii="AL-Mohanad" w:hAnsi="AL-Mohanad"/>
          <w:rtl/>
        </w:rPr>
        <w:t xml:space="preserve"> </w:t>
      </w:r>
      <w:r w:rsidRPr="007A0E56">
        <w:rPr>
          <w:rFonts w:hint="cs"/>
          <w:rtl/>
        </w:rPr>
        <w:t>الخلافة</w:t>
      </w:r>
      <w:r w:rsidRPr="007A0E56">
        <w:rPr>
          <w:rFonts w:ascii="AL-Mohanad" w:hAnsi="AL-Mohanad"/>
          <w:rtl/>
        </w:rPr>
        <w:t xml:space="preserve"> </w:t>
      </w:r>
      <w:r w:rsidRPr="007A0E56">
        <w:rPr>
          <w:rFonts w:hint="cs"/>
          <w:rtl/>
        </w:rPr>
        <w:t>العباسية</w:t>
      </w:r>
      <w:r w:rsidR="009620BE" w:rsidRPr="007A0E56">
        <w:rPr>
          <w:rFonts w:hint="cs"/>
          <w:rtl/>
        </w:rPr>
        <w:t>،</w:t>
      </w:r>
      <w:r w:rsidRPr="007A0E56">
        <w:rPr>
          <w:rFonts w:ascii="AL-Mohanad" w:hAnsi="AL-Mohanad"/>
          <w:rtl/>
        </w:rPr>
        <w:t xml:space="preserve"> </w:t>
      </w:r>
      <w:r w:rsidRPr="007A0E56">
        <w:rPr>
          <w:rFonts w:hint="cs"/>
          <w:rtl/>
        </w:rPr>
        <w:t>والتي</w:t>
      </w:r>
      <w:r w:rsidRPr="007A0E56">
        <w:rPr>
          <w:rFonts w:ascii="AL-Mohanad" w:hAnsi="AL-Mohanad"/>
          <w:rtl/>
        </w:rPr>
        <w:t xml:space="preserve"> </w:t>
      </w:r>
      <w:r w:rsidRPr="007A0E56">
        <w:rPr>
          <w:rFonts w:hint="cs"/>
          <w:rtl/>
        </w:rPr>
        <w:t>كانت</w:t>
      </w:r>
      <w:r w:rsidRPr="007A0E56">
        <w:rPr>
          <w:rFonts w:ascii="AL-Mohanad" w:hAnsi="AL-Mohanad"/>
          <w:rtl/>
        </w:rPr>
        <w:t xml:space="preserve"> </w:t>
      </w:r>
      <w:r w:rsidRPr="007A0E56">
        <w:rPr>
          <w:rFonts w:hint="cs"/>
          <w:rtl/>
        </w:rPr>
        <w:t>تحت</w:t>
      </w:r>
      <w:r w:rsidRPr="007A0E56">
        <w:rPr>
          <w:rFonts w:ascii="AL-Mohanad" w:hAnsi="AL-Mohanad"/>
          <w:rtl/>
        </w:rPr>
        <w:t xml:space="preserve"> </w:t>
      </w:r>
      <w:r w:rsidRPr="007A0E56">
        <w:rPr>
          <w:rFonts w:hint="cs"/>
          <w:rtl/>
        </w:rPr>
        <w:t>إشراف</w:t>
      </w:r>
      <w:r w:rsidRPr="007A0E56">
        <w:rPr>
          <w:rFonts w:ascii="AL-Mohanad" w:hAnsi="AL-Mohanad"/>
          <w:rtl/>
        </w:rPr>
        <w:t xml:space="preserve"> </w:t>
      </w:r>
      <w:r w:rsidRPr="007A0E56">
        <w:rPr>
          <w:rFonts w:hint="cs"/>
          <w:rtl/>
        </w:rPr>
        <w:t>المستشرق</w:t>
      </w:r>
      <w:r w:rsidRPr="007A0E56">
        <w:rPr>
          <w:rFonts w:ascii="AL-Mohanad" w:hAnsi="AL-Mohanad"/>
          <w:rtl/>
        </w:rPr>
        <w:t xml:space="preserve"> </w:t>
      </w:r>
      <w:r w:rsidRPr="007A0E56">
        <w:rPr>
          <w:rFonts w:hint="cs"/>
          <w:rtl/>
        </w:rPr>
        <w:t>البريطاني</w:t>
      </w:r>
      <w:r w:rsidRPr="007A0E56">
        <w:rPr>
          <w:rFonts w:ascii="AL-Mohanad" w:hAnsi="AL-Mohanad"/>
          <w:rtl/>
        </w:rPr>
        <w:t xml:space="preserve"> </w:t>
      </w:r>
      <w:r w:rsidRPr="007A0E56">
        <w:rPr>
          <w:rFonts w:hint="cs"/>
          <w:rtl/>
        </w:rPr>
        <w:t>الشهير</w:t>
      </w:r>
      <w:r w:rsidRPr="007A0E56">
        <w:rPr>
          <w:rFonts w:ascii="AL-Mohanad" w:hAnsi="AL-Mohanad"/>
          <w:rtl/>
        </w:rPr>
        <w:t xml:space="preserve"> (</w:t>
      </w:r>
      <w:r w:rsidRPr="007A0E56">
        <w:rPr>
          <w:rFonts w:hint="cs"/>
          <w:rtl/>
        </w:rPr>
        <w:t>برنارد</w:t>
      </w:r>
      <w:r w:rsidRPr="007A0E56">
        <w:rPr>
          <w:rFonts w:ascii="AL-Mohanad" w:hAnsi="AL-Mohanad"/>
          <w:rtl/>
        </w:rPr>
        <w:t xml:space="preserve"> </w:t>
      </w:r>
      <w:r w:rsidRPr="007A0E56">
        <w:rPr>
          <w:rFonts w:hint="cs"/>
          <w:rtl/>
        </w:rPr>
        <w:t>لويس</w:t>
      </w:r>
      <w:r w:rsidRPr="007A0E56">
        <w:rPr>
          <w:rFonts w:ascii="AL-Mohanad" w:hAnsi="AL-Mohanad"/>
          <w:rtl/>
        </w:rPr>
        <w:t>)</w:t>
      </w:r>
      <w:r w:rsidRPr="007A0E56">
        <w:rPr>
          <w:rFonts w:hint="cs"/>
          <w:rtl/>
        </w:rPr>
        <w:t>،</w:t>
      </w:r>
      <w:r w:rsidRPr="007A0E56">
        <w:rPr>
          <w:rFonts w:ascii="AL-Mohanad" w:hAnsi="AL-Mohanad"/>
          <w:rtl/>
        </w:rPr>
        <w:t xml:space="preserve"> </w:t>
      </w:r>
      <w:r w:rsidRPr="007A0E56">
        <w:rPr>
          <w:rFonts w:hint="cs"/>
          <w:rtl/>
        </w:rPr>
        <w:t>طبعت</w:t>
      </w:r>
      <w:r w:rsidRPr="007A0E56">
        <w:rPr>
          <w:rFonts w:ascii="AL-Mohanad" w:hAnsi="AL-Mohanad"/>
          <w:rtl/>
        </w:rPr>
        <w:t xml:space="preserve"> </w:t>
      </w:r>
      <w:r w:rsidR="009620BE" w:rsidRPr="007A0E56">
        <w:rPr>
          <w:rFonts w:hint="cs"/>
          <w:rtl/>
        </w:rPr>
        <w:t>أ</w:t>
      </w:r>
      <w:r w:rsidRPr="007A0E56">
        <w:rPr>
          <w:rFonts w:hint="cs"/>
          <w:rtl/>
        </w:rPr>
        <w:t>طروحته</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مجل</w:t>
      </w:r>
      <w:r w:rsidR="009620BE" w:rsidRPr="007A0E56">
        <w:rPr>
          <w:rFonts w:hint="cs"/>
          <w:rtl/>
        </w:rPr>
        <w:t>َّ</w:t>
      </w:r>
      <w:r w:rsidRPr="007A0E56">
        <w:rPr>
          <w:rFonts w:hint="cs"/>
          <w:rtl/>
        </w:rPr>
        <w:t>دين،</w:t>
      </w:r>
      <w:r w:rsidRPr="007A0E56">
        <w:rPr>
          <w:rFonts w:ascii="AL-Mohanad" w:hAnsi="AL-Mohanad"/>
          <w:rtl/>
        </w:rPr>
        <w:t xml:space="preserve"> </w:t>
      </w:r>
      <w:r w:rsidRPr="007A0E56">
        <w:rPr>
          <w:rFonts w:hint="cs"/>
          <w:rtl/>
        </w:rPr>
        <w:t>ومن</w:t>
      </w:r>
      <w:r w:rsidRPr="007A0E56">
        <w:rPr>
          <w:rFonts w:ascii="AL-Mohanad" w:hAnsi="AL-Mohanad"/>
          <w:rtl/>
        </w:rPr>
        <w:t xml:space="preserve"> </w:t>
      </w:r>
      <w:r w:rsidRPr="007A0E56">
        <w:rPr>
          <w:rFonts w:hint="cs"/>
          <w:rtl/>
        </w:rPr>
        <w:t>ثم</w:t>
      </w:r>
      <w:r w:rsidR="009620BE" w:rsidRPr="007A0E56">
        <w:rPr>
          <w:rFonts w:hint="cs"/>
          <w:rtl/>
        </w:rPr>
        <w:t>ّ</w:t>
      </w:r>
      <w:r w:rsidRPr="007A0E56">
        <w:rPr>
          <w:rFonts w:ascii="AL-Mohanad" w:hAnsi="AL-Mohanad"/>
          <w:rtl/>
        </w:rPr>
        <w:t xml:space="preserve"> </w:t>
      </w:r>
      <w:r w:rsidRPr="007A0E56">
        <w:rPr>
          <w:rFonts w:hint="cs"/>
          <w:rtl/>
        </w:rPr>
        <w:t>ن</w:t>
      </w:r>
      <w:r w:rsidR="009620BE" w:rsidRPr="007A0E56">
        <w:rPr>
          <w:rFonts w:hint="cs"/>
          <w:rtl/>
        </w:rPr>
        <w:t>ُ</w:t>
      </w:r>
      <w:r w:rsidRPr="007A0E56">
        <w:rPr>
          <w:rFonts w:hint="cs"/>
          <w:rtl/>
        </w:rPr>
        <w:t>ق</w:t>
      </w:r>
      <w:r w:rsidR="009620BE" w:rsidRPr="007A0E56">
        <w:rPr>
          <w:rFonts w:hint="cs"/>
          <w:rtl/>
        </w:rPr>
        <w:t>ِّ</w:t>
      </w:r>
      <w:r w:rsidRPr="007A0E56">
        <w:rPr>
          <w:rFonts w:hint="cs"/>
          <w:rtl/>
        </w:rPr>
        <w:t>حت</w:t>
      </w:r>
      <w:r w:rsidRPr="007A0E56">
        <w:rPr>
          <w:rFonts w:ascii="AL-Mohanad" w:hAnsi="AL-Mohanad"/>
          <w:rtl/>
        </w:rPr>
        <w:t xml:space="preserve"> </w:t>
      </w:r>
      <w:r w:rsidRPr="007A0E56">
        <w:rPr>
          <w:rFonts w:hint="cs"/>
          <w:rtl/>
        </w:rPr>
        <w:t>وطبعت</w:t>
      </w:r>
      <w:r w:rsidRPr="007A0E56">
        <w:rPr>
          <w:rFonts w:ascii="AL-Mohanad" w:hAnsi="AL-Mohanad"/>
          <w:rtl/>
        </w:rPr>
        <w:t xml:space="preserve"> </w:t>
      </w:r>
      <w:r w:rsidRPr="007A0E56">
        <w:rPr>
          <w:rFonts w:hint="cs"/>
          <w:rtl/>
        </w:rPr>
        <w:t>مر</w:t>
      </w:r>
      <w:r w:rsidR="009620BE" w:rsidRPr="007A0E56">
        <w:rPr>
          <w:rFonts w:hint="cs"/>
          <w:rtl/>
        </w:rPr>
        <w:t>ّ</w:t>
      </w:r>
      <w:r w:rsidRPr="007A0E56">
        <w:rPr>
          <w:rFonts w:hint="cs"/>
          <w:rtl/>
        </w:rPr>
        <w:t>ات</w:t>
      </w:r>
      <w:r w:rsidRPr="007A0E56">
        <w:rPr>
          <w:rFonts w:ascii="AL-Mohanad" w:hAnsi="AL-Mohanad"/>
          <w:rtl/>
        </w:rPr>
        <w:t xml:space="preserve"> </w:t>
      </w:r>
      <w:r w:rsidRPr="007A0E56">
        <w:rPr>
          <w:rFonts w:hint="cs"/>
          <w:rtl/>
        </w:rPr>
        <w:t>عديدة</w:t>
      </w:r>
      <w:r w:rsidRPr="007A0E56">
        <w:rPr>
          <w:rFonts w:hint="cs"/>
          <w:b/>
          <w:vertAlign w:val="superscript"/>
          <w:rtl/>
        </w:rPr>
        <w:t>(</w:t>
      </w:r>
      <w:r w:rsidRPr="007A0E56">
        <w:rPr>
          <w:rStyle w:val="af0"/>
          <w:b/>
          <w:bCs/>
          <w:color w:val="000000" w:themeColor="text1"/>
          <w:sz w:val="27"/>
          <w:rtl/>
        </w:rPr>
        <w:endnoteReference w:id="744"/>
      </w:r>
      <w:r w:rsidRPr="007A0E56">
        <w:rPr>
          <w:rFonts w:hint="cs"/>
          <w:b/>
          <w:vertAlign w:val="superscript"/>
          <w:rtl/>
        </w:rPr>
        <w:t>)</w:t>
      </w:r>
      <w:r w:rsidR="009620BE" w:rsidRPr="007A0E56">
        <w:rPr>
          <w:rFonts w:ascii="AL-Mohanad" w:hAnsi="AL-Mohanad" w:hint="cs"/>
          <w:rtl/>
        </w:rPr>
        <w:t>.</w:t>
      </w:r>
      <w:r w:rsidRPr="007A0E56">
        <w:rPr>
          <w:rFonts w:ascii="AL-Mohanad" w:hAnsi="AL-Mohanad"/>
          <w:rtl/>
        </w:rPr>
        <w:t xml:space="preserve"> </w:t>
      </w:r>
      <w:r w:rsidR="009620BE" w:rsidRPr="007A0E56">
        <w:rPr>
          <w:rFonts w:hint="cs"/>
          <w:rtl/>
        </w:rPr>
        <w:t>و</w:t>
      </w:r>
      <w:r w:rsidRPr="007A0E56">
        <w:rPr>
          <w:rFonts w:hint="cs"/>
          <w:rtl/>
        </w:rPr>
        <w:t>لشارون</w:t>
      </w:r>
      <w:r w:rsidRPr="007A0E56">
        <w:rPr>
          <w:rFonts w:ascii="AL-Mohanad" w:hAnsi="AL-Mohanad"/>
          <w:rtl/>
        </w:rPr>
        <w:t xml:space="preserve"> </w:t>
      </w:r>
      <w:r w:rsidRPr="007A0E56">
        <w:rPr>
          <w:rFonts w:hint="cs"/>
          <w:rtl/>
        </w:rPr>
        <w:t>كتاب</w:t>
      </w:r>
      <w:r w:rsidRPr="007A0E56">
        <w:rPr>
          <w:rFonts w:ascii="AL-Mohanad" w:hAnsi="AL-Mohanad"/>
          <w:rtl/>
        </w:rPr>
        <w:t xml:space="preserve"> </w:t>
      </w:r>
      <w:r w:rsidRPr="007A0E56">
        <w:rPr>
          <w:rFonts w:hint="cs"/>
          <w:rtl/>
        </w:rPr>
        <w:t>جديد</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البهائي</w:t>
      </w:r>
      <w:r w:rsidR="009620BE" w:rsidRPr="007A0E56">
        <w:rPr>
          <w:rFonts w:hint="cs"/>
          <w:rtl/>
        </w:rPr>
        <w:t>ّ</w:t>
      </w:r>
      <w:r w:rsidRPr="007A0E56">
        <w:rPr>
          <w:rFonts w:hint="cs"/>
          <w:rtl/>
        </w:rPr>
        <w:t>ة</w:t>
      </w:r>
      <w:r w:rsidR="009620BE" w:rsidRPr="007A0E56">
        <w:rPr>
          <w:rFonts w:hint="cs"/>
          <w:rtl/>
        </w:rPr>
        <w:t>،</w:t>
      </w:r>
      <w:r w:rsidRPr="007A0E56">
        <w:rPr>
          <w:rFonts w:ascii="AL-Mohanad" w:hAnsi="AL-Mohanad"/>
          <w:rtl/>
        </w:rPr>
        <w:t xml:space="preserve"> </w:t>
      </w:r>
      <w:r w:rsidRPr="007A0E56">
        <w:rPr>
          <w:rFonts w:hint="cs"/>
          <w:rtl/>
        </w:rPr>
        <w:t>جمع</w:t>
      </w:r>
      <w:r w:rsidRPr="007A0E56">
        <w:rPr>
          <w:rFonts w:ascii="AL-Mohanad" w:hAnsi="AL-Mohanad"/>
          <w:rtl/>
        </w:rPr>
        <w:t xml:space="preserve"> </w:t>
      </w:r>
      <w:r w:rsidRPr="007A0E56">
        <w:rPr>
          <w:rFonts w:hint="cs"/>
          <w:rtl/>
        </w:rPr>
        <w:t>فيه</w:t>
      </w:r>
      <w:r w:rsidRPr="007A0E56">
        <w:rPr>
          <w:rFonts w:ascii="AL-Mohanad" w:hAnsi="AL-Mohanad"/>
          <w:rtl/>
        </w:rPr>
        <w:t xml:space="preserve"> </w:t>
      </w:r>
      <w:r w:rsidRPr="007A0E56">
        <w:rPr>
          <w:rFonts w:hint="cs"/>
          <w:rtl/>
        </w:rPr>
        <w:t>التراث</w:t>
      </w:r>
      <w:r w:rsidRPr="007A0E56">
        <w:rPr>
          <w:rFonts w:ascii="AL-Mohanad" w:hAnsi="AL-Mohanad"/>
          <w:rtl/>
        </w:rPr>
        <w:t xml:space="preserve"> </w:t>
      </w:r>
      <w:r w:rsidRPr="007A0E56">
        <w:rPr>
          <w:rFonts w:hint="cs"/>
          <w:rtl/>
        </w:rPr>
        <w:t>البهائي</w:t>
      </w:r>
      <w:r w:rsidRPr="007A0E56">
        <w:rPr>
          <w:rFonts w:ascii="AL-Mohanad" w:hAnsi="AL-Mohanad"/>
          <w:rtl/>
        </w:rPr>
        <w:t xml:space="preserve"> </w:t>
      </w:r>
      <w:r w:rsidRPr="007A0E56">
        <w:rPr>
          <w:rFonts w:hint="cs"/>
          <w:rtl/>
        </w:rPr>
        <w:t>والنصوص</w:t>
      </w:r>
      <w:r w:rsidRPr="007A0E56">
        <w:rPr>
          <w:rFonts w:ascii="AL-Mohanad" w:hAnsi="AL-Mohanad"/>
          <w:rtl/>
        </w:rPr>
        <w:t xml:space="preserve"> </w:t>
      </w:r>
      <w:r w:rsidRPr="007A0E56">
        <w:rPr>
          <w:rFonts w:hint="cs"/>
          <w:rtl/>
        </w:rPr>
        <w:t>البهائية</w:t>
      </w:r>
      <w:r w:rsidRPr="007A0E56">
        <w:rPr>
          <w:rFonts w:ascii="AL-Mohanad" w:hAnsi="AL-Mohanad"/>
          <w:rtl/>
        </w:rPr>
        <w:t xml:space="preserve"> </w:t>
      </w:r>
      <w:r w:rsidRPr="007A0E56">
        <w:rPr>
          <w:rFonts w:hint="cs"/>
          <w:rtl/>
        </w:rPr>
        <w:t>باللغة</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فلسطين</w:t>
      </w:r>
      <w:r w:rsidR="009620BE" w:rsidRPr="007A0E56">
        <w:rPr>
          <w:rFonts w:hint="cs"/>
          <w:rtl/>
        </w:rPr>
        <w:t>،</w:t>
      </w:r>
      <w:r w:rsidRPr="007A0E56">
        <w:rPr>
          <w:rFonts w:ascii="AL-Mohanad" w:hAnsi="AL-Mohanad"/>
          <w:rtl/>
        </w:rPr>
        <w:t xml:space="preserve"> </w:t>
      </w:r>
      <w:r w:rsidRPr="007A0E56">
        <w:rPr>
          <w:rFonts w:hint="cs"/>
          <w:rtl/>
        </w:rPr>
        <w:t>والتي</w:t>
      </w:r>
      <w:r w:rsidRPr="007A0E56">
        <w:rPr>
          <w:rFonts w:ascii="AL-Mohanad" w:hAnsi="AL-Mohanad"/>
          <w:rtl/>
        </w:rPr>
        <w:t xml:space="preserve"> </w:t>
      </w:r>
      <w:r w:rsidRPr="007A0E56">
        <w:rPr>
          <w:rFonts w:hint="cs"/>
          <w:rtl/>
        </w:rPr>
        <w:t>نشرتها</w:t>
      </w:r>
      <w:r w:rsidRPr="007A0E56">
        <w:rPr>
          <w:rFonts w:ascii="AL-Mohanad" w:hAnsi="AL-Mohanad"/>
          <w:rtl/>
        </w:rPr>
        <w:t xml:space="preserve"> </w:t>
      </w:r>
      <w:r w:rsidRPr="007A0E56">
        <w:rPr>
          <w:rFonts w:hint="cs"/>
          <w:rtl/>
        </w:rPr>
        <w:t>دار</w:t>
      </w:r>
      <w:r w:rsidRPr="007A0E56">
        <w:rPr>
          <w:rFonts w:ascii="AL-Mohanad" w:hAnsi="AL-Mohanad"/>
          <w:rtl/>
        </w:rPr>
        <w:t xml:space="preserve"> </w:t>
      </w:r>
      <w:r w:rsidRPr="007A0E56">
        <w:rPr>
          <w:rFonts w:hint="cs"/>
          <w:rtl/>
        </w:rPr>
        <w:t>نشر</w:t>
      </w:r>
      <w:r w:rsidRPr="007A0E56">
        <w:rPr>
          <w:rFonts w:ascii="AL-Mohanad" w:hAnsi="AL-Mohanad"/>
          <w:rtl/>
        </w:rPr>
        <w:t xml:space="preserve"> </w:t>
      </w:r>
      <w:r w:rsidRPr="007A0E56">
        <w:rPr>
          <w:rFonts w:hint="cs"/>
          <w:rtl/>
        </w:rPr>
        <w:t>بريل</w:t>
      </w:r>
      <w:r w:rsidRPr="007A0E56">
        <w:rPr>
          <w:rFonts w:ascii="AL-Mohanad" w:hAnsi="AL-Mohanad"/>
          <w:rtl/>
        </w:rPr>
        <w:t xml:space="preserve"> </w:t>
      </w:r>
      <w:r w:rsidRPr="007A0E56">
        <w:rPr>
          <w:rFonts w:hint="cs"/>
          <w:rtl/>
        </w:rPr>
        <w:t>الهولندية</w:t>
      </w:r>
      <w:r w:rsidR="009620BE" w:rsidRPr="007A0E56">
        <w:rPr>
          <w:rFonts w:hint="cs"/>
          <w:rtl/>
        </w:rPr>
        <w:t>،</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ثلاث</w:t>
      </w:r>
      <w:r w:rsidR="009620BE" w:rsidRPr="007A0E56">
        <w:rPr>
          <w:rFonts w:hint="cs"/>
          <w:rtl/>
        </w:rPr>
        <w:t>ة</w:t>
      </w:r>
      <w:r w:rsidRPr="007A0E56">
        <w:rPr>
          <w:rFonts w:ascii="AL-Mohanad" w:hAnsi="AL-Mohanad"/>
          <w:rtl/>
        </w:rPr>
        <w:t xml:space="preserve"> </w:t>
      </w:r>
      <w:r w:rsidRPr="007A0E56">
        <w:rPr>
          <w:rFonts w:hint="cs"/>
          <w:rtl/>
        </w:rPr>
        <w:t>مجل</w:t>
      </w:r>
      <w:r w:rsidR="009620BE" w:rsidRPr="007A0E56">
        <w:rPr>
          <w:rFonts w:hint="cs"/>
          <w:rtl/>
        </w:rPr>
        <w:t>َّ</w:t>
      </w:r>
      <w:r w:rsidRPr="007A0E56">
        <w:rPr>
          <w:rFonts w:hint="cs"/>
          <w:rtl/>
        </w:rPr>
        <w:t>دات</w:t>
      </w:r>
      <w:r w:rsidR="009620BE" w:rsidRPr="007A0E56">
        <w:rPr>
          <w:rFonts w:hint="cs"/>
          <w:rtl/>
        </w:rPr>
        <w:t>،</w:t>
      </w:r>
      <w:r w:rsidRPr="007A0E56">
        <w:rPr>
          <w:rFonts w:ascii="AL-Mohanad" w:hAnsi="AL-Mohanad"/>
          <w:rtl/>
        </w:rPr>
        <w:t xml:space="preserve"> </w:t>
      </w:r>
      <w:r w:rsidRPr="007A0E56">
        <w:rPr>
          <w:rFonts w:hint="cs"/>
          <w:rtl/>
        </w:rPr>
        <w:t>كحصيلة</w:t>
      </w:r>
      <w:r w:rsidRPr="007A0E56">
        <w:rPr>
          <w:rFonts w:ascii="AL-Mohanad" w:hAnsi="AL-Mohanad"/>
          <w:rtl/>
        </w:rPr>
        <w:t xml:space="preserve"> </w:t>
      </w:r>
      <w:r w:rsidRPr="007A0E56">
        <w:rPr>
          <w:rFonts w:hint="cs"/>
          <w:rtl/>
        </w:rPr>
        <w:t>لتحقيقاته</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البهائية</w:t>
      </w:r>
      <w:r w:rsidRPr="007A0E56">
        <w:rPr>
          <w:rFonts w:hint="cs"/>
          <w:b/>
          <w:vertAlign w:val="superscript"/>
          <w:rtl/>
        </w:rPr>
        <w:t>(</w:t>
      </w:r>
      <w:r w:rsidRPr="007A0E56">
        <w:rPr>
          <w:rStyle w:val="af0"/>
          <w:b/>
          <w:bCs/>
          <w:color w:val="000000" w:themeColor="text1"/>
          <w:sz w:val="27"/>
          <w:rtl/>
        </w:rPr>
        <w:endnoteReference w:id="745"/>
      </w:r>
      <w:r w:rsidRPr="007A0E56">
        <w:rPr>
          <w:rFonts w:hint="cs"/>
          <w:b/>
          <w:vertAlign w:val="superscript"/>
          <w:rtl/>
        </w:rPr>
        <w:t>)</w:t>
      </w:r>
      <w:r w:rsidR="009620BE" w:rsidRPr="007A0E56">
        <w:rPr>
          <w:rFonts w:ascii="AL-Mohanad" w:hAnsi="AL-Mohanad"/>
          <w:rtl/>
        </w:rPr>
        <w:t>.</w:t>
      </w:r>
    </w:p>
    <w:p w:rsidR="009620BE" w:rsidRPr="007A0E56" w:rsidRDefault="009620BE" w:rsidP="00637B02">
      <w:pPr>
        <w:rPr>
          <w:rFonts w:ascii="AL-Mohanad" w:hAnsi="AL-Mohanad"/>
          <w:rtl/>
        </w:rPr>
      </w:pPr>
      <w:r w:rsidRPr="007A0E56">
        <w:rPr>
          <w:rFonts w:hint="cs"/>
          <w:rtl/>
        </w:rPr>
        <w:t>و</w:t>
      </w:r>
      <w:r w:rsidR="00403275" w:rsidRPr="007A0E56">
        <w:rPr>
          <w:rFonts w:hint="cs"/>
          <w:rtl/>
        </w:rPr>
        <w:t>بعد</w:t>
      </w:r>
      <w:r w:rsidR="00403275" w:rsidRPr="007A0E56">
        <w:rPr>
          <w:rFonts w:ascii="AL-Mohanad" w:hAnsi="AL-Mohanad"/>
          <w:rtl/>
        </w:rPr>
        <w:t xml:space="preserve"> </w:t>
      </w:r>
      <w:r w:rsidR="00403275" w:rsidRPr="007A0E56">
        <w:rPr>
          <w:rFonts w:hint="cs"/>
          <w:rtl/>
        </w:rPr>
        <w:t>موش</w:t>
      </w:r>
      <w:r w:rsidRPr="007A0E56">
        <w:rPr>
          <w:rFonts w:hint="cs"/>
          <w:rtl/>
        </w:rPr>
        <w:t>ي</w:t>
      </w:r>
      <w:r w:rsidR="00403275" w:rsidRPr="007A0E56">
        <w:rPr>
          <w:rFonts w:hint="cs"/>
          <w:rtl/>
        </w:rPr>
        <w:t>ه</w:t>
      </w:r>
      <w:r w:rsidR="00403275" w:rsidRPr="007A0E56">
        <w:rPr>
          <w:rFonts w:ascii="AL-Mohanad" w:hAnsi="AL-Mohanad"/>
          <w:rtl/>
        </w:rPr>
        <w:t xml:space="preserve"> </w:t>
      </w:r>
      <w:r w:rsidR="00403275" w:rsidRPr="007A0E56">
        <w:rPr>
          <w:rFonts w:hint="cs"/>
          <w:rtl/>
        </w:rPr>
        <w:t>شارون</w:t>
      </w:r>
      <w:r w:rsidR="00403275" w:rsidRPr="007A0E56">
        <w:rPr>
          <w:rFonts w:ascii="AL-Mohanad" w:hAnsi="AL-Mohanad"/>
          <w:rtl/>
        </w:rPr>
        <w:t xml:space="preserve"> </w:t>
      </w:r>
      <w:r w:rsidR="00403275" w:rsidRPr="007A0E56">
        <w:rPr>
          <w:rFonts w:hint="cs"/>
          <w:rtl/>
        </w:rPr>
        <w:t>سار</w:t>
      </w:r>
      <w:r w:rsidR="00403275" w:rsidRPr="007A0E56">
        <w:rPr>
          <w:rFonts w:ascii="AL-Mohanad" w:hAnsi="AL-Mohanad"/>
          <w:rtl/>
        </w:rPr>
        <w:t xml:space="preserve"> </w:t>
      </w:r>
      <w:r w:rsidR="00403275" w:rsidRPr="007A0E56">
        <w:rPr>
          <w:rFonts w:hint="cs"/>
          <w:rtl/>
        </w:rPr>
        <w:t>على</w:t>
      </w:r>
      <w:r w:rsidR="00403275" w:rsidRPr="007A0E56">
        <w:rPr>
          <w:rFonts w:ascii="AL-Mohanad" w:hAnsi="AL-Mohanad"/>
          <w:rtl/>
        </w:rPr>
        <w:t xml:space="preserve"> </w:t>
      </w:r>
      <w:r w:rsidR="00403275" w:rsidRPr="007A0E56">
        <w:rPr>
          <w:rFonts w:hint="cs"/>
          <w:rtl/>
        </w:rPr>
        <w:t>المنوال</w:t>
      </w:r>
      <w:r w:rsidR="00403275" w:rsidRPr="007A0E56">
        <w:rPr>
          <w:rFonts w:ascii="AL-Mohanad" w:hAnsi="AL-Mohanad"/>
          <w:rtl/>
        </w:rPr>
        <w:t xml:space="preserve"> </w:t>
      </w:r>
      <w:r w:rsidR="00403275" w:rsidRPr="007A0E56">
        <w:rPr>
          <w:rFonts w:hint="cs"/>
          <w:rtl/>
        </w:rPr>
        <w:t>نفسه</w:t>
      </w:r>
      <w:r w:rsidR="00403275" w:rsidRPr="007A0E56">
        <w:rPr>
          <w:rFonts w:ascii="AL-Mohanad" w:hAnsi="AL-Mohanad"/>
          <w:rtl/>
        </w:rPr>
        <w:t xml:space="preserve"> </w:t>
      </w:r>
      <w:r w:rsidR="00403275" w:rsidRPr="007A0E56">
        <w:rPr>
          <w:rFonts w:hint="cs"/>
          <w:rtl/>
        </w:rPr>
        <w:t>المستشرق</w:t>
      </w:r>
      <w:r w:rsidR="00403275" w:rsidRPr="007A0E56">
        <w:rPr>
          <w:rFonts w:ascii="AL-Mohanad" w:hAnsi="AL-Mohanad"/>
          <w:rtl/>
        </w:rPr>
        <w:t xml:space="preserve"> </w:t>
      </w:r>
      <w:r w:rsidR="00403275" w:rsidRPr="007A0E56">
        <w:rPr>
          <w:rFonts w:hint="cs"/>
          <w:rtl/>
        </w:rPr>
        <w:t>الشهير</w:t>
      </w:r>
      <w:r w:rsidR="00403275" w:rsidRPr="007A0E56">
        <w:rPr>
          <w:rFonts w:ascii="AL-Mohanad" w:hAnsi="AL-Mohanad"/>
          <w:rtl/>
        </w:rPr>
        <w:t xml:space="preserve"> </w:t>
      </w:r>
      <w:r w:rsidRPr="007A0E56">
        <w:rPr>
          <w:rFonts w:hint="cs"/>
          <w:rtl/>
        </w:rPr>
        <w:t>إ</w:t>
      </w:r>
      <w:r w:rsidR="00403275" w:rsidRPr="007A0E56">
        <w:rPr>
          <w:rFonts w:hint="cs"/>
          <w:rtl/>
        </w:rPr>
        <w:t>يتان</w:t>
      </w:r>
      <w:r w:rsidR="00403275" w:rsidRPr="007A0E56">
        <w:rPr>
          <w:rFonts w:ascii="AL-Mohanad" w:hAnsi="AL-Mohanad"/>
          <w:rtl/>
        </w:rPr>
        <w:t xml:space="preserve"> </w:t>
      </w:r>
      <w:r w:rsidR="00403275" w:rsidRPr="007A0E56">
        <w:rPr>
          <w:rFonts w:hint="cs"/>
          <w:rtl/>
        </w:rPr>
        <w:t>كوهلبرك،</w:t>
      </w:r>
      <w:r w:rsidR="00403275" w:rsidRPr="007A0E56">
        <w:rPr>
          <w:rFonts w:ascii="AL-Mohanad" w:hAnsi="AL-Mohanad"/>
          <w:rtl/>
        </w:rPr>
        <w:t xml:space="preserve"> </w:t>
      </w:r>
      <w:r w:rsidR="00403275" w:rsidRPr="007A0E56">
        <w:rPr>
          <w:rFonts w:hint="cs"/>
          <w:rtl/>
        </w:rPr>
        <w:t>وقد</w:t>
      </w:r>
      <w:r w:rsidR="00403275" w:rsidRPr="007A0E56">
        <w:rPr>
          <w:rFonts w:ascii="AL-Mohanad" w:hAnsi="AL-Mohanad"/>
          <w:rtl/>
        </w:rPr>
        <w:t xml:space="preserve"> </w:t>
      </w:r>
      <w:r w:rsidRPr="007A0E56">
        <w:rPr>
          <w:rFonts w:hint="cs"/>
          <w:rtl/>
        </w:rPr>
        <w:t>أ</w:t>
      </w:r>
      <w:r w:rsidR="00403275" w:rsidRPr="007A0E56">
        <w:rPr>
          <w:rFonts w:hint="cs"/>
          <w:rtl/>
        </w:rPr>
        <w:t>كمل</w:t>
      </w:r>
      <w:r w:rsidR="00403275" w:rsidRPr="007A0E56">
        <w:rPr>
          <w:rFonts w:ascii="AL-Mohanad" w:hAnsi="AL-Mohanad"/>
          <w:rtl/>
        </w:rPr>
        <w:t xml:space="preserve"> </w:t>
      </w:r>
      <w:r w:rsidR="00403275" w:rsidRPr="007A0E56">
        <w:rPr>
          <w:rFonts w:hint="cs"/>
          <w:rtl/>
        </w:rPr>
        <w:t>أطروح</w:t>
      </w:r>
      <w:r w:rsidRPr="007A0E56">
        <w:rPr>
          <w:rFonts w:hint="cs"/>
          <w:rtl/>
        </w:rPr>
        <w:t>ة</w:t>
      </w:r>
      <w:r w:rsidR="00403275" w:rsidRPr="007A0E56">
        <w:rPr>
          <w:rFonts w:ascii="AL-Mohanad" w:hAnsi="AL-Mohanad"/>
          <w:rtl/>
        </w:rPr>
        <w:t xml:space="preserve"> </w:t>
      </w:r>
      <w:r w:rsidR="00403275" w:rsidRPr="007A0E56">
        <w:rPr>
          <w:rFonts w:hint="cs"/>
          <w:rtl/>
        </w:rPr>
        <w:t>الدكتوراه</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جامعة</w:t>
      </w:r>
      <w:r w:rsidR="00403275" w:rsidRPr="007A0E56">
        <w:rPr>
          <w:rFonts w:ascii="AL-Mohanad" w:hAnsi="AL-Mohanad"/>
          <w:rtl/>
        </w:rPr>
        <w:t xml:space="preserve"> </w:t>
      </w:r>
      <w:r w:rsidR="00403275" w:rsidRPr="007A0E56">
        <w:rPr>
          <w:rFonts w:hint="cs"/>
          <w:rtl/>
        </w:rPr>
        <w:t>أكسفورد</w:t>
      </w:r>
      <w:r w:rsidR="00403275" w:rsidRPr="007A0E56">
        <w:rPr>
          <w:rFonts w:ascii="AL-Mohanad" w:hAnsi="AL-Mohanad"/>
          <w:rtl/>
        </w:rPr>
        <w:t xml:space="preserve"> </w:t>
      </w:r>
      <w:r w:rsidR="00403275" w:rsidRPr="007A0E56">
        <w:rPr>
          <w:rFonts w:hint="cs"/>
          <w:rtl/>
        </w:rPr>
        <w:t>عام</w:t>
      </w:r>
      <w:r w:rsidR="00403275" w:rsidRPr="007A0E56">
        <w:rPr>
          <w:rFonts w:ascii="AL-Mohanad" w:hAnsi="AL-Mohanad"/>
          <w:rtl/>
        </w:rPr>
        <w:t xml:space="preserve"> </w:t>
      </w:r>
      <w:r w:rsidR="00403275" w:rsidRPr="00F446CA">
        <w:rPr>
          <w:rFonts w:ascii="AL-Mohanad" w:hAnsi="AL-Mohanad"/>
          <w:rtl/>
        </w:rPr>
        <w:t>1971</w:t>
      </w:r>
      <w:r w:rsidR="00403275" w:rsidRPr="007A0E56">
        <w:rPr>
          <w:rFonts w:hint="cs"/>
          <w:rtl/>
        </w:rPr>
        <w:t>م</w:t>
      </w:r>
      <w:r w:rsidRPr="007A0E56">
        <w:rPr>
          <w:rFonts w:hint="cs"/>
          <w:rtl/>
        </w:rPr>
        <w:t>،</w:t>
      </w:r>
      <w:r w:rsidR="00403275" w:rsidRPr="007A0E56">
        <w:rPr>
          <w:rFonts w:ascii="AL-Mohanad" w:hAnsi="AL-Mohanad"/>
          <w:rtl/>
        </w:rPr>
        <w:t xml:space="preserve"> </w:t>
      </w:r>
      <w:r w:rsidR="00403275" w:rsidRPr="007A0E56">
        <w:rPr>
          <w:rFonts w:hint="cs"/>
          <w:rtl/>
        </w:rPr>
        <w:t>وكان</w:t>
      </w:r>
      <w:r w:rsidR="00403275" w:rsidRPr="007A0E56">
        <w:rPr>
          <w:rFonts w:ascii="AL-Mohanad" w:hAnsi="AL-Mohanad"/>
          <w:rtl/>
        </w:rPr>
        <w:t xml:space="preserve"> </w:t>
      </w:r>
      <w:r w:rsidR="00403275" w:rsidRPr="007A0E56">
        <w:rPr>
          <w:rFonts w:hint="cs"/>
          <w:rtl/>
        </w:rPr>
        <w:t>موضوع</w:t>
      </w:r>
      <w:r w:rsidR="00403275" w:rsidRPr="007A0E56">
        <w:rPr>
          <w:rFonts w:ascii="AL-Mohanad" w:hAnsi="AL-Mohanad"/>
          <w:rtl/>
        </w:rPr>
        <w:t xml:space="preserve"> </w:t>
      </w:r>
      <w:r w:rsidR="00403275" w:rsidRPr="007A0E56">
        <w:rPr>
          <w:rFonts w:hint="cs"/>
          <w:rtl/>
        </w:rPr>
        <w:t>أطروحته</w:t>
      </w:r>
      <w:r w:rsidR="00403275" w:rsidRPr="007A0E56">
        <w:rPr>
          <w:rFonts w:ascii="AL-Mohanad" w:hAnsi="AL-Mohanad"/>
          <w:rtl/>
        </w:rPr>
        <w:t xml:space="preserve"> </w:t>
      </w:r>
      <w:r w:rsidR="00403275" w:rsidRPr="007A0E56">
        <w:rPr>
          <w:rFonts w:hint="cs"/>
          <w:rtl/>
        </w:rPr>
        <w:t>بعنوا</w:t>
      </w:r>
      <w:r w:rsidR="00403275" w:rsidRPr="007A0E56">
        <w:rPr>
          <w:rFonts w:ascii="Arial" w:hAnsi="Arial" w:cs="Arial" w:hint="cs"/>
          <w:rtl/>
        </w:rPr>
        <w:t>ن</w:t>
      </w:r>
      <w:r w:rsidR="00403275" w:rsidRPr="007A0E56">
        <w:rPr>
          <w:rFonts w:ascii="AL-Mohanad" w:hAnsi="AL-Mohanad"/>
          <w:rtl/>
        </w:rPr>
        <w:t xml:space="preserve">: </w:t>
      </w:r>
      <w:r w:rsidR="00403275" w:rsidRPr="007A0E56">
        <w:rPr>
          <w:rFonts w:ascii="AL-Mohanad" w:hAnsi="AL-Mohanad" w:hint="cs"/>
          <w:rtl/>
        </w:rPr>
        <w:t>«</w:t>
      </w:r>
      <w:r w:rsidR="00403275" w:rsidRPr="007A0E56">
        <w:rPr>
          <w:rFonts w:hint="cs"/>
          <w:rtl/>
        </w:rPr>
        <w:t>الإماميّة</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مقابل</w:t>
      </w:r>
      <w:r w:rsidR="00403275" w:rsidRPr="007A0E56">
        <w:rPr>
          <w:rFonts w:ascii="AL-Mohanad" w:hAnsi="AL-Mohanad"/>
          <w:rtl/>
        </w:rPr>
        <w:t xml:space="preserve"> </w:t>
      </w:r>
      <w:r w:rsidR="00403275" w:rsidRPr="007A0E56">
        <w:rPr>
          <w:rFonts w:hint="cs"/>
          <w:rtl/>
        </w:rPr>
        <w:t>الصحابة</w:t>
      </w:r>
      <w:r w:rsidR="00403275" w:rsidRPr="007A0E56">
        <w:rPr>
          <w:rFonts w:ascii="AL-Mohanad" w:hAnsi="AL-Mohanad"/>
          <w:rtl/>
        </w:rPr>
        <w:t>»</w:t>
      </w:r>
      <w:r w:rsidR="00403275" w:rsidRPr="007A0E56">
        <w:rPr>
          <w:rFonts w:hint="cs"/>
          <w:b/>
          <w:vertAlign w:val="superscript"/>
          <w:rtl/>
        </w:rPr>
        <w:t>(</w:t>
      </w:r>
      <w:r w:rsidR="00403275" w:rsidRPr="007A0E56">
        <w:rPr>
          <w:rStyle w:val="af0"/>
          <w:b/>
          <w:bCs/>
          <w:color w:val="000000" w:themeColor="text1"/>
          <w:sz w:val="27"/>
          <w:rtl/>
        </w:rPr>
        <w:endnoteReference w:id="746"/>
      </w:r>
      <w:r w:rsidR="00403275" w:rsidRPr="007A0E56">
        <w:rPr>
          <w:rFonts w:hint="cs"/>
          <w:b/>
          <w:vertAlign w:val="superscript"/>
          <w:rtl/>
        </w:rPr>
        <w:t>)</w:t>
      </w:r>
      <w:r w:rsidR="00403275" w:rsidRPr="007A0E56">
        <w:rPr>
          <w:rFonts w:ascii="AL-Mohanad" w:hAnsi="AL-Mohanad"/>
          <w:rtl/>
        </w:rPr>
        <w:t xml:space="preserve">. </w:t>
      </w:r>
    </w:p>
    <w:p w:rsidR="00403275" w:rsidRPr="007A0E56" w:rsidRDefault="00403275" w:rsidP="00637B02">
      <w:pPr>
        <w:rPr>
          <w:rFonts w:ascii="AL-Mohanad" w:hAnsi="AL-Mohanad"/>
          <w:rtl/>
        </w:rPr>
      </w:pPr>
      <w:r w:rsidRPr="007A0E56">
        <w:rPr>
          <w:rFonts w:hint="cs"/>
          <w:rtl/>
        </w:rPr>
        <w:t>وفي</w:t>
      </w:r>
      <w:r w:rsidRPr="007A0E56">
        <w:rPr>
          <w:rFonts w:ascii="AL-Mohanad" w:hAnsi="AL-Mohanad"/>
          <w:rtl/>
        </w:rPr>
        <w:t xml:space="preserve"> </w:t>
      </w:r>
      <w:r w:rsidRPr="007A0E56">
        <w:rPr>
          <w:rFonts w:hint="cs"/>
          <w:rtl/>
        </w:rPr>
        <w:t>قسم</w:t>
      </w:r>
      <w:r w:rsidRPr="007A0E56">
        <w:rPr>
          <w:rFonts w:ascii="AL-Mohanad" w:hAnsi="AL-Mohanad"/>
          <w:rtl/>
        </w:rPr>
        <w:t xml:space="preserve"> </w:t>
      </w:r>
      <w:r w:rsidRPr="00637B02">
        <w:rPr>
          <w:rFonts w:hint="cs"/>
          <w:rtl/>
        </w:rPr>
        <w:t>دراسات</w:t>
      </w:r>
      <w:r w:rsidRPr="007A0E56">
        <w:rPr>
          <w:rFonts w:ascii="AL-Mohanad" w:hAnsi="AL-Mohanad"/>
          <w:rtl/>
        </w:rPr>
        <w:t xml:space="preserve"> </w:t>
      </w:r>
      <w:r w:rsidRPr="007A0E56">
        <w:rPr>
          <w:rFonts w:hint="cs"/>
          <w:rtl/>
        </w:rPr>
        <w:t>السيرة</w:t>
      </w:r>
      <w:r w:rsidRPr="007A0E56">
        <w:rPr>
          <w:rFonts w:ascii="AL-Mohanad" w:hAnsi="AL-Mohanad"/>
          <w:rtl/>
        </w:rPr>
        <w:t xml:space="preserve"> </w:t>
      </w:r>
      <w:r w:rsidRPr="007A0E56">
        <w:rPr>
          <w:rFonts w:hint="cs"/>
          <w:rtl/>
        </w:rPr>
        <w:t>النبويّة</w:t>
      </w:r>
      <w:r w:rsidRPr="007A0E56">
        <w:rPr>
          <w:rFonts w:ascii="AL-Mohanad" w:hAnsi="AL-Mohanad"/>
          <w:rtl/>
        </w:rPr>
        <w:t xml:space="preserve"> </w:t>
      </w:r>
      <w:r w:rsidRPr="007A0E56">
        <w:rPr>
          <w:rFonts w:hint="cs"/>
          <w:rtl/>
        </w:rPr>
        <w:t>كان</w:t>
      </w:r>
      <w:r w:rsidRPr="007A0E56">
        <w:rPr>
          <w:rFonts w:ascii="AL-Mohanad" w:hAnsi="AL-Mohanad"/>
          <w:rtl/>
        </w:rPr>
        <w:t xml:space="preserve"> </w:t>
      </w:r>
      <w:r w:rsidRPr="007A0E56">
        <w:rPr>
          <w:rFonts w:hint="cs"/>
          <w:rtl/>
        </w:rPr>
        <w:t>لماير</w:t>
      </w:r>
      <w:r w:rsidRPr="007A0E56">
        <w:rPr>
          <w:rFonts w:ascii="AL-Mohanad" w:hAnsi="AL-Mohanad"/>
          <w:rtl/>
        </w:rPr>
        <w:t xml:space="preserve"> </w:t>
      </w:r>
      <w:r w:rsidRPr="007A0E56">
        <w:rPr>
          <w:rFonts w:hint="cs"/>
          <w:rtl/>
        </w:rPr>
        <w:t>جاكوب</w:t>
      </w:r>
      <w:r w:rsidRPr="007A0E56">
        <w:rPr>
          <w:rFonts w:ascii="AL-Mohanad" w:hAnsi="AL-Mohanad"/>
          <w:rtl/>
        </w:rPr>
        <w:t xml:space="preserve"> </w:t>
      </w:r>
      <w:r w:rsidRPr="007A0E56">
        <w:rPr>
          <w:rFonts w:hint="cs"/>
          <w:rtl/>
        </w:rPr>
        <w:t>قسطر</w:t>
      </w:r>
      <w:r w:rsidR="009620BE" w:rsidRPr="007A0E56">
        <w:rPr>
          <w:rFonts w:hint="cs"/>
          <w:rtl/>
        </w:rPr>
        <w:t>،</w:t>
      </w:r>
      <w:r w:rsidRPr="007A0E56">
        <w:rPr>
          <w:rFonts w:ascii="AL-Mohanad" w:hAnsi="AL-Mohanad"/>
          <w:rtl/>
        </w:rPr>
        <w:t xml:space="preserve"> </w:t>
      </w:r>
      <w:r w:rsidRPr="007A0E56">
        <w:rPr>
          <w:rFonts w:hint="cs"/>
          <w:rtl/>
        </w:rPr>
        <w:t>علاوة</w:t>
      </w:r>
      <w:r w:rsidRPr="007A0E56">
        <w:rPr>
          <w:rFonts w:ascii="AL-Mohanad" w:hAnsi="AL-Mohanad"/>
          <w:rtl/>
        </w:rPr>
        <w:t xml:space="preserve"> </w:t>
      </w:r>
      <w:r w:rsidRPr="007A0E56">
        <w:rPr>
          <w:rFonts w:hint="cs"/>
          <w:rtl/>
        </w:rPr>
        <w:t>على</w:t>
      </w:r>
      <w:r w:rsidRPr="007A0E56">
        <w:rPr>
          <w:rFonts w:ascii="AL-Mohanad" w:hAnsi="AL-Mohanad"/>
          <w:rtl/>
        </w:rPr>
        <w:t xml:space="preserve"> </w:t>
      </w:r>
      <w:r w:rsidRPr="007A0E56">
        <w:rPr>
          <w:rFonts w:hint="cs"/>
          <w:rtl/>
        </w:rPr>
        <w:t>كتابته</w:t>
      </w:r>
      <w:r w:rsidRPr="007A0E56">
        <w:rPr>
          <w:rFonts w:ascii="AL-Mohanad" w:hAnsi="AL-Mohanad"/>
          <w:rtl/>
        </w:rPr>
        <w:t xml:space="preserve"> </w:t>
      </w:r>
      <w:r w:rsidRPr="007A0E56">
        <w:rPr>
          <w:rFonts w:hint="cs"/>
          <w:rtl/>
        </w:rPr>
        <w:t>مقالات</w:t>
      </w:r>
      <w:r w:rsidRPr="007A0E56">
        <w:rPr>
          <w:rFonts w:ascii="AL-Mohanad" w:hAnsi="AL-Mohanad"/>
          <w:rtl/>
        </w:rPr>
        <w:t xml:space="preserve"> </w:t>
      </w:r>
      <w:r w:rsidRPr="007A0E56">
        <w:rPr>
          <w:rFonts w:hint="cs"/>
          <w:rtl/>
        </w:rPr>
        <w:t>عديدة،</w:t>
      </w:r>
      <w:r w:rsidRPr="007A0E56">
        <w:rPr>
          <w:rFonts w:ascii="AL-Mohanad" w:hAnsi="AL-Mohanad"/>
          <w:rtl/>
        </w:rPr>
        <w:t xml:space="preserve"> </w:t>
      </w:r>
      <w:r w:rsidRPr="007A0E56">
        <w:rPr>
          <w:rFonts w:hint="cs"/>
          <w:rtl/>
        </w:rPr>
        <w:t>دور</w:t>
      </w:r>
      <w:r w:rsidR="00140D2E" w:rsidRPr="007A0E56">
        <w:rPr>
          <w:rFonts w:hint="cs"/>
          <w:rtl/>
        </w:rPr>
        <w:t>ٌ</w:t>
      </w:r>
      <w:r w:rsidR="00140D2E" w:rsidRPr="007A0E56">
        <w:rPr>
          <w:rFonts w:ascii="AL-Mohanad" w:hAnsi="AL-Mohanad"/>
          <w:rtl/>
        </w:rPr>
        <w:t xml:space="preserve"> </w:t>
      </w:r>
      <w:r w:rsidR="00140D2E" w:rsidRPr="007A0E56">
        <w:rPr>
          <w:rFonts w:hint="cs"/>
          <w:rtl/>
        </w:rPr>
        <w:t>بارز</w:t>
      </w:r>
      <w:r w:rsidR="00140D2E" w:rsidRPr="007A0E56">
        <w:rPr>
          <w:rFonts w:ascii="AL-Mohanad" w:hAnsi="AL-Mohanad" w:hint="cs"/>
          <w:rtl/>
        </w:rPr>
        <w:t xml:space="preserve"> </w:t>
      </w:r>
      <w:r w:rsidRPr="007A0E56">
        <w:rPr>
          <w:rFonts w:hint="cs"/>
          <w:rtl/>
        </w:rPr>
        <w:t>في</w:t>
      </w:r>
      <w:r w:rsidRPr="007A0E56">
        <w:rPr>
          <w:rFonts w:ascii="AL-Mohanad" w:hAnsi="AL-Mohanad"/>
          <w:rtl/>
        </w:rPr>
        <w:t xml:space="preserve"> </w:t>
      </w:r>
      <w:r w:rsidRPr="007A0E56">
        <w:rPr>
          <w:rFonts w:hint="cs"/>
          <w:rtl/>
        </w:rPr>
        <w:t>تربية</w:t>
      </w:r>
      <w:r w:rsidRPr="007A0E56">
        <w:rPr>
          <w:rFonts w:ascii="AL-Mohanad" w:hAnsi="AL-Mohanad"/>
          <w:rtl/>
        </w:rPr>
        <w:t xml:space="preserve"> </w:t>
      </w:r>
      <w:r w:rsidRPr="007A0E56">
        <w:rPr>
          <w:rFonts w:hint="cs"/>
          <w:rtl/>
        </w:rPr>
        <w:t>وتدريب</w:t>
      </w:r>
      <w:r w:rsidRPr="007A0E56">
        <w:rPr>
          <w:rFonts w:ascii="AL-Mohanad" w:hAnsi="AL-Mohanad"/>
          <w:rtl/>
        </w:rPr>
        <w:t xml:space="preserve"> </w:t>
      </w:r>
      <w:r w:rsidRPr="007A0E56">
        <w:rPr>
          <w:rFonts w:hint="cs"/>
          <w:rtl/>
        </w:rPr>
        <w:t>طلاّب</w:t>
      </w:r>
      <w:r w:rsidRPr="007A0E56">
        <w:rPr>
          <w:rFonts w:ascii="AL-Mohanad" w:hAnsi="AL-Mohanad"/>
          <w:rtl/>
        </w:rPr>
        <w:t xml:space="preserve"> </w:t>
      </w:r>
      <w:r w:rsidRPr="007A0E56">
        <w:rPr>
          <w:rFonts w:hint="cs"/>
          <w:rtl/>
        </w:rPr>
        <w:t>متخص</w:t>
      </w:r>
      <w:r w:rsidR="009620BE" w:rsidRPr="007A0E56">
        <w:rPr>
          <w:rFonts w:hint="cs"/>
          <w:rtl/>
        </w:rPr>
        <w:t>ِّ</w:t>
      </w:r>
      <w:r w:rsidRPr="007A0E56">
        <w:rPr>
          <w:rFonts w:hint="cs"/>
          <w:rtl/>
        </w:rPr>
        <w:t>صين</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مجالات</w:t>
      </w:r>
      <w:r w:rsidRPr="007A0E56">
        <w:rPr>
          <w:rFonts w:ascii="AL-Mohanad" w:hAnsi="AL-Mohanad"/>
          <w:rtl/>
        </w:rPr>
        <w:t xml:space="preserve"> </w:t>
      </w:r>
      <w:r w:rsidRPr="007A0E56">
        <w:rPr>
          <w:rFonts w:hint="cs"/>
          <w:rtl/>
        </w:rPr>
        <w:t>شت</w:t>
      </w:r>
      <w:r w:rsidR="009620BE" w:rsidRPr="007A0E56">
        <w:rPr>
          <w:rFonts w:hint="cs"/>
          <w:rtl/>
        </w:rPr>
        <w:t>ّ</w:t>
      </w:r>
      <w:r w:rsidRPr="007A0E56">
        <w:rPr>
          <w:rFonts w:hint="cs"/>
          <w:rtl/>
        </w:rPr>
        <w:t>ى</w:t>
      </w:r>
      <w:r w:rsidR="009620BE" w:rsidRPr="007A0E56">
        <w:rPr>
          <w:rFonts w:ascii="AL-Mohanad" w:hAnsi="AL-Mohanad" w:hint="cs"/>
          <w:rtl/>
        </w:rPr>
        <w:t>.</w:t>
      </w:r>
      <w:r w:rsidRPr="007A0E56">
        <w:rPr>
          <w:rFonts w:ascii="AL-Mohanad" w:hAnsi="AL-Mohanad"/>
          <w:rtl/>
        </w:rPr>
        <w:t xml:space="preserve"> </w:t>
      </w:r>
      <w:r w:rsidRPr="007A0E56">
        <w:rPr>
          <w:rFonts w:hint="cs"/>
          <w:rtl/>
        </w:rPr>
        <w:t>ويمكن</w:t>
      </w:r>
      <w:r w:rsidRPr="007A0E56">
        <w:rPr>
          <w:rFonts w:ascii="AL-Mohanad" w:hAnsi="AL-Mohanad"/>
          <w:rtl/>
        </w:rPr>
        <w:t xml:space="preserve"> </w:t>
      </w:r>
      <w:r w:rsidRPr="007A0E56">
        <w:rPr>
          <w:rFonts w:hint="cs"/>
          <w:rtl/>
        </w:rPr>
        <w:t>الإشارة</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كل</w:t>
      </w:r>
      <w:r w:rsidR="009620BE" w:rsidRPr="007A0E56">
        <w:rPr>
          <w:rFonts w:hint="cs"/>
          <w:rtl/>
        </w:rPr>
        <w:t>ٍّ</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ميخائيل</w:t>
      </w:r>
      <w:r w:rsidRPr="007A0E56">
        <w:rPr>
          <w:rFonts w:ascii="AL-Mohanad" w:hAnsi="AL-Mohanad"/>
          <w:rtl/>
        </w:rPr>
        <w:t xml:space="preserve"> </w:t>
      </w:r>
      <w:r w:rsidRPr="007A0E56">
        <w:rPr>
          <w:rFonts w:hint="cs"/>
          <w:rtl/>
        </w:rPr>
        <w:t>لكر،</w:t>
      </w:r>
      <w:r w:rsidRPr="007A0E56">
        <w:rPr>
          <w:rFonts w:ascii="AL-Mohanad" w:hAnsi="AL-Mohanad"/>
          <w:rtl/>
        </w:rPr>
        <w:t xml:space="preserve"> </w:t>
      </w:r>
      <w:r w:rsidR="009620BE" w:rsidRPr="007A0E56">
        <w:rPr>
          <w:rFonts w:hint="cs"/>
          <w:rtl/>
        </w:rPr>
        <w:t>إ</w:t>
      </w:r>
      <w:r w:rsidRPr="007A0E56">
        <w:rPr>
          <w:rFonts w:hint="cs"/>
          <w:rtl/>
        </w:rPr>
        <w:t>سحاق</w:t>
      </w:r>
      <w:r w:rsidRPr="007A0E56">
        <w:rPr>
          <w:rFonts w:ascii="AL-Mohanad" w:hAnsi="AL-Mohanad"/>
          <w:rtl/>
        </w:rPr>
        <w:t xml:space="preserve"> </w:t>
      </w:r>
      <w:r w:rsidRPr="007A0E56">
        <w:rPr>
          <w:rFonts w:hint="cs"/>
          <w:rtl/>
        </w:rPr>
        <w:t>حسون،</w:t>
      </w:r>
      <w:r w:rsidRPr="007A0E56">
        <w:rPr>
          <w:rFonts w:ascii="AL-Mohanad" w:hAnsi="AL-Mohanad"/>
          <w:rtl/>
        </w:rPr>
        <w:t xml:space="preserve"> </w:t>
      </w:r>
      <w:r w:rsidRPr="007A0E56">
        <w:rPr>
          <w:rFonts w:hint="cs"/>
          <w:rtl/>
        </w:rPr>
        <w:t>وأور</w:t>
      </w:r>
      <w:r w:rsidR="009620BE" w:rsidRPr="007A0E56">
        <w:rPr>
          <w:rFonts w:hint="cs"/>
          <w:rtl/>
        </w:rPr>
        <w:t>ي</w:t>
      </w:r>
      <w:r w:rsidRPr="007A0E56">
        <w:rPr>
          <w:rFonts w:ascii="AL-Mohanad" w:hAnsi="AL-Mohanad"/>
          <w:rtl/>
        </w:rPr>
        <w:t xml:space="preserve"> </w:t>
      </w:r>
      <w:r w:rsidRPr="007A0E56">
        <w:rPr>
          <w:rFonts w:hint="cs"/>
          <w:rtl/>
        </w:rPr>
        <w:t>روبين</w:t>
      </w:r>
      <w:r w:rsidRPr="007A0E56">
        <w:rPr>
          <w:rFonts w:ascii="AL-Mohanad" w:hAnsi="AL-Mohanad"/>
          <w:b/>
          <w:vertAlign w:val="superscript"/>
          <w:rtl/>
        </w:rPr>
        <w:t>(</w:t>
      </w:r>
      <w:r w:rsidRPr="007A0E56">
        <w:rPr>
          <w:rFonts w:ascii="AL-Mohanad" w:hAnsi="AL-Mohanad"/>
          <w:b/>
          <w:vertAlign w:val="superscript"/>
          <w:rtl/>
        </w:rPr>
        <w:endnoteReference w:id="747"/>
      </w:r>
      <w:r w:rsidRPr="007A0E56">
        <w:rPr>
          <w:rFonts w:ascii="AL-Mohanad" w:hAnsi="AL-Mohanad"/>
          <w:b/>
          <w:vertAlign w:val="superscript"/>
          <w:rtl/>
        </w:rPr>
        <w:t>)</w:t>
      </w:r>
      <w:r w:rsidR="009620BE" w:rsidRPr="007A0E56">
        <w:rPr>
          <w:rFonts w:hint="cs"/>
          <w:b/>
          <w:rtl/>
        </w:rPr>
        <w:t>،</w:t>
      </w:r>
      <w:r w:rsidRPr="007A0E56">
        <w:rPr>
          <w:rFonts w:ascii="AL-Mohanad" w:hAnsi="AL-Mohanad"/>
          <w:rtl/>
        </w:rPr>
        <w:t xml:space="preserve"> </w:t>
      </w:r>
      <w:r w:rsidRPr="007A0E56">
        <w:rPr>
          <w:rFonts w:hint="cs"/>
          <w:rtl/>
        </w:rPr>
        <w:t>بحيث</w:t>
      </w:r>
      <w:r w:rsidRPr="007A0E56">
        <w:rPr>
          <w:rFonts w:ascii="AL-Mohanad" w:hAnsi="AL-Mohanad"/>
          <w:rtl/>
        </w:rPr>
        <w:t xml:space="preserve"> </w:t>
      </w:r>
      <w:r w:rsidRPr="007A0E56">
        <w:rPr>
          <w:rFonts w:hint="cs"/>
          <w:rtl/>
        </w:rPr>
        <w:t>إنّه</w:t>
      </w:r>
      <w:r w:rsidRPr="007A0E56">
        <w:rPr>
          <w:rFonts w:ascii="AL-Mohanad" w:hAnsi="AL-Mohanad"/>
          <w:rtl/>
        </w:rPr>
        <w:t xml:space="preserve"> </w:t>
      </w:r>
      <w:r w:rsidRPr="007A0E56">
        <w:rPr>
          <w:rFonts w:hint="cs"/>
          <w:rtl/>
        </w:rPr>
        <w:t>اشتهر</w:t>
      </w:r>
      <w:r w:rsidRPr="007A0E56">
        <w:rPr>
          <w:rFonts w:ascii="AL-Mohanad" w:hAnsi="AL-Mohanad"/>
          <w:rtl/>
        </w:rPr>
        <w:t xml:space="preserve"> </w:t>
      </w:r>
      <w:r w:rsidRPr="007A0E56">
        <w:rPr>
          <w:rFonts w:hint="cs"/>
          <w:rtl/>
        </w:rPr>
        <w:t>بـ</w:t>
      </w:r>
      <w:r w:rsidRPr="007A0E56">
        <w:rPr>
          <w:rFonts w:ascii="AL-Mohanad" w:hAnsi="AL-Mohanad"/>
          <w:rtl/>
        </w:rPr>
        <w:t xml:space="preserve"> </w:t>
      </w:r>
      <w:r w:rsidRPr="007A0E56">
        <w:rPr>
          <w:rFonts w:ascii="AL-Mohanad" w:hAnsi="AL-Mohanad" w:hint="cs"/>
          <w:rtl/>
        </w:rPr>
        <w:t>«</w:t>
      </w:r>
      <w:r w:rsidRPr="007A0E56">
        <w:rPr>
          <w:rFonts w:hint="cs"/>
          <w:rtl/>
        </w:rPr>
        <w:t>منهج</w:t>
      </w:r>
      <w:r w:rsidRPr="007A0E56">
        <w:rPr>
          <w:rFonts w:ascii="AL-Mohanad" w:hAnsi="AL-Mohanad"/>
          <w:rtl/>
        </w:rPr>
        <w:t xml:space="preserve"> </w:t>
      </w:r>
      <w:r w:rsidRPr="007A0E56">
        <w:rPr>
          <w:rFonts w:hint="cs"/>
          <w:rtl/>
        </w:rPr>
        <w:t>مدرسة</w:t>
      </w:r>
      <w:r w:rsidRPr="007A0E56">
        <w:rPr>
          <w:rFonts w:ascii="AL-Mohanad" w:hAnsi="AL-Mohanad"/>
          <w:rtl/>
        </w:rPr>
        <w:t xml:space="preserve"> </w:t>
      </w:r>
      <w:r w:rsidRPr="007A0E56">
        <w:rPr>
          <w:rFonts w:hint="cs"/>
          <w:rtl/>
        </w:rPr>
        <w:t>بيت</w:t>
      </w:r>
      <w:r w:rsidRPr="007A0E56">
        <w:rPr>
          <w:rFonts w:ascii="AL-Mohanad" w:hAnsi="AL-Mohanad"/>
          <w:rtl/>
        </w:rPr>
        <w:t xml:space="preserve"> </w:t>
      </w:r>
      <w:r w:rsidRPr="007A0E56">
        <w:rPr>
          <w:rFonts w:hint="cs"/>
          <w:rtl/>
        </w:rPr>
        <w:t>المقدس</w:t>
      </w:r>
      <w:r w:rsidRPr="007A0E56">
        <w:rPr>
          <w:rFonts w:ascii="AL-Mohanad" w:hAnsi="AL-Mohanad" w:hint="cs"/>
          <w:rtl/>
        </w:rPr>
        <w:t>»</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دراسات</w:t>
      </w:r>
      <w:r w:rsidRPr="007A0E56">
        <w:rPr>
          <w:rFonts w:ascii="AL-Mohanad" w:hAnsi="AL-Mohanad"/>
          <w:rtl/>
        </w:rPr>
        <w:t xml:space="preserve"> </w:t>
      </w:r>
      <w:r w:rsidRPr="007A0E56">
        <w:rPr>
          <w:rFonts w:hint="cs"/>
          <w:rtl/>
        </w:rPr>
        <w:t>السيرة</w:t>
      </w:r>
      <w:r w:rsidR="009620BE" w:rsidRPr="007A0E56">
        <w:rPr>
          <w:rFonts w:ascii="AL-Mohanad" w:hAnsi="AL-Mohanad" w:hint="cs"/>
          <w:rtl/>
        </w:rPr>
        <w:t>.</w:t>
      </w:r>
      <w:r w:rsidRPr="007A0E56">
        <w:rPr>
          <w:rFonts w:ascii="AL-Mohanad" w:hAnsi="AL-Mohanad"/>
          <w:rtl/>
        </w:rPr>
        <w:t xml:space="preserve"> </w:t>
      </w:r>
      <w:r w:rsidRPr="007A0E56">
        <w:rPr>
          <w:rFonts w:hint="cs"/>
          <w:rtl/>
        </w:rPr>
        <w:t>وقد</w:t>
      </w:r>
      <w:r w:rsidRPr="007A0E56">
        <w:rPr>
          <w:rFonts w:ascii="AL-Mohanad" w:hAnsi="AL-Mohanad"/>
          <w:rtl/>
        </w:rPr>
        <w:t xml:space="preserve"> </w:t>
      </w:r>
      <w:r w:rsidRPr="007A0E56">
        <w:rPr>
          <w:rFonts w:hint="cs"/>
          <w:rtl/>
        </w:rPr>
        <w:t>نشر</w:t>
      </w:r>
      <w:r w:rsidRPr="007A0E56">
        <w:rPr>
          <w:rFonts w:ascii="AL-Mohanad" w:hAnsi="AL-Mohanad"/>
          <w:rtl/>
        </w:rPr>
        <w:t xml:space="preserve"> </w:t>
      </w:r>
      <w:r w:rsidRPr="007A0E56">
        <w:rPr>
          <w:rFonts w:hint="cs"/>
          <w:rtl/>
        </w:rPr>
        <w:t>القسم</w:t>
      </w:r>
      <w:r w:rsidRPr="007A0E56">
        <w:rPr>
          <w:rFonts w:ascii="AL-Mohanad" w:hAnsi="AL-Mohanad"/>
          <w:rtl/>
        </w:rPr>
        <w:t xml:space="preserve"> </w:t>
      </w:r>
      <w:r w:rsidRPr="007A0E56">
        <w:rPr>
          <w:rFonts w:hint="cs"/>
          <w:rtl/>
        </w:rPr>
        <w:t>الأعظم</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مقالاته</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ثلاث</w:t>
      </w:r>
      <w:r w:rsidR="00631E2D">
        <w:rPr>
          <w:rFonts w:hint="cs"/>
          <w:rtl/>
        </w:rPr>
        <w:t>ة</w:t>
      </w:r>
      <w:r w:rsidRPr="007A0E56">
        <w:rPr>
          <w:rFonts w:ascii="AL-Mohanad" w:hAnsi="AL-Mohanad"/>
          <w:rtl/>
        </w:rPr>
        <w:t xml:space="preserve"> </w:t>
      </w:r>
      <w:r w:rsidRPr="007A0E56">
        <w:rPr>
          <w:rFonts w:hint="cs"/>
          <w:rtl/>
        </w:rPr>
        <w:t>مجلدات</w:t>
      </w:r>
      <w:r w:rsidRPr="007A0E56">
        <w:rPr>
          <w:rFonts w:ascii="AL-Mohanad" w:hAnsi="AL-Mohanad"/>
          <w:rtl/>
        </w:rPr>
        <w:t xml:space="preserve"> </w:t>
      </w:r>
      <w:r w:rsidRPr="007A0E56">
        <w:rPr>
          <w:rFonts w:hint="cs"/>
          <w:rtl/>
        </w:rPr>
        <w:t>مستقل</w:t>
      </w:r>
      <w:r w:rsidR="009620BE" w:rsidRPr="007A0E56">
        <w:rPr>
          <w:rFonts w:hint="cs"/>
          <w:rtl/>
        </w:rPr>
        <w:t>ّ</w:t>
      </w:r>
      <w:r w:rsidRPr="007A0E56">
        <w:rPr>
          <w:rFonts w:hint="cs"/>
          <w:rtl/>
        </w:rPr>
        <w:t>ة</w:t>
      </w:r>
      <w:r w:rsidRPr="007A0E56">
        <w:rPr>
          <w:rFonts w:ascii="AL-Mohanad" w:hAnsi="AL-Mohanad"/>
          <w:b/>
          <w:vertAlign w:val="superscript"/>
          <w:rtl/>
        </w:rPr>
        <w:t>(</w:t>
      </w:r>
      <w:r w:rsidRPr="007A0E56">
        <w:rPr>
          <w:rFonts w:ascii="AL-Mohanad" w:hAnsi="AL-Mohanad"/>
          <w:b/>
          <w:vertAlign w:val="superscript"/>
          <w:rtl/>
        </w:rPr>
        <w:endnoteReference w:id="748"/>
      </w:r>
      <w:r w:rsidRPr="007A0E56">
        <w:rPr>
          <w:rFonts w:ascii="AL-Mohanad" w:hAnsi="AL-Mohanad"/>
          <w:b/>
          <w:vertAlign w:val="superscript"/>
          <w:rtl/>
        </w:rPr>
        <w:t>)</w:t>
      </w:r>
      <w:r w:rsidRPr="007A0E56">
        <w:rPr>
          <w:rFonts w:ascii="AL-Mohanad" w:hAnsi="AL-Mohanad"/>
          <w:rtl/>
        </w:rPr>
        <w:t xml:space="preserve">. </w:t>
      </w:r>
    </w:p>
    <w:p w:rsidR="00403275" w:rsidRPr="007A0E56" w:rsidRDefault="00403275" w:rsidP="007A0E56">
      <w:pPr>
        <w:pStyle w:val="af9"/>
        <w:adjustRightInd w:val="0"/>
        <w:spacing w:line="400" w:lineRule="exact"/>
        <w:ind w:firstLine="567"/>
        <w:rPr>
          <w:rFonts w:ascii="AL-Mohanad" w:hAnsi="AL-Mohanad" w:cs="AL-Mohanad"/>
          <w:bCs w:val="0"/>
          <w:color w:val="000000" w:themeColor="text1"/>
          <w:sz w:val="27"/>
          <w:szCs w:val="27"/>
          <w:rtl/>
        </w:rPr>
      </w:pPr>
    </w:p>
    <w:p w:rsidR="00403275" w:rsidRPr="00847242" w:rsidRDefault="00403275" w:rsidP="00D500D9">
      <w:pPr>
        <w:pStyle w:val="31"/>
        <w:rPr>
          <w:color w:val="000000" w:themeColor="text1"/>
          <w:rtl/>
        </w:rPr>
      </w:pPr>
      <w:r w:rsidRPr="00847242">
        <w:rPr>
          <w:color w:val="000000" w:themeColor="text1"/>
          <w:rtl/>
        </w:rPr>
        <w:t>مجموعات وأقسام مؤسسة الدراسات الآسيويّة وال</w:t>
      </w:r>
      <w:r w:rsidR="00D500D9" w:rsidRPr="00847242">
        <w:rPr>
          <w:rFonts w:hint="cs"/>
          <w:color w:val="000000" w:themeColor="text1"/>
          <w:rtl/>
        </w:rPr>
        <w:t>أ</w:t>
      </w:r>
      <w:r w:rsidRPr="00847242">
        <w:rPr>
          <w:color w:val="000000" w:themeColor="text1"/>
          <w:rtl/>
        </w:rPr>
        <w:t xml:space="preserve">فريقيّة في الجامعة العبريّة في </w:t>
      </w:r>
      <w:r w:rsidRPr="00847242">
        <w:rPr>
          <w:rFonts w:hint="cs"/>
          <w:color w:val="000000" w:themeColor="text1"/>
          <w:rtl/>
        </w:rPr>
        <w:t>أ</w:t>
      </w:r>
      <w:r w:rsidRPr="00847242">
        <w:rPr>
          <w:color w:val="000000" w:themeColor="text1"/>
          <w:rtl/>
        </w:rPr>
        <w:t>ورشليم</w:t>
      </w:r>
      <w:r w:rsidRPr="00847242">
        <w:rPr>
          <w:rFonts w:hint="cs"/>
          <w:color w:val="000000" w:themeColor="text1"/>
          <w:rtl/>
        </w:rPr>
        <w:t xml:space="preserve"> ــــــ</w:t>
      </w:r>
    </w:p>
    <w:p w:rsidR="00403275" w:rsidRPr="007A0E56" w:rsidRDefault="00403275" w:rsidP="00637B02">
      <w:pPr>
        <w:rPr>
          <w:rFonts w:ascii="AL-Mohanad" w:hAnsi="AL-Mohanad"/>
          <w:rtl/>
        </w:rPr>
      </w:pPr>
      <w:r w:rsidRPr="007A0E56">
        <w:rPr>
          <w:rFonts w:hint="cs"/>
          <w:rtl/>
        </w:rPr>
        <w:t>إنّ</w:t>
      </w:r>
      <w:r w:rsidRPr="007A0E56">
        <w:rPr>
          <w:rFonts w:ascii="AL-Mohanad" w:hAnsi="AL-Mohanad"/>
          <w:rtl/>
        </w:rPr>
        <w:t xml:space="preserve"> </w:t>
      </w:r>
      <w:r w:rsidRPr="007A0E56">
        <w:rPr>
          <w:rFonts w:hint="cs"/>
          <w:rtl/>
        </w:rPr>
        <w:t>الحاجة</w:t>
      </w:r>
      <w:r w:rsidRPr="007A0E56">
        <w:rPr>
          <w:rFonts w:ascii="AL-Mohanad" w:hAnsi="AL-Mohanad"/>
          <w:rtl/>
        </w:rPr>
        <w:t xml:space="preserve"> </w:t>
      </w:r>
      <w:r w:rsidRPr="007A0E56">
        <w:rPr>
          <w:rFonts w:hint="cs"/>
          <w:rtl/>
        </w:rPr>
        <w:t>لتفكيك</w:t>
      </w:r>
      <w:r w:rsidRPr="007A0E56">
        <w:rPr>
          <w:rFonts w:ascii="AL-Mohanad" w:hAnsi="AL-Mohanad"/>
          <w:rtl/>
        </w:rPr>
        <w:t xml:space="preserve"> </w:t>
      </w:r>
      <w:r w:rsidRPr="007A0E56">
        <w:rPr>
          <w:rFonts w:hint="cs"/>
          <w:rtl/>
        </w:rPr>
        <w:t>الحقول</w:t>
      </w:r>
      <w:r w:rsidRPr="007A0E56">
        <w:rPr>
          <w:rFonts w:ascii="AL-Mohanad" w:hAnsi="AL-Mohanad"/>
          <w:rtl/>
        </w:rPr>
        <w:t xml:space="preserve"> </w:t>
      </w:r>
      <w:r w:rsidRPr="007A0E56">
        <w:rPr>
          <w:rFonts w:hint="cs"/>
          <w:rtl/>
        </w:rPr>
        <w:t>التحقيقيّة</w:t>
      </w:r>
      <w:r w:rsidRPr="007A0E56">
        <w:rPr>
          <w:rFonts w:ascii="AL-Mohanad" w:hAnsi="AL-Mohanad"/>
          <w:rtl/>
        </w:rPr>
        <w:t xml:space="preserve"> </w:t>
      </w:r>
      <w:r w:rsidRPr="007A0E56">
        <w:rPr>
          <w:rFonts w:hint="cs"/>
          <w:rtl/>
        </w:rPr>
        <w:t>والتمركز</w:t>
      </w:r>
      <w:r w:rsidRPr="007A0E56">
        <w:rPr>
          <w:rFonts w:ascii="AL-Mohanad" w:hAnsi="AL-Mohanad"/>
          <w:rtl/>
        </w:rPr>
        <w:t xml:space="preserve"> </w:t>
      </w:r>
      <w:r w:rsidRPr="007A0E56">
        <w:rPr>
          <w:rFonts w:hint="cs"/>
          <w:rtl/>
        </w:rPr>
        <w:t>الدقيق</w:t>
      </w:r>
      <w:r w:rsidRPr="007A0E56">
        <w:rPr>
          <w:rFonts w:ascii="AL-Mohanad" w:hAnsi="AL-Mohanad"/>
          <w:rtl/>
        </w:rPr>
        <w:t xml:space="preserve"> </w:t>
      </w:r>
      <w:r w:rsidRPr="007A0E56">
        <w:rPr>
          <w:rFonts w:hint="cs"/>
          <w:rtl/>
        </w:rPr>
        <w:t>للدراسات</w:t>
      </w:r>
      <w:r w:rsidRPr="007A0E56">
        <w:rPr>
          <w:rFonts w:ascii="AL-Mohanad" w:hAnsi="AL-Mohanad"/>
          <w:rtl/>
        </w:rPr>
        <w:t xml:space="preserve"> </w:t>
      </w:r>
      <w:r w:rsidRPr="007A0E56">
        <w:rPr>
          <w:rFonts w:hint="cs"/>
          <w:rtl/>
        </w:rPr>
        <w:t>أدّى</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تشكيل</w:t>
      </w:r>
      <w:r w:rsidRPr="007A0E56">
        <w:rPr>
          <w:rFonts w:ascii="AL-Mohanad" w:hAnsi="AL-Mohanad"/>
          <w:rtl/>
        </w:rPr>
        <w:t xml:space="preserve"> </w:t>
      </w:r>
      <w:r w:rsidRPr="007A0E56">
        <w:rPr>
          <w:rFonts w:hint="cs"/>
          <w:rtl/>
        </w:rPr>
        <w:t>خمسة</w:t>
      </w:r>
      <w:r w:rsidRPr="007A0E56">
        <w:rPr>
          <w:rFonts w:ascii="AL-Mohanad" w:hAnsi="AL-Mohanad"/>
          <w:rtl/>
        </w:rPr>
        <w:t xml:space="preserve"> </w:t>
      </w:r>
      <w:r w:rsidRPr="007A0E56">
        <w:rPr>
          <w:rFonts w:hint="cs"/>
          <w:rtl/>
        </w:rPr>
        <w:t>أقسام</w:t>
      </w:r>
      <w:r w:rsidRPr="007A0E56">
        <w:rPr>
          <w:rFonts w:ascii="AL-Mohanad" w:hAnsi="AL-Mohanad"/>
          <w:rtl/>
        </w:rPr>
        <w:t xml:space="preserve"> </w:t>
      </w:r>
      <w:r w:rsidRPr="00637B02">
        <w:rPr>
          <w:rFonts w:hint="cs"/>
          <w:rtl/>
        </w:rPr>
        <w:t>مستقلة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مؤسسة</w:t>
      </w:r>
      <w:r w:rsidRPr="007A0E56">
        <w:rPr>
          <w:rFonts w:ascii="AL-Mohanad" w:hAnsi="AL-Mohanad"/>
          <w:rtl/>
        </w:rPr>
        <w:t xml:space="preserve"> </w:t>
      </w:r>
      <w:r w:rsidRPr="007A0E56">
        <w:rPr>
          <w:rFonts w:hint="cs"/>
          <w:rtl/>
        </w:rPr>
        <w:t>الدراسات</w:t>
      </w:r>
      <w:r w:rsidRPr="007A0E56">
        <w:rPr>
          <w:rFonts w:ascii="AL-Mohanad" w:hAnsi="AL-Mohanad"/>
          <w:rtl/>
        </w:rPr>
        <w:t xml:space="preserve"> </w:t>
      </w:r>
      <w:r w:rsidRPr="007A0E56">
        <w:rPr>
          <w:rFonts w:hint="cs"/>
          <w:rtl/>
        </w:rPr>
        <w:t>الآسيويّة</w:t>
      </w:r>
      <w:r w:rsidRPr="007A0E56">
        <w:rPr>
          <w:rFonts w:ascii="AL-Mohanad" w:hAnsi="AL-Mohanad"/>
          <w:rtl/>
        </w:rPr>
        <w:t xml:space="preserve"> </w:t>
      </w:r>
      <w:r w:rsidRPr="007A0E56">
        <w:rPr>
          <w:rFonts w:hint="cs"/>
          <w:rtl/>
        </w:rPr>
        <w:t>وال</w:t>
      </w:r>
      <w:r w:rsidR="00D500D9" w:rsidRPr="007A0E56">
        <w:rPr>
          <w:rFonts w:hint="cs"/>
          <w:rtl/>
        </w:rPr>
        <w:t>أ</w:t>
      </w:r>
      <w:r w:rsidRPr="007A0E56">
        <w:rPr>
          <w:rFonts w:hint="cs"/>
          <w:rtl/>
        </w:rPr>
        <w:t>فريقيّة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00D500D9" w:rsidRPr="007A0E56">
        <w:rPr>
          <w:rFonts w:hint="cs"/>
          <w:rtl/>
        </w:rPr>
        <w:t>أ</w:t>
      </w:r>
      <w:r w:rsidRPr="007A0E56">
        <w:rPr>
          <w:rFonts w:hint="cs"/>
          <w:rtl/>
        </w:rPr>
        <w:t>ورشليم</w:t>
      </w:r>
      <w:r w:rsidR="00D500D9" w:rsidRPr="007A0E56">
        <w:rPr>
          <w:rFonts w:ascii="AL-Mohanad" w:hAnsi="AL-Mohanad" w:hint="cs"/>
          <w:rtl/>
        </w:rPr>
        <w:t>.</w:t>
      </w:r>
      <w:r w:rsidRPr="007A0E56">
        <w:rPr>
          <w:rFonts w:ascii="AL-Mohanad" w:hAnsi="AL-Mohanad"/>
          <w:rtl/>
        </w:rPr>
        <w:t xml:space="preserve"> </w:t>
      </w:r>
      <w:r w:rsidRPr="007A0E56">
        <w:rPr>
          <w:rFonts w:hint="cs"/>
          <w:rtl/>
        </w:rPr>
        <w:t>وهذه</w:t>
      </w:r>
      <w:r w:rsidRPr="007A0E56">
        <w:rPr>
          <w:rFonts w:ascii="AL-Mohanad" w:hAnsi="AL-Mohanad"/>
          <w:rtl/>
        </w:rPr>
        <w:t xml:space="preserve"> </w:t>
      </w:r>
      <w:r w:rsidRPr="007A0E56">
        <w:rPr>
          <w:rFonts w:hint="cs"/>
          <w:rtl/>
        </w:rPr>
        <w:t>الأقسام</w:t>
      </w:r>
      <w:r w:rsidRPr="007A0E56">
        <w:rPr>
          <w:rFonts w:ascii="AL-Mohanad" w:hAnsi="AL-Mohanad"/>
          <w:rtl/>
        </w:rPr>
        <w:t xml:space="preserve"> </w:t>
      </w:r>
      <w:r w:rsidRPr="007A0E56">
        <w:rPr>
          <w:rFonts w:hint="cs"/>
          <w:rtl/>
        </w:rPr>
        <w:t>عبارة</w:t>
      </w:r>
      <w:r w:rsidRPr="007A0E56">
        <w:rPr>
          <w:rFonts w:ascii="AL-Mohanad" w:hAnsi="AL-Mohanad"/>
          <w:rtl/>
        </w:rPr>
        <w:t xml:space="preserve"> </w:t>
      </w:r>
      <w:r w:rsidRPr="007A0E56">
        <w:rPr>
          <w:rFonts w:hint="cs"/>
          <w:rtl/>
        </w:rPr>
        <w:t>عن</w:t>
      </w:r>
      <w:r w:rsidRPr="007A0E56">
        <w:rPr>
          <w:rFonts w:ascii="AL-Mohanad" w:hAnsi="AL-Mohanad"/>
          <w:rtl/>
        </w:rPr>
        <w:t xml:space="preserve">: </w:t>
      </w:r>
    </w:p>
    <w:p w:rsidR="00403275" w:rsidRPr="007A0E56" w:rsidRDefault="00403275" w:rsidP="00637B02">
      <w:pPr>
        <w:rPr>
          <w:rFonts w:ascii="AL-Mohanad" w:hAnsi="AL-Mohanad"/>
          <w:rtl/>
        </w:rPr>
      </w:pPr>
      <w:r w:rsidRPr="00F446CA">
        <w:rPr>
          <w:rFonts w:ascii="AL-Mohanad" w:hAnsi="AL-Mohanad" w:hint="cs"/>
          <w:rtl/>
        </w:rPr>
        <w:t>1</w:t>
      </w:r>
      <w:r w:rsidRPr="007A0E56">
        <w:rPr>
          <w:rFonts w:hint="cs"/>
          <w:rtl/>
        </w:rPr>
        <w:t>ـ</w:t>
      </w:r>
      <w:r w:rsidRPr="007A0E56">
        <w:rPr>
          <w:rFonts w:ascii="AL-Mohanad" w:hAnsi="AL-Mohanad" w:hint="cs"/>
          <w:rtl/>
        </w:rPr>
        <w:t xml:space="preserve"> </w:t>
      </w:r>
      <w:r w:rsidRPr="007A0E56">
        <w:rPr>
          <w:rFonts w:hint="cs"/>
          <w:rtl/>
        </w:rPr>
        <w:t>الدراسات</w:t>
      </w:r>
      <w:r w:rsidRPr="007A0E56">
        <w:rPr>
          <w:rFonts w:ascii="AL-Mohanad" w:hAnsi="AL-Mohanad"/>
          <w:rtl/>
        </w:rPr>
        <w:t xml:space="preserve"> </w:t>
      </w:r>
      <w:r w:rsidRPr="007A0E56">
        <w:rPr>
          <w:rFonts w:hint="cs"/>
          <w:rtl/>
        </w:rPr>
        <w:t>الإسلاميّة</w:t>
      </w:r>
      <w:r w:rsidRPr="007A0E56">
        <w:rPr>
          <w:rFonts w:ascii="AL-Mohanad" w:hAnsi="AL-Mohanad"/>
          <w:rtl/>
        </w:rPr>
        <w:t xml:space="preserve"> </w:t>
      </w:r>
      <w:r w:rsidRPr="007A0E56">
        <w:rPr>
          <w:rFonts w:hint="cs"/>
          <w:rtl/>
        </w:rPr>
        <w:t>والشرق</w:t>
      </w:r>
      <w:r w:rsidRPr="007A0E56">
        <w:rPr>
          <w:rFonts w:ascii="AL-Mohanad" w:hAnsi="AL-Mohanad"/>
          <w:rtl/>
        </w:rPr>
        <w:t xml:space="preserve"> </w:t>
      </w:r>
      <w:r w:rsidRPr="007A0E56">
        <w:rPr>
          <w:rFonts w:hint="cs"/>
          <w:rtl/>
        </w:rPr>
        <w:t>أوسطيّة</w:t>
      </w:r>
      <w:r w:rsidRPr="007A0E56">
        <w:rPr>
          <w:rFonts w:ascii="AL-Mohanad" w:hAnsi="AL-Mohanad"/>
          <w:rtl/>
        </w:rPr>
        <w:t xml:space="preserve">. </w:t>
      </w:r>
    </w:p>
    <w:p w:rsidR="00403275" w:rsidRPr="007A0E56" w:rsidRDefault="00403275" w:rsidP="00637B02">
      <w:pPr>
        <w:rPr>
          <w:rFonts w:ascii="AL-Mohanad" w:hAnsi="AL-Mohanad"/>
          <w:rtl/>
        </w:rPr>
      </w:pPr>
      <w:r w:rsidRPr="00F446CA">
        <w:rPr>
          <w:rFonts w:ascii="AL-Mohanad" w:hAnsi="AL-Mohanad" w:hint="cs"/>
          <w:rtl/>
        </w:rPr>
        <w:t>2</w:t>
      </w:r>
      <w:r w:rsidRPr="007A0E56">
        <w:rPr>
          <w:rFonts w:hint="cs"/>
          <w:rtl/>
        </w:rPr>
        <w:t>ـ</w:t>
      </w:r>
      <w:r w:rsidRPr="007A0E56">
        <w:rPr>
          <w:rFonts w:ascii="AL-Mohanad" w:hAnsi="AL-Mohanad" w:hint="cs"/>
          <w:rtl/>
        </w:rPr>
        <w:t xml:space="preserve"> </w:t>
      </w:r>
      <w:r w:rsidRPr="007A0E56">
        <w:rPr>
          <w:rFonts w:hint="cs"/>
          <w:rtl/>
        </w:rPr>
        <w:t>اللغة</w:t>
      </w:r>
      <w:r w:rsidRPr="007A0E56">
        <w:rPr>
          <w:rFonts w:ascii="AL-Mohanad" w:hAnsi="AL-Mohanad"/>
          <w:rtl/>
        </w:rPr>
        <w:t xml:space="preserve"> </w:t>
      </w:r>
      <w:r w:rsidRPr="007A0E56">
        <w:rPr>
          <w:rFonts w:hint="cs"/>
          <w:rtl/>
        </w:rPr>
        <w:t>العربية</w:t>
      </w:r>
      <w:r w:rsidRPr="007A0E56">
        <w:rPr>
          <w:rFonts w:ascii="AL-Mohanad" w:hAnsi="AL-Mohanad"/>
          <w:rtl/>
        </w:rPr>
        <w:t xml:space="preserve"> </w:t>
      </w:r>
      <w:r w:rsidRPr="007A0E56">
        <w:rPr>
          <w:rFonts w:hint="cs"/>
          <w:rtl/>
        </w:rPr>
        <w:t>وآدابها</w:t>
      </w:r>
      <w:r w:rsidRPr="007A0E56">
        <w:rPr>
          <w:rFonts w:ascii="AL-Mohanad" w:hAnsi="AL-Mohanad"/>
          <w:rtl/>
        </w:rPr>
        <w:t xml:space="preserve">. </w:t>
      </w:r>
    </w:p>
    <w:p w:rsidR="00403275" w:rsidRPr="007A0E56" w:rsidRDefault="00403275" w:rsidP="00637B02">
      <w:pPr>
        <w:rPr>
          <w:rFonts w:ascii="AL-Mohanad" w:hAnsi="AL-Mohanad"/>
          <w:rtl/>
        </w:rPr>
      </w:pPr>
      <w:r w:rsidRPr="00F446CA">
        <w:rPr>
          <w:rFonts w:ascii="AL-Mohanad" w:hAnsi="AL-Mohanad" w:hint="cs"/>
          <w:rtl/>
        </w:rPr>
        <w:lastRenderedPageBreak/>
        <w:t>3</w:t>
      </w:r>
      <w:r w:rsidRPr="007A0E56">
        <w:rPr>
          <w:rFonts w:hint="cs"/>
          <w:rtl/>
        </w:rPr>
        <w:t>ـ</w:t>
      </w:r>
      <w:r w:rsidRPr="007A0E56">
        <w:rPr>
          <w:rFonts w:ascii="AL-Mohanad" w:hAnsi="AL-Mohanad" w:hint="cs"/>
          <w:rtl/>
        </w:rPr>
        <w:t xml:space="preserve"> </w:t>
      </w:r>
      <w:r w:rsidRPr="00637B02">
        <w:rPr>
          <w:rFonts w:hint="cs"/>
          <w:rtl/>
        </w:rPr>
        <w:t>الدراسات</w:t>
      </w:r>
      <w:r w:rsidRPr="007A0E56">
        <w:rPr>
          <w:rFonts w:ascii="AL-Mohanad" w:hAnsi="AL-Mohanad"/>
          <w:rtl/>
        </w:rPr>
        <w:t xml:space="preserve"> </w:t>
      </w:r>
      <w:r w:rsidRPr="007A0E56">
        <w:rPr>
          <w:rFonts w:hint="cs"/>
          <w:rtl/>
        </w:rPr>
        <w:t>الهنديّة</w:t>
      </w:r>
      <w:r w:rsidRPr="007A0E56">
        <w:rPr>
          <w:rFonts w:ascii="AL-Mohanad" w:hAnsi="AL-Mohanad" w:hint="cs"/>
          <w:rtl/>
        </w:rPr>
        <w:t xml:space="preserve"> </w:t>
      </w:r>
      <w:r w:rsidRPr="007A0E56">
        <w:rPr>
          <w:rFonts w:hint="cs"/>
          <w:rtl/>
        </w:rPr>
        <w:t>ـ</w:t>
      </w:r>
      <w:r w:rsidRPr="007A0E56">
        <w:rPr>
          <w:rFonts w:ascii="AL-Mohanad" w:hAnsi="AL-Mohanad"/>
          <w:rtl/>
        </w:rPr>
        <w:t xml:space="preserve"> </w:t>
      </w:r>
      <w:r w:rsidRPr="007A0E56">
        <w:rPr>
          <w:rFonts w:hint="cs"/>
          <w:rtl/>
        </w:rPr>
        <w:t>ال</w:t>
      </w:r>
      <w:r w:rsidR="00D500D9" w:rsidRPr="007A0E56">
        <w:rPr>
          <w:rFonts w:hint="cs"/>
          <w:rtl/>
        </w:rPr>
        <w:t>إ</w:t>
      </w:r>
      <w:r w:rsidRPr="007A0E56">
        <w:rPr>
          <w:rFonts w:hint="cs"/>
          <w:rtl/>
        </w:rPr>
        <w:t>يرانيّة</w:t>
      </w:r>
      <w:r w:rsidRPr="007A0E56">
        <w:rPr>
          <w:rFonts w:ascii="AL-Mohanad" w:hAnsi="AL-Mohanad" w:hint="cs"/>
          <w:rtl/>
        </w:rPr>
        <w:t xml:space="preserve"> </w:t>
      </w:r>
      <w:r w:rsidRPr="007A0E56">
        <w:rPr>
          <w:rFonts w:hint="cs"/>
          <w:rtl/>
        </w:rPr>
        <w:t>ـ</w:t>
      </w:r>
      <w:r w:rsidRPr="007A0E56">
        <w:rPr>
          <w:rFonts w:ascii="AL-Mohanad" w:hAnsi="AL-Mohanad"/>
          <w:rtl/>
        </w:rPr>
        <w:t xml:space="preserve"> </w:t>
      </w:r>
      <w:r w:rsidRPr="007A0E56">
        <w:rPr>
          <w:rFonts w:hint="cs"/>
          <w:rtl/>
        </w:rPr>
        <w:t>والأرمنيّة</w:t>
      </w:r>
      <w:r w:rsidRPr="007A0E56">
        <w:rPr>
          <w:rFonts w:ascii="AL-Mohanad" w:hAnsi="AL-Mohanad"/>
          <w:rtl/>
        </w:rPr>
        <w:t xml:space="preserve">. </w:t>
      </w:r>
    </w:p>
    <w:p w:rsidR="00403275" w:rsidRPr="007A0E56" w:rsidRDefault="00403275" w:rsidP="00637B02">
      <w:pPr>
        <w:rPr>
          <w:rFonts w:ascii="AL-Mohanad" w:hAnsi="AL-Mohanad"/>
          <w:rtl/>
        </w:rPr>
      </w:pPr>
      <w:r w:rsidRPr="00F446CA">
        <w:rPr>
          <w:rFonts w:ascii="AL-Mohanad" w:hAnsi="AL-Mohanad" w:hint="cs"/>
          <w:rtl/>
        </w:rPr>
        <w:t>4</w:t>
      </w:r>
      <w:r w:rsidRPr="007A0E56">
        <w:rPr>
          <w:rFonts w:hint="cs"/>
          <w:rtl/>
        </w:rPr>
        <w:t>ـ</w:t>
      </w:r>
      <w:r w:rsidRPr="007A0E56">
        <w:rPr>
          <w:rFonts w:ascii="AL-Mohanad" w:hAnsi="AL-Mohanad" w:hint="cs"/>
          <w:rtl/>
        </w:rPr>
        <w:t xml:space="preserve"> </w:t>
      </w:r>
      <w:r w:rsidRPr="007A0E56">
        <w:rPr>
          <w:rFonts w:hint="cs"/>
          <w:rtl/>
        </w:rPr>
        <w:t>الدراسات</w:t>
      </w:r>
      <w:r w:rsidRPr="007A0E56">
        <w:rPr>
          <w:rFonts w:ascii="AL-Mohanad" w:hAnsi="AL-Mohanad"/>
          <w:rtl/>
        </w:rPr>
        <w:t xml:space="preserve"> </w:t>
      </w:r>
      <w:r w:rsidRPr="007A0E56">
        <w:rPr>
          <w:rFonts w:hint="cs"/>
          <w:rtl/>
        </w:rPr>
        <w:t>ال</w:t>
      </w:r>
      <w:r w:rsidR="00D500D9" w:rsidRPr="007A0E56">
        <w:rPr>
          <w:rFonts w:hint="cs"/>
          <w:rtl/>
        </w:rPr>
        <w:t>أ</w:t>
      </w:r>
      <w:r w:rsidRPr="007A0E56">
        <w:rPr>
          <w:rFonts w:hint="cs"/>
          <w:rtl/>
        </w:rPr>
        <w:t>فريقية</w:t>
      </w:r>
      <w:r w:rsidRPr="007A0E56">
        <w:rPr>
          <w:rFonts w:ascii="AL-Mohanad" w:hAnsi="AL-Mohanad"/>
          <w:rtl/>
        </w:rPr>
        <w:t xml:space="preserve">. </w:t>
      </w:r>
    </w:p>
    <w:p w:rsidR="00403275" w:rsidRPr="007A0E56" w:rsidRDefault="00403275" w:rsidP="00637B02">
      <w:pPr>
        <w:rPr>
          <w:rFonts w:ascii="AL-Mohanad" w:hAnsi="AL-Mohanad"/>
          <w:rtl/>
        </w:rPr>
      </w:pPr>
      <w:r w:rsidRPr="00F446CA">
        <w:rPr>
          <w:rFonts w:ascii="AL-Mohanad" w:hAnsi="AL-Mohanad" w:hint="cs"/>
          <w:rtl/>
        </w:rPr>
        <w:t>5</w:t>
      </w:r>
      <w:r w:rsidRPr="007A0E56">
        <w:rPr>
          <w:rFonts w:hint="cs"/>
          <w:rtl/>
        </w:rPr>
        <w:t>ـ</w:t>
      </w:r>
      <w:r w:rsidRPr="007A0E56">
        <w:rPr>
          <w:rFonts w:ascii="AL-Mohanad" w:hAnsi="AL-Mohanad" w:hint="cs"/>
          <w:rtl/>
        </w:rPr>
        <w:t xml:space="preserve"> </w:t>
      </w:r>
      <w:r w:rsidRPr="007A0E56">
        <w:rPr>
          <w:rFonts w:hint="cs"/>
          <w:rtl/>
        </w:rPr>
        <w:t>دراسات</w:t>
      </w:r>
      <w:r w:rsidRPr="007A0E56">
        <w:rPr>
          <w:rFonts w:ascii="AL-Mohanad" w:hAnsi="AL-Mohanad"/>
          <w:rtl/>
        </w:rPr>
        <w:t xml:space="preserve"> </w:t>
      </w:r>
      <w:r w:rsidRPr="007A0E56">
        <w:rPr>
          <w:rFonts w:hint="cs"/>
          <w:rtl/>
        </w:rPr>
        <w:t>الشرق</w:t>
      </w:r>
      <w:r w:rsidRPr="007A0E56">
        <w:rPr>
          <w:rFonts w:ascii="AL-Mohanad" w:hAnsi="AL-Mohanad"/>
          <w:rtl/>
        </w:rPr>
        <w:t xml:space="preserve"> </w:t>
      </w:r>
      <w:r w:rsidRPr="007A0E56">
        <w:rPr>
          <w:rFonts w:hint="cs"/>
          <w:rtl/>
        </w:rPr>
        <w:t>ال</w:t>
      </w:r>
      <w:r w:rsidR="00D500D9" w:rsidRPr="007A0E56">
        <w:rPr>
          <w:rFonts w:hint="cs"/>
          <w:rtl/>
        </w:rPr>
        <w:t>أ</w:t>
      </w:r>
      <w:r w:rsidRPr="007A0E56">
        <w:rPr>
          <w:rFonts w:hint="cs"/>
          <w:rtl/>
        </w:rPr>
        <w:t>قصى</w:t>
      </w:r>
      <w:r w:rsidRPr="007A0E56">
        <w:rPr>
          <w:rFonts w:ascii="AL-Mohanad" w:hAnsi="AL-Mohanad"/>
          <w:rtl/>
        </w:rPr>
        <w:t xml:space="preserve">. </w:t>
      </w:r>
    </w:p>
    <w:p w:rsidR="00403275" w:rsidRPr="007A0E56" w:rsidRDefault="00403275" w:rsidP="007A0E56">
      <w:pPr>
        <w:pStyle w:val="af9"/>
        <w:adjustRightInd w:val="0"/>
        <w:spacing w:line="400" w:lineRule="exact"/>
        <w:ind w:firstLine="567"/>
        <w:rPr>
          <w:rFonts w:ascii="AL-Mohanad" w:hAnsi="AL-Mohanad" w:cs="AL-Mohanad"/>
          <w:bCs w:val="0"/>
          <w:color w:val="000000" w:themeColor="text1"/>
          <w:sz w:val="27"/>
          <w:szCs w:val="27"/>
          <w:rtl/>
        </w:rPr>
      </w:pPr>
    </w:p>
    <w:p w:rsidR="00403275" w:rsidRPr="00847242" w:rsidRDefault="00403275" w:rsidP="00B979F0">
      <w:pPr>
        <w:pStyle w:val="31"/>
        <w:rPr>
          <w:color w:val="000000" w:themeColor="text1"/>
          <w:rtl/>
        </w:rPr>
      </w:pPr>
      <w:r w:rsidRPr="00847242">
        <w:rPr>
          <w:color w:val="000000" w:themeColor="text1"/>
          <w:rtl/>
        </w:rPr>
        <w:t>قسم الدراسات الإسلاميّة والشرق أوسطيّة</w:t>
      </w:r>
      <w:r w:rsidRPr="00847242">
        <w:rPr>
          <w:rFonts w:hint="cs"/>
          <w:color w:val="000000" w:themeColor="text1"/>
          <w:rtl/>
        </w:rPr>
        <w:t xml:space="preserve"> ــــــ</w:t>
      </w:r>
    </w:p>
    <w:p w:rsidR="00403275" w:rsidRPr="007A0E56" w:rsidRDefault="00403275" w:rsidP="00637B02">
      <w:pPr>
        <w:rPr>
          <w:rFonts w:ascii="AL-Mohanad" w:hAnsi="AL-Mohanad"/>
          <w:rtl/>
        </w:rPr>
      </w:pPr>
      <w:r w:rsidRPr="007A0E56">
        <w:rPr>
          <w:rFonts w:hint="cs"/>
          <w:rtl/>
        </w:rPr>
        <w:t>في</w:t>
      </w:r>
      <w:r w:rsidRPr="007A0E56">
        <w:rPr>
          <w:rFonts w:ascii="AL-Mohanad" w:hAnsi="AL-Mohanad"/>
          <w:rtl/>
        </w:rPr>
        <w:t xml:space="preserve"> </w:t>
      </w:r>
      <w:r w:rsidRPr="007A0E56">
        <w:rPr>
          <w:rFonts w:hint="cs"/>
          <w:rtl/>
        </w:rPr>
        <w:t>هذا</w:t>
      </w:r>
      <w:r w:rsidRPr="007A0E56">
        <w:rPr>
          <w:rFonts w:ascii="AL-Mohanad" w:hAnsi="AL-Mohanad"/>
          <w:rtl/>
        </w:rPr>
        <w:t xml:space="preserve"> </w:t>
      </w:r>
      <w:r w:rsidRPr="007A0E56">
        <w:rPr>
          <w:rFonts w:hint="cs"/>
          <w:rtl/>
        </w:rPr>
        <w:t>القسم</w:t>
      </w:r>
      <w:r w:rsidRPr="007A0E56">
        <w:rPr>
          <w:rFonts w:ascii="AL-Mohanad" w:hAnsi="AL-Mohanad"/>
          <w:rtl/>
        </w:rPr>
        <w:t xml:space="preserve"> </w:t>
      </w:r>
      <w:r w:rsidRPr="007A0E56">
        <w:rPr>
          <w:rFonts w:hint="cs"/>
          <w:rtl/>
        </w:rPr>
        <w:t>يعمل</w:t>
      </w:r>
      <w:r w:rsidRPr="007A0E56">
        <w:rPr>
          <w:rFonts w:ascii="AL-Mohanad" w:hAnsi="AL-Mohanad"/>
          <w:rtl/>
        </w:rPr>
        <w:t xml:space="preserve"> </w:t>
      </w:r>
      <w:r w:rsidRPr="007A0E56">
        <w:rPr>
          <w:rFonts w:hint="cs"/>
          <w:rtl/>
        </w:rPr>
        <w:t>المحقّقون</w:t>
      </w:r>
      <w:r w:rsidRPr="007A0E56">
        <w:rPr>
          <w:rFonts w:ascii="AL-Mohanad" w:hAnsi="AL-Mohanad"/>
          <w:rtl/>
        </w:rPr>
        <w:t xml:space="preserve"> </w:t>
      </w:r>
      <w:r w:rsidRPr="007A0E56">
        <w:rPr>
          <w:rFonts w:hint="cs"/>
          <w:rtl/>
        </w:rPr>
        <w:t>والباحثون</w:t>
      </w:r>
      <w:r w:rsidRPr="007A0E56">
        <w:rPr>
          <w:rFonts w:ascii="AL-Mohanad" w:hAnsi="AL-Mohanad"/>
          <w:rtl/>
        </w:rPr>
        <w:t xml:space="preserve"> </w:t>
      </w:r>
      <w:r w:rsidRPr="007A0E56">
        <w:rPr>
          <w:rFonts w:hint="cs"/>
          <w:rtl/>
        </w:rPr>
        <w:t>على</w:t>
      </w:r>
      <w:r w:rsidRPr="007A0E56">
        <w:rPr>
          <w:rFonts w:ascii="AL-Mohanad" w:hAnsi="AL-Mohanad"/>
          <w:rtl/>
        </w:rPr>
        <w:t xml:space="preserve"> </w:t>
      </w:r>
      <w:r w:rsidRPr="007A0E56">
        <w:rPr>
          <w:rFonts w:hint="cs"/>
          <w:rtl/>
        </w:rPr>
        <w:t>دراسات</w:t>
      </w:r>
      <w:r w:rsidRPr="007A0E56">
        <w:rPr>
          <w:rFonts w:ascii="AL-Mohanad" w:hAnsi="AL-Mohanad"/>
          <w:rtl/>
        </w:rPr>
        <w:t xml:space="preserve"> </w:t>
      </w:r>
      <w:r w:rsidRPr="007A0E56">
        <w:rPr>
          <w:rFonts w:hint="cs"/>
          <w:rtl/>
        </w:rPr>
        <w:t>مسائل</w:t>
      </w:r>
      <w:r w:rsidRPr="007A0E56">
        <w:rPr>
          <w:rFonts w:ascii="AL-Mohanad" w:hAnsi="AL-Mohanad"/>
          <w:rtl/>
        </w:rPr>
        <w:t xml:space="preserve"> </w:t>
      </w:r>
      <w:r w:rsidRPr="007A0E56">
        <w:rPr>
          <w:rFonts w:hint="cs"/>
          <w:rtl/>
        </w:rPr>
        <w:t>العالم</w:t>
      </w:r>
      <w:r w:rsidRPr="007A0E56">
        <w:rPr>
          <w:rFonts w:ascii="AL-Mohanad" w:hAnsi="AL-Mohanad"/>
          <w:rtl/>
        </w:rPr>
        <w:t xml:space="preserve"> </w:t>
      </w:r>
      <w:r w:rsidRPr="007A0E56">
        <w:rPr>
          <w:rFonts w:hint="cs"/>
          <w:rtl/>
        </w:rPr>
        <w:t>الإسلامي</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العصر</w:t>
      </w:r>
      <w:r w:rsidRPr="007A0E56">
        <w:rPr>
          <w:rFonts w:ascii="AL-Mohanad" w:hAnsi="AL-Mohanad"/>
          <w:rtl/>
        </w:rPr>
        <w:t xml:space="preserve"> </w:t>
      </w:r>
      <w:r w:rsidRPr="007A0E56">
        <w:rPr>
          <w:rFonts w:hint="cs"/>
          <w:rtl/>
        </w:rPr>
        <w:t>الوسيط</w:t>
      </w:r>
      <w:r w:rsidRPr="007A0E56">
        <w:rPr>
          <w:rFonts w:ascii="AL-Mohanad" w:hAnsi="AL-Mohanad"/>
          <w:rtl/>
        </w:rPr>
        <w:t xml:space="preserve"> </w:t>
      </w:r>
      <w:r w:rsidRPr="007A0E56">
        <w:rPr>
          <w:rFonts w:hint="cs"/>
          <w:rtl/>
        </w:rPr>
        <w:t>والمعاصر</w:t>
      </w:r>
      <w:r w:rsidR="00D500D9" w:rsidRPr="007A0E56">
        <w:rPr>
          <w:rFonts w:ascii="AL-Mohanad" w:hAnsi="AL-Mohanad" w:hint="cs"/>
          <w:rtl/>
        </w:rPr>
        <w:t>.</w:t>
      </w:r>
      <w:r w:rsidRPr="007A0E56">
        <w:rPr>
          <w:rFonts w:ascii="AL-Mohanad" w:hAnsi="AL-Mohanad"/>
          <w:rtl/>
        </w:rPr>
        <w:t xml:space="preserve"> </w:t>
      </w:r>
      <w:r w:rsidRPr="007A0E56">
        <w:rPr>
          <w:rFonts w:hint="cs"/>
          <w:rtl/>
        </w:rPr>
        <w:t>وفي</w:t>
      </w:r>
      <w:r w:rsidRPr="007A0E56">
        <w:rPr>
          <w:rFonts w:ascii="AL-Mohanad" w:hAnsi="AL-Mohanad"/>
          <w:rtl/>
        </w:rPr>
        <w:t xml:space="preserve"> </w:t>
      </w:r>
      <w:r w:rsidRPr="007A0E56">
        <w:rPr>
          <w:rFonts w:hint="cs"/>
          <w:rtl/>
        </w:rPr>
        <w:t>دائرة</w:t>
      </w:r>
      <w:r w:rsidRPr="007A0E56">
        <w:rPr>
          <w:rFonts w:ascii="AL-Mohanad" w:hAnsi="AL-Mohanad"/>
          <w:rtl/>
        </w:rPr>
        <w:t xml:space="preserve"> </w:t>
      </w:r>
      <w:r w:rsidRPr="007A0E56">
        <w:rPr>
          <w:rFonts w:hint="cs"/>
          <w:rtl/>
        </w:rPr>
        <w:t>تاريخ</w:t>
      </w:r>
      <w:r w:rsidRPr="007A0E56">
        <w:rPr>
          <w:rFonts w:ascii="AL-Mohanad" w:hAnsi="AL-Mohanad"/>
          <w:rtl/>
        </w:rPr>
        <w:t xml:space="preserve"> </w:t>
      </w:r>
      <w:r w:rsidRPr="007A0E56">
        <w:rPr>
          <w:rFonts w:hint="cs"/>
          <w:rtl/>
        </w:rPr>
        <w:t>الإسلام</w:t>
      </w:r>
      <w:r w:rsidRPr="007A0E56">
        <w:rPr>
          <w:rFonts w:ascii="AL-Mohanad" w:hAnsi="AL-Mohanad"/>
          <w:rtl/>
        </w:rPr>
        <w:t xml:space="preserve"> </w:t>
      </w:r>
      <w:r w:rsidRPr="007A0E56">
        <w:rPr>
          <w:rFonts w:hint="cs"/>
          <w:rtl/>
        </w:rPr>
        <w:t>عمل</w:t>
      </w:r>
      <w:r w:rsidRPr="007A0E56">
        <w:rPr>
          <w:rFonts w:ascii="AL-Mohanad" w:hAnsi="AL-Mohanad"/>
          <w:rtl/>
        </w:rPr>
        <w:t xml:space="preserve"> </w:t>
      </w:r>
      <w:r w:rsidRPr="007A0E56">
        <w:rPr>
          <w:rFonts w:hint="cs"/>
          <w:rtl/>
        </w:rPr>
        <w:t>ماير</w:t>
      </w:r>
      <w:r w:rsidRPr="007A0E56">
        <w:rPr>
          <w:rFonts w:ascii="AL-Mohanad" w:hAnsi="AL-Mohanad"/>
          <w:rtl/>
        </w:rPr>
        <w:t xml:space="preserve"> </w:t>
      </w:r>
      <w:r w:rsidRPr="007A0E56">
        <w:rPr>
          <w:rFonts w:hint="cs"/>
          <w:rtl/>
        </w:rPr>
        <w:t>جاكوب</w:t>
      </w:r>
      <w:r w:rsidRPr="007A0E56">
        <w:rPr>
          <w:rFonts w:ascii="AL-Mohanad" w:hAnsi="AL-Mohanad"/>
          <w:rtl/>
        </w:rPr>
        <w:t xml:space="preserve"> </w:t>
      </w:r>
      <w:r w:rsidRPr="007A0E56">
        <w:rPr>
          <w:rFonts w:hint="cs"/>
          <w:rtl/>
        </w:rPr>
        <w:t>قسطر</w:t>
      </w:r>
      <w:r w:rsidR="00D500D9" w:rsidRPr="007A0E56">
        <w:rPr>
          <w:rFonts w:hint="cs"/>
          <w:rtl/>
        </w:rPr>
        <w:t>،</w:t>
      </w:r>
      <w:r w:rsidRPr="007A0E56">
        <w:rPr>
          <w:rFonts w:ascii="AL-Mohanad" w:hAnsi="AL-Mohanad"/>
          <w:rtl/>
        </w:rPr>
        <w:t xml:space="preserve"> </w:t>
      </w:r>
      <w:r w:rsidRPr="007A0E56">
        <w:rPr>
          <w:rFonts w:hint="cs"/>
          <w:rtl/>
        </w:rPr>
        <w:t>وتلامذته</w:t>
      </w:r>
      <w:r w:rsidR="00D500D9" w:rsidRPr="007A0E56">
        <w:rPr>
          <w:rFonts w:hint="cs"/>
          <w:rtl/>
        </w:rPr>
        <w:t>،</w:t>
      </w:r>
      <w:r w:rsidRPr="007A0E56">
        <w:rPr>
          <w:rFonts w:ascii="AL-Mohanad" w:hAnsi="AL-Mohanad"/>
          <w:rtl/>
        </w:rPr>
        <w:t xml:space="preserve"> </w:t>
      </w:r>
      <w:r w:rsidRPr="007A0E56">
        <w:rPr>
          <w:rFonts w:hint="cs"/>
          <w:rtl/>
        </w:rPr>
        <w:t>مثل</w:t>
      </w:r>
      <w:r w:rsidRPr="007A0E56">
        <w:rPr>
          <w:rFonts w:ascii="AL-Mohanad" w:hAnsi="AL-Mohanad"/>
          <w:rtl/>
        </w:rPr>
        <w:t xml:space="preserve">: </w:t>
      </w:r>
      <w:r w:rsidRPr="007A0E56">
        <w:rPr>
          <w:rFonts w:hint="cs"/>
          <w:rtl/>
        </w:rPr>
        <w:t>ميخائيل</w:t>
      </w:r>
      <w:r w:rsidRPr="007A0E56">
        <w:rPr>
          <w:rFonts w:ascii="AL-Mohanad" w:hAnsi="AL-Mohanad"/>
          <w:rtl/>
        </w:rPr>
        <w:t xml:space="preserve"> </w:t>
      </w:r>
      <w:r w:rsidRPr="007A0E56">
        <w:rPr>
          <w:rFonts w:hint="cs"/>
          <w:rtl/>
        </w:rPr>
        <w:t>لكر،</w:t>
      </w:r>
      <w:r w:rsidRPr="007A0E56">
        <w:rPr>
          <w:rFonts w:ascii="AL-Mohanad" w:hAnsi="AL-Mohanad"/>
          <w:rtl/>
        </w:rPr>
        <w:t xml:space="preserve"> </w:t>
      </w:r>
      <w:r w:rsidRPr="007A0E56">
        <w:rPr>
          <w:rFonts w:hint="cs"/>
          <w:rtl/>
        </w:rPr>
        <w:t>و</w:t>
      </w:r>
      <w:r w:rsidR="00D500D9" w:rsidRPr="007A0E56">
        <w:rPr>
          <w:rFonts w:hint="cs"/>
          <w:rtl/>
        </w:rPr>
        <w:t>إ</w:t>
      </w:r>
      <w:r w:rsidRPr="007A0E56">
        <w:rPr>
          <w:rFonts w:hint="cs"/>
          <w:rtl/>
        </w:rPr>
        <w:t>سحاق</w:t>
      </w:r>
      <w:r w:rsidRPr="007A0E56">
        <w:rPr>
          <w:rFonts w:ascii="AL-Mohanad" w:hAnsi="AL-Mohanad"/>
          <w:rtl/>
        </w:rPr>
        <w:t xml:space="preserve"> </w:t>
      </w:r>
      <w:r w:rsidRPr="007A0E56">
        <w:rPr>
          <w:rFonts w:hint="cs"/>
          <w:rtl/>
        </w:rPr>
        <w:t>حسون،</w:t>
      </w:r>
      <w:r w:rsidRPr="007A0E56">
        <w:rPr>
          <w:rFonts w:ascii="AL-Mohanad" w:hAnsi="AL-Mohanad"/>
          <w:rtl/>
        </w:rPr>
        <w:t xml:space="preserve"> </w:t>
      </w:r>
      <w:r w:rsidRPr="007A0E56">
        <w:rPr>
          <w:rFonts w:hint="cs"/>
          <w:rtl/>
        </w:rPr>
        <w:t>وآلا</w:t>
      </w:r>
      <w:r w:rsidRPr="007A0E56">
        <w:rPr>
          <w:rFonts w:ascii="AL-Mohanad" w:hAnsi="AL-Mohanad"/>
          <w:rtl/>
        </w:rPr>
        <w:t xml:space="preserve"> </w:t>
      </w:r>
      <w:r w:rsidRPr="007A0E56">
        <w:rPr>
          <w:rFonts w:hint="cs"/>
          <w:rtl/>
        </w:rPr>
        <w:t>لندو</w:t>
      </w:r>
      <w:r w:rsidRPr="007A0E56">
        <w:rPr>
          <w:rFonts w:ascii="AL-Mohanad" w:hAnsi="AL-Mohanad"/>
          <w:rtl/>
        </w:rPr>
        <w:t xml:space="preserve"> </w:t>
      </w:r>
      <w:r w:rsidRPr="007A0E56">
        <w:rPr>
          <w:rFonts w:hint="cs"/>
          <w:rtl/>
        </w:rPr>
        <w:t>تاسرون،</w:t>
      </w:r>
      <w:r w:rsidRPr="007A0E56">
        <w:rPr>
          <w:rFonts w:ascii="AL-Mohanad" w:hAnsi="AL-Mohanad"/>
          <w:rtl/>
        </w:rPr>
        <w:t xml:space="preserve"> </w:t>
      </w:r>
      <w:r w:rsidRPr="007A0E56">
        <w:rPr>
          <w:rFonts w:hint="cs"/>
          <w:rtl/>
        </w:rPr>
        <w:t>على</w:t>
      </w:r>
      <w:r w:rsidRPr="007A0E56">
        <w:rPr>
          <w:rFonts w:ascii="AL-Mohanad" w:hAnsi="AL-Mohanad"/>
          <w:rtl/>
        </w:rPr>
        <w:t xml:space="preserve"> </w:t>
      </w:r>
      <w:r w:rsidRPr="007A0E56">
        <w:rPr>
          <w:rFonts w:hint="cs"/>
          <w:rtl/>
        </w:rPr>
        <w:t>دراسة</w:t>
      </w:r>
      <w:r w:rsidRPr="007A0E56">
        <w:rPr>
          <w:rFonts w:ascii="AL-Mohanad" w:hAnsi="AL-Mohanad"/>
          <w:rtl/>
        </w:rPr>
        <w:t xml:space="preserve"> </w:t>
      </w:r>
      <w:r w:rsidRPr="007A0E56">
        <w:rPr>
          <w:rFonts w:hint="cs"/>
          <w:rtl/>
        </w:rPr>
        <w:t>مسائل</w:t>
      </w:r>
      <w:r w:rsidRPr="007A0E56">
        <w:rPr>
          <w:rFonts w:ascii="AL-Mohanad" w:hAnsi="AL-Mohanad"/>
          <w:rtl/>
        </w:rPr>
        <w:t xml:space="preserve"> </w:t>
      </w:r>
      <w:r w:rsidRPr="007A0E56">
        <w:rPr>
          <w:rFonts w:hint="cs"/>
          <w:rtl/>
        </w:rPr>
        <w:t>السيرة</w:t>
      </w:r>
      <w:r w:rsidRPr="007A0E56">
        <w:rPr>
          <w:rFonts w:ascii="AL-Mohanad" w:hAnsi="AL-Mohanad"/>
          <w:rtl/>
        </w:rPr>
        <w:t xml:space="preserve"> </w:t>
      </w:r>
      <w:r w:rsidRPr="007A0E56">
        <w:rPr>
          <w:rFonts w:hint="cs"/>
          <w:rtl/>
        </w:rPr>
        <w:t>النبويّة</w:t>
      </w:r>
      <w:r w:rsidR="00D500D9" w:rsidRPr="007A0E56">
        <w:rPr>
          <w:rFonts w:ascii="AL-Mohanad" w:hAnsi="AL-Mohanad" w:hint="cs"/>
          <w:rtl/>
        </w:rPr>
        <w:t>.</w:t>
      </w:r>
      <w:r w:rsidRPr="007A0E56">
        <w:rPr>
          <w:rFonts w:ascii="AL-Mohanad" w:hAnsi="AL-Mohanad"/>
          <w:rtl/>
        </w:rPr>
        <w:t xml:space="preserve"> </w:t>
      </w:r>
      <w:r w:rsidRPr="00637B02">
        <w:rPr>
          <w:rFonts w:hint="cs"/>
          <w:rtl/>
        </w:rPr>
        <w:t>وكان</w:t>
      </w:r>
      <w:r w:rsidRPr="007A0E56">
        <w:rPr>
          <w:rFonts w:ascii="AL-Mohanad" w:hAnsi="AL-Mohanad"/>
          <w:rtl/>
        </w:rPr>
        <w:t xml:space="preserve"> </w:t>
      </w:r>
      <w:r w:rsidRPr="007A0E56">
        <w:rPr>
          <w:rFonts w:hint="cs"/>
          <w:rtl/>
        </w:rPr>
        <w:t>موضوع</w:t>
      </w:r>
      <w:r w:rsidRPr="007A0E56">
        <w:rPr>
          <w:rFonts w:ascii="AL-Mohanad" w:hAnsi="AL-Mohanad"/>
          <w:rtl/>
        </w:rPr>
        <w:t xml:space="preserve"> </w:t>
      </w:r>
      <w:r w:rsidRPr="007A0E56">
        <w:rPr>
          <w:rFonts w:hint="cs"/>
          <w:rtl/>
        </w:rPr>
        <w:t>أطروحة</w:t>
      </w:r>
      <w:r w:rsidRPr="007A0E56">
        <w:rPr>
          <w:rFonts w:ascii="AL-Mohanad" w:hAnsi="AL-Mohanad"/>
          <w:rtl/>
        </w:rPr>
        <w:t xml:space="preserve"> </w:t>
      </w:r>
      <w:r w:rsidRPr="007A0E56">
        <w:rPr>
          <w:rFonts w:hint="cs"/>
          <w:rtl/>
        </w:rPr>
        <w:t>الدكتوراه</w:t>
      </w:r>
      <w:r w:rsidRPr="007A0E56">
        <w:rPr>
          <w:rFonts w:ascii="AL-Mohanad" w:hAnsi="AL-Mohanad"/>
          <w:rtl/>
        </w:rPr>
        <w:t xml:space="preserve"> </w:t>
      </w:r>
      <w:r w:rsidRPr="007A0E56">
        <w:rPr>
          <w:rFonts w:hint="cs"/>
          <w:rtl/>
        </w:rPr>
        <w:t>لميخائيل</w:t>
      </w:r>
      <w:r w:rsidRPr="007A0E56">
        <w:rPr>
          <w:rFonts w:ascii="AL-Mohanad" w:hAnsi="AL-Mohanad"/>
          <w:rtl/>
        </w:rPr>
        <w:t xml:space="preserve"> </w:t>
      </w:r>
      <w:r w:rsidRPr="007A0E56">
        <w:rPr>
          <w:rFonts w:hint="cs"/>
          <w:rtl/>
        </w:rPr>
        <w:t>لكر</w:t>
      </w:r>
      <w:r w:rsidRPr="007A0E56">
        <w:rPr>
          <w:rFonts w:ascii="AL-Mohanad" w:hAnsi="AL-Mohanad"/>
          <w:rtl/>
        </w:rPr>
        <w:t xml:space="preserve"> </w:t>
      </w:r>
      <w:r w:rsidR="00D500D9" w:rsidRPr="007A0E56">
        <w:rPr>
          <w:rFonts w:hint="cs"/>
          <w:rtl/>
        </w:rPr>
        <w:t>متمحوراً</w:t>
      </w:r>
      <w:r w:rsidRPr="007A0E56">
        <w:rPr>
          <w:rFonts w:ascii="AL-Mohanad" w:hAnsi="AL-Mohanad"/>
          <w:rtl/>
        </w:rPr>
        <w:t xml:space="preserve"> </w:t>
      </w:r>
      <w:r w:rsidR="00D500D9" w:rsidRPr="007A0E56">
        <w:rPr>
          <w:rFonts w:hint="cs"/>
          <w:rtl/>
        </w:rPr>
        <w:t>حول</w:t>
      </w:r>
      <w:r w:rsidRPr="007A0E56">
        <w:rPr>
          <w:rFonts w:ascii="AL-Mohanad" w:hAnsi="AL-Mohanad"/>
          <w:rtl/>
        </w:rPr>
        <w:t xml:space="preserve"> </w:t>
      </w:r>
      <w:r w:rsidRPr="007A0E56">
        <w:rPr>
          <w:rFonts w:hint="cs"/>
          <w:rtl/>
        </w:rPr>
        <w:t>السيرة</w:t>
      </w:r>
      <w:r w:rsidRPr="007A0E56">
        <w:rPr>
          <w:rFonts w:ascii="AL-Mohanad" w:hAnsi="AL-Mohanad"/>
          <w:rtl/>
        </w:rPr>
        <w:t xml:space="preserve"> </w:t>
      </w:r>
      <w:r w:rsidRPr="007A0E56">
        <w:rPr>
          <w:rFonts w:hint="cs"/>
          <w:rtl/>
        </w:rPr>
        <w:t>النبوية</w:t>
      </w:r>
      <w:r w:rsidRPr="007A0E56">
        <w:rPr>
          <w:rFonts w:ascii="AL-Mohanad" w:hAnsi="AL-Mohanad"/>
          <w:rtl/>
        </w:rPr>
        <w:t xml:space="preserve"> </w:t>
      </w:r>
      <w:r w:rsidRPr="007A0E56">
        <w:rPr>
          <w:rFonts w:hint="cs"/>
          <w:rtl/>
        </w:rPr>
        <w:t>و</w:t>
      </w:r>
      <w:r w:rsidR="00D500D9" w:rsidRPr="007A0E56">
        <w:rPr>
          <w:rFonts w:hint="cs"/>
          <w:rtl/>
        </w:rPr>
        <w:t>أ</w:t>
      </w:r>
      <w:r w:rsidRPr="007A0E56">
        <w:rPr>
          <w:rFonts w:hint="cs"/>
          <w:rtl/>
        </w:rPr>
        <w:t>فعال</w:t>
      </w:r>
      <w:r w:rsidRPr="007A0E56">
        <w:rPr>
          <w:rFonts w:ascii="AL-Mohanad" w:hAnsi="AL-Mohanad"/>
          <w:rtl/>
        </w:rPr>
        <w:t xml:space="preserve"> </w:t>
      </w:r>
      <w:r w:rsidRPr="007A0E56">
        <w:rPr>
          <w:rFonts w:hint="cs"/>
          <w:rtl/>
        </w:rPr>
        <w:t>النبي</w:t>
      </w:r>
      <w:r w:rsidR="00D500D9" w:rsidRPr="007A0E56">
        <w:rPr>
          <w:rFonts w:hint="cs"/>
          <w:rtl/>
        </w:rPr>
        <w:t>ّ</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المدينة،</w:t>
      </w:r>
      <w:r w:rsidRPr="007A0E56">
        <w:rPr>
          <w:rFonts w:ascii="AL-Mohanad" w:hAnsi="AL-Mohanad"/>
          <w:rtl/>
        </w:rPr>
        <w:t xml:space="preserve"> </w:t>
      </w:r>
      <w:r w:rsidRPr="007A0E56">
        <w:rPr>
          <w:rFonts w:hint="cs"/>
          <w:rtl/>
        </w:rPr>
        <w:t>فقد</w:t>
      </w:r>
      <w:r w:rsidRPr="007A0E56">
        <w:rPr>
          <w:rFonts w:ascii="AL-Mohanad" w:hAnsi="AL-Mohanad"/>
          <w:rtl/>
        </w:rPr>
        <w:t xml:space="preserve"> </w:t>
      </w:r>
      <w:r w:rsidRPr="007A0E56">
        <w:rPr>
          <w:rFonts w:hint="cs"/>
          <w:rtl/>
        </w:rPr>
        <w:t>تمركزت</w:t>
      </w:r>
      <w:r w:rsidRPr="007A0E56">
        <w:rPr>
          <w:rFonts w:ascii="AL-Mohanad" w:hAnsi="AL-Mohanad"/>
          <w:rtl/>
        </w:rPr>
        <w:t xml:space="preserve"> </w:t>
      </w:r>
      <w:r w:rsidRPr="007A0E56">
        <w:rPr>
          <w:rFonts w:hint="cs"/>
          <w:rtl/>
        </w:rPr>
        <w:t>دراسته</w:t>
      </w:r>
      <w:r w:rsidRPr="007A0E56">
        <w:rPr>
          <w:rFonts w:ascii="AL-Mohanad" w:hAnsi="AL-Mohanad"/>
          <w:rtl/>
        </w:rPr>
        <w:t xml:space="preserve"> </w:t>
      </w:r>
      <w:r w:rsidRPr="007A0E56">
        <w:rPr>
          <w:rFonts w:hint="cs"/>
          <w:rtl/>
        </w:rPr>
        <w:t>على</w:t>
      </w:r>
      <w:r w:rsidRPr="007A0E56">
        <w:rPr>
          <w:rFonts w:ascii="AL-Mohanad" w:hAnsi="AL-Mohanad"/>
          <w:rtl/>
        </w:rPr>
        <w:t xml:space="preserve"> </w:t>
      </w:r>
      <w:r w:rsidRPr="007A0E56">
        <w:rPr>
          <w:rFonts w:hint="cs"/>
          <w:rtl/>
        </w:rPr>
        <w:t>العلاقة</w:t>
      </w:r>
      <w:r w:rsidRPr="007A0E56">
        <w:rPr>
          <w:rFonts w:ascii="AL-Mohanad" w:hAnsi="AL-Mohanad"/>
          <w:rtl/>
        </w:rPr>
        <w:t xml:space="preserve"> </w:t>
      </w:r>
      <w:r w:rsidRPr="007A0E56">
        <w:rPr>
          <w:rFonts w:hint="cs"/>
          <w:rtl/>
        </w:rPr>
        <w:t>بين</w:t>
      </w:r>
      <w:r w:rsidRPr="007A0E56">
        <w:rPr>
          <w:rFonts w:ascii="AL-Mohanad" w:hAnsi="AL-Mohanad"/>
          <w:rtl/>
        </w:rPr>
        <w:t xml:space="preserve"> </w:t>
      </w:r>
      <w:r w:rsidRPr="007A0E56">
        <w:rPr>
          <w:rFonts w:hint="cs"/>
          <w:rtl/>
        </w:rPr>
        <w:t>اليهود</w:t>
      </w:r>
      <w:r w:rsidRPr="007A0E56">
        <w:rPr>
          <w:rFonts w:ascii="AL-Mohanad" w:hAnsi="AL-Mohanad"/>
          <w:rtl/>
        </w:rPr>
        <w:t xml:space="preserve"> </w:t>
      </w:r>
      <w:r w:rsidRPr="007A0E56">
        <w:rPr>
          <w:rFonts w:hint="cs"/>
          <w:rtl/>
        </w:rPr>
        <w:t>والنبي</w:t>
      </w:r>
      <w:r w:rsidR="00D500D9" w:rsidRPr="007A0E56">
        <w:rPr>
          <w:rFonts w:hint="cs"/>
          <w:rtl/>
        </w:rPr>
        <w:t>ّ</w:t>
      </w:r>
      <w:r w:rsidRPr="007A0E56">
        <w:rPr>
          <w:rFonts w:ascii="AL-Mohanad" w:hAnsi="AL-Mohanad"/>
          <w:rtl/>
        </w:rPr>
        <w:t xml:space="preserve"> </w:t>
      </w:r>
      <w:r w:rsidRPr="007A0E56">
        <w:rPr>
          <w:rFonts w:hint="cs"/>
          <w:rtl/>
        </w:rPr>
        <w:t>بشكل</w:t>
      </w:r>
      <w:r w:rsidR="00D500D9" w:rsidRPr="007A0E56">
        <w:rPr>
          <w:rFonts w:hint="cs"/>
          <w:rtl/>
        </w:rPr>
        <w:t>ٍ</w:t>
      </w:r>
      <w:r w:rsidRPr="007A0E56">
        <w:rPr>
          <w:rFonts w:ascii="AL-Mohanad" w:hAnsi="AL-Mohanad"/>
          <w:rtl/>
        </w:rPr>
        <w:t xml:space="preserve"> </w:t>
      </w:r>
      <w:r w:rsidRPr="007A0E56">
        <w:rPr>
          <w:rFonts w:hint="cs"/>
          <w:rtl/>
        </w:rPr>
        <w:t>عام</w:t>
      </w:r>
      <w:r w:rsidR="00D500D9" w:rsidRPr="007A0E56">
        <w:rPr>
          <w:rFonts w:ascii="AL-Mohanad" w:hAnsi="AL-Mohanad" w:hint="cs"/>
          <w:rtl/>
        </w:rPr>
        <w:t>.</w:t>
      </w:r>
      <w:r w:rsidRPr="007A0E56">
        <w:rPr>
          <w:rFonts w:ascii="AL-Mohanad" w:hAnsi="AL-Mohanad"/>
          <w:rtl/>
        </w:rPr>
        <w:t xml:space="preserve"> </w:t>
      </w:r>
      <w:r w:rsidRPr="007A0E56">
        <w:rPr>
          <w:rFonts w:hint="cs"/>
          <w:rtl/>
        </w:rPr>
        <w:t>وفي</w:t>
      </w:r>
      <w:r w:rsidRPr="007A0E56">
        <w:rPr>
          <w:rFonts w:ascii="AL-Mohanad" w:hAnsi="AL-Mohanad"/>
          <w:rtl/>
        </w:rPr>
        <w:t xml:space="preserve"> </w:t>
      </w:r>
      <w:r w:rsidRPr="007A0E56">
        <w:rPr>
          <w:rFonts w:hint="cs"/>
          <w:rtl/>
        </w:rPr>
        <w:t>دراسات</w:t>
      </w:r>
      <w:r w:rsidRPr="007A0E56">
        <w:rPr>
          <w:rFonts w:ascii="AL-Mohanad" w:hAnsi="AL-Mohanad"/>
          <w:rtl/>
        </w:rPr>
        <w:t xml:space="preserve"> </w:t>
      </w:r>
      <w:r w:rsidRPr="007A0E56">
        <w:rPr>
          <w:rFonts w:hint="cs"/>
          <w:rtl/>
        </w:rPr>
        <w:t>خاصّة</w:t>
      </w:r>
      <w:r w:rsidRPr="007A0E56">
        <w:rPr>
          <w:rFonts w:ascii="AL-Mohanad" w:hAnsi="AL-Mohanad"/>
          <w:rtl/>
        </w:rPr>
        <w:t xml:space="preserve"> </w:t>
      </w:r>
      <w:r w:rsidRPr="007A0E56">
        <w:rPr>
          <w:rFonts w:hint="cs"/>
          <w:rtl/>
        </w:rPr>
        <w:t>كتب</w:t>
      </w:r>
      <w:r w:rsidRPr="007A0E56">
        <w:rPr>
          <w:rFonts w:ascii="AL-Mohanad" w:hAnsi="AL-Mohanad"/>
          <w:rtl/>
        </w:rPr>
        <w:t xml:space="preserve"> </w:t>
      </w:r>
      <w:r w:rsidRPr="007A0E56">
        <w:rPr>
          <w:rFonts w:hint="cs"/>
          <w:rtl/>
        </w:rPr>
        <w:t>ميخائيل</w:t>
      </w:r>
      <w:r w:rsidRPr="007A0E56">
        <w:rPr>
          <w:rFonts w:ascii="AL-Mohanad" w:hAnsi="AL-Mohanad"/>
          <w:rtl/>
        </w:rPr>
        <w:t xml:space="preserve"> </w:t>
      </w:r>
      <w:r w:rsidRPr="007A0E56">
        <w:rPr>
          <w:rFonts w:hint="cs"/>
          <w:rtl/>
        </w:rPr>
        <w:t>لكر</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بنو</w:t>
      </w:r>
      <w:r w:rsidRPr="007A0E56">
        <w:rPr>
          <w:rFonts w:ascii="AL-Mohanad" w:hAnsi="AL-Mohanad"/>
          <w:rtl/>
        </w:rPr>
        <w:t xml:space="preserve"> </w:t>
      </w:r>
      <w:r w:rsidRPr="007A0E56">
        <w:rPr>
          <w:rFonts w:hint="cs"/>
          <w:rtl/>
        </w:rPr>
        <w:t>سليم</w:t>
      </w:r>
      <w:r w:rsidR="00474833" w:rsidRPr="007A0E56">
        <w:rPr>
          <w:rFonts w:hint="cs"/>
          <w:rtl/>
        </w:rPr>
        <w:t>،</w:t>
      </w:r>
      <w:r w:rsidRPr="007A0E56">
        <w:rPr>
          <w:rFonts w:ascii="AL-Mohanad" w:hAnsi="AL-Mohanad"/>
          <w:rtl/>
        </w:rPr>
        <w:t xml:space="preserve"> </w:t>
      </w:r>
      <w:r w:rsidRPr="007A0E56">
        <w:rPr>
          <w:rFonts w:hint="cs"/>
          <w:rtl/>
        </w:rPr>
        <w:t>مقد</w:t>
      </w:r>
      <w:r w:rsidR="00D500D9" w:rsidRPr="007A0E56">
        <w:rPr>
          <w:rFonts w:hint="cs"/>
          <w:rtl/>
        </w:rPr>
        <w:t>ّ</w:t>
      </w:r>
      <w:r w:rsidRPr="007A0E56">
        <w:rPr>
          <w:rFonts w:hint="cs"/>
          <w:rtl/>
        </w:rPr>
        <w:t>مة</w:t>
      </w:r>
      <w:r w:rsidRPr="007A0E56">
        <w:rPr>
          <w:rFonts w:ascii="AL-Mohanad" w:hAnsi="AL-Mohanad"/>
          <w:rtl/>
        </w:rPr>
        <w:t xml:space="preserve"> </w:t>
      </w:r>
      <w:r w:rsidRPr="007A0E56">
        <w:rPr>
          <w:rFonts w:hint="cs"/>
          <w:rtl/>
        </w:rPr>
        <w:t>لدراسة</w:t>
      </w:r>
      <w:r w:rsidRPr="007A0E56">
        <w:rPr>
          <w:rFonts w:ascii="AL-Mohanad" w:hAnsi="AL-Mohanad"/>
          <w:rtl/>
        </w:rPr>
        <w:t xml:space="preserve"> </w:t>
      </w:r>
      <w:r w:rsidRPr="007A0E56">
        <w:rPr>
          <w:rFonts w:hint="cs"/>
          <w:rtl/>
        </w:rPr>
        <w:t>تاريخ</w:t>
      </w:r>
      <w:r w:rsidRPr="007A0E56">
        <w:rPr>
          <w:rFonts w:ascii="AL-Mohanad" w:hAnsi="AL-Mohanad"/>
          <w:rtl/>
        </w:rPr>
        <w:t xml:space="preserve"> </w:t>
      </w:r>
      <w:r w:rsidRPr="007A0E56">
        <w:rPr>
          <w:rFonts w:hint="cs"/>
          <w:rtl/>
        </w:rPr>
        <w:t>صدر</w:t>
      </w:r>
      <w:r w:rsidRPr="007A0E56">
        <w:rPr>
          <w:rFonts w:ascii="AL-Mohanad" w:hAnsi="AL-Mohanad"/>
          <w:rtl/>
        </w:rPr>
        <w:t xml:space="preserve"> </w:t>
      </w:r>
      <w:r w:rsidRPr="007A0E56">
        <w:rPr>
          <w:rFonts w:hint="cs"/>
          <w:rtl/>
        </w:rPr>
        <w:t>الإسلام</w:t>
      </w:r>
      <w:r w:rsidRPr="007A0E56">
        <w:rPr>
          <w:rFonts w:ascii="AL-Mohanad" w:hAnsi="AL-Mohanad"/>
          <w:rtl/>
        </w:rPr>
        <w:t xml:space="preserve"> (</w:t>
      </w:r>
      <w:r w:rsidRPr="007A0E56">
        <w:rPr>
          <w:rFonts w:hint="cs"/>
          <w:rtl/>
        </w:rPr>
        <w:t>بيت</w:t>
      </w:r>
      <w:r w:rsidRPr="007A0E56">
        <w:rPr>
          <w:rFonts w:ascii="AL-Mohanad" w:hAnsi="AL-Mohanad"/>
          <w:rtl/>
        </w:rPr>
        <w:t xml:space="preserve"> </w:t>
      </w:r>
      <w:r w:rsidRPr="007A0E56">
        <w:rPr>
          <w:rFonts w:hint="cs"/>
          <w:rtl/>
        </w:rPr>
        <w:t>المقدس</w:t>
      </w:r>
      <w:r w:rsidR="00D500D9" w:rsidRPr="007A0E56">
        <w:rPr>
          <w:rFonts w:hint="cs"/>
          <w:rtl/>
        </w:rPr>
        <w:t>،</w:t>
      </w:r>
      <w:r w:rsidRPr="007A0E56">
        <w:rPr>
          <w:rFonts w:ascii="AL-Mohanad" w:hAnsi="AL-Mohanad"/>
          <w:rtl/>
        </w:rPr>
        <w:t xml:space="preserve"> </w:t>
      </w:r>
      <w:r w:rsidR="00D500D9" w:rsidRPr="00F446CA">
        <w:rPr>
          <w:rFonts w:ascii="AL-Mohanad" w:hAnsi="AL-Mohanad"/>
          <w:rtl/>
        </w:rPr>
        <w:t>1986</w:t>
      </w:r>
      <w:r w:rsidRPr="007A0E56">
        <w:rPr>
          <w:rFonts w:hint="cs"/>
          <w:rtl/>
        </w:rPr>
        <w:t>م</w:t>
      </w:r>
      <w:r w:rsidRPr="007A0E56">
        <w:rPr>
          <w:rFonts w:ascii="AL-Mohanad" w:hAnsi="AL-Mohanad"/>
          <w:rtl/>
        </w:rPr>
        <w:t>)</w:t>
      </w:r>
      <w:r w:rsidR="00D500D9" w:rsidRPr="007A0E56">
        <w:rPr>
          <w:rFonts w:hint="cs"/>
          <w:rtl/>
        </w:rPr>
        <w:t>؛</w:t>
      </w:r>
      <w:r w:rsidRPr="007A0E56">
        <w:rPr>
          <w:rFonts w:ascii="AL-Mohanad" w:hAnsi="AL-Mohanad"/>
          <w:rtl/>
        </w:rPr>
        <w:t xml:space="preserve"> </w:t>
      </w:r>
      <w:r w:rsidRPr="007A0E56">
        <w:rPr>
          <w:rFonts w:hint="cs"/>
          <w:rtl/>
        </w:rPr>
        <w:t>واليهود</w:t>
      </w:r>
      <w:r w:rsidRPr="007A0E56">
        <w:rPr>
          <w:rFonts w:ascii="AL-Mohanad" w:hAnsi="AL-Mohanad"/>
          <w:rtl/>
        </w:rPr>
        <w:t xml:space="preserve"> </w:t>
      </w:r>
      <w:r w:rsidRPr="007A0E56">
        <w:rPr>
          <w:rFonts w:hint="cs"/>
          <w:rtl/>
        </w:rPr>
        <w:t>والمشركين</w:t>
      </w:r>
      <w:r w:rsidR="00474833" w:rsidRPr="007A0E56">
        <w:rPr>
          <w:rFonts w:hint="cs"/>
          <w:rtl/>
        </w:rPr>
        <w:t>،</w:t>
      </w:r>
      <w:r w:rsidRPr="007A0E56">
        <w:rPr>
          <w:rFonts w:ascii="AL-Mohanad" w:hAnsi="AL-Mohanad"/>
          <w:rtl/>
        </w:rPr>
        <w:t xml:space="preserve"> </w:t>
      </w:r>
      <w:r w:rsidRPr="007A0E56">
        <w:rPr>
          <w:rFonts w:hint="cs"/>
          <w:rtl/>
        </w:rPr>
        <w:t>دراسات</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تاريخ</w:t>
      </w:r>
      <w:r w:rsidRPr="007A0E56">
        <w:rPr>
          <w:rFonts w:ascii="AL-Mohanad" w:hAnsi="AL-Mohanad"/>
          <w:rtl/>
        </w:rPr>
        <w:t xml:space="preserve"> </w:t>
      </w:r>
      <w:r w:rsidRPr="007A0E56">
        <w:rPr>
          <w:rFonts w:hint="cs"/>
          <w:rtl/>
        </w:rPr>
        <w:t>المدينة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صدر</w:t>
      </w:r>
      <w:r w:rsidRPr="007A0E56">
        <w:rPr>
          <w:rFonts w:ascii="AL-Mohanad" w:hAnsi="AL-Mohanad"/>
          <w:rtl/>
        </w:rPr>
        <w:t xml:space="preserve"> </w:t>
      </w:r>
      <w:r w:rsidRPr="007A0E56">
        <w:rPr>
          <w:rFonts w:hint="cs"/>
          <w:rtl/>
        </w:rPr>
        <w:t>الإسلام</w:t>
      </w:r>
      <w:r w:rsidRPr="007A0E56">
        <w:rPr>
          <w:rFonts w:ascii="AL-Mohanad" w:hAnsi="AL-Mohanad"/>
          <w:rtl/>
        </w:rPr>
        <w:t xml:space="preserve"> (</w:t>
      </w:r>
      <w:r w:rsidRPr="007A0E56">
        <w:rPr>
          <w:rFonts w:hint="cs"/>
          <w:rtl/>
        </w:rPr>
        <w:t>لايدن</w:t>
      </w:r>
      <w:r w:rsidRPr="007A0E56">
        <w:rPr>
          <w:rFonts w:ascii="AL-Mohanad" w:hAnsi="AL-Mohanad"/>
          <w:rtl/>
        </w:rPr>
        <w:t xml:space="preserve">: </w:t>
      </w:r>
      <w:r w:rsidRPr="00F446CA">
        <w:rPr>
          <w:rFonts w:ascii="AL-Mohanad" w:hAnsi="AL-Mohanad"/>
          <w:rtl/>
        </w:rPr>
        <w:t>1995</w:t>
      </w:r>
      <w:r w:rsidRPr="007A0E56">
        <w:rPr>
          <w:rFonts w:ascii="AL-Mohanad" w:hAnsi="AL-Mohanad"/>
          <w:rtl/>
        </w:rPr>
        <w:t>)</w:t>
      </w:r>
      <w:r w:rsidR="00D500D9" w:rsidRPr="007A0E56">
        <w:rPr>
          <w:rFonts w:ascii="AL-Mohanad" w:hAnsi="AL-Mohanad" w:hint="cs"/>
          <w:rtl/>
        </w:rPr>
        <w:t>.</w:t>
      </w:r>
      <w:r w:rsidRPr="007A0E56">
        <w:rPr>
          <w:rFonts w:ascii="AL-Mohanad" w:hAnsi="AL-Mohanad"/>
          <w:rtl/>
        </w:rPr>
        <w:t xml:space="preserve"> </w:t>
      </w:r>
      <w:r w:rsidR="00D500D9" w:rsidRPr="007A0E56">
        <w:rPr>
          <w:rFonts w:hint="cs"/>
          <w:rtl/>
        </w:rPr>
        <w:t>و</w:t>
      </w:r>
      <w:r w:rsidRPr="007A0E56">
        <w:rPr>
          <w:rFonts w:hint="cs"/>
          <w:rtl/>
        </w:rPr>
        <w:t>في</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الدراسات</w:t>
      </w:r>
      <w:r w:rsidRPr="007A0E56">
        <w:rPr>
          <w:rFonts w:ascii="AL-Mohanad" w:hAnsi="AL-Mohanad"/>
          <w:rtl/>
        </w:rPr>
        <w:t xml:space="preserve"> </w:t>
      </w:r>
      <w:r w:rsidRPr="007A0E56">
        <w:rPr>
          <w:rFonts w:hint="cs"/>
          <w:rtl/>
        </w:rPr>
        <w:t>شرح</w:t>
      </w:r>
      <w:r w:rsidRPr="007A0E56">
        <w:rPr>
          <w:rFonts w:ascii="AL-Mohanad" w:hAnsi="AL-Mohanad"/>
          <w:rtl/>
        </w:rPr>
        <w:t xml:space="preserve"> </w:t>
      </w:r>
      <w:r w:rsidRPr="007A0E56">
        <w:rPr>
          <w:rFonts w:hint="cs"/>
          <w:rtl/>
        </w:rPr>
        <w:t>لكر</w:t>
      </w:r>
      <w:r w:rsidRPr="007A0E56">
        <w:rPr>
          <w:rFonts w:ascii="AL-Mohanad" w:hAnsi="AL-Mohanad"/>
          <w:rtl/>
        </w:rPr>
        <w:t xml:space="preserve"> </w:t>
      </w:r>
      <w:r w:rsidRPr="007A0E56">
        <w:rPr>
          <w:rFonts w:hint="cs"/>
          <w:rtl/>
        </w:rPr>
        <w:t>العلاقات</w:t>
      </w:r>
      <w:r w:rsidRPr="007A0E56">
        <w:rPr>
          <w:rFonts w:ascii="AL-Mohanad" w:hAnsi="AL-Mohanad"/>
          <w:rtl/>
        </w:rPr>
        <w:t xml:space="preserve"> </w:t>
      </w:r>
      <w:r w:rsidRPr="007A0E56">
        <w:rPr>
          <w:rFonts w:hint="cs"/>
          <w:rtl/>
        </w:rPr>
        <w:t>بين</w:t>
      </w:r>
      <w:r w:rsidRPr="007A0E56">
        <w:rPr>
          <w:rFonts w:ascii="AL-Mohanad" w:hAnsi="AL-Mohanad"/>
          <w:rtl/>
        </w:rPr>
        <w:t xml:space="preserve"> </w:t>
      </w:r>
      <w:r w:rsidRPr="007A0E56">
        <w:rPr>
          <w:rFonts w:hint="cs"/>
          <w:rtl/>
        </w:rPr>
        <w:t>النبي</w:t>
      </w:r>
      <w:r w:rsidR="00D500D9" w:rsidRPr="007A0E56">
        <w:rPr>
          <w:rFonts w:hint="cs"/>
          <w:rtl/>
        </w:rPr>
        <w:t>ّ</w:t>
      </w:r>
      <w:r w:rsidRPr="007A0E56">
        <w:rPr>
          <w:rFonts w:ascii="AL-Mohanad" w:hAnsi="AL-Mohanad"/>
          <w:rtl/>
        </w:rPr>
        <w:t xml:space="preserve"> </w:t>
      </w:r>
      <w:r w:rsidRPr="007A0E56">
        <w:rPr>
          <w:rFonts w:hint="cs"/>
          <w:rtl/>
        </w:rPr>
        <w:t>واليهود</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المدينة</w:t>
      </w:r>
      <w:r w:rsidRPr="007A0E56">
        <w:rPr>
          <w:rFonts w:ascii="AL-Mohanad" w:hAnsi="AL-Mohanad"/>
          <w:rtl/>
        </w:rPr>
        <w:t xml:space="preserve">. </w:t>
      </w:r>
    </w:p>
    <w:p w:rsidR="00403275" w:rsidRPr="007A0E56" w:rsidRDefault="00403275" w:rsidP="00637B02">
      <w:pPr>
        <w:rPr>
          <w:rFonts w:ascii="AL-Mohanad" w:hAnsi="AL-Mohanad"/>
          <w:rtl/>
        </w:rPr>
      </w:pPr>
      <w:r w:rsidRPr="007A0E56">
        <w:rPr>
          <w:rFonts w:hint="cs"/>
          <w:rtl/>
        </w:rPr>
        <w:t>وكذلك</w:t>
      </w:r>
      <w:r w:rsidRPr="007A0E56">
        <w:rPr>
          <w:rFonts w:ascii="AL-Mohanad" w:hAnsi="AL-Mohanad"/>
          <w:rtl/>
        </w:rPr>
        <w:t xml:space="preserve"> </w:t>
      </w:r>
      <w:r w:rsidRPr="007A0E56">
        <w:rPr>
          <w:rFonts w:hint="cs"/>
          <w:rtl/>
        </w:rPr>
        <w:t>كتب</w:t>
      </w:r>
      <w:r w:rsidRPr="007A0E56">
        <w:rPr>
          <w:rFonts w:ascii="AL-Mohanad" w:hAnsi="AL-Mohanad"/>
          <w:rtl/>
        </w:rPr>
        <w:t xml:space="preserve"> </w:t>
      </w:r>
      <w:r w:rsidRPr="007A0E56">
        <w:rPr>
          <w:rFonts w:hint="cs"/>
          <w:rtl/>
        </w:rPr>
        <w:t>لكر</w:t>
      </w:r>
      <w:r w:rsidRPr="007A0E56">
        <w:rPr>
          <w:rFonts w:ascii="AL-Mohanad" w:hAnsi="AL-Mohanad"/>
          <w:rtl/>
        </w:rPr>
        <w:t xml:space="preserve"> </w:t>
      </w:r>
      <w:r w:rsidRPr="007A0E56">
        <w:rPr>
          <w:rFonts w:hint="cs"/>
          <w:rtl/>
        </w:rPr>
        <w:t>بشكل</w:t>
      </w:r>
      <w:r w:rsidR="00D500D9" w:rsidRPr="007A0E56">
        <w:rPr>
          <w:rFonts w:hint="cs"/>
          <w:rtl/>
        </w:rPr>
        <w:t>ٍ</w:t>
      </w:r>
      <w:r w:rsidRPr="007A0E56">
        <w:rPr>
          <w:rFonts w:ascii="AL-Mohanad" w:hAnsi="AL-Mohanad"/>
          <w:rtl/>
        </w:rPr>
        <w:t xml:space="preserve"> </w:t>
      </w:r>
      <w:r w:rsidRPr="007A0E56">
        <w:rPr>
          <w:rFonts w:hint="cs"/>
          <w:rtl/>
        </w:rPr>
        <w:t>مفصّل</w:t>
      </w:r>
      <w:r w:rsidRPr="007A0E56">
        <w:rPr>
          <w:rFonts w:ascii="AL-Mohanad" w:hAnsi="AL-Mohanad"/>
          <w:rtl/>
        </w:rPr>
        <w:t xml:space="preserve"> </w:t>
      </w:r>
      <w:r w:rsidRPr="007A0E56">
        <w:rPr>
          <w:rFonts w:hint="cs"/>
          <w:rtl/>
        </w:rPr>
        <w:t>سلسلة</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مقالات</w:t>
      </w:r>
      <w:r w:rsidRPr="007A0E56">
        <w:rPr>
          <w:rFonts w:ascii="AL-Mohanad" w:hAnsi="AL-Mohanad"/>
          <w:rtl/>
        </w:rPr>
        <w:t xml:space="preserve"> </w:t>
      </w:r>
      <w:r w:rsidRPr="007A0E56">
        <w:rPr>
          <w:rFonts w:hint="cs"/>
          <w:rtl/>
        </w:rPr>
        <w:t>متعد</w:t>
      </w:r>
      <w:r w:rsidR="00D500D9" w:rsidRPr="007A0E56">
        <w:rPr>
          <w:rFonts w:hint="cs"/>
          <w:rtl/>
        </w:rPr>
        <w:t>ّ</w:t>
      </w:r>
      <w:r w:rsidRPr="007A0E56">
        <w:rPr>
          <w:rFonts w:hint="cs"/>
          <w:rtl/>
        </w:rPr>
        <w:t>دة</w:t>
      </w:r>
      <w:r w:rsidRPr="007A0E56">
        <w:rPr>
          <w:rFonts w:ascii="AL-Mohanad" w:hAnsi="AL-Mohanad"/>
          <w:rtl/>
        </w:rPr>
        <w:t xml:space="preserve"> </w:t>
      </w:r>
      <w:r w:rsidRPr="007A0E56">
        <w:rPr>
          <w:rFonts w:hint="cs"/>
          <w:rtl/>
        </w:rPr>
        <w:t>تحت</w:t>
      </w:r>
      <w:r w:rsidRPr="007A0E56">
        <w:rPr>
          <w:rFonts w:ascii="AL-Mohanad" w:hAnsi="AL-Mohanad"/>
          <w:rtl/>
        </w:rPr>
        <w:t xml:space="preserve"> </w:t>
      </w:r>
      <w:r w:rsidRPr="007A0E56">
        <w:rPr>
          <w:rFonts w:hint="cs"/>
          <w:rtl/>
        </w:rPr>
        <w:t>عناوين</w:t>
      </w:r>
      <w:r w:rsidRPr="007A0E56">
        <w:rPr>
          <w:rFonts w:ascii="AL-Mohanad" w:hAnsi="AL-Mohanad"/>
          <w:rtl/>
        </w:rPr>
        <w:t xml:space="preserve"> </w:t>
      </w:r>
      <w:r w:rsidRPr="007A0E56">
        <w:rPr>
          <w:rFonts w:ascii="AL-Mohanad" w:hAnsi="AL-Mohanad" w:hint="cs"/>
          <w:rtl/>
        </w:rPr>
        <w:t>«</w:t>
      </w:r>
      <w:r w:rsidRPr="007A0E56">
        <w:rPr>
          <w:rFonts w:hint="cs"/>
          <w:rtl/>
        </w:rPr>
        <w:t>هل</w:t>
      </w:r>
      <w:r w:rsidRPr="007A0E56">
        <w:rPr>
          <w:rFonts w:ascii="AL-Mohanad" w:hAnsi="AL-Mohanad"/>
          <w:rtl/>
        </w:rPr>
        <w:t xml:space="preserve"> </w:t>
      </w:r>
      <w:r w:rsidRPr="007A0E56">
        <w:rPr>
          <w:rFonts w:hint="cs"/>
          <w:rtl/>
        </w:rPr>
        <w:t>عقد</w:t>
      </w:r>
      <w:r w:rsidRPr="007A0E56">
        <w:rPr>
          <w:rFonts w:ascii="AL-Mohanad" w:hAnsi="AL-Mohanad"/>
          <w:rtl/>
        </w:rPr>
        <w:t xml:space="preserve"> </w:t>
      </w:r>
      <w:r w:rsidRPr="007A0E56">
        <w:rPr>
          <w:rFonts w:hint="cs"/>
          <w:rtl/>
        </w:rPr>
        <w:t>النبي</w:t>
      </w:r>
      <w:r w:rsidR="00D500D9" w:rsidRPr="007A0E56">
        <w:rPr>
          <w:rFonts w:hint="cs"/>
          <w:rtl/>
        </w:rPr>
        <w:t>ّ</w:t>
      </w:r>
      <w:r w:rsidRPr="007A0E56">
        <w:rPr>
          <w:rFonts w:ascii="AL-Mohanad" w:hAnsi="AL-Mohanad"/>
          <w:rtl/>
        </w:rPr>
        <w:t> </w:t>
      </w:r>
      <w:r w:rsidRPr="007A0E56">
        <w:rPr>
          <w:rFonts w:hint="cs"/>
          <w:rtl/>
        </w:rPr>
        <w:t>معاهدات</w:t>
      </w:r>
      <w:r w:rsidRPr="007A0E56">
        <w:rPr>
          <w:rFonts w:ascii="AL-Mohanad" w:hAnsi="AL-Mohanad"/>
          <w:rtl/>
        </w:rPr>
        <w:t xml:space="preserve"> </w:t>
      </w:r>
      <w:r w:rsidRPr="007A0E56">
        <w:rPr>
          <w:rFonts w:hint="cs"/>
          <w:rtl/>
        </w:rPr>
        <w:t>مع</w:t>
      </w:r>
      <w:r w:rsidRPr="007A0E56">
        <w:rPr>
          <w:rFonts w:ascii="AL-Mohanad" w:hAnsi="AL-Mohanad"/>
          <w:rtl/>
        </w:rPr>
        <w:t xml:space="preserve"> </w:t>
      </w:r>
      <w:r w:rsidRPr="007A0E56">
        <w:rPr>
          <w:rFonts w:hint="cs"/>
          <w:rtl/>
        </w:rPr>
        <w:t>قبائل</w:t>
      </w:r>
      <w:r w:rsidRPr="007A0E56">
        <w:rPr>
          <w:rFonts w:ascii="AL-Mohanad" w:hAnsi="AL-Mohanad"/>
          <w:rtl/>
        </w:rPr>
        <w:t xml:space="preserve"> </w:t>
      </w:r>
      <w:r w:rsidRPr="007A0E56">
        <w:rPr>
          <w:rFonts w:hint="cs"/>
          <w:rtl/>
        </w:rPr>
        <w:t>بني</w:t>
      </w:r>
      <w:r w:rsidRPr="007A0E56">
        <w:rPr>
          <w:rFonts w:ascii="AL-Mohanad" w:hAnsi="AL-Mohanad"/>
          <w:rtl/>
        </w:rPr>
        <w:t xml:space="preserve"> </w:t>
      </w:r>
      <w:r w:rsidRPr="007A0E56">
        <w:rPr>
          <w:rFonts w:hint="cs"/>
          <w:rtl/>
        </w:rPr>
        <w:t>النضير</w:t>
      </w:r>
      <w:r w:rsidRPr="007A0E56">
        <w:rPr>
          <w:rFonts w:ascii="AL-Mohanad" w:hAnsi="AL-Mohanad"/>
          <w:rtl/>
        </w:rPr>
        <w:t xml:space="preserve"> </w:t>
      </w:r>
      <w:r w:rsidRPr="007A0E56">
        <w:rPr>
          <w:rFonts w:hint="cs"/>
          <w:rtl/>
        </w:rPr>
        <w:t>وبني</w:t>
      </w:r>
      <w:r w:rsidRPr="007A0E56">
        <w:rPr>
          <w:rFonts w:ascii="AL-Mohanad" w:hAnsi="AL-Mohanad"/>
          <w:rtl/>
        </w:rPr>
        <w:t xml:space="preserve"> </w:t>
      </w:r>
      <w:r w:rsidRPr="007A0E56">
        <w:rPr>
          <w:rFonts w:hint="cs"/>
          <w:rtl/>
        </w:rPr>
        <w:t>قريظة</w:t>
      </w:r>
      <w:r w:rsidRPr="007A0E56">
        <w:rPr>
          <w:rFonts w:ascii="AL-Mohanad" w:hAnsi="AL-Mohanad"/>
          <w:rtl/>
        </w:rPr>
        <w:t xml:space="preserve"> </w:t>
      </w:r>
      <w:r w:rsidRPr="007A0E56">
        <w:rPr>
          <w:rFonts w:hint="cs"/>
          <w:rtl/>
        </w:rPr>
        <w:t>وبني</w:t>
      </w:r>
      <w:r w:rsidRPr="007A0E56">
        <w:rPr>
          <w:rFonts w:ascii="AL-Mohanad" w:hAnsi="AL-Mohanad"/>
          <w:rtl/>
        </w:rPr>
        <w:t xml:space="preserve"> </w:t>
      </w:r>
      <w:r w:rsidRPr="007A0E56">
        <w:rPr>
          <w:rFonts w:hint="cs"/>
          <w:rtl/>
        </w:rPr>
        <w:t>قينقاع؟</w:t>
      </w:r>
      <w:r w:rsidR="00D500D9" w:rsidRPr="007A0E56">
        <w:rPr>
          <w:rFonts w:ascii="AL-Mohanad" w:hAnsi="AL-Mohanad"/>
          <w:rtl/>
        </w:rPr>
        <w:t>»</w:t>
      </w:r>
      <w:r w:rsidR="00D500D9"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عمر</w:t>
      </w:r>
      <w:r w:rsidRPr="007A0E56">
        <w:rPr>
          <w:rFonts w:ascii="AL-Mohanad" w:hAnsi="AL-Mohanad"/>
          <w:rtl/>
        </w:rPr>
        <w:t xml:space="preserve"> </w:t>
      </w:r>
      <w:r w:rsidRPr="007A0E56">
        <w:rPr>
          <w:rFonts w:hint="cs"/>
          <w:rtl/>
        </w:rPr>
        <w:t>بن</w:t>
      </w:r>
      <w:r w:rsidRPr="007A0E56">
        <w:rPr>
          <w:rFonts w:ascii="AL-Mohanad" w:hAnsi="AL-Mohanad"/>
          <w:rtl/>
        </w:rPr>
        <w:t xml:space="preserve"> </w:t>
      </w:r>
      <w:r w:rsidRPr="007A0E56">
        <w:rPr>
          <w:rFonts w:hint="cs"/>
          <w:rtl/>
        </w:rPr>
        <w:t>حزم</w:t>
      </w:r>
      <w:r w:rsidRPr="007A0E56">
        <w:rPr>
          <w:rFonts w:ascii="AL-Mohanad" w:hAnsi="AL-Mohanad"/>
          <w:rtl/>
        </w:rPr>
        <w:t xml:space="preserve"> </w:t>
      </w:r>
      <w:r w:rsidRPr="007A0E56">
        <w:rPr>
          <w:rFonts w:hint="cs"/>
          <w:rtl/>
        </w:rPr>
        <w:t>الأنصاري</w:t>
      </w:r>
      <w:r w:rsidRPr="007A0E56">
        <w:rPr>
          <w:rFonts w:ascii="AL-Mohanad" w:hAnsi="AL-Mohanad"/>
          <w:rtl/>
        </w:rPr>
        <w:t xml:space="preserve"> </w:t>
      </w:r>
      <w:r w:rsidRPr="007A0E56">
        <w:rPr>
          <w:rFonts w:hint="cs"/>
          <w:rtl/>
        </w:rPr>
        <w:t>وتفسير</w:t>
      </w:r>
      <w:r w:rsidRPr="007A0E56">
        <w:rPr>
          <w:rFonts w:ascii="AL-Mohanad" w:hAnsi="AL-Mohanad"/>
          <w:rtl/>
        </w:rPr>
        <w:t xml:space="preserve"> </w:t>
      </w:r>
      <w:r w:rsidRPr="00637B02">
        <w:rPr>
          <w:rFonts w:hint="cs"/>
          <w:rtl/>
        </w:rPr>
        <w:t>الآية</w:t>
      </w:r>
      <w:r w:rsidRPr="00637B02">
        <w:rPr>
          <w:rtl/>
        </w:rPr>
        <w:t xml:space="preserve"> </w:t>
      </w:r>
      <w:r w:rsidRPr="00F446CA">
        <w:rPr>
          <w:rtl/>
        </w:rPr>
        <w:t>256</w:t>
      </w:r>
      <w:r w:rsidRPr="00637B02">
        <w:rPr>
          <w:rtl/>
        </w:rPr>
        <w:t xml:space="preserve"> </w:t>
      </w:r>
      <w:r w:rsidRPr="00637B02">
        <w:rPr>
          <w:rFonts w:hint="cs"/>
          <w:rtl/>
        </w:rPr>
        <w:t>من</w:t>
      </w:r>
      <w:r w:rsidRPr="007A0E56">
        <w:rPr>
          <w:rFonts w:ascii="AL-Mohanad" w:hAnsi="AL-Mohanad"/>
          <w:rtl/>
        </w:rPr>
        <w:t xml:space="preserve"> </w:t>
      </w:r>
      <w:r w:rsidRPr="007A0E56">
        <w:rPr>
          <w:rFonts w:hint="cs"/>
          <w:rtl/>
        </w:rPr>
        <w:t>سورة</w:t>
      </w:r>
      <w:r w:rsidRPr="007A0E56">
        <w:rPr>
          <w:rFonts w:ascii="AL-Mohanad" w:hAnsi="AL-Mohanad"/>
          <w:rtl/>
        </w:rPr>
        <w:t xml:space="preserve"> </w:t>
      </w:r>
      <w:r w:rsidRPr="007A0E56">
        <w:rPr>
          <w:rFonts w:hint="cs"/>
          <w:rtl/>
        </w:rPr>
        <w:t>البقرة</w:t>
      </w:r>
      <w:r w:rsidRPr="007A0E56">
        <w:rPr>
          <w:rFonts w:ascii="AL-Mohanad" w:hAnsi="AL-Mohanad" w:hint="cs"/>
          <w:rtl/>
        </w:rPr>
        <w:t>»</w:t>
      </w:r>
      <w:r w:rsidR="00D500D9"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ملاحظات</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السيرة</w:t>
      </w:r>
      <w:r w:rsidR="00D500D9" w:rsidRPr="007A0E56">
        <w:rPr>
          <w:rFonts w:hint="cs"/>
          <w:rtl/>
        </w:rPr>
        <w:t>،</w:t>
      </w:r>
      <w:r w:rsidRPr="007A0E56">
        <w:rPr>
          <w:rFonts w:ascii="AL-Mohanad" w:hAnsi="AL-Mohanad"/>
          <w:rtl/>
        </w:rPr>
        <w:t xml:space="preserve"> </w:t>
      </w:r>
      <w:r w:rsidRPr="007A0E56">
        <w:rPr>
          <w:rFonts w:hint="cs"/>
          <w:rtl/>
        </w:rPr>
        <w:t>سيرة</w:t>
      </w:r>
      <w:r w:rsidRPr="007A0E56">
        <w:rPr>
          <w:rFonts w:ascii="AL-Mohanad" w:hAnsi="AL-Mohanad"/>
          <w:rtl/>
        </w:rPr>
        <w:t xml:space="preserve"> </w:t>
      </w:r>
      <w:r w:rsidRPr="007A0E56">
        <w:rPr>
          <w:rFonts w:hint="cs"/>
          <w:rtl/>
        </w:rPr>
        <w:t>ابن</w:t>
      </w:r>
      <w:r w:rsidRPr="007A0E56">
        <w:rPr>
          <w:rFonts w:ascii="AL-Mohanad" w:hAnsi="AL-Mohanad"/>
          <w:rtl/>
        </w:rPr>
        <w:t xml:space="preserve"> </w:t>
      </w:r>
      <w:r w:rsidRPr="007A0E56">
        <w:rPr>
          <w:rFonts w:hint="cs"/>
          <w:rtl/>
        </w:rPr>
        <w:t>شهاب</w:t>
      </w:r>
      <w:r w:rsidRPr="007A0E56">
        <w:rPr>
          <w:rFonts w:ascii="AL-Mohanad" w:hAnsi="AL-Mohanad"/>
          <w:rtl/>
        </w:rPr>
        <w:t xml:space="preserve"> </w:t>
      </w:r>
      <w:r w:rsidRPr="007A0E56">
        <w:rPr>
          <w:rFonts w:hint="cs"/>
          <w:rtl/>
        </w:rPr>
        <w:t>الزهري</w:t>
      </w:r>
      <w:r w:rsidRPr="007A0E56">
        <w:rPr>
          <w:rFonts w:ascii="AL-Mohanad" w:hAnsi="AL-Mohanad"/>
          <w:rtl/>
        </w:rPr>
        <w:t xml:space="preserve"> </w:t>
      </w:r>
      <w:r w:rsidRPr="007A0E56">
        <w:rPr>
          <w:rFonts w:hint="cs"/>
          <w:rtl/>
        </w:rPr>
        <w:t>نموذجاً</w:t>
      </w:r>
      <w:r w:rsidRPr="007A0E56">
        <w:rPr>
          <w:rFonts w:ascii="AL-Mohanad" w:hAnsi="AL-Mohanad" w:hint="cs"/>
          <w:rtl/>
        </w:rPr>
        <w:t>»</w:t>
      </w:r>
      <w:r w:rsidR="00D500D9"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هجرة</w:t>
      </w:r>
      <w:r w:rsidRPr="007A0E56">
        <w:rPr>
          <w:rFonts w:ascii="AL-Mohanad" w:hAnsi="AL-Mohanad"/>
          <w:rtl/>
        </w:rPr>
        <w:t xml:space="preserve"> </w:t>
      </w:r>
      <w:r w:rsidRPr="007A0E56">
        <w:rPr>
          <w:rFonts w:hint="cs"/>
          <w:rtl/>
        </w:rPr>
        <w:t>ابن</w:t>
      </w:r>
      <w:r w:rsidRPr="007A0E56">
        <w:rPr>
          <w:rFonts w:ascii="AL-Mohanad" w:hAnsi="AL-Mohanad"/>
          <w:rtl/>
        </w:rPr>
        <w:t xml:space="preserve"> </w:t>
      </w:r>
      <w:r w:rsidRPr="007A0E56">
        <w:rPr>
          <w:rFonts w:hint="cs"/>
          <w:rtl/>
        </w:rPr>
        <w:t>عتبة</w:t>
      </w:r>
      <w:r w:rsidRPr="007A0E56">
        <w:rPr>
          <w:rFonts w:ascii="AL-Mohanad" w:hAnsi="AL-Mohanad"/>
          <w:rtl/>
        </w:rPr>
        <w:t xml:space="preserve"> </w:t>
      </w:r>
      <w:r w:rsidRPr="007A0E56">
        <w:rPr>
          <w:rFonts w:hint="cs"/>
          <w:rtl/>
        </w:rPr>
        <w:t>بن</w:t>
      </w:r>
      <w:r w:rsidRPr="007A0E56">
        <w:rPr>
          <w:rFonts w:ascii="AL-Mohanad" w:hAnsi="AL-Mohanad"/>
          <w:rtl/>
        </w:rPr>
        <w:t xml:space="preserve"> </w:t>
      </w:r>
      <w:r w:rsidRPr="007A0E56">
        <w:rPr>
          <w:rFonts w:hint="cs"/>
          <w:rtl/>
        </w:rPr>
        <w:t>أبي</w:t>
      </w:r>
      <w:r w:rsidRPr="007A0E56">
        <w:rPr>
          <w:rFonts w:ascii="AL-Mohanad" w:hAnsi="AL-Mohanad"/>
          <w:rtl/>
        </w:rPr>
        <w:t xml:space="preserve"> </w:t>
      </w:r>
      <w:r w:rsidRPr="007A0E56">
        <w:rPr>
          <w:rFonts w:hint="cs"/>
          <w:rtl/>
        </w:rPr>
        <w:t>وق</w:t>
      </w:r>
      <w:r w:rsidR="00D500D9" w:rsidRPr="007A0E56">
        <w:rPr>
          <w:rFonts w:hint="cs"/>
          <w:rtl/>
        </w:rPr>
        <w:t>ّ</w:t>
      </w:r>
      <w:r w:rsidRPr="007A0E56">
        <w:rPr>
          <w:rFonts w:hint="cs"/>
          <w:rtl/>
        </w:rPr>
        <w:t>اص</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مك</w:t>
      </w:r>
      <w:r w:rsidR="00D500D9" w:rsidRPr="007A0E56">
        <w:rPr>
          <w:rFonts w:hint="cs"/>
          <w:rtl/>
        </w:rPr>
        <w:t>ّ</w:t>
      </w:r>
      <w:r w:rsidRPr="007A0E56">
        <w:rPr>
          <w:rFonts w:hint="cs"/>
          <w:rtl/>
        </w:rPr>
        <w:t>ة</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المدينة</w:t>
      </w:r>
      <w:r w:rsidRPr="007A0E56">
        <w:rPr>
          <w:rFonts w:ascii="AL-Mohanad" w:hAnsi="AL-Mohanad" w:hint="cs"/>
          <w:rtl/>
        </w:rPr>
        <w:t>»</w:t>
      </w:r>
      <w:r w:rsidR="00D500D9"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ملاحظات</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شرح</w:t>
      </w:r>
      <w:r w:rsidRPr="007A0E56">
        <w:rPr>
          <w:rFonts w:ascii="AL-Mohanad" w:hAnsi="AL-Mohanad"/>
          <w:rtl/>
        </w:rPr>
        <w:t xml:space="preserve"> </w:t>
      </w:r>
      <w:r w:rsidRPr="007A0E56">
        <w:rPr>
          <w:rFonts w:hint="cs"/>
          <w:rtl/>
        </w:rPr>
        <w:t>سيرة</w:t>
      </w:r>
      <w:r w:rsidRPr="007A0E56">
        <w:rPr>
          <w:rFonts w:ascii="AL-Mohanad" w:hAnsi="AL-Mohanad"/>
          <w:rtl/>
        </w:rPr>
        <w:t xml:space="preserve"> </w:t>
      </w:r>
      <w:r w:rsidRPr="007A0E56">
        <w:rPr>
          <w:rFonts w:hint="cs"/>
          <w:rtl/>
        </w:rPr>
        <w:t>أبو</w:t>
      </w:r>
      <w:r w:rsidR="00D500D9" w:rsidRPr="007A0E56">
        <w:rPr>
          <w:rFonts w:ascii="AL-Mohanad" w:hAnsi="AL-Mohanad" w:hint="cs"/>
          <w:rtl/>
        </w:rPr>
        <w:t xml:space="preserve"> </w:t>
      </w:r>
      <w:r w:rsidRPr="007A0E56">
        <w:rPr>
          <w:rFonts w:hint="cs"/>
          <w:rtl/>
        </w:rPr>
        <w:t>عبيدة</w:t>
      </w:r>
      <w:r w:rsidRPr="007A0E56">
        <w:rPr>
          <w:rFonts w:ascii="AL-Mohanad" w:hAnsi="AL-Mohanad"/>
          <w:rtl/>
        </w:rPr>
        <w:t xml:space="preserve"> </w:t>
      </w:r>
      <w:r w:rsidRPr="007A0E56">
        <w:rPr>
          <w:rFonts w:hint="cs"/>
          <w:rtl/>
        </w:rPr>
        <w:t>معمر</w:t>
      </w:r>
      <w:r w:rsidRPr="007A0E56">
        <w:rPr>
          <w:rFonts w:ascii="AL-Mohanad" w:hAnsi="AL-Mohanad"/>
          <w:rtl/>
        </w:rPr>
        <w:t xml:space="preserve"> </w:t>
      </w:r>
      <w:r w:rsidRPr="007A0E56">
        <w:rPr>
          <w:rFonts w:hint="cs"/>
          <w:rtl/>
        </w:rPr>
        <w:t>بن</w:t>
      </w:r>
      <w:r w:rsidRPr="007A0E56">
        <w:rPr>
          <w:rFonts w:ascii="AL-Mohanad" w:hAnsi="AL-Mohanad"/>
          <w:rtl/>
        </w:rPr>
        <w:t xml:space="preserve"> </w:t>
      </w:r>
      <w:r w:rsidRPr="007A0E56">
        <w:rPr>
          <w:rFonts w:hint="cs"/>
          <w:rtl/>
        </w:rPr>
        <w:t>المثنى</w:t>
      </w:r>
      <w:r w:rsidRPr="007A0E56">
        <w:rPr>
          <w:rFonts w:ascii="AL-Mohanad" w:hAnsi="AL-Mohanad" w:hint="cs"/>
          <w:rtl/>
        </w:rPr>
        <w:t>»</w:t>
      </w:r>
      <w:r w:rsidR="00D500D9"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اليهودية</w:t>
      </w:r>
      <w:r w:rsidRPr="007A0E56">
        <w:rPr>
          <w:rFonts w:ascii="AL-Mohanad" w:hAnsi="AL-Mohanad"/>
          <w:rtl/>
        </w:rPr>
        <w:t xml:space="preserve"> </w:t>
      </w:r>
      <w:r w:rsidRPr="007A0E56">
        <w:rPr>
          <w:rFonts w:hint="cs"/>
          <w:rtl/>
        </w:rPr>
        <w:t>بين</w:t>
      </w:r>
      <w:r w:rsidRPr="007A0E56">
        <w:rPr>
          <w:rFonts w:ascii="AL-Mohanad" w:hAnsi="AL-Mohanad"/>
          <w:rtl/>
        </w:rPr>
        <w:t xml:space="preserve"> </w:t>
      </w:r>
      <w:r w:rsidRPr="007A0E56">
        <w:rPr>
          <w:rFonts w:hint="cs"/>
          <w:rtl/>
        </w:rPr>
        <w:t>قبيلة</w:t>
      </w:r>
      <w:r w:rsidRPr="007A0E56">
        <w:rPr>
          <w:rFonts w:ascii="AL-Mohanad" w:hAnsi="AL-Mohanad"/>
          <w:rtl/>
        </w:rPr>
        <w:t xml:space="preserve"> </w:t>
      </w:r>
      <w:r w:rsidRPr="007A0E56">
        <w:rPr>
          <w:rFonts w:hint="cs"/>
          <w:rtl/>
        </w:rPr>
        <w:t>كندة</w:t>
      </w:r>
      <w:r w:rsidRPr="007A0E56">
        <w:rPr>
          <w:rFonts w:ascii="AL-Mohanad" w:hAnsi="AL-Mohanad"/>
          <w:rtl/>
        </w:rPr>
        <w:t xml:space="preserve"> </w:t>
      </w:r>
      <w:r w:rsidRPr="007A0E56">
        <w:rPr>
          <w:rFonts w:hint="cs"/>
          <w:rtl/>
        </w:rPr>
        <w:t>ومسألة</w:t>
      </w:r>
      <w:r w:rsidRPr="007A0E56">
        <w:rPr>
          <w:rFonts w:ascii="AL-Mohanad" w:hAnsi="AL-Mohanad"/>
          <w:rtl/>
        </w:rPr>
        <w:t xml:space="preserve"> </w:t>
      </w:r>
      <w:r w:rsidRPr="007A0E56">
        <w:rPr>
          <w:rFonts w:hint="cs"/>
          <w:rtl/>
        </w:rPr>
        <w:t>ردّة</w:t>
      </w:r>
      <w:r w:rsidRPr="007A0E56">
        <w:rPr>
          <w:rFonts w:ascii="AL-Mohanad" w:hAnsi="AL-Mohanad"/>
          <w:rtl/>
        </w:rPr>
        <w:t xml:space="preserve"> </w:t>
      </w:r>
      <w:r w:rsidRPr="007A0E56">
        <w:rPr>
          <w:rFonts w:hint="cs"/>
          <w:rtl/>
        </w:rPr>
        <w:t>قبيلة</w:t>
      </w:r>
      <w:r w:rsidRPr="007A0E56">
        <w:rPr>
          <w:rFonts w:ascii="AL-Mohanad" w:hAnsi="AL-Mohanad"/>
          <w:rtl/>
        </w:rPr>
        <w:t xml:space="preserve"> </w:t>
      </w:r>
      <w:r w:rsidRPr="007A0E56">
        <w:rPr>
          <w:rFonts w:hint="cs"/>
          <w:rtl/>
        </w:rPr>
        <w:t>كندة</w:t>
      </w:r>
      <w:r w:rsidRPr="007A0E56">
        <w:rPr>
          <w:rFonts w:ascii="AL-Mohanad" w:hAnsi="AL-Mohanad" w:hint="cs"/>
          <w:rtl/>
        </w:rPr>
        <w:t>»</w:t>
      </w:r>
      <w:r w:rsidR="00D500D9"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رواية</w:t>
      </w:r>
      <w:r w:rsidRPr="007A0E56">
        <w:rPr>
          <w:rFonts w:ascii="AL-Mohanad" w:hAnsi="AL-Mohanad"/>
          <w:rtl/>
        </w:rPr>
        <w:t xml:space="preserve"> </w:t>
      </w:r>
      <w:r w:rsidRPr="007A0E56">
        <w:rPr>
          <w:rFonts w:hint="cs"/>
          <w:rtl/>
        </w:rPr>
        <w:t>الواقدي</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أحوال</w:t>
      </w:r>
      <w:r w:rsidRPr="007A0E56">
        <w:rPr>
          <w:rFonts w:ascii="AL-Mohanad" w:hAnsi="AL-Mohanad"/>
          <w:rtl/>
        </w:rPr>
        <w:t xml:space="preserve"> </w:t>
      </w:r>
      <w:r w:rsidRPr="007A0E56">
        <w:rPr>
          <w:rFonts w:hint="cs"/>
          <w:rtl/>
        </w:rPr>
        <w:t>يهود</w:t>
      </w:r>
      <w:r w:rsidRPr="007A0E56">
        <w:rPr>
          <w:rFonts w:ascii="AL-Mohanad" w:hAnsi="AL-Mohanad"/>
          <w:rtl/>
        </w:rPr>
        <w:t xml:space="preserve"> </w:t>
      </w:r>
      <w:r w:rsidRPr="007A0E56">
        <w:rPr>
          <w:rFonts w:hint="cs"/>
          <w:rtl/>
        </w:rPr>
        <w:t>المدنية</w:t>
      </w:r>
      <w:r w:rsidR="00D500D9" w:rsidRPr="007A0E56">
        <w:rPr>
          <w:rFonts w:hint="cs"/>
          <w:rtl/>
        </w:rPr>
        <w:t>،</w:t>
      </w:r>
      <w:r w:rsidRPr="007A0E56">
        <w:rPr>
          <w:rFonts w:ascii="AL-Mohanad" w:hAnsi="AL-Mohanad"/>
          <w:rtl/>
        </w:rPr>
        <w:t xml:space="preserve"> </w:t>
      </w:r>
      <w:r w:rsidRPr="007A0E56">
        <w:rPr>
          <w:rFonts w:hint="cs"/>
          <w:rtl/>
        </w:rPr>
        <w:t>دراسة</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رواية</w:t>
      </w:r>
      <w:r w:rsidRPr="007A0E56">
        <w:rPr>
          <w:rFonts w:ascii="AL-Mohanad" w:hAnsi="AL-Mohanad"/>
          <w:rtl/>
        </w:rPr>
        <w:t xml:space="preserve"> </w:t>
      </w:r>
      <w:r w:rsidRPr="007A0E56">
        <w:rPr>
          <w:rFonts w:hint="cs"/>
          <w:rtl/>
        </w:rPr>
        <w:t>مركبة</w:t>
      </w:r>
      <w:r w:rsidRPr="007A0E56">
        <w:rPr>
          <w:rFonts w:ascii="AL-Mohanad" w:hAnsi="AL-Mohanad"/>
          <w:rtl/>
        </w:rPr>
        <w:t>»</w:t>
      </w:r>
      <w:r w:rsidRPr="007A0E56">
        <w:rPr>
          <w:rFonts w:ascii="AL-Mohanad" w:hAnsi="AL-Mohanad"/>
          <w:b/>
          <w:vertAlign w:val="superscript"/>
          <w:rtl/>
        </w:rPr>
        <w:t>(</w:t>
      </w:r>
      <w:r w:rsidRPr="007A0E56">
        <w:rPr>
          <w:rStyle w:val="af0"/>
          <w:rFonts w:ascii="AL-Mohanad" w:hAnsi="AL-Mohanad"/>
          <w:b/>
          <w:bCs/>
          <w:color w:val="000000" w:themeColor="text1"/>
          <w:sz w:val="27"/>
          <w:rtl/>
        </w:rPr>
        <w:endnoteReference w:id="749"/>
      </w:r>
      <w:r w:rsidRPr="007A0E56">
        <w:rPr>
          <w:rFonts w:ascii="AL-Mohanad" w:hAnsi="AL-Mohanad"/>
          <w:b/>
          <w:vertAlign w:val="superscript"/>
          <w:rtl/>
        </w:rPr>
        <w:t>)</w:t>
      </w:r>
      <w:r w:rsidR="00D500D9" w:rsidRPr="007A0E56">
        <w:rPr>
          <w:rFonts w:ascii="AL-Mohanad" w:hAnsi="AL-Mohanad" w:hint="cs"/>
          <w:rtl/>
        </w:rPr>
        <w:t>.</w:t>
      </w:r>
      <w:r w:rsidRPr="007A0E56">
        <w:rPr>
          <w:rFonts w:ascii="AL-Mohanad" w:hAnsi="AL-Mohanad"/>
          <w:rtl/>
        </w:rPr>
        <w:t xml:space="preserve"> </w:t>
      </w:r>
      <w:r w:rsidR="00D500D9" w:rsidRPr="007A0E56">
        <w:rPr>
          <w:rFonts w:hint="cs"/>
          <w:rtl/>
        </w:rPr>
        <w:t>و</w:t>
      </w:r>
      <w:r w:rsidRPr="007A0E56">
        <w:rPr>
          <w:rFonts w:hint="cs"/>
          <w:rtl/>
        </w:rPr>
        <w:t>في</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الابحاث</w:t>
      </w:r>
      <w:r w:rsidRPr="007A0E56">
        <w:rPr>
          <w:rFonts w:ascii="AL-Mohanad" w:hAnsi="AL-Mohanad"/>
          <w:rtl/>
        </w:rPr>
        <w:t xml:space="preserve"> </w:t>
      </w:r>
      <w:r w:rsidRPr="007A0E56">
        <w:rPr>
          <w:rFonts w:hint="cs"/>
          <w:rtl/>
        </w:rPr>
        <w:t>حاول</w:t>
      </w:r>
      <w:r w:rsidRPr="007A0E56">
        <w:rPr>
          <w:rFonts w:ascii="AL-Mohanad" w:hAnsi="AL-Mohanad"/>
          <w:rtl/>
        </w:rPr>
        <w:t xml:space="preserve"> </w:t>
      </w:r>
      <w:r w:rsidR="00D500D9" w:rsidRPr="007A0E56">
        <w:rPr>
          <w:rFonts w:hint="cs"/>
          <w:rtl/>
        </w:rPr>
        <w:t>أ</w:t>
      </w:r>
      <w:r w:rsidRPr="007A0E56">
        <w:rPr>
          <w:rFonts w:hint="cs"/>
          <w:rtl/>
        </w:rPr>
        <w:t>ن</w:t>
      </w:r>
      <w:r w:rsidRPr="007A0E56">
        <w:rPr>
          <w:rFonts w:ascii="AL-Mohanad" w:hAnsi="AL-Mohanad"/>
          <w:rtl/>
        </w:rPr>
        <w:t xml:space="preserve"> </w:t>
      </w:r>
      <w:r w:rsidRPr="007A0E56">
        <w:rPr>
          <w:rFonts w:hint="cs"/>
          <w:rtl/>
        </w:rPr>
        <w:t>يدرس</w:t>
      </w:r>
      <w:r w:rsidRPr="007A0E56">
        <w:rPr>
          <w:rFonts w:ascii="AL-Mohanad" w:hAnsi="AL-Mohanad"/>
          <w:rtl/>
        </w:rPr>
        <w:t xml:space="preserve"> </w:t>
      </w:r>
      <w:r w:rsidRPr="007A0E56">
        <w:rPr>
          <w:rFonts w:hint="cs"/>
          <w:rtl/>
        </w:rPr>
        <w:t>العلاقة</w:t>
      </w:r>
      <w:r w:rsidRPr="007A0E56">
        <w:rPr>
          <w:rFonts w:ascii="AL-Mohanad" w:hAnsi="AL-Mohanad"/>
          <w:rtl/>
        </w:rPr>
        <w:t xml:space="preserve"> </w:t>
      </w:r>
      <w:r w:rsidRPr="007A0E56">
        <w:rPr>
          <w:rFonts w:hint="cs"/>
          <w:rtl/>
        </w:rPr>
        <w:t>بين</w:t>
      </w:r>
      <w:r w:rsidRPr="007A0E56">
        <w:rPr>
          <w:rFonts w:ascii="AL-Mohanad" w:hAnsi="AL-Mohanad"/>
          <w:rtl/>
        </w:rPr>
        <w:t xml:space="preserve"> </w:t>
      </w:r>
      <w:r w:rsidRPr="007A0E56">
        <w:rPr>
          <w:rFonts w:hint="cs"/>
          <w:rtl/>
        </w:rPr>
        <w:t>اليهود</w:t>
      </w:r>
      <w:r w:rsidRPr="007A0E56">
        <w:rPr>
          <w:rFonts w:ascii="AL-Mohanad" w:hAnsi="AL-Mohanad"/>
          <w:rtl/>
        </w:rPr>
        <w:t xml:space="preserve"> </w:t>
      </w:r>
      <w:r w:rsidRPr="007A0E56">
        <w:rPr>
          <w:rFonts w:hint="cs"/>
          <w:rtl/>
        </w:rPr>
        <w:t>والنبي</w:t>
      </w:r>
      <w:r w:rsidR="00D500D9" w:rsidRPr="007A0E56">
        <w:rPr>
          <w:rFonts w:hint="cs"/>
          <w:rtl/>
        </w:rPr>
        <w:t>ّ،</w:t>
      </w:r>
      <w:r w:rsidRPr="007A0E56">
        <w:rPr>
          <w:rFonts w:ascii="AL-Mohanad" w:hAnsi="AL-Mohanad"/>
          <w:rtl/>
        </w:rPr>
        <w:t xml:space="preserve"> </w:t>
      </w:r>
      <w:r w:rsidRPr="007A0E56">
        <w:rPr>
          <w:rFonts w:hint="cs"/>
          <w:rtl/>
        </w:rPr>
        <w:t>وت</w:t>
      </w:r>
      <w:r w:rsidR="00D500D9" w:rsidRPr="007A0E56">
        <w:rPr>
          <w:rFonts w:hint="cs"/>
          <w:rtl/>
        </w:rPr>
        <w:t>أ</w:t>
      </w:r>
      <w:r w:rsidRPr="007A0E56">
        <w:rPr>
          <w:rFonts w:hint="cs"/>
          <w:rtl/>
        </w:rPr>
        <w:t>ثير</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العلاقة</w:t>
      </w:r>
      <w:r w:rsidRPr="007A0E56">
        <w:rPr>
          <w:rFonts w:ascii="AL-Mohanad" w:hAnsi="AL-Mohanad"/>
          <w:rtl/>
        </w:rPr>
        <w:t xml:space="preserve"> </w:t>
      </w:r>
      <w:r w:rsidRPr="007A0E56">
        <w:rPr>
          <w:rFonts w:hint="cs"/>
          <w:rtl/>
        </w:rPr>
        <w:t>على</w:t>
      </w:r>
      <w:r w:rsidRPr="007A0E56">
        <w:rPr>
          <w:rFonts w:ascii="AL-Mohanad" w:hAnsi="AL-Mohanad"/>
          <w:rtl/>
        </w:rPr>
        <w:t xml:space="preserve"> </w:t>
      </w:r>
      <w:r w:rsidRPr="007A0E56">
        <w:rPr>
          <w:rFonts w:hint="cs"/>
          <w:rtl/>
        </w:rPr>
        <w:t>ال</w:t>
      </w:r>
      <w:r w:rsidR="00D500D9" w:rsidRPr="007A0E56">
        <w:rPr>
          <w:rFonts w:hint="cs"/>
          <w:rtl/>
        </w:rPr>
        <w:t>أ</w:t>
      </w:r>
      <w:r w:rsidRPr="007A0E56">
        <w:rPr>
          <w:rFonts w:hint="cs"/>
          <w:rtl/>
        </w:rPr>
        <w:t>وضاع</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شبه</w:t>
      </w:r>
      <w:r w:rsidRPr="007A0E56">
        <w:rPr>
          <w:rFonts w:ascii="AL-Mohanad" w:hAnsi="AL-Mohanad"/>
          <w:rtl/>
        </w:rPr>
        <w:t xml:space="preserve"> </w:t>
      </w:r>
      <w:r w:rsidRPr="007A0E56">
        <w:rPr>
          <w:rFonts w:hint="cs"/>
          <w:rtl/>
        </w:rPr>
        <w:t>الجزيرة</w:t>
      </w:r>
      <w:r w:rsidRPr="007A0E56">
        <w:rPr>
          <w:rFonts w:ascii="AL-Mohanad" w:hAnsi="AL-Mohanad"/>
          <w:rtl/>
        </w:rPr>
        <w:t xml:space="preserve"> </w:t>
      </w:r>
      <w:r w:rsidRPr="007A0E56">
        <w:rPr>
          <w:rFonts w:hint="cs"/>
          <w:rtl/>
        </w:rPr>
        <w:t>العربيّة</w:t>
      </w:r>
      <w:r w:rsidRPr="007A0E56">
        <w:rPr>
          <w:rFonts w:ascii="AL-Mohanad" w:hAnsi="AL-Mohanad"/>
          <w:b/>
          <w:vertAlign w:val="superscript"/>
          <w:rtl/>
        </w:rPr>
        <w:t>(</w:t>
      </w:r>
      <w:r w:rsidRPr="007A0E56">
        <w:rPr>
          <w:rFonts w:ascii="AL-Mohanad" w:hAnsi="AL-Mohanad"/>
          <w:b/>
          <w:vertAlign w:val="superscript"/>
          <w:rtl/>
        </w:rPr>
        <w:endnoteReference w:id="750"/>
      </w:r>
      <w:r w:rsidRPr="007A0E56">
        <w:rPr>
          <w:rFonts w:ascii="AL-Mohanad" w:hAnsi="AL-Mohanad"/>
          <w:b/>
          <w:vertAlign w:val="superscript"/>
          <w:rtl/>
        </w:rPr>
        <w:t>)</w:t>
      </w:r>
      <w:r w:rsidRPr="007A0E56">
        <w:rPr>
          <w:rFonts w:ascii="AL-Mohanad" w:hAnsi="AL-Mohanad"/>
          <w:rtl/>
        </w:rPr>
        <w:t xml:space="preserve">. </w:t>
      </w:r>
    </w:p>
    <w:p w:rsidR="00403275" w:rsidRPr="007A0E56" w:rsidRDefault="00403275" w:rsidP="00637B02">
      <w:pPr>
        <w:rPr>
          <w:rFonts w:ascii="AL-Mohanad" w:hAnsi="AL-Mohanad"/>
          <w:rtl/>
        </w:rPr>
      </w:pPr>
      <w:r w:rsidRPr="007A0E56">
        <w:rPr>
          <w:rFonts w:hint="cs"/>
          <w:rtl/>
        </w:rPr>
        <w:t>أمّا</w:t>
      </w:r>
      <w:r w:rsidRPr="007A0E56">
        <w:rPr>
          <w:rFonts w:ascii="AL-Mohanad" w:hAnsi="AL-Mohanad"/>
          <w:rtl/>
        </w:rPr>
        <w:t xml:space="preserve"> </w:t>
      </w:r>
      <w:r w:rsidRPr="007A0E56">
        <w:rPr>
          <w:rFonts w:hint="cs"/>
          <w:rtl/>
        </w:rPr>
        <w:t>إسحاق</w:t>
      </w:r>
      <w:r w:rsidRPr="007A0E56">
        <w:rPr>
          <w:rFonts w:ascii="AL-Mohanad" w:hAnsi="AL-Mohanad"/>
          <w:rtl/>
        </w:rPr>
        <w:t xml:space="preserve"> </w:t>
      </w:r>
      <w:r w:rsidRPr="007A0E56">
        <w:rPr>
          <w:rFonts w:hint="cs"/>
          <w:rtl/>
        </w:rPr>
        <w:t>حسون</w:t>
      </w:r>
      <w:r w:rsidRPr="007A0E56">
        <w:rPr>
          <w:rFonts w:ascii="AL-Mohanad" w:hAnsi="AL-Mohanad"/>
          <w:rtl/>
        </w:rPr>
        <w:t xml:space="preserve"> </w:t>
      </w:r>
      <w:r w:rsidRPr="007A0E56">
        <w:rPr>
          <w:rFonts w:hint="cs"/>
          <w:rtl/>
        </w:rPr>
        <w:t>فهو</w:t>
      </w:r>
      <w:r w:rsidRPr="007A0E56">
        <w:rPr>
          <w:rFonts w:ascii="AL-Mohanad" w:hAnsi="AL-Mohanad"/>
          <w:rtl/>
        </w:rPr>
        <w:t xml:space="preserve"> </w:t>
      </w:r>
      <w:r w:rsidRPr="007A0E56">
        <w:rPr>
          <w:rFonts w:hint="cs"/>
          <w:rtl/>
        </w:rPr>
        <w:t>باحث</w:t>
      </w:r>
      <w:r w:rsidRPr="007A0E56">
        <w:rPr>
          <w:rFonts w:ascii="AL-Mohanad" w:hAnsi="AL-Mohanad"/>
          <w:rtl/>
        </w:rPr>
        <w:t xml:space="preserve"> </w:t>
      </w:r>
      <w:r w:rsidRPr="007A0E56">
        <w:rPr>
          <w:rFonts w:hint="cs"/>
          <w:rtl/>
        </w:rPr>
        <w:t>آخر</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العبريّة</w:t>
      </w:r>
      <w:r w:rsidR="00D500D9" w:rsidRPr="007A0E56">
        <w:rPr>
          <w:rFonts w:hint="cs"/>
          <w:rtl/>
        </w:rPr>
        <w:t>،</w:t>
      </w:r>
      <w:r w:rsidRPr="007A0E56">
        <w:rPr>
          <w:rFonts w:ascii="AL-Mohanad" w:hAnsi="AL-Mohanad"/>
          <w:rtl/>
        </w:rPr>
        <w:t xml:space="preserve"> </w:t>
      </w:r>
      <w:r w:rsidRPr="007A0E56">
        <w:rPr>
          <w:rFonts w:hint="cs"/>
          <w:rtl/>
        </w:rPr>
        <w:t>الذي</w:t>
      </w:r>
      <w:r w:rsidRPr="007A0E56">
        <w:rPr>
          <w:rFonts w:ascii="AL-Mohanad" w:hAnsi="AL-Mohanad"/>
          <w:rtl/>
        </w:rPr>
        <w:t xml:space="preserve"> </w:t>
      </w:r>
      <w:r w:rsidRPr="007A0E56">
        <w:rPr>
          <w:rFonts w:hint="cs"/>
          <w:rtl/>
        </w:rPr>
        <w:t>قام</w:t>
      </w:r>
      <w:r w:rsidRPr="007A0E56">
        <w:rPr>
          <w:rFonts w:ascii="AL-Mohanad" w:hAnsi="AL-Mohanad"/>
          <w:rtl/>
        </w:rPr>
        <w:t xml:space="preserve"> </w:t>
      </w:r>
      <w:r w:rsidRPr="007A0E56">
        <w:rPr>
          <w:rFonts w:hint="cs"/>
          <w:rtl/>
        </w:rPr>
        <w:t>بدراسة</w:t>
      </w:r>
      <w:r w:rsidRPr="007A0E56">
        <w:rPr>
          <w:rFonts w:ascii="AL-Mohanad" w:hAnsi="AL-Mohanad"/>
          <w:rtl/>
        </w:rPr>
        <w:t xml:space="preserve"> </w:t>
      </w:r>
      <w:r w:rsidRPr="007A0E56">
        <w:rPr>
          <w:rFonts w:hint="cs"/>
          <w:rtl/>
        </w:rPr>
        <w:t>الروايات</w:t>
      </w:r>
      <w:r w:rsidRPr="007A0E56">
        <w:rPr>
          <w:rFonts w:ascii="AL-Mohanad" w:hAnsi="AL-Mohanad"/>
          <w:rtl/>
        </w:rPr>
        <w:t xml:space="preserve"> </w:t>
      </w:r>
      <w:r w:rsidRPr="007A0E56">
        <w:rPr>
          <w:rFonts w:hint="cs"/>
          <w:rtl/>
        </w:rPr>
        <w:t>والأخبار</w:t>
      </w:r>
      <w:r w:rsidRPr="007A0E56">
        <w:rPr>
          <w:rFonts w:ascii="AL-Mohanad" w:hAnsi="AL-Mohanad"/>
          <w:rtl/>
        </w:rPr>
        <w:t xml:space="preserve"> </w:t>
      </w:r>
      <w:r w:rsidRPr="007A0E56">
        <w:rPr>
          <w:rFonts w:hint="cs"/>
          <w:rtl/>
        </w:rPr>
        <w:t>التاريخيّة</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معاوية</w:t>
      </w:r>
      <w:r w:rsidRPr="007A0E56">
        <w:rPr>
          <w:rFonts w:ascii="AL-Mohanad" w:hAnsi="AL-Mohanad"/>
          <w:rtl/>
        </w:rPr>
        <w:t xml:space="preserve"> </w:t>
      </w:r>
      <w:r w:rsidRPr="007A0E56">
        <w:rPr>
          <w:rFonts w:hint="cs"/>
          <w:rtl/>
        </w:rPr>
        <w:t>بن</w:t>
      </w:r>
      <w:r w:rsidRPr="007A0E56">
        <w:rPr>
          <w:rFonts w:ascii="AL-Mohanad" w:hAnsi="AL-Mohanad"/>
          <w:rtl/>
        </w:rPr>
        <w:t xml:space="preserve"> </w:t>
      </w:r>
      <w:r w:rsidRPr="007A0E56">
        <w:rPr>
          <w:rFonts w:hint="cs"/>
          <w:rtl/>
        </w:rPr>
        <w:t>أبي</w:t>
      </w:r>
      <w:r w:rsidRPr="007A0E56">
        <w:rPr>
          <w:rFonts w:ascii="AL-Mohanad" w:hAnsi="AL-Mohanad"/>
          <w:rtl/>
        </w:rPr>
        <w:t xml:space="preserve"> </w:t>
      </w:r>
      <w:r w:rsidRPr="007A0E56">
        <w:rPr>
          <w:rFonts w:hint="cs"/>
          <w:rtl/>
        </w:rPr>
        <w:t>سفيان</w:t>
      </w:r>
      <w:r w:rsidR="00D500D9" w:rsidRPr="007A0E56">
        <w:rPr>
          <w:rFonts w:ascii="AL-Mohanad" w:hAnsi="AL-Mohanad" w:hint="cs"/>
          <w:rtl/>
        </w:rPr>
        <w:t>.</w:t>
      </w:r>
      <w:r w:rsidRPr="007A0E56">
        <w:rPr>
          <w:rFonts w:ascii="AL-Mohanad" w:hAnsi="AL-Mohanad"/>
          <w:rtl/>
        </w:rPr>
        <w:t xml:space="preserve"> </w:t>
      </w:r>
      <w:r w:rsidR="00D500D9" w:rsidRPr="007A0E56">
        <w:rPr>
          <w:rFonts w:hint="cs"/>
          <w:rtl/>
        </w:rPr>
        <w:t>و</w:t>
      </w:r>
      <w:r w:rsidRPr="007A0E56">
        <w:rPr>
          <w:rFonts w:hint="cs"/>
          <w:rtl/>
        </w:rPr>
        <w:t>كانت</w:t>
      </w:r>
      <w:r w:rsidRPr="007A0E56">
        <w:rPr>
          <w:rFonts w:ascii="AL-Mohanad" w:hAnsi="AL-Mohanad"/>
          <w:rtl/>
        </w:rPr>
        <w:t xml:space="preserve"> </w:t>
      </w:r>
      <w:r w:rsidRPr="007A0E56">
        <w:rPr>
          <w:rFonts w:hint="cs"/>
          <w:rtl/>
        </w:rPr>
        <w:t>أطروحته</w:t>
      </w:r>
      <w:r w:rsidRPr="007A0E56">
        <w:rPr>
          <w:rFonts w:ascii="AL-Mohanad" w:hAnsi="AL-Mohanad"/>
          <w:rtl/>
        </w:rPr>
        <w:t xml:space="preserve"> </w:t>
      </w:r>
      <w:r w:rsidR="00D500D9" w:rsidRPr="007A0E56">
        <w:rPr>
          <w:rFonts w:hint="cs"/>
          <w:rtl/>
        </w:rPr>
        <w:t>في</w:t>
      </w:r>
      <w:r w:rsidR="00D500D9" w:rsidRPr="007A0E56">
        <w:rPr>
          <w:rFonts w:ascii="AL-Mohanad" w:hAnsi="AL-Mohanad" w:hint="cs"/>
          <w:rtl/>
        </w:rPr>
        <w:t xml:space="preserve"> </w:t>
      </w:r>
      <w:r w:rsidRPr="007A0E56">
        <w:rPr>
          <w:rFonts w:hint="cs"/>
          <w:rtl/>
        </w:rPr>
        <w:t>الدكتوراه</w:t>
      </w:r>
      <w:r w:rsidRPr="007A0E56">
        <w:rPr>
          <w:rFonts w:ascii="AL-Mohanad" w:hAnsi="AL-Mohanad"/>
          <w:rtl/>
        </w:rPr>
        <w:t xml:space="preserve"> </w:t>
      </w:r>
      <w:r w:rsidRPr="007A0E56">
        <w:rPr>
          <w:rFonts w:hint="cs"/>
          <w:rtl/>
        </w:rPr>
        <w:t>تحت</w:t>
      </w:r>
      <w:r w:rsidRPr="007A0E56">
        <w:rPr>
          <w:rFonts w:ascii="AL-Mohanad" w:hAnsi="AL-Mohanad"/>
          <w:rtl/>
        </w:rPr>
        <w:t xml:space="preserve"> </w:t>
      </w:r>
      <w:r w:rsidRPr="007A0E56">
        <w:rPr>
          <w:rFonts w:hint="cs"/>
          <w:rtl/>
        </w:rPr>
        <w:t>عنوان</w:t>
      </w:r>
      <w:r w:rsidRPr="007A0E56">
        <w:rPr>
          <w:rFonts w:ascii="AL-Mohanad" w:hAnsi="AL-Mohanad"/>
          <w:rtl/>
        </w:rPr>
        <w:t xml:space="preserve">: </w:t>
      </w:r>
      <w:r w:rsidR="00D500D9" w:rsidRPr="007A0E56">
        <w:rPr>
          <w:rFonts w:ascii="AL-Mohanad" w:hAnsi="AL-Mohanad"/>
          <w:rtl/>
        </w:rPr>
        <w:t>«</w:t>
      </w:r>
      <w:r w:rsidRPr="00637B02">
        <w:rPr>
          <w:rFonts w:hint="cs"/>
          <w:rtl/>
        </w:rPr>
        <w:t>رؤية</w:t>
      </w:r>
      <w:r w:rsidRPr="007A0E56">
        <w:rPr>
          <w:rFonts w:ascii="AL-Mohanad" w:hAnsi="AL-Mohanad"/>
          <w:rtl/>
        </w:rPr>
        <w:t xml:space="preserve"> </w:t>
      </w:r>
      <w:r w:rsidRPr="007A0E56">
        <w:rPr>
          <w:rFonts w:hint="cs"/>
          <w:rtl/>
        </w:rPr>
        <w:t>المسلمين</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بيت</w:t>
      </w:r>
      <w:r w:rsidRPr="007A0E56">
        <w:rPr>
          <w:rFonts w:ascii="AL-Mohanad" w:hAnsi="AL-Mohanad"/>
          <w:rtl/>
        </w:rPr>
        <w:t xml:space="preserve"> </w:t>
      </w:r>
      <w:r w:rsidRPr="007A0E56">
        <w:rPr>
          <w:rFonts w:hint="cs"/>
          <w:rtl/>
        </w:rPr>
        <w:t>المقدس</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القرون</w:t>
      </w:r>
      <w:r w:rsidRPr="007A0E56">
        <w:rPr>
          <w:rFonts w:ascii="AL-Mohanad" w:hAnsi="AL-Mohanad"/>
          <w:rtl/>
        </w:rPr>
        <w:t xml:space="preserve"> </w:t>
      </w:r>
      <w:r w:rsidRPr="007A0E56">
        <w:rPr>
          <w:rFonts w:hint="cs"/>
          <w:rtl/>
        </w:rPr>
        <w:t>الوسطى</w:t>
      </w:r>
      <w:r w:rsidR="00D500D9" w:rsidRPr="007A0E56">
        <w:rPr>
          <w:rFonts w:ascii="AL-Mohanad" w:hAnsi="AL-Mohanad"/>
          <w:rtl/>
        </w:rPr>
        <w:t>»</w:t>
      </w:r>
      <w:r w:rsidRPr="007A0E56">
        <w:rPr>
          <w:rFonts w:ascii="AL-Mohanad" w:hAnsi="AL-Mohanad"/>
          <w:rtl/>
        </w:rPr>
        <w:t xml:space="preserve"> </w:t>
      </w:r>
      <w:r w:rsidR="00D500D9" w:rsidRPr="007A0E56">
        <w:rPr>
          <w:rFonts w:ascii="AL-Mohanad" w:hAnsi="AL-Mohanad" w:hint="cs"/>
          <w:rtl/>
        </w:rPr>
        <w:t>(</w:t>
      </w:r>
      <w:r w:rsidRPr="007A0E56">
        <w:rPr>
          <w:rFonts w:hint="cs"/>
          <w:rtl/>
        </w:rPr>
        <w:t>بيت</w:t>
      </w:r>
      <w:r w:rsidRPr="007A0E56">
        <w:rPr>
          <w:rFonts w:ascii="AL-Mohanad" w:hAnsi="AL-Mohanad"/>
          <w:rtl/>
        </w:rPr>
        <w:t xml:space="preserve"> </w:t>
      </w:r>
      <w:r w:rsidRPr="007A0E56">
        <w:rPr>
          <w:rFonts w:hint="cs"/>
          <w:rtl/>
        </w:rPr>
        <w:lastRenderedPageBreak/>
        <w:t>المقدس</w:t>
      </w:r>
      <w:r w:rsidR="00D500D9" w:rsidRPr="007A0E56">
        <w:rPr>
          <w:rFonts w:hint="cs"/>
          <w:rtl/>
        </w:rPr>
        <w:t>،</w:t>
      </w:r>
      <w:r w:rsidRPr="007A0E56">
        <w:rPr>
          <w:rFonts w:ascii="AL-Mohanad" w:hAnsi="AL-Mohanad"/>
          <w:rtl/>
        </w:rPr>
        <w:t xml:space="preserve"> </w:t>
      </w:r>
      <w:r w:rsidRPr="00F446CA">
        <w:rPr>
          <w:rFonts w:ascii="AL-Mohanad" w:hAnsi="AL-Mohanad"/>
          <w:rtl/>
        </w:rPr>
        <w:t>1982</w:t>
      </w:r>
      <w:r w:rsidR="00D500D9" w:rsidRPr="007A0E56">
        <w:rPr>
          <w:rFonts w:hint="cs"/>
          <w:b/>
          <w:rtl/>
        </w:rPr>
        <w:t>)</w:t>
      </w:r>
      <w:r w:rsidRPr="00323A9C">
        <w:rPr>
          <w:rFonts w:hint="cs"/>
          <w:b/>
          <w:vertAlign w:val="superscript"/>
          <w:rtl/>
        </w:rPr>
        <w:t>(</w:t>
      </w:r>
      <w:r w:rsidRPr="00323A9C">
        <w:rPr>
          <w:rStyle w:val="af0"/>
          <w:b/>
          <w:color w:val="000000" w:themeColor="text1"/>
          <w:sz w:val="27"/>
          <w:rtl/>
        </w:rPr>
        <w:endnoteReference w:id="751"/>
      </w:r>
      <w:r w:rsidRPr="00323A9C">
        <w:rPr>
          <w:rFonts w:hint="cs"/>
          <w:b/>
          <w:vertAlign w:val="superscript"/>
          <w:rtl/>
        </w:rPr>
        <w:t>)</w:t>
      </w:r>
      <w:r w:rsidRPr="007A0E56">
        <w:rPr>
          <w:rFonts w:ascii="AL-Mohanad" w:hAnsi="AL-Mohanad"/>
          <w:rtl/>
        </w:rPr>
        <w:t>.</w:t>
      </w:r>
    </w:p>
    <w:p w:rsidR="00403275" w:rsidRPr="007A0E56" w:rsidRDefault="00D500D9" w:rsidP="006A1DC4">
      <w:pPr>
        <w:rPr>
          <w:rFonts w:ascii="AL-Mohanad" w:hAnsi="AL-Mohanad"/>
          <w:rtl/>
        </w:rPr>
      </w:pPr>
      <w:r w:rsidRPr="007A0E56">
        <w:rPr>
          <w:rFonts w:hint="cs"/>
          <w:rtl/>
        </w:rPr>
        <w:t>و</w:t>
      </w:r>
      <w:r w:rsidR="00403275" w:rsidRPr="007A0E56">
        <w:rPr>
          <w:rFonts w:hint="cs"/>
          <w:rtl/>
        </w:rPr>
        <w:t>من</w:t>
      </w:r>
      <w:r w:rsidR="00403275" w:rsidRPr="007A0E56">
        <w:rPr>
          <w:rFonts w:ascii="AL-Mohanad" w:hAnsi="AL-Mohanad"/>
          <w:rtl/>
        </w:rPr>
        <w:t xml:space="preserve"> </w:t>
      </w:r>
      <w:r w:rsidR="00403275" w:rsidRPr="007A0E56">
        <w:rPr>
          <w:rFonts w:hint="cs"/>
          <w:rtl/>
        </w:rPr>
        <w:t>الموضوعات</w:t>
      </w:r>
      <w:r w:rsidR="00403275" w:rsidRPr="007A0E56">
        <w:rPr>
          <w:rFonts w:ascii="AL-Mohanad" w:hAnsi="AL-Mohanad"/>
          <w:rtl/>
        </w:rPr>
        <w:t xml:space="preserve"> </w:t>
      </w:r>
      <w:r w:rsidR="00403275" w:rsidRPr="007A0E56">
        <w:rPr>
          <w:rFonts w:hint="cs"/>
          <w:rtl/>
        </w:rPr>
        <w:t>التي</w:t>
      </w:r>
      <w:r w:rsidR="00403275" w:rsidRPr="007A0E56">
        <w:rPr>
          <w:rFonts w:ascii="AL-Mohanad" w:hAnsi="AL-Mohanad"/>
          <w:rtl/>
        </w:rPr>
        <w:t xml:space="preserve"> </w:t>
      </w:r>
      <w:r w:rsidR="00403275" w:rsidRPr="007A0E56">
        <w:rPr>
          <w:rFonts w:hint="cs"/>
          <w:rtl/>
        </w:rPr>
        <w:t>اهتم</w:t>
      </w:r>
      <w:r w:rsidRPr="007A0E56">
        <w:rPr>
          <w:rFonts w:hint="cs"/>
          <w:rtl/>
        </w:rPr>
        <w:t>ّ</w:t>
      </w:r>
      <w:r w:rsidR="00403275" w:rsidRPr="007A0E56">
        <w:rPr>
          <w:rFonts w:ascii="AL-Mohanad" w:hAnsi="AL-Mohanad"/>
          <w:rtl/>
        </w:rPr>
        <w:t xml:space="preserve"> </w:t>
      </w:r>
      <w:r w:rsidR="00403275" w:rsidRPr="007A0E56">
        <w:rPr>
          <w:rFonts w:hint="cs"/>
          <w:rtl/>
        </w:rPr>
        <w:t>بها</w:t>
      </w:r>
      <w:r w:rsidR="00403275" w:rsidRPr="007A0E56">
        <w:rPr>
          <w:rFonts w:ascii="AL-Mohanad" w:hAnsi="AL-Mohanad"/>
          <w:rtl/>
        </w:rPr>
        <w:t xml:space="preserve"> </w:t>
      </w:r>
      <w:r w:rsidR="00403275" w:rsidRPr="007A0E56">
        <w:rPr>
          <w:rFonts w:hint="cs"/>
          <w:rtl/>
        </w:rPr>
        <w:t>حسون،</w:t>
      </w:r>
      <w:r w:rsidR="00403275" w:rsidRPr="007A0E56">
        <w:rPr>
          <w:rFonts w:ascii="AL-Mohanad" w:hAnsi="AL-Mohanad"/>
          <w:rtl/>
        </w:rPr>
        <w:t xml:space="preserve"> </w:t>
      </w:r>
      <w:r w:rsidR="00403275" w:rsidRPr="007A0E56">
        <w:rPr>
          <w:rFonts w:hint="cs"/>
          <w:rtl/>
        </w:rPr>
        <w:t>وفي</w:t>
      </w:r>
      <w:r w:rsidR="00403275" w:rsidRPr="007A0E56">
        <w:rPr>
          <w:rFonts w:ascii="AL-Mohanad" w:hAnsi="AL-Mohanad"/>
          <w:rtl/>
        </w:rPr>
        <w:t xml:space="preserve"> </w:t>
      </w:r>
      <w:r w:rsidR="00403275" w:rsidRPr="007A0E56">
        <w:rPr>
          <w:rFonts w:hint="cs"/>
          <w:rtl/>
        </w:rPr>
        <w:t>مقال</w:t>
      </w:r>
      <w:r w:rsidRPr="007A0E56">
        <w:rPr>
          <w:rFonts w:hint="cs"/>
          <w:rtl/>
        </w:rPr>
        <w:t>ٍ</w:t>
      </w:r>
      <w:r w:rsidR="00403275" w:rsidRPr="007A0E56">
        <w:rPr>
          <w:rFonts w:ascii="AL-Mohanad" w:hAnsi="AL-Mohanad" w:hint="cs"/>
          <w:rtl/>
        </w:rPr>
        <w:t xml:space="preserve"> </w:t>
      </w:r>
      <w:r w:rsidR="00403275" w:rsidRPr="007A0E56">
        <w:rPr>
          <w:rFonts w:hint="cs"/>
          <w:rtl/>
        </w:rPr>
        <w:t>له</w:t>
      </w:r>
      <w:r w:rsidR="00403275" w:rsidRPr="007A0E56">
        <w:rPr>
          <w:rFonts w:ascii="AL-Mohanad" w:hAnsi="AL-Mohanad"/>
          <w:rtl/>
        </w:rPr>
        <w:t xml:space="preserve"> </w:t>
      </w:r>
      <w:r w:rsidR="00403275" w:rsidRPr="007A0E56">
        <w:rPr>
          <w:rFonts w:hint="cs"/>
          <w:rtl/>
        </w:rPr>
        <w:t>تحت</w:t>
      </w:r>
      <w:r w:rsidR="00403275" w:rsidRPr="007A0E56">
        <w:rPr>
          <w:rFonts w:ascii="AL-Mohanad" w:hAnsi="AL-Mohanad"/>
          <w:rtl/>
        </w:rPr>
        <w:t xml:space="preserve"> </w:t>
      </w:r>
      <w:r w:rsidR="00403275" w:rsidRPr="007A0E56">
        <w:rPr>
          <w:rFonts w:hint="cs"/>
          <w:rtl/>
        </w:rPr>
        <w:t>عنوان</w:t>
      </w:r>
      <w:r w:rsidRPr="007A0E56">
        <w:rPr>
          <w:rFonts w:ascii="AL-Mohanad" w:hAnsi="AL-Mohanad" w:hint="cs"/>
          <w:rtl/>
        </w:rPr>
        <w:t>:</w:t>
      </w:r>
      <w:r w:rsidR="00403275" w:rsidRPr="007A0E56">
        <w:rPr>
          <w:rFonts w:ascii="AL-Mohanad" w:hAnsi="AL-Mohanad"/>
          <w:rtl/>
        </w:rPr>
        <w:t xml:space="preserve"> «</w:t>
      </w:r>
      <w:r w:rsidR="00403275" w:rsidRPr="007A0E56">
        <w:rPr>
          <w:rFonts w:hint="cs"/>
          <w:rtl/>
        </w:rPr>
        <w:t>أدب</w:t>
      </w:r>
      <w:r w:rsidR="00403275" w:rsidRPr="007A0E56">
        <w:rPr>
          <w:rFonts w:ascii="AL-Mohanad" w:hAnsi="AL-Mohanad"/>
          <w:rtl/>
        </w:rPr>
        <w:t xml:space="preserve"> </w:t>
      </w:r>
      <w:r w:rsidR="00403275" w:rsidRPr="007A0E56">
        <w:rPr>
          <w:rFonts w:hint="cs"/>
          <w:rtl/>
        </w:rPr>
        <w:t>وفضائل</w:t>
      </w:r>
      <w:r w:rsidR="00403275" w:rsidRPr="007A0E56">
        <w:rPr>
          <w:rFonts w:ascii="AL-Mohanad" w:hAnsi="AL-Mohanad"/>
          <w:rtl/>
        </w:rPr>
        <w:t xml:space="preserve"> </w:t>
      </w:r>
      <w:r w:rsidR="00403275" w:rsidRPr="007A0E56">
        <w:rPr>
          <w:rFonts w:hint="cs"/>
          <w:rtl/>
        </w:rPr>
        <w:t>رؤية</w:t>
      </w:r>
      <w:r w:rsidR="00403275" w:rsidRPr="007A0E56">
        <w:rPr>
          <w:rFonts w:ascii="AL-Mohanad" w:hAnsi="AL-Mohanad"/>
          <w:rtl/>
        </w:rPr>
        <w:t xml:space="preserve"> </w:t>
      </w:r>
      <w:r w:rsidR="00403275" w:rsidRPr="007A0E56">
        <w:rPr>
          <w:rFonts w:hint="cs"/>
          <w:rtl/>
        </w:rPr>
        <w:t>بيت</w:t>
      </w:r>
      <w:r w:rsidR="00403275" w:rsidRPr="007A0E56">
        <w:rPr>
          <w:rFonts w:ascii="AL-Mohanad" w:hAnsi="AL-Mohanad"/>
          <w:rtl/>
        </w:rPr>
        <w:t xml:space="preserve"> </w:t>
      </w:r>
      <w:r w:rsidR="00403275" w:rsidRPr="007A0E56">
        <w:rPr>
          <w:rFonts w:hint="cs"/>
          <w:rtl/>
        </w:rPr>
        <w:t>المقدس</w:t>
      </w:r>
      <w:r w:rsidR="00403275" w:rsidRPr="007A0E56">
        <w:rPr>
          <w:rFonts w:ascii="AL-Mohanad" w:hAnsi="AL-Mohanad" w:hint="cs"/>
          <w:rtl/>
        </w:rPr>
        <w:t>»</w:t>
      </w:r>
      <w:r w:rsidRPr="007A0E56">
        <w:rPr>
          <w:rFonts w:hint="cs"/>
          <w:rtl/>
        </w:rPr>
        <w:t>،</w:t>
      </w:r>
      <w:r w:rsidR="00403275" w:rsidRPr="007A0E56">
        <w:rPr>
          <w:rFonts w:ascii="AL-Mohanad" w:hAnsi="AL-Mohanad"/>
          <w:rtl/>
        </w:rPr>
        <w:t xml:space="preserve"> </w:t>
      </w:r>
      <w:r w:rsidR="00403275" w:rsidRPr="007A0E56">
        <w:rPr>
          <w:rFonts w:hint="cs"/>
          <w:rtl/>
        </w:rPr>
        <w:t>قام</w:t>
      </w:r>
      <w:r w:rsidR="00403275" w:rsidRPr="007A0E56">
        <w:rPr>
          <w:rFonts w:ascii="AL-Mohanad" w:hAnsi="AL-Mohanad"/>
          <w:rtl/>
        </w:rPr>
        <w:t xml:space="preserve"> </w:t>
      </w:r>
      <w:r w:rsidR="00403275" w:rsidRPr="007A0E56">
        <w:rPr>
          <w:rFonts w:hint="cs"/>
          <w:rtl/>
        </w:rPr>
        <w:t>بدراسة</w:t>
      </w:r>
      <w:r w:rsidR="00403275" w:rsidRPr="007A0E56">
        <w:rPr>
          <w:rFonts w:ascii="AL-Mohanad" w:hAnsi="AL-Mohanad"/>
          <w:rtl/>
        </w:rPr>
        <w:t xml:space="preserve"> </w:t>
      </w:r>
      <w:r w:rsidR="00403275" w:rsidRPr="007A0E56">
        <w:rPr>
          <w:rFonts w:hint="cs"/>
          <w:rtl/>
        </w:rPr>
        <w:t>رؤية</w:t>
      </w:r>
      <w:r w:rsidR="00403275" w:rsidRPr="007A0E56">
        <w:rPr>
          <w:rFonts w:ascii="AL-Mohanad" w:hAnsi="AL-Mohanad"/>
          <w:rtl/>
        </w:rPr>
        <w:t xml:space="preserve"> </w:t>
      </w:r>
      <w:r w:rsidR="00403275" w:rsidRPr="007A0E56">
        <w:rPr>
          <w:rFonts w:hint="cs"/>
          <w:rtl/>
        </w:rPr>
        <w:t>المسلمين</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القرون</w:t>
      </w:r>
      <w:r w:rsidR="00403275" w:rsidRPr="007A0E56">
        <w:rPr>
          <w:rFonts w:ascii="AL-Mohanad" w:hAnsi="AL-Mohanad"/>
          <w:rtl/>
        </w:rPr>
        <w:t xml:space="preserve"> </w:t>
      </w:r>
      <w:r w:rsidR="00403275" w:rsidRPr="007A0E56">
        <w:rPr>
          <w:rFonts w:hint="cs"/>
          <w:rtl/>
        </w:rPr>
        <w:t>الوسطى</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مجال</w:t>
      </w:r>
      <w:r w:rsidR="00403275" w:rsidRPr="007A0E56">
        <w:rPr>
          <w:rFonts w:ascii="AL-Mohanad" w:hAnsi="AL-Mohanad"/>
          <w:rtl/>
        </w:rPr>
        <w:t xml:space="preserve"> </w:t>
      </w:r>
      <w:r w:rsidR="00403275" w:rsidRPr="007A0E56">
        <w:rPr>
          <w:rFonts w:hint="cs"/>
          <w:rtl/>
        </w:rPr>
        <w:t>احترام</w:t>
      </w:r>
      <w:r w:rsidR="00403275" w:rsidRPr="007A0E56">
        <w:rPr>
          <w:rFonts w:ascii="AL-Mohanad" w:hAnsi="AL-Mohanad"/>
          <w:rtl/>
        </w:rPr>
        <w:t xml:space="preserve"> </w:t>
      </w:r>
      <w:r w:rsidR="00403275" w:rsidRPr="007A0E56">
        <w:rPr>
          <w:rFonts w:hint="cs"/>
          <w:rtl/>
        </w:rPr>
        <w:t>وتكريم</w:t>
      </w:r>
      <w:r w:rsidR="00403275" w:rsidRPr="007A0E56">
        <w:rPr>
          <w:rFonts w:ascii="AL-Mohanad" w:hAnsi="AL-Mohanad"/>
          <w:rtl/>
        </w:rPr>
        <w:t xml:space="preserve"> </w:t>
      </w:r>
      <w:r w:rsidR="00403275" w:rsidRPr="007A0E56">
        <w:rPr>
          <w:rFonts w:hint="cs"/>
          <w:rtl/>
        </w:rPr>
        <w:t>بيت</w:t>
      </w:r>
      <w:r w:rsidR="00403275" w:rsidRPr="007A0E56">
        <w:rPr>
          <w:rFonts w:ascii="AL-Mohanad" w:hAnsi="AL-Mohanad"/>
          <w:rtl/>
        </w:rPr>
        <w:t xml:space="preserve"> </w:t>
      </w:r>
      <w:r w:rsidR="00403275" w:rsidRPr="007A0E56">
        <w:rPr>
          <w:rFonts w:hint="cs"/>
          <w:rtl/>
        </w:rPr>
        <w:t>المقدس</w:t>
      </w:r>
      <w:r w:rsidR="00403275" w:rsidRPr="00323A9C">
        <w:rPr>
          <w:rFonts w:ascii="AL-Mohanad" w:hAnsi="AL-Mohanad"/>
          <w:b/>
          <w:vertAlign w:val="superscript"/>
          <w:rtl/>
        </w:rPr>
        <w:t>(</w:t>
      </w:r>
      <w:r w:rsidR="00403275" w:rsidRPr="00323A9C">
        <w:rPr>
          <w:rStyle w:val="af0"/>
          <w:rFonts w:ascii="AL-Mohanad" w:hAnsi="AL-Mohanad"/>
          <w:b/>
          <w:color w:val="000000" w:themeColor="text1"/>
          <w:sz w:val="27"/>
          <w:rtl/>
        </w:rPr>
        <w:endnoteReference w:id="752"/>
      </w:r>
      <w:r w:rsidR="00403275" w:rsidRPr="00323A9C">
        <w:rPr>
          <w:rFonts w:ascii="AL-Mohanad" w:hAnsi="AL-Mohanad"/>
          <w:b/>
          <w:vertAlign w:val="superscript"/>
          <w:rtl/>
        </w:rPr>
        <w:t>)</w:t>
      </w:r>
      <w:r w:rsidRPr="007A0E56">
        <w:rPr>
          <w:rFonts w:ascii="AL-Mohanad" w:hAnsi="AL-Mohanad" w:hint="cs"/>
          <w:rtl/>
        </w:rPr>
        <w:t>.</w:t>
      </w:r>
      <w:r w:rsidR="00403275" w:rsidRPr="007A0E56">
        <w:rPr>
          <w:rFonts w:ascii="AL-Mohanad" w:hAnsi="AL-Mohanad"/>
          <w:rtl/>
        </w:rPr>
        <w:t xml:space="preserve"> </w:t>
      </w:r>
      <w:r w:rsidR="00403275" w:rsidRPr="007A0E56">
        <w:rPr>
          <w:rFonts w:hint="cs"/>
          <w:rtl/>
        </w:rPr>
        <w:t>وقد</w:t>
      </w:r>
      <w:r w:rsidR="00403275" w:rsidRPr="007A0E56">
        <w:rPr>
          <w:rFonts w:ascii="AL-Mohanad" w:hAnsi="AL-Mohanad"/>
          <w:rtl/>
        </w:rPr>
        <w:t xml:space="preserve"> </w:t>
      </w:r>
      <w:r w:rsidR="00403275" w:rsidRPr="007A0E56">
        <w:rPr>
          <w:rFonts w:hint="cs"/>
          <w:rtl/>
        </w:rPr>
        <w:t>كتب</w:t>
      </w:r>
      <w:r w:rsidR="00403275" w:rsidRPr="007A0E56">
        <w:rPr>
          <w:rFonts w:ascii="AL-Mohanad" w:hAnsi="AL-Mohanad"/>
          <w:rtl/>
        </w:rPr>
        <w:t xml:space="preserve"> </w:t>
      </w:r>
      <w:r w:rsidR="00403275" w:rsidRPr="007A0E56">
        <w:rPr>
          <w:rFonts w:hint="cs"/>
          <w:rtl/>
        </w:rPr>
        <w:t>مقالات</w:t>
      </w:r>
      <w:r w:rsidR="00403275" w:rsidRPr="007A0E56">
        <w:rPr>
          <w:rFonts w:ascii="AL-Mohanad" w:hAnsi="AL-Mohanad"/>
          <w:rtl/>
        </w:rPr>
        <w:t xml:space="preserve"> </w:t>
      </w:r>
      <w:r w:rsidR="00403275" w:rsidRPr="007A0E56">
        <w:rPr>
          <w:rFonts w:hint="cs"/>
          <w:rtl/>
        </w:rPr>
        <w:t>حول</w:t>
      </w:r>
      <w:r w:rsidR="00403275" w:rsidRPr="007A0E56">
        <w:rPr>
          <w:rFonts w:ascii="AL-Mohanad" w:hAnsi="AL-Mohanad"/>
          <w:rtl/>
        </w:rPr>
        <w:t xml:space="preserve"> </w:t>
      </w:r>
      <w:r w:rsidRPr="007A0E56">
        <w:rPr>
          <w:rFonts w:hint="cs"/>
          <w:rtl/>
        </w:rPr>
        <w:t>أ</w:t>
      </w:r>
      <w:r w:rsidR="00403275" w:rsidRPr="007A0E56">
        <w:rPr>
          <w:rFonts w:hint="cs"/>
          <w:rtl/>
        </w:rPr>
        <w:t>حداث</w:t>
      </w:r>
      <w:r w:rsidR="00403275" w:rsidRPr="007A0E56">
        <w:rPr>
          <w:rFonts w:ascii="AL-Mohanad" w:hAnsi="AL-Mohanad"/>
          <w:rtl/>
        </w:rPr>
        <w:t xml:space="preserve"> </w:t>
      </w:r>
      <w:r w:rsidR="00403275" w:rsidRPr="007A0E56">
        <w:rPr>
          <w:rFonts w:hint="cs"/>
          <w:rtl/>
        </w:rPr>
        <w:t>صدر</w:t>
      </w:r>
      <w:r w:rsidR="00403275" w:rsidRPr="007A0E56">
        <w:rPr>
          <w:rFonts w:ascii="AL-Mohanad" w:hAnsi="AL-Mohanad"/>
          <w:rtl/>
        </w:rPr>
        <w:t xml:space="preserve"> </w:t>
      </w:r>
      <w:r w:rsidR="00403275" w:rsidRPr="007A0E56">
        <w:rPr>
          <w:rFonts w:hint="cs"/>
          <w:rtl/>
        </w:rPr>
        <w:t>الإسلام،</w:t>
      </w:r>
      <w:r w:rsidR="00403275" w:rsidRPr="007A0E56">
        <w:rPr>
          <w:rFonts w:ascii="AL-Mohanad" w:hAnsi="AL-Mohanad"/>
          <w:rtl/>
        </w:rPr>
        <w:t xml:space="preserve"> </w:t>
      </w:r>
      <w:r w:rsidR="00403275" w:rsidRPr="007A0E56">
        <w:rPr>
          <w:rFonts w:hint="cs"/>
          <w:rtl/>
        </w:rPr>
        <w:t>منها</w:t>
      </w:r>
      <w:r w:rsidRPr="007A0E56">
        <w:rPr>
          <w:rFonts w:ascii="AL-Mohanad" w:hAnsi="AL-Mohanad" w:hint="cs"/>
          <w:rtl/>
        </w:rPr>
        <w:t>:</w:t>
      </w:r>
      <w:r w:rsidR="00403275" w:rsidRPr="007A0E56">
        <w:rPr>
          <w:rFonts w:ascii="AL-Mohanad" w:hAnsi="AL-Mohanad"/>
          <w:rtl/>
        </w:rPr>
        <w:t xml:space="preserve"> </w:t>
      </w:r>
      <w:r w:rsidR="00403275" w:rsidRPr="007A0E56">
        <w:rPr>
          <w:rFonts w:hint="cs"/>
          <w:rtl/>
        </w:rPr>
        <w:t>مقالة</w:t>
      </w:r>
      <w:r w:rsidR="00403275" w:rsidRPr="007A0E56">
        <w:rPr>
          <w:rFonts w:ascii="AL-Mohanad" w:hAnsi="AL-Mohanad"/>
          <w:rtl/>
        </w:rPr>
        <w:t xml:space="preserve"> </w:t>
      </w:r>
      <w:r w:rsidR="00403275" w:rsidRPr="007A0E56">
        <w:rPr>
          <w:rFonts w:hint="cs"/>
          <w:rtl/>
        </w:rPr>
        <w:t>عن</w:t>
      </w:r>
      <w:r w:rsidR="00403275" w:rsidRPr="007A0E56">
        <w:rPr>
          <w:rFonts w:ascii="AL-Mohanad" w:hAnsi="AL-Mohanad"/>
          <w:rtl/>
        </w:rPr>
        <w:t xml:space="preserve"> </w:t>
      </w:r>
      <w:r w:rsidR="00403275" w:rsidRPr="006A1DC4">
        <w:rPr>
          <w:rFonts w:hint="cs"/>
          <w:rtl/>
        </w:rPr>
        <w:t>قبيلتي</w:t>
      </w:r>
      <w:r w:rsidR="00403275" w:rsidRPr="007A0E56">
        <w:rPr>
          <w:rFonts w:ascii="AL-Mohanad" w:hAnsi="AL-Mohanad"/>
          <w:rtl/>
        </w:rPr>
        <w:t xml:space="preserve"> </w:t>
      </w:r>
      <w:r w:rsidR="00403275" w:rsidRPr="007A0E56">
        <w:rPr>
          <w:rFonts w:hint="cs"/>
          <w:rtl/>
        </w:rPr>
        <w:t>الأوس</w:t>
      </w:r>
      <w:r w:rsidR="00403275" w:rsidRPr="007A0E56">
        <w:rPr>
          <w:rFonts w:ascii="AL-Mohanad" w:hAnsi="AL-Mohanad"/>
          <w:rtl/>
        </w:rPr>
        <w:t xml:space="preserve"> </w:t>
      </w:r>
      <w:r w:rsidR="00403275" w:rsidRPr="007A0E56">
        <w:rPr>
          <w:rFonts w:hint="cs"/>
          <w:rtl/>
        </w:rPr>
        <w:t>والخزرج،</w:t>
      </w:r>
      <w:r w:rsidR="00403275" w:rsidRPr="007A0E56">
        <w:rPr>
          <w:rFonts w:ascii="AL-Mohanad" w:hAnsi="AL-Mohanad"/>
          <w:rtl/>
        </w:rPr>
        <w:t xml:space="preserve"> </w:t>
      </w:r>
      <w:r w:rsidR="00403275" w:rsidRPr="007A0E56">
        <w:rPr>
          <w:rFonts w:hint="cs"/>
          <w:rtl/>
        </w:rPr>
        <w:t>وذكر</w:t>
      </w:r>
      <w:r w:rsidR="00403275" w:rsidRPr="007A0E56">
        <w:rPr>
          <w:rFonts w:ascii="AL-Mohanad" w:hAnsi="AL-Mohanad"/>
          <w:rtl/>
        </w:rPr>
        <w:t xml:space="preserve"> </w:t>
      </w:r>
      <w:r w:rsidR="00403275" w:rsidRPr="007A0E56">
        <w:rPr>
          <w:rFonts w:hint="cs"/>
          <w:rtl/>
        </w:rPr>
        <w:t>فيها</w:t>
      </w:r>
      <w:r w:rsidR="00403275" w:rsidRPr="007A0E56">
        <w:rPr>
          <w:rFonts w:ascii="AL-Mohanad" w:hAnsi="AL-Mohanad"/>
          <w:rtl/>
        </w:rPr>
        <w:t xml:space="preserve"> </w:t>
      </w:r>
      <w:r w:rsidR="00403275" w:rsidRPr="007A0E56">
        <w:rPr>
          <w:rFonts w:hint="cs"/>
          <w:rtl/>
        </w:rPr>
        <w:t>أخباراً</w:t>
      </w:r>
      <w:r w:rsidR="00403275" w:rsidRPr="007A0E56">
        <w:rPr>
          <w:rFonts w:ascii="AL-Mohanad" w:hAnsi="AL-Mohanad"/>
          <w:rtl/>
        </w:rPr>
        <w:t xml:space="preserve"> </w:t>
      </w:r>
      <w:r w:rsidR="00403275" w:rsidRPr="007A0E56">
        <w:rPr>
          <w:rFonts w:hint="cs"/>
          <w:rtl/>
        </w:rPr>
        <w:t>تاريخيّة</w:t>
      </w:r>
      <w:r w:rsidR="00403275" w:rsidRPr="007A0E56">
        <w:rPr>
          <w:rFonts w:ascii="AL-Mohanad" w:hAnsi="AL-Mohanad"/>
          <w:rtl/>
        </w:rPr>
        <w:t xml:space="preserve"> </w:t>
      </w:r>
      <w:r w:rsidR="00403275" w:rsidRPr="007A0E56">
        <w:rPr>
          <w:rFonts w:hint="cs"/>
          <w:rtl/>
        </w:rPr>
        <w:t>مندرجة</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النصوص</w:t>
      </w:r>
      <w:r w:rsidR="00403275" w:rsidRPr="007A0E56">
        <w:rPr>
          <w:rFonts w:ascii="AL-Mohanad" w:hAnsi="AL-Mohanad"/>
          <w:rtl/>
        </w:rPr>
        <w:t xml:space="preserve"> </w:t>
      </w:r>
      <w:r w:rsidR="00403275" w:rsidRPr="007A0E56">
        <w:rPr>
          <w:rFonts w:hint="cs"/>
          <w:rtl/>
        </w:rPr>
        <w:t>الإسلاميّة</w:t>
      </w:r>
      <w:r w:rsidR="00403275" w:rsidRPr="007A0E56">
        <w:rPr>
          <w:rFonts w:ascii="AL-Mohanad" w:hAnsi="AL-Mohanad"/>
          <w:rtl/>
        </w:rPr>
        <w:t xml:space="preserve"> </w:t>
      </w:r>
      <w:r w:rsidR="00403275" w:rsidRPr="007A0E56">
        <w:rPr>
          <w:rFonts w:hint="cs"/>
          <w:rtl/>
        </w:rPr>
        <w:t>حول</w:t>
      </w:r>
      <w:r w:rsidR="00403275" w:rsidRPr="007A0E56">
        <w:rPr>
          <w:rFonts w:ascii="AL-Mohanad" w:hAnsi="AL-Mohanad"/>
          <w:rtl/>
        </w:rPr>
        <w:t xml:space="preserve"> </w:t>
      </w:r>
      <w:r w:rsidR="00403275" w:rsidRPr="007A0E56">
        <w:rPr>
          <w:rFonts w:hint="cs"/>
          <w:rtl/>
        </w:rPr>
        <w:t>هاتين</w:t>
      </w:r>
      <w:r w:rsidR="00403275" w:rsidRPr="007A0E56">
        <w:rPr>
          <w:rFonts w:ascii="AL-Mohanad" w:hAnsi="AL-Mohanad"/>
          <w:rtl/>
        </w:rPr>
        <w:t xml:space="preserve"> </w:t>
      </w:r>
      <w:r w:rsidR="00403275" w:rsidRPr="007A0E56">
        <w:rPr>
          <w:rFonts w:hint="cs"/>
          <w:rtl/>
        </w:rPr>
        <w:t>القبيلتين</w:t>
      </w:r>
      <w:r w:rsidR="00403275" w:rsidRPr="007A0E56">
        <w:rPr>
          <w:rFonts w:ascii="AL-Mohanad" w:hAnsi="AL-Mohanad"/>
          <w:rtl/>
        </w:rPr>
        <w:t xml:space="preserve"> </w:t>
      </w:r>
      <w:r w:rsidR="00403275" w:rsidRPr="007A0E56">
        <w:rPr>
          <w:rFonts w:hint="cs"/>
          <w:rtl/>
        </w:rPr>
        <w:t>المؤث</w:t>
      </w:r>
      <w:r w:rsidRPr="007A0E56">
        <w:rPr>
          <w:rFonts w:hint="cs"/>
          <w:rtl/>
        </w:rPr>
        <w:t>ِّ</w:t>
      </w:r>
      <w:r w:rsidR="00403275" w:rsidRPr="007A0E56">
        <w:rPr>
          <w:rFonts w:hint="cs"/>
          <w:rtl/>
        </w:rPr>
        <w:t>رتين</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أحداث</w:t>
      </w:r>
      <w:r w:rsidR="00403275" w:rsidRPr="007A0E56">
        <w:rPr>
          <w:rFonts w:ascii="AL-Mohanad" w:hAnsi="AL-Mohanad"/>
          <w:rtl/>
        </w:rPr>
        <w:t xml:space="preserve"> </w:t>
      </w:r>
      <w:r w:rsidR="00403275" w:rsidRPr="007A0E56">
        <w:rPr>
          <w:rFonts w:hint="cs"/>
          <w:rtl/>
        </w:rPr>
        <w:t>صدر</w:t>
      </w:r>
      <w:r w:rsidR="00403275" w:rsidRPr="007A0E56">
        <w:rPr>
          <w:rFonts w:ascii="AL-Mohanad" w:hAnsi="AL-Mohanad"/>
          <w:rtl/>
        </w:rPr>
        <w:t xml:space="preserve"> </w:t>
      </w:r>
      <w:r w:rsidR="00403275" w:rsidRPr="007A0E56">
        <w:rPr>
          <w:rFonts w:hint="cs"/>
          <w:rtl/>
        </w:rPr>
        <w:t>الإسلام</w:t>
      </w:r>
      <w:r w:rsidR="00403275" w:rsidRPr="00323A9C">
        <w:rPr>
          <w:rFonts w:hint="cs"/>
          <w:b/>
          <w:vertAlign w:val="superscript"/>
          <w:rtl/>
        </w:rPr>
        <w:t>(</w:t>
      </w:r>
      <w:r w:rsidR="00403275" w:rsidRPr="00323A9C">
        <w:rPr>
          <w:rStyle w:val="af0"/>
          <w:b/>
          <w:color w:val="000000" w:themeColor="text1"/>
          <w:sz w:val="27"/>
          <w:rtl/>
        </w:rPr>
        <w:endnoteReference w:id="753"/>
      </w:r>
      <w:r w:rsidR="00403275" w:rsidRPr="00323A9C">
        <w:rPr>
          <w:rFonts w:hint="cs"/>
          <w:b/>
          <w:vertAlign w:val="superscript"/>
          <w:rtl/>
        </w:rPr>
        <w:t>)</w:t>
      </w:r>
      <w:r w:rsidR="00403275" w:rsidRPr="007A0E56">
        <w:rPr>
          <w:rFonts w:ascii="AL-Mohanad" w:hAnsi="AL-Mohanad" w:hint="cs"/>
          <w:rtl/>
        </w:rPr>
        <w:t xml:space="preserve">. </w:t>
      </w:r>
    </w:p>
    <w:p w:rsidR="00403275" w:rsidRPr="007A0E56" w:rsidRDefault="00403275" w:rsidP="006A1DC4">
      <w:pPr>
        <w:rPr>
          <w:rFonts w:ascii="AL-Mohanad" w:hAnsi="AL-Mohanad"/>
          <w:rtl/>
        </w:rPr>
      </w:pPr>
      <w:r w:rsidRPr="007A0E56">
        <w:rPr>
          <w:rFonts w:hint="cs"/>
          <w:rtl/>
        </w:rPr>
        <w:t>إنّ</w:t>
      </w:r>
      <w:r w:rsidRPr="007A0E56">
        <w:rPr>
          <w:rFonts w:ascii="AL-Mohanad" w:hAnsi="AL-Mohanad"/>
          <w:rtl/>
        </w:rPr>
        <w:t xml:space="preserve"> </w:t>
      </w:r>
      <w:r w:rsidRPr="007A0E56">
        <w:rPr>
          <w:rFonts w:hint="cs"/>
          <w:rtl/>
        </w:rPr>
        <w:t>حركة</w:t>
      </w:r>
      <w:r w:rsidRPr="007A0E56">
        <w:rPr>
          <w:rFonts w:ascii="AL-Mohanad" w:hAnsi="AL-Mohanad"/>
          <w:rtl/>
        </w:rPr>
        <w:t xml:space="preserve"> </w:t>
      </w:r>
      <w:r w:rsidRPr="007A0E56">
        <w:rPr>
          <w:rFonts w:hint="cs"/>
          <w:rtl/>
        </w:rPr>
        <w:t>الر</w:t>
      </w:r>
      <w:r w:rsidR="00D500D9" w:rsidRPr="007A0E56">
        <w:rPr>
          <w:rFonts w:hint="cs"/>
          <w:rtl/>
        </w:rPr>
        <w:t>ِّ</w:t>
      </w:r>
      <w:r w:rsidRPr="007A0E56">
        <w:rPr>
          <w:rFonts w:hint="cs"/>
          <w:rtl/>
        </w:rPr>
        <w:t>دّة</w:t>
      </w:r>
      <w:r w:rsidRPr="007A0E56">
        <w:rPr>
          <w:rFonts w:ascii="AL-Mohanad" w:hAnsi="AL-Mohanad"/>
          <w:rtl/>
        </w:rPr>
        <w:t xml:space="preserve"> </w:t>
      </w:r>
      <w:r w:rsidRPr="007A0E56">
        <w:rPr>
          <w:rFonts w:hint="cs"/>
          <w:rtl/>
        </w:rPr>
        <w:t>وأهم</w:t>
      </w:r>
      <w:r w:rsidR="00D500D9" w:rsidRPr="007A0E56">
        <w:rPr>
          <w:rFonts w:hint="cs"/>
          <w:rtl/>
        </w:rPr>
        <w:t>ّي</w:t>
      </w:r>
      <w:r w:rsidRPr="007A0E56">
        <w:rPr>
          <w:rFonts w:hint="cs"/>
          <w:rtl/>
        </w:rPr>
        <w:t>تها</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مجمل</w:t>
      </w:r>
      <w:r w:rsidRPr="007A0E56">
        <w:rPr>
          <w:rFonts w:ascii="AL-Mohanad" w:hAnsi="AL-Mohanad"/>
          <w:rtl/>
        </w:rPr>
        <w:t xml:space="preserve"> </w:t>
      </w:r>
      <w:r w:rsidRPr="007A0E56">
        <w:rPr>
          <w:rFonts w:hint="cs"/>
          <w:rtl/>
        </w:rPr>
        <w:t>الحوادث</w:t>
      </w:r>
      <w:r w:rsidRPr="007A0E56">
        <w:rPr>
          <w:rFonts w:ascii="AL-Mohanad" w:hAnsi="AL-Mohanad"/>
          <w:rtl/>
        </w:rPr>
        <w:t xml:space="preserve"> </w:t>
      </w:r>
      <w:r w:rsidRPr="007A0E56">
        <w:rPr>
          <w:rFonts w:hint="cs"/>
          <w:rtl/>
        </w:rPr>
        <w:t>السياسيّة</w:t>
      </w:r>
      <w:r w:rsidRPr="007A0E56">
        <w:rPr>
          <w:rFonts w:ascii="AL-Mohanad" w:hAnsi="AL-Mohanad"/>
          <w:rtl/>
        </w:rPr>
        <w:t xml:space="preserve"> </w:t>
      </w:r>
      <w:r w:rsidRPr="007A0E56">
        <w:rPr>
          <w:rFonts w:hint="cs"/>
          <w:rtl/>
        </w:rPr>
        <w:t>التي</w:t>
      </w:r>
      <w:r w:rsidRPr="007A0E56">
        <w:rPr>
          <w:rFonts w:ascii="AL-Mohanad" w:hAnsi="AL-Mohanad"/>
          <w:rtl/>
        </w:rPr>
        <w:t xml:space="preserve"> </w:t>
      </w:r>
      <w:r w:rsidRPr="007A0E56">
        <w:rPr>
          <w:rFonts w:hint="cs"/>
          <w:rtl/>
        </w:rPr>
        <w:t>حدثت</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السنوات</w:t>
      </w:r>
      <w:r w:rsidRPr="007A0E56">
        <w:rPr>
          <w:rFonts w:ascii="AL-Mohanad" w:hAnsi="AL-Mohanad"/>
          <w:rtl/>
        </w:rPr>
        <w:t xml:space="preserve"> </w:t>
      </w:r>
      <w:r w:rsidRPr="007A0E56">
        <w:rPr>
          <w:rFonts w:hint="cs"/>
          <w:rtl/>
        </w:rPr>
        <w:t>الأولى</w:t>
      </w:r>
      <w:r w:rsidRPr="007A0E56">
        <w:rPr>
          <w:rFonts w:ascii="AL-Mohanad" w:hAnsi="AL-Mohanad"/>
          <w:rtl/>
        </w:rPr>
        <w:t xml:space="preserve"> </w:t>
      </w:r>
      <w:r w:rsidRPr="007A0E56">
        <w:rPr>
          <w:rFonts w:hint="cs"/>
          <w:rtl/>
        </w:rPr>
        <w:t>بعد</w:t>
      </w:r>
      <w:r w:rsidRPr="007A0E56">
        <w:rPr>
          <w:rFonts w:ascii="AL-Mohanad" w:hAnsi="AL-Mohanad"/>
          <w:rtl/>
        </w:rPr>
        <w:t xml:space="preserve"> </w:t>
      </w:r>
      <w:r w:rsidRPr="007A0E56">
        <w:rPr>
          <w:rFonts w:hint="cs"/>
          <w:rtl/>
        </w:rPr>
        <w:t>وفاة</w:t>
      </w:r>
      <w:r w:rsidRPr="007A0E56">
        <w:rPr>
          <w:rFonts w:ascii="AL-Mohanad" w:hAnsi="AL-Mohanad"/>
          <w:rtl/>
        </w:rPr>
        <w:t xml:space="preserve"> </w:t>
      </w:r>
      <w:r w:rsidRPr="007A0E56">
        <w:rPr>
          <w:rFonts w:hint="cs"/>
          <w:rtl/>
        </w:rPr>
        <w:t>النبي</w:t>
      </w:r>
      <w:r w:rsidR="00D500D9" w:rsidRPr="007A0E56">
        <w:rPr>
          <w:rFonts w:hint="cs"/>
          <w:rtl/>
        </w:rPr>
        <w:t>ّ</w:t>
      </w:r>
      <w:r w:rsidRPr="007A0E56">
        <w:rPr>
          <w:rFonts w:ascii="AL-Mohanad" w:hAnsi="AL-Mohanad"/>
          <w:rtl/>
        </w:rPr>
        <w:t xml:space="preserve"> </w:t>
      </w:r>
      <w:r w:rsidRPr="007A0E56">
        <w:rPr>
          <w:rFonts w:hint="cs"/>
          <w:rtl/>
        </w:rPr>
        <w:t>كانت</w:t>
      </w:r>
      <w:r w:rsidRPr="007A0E56">
        <w:rPr>
          <w:rFonts w:ascii="AL-Mohanad" w:hAnsi="AL-Mohanad"/>
          <w:rtl/>
        </w:rPr>
        <w:t xml:space="preserve"> </w:t>
      </w:r>
      <w:r w:rsidRPr="007A0E56">
        <w:rPr>
          <w:rFonts w:hint="cs"/>
          <w:rtl/>
        </w:rPr>
        <w:t>هي</w:t>
      </w:r>
      <w:r w:rsidRPr="007A0E56">
        <w:rPr>
          <w:rFonts w:ascii="AL-Mohanad" w:hAnsi="AL-Mohanad"/>
          <w:rtl/>
        </w:rPr>
        <w:t xml:space="preserve"> </w:t>
      </w:r>
      <w:r w:rsidRPr="007A0E56">
        <w:rPr>
          <w:rFonts w:hint="cs"/>
          <w:rtl/>
        </w:rPr>
        <w:t>الموضوع</w:t>
      </w:r>
      <w:r w:rsidRPr="007A0E56">
        <w:rPr>
          <w:rFonts w:ascii="AL-Mohanad" w:hAnsi="AL-Mohanad"/>
          <w:rtl/>
        </w:rPr>
        <w:t xml:space="preserve"> </w:t>
      </w:r>
      <w:r w:rsidRPr="007A0E56">
        <w:rPr>
          <w:rFonts w:hint="cs"/>
          <w:rtl/>
        </w:rPr>
        <w:t>الذي</w:t>
      </w:r>
      <w:r w:rsidRPr="007A0E56">
        <w:rPr>
          <w:rFonts w:ascii="AL-Mohanad" w:hAnsi="AL-Mohanad"/>
          <w:rtl/>
        </w:rPr>
        <w:t xml:space="preserve"> </w:t>
      </w:r>
      <w:r w:rsidRPr="007A0E56">
        <w:rPr>
          <w:rFonts w:hint="cs"/>
          <w:rtl/>
        </w:rPr>
        <w:t>تولى</w:t>
      </w:r>
      <w:r w:rsidRPr="007A0E56">
        <w:rPr>
          <w:rFonts w:ascii="AL-Mohanad" w:hAnsi="AL-Mohanad"/>
          <w:rtl/>
        </w:rPr>
        <w:t xml:space="preserve"> (</w:t>
      </w:r>
      <w:r w:rsidR="00D500D9" w:rsidRPr="007A0E56">
        <w:rPr>
          <w:rFonts w:hint="cs"/>
          <w:rtl/>
        </w:rPr>
        <w:t>آ</w:t>
      </w:r>
      <w:r w:rsidRPr="007A0E56">
        <w:rPr>
          <w:rFonts w:hint="cs"/>
          <w:rtl/>
        </w:rPr>
        <w:t>لا</w:t>
      </w:r>
      <w:r w:rsidRPr="007A0E56">
        <w:rPr>
          <w:rFonts w:ascii="AL-Mohanad" w:hAnsi="AL-Mohanad"/>
          <w:rtl/>
        </w:rPr>
        <w:t xml:space="preserve"> </w:t>
      </w:r>
      <w:r w:rsidRPr="007A0E56">
        <w:rPr>
          <w:rFonts w:hint="cs"/>
          <w:rtl/>
        </w:rPr>
        <w:t>لندو</w:t>
      </w:r>
      <w:r w:rsidRPr="007A0E56">
        <w:rPr>
          <w:rFonts w:ascii="AL-Mohanad" w:hAnsi="AL-Mohanad"/>
          <w:rtl/>
        </w:rPr>
        <w:t xml:space="preserve"> </w:t>
      </w:r>
      <w:r w:rsidRPr="007A0E56">
        <w:rPr>
          <w:rFonts w:hint="cs"/>
          <w:rtl/>
        </w:rPr>
        <w:t>تاسرون</w:t>
      </w:r>
      <w:r w:rsidRPr="007A0E56">
        <w:rPr>
          <w:rFonts w:ascii="AL-Mohanad" w:hAnsi="AL-Mohanad"/>
          <w:rtl/>
        </w:rPr>
        <w:t xml:space="preserve">) </w:t>
      </w:r>
      <w:r w:rsidRPr="007A0E56">
        <w:rPr>
          <w:rFonts w:hint="cs"/>
          <w:rtl/>
        </w:rPr>
        <w:t>دراسته،</w:t>
      </w:r>
      <w:r w:rsidRPr="007A0E56">
        <w:rPr>
          <w:rFonts w:ascii="AL-Mohanad" w:hAnsi="AL-Mohanad"/>
          <w:rtl/>
        </w:rPr>
        <w:t xml:space="preserve"> </w:t>
      </w:r>
      <w:r w:rsidRPr="007A0E56">
        <w:rPr>
          <w:rFonts w:hint="cs"/>
          <w:rtl/>
        </w:rPr>
        <w:t>وقد</w:t>
      </w:r>
      <w:r w:rsidRPr="007A0E56">
        <w:rPr>
          <w:rFonts w:ascii="AL-Mohanad" w:hAnsi="AL-Mohanad"/>
          <w:rtl/>
        </w:rPr>
        <w:t xml:space="preserve"> </w:t>
      </w:r>
      <w:r w:rsidRPr="007A0E56">
        <w:rPr>
          <w:rFonts w:hint="cs"/>
          <w:rtl/>
        </w:rPr>
        <w:t>كتب</w:t>
      </w:r>
      <w:r w:rsidRPr="007A0E56">
        <w:rPr>
          <w:rFonts w:ascii="AL-Mohanad" w:hAnsi="AL-Mohanad"/>
          <w:rtl/>
        </w:rPr>
        <w:t xml:space="preserve"> </w:t>
      </w:r>
      <w:r w:rsidRPr="007A0E56">
        <w:rPr>
          <w:rFonts w:hint="cs"/>
          <w:rtl/>
        </w:rPr>
        <w:t>مقالات</w:t>
      </w:r>
      <w:r w:rsidRPr="007A0E56">
        <w:rPr>
          <w:rFonts w:ascii="AL-Mohanad" w:hAnsi="AL-Mohanad"/>
          <w:rtl/>
        </w:rPr>
        <w:t xml:space="preserve"> </w:t>
      </w:r>
      <w:r w:rsidRPr="007A0E56">
        <w:rPr>
          <w:rFonts w:hint="cs"/>
          <w:rtl/>
        </w:rPr>
        <w:t>بعناوين</w:t>
      </w:r>
      <w:r w:rsidR="00D500D9" w:rsidRPr="007A0E56">
        <w:rPr>
          <w:rFonts w:hint="cs"/>
          <w:rtl/>
        </w:rPr>
        <w:t>،</w:t>
      </w:r>
      <w:r w:rsidRPr="007A0E56">
        <w:rPr>
          <w:rFonts w:ascii="AL-Mohanad" w:hAnsi="AL-Mohanad"/>
          <w:rtl/>
        </w:rPr>
        <w:t xml:space="preserve"> </w:t>
      </w:r>
      <w:r w:rsidRPr="007A0E56">
        <w:rPr>
          <w:rFonts w:hint="cs"/>
          <w:rtl/>
        </w:rPr>
        <w:t>مثل</w:t>
      </w:r>
      <w:r w:rsidR="00D500D9" w:rsidRPr="007A0E56">
        <w:rPr>
          <w:rFonts w:ascii="AL-Mohanad" w:hAnsi="AL-Mohanad" w:hint="cs"/>
          <w:rtl/>
        </w:rPr>
        <w:t>:</w:t>
      </w:r>
      <w:r w:rsidRPr="007A0E56">
        <w:rPr>
          <w:rFonts w:ascii="AL-Mohanad" w:hAnsi="AL-Mohanad"/>
          <w:rtl/>
        </w:rPr>
        <w:t xml:space="preserve"> «</w:t>
      </w:r>
      <w:r w:rsidR="00D500D9" w:rsidRPr="007A0E56">
        <w:rPr>
          <w:rFonts w:hint="cs"/>
          <w:rtl/>
        </w:rPr>
        <w:t>أ</w:t>
      </w:r>
      <w:r w:rsidRPr="007A0E56">
        <w:rPr>
          <w:rFonts w:hint="cs"/>
          <w:rtl/>
        </w:rPr>
        <w:t>فول</w:t>
      </w:r>
      <w:r w:rsidRPr="007A0E56">
        <w:rPr>
          <w:rFonts w:ascii="AL-Mohanad" w:hAnsi="AL-Mohanad"/>
          <w:rtl/>
        </w:rPr>
        <w:t xml:space="preserve"> </w:t>
      </w:r>
      <w:r w:rsidRPr="007A0E56">
        <w:rPr>
          <w:rFonts w:hint="cs"/>
          <w:rtl/>
        </w:rPr>
        <w:t>الأمويين</w:t>
      </w:r>
      <w:r w:rsidR="00D500D9" w:rsidRPr="007A0E56">
        <w:rPr>
          <w:rFonts w:hint="cs"/>
          <w:rtl/>
        </w:rPr>
        <w:t>،</w:t>
      </w:r>
      <w:r w:rsidRPr="007A0E56">
        <w:rPr>
          <w:rFonts w:ascii="AL-Mohanad" w:hAnsi="AL-Mohanad"/>
          <w:rtl/>
        </w:rPr>
        <w:t xml:space="preserve"> </w:t>
      </w:r>
      <w:r w:rsidRPr="007A0E56">
        <w:rPr>
          <w:rFonts w:hint="cs"/>
          <w:rtl/>
        </w:rPr>
        <w:t>تأملات</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ترجمة</w:t>
      </w:r>
      <w:r w:rsidRPr="007A0E56">
        <w:rPr>
          <w:rFonts w:ascii="AL-Mohanad" w:hAnsi="AL-Mohanad"/>
          <w:rtl/>
        </w:rPr>
        <w:t xml:space="preserve"> </w:t>
      </w:r>
      <w:r w:rsidRPr="007A0E56">
        <w:rPr>
          <w:rFonts w:hint="cs"/>
          <w:rtl/>
        </w:rPr>
        <w:t>القسم</w:t>
      </w:r>
      <w:r w:rsidRPr="007A0E56">
        <w:rPr>
          <w:rFonts w:ascii="AL-Mohanad" w:hAnsi="AL-Mohanad"/>
          <w:rtl/>
        </w:rPr>
        <w:t xml:space="preserve"> </w:t>
      </w:r>
      <w:r w:rsidRPr="007A0E56">
        <w:rPr>
          <w:rFonts w:hint="cs"/>
          <w:rtl/>
        </w:rPr>
        <w:t>الأموي</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تاريخ</w:t>
      </w:r>
      <w:r w:rsidRPr="007A0E56">
        <w:rPr>
          <w:rFonts w:ascii="AL-Mohanad" w:hAnsi="AL-Mohanad"/>
          <w:rtl/>
        </w:rPr>
        <w:t xml:space="preserve"> </w:t>
      </w:r>
      <w:r w:rsidRPr="007A0E56">
        <w:rPr>
          <w:rFonts w:hint="cs"/>
          <w:rtl/>
        </w:rPr>
        <w:t>الطبري</w:t>
      </w:r>
      <w:r w:rsidRPr="007A0E56">
        <w:rPr>
          <w:rFonts w:ascii="AL-Mohanad" w:hAnsi="AL-Mohanad" w:hint="cs"/>
          <w:rtl/>
        </w:rPr>
        <w:t>»</w:t>
      </w:r>
      <w:r w:rsidR="00D500D9"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دراسة</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الحديث</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السنّة</w:t>
      </w:r>
      <w:r w:rsidRPr="007A0E56">
        <w:rPr>
          <w:rFonts w:ascii="AL-Mohanad" w:hAnsi="AL-Mohanad"/>
          <w:rtl/>
        </w:rPr>
        <w:t xml:space="preserve"> </w:t>
      </w:r>
      <w:r w:rsidRPr="007A0E56">
        <w:rPr>
          <w:rFonts w:hint="cs"/>
          <w:rtl/>
        </w:rPr>
        <w:t>الإسلاميّة</w:t>
      </w:r>
      <w:r w:rsidRPr="007A0E56">
        <w:rPr>
          <w:rFonts w:ascii="AL-Mohanad" w:hAnsi="AL-Mohanad" w:hint="cs"/>
          <w:rtl/>
        </w:rPr>
        <w:t>»</w:t>
      </w:r>
      <w:r w:rsidR="00D500D9"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تغيير</w:t>
      </w:r>
      <w:r w:rsidRPr="007A0E56">
        <w:rPr>
          <w:rFonts w:ascii="AL-Mohanad" w:hAnsi="AL-Mohanad"/>
          <w:rtl/>
        </w:rPr>
        <w:t xml:space="preserve"> </w:t>
      </w:r>
      <w:r w:rsidRPr="007A0E56">
        <w:rPr>
          <w:rFonts w:hint="cs"/>
          <w:rtl/>
        </w:rPr>
        <w:t>رواية</w:t>
      </w:r>
      <w:r w:rsidR="00D500D9" w:rsidRPr="007A0E56">
        <w:rPr>
          <w:rFonts w:hint="cs"/>
          <w:rtl/>
        </w:rPr>
        <w:t>،</w:t>
      </w:r>
      <w:r w:rsidRPr="007A0E56">
        <w:rPr>
          <w:rFonts w:ascii="AL-Mohanad" w:hAnsi="AL-Mohanad"/>
          <w:rtl/>
        </w:rPr>
        <w:t xml:space="preserve"> </w:t>
      </w:r>
      <w:r w:rsidRPr="007A0E56">
        <w:rPr>
          <w:rFonts w:hint="cs"/>
          <w:rtl/>
        </w:rPr>
        <w:t>دراسة</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لقاء</w:t>
      </w:r>
      <w:r w:rsidRPr="007A0E56">
        <w:rPr>
          <w:rFonts w:ascii="AL-Mohanad" w:hAnsi="AL-Mohanad"/>
          <w:rtl/>
        </w:rPr>
        <w:t xml:space="preserve"> </w:t>
      </w:r>
      <w:r w:rsidRPr="007A0E56">
        <w:rPr>
          <w:rFonts w:hint="cs"/>
          <w:rtl/>
        </w:rPr>
        <w:t>قبيلة</w:t>
      </w:r>
      <w:r w:rsidRPr="007A0E56">
        <w:rPr>
          <w:rFonts w:ascii="AL-Mohanad" w:hAnsi="AL-Mohanad"/>
          <w:rtl/>
        </w:rPr>
        <w:t xml:space="preserve"> </w:t>
      </w:r>
      <w:r w:rsidRPr="007A0E56">
        <w:rPr>
          <w:rFonts w:hint="cs"/>
          <w:rtl/>
        </w:rPr>
        <w:t>بني</w:t>
      </w:r>
      <w:r w:rsidRPr="007A0E56">
        <w:rPr>
          <w:rFonts w:ascii="AL-Mohanad" w:hAnsi="AL-Mohanad"/>
          <w:rtl/>
        </w:rPr>
        <w:t xml:space="preserve"> </w:t>
      </w:r>
      <w:r w:rsidRPr="007A0E56">
        <w:rPr>
          <w:rFonts w:hint="cs"/>
          <w:rtl/>
        </w:rPr>
        <w:t>تميم</w:t>
      </w:r>
      <w:r w:rsidRPr="007A0E56">
        <w:rPr>
          <w:rFonts w:ascii="AL-Mohanad" w:hAnsi="AL-Mohanad"/>
          <w:rtl/>
        </w:rPr>
        <w:t xml:space="preserve"> </w:t>
      </w:r>
      <w:r w:rsidRPr="007A0E56">
        <w:rPr>
          <w:rFonts w:hint="cs"/>
          <w:rtl/>
        </w:rPr>
        <w:t>مع</w:t>
      </w:r>
      <w:r w:rsidRPr="007A0E56">
        <w:rPr>
          <w:rFonts w:ascii="AL-Mohanad" w:hAnsi="AL-Mohanad"/>
          <w:rtl/>
        </w:rPr>
        <w:t xml:space="preserve"> </w:t>
      </w:r>
      <w:r w:rsidRPr="007A0E56">
        <w:rPr>
          <w:rFonts w:hint="cs"/>
          <w:rtl/>
        </w:rPr>
        <w:t>النبي</w:t>
      </w:r>
      <w:r w:rsidR="00D500D9" w:rsidRPr="007A0E56">
        <w:rPr>
          <w:rFonts w:hint="cs"/>
          <w:rtl/>
        </w:rPr>
        <w:t>ّ</w:t>
      </w:r>
      <w:r w:rsidRPr="007A0E56">
        <w:rPr>
          <w:rFonts w:ascii="AL-Mohanad" w:hAnsi="AL-Mohanad"/>
          <w:rtl/>
        </w:rPr>
        <w:t>»</w:t>
      </w:r>
      <w:r w:rsidR="00D500D9"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حروب</w:t>
      </w:r>
      <w:r w:rsidRPr="007A0E56">
        <w:rPr>
          <w:rFonts w:ascii="AL-Mohanad" w:hAnsi="AL-Mohanad"/>
          <w:rtl/>
        </w:rPr>
        <w:t xml:space="preserve"> </w:t>
      </w:r>
      <w:r w:rsidRPr="007A0E56">
        <w:rPr>
          <w:rFonts w:hint="cs"/>
          <w:rtl/>
        </w:rPr>
        <w:t>الفجار</w:t>
      </w:r>
      <w:r w:rsidR="00D500D9" w:rsidRPr="007A0E56">
        <w:rPr>
          <w:rFonts w:hint="cs"/>
          <w:rtl/>
        </w:rPr>
        <w:t>،</w:t>
      </w:r>
      <w:r w:rsidRPr="007A0E56">
        <w:rPr>
          <w:rFonts w:ascii="AL-Mohanad" w:hAnsi="AL-Mohanad"/>
          <w:rtl/>
        </w:rPr>
        <w:t xml:space="preserve"> </w:t>
      </w:r>
      <w:r w:rsidRPr="007A0E56">
        <w:rPr>
          <w:rFonts w:hint="cs"/>
          <w:rtl/>
        </w:rPr>
        <w:t>الأبعاد</w:t>
      </w:r>
      <w:r w:rsidRPr="007A0E56">
        <w:rPr>
          <w:rFonts w:ascii="AL-Mohanad" w:hAnsi="AL-Mohanad"/>
          <w:rtl/>
        </w:rPr>
        <w:t xml:space="preserve"> </w:t>
      </w:r>
      <w:r w:rsidRPr="007A0E56">
        <w:rPr>
          <w:rFonts w:hint="cs"/>
          <w:rtl/>
        </w:rPr>
        <w:t>الدينيّة</w:t>
      </w:r>
      <w:r w:rsidR="00D500D9" w:rsidRPr="007A0E56">
        <w:rPr>
          <w:rFonts w:ascii="AL-Mohanad" w:hAnsi="AL-Mohanad" w:hint="cs"/>
          <w:rtl/>
        </w:rPr>
        <w:t xml:space="preserve"> </w:t>
      </w:r>
      <w:r w:rsidRPr="007A0E56">
        <w:rPr>
          <w:rFonts w:hint="cs"/>
          <w:rtl/>
        </w:rPr>
        <w:t>ـ</w:t>
      </w:r>
      <w:r w:rsidRPr="007A0E56">
        <w:rPr>
          <w:rFonts w:ascii="AL-Mohanad" w:hAnsi="AL-Mohanad"/>
          <w:rtl/>
        </w:rPr>
        <w:t xml:space="preserve"> </w:t>
      </w:r>
      <w:r w:rsidRPr="007A0E56">
        <w:rPr>
          <w:rFonts w:hint="cs"/>
          <w:rtl/>
        </w:rPr>
        <w:t>الاجتماعية</w:t>
      </w:r>
      <w:r w:rsidRPr="007A0E56">
        <w:rPr>
          <w:rFonts w:ascii="AL-Mohanad" w:hAnsi="AL-Mohanad"/>
          <w:rtl/>
        </w:rPr>
        <w:t xml:space="preserve"> </w:t>
      </w:r>
      <w:r w:rsidRPr="007A0E56">
        <w:rPr>
          <w:rFonts w:hint="cs"/>
          <w:rtl/>
        </w:rPr>
        <w:t>والتاريخيّة</w:t>
      </w:r>
      <w:r w:rsidRPr="007A0E56">
        <w:rPr>
          <w:rFonts w:ascii="AL-Mohanad" w:hAnsi="AL-Mohanad"/>
          <w:rtl/>
        </w:rPr>
        <w:t xml:space="preserve"> </w:t>
      </w:r>
      <w:r w:rsidRPr="007A0E56">
        <w:rPr>
          <w:rFonts w:hint="cs"/>
          <w:rtl/>
        </w:rPr>
        <w:t>لحروب</w:t>
      </w:r>
      <w:r w:rsidRPr="007A0E56">
        <w:rPr>
          <w:rFonts w:ascii="AL-Mohanad" w:hAnsi="AL-Mohanad"/>
          <w:rtl/>
        </w:rPr>
        <w:t xml:space="preserve"> </w:t>
      </w:r>
      <w:r w:rsidRPr="007A0E56">
        <w:rPr>
          <w:rFonts w:hint="cs"/>
          <w:rtl/>
        </w:rPr>
        <w:t>الفجار</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الجاهلي</w:t>
      </w:r>
      <w:r w:rsidR="00D500D9" w:rsidRPr="007A0E56">
        <w:rPr>
          <w:rFonts w:hint="cs"/>
          <w:rtl/>
        </w:rPr>
        <w:t>ّ</w:t>
      </w:r>
      <w:r w:rsidRPr="007A0E56">
        <w:rPr>
          <w:rFonts w:hint="cs"/>
          <w:rtl/>
        </w:rPr>
        <w:t>ة</w:t>
      </w:r>
      <w:r w:rsidRPr="007A0E56">
        <w:rPr>
          <w:rFonts w:ascii="AL-Mohanad" w:hAnsi="AL-Mohanad" w:hint="cs"/>
          <w:rtl/>
        </w:rPr>
        <w:t>»</w:t>
      </w:r>
      <w:r w:rsidR="00D500D9"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قبيلة</w:t>
      </w:r>
      <w:r w:rsidRPr="007A0E56">
        <w:rPr>
          <w:rFonts w:ascii="AL-Mohanad" w:hAnsi="AL-Mohanad"/>
          <w:rtl/>
        </w:rPr>
        <w:t xml:space="preserve"> </w:t>
      </w:r>
      <w:r w:rsidRPr="007A0E56">
        <w:rPr>
          <w:rFonts w:hint="cs"/>
          <w:rtl/>
        </w:rPr>
        <w:t>أسد</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الجاهلي</w:t>
      </w:r>
      <w:r w:rsidR="00D500D9" w:rsidRPr="007A0E56">
        <w:rPr>
          <w:rFonts w:hint="cs"/>
          <w:rtl/>
        </w:rPr>
        <w:t>ّ</w:t>
      </w:r>
      <w:r w:rsidRPr="007A0E56">
        <w:rPr>
          <w:rFonts w:hint="cs"/>
          <w:rtl/>
        </w:rPr>
        <w:t>ة</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الإسلام</w:t>
      </w:r>
      <w:r w:rsidRPr="007A0E56">
        <w:rPr>
          <w:rFonts w:ascii="AL-Mohanad" w:hAnsi="AL-Mohanad" w:hint="cs"/>
          <w:rtl/>
        </w:rPr>
        <w:t>»</w:t>
      </w:r>
      <w:r w:rsidR="00D500D9"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مشاركة</w:t>
      </w:r>
      <w:r w:rsidRPr="007A0E56">
        <w:rPr>
          <w:rFonts w:ascii="AL-Mohanad" w:hAnsi="AL-Mohanad"/>
          <w:rtl/>
        </w:rPr>
        <w:t xml:space="preserve"> </w:t>
      </w:r>
      <w:r w:rsidRPr="007A0E56">
        <w:rPr>
          <w:rFonts w:hint="cs"/>
          <w:rtl/>
        </w:rPr>
        <w:t>قبيلة</w:t>
      </w:r>
      <w:r w:rsidRPr="007A0E56">
        <w:rPr>
          <w:rFonts w:ascii="AL-Mohanad" w:hAnsi="AL-Mohanad"/>
          <w:rtl/>
        </w:rPr>
        <w:t xml:space="preserve"> </w:t>
      </w:r>
      <w:r w:rsidRPr="007A0E56">
        <w:rPr>
          <w:rFonts w:hint="cs"/>
          <w:rtl/>
        </w:rPr>
        <w:t>طي</w:t>
      </w:r>
      <w:r w:rsidR="00D500D9" w:rsidRPr="007A0E56">
        <w:rPr>
          <w:rFonts w:hint="cs"/>
          <w:rtl/>
        </w:rPr>
        <w:t>ّ</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فترة</w:t>
      </w:r>
      <w:r w:rsidRPr="007A0E56">
        <w:rPr>
          <w:rFonts w:ascii="AL-Mohanad" w:hAnsi="AL-Mohanad"/>
          <w:rtl/>
        </w:rPr>
        <w:t xml:space="preserve"> </w:t>
      </w:r>
      <w:r w:rsidRPr="007A0E56">
        <w:rPr>
          <w:rFonts w:hint="cs"/>
          <w:rtl/>
        </w:rPr>
        <w:t>الردّة</w:t>
      </w:r>
      <w:r w:rsidRPr="007A0E56">
        <w:rPr>
          <w:rFonts w:ascii="AL-Mohanad" w:hAnsi="AL-Mohanad" w:hint="cs"/>
          <w:rtl/>
        </w:rPr>
        <w:t>»</w:t>
      </w:r>
      <w:r w:rsidR="00D500D9" w:rsidRPr="007A0E56">
        <w:rPr>
          <w:rFonts w:ascii="AL-Mohanad" w:hAnsi="AL-Mohanad" w:hint="cs"/>
          <w:rtl/>
        </w:rPr>
        <w:t>.</w:t>
      </w:r>
      <w:r w:rsidR="00323A9C">
        <w:rPr>
          <w:rFonts w:hint="cs"/>
          <w:rtl/>
        </w:rPr>
        <w:t xml:space="preserve"> </w:t>
      </w:r>
      <w:r w:rsidRPr="007A0E56">
        <w:rPr>
          <w:rFonts w:hint="cs"/>
          <w:rtl/>
        </w:rPr>
        <w:t>وقدّ</w:t>
      </w:r>
      <w:r w:rsidR="00D500D9" w:rsidRPr="007A0E56">
        <w:rPr>
          <w:rFonts w:hint="cs"/>
          <w:rtl/>
        </w:rPr>
        <w:t>َ</w:t>
      </w:r>
      <w:r w:rsidRPr="007A0E56">
        <w:rPr>
          <w:rFonts w:hint="cs"/>
          <w:rtl/>
        </w:rPr>
        <w:t>م</w:t>
      </w:r>
      <w:r w:rsidR="00D500D9" w:rsidRPr="007A0E56">
        <w:rPr>
          <w:rFonts w:ascii="AL-Mohanad" w:hAnsi="AL-Mohanad" w:hint="cs"/>
          <w:rtl/>
        </w:rPr>
        <w:t xml:space="preserve"> </w:t>
      </w:r>
      <w:r w:rsidRPr="007A0E56">
        <w:rPr>
          <w:rFonts w:ascii="AL-Mohanad" w:hAnsi="AL-Mohanad"/>
          <w:rtl/>
        </w:rPr>
        <w:t>(</w:t>
      </w:r>
      <w:r w:rsidR="00D500D9" w:rsidRPr="007A0E56">
        <w:rPr>
          <w:rFonts w:hint="cs"/>
          <w:rtl/>
        </w:rPr>
        <w:t>آ</w:t>
      </w:r>
      <w:r w:rsidRPr="007A0E56">
        <w:rPr>
          <w:rFonts w:hint="cs"/>
          <w:rtl/>
        </w:rPr>
        <w:t>لا</w:t>
      </w:r>
      <w:r w:rsidRPr="007A0E56">
        <w:rPr>
          <w:rFonts w:ascii="AL-Mohanad" w:hAnsi="AL-Mohanad"/>
          <w:rtl/>
        </w:rPr>
        <w:t xml:space="preserve"> </w:t>
      </w:r>
      <w:r w:rsidRPr="007A0E56">
        <w:rPr>
          <w:rFonts w:hint="cs"/>
          <w:rtl/>
        </w:rPr>
        <w:t>لندو</w:t>
      </w:r>
      <w:r w:rsidRPr="007A0E56">
        <w:rPr>
          <w:rFonts w:ascii="AL-Mohanad" w:hAnsi="AL-Mohanad"/>
          <w:rtl/>
        </w:rPr>
        <w:t xml:space="preserve"> </w:t>
      </w:r>
      <w:r w:rsidRPr="007A0E56">
        <w:rPr>
          <w:rFonts w:hint="cs"/>
          <w:rtl/>
        </w:rPr>
        <w:t>تاسرون</w:t>
      </w:r>
      <w:r w:rsidRPr="007A0E56">
        <w:rPr>
          <w:rFonts w:ascii="AL-Mohanad" w:hAnsi="AL-Mohanad"/>
          <w:rtl/>
        </w:rPr>
        <w:t xml:space="preserve">) </w:t>
      </w:r>
      <w:r w:rsidRPr="007A0E56">
        <w:rPr>
          <w:rFonts w:hint="cs"/>
          <w:rtl/>
        </w:rPr>
        <w:t>دراسات</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مجال</w:t>
      </w:r>
      <w:r w:rsidRPr="007A0E56">
        <w:rPr>
          <w:rFonts w:ascii="AL-Mohanad" w:hAnsi="AL-Mohanad"/>
          <w:rtl/>
        </w:rPr>
        <w:t xml:space="preserve"> </w:t>
      </w:r>
      <w:r w:rsidRPr="007A0E56">
        <w:rPr>
          <w:rFonts w:hint="cs"/>
          <w:rtl/>
        </w:rPr>
        <w:t>التحوّلات</w:t>
      </w:r>
      <w:r w:rsidRPr="007A0E56">
        <w:rPr>
          <w:rFonts w:ascii="AL-Mohanad" w:hAnsi="AL-Mohanad"/>
          <w:rtl/>
        </w:rPr>
        <w:t xml:space="preserve"> </w:t>
      </w:r>
      <w:r w:rsidRPr="007A0E56">
        <w:rPr>
          <w:rFonts w:hint="cs"/>
          <w:rtl/>
        </w:rPr>
        <w:t>والتغييرات</w:t>
      </w:r>
      <w:r w:rsidRPr="007A0E56">
        <w:rPr>
          <w:rFonts w:ascii="AL-Mohanad" w:hAnsi="AL-Mohanad"/>
          <w:rtl/>
        </w:rPr>
        <w:t xml:space="preserve"> </w:t>
      </w:r>
      <w:r w:rsidRPr="007A0E56">
        <w:rPr>
          <w:rFonts w:hint="cs"/>
          <w:rtl/>
        </w:rPr>
        <w:t>السياسيّة</w:t>
      </w:r>
      <w:r w:rsidRPr="007A0E56">
        <w:rPr>
          <w:rFonts w:ascii="AL-Mohanad" w:hAnsi="AL-Mohanad"/>
          <w:rtl/>
        </w:rPr>
        <w:t xml:space="preserve"> </w:t>
      </w:r>
      <w:r w:rsidRPr="007A0E56">
        <w:rPr>
          <w:rFonts w:hint="cs"/>
          <w:rtl/>
        </w:rPr>
        <w:t>التي</w:t>
      </w:r>
      <w:r w:rsidRPr="007A0E56">
        <w:rPr>
          <w:rFonts w:ascii="AL-Mohanad" w:hAnsi="AL-Mohanad"/>
          <w:rtl/>
        </w:rPr>
        <w:t xml:space="preserve"> </w:t>
      </w:r>
      <w:r w:rsidRPr="007A0E56">
        <w:rPr>
          <w:rFonts w:hint="cs"/>
          <w:rtl/>
        </w:rPr>
        <w:t>حدثت</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صدر</w:t>
      </w:r>
      <w:r w:rsidRPr="007A0E56">
        <w:rPr>
          <w:rFonts w:ascii="AL-Mohanad" w:hAnsi="AL-Mohanad"/>
          <w:rtl/>
        </w:rPr>
        <w:t xml:space="preserve"> </w:t>
      </w:r>
      <w:r w:rsidRPr="007A0E56">
        <w:rPr>
          <w:rFonts w:hint="cs"/>
          <w:rtl/>
        </w:rPr>
        <w:t>الإسلام</w:t>
      </w:r>
      <w:r w:rsidRPr="00323A9C">
        <w:rPr>
          <w:rFonts w:hint="cs"/>
          <w:b/>
          <w:vertAlign w:val="superscript"/>
          <w:rtl/>
        </w:rPr>
        <w:t>(</w:t>
      </w:r>
      <w:r w:rsidRPr="00323A9C">
        <w:rPr>
          <w:rStyle w:val="af0"/>
          <w:b/>
          <w:color w:val="000000" w:themeColor="text1"/>
          <w:sz w:val="27"/>
          <w:rtl/>
        </w:rPr>
        <w:endnoteReference w:id="754"/>
      </w:r>
      <w:r w:rsidRPr="00323A9C">
        <w:rPr>
          <w:rFonts w:hint="cs"/>
          <w:b/>
          <w:vertAlign w:val="superscript"/>
          <w:rtl/>
        </w:rPr>
        <w:t>)</w:t>
      </w:r>
      <w:r w:rsidRPr="007A0E56">
        <w:rPr>
          <w:rFonts w:ascii="AL-Mohanad" w:hAnsi="AL-Mohanad"/>
          <w:rtl/>
        </w:rPr>
        <w:t xml:space="preserve">. </w:t>
      </w:r>
    </w:p>
    <w:p w:rsidR="00403275" w:rsidRPr="007A0E56" w:rsidRDefault="00403275" w:rsidP="006A1DC4">
      <w:pPr>
        <w:rPr>
          <w:rFonts w:ascii="AL-Mohanad" w:hAnsi="AL-Mohanad"/>
          <w:rtl/>
        </w:rPr>
      </w:pPr>
      <w:r w:rsidRPr="007A0E56">
        <w:rPr>
          <w:rFonts w:hint="cs"/>
          <w:rtl/>
        </w:rPr>
        <w:t>وفي</w:t>
      </w:r>
      <w:r w:rsidRPr="007A0E56">
        <w:rPr>
          <w:rFonts w:ascii="AL-Mohanad" w:hAnsi="AL-Mohanad"/>
          <w:rtl/>
        </w:rPr>
        <w:t xml:space="preserve"> </w:t>
      </w:r>
      <w:r w:rsidRPr="007A0E56">
        <w:rPr>
          <w:rFonts w:hint="cs"/>
          <w:rtl/>
        </w:rPr>
        <w:t>قسم</w:t>
      </w:r>
      <w:r w:rsidRPr="007A0E56">
        <w:rPr>
          <w:rFonts w:ascii="AL-Mohanad" w:hAnsi="AL-Mohanad"/>
          <w:rtl/>
        </w:rPr>
        <w:t xml:space="preserve"> </w:t>
      </w:r>
      <w:r w:rsidRPr="007A0E56">
        <w:rPr>
          <w:rFonts w:hint="cs"/>
          <w:rtl/>
        </w:rPr>
        <w:t>تاريخ</w:t>
      </w:r>
      <w:r w:rsidRPr="007A0E56">
        <w:rPr>
          <w:rFonts w:ascii="AL-Mohanad" w:hAnsi="AL-Mohanad"/>
          <w:rtl/>
        </w:rPr>
        <w:t xml:space="preserve"> </w:t>
      </w:r>
      <w:r w:rsidRPr="007A0E56">
        <w:rPr>
          <w:rFonts w:hint="cs"/>
          <w:rtl/>
        </w:rPr>
        <w:t>الإسلام</w:t>
      </w:r>
      <w:r w:rsidRPr="007A0E56">
        <w:rPr>
          <w:rFonts w:ascii="AL-Mohanad" w:hAnsi="AL-Mohanad"/>
          <w:rtl/>
        </w:rPr>
        <w:t xml:space="preserve"> </w:t>
      </w:r>
      <w:r w:rsidRPr="007A0E56">
        <w:rPr>
          <w:rFonts w:hint="cs"/>
          <w:rtl/>
        </w:rPr>
        <w:t>برز</w:t>
      </w:r>
      <w:r w:rsidRPr="007A0E56">
        <w:rPr>
          <w:rFonts w:ascii="AL-Mohanad" w:hAnsi="AL-Mohanad"/>
          <w:rtl/>
        </w:rPr>
        <w:t xml:space="preserve"> (</w:t>
      </w:r>
      <w:r w:rsidRPr="007A0E56">
        <w:rPr>
          <w:rFonts w:hint="cs"/>
          <w:rtl/>
        </w:rPr>
        <w:t>ديويد</w:t>
      </w:r>
      <w:r w:rsidRPr="007A0E56">
        <w:rPr>
          <w:rFonts w:ascii="AL-Mohanad" w:hAnsi="AL-Mohanad"/>
          <w:rtl/>
        </w:rPr>
        <w:t xml:space="preserve"> </w:t>
      </w:r>
      <w:r w:rsidR="00D500D9" w:rsidRPr="007A0E56">
        <w:rPr>
          <w:rFonts w:hint="cs"/>
          <w:rtl/>
        </w:rPr>
        <w:t>أ</w:t>
      </w:r>
      <w:r w:rsidRPr="007A0E56">
        <w:rPr>
          <w:rFonts w:hint="cs"/>
          <w:rtl/>
        </w:rPr>
        <w:t>يولن</w:t>
      </w:r>
      <w:r w:rsidRPr="007A0E56">
        <w:rPr>
          <w:rFonts w:ascii="AL-Mohanad" w:hAnsi="AL-Mohanad"/>
          <w:rtl/>
        </w:rPr>
        <w:t>)</w:t>
      </w:r>
      <w:r w:rsidR="00D500D9" w:rsidRPr="007A0E56">
        <w:rPr>
          <w:rFonts w:ascii="AL-Mohanad" w:hAnsi="AL-Mohanad" w:hint="cs"/>
          <w:rtl/>
        </w:rPr>
        <w:t>.</w:t>
      </w:r>
      <w:r w:rsidRPr="007A0E56">
        <w:rPr>
          <w:rFonts w:ascii="AL-Mohanad" w:hAnsi="AL-Mohanad"/>
          <w:rtl/>
        </w:rPr>
        <w:t xml:space="preserve"> </w:t>
      </w:r>
      <w:r w:rsidRPr="007A0E56">
        <w:rPr>
          <w:rFonts w:hint="cs"/>
          <w:rtl/>
        </w:rPr>
        <w:t>وقد</w:t>
      </w:r>
      <w:r w:rsidRPr="007A0E56">
        <w:rPr>
          <w:rFonts w:ascii="AL-Mohanad" w:hAnsi="AL-Mohanad"/>
          <w:rtl/>
        </w:rPr>
        <w:t xml:space="preserve"> </w:t>
      </w:r>
      <w:r w:rsidRPr="007A0E56">
        <w:rPr>
          <w:rFonts w:hint="cs"/>
          <w:rtl/>
        </w:rPr>
        <w:t>تمركزت</w:t>
      </w:r>
      <w:r w:rsidRPr="007A0E56">
        <w:rPr>
          <w:rFonts w:ascii="AL-Mohanad" w:hAnsi="AL-Mohanad"/>
          <w:rtl/>
        </w:rPr>
        <w:t xml:space="preserve"> </w:t>
      </w:r>
      <w:r w:rsidRPr="007A0E56">
        <w:rPr>
          <w:rFonts w:hint="cs"/>
          <w:rtl/>
        </w:rPr>
        <w:t>دراسته</w:t>
      </w:r>
      <w:r w:rsidRPr="007A0E56">
        <w:rPr>
          <w:rFonts w:ascii="AL-Mohanad" w:hAnsi="AL-Mohanad"/>
          <w:rtl/>
        </w:rPr>
        <w:t xml:space="preserve"> </w:t>
      </w:r>
      <w:r w:rsidRPr="007A0E56">
        <w:rPr>
          <w:rFonts w:hint="cs"/>
          <w:rtl/>
        </w:rPr>
        <w:t>على</w:t>
      </w:r>
      <w:r w:rsidRPr="007A0E56">
        <w:rPr>
          <w:rFonts w:ascii="AL-Mohanad" w:hAnsi="AL-Mohanad"/>
          <w:rtl/>
        </w:rPr>
        <w:t xml:space="preserve"> </w:t>
      </w:r>
      <w:r w:rsidRPr="007A0E56">
        <w:rPr>
          <w:rFonts w:hint="cs"/>
          <w:rtl/>
        </w:rPr>
        <w:t>تاريخ</w:t>
      </w:r>
      <w:r w:rsidRPr="007A0E56">
        <w:rPr>
          <w:rFonts w:ascii="AL-Mohanad" w:hAnsi="AL-Mohanad"/>
          <w:rtl/>
        </w:rPr>
        <w:t xml:space="preserve"> </w:t>
      </w:r>
      <w:r w:rsidRPr="007A0E56">
        <w:rPr>
          <w:rFonts w:hint="cs"/>
          <w:rtl/>
        </w:rPr>
        <w:t>المماليك</w:t>
      </w:r>
      <w:r w:rsidR="00D500D9" w:rsidRPr="007A0E56">
        <w:rPr>
          <w:rFonts w:hint="cs"/>
          <w:rtl/>
        </w:rPr>
        <w:t>،</w:t>
      </w:r>
      <w:r w:rsidRPr="007A0E56">
        <w:rPr>
          <w:rFonts w:ascii="AL-Mohanad" w:hAnsi="AL-Mohanad"/>
          <w:rtl/>
        </w:rPr>
        <w:t xml:space="preserve"> </w:t>
      </w:r>
      <w:r w:rsidRPr="007A0E56">
        <w:rPr>
          <w:rFonts w:hint="cs"/>
          <w:rtl/>
        </w:rPr>
        <w:t>إضافة</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كتابة</w:t>
      </w:r>
      <w:r w:rsidRPr="007A0E56">
        <w:rPr>
          <w:rFonts w:ascii="AL-Mohanad" w:hAnsi="AL-Mohanad"/>
          <w:rtl/>
        </w:rPr>
        <w:t xml:space="preserve"> </w:t>
      </w:r>
      <w:r w:rsidRPr="007A0E56">
        <w:rPr>
          <w:rFonts w:hint="cs"/>
          <w:rtl/>
        </w:rPr>
        <w:t>مقالات</w:t>
      </w:r>
      <w:r w:rsidRPr="007A0E56">
        <w:rPr>
          <w:rFonts w:ascii="AL-Mohanad" w:hAnsi="AL-Mohanad"/>
          <w:rtl/>
        </w:rPr>
        <w:t xml:space="preserve"> </w:t>
      </w:r>
      <w:r w:rsidRPr="007A0E56">
        <w:rPr>
          <w:rFonts w:hint="cs"/>
          <w:rtl/>
        </w:rPr>
        <w:t>كثيرة،</w:t>
      </w:r>
      <w:r w:rsidRPr="007A0E56">
        <w:rPr>
          <w:rFonts w:ascii="AL-Mohanad" w:hAnsi="AL-Mohanad"/>
          <w:rtl/>
        </w:rPr>
        <w:t xml:space="preserve"> </w:t>
      </w:r>
      <w:r w:rsidRPr="007A0E56">
        <w:rPr>
          <w:rFonts w:hint="cs"/>
          <w:rtl/>
        </w:rPr>
        <w:t>وتربية</w:t>
      </w:r>
      <w:r w:rsidRPr="007A0E56">
        <w:rPr>
          <w:rFonts w:ascii="AL-Mohanad" w:hAnsi="AL-Mohanad"/>
          <w:rtl/>
        </w:rPr>
        <w:t xml:space="preserve"> </w:t>
      </w:r>
      <w:r w:rsidRPr="007A0E56">
        <w:rPr>
          <w:rFonts w:hint="cs"/>
          <w:rtl/>
        </w:rPr>
        <w:t>طلاّب</w:t>
      </w:r>
      <w:r w:rsidR="00D500D9" w:rsidRPr="007A0E56">
        <w:rPr>
          <w:rFonts w:hint="cs"/>
          <w:rtl/>
        </w:rPr>
        <w:t>،</w:t>
      </w:r>
      <w:r w:rsidRPr="007A0E56">
        <w:rPr>
          <w:rFonts w:ascii="AL-Mohanad" w:hAnsi="AL-Mohanad"/>
          <w:rtl/>
        </w:rPr>
        <w:t xml:space="preserve"> </w:t>
      </w:r>
      <w:r w:rsidRPr="007A0E56">
        <w:rPr>
          <w:rFonts w:hint="cs"/>
          <w:rtl/>
        </w:rPr>
        <w:t>مثل</w:t>
      </w:r>
      <w:r w:rsidR="00D500D9" w:rsidRPr="007A0E56">
        <w:rPr>
          <w:rFonts w:ascii="AL-Mohanad" w:hAnsi="AL-Mohanad" w:hint="cs"/>
          <w:rtl/>
        </w:rPr>
        <w:t>:</w:t>
      </w:r>
      <w:r w:rsidRPr="007A0E56">
        <w:rPr>
          <w:rFonts w:ascii="AL-Mohanad" w:hAnsi="AL-Mohanad"/>
          <w:rtl/>
        </w:rPr>
        <w:t xml:space="preserve"> </w:t>
      </w:r>
      <w:r w:rsidRPr="007A0E56">
        <w:rPr>
          <w:rFonts w:hint="cs"/>
          <w:rtl/>
        </w:rPr>
        <w:t>موشه</w:t>
      </w:r>
      <w:r w:rsidRPr="007A0E56">
        <w:rPr>
          <w:rFonts w:ascii="AL-Mohanad" w:hAnsi="AL-Mohanad"/>
          <w:rtl/>
        </w:rPr>
        <w:t xml:space="preserve"> </w:t>
      </w:r>
      <w:r w:rsidRPr="007A0E56">
        <w:rPr>
          <w:rFonts w:hint="cs"/>
          <w:rtl/>
        </w:rPr>
        <w:t>شارون،</w:t>
      </w:r>
      <w:r w:rsidRPr="007A0E56">
        <w:rPr>
          <w:rFonts w:ascii="AL-Mohanad" w:hAnsi="AL-Mohanad"/>
          <w:rtl/>
        </w:rPr>
        <w:t xml:space="preserve"> </w:t>
      </w:r>
      <w:r w:rsidRPr="007A0E56">
        <w:rPr>
          <w:rFonts w:hint="cs"/>
          <w:rtl/>
        </w:rPr>
        <w:t>لعب</w:t>
      </w:r>
      <w:r w:rsidRPr="007A0E56">
        <w:rPr>
          <w:rFonts w:ascii="AL-Mohanad" w:hAnsi="AL-Mohanad"/>
          <w:rtl/>
        </w:rPr>
        <w:t xml:space="preserve"> </w:t>
      </w:r>
      <w:r w:rsidRPr="007A0E56">
        <w:rPr>
          <w:rFonts w:hint="cs"/>
          <w:rtl/>
        </w:rPr>
        <w:t>دوراً</w:t>
      </w:r>
      <w:r w:rsidRPr="007A0E56">
        <w:rPr>
          <w:rFonts w:ascii="AL-Mohanad" w:hAnsi="AL-Mohanad"/>
          <w:rtl/>
        </w:rPr>
        <w:t xml:space="preserve"> </w:t>
      </w:r>
      <w:r w:rsidRPr="007A0E56">
        <w:rPr>
          <w:rFonts w:hint="cs"/>
          <w:rtl/>
        </w:rPr>
        <w:t>مهم</w:t>
      </w:r>
      <w:r w:rsidR="00D500D9" w:rsidRPr="007A0E56">
        <w:rPr>
          <w:rFonts w:hint="cs"/>
          <w:rtl/>
        </w:rPr>
        <w:t>ّ</w:t>
      </w:r>
      <w:r w:rsidRPr="007A0E56">
        <w:rPr>
          <w:rFonts w:hint="cs"/>
          <w:rtl/>
        </w:rPr>
        <w:t>اً</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تشكيل</w:t>
      </w:r>
      <w:r w:rsidRPr="007A0E56">
        <w:rPr>
          <w:rFonts w:ascii="AL-Mohanad" w:hAnsi="AL-Mohanad"/>
          <w:rtl/>
        </w:rPr>
        <w:t xml:space="preserve"> </w:t>
      </w:r>
      <w:r w:rsidRPr="007A0E56">
        <w:rPr>
          <w:rFonts w:hint="cs"/>
          <w:rtl/>
        </w:rPr>
        <w:t>قسم</w:t>
      </w:r>
      <w:r w:rsidRPr="007A0E56">
        <w:rPr>
          <w:rFonts w:ascii="AL-Mohanad" w:hAnsi="AL-Mohanad"/>
          <w:rtl/>
        </w:rPr>
        <w:t xml:space="preserve"> </w:t>
      </w:r>
      <w:r w:rsidRPr="007A0E56">
        <w:rPr>
          <w:rFonts w:hint="cs"/>
          <w:rtl/>
        </w:rPr>
        <w:t>الدراسات</w:t>
      </w:r>
      <w:r w:rsidRPr="007A0E56">
        <w:rPr>
          <w:rFonts w:ascii="AL-Mohanad" w:hAnsi="AL-Mohanad"/>
          <w:rtl/>
        </w:rPr>
        <w:t xml:space="preserve"> </w:t>
      </w:r>
      <w:r w:rsidRPr="007A0E56">
        <w:rPr>
          <w:rFonts w:hint="cs"/>
          <w:rtl/>
        </w:rPr>
        <w:t>الإسلاميّة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00D500D9" w:rsidRPr="007A0E56">
        <w:rPr>
          <w:rFonts w:hint="cs"/>
          <w:rtl/>
        </w:rPr>
        <w:t>أ</w:t>
      </w:r>
      <w:r w:rsidRPr="007A0E56">
        <w:rPr>
          <w:rFonts w:hint="cs"/>
          <w:rtl/>
        </w:rPr>
        <w:t>ورشليم</w:t>
      </w:r>
      <w:r w:rsidRPr="00323A9C">
        <w:rPr>
          <w:rFonts w:ascii="AL-Mohanad" w:hAnsi="AL-Mohanad"/>
          <w:b/>
          <w:vertAlign w:val="superscript"/>
          <w:rtl/>
        </w:rPr>
        <w:t>(</w:t>
      </w:r>
      <w:r w:rsidRPr="00323A9C">
        <w:rPr>
          <w:rFonts w:ascii="AL-Mohanad" w:hAnsi="AL-Mohanad"/>
          <w:b/>
          <w:vertAlign w:val="superscript"/>
          <w:rtl/>
        </w:rPr>
        <w:endnoteReference w:id="755"/>
      </w:r>
      <w:r w:rsidRPr="00323A9C">
        <w:rPr>
          <w:rFonts w:ascii="AL-Mohanad" w:hAnsi="AL-Mohanad"/>
          <w:b/>
          <w:vertAlign w:val="superscript"/>
          <w:rtl/>
        </w:rPr>
        <w:t>)</w:t>
      </w:r>
      <w:r w:rsidRPr="007A0E56">
        <w:rPr>
          <w:rFonts w:ascii="AL-Mohanad" w:hAnsi="AL-Mohanad"/>
          <w:rtl/>
        </w:rPr>
        <w:t xml:space="preserve">. </w:t>
      </w:r>
    </w:p>
    <w:p w:rsidR="00403275" w:rsidRPr="007A0E56" w:rsidRDefault="00403275" w:rsidP="006A1DC4">
      <w:pPr>
        <w:rPr>
          <w:rFonts w:ascii="AL-Mohanad" w:hAnsi="AL-Mohanad"/>
          <w:rtl/>
        </w:rPr>
      </w:pPr>
      <w:r w:rsidRPr="007A0E56">
        <w:rPr>
          <w:rFonts w:hint="cs"/>
          <w:rtl/>
        </w:rPr>
        <w:t>وقد</w:t>
      </w:r>
      <w:r w:rsidRPr="007A0E56">
        <w:rPr>
          <w:rFonts w:ascii="AL-Mohanad" w:hAnsi="AL-Mohanad"/>
          <w:rtl/>
        </w:rPr>
        <w:t xml:space="preserve"> </w:t>
      </w:r>
      <w:r w:rsidRPr="007A0E56">
        <w:rPr>
          <w:rFonts w:hint="cs"/>
          <w:rtl/>
        </w:rPr>
        <w:t>بحث</w:t>
      </w:r>
      <w:r w:rsidRPr="007A0E56">
        <w:rPr>
          <w:rFonts w:ascii="AL-Mohanad" w:hAnsi="AL-Mohanad" w:hint="cs"/>
          <w:rtl/>
        </w:rPr>
        <w:t xml:space="preserve"> </w:t>
      </w:r>
      <w:r w:rsidRPr="007A0E56">
        <w:rPr>
          <w:rFonts w:hint="cs"/>
          <w:rtl/>
        </w:rPr>
        <w:t>ال</w:t>
      </w:r>
      <w:r w:rsidR="00D500D9" w:rsidRPr="007A0E56">
        <w:rPr>
          <w:rFonts w:hint="cs"/>
          <w:rtl/>
        </w:rPr>
        <w:t>أ</w:t>
      </w:r>
      <w:r w:rsidRPr="007A0E56">
        <w:rPr>
          <w:rFonts w:hint="cs"/>
          <w:rtl/>
        </w:rPr>
        <w:t>ستاذ</w:t>
      </w:r>
      <w:r w:rsidRPr="007A0E56">
        <w:rPr>
          <w:rFonts w:ascii="AL-Mohanad" w:hAnsi="AL-Mohanad"/>
          <w:rtl/>
        </w:rPr>
        <w:t xml:space="preserve"> </w:t>
      </w:r>
      <w:r w:rsidRPr="007A0E56">
        <w:rPr>
          <w:rFonts w:hint="cs"/>
          <w:rtl/>
        </w:rPr>
        <w:t>موشه</w:t>
      </w:r>
      <w:r w:rsidRPr="007A0E56">
        <w:rPr>
          <w:rFonts w:ascii="AL-Mohanad" w:hAnsi="AL-Mohanad"/>
          <w:rtl/>
        </w:rPr>
        <w:t xml:space="preserve"> </w:t>
      </w:r>
      <w:r w:rsidRPr="007A0E56">
        <w:rPr>
          <w:rFonts w:hint="cs"/>
          <w:rtl/>
        </w:rPr>
        <w:t>شارون</w:t>
      </w:r>
      <w:r w:rsidR="00D500D9" w:rsidRPr="007A0E56">
        <w:rPr>
          <w:rFonts w:ascii="AL-Mohanad" w:hAnsi="AL-Mohanad" w:hint="cs"/>
          <w:rtl/>
        </w:rPr>
        <w:t xml:space="preserve"> </w:t>
      </w:r>
      <w:r w:rsidRPr="007A0E56">
        <w:rPr>
          <w:rFonts w:hint="cs"/>
          <w:rtl/>
        </w:rPr>
        <w:t>ـ</w:t>
      </w:r>
      <w:r w:rsidRPr="007A0E56">
        <w:rPr>
          <w:rFonts w:ascii="AL-Mohanad" w:hAnsi="AL-Mohanad" w:hint="cs"/>
          <w:rtl/>
        </w:rPr>
        <w:t xml:space="preserve"> </w:t>
      </w:r>
      <w:r w:rsidRPr="007A0E56">
        <w:rPr>
          <w:rFonts w:hint="cs"/>
          <w:rtl/>
        </w:rPr>
        <w:t>وهو</w:t>
      </w:r>
      <w:r w:rsidRPr="007A0E56">
        <w:rPr>
          <w:rFonts w:ascii="AL-Mohanad" w:hAnsi="AL-Mohanad" w:hint="cs"/>
          <w:rtl/>
        </w:rPr>
        <w:t xml:space="preserve"> </w:t>
      </w:r>
      <w:r w:rsidRPr="007A0E56">
        <w:rPr>
          <w:rFonts w:hint="cs"/>
          <w:rtl/>
        </w:rPr>
        <w:t>زميل</w:t>
      </w:r>
      <w:r w:rsidRPr="007A0E56">
        <w:rPr>
          <w:rFonts w:ascii="AL-Mohanad" w:hAnsi="AL-Mohanad" w:hint="cs"/>
          <w:rtl/>
        </w:rPr>
        <w:t xml:space="preserve"> </w:t>
      </w:r>
      <w:r w:rsidRPr="007A0E56">
        <w:rPr>
          <w:rFonts w:hint="cs"/>
          <w:rtl/>
        </w:rPr>
        <w:t>الباحث</w:t>
      </w:r>
      <w:r w:rsidRPr="007A0E56">
        <w:rPr>
          <w:rFonts w:ascii="AL-Mohanad" w:hAnsi="AL-Mohanad" w:hint="cs"/>
          <w:rtl/>
        </w:rPr>
        <w:t xml:space="preserve"> </w:t>
      </w:r>
      <w:r w:rsidRPr="007A0E56">
        <w:rPr>
          <w:rFonts w:hint="cs"/>
          <w:rtl/>
        </w:rPr>
        <w:t>العراقي</w:t>
      </w:r>
      <w:r w:rsidRPr="007A0E56">
        <w:rPr>
          <w:rFonts w:ascii="AL-Mohanad" w:hAnsi="AL-Mohanad" w:hint="cs"/>
          <w:rtl/>
        </w:rPr>
        <w:t xml:space="preserve"> </w:t>
      </w:r>
      <w:r w:rsidRPr="007A0E56">
        <w:rPr>
          <w:rFonts w:hint="cs"/>
          <w:rtl/>
        </w:rPr>
        <w:t>المتخص</w:t>
      </w:r>
      <w:r w:rsidR="00D500D9" w:rsidRPr="007A0E56">
        <w:rPr>
          <w:rFonts w:hint="cs"/>
          <w:rtl/>
        </w:rPr>
        <w:t>ِّ</w:t>
      </w:r>
      <w:r w:rsidRPr="007A0E56">
        <w:rPr>
          <w:rFonts w:hint="cs"/>
          <w:rtl/>
        </w:rPr>
        <w:t>ص</w:t>
      </w:r>
      <w:r w:rsidRPr="007A0E56">
        <w:rPr>
          <w:rFonts w:ascii="AL-Mohanad" w:hAnsi="AL-Mohanad" w:hint="cs"/>
          <w:rtl/>
        </w:rPr>
        <w:t xml:space="preserve"> </w:t>
      </w:r>
      <w:r w:rsidRPr="007A0E56">
        <w:rPr>
          <w:rFonts w:hint="cs"/>
          <w:rtl/>
        </w:rPr>
        <w:t>بالعصر</w:t>
      </w:r>
      <w:r w:rsidRPr="007A0E56">
        <w:rPr>
          <w:rFonts w:ascii="AL-Mohanad" w:hAnsi="AL-Mohanad" w:hint="cs"/>
          <w:rtl/>
        </w:rPr>
        <w:t xml:space="preserve"> </w:t>
      </w:r>
      <w:r w:rsidRPr="007A0E56">
        <w:rPr>
          <w:rFonts w:hint="cs"/>
          <w:rtl/>
        </w:rPr>
        <w:t>العباسي</w:t>
      </w:r>
      <w:r w:rsidRPr="007A0E56">
        <w:rPr>
          <w:rFonts w:ascii="AL-Mohanad" w:hAnsi="AL-Mohanad" w:hint="cs"/>
          <w:rtl/>
        </w:rPr>
        <w:t xml:space="preserve"> </w:t>
      </w:r>
      <w:r w:rsidRPr="007A0E56">
        <w:rPr>
          <w:rFonts w:hint="cs"/>
          <w:rtl/>
        </w:rPr>
        <w:t>عمر</w:t>
      </w:r>
      <w:r w:rsidRPr="007A0E56">
        <w:rPr>
          <w:rFonts w:ascii="AL-Mohanad" w:hAnsi="AL-Mohanad" w:hint="cs"/>
          <w:rtl/>
        </w:rPr>
        <w:t xml:space="preserve"> </w:t>
      </w:r>
      <w:r w:rsidRPr="007A0E56">
        <w:rPr>
          <w:rFonts w:hint="cs"/>
          <w:rtl/>
        </w:rPr>
        <w:t>فاروق</w:t>
      </w:r>
      <w:r w:rsidRPr="007A0E56">
        <w:rPr>
          <w:rFonts w:ascii="AL-Mohanad" w:hAnsi="AL-Mohanad" w:hint="cs"/>
          <w:rtl/>
        </w:rPr>
        <w:t xml:space="preserve"> </w:t>
      </w:r>
      <w:r w:rsidRPr="007A0E56">
        <w:rPr>
          <w:rFonts w:hint="cs"/>
          <w:rtl/>
        </w:rPr>
        <w:t>في</w:t>
      </w:r>
      <w:r w:rsidRPr="007A0E56">
        <w:rPr>
          <w:rFonts w:ascii="AL-Mohanad" w:hAnsi="AL-Mohanad" w:hint="cs"/>
          <w:rtl/>
        </w:rPr>
        <w:t xml:space="preserve"> </w:t>
      </w:r>
      <w:r w:rsidRPr="007A0E56">
        <w:rPr>
          <w:rFonts w:hint="cs"/>
          <w:rtl/>
        </w:rPr>
        <w:t>بريطانيا</w:t>
      </w:r>
      <w:r w:rsidRPr="007A0E56">
        <w:rPr>
          <w:rFonts w:ascii="AL-Mohanad" w:hAnsi="AL-Mohanad" w:hint="cs"/>
          <w:rtl/>
        </w:rPr>
        <w:t xml:space="preserve"> </w:t>
      </w:r>
      <w:r w:rsidRPr="007A0E56">
        <w:rPr>
          <w:rFonts w:hint="cs"/>
          <w:rtl/>
        </w:rPr>
        <w:t>ـ</w:t>
      </w:r>
      <w:r w:rsidRPr="007A0E56">
        <w:rPr>
          <w:rFonts w:ascii="AL-Mohanad" w:hAnsi="AL-Mohanad"/>
          <w:rtl/>
        </w:rPr>
        <w:t xml:space="preserve"> </w:t>
      </w:r>
      <w:r w:rsidRPr="007A0E56">
        <w:rPr>
          <w:rFonts w:hint="cs"/>
          <w:rtl/>
        </w:rPr>
        <w:t>تاريخ</w:t>
      </w:r>
      <w:r w:rsidRPr="007A0E56">
        <w:rPr>
          <w:rFonts w:ascii="AL-Mohanad" w:hAnsi="AL-Mohanad"/>
          <w:rtl/>
        </w:rPr>
        <w:t xml:space="preserve"> </w:t>
      </w:r>
      <w:r w:rsidRPr="007A0E56">
        <w:rPr>
          <w:rFonts w:hint="cs"/>
          <w:rtl/>
        </w:rPr>
        <w:t>ظهور</w:t>
      </w:r>
      <w:r w:rsidRPr="007A0E56">
        <w:rPr>
          <w:rFonts w:ascii="AL-Mohanad" w:hAnsi="AL-Mohanad"/>
          <w:rtl/>
        </w:rPr>
        <w:t xml:space="preserve"> </w:t>
      </w:r>
      <w:r w:rsidRPr="007A0E56">
        <w:rPr>
          <w:rFonts w:hint="cs"/>
          <w:rtl/>
        </w:rPr>
        <w:t>العباسيين،</w:t>
      </w:r>
      <w:r w:rsidRPr="007A0E56">
        <w:rPr>
          <w:rFonts w:ascii="AL-Mohanad" w:hAnsi="AL-Mohanad"/>
          <w:rtl/>
        </w:rPr>
        <w:t xml:space="preserve"> </w:t>
      </w:r>
      <w:r w:rsidRPr="007A0E56">
        <w:rPr>
          <w:rFonts w:hint="cs"/>
          <w:rtl/>
        </w:rPr>
        <w:t>وقدّ</w:t>
      </w:r>
      <w:r w:rsidR="00D500D9" w:rsidRPr="007A0E56">
        <w:rPr>
          <w:rFonts w:hint="cs"/>
          <w:rtl/>
        </w:rPr>
        <w:t>َ</w:t>
      </w:r>
      <w:r w:rsidRPr="007A0E56">
        <w:rPr>
          <w:rFonts w:hint="cs"/>
          <w:rtl/>
        </w:rPr>
        <w:t>م</w:t>
      </w:r>
      <w:r w:rsidRPr="007A0E56">
        <w:rPr>
          <w:rFonts w:ascii="AL-Mohanad" w:hAnsi="AL-Mohanad"/>
          <w:rtl/>
        </w:rPr>
        <w:t xml:space="preserve"> </w:t>
      </w:r>
      <w:r w:rsidRPr="007A0E56">
        <w:rPr>
          <w:rFonts w:hint="cs"/>
          <w:rtl/>
        </w:rPr>
        <w:t>دراسة</w:t>
      </w:r>
      <w:r w:rsidRPr="007A0E56">
        <w:rPr>
          <w:rFonts w:ascii="AL-Mohanad" w:hAnsi="AL-Mohanad"/>
          <w:rtl/>
        </w:rPr>
        <w:t xml:space="preserve"> </w:t>
      </w:r>
      <w:r w:rsidRPr="007A0E56">
        <w:rPr>
          <w:rFonts w:hint="cs"/>
          <w:rtl/>
        </w:rPr>
        <w:t>تفصيليّة</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طريقة</w:t>
      </w:r>
      <w:r w:rsidRPr="007A0E56">
        <w:rPr>
          <w:rFonts w:ascii="AL-Mohanad" w:hAnsi="AL-Mohanad"/>
          <w:rtl/>
        </w:rPr>
        <w:t xml:space="preserve"> </w:t>
      </w:r>
      <w:r w:rsidRPr="007A0E56">
        <w:rPr>
          <w:rFonts w:hint="cs"/>
          <w:rtl/>
        </w:rPr>
        <w:t>استلام</w:t>
      </w:r>
      <w:r w:rsidRPr="007A0E56">
        <w:rPr>
          <w:rFonts w:ascii="AL-Mohanad" w:hAnsi="AL-Mohanad"/>
          <w:rtl/>
        </w:rPr>
        <w:t xml:space="preserve"> </w:t>
      </w:r>
      <w:r w:rsidRPr="007A0E56">
        <w:rPr>
          <w:rFonts w:hint="cs"/>
          <w:rtl/>
        </w:rPr>
        <w:t>العباسيين</w:t>
      </w:r>
      <w:r w:rsidRPr="007A0E56">
        <w:rPr>
          <w:rFonts w:ascii="AL-Mohanad" w:hAnsi="AL-Mohanad"/>
          <w:rtl/>
        </w:rPr>
        <w:t xml:space="preserve"> </w:t>
      </w:r>
      <w:r w:rsidRPr="007A0E56">
        <w:rPr>
          <w:rFonts w:hint="cs"/>
          <w:rtl/>
        </w:rPr>
        <w:t>للسلطة</w:t>
      </w:r>
      <w:r w:rsidR="00D500D9" w:rsidRPr="007A0E56">
        <w:rPr>
          <w:rFonts w:hint="cs"/>
          <w:rtl/>
        </w:rPr>
        <w:t>،</w:t>
      </w:r>
      <w:r w:rsidRPr="007A0E56">
        <w:rPr>
          <w:rFonts w:ascii="AL-Mohanad" w:hAnsi="AL-Mohanad"/>
          <w:rtl/>
        </w:rPr>
        <w:t xml:space="preserve"> </w:t>
      </w:r>
      <w:r w:rsidRPr="007A0E56">
        <w:rPr>
          <w:rFonts w:hint="cs"/>
          <w:rtl/>
        </w:rPr>
        <w:t>كموضوع</w:t>
      </w:r>
      <w:r w:rsidRPr="007A0E56">
        <w:rPr>
          <w:rFonts w:ascii="AL-Mohanad" w:hAnsi="AL-Mohanad"/>
          <w:rtl/>
        </w:rPr>
        <w:t xml:space="preserve"> </w:t>
      </w:r>
      <w:r w:rsidRPr="007A0E56">
        <w:rPr>
          <w:rFonts w:hint="cs"/>
          <w:rtl/>
        </w:rPr>
        <w:t>ل</w:t>
      </w:r>
      <w:r w:rsidR="00D500D9" w:rsidRPr="007A0E56">
        <w:rPr>
          <w:rFonts w:hint="cs"/>
          <w:rtl/>
        </w:rPr>
        <w:t>أ</w:t>
      </w:r>
      <w:r w:rsidRPr="007A0E56">
        <w:rPr>
          <w:rFonts w:hint="cs"/>
          <w:rtl/>
        </w:rPr>
        <w:t>طروحته</w:t>
      </w:r>
      <w:r w:rsidRPr="007A0E56">
        <w:rPr>
          <w:rFonts w:ascii="AL-Mohanad" w:hAnsi="AL-Mohanad"/>
          <w:rtl/>
        </w:rPr>
        <w:t xml:space="preserve"> </w:t>
      </w:r>
      <w:r w:rsidR="00D500D9" w:rsidRPr="007A0E56">
        <w:rPr>
          <w:rFonts w:hint="cs"/>
          <w:rtl/>
        </w:rPr>
        <w:t>في</w:t>
      </w:r>
      <w:r w:rsidR="00D500D9" w:rsidRPr="007A0E56">
        <w:rPr>
          <w:rFonts w:ascii="AL-Mohanad" w:hAnsi="AL-Mohanad" w:hint="cs"/>
          <w:rtl/>
        </w:rPr>
        <w:t xml:space="preserve"> </w:t>
      </w:r>
      <w:r w:rsidRPr="007A0E56">
        <w:rPr>
          <w:rFonts w:hint="cs"/>
          <w:rtl/>
        </w:rPr>
        <w:t>الدكتوراه</w:t>
      </w:r>
      <w:r w:rsidR="00D500D9" w:rsidRPr="007A0E56">
        <w:rPr>
          <w:rFonts w:ascii="AL-Mohanad" w:hAnsi="AL-Mohanad" w:hint="cs"/>
          <w:rtl/>
        </w:rPr>
        <w:t>.</w:t>
      </w:r>
      <w:r w:rsidRPr="007A0E56">
        <w:rPr>
          <w:rFonts w:ascii="AL-Mohanad" w:hAnsi="AL-Mohanad"/>
          <w:rtl/>
        </w:rPr>
        <w:t xml:space="preserve"> </w:t>
      </w:r>
      <w:r w:rsidRPr="007A0E56">
        <w:rPr>
          <w:rFonts w:hint="cs"/>
          <w:rtl/>
        </w:rPr>
        <w:t>وقد</w:t>
      </w:r>
      <w:r w:rsidRPr="007A0E56">
        <w:rPr>
          <w:rFonts w:ascii="AL-Mohanad" w:hAnsi="AL-Mohanad"/>
          <w:rtl/>
        </w:rPr>
        <w:t xml:space="preserve"> </w:t>
      </w:r>
      <w:r w:rsidRPr="007A0E56">
        <w:rPr>
          <w:rFonts w:hint="cs"/>
          <w:rtl/>
        </w:rPr>
        <w:t>نشرت</w:t>
      </w:r>
      <w:r w:rsidRPr="007A0E56">
        <w:rPr>
          <w:rFonts w:ascii="AL-Mohanad" w:hAnsi="AL-Mohanad"/>
          <w:rtl/>
        </w:rPr>
        <w:t xml:space="preserve"> </w:t>
      </w:r>
      <w:r w:rsidRPr="007A0E56">
        <w:rPr>
          <w:rFonts w:hint="cs"/>
          <w:rtl/>
        </w:rPr>
        <w:t>مقتطفات</w:t>
      </w:r>
      <w:r w:rsidRPr="007A0E56">
        <w:rPr>
          <w:rFonts w:ascii="AL-Mohanad" w:hAnsi="AL-Mohanad"/>
          <w:rtl/>
        </w:rPr>
        <w:t xml:space="preserve"> </w:t>
      </w:r>
      <w:r w:rsidRPr="007A0E56">
        <w:rPr>
          <w:rFonts w:hint="cs"/>
          <w:rtl/>
        </w:rPr>
        <w:t>منها</w:t>
      </w:r>
      <w:r w:rsidRPr="007A0E56">
        <w:rPr>
          <w:rFonts w:ascii="AL-Mohanad" w:hAnsi="AL-Mohanad"/>
          <w:rtl/>
        </w:rPr>
        <w:t xml:space="preserve"> </w:t>
      </w:r>
      <w:r w:rsidRPr="007A0E56">
        <w:rPr>
          <w:rFonts w:hint="cs"/>
          <w:rtl/>
        </w:rPr>
        <w:t>بعنوان</w:t>
      </w:r>
      <w:r w:rsidRPr="007A0E56">
        <w:rPr>
          <w:rFonts w:ascii="AL-Mohanad" w:hAnsi="AL-Mohanad"/>
          <w:rtl/>
        </w:rPr>
        <w:t xml:space="preserve">: </w:t>
      </w:r>
      <w:r w:rsidRPr="007A0E56">
        <w:rPr>
          <w:rFonts w:hint="cs"/>
          <w:rtl/>
        </w:rPr>
        <w:t>الرايات</w:t>
      </w:r>
      <w:r w:rsidRPr="007A0E56">
        <w:rPr>
          <w:rFonts w:ascii="AL-Mohanad" w:hAnsi="AL-Mohanad"/>
          <w:rtl/>
        </w:rPr>
        <w:t xml:space="preserve"> </w:t>
      </w:r>
      <w:r w:rsidRPr="007A0E56">
        <w:rPr>
          <w:rFonts w:hint="cs"/>
          <w:rtl/>
        </w:rPr>
        <w:t>السود</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الشرق</w:t>
      </w:r>
      <w:r w:rsidRPr="007A0E56">
        <w:rPr>
          <w:rFonts w:ascii="AL-Mohanad" w:hAnsi="AL-Mohanad"/>
          <w:rtl/>
        </w:rPr>
        <w:t xml:space="preserve"> (</w:t>
      </w:r>
      <w:r w:rsidRPr="007A0E56">
        <w:rPr>
          <w:rFonts w:hint="cs"/>
          <w:rtl/>
        </w:rPr>
        <w:t>لايدن</w:t>
      </w:r>
      <w:r w:rsidR="00D500D9" w:rsidRPr="007A0E56">
        <w:rPr>
          <w:rFonts w:hint="cs"/>
          <w:rtl/>
        </w:rPr>
        <w:t>،</w:t>
      </w:r>
      <w:r w:rsidRPr="007A0E56">
        <w:rPr>
          <w:rFonts w:ascii="AL-Mohanad" w:hAnsi="AL-Mohanad"/>
          <w:rtl/>
        </w:rPr>
        <w:t xml:space="preserve"> </w:t>
      </w:r>
      <w:r w:rsidRPr="00F446CA">
        <w:rPr>
          <w:rFonts w:ascii="AL-Mohanad" w:hAnsi="AL-Mohanad"/>
          <w:rtl/>
        </w:rPr>
        <w:t>1983</w:t>
      </w:r>
      <w:r w:rsidRPr="007A0E56">
        <w:rPr>
          <w:rFonts w:ascii="AL-Mohanad" w:hAnsi="AL-Mohanad"/>
          <w:rtl/>
        </w:rPr>
        <w:t>)</w:t>
      </w:r>
      <w:r w:rsidR="00D500D9" w:rsidRPr="007A0E56">
        <w:rPr>
          <w:rFonts w:ascii="AL-Mohanad" w:hAnsi="AL-Mohanad" w:hint="cs"/>
          <w:rtl/>
        </w:rPr>
        <w:t>.</w:t>
      </w:r>
      <w:r w:rsidRPr="007A0E56">
        <w:rPr>
          <w:rFonts w:ascii="AL-Mohanad" w:hAnsi="AL-Mohanad"/>
          <w:rtl/>
        </w:rPr>
        <w:t xml:space="preserve"> </w:t>
      </w:r>
      <w:r w:rsidRPr="007A0E56">
        <w:rPr>
          <w:rFonts w:hint="cs"/>
          <w:rtl/>
        </w:rPr>
        <w:t>وقد</w:t>
      </w:r>
      <w:r w:rsidRPr="007A0E56">
        <w:rPr>
          <w:rFonts w:ascii="AL-Mohanad" w:hAnsi="AL-Mohanad"/>
          <w:rtl/>
        </w:rPr>
        <w:t xml:space="preserve"> </w:t>
      </w:r>
      <w:r w:rsidRPr="007A0E56">
        <w:rPr>
          <w:rFonts w:hint="cs"/>
          <w:rtl/>
        </w:rPr>
        <w:t>كتب</w:t>
      </w:r>
      <w:r w:rsidRPr="007A0E56">
        <w:rPr>
          <w:rFonts w:ascii="AL-Mohanad" w:hAnsi="AL-Mohanad"/>
          <w:rtl/>
        </w:rPr>
        <w:t xml:space="preserve"> </w:t>
      </w:r>
      <w:r w:rsidRPr="007A0E56">
        <w:rPr>
          <w:rFonts w:hint="cs"/>
          <w:rtl/>
        </w:rPr>
        <w:t>مقالات</w:t>
      </w:r>
      <w:r w:rsidRPr="007A0E56">
        <w:rPr>
          <w:rFonts w:ascii="AL-Mohanad" w:hAnsi="AL-Mohanad"/>
          <w:rtl/>
        </w:rPr>
        <w:t xml:space="preserve"> </w:t>
      </w:r>
      <w:r w:rsidRPr="007A0E56">
        <w:rPr>
          <w:rFonts w:hint="cs"/>
          <w:rtl/>
        </w:rPr>
        <w:t>عد</w:t>
      </w:r>
      <w:r w:rsidR="00D500D9" w:rsidRPr="007A0E56">
        <w:rPr>
          <w:rFonts w:hint="cs"/>
          <w:rtl/>
        </w:rPr>
        <w:t>ّ</w:t>
      </w:r>
      <w:r w:rsidRPr="007A0E56">
        <w:rPr>
          <w:rFonts w:hint="cs"/>
          <w:rtl/>
        </w:rPr>
        <w:t>ة</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البحوث</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التاريخ</w:t>
      </w:r>
      <w:r w:rsidRPr="007A0E56">
        <w:rPr>
          <w:rFonts w:ascii="AL-Mohanad" w:hAnsi="AL-Mohanad"/>
          <w:rtl/>
        </w:rPr>
        <w:t xml:space="preserve"> </w:t>
      </w:r>
      <w:r w:rsidRPr="007A0E56">
        <w:rPr>
          <w:rFonts w:hint="cs"/>
          <w:rtl/>
        </w:rPr>
        <w:t>الإسلامي</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مرحلة</w:t>
      </w:r>
      <w:r w:rsidRPr="007A0E56">
        <w:rPr>
          <w:rFonts w:ascii="AL-Mohanad" w:hAnsi="AL-Mohanad"/>
          <w:rtl/>
        </w:rPr>
        <w:t xml:space="preserve"> </w:t>
      </w:r>
      <w:r w:rsidRPr="007A0E56">
        <w:rPr>
          <w:rFonts w:hint="cs"/>
          <w:rtl/>
        </w:rPr>
        <w:t>الخلافة</w:t>
      </w:r>
      <w:r w:rsidRPr="007A0E56">
        <w:rPr>
          <w:rFonts w:ascii="AL-Mohanad" w:hAnsi="AL-Mohanad"/>
          <w:rtl/>
        </w:rPr>
        <w:t xml:space="preserve"> </w:t>
      </w:r>
      <w:r w:rsidRPr="007A0E56">
        <w:rPr>
          <w:rFonts w:hint="cs"/>
          <w:rtl/>
        </w:rPr>
        <w:t>العباسية</w:t>
      </w:r>
      <w:r w:rsidRPr="007A0E56">
        <w:rPr>
          <w:rFonts w:ascii="AL-Mohanad" w:hAnsi="AL-Mohanad"/>
          <w:b/>
          <w:vertAlign w:val="superscript"/>
          <w:rtl/>
        </w:rPr>
        <w:t>(</w:t>
      </w:r>
      <w:r w:rsidRPr="007A0E56">
        <w:rPr>
          <w:rFonts w:ascii="AL-Mohanad" w:hAnsi="AL-Mohanad"/>
          <w:b/>
          <w:vertAlign w:val="superscript"/>
          <w:rtl/>
        </w:rPr>
        <w:endnoteReference w:id="756"/>
      </w:r>
      <w:r w:rsidRPr="007A0E56">
        <w:rPr>
          <w:rFonts w:ascii="AL-Mohanad" w:hAnsi="AL-Mohanad"/>
          <w:b/>
          <w:vertAlign w:val="superscript"/>
          <w:rtl/>
        </w:rPr>
        <w:t>)</w:t>
      </w:r>
      <w:r w:rsidRPr="007A0E56">
        <w:rPr>
          <w:rFonts w:ascii="AL-Mohanad" w:hAnsi="AL-Mohanad"/>
          <w:rtl/>
        </w:rPr>
        <w:t xml:space="preserve">. </w:t>
      </w:r>
    </w:p>
    <w:p w:rsidR="00403275" w:rsidRPr="007A0E56" w:rsidRDefault="00D500D9" w:rsidP="006A1DC4">
      <w:pPr>
        <w:rPr>
          <w:rFonts w:ascii="AL-Mohanad" w:hAnsi="AL-Mohanad"/>
          <w:rtl/>
        </w:rPr>
      </w:pPr>
      <w:r w:rsidRPr="007A0E56">
        <w:rPr>
          <w:rFonts w:hint="cs"/>
          <w:rtl/>
        </w:rPr>
        <w:t>أ</w:t>
      </w:r>
      <w:r w:rsidR="00403275" w:rsidRPr="007A0E56">
        <w:rPr>
          <w:rFonts w:hint="cs"/>
          <w:rtl/>
        </w:rPr>
        <w:t>ما</w:t>
      </w:r>
      <w:r w:rsidR="00403275" w:rsidRPr="007A0E56">
        <w:rPr>
          <w:rFonts w:ascii="AL-Mohanad" w:hAnsi="AL-Mohanad"/>
          <w:rtl/>
        </w:rPr>
        <w:t xml:space="preserve"> (</w:t>
      </w:r>
      <w:r w:rsidRPr="007A0E56">
        <w:rPr>
          <w:rFonts w:hint="cs"/>
          <w:rtl/>
        </w:rPr>
        <w:t>أ</w:t>
      </w:r>
      <w:r w:rsidR="00403275" w:rsidRPr="007A0E56">
        <w:rPr>
          <w:rFonts w:hint="cs"/>
          <w:rtl/>
        </w:rPr>
        <w:t>ميكام</w:t>
      </w:r>
      <w:r w:rsidR="00403275" w:rsidRPr="007A0E56">
        <w:rPr>
          <w:rFonts w:ascii="AL-Mohanad" w:hAnsi="AL-Mohanad"/>
          <w:rtl/>
        </w:rPr>
        <w:t xml:space="preserve"> </w:t>
      </w:r>
      <w:r w:rsidRPr="007A0E56">
        <w:rPr>
          <w:rFonts w:hint="cs"/>
          <w:rtl/>
        </w:rPr>
        <w:t>آ</w:t>
      </w:r>
      <w:r w:rsidR="00403275" w:rsidRPr="007A0E56">
        <w:rPr>
          <w:rFonts w:hint="cs"/>
          <w:rtl/>
        </w:rPr>
        <w:t>لاد</w:t>
      </w:r>
      <w:r w:rsidR="00403275" w:rsidRPr="007A0E56">
        <w:rPr>
          <w:rFonts w:ascii="AL-Mohanad" w:hAnsi="AL-Mohanad"/>
          <w:rtl/>
        </w:rPr>
        <w:t xml:space="preserve">) </w:t>
      </w:r>
      <w:r w:rsidR="00403275" w:rsidRPr="007A0E56">
        <w:rPr>
          <w:rFonts w:hint="cs"/>
          <w:rtl/>
        </w:rPr>
        <w:t>فقد</w:t>
      </w:r>
      <w:r w:rsidR="00403275" w:rsidRPr="007A0E56">
        <w:rPr>
          <w:rFonts w:ascii="AL-Mohanad" w:hAnsi="AL-Mohanad"/>
          <w:rtl/>
        </w:rPr>
        <w:t xml:space="preserve"> </w:t>
      </w:r>
      <w:r w:rsidR="00403275" w:rsidRPr="007A0E56">
        <w:rPr>
          <w:rFonts w:hint="cs"/>
          <w:rtl/>
        </w:rPr>
        <w:t>درس</w:t>
      </w:r>
      <w:r w:rsidR="00403275" w:rsidRPr="007A0E56">
        <w:rPr>
          <w:rFonts w:ascii="AL-Mohanad" w:hAnsi="AL-Mohanad"/>
          <w:rtl/>
        </w:rPr>
        <w:t xml:space="preserve"> </w:t>
      </w:r>
      <w:r w:rsidR="00403275" w:rsidRPr="006A1DC4">
        <w:rPr>
          <w:rFonts w:hint="cs"/>
          <w:rtl/>
        </w:rPr>
        <w:t>وبحث</w:t>
      </w:r>
      <w:r w:rsidR="00403275" w:rsidRPr="007A0E56">
        <w:rPr>
          <w:rFonts w:ascii="AL-Mohanad" w:hAnsi="AL-Mohanad"/>
          <w:rtl/>
        </w:rPr>
        <w:t xml:space="preserve"> </w:t>
      </w:r>
      <w:r w:rsidR="00403275" w:rsidRPr="007A0E56">
        <w:rPr>
          <w:rFonts w:hint="cs"/>
          <w:rtl/>
        </w:rPr>
        <w:t>الأخبار</w:t>
      </w:r>
      <w:r w:rsidR="00403275" w:rsidRPr="007A0E56">
        <w:rPr>
          <w:rFonts w:ascii="AL-Mohanad" w:hAnsi="AL-Mohanad"/>
          <w:rtl/>
        </w:rPr>
        <w:t xml:space="preserve"> </w:t>
      </w:r>
      <w:r w:rsidR="00403275" w:rsidRPr="007A0E56">
        <w:rPr>
          <w:rFonts w:hint="cs"/>
          <w:rtl/>
        </w:rPr>
        <w:t>التاريخيّة</w:t>
      </w:r>
      <w:r w:rsidR="00403275" w:rsidRPr="007A0E56">
        <w:rPr>
          <w:rFonts w:ascii="AL-Mohanad" w:hAnsi="AL-Mohanad"/>
          <w:rtl/>
        </w:rPr>
        <w:t xml:space="preserve"> </w:t>
      </w:r>
      <w:r w:rsidR="00403275" w:rsidRPr="007A0E56">
        <w:rPr>
          <w:rFonts w:hint="cs"/>
          <w:rtl/>
        </w:rPr>
        <w:t>عن</w:t>
      </w:r>
      <w:r w:rsidR="00403275" w:rsidRPr="007A0E56">
        <w:rPr>
          <w:rFonts w:ascii="AL-Mohanad" w:hAnsi="AL-Mohanad"/>
          <w:rtl/>
        </w:rPr>
        <w:t xml:space="preserve"> </w:t>
      </w:r>
      <w:r w:rsidR="00403275" w:rsidRPr="007A0E56">
        <w:rPr>
          <w:rFonts w:hint="cs"/>
          <w:rtl/>
        </w:rPr>
        <w:t>بيت</w:t>
      </w:r>
      <w:r w:rsidR="00403275" w:rsidRPr="007A0E56">
        <w:rPr>
          <w:rFonts w:ascii="AL-Mohanad" w:hAnsi="AL-Mohanad"/>
          <w:rtl/>
        </w:rPr>
        <w:t xml:space="preserve"> </w:t>
      </w:r>
      <w:r w:rsidR="00403275" w:rsidRPr="007A0E56">
        <w:rPr>
          <w:rFonts w:hint="cs"/>
          <w:rtl/>
        </w:rPr>
        <w:t>المقدس</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صدر</w:t>
      </w:r>
      <w:r w:rsidR="00403275" w:rsidRPr="007A0E56">
        <w:rPr>
          <w:rFonts w:ascii="AL-Mohanad" w:hAnsi="AL-Mohanad"/>
          <w:rtl/>
        </w:rPr>
        <w:t xml:space="preserve"> </w:t>
      </w:r>
      <w:r w:rsidR="00403275" w:rsidRPr="007A0E56">
        <w:rPr>
          <w:rFonts w:hint="cs"/>
          <w:rtl/>
        </w:rPr>
        <w:t>الإسلام</w:t>
      </w:r>
      <w:r w:rsidRPr="007A0E56">
        <w:rPr>
          <w:rFonts w:hint="cs"/>
          <w:rtl/>
        </w:rPr>
        <w:t>،</w:t>
      </w:r>
      <w:r w:rsidR="00403275" w:rsidRPr="007A0E56">
        <w:rPr>
          <w:rFonts w:ascii="AL-Mohanad" w:hAnsi="AL-Mohanad"/>
          <w:rtl/>
        </w:rPr>
        <w:t xml:space="preserve"> </w:t>
      </w:r>
      <w:r w:rsidR="00403275" w:rsidRPr="007A0E56">
        <w:rPr>
          <w:rFonts w:hint="cs"/>
          <w:rtl/>
        </w:rPr>
        <w:t>وتحديداً</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القرنين</w:t>
      </w:r>
      <w:r w:rsidR="00403275" w:rsidRPr="007A0E56">
        <w:rPr>
          <w:rFonts w:ascii="AL-Mohanad" w:hAnsi="AL-Mohanad"/>
          <w:rtl/>
        </w:rPr>
        <w:t xml:space="preserve"> </w:t>
      </w:r>
      <w:r w:rsidR="00403275" w:rsidRPr="007A0E56">
        <w:rPr>
          <w:rFonts w:hint="cs"/>
          <w:rtl/>
        </w:rPr>
        <w:t>الأول</w:t>
      </w:r>
      <w:r w:rsidR="00403275" w:rsidRPr="007A0E56">
        <w:rPr>
          <w:rFonts w:ascii="AL-Mohanad" w:hAnsi="AL-Mohanad"/>
          <w:rtl/>
        </w:rPr>
        <w:t xml:space="preserve"> </w:t>
      </w:r>
      <w:r w:rsidR="00403275" w:rsidRPr="007A0E56">
        <w:rPr>
          <w:rFonts w:hint="cs"/>
          <w:rtl/>
        </w:rPr>
        <w:t>والثاني،</w:t>
      </w:r>
      <w:r w:rsidR="00403275" w:rsidRPr="007A0E56">
        <w:rPr>
          <w:rFonts w:ascii="AL-Mohanad" w:hAnsi="AL-Mohanad"/>
          <w:rtl/>
        </w:rPr>
        <w:t xml:space="preserve"> </w:t>
      </w:r>
      <w:r w:rsidR="00403275" w:rsidRPr="007A0E56">
        <w:rPr>
          <w:rFonts w:hint="cs"/>
          <w:rtl/>
        </w:rPr>
        <w:t>وألّف</w:t>
      </w:r>
      <w:r w:rsidR="00403275" w:rsidRPr="007A0E56">
        <w:rPr>
          <w:rFonts w:ascii="AL-Mohanad" w:hAnsi="AL-Mohanad"/>
          <w:rtl/>
        </w:rPr>
        <w:t xml:space="preserve"> </w:t>
      </w:r>
      <w:r w:rsidR="00403275" w:rsidRPr="007A0E56">
        <w:rPr>
          <w:rFonts w:hint="cs"/>
          <w:rtl/>
        </w:rPr>
        <w:t>كتاباً</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هذا</w:t>
      </w:r>
      <w:r w:rsidR="00403275" w:rsidRPr="007A0E56">
        <w:rPr>
          <w:rFonts w:ascii="AL-Mohanad" w:hAnsi="AL-Mohanad"/>
          <w:rtl/>
        </w:rPr>
        <w:t xml:space="preserve"> </w:t>
      </w:r>
      <w:r w:rsidR="00403275" w:rsidRPr="007A0E56">
        <w:rPr>
          <w:rFonts w:hint="cs"/>
          <w:rtl/>
        </w:rPr>
        <w:t>الموضوع</w:t>
      </w:r>
      <w:r w:rsidR="00403275" w:rsidRPr="007A0E56">
        <w:rPr>
          <w:rFonts w:hint="cs"/>
          <w:b/>
          <w:vertAlign w:val="superscript"/>
          <w:rtl/>
        </w:rPr>
        <w:t>(</w:t>
      </w:r>
      <w:r w:rsidR="00403275" w:rsidRPr="007A0E56">
        <w:rPr>
          <w:rStyle w:val="af0"/>
          <w:b/>
          <w:bCs/>
          <w:color w:val="000000" w:themeColor="text1"/>
          <w:sz w:val="27"/>
          <w:rtl/>
        </w:rPr>
        <w:endnoteReference w:id="757"/>
      </w:r>
      <w:r w:rsidR="00403275" w:rsidRPr="007A0E56">
        <w:rPr>
          <w:rFonts w:hint="cs"/>
          <w:b/>
          <w:vertAlign w:val="superscript"/>
          <w:rtl/>
        </w:rPr>
        <w:t>)</w:t>
      </w:r>
      <w:r w:rsidRPr="007A0E56">
        <w:rPr>
          <w:rFonts w:ascii="AL-Mohanad" w:hAnsi="AL-Mohanad" w:hint="cs"/>
          <w:rtl/>
        </w:rPr>
        <w:t>.</w:t>
      </w:r>
      <w:r w:rsidR="00403275" w:rsidRPr="007A0E56">
        <w:rPr>
          <w:rFonts w:ascii="AL-Mohanad" w:hAnsi="AL-Mohanad"/>
          <w:rtl/>
        </w:rPr>
        <w:t xml:space="preserve"> </w:t>
      </w:r>
      <w:r w:rsidR="00403275" w:rsidRPr="007A0E56">
        <w:rPr>
          <w:rFonts w:hint="cs"/>
          <w:rtl/>
        </w:rPr>
        <w:t>وقد</w:t>
      </w:r>
      <w:r w:rsidR="00403275" w:rsidRPr="007A0E56">
        <w:rPr>
          <w:rFonts w:ascii="AL-Mohanad" w:hAnsi="AL-Mohanad"/>
          <w:rtl/>
        </w:rPr>
        <w:t xml:space="preserve"> </w:t>
      </w:r>
      <w:r w:rsidR="00403275" w:rsidRPr="007A0E56">
        <w:rPr>
          <w:rFonts w:hint="cs"/>
          <w:rtl/>
        </w:rPr>
        <w:t>اختار</w:t>
      </w:r>
      <w:r w:rsidR="00403275" w:rsidRPr="007A0E56">
        <w:rPr>
          <w:rFonts w:ascii="AL-Mohanad" w:hAnsi="AL-Mohanad"/>
          <w:rtl/>
        </w:rPr>
        <w:t xml:space="preserve"> </w:t>
      </w:r>
      <w:r w:rsidRPr="007A0E56">
        <w:rPr>
          <w:rFonts w:hint="cs"/>
          <w:rtl/>
        </w:rPr>
        <w:t>آ</w:t>
      </w:r>
      <w:r w:rsidR="00403275" w:rsidRPr="007A0E56">
        <w:rPr>
          <w:rFonts w:hint="cs"/>
          <w:rtl/>
        </w:rPr>
        <w:t>لاد</w:t>
      </w:r>
      <w:r w:rsidR="00403275" w:rsidRPr="007A0E56">
        <w:rPr>
          <w:rFonts w:ascii="AL-Mohanad" w:hAnsi="AL-Mohanad"/>
          <w:rtl/>
        </w:rPr>
        <w:t xml:space="preserve"> </w:t>
      </w:r>
      <w:r w:rsidR="00403275" w:rsidRPr="007A0E56">
        <w:rPr>
          <w:rFonts w:hint="cs"/>
          <w:rtl/>
        </w:rPr>
        <w:t>موضوع</w:t>
      </w:r>
      <w:r w:rsidR="00403275" w:rsidRPr="007A0E56">
        <w:rPr>
          <w:rFonts w:ascii="AL-Mohanad" w:hAnsi="AL-Mohanad"/>
          <w:rtl/>
        </w:rPr>
        <w:t xml:space="preserve"> </w:t>
      </w:r>
      <w:r w:rsidR="00403275" w:rsidRPr="007A0E56">
        <w:rPr>
          <w:rFonts w:hint="cs"/>
          <w:rtl/>
        </w:rPr>
        <w:t>أطروحته</w:t>
      </w:r>
      <w:r w:rsidR="00403275" w:rsidRPr="007A0E56">
        <w:rPr>
          <w:rFonts w:ascii="AL-Mohanad" w:hAnsi="AL-Mohanad"/>
          <w:rtl/>
        </w:rPr>
        <w:t xml:space="preserve"> </w:t>
      </w:r>
      <w:r w:rsidRPr="007A0E56">
        <w:rPr>
          <w:rFonts w:hint="cs"/>
          <w:rtl/>
        </w:rPr>
        <w:t>في</w:t>
      </w:r>
      <w:r w:rsidRPr="007A0E56">
        <w:rPr>
          <w:rFonts w:ascii="AL-Mohanad" w:hAnsi="AL-Mohanad" w:hint="cs"/>
          <w:rtl/>
        </w:rPr>
        <w:t xml:space="preserve"> </w:t>
      </w:r>
      <w:r w:rsidR="00403275" w:rsidRPr="007A0E56">
        <w:rPr>
          <w:rFonts w:hint="cs"/>
          <w:rtl/>
        </w:rPr>
        <w:t>الدكتوراه</w:t>
      </w:r>
      <w:r w:rsidR="00403275" w:rsidRPr="007A0E56">
        <w:rPr>
          <w:rFonts w:ascii="AL-Mohanad" w:hAnsi="AL-Mohanad"/>
          <w:rtl/>
        </w:rPr>
        <w:t xml:space="preserve">: </w:t>
      </w:r>
      <w:r w:rsidR="00403275" w:rsidRPr="007A0E56">
        <w:rPr>
          <w:rFonts w:hint="cs"/>
          <w:rtl/>
        </w:rPr>
        <w:t>دراسة</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كيفية</w:t>
      </w:r>
      <w:r w:rsidR="00403275" w:rsidRPr="007A0E56">
        <w:rPr>
          <w:rFonts w:ascii="AL-Mohanad" w:hAnsi="AL-Mohanad"/>
          <w:rtl/>
        </w:rPr>
        <w:t xml:space="preserve"> </w:t>
      </w:r>
      <w:r w:rsidR="00403275" w:rsidRPr="007A0E56">
        <w:rPr>
          <w:rFonts w:hint="cs"/>
          <w:rtl/>
        </w:rPr>
        <w:t>تشكّل</w:t>
      </w:r>
      <w:r w:rsidR="00403275" w:rsidRPr="007A0E56">
        <w:rPr>
          <w:rFonts w:ascii="AL-Mohanad" w:hAnsi="AL-Mohanad"/>
          <w:rtl/>
        </w:rPr>
        <w:t xml:space="preserve"> </w:t>
      </w:r>
      <w:r w:rsidR="00403275" w:rsidRPr="007A0E56">
        <w:rPr>
          <w:rFonts w:hint="cs"/>
          <w:rtl/>
        </w:rPr>
        <w:t>وتكوين</w:t>
      </w:r>
      <w:r w:rsidR="00403275" w:rsidRPr="007A0E56">
        <w:rPr>
          <w:rFonts w:ascii="AL-Mohanad" w:hAnsi="AL-Mohanad"/>
          <w:rtl/>
        </w:rPr>
        <w:t xml:space="preserve"> </w:t>
      </w:r>
      <w:r w:rsidR="00403275" w:rsidRPr="007A0E56">
        <w:rPr>
          <w:rFonts w:hint="cs"/>
          <w:rtl/>
        </w:rPr>
        <w:t>الجيش</w:t>
      </w:r>
      <w:r w:rsidR="00403275" w:rsidRPr="007A0E56">
        <w:rPr>
          <w:rFonts w:ascii="AL-Mohanad" w:hAnsi="AL-Mohanad"/>
          <w:rtl/>
        </w:rPr>
        <w:t xml:space="preserve"> </w:t>
      </w:r>
      <w:r w:rsidR="00403275" w:rsidRPr="007A0E56">
        <w:rPr>
          <w:rFonts w:hint="cs"/>
          <w:rtl/>
        </w:rPr>
        <w:lastRenderedPageBreak/>
        <w:t>في</w:t>
      </w:r>
      <w:r w:rsidR="00403275" w:rsidRPr="007A0E56">
        <w:rPr>
          <w:rFonts w:ascii="AL-Mohanad" w:hAnsi="AL-Mohanad"/>
          <w:rtl/>
        </w:rPr>
        <w:t xml:space="preserve"> </w:t>
      </w:r>
      <w:r w:rsidR="00403275" w:rsidRPr="007A0E56">
        <w:rPr>
          <w:rFonts w:hint="cs"/>
          <w:rtl/>
        </w:rPr>
        <w:t>العصر</w:t>
      </w:r>
      <w:r w:rsidR="00403275" w:rsidRPr="007A0E56">
        <w:rPr>
          <w:rFonts w:ascii="AL-Mohanad" w:hAnsi="AL-Mohanad"/>
          <w:rtl/>
        </w:rPr>
        <w:t xml:space="preserve"> </w:t>
      </w:r>
      <w:r w:rsidR="00403275" w:rsidRPr="007A0E56">
        <w:rPr>
          <w:rFonts w:hint="cs"/>
          <w:rtl/>
        </w:rPr>
        <w:t>العب</w:t>
      </w:r>
      <w:r w:rsidRPr="007A0E56">
        <w:rPr>
          <w:rFonts w:hint="cs"/>
          <w:rtl/>
        </w:rPr>
        <w:t>ّ</w:t>
      </w:r>
      <w:r w:rsidR="00403275" w:rsidRPr="007A0E56">
        <w:rPr>
          <w:rFonts w:hint="cs"/>
          <w:rtl/>
        </w:rPr>
        <w:t>اسي</w:t>
      </w:r>
      <w:r w:rsidR="00403275" w:rsidRPr="007A0E56">
        <w:rPr>
          <w:rFonts w:ascii="AL-Mohanad" w:hAnsi="AL-Mohanad"/>
          <w:b/>
          <w:vertAlign w:val="superscript"/>
          <w:rtl/>
        </w:rPr>
        <w:t>(</w:t>
      </w:r>
      <w:r w:rsidR="00403275" w:rsidRPr="007A0E56">
        <w:rPr>
          <w:rFonts w:ascii="AL-Mohanad" w:hAnsi="AL-Mohanad"/>
          <w:b/>
          <w:vertAlign w:val="superscript"/>
          <w:rtl/>
        </w:rPr>
        <w:endnoteReference w:id="758"/>
      </w:r>
      <w:r w:rsidR="00403275" w:rsidRPr="007A0E56">
        <w:rPr>
          <w:rFonts w:ascii="AL-Mohanad" w:hAnsi="AL-Mohanad"/>
          <w:b/>
          <w:vertAlign w:val="superscript"/>
          <w:rtl/>
        </w:rPr>
        <w:t>)</w:t>
      </w:r>
      <w:r w:rsidR="00403275" w:rsidRPr="007A0E56">
        <w:rPr>
          <w:rFonts w:ascii="AL-Mohanad" w:hAnsi="AL-Mohanad"/>
          <w:rtl/>
        </w:rPr>
        <w:t xml:space="preserve">. </w:t>
      </w:r>
    </w:p>
    <w:p w:rsidR="00403275" w:rsidRPr="007A0E56" w:rsidRDefault="00403275" w:rsidP="006A1DC4">
      <w:pPr>
        <w:rPr>
          <w:rFonts w:ascii="AL-Mohanad" w:hAnsi="AL-Mohanad"/>
          <w:rtl/>
        </w:rPr>
      </w:pPr>
      <w:r w:rsidRPr="007A0E56">
        <w:rPr>
          <w:rFonts w:hint="cs"/>
          <w:rtl/>
        </w:rPr>
        <w:t>وقد</w:t>
      </w:r>
      <w:r w:rsidRPr="007A0E56">
        <w:rPr>
          <w:rFonts w:ascii="AL-Mohanad" w:hAnsi="AL-Mohanad"/>
          <w:rtl/>
        </w:rPr>
        <w:t xml:space="preserve"> </w:t>
      </w:r>
      <w:r w:rsidRPr="007A0E56">
        <w:rPr>
          <w:rFonts w:hint="cs"/>
          <w:rtl/>
        </w:rPr>
        <w:t>نشر</w:t>
      </w:r>
      <w:r w:rsidRPr="007A0E56">
        <w:rPr>
          <w:rFonts w:ascii="AL-Mohanad" w:hAnsi="AL-Mohanad"/>
          <w:rtl/>
        </w:rPr>
        <w:t xml:space="preserve"> </w:t>
      </w:r>
      <w:r w:rsidR="00D500D9" w:rsidRPr="007A0E56">
        <w:rPr>
          <w:rFonts w:hint="cs"/>
          <w:rtl/>
        </w:rPr>
        <w:t>آ</w:t>
      </w:r>
      <w:r w:rsidRPr="007A0E56">
        <w:rPr>
          <w:rFonts w:hint="cs"/>
          <w:rtl/>
        </w:rPr>
        <w:t>لاد</w:t>
      </w:r>
      <w:r w:rsidRPr="007A0E56">
        <w:rPr>
          <w:rFonts w:ascii="AL-Mohanad" w:hAnsi="AL-Mohanad"/>
          <w:rtl/>
        </w:rPr>
        <w:t xml:space="preserve"> </w:t>
      </w:r>
      <w:r w:rsidRPr="007A0E56">
        <w:rPr>
          <w:rFonts w:hint="cs"/>
          <w:rtl/>
        </w:rPr>
        <w:t>مقالات</w:t>
      </w:r>
      <w:r w:rsidRPr="007A0E56">
        <w:rPr>
          <w:rFonts w:ascii="AL-Mohanad" w:hAnsi="AL-Mohanad"/>
          <w:rtl/>
        </w:rPr>
        <w:t xml:space="preserve"> </w:t>
      </w:r>
      <w:r w:rsidRPr="007A0E56">
        <w:rPr>
          <w:rFonts w:hint="cs"/>
          <w:rtl/>
        </w:rPr>
        <w:t>ودراسات</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تاريخ</w:t>
      </w:r>
      <w:r w:rsidRPr="007A0E56">
        <w:rPr>
          <w:rFonts w:ascii="AL-Mohanad" w:hAnsi="AL-Mohanad"/>
          <w:rtl/>
        </w:rPr>
        <w:t xml:space="preserve"> </w:t>
      </w:r>
      <w:r w:rsidRPr="007A0E56">
        <w:rPr>
          <w:rFonts w:hint="cs"/>
          <w:rtl/>
        </w:rPr>
        <w:t>الإسلام</w:t>
      </w:r>
      <w:r w:rsidRPr="007A0E56">
        <w:rPr>
          <w:rFonts w:ascii="AL-Mohanad" w:hAnsi="AL-Mohanad"/>
          <w:rtl/>
        </w:rPr>
        <w:t xml:space="preserve"> </w:t>
      </w:r>
      <w:r w:rsidRPr="007A0E56">
        <w:rPr>
          <w:rFonts w:hint="cs"/>
          <w:rtl/>
        </w:rPr>
        <w:t>تحت</w:t>
      </w:r>
      <w:r w:rsidRPr="007A0E56">
        <w:rPr>
          <w:rFonts w:ascii="AL-Mohanad" w:hAnsi="AL-Mohanad"/>
          <w:rtl/>
        </w:rPr>
        <w:t xml:space="preserve"> </w:t>
      </w:r>
      <w:r w:rsidRPr="007A0E56">
        <w:rPr>
          <w:rFonts w:hint="cs"/>
          <w:rtl/>
        </w:rPr>
        <w:t>عناوين</w:t>
      </w:r>
      <w:r w:rsidRPr="007A0E56">
        <w:rPr>
          <w:rFonts w:ascii="AL-Mohanad" w:hAnsi="AL-Mohanad"/>
          <w:rtl/>
        </w:rPr>
        <w:t xml:space="preserve">: </w:t>
      </w:r>
      <w:r w:rsidRPr="007A0E56">
        <w:rPr>
          <w:rFonts w:ascii="AL-Mohanad" w:hAnsi="AL-Mohanad" w:hint="cs"/>
          <w:rtl/>
        </w:rPr>
        <w:t>«</w:t>
      </w:r>
      <w:r w:rsidRPr="007A0E56">
        <w:rPr>
          <w:rFonts w:hint="cs"/>
          <w:rtl/>
        </w:rPr>
        <w:t>الحالة</w:t>
      </w:r>
      <w:r w:rsidRPr="007A0E56">
        <w:rPr>
          <w:rFonts w:ascii="AL-Mohanad" w:hAnsi="AL-Mohanad"/>
          <w:rtl/>
        </w:rPr>
        <w:t xml:space="preserve"> </w:t>
      </w:r>
      <w:r w:rsidRPr="007A0E56">
        <w:rPr>
          <w:rFonts w:hint="cs"/>
          <w:rtl/>
        </w:rPr>
        <w:t>الدينيّة</w:t>
      </w:r>
      <w:r w:rsidRPr="007A0E56">
        <w:rPr>
          <w:rFonts w:ascii="AL-Mohanad" w:hAnsi="AL-Mohanad"/>
          <w:rtl/>
        </w:rPr>
        <w:t xml:space="preserve"> </w:t>
      </w:r>
      <w:r w:rsidRPr="007A0E56">
        <w:rPr>
          <w:rFonts w:hint="cs"/>
          <w:rtl/>
        </w:rPr>
        <w:t>ـ</w:t>
      </w:r>
      <w:r w:rsidRPr="007A0E56">
        <w:rPr>
          <w:rFonts w:ascii="AL-Mohanad" w:hAnsi="AL-Mohanad"/>
          <w:rtl/>
        </w:rPr>
        <w:t xml:space="preserve"> </w:t>
      </w:r>
      <w:r w:rsidRPr="007A0E56">
        <w:rPr>
          <w:rFonts w:hint="cs"/>
          <w:rtl/>
        </w:rPr>
        <w:t>السياسيّة</w:t>
      </w:r>
      <w:r w:rsidRPr="007A0E56">
        <w:rPr>
          <w:rFonts w:ascii="AL-Mohanad" w:hAnsi="AL-Mohanad"/>
          <w:rtl/>
        </w:rPr>
        <w:t xml:space="preserve"> </w:t>
      </w:r>
      <w:r w:rsidRPr="007A0E56">
        <w:rPr>
          <w:rFonts w:hint="cs"/>
          <w:rtl/>
        </w:rPr>
        <w:t>لبيت</w:t>
      </w:r>
      <w:r w:rsidRPr="007A0E56">
        <w:rPr>
          <w:rFonts w:ascii="AL-Mohanad" w:hAnsi="AL-Mohanad"/>
          <w:rtl/>
        </w:rPr>
        <w:t xml:space="preserve"> </w:t>
      </w:r>
      <w:r w:rsidRPr="007A0E56">
        <w:rPr>
          <w:rFonts w:hint="cs"/>
          <w:rtl/>
        </w:rPr>
        <w:t>المقدس</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العصر</w:t>
      </w:r>
      <w:r w:rsidRPr="007A0E56">
        <w:rPr>
          <w:rFonts w:ascii="AL-Mohanad" w:hAnsi="AL-Mohanad"/>
          <w:rtl/>
        </w:rPr>
        <w:t xml:space="preserve"> </w:t>
      </w:r>
      <w:r w:rsidRPr="007A0E56">
        <w:rPr>
          <w:rFonts w:hint="cs"/>
          <w:rtl/>
        </w:rPr>
        <w:t>الأي</w:t>
      </w:r>
      <w:r w:rsidR="00D500D9" w:rsidRPr="007A0E56">
        <w:rPr>
          <w:rFonts w:hint="cs"/>
          <w:rtl/>
        </w:rPr>
        <w:t>ّ</w:t>
      </w:r>
      <w:r w:rsidRPr="007A0E56">
        <w:rPr>
          <w:rFonts w:hint="cs"/>
          <w:rtl/>
        </w:rPr>
        <w:t>وبي،</w:t>
      </w:r>
      <w:r w:rsidRPr="007A0E56">
        <w:rPr>
          <w:rFonts w:ascii="AL-Mohanad" w:hAnsi="AL-Mohanad"/>
          <w:rtl/>
        </w:rPr>
        <w:t xml:space="preserve"> </w:t>
      </w:r>
      <w:r w:rsidRPr="007A0E56">
        <w:rPr>
          <w:rFonts w:hint="cs"/>
          <w:rtl/>
        </w:rPr>
        <w:t>أبعاد</w:t>
      </w:r>
      <w:r w:rsidRPr="007A0E56">
        <w:rPr>
          <w:rFonts w:ascii="AL-Mohanad" w:hAnsi="AL-Mohanad"/>
          <w:rtl/>
        </w:rPr>
        <w:t xml:space="preserve"> </w:t>
      </w:r>
      <w:r w:rsidRPr="007A0E56">
        <w:rPr>
          <w:rFonts w:hint="cs"/>
          <w:rtl/>
        </w:rPr>
        <w:t>انتقال</w:t>
      </w:r>
      <w:r w:rsidRPr="007A0E56">
        <w:rPr>
          <w:rFonts w:ascii="AL-Mohanad" w:hAnsi="AL-Mohanad"/>
          <w:rtl/>
        </w:rPr>
        <w:t xml:space="preserve"> </w:t>
      </w:r>
      <w:r w:rsidRPr="007A0E56">
        <w:rPr>
          <w:rFonts w:hint="cs"/>
          <w:rtl/>
        </w:rPr>
        <w:t>الخلافة</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الأمويين</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العباسيين</w:t>
      </w:r>
      <w:r w:rsidRPr="007A0E56">
        <w:rPr>
          <w:rFonts w:ascii="AL-Mohanad" w:hAnsi="AL-Mohanad" w:hint="cs"/>
          <w:rtl/>
        </w:rPr>
        <w:t>»</w:t>
      </w:r>
      <w:r w:rsidR="00D500D9"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التعريف</w:t>
      </w:r>
      <w:r w:rsidRPr="007A0E56">
        <w:rPr>
          <w:rFonts w:ascii="AL-Mohanad" w:hAnsi="AL-Mohanad"/>
          <w:rtl/>
        </w:rPr>
        <w:t xml:space="preserve"> </w:t>
      </w:r>
      <w:r w:rsidRPr="006A1DC4">
        <w:rPr>
          <w:rFonts w:hint="cs"/>
          <w:rtl/>
        </w:rPr>
        <w:t>بمخطوطتين</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جند</w:t>
      </w:r>
      <w:r w:rsidRPr="007A0E56">
        <w:rPr>
          <w:rFonts w:ascii="AL-Mohanad" w:hAnsi="AL-Mohanad"/>
          <w:rtl/>
        </w:rPr>
        <w:t xml:space="preserve"> </w:t>
      </w:r>
      <w:r w:rsidRPr="007A0E56">
        <w:rPr>
          <w:rFonts w:hint="cs"/>
          <w:rtl/>
        </w:rPr>
        <w:t>فلسطين</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00D500D9" w:rsidRPr="007A0E56">
        <w:rPr>
          <w:rFonts w:hint="cs"/>
          <w:rtl/>
        </w:rPr>
        <w:t>ال</w:t>
      </w:r>
      <w:r w:rsidRPr="007A0E56">
        <w:rPr>
          <w:rFonts w:hint="cs"/>
          <w:rtl/>
        </w:rPr>
        <w:t>عصر</w:t>
      </w:r>
      <w:r w:rsidRPr="007A0E56">
        <w:rPr>
          <w:rFonts w:ascii="AL-Mohanad" w:hAnsi="AL-Mohanad"/>
          <w:rtl/>
        </w:rPr>
        <w:t xml:space="preserve"> </w:t>
      </w:r>
      <w:r w:rsidRPr="007A0E56">
        <w:rPr>
          <w:rFonts w:hint="cs"/>
          <w:rtl/>
        </w:rPr>
        <w:t>العباسي</w:t>
      </w:r>
      <w:r w:rsidRPr="007A0E56">
        <w:rPr>
          <w:rFonts w:ascii="AL-Mohanad" w:hAnsi="AL-Mohanad" w:hint="cs"/>
          <w:rtl/>
        </w:rPr>
        <w:t>»</w:t>
      </w:r>
      <w:r w:rsidR="00D500D9"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لماذا</w:t>
      </w:r>
      <w:r w:rsidRPr="007A0E56">
        <w:rPr>
          <w:rFonts w:ascii="AL-Mohanad" w:hAnsi="AL-Mohanad"/>
          <w:rtl/>
        </w:rPr>
        <w:t xml:space="preserve"> </w:t>
      </w:r>
      <w:r w:rsidRPr="007A0E56">
        <w:rPr>
          <w:rFonts w:hint="cs"/>
          <w:rtl/>
        </w:rPr>
        <w:t>بنى</w:t>
      </w:r>
      <w:r w:rsidRPr="007A0E56">
        <w:rPr>
          <w:rFonts w:ascii="AL-Mohanad" w:hAnsi="AL-Mohanad"/>
          <w:rtl/>
        </w:rPr>
        <w:t xml:space="preserve"> </w:t>
      </w:r>
      <w:r w:rsidRPr="007A0E56">
        <w:rPr>
          <w:rFonts w:hint="cs"/>
          <w:rtl/>
        </w:rPr>
        <w:t>عبد</w:t>
      </w:r>
      <w:r w:rsidR="00D500D9" w:rsidRPr="007A0E56">
        <w:rPr>
          <w:rFonts w:ascii="AL-Mohanad" w:hAnsi="AL-Mohanad" w:hint="cs"/>
          <w:rtl/>
        </w:rPr>
        <w:t xml:space="preserve"> </w:t>
      </w:r>
      <w:r w:rsidRPr="007A0E56">
        <w:rPr>
          <w:rFonts w:hint="cs"/>
          <w:rtl/>
        </w:rPr>
        <w:t>الملك</w:t>
      </w:r>
      <w:r w:rsidRPr="007A0E56">
        <w:rPr>
          <w:rFonts w:ascii="AL-Mohanad" w:hAnsi="AL-Mohanad"/>
          <w:rtl/>
        </w:rPr>
        <w:t xml:space="preserve"> </w:t>
      </w:r>
      <w:r w:rsidRPr="007A0E56">
        <w:rPr>
          <w:rFonts w:hint="cs"/>
          <w:rtl/>
        </w:rPr>
        <w:t>قب</w:t>
      </w:r>
      <w:r w:rsidR="00D500D9" w:rsidRPr="007A0E56">
        <w:rPr>
          <w:rFonts w:hint="cs"/>
          <w:rtl/>
        </w:rPr>
        <w:t>ّ</w:t>
      </w:r>
      <w:r w:rsidRPr="007A0E56">
        <w:rPr>
          <w:rFonts w:hint="cs"/>
          <w:rtl/>
        </w:rPr>
        <w:t>ة</w:t>
      </w:r>
      <w:r w:rsidRPr="007A0E56">
        <w:rPr>
          <w:rFonts w:ascii="AL-Mohanad" w:hAnsi="AL-Mohanad"/>
          <w:rtl/>
        </w:rPr>
        <w:t xml:space="preserve"> </w:t>
      </w:r>
      <w:r w:rsidRPr="007A0E56">
        <w:rPr>
          <w:rFonts w:hint="cs"/>
          <w:rtl/>
        </w:rPr>
        <w:t>الصخرة</w:t>
      </w:r>
      <w:r w:rsidR="00323A9C">
        <w:rPr>
          <w:rFonts w:hint="cs"/>
          <w:rtl/>
        </w:rPr>
        <w:t>؟</w:t>
      </w:r>
      <w:r w:rsidRPr="007A0E56">
        <w:rPr>
          <w:rFonts w:ascii="AL-Mohanad" w:hAnsi="AL-Mohanad" w:hint="cs"/>
          <w:rtl/>
        </w:rPr>
        <w:t>»</w:t>
      </w:r>
      <w:r w:rsidR="00D500D9"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تقرير</w:t>
      </w:r>
      <w:r w:rsidRPr="007A0E56">
        <w:rPr>
          <w:rFonts w:ascii="AL-Mohanad" w:hAnsi="AL-Mohanad"/>
          <w:rtl/>
        </w:rPr>
        <w:t xml:space="preserve"> </w:t>
      </w:r>
      <w:r w:rsidRPr="007A0E56">
        <w:rPr>
          <w:rFonts w:hint="cs"/>
          <w:rtl/>
        </w:rPr>
        <w:t>لرحلة</w:t>
      </w:r>
      <w:r w:rsidRPr="007A0E56">
        <w:rPr>
          <w:rFonts w:ascii="AL-Mohanad" w:hAnsi="AL-Mohanad"/>
          <w:rtl/>
        </w:rPr>
        <w:t xml:space="preserve"> </w:t>
      </w:r>
      <w:r w:rsidRPr="007A0E56">
        <w:rPr>
          <w:rFonts w:hint="cs"/>
          <w:rtl/>
        </w:rPr>
        <w:t>ابن</w:t>
      </w:r>
      <w:r w:rsidRPr="007A0E56">
        <w:rPr>
          <w:rFonts w:ascii="AL-Mohanad" w:hAnsi="AL-Mohanad"/>
          <w:rtl/>
        </w:rPr>
        <w:t xml:space="preserve"> </w:t>
      </w:r>
      <w:r w:rsidRPr="007A0E56">
        <w:rPr>
          <w:rFonts w:hint="cs"/>
          <w:rtl/>
        </w:rPr>
        <w:t>بط</w:t>
      </w:r>
      <w:r w:rsidR="00D500D9" w:rsidRPr="007A0E56">
        <w:rPr>
          <w:rFonts w:hint="cs"/>
          <w:rtl/>
        </w:rPr>
        <w:t>ّ</w:t>
      </w:r>
      <w:r w:rsidRPr="007A0E56">
        <w:rPr>
          <w:rFonts w:hint="cs"/>
          <w:rtl/>
        </w:rPr>
        <w:t>وطة</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فلسطين</w:t>
      </w:r>
      <w:r w:rsidRPr="007A0E56">
        <w:rPr>
          <w:rFonts w:ascii="AL-Mohanad" w:hAnsi="AL-Mohanad" w:hint="cs"/>
          <w:rtl/>
        </w:rPr>
        <w:t>»</w:t>
      </w:r>
      <w:r w:rsidR="00D500D9"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حصار</w:t>
      </w:r>
      <w:r w:rsidRPr="007A0E56">
        <w:rPr>
          <w:rFonts w:ascii="AL-Mohanad" w:hAnsi="AL-Mohanad"/>
          <w:rtl/>
        </w:rPr>
        <w:t xml:space="preserve"> </w:t>
      </w:r>
      <w:r w:rsidRPr="007A0E56">
        <w:rPr>
          <w:rFonts w:hint="cs"/>
          <w:rtl/>
        </w:rPr>
        <w:t>واسط</w:t>
      </w:r>
      <w:r w:rsidR="00D500D9" w:rsidRPr="007A0E56">
        <w:rPr>
          <w:rFonts w:hint="cs"/>
          <w:rtl/>
        </w:rPr>
        <w:t>،</w:t>
      </w:r>
      <w:r w:rsidRPr="007A0E56">
        <w:rPr>
          <w:rFonts w:ascii="AL-Mohanad" w:hAnsi="AL-Mohanad"/>
          <w:rtl/>
        </w:rPr>
        <w:t xml:space="preserve"> </w:t>
      </w:r>
      <w:r w:rsidRPr="007A0E56">
        <w:rPr>
          <w:rFonts w:hint="cs"/>
          <w:rtl/>
        </w:rPr>
        <w:t>تجل</w:t>
      </w:r>
      <w:r w:rsidR="00D500D9" w:rsidRPr="007A0E56">
        <w:rPr>
          <w:rFonts w:hint="cs"/>
          <w:rtl/>
        </w:rPr>
        <w:t>ّ</w:t>
      </w:r>
      <w:r w:rsidRPr="007A0E56">
        <w:rPr>
          <w:rFonts w:hint="cs"/>
          <w:rtl/>
        </w:rPr>
        <w:t>يات</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العلاقة</w:t>
      </w:r>
      <w:r w:rsidRPr="007A0E56">
        <w:rPr>
          <w:rFonts w:ascii="AL-Mohanad" w:hAnsi="AL-Mohanad"/>
          <w:rtl/>
        </w:rPr>
        <w:t xml:space="preserve"> </w:t>
      </w:r>
      <w:r w:rsidRPr="007A0E56">
        <w:rPr>
          <w:rFonts w:hint="cs"/>
          <w:rtl/>
        </w:rPr>
        <w:t>بين</w:t>
      </w:r>
      <w:r w:rsidRPr="007A0E56">
        <w:rPr>
          <w:rFonts w:ascii="AL-Mohanad" w:hAnsi="AL-Mohanad"/>
          <w:rtl/>
        </w:rPr>
        <w:t xml:space="preserve"> </w:t>
      </w:r>
      <w:r w:rsidRPr="007A0E56">
        <w:rPr>
          <w:rFonts w:hint="cs"/>
          <w:rtl/>
        </w:rPr>
        <w:t>العلويين</w:t>
      </w:r>
      <w:r w:rsidRPr="007A0E56">
        <w:rPr>
          <w:rFonts w:ascii="AL-Mohanad" w:hAnsi="AL-Mohanad"/>
          <w:rtl/>
        </w:rPr>
        <w:t xml:space="preserve"> </w:t>
      </w:r>
      <w:r w:rsidRPr="007A0E56">
        <w:rPr>
          <w:rFonts w:hint="cs"/>
          <w:rtl/>
        </w:rPr>
        <w:t>والعباسيين</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بداية</w:t>
      </w:r>
      <w:r w:rsidRPr="007A0E56">
        <w:rPr>
          <w:rFonts w:ascii="AL-Mohanad" w:hAnsi="AL-Mohanad"/>
          <w:rtl/>
        </w:rPr>
        <w:t xml:space="preserve"> </w:t>
      </w:r>
      <w:r w:rsidRPr="007A0E56">
        <w:rPr>
          <w:rFonts w:hint="cs"/>
          <w:rtl/>
        </w:rPr>
        <w:t>الدولة</w:t>
      </w:r>
      <w:r w:rsidRPr="007A0E56">
        <w:rPr>
          <w:rFonts w:ascii="AL-Mohanad" w:hAnsi="AL-Mohanad"/>
          <w:rtl/>
        </w:rPr>
        <w:t xml:space="preserve"> </w:t>
      </w:r>
      <w:r w:rsidRPr="007A0E56">
        <w:rPr>
          <w:rFonts w:hint="cs"/>
          <w:rtl/>
        </w:rPr>
        <w:t>العب</w:t>
      </w:r>
      <w:r w:rsidR="00D500D9" w:rsidRPr="007A0E56">
        <w:rPr>
          <w:rFonts w:hint="cs"/>
          <w:rtl/>
        </w:rPr>
        <w:t>ّ</w:t>
      </w:r>
      <w:r w:rsidRPr="007A0E56">
        <w:rPr>
          <w:rFonts w:hint="cs"/>
          <w:rtl/>
        </w:rPr>
        <w:t>اسية</w:t>
      </w:r>
      <w:r w:rsidRPr="007A0E56">
        <w:rPr>
          <w:rFonts w:ascii="AL-Mohanad" w:hAnsi="AL-Mohanad" w:hint="cs"/>
          <w:rtl/>
        </w:rPr>
        <w:t>»</w:t>
      </w:r>
      <w:r w:rsidRPr="007A0E56">
        <w:rPr>
          <w:rFonts w:ascii="AL-Mohanad" w:hAnsi="AL-Mohanad"/>
          <w:rtl/>
        </w:rPr>
        <w:t xml:space="preserve">. </w:t>
      </w:r>
      <w:r w:rsidR="00D500D9" w:rsidRPr="007A0E56">
        <w:rPr>
          <w:rFonts w:hint="cs"/>
          <w:rtl/>
        </w:rPr>
        <w:t>و</w:t>
      </w:r>
      <w:r w:rsidRPr="007A0E56">
        <w:rPr>
          <w:rFonts w:hint="cs"/>
          <w:rtl/>
        </w:rPr>
        <w:t>جل</w:t>
      </w:r>
      <w:r w:rsidR="00D500D9" w:rsidRPr="007A0E56">
        <w:rPr>
          <w:rFonts w:hint="cs"/>
          <w:rtl/>
        </w:rPr>
        <w:t>ّ</w:t>
      </w:r>
      <w:r w:rsidRPr="007A0E56">
        <w:rPr>
          <w:rFonts w:ascii="AL-Mohanad" w:hAnsi="AL-Mohanad"/>
          <w:rtl/>
        </w:rPr>
        <w:t xml:space="preserve"> </w:t>
      </w:r>
      <w:r w:rsidRPr="007A0E56">
        <w:rPr>
          <w:rFonts w:hint="cs"/>
          <w:rtl/>
        </w:rPr>
        <w:t>اهتمامات</w:t>
      </w:r>
      <w:r w:rsidRPr="007A0E56">
        <w:rPr>
          <w:rFonts w:ascii="AL-Mohanad" w:hAnsi="AL-Mohanad"/>
          <w:rtl/>
        </w:rPr>
        <w:t xml:space="preserve"> </w:t>
      </w:r>
      <w:r w:rsidR="00D500D9" w:rsidRPr="007A0E56">
        <w:rPr>
          <w:rFonts w:hint="cs"/>
          <w:rtl/>
        </w:rPr>
        <w:t>آ</w:t>
      </w:r>
      <w:r w:rsidRPr="007A0E56">
        <w:rPr>
          <w:rFonts w:hint="cs"/>
          <w:rtl/>
        </w:rPr>
        <w:t>لاد</w:t>
      </w:r>
      <w:r w:rsidRPr="007A0E56">
        <w:rPr>
          <w:rFonts w:ascii="AL-Mohanad" w:hAnsi="AL-Mohanad"/>
          <w:rtl/>
        </w:rPr>
        <w:t xml:space="preserve"> </w:t>
      </w:r>
      <w:r w:rsidRPr="007A0E56">
        <w:rPr>
          <w:rFonts w:hint="cs"/>
          <w:rtl/>
        </w:rPr>
        <w:t>تصب</w:t>
      </w:r>
      <w:r w:rsidR="00D500D9" w:rsidRPr="007A0E56">
        <w:rPr>
          <w:rFonts w:hint="cs"/>
          <w:rtl/>
        </w:rPr>
        <w:t>ّ</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دراسة</w:t>
      </w:r>
      <w:r w:rsidRPr="007A0E56">
        <w:rPr>
          <w:rFonts w:ascii="AL-Mohanad" w:hAnsi="AL-Mohanad"/>
          <w:rtl/>
        </w:rPr>
        <w:t xml:space="preserve"> </w:t>
      </w:r>
      <w:r w:rsidRPr="007A0E56">
        <w:rPr>
          <w:rFonts w:hint="cs"/>
          <w:rtl/>
        </w:rPr>
        <w:t>التاريخ</w:t>
      </w:r>
      <w:r w:rsidRPr="007A0E56">
        <w:rPr>
          <w:rFonts w:ascii="AL-Mohanad" w:hAnsi="AL-Mohanad"/>
          <w:rtl/>
        </w:rPr>
        <w:t xml:space="preserve"> </w:t>
      </w:r>
      <w:r w:rsidRPr="007A0E56">
        <w:rPr>
          <w:rFonts w:hint="cs"/>
          <w:rtl/>
        </w:rPr>
        <w:t>الإسلامي</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القرنين</w:t>
      </w:r>
      <w:r w:rsidRPr="007A0E56">
        <w:rPr>
          <w:rFonts w:ascii="AL-Mohanad" w:hAnsi="AL-Mohanad"/>
          <w:rtl/>
        </w:rPr>
        <w:t xml:space="preserve"> </w:t>
      </w:r>
      <w:r w:rsidRPr="007A0E56">
        <w:rPr>
          <w:rFonts w:hint="cs"/>
          <w:rtl/>
        </w:rPr>
        <w:t>ال</w:t>
      </w:r>
      <w:r w:rsidR="00D500D9" w:rsidRPr="007A0E56">
        <w:rPr>
          <w:rFonts w:hint="cs"/>
          <w:rtl/>
        </w:rPr>
        <w:t>أ</w:t>
      </w:r>
      <w:r w:rsidRPr="007A0E56">
        <w:rPr>
          <w:rFonts w:hint="cs"/>
          <w:rtl/>
        </w:rPr>
        <w:t>ولين</w:t>
      </w:r>
      <w:r w:rsidRPr="007A0E56">
        <w:rPr>
          <w:rFonts w:ascii="AL-Mohanad" w:hAnsi="AL-Mohanad"/>
          <w:rtl/>
        </w:rPr>
        <w:t xml:space="preserve"> </w:t>
      </w:r>
      <w:r w:rsidRPr="007A0E56">
        <w:rPr>
          <w:rFonts w:hint="cs"/>
          <w:rtl/>
        </w:rPr>
        <w:t>للهجرة</w:t>
      </w:r>
      <w:r w:rsidR="00D500D9" w:rsidRPr="007A0E56">
        <w:rPr>
          <w:rFonts w:ascii="AL-Mohanad" w:hAnsi="AL-Mohanad" w:hint="cs"/>
          <w:rtl/>
        </w:rPr>
        <w:t>.</w:t>
      </w:r>
      <w:r w:rsidRPr="007A0E56">
        <w:rPr>
          <w:rFonts w:ascii="AL-Mohanad" w:hAnsi="AL-Mohanad"/>
          <w:rtl/>
        </w:rPr>
        <w:t xml:space="preserve"> </w:t>
      </w:r>
      <w:r w:rsidRPr="007A0E56">
        <w:rPr>
          <w:rFonts w:hint="cs"/>
          <w:rtl/>
        </w:rPr>
        <w:t>وهذا</w:t>
      </w:r>
      <w:r w:rsidRPr="007A0E56">
        <w:rPr>
          <w:rFonts w:ascii="AL-Mohanad" w:hAnsi="AL-Mohanad"/>
          <w:rtl/>
        </w:rPr>
        <w:t xml:space="preserve"> </w:t>
      </w:r>
      <w:r w:rsidRPr="007A0E56">
        <w:rPr>
          <w:rFonts w:hint="cs"/>
          <w:rtl/>
        </w:rPr>
        <w:t>الموضوع</w:t>
      </w:r>
      <w:r w:rsidRPr="007A0E56">
        <w:rPr>
          <w:rFonts w:ascii="AL-Mohanad" w:hAnsi="AL-Mohanad"/>
          <w:rtl/>
        </w:rPr>
        <w:t xml:space="preserve"> </w:t>
      </w:r>
      <w:r w:rsidRPr="007A0E56">
        <w:rPr>
          <w:rFonts w:hint="cs"/>
          <w:rtl/>
        </w:rPr>
        <w:t>نفسه</w:t>
      </w:r>
      <w:r w:rsidRPr="007A0E56">
        <w:rPr>
          <w:rFonts w:ascii="AL-Mohanad" w:hAnsi="AL-Mohanad"/>
          <w:rtl/>
        </w:rPr>
        <w:t xml:space="preserve"> </w:t>
      </w:r>
      <w:r w:rsidRPr="007A0E56">
        <w:rPr>
          <w:rFonts w:hint="cs"/>
          <w:rtl/>
        </w:rPr>
        <w:t>الذي</w:t>
      </w:r>
      <w:r w:rsidRPr="007A0E56">
        <w:rPr>
          <w:rFonts w:ascii="AL-Mohanad" w:hAnsi="AL-Mohanad"/>
          <w:rtl/>
        </w:rPr>
        <w:t xml:space="preserve"> </w:t>
      </w:r>
      <w:r w:rsidRPr="007A0E56">
        <w:rPr>
          <w:rFonts w:hint="cs"/>
          <w:rtl/>
        </w:rPr>
        <w:t>اهتم</w:t>
      </w:r>
      <w:r w:rsidR="00474833" w:rsidRPr="007A0E56">
        <w:rPr>
          <w:rFonts w:hint="cs"/>
          <w:rtl/>
        </w:rPr>
        <w:t>ّ</w:t>
      </w:r>
      <w:r w:rsidRPr="007A0E56">
        <w:rPr>
          <w:rFonts w:ascii="AL-Mohanad" w:hAnsi="AL-Mohanad"/>
          <w:rtl/>
        </w:rPr>
        <w:t xml:space="preserve"> </w:t>
      </w:r>
      <w:r w:rsidRPr="007A0E56">
        <w:rPr>
          <w:rFonts w:hint="cs"/>
          <w:rtl/>
        </w:rPr>
        <w:t>به</w:t>
      </w:r>
      <w:r w:rsidRPr="007A0E56">
        <w:rPr>
          <w:rFonts w:ascii="AL-Mohanad" w:hAnsi="AL-Mohanad"/>
          <w:rtl/>
        </w:rPr>
        <w:t xml:space="preserve"> </w:t>
      </w:r>
      <w:r w:rsidRPr="007A0E56">
        <w:rPr>
          <w:rFonts w:hint="cs"/>
          <w:rtl/>
        </w:rPr>
        <w:t>خليل</w:t>
      </w:r>
      <w:r w:rsidRPr="007A0E56">
        <w:rPr>
          <w:rFonts w:ascii="AL-Mohanad" w:hAnsi="AL-Mohanad"/>
          <w:rtl/>
        </w:rPr>
        <w:t xml:space="preserve"> </w:t>
      </w:r>
      <w:r w:rsidRPr="007A0E56">
        <w:rPr>
          <w:rFonts w:hint="cs"/>
          <w:rtl/>
        </w:rPr>
        <w:t>عثامنة</w:t>
      </w:r>
      <w:r w:rsidRPr="007A0E56">
        <w:rPr>
          <w:rFonts w:ascii="AL-Mohanad" w:hAnsi="AL-Mohanad"/>
          <w:rtl/>
        </w:rPr>
        <w:t xml:space="preserve"> </w:t>
      </w:r>
      <w:r w:rsidRPr="007A0E56">
        <w:rPr>
          <w:rFonts w:hint="cs"/>
          <w:rtl/>
        </w:rPr>
        <w:t>أيضاً</w:t>
      </w:r>
      <w:r w:rsidRPr="007A0E56">
        <w:rPr>
          <w:rFonts w:ascii="AL-Mohanad" w:hAnsi="AL-Mohanad"/>
          <w:rtl/>
        </w:rPr>
        <w:t xml:space="preserve">. </w:t>
      </w:r>
    </w:p>
    <w:p w:rsidR="00403275" w:rsidRPr="007A0E56" w:rsidRDefault="00403275" w:rsidP="007A0E56">
      <w:pPr>
        <w:pStyle w:val="af9"/>
        <w:adjustRightInd w:val="0"/>
        <w:spacing w:line="400" w:lineRule="exact"/>
        <w:ind w:firstLine="567"/>
        <w:rPr>
          <w:rFonts w:ascii="AL-Mohanad" w:hAnsi="AL-Mohanad" w:cs="AL-Mohanad"/>
          <w:bCs w:val="0"/>
          <w:color w:val="000000" w:themeColor="text1"/>
          <w:sz w:val="27"/>
          <w:szCs w:val="27"/>
          <w:rtl/>
        </w:rPr>
      </w:pPr>
    </w:p>
    <w:p w:rsidR="00403275" w:rsidRPr="00847242" w:rsidRDefault="00403275" w:rsidP="00A17323">
      <w:pPr>
        <w:pStyle w:val="31"/>
        <w:rPr>
          <w:color w:val="000000" w:themeColor="text1"/>
          <w:rtl/>
        </w:rPr>
      </w:pPr>
      <w:r w:rsidRPr="00847242">
        <w:rPr>
          <w:color w:val="000000" w:themeColor="text1"/>
          <w:rtl/>
        </w:rPr>
        <w:t xml:space="preserve">الدراسات الشيعيّة في </w:t>
      </w:r>
      <w:r w:rsidR="00A17323">
        <w:rPr>
          <w:rFonts w:hint="cs"/>
          <w:color w:val="000000" w:themeColor="text1"/>
          <w:rtl/>
        </w:rPr>
        <w:t>فلسطين المحتلة</w:t>
      </w:r>
      <w:r w:rsidRPr="00847242">
        <w:rPr>
          <w:rFonts w:hint="cs"/>
          <w:color w:val="000000" w:themeColor="text1"/>
          <w:rtl/>
        </w:rPr>
        <w:t xml:space="preserve"> ــــــ</w:t>
      </w:r>
    </w:p>
    <w:p w:rsidR="00474833" w:rsidRPr="007A0E56" w:rsidRDefault="00403275" w:rsidP="006A1DC4">
      <w:pPr>
        <w:rPr>
          <w:rFonts w:ascii="AL-Mohanad" w:hAnsi="AL-Mohanad"/>
          <w:rtl/>
        </w:rPr>
      </w:pPr>
      <w:r w:rsidRPr="007A0E56">
        <w:rPr>
          <w:rFonts w:hint="cs"/>
          <w:rtl/>
        </w:rPr>
        <w:t>أمّا</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قسم</w:t>
      </w:r>
      <w:r w:rsidRPr="007A0E56">
        <w:rPr>
          <w:rFonts w:ascii="AL-Mohanad" w:hAnsi="AL-Mohanad"/>
          <w:rtl/>
        </w:rPr>
        <w:t xml:space="preserve"> </w:t>
      </w:r>
      <w:r w:rsidRPr="007A0E56">
        <w:rPr>
          <w:rFonts w:hint="cs"/>
          <w:rtl/>
        </w:rPr>
        <w:t>الدراسات</w:t>
      </w:r>
      <w:r w:rsidRPr="007A0E56">
        <w:rPr>
          <w:rFonts w:ascii="AL-Mohanad" w:hAnsi="AL-Mohanad"/>
          <w:rtl/>
        </w:rPr>
        <w:t xml:space="preserve"> </w:t>
      </w:r>
      <w:r w:rsidRPr="007A0E56">
        <w:rPr>
          <w:rFonts w:hint="cs"/>
          <w:rtl/>
        </w:rPr>
        <w:t>الشيعية</w:t>
      </w:r>
      <w:r w:rsidR="00474833" w:rsidRPr="007A0E56">
        <w:rPr>
          <w:rFonts w:hint="cs"/>
          <w:rtl/>
        </w:rPr>
        <w:t>،</w:t>
      </w:r>
      <w:r w:rsidRPr="007A0E56">
        <w:rPr>
          <w:rFonts w:ascii="AL-Mohanad" w:hAnsi="AL-Mohanad"/>
          <w:rtl/>
        </w:rPr>
        <w:t xml:space="preserve"> </w:t>
      </w:r>
      <w:r w:rsidRPr="007A0E56">
        <w:rPr>
          <w:rFonts w:hint="cs"/>
          <w:rtl/>
        </w:rPr>
        <w:t>وعلى</w:t>
      </w:r>
      <w:r w:rsidRPr="007A0E56">
        <w:rPr>
          <w:rFonts w:ascii="AL-Mohanad" w:hAnsi="AL-Mohanad"/>
          <w:rtl/>
        </w:rPr>
        <w:t xml:space="preserve"> </w:t>
      </w:r>
      <w:r w:rsidRPr="007A0E56">
        <w:rPr>
          <w:rFonts w:hint="cs"/>
          <w:rtl/>
        </w:rPr>
        <w:t>الخصوص</w:t>
      </w:r>
      <w:r w:rsidRPr="007A0E56">
        <w:rPr>
          <w:rFonts w:ascii="AL-Mohanad" w:hAnsi="AL-Mohanad"/>
          <w:rtl/>
        </w:rPr>
        <w:t xml:space="preserve"> </w:t>
      </w:r>
      <w:r w:rsidRPr="007A0E56">
        <w:rPr>
          <w:rFonts w:hint="cs"/>
          <w:rtl/>
        </w:rPr>
        <w:t>تاريخ</w:t>
      </w:r>
      <w:r w:rsidRPr="007A0E56">
        <w:rPr>
          <w:rFonts w:ascii="AL-Mohanad" w:hAnsi="AL-Mohanad"/>
          <w:rtl/>
        </w:rPr>
        <w:t xml:space="preserve"> </w:t>
      </w:r>
      <w:r w:rsidRPr="007A0E56">
        <w:rPr>
          <w:rFonts w:hint="cs"/>
          <w:rtl/>
        </w:rPr>
        <w:t>التشيع</w:t>
      </w:r>
      <w:r w:rsidR="00474833" w:rsidRPr="007A0E56">
        <w:rPr>
          <w:rFonts w:hint="cs"/>
          <w:rtl/>
        </w:rPr>
        <w:t>،</w:t>
      </w:r>
      <w:r w:rsidRPr="007A0E56">
        <w:rPr>
          <w:rFonts w:ascii="AL-Mohanad" w:hAnsi="AL-Mohanad"/>
          <w:rtl/>
        </w:rPr>
        <w:t xml:space="preserve"> </w:t>
      </w:r>
      <w:r w:rsidRPr="007A0E56">
        <w:rPr>
          <w:rFonts w:hint="cs"/>
          <w:rtl/>
        </w:rPr>
        <w:t>فيعدّ</w:t>
      </w:r>
      <w:r w:rsidRPr="007A0E56">
        <w:rPr>
          <w:rFonts w:ascii="AL-Mohanad" w:hAnsi="AL-Mohanad"/>
          <w:rtl/>
        </w:rPr>
        <w:t xml:space="preserve"> </w:t>
      </w:r>
      <w:r w:rsidRPr="007A0E56">
        <w:rPr>
          <w:rFonts w:hint="cs"/>
          <w:rtl/>
        </w:rPr>
        <w:t>أيتان</w:t>
      </w:r>
      <w:r w:rsidRPr="007A0E56">
        <w:rPr>
          <w:rFonts w:ascii="AL-Mohanad" w:hAnsi="AL-Mohanad"/>
          <w:rtl/>
        </w:rPr>
        <w:t xml:space="preserve"> </w:t>
      </w:r>
      <w:r w:rsidRPr="007A0E56">
        <w:rPr>
          <w:rFonts w:hint="cs"/>
          <w:rtl/>
        </w:rPr>
        <w:t>كولبرغ</w:t>
      </w:r>
      <w:r w:rsidR="00474833" w:rsidRPr="007A0E56">
        <w:rPr>
          <w:rFonts w:ascii="AL-Mohanad" w:hAnsi="AL-Mohanad" w:hint="cs"/>
          <w:rtl/>
        </w:rPr>
        <w:t xml:space="preserve"> </w:t>
      </w:r>
      <w:r w:rsidRPr="007A0E56">
        <w:rPr>
          <w:rFonts w:hint="cs"/>
          <w:rtl/>
        </w:rPr>
        <w:t>ـ</w:t>
      </w:r>
      <w:r w:rsidRPr="007A0E56">
        <w:rPr>
          <w:rFonts w:ascii="AL-Mohanad" w:hAnsi="AL-Mohanad"/>
          <w:rtl/>
        </w:rPr>
        <w:t xml:space="preserve"> </w:t>
      </w:r>
      <w:r w:rsidRPr="007A0E56">
        <w:rPr>
          <w:rFonts w:hint="cs"/>
          <w:rtl/>
        </w:rPr>
        <w:t>أو</w:t>
      </w:r>
      <w:r w:rsidRPr="007A0E56">
        <w:rPr>
          <w:rFonts w:ascii="AL-Mohanad" w:hAnsi="AL-Mohanad"/>
          <w:rtl/>
        </w:rPr>
        <w:t xml:space="preserve"> </w:t>
      </w:r>
      <w:r w:rsidRPr="007A0E56">
        <w:rPr>
          <w:rFonts w:hint="cs"/>
          <w:rtl/>
        </w:rPr>
        <w:t>إتان</w:t>
      </w:r>
      <w:r w:rsidRPr="007A0E56">
        <w:rPr>
          <w:rFonts w:ascii="AL-Mohanad" w:hAnsi="AL-Mohanad"/>
          <w:rtl/>
        </w:rPr>
        <w:t xml:space="preserve"> </w:t>
      </w:r>
      <w:r w:rsidRPr="006A1DC4">
        <w:rPr>
          <w:rFonts w:hint="cs"/>
          <w:rtl/>
        </w:rPr>
        <w:t>كوهلبرك</w:t>
      </w:r>
      <w:r w:rsidR="00474833" w:rsidRPr="007A0E56">
        <w:rPr>
          <w:rFonts w:ascii="AL-Mohanad" w:hAnsi="AL-Mohanad" w:hint="cs"/>
          <w:rtl/>
        </w:rPr>
        <w:t xml:space="preserve"> </w:t>
      </w:r>
      <w:r w:rsidRPr="007A0E56">
        <w:rPr>
          <w:rFonts w:hint="cs"/>
          <w:rtl/>
        </w:rPr>
        <w:t>ـ</w:t>
      </w:r>
      <w:r w:rsidRPr="007A0E56">
        <w:rPr>
          <w:rFonts w:ascii="AL-Mohanad" w:hAnsi="AL-Mohanad"/>
          <w:rtl/>
        </w:rPr>
        <w:t xml:space="preserve"> (</w:t>
      </w:r>
      <w:r w:rsidRPr="007A0E56">
        <w:rPr>
          <w:rFonts w:hint="cs"/>
          <w:rtl/>
        </w:rPr>
        <w:t>المولود</w:t>
      </w:r>
      <w:r w:rsidRPr="007A0E56">
        <w:rPr>
          <w:rFonts w:ascii="AL-Mohanad" w:hAnsi="AL-Mohanad"/>
          <w:rtl/>
        </w:rPr>
        <w:t xml:space="preserve"> </w:t>
      </w:r>
      <w:r w:rsidRPr="007A0E56">
        <w:rPr>
          <w:rFonts w:hint="cs"/>
          <w:rtl/>
        </w:rPr>
        <w:t>سنة</w:t>
      </w:r>
      <w:r w:rsidRPr="007A0E56">
        <w:rPr>
          <w:rFonts w:ascii="AL-Mohanad" w:hAnsi="AL-Mohanad"/>
          <w:rtl/>
        </w:rPr>
        <w:t xml:space="preserve"> </w:t>
      </w:r>
      <w:r w:rsidRPr="00F446CA">
        <w:rPr>
          <w:rFonts w:ascii="AL-Mohanad" w:hAnsi="AL-Mohanad"/>
          <w:rtl/>
        </w:rPr>
        <w:t>1943</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00FF0F47" w:rsidRPr="007A0E56">
        <w:rPr>
          <w:rFonts w:hint="cs"/>
          <w:rtl/>
        </w:rPr>
        <w:t>فلسطين</w:t>
      </w:r>
      <w:r w:rsidR="00FF0F47" w:rsidRPr="007A0E56">
        <w:rPr>
          <w:rFonts w:ascii="AL-Mohanad" w:hAnsi="AL-Mohanad" w:hint="cs"/>
          <w:rtl/>
        </w:rPr>
        <w:t xml:space="preserve"> </w:t>
      </w:r>
      <w:r w:rsidR="00FF0F47" w:rsidRPr="007A0E56">
        <w:rPr>
          <w:rFonts w:hint="cs"/>
          <w:rtl/>
        </w:rPr>
        <w:t>المحتلة</w:t>
      </w:r>
      <w:r w:rsidRPr="007A0E56">
        <w:rPr>
          <w:rFonts w:ascii="AL-Mohanad" w:hAnsi="AL-Mohanad"/>
          <w:rtl/>
        </w:rPr>
        <w:t xml:space="preserve">) </w:t>
      </w:r>
      <w:r w:rsidRPr="007A0E56">
        <w:rPr>
          <w:rFonts w:hint="cs"/>
          <w:rtl/>
        </w:rPr>
        <w:t>أو</w:t>
      </w:r>
      <w:r w:rsidR="00474833" w:rsidRPr="007A0E56">
        <w:rPr>
          <w:rFonts w:hint="cs"/>
          <w:rtl/>
        </w:rPr>
        <w:t>ّ</w:t>
      </w:r>
      <w:r w:rsidRPr="007A0E56">
        <w:rPr>
          <w:rFonts w:hint="cs"/>
          <w:rtl/>
        </w:rPr>
        <w:t>ل</w:t>
      </w:r>
      <w:r w:rsidRPr="007A0E56">
        <w:rPr>
          <w:rFonts w:ascii="AL-Mohanad" w:hAnsi="AL-Mohanad"/>
          <w:rtl/>
        </w:rPr>
        <w:t xml:space="preserve"> </w:t>
      </w:r>
      <w:r w:rsidRPr="007A0E56">
        <w:rPr>
          <w:rFonts w:hint="cs"/>
          <w:rtl/>
        </w:rPr>
        <w:t>باحث</w:t>
      </w:r>
      <w:r w:rsidRPr="007A0E56">
        <w:rPr>
          <w:rFonts w:ascii="AL-Mohanad" w:hAnsi="AL-Mohanad"/>
          <w:rtl/>
        </w:rPr>
        <w:t xml:space="preserve"> </w:t>
      </w:r>
      <w:r w:rsidRPr="007A0E56">
        <w:rPr>
          <w:rFonts w:hint="cs"/>
          <w:rtl/>
        </w:rPr>
        <w:t>خاض</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هذا</w:t>
      </w:r>
      <w:r w:rsidRPr="007A0E56">
        <w:rPr>
          <w:rFonts w:ascii="AL-Mohanad" w:hAnsi="AL-Mohanad"/>
          <w:rtl/>
        </w:rPr>
        <w:t xml:space="preserve"> </w:t>
      </w:r>
      <w:r w:rsidRPr="007A0E56">
        <w:rPr>
          <w:rFonts w:hint="cs"/>
          <w:rtl/>
        </w:rPr>
        <w:t>الموضوع</w:t>
      </w:r>
      <w:r w:rsidRPr="007A0E56">
        <w:rPr>
          <w:rFonts w:ascii="AL-Mohanad" w:hAnsi="AL-Mohanad"/>
          <w:rtl/>
        </w:rPr>
        <w:t xml:space="preserve"> </w:t>
      </w:r>
      <w:r w:rsidRPr="007A0E56">
        <w:rPr>
          <w:rFonts w:hint="cs"/>
          <w:rtl/>
        </w:rPr>
        <w:t>لوحده</w:t>
      </w:r>
      <w:r w:rsidR="00474833" w:rsidRPr="007A0E56">
        <w:rPr>
          <w:rFonts w:hint="cs"/>
          <w:rtl/>
        </w:rPr>
        <w:t>،</w:t>
      </w:r>
      <w:r w:rsidRPr="007A0E56">
        <w:rPr>
          <w:rFonts w:ascii="AL-Mohanad" w:hAnsi="AL-Mohanad"/>
          <w:rtl/>
        </w:rPr>
        <w:t xml:space="preserve"> </w:t>
      </w:r>
      <w:r w:rsidRPr="007A0E56">
        <w:rPr>
          <w:rFonts w:hint="cs"/>
          <w:rtl/>
        </w:rPr>
        <w:t>وقام</w:t>
      </w:r>
      <w:r w:rsidRPr="007A0E56">
        <w:rPr>
          <w:rFonts w:ascii="AL-Mohanad" w:hAnsi="AL-Mohanad"/>
          <w:rtl/>
        </w:rPr>
        <w:t xml:space="preserve"> </w:t>
      </w:r>
      <w:r w:rsidRPr="007A0E56">
        <w:rPr>
          <w:rFonts w:hint="cs"/>
          <w:rtl/>
        </w:rPr>
        <w:t>ب</w:t>
      </w:r>
      <w:r w:rsidR="00474833" w:rsidRPr="007A0E56">
        <w:rPr>
          <w:rFonts w:hint="cs"/>
          <w:rtl/>
        </w:rPr>
        <w:t>إ</w:t>
      </w:r>
      <w:r w:rsidRPr="007A0E56">
        <w:rPr>
          <w:rFonts w:hint="cs"/>
          <w:rtl/>
        </w:rPr>
        <w:t>عداد</w:t>
      </w:r>
      <w:r w:rsidRPr="007A0E56">
        <w:rPr>
          <w:rFonts w:ascii="AL-Mohanad" w:hAnsi="AL-Mohanad"/>
          <w:rtl/>
        </w:rPr>
        <w:t xml:space="preserve"> </w:t>
      </w:r>
      <w:r w:rsidRPr="007A0E56">
        <w:rPr>
          <w:rFonts w:hint="cs"/>
          <w:rtl/>
        </w:rPr>
        <w:t>الطلبة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هذا</w:t>
      </w:r>
      <w:r w:rsidRPr="007A0E56">
        <w:rPr>
          <w:rFonts w:ascii="AL-Mohanad" w:hAnsi="AL-Mohanad"/>
          <w:rtl/>
        </w:rPr>
        <w:t xml:space="preserve"> </w:t>
      </w:r>
      <w:r w:rsidRPr="007A0E56">
        <w:rPr>
          <w:rFonts w:hint="cs"/>
          <w:rtl/>
        </w:rPr>
        <w:t>المجال</w:t>
      </w:r>
      <w:r w:rsidR="00474833" w:rsidRPr="007A0E56">
        <w:rPr>
          <w:rFonts w:ascii="AL-Mohanad" w:hAnsi="AL-Mohanad" w:hint="cs"/>
          <w:rtl/>
        </w:rPr>
        <w:t>.</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البد</w:t>
      </w:r>
      <w:r w:rsidR="00474833" w:rsidRPr="007A0E56">
        <w:rPr>
          <w:rFonts w:hint="cs"/>
          <w:rtl/>
        </w:rPr>
        <w:t>ء</w:t>
      </w:r>
      <w:r w:rsidRPr="007A0E56">
        <w:rPr>
          <w:rFonts w:ascii="AL-Mohanad" w:hAnsi="AL-Mohanad"/>
          <w:rtl/>
        </w:rPr>
        <w:t xml:space="preserve"> </w:t>
      </w:r>
      <w:r w:rsidRPr="007A0E56">
        <w:rPr>
          <w:rFonts w:hint="cs"/>
          <w:rtl/>
        </w:rPr>
        <w:t>شرع</w:t>
      </w:r>
      <w:r w:rsidRPr="007A0E56">
        <w:rPr>
          <w:rFonts w:ascii="AL-Mohanad" w:hAnsi="AL-Mohanad"/>
          <w:rtl/>
        </w:rPr>
        <w:t xml:space="preserve"> </w:t>
      </w:r>
      <w:r w:rsidRPr="007A0E56">
        <w:rPr>
          <w:rFonts w:hint="cs"/>
          <w:rtl/>
        </w:rPr>
        <w:t>بكتابة</w:t>
      </w:r>
      <w:r w:rsidRPr="007A0E56">
        <w:rPr>
          <w:rFonts w:ascii="AL-Mohanad" w:hAnsi="AL-Mohanad"/>
          <w:rtl/>
        </w:rPr>
        <w:t xml:space="preserve"> </w:t>
      </w:r>
      <w:r w:rsidRPr="007A0E56">
        <w:rPr>
          <w:rFonts w:hint="cs"/>
          <w:rtl/>
        </w:rPr>
        <w:t>مقالات</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تاريخ</w:t>
      </w:r>
      <w:r w:rsidRPr="007A0E56">
        <w:rPr>
          <w:rFonts w:ascii="AL-Mohanad" w:hAnsi="AL-Mohanad"/>
          <w:rtl/>
        </w:rPr>
        <w:t xml:space="preserve"> </w:t>
      </w:r>
      <w:r w:rsidRPr="007A0E56">
        <w:rPr>
          <w:rFonts w:hint="cs"/>
          <w:rtl/>
        </w:rPr>
        <w:t>التشي</w:t>
      </w:r>
      <w:r w:rsidR="00474833" w:rsidRPr="007A0E56">
        <w:rPr>
          <w:rFonts w:hint="cs"/>
          <w:rtl/>
        </w:rPr>
        <w:t>ُّ</w:t>
      </w:r>
      <w:r w:rsidRPr="007A0E56">
        <w:rPr>
          <w:rFonts w:hint="cs"/>
          <w:rtl/>
        </w:rPr>
        <w:t>ع</w:t>
      </w:r>
      <w:r w:rsidRPr="007A0E56">
        <w:rPr>
          <w:rFonts w:ascii="AL-Mohanad" w:hAnsi="AL-Mohanad"/>
          <w:rtl/>
        </w:rPr>
        <w:t xml:space="preserve"> </w:t>
      </w:r>
      <w:r w:rsidRPr="007A0E56">
        <w:rPr>
          <w:rFonts w:hint="cs"/>
          <w:rtl/>
        </w:rPr>
        <w:t>والفكر</w:t>
      </w:r>
      <w:r w:rsidRPr="007A0E56">
        <w:rPr>
          <w:rFonts w:ascii="AL-Mohanad" w:hAnsi="AL-Mohanad"/>
          <w:rtl/>
        </w:rPr>
        <w:t xml:space="preserve"> </w:t>
      </w:r>
      <w:r w:rsidRPr="007A0E56">
        <w:rPr>
          <w:rFonts w:hint="cs"/>
          <w:rtl/>
        </w:rPr>
        <w:t>ال</w:t>
      </w:r>
      <w:r w:rsidR="00474833" w:rsidRPr="007A0E56">
        <w:rPr>
          <w:rFonts w:hint="cs"/>
          <w:rtl/>
        </w:rPr>
        <w:t>إ</w:t>
      </w:r>
      <w:r w:rsidRPr="007A0E56">
        <w:rPr>
          <w:rFonts w:hint="cs"/>
          <w:rtl/>
        </w:rPr>
        <w:t>مامي،</w:t>
      </w:r>
      <w:r w:rsidRPr="007A0E56">
        <w:rPr>
          <w:rFonts w:ascii="AL-Mohanad" w:hAnsi="AL-Mohanad"/>
          <w:rtl/>
        </w:rPr>
        <w:t xml:space="preserve"> </w:t>
      </w:r>
      <w:r w:rsidRPr="007A0E56">
        <w:rPr>
          <w:rFonts w:hint="cs"/>
          <w:rtl/>
        </w:rPr>
        <w:t>ونشر</w:t>
      </w:r>
      <w:r w:rsidRPr="007A0E56">
        <w:rPr>
          <w:rFonts w:ascii="AL-Mohanad" w:hAnsi="AL-Mohanad"/>
          <w:rtl/>
        </w:rPr>
        <w:t xml:space="preserve"> </w:t>
      </w:r>
      <w:r w:rsidRPr="007A0E56">
        <w:rPr>
          <w:rFonts w:hint="cs"/>
          <w:rtl/>
        </w:rPr>
        <w:t>القسم</w:t>
      </w:r>
      <w:r w:rsidRPr="007A0E56">
        <w:rPr>
          <w:rFonts w:ascii="AL-Mohanad" w:hAnsi="AL-Mohanad"/>
          <w:rtl/>
        </w:rPr>
        <w:t xml:space="preserve"> </w:t>
      </w:r>
      <w:r w:rsidRPr="007A0E56">
        <w:rPr>
          <w:rFonts w:hint="cs"/>
          <w:rtl/>
        </w:rPr>
        <w:t>الأكبر</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المقالات</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كتاب</w:t>
      </w:r>
      <w:r w:rsidRPr="007A0E56">
        <w:rPr>
          <w:rFonts w:ascii="AL-Mohanad" w:hAnsi="AL-Mohanad"/>
          <w:rtl/>
        </w:rPr>
        <w:t xml:space="preserve"> </w:t>
      </w:r>
      <w:r w:rsidRPr="007A0E56">
        <w:rPr>
          <w:rFonts w:hint="cs"/>
          <w:rtl/>
        </w:rPr>
        <w:t>تحت</w:t>
      </w:r>
      <w:r w:rsidRPr="007A0E56">
        <w:rPr>
          <w:rFonts w:ascii="AL-Mohanad" w:hAnsi="AL-Mohanad"/>
          <w:rtl/>
        </w:rPr>
        <w:t xml:space="preserve"> </w:t>
      </w:r>
      <w:r w:rsidRPr="007A0E56">
        <w:rPr>
          <w:rFonts w:hint="cs"/>
          <w:rtl/>
        </w:rPr>
        <w:t>عنوان</w:t>
      </w:r>
      <w:r w:rsidRPr="007A0E56">
        <w:rPr>
          <w:rFonts w:ascii="AL-Mohanad" w:hAnsi="AL-Mohanad"/>
          <w:rtl/>
        </w:rPr>
        <w:t xml:space="preserve">: </w:t>
      </w:r>
      <w:r w:rsidRPr="007A0E56">
        <w:rPr>
          <w:rFonts w:ascii="AL-Mohanad" w:hAnsi="AL-Mohanad" w:hint="cs"/>
          <w:rtl/>
        </w:rPr>
        <w:t>«</w:t>
      </w:r>
      <w:r w:rsidRPr="007A0E56">
        <w:rPr>
          <w:rFonts w:hint="cs"/>
          <w:rtl/>
        </w:rPr>
        <w:t>العقيدة</w:t>
      </w:r>
      <w:r w:rsidRPr="007A0E56">
        <w:rPr>
          <w:rFonts w:ascii="AL-Mohanad" w:hAnsi="AL-Mohanad"/>
          <w:rtl/>
        </w:rPr>
        <w:t xml:space="preserve"> </w:t>
      </w:r>
      <w:r w:rsidRPr="007A0E56">
        <w:rPr>
          <w:rFonts w:hint="cs"/>
          <w:rtl/>
        </w:rPr>
        <w:t>والفقه</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التشي</w:t>
      </w:r>
      <w:r w:rsidR="00474833" w:rsidRPr="007A0E56">
        <w:rPr>
          <w:rFonts w:hint="cs"/>
          <w:rtl/>
        </w:rPr>
        <w:t>ُّ</w:t>
      </w:r>
      <w:r w:rsidRPr="007A0E56">
        <w:rPr>
          <w:rFonts w:hint="cs"/>
          <w:rtl/>
        </w:rPr>
        <w:t>ع</w:t>
      </w:r>
      <w:r w:rsidRPr="007A0E56">
        <w:rPr>
          <w:rFonts w:ascii="AL-Mohanad" w:hAnsi="AL-Mohanad"/>
          <w:rtl/>
        </w:rPr>
        <w:t xml:space="preserve"> </w:t>
      </w:r>
      <w:r w:rsidRPr="007A0E56">
        <w:rPr>
          <w:rFonts w:hint="cs"/>
          <w:rtl/>
        </w:rPr>
        <w:t>الإمامي</w:t>
      </w:r>
      <w:r w:rsidRPr="007A0E56">
        <w:rPr>
          <w:rFonts w:ascii="AL-Mohanad" w:hAnsi="AL-Mohanad" w:hint="cs"/>
          <w:rtl/>
        </w:rPr>
        <w:t>»</w:t>
      </w:r>
      <w:r w:rsidRPr="007A0E56">
        <w:rPr>
          <w:rFonts w:ascii="AL-Mohanad" w:hAnsi="AL-Mohanad"/>
          <w:rtl/>
        </w:rPr>
        <w:t xml:space="preserve"> (</w:t>
      </w:r>
      <w:r w:rsidR="00474833" w:rsidRPr="007A0E56">
        <w:rPr>
          <w:rFonts w:hint="cs"/>
          <w:rtl/>
        </w:rPr>
        <w:t>أ</w:t>
      </w:r>
      <w:r w:rsidRPr="007A0E56">
        <w:rPr>
          <w:rFonts w:hint="cs"/>
          <w:rtl/>
        </w:rPr>
        <w:t>شكيت</w:t>
      </w:r>
      <w:r w:rsidR="00474833" w:rsidRPr="007A0E56">
        <w:rPr>
          <w:rFonts w:hint="cs"/>
          <w:rtl/>
        </w:rPr>
        <w:t>،</w:t>
      </w:r>
      <w:r w:rsidRPr="007A0E56">
        <w:rPr>
          <w:rFonts w:ascii="AL-Mohanad" w:hAnsi="AL-Mohanad"/>
          <w:rtl/>
        </w:rPr>
        <w:t xml:space="preserve"> </w:t>
      </w:r>
      <w:r w:rsidRPr="00F446CA">
        <w:rPr>
          <w:rFonts w:ascii="AL-Mohanad" w:hAnsi="AL-Mohanad"/>
          <w:rtl/>
        </w:rPr>
        <w:t>1991</w:t>
      </w:r>
      <w:r w:rsidR="00474833" w:rsidRPr="007A0E56">
        <w:rPr>
          <w:rFonts w:ascii="AL-Mohanad" w:hAnsi="AL-Mohanad"/>
          <w:rtl/>
        </w:rPr>
        <w:t>).</w:t>
      </w:r>
    </w:p>
    <w:p w:rsidR="00403275" w:rsidRPr="00847242" w:rsidRDefault="00403275" w:rsidP="006A1DC4">
      <w:pPr>
        <w:rPr>
          <w:rFonts w:ascii="AL-Mohanad" w:hAnsi="AL-Mohanad"/>
          <w:rtl/>
        </w:rPr>
      </w:pPr>
      <w:r w:rsidRPr="007A0E56">
        <w:rPr>
          <w:rFonts w:hint="cs"/>
          <w:rtl/>
        </w:rPr>
        <w:t>وقد</w:t>
      </w:r>
      <w:r w:rsidRPr="007A0E56">
        <w:rPr>
          <w:rFonts w:ascii="AL-Mohanad" w:hAnsi="AL-Mohanad"/>
          <w:rtl/>
        </w:rPr>
        <w:t xml:space="preserve"> </w:t>
      </w:r>
      <w:r w:rsidRPr="007A0E56">
        <w:rPr>
          <w:rFonts w:hint="cs"/>
          <w:rtl/>
        </w:rPr>
        <w:t>تُرجمت</w:t>
      </w:r>
      <w:r w:rsidRPr="007A0E56">
        <w:rPr>
          <w:rFonts w:ascii="AL-Mohanad" w:hAnsi="AL-Mohanad"/>
          <w:rtl/>
        </w:rPr>
        <w:t xml:space="preserve"> </w:t>
      </w:r>
      <w:r w:rsidRPr="007A0E56">
        <w:rPr>
          <w:rFonts w:hint="cs"/>
          <w:rtl/>
        </w:rPr>
        <w:t>لكولبرغ</w:t>
      </w:r>
      <w:r w:rsidRPr="007A0E56">
        <w:rPr>
          <w:rFonts w:ascii="AL-Mohanad" w:hAnsi="AL-Mohanad" w:hint="cs"/>
          <w:rtl/>
        </w:rPr>
        <w:t xml:space="preserve"> </w:t>
      </w:r>
      <w:r w:rsidRPr="007A0E56">
        <w:rPr>
          <w:rFonts w:hint="cs"/>
          <w:rtl/>
        </w:rPr>
        <w:t>مقالات</w:t>
      </w:r>
      <w:r w:rsidRPr="007A0E56">
        <w:rPr>
          <w:rFonts w:ascii="AL-Mohanad" w:hAnsi="AL-Mohanad"/>
          <w:rtl/>
        </w:rPr>
        <w:t xml:space="preserve"> </w:t>
      </w:r>
      <w:r w:rsidRPr="007A0E56">
        <w:rPr>
          <w:rFonts w:hint="cs"/>
          <w:rtl/>
        </w:rPr>
        <w:t>عدّة</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الفارسية</w:t>
      </w:r>
      <w:r w:rsidR="00474833" w:rsidRPr="007A0E56">
        <w:rPr>
          <w:rFonts w:hint="cs"/>
          <w:rtl/>
        </w:rPr>
        <w:t>،</w:t>
      </w:r>
      <w:r w:rsidRPr="007A0E56">
        <w:rPr>
          <w:rFonts w:ascii="AL-Mohanad" w:hAnsi="AL-Mohanad"/>
          <w:rtl/>
        </w:rPr>
        <w:t xml:space="preserve"> </w:t>
      </w:r>
      <w:r w:rsidRPr="007A0E56">
        <w:rPr>
          <w:rFonts w:hint="cs"/>
          <w:rtl/>
        </w:rPr>
        <w:t>منها</w:t>
      </w:r>
      <w:r w:rsidRPr="007A0E56">
        <w:rPr>
          <w:rFonts w:ascii="AL-Mohanad" w:hAnsi="AL-Mohanad"/>
          <w:rtl/>
        </w:rPr>
        <w:t xml:space="preserve"> </w:t>
      </w:r>
      <w:r w:rsidRPr="007A0E56">
        <w:rPr>
          <w:rFonts w:hint="cs"/>
          <w:rtl/>
        </w:rPr>
        <w:t>مقالة</w:t>
      </w:r>
      <w:r w:rsidRPr="007A0E56">
        <w:rPr>
          <w:rFonts w:ascii="AL-Mohanad" w:hAnsi="AL-Mohanad"/>
          <w:rtl/>
        </w:rPr>
        <w:t xml:space="preserve"> </w:t>
      </w:r>
      <w:r w:rsidRPr="007A0E56">
        <w:rPr>
          <w:rFonts w:hint="cs"/>
          <w:rtl/>
        </w:rPr>
        <w:t>مهم</w:t>
      </w:r>
      <w:r w:rsidR="00474833" w:rsidRPr="007A0E56">
        <w:rPr>
          <w:rFonts w:hint="cs"/>
          <w:rtl/>
        </w:rPr>
        <w:t>ّ</w:t>
      </w:r>
      <w:r w:rsidRPr="007A0E56">
        <w:rPr>
          <w:rFonts w:hint="cs"/>
          <w:rtl/>
        </w:rPr>
        <w:t>ة</w:t>
      </w:r>
      <w:r w:rsidRPr="007A0E56">
        <w:rPr>
          <w:rFonts w:ascii="AL-Mohanad" w:hAnsi="AL-Mohanad"/>
          <w:rtl/>
        </w:rPr>
        <w:t xml:space="preserve"> </w:t>
      </w:r>
      <w:r w:rsidRPr="007A0E56">
        <w:rPr>
          <w:rFonts w:hint="cs"/>
          <w:rtl/>
        </w:rPr>
        <w:t>له</w:t>
      </w:r>
      <w:r w:rsidR="00474833" w:rsidRPr="007A0E56">
        <w:rPr>
          <w:rFonts w:hint="cs"/>
          <w:rtl/>
        </w:rPr>
        <w:t>،</w:t>
      </w:r>
      <w:r w:rsidRPr="007A0E56">
        <w:rPr>
          <w:rFonts w:ascii="AL-Mohanad" w:hAnsi="AL-Mohanad"/>
          <w:rtl/>
        </w:rPr>
        <w:t xml:space="preserve"> </w:t>
      </w:r>
      <w:r w:rsidRPr="007A0E56">
        <w:rPr>
          <w:rFonts w:hint="cs"/>
          <w:rtl/>
        </w:rPr>
        <w:t>بعنوان</w:t>
      </w:r>
      <w:r w:rsidRPr="007A0E56">
        <w:rPr>
          <w:rFonts w:ascii="AL-Mohanad" w:hAnsi="AL-Mohanad"/>
          <w:rtl/>
        </w:rPr>
        <w:t xml:space="preserve">: </w:t>
      </w:r>
      <w:r w:rsidRPr="007A0E56">
        <w:rPr>
          <w:rFonts w:ascii="AL-Mohanad" w:hAnsi="AL-Mohanad" w:hint="cs"/>
          <w:rtl/>
        </w:rPr>
        <w:t>«</w:t>
      </w:r>
      <w:r w:rsidRPr="007A0E56">
        <w:rPr>
          <w:rFonts w:hint="cs"/>
          <w:rtl/>
        </w:rPr>
        <w:t>من</w:t>
      </w:r>
      <w:r w:rsidRPr="007A0E56">
        <w:rPr>
          <w:rFonts w:ascii="AL-Mohanad" w:hAnsi="AL-Mohanad"/>
          <w:rtl/>
        </w:rPr>
        <w:t xml:space="preserve"> </w:t>
      </w:r>
      <w:r w:rsidRPr="007A0E56">
        <w:rPr>
          <w:rFonts w:hint="cs"/>
          <w:rtl/>
        </w:rPr>
        <w:t>الإمامية</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الاثني</w:t>
      </w:r>
      <w:r w:rsidRPr="007A0E56">
        <w:rPr>
          <w:rFonts w:ascii="AL-Mohanad" w:hAnsi="AL-Mohanad"/>
          <w:rtl/>
        </w:rPr>
        <w:t xml:space="preserve"> </w:t>
      </w:r>
      <w:r w:rsidRPr="007A0E56">
        <w:rPr>
          <w:rFonts w:hint="cs"/>
          <w:rtl/>
        </w:rPr>
        <w:t>عشري</w:t>
      </w:r>
      <w:r w:rsidR="00474833" w:rsidRPr="007A0E56">
        <w:rPr>
          <w:rFonts w:hint="cs"/>
          <w:rtl/>
        </w:rPr>
        <w:t>ّ</w:t>
      </w:r>
      <w:r w:rsidRPr="007A0E56">
        <w:rPr>
          <w:rFonts w:hint="cs"/>
          <w:rtl/>
        </w:rPr>
        <w:t>ة</w:t>
      </w:r>
      <w:r w:rsidRPr="007A0E56">
        <w:rPr>
          <w:rFonts w:ascii="AL-Mohanad" w:hAnsi="AL-Mohanad" w:hint="cs"/>
          <w:rtl/>
        </w:rPr>
        <w:t>»</w:t>
      </w:r>
      <w:r w:rsidRPr="007A0E56">
        <w:rPr>
          <w:rFonts w:ascii="AL-Mohanad" w:hAnsi="AL-Mohanad"/>
          <w:rtl/>
        </w:rPr>
        <w:t xml:space="preserve"> (</w:t>
      </w:r>
      <w:r w:rsidRPr="007A0E56">
        <w:rPr>
          <w:rFonts w:hint="cs"/>
          <w:rtl/>
        </w:rPr>
        <w:t>ترجمة</w:t>
      </w:r>
      <w:r w:rsidRPr="007A0E56">
        <w:rPr>
          <w:rFonts w:ascii="AL-Mohanad" w:hAnsi="AL-Mohanad"/>
          <w:rtl/>
        </w:rPr>
        <w:t xml:space="preserve">: </w:t>
      </w:r>
      <w:r w:rsidRPr="007A0E56">
        <w:rPr>
          <w:rFonts w:hint="cs"/>
          <w:rtl/>
        </w:rPr>
        <w:t>السيّد</w:t>
      </w:r>
      <w:r w:rsidRPr="007A0E56">
        <w:rPr>
          <w:rFonts w:ascii="AL-Mohanad" w:hAnsi="AL-Mohanad"/>
          <w:rtl/>
        </w:rPr>
        <w:t xml:space="preserve"> </w:t>
      </w:r>
      <w:r w:rsidRPr="007A0E56">
        <w:rPr>
          <w:rFonts w:hint="cs"/>
          <w:rtl/>
        </w:rPr>
        <w:t>محسن</w:t>
      </w:r>
      <w:r w:rsidRPr="007A0E56">
        <w:rPr>
          <w:rFonts w:ascii="AL-Mohanad" w:hAnsi="AL-Mohanad"/>
          <w:rtl/>
        </w:rPr>
        <w:t xml:space="preserve"> </w:t>
      </w:r>
      <w:r w:rsidRPr="007A0E56">
        <w:rPr>
          <w:rFonts w:hint="cs"/>
          <w:rtl/>
        </w:rPr>
        <w:t>الويري</w:t>
      </w:r>
      <w:r w:rsidRPr="007A0E56">
        <w:rPr>
          <w:rFonts w:ascii="AL-Mohanad" w:hAnsi="AL-Mohanad"/>
          <w:rtl/>
        </w:rPr>
        <w:t>)</w:t>
      </w:r>
      <w:r w:rsidR="00474833" w:rsidRPr="007A0E56">
        <w:rPr>
          <w:rFonts w:hint="cs"/>
          <w:rtl/>
        </w:rPr>
        <w:t>،</w:t>
      </w:r>
      <w:r w:rsidRPr="007A0E56">
        <w:rPr>
          <w:rFonts w:ascii="AL-Mohanad" w:hAnsi="AL-Mohanad"/>
          <w:rtl/>
        </w:rPr>
        <w:t xml:space="preserve"> </w:t>
      </w:r>
      <w:r w:rsidRPr="007A0E56">
        <w:rPr>
          <w:rFonts w:hint="cs"/>
          <w:rtl/>
        </w:rPr>
        <w:t>ونشرت</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مجلة</w:t>
      </w:r>
      <w:r w:rsidRPr="007A0E56">
        <w:rPr>
          <w:rFonts w:ascii="AL-Mohanad" w:hAnsi="AL-Mohanad" w:hint="cs"/>
          <w:rtl/>
        </w:rPr>
        <w:t xml:space="preserve">: </w:t>
      </w:r>
      <w:r w:rsidRPr="007A0E56">
        <w:rPr>
          <w:rFonts w:ascii="AL-Mohanad" w:hAnsi="AL-Mohanad"/>
          <w:rtl/>
        </w:rPr>
        <w:t>(</w:t>
      </w:r>
      <w:r w:rsidRPr="007A0E56">
        <w:rPr>
          <w:rFonts w:hint="cs"/>
          <w:rtl/>
        </w:rPr>
        <w:t>فصليّة</w:t>
      </w:r>
      <w:r w:rsidRPr="007A0E56">
        <w:rPr>
          <w:rFonts w:ascii="AL-Mohanad" w:hAnsi="AL-Mohanad"/>
          <w:rtl/>
        </w:rPr>
        <w:t xml:space="preserve"> </w:t>
      </w:r>
      <w:r w:rsidRPr="007A0E56">
        <w:rPr>
          <w:rFonts w:hint="cs"/>
          <w:rtl/>
        </w:rPr>
        <w:t>محكّمة</w:t>
      </w:r>
      <w:r w:rsidRPr="007A0E56">
        <w:rPr>
          <w:rFonts w:ascii="AL-Mohanad" w:hAnsi="AL-Mohanad"/>
          <w:rtl/>
        </w:rPr>
        <w:t>)</w:t>
      </w:r>
      <w:r w:rsidR="00474833" w:rsidRPr="007A0E56">
        <w:rPr>
          <w:rFonts w:hint="cs"/>
          <w:rtl/>
        </w:rPr>
        <w:t>،</w:t>
      </w:r>
      <w:r w:rsidRPr="007A0E56">
        <w:rPr>
          <w:rFonts w:ascii="AL-Mohanad" w:hAnsi="AL-Mohanad"/>
          <w:rtl/>
        </w:rPr>
        <w:t xml:space="preserve"> </w:t>
      </w:r>
      <w:r w:rsidRPr="006A1DC4">
        <w:rPr>
          <w:rFonts w:hint="cs"/>
          <w:rtl/>
        </w:rPr>
        <w:t>التابعة</w:t>
      </w:r>
      <w:r w:rsidRPr="007A0E56">
        <w:rPr>
          <w:rFonts w:ascii="AL-Mohanad" w:hAnsi="AL-Mohanad"/>
          <w:rtl/>
        </w:rPr>
        <w:t xml:space="preserve"> </w:t>
      </w:r>
      <w:r w:rsidRPr="007A0E56">
        <w:rPr>
          <w:rFonts w:hint="cs"/>
          <w:rtl/>
        </w:rPr>
        <w:t>لجامعة</w:t>
      </w:r>
      <w:r w:rsidRPr="007A0E56">
        <w:rPr>
          <w:rFonts w:ascii="AL-Mohanad" w:hAnsi="AL-Mohanad"/>
          <w:rtl/>
        </w:rPr>
        <w:t xml:space="preserve"> </w:t>
      </w:r>
      <w:r w:rsidRPr="007A0E56">
        <w:rPr>
          <w:rFonts w:hint="cs"/>
          <w:rtl/>
        </w:rPr>
        <w:t>الإمام</w:t>
      </w:r>
      <w:r w:rsidRPr="007A0E56">
        <w:rPr>
          <w:rFonts w:ascii="AL-Mohanad" w:hAnsi="AL-Mohanad"/>
          <w:rtl/>
        </w:rPr>
        <w:t xml:space="preserve"> </w:t>
      </w:r>
      <w:r w:rsidRPr="007A0E56">
        <w:rPr>
          <w:rFonts w:hint="cs"/>
          <w:rtl/>
        </w:rPr>
        <w:t>الصادق</w:t>
      </w:r>
      <w:r w:rsidR="005968C1" w:rsidRPr="00847242">
        <w:rPr>
          <w:rFonts w:ascii="AL-Mohanad" w:hAnsi="AL-Mohanad" w:cs="Mosawi" w:hint="cs"/>
          <w:szCs w:val="22"/>
          <w:rtl/>
        </w:rPr>
        <w:t>×</w:t>
      </w:r>
      <w:r w:rsidR="00474833" w:rsidRPr="00847242">
        <w:rPr>
          <w:rFonts w:ascii="AL-Mohanad" w:hAnsi="AL-Mohanad" w:hint="cs"/>
          <w:rtl/>
        </w:rPr>
        <w:t>،</w:t>
      </w:r>
      <w:r w:rsidRPr="00847242">
        <w:rPr>
          <w:rFonts w:ascii="AL-Mohanad" w:hAnsi="AL-Mohanad"/>
          <w:rtl/>
        </w:rPr>
        <w:t xml:space="preserve"> </w:t>
      </w:r>
      <w:r w:rsidRPr="00847242">
        <w:rPr>
          <w:rFonts w:ascii="AL-Mohanad" w:hAnsi="AL-Mohanad" w:hint="cs"/>
          <w:rtl/>
        </w:rPr>
        <w:t xml:space="preserve">في طهران </w:t>
      </w:r>
      <w:r w:rsidRPr="00847242">
        <w:rPr>
          <w:rFonts w:ascii="AL-Mohanad" w:hAnsi="AL-Mohanad"/>
          <w:rtl/>
        </w:rPr>
        <w:t xml:space="preserve">(السنة الأولى، العدد </w:t>
      </w:r>
      <w:r w:rsidRPr="00F446CA">
        <w:rPr>
          <w:rFonts w:ascii="AL-Mohanad" w:hAnsi="AL-Mohanad"/>
          <w:rtl/>
        </w:rPr>
        <w:t>2</w:t>
      </w:r>
      <w:r w:rsidRPr="00847242">
        <w:rPr>
          <w:rFonts w:ascii="AL-Mohanad" w:hAnsi="AL-Mohanad"/>
          <w:rtl/>
        </w:rPr>
        <w:t xml:space="preserve">، شتاء </w:t>
      </w:r>
      <w:r w:rsidRPr="00F446CA">
        <w:rPr>
          <w:rFonts w:ascii="AL-Mohanad" w:hAnsi="AL-Mohanad"/>
          <w:rtl/>
        </w:rPr>
        <w:t>1995</w:t>
      </w:r>
      <w:r w:rsidRPr="00847242">
        <w:rPr>
          <w:rFonts w:ascii="AL-Mohanad" w:hAnsi="AL-Mohanad"/>
          <w:rtl/>
        </w:rPr>
        <w:t>م)</w:t>
      </w:r>
      <w:r w:rsidR="00474833" w:rsidRPr="00847242">
        <w:rPr>
          <w:rFonts w:ascii="AL-Mohanad" w:hAnsi="AL-Mohanad" w:hint="cs"/>
          <w:rtl/>
        </w:rPr>
        <w:t>؛</w:t>
      </w:r>
      <w:r w:rsidRPr="00847242">
        <w:rPr>
          <w:rFonts w:ascii="AL-Mohanad" w:hAnsi="AL-Mohanad"/>
          <w:rtl/>
        </w:rPr>
        <w:t xml:space="preserve"> و«ملاحظات حول مفهوم الإمامية في القرآن» (ترجمة: محمد كاظم رحمتي</w:t>
      </w:r>
      <w:r w:rsidR="00474833" w:rsidRPr="00847242">
        <w:rPr>
          <w:rFonts w:ascii="AL-Mohanad" w:hAnsi="AL-Mohanad" w:hint="cs"/>
          <w:rtl/>
        </w:rPr>
        <w:t>،</w:t>
      </w:r>
      <w:r w:rsidRPr="00847242">
        <w:rPr>
          <w:rFonts w:ascii="AL-Mohanad" w:hAnsi="AL-Mohanad"/>
          <w:rtl/>
        </w:rPr>
        <w:t xml:space="preserve"> في مجلة (كتاب ماه ودين)،(العدد</w:t>
      </w:r>
      <w:r w:rsidR="00474833" w:rsidRPr="00847242">
        <w:rPr>
          <w:rFonts w:ascii="AL-Mohanad" w:hAnsi="AL-Mohanad" w:hint="cs"/>
          <w:rtl/>
        </w:rPr>
        <w:t>ان</w:t>
      </w:r>
      <w:r w:rsidRPr="00847242">
        <w:rPr>
          <w:rFonts w:ascii="AL-Mohanad" w:hAnsi="AL-Mohanad"/>
          <w:rtl/>
        </w:rPr>
        <w:t xml:space="preserve"> </w:t>
      </w:r>
      <w:r w:rsidRPr="00F446CA">
        <w:rPr>
          <w:rFonts w:ascii="AL-Mohanad" w:hAnsi="AL-Mohanad"/>
          <w:rtl/>
        </w:rPr>
        <w:t>45</w:t>
      </w:r>
      <w:r w:rsidRPr="00847242">
        <w:rPr>
          <w:rFonts w:ascii="AL-Mohanad" w:hAnsi="AL-Mohanad"/>
          <w:rtl/>
        </w:rPr>
        <w:t xml:space="preserve"> ـ </w:t>
      </w:r>
      <w:r w:rsidRPr="00F446CA">
        <w:rPr>
          <w:rFonts w:ascii="AL-Mohanad" w:hAnsi="AL-Mohanad"/>
          <w:rtl/>
        </w:rPr>
        <w:t>46</w:t>
      </w:r>
      <w:r w:rsidRPr="00847242">
        <w:rPr>
          <w:rFonts w:ascii="AL-Mohanad" w:hAnsi="AL-Mohanad"/>
          <w:rtl/>
        </w:rPr>
        <w:t xml:space="preserve">، </w:t>
      </w:r>
      <w:r w:rsidRPr="00F446CA">
        <w:rPr>
          <w:rFonts w:ascii="AL-Mohanad" w:hAnsi="AL-Mohanad"/>
          <w:rtl/>
        </w:rPr>
        <w:t>2001</w:t>
      </w:r>
      <w:r w:rsidRPr="00847242">
        <w:rPr>
          <w:rFonts w:ascii="AL-Mohanad" w:hAnsi="AL-Mohanad"/>
          <w:rtl/>
        </w:rPr>
        <w:t xml:space="preserve">م، ص </w:t>
      </w:r>
      <w:r w:rsidRPr="00F446CA">
        <w:rPr>
          <w:rFonts w:ascii="AL-Mohanad" w:hAnsi="AL-Mohanad"/>
          <w:rtl/>
        </w:rPr>
        <w:t>42</w:t>
      </w:r>
      <w:r w:rsidRPr="00847242">
        <w:rPr>
          <w:rFonts w:ascii="AL-Mohanad" w:hAnsi="AL-Mohanad"/>
          <w:rtl/>
        </w:rPr>
        <w:t xml:space="preserve"> ـ </w:t>
      </w:r>
      <w:r w:rsidRPr="00F446CA">
        <w:rPr>
          <w:rFonts w:ascii="AL-Mohanad" w:hAnsi="AL-Mohanad"/>
          <w:rtl/>
        </w:rPr>
        <w:t>47</w:t>
      </w:r>
      <w:r w:rsidR="00474833" w:rsidRPr="00847242">
        <w:rPr>
          <w:rFonts w:ascii="AL-Mohanad" w:hAnsi="AL-Mohanad" w:hint="cs"/>
          <w:rtl/>
        </w:rPr>
        <w:t>؛</w:t>
      </w:r>
      <w:r w:rsidRPr="00847242">
        <w:rPr>
          <w:rFonts w:ascii="AL-Mohanad" w:hAnsi="AL-Mohanad"/>
          <w:rtl/>
        </w:rPr>
        <w:t xml:space="preserve"> </w:t>
      </w:r>
      <w:r w:rsidRPr="00F446CA">
        <w:rPr>
          <w:rFonts w:ascii="AL-Mohanad" w:hAnsi="AL-Mohanad"/>
          <w:rtl/>
        </w:rPr>
        <w:t>57</w:t>
      </w:r>
      <w:r w:rsidRPr="00847242">
        <w:rPr>
          <w:rFonts w:ascii="AL-Mohanad" w:hAnsi="AL-Mohanad"/>
          <w:rtl/>
        </w:rPr>
        <w:t xml:space="preserve"> ـ </w:t>
      </w:r>
      <w:r w:rsidRPr="00F446CA">
        <w:rPr>
          <w:rFonts w:ascii="AL-Mohanad" w:hAnsi="AL-Mohanad"/>
          <w:rtl/>
        </w:rPr>
        <w:t>61</w:t>
      </w:r>
      <w:r w:rsidRPr="00847242">
        <w:rPr>
          <w:rFonts w:ascii="AL-Mohanad" w:hAnsi="AL-Mohanad"/>
          <w:rtl/>
        </w:rPr>
        <w:t>)</w:t>
      </w:r>
      <w:r w:rsidR="00474833" w:rsidRPr="00847242">
        <w:rPr>
          <w:rFonts w:ascii="AL-Mohanad" w:hAnsi="AL-Mohanad" w:hint="cs"/>
          <w:rtl/>
        </w:rPr>
        <w:t>؛</w:t>
      </w:r>
      <w:r w:rsidRPr="00847242">
        <w:rPr>
          <w:rFonts w:ascii="AL-Mohanad" w:hAnsi="AL-Mohanad"/>
          <w:rtl/>
        </w:rPr>
        <w:t xml:space="preserve"> ومقالة أخرى بعنوان: «ا</w:t>
      </w:r>
      <w:r w:rsidRPr="00847242">
        <w:rPr>
          <w:rFonts w:ascii="AL-Mohanad" w:hAnsi="AL-Mohanad" w:hint="cs"/>
          <w:rtl/>
        </w:rPr>
        <w:t>لتو</w:t>
      </w:r>
      <w:r w:rsidR="00474833" w:rsidRPr="00847242">
        <w:rPr>
          <w:rFonts w:ascii="AL-Mohanad" w:hAnsi="AL-Mohanad" w:hint="cs"/>
          <w:rtl/>
        </w:rPr>
        <w:t>ظ</w:t>
      </w:r>
      <w:r w:rsidRPr="00847242">
        <w:rPr>
          <w:rFonts w:ascii="AL-Mohanad" w:hAnsi="AL-Mohanad" w:hint="cs"/>
          <w:rtl/>
        </w:rPr>
        <w:t>يف</w:t>
      </w:r>
      <w:r w:rsidRPr="00847242">
        <w:rPr>
          <w:rFonts w:ascii="AL-Mohanad" w:hAnsi="AL-Mohanad"/>
          <w:rtl/>
        </w:rPr>
        <w:t xml:space="preserve"> </w:t>
      </w:r>
      <w:r w:rsidRPr="00847242">
        <w:rPr>
          <w:rFonts w:ascii="AL-Mohanad" w:hAnsi="AL-Mohanad" w:hint="cs"/>
          <w:rtl/>
        </w:rPr>
        <w:t>(</w:t>
      </w:r>
      <w:r w:rsidRPr="00847242">
        <w:rPr>
          <w:rFonts w:ascii="AL-Mohanad" w:hAnsi="AL-Mohanad"/>
          <w:rtl/>
        </w:rPr>
        <w:t>العملي</w:t>
      </w:r>
      <w:r w:rsidRPr="00847242">
        <w:rPr>
          <w:rFonts w:ascii="AL-Mohanad" w:hAnsi="AL-Mohanad" w:hint="cs"/>
          <w:rtl/>
        </w:rPr>
        <w:t xml:space="preserve">) </w:t>
      </w:r>
      <w:r w:rsidRPr="00847242">
        <w:rPr>
          <w:rFonts w:ascii="AL-Mohanad" w:hAnsi="AL-Mohanad"/>
          <w:rtl/>
        </w:rPr>
        <w:t>ال</w:t>
      </w:r>
      <w:r w:rsidR="00474833" w:rsidRPr="00847242">
        <w:rPr>
          <w:rFonts w:ascii="AL-Mohanad" w:hAnsi="AL-Mohanad" w:hint="cs"/>
          <w:rtl/>
        </w:rPr>
        <w:t>أ</w:t>
      </w:r>
      <w:r w:rsidRPr="00847242">
        <w:rPr>
          <w:rFonts w:ascii="AL-Mohanad" w:hAnsi="AL-Mohanad"/>
          <w:rtl/>
        </w:rPr>
        <w:t xml:space="preserve">ول </w:t>
      </w:r>
      <w:r w:rsidRPr="00847242">
        <w:rPr>
          <w:rFonts w:ascii="AL-Mohanad" w:hAnsi="AL-Mohanad" w:hint="cs"/>
          <w:rtl/>
        </w:rPr>
        <w:t>لم</w:t>
      </w:r>
      <w:r w:rsidRPr="00847242">
        <w:rPr>
          <w:rFonts w:ascii="AL-Mohanad" w:hAnsi="AL-Mohanad"/>
          <w:rtl/>
        </w:rPr>
        <w:t>صط</w:t>
      </w:r>
      <w:r w:rsidRPr="00847242">
        <w:rPr>
          <w:rFonts w:ascii="AL-Mohanad" w:hAnsi="AL-Mohanad" w:hint="cs"/>
          <w:rtl/>
        </w:rPr>
        <w:t>لح</w:t>
      </w:r>
      <w:r w:rsidRPr="00847242">
        <w:rPr>
          <w:rFonts w:ascii="AL-Mohanad" w:hAnsi="AL-Mohanad"/>
          <w:rtl/>
        </w:rPr>
        <w:t xml:space="preserve"> الاثني عشري</w:t>
      </w:r>
      <w:r w:rsidR="00474833" w:rsidRPr="00847242">
        <w:rPr>
          <w:rFonts w:ascii="AL-Mohanad" w:hAnsi="AL-Mohanad" w:hint="cs"/>
          <w:rtl/>
        </w:rPr>
        <w:t>ّ</w:t>
      </w:r>
      <w:r w:rsidRPr="00847242">
        <w:rPr>
          <w:rFonts w:ascii="AL-Mohanad" w:hAnsi="AL-Mohanad"/>
          <w:rtl/>
        </w:rPr>
        <w:t>ة»، (ترجمة</w:t>
      </w:r>
      <w:r w:rsidR="00474833" w:rsidRPr="00847242">
        <w:rPr>
          <w:rFonts w:ascii="AL-Mohanad" w:hAnsi="AL-Mohanad" w:hint="cs"/>
          <w:rtl/>
        </w:rPr>
        <w:t>:</w:t>
      </w:r>
      <w:r w:rsidRPr="00847242">
        <w:rPr>
          <w:rFonts w:ascii="AL-Mohanad" w:hAnsi="AL-Mohanad"/>
          <w:rtl/>
        </w:rPr>
        <w:t xml:space="preserve"> محمد كاظم رحمتي)،</w:t>
      </w:r>
      <w:r w:rsidRPr="00847242">
        <w:rPr>
          <w:rFonts w:ascii="AL-Mohanad" w:hAnsi="AL-Mohanad" w:hint="cs"/>
          <w:rtl/>
        </w:rPr>
        <w:t xml:space="preserve"> مجلة (كتاب ماه ودين</w:t>
      </w:r>
      <w:r w:rsidRPr="00847242">
        <w:rPr>
          <w:rFonts w:ascii="AL-Mohanad" w:hAnsi="AL-Mohanad"/>
          <w:rtl/>
        </w:rPr>
        <w:t>)، (العددان</w:t>
      </w:r>
      <w:r w:rsidRPr="00847242">
        <w:rPr>
          <w:rFonts w:ascii="AL-Mohanad" w:hAnsi="AL-Mohanad" w:hint="cs"/>
          <w:rtl/>
        </w:rPr>
        <w:t xml:space="preserve">: </w:t>
      </w:r>
      <w:r w:rsidRPr="00F446CA">
        <w:rPr>
          <w:rFonts w:ascii="AL-Mohanad" w:hAnsi="AL-Mohanad"/>
          <w:rtl/>
        </w:rPr>
        <w:t>47</w:t>
      </w:r>
      <w:r w:rsidRPr="00847242">
        <w:rPr>
          <w:rFonts w:ascii="AL-Mohanad" w:hAnsi="AL-Mohanad"/>
          <w:rtl/>
        </w:rPr>
        <w:t xml:space="preserve"> ـ </w:t>
      </w:r>
      <w:r w:rsidRPr="00F446CA">
        <w:rPr>
          <w:rFonts w:ascii="AL-Mohanad" w:hAnsi="AL-Mohanad"/>
          <w:rtl/>
        </w:rPr>
        <w:t>48</w:t>
      </w:r>
      <w:r w:rsidRPr="00847242">
        <w:rPr>
          <w:rFonts w:ascii="AL-Mohanad" w:hAnsi="AL-Mohanad"/>
          <w:rtl/>
        </w:rPr>
        <w:t xml:space="preserve">، </w:t>
      </w:r>
      <w:r w:rsidRPr="00F446CA">
        <w:rPr>
          <w:rFonts w:ascii="AL-Mohanad" w:hAnsi="AL-Mohanad"/>
          <w:rtl/>
        </w:rPr>
        <w:t>2001</w:t>
      </w:r>
      <w:r w:rsidRPr="00847242">
        <w:rPr>
          <w:rFonts w:ascii="AL-Mohanad" w:hAnsi="AL-Mohanad"/>
          <w:rtl/>
        </w:rPr>
        <w:t xml:space="preserve">م). </w:t>
      </w:r>
    </w:p>
    <w:p w:rsidR="00474833" w:rsidRPr="007A0E56" w:rsidRDefault="00403275" w:rsidP="006A1DC4">
      <w:pPr>
        <w:rPr>
          <w:rFonts w:ascii="AL-Mohanad" w:hAnsi="AL-Mohanad"/>
          <w:rtl/>
        </w:rPr>
      </w:pPr>
      <w:r w:rsidRPr="007A0E56">
        <w:rPr>
          <w:rFonts w:hint="cs"/>
          <w:rtl/>
        </w:rPr>
        <w:t>وب</w:t>
      </w:r>
      <w:r w:rsidR="00474833" w:rsidRPr="007A0E56">
        <w:rPr>
          <w:rFonts w:hint="cs"/>
          <w:rtl/>
        </w:rPr>
        <w:t>إ</w:t>
      </w:r>
      <w:r w:rsidRPr="007A0E56">
        <w:rPr>
          <w:rFonts w:hint="cs"/>
          <w:rtl/>
        </w:rPr>
        <w:t>مكاننا</w:t>
      </w:r>
      <w:r w:rsidRPr="007A0E56">
        <w:rPr>
          <w:rFonts w:ascii="AL-Mohanad" w:hAnsi="AL-Mohanad"/>
          <w:rtl/>
        </w:rPr>
        <w:t xml:space="preserve"> </w:t>
      </w:r>
      <w:r w:rsidRPr="007A0E56">
        <w:rPr>
          <w:rFonts w:hint="cs"/>
          <w:rtl/>
        </w:rPr>
        <w:t>العثور</w:t>
      </w:r>
      <w:r w:rsidRPr="007A0E56">
        <w:rPr>
          <w:rFonts w:ascii="AL-Mohanad" w:hAnsi="AL-Mohanad"/>
          <w:rtl/>
        </w:rPr>
        <w:t xml:space="preserve"> </w:t>
      </w:r>
      <w:r w:rsidRPr="007A0E56">
        <w:rPr>
          <w:rFonts w:hint="cs"/>
          <w:rtl/>
        </w:rPr>
        <w:t>على</w:t>
      </w:r>
      <w:r w:rsidRPr="007A0E56">
        <w:rPr>
          <w:rFonts w:ascii="AL-Mohanad" w:hAnsi="AL-Mohanad"/>
          <w:rtl/>
        </w:rPr>
        <w:t xml:space="preserve"> </w:t>
      </w:r>
      <w:r w:rsidRPr="007A0E56">
        <w:rPr>
          <w:rFonts w:hint="cs"/>
          <w:rtl/>
        </w:rPr>
        <w:t>جذور</w:t>
      </w:r>
      <w:r w:rsidRPr="007A0E56">
        <w:rPr>
          <w:rFonts w:ascii="AL-Mohanad" w:hAnsi="AL-Mohanad"/>
          <w:rtl/>
        </w:rPr>
        <w:t xml:space="preserve"> </w:t>
      </w:r>
      <w:r w:rsidRPr="007A0E56">
        <w:rPr>
          <w:rFonts w:hint="cs"/>
          <w:rtl/>
        </w:rPr>
        <w:t>لبعض</w:t>
      </w:r>
      <w:r w:rsidRPr="007A0E56">
        <w:rPr>
          <w:rFonts w:ascii="AL-Mohanad" w:hAnsi="AL-Mohanad"/>
          <w:rtl/>
        </w:rPr>
        <w:t xml:space="preserve"> </w:t>
      </w:r>
      <w:r w:rsidRPr="007A0E56">
        <w:rPr>
          <w:rFonts w:hint="cs"/>
          <w:rtl/>
        </w:rPr>
        <w:t>آراء</w:t>
      </w:r>
      <w:r w:rsidRPr="007A0E56">
        <w:rPr>
          <w:rFonts w:ascii="AL-Mohanad" w:hAnsi="AL-Mohanad"/>
          <w:rtl/>
        </w:rPr>
        <w:t xml:space="preserve"> </w:t>
      </w:r>
      <w:r w:rsidRPr="007A0E56">
        <w:rPr>
          <w:rFonts w:hint="cs"/>
          <w:rtl/>
        </w:rPr>
        <w:t>كولبرغ</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الشيعة</w:t>
      </w:r>
      <w:r w:rsidRPr="007A0E56">
        <w:rPr>
          <w:rFonts w:ascii="AL-Mohanad" w:hAnsi="AL-Mohanad"/>
          <w:rtl/>
        </w:rPr>
        <w:t xml:space="preserve"> </w:t>
      </w:r>
      <w:r w:rsidRPr="007A0E56">
        <w:rPr>
          <w:rFonts w:hint="cs"/>
          <w:rtl/>
        </w:rPr>
        <w:t>وتاريخها</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كتابات</w:t>
      </w:r>
      <w:r w:rsidRPr="007A0E56">
        <w:rPr>
          <w:rFonts w:ascii="AL-Mohanad" w:hAnsi="AL-Mohanad"/>
          <w:rtl/>
        </w:rPr>
        <w:t xml:space="preserve"> </w:t>
      </w:r>
      <w:r w:rsidRPr="007A0E56">
        <w:rPr>
          <w:rFonts w:hint="cs"/>
          <w:rtl/>
        </w:rPr>
        <w:t>المستشرقين</w:t>
      </w:r>
      <w:r w:rsidRPr="007A0E56">
        <w:rPr>
          <w:rFonts w:ascii="AL-Mohanad" w:hAnsi="AL-Mohanad"/>
          <w:rtl/>
        </w:rPr>
        <w:t xml:space="preserve"> </w:t>
      </w:r>
      <w:r w:rsidRPr="007A0E56">
        <w:rPr>
          <w:rFonts w:hint="cs"/>
          <w:rtl/>
        </w:rPr>
        <w:t>السابقين</w:t>
      </w:r>
      <w:r w:rsidRPr="007A0E56">
        <w:rPr>
          <w:rFonts w:ascii="AL-Mohanad" w:hAnsi="AL-Mohanad"/>
          <w:rtl/>
        </w:rPr>
        <w:t xml:space="preserve"> </w:t>
      </w:r>
      <w:r w:rsidRPr="007A0E56">
        <w:rPr>
          <w:rFonts w:hint="cs"/>
          <w:rtl/>
        </w:rPr>
        <w:t>أيضاً،</w:t>
      </w:r>
      <w:r w:rsidRPr="007A0E56">
        <w:rPr>
          <w:rFonts w:ascii="AL-Mohanad" w:hAnsi="AL-Mohanad"/>
          <w:rtl/>
        </w:rPr>
        <w:t xml:space="preserve"> </w:t>
      </w:r>
      <w:r w:rsidR="00474833" w:rsidRPr="007A0E56">
        <w:rPr>
          <w:rFonts w:hint="cs"/>
          <w:rtl/>
        </w:rPr>
        <w:t>و</w:t>
      </w:r>
      <w:r w:rsidRPr="007A0E56">
        <w:rPr>
          <w:rFonts w:hint="cs"/>
          <w:rtl/>
        </w:rPr>
        <w:t>منها</w:t>
      </w:r>
      <w:r w:rsidR="00474833" w:rsidRPr="007A0E56">
        <w:rPr>
          <w:rFonts w:ascii="AL-Mohanad" w:hAnsi="AL-Mohanad" w:hint="cs"/>
          <w:rtl/>
        </w:rPr>
        <w:t>:</w:t>
      </w:r>
      <w:r w:rsidRPr="007A0E56">
        <w:rPr>
          <w:rFonts w:ascii="AL-Mohanad" w:hAnsi="AL-Mohanad"/>
          <w:rtl/>
        </w:rPr>
        <w:t xml:space="preserve"> </w:t>
      </w:r>
      <w:r w:rsidRPr="007A0E56">
        <w:rPr>
          <w:rFonts w:hint="cs"/>
          <w:rtl/>
        </w:rPr>
        <w:t>نظريته</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تكوين</w:t>
      </w:r>
      <w:r w:rsidRPr="007A0E56">
        <w:rPr>
          <w:rFonts w:ascii="AL-Mohanad" w:hAnsi="AL-Mohanad"/>
          <w:rtl/>
        </w:rPr>
        <w:t xml:space="preserve"> </w:t>
      </w:r>
      <w:r w:rsidRPr="007A0E56">
        <w:rPr>
          <w:rFonts w:hint="cs"/>
          <w:rtl/>
        </w:rPr>
        <w:t>التشيع،</w:t>
      </w:r>
      <w:r w:rsidRPr="007A0E56">
        <w:rPr>
          <w:rFonts w:ascii="AL-Mohanad" w:hAnsi="AL-Mohanad"/>
          <w:rtl/>
        </w:rPr>
        <w:t xml:space="preserve"> </w:t>
      </w:r>
      <w:r w:rsidRPr="007A0E56">
        <w:rPr>
          <w:rFonts w:hint="cs"/>
          <w:rtl/>
        </w:rPr>
        <w:t>حيث</w:t>
      </w:r>
      <w:r w:rsidRPr="007A0E56">
        <w:rPr>
          <w:rFonts w:ascii="AL-Mohanad" w:hAnsi="AL-Mohanad"/>
          <w:rtl/>
        </w:rPr>
        <w:t xml:space="preserve"> </w:t>
      </w:r>
      <w:r w:rsidRPr="007A0E56">
        <w:rPr>
          <w:rFonts w:hint="cs"/>
          <w:rtl/>
        </w:rPr>
        <w:t>وردت</w:t>
      </w:r>
      <w:r w:rsidRPr="007A0E56">
        <w:rPr>
          <w:rFonts w:ascii="AL-Mohanad" w:hAnsi="AL-Mohanad"/>
          <w:rtl/>
        </w:rPr>
        <w:t xml:space="preserve"> </w:t>
      </w:r>
      <w:r w:rsidRPr="007A0E56">
        <w:rPr>
          <w:rFonts w:hint="cs"/>
          <w:rtl/>
        </w:rPr>
        <w:t>إشارات</w:t>
      </w:r>
      <w:r w:rsidRPr="007A0E56">
        <w:rPr>
          <w:rFonts w:ascii="AL-Mohanad" w:hAnsi="AL-Mohanad"/>
          <w:rtl/>
        </w:rPr>
        <w:t xml:space="preserve"> </w:t>
      </w:r>
      <w:r w:rsidRPr="007A0E56">
        <w:rPr>
          <w:rFonts w:hint="cs"/>
          <w:rtl/>
        </w:rPr>
        <w:t>إجمالية</w:t>
      </w:r>
      <w:r w:rsidRPr="007A0E56">
        <w:rPr>
          <w:rFonts w:ascii="AL-Mohanad" w:hAnsi="AL-Mohanad"/>
          <w:rtl/>
        </w:rPr>
        <w:t xml:space="preserve"> </w:t>
      </w:r>
      <w:r w:rsidRPr="007A0E56">
        <w:rPr>
          <w:rFonts w:hint="cs"/>
          <w:rtl/>
        </w:rPr>
        <w:t>لهذا</w:t>
      </w:r>
      <w:r w:rsidRPr="007A0E56">
        <w:rPr>
          <w:rFonts w:ascii="AL-Mohanad" w:hAnsi="AL-Mohanad"/>
          <w:rtl/>
        </w:rPr>
        <w:t xml:space="preserve"> </w:t>
      </w:r>
      <w:r w:rsidRPr="007A0E56">
        <w:rPr>
          <w:rFonts w:hint="cs"/>
          <w:rtl/>
        </w:rPr>
        <w:t>الموضوع</w:t>
      </w:r>
      <w:r w:rsidRPr="007A0E56">
        <w:rPr>
          <w:rFonts w:ascii="AL-Mohanad" w:hAnsi="AL-Mohanad"/>
          <w:rtl/>
        </w:rPr>
        <w:t xml:space="preserve"> </w:t>
      </w:r>
      <w:r w:rsidRPr="006A1DC4">
        <w:rPr>
          <w:rFonts w:hint="cs"/>
          <w:rtl/>
        </w:rPr>
        <w:t>في</w:t>
      </w:r>
      <w:r w:rsidRPr="007A0E56">
        <w:rPr>
          <w:rFonts w:ascii="AL-Mohanad" w:hAnsi="AL-Mohanad"/>
          <w:rtl/>
        </w:rPr>
        <w:t xml:space="preserve"> </w:t>
      </w:r>
      <w:r w:rsidRPr="007A0E56">
        <w:rPr>
          <w:rFonts w:hint="cs"/>
          <w:rtl/>
        </w:rPr>
        <w:t>كتابات</w:t>
      </w:r>
      <w:r w:rsidR="00474833" w:rsidRPr="007A0E56">
        <w:rPr>
          <w:rFonts w:ascii="AL-Mohanad" w:hAnsi="AL-Mohanad" w:hint="cs"/>
          <w:rtl/>
        </w:rPr>
        <w:t xml:space="preserve"> </w:t>
      </w:r>
      <w:r w:rsidRPr="007A0E56">
        <w:rPr>
          <w:rFonts w:hint="cs"/>
          <w:rtl/>
        </w:rPr>
        <w:t>وليم</w:t>
      </w:r>
      <w:r w:rsidRPr="007A0E56">
        <w:rPr>
          <w:rFonts w:ascii="AL-Mohanad" w:hAnsi="AL-Mohanad" w:hint="cs"/>
          <w:rtl/>
        </w:rPr>
        <w:t xml:space="preserve"> </w:t>
      </w:r>
      <w:r w:rsidRPr="007A0E56">
        <w:rPr>
          <w:rFonts w:hint="cs"/>
          <w:rtl/>
        </w:rPr>
        <w:t>موتنغومري</w:t>
      </w:r>
      <w:r w:rsidRPr="007A0E56">
        <w:rPr>
          <w:rFonts w:ascii="AL-Mohanad" w:hAnsi="AL-Mohanad"/>
          <w:rtl/>
        </w:rPr>
        <w:t xml:space="preserve"> </w:t>
      </w:r>
      <w:r w:rsidRPr="007A0E56">
        <w:rPr>
          <w:rFonts w:hint="cs"/>
          <w:rtl/>
        </w:rPr>
        <w:t>وات</w:t>
      </w:r>
      <w:r w:rsidRPr="007A0E56">
        <w:rPr>
          <w:rFonts w:ascii="AL-Mohanad" w:hAnsi="AL-Mohanad" w:hint="cs"/>
          <w:rtl/>
        </w:rPr>
        <w:t>(</w:t>
      </w:r>
      <w:r w:rsidRPr="00F446CA">
        <w:rPr>
          <w:rFonts w:ascii="AL-Mohanad" w:hAnsi="AL-Mohanad" w:hint="cs"/>
          <w:rtl/>
        </w:rPr>
        <w:t>2006</w:t>
      </w:r>
      <w:r w:rsidRPr="007A0E56">
        <w:rPr>
          <w:rFonts w:hint="cs"/>
          <w:rtl/>
        </w:rPr>
        <w:t>م</w:t>
      </w:r>
      <w:r w:rsidRPr="007A0E56">
        <w:rPr>
          <w:rFonts w:ascii="AL-Mohanad" w:hAnsi="AL-Mohanad" w:hint="cs"/>
          <w:rtl/>
        </w:rPr>
        <w:t>)</w:t>
      </w:r>
      <w:r w:rsidRPr="007A0E56">
        <w:rPr>
          <w:rFonts w:hint="cs"/>
          <w:b/>
          <w:vertAlign w:val="superscript"/>
          <w:rtl/>
        </w:rPr>
        <w:t>(</w:t>
      </w:r>
      <w:r w:rsidRPr="007A0E56">
        <w:rPr>
          <w:rStyle w:val="af0"/>
          <w:rFonts w:ascii="AL-Mohanad" w:hAnsi="AL-Mohanad"/>
          <w:b/>
          <w:bCs/>
          <w:color w:val="000000" w:themeColor="text1"/>
          <w:sz w:val="27"/>
          <w:rtl/>
        </w:rPr>
        <w:endnoteReference w:id="759"/>
      </w:r>
      <w:r w:rsidRPr="007A0E56">
        <w:rPr>
          <w:rFonts w:hint="cs"/>
          <w:b/>
          <w:vertAlign w:val="superscript"/>
          <w:rtl/>
        </w:rPr>
        <w:t>)</w:t>
      </w:r>
      <w:r w:rsidR="00474833" w:rsidRPr="007A0E56">
        <w:rPr>
          <w:rFonts w:ascii="AL-Mohanad" w:hAnsi="AL-Mohanad" w:hint="cs"/>
          <w:rtl/>
        </w:rPr>
        <w:t>.</w:t>
      </w:r>
    </w:p>
    <w:p w:rsidR="00403275" w:rsidRPr="007A0E56" w:rsidRDefault="00403275" w:rsidP="006A1DC4">
      <w:pPr>
        <w:rPr>
          <w:rFonts w:ascii="AL-Mohanad" w:hAnsi="AL-Mohanad"/>
          <w:rtl/>
        </w:rPr>
      </w:pPr>
      <w:r w:rsidRPr="007A0E56">
        <w:rPr>
          <w:rFonts w:hint="cs"/>
          <w:rtl/>
        </w:rPr>
        <w:lastRenderedPageBreak/>
        <w:t>ومن</w:t>
      </w:r>
      <w:r w:rsidRPr="007A0E56">
        <w:rPr>
          <w:rFonts w:ascii="AL-Mohanad" w:hAnsi="AL-Mohanad"/>
          <w:rtl/>
        </w:rPr>
        <w:t xml:space="preserve"> </w:t>
      </w:r>
      <w:r w:rsidRPr="007A0E56">
        <w:rPr>
          <w:rFonts w:hint="cs"/>
          <w:rtl/>
        </w:rPr>
        <w:t>المقالات</w:t>
      </w:r>
      <w:r w:rsidRPr="007A0E56">
        <w:rPr>
          <w:rFonts w:ascii="AL-Mohanad" w:hAnsi="AL-Mohanad"/>
          <w:rtl/>
        </w:rPr>
        <w:t xml:space="preserve"> </w:t>
      </w:r>
      <w:r w:rsidRPr="007A0E56">
        <w:rPr>
          <w:rFonts w:hint="cs"/>
          <w:rtl/>
        </w:rPr>
        <w:t>القي</w:t>
      </w:r>
      <w:r w:rsidR="00474833" w:rsidRPr="007A0E56">
        <w:rPr>
          <w:rFonts w:hint="cs"/>
          <w:rtl/>
        </w:rPr>
        <w:t>ِّ</w:t>
      </w:r>
      <w:r w:rsidRPr="007A0E56">
        <w:rPr>
          <w:rFonts w:hint="cs"/>
          <w:rtl/>
        </w:rPr>
        <w:t>مة</w:t>
      </w:r>
      <w:r w:rsidRPr="007A0E56">
        <w:rPr>
          <w:rFonts w:ascii="AL-Mohanad" w:hAnsi="AL-Mohanad"/>
          <w:rtl/>
        </w:rPr>
        <w:t xml:space="preserve"> </w:t>
      </w:r>
      <w:r w:rsidRPr="007A0E56">
        <w:rPr>
          <w:rFonts w:hint="cs"/>
          <w:rtl/>
        </w:rPr>
        <w:t>الأخرى</w:t>
      </w:r>
      <w:r w:rsidRPr="007A0E56">
        <w:rPr>
          <w:rFonts w:ascii="AL-Mohanad" w:hAnsi="AL-Mohanad"/>
          <w:rtl/>
        </w:rPr>
        <w:t xml:space="preserve"> </w:t>
      </w:r>
      <w:r w:rsidRPr="007A0E56">
        <w:rPr>
          <w:rFonts w:hint="cs"/>
          <w:rtl/>
        </w:rPr>
        <w:t>لكولبرغ</w:t>
      </w:r>
      <w:r w:rsidRPr="007A0E56">
        <w:rPr>
          <w:rFonts w:ascii="AL-Mohanad" w:hAnsi="AL-Mohanad"/>
          <w:rtl/>
        </w:rPr>
        <w:t xml:space="preserve"> «</w:t>
      </w:r>
      <w:r w:rsidRPr="007A0E56">
        <w:rPr>
          <w:rFonts w:hint="cs"/>
          <w:rtl/>
        </w:rPr>
        <w:t>الجهاد</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الفكر</w:t>
      </w:r>
      <w:r w:rsidRPr="007A0E56">
        <w:rPr>
          <w:rFonts w:ascii="AL-Mohanad" w:hAnsi="AL-Mohanad"/>
          <w:rtl/>
        </w:rPr>
        <w:t xml:space="preserve"> </w:t>
      </w:r>
      <w:r w:rsidRPr="007A0E56">
        <w:rPr>
          <w:rFonts w:hint="cs"/>
          <w:rtl/>
        </w:rPr>
        <w:t>الإماميّ</w:t>
      </w:r>
      <w:r w:rsidRPr="007A0E56">
        <w:rPr>
          <w:rFonts w:ascii="AL-Mohanad" w:hAnsi="AL-Mohanad" w:hint="cs"/>
          <w:rtl/>
        </w:rPr>
        <w:t>»</w:t>
      </w:r>
      <w:r w:rsidR="00474833"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مقاربات</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لقب</w:t>
      </w:r>
      <w:r w:rsidRPr="007A0E56">
        <w:rPr>
          <w:rFonts w:ascii="AL-Mohanad" w:hAnsi="AL-Mohanad"/>
          <w:rtl/>
        </w:rPr>
        <w:t xml:space="preserve"> </w:t>
      </w:r>
      <w:r w:rsidRPr="007A0E56">
        <w:rPr>
          <w:rFonts w:hint="cs"/>
          <w:rtl/>
        </w:rPr>
        <w:t>أبو</w:t>
      </w:r>
      <w:r w:rsidR="00474833" w:rsidRPr="007A0E56">
        <w:rPr>
          <w:rFonts w:ascii="AL-Mohanad" w:hAnsi="AL-Mohanad" w:hint="cs"/>
          <w:rtl/>
        </w:rPr>
        <w:t xml:space="preserve"> </w:t>
      </w:r>
      <w:r w:rsidRPr="007A0E56">
        <w:rPr>
          <w:rFonts w:hint="cs"/>
          <w:rtl/>
        </w:rPr>
        <w:t>تراب</w:t>
      </w:r>
      <w:r w:rsidRPr="007A0E56">
        <w:rPr>
          <w:rFonts w:ascii="AL-Mohanad" w:hAnsi="AL-Mohanad" w:hint="cs"/>
          <w:rtl/>
        </w:rPr>
        <w:t>»</w:t>
      </w:r>
      <w:r w:rsidRPr="007A0E56">
        <w:rPr>
          <w:rFonts w:hint="cs"/>
          <w:rtl/>
        </w:rPr>
        <w:t>،</w:t>
      </w:r>
      <w:r w:rsidRPr="007A0E56">
        <w:rPr>
          <w:rFonts w:ascii="AL-Mohanad" w:hAnsi="AL-Mohanad"/>
          <w:rtl/>
        </w:rPr>
        <w:t xml:space="preserve"> (</w:t>
      </w:r>
      <w:r w:rsidRPr="007A0E56">
        <w:rPr>
          <w:rFonts w:hint="cs"/>
          <w:rtl/>
        </w:rPr>
        <w:t>ترجمة</w:t>
      </w:r>
      <w:r w:rsidR="00474833" w:rsidRPr="007A0E56">
        <w:rPr>
          <w:rFonts w:ascii="AL-Mohanad" w:hAnsi="AL-Mohanad" w:hint="cs"/>
          <w:rtl/>
        </w:rPr>
        <w:t>:</w:t>
      </w:r>
      <w:r w:rsidRPr="007A0E56">
        <w:rPr>
          <w:rFonts w:ascii="AL-Mohanad" w:hAnsi="AL-Mohanad"/>
          <w:rtl/>
        </w:rPr>
        <w:t xml:space="preserve"> </w:t>
      </w:r>
      <w:r w:rsidRPr="007A0E56">
        <w:rPr>
          <w:rFonts w:hint="cs"/>
          <w:rtl/>
        </w:rPr>
        <w:t>محمد</w:t>
      </w:r>
      <w:r w:rsidRPr="007A0E56">
        <w:rPr>
          <w:rFonts w:ascii="AL-Mohanad" w:hAnsi="AL-Mohanad"/>
          <w:rtl/>
        </w:rPr>
        <w:t xml:space="preserve"> </w:t>
      </w:r>
      <w:r w:rsidRPr="007A0E56">
        <w:rPr>
          <w:rFonts w:hint="cs"/>
          <w:rtl/>
        </w:rPr>
        <w:t>حسين</w:t>
      </w:r>
      <w:r w:rsidRPr="007A0E56">
        <w:rPr>
          <w:rFonts w:ascii="AL-Mohanad" w:hAnsi="AL-Mohanad"/>
          <w:rtl/>
        </w:rPr>
        <w:t xml:space="preserve"> </w:t>
      </w:r>
      <w:r w:rsidRPr="007A0E56">
        <w:rPr>
          <w:rFonts w:hint="cs"/>
          <w:rtl/>
        </w:rPr>
        <w:t>ساكت</w:t>
      </w:r>
      <w:r w:rsidRPr="007A0E56">
        <w:rPr>
          <w:rFonts w:ascii="AL-Mohanad" w:hAnsi="AL-Mohanad"/>
          <w:rtl/>
        </w:rPr>
        <w:t>)</w:t>
      </w:r>
      <w:r w:rsidR="00474833" w:rsidRPr="007A0E56">
        <w:rPr>
          <w:rFonts w:hint="cs"/>
          <w:rtl/>
        </w:rPr>
        <w:t>،</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كتاب</w:t>
      </w:r>
      <w:r w:rsidRPr="007A0E56">
        <w:rPr>
          <w:rFonts w:ascii="AL-Mohanad" w:hAnsi="AL-Mohanad"/>
          <w:rtl/>
        </w:rPr>
        <w:t xml:space="preserve"> (</w:t>
      </w:r>
      <w:r w:rsidR="00474833" w:rsidRPr="007A0E56">
        <w:rPr>
          <w:rFonts w:hint="cs"/>
          <w:rtl/>
        </w:rPr>
        <w:t>أ</w:t>
      </w:r>
      <w:r w:rsidRPr="007A0E56">
        <w:rPr>
          <w:rFonts w:hint="cs"/>
          <w:rtl/>
        </w:rPr>
        <w:t>ز</w:t>
      </w:r>
      <w:r w:rsidRPr="007A0E56">
        <w:rPr>
          <w:rFonts w:ascii="AL-Mohanad" w:hAnsi="AL-Mohanad"/>
          <w:rtl/>
        </w:rPr>
        <w:t xml:space="preserve"> </w:t>
      </w:r>
      <w:r w:rsidRPr="007A0E56">
        <w:rPr>
          <w:rFonts w:hint="cs"/>
          <w:rtl/>
        </w:rPr>
        <w:t>نيستان</w:t>
      </w:r>
      <w:r w:rsidRPr="007A0E56">
        <w:rPr>
          <w:rFonts w:ascii="AL-Mohanad" w:hAnsi="AL-Mohanad"/>
          <w:rtl/>
        </w:rPr>
        <w:t xml:space="preserve"> </w:t>
      </w:r>
      <w:r w:rsidRPr="007A0E56">
        <w:rPr>
          <w:rFonts w:hint="cs"/>
          <w:rtl/>
        </w:rPr>
        <w:t>علي</w:t>
      </w:r>
      <w:r w:rsidRPr="007A0E56">
        <w:rPr>
          <w:rFonts w:ascii="AL-Mohanad" w:hAnsi="AL-Mohanad"/>
          <w:rtl/>
        </w:rPr>
        <w:t>)</w:t>
      </w:r>
      <w:r w:rsidRPr="007A0E56">
        <w:rPr>
          <w:rFonts w:hint="cs"/>
          <w:rtl/>
        </w:rPr>
        <w:t>،</w:t>
      </w:r>
      <w:r w:rsidRPr="007A0E56">
        <w:rPr>
          <w:rFonts w:ascii="AL-Mohanad" w:hAnsi="AL-Mohanad"/>
          <w:rtl/>
        </w:rPr>
        <w:t xml:space="preserve"> </w:t>
      </w:r>
      <w:r w:rsidRPr="007A0E56">
        <w:rPr>
          <w:rFonts w:hint="cs"/>
          <w:rtl/>
        </w:rPr>
        <w:t>طهران</w:t>
      </w:r>
      <w:r w:rsidRPr="007A0E56">
        <w:rPr>
          <w:rFonts w:ascii="AL-Mohanad" w:hAnsi="AL-Mohanad"/>
          <w:rtl/>
        </w:rPr>
        <w:t xml:space="preserve"> </w:t>
      </w:r>
      <w:r w:rsidRPr="00F446CA">
        <w:rPr>
          <w:rFonts w:ascii="AL-Mohanad" w:hAnsi="AL-Mohanad"/>
          <w:rtl/>
        </w:rPr>
        <w:t>2005</w:t>
      </w:r>
      <w:r w:rsidRPr="007A0E56">
        <w:rPr>
          <w:rFonts w:hint="cs"/>
          <w:rtl/>
        </w:rPr>
        <w:t>م،</w:t>
      </w:r>
      <w:r w:rsidRPr="007A0E56">
        <w:rPr>
          <w:rFonts w:ascii="AL-Mohanad" w:hAnsi="AL-Mohanad"/>
          <w:rtl/>
        </w:rPr>
        <w:t xml:space="preserve"> </w:t>
      </w:r>
      <w:r w:rsidRPr="007A0E56">
        <w:rPr>
          <w:rFonts w:hint="cs"/>
          <w:rtl/>
        </w:rPr>
        <w:t>ص</w:t>
      </w:r>
      <w:r w:rsidRPr="007A0E56">
        <w:rPr>
          <w:rFonts w:ascii="AL-Mohanad" w:hAnsi="AL-Mohanad"/>
          <w:rtl/>
        </w:rPr>
        <w:t xml:space="preserve"> </w:t>
      </w:r>
      <w:r w:rsidRPr="00F446CA">
        <w:rPr>
          <w:rFonts w:ascii="AL-Mohanad" w:hAnsi="AL-Mohanad"/>
          <w:rtl/>
        </w:rPr>
        <w:t>177</w:t>
      </w:r>
      <w:r w:rsidRPr="007A0E56">
        <w:rPr>
          <w:rFonts w:ascii="AL-Mohanad" w:hAnsi="AL-Mohanad"/>
          <w:rtl/>
        </w:rPr>
        <w:t xml:space="preserve"> </w:t>
      </w:r>
      <w:r w:rsidRPr="007A0E56">
        <w:rPr>
          <w:rFonts w:hint="cs"/>
          <w:rtl/>
        </w:rPr>
        <w:t>ـ</w:t>
      </w:r>
      <w:r w:rsidRPr="007A0E56">
        <w:rPr>
          <w:rFonts w:ascii="AL-Mohanad" w:hAnsi="AL-Mohanad"/>
          <w:rtl/>
        </w:rPr>
        <w:t xml:space="preserve"> </w:t>
      </w:r>
      <w:r w:rsidRPr="00F446CA">
        <w:rPr>
          <w:rFonts w:ascii="AL-Mohanad" w:hAnsi="AL-Mohanad"/>
          <w:rtl/>
        </w:rPr>
        <w:t>196</w:t>
      </w:r>
      <w:r w:rsidRPr="007A0E56">
        <w:rPr>
          <w:rFonts w:ascii="AL-Mohanad" w:hAnsi="AL-Mohanad"/>
          <w:b/>
          <w:vertAlign w:val="superscript"/>
          <w:rtl/>
        </w:rPr>
        <w:t>(</w:t>
      </w:r>
      <w:r w:rsidRPr="007A0E56">
        <w:rPr>
          <w:rStyle w:val="af0"/>
          <w:rFonts w:ascii="AL-Mohanad" w:hAnsi="AL-Mohanad"/>
          <w:b/>
          <w:bCs/>
          <w:color w:val="000000" w:themeColor="text1"/>
          <w:sz w:val="27"/>
          <w:rtl/>
        </w:rPr>
        <w:endnoteReference w:id="760"/>
      </w:r>
      <w:r w:rsidRPr="007A0E56">
        <w:rPr>
          <w:rFonts w:ascii="AL-Mohanad" w:hAnsi="AL-Mohanad"/>
          <w:b/>
          <w:vertAlign w:val="superscript"/>
          <w:rtl/>
        </w:rPr>
        <w:t>)</w:t>
      </w:r>
      <w:r w:rsidR="00474833"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الإمام</w:t>
      </w:r>
      <w:r w:rsidRPr="007A0E56">
        <w:rPr>
          <w:rFonts w:ascii="AL-Mohanad" w:hAnsi="AL-Mohanad"/>
          <w:rtl/>
        </w:rPr>
        <w:t xml:space="preserve"> </w:t>
      </w:r>
      <w:r w:rsidRPr="007A0E56">
        <w:rPr>
          <w:rFonts w:hint="cs"/>
          <w:rtl/>
        </w:rPr>
        <w:t>والمجتمع</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عصر</w:t>
      </w:r>
      <w:r w:rsidRPr="007A0E56">
        <w:rPr>
          <w:rFonts w:ascii="AL-Mohanad" w:hAnsi="AL-Mohanad"/>
          <w:rtl/>
        </w:rPr>
        <w:t xml:space="preserve"> </w:t>
      </w:r>
      <w:r w:rsidRPr="007A0E56">
        <w:rPr>
          <w:rFonts w:hint="cs"/>
          <w:rtl/>
        </w:rPr>
        <w:t>الغيبة</w:t>
      </w:r>
      <w:r w:rsidRPr="007A0E56">
        <w:rPr>
          <w:rFonts w:ascii="AL-Mohanad" w:hAnsi="AL-Mohanad" w:hint="cs"/>
          <w:rtl/>
        </w:rPr>
        <w:t>»</w:t>
      </w:r>
      <w:r w:rsidR="00474833" w:rsidRPr="007A0E56">
        <w:rPr>
          <w:rFonts w:hint="cs"/>
          <w:rtl/>
        </w:rPr>
        <w:t>،</w:t>
      </w:r>
      <w:r w:rsidRPr="007A0E56">
        <w:rPr>
          <w:rFonts w:ascii="AL-Mohanad" w:hAnsi="AL-Mohanad"/>
          <w:rtl/>
        </w:rPr>
        <w:t xml:space="preserve"> </w:t>
      </w:r>
      <w:r w:rsidRPr="007A0E56">
        <w:rPr>
          <w:rFonts w:hint="cs"/>
          <w:rtl/>
        </w:rPr>
        <w:t>وقد</w:t>
      </w:r>
      <w:r w:rsidRPr="007A0E56">
        <w:rPr>
          <w:rFonts w:ascii="AL-Mohanad" w:hAnsi="AL-Mohanad"/>
          <w:rtl/>
        </w:rPr>
        <w:t xml:space="preserve"> </w:t>
      </w:r>
      <w:r w:rsidRPr="007A0E56">
        <w:rPr>
          <w:rFonts w:hint="cs"/>
          <w:rtl/>
        </w:rPr>
        <w:t>نشر</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كتاب</w:t>
      </w:r>
      <w:r w:rsidRPr="007A0E56">
        <w:rPr>
          <w:rFonts w:ascii="AL-Mohanad" w:hAnsi="AL-Mohanad"/>
          <w:rtl/>
        </w:rPr>
        <w:t xml:space="preserve"> </w:t>
      </w:r>
      <w:r w:rsidRPr="007A0E56">
        <w:rPr>
          <w:rFonts w:hint="cs"/>
          <w:rtl/>
        </w:rPr>
        <w:t>تضم</w:t>
      </w:r>
      <w:r w:rsidR="00474833" w:rsidRPr="007A0E56">
        <w:rPr>
          <w:rFonts w:hint="cs"/>
          <w:rtl/>
        </w:rPr>
        <w:t>َّ</w:t>
      </w:r>
      <w:r w:rsidRPr="007A0E56">
        <w:rPr>
          <w:rFonts w:hint="cs"/>
          <w:rtl/>
        </w:rPr>
        <w:t>ن</w:t>
      </w:r>
      <w:r w:rsidRPr="007A0E56">
        <w:rPr>
          <w:rFonts w:ascii="AL-Mohanad" w:hAnsi="AL-Mohanad"/>
          <w:rtl/>
        </w:rPr>
        <w:t xml:space="preserve"> </w:t>
      </w:r>
      <w:r w:rsidRPr="007A0E56">
        <w:rPr>
          <w:rFonts w:hint="cs"/>
          <w:rtl/>
        </w:rPr>
        <w:t>مجموعة</w:t>
      </w:r>
      <w:r w:rsidRPr="007A0E56">
        <w:rPr>
          <w:rFonts w:ascii="AL-Mohanad" w:hAnsi="AL-Mohanad"/>
          <w:rtl/>
        </w:rPr>
        <w:t xml:space="preserve"> </w:t>
      </w:r>
      <w:r w:rsidRPr="007A0E56">
        <w:rPr>
          <w:rFonts w:hint="cs"/>
          <w:rtl/>
        </w:rPr>
        <w:t>مقالات</w:t>
      </w:r>
      <w:r w:rsidR="00474833" w:rsidRPr="007A0E56">
        <w:rPr>
          <w:rFonts w:hint="cs"/>
          <w:rtl/>
        </w:rPr>
        <w:t>،</w:t>
      </w:r>
      <w:r w:rsidRPr="007A0E56">
        <w:rPr>
          <w:rFonts w:ascii="AL-Mohanad" w:hAnsi="AL-Mohanad"/>
          <w:rtl/>
        </w:rPr>
        <w:t xml:space="preserve"> </w:t>
      </w:r>
      <w:r w:rsidRPr="007A0E56">
        <w:rPr>
          <w:rFonts w:hint="cs"/>
          <w:rtl/>
        </w:rPr>
        <w:t>تحت</w:t>
      </w:r>
      <w:r w:rsidRPr="007A0E56">
        <w:rPr>
          <w:rFonts w:ascii="AL-Mohanad" w:hAnsi="AL-Mohanad"/>
          <w:rtl/>
        </w:rPr>
        <w:t xml:space="preserve"> </w:t>
      </w:r>
      <w:r w:rsidRPr="007A0E56">
        <w:rPr>
          <w:rFonts w:hint="cs"/>
          <w:rtl/>
        </w:rPr>
        <w:t>عنوان</w:t>
      </w:r>
      <w:r w:rsidRPr="007A0E56">
        <w:rPr>
          <w:rFonts w:ascii="AL-Mohanad" w:hAnsi="AL-Mohanad"/>
          <w:rtl/>
        </w:rPr>
        <w:t xml:space="preserve">: </w:t>
      </w:r>
      <w:r w:rsidRPr="007A0E56">
        <w:rPr>
          <w:rFonts w:hint="cs"/>
          <w:rtl/>
        </w:rPr>
        <w:t>التشي</w:t>
      </w:r>
      <w:r w:rsidR="00474833" w:rsidRPr="007A0E56">
        <w:rPr>
          <w:rFonts w:hint="cs"/>
          <w:rtl/>
        </w:rPr>
        <w:t>ُّ</w:t>
      </w:r>
      <w:r w:rsidRPr="007A0E56">
        <w:rPr>
          <w:rFonts w:hint="cs"/>
          <w:rtl/>
        </w:rPr>
        <w:t>ع</w:t>
      </w:r>
      <w:r w:rsidRPr="007A0E56">
        <w:rPr>
          <w:rFonts w:ascii="AL-Mohanad" w:hAnsi="AL-Mohanad"/>
          <w:rtl/>
        </w:rPr>
        <w:t xml:space="preserve"> </w:t>
      </w:r>
      <w:r w:rsidRPr="007A0E56">
        <w:rPr>
          <w:rFonts w:hint="cs"/>
          <w:rtl/>
        </w:rPr>
        <w:t>والولاية،</w:t>
      </w:r>
      <w:r w:rsidRPr="007A0E56">
        <w:rPr>
          <w:rFonts w:ascii="AL-Mohanad" w:hAnsi="AL-Mohanad"/>
          <w:rtl/>
        </w:rPr>
        <w:t xml:space="preserve"> </w:t>
      </w:r>
      <w:r w:rsidRPr="007A0E56">
        <w:rPr>
          <w:rFonts w:hint="cs"/>
          <w:rtl/>
        </w:rPr>
        <w:t>بتحرير</w:t>
      </w:r>
      <w:r w:rsidRPr="007A0E56">
        <w:rPr>
          <w:rFonts w:ascii="AL-Mohanad" w:hAnsi="AL-Mohanad"/>
          <w:rtl/>
        </w:rPr>
        <w:t xml:space="preserve">: </w:t>
      </w:r>
      <w:r w:rsidRPr="007A0E56">
        <w:rPr>
          <w:rFonts w:hint="cs"/>
          <w:rtl/>
        </w:rPr>
        <w:t>أمير</w:t>
      </w:r>
      <w:r w:rsidRPr="007A0E56">
        <w:rPr>
          <w:rFonts w:ascii="AL-Mohanad" w:hAnsi="AL-Mohanad"/>
          <w:rtl/>
        </w:rPr>
        <w:t xml:space="preserve"> </w:t>
      </w:r>
      <w:r w:rsidR="00474833" w:rsidRPr="007A0E56">
        <w:rPr>
          <w:rFonts w:hint="cs"/>
          <w:rtl/>
        </w:rPr>
        <w:t>أ</w:t>
      </w:r>
      <w:r w:rsidRPr="007A0E56">
        <w:rPr>
          <w:rFonts w:hint="cs"/>
          <w:rtl/>
        </w:rPr>
        <w:t>رجمند</w:t>
      </w:r>
      <w:r w:rsidRPr="007A0E56">
        <w:rPr>
          <w:rFonts w:ascii="AL-Mohanad" w:hAnsi="AL-Mohanad"/>
          <w:b/>
          <w:vertAlign w:val="superscript"/>
          <w:rtl/>
        </w:rPr>
        <w:t>(</w:t>
      </w:r>
      <w:r w:rsidRPr="007A0E56">
        <w:rPr>
          <w:rFonts w:ascii="AL-Mohanad" w:hAnsi="AL-Mohanad"/>
          <w:b/>
          <w:vertAlign w:val="superscript"/>
          <w:rtl/>
        </w:rPr>
        <w:endnoteReference w:id="761"/>
      </w:r>
      <w:r w:rsidRPr="007A0E56">
        <w:rPr>
          <w:rFonts w:ascii="AL-Mohanad" w:hAnsi="AL-Mohanad"/>
          <w:b/>
          <w:vertAlign w:val="superscript"/>
          <w:rtl/>
        </w:rPr>
        <w:t>)</w:t>
      </w:r>
      <w:r w:rsidRPr="007A0E56">
        <w:rPr>
          <w:rFonts w:ascii="AL-Mohanad" w:hAnsi="AL-Mohanad"/>
          <w:rtl/>
        </w:rPr>
        <w:t xml:space="preserve">. </w:t>
      </w:r>
    </w:p>
    <w:p w:rsidR="00474833" w:rsidRPr="007A0E56" w:rsidRDefault="00403275" w:rsidP="006A1DC4">
      <w:pPr>
        <w:rPr>
          <w:rFonts w:ascii="AL-Mohanad" w:hAnsi="AL-Mohanad"/>
          <w:rtl/>
        </w:rPr>
      </w:pPr>
      <w:r w:rsidRPr="007A0E56">
        <w:rPr>
          <w:rFonts w:hint="cs"/>
          <w:rtl/>
        </w:rPr>
        <w:t>وكذلك</w:t>
      </w:r>
      <w:r w:rsidRPr="007A0E56">
        <w:rPr>
          <w:rFonts w:ascii="AL-Mohanad" w:hAnsi="AL-Mohanad"/>
          <w:rtl/>
        </w:rPr>
        <w:t xml:space="preserve"> </w:t>
      </w:r>
      <w:r w:rsidRPr="007A0E56">
        <w:rPr>
          <w:rFonts w:hint="cs"/>
          <w:rtl/>
        </w:rPr>
        <w:t>تولّى</w:t>
      </w:r>
      <w:r w:rsidRPr="007A0E56">
        <w:rPr>
          <w:rFonts w:ascii="AL-Mohanad" w:hAnsi="AL-Mohanad"/>
          <w:rtl/>
        </w:rPr>
        <w:t xml:space="preserve"> </w:t>
      </w:r>
      <w:r w:rsidRPr="007A0E56">
        <w:rPr>
          <w:rFonts w:hint="cs"/>
          <w:rtl/>
        </w:rPr>
        <w:t>كولبرغ</w:t>
      </w:r>
      <w:r w:rsidRPr="007A0E56">
        <w:rPr>
          <w:rFonts w:ascii="AL-Mohanad" w:hAnsi="AL-Mohanad"/>
          <w:rtl/>
        </w:rPr>
        <w:t xml:space="preserve"> </w:t>
      </w:r>
      <w:r w:rsidRPr="007A0E56">
        <w:rPr>
          <w:rFonts w:hint="cs"/>
          <w:rtl/>
        </w:rPr>
        <w:t>تحرير</w:t>
      </w:r>
      <w:r w:rsidRPr="007A0E56">
        <w:rPr>
          <w:rFonts w:ascii="AL-Mohanad" w:hAnsi="AL-Mohanad"/>
          <w:rtl/>
        </w:rPr>
        <w:t xml:space="preserve"> </w:t>
      </w:r>
      <w:r w:rsidRPr="007A0E56">
        <w:rPr>
          <w:rFonts w:hint="cs"/>
          <w:rtl/>
        </w:rPr>
        <w:t>كتاب</w:t>
      </w:r>
      <w:r w:rsidRPr="007A0E56">
        <w:rPr>
          <w:rFonts w:ascii="AL-Mohanad" w:hAnsi="AL-Mohanad"/>
          <w:rtl/>
        </w:rPr>
        <w:t xml:space="preserve"> </w:t>
      </w:r>
      <w:r w:rsidRPr="007A0E56">
        <w:rPr>
          <w:rFonts w:ascii="AL-Mohanad" w:hAnsi="AL-Mohanad" w:hint="cs"/>
          <w:rtl/>
        </w:rPr>
        <w:t>«</w:t>
      </w:r>
      <w:r w:rsidRPr="007A0E56">
        <w:rPr>
          <w:rFonts w:hint="cs"/>
          <w:rtl/>
        </w:rPr>
        <w:t>التشي</w:t>
      </w:r>
      <w:r w:rsidR="00474833" w:rsidRPr="007A0E56">
        <w:rPr>
          <w:rFonts w:hint="cs"/>
          <w:rtl/>
        </w:rPr>
        <w:t>ُّ</w:t>
      </w:r>
      <w:r w:rsidRPr="007A0E56">
        <w:rPr>
          <w:rFonts w:hint="cs"/>
          <w:rtl/>
        </w:rPr>
        <w:t>ع</w:t>
      </w:r>
      <w:r w:rsidRPr="007A0E56">
        <w:rPr>
          <w:rFonts w:ascii="AL-Mohanad" w:hAnsi="AL-Mohanad" w:hint="cs"/>
          <w:rtl/>
        </w:rPr>
        <w:t>»</w:t>
      </w:r>
      <w:r w:rsidR="00474833" w:rsidRPr="007A0E56">
        <w:rPr>
          <w:rFonts w:hint="cs"/>
          <w:rtl/>
        </w:rPr>
        <w:t>،</w:t>
      </w:r>
      <w:r w:rsidRPr="007A0E56">
        <w:rPr>
          <w:rFonts w:ascii="AL-Mohanad" w:hAnsi="AL-Mohanad"/>
          <w:rtl/>
        </w:rPr>
        <w:t xml:space="preserve"> </w:t>
      </w:r>
      <w:r w:rsidRPr="007A0E56">
        <w:rPr>
          <w:rFonts w:hint="cs"/>
          <w:rtl/>
        </w:rPr>
        <w:t>المنشور</w:t>
      </w:r>
      <w:r w:rsidRPr="007A0E56">
        <w:rPr>
          <w:rFonts w:ascii="AL-Mohanad" w:hAnsi="AL-Mohanad"/>
          <w:rtl/>
        </w:rPr>
        <w:t xml:space="preserve"> </w:t>
      </w:r>
      <w:r w:rsidRPr="007A0E56">
        <w:rPr>
          <w:rFonts w:hint="cs"/>
          <w:rtl/>
        </w:rPr>
        <w:t>ضمن</w:t>
      </w:r>
      <w:r w:rsidRPr="007A0E56">
        <w:rPr>
          <w:rFonts w:ascii="AL-Mohanad" w:hAnsi="AL-Mohanad"/>
          <w:rtl/>
        </w:rPr>
        <w:t xml:space="preserve"> </w:t>
      </w:r>
      <w:r w:rsidRPr="007A0E56">
        <w:rPr>
          <w:rFonts w:hint="cs"/>
          <w:rtl/>
        </w:rPr>
        <w:t>مجموعة</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F446CA">
        <w:rPr>
          <w:rFonts w:ascii="AL-Mohanad" w:hAnsi="AL-Mohanad"/>
          <w:rtl/>
        </w:rPr>
        <w:t>47</w:t>
      </w:r>
      <w:r w:rsidRPr="007A0E56">
        <w:rPr>
          <w:rFonts w:ascii="AL-Mohanad" w:hAnsi="AL-Mohanad"/>
          <w:rtl/>
        </w:rPr>
        <w:t xml:space="preserve"> </w:t>
      </w:r>
      <w:r w:rsidRPr="007A0E56">
        <w:rPr>
          <w:rFonts w:hint="cs"/>
          <w:rtl/>
        </w:rPr>
        <w:t>مجل</w:t>
      </w:r>
      <w:r w:rsidR="00474833" w:rsidRPr="007A0E56">
        <w:rPr>
          <w:rFonts w:hint="cs"/>
          <w:rtl/>
        </w:rPr>
        <w:t>َّ</w:t>
      </w:r>
      <w:r w:rsidRPr="007A0E56">
        <w:rPr>
          <w:rFonts w:hint="cs"/>
          <w:rtl/>
        </w:rPr>
        <w:t>داً</w:t>
      </w:r>
      <w:r w:rsidR="00474833" w:rsidRPr="007A0E56">
        <w:rPr>
          <w:rFonts w:hint="cs"/>
          <w:rtl/>
        </w:rPr>
        <w:t>،</w:t>
      </w:r>
      <w:r w:rsidRPr="007A0E56">
        <w:rPr>
          <w:rFonts w:ascii="AL-Mohanad" w:hAnsi="AL-Mohanad"/>
          <w:rtl/>
        </w:rPr>
        <w:t xml:space="preserve"> </w:t>
      </w:r>
      <w:r w:rsidRPr="007A0E56">
        <w:rPr>
          <w:rFonts w:hint="cs"/>
          <w:rtl/>
        </w:rPr>
        <w:t>تحت</w:t>
      </w:r>
      <w:r w:rsidRPr="007A0E56">
        <w:rPr>
          <w:rFonts w:ascii="AL-Mohanad" w:hAnsi="AL-Mohanad"/>
          <w:rtl/>
        </w:rPr>
        <w:t xml:space="preserve"> </w:t>
      </w:r>
      <w:r w:rsidRPr="007A0E56">
        <w:rPr>
          <w:rFonts w:hint="cs"/>
          <w:rtl/>
        </w:rPr>
        <w:t>عنوان</w:t>
      </w:r>
      <w:r w:rsidRPr="007A0E56">
        <w:rPr>
          <w:rFonts w:ascii="AL-Mohanad" w:hAnsi="AL-Mohanad"/>
          <w:rtl/>
        </w:rPr>
        <w:t xml:space="preserve">: </w:t>
      </w:r>
      <w:r w:rsidRPr="007A0E56">
        <w:rPr>
          <w:rFonts w:ascii="AL-Mohanad" w:hAnsi="AL-Mohanad" w:hint="cs"/>
          <w:rtl/>
        </w:rPr>
        <w:t>«</w:t>
      </w:r>
      <w:r w:rsidRPr="007A0E56">
        <w:rPr>
          <w:rFonts w:hint="cs"/>
          <w:rtl/>
        </w:rPr>
        <w:t>تشك</w:t>
      </w:r>
      <w:r w:rsidR="00474833" w:rsidRPr="007A0E56">
        <w:rPr>
          <w:rFonts w:hint="cs"/>
          <w:rtl/>
        </w:rPr>
        <w:t>ُّ</w:t>
      </w:r>
      <w:r w:rsidRPr="007A0E56">
        <w:rPr>
          <w:rFonts w:hint="cs"/>
          <w:rtl/>
        </w:rPr>
        <w:t>ل</w:t>
      </w:r>
      <w:r w:rsidRPr="007A0E56">
        <w:rPr>
          <w:rFonts w:ascii="AL-Mohanad" w:hAnsi="AL-Mohanad"/>
          <w:rtl/>
        </w:rPr>
        <w:t xml:space="preserve"> </w:t>
      </w:r>
      <w:r w:rsidRPr="007A0E56">
        <w:rPr>
          <w:rFonts w:hint="cs"/>
          <w:rtl/>
        </w:rPr>
        <w:t>الحضارة</w:t>
      </w:r>
      <w:r w:rsidRPr="007A0E56">
        <w:rPr>
          <w:rFonts w:ascii="AL-Mohanad" w:hAnsi="AL-Mohanad"/>
          <w:rtl/>
        </w:rPr>
        <w:t xml:space="preserve"> </w:t>
      </w:r>
      <w:r w:rsidRPr="007A0E56">
        <w:rPr>
          <w:rFonts w:hint="cs"/>
          <w:rtl/>
        </w:rPr>
        <w:t>الإسلاميّة</w:t>
      </w:r>
      <w:r w:rsidRPr="007A0E56">
        <w:rPr>
          <w:rFonts w:ascii="AL-Mohanad" w:hAnsi="AL-Mohanad"/>
          <w:rtl/>
        </w:rPr>
        <w:t xml:space="preserve"> </w:t>
      </w:r>
      <w:r w:rsidRPr="007A0E56">
        <w:rPr>
          <w:rFonts w:hint="cs"/>
          <w:rtl/>
        </w:rPr>
        <w:t>الكلاسيكية</w:t>
      </w:r>
      <w:r w:rsidRPr="007A0E56">
        <w:rPr>
          <w:rFonts w:ascii="AL-Mohanad" w:hAnsi="AL-Mohanad" w:hint="cs"/>
          <w:rtl/>
        </w:rPr>
        <w:t>»</w:t>
      </w:r>
      <w:r w:rsidR="00474833" w:rsidRPr="007A0E56">
        <w:rPr>
          <w:rFonts w:hint="cs"/>
          <w:rtl/>
        </w:rPr>
        <w:t>،</w:t>
      </w:r>
      <w:r w:rsidRPr="007A0E56">
        <w:rPr>
          <w:rFonts w:ascii="AL-Mohanad" w:hAnsi="AL-Mohanad"/>
          <w:rtl/>
        </w:rPr>
        <w:t xml:space="preserve"> </w:t>
      </w:r>
      <w:r w:rsidRPr="007A0E56">
        <w:rPr>
          <w:rFonts w:hint="cs"/>
          <w:rtl/>
        </w:rPr>
        <w:t>وقد</w:t>
      </w:r>
      <w:r w:rsidRPr="007A0E56">
        <w:rPr>
          <w:rFonts w:ascii="AL-Mohanad" w:hAnsi="AL-Mohanad"/>
          <w:rtl/>
        </w:rPr>
        <w:t xml:space="preserve"> </w:t>
      </w:r>
      <w:r w:rsidRPr="007A0E56">
        <w:rPr>
          <w:rFonts w:hint="cs"/>
          <w:rtl/>
        </w:rPr>
        <w:t>طبع</w:t>
      </w:r>
      <w:r w:rsidRPr="007A0E56">
        <w:rPr>
          <w:rFonts w:ascii="AL-Mohanad" w:hAnsi="AL-Mohanad"/>
          <w:rtl/>
        </w:rPr>
        <w:t xml:space="preserve"> </w:t>
      </w:r>
      <w:r w:rsidRPr="007A0E56">
        <w:rPr>
          <w:rFonts w:hint="cs"/>
          <w:rtl/>
        </w:rPr>
        <w:t>ونشر</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قبل</w:t>
      </w:r>
      <w:r w:rsidRPr="007A0E56">
        <w:rPr>
          <w:rFonts w:ascii="AL-Mohanad" w:hAnsi="AL-Mohanad"/>
          <w:rtl/>
        </w:rPr>
        <w:t xml:space="preserve"> </w:t>
      </w:r>
      <w:r w:rsidRPr="007A0E56">
        <w:rPr>
          <w:rFonts w:hint="cs"/>
          <w:rtl/>
        </w:rPr>
        <w:t>دار</w:t>
      </w:r>
      <w:r w:rsidRPr="007A0E56">
        <w:rPr>
          <w:rFonts w:ascii="AL-Mohanad" w:hAnsi="AL-Mohanad"/>
          <w:rtl/>
        </w:rPr>
        <w:t xml:space="preserve"> </w:t>
      </w:r>
      <w:r w:rsidRPr="007A0E56">
        <w:rPr>
          <w:rFonts w:hint="cs"/>
          <w:rtl/>
        </w:rPr>
        <w:t>نشر</w:t>
      </w:r>
      <w:r w:rsidRPr="007A0E56">
        <w:rPr>
          <w:rFonts w:ascii="AL-Mohanad" w:hAnsi="AL-Mohanad"/>
          <w:rtl/>
        </w:rPr>
        <w:t xml:space="preserve"> </w:t>
      </w:r>
      <w:r w:rsidR="00474833" w:rsidRPr="007A0E56">
        <w:rPr>
          <w:rFonts w:hint="cs"/>
          <w:rtl/>
        </w:rPr>
        <w:t>أ</w:t>
      </w:r>
      <w:r w:rsidRPr="007A0E56">
        <w:rPr>
          <w:rFonts w:hint="cs"/>
          <w:rtl/>
        </w:rPr>
        <w:t>شكيت</w:t>
      </w:r>
      <w:r w:rsidRPr="007A0E56">
        <w:rPr>
          <w:rFonts w:ascii="AL-Mohanad" w:hAnsi="AL-Mohanad"/>
          <w:rtl/>
        </w:rPr>
        <w:t xml:space="preserve"> </w:t>
      </w:r>
      <w:r w:rsidR="00FF0F47" w:rsidRPr="007A0E56">
        <w:rPr>
          <w:rFonts w:ascii="AL-Mohanad" w:hAnsi="AL-Mohanad" w:hint="cs"/>
          <w:rtl/>
        </w:rPr>
        <w:t>(</w:t>
      </w:r>
      <w:r w:rsidRPr="007A0E56">
        <w:rPr>
          <w:rFonts w:hint="cs"/>
          <w:rtl/>
        </w:rPr>
        <w:t>ال</w:t>
      </w:r>
      <w:r w:rsidR="00474833" w:rsidRPr="007A0E56">
        <w:rPr>
          <w:rFonts w:hint="cs"/>
          <w:rtl/>
        </w:rPr>
        <w:t>إ</w:t>
      </w:r>
      <w:r w:rsidRPr="007A0E56">
        <w:rPr>
          <w:rFonts w:hint="cs"/>
          <w:rtl/>
        </w:rPr>
        <w:t>سرائيلية</w:t>
      </w:r>
      <w:r w:rsidR="00FF0F47" w:rsidRPr="007A0E56">
        <w:rPr>
          <w:rFonts w:ascii="AL-Mohanad" w:hAnsi="AL-Mohanad" w:hint="cs"/>
          <w:rtl/>
        </w:rPr>
        <w:t>)</w:t>
      </w:r>
      <w:r w:rsidR="00474833" w:rsidRPr="007A0E56">
        <w:rPr>
          <w:rFonts w:hint="cs"/>
          <w:rtl/>
        </w:rPr>
        <w:t>،</w:t>
      </w:r>
      <w:r w:rsidR="00474833" w:rsidRPr="007A0E56">
        <w:rPr>
          <w:rFonts w:ascii="AL-Mohanad" w:hAnsi="AL-Mohanad" w:hint="cs"/>
          <w:rtl/>
        </w:rPr>
        <w:t xml:space="preserve"> </w:t>
      </w:r>
      <w:r w:rsidRPr="007A0E56">
        <w:rPr>
          <w:rFonts w:hint="cs"/>
          <w:rtl/>
        </w:rPr>
        <w:t>عام</w:t>
      </w:r>
      <w:r w:rsidRPr="007A0E56">
        <w:rPr>
          <w:rFonts w:ascii="AL-Mohanad" w:hAnsi="AL-Mohanad"/>
          <w:rtl/>
        </w:rPr>
        <w:t xml:space="preserve"> </w:t>
      </w:r>
      <w:r w:rsidRPr="00F446CA">
        <w:rPr>
          <w:rFonts w:ascii="AL-Mohanad" w:hAnsi="AL-Mohanad"/>
          <w:rtl/>
        </w:rPr>
        <w:t>2003</w:t>
      </w:r>
      <w:r w:rsidRPr="007A0E56">
        <w:rPr>
          <w:rFonts w:hint="cs"/>
          <w:rtl/>
        </w:rPr>
        <w:t>م</w:t>
      </w:r>
      <w:r w:rsidR="00474833" w:rsidRPr="007A0E56">
        <w:rPr>
          <w:rFonts w:ascii="AL-Mohanad" w:hAnsi="AL-Mohanad" w:hint="cs"/>
          <w:rtl/>
        </w:rPr>
        <w:t>.</w:t>
      </w:r>
      <w:r w:rsidRPr="007A0E56">
        <w:rPr>
          <w:rFonts w:ascii="AL-Mohanad" w:hAnsi="AL-Mohanad"/>
          <w:rtl/>
        </w:rPr>
        <w:t xml:space="preserve"> </w:t>
      </w:r>
      <w:r w:rsidR="00474833" w:rsidRPr="007A0E56">
        <w:rPr>
          <w:rFonts w:hint="cs"/>
          <w:rtl/>
        </w:rPr>
        <w:t>و</w:t>
      </w:r>
      <w:r w:rsidRPr="007A0E56">
        <w:rPr>
          <w:rFonts w:hint="cs"/>
          <w:rtl/>
        </w:rPr>
        <w:t>المجلد</w:t>
      </w:r>
      <w:r w:rsidRPr="007A0E56">
        <w:rPr>
          <w:rFonts w:ascii="AL-Mohanad" w:hAnsi="AL-Mohanad" w:hint="cs"/>
          <w:rtl/>
        </w:rPr>
        <w:t xml:space="preserve"> </w:t>
      </w:r>
      <w:r w:rsidRPr="007A0E56">
        <w:rPr>
          <w:rFonts w:hint="cs"/>
          <w:rtl/>
        </w:rPr>
        <w:t>الذي</w:t>
      </w:r>
      <w:r w:rsidRPr="007A0E56">
        <w:rPr>
          <w:rFonts w:ascii="AL-Mohanad" w:hAnsi="AL-Mohanad" w:hint="cs"/>
          <w:rtl/>
        </w:rPr>
        <w:t xml:space="preserve"> </w:t>
      </w:r>
      <w:r w:rsidRPr="007A0E56">
        <w:rPr>
          <w:rFonts w:hint="cs"/>
          <w:rtl/>
        </w:rPr>
        <w:t>حر</w:t>
      </w:r>
      <w:r w:rsidR="00474833" w:rsidRPr="007A0E56">
        <w:rPr>
          <w:rFonts w:hint="cs"/>
          <w:rtl/>
        </w:rPr>
        <w:t>َّ</w:t>
      </w:r>
      <w:r w:rsidRPr="007A0E56">
        <w:rPr>
          <w:rFonts w:hint="cs"/>
          <w:rtl/>
        </w:rPr>
        <w:t>ره</w:t>
      </w:r>
      <w:r w:rsidRPr="007A0E56">
        <w:rPr>
          <w:rFonts w:ascii="AL-Mohanad" w:hAnsi="AL-Mohanad"/>
          <w:rtl/>
        </w:rPr>
        <w:t xml:space="preserve"> </w:t>
      </w:r>
      <w:r w:rsidRPr="007A0E56">
        <w:rPr>
          <w:rFonts w:hint="cs"/>
          <w:rtl/>
        </w:rPr>
        <w:t>كولبرغ</w:t>
      </w:r>
      <w:r w:rsidRPr="007A0E56">
        <w:rPr>
          <w:rFonts w:ascii="AL-Mohanad" w:hAnsi="AL-Mohanad" w:hint="cs"/>
          <w:rtl/>
        </w:rPr>
        <w:t xml:space="preserve"> </w:t>
      </w:r>
      <w:r w:rsidRPr="007A0E56">
        <w:rPr>
          <w:rFonts w:hint="cs"/>
          <w:rtl/>
        </w:rPr>
        <w:t>طبع</w:t>
      </w:r>
      <w:r w:rsidRPr="007A0E56">
        <w:rPr>
          <w:rFonts w:ascii="AL-Mohanad" w:hAnsi="AL-Mohanad" w:hint="cs"/>
          <w:rtl/>
        </w:rPr>
        <w:t xml:space="preserve"> </w:t>
      </w:r>
      <w:r w:rsidRPr="007A0E56">
        <w:rPr>
          <w:rFonts w:hint="cs"/>
          <w:rtl/>
        </w:rPr>
        <w:t>تحت</w:t>
      </w:r>
      <w:r w:rsidRPr="007A0E56">
        <w:rPr>
          <w:rFonts w:ascii="AL-Mohanad" w:hAnsi="AL-Mohanad" w:hint="cs"/>
          <w:rtl/>
        </w:rPr>
        <w:t xml:space="preserve"> </w:t>
      </w:r>
      <w:r w:rsidRPr="007A0E56">
        <w:rPr>
          <w:rFonts w:hint="cs"/>
          <w:rtl/>
        </w:rPr>
        <w:t>عنوان</w:t>
      </w:r>
      <w:r w:rsidRPr="007A0E56">
        <w:rPr>
          <w:rFonts w:ascii="AL-Mohanad" w:hAnsi="AL-Mohanad" w:hint="cs"/>
          <w:rtl/>
        </w:rPr>
        <w:t xml:space="preserve"> </w:t>
      </w:r>
      <w:r w:rsidRPr="007A0E56">
        <w:rPr>
          <w:rFonts w:ascii="AL-Mohanad" w:hAnsi="AL-Mohanad"/>
          <w:rtl/>
        </w:rPr>
        <w:t>«</w:t>
      </w:r>
      <w:r w:rsidRPr="007A0E56">
        <w:rPr>
          <w:rFonts w:hint="cs"/>
          <w:rtl/>
        </w:rPr>
        <w:t>التشي</w:t>
      </w:r>
      <w:r w:rsidR="00474833" w:rsidRPr="007A0E56">
        <w:rPr>
          <w:rFonts w:hint="cs"/>
          <w:rtl/>
        </w:rPr>
        <w:t>ُّ</w:t>
      </w:r>
      <w:r w:rsidRPr="007A0E56">
        <w:rPr>
          <w:rFonts w:hint="cs"/>
          <w:rtl/>
        </w:rPr>
        <w:t>ع</w:t>
      </w:r>
      <w:r w:rsidRPr="007A0E56">
        <w:rPr>
          <w:rFonts w:ascii="AL-Mohanad" w:hAnsi="AL-Mohanad" w:hint="cs"/>
          <w:rtl/>
        </w:rPr>
        <w:t>»</w:t>
      </w:r>
      <w:r w:rsidR="00474833" w:rsidRPr="007A0E56">
        <w:rPr>
          <w:rFonts w:hint="cs"/>
          <w:rtl/>
        </w:rPr>
        <w:t>،</w:t>
      </w:r>
      <w:r w:rsidR="00474833" w:rsidRPr="007A0E56">
        <w:rPr>
          <w:rFonts w:ascii="AL-Mohanad" w:hAnsi="AL-Mohanad" w:hint="cs"/>
          <w:rtl/>
        </w:rPr>
        <w:t xml:space="preserve"> </w:t>
      </w:r>
      <w:r w:rsidR="00474833" w:rsidRPr="007A0E56">
        <w:rPr>
          <w:rFonts w:hint="cs"/>
          <w:rtl/>
        </w:rPr>
        <w:t>و</w:t>
      </w:r>
      <w:r w:rsidRPr="007A0E56">
        <w:rPr>
          <w:rFonts w:hint="cs"/>
          <w:rtl/>
        </w:rPr>
        <w:t>كان</w:t>
      </w:r>
      <w:r w:rsidRPr="007A0E56">
        <w:rPr>
          <w:rFonts w:ascii="AL-Mohanad" w:hAnsi="AL-Mohanad"/>
          <w:rtl/>
        </w:rPr>
        <w:t xml:space="preserve"> </w:t>
      </w:r>
      <w:r w:rsidRPr="007A0E56">
        <w:rPr>
          <w:rFonts w:hint="cs"/>
          <w:rtl/>
        </w:rPr>
        <w:t>الثالث</w:t>
      </w:r>
      <w:r w:rsidRPr="007A0E56">
        <w:rPr>
          <w:rFonts w:ascii="AL-Mohanad" w:hAnsi="AL-Mohanad"/>
          <w:rtl/>
        </w:rPr>
        <w:t xml:space="preserve"> </w:t>
      </w:r>
      <w:r w:rsidRPr="007A0E56">
        <w:rPr>
          <w:rFonts w:hint="cs"/>
          <w:rtl/>
        </w:rPr>
        <w:t>والثلاثين</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المجموعة</w:t>
      </w:r>
      <w:r w:rsidRPr="007A0E56">
        <w:rPr>
          <w:rFonts w:ascii="AL-Mohanad" w:hAnsi="AL-Mohanad"/>
          <w:rtl/>
        </w:rPr>
        <w:t xml:space="preserve"> </w:t>
      </w:r>
      <w:r w:rsidRPr="007A0E56">
        <w:rPr>
          <w:rFonts w:hint="cs"/>
          <w:rtl/>
        </w:rPr>
        <w:t>المذكورة</w:t>
      </w:r>
      <w:r w:rsidRPr="007A0E56">
        <w:rPr>
          <w:rFonts w:ascii="AL-Mohanad" w:hAnsi="AL-Mohanad"/>
          <w:b/>
          <w:vertAlign w:val="superscript"/>
          <w:rtl/>
        </w:rPr>
        <w:t>(</w:t>
      </w:r>
      <w:r w:rsidRPr="007A0E56">
        <w:rPr>
          <w:rStyle w:val="af0"/>
          <w:rFonts w:ascii="AL-Mohanad" w:hAnsi="AL-Mohanad"/>
          <w:b/>
          <w:bCs/>
          <w:color w:val="000000" w:themeColor="text1"/>
          <w:sz w:val="27"/>
          <w:rtl/>
        </w:rPr>
        <w:endnoteReference w:id="762"/>
      </w:r>
      <w:r w:rsidRPr="007A0E56">
        <w:rPr>
          <w:rFonts w:ascii="AL-Mohanad" w:hAnsi="AL-Mohanad"/>
          <w:b/>
          <w:vertAlign w:val="superscript"/>
          <w:rtl/>
        </w:rPr>
        <w:t>)</w:t>
      </w:r>
      <w:r w:rsidR="00474833" w:rsidRPr="007A0E56">
        <w:rPr>
          <w:rFonts w:ascii="AL-Mohanad" w:hAnsi="AL-Mohanad"/>
          <w:rtl/>
        </w:rPr>
        <w:t>.</w:t>
      </w:r>
    </w:p>
    <w:p w:rsidR="00474833" w:rsidRPr="007A0E56" w:rsidRDefault="00403275" w:rsidP="006A1DC4">
      <w:pPr>
        <w:rPr>
          <w:rFonts w:ascii="AL-Mohanad" w:hAnsi="AL-Mohanad"/>
          <w:rtl/>
        </w:rPr>
      </w:pPr>
      <w:r w:rsidRPr="007A0E56">
        <w:rPr>
          <w:rFonts w:hint="cs"/>
          <w:rtl/>
        </w:rPr>
        <w:t>وقد</w:t>
      </w:r>
      <w:r w:rsidRPr="007A0E56">
        <w:rPr>
          <w:rFonts w:ascii="AL-Mohanad" w:hAnsi="AL-Mohanad"/>
          <w:rtl/>
        </w:rPr>
        <w:t xml:space="preserve"> </w:t>
      </w:r>
      <w:r w:rsidRPr="007A0E56">
        <w:rPr>
          <w:rFonts w:hint="cs"/>
          <w:rtl/>
        </w:rPr>
        <w:t>ألّف</w:t>
      </w:r>
      <w:r w:rsidRPr="007A0E56">
        <w:rPr>
          <w:rFonts w:ascii="AL-Mohanad" w:hAnsi="AL-Mohanad"/>
          <w:rtl/>
        </w:rPr>
        <w:t xml:space="preserve"> </w:t>
      </w:r>
      <w:r w:rsidRPr="007A0E56">
        <w:rPr>
          <w:rFonts w:hint="cs"/>
          <w:rtl/>
        </w:rPr>
        <w:t>كولبرغ</w:t>
      </w:r>
      <w:r w:rsidRPr="007A0E56">
        <w:rPr>
          <w:rFonts w:ascii="AL-Mohanad" w:hAnsi="AL-Mohanad"/>
          <w:rtl/>
        </w:rPr>
        <w:t xml:space="preserve"> </w:t>
      </w:r>
      <w:r w:rsidRPr="007A0E56">
        <w:rPr>
          <w:rFonts w:hint="cs"/>
          <w:rtl/>
        </w:rPr>
        <w:t>كتاباً</w:t>
      </w:r>
      <w:r w:rsidRPr="007A0E56">
        <w:rPr>
          <w:rFonts w:ascii="AL-Mohanad" w:hAnsi="AL-Mohanad"/>
          <w:rtl/>
        </w:rPr>
        <w:t xml:space="preserve"> </w:t>
      </w:r>
      <w:r w:rsidRPr="007A0E56">
        <w:rPr>
          <w:rFonts w:hint="cs"/>
          <w:rtl/>
        </w:rPr>
        <w:t>عن</w:t>
      </w:r>
      <w:r w:rsidRPr="007A0E56">
        <w:rPr>
          <w:rFonts w:ascii="AL-Mohanad" w:hAnsi="AL-Mohanad" w:hint="cs"/>
          <w:rtl/>
        </w:rPr>
        <w:t xml:space="preserve"> </w:t>
      </w:r>
      <w:r w:rsidRPr="007A0E56">
        <w:rPr>
          <w:rFonts w:hint="cs"/>
          <w:rtl/>
        </w:rPr>
        <w:t>مكتبة</w:t>
      </w:r>
      <w:r w:rsidRPr="007A0E56">
        <w:rPr>
          <w:rFonts w:ascii="AL-Mohanad" w:hAnsi="AL-Mohanad"/>
          <w:rtl/>
        </w:rPr>
        <w:t xml:space="preserve"> </w:t>
      </w:r>
      <w:r w:rsidRPr="007A0E56">
        <w:rPr>
          <w:rFonts w:hint="cs"/>
          <w:rtl/>
        </w:rPr>
        <w:t>العالم</w:t>
      </w:r>
      <w:r w:rsidRPr="007A0E56">
        <w:rPr>
          <w:rFonts w:ascii="AL-Mohanad" w:hAnsi="AL-Mohanad"/>
          <w:rtl/>
        </w:rPr>
        <w:t xml:space="preserve"> </w:t>
      </w:r>
      <w:r w:rsidRPr="007A0E56">
        <w:rPr>
          <w:rFonts w:hint="cs"/>
          <w:rtl/>
        </w:rPr>
        <w:t>الإمامي</w:t>
      </w:r>
      <w:r w:rsidRPr="007A0E56">
        <w:rPr>
          <w:rFonts w:ascii="AL-Mohanad" w:hAnsi="AL-Mohanad"/>
          <w:rtl/>
        </w:rPr>
        <w:t xml:space="preserve"> </w:t>
      </w:r>
      <w:r w:rsidRPr="007A0E56">
        <w:rPr>
          <w:rFonts w:hint="cs"/>
          <w:rtl/>
        </w:rPr>
        <w:t>الشهير</w:t>
      </w:r>
      <w:r w:rsidRPr="007A0E56">
        <w:rPr>
          <w:rFonts w:ascii="AL-Mohanad" w:hAnsi="AL-Mohanad"/>
          <w:rtl/>
        </w:rPr>
        <w:t xml:space="preserve"> </w:t>
      </w:r>
      <w:r w:rsidRPr="007A0E56">
        <w:rPr>
          <w:rFonts w:hint="cs"/>
          <w:rtl/>
        </w:rPr>
        <w:t>ابن</w:t>
      </w:r>
      <w:r w:rsidRPr="007A0E56">
        <w:rPr>
          <w:rFonts w:ascii="AL-Mohanad" w:hAnsi="AL-Mohanad"/>
          <w:rtl/>
        </w:rPr>
        <w:t xml:space="preserve"> </w:t>
      </w:r>
      <w:r w:rsidRPr="007A0E56">
        <w:rPr>
          <w:rFonts w:hint="cs"/>
          <w:rtl/>
        </w:rPr>
        <w:t>طاووس</w:t>
      </w:r>
      <w:r w:rsidRPr="007A0E56">
        <w:rPr>
          <w:rFonts w:ascii="AL-Mohanad" w:hAnsi="AL-Mohanad" w:hint="cs"/>
          <w:rtl/>
        </w:rPr>
        <w:t xml:space="preserve"> </w:t>
      </w:r>
      <w:r w:rsidRPr="007A0E56">
        <w:rPr>
          <w:rFonts w:hint="cs"/>
          <w:rtl/>
        </w:rPr>
        <w:t>الحل</w:t>
      </w:r>
      <w:r w:rsidR="00474833" w:rsidRPr="007A0E56">
        <w:rPr>
          <w:rFonts w:hint="cs"/>
          <w:rtl/>
        </w:rPr>
        <w:t>ّي</w:t>
      </w:r>
      <w:r w:rsidRPr="007A0E56">
        <w:rPr>
          <w:rFonts w:ascii="AL-Mohanad" w:hAnsi="AL-Mohanad" w:hint="cs"/>
          <w:rtl/>
        </w:rPr>
        <w:t>(</w:t>
      </w:r>
      <w:r w:rsidRPr="00F446CA">
        <w:rPr>
          <w:rFonts w:ascii="AL-Mohanad" w:hAnsi="AL-Mohanad" w:hint="cs"/>
          <w:rtl/>
        </w:rPr>
        <w:t>664</w:t>
      </w:r>
      <w:r w:rsidRPr="007A0E56">
        <w:rPr>
          <w:rFonts w:hint="cs"/>
          <w:rtl/>
        </w:rPr>
        <w:t>هـ</w:t>
      </w:r>
      <w:r w:rsidRPr="007A0E56">
        <w:rPr>
          <w:rFonts w:ascii="AL-Mohanad" w:hAnsi="AL-Mohanad" w:hint="cs"/>
          <w:rtl/>
        </w:rPr>
        <w:t>)</w:t>
      </w:r>
      <w:r w:rsidR="00474833" w:rsidRPr="007A0E56">
        <w:rPr>
          <w:rFonts w:hint="cs"/>
          <w:rtl/>
        </w:rPr>
        <w:t>،</w:t>
      </w:r>
      <w:r w:rsidRPr="007A0E56">
        <w:rPr>
          <w:rFonts w:ascii="AL-Mohanad" w:hAnsi="AL-Mohanad" w:hint="cs"/>
          <w:rtl/>
        </w:rPr>
        <w:t xml:space="preserve"> </w:t>
      </w:r>
      <w:r w:rsidRPr="007A0E56">
        <w:rPr>
          <w:rFonts w:hint="cs"/>
          <w:rtl/>
        </w:rPr>
        <w:t>بعنوان</w:t>
      </w:r>
      <w:r w:rsidRPr="007A0E56">
        <w:rPr>
          <w:rFonts w:ascii="AL-Mohanad" w:hAnsi="AL-Mohanad"/>
          <w:rtl/>
        </w:rPr>
        <w:t xml:space="preserve"> </w:t>
      </w:r>
      <w:r w:rsidRPr="007A0E56">
        <w:rPr>
          <w:rFonts w:ascii="AL-Mohanad" w:hAnsi="AL-Mohanad" w:hint="cs"/>
          <w:rtl/>
        </w:rPr>
        <w:t>«</w:t>
      </w:r>
      <w:r w:rsidRPr="007A0E56">
        <w:rPr>
          <w:rFonts w:hint="cs"/>
          <w:rtl/>
        </w:rPr>
        <w:t>مكتبة</w:t>
      </w:r>
      <w:r w:rsidRPr="007A0E56">
        <w:rPr>
          <w:rFonts w:ascii="AL-Mohanad" w:hAnsi="AL-Mohanad"/>
          <w:rtl/>
        </w:rPr>
        <w:t xml:space="preserve"> </w:t>
      </w:r>
      <w:r w:rsidRPr="007A0E56">
        <w:rPr>
          <w:rFonts w:hint="cs"/>
          <w:rtl/>
        </w:rPr>
        <w:t>ابن</w:t>
      </w:r>
      <w:r w:rsidRPr="007A0E56">
        <w:rPr>
          <w:rFonts w:ascii="AL-Mohanad" w:hAnsi="AL-Mohanad"/>
          <w:rtl/>
        </w:rPr>
        <w:t xml:space="preserve"> </w:t>
      </w:r>
      <w:r w:rsidRPr="007A0E56">
        <w:rPr>
          <w:rFonts w:hint="cs"/>
          <w:rtl/>
        </w:rPr>
        <w:t>طاووس</w:t>
      </w:r>
      <w:r w:rsidRPr="007A0E56">
        <w:rPr>
          <w:rFonts w:ascii="AL-Mohanad" w:hAnsi="AL-Mohanad"/>
          <w:rtl/>
        </w:rPr>
        <w:t>»</w:t>
      </w:r>
      <w:r w:rsidRPr="007A0E56">
        <w:rPr>
          <w:rFonts w:hint="cs"/>
          <w:b/>
          <w:vertAlign w:val="superscript"/>
          <w:rtl/>
        </w:rPr>
        <w:t>(</w:t>
      </w:r>
      <w:r w:rsidRPr="007A0E56">
        <w:rPr>
          <w:rStyle w:val="af0"/>
          <w:b/>
          <w:bCs/>
          <w:color w:val="000000" w:themeColor="text1"/>
          <w:sz w:val="27"/>
          <w:rtl/>
        </w:rPr>
        <w:endnoteReference w:id="763"/>
      </w:r>
      <w:r w:rsidRPr="007A0E56">
        <w:rPr>
          <w:rFonts w:hint="cs"/>
          <w:b/>
          <w:vertAlign w:val="superscript"/>
          <w:rtl/>
        </w:rPr>
        <w:t>)</w:t>
      </w:r>
      <w:r w:rsidRPr="007A0E56">
        <w:rPr>
          <w:rFonts w:hint="cs"/>
          <w:rtl/>
        </w:rPr>
        <w:t>،</w:t>
      </w:r>
      <w:r w:rsidRPr="007A0E56">
        <w:rPr>
          <w:rFonts w:ascii="AL-Mohanad" w:hAnsi="AL-Mohanad"/>
          <w:rtl/>
        </w:rPr>
        <w:t xml:space="preserve"> </w:t>
      </w:r>
      <w:r w:rsidRPr="007A0E56">
        <w:rPr>
          <w:rFonts w:hint="cs"/>
          <w:rtl/>
        </w:rPr>
        <w:t>وقد</w:t>
      </w:r>
      <w:r w:rsidRPr="007A0E56">
        <w:rPr>
          <w:rFonts w:ascii="AL-Mohanad" w:hAnsi="AL-Mohanad"/>
          <w:rtl/>
        </w:rPr>
        <w:t xml:space="preserve"> </w:t>
      </w:r>
      <w:r w:rsidRPr="007A0E56">
        <w:rPr>
          <w:rFonts w:hint="cs"/>
          <w:rtl/>
        </w:rPr>
        <w:t>ترجم</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الفارسية</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قبل</w:t>
      </w:r>
      <w:r w:rsidRPr="007A0E56">
        <w:rPr>
          <w:rFonts w:ascii="AL-Mohanad" w:hAnsi="AL-Mohanad"/>
          <w:rtl/>
        </w:rPr>
        <w:t xml:space="preserve">: </w:t>
      </w:r>
      <w:r w:rsidRPr="007A0E56">
        <w:rPr>
          <w:rFonts w:hint="cs"/>
          <w:rtl/>
        </w:rPr>
        <w:t>السيد</w:t>
      </w:r>
      <w:r w:rsidRPr="007A0E56">
        <w:rPr>
          <w:rFonts w:ascii="AL-Mohanad" w:hAnsi="AL-Mohanad"/>
          <w:rtl/>
        </w:rPr>
        <w:t xml:space="preserve"> </w:t>
      </w:r>
      <w:r w:rsidRPr="007A0E56">
        <w:rPr>
          <w:rFonts w:hint="cs"/>
          <w:rtl/>
        </w:rPr>
        <w:t>علي</w:t>
      </w:r>
      <w:r w:rsidRPr="007A0E56">
        <w:rPr>
          <w:rFonts w:ascii="AL-Mohanad" w:hAnsi="AL-Mohanad"/>
          <w:rtl/>
        </w:rPr>
        <w:t xml:space="preserve"> </w:t>
      </w:r>
      <w:r w:rsidRPr="007A0E56">
        <w:rPr>
          <w:rFonts w:hint="cs"/>
          <w:rtl/>
        </w:rPr>
        <w:t>قرائي</w:t>
      </w:r>
      <w:r w:rsidRPr="007A0E56">
        <w:rPr>
          <w:rFonts w:ascii="AL-Mohanad" w:hAnsi="AL-Mohanad"/>
          <w:rtl/>
        </w:rPr>
        <w:t xml:space="preserve"> </w:t>
      </w:r>
      <w:r w:rsidRPr="007A0E56">
        <w:rPr>
          <w:rFonts w:hint="cs"/>
          <w:rtl/>
        </w:rPr>
        <w:t>ورسول</w:t>
      </w:r>
      <w:r w:rsidRPr="007A0E56">
        <w:rPr>
          <w:rFonts w:ascii="AL-Mohanad" w:hAnsi="AL-Mohanad"/>
          <w:rtl/>
        </w:rPr>
        <w:t xml:space="preserve"> </w:t>
      </w:r>
      <w:r w:rsidRPr="007A0E56">
        <w:rPr>
          <w:rFonts w:hint="cs"/>
          <w:rtl/>
        </w:rPr>
        <w:t>جعفريان</w:t>
      </w:r>
      <w:r w:rsidRPr="007A0E56">
        <w:rPr>
          <w:rFonts w:ascii="AL-Mohanad" w:hAnsi="AL-Mohanad"/>
          <w:rtl/>
        </w:rPr>
        <w:t xml:space="preserve"> (</w:t>
      </w:r>
      <w:r w:rsidRPr="007A0E56">
        <w:rPr>
          <w:rFonts w:hint="cs"/>
          <w:rtl/>
        </w:rPr>
        <w:t>نشر</w:t>
      </w:r>
      <w:r w:rsidRPr="007A0E56">
        <w:rPr>
          <w:rFonts w:ascii="AL-Mohanad" w:hAnsi="AL-Mohanad"/>
          <w:rtl/>
        </w:rPr>
        <w:t xml:space="preserve"> </w:t>
      </w:r>
      <w:r w:rsidRPr="007A0E56">
        <w:rPr>
          <w:rFonts w:hint="cs"/>
          <w:rtl/>
        </w:rPr>
        <w:t>مكتبة</w:t>
      </w:r>
      <w:r w:rsidRPr="007A0E56">
        <w:rPr>
          <w:rFonts w:ascii="AL-Mohanad" w:hAnsi="AL-Mohanad"/>
          <w:rtl/>
        </w:rPr>
        <w:t xml:space="preserve"> </w:t>
      </w:r>
      <w:r w:rsidRPr="007A0E56">
        <w:rPr>
          <w:rFonts w:hint="cs"/>
          <w:rtl/>
        </w:rPr>
        <w:t>المرعشي</w:t>
      </w:r>
      <w:r w:rsidRPr="007A0E56">
        <w:rPr>
          <w:rFonts w:ascii="AL-Mohanad" w:hAnsi="AL-Mohanad"/>
          <w:rtl/>
        </w:rPr>
        <w:t xml:space="preserve"> </w:t>
      </w:r>
      <w:r w:rsidRPr="007A0E56">
        <w:rPr>
          <w:rFonts w:hint="cs"/>
          <w:rtl/>
        </w:rPr>
        <w:t>النجفي،</w:t>
      </w:r>
      <w:r w:rsidRPr="007A0E56">
        <w:rPr>
          <w:rFonts w:ascii="AL-Mohanad" w:hAnsi="AL-Mohanad"/>
          <w:rtl/>
        </w:rPr>
        <w:t xml:space="preserve"> </w:t>
      </w:r>
      <w:r w:rsidRPr="007A0E56">
        <w:rPr>
          <w:rFonts w:hint="cs"/>
          <w:rtl/>
        </w:rPr>
        <w:t>قم،</w:t>
      </w:r>
      <w:r w:rsidR="00474833" w:rsidRPr="007A0E56">
        <w:rPr>
          <w:rFonts w:ascii="AL-Mohanad" w:hAnsi="AL-Mohanad" w:hint="cs"/>
          <w:rtl/>
        </w:rPr>
        <w:t xml:space="preserve"> </w:t>
      </w:r>
      <w:r w:rsidRPr="00F446CA">
        <w:rPr>
          <w:rFonts w:ascii="AL-Mohanad" w:hAnsi="AL-Mohanad"/>
          <w:rtl/>
        </w:rPr>
        <w:t>1992</w:t>
      </w:r>
      <w:r w:rsidRPr="007A0E56">
        <w:rPr>
          <w:rFonts w:hint="cs"/>
          <w:rtl/>
        </w:rPr>
        <w:t>م</w:t>
      </w:r>
      <w:r w:rsidRPr="007A0E56">
        <w:rPr>
          <w:rFonts w:ascii="AL-Mohanad" w:hAnsi="AL-Mohanad"/>
          <w:rtl/>
        </w:rPr>
        <w:t>)</w:t>
      </w:r>
      <w:r w:rsidR="00474833" w:rsidRPr="007A0E56">
        <w:rPr>
          <w:rFonts w:ascii="AL-Mohanad" w:hAnsi="AL-Mohanad" w:hint="cs"/>
          <w:rtl/>
        </w:rPr>
        <w:t>.</w:t>
      </w:r>
    </w:p>
    <w:p w:rsidR="00403275" w:rsidRPr="00847242" w:rsidRDefault="00403275" w:rsidP="006A1DC4">
      <w:pPr>
        <w:rPr>
          <w:rFonts w:ascii="AL-Mohanad" w:hAnsi="AL-Mohanad"/>
          <w:rtl/>
        </w:rPr>
      </w:pPr>
      <w:r w:rsidRPr="007A0E56">
        <w:rPr>
          <w:rFonts w:hint="cs"/>
          <w:rtl/>
        </w:rPr>
        <w:t>وكذلك</w:t>
      </w:r>
      <w:r w:rsidRPr="007A0E56">
        <w:rPr>
          <w:rFonts w:ascii="AL-Mohanad" w:hAnsi="AL-Mohanad"/>
          <w:rtl/>
        </w:rPr>
        <w:t xml:space="preserve"> </w:t>
      </w:r>
      <w:r w:rsidRPr="007A0E56">
        <w:rPr>
          <w:rFonts w:hint="cs"/>
          <w:rtl/>
        </w:rPr>
        <w:t>يعمل</w:t>
      </w:r>
      <w:r w:rsidRPr="007A0E56">
        <w:rPr>
          <w:rFonts w:ascii="AL-Mohanad" w:hAnsi="AL-Mohanad"/>
          <w:rtl/>
        </w:rPr>
        <w:t xml:space="preserve"> </w:t>
      </w:r>
      <w:r w:rsidRPr="007A0E56">
        <w:rPr>
          <w:rFonts w:hint="cs"/>
          <w:rtl/>
        </w:rPr>
        <w:t>كولبرغ</w:t>
      </w:r>
      <w:r w:rsidRPr="007A0E56">
        <w:rPr>
          <w:rFonts w:ascii="AL-Mohanad" w:hAnsi="AL-Mohanad"/>
          <w:rtl/>
        </w:rPr>
        <w:t xml:space="preserve"> </w:t>
      </w:r>
      <w:r w:rsidRPr="007A0E56">
        <w:rPr>
          <w:rFonts w:hint="cs"/>
          <w:rtl/>
        </w:rPr>
        <w:t>مع</w:t>
      </w:r>
      <w:r w:rsidRPr="007A0E56">
        <w:rPr>
          <w:rFonts w:ascii="AL-Mohanad" w:hAnsi="AL-Mohanad"/>
          <w:rtl/>
        </w:rPr>
        <w:t xml:space="preserve"> </w:t>
      </w:r>
      <w:r w:rsidRPr="007A0E56">
        <w:rPr>
          <w:rFonts w:hint="cs"/>
          <w:rtl/>
        </w:rPr>
        <w:t>محمد</w:t>
      </w:r>
      <w:r w:rsidRPr="007A0E56">
        <w:rPr>
          <w:rFonts w:ascii="AL-Mohanad" w:hAnsi="AL-Mohanad"/>
          <w:rtl/>
        </w:rPr>
        <w:t xml:space="preserve"> </w:t>
      </w:r>
      <w:r w:rsidRPr="007A0E56">
        <w:rPr>
          <w:rFonts w:hint="cs"/>
          <w:rtl/>
        </w:rPr>
        <w:t>علي</w:t>
      </w:r>
      <w:r w:rsidRPr="007A0E56">
        <w:rPr>
          <w:rFonts w:ascii="AL-Mohanad" w:hAnsi="AL-Mohanad"/>
          <w:rtl/>
        </w:rPr>
        <w:t xml:space="preserve"> </w:t>
      </w:r>
      <w:r w:rsidRPr="007A0E56">
        <w:rPr>
          <w:rFonts w:hint="cs"/>
          <w:rtl/>
        </w:rPr>
        <w:t>أمير</w:t>
      </w:r>
      <w:r w:rsidRPr="007A0E56">
        <w:rPr>
          <w:rFonts w:ascii="AL-Mohanad" w:hAnsi="AL-Mohanad"/>
          <w:rtl/>
        </w:rPr>
        <w:t xml:space="preserve"> </w:t>
      </w:r>
      <w:r w:rsidRPr="007A0E56">
        <w:rPr>
          <w:rFonts w:hint="cs"/>
          <w:rtl/>
        </w:rPr>
        <w:t>معزي</w:t>
      </w:r>
      <w:r w:rsidRPr="007A0E56">
        <w:rPr>
          <w:rFonts w:ascii="AL-Mohanad" w:hAnsi="AL-Mohanad"/>
          <w:rtl/>
        </w:rPr>
        <w:t xml:space="preserve"> </w:t>
      </w:r>
      <w:r w:rsidRPr="007A0E56">
        <w:rPr>
          <w:rFonts w:hint="cs"/>
          <w:rtl/>
        </w:rPr>
        <w:t>على</w:t>
      </w:r>
      <w:r w:rsidRPr="007A0E56">
        <w:rPr>
          <w:rFonts w:ascii="AL-Mohanad" w:hAnsi="AL-Mohanad"/>
          <w:rtl/>
        </w:rPr>
        <w:t xml:space="preserve"> </w:t>
      </w:r>
      <w:r w:rsidRPr="007A0E56">
        <w:rPr>
          <w:rFonts w:hint="cs"/>
          <w:rtl/>
        </w:rPr>
        <w:t>تحقيق</w:t>
      </w:r>
      <w:r w:rsidRPr="007A0E56">
        <w:rPr>
          <w:rFonts w:ascii="AL-Mohanad" w:hAnsi="AL-Mohanad"/>
          <w:rtl/>
        </w:rPr>
        <w:t xml:space="preserve"> </w:t>
      </w:r>
      <w:r w:rsidRPr="007A0E56">
        <w:rPr>
          <w:rFonts w:hint="cs"/>
          <w:rtl/>
        </w:rPr>
        <w:t>ونشر</w:t>
      </w:r>
      <w:r w:rsidRPr="007A0E56">
        <w:rPr>
          <w:rFonts w:ascii="AL-Mohanad" w:hAnsi="AL-Mohanad"/>
          <w:rtl/>
        </w:rPr>
        <w:t xml:space="preserve"> </w:t>
      </w:r>
      <w:r w:rsidRPr="007A0E56">
        <w:rPr>
          <w:rFonts w:hint="cs"/>
          <w:rtl/>
        </w:rPr>
        <w:t>كتاب</w:t>
      </w:r>
      <w:r w:rsidRPr="007A0E56">
        <w:rPr>
          <w:rFonts w:ascii="AL-Mohanad" w:hAnsi="AL-Mohanad"/>
          <w:rtl/>
        </w:rPr>
        <w:t xml:space="preserve"> </w:t>
      </w:r>
      <w:r w:rsidRPr="007A0E56">
        <w:rPr>
          <w:rFonts w:ascii="AL-Mohanad" w:hAnsi="AL-Mohanad" w:hint="cs"/>
          <w:rtl/>
        </w:rPr>
        <w:t>«</w:t>
      </w:r>
      <w:r w:rsidRPr="007A0E56">
        <w:rPr>
          <w:rFonts w:hint="cs"/>
          <w:rtl/>
        </w:rPr>
        <w:t>كتاب</w:t>
      </w:r>
      <w:r w:rsidRPr="007A0E56">
        <w:rPr>
          <w:rFonts w:ascii="AL-Mohanad" w:hAnsi="AL-Mohanad"/>
          <w:rtl/>
        </w:rPr>
        <w:t xml:space="preserve"> </w:t>
      </w:r>
      <w:r w:rsidRPr="007A0E56">
        <w:rPr>
          <w:rFonts w:hint="cs"/>
          <w:rtl/>
        </w:rPr>
        <w:t>القراءات</w:t>
      </w:r>
      <w:r w:rsidR="00474833" w:rsidRPr="007A0E56">
        <w:rPr>
          <w:rFonts w:hint="cs"/>
          <w:rtl/>
        </w:rPr>
        <w:t>،</w:t>
      </w:r>
      <w:r w:rsidRPr="007A0E56">
        <w:rPr>
          <w:rFonts w:ascii="AL-Mohanad" w:hAnsi="AL-Mohanad"/>
          <w:rtl/>
        </w:rPr>
        <w:t xml:space="preserve"> </w:t>
      </w:r>
      <w:r w:rsidRPr="007A0E56">
        <w:rPr>
          <w:rFonts w:hint="cs"/>
          <w:rtl/>
        </w:rPr>
        <w:t>للسي</w:t>
      </w:r>
      <w:r w:rsidR="00474833" w:rsidRPr="007A0E56">
        <w:rPr>
          <w:rFonts w:hint="cs"/>
          <w:rtl/>
        </w:rPr>
        <w:t>ّ</w:t>
      </w:r>
      <w:r w:rsidRPr="007A0E56">
        <w:rPr>
          <w:rFonts w:hint="cs"/>
          <w:rtl/>
        </w:rPr>
        <w:t>اري</w:t>
      </w:r>
      <w:r w:rsidR="00474833" w:rsidRPr="007A0E56">
        <w:rPr>
          <w:rFonts w:ascii="AL-Mohanad" w:hAnsi="AL-Mohanad"/>
          <w:rtl/>
        </w:rPr>
        <w:t>»</w:t>
      </w:r>
      <w:r w:rsidR="00474833" w:rsidRPr="007A0E56">
        <w:rPr>
          <w:rFonts w:hint="cs"/>
          <w:rtl/>
        </w:rPr>
        <w:t>،</w:t>
      </w:r>
      <w:r w:rsidRPr="007A0E56">
        <w:rPr>
          <w:rFonts w:ascii="AL-Mohanad" w:hAnsi="AL-Mohanad"/>
          <w:rtl/>
        </w:rPr>
        <w:t xml:space="preserve"> </w:t>
      </w:r>
      <w:r w:rsidRPr="007A0E56">
        <w:rPr>
          <w:rFonts w:hint="cs"/>
          <w:rtl/>
        </w:rPr>
        <w:t>الذي</w:t>
      </w:r>
      <w:r w:rsidRPr="007A0E56">
        <w:rPr>
          <w:rFonts w:ascii="AL-Mohanad" w:hAnsi="AL-Mohanad"/>
          <w:rtl/>
        </w:rPr>
        <w:t xml:space="preserve"> </w:t>
      </w:r>
      <w:r w:rsidRPr="007A0E56">
        <w:rPr>
          <w:rFonts w:hint="cs"/>
          <w:rtl/>
        </w:rPr>
        <w:t>ي</w:t>
      </w:r>
      <w:r w:rsidR="00474833" w:rsidRPr="007A0E56">
        <w:rPr>
          <w:rFonts w:hint="cs"/>
          <w:rtl/>
        </w:rPr>
        <w:t>ت</w:t>
      </w:r>
      <w:r w:rsidRPr="007A0E56">
        <w:rPr>
          <w:rFonts w:hint="cs"/>
          <w:rtl/>
        </w:rPr>
        <w:t>ضمن</w:t>
      </w:r>
      <w:r w:rsidRPr="007A0E56">
        <w:rPr>
          <w:rFonts w:ascii="AL-Mohanad" w:hAnsi="AL-Mohanad"/>
          <w:rtl/>
        </w:rPr>
        <w:t xml:space="preserve"> </w:t>
      </w:r>
      <w:r w:rsidRPr="007A0E56">
        <w:rPr>
          <w:rFonts w:hint="cs"/>
          <w:rtl/>
        </w:rPr>
        <w:t>أهم</w:t>
      </w:r>
      <w:r w:rsidRPr="007A0E56">
        <w:rPr>
          <w:rFonts w:ascii="AL-Mohanad" w:hAnsi="AL-Mohanad"/>
          <w:rtl/>
        </w:rPr>
        <w:t xml:space="preserve"> </w:t>
      </w:r>
      <w:r w:rsidRPr="007A0E56">
        <w:rPr>
          <w:rFonts w:hint="cs"/>
          <w:rtl/>
        </w:rPr>
        <w:t>روايات</w:t>
      </w:r>
      <w:r w:rsidRPr="007A0E56">
        <w:rPr>
          <w:rFonts w:ascii="AL-Mohanad" w:hAnsi="AL-Mohanad"/>
          <w:rtl/>
        </w:rPr>
        <w:t xml:space="preserve"> </w:t>
      </w:r>
      <w:r w:rsidRPr="007A0E56">
        <w:rPr>
          <w:rFonts w:hint="cs"/>
          <w:rtl/>
        </w:rPr>
        <w:t>تحريف</w:t>
      </w:r>
      <w:r w:rsidRPr="007A0E56">
        <w:rPr>
          <w:rFonts w:ascii="AL-Mohanad" w:hAnsi="AL-Mohanad"/>
          <w:rtl/>
        </w:rPr>
        <w:t xml:space="preserve"> </w:t>
      </w:r>
      <w:r w:rsidRPr="007A0E56">
        <w:rPr>
          <w:rFonts w:hint="cs"/>
          <w:rtl/>
        </w:rPr>
        <w:t>القرآن</w:t>
      </w:r>
      <w:r w:rsidR="00474833" w:rsidRPr="007A0E56">
        <w:rPr>
          <w:rFonts w:hint="cs"/>
          <w:rtl/>
        </w:rPr>
        <w:t>،</w:t>
      </w:r>
      <w:r w:rsidRPr="007A0E56">
        <w:rPr>
          <w:rFonts w:ascii="AL-Mohanad" w:hAnsi="AL-Mohanad"/>
          <w:rtl/>
        </w:rPr>
        <w:t xml:space="preserve"> </w:t>
      </w:r>
      <w:r w:rsidRPr="007A0E56">
        <w:rPr>
          <w:rFonts w:hint="cs"/>
          <w:rtl/>
        </w:rPr>
        <w:t>وهو</w:t>
      </w:r>
      <w:r w:rsidRPr="007A0E56">
        <w:rPr>
          <w:rFonts w:ascii="AL-Mohanad" w:hAnsi="AL-Mohanad"/>
          <w:rtl/>
        </w:rPr>
        <w:t xml:space="preserve"> </w:t>
      </w:r>
      <w:r w:rsidRPr="007A0E56">
        <w:rPr>
          <w:rFonts w:hint="cs"/>
          <w:rtl/>
        </w:rPr>
        <w:t>على</w:t>
      </w:r>
      <w:r w:rsidRPr="007A0E56">
        <w:rPr>
          <w:rFonts w:ascii="AL-Mohanad" w:hAnsi="AL-Mohanad"/>
          <w:rtl/>
        </w:rPr>
        <w:t xml:space="preserve"> </w:t>
      </w:r>
      <w:r w:rsidRPr="007A0E56">
        <w:rPr>
          <w:rFonts w:hint="cs"/>
          <w:rtl/>
        </w:rPr>
        <w:t>وشك</w:t>
      </w:r>
      <w:r w:rsidRPr="007A0E56">
        <w:rPr>
          <w:rFonts w:ascii="AL-Mohanad" w:hAnsi="AL-Mohanad"/>
          <w:rtl/>
        </w:rPr>
        <w:t xml:space="preserve"> </w:t>
      </w:r>
      <w:r w:rsidRPr="007A0E56">
        <w:rPr>
          <w:rFonts w:hint="cs"/>
          <w:rtl/>
        </w:rPr>
        <w:t>أن</w:t>
      </w:r>
      <w:r w:rsidRPr="007A0E56">
        <w:rPr>
          <w:rFonts w:ascii="AL-Mohanad" w:hAnsi="AL-Mohanad"/>
          <w:rtl/>
        </w:rPr>
        <w:t xml:space="preserve"> </w:t>
      </w:r>
      <w:r w:rsidRPr="007A0E56">
        <w:rPr>
          <w:rFonts w:hint="cs"/>
          <w:rtl/>
        </w:rPr>
        <w:t>يطبع</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قبل</w:t>
      </w:r>
      <w:r w:rsidRPr="007A0E56">
        <w:rPr>
          <w:rFonts w:ascii="AL-Mohanad" w:hAnsi="AL-Mohanad"/>
          <w:rtl/>
        </w:rPr>
        <w:t xml:space="preserve"> </w:t>
      </w:r>
      <w:r w:rsidRPr="007A0E56">
        <w:rPr>
          <w:rFonts w:hint="cs"/>
          <w:rtl/>
        </w:rPr>
        <w:t>منشورات</w:t>
      </w:r>
      <w:r w:rsidRPr="007A0E56">
        <w:rPr>
          <w:rFonts w:ascii="AL-Mohanad" w:hAnsi="AL-Mohanad"/>
          <w:rtl/>
        </w:rPr>
        <w:t xml:space="preserve"> </w:t>
      </w:r>
      <w:r w:rsidRPr="007A0E56">
        <w:rPr>
          <w:rFonts w:hint="cs"/>
          <w:rtl/>
        </w:rPr>
        <w:t>بريل</w:t>
      </w:r>
      <w:r w:rsidRPr="007A0E56">
        <w:rPr>
          <w:rFonts w:ascii="AL-Mohanad" w:hAnsi="AL-Mohanad" w:hint="cs"/>
          <w:rtl/>
        </w:rPr>
        <w:t xml:space="preserve"> </w:t>
      </w:r>
      <w:r w:rsidRPr="007A0E56">
        <w:rPr>
          <w:rFonts w:ascii="AL-Mohanad" w:hAnsi="AL-Mohanad"/>
          <w:rtl/>
        </w:rPr>
        <w:t>(</w:t>
      </w:r>
      <w:r w:rsidRPr="00323A9C">
        <w:rPr>
          <w:sz w:val="20"/>
          <w:szCs w:val="20"/>
          <w:lang w:bidi="ar-IQ"/>
        </w:rPr>
        <w:t>BRILL</w:t>
      </w:r>
      <w:r w:rsidRPr="00847242">
        <w:rPr>
          <w:rFonts w:ascii="AL-Mohanad" w:hAnsi="AL-Mohanad"/>
          <w:rtl/>
        </w:rPr>
        <w:t>)</w:t>
      </w:r>
      <w:r w:rsidR="00B979F0" w:rsidRPr="00847242">
        <w:rPr>
          <w:rFonts w:ascii="AL-Mohanad" w:hAnsi="AL-Mohanad"/>
          <w:b/>
          <w:vertAlign w:val="superscript"/>
          <w:rtl/>
        </w:rPr>
        <w:t>(</w:t>
      </w:r>
      <w:r w:rsidR="00B979F0" w:rsidRPr="00847242">
        <w:rPr>
          <w:rStyle w:val="af0"/>
          <w:rFonts w:ascii="AL-Mohanad" w:hAnsi="AL-Mohanad"/>
          <w:b/>
          <w:bCs/>
          <w:color w:val="000000" w:themeColor="text1"/>
          <w:sz w:val="27"/>
          <w:rtl/>
        </w:rPr>
        <w:endnoteReference w:id="764"/>
      </w:r>
      <w:r w:rsidR="00B979F0" w:rsidRPr="00847242">
        <w:rPr>
          <w:rFonts w:ascii="AL-Mohanad" w:hAnsi="AL-Mohanad"/>
          <w:b/>
          <w:vertAlign w:val="superscript"/>
          <w:rtl/>
        </w:rPr>
        <w:t>)</w:t>
      </w:r>
      <w:r w:rsidRPr="00847242">
        <w:rPr>
          <w:rFonts w:ascii="AL-Mohanad" w:hAnsi="AL-Mohanad"/>
          <w:rtl/>
        </w:rPr>
        <w:t xml:space="preserve">. </w:t>
      </w:r>
    </w:p>
    <w:p w:rsidR="00403275" w:rsidRPr="007A0E56" w:rsidRDefault="00403275" w:rsidP="006A1DC4">
      <w:pPr>
        <w:rPr>
          <w:rFonts w:ascii="AL-Mohanad" w:hAnsi="AL-Mohanad"/>
          <w:rtl/>
        </w:rPr>
      </w:pPr>
      <w:r w:rsidRPr="007A0E56">
        <w:rPr>
          <w:rFonts w:hint="cs"/>
          <w:rtl/>
        </w:rPr>
        <w:t>إنّ</w:t>
      </w:r>
      <w:r w:rsidRPr="007A0E56">
        <w:rPr>
          <w:rFonts w:ascii="AL-Mohanad" w:hAnsi="AL-Mohanad" w:hint="cs"/>
          <w:rtl/>
        </w:rPr>
        <w:t xml:space="preserve"> </w:t>
      </w:r>
      <w:r w:rsidRPr="007A0E56">
        <w:rPr>
          <w:rFonts w:hint="cs"/>
          <w:rtl/>
        </w:rPr>
        <w:t>الطريقة</w:t>
      </w:r>
      <w:r w:rsidRPr="007A0E56">
        <w:rPr>
          <w:rFonts w:ascii="AL-Mohanad" w:hAnsi="AL-Mohanad" w:hint="cs"/>
          <w:rtl/>
        </w:rPr>
        <w:t xml:space="preserve"> </w:t>
      </w:r>
      <w:r w:rsidR="001E666D" w:rsidRPr="007A0E56">
        <w:rPr>
          <w:rFonts w:hint="cs"/>
          <w:rtl/>
        </w:rPr>
        <w:t>أ</w:t>
      </w:r>
      <w:r w:rsidRPr="007A0E56">
        <w:rPr>
          <w:rFonts w:hint="cs"/>
          <w:rtl/>
        </w:rPr>
        <w:t>و</w:t>
      </w:r>
      <w:r w:rsidRPr="007A0E56">
        <w:rPr>
          <w:rFonts w:ascii="AL-Mohanad" w:hAnsi="AL-Mohanad"/>
          <w:rtl/>
        </w:rPr>
        <w:t xml:space="preserve"> </w:t>
      </w:r>
      <w:r w:rsidRPr="007A0E56">
        <w:rPr>
          <w:rFonts w:hint="cs"/>
          <w:rtl/>
        </w:rPr>
        <w:t>ال</w:t>
      </w:r>
      <w:r w:rsidR="001E666D" w:rsidRPr="007A0E56">
        <w:rPr>
          <w:rFonts w:hint="cs"/>
          <w:rtl/>
        </w:rPr>
        <w:t>أ</w:t>
      </w:r>
      <w:r w:rsidRPr="007A0E56">
        <w:rPr>
          <w:rFonts w:hint="cs"/>
          <w:rtl/>
        </w:rPr>
        <w:t>سلوب</w:t>
      </w:r>
      <w:r w:rsidRPr="007A0E56">
        <w:rPr>
          <w:rFonts w:ascii="AL-Mohanad" w:hAnsi="AL-Mohanad" w:hint="cs"/>
          <w:rtl/>
        </w:rPr>
        <w:t xml:space="preserve"> </w:t>
      </w:r>
      <w:r w:rsidRPr="007A0E56">
        <w:rPr>
          <w:rFonts w:hint="cs"/>
          <w:rtl/>
        </w:rPr>
        <w:t>الذي</w:t>
      </w:r>
      <w:r w:rsidRPr="007A0E56">
        <w:rPr>
          <w:rFonts w:ascii="AL-Mohanad" w:hAnsi="AL-Mohanad" w:hint="cs"/>
          <w:rtl/>
        </w:rPr>
        <w:t xml:space="preserve"> </w:t>
      </w:r>
      <w:r w:rsidRPr="007A0E56">
        <w:rPr>
          <w:rFonts w:hint="cs"/>
          <w:rtl/>
        </w:rPr>
        <w:t>يتبناه</w:t>
      </w:r>
      <w:r w:rsidRPr="007A0E56">
        <w:rPr>
          <w:rFonts w:ascii="AL-Mohanad" w:hAnsi="AL-Mohanad" w:hint="cs"/>
          <w:rtl/>
        </w:rPr>
        <w:t xml:space="preserve"> </w:t>
      </w:r>
      <w:r w:rsidRPr="007A0E56">
        <w:rPr>
          <w:rFonts w:hint="cs"/>
          <w:rtl/>
        </w:rPr>
        <w:t>أيتان</w:t>
      </w:r>
      <w:r w:rsidRPr="007A0E56">
        <w:rPr>
          <w:rFonts w:ascii="AL-Mohanad" w:hAnsi="AL-Mohanad"/>
          <w:rtl/>
        </w:rPr>
        <w:t xml:space="preserve"> </w:t>
      </w:r>
      <w:r w:rsidRPr="007A0E56">
        <w:rPr>
          <w:rFonts w:hint="cs"/>
          <w:rtl/>
        </w:rPr>
        <w:t>كولبرغ</w:t>
      </w:r>
      <w:r w:rsidRPr="007A0E56">
        <w:rPr>
          <w:rFonts w:ascii="AL-Mohanad" w:hAnsi="AL-Mohanad"/>
          <w:rtl/>
        </w:rPr>
        <w:t xml:space="preserve"> </w:t>
      </w:r>
      <w:r w:rsidRPr="007A0E56">
        <w:rPr>
          <w:rFonts w:hint="cs"/>
          <w:rtl/>
        </w:rPr>
        <w:t>في</w:t>
      </w:r>
      <w:r w:rsidRPr="007A0E56">
        <w:rPr>
          <w:rFonts w:ascii="AL-Mohanad" w:hAnsi="AL-Mohanad" w:hint="cs"/>
          <w:rtl/>
        </w:rPr>
        <w:t xml:space="preserve"> </w:t>
      </w:r>
      <w:r w:rsidRPr="007A0E56">
        <w:rPr>
          <w:rFonts w:hint="cs"/>
          <w:rtl/>
        </w:rPr>
        <w:t>الدراسات</w:t>
      </w:r>
      <w:r w:rsidRPr="007A0E56">
        <w:rPr>
          <w:rFonts w:ascii="AL-Mohanad" w:hAnsi="AL-Mohanad" w:hint="cs"/>
          <w:rtl/>
        </w:rPr>
        <w:t xml:space="preserve"> </w:t>
      </w:r>
      <w:r w:rsidRPr="007A0E56">
        <w:rPr>
          <w:rFonts w:hint="cs"/>
          <w:rtl/>
        </w:rPr>
        <w:t>الشيعية</w:t>
      </w:r>
      <w:r w:rsidRPr="007A0E56">
        <w:rPr>
          <w:rFonts w:ascii="AL-Mohanad" w:hAnsi="AL-Mohanad" w:hint="cs"/>
          <w:rtl/>
        </w:rPr>
        <w:t xml:space="preserve"> </w:t>
      </w:r>
      <w:r w:rsidRPr="007A0E56">
        <w:rPr>
          <w:rFonts w:hint="cs"/>
          <w:rtl/>
        </w:rPr>
        <w:t>في</w:t>
      </w:r>
      <w:r w:rsidRPr="007A0E56">
        <w:rPr>
          <w:rFonts w:ascii="AL-Mohanad" w:hAnsi="AL-Mohanad" w:hint="cs"/>
          <w:rtl/>
        </w:rPr>
        <w:t xml:space="preserve"> </w:t>
      </w:r>
      <w:r w:rsidRPr="007A0E56">
        <w:rPr>
          <w:rFonts w:hint="cs"/>
          <w:rtl/>
        </w:rPr>
        <w:t>الجامعة</w:t>
      </w:r>
      <w:r w:rsidRPr="007A0E56">
        <w:rPr>
          <w:rFonts w:ascii="AL-Mohanad" w:hAnsi="AL-Mohanad" w:hint="cs"/>
          <w:rtl/>
        </w:rPr>
        <w:t xml:space="preserve"> </w:t>
      </w:r>
      <w:r w:rsidRPr="007A0E56">
        <w:rPr>
          <w:rFonts w:hint="cs"/>
          <w:rtl/>
        </w:rPr>
        <w:t>العبرية</w:t>
      </w:r>
      <w:r w:rsidRPr="007A0E56">
        <w:rPr>
          <w:rFonts w:ascii="AL-Mohanad" w:hAnsi="AL-Mohanad" w:hint="cs"/>
          <w:rtl/>
        </w:rPr>
        <w:t xml:space="preserve"> </w:t>
      </w:r>
      <w:r w:rsidRPr="007A0E56">
        <w:rPr>
          <w:rFonts w:hint="cs"/>
          <w:rtl/>
        </w:rPr>
        <w:t>في</w:t>
      </w:r>
      <w:r w:rsidRPr="007A0E56">
        <w:rPr>
          <w:rFonts w:ascii="AL-Mohanad" w:hAnsi="AL-Mohanad" w:hint="cs"/>
          <w:rtl/>
        </w:rPr>
        <w:t xml:space="preserve"> </w:t>
      </w:r>
      <w:r w:rsidR="001E666D" w:rsidRPr="007A0E56">
        <w:rPr>
          <w:rFonts w:hint="cs"/>
          <w:rtl/>
        </w:rPr>
        <w:t>أ</w:t>
      </w:r>
      <w:r w:rsidRPr="007A0E56">
        <w:rPr>
          <w:rFonts w:hint="cs"/>
          <w:rtl/>
        </w:rPr>
        <w:t>ورشليم</w:t>
      </w:r>
      <w:r w:rsidR="001E666D" w:rsidRPr="007A0E56">
        <w:rPr>
          <w:rFonts w:ascii="AL-Mohanad" w:hAnsi="AL-Mohanad" w:hint="cs"/>
          <w:rtl/>
        </w:rPr>
        <w:t xml:space="preserve"> </w:t>
      </w:r>
      <w:r w:rsidRPr="007A0E56">
        <w:rPr>
          <w:rFonts w:hint="cs"/>
          <w:rtl/>
        </w:rPr>
        <w:t>تبتني</w:t>
      </w:r>
      <w:r w:rsidRPr="007A0E56">
        <w:rPr>
          <w:rFonts w:ascii="AL-Mohanad" w:hAnsi="AL-Mohanad" w:hint="cs"/>
          <w:rtl/>
        </w:rPr>
        <w:t xml:space="preserve"> </w:t>
      </w:r>
      <w:r w:rsidRPr="007A0E56">
        <w:rPr>
          <w:rFonts w:hint="cs"/>
          <w:rtl/>
        </w:rPr>
        <w:t>في</w:t>
      </w:r>
      <w:r w:rsidRPr="007A0E56">
        <w:rPr>
          <w:rFonts w:ascii="AL-Mohanad" w:hAnsi="AL-Mohanad" w:hint="cs"/>
          <w:rtl/>
        </w:rPr>
        <w:t xml:space="preserve"> </w:t>
      </w:r>
      <w:r w:rsidRPr="007A0E56">
        <w:rPr>
          <w:rFonts w:hint="cs"/>
          <w:rtl/>
        </w:rPr>
        <w:t>التعرف</w:t>
      </w:r>
      <w:r w:rsidRPr="007A0E56">
        <w:rPr>
          <w:rFonts w:ascii="AL-Mohanad" w:hAnsi="AL-Mohanad" w:hint="cs"/>
          <w:rtl/>
        </w:rPr>
        <w:t xml:space="preserve"> </w:t>
      </w:r>
      <w:r w:rsidRPr="007A0E56">
        <w:rPr>
          <w:rFonts w:hint="cs"/>
          <w:rtl/>
        </w:rPr>
        <w:t>على</w:t>
      </w:r>
      <w:r w:rsidRPr="007A0E56">
        <w:rPr>
          <w:rFonts w:ascii="AL-Mohanad" w:hAnsi="AL-Mohanad" w:hint="cs"/>
          <w:rtl/>
        </w:rPr>
        <w:t xml:space="preserve"> </w:t>
      </w:r>
      <w:r w:rsidRPr="007A0E56">
        <w:rPr>
          <w:rFonts w:hint="cs"/>
          <w:rtl/>
        </w:rPr>
        <w:t>نقاط</w:t>
      </w:r>
      <w:r w:rsidRPr="007A0E56">
        <w:rPr>
          <w:rFonts w:ascii="AL-Mohanad" w:hAnsi="AL-Mohanad" w:hint="cs"/>
          <w:rtl/>
        </w:rPr>
        <w:t xml:space="preserve"> </w:t>
      </w:r>
      <w:r w:rsidRPr="007A0E56">
        <w:rPr>
          <w:rFonts w:hint="cs"/>
          <w:rtl/>
        </w:rPr>
        <w:t>الضعف</w:t>
      </w:r>
      <w:r w:rsidRPr="007A0E56">
        <w:rPr>
          <w:rFonts w:ascii="AL-Mohanad" w:hAnsi="AL-Mohanad" w:hint="cs"/>
          <w:rtl/>
        </w:rPr>
        <w:t xml:space="preserve"> </w:t>
      </w:r>
      <w:r w:rsidRPr="007A0E56">
        <w:rPr>
          <w:rFonts w:hint="cs"/>
          <w:rtl/>
        </w:rPr>
        <w:t>والحس</w:t>
      </w:r>
      <w:r w:rsidR="001E666D" w:rsidRPr="007A0E56">
        <w:rPr>
          <w:rFonts w:hint="cs"/>
          <w:rtl/>
        </w:rPr>
        <w:t>ّ</w:t>
      </w:r>
      <w:r w:rsidRPr="007A0E56">
        <w:rPr>
          <w:rFonts w:hint="cs"/>
          <w:rtl/>
        </w:rPr>
        <w:t>اسة</w:t>
      </w:r>
      <w:r w:rsidRPr="007A0E56">
        <w:rPr>
          <w:rFonts w:ascii="AL-Mohanad" w:hAnsi="AL-Mohanad" w:hint="cs"/>
          <w:rtl/>
        </w:rPr>
        <w:t xml:space="preserve"> </w:t>
      </w:r>
      <w:r w:rsidRPr="007A0E56">
        <w:rPr>
          <w:rFonts w:hint="cs"/>
          <w:rtl/>
        </w:rPr>
        <w:t>في</w:t>
      </w:r>
      <w:r w:rsidRPr="007A0E56">
        <w:rPr>
          <w:rFonts w:ascii="AL-Mohanad" w:hAnsi="AL-Mohanad" w:hint="cs"/>
          <w:rtl/>
        </w:rPr>
        <w:t xml:space="preserve"> </w:t>
      </w:r>
      <w:r w:rsidRPr="007A0E56">
        <w:rPr>
          <w:rFonts w:hint="cs"/>
          <w:rtl/>
        </w:rPr>
        <w:t>التاريخ</w:t>
      </w:r>
      <w:r w:rsidRPr="007A0E56">
        <w:rPr>
          <w:rFonts w:ascii="AL-Mohanad" w:hAnsi="AL-Mohanad" w:hint="cs"/>
          <w:rtl/>
        </w:rPr>
        <w:t xml:space="preserve"> </w:t>
      </w:r>
      <w:r w:rsidRPr="007A0E56">
        <w:rPr>
          <w:rFonts w:hint="cs"/>
          <w:rtl/>
        </w:rPr>
        <w:t>الشيعي</w:t>
      </w:r>
      <w:r w:rsidRPr="007A0E56">
        <w:rPr>
          <w:rFonts w:ascii="AL-Mohanad" w:hAnsi="AL-Mohanad" w:hint="cs"/>
          <w:rtl/>
        </w:rPr>
        <w:t xml:space="preserve">. </w:t>
      </w:r>
      <w:r w:rsidRPr="007A0E56">
        <w:rPr>
          <w:rFonts w:hint="cs"/>
          <w:rtl/>
        </w:rPr>
        <w:t>وقد</w:t>
      </w:r>
      <w:r w:rsidRPr="007A0E56">
        <w:rPr>
          <w:rFonts w:ascii="AL-Mohanad" w:hAnsi="AL-Mohanad"/>
          <w:rtl/>
        </w:rPr>
        <w:t xml:space="preserve"> </w:t>
      </w:r>
      <w:r w:rsidRPr="007A0E56">
        <w:rPr>
          <w:rFonts w:hint="cs"/>
          <w:rtl/>
        </w:rPr>
        <w:t>بدأ</w:t>
      </w:r>
      <w:r w:rsidRPr="007A0E56">
        <w:rPr>
          <w:rFonts w:ascii="AL-Mohanad" w:hAnsi="AL-Mohanad"/>
          <w:rtl/>
        </w:rPr>
        <w:t xml:space="preserve"> </w:t>
      </w:r>
      <w:r w:rsidRPr="007A0E56">
        <w:rPr>
          <w:rFonts w:hint="cs"/>
          <w:rtl/>
        </w:rPr>
        <w:t>كولبرغ</w:t>
      </w:r>
      <w:r w:rsidRPr="007A0E56">
        <w:rPr>
          <w:rFonts w:ascii="AL-Mohanad" w:hAnsi="AL-Mohanad"/>
          <w:rtl/>
        </w:rPr>
        <w:t xml:space="preserve"> </w:t>
      </w:r>
      <w:r w:rsidR="001E666D" w:rsidRPr="007A0E56">
        <w:rPr>
          <w:rFonts w:hint="cs"/>
          <w:rtl/>
        </w:rPr>
        <w:t>فعلاً،</w:t>
      </w:r>
      <w:r w:rsidR="001E666D" w:rsidRPr="007A0E56">
        <w:rPr>
          <w:rFonts w:ascii="AL-Mohanad" w:hAnsi="AL-Mohanad"/>
          <w:rtl/>
        </w:rPr>
        <w:t xml:space="preserve"> </w:t>
      </w:r>
      <w:r w:rsidRPr="007A0E56">
        <w:rPr>
          <w:rFonts w:hint="cs"/>
          <w:rtl/>
        </w:rPr>
        <w:t>وتلميذه</w:t>
      </w:r>
      <w:r w:rsidRPr="007A0E56">
        <w:rPr>
          <w:rFonts w:ascii="AL-Mohanad" w:hAnsi="AL-Mohanad"/>
          <w:rtl/>
        </w:rPr>
        <w:t xml:space="preserve"> (</w:t>
      </w:r>
      <w:r w:rsidRPr="007A0E56">
        <w:rPr>
          <w:rFonts w:hint="cs"/>
          <w:rtl/>
        </w:rPr>
        <w:t>ماير</w:t>
      </w:r>
      <w:r w:rsidRPr="007A0E56">
        <w:rPr>
          <w:rFonts w:ascii="AL-Mohanad" w:hAnsi="AL-Mohanad"/>
          <w:rtl/>
        </w:rPr>
        <w:t xml:space="preserve"> </w:t>
      </w:r>
      <w:r w:rsidRPr="007A0E56">
        <w:rPr>
          <w:rFonts w:hint="cs"/>
          <w:rtl/>
        </w:rPr>
        <w:t>ميخائيل</w:t>
      </w:r>
      <w:r w:rsidRPr="007A0E56">
        <w:rPr>
          <w:rFonts w:ascii="AL-Mohanad" w:hAnsi="AL-Mohanad"/>
          <w:rtl/>
        </w:rPr>
        <w:t xml:space="preserve"> </w:t>
      </w:r>
      <w:r w:rsidRPr="007A0E56">
        <w:rPr>
          <w:rFonts w:hint="cs"/>
          <w:rtl/>
        </w:rPr>
        <w:t>بار</w:t>
      </w:r>
      <w:r w:rsidRPr="007A0E56">
        <w:rPr>
          <w:rFonts w:ascii="AL-Mohanad" w:hAnsi="AL-Mohanad" w:hint="cs"/>
          <w:rtl/>
        </w:rPr>
        <w:t xml:space="preserve"> </w:t>
      </w:r>
      <w:r w:rsidR="001E666D" w:rsidRPr="007A0E56">
        <w:rPr>
          <w:rFonts w:hint="cs"/>
          <w:rtl/>
        </w:rPr>
        <w:t>أ</w:t>
      </w:r>
      <w:r w:rsidRPr="007A0E56">
        <w:rPr>
          <w:rFonts w:hint="cs"/>
          <w:rtl/>
        </w:rPr>
        <w:t>شر</w:t>
      </w:r>
      <w:r w:rsidRPr="007A0E56">
        <w:rPr>
          <w:rFonts w:ascii="AL-Mohanad" w:hAnsi="AL-Mohanad"/>
          <w:rtl/>
        </w:rPr>
        <w:t>)</w:t>
      </w:r>
      <w:r w:rsidRPr="007A0E56">
        <w:rPr>
          <w:rFonts w:ascii="AL-Mohanad" w:hAnsi="AL-Mohanad"/>
          <w:b/>
          <w:vertAlign w:val="superscript"/>
          <w:rtl/>
        </w:rPr>
        <w:t>(</w:t>
      </w:r>
      <w:r w:rsidRPr="007A0E56">
        <w:rPr>
          <w:rStyle w:val="af0"/>
          <w:rFonts w:ascii="AL-Mohanad" w:hAnsi="AL-Mohanad"/>
          <w:b/>
          <w:bCs/>
          <w:color w:val="000000" w:themeColor="text1"/>
          <w:sz w:val="27"/>
          <w:rtl/>
        </w:rPr>
        <w:endnoteReference w:id="765"/>
      </w:r>
      <w:r w:rsidRPr="007A0E56">
        <w:rPr>
          <w:rFonts w:ascii="AL-Mohanad" w:hAnsi="AL-Mohanad"/>
          <w:b/>
          <w:vertAlign w:val="superscript"/>
          <w:rtl/>
        </w:rPr>
        <w:t>)</w:t>
      </w:r>
      <w:r w:rsidRPr="007A0E56">
        <w:rPr>
          <w:rFonts w:hint="cs"/>
          <w:rtl/>
        </w:rPr>
        <w:t>،</w:t>
      </w:r>
      <w:r w:rsidRPr="007A0E56">
        <w:rPr>
          <w:rFonts w:ascii="AL-Mohanad" w:hAnsi="AL-Mohanad"/>
          <w:rtl/>
        </w:rPr>
        <w:t xml:space="preserve"> </w:t>
      </w:r>
      <w:r w:rsidRPr="007A0E56">
        <w:rPr>
          <w:rFonts w:hint="cs"/>
          <w:rtl/>
        </w:rPr>
        <w:t>بهذا</w:t>
      </w:r>
      <w:r w:rsidRPr="007A0E56">
        <w:rPr>
          <w:rFonts w:ascii="AL-Mohanad" w:hAnsi="AL-Mohanad"/>
          <w:rtl/>
        </w:rPr>
        <w:t xml:space="preserve"> </w:t>
      </w:r>
      <w:r w:rsidRPr="007A0E56">
        <w:rPr>
          <w:rFonts w:hint="cs"/>
          <w:rtl/>
        </w:rPr>
        <w:t>المنهج</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دراسة</w:t>
      </w:r>
      <w:r w:rsidRPr="007A0E56">
        <w:rPr>
          <w:rFonts w:ascii="AL-Mohanad" w:hAnsi="AL-Mohanad"/>
          <w:rtl/>
        </w:rPr>
        <w:t xml:space="preserve"> </w:t>
      </w:r>
      <w:r w:rsidRPr="007A0E56">
        <w:rPr>
          <w:rFonts w:hint="cs"/>
          <w:rtl/>
        </w:rPr>
        <w:t>تاريخ</w:t>
      </w:r>
      <w:r w:rsidRPr="007A0E56">
        <w:rPr>
          <w:rFonts w:ascii="AL-Mohanad" w:hAnsi="AL-Mohanad"/>
          <w:rtl/>
        </w:rPr>
        <w:t xml:space="preserve"> </w:t>
      </w:r>
      <w:r w:rsidRPr="007A0E56">
        <w:rPr>
          <w:rFonts w:hint="cs"/>
          <w:rtl/>
        </w:rPr>
        <w:t>التشيع،</w:t>
      </w:r>
      <w:r w:rsidRPr="007A0E56">
        <w:rPr>
          <w:rFonts w:ascii="AL-Mohanad" w:hAnsi="AL-Mohanad"/>
          <w:rtl/>
        </w:rPr>
        <w:t xml:space="preserve"> </w:t>
      </w:r>
      <w:r w:rsidRPr="007A0E56">
        <w:rPr>
          <w:rFonts w:hint="cs"/>
          <w:rtl/>
        </w:rPr>
        <w:t>والذي</w:t>
      </w:r>
      <w:r w:rsidRPr="007A0E56">
        <w:rPr>
          <w:rFonts w:ascii="AL-Mohanad" w:hAnsi="AL-Mohanad"/>
          <w:rtl/>
        </w:rPr>
        <w:t xml:space="preserve"> </w:t>
      </w:r>
      <w:r w:rsidRPr="007A0E56">
        <w:rPr>
          <w:rFonts w:hint="cs"/>
          <w:rtl/>
        </w:rPr>
        <w:t>جعل</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دراسة</w:t>
      </w:r>
      <w:r w:rsidRPr="007A0E56">
        <w:rPr>
          <w:rFonts w:ascii="AL-Mohanad" w:hAnsi="AL-Mohanad"/>
          <w:rtl/>
        </w:rPr>
        <w:t xml:space="preserve"> </w:t>
      </w:r>
      <w:r w:rsidRPr="007A0E56">
        <w:rPr>
          <w:rFonts w:hint="cs"/>
          <w:rtl/>
        </w:rPr>
        <w:t>التفاسير</w:t>
      </w:r>
      <w:r w:rsidRPr="007A0E56">
        <w:rPr>
          <w:rFonts w:ascii="AL-Mohanad" w:hAnsi="AL-Mohanad"/>
          <w:rtl/>
        </w:rPr>
        <w:t xml:space="preserve"> </w:t>
      </w:r>
      <w:r w:rsidRPr="007A0E56">
        <w:rPr>
          <w:rFonts w:hint="cs"/>
          <w:rtl/>
        </w:rPr>
        <w:t>الأولى</w:t>
      </w:r>
      <w:r w:rsidRPr="007A0E56">
        <w:rPr>
          <w:rFonts w:ascii="AL-Mohanad" w:hAnsi="AL-Mohanad"/>
          <w:rtl/>
        </w:rPr>
        <w:t xml:space="preserve"> </w:t>
      </w:r>
      <w:r w:rsidRPr="007A0E56">
        <w:rPr>
          <w:rFonts w:hint="cs"/>
          <w:rtl/>
        </w:rPr>
        <w:t>للإماميّة</w:t>
      </w:r>
      <w:r w:rsidRPr="007A0E56">
        <w:rPr>
          <w:rFonts w:ascii="AL-Mohanad" w:hAnsi="AL-Mohanad"/>
          <w:rtl/>
        </w:rPr>
        <w:t xml:space="preserve"> </w:t>
      </w:r>
      <w:r w:rsidRPr="007A0E56">
        <w:rPr>
          <w:rFonts w:hint="cs"/>
          <w:rtl/>
        </w:rPr>
        <w:t>موضوع</w:t>
      </w:r>
      <w:r w:rsidRPr="007A0E56">
        <w:rPr>
          <w:rFonts w:ascii="AL-Mohanad" w:hAnsi="AL-Mohanad"/>
          <w:rtl/>
        </w:rPr>
        <w:t xml:space="preserve"> </w:t>
      </w:r>
      <w:r w:rsidRPr="007A0E56">
        <w:rPr>
          <w:rFonts w:hint="cs"/>
          <w:rtl/>
        </w:rPr>
        <w:t>أطروحته</w:t>
      </w:r>
      <w:r w:rsidRPr="007A0E56">
        <w:rPr>
          <w:rFonts w:ascii="AL-Mohanad" w:hAnsi="AL-Mohanad"/>
          <w:rtl/>
        </w:rPr>
        <w:t xml:space="preserve"> </w:t>
      </w:r>
      <w:r w:rsidR="001E666D" w:rsidRPr="007A0E56">
        <w:rPr>
          <w:rFonts w:hint="cs"/>
          <w:rtl/>
        </w:rPr>
        <w:t>في</w:t>
      </w:r>
      <w:r w:rsidR="001E666D" w:rsidRPr="007A0E56">
        <w:rPr>
          <w:rFonts w:ascii="AL-Mohanad" w:hAnsi="AL-Mohanad" w:hint="cs"/>
          <w:rtl/>
        </w:rPr>
        <w:t xml:space="preserve"> </w:t>
      </w:r>
      <w:r w:rsidR="001E666D" w:rsidRPr="007A0E56">
        <w:rPr>
          <w:rFonts w:hint="cs"/>
          <w:rtl/>
        </w:rPr>
        <w:t>ا</w:t>
      </w:r>
      <w:r w:rsidRPr="007A0E56">
        <w:rPr>
          <w:rFonts w:hint="cs"/>
          <w:rtl/>
        </w:rPr>
        <w:t>لدكتوراه</w:t>
      </w:r>
      <w:r w:rsidRPr="007A0E56">
        <w:rPr>
          <w:rFonts w:ascii="AL-Mohanad" w:hAnsi="AL-Mohanad"/>
          <w:rtl/>
        </w:rPr>
        <w:t xml:space="preserve">. </w:t>
      </w:r>
      <w:r w:rsidRPr="007A0E56">
        <w:rPr>
          <w:rFonts w:hint="cs"/>
          <w:rtl/>
        </w:rPr>
        <w:t>وفي</w:t>
      </w:r>
      <w:r w:rsidRPr="007A0E56">
        <w:rPr>
          <w:rFonts w:ascii="AL-Mohanad" w:hAnsi="AL-Mohanad"/>
          <w:rtl/>
        </w:rPr>
        <w:t xml:space="preserve"> </w:t>
      </w:r>
      <w:r w:rsidRPr="007A0E56">
        <w:rPr>
          <w:rFonts w:hint="cs"/>
          <w:rtl/>
        </w:rPr>
        <w:t>الحقيقة</w:t>
      </w:r>
      <w:r w:rsidRPr="007A0E56">
        <w:rPr>
          <w:rFonts w:ascii="AL-Mohanad" w:hAnsi="AL-Mohanad"/>
          <w:rtl/>
        </w:rPr>
        <w:t xml:space="preserve"> </w:t>
      </w:r>
      <w:r w:rsidR="001E666D" w:rsidRPr="007A0E56">
        <w:rPr>
          <w:rFonts w:hint="cs"/>
          <w:rtl/>
        </w:rPr>
        <w:t>يقترن</w:t>
      </w:r>
      <w:r w:rsidR="001E666D" w:rsidRPr="007A0E56">
        <w:rPr>
          <w:rFonts w:ascii="AL-Mohanad" w:hAnsi="AL-Mohanad"/>
          <w:rtl/>
        </w:rPr>
        <w:t xml:space="preserve"> </w:t>
      </w:r>
      <w:r w:rsidRPr="007A0E56">
        <w:rPr>
          <w:rFonts w:hint="cs"/>
          <w:rtl/>
        </w:rPr>
        <w:t>ات</w:t>
      </w:r>
      <w:r w:rsidR="001E666D" w:rsidRPr="007A0E56">
        <w:rPr>
          <w:rFonts w:hint="cs"/>
          <w:rtl/>
        </w:rPr>
        <w:t>ّ</w:t>
      </w:r>
      <w:r w:rsidRPr="007A0E56">
        <w:rPr>
          <w:rFonts w:hint="cs"/>
          <w:rtl/>
        </w:rPr>
        <w:t>خاذ</w:t>
      </w:r>
      <w:r w:rsidRPr="007A0E56">
        <w:rPr>
          <w:rFonts w:ascii="AL-Mohanad" w:hAnsi="AL-Mohanad"/>
          <w:rtl/>
        </w:rPr>
        <w:t xml:space="preserve"> </w:t>
      </w:r>
      <w:r w:rsidRPr="007A0E56">
        <w:rPr>
          <w:rFonts w:hint="cs"/>
          <w:rtl/>
        </w:rPr>
        <w:t>مثل</w:t>
      </w:r>
      <w:r w:rsidRPr="007A0E56">
        <w:rPr>
          <w:rFonts w:ascii="AL-Mohanad" w:hAnsi="AL-Mohanad"/>
          <w:rtl/>
        </w:rPr>
        <w:t xml:space="preserve"> </w:t>
      </w:r>
      <w:r w:rsidRPr="007A0E56">
        <w:rPr>
          <w:rFonts w:hint="cs"/>
          <w:rtl/>
        </w:rPr>
        <w:t>هذا</w:t>
      </w:r>
      <w:r w:rsidRPr="007A0E56">
        <w:rPr>
          <w:rFonts w:ascii="AL-Mohanad" w:hAnsi="AL-Mohanad"/>
          <w:rtl/>
        </w:rPr>
        <w:t xml:space="preserve"> </w:t>
      </w:r>
      <w:r w:rsidRPr="007A0E56">
        <w:rPr>
          <w:rFonts w:hint="cs"/>
          <w:rtl/>
        </w:rPr>
        <w:t>المنهج</w:t>
      </w:r>
      <w:r w:rsidRPr="007A0E56">
        <w:rPr>
          <w:rFonts w:ascii="AL-Mohanad" w:hAnsi="AL-Mohanad"/>
          <w:rtl/>
        </w:rPr>
        <w:t xml:space="preserve"> </w:t>
      </w:r>
      <w:r w:rsidRPr="007A0E56">
        <w:rPr>
          <w:rFonts w:hint="cs"/>
          <w:rtl/>
        </w:rPr>
        <w:t>لمعرفة</w:t>
      </w:r>
      <w:r w:rsidRPr="007A0E56">
        <w:rPr>
          <w:rFonts w:ascii="AL-Mohanad" w:hAnsi="AL-Mohanad"/>
          <w:rtl/>
        </w:rPr>
        <w:t xml:space="preserve"> </w:t>
      </w:r>
      <w:r w:rsidRPr="007A0E56">
        <w:rPr>
          <w:rFonts w:hint="cs"/>
          <w:rtl/>
        </w:rPr>
        <w:t>التشي</w:t>
      </w:r>
      <w:r w:rsidR="001E666D" w:rsidRPr="007A0E56">
        <w:rPr>
          <w:rFonts w:hint="cs"/>
          <w:rtl/>
        </w:rPr>
        <w:t>ُّ</w:t>
      </w:r>
      <w:r w:rsidRPr="007A0E56">
        <w:rPr>
          <w:rFonts w:hint="cs"/>
          <w:rtl/>
        </w:rPr>
        <w:t>ع</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الدراسات</w:t>
      </w:r>
      <w:r w:rsidRPr="007A0E56">
        <w:rPr>
          <w:rFonts w:ascii="AL-Mohanad" w:hAnsi="AL-Mohanad"/>
          <w:rtl/>
        </w:rPr>
        <w:t xml:space="preserve"> </w:t>
      </w:r>
      <w:r w:rsidRPr="007A0E56">
        <w:rPr>
          <w:rFonts w:hint="cs"/>
          <w:rtl/>
        </w:rPr>
        <w:t>الشيعية</w:t>
      </w:r>
      <w:r w:rsidRPr="007A0E56">
        <w:rPr>
          <w:rFonts w:ascii="AL-Mohanad" w:hAnsi="AL-Mohanad"/>
          <w:rtl/>
        </w:rPr>
        <w:t xml:space="preserve"> </w:t>
      </w:r>
      <w:r w:rsidRPr="007A0E56">
        <w:rPr>
          <w:rFonts w:hint="cs"/>
          <w:rtl/>
        </w:rPr>
        <w:t>بشكل</w:t>
      </w:r>
      <w:r w:rsidR="001E666D" w:rsidRPr="007A0E56">
        <w:rPr>
          <w:rFonts w:hint="cs"/>
          <w:rtl/>
        </w:rPr>
        <w:t>ٍ</w:t>
      </w:r>
      <w:r w:rsidRPr="007A0E56">
        <w:rPr>
          <w:rFonts w:ascii="AL-Mohanad" w:hAnsi="AL-Mohanad"/>
          <w:rtl/>
        </w:rPr>
        <w:t xml:space="preserve"> </w:t>
      </w:r>
      <w:r w:rsidRPr="007A0E56">
        <w:rPr>
          <w:rFonts w:hint="cs"/>
          <w:rtl/>
        </w:rPr>
        <w:t>صحيح</w:t>
      </w:r>
      <w:r w:rsidRPr="007A0E56">
        <w:rPr>
          <w:rFonts w:ascii="AL-Mohanad" w:hAnsi="AL-Mohanad"/>
          <w:rtl/>
        </w:rPr>
        <w:t xml:space="preserve"> </w:t>
      </w:r>
      <w:r w:rsidRPr="007A0E56">
        <w:rPr>
          <w:rFonts w:hint="cs"/>
          <w:rtl/>
        </w:rPr>
        <w:t>بمشكلات</w:t>
      </w:r>
      <w:r w:rsidR="001E666D" w:rsidRPr="007A0E56">
        <w:rPr>
          <w:rFonts w:hint="cs"/>
          <w:rtl/>
        </w:rPr>
        <w:t>ٍ</w:t>
      </w:r>
      <w:r w:rsidRPr="007A0E56">
        <w:rPr>
          <w:rFonts w:ascii="AL-Mohanad" w:hAnsi="AL-Mohanad"/>
          <w:rtl/>
        </w:rPr>
        <w:t xml:space="preserve"> </w:t>
      </w:r>
      <w:r w:rsidRPr="007A0E56">
        <w:rPr>
          <w:rFonts w:hint="cs"/>
          <w:rtl/>
        </w:rPr>
        <w:t>عديدة،</w:t>
      </w:r>
      <w:r w:rsidRPr="007A0E56">
        <w:rPr>
          <w:rFonts w:ascii="AL-Mohanad" w:hAnsi="AL-Mohanad"/>
          <w:rtl/>
        </w:rPr>
        <w:t xml:space="preserve"> </w:t>
      </w:r>
      <w:r w:rsidRPr="007A0E56">
        <w:rPr>
          <w:rFonts w:hint="cs"/>
          <w:rtl/>
        </w:rPr>
        <w:t>وسيجر</w:t>
      </w:r>
      <w:r w:rsidR="001E666D" w:rsidRPr="007A0E56">
        <w:rPr>
          <w:rFonts w:hint="cs"/>
          <w:rtl/>
        </w:rPr>
        <w:t>ّ</w:t>
      </w:r>
      <w:r w:rsidRPr="007A0E56">
        <w:rPr>
          <w:rFonts w:ascii="AL-Mohanad" w:hAnsi="AL-Mohanad"/>
          <w:rtl/>
        </w:rPr>
        <w:t xml:space="preserve"> </w:t>
      </w:r>
      <w:r w:rsidRPr="007A0E56">
        <w:rPr>
          <w:rFonts w:hint="cs"/>
          <w:rtl/>
        </w:rPr>
        <w:t>هذا</w:t>
      </w:r>
      <w:r w:rsidRPr="007A0E56">
        <w:rPr>
          <w:rFonts w:ascii="AL-Mohanad" w:hAnsi="AL-Mohanad"/>
          <w:rtl/>
        </w:rPr>
        <w:t xml:space="preserve"> </w:t>
      </w:r>
      <w:r w:rsidRPr="007A0E56">
        <w:rPr>
          <w:rFonts w:hint="cs"/>
          <w:rtl/>
        </w:rPr>
        <w:t>المنهج</w:t>
      </w:r>
      <w:r w:rsidRPr="007A0E56">
        <w:rPr>
          <w:rFonts w:ascii="AL-Mohanad" w:hAnsi="AL-Mohanad"/>
          <w:rtl/>
        </w:rPr>
        <w:t xml:space="preserve"> </w:t>
      </w:r>
      <w:r w:rsidRPr="007A0E56">
        <w:rPr>
          <w:rFonts w:hint="cs"/>
          <w:rtl/>
        </w:rPr>
        <w:t>صاحبه</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قراءة</w:t>
      </w:r>
      <w:r w:rsidRPr="007A0E56">
        <w:rPr>
          <w:rFonts w:ascii="AL-Mohanad" w:hAnsi="AL-Mohanad"/>
          <w:rtl/>
        </w:rPr>
        <w:t xml:space="preserve"> </w:t>
      </w:r>
      <w:r w:rsidRPr="007A0E56">
        <w:rPr>
          <w:rFonts w:hint="cs"/>
          <w:rtl/>
        </w:rPr>
        <w:t>جماعة</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علماء</w:t>
      </w:r>
      <w:r w:rsidRPr="007A0E56">
        <w:rPr>
          <w:rFonts w:ascii="AL-Mohanad" w:hAnsi="AL-Mohanad"/>
          <w:rtl/>
        </w:rPr>
        <w:t xml:space="preserve"> </w:t>
      </w:r>
      <w:r w:rsidRPr="007A0E56">
        <w:rPr>
          <w:rFonts w:hint="cs"/>
          <w:rtl/>
        </w:rPr>
        <w:t>الشيعة</w:t>
      </w:r>
      <w:r w:rsidRPr="007A0E56">
        <w:rPr>
          <w:rFonts w:ascii="AL-Mohanad" w:hAnsi="AL-Mohanad"/>
          <w:rtl/>
        </w:rPr>
        <w:t xml:space="preserve"> </w:t>
      </w:r>
      <w:r w:rsidRPr="007A0E56">
        <w:rPr>
          <w:rFonts w:hint="cs"/>
          <w:rtl/>
        </w:rPr>
        <w:t>بوصفها</w:t>
      </w:r>
      <w:r w:rsidRPr="007A0E56">
        <w:rPr>
          <w:rFonts w:ascii="AL-Mohanad" w:hAnsi="AL-Mohanad"/>
          <w:rtl/>
        </w:rPr>
        <w:t xml:space="preserve"> </w:t>
      </w:r>
      <w:r w:rsidRPr="007A0E56">
        <w:rPr>
          <w:rFonts w:hint="cs"/>
          <w:rtl/>
        </w:rPr>
        <w:t>هي</w:t>
      </w:r>
      <w:r w:rsidRPr="007A0E56">
        <w:rPr>
          <w:rFonts w:ascii="AL-Mohanad" w:hAnsi="AL-Mohanad"/>
          <w:rtl/>
        </w:rPr>
        <w:t xml:space="preserve"> </w:t>
      </w:r>
      <w:r w:rsidRPr="007A0E56">
        <w:rPr>
          <w:rFonts w:hint="cs"/>
          <w:rtl/>
        </w:rPr>
        <w:t>القراءة</w:t>
      </w:r>
      <w:r w:rsidRPr="007A0E56">
        <w:rPr>
          <w:rFonts w:ascii="AL-Mohanad" w:hAnsi="AL-Mohanad"/>
          <w:rtl/>
        </w:rPr>
        <w:t xml:space="preserve"> </w:t>
      </w:r>
      <w:r w:rsidRPr="007A0E56">
        <w:rPr>
          <w:rFonts w:hint="cs"/>
          <w:rtl/>
        </w:rPr>
        <w:t>الغالبة</w:t>
      </w:r>
      <w:r w:rsidRPr="007A0E56">
        <w:rPr>
          <w:rFonts w:ascii="AL-Mohanad" w:hAnsi="AL-Mohanad"/>
          <w:rtl/>
        </w:rPr>
        <w:t xml:space="preserve"> </w:t>
      </w:r>
      <w:r w:rsidRPr="007A0E56">
        <w:rPr>
          <w:rFonts w:hint="cs"/>
          <w:rtl/>
        </w:rPr>
        <w:t>للتشي</w:t>
      </w:r>
      <w:r w:rsidR="001E666D" w:rsidRPr="007A0E56">
        <w:rPr>
          <w:rFonts w:hint="cs"/>
          <w:rtl/>
        </w:rPr>
        <w:t>ُّ</w:t>
      </w:r>
      <w:r w:rsidRPr="007A0E56">
        <w:rPr>
          <w:rFonts w:hint="cs"/>
          <w:rtl/>
        </w:rPr>
        <w:t>ع</w:t>
      </w:r>
      <w:r w:rsidRPr="007A0E56">
        <w:rPr>
          <w:rFonts w:ascii="AL-Mohanad" w:hAnsi="AL-Mohanad"/>
          <w:rtl/>
        </w:rPr>
        <w:t xml:space="preserve">. </w:t>
      </w:r>
    </w:p>
    <w:p w:rsidR="00403275" w:rsidRPr="007A0E56" w:rsidRDefault="00403275" w:rsidP="006A1DC4">
      <w:pPr>
        <w:rPr>
          <w:rFonts w:ascii="AL-Mohanad" w:hAnsi="AL-Mohanad"/>
          <w:rtl/>
        </w:rPr>
      </w:pPr>
      <w:r w:rsidRPr="007A0E56">
        <w:rPr>
          <w:rFonts w:hint="cs"/>
          <w:rtl/>
        </w:rPr>
        <w:t>إنّ</w:t>
      </w:r>
      <w:r w:rsidRPr="007A0E56">
        <w:rPr>
          <w:rFonts w:ascii="AL-Mohanad" w:hAnsi="AL-Mohanad"/>
          <w:rtl/>
        </w:rPr>
        <w:t xml:space="preserve"> </w:t>
      </w:r>
      <w:r w:rsidRPr="007A0E56">
        <w:rPr>
          <w:rFonts w:hint="cs"/>
          <w:rtl/>
        </w:rPr>
        <w:t>التوج</w:t>
      </w:r>
      <w:r w:rsidR="001E666D" w:rsidRPr="007A0E56">
        <w:rPr>
          <w:rFonts w:hint="cs"/>
          <w:rtl/>
        </w:rPr>
        <w:t>ّ</w:t>
      </w:r>
      <w:r w:rsidRPr="007A0E56">
        <w:rPr>
          <w:rFonts w:hint="cs"/>
          <w:rtl/>
        </w:rPr>
        <w:t>ه</w:t>
      </w:r>
      <w:r w:rsidRPr="007A0E56">
        <w:rPr>
          <w:rFonts w:ascii="AL-Mohanad" w:hAnsi="AL-Mohanad"/>
          <w:rtl/>
        </w:rPr>
        <w:t xml:space="preserve"> </w:t>
      </w:r>
      <w:r w:rsidRPr="007A0E56">
        <w:rPr>
          <w:rFonts w:hint="cs"/>
          <w:rtl/>
        </w:rPr>
        <w:t>الحديث</w:t>
      </w:r>
      <w:r w:rsidRPr="007A0E56">
        <w:rPr>
          <w:rFonts w:ascii="AL-Mohanad" w:hAnsi="AL-Mohanad"/>
          <w:rtl/>
        </w:rPr>
        <w:t xml:space="preserve"> </w:t>
      </w:r>
      <w:r w:rsidRPr="007A0E56">
        <w:rPr>
          <w:rFonts w:hint="cs"/>
          <w:rtl/>
        </w:rPr>
        <w:t>والمنهج</w:t>
      </w:r>
      <w:r w:rsidRPr="007A0E56">
        <w:rPr>
          <w:rFonts w:ascii="AL-Mohanad" w:hAnsi="AL-Mohanad"/>
          <w:rtl/>
        </w:rPr>
        <w:t xml:space="preserve"> </w:t>
      </w:r>
      <w:r w:rsidRPr="007A0E56">
        <w:rPr>
          <w:rFonts w:hint="cs"/>
          <w:rtl/>
        </w:rPr>
        <w:t>الجديد</w:t>
      </w:r>
      <w:r w:rsidRPr="007A0E56">
        <w:rPr>
          <w:rFonts w:ascii="AL-Mohanad" w:hAnsi="AL-Mohanad"/>
          <w:rtl/>
        </w:rPr>
        <w:t xml:space="preserve"> </w:t>
      </w:r>
      <w:r w:rsidRPr="007A0E56">
        <w:rPr>
          <w:rFonts w:hint="cs"/>
          <w:rtl/>
        </w:rPr>
        <w:t>للمحققين</w:t>
      </w:r>
      <w:r w:rsidRPr="007A0E56">
        <w:rPr>
          <w:rFonts w:ascii="AL-Mohanad" w:hAnsi="AL-Mohanad"/>
          <w:rtl/>
        </w:rPr>
        <w:t xml:space="preserve"> </w:t>
      </w:r>
      <w:r w:rsidRPr="007A0E56">
        <w:rPr>
          <w:rFonts w:hint="cs"/>
          <w:rtl/>
        </w:rPr>
        <w:t>والباحثين</w:t>
      </w:r>
      <w:r w:rsidRPr="007A0E56">
        <w:rPr>
          <w:rFonts w:ascii="AL-Mohanad" w:hAnsi="AL-Mohanad"/>
          <w:rtl/>
        </w:rPr>
        <w:t xml:space="preserve"> </w:t>
      </w:r>
      <w:r w:rsidRPr="007A0E56">
        <w:rPr>
          <w:rFonts w:hint="cs"/>
          <w:rtl/>
        </w:rPr>
        <w:t>للدراسات</w:t>
      </w:r>
      <w:r w:rsidRPr="007A0E56">
        <w:rPr>
          <w:rFonts w:ascii="AL-Mohanad" w:hAnsi="AL-Mohanad"/>
          <w:rtl/>
        </w:rPr>
        <w:t xml:space="preserve"> </w:t>
      </w:r>
      <w:r w:rsidRPr="007A0E56">
        <w:rPr>
          <w:rFonts w:hint="cs"/>
          <w:rtl/>
        </w:rPr>
        <w:t>الشيعية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001E666D" w:rsidRPr="007A0E56">
        <w:rPr>
          <w:rFonts w:hint="cs"/>
          <w:rtl/>
        </w:rPr>
        <w:t>أو</w:t>
      </w:r>
      <w:r w:rsidRPr="007A0E56">
        <w:rPr>
          <w:rFonts w:hint="cs"/>
          <w:rtl/>
        </w:rPr>
        <w:t>رشليم</w:t>
      </w:r>
      <w:r w:rsidR="001E666D" w:rsidRPr="007A0E56">
        <w:rPr>
          <w:rFonts w:hint="cs"/>
          <w:rtl/>
        </w:rPr>
        <w:t>،</w:t>
      </w:r>
      <w:r w:rsidRPr="007A0E56">
        <w:rPr>
          <w:rFonts w:ascii="AL-Mohanad" w:hAnsi="AL-Mohanad"/>
          <w:rtl/>
        </w:rPr>
        <w:t xml:space="preserve"> </w:t>
      </w:r>
      <w:r w:rsidRPr="006A1DC4">
        <w:rPr>
          <w:rFonts w:hint="cs"/>
          <w:rtl/>
        </w:rPr>
        <w:t>وبخاصة</w:t>
      </w:r>
      <w:r w:rsidRPr="007A0E56">
        <w:rPr>
          <w:rFonts w:ascii="AL-Mohanad" w:hAnsi="AL-Mohanad"/>
          <w:rtl/>
        </w:rPr>
        <w:t xml:space="preserve"> </w:t>
      </w:r>
      <w:r w:rsidRPr="007A0E56">
        <w:rPr>
          <w:rFonts w:hint="cs"/>
          <w:rtl/>
        </w:rPr>
        <w:t>ماير</w:t>
      </w:r>
      <w:r w:rsidRPr="007A0E56">
        <w:rPr>
          <w:rFonts w:ascii="AL-Mohanad" w:hAnsi="AL-Mohanad"/>
          <w:rtl/>
        </w:rPr>
        <w:t xml:space="preserve"> </w:t>
      </w:r>
      <w:r w:rsidRPr="007A0E56">
        <w:rPr>
          <w:rFonts w:hint="cs"/>
          <w:rtl/>
        </w:rPr>
        <w:t>ميخائيل</w:t>
      </w:r>
      <w:r w:rsidRPr="007A0E56">
        <w:rPr>
          <w:rFonts w:ascii="AL-Mohanad" w:hAnsi="AL-Mohanad"/>
          <w:rtl/>
        </w:rPr>
        <w:t xml:space="preserve"> </w:t>
      </w:r>
      <w:r w:rsidRPr="007A0E56">
        <w:rPr>
          <w:rFonts w:hint="cs"/>
          <w:rtl/>
        </w:rPr>
        <w:t>براشر،</w:t>
      </w:r>
      <w:r w:rsidRPr="007A0E56">
        <w:rPr>
          <w:rFonts w:ascii="AL-Mohanad" w:hAnsi="AL-Mohanad" w:hint="cs"/>
          <w:rtl/>
        </w:rPr>
        <w:t xml:space="preserve"> </w:t>
      </w:r>
      <w:r w:rsidRPr="007A0E56">
        <w:rPr>
          <w:rFonts w:hint="cs"/>
          <w:rtl/>
        </w:rPr>
        <w:t>وخالد</w:t>
      </w:r>
      <w:r w:rsidRPr="007A0E56">
        <w:rPr>
          <w:rFonts w:ascii="AL-Mohanad" w:hAnsi="AL-Mohanad" w:hint="cs"/>
          <w:rtl/>
        </w:rPr>
        <w:t xml:space="preserve"> </w:t>
      </w:r>
      <w:r w:rsidRPr="007A0E56">
        <w:rPr>
          <w:rFonts w:hint="cs"/>
          <w:rtl/>
        </w:rPr>
        <w:t>سنداوي،</w:t>
      </w:r>
      <w:r w:rsidRPr="007A0E56">
        <w:rPr>
          <w:rFonts w:ascii="AL-Mohanad" w:hAnsi="AL-Mohanad" w:hint="cs"/>
          <w:rtl/>
        </w:rPr>
        <w:t xml:space="preserve"> </w:t>
      </w:r>
      <w:r w:rsidR="001E666D" w:rsidRPr="007A0E56">
        <w:rPr>
          <w:rFonts w:hint="cs"/>
          <w:rtl/>
        </w:rPr>
        <w:t>و</w:t>
      </w:r>
      <w:r w:rsidRPr="007A0E56">
        <w:rPr>
          <w:rFonts w:hint="cs"/>
          <w:rtl/>
        </w:rPr>
        <w:t>ماير</w:t>
      </w:r>
      <w:r w:rsidRPr="007A0E56">
        <w:rPr>
          <w:rFonts w:ascii="AL-Mohanad" w:hAnsi="AL-Mohanad" w:hint="cs"/>
          <w:rtl/>
        </w:rPr>
        <w:t xml:space="preserve"> </w:t>
      </w:r>
      <w:r w:rsidRPr="007A0E56">
        <w:rPr>
          <w:rFonts w:hint="cs"/>
          <w:rtl/>
        </w:rPr>
        <w:t>ليتواك،</w:t>
      </w:r>
      <w:r w:rsidR="001E666D" w:rsidRPr="007A0E56">
        <w:rPr>
          <w:rFonts w:ascii="AL-Mohanad" w:hAnsi="AL-Mohanad" w:hint="cs"/>
          <w:rtl/>
        </w:rPr>
        <w:t xml:space="preserve"> </w:t>
      </w:r>
      <w:r w:rsidR="001E666D" w:rsidRPr="007A0E56">
        <w:rPr>
          <w:rFonts w:hint="cs"/>
          <w:rtl/>
        </w:rPr>
        <w:t>و</w:t>
      </w:r>
      <w:r w:rsidRPr="007A0E56">
        <w:rPr>
          <w:rFonts w:hint="cs"/>
          <w:rtl/>
        </w:rPr>
        <w:t>جيتا</w:t>
      </w:r>
      <w:r w:rsidRPr="007A0E56">
        <w:rPr>
          <w:rFonts w:ascii="AL-Mohanad" w:hAnsi="AL-Mohanad" w:hint="cs"/>
          <w:rtl/>
        </w:rPr>
        <w:t xml:space="preserve"> </w:t>
      </w:r>
      <w:r w:rsidRPr="007A0E56">
        <w:rPr>
          <w:rFonts w:hint="cs"/>
          <w:rtl/>
        </w:rPr>
        <w:t>يافه،</w:t>
      </w:r>
      <w:r w:rsidRPr="007A0E56">
        <w:rPr>
          <w:rFonts w:ascii="AL-Mohanad" w:hAnsi="AL-Mohanad" w:hint="cs"/>
          <w:rtl/>
        </w:rPr>
        <w:t xml:space="preserve"> </w:t>
      </w:r>
      <w:r w:rsidRPr="007A0E56">
        <w:rPr>
          <w:rFonts w:hint="cs"/>
          <w:rtl/>
        </w:rPr>
        <w:t>وقيس</w:t>
      </w:r>
      <w:r w:rsidRPr="007A0E56">
        <w:rPr>
          <w:rFonts w:ascii="AL-Mohanad" w:hAnsi="AL-Mohanad" w:hint="cs"/>
          <w:rtl/>
        </w:rPr>
        <w:t xml:space="preserve"> </w:t>
      </w:r>
      <w:r w:rsidRPr="007A0E56">
        <w:rPr>
          <w:rFonts w:hint="cs"/>
          <w:rtl/>
        </w:rPr>
        <w:t>فرو،</w:t>
      </w:r>
      <w:r w:rsidRPr="007A0E56">
        <w:rPr>
          <w:rFonts w:ascii="AL-Mohanad" w:hAnsi="AL-Mohanad"/>
          <w:rtl/>
        </w:rPr>
        <w:t xml:space="preserve"> </w:t>
      </w:r>
      <w:r w:rsidRPr="007A0E56">
        <w:rPr>
          <w:rFonts w:hint="cs"/>
          <w:rtl/>
        </w:rPr>
        <w:t>وآريه</w:t>
      </w:r>
      <w:r w:rsidRPr="007A0E56">
        <w:rPr>
          <w:rFonts w:ascii="AL-Mohanad" w:hAnsi="AL-Mohanad"/>
          <w:rtl/>
        </w:rPr>
        <w:t xml:space="preserve"> </w:t>
      </w:r>
      <w:r w:rsidRPr="007A0E56">
        <w:rPr>
          <w:rFonts w:hint="cs"/>
          <w:rtl/>
        </w:rPr>
        <w:t>كوفسكي</w:t>
      </w:r>
      <w:r w:rsidR="001E666D" w:rsidRPr="007A0E56">
        <w:rPr>
          <w:rFonts w:hint="cs"/>
          <w:rtl/>
        </w:rPr>
        <w:t>،</w:t>
      </w:r>
      <w:r w:rsidRPr="007A0E56">
        <w:rPr>
          <w:rFonts w:ascii="AL-Mohanad" w:hAnsi="AL-Mohanad"/>
          <w:rtl/>
        </w:rPr>
        <w:t xml:space="preserve"> </w:t>
      </w:r>
      <w:r w:rsidRPr="007A0E56">
        <w:rPr>
          <w:rFonts w:hint="cs"/>
          <w:rtl/>
        </w:rPr>
        <w:t>الذي</w:t>
      </w:r>
      <w:r w:rsidRPr="007A0E56">
        <w:rPr>
          <w:rFonts w:ascii="AL-Mohanad" w:hAnsi="AL-Mohanad"/>
          <w:rtl/>
        </w:rPr>
        <w:t xml:space="preserve"> </w:t>
      </w:r>
      <w:r w:rsidRPr="007A0E56">
        <w:rPr>
          <w:rFonts w:hint="cs"/>
          <w:rtl/>
        </w:rPr>
        <w:t>يتولّى</w:t>
      </w:r>
      <w:r w:rsidRPr="007A0E56">
        <w:rPr>
          <w:rFonts w:ascii="AL-Mohanad" w:hAnsi="AL-Mohanad"/>
          <w:rtl/>
        </w:rPr>
        <w:t xml:space="preserve"> </w:t>
      </w:r>
      <w:r w:rsidRPr="007A0E56">
        <w:rPr>
          <w:rFonts w:hint="cs"/>
          <w:rtl/>
        </w:rPr>
        <w:t>كرسي</w:t>
      </w:r>
      <w:r w:rsidRPr="007A0E56">
        <w:rPr>
          <w:rFonts w:ascii="AL-Mohanad" w:hAnsi="AL-Mohanad"/>
          <w:rtl/>
        </w:rPr>
        <w:t xml:space="preserve"> </w:t>
      </w:r>
      <w:r w:rsidRPr="007A0E56">
        <w:rPr>
          <w:rFonts w:hint="cs"/>
          <w:rtl/>
        </w:rPr>
        <w:t>التدريس</w:t>
      </w:r>
      <w:r w:rsidRPr="007A0E56">
        <w:rPr>
          <w:rFonts w:ascii="AL-Mohanad" w:hAnsi="AL-Mohanad"/>
          <w:rtl/>
        </w:rPr>
        <w:t xml:space="preserve"> </w:t>
      </w:r>
      <w:r w:rsidRPr="007A0E56">
        <w:rPr>
          <w:rFonts w:hint="cs"/>
          <w:rtl/>
        </w:rPr>
        <w:t>ـ</w:t>
      </w:r>
      <w:r w:rsidR="001E666D" w:rsidRPr="007A0E56">
        <w:rPr>
          <w:rFonts w:ascii="AL-Mohanad" w:hAnsi="AL-Mohanad" w:hint="cs"/>
          <w:rtl/>
        </w:rPr>
        <w:t xml:space="preserve"> </w:t>
      </w:r>
      <w:r w:rsidRPr="007A0E56">
        <w:rPr>
          <w:rFonts w:hint="cs"/>
          <w:rtl/>
        </w:rPr>
        <w:lastRenderedPageBreak/>
        <w:t>حالياً</w:t>
      </w:r>
      <w:r w:rsidR="001E666D" w:rsidRPr="007A0E56">
        <w:rPr>
          <w:rFonts w:ascii="AL-Mohanad" w:hAnsi="AL-Mohanad" w:hint="cs"/>
          <w:rtl/>
        </w:rPr>
        <w:t xml:space="preserve"> </w:t>
      </w:r>
      <w:r w:rsidRPr="007A0E56">
        <w:rPr>
          <w:rFonts w:hint="cs"/>
          <w:rtl/>
        </w:rPr>
        <w:t>ـ</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جامعة</w:t>
      </w:r>
      <w:r w:rsidRPr="007A0E56">
        <w:rPr>
          <w:rFonts w:ascii="AL-Mohanad" w:hAnsi="AL-Mohanad"/>
          <w:rtl/>
        </w:rPr>
        <w:t xml:space="preserve"> </w:t>
      </w:r>
      <w:r w:rsidRPr="007A0E56">
        <w:rPr>
          <w:rFonts w:hint="cs"/>
          <w:rtl/>
        </w:rPr>
        <w:t>حيفا،</w:t>
      </w:r>
      <w:r w:rsidRPr="007A0E56">
        <w:rPr>
          <w:rFonts w:ascii="AL-Mohanad" w:hAnsi="AL-Mohanad"/>
          <w:rtl/>
        </w:rPr>
        <w:t xml:space="preserve"> </w:t>
      </w:r>
      <w:r w:rsidRPr="007A0E56">
        <w:rPr>
          <w:rFonts w:hint="cs"/>
          <w:rtl/>
        </w:rPr>
        <w:t>ينصب</w:t>
      </w:r>
      <w:r w:rsidR="001E666D" w:rsidRPr="007A0E56">
        <w:rPr>
          <w:rFonts w:hint="cs"/>
          <w:rtl/>
        </w:rPr>
        <w:t>ّ</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الدراسة</w:t>
      </w:r>
      <w:r w:rsidRPr="007A0E56">
        <w:rPr>
          <w:rFonts w:ascii="AL-Mohanad" w:hAnsi="AL-Mohanad"/>
          <w:rtl/>
        </w:rPr>
        <w:t xml:space="preserve"> </w:t>
      </w:r>
      <w:r w:rsidRPr="007A0E56">
        <w:rPr>
          <w:rFonts w:hint="cs"/>
          <w:rtl/>
        </w:rPr>
        <w:t>والتحقيق</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المذهب</w:t>
      </w:r>
      <w:r w:rsidRPr="007A0E56">
        <w:rPr>
          <w:rFonts w:ascii="AL-Mohanad" w:hAnsi="AL-Mohanad"/>
          <w:rtl/>
        </w:rPr>
        <w:t xml:space="preserve"> </w:t>
      </w:r>
      <w:r w:rsidRPr="007A0E56">
        <w:rPr>
          <w:rFonts w:hint="cs"/>
          <w:rtl/>
        </w:rPr>
        <w:t>النصيري</w:t>
      </w:r>
      <w:r w:rsidRPr="007A0E56">
        <w:rPr>
          <w:rFonts w:ascii="AL-Mohanad" w:hAnsi="AL-Mohanad"/>
          <w:b/>
          <w:vertAlign w:val="superscript"/>
          <w:rtl/>
        </w:rPr>
        <w:t>(</w:t>
      </w:r>
      <w:r w:rsidRPr="007A0E56">
        <w:rPr>
          <w:rStyle w:val="af0"/>
          <w:rFonts w:ascii="AL-Mohanad" w:hAnsi="AL-Mohanad"/>
          <w:b/>
          <w:bCs/>
          <w:color w:val="000000" w:themeColor="text1"/>
          <w:sz w:val="27"/>
          <w:rtl/>
        </w:rPr>
        <w:endnoteReference w:id="766"/>
      </w:r>
      <w:r w:rsidRPr="007A0E56">
        <w:rPr>
          <w:rFonts w:ascii="AL-Mohanad" w:hAnsi="AL-Mohanad"/>
          <w:b/>
          <w:vertAlign w:val="superscript"/>
          <w:rtl/>
        </w:rPr>
        <w:t>)</w:t>
      </w:r>
      <w:r w:rsidRPr="007A0E56">
        <w:rPr>
          <w:rFonts w:ascii="AL-Mohanad" w:hAnsi="AL-Mohanad"/>
          <w:rtl/>
        </w:rPr>
        <w:t xml:space="preserve">. </w:t>
      </w:r>
      <w:r w:rsidRPr="007A0E56">
        <w:rPr>
          <w:rFonts w:hint="cs"/>
          <w:rtl/>
        </w:rPr>
        <w:t>مضافاً</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تربية</w:t>
      </w:r>
      <w:r w:rsidRPr="007A0E56">
        <w:rPr>
          <w:rFonts w:ascii="AL-Mohanad" w:hAnsi="AL-Mohanad"/>
          <w:rtl/>
        </w:rPr>
        <w:t xml:space="preserve"> </w:t>
      </w:r>
      <w:r w:rsidRPr="007A0E56">
        <w:rPr>
          <w:rFonts w:hint="cs"/>
          <w:rtl/>
        </w:rPr>
        <w:t>العديد</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الطلاّب</w:t>
      </w:r>
      <w:r w:rsidR="001E666D" w:rsidRPr="007A0E56">
        <w:rPr>
          <w:rFonts w:hint="cs"/>
          <w:rtl/>
        </w:rPr>
        <w:t>،</w:t>
      </w:r>
      <w:r w:rsidRPr="007A0E56">
        <w:rPr>
          <w:rFonts w:ascii="AL-Mohanad" w:hAnsi="AL-Mohanad"/>
          <w:rtl/>
        </w:rPr>
        <w:t xml:space="preserve"> </w:t>
      </w:r>
      <w:r w:rsidRPr="007A0E56">
        <w:rPr>
          <w:rFonts w:hint="cs"/>
          <w:rtl/>
        </w:rPr>
        <w:t>ومنهم</w:t>
      </w:r>
      <w:r w:rsidRPr="007A0E56">
        <w:rPr>
          <w:rFonts w:ascii="AL-Mohanad" w:hAnsi="AL-Mohanad"/>
          <w:rtl/>
        </w:rPr>
        <w:t xml:space="preserve">: </w:t>
      </w:r>
      <w:r w:rsidRPr="007A0E56">
        <w:rPr>
          <w:rFonts w:hint="cs"/>
          <w:rtl/>
        </w:rPr>
        <w:t>طارق</w:t>
      </w:r>
      <w:r w:rsidRPr="007A0E56">
        <w:rPr>
          <w:rFonts w:ascii="AL-Mohanad" w:hAnsi="AL-Mohanad"/>
          <w:rtl/>
        </w:rPr>
        <w:t xml:space="preserve"> </w:t>
      </w:r>
      <w:r w:rsidRPr="007A0E56">
        <w:rPr>
          <w:rFonts w:hint="cs"/>
          <w:rtl/>
        </w:rPr>
        <w:t>رجب،</w:t>
      </w:r>
      <w:r w:rsidRPr="007A0E56">
        <w:rPr>
          <w:rFonts w:ascii="AL-Mohanad" w:hAnsi="AL-Mohanad"/>
          <w:rtl/>
        </w:rPr>
        <w:t xml:space="preserve"> </w:t>
      </w:r>
      <w:r w:rsidRPr="007A0E56">
        <w:rPr>
          <w:rFonts w:hint="cs"/>
          <w:rtl/>
        </w:rPr>
        <w:t>ويارون</w:t>
      </w:r>
      <w:r w:rsidRPr="007A0E56">
        <w:rPr>
          <w:rFonts w:ascii="AL-Mohanad" w:hAnsi="AL-Mohanad"/>
          <w:rtl/>
        </w:rPr>
        <w:t xml:space="preserve"> </w:t>
      </w:r>
      <w:r w:rsidRPr="007A0E56">
        <w:rPr>
          <w:rFonts w:hint="cs"/>
          <w:rtl/>
        </w:rPr>
        <w:t>فري</w:t>
      </w:r>
      <w:r w:rsidR="001E666D" w:rsidRPr="007A0E56">
        <w:rPr>
          <w:rFonts w:hint="cs"/>
          <w:rtl/>
        </w:rPr>
        <w:t>د</w:t>
      </w:r>
      <w:r w:rsidRPr="007A0E56">
        <w:rPr>
          <w:rFonts w:hint="cs"/>
          <w:rtl/>
        </w:rPr>
        <w:t>م</w:t>
      </w:r>
      <w:r w:rsidR="001E666D" w:rsidRPr="007A0E56">
        <w:rPr>
          <w:rFonts w:hint="cs"/>
          <w:rtl/>
        </w:rPr>
        <w:t>َ</w:t>
      </w:r>
      <w:r w:rsidRPr="007A0E56">
        <w:rPr>
          <w:rFonts w:hint="cs"/>
          <w:rtl/>
        </w:rPr>
        <w:t>ن،</w:t>
      </w:r>
      <w:r w:rsidRPr="007A0E56">
        <w:rPr>
          <w:rFonts w:ascii="AL-Mohanad" w:hAnsi="AL-Mohanad"/>
          <w:rtl/>
        </w:rPr>
        <w:t xml:space="preserve"> </w:t>
      </w:r>
      <w:r w:rsidRPr="007A0E56">
        <w:rPr>
          <w:rFonts w:hint="cs"/>
          <w:rtl/>
        </w:rPr>
        <w:t>الذي</w:t>
      </w:r>
      <w:r w:rsidRPr="007A0E56">
        <w:rPr>
          <w:rFonts w:ascii="AL-Mohanad" w:hAnsi="AL-Mohanad"/>
          <w:rtl/>
        </w:rPr>
        <w:t xml:space="preserve"> </w:t>
      </w:r>
      <w:r w:rsidRPr="007A0E56">
        <w:rPr>
          <w:rFonts w:hint="cs"/>
          <w:rtl/>
        </w:rPr>
        <w:t>تولّى</w:t>
      </w:r>
      <w:r w:rsidRPr="007A0E56">
        <w:rPr>
          <w:rFonts w:ascii="AL-Mohanad" w:hAnsi="AL-Mohanad"/>
          <w:rtl/>
        </w:rPr>
        <w:t xml:space="preserve"> </w:t>
      </w:r>
      <w:r w:rsidRPr="007A0E56">
        <w:rPr>
          <w:rFonts w:hint="cs"/>
          <w:rtl/>
        </w:rPr>
        <w:t>كل</w:t>
      </w:r>
      <w:r w:rsidR="001E666D" w:rsidRPr="007A0E56">
        <w:rPr>
          <w:rFonts w:hint="cs"/>
          <w:rtl/>
        </w:rPr>
        <w:t>ّ</w:t>
      </w:r>
      <w:r w:rsidRPr="007A0E56">
        <w:rPr>
          <w:rFonts w:ascii="AL-Mohanad" w:hAnsi="AL-Mohanad"/>
          <w:rtl/>
        </w:rPr>
        <w:t xml:space="preserve"> </w:t>
      </w:r>
      <w:r w:rsidRPr="007A0E56">
        <w:rPr>
          <w:rFonts w:hint="cs"/>
          <w:rtl/>
        </w:rPr>
        <w:t>واحد</w:t>
      </w:r>
      <w:r w:rsidRPr="007A0E56">
        <w:rPr>
          <w:rFonts w:ascii="AL-Mohanad" w:hAnsi="AL-Mohanad"/>
          <w:rtl/>
        </w:rPr>
        <w:t xml:space="preserve"> </w:t>
      </w:r>
      <w:r w:rsidRPr="007A0E56">
        <w:rPr>
          <w:rFonts w:hint="cs"/>
          <w:rtl/>
        </w:rPr>
        <w:t>منهما</w:t>
      </w:r>
      <w:r w:rsidRPr="007A0E56">
        <w:rPr>
          <w:rFonts w:ascii="AL-Mohanad" w:hAnsi="AL-Mohanad"/>
          <w:rtl/>
        </w:rPr>
        <w:t xml:space="preserve"> </w:t>
      </w:r>
      <w:r w:rsidRPr="007A0E56">
        <w:rPr>
          <w:rFonts w:hint="cs"/>
          <w:rtl/>
        </w:rPr>
        <w:t>دراسة</w:t>
      </w:r>
      <w:r w:rsidRPr="007A0E56">
        <w:rPr>
          <w:rFonts w:ascii="AL-Mohanad" w:hAnsi="AL-Mohanad"/>
          <w:rtl/>
        </w:rPr>
        <w:t xml:space="preserve"> </w:t>
      </w:r>
      <w:r w:rsidRPr="007A0E56">
        <w:rPr>
          <w:rFonts w:hint="cs"/>
          <w:rtl/>
        </w:rPr>
        <w:t>جانب</w:t>
      </w:r>
      <w:r w:rsidRPr="007A0E56">
        <w:rPr>
          <w:rFonts w:ascii="AL-Mohanad" w:hAnsi="AL-Mohanad"/>
          <w:rtl/>
        </w:rPr>
        <w:t xml:space="preserve"> </w:t>
      </w:r>
      <w:r w:rsidRPr="007A0E56">
        <w:rPr>
          <w:rFonts w:hint="cs"/>
          <w:rtl/>
        </w:rPr>
        <w:t>معيّ</w:t>
      </w:r>
      <w:r w:rsidR="001E666D" w:rsidRPr="007A0E56">
        <w:rPr>
          <w:rFonts w:hint="cs"/>
          <w:rtl/>
        </w:rPr>
        <w:t>َ</w:t>
      </w:r>
      <w:r w:rsidRPr="007A0E56">
        <w:rPr>
          <w:rFonts w:hint="cs"/>
          <w:rtl/>
        </w:rPr>
        <w:t>ن</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الفكر</w:t>
      </w:r>
      <w:r w:rsidRPr="007A0E56">
        <w:rPr>
          <w:rFonts w:ascii="AL-Mohanad" w:hAnsi="AL-Mohanad"/>
          <w:rtl/>
        </w:rPr>
        <w:t xml:space="preserve"> </w:t>
      </w:r>
      <w:r w:rsidRPr="007A0E56">
        <w:rPr>
          <w:rFonts w:hint="cs"/>
          <w:rtl/>
        </w:rPr>
        <w:t>النصيري</w:t>
      </w:r>
      <w:r w:rsidRPr="007A0E56">
        <w:rPr>
          <w:rFonts w:ascii="AL-Mohanad" w:hAnsi="AL-Mohanad"/>
          <w:rtl/>
        </w:rPr>
        <w:t xml:space="preserve">. </w:t>
      </w:r>
      <w:r w:rsidRPr="007A0E56">
        <w:rPr>
          <w:rFonts w:hint="cs"/>
          <w:rtl/>
        </w:rPr>
        <w:t>وقد</w:t>
      </w:r>
      <w:r w:rsidRPr="007A0E56">
        <w:rPr>
          <w:rFonts w:ascii="AL-Mohanad" w:hAnsi="AL-Mohanad"/>
          <w:rtl/>
        </w:rPr>
        <w:t xml:space="preserve"> </w:t>
      </w:r>
      <w:r w:rsidRPr="007A0E56">
        <w:rPr>
          <w:rFonts w:hint="cs"/>
          <w:rtl/>
        </w:rPr>
        <w:t>كتب</w:t>
      </w:r>
      <w:r w:rsidRPr="007A0E56">
        <w:rPr>
          <w:rFonts w:ascii="AL-Mohanad" w:hAnsi="AL-Mohanad"/>
          <w:rtl/>
        </w:rPr>
        <w:t xml:space="preserve"> </w:t>
      </w:r>
      <w:r w:rsidRPr="007A0E56">
        <w:rPr>
          <w:rFonts w:hint="cs"/>
          <w:rtl/>
        </w:rPr>
        <w:t>كوفسكي</w:t>
      </w:r>
      <w:r w:rsidRPr="007A0E56">
        <w:rPr>
          <w:rFonts w:ascii="AL-Mohanad" w:hAnsi="AL-Mohanad"/>
          <w:rtl/>
        </w:rPr>
        <w:t xml:space="preserve"> </w:t>
      </w:r>
      <w:r w:rsidRPr="007A0E56">
        <w:rPr>
          <w:rFonts w:hint="cs"/>
          <w:rtl/>
        </w:rPr>
        <w:t>بنفسه</w:t>
      </w:r>
      <w:r w:rsidRPr="007A0E56">
        <w:rPr>
          <w:rFonts w:ascii="AL-Mohanad" w:hAnsi="AL-Mohanad"/>
          <w:rtl/>
        </w:rPr>
        <w:t xml:space="preserve"> </w:t>
      </w:r>
      <w:r w:rsidRPr="007A0E56">
        <w:rPr>
          <w:rFonts w:hint="cs"/>
          <w:rtl/>
        </w:rPr>
        <w:t>مقالات</w:t>
      </w:r>
      <w:r w:rsidRPr="007A0E56">
        <w:rPr>
          <w:rFonts w:ascii="AL-Mohanad" w:hAnsi="AL-Mohanad"/>
          <w:rtl/>
        </w:rPr>
        <w:t xml:space="preserve"> </w:t>
      </w:r>
      <w:r w:rsidRPr="007A0E56">
        <w:rPr>
          <w:rFonts w:hint="cs"/>
          <w:rtl/>
        </w:rPr>
        <w:t>متعد</w:t>
      </w:r>
      <w:r w:rsidR="001E666D" w:rsidRPr="007A0E56">
        <w:rPr>
          <w:rFonts w:hint="cs"/>
          <w:rtl/>
        </w:rPr>
        <w:t>ِّ</w:t>
      </w:r>
      <w:r w:rsidRPr="007A0E56">
        <w:rPr>
          <w:rFonts w:hint="cs"/>
          <w:rtl/>
        </w:rPr>
        <w:t>دة</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النصيرية،</w:t>
      </w:r>
      <w:r w:rsidRPr="007A0E56">
        <w:rPr>
          <w:rFonts w:ascii="AL-Mohanad" w:hAnsi="AL-Mohanad"/>
          <w:rtl/>
        </w:rPr>
        <w:t xml:space="preserve"> </w:t>
      </w:r>
      <w:r w:rsidRPr="007A0E56">
        <w:rPr>
          <w:rFonts w:hint="cs"/>
          <w:rtl/>
        </w:rPr>
        <w:t>وكتب</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مسائل</w:t>
      </w:r>
      <w:r w:rsidRPr="007A0E56">
        <w:rPr>
          <w:rFonts w:ascii="AL-Mohanad" w:hAnsi="AL-Mohanad"/>
          <w:rtl/>
        </w:rPr>
        <w:t xml:space="preserve"> </w:t>
      </w:r>
      <w:r w:rsidRPr="007A0E56">
        <w:rPr>
          <w:rFonts w:hint="cs"/>
          <w:rtl/>
        </w:rPr>
        <w:t>ورموز</w:t>
      </w:r>
      <w:r w:rsidRPr="007A0E56">
        <w:rPr>
          <w:rFonts w:ascii="AL-Mohanad" w:hAnsi="AL-Mohanad"/>
          <w:rtl/>
        </w:rPr>
        <w:t xml:space="preserve"> </w:t>
      </w:r>
      <w:r w:rsidRPr="007A0E56">
        <w:rPr>
          <w:rFonts w:hint="cs"/>
          <w:rtl/>
        </w:rPr>
        <w:t>مؤث</w:t>
      </w:r>
      <w:r w:rsidR="001E666D" w:rsidRPr="007A0E56">
        <w:rPr>
          <w:rFonts w:hint="cs"/>
          <w:rtl/>
        </w:rPr>
        <w:t>ِّ</w:t>
      </w:r>
      <w:r w:rsidRPr="007A0E56">
        <w:rPr>
          <w:rFonts w:hint="cs"/>
          <w:rtl/>
        </w:rPr>
        <w:t>رة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تكوين</w:t>
      </w:r>
      <w:r w:rsidRPr="007A0E56">
        <w:rPr>
          <w:rFonts w:ascii="AL-Mohanad" w:hAnsi="AL-Mohanad"/>
          <w:rtl/>
        </w:rPr>
        <w:t xml:space="preserve"> </w:t>
      </w:r>
      <w:r w:rsidRPr="007A0E56">
        <w:rPr>
          <w:rFonts w:hint="cs"/>
          <w:rtl/>
        </w:rPr>
        <w:t>مذهب</w:t>
      </w:r>
      <w:r w:rsidRPr="007A0E56">
        <w:rPr>
          <w:rFonts w:ascii="AL-Mohanad" w:hAnsi="AL-Mohanad"/>
          <w:rtl/>
        </w:rPr>
        <w:t xml:space="preserve"> </w:t>
      </w:r>
      <w:r w:rsidRPr="007A0E56">
        <w:rPr>
          <w:rFonts w:hint="cs"/>
          <w:rtl/>
        </w:rPr>
        <w:t>النصيري</w:t>
      </w:r>
      <w:r w:rsidR="001E666D" w:rsidRPr="007A0E56">
        <w:rPr>
          <w:rFonts w:hint="cs"/>
          <w:rtl/>
        </w:rPr>
        <w:t>ّ</w:t>
      </w:r>
      <w:r w:rsidRPr="007A0E56">
        <w:rPr>
          <w:rFonts w:hint="cs"/>
          <w:rtl/>
        </w:rPr>
        <w:t>ة،</w:t>
      </w:r>
      <w:r w:rsidRPr="007A0E56">
        <w:rPr>
          <w:rFonts w:ascii="AL-Mohanad" w:hAnsi="AL-Mohanad"/>
          <w:rtl/>
        </w:rPr>
        <w:t xml:space="preserve"> </w:t>
      </w:r>
      <w:r w:rsidRPr="007A0E56">
        <w:rPr>
          <w:rFonts w:hint="cs"/>
          <w:rtl/>
        </w:rPr>
        <w:t>وبعضها</w:t>
      </w:r>
      <w:r w:rsidRPr="007A0E56">
        <w:rPr>
          <w:rFonts w:ascii="AL-Mohanad" w:hAnsi="AL-Mohanad"/>
          <w:rtl/>
        </w:rPr>
        <w:t xml:space="preserve"> </w:t>
      </w:r>
      <w:r w:rsidRPr="007A0E56">
        <w:rPr>
          <w:rFonts w:hint="cs"/>
          <w:rtl/>
        </w:rPr>
        <w:t>نشر</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كتاب</w:t>
      </w:r>
      <w:r w:rsidRPr="007A0E56">
        <w:rPr>
          <w:rFonts w:ascii="AL-Mohanad" w:hAnsi="AL-Mohanad"/>
          <w:rtl/>
        </w:rPr>
        <w:t xml:space="preserve"> </w:t>
      </w:r>
      <w:r w:rsidRPr="007A0E56">
        <w:rPr>
          <w:rFonts w:hint="cs"/>
          <w:rtl/>
        </w:rPr>
        <w:t>بعنوان</w:t>
      </w:r>
      <w:r w:rsidRPr="007A0E56">
        <w:rPr>
          <w:rFonts w:ascii="AL-Mohanad" w:hAnsi="AL-Mohanad"/>
          <w:rtl/>
        </w:rPr>
        <w:t xml:space="preserve">: </w:t>
      </w:r>
      <w:r w:rsidRPr="007A0E56">
        <w:rPr>
          <w:rFonts w:hint="cs"/>
          <w:rtl/>
        </w:rPr>
        <w:t>المذهب</w:t>
      </w:r>
      <w:r w:rsidRPr="007A0E56">
        <w:rPr>
          <w:rFonts w:ascii="AL-Mohanad" w:hAnsi="AL-Mohanad"/>
          <w:rtl/>
        </w:rPr>
        <w:t xml:space="preserve"> </w:t>
      </w:r>
      <w:r w:rsidRPr="007A0E56">
        <w:rPr>
          <w:rFonts w:hint="cs"/>
          <w:rtl/>
        </w:rPr>
        <w:t>النصيري</w:t>
      </w:r>
      <w:r w:rsidRPr="007A0E56">
        <w:rPr>
          <w:rFonts w:ascii="AL-Mohanad" w:hAnsi="AL-Mohanad"/>
          <w:rtl/>
        </w:rPr>
        <w:t xml:space="preserve"> </w:t>
      </w:r>
      <w:r w:rsidRPr="007A0E56">
        <w:rPr>
          <w:rFonts w:hint="cs"/>
          <w:rtl/>
        </w:rPr>
        <w:t>ـ</w:t>
      </w:r>
      <w:r w:rsidRPr="007A0E56">
        <w:rPr>
          <w:rFonts w:ascii="AL-Mohanad" w:hAnsi="AL-Mohanad"/>
          <w:rtl/>
        </w:rPr>
        <w:t xml:space="preserve"> </w:t>
      </w:r>
      <w:r w:rsidRPr="007A0E56">
        <w:rPr>
          <w:rFonts w:hint="cs"/>
          <w:rtl/>
        </w:rPr>
        <w:t>العلوي</w:t>
      </w:r>
      <w:r w:rsidR="001E666D" w:rsidRPr="007A0E56">
        <w:rPr>
          <w:rFonts w:hint="cs"/>
          <w:rtl/>
        </w:rPr>
        <w:t>،</w:t>
      </w:r>
      <w:r w:rsidRPr="007A0E56">
        <w:rPr>
          <w:rFonts w:ascii="AL-Mohanad" w:hAnsi="AL-Mohanad"/>
          <w:rtl/>
        </w:rPr>
        <w:t xml:space="preserve"> </w:t>
      </w:r>
      <w:r w:rsidRPr="007A0E56">
        <w:rPr>
          <w:rFonts w:hint="cs"/>
          <w:rtl/>
        </w:rPr>
        <w:t>مقاربة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العقيدة</w:t>
      </w:r>
      <w:r w:rsidRPr="007A0E56">
        <w:rPr>
          <w:rFonts w:ascii="AL-Mohanad" w:hAnsi="AL-Mohanad"/>
          <w:rtl/>
        </w:rPr>
        <w:t xml:space="preserve"> </w:t>
      </w:r>
      <w:r w:rsidRPr="007A0E56">
        <w:rPr>
          <w:rFonts w:hint="cs"/>
          <w:rtl/>
        </w:rPr>
        <w:t>والشعائر</w:t>
      </w:r>
      <w:r w:rsidRPr="007A0E56">
        <w:rPr>
          <w:rFonts w:ascii="AL-Mohanad" w:hAnsi="AL-Mohanad"/>
          <w:rtl/>
        </w:rPr>
        <w:t xml:space="preserve"> </w:t>
      </w:r>
      <w:r w:rsidRPr="007A0E56">
        <w:rPr>
          <w:rFonts w:hint="cs"/>
          <w:rtl/>
        </w:rPr>
        <w:t>الدينية</w:t>
      </w:r>
      <w:r w:rsidR="001E666D" w:rsidRPr="007A0E56">
        <w:rPr>
          <w:rFonts w:hint="cs"/>
          <w:rtl/>
        </w:rPr>
        <w:t>،</w:t>
      </w:r>
      <w:r w:rsidRPr="007A0E56">
        <w:rPr>
          <w:rFonts w:ascii="AL-Mohanad" w:hAnsi="AL-Mohanad"/>
          <w:rtl/>
        </w:rPr>
        <w:t xml:space="preserve"> (</w:t>
      </w:r>
      <w:r w:rsidRPr="007A0E56">
        <w:rPr>
          <w:rFonts w:hint="cs"/>
          <w:rtl/>
        </w:rPr>
        <w:t>ليدن</w:t>
      </w:r>
      <w:r w:rsidR="001E666D" w:rsidRPr="007A0E56">
        <w:rPr>
          <w:rFonts w:hint="cs"/>
          <w:rtl/>
        </w:rPr>
        <w:t>،</w:t>
      </w:r>
      <w:r w:rsidRPr="007A0E56">
        <w:rPr>
          <w:rFonts w:ascii="AL-Mohanad" w:hAnsi="AL-Mohanad"/>
          <w:rtl/>
        </w:rPr>
        <w:t xml:space="preserve"> </w:t>
      </w:r>
      <w:r w:rsidR="001E666D" w:rsidRPr="00F446CA">
        <w:rPr>
          <w:rFonts w:ascii="AL-Mohanad" w:hAnsi="AL-Mohanad"/>
          <w:rtl/>
        </w:rPr>
        <w:t>2002</w:t>
      </w:r>
      <w:r w:rsidRPr="007A0E56">
        <w:rPr>
          <w:rFonts w:hint="cs"/>
          <w:rtl/>
        </w:rPr>
        <w:t>م</w:t>
      </w:r>
      <w:r w:rsidRPr="007A0E56">
        <w:rPr>
          <w:rFonts w:ascii="AL-Mohanad" w:hAnsi="AL-Mohanad"/>
          <w:rtl/>
        </w:rPr>
        <w:t>)</w:t>
      </w:r>
      <w:r w:rsidRPr="007A0E56">
        <w:rPr>
          <w:rFonts w:hint="cs"/>
          <w:b/>
          <w:vertAlign w:val="superscript"/>
          <w:rtl/>
        </w:rPr>
        <w:t>(</w:t>
      </w:r>
      <w:r w:rsidRPr="007A0E56">
        <w:rPr>
          <w:rStyle w:val="af0"/>
          <w:b/>
          <w:bCs/>
          <w:color w:val="000000" w:themeColor="text1"/>
          <w:sz w:val="27"/>
          <w:rtl/>
        </w:rPr>
        <w:endnoteReference w:id="767"/>
      </w:r>
      <w:r w:rsidRPr="007A0E56">
        <w:rPr>
          <w:rFonts w:hint="cs"/>
          <w:b/>
          <w:vertAlign w:val="superscript"/>
          <w:rtl/>
        </w:rPr>
        <w:t>)</w:t>
      </w:r>
      <w:r w:rsidRPr="007A0E56">
        <w:rPr>
          <w:rFonts w:ascii="AL-Mohanad" w:hAnsi="AL-Mohanad"/>
          <w:rtl/>
        </w:rPr>
        <w:t xml:space="preserve">. </w:t>
      </w:r>
    </w:p>
    <w:p w:rsidR="00403275" w:rsidRPr="00847242" w:rsidRDefault="001E666D" w:rsidP="006A1DC4">
      <w:pPr>
        <w:rPr>
          <w:rFonts w:ascii="AL-Mohanad" w:hAnsi="AL-Mohanad"/>
          <w:rtl/>
        </w:rPr>
      </w:pPr>
      <w:r w:rsidRPr="007A0E56">
        <w:rPr>
          <w:rFonts w:hint="cs"/>
          <w:rtl/>
        </w:rPr>
        <w:t>و</w:t>
      </w:r>
      <w:r w:rsidR="00403275" w:rsidRPr="007A0E56">
        <w:rPr>
          <w:rFonts w:hint="cs"/>
          <w:rtl/>
        </w:rPr>
        <w:t>كذلك</w:t>
      </w:r>
      <w:r w:rsidR="00403275" w:rsidRPr="007A0E56">
        <w:rPr>
          <w:rFonts w:ascii="AL-Mohanad" w:hAnsi="AL-Mohanad"/>
          <w:rtl/>
        </w:rPr>
        <w:t xml:space="preserve"> </w:t>
      </w:r>
      <w:r w:rsidR="00403275" w:rsidRPr="007A0E56">
        <w:rPr>
          <w:rFonts w:hint="cs"/>
          <w:rtl/>
        </w:rPr>
        <w:t>كتب</w:t>
      </w:r>
      <w:r w:rsidR="00403275" w:rsidRPr="007A0E56">
        <w:rPr>
          <w:rFonts w:ascii="AL-Mohanad" w:hAnsi="AL-Mohanad"/>
          <w:rtl/>
        </w:rPr>
        <w:t xml:space="preserve"> </w:t>
      </w:r>
      <w:r w:rsidR="00403275" w:rsidRPr="007A0E56">
        <w:rPr>
          <w:rFonts w:hint="cs"/>
          <w:rtl/>
        </w:rPr>
        <w:t>باراشر</w:t>
      </w:r>
      <w:r w:rsidR="00403275" w:rsidRPr="007A0E56">
        <w:rPr>
          <w:rFonts w:ascii="AL-Mohanad" w:hAnsi="AL-Mohanad"/>
          <w:rtl/>
        </w:rPr>
        <w:t xml:space="preserve"> </w:t>
      </w:r>
      <w:r w:rsidRPr="007A0E56">
        <w:rPr>
          <w:rFonts w:hint="cs"/>
          <w:rtl/>
        </w:rPr>
        <w:t>أ</w:t>
      </w:r>
      <w:r w:rsidR="00403275" w:rsidRPr="007A0E56">
        <w:rPr>
          <w:rFonts w:hint="cs"/>
          <w:rtl/>
        </w:rPr>
        <w:t>طروحته</w:t>
      </w:r>
      <w:r w:rsidR="00403275" w:rsidRPr="007A0E56">
        <w:rPr>
          <w:rFonts w:ascii="AL-Mohanad" w:hAnsi="AL-Mohanad"/>
          <w:rtl/>
        </w:rPr>
        <w:t xml:space="preserve"> </w:t>
      </w:r>
      <w:r w:rsidRPr="007A0E56">
        <w:rPr>
          <w:rFonts w:hint="cs"/>
          <w:rtl/>
        </w:rPr>
        <w:t>في</w:t>
      </w:r>
      <w:r w:rsidRPr="007A0E56">
        <w:rPr>
          <w:rFonts w:ascii="AL-Mohanad" w:hAnsi="AL-Mohanad" w:hint="cs"/>
          <w:rtl/>
        </w:rPr>
        <w:t xml:space="preserve"> </w:t>
      </w:r>
      <w:r w:rsidR="00403275" w:rsidRPr="007A0E56">
        <w:rPr>
          <w:rFonts w:hint="cs"/>
          <w:rtl/>
        </w:rPr>
        <w:t>الدكتوراه</w:t>
      </w:r>
      <w:r w:rsidR="00403275" w:rsidRPr="007A0E56">
        <w:rPr>
          <w:rFonts w:ascii="AL-Mohanad" w:hAnsi="AL-Mohanad"/>
          <w:rtl/>
        </w:rPr>
        <w:t xml:space="preserve"> </w:t>
      </w:r>
      <w:r w:rsidR="00403275" w:rsidRPr="007A0E56">
        <w:rPr>
          <w:rFonts w:hint="cs"/>
          <w:rtl/>
        </w:rPr>
        <w:t>عن</w:t>
      </w:r>
      <w:r w:rsidRPr="007A0E56">
        <w:rPr>
          <w:rFonts w:ascii="AL-Mohanad" w:hAnsi="AL-Mohanad" w:hint="cs"/>
          <w:rtl/>
        </w:rPr>
        <w:t>:</w:t>
      </w:r>
      <w:r w:rsidR="00403275" w:rsidRPr="007A0E56">
        <w:rPr>
          <w:rFonts w:ascii="AL-Mohanad" w:hAnsi="AL-Mohanad"/>
          <w:rtl/>
        </w:rPr>
        <w:t xml:space="preserve"> </w:t>
      </w:r>
      <w:r w:rsidRPr="007A0E56">
        <w:rPr>
          <w:rFonts w:ascii="AL-Mohanad" w:hAnsi="AL-Mohanad" w:hint="cs"/>
          <w:rtl/>
        </w:rPr>
        <w:t>(</w:t>
      </w:r>
      <w:r w:rsidR="00403275" w:rsidRPr="007A0E56">
        <w:rPr>
          <w:rFonts w:hint="cs"/>
          <w:rtl/>
        </w:rPr>
        <w:t>القر</w:t>
      </w:r>
      <w:r w:rsidRPr="007A0E56">
        <w:rPr>
          <w:rFonts w:hint="cs"/>
          <w:rtl/>
        </w:rPr>
        <w:t>آ</w:t>
      </w:r>
      <w:r w:rsidR="00403275" w:rsidRPr="007A0E56">
        <w:rPr>
          <w:rFonts w:hint="cs"/>
          <w:rtl/>
        </w:rPr>
        <w:t>ن</w:t>
      </w:r>
      <w:r w:rsidR="00403275" w:rsidRPr="007A0E56">
        <w:rPr>
          <w:rFonts w:ascii="AL-Mohanad" w:hAnsi="AL-Mohanad"/>
          <w:rtl/>
        </w:rPr>
        <w:t xml:space="preserve"> </w:t>
      </w:r>
      <w:r w:rsidR="00403275" w:rsidRPr="007A0E56">
        <w:rPr>
          <w:rFonts w:hint="cs"/>
          <w:rtl/>
        </w:rPr>
        <w:t>والتراث</w:t>
      </w:r>
      <w:r w:rsidR="00403275" w:rsidRPr="007A0E56">
        <w:rPr>
          <w:rFonts w:ascii="AL-Mohanad" w:hAnsi="AL-Mohanad"/>
          <w:rtl/>
        </w:rPr>
        <w:t xml:space="preserve"> </w:t>
      </w:r>
      <w:r w:rsidR="00403275" w:rsidRPr="007A0E56">
        <w:rPr>
          <w:rFonts w:hint="cs"/>
          <w:rtl/>
        </w:rPr>
        <w:t>التفسيري</w:t>
      </w:r>
      <w:r w:rsidR="00403275" w:rsidRPr="007A0E56">
        <w:rPr>
          <w:rFonts w:ascii="AL-Mohanad" w:hAnsi="AL-Mohanad"/>
          <w:rtl/>
        </w:rPr>
        <w:t xml:space="preserve"> </w:t>
      </w:r>
      <w:r w:rsidR="00403275" w:rsidRPr="007A0E56">
        <w:rPr>
          <w:rFonts w:hint="cs"/>
          <w:rtl/>
        </w:rPr>
        <w:t>لدى</w:t>
      </w:r>
      <w:r w:rsidR="00403275" w:rsidRPr="007A0E56">
        <w:rPr>
          <w:rFonts w:ascii="AL-Mohanad" w:hAnsi="AL-Mohanad"/>
          <w:rtl/>
        </w:rPr>
        <w:t xml:space="preserve"> </w:t>
      </w:r>
      <w:r w:rsidR="00403275" w:rsidRPr="007A0E56">
        <w:rPr>
          <w:rFonts w:hint="cs"/>
          <w:rtl/>
        </w:rPr>
        <w:t>ال</w:t>
      </w:r>
      <w:r w:rsidRPr="007A0E56">
        <w:rPr>
          <w:rFonts w:hint="cs"/>
          <w:rtl/>
        </w:rPr>
        <w:t>إ</w:t>
      </w:r>
      <w:r w:rsidR="00403275" w:rsidRPr="007A0E56">
        <w:rPr>
          <w:rFonts w:hint="cs"/>
          <w:rtl/>
        </w:rPr>
        <w:t>مامية</w:t>
      </w:r>
      <w:r w:rsidR="00403275" w:rsidRPr="007A0E56">
        <w:rPr>
          <w:rFonts w:ascii="AL-Mohanad" w:hAnsi="AL-Mohanad"/>
          <w:rtl/>
        </w:rPr>
        <w:t>)</w:t>
      </w:r>
      <w:r w:rsidR="00403275" w:rsidRPr="007A0E56">
        <w:rPr>
          <w:rFonts w:hint="cs"/>
          <w:rtl/>
        </w:rPr>
        <w:t>،</w:t>
      </w:r>
      <w:r w:rsidR="00403275" w:rsidRPr="007A0E56">
        <w:rPr>
          <w:rFonts w:ascii="AL-Mohanad" w:hAnsi="AL-Mohanad"/>
          <w:rtl/>
        </w:rPr>
        <w:t xml:space="preserve"> (</w:t>
      </w:r>
      <w:r w:rsidR="00403275" w:rsidRPr="007A0E56">
        <w:rPr>
          <w:rFonts w:hint="cs"/>
          <w:rtl/>
        </w:rPr>
        <w:t>ليدن</w:t>
      </w:r>
      <w:r w:rsidRPr="007A0E56">
        <w:rPr>
          <w:rFonts w:hint="cs"/>
          <w:rtl/>
        </w:rPr>
        <w:t>،</w:t>
      </w:r>
      <w:r w:rsidR="00403275" w:rsidRPr="007A0E56">
        <w:rPr>
          <w:rFonts w:ascii="AL-Mohanad" w:hAnsi="AL-Mohanad"/>
          <w:rtl/>
        </w:rPr>
        <w:t xml:space="preserve"> </w:t>
      </w:r>
      <w:r w:rsidRPr="00F446CA">
        <w:rPr>
          <w:rFonts w:ascii="AL-Mohanad" w:hAnsi="AL-Mohanad"/>
          <w:rtl/>
        </w:rPr>
        <w:t>1999</w:t>
      </w:r>
      <w:r w:rsidR="00403275" w:rsidRPr="007A0E56">
        <w:rPr>
          <w:rFonts w:hint="cs"/>
          <w:rtl/>
        </w:rPr>
        <w:t>م</w:t>
      </w:r>
      <w:r w:rsidR="00403275" w:rsidRPr="007A0E56">
        <w:rPr>
          <w:rFonts w:ascii="AL-Mohanad" w:hAnsi="AL-Mohanad"/>
          <w:rtl/>
        </w:rPr>
        <w:t>)</w:t>
      </w:r>
      <w:r w:rsidR="00403275" w:rsidRPr="007A0E56">
        <w:rPr>
          <w:rFonts w:hint="cs"/>
          <w:rtl/>
        </w:rPr>
        <w:t>،</w:t>
      </w:r>
      <w:r w:rsidR="00403275" w:rsidRPr="007A0E56">
        <w:rPr>
          <w:rFonts w:ascii="AL-Mohanad" w:hAnsi="AL-Mohanad"/>
          <w:rtl/>
        </w:rPr>
        <w:t xml:space="preserve"> </w:t>
      </w:r>
      <w:r w:rsidR="00403275" w:rsidRPr="007A0E56">
        <w:rPr>
          <w:rFonts w:hint="cs"/>
          <w:rtl/>
        </w:rPr>
        <w:t>حيث</w:t>
      </w:r>
      <w:r w:rsidR="00403275" w:rsidRPr="007A0E56">
        <w:rPr>
          <w:rFonts w:ascii="AL-Mohanad" w:hAnsi="AL-Mohanad"/>
          <w:rtl/>
        </w:rPr>
        <w:t xml:space="preserve"> </w:t>
      </w:r>
      <w:r w:rsidR="00403275" w:rsidRPr="007A0E56">
        <w:rPr>
          <w:rFonts w:hint="cs"/>
          <w:rtl/>
        </w:rPr>
        <w:t>ت</w:t>
      </w:r>
      <w:r w:rsidRPr="007A0E56">
        <w:rPr>
          <w:rFonts w:hint="cs"/>
          <w:rtl/>
        </w:rPr>
        <w:t>أ</w:t>
      </w:r>
      <w:r w:rsidR="00403275" w:rsidRPr="007A0E56">
        <w:rPr>
          <w:rFonts w:hint="cs"/>
          <w:rtl/>
        </w:rPr>
        <w:t>ث</w:t>
      </w:r>
      <w:r w:rsidRPr="007A0E56">
        <w:rPr>
          <w:rFonts w:hint="cs"/>
          <w:rtl/>
        </w:rPr>
        <w:t>َّ</w:t>
      </w:r>
      <w:r w:rsidR="00403275" w:rsidRPr="007A0E56">
        <w:rPr>
          <w:rFonts w:hint="cs"/>
          <w:rtl/>
        </w:rPr>
        <w:t>ر</w:t>
      </w:r>
      <w:r w:rsidR="00403275" w:rsidRPr="007A0E56">
        <w:rPr>
          <w:rFonts w:ascii="AL-Mohanad" w:hAnsi="AL-Mohanad"/>
          <w:rtl/>
        </w:rPr>
        <w:t xml:space="preserve"> </w:t>
      </w:r>
      <w:r w:rsidR="00403275" w:rsidRPr="007A0E56">
        <w:rPr>
          <w:rFonts w:hint="cs"/>
          <w:rtl/>
        </w:rPr>
        <w:t>بمنهج</w:t>
      </w:r>
      <w:r w:rsidR="00403275" w:rsidRPr="007A0E56">
        <w:rPr>
          <w:rFonts w:ascii="AL-Mohanad" w:hAnsi="AL-Mohanad"/>
          <w:rtl/>
        </w:rPr>
        <w:t xml:space="preserve"> </w:t>
      </w:r>
      <w:r w:rsidRPr="007A0E56">
        <w:rPr>
          <w:rFonts w:hint="cs"/>
          <w:rtl/>
        </w:rPr>
        <w:t>أ</w:t>
      </w:r>
      <w:r w:rsidR="00403275" w:rsidRPr="007A0E56">
        <w:rPr>
          <w:rFonts w:hint="cs"/>
          <w:rtl/>
        </w:rPr>
        <w:t>ستاذه</w:t>
      </w:r>
      <w:r w:rsidR="00403275" w:rsidRPr="007A0E56">
        <w:rPr>
          <w:rFonts w:ascii="AL-Mohanad" w:hAnsi="AL-Mohanad"/>
          <w:rtl/>
        </w:rPr>
        <w:t xml:space="preserve"> </w:t>
      </w:r>
      <w:r w:rsidR="00403275" w:rsidRPr="007A0E56">
        <w:rPr>
          <w:rFonts w:hint="cs"/>
          <w:rtl/>
        </w:rPr>
        <w:t>كولبرغ</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إبراز</w:t>
      </w:r>
      <w:r w:rsidR="00403275" w:rsidRPr="007A0E56">
        <w:rPr>
          <w:rFonts w:ascii="AL-Mohanad" w:hAnsi="AL-Mohanad"/>
          <w:rtl/>
        </w:rPr>
        <w:t xml:space="preserve"> </w:t>
      </w:r>
      <w:r w:rsidR="00403275" w:rsidRPr="007A0E56">
        <w:rPr>
          <w:rFonts w:hint="cs"/>
          <w:rtl/>
        </w:rPr>
        <w:t>المسائل</w:t>
      </w:r>
      <w:r w:rsidR="00403275" w:rsidRPr="007A0E56">
        <w:rPr>
          <w:rFonts w:ascii="AL-Mohanad" w:hAnsi="AL-Mohanad"/>
          <w:rtl/>
        </w:rPr>
        <w:t xml:space="preserve"> </w:t>
      </w:r>
      <w:r w:rsidR="00403275" w:rsidRPr="007A0E56">
        <w:rPr>
          <w:rFonts w:hint="cs"/>
          <w:rtl/>
        </w:rPr>
        <w:t>الخلافية</w:t>
      </w:r>
      <w:r w:rsidR="00403275" w:rsidRPr="007A0E56">
        <w:rPr>
          <w:rFonts w:ascii="AL-Mohanad" w:hAnsi="AL-Mohanad"/>
          <w:rtl/>
        </w:rPr>
        <w:t xml:space="preserve"> </w:t>
      </w:r>
      <w:r w:rsidR="00403275" w:rsidRPr="007A0E56">
        <w:rPr>
          <w:rFonts w:hint="cs"/>
          <w:rtl/>
        </w:rPr>
        <w:t>والجدلية</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تاريخ</w:t>
      </w:r>
      <w:r w:rsidR="00403275" w:rsidRPr="007A0E56">
        <w:rPr>
          <w:rFonts w:ascii="AL-Mohanad" w:hAnsi="AL-Mohanad"/>
          <w:rtl/>
        </w:rPr>
        <w:t xml:space="preserve"> </w:t>
      </w:r>
      <w:r w:rsidR="00403275" w:rsidRPr="007A0E56">
        <w:rPr>
          <w:rFonts w:hint="cs"/>
          <w:rtl/>
        </w:rPr>
        <w:t>ال</w:t>
      </w:r>
      <w:r w:rsidRPr="007A0E56">
        <w:rPr>
          <w:rFonts w:hint="cs"/>
          <w:rtl/>
        </w:rPr>
        <w:t>إ</w:t>
      </w:r>
      <w:r w:rsidR="00403275" w:rsidRPr="007A0E56">
        <w:rPr>
          <w:rFonts w:hint="cs"/>
          <w:rtl/>
        </w:rPr>
        <w:t>مامية</w:t>
      </w:r>
      <w:r w:rsidR="00403275" w:rsidRPr="007A0E56">
        <w:rPr>
          <w:rFonts w:ascii="AL-Mohanad" w:hAnsi="AL-Mohanad" w:hint="cs"/>
          <w:rtl/>
        </w:rPr>
        <w:t xml:space="preserve"> </w:t>
      </w:r>
      <w:r w:rsidR="00403275" w:rsidRPr="007A0E56">
        <w:rPr>
          <w:rFonts w:ascii="AL-Mohanad" w:hAnsi="AL-Mohanad"/>
          <w:rtl/>
        </w:rPr>
        <w:t>(</w:t>
      </w:r>
      <w:r w:rsidR="00403275" w:rsidRPr="007A0E56">
        <w:rPr>
          <w:rFonts w:hint="cs"/>
          <w:rtl/>
        </w:rPr>
        <w:t>الشيعي</w:t>
      </w:r>
      <w:r w:rsidR="00403275" w:rsidRPr="007A0E56">
        <w:rPr>
          <w:rFonts w:ascii="AL-Mohanad" w:hAnsi="AL-Mohanad"/>
          <w:rtl/>
        </w:rPr>
        <w:t>)</w:t>
      </w:r>
      <w:r w:rsidRPr="007A0E56">
        <w:rPr>
          <w:rFonts w:ascii="AL-Mohanad" w:hAnsi="AL-Mohanad" w:hint="cs"/>
          <w:rtl/>
        </w:rPr>
        <w:t>.</w:t>
      </w:r>
      <w:r w:rsidR="00403275" w:rsidRPr="007A0E56">
        <w:rPr>
          <w:rFonts w:ascii="AL-Mohanad" w:hAnsi="AL-Mohanad"/>
          <w:rtl/>
        </w:rPr>
        <w:t xml:space="preserve"> </w:t>
      </w:r>
      <w:r w:rsidRPr="007A0E56">
        <w:rPr>
          <w:rFonts w:hint="cs"/>
          <w:rtl/>
        </w:rPr>
        <w:t>وقد</w:t>
      </w:r>
      <w:r w:rsidR="00403275" w:rsidRPr="007A0E56">
        <w:rPr>
          <w:rFonts w:ascii="AL-Mohanad" w:hAnsi="AL-Mohanad"/>
          <w:rtl/>
        </w:rPr>
        <w:t xml:space="preserve"> </w:t>
      </w:r>
      <w:r w:rsidR="00403275" w:rsidRPr="007A0E56">
        <w:rPr>
          <w:rFonts w:hint="cs"/>
          <w:rtl/>
        </w:rPr>
        <w:t>ابتعد</w:t>
      </w:r>
      <w:r w:rsidR="00403275" w:rsidRPr="007A0E56">
        <w:rPr>
          <w:rFonts w:ascii="AL-Mohanad" w:hAnsi="AL-Mohanad"/>
          <w:rtl/>
        </w:rPr>
        <w:t xml:space="preserve"> </w:t>
      </w:r>
      <w:r w:rsidR="00403275" w:rsidRPr="007A0E56">
        <w:rPr>
          <w:rFonts w:hint="cs"/>
          <w:rtl/>
        </w:rPr>
        <w:t>عن</w:t>
      </w:r>
      <w:r w:rsidR="00403275" w:rsidRPr="007A0E56">
        <w:rPr>
          <w:rFonts w:ascii="AL-Mohanad" w:hAnsi="AL-Mohanad"/>
          <w:rtl/>
        </w:rPr>
        <w:t xml:space="preserve"> </w:t>
      </w:r>
      <w:r w:rsidR="00403275" w:rsidRPr="007A0E56">
        <w:rPr>
          <w:rFonts w:hint="cs"/>
          <w:rtl/>
        </w:rPr>
        <w:t>أصل</w:t>
      </w:r>
      <w:r w:rsidR="00403275" w:rsidRPr="007A0E56">
        <w:rPr>
          <w:rFonts w:ascii="AL-Mohanad" w:hAnsi="AL-Mohanad"/>
          <w:rtl/>
        </w:rPr>
        <w:t xml:space="preserve"> </w:t>
      </w:r>
      <w:r w:rsidR="00403275" w:rsidRPr="007A0E56">
        <w:rPr>
          <w:rFonts w:hint="cs"/>
          <w:rtl/>
        </w:rPr>
        <w:t>موضوع</w:t>
      </w:r>
      <w:r w:rsidR="00403275" w:rsidRPr="007A0E56">
        <w:rPr>
          <w:rFonts w:ascii="AL-Mohanad" w:hAnsi="AL-Mohanad"/>
          <w:rtl/>
        </w:rPr>
        <w:t xml:space="preserve"> </w:t>
      </w:r>
      <w:r w:rsidR="00403275" w:rsidRPr="007A0E56">
        <w:rPr>
          <w:rFonts w:hint="cs"/>
          <w:rtl/>
        </w:rPr>
        <w:t>دراسته</w:t>
      </w:r>
      <w:r w:rsidR="00403275" w:rsidRPr="007A0E56">
        <w:rPr>
          <w:rFonts w:ascii="AL-Mohanad" w:hAnsi="AL-Mohanad"/>
          <w:rtl/>
        </w:rPr>
        <w:t xml:space="preserve"> </w:t>
      </w:r>
      <w:r w:rsidR="00403275" w:rsidRPr="007A0E56">
        <w:rPr>
          <w:rFonts w:hint="cs"/>
          <w:rtl/>
        </w:rPr>
        <w:t>التي</w:t>
      </w:r>
      <w:r w:rsidR="00403275" w:rsidRPr="007A0E56">
        <w:rPr>
          <w:rFonts w:ascii="AL-Mohanad" w:hAnsi="AL-Mohanad"/>
          <w:rtl/>
        </w:rPr>
        <w:t xml:space="preserve"> </w:t>
      </w:r>
      <w:r w:rsidR="00403275" w:rsidRPr="007A0E56">
        <w:rPr>
          <w:rFonts w:hint="cs"/>
          <w:rtl/>
        </w:rPr>
        <w:t>كانت</w:t>
      </w:r>
      <w:r w:rsidR="00403275" w:rsidRPr="007A0E56">
        <w:rPr>
          <w:rFonts w:ascii="AL-Mohanad" w:hAnsi="AL-Mohanad"/>
          <w:rtl/>
        </w:rPr>
        <w:t xml:space="preserve"> </w:t>
      </w:r>
      <w:r w:rsidR="00403275" w:rsidRPr="007A0E56">
        <w:rPr>
          <w:rFonts w:hint="cs"/>
          <w:rtl/>
        </w:rPr>
        <w:t>ت</w:t>
      </w:r>
      <w:r w:rsidRPr="007A0E56">
        <w:rPr>
          <w:rFonts w:hint="cs"/>
          <w:rtl/>
        </w:rPr>
        <w:t>ست</w:t>
      </w:r>
      <w:r w:rsidR="00403275" w:rsidRPr="007A0E56">
        <w:rPr>
          <w:rFonts w:hint="cs"/>
          <w:rtl/>
        </w:rPr>
        <w:t>هدف</w:t>
      </w:r>
      <w:r w:rsidR="00403275" w:rsidRPr="007A0E56">
        <w:rPr>
          <w:rFonts w:ascii="AL-Mohanad" w:hAnsi="AL-Mohanad"/>
          <w:rtl/>
        </w:rPr>
        <w:t xml:space="preserve"> </w:t>
      </w:r>
      <w:r w:rsidR="00403275" w:rsidRPr="007A0E56">
        <w:rPr>
          <w:rFonts w:hint="cs"/>
          <w:rtl/>
        </w:rPr>
        <w:t>التراث</w:t>
      </w:r>
      <w:r w:rsidR="00403275" w:rsidRPr="007A0E56">
        <w:rPr>
          <w:rFonts w:ascii="AL-Mohanad" w:hAnsi="AL-Mohanad"/>
          <w:rtl/>
        </w:rPr>
        <w:t xml:space="preserve"> </w:t>
      </w:r>
      <w:r w:rsidR="00403275" w:rsidRPr="007A0E56">
        <w:rPr>
          <w:rFonts w:hint="cs"/>
          <w:rtl/>
        </w:rPr>
        <w:t>الشيعي</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تفسير</w:t>
      </w:r>
      <w:r w:rsidR="00403275" w:rsidRPr="007A0E56">
        <w:rPr>
          <w:rFonts w:ascii="AL-Mohanad" w:hAnsi="AL-Mohanad"/>
          <w:rtl/>
        </w:rPr>
        <w:t xml:space="preserve"> </w:t>
      </w:r>
      <w:r w:rsidR="00403275" w:rsidRPr="007A0E56">
        <w:rPr>
          <w:rFonts w:hint="cs"/>
          <w:rtl/>
        </w:rPr>
        <w:t>القر</w:t>
      </w:r>
      <w:r w:rsidRPr="007A0E56">
        <w:rPr>
          <w:rFonts w:hint="cs"/>
          <w:rtl/>
        </w:rPr>
        <w:t>آ</w:t>
      </w:r>
      <w:r w:rsidR="00403275" w:rsidRPr="007A0E56">
        <w:rPr>
          <w:rFonts w:hint="cs"/>
          <w:rtl/>
        </w:rPr>
        <w:t>ن،</w:t>
      </w:r>
      <w:r w:rsidR="00403275" w:rsidRPr="007A0E56">
        <w:rPr>
          <w:rFonts w:ascii="AL-Mohanad" w:hAnsi="AL-Mohanad"/>
          <w:rtl/>
        </w:rPr>
        <w:t xml:space="preserve"> </w:t>
      </w:r>
      <w:r w:rsidR="00403275" w:rsidRPr="007A0E56">
        <w:rPr>
          <w:rFonts w:hint="cs"/>
          <w:rtl/>
        </w:rPr>
        <w:t>أو</w:t>
      </w:r>
      <w:r w:rsidR="00403275" w:rsidRPr="007A0E56">
        <w:rPr>
          <w:rFonts w:ascii="AL-Mohanad" w:hAnsi="AL-Mohanad"/>
          <w:rtl/>
        </w:rPr>
        <w:t xml:space="preserve"> </w:t>
      </w:r>
      <w:r w:rsidR="00403275" w:rsidRPr="007A0E56">
        <w:rPr>
          <w:rFonts w:hint="cs"/>
          <w:rtl/>
        </w:rPr>
        <w:t>السن</w:t>
      </w:r>
      <w:r w:rsidRPr="007A0E56">
        <w:rPr>
          <w:rFonts w:hint="cs"/>
          <w:rtl/>
        </w:rPr>
        <w:t>ّ</w:t>
      </w:r>
      <w:r w:rsidR="00403275" w:rsidRPr="007A0E56">
        <w:rPr>
          <w:rFonts w:hint="cs"/>
          <w:rtl/>
        </w:rPr>
        <w:t>ة</w:t>
      </w:r>
      <w:r w:rsidR="00403275" w:rsidRPr="007A0E56">
        <w:rPr>
          <w:rFonts w:ascii="AL-Mohanad" w:hAnsi="AL-Mohanad"/>
          <w:rtl/>
        </w:rPr>
        <w:t xml:space="preserve"> </w:t>
      </w:r>
      <w:r w:rsidR="00403275" w:rsidRPr="007A0E56">
        <w:rPr>
          <w:rFonts w:hint="cs"/>
          <w:rtl/>
        </w:rPr>
        <w:t>التفسيرية</w:t>
      </w:r>
      <w:r w:rsidR="00403275" w:rsidRPr="007A0E56">
        <w:rPr>
          <w:rFonts w:ascii="AL-Mohanad" w:hAnsi="AL-Mohanad"/>
          <w:rtl/>
        </w:rPr>
        <w:t xml:space="preserve"> </w:t>
      </w:r>
      <w:r w:rsidR="00403275" w:rsidRPr="007A0E56">
        <w:rPr>
          <w:rFonts w:hint="cs"/>
          <w:rtl/>
        </w:rPr>
        <w:t>لدى</w:t>
      </w:r>
      <w:r w:rsidR="00403275" w:rsidRPr="007A0E56">
        <w:rPr>
          <w:rFonts w:ascii="AL-Mohanad" w:hAnsi="AL-Mohanad"/>
          <w:rtl/>
        </w:rPr>
        <w:t xml:space="preserve"> </w:t>
      </w:r>
      <w:r w:rsidR="00403275" w:rsidRPr="007A0E56">
        <w:rPr>
          <w:rFonts w:hint="cs"/>
          <w:rtl/>
        </w:rPr>
        <w:t>ال</w:t>
      </w:r>
      <w:r w:rsidRPr="007A0E56">
        <w:rPr>
          <w:rFonts w:hint="cs"/>
          <w:rtl/>
        </w:rPr>
        <w:t>إ</w:t>
      </w:r>
      <w:r w:rsidR="00403275" w:rsidRPr="007A0E56">
        <w:rPr>
          <w:rFonts w:hint="cs"/>
          <w:rtl/>
        </w:rPr>
        <w:t>مامية،</w:t>
      </w:r>
      <w:r w:rsidR="00403275" w:rsidRPr="007A0E56">
        <w:rPr>
          <w:rFonts w:ascii="AL-Mohanad" w:hAnsi="AL-Mohanad"/>
          <w:rtl/>
        </w:rPr>
        <w:t xml:space="preserve"> </w:t>
      </w:r>
      <w:r w:rsidR="00403275" w:rsidRPr="007A0E56">
        <w:rPr>
          <w:rFonts w:hint="cs"/>
          <w:rtl/>
        </w:rPr>
        <w:t>وبذلك</w:t>
      </w:r>
      <w:r w:rsidR="00403275" w:rsidRPr="007A0E56">
        <w:rPr>
          <w:rFonts w:ascii="AL-Mohanad" w:hAnsi="AL-Mohanad"/>
          <w:rtl/>
        </w:rPr>
        <w:t xml:space="preserve"> </w:t>
      </w:r>
      <w:r w:rsidR="00403275" w:rsidRPr="007A0E56">
        <w:rPr>
          <w:rFonts w:hint="cs"/>
          <w:rtl/>
        </w:rPr>
        <w:t>قدّ</w:t>
      </w:r>
      <w:r w:rsidRPr="007A0E56">
        <w:rPr>
          <w:rFonts w:hint="cs"/>
          <w:rtl/>
        </w:rPr>
        <w:t>َ</w:t>
      </w:r>
      <w:r w:rsidR="00403275" w:rsidRPr="007A0E56">
        <w:rPr>
          <w:rFonts w:hint="cs"/>
          <w:rtl/>
        </w:rPr>
        <w:t>م</w:t>
      </w:r>
      <w:r w:rsidR="00403275" w:rsidRPr="007A0E56">
        <w:rPr>
          <w:rFonts w:ascii="AL-Mohanad" w:hAnsi="AL-Mohanad"/>
          <w:rtl/>
        </w:rPr>
        <w:t xml:space="preserve"> </w:t>
      </w:r>
      <w:r w:rsidR="00403275" w:rsidRPr="007A0E56">
        <w:rPr>
          <w:rFonts w:hint="cs"/>
          <w:rtl/>
        </w:rPr>
        <w:t>فهماً</w:t>
      </w:r>
      <w:r w:rsidR="00403275" w:rsidRPr="007A0E56">
        <w:rPr>
          <w:rFonts w:ascii="AL-Mohanad" w:hAnsi="AL-Mohanad"/>
          <w:rtl/>
        </w:rPr>
        <w:t xml:space="preserve"> </w:t>
      </w:r>
      <w:r w:rsidR="00403275" w:rsidRPr="007A0E56">
        <w:rPr>
          <w:rFonts w:hint="cs"/>
          <w:rtl/>
        </w:rPr>
        <w:t>خاطئاً</w:t>
      </w:r>
      <w:r w:rsidR="00403275" w:rsidRPr="007A0E56">
        <w:rPr>
          <w:rFonts w:ascii="AL-Mohanad" w:hAnsi="AL-Mohanad"/>
          <w:rtl/>
        </w:rPr>
        <w:t xml:space="preserve"> </w:t>
      </w:r>
      <w:r w:rsidR="00403275" w:rsidRPr="007A0E56">
        <w:rPr>
          <w:rFonts w:hint="cs"/>
          <w:rtl/>
        </w:rPr>
        <w:t>وغير</w:t>
      </w:r>
      <w:r w:rsidR="00403275" w:rsidRPr="007A0E56">
        <w:rPr>
          <w:rFonts w:ascii="AL-Mohanad" w:hAnsi="AL-Mohanad"/>
          <w:rtl/>
        </w:rPr>
        <w:t xml:space="preserve"> </w:t>
      </w:r>
      <w:r w:rsidR="00403275" w:rsidRPr="007A0E56">
        <w:rPr>
          <w:rFonts w:hint="cs"/>
          <w:rtl/>
        </w:rPr>
        <w:t>صحيح</w:t>
      </w:r>
      <w:r w:rsidR="00403275" w:rsidRPr="007A0E56">
        <w:rPr>
          <w:rFonts w:ascii="AL-Mohanad" w:hAnsi="AL-Mohanad"/>
          <w:rtl/>
        </w:rPr>
        <w:t xml:space="preserve"> </w:t>
      </w:r>
      <w:r w:rsidR="00403275" w:rsidRPr="007A0E56">
        <w:rPr>
          <w:rFonts w:hint="cs"/>
          <w:rtl/>
        </w:rPr>
        <w:t>للتراث</w:t>
      </w:r>
      <w:r w:rsidR="00403275" w:rsidRPr="007A0E56">
        <w:rPr>
          <w:rFonts w:ascii="AL-Mohanad" w:hAnsi="AL-Mohanad"/>
          <w:rtl/>
        </w:rPr>
        <w:t xml:space="preserve"> </w:t>
      </w:r>
      <w:r w:rsidR="00403275" w:rsidRPr="007A0E56">
        <w:rPr>
          <w:rFonts w:hint="cs"/>
          <w:rtl/>
        </w:rPr>
        <w:t>التفسيري</w:t>
      </w:r>
      <w:r w:rsidR="00403275" w:rsidRPr="007A0E56">
        <w:rPr>
          <w:rFonts w:ascii="AL-Mohanad" w:hAnsi="AL-Mohanad"/>
          <w:rtl/>
        </w:rPr>
        <w:t xml:space="preserve"> </w:t>
      </w:r>
      <w:r w:rsidR="00403275" w:rsidRPr="007A0E56">
        <w:rPr>
          <w:rFonts w:hint="cs"/>
          <w:rtl/>
        </w:rPr>
        <w:t>للإمامية</w:t>
      </w:r>
      <w:r w:rsidR="00403275" w:rsidRPr="007A0E56">
        <w:rPr>
          <w:rFonts w:ascii="AL-Mohanad" w:hAnsi="AL-Mohanad"/>
          <w:rtl/>
        </w:rPr>
        <w:t xml:space="preserve">. </w:t>
      </w:r>
      <w:r w:rsidR="00403275" w:rsidRPr="007A0E56">
        <w:rPr>
          <w:rFonts w:hint="cs"/>
          <w:rtl/>
        </w:rPr>
        <w:t>ومن</w:t>
      </w:r>
      <w:r w:rsidR="00403275" w:rsidRPr="007A0E56">
        <w:rPr>
          <w:rFonts w:ascii="AL-Mohanad" w:hAnsi="AL-Mohanad"/>
          <w:rtl/>
        </w:rPr>
        <w:t xml:space="preserve"> </w:t>
      </w:r>
      <w:r w:rsidR="00403275" w:rsidRPr="007A0E56">
        <w:rPr>
          <w:rFonts w:hint="cs"/>
          <w:rtl/>
        </w:rPr>
        <w:t>الدراسات</w:t>
      </w:r>
      <w:r w:rsidR="00403275" w:rsidRPr="007A0E56">
        <w:rPr>
          <w:rFonts w:ascii="AL-Mohanad" w:hAnsi="AL-Mohanad"/>
          <w:rtl/>
        </w:rPr>
        <w:t xml:space="preserve"> </w:t>
      </w:r>
      <w:r w:rsidR="00403275" w:rsidRPr="007A0E56">
        <w:rPr>
          <w:rFonts w:hint="cs"/>
          <w:rtl/>
        </w:rPr>
        <w:t>الأخرى</w:t>
      </w:r>
      <w:r w:rsidR="00403275" w:rsidRPr="007A0E56">
        <w:rPr>
          <w:rFonts w:ascii="AL-Mohanad" w:hAnsi="AL-Mohanad"/>
          <w:rtl/>
        </w:rPr>
        <w:t xml:space="preserve"> </w:t>
      </w:r>
      <w:r w:rsidR="00403275" w:rsidRPr="007A0E56">
        <w:rPr>
          <w:rFonts w:hint="cs"/>
          <w:rtl/>
        </w:rPr>
        <w:t>لبراشر</w:t>
      </w:r>
      <w:r w:rsidR="00403275" w:rsidRPr="007A0E56">
        <w:rPr>
          <w:rFonts w:ascii="AL-Mohanad" w:hAnsi="AL-Mohanad"/>
          <w:rtl/>
        </w:rPr>
        <w:t xml:space="preserve"> </w:t>
      </w:r>
      <w:r w:rsidR="00403275" w:rsidRPr="007A0E56">
        <w:rPr>
          <w:rFonts w:hint="cs"/>
          <w:rtl/>
        </w:rPr>
        <w:t>يمكن</w:t>
      </w:r>
      <w:r w:rsidR="00403275" w:rsidRPr="007A0E56">
        <w:rPr>
          <w:rFonts w:ascii="AL-Mohanad" w:hAnsi="AL-Mohanad"/>
          <w:rtl/>
        </w:rPr>
        <w:t xml:space="preserve"> </w:t>
      </w:r>
      <w:r w:rsidR="00403275" w:rsidRPr="007A0E56">
        <w:rPr>
          <w:rFonts w:hint="cs"/>
          <w:rtl/>
        </w:rPr>
        <w:t>الإشارة</w:t>
      </w:r>
      <w:r w:rsidR="00403275" w:rsidRPr="007A0E56">
        <w:rPr>
          <w:rFonts w:ascii="AL-Mohanad" w:hAnsi="AL-Mohanad"/>
          <w:rtl/>
        </w:rPr>
        <w:t xml:space="preserve"> </w:t>
      </w:r>
      <w:r w:rsidR="00403275" w:rsidRPr="007A0E56">
        <w:rPr>
          <w:rFonts w:hint="cs"/>
          <w:rtl/>
        </w:rPr>
        <w:t>إلى</w:t>
      </w:r>
      <w:r w:rsidR="00403275" w:rsidRPr="007A0E56">
        <w:rPr>
          <w:rFonts w:ascii="AL-Mohanad" w:hAnsi="AL-Mohanad"/>
          <w:rtl/>
        </w:rPr>
        <w:t xml:space="preserve"> </w:t>
      </w:r>
      <w:r w:rsidR="00403275" w:rsidRPr="007A0E56">
        <w:rPr>
          <w:rFonts w:hint="cs"/>
          <w:rtl/>
        </w:rPr>
        <w:t>عد</w:t>
      </w:r>
      <w:r w:rsidRPr="007A0E56">
        <w:rPr>
          <w:rFonts w:hint="cs"/>
          <w:rtl/>
        </w:rPr>
        <w:t>ّ</w:t>
      </w:r>
      <w:r w:rsidR="00403275" w:rsidRPr="007A0E56">
        <w:rPr>
          <w:rFonts w:hint="cs"/>
          <w:rtl/>
        </w:rPr>
        <w:t>ة</w:t>
      </w:r>
      <w:r w:rsidR="00403275" w:rsidRPr="007A0E56">
        <w:rPr>
          <w:rFonts w:ascii="AL-Mohanad" w:hAnsi="AL-Mohanad"/>
          <w:rtl/>
        </w:rPr>
        <w:t xml:space="preserve"> </w:t>
      </w:r>
      <w:r w:rsidR="00403275" w:rsidRPr="007A0E56">
        <w:rPr>
          <w:rFonts w:hint="cs"/>
          <w:rtl/>
        </w:rPr>
        <w:t>مقالات</w:t>
      </w:r>
      <w:r w:rsidRPr="007A0E56">
        <w:rPr>
          <w:rFonts w:hint="cs"/>
          <w:rtl/>
        </w:rPr>
        <w:t>،</w:t>
      </w:r>
      <w:r w:rsidR="00403275" w:rsidRPr="007A0E56">
        <w:rPr>
          <w:rFonts w:ascii="AL-Mohanad" w:hAnsi="AL-Mohanad"/>
          <w:rtl/>
        </w:rPr>
        <w:t xml:space="preserve"> </w:t>
      </w:r>
      <w:r w:rsidR="00403275" w:rsidRPr="007A0E56">
        <w:rPr>
          <w:rFonts w:hint="cs"/>
          <w:rtl/>
        </w:rPr>
        <w:t>منها</w:t>
      </w:r>
      <w:r w:rsidR="00403275" w:rsidRPr="007A0E56">
        <w:rPr>
          <w:rFonts w:ascii="AL-Mohanad" w:hAnsi="AL-Mohanad"/>
          <w:rtl/>
        </w:rPr>
        <w:t xml:space="preserve">: </w:t>
      </w:r>
      <w:r w:rsidR="00403275" w:rsidRPr="007A0E56">
        <w:rPr>
          <w:rFonts w:ascii="AL-Mohanad" w:hAnsi="AL-Mohanad" w:hint="cs"/>
          <w:rtl/>
        </w:rPr>
        <w:t>«</w:t>
      </w:r>
      <w:r w:rsidR="00403275" w:rsidRPr="007A0E56">
        <w:rPr>
          <w:rFonts w:hint="cs"/>
          <w:rtl/>
        </w:rPr>
        <w:t>قراءات</w:t>
      </w:r>
      <w:r w:rsidR="00403275" w:rsidRPr="007A0E56">
        <w:rPr>
          <w:rFonts w:ascii="AL-Mohanad" w:hAnsi="AL-Mohanad"/>
          <w:rtl/>
        </w:rPr>
        <w:t xml:space="preserve"> </w:t>
      </w:r>
      <w:r w:rsidR="00403275" w:rsidRPr="007A0E56">
        <w:rPr>
          <w:rFonts w:hint="cs"/>
          <w:rtl/>
        </w:rPr>
        <w:t>مختلفة</w:t>
      </w:r>
      <w:r w:rsidR="00403275" w:rsidRPr="007A0E56">
        <w:rPr>
          <w:rFonts w:ascii="AL-Mohanad" w:hAnsi="AL-Mohanad"/>
          <w:rtl/>
        </w:rPr>
        <w:t xml:space="preserve"> </w:t>
      </w:r>
      <w:r w:rsidR="00403275" w:rsidRPr="007A0E56">
        <w:rPr>
          <w:rFonts w:hint="cs"/>
          <w:rtl/>
        </w:rPr>
        <w:t>لدى</w:t>
      </w:r>
      <w:r w:rsidR="00403275" w:rsidRPr="007A0E56">
        <w:rPr>
          <w:rFonts w:ascii="AL-Mohanad" w:hAnsi="AL-Mohanad"/>
          <w:rtl/>
        </w:rPr>
        <w:t xml:space="preserve"> </w:t>
      </w:r>
      <w:r w:rsidR="00403275" w:rsidRPr="007A0E56">
        <w:rPr>
          <w:rFonts w:hint="cs"/>
          <w:rtl/>
        </w:rPr>
        <w:t>الإماميّة</w:t>
      </w:r>
      <w:r w:rsidR="00403275" w:rsidRPr="007A0E56">
        <w:rPr>
          <w:rFonts w:ascii="AL-Mohanad" w:hAnsi="AL-Mohanad" w:hint="cs"/>
          <w:rtl/>
        </w:rPr>
        <w:t>»</w:t>
      </w:r>
      <w:r w:rsidRPr="007A0E56">
        <w:rPr>
          <w:rFonts w:hint="cs"/>
          <w:rtl/>
        </w:rPr>
        <w:t>؛</w:t>
      </w:r>
      <w:r w:rsidR="00403275" w:rsidRPr="007A0E56">
        <w:rPr>
          <w:rFonts w:ascii="AL-Mohanad" w:hAnsi="AL-Mohanad"/>
          <w:rtl/>
        </w:rPr>
        <w:t xml:space="preserve"> </w:t>
      </w:r>
      <w:r w:rsidR="00403275" w:rsidRPr="007A0E56">
        <w:rPr>
          <w:rFonts w:hint="cs"/>
          <w:rtl/>
        </w:rPr>
        <w:t>و</w:t>
      </w:r>
      <w:r w:rsidR="00403275" w:rsidRPr="007A0E56">
        <w:rPr>
          <w:rFonts w:ascii="AL-Mohanad" w:hAnsi="AL-Mohanad" w:hint="cs"/>
          <w:rtl/>
        </w:rPr>
        <w:t>«</w:t>
      </w:r>
      <w:r w:rsidR="00403275" w:rsidRPr="007A0E56">
        <w:rPr>
          <w:rFonts w:hint="cs"/>
          <w:rtl/>
        </w:rPr>
        <w:t>التفسير</w:t>
      </w:r>
      <w:r w:rsidR="00403275" w:rsidRPr="007A0E56">
        <w:rPr>
          <w:rFonts w:ascii="AL-Mohanad" w:hAnsi="AL-Mohanad"/>
          <w:rtl/>
        </w:rPr>
        <w:t xml:space="preserve"> </w:t>
      </w:r>
      <w:r w:rsidR="00403275" w:rsidRPr="007A0E56">
        <w:rPr>
          <w:rFonts w:hint="cs"/>
          <w:rtl/>
        </w:rPr>
        <w:t>المنسوب</w:t>
      </w:r>
      <w:r w:rsidR="00403275" w:rsidRPr="007A0E56">
        <w:rPr>
          <w:rFonts w:ascii="AL-Mohanad" w:hAnsi="AL-Mohanad"/>
          <w:rtl/>
        </w:rPr>
        <w:t xml:space="preserve"> </w:t>
      </w:r>
      <w:r w:rsidRPr="007A0E56">
        <w:rPr>
          <w:rFonts w:hint="cs"/>
          <w:rtl/>
        </w:rPr>
        <w:t>إلى</w:t>
      </w:r>
      <w:r w:rsidRPr="007A0E56">
        <w:rPr>
          <w:rFonts w:ascii="AL-Mohanad" w:hAnsi="AL-Mohanad" w:hint="cs"/>
          <w:rtl/>
        </w:rPr>
        <w:t xml:space="preserve"> </w:t>
      </w:r>
      <w:r w:rsidRPr="007A0E56">
        <w:rPr>
          <w:rFonts w:hint="cs"/>
          <w:rtl/>
        </w:rPr>
        <w:t>الإمام</w:t>
      </w:r>
      <w:r w:rsidRPr="007A0E56">
        <w:rPr>
          <w:rFonts w:ascii="AL-Mohanad" w:hAnsi="AL-Mohanad"/>
          <w:rtl/>
        </w:rPr>
        <w:t xml:space="preserve"> </w:t>
      </w:r>
      <w:r w:rsidRPr="007A0E56">
        <w:rPr>
          <w:rFonts w:hint="cs"/>
          <w:rtl/>
        </w:rPr>
        <w:t>الحسن</w:t>
      </w:r>
      <w:r w:rsidRPr="007A0E56">
        <w:rPr>
          <w:rFonts w:ascii="AL-Mohanad" w:hAnsi="AL-Mohanad"/>
          <w:rtl/>
        </w:rPr>
        <w:t xml:space="preserve"> </w:t>
      </w:r>
      <w:r w:rsidRPr="007A0E56">
        <w:rPr>
          <w:rFonts w:hint="cs"/>
          <w:rtl/>
        </w:rPr>
        <w:t>العسكري</w:t>
      </w:r>
      <w:r w:rsidR="005968C1" w:rsidRPr="00847242">
        <w:rPr>
          <w:rFonts w:ascii="AL-Mohanad" w:hAnsi="AL-Mohanad" w:cs="Mosawi" w:hint="cs"/>
          <w:szCs w:val="22"/>
          <w:rtl/>
        </w:rPr>
        <w:t>×</w:t>
      </w:r>
      <w:r w:rsidR="00403275" w:rsidRPr="00847242">
        <w:rPr>
          <w:rFonts w:ascii="AL-Mohanad" w:hAnsi="AL-Mohanad"/>
          <w:rtl/>
        </w:rPr>
        <w:t>»</w:t>
      </w:r>
      <w:r w:rsidR="00403275" w:rsidRPr="00847242">
        <w:rPr>
          <w:rFonts w:hint="cs"/>
          <w:b/>
          <w:vertAlign w:val="superscript"/>
          <w:rtl/>
        </w:rPr>
        <w:t>(</w:t>
      </w:r>
      <w:r w:rsidR="00403275" w:rsidRPr="00847242">
        <w:rPr>
          <w:rStyle w:val="af0"/>
          <w:b/>
          <w:bCs/>
          <w:color w:val="000000" w:themeColor="text1"/>
          <w:sz w:val="27"/>
          <w:rtl/>
        </w:rPr>
        <w:endnoteReference w:id="768"/>
      </w:r>
      <w:r w:rsidR="00403275" w:rsidRPr="00847242">
        <w:rPr>
          <w:rFonts w:hint="cs"/>
          <w:b/>
          <w:vertAlign w:val="superscript"/>
          <w:rtl/>
        </w:rPr>
        <w:t>)</w:t>
      </w:r>
      <w:r w:rsidR="00403275" w:rsidRPr="00847242">
        <w:rPr>
          <w:rFonts w:ascii="AL-Mohanad" w:hAnsi="AL-Mohanad"/>
          <w:rtl/>
        </w:rPr>
        <w:t xml:space="preserve">. </w:t>
      </w:r>
    </w:p>
    <w:p w:rsidR="00403275" w:rsidRPr="007A0E56" w:rsidRDefault="00403275" w:rsidP="006A1DC4">
      <w:pPr>
        <w:rPr>
          <w:rFonts w:ascii="AL-Mohanad" w:hAnsi="AL-Mohanad"/>
          <w:rtl/>
        </w:rPr>
      </w:pPr>
      <w:r w:rsidRPr="007A0E56">
        <w:rPr>
          <w:rFonts w:hint="cs"/>
          <w:rtl/>
        </w:rPr>
        <w:t>ومن</w:t>
      </w:r>
      <w:r w:rsidRPr="007A0E56">
        <w:rPr>
          <w:rFonts w:ascii="AL-Mohanad" w:hAnsi="AL-Mohanad"/>
          <w:rtl/>
        </w:rPr>
        <w:t xml:space="preserve"> </w:t>
      </w:r>
      <w:r w:rsidRPr="007A0E56">
        <w:rPr>
          <w:rFonts w:hint="cs"/>
          <w:rtl/>
        </w:rPr>
        <w:t>المحق</w:t>
      </w:r>
      <w:r w:rsidR="001E666D" w:rsidRPr="007A0E56">
        <w:rPr>
          <w:rFonts w:hint="cs"/>
          <w:rtl/>
        </w:rPr>
        <w:t>ِّ</w:t>
      </w:r>
      <w:r w:rsidRPr="007A0E56">
        <w:rPr>
          <w:rFonts w:hint="cs"/>
          <w:rtl/>
        </w:rPr>
        <w:t>قين</w:t>
      </w:r>
      <w:r w:rsidRPr="007A0E56">
        <w:rPr>
          <w:rFonts w:ascii="AL-Mohanad" w:hAnsi="AL-Mohanad"/>
          <w:rtl/>
        </w:rPr>
        <w:t xml:space="preserve"> </w:t>
      </w:r>
      <w:r w:rsidRPr="007A0E56">
        <w:rPr>
          <w:rFonts w:hint="cs"/>
          <w:rtl/>
        </w:rPr>
        <w:t>الجدد</w:t>
      </w:r>
      <w:r w:rsidRPr="007A0E56">
        <w:rPr>
          <w:rFonts w:ascii="AL-Mohanad" w:hAnsi="AL-Mohanad"/>
          <w:rtl/>
        </w:rPr>
        <w:t xml:space="preserve"> </w:t>
      </w:r>
      <w:r w:rsidRPr="007A0E56">
        <w:rPr>
          <w:rFonts w:hint="cs"/>
          <w:rtl/>
        </w:rPr>
        <w:t>الذين</w:t>
      </w:r>
      <w:r w:rsidRPr="007A0E56">
        <w:rPr>
          <w:rFonts w:ascii="AL-Mohanad" w:hAnsi="AL-Mohanad"/>
          <w:rtl/>
        </w:rPr>
        <w:t xml:space="preserve"> </w:t>
      </w:r>
      <w:r w:rsidRPr="007A0E56">
        <w:rPr>
          <w:rFonts w:hint="cs"/>
          <w:rtl/>
        </w:rPr>
        <w:t>التحقوا</w:t>
      </w:r>
      <w:r w:rsidRPr="007A0E56">
        <w:rPr>
          <w:rFonts w:ascii="AL-Mohanad" w:hAnsi="AL-Mohanad"/>
          <w:rtl/>
        </w:rPr>
        <w:t xml:space="preserve"> </w:t>
      </w:r>
      <w:r w:rsidRPr="007A0E56">
        <w:rPr>
          <w:rFonts w:hint="cs"/>
          <w:rtl/>
        </w:rPr>
        <w:t>بجماعة</w:t>
      </w:r>
      <w:r w:rsidRPr="007A0E56">
        <w:rPr>
          <w:rFonts w:ascii="AL-Mohanad" w:hAnsi="AL-Mohanad"/>
          <w:rtl/>
        </w:rPr>
        <w:t xml:space="preserve"> </w:t>
      </w:r>
      <w:r w:rsidRPr="007A0E56">
        <w:rPr>
          <w:rFonts w:hint="cs"/>
          <w:rtl/>
        </w:rPr>
        <w:t>الدراسات</w:t>
      </w:r>
      <w:r w:rsidRPr="007A0E56">
        <w:rPr>
          <w:rFonts w:ascii="AL-Mohanad" w:hAnsi="AL-Mohanad"/>
          <w:rtl/>
        </w:rPr>
        <w:t xml:space="preserve"> </w:t>
      </w:r>
      <w:r w:rsidRPr="007A0E56">
        <w:rPr>
          <w:rFonts w:hint="cs"/>
          <w:rtl/>
        </w:rPr>
        <w:t>الآسيوية</w:t>
      </w:r>
      <w:r w:rsidRPr="007A0E56">
        <w:rPr>
          <w:rFonts w:ascii="AL-Mohanad" w:hAnsi="AL-Mohanad"/>
          <w:rtl/>
        </w:rPr>
        <w:t xml:space="preserve"> </w:t>
      </w:r>
      <w:r w:rsidRPr="007A0E56">
        <w:rPr>
          <w:rFonts w:hint="cs"/>
          <w:rtl/>
        </w:rPr>
        <w:t>والأفريقية</w:t>
      </w:r>
      <w:r w:rsidRPr="007A0E56">
        <w:rPr>
          <w:rFonts w:ascii="AL-Mohanad" w:hAnsi="AL-Mohanad"/>
          <w:rtl/>
        </w:rPr>
        <w:t xml:space="preserve"> </w:t>
      </w:r>
      <w:r w:rsidRPr="007A0E56">
        <w:rPr>
          <w:rFonts w:hint="cs"/>
          <w:rtl/>
        </w:rPr>
        <w:t>للجامعة</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أورش</w:t>
      </w:r>
      <w:r w:rsidRPr="006A1DC4">
        <w:rPr>
          <w:rFonts w:hint="cs"/>
          <w:rtl/>
        </w:rPr>
        <w:t>ليم</w:t>
      </w:r>
      <w:r w:rsidR="001E666D" w:rsidRPr="007A0E56">
        <w:rPr>
          <w:rFonts w:ascii="AL-Mohanad" w:hAnsi="AL-Mohanad" w:hint="cs"/>
          <w:rtl/>
        </w:rPr>
        <w:t>:</w:t>
      </w:r>
      <w:r w:rsidRPr="007A0E56">
        <w:rPr>
          <w:rFonts w:ascii="AL-Mohanad" w:hAnsi="AL-Mohanad"/>
          <w:rtl/>
        </w:rPr>
        <w:t xml:space="preserve"> «</w:t>
      </w:r>
      <w:r w:rsidRPr="007A0E56">
        <w:rPr>
          <w:rFonts w:hint="cs"/>
          <w:rtl/>
        </w:rPr>
        <w:t>السيدّة</w:t>
      </w:r>
      <w:r w:rsidRPr="007A0E56">
        <w:rPr>
          <w:rFonts w:ascii="AL-Mohanad" w:hAnsi="AL-Mohanad"/>
          <w:rtl/>
        </w:rPr>
        <w:t xml:space="preserve"> </w:t>
      </w:r>
      <w:r w:rsidRPr="007A0E56">
        <w:rPr>
          <w:rFonts w:hint="cs"/>
          <w:rtl/>
        </w:rPr>
        <w:t>سار</w:t>
      </w:r>
      <w:r w:rsidR="001E666D" w:rsidRPr="007A0E56">
        <w:rPr>
          <w:rFonts w:hint="cs"/>
          <w:rtl/>
        </w:rPr>
        <w:t>ة</w:t>
      </w:r>
      <w:r w:rsidRPr="007A0E56">
        <w:rPr>
          <w:rFonts w:ascii="AL-Mohanad" w:hAnsi="AL-Mohanad"/>
          <w:rtl/>
        </w:rPr>
        <w:t xml:space="preserve"> </w:t>
      </w:r>
      <w:r w:rsidRPr="007A0E56">
        <w:rPr>
          <w:rFonts w:hint="cs"/>
          <w:rtl/>
        </w:rPr>
        <w:t>سويري</w:t>
      </w:r>
      <w:r w:rsidRPr="007A0E56">
        <w:rPr>
          <w:rFonts w:ascii="AL-Mohanad" w:hAnsi="AL-Mohanad" w:hint="cs"/>
          <w:rtl/>
        </w:rPr>
        <w:t>»</w:t>
      </w:r>
      <w:r w:rsidR="001E666D" w:rsidRPr="007A0E56">
        <w:rPr>
          <w:rFonts w:hint="cs"/>
          <w:rtl/>
        </w:rPr>
        <w:t>،</w:t>
      </w:r>
      <w:r w:rsidRPr="007A0E56">
        <w:rPr>
          <w:rFonts w:ascii="AL-Mohanad" w:hAnsi="AL-Mohanad"/>
          <w:rtl/>
        </w:rPr>
        <w:t xml:space="preserve"> </w:t>
      </w:r>
      <w:r w:rsidRPr="007A0E56">
        <w:rPr>
          <w:rFonts w:hint="cs"/>
          <w:rtl/>
        </w:rPr>
        <w:t>المتخص</w:t>
      </w:r>
      <w:r w:rsidR="001E666D" w:rsidRPr="007A0E56">
        <w:rPr>
          <w:rFonts w:hint="cs"/>
          <w:rtl/>
        </w:rPr>
        <w:t>ِّ</w:t>
      </w:r>
      <w:r w:rsidRPr="007A0E56">
        <w:rPr>
          <w:rFonts w:hint="cs"/>
          <w:rtl/>
        </w:rPr>
        <w:t>صة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تاريخ</w:t>
      </w:r>
      <w:r w:rsidRPr="007A0E56">
        <w:rPr>
          <w:rFonts w:ascii="AL-Mohanad" w:hAnsi="AL-Mohanad"/>
          <w:rtl/>
        </w:rPr>
        <w:t xml:space="preserve"> </w:t>
      </w:r>
      <w:r w:rsidRPr="007A0E56">
        <w:rPr>
          <w:rFonts w:hint="cs"/>
          <w:rtl/>
        </w:rPr>
        <w:t>وعقائد</w:t>
      </w:r>
      <w:r w:rsidRPr="007A0E56">
        <w:rPr>
          <w:rFonts w:ascii="AL-Mohanad" w:hAnsi="AL-Mohanad"/>
          <w:rtl/>
        </w:rPr>
        <w:t xml:space="preserve"> </w:t>
      </w:r>
      <w:r w:rsidRPr="007A0E56">
        <w:rPr>
          <w:rFonts w:hint="cs"/>
          <w:rtl/>
        </w:rPr>
        <w:t>التصو</w:t>
      </w:r>
      <w:r w:rsidR="001E666D" w:rsidRPr="007A0E56">
        <w:rPr>
          <w:rFonts w:hint="cs"/>
          <w:rtl/>
        </w:rPr>
        <w:t>ُّ</w:t>
      </w:r>
      <w:r w:rsidRPr="007A0E56">
        <w:rPr>
          <w:rFonts w:hint="cs"/>
          <w:rtl/>
        </w:rPr>
        <w:t>ف</w:t>
      </w:r>
      <w:r w:rsidR="001E666D" w:rsidRPr="007A0E56">
        <w:rPr>
          <w:rFonts w:ascii="AL-Mohanad" w:hAnsi="AL-Mohanad" w:hint="cs"/>
          <w:rtl/>
        </w:rPr>
        <w:t>.</w:t>
      </w:r>
      <w:r w:rsidRPr="007A0E56">
        <w:rPr>
          <w:rFonts w:ascii="AL-Mohanad" w:hAnsi="AL-Mohanad"/>
          <w:rtl/>
        </w:rPr>
        <w:t xml:space="preserve"> </w:t>
      </w:r>
      <w:r w:rsidRPr="007A0E56">
        <w:rPr>
          <w:rFonts w:hint="cs"/>
          <w:rtl/>
        </w:rPr>
        <w:t>وقد</w:t>
      </w:r>
      <w:r w:rsidRPr="007A0E56">
        <w:rPr>
          <w:rFonts w:ascii="AL-Mohanad" w:hAnsi="AL-Mohanad"/>
          <w:rtl/>
        </w:rPr>
        <w:t xml:space="preserve"> </w:t>
      </w:r>
      <w:r w:rsidRPr="007A0E56">
        <w:rPr>
          <w:rFonts w:hint="cs"/>
          <w:rtl/>
        </w:rPr>
        <w:t>ناقشت</w:t>
      </w:r>
      <w:r w:rsidRPr="007A0E56">
        <w:rPr>
          <w:rFonts w:ascii="AL-Mohanad" w:hAnsi="AL-Mohanad"/>
          <w:rtl/>
        </w:rPr>
        <w:t xml:space="preserve"> </w:t>
      </w:r>
      <w:r w:rsidRPr="007A0E56">
        <w:rPr>
          <w:rFonts w:hint="cs"/>
          <w:rtl/>
        </w:rPr>
        <w:t>السيدة</w:t>
      </w:r>
      <w:r w:rsidRPr="007A0E56">
        <w:rPr>
          <w:rFonts w:ascii="AL-Mohanad" w:hAnsi="AL-Mohanad"/>
          <w:rtl/>
        </w:rPr>
        <w:t xml:space="preserve"> </w:t>
      </w:r>
      <w:r w:rsidRPr="007A0E56">
        <w:rPr>
          <w:rFonts w:hint="cs"/>
          <w:rtl/>
        </w:rPr>
        <w:t>سار</w:t>
      </w:r>
      <w:r w:rsidR="001E666D" w:rsidRPr="007A0E56">
        <w:rPr>
          <w:rFonts w:hint="cs"/>
          <w:rtl/>
        </w:rPr>
        <w:t>ة</w:t>
      </w:r>
      <w:r w:rsidRPr="007A0E56">
        <w:rPr>
          <w:rFonts w:ascii="AL-Mohanad" w:hAnsi="AL-Mohanad"/>
          <w:rtl/>
        </w:rPr>
        <w:t xml:space="preserve"> </w:t>
      </w:r>
      <w:r w:rsidRPr="007A0E56">
        <w:rPr>
          <w:rFonts w:hint="cs"/>
          <w:rtl/>
        </w:rPr>
        <w:t>أطروحتها</w:t>
      </w:r>
      <w:r w:rsidRPr="007A0E56">
        <w:rPr>
          <w:rFonts w:ascii="AL-Mohanad" w:hAnsi="AL-Mohanad"/>
          <w:rtl/>
        </w:rPr>
        <w:t xml:space="preserve"> </w:t>
      </w:r>
      <w:r w:rsidR="001E666D" w:rsidRPr="007A0E56">
        <w:rPr>
          <w:rFonts w:hint="cs"/>
          <w:rtl/>
        </w:rPr>
        <w:t>في</w:t>
      </w:r>
      <w:r w:rsidR="001E666D" w:rsidRPr="007A0E56">
        <w:rPr>
          <w:rFonts w:ascii="AL-Mohanad" w:hAnsi="AL-Mohanad" w:hint="cs"/>
          <w:rtl/>
        </w:rPr>
        <w:t xml:space="preserve"> </w:t>
      </w:r>
      <w:r w:rsidR="001E666D" w:rsidRPr="007A0E56">
        <w:rPr>
          <w:rFonts w:hint="cs"/>
          <w:rtl/>
        </w:rPr>
        <w:t>ا</w:t>
      </w:r>
      <w:r w:rsidRPr="007A0E56">
        <w:rPr>
          <w:rFonts w:hint="cs"/>
          <w:rtl/>
        </w:rPr>
        <w:t>لدكتوراه</w:t>
      </w:r>
      <w:r w:rsidRPr="007A0E56">
        <w:rPr>
          <w:rFonts w:ascii="AL-Mohanad" w:hAnsi="AL-Mohanad"/>
          <w:rtl/>
        </w:rPr>
        <w:t xml:space="preserve"> </w:t>
      </w:r>
      <w:r w:rsidRPr="007A0E56">
        <w:rPr>
          <w:rFonts w:hint="cs"/>
          <w:rtl/>
        </w:rPr>
        <w:t>عام</w:t>
      </w:r>
      <w:r w:rsidRPr="007A0E56">
        <w:rPr>
          <w:rFonts w:ascii="AL-Mohanad" w:hAnsi="AL-Mohanad"/>
          <w:rtl/>
        </w:rPr>
        <w:t xml:space="preserve"> </w:t>
      </w:r>
      <w:r w:rsidRPr="00F446CA">
        <w:rPr>
          <w:rFonts w:ascii="AL-Mohanad" w:hAnsi="AL-Mohanad"/>
          <w:rtl/>
        </w:rPr>
        <w:t>1984</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جامعة</w:t>
      </w:r>
      <w:r w:rsidRPr="007A0E56">
        <w:rPr>
          <w:rFonts w:ascii="AL-Mohanad" w:hAnsi="AL-Mohanad"/>
          <w:rtl/>
        </w:rPr>
        <w:t xml:space="preserve"> </w:t>
      </w:r>
      <w:r w:rsidRPr="007A0E56">
        <w:rPr>
          <w:rFonts w:hint="cs"/>
          <w:rtl/>
        </w:rPr>
        <w:t>تل</w:t>
      </w:r>
      <w:r w:rsidRPr="007A0E56">
        <w:rPr>
          <w:rFonts w:ascii="AL-Mohanad" w:hAnsi="AL-Mohanad"/>
          <w:rtl/>
        </w:rPr>
        <w:t xml:space="preserve"> </w:t>
      </w:r>
      <w:r w:rsidRPr="007A0E56">
        <w:rPr>
          <w:rFonts w:hint="cs"/>
          <w:rtl/>
        </w:rPr>
        <w:t>أبي</w:t>
      </w:r>
      <w:r w:rsidR="001E666D" w:rsidRPr="007A0E56">
        <w:rPr>
          <w:rFonts w:hint="cs"/>
          <w:rtl/>
        </w:rPr>
        <w:t>ب</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موضوع</w:t>
      </w:r>
      <w:r w:rsidRPr="007A0E56">
        <w:rPr>
          <w:rFonts w:ascii="AL-Mohanad" w:hAnsi="AL-Mohanad"/>
          <w:rtl/>
        </w:rPr>
        <w:t xml:space="preserve"> </w:t>
      </w:r>
      <w:r w:rsidRPr="007A0E56">
        <w:rPr>
          <w:rFonts w:hint="cs"/>
          <w:rtl/>
        </w:rPr>
        <w:t>تاريخ</w:t>
      </w:r>
      <w:r w:rsidRPr="007A0E56">
        <w:rPr>
          <w:rFonts w:ascii="AL-Mohanad" w:hAnsi="AL-Mohanad"/>
          <w:rtl/>
        </w:rPr>
        <w:t xml:space="preserve"> </w:t>
      </w:r>
      <w:r w:rsidRPr="007A0E56">
        <w:rPr>
          <w:rFonts w:hint="cs"/>
          <w:rtl/>
        </w:rPr>
        <w:t>التصو</w:t>
      </w:r>
      <w:r w:rsidR="001E666D" w:rsidRPr="007A0E56">
        <w:rPr>
          <w:rFonts w:hint="cs"/>
          <w:rtl/>
        </w:rPr>
        <w:t>ُّ</w:t>
      </w:r>
      <w:r w:rsidRPr="007A0E56">
        <w:rPr>
          <w:rFonts w:hint="cs"/>
          <w:rtl/>
        </w:rPr>
        <w:t>ف</w:t>
      </w:r>
      <w:r w:rsidRPr="007A0E56">
        <w:rPr>
          <w:rFonts w:ascii="AL-Mohanad" w:hAnsi="AL-Mohanad"/>
          <w:rtl/>
        </w:rPr>
        <w:t xml:space="preserve"> </w:t>
      </w:r>
      <w:r w:rsidRPr="007A0E56">
        <w:rPr>
          <w:rFonts w:hint="cs"/>
          <w:rtl/>
        </w:rPr>
        <w:t>الإسلامي</w:t>
      </w:r>
      <w:r w:rsidR="001E666D" w:rsidRPr="007A0E56">
        <w:rPr>
          <w:rFonts w:ascii="AL-Mohanad" w:hAnsi="AL-Mohanad" w:hint="cs"/>
          <w:rtl/>
        </w:rPr>
        <w:t>.</w:t>
      </w:r>
      <w:r w:rsidRPr="007A0E56">
        <w:rPr>
          <w:rFonts w:ascii="AL-Mohanad" w:hAnsi="AL-Mohanad"/>
          <w:rtl/>
        </w:rPr>
        <w:t xml:space="preserve"> </w:t>
      </w:r>
      <w:r w:rsidRPr="007A0E56">
        <w:rPr>
          <w:rFonts w:hint="cs"/>
          <w:rtl/>
        </w:rPr>
        <w:t>وقد</w:t>
      </w:r>
      <w:r w:rsidRPr="007A0E56">
        <w:rPr>
          <w:rFonts w:ascii="AL-Mohanad" w:hAnsi="AL-Mohanad"/>
          <w:rtl/>
        </w:rPr>
        <w:t xml:space="preserve"> </w:t>
      </w:r>
      <w:r w:rsidRPr="007A0E56">
        <w:rPr>
          <w:rFonts w:hint="cs"/>
          <w:rtl/>
        </w:rPr>
        <w:t>كتبت</w:t>
      </w:r>
      <w:r w:rsidRPr="007A0E56">
        <w:rPr>
          <w:rFonts w:ascii="AL-Mohanad" w:hAnsi="AL-Mohanad"/>
          <w:rtl/>
        </w:rPr>
        <w:t xml:space="preserve"> </w:t>
      </w:r>
      <w:r w:rsidRPr="007A0E56">
        <w:rPr>
          <w:rFonts w:hint="cs"/>
          <w:rtl/>
        </w:rPr>
        <w:t>مقالات</w:t>
      </w:r>
      <w:r w:rsidRPr="007A0E56">
        <w:rPr>
          <w:rFonts w:ascii="AL-Mohanad" w:hAnsi="AL-Mohanad"/>
          <w:rtl/>
        </w:rPr>
        <w:t xml:space="preserve"> </w:t>
      </w:r>
      <w:r w:rsidRPr="007A0E56">
        <w:rPr>
          <w:rFonts w:hint="cs"/>
          <w:rtl/>
        </w:rPr>
        <w:t>متعد</w:t>
      </w:r>
      <w:r w:rsidR="001E666D" w:rsidRPr="007A0E56">
        <w:rPr>
          <w:rFonts w:hint="cs"/>
          <w:rtl/>
        </w:rPr>
        <w:t>ِّ</w:t>
      </w:r>
      <w:r w:rsidRPr="007A0E56">
        <w:rPr>
          <w:rFonts w:hint="cs"/>
          <w:rtl/>
        </w:rPr>
        <w:t>دة</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التصو</w:t>
      </w:r>
      <w:r w:rsidR="001E666D" w:rsidRPr="007A0E56">
        <w:rPr>
          <w:rFonts w:hint="cs"/>
          <w:rtl/>
        </w:rPr>
        <w:t>ُّ</w:t>
      </w:r>
      <w:r w:rsidRPr="007A0E56">
        <w:rPr>
          <w:rFonts w:hint="cs"/>
          <w:rtl/>
        </w:rPr>
        <w:t>ف</w:t>
      </w:r>
      <w:r w:rsidRPr="007A0E56">
        <w:rPr>
          <w:rFonts w:ascii="AL-Mohanad" w:hAnsi="AL-Mohanad"/>
          <w:rtl/>
        </w:rPr>
        <w:t xml:space="preserve"> </w:t>
      </w:r>
      <w:r w:rsidRPr="007A0E56">
        <w:rPr>
          <w:rFonts w:hint="cs"/>
          <w:rtl/>
        </w:rPr>
        <w:t>والتيارات</w:t>
      </w:r>
      <w:r w:rsidRPr="007A0E56">
        <w:rPr>
          <w:rFonts w:ascii="AL-Mohanad" w:hAnsi="AL-Mohanad"/>
          <w:rtl/>
        </w:rPr>
        <w:t xml:space="preserve"> </w:t>
      </w:r>
      <w:r w:rsidRPr="007A0E56">
        <w:rPr>
          <w:rFonts w:hint="cs"/>
          <w:rtl/>
        </w:rPr>
        <w:t>المهمة</w:t>
      </w:r>
      <w:r w:rsidRPr="007A0E56">
        <w:rPr>
          <w:rFonts w:ascii="AL-Mohanad" w:hAnsi="AL-Mohanad"/>
          <w:rtl/>
        </w:rPr>
        <w:t xml:space="preserve"> </w:t>
      </w:r>
      <w:r w:rsidRPr="007A0E56">
        <w:rPr>
          <w:rFonts w:hint="cs"/>
          <w:rtl/>
        </w:rPr>
        <w:t>للصوفي</w:t>
      </w:r>
      <w:r w:rsidR="001E666D" w:rsidRPr="007A0E56">
        <w:rPr>
          <w:rFonts w:hint="cs"/>
          <w:rtl/>
        </w:rPr>
        <w:t>ّ</w:t>
      </w:r>
      <w:r w:rsidRPr="007A0E56">
        <w:rPr>
          <w:rFonts w:hint="cs"/>
          <w:rtl/>
        </w:rPr>
        <w:t>ة</w:t>
      </w:r>
      <w:r w:rsidR="001E666D" w:rsidRPr="007A0E56">
        <w:rPr>
          <w:rFonts w:hint="cs"/>
          <w:rtl/>
        </w:rPr>
        <w:t>،</w:t>
      </w:r>
      <w:r w:rsidRPr="007A0E56">
        <w:rPr>
          <w:rFonts w:ascii="AL-Mohanad" w:hAnsi="AL-Mohanad"/>
          <w:rtl/>
        </w:rPr>
        <w:t xml:space="preserve"> </w:t>
      </w:r>
      <w:r w:rsidRPr="007A0E56">
        <w:rPr>
          <w:rFonts w:hint="cs"/>
          <w:rtl/>
        </w:rPr>
        <w:t>وخاصة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منطقة</w:t>
      </w:r>
      <w:r w:rsidRPr="007A0E56">
        <w:rPr>
          <w:rFonts w:ascii="AL-Mohanad" w:hAnsi="AL-Mohanad"/>
          <w:rtl/>
        </w:rPr>
        <w:t xml:space="preserve"> </w:t>
      </w:r>
      <w:r w:rsidRPr="007A0E56">
        <w:rPr>
          <w:rFonts w:hint="cs"/>
          <w:rtl/>
        </w:rPr>
        <w:t>خراسان</w:t>
      </w:r>
      <w:r w:rsidR="001E666D" w:rsidRPr="007A0E56">
        <w:rPr>
          <w:rFonts w:ascii="AL-Mohanad" w:hAnsi="AL-Mohanad" w:hint="cs"/>
          <w:rtl/>
        </w:rPr>
        <w:t xml:space="preserve"> </w:t>
      </w:r>
      <w:r w:rsidRPr="007A0E56">
        <w:rPr>
          <w:rFonts w:ascii="AL-Mohanad" w:hAnsi="AL-Mohanad"/>
          <w:rtl/>
        </w:rPr>
        <w:t>(</w:t>
      </w:r>
      <w:r w:rsidRPr="007A0E56">
        <w:rPr>
          <w:rFonts w:hint="cs"/>
          <w:rtl/>
        </w:rPr>
        <w:t>مدرسة</w:t>
      </w:r>
      <w:r w:rsidRPr="007A0E56">
        <w:rPr>
          <w:rFonts w:ascii="AL-Mohanad" w:hAnsi="AL-Mohanad"/>
          <w:rtl/>
        </w:rPr>
        <w:t xml:space="preserve"> </w:t>
      </w:r>
      <w:r w:rsidRPr="007A0E56">
        <w:rPr>
          <w:rFonts w:hint="cs"/>
          <w:rtl/>
        </w:rPr>
        <w:t>خراسان</w:t>
      </w:r>
      <w:r w:rsidRPr="007A0E56">
        <w:rPr>
          <w:rFonts w:ascii="AL-Mohanad" w:hAnsi="AL-Mohanad"/>
          <w:rtl/>
        </w:rPr>
        <w:t xml:space="preserve"> </w:t>
      </w:r>
      <w:r w:rsidRPr="007A0E56">
        <w:rPr>
          <w:rFonts w:hint="cs"/>
          <w:rtl/>
        </w:rPr>
        <w:t>الصوفي</w:t>
      </w:r>
      <w:r w:rsidR="001E666D" w:rsidRPr="007A0E56">
        <w:rPr>
          <w:rFonts w:hint="cs"/>
          <w:rtl/>
        </w:rPr>
        <w:t>ّ</w:t>
      </w:r>
      <w:r w:rsidRPr="007A0E56">
        <w:rPr>
          <w:rFonts w:hint="cs"/>
          <w:rtl/>
        </w:rPr>
        <w:t>ة</w:t>
      </w:r>
      <w:r w:rsidRPr="007A0E56">
        <w:rPr>
          <w:rFonts w:ascii="AL-Mohanad" w:hAnsi="AL-Mohanad"/>
          <w:rtl/>
        </w:rPr>
        <w:t>)</w:t>
      </w:r>
      <w:r w:rsidRPr="007A0E56">
        <w:rPr>
          <w:rFonts w:hint="cs"/>
          <w:b/>
          <w:vertAlign w:val="superscript"/>
          <w:rtl/>
        </w:rPr>
        <w:t>(</w:t>
      </w:r>
      <w:r w:rsidRPr="007A0E56">
        <w:rPr>
          <w:rStyle w:val="af0"/>
          <w:b/>
          <w:bCs/>
          <w:color w:val="000000" w:themeColor="text1"/>
          <w:sz w:val="27"/>
          <w:rtl/>
        </w:rPr>
        <w:endnoteReference w:id="769"/>
      </w:r>
      <w:r w:rsidRPr="007A0E56">
        <w:rPr>
          <w:rFonts w:hint="cs"/>
          <w:b/>
          <w:vertAlign w:val="superscript"/>
          <w:rtl/>
        </w:rPr>
        <w:t>)</w:t>
      </w:r>
      <w:r w:rsidRPr="007A0E56">
        <w:rPr>
          <w:rFonts w:ascii="AL-Mohanad" w:hAnsi="AL-Mohanad"/>
          <w:rtl/>
        </w:rPr>
        <w:t xml:space="preserve">. </w:t>
      </w:r>
    </w:p>
    <w:p w:rsidR="00403275" w:rsidRPr="007A0E56" w:rsidRDefault="00403275" w:rsidP="007A0E56">
      <w:pPr>
        <w:pStyle w:val="af9"/>
        <w:adjustRightInd w:val="0"/>
        <w:spacing w:line="400" w:lineRule="exact"/>
        <w:ind w:firstLine="567"/>
        <w:rPr>
          <w:rFonts w:ascii="AL-Mohanad" w:hAnsi="AL-Mohanad" w:cs="AL-Mohanad"/>
          <w:bCs w:val="0"/>
          <w:color w:val="000000" w:themeColor="text1"/>
          <w:sz w:val="27"/>
          <w:szCs w:val="27"/>
          <w:rtl/>
        </w:rPr>
      </w:pPr>
    </w:p>
    <w:p w:rsidR="00403275" w:rsidRPr="00847242" w:rsidRDefault="00403275" w:rsidP="00B979F0">
      <w:pPr>
        <w:pStyle w:val="31"/>
        <w:rPr>
          <w:color w:val="000000" w:themeColor="text1"/>
          <w:rtl/>
        </w:rPr>
      </w:pPr>
      <w:r w:rsidRPr="00847242">
        <w:rPr>
          <w:color w:val="000000" w:themeColor="text1"/>
          <w:rtl/>
        </w:rPr>
        <w:t>الاهتمام بالقضايا المعاصرة</w:t>
      </w:r>
      <w:r w:rsidR="00B979F0" w:rsidRPr="00847242">
        <w:rPr>
          <w:rFonts w:hint="cs"/>
          <w:color w:val="000000" w:themeColor="text1"/>
          <w:rtl/>
        </w:rPr>
        <w:t xml:space="preserve"> ــــــ</w:t>
      </w:r>
    </w:p>
    <w:p w:rsidR="00403275" w:rsidRPr="007A0E56" w:rsidRDefault="00403275" w:rsidP="006A1DC4">
      <w:pPr>
        <w:rPr>
          <w:rFonts w:ascii="AL-Mohanad" w:hAnsi="AL-Mohanad"/>
          <w:rtl/>
        </w:rPr>
      </w:pPr>
      <w:r w:rsidRPr="007A0E56">
        <w:rPr>
          <w:rFonts w:hint="cs"/>
          <w:rtl/>
        </w:rPr>
        <w:t>إنّ</w:t>
      </w:r>
      <w:r w:rsidRPr="007A0E56">
        <w:rPr>
          <w:rFonts w:ascii="AL-Mohanad" w:hAnsi="AL-Mohanad"/>
          <w:rtl/>
        </w:rPr>
        <w:t xml:space="preserve"> </w:t>
      </w:r>
      <w:r w:rsidRPr="007A0E56">
        <w:rPr>
          <w:rFonts w:hint="cs"/>
          <w:rtl/>
        </w:rPr>
        <w:t>الاهتمام</w:t>
      </w:r>
      <w:r w:rsidRPr="007A0E56">
        <w:rPr>
          <w:rFonts w:ascii="AL-Mohanad" w:hAnsi="AL-Mohanad"/>
          <w:rtl/>
        </w:rPr>
        <w:t xml:space="preserve"> </w:t>
      </w:r>
      <w:r w:rsidRPr="007A0E56">
        <w:rPr>
          <w:rFonts w:hint="cs"/>
          <w:rtl/>
        </w:rPr>
        <w:t>بالمسائل</w:t>
      </w:r>
      <w:r w:rsidRPr="007A0E56">
        <w:rPr>
          <w:rFonts w:ascii="AL-Mohanad" w:hAnsi="AL-Mohanad"/>
          <w:rtl/>
        </w:rPr>
        <w:t xml:space="preserve"> </w:t>
      </w:r>
      <w:r w:rsidRPr="007A0E56">
        <w:rPr>
          <w:rFonts w:hint="cs"/>
          <w:rtl/>
        </w:rPr>
        <w:t>السياسية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العالم</w:t>
      </w:r>
      <w:r w:rsidRPr="007A0E56">
        <w:rPr>
          <w:rFonts w:ascii="AL-Mohanad" w:hAnsi="AL-Mohanad"/>
          <w:rtl/>
        </w:rPr>
        <w:t xml:space="preserve"> </w:t>
      </w:r>
      <w:r w:rsidRPr="007A0E56">
        <w:rPr>
          <w:rFonts w:hint="cs"/>
          <w:rtl/>
        </w:rPr>
        <w:t>الإسلامي</w:t>
      </w:r>
      <w:r w:rsidRPr="007A0E56">
        <w:rPr>
          <w:rFonts w:ascii="AL-Mohanad" w:hAnsi="AL-Mohanad"/>
          <w:rtl/>
        </w:rPr>
        <w:t xml:space="preserve"> </w:t>
      </w:r>
      <w:r w:rsidRPr="007A0E56">
        <w:rPr>
          <w:rFonts w:hint="cs"/>
          <w:rtl/>
        </w:rPr>
        <w:t>يعدّ</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البحوث</w:t>
      </w:r>
      <w:r w:rsidRPr="007A0E56">
        <w:rPr>
          <w:rFonts w:ascii="AL-Mohanad" w:hAnsi="AL-Mohanad"/>
          <w:rtl/>
        </w:rPr>
        <w:t xml:space="preserve"> </w:t>
      </w:r>
      <w:r w:rsidRPr="007A0E56">
        <w:rPr>
          <w:rFonts w:hint="cs"/>
          <w:rtl/>
        </w:rPr>
        <w:t>الأخرى</w:t>
      </w:r>
      <w:r w:rsidRPr="007A0E56">
        <w:rPr>
          <w:rFonts w:ascii="AL-Mohanad" w:hAnsi="AL-Mohanad"/>
          <w:rtl/>
        </w:rPr>
        <w:t xml:space="preserve"> </w:t>
      </w:r>
      <w:r w:rsidRPr="007A0E56">
        <w:rPr>
          <w:rFonts w:hint="cs"/>
          <w:rtl/>
        </w:rPr>
        <w:t>التي</w:t>
      </w:r>
      <w:r w:rsidRPr="007A0E56">
        <w:rPr>
          <w:rFonts w:ascii="AL-Mohanad" w:hAnsi="AL-Mohanad"/>
          <w:rtl/>
        </w:rPr>
        <w:t xml:space="preserve"> </w:t>
      </w:r>
      <w:r w:rsidRPr="007A0E56">
        <w:rPr>
          <w:rFonts w:hint="cs"/>
          <w:rtl/>
        </w:rPr>
        <w:t>وقعت</w:t>
      </w:r>
      <w:r w:rsidRPr="007A0E56">
        <w:rPr>
          <w:rFonts w:ascii="AL-Mohanad" w:hAnsi="AL-Mohanad"/>
          <w:rtl/>
        </w:rPr>
        <w:t xml:space="preserve"> </w:t>
      </w:r>
      <w:r w:rsidRPr="007A0E56">
        <w:rPr>
          <w:rFonts w:hint="cs"/>
          <w:rtl/>
        </w:rPr>
        <w:t>مورد</w:t>
      </w:r>
      <w:r w:rsidRPr="007A0E56">
        <w:rPr>
          <w:rFonts w:ascii="AL-Mohanad" w:hAnsi="AL-Mohanad"/>
          <w:rtl/>
        </w:rPr>
        <w:t xml:space="preserve"> </w:t>
      </w:r>
      <w:r w:rsidRPr="007A0E56">
        <w:rPr>
          <w:rFonts w:hint="cs"/>
          <w:rtl/>
        </w:rPr>
        <w:t>اهتمام</w:t>
      </w:r>
      <w:r w:rsidRPr="007A0E56">
        <w:rPr>
          <w:rFonts w:ascii="AL-Mohanad" w:hAnsi="AL-Mohanad"/>
          <w:rtl/>
        </w:rPr>
        <w:t xml:space="preserve"> </w:t>
      </w:r>
      <w:r w:rsidRPr="007A0E56">
        <w:rPr>
          <w:rFonts w:hint="cs"/>
          <w:rtl/>
        </w:rPr>
        <w:t>الباحثين</w:t>
      </w:r>
      <w:r w:rsidRPr="007A0E56">
        <w:rPr>
          <w:rFonts w:ascii="AL-Mohanad" w:hAnsi="AL-Mohanad"/>
          <w:rtl/>
        </w:rPr>
        <w:t xml:space="preserve"> </w:t>
      </w:r>
      <w:r w:rsidRPr="007A0E56">
        <w:rPr>
          <w:rFonts w:hint="cs"/>
          <w:rtl/>
        </w:rPr>
        <w:t>والمحققين</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001E666D" w:rsidRPr="007A0E56">
        <w:rPr>
          <w:rFonts w:hint="cs"/>
          <w:rtl/>
        </w:rPr>
        <w:t>أ</w:t>
      </w:r>
      <w:r w:rsidRPr="007A0E56">
        <w:rPr>
          <w:rFonts w:hint="cs"/>
          <w:rtl/>
        </w:rPr>
        <w:t>ورشليم،</w:t>
      </w:r>
      <w:r w:rsidRPr="007A0E56">
        <w:rPr>
          <w:rFonts w:ascii="AL-Mohanad" w:hAnsi="AL-Mohanad"/>
          <w:rtl/>
        </w:rPr>
        <w:t xml:space="preserve"> </w:t>
      </w:r>
      <w:r w:rsidRPr="007A0E56">
        <w:rPr>
          <w:rFonts w:hint="cs"/>
          <w:rtl/>
        </w:rPr>
        <w:t>وقد</w:t>
      </w:r>
      <w:r w:rsidRPr="007A0E56">
        <w:rPr>
          <w:rFonts w:ascii="AL-Mohanad" w:hAnsi="AL-Mohanad"/>
          <w:rtl/>
        </w:rPr>
        <w:t xml:space="preserve"> </w:t>
      </w:r>
      <w:r w:rsidRPr="007A0E56">
        <w:rPr>
          <w:rFonts w:hint="cs"/>
          <w:rtl/>
        </w:rPr>
        <w:t>بحث</w:t>
      </w:r>
      <w:r w:rsidRPr="007A0E56">
        <w:rPr>
          <w:rFonts w:ascii="AL-Mohanad" w:hAnsi="AL-Mohanad"/>
          <w:rtl/>
        </w:rPr>
        <w:t xml:space="preserve"> (</w:t>
      </w:r>
      <w:r w:rsidRPr="007A0E56">
        <w:rPr>
          <w:rFonts w:hint="cs"/>
          <w:rtl/>
        </w:rPr>
        <w:t>موردخاي</w:t>
      </w:r>
      <w:r w:rsidRPr="007A0E56">
        <w:rPr>
          <w:rFonts w:ascii="AL-Mohanad" w:hAnsi="AL-Mohanad"/>
          <w:rtl/>
        </w:rPr>
        <w:t xml:space="preserve"> </w:t>
      </w:r>
      <w:r w:rsidR="001E666D" w:rsidRPr="007A0E56">
        <w:rPr>
          <w:rFonts w:hint="cs"/>
          <w:rtl/>
        </w:rPr>
        <w:t>أ</w:t>
      </w:r>
      <w:r w:rsidRPr="007A0E56">
        <w:rPr>
          <w:rFonts w:hint="cs"/>
          <w:rtl/>
        </w:rPr>
        <w:t>بير</w:t>
      </w:r>
      <w:r w:rsidRPr="007A0E56">
        <w:rPr>
          <w:rFonts w:ascii="AL-Mohanad" w:hAnsi="AL-Mohanad"/>
          <w:rtl/>
        </w:rPr>
        <w:t xml:space="preserve">) </w:t>
      </w:r>
      <w:r w:rsidRPr="007A0E56">
        <w:rPr>
          <w:rFonts w:hint="cs"/>
          <w:rtl/>
        </w:rPr>
        <w:t>علاقات</w:t>
      </w:r>
      <w:r w:rsidRPr="007A0E56">
        <w:rPr>
          <w:rFonts w:ascii="AL-Mohanad" w:hAnsi="AL-Mohanad"/>
          <w:rtl/>
        </w:rPr>
        <w:t xml:space="preserve"> </w:t>
      </w:r>
      <w:r w:rsidR="001E666D" w:rsidRPr="007A0E56">
        <w:rPr>
          <w:rFonts w:hint="cs"/>
          <w:rtl/>
        </w:rPr>
        <w:t>المملكة</w:t>
      </w:r>
      <w:r w:rsidR="001E666D" w:rsidRPr="007A0E56">
        <w:rPr>
          <w:rFonts w:ascii="AL-Mohanad" w:hAnsi="AL-Mohanad" w:hint="cs"/>
          <w:rtl/>
        </w:rPr>
        <w:t xml:space="preserve"> </w:t>
      </w:r>
      <w:r w:rsidRPr="007A0E56">
        <w:rPr>
          <w:rFonts w:hint="cs"/>
          <w:rtl/>
        </w:rPr>
        <w:t>العربية</w:t>
      </w:r>
      <w:r w:rsidRPr="007A0E56">
        <w:rPr>
          <w:rFonts w:ascii="AL-Mohanad" w:hAnsi="AL-Mohanad"/>
          <w:rtl/>
        </w:rPr>
        <w:t xml:space="preserve"> </w:t>
      </w:r>
      <w:r w:rsidRPr="007A0E56">
        <w:rPr>
          <w:rFonts w:hint="cs"/>
          <w:rtl/>
        </w:rPr>
        <w:t>السعودية</w:t>
      </w:r>
      <w:r w:rsidRPr="007A0E56">
        <w:rPr>
          <w:rFonts w:ascii="AL-Mohanad" w:hAnsi="AL-Mohanad"/>
          <w:rtl/>
        </w:rPr>
        <w:t xml:space="preserve"> </w:t>
      </w:r>
      <w:r w:rsidRPr="007A0E56">
        <w:rPr>
          <w:rFonts w:hint="cs"/>
          <w:rtl/>
        </w:rPr>
        <w:t>مع</w:t>
      </w:r>
      <w:r w:rsidRPr="007A0E56">
        <w:rPr>
          <w:rFonts w:ascii="AL-Mohanad" w:hAnsi="AL-Mohanad"/>
          <w:rtl/>
        </w:rPr>
        <w:t xml:space="preserve"> </w:t>
      </w:r>
      <w:r w:rsidRPr="007A0E56">
        <w:rPr>
          <w:rFonts w:hint="cs"/>
          <w:rtl/>
        </w:rPr>
        <w:t>الولايات</w:t>
      </w:r>
      <w:r w:rsidRPr="007A0E56">
        <w:rPr>
          <w:rFonts w:ascii="AL-Mohanad" w:hAnsi="AL-Mohanad"/>
          <w:rtl/>
        </w:rPr>
        <w:t xml:space="preserve"> </w:t>
      </w:r>
      <w:r w:rsidRPr="007A0E56">
        <w:rPr>
          <w:rFonts w:hint="cs"/>
          <w:rtl/>
        </w:rPr>
        <w:t>المتحدة</w:t>
      </w:r>
      <w:r w:rsidRPr="007A0E56">
        <w:rPr>
          <w:rFonts w:ascii="AL-Mohanad" w:hAnsi="AL-Mohanad"/>
          <w:rtl/>
        </w:rPr>
        <w:t xml:space="preserve"> </w:t>
      </w:r>
      <w:r w:rsidRPr="007A0E56">
        <w:rPr>
          <w:rFonts w:hint="cs"/>
          <w:rtl/>
        </w:rPr>
        <w:t>الأمريكية</w:t>
      </w:r>
      <w:r w:rsidRPr="007A0E56">
        <w:rPr>
          <w:rFonts w:ascii="AL-Mohanad" w:hAnsi="AL-Mohanad"/>
          <w:rtl/>
        </w:rPr>
        <w:t xml:space="preserve"> </w:t>
      </w:r>
      <w:r w:rsidRPr="007A0E56">
        <w:rPr>
          <w:rFonts w:hint="cs"/>
          <w:rtl/>
        </w:rPr>
        <w:t>بالاستناد</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القضايا</w:t>
      </w:r>
      <w:r w:rsidRPr="007A0E56">
        <w:rPr>
          <w:rFonts w:ascii="AL-Mohanad" w:hAnsi="AL-Mohanad"/>
          <w:rtl/>
        </w:rPr>
        <w:t xml:space="preserve"> </w:t>
      </w:r>
      <w:r w:rsidRPr="007A0E56">
        <w:rPr>
          <w:rFonts w:hint="cs"/>
          <w:rtl/>
        </w:rPr>
        <w:t>النفطية</w:t>
      </w:r>
      <w:r w:rsidR="001E666D" w:rsidRPr="007A0E56">
        <w:rPr>
          <w:rFonts w:ascii="AL-Mohanad" w:hAnsi="AL-Mohanad" w:hint="cs"/>
          <w:rtl/>
        </w:rPr>
        <w:t>.</w:t>
      </w:r>
      <w:r w:rsidRPr="007A0E56">
        <w:rPr>
          <w:rFonts w:ascii="AL-Mohanad" w:hAnsi="AL-Mohanad"/>
          <w:rtl/>
        </w:rPr>
        <w:t xml:space="preserve"> </w:t>
      </w:r>
      <w:r w:rsidRPr="007A0E56">
        <w:rPr>
          <w:rFonts w:hint="cs"/>
          <w:rtl/>
        </w:rPr>
        <w:t>وكذلك</w:t>
      </w:r>
      <w:r w:rsidRPr="007A0E56">
        <w:rPr>
          <w:rFonts w:ascii="AL-Mohanad" w:hAnsi="AL-Mohanad"/>
          <w:rtl/>
        </w:rPr>
        <w:t xml:space="preserve"> </w:t>
      </w:r>
      <w:r w:rsidRPr="007A0E56">
        <w:rPr>
          <w:rFonts w:hint="cs"/>
          <w:rtl/>
        </w:rPr>
        <w:t>بحث</w:t>
      </w:r>
      <w:r w:rsidRPr="007A0E56">
        <w:rPr>
          <w:rFonts w:ascii="AL-Mohanad" w:hAnsi="AL-Mohanad"/>
          <w:rtl/>
        </w:rPr>
        <w:t xml:space="preserve"> </w:t>
      </w:r>
      <w:r w:rsidRPr="007A0E56">
        <w:rPr>
          <w:rFonts w:hint="cs"/>
          <w:rtl/>
        </w:rPr>
        <w:t>التحولات</w:t>
      </w:r>
      <w:r w:rsidRPr="007A0E56">
        <w:rPr>
          <w:rFonts w:ascii="AL-Mohanad" w:hAnsi="AL-Mohanad"/>
          <w:rtl/>
        </w:rPr>
        <w:t xml:space="preserve"> </w:t>
      </w:r>
      <w:r w:rsidRPr="007A0E56">
        <w:rPr>
          <w:rFonts w:hint="cs"/>
          <w:rtl/>
        </w:rPr>
        <w:t>والتغييرات</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منطقة</w:t>
      </w:r>
      <w:r w:rsidRPr="007A0E56">
        <w:rPr>
          <w:rFonts w:ascii="AL-Mohanad" w:hAnsi="AL-Mohanad"/>
          <w:rtl/>
        </w:rPr>
        <w:t xml:space="preserve"> </w:t>
      </w:r>
      <w:r w:rsidRPr="007A0E56">
        <w:rPr>
          <w:rFonts w:hint="cs"/>
          <w:rtl/>
        </w:rPr>
        <w:t>الخليج</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خلال</w:t>
      </w:r>
      <w:r w:rsidRPr="007A0E56">
        <w:rPr>
          <w:rFonts w:ascii="AL-Mohanad" w:hAnsi="AL-Mohanad"/>
          <w:rtl/>
        </w:rPr>
        <w:t xml:space="preserve"> </w:t>
      </w:r>
      <w:r w:rsidRPr="007A0E56">
        <w:rPr>
          <w:rFonts w:hint="cs"/>
          <w:rtl/>
        </w:rPr>
        <w:t>المسائل</w:t>
      </w:r>
      <w:r w:rsidRPr="007A0E56">
        <w:rPr>
          <w:rFonts w:ascii="AL-Mohanad" w:hAnsi="AL-Mohanad"/>
          <w:rtl/>
        </w:rPr>
        <w:t xml:space="preserve"> </w:t>
      </w:r>
      <w:r w:rsidRPr="007A0E56">
        <w:rPr>
          <w:rFonts w:hint="cs"/>
          <w:rtl/>
        </w:rPr>
        <w:t>النفطية</w:t>
      </w:r>
      <w:r w:rsidR="001E666D" w:rsidRPr="007A0E56">
        <w:rPr>
          <w:rFonts w:ascii="AL-Mohanad" w:hAnsi="AL-Mohanad" w:hint="cs"/>
          <w:rtl/>
        </w:rPr>
        <w:t xml:space="preserve">. </w:t>
      </w:r>
      <w:r w:rsidRPr="007A0E56">
        <w:rPr>
          <w:rFonts w:hint="cs"/>
          <w:rtl/>
        </w:rPr>
        <w:t>كل</w:t>
      </w:r>
      <w:r w:rsidR="001E666D" w:rsidRPr="007A0E56">
        <w:rPr>
          <w:rFonts w:hint="cs"/>
          <w:rtl/>
        </w:rPr>
        <w:t>ّ</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بحثها</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كتاباته</w:t>
      </w:r>
      <w:r w:rsidRPr="007A0E56">
        <w:rPr>
          <w:rFonts w:ascii="AL-Mohanad" w:hAnsi="AL-Mohanad"/>
          <w:rtl/>
        </w:rPr>
        <w:t xml:space="preserve"> </w:t>
      </w:r>
      <w:r w:rsidRPr="007A0E56">
        <w:rPr>
          <w:rFonts w:hint="cs"/>
          <w:rtl/>
        </w:rPr>
        <w:t>تحت</w:t>
      </w:r>
      <w:r w:rsidRPr="007A0E56">
        <w:rPr>
          <w:rFonts w:ascii="AL-Mohanad" w:hAnsi="AL-Mohanad"/>
          <w:rtl/>
        </w:rPr>
        <w:t xml:space="preserve"> </w:t>
      </w:r>
      <w:r w:rsidRPr="007A0E56">
        <w:rPr>
          <w:rFonts w:hint="cs"/>
          <w:rtl/>
        </w:rPr>
        <w:t>عناوين</w:t>
      </w:r>
      <w:r w:rsidRPr="007A0E56">
        <w:rPr>
          <w:rFonts w:ascii="AL-Mohanad" w:hAnsi="AL-Mohanad"/>
          <w:rtl/>
        </w:rPr>
        <w:t xml:space="preserve">: </w:t>
      </w:r>
      <w:r w:rsidRPr="007A0E56">
        <w:rPr>
          <w:rFonts w:hint="cs"/>
          <w:rtl/>
        </w:rPr>
        <w:t>النفط،</w:t>
      </w:r>
      <w:r w:rsidRPr="007A0E56">
        <w:rPr>
          <w:rFonts w:ascii="AL-Mohanad" w:hAnsi="AL-Mohanad"/>
          <w:rtl/>
        </w:rPr>
        <w:t xml:space="preserve"> </w:t>
      </w:r>
      <w:r w:rsidRPr="007A0E56">
        <w:rPr>
          <w:rFonts w:hint="cs"/>
          <w:rtl/>
        </w:rPr>
        <w:t>السلطة</w:t>
      </w:r>
      <w:r w:rsidRPr="007A0E56">
        <w:rPr>
          <w:rFonts w:ascii="AL-Mohanad" w:hAnsi="AL-Mohanad"/>
          <w:rtl/>
        </w:rPr>
        <w:t xml:space="preserve"> </w:t>
      </w:r>
      <w:r w:rsidRPr="007A0E56">
        <w:rPr>
          <w:rFonts w:hint="cs"/>
          <w:rtl/>
        </w:rPr>
        <w:lastRenderedPageBreak/>
        <w:t>والسياسة</w:t>
      </w:r>
      <w:r w:rsidRPr="007A0E56">
        <w:rPr>
          <w:rFonts w:ascii="AL-Mohanad" w:hAnsi="AL-Mohanad"/>
          <w:rtl/>
        </w:rPr>
        <w:t xml:space="preserve"> (</w:t>
      </w:r>
      <w:r w:rsidRPr="007A0E56">
        <w:rPr>
          <w:rFonts w:hint="cs"/>
          <w:rtl/>
        </w:rPr>
        <w:t>لندن</w:t>
      </w:r>
      <w:r w:rsidRPr="007A0E56">
        <w:rPr>
          <w:rFonts w:ascii="AL-Mohanad" w:hAnsi="AL-Mohanad"/>
          <w:rtl/>
        </w:rPr>
        <w:t xml:space="preserve"> </w:t>
      </w:r>
      <w:r w:rsidRPr="007A0E56">
        <w:rPr>
          <w:rFonts w:hint="cs"/>
          <w:rtl/>
        </w:rPr>
        <w:t>ـ</w:t>
      </w:r>
      <w:r w:rsidRPr="007A0E56">
        <w:rPr>
          <w:rFonts w:ascii="AL-Mohanad" w:hAnsi="AL-Mohanad"/>
          <w:rtl/>
        </w:rPr>
        <w:t xml:space="preserve"> </w:t>
      </w:r>
      <w:r w:rsidRPr="007A0E56">
        <w:rPr>
          <w:rFonts w:hint="cs"/>
          <w:rtl/>
        </w:rPr>
        <w:t>نيويورك</w:t>
      </w:r>
      <w:r w:rsidR="001E666D" w:rsidRPr="007A0E56">
        <w:rPr>
          <w:rFonts w:hint="cs"/>
          <w:rtl/>
        </w:rPr>
        <w:t>،</w:t>
      </w:r>
      <w:r w:rsidRPr="007A0E56">
        <w:rPr>
          <w:rFonts w:ascii="AL-Mohanad" w:hAnsi="AL-Mohanad"/>
          <w:rtl/>
        </w:rPr>
        <w:t xml:space="preserve"> </w:t>
      </w:r>
      <w:r w:rsidRPr="00F446CA">
        <w:rPr>
          <w:rFonts w:ascii="AL-Mohanad" w:hAnsi="AL-Mohanad"/>
          <w:rtl/>
        </w:rPr>
        <w:t>1974</w:t>
      </w:r>
      <w:r w:rsidRPr="007A0E56">
        <w:rPr>
          <w:rFonts w:ascii="AL-Mohanad" w:hAnsi="AL-Mohanad"/>
          <w:rtl/>
        </w:rPr>
        <w:t xml:space="preserve">). </w:t>
      </w:r>
      <w:r w:rsidRPr="007A0E56">
        <w:rPr>
          <w:rFonts w:hint="cs"/>
          <w:rtl/>
        </w:rPr>
        <w:t>وكذلك</w:t>
      </w:r>
      <w:r w:rsidRPr="007A0E56">
        <w:rPr>
          <w:rFonts w:ascii="AL-Mohanad" w:hAnsi="AL-Mohanad"/>
          <w:rtl/>
        </w:rPr>
        <w:t xml:space="preserve"> </w:t>
      </w:r>
      <w:r w:rsidRPr="007A0E56">
        <w:rPr>
          <w:rFonts w:hint="cs"/>
          <w:rtl/>
        </w:rPr>
        <w:t>بحث</w:t>
      </w:r>
      <w:r w:rsidRPr="007A0E56">
        <w:rPr>
          <w:rFonts w:ascii="AL-Mohanad" w:hAnsi="AL-Mohanad"/>
          <w:rtl/>
        </w:rPr>
        <w:t xml:space="preserve"> </w:t>
      </w:r>
      <w:r w:rsidRPr="007A0E56">
        <w:rPr>
          <w:rFonts w:hint="cs"/>
          <w:rtl/>
        </w:rPr>
        <w:t>النظام</w:t>
      </w:r>
      <w:r w:rsidRPr="007A0E56">
        <w:rPr>
          <w:rFonts w:ascii="AL-Mohanad" w:hAnsi="AL-Mohanad"/>
          <w:rtl/>
        </w:rPr>
        <w:t xml:space="preserve"> </w:t>
      </w:r>
      <w:r w:rsidRPr="007A0E56">
        <w:rPr>
          <w:rFonts w:hint="cs"/>
          <w:rtl/>
        </w:rPr>
        <w:t>الدراسي</w:t>
      </w:r>
      <w:r w:rsidRPr="007A0E56">
        <w:rPr>
          <w:rFonts w:ascii="AL-Mohanad" w:hAnsi="AL-Mohanad"/>
          <w:rtl/>
        </w:rPr>
        <w:t xml:space="preserve"> </w:t>
      </w:r>
      <w:r w:rsidRPr="007A0E56">
        <w:rPr>
          <w:rFonts w:hint="cs"/>
          <w:rtl/>
        </w:rPr>
        <w:t>الجديد</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المملكة</w:t>
      </w:r>
      <w:r w:rsidRPr="007A0E56">
        <w:rPr>
          <w:rFonts w:ascii="AL-Mohanad" w:hAnsi="AL-Mohanad"/>
          <w:rtl/>
        </w:rPr>
        <w:t xml:space="preserve"> </w:t>
      </w:r>
      <w:r w:rsidRPr="007A0E56">
        <w:rPr>
          <w:rFonts w:hint="cs"/>
          <w:rtl/>
        </w:rPr>
        <w:t>العربية</w:t>
      </w:r>
      <w:r w:rsidRPr="007A0E56">
        <w:rPr>
          <w:rFonts w:ascii="AL-Mohanad" w:hAnsi="AL-Mohanad"/>
          <w:rtl/>
        </w:rPr>
        <w:t xml:space="preserve"> </w:t>
      </w:r>
      <w:r w:rsidRPr="007A0E56">
        <w:rPr>
          <w:rFonts w:hint="cs"/>
          <w:rtl/>
        </w:rPr>
        <w:t>السعودية</w:t>
      </w:r>
      <w:r w:rsidRPr="007A0E56">
        <w:rPr>
          <w:rFonts w:ascii="AL-Mohanad" w:hAnsi="AL-Mohanad"/>
          <w:rtl/>
        </w:rPr>
        <w:t xml:space="preserve"> </w:t>
      </w:r>
      <w:r w:rsidRPr="007A0E56">
        <w:rPr>
          <w:rFonts w:hint="cs"/>
          <w:rtl/>
        </w:rPr>
        <w:t>تحت</w:t>
      </w:r>
      <w:r w:rsidRPr="007A0E56">
        <w:rPr>
          <w:rFonts w:ascii="AL-Mohanad" w:hAnsi="AL-Mohanad"/>
          <w:rtl/>
        </w:rPr>
        <w:t xml:space="preserve"> </w:t>
      </w:r>
      <w:r w:rsidRPr="007A0E56">
        <w:rPr>
          <w:rFonts w:hint="cs"/>
          <w:rtl/>
        </w:rPr>
        <w:t>عنوان</w:t>
      </w:r>
      <w:r w:rsidRPr="007A0E56">
        <w:rPr>
          <w:rFonts w:ascii="AL-Mohanad" w:hAnsi="AL-Mohanad"/>
          <w:rtl/>
        </w:rPr>
        <w:t xml:space="preserve">: </w:t>
      </w:r>
      <w:r w:rsidRPr="007A0E56">
        <w:rPr>
          <w:rFonts w:ascii="AL-Mohanad" w:hAnsi="AL-Mohanad" w:hint="cs"/>
          <w:rtl/>
        </w:rPr>
        <w:t>«</w:t>
      </w:r>
      <w:r w:rsidRPr="007A0E56">
        <w:rPr>
          <w:rFonts w:ascii="AL-Mohanad" w:hAnsi="AL-Mohanad"/>
          <w:rtl/>
        </w:rPr>
        <w:t xml:space="preserve"> </w:t>
      </w:r>
      <w:r w:rsidRPr="007A0E56">
        <w:rPr>
          <w:rFonts w:hint="cs"/>
          <w:rtl/>
        </w:rPr>
        <w:t>المملكة</w:t>
      </w:r>
      <w:r w:rsidRPr="007A0E56">
        <w:rPr>
          <w:rFonts w:ascii="AL-Mohanad" w:hAnsi="AL-Mohanad"/>
          <w:rtl/>
        </w:rPr>
        <w:t xml:space="preserve"> </w:t>
      </w:r>
      <w:r w:rsidRPr="007A0E56">
        <w:rPr>
          <w:rFonts w:hint="cs"/>
          <w:rtl/>
        </w:rPr>
        <w:t>العربية</w:t>
      </w:r>
      <w:r w:rsidRPr="007A0E56">
        <w:rPr>
          <w:rFonts w:ascii="AL-Mohanad" w:hAnsi="AL-Mohanad"/>
          <w:rtl/>
        </w:rPr>
        <w:t xml:space="preserve"> </w:t>
      </w:r>
      <w:r w:rsidRPr="007A0E56">
        <w:rPr>
          <w:rFonts w:hint="cs"/>
          <w:rtl/>
        </w:rPr>
        <w:t>السعودية</w:t>
      </w:r>
      <w:r w:rsidR="001E666D" w:rsidRPr="007A0E56">
        <w:rPr>
          <w:rFonts w:hint="cs"/>
          <w:rtl/>
        </w:rPr>
        <w:t>،</w:t>
      </w:r>
      <w:r w:rsidRPr="007A0E56">
        <w:rPr>
          <w:rFonts w:ascii="AL-Mohanad" w:hAnsi="AL-Mohanad"/>
          <w:rtl/>
        </w:rPr>
        <w:t xml:space="preserve"> </w:t>
      </w:r>
      <w:r w:rsidRPr="007A0E56">
        <w:rPr>
          <w:rFonts w:hint="cs"/>
          <w:rtl/>
        </w:rPr>
        <w:t>الدولة،</w:t>
      </w:r>
      <w:r w:rsidRPr="007A0E56">
        <w:rPr>
          <w:rFonts w:ascii="AL-Mohanad" w:hAnsi="AL-Mohanad"/>
          <w:rtl/>
        </w:rPr>
        <w:t xml:space="preserve"> </w:t>
      </w:r>
      <w:r w:rsidRPr="007A0E56">
        <w:rPr>
          <w:rFonts w:hint="cs"/>
          <w:rtl/>
        </w:rPr>
        <w:t>المجتمع،</w:t>
      </w:r>
      <w:r w:rsidRPr="007A0E56">
        <w:rPr>
          <w:rFonts w:ascii="AL-Mohanad" w:hAnsi="AL-Mohanad"/>
          <w:rtl/>
        </w:rPr>
        <w:t xml:space="preserve"> </w:t>
      </w:r>
      <w:r w:rsidRPr="007A0E56">
        <w:rPr>
          <w:rFonts w:hint="cs"/>
          <w:rtl/>
        </w:rPr>
        <w:t>الأمن،</w:t>
      </w:r>
      <w:r w:rsidRPr="007A0E56">
        <w:rPr>
          <w:rFonts w:ascii="AL-Mohanad" w:hAnsi="AL-Mohanad"/>
          <w:rtl/>
        </w:rPr>
        <w:t xml:space="preserve"> </w:t>
      </w:r>
      <w:r w:rsidRPr="007A0E56">
        <w:rPr>
          <w:rFonts w:hint="cs"/>
          <w:rtl/>
        </w:rPr>
        <w:t>وأزمة</w:t>
      </w:r>
      <w:r w:rsidRPr="007A0E56">
        <w:rPr>
          <w:rFonts w:ascii="AL-Mohanad" w:hAnsi="AL-Mohanad"/>
          <w:rtl/>
        </w:rPr>
        <w:t xml:space="preserve"> </w:t>
      </w:r>
      <w:r w:rsidRPr="007A0E56">
        <w:rPr>
          <w:rFonts w:hint="cs"/>
          <w:rtl/>
        </w:rPr>
        <w:t>الخليج</w:t>
      </w:r>
      <w:r w:rsidRPr="007A0E56">
        <w:rPr>
          <w:rFonts w:ascii="AL-Mohanad" w:hAnsi="AL-Mohanad"/>
          <w:rtl/>
        </w:rPr>
        <w:t xml:space="preserve"> (</w:t>
      </w:r>
      <w:r w:rsidRPr="007A0E56">
        <w:rPr>
          <w:rFonts w:hint="cs"/>
          <w:rtl/>
        </w:rPr>
        <w:t>لندن</w:t>
      </w:r>
      <w:r w:rsidR="001E666D" w:rsidRPr="007A0E56">
        <w:rPr>
          <w:rFonts w:hint="cs"/>
          <w:rtl/>
        </w:rPr>
        <w:t>،</w:t>
      </w:r>
      <w:r w:rsidR="001E666D" w:rsidRPr="007A0E56">
        <w:rPr>
          <w:rFonts w:ascii="AL-Mohanad" w:hAnsi="AL-Mohanad" w:hint="cs"/>
          <w:rtl/>
        </w:rPr>
        <w:t xml:space="preserve"> </w:t>
      </w:r>
      <w:r w:rsidRPr="00F446CA">
        <w:rPr>
          <w:rFonts w:ascii="AL-Mohanad" w:hAnsi="AL-Mohanad"/>
          <w:rtl/>
        </w:rPr>
        <w:t>1993</w:t>
      </w:r>
      <w:r w:rsidRPr="007A0E56">
        <w:rPr>
          <w:rFonts w:ascii="AL-Mohanad" w:hAnsi="AL-Mohanad"/>
          <w:rtl/>
        </w:rPr>
        <w:t>)</w:t>
      </w:r>
      <w:r w:rsidRPr="007A0E56">
        <w:rPr>
          <w:rFonts w:hint="cs"/>
          <w:b/>
          <w:vertAlign w:val="superscript"/>
          <w:rtl/>
        </w:rPr>
        <w:t>(</w:t>
      </w:r>
      <w:r w:rsidRPr="007A0E56">
        <w:rPr>
          <w:rStyle w:val="af0"/>
          <w:b/>
          <w:bCs/>
          <w:color w:val="000000" w:themeColor="text1"/>
          <w:sz w:val="27"/>
          <w:rtl/>
        </w:rPr>
        <w:endnoteReference w:id="770"/>
      </w:r>
      <w:r w:rsidRPr="007A0E56">
        <w:rPr>
          <w:rFonts w:hint="cs"/>
          <w:b/>
          <w:vertAlign w:val="superscript"/>
          <w:rtl/>
        </w:rPr>
        <w:t>)</w:t>
      </w:r>
      <w:r w:rsidRPr="007A0E56">
        <w:rPr>
          <w:rFonts w:ascii="AL-Mohanad" w:hAnsi="AL-Mohanad"/>
          <w:rtl/>
        </w:rPr>
        <w:t xml:space="preserve">. </w:t>
      </w:r>
    </w:p>
    <w:p w:rsidR="00403275" w:rsidRPr="007A0E56" w:rsidRDefault="00403275" w:rsidP="006A1DC4">
      <w:pPr>
        <w:rPr>
          <w:rFonts w:ascii="AL-Mohanad" w:hAnsi="AL-Mohanad"/>
          <w:rtl/>
        </w:rPr>
      </w:pPr>
      <w:r w:rsidRPr="007A0E56">
        <w:rPr>
          <w:rFonts w:ascii="AL-Mohanad" w:hAnsi="AL-Mohanad"/>
          <w:rtl/>
        </w:rPr>
        <w:t xml:space="preserve"> </w:t>
      </w:r>
      <w:r w:rsidRPr="007A0E56">
        <w:rPr>
          <w:rFonts w:hint="cs"/>
          <w:rtl/>
        </w:rPr>
        <w:t>وقام</w:t>
      </w:r>
      <w:r w:rsidRPr="007A0E56">
        <w:rPr>
          <w:rFonts w:ascii="AL-Mohanad" w:hAnsi="AL-Mohanad"/>
          <w:rtl/>
        </w:rPr>
        <w:t xml:space="preserve"> </w:t>
      </w:r>
      <w:r w:rsidRPr="007A0E56">
        <w:rPr>
          <w:rFonts w:hint="cs"/>
          <w:rtl/>
        </w:rPr>
        <w:t>ال</w:t>
      </w:r>
      <w:r w:rsidR="001E666D" w:rsidRPr="007A0E56">
        <w:rPr>
          <w:rFonts w:hint="cs"/>
          <w:rtl/>
        </w:rPr>
        <w:t>أ</w:t>
      </w:r>
      <w:r w:rsidRPr="007A0E56">
        <w:rPr>
          <w:rFonts w:hint="cs"/>
          <w:rtl/>
        </w:rPr>
        <w:t>ستاذ</w:t>
      </w:r>
      <w:r w:rsidRPr="007A0E56">
        <w:rPr>
          <w:rFonts w:ascii="AL-Mohanad" w:hAnsi="AL-Mohanad"/>
          <w:rtl/>
        </w:rPr>
        <w:t xml:space="preserve"> (</w:t>
      </w:r>
      <w:r w:rsidRPr="007A0E56">
        <w:rPr>
          <w:rFonts w:hint="cs"/>
          <w:rtl/>
        </w:rPr>
        <w:t>جاكوب</w:t>
      </w:r>
      <w:r w:rsidRPr="007A0E56">
        <w:rPr>
          <w:rFonts w:ascii="AL-Mohanad" w:hAnsi="AL-Mohanad"/>
          <w:rtl/>
        </w:rPr>
        <w:t xml:space="preserve"> </w:t>
      </w:r>
      <w:r w:rsidRPr="007A0E56">
        <w:rPr>
          <w:rFonts w:hint="cs"/>
          <w:rtl/>
        </w:rPr>
        <w:t>لندو</w:t>
      </w:r>
      <w:r w:rsidRPr="007A0E56">
        <w:rPr>
          <w:rFonts w:ascii="AL-Mohanad" w:hAnsi="AL-Mohanad"/>
          <w:rtl/>
        </w:rPr>
        <w:t xml:space="preserve">) </w:t>
      </w:r>
      <w:r w:rsidRPr="007A0E56">
        <w:rPr>
          <w:rFonts w:hint="cs"/>
          <w:rtl/>
        </w:rPr>
        <w:t>بالتدريس</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قسم</w:t>
      </w:r>
      <w:r w:rsidRPr="007A0E56">
        <w:rPr>
          <w:rFonts w:ascii="AL-Mohanad" w:hAnsi="AL-Mohanad"/>
          <w:rtl/>
        </w:rPr>
        <w:t xml:space="preserve"> </w:t>
      </w:r>
      <w:r w:rsidRPr="007A0E56">
        <w:rPr>
          <w:rFonts w:hint="cs"/>
          <w:rtl/>
        </w:rPr>
        <w:t>العلوم</w:t>
      </w:r>
      <w:r w:rsidRPr="007A0E56">
        <w:rPr>
          <w:rFonts w:ascii="AL-Mohanad" w:hAnsi="AL-Mohanad"/>
          <w:rtl/>
        </w:rPr>
        <w:t xml:space="preserve"> </w:t>
      </w:r>
      <w:r w:rsidRPr="007A0E56">
        <w:rPr>
          <w:rFonts w:hint="cs"/>
          <w:rtl/>
        </w:rPr>
        <w:t>السياسية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ولكن</w:t>
      </w:r>
      <w:r w:rsidR="001E666D" w:rsidRPr="007A0E56">
        <w:rPr>
          <w:rFonts w:hint="cs"/>
          <w:rtl/>
        </w:rPr>
        <w:t>ّ</w:t>
      </w:r>
      <w:r w:rsidRPr="007A0E56">
        <w:rPr>
          <w:rFonts w:ascii="AL-Mohanad" w:hAnsi="AL-Mohanad"/>
          <w:rtl/>
        </w:rPr>
        <w:t xml:space="preserve"> </w:t>
      </w:r>
      <w:r w:rsidRPr="007A0E56">
        <w:rPr>
          <w:rFonts w:hint="cs"/>
          <w:rtl/>
        </w:rPr>
        <w:t>حقل</w:t>
      </w:r>
      <w:r w:rsidRPr="007A0E56">
        <w:rPr>
          <w:rFonts w:ascii="AL-Mohanad" w:hAnsi="AL-Mohanad"/>
          <w:rtl/>
        </w:rPr>
        <w:t xml:space="preserve"> </w:t>
      </w:r>
      <w:r w:rsidRPr="007A0E56">
        <w:rPr>
          <w:rFonts w:hint="cs"/>
          <w:rtl/>
        </w:rPr>
        <w:t>دراساته</w:t>
      </w:r>
      <w:r w:rsidRPr="007A0E56">
        <w:rPr>
          <w:rFonts w:ascii="AL-Mohanad" w:hAnsi="AL-Mohanad"/>
          <w:rtl/>
        </w:rPr>
        <w:t xml:space="preserve"> </w:t>
      </w:r>
      <w:r w:rsidRPr="007A0E56">
        <w:rPr>
          <w:rFonts w:hint="cs"/>
          <w:rtl/>
        </w:rPr>
        <w:t>وبحوثة</w:t>
      </w:r>
      <w:r w:rsidRPr="007A0E56">
        <w:rPr>
          <w:rFonts w:ascii="AL-Mohanad" w:hAnsi="AL-Mohanad"/>
          <w:rtl/>
        </w:rPr>
        <w:t xml:space="preserve"> </w:t>
      </w:r>
      <w:r w:rsidRPr="007A0E56">
        <w:rPr>
          <w:rFonts w:hint="cs"/>
          <w:rtl/>
        </w:rPr>
        <w:t>ال</w:t>
      </w:r>
      <w:r w:rsidR="001E666D" w:rsidRPr="007A0E56">
        <w:rPr>
          <w:rFonts w:hint="cs"/>
          <w:rtl/>
        </w:rPr>
        <w:t>أ</w:t>
      </w:r>
      <w:r w:rsidRPr="007A0E56">
        <w:rPr>
          <w:rFonts w:hint="cs"/>
          <w:rtl/>
        </w:rPr>
        <w:t>ساسية</w:t>
      </w:r>
      <w:r w:rsidRPr="007A0E56">
        <w:rPr>
          <w:rFonts w:ascii="AL-Mohanad" w:hAnsi="AL-Mohanad"/>
          <w:rtl/>
        </w:rPr>
        <w:t xml:space="preserve"> </w:t>
      </w:r>
      <w:r w:rsidRPr="007A0E56">
        <w:rPr>
          <w:rFonts w:hint="cs"/>
          <w:rtl/>
        </w:rPr>
        <w:t>هو</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الدراسات</w:t>
      </w:r>
      <w:r w:rsidRPr="007A0E56">
        <w:rPr>
          <w:rFonts w:ascii="AL-Mohanad" w:hAnsi="AL-Mohanad"/>
          <w:rtl/>
        </w:rPr>
        <w:t xml:space="preserve"> </w:t>
      </w:r>
      <w:r w:rsidRPr="007A0E56">
        <w:rPr>
          <w:rFonts w:hint="cs"/>
          <w:rtl/>
        </w:rPr>
        <w:t>الإسلامية،</w:t>
      </w:r>
      <w:r w:rsidRPr="007A0E56">
        <w:rPr>
          <w:rFonts w:ascii="AL-Mohanad" w:hAnsi="AL-Mohanad"/>
          <w:rtl/>
        </w:rPr>
        <w:t xml:space="preserve"> </w:t>
      </w:r>
      <w:r w:rsidRPr="007A0E56">
        <w:rPr>
          <w:rFonts w:hint="cs"/>
          <w:rtl/>
        </w:rPr>
        <w:t>وهو</w:t>
      </w:r>
      <w:r w:rsidRPr="007A0E56">
        <w:rPr>
          <w:rFonts w:ascii="AL-Mohanad" w:hAnsi="AL-Mohanad"/>
          <w:rtl/>
        </w:rPr>
        <w:t xml:space="preserve"> </w:t>
      </w:r>
      <w:r w:rsidRPr="007A0E56">
        <w:rPr>
          <w:rFonts w:hint="cs"/>
          <w:rtl/>
        </w:rPr>
        <w:t>متخص</w:t>
      </w:r>
      <w:r w:rsidR="001E666D" w:rsidRPr="007A0E56">
        <w:rPr>
          <w:rFonts w:hint="cs"/>
          <w:rtl/>
        </w:rPr>
        <w:t>ِّ</w:t>
      </w:r>
      <w:r w:rsidRPr="007A0E56">
        <w:rPr>
          <w:rFonts w:hint="cs"/>
          <w:rtl/>
        </w:rPr>
        <w:t>ص</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التيارات</w:t>
      </w:r>
      <w:r w:rsidRPr="007A0E56">
        <w:rPr>
          <w:rFonts w:ascii="AL-Mohanad" w:hAnsi="AL-Mohanad"/>
          <w:rtl/>
        </w:rPr>
        <w:t xml:space="preserve"> </w:t>
      </w:r>
      <w:r w:rsidRPr="007A0E56">
        <w:rPr>
          <w:rFonts w:hint="cs"/>
          <w:rtl/>
        </w:rPr>
        <w:t>الإسلامية</w:t>
      </w:r>
      <w:r w:rsidRPr="007A0E56">
        <w:rPr>
          <w:rFonts w:ascii="AL-Mohanad" w:hAnsi="AL-Mohanad"/>
          <w:rtl/>
        </w:rPr>
        <w:t xml:space="preserve"> </w:t>
      </w:r>
      <w:r w:rsidRPr="007A0E56">
        <w:rPr>
          <w:rFonts w:hint="cs"/>
          <w:rtl/>
        </w:rPr>
        <w:t>ال</w:t>
      </w:r>
      <w:r w:rsidR="001E666D" w:rsidRPr="007A0E56">
        <w:rPr>
          <w:rFonts w:hint="cs"/>
          <w:rtl/>
        </w:rPr>
        <w:t>أ</w:t>
      </w:r>
      <w:r w:rsidRPr="007A0E56">
        <w:rPr>
          <w:rFonts w:hint="cs"/>
          <w:rtl/>
        </w:rPr>
        <w:t>صولية،</w:t>
      </w:r>
      <w:r w:rsidRPr="007A0E56">
        <w:rPr>
          <w:rFonts w:ascii="AL-Mohanad" w:hAnsi="AL-Mohanad"/>
          <w:rtl/>
        </w:rPr>
        <w:t xml:space="preserve"> </w:t>
      </w:r>
      <w:r w:rsidRPr="007A0E56">
        <w:rPr>
          <w:rFonts w:hint="cs"/>
          <w:rtl/>
        </w:rPr>
        <w:t>والقومي</w:t>
      </w:r>
      <w:r w:rsidR="001E666D" w:rsidRPr="007A0E56">
        <w:rPr>
          <w:rFonts w:hint="cs"/>
          <w:rtl/>
        </w:rPr>
        <w:t>ّي</w:t>
      </w:r>
      <w:r w:rsidRPr="007A0E56">
        <w:rPr>
          <w:rFonts w:hint="cs"/>
          <w:rtl/>
        </w:rPr>
        <w:t>ن</w:t>
      </w:r>
      <w:r w:rsidRPr="007A0E56">
        <w:rPr>
          <w:rFonts w:ascii="AL-Mohanad" w:hAnsi="AL-Mohanad"/>
          <w:rtl/>
        </w:rPr>
        <w:t xml:space="preserve"> </w:t>
      </w:r>
      <w:r w:rsidRPr="007A0E56">
        <w:rPr>
          <w:rFonts w:hint="cs"/>
          <w:rtl/>
        </w:rPr>
        <w:t>الترك،</w:t>
      </w:r>
      <w:r w:rsidRPr="007A0E56">
        <w:rPr>
          <w:rFonts w:ascii="AL-Mohanad" w:hAnsi="AL-Mohanad"/>
          <w:rtl/>
        </w:rPr>
        <w:t xml:space="preserve"> </w:t>
      </w:r>
      <w:r w:rsidRPr="007A0E56">
        <w:rPr>
          <w:rFonts w:hint="cs"/>
          <w:rtl/>
        </w:rPr>
        <w:t>والمؤس</w:t>
      </w:r>
      <w:r w:rsidR="001E666D" w:rsidRPr="007A0E56">
        <w:rPr>
          <w:rFonts w:hint="cs"/>
          <w:rtl/>
        </w:rPr>
        <w:t>َّ</w:t>
      </w:r>
      <w:r w:rsidRPr="007A0E56">
        <w:rPr>
          <w:rFonts w:hint="cs"/>
          <w:rtl/>
        </w:rPr>
        <w:t>سات</w:t>
      </w:r>
      <w:r w:rsidRPr="007A0E56">
        <w:rPr>
          <w:rFonts w:ascii="AL-Mohanad" w:hAnsi="AL-Mohanad"/>
          <w:rtl/>
        </w:rPr>
        <w:t xml:space="preserve"> </w:t>
      </w:r>
      <w:r w:rsidRPr="007A0E56">
        <w:rPr>
          <w:rFonts w:hint="cs"/>
          <w:rtl/>
        </w:rPr>
        <w:t>الإسلامية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تركيا،</w:t>
      </w:r>
      <w:r w:rsidRPr="007A0E56">
        <w:rPr>
          <w:rFonts w:ascii="AL-Mohanad" w:hAnsi="AL-Mohanad"/>
          <w:rtl/>
        </w:rPr>
        <w:t xml:space="preserve"> </w:t>
      </w:r>
      <w:r w:rsidRPr="006A1DC4">
        <w:rPr>
          <w:rFonts w:hint="cs"/>
          <w:rtl/>
        </w:rPr>
        <w:t>والعلاقات</w:t>
      </w:r>
      <w:r w:rsidRPr="007A0E56">
        <w:rPr>
          <w:rFonts w:ascii="AL-Mohanad" w:hAnsi="AL-Mohanad"/>
          <w:rtl/>
        </w:rPr>
        <w:t xml:space="preserve"> </w:t>
      </w:r>
      <w:r w:rsidRPr="007A0E56">
        <w:rPr>
          <w:rFonts w:hint="cs"/>
          <w:rtl/>
        </w:rPr>
        <w:t>مع</w:t>
      </w:r>
      <w:r w:rsidRPr="007A0E56">
        <w:rPr>
          <w:rFonts w:ascii="AL-Mohanad" w:hAnsi="AL-Mohanad"/>
          <w:rtl/>
        </w:rPr>
        <w:t xml:space="preserve"> </w:t>
      </w:r>
      <w:r w:rsidRPr="007A0E56">
        <w:rPr>
          <w:rFonts w:hint="cs"/>
          <w:rtl/>
        </w:rPr>
        <w:t>اليهود</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الخلافة</w:t>
      </w:r>
      <w:r w:rsidRPr="007A0E56">
        <w:rPr>
          <w:rFonts w:ascii="AL-Mohanad" w:hAnsi="AL-Mohanad"/>
          <w:rtl/>
        </w:rPr>
        <w:t xml:space="preserve"> </w:t>
      </w:r>
      <w:r w:rsidRPr="007A0E56">
        <w:rPr>
          <w:rFonts w:hint="cs"/>
          <w:rtl/>
        </w:rPr>
        <w:t>العثمانية</w:t>
      </w:r>
      <w:r w:rsidR="001E666D" w:rsidRPr="007A0E56">
        <w:rPr>
          <w:rFonts w:ascii="AL-Mohanad" w:hAnsi="AL-Mohanad" w:hint="cs"/>
          <w:rtl/>
        </w:rPr>
        <w:t>.</w:t>
      </w:r>
      <w:r w:rsidRPr="007A0E56">
        <w:rPr>
          <w:rFonts w:ascii="AL-Mohanad" w:hAnsi="AL-Mohanad"/>
          <w:rtl/>
        </w:rPr>
        <w:t xml:space="preserve"> </w:t>
      </w:r>
      <w:r w:rsidRPr="007A0E56">
        <w:rPr>
          <w:rFonts w:hint="cs"/>
          <w:rtl/>
        </w:rPr>
        <w:t>كما</w:t>
      </w:r>
      <w:r w:rsidRPr="007A0E56">
        <w:rPr>
          <w:rFonts w:ascii="AL-Mohanad" w:hAnsi="AL-Mohanad"/>
          <w:rtl/>
        </w:rPr>
        <w:t xml:space="preserve"> </w:t>
      </w:r>
      <w:r w:rsidRPr="007A0E56">
        <w:rPr>
          <w:rFonts w:hint="cs"/>
          <w:rtl/>
        </w:rPr>
        <w:t>أنّ</w:t>
      </w:r>
      <w:r w:rsidRPr="007A0E56">
        <w:rPr>
          <w:rFonts w:ascii="AL-Mohanad" w:hAnsi="AL-Mohanad"/>
          <w:rtl/>
        </w:rPr>
        <w:t xml:space="preserve"> </w:t>
      </w:r>
      <w:r w:rsidRPr="007A0E56">
        <w:rPr>
          <w:rFonts w:hint="cs"/>
          <w:rtl/>
        </w:rPr>
        <w:t>لندو</w:t>
      </w:r>
      <w:r w:rsidRPr="007A0E56">
        <w:rPr>
          <w:rFonts w:ascii="AL-Mohanad" w:hAnsi="AL-Mohanad"/>
          <w:rtl/>
        </w:rPr>
        <w:t xml:space="preserve"> </w:t>
      </w:r>
      <w:r w:rsidRPr="007A0E56">
        <w:rPr>
          <w:rFonts w:hint="cs"/>
          <w:rtl/>
        </w:rPr>
        <w:t>كانت</w:t>
      </w:r>
      <w:r w:rsidRPr="007A0E56">
        <w:rPr>
          <w:rFonts w:ascii="AL-Mohanad" w:hAnsi="AL-Mohanad"/>
          <w:rtl/>
        </w:rPr>
        <w:t xml:space="preserve"> </w:t>
      </w:r>
      <w:r w:rsidRPr="007A0E56">
        <w:rPr>
          <w:rFonts w:hint="cs"/>
          <w:rtl/>
        </w:rPr>
        <w:t>لديه</w:t>
      </w:r>
      <w:r w:rsidRPr="007A0E56">
        <w:rPr>
          <w:rFonts w:ascii="AL-Mohanad" w:hAnsi="AL-Mohanad"/>
          <w:rtl/>
        </w:rPr>
        <w:t xml:space="preserve"> </w:t>
      </w:r>
      <w:r w:rsidRPr="007A0E56">
        <w:rPr>
          <w:rFonts w:hint="cs"/>
          <w:rtl/>
        </w:rPr>
        <w:t>اهتمامات</w:t>
      </w:r>
      <w:r w:rsidRPr="007A0E56">
        <w:rPr>
          <w:rFonts w:ascii="AL-Mohanad" w:hAnsi="AL-Mohanad"/>
          <w:rtl/>
        </w:rPr>
        <w:t xml:space="preserve"> </w:t>
      </w:r>
      <w:r w:rsidRPr="007A0E56">
        <w:rPr>
          <w:rFonts w:hint="cs"/>
          <w:rtl/>
        </w:rPr>
        <w:t>جاد</w:t>
      </w:r>
      <w:r w:rsidR="001E666D" w:rsidRPr="007A0E56">
        <w:rPr>
          <w:rFonts w:hint="cs"/>
          <w:rtl/>
        </w:rPr>
        <w:t>ّ</w:t>
      </w:r>
      <w:r w:rsidRPr="007A0E56">
        <w:rPr>
          <w:rFonts w:hint="cs"/>
          <w:rtl/>
        </w:rPr>
        <w:t>ة</w:t>
      </w:r>
      <w:r w:rsidRPr="007A0E56">
        <w:rPr>
          <w:rFonts w:ascii="AL-Mohanad" w:hAnsi="AL-Mohanad"/>
          <w:rtl/>
        </w:rPr>
        <w:t xml:space="preserve"> </w:t>
      </w:r>
      <w:r w:rsidRPr="007A0E56">
        <w:rPr>
          <w:rFonts w:hint="cs"/>
          <w:rtl/>
        </w:rPr>
        <w:t>بالدراسات</w:t>
      </w:r>
      <w:r w:rsidRPr="007A0E56">
        <w:rPr>
          <w:rFonts w:ascii="AL-Mohanad" w:hAnsi="AL-Mohanad"/>
          <w:rtl/>
        </w:rPr>
        <w:t xml:space="preserve"> </w:t>
      </w:r>
      <w:r w:rsidRPr="007A0E56">
        <w:rPr>
          <w:rFonts w:hint="cs"/>
          <w:rtl/>
        </w:rPr>
        <w:t>المتوف</w:t>
      </w:r>
      <w:r w:rsidR="001E666D" w:rsidRPr="007A0E56">
        <w:rPr>
          <w:rFonts w:hint="cs"/>
          <w:rtl/>
        </w:rPr>
        <w:t>ِّ</w:t>
      </w:r>
      <w:r w:rsidRPr="007A0E56">
        <w:rPr>
          <w:rFonts w:hint="cs"/>
          <w:rtl/>
        </w:rPr>
        <w:t>رة</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قبل</w:t>
      </w:r>
      <w:r w:rsidRPr="007A0E56">
        <w:rPr>
          <w:rFonts w:ascii="AL-Mohanad" w:hAnsi="AL-Mohanad"/>
          <w:rtl/>
        </w:rPr>
        <w:t xml:space="preserve"> </w:t>
      </w:r>
      <w:r w:rsidRPr="007A0E56">
        <w:rPr>
          <w:rFonts w:hint="cs"/>
          <w:rtl/>
        </w:rPr>
        <w:t>المحق</w:t>
      </w:r>
      <w:r w:rsidR="001E666D" w:rsidRPr="007A0E56">
        <w:rPr>
          <w:rFonts w:hint="cs"/>
          <w:rtl/>
        </w:rPr>
        <w:t>ِّ</w:t>
      </w:r>
      <w:r w:rsidRPr="007A0E56">
        <w:rPr>
          <w:rFonts w:hint="cs"/>
          <w:rtl/>
        </w:rPr>
        <w:t>قين</w:t>
      </w:r>
      <w:r w:rsidRPr="007A0E56">
        <w:rPr>
          <w:rFonts w:ascii="AL-Mohanad" w:hAnsi="AL-Mohanad"/>
          <w:rtl/>
        </w:rPr>
        <w:t xml:space="preserve"> </w:t>
      </w:r>
      <w:r w:rsidRPr="007A0E56">
        <w:rPr>
          <w:rFonts w:hint="cs"/>
          <w:rtl/>
        </w:rPr>
        <w:t>الروس</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الشرق</w:t>
      </w:r>
      <w:r w:rsidRPr="007A0E56">
        <w:rPr>
          <w:rFonts w:ascii="AL-Mohanad" w:hAnsi="AL-Mohanad"/>
          <w:rtl/>
        </w:rPr>
        <w:t xml:space="preserve"> </w:t>
      </w:r>
      <w:r w:rsidRPr="007A0E56">
        <w:rPr>
          <w:rFonts w:hint="cs"/>
          <w:rtl/>
        </w:rPr>
        <w:t>الأوسط</w:t>
      </w:r>
      <w:r w:rsidR="001E666D" w:rsidRPr="007A0E56">
        <w:rPr>
          <w:rFonts w:hint="cs"/>
          <w:rtl/>
        </w:rPr>
        <w:t>،</w:t>
      </w:r>
      <w:r w:rsidRPr="007A0E56">
        <w:rPr>
          <w:rFonts w:ascii="AL-Mohanad" w:hAnsi="AL-Mohanad"/>
          <w:rtl/>
        </w:rPr>
        <w:t xml:space="preserve"> </w:t>
      </w:r>
      <w:r w:rsidRPr="007A0E56">
        <w:rPr>
          <w:rFonts w:hint="cs"/>
          <w:rtl/>
        </w:rPr>
        <w:t>وقد</w:t>
      </w:r>
      <w:r w:rsidRPr="007A0E56">
        <w:rPr>
          <w:rFonts w:ascii="AL-Mohanad" w:hAnsi="AL-Mohanad"/>
          <w:rtl/>
        </w:rPr>
        <w:t xml:space="preserve"> </w:t>
      </w:r>
      <w:r w:rsidRPr="007A0E56">
        <w:rPr>
          <w:rFonts w:hint="cs"/>
          <w:rtl/>
        </w:rPr>
        <w:t>كتب</w:t>
      </w:r>
      <w:r w:rsidRPr="007A0E56">
        <w:rPr>
          <w:rFonts w:ascii="AL-Mohanad" w:hAnsi="AL-Mohanad"/>
          <w:rtl/>
        </w:rPr>
        <w:t xml:space="preserve"> </w:t>
      </w:r>
      <w:r w:rsidRPr="007A0E56">
        <w:rPr>
          <w:rFonts w:hint="cs"/>
          <w:rtl/>
        </w:rPr>
        <w:t>مقالات</w:t>
      </w:r>
      <w:r w:rsidRPr="007A0E56">
        <w:rPr>
          <w:rFonts w:ascii="AL-Mohanad" w:hAnsi="AL-Mohanad"/>
          <w:rtl/>
        </w:rPr>
        <w:t xml:space="preserve"> </w:t>
      </w:r>
      <w:r w:rsidRPr="007A0E56">
        <w:rPr>
          <w:rFonts w:hint="cs"/>
          <w:rtl/>
        </w:rPr>
        <w:t>متعد</w:t>
      </w:r>
      <w:r w:rsidR="001E666D" w:rsidRPr="007A0E56">
        <w:rPr>
          <w:rFonts w:hint="cs"/>
          <w:rtl/>
        </w:rPr>
        <w:t>ِّ</w:t>
      </w:r>
      <w:r w:rsidRPr="007A0E56">
        <w:rPr>
          <w:rFonts w:hint="cs"/>
          <w:rtl/>
        </w:rPr>
        <w:t>دة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التعريف</w:t>
      </w:r>
      <w:r w:rsidRPr="007A0E56">
        <w:rPr>
          <w:rFonts w:ascii="AL-Mohanad" w:hAnsi="AL-Mohanad"/>
          <w:rtl/>
        </w:rPr>
        <w:t xml:space="preserve"> </w:t>
      </w:r>
      <w:r w:rsidRPr="007A0E56">
        <w:rPr>
          <w:rFonts w:hint="cs"/>
          <w:rtl/>
        </w:rPr>
        <w:t>بأعمال</w:t>
      </w:r>
      <w:r w:rsidRPr="007A0E56">
        <w:rPr>
          <w:rFonts w:ascii="AL-Mohanad" w:hAnsi="AL-Mohanad"/>
          <w:rtl/>
        </w:rPr>
        <w:t xml:space="preserve"> </w:t>
      </w:r>
      <w:r w:rsidRPr="007A0E56">
        <w:rPr>
          <w:rFonts w:hint="cs"/>
          <w:rtl/>
        </w:rPr>
        <w:t>هؤلاء</w:t>
      </w:r>
      <w:r w:rsidRPr="007A0E56">
        <w:rPr>
          <w:rFonts w:ascii="AL-Mohanad" w:hAnsi="AL-Mohanad"/>
          <w:rtl/>
        </w:rPr>
        <w:t xml:space="preserve"> </w:t>
      </w:r>
      <w:r w:rsidRPr="007A0E56">
        <w:rPr>
          <w:rFonts w:hint="cs"/>
          <w:rtl/>
        </w:rPr>
        <w:t>المحق</w:t>
      </w:r>
      <w:r w:rsidR="001E666D" w:rsidRPr="007A0E56">
        <w:rPr>
          <w:rFonts w:hint="cs"/>
          <w:rtl/>
        </w:rPr>
        <w:t>ِّ</w:t>
      </w:r>
      <w:r w:rsidRPr="007A0E56">
        <w:rPr>
          <w:rFonts w:hint="cs"/>
          <w:rtl/>
        </w:rPr>
        <w:t>قين</w:t>
      </w:r>
      <w:r w:rsidRPr="007A0E56">
        <w:rPr>
          <w:rFonts w:ascii="AL-Mohanad" w:hAnsi="AL-Mohanad"/>
          <w:rtl/>
        </w:rPr>
        <w:t xml:space="preserve"> </w:t>
      </w:r>
      <w:r w:rsidRPr="007A0E56">
        <w:rPr>
          <w:rFonts w:hint="cs"/>
          <w:rtl/>
        </w:rPr>
        <w:t>الروس</w:t>
      </w:r>
      <w:r w:rsidRPr="007A0E56">
        <w:rPr>
          <w:rFonts w:ascii="AL-Mohanad" w:hAnsi="AL-Mohanad"/>
          <w:rtl/>
        </w:rPr>
        <w:t xml:space="preserve"> </w:t>
      </w:r>
      <w:r w:rsidRPr="007A0E56">
        <w:rPr>
          <w:rFonts w:hint="cs"/>
          <w:rtl/>
        </w:rPr>
        <w:t>وتأليفاتهم</w:t>
      </w:r>
      <w:r w:rsidRPr="007A0E56">
        <w:rPr>
          <w:rFonts w:hint="cs"/>
          <w:b/>
          <w:vertAlign w:val="superscript"/>
          <w:rtl/>
        </w:rPr>
        <w:t>(</w:t>
      </w:r>
      <w:r w:rsidRPr="007A0E56">
        <w:rPr>
          <w:rStyle w:val="af0"/>
          <w:b/>
          <w:bCs/>
          <w:color w:val="000000" w:themeColor="text1"/>
          <w:sz w:val="27"/>
          <w:rtl/>
        </w:rPr>
        <w:endnoteReference w:id="771"/>
      </w:r>
      <w:r w:rsidRPr="007A0E56">
        <w:rPr>
          <w:rFonts w:hint="cs"/>
          <w:b/>
          <w:vertAlign w:val="superscript"/>
          <w:rtl/>
        </w:rPr>
        <w:t>)</w:t>
      </w:r>
      <w:r w:rsidRPr="007A0E56">
        <w:rPr>
          <w:rFonts w:ascii="AL-Mohanad" w:hAnsi="AL-Mohanad"/>
          <w:rtl/>
        </w:rPr>
        <w:t xml:space="preserve">. </w:t>
      </w:r>
    </w:p>
    <w:p w:rsidR="00403275" w:rsidRPr="007A0E56" w:rsidRDefault="00403275" w:rsidP="006A1DC4">
      <w:pPr>
        <w:rPr>
          <w:rFonts w:ascii="AL-Mohanad" w:hAnsi="AL-Mohanad"/>
          <w:rtl/>
        </w:rPr>
      </w:pPr>
      <w:r w:rsidRPr="007A0E56">
        <w:rPr>
          <w:rFonts w:hint="cs"/>
          <w:rtl/>
        </w:rPr>
        <w:t>ومن</w:t>
      </w:r>
      <w:r w:rsidRPr="007A0E56">
        <w:rPr>
          <w:rFonts w:ascii="AL-Mohanad" w:hAnsi="AL-Mohanad"/>
          <w:rtl/>
        </w:rPr>
        <w:t xml:space="preserve"> </w:t>
      </w:r>
      <w:r w:rsidRPr="007A0E56">
        <w:rPr>
          <w:rFonts w:hint="cs"/>
          <w:rtl/>
        </w:rPr>
        <w:t>الأساتذة</w:t>
      </w:r>
      <w:r w:rsidRPr="007A0E56">
        <w:rPr>
          <w:rFonts w:ascii="AL-Mohanad" w:hAnsi="AL-Mohanad"/>
          <w:rtl/>
        </w:rPr>
        <w:t xml:space="preserve"> </w:t>
      </w:r>
      <w:r w:rsidRPr="007A0E56">
        <w:rPr>
          <w:rFonts w:hint="cs"/>
          <w:rtl/>
        </w:rPr>
        <w:t>الناشطين</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001E666D" w:rsidRPr="007A0E56">
        <w:rPr>
          <w:rFonts w:hint="cs"/>
          <w:rtl/>
        </w:rPr>
        <w:t>أ</w:t>
      </w:r>
      <w:r w:rsidRPr="007A0E56">
        <w:rPr>
          <w:rFonts w:hint="cs"/>
          <w:rtl/>
        </w:rPr>
        <w:t>ورشليم</w:t>
      </w:r>
      <w:r w:rsidRPr="007A0E56">
        <w:rPr>
          <w:rFonts w:ascii="AL-Mohanad" w:hAnsi="AL-Mohanad"/>
          <w:rtl/>
        </w:rPr>
        <w:t xml:space="preserve"> </w:t>
      </w:r>
      <w:r w:rsidRPr="007A0E56">
        <w:rPr>
          <w:rFonts w:hint="cs"/>
          <w:rtl/>
        </w:rPr>
        <w:t>ال</w:t>
      </w:r>
      <w:r w:rsidR="001E666D" w:rsidRPr="007A0E56">
        <w:rPr>
          <w:rFonts w:hint="cs"/>
          <w:rtl/>
        </w:rPr>
        <w:t>أ</w:t>
      </w:r>
      <w:r w:rsidRPr="007A0E56">
        <w:rPr>
          <w:rFonts w:hint="cs"/>
          <w:rtl/>
        </w:rPr>
        <w:t>ستاذ</w:t>
      </w:r>
      <w:r w:rsidRPr="007A0E56">
        <w:rPr>
          <w:rFonts w:ascii="AL-Mohanad" w:hAnsi="AL-Mohanad"/>
          <w:rtl/>
        </w:rPr>
        <w:t xml:space="preserve"> (</w:t>
      </w:r>
      <w:r w:rsidR="001E666D" w:rsidRPr="007A0E56">
        <w:rPr>
          <w:rFonts w:hint="cs"/>
          <w:rtl/>
        </w:rPr>
        <w:t>أ</w:t>
      </w:r>
      <w:r w:rsidRPr="007A0E56">
        <w:rPr>
          <w:rFonts w:hint="cs"/>
          <w:rtl/>
        </w:rPr>
        <w:t>وريل</w:t>
      </w:r>
      <w:r w:rsidRPr="007A0E56">
        <w:rPr>
          <w:rFonts w:ascii="AL-Mohanad" w:hAnsi="AL-Mohanad"/>
          <w:rtl/>
        </w:rPr>
        <w:t xml:space="preserve"> </w:t>
      </w:r>
      <w:r w:rsidRPr="007A0E56">
        <w:rPr>
          <w:rFonts w:hint="cs"/>
          <w:rtl/>
        </w:rPr>
        <w:t>هايد</w:t>
      </w:r>
      <w:r w:rsidRPr="007A0E56">
        <w:rPr>
          <w:rFonts w:ascii="AL-Mohanad" w:hAnsi="AL-Mohanad"/>
          <w:rtl/>
        </w:rPr>
        <w:t>)</w:t>
      </w:r>
      <w:r w:rsidR="001E666D" w:rsidRPr="007A0E56">
        <w:rPr>
          <w:rFonts w:hint="cs"/>
          <w:rtl/>
        </w:rPr>
        <w:t>،</w:t>
      </w:r>
      <w:r w:rsidRPr="007A0E56">
        <w:rPr>
          <w:rFonts w:ascii="AL-Mohanad" w:hAnsi="AL-Mohanad"/>
          <w:rtl/>
        </w:rPr>
        <w:t xml:space="preserve"> </w:t>
      </w:r>
      <w:r w:rsidRPr="007A0E56">
        <w:rPr>
          <w:rFonts w:hint="cs"/>
          <w:rtl/>
        </w:rPr>
        <w:t>وهو</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المتخص</w:t>
      </w:r>
      <w:r w:rsidR="001E666D" w:rsidRPr="007A0E56">
        <w:rPr>
          <w:rFonts w:hint="cs"/>
          <w:rtl/>
        </w:rPr>
        <w:t>ِّ</w:t>
      </w:r>
      <w:r w:rsidRPr="007A0E56">
        <w:rPr>
          <w:rFonts w:hint="cs"/>
          <w:rtl/>
        </w:rPr>
        <w:t>صين</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6A1DC4">
        <w:rPr>
          <w:rFonts w:hint="cs"/>
          <w:rtl/>
        </w:rPr>
        <w:t>التاريخ</w:t>
      </w:r>
      <w:r w:rsidRPr="007A0E56">
        <w:rPr>
          <w:rFonts w:ascii="AL-Mohanad" w:hAnsi="AL-Mohanad"/>
          <w:rtl/>
        </w:rPr>
        <w:t xml:space="preserve"> </w:t>
      </w:r>
      <w:r w:rsidRPr="007A0E56">
        <w:rPr>
          <w:rFonts w:hint="cs"/>
          <w:rtl/>
        </w:rPr>
        <w:t>العثماني،</w:t>
      </w:r>
      <w:r w:rsidRPr="007A0E56">
        <w:rPr>
          <w:rFonts w:ascii="AL-Mohanad" w:hAnsi="AL-Mohanad"/>
          <w:rtl/>
        </w:rPr>
        <w:t xml:space="preserve"> </w:t>
      </w:r>
      <w:r w:rsidRPr="007A0E56">
        <w:rPr>
          <w:rFonts w:hint="cs"/>
          <w:rtl/>
        </w:rPr>
        <w:t>ولديه</w:t>
      </w:r>
      <w:r w:rsidRPr="007A0E56">
        <w:rPr>
          <w:rFonts w:ascii="AL-Mohanad" w:hAnsi="AL-Mohanad"/>
          <w:rtl/>
        </w:rPr>
        <w:t xml:space="preserve"> </w:t>
      </w:r>
      <w:r w:rsidRPr="007A0E56">
        <w:rPr>
          <w:rFonts w:hint="cs"/>
          <w:rtl/>
        </w:rPr>
        <w:t>دراسات</w:t>
      </w:r>
      <w:r w:rsidRPr="007A0E56">
        <w:rPr>
          <w:rFonts w:ascii="AL-Mohanad" w:hAnsi="AL-Mohanad"/>
          <w:rtl/>
        </w:rPr>
        <w:t xml:space="preserve"> </w:t>
      </w:r>
      <w:r w:rsidRPr="007A0E56">
        <w:rPr>
          <w:rFonts w:hint="cs"/>
          <w:rtl/>
        </w:rPr>
        <w:t>متعد</w:t>
      </w:r>
      <w:r w:rsidR="001E666D" w:rsidRPr="007A0E56">
        <w:rPr>
          <w:rFonts w:hint="cs"/>
          <w:rtl/>
        </w:rPr>
        <w:t>ِّ</w:t>
      </w:r>
      <w:r w:rsidRPr="007A0E56">
        <w:rPr>
          <w:rFonts w:hint="cs"/>
          <w:rtl/>
        </w:rPr>
        <w:t>دة</w:t>
      </w:r>
      <w:r w:rsidR="001E666D" w:rsidRPr="007A0E56">
        <w:rPr>
          <w:rFonts w:hint="cs"/>
          <w:rtl/>
        </w:rPr>
        <w:t>،</w:t>
      </w:r>
      <w:r w:rsidRPr="007A0E56">
        <w:rPr>
          <w:rFonts w:ascii="AL-Mohanad" w:hAnsi="AL-Mohanad"/>
          <w:rtl/>
        </w:rPr>
        <w:t xml:space="preserve"> </w:t>
      </w:r>
      <w:r w:rsidRPr="007A0E56">
        <w:rPr>
          <w:rFonts w:hint="cs"/>
          <w:rtl/>
        </w:rPr>
        <w:t>نشرها</w:t>
      </w:r>
      <w:r w:rsidRPr="007A0E56">
        <w:rPr>
          <w:rFonts w:ascii="AL-Mohanad" w:hAnsi="AL-Mohanad"/>
          <w:rtl/>
        </w:rPr>
        <w:t xml:space="preserve"> </w:t>
      </w:r>
      <w:r w:rsidRPr="007A0E56">
        <w:rPr>
          <w:rFonts w:hint="cs"/>
          <w:rtl/>
        </w:rPr>
        <w:t>تحت</w:t>
      </w:r>
      <w:r w:rsidRPr="007A0E56">
        <w:rPr>
          <w:rFonts w:ascii="AL-Mohanad" w:hAnsi="AL-Mohanad"/>
          <w:rtl/>
        </w:rPr>
        <w:t xml:space="preserve"> </w:t>
      </w:r>
      <w:r w:rsidRPr="007A0E56">
        <w:rPr>
          <w:rFonts w:hint="cs"/>
          <w:rtl/>
        </w:rPr>
        <w:t>عناوين</w:t>
      </w:r>
      <w:r w:rsidR="001E666D" w:rsidRPr="007A0E56">
        <w:rPr>
          <w:rFonts w:ascii="AL-Mohanad" w:hAnsi="AL-Mohanad"/>
          <w:rtl/>
        </w:rPr>
        <w:t>:</w:t>
      </w:r>
      <w:r w:rsidR="001E666D" w:rsidRPr="007A0E56">
        <w:rPr>
          <w:rFonts w:ascii="AL-Mohanad" w:hAnsi="AL-Mohanad" w:hint="cs"/>
          <w:rtl/>
        </w:rPr>
        <w:t xml:space="preserve"> </w:t>
      </w:r>
      <w:r w:rsidRPr="007A0E56">
        <w:rPr>
          <w:rFonts w:ascii="AL-Mohanad" w:hAnsi="AL-Mohanad"/>
          <w:rtl/>
        </w:rPr>
        <w:t>«</w:t>
      </w:r>
      <w:r w:rsidRPr="007A0E56">
        <w:rPr>
          <w:rFonts w:hint="cs"/>
          <w:rtl/>
        </w:rPr>
        <w:t>العلماء</w:t>
      </w:r>
      <w:r w:rsidRPr="007A0E56">
        <w:rPr>
          <w:rFonts w:ascii="AL-Mohanad" w:hAnsi="AL-Mohanad"/>
          <w:rtl/>
        </w:rPr>
        <w:t xml:space="preserve"> </w:t>
      </w:r>
      <w:r w:rsidRPr="007A0E56">
        <w:rPr>
          <w:rFonts w:hint="cs"/>
          <w:rtl/>
        </w:rPr>
        <w:t>العثماني</w:t>
      </w:r>
      <w:r w:rsidR="001E666D" w:rsidRPr="007A0E56">
        <w:rPr>
          <w:rFonts w:hint="cs"/>
          <w:rtl/>
        </w:rPr>
        <w:t>ّ</w:t>
      </w:r>
      <w:r w:rsidRPr="007A0E56">
        <w:rPr>
          <w:rFonts w:hint="cs"/>
          <w:rtl/>
        </w:rPr>
        <w:t>ون</w:t>
      </w:r>
      <w:r w:rsidRPr="007A0E56">
        <w:rPr>
          <w:rFonts w:ascii="AL-Mohanad" w:hAnsi="AL-Mohanad"/>
          <w:rtl/>
        </w:rPr>
        <w:t xml:space="preserve"> </w:t>
      </w:r>
      <w:r w:rsidRPr="007A0E56">
        <w:rPr>
          <w:rFonts w:hint="cs"/>
          <w:rtl/>
        </w:rPr>
        <w:t>ومسألة</w:t>
      </w:r>
      <w:r w:rsidRPr="007A0E56">
        <w:rPr>
          <w:rFonts w:ascii="AL-Mohanad" w:hAnsi="AL-Mohanad"/>
          <w:rtl/>
        </w:rPr>
        <w:t xml:space="preserve"> </w:t>
      </w:r>
      <w:r w:rsidRPr="007A0E56">
        <w:rPr>
          <w:rFonts w:hint="cs"/>
          <w:rtl/>
        </w:rPr>
        <w:t>الاستغراب</w:t>
      </w:r>
      <w:r w:rsidRPr="007A0E56">
        <w:rPr>
          <w:rFonts w:ascii="AL-Mohanad" w:hAnsi="AL-Mohanad"/>
          <w:b/>
          <w:vertAlign w:val="superscript"/>
          <w:rtl/>
        </w:rPr>
        <w:t>(</w:t>
      </w:r>
      <w:r w:rsidRPr="007A0E56">
        <w:rPr>
          <w:rStyle w:val="af0"/>
          <w:rFonts w:ascii="AL-Mohanad" w:hAnsi="AL-Mohanad"/>
          <w:b/>
          <w:bCs/>
          <w:color w:val="000000" w:themeColor="text1"/>
          <w:sz w:val="27"/>
          <w:rtl/>
        </w:rPr>
        <w:endnoteReference w:id="772"/>
      </w:r>
      <w:r w:rsidRPr="007A0E56">
        <w:rPr>
          <w:rFonts w:ascii="AL-Mohanad" w:hAnsi="AL-Mohanad"/>
          <w:b/>
          <w:vertAlign w:val="superscript"/>
          <w:rtl/>
        </w:rPr>
        <w:t>)</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عصر</w:t>
      </w:r>
      <w:r w:rsidRPr="007A0E56">
        <w:rPr>
          <w:rFonts w:ascii="AL-Mohanad" w:hAnsi="AL-Mohanad"/>
          <w:rtl/>
        </w:rPr>
        <w:t xml:space="preserve"> </w:t>
      </w:r>
      <w:r w:rsidRPr="007A0E56">
        <w:rPr>
          <w:rFonts w:hint="cs"/>
          <w:rtl/>
        </w:rPr>
        <w:t>السلطان</w:t>
      </w:r>
      <w:r w:rsidRPr="007A0E56">
        <w:rPr>
          <w:rFonts w:ascii="AL-Mohanad" w:hAnsi="AL-Mohanad"/>
          <w:rtl/>
        </w:rPr>
        <w:t xml:space="preserve"> </w:t>
      </w:r>
      <w:r w:rsidRPr="007A0E56">
        <w:rPr>
          <w:rFonts w:hint="cs"/>
          <w:rtl/>
        </w:rPr>
        <w:t>سليم</w:t>
      </w:r>
      <w:r w:rsidRPr="007A0E56">
        <w:rPr>
          <w:rFonts w:ascii="AL-Mohanad" w:hAnsi="AL-Mohanad"/>
          <w:rtl/>
        </w:rPr>
        <w:t xml:space="preserve"> </w:t>
      </w:r>
      <w:r w:rsidRPr="007A0E56">
        <w:rPr>
          <w:rFonts w:hint="cs"/>
          <w:rtl/>
        </w:rPr>
        <w:t>الثالث</w:t>
      </w:r>
      <w:r w:rsidRPr="007A0E56">
        <w:rPr>
          <w:rFonts w:ascii="AL-Mohanad" w:hAnsi="AL-Mohanad" w:hint="cs"/>
          <w:rtl/>
        </w:rPr>
        <w:t>»</w:t>
      </w:r>
      <w:r w:rsidR="001E666D"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مستمسكات</w:t>
      </w:r>
      <w:r w:rsidRPr="007A0E56">
        <w:rPr>
          <w:rFonts w:ascii="AL-Mohanad" w:hAnsi="AL-Mohanad"/>
          <w:rtl/>
        </w:rPr>
        <w:t xml:space="preserve"> </w:t>
      </w:r>
      <w:r w:rsidRPr="007A0E56">
        <w:rPr>
          <w:rFonts w:hint="cs"/>
          <w:rtl/>
        </w:rPr>
        <w:t>عثمانية</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يهود</w:t>
      </w:r>
      <w:r w:rsidRPr="007A0E56">
        <w:rPr>
          <w:rFonts w:ascii="AL-Mohanad" w:hAnsi="AL-Mohanad"/>
          <w:rtl/>
        </w:rPr>
        <w:t xml:space="preserve"> </w:t>
      </w:r>
      <w:r w:rsidRPr="007A0E56">
        <w:rPr>
          <w:rFonts w:hint="cs"/>
          <w:rtl/>
        </w:rPr>
        <w:t>صفد</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القرن</w:t>
      </w:r>
      <w:r w:rsidRPr="007A0E56">
        <w:rPr>
          <w:rFonts w:ascii="AL-Mohanad" w:hAnsi="AL-Mohanad"/>
          <w:rtl/>
        </w:rPr>
        <w:t xml:space="preserve"> </w:t>
      </w:r>
      <w:r w:rsidRPr="007A0E56">
        <w:rPr>
          <w:rFonts w:hint="cs"/>
          <w:rtl/>
        </w:rPr>
        <w:t>السادس</w:t>
      </w:r>
      <w:r w:rsidRPr="007A0E56">
        <w:rPr>
          <w:rFonts w:ascii="AL-Mohanad" w:hAnsi="AL-Mohanad"/>
          <w:rtl/>
        </w:rPr>
        <w:t xml:space="preserve"> </w:t>
      </w:r>
      <w:r w:rsidRPr="007A0E56">
        <w:rPr>
          <w:rFonts w:hint="cs"/>
          <w:rtl/>
        </w:rPr>
        <w:t>عشر</w:t>
      </w:r>
      <w:r w:rsidRPr="007A0E56">
        <w:rPr>
          <w:rFonts w:ascii="AL-Mohanad" w:hAnsi="AL-Mohanad"/>
          <w:rtl/>
        </w:rPr>
        <w:t xml:space="preserve"> </w:t>
      </w:r>
      <w:r w:rsidRPr="007A0E56">
        <w:rPr>
          <w:rFonts w:hint="cs"/>
          <w:rtl/>
        </w:rPr>
        <w:t>الميلادي</w:t>
      </w:r>
      <w:r w:rsidRPr="007A0E56">
        <w:rPr>
          <w:rFonts w:ascii="AL-Mohanad" w:hAnsi="AL-Mohanad" w:hint="cs"/>
          <w:rtl/>
        </w:rPr>
        <w:t>»</w:t>
      </w:r>
      <w:r w:rsidR="001E666D"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rtl/>
        </w:rPr>
        <w:t>«</w:t>
      </w:r>
      <w:r w:rsidRPr="007A0E56">
        <w:rPr>
          <w:rFonts w:hint="cs"/>
          <w:rtl/>
        </w:rPr>
        <w:t>رسالة</w:t>
      </w:r>
      <w:r w:rsidRPr="007A0E56">
        <w:rPr>
          <w:rFonts w:ascii="AL-Mohanad" w:hAnsi="AL-Mohanad"/>
          <w:rtl/>
        </w:rPr>
        <w:t xml:space="preserve"> </w:t>
      </w:r>
      <w:r w:rsidRPr="007A0E56">
        <w:rPr>
          <w:rFonts w:hint="cs"/>
          <w:rtl/>
        </w:rPr>
        <w:t>باللغة</w:t>
      </w:r>
      <w:r w:rsidRPr="007A0E56">
        <w:rPr>
          <w:rFonts w:ascii="AL-Mohanad" w:hAnsi="AL-Mohanad"/>
          <w:rtl/>
        </w:rPr>
        <w:t xml:space="preserve"> </w:t>
      </w:r>
      <w:r w:rsidRPr="007A0E56">
        <w:rPr>
          <w:rFonts w:hint="cs"/>
          <w:rtl/>
        </w:rPr>
        <w:t>التركية</w:t>
      </w:r>
      <w:r w:rsidRPr="007A0E56">
        <w:rPr>
          <w:rFonts w:ascii="AL-Mohanad" w:hAnsi="AL-Mohanad"/>
          <w:rtl/>
        </w:rPr>
        <w:t xml:space="preserve"> </w:t>
      </w:r>
      <w:r w:rsidRPr="007A0E56">
        <w:rPr>
          <w:rFonts w:hint="cs"/>
          <w:rtl/>
        </w:rPr>
        <w:t>لعالم</w:t>
      </w:r>
      <w:r w:rsidRPr="007A0E56">
        <w:rPr>
          <w:rFonts w:ascii="AL-Mohanad" w:hAnsi="AL-Mohanad"/>
          <w:rtl/>
        </w:rPr>
        <w:t xml:space="preserve"> </w:t>
      </w:r>
      <w:r w:rsidRPr="007A0E56">
        <w:rPr>
          <w:rFonts w:hint="cs"/>
          <w:rtl/>
        </w:rPr>
        <w:t>يهودي</w:t>
      </w:r>
      <w:r w:rsidRPr="007A0E56">
        <w:rPr>
          <w:rFonts w:ascii="AL-Mohanad" w:hAnsi="AL-Mohanad"/>
          <w:rtl/>
        </w:rPr>
        <w:t xml:space="preserve"> </w:t>
      </w:r>
      <w:r w:rsidRPr="007A0E56">
        <w:rPr>
          <w:rFonts w:hint="cs"/>
          <w:rtl/>
        </w:rPr>
        <w:t>معاصر</w:t>
      </w:r>
      <w:r w:rsidRPr="007A0E56">
        <w:rPr>
          <w:rFonts w:ascii="AL-Mohanad" w:hAnsi="AL-Mohanad"/>
          <w:rtl/>
        </w:rPr>
        <w:t xml:space="preserve"> </w:t>
      </w:r>
      <w:r w:rsidRPr="007A0E56">
        <w:rPr>
          <w:rFonts w:hint="cs"/>
          <w:rtl/>
        </w:rPr>
        <w:t>للسلطان</w:t>
      </w:r>
      <w:r w:rsidRPr="007A0E56">
        <w:rPr>
          <w:rFonts w:ascii="AL-Mohanad" w:hAnsi="AL-Mohanad"/>
          <w:rtl/>
        </w:rPr>
        <w:t xml:space="preserve"> </w:t>
      </w:r>
      <w:r w:rsidRPr="007A0E56">
        <w:rPr>
          <w:rFonts w:hint="cs"/>
          <w:rtl/>
        </w:rPr>
        <w:t>سليم</w:t>
      </w:r>
      <w:r w:rsidRPr="007A0E56">
        <w:rPr>
          <w:rFonts w:ascii="AL-Mohanad" w:hAnsi="AL-Mohanad"/>
          <w:rtl/>
        </w:rPr>
        <w:t xml:space="preserve"> </w:t>
      </w:r>
      <w:r w:rsidRPr="007A0E56">
        <w:rPr>
          <w:rFonts w:hint="cs"/>
          <w:rtl/>
        </w:rPr>
        <w:t>باشكوه</w:t>
      </w:r>
      <w:r w:rsidRPr="007A0E56">
        <w:rPr>
          <w:rFonts w:ascii="AL-Mohanad" w:hAnsi="AL-Mohanad" w:hint="cs"/>
          <w:rtl/>
        </w:rPr>
        <w:t>»</w:t>
      </w:r>
      <w:r w:rsidR="001E666D"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الطبيب</w:t>
      </w:r>
      <w:r w:rsidRPr="007A0E56">
        <w:rPr>
          <w:rFonts w:ascii="AL-Mohanad" w:hAnsi="AL-Mohanad"/>
          <w:rtl/>
        </w:rPr>
        <w:t xml:space="preserve"> </w:t>
      </w:r>
      <w:r w:rsidRPr="007A0E56">
        <w:rPr>
          <w:rFonts w:hint="cs"/>
          <w:rtl/>
        </w:rPr>
        <w:t>اللامع</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عصر</w:t>
      </w:r>
      <w:r w:rsidRPr="007A0E56">
        <w:rPr>
          <w:rFonts w:ascii="AL-Mohanad" w:hAnsi="AL-Mohanad"/>
          <w:rtl/>
        </w:rPr>
        <w:t xml:space="preserve"> </w:t>
      </w:r>
      <w:r w:rsidRPr="007A0E56">
        <w:rPr>
          <w:rFonts w:hint="cs"/>
          <w:rtl/>
        </w:rPr>
        <w:t>السلطان</w:t>
      </w:r>
      <w:r w:rsidRPr="007A0E56">
        <w:rPr>
          <w:rFonts w:ascii="AL-Mohanad" w:hAnsi="AL-Mohanad"/>
          <w:rtl/>
        </w:rPr>
        <w:t xml:space="preserve"> </w:t>
      </w:r>
      <w:r w:rsidRPr="007A0E56">
        <w:rPr>
          <w:rFonts w:hint="cs"/>
          <w:rtl/>
        </w:rPr>
        <w:t>سليم</w:t>
      </w:r>
      <w:r w:rsidRPr="007A0E56">
        <w:rPr>
          <w:rFonts w:ascii="AL-Mohanad" w:hAnsi="AL-Mohanad"/>
          <w:rtl/>
        </w:rPr>
        <w:t xml:space="preserve"> </w:t>
      </w:r>
      <w:r w:rsidRPr="007A0E56">
        <w:rPr>
          <w:rFonts w:hint="cs"/>
          <w:rtl/>
        </w:rPr>
        <w:t>باشكوه</w:t>
      </w:r>
      <w:r w:rsidRPr="007A0E56">
        <w:rPr>
          <w:rFonts w:ascii="AL-Mohanad" w:hAnsi="AL-Mohanad" w:hint="cs"/>
          <w:rtl/>
        </w:rPr>
        <w:t>»</w:t>
      </w:r>
      <w:r w:rsidR="001E666D"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مهمة</w:t>
      </w:r>
      <w:r w:rsidRPr="007A0E56">
        <w:rPr>
          <w:rFonts w:ascii="AL-Mohanad" w:hAnsi="AL-Mohanad"/>
          <w:rtl/>
        </w:rPr>
        <w:t xml:space="preserve"> </w:t>
      </w:r>
      <w:r w:rsidRPr="007A0E56">
        <w:rPr>
          <w:rFonts w:hint="cs"/>
          <w:rtl/>
        </w:rPr>
        <w:t>دفتر</w:t>
      </w:r>
      <w:r w:rsidRPr="007A0E56">
        <w:rPr>
          <w:rFonts w:ascii="AL-Mohanad" w:hAnsi="AL-Mohanad"/>
          <w:rtl/>
        </w:rPr>
        <w:t xml:space="preserve"> </w:t>
      </w:r>
      <w:r w:rsidRPr="007A0E56">
        <w:rPr>
          <w:rFonts w:hint="cs"/>
          <w:rtl/>
        </w:rPr>
        <w:t>لري</w:t>
      </w:r>
      <w:r w:rsidR="001E666D" w:rsidRPr="007A0E56">
        <w:rPr>
          <w:rFonts w:hint="cs"/>
          <w:rtl/>
        </w:rPr>
        <w:t>،</w:t>
      </w:r>
      <w:r w:rsidRPr="007A0E56">
        <w:rPr>
          <w:rFonts w:ascii="AL-Mohanad" w:hAnsi="AL-Mohanad"/>
          <w:rtl/>
        </w:rPr>
        <w:t xml:space="preserve"> </w:t>
      </w:r>
      <w:r w:rsidRPr="007A0E56">
        <w:rPr>
          <w:rFonts w:hint="cs"/>
          <w:rtl/>
        </w:rPr>
        <w:t>وثيقة</w:t>
      </w:r>
      <w:r w:rsidRPr="007A0E56">
        <w:rPr>
          <w:rFonts w:ascii="AL-Mohanad" w:hAnsi="AL-Mohanad"/>
          <w:rtl/>
        </w:rPr>
        <w:t xml:space="preserve"> </w:t>
      </w:r>
      <w:r w:rsidRPr="007A0E56">
        <w:rPr>
          <w:rFonts w:hint="cs"/>
          <w:rtl/>
        </w:rPr>
        <w:t>قي</w:t>
      </w:r>
      <w:r w:rsidR="001E666D" w:rsidRPr="007A0E56">
        <w:rPr>
          <w:rFonts w:hint="cs"/>
          <w:rtl/>
        </w:rPr>
        <w:t>ِّ</w:t>
      </w:r>
      <w:r w:rsidRPr="007A0E56">
        <w:rPr>
          <w:rFonts w:hint="cs"/>
          <w:rtl/>
        </w:rPr>
        <w:t>مة</w:t>
      </w:r>
      <w:r w:rsidRPr="007A0E56">
        <w:rPr>
          <w:rFonts w:ascii="AL-Mohanad" w:hAnsi="AL-Mohanad"/>
          <w:rtl/>
        </w:rPr>
        <w:t xml:space="preserve"> </w:t>
      </w:r>
      <w:r w:rsidRPr="007A0E56">
        <w:rPr>
          <w:rFonts w:hint="cs"/>
          <w:rtl/>
        </w:rPr>
        <w:t>لدراسة</w:t>
      </w:r>
      <w:r w:rsidRPr="007A0E56">
        <w:rPr>
          <w:rFonts w:ascii="AL-Mohanad" w:hAnsi="AL-Mohanad"/>
          <w:rtl/>
        </w:rPr>
        <w:t xml:space="preserve"> </w:t>
      </w:r>
      <w:r w:rsidRPr="007A0E56">
        <w:rPr>
          <w:rFonts w:hint="cs"/>
          <w:rtl/>
        </w:rPr>
        <w:t>ال</w:t>
      </w:r>
      <w:r w:rsidR="001E666D" w:rsidRPr="007A0E56">
        <w:rPr>
          <w:rFonts w:hint="cs"/>
          <w:rtl/>
        </w:rPr>
        <w:t>إ</w:t>
      </w:r>
      <w:r w:rsidRPr="007A0E56">
        <w:rPr>
          <w:rFonts w:hint="cs"/>
          <w:rtl/>
        </w:rPr>
        <w:t>دارة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الخلافة</w:t>
      </w:r>
      <w:r w:rsidRPr="007A0E56">
        <w:rPr>
          <w:rFonts w:ascii="AL-Mohanad" w:hAnsi="AL-Mohanad"/>
          <w:rtl/>
        </w:rPr>
        <w:t xml:space="preserve"> </w:t>
      </w:r>
      <w:r w:rsidRPr="007A0E56">
        <w:rPr>
          <w:rFonts w:hint="cs"/>
          <w:rtl/>
        </w:rPr>
        <w:t>العثمانية</w:t>
      </w:r>
      <w:r w:rsidRPr="007A0E56">
        <w:rPr>
          <w:rFonts w:ascii="AL-Mohanad" w:hAnsi="AL-Mohanad" w:hint="cs"/>
          <w:rtl/>
        </w:rPr>
        <w:t>»</w:t>
      </w:r>
      <w:r w:rsidR="001E666D"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وثيقة</w:t>
      </w:r>
      <w:r w:rsidRPr="007A0E56">
        <w:rPr>
          <w:rFonts w:ascii="AL-Mohanad" w:hAnsi="AL-Mohanad"/>
          <w:rtl/>
        </w:rPr>
        <w:t xml:space="preserve"> </w:t>
      </w:r>
      <w:r w:rsidRPr="007A0E56">
        <w:rPr>
          <w:rFonts w:hint="cs"/>
          <w:rtl/>
        </w:rPr>
        <w:t>باللغة</w:t>
      </w:r>
      <w:r w:rsidRPr="007A0E56">
        <w:rPr>
          <w:rFonts w:ascii="AL-Mohanad" w:hAnsi="AL-Mohanad"/>
          <w:rtl/>
        </w:rPr>
        <w:t xml:space="preserve"> </w:t>
      </w:r>
      <w:r w:rsidRPr="007A0E56">
        <w:rPr>
          <w:rFonts w:hint="cs"/>
          <w:rtl/>
        </w:rPr>
        <w:t>التركية</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القرن</w:t>
      </w:r>
      <w:r w:rsidRPr="007A0E56">
        <w:rPr>
          <w:rFonts w:ascii="AL-Mohanad" w:hAnsi="AL-Mohanad"/>
          <w:rtl/>
        </w:rPr>
        <w:t xml:space="preserve"> </w:t>
      </w:r>
      <w:r w:rsidRPr="007A0E56">
        <w:rPr>
          <w:rFonts w:hint="cs"/>
          <w:rtl/>
        </w:rPr>
        <w:t>السادس</w:t>
      </w:r>
      <w:r w:rsidRPr="007A0E56">
        <w:rPr>
          <w:rFonts w:ascii="AL-Mohanad" w:hAnsi="AL-Mohanad"/>
          <w:rtl/>
        </w:rPr>
        <w:t xml:space="preserve"> </w:t>
      </w:r>
      <w:r w:rsidRPr="007A0E56">
        <w:rPr>
          <w:rFonts w:hint="cs"/>
          <w:rtl/>
        </w:rPr>
        <w:t>عشر</w:t>
      </w:r>
      <w:r w:rsidRPr="007A0E56">
        <w:rPr>
          <w:rFonts w:ascii="AL-Mohanad" w:hAnsi="AL-Mohanad"/>
          <w:rtl/>
        </w:rPr>
        <w:t xml:space="preserve"> </w:t>
      </w:r>
      <w:r w:rsidRPr="007A0E56">
        <w:rPr>
          <w:rFonts w:hint="cs"/>
          <w:rtl/>
        </w:rPr>
        <w:t>الميلادي</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وصف</w:t>
      </w:r>
      <w:r w:rsidRPr="007A0E56">
        <w:rPr>
          <w:rFonts w:ascii="AL-Mohanad" w:hAnsi="AL-Mohanad"/>
          <w:rtl/>
        </w:rPr>
        <w:t xml:space="preserve"> </w:t>
      </w:r>
      <w:r w:rsidRPr="007A0E56">
        <w:rPr>
          <w:rFonts w:hint="cs"/>
          <w:rtl/>
        </w:rPr>
        <w:t>القلاع</w:t>
      </w:r>
      <w:r w:rsidRPr="007A0E56">
        <w:rPr>
          <w:rFonts w:ascii="AL-Mohanad" w:hAnsi="AL-Mohanad"/>
          <w:rtl/>
        </w:rPr>
        <w:t xml:space="preserve"> </w:t>
      </w:r>
      <w:r w:rsidRPr="007A0E56">
        <w:rPr>
          <w:rFonts w:hint="cs"/>
          <w:rtl/>
        </w:rPr>
        <w:t>الفلسطينية</w:t>
      </w:r>
      <w:r w:rsidRPr="007A0E56">
        <w:rPr>
          <w:rFonts w:ascii="AL-Mohanad" w:hAnsi="AL-Mohanad" w:hint="cs"/>
          <w:rtl/>
        </w:rPr>
        <w:t>»</w:t>
      </w:r>
      <w:r w:rsidR="001E666D"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تغيير</w:t>
      </w:r>
      <w:r w:rsidRPr="007A0E56">
        <w:rPr>
          <w:rFonts w:ascii="AL-Mohanad" w:hAnsi="AL-Mohanad"/>
          <w:rtl/>
        </w:rPr>
        <w:t xml:space="preserve"> </w:t>
      </w:r>
      <w:r w:rsidRPr="007A0E56">
        <w:rPr>
          <w:rFonts w:hint="cs"/>
          <w:rtl/>
        </w:rPr>
        <w:t>اللغة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تركيا</w:t>
      </w:r>
      <w:r w:rsidRPr="007A0E56">
        <w:rPr>
          <w:rFonts w:ascii="AL-Mohanad" w:hAnsi="AL-Mohanad" w:hint="cs"/>
          <w:rtl/>
        </w:rPr>
        <w:t>»</w:t>
      </w:r>
      <w:r w:rsidR="001E666D"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المجتمع</w:t>
      </w:r>
      <w:r w:rsidRPr="007A0E56">
        <w:rPr>
          <w:rFonts w:ascii="AL-Mohanad" w:hAnsi="AL-Mohanad"/>
          <w:rtl/>
        </w:rPr>
        <w:t xml:space="preserve"> </w:t>
      </w:r>
      <w:r w:rsidRPr="007A0E56">
        <w:rPr>
          <w:rFonts w:hint="cs"/>
          <w:rtl/>
        </w:rPr>
        <w:t>اليهودي</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001E666D" w:rsidRPr="007A0E56">
        <w:rPr>
          <w:rFonts w:hint="cs"/>
          <w:rtl/>
        </w:rPr>
        <w:t>إ</w:t>
      </w:r>
      <w:r w:rsidRPr="007A0E56">
        <w:rPr>
          <w:rFonts w:hint="cs"/>
          <w:rtl/>
        </w:rPr>
        <w:t>سطنبول</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القرن</w:t>
      </w:r>
      <w:r w:rsidRPr="007A0E56">
        <w:rPr>
          <w:rFonts w:ascii="AL-Mohanad" w:hAnsi="AL-Mohanad"/>
          <w:rtl/>
        </w:rPr>
        <w:t xml:space="preserve"> </w:t>
      </w:r>
      <w:r w:rsidRPr="007A0E56">
        <w:rPr>
          <w:rFonts w:hint="cs"/>
          <w:rtl/>
        </w:rPr>
        <w:t>السادس</w:t>
      </w:r>
      <w:r w:rsidRPr="007A0E56">
        <w:rPr>
          <w:rFonts w:ascii="AL-Mohanad" w:hAnsi="AL-Mohanad"/>
          <w:rtl/>
        </w:rPr>
        <w:t xml:space="preserve"> </w:t>
      </w:r>
      <w:r w:rsidRPr="007A0E56">
        <w:rPr>
          <w:rFonts w:hint="cs"/>
          <w:rtl/>
        </w:rPr>
        <w:t>عشر</w:t>
      </w:r>
      <w:r w:rsidRPr="007A0E56">
        <w:rPr>
          <w:rFonts w:ascii="AL-Mohanad" w:hAnsi="AL-Mohanad"/>
          <w:rtl/>
        </w:rPr>
        <w:t xml:space="preserve"> </w:t>
      </w:r>
      <w:r w:rsidRPr="007A0E56">
        <w:rPr>
          <w:rFonts w:hint="cs"/>
          <w:rtl/>
        </w:rPr>
        <w:t>الميلادي</w:t>
      </w:r>
      <w:r w:rsidRPr="007A0E56">
        <w:rPr>
          <w:rFonts w:ascii="AL-Mohanad" w:hAnsi="AL-Mohanad"/>
          <w:rtl/>
        </w:rPr>
        <w:t>»</w:t>
      </w:r>
      <w:r w:rsidRPr="007A0E56">
        <w:rPr>
          <w:rFonts w:hint="cs"/>
          <w:b/>
          <w:vertAlign w:val="superscript"/>
          <w:rtl/>
        </w:rPr>
        <w:t>(</w:t>
      </w:r>
      <w:r w:rsidRPr="007A0E56">
        <w:rPr>
          <w:rStyle w:val="af0"/>
          <w:b/>
          <w:bCs/>
          <w:color w:val="000000" w:themeColor="text1"/>
          <w:sz w:val="27"/>
          <w:rtl/>
        </w:rPr>
        <w:endnoteReference w:id="773"/>
      </w:r>
      <w:r w:rsidRPr="007A0E56">
        <w:rPr>
          <w:rFonts w:hint="cs"/>
          <w:b/>
          <w:vertAlign w:val="superscript"/>
          <w:rtl/>
        </w:rPr>
        <w:t>)</w:t>
      </w:r>
      <w:r w:rsidRPr="007A0E56">
        <w:rPr>
          <w:rFonts w:ascii="AL-Mohanad" w:hAnsi="AL-Mohanad"/>
          <w:rtl/>
        </w:rPr>
        <w:t xml:space="preserve">. </w:t>
      </w:r>
    </w:p>
    <w:p w:rsidR="00403275" w:rsidRPr="007A0E56" w:rsidRDefault="00403275" w:rsidP="007A0E56">
      <w:pPr>
        <w:pStyle w:val="af9"/>
        <w:adjustRightInd w:val="0"/>
        <w:spacing w:line="400" w:lineRule="exact"/>
        <w:ind w:firstLine="567"/>
        <w:rPr>
          <w:rFonts w:ascii="AL-Mohanad" w:hAnsi="AL-Mohanad" w:cs="AL-Mohanad"/>
          <w:bCs w:val="0"/>
          <w:color w:val="000000" w:themeColor="text1"/>
          <w:sz w:val="27"/>
          <w:szCs w:val="27"/>
          <w:rtl/>
        </w:rPr>
      </w:pPr>
    </w:p>
    <w:p w:rsidR="00403275" w:rsidRPr="00847242" w:rsidRDefault="00403275" w:rsidP="001E666D">
      <w:pPr>
        <w:pStyle w:val="31"/>
        <w:rPr>
          <w:bCs/>
          <w:color w:val="000000" w:themeColor="text1"/>
          <w:rtl/>
        </w:rPr>
      </w:pPr>
      <w:r w:rsidRPr="00847242">
        <w:rPr>
          <w:color w:val="000000" w:themeColor="text1"/>
          <w:rtl/>
        </w:rPr>
        <w:t>قسم دراسات اللغة وال</w:t>
      </w:r>
      <w:r w:rsidR="001E666D" w:rsidRPr="00847242">
        <w:rPr>
          <w:rFonts w:hint="cs"/>
          <w:color w:val="000000" w:themeColor="text1"/>
          <w:rtl/>
        </w:rPr>
        <w:t>آ</w:t>
      </w:r>
      <w:r w:rsidRPr="00847242">
        <w:rPr>
          <w:color w:val="000000" w:themeColor="text1"/>
          <w:rtl/>
        </w:rPr>
        <w:t>داب العربية</w:t>
      </w:r>
      <w:r w:rsidR="00B979F0" w:rsidRPr="00847242">
        <w:rPr>
          <w:rFonts w:hint="cs"/>
          <w:color w:val="000000" w:themeColor="text1"/>
          <w:rtl/>
        </w:rPr>
        <w:t xml:space="preserve"> ــــــ</w:t>
      </w:r>
    </w:p>
    <w:p w:rsidR="00403275" w:rsidRPr="007A0E56" w:rsidRDefault="00403275" w:rsidP="006A1DC4">
      <w:pPr>
        <w:rPr>
          <w:rFonts w:ascii="AL-Mohanad" w:hAnsi="AL-Mohanad"/>
          <w:rtl/>
        </w:rPr>
      </w:pPr>
      <w:r w:rsidRPr="007A0E56">
        <w:rPr>
          <w:rFonts w:hint="cs"/>
          <w:rtl/>
        </w:rPr>
        <w:t>ومن</w:t>
      </w:r>
      <w:r w:rsidRPr="007A0E56">
        <w:rPr>
          <w:rFonts w:ascii="AL-Mohanad" w:hAnsi="AL-Mohanad"/>
          <w:rtl/>
        </w:rPr>
        <w:t xml:space="preserve"> </w:t>
      </w:r>
      <w:r w:rsidRPr="007A0E56">
        <w:rPr>
          <w:rFonts w:hint="cs"/>
          <w:rtl/>
        </w:rPr>
        <w:t>الأقسام</w:t>
      </w:r>
      <w:r w:rsidRPr="007A0E56">
        <w:rPr>
          <w:rFonts w:ascii="AL-Mohanad" w:hAnsi="AL-Mohanad"/>
          <w:rtl/>
        </w:rPr>
        <w:t xml:space="preserve"> </w:t>
      </w:r>
      <w:r w:rsidRPr="007A0E56">
        <w:rPr>
          <w:rFonts w:hint="cs"/>
          <w:rtl/>
        </w:rPr>
        <w:t>النشطة</w:t>
      </w:r>
      <w:r w:rsidRPr="007A0E56">
        <w:rPr>
          <w:rFonts w:ascii="AL-Mohanad" w:hAnsi="AL-Mohanad"/>
          <w:rtl/>
        </w:rPr>
        <w:t xml:space="preserve"> </w:t>
      </w:r>
      <w:r w:rsidRPr="007A0E56">
        <w:rPr>
          <w:rFonts w:hint="cs"/>
          <w:rtl/>
        </w:rPr>
        <w:t>الأخرى</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في</w:t>
      </w:r>
      <w:r w:rsidR="001E666D" w:rsidRPr="007A0E56">
        <w:rPr>
          <w:rFonts w:ascii="AL-Mohanad" w:hAnsi="AL-Mohanad" w:hint="cs"/>
          <w:rtl/>
        </w:rPr>
        <w:t xml:space="preserve"> </w:t>
      </w:r>
      <w:r w:rsidRPr="007A0E56">
        <w:rPr>
          <w:rFonts w:hint="cs"/>
          <w:rtl/>
        </w:rPr>
        <w:t>ما</w:t>
      </w:r>
      <w:r w:rsidRPr="007A0E56">
        <w:rPr>
          <w:rFonts w:ascii="AL-Mohanad" w:hAnsi="AL-Mohanad"/>
          <w:rtl/>
        </w:rPr>
        <w:t xml:space="preserve"> </w:t>
      </w:r>
      <w:r w:rsidRPr="007A0E56">
        <w:rPr>
          <w:rFonts w:hint="cs"/>
          <w:rtl/>
        </w:rPr>
        <w:t>يخص</w:t>
      </w:r>
      <w:r w:rsidR="001E666D" w:rsidRPr="007A0E56">
        <w:rPr>
          <w:rFonts w:hint="cs"/>
          <w:rtl/>
        </w:rPr>
        <w:t>ّ</w:t>
      </w:r>
      <w:r w:rsidRPr="007A0E56">
        <w:rPr>
          <w:rFonts w:ascii="AL-Mohanad" w:hAnsi="AL-Mohanad"/>
          <w:rtl/>
        </w:rPr>
        <w:t xml:space="preserve"> </w:t>
      </w:r>
      <w:r w:rsidRPr="007A0E56">
        <w:rPr>
          <w:rFonts w:hint="cs"/>
          <w:rtl/>
        </w:rPr>
        <w:t>حقل</w:t>
      </w:r>
      <w:r w:rsidRPr="007A0E56">
        <w:rPr>
          <w:rFonts w:ascii="AL-Mohanad" w:hAnsi="AL-Mohanad"/>
          <w:rtl/>
        </w:rPr>
        <w:t xml:space="preserve"> </w:t>
      </w:r>
      <w:r w:rsidRPr="007A0E56">
        <w:rPr>
          <w:rFonts w:hint="cs"/>
          <w:rtl/>
        </w:rPr>
        <w:t>الدراسات</w:t>
      </w:r>
      <w:r w:rsidRPr="007A0E56">
        <w:rPr>
          <w:rFonts w:ascii="AL-Mohanad" w:hAnsi="AL-Mohanad"/>
          <w:rtl/>
        </w:rPr>
        <w:t xml:space="preserve"> </w:t>
      </w:r>
      <w:r w:rsidRPr="007A0E56">
        <w:rPr>
          <w:rFonts w:hint="cs"/>
          <w:rtl/>
        </w:rPr>
        <w:t>الإسلامية</w:t>
      </w:r>
      <w:r w:rsidRPr="007A0E56">
        <w:rPr>
          <w:rFonts w:ascii="AL-Mohanad" w:hAnsi="AL-Mohanad"/>
          <w:rtl/>
        </w:rPr>
        <w:t xml:space="preserve"> </w:t>
      </w:r>
      <w:r w:rsidRPr="007A0E56">
        <w:rPr>
          <w:rFonts w:hint="cs"/>
          <w:rtl/>
        </w:rPr>
        <w:t>قسم</w:t>
      </w:r>
      <w:r w:rsidRPr="007A0E56">
        <w:rPr>
          <w:rFonts w:ascii="AL-Mohanad" w:hAnsi="AL-Mohanad"/>
          <w:rtl/>
        </w:rPr>
        <w:t xml:space="preserve"> </w:t>
      </w:r>
      <w:r w:rsidRPr="007A0E56">
        <w:rPr>
          <w:rFonts w:hint="cs"/>
          <w:rtl/>
        </w:rPr>
        <w:t>اللغة</w:t>
      </w:r>
      <w:r w:rsidRPr="007A0E56">
        <w:rPr>
          <w:rFonts w:ascii="AL-Mohanad" w:hAnsi="AL-Mohanad"/>
          <w:rtl/>
        </w:rPr>
        <w:t xml:space="preserve"> </w:t>
      </w:r>
      <w:r w:rsidRPr="007A0E56">
        <w:rPr>
          <w:rFonts w:hint="cs"/>
          <w:rtl/>
        </w:rPr>
        <w:t>وال</w:t>
      </w:r>
      <w:r w:rsidR="001E666D" w:rsidRPr="007A0E56">
        <w:rPr>
          <w:rFonts w:hint="cs"/>
          <w:rtl/>
        </w:rPr>
        <w:t>آ</w:t>
      </w:r>
      <w:r w:rsidRPr="007A0E56">
        <w:rPr>
          <w:rFonts w:hint="cs"/>
          <w:rtl/>
        </w:rPr>
        <w:t>داب</w:t>
      </w:r>
      <w:r w:rsidRPr="007A0E56">
        <w:rPr>
          <w:rFonts w:ascii="AL-Mohanad" w:hAnsi="AL-Mohanad"/>
          <w:rtl/>
        </w:rPr>
        <w:t xml:space="preserve"> </w:t>
      </w:r>
      <w:r w:rsidRPr="007A0E56">
        <w:rPr>
          <w:rFonts w:hint="cs"/>
          <w:rtl/>
        </w:rPr>
        <w:t>العربية</w:t>
      </w:r>
      <w:r w:rsidR="001E666D" w:rsidRPr="007A0E56">
        <w:rPr>
          <w:rFonts w:ascii="AL-Mohanad" w:hAnsi="AL-Mohanad" w:hint="cs"/>
          <w:rtl/>
        </w:rPr>
        <w:t>.</w:t>
      </w:r>
      <w:r w:rsidRPr="007A0E56">
        <w:rPr>
          <w:rFonts w:ascii="AL-Mohanad" w:hAnsi="AL-Mohanad"/>
          <w:rtl/>
        </w:rPr>
        <w:t xml:space="preserve"> </w:t>
      </w:r>
      <w:r w:rsidRPr="007A0E56">
        <w:rPr>
          <w:rFonts w:hint="cs"/>
          <w:rtl/>
        </w:rPr>
        <w:t>ويبحث</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هذا</w:t>
      </w:r>
      <w:r w:rsidRPr="007A0E56">
        <w:rPr>
          <w:rFonts w:ascii="AL-Mohanad" w:hAnsi="AL-Mohanad"/>
          <w:rtl/>
        </w:rPr>
        <w:t xml:space="preserve"> </w:t>
      </w:r>
      <w:r w:rsidRPr="007A0E56">
        <w:rPr>
          <w:rFonts w:hint="cs"/>
          <w:rtl/>
        </w:rPr>
        <w:t>القسم</w:t>
      </w:r>
      <w:r w:rsidRPr="007A0E56">
        <w:rPr>
          <w:rFonts w:ascii="AL-Mohanad" w:hAnsi="AL-Mohanad"/>
          <w:rtl/>
        </w:rPr>
        <w:t xml:space="preserve"> </w:t>
      </w:r>
      <w:r w:rsidRPr="007A0E56">
        <w:rPr>
          <w:rFonts w:hint="cs"/>
          <w:rtl/>
        </w:rPr>
        <w:t>أيضاً</w:t>
      </w:r>
      <w:r w:rsidRPr="007A0E56">
        <w:rPr>
          <w:rFonts w:ascii="AL-Mohanad" w:hAnsi="AL-Mohanad"/>
          <w:rtl/>
        </w:rPr>
        <w:t xml:space="preserve"> </w:t>
      </w:r>
      <w:r w:rsidRPr="007A0E56">
        <w:rPr>
          <w:rFonts w:hint="cs"/>
          <w:rtl/>
        </w:rPr>
        <w:t>المسائل</w:t>
      </w:r>
      <w:r w:rsidRPr="007A0E56">
        <w:rPr>
          <w:rFonts w:ascii="AL-Mohanad" w:hAnsi="AL-Mohanad"/>
          <w:rtl/>
        </w:rPr>
        <w:t xml:space="preserve"> </w:t>
      </w:r>
      <w:r w:rsidRPr="007A0E56">
        <w:rPr>
          <w:rFonts w:hint="cs"/>
          <w:rtl/>
        </w:rPr>
        <w:t>الكلامية</w:t>
      </w:r>
      <w:r w:rsidRPr="007A0E56">
        <w:rPr>
          <w:rFonts w:ascii="AL-Mohanad" w:hAnsi="AL-Mohanad"/>
          <w:rtl/>
        </w:rPr>
        <w:t xml:space="preserve"> </w:t>
      </w:r>
      <w:r w:rsidRPr="007A0E56">
        <w:rPr>
          <w:rFonts w:hint="cs"/>
          <w:rtl/>
        </w:rPr>
        <w:t>والفلسفي</w:t>
      </w:r>
      <w:r w:rsidR="001E666D" w:rsidRPr="007A0E56">
        <w:rPr>
          <w:rFonts w:hint="cs"/>
          <w:rtl/>
        </w:rPr>
        <w:t>ّ</w:t>
      </w:r>
      <w:r w:rsidRPr="007A0E56">
        <w:rPr>
          <w:rFonts w:hint="cs"/>
          <w:rtl/>
        </w:rPr>
        <w:t>ة</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المحققين</w:t>
      </w:r>
      <w:r w:rsidRPr="007A0E56">
        <w:rPr>
          <w:rFonts w:ascii="AL-Mohanad" w:hAnsi="AL-Mohanad"/>
          <w:rtl/>
        </w:rPr>
        <w:t xml:space="preserve"> </w:t>
      </w:r>
      <w:r w:rsidRPr="007A0E56">
        <w:rPr>
          <w:rFonts w:hint="cs"/>
          <w:rtl/>
        </w:rPr>
        <w:t>البارزين</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هذا</w:t>
      </w:r>
      <w:r w:rsidRPr="007A0E56">
        <w:rPr>
          <w:rFonts w:ascii="AL-Mohanad" w:hAnsi="AL-Mohanad"/>
          <w:rtl/>
        </w:rPr>
        <w:t xml:space="preserve"> </w:t>
      </w:r>
      <w:r w:rsidRPr="007A0E56">
        <w:rPr>
          <w:rFonts w:hint="cs"/>
          <w:rtl/>
        </w:rPr>
        <w:t>القسم</w:t>
      </w:r>
      <w:r w:rsidRPr="007A0E56">
        <w:rPr>
          <w:rFonts w:ascii="AL-Mohanad" w:hAnsi="AL-Mohanad"/>
          <w:rtl/>
        </w:rPr>
        <w:t xml:space="preserve"> (</w:t>
      </w:r>
      <w:r w:rsidR="001E666D" w:rsidRPr="007A0E56">
        <w:rPr>
          <w:rFonts w:hint="cs"/>
          <w:rtl/>
        </w:rPr>
        <w:t>أ</w:t>
      </w:r>
      <w:r w:rsidRPr="007A0E56">
        <w:rPr>
          <w:rFonts w:hint="cs"/>
          <w:rtl/>
        </w:rPr>
        <w:t>لبرت</w:t>
      </w:r>
      <w:r w:rsidRPr="007A0E56">
        <w:rPr>
          <w:rFonts w:ascii="AL-Mohanad" w:hAnsi="AL-Mohanad"/>
          <w:rtl/>
        </w:rPr>
        <w:t xml:space="preserve"> </w:t>
      </w:r>
      <w:r w:rsidR="001E666D" w:rsidRPr="007A0E56">
        <w:rPr>
          <w:rFonts w:hint="cs"/>
          <w:rtl/>
        </w:rPr>
        <w:t>أ</w:t>
      </w:r>
      <w:r w:rsidRPr="007A0E56">
        <w:rPr>
          <w:rFonts w:hint="cs"/>
          <w:rtl/>
        </w:rPr>
        <w:t>رازي</w:t>
      </w:r>
      <w:r w:rsidRPr="007A0E56">
        <w:rPr>
          <w:rFonts w:ascii="AL-Mohanad" w:hAnsi="AL-Mohanad"/>
          <w:rtl/>
        </w:rPr>
        <w:t>)</w:t>
      </w:r>
      <w:r w:rsidRPr="007A0E56">
        <w:rPr>
          <w:rFonts w:hint="cs"/>
          <w:rtl/>
        </w:rPr>
        <w:t>،</w:t>
      </w:r>
      <w:r w:rsidRPr="007A0E56">
        <w:rPr>
          <w:rFonts w:ascii="AL-Mohanad" w:hAnsi="AL-Mohanad"/>
          <w:rtl/>
        </w:rPr>
        <w:t xml:space="preserve"> </w:t>
      </w:r>
      <w:r w:rsidRPr="007A0E56">
        <w:rPr>
          <w:rFonts w:hint="cs"/>
          <w:rtl/>
        </w:rPr>
        <w:t>المتخص</w:t>
      </w:r>
      <w:r w:rsidR="001E666D" w:rsidRPr="007A0E56">
        <w:rPr>
          <w:rFonts w:hint="cs"/>
          <w:rtl/>
        </w:rPr>
        <w:t>ِّ</w:t>
      </w:r>
      <w:r w:rsidRPr="007A0E56">
        <w:rPr>
          <w:rFonts w:hint="cs"/>
          <w:rtl/>
        </w:rPr>
        <w:t>ص</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w:t>
      </w:r>
      <w:r w:rsidR="001E666D" w:rsidRPr="007A0E56">
        <w:rPr>
          <w:rFonts w:hint="cs"/>
          <w:rtl/>
        </w:rPr>
        <w:t>أ</w:t>
      </w:r>
      <w:r w:rsidRPr="007A0E56">
        <w:rPr>
          <w:rFonts w:hint="cs"/>
          <w:rtl/>
        </w:rPr>
        <w:t>دب</w:t>
      </w:r>
      <w:r w:rsidRPr="007A0E56">
        <w:rPr>
          <w:rFonts w:ascii="AL-Mohanad" w:hAnsi="AL-Mohanad"/>
          <w:rtl/>
        </w:rPr>
        <w:t xml:space="preserve"> </w:t>
      </w:r>
      <w:r w:rsidRPr="007A0E56">
        <w:rPr>
          <w:rFonts w:hint="cs"/>
          <w:rtl/>
        </w:rPr>
        <w:t>العربي</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العصر</w:t>
      </w:r>
      <w:r w:rsidRPr="007A0E56">
        <w:rPr>
          <w:rFonts w:ascii="AL-Mohanad" w:hAnsi="AL-Mohanad"/>
          <w:rtl/>
        </w:rPr>
        <w:t xml:space="preserve"> </w:t>
      </w:r>
      <w:r w:rsidRPr="006A1DC4">
        <w:rPr>
          <w:rFonts w:hint="cs"/>
          <w:rtl/>
        </w:rPr>
        <w:t>العباسي</w:t>
      </w:r>
      <w:r w:rsidR="001E666D"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rtl/>
        </w:rPr>
        <w:t>(</w:t>
      </w:r>
      <w:r w:rsidRPr="007A0E56">
        <w:rPr>
          <w:rFonts w:hint="cs"/>
          <w:rtl/>
        </w:rPr>
        <w:t>هاكاي</w:t>
      </w:r>
      <w:r w:rsidRPr="007A0E56">
        <w:rPr>
          <w:rFonts w:ascii="AL-Mohanad" w:hAnsi="AL-Mohanad"/>
          <w:rtl/>
        </w:rPr>
        <w:t xml:space="preserve"> </w:t>
      </w:r>
      <w:r w:rsidRPr="007A0E56">
        <w:rPr>
          <w:rFonts w:hint="cs"/>
          <w:rtl/>
        </w:rPr>
        <w:t>بن</w:t>
      </w:r>
      <w:r w:rsidRPr="007A0E56">
        <w:rPr>
          <w:rFonts w:ascii="AL-Mohanad" w:hAnsi="AL-Mohanad"/>
          <w:rtl/>
        </w:rPr>
        <w:t xml:space="preserve"> </w:t>
      </w:r>
      <w:r w:rsidRPr="007A0E56">
        <w:rPr>
          <w:rFonts w:hint="cs"/>
          <w:rtl/>
        </w:rPr>
        <w:t>شمّاي</w:t>
      </w:r>
      <w:r w:rsidRPr="007A0E56">
        <w:rPr>
          <w:rFonts w:ascii="AL-Mohanad" w:hAnsi="AL-Mohanad"/>
          <w:rtl/>
        </w:rPr>
        <w:t>)</w:t>
      </w:r>
      <w:r w:rsidRPr="007A0E56">
        <w:rPr>
          <w:rFonts w:ascii="AL-Mohanad" w:hAnsi="AL-Mohanad"/>
          <w:b/>
          <w:vertAlign w:val="superscript"/>
          <w:rtl/>
        </w:rPr>
        <w:t>(</w:t>
      </w:r>
      <w:r w:rsidRPr="007A0E56">
        <w:rPr>
          <w:rFonts w:ascii="AL-Mohanad" w:hAnsi="AL-Mohanad"/>
          <w:b/>
          <w:vertAlign w:val="superscript"/>
          <w:rtl/>
        </w:rPr>
        <w:endnoteReference w:id="774"/>
      </w:r>
      <w:r w:rsidRPr="007A0E56">
        <w:rPr>
          <w:rFonts w:ascii="AL-Mohanad" w:hAnsi="AL-Mohanad"/>
          <w:b/>
          <w:vertAlign w:val="superscript"/>
          <w:rtl/>
        </w:rPr>
        <w:t>)</w:t>
      </w:r>
      <w:r w:rsidR="001E666D" w:rsidRPr="007A0E56">
        <w:rPr>
          <w:rFonts w:hint="cs"/>
          <w:rtl/>
        </w:rPr>
        <w:t>،</w:t>
      </w:r>
      <w:r w:rsidRPr="007A0E56">
        <w:rPr>
          <w:rFonts w:ascii="AL-Mohanad" w:hAnsi="AL-Mohanad"/>
          <w:rtl/>
        </w:rPr>
        <w:t xml:space="preserve"> </w:t>
      </w:r>
      <w:r w:rsidRPr="007A0E56">
        <w:rPr>
          <w:rFonts w:hint="cs"/>
          <w:rtl/>
        </w:rPr>
        <w:t>وهو</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001E666D" w:rsidRPr="007A0E56">
        <w:rPr>
          <w:rFonts w:hint="cs"/>
          <w:rtl/>
        </w:rPr>
        <w:t>أ</w:t>
      </w:r>
      <w:r w:rsidRPr="007A0E56">
        <w:rPr>
          <w:rFonts w:hint="cs"/>
          <w:rtl/>
        </w:rPr>
        <w:t>برز</w:t>
      </w:r>
      <w:r w:rsidRPr="007A0E56">
        <w:rPr>
          <w:rFonts w:ascii="AL-Mohanad" w:hAnsi="AL-Mohanad"/>
          <w:rtl/>
        </w:rPr>
        <w:t xml:space="preserve"> </w:t>
      </w:r>
      <w:r w:rsidRPr="007A0E56">
        <w:rPr>
          <w:rFonts w:hint="cs"/>
          <w:rtl/>
        </w:rPr>
        <w:t>الباحثين</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w:t>
      </w:r>
      <w:r w:rsidR="001E666D" w:rsidRPr="007A0E56">
        <w:rPr>
          <w:rFonts w:hint="cs"/>
          <w:rtl/>
        </w:rPr>
        <w:t>آ</w:t>
      </w:r>
      <w:r w:rsidRPr="007A0E56">
        <w:rPr>
          <w:rFonts w:hint="cs"/>
          <w:rtl/>
        </w:rPr>
        <w:t>داب</w:t>
      </w:r>
      <w:r w:rsidRPr="007A0E56">
        <w:rPr>
          <w:rFonts w:ascii="AL-Mohanad" w:hAnsi="AL-Mohanad"/>
          <w:rtl/>
        </w:rPr>
        <w:t xml:space="preserve"> </w:t>
      </w:r>
      <w:r w:rsidRPr="007A0E56">
        <w:rPr>
          <w:rFonts w:hint="cs"/>
          <w:rtl/>
        </w:rPr>
        <w:t>العربية</w:t>
      </w:r>
      <w:r w:rsidRPr="007A0E56">
        <w:rPr>
          <w:rFonts w:ascii="AL-Mohanad" w:hAnsi="AL-Mohanad"/>
          <w:rtl/>
        </w:rPr>
        <w:t xml:space="preserve"> </w:t>
      </w:r>
      <w:r w:rsidRPr="007A0E56">
        <w:rPr>
          <w:rFonts w:hint="cs"/>
          <w:rtl/>
        </w:rPr>
        <w:t>ـ</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وفرقة</w:t>
      </w:r>
      <w:r w:rsidRPr="007A0E56">
        <w:rPr>
          <w:rFonts w:ascii="AL-Mohanad" w:hAnsi="AL-Mohanad"/>
          <w:rtl/>
        </w:rPr>
        <w:t xml:space="preserve"> </w:t>
      </w:r>
      <w:r w:rsidRPr="007A0E56">
        <w:rPr>
          <w:rFonts w:hint="cs"/>
          <w:rtl/>
        </w:rPr>
        <w:t>القرائيم</w:t>
      </w:r>
      <w:r w:rsidRPr="007A0E56">
        <w:rPr>
          <w:rFonts w:ascii="AL-Mohanad" w:hAnsi="AL-Mohanad"/>
          <w:rtl/>
        </w:rPr>
        <w:t xml:space="preserve"> (</w:t>
      </w:r>
      <w:r w:rsidRPr="007A0E56">
        <w:rPr>
          <w:rFonts w:hint="cs"/>
          <w:rtl/>
        </w:rPr>
        <w:t>اليهودية</w:t>
      </w:r>
      <w:r w:rsidRPr="007A0E56">
        <w:rPr>
          <w:rFonts w:ascii="AL-Mohanad" w:hAnsi="AL-Mohanad"/>
          <w:rtl/>
        </w:rPr>
        <w:t>)</w:t>
      </w:r>
      <w:r w:rsidR="001E666D" w:rsidRPr="007A0E56">
        <w:rPr>
          <w:rFonts w:ascii="AL-Mohanad" w:hAnsi="AL-Mohanad" w:hint="cs"/>
          <w:rtl/>
        </w:rPr>
        <w:t>.</w:t>
      </w:r>
      <w:r w:rsidRPr="007A0E56">
        <w:rPr>
          <w:rFonts w:ascii="AL-Mohanad" w:hAnsi="AL-Mohanad"/>
          <w:rtl/>
        </w:rPr>
        <w:t xml:space="preserve"> </w:t>
      </w:r>
      <w:r w:rsidRPr="007A0E56">
        <w:rPr>
          <w:rFonts w:hint="cs"/>
          <w:rtl/>
        </w:rPr>
        <w:t>وكذلك</w:t>
      </w:r>
      <w:r w:rsidRPr="007A0E56">
        <w:rPr>
          <w:rFonts w:ascii="AL-Mohanad" w:hAnsi="AL-Mohanad"/>
          <w:rtl/>
        </w:rPr>
        <w:t xml:space="preserve"> </w:t>
      </w:r>
      <w:r w:rsidRPr="007A0E56">
        <w:rPr>
          <w:rFonts w:hint="cs"/>
          <w:rtl/>
        </w:rPr>
        <w:t>ب</w:t>
      </w:r>
      <w:r w:rsidR="001E666D" w:rsidRPr="007A0E56">
        <w:rPr>
          <w:rFonts w:hint="cs"/>
          <w:rtl/>
        </w:rPr>
        <w:t>إ</w:t>
      </w:r>
      <w:r w:rsidRPr="007A0E56">
        <w:rPr>
          <w:rFonts w:hint="cs"/>
          <w:rtl/>
        </w:rPr>
        <w:t>مكاننا</w:t>
      </w:r>
      <w:r w:rsidRPr="007A0E56">
        <w:rPr>
          <w:rFonts w:ascii="AL-Mohanad" w:hAnsi="AL-Mohanad"/>
          <w:rtl/>
        </w:rPr>
        <w:t xml:space="preserve"> </w:t>
      </w:r>
      <w:r w:rsidR="001E666D" w:rsidRPr="007A0E56">
        <w:rPr>
          <w:rFonts w:hint="cs"/>
          <w:rtl/>
        </w:rPr>
        <w:t>أ</w:t>
      </w:r>
      <w:r w:rsidRPr="007A0E56">
        <w:rPr>
          <w:rFonts w:hint="cs"/>
          <w:rtl/>
        </w:rPr>
        <w:t>ن</w:t>
      </w:r>
      <w:r w:rsidRPr="007A0E56">
        <w:rPr>
          <w:rFonts w:ascii="AL-Mohanad" w:hAnsi="AL-Mohanad"/>
          <w:rtl/>
        </w:rPr>
        <w:t xml:space="preserve"> </w:t>
      </w:r>
      <w:r w:rsidRPr="007A0E56">
        <w:rPr>
          <w:rFonts w:hint="cs"/>
          <w:rtl/>
        </w:rPr>
        <w:t>نسمي</w:t>
      </w:r>
      <w:r w:rsidRPr="007A0E56">
        <w:rPr>
          <w:rFonts w:ascii="AL-Mohanad" w:hAnsi="AL-Mohanad"/>
          <w:rtl/>
        </w:rPr>
        <w:t xml:space="preserve"> </w:t>
      </w:r>
      <w:r w:rsidRPr="007A0E56">
        <w:rPr>
          <w:rFonts w:hint="cs"/>
          <w:rtl/>
        </w:rPr>
        <w:t>باحثين</w:t>
      </w:r>
      <w:r w:rsidRPr="007A0E56">
        <w:rPr>
          <w:rFonts w:ascii="AL-Mohanad" w:hAnsi="AL-Mohanad"/>
          <w:rtl/>
        </w:rPr>
        <w:t xml:space="preserve"> </w:t>
      </w:r>
      <w:r w:rsidRPr="007A0E56">
        <w:rPr>
          <w:rFonts w:hint="cs"/>
          <w:rtl/>
        </w:rPr>
        <w:t>مثل</w:t>
      </w:r>
      <w:r w:rsidRPr="007A0E56">
        <w:rPr>
          <w:rFonts w:ascii="AL-Mohanad" w:hAnsi="AL-Mohanad"/>
          <w:rtl/>
        </w:rPr>
        <w:t xml:space="preserve">: </w:t>
      </w:r>
      <w:r w:rsidRPr="007A0E56">
        <w:rPr>
          <w:rFonts w:hint="cs"/>
          <w:rtl/>
        </w:rPr>
        <w:lastRenderedPageBreak/>
        <w:t>يهوشع</w:t>
      </w:r>
      <w:r w:rsidRPr="007A0E56">
        <w:rPr>
          <w:rFonts w:ascii="AL-Mohanad" w:hAnsi="AL-Mohanad"/>
          <w:rtl/>
        </w:rPr>
        <w:t xml:space="preserve"> </w:t>
      </w:r>
      <w:r w:rsidRPr="007A0E56">
        <w:rPr>
          <w:rFonts w:hint="cs"/>
          <w:rtl/>
        </w:rPr>
        <w:t>بلو،</w:t>
      </w:r>
      <w:r w:rsidRPr="007A0E56">
        <w:rPr>
          <w:rFonts w:ascii="AL-Mohanad" w:hAnsi="AL-Mohanad"/>
          <w:rtl/>
        </w:rPr>
        <w:t xml:space="preserve"> </w:t>
      </w:r>
      <w:r w:rsidRPr="007A0E56">
        <w:rPr>
          <w:rFonts w:hint="cs"/>
          <w:rtl/>
        </w:rPr>
        <w:t>وسيمون</w:t>
      </w:r>
      <w:r w:rsidRPr="007A0E56">
        <w:rPr>
          <w:rFonts w:ascii="AL-Mohanad" w:hAnsi="AL-Mohanad"/>
          <w:rtl/>
        </w:rPr>
        <w:t xml:space="preserve"> </w:t>
      </w:r>
      <w:r w:rsidRPr="007A0E56">
        <w:rPr>
          <w:rFonts w:hint="cs"/>
          <w:rtl/>
        </w:rPr>
        <w:t>هوبكينز،</w:t>
      </w:r>
      <w:r w:rsidRPr="007A0E56">
        <w:rPr>
          <w:rFonts w:ascii="AL-Mohanad" w:hAnsi="AL-Mohanad"/>
          <w:rtl/>
        </w:rPr>
        <w:t xml:space="preserve"> </w:t>
      </w:r>
      <w:r w:rsidRPr="007A0E56">
        <w:rPr>
          <w:rFonts w:hint="cs"/>
          <w:rtl/>
        </w:rPr>
        <w:t>آريه</w:t>
      </w:r>
      <w:r w:rsidRPr="007A0E56">
        <w:rPr>
          <w:rFonts w:ascii="AL-Mohanad" w:hAnsi="AL-Mohanad"/>
          <w:rtl/>
        </w:rPr>
        <w:t xml:space="preserve"> </w:t>
      </w:r>
      <w:r w:rsidRPr="007A0E56">
        <w:rPr>
          <w:rFonts w:hint="cs"/>
          <w:rtl/>
        </w:rPr>
        <w:t>لوبن،</w:t>
      </w:r>
      <w:r w:rsidRPr="007A0E56">
        <w:rPr>
          <w:rFonts w:ascii="AL-Mohanad" w:hAnsi="AL-Mohanad"/>
          <w:rtl/>
        </w:rPr>
        <w:t xml:space="preserve"> </w:t>
      </w:r>
      <w:r w:rsidRPr="007A0E56">
        <w:rPr>
          <w:rFonts w:hint="cs"/>
          <w:rtl/>
        </w:rPr>
        <w:t>مناحيم</w:t>
      </w:r>
      <w:r w:rsidRPr="007A0E56">
        <w:rPr>
          <w:rFonts w:ascii="AL-Mohanad" w:hAnsi="AL-Mohanad"/>
          <w:rtl/>
        </w:rPr>
        <w:t xml:space="preserve"> </w:t>
      </w:r>
      <w:r w:rsidRPr="007A0E56">
        <w:rPr>
          <w:rFonts w:hint="cs"/>
          <w:rtl/>
        </w:rPr>
        <w:t>ميلسون،</w:t>
      </w:r>
      <w:r w:rsidRPr="007A0E56">
        <w:rPr>
          <w:rFonts w:ascii="AL-Mohanad" w:hAnsi="AL-Mohanad"/>
          <w:rtl/>
        </w:rPr>
        <w:t xml:space="preserve"> </w:t>
      </w:r>
      <w:r w:rsidRPr="007A0E56">
        <w:rPr>
          <w:rFonts w:hint="cs"/>
          <w:rtl/>
        </w:rPr>
        <w:t>شموئيل</w:t>
      </w:r>
      <w:r w:rsidRPr="007A0E56">
        <w:rPr>
          <w:rFonts w:ascii="AL-Mohanad" w:hAnsi="AL-Mohanad"/>
          <w:rtl/>
        </w:rPr>
        <w:t xml:space="preserve"> </w:t>
      </w:r>
      <w:r w:rsidRPr="007A0E56">
        <w:rPr>
          <w:rFonts w:hint="cs"/>
          <w:rtl/>
        </w:rPr>
        <w:t>مورية،</w:t>
      </w:r>
      <w:r w:rsidRPr="007A0E56">
        <w:rPr>
          <w:rFonts w:ascii="AL-Mohanad" w:hAnsi="AL-Mohanad"/>
          <w:rtl/>
        </w:rPr>
        <w:t xml:space="preserve"> </w:t>
      </w:r>
      <w:r w:rsidRPr="007A0E56">
        <w:rPr>
          <w:rFonts w:hint="cs"/>
          <w:rtl/>
        </w:rPr>
        <w:t>والسيدة</w:t>
      </w:r>
      <w:r w:rsidRPr="007A0E56">
        <w:rPr>
          <w:rFonts w:ascii="AL-Mohanad" w:hAnsi="AL-Mohanad"/>
          <w:rtl/>
        </w:rPr>
        <w:t xml:space="preserve"> </w:t>
      </w:r>
      <w:r w:rsidRPr="007A0E56">
        <w:rPr>
          <w:rFonts w:hint="cs"/>
          <w:rtl/>
        </w:rPr>
        <w:t>سار</w:t>
      </w:r>
      <w:r w:rsidR="001E666D" w:rsidRPr="007A0E56">
        <w:rPr>
          <w:rFonts w:hint="cs"/>
          <w:rtl/>
        </w:rPr>
        <w:t>ة</w:t>
      </w:r>
      <w:r w:rsidRPr="007A0E56">
        <w:rPr>
          <w:rFonts w:ascii="AL-Mohanad" w:hAnsi="AL-Mohanad"/>
          <w:rtl/>
        </w:rPr>
        <w:t xml:space="preserve"> </w:t>
      </w:r>
      <w:r w:rsidRPr="007A0E56">
        <w:rPr>
          <w:rFonts w:hint="cs"/>
          <w:rtl/>
        </w:rPr>
        <w:t>إسترومسا</w:t>
      </w:r>
      <w:r w:rsidR="001E666D"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rtl/>
        </w:rPr>
        <w:t>...</w:t>
      </w:r>
      <w:r w:rsidRPr="007A0E56">
        <w:rPr>
          <w:rFonts w:hint="cs"/>
          <w:rtl/>
        </w:rPr>
        <w:t>،</w:t>
      </w:r>
      <w:r w:rsidRPr="007A0E56">
        <w:rPr>
          <w:rFonts w:ascii="AL-Mohanad" w:hAnsi="AL-Mohanad"/>
          <w:rtl/>
        </w:rPr>
        <w:t xml:space="preserve"> </w:t>
      </w:r>
      <w:r w:rsidRPr="007A0E56">
        <w:rPr>
          <w:rFonts w:hint="cs"/>
          <w:rtl/>
        </w:rPr>
        <w:t>الذين</w:t>
      </w:r>
      <w:r w:rsidRPr="007A0E56">
        <w:rPr>
          <w:rFonts w:ascii="AL-Mohanad" w:hAnsi="AL-Mohanad"/>
          <w:rtl/>
        </w:rPr>
        <w:t xml:space="preserve"> </w:t>
      </w:r>
      <w:r w:rsidRPr="007A0E56">
        <w:rPr>
          <w:rFonts w:hint="cs"/>
          <w:rtl/>
        </w:rPr>
        <w:t>نشروا</w:t>
      </w:r>
      <w:r w:rsidRPr="007A0E56">
        <w:rPr>
          <w:rFonts w:ascii="AL-Mohanad" w:hAnsi="AL-Mohanad"/>
          <w:rtl/>
        </w:rPr>
        <w:t xml:space="preserve"> </w:t>
      </w:r>
      <w:r w:rsidRPr="007A0E56">
        <w:rPr>
          <w:rFonts w:hint="cs"/>
          <w:rtl/>
        </w:rPr>
        <w:t>بحوث</w:t>
      </w:r>
      <w:r w:rsidR="001E666D" w:rsidRPr="007A0E56">
        <w:rPr>
          <w:rFonts w:hint="cs"/>
          <w:rtl/>
        </w:rPr>
        <w:t>اً</w:t>
      </w:r>
      <w:r w:rsidRPr="007A0E56">
        <w:rPr>
          <w:rFonts w:ascii="AL-Mohanad" w:hAnsi="AL-Mohanad"/>
          <w:rtl/>
        </w:rPr>
        <w:t xml:space="preserve"> </w:t>
      </w:r>
      <w:r w:rsidRPr="007A0E56">
        <w:rPr>
          <w:rFonts w:hint="cs"/>
          <w:rtl/>
        </w:rPr>
        <w:t>ودراسات</w:t>
      </w:r>
      <w:r w:rsidRPr="007A0E56">
        <w:rPr>
          <w:rFonts w:ascii="AL-Mohanad" w:hAnsi="AL-Mohanad"/>
          <w:rtl/>
        </w:rPr>
        <w:t xml:space="preserve"> </w:t>
      </w:r>
      <w:r w:rsidRPr="007A0E56">
        <w:rPr>
          <w:rFonts w:hint="cs"/>
          <w:rtl/>
        </w:rPr>
        <w:t>متعد</w:t>
      </w:r>
      <w:r w:rsidR="001E666D" w:rsidRPr="007A0E56">
        <w:rPr>
          <w:rFonts w:hint="cs"/>
          <w:rtl/>
        </w:rPr>
        <w:t>ِّ</w:t>
      </w:r>
      <w:r w:rsidRPr="007A0E56">
        <w:rPr>
          <w:rFonts w:hint="cs"/>
          <w:rtl/>
        </w:rPr>
        <w:t>دة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حقل</w:t>
      </w:r>
      <w:r w:rsidRPr="007A0E56">
        <w:rPr>
          <w:rFonts w:ascii="AL-Mohanad" w:hAnsi="AL-Mohanad"/>
          <w:rtl/>
        </w:rPr>
        <w:t xml:space="preserve"> </w:t>
      </w:r>
      <w:r w:rsidRPr="007A0E56">
        <w:rPr>
          <w:rFonts w:hint="cs"/>
          <w:rtl/>
        </w:rPr>
        <w:t>الكلام</w:t>
      </w:r>
      <w:r w:rsidRPr="007A0E56">
        <w:rPr>
          <w:rFonts w:ascii="AL-Mohanad" w:hAnsi="AL-Mohanad"/>
          <w:rtl/>
        </w:rPr>
        <w:t xml:space="preserve"> </w:t>
      </w:r>
      <w:r w:rsidRPr="007A0E56">
        <w:rPr>
          <w:rFonts w:hint="cs"/>
          <w:rtl/>
        </w:rPr>
        <w:t>الإسلامي</w:t>
      </w:r>
      <w:r w:rsidRPr="007A0E56">
        <w:rPr>
          <w:rFonts w:ascii="AL-Mohanad" w:hAnsi="AL-Mohanad"/>
          <w:rtl/>
        </w:rPr>
        <w:t xml:space="preserve">. </w:t>
      </w:r>
    </w:p>
    <w:p w:rsidR="00403275" w:rsidRPr="007A0E56" w:rsidRDefault="00403275" w:rsidP="006A1DC4">
      <w:pPr>
        <w:rPr>
          <w:rFonts w:ascii="AL-Mohanad" w:hAnsi="AL-Mohanad"/>
          <w:rtl/>
        </w:rPr>
      </w:pPr>
      <w:r w:rsidRPr="007A0E56">
        <w:rPr>
          <w:rFonts w:hint="cs"/>
          <w:rtl/>
        </w:rPr>
        <w:t>أمّا</w:t>
      </w:r>
      <w:r w:rsidRPr="007A0E56">
        <w:rPr>
          <w:rFonts w:ascii="AL-Mohanad" w:hAnsi="AL-Mohanad"/>
          <w:rtl/>
        </w:rPr>
        <w:t xml:space="preserve"> </w:t>
      </w:r>
      <w:r w:rsidRPr="007A0E56">
        <w:rPr>
          <w:rFonts w:hint="cs"/>
          <w:rtl/>
        </w:rPr>
        <w:t>هاكاي</w:t>
      </w:r>
      <w:r w:rsidRPr="007A0E56">
        <w:rPr>
          <w:rFonts w:ascii="AL-Mohanad" w:hAnsi="AL-Mohanad"/>
          <w:rtl/>
        </w:rPr>
        <w:t xml:space="preserve"> </w:t>
      </w:r>
      <w:r w:rsidRPr="007A0E56">
        <w:rPr>
          <w:rFonts w:hint="cs"/>
          <w:rtl/>
        </w:rPr>
        <w:t>بن</w:t>
      </w:r>
      <w:r w:rsidRPr="007A0E56">
        <w:rPr>
          <w:rFonts w:ascii="AL-Mohanad" w:hAnsi="AL-Mohanad"/>
          <w:rtl/>
        </w:rPr>
        <w:t xml:space="preserve"> </w:t>
      </w:r>
      <w:r w:rsidRPr="007A0E56">
        <w:rPr>
          <w:rFonts w:hint="cs"/>
          <w:rtl/>
        </w:rPr>
        <w:t>شمّاي</w:t>
      </w:r>
      <w:r w:rsidRPr="007A0E56">
        <w:rPr>
          <w:rFonts w:ascii="AL-Mohanad" w:hAnsi="AL-Mohanad"/>
          <w:rtl/>
        </w:rPr>
        <w:t xml:space="preserve"> </w:t>
      </w:r>
      <w:r w:rsidRPr="007A0E56">
        <w:rPr>
          <w:rFonts w:hint="cs"/>
          <w:rtl/>
        </w:rPr>
        <w:t>فهو</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الحقيقة</w:t>
      </w:r>
      <w:r w:rsidRPr="007A0E56">
        <w:rPr>
          <w:rFonts w:ascii="AL-Mohanad" w:hAnsi="AL-Mohanad"/>
          <w:rtl/>
        </w:rPr>
        <w:t xml:space="preserve"> </w:t>
      </w:r>
      <w:r w:rsidRPr="007A0E56">
        <w:rPr>
          <w:rFonts w:hint="cs"/>
          <w:rtl/>
        </w:rPr>
        <w:t>بحث</w:t>
      </w:r>
      <w:r w:rsidRPr="007A0E56">
        <w:rPr>
          <w:rFonts w:ascii="AL-Mohanad" w:hAnsi="AL-Mohanad"/>
          <w:rtl/>
        </w:rPr>
        <w:t xml:space="preserve"> </w:t>
      </w:r>
      <w:r w:rsidRPr="007A0E56">
        <w:rPr>
          <w:rFonts w:hint="cs"/>
          <w:rtl/>
        </w:rPr>
        <w:t>وكتب</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مقالات</w:t>
      </w:r>
      <w:r w:rsidRPr="007A0E56">
        <w:rPr>
          <w:rFonts w:ascii="AL-Mohanad" w:hAnsi="AL-Mohanad"/>
          <w:rtl/>
        </w:rPr>
        <w:t xml:space="preserve"> </w:t>
      </w:r>
      <w:r w:rsidRPr="007A0E56">
        <w:rPr>
          <w:rFonts w:hint="cs"/>
          <w:rtl/>
        </w:rPr>
        <w:t>متعد</w:t>
      </w:r>
      <w:r w:rsidR="004E007C" w:rsidRPr="007A0E56">
        <w:rPr>
          <w:rFonts w:hint="cs"/>
          <w:rtl/>
        </w:rPr>
        <w:t>ِّ</w:t>
      </w:r>
      <w:r w:rsidRPr="007A0E56">
        <w:rPr>
          <w:rFonts w:hint="cs"/>
          <w:rtl/>
        </w:rPr>
        <w:t>دة</w:t>
      </w:r>
      <w:r w:rsidRPr="007A0E56">
        <w:rPr>
          <w:rFonts w:ascii="AL-Mohanad" w:hAnsi="AL-Mohanad"/>
          <w:rtl/>
        </w:rPr>
        <w:t xml:space="preserve"> </w:t>
      </w:r>
      <w:r w:rsidRPr="007A0E56">
        <w:rPr>
          <w:rFonts w:hint="cs"/>
          <w:rtl/>
        </w:rPr>
        <w:t>التأثير</w:t>
      </w:r>
      <w:r w:rsidR="004E007C" w:rsidRPr="007A0E56">
        <w:rPr>
          <w:rFonts w:hint="cs"/>
          <w:rtl/>
        </w:rPr>
        <w:t>ات</w:t>
      </w:r>
      <w:r w:rsidRPr="007A0E56">
        <w:rPr>
          <w:rFonts w:ascii="AL-Mohanad" w:hAnsi="AL-Mohanad"/>
          <w:rtl/>
        </w:rPr>
        <w:t xml:space="preserve"> </w:t>
      </w:r>
      <w:r w:rsidR="00FF0F47" w:rsidRPr="007A0E56">
        <w:rPr>
          <w:rFonts w:hint="cs"/>
          <w:rtl/>
        </w:rPr>
        <w:t>المتبادلة</w:t>
      </w:r>
      <w:r w:rsidRPr="007A0E56">
        <w:rPr>
          <w:rFonts w:ascii="AL-Mohanad" w:hAnsi="AL-Mohanad"/>
          <w:rtl/>
        </w:rPr>
        <w:t xml:space="preserve"> </w:t>
      </w:r>
      <w:r w:rsidRPr="007A0E56">
        <w:rPr>
          <w:rFonts w:hint="cs"/>
          <w:rtl/>
        </w:rPr>
        <w:t>للمجتمع</w:t>
      </w:r>
      <w:r w:rsidRPr="007A0E56">
        <w:rPr>
          <w:rFonts w:ascii="AL-Mohanad" w:hAnsi="AL-Mohanad"/>
          <w:rtl/>
        </w:rPr>
        <w:t xml:space="preserve"> </w:t>
      </w:r>
      <w:r w:rsidRPr="007A0E56">
        <w:rPr>
          <w:rFonts w:hint="cs"/>
          <w:rtl/>
        </w:rPr>
        <w:t>اليهود</w:t>
      </w:r>
      <w:r w:rsidRPr="007A0E56">
        <w:rPr>
          <w:rFonts w:ascii="AL-Mohanad" w:hAnsi="AL-Mohanad"/>
          <w:rtl/>
        </w:rPr>
        <w:t xml:space="preserve"> </w:t>
      </w:r>
      <w:r w:rsidRPr="007A0E56">
        <w:rPr>
          <w:rFonts w:hint="cs"/>
          <w:rtl/>
        </w:rPr>
        <w:t>القرائيمي</w:t>
      </w:r>
      <w:r w:rsidRPr="007A0E56">
        <w:rPr>
          <w:rFonts w:ascii="AL-Mohanad" w:hAnsi="AL-Mohanad"/>
          <w:rtl/>
        </w:rPr>
        <w:t xml:space="preserve"> </w:t>
      </w:r>
      <w:r w:rsidRPr="007A0E56">
        <w:rPr>
          <w:rFonts w:hint="cs"/>
          <w:rtl/>
        </w:rPr>
        <w:t>مع</w:t>
      </w:r>
      <w:r w:rsidRPr="007A0E56">
        <w:rPr>
          <w:rFonts w:ascii="AL-Mohanad" w:hAnsi="AL-Mohanad"/>
          <w:rtl/>
        </w:rPr>
        <w:t xml:space="preserve"> </w:t>
      </w:r>
      <w:r w:rsidRPr="007A0E56">
        <w:rPr>
          <w:rFonts w:hint="cs"/>
          <w:rtl/>
        </w:rPr>
        <w:t>المسلمين</w:t>
      </w:r>
      <w:r w:rsidR="004E007C" w:rsidRPr="007A0E56">
        <w:rPr>
          <w:rFonts w:hint="cs"/>
          <w:rtl/>
        </w:rPr>
        <w:t>،</w:t>
      </w:r>
      <w:r w:rsidRPr="007A0E56">
        <w:rPr>
          <w:rFonts w:ascii="AL-Mohanad" w:hAnsi="AL-Mohanad"/>
          <w:rtl/>
        </w:rPr>
        <w:t xml:space="preserve"> </w:t>
      </w:r>
      <w:r w:rsidRPr="007A0E56">
        <w:rPr>
          <w:rFonts w:hint="cs"/>
          <w:rtl/>
        </w:rPr>
        <w:t>وتأثيرهم</w:t>
      </w:r>
      <w:r w:rsidRPr="007A0E56">
        <w:rPr>
          <w:rFonts w:ascii="AL-Mohanad" w:hAnsi="AL-Mohanad" w:hint="cs"/>
          <w:rtl/>
        </w:rPr>
        <w:t xml:space="preserve"> </w:t>
      </w:r>
      <w:r w:rsidRPr="007A0E56">
        <w:rPr>
          <w:rFonts w:ascii="AL-Mohanad" w:hAnsi="AL-Mohanad"/>
          <w:rtl/>
        </w:rPr>
        <w:t>(</w:t>
      </w:r>
      <w:r w:rsidRPr="007A0E56">
        <w:rPr>
          <w:rFonts w:hint="cs"/>
          <w:rtl/>
        </w:rPr>
        <w:t>القرائيم</w:t>
      </w:r>
      <w:r w:rsidRPr="007A0E56">
        <w:rPr>
          <w:rFonts w:ascii="AL-Mohanad" w:hAnsi="AL-Mohanad"/>
          <w:rtl/>
        </w:rPr>
        <w:t xml:space="preserve">) </w:t>
      </w:r>
      <w:r w:rsidRPr="007A0E56">
        <w:rPr>
          <w:rFonts w:hint="cs"/>
          <w:rtl/>
        </w:rPr>
        <w:t>بالكلام</w:t>
      </w:r>
      <w:r w:rsidRPr="007A0E56">
        <w:rPr>
          <w:rFonts w:ascii="AL-Mohanad" w:hAnsi="AL-Mohanad"/>
          <w:rtl/>
        </w:rPr>
        <w:t xml:space="preserve"> </w:t>
      </w:r>
      <w:r w:rsidRPr="007A0E56">
        <w:rPr>
          <w:rFonts w:hint="cs"/>
          <w:rtl/>
        </w:rPr>
        <w:t>الإسلامي</w:t>
      </w:r>
      <w:r w:rsidR="004E007C" w:rsidRPr="007A0E56">
        <w:rPr>
          <w:rFonts w:hint="cs"/>
          <w:rtl/>
        </w:rPr>
        <w:t>،</w:t>
      </w:r>
      <w:r w:rsidRPr="007A0E56">
        <w:rPr>
          <w:rFonts w:ascii="AL-Mohanad" w:hAnsi="AL-Mohanad"/>
          <w:rtl/>
        </w:rPr>
        <w:t xml:space="preserve"> </w:t>
      </w:r>
      <w:r w:rsidRPr="007A0E56">
        <w:rPr>
          <w:rFonts w:hint="cs"/>
          <w:rtl/>
        </w:rPr>
        <w:t>وبخاص</w:t>
      </w:r>
      <w:r w:rsidR="004E007C" w:rsidRPr="007A0E56">
        <w:rPr>
          <w:rFonts w:hint="cs"/>
          <w:rtl/>
        </w:rPr>
        <w:t>ّ</w:t>
      </w:r>
      <w:r w:rsidRPr="007A0E56">
        <w:rPr>
          <w:rFonts w:hint="cs"/>
          <w:rtl/>
        </w:rPr>
        <w:t>ة</w:t>
      </w:r>
      <w:r w:rsidRPr="007A0E56">
        <w:rPr>
          <w:rFonts w:ascii="AL-Mohanad" w:hAnsi="AL-Mohanad"/>
          <w:rtl/>
        </w:rPr>
        <w:t xml:space="preserve"> </w:t>
      </w:r>
      <w:r w:rsidRPr="007A0E56">
        <w:rPr>
          <w:rFonts w:hint="cs"/>
          <w:rtl/>
        </w:rPr>
        <w:t>المعتزلة</w:t>
      </w:r>
      <w:r w:rsidRPr="007A0E56">
        <w:rPr>
          <w:rFonts w:ascii="AL-Mohanad" w:hAnsi="AL-Mohanad"/>
          <w:rtl/>
        </w:rPr>
        <w:t xml:space="preserve">. </w:t>
      </w:r>
      <w:r w:rsidRPr="007A0E56">
        <w:rPr>
          <w:rFonts w:hint="cs"/>
          <w:rtl/>
        </w:rPr>
        <w:t>وتأث</w:t>
      </w:r>
      <w:r w:rsidR="004E007C" w:rsidRPr="007A0E56">
        <w:rPr>
          <w:rFonts w:hint="cs"/>
          <w:rtl/>
        </w:rPr>
        <w:t>ّ</w:t>
      </w:r>
      <w:r w:rsidRPr="007A0E56">
        <w:rPr>
          <w:rFonts w:hint="cs"/>
          <w:rtl/>
        </w:rPr>
        <w:t>ر</w:t>
      </w:r>
      <w:r w:rsidRPr="007A0E56">
        <w:rPr>
          <w:rFonts w:ascii="AL-Mohanad" w:hAnsi="AL-Mohanad"/>
          <w:rtl/>
        </w:rPr>
        <w:t xml:space="preserve"> </w:t>
      </w:r>
      <w:r w:rsidRPr="007A0E56">
        <w:rPr>
          <w:rFonts w:hint="cs"/>
          <w:rtl/>
        </w:rPr>
        <w:t>فرقة</w:t>
      </w:r>
      <w:r w:rsidRPr="007A0E56">
        <w:rPr>
          <w:rFonts w:ascii="AL-Mohanad" w:hAnsi="AL-Mohanad"/>
          <w:rtl/>
        </w:rPr>
        <w:t xml:space="preserve"> </w:t>
      </w:r>
      <w:r w:rsidRPr="007A0E56">
        <w:rPr>
          <w:rFonts w:hint="cs"/>
          <w:rtl/>
        </w:rPr>
        <w:t>القرائيم</w:t>
      </w:r>
      <w:r w:rsidRPr="007A0E56">
        <w:rPr>
          <w:rFonts w:ascii="AL-Mohanad" w:hAnsi="AL-Mohanad"/>
          <w:rtl/>
        </w:rPr>
        <w:t xml:space="preserve"> </w:t>
      </w:r>
      <w:r w:rsidRPr="007A0E56">
        <w:rPr>
          <w:rFonts w:hint="cs"/>
          <w:rtl/>
        </w:rPr>
        <w:t>اليهودية</w:t>
      </w:r>
      <w:r w:rsidR="004E007C" w:rsidRPr="007A0E56">
        <w:rPr>
          <w:rFonts w:ascii="AL-Mohanad" w:hAnsi="AL-Mohanad" w:hint="cs"/>
          <w:rtl/>
        </w:rPr>
        <w:t xml:space="preserve"> </w:t>
      </w:r>
      <w:r w:rsidRPr="007A0E56">
        <w:rPr>
          <w:rFonts w:hint="cs"/>
          <w:rtl/>
        </w:rPr>
        <w:t>ـ</w:t>
      </w:r>
      <w:r w:rsidRPr="007A0E56">
        <w:rPr>
          <w:rFonts w:ascii="AL-Mohanad" w:hAnsi="AL-Mohanad"/>
          <w:rtl/>
        </w:rPr>
        <w:t xml:space="preserve"> </w:t>
      </w:r>
      <w:r w:rsidRPr="007A0E56">
        <w:rPr>
          <w:rFonts w:hint="cs"/>
          <w:rtl/>
        </w:rPr>
        <w:t>حيث</w:t>
      </w:r>
      <w:r w:rsidRPr="007A0E56">
        <w:rPr>
          <w:rFonts w:ascii="AL-Mohanad" w:hAnsi="AL-Mohanad"/>
          <w:rtl/>
        </w:rPr>
        <w:t xml:space="preserve"> </w:t>
      </w:r>
      <w:r w:rsidRPr="007A0E56">
        <w:rPr>
          <w:rFonts w:hint="cs"/>
          <w:rtl/>
        </w:rPr>
        <w:t>يشتهر</w:t>
      </w:r>
      <w:r w:rsidRPr="007A0E56">
        <w:rPr>
          <w:rFonts w:ascii="AL-Mohanad" w:hAnsi="AL-Mohanad"/>
          <w:rtl/>
        </w:rPr>
        <w:t xml:space="preserve"> </w:t>
      </w:r>
      <w:r w:rsidRPr="007A0E56">
        <w:rPr>
          <w:rFonts w:hint="cs"/>
          <w:rtl/>
        </w:rPr>
        <w:t>بين</w:t>
      </w:r>
      <w:r w:rsidRPr="007A0E56">
        <w:rPr>
          <w:rFonts w:ascii="AL-Mohanad" w:hAnsi="AL-Mohanad"/>
          <w:rtl/>
        </w:rPr>
        <w:t xml:space="preserve"> </w:t>
      </w:r>
      <w:r w:rsidRPr="007A0E56">
        <w:rPr>
          <w:rFonts w:hint="cs"/>
          <w:rtl/>
        </w:rPr>
        <w:t>اليهود</w:t>
      </w:r>
      <w:r w:rsidRPr="007A0E56">
        <w:rPr>
          <w:rFonts w:ascii="AL-Mohanad" w:hAnsi="AL-Mohanad"/>
          <w:rtl/>
        </w:rPr>
        <w:t xml:space="preserve"> </w:t>
      </w:r>
      <w:r w:rsidRPr="007A0E56">
        <w:rPr>
          <w:rFonts w:hint="cs"/>
          <w:rtl/>
        </w:rPr>
        <w:t>ب</w:t>
      </w:r>
      <w:r w:rsidR="004E007C" w:rsidRPr="007A0E56">
        <w:rPr>
          <w:rFonts w:hint="cs"/>
          <w:rtl/>
        </w:rPr>
        <w:t>أ</w:t>
      </w:r>
      <w:r w:rsidRPr="007A0E56">
        <w:rPr>
          <w:rFonts w:hint="cs"/>
          <w:rtl/>
        </w:rPr>
        <w:t>ن</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الفرقة</w:t>
      </w:r>
      <w:r w:rsidRPr="007A0E56">
        <w:rPr>
          <w:rFonts w:ascii="AL-Mohanad" w:hAnsi="AL-Mohanad"/>
          <w:rtl/>
        </w:rPr>
        <w:t xml:space="preserve"> </w:t>
      </w:r>
      <w:r w:rsidRPr="007A0E56">
        <w:rPr>
          <w:rFonts w:hint="cs"/>
          <w:rtl/>
        </w:rPr>
        <w:t>لا</w:t>
      </w:r>
      <w:r w:rsidRPr="007A0E56">
        <w:rPr>
          <w:rFonts w:ascii="AL-Mohanad" w:hAnsi="AL-Mohanad"/>
          <w:rtl/>
        </w:rPr>
        <w:t xml:space="preserve"> </w:t>
      </w:r>
      <w:r w:rsidRPr="007A0E56">
        <w:rPr>
          <w:rFonts w:hint="cs"/>
          <w:rtl/>
        </w:rPr>
        <w:t>تؤمن</w:t>
      </w:r>
      <w:r w:rsidRPr="007A0E56">
        <w:rPr>
          <w:rFonts w:ascii="AL-Mohanad" w:hAnsi="AL-Mohanad"/>
          <w:rtl/>
        </w:rPr>
        <w:t xml:space="preserve"> </w:t>
      </w:r>
      <w:r w:rsidRPr="007A0E56">
        <w:rPr>
          <w:rFonts w:hint="cs"/>
          <w:rtl/>
        </w:rPr>
        <w:t>بالتراث</w:t>
      </w:r>
      <w:r w:rsidRPr="007A0E56">
        <w:rPr>
          <w:rFonts w:ascii="AL-Mohanad" w:hAnsi="AL-Mohanad"/>
          <w:rtl/>
        </w:rPr>
        <w:t xml:space="preserve"> </w:t>
      </w:r>
      <w:r w:rsidRPr="007A0E56">
        <w:rPr>
          <w:rFonts w:hint="cs"/>
          <w:rtl/>
        </w:rPr>
        <w:t>الشفهي</w:t>
      </w:r>
      <w:r w:rsidRPr="007A0E56">
        <w:rPr>
          <w:rFonts w:ascii="AL-Mohanad" w:hAnsi="AL-Mohanad"/>
          <w:rtl/>
        </w:rPr>
        <w:t xml:space="preserve"> </w:t>
      </w:r>
      <w:r w:rsidRPr="007A0E56">
        <w:rPr>
          <w:rFonts w:hint="cs"/>
          <w:rtl/>
        </w:rPr>
        <w:t>اليهودي،</w:t>
      </w:r>
      <w:r w:rsidRPr="007A0E56">
        <w:rPr>
          <w:rFonts w:ascii="AL-Mohanad" w:hAnsi="AL-Mohanad"/>
          <w:rtl/>
        </w:rPr>
        <w:t xml:space="preserve"> </w:t>
      </w:r>
      <w:r w:rsidR="004E007C" w:rsidRPr="007A0E56">
        <w:rPr>
          <w:rFonts w:hint="cs"/>
          <w:rtl/>
        </w:rPr>
        <w:t>أ</w:t>
      </w:r>
      <w:r w:rsidRPr="007A0E56">
        <w:rPr>
          <w:rFonts w:hint="cs"/>
          <w:rtl/>
        </w:rPr>
        <w:t>ي</w:t>
      </w:r>
      <w:r w:rsidRPr="007A0E56">
        <w:rPr>
          <w:rFonts w:ascii="AL-Mohanad" w:hAnsi="AL-Mohanad"/>
          <w:rtl/>
        </w:rPr>
        <w:t xml:space="preserve"> </w:t>
      </w:r>
      <w:r w:rsidRPr="007A0E56">
        <w:rPr>
          <w:rFonts w:hint="cs"/>
          <w:rtl/>
        </w:rPr>
        <w:t>التلمود</w:t>
      </w:r>
      <w:r w:rsidR="004E007C" w:rsidRPr="007A0E56">
        <w:rPr>
          <w:rFonts w:ascii="AL-Mohanad" w:hAnsi="AL-Mohanad" w:hint="cs"/>
          <w:rtl/>
        </w:rPr>
        <w:t xml:space="preserve"> </w:t>
      </w:r>
      <w:r w:rsidRPr="007A0E56">
        <w:rPr>
          <w:rFonts w:hint="cs"/>
          <w:rtl/>
        </w:rPr>
        <w:t>ـ</w:t>
      </w:r>
      <w:r w:rsidRPr="007A0E56">
        <w:rPr>
          <w:rFonts w:ascii="AL-Mohanad" w:hAnsi="AL-Mohanad"/>
          <w:rtl/>
        </w:rPr>
        <w:t xml:space="preserve"> </w:t>
      </w:r>
      <w:r w:rsidRPr="007A0E56">
        <w:rPr>
          <w:rFonts w:hint="cs"/>
          <w:rtl/>
        </w:rPr>
        <w:t>بالكلام</w:t>
      </w:r>
      <w:r w:rsidRPr="007A0E56">
        <w:rPr>
          <w:rFonts w:ascii="AL-Mohanad" w:hAnsi="AL-Mohanad"/>
          <w:rtl/>
        </w:rPr>
        <w:t xml:space="preserve"> </w:t>
      </w:r>
      <w:r w:rsidRPr="007A0E56">
        <w:rPr>
          <w:rFonts w:hint="cs"/>
          <w:rtl/>
        </w:rPr>
        <w:t>الإسلامي</w:t>
      </w:r>
      <w:r w:rsidR="004E007C" w:rsidRPr="007A0E56">
        <w:rPr>
          <w:rFonts w:hint="cs"/>
          <w:rtl/>
        </w:rPr>
        <w:t>،</w:t>
      </w:r>
      <w:r w:rsidRPr="007A0E56">
        <w:rPr>
          <w:rFonts w:ascii="AL-Mohanad" w:hAnsi="AL-Mohanad"/>
          <w:rtl/>
        </w:rPr>
        <w:t xml:space="preserve"> </w:t>
      </w:r>
      <w:r w:rsidRPr="007A0E56">
        <w:rPr>
          <w:rFonts w:hint="cs"/>
          <w:rtl/>
        </w:rPr>
        <w:t>وبخاصة</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المعتزلة</w:t>
      </w:r>
      <w:r w:rsidR="004E007C" w:rsidRPr="007A0E56">
        <w:rPr>
          <w:rFonts w:ascii="AL-Mohanad" w:hAnsi="AL-Mohanad" w:hint="cs"/>
          <w:rtl/>
        </w:rPr>
        <w:t>.</w:t>
      </w:r>
      <w:r w:rsidRPr="007A0E56">
        <w:rPr>
          <w:rFonts w:ascii="AL-Mohanad" w:hAnsi="AL-Mohanad"/>
          <w:rtl/>
        </w:rPr>
        <w:t xml:space="preserve"> </w:t>
      </w:r>
      <w:r w:rsidR="004E007C" w:rsidRPr="007A0E56">
        <w:rPr>
          <w:rFonts w:hint="cs"/>
          <w:rtl/>
        </w:rPr>
        <w:t>وهذه</w:t>
      </w:r>
      <w:r w:rsidRPr="007A0E56">
        <w:rPr>
          <w:rFonts w:ascii="AL-Mohanad" w:hAnsi="AL-Mohanad"/>
          <w:rtl/>
        </w:rPr>
        <w:t xml:space="preserve"> </w:t>
      </w:r>
      <w:r w:rsidRPr="006A1DC4">
        <w:rPr>
          <w:rFonts w:hint="cs"/>
          <w:rtl/>
        </w:rPr>
        <w:t>النقطة</w:t>
      </w:r>
      <w:r w:rsidRPr="007A0E56">
        <w:rPr>
          <w:rFonts w:ascii="AL-Mohanad" w:hAnsi="AL-Mohanad"/>
          <w:rtl/>
        </w:rPr>
        <w:t xml:space="preserve"> </w:t>
      </w:r>
      <w:r w:rsidR="004E007C" w:rsidRPr="007A0E56">
        <w:rPr>
          <w:rFonts w:hint="cs"/>
          <w:rtl/>
        </w:rPr>
        <w:t>أ</w:t>
      </w:r>
      <w:r w:rsidRPr="007A0E56">
        <w:rPr>
          <w:rFonts w:hint="cs"/>
          <w:rtl/>
        </w:rPr>
        <w:t>ثارت</w:t>
      </w:r>
      <w:r w:rsidRPr="007A0E56">
        <w:rPr>
          <w:rFonts w:ascii="AL-Mohanad" w:hAnsi="AL-Mohanad"/>
          <w:rtl/>
        </w:rPr>
        <w:t xml:space="preserve"> </w:t>
      </w:r>
      <w:r w:rsidRPr="007A0E56">
        <w:rPr>
          <w:rFonts w:hint="cs"/>
          <w:rtl/>
        </w:rPr>
        <w:t>اهتمام</w:t>
      </w:r>
      <w:r w:rsidRPr="007A0E56">
        <w:rPr>
          <w:rFonts w:ascii="AL-Mohanad" w:hAnsi="AL-Mohanad"/>
          <w:rtl/>
        </w:rPr>
        <w:t xml:space="preserve"> </w:t>
      </w:r>
      <w:r w:rsidRPr="007A0E56">
        <w:rPr>
          <w:rFonts w:hint="cs"/>
          <w:rtl/>
        </w:rPr>
        <w:t>محق</w:t>
      </w:r>
      <w:r w:rsidR="004E007C" w:rsidRPr="007A0E56">
        <w:rPr>
          <w:rFonts w:hint="cs"/>
          <w:rtl/>
        </w:rPr>
        <w:t>ِّ</w:t>
      </w:r>
      <w:r w:rsidRPr="007A0E56">
        <w:rPr>
          <w:rFonts w:hint="cs"/>
          <w:rtl/>
        </w:rPr>
        <w:t>ق</w:t>
      </w:r>
      <w:r w:rsidR="004E007C" w:rsidRPr="007A0E56">
        <w:rPr>
          <w:rFonts w:hint="cs"/>
          <w:rtl/>
        </w:rPr>
        <w:t>ي</w:t>
      </w:r>
      <w:r w:rsidRPr="007A0E56">
        <w:rPr>
          <w:rFonts w:hint="cs"/>
          <w:rtl/>
        </w:rPr>
        <w:t>ن</w:t>
      </w:r>
      <w:r w:rsidRPr="007A0E56">
        <w:rPr>
          <w:rFonts w:ascii="AL-Mohanad" w:hAnsi="AL-Mohanad"/>
          <w:rtl/>
        </w:rPr>
        <w:t xml:space="preserve"> </w:t>
      </w:r>
      <w:r w:rsidRPr="007A0E56">
        <w:rPr>
          <w:rFonts w:hint="cs"/>
          <w:rtl/>
        </w:rPr>
        <w:t>آخر</w:t>
      </w:r>
      <w:r w:rsidR="004E007C" w:rsidRPr="007A0E56">
        <w:rPr>
          <w:rFonts w:hint="cs"/>
          <w:rtl/>
        </w:rPr>
        <w:t>ي</w:t>
      </w:r>
      <w:r w:rsidRPr="007A0E56">
        <w:rPr>
          <w:rFonts w:hint="cs"/>
          <w:rtl/>
        </w:rPr>
        <w:t>ن</w:t>
      </w:r>
      <w:r w:rsidR="004E007C" w:rsidRPr="007A0E56">
        <w:rPr>
          <w:rFonts w:hint="cs"/>
          <w:rtl/>
        </w:rPr>
        <w:t>،</w:t>
      </w:r>
      <w:r w:rsidRPr="007A0E56">
        <w:rPr>
          <w:rFonts w:ascii="AL-Mohanad" w:hAnsi="AL-Mohanad"/>
          <w:rtl/>
        </w:rPr>
        <w:t xml:space="preserve"> </w:t>
      </w:r>
      <w:r w:rsidRPr="007A0E56">
        <w:rPr>
          <w:rFonts w:hint="cs"/>
          <w:rtl/>
        </w:rPr>
        <w:t>مثل</w:t>
      </w:r>
      <w:r w:rsidR="004E007C" w:rsidRPr="007A0E56">
        <w:rPr>
          <w:rFonts w:ascii="AL-Mohanad" w:hAnsi="AL-Mohanad" w:hint="cs"/>
          <w:rtl/>
        </w:rPr>
        <w:t>:</w:t>
      </w:r>
      <w:r w:rsidRPr="007A0E56">
        <w:rPr>
          <w:rFonts w:ascii="AL-Mohanad" w:hAnsi="AL-Mohanad"/>
          <w:rtl/>
        </w:rPr>
        <w:t xml:space="preserve"> </w:t>
      </w:r>
      <w:r w:rsidRPr="007A0E56">
        <w:rPr>
          <w:rFonts w:hint="cs"/>
          <w:rtl/>
        </w:rPr>
        <w:t>ج</w:t>
      </w:r>
      <w:r w:rsidR="004E007C" w:rsidRPr="007A0E56">
        <w:rPr>
          <w:rFonts w:hint="cs"/>
          <w:rtl/>
        </w:rPr>
        <w:t>و</w:t>
      </w:r>
      <w:r w:rsidRPr="007A0E56">
        <w:rPr>
          <w:rFonts w:hint="cs"/>
          <w:rtl/>
        </w:rPr>
        <w:t>رج</w:t>
      </w:r>
      <w:r w:rsidRPr="007A0E56">
        <w:rPr>
          <w:rFonts w:ascii="AL-Mohanad" w:hAnsi="AL-Mohanad"/>
          <w:rtl/>
        </w:rPr>
        <w:t xml:space="preserve"> </w:t>
      </w:r>
      <w:r w:rsidRPr="007A0E56">
        <w:rPr>
          <w:rFonts w:hint="cs"/>
          <w:rtl/>
        </w:rPr>
        <w:t>وجدة</w:t>
      </w:r>
      <w:r w:rsidRPr="007A0E56">
        <w:rPr>
          <w:rFonts w:ascii="AL-Mohanad" w:hAnsi="AL-Mohanad"/>
          <w:rtl/>
        </w:rPr>
        <w:t xml:space="preserve">. </w:t>
      </w:r>
    </w:p>
    <w:p w:rsidR="00403275" w:rsidRPr="007A0E56" w:rsidRDefault="00403275" w:rsidP="006A1DC4">
      <w:pPr>
        <w:rPr>
          <w:rFonts w:ascii="AL-Mohanad" w:hAnsi="AL-Mohanad"/>
          <w:rtl/>
        </w:rPr>
      </w:pPr>
      <w:r w:rsidRPr="007A0E56">
        <w:rPr>
          <w:rFonts w:ascii="AL-Mohanad" w:hAnsi="AL-Mohanad"/>
          <w:rtl/>
        </w:rPr>
        <w:t xml:space="preserve"> </w:t>
      </w:r>
      <w:r w:rsidRPr="007A0E56">
        <w:rPr>
          <w:rFonts w:hint="cs"/>
          <w:rtl/>
        </w:rPr>
        <w:t>وما</w:t>
      </w:r>
      <w:r w:rsidRPr="007A0E56">
        <w:rPr>
          <w:rFonts w:ascii="AL-Mohanad" w:hAnsi="AL-Mohanad"/>
          <w:rtl/>
        </w:rPr>
        <w:t xml:space="preserve"> </w:t>
      </w:r>
      <w:r w:rsidRPr="007A0E56">
        <w:rPr>
          <w:rFonts w:hint="cs"/>
          <w:rtl/>
        </w:rPr>
        <w:t>يلفت</w:t>
      </w:r>
      <w:r w:rsidRPr="007A0E56">
        <w:rPr>
          <w:rFonts w:ascii="AL-Mohanad" w:hAnsi="AL-Mohanad"/>
          <w:rtl/>
        </w:rPr>
        <w:t xml:space="preserve"> </w:t>
      </w:r>
      <w:r w:rsidRPr="007A0E56">
        <w:rPr>
          <w:rFonts w:hint="cs"/>
          <w:rtl/>
        </w:rPr>
        <w:t>النظر</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التراث</w:t>
      </w:r>
      <w:r w:rsidRPr="007A0E56">
        <w:rPr>
          <w:rFonts w:ascii="AL-Mohanad" w:hAnsi="AL-Mohanad"/>
          <w:rtl/>
        </w:rPr>
        <w:t xml:space="preserve"> </w:t>
      </w:r>
      <w:r w:rsidRPr="007A0E56">
        <w:rPr>
          <w:rFonts w:hint="cs"/>
          <w:rtl/>
        </w:rPr>
        <w:t>الفكري</w:t>
      </w:r>
      <w:r w:rsidRPr="007A0E56">
        <w:rPr>
          <w:rFonts w:ascii="AL-Mohanad" w:hAnsi="AL-Mohanad"/>
          <w:rtl/>
        </w:rPr>
        <w:t xml:space="preserve"> </w:t>
      </w:r>
      <w:r w:rsidRPr="007A0E56">
        <w:rPr>
          <w:rFonts w:hint="cs"/>
          <w:rtl/>
        </w:rPr>
        <w:t>لفرقة</w:t>
      </w:r>
      <w:r w:rsidRPr="007A0E56">
        <w:rPr>
          <w:rFonts w:ascii="AL-Mohanad" w:hAnsi="AL-Mohanad"/>
          <w:rtl/>
        </w:rPr>
        <w:t xml:space="preserve"> </w:t>
      </w:r>
      <w:r w:rsidRPr="007A0E56">
        <w:rPr>
          <w:rFonts w:hint="cs"/>
          <w:rtl/>
        </w:rPr>
        <w:t>القرائيم</w:t>
      </w:r>
      <w:r w:rsidRPr="007A0E56">
        <w:rPr>
          <w:rFonts w:ascii="AL-Mohanad" w:hAnsi="AL-Mohanad"/>
          <w:rtl/>
        </w:rPr>
        <w:t xml:space="preserve"> </w:t>
      </w:r>
      <w:r w:rsidR="004E007C" w:rsidRPr="007A0E56">
        <w:rPr>
          <w:rFonts w:hint="cs"/>
          <w:rtl/>
        </w:rPr>
        <w:t>ـ</w:t>
      </w:r>
      <w:r w:rsidR="004E007C" w:rsidRPr="007A0E56">
        <w:rPr>
          <w:rFonts w:ascii="AL-Mohanad" w:hAnsi="AL-Mohanad" w:hint="cs"/>
          <w:rtl/>
        </w:rPr>
        <w:t xml:space="preserve"> </w:t>
      </w:r>
      <w:r w:rsidRPr="007A0E56">
        <w:rPr>
          <w:rFonts w:hint="cs"/>
          <w:rtl/>
        </w:rPr>
        <w:t>من</w:t>
      </w:r>
      <w:r w:rsidRPr="007A0E56">
        <w:rPr>
          <w:rFonts w:ascii="AL-Mohanad" w:hAnsi="AL-Mohanad"/>
          <w:rtl/>
        </w:rPr>
        <w:t xml:space="preserve"> </w:t>
      </w:r>
      <w:r w:rsidRPr="007A0E56">
        <w:rPr>
          <w:rFonts w:hint="cs"/>
          <w:rtl/>
        </w:rPr>
        <w:t>منظار</w:t>
      </w:r>
      <w:r w:rsidRPr="007A0E56">
        <w:rPr>
          <w:rFonts w:ascii="AL-Mohanad" w:hAnsi="AL-Mohanad"/>
          <w:rtl/>
        </w:rPr>
        <w:t xml:space="preserve"> </w:t>
      </w:r>
      <w:r w:rsidRPr="007A0E56">
        <w:rPr>
          <w:rFonts w:hint="cs"/>
          <w:rtl/>
        </w:rPr>
        <w:t>بن</w:t>
      </w:r>
      <w:r w:rsidRPr="007A0E56">
        <w:rPr>
          <w:rFonts w:ascii="AL-Mohanad" w:hAnsi="AL-Mohanad"/>
          <w:rtl/>
        </w:rPr>
        <w:t xml:space="preserve"> </w:t>
      </w:r>
      <w:r w:rsidRPr="007A0E56">
        <w:rPr>
          <w:rFonts w:hint="cs"/>
          <w:rtl/>
        </w:rPr>
        <w:t>شمّاي</w:t>
      </w:r>
      <w:r w:rsidRPr="007A0E56">
        <w:rPr>
          <w:rFonts w:ascii="AL-Mohanad" w:hAnsi="AL-Mohanad"/>
          <w:rtl/>
        </w:rPr>
        <w:t xml:space="preserve"> </w:t>
      </w:r>
      <w:r w:rsidR="004E007C" w:rsidRPr="007A0E56">
        <w:rPr>
          <w:rFonts w:hint="cs"/>
          <w:rtl/>
        </w:rPr>
        <w:t>ـ</w:t>
      </w:r>
      <w:r w:rsidR="004E007C" w:rsidRPr="007A0E56">
        <w:rPr>
          <w:rFonts w:ascii="AL-Mohanad" w:hAnsi="AL-Mohanad" w:hint="cs"/>
          <w:rtl/>
        </w:rPr>
        <w:t xml:space="preserve"> </w:t>
      </w:r>
      <w:r w:rsidRPr="007A0E56">
        <w:rPr>
          <w:rFonts w:hint="cs"/>
          <w:rtl/>
        </w:rPr>
        <w:t>وجود</w:t>
      </w:r>
      <w:r w:rsidRPr="007A0E56">
        <w:rPr>
          <w:rFonts w:ascii="AL-Mohanad" w:hAnsi="AL-Mohanad"/>
          <w:rtl/>
        </w:rPr>
        <w:t xml:space="preserve"> </w:t>
      </w:r>
      <w:r w:rsidRPr="007A0E56">
        <w:rPr>
          <w:rFonts w:hint="cs"/>
          <w:rtl/>
        </w:rPr>
        <w:t>نسخ</w:t>
      </w:r>
      <w:r w:rsidRPr="007A0E56">
        <w:rPr>
          <w:rFonts w:ascii="AL-Mohanad" w:hAnsi="AL-Mohanad"/>
          <w:rtl/>
        </w:rPr>
        <w:t xml:space="preserve"> </w:t>
      </w:r>
      <w:r w:rsidRPr="007A0E56">
        <w:rPr>
          <w:rFonts w:hint="cs"/>
          <w:rtl/>
        </w:rPr>
        <w:t>خط</w:t>
      </w:r>
      <w:r w:rsidR="004E007C" w:rsidRPr="007A0E56">
        <w:rPr>
          <w:rFonts w:hint="cs"/>
          <w:rtl/>
        </w:rPr>
        <w:t>ّ</w:t>
      </w:r>
      <w:r w:rsidRPr="007A0E56">
        <w:rPr>
          <w:rFonts w:hint="cs"/>
          <w:rtl/>
        </w:rPr>
        <w:t>ية</w:t>
      </w:r>
      <w:r w:rsidRPr="007A0E56">
        <w:rPr>
          <w:rFonts w:ascii="AL-Mohanad" w:hAnsi="AL-Mohanad"/>
          <w:rtl/>
        </w:rPr>
        <w:t xml:space="preserve"> </w:t>
      </w:r>
      <w:r w:rsidRPr="007A0E56">
        <w:rPr>
          <w:rFonts w:hint="cs"/>
          <w:rtl/>
        </w:rPr>
        <w:t>متعد</w:t>
      </w:r>
      <w:r w:rsidR="004E007C" w:rsidRPr="007A0E56">
        <w:rPr>
          <w:rFonts w:hint="cs"/>
          <w:rtl/>
        </w:rPr>
        <w:t>ِّ</w:t>
      </w:r>
      <w:r w:rsidRPr="007A0E56">
        <w:rPr>
          <w:rFonts w:hint="cs"/>
          <w:rtl/>
        </w:rPr>
        <w:t>دة</w:t>
      </w:r>
      <w:r w:rsidRPr="007A0E56">
        <w:rPr>
          <w:rFonts w:ascii="AL-Mohanad" w:hAnsi="AL-Mohanad"/>
          <w:rtl/>
        </w:rPr>
        <w:t xml:space="preserve"> </w:t>
      </w:r>
      <w:r w:rsidRPr="007A0E56">
        <w:rPr>
          <w:rFonts w:hint="cs"/>
          <w:rtl/>
        </w:rPr>
        <w:t>لهذه</w:t>
      </w:r>
      <w:r w:rsidRPr="007A0E56">
        <w:rPr>
          <w:rFonts w:ascii="AL-Mohanad" w:hAnsi="AL-Mohanad"/>
          <w:rtl/>
        </w:rPr>
        <w:t xml:space="preserve"> </w:t>
      </w:r>
      <w:r w:rsidRPr="007A0E56">
        <w:rPr>
          <w:rFonts w:hint="cs"/>
          <w:rtl/>
        </w:rPr>
        <w:t>الفرقة</w:t>
      </w:r>
      <w:r w:rsidR="004E007C" w:rsidRPr="007A0E56">
        <w:rPr>
          <w:rFonts w:ascii="AL-Mohanad" w:hAnsi="AL-Mohanad" w:hint="cs"/>
          <w:rtl/>
        </w:rPr>
        <w:t xml:space="preserve"> </w:t>
      </w:r>
      <w:r w:rsidRPr="007A0E56">
        <w:rPr>
          <w:rFonts w:ascii="AL-Mohanad" w:hAnsi="AL-Mohanad"/>
          <w:rtl/>
        </w:rPr>
        <w:t>(</w:t>
      </w:r>
      <w:r w:rsidRPr="007A0E56">
        <w:rPr>
          <w:rFonts w:hint="cs"/>
          <w:rtl/>
        </w:rPr>
        <w:t>القرائيم</w:t>
      </w:r>
      <w:r w:rsidRPr="007A0E56">
        <w:rPr>
          <w:rFonts w:ascii="AL-Mohanad" w:hAnsi="AL-Mohanad"/>
          <w:rtl/>
        </w:rPr>
        <w:t>)</w:t>
      </w:r>
      <w:r w:rsidRPr="007A0E56">
        <w:rPr>
          <w:rFonts w:ascii="AL-Mohanad" w:hAnsi="AL-Mohanad"/>
          <w:b/>
          <w:vertAlign w:val="superscript"/>
          <w:rtl/>
        </w:rPr>
        <w:t>(</w:t>
      </w:r>
      <w:r w:rsidRPr="007A0E56">
        <w:rPr>
          <w:rFonts w:ascii="AL-Mohanad" w:hAnsi="AL-Mohanad"/>
          <w:b/>
          <w:vertAlign w:val="superscript"/>
          <w:rtl/>
        </w:rPr>
        <w:endnoteReference w:id="775"/>
      </w:r>
      <w:r w:rsidRPr="007A0E56">
        <w:rPr>
          <w:rFonts w:ascii="AL-Mohanad" w:hAnsi="AL-Mohanad"/>
          <w:b/>
          <w:vertAlign w:val="superscript"/>
          <w:rtl/>
        </w:rPr>
        <w:t>)</w:t>
      </w:r>
      <w:r w:rsidRPr="007A0E56">
        <w:rPr>
          <w:rFonts w:ascii="AL-Mohanad" w:hAnsi="AL-Mohanad"/>
          <w:rtl/>
        </w:rPr>
        <w:t xml:space="preserve">. </w:t>
      </w:r>
      <w:r w:rsidRPr="007A0E56">
        <w:rPr>
          <w:rFonts w:hint="cs"/>
          <w:rtl/>
        </w:rPr>
        <w:t>أحد</w:t>
      </w:r>
      <w:r w:rsidRPr="007A0E56">
        <w:rPr>
          <w:rFonts w:ascii="AL-Mohanad" w:hAnsi="AL-Mohanad"/>
          <w:rtl/>
        </w:rPr>
        <w:t xml:space="preserve"> </w:t>
      </w:r>
      <w:r w:rsidRPr="007A0E56">
        <w:rPr>
          <w:rFonts w:hint="cs"/>
          <w:rtl/>
        </w:rPr>
        <w:t>أبرز</w:t>
      </w:r>
      <w:r w:rsidRPr="007A0E56">
        <w:rPr>
          <w:rFonts w:ascii="AL-Mohanad" w:hAnsi="AL-Mohanad"/>
          <w:rtl/>
        </w:rPr>
        <w:t xml:space="preserve"> </w:t>
      </w:r>
      <w:r w:rsidRPr="007A0E56">
        <w:rPr>
          <w:rFonts w:hint="cs"/>
          <w:rtl/>
        </w:rPr>
        <w:t>الشخصيات</w:t>
      </w:r>
      <w:r w:rsidRPr="007A0E56">
        <w:rPr>
          <w:rFonts w:ascii="AL-Mohanad" w:hAnsi="AL-Mohanad"/>
          <w:rtl/>
        </w:rPr>
        <w:t xml:space="preserve"> </w:t>
      </w:r>
      <w:r w:rsidRPr="007A0E56">
        <w:rPr>
          <w:rFonts w:hint="cs"/>
          <w:rtl/>
        </w:rPr>
        <w:t>القرائيمية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العصر</w:t>
      </w:r>
      <w:r w:rsidRPr="007A0E56">
        <w:rPr>
          <w:rFonts w:ascii="AL-Mohanad" w:hAnsi="AL-Mohanad"/>
          <w:rtl/>
        </w:rPr>
        <w:t xml:space="preserve"> </w:t>
      </w:r>
      <w:r w:rsidRPr="007A0E56">
        <w:rPr>
          <w:rFonts w:hint="cs"/>
          <w:rtl/>
        </w:rPr>
        <w:t>الحاضر</w:t>
      </w:r>
      <w:r w:rsidRPr="007A0E56">
        <w:rPr>
          <w:rFonts w:ascii="AL-Mohanad" w:hAnsi="AL-Mohanad"/>
          <w:rtl/>
        </w:rPr>
        <w:t xml:space="preserve"> </w:t>
      </w:r>
      <w:r w:rsidRPr="007A0E56">
        <w:rPr>
          <w:rFonts w:hint="cs"/>
          <w:rtl/>
        </w:rPr>
        <w:t>هو</w:t>
      </w:r>
      <w:r w:rsidRPr="007A0E56">
        <w:rPr>
          <w:rFonts w:ascii="AL-Mohanad" w:hAnsi="AL-Mohanad"/>
          <w:rtl/>
        </w:rPr>
        <w:t xml:space="preserve"> (</w:t>
      </w:r>
      <w:r w:rsidRPr="007A0E56">
        <w:rPr>
          <w:rFonts w:hint="cs"/>
          <w:rtl/>
        </w:rPr>
        <w:t>إبراهام</w:t>
      </w:r>
      <w:r w:rsidRPr="007A0E56">
        <w:rPr>
          <w:rFonts w:ascii="AL-Mohanad" w:hAnsi="AL-Mohanad"/>
          <w:rtl/>
        </w:rPr>
        <w:t xml:space="preserve"> </w:t>
      </w:r>
      <w:r w:rsidRPr="007A0E56">
        <w:rPr>
          <w:rFonts w:hint="cs"/>
          <w:rtl/>
        </w:rPr>
        <w:t>فركويج</w:t>
      </w:r>
      <w:r w:rsidRPr="007A0E56">
        <w:rPr>
          <w:rFonts w:ascii="AL-Mohanad" w:hAnsi="AL-Mohanad"/>
          <w:rtl/>
        </w:rPr>
        <w:t>)</w:t>
      </w:r>
      <w:r w:rsidRPr="006A1DC4">
        <w:rPr>
          <w:rFonts w:hint="cs"/>
          <w:rtl/>
        </w:rPr>
        <w:t>،</w:t>
      </w:r>
      <w:r w:rsidRPr="007A0E56">
        <w:rPr>
          <w:rFonts w:ascii="AL-Mohanad" w:hAnsi="AL-Mohanad"/>
          <w:rtl/>
        </w:rPr>
        <w:t xml:space="preserve"> </w:t>
      </w:r>
      <w:r w:rsidRPr="007A0E56">
        <w:rPr>
          <w:rFonts w:hint="cs"/>
          <w:rtl/>
        </w:rPr>
        <w:t>حيث</w:t>
      </w:r>
      <w:r w:rsidRPr="007A0E56">
        <w:rPr>
          <w:rFonts w:ascii="AL-Mohanad" w:hAnsi="AL-Mohanad"/>
          <w:rtl/>
        </w:rPr>
        <w:t xml:space="preserve"> </w:t>
      </w:r>
      <w:r w:rsidRPr="007A0E56">
        <w:rPr>
          <w:rFonts w:hint="cs"/>
          <w:rtl/>
        </w:rPr>
        <w:t>كانت</w:t>
      </w:r>
      <w:r w:rsidRPr="007A0E56">
        <w:rPr>
          <w:rFonts w:ascii="AL-Mohanad" w:hAnsi="AL-Mohanad"/>
          <w:rtl/>
        </w:rPr>
        <w:t xml:space="preserve"> </w:t>
      </w:r>
      <w:r w:rsidRPr="007A0E56">
        <w:rPr>
          <w:rFonts w:hint="cs"/>
          <w:rtl/>
        </w:rPr>
        <w:t>له</w:t>
      </w:r>
      <w:r w:rsidRPr="007A0E56">
        <w:rPr>
          <w:rFonts w:ascii="AL-Mohanad" w:hAnsi="AL-Mohanad"/>
          <w:rtl/>
        </w:rPr>
        <w:t xml:space="preserve"> </w:t>
      </w:r>
      <w:r w:rsidRPr="007A0E56">
        <w:rPr>
          <w:rFonts w:hint="cs"/>
          <w:rtl/>
        </w:rPr>
        <w:t>رحلات</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نواحي</w:t>
      </w:r>
      <w:r w:rsidRPr="007A0E56">
        <w:rPr>
          <w:rFonts w:ascii="AL-Mohanad" w:hAnsi="AL-Mohanad"/>
          <w:rtl/>
        </w:rPr>
        <w:t xml:space="preserve"> </w:t>
      </w:r>
      <w:r w:rsidRPr="007A0E56">
        <w:rPr>
          <w:rFonts w:hint="cs"/>
          <w:rtl/>
        </w:rPr>
        <w:t>الشام</w:t>
      </w:r>
      <w:r w:rsidRPr="007A0E56">
        <w:rPr>
          <w:rFonts w:ascii="AL-Mohanad" w:hAnsi="AL-Mohanad"/>
          <w:rtl/>
        </w:rPr>
        <w:t xml:space="preserve"> </w:t>
      </w:r>
      <w:r w:rsidRPr="007A0E56">
        <w:rPr>
          <w:rFonts w:hint="cs"/>
          <w:rtl/>
        </w:rPr>
        <w:t>وفلسطين</w:t>
      </w:r>
      <w:r w:rsidR="004E007C" w:rsidRPr="007A0E56">
        <w:rPr>
          <w:rFonts w:hint="cs"/>
          <w:rtl/>
        </w:rPr>
        <w:t>،</w:t>
      </w:r>
      <w:r w:rsidRPr="007A0E56">
        <w:rPr>
          <w:rFonts w:ascii="AL-Mohanad" w:hAnsi="AL-Mohanad"/>
          <w:rtl/>
        </w:rPr>
        <w:t xml:space="preserve"> </w:t>
      </w:r>
      <w:r w:rsidRPr="007A0E56">
        <w:rPr>
          <w:rFonts w:hint="cs"/>
          <w:rtl/>
        </w:rPr>
        <w:t>واستطاع</w:t>
      </w:r>
      <w:r w:rsidRPr="007A0E56">
        <w:rPr>
          <w:rFonts w:ascii="AL-Mohanad" w:hAnsi="AL-Mohanad"/>
          <w:rtl/>
        </w:rPr>
        <w:t xml:space="preserve"> </w:t>
      </w:r>
      <w:r w:rsidR="004E007C" w:rsidRPr="007A0E56">
        <w:rPr>
          <w:rFonts w:hint="cs"/>
          <w:rtl/>
        </w:rPr>
        <w:t>أ</w:t>
      </w:r>
      <w:r w:rsidRPr="007A0E56">
        <w:rPr>
          <w:rFonts w:hint="cs"/>
          <w:rtl/>
        </w:rPr>
        <w:t>ن</w:t>
      </w:r>
      <w:r w:rsidRPr="007A0E56">
        <w:rPr>
          <w:rFonts w:ascii="AL-Mohanad" w:hAnsi="AL-Mohanad"/>
          <w:rtl/>
        </w:rPr>
        <w:t xml:space="preserve"> </w:t>
      </w:r>
      <w:r w:rsidRPr="007A0E56">
        <w:rPr>
          <w:rFonts w:hint="cs"/>
          <w:rtl/>
        </w:rPr>
        <w:t>يجمع</w:t>
      </w:r>
      <w:r w:rsidRPr="007A0E56">
        <w:rPr>
          <w:rFonts w:ascii="AL-Mohanad" w:hAnsi="AL-Mohanad"/>
          <w:rtl/>
        </w:rPr>
        <w:t xml:space="preserve"> </w:t>
      </w:r>
      <w:r w:rsidRPr="007A0E56">
        <w:rPr>
          <w:rFonts w:hint="cs"/>
          <w:rtl/>
        </w:rPr>
        <w:t>القسم</w:t>
      </w:r>
      <w:r w:rsidRPr="007A0E56">
        <w:rPr>
          <w:rFonts w:ascii="AL-Mohanad" w:hAnsi="AL-Mohanad"/>
          <w:rtl/>
        </w:rPr>
        <w:t xml:space="preserve"> </w:t>
      </w:r>
      <w:r w:rsidRPr="007A0E56">
        <w:rPr>
          <w:rFonts w:hint="cs"/>
          <w:rtl/>
        </w:rPr>
        <w:t>الأعظم</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تراث</w:t>
      </w:r>
      <w:r w:rsidRPr="007A0E56">
        <w:rPr>
          <w:rFonts w:ascii="AL-Mohanad" w:hAnsi="AL-Mohanad"/>
          <w:rtl/>
        </w:rPr>
        <w:t xml:space="preserve"> </w:t>
      </w:r>
      <w:r w:rsidRPr="007A0E56">
        <w:rPr>
          <w:rFonts w:hint="cs"/>
          <w:rtl/>
        </w:rPr>
        <w:t>القرائيم</w:t>
      </w:r>
      <w:r w:rsidR="004E007C" w:rsidRPr="007A0E56">
        <w:rPr>
          <w:rFonts w:hint="cs"/>
          <w:rtl/>
        </w:rPr>
        <w:t>،</w:t>
      </w:r>
      <w:r w:rsidRPr="007A0E56">
        <w:rPr>
          <w:rFonts w:ascii="AL-Mohanad" w:hAnsi="AL-Mohanad"/>
          <w:rtl/>
        </w:rPr>
        <w:t xml:space="preserve"> </w:t>
      </w:r>
      <w:r w:rsidRPr="007A0E56">
        <w:rPr>
          <w:rFonts w:hint="cs"/>
          <w:rtl/>
        </w:rPr>
        <w:t>وحمله</w:t>
      </w:r>
      <w:r w:rsidRPr="007A0E56">
        <w:rPr>
          <w:rFonts w:ascii="AL-Mohanad" w:hAnsi="AL-Mohanad"/>
          <w:rtl/>
        </w:rPr>
        <w:t xml:space="preserve"> </w:t>
      </w:r>
      <w:r w:rsidRPr="007A0E56">
        <w:rPr>
          <w:rFonts w:hint="cs"/>
          <w:rtl/>
        </w:rPr>
        <w:t>معه</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روسيا</w:t>
      </w:r>
      <w:r w:rsidRPr="007A0E56">
        <w:rPr>
          <w:rFonts w:ascii="AL-Mohanad" w:hAnsi="AL-Mohanad"/>
          <w:rtl/>
        </w:rPr>
        <w:t xml:space="preserve">. </w:t>
      </w:r>
      <w:r w:rsidRPr="007A0E56">
        <w:rPr>
          <w:rFonts w:hint="cs"/>
          <w:rtl/>
        </w:rPr>
        <w:t>إنّ</w:t>
      </w:r>
      <w:r w:rsidRPr="007A0E56">
        <w:rPr>
          <w:rFonts w:ascii="AL-Mohanad" w:hAnsi="AL-Mohanad"/>
          <w:rtl/>
        </w:rPr>
        <w:t xml:space="preserve"> </w:t>
      </w:r>
      <w:r w:rsidRPr="007A0E56">
        <w:rPr>
          <w:rFonts w:hint="cs"/>
          <w:rtl/>
        </w:rPr>
        <w:t>المعلومات</w:t>
      </w:r>
      <w:r w:rsidRPr="007A0E56">
        <w:rPr>
          <w:rFonts w:ascii="AL-Mohanad" w:hAnsi="AL-Mohanad"/>
          <w:rtl/>
        </w:rPr>
        <w:t xml:space="preserve"> </w:t>
      </w:r>
      <w:r w:rsidRPr="007A0E56">
        <w:rPr>
          <w:rFonts w:hint="cs"/>
          <w:rtl/>
        </w:rPr>
        <w:t>المتوف</w:t>
      </w:r>
      <w:r w:rsidR="004E007C" w:rsidRPr="007A0E56">
        <w:rPr>
          <w:rFonts w:hint="cs"/>
          <w:rtl/>
        </w:rPr>
        <w:t>ِّ</w:t>
      </w:r>
      <w:r w:rsidRPr="007A0E56">
        <w:rPr>
          <w:rFonts w:hint="cs"/>
          <w:rtl/>
        </w:rPr>
        <w:t>رة</w:t>
      </w:r>
      <w:r w:rsidRPr="007A0E56">
        <w:rPr>
          <w:rFonts w:ascii="AL-Mohanad" w:hAnsi="AL-Mohanad"/>
          <w:rtl/>
        </w:rPr>
        <w:t xml:space="preserve"> </w:t>
      </w:r>
      <w:r w:rsidRPr="007A0E56">
        <w:rPr>
          <w:rFonts w:hint="cs"/>
          <w:rtl/>
        </w:rPr>
        <w:t>لدى</w:t>
      </w:r>
      <w:r w:rsidRPr="007A0E56">
        <w:rPr>
          <w:rFonts w:ascii="AL-Mohanad" w:hAnsi="AL-Mohanad"/>
          <w:rtl/>
        </w:rPr>
        <w:t xml:space="preserve"> </w:t>
      </w:r>
      <w:r w:rsidRPr="007A0E56">
        <w:rPr>
          <w:rFonts w:hint="cs"/>
          <w:rtl/>
        </w:rPr>
        <w:t>المحق</w:t>
      </w:r>
      <w:r w:rsidR="004E007C" w:rsidRPr="007A0E56">
        <w:rPr>
          <w:rFonts w:hint="cs"/>
          <w:rtl/>
        </w:rPr>
        <w:t>ِّ</w:t>
      </w:r>
      <w:r w:rsidRPr="007A0E56">
        <w:rPr>
          <w:rFonts w:hint="cs"/>
          <w:rtl/>
        </w:rPr>
        <w:t>قين</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المجموعة</w:t>
      </w:r>
      <w:r w:rsidRPr="007A0E56">
        <w:rPr>
          <w:rFonts w:ascii="AL-Mohanad" w:hAnsi="AL-Mohanad"/>
          <w:rtl/>
        </w:rPr>
        <w:t xml:space="preserve"> </w:t>
      </w:r>
      <w:r w:rsidRPr="007A0E56">
        <w:rPr>
          <w:rFonts w:hint="cs"/>
          <w:rtl/>
        </w:rPr>
        <w:t>الثمينة</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القرائيم</w:t>
      </w:r>
      <w:r w:rsidRPr="007A0E56">
        <w:rPr>
          <w:rFonts w:ascii="AL-Mohanad" w:hAnsi="AL-Mohanad"/>
          <w:rtl/>
        </w:rPr>
        <w:t xml:space="preserve"> </w:t>
      </w:r>
      <w:r w:rsidRPr="007A0E56">
        <w:rPr>
          <w:rFonts w:hint="cs"/>
          <w:rtl/>
        </w:rPr>
        <w:t>تنحصر</w:t>
      </w:r>
      <w:r w:rsidRPr="007A0E56">
        <w:rPr>
          <w:rFonts w:ascii="AL-Mohanad" w:hAnsi="AL-Mohanad"/>
          <w:rtl/>
        </w:rPr>
        <w:t xml:space="preserve"> </w:t>
      </w:r>
      <w:r w:rsidRPr="007A0E56">
        <w:rPr>
          <w:rFonts w:hint="cs"/>
          <w:rtl/>
        </w:rPr>
        <w:t>بنشر</w:t>
      </w:r>
      <w:r w:rsidRPr="007A0E56">
        <w:rPr>
          <w:rFonts w:ascii="AL-Mohanad" w:hAnsi="AL-Mohanad"/>
          <w:rtl/>
        </w:rPr>
        <w:t xml:space="preserve"> </w:t>
      </w:r>
      <w:r w:rsidR="004E007C" w:rsidRPr="007A0E56">
        <w:rPr>
          <w:rFonts w:hint="cs"/>
          <w:rtl/>
        </w:rPr>
        <w:t>أ</w:t>
      </w:r>
      <w:r w:rsidRPr="007A0E56">
        <w:rPr>
          <w:rFonts w:hint="cs"/>
          <w:rtl/>
        </w:rPr>
        <w:t>حد</w:t>
      </w:r>
      <w:r w:rsidRPr="007A0E56">
        <w:rPr>
          <w:rFonts w:ascii="AL-Mohanad" w:hAnsi="AL-Mohanad"/>
          <w:rtl/>
        </w:rPr>
        <w:t xml:space="preserve"> </w:t>
      </w:r>
      <w:r w:rsidRPr="007A0E56">
        <w:rPr>
          <w:rFonts w:hint="cs"/>
          <w:rtl/>
        </w:rPr>
        <w:t>محق</w:t>
      </w:r>
      <w:r w:rsidR="004E007C" w:rsidRPr="007A0E56">
        <w:rPr>
          <w:rFonts w:hint="cs"/>
          <w:rtl/>
        </w:rPr>
        <w:t>ِّ</w:t>
      </w:r>
      <w:r w:rsidRPr="007A0E56">
        <w:rPr>
          <w:rFonts w:hint="cs"/>
          <w:rtl/>
        </w:rPr>
        <w:t>قي</w:t>
      </w:r>
      <w:r w:rsidRPr="007A0E56">
        <w:rPr>
          <w:rFonts w:ascii="AL-Mohanad" w:hAnsi="AL-Mohanad"/>
          <w:rtl/>
        </w:rPr>
        <w:t xml:space="preserve"> </w:t>
      </w:r>
      <w:r w:rsidRPr="007A0E56">
        <w:rPr>
          <w:rFonts w:hint="cs"/>
          <w:rtl/>
        </w:rPr>
        <w:t>الروس</w:t>
      </w:r>
      <w:r w:rsidRPr="007A0E56">
        <w:rPr>
          <w:rFonts w:ascii="AL-Mohanad" w:hAnsi="AL-Mohanad"/>
          <w:rtl/>
        </w:rPr>
        <w:t xml:space="preserve"> </w:t>
      </w:r>
      <w:r w:rsidR="004E007C" w:rsidRPr="007A0E56">
        <w:rPr>
          <w:rFonts w:hint="cs"/>
          <w:rtl/>
        </w:rPr>
        <w:t>آ</w:t>
      </w:r>
      <w:r w:rsidRPr="007A0E56">
        <w:rPr>
          <w:rFonts w:hint="cs"/>
          <w:rtl/>
        </w:rPr>
        <w:t>نذاك</w:t>
      </w:r>
      <w:r w:rsidR="004E007C" w:rsidRPr="007A0E56">
        <w:rPr>
          <w:rFonts w:hint="cs"/>
          <w:rtl/>
        </w:rPr>
        <w:t>،</w:t>
      </w:r>
      <w:r w:rsidRPr="007A0E56">
        <w:rPr>
          <w:rFonts w:ascii="AL-Mohanad" w:hAnsi="AL-Mohanad"/>
          <w:rtl/>
        </w:rPr>
        <w:t xml:space="preserve"> </w:t>
      </w:r>
      <w:r w:rsidRPr="007A0E56">
        <w:rPr>
          <w:rFonts w:hint="cs"/>
          <w:rtl/>
        </w:rPr>
        <w:t>حيث</w:t>
      </w:r>
      <w:r w:rsidRPr="007A0E56">
        <w:rPr>
          <w:rFonts w:ascii="AL-Mohanad" w:hAnsi="AL-Mohanad"/>
          <w:rtl/>
        </w:rPr>
        <w:t xml:space="preserve"> </w:t>
      </w:r>
      <w:r w:rsidRPr="007A0E56">
        <w:rPr>
          <w:rFonts w:hint="cs"/>
          <w:rtl/>
        </w:rPr>
        <w:t>نشر</w:t>
      </w:r>
      <w:r w:rsidRPr="007A0E56">
        <w:rPr>
          <w:rFonts w:ascii="AL-Mohanad" w:hAnsi="AL-Mohanad"/>
          <w:rtl/>
        </w:rPr>
        <w:t xml:space="preserve"> </w:t>
      </w:r>
      <w:r w:rsidRPr="007A0E56">
        <w:rPr>
          <w:rFonts w:hint="cs"/>
          <w:rtl/>
        </w:rPr>
        <w:t>بحثاً</w:t>
      </w:r>
      <w:r w:rsidRPr="007A0E56">
        <w:rPr>
          <w:rFonts w:ascii="AL-Mohanad" w:hAnsi="AL-Mohanad"/>
          <w:rtl/>
        </w:rPr>
        <w:t xml:space="preserve"> </w:t>
      </w:r>
      <w:r w:rsidRPr="007A0E56">
        <w:rPr>
          <w:rFonts w:hint="cs"/>
          <w:rtl/>
        </w:rPr>
        <w:t>مفص</w:t>
      </w:r>
      <w:r w:rsidR="004E007C" w:rsidRPr="007A0E56">
        <w:rPr>
          <w:rFonts w:hint="cs"/>
          <w:rtl/>
        </w:rPr>
        <w:t>َّ</w:t>
      </w:r>
      <w:r w:rsidRPr="007A0E56">
        <w:rPr>
          <w:rFonts w:hint="cs"/>
          <w:rtl/>
        </w:rPr>
        <w:t>لاً</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المجموعة،</w:t>
      </w:r>
      <w:r w:rsidRPr="007A0E56">
        <w:rPr>
          <w:rFonts w:ascii="AL-Mohanad" w:hAnsi="AL-Mohanad"/>
          <w:rtl/>
        </w:rPr>
        <w:t xml:space="preserve"> </w:t>
      </w:r>
      <w:r w:rsidRPr="007A0E56">
        <w:rPr>
          <w:rFonts w:hint="cs"/>
          <w:rtl/>
        </w:rPr>
        <w:t>وبقي</w:t>
      </w:r>
      <w:r w:rsidRPr="007A0E56">
        <w:rPr>
          <w:rFonts w:ascii="AL-Mohanad" w:hAnsi="AL-Mohanad"/>
          <w:rtl/>
        </w:rPr>
        <w:t xml:space="preserve"> </w:t>
      </w:r>
      <w:r w:rsidRPr="007A0E56">
        <w:rPr>
          <w:rFonts w:hint="cs"/>
          <w:rtl/>
        </w:rPr>
        <w:t>هذا</w:t>
      </w:r>
      <w:r w:rsidRPr="007A0E56">
        <w:rPr>
          <w:rFonts w:ascii="AL-Mohanad" w:hAnsi="AL-Mohanad"/>
          <w:rtl/>
        </w:rPr>
        <w:t xml:space="preserve"> </w:t>
      </w:r>
      <w:r w:rsidRPr="007A0E56">
        <w:rPr>
          <w:rFonts w:hint="cs"/>
          <w:rtl/>
        </w:rPr>
        <w:t>البحث</w:t>
      </w:r>
      <w:r w:rsidRPr="007A0E56">
        <w:rPr>
          <w:rFonts w:ascii="AL-Mohanad" w:hAnsi="AL-Mohanad"/>
          <w:rtl/>
        </w:rPr>
        <w:t xml:space="preserve"> </w:t>
      </w:r>
      <w:r w:rsidRPr="007A0E56">
        <w:rPr>
          <w:rFonts w:hint="cs"/>
          <w:rtl/>
        </w:rPr>
        <w:t>مصدرا</w:t>
      </w:r>
      <w:r w:rsidR="004E007C" w:rsidRPr="007A0E56">
        <w:rPr>
          <w:rFonts w:hint="cs"/>
          <w:rtl/>
        </w:rPr>
        <w:t>ً</w:t>
      </w:r>
      <w:r w:rsidRPr="007A0E56">
        <w:rPr>
          <w:rFonts w:ascii="AL-Mohanad" w:hAnsi="AL-Mohanad"/>
          <w:rtl/>
        </w:rPr>
        <w:t xml:space="preserve"> </w:t>
      </w:r>
      <w:r w:rsidR="004E007C" w:rsidRPr="007A0E56">
        <w:rPr>
          <w:rFonts w:hint="cs"/>
          <w:rtl/>
        </w:rPr>
        <w:t>أس</w:t>
      </w:r>
      <w:r w:rsidRPr="007A0E56">
        <w:rPr>
          <w:rFonts w:hint="cs"/>
          <w:rtl/>
        </w:rPr>
        <w:t>اسيا</w:t>
      </w:r>
      <w:r w:rsidR="004E007C" w:rsidRPr="007A0E56">
        <w:rPr>
          <w:rFonts w:hint="cs"/>
          <w:rtl/>
        </w:rPr>
        <w:t>ً</w:t>
      </w:r>
      <w:r w:rsidRPr="007A0E56">
        <w:rPr>
          <w:rFonts w:ascii="AL-Mohanad" w:hAnsi="AL-Mohanad"/>
          <w:rtl/>
        </w:rPr>
        <w:t xml:space="preserve"> </w:t>
      </w:r>
      <w:r w:rsidRPr="007A0E56">
        <w:rPr>
          <w:rFonts w:hint="cs"/>
          <w:rtl/>
        </w:rPr>
        <w:t>للمحق</w:t>
      </w:r>
      <w:r w:rsidR="004E007C" w:rsidRPr="007A0E56">
        <w:rPr>
          <w:rFonts w:hint="cs"/>
          <w:rtl/>
        </w:rPr>
        <w:t>ِّ</w:t>
      </w:r>
      <w:r w:rsidRPr="007A0E56">
        <w:rPr>
          <w:rFonts w:hint="cs"/>
          <w:rtl/>
        </w:rPr>
        <w:t>قين</w:t>
      </w:r>
      <w:r w:rsidRPr="007A0E56">
        <w:rPr>
          <w:rFonts w:ascii="AL-Mohanad" w:hAnsi="AL-Mohanad"/>
          <w:rtl/>
        </w:rPr>
        <w:t xml:space="preserve"> </w:t>
      </w:r>
      <w:r w:rsidRPr="007A0E56">
        <w:rPr>
          <w:rFonts w:hint="cs"/>
          <w:rtl/>
        </w:rPr>
        <w:t>والباحثين</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ما</w:t>
      </w:r>
      <w:r w:rsidRPr="007A0E56">
        <w:rPr>
          <w:rFonts w:ascii="AL-Mohanad" w:hAnsi="AL-Mohanad"/>
          <w:rtl/>
        </w:rPr>
        <w:t xml:space="preserve"> </w:t>
      </w:r>
      <w:r w:rsidRPr="007A0E56">
        <w:rPr>
          <w:rFonts w:hint="cs"/>
          <w:rtl/>
        </w:rPr>
        <w:t>قبل</w:t>
      </w:r>
      <w:r w:rsidRPr="007A0E56">
        <w:rPr>
          <w:rFonts w:ascii="AL-Mohanad" w:hAnsi="AL-Mohanad"/>
          <w:rtl/>
        </w:rPr>
        <w:t xml:space="preserve"> </w:t>
      </w:r>
      <w:r w:rsidRPr="007A0E56">
        <w:rPr>
          <w:rFonts w:hint="cs"/>
          <w:rtl/>
        </w:rPr>
        <w:t>انهيار</w:t>
      </w:r>
      <w:r w:rsidRPr="007A0E56">
        <w:rPr>
          <w:rFonts w:ascii="AL-Mohanad" w:hAnsi="AL-Mohanad"/>
          <w:rtl/>
        </w:rPr>
        <w:t xml:space="preserve"> </w:t>
      </w:r>
      <w:r w:rsidRPr="007A0E56">
        <w:rPr>
          <w:rFonts w:hint="cs"/>
          <w:rtl/>
        </w:rPr>
        <w:t>الات</w:t>
      </w:r>
      <w:r w:rsidR="004E007C" w:rsidRPr="007A0E56">
        <w:rPr>
          <w:rFonts w:hint="cs"/>
          <w:rtl/>
        </w:rPr>
        <w:t>ّ</w:t>
      </w:r>
      <w:r w:rsidRPr="007A0E56">
        <w:rPr>
          <w:rFonts w:hint="cs"/>
          <w:rtl/>
        </w:rPr>
        <w:t>حاد</w:t>
      </w:r>
      <w:r w:rsidRPr="007A0E56">
        <w:rPr>
          <w:rFonts w:ascii="AL-Mohanad" w:hAnsi="AL-Mohanad"/>
          <w:rtl/>
        </w:rPr>
        <w:t xml:space="preserve"> </w:t>
      </w:r>
      <w:r w:rsidRPr="007A0E56">
        <w:rPr>
          <w:rFonts w:hint="cs"/>
          <w:rtl/>
        </w:rPr>
        <w:t>السوفي</w:t>
      </w:r>
      <w:r w:rsidR="004E007C" w:rsidRPr="007A0E56">
        <w:rPr>
          <w:rFonts w:hint="cs"/>
          <w:rtl/>
        </w:rPr>
        <w:t>ا</w:t>
      </w:r>
      <w:r w:rsidRPr="007A0E56">
        <w:rPr>
          <w:rFonts w:hint="cs"/>
          <w:rtl/>
        </w:rPr>
        <w:t>تي</w:t>
      </w:r>
      <w:r w:rsidRPr="007A0E56">
        <w:rPr>
          <w:rFonts w:ascii="AL-Mohanad" w:hAnsi="AL-Mohanad"/>
          <w:rtl/>
        </w:rPr>
        <w:t xml:space="preserve">. </w:t>
      </w:r>
      <w:r w:rsidRPr="007A0E56">
        <w:rPr>
          <w:rFonts w:hint="cs"/>
          <w:rtl/>
        </w:rPr>
        <w:t>ومع</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الظروف</w:t>
      </w:r>
      <w:r w:rsidRPr="007A0E56">
        <w:rPr>
          <w:rFonts w:ascii="AL-Mohanad" w:hAnsi="AL-Mohanad"/>
          <w:rtl/>
        </w:rPr>
        <w:t xml:space="preserve"> </w:t>
      </w:r>
      <w:r w:rsidRPr="007A0E56">
        <w:rPr>
          <w:rFonts w:hint="cs"/>
          <w:rtl/>
        </w:rPr>
        <w:t>وقلة</w:t>
      </w:r>
      <w:r w:rsidRPr="007A0E56">
        <w:rPr>
          <w:rFonts w:ascii="AL-Mohanad" w:hAnsi="AL-Mohanad"/>
          <w:rtl/>
        </w:rPr>
        <w:t xml:space="preserve"> </w:t>
      </w:r>
      <w:r w:rsidRPr="007A0E56">
        <w:rPr>
          <w:rFonts w:hint="cs"/>
          <w:rtl/>
        </w:rPr>
        <w:t>المصادر</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فرقة</w:t>
      </w:r>
      <w:r w:rsidRPr="007A0E56">
        <w:rPr>
          <w:rFonts w:ascii="AL-Mohanad" w:hAnsi="AL-Mohanad"/>
          <w:rtl/>
        </w:rPr>
        <w:t xml:space="preserve"> </w:t>
      </w:r>
      <w:r w:rsidRPr="007A0E56">
        <w:rPr>
          <w:rFonts w:hint="cs"/>
          <w:rtl/>
        </w:rPr>
        <w:t>القرائيم</w:t>
      </w:r>
      <w:r w:rsidRPr="007A0E56">
        <w:rPr>
          <w:rFonts w:ascii="AL-Mohanad" w:hAnsi="AL-Mohanad"/>
          <w:rtl/>
        </w:rPr>
        <w:t xml:space="preserve"> </w:t>
      </w:r>
      <w:r w:rsidRPr="007A0E56">
        <w:rPr>
          <w:rFonts w:hint="cs"/>
          <w:rtl/>
        </w:rPr>
        <w:t>استطاع</w:t>
      </w:r>
      <w:r w:rsidRPr="007A0E56">
        <w:rPr>
          <w:rFonts w:ascii="AL-Mohanad" w:hAnsi="AL-Mohanad"/>
          <w:rtl/>
        </w:rPr>
        <w:t xml:space="preserve"> </w:t>
      </w:r>
      <w:r w:rsidR="004E007C" w:rsidRPr="007A0E56">
        <w:rPr>
          <w:rFonts w:hint="cs"/>
          <w:rtl/>
        </w:rPr>
        <w:t>ا</w:t>
      </w:r>
      <w:r w:rsidRPr="007A0E56">
        <w:rPr>
          <w:rFonts w:hint="cs"/>
          <w:rtl/>
        </w:rPr>
        <w:t>بن</w:t>
      </w:r>
      <w:r w:rsidRPr="007A0E56">
        <w:rPr>
          <w:rFonts w:ascii="AL-Mohanad" w:hAnsi="AL-Mohanad"/>
          <w:rtl/>
        </w:rPr>
        <w:t xml:space="preserve"> </w:t>
      </w:r>
      <w:r w:rsidRPr="007A0E56">
        <w:rPr>
          <w:rFonts w:hint="cs"/>
          <w:rtl/>
        </w:rPr>
        <w:t>شمّاي</w:t>
      </w:r>
      <w:r w:rsidRPr="007A0E56">
        <w:rPr>
          <w:rFonts w:ascii="AL-Mohanad" w:hAnsi="AL-Mohanad"/>
          <w:rtl/>
        </w:rPr>
        <w:t xml:space="preserve"> </w:t>
      </w:r>
      <w:r w:rsidR="004E007C" w:rsidRPr="007A0E56">
        <w:rPr>
          <w:rFonts w:hint="cs"/>
          <w:rtl/>
        </w:rPr>
        <w:t>أ</w:t>
      </w:r>
      <w:r w:rsidRPr="007A0E56">
        <w:rPr>
          <w:rFonts w:hint="cs"/>
          <w:rtl/>
        </w:rPr>
        <w:t>ن</w:t>
      </w:r>
      <w:r w:rsidRPr="007A0E56">
        <w:rPr>
          <w:rFonts w:ascii="AL-Mohanad" w:hAnsi="AL-Mohanad"/>
          <w:rtl/>
        </w:rPr>
        <w:t xml:space="preserve"> </w:t>
      </w:r>
      <w:r w:rsidRPr="007A0E56">
        <w:rPr>
          <w:rFonts w:hint="cs"/>
          <w:rtl/>
        </w:rPr>
        <w:t>ينشر</w:t>
      </w:r>
      <w:r w:rsidRPr="007A0E56">
        <w:rPr>
          <w:rFonts w:ascii="AL-Mohanad" w:hAnsi="AL-Mohanad"/>
          <w:rtl/>
        </w:rPr>
        <w:t xml:space="preserve"> </w:t>
      </w:r>
      <w:r w:rsidRPr="007A0E56">
        <w:rPr>
          <w:rFonts w:hint="cs"/>
          <w:rtl/>
        </w:rPr>
        <w:t>بحوث</w:t>
      </w:r>
      <w:r w:rsidR="004E007C" w:rsidRPr="007A0E56">
        <w:rPr>
          <w:rFonts w:hint="cs"/>
          <w:rtl/>
        </w:rPr>
        <w:t>اً</w:t>
      </w:r>
      <w:r w:rsidRPr="007A0E56">
        <w:rPr>
          <w:rFonts w:ascii="AL-Mohanad" w:hAnsi="AL-Mohanad"/>
          <w:rtl/>
        </w:rPr>
        <w:t xml:space="preserve"> </w:t>
      </w:r>
      <w:r w:rsidRPr="007A0E56">
        <w:rPr>
          <w:rFonts w:hint="cs"/>
          <w:rtl/>
        </w:rPr>
        <w:t>قي</w:t>
      </w:r>
      <w:r w:rsidR="004E007C" w:rsidRPr="007A0E56">
        <w:rPr>
          <w:rFonts w:hint="cs"/>
          <w:rtl/>
        </w:rPr>
        <w:t>ِّ</w:t>
      </w:r>
      <w:r w:rsidRPr="007A0E56">
        <w:rPr>
          <w:rFonts w:hint="cs"/>
          <w:rtl/>
        </w:rPr>
        <w:t>مة</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الفرقة</w:t>
      </w:r>
      <w:r w:rsidRPr="007A0E56">
        <w:rPr>
          <w:rFonts w:ascii="AL-Mohanad" w:hAnsi="AL-Mohanad"/>
          <w:rtl/>
        </w:rPr>
        <w:t xml:space="preserve"> </w:t>
      </w:r>
      <w:r w:rsidRPr="007A0E56">
        <w:rPr>
          <w:rFonts w:hint="cs"/>
          <w:rtl/>
        </w:rPr>
        <w:t>اليهودية</w:t>
      </w:r>
      <w:r w:rsidRPr="007A0E56">
        <w:rPr>
          <w:rFonts w:ascii="AL-Mohanad" w:hAnsi="AL-Mohanad"/>
          <w:rtl/>
        </w:rPr>
        <w:t xml:space="preserve"> </w:t>
      </w:r>
      <w:r w:rsidRPr="007A0E56">
        <w:rPr>
          <w:rFonts w:hint="cs"/>
          <w:rtl/>
        </w:rPr>
        <w:t>والفكر</w:t>
      </w:r>
      <w:r w:rsidRPr="007A0E56">
        <w:rPr>
          <w:rFonts w:ascii="AL-Mohanad" w:hAnsi="AL-Mohanad"/>
          <w:rtl/>
        </w:rPr>
        <w:t xml:space="preserve"> </w:t>
      </w:r>
      <w:r w:rsidRPr="007A0E56">
        <w:rPr>
          <w:rFonts w:hint="cs"/>
          <w:rtl/>
        </w:rPr>
        <w:t>اليهودي</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القرون</w:t>
      </w:r>
      <w:r w:rsidRPr="007A0E56">
        <w:rPr>
          <w:rFonts w:ascii="AL-Mohanad" w:hAnsi="AL-Mohanad"/>
          <w:rtl/>
        </w:rPr>
        <w:t xml:space="preserve"> </w:t>
      </w:r>
      <w:r w:rsidRPr="007A0E56">
        <w:rPr>
          <w:rFonts w:hint="cs"/>
          <w:rtl/>
        </w:rPr>
        <w:t>الوسطى</w:t>
      </w:r>
      <w:r w:rsidR="004E007C" w:rsidRPr="007A0E56">
        <w:rPr>
          <w:rFonts w:hint="cs"/>
          <w:rtl/>
        </w:rPr>
        <w:t>،</w:t>
      </w:r>
      <w:r w:rsidRPr="007A0E56">
        <w:rPr>
          <w:rFonts w:ascii="AL-Mohanad" w:hAnsi="AL-Mohanad"/>
          <w:rtl/>
        </w:rPr>
        <w:t xml:space="preserve"> </w:t>
      </w:r>
      <w:r w:rsidRPr="007A0E56">
        <w:rPr>
          <w:rFonts w:hint="cs"/>
          <w:rtl/>
        </w:rPr>
        <w:t>منها</w:t>
      </w:r>
      <w:r w:rsidRPr="007A0E56">
        <w:rPr>
          <w:rFonts w:ascii="AL-Mohanad" w:hAnsi="AL-Mohanad"/>
          <w:rtl/>
        </w:rPr>
        <w:t xml:space="preserve">: </w:t>
      </w:r>
      <w:r w:rsidRPr="007A0E56">
        <w:rPr>
          <w:rFonts w:ascii="AL-Mohanad" w:hAnsi="AL-Mohanad" w:hint="cs"/>
          <w:rtl/>
        </w:rPr>
        <w:t>«</w:t>
      </w:r>
      <w:r w:rsidRPr="007A0E56">
        <w:rPr>
          <w:rFonts w:hint="cs"/>
          <w:rtl/>
        </w:rPr>
        <w:t>الفكر</w:t>
      </w:r>
      <w:r w:rsidRPr="007A0E56">
        <w:rPr>
          <w:rFonts w:ascii="AL-Mohanad" w:hAnsi="AL-Mohanad"/>
          <w:rtl/>
        </w:rPr>
        <w:t xml:space="preserve"> </w:t>
      </w:r>
      <w:r w:rsidRPr="007A0E56">
        <w:rPr>
          <w:rFonts w:hint="cs"/>
          <w:rtl/>
        </w:rPr>
        <w:t>اليهودي</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العراق</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القرن</w:t>
      </w:r>
      <w:r w:rsidRPr="007A0E56">
        <w:rPr>
          <w:rFonts w:ascii="AL-Mohanad" w:hAnsi="AL-Mohanad"/>
          <w:rtl/>
        </w:rPr>
        <w:t xml:space="preserve"> </w:t>
      </w:r>
      <w:r w:rsidRPr="007A0E56">
        <w:rPr>
          <w:rFonts w:hint="cs"/>
          <w:rtl/>
        </w:rPr>
        <w:t>العاشر</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الميلاد</w:t>
      </w:r>
      <w:r w:rsidRPr="007A0E56">
        <w:rPr>
          <w:rFonts w:ascii="AL-Mohanad" w:hAnsi="AL-Mohanad" w:hint="cs"/>
          <w:rtl/>
        </w:rPr>
        <w:t>»</w:t>
      </w:r>
      <w:r w:rsidR="004E007C"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تاريخ</w:t>
      </w:r>
      <w:r w:rsidRPr="007A0E56">
        <w:rPr>
          <w:rFonts w:ascii="AL-Mohanad" w:hAnsi="AL-Mohanad"/>
          <w:rtl/>
        </w:rPr>
        <w:t xml:space="preserve"> </w:t>
      </w:r>
      <w:r w:rsidRPr="007A0E56">
        <w:rPr>
          <w:rFonts w:hint="cs"/>
          <w:rtl/>
        </w:rPr>
        <w:t>بيت</w:t>
      </w:r>
      <w:r w:rsidRPr="007A0E56">
        <w:rPr>
          <w:rFonts w:ascii="AL-Mohanad" w:hAnsi="AL-Mohanad"/>
          <w:rtl/>
        </w:rPr>
        <w:t xml:space="preserve"> </w:t>
      </w:r>
      <w:r w:rsidRPr="007A0E56">
        <w:rPr>
          <w:rFonts w:hint="cs"/>
          <w:rtl/>
        </w:rPr>
        <w:t>المقدس</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القرون</w:t>
      </w:r>
      <w:r w:rsidRPr="007A0E56">
        <w:rPr>
          <w:rFonts w:ascii="AL-Mohanad" w:hAnsi="AL-Mohanad"/>
          <w:rtl/>
        </w:rPr>
        <w:t xml:space="preserve"> </w:t>
      </w:r>
      <w:r w:rsidRPr="007A0E56">
        <w:rPr>
          <w:rFonts w:hint="cs"/>
          <w:rtl/>
        </w:rPr>
        <w:t>الإسلامية</w:t>
      </w:r>
      <w:r w:rsidRPr="007A0E56">
        <w:rPr>
          <w:rFonts w:ascii="AL-Mohanad" w:hAnsi="AL-Mohanad"/>
          <w:rtl/>
        </w:rPr>
        <w:t xml:space="preserve"> </w:t>
      </w:r>
      <w:r w:rsidRPr="007A0E56">
        <w:rPr>
          <w:rFonts w:hint="cs"/>
          <w:rtl/>
        </w:rPr>
        <w:t>الأولى</w:t>
      </w:r>
      <w:r w:rsidRPr="007A0E56">
        <w:rPr>
          <w:rFonts w:ascii="AL-Mohanad" w:hAnsi="AL-Mohanad"/>
          <w:rtl/>
        </w:rPr>
        <w:t xml:space="preserve"> </w:t>
      </w:r>
      <w:r w:rsidR="004E007C" w:rsidRPr="007A0E56">
        <w:rPr>
          <w:rFonts w:ascii="AL-Mohanad" w:hAnsi="AL-Mohanad" w:hint="cs"/>
          <w:rtl/>
        </w:rPr>
        <w:t>(</w:t>
      </w:r>
      <w:r w:rsidRPr="007A0E56">
        <w:rPr>
          <w:rFonts w:hint="cs"/>
          <w:rtl/>
        </w:rPr>
        <w:t>وهو</w:t>
      </w:r>
      <w:r w:rsidRPr="007A0E56">
        <w:rPr>
          <w:rFonts w:ascii="AL-Mohanad" w:hAnsi="AL-Mohanad"/>
          <w:rtl/>
        </w:rPr>
        <w:t xml:space="preserve"> </w:t>
      </w:r>
      <w:r w:rsidRPr="007A0E56">
        <w:rPr>
          <w:rFonts w:hint="cs"/>
          <w:rtl/>
        </w:rPr>
        <w:t>عبارة</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مجموعة</w:t>
      </w:r>
      <w:r w:rsidRPr="007A0E56">
        <w:rPr>
          <w:rFonts w:ascii="AL-Mohanad" w:hAnsi="AL-Mohanad"/>
          <w:rtl/>
        </w:rPr>
        <w:t xml:space="preserve"> </w:t>
      </w:r>
      <w:r w:rsidRPr="007A0E56">
        <w:rPr>
          <w:rFonts w:hint="cs"/>
          <w:rtl/>
        </w:rPr>
        <w:t>مقالات</w:t>
      </w:r>
      <w:r w:rsidR="004E007C" w:rsidRPr="007A0E56">
        <w:rPr>
          <w:rFonts w:ascii="AL-Mohanad" w:hAnsi="AL-Mohanad" w:hint="cs"/>
          <w:rtl/>
        </w:rPr>
        <w:t>)</w:t>
      </w:r>
      <w:r w:rsidRPr="007A0E56">
        <w:rPr>
          <w:rFonts w:ascii="AL-Mohanad" w:hAnsi="AL-Mohanad"/>
          <w:rtl/>
        </w:rPr>
        <w:t>»</w:t>
      </w:r>
      <w:r w:rsidR="004E007C"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ملاحظات</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التراث</w:t>
      </w:r>
      <w:r w:rsidRPr="007A0E56">
        <w:rPr>
          <w:rFonts w:ascii="AL-Mohanad" w:hAnsi="AL-Mohanad"/>
          <w:rtl/>
        </w:rPr>
        <w:t xml:space="preserve"> </w:t>
      </w:r>
      <w:r w:rsidRPr="007A0E56">
        <w:rPr>
          <w:rFonts w:hint="cs"/>
          <w:rtl/>
        </w:rPr>
        <w:t>المتبقي</w:t>
      </w:r>
      <w:r w:rsidRPr="007A0E56">
        <w:rPr>
          <w:rFonts w:ascii="AL-Mohanad" w:hAnsi="AL-Mohanad"/>
          <w:rtl/>
        </w:rPr>
        <w:t xml:space="preserve"> </w:t>
      </w:r>
      <w:r w:rsidRPr="007A0E56">
        <w:rPr>
          <w:rFonts w:hint="cs"/>
          <w:rtl/>
        </w:rPr>
        <w:t>للقرائيم</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مخطوطات</w:t>
      </w:r>
      <w:r w:rsidRPr="007A0E56">
        <w:rPr>
          <w:rFonts w:ascii="AL-Mohanad" w:hAnsi="AL-Mohanad"/>
          <w:rtl/>
        </w:rPr>
        <w:t xml:space="preserve"> </w:t>
      </w:r>
      <w:r w:rsidRPr="007A0E56">
        <w:rPr>
          <w:rFonts w:hint="cs"/>
          <w:rtl/>
        </w:rPr>
        <w:t>مكتبة</w:t>
      </w:r>
      <w:r w:rsidRPr="007A0E56">
        <w:rPr>
          <w:rFonts w:ascii="AL-Mohanad" w:hAnsi="AL-Mohanad"/>
          <w:rtl/>
        </w:rPr>
        <w:t xml:space="preserve"> </w:t>
      </w:r>
      <w:r w:rsidRPr="007A0E56">
        <w:rPr>
          <w:rFonts w:hint="cs"/>
          <w:rtl/>
        </w:rPr>
        <w:t>المتحف</w:t>
      </w:r>
      <w:r w:rsidRPr="007A0E56">
        <w:rPr>
          <w:rFonts w:ascii="AL-Mohanad" w:hAnsi="AL-Mohanad"/>
          <w:rtl/>
        </w:rPr>
        <w:t xml:space="preserve"> </w:t>
      </w:r>
      <w:r w:rsidRPr="007A0E56">
        <w:rPr>
          <w:rFonts w:hint="cs"/>
          <w:rtl/>
        </w:rPr>
        <w:t>البريطاني</w:t>
      </w:r>
      <w:r w:rsidRPr="007A0E56">
        <w:rPr>
          <w:rFonts w:ascii="AL-Mohanad" w:hAnsi="AL-Mohanad" w:hint="cs"/>
          <w:rtl/>
        </w:rPr>
        <w:t>»</w:t>
      </w:r>
      <w:r w:rsidR="004E007C" w:rsidRPr="007A0E56">
        <w:rPr>
          <w:rFonts w:hint="cs"/>
          <w:rtl/>
        </w:rPr>
        <w:t>؛</w:t>
      </w:r>
      <w:r w:rsidRPr="007A0E56">
        <w:rPr>
          <w:rFonts w:ascii="AL-Mohanad" w:hAnsi="AL-Mohanad"/>
          <w:rtl/>
        </w:rPr>
        <w:t xml:space="preserve"> </w:t>
      </w:r>
      <w:r w:rsidRPr="007A0E56">
        <w:rPr>
          <w:rFonts w:hint="cs"/>
          <w:rtl/>
        </w:rPr>
        <w:t>و</w:t>
      </w:r>
      <w:r w:rsidRPr="007A0E56">
        <w:rPr>
          <w:rFonts w:ascii="AL-Mohanad" w:hAnsi="AL-Mohanad" w:hint="cs"/>
          <w:rtl/>
        </w:rPr>
        <w:t>«</w:t>
      </w:r>
      <w:r w:rsidRPr="007A0E56">
        <w:rPr>
          <w:rFonts w:hint="cs"/>
          <w:rtl/>
        </w:rPr>
        <w:t>ملاحظات</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بعض</w:t>
      </w:r>
      <w:r w:rsidRPr="007A0E56">
        <w:rPr>
          <w:rFonts w:ascii="AL-Mohanad" w:hAnsi="AL-Mohanad"/>
          <w:rtl/>
        </w:rPr>
        <w:t xml:space="preserve"> </w:t>
      </w:r>
      <w:r w:rsidRPr="007A0E56">
        <w:rPr>
          <w:rFonts w:hint="cs"/>
          <w:rtl/>
        </w:rPr>
        <w:t>التراث</w:t>
      </w:r>
      <w:r w:rsidRPr="007A0E56">
        <w:rPr>
          <w:rFonts w:ascii="AL-Mohanad" w:hAnsi="AL-Mohanad"/>
          <w:rtl/>
        </w:rPr>
        <w:t xml:space="preserve"> </w:t>
      </w:r>
      <w:r w:rsidRPr="007A0E56">
        <w:rPr>
          <w:rFonts w:hint="cs"/>
          <w:rtl/>
        </w:rPr>
        <w:t>المتبق</w:t>
      </w:r>
      <w:r w:rsidR="004E007C" w:rsidRPr="007A0E56">
        <w:rPr>
          <w:rFonts w:hint="cs"/>
          <w:rtl/>
        </w:rPr>
        <w:t>ّ</w:t>
      </w:r>
      <w:r w:rsidRPr="007A0E56">
        <w:rPr>
          <w:rFonts w:hint="cs"/>
          <w:rtl/>
        </w:rPr>
        <w:t>ي</w:t>
      </w:r>
      <w:r w:rsidRPr="007A0E56">
        <w:rPr>
          <w:rFonts w:ascii="AL-Mohanad" w:hAnsi="AL-Mohanad"/>
          <w:rtl/>
        </w:rPr>
        <w:t xml:space="preserve"> </w:t>
      </w:r>
      <w:r w:rsidRPr="007A0E56">
        <w:rPr>
          <w:rFonts w:hint="cs"/>
          <w:rtl/>
        </w:rPr>
        <w:t>للمعتزلة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تراث</w:t>
      </w:r>
      <w:r w:rsidRPr="007A0E56">
        <w:rPr>
          <w:rFonts w:ascii="AL-Mohanad" w:hAnsi="AL-Mohanad"/>
          <w:rtl/>
        </w:rPr>
        <w:t xml:space="preserve"> </w:t>
      </w:r>
      <w:r w:rsidRPr="007A0E56">
        <w:rPr>
          <w:rFonts w:hint="cs"/>
          <w:rtl/>
        </w:rPr>
        <w:t>القرائيم</w:t>
      </w:r>
      <w:r w:rsidRPr="007A0E56">
        <w:rPr>
          <w:rFonts w:ascii="AL-Mohanad" w:hAnsi="AL-Mohanad" w:hint="cs"/>
          <w:rtl/>
        </w:rPr>
        <w:t>»</w:t>
      </w:r>
      <w:r w:rsidRPr="007A0E56">
        <w:rPr>
          <w:rFonts w:ascii="AL-Mohanad" w:hAnsi="AL-Mohanad"/>
          <w:rtl/>
        </w:rPr>
        <w:t xml:space="preserve">. </w:t>
      </w:r>
    </w:p>
    <w:p w:rsidR="00403275" w:rsidRPr="007A0E56" w:rsidRDefault="00403275" w:rsidP="006A1DC4">
      <w:pPr>
        <w:rPr>
          <w:rFonts w:ascii="AL-Mohanad" w:hAnsi="AL-Mohanad"/>
          <w:rtl/>
        </w:rPr>
      </w:pPr>
      <w:r w:rsidRPr="007A0E56">
        <w:rPr>
          <w:rFonts w:hint="cs"/>
          <w:rtl/>
        </w:rPr>
        <w:t>ومع</w:t>
      </w:r>
      <w:r w:rsidRPr="007A0E56">
        <w:rPr>
          <w:rFonts w:ascii="AL-Mohanad" w:hAnsi="AL-Mohanad"/>
          <w:rtl/>
        </w:rPr>
        <w:t xml:space="preserve"> </w:t>
      </w:r>
      <w:r w:rsidRPr="007A0E56">
        <w:rPr>
          <w:rFonts w:hint="cs"/>
          <w:rtl/>
        </w:rPr>
        <w:t>الالتفات</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التواصل</w:t>
      </w:r>
      <w:r w:rsidRPr="007A0E56">
        <w:rPr>
          <w:rFonts w:ascii="AL-Mohanad" w:hAnsi="AL-Mohanad"/>
          <w:rtl/>
        </w:rPr>
        <w:t xml:space="preserve"> </w:t>
      </w:r>
      <w:r w:rsidRPr="007A0E56">
        <w:rPr>
          <w:rFonts w:hint="cs"/>
          <w:rtl/>
        </w:rPr>
        <w:t>بين</w:t>
      </w:r>
      <w:r w:rsidRPr="007A0E56">
        <w:rPr>
          <w:rFonts w:ascii="AL-Mohanad" w:hAnsi="AL-Mohanad"/>
          <w:rtl/>
        </w:rPr>
        <w:t xml:space="preserve"> </w:t>
      </w:r>
      <w:r w:rsidRPr="007A0E56">
        <w:rPr>
          <w:rFonts w:hint="cs"/>
          <w:rtl/>
        </w:rPr>
        <w:t>علم</w:t>
      </w:r>
      <w:r w:rsidRPr="007A0E56">
        <w:rPr>
          <w:rFonts w:ascii="AL-Mohanad" w:hAnsi="AL-Mohanad"/>
          <w:rtl/>
        </w:rPr>
        <w:t xml:space="preserve"> </w:t>
      </w:r>
      <w:r w:rsidRPr="007A0E56">
        <w:rPr>
          <w:rFonts w:hint="cs"/>
          <w:rtl/>
        </w:rPr>
        <w:t>الكلام</w:t>
      </w:r>
      <w:r w:rsidRPr="007A0E56">
        <w:rPr>
          <w:rFonts w:ascii="AL-Mohanad" w:hAnsi="AL-Mohanad"/>
          <w:rtl/>
        </w:rPr>
        <w:t xml:space="preserve"> </w:t>
      </w:r>
      <w:r w:rsidRPr="007A0E56">
        <w:rPr>
          <w:rFonts w:hint="cs"/>
          <w:rtl/>
        </w:rPr>
        <w:t>اليهودي</w:t>
      </w:r>
      <w:r w:rsidRPr="007A0E56">
        <w:rPr>
          <w:rFonts w:ascii="AL-Mohanad" w:hAnsi="AL-Mohanad"/>
          <w:rtl/>
        </w:rPr>
        <w:t xml:space="preserve"> </w:t>
      </w:r>
      <w:r w:rsidRPr="007A0E56">
        <w:rPr>
          <w:rFonts w:hint="cs"/>
          <w:rtl/>
        </w:rPr>
        <w:t>مع</w:t>
      </w:r>
      <w:r w:rsidRPr="007A0E56">
        <w:rPr>
          <w:rFonts w:ascii="AL-Mohanad" w:hAnsi="AL-Mohanad"/>
          <w:rtl/>
        </w:rPr>
        <w:t xml:space="preserve"> </w:t>
      </w:r>
      <w:r w:rsidRPr="007A0E56">
        <w:rPr>
          <w:rFonts w:hint="cs"/>
          <w:rtl/>
        </w:rPr>
        <w:t>علم</w:t>
      </w:r>
      <w:r w:rsidRPr="007A0E56">
        <w:rPr>
          <w:rFonts w:ascii="AL-Mohanad" w:hAnsi="AL-Mohanad"/>
          <w:rtl/>
        </w:rPr>
        <w:t xml:space="preserve"> </w:t>
      </w:r>
      <w:r w:rsidRPr="007A0E56">
        <w:rPr>
          <w:rFonts w:hint="cs"/>
          <w:rtl/>
        </w:rPr>
        <w:t>الكلام</w:t>
      </w:r>
      <w:r w:rsidRPr="007A0E56">
        <w:rPr>
          <w:rFonts w:ascii="AL-Mohanad" w:hAnsi="AL-Mohanad"/>
          <w:rtl/>
        </w:rPr>
        <w:t xml:space="preserve"> </w:t>
      </w:r>
      <w:r w:rsidRPr="007A0E56">
        <w:rPr>
          <w:rFonts w:hint="cs"/>
          <w:rtl/>
        </w:rPr>
        <w:t>الإسلامي</w:t>
      </w:r>
      <w:r w:rsidRPr="007A0E56">
        <w:rPr>
          <w:rFonts w:ascii="AL-Mohanad" w:hAnsi="AL-Mohanad"/>
          <w:rtl/>
        </w:rPr>
        <w:t xml:space="preserve"> </w:t>
      </w:r>
      <w:r w:rsidRPr="007A0E56">
        <w:rPr>
          <w:rFonts w:hint="cs"/>
          <w:rtl/>
        </w:rPr>
        <w:t>والمسيحي</w:t>
      </w:r>
      <w:r w:rsidRPr="007A0E56">
        <w:rPr>
          <w:rFonts w:ascii="AL-Mohanad" w:hAnsi="AL-Mohanad"/>
          <w:rtl/>
        </w:rPr>
        <w:t xml:space="preserve"> </w:t>
      </w:r>
      <w:r w:rsidRPr="007A0E56">
        <w:rPr>
          <w:rFonts w:hint="cs"/>
          <w:rtl/>
        </w:rPr>
        <w:t>فقد</w:t>
      </w:r>
      <w:r w:rsidRPr="007A0E56">
        <w:rPr>
          <w:rFonts w:ascii="AL-Mohanad" w:hAnsi="AL-Mohanad"/>
          <w:rtl/>
        </w:rPr>
        <w:t xml:space="preserve"> </w:t>
      </w:r>
      <w:r w:rsidRPr="007A0E56">
        <w:rPr>
          <w:rFonts w:hint="cs"/>
          <w:rtl/>
        </w:rPr>
        <w:t>كان</w:t>
      </w:r>
      <w:r w:rsidRPr="007A0E56">
        <w:rPr>
          <w:rFonts w:ascii="AL-Mohanad" w:hAnsi="AL-Mohanad"/>
          <w:rtl/>
        </w:rPr>
        <w:t xml:space="preserve"> </w:t>
      </w:r>
      <w:r w:rsidRPr="007A0E56">
        <w:rPr>
          <w:rFonts w:hint="cs"/>
          <w:rtl/>
        </w:rPr>
        <w:t>هذا</w:t>
      </w:r>
      <w:r w:rsidRPr="007A0E56">
        <w:rPr>
          <w:rFonts w:ascii="AL-Mohanad" w:hAnsi="AL-Mohanad"/>
          <w:rtl/>
        </w:rPr>
        <w:t xml:space="preserve"> </w:t>
      </w:r>
      <w:r w:rsidRPr="006A1DC4">
        <w:rPr>
          <w:rFonts w:hint="cs"/>
          <w:rtl/>
        </w:rPr>
        <w:t>الموضوع</w:t>
      </w:r>
      <w:r w:rsidRPr="007A0E56">
        <w:rPr>
          <w:rFonts w:ascii="AL-Mohanad" w:hAnsi="AL-Mohanad"/>
          <w:rtl/>
        </w:rPr>
        <w:t xml:space="preserve"> </w:t>
      </w:r>
      <w:r w:rsidRPr="007A0E56">
        <w:rPr>
          <w:rFonts w:hint="cs"/>
          <w:rtl/>
        </w:rPr>
        <w:t>مورد</w:t>
      </w:r>
      <w:r w:rsidRPr="007A0E56">
        <w:rPr>
          <w:rFonts w:ascii="AL-Mohanad" w:hAnsi="AL-Mohanad"/>
          <w:rtl/>
        </w:rPr>
        <w:t xml:space="preserve"> </w:t>
      </w:r>
      <w:r w:rsidRPr="007A0E56">
        <w:rPr>
          <w:rFonts w:hint="cs"/>
          <w:rtl/>
        </w:rPr>
        <w:t>اهتمام</w:t>
      </w:r>
      <w:r w:rsidRPr="007A0E56">
        <w:rPr>
          <w:rFonts w:ascii="AL-Mohanad" w:hAnsi="AL-Mohanad"/>
          <w:rtl/>
        </w:rPr>
        <w:t xml:space="preserve"> </w:t>
      </w:r>
      <w:r w:rsidRPr="007A0E56">
        <w:rPr>
          <w:rFonts w:hint="cs"/>
          <w:rtl/>
        </w:rPr>
        <w:t>السيدة</w:t>
      </w:r>
      <w:r w:rsidRPr="007A0E56">
        <w:rPr>
          <w:rFonts w:ascii="AL-Mohanad" w:hAnsi="AL-Mohanad"/>
          <w:rtl/>
        </w:rPr>
        <w:t xml:space="preserve"> (</w:t>
      </w:r>
      <w:r w:rsidRPr="007A0E56">
        <w:rPr>
          <w:rFonts w:hint="cs"/>
          <w:rtl/>
        </w:rPr>
        <w:t>سار</w:t>
      </w:r>
      <w:r w:rsidR="004E007C" w:rsidRPr="007A0E56">
        <w:rPr>
          <w:rFonts w:hint="cs"/>
          <w:rtl/>
        </w:rPr>
        <w:t>ة</w:t>
      </w:r>
      <w:r w:rsidRPr="007A0E56">
        <w:rPr>
          <w:rFonts w:ascii="AL-Mohanad" w:hAnsi="AL-Mohanad"/>
          <w:rtl/>
        </w:rPr>
        <w:t xml:space="preserve"> </w:t>
      </w:r>
      <w:r w:rsidR="004E007C" w:rsidRPr="007A0E56">
        <w:rPr>
          <w:rFonts w:hint="cs"/>
          <w:rtl/>
        </w:rPr>
        <w:t>إ</w:t>
      </w:r>
      <w:r w:rsidRPr="007A0E56">
        <w:rPr>
          <w:rFonts w:hint="cs"/>
          <w:rtl/>
        </w:rPr>
        <w:t>سترومسا</w:t>
      </w:r>
      <w:r w:rsidRPr="007A0E56">
        <w:rPr>
          <w:rFonts w:ascii="AL-Mohanad" w:hAnsi="AL-Mohanad"/>
          <w:rtl/>
        </w:rPr>
        <w:t>)</w:t>
      </w:r>
      <w:r w:rsidR="004E007C" w:rsidRPr="007A0E56">
        <w:rPr>
          <w:rFonts w:ascii="AL-Mohanad" w:hAnsi="AL-Mohanad" w:hint="cs"/>
          <w:rtl/>
        </w:rPr>
        <w:t>.</w:t>
      </w:r>
      <w:r w:rsidRPr="007A0E56">
        <w:rPr>
          <w:rFonts w:ascii="AL-Mohanad" w:hAnsi="AL-Mohanad"/>
          <w:rtl/>
        </w:rPr>
        <w:t xml:space="preserve"> </w:t>
      </w:r>
      <w:r w:rsidRPr="007A0E56">
        <w:rPr>
          <w:rFonts w:hint="cs"/>
          <w:rtl/>
        </w:rPr>
        <w:t>وقد</w:t>
      </w:r>
      <w:r w:rsidRPr="007A0E56">
        <w:rPr>
          <w:rFonts w:ascii="AL-Mohanad" w:hAnsi="AL-Mohanad"/>
          <w:rtl/>
        </w:rPr>
        <w:t xml:space="preserve"> </w:t>
      </w:r>
      <w:r w:rsidRPr="007A0E56">
        <w:rPr>
          <w:rFonts w:hint="cs"/>
          <w:rtl/>
        </w:rPr>
        <w:t>قامت</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الباحثة</w:t>
      </w:r>
      <w:r w:rsidRPr="007A0E56">
        <w:rPr>
          <w:rFonts w:ascii="AL-Mohanad" w:hAnsi="AL-Mohanad"/>
          <w:rtl/>
        </w:rPr>
        <w:t xml:space="preserve"> </w:t>
      </w:r>
      <w:r w:rsidRPr="007A0E56">
        <w:rPr>
          <w:rFonts w:hint="cs"/>
          <w:rtl/>
        </w:rPr>
        <w:t>بتصحيح</w:t>
      </w:r>
      <w:r w:rsidRPr="007A0E56">
        <w:rPr>
          <w:rFonts w:ascii="AL-Mohanad" w:hAnsi="AL-Mohanad"/>
          <w:rtl/>
        </w:rPr>
        <w:t xml:space="preserve"> </w:t>
      </w:r>
      <w:r w:rsidRPr="007A0E56">
        <w:rPr>
          <w:rFonts w:hint="cs"/>
          <w:rtl/>
        </w:rPr>
        <w:t>كتاب</w:t>
      </w:r>
      <w:r w:rsidRPr="007A0E56">
        <w:rPr>
          <w:rFonts w:ascii="AL-Mohanad" w:hAnsi="AL-Mohanad"/>
          <w:rtl/>
        </w:rPr>
        <w:t xml:space="preserve"> </w:t>
      </w:r>
      <w:r w:rsidRPr="007A0E56">
        <w:rPr>
          <w:rFonts w:ascii="AL-Mohanad" w:hAnsi="AL-Mohanad" w:hint="cs"/>
          <w:rtl/>
        </w:rPr>
        <w:t>«</w:t>
      </w:r>
      <w:r w:rsidRPr="007A0E56">
        <w:rPr>
          <w:rFonts w:hint="cs"/>
          <w:rtl/>
        </w:rPr>
        <w:t>عشرون</w:t>
      </w:r>
      <w:r w:rsidRPr="007A0E56">
        <w:rPr>
          <w:rFonts w:ascii="AL-Mohanad" w:hAnsi="AL-Mohanad"/>
          <w:rtl/>
        </w:rPr>
        <w:t xml:space="preserve"> </w:t>
      </w:r>
      <w:r w:rsidRPr="007A0E56">
        <w:rPr>
          <w:rFonts w:hint="cs"/>
          <w:rtl/>
        </w:rPr>
        <w:t>مقالة</w:t>
      </w:r>
      <w:r w:rsidRPr="007A0E56">
        <w:rPr>
          <w:rFonts w:ascii="AL-Mohanad" w:hAnsi="AL-Mohanad" w:hint="cs"/>
          <w:rtl/>
        </w:rPr>
        <w:t>»</w:t>
      </w:r>
      <w:r w:rsidR="004E007C" w:rsidRPr="007A0E56">
        <w:rPr>
          <w:rFonts w:hint="cs"/>
          <w:rtl/>
        </w:rPr>
        <w:t>،</w:t>
      </w:r>
      <w:r w:rsidRPr="007A0E56">
        <w:rPr>
          <w:rFonts w:ascii="AL-Mohanad" w:hAnsi="AL-Mohanad"/>
          <w:rtl/>
        </w:rPr>
        <w:t xml:space="preserve"> </w:t>
      </w:r>
      <w:r w:rsidRPr="007A0E56">
        <w:rPr>
          <w:rFonts w:hint="cs"/>
          <w:rtl/>
        </w:rPr>
        <w:t>لداود</w:t>
      </w:r>
      <w:r w:rsidRPr="007A0E56">
        <w:rPr>
          <w:rFonts w:ascii="AL-Mohanad" w:hAnsi="AL-Mohanad"/>
          <w:rtl/>
        </w:rPr>
        <w:t xml:space="preserve"> </w:t>
      </w:r>
      <w:r w:rsidRPr="007A0E56">
        <w:rPr>
          <w:rFonts w:hint="cs"/>
          <w:rtl/>
        </w:rPr>
        <w:t>بن</w:t>
      </w:r>
      <w:r w:rsidRPr="007A0E56">
        <w:rPr>
          <w:rFonts w:ascii="AL-Mohanad" w:hAnsi="AL-Mohanad"/>
          <w:rtl/>
        </w:rPr>
        <w:t xml:space="preserve"> </w:t>
      </w:r>
      <w:r w:rsidRPr="007A0E56">
        <w:rPr>
          <w:rFonts w:hint="cs"/>
          <w:rtl/>
        </w:rPr>
        <w:t>مروان</w:t>
      </w:r>
      <w:r w:rsidRPr="007A0E56">
        <w:rPr>
          <w:rFonts w:ascii="AL-Mohanad" w:hAnsi="AL-Mohanad"/>
          <w:rtl/>
        </w:rPr>
        <w:t xml:space="preserve"> </w:t>
      </w:r>
      <w:r w:rsidRPr="007A0E56">
        <w:rPr>
          <w:rFonts w:hint="cs"/>
          <w:rtl/>
        </w:rPr>
        <w:t>المقمّص،</w:t>
      </w:r>
      <w:r w:rsidRPr="007A0E56">
        <w:rPr>
          <w:rFonts w:ascii="AL-Mohanad" w:hAnsi="AL-Mohanad"/>
          <w:rtl/>
        </w:rPr>
        <w:t xml:space="preserve"> </w:t>
      </w:r>
      <w:r w:rsidRPr="007A0E56">
        <w:rPr>
          <w:rFonts w:hint="cs"/>
          <w:rtl/>
        </w:rPr>
        <w:t>وكان</w:t>
      </w:r>
      <w:r w:rsidRPr="007A0E56">
        <w:rPr>
          <w:rFonts w:ascii="AL-Mohanad" w:hAnsi="AL-Mohanad"/>
          <w:rtl/>
        </w:rPr>
        <w:t xml:space="preserve"> </w:t>
      </w:r>
      <w:r w:rsidRPr="007A0E56">
        <w:rPr>
          <w:rFonts w:hint="cs"/>
          <w:rtl/>
        </w:rPr>
        <w:t>ذلك</w:t>
      </w:r>
      <w:r w:rsidRPr="007A0E56">
        <w:rPr>
          <w:rFonts w:ascii="AL-Mohanad" w:hAnsi="AL-Mohanad"/>
          <w:rtl/>
        </w:rPr>
        <w:t xml:space="preserve"> </w:t>
      </w:r>
      <w:r w:rsidRPr="007A0E56">
        <w:rPr>
          <w:rFonts w:hint="cs"/>
          <w:rtl/>
        </w:rPr>
        <w:lastRenderedPageBreak/>
        <w:t>موضوعاً</w:t>
      </w:r>
      <w:r w:rsidRPr="007A0E56">
        <w:rPr>
          <w:rFonts w:ascii="AL-Mohanad" w:hAnsi="AL-Mohanad"/>
          <w:rtl/>
        </w:rPr>
        <w:t xml:space="preserve"> </w:t>
      </w:r>
      <w:r w:rsidRPr="007A0E56">
        <w:rPr>
          <w:rFonts w:hint="cs"/>
          <w:rtl/>
        </w:rPr>
        <w:t>ل</w:t>
      </w:r>
      <w:r w:rsidR="004E007C" w:rsidRPr="007A0E56">
        <w:rPr>
          <w:rFonts w:hint="cs"/>
          <w:rtl/>
        </w:rPr>
        <w:t>أ</w:t>
      </w:r>
      <w:r w:rsidRPr="007A0E56">
        <w:rPr>
          <w:rFonts w:hint="cs"/>
          <w:rtl/>
        </w:rPr>
        <w:t>طروحتها</w:t>
      </w:r>
      <w:r w:rsidRPr="007A0E56">
        <w:rPr>
          <w:rFonts w:ascii="AL-Mohanad" w:hAnsi="AL-Mohanad"/>
          <w:rtl/>
        </w:rPr>
        <w:t xml:space="preserve"> </w:t>
      </w:r>
      <w:r w:rsidR="004E007C" w:rsidRPr="007A0E56">
        <w:rPr>
          <w:rFonts w:hint="cs"/>
          <w:rtl/>
        </w:rPr>
        <w:t>في</w:t>
      </w:r>
      <w:r w:rsidR="004E007C" w:rsidRPr="007A0E56">
        <w:rPr>
          <w:rFonts w:ascii="AL-Mohanad" w:hAnsi="AL-Mohanad" w:hint="cs"/>
          <w:rtl/>
        </w:rPr>
        <w:t xml:space="preserve"> </w:t>
      </w:r>
      <w:r w:rsidRPr="007A0E56">
        <w:rPr>
          <w:rFonts w:hint="cs"/>
          <w:rtl/>
        </w:rPr>
        <w:t>الدكتوراه</w:t>
      </w:r>
      <w:r w:rsidRPr="007A0E56">
        <w:rPr>
          <w:rFonts w:ascii="AL-Mohanad" w:hAnsi="AL-Mohanad"/>
          <w:rtl/>
        </w:rPr>
        <w:t xml:space="preserve"> </w:t>
      </w:r>
      <w:r w:rsidRPr="007A0E56">
        <w:rPr>
          <w:rFonts w:hint="cs"/>
          <w:rtl/>
        </w:rPr>
        <w:t>التي</w:t>
      </w:r>
      <w:r w:rsidRPr="007A0E56">
        <w:rPr>
          <w:rFonts w:ascii="AL-Mohanad" w:hAnsi="AL-Mohanad"/>
          <w:rtl/>
        </w:rPr>
        <w:t xml:space="preserve"> </w:t>
      </w:r>
      <w:r w:rsidRPr="007A0E56">
        <w:rPr>
          <w:rFonts w:hint="cs"/>
          <w:rtl/>
        </w:rPr>
        <w:t>نشرتها</w:t>
      </w:r>
      <w:r w:rsidRPr="007A0E56">
        <w:rPr>
          <w:rFonts w:ascii="AL-Mohanad" w:hAnsi="AL-Mohanad"/>
          <w:rtl/>
        </w:rPr>
        <w:t xml:space="preserve"> </w:t>
      </w:r>
      <w:r w:rsidRPr="007A0E56">
        <w:rPr>
          <w:rFonts w:hint="cs"/>
          <w:rtl/>
        </w:rPr>
        <w:t>دار</w:t>
      </w:r>
      <w:r w:rsidRPr="007A0E56">
        <w:rPr>
          <w:rFonts w:ascii="AL-Mohanad" w:hAnsi="AL-Mohanad"/>
          <w:rtl/>
        </w:rPr>
        <w:t xml:space="preserve"> </w:t>
      </w:r>
      <w:r w:rsidRPr="007A0E56">
        <w:rPr>
          <w:rFonts w:hint="cs"/>
          <w:rtl/>
        </w:rPr>
        <w:t>نشر</w:t>
      </w:r>
      <w:r w:rsidRPr="007A0E56">
        <w:rPr>
          <w:rFonts w:ascii="AL-Mohanad" w:hAnsi="AL-Mohanad"/>
          <w:rtl/>
        </w:rPr>
        <w:t xml:space="preserve"> </w:t>
      </w:r>
      <w:r w:rsidRPr="007A0E56">
        <w:rPr>
          <w:rFonts w:hint="cs"/>
          <w:rtl/>
        </w:rPr>
        <w:t>بريل</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ليدن</w:t>
      </w:r>
      <w:r w:rsidRPr="007A0E56">
        <w:rPr>
          <w:rFonts w:hint="cs"/>
          <w:b/>
          <w:vertAlign w:val="superscript"/>
          <w:rtl/>
        </w:rPr>
        <w:t>(</w:t>
      </w:r>
      <w:r w:rsidRPr="007A0E56">
        <w:rPr>
          <w:rStyle w:val="af0"/>
          <w:b/>
          <w:bCs/>
          <w:color w:val="000000" w:themeColor="text1"/>
          <w:sz w:val="27"/>
          <w:rtl/>
        </w:rPr>
        <w:endnoteReference w:id="776"/>
      </w:r>
      <w:r w:rsidRPr="007A0E56">
        <w:rPr>
          <w:rFonts w:hint="cs"/>
          <w:b/>
          <w:vertAlign w:val="superscript"/>
          <w:rtl/>
        </w:rPr>
        <w:t>)</w:t>
      </w:r>
      <w:r w:rsidRPr="007A0E56">
        <w:rPr>
          <w:rFonts w:ascii="AL-Mohanad" w:hAnsi="AL-Mohanad"/>
          <w:rtl/>
        </w:rPr>
        <w:t xml:space="preserve">. </w:t>
      </w:r>
      <w:r w:rsidRPr="007A0E56">
        <w:rPr>
          <w:rFonts w:hint="cs"/>
          <w:rtl/>
        </w:rPr>
        <w:t>ومن</w:t>
      </w:r>
      <w:r w:rsidRPr="007A0E56">
        <w:rPr>
          <w:rFonts w:ascii="AL-Mohanad" w:hAnsi="AL-Mohanad"/>
          <w:rtl/>
        </w:rPr>
        <w:t xml:space="preserve"> </w:t>
      </w:r>
      <w:r w:rsidRPr="007A0E56">
        <w:rPr>
          <w:rFonts w:hint="cs"/>
          <w:rtl/>
        </w:rPr>
        <w:t>البحوث</w:t>
      </w:r>
      <w:r w:rsidRPr="007A0E56">
        <w:rPr>
          <w:rFonts w:ascii="AL-Mohanad" w:hAnsi="AL-Mohanad"/>
          <w:rtl/>
        </w:rPr>
        <w:t xml:space="preserve"> </w:t>
      </w:r>
      <w:r w:rsidRPr="007A0E56">
        <w:rPr>
          <w:rFonts w:hint="cs"/>
          <w:rtl/>
        </w:rPr>
        <w:t>القي</w:t>
      </w:r>
      <w:r w:rsidR="004E007C" w:rsidRPr="007A0E56">
        <w:rPr>
          <w:rFonts w:hint="cs"/>
          <w:rtl/>
        </w:rPr>
        <w:t>ِّ</w:t>
      </w:r>
      <w:r w:rsidRPr="007A0E56">
        <w:rPr>
          <w:rFonts w:hint="cs"/>
          <w:rtl/>
        </w:rPr>
        <w:t>مة</w:t>
      </w:r>
      <w:r w:rsidRPr="007A0E56">
        <w:rPr>
          <w:rFonts w:ascii="AL-Mohanad" w:hAnsi="AL-Mohanad"/>
          <w:rtl/>
        </w:rPr>
        <w:t xml:space="preserve"> </w:t>
      </w:r>
      <w:r w:rsidRPr="007A0E56">
        <w:rPr>
          <w:rFonts w:hint="cs"/>
          <w:rtl/>
        </w:rPr>
        <w:t>ال</w:t>
      </w:r>
      <w:r w:rsidR="004E007C" w:rsidRPr="007A0E56">
        <w:rPr>
          <w:rFonts w:hint="cs"/>
          <w:rtl/>
        </w:rPr>
        <w:t>أ</w:t>
      </w:r>
      <w:r w:rsidRPr="007A0E56">
        <w:rPr>
          <w:rFonts w:hint="cs"/>
          <w:rtl/>
        </w:rPr>
        <w:t>خرى</w:t>
      </w:r>
      <w:r w:rsidRPr="007A0E56">
        <w:rPr>
          <w:rFonts w:ascii="AL-Mohanad" w:hAnsi="AL-Mohanad"/>
          <w:rtl/>
        </w:rPr>
        <w:t xml:space="preserve"> </w:t>
      </w:r>
      <w:r w:rsidRPr="007A0E56">
        <w:rPr>
          <w:rFonts w:hint="cs"/>
          <w:rtl/>
        </w:rPr>
        <w:t>للسيدة</w:t>
      </w:r>
      <w:r w:rsidRPr="007A0E56">
        <w:rPr>
          <w:rFonts w:ascii="AL-Mohanad" w:hAnsi="AL-Mohanad"/>
          <w:rtl/>
        </w:rPr>
        <w:t xml:space="preserve"> </w:t>
      </w:r>
      <w:r w:rsidR="004E007C" w:rsidRPr="007A0E56">
        <w:rPr>
          <w:rFonts w:hint="cs"/>
          <w:rtl/>
        </w:rPr>
        <w:t>إ</w:t>
      </w:r>
      <w:r w:rsidRPr="007A0E56">
        <w:rPr>
          <w:rFonts w:hint="cs"/>
          <w:rtl/>
        </w:rPr>
        <w:t>سترومسا</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شخصية</w:t>
      </w:r>
      <w:r w:rsidRPr="007A0E56">
        <w:rPr>
          <w:rFonts w:ascii="AL-Mohanad" w:hAnsi="AL-Mohanad"/>
          <w:rtl/>
        </w:rPr>
        <w:t xml:space="preserve"> </w:t>
      </w:r>
      <w:r w:rsidRPr="007A0E56">
        <w:rPr>
          <w:rFonts w:hint="cs"/>
          <w:rtl/>
        </w:rPr>
        <w:t>ابن</w:t>
      </w:r>
      <w:r w:rsidRPr="007A0E56">
        <w:rPr>
          <w:rFonts w:ascii="AL-Mohanad" w:hAnsi="AL-Mohanad"/>
          <w:rtl/>
        </w:rPr>
        <w:t xml:space="preserve"> </w:t>
      </w:r>
      <w:r w:rsidRPr="007A0E56">
        <w:rPr>
          <w:rFonts w:hint="cs"/>
          <w:rtl/>
        </w:rPr>
        <w:t>ميمون</w:t>
      </w:r>
      <w:r w:rsidRPr="007A0E56">
        <w:rPr>
          <w:rFonts w:ascii="AL-Mohanad" w:hAnsi="AL-Mohanad"/>
          <w:rtl/>
        </w:rPr>
        <w:t xml:space="preserve"> </w:t>
      </w:r>
      <w:r w:rsidRPr="007A0E56">
        <w:rPr>
          <w:rFonts w:hint="cs"/>
          <w:rtl/>
        </w:rPr>
        <w:t>وما</w:t>
      </w:r>
      <w:r w:rsidRPr="007A0E56">
        <w:rPr>
          <w:rFonts w:ascii="AL-Mohanad" w:hAnsi="AL-Mohanad"/>
          <w:rtl/>
        </w:rPr>
        <w:t xml:space="preserve"> </w:t>
      </w:r>
      <w:r w:rsidRPr="007A0E56">
        <w:rPr>
          <w:rFonts w:hint="cs"/>
          <w:rtl/>
        </w:rPr>
        <w:t>دار</w:t>
      </w:r>
      <w:r w:rsidRPr="007A0E56">
        <w:rPr>
          <w:rFonts w:ascii="AL-Mohanad" w:hAnsi="AL-Mohanad"/>
          <w:rtl/>
        </w:rPr>
        <w:t xml:space="preserve"> </w:t>
      </w:r>
      <w:r w:rsidRPr="007A0E56">
        <w:rPr>
          <w:rFonts w:hint="cs"/>
          <w:rtl/>
        </w:rPr>
        <w:t>حوله</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ج</w:t>
      </w:r>
      <w:r w:rsidR="004E007C" w:rsidRPr="007A0E56">
        <w:rPr>
          <w:rFonts w:hint="cs"/>
          <w:rtl/>
        </w:rPr>
        <w:t>َ</w:t>
      </w:r>
      <w:r w:rsidRPr="007A0E56">
        <w:rPr>
          <w:rFonts w:hint="cs"/>
          <w:rtl/>
        </w:rPr>
        <w:t>د</w:t>
      </w:r>
      <w:r w:rsidR="004E007C" w:rsidRPr="007A0E56">
        <w:rPr>
          <w:rFonts w:hint="cs"/>
          <w:rtl/>
        </w:rPr>
        <w:t>َ</w:t>
      </w:r>
      <w:r w:rsidRPr="007A0E56">
        <w:rPr>
          <w:rFonts w:hint="cs"/>
          <w:rtl/>
        </w:rPr>
        <w:t>ل،</w:t>
      </w:r>
      <w:r w:rsidRPr="007A0E56">
        <w:rPr>
          <w:rFonts w:ascii="AL-Mohanad" w:hAnsi="AL-Mohanad"/>
          <w:rtl/>
        </w:rPr>
        <w:t xml:space="preserve"> </w:t>
      </w:r>
      <w:r w:rsidRPr="007A0E56">
        <w:rPr>
          <w:rFonts w:hint="cs"/>
          <w:rtl/>
        </w:rPr>
        <w:t>وقد</w:t>
      </w:r>
      <w:r w:rsidRPr="007A0E56">
        <w:rPr>
          <w:rFonts w:ascii="AL-Mohanad" w:hAnsi="AL-Mohanad"/>
          <w:rtl/>
        </w:rPr>
        <w:t xml:space="preserve"> </w:t>
      </w:r>
      <w:r w:rsidRPr="007A0E56">
        <w:rPr>
          <w:rFonts w:hint="cs"/>
          <w:rtl/>
        </w:rPr>
        <w:t>نشرته</w:t>
      </w:r>
      <w:r w:rsidRPr="007A0E56">
        <w:rPr>
          <w:rFonts w:ascii="AL-Mohanad" w:hAnsi="AL-Mohanad"/>
          <w:rtl/>
        </w:rPr>
        <w:t xml:space="preserve"> </w:t>
      </w:r>
      <w:r w:rsidRPr="007A0E56">
        <w:rPr>
          <w:rFonts w:hint="cs"/>
          <w:rtl/>
        </w:rPr>
        <w:t>مؤسسة</w:t>
      </w:r>
      <w:r w:rsidRPr="007A0E56">
        <w:rPr>
          <w:rFonts w:ascii="AL-Mohanad" w:hAnsi="AL-Mohanad"/>
          <w:rtl/>
        </w:rPr>
        <w:t xml:space="preserve"> </w:t>
      </w:r>
      <w:r w:rsidRPr="007A0E56">
        <w:rPr>
          <w:rFonts w:hint="cs"/>
          <w:rtl/>
        </w:rPr>
        <w:t>ابن</w:t>
      </w:r>
      <w:r w:rsidRPr="007A0E56">
        <w:rPr>
          <w:rFonts w:ascii="AL-Mohanad" w:hAnsi="AL-Mohanad"/>
          <w:rtl/>
        </w:rPr>
        <w:t xml:space="preserve"> </w:t>
      </w:r>
      <w:r w:rsidRPr="007A0E56">
        <w:rPr>
          <w:rFonts w:hint="cs"/>
          <w:rtl/>
        </w:rPr>
        <w:t>زوي</w:t>
      </w:r>
      <w:r w:rsidRPr="007A0E56">
        <w:rPr>
          <w:rFonts w:ascii="AL-Mohanad" w:hAnsi="AL-Mohanad"/>
          <w:rtl/>
        </w:rPr>
        <w:t xml:space="preserve"> (</w:t>
      </w:r>
      <w:r w:rsidRPr="007A0E56">
        <w:rPr>
          <w:rFonts w:hint="cs"/>
          <w:rtl/>
        </w:rPr>
        <w:t>بيت</w:t>
      </w:r>
      <w:r w:rsidRPr="007A0E56">
        <w:rPr>
          <w:rFonts w:ascii="AL-Mohanad" w:hAnsi="AL-Mohanad"/>
          <w:rtl/>
        </w:rPr>
        <w:t xml:space="preserve"> </w:t>
      </w:r>
      <w:r w:rsidRPr="007A0E56">
        <w:rPr>
          <w:rFonts w:hint="cs"/>
          <w:rtl/>
        </w:rPr>
        <w:t>المقدس</w:t>
      </w:r>
      <w:r w:rsidR="004E007C" w:rsidRPr="007A0E56">
        <w:rPr>
          <w:rFonts w:hint="cs"/>
          <w:rtl/>
        </w:rPr>
        <w:t>،</w:t>
      </w:r>
      <w:r w:rsidRPr="007A0E56">
        <w:rPr>
          <w:rFonts w:ascii="AL-Mohanad" w:hAnsi="AL-Mohanad"/>
          <w:rtl/>
        </w:rPr>
        <w:t xml:space="preserve"> </w:t>
      </w:r>
      <w:r w:rsidRPr="00F446CA">
        <w:rPr>
          <w:rFonts w:ascii="AL-Mohanad" w:hAnsi="AL-Mohanad"/>
          <w:rtl/>
        </w:rPr>
        <w:t>1999</w:t>
      </w:r>
      <w:r w:rsidRPr="007A0E56">
        <w:rPr>
          <w:rFonts w:hint="cs"/>
          <w:rtl/>
        </w:rPr>
        <w:t>م</w:t>
      </w:r>
      <w:r w:rsidRPr="007A0E56">
        <w:rPr>
          <w:rFonts w:ascii="AL-Mohanad" w:hAnsi="AL-Mohanad"/>
          <w:rtl/>
        </w:rPr>
        <w:t xml:space="preserve">) </w:t>
      </w:r>
      <w:r w:rsidRPr="007A0E56">
        <w:rPr>
          <w:rFonts w:hint="cs"/>
          <w:rtl/>
        </w:rPr>
        <w:t>باللغة</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وكذلك</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اهتمامات</w:t>
      </w:r>
      <w:r w:rsidRPr="007A0E56">
        <w:rPr>
          <w:rFonts w:ascii="AL-Mohanad" w:hAnsi="AL-Mohanad"/>
          <w:rtl/>
        </w:rPr>
        <w:t xml:space="preserve"> </w:t>
      </w:r>
      <w:r w:rsidRPr="007A0E56">
        <w:rPr>
          <w:rFonts w:hint="cs"/>
          <w:rtl/>
        </w:rPr>
        <w:t>السيدة</w:t>
      </w:r>
      <w:r w:rsidRPr="007A0E56">
        <w:rPr>
          <w:rFonts w:ascii="AL-Mohanad" w:hAnsi="AL-Mohanad"/>
          <w:rtl/>
        </w:rPr>
        <w:t xml:space="preserve"> </w:t>
      </w:r>
      <w:r w:rsidR="004E007C" w:rsidRPr="007A0E56">
        <w:rPr>
          <w:rFonts w:hint="cs"/>
          <w:rtl/>
        </w:rPr>
        <w:t>إ</w:t>
      </w:r>
      <w:r w:rsidRPr="007A0E56">
        <w:rPr>
          <w:rFonts w:hint="cs"/>
          <w:rtl/>
        </w:rPr>
        <w:t>سترومسا</w:t>
      </w:r>
      <w:r w:rsidRPr="007A0E56">
        <w:rPr>
          <w:rFonts w:ascii="AL-Mohanad" w:hAnsi="AL-Mohanad"/>
          <w:rtl/>
        </w:rPr>
        <w:t xml:space="preserve"> </w:t>
      </w:r>
      <w:r w:rsidRPr="007A0E56">
        <w:rPr>
          <w:rFonts w:hint="cs"/>
          <w:rtl/>
        </w:rPr>
        <w:t>مسألة</w:t>
      </w:r>
      <w:r w:rsidRPr="007A0E56">
        <w:rPr>
          <w:rFonts w:ascii="AL-Mohanad" w:hAnsi="AL-Mohanad"/>
          <w:rtl/>
        </w:rPr>
        <w:t xml:space="preserve"> </w:t>
      </w:r>
      <w:r w:rsidRPr="007A0E56">
        <w:rPr>
          <w:rFonts w:hint="cs"/>
          <w:rtl/>
        </w:rPr>
        <w:t>ال</w:t>
      </w:r>
      <w:r w:rsidR="004E007C" w:rsidRPr="007A0E56">
        <w:rPr>
          <w:rFonts w:hint="cs"/>
          <w:rtl/>
        </w:rPr>
        <w:t>إل</w:t>
      </w:r>
      <w:r w:rsidRPr="007A0E56">
        <w:rPr>
          <w:rFonts w:hint="cs"/>
          <w:rtl/>
        </w:rPr>
        <w:t>حاد</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القرون</w:t>
      </w:r>
      <w:r w:rsidRPr="007A0E56">
        <w:rPr>
          <w:rFonts w:ascii="AL-Mohanad" w:hAnsi="AL-Mohanad"/>
          <w:rtl/>
        </w:rPr>
        <w:t xml:space="preserve"> </w:t>
      </w:r>
      <w:r w:rsidRPr="007A0E56">
        <w:rPr>
          <w:rFonts w:hint="cs"/>
          <w:rtl/>
        </w:rPr>
        <w:t>الوسطى</w:t>
      </w:r>
      <w:r w:rsidRPr="007A0E56">
        <w:rPr>
          <w:rFonts w:ascii="AL-Mohanad" w:hAnsi="AL-Mohanad"/>
          <w:rtl/>
        </w:rPr>
        <w:t xml:space="preserve"> </w:t>
      </w:r>
      <w:r w:rsidRPr="007A0E56">
        <w:rPr>
          <w:rFonts w:hint="cs"/>
          <w:rtl/>
        </w:rPr>
        <w:t>الإسلاميّة</w:t>
      </w:r>
      <w:r w:rsidR="004E007C" w:rsidRPr="007A0E56">
        <w:rPr>
          <w:rFonts w:hint="cs"/>
          <w:rtl/>
        </w:rPr>
        <w:t>،</w:t>
      </w:r>
      <w:r w:rsidRPr="007A0E56">
        <w:rPr>
          <w:rFonts w:ascii="AL-Mohanad" w:hAnsi="AL-Mohanad"/>
          <w:rtl/>
        </w:rPr>
        <w:t xml:space="preserve"> </w:t>
      </w:r>
      <w:r w:rsidRPr="007A0E56">
        <w:rPr>
          <w:rFonts w:hint="cs"/>
          <w:rtl/>
        </w:rPr>
        <w:t>وارتباطها</w:t>
      </w:r>
      <w:r w:rsidRPr="007A0E56">
        <w:rPr>
          <w:rFonts w:ascii="AL-Mohanad" w:hAnsi="AL-Mohanad"/>
          <w:rtl/>
        </w:rPr>
        <w:t xml:space="preserve"> </w:t>
      </w:r>
      <w:r w:rsidRPr="007A0E56">
        <w:rPr>
          <w:rFonts w:hint="cs"/>
          <w:rtl/>
        </w:rPr>
        <w:t>ب</w:t>
      </w:r>
      <w:r w:rsidR="004E007C" w:rsidRPr="007A0E56">
        <w:rPr>
          <w:rFonts w:hint="cs"/>
          <w:rtl/>
        </w:rPr>
        <w:t>أ</w:t>
      </w:r>
      <w:r w:rsidRPr="007A0E56">
        <w:rPr>
          <w:rFonts w:hint="cs"/>
          <w:rtl/>
        </w:rPr>
        <w:t>شخاص</w:t>
      </w:r>
      <w:r w:rsidRPr="007A0E56">
        <w:rPr>
          <w:rFonts w:ascii="AL-Mohanad" w:hAnsi="AL-Mohanad"/>
          <w:rtl/>
        </w:rPr>
        <w:t xml:space="preserve"> </w:t>
      </w:r>
      <w:r w:rsidRPr="007A0E56">
        <w:rPr>
          <w:rFonts w:hint="cs"/>
          <w:rtl/>
        </w:rPr>
        <w:t>مثل</w:t>
      </w:r>
      <w:r w:rsidR="004E007C" w:rsidRPr="007A0E56">
        <w:rPr>
          <w:rFonts w:ascii="AL-Mohanad" w:hAnsi="AL-Mohanad" w:hint="cs"/>
          <w:rtl/>
        </w:rPr>
        <w:t>:</w:t>
      </w:r>
      <w:r w:rsidRPr="007A0E56">
        <w:rPr>
          <w:rFonts w:ascii="AL-Mohanad" w:hAnsi="AL-Mohanad"/>
          <w:rtl/>
        </w:rPr>
        <w:t xml:space="preserve"> </w:t>
      </w:r>
      <w:r w:rsidRPr="007A0E56">
        <w:rPr>
          <w:rFonts w:hint="cs"/>
          <w:rtl/>
        </w:rPr>
        <w:t>ابن</w:t>
      </w:r>
      <w:r w:rsidRPr="007A0E56">
        <w:rPr>
          <w:rFonts w:ascii="AL-Mohanad" w:hAnsi="AL-Mohanad"/>
          <w:rtl/>
        </w:rPr>
        <w:t xml:space="preserve"> </w:t>
      </w:r>
      <w:r w:rsidRPr="007A0E56">
        <w:rPr>
          <w:rFonts w:hint="cs"/>
          <w:rtl/>
        </w:rPr>
        <w:t>الريوندي</w:t>
      </w:r>
      <w:r w:rsidRPr="007A0E56">
        <w:rPr>
          <w:rFonts w:ascii="AL-Mohanad" w:hAnsi="AL-Mohanad"/>
          <w:rtl/>
        </w:rPr>
        <w:t xml:space="preserve"> (</w:t>
      </w:r>
      <w:r w:rsidRPr="007A0E56">
        <w:rPr>
          <w:rFonts w:hint="cs"/>
          <w:rtl/>
        </w:rPr>
        <w:t>الرواندي</w:t>
      </w:r>
      <w:r w:rsidRPr="007A0E56">
        <w:rPr>
          <w:rFonts w:ascii="AL-Mohanad" w:hAnsi="AL-Mohanad"/>
          <w:rtl/>
        </w:rPr>
        <w:t>)</w:t>
      </w:r>
      <w:r w:rsidRPr="007A0E56">
        <w:rPr>
          <w:rFonts w:hint="cs"/>
          <w:rtl/>
        </w:rPr>
        <w:t>،</w:t>
      </w:r>
      <w:r w:rsidRPr="007A0E56">
        <w:rPr>
          <w:rFonts w:ascii="AL-Mohanad" w:hAnsi="AL-Mohanad"/>
          <w:rtl/>
        </w:rPr>
        <w:t xml:space="preserve"> </w:t>
      </w:r>
      <w:r w:rsidRPr="007A0E56">
        <w:rPr>
          <w:rFonts w:hint="cs"/>
          <w:rtl/>
        </w:rPr>
        <w:t>ومحمد</w:t>
      </w:r>
      <w:r w:rsidRPr="007A0E56">
        <w:rPr>
          <w:rFonts w:ascii="AL-Mohanad" w:hAnsi="AL-Mohanad"/>
          <w:rtl/>
        </w:rPr>
        <w:t xml:space="preserve"> </w:t>
      </w:r>
      <w:r w:rsidRPr="007A0E56">
        <w:rPr>
          <w:rFonts w:hint="cs"/>
          <w:rtl/>
        </w:rPr>
        <w:t>بن</w:t>
      </w:r>
      <w:r w:rsidRPr="007A0E56">
        <w:rPr>
          <w:rFonts w:ascii="AL-Mohanad" w:hAnsi="AL-Mohanad"/>
          <w:rtl/>
        </w:rPr>
        <w:t xml:space="preserve"> </w:t>
      </w:r>
      <w:r w:rsidRPr="007A0E56">
        <w:rPr>
          <w:rFonts w:hint="cs"/>
          <w:rtl/>
        </w:rPr>
        <w:t>زكريا</w:t>
      </w:r>
      <w:r w:rsidRPr="007A0E56">
        <w:rPr>
          <w:rFonts w:ascii="AL-Mohanad" w:hAnsi="AL-Mohanad"/>
          <w:rtl/>
        </w:rPr>
        <w:t xml:space="preserve"> </w:t>
      </w:r>
      <w:r w:rsidRPr="007A0E56">
        <w:rPr>
          <w:rFonts w:hint="cs"/>
          <w:rtl/>
        </w:rPr>
        <w:t>الرازي،</w:t>
      </w:r>
      <w:r w:rsidRPr="007A0E56">
        <w:rPr>
          <w:rFonts w:ascii="AL-Mohanad" w:hAnsi="AL-Mohanad"/>
          <w:rtl/>
        </w:rPr>
        <w:t xml:space="preserve"> </w:t>
      </w:r>
      <w:r w:rsidRPr="007A0E56">
        <w:rPr>
          <w:rFonts w:hint="cs"/>
          <w:rtl/>
        </w:rPr>
        <w:t>وكتبت</w:t>
      </w:r>
      <w:r w:rsidRPr="007A0E56">
        <w:rPr>
          <w:rFonts w:ascii="AL-Mohanad" w:hAnsi="AL-Mohanad"/>
          <w:rtl/>
        </w:rPr>
        <w:t xml:space="preserve"> </w:t>
      </w:r>
      <w:r w:rsidRPr="007A0E56">
        <w:rPr>
          <w:rFonts w:hint="cs"/>
          <w:rtl/>
        </w:rPr>
        <w:t>دراسة</w:t>
      </w:r>
      <w:r w:rsidRPr="007A0E56">
        <w:rPr>
          <w:rFonts w:ascii="AL-Mohanad" w:hAnsi="AL-Mohanad"/>
          <w:rtl/>
        </w:rPr>
        <w:t xml:space="preserve"> </w:t>
      </w:r>
      <w:r w:rsidRPr="007A0E56">
        <w:rPr>
          <w:rFonts w:hint="cs"/>
          <w:rtl/>
        </w:rPr>
        <w:t>مفص</w:t>
      </w:r>
      <w:r w:rsidR="004E007C" w:rsidRPr="007A0E56">
        <w:rPr>
          <w:rFonts w:hint="cs"/>
          <w:rtl/>
        </w:rPr>
        <w:t>َّ</w:t>
      </w:r>
      <w:r w:rsidRPr="007A0E56">
        <w:rPr>
          <w:rFonts w:hint="cs"/>
          <w:rtl/>
        </w:rPr>
        <w:t>لة</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الظاهرة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العالم</w:t>
      </w:r>
      <w:r w:rsidRPr="007A0E56">
        <w:rPr>
          <w:rFonts w:ascii="AL-Mohanad" w:hAnsi="AL-Mohanad"/>
          <w:rtl/>
        </w:rPr>
        <w:t xml:space="preserve"> </w:t>
      </w:r>
      <w:r w:rsidRPr="007A0E56">
        <w:rPr>
          <w:rFonts w:hint="cs"/>
          <w:rtl/>
        </w:rPr>
        <w:t>الإسلامي</w:t>
      </w:r>
      <w:r w:rsidR="004E007C" w:rsidRPr="007A0E56">
        <w:rPr>
          <w:rFonts w:ascii="AL-Mohanad" w:hAnsi="AL-Mohanad" w:hint="cs"/>
          <w:rtl/>
        </w:rPr>
        <w:t>.</w:t>
      </w:r>
      <w:r w:rsidRPr="007A0E56">
        <w:rPr>
          <w:rFonts w:ascii="AL-Mohanad" w:hAnsi="AL-Mohanad"/>
          <w:rtl/>
        </w:rPr>
        <w:t xml:space="preserve"> </w:t>
      </w:r>
      <w:r w:rsidRPr="007A0E56">
        <w:rPr>
          <w:rFonts w:hint="cs"/>
          <w:rtl/>
        </w:rPr>
        <w:t>وكذلك</w:t>
      </w:r>
      <w:r w:rsidRPr="007A0E56">
        <w:rPr>
          <w:rFonts w:ascii="AL-Mohanad" w:hAnsi="AL-Mohanad"/>
          <w:rtl/>
        </w:rPr>
        <w:t xml:space="preserve"> </w:t>
      </w:r>
      <w:r w:rsidRPr="007A0E56">
        <w:rPr>
          <w:rFonts w:hint="cs"/>
          <w:rtl/>
        </w:rPr>
        <w:t>نشرت</w:t>
      </w:r>
      <w:r w:rsidRPr="007A0E56">
        <w:rPr>
          <w:rFonts w:ascii="AL-Mohanad" w:hAnsi="AL-Mohanad"/>
          <w:rtl/>
        </w:rPr>
        <w:t xml:space="preserve"> </w:t>
      </w:r>
      <w:r w:rsidRPr="007A0E56">
        <w:rPr>
          <w:rFonts w:hint="cs"/>
          <w:rtl/>
        </w:rPr>
        <w:t>كتاباً</w:t>
      </w:r>
      <w:r w:rsidRPr="007A0E56">
        <w:rPr>
          <w:rFonts w:ascii="AL-Mohanad" w:hAnsi="AL-Mohanad"/>
          <w:rtl/>
        </w:rPr>
        <w:t xml:space="preserve"> </w:t>
      </w:r>
      <w:r w:rsidRPr="007A0E56">
        <w:rPr>
          <w:rFonts w:hint="cs"/>
          <w:rtl/>
        </w:rPr>
        <w:t>وبحوث</w:t>
      </w:r>
      <w:r w:rsidR="004E007C" w:rsidRPr="007A0E56">
        <w:rPr>
          <w:rFonts w:hint="cs"/>
          <w:rtl/>
        </w:rPr>
        <w:t>اً</w:t>
      </w:r>
      <w:r w:rsidRPr="007A0E56">
        <w:rPr>
          <w:rFonts w:ascii="AL-Mohanad" w:hAnsi="AL-Mohanad"/>
          <w:rtl/>
        </w:rPr>
        <w:t xml:space="preserve"> </w:t>
      </w:r>
      <w:r w:rsidRPr="007A0E56">
        <w:rPr>
          <w:rFonts w:hint="cs"/>
          <w:rtl/>
        </w:rPr>
        <w:t>ومقالات</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مجلات</w:t>
      </w:r>
      <w:r w:rsidRPr="007A0E56">
        <w:rPr>
          <w:rFonts w:ascii="AL-Mohanad" w:hAnsi="AL-Mohanad"/>
          <w:rtl/>
        </w:rPr>
        <w:t xml:space="preserve"> </w:t>
      </w:r>
      <w:r w:rsidRPr="007A0E56">
        <w:rPr>
          <w:rFonts w:hint="cs"/>
          <w:rtl/>
        </w:rPr>
        <w:t>عالمية</w:t>
      </w:r>
      <w:r w:rsidRPr="007A0E56">
        <w:rPr>
          <w:rFonts w:ascii="AL-Mohanad" w:hAnsi="AL-Mohanad"/>
          <w:rtl/>
        </w:rPr>
        <w:t xml:space="preserve"> </w:t>
      </w:r>
      <w:r w:rsidRPr="007A0E56">
        <w:rPr>
          <w:rFonts w:hint="cs"/>
          <w:rtl/>
        </w:rPr>
        <w:t>تحت</w:t>
      </w:r>
      <w:r w:rsidRPr="007A0E56">
        <w:rPr>
          <w:rFonts w:ascii="AL-Mohanad" w:hAnsi="AL-Mohanad"/>
          <w:rtl/>
        </w:rPr>
        <w:t xml:space="preserve"> </w:t>
      </w:r>
      <w:r w:rsidRPr="007A0E56">
        <w:rPr>
          <w:rFonts w:hint="cs"/>
          <w:rtl/>
        </w:rPr>
        <w:t>عنوان</w:t>
      </w:r>
      <w:r w:rsidRPr="007A0E56">
        <w:rPr>
          <w:rFonts w:ascii="AL-Mohanad" w:hAnsi="AL-Mohanad"/>
          <w:rtl/>
        </w:rPr>
        <w:t xml:space="preserve">: </w:t>
      </w:r>
      <w:r w:rsidRPr="007A0E56">
        <w:rPr>
          <w:rFonts w:ascii="AL-Mohanad" w:hAnsi="AL-Mohanad" w:hint="cs"/>
          <w:rtl/>
        </w:rPr>
        <w:t>«</w:t>
      </w:r>
      <w:r w:rsidRPr="007A0E56">
        <w:rPr>
          <w:rFonts w:hint="cs"/>
          <w:rtl/>
        </w:rPr>
        <w:t>الملحدون</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الإسلام</w:t>
      </w:r>
      <w:r w:rsidRPr="007A0E56">
        <w:rPr>
          <w:rFonts w:ascii="AL-Mohanad" w:hAnsi="AL-Mohanad" w:hint="cs"/>
          <w:rtl/>
        </w:rPr>
        <w:t>»</w:t>
      </w:r>
      <w:r w:rsidR="004E007C" w:rsidRPr="007A0E56">
        <w:rPr>
          <w:rFonts w:ascii="AL-Mohanad" w:hAnsi="AL-Mohanad" w:hint="cs"/>
          <w:rtl/>
        </w:rPr>
        <w:t>.</w:t>
      </w:r>
      <w:r w:rsidRPr="007A0E56">
        <w:rPr>
          <w:rFonts w:ascii="AL-Mohanad" w:hAnsi="AL-Mohanad"/>
          <w:rtl/>
        </w:rPr>
        <w:t xml:space="preserve"> </w:t>
      </w:r>
      <w:r w:rsidRPr="007A0E56">
        <w:rPr>
          <w:rFonts w:hint="cs"/>
          <w:rtl/>
        </w:rPr>
        <w:t>وكتبت</w:t>
      </w:r>
      <w:r w:rsidRPr="007A0E56">
        <w:rPr>
          <w:rFonts w:ascii="AL-Mohanad" w:hAnsi="AL-Mohanad"/>
          <w:rtl/>
        </w:rPr>
        <w:t xml:space="preserve"> </w:t>
      </w:r>
      <w:r w:rsidR="004E007C" w:rsidRPr="007A0E56">
        <w:rPr>
          <w:rFonts w:hint="cs"/>
          <w:rtl/>
        </w:rPr>
        <w:t>إ</w:t>
      </w:r>
      <w:r w:rsidRPr="007A0E56">
        <w:rPr>
          <w:rFonts w:hint="cs"/>
          <w:rtl/>
        </w:rPr>
        <w:t>سترومسا</w:t>
      </w:r>
      <w:r w:rsidRPr="007A0E56">
        <w:rPr>
          <w:rFonts w:ascii="AL-Mohanad" w:hAnsi="AL-Mohanad"/>
          <w:rtl/>
        </w:rPr>
        <w:t xml:space="preserve"> </w:t>
      </w:r>
      <w:r w:rsidR="004E007C" w:rsidRPr="007A0E56">
        <w:rPr>
          <w:rFonts w:hint="cs"/>
          <w:rtl/>
        </w:rPr>
        <w:t>أ</w:t>
      </w:r>
      <w:r w:rsidRPr="007A0E56">
        <w:rPr>
          <w:rFonts w:hint="cs"/>
          <w:rtl/>
        </w:rPr>
        <w:t>يضاً</w:t>
      </w:r>
      <w:r w:rsidRPr="007A0E56">
        <w:rPr>
          <w:rFonts w:ascii="AL-Mohanad" w:hAnsi="AL-Mohanad"/>
          <w:rtl/>
        </w:rPr>
        <w:t xml:space="preserve"> </w:t>
      </w:r>
      <w:r w:rsidRPr="007A0E56">
        <w:rPr>
          <w:rFonts w:hint="cs"/>
          <w:rtl/>
        </w:rPr>
        <w:t>مقالات</w:t>
      </w:r>
      <w:r w:rsidRPr="007A0E56">
        <w:rPr>
          <w:rFonts w:ascii="AL-Mohanad" w:hAnsi="AL-Mohanad"/>
          <w:rtl/>
        </w:rPr>
        <w:t xml:space="preserve"> </w:t>
      </w:r>
      <w:r w:rsidRPr="007A0E56">
        <w:rPr>
          <w:rFonts w:hint="cs"/>
          <w:rtl/>
        </w:rPr>
        <w:t>متعد</w:t>
      </w:r>
      <w:r w:rsidR="004E007C" w:rsidRPr="007A0E56">
        <w:rPr>
          <w:rFonts w:hint="cs"/>
          <w:rtl/>
        </w:rPr>
        <w:t>ِّ</w:t>
      </w:r>
      <w:r w:rsidRPr="007A0E56">
        <w:rPr>
          <w:rFonts w:hint="cs"/>
          <w:rtl/>
        </w:rPr>
        <w:t>دة</w:t>
      </w:r>
      <w:r w:rsidRPr="007A0E56">
        <w:rPr>
          <w:rFonts w:ascii="AL-Mohanad" w:hAnsi="AL-Mohanad"/>
          <w:rtl/>
        </w:rPr>
        <w:t xml:space="preserve"> </w:t>
      </w:r>
      <w:r w:rsidRPr="007A0E56">
        <w:rPr>
          <w:rFonts w:hint="cs"/>
          <w:rtl/>
        </w:rPr>
        <w:t>في</w:t>
      </w:r>
      <w:r w:rsidR="004E007C" w:rsidRPr="007A0E56">
        <w:rPr>
          <w:rFonts w:ascii="AL-Mohanad" w:hAnsi="AL-Mohanad" w:hint="cs"/>
          <w:rtl/>
        </w:rPr>
        <w:t xml:space="preserve"> </w:t>
      </w:r>
      <w:r w:rsidRPr="007A0E56">
        <w:rPr>
          <w:rFonts w:hint="cs"/>
          <w:rtl/>
        </w:rPr>
        <w:t>ما</w:t>
      </w:r>
      <w:r w:rsidRPr="007A0E56">
        <w:rPr>
          <w:rFonts w:ascii="AL-Mohanad" w:hAnsi="AL-Mohanad"/>
          <w:rtl/>
        </w:rPr>
        <w:t xml:space="preserve"> </w:t>
      </w:r>
      <w:r w:rsidRPr="007A0E56">
        <w:rPr>
          <w:rFonts w:hint="cs"/>
          <w:rtl/>
        </w:rPr>
        <w:t>يت</w:t>
      </w:r>
      <w:r w:rsidR="004E007C" w:rsidRPr="007A0E56">
        <w:rPr>
          <w:rFonts w:hint="cs"/>
          <w:rtl/>
        </w:rPr>
        <w:t>ّ</w:t>
      </w:r>
      <w:r w:rsidRPr="007A0E56">
        <w:rPr>
          <w:rFonts w:hint="cs"/>
          <w:rtl/>
        </w:rPr>
        <w:t>صل</w:t>
      </w:r>
      <w:r w:rsidRPr="007A0E56">
        <w:rPr>
          <w:rFonts w:ascii="AL-Mohanad" w:hAnsi="AL-Mohanad"/>
          <w:rtl/>
        </w:rPr>
        <w:t xml:space="preserve"> </w:t>
      </w:r>
      <w:r w:rsidRPr="007A0E56">
        <w:rPr>
          <w:rFonts w:hint="cs"/>
          <w:rtl/>
        </w:rPr>
        <w:t>بعلم</w:t>
      </w:r>
      <w:r w:rsidRPr="007A0E56">
        <w:rPr>
          <w:rFonts w:ascii="AL-Mohanad" w:hAnsi="AL-Mohanad"/>
          <w:rtl/>
        </w:rPr>
        <w:t xml:space="preserve"> </w:t>
      </w:r>
      <w:r w:rsidRPr="007A0E56">
        <w:rPr>
          <w:rFonts w:hint="cs"/>
          <w:rtl/>
        </w:rPr>
        <w:t>الكلام</w:t>
      </w:r>
      <w:r w:rsidRPr="007A0E56">
        <w:rPr>
          <w:rFonts w:ascii="AL-Mohanad" w:hAnsi="AL-Mohanad"/>
          <w:rtl/>
        </w:rPr>
        <w:t xml:space="preserve"> </w:t>
      </w:r>
      <w:r w:rsidRPr="007A0E56">
        <w:rPr>
          <w:rFonts w:hint="cs"/>
          <w:rtl/>
        </w:rPr>
        <w:t>الإسلامي</w:t>
      </w:r>
      <w:r w:rsidRPr="007A0E56">
        <w:rPr>
          <w:rFonts w:ascii="AL-Mohanad" w:hAnsi="AL-Mohanad"/>
          <w:rtl/>
        </w:rPr>
        <w:t xml:space="preserve">. </w:t>
      </w:r>
    </w:p>
    <w:p w:rsidR="00403275" w:rsidRPr="00847242" w:rsidRDefault="00403275" w:rsidP="00B979F0">
      <w:pPr>
        <w:pStyle w:val="af9"/>
        <w:adjustRightInd w:val="0"/>
        <w:spacing w:line="240" w:lineRule="auto"/>
        <w:ind w:firstLine="567"/>
        <w:rPr>
          <w:rFonts w:ascii="AL-Mohanad" w:hAnsi="AL-Mohanad" w:cs="AL-Mohanad"/>
          <w:color w:val="000000" w:themeColor="text1"/>
          <w:sz w:val="27"/>
          <w:szCs w:val="27"/>
          <w:rtl/>
        </w:rPr>
      </w:pPr>
    </w:p>
    <w:p w:rsidR="00403275" w:rsidRPr="00847242" w:rsidRDefault="00403275" w:rsidP="00B979F0">
      <w:pPr>
        <w:pStyle w:val="31"/>
        <w:rPr>
          <w:bCs/>
          <w:color w:val="000000" w:themeColor="text1"/>
          <w:rtl/>
        </w:rPr>
      </w:pPr>
      <w:r w:rsidRPr="00847242">
        <w:rPr>
          <w:color w:val="000000" w:themeColor="text1"/>
          <w:rtl/>
        </w:rPr>
        <w:t>النشاطات في دائرة الطبع والنشر</w:t>
      </w:r>
      <w:r w:rsidR="00B979F0" w:rsidRPr="00847242">
        <w:rPr>
          <w:rFonts w:hint="cs"/>
          <w:color w:val="000000" w:themeColor="text1"/>
          <w:rtl/>
        </w:rPr>
        <w:t xml:space="preserve"> ــــــ</w:t>
      </w:r>
    </w:p>
    <w:p w:rsidR="00403275" w:rsidRPr="007A0E56" w:rsidRDefault="00403275" w:rsidP="006A1DC4">
      <w:pPr>
        <w:rPr>
          <w:rFonts w:ascii="AL-Mohanad" w:hAnsi="AL-Mohanad"/>
          <w:rtl/>
        </w:rPr>
      </w:pPr>
      <w:r w:rsidRPr="007A0E56">
        <w:rPr>
          <w:rFonts w:hint="cs"/>
          <w:rtl/>
        </w:rPr>
        <w:t>وفي</w:t>
      </w:r>
      <w:r w:rsidRPr="007A0E56">
        <w:rPr>
          <w:rFonts w:ascii="AL-Mohanad" w:hAnsi="AL-Mohanad"/>
          <w:rtl/>
        </w:rPr>
        <w:t xml:space="preserve"> </w:t>
      </w:r>
      <w:r w:rsidRPr="007A0E56">
        <w:rPr>
          <w:rFonts w:hint="cs"/>
          <w:rtl/>
        </w:rPr>
        <w:t>عام</w:t>
      </w:r>
      <w:r w:rsidRPr="007A0E56">
        <w:rPr>
          <w:rFonts w:ascii="AL-Mohanad" w:hAnsi="AL-Mohanad"/>
          <w:rtl/>
        </w:rPr>
        <w:t xml:space="preserve"> </w:t>
      </w:r>
      <w:r w:rsidRPr="00F446CA">
        <w:rPr>
          <w:rFonts w:ascii="AL-Mohanad" w:hAnsi="AL-Mohanad"/>
          <w:rtl/>
        </w:rPr>
        <w:t>1971</w:t>
      </w:r>
      <w:r w:rsidRPr="007A0E56">
        <w:rPr>
          <w:rFonts w:hint="cs"/>
          <w:rtl/>
        </w:rPr>
        <w:t>م</w:t>
      </w:r>
      <w:r w:rsidRPr="007A0E56">
        <w:rPr>
          <w:rFonts w:ascii="AL-Mohanad" w:hAnsi="AL-Mohanad"/>
          <w:rtl/>
        </w:rPr>
        <w:t xml:space="preserve"> </w:t>
      </w:r>
      <w:r w:rsidRPr="007A0E56">
        <w:rPr>
          <w:rFonts w:hint="cs"/>
          <w:rtl/>
        </w:rPr>
        <w:t>صدرت</w:t>
      </w:r>
      <w:r w:rsidRPr="007A0E56">
        <w:rPr>
          <w:rFonts w:ascii="AL-Mohanad" w:hAnsi="AL-Mohanad"/>
          <w:rtl/>
        </w:rPr>
        <w:t xml:space="preserve"> </w:t>
      </w:r>
      <w:r w:rsidRPr="007A0E56">
        <w:rPr>
          <w:rFonts w:hint="cs"/>
          <w:rtl/>
        </w:rPr>
        <w:t>مجلة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00FF0F47" w:rsidRPr="007A0E56">
        <w:rPr>
          <w:rFonts w:hint="cs"/>
          <w:rtl/>
        </w:rPr>
        <w:t>فلسطين</w:t>
      </w:r>
      <w:r w:rsidR="00FF0F47" w:rsidRPr="007A0E56">
        <w:rPr>
          <w:rFonts w:ascii="AL-Mohanad" w:hAnsi="AL-Mohanad" w:hint="cs"/>
          <w:rtl/>
        </w:rPr>
        <w:t xml:space="preserve"> </w:t>
      </w:r>
      <w:r w:rsidR="00FF0F47" w:rsidRPr="007A0E56">
        <w:rPr>
          <w:rFonts w:hint="cs"/>
          <w:rtl/>
        </w:rPr>
        <w:t>المحتلة</w:t>
      </w:r>
      <w:r w:rsidRPr="007A0E56">
        <w:rPr>
          <w:rFonts w:ascii="AL-Mohanad" w:hAnsi="AL-Mohanad"/>
          <w:rtl/>
        </w:rPr>
        <w:t xml:space="preserve"> </w:t>
      </w:r>
      <w:r w:rsidRPr="007A0E56">
        <w:rPr>
          <w:rFonts w:hint="cs"/>
          <w:rtl/>
        </w:rPr>
        <w:t>بعنوان</w:t>
      </w:r>
      <w:r w:rsidRPr="007A0E56">
        <w:rPr>
          <w:rFonts w:ascii="AL-Mohanad" w:hAnsi="AL-Mohanad"/>
          <w:rtl/>
        </w:rPr>
        <w:t xml:space="preserve"> </w:t>
      </w:r>
      <w:r w:rsidRPr="007A0E56">
        <w:rPr>
          <w:rFonts w:ascii="AL-Mohanad" w:hAnsi="AL-Mohanad" w:hint="cs"/>
          <w:rtl/>
        </w:rPr>
        <w:t>«</w:t>
      </w:r>
      <w:r w:rsidRPr="007A0E56">
        <w:rPr>
          <w:rFonts w:hint="cs"/>
          <w:rtl/>
        </w:rPr>
        <w:t>الدراسات</w:t>
      </w:r>
      <w:r w:rsidRPr="007A0E56">
        <w:rPr>
          <w:rFonts w:ascii="AL-Mohanad" w:hAnsi="AL-Mohanad"/>
          <w:rtl/>
        </w:rPr>
        <w:t xml:space="preserve"> </w:t>
      </w:r>
      <w:r w:rsidRPr="007A0E56">
        <w:rPr>
          <w:rFonts w:hint="cs"/>
          <w:rtl/>
        </w:rPr>
        <w:t>الشرقيّة</w:t>
      </w:r>
      <w:r w:rsidRPr="007A0E56">
        <w:rPr>
          <w:rFonts w:ascii="AL-Mohanad" w:hAnsi="AL-Mohanad"/>
          <w:rtl/>
        </w:rPr>
        <w:t xml:space="preserve"> </w:t>
      </w:r>
      <w:r w:rsidRPr="007A0E56">
        <w:rPr>
          <w:rFonts w:hint="cs"/>
          <w:rtl/>
        </w:rPr>
        <w:t>ال</w:t>
      </w:r>
      <w:r w:rsidR="004E007C" w:rsidRPr="007A0E56">
        <w:rPr>
          <w:rFonts w:hint="cs"/>
          <w:rtl/>
        </w:rPr>
        <w:t>إ</w:t>
      </w:r>
      <w:r w:rsidRPr="007A0E56">
        <w:rPr>
          <w:rFonts w:hint="cs"/>
          <w:rtl/>
        </w:rPr>
        <w:t>سرائيلية</w:t>
      </w:r>
      <w:r w:rsidRPr="007A0E56">
        <w:rPr>
          <w:rFonts w:ascii="AL-Mohanad" w:hAnsi="AL-Mohanad" w:hint="cs"/>
          <w:rtl/>
        </w:rPr>
        <w:t>»</w:t>
      </w:r>
      <w:r w:rsidR="004E007C" w:rsidRPr="007A0E56">
        <w:rPr>
          <w:rFonts w:hint="cs"/>
          <w:rtl/>
        </w:rPr>
        <w:t>؛</w:t>
      </w:r>
      <w:r w:rsidRPr="007A0E56">
        <w:rPr>
          <w:rFonts w:ascii="AL-Mohanad" w:hAnsi="AL-Mohanad"/>
          <w:rtl/>
        </w:rPr>
        <w:t xml:space="preserve"> </w:t>
      </w:r>
      <w:r w:rsidRPr="007A0E56">
        <w:rPr>
          <w:rFonts w:hint="cs"/>
          <w:rtl/>
        </w:rPr>
        <w:t>ل</w:t>
      </w:r>
      <w:r w:rsidR="004E007C" w:rsidRPr="007A0E56">
        <w:rPr>
          <w:rFonts w:hint="cs"/>
          <w:rtl/>
        </w:rPr>
        <w:t>إ</w:t>
      </w:r>
      <w:r w:rsidRPr="007A0E56">
        <w:rPr>
          <w:rFonts w:hint="cs"/>
          <w:rtl/>
        </w:rPr>
        <w:t>دراج</w:t>
      </w:r>
      <w:r w:rsidRPr="007A0E56">
        <w:rPr>
          <w:rFonts w:ascii="AL-Mohanad" w:hAnsi="AL-Mohanad"/>
          <w:rtl/>
        </w:rPr>
        <w:t xml:space="preserve"> </w:t>
      </w:r>
      <w:r w:rsidRPr="007A0E56">
        <w:rPr>
          <w:rFonts w:hint="cs"/>
          <w:rtl/>
        </w:rPr>
        <w:t>البحوث</w:t>
      </w:r>
      <w:r w:rsidRPr="007A0E56">
        <w:rPr>
          <w:rFonts w:ascii="AL-Mohanad" w:hAnsi="AL-Mohanad"/>
          <w:rtl/>
        </w:rPr>
        <w:t xml:space="preserve"> </w:t>
      </w:r>
      <w:r w:rsidRPr="007A0E56">
        <w:rPr>
          <w:rFonts w:hint="cs"/>
          <w:rtl/>
        </w:rPr>
        <w:t>والدراسات</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مجال</w:t>
      </w:r>
      <w:r w:rsidRPr="007A0E56">
        <w:rPr>
          <w:rFonts w:ascii="AL-Mohanad" w:hAnsi="AL-Mohanad"/>
          <w:rtl/>
        </w:rPr>
        <w:t xml:space="preserve"> </w:t>
      </w:r>
      <w:r w:rsidRPr="007A0E56">
        <w:rPr>
          <w:rFonts w:hint="cs"/>
          <w:rtl/>
        </w:rPr>
        <w:t>علم</w:t>
      </w:r>
      <w:r w:rsidRPr="007A0E56">
        <w:rPr>
          <w:rFonts w:ascii="AL-Mohanad" w:hAnsi="AL-Mohanad"/>
          <w:rtl/>
        </w:rPr>
        <w:t xml:space="preserve"> </w:t>
      </w:r>
      <w:r w:rsidRPr="007A0E56">
        <w:rPr>
          <w:rFonts w:hint="cs"/>
          <w:rtl/>
        </w:rPr>
        <w:t>الاستشراق</w:t>
      </w:r>
      <w:r w:rsidRPr="007A0E56">
        <w:rPr>
          <w:rFonts w:ascii="AL-Mohanad" w:hAnsi="AL-Mohanad"/>
          <w:rtl/>
        </w:rPr>
        <w:t xml:space="preserve">. </w:t>
      </w:r>
      <w:r w:rsidRPr="007A0E56">
        <w:rPr>
          <w:rFonts w:hint="cs"/>
          <w:rtl/>
        </w:rPr>
        <w:t>وفي</w:t>
      </w:r>
      <w:r w:rsidRPr="007A0E56">
        <w:rPr>
          <w:rFonts w:ascii="AL-Mohanad" w:hAnsi="AL-Mohanad"/>
          <w:rtl/>
        </w:rPr>
        <w:t xml:space="preserve"> </w:t>
      </w:r>
      <w:r w:rsidRPr="007A0E56">
        <w:rPr>
          <w:rFonts w:hint="cs"/>
          <w:rtl/>
        </w:rPr>
        <w:t>عام</w:t>
      </w:r>
      <w:r w:rsidRPr="007A0E56">
        <w:rPr>
          <w:rFonts w:ascii="AL-Mohanad" w:hAnsi="AL-Mohanad"/>
          <w:rtl/>
        </w:rPr>
        <w:t xml:space="preserve"> </w:t>
      </w:r>
      <w:r w:rsidRPr="00F446CA">
        <w:rPr>
          <w:rFonts w:ascii="AL-Mohanad" w:hAnsi="AL-Mohanad"/>
          <w:rtl/>
        </w:rPr>
        <w:t>1980</w:t>
      </w:r>
      <w:r w:rsidRPr="007A0E56">
        <w:rPr>
          <w:rFonts w:hint="cs"/>
          <w:rtl/>
        </w:rPr>
        <w:t>م</w:t>
      </w:r>
      <w:r w:rsidRPr="007A0E56">
        <w:rPr>
          <w:rFonts w:ascii="AL-Mohanad" w:hAnsi="AL-Mohanad"/>
          <w:rtl/>
        </w:rPr>
        <w:t xml:space="preserve"> </w:t>
      </w:r>
      <w:r w:rsidR="004E007C" w:rsidRPr="007A0E56">
        <w:rPr>
          <w:rFonts w:hint="cs"/>
          <w:rtl/>
        </w:rPr>
        <w:t>أ</w:t>
      </w:r>
      <w:r w:rsidRPr="007A0E56">
        <w:rPr>
          <w:rFonts w:hint="cs"/>
          <w:rtl/>
        </w:rPr>
        <w:t>قيم</w:t>
      </w:r>
      <w:r w:rsidRPr="007A0E56">
        <w:rPr>
          <w:rFonts w:ascii="AL-Mohanad" w:hAnsi="AL-Mohanad"/>
          <w:rtl/>
        </w:rPr>
        <w:t xml:space="preserve"> </w:t>
      </w:r>
      <w:r w:rsidRPr="007A0E56">
        <w:rPr>
          <w:rFonts w:hint="cs"/>
          <w:rtl/>
        </w:rPr>
        <w:t>أو</w:t>
      </w:r>
      <w:r w:rsidR="004E007C" w:rsidRPr="007A0E56">
        <w:rPr>
          <w:rFonts w:hint="cs"/>
          <w:rtl/>
        </w:rPr>
        <w:t>ّ</w:t>
      </w:r>
      <w:r w:rsidRPr="007A0E56">
        <w:rPr>
          <w:rFonts w:hint="cs"/>
          <w:rtl/>
        </w:rPr>
        <w:t>ل</w:t>
      </w:r>
      <w:r w:rsidRPr="007A0E56">
        <w:rPr>
          <w:rFonts w:ascii="AL-Mohanad" w:hAnsi="AL-Mohanad"/>
          <w:rtl/>
        </w:rPr>
        <w:t xml:space="preserve"> </w:t>
      </w:r>
      <w:r w:rsidRPr="007A0E56">
        <w:rPr>
          <w:rFonts w:hint="cs"/>
          <w:rtl/>
        </w:rPr>
        <w:t>مؤتمر</w:t>
      </w:r>
      <w:r w:rsidRPr="007A0E56">
        <w:rPr>
          <w:rFonts w:ascii="AL-Mohanad" w:hAnsi="AL-Mohanad"/>
          <w:rtl/>
        </w:rPr>
        <w:t xml:space="preserve"> </w:t>
      </w:r>
      <w:r w:rsidRPr="007A0E56">
        <w:rPr>
          <w:rFonts w:hint="cs"/>
          <w:rtl/>
        </w:rPr>
        <w:t>دولي</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تحت</w:t>
      </w:r>
      <w:r w:rsidRPr="007A0E56">
        <w:rPr>
          <w:rFonts w:ascii="AL-Mohanad" w:hAnsi="AL-Mohanad"/>
          <w:rtl/>
        </w:rPr>
        <w:t xml:space="preserve"> </w:t>
      </w:r>
      <w:r w:rsidRPr="007A0E56">
        <w:rPr>
          <w:rFonts w:hint="cs"/>
          <w:rtl/>
        </w:rPr>
        <w:t>عنوان</w:t>
      </w:r>
      <w:r w:rsidRPr="007A0E56">
        <w:rPr>
          <w:rFonts w:ascii="AL-Mohanad" w:hAnsi="AL-Mohanad"/>
          <w:rtl/>
        </w:rPr>
        <w:t xml:space="preserve">: </w:t>
      </w:r>
      <w:r w:rsidRPr="007A0E56">
        <w:rPr>
          <w:rFonts w:ascii="AL-Mohanad" w:hAnsi="AL-Mohanad" w:hint="cs"/>
          <w:rtl/>
        </w:rPr>
        <w:t>«</w:t>
      </w:r>
      <w:r w:rsidRPr="007A0E56">
        <w:rPr>
          <w:rFonts w:hint="cs"/>
          <w:rtl/>
        </w:rPr>
        <w:t>من</w:t>
      </w:r>
      <w:r w:rsidRPr="007A0E56">
        <w:rPr>
          <w:rFonts w:ascii="AL-Mohanad" w:hAnsi="AL-Mohanad"/>
          <w:rtl/>
        </w:rPr>
        <w:t xml:space="preserve"> </w:t>
      </w:r>
      <w:r w:rsidRPr="007A0E56">
        <w:rPr>
          <w:rFonts w:hint="cs"/>
          <w:rtl/>
        </w:rPr>
        <w:t>الجاهلية</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الإسلام</w:t>
      </w:r>
      <w:r w:rsidRPr="007A0E56">
        <w:rPr>
          <w:rFonts w:ascii="AL-Mohanad" w:hAnsi="AL-Mohanad" w:hint="cs"/>
          <w:rtl/>
        </w:rPr>
        <w:t>»</w:t>
      </w:r>
      <w:r w:rsidRPr="007A0E56">
        <w:rPr>
          <w:rFonts w:hint="cs"/>
          <w:rtl/>
        </w:rPr>
        <w:t>،</w:t>
      </w:r>
      <w:r w:rsidRPr="007A0E56">
        <w:rPr>
          <w:rFonts w:ascii="AL-Mohanad" w:hAnsi="AL-Mohanad"/>
          <w:rtl/>
        </w:rPr>
        <w:t xml:space="preserve"> </w:t>
      </w:r>
      <w:r w:rsidRPr="007A0E56">
        <w:rPr>
          <w:rFonts w:hint="cs"/>
          <w:rtl/>
        </w:rPr>
        <w:t>وكان</w:t>
      </w:r>
      <w:r w:rsidRPr="007A0E56">
        <w:rPr>
          <w:rFonts w:ascii="AL-Mohanad" w:hAnsi="AL-Mohanad"/>
          <w:rtl/>
        </w:rPr>
        <w:t xml:space="preserve"> </w:t>
      </w:r>
      <w:r w:rsidRPr="007A0E56">
        <w:rPr>
          <w:rFonts w:hint="cs"/>
          <w:rtl/>
        </w:rPr>
        <w:t>هذا</w:t>
      </w:r>
      <w:r w:rsidRPr="007A0E56">
        <w:rPr>
          <w:rFonts w:ascii="AL-Mohanad" w:hAnsi="AL-Mohanad"/>
          <w:rtl/>
        </w:rPr>
        <w:t xml:space="preserve"> </w:t>
      </w:r>
      <w:r w:rsidRPr="007A0E56">
        <w:rPr>
          <w:rFonts w:hint="cs"/>
          <w:rtl/>
        </w:rPr>
        <w:t>المؤتمر</w:t>
      </w:r>
      <w:r w:rsidRPr="007A0E56">
        <w:rPr>
          <w:rFonts w:ascii="AL-Mohanad" w:hAnsi="AL-Mohanad"/>
          <w:rtl/>
        </w:rPr>
        <w:t xml:space="preserve"> </w:t>
      </w:r>
      <w:r w:rsidRPr="007A0E56">
        <w:rPr>
          <w:rFonts w:hint="cs"/>
          <w:rtl/>
        </w:rPr>
        <w:t>أحد</w:t>
      </w:r>
      <w:r w:rsidRPr="007A0E56">
        <w:rPr>
          <w:rFonts w:ascii="AL-Mohanad" w:hAnsi="AL-Mohanad"/>
          <w:rtl/>
        </w:rPr>
        <w:t xml:space="preserve"> </w:t>
      </w:r>
      <w:r w:rsidRPr="007A0E56">
        <w:rPr>
          <w:rFonts w:hint="cs"/>
          <w:rtl/>
        </w:rPr>
        <w:t>البرامج</w:t>
      </w:r>
      <w:r w:rsidRPr="007A0E56">
        <w:rPr>
          <w:rFonts w:ascii="AL-Mohanad" w:hAnsi="AL-Mohanad"/>
          <w:rtl/>
        </w:rPr>
        <w:t xml:space="preserve"> </w:t>
      </w:r>
      <w:r w:rsidRPr="007A0E56">
        <w:rPr>
          <w:rFonts w:hint="cs"/>
          <w:rtl/>
        </w:rPr>
        <w:t>الثابتة</w:t>
      </w:r>
      <w:r w:rsidRPr="007A0E56">
        <w:rPr>
          <w:rFonts w:ascii="AL-Mohanad" w:hAnsi="AL-Mohanad"/>
          <w:rtl/>
        </w:rPr>
        <w:t xml:space="preserve"> </w:t>
      </w:r>
      <w:r w:rsidRPr="007A0E56">
        <w:rPr>
          <w:rFonts w:hint="cs"/>
          <w:rtl/>
        </w:rPr>
        <w:t>لهذه</w:t>
      </w:r>
      <w:r w:rsidRPr="007A0E56">
        <w:rPr>
          <w:rFonts w:ascii="AL-Mohanad" w:hAnsi="AL-Mohanad"/>
          <w:rtl/>
        </w:rPr>
        <w:t xml:space="preserve"> </w:t>
      </w:r>
      <w:r w:rsidRPr="007A0E56">
        <w:rPr>
          <w:rFonts w:hint="cs"/>
          <w:rtl/>
        </w:rPr>
        <w:t>الجامعة</w:t>
      </w:r>
      <w:r w:rsidR="004E007C" w:rsidRPr="007A0E56">
        <w:rPr>
          <w:rFonts w:hint="cs"/>
          <w:rtl/>
        </w:rPr>
        <w:t>،</w:t>
      </w:r>
      <w:r w:rsidRPr="007A0E56">
        <w:rPr>
          <w:rFonts w:ascii="AL-Mohanad" w:hAnsi="AL-Mohanad"/>
          <w:rtl/>
        </w:rPr>
        <w:t xml:space="preserve"> </w:t>
      </w:r>
      <w:r w:rsidRPr="007A0E56">
        <w:rPr>
          <w:rFonts w:hint="cs"/>
          <w:rtl/>
        </w:rPr>
        <w:t>وهو</w:t>
      </w:r>
      <w:r w:rsidRPr="007A0E56">
        <w:rPr>
          <w:rFonts w:ascii="AL-Mohanad" w:hAnsi="AL-Mohanad"/>
          <w:rtl/>
        </w:rPr>
        <w:t xml:space="preserve"> </w:t>
      </w:r>
      <w:r w:rsidRPr="007A0E56">
        <w:rPr>
          <w:rFonts w:hint="cs"/>
          <w:rtl/>
        </w:rPr>
        <w:t>مستمر</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يومنا</w:t>
      </w:r>
      <w:r w:rsidRPr="007A0E56">
        <w:rPr>
          <w:rFonts w:ascii="AL-Mohanad" w:hAnsi="AL-Mohanad"/>
          <w:rtl/>
        </w:rPr>
        <w:t xml:space="preserve"> </w:t>
      </w:r>
      <w:r w:rsidRPr="007A0E56">
        <w:rPr>
          <w:rFonts w:hint="cs"/>
          <w:rtl/>
        </w:rPr>
        <w:t>الحاضر</w:t>
      </w:r>
      <w:r w:rsidR="004E007C" w:rsidRPr="007A0E56">
        <w:rPr>
          <w:rFonts w:hint="cs"/>
          <w:rtl/>
        </w:rPr>
        <w:t>،</w:t>
      </w:r>
      <w:r w:rsidRPr="007A0E56">
        <w:rPr>
          <w:rFonts w:ascii="AL-Mohanad" w:hAnsi="AL-Mohanad"/>
          <w:rtl/>
        </w:rPr>
        <w:t xml:space="preserve"> </w:t>
      </w:r>
      <w:r w:rsidRPr="007A0E56">
        <w:rPr>
          <w:rFonts w:hint="cs"/>
          <w:rtl/>
        </w:rPr>
        <w:t>ويقام</w:t>
      </w:r>
      <w:r w:rsidRPr="007A0E56">
        <w:rPr>
          <w:rFonts w:ascii="AL-Mohanad" w:hAnsi="AL-Mohanad"/>
          <w:rtl/>
        </w:rPr>
        <w:t xml:space="preserve"> </w:t>
      </w:r>
      <w:r w:rsidRPr="007A0E56">
        <w:rPr>
          <w:rFonts w:hint="cs"/>
          <w:rtl/>
        </w:rPr>
        <w:t>بنفس</w:t>
      </w:r>
      <w:r w:rsidRPr="007A0E56">
        <w:rPr>
          <w:rFonts w:ascii="AL-Mohanad" w:hAnsi="AL-Mohanad"/>
          <w:rtl/>
        </w:rPr>
        <w:t xml:space="preserve"> </w:t>
      </w:r>
      <w:r w:rsidRPr="007A0E56">
        <w:rPr>
          <w:rFonts w:hint="cs"/>
          <w:rtl/>
        </w:rPr>
        <w:t>هذا</w:t>
      </w:r>
      <w:r w:rsidRPr="007A0E56">
        <w:rPr>
          <w:rFonts w:ascii="AL-Mohanad" w:hAnsi="AL-Mohanad"/>
          <w:rtl/>
        </w:rPr>
        <w:t xml:space="preserve"> </w:t>
      </w:r>
      <w:r w:rsidRPr="007A0E56">
        <w:rPr>
          <w:rFonts w:hint="cs"/>
          <w:rtl/>
        </w:rPr>
        <w:t>الاسم</w:t>
      </w:r>
      <w:r w:rsidR="004E007C" w:rsidRPr="007A0E56">
        <w:rPr>
          <w:rFonts w:ascii="AL-Mohanad" w:hAnsi="AL-Mohanad" w:hint="cs"/>
          <w:rtl/>
        </w:rPr>
        <w:t>.</w:t>
      </w:r>
      <w:r w:rsidRPr="007A0E56">
        <w:rPr>
          <w:rFonts w:ascii="AL-Mohanad" w:hAnsi="AL-Mohanad"/>
          <w:rtl/>
        </w:rPr>
        <w:t xml:space="preserve"> </w:t>
      </w:r>
      <w:r w:rsidRPr="007A0E56">
        <w:rPr>
          <w:rFonts w:hint="cs"/>
          <w:rtl/>
        </w:rPr>
        <w:t>ول</w:t>
      </w:r>
      <w:r w:rsidR="004E007C" w:rsidRPr="007A0E56">
        <w:rPr>
          <w:rFonts w:hint="cs"/>
          <w:rtl/>
        </w:rPr>
        <w:t>أ</w:t>
      </w:r>
      <w:r w:rsidRPr="007A0E56">
        <w:rPr>
          <w:rFonts w:hint="cs"/>
          <w:rtl/>
        </w:rPr>
        <w:t>جل</w:t>
      </w:r>
      <w:r w:rsidRPr="007A0E56">
        <w:rPr>
          <w:rFonts w:ascii="AL-Mohanad" w:hAnsi="AL-Mohanad"/>
          <w:rtl/>
        </w:rPr>
        <w:t xml:space="preserve"> </w:t>
      </w:r>
      <w:r w:rsidRPr="007A0E56">
        <w:rPr>
          <w:rFonts w:hint="cs"/>
          <w:rtl/>
        </w:rPr>
        <w:t>طبع</w:t>
      </w:r>
      <w:r w:rsidRPr="007A0E56">
        <w:rPr>
          <w:rFonts w:ascii="AL-Mohanad" w:hAnsi="AL-Mohanad"/>
          <w:rtl/>
        </w:rPr>
        <w:t xml:space="preserve"> </w:t>
      </w:r>
      <w:r w:rsidRPr="007A0E56">
        <w:rPr>
          <w:rFonts w:hint="cs"/>
          <w:rtl/>
        </w:rPr>
        <w:t>ونشر</w:t>
      </w:r>
      <w:r w:rsidRPr="007A0E56">
        <w:rPr>
          <w:rFonts w:ascii="AL-Mohanad" w:hAnsi="AL-Mohanad"/>
          <w:rtl/>
        </w:rPr>
        <w:t xml:space="preserve"> </w:t>
      </w:r>
      <w:r w:rsidRPr="007A0E56">
        <w:rPr>
          <w:rFonts w:hint="cs"/>
          <w:rtl/>
        </w:rPr>
        <w:t>البحوث</w:t>
      </w:r>
      <w:r w:rsidRPr="007A0E56">
        <w:rPr>
          <w:rFonts w:ascii="AL-Mohanad" w:hAnsi="AL-Mohanad"/>
          <w:rtl/>
        </w:rPr>
        <w:t xml:space="preserve"> </w:t>
      </w:r>
      <w:r w:rsidRPr="007A0E56">
        <w:rPr>
          <w:rFonts w:hint="cs"/>
          <w:rtl/>
        </w:rPr>
        <w:t>والدراسات</w:t>
      </w:r>
      <w:r w:rsidRPr="007A0E56">
        <w:rPr>
          <w:rFonts w:ascii="AL-Mohanad" w:hAnsi="AL-Mohanad"/>
          <w:rtl/>
        </w:rPr>
        <w:t xml:space="preserve"> </w:t>
      </w:r>
      <w:r w:rsidRPr="007A0E56">
        <w:rPr>
          <w:rFonts w:hint="cs"/>
          <w:rtl/>
        </w:rPr>
        <w:t>المقد</w:t>
      </w:r>
      <w:r w:rsidR="004E007C" w:rsidRPr="007A0E56">
        <w:rPr>
          <w:rFonts w:hint="cs"/>
          <w:rtl/>
        </w:rPr>
        <w:t>َّ</w:t>
      </w:r>
      <w:r w:rsidRPr="007A0E56">
        <w:rPr>
          <w:rFonts w:hint="cs"/>
          <w:rtl/>
        </w:rPr>
        <w:t>مة</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مؤتمر</w:t>
      </w:r>
      <w:r w:rsidRPr="007A0E56">
        <w:rPr>
          <w:rFonts w:ascii="AL-Mohanad" w:hAnsi="AL-Mohanad"/>
          <w:rtl/>
        </w:rPr>
        <w:t xml:space="preserve"> </w:t>
      </w:r>
      <w:r w:rsidRPr="007A0E56">
        <w:rPr>
          <w:rFonts w:ascii="AL-Mohanad" w:hAnsi="AL-Mohanad" w:hint="cs"/>
          <w:rtl/>
        </w:rPr>
        <w:t>«</w:t>
      </w:r>
      <w:r w:rsidRPr="007A0E56">
        <w:rPr>
          <w:rFonts w:hint="cs"/>
          <w:rtl/>
        </w:rPr>
        <w:t>من</w:t>
      </w:r>
      <w:r w:rsidRPr="007A0E56">
        <w:rPr>
          <w:rFonts w:ascii="AL-Mohanad" w:hAnsi="AL-Mohanad"/>
          <w:rtl/>
        </w:rPr>
        <w:t xml:space="preserve"> </w:t>
      </w:r>
      <w:r w:rsidRPr="007A0E56">
        <w:rPr>
          <w:rFonts w:hint="cs"/>
          <w:rtl/>
        </w:rPr>
        <w:t>الجاهلية</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الإسلام</w:t>
      </w:r>
      <w:r w:rsidRPr="007A0E56">
        <w:rPr>
          <w:rFonts w:ascii="AL-Mohanad" w:hAnsi="AL-Mohanad" w:hint="cs"/>
          <w:rtl/>
        </w:rPr>
        <w:t>»</w:t>
      </w:r>
      <w:r w:rsidRPr="007A0E56">
        <w:rPr>
          <w:rFonts w:ascii="AL-Mohanad" w:hAnsi="AL-Mohanad"/>
          <w:rtl/>
        </w:rPr>
        <w:t xml:space="preserve"> </w:t>
      </w:r>
      <w:r w:rsidRPr="006A1DC4">
        <w:rPr>
          <w:rFonts w:hint="cs"/>
          <w:rtl/>
        </w:rPr>
        <w:t>تمّ</w:t>
      </w:r>
      <w:r w:rsidRPr="007A0E56">
        <w:rPr>
          <w:rFonts w:ascii="AL-Mohanad" w:hAnsi="AL-Mohanad"/>
          <w:rtl/>
        </w:rPr>
        <w:t xml:space="preserve"> </w:t>
      </w:r>
      <w:r w:rsidRPr="007A0E56">
        <w:rPr>
          <w:rFonts w:hint="cs"/>
          <w:rtl/>
        </w:rPr>
        <w:t>إصدار</w:t>
      </w:r>
      <w:r w:rsidRPr="007A0E56">
        <w:rPr>
          <w:rFonts w:ascii="AL-Mohanad" w:hAnsi="AL-Mohanad"/>
          <w:rtl/>
        </w:rPr>
        <w:t xml:space="preserve"> </w:t>
      </w:r>
      <w:r w:rsidRPr="007A0E56">
        <w:rPr>
          <w:rFonts w:hint="cs"/>
          <w:rtl/>
        </w:rPr>
        <w:t>مجلة</w:t>
      </w:r>
      <w:r w:rsidRPr="007A0E56">
        <w:rPr>
          <w:rFonts w:ascii="AL-Mohanad" w:hAnsi="AL-Mohanad"/>
          <w:rtl/>
        </w:rPr>
        <w:t xml:space="preserve"> </w:t>
      </w:r>
      <w:r w:rsidRPr="007A0E56">
        <w:rPr>
          <w:rFonts w:hint="cs"/>
          <w:rtl/>
        </w:rPr>
        <w:t>خاص</w:t>
      </w:r>
      <w:r w:rsidR="004E007C" w:rsidRPr="007A0E56">
        <w:rPr>
          <w:rFonts w:hint="cs"/>
          <w:rtl/>
        </w:rPr>
        <w:t>ّ</w:t>
      </w:r>
      <w:r w:rsidRPr="007A0E56">
        <w:rPr>
          <w:rFonts w:hint="cs"/>
          <w:rtl/>
        </w:rPr>
        <w:t>ة</w:t>
      </w:r>
      <w:r w:rsidRPr="007A0E56">
        <w:rPr>
          <w:rFonts w:ascii="AL-Mohanad" w:hAnsi="AL-Mohanad"/>
          <w:rtl/>
        </w:rPr>
        <w:t xml:space="preserve"> </w:t>
      </w:r>
      <w:r w:rsidRPr="007A0E56">
        <w:rPr>
          <w:rFonts w:hint="cs"/>
          <w:rtl/>
        </w:rPr>
        <w:t>لهذا</w:t>
      </w:r>
      <w:r w:rsidRPr="007A0E56">
        <w:rPr>
          <w:rFonts w:ascii="AL-Mohanad" w:hAnsi="AL-Mohanad"/>
          <w:rtl/>
        </w:rPr>
        <w:t xml:space="preserve"> </w:t>
      </w:r>
      <w:r w:rsidRPr="007A0E56">
        <w:rPr>
          <w:rFonts w:hint="cs"/>
          <w:rtl/>
        </w:rPr>
        <w:t>الغرض</w:t>
      </w:r>
      <w:r w:rsidRPr="007A0E56">
        <w:rPr>
          <w:rFonts w:ascii="AL-Mohanad" w:hAnsi="AL-Mohanad"/>
          <w:rtl/>
        </w:rPr>
        <w:t xml:space="preserve"> </w:t>
      </w:r>
      <w:r w:rsidRPr="007A0E56">
        <w:rPr>
          <w:rFonts w:hint="cs"/>
          <w:rtl/>
        </w:rPr>
        <w:t>باسم</w:t>
      </w:r>
      <w:r w:rsidRPr="007A0E56">
        <w:rPr>
          <w:rFonts w:ascii="AL-Mohanad" w:hAnsi="AL-Mohanad"/>
          <w:rtl/>
        </w:rPr>
        <w:t xml:space="preserve"> </w:t>
      </w:r>
      <w:r w:rsidRPr="007A0E56">
        <w:rPr>
          <w:rFonts w:ascii="AL-Mohanad" w:hAnsi="AL-Mohanad" w:hint="cs"/>
          <w:rtl/>
        </w:rPr>
        <w:t>«</w:t>
      </w:r>
      <w:r w:rsidRPr="007A0E56">
        <w:rPr>
          <w:rFonts w:hint="cs"/>
          <w:rtl/>
        </w:rPr>
        <w:t>مجل</w:t>
      </w:r>
      <w:r w:rsidR="004E007C" w:rsidRPr="007A0E56">
        <w:rPr>
          <w:rFonts w:hint="cs"/>
          <w:rtl/>
        </w:rPr>
        <w:t>ّ</w:t>
      </w:r>
      <w:r w:rsidRPr="007A0E56">
        <w:rPr>
          <w:rFonts w:hint="cs"/>
          <w:rtl/>
        </w:rPr>
        <w:t>ة</w:t>
      </w:r>
      <w:r w:rsidRPr="007A0E56">
        <w:rPr>
          <w:rFonts w:ascii="AL-Mohanad" w:hAnsi="AL-Mohanad"/>
          <w:rtl/>
        </w:rPr>
        <w:t xml:space="preserve"> </w:t>
      </w:r>
      <w:r w:rsidRPr="007A0E56">
        <w:rPr>
          <w:rFonts w:hint="cs"/>
          <w:rtl/>
        </w:rPr>
        <w:t>دراسات</w:t>
      </w:r>
      <w:r w:rsidRPr="007A0E56">
        <w:rPr>
          <w:rFonts w:ascii="AL-Mohanad" w:hAnsi="AL-Mohanad"/>
          <w:rtl/>
        </w:rPr>
        <w:t xml:space="preserve"> </w:t>
      </w:r>
      <w:r w:rsidRPr="007A0E56">
        <w:rPr>
          <w:rFonts w:hint="cs"/>
          <w:rtl/>
        </w:rPr>
        <w:t>بيت</w:t>
      </w:r>
      <w:r w:rsidRPr="007A0E56">
        <w:rPr>
          <w:rFonts w:ascii="AL-Mohanad" w:hAnsi="AL-Mohanad"/>
          <w:rtl/>
        </w:rPr>
        <w:t xml:space="preserve"> </w:t>
      </w:r>
      <w:r w:rsidRPr="007A0E56">
        <w:rPr>
          <w:rFonts w:hint="cs"/>
          <w:rtl/>
        </w:rPr>
        <w:t>المقدس</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الإسلام</w:t>
      </w:r>
      <w:r w:rsidRPr="007A0E56">
        <w:rPr>
          <w:rFonts w:ascii="AL-Mohanad" w:hAnsi="AL-Mohanad"/>
          <w:rtl/>
        </w:rPr>
        <w:t xml:space="preserve"> </w:t>
      </w:r>
      <w:r w:rsidRPr="007A0E56">
        <w:rPr>
          <w:rFonts w:hint="cs"/>
          <w:rtl/>
        </w:rPr>
        <w:t>واللغة</w:t>
      </w:r>
      <w:r w:rsidRPr="007A0E56">
        <w:rPr>
          <w:rFonts w:ascii="AL-Mohanad" w:hAnsi="AL-Mohanad"/>
          <w:rtl/>
        </w:rPr>
        <w:t xml:space="preserve"> </w:t>
      </w:r>
      <w:r w:rsidRPr="007A0E56">
        <w:rPr>
          <w:rFonts w:hint="cs"/>
          <w:rtl/>
        </w:rPr>
        <w:t>العربية</w:t>
      </w:r>
      <w:r w:rsidRPr="007A0E56">
        <w:rPr>
          <w:rFonts w:ascii="AL-Mohanad" w:hAnsi="AL-Mohanad" w:hint="cs"/>
          <w:rtl/>
        </w:rPr>
        <w:t>»</w:t>
      </w:r>
      <w:r w:rsidR="004E007C" w:rsidRPr="007A0E56">
        <w:rPr>
          <w:rFonts w:ascii="AL-Mohanad" w:hAnsi="AL-Mohanad" w:hint="cs"/>
          <w:rtl/>
        </w:rPr>
        <w:t>.</w:t>
      </w:r>
      <w:r w:rsidRPr="007A0E56">
        <w:rPr>
          <w:rFonts w:ascii="AL-Mohanad" w:hAnsi="AL-Mohanad"/>
          <w:rtl/>
        </w:rPr>
        <w:t xml:space="preserve"> </w:t>
      </w:r>
      <w:r w:rsidRPr="007A0E56">
        <w:rPr>
          <w:rFonts w:hint="cs"/>
          <w:rtl/>
        </w:rPr>
        <w:t>وأغلب</w:t>
      </w:r>
      <w:r w:rsidRPr="007A0E56">
        <w:rPr>
          <w:rFonts w:ascii="AL-Mohanad" w:hAnsi="AL-Mohanad"/>
          <w:rtl/>
        </w:rPr>
        <w:t xml:space="preserve"> </w:t>
      </w:r>
      <w:r w:rsidRPr="007A0E56">
        <w:rPr>
          <w:rFonts w:hint="cs"/>
          <w:rtl/>
        </w:rPr>
        <w:t>البحوث</w:t>
      </w:r>
      <w:r w:rsidRPr="007A0E56">
        <w:rPr>
          <w:rFonts w:ascii="AL-Mohanad" w:hAnsi="AL-Mohanad"/>
          <w:rtl/>
        </w:rPr>
        <w:t xml:space="preserve"> </w:t>
      </w:r>
      <w:r w:rsidRPr="007A0E56">
        <w:rPr>
          <w:rFonts w:hint="cs"/>
          <w:rtl/>
        </w:rPr>
        <w:t>والدراسات</w:t>
      </w:r>
      <w:r w:rsidRPr="007A0E56">
        <w:rPr>
          <w:rFonts w:ascii="AL-Mohanad" w:hAnsi="AL-Mohanad"/>
          <w:rtl/>
        </w:rPr>
        <w:t xml:space="preserve"> </w:t>
      </w:r>
      <w:r w:rsidRPr="007A0E56">
        <w:rPr>
          <w:rFonts w:hint="cs"/>
          <w:rtl/>
        </w:rPr>
        <w:t>والمقالات</w:t>
      </w:r>
      <w:r w:rsidRPr="007A0E56">
        <w:rPr>
          <w:rFonts w:ascii="AL-Mohanad" w:hAnsi="AL-Mohanad"/>
          <w:rtl/>
        </w:rPr>
        <w:t xml:space="preserve"> </w:t>
      </w:r>
      <w:r w:rsidRPr="007A0E56">
        <w:rPr>
          <w:rFonts w:hint="cs"/>
          <w:rtl/>
        </w:rPr>
        <w:t>المقد</w:t>
      </w:r>
      <w:r w:rsidR="004E007C" w:rsidRPr="007A0E56">
        <w:rPr>
          <w:rFonts w:hint="cs"/>
          <w:rtl/>
        </w:rPr>
        <w:t>َّ</w:t>
      </w:r>
      <w:r w:rsidRPr="007A0E56">
        <w:rPr>
          <w:rFonts w:hint="cs"/>
          <w:rtl/>
        </w:rPr>
        <w:t>مة</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هذا</w:t>
      </w:r>
      <w:r w:rsidRPr="007A0E56">
        <w:rPr>
          <w:rFonts w:ascii="AL-Mohanad" w:hAnsi="AL-Mohanad"/>
          <w:rtl/>
        </w:rPr>
        <w:t xml:space="preserve"> </w:t>
      </w:r>
      <w:r w:rsidRPr="007A0E56">
        <w:rPr>
          <w:rFonts w:hint="cs"/>
          <w:rtl/>
        </w:rPr>
        <w:t>المؤتمر</w:t>
      </w:r>
      <w:r w:rsidRPr="007A0E56">
        <w:rPr>
          <w:rFonts w:ascii="AL-Mohanad" w:hAnsi="AL-Mohanad"/>
          <w:rtl/>
        </w:rPr>
        <w:t xml:space="preserve"> </w:t>
      </w:r>
      <w:r w:rsidRPr="007A0E56">
        <w:rPr>
          <w:rFonts w:hint="cs"/>
          <w:rtl/>
        </w:rPr>
        <w:t>تطبع</w:t>
      </w:r>
      <w:r w:rsidRPr="007A0E56">
        <w:rPr>
          <w:rFonts w:ascii="AL-Mohanad" w:hAnsi="AL-Mohanad"/>
          <w:rtl/>
        </w:rPr>
        <w:t xml:space="preserve"> </w:t>
      </w:r>
      <w:r w:rsidRPr="007A0E56">
        <w:rPr>
          <w:rFonts w:hint="cs"/>
          <w:rtl/>
        </w:rPr>
        <w:t>وتنشر</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المجلة</w:t>
      </w:r>
      <w:r w:rsidRPr="007A0E56">
        <w:rPr>
          <w:rFonts w:ascii="AL-Mohanad" w:hAnsi="AL-Mohanad"/>
          <w:rtl/>
        </w:rPr>
        <w:t xml:space="preserve">. </w:t>
      </w:r>
    </w:p>
    <w:p w:rsidR="00403275" w:rsidRPr="007A0E56" w:rsidRDefault="004E007C" w:rsidP="006A1DC4">
      <w:pPr>
        <w:rPr>
          <w:rFonts w:ascii="AL-Mohanad" w:hAnsi="AL-Mohanad"/>
          <w:rtl/>
        </w:rPr>
      </w:pPr>
      <w:r w:rsidRPr="007A0E56">
        <w:rPr>
          <w:rFonts w:hint="cs"/>
          <w:rtl/>
        </w:rPr>
        <w:t>و</w:t>
      </w:r>
      <w:r w:rsidR="00403275" w:rsidRPr="007A0E56">
        <w:rPr>
          <w:rFonts w:hint="cs"/>
          <w:rtl/>
        </w:rPr>
        <w:t>من</w:t>
      </w:r>
      <w:r w:rsidR="00403275" w:rsidRPr="007A0E56">
        <w:rPr>
          <w:rFonts w:ascii="AL-Mohanad" w:hAnsi="AL-Mohanad"/>
          <w:rtl/>
        </w:rPr>
        <w:t xml:space="preserve"> </w:t>
      </w:r>
      <w:r w:rsidR="00403275" w:rsidRPr="007A0E56">
        <w:rPr>
          <w:rFonts w:hint="cs"/>
          <w:rtl/>
        </w:rPr>
        <w:t>المواضيع</w:t>
      </w:r>
      <w:r w:rsidR="00403275" w:rsidRPr="007A0E56">
        <w:rPr>
          <w:rFonts w:ascii="AL-Mohanad" w:hAnsi="AL-Mohanad"/>
          <w:rtl/>
        </w:rPr>
        <w:t xml:space="preserve"> </w:t>
      </w:r>
      <w:r w:rsidR="00403275" w:rsidRPr="007A0E56">
        <w:rPr>
          <w:rFonts w:hint="cs"/>
          <w:rtl/>
        </w:rPr>
        <w:t>ال</w:t>
      </w:r>
      <w:r w:rsidRPr="007A0E56">
        <w:rPr>
          <w:rFonts w:hint="cs"/>
          <w:rtl/>
        </w:rPr>
        <w:t>أ</w:t>
      </w:r>
      <w:r w:rsidR="00403275" w:rsidRPr="007A0E56">
        <w:rPr>
          <w:rFonts w:hint="cs"/>
          <w:rtl/>
        </w:rPr>
        <w:t>خرى</w:t>
      </w:r>
      <w:r w:rsidR="00403275" w:rsidRPr="007A0E56">
        <w:rPr>
          <w:rFonts w:ascii="AL-Mohanad" w:hAnsi="AL-Mohanad"/>
          <w:rtl/>
        </w:rPr>
        <w:t xml:space="preserve"> </w:t>
      </w:r>
      <w:r w:rsidR="00403275" w:rsidRPr="007A0E56">
        <w:rPr>
          <w:rFonts w:hint="cs"/>
          <w:rtl/>
        </w:rPr>
        <w:t>التي</w:t>
      </w:r>
      <w:r w:rsidR="00403275" w:rsidRPr="007A0E56">
        <w:rPr>
          <w:rFonts w:ascii="AL-Mohanad" w:hAnsi="AL-Mohanad"/>
          <w:rtl/>
        </w:rPr>
        <w:t xml:space="preserve"> </w:t>
      </w:r>
      <w:r w:rsidR="00403275" w:rsidRPr="007A0E56">
        <w:rPr>
          <w:rFonts w:hint="cs"/>
          <w:rtl/>
        </w:rPr>
        <w:t>تهتم</w:t>
      </w:r>
      <w:r w:rsidR="00403275" w:rsidRPr="007A0E56">
        <w:rPr>
          <w:rFonts w:ascii="AL-Mohanad" w:hAnsi="AL-Mohanad"/>
          <w:rtl/>
        </w:rPr>
        <w:t xml:space="preserve"> </w:t>
      </w:r>
      <w:r w:rsidR="00403275" w:rsidRPr="007A0E56">
        <w:rPr>
          <w:rFonts w:hint="cs"/>
          <w:rtl/>
        </w:rPr>
        <w:t>بها</w:t>
      </w:r>
      <w:r w:rsidR="00403275" w:rsidRPr="007A0E56">
        <w:rPr>
          <w:rFonts w:ascii="AL-Mohanad" w:hAnsi="AL-Mohanad"/>
          <w:rtl/>
        </w:rPr>
        <w:t xml:space="preserve"> </w:t>
      </w:r>
      <w:r w:rsidR="00403275" w:rsidRPr="007A0E56">
        <w:rPr>
          <w:rFonts w:hint="cs"/>
          <w:rtl/>
        </w:rPr>
        <w:t>الجامعة</w:t>
      </w:r>
      <w:r w:rsidR="00403275" w:rsidRPr="007A0E56">
        <w:rPr>
          <w:rFonts w:ascii="AL-Mohanad" w:hAnsi="AL-Mohanad"/>
          <w:rtl/>
        </w:rPr>
        <w:t xml:space="preserve"> </w:t>
      </w:r>
      <w:r w:rsidR="00403275" w:rsidRPr="007A0E56">
        <w:rPr>
          <w:rFonts w:hint="cs"/>
          <w:rtl/>
        </w:rPr>
        <w:t>العبرية</w:t>
      </w:r>
      <w:r w:rsidR="00403275" w:rsidRPr="007A0E56">
        <w:rPr>
          <w:rFonts w:ascii="AL-Mohanad" w:hAnsi="AL-Mohanad"/>
          <w:rtl/>
        </w:rPr>
        <w:t xml:space="preserve"> </w:t>
      </w:r>
      <w:r w:rsidR="00403275" w:rsidRPr="007A0E56">
        <w:rPr>
          <w:rFonts w:hint="cs"/>
          <w:rtl/>
        </w:rPr>
        <w:t>تتمثّل</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العلاقات</w:t>
      </w:r>
      <w:r w:rsidR="00403275" w:rsidRPr="007A0E56">
        <w:rPr>
          <w:rFonts w:ascii="AL-Mohanad" w:hAnsi="AL-Mohanad"/>
          <w:rtl/>
        </w:rPr>
        <w:t xml:space="preserve"> </w:t>
      </w:r>
      <w:r w:rsidR="00403275" w:rsidRPr="007A0E56">
        <w:rPr>
          <w:rFonts w:hint="cs"/>
          <w:rtl/>
        </w:rPr>
        <w:t>الثقافية</w:t>
      </w:r>
      <w:r w:rsidR="00403275" w:rsidRPr="007A0E56">
        <w:rPr>
          <w:rFonts w:ascii="AL-Mohanad" w:hAnsi="AL-Mohanad"/>
          <w:rtl/>
        </w:rPr>
        <w:t xml:space="preserve"> </w:t>
      </w:r>
      <w:r w:rsidR="00403275" w:rsidRPr="007A0E56">
        <w:rPr>
          <w:rFonts w:hint="cs"/>
          <w:rtl/>
        </w:rPr>
        <w:t>بين</w:t>
      </w:r>
      <w:r w:rsidR="00403275" w:rsidRPr="007A0E56">
        <w:rPr>
          <w:rFonts w:ascii="AL-Mohanad" w:hAnsi="AL-Mohanad"/>
          <w:rtl/>
        </w:rPr>
        <w:t xml:space="preserve"> </w:t>
      </w:r>
      <w:r w:rsidR="00403275" w:rsidRPr="007A0E56">
        <w:rPr>
          <w:rFonts w:hint="cs"/>
          <w:rtl/>
        </w:rPr>
        <w:t>ال</w:t>
      </w:r>
      <w:r w:rsidRPr="007A0E56">
        <w:rPr>
          <w:rFonts w:hint="cs"/>
          <w:rtl/>
        </w:rPr>
        <w:t>إ</w:t>
      </w:r>
      <w:r w:rsidR="00403275" w:rsidRPr="007A0E56">
        <w:rPr>
          <w:rFonts w:hint="cs"/>
          <w:rtl/>
        </w:rPr>
        <w:t>يرانيين</w:t>
      </w:r>
      <w:r w:rsidR="00403275" w:rsidRPr="007A0E56">
        <w:rPr>
          <w:rFonts w:ascii="AL-Mohanad" w:hAnsi="AL-Mohanad"/>
          <w:rtl/>
        </w:rPr>
        <w:t xml:space="preserve"> </w:t>
      </w:r>
      <w:r w:rsidR="00403275" w:rsidRPr="007A0E56">
        <w:rPr>
          <w:rFonts w:hint="cs"/>
          <w:rtl/>
        </w:rPr>
        <w:t>واليهود</w:t>
      </w:r>
      <w:r w:rsidR="00403275" w:rsidRPr="007A0E56">
        <w:rPr>
          <w:rFonts w:ascii="AL-Mohanad" w:hAnsi="AL-Mohanad"/>
          <w:rtl/>
        </w:rPr>
        <w:t xml:space="preserve"> </w:t>
      </w:r>
      <w:r w:rsidR="00403275" w:rsidRPr="007A0E56">
        <w:rPr>
          <w:rFonts w:hint="cs"/>
          <w:rtl/>
        </w:rPr>
        <w:t>على</w:t>
      </w:r>
      <w:r w:rsidR="00403275" w:rsidRPr="007A0E56">
        <w:rPr>
          <w:rFonts w:ascii="AL-Mohanad" w:hAnsi="AL-Mohanad"/>
          <w:rtl/>
        </w:rPr>
        <w:t xml:space="preserve"> </w:t>
      </w:r>
      <w:r w:rsidR="00403275" w:rsidRPr="007A0E56">
        <w:rPr>
          <w:rFonts w:hint="cs"/>
          <w:rtl/>
        </w:rPr>
        <w:t>مر</w:t>
      </w:r>
      <w:r w:rsidRPr="007A0E56">
        <w:rPr>
          <w:rFonts w:hint="cs"/>
          <w:rtl/>
        </w:rPr>
        <w:t>ّ</w:t>
      </w:r>
      <w:r w:rsidR="00403275" w:rsidRPr="007A0E56">
        <w:rPr>
          <w:rFonts w:ascii="AL-Mohanad" w:hAnsi="AL-Mohanad"/>
          <w:rtl/>
        </w:rPr>
        <w:t xml:space="preserve"> </w:t>
      </w:r>
      <w:r w:rsidR="00403275" w:rsidRPr="007A0E56">
        <w:rPr>
          <w:rFonts w:hint="cs"/>
          <w:rtl/>
        </w:rPr>
        <w:t>العصور</w:t>
      </w:r>
      <w:r w:rsidRPr="007A0E56">
        <w:rPr>
          <w:rFonts w:ascii="AL-Mohanad" w:hAnsi="AL-Mohanad" w:hint="cs"/>
          <w:rtl/>
        </w:rPr>
        <w:t>.</w:t>
      </w:r>
      <w:r w:rsidR="00403275" w:rsidRPr="007A0E56">
        <w:rPr>
          <w:rFonts w:ascii="AL-Mohanad" w:hAnsi="AL-Mohanad"/>
          <w:rtl/>
        </w:rPr>
        <w:t xml:space="preserve"> </w:t>
      </w:r>
      <w:r w:rsidR="00403275" w:rsidRPr="007A0E56">
        <w:rPr>
          <w:rFonts w:hint="cs"/>
          <w:rtl/>
        </w:rPr>
        <w:t>وقد</w:t>
      </w:r>
      <w:r w:rsidR="00403275" w:rsidRPr="007A0E56">
        <w:rPr>
          <w:rFonts w:ascii="AL-Mohanad" w:hAnsi="AL-Mohanad"/>
          <w:rtl/>
        </w:rPr>
        <w:t xml:space="preserve"> </w:t>
      </w:r>
      <w:r w:rsidRPr="007A0E56">
        <w:rPr>
          <w:rFonts w:hint="cs"/>
          <w:rtl/>
        </w:rPr>
        <w:t>أقيم</w:t>
      </w:r>
      <w:r w:rsidRPr="007A0E56">
        <w:rPr>
          <w:rFonts w:ascii="AL-Mohanad" w:hAnsi="AL-Mohanad"/>
          <w:rtl/>
        </w:rPr>
        <w:t xml:space="preserve"> </w:t>
      </w:r>
      <w:r w:rsidRPr="007A0E56">
        <w:rPr>
          <w:rFonts w:hint="cs"/>
          <w:rtl/>
        </w:rPr>
        <w:t>المؤتمر</w:t>
      </w:r>
      <w:r w:rsidRPr="007A0E56">
        <w:rPr>
          <w:rFonts w:ascii="AL-Mohanad" w:hAnsi="AL-Mohanad"/>
          <w:rtl/>
        </w:rPr>
        <w:t xml:space="preserve"> </w:t>
      </w:r>
      <w:r w:rsidRPr="007A0E56">
        <w:rPr>
          <w:rFonts w:hint="cs"/>
          <w:rtl/>
        </w:rPr>
        <w:t>الرابع</w:t>
      </w:r>
      <w:r w:rsidRPr="007A0E56">
        <w:rPr>
          <w:rFonts w:ascii="AL-Mohanad" w:hAnsi="AL-Mohanad"/>
          <w:rtl/>
        </w:rPr>
        <w:t xml:space="preserve"> </w:t>
      </w:r>
      <w:r w:rsidRPr="007A0E56">
        <w:rPr>
          <w:rFonts w:hint="cs"/>
          <w:rtl/>
        </w:rPr>
        <w:t>عام</w:t>
      </w:r>
      <w:r w:rsidRPr="007A0E56">
        <w:rPr>
          <w:rFonts w:ascii="AL-Mohanad" w:hAnsi="AL-Mohanad"/>
          <w:rtl/>
        </w:rPr>
        <w:t xml:space="preserve"> </w:t>
      </w:r>
      <w:r w:rsidRPr="00F446CA">
        <w:rPr>
          <w:rFonts w:ascii="AL-Mohanad" w:hAnsi="AL-Mohanad"/>
          <w:rtl/>
        </w:rPr>
        <w:t>1994</w:t>
      </w:r>
      <w:r w:rsidR="00403275" w:rsidRPr="007A0E56">
        <w:rPr>
          <w:rFonts w:hint="cs"/>
          <w:rtl/>
        </w:rPr>
        <w:t>م،</w:t>
      </w:r>
      <w:r w:rsidR="00403275" w:rsidRPr="007A0E56">
        <w:rPr>
          <w:rFonts w:ascii="AL-Mohanad" w:hAnsi="AL-Mohanad"/>
          <w:rtl/>
        </w:rPr>
        <w:t xml:space="preserve"> </w:t>
      </w:r>
      <w:r w:rsidR="00403275" w:rsidRPr="007A0E56">
        <w:rPr>
          <w:rFonts w:hint="cs"/>
          <w:rtl/>
        </w:rPr>
        <w:t>ب</w:t>
      </w:r>
      <w:r w:rsidRPr="007A0E56">
        <w:rPr>
          <w:rFonts w:hint="cs"/>
          <w:rtl/>
        </w:rPr>
        <w:t>إ</w:t>
      </w:r>
      <w:r w:rsidR="00403275" w:rsidRPr="007A0E56">
        <w:rPr>
          <w:rFonts w:hint="cs"/>
          <w:rtl/>
        </w:rPr>
        <w:t>شراف</w:t>
      </w:r>
      <w:r w:rsidRPr="007A0E56">
        <w:rPr>
          <w:rFonts w:ascii="AL-Mohanad" w:hAnsi="AL-Mohanad" w:hint="cs"/>
          <w:rtl/>
        </w:rPr>
        <w:t>:</w:t>
      </w:r>
      <w:r w:rsidR="00403275" w:rsidRPr="007A0E56">
        <w:rPr>
          <w:rFonts w:ascii="AL-Mohanad" w:hAnsi="AL-Mohanad"/>
          <w:rtl/>
        </w:rPr>
        <w:t xml:space="preserve"> (</w:t>
      </w:r>
      <w:r w:rsidR="00403275" w:rsidRPr="007A0E56">
        <w:rPr>
          <w:rFonts w:hint="cs"/>
          <w:rtl/>
        </w:rPr>
        <w:t>شاؤول</w:t>
      </w:r>
      <w:r w:rsidR="00403275" w:rsidRPr="007A0E56">
        <w:rPr>
          <w:rFonts w:ascii="AL-Mohanad" w:hAnsi="AL-Mohanad"/>
          <w:rtl/>
        </w:rPr>
        <w:t xml:space="preserve"> </w:t>
      </w:r>
      <w:r w:rsidR="00403275" w:rsidRPr="007A0E56">
        <w:rPr>
          <w:rFonts w:hint="cs"/>
          <w:rtl/>
        </w:rPr>
        <w:t>شاكد</w:t>
      </w:r>
      <w:r w:rsidR="00403275" w:rsidRPr="007A0E56">
        <w:rPr>
          <w:rFonts w:ascii="AL-Mohanad" w:hAnsi="AL-Mohanad"/>
          <w:rtl/>
        </w:rPr>
        <w:t xml:space="preserve">) </w:t>
      </w:r>
      <w:r w:rsidR="00403275" w:rsidRPr="007A0E56">
        <w:rPr>
          <w:rFonts w:hint="cs"/>
          <w:rtl/>
        </w:rPr>
        <w:t>و</w:t>
      </w:r>
      <w:r w:rsidR="00403275" w:rsidRPr="007A0E56">
        <w:rPr>
          <w:rFonts w:ascii="AL-Mohanad" w:hAnsi="AL-Mohanad"/>
          <w:rtl/>
        </w:rPr>
        <w:t>(</w:t>
      </w:r>
      <w:r w:rsidR="00403275" w:rsidRPr="006A1DC4">
        <w:rPr>
          <w:rFonts w:hint="cs"/>
          <w:rtl/>
        </w:rPr>
        <w:t>آمنون</w:t>
      </w:r>
      <w:r w:rsidR="00403275" w:rsidRPr="007A0E56">
        <w:rPr>
          <w:rFonts w:ascii="AL-Mohanad" w:hAnsi="AL-Mohanad"/>
          <w:rtl/>
        </w:rPr>
        <w:t xml:space="preserve"> </w:t>
      </w:r>
      <w:r w:rsidR="00403275" w:rsidRPr="007A0E56">
        <w:rPr>
          <w:rFonts w:hint="cs"/>
          <w:rtl/>
        </w:rPr>
        <w:t>نتصر</w:t>
      </w:r>
      <w:r w:rsidR="00403275" w:rsidRPr="007A0E56">
        <w:rPr>
          <w:rFonts w:ascii="AL-Mohanad" w:hAnsi="AL-Mohanad"/>
          <w:rtl/>
        </w:rPr>
        <w:t xml:space="preserve">). </w:t>
      </w:r>
      <w:r w:rsidR="00403275" w:rsidRPr="007A0E56">
        <w:rPr>
          <w:rFonts w:hint="cs"/>
          <w:rtl/>
        </w:rPr>
        <w:t>وشاكد</w:t>
      </w:r>
      <w:r w:rsidR="00403275" w:rsidRPr="007A0E56">
        <w:rPr>
          <w:rFonts w:ascii="AL-Mohanad" w:hAnsi="AL-Mohanad"/>
          <w:rtl/>
        </w:rPr>
        <w:t xml:space="preserve"> </w:t>
      </w:r>
      <w:r w:rsidR="00403275" w:rsidRPr="007A0E56">
        <w:rPr>
          <w:rFonts w:hint="cs"/>
          <w:rtl/>
        </w:rPr>
        <w:t>نفسه</w:t>
      </w:r>
      <w:r w:rsidR="00403275" w:rsidRPr="007A0E56">
        <w:rPr>
          <w:rFonts w:ascii="AL-Mohanad" w:hAnsi="AL-Mohanad"/>
          <w:rtl/>
        </w:rPr>
        <w:t xml:space="preserve"> </w:t>
      </w:r>
      <w:r w:rsidR="00403275" w:rsidRPr="007A0E56">
        <w:rPr>
          <w:rFonts w:hint="cs"/>
          <w:rtl/>
        </w:rPr>
        <w:t>من</w:t>
      </w:r>
      <w:r w:rsidR="00403275" w:rsidRPr="007A0E56">
        <w:rPr>
          <w:rFonts w:ascii="AL-Mohanad" w:hAnsi="AL-Mohanad"/>
          <w:rtl/>
        </w:rPr>
        <w:t xml:space="preserve"> </w:t>
      </w:r>
      <w:r w:rsidR="00403275" w:rsidRPr="007A0E56">
        <w:rPr>
          <w:rFonts w:hint="cs"/>
          <w:rtl/>
        </w:rPr>
        <w:t>المتخص</w:t>
      </w:r>
      <w:r w:rsidRPr="007A0E56">
        <w:rPr>
          <w:rFonts w:hint="cs"/>
          <w:rtl/>
        </w:rPr>
        <w:t>ِّ</w:t>
      </w:r>
      <w:r w:rsidR="00403275" w:rsidRPr="007A0E56">
        <w:rPr>
          <w:rFonts w:hint="cs"/>
          <w:rtl/>
        </w:rPr>
        <w:t>صين</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تاريخ</w:t>
      </w:r>
      <w:r w:rsidR="00403275" w:rsidRPr="007A0E56">
        <w:rPr>
          <w:rFonts w:ascii="AL-Mohanad" w:hAnsi="AL-Mohanad"/>
          <w:rtl/>
        </w:rPr>
        <w:t xml:space="preserve"> </w:t>
      </w:r>
      <w:r w:rsidR="00403275" w:rsidRPr="007A0E56">
        <w:rPr>
          <w:rFonts w:hint="cs"/>
          <w:rtl/>
        </w:rPr>
        <w:t>إيران</w:t>
      </w:r>
      <w:r w:rsidR="00403275" w:rsidRPr="007A0E56">
        <w:rPr>
          <w:rFonts w:ascii="AL-Mohanad" w:hAnsi="AL-Mohanad"/>
          <w:rtl/>
        </w:rPr>
        <w:t xml:space="preserve"> </w:t>
      </w:r>
      <w:r w:rsidR="00403275" w:rsidRPr="007A0E56">
        <w:rPr>
          <w:rFonts w:hint="cs"/>
          <w:rtl/>
        </w:rPr>
        <w:t>القديم،</w:t>
      </w:r>
      <w:r w:rsidR="00403275" w:rsidRPr="007A0E56">
        <w:rPr>
          <w:rFonts w:ascii="AL-Mohanad" w:hAnsi="AL-Mohanad"/>
          <w:rtl/>
        </w:rPr>
        <w:t xml:space="preserve"> </w:t>
      </w:r>
      <w:r w:rsidR="00403275" w:rsidRPr="007A0E56">
        <w:rPr>
          <w:rFonts w:hint="cs"/>
          <w:rtl/>
        </w:rPr>
        <w:t>وقد</w:t>
      </w:r>
      <w:r w:rsidR="00403275" w:rsidRPr="007A0E56">
        <w:rPr>
          <w:rFonts w:ascii="AL-Mohanad" w:hAnsi="AL-Mohanad"/>
          <w:rtl/>
        </w:rPr>
        <w:t xml:space="preserve"> </w:t>
      </w:r>
      <w:r w:rsidR="00403275" w:rsidRPr="007A0E56">
        <w:rPr>
          <w:rFonts w:hint="cs"/>
          <w:rtl/>
        </w:rPr>
        <w:t>كتب</w:t>
      </w:r>
      <w:r w:rsidR="00403275" w:rsidRPr="007A0E56">
        <w:rPr>
          <w:rFonts w:ascii="AL-Mohanad" w:hAnsi="AL-Mohanad"/>
          <w:rtl/>
        </w:rPr>
        <w:t xml:space="preserve"> </w:t>
      </w:r>
      <w:r w:rsidR="00403275" w:rsidRPr="007A0E56">
        <w:rPr>
          <w:rFonts w:hint="cs"/>
          <w:rtl/>
        </w:rPr>
        <w:t>مقالات</w:t>
      </w:r>
      <w:r w:rsidR="00403275" w:rsidRPr="007A0E56">
        <w:rPr>
          <w:rFonts w:ascii="AL-Mohanad" w:hAnsi="AL-Mohanad"/>
          <w:rtl/>
        </w:rPr>
        <w:t xml:space="preserve"> </w:t>
      </w:r>
      <w:r w:rsidR="00403275" w:rsidRPr="007A0E56">
        <w:rPr>
          <w:rFonts w:hint="cs"/>
          <w:rtl/>
        </w:rPr>
        <w:t>متعد</w:t>
      </w:r>
      <w:r w:rsidRPr="007A0E56">
        <w:rPr>
          <w:rFonts w:hint="cs"/>
          <w:rtl/>
        </w:rPr>
        <w:t>ِّد</w:t>
      </w:r>
      <w:r w:rsidR="00403275" w:rsidRPr="007A0E56">
        <w:rPr>
          <w:rFonts w:hint="cs"/>
          <w:rtl/>
        </w:rPr>
        <w:t>ة</w:t>
      </w:r>
      <w:r w:rsidR="00403275" w:rsidRPr="007A0E56">
        <w:rPr>
          <w:rFonts w:ascii="AL-Mohanad" w:hAnsi="AL-Mohanad"/>
          <w:rtl/>
        </w:rPr>
        <w:t xml:space="preserve"> </w:t>
      </w:r>
      <w:r w:rsidR="00403275" w:rsidRPr="007A0E56">
        <w:rPr>
          <w:rFonts w:hint="cs"/>
          <w:rtl/>
        </w:rPr>
        <w:t>حول</w:t>
      </w:r>
      <w:r w:rsidR="00403275" w:rsidRPr="007A0E56">
        <w:rPr>
          <w:rFonts w:ascii="AL-Mohanad" w:hAnsi="AL-Mohanad"/>
          <w:rtl/>
        </w:rPr>
        <w:t xml:space="preserve"> </w:t>
      </w:r>
      <w:r w:rsidR="00403275" w:rsidRPr="007A0E56">
        <w:rPr>
          <w:rFonts w:hint="cs"/>
          <w:rtl/>
        </w:rPr>
        <w:t>التاريخ</w:t>
      </w:r>
      <w:r w:rsidR="00403275" w:rsidRPr="007A0E56">
        <w:rPr>
          <w:rFonts w:ascii="AL-Mohanad" w:hAnsi="AL-Mohanad"/>
          <w:rtl/>
        </w:rPr>
        <w:t xml:space="preserve"> </w:t>
      </w:r>
      <w:r w:rsidR="00403275" w:rsidRPr="007A0E56">
        <w:rPr>
          <w:rFonts w:hint="cs"/>
          <w:rtl/>
        </w:rPr>
        <w:t>والثقافة</w:t>
      </w:r>
      <w:r w:rsidR="00403275" w:rsidRPr="007A0E56">
        <w:rPr>
          <w:rFonts w:ascii="AL-Mohanad" w:hAnsi="AL-Mohanad"/>
          <w:rtl/>
        </w:rPr>
        <w:t xml:space="preserve"> </w:t>
      </w:r>
      <w:r w:rsidR="00403275" w:rsidRPr="007A0E56">
        <w:rPr>
          <w:rFonts w:hint="cs"/>
          <w:rtl/>
        </w:rPr>
        <w:t>في</w:t>
      </w:r>
      <w:r w:rsidR="00403275" w:rsidRPr="007A0E56">
        <w:rPr>
          <w:rFonts w:ascii="AL-Mohanad" w:hAnsi="AL-Mohanad"/>
          <w:rtl/>
        </w:rPr>
        <w:t xml:space="preserve"> </w:t>
      </w:r>
      <w:r w:rsidR="00403275" w:rsidRPr="007A0E56">
        <w:rPr>
          <w:rFonts w:hint="cs"/>
          <w:rtl/>
        </w:rPr>
        <w:t>العصر</w:t>
      </w:r>
      <w:r w:rsidR="00403275" w:rsidRPr="007A0E56">
        <w:rPr>
          <w:rFonts w:ascii="AL-Mohanad" w:hAnsi="AL-Mohanad"/>
          <w:rtl/>
        </w:rPr>
        <w:t xml:space="preserve"> </w:t>
      </w:r>
      <w:r w:rsidR="00403275" w:rsidRPr="007A0E56">
        <w:rPr>
          <w:rFonts w:hint="cs"/>
          <w:rtl/>
        </w:rPr>
        <w:t>الساساني</w:t>
      </w:r>
      <w:r w:rsidRPr="007A0E56">
        <w:rPr>
          <w:rFonts w:ascii="AL-Mohanad" w:hAnsi="AL-Mohanad" w:hint="cs"/>
          <w:rtl/>
        </w:rPr>
        <w:t>.</w:t>
      </w:r>
      <w:r w:rsidR="00403275" w:rsidRPr="007A0E56">
        <w:rPr>
          <w:rFonts w:ascii="AL-Mohanad" w:hAnsi="AL-Mohanad"/>
          <w:rtl/>
        </w:rPr>
        <w:t xml:space="preserve"> </w:t>
      </w:r>
      <w:r w:rsidR="00403275" w:rsidRPr="007A0E56">
        <w:rPr>
          <w:rFonts w:hint="cs"/>
          <w:rtl/>
        </w:rPr>
        <w:t>ومن</w:t>
      </w:r>
      <w:r w:rsidR="00403275" w:rsidRPr="007A0E56">
        <w:rPr>
          <w:rFonts w:ascii="AL-Mohanad" w:hAnsi="AL-Mohanad"/>
          <w:rtl/>
        </w:rPr>
        <w:t xml:space="preserve"> </w:t>
      </w:r>
      <w:r w:rsidR="00403275" w:rsidRPr="007A0E56">
        <w:rPr>
          <w:rFonts w:hint="cs"/>
          <w:rtl/>
        </w:rPr>
        <w:t>مؤل</w:t>
      </w:r>
      <w:r w:rsidRPr="007A0E56">
        <w:rPr>
          <w:rFonts w:hint="cs"/>
          <w:rtl/>
        </w:rPr>
        <w:t>َّ</w:t>
      </w:r>
      <w:r w:rsidR="00403275" w:rsidRPr="007A0E56">
        <w:rPr>
          <w:rFonts w:hint="cs"/>
          <w:rtl/>
        </w:rPr>
        <w:t>فاته</w:t>
      </w:r>
      <w:r w:rsidR="00403275" w:rsidRPr="007A0E56">
        <w:rPr>
          <w:rFonts w:ascii="AL-Mohanad" w:hAnsi="AL-Mohanad"/>
          <w:rtl/>
        </w:rPr>
        <w:t xml:space="preserve"> </w:t>
      </w:r>
      <w:r w:rsidR="00403275" w:rsidRPr="007A0E56">
        <w:rPr>
          <w:rFonts w:hint="cs"/>
          <w:rtl/>
        </w:rPr>
        <w:t>كتاب</w:t>
      </w:r>
      <w:r w:rsidR="00403275" w:rsidRPr="007A0E56">
        <w:rPr>
          <w:rFonts w:ascii="AL-Mohanad" w:hAnsi="AL-Mohanad"/>
          <w:rtl/>
        </w:rPr>
        <w:t xml:space="preserve"> </w:t>
      </w:r>
      <w:r w:rsidRPr="007A0E56">
        <w:rPr>
          <w:rFonts w:hint="eastAsia"/>
          <w:b/>
          <w:rtl/>
        </w:rPr>
        <w:t>«</w:t>
      </w:r>
      <w:r w:rsidR="00403275" w:rsidRPr="007A0E56">
        <w:rPr>
          <w:rFonts w:hint="cs"/>
          <w:b/>
          <w:rtl/>
        </w:rPr>
        <w:t>من</w:t>
      </w:r>
      <w:r w:rsidR="00403275" w:rsidRPr="007A0E56">
        <w:rPr>
          <w:rFonts w:ascii="AL-Mohanad" w:hAnsi="AL-Mohanad"/>
          <w:b/>
          <w:rtl/>
        </w:rPr>
        <w:t xml:space="preserve"> </w:t>
      </w:r>
      <w:r w:rsidR="00403275" w:rsidRPr="007A0E56">
        <w:rPr>
          <w:rFonts w:hint="cs"/>
          <w:b/>
          <w:rtl/>
        </w:rPr>
        <w:t>إيران</w:t>
      </w:r>
      <w:r w:rsidR="00403275" w:rsidRPr="007A0E56">
        <w:rPr>
          <w:rFonts w:ascii="AL-Mohanad" w:hAnsi="AL-Mohanad"/>
          <w:b/>
          <w:rtl/>
        </w:rPr>
        <w:t xml:space="preserve"> </w:t>
      </w:r>
      <w:r w:rsidR="00403275" w:rsidRPr="007A0E56">
        <w:rPr>
          <w:rFonts w:hint="cs"/>
          <w:b/>
          <w:rtl/>
        </w:rPr>
        <w:t>الزرادشتية</w:t>
      </w:r>
      <w:r w:rsidR="00403275" w:rsidRPr="007A0E56">
        <w:rPr>
          <w:rFonts w:ascii="AL-Mohanad" w:hAnsi="AL-Mohanad"/>
          <w:b/>
          <w:rtl/>
        </w:rPr>
        <w:t xml:space="preserve"> </w:t>
      </w:r>
      <w:r w:rsidR="00403275" w:rsidRPr="007A0E56">
        <w:rPr>
          <w:rFonts w:hint="cs"/>
          <w:b/>
          <w:rtl/>
        </w:rPr>
        <w:t>إلى</w:t>
      </w:r>
      <w:r w:rsidR="00403275" w:rsidRPr="007A0E56">
        <w:rPr>
          <w:rFonts w:ascii="AL-Mohanad" w:hAnsi="AL-Mohanad"/>
          <w:b/>
          <w:rtl/>
        </w:rPr>
        <w:t xml:space="preserve"> </w:t>
      </w:r>
      <w:r w:rsidR="00403275" w:rsidRPr="007A0E56">
        <w:rPr>
          <w:rFonts w:hint="cs"/>
          <w:b/>
          <w:rtl/>
        </w:rPr>
        <w:t>الإسلام</w:t>
      </w:r>
      <w:r w:rsidRPr="007A0E56">
        <w:rPr>
          <w:rFonts w:hint="cs"/>
          <w:b/>
          <w:rtl/>
        </w:rPr>
        <w:t>،</w:t>
      </w:r>
      <w:r w:rsidR="00403275" w:rsidRPr="007A0E56">
        <w:rPr>
          <w:rFonts w:ascii="AL-Mohanad" w:hAnsi="AL-Mohanad"/>
          <w:b/>
          <w:rtl/>
        </w:rPr>
        <w:t xml:space="preserve"> </w:t>
      </w:r>
      <w:r w:rsidR="00403275" w:rsidRPr="007A0E56">
        <w:rPr>
          <w:rFonts w:hint="cs"/>
          <w:b/>
          <w:rtl/>
        </w:rPr>
        <w:t>دراسات</w:t>
      </w:r>
      <w:r w:rsidR="00403275" w:rsidRPr="007A0E56">
        <w:rPr>
          <w:rFonts w:ascii="AL-Mohanad" w:hAnsi="AL-Mohanad"/>
          <w:b/>
          <w:rtl/>
        </w:rPr>
        <w:t xml:space="preserve"> </w:t>
      </w:r>
      <w:r w:rsidR="00403275" w:rsidRPr="007A0E56">
        <w:rPr>
          <w:rFonts w:hint="cs"/>
          <w:b/>
          <w:rtl/>
        </w:rPr>
        <w:t>حول</w:t>
      </w:r>
      <w:r w:rsidR="00403275" w:rsidRPr="007A0E56">
        <w:rPr>
          <w:rFonts w:ascii="AL-Mohanad" w:hAnsi="AL-Mohanad"/>
          <w:b/>
          <w:rtl/>
        </w:rPr>
        <w:t xml:space="preserve"> </w:t>
      </w:r>
      <w:r w:rsidR="00403275" w:rsidRPr="007A0E56">
        <w:rPr>
          <w:rFonts w:hint="cs"/>
          <w:b/>
          <w:rtl/>
        </w:rPr>
        <w:t>تاريخ</w:t>
      </w:r>
      <w:r w:rsidR="00403275" w:rsidRPr="007A0E56">
        <w:rPr>
          <w:rFonts w:ascii="AL-Mohanad" w:hAnsi="AL-Mohanad"/>
          <w:b/>
          <w:rtl/>
        </w:rPr>
        <w:t xml:space="preserve"> </w:t>
      </w:r>
      <w:r w:rsidR="00403275" w:rsidRPr="007A0E56">
        <w:rPr>
          <w:rFonts w:hint="cs"/>
          <w:b/>
          <w:rtl/>
        </w:rPr>
        <w:t>الدين</w:t>
      </w:r>
      <w:r w:rsidR="00403275" w:rsidRPr="007A0E56">
        <w:rPr>
          <w:rFonts w:ascii="AL-Mohanad" w:hAnsi="AL-Mohanad"/>
          <w:b/>
          <w:rtl/>
        </w:rPr>
        <w:t xml:space="preserve"> </w:t>
      </w:r>
      <w:r w:rsidR="00403275" w:rsidRPr="007A0E56">
        <w:rPr>
          <w:rFonts w:hint="cs"/>
          <w:b/>
          <w:rtl/>
        </w:rPr>
        <w:t>والعلاقات</w:t>
      </w:r>
      <w:r w:rsidR="00403275" w:rsidRPr="007A0E56">
        <w:rPr>
          <w:rFonts w:ascii="AL-Mohanad" w:hAnsi="AL-Mohanad"/>
          <w:b/>
          <w:rtl/>
        </w:rPr>
        <w:t xml:space="preserve"> </w:t>
      </w:r>
      <w:r w:rsidR="00403275" w:rsidRPr="007A0E56">
        <w:rPr>
          <w:rFonts w:hint="cs"/>
          <w:b/>
          <w:rtl/>
        </w:rPr>
        <w:t>الثقافيّة</w:t>
      </w:r>
      <w:r w:rsidRPr="007A0E56">
        <w:rPr>
          <w:rFonts w:hint="eastAsia"/>
          <w:b/>
          <w:rtl/>
        </w:rPr>
        <w:t>»</w:t>
      </w:r>
      <w:r w:rsidRPr="007A0E56">
        <w:rPr>
          <w:rFonts w:ascii="AL-Mohanad" w:hAnsi="AL-Mohanad" w:hint="cs"/>
          <w:rtl/>
        </w:rPr>
        <w:t>.</w:t>
      </w:r>
      <w:r w:rsidR="00403275" w:rsidRPr="007A0E56">
        <w:rPr>
          <w:rFonts w:ascii="AL-Mohanad" w:hAnsi="AL-Mohanad"/>
          <w:rtl/>
        </w:rPr>
        <w:t xml:space="preserve"> </w:t>
      </w:r>
      <w:r w:rsidR="00403275" w:rsidRPr="007A0E56">
        <w:rPr>
          <w:rFonts w:hint="cs"/>
          <w:rtl/>
        </w:rPr>
        <w:t>وقد</w:t>
      </w:r>
      <w:r w:rsidR="00403275" w:rsidRPr="007A0E56">
        <w:rPr>
          <w:rFonts w:ascii="AL-Mohanad" w:hAnsi="AL-Mohanad"/>
          <w:rtl/>
        </w:rPr>
        <w:t xml:space="preserve"> </w:t>
      </w:r>
      <w:r w:rsidR="00403275" w:rsidRPr="007A0E56">
        <w:rPr>
          <w:rFonts w:hint="cs"/>
          <w:rtl/>
        </w:rPr>
        <w:t>ترجم</w:t>
      </w:r>
      <w:r w:rsidR="00403275" w:rsidRPr="007A0E56">
        <w:rPr>
          <w:rFonts w:ascii="AL-Mohanad" w:hAnsi="AL-Mohanad"/>
          <w:rtl/>
        </w:rPr>
        <w:t xml:space="preserve"> </w:t>
      </w:r>
      <w:r w:rsidR="00403275" w:rsidRPr="007A0E56">
        <w:rPr>
          <w:rFonts w:hint="cs"/>
          <w:rtl/>
        </w:rPr>
        <w:t>هذا</w:t>
      </w:r>
      <w:r w:rsidR="00403275" w:rsidRPr="007A0E56">
        <w:rPr>
          <w:rFonts w:ascii="AL-Mohanad" w:hAnsi="AL-Mohanad"/>
          <w:rtl/>
        </w:rPr>
        <w:t xml:space="preserve"> </w:t>
      </w:r>
      <w:r w:rsidR="00403275" w:rsidRPr="007A0E56">
        <w:rPr>
          <w:rFonts w:hint="cs"/>
          <w:rtl/>
        </w:rPr>
        <w:t>الكتاب</w:t>
      </w:r>
      <w:r w:rsidR="00403275" w:rsidRPr="007A0E56">
        <w:rPr>
          <w:rFonts w:ascii="AL-Mohanad" w:hAnsi="AL-Mohanad"/>
          <w:rtl/>
        </w:rPr>
        <w:t xml:space="preserve"> </w:t>
      </w:r>
      <w:r w:rsidR="00403275" w:rsidRPr="007A0E56">
        <w:rPr>
          <w:rFonts w:hint="cs"/>
          <w:rtl/>
        </w:rPr>
        <w:t>إلى</w:t>
      </w:r>
      <w:r w:rsidR="00403275" w:rsidRPr="007A0E56">
        <w:rPr>
          <w:rFonts w:ascii="AL-Mohanad" w:hAnsi="AL-Mohanad"/>
          <w:rtl/>
        </w:rPr>
        <w:t xml:space="preserve"> </w:t>
      </w:r>
      <w:r w:rsidR="00403275" w:rsidRPr="007A0E56">
        <w:rPr>
          <w:rFonts w:hint="cs"/>
          <w:rtl/>
        </w:rPr>
        <w:t>الفارسية</w:t>
      </w:r>
      <w:r w:rsidR="00403275" w:rsidRPr="007A0E56">
        <w:rPr>
          <w:rFonts w:ascii="AL-Mohanad" w:hAnsi="AL-Mohanad"/>
          <w:rtl/>
        </w:rPr>
        <w:t xml:space="preserve"> </w:t>
      </w:r>
      <w:r w:rsidR="00403275" w:rsidRPr="007A0E56">
        <w:rPr>
          <w:rFonts w:hint="cs"/>
          <w:rtl/>
        </w:rPr>
        <w:t>من</w:t>
      </w:r>
      <w:r w:rsidR="00403275" w:rsidRPr="007A0E56">
        <w:rPr>
          <w:rFonts w:ascii="AL-Mohanad" w:hAnsi="AL-Mohanad"/>
          <w:rtl/>
        </w:rPr>
        <w:t xml:space="preserve"> </w:t>
      </w:r>
      <w:r w:rsidR="00403275" w:rsidRPr="007A0E56">
        <w:rPr>
          <w:rFonts w:hint="cs"/>
          <w:rtl/>
        </w:rPr>
        <w:t>قبل</w:t>
      </w:r>
      <w:r w:rsidR="00403275" w:rsidRPr="007A0E56">
        <w:rPr>
          <w:rFonts w:ascii="AL-Mohanad" w:hAnsi="AL-Mohanad"/>
          <w:rtl/>
        </w:rPr>
        <w:t xml:space="preserve"> </w:t>
      </w:r>
      <w:r w:rsidR="00403275" w:rsidRPr="007A0E56">
        <w:rPr>
          <w:rFonts w:hint="cs"/>
          <w:rtl/>
        </w:rPr>
        <w:t>السيد</w:t>
      </w:r>
      <w:r w:rsidR="00403275" w:rsidRPr="007A0E56">
        <w:rPr>
          <w:rFonts w:ascii="AL-Mohanad" w:hAnsi="AL-Mohanad"/>
          <w:rtl/>
        </w:rPr>
        <w:t xml:space="preserve"> </w:t>
      </w:r>
      <w:r w:rsidR="00403275" w:rsidRPr="007A0E56">
        <w:rPr>
          <w:rFonts w:hint="cs"/>
          <w:rtl/>
        </w:rPr>
        <w:t>مرتضى</w:t>
      </w:r>
      <w:r w:rsidR="00403275" w:rsidRPr="007A0E56">
        <w:rPr>
          <w:rFonts w:ascii="AL-Mohanad" w:hAnsi="AL-Mohanad"/>
          <w:rtl/>
        </w:rPr>
        <w:t xml:space="preserve"> </w:t>
      </w:r>
      <w:r w:rsidR="00403275" w:rsidRPr="007A0E56">
        <w:rPr>
          <w:rFonts w:hint="cs"/>
          <w:rtl/>
        </w:rPr>
        <w:t>ثاقب</w:t>
      </w:r>
      <w:r w:rsidR="00403275" w:rsidRPr="007A0E56">
        <w:rPr>
          <w:rFonts w:ascii="AL-Mohanad" w:hAnsi="AL-Mohanad"/>
          <w:rtl/>
        </w:rPr>
        <w:t xml:space="preserve"> </w:t>
      </w:r>
      <w:r w:rsidR="00403275" w:rsidRPr="007A0E56">
        <w:rPr>
          <w:rFonts w:hint="cs"/>
          <w:rtl/>
        </w:rPr>
        <w:t>فر</w:t>
      </w:r>
      <w:r w:rsidR="00403275" w:rsidRPr="007A0E56">
        <w:rPr>
          <w:rFonts w:ascii="AL-Mohanad" w:hAnsi="AL-Mohanad"/>
          <w:rtl/>
        </w:rPr>
        <w:t xml:space="preserve"> (</w:t>
      </w:r>
      <w:r w:rsidR="00403275" w:rsidRPr="007A0E56">
        <w:rPr>
          <w:rFonts w:hint="cs"/>
          <w:rtl/>
        </w:rPr>
        <w:t>طهران</w:t>
      </w:r>
      <w:r w:rsidRPr="007A0E56">
        <w:rPr>
          <w:rFonts w:hint="cs"/>
          <w:rtl/>
        </w:rPr>
        <w:t>،</w:t>
      </w:r>
      <w:r w:rsidR="00403275" w:rsidRPr="007A0E56">
        <w:rPr>
          <w:rFonts w:ascii="AL-Mohanad" w:hAnsi="AL-Mohanad"/>
          <w:rtl/>
        </w:rPr>
        <w:t xml:space="preserve"> </w:t>
      </w:r>
      <w:r w:rsidR="00403275" w:rsidRPr="007A0E56">
        <w:rPr>
          <w:rFonts w:hint="cs"/>
          <w:rtl/>
        </w:rPr>
        <w:t>ققنوس</w:t>
      </w:r>
      <w:r w:rsidRPr="007A0E56">
        <w:rPr>
          <w:rFonts w:hint="cs"/>
          <w:rtl/>
        </w:rPr>
        <w:t>،</w:t>
      </w:r>
      <w:r w:rsidR="00403275" w:rsidRPr="007A0E56">
        <w:rPr>
          <w:rFonts w:ascii="AL-Mohanad" w:hAnsi="AL-Mohanad"/>
          <w:rtl/>
        </w:rPr>
        <w:t xml:space="preserve"> </w:t>
      </w:r>
      <w:r w:rsidR="00403275" w:rsidRPr="00F446CA">
        <w:rPr>
          <w:rFonts w:ascii="AL-Mohanad" w:hAnsi="AL-Mohanad"/>
          <w:rtl/>
        </w:rPr>
        <w:t>2002</w:t>
      </w:r>
      <w:r w:rsidR="00403275" w:rsidRPr="007A0E56">
        <w:rPr>
          <w:rFonts w:hint="cs"/>
          <w:rtl/>
        </w:rPr>
        <w:t>م</w:t>
      </w:r>
      <w:r w:rsidR="00403275" w:rsidRPr="007A0E56">
        <w:rPr>
          <w:rFonts w:ascii="AL-Mohanad" w:hAnsi="AL-Mohanad"/>
          <w:rtl/>
        </w:rPr>
        <w:t>)</w:t>
      </w:r>
      <w:r w:rsidR="00403275" w:rsidRPr="007A0E56">
        <w:rPr>
          <w:rFonts w:hint="cs"/>
          <w:b/>
          <w:vertAlign w:val="superscript"/>
          <w:rtl/>
        </w:rPr>
        <w:t>(</w:t>
      </w:r>
      <w:r w:rsidR="00403275" w:rsidRPr="007A0E56">
        <w:rPr>
          <w:rStyle w:val="af0"/>
          <w:b/>
          <w:bCs/>
          <w:color w:val="000000" w:themeColor="text1"/>
          <w:sz w:val="27"/>
          <w:rtl/>
        </w:rPr>
        <w:endnoteReference w:id="777"/>
      </w:r>
      <w:r w:rsidR="00403275" w:rsidRPr="007A0E56">
        <w:rPr>
          <w:rFonts w:hint="cs"/>
          <w:b/>
          <w:vertAlign w:val="superscript"/>
          <w:rtl/>
        </w:rPr>
        <w:t>)</w:t>
      </w:r>
      <w:r w:rsidR="00403275" w:rsidRPr="007A0E56">
        <w:rPr>
          <w:rFonts w:ascii="AL-Mohanad" w:hAnsi="AL-Mohanad"/>
          <w:rtl/>
        </w:rPr>
        <w:t xml:space="preserve">. </w:t>
      </w:r>
    </w:p>
    <w:p w:rsidR="00403275" w:rsidRPr="007A0E56" w:rsidRDefault="00403275" w:rsidP="006A1DC4">
      <w:pPr>
        <w:rPr>
          <w:rFonts w:ascii="AL-Mohanad" w:hAnsi="AL-Mohanad"/>
          <w:rtl/>
        </w:rPr>
      </w:pPr>
      <w:r w:rsidRPr="007A0E56">
        <w:rPr>
          <w:rFonts w:hint="cs"/>
          <w:rtl/>
        </w:rPr>
        <w:lastRenderedPageBreak/>
        <w:t>وقد</w:t>
      </w:r>
      <w:r w:rsidRPr="007A0E56">
        <w:rPr>
          <w:rFonts w:ascii="AL-Mohanad" w:hAnsi="AL-Mohanad"/>
          <w:rtl/>
        </w:rPr>
        <w:t xml:space="preserve"> </w:t>
      </w:r>
      <w:r w:rsidRPr="007A0E56">
        <w:rPr>
          <w:rFonts w:hint="cs"/>
          <w:rtl/>
        </w:rPr>
        <w:t>قدّم</w:t>
      </w:r>
      <w:r w:rsidRPr="007A0E56">
        <w:rPr>
          <w:rFonts w:ascii="AL-Mohanad" w:hAnsi="AL-Mohanad"/>
          <w:rtl/>
        </w:rPr>
        <w:t xml:space="preserve"> </w:t>
      </w:r>
      <w:r w:rsidRPr="007A0E56">
        <w:rPr>
          <w:rFonts w:hint="cs"/>
          <w:rtl/>
        </w:rPr>
        <w:t>شاكد</w:t>
      </w:r>
      <w:r w:rsidRPr="007A0E56">
        <w:rPr>
          <w:rFonts w:ascii="AL-Mohanad" w:hAnsi="AL-Mohanad"/>
          <w:rtl/>
        </w:rPr>
        <w:t xml:space="preserve"> </w:t>
      </w:r>
      <w:r w:rsidRPr="007A0E56">
        <w:rPr>
          <w:rFonts w:hint="cs"/>
          <w:rtl/>
        </w:rPr>
        <w:t>عملاً</w:t>
      </w:r>
      <w:r w:rsidRPr="007A0E56">
        <w:rPr>
          <w:rFonts w:ascii="AL-Mohanad" w:hAnsi="AL-Mohanad"/>
          <w:rtl/>
        </w:rPr>
        <w:t xml:space="preserve"> </w:t>
      </w:r>
      <w:r w:rsidRPr="007A0E56">
        <w:rPr>
          <w:rFonts w:hint="cs"/>
          <w:rtl/>
        </w:rPr>
        <w:t>آخر</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أربعة</w:t>
      </w:r>
      <w:r w:rsidRPr="007A0E56">
        <w:rPr>
          <w:rFonts w:ascii="AL-Mohanad" w:hAnsi="AL-Mohanad"/>
          <w:rtl/>
        </w:rPr>
        <w:t xml:space="preserve"> </w:t>
      </w:r>
      <w:r w:rsidRPr="007A0E56">
        <w:rPr>
          <w:rFonts w:hint="cs"/>
          <w:rtl/>
        </w:rPr>
        <w:t>مجل</w:t>
      </w:r>
      <w:r w:rsidR="004E007C" w:rsidRPr="007A0E56">
        <w:rPr>
          <w:rFonts w:hint="cs"/>
          <w:rtl/>
        </w:rPr>
        <w:t>َّ</w:t>
      </w:r>
      <w:r w:rsidRPr="007A0E56">
        <w:rPr>
          <w:rFonts w:hint="cs"/>
          <w:rtl/>
        </w:rPr>
        <w:t>دات</w:t>
      </w:r>
      <w:r w:rsidRPr="007A0E56">
        <w:rPr>
          <w:rFonts w:ascii="AL-Mohanad" w:hAnsi="AL-Mohanad"/>
          <w:rtl/>
        </w:rPr>
        <w:t xml:space="preserve"> </w:t>
      </w:r>
      <w:r w:rsidRPr="007A0E56">
        <w:rPr>
          <w:rFonts w:hint="cs"/>
          <w:rtl/>
        </w:rPr>
        <w:t>تحت</w:t>
      </w:r>
      <w:r w:rsidRPr="007A0E56">
        <w:rPr>
          <w:rFonts w:ascii="AL-Mohanad" w:hAnsi="AL-Mohanad"/>
          <w:rtl/>
        </w:rPr>
        <w:t xml:space="preserve"> </w:t>
      </w:r>
      <w:r w:rsidRPr="007A0E56">
        <w:rPr>
          <w:rFonts w:hint="cs"/>
          <w:rtl/>
        </w:rPr>
        <w:t>عنوان</w:t>
      </w:r>
      <w:r w:rsidRPr="007A0E56">
        <w:rPr>
          <w:rFonts w:ascii="AL-Mohanad" w:hAnsi="AL-Mohanad"/>
          <w:rtl/>
        </w:rPr>
        <w:t xml:space="preserve">: </w:t>
      </w:r>
      <w:r w:rsidR="004E007C" w:rsidRPr="007A0E56">
        <w:rPr>
          <w:rFonts w:hint="eastAsia"/>
          <w:b/>
          <w:rtl/>
        </w:rPr>
        <w:t>«</w:t>
      </w:r>
      <w:r w:rsidR="004E007C" w:rsidRPr="007A0E56">
        <w:rPr>
          <w:rFonts w:hint="cs"/>
          <w:rtl/>
        </w:rPr>
        <w:t>إي</w:t>
      </w:r>
      <w:r w:rsidRPr="007A0E56">
        <w:rPr>
          <w:rFonts w:hint="cs"/>
          <w:rtl/>
        </w:rPr>
        <w:t>ران</w:t>
      </w:r>
      <w:r w:rsidRPr="007A0E56">
        <w:rPr>
          <w:rFonts w:ascii="AL-Mohanad" w:hAnsi="AL-Mohanad"/>
          <w:rtl/>
        </w:rPr>
        <w:t xml:space="preserve"> </w:t>
      </w:r>
      <w:r w:rsidRPr="007A0E56">
        <w:rPr>
          <w:rFonts w:hint="cs"/>
          <w:rtl/>
        </w:rPr>
        <w:t>ـ</w:t>
      </w:r>
      <w:r w:rsidRPr="007A0E56">
        <w:rPr>
          <w:rFonts w:ascii="AL-Mohanad" w:hAnsi="AL-Mohanad"/>
          <w:rtl/>
        </w:rPr>
        <w:t xml:space="preserve"> </w:t>
      </w:r>
      <w:r w:rsidRPr="007A0E56">
        <w:rPr>
          <w:rFonts w:hint="cs"/>
          <w:rtl/>
        </w:rPr>
        <w:t>اليهود</w:t>
      </w:r>
      <w:r w:rsidR="004E007C" w:rsidRPr="007A0E56">
        <w:rPr>
          <w:rFonts w:hint="eastAsia"/>
          <w:b/>
          <w:rtl/>
        </w:rPr>
        <w:t>»</w:t>
      </w:r>
      <w:r w:rsidRPr="007A0E56">
        <w:rPr>
          <w:rFonts w:hint="cs"/>
          <w:rtl/>
        </w:rPr>
        <w:t>،</w:t>
      </w:r>
      <w:r w:rsidRPr="007A0E56">
        <w:rPr>
          <w:rFonts w:ascii="AL-Mohanad" w:hAnsi="AL-Mohanad"/>
          <w:rtl/>
        </w:rPr>
        <w:t xml:space="preserve"> </w:t>
      </w:r>
      <w:r w:rsidRPr="007A0E56">
        <w:rPr>
          <w:rFonts w:hint="cs"/>
          <w:rtl/>
        </w:rPr>
        <w:t>الذي</w:t>
      </w:r>
      <w:r w:rsidRPr="007A0E56">
        <w:rPr>
          <w:rFonts w:ascii="AL-Mohanad" w:hAnsi="AL-Mohanad"/>
          <w:rtl/>
        </w:rPr>
        <w:t xml:space="preserve"> </w:t>
      </w:r>
      <w:r w:rsidRPr="007A0E56">
        <w:rPr>
          <w:rFonts w:hint="cs"/>
          <w:rtl/>
        </w:rPr>
        <w:t>يهتم</w:t>
      </w:r>
      <w:r w:rsidR="004E007C" w:rsidRPr="007A0E56">
        <w:rPr>
          <w:rFonts w:hint="cs"/>
          <w:rtl/>
        </w:rPr>
        <w:t>ّ</w:t>
      </w:r>
      <w:r w:rsidRPr="007A0E56">
        <w:rPr>
          <w:rFonts w:ascii="AL-Mohanad" w:hAnsi="AL-Mohanad"/>
          <w:rtl/>
        </w:rPr>
        <w:t xml:space="preserve"> </w:t>
      </w:r>
      <w:r w:rsidRPr="007A0E56">
        <w:rPr>
          <w:rFonts w:hint="cs"/>
          <w:rtl/>
        </w:rPr>
        <w:t>بجمع</w:t>
      </w:r>
      <w:r w:rsidRPr="007A0E56">
        <w:rPr>
          <w:rFonts w:ascii="AL-Mohanad" w:hAnsi="AL-Mohanad"/>
          <w:rtl/>
        </w:rPr>
        <w:t xml:space="preserve"> </w:t>
      </w:r>
      <w:r w:rsidRPr="007A0E56">
        <w:rPr>
          <w:rFonts w:hint="cs"/>
          <w:rtl/>
        </w:rPr>
        <w:t>الدراسات</w:t>
      </w:r>
      <w:r w:rsidRPr="007A0E56">
        <w:rPr>
          <w:rFonts w:ascii="AL-Mohanad" w:hAnsi="AL-Mohanad"/>
          <w:rtl/>
        </w:rPr>
        <w:t xml:space="preserve"> </w:t>
      </w:r>
      <w:r w:rsidRPr="007A0E56">
        <w:rPr>
          <w:rFonts w:hint="cs"/>
          <w:rtl/>
        </w:rPr>
        <w:t>حول</w:t>
      </w:r>
      <w:r w:rsidRPr="007A0E56">
        <w:rPr>
          <w:rFonts w:ascii="AL-Mohanad" w:hAnsi="AL-Mohanad"/>
          <w:rtl/>
        </w:rPr>
        <w:t xml:space="preserve"> </w:t>
      </w:r>
      <w:r w:rsidRPr="007A0E56">
        <w:rPr>
          <w:rFonts w:hint="cs"/>
          <w:rtl/>
        </w:rPr>
        <w:t>العلاقات</w:t>
      </w:r>
      <w:r w:rsidRPr="007A0E56">
        <w:rPr>
          <w:rFonts w:ascii="AL-Mohanad" w:hAnsi="AL-Mohanad"/>
          <w:rtl/>
        </w:rPr>
        <w:t xml:space="preserve"> </w:t>
      </w:r>
      <w:r w:rsidRPr="007A0E56">
        <w:rPr>
          <w:rFonts w:hint="cs"/>
          <w:rtl/>
        </w:rPr>
        <w:t>الثقافية</w:t>
      </w:r>
      <w:r w:rsidRPr="007A0E56">
        <w:rPr>
          <w:rFonts w:ascii="AL-Mohanad" w:hAnsi="AL-Mohanad"/>
          <w:rtl/>
        </w:rPr>
        <w:t xml:space="preserve"> </w:t>
      </w:r>
      <w:r w:rsidRPr="007A0E56">
        <w:rPr>
          <w:rFonts w:hint="cs"/>
          <w:rtl/>
        </w:rPr>
        <w:t>بين</w:t>
      </w:r>
      <w:r w:rsidRPr="007A0E56">
        <w:rPr>
          <w:rFonts w:ascii="AL-Mohanad" w:hAnsi="AL-Mohanad"/>
          <w:rtl/>
        </w:rPr>
        <w:t xml:space="preserve"> </w:t>
      </w:r>
      <w:r w:rsidR="004E007C" w:rsidRPr="007A0E56">
        <w:rPr>
          <w:rFonts w:hint="cs"/>
          <w:rtl/>
        </w:rPr>
        <w:t>إ</w:t>
      </w:r>
      <w:r w:rsidRPr="007A0E56">
        <w:rPr>
          <w:rFonts w:hint="cs"/>
          <w:rtl/>
        </w:rPr>
        <w:t>يران</w:t>
      </w:r>
      <w:r w:rsidRPr="007A0E56">
        <w:rPr>
          <w:rFonts w:ascii="AL-Mohanad" w:hAnsi="AL-Mohanad"/>
          <w:rtl/>
        </w:rPr>
        <w:t xml:space="preserve"> </w:t>
      </w:r>
      <w:r w:rsidRPr="007A0E56">
        <w:rPr>
          <w:rFonts w:hint="cs"/>
          <w:rtl/>
        </w:rPr>
        <w:t>واليهود</w:t>
      </w:r>
      <w:r w:rsidRPr="007A0E56">
        <w:rPr>
          <w:rFonts w:ascii="AL-Mohanad" w:hAnsi="AL-Mohanad"/>
          <w:rtl/>
        </w:rPr>
        <w:t xml:space="preserve"> </w:t>
      </w:r>
      <w:r w:rsidRPr="007A0E56">
        <w:rPr>
          <w:rFonts w:hint="cs"/>
          <w:rtl/>
        </w:rPr>
        <w:t>على</w:t>
      </w:r>
      <w:r w:rsidRPr="007A0E56">
        <w:rPr>
          <w:rFonts w:ascii="AL-Mohanad" w:hAnsi="AL-Mohanad"/>
          <w:rtl/>
        </w:rPr>
        <w:t xml:space="preserve"> </w:t>
      </w:r>
      <w:r w:rsidRPr="007A0E56">
        <w:rPr>
          <w:rFonts w:hint="cs"/>
          <w:rtl/>
        </w:rPr>
        <w:t>امتداد</w:t>
      </w:r>
      <w:r w:rsidRPr="007A0E56">
        <w:rPr>
          <w:rFonts w:ascii="AL-Mohanad" w:hAnsi="AL-Mohanad"/>
          <w:rtl/>
        </w:rPr>
        <w:t xml:space="preserve"> </w:t>
      </w:r>
      <w:r w:rsidRPr="007A0E56">
        <w:rPr>
          <w:rFonts w:hint="cs"/>
          <w:rtl/>
        </w:rPr>
        <w:t>التاريخ</w:t>
      </w:r>
      <w:r w:rsidR="004E007C" w:rsidRPr="007A0E56">
        <w:rPr>
          <w:rFonts w:ascii="AL-Mohanad" w:hAnsi="AL-Mohanad" w:hint="cs"/>
          <w:rtl/>
        </w:rPr>
        <w:t>.</w:t>
      </w:r>
      <w:r w:rsidRPr="007A0E56">
        <w:rPr>
          <w:rFonts w:ascii="AL-Mohanad" w:hAnsi="AL-Mohanad"/>
          <w:rtl/>
        </w:rPr>
        <w:t xml:space="preserve"> </w:t>
      </w:r>
      <w:r w:rsidRPr="007A0E56">
        <w:rPr>
          <w:rFonts w:hint="cs"/>
          <w:rtl/>
        </w:rPr>
        <w:t>وهذا</w:t>
      </w:r>
      <w:r w:rsidRPr="007A0E56">
        <w:rPr>
          <w:rFonts w:ascii="AL-Mohanad" w:hAnsi="AL-Mohanad"/>
          <w:rtl/>
        </w:rPr>
        <w:t xml:space="preserve"> </w:t>
      </w:r>
      <w:r w:rsidRPr="007A0E56">
        <w:rPr>
          <w:rFonts w:hint="cs"/>
          <w:rtl/>
        </w:rPr>
        <w:t>العمل</w:t>
      </w:r>
      <w:r w:rsidRPr="007A0E56">
        <w:rPr>
          <w:rFonts w:ascii="AL-Mohanad" w:hAnsi="AL-Mohanad"/>
          <w:rtl/>
        </w:rPr>
        <w:t xml:space="preserve"> </w:t>
      </w:r>
      <w:r w:rsidRPr="007A0E56">
        <w:rPr>
          <w:rFonts w:hint="cs"/>
          <w:rtl/>
        </w:rPr>
        <w:t>الضخم</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004E007C" w:rsidRPr="007A0E56">
        <w:rPr>
          <w:rFonts w:hint="cs"/>
          <w:rtl/>
        </w:rPr>
        <w:t>أ</w:t>
      </w:r>
      <w:r w:rsidRPr="007A0E56">
        <w:rPr>
          <w:rFonts w:hint="cs"/>
          <w:rtl/>
        </w:rPr>
        <w:t>ربع</w:t>
      </w:r>
      <w:r w:rsidR="004E007C" w:rsidRPr="007A0E56">
        <w:rPr>
          <w:rFonts w:hint="cs"/>
          <w:rtl/>
        </w:rPr>
        <w:t>ة</w:t>
      </w:r>
      <w:r w:rsidRPr="007A0E56">
        <w:rPr>
          <w:rFonts w:ascii="AL-Mohanad" w:hAnsi="AL-Mohanad"/>
          <w:rtl/>
        </w:rPr>
        <w:t xml:space="preserve"> </w:t>
      </w:r>
      <w:r w:rsidRPr="007A0E56">
        <w:rPr>
          <w:rFonts w:hint="cs"/>
          <w:rtl/>
        </w:rPr>
        <w:t>مجل</w:t>
      </w:r>
      <w:r w:rsidR="004E007C" w:rsidRPr="007A0E56">
        <w:rPr>
          <w:rFonts w:hint="cs"/>
          <w:rtl/>
        </w:rPr>
        <w:t>َّ</w:t>
      </w:r>
      <w:r w:rsidRPr="007A0E56">
        <w:rPr>
          <w:rFonts w:hint="cs"/>
          <w:rtl/>
        </w:rPr>
        <w:t>دات</w:t>
      </w:r>
      <w:r w:rsidRPr="007A0E56">
        <w:rPr>
          <w:rFonts w:ascii="AL-Mohanad" w:hAnsi="AL-Mohanad"/>
          <w:rtl/>
        </w:rPr>
        <w:t xml:space="preserve"> </w:t>
      </w:r>
      <w:r w:rsidRPr="007A0E56">
        <w:rPr>
          <w:rFonts w:hint="cs"/>
          <w:rtl/>
        </w:rPr>
        <w:t>هو</w:t>
      </w:r>
      <w:r w:rsidRPr="007A0E56">
        <w:rPr>
          <w:rFonts w:ascii="AL-Mohanad" w:hAnsi="AL-Mohanad"/>
          <w:rtl/>
        </w:rPr>
        <w:t xml:space="preserve"> </w:t>
      </w:r>
      <w:r w:rsidRPr="007A0E56">
        <w:rPr>
          <w:rFonts w:hint="cs"/>
          <w:rtl/>
        </w:rPr>
        <w:t>حصيلة</w:t>
      </w:r>
      <w:r w:rsidRPr="007A0E56">
        <w:rPr>
          <w:rFonts w:ascii="AL-Mohanad" w:hAnsi="AL-Mohanad"/>
          <w:rtl/>
        </w:rPr>
        <w:t xml:space="preserve"> </w:t>
      </w:r>
      <w:r w:rsidRPr="007A0E56">
        <w:rPr>
          <w:rFonts w:hint="cs"/>
          <w:rtl/>
        </w:rPr>
        <w:t>مشاركة</w:t>
      </w:r>
      <w:r w:rsidRPr="007A0E56">
        <w:rPr>
          <w:rFonts w:ascii="AL-Mohanad" w:hAnsi="AL-Mohanad"/>
          <w:rtl/>
        </w:rPr>
        <w:t xml:space="preserve"> </w:t>
      </w:r>
      <w:r w:rsidRPr="007A0E56">
        <w:rPr>
          <w:rFonts w:hint="cs"/>
          <w:rtl/>
        </w:rPr>
        <w:t>مجموعة</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المتخص</w:t>
      </w:r>
      <w:r w:rsidR="004E007C" w:rsidRPr="007A0E56">
        <w:rPr>
          <w:rFonts w:hint="cs"/>
          <w:rtl/>
        </w:rPr>
        <w:t>ِّ</w:t>
      </w:r>
      <w:r w:rsidRPr="007A0E56">
        <w:rPr>
          <w:rFonts w:hint="cs"/>
          <w:rtl/>
        </w:rPr>
        <w:t>صين</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التاريخ</w:t>
      </w:r>
      <w:r w:rsidRPr="007A0E56">
        <w:rPr>
          <w:rFonts w:ascii="AL-Mohanad" w:hAnsi="AL-Mohanad"/>
          <w:rtl/>
        </w:rPr>
        <w:t xml:space="preserve"> </w:t>
      </w:r>
      <w:r w:rsidRPr="007A0E56">
        <w:rPr>
          <w:rFonts w:hint="cs"/>
          <w:rtl/>
        </w:rPr>
        <w:t>اليهودي</w:t>
      </w:r>
      <w:r w:rsidR="004E007C" w:rsidRPr="007A0E56">
        <w:rPr>
          <w:rFonts w:hint="cs"/>
          <w:rtl/>
        </w:rPr>
        <w:t>،</w:t>
      </w:r>
      <w:r w:rsidRPr="007A0E56">
        <w:rPr>
          <w:rFonts w:ascii="AL-Mohanad" w:hAnsi="AL-Mohanad"/>
          <w:rtl/>
        </w:rPr>
        <w:t xml:space="preserve"> </w:t>
      </w:r>
      <w:r w:rsidRPr="007A0E56">
        <w:rPr>
          <w:rFonts w:hint="cs"/>
          <w:rtl/>
        </w:rPr>
        <w:t>مع</w:t>
      </w:r>
      <w:r w:rsidRPr="007A0E56">
        <w:rPr>
          <w:rFonts w:ascii="AL-Mohanad" w:hAnsi="AL-Mohanad"/>
          <w:rtl/>
        </w:rPr>
        <w:t xml:space="preserve"> </w:t>
      </w:r>
      <w:r w:rsidRPr="007A0E56">
        <w:rPr>
          <w:rFonts w:hint="cs"/>
          <w:rtl/>
        </w:rPr>
        <w:t>التركيز</w:t>
      </w:r>
      <w:r w:rsidRPr="007A0E56">
        <w:rPr>
          <w:rFonts w:ascii="AL-Mohanad" w:hAnsi="AL-Mohanad"/>
          <w:rtl/>
        </w:rPr>
        <w:t xml:space="preserve"> </w:t>
      </w:r>
      <w:r w:rsidRPr="007A0E56">
        <w:rPr>
          <w:rFonts w:hint="cs"/>
          <w:rtl/>
        </w:rPr>
        <w:t>على</w:t>
      </w:r>
      <w:r w:rsidRPr="007A0E56">
        <w:rPr>
          <w:rFonts w:ascii="AL-Mohanad" w:hAnsi="AL-Mohanad"/>
          <w:rtl/>
        </w:rPr>
        <w:t xml:space="preserve"> </w:t>
      </w:r>
      <w:r w:rsidRPr="007A0E56">
        <w:rPr>
          <w:rFonts w:hint="cs"/>
          <w:rtl/>
        </w:rPr>
        <w:t>يهود</w:t>
      </w:r>
      <w:r w:rsidRPr="007A0E56">
        <w:rPr>
          <w:rFonts w:ascii="AL-Mohanad" w:hAnsi="AL-Mohanad"/>
          <w:rtl/>
        </w:rPr>
        <w:t xml:space="preserve"> </w:t>
      </w:r>
      <w:r w:rsidR="004E007C" w:rsidRPr="007A0E56">
        <w:rPr>
          <w:rFonts w:hint="cs"/>
          <w:rtl/>
        </w:rPr>
        <w:t>إ</w:t>
      </w:r>
      <w:r w:rsidRPr="007A0E56">
        <w:rPr>
          <w:rFonts w:hint="cs"/>
          <w:rtl/>
        </w:rPr>
        <w:t>يران</w:t>
      </w:r>
      <w:r w:rsidRPr="007A0E56">
        <w:rPr>
          <w:rFonts w:ascii="AL-Mohanad" w:hAnsi="AL-Mohanad"/>
          <w:rtl/>
        </w:rPr>
        <w:t xml:space="preserve"> </w:t>
      </w:r>
      <w:r w:rsidRPr="007A0E56">
        <w:rPr>
          <w:rFonts w:hint="cs"/>
          <w:rtl/>
        </w:rPr>
        <w:t>وقضاياهم</w:t>
      </w:r>
      <w:r w:rsidRPr="007A0E56">
        <w:rPr>
          <w:rFonts w:ascii="AL-Mohanad" w:hAnsi="AL-Mohanad"/>
          <w:rtl/>
        </w:rPr>
        <w:t xml:space="preserve"> </w:t>
      </w:r>
      <w:r w:rsidRPr="007A0E56">
        <w:rPr>
          <w:rFonts w:hint="cs"/>
          <w:rtl/>
        </w:rPr>
        <w:t>على</w:t>
      </w:r>
      <w:r w:rsidRPr="007A0E56">
        <w:rPr>
          <w:rFonts w:ascii="AL-Mohanad" w:hAnsi="AL-Mohanad"/>
          <w:rtl/>
        </w:rPr>
        <w:t xml:space="preserve"> </w:t>
      </w:r>
      <w:r w:rsidRPr="007A0E56">
        <w:rPr>
          <w:rFonts w:hint="cs"/>
          <w:rtl/>
        </w:rPr>
        <w:t>امتداد</w:t>
      </w:r>
      <w:r w:rsidRPr="007A0E56">
        <w:rPr>
          <w:rFonts w:ascii="AL-Mohanad" w:hAnsi="AL-Mohanad"/>
          <w:rtl/>
        </w:rPr>
        <w:t xml:space="preserve"> </w:t>
      </w:r>
      <w:r w:rsidRPr="007A0E56">
        <w:rPr>
          <w:rFonts w:hint="cs"/>
          <w:rtl/>
        </w:rPr>
        <w:t>التاريخ</w:t>
      </w:r>
      <w:r w:rsidRPr="007A0E56">
        <w:rPr>
          <w:rFonts w:ascii="AL-Mohanad" w:hAnsi="AL-Mohanad"/>
          <w:rtl/>
        </w:rPr>
        <w:t xml:space="preserve">. </w:t>
      </w:r>
    </w:p>
    <w:p w:rsidR="00403275" w:rsidRPr="00847242" w:rsidRDefault="00403275" w:rsidP="006A1DC4">
      <w:pPr>
        <w:rPr>
          <w:rFonts w:ascii="AL-Mohanad" w:hAnsi="AL-Mohanad"/>
          <w:rtl/>
        </w:rPr>
      </w:pPr>
      <w:r w:rsidRPr="007A0E56">
        <w:rPr>
          <w:rFonts w:hint="cs"/>
          <w:rtl/>
        </w:rPr>
        <w:t>أمّا</w:t>
      </w:r>
      <w:r w:rsidRPr="007A0E56">
        <w:rPr>
          <w:rFonts w:ascii="AL-Mohanad" w:hAnsi="AL-Mohanad"/>
          <w:rtl/>
        </w:rPr>
        <w:t xml:space="preserve"> </w:t>
      </w:r>
      <w:r w:rsidRPr="007A0E56">
        <w:rPr>
          <w:rFonts w:hint="cs"/>
          <w:rtl/>
        </w:rPr>
        <w:t>آمنون</w:t>
      </w:r>
      <w:r w:rsidRPr="007A0E56">
        <w:rPr>
          <w:rFonts w:ascii="AL-Mohanad" w:hAnsi="AL-Mohanad"/>
          <w:rtl/>
        </w:rPr>
        <w:t xml:space="preserve"> </w:t>
      </w:r>
      <w:r w:rsidRPr="007A0E56">
        <w:rPr>
          <w:rFonts w:hint="cs"/>
          <w:rtl/>
        </w:rPr>
        <w:t>نتصر</w:t>
      </w:r>
      <w:r w:rsidRPr="007A0E56">
        <w:rPr>
          <w:rFonts w:ascii="AL-Mohanad" w:hAnsi="AL-Mohanad"/>
          <w:rtl/>
        </w:rPr>
        <w:t xml:space="preserve"> </w:t>
      </w:r>
      <w:r w:rsidRPr="007A0E56">
        <w:rPr>
          <w:rFonts w:hint="cs"/>
          <w:rtl/>
        </w:rPr>
        <w:t>فهو</w:t>
      </w:r>
      <w:r w:rsidRPr="007A0E56">
        <w:rPr>
          <w:rFonts w:ascii="AL-Mohanad" w:hAnsi="AL-Mohanad"/>
          <w:rtl/>
        </w:rPr>
        <w:t xml:space="preserve"> </w:t>
      </w:r>
      <w:r w:rsidRPr="007A0E56">
        <w:rPr>
          <w:rFonts w:hint="cs"/>
          <w:rtl/>
        </w:rPr>
        <w:t>باحث</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العبرية</w:t>
      </w:r>
      <w:r w:rsidR="004E007C" w:rsidRPr="007A0E56">
        <w:rPr>
          <w:rFonts w:hint="cs"/>
          <w:rtl/>
        </w:rPr>
        <w:t>،</w:t>
      </w:r>
      <w:r w:rsidRPr="007A0E56">
        <w:rPr>
          <w:rFonts w:ascii="AL-Mohanad" w:hAnsi="AL-Mohanad"/>
          <w:rtl/>
        </w:rPr>
        <w:t xml:space="preserve"> </w:t>
      </w:r>
      <w:r w:rsidRPr="007A0E56">
        <w:rPr>
          <w:rFonts w:hint="cs"/>
          <w:rtl/>
        </w:rPr>
        <w:t>ومن</w:t>
      </w:r>
      <w:r w:rsidRPr="007A0E56">
        <w:rPr>
          <w:rFonts w:ascii="AL-Mohanad" w:hAnsi="AL-Mohanad"/>
          <w:rtl/>
        </w:rPr>
        <w:t xml:space="preserve"> </w:t>
      </w:r>
      <w:r w:rsidRPr="007A0E56">
        <w:rPr>
          <w:rFonts w:hint="cs"/>
          <w:rtl/>
        </w:rPr>
        <w:t>أصل</w:t>
      </w:r>
      <w:r w:rsidRPr="007A0E56">
        <w:rPr>
          <w:rFonts w:ascii="AL-Mohanad" w:hAnsi="AL-Mohanad"/>
          <w:rtl/>
        </w:rPr>
        <w:t xml:space="preserve"> </w:t>
      </w:r>
      <w:r w:rsidR="004E007C" w:rsidRPr="007A0E56">
        <w:rPr>
          <w:rFonts w:hint="cs"/>
          <w:rtl/>
        </w:rPr>
        <w:t>إ</w:t>
      </w:r>
      <w:r w:rsidRPr="007A0E56">
        <w:rPr>
          <w:rFonts w:hint="cs"/>
          <w:rtl/>
        </w:rPr>
        <w:t>يراني،</w:t>
      </w:r>
      <w:r w:rsidRPr="007A0E56">
        <w:rPr>
          <w:rFonts w:ascii="AL-Mohanad" w:hAnsi="AL-Mohanad"/>
          <w:rtl/>
        </w:rPr>
        <w:t xml:space="preserve"> </w:t>
      </w:r>
      <w:r w:rsidRPr="007A0E56">
        <w:rPr>
          <w:rFonts w:hint="cs"/>
          <w:rtl/>
        </w:rPr>
        <w:t>ولد</w:t>
      </w:r>
      <w:r w:rsidRPr="007A0E56">
        <w:rPr>
          <w:rFonts w:ascii="AL-Mohanad" w:hAnsi="AL-Mohanad"/>
          <w:rtl/>
        </w:rPr>
        <w:t xml:space="preserve"> </w:t>
      </w:r>
      <w:r w:rsidRPr="007A0E56">
        <w:rPr>
          <w:rFonts w:hint="cs"/>
          <w:rtl/>
        </w:rPr>
        <w:t>عام</w:t>
      </w:r>
      <w:r w:rsidRPr="007A0E56">
        <w:rPr>
          <w:rFonts w:ascii="AL-Mohanad" w:hAnsi="AL-Mohanad"/>
          <w:rtl/>
        </w:rPr>
        <w:t xml:space="preserve"> </w:t>
      </w:r>
      <w:r w:rsidRPr="00F446CA">
        <w:rPr>
          <w:rFonts w:ascii="AL-Mohanad" w:hAnsi="AL-Mohanad"/>
          <w:rtl/>
        </w:rPr>
        <w:t>1934</w:t>
      </w:r>
      <w:r w:rsidRPr="007A0E56">
        <w:rPr>
          <w:rFonts w:hint="cs"/>
          <w:rtl/>
        </w:rPr>
        <w:t>م</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مدينة</w:t>
      </w:r>
      <w:r w:rsidRPr="007A0E56">
        <w:rPr>
          <w:rFonts w:ascii="AL-Mohanad" w:hAnsi="AL-Mohanad"/>
          <w:rtl/>
        </w:rPr>
        <w:t xml:space="preserve"> </w:t>
      </w:r>
      <w:r w:rsidRPr="007A0E56">
        <w:rPr>
          <w:rFonts w:hint="cs"/>
          <w:rtl/>
        </w:rPr>
        <w:t>رشت</w:t>
      </w:r>
      <w:r w:rsidRPr="007A0E56">
        <w:rPr>
          <w:rFonts w:ascii="AL-Mohanad" w:hAnsi="AL-Mohanad"/>
          <w:rtl/>
        </w:rPr>
        <w:t xml:space="preserve"> </w:t>
      </w:r>
      <w:r w:rsidRPr="007A0E56">
        <w:rPr>
          <w:rFonts w:hint="cs"/>
          <w:rtl/>
        </w:rPr>
        <w:t>ال</w:t>
      </w:r>
      <w:r w:rsidR="004E007C" w:rsidRPr="007A0E56">
        <w:rPr>
          <w:rFonts w:hint="cs"/>
          <w:rtl/>
        </w:rPr>
        <w:t>إ</w:t>
      </w:r>
      <w:r w:rsidRPr="007A0E56">
        <w:rPr>
          <w:rFonts w:hint="cs"/>
          <w:rtl/>
        </w:rPr>
        <w:t>يرانية،</w:t>
      </w:r>
      <w:r w:rsidRPr="007A0E56">
        <w:rPr>
          <w:rFonts w:ascii="AL-Mohanad" w:hAnsi="AL-Mohanad"/>
          <w:rtl/>
        </w:rPr>
        <w:t xml:space="preserve"> </w:t>
      </w:r>
      <w:r w:rsidRPr="006A1DC4">
        <w:rPr>
          <w:rFonts w:hint="cs"/>
          <w:rtl/>
        </w:rPr>
        <w:t>وحاله</w:t>
      </w:r>
      <w:r w:rsidRPr="007A0E56">
        <w:rPr>
          <w:rFonts w:ascii="AL-Mohanad" w:hAnsi="AL-Mohanad"/>
          <w:rtl/>
        </w:rPr>
        <w:t xml:space="preserve"> </w:t>
      </w:r>
      <w:r w:rsidRPr="007A0E56">
        <w:rPr>
          <w:rFonts w:hint="cs"/>
          <w:rtl/>
        </w:rPr>
        <w:t>حال</w:t>
      </w:r>
      <w:r w:rsidRPr="007A0E56">
        <w:rPr>
          <w:rFonts w:ascii="AL-Mohanad" w:hAnsi="AL-Mohanad"/>
          <w:rtl/>
        </w:rPr>
        <w:t xml:space="preserve"> </w:t>
      </w:r>
      <w:r w:rsidRPr="007A0E56">
        <w:rPr>
          <w:rFonts w:hint="cs"/>
          <w:rtl/>
        </w:rPr>
        <w:t>الكثير</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يهود</w:t>
      </w:r>
      <w:r w:rsidRPr="007A0E56">
        <w:rPr>
          <w:rFonts w:ascii="AL-Mohanad" w:hAnsi="AL-Mohanad"/>
          <w:rtl/>
        </w:rPr>
        <w:t xml:space="preserve"> </w:t>
      </w:r>
      <w:r w:rsidR="004E007C" w:rsidRPr="007A0E56">
        <w:rPr>
          <w:rFonts w:hint="cs"/>
          <w:rtl/>
        </w:rPr>
        <w:t>إ</w:t>
      </w:r>
      <w:r w:rsidRPr="007A0E56">
        <w:rPr>
          <w:rFonts w:hint="cs"/>
          <w:rtl/>
        </w:rPr>
        <w:t>يران</w:t>
      </w:r>
      <w:r w:rsidR="004E007C" w:rsidRPr="007A0E56">
        <w:rPr>
          <w:rFonts w:hint="cs"/>
          <w:rtl/>
        </w:rPr>
        <w:t>،</w:t>
      </w:r>
      <w:r w:rsidRPr="007A0E56">
        <w:rPr>
          <w:rFonts w:ascii="AL-Mohanad" w:hAnsi="AL-Mohanad"/>
          <w:rtl/>
        </w:rPr>
        <w:t xml:space="preserve"> </w:t>
      </w:r>
      <w:r w:rsidRPr="007A0E56">
        <w:rPr>
          <w:rFonts w:hint="cs"/>
          <w:rtl/>
        </w:rPr>
        <w:t>هاجر</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00FF0F47" w:rsidRPr="007A0E56">
        <w:rPr>
          <w:rFonts w:hint="cs"/>
          <w:rtl/>
        </w:rPr>
        <w:t>فلسطين</w:t>
      </w:r>
      <w:r w:rsidR="00FF0F47" w:rsidRPr="007A0E56">
        <w:rPr>
          <w:rFonts w:ascii="AL-Mohanad" w:hAnsi="AL-Mohanad" w:hint="cs"/>
          <w:rtl/>
        </w:rPr>
        <w:t xml:space="preserve"> </w:t>
      </w:r>
      <w:r w:rsidR="00FF0F47" w:rsidRPr="007A0E56">
        <w:rPr>
          <w:rFonts w:hint="cs"/>
          <w:rtl/>
        </w:rPr>
        <w:t>المحتلة</w:t>
      </w:r>
      <w:r w:rsidRPr="007A0E56">
        <w:rPr>
          <w:rFonts w:ascii="AL-Mohanad" w:hAnsi="AL-Mohanad"/>
          <w:rtl/>
        </w:rPr>
        <w:t xml:space="preserve"> </w:t>
      </w:r>
      <w:r w:rsidRPr="007A0E56">
        <w:rPr>
          <w:rFonts w:hint="cs"/>
          <w:rtl/>
        </w:rPr>
        <w:t>لمواصلة</w:t>
      </w:r>
      <w:r w:rsidRPr="007A0E56">
        <w:rPr>
          <w:rFonts w:ascii="AL-Mohanad" w:hAnsi="AL-Mohanad"/>
          <w:rtl/>
        </w:rPr>
        <w:t xml:space="preserve"> </w:t>
      </w:r>
      <w:r w:rsidRPr="007A0E56">
        <w:rPr>
          <w:rFonts w:hint="cs"/>
          <w:rtl/>
        </w:rPr>
        <w:t>دراسته</w:t>
      </w:r>
      <w:r w:rsidRPr="007A0E56">
        <w:rPr>
          <w:rFonts w:ascii="AL-Mohanad" w:hAnsi="AL-Mohanad"/>
          <w:rtl/>
        </w:rPr>
        <w:t xml:space="preserve"> </w:t>
      </w:r>
      <w:r w:rsidRPr="007A0E56">
        <w:rPr>
          <w:rFonts w:hint="cs"/>
          <w:rtl/>
        </w:rPr>
        <w:t>العلميّة،</w:t>
      </w:r>
      <w:r w:rsidRPr="007A0E56">
        <w:rPr>
          <w:rFonts w:ascii="AL-Mohanad" w:hAnsi="AL-Mohanad"/>
          <w:rtl/>
        </w:rPr>
        <w:t xml:space="preserve"> </w:t>
      </w:r>
      <w:r w:rsidRPr="007A0E56">
        <w:rPr>
          <w:rFonts w:hint="cs"/>
          <w:rtl/>
        </w:rPr>
        <w:t>ولمعرفته</w:t>
      </w:r>
      <w:r w:rsidRPr="007A0E56">
        <w:rPr>
          <w:rFonts w:ascii="AL-Mohanad" w:hAnsi="AL-Mohanad"/>
          <w:rtl/>
        </w:rPr>
        <w:t xml:space="preserve"> </w:t>
      </w:r>
      <w:r w:rsidRPr="007A0E56">
        <w:rPr>
          <w:rFonts w:hint="cs"/>
          <w:rtl/>
        </w:rPr>
        <w:t>باللغة</w:t>
      </w:r>
      <w:r w:rsidRPr="007A0E56">
        <w:rPr>
          <w:rFonts w:ascii="AL-Mohanad" w:hAnsi="AL-Mohanad"/>
          <w:rtl/>
        </w:rPr>
        <w:t xml:space="preserve"> </w:t>
      </w:r>
      <w:r w:rsidRPr="007A0E56">
        <w:rPr>
          <w:rFonts w:hint="cs"/>
          <w:rtl/>
        </w:rPr>
        <w:t>الفارسية</w:t>
      </w:r>
      <w:r w:rsidRPr="007A0E56">
        <w:rPr>
          <w:rFonts w:ascii="AL-Mohanad" w:hAnsi="AL-Mohanad"/>
          <w:rtl/>
        </w:rPr>
        <w:t xml:space="preserve"> </w:t>
      </w:r>
      <w:r w:rsidRPr="007A0E56">
        <w:rPr>
          <w:rFonts w:hint="cs"/>
          <w:rtl/>
        </w:rPr>
        <w:t>اهتم</w:t>
      </w:r>
      <w:r w:rsidR="004E007C" w:rsidRPr="007A0E56">
        <w:rPr>
          <w:rFonts w:hint="cs"/>
          <w:rtl/>
        </w:rPr>
        <w:t>ّ</w:t>
      </w:r>
      <w:r w:rsidRPr="007A0E56">
        <w:rPr>
          <w:rFonts w:ascii="AL-Mohanad" w:hAnsi="AL-Mohanad"/>
          <w:rtl/>
        </w:rPr>
        <w:t xml:space="preserve"> </w:t>
      </w:r>
      <w:r w:rsidRPr="007A0E56">
        <w:rPr>
          <w:rFonts w:hint="cs"/>
          <w:rtl/>
        </w:rPr>
        <w:t>بدراسة</w:t>
      </w:r>
      <w:r w:rsidRPr="007A0E56">
        <w:rPr>
          <w:rFonts w:ascii="AL-Mohanad" w:hAnsi="AL-Mohanad"/>
          <w:rtl/>
        </w:rPr>
        <w:t xml:space="preserve"> </w:t>
      </w:r>
      <w:r w:rsidRPr="007A0E56">
        <w:rPr>
          <w:rFonts w:hint="cs"/>
          <w:rtl/>
        </w:rPr>
        <w:t>تاريخ</w:t>
      </w:r>
      <w:r w:rsidRPr="007A0E56">
        <w:rPr>
          <w:rFonts w:ascii="AL-Mohanad" w:hAnsi="AL-Mohanad"/>
          <w:rtl/>
        </w:rPr>
        <w:t xml:space="preserve"> </w:t>
      </w:r>
      <w:r w:rsidRPr="007A0E56">
        <w:rPr>
          <w:rFonts w:hint="cs"/>
          <w:rtl/>
        </w:rPr>
        <w:t>يهود</w:t>
      </w:r>
      <w:r w:rsidRPr="007A0E56">
        <w:rPr>
          <w:rFonts w:ascii="AL-Mohanad" w:hAnsi="AL-Mohanad"/>
          <w:rtl/>
        </w:rPr>
        <w:t xml:space="preserve"> </w:t>
      </w:r>
      <w:r w:rsidR="004E007C" w:rsidRPr="007A0E56">
        <w:rPr>
          <w:rFonts w:hint="cs"/>
          <w:rtl/>
        </w:rPr>
        <w:t>إ</w:t>
      </w:r>
      <w:r w:rsidRPr="007A0E56">
        <w:rPr>
          <w:rFonts w:hint="cs"/>
          <w:rtl/>
        </w:rPr>
        <w:t>يران</w:t>
      </w:r>
      <w:r w:rsidRPr="007A0E56">
        <w:rPr>
          <w:rFonts w:ascii="AL-Mohanad" w:hAnsi="AL-Mohanad"/>
          <w:rtl/>
        </w:rPr>
        <w:t xml:space="preserve">. </w:t>
      </w:r>
      <w:r w:rsidRPr="007A0E56">
        <w:rPr>
          <w:rFonts w:hint="cs"/>
          <w:rtl/>
        </w:rPr>
        <w:t>بدأ</w:t>
      </w:r>
      <w:r w:rsidRPr="007A0E56">
        <w:rPr>
          <w:rFonts w:ascii="AL-Mohanad" w:hAnsi="AL-Mohanad"/>
          <w:rtl/>
        </w:rPr>
        <w:t xml:space="preserve"> (</w:t>
      </w:r>
      <w:r w:rsidR="004E007C" w:rsidRPr="007A0E56">
        <w:rPr>
          <w:rFonts w:hint="cs"/>
          <w:rtl/>
        </w:rPr>
        <w:t>آ</w:t>
      </w:r>
      <w:r w:rsidRPr="007A0E56">
        <w:rPr>
          <w:rFonts w:hint="cs"/>
          <w:rtl/>
        </w:rPr>
        <w:t>مون</w:t>
      </w:r>
      <w:r w:rsidRPr="007A0E56">
        <w:rPr>
          <w:rFonts w:ascii="AL-Mohanad" w:hAnsi="AL-Mohanad"/>
          <w:rtl/>
        </w:rPr>
        <w:t xml:space="preserve"> </w:t>
      </w:r>
      <w:r w:rsidRPr="007A0E56">
        <w:rPr>
          <w:rFonts w:hint="cs"/>
          <w:rtl/>
        </w:rPr>
        <w:t>نتصر</w:t>
      </w:r>
      <w:r w:rsidRPr="007A0E56">
        <w:rPr>
          <w:rFonts w:ascii="AL-Mohanad" w:hAnsi="AL-Mohanad"/>
          <w:rtl/>
        </w:rPr>
        <w:t xml:space="preserve">) </w:t>
      </w:r>
      <w:r w:rsidRPr="007A0E56">
        <w:rPr>
          <w:rFonts w:hint="cs"/>
          <w:rtl/>
        </w:rPr>
        <w:t>دراسته</w:t>
      </w:r>
      <w:r w:rsidRPr="007A0E56">
        <w:rPr>
          <w:rFonts w:ascii="AL-Mohanad" w:hAnsi="AL-Mohanad"/>
          <w:rtl/>
        </w:rPr>
        <w:t xml:space="preserve"> </w:t>
      </w:r>
      <w:r w:rsidRPr="007A0E56">
        <w:rPr>
          <w:rFonts w:hint="cs"/>
          <w:rtl/>
        </w:rPr>
        <w:t>العلمية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العبرية</w:t>
      </w:r>
      <w:r w:rsidR="004E007C" w:rsidRPr="007A0E56">
        <w:rPr>
          <w:rFonts w:ascii="AL-Mohanad" w:hAnsi="AL-Mohanad" w:hint="cs"/>
          <w:rtl/>
        </w:rPr>
        <w:t xml:space="preserve"> </w:t>
      </w:r>
      <w:r w:rsidRPr="007A0E56">
        <w:rPr>
          <w:rFonts w:ascii="AL-Mohanad" w:hAnsi="AL-Mohanad"/>
          <w:rtl/>
        </w:rPr>
        <w:t>(</w:t>
      </w:r>
      <w:r w:rsidRPr="007A0E56">
        <w:rPr>
          <w:rFonts w:hint="cs"/>
          <w:rtl/>
        </w:rPr>
        <w:t>البكلوريوس</w:t>
      </w:r>
      <w:r w:rsidRPr="007A0E56">
        <w:rPr>
          <w:rFonts w:ascii="AL-Mohanad" w:hAnsi="AL-Mohanad"/>
          <w:rtl/>
        </w:rPr>
        <w:t>)</w:t>
      </w:r>
      <w:r w:rsidRPr="007A0E56">
        <w:rPr>
          <w:rFonts w:hint="cs"/>
          <w:rtl/>
        </w:rPr>
        <w:t>،</w:t>
      </w:r>
      <w:r w:rsidRPr="007A0E56">
        <w:rPr>
          <w:rFonts w:ascii="AL-Mohanad" w:hAnsi="AL-Mohanad"/>
          <w:rtl/>
        </w:rPr>
        <w:t xml:space="preserve"> </w:t>
      </w:r>
      <w:r w:rsidRPr="007A0E56">
        <w:rPr>
          <w:rFonts w:hint="cs"/>
          <w:rtl/>
        </w:rPr>
        <w:t>ثمّ</w:t>
      </w:r>
      <w:r w:rsidRPr="007A0E56">
        <w:rPr>
          <w:rFonts w:ascii="AL-Mohanad" w:hAnsi="AL-Mohanad"/>
          <w:rtl/>
        </w:rPr>
        <w:t xml:space="preserve"> </w:t>
      </w:r>
      <w:r w:rsidRPr="007A0E56">
        <w:rPr>
          <w:rFonts w:hint="cs"/>
          <w:rtl/>
        </w:rPr>
        <w:t>حصل</w:t>
      </w:r>
      <w:r w:rsidRPr="007A0E56">
        <w:rPr>
          <w:rFonts w:ascii="AL-Mohanad" w:hAnsi="AL-Mohanad"/>
          <w:rtl/>
        </w:rPr>
        <w:t xml:space="preserve"> </w:t>
      </w:r>
      <w:r w:rsidRPr="007A0E56">
        <w:rPr>
          <w:rFonts w:hint="cs"/>
          <w:rtl/>
        </w:rPr>
        <w:t>على</w:t>
      </w:r>
      <w:r w:rsidRPr="007A0E56">
        <w:rPr>
          <w:rFonts w:ascii="AL-Mohanad" w:hAnsi="AL-Mohanad"/>
          <w:rtl/>
        </w:rPr>
        <w:t xml:space="preserve"> </w:t>
      </w:r>
      <w:r w:rsidRPr="007A0E56">
        <w:rPr>
          <w:rFonts w:hint="cs"/>
          <w:rtl/>
        </w:rPr>
        <w:t>الماجستير</w:t>
      </w:r>
      <w:r w:rsidRPr="007A0E56">
        <w:rPr>
          <w:rFonts w:ascii="AL-Mohanad" w:hAnsi="AL-Mohanad"/>
          <w:rtl/>
        </w:rPr>
        <w:t xml:space="preserve"> </w:t>
      </w:r>
      <w:r w:rsidRPr="007A0E56">
        <w:rPr>
          <w:rFonts w:hint="cs"/>
          <w:rtl/>
        </w:rPr>
        <w:t>والدكتوراه</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جامعة</w:t>
      </w:r>
      <w:r w:rsidRPr="007A0E56">
        <w:rPr>
          <w:rFonts w:ascii="AL-Mohanad" w:hAnsi="AL-Mohanad"/>
          <w:rtl/>
        </w:rPr>
        <w:t xml:space="preserve"> </w:t>
      </w:r>
      <w:r w:rsidRPr="007A0E56">
        <w:rPr>
          <w:rFonts w:hint="cs"/>
          <w:rtl/>
        </w:rPr>
        <w:t>ك</w:t>
      </w:r>
      <w:r w:rsidR="004E007C" w:rsidRPr="007A0E56">
        <w:rPr>
          <w:rFonts w:hint="cs"/>
          <w:rtl/>
        </w:rPr>
        <w:t>و</w:t>
      </w:r>
      <w:r w:rsidRPr="007A0E56">
        <w:rPr>
          <w:rFonts w:hint="cs"/>
          <w:rtl/>
        </w:rPr>
        <w:t>ل</w:t>
      </w:r>
      <w:r w:rsidR="004E007C" w:rsidRPr="007A0E56">
        <w:rPr>
          <w:rFonts w:hint="cs"/>
          <w:rtl/>
        </w:rPr>
        <w:t>و</w:t>
      </w:r>
      <w:r w:rsidRPr="007A0E56">
        <w:rPr>
          <w:rFonts w:hint="cs"/>
          <w:rtl/>
        </w:rPr>
        <w:t>مبيا</w:t>
      </w:r>
      <w:r w:rsidRPr="007A0E56">
        <w:rPr>
          <w:rFonts w:ascii="AL-Mohanad" w:hAnsi="AL-Mohanad"/>
          <w:rtl/>
        </w:rPr>
        <w:t xml:space="preserve"> </w:t>
      </w:r>
      <w:r w:rsidRPr="007A0E56">
        <w:rPr>
          <w:rFonts w:hint="cs"/>
          <w:rtl/>
        </w:rPr>
        <w:t>ال</w:t>
      </w:r>
      <w:r w:rsidR="004E007C" w:rsidRPr="007A0E56">
        <w:rPr>
          <w:rFonts w:hint="cs"/>
          <w:rtl/>
        </w:rPr>
        <w:t>أ</w:t>
      </w:r>
      <w:r w:rsidRPr="007A0E56">
        <w:rPr>
          <w:rFonts w:hint="cs"/>
          <w:rtl/>
        </w:rPr>
        <w:t>مريكية،</w:t>
      </w:r>
      <w:r w:rsidRPr="007A0E56">
        <w:rPr>
          <w:rFonts w:ascii="AL-Mohanad" w:hAnsi="AL-Mohanad"/>
          <w:rtl/>
        </w:rPr>
        <w:t xml:space="preserve"> </w:t>
      </w:r>
      <w:r w:rsidRPr="007A0E56">
        <w:rPr>
          <w:rFonts w:hint="cs"/>
          <w:rtl/>
        </w:rPr>
        <w:t>وفي</w:t>
      </w:r>
      <w:r w:rsidRPr="007A0E56">
        <w:rPr>
          <w:rFonts w:ascii="AL-Mohanad" w:hAnsi="AL-Mohanad"/>
          <w:rtl/>
        </w:rPr>
        <w:t xml:space="preserve"> </w:t>
      </w:r>
      <w:r w:rsidRPr="007A0E56">
        <w:rPr>
          <w:rFonts w:hint="cs"/>
          <w:rtl/>
        </w:rPr>
        <w:t>عام</w:t>
      </w:r>
      <w:r w:rsidRPr="007A0E56">
        <w:rPr>
          <w:rFonts w:ascii="AL-Mohanad" w:hAnsi="AL-Mohanad"/>
          <w:rtl/>
        </w:rPr>
        <w:t xml:space="preserve"> </w:t>
      </w:r>
      <w:r w:rsidRPr="00F446CA">
        <w:rPr>
          <w:rFonts w:ascii="AL-Mohanad" w:hAnsi="AL-Mohanad"/>
          <w:rtl/>
        </w:rPr>
        <w:t>1970</w:t>
      </w:r>
      <w:r w:rsidRPr="007A0E56">
        <w:rPr>
          <w:rFonts w:hint="cs"/>
          <w:rtl/>
        </w:rPr>
        <w:t>م</w:t>
      </w:r>
      <w:r w:rsidRPr="007A0E56">
        <w:rPr>
          <w:rFonts w:ascii="AL-Mohanad" w:hAnsi="AL-Mohanad"/>
          <w:rtl/>
        </w:rPr>
        <w:t xml:space="preserve"> </w:t>
      </w:r>
      <w:r w:rsidRPr="007A0E56">
        <w:rPr>
          <w:rFonts w:hint="cs"/>
          <w:rtl/>
        </w:rPr>
        <w:t>تسلم</w:t>
      </w:r>
      <w:r w:rsidRPr="007A0E56">
        <w:rPr>
          <w:rFonts w:ascii="AL-Mohanad" w:hAnsi="AL-Mohanad"/>
          <w:rtl/>
        </w:rPr>
        <w:t xml:space="preserve"> </w:t>
      </w:r>
      <w:r w:rsidRPr="007A0E56">
        <w:rPr>
          <w:rFonts w:hint="cs"/>
          <w:rtl/>
        </w:rPr>
        <w:t>كرسي</w:t>
      </w:r>
      <w:r w:rsidRPr="007A0E56">
        <w:rPr>
          <w:rFonts w:ascii="AL-Mohanad" w:hAnsi="AL-Mohanad"/>
          <w:rtl/>
        </w:rPr>
        <w:t xml:space="preserve"> </w:t>
      </w:r>
      <w:r w:rsidRPr="007A0E56">
        <w:rPr>
          <w:rFonts w:hint="cs"/>
          <w:rtl/>
        </w:rPr>
        <w:t>الدراسات</w:t>
      </w:r>
      <w:r w:rsidRPr="007A0E56">
        <w:rPr>
          <w:rFonts w:ascii="AL-Mohanad" w:hAnsi="AL-Mohanad"/>
          <w:rtl/>
        </w:rPr>
        <w:t xml:space="preserve"> </w:t>
      </w:r>
      <w:r w:rsidRPr="007A0E56">
        <w:rPr>
          <w:rFonts w:hint="cs"/>
          <w:rtl/>
        </w:rPr>
        <w:t>ال</w:t>
      </w:r>
      <w:r w:rsidR="004E007C" w:rsidRPr="007A0E56">
        <w:rPr>
          <w:rFonts w:hint="cs"/>
          <w:rtl/>
        </w:rPr>
        <w:t>إ</w:t>
      </w:r>
      <w:r w:rsidRPr="007A0E56">
        <w:rPr>
          <w:rFonts w:hint="cs"/>
          <w:rtl/>
        </w:rPr>
        <w:t>يرانية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وهو</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أعضاء</w:t>
      </w:r>
      <w:r w:rsidRPr="007A0E56">
        <w:rPr>
          <w:rFonts w:ascii="AL-Mohanad" w:hAnsi="AL-Mohanad"/>
          <w:rtl/>
        </w:rPr>
        <w:t xml:space="preserve"> </w:t>
      </w:r>
      <w:r w:rsidRPr="007A0E56">
        <w:rPr>
          <w:rFonts w:hint="cs"/>
          <w:rtl/>
        </w:rPr>
        <w:t>الهيئة</w:t>
      </w:r>
      <w:r w:rsidRPr="007A0E56">
        <w:rPr>
          <w:rFonts w:ascii="AL-Mohanad" w:hAnsi="AL-Mohanad"/>
          <w:rtl/>
        </w:rPr>
        <w:t xml:space="preserve"> </w:t>
      </w:r>
      <w:r w:rsidRPr="007A0E56">
        <w:rPr>
          <w:rFonts w:hint="cs"/>
          <w:rtl/>
        </w:rPr>
        <w:t>التحريرية</w:t>
      </w:r>
      <w:r w:rsidRPr="007A0E56">
        <w:rPr>
          <w:rFonts w:ascii="AL-Mohanad" w:hAnsi="AL-Mohanad"/>
          <w:rtl/>
        </w:rPr>
        <w:t xml:space="preserve"> </w:t>
      </w:r>
      <w:r w:rsidRPr="007A0E56">
        <w:rPr>
          <w:rFonts w:hint="cs"/>
          <w:rtl/>
        </w:rPr>
        <w:t>لدائرة</w:t>
      </w:r>
      <w:r w:rsidRPr="007A0E56">
        <w:rPr>
          <w:rFonts w:ascii="AL-Mohanad" w:hAnsi="AL-Mohanad"/>
          <w:rtl/>
        </w:rPr>
        <w:t xml:space="preserve"> </w:t>
      </w:r>
      <w:r w:rsidRPr="007A0E56">
        <w:rPr>
          <w:rFonts w:hint="cs"/>
          <w:rtl/>
        </w:rPr>
        <w:t>المعارف</w:t>
      </w:r>
      <w:r w:rsidRPr="007A0E56">
        <w:rPr>
          <w:rFonts w:ascii="AL-Mohanad" w:hAnsi="AL-Mohanad"/>
          <w:rtl/>
        </w:rPr>
        <w:t xml:space="preserve"> </w:t>
      </w:r>
      <w:r w:rsidRPr="007A0E56">
        <w:rPr>
          <w:rFonts w:ascii="AL-Mohanad" w:hAnsi="AL-Mohanad" w:hint="cs"/>
          <w:rtl/>
        </w:rPr>
        <w:t>«</w:t>
      </w:r>
      <w:r w:rsidR="004E007C" w:rsidRPr="007A0E56">
        <w:rPr>
          <w:rFonts w:hint="cs"/>
          <w:rtl/>
        </w:rPr>
        <w:t>إ</w:t>
      </w:r>
      <w:r w:rsidRPr="007A0E56">
        <w:rPr>
          <w:rFonts w:hint="cs"/>
          <w:rtl/>
        </w:rPr>
        <w:t>يرانيكا</w:t>
      </w:r>
      <w:r w:rsidRPr="007A0E56">
        <w:rPr>
          <w:rFonts w:ascii="AL-Mohanad" w:hAnsi="AL-Mohanad" w:hint="cs"/>
          <w:rtl/>
        </w:rPr>
        <w:t xml:space="preserve">» </w:t>
      </w:r>
      <w:r w:rsidRPr="00323A9C">
        <w:rPr>
          <w:sz w:val="20"/>
          <w:szCs w:val="20"/>
          <w:lang w:bidi="ar-IQ"/>
        </w:rPr>
        <w:t>ENCYCLOPAEDIA IRANICA</w:t>
      </w:r>
      <w:r w:rsidR="004E007C" w:rsidRPr="00847242">
        <w:rPr>
          <w:rFonts w:ascii="AL-Mohanad" w:hAnsi="AL-Mohanad" w:hint="cs"/>
          <w:rtl/>
        </w:rPr>
        <w:t>،</w:t>
      </w:r>
      <w:r w:rsidRPr="00847242">
        <w:rPr>
          <w:rFonts w:ascii="AL-Mohanad" w:hAnsi="AL-Mohanad"/>
          <w:rtl/>
        </w:rPr>
        <w:t xml:space="preserve"> ودائرة المعارف اليهودية «جودائيكا»</w:t>
      </w:r>
      <w:r w:rsidRPr="00847242">
        <w:rPr>
          <w:rFonts w:hint="cs"/>
          <w:szCs w:val="22"/>
          <w:rtl/>
          <w:lang w:bidi="ar-LB"/>
        </w:rPr>
        <w:t xml:space="preserve"> </w:t>
      </w:r>
      <w:r w:rsidRPr="00323A9C">
        <w:rPr>
          <w:sz w:val="20"/>
          <w:szCs w:val="20"/>
          <w:lang w:bidi="ar-IQ"/>
        </w:rPr>
        <w:t>ENCYCLOPAEDIA JUDAICA</w:t>
      </w:r>
      <w:r w:rsidR="004E007C" w:rsidRPr="00847242">
        <w:rPr>
          <w:rFonts w:ascii="AL-Mohanad" w:hAnsi="AL-Mohanad" w:hint="cs"/>
          <w:rtl/>
        </w:rPr>
        <w:t>.</w:t>
      </w:r>
      <w:r w:rsidRPr="00847242">
        <w:rPr>
          <w:rFonts w:ascii="AL-Mohanad" w:hAnsi="AL-Mohanad"/>
          <w:rtl/>
        </w:rPr>
        <w:t xml:space="preserve"> وقد كتب دراسة عن يهود </w:t>
      </w:r>
      <w:r w:rsidR="004E007C" w:rsidRPr="00847242">
        <w:rPr>
          <w:rFonts w:ascii="AL-Mohanad" w:hAnsi="AL-Mohanad" w:hint="cs"/>
          <w:rtl/>
        </w:rPr>
        <w:t>أ</w:t>
      </w:r>
      <w:r w:rsidRPr="00847242">
        <w:rPr>
          <w:rFonts w:ascii="AL-Mohanad" w:hAnsi="AL-Mohanad"/>
          <w:rtl/>
        </w:rPr>
        <w:t>نوس في مدينة مشهد ال</w:t>
      </w:r>
      <w:r w:rsidR="004E007C" w:rsidRPr="00847242">
        <w:rPr>
          <w:rFonts w:ascii="AL-Mohanad" w:hAnsi="AL-Mohanad" w:hint="cs"/>
          <w:rtl/>
        </w:rPr>
        <w:t>إ</w:t>
      </w:r>
      <w:r w:rsidRPr="00847242">
        <w:rPr>
          <w:rFonts w:ascii="AL-Mohanad" w:hAnsi="AL-Mohanad"/>
          <w:rtl/>
        </w:rPr>
        <w:t>يرانية</w:t>
      </w:r>
      <w:r w:rsidR="004E007C" w:rsidRPr="00847242">
        <w:rPr>
          <w:rFonts w:ascii="AL-Mohanad" w:hAnsi="AL-Mohanad" w:hint="cs"/>
          <w:rtl/>
        </w:rPr>
        <w:t>.</w:t>
      </w:r>
      <w:r w:rsidRPr="00847242">
        <w:rPr>
          <w:rFonts w:ascii="AL-Mohanad" w:hAnsi="AL-Mohanad"/>
          <w:rtl/>
        </w:rPr>
        <w:t xml:space="preserve"> وبحث قضية تغيير الديانة اليهودية في </w:t>
      </w:r>
      <w:r w:rsidR="004E007C" w:rsidRPr="00847242">
        <w:rPr>
          <w:rFonts w:ascii="AL-Mohanad" w:hAnsi="AL-Mohanad" w:hint="cs"/>
          <w:rtl/>
        </w:rPr>
        <w:t>إ</w:t>
      </w:r>
      <w:r w:rsidRPr="00847242">
        <w:rPr>
          <w:rFonts w:ascii="AL-Mohanad" w:hAnsi="AL-Mohanad"/>
          <w:rtl/>
        </w:rPr>
        <w:t xml:space="preserve">يران، حيث تمثّل هذه الظاهرة أحد الموضوعات التي يرغب </w:t>
      </w:r>
      <w:r w:rsidR="004E007C" w:rsidRPr="00847242">
        <w:rPr>
          <w:rFonts w:ascii="AL-Mohanad" w:hAnsi="AL-Mohanad" w:hint="cs"/>
          <w:rtl/>
        </w:rPr>
        <w:t>آ</w:t>
      </w:r>
      <w:r w:rsidRPr="00847242">
        <w:rPr>
          <w:rFonts w:ascii="AL-Mohanad" w:hAnsi="AL-Mohanad"/>
          <w:rtl/>
        </w:rPr>
        <w:t>مون نتصر بدراستها دراسة موضوعية. وبال</w:t>
      </w:r>
      <w:r w:rsidR="004E007C" w:rsidRPr="00847242">
        <w:rPr>
          <w:rFonts w:ascii="AL-Mohanad" w:hAnsi="AL-Mohanad" w:hint="cs"/>
          <w:rtl/>
        </w:rPr>
        <w:t>إ</w:t>
      </w:r>
      <w:r w:rsidRPr="00847242">
        <w:rPr>
          <w:rFonts w:ascii="AL-Mohanad" w:hAnsi="AL-Mohanad"/>
          <w:rtl/>
        </w:rPr>
        <w:t xml:space="preserve">ضافة إلى المقالات التي كتبها نتصر عن يهود </w:t>
      </w:r>
      <w:r w:rsidR="004E007C" w:rsidRPr="00847242">
        <w:rPr>
          <w:rFonts w:ascii="AL-Mohanad" w:hAnsi="AL-Mohanad" w:hint="cs"/>
          <w:rtl/>
        </w:rPr>
        <w:t>إ</w:t>
      </w:r>
      <w:r w:rsidRPr="00847242">
        <w:rPr>
          <w:rFonts w:ascii="AL-Mohanad" w:hAnsi="AL-Mohanad"/>
          <w:rtl/>
        </w:rPr>
        <w:t>يران باللغة ال</w:t>
      </w:r>
      <w:r w:rsidR="004E007C" w:rsidRPr="00847242">
        <w:rPr>
          <w:rFonts w:ascii="AL-Mohanad" w:hAnsi="AL-Mohanad" w:hint="cs"/>
          <w:rtl/>
        </w:rPr>
        <w:t>إ</w:t>
      </w:r>
      <w:r w:rsidRPr="00847242">
        <w:rPr>
          <w:rFonts w:ascii="AL-Mohanad" w:hAnsi="AL-Mohanad"/>
          <w:rtl/>
        </w:rPr>
        <w:t>نجليزية</w:t>
      </w:r>
      <w:r w:rsidRPr="003635FF">
        <w:rPr>
          <w:rFonts w:hint="cs"/>
          <w:b/>
          <w:vertAlign w:val="superscript"/>
          <w:rtl/>
        </w:rPr>
        <w:t>(</w:t>
      </w:r>
      <w:r w:rsidRPr="003635FF">
        <w:rPr>
          <w:rStyle w:val="af0"/>
          <w:b/>
          <w:color w:val="000000" w:themeColor="text1"/>
          <w:sz w:val="27"/>
          <w:rtl/>
        </w:rPr>
        <w:endnoteReference w:id="778"/>
      </w:r>
      <w:r w:rsidRPr="003635FF">
        <w:rPr>
          <w:rFonts w:hint="cs"/>
          <w:b/>
          <w:vertAlign w:val="superscript"/>
          <w:rtl/>
        </w:rPr>
        <w:t>)</w:t>
      </w:r>
      <w:r w:rsidRPr="00847242">
        <w:rPr>
          <w:rFonts w:ascii="AL-Mohanad" w:hAnsi="AL-Mohanad"/>
          <w:rtl/>
        </w:rPr>
        <w:t xml:space="preserve">، كتب </w:t>
      </w:r>
      <w:r w:rsidR="004E007C" w:rsidRPr="00847242">
        <w:rPr>
          <w:rFonts w:ascii="AL-Mohanad" w:hAnsi="AL-Mohanad" w:hint="cs"/>
          <w:rtl/>
        </w:rPr>
        <w:t>أ</w:t>
      </w:r>
      <w:r w:rsidRPr="00847242">
        <w:rPr>
          <w:rFonts w:ascii="AL-Mohanad" w:hAnsi="AL-Mohanad"/>
          <w:rtl/>
        </w:rPr>
        <w:t>يضاً مقالات عد</w:t>
      </w:r>
      <w:r w:rsidR="004E007C" w:rsidRPr="00847242">
        <w:rPr>
          <w:rFonts w:ascii="AL-Mohanad" w:hAnsi="AL-Mohanad" w:hint="cs"/>
          <w:rtl/>
        </w:rPr>
        <w:t>ّ</w:t>
      </w:r>
      <w:r w:rsidRPr="00847242">
        <w:rPr>
          <w:rFonts w:ascii="AL-Mohanad" w:hAnsi="AL-Mohanad"/>
          <w:rtl/>
        </w:rPr>
        <w:t>ة باللغة الفارسية. اهتم</w:t>
      </w:r>
      <w:r w:rsidR="004E007C" w:rsidRPr="00847242">
        <w:rPr>
          <w:rFonts w:ascii="AL-Mohanad" w:hAnsi="AL-Mohanad" w:hint="cs"/>
          <w:rtl/>
        </w:rPr>
        <w:t>ّ</w:t>
      </w:r>
      <w:r w:rsidRPr="00847242">
        <w:rPr>
          <w:rFonts w:ascii="AL-Mohanad" w:hAnsi="AL-Mohanad"/>
          <w:rtl/>
        </w:rPr>
        <w:t xml:space="preserve"> نتصر بجمع ودراسة وتحقيق الأشعار الفارسية ليهود </w:t>
      </w:r>
      <w:r w:rsidR="004E007C" w:rsidRPr="00847242">
        <w:rPr>
          <w:rFonts w:ascii="AL-Mohanad" w:hAnsi="AL-Mohanad" w:hint="cs"/>
          <w:rtl/>
        </w:rPr>
        <w:t>إ</w:t>
      </w:r>
      <w:r w:rsidRPr="00847242">
        <w:rPr>
          <w:rFonts w:ascii="AL-Mohanad" w:hAnsi="AL-Mohanad"/>
          <w:rtl/>
        </w:rPr>
        <w:t xml:space="preserve">يران،، وقد نشر هذا الكتاب من قبل دار نشر (ثقافة </w:t>
      </w:r>
      <w:r w:rsidRPr="00847242">
        <w:rPr>
          <w:rFonts w:ascii="AL-Mohanad" w:hAnsi="AL-Mohanad" w:hint="cs"/>
          <w:rtl/>
        </w:rPr>
        <w:t>إ</w:t>
      </w:r>
      <w:r w:rsidRPr="00847242">
        <w:rPr>
          <w:rFonts w:ascii="AL-Mohanad" w:hAnsi="AL-Mohanad"/>
          <w:rtl/>
        </w:rPr>
        <w:t>يران)</w:t>
      </w:r>
      <w:r w:rsidR="004E007C" w:rsidRPr="00847242">
        <w:rPr>
          <w:rFonts w:ascii="AL-Mohanad" w:hAnsi="AL-Mohanad" w:hint="cs"/>
          <w:rtl/>
        </w:rPr>
        <w:t>،</w:t>
      </w:r>
      <w:r w:rsidRPr="00847242">
        <w:rPr>
          <w:rFonts w:ascii="AL-Mohanad" w:hAnsi="AL-Mohanad"/>
          <w:rtl/>
        </w:rPr>
        <w:t xml:space="preserve"> عام </w:t>
      </w:r>
      <w:r w:rsidRPr="00F446CA">
        <w:rPr>
          <w:rFonts w:ascii="AL-Mohanad" w:hAnsi="AL-Mohanad"/>
          <w:rtl/>
        </w:rPr>
        <w:t>1973</w:t>
      </w:r>
      <w:r w:rsidRPr="00847242">
        <w:rPr>
          <w:rFonts w:ascii="AL-Mohanad" w:hAnsi="AL-Mohanad"/>
          <w:rtl/>
        </w:rPr>
        <w:t>م</w:t>
      </w:r>
      <w:r w:rsidRPr="003635FF">
        <w:rPr>
          <w:rFonts w:ascii="AL-Mohanad" w:hAnsi="AL-Mohanad"/>
          <w:b/>
          <w:vertAlign w:val="superscript"/>
          <w:rtl/>
        </w:rPr>
        <w:t>(</w:t>
      </w:r>
      <w:r w:rsidRPr="003635FF">
        <w:rPr>
          <w:rStyle w:val="af0"/>
          <w:rFonts w:ascii="AL-Mohanad" w:hAnsi="AL-Mohanad"/>
          <w:b/>
          <w:color w:val="000000" w:themeColor="text1"/>
          <w:sz w:val="27"/>
          <w:rtl/>
        </w:rPr>
        <w:endnoteReference w:id="779"/>
      </w:r>
      <w:r w:rsidRPr="003635FF">
        <w:rPr>
          <w:rFonts w:ascii="AL-Mohanad" w:hAnsi="AL-Mohanad"/>
          <w:b/>
          <w:vertAlign w:val="superscript"/>
          <w:rtl/>
        </w:rPr>
        <w:t>)</w:t>
      </w:r>
      <w:r w:rsidRPr="00847242">
        <w:rPr>
          <w:rFonts w:ascii="AL-Mohanad" w:hAnsi="AL-Mohanad"/>
          <w:rtl/>
        </w:rPr>
        <w:t>. وكذلك كتب نتصر مقالة بعنوان «دور اليهود في ثورة المشروطة»</w:t>
      </w:r>
      <w:r w:rsidR="004E007C" w:rsidRPr="00847242">
        <w:rPr>
          <w:rFonts w:ascii="AL-Mohanad" w:hAnsi="AL-Mohanad" w:hint="cs"/>
          <w:rtl/>
        </w:rPr>
        <w:t>،</w:t>
      </w:r>
      <w:r w:rsidRPr="00847242">
        <w:rPr>
          <w:rFonts w:ascii="AL-Mohanad" w:hAnsi="AL-Mohanad"/>
          <w:rtl/>
        </w:rPr>
        <w:t xml:space="preserve"> نشرها في كتاب (تروعا</w:t>
      </w:r>
      <w:r w:rsidR="004E007C" w:rsidRPr="00847242">
        <w:rPr>
          <w:rFonts w:ascii="AL-Mohanad" w:hAnsi="AL-Mohanad" w:hint="cs"/>
          <w:rtl/>
        </w:rPr>
        <w:t>،</w:t>
      </w:r>
      <w:r w:rsidRPr="00847242">
        <w:rPr>
          <w:rFonts w:ascii="AL-Mohanad" w:hAnsi="AL-Mohanad"/>
          <w:rtl/>
        </w:rPr>
        <w:t xml:space="preserve"> اليهود ال</w:t>
      </w:r>
      <w:r w:rsidR="004E007C" w:rsidRPr="00847242">
        <w:rPr>
          <w:rFonts w:ascii="AL-Mohanad" w:hAnsi="AL-Mohanad" w:hint="cs"/>
          <w:rtl/>
        </w:rPr>
        <w:t>إ</w:t>
      </w:r>
      <w:r w:rsidRPr="00847242">
        <w:rPr>
          <w:rFonts w:ascii="AL-Mohanad" w:hAnsi="AL-Mohanad"/>
          <w:rtl/>
        </w:rPr>
        <w:t>يراني</w:t>
      </w:r>
      <w:r w:rsidR="004E007C" w:rsidRPr="00847242">
        <w:rPr>
          <w:rFonts w:ascii="AL-Mohanad" w:hAnsi="AL-Mohanad" w:hint="cs"/>
          <w:rtl/>
        </w:rPr>
        <w:t>و</w:t>
      </w:r>
      <w:r w:rsidRPr="00847242">
        <w:rPr>
          <w:rFonts w:ascii="AL-Mohanad" w:hAnsi="AL-Mohanad"/>
          <w:rtl/>
        </w:rPr>
        <w:t xml:space="preserve">ن في التاريخ المعاصر)، بسعي واهتمام: هما شرسار (كاليفورنيا، دار نشر مركز التاريخ الشفهي ليهود </w:t>
      </w:r>
      <w:r w:rsidR="00512AE2" w:rsidRPr="00847242">
        <w:rPr>
          <w:rFonts w:ascii="AL-Mohanad" w:hAnsi="AL-Mohanad" w:hint="cs"/>
          <w:rtl/>
        </w:rPr>
        <w:t>إ</w:t>
      </w:r>
      <w:r w:rsidRPr="00847242">
        <w:rPr>
          <w:rFonts w:ascii="AL-Mohanad" w:hAnsi="AL-Mohanad"/>
          <w:rtl/>
        </w:rPr>
        <w:t xml:space="preserve">يران، </w:t>
      </w:r>
      <w:r w:rsidRPr="00F446CA">
        <w:rPr>
          <w:rFonts w:ascii="AL-Mohanad" w:hAnsi="AL-Mohanad"/>
          <w:rtl/>
        </w:rPr>
        <w:t>1966</w:t>
      </w:r>
      <w:r w:rsidRPr="00847242">
        <w:rPr>
          <w:rFonts w:ascii="AL-Mohanad" w:hAnsi="AL-Mohanad"/>
          <w:rtl/>
        </w:rPr>
        <w:t xml:space="preserve">م، ج </w:t>
      </w:r>
      <w:r w:rsidRPr="00F446CA">
        <w:rPr>
          <w:rFonts w:ascii="AL-Mohanad" w:hAnsi="AL-Mohanad"/>
          <w:rtl/>
        </w:rPr>
        <w:t>1</w:t>
      </w:r>
      <w:r w:rsidRPr="00847242">
        <w:rPr>
          <w:rFonts w:ascii="AL-Mohanad" w:hAnsi="AL-Mohanad"/>
          <w:rtl/>
        </w:rPr>
        <w:t xml:space="preserve">، ص </w:t>
      </w:r>
      <w:r w:rsidRPr="00F446CA">
        <w:rPr>
          <w:rFonts w:ascii="AL-Mohanad" w:hAnsi="AL-Mohanad"/>
          <w:rtl/>
        </w:rPr>
        <w:t>31</w:t>
      </w:r>
      <w:r w:rsidRPr="00847242">
        <w:rPr>
          <w:rFonts w:ascii="AL-Mohanad" w:hAnsi="AL-Mohanad"/>
          <w:rtl/>
        </w:rPr>
        <w:t xml:space="preserve"> ـ </w:t>
      </w:r>
      <w:r w:rsidRPr="00F446CA">
        <w:rPr>
          <w:rFonts w:ascii="AL-Mohanad" w:hAnsi="AL-Mohanad"/>
          <w:rtl/>
        </w:rPr>
        <w:t>40</w:t>
      </w:r>
      <w:r w:rsidRPr="00847242">
        <w:rPr>
          <w:rFonts w:ascii="AL-Mohanad" w:hAnsi="AL-Mohanad"/>
          <w:rtl/>
        </w:rPr>
        <w:t>)</w:t>
      </w:r>
      <w:r w:rsidR="00512AE2" w:rsidRPr="00847242">
        <w:rPr>
          <w:rFonts w:ascii="AL-Mohanad" w:hAnsi="AL-Mohanad" w:hint="cs"/>
          <w:rtl/>
        </w:rPr>
        <w:t>،</w:t>
      </w:r>
      <w:r w:rsidRPr="00847242">
        <w:rPr>
          <w:rFonts w:ascii="AL-Mohanad" w:hAnsi="AL-Mohanad"/>
          <w:rtl/>
        </w:rPr>
        <w:t xml:space="preserve"> الذي كتب فيه عن دور اليهود في نهضة المشروطة ال</w:t>
      </w:r>
      <w:r w:rsidR="00512AE2" w:rsidRPr="00847242">
        <w:rPr>
          <w:rFonts w:ascii="AL-Mohanad" w:hAnsi="AL-Mohanad" w:hint="cs"/>
          <w:rtl/>
        </w:rPr>
        <w:t>إ</w:t>
      </w:r>
      <w:r w:rsidRPr="00847242">
        <w:rPr>
          <w:rFonts w:ascii="AL-Mohanad" w:hAnsi="AL-Mohanad"/>
          <w:rtl/>
        </w:rPr>
        <w:t xml:space="preserve">يرانية. </w:t>
      </w:r>
    </w:p>
    <w:p w:rsidR="00403275" w:rsidRPr="00847242" w:rsidRDefault="00403275" w:rsidP="006A1DC4">
      <w:pPr>
        <w:rPr>
          <w:rFonts w:ascii="AL-Mohanad" w:hAnsi="AL-Mohanad"/>
          <w:rtl/>
        </w:rPr>
      </w:pPr>
      <w:r w:rsidRPr="007A0E56">
        <w:rPr>
          <w:rFonts w:hint="cs"/>
          <w:rtl/>
        </w:rPr>
        <w:t>وكذلك</w:t>
      </w:r>
      <w:r w:rsidRPr="007A0E56">
        <w:rPr>
          <w:rFonts w:ascii="AL-Mohanad" w:hAnsi="AL-Mohanad"/>
          <w:rtl/>
        </w:rPr>
        <w:t xml:space="preserve"> </w:t>
      </w:r>
      <w:r w:rsidRPr="007A0E56">
        <w:rPr>
          <w:rFonts w:hint="cs"/>
          <w:rtl/>
        </w:rPr>
        <w:t>قام</w:t>
      </w:r>
      <w:r w:rsidRPr="007A0E56">
        <w:rPr>
          <w:rFonts w:ascii="AL-Mohanad" w:hAnsi="AL-Mohanad"/>
          <w:rtl/>
        </w:rPr>
        <w:t xml:space="preserve"> </w:t>
      </w:r>
      <w:r w:rsidRPr="007A0E56">
        <w:rPr>
          <w:rFonts w:hint="cs"/>
          <w:rtl/>
        </w:rPr>
        <w:t>نتصر</w:t>
      </w:r>
      <w:r w:rsidRPr="007A0E56">
        <w:rPr>
          <w:rFonts w:ascii="AL-Mohanad" w:hAnsi="AL-Mohanad"/>
          <w:rtl/>
        </w:rPr>
        <w:t xml:space="preserve"> </w:t>
      </w:r>
      <w:r w:rsidRPr="007A0E56">
        <w:rPr>
          <w:rFonts w:hint="cs"/>
          <w:rtl/>
        </w:rPr>
        <w:t>بجمع</w:t>
      </w:r>
      <w:r w:rsidRPr="007A0E56">
        <w:rPr>
          <w:rFonts w:ascii="AL-Mohanad" w:hAnsi="AL-Mohanad"/>
          <w:rtl/>
        </w:rPr>
        <w:t xml:space="preserve"> </w:t>
      </w:r>
      <w:r w:rsidRPr="007A0E56">
        <w:rPr>
          <w:rFonts w:hint="cs"/>
          <w:rtl/>
        </w:rPr>
        <w:t>ودراسة</w:t>
      </w:r>
      <w:r w:rsidRPr="007A0E56">
        <w:rPr>
          <w:rFonts w:ascii="AL-Mohanad" w:hAnsi="AL-Mohanad"/>
          <w:rtl/>
        </w:rPr>
        <w:t xml:space="preserve"> </w:t>
      </w:r>
      <w:r w:rsidRPr="007A0E56">
        <w:rPr>
          <w:rFonts w:hint="cs"/>
          <w:rtl/>
        </w:rPr>
        <w:t>مجموعة</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المقالات</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يهود</w:t>
      </w:r>
      <w:r w:rsidRPr="007A0E56">
        <w:rPr>
          <w:rFonts w:ascii="AL-Mohanad" w:hAnsi="AL-Mohanad"/>
          <w:rtl/>
        </w:rPr>
        <w:t xml:space="preserve"> </w:t>
      </w:r>
      <w:r w:rsidR="00512AE2" w:rsidRPr="007A0E56">
        <w:rPr>
          <w:rFonts w:hint="cs"/>
          <w:rtl/>
        </w:rPr>
        <w:t>إي</w:t>
      </w:r>
      <w:r w:rsidRPr="007A0E56">
        <w:rPr>
          <w:rFonts w:hint="cs"/>
          <w:rtl/>
        </w:rPr>
        <w:t>ران</w:t>
      </w:r>
      <w:r w:rsidR="00512AE2" w:rsidRPr="007A0E56">
        <w:rPr>
          <w:rFonts w:hint="cs"/>
          <w:rtl/>
        </w:rPr>
        <w:t>،</w:t>
      </w:r>
      <w:r w:rsidRPr="007A0E56">
        <w:rPr>
          <w:rFonts w:ascii="AL-Mohanad" w:hAnsi="AL-Mohanad"/>
          <w:rtl/>
        </w:rPr>
        <w:t xml:space="preserve"> </w:t>
      </w:r>
      <w:r w:rsidRPr="007A0E56">
        <w:rPr>
          <w:rFonts w:hint="cs"/>
          <w:rtl/>
        </w:rPr>
        <w:t>ينشرها</w:t>
      </w:r>
      <w:r w:rsidRPr="007A0E56">
        <w:rPr>
          <w:rFonts w:ascii="AL-Mohanad" w:hAnsi="AL-Mohanad"/>
          <w:rtl/>
        </w:rPr>
        <w:t xml:space="preserve"> </w:t>
      </w:r>
      <w:r w:rsidRPr="007A0E56">
        <w:rPr>
          <w:rFonts w:hint="cs"/>
          <w:rtl/>
        </w:rPr>
        <w:t>تباعاً</w:t>
      </w:r>
      <w:r w:rsidRPr="007A0E56">
        <w:rPr>
          <w:rFonts w:ascii="AL-Mohanad" w:hAnsi="AL-Mohanad"/>
          <w:rtl/>
        </w:rPr>
        <w:t xml:space="preserve"> </w:t>
      </w:r>
      <w:r w:rsidRPr="007A0E56">
        <w:rPr>
          <w:rFonts w:hint="cs"/>
          <w:rtl/>
        </w:rPr>
        <w:t>تحت</w:t>
      </w:r>
      <w:r w:rsidRPr="007A0E56">
        <w:rPr>
          <w:rFonts w:ascii="AL-Mohanad" w:hAnsi="AL-Mohanad"/>
          <w:rtl/>
        </w:rPr>
        <w:t xml:space="preserve"> </w:t>
      </w:r>
      <w:r w:rsidRPr="007A0E56">
        <w:rPr>
          <w:rFonts w:hint="cs"/>
          <w:rtl/>
        </w:rPr>
        <w:t>عنوان</w:t>
      </w:r>
      <w:r w:rsidRPr="007A0E56">
        <w:rPr>
          <w:rFonts w:ascii="AL-Mohanad" w:hAnsi="AL-Mohanad"/>
          <w:rtl/>
        </w:rPr>
        <w:t>: (</w:t>
      </w:r>
      <w:r w:rsidRPr="007A0E56">
        <w:rPr>
          <w:rFonts w:hint="cs"/>
          <w:rtl/>
        </w:rPr>
        <w:t>بادياوند</w:t>
      </w:r>
      <w:r w:rsidR="00512AE2" w:rsidRPr="007A0E56">
        <w:rPr>
          <w:rFonts w:hint="cs"/>
          <w:rtl/>
        </w:rPr>
        <w:t>،</w:t>
      </w:r>
      <w:r w:rsidRPr="007A0E56">
        <w:rPr>
          <w:rFonts w:ascii="AL-Mohanad" w:hAnsi="AL-Mohanad"/>
          <w:rtl/>
        </w:rPr>
        <w:t xml:space="preserve"> </w:t>
      </w:r>
      <w:r w:rsidRPr="007A0E56">
        <w:rPr>
          <w:rFonts w:hint="cs"/>
          <w:rtl/>
        </w:rPr>
        <w:t>دراسة</w:t>
      </w:r>
      <w:r w:rsidRPr="007A0E56">
        <w:rPr>
          <w:rFonts w:ascii="AL-Mohanad" w:hAnsi="AL-Mohanad"/>
          <w:rtl/>
        </w:rPr>
        <w:t xml:space="preserve"> </w:t>
      </w:r>
      <w:r w:rsidRPr="006A1DC4">
        <w:rPr>
          <w:rFonts w:hint="cs"/>
          <w:rtl/>
        </w:rPr>
        <w:t>وتحقيق</w:t>
      </w:r>
      <w:r w:rsidRPr="007A0E56">
        <w:rPr>
          <w:rFonts w:ascii="AL-Mohanad" w:hAnsi="AL-Mohanad"/>
          <w:rtl/>
        </w:rPr>
        <w:t xml:space="preserve"> </w:t>
      </w:r>
      <w:r w:rsidRPr="007A0E56">
        <w:rPr>
          <w:rFonts w:hint="cs"/>
          <w:rtl/>
        </w:rPr>
        <w:t>عن</w:t>
      </w:r>
      <w:r w:rsidRPr="007A0E56">
        <w:rPr>
          <w:rFonts w:ascii="AL-Mohanad" w:hAnsi="AL-Mohanad"/>
          <w:rtl/>
        </w:rPr>
        <w:t xml:space="preserve"> </w:t>
      </w:r>
      <w:r w:rsidRPr="007A0E56">
        <w:rPr>
          <w:rFonts w:hint="cs"/>
          <w:rtl/>
        </w:rPr>
        <w:t>يهود</w:t>
      </w:r>
      <w:r w:rsidRPr="007A0E56">
        <w:rPr>
          <w:rFonts w:ascii="AL-Mohanad" w:hAnsi="AL-Mohanad"/>
          <w:rtl/>
        </w:rPr>
        <w:t xml:space="preserve"> </w:t>
      </w:r>
      <w:r w:rsidR="00512AE2" w:rsidRPr="007A0E56">
        <w:rPr>
          <w:rFonts w:hint="cs"/>
          <w:rtl/>
        </w:rPr>
        <w:t>إ</w:t>
      </w:r>
      <w:r w:rsidRPr="007A0E56">
        <w:rPr>
          <w:rFonts w:hint="cs"/>
          <w:rtl/>
        </w:rPr>
        <w:t>يران</w:t>
      </w:r>
      <w:r w:rsidRPr="007A0E56">
        <w:rPr>
          <w:rFonts w:ascii="AL-Mohanad" w:hAnsi="AL-Mohanad"/>
          <w:rtl/>
        </w:rPr>
        <w:t>)</w:t>
      </w:r>
      <w:r w:rsidR="00512AE2" w:rsidRPr="007A0E56">
        <w:rPr>
          <w:rFonts w:ascii="AL-Mohanad" w:hAnsi="AL-Mohanad" w:hint="cs"/>
          <w:rtl/>
        </w:rPr>
        <w:t>.</w:t>
      </w:r>
      <w:r w:rsidRPr="007A0E56">
        <w:rPr>
          <w:rFonts w:ascii="AL-Mohanad" w:hAnsi="AL-Mohanad"/>
          <w:rtl/>
        </w:rPr>
        <w:t xml:space="preserve"> </w:t>
      </w:r>
      <w:r w:rsidRPr="007A0E56">
        <w:rPr>
          <w:rFonts w:hint="cs"/>
          <w:rtl/>
        </w:rPr>
        <w:t>وقد</w:t>
      </w:r>
      <w:r w:rsidRPr="007A0E56">
        <w:rPr>
          <w:rFonts w:ascii="AL-Mohanad" w:hAnsi="AL-Mohanad"/>
          <w:rtl/>
        </w:rPr>
        <w:t xml:space="preserve"> </w:t>
      </w:r>
      <w:r w:rsidRPr="007A0E56">
        <w:rPr>
          <w:rFonts w:hint="cs"/>
          <w:rtl/>
        </w:rPr>
        <w:t>نشرت</w:t>
      </w:r>
      <w:r w:rsidRPr="007A0E56">
        <w:rPr>
          <w:rFonts w:ascii="AL-Mohanad" w:hAnsi="AL-Mohanad"/>
          <w:rtl/>
        </w:rPr>
        <w:t xml:space="preserve"> </w:t>
      </w:r>
      <w:r w:rsidRPr="007A0E56">
        <w:rPr>
          <w:rFonts w:hint="cs"/>
          <w:rtl/>
        </w:rPr>
        <w:t>منه</w:t>
      </w:r>
      <w:r w:rsidRPr="007A0E56">
        <w:rPr>
          <w:rFonts w:ascii="AL-Mohanad" w:hAnsi="AL-Mohanad"/>
          <w:rtl/>
        </w:rPr>
        <w:t xml:space="preserve"> </w:t>
      </w:r>
      <w:r w:rsidRPr="007A0E56">
        <w:rPr>
          <w:rFonts w:hint="cs"/>
          <w:rtl/>
        </w:rPr>
        <w:t>ثلاثة</w:t>
      </w:r>
      <w:r w:rsidRPr="007A0E56">
        <w:rPr>
          <w:rFonts w:ascii="AL-Mohanad" w:hAnsi="AL-Mohanad"/>
          <w:rtl/>
        </w:rPr>
        <w:t xml:space="preserve"> </w:t>
      </w:r>
      <w:r w:rsidRPr="007A0E56">
        <w:rPr>
          <w:rFonts w:hint="cs"/>
          <w:rtl/>
        </w:rPr>
        <w:t>مجل</w:t>
      </w:r>
      <w:r w:rsidR="00512AE2" w:rsidRPr="007A0E56">
        <w:rPr>
          <w:rFonts w:hint="cs"/>
          <w:rtl/>
        </w:rPr>
        <w:t>َّ</w:t>
      </w:r>
      <w:r w:rsidRPr="007A0E56">
        <w:rPr>
          <w:rFonts w:hint="cs"/>
          <w:rtl/>
        </w:rPr>
        <w:t>دات</w:t>
      </w:r>
      <w:r w:rsidRPr="007A0E56">
        <w:rPr>
          <w:rFonts w:ascii="AL-Mohanad" w:hAnsi="AL-Mohanad"/>
          <w:rtl/>
        </w:rPr>
        <w:t xml:space="preserve"> </w:t>
      </w:r>
      <w:r w:rsidR="00512AE2" w:rsidRPr="007A0E56">
        <w:rPr>
          <w:rFonts w:hint="cs"/>
          <w:rtl/>
        </w:rPr>
        <w:t>حتّى</w:t>
      </w:r>
      <w:r w:rsidRPr="007A0E56">
        <w:rPr>
          <w:rFonts w:ascii="AL-Mohanad" w:hAnsi="AL-Mohanad"/>
          <w:rtl/>
        </w:rPr>
        <w:t xml:space="preserve"> </w:t>
      </w:r>
      <w:r w:rsidRPr="007A0E56">
        <w:rPr>
          <w:rFonts w:hint="cs"/>
          <w:rtl/>
        </w:rPr>
        <w:t>الآن</w:t>
      </w:r>
      <w:r w:rsidRPr="007A0E56">
        <w:rPr>
          <w:rFonts w:ascii="AL-Mohanad" w:hAnsi="AL-Mohanad"/>
          <w:rtl/>
        </w:rPr>
        <w:t xml:space="preserve"> (</w:t>
      </w:r>
      <w:r w:rsidRPr="007A0E56">
        <w:rPr>
          <w:rFonts w:hint="cs"/>
          <w:rtl/>
        </w:rPr>
        <w:t>لوس</w:t>
      </w:r>
      <w:r w:rsidRPr="007A0E56">
        <w:rPr>
          <w:rFonts w:ascii="AL-Mohanad" w:hAnsi="AL-Mohanad"/>
          <w:rtl/>
        </w:rPr>
        <w:t xml:space="preserve"> </w:t>
      </w:r>
      <w:r w:rsidR="00512AE2" w:rsidRPr="007A0E56">
        <w:rPr>
          <w:rFonts w:hint="cs"/>
          <w:rtl/>
        </w:rPr>
        <w:t>أ</w:t>
      </w:r>
      <w:r w:rsidRPr="007A0E56">
        <w:rPr>
          <w:rFonts w:hint="cs"/>
          <w:rtl/>
        </w:rPr>
        <w:t>نجلس،</w:t>
      </w:r>
      <w:r w:rsidRPr="007A0E56">
        <w:rPr>
          <w:rFonts w:ascii="AL-Mohanad" w:hAnsi="AL-Mohanad"/>
          <w:rtl/>
        </w:rPr>
        <w:t xml:space="preserve"> </w:t>
      </w:r>
      <w:r w:rsidRPr="007A0E56">
        <w:rPr>
          <w:rFonts w:hint="cs"/>
          <w:rtl/>
        </w:rPr>
        <w:t>دار</w:t>
      </w:r>
      <w:r w:rsidRPr="007A0E56">
        <w:rPr>
          <w:rFonts w:ascii="AL-Mohanad" w:hAnsi="AL-Mohanad"/>
          <w:rtl/>
        </w:rPr>
        <w:t xml:space="preserve"> </w:t>
      </w:r>
      <w:r w:rsidRPr="007A0E56">
        <w:rPr>
          <w:rFonts w:hint="cs"/>
          <w:rtl/>
        </w:rPr>
        <w:t>نشر</w:t>
      </w:r>
      <w:r w:rsidRPr="007A0E56">
        <w:rPr>
          <w:rFonts w:ascii="AL-Mohanad" w:hAnsi="AL-Mohanad"/>
          <w:rtl/>
        </w:rPr>
        <w:t xml:space="preserve"> </w:t>
      </w:r>
      <w:r w:rsidRPr="007A0E56">
        <w:rPr>
          <w:rFonts w:hint="cs"/>
          <w:rtl/>
        </w:rPr>
        <w:t>مزدا،</w:t>
      </w:r>
      <w:r w:rsidRPr="007A0E56">
        <w:rPr>
          <w:rFonts w:ascii="AL-Mohanad" w:hAnsi="AL-Mohanad"/>
          <w:rtl/>
        </w:rPr>
        <w:t xml:space="preserve"> </w:t>
      </w:r>
      <w:r w:rsidR="00512AE2" w:rsidRPr="00F446CA">
        <w:rPr>
          <w:rFonts w:ascii="AL-Mohanad" w:hAnsi="AL-Mohanad"/>
          <w:rtl/>
        </w:rPr>
        <w:t>1996</w:t>
      </w:r>
      <w:r w:rsidR="00512AE2" w:rsidRPr="007A0E56">
        <w:rPr>
          <w:rFonts w:ascii="AL-Mohanad" w:hAnsi="AL-Mohanad"/>
          <w:rtl/>
        </w:rPr>
        <w:t xml:space="preserve"> </w:t>
      </w:r>
      <w:r w:rsidR="00512AE2" w:rsidRPr="007A0E56">
        <w:rPr>
          <w:rFonts w:hint="cs"/>
          <w:rtl/>
        </w:rPr>
        <w:t>ـ</w:t>
      </w:r>
      <w:r w:rsidR="00512AE2" w:rsidRPr="007A0E56">
        <w:rPr>
          <w:rFonts w:ascii="AL-Mohanad" w:hAnsi="AL-Mohanad"/>
          <w:rtl/>
        </w:rPr>
        <w:t xml:space="preserve"> </w:t>
      </w:r>
      <w:r w:rsidR="00512AE2" w:rsidRPr="00F446CA">
        <w:rPr>
          <w:rFonts w:ascii="AL-Mohanad" w:hAnsi="AL-Mohanad"/>
          <w:rtl/>
        </w:rPr>
        <w:t>1999</w:t>
      </w:r>
      <w:r w:rsidRPr="007A0E56">
        <w:rPr>
          <w:rFonts w:hint="cs"/>
          <w:rtl/>
        </w:rPr>
        <w:t>م</w:t>
      </w:r>
      <w:r w:rsidRPr="007A0E56">
        <w:rPr>
          <w:rFonts w:ascii="AL-Mohanad" w:hAnsi="AL-Mohanad"/>
          <w:rtl/>
        </w:rPr>
        <w:t xml:space="preserve">). </w:t>
      </w:r>
      <w:r w:rsidR="00512AE2" w:rsidRPr="007A0E56">
        <w:rPr>
          <w:rFonts w:hint="cs"/>
          <w:rtl/>
        </w:rPr>
        <w:t>وبالإضافة</w:t>
      </w:r>
      <w:r w:rsidR="00512AE2" w:rsidRPr="007A0E56">
        <w:rPr>
          <w:rFonts w:ascii="AL-Mohanad" w:hAnsi="AL-Mohanad" w:hint="cs"/>
          <w:rtl/>
        </w:rPr>
        <w:t xml:space="preserve"> </w:t>
      </w:r>
      <w:r w:rsidR="00512AE2" w:rsidRPr="007A0E56">
        <w:rPr>
          <w:rFonts w:hint="cs"/>
          <w:rtl/>
        </w:rPr>
        <w:t>إلى</w:t>
      </w:r>
      <w:r w:rsidR="00512AE2" w:rsidRPr="007A0E56">
        <w:rPr>
          <w:rFonts w:ascii="AL-Mohanad" w:hAnsi="AL-Mohanad" w:hint="cs"/>
          <w:rtl/>
        </w:rPr>
        <w:t xml:space="preserve"> </w:t>
      </w:r>
      <w:r w:rsidRPr="007A0E56">
        <w:rPr>
          <w:rFonts w:hint="cs"/>
          <w:rtl/>
        </w:rPr>
        <w:lastRenderedPageBreak/>
        <w:t>إشراف</w:t>
      </w:r>
      <w:r w:rsidRPr="007A0E56">
        <w:rPr>
          <w:rFonts w:ascii="AL-Mohanad" w:hAnsi="AL-Mohanad"/>
          <w:rtl/>
        </w:rPr>
        <w:t xml:space="preserve"> </w:t>
      </w:r>
      <w:r w:rsidRPr="007A0E56">
        <w:rPr>
          <w:rFonts w:hint="cs"/>
          <w:rtl/>
        </w:rPr>
        <w:t>نتصر</w:t>
      </w:r>
      <w:r w:rsidRPr="007A0E56">
        <w:rPr>
          <w:rFonts w:ascii="AL-Mohanad" w:hAnsi="AL-Mohanad"/>
          <w:rtl/>
        </w:rPr>
        <w:t xml:space="preserve"> </w:t>
      </w:r>
      <w:r w:rsidRPr="007A0E56">
        <w:rPr>
          <w:rFonts w:hint="cs"/>
          <w:rtl/>
        </w:rPr>
        <w:t>العلمي</w:t>
      </w:r>
      <w:r w:rsidRPr="007A0E56">
        <w:rPr>
          <w:rFonts w:ascii="AL-Mohanad" w:hAnsi="AL-Mohanad"/>
          <w:rtl/>
        </w:rPr>
        <w:t xml:space="preserve"> </w:t>
      </w:r>
      <w:r w:rsidRPr="007A0E56">
        <w:rPr>
          <w:rFonts w:hint="cs"/>
          <w:rtl/>
        </w:rPr>
        <w:t>على</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المجموعة،</w:t>
      </w:r>
      <w:r w:rsidRPr="007A0E56">
        <w:rPr>
          <w:rFonts w:ascii="AL-Mohanad" w:hAnsi="AL-Mohanad"/>
          <w:rtl/>
        </w:rPr>
        <w:t xml:space="preserve"> </w:t>
      </w:r>
      <w:r w:rsidRPr="007A0E56">
        <w:rPr>
          <w:rFonts w:hint="cs"/>
          <w:rtl/>
        </w:rPr>
        <w:t>فقد</w:t>
      </w:r>
      <w:r w:rsidRPr="007A0E56">
        <w:rPr>
          <w:rFonts w:ascii="AL-Mohanad" w:hAnsi="AL-Mohanad"/>
          <w:rtl/>
        </w:rPr>
        <w:t xml:space="preserve"> </w:t>
      </w:r>
      <w:r w:rsidRPr="007A0E56">
        <w:rPr>
          <w:rFonts w:hint="cs"/>
          <w:rtl/>
        </w:rPr>
        <w:t>كتب</w:t>
      </w:r>
      <w:r w:rsidRPr="007A0E56">
        <w:rPr>
          <w:rFonts w:ascii="AL-Mohanad" w:hAnsi="AL-Mohanad"/>
          <w:rtl/>
        </w:rPr>
        <w:t xml:space="preserve"> </w:t>
      </w:r>
      <w:r w:rsidRPr="007A0E56">
        <w:rPr>
          <w:rFonts w:hint="cs"/>
          <w:rtl/>
        </w:rPr>
        <w:t>هو</w:t>
      </w:r>
      <w:r w:rsidRPr="007A0E56">
        <w:rPr>
          <w:rFonts w:ascii="AL-Mohanad" w:hAnsi="AL-Mohanad"/>
          <w:rtl/>
        </w:rPr>
        <w:t xml:space="preserve"> </w:t>
      </w:r>
      <w:r w:rsidRPr="007A0E56">
        <w:rPr>
          <w:rFonts w:hint="cs"/>
          <w:rtl/>
        </w:rPr>
        <w:t>بنفسه</w:t>
      </w:r>
      <w:r w:rsidRPr="007A0E56">
        <w:rPr>
          <w:rFonts w:ascii="AL-Mohanad" w:hAnsi="AL-Mohanad"/>
          <w:rtl/>
        </w:rPr>
        <w:t xml:space="preserve"> </w:t>
      </w:r>
      <w:r w:rsidRPr="007A0E56">
        <w:rPr>
          <w:rFonts w:hint="cs"/>
          <w:rtl/>
        </w:rPr>
        <w:t>مقالات</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هذه</w:t>
      </w:r>
      <w:r w:rsidRPr="007A0E56">
        <w:rPr>
          <w:rFonts w:ascii="AL-Mohanad" w:hAnsi="AL-Mohanad"/>
          <w:rtl/>
        </w:rPr>
        <w:t xml:space="preserve"> </w:t>
      </w:r>
      <w:r w:rsidRPr="007A0E56">
        <w:rPr>
          <w:rFonts w:hint="cs"/>
          <w:rtl/>
        </w:rPr>
        <w:t>المجموعة</w:t>
      </w:r>
      <w:r w:rsidR="00512AE2" w:rsidRPr="007A0E56">
        <w:rPr>
          <w:rFonts w:hint="cs"/>
          <w:rtl/>
        </w:rPr>
        <w:t>،</w:t>
      </w:r>
      <w:r w:rsidRPr="007A0E56">
        <w:rPr>
          <w:rFonts w:ascii="AL-Mohanad" w:hAnsi="AL-Mohanad"/>
          <w:rtl/>
        </w:rPr>
        <w:t xml:space="preserve"> </w:t>
      </w:r>
      <w:r w:rsidRPr="007A0E56">
        <w:rPr>
          <w:rFonts w:hint="cs"/>
          <w:rtl/>
        </w:rPr>
        <w:t>منها</w:t>
      </w:r>
      <w:r w:rsidRPr="007A0E56">
        <w:rPr>
          <w:rFonts w:ascii="AL-Mohanad" w:hAnsi="AL-Mohanad"/>
          <w:rtl/>
        </w:rPr>
        <w:t xml:space="preserve">: </w:t>
      </w:r>
      <w:r w:rsidR="004F077F" w:rsidRPr="007A0E56">
        <w:rPr>
          <w:rFonts w:hint="eastAsia"/>
          <w:b/>
          <w:rtl/>
        </w:rPr>
        <w:t>«</w:t>
      </w:r>
      <w:r w:rsidRPr="007A0E56">
        <w:rPr>
          <w:rFonts w:hint="cs"/>
          <w:rtl/>
        </w:rPr>
        <w:t>نظرة</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تاريخ</w:t>
      </w:r>
      <w:r w:rsidRPr="007A0E56">
        <w:rPr>
          <w:rFonts w:ascii="AL-Mohanad" w:hAnsi="AL-Mohanad"/>
          <w:rtl/>
        </w:rPr>
        <w:t xml:space="preserve"> </w:t>
      </w:r>
      <w:r w:rsidRPr="007A0E56">
        <w:rPr>
          <w:rFonts w:hint="cs"/>
          <w:rtl/>
        </w:rPr>
        <w:t>يهود</w:t>
      </w:r>
      <w:r w:rsidRPr="007A0E56">
        <w:rPr>
          <w:rFonts w:ascii="AL-Mohanad" w:hAnsi="AL-Mohanad"/>
          <w:rtl/>
        </w:rPr>
        <w:t xml:space="preserve"> </w:t>
      </w:r>
      <w:r w:rsidR="004F077F" w:rsidRPr="007A0E56">
        <w:rPr>
          <w:rFonts w:hint="cs"/>
          <w:rtl/>
        </w:rPr>
        <w:t>إ</w:t>
      </w:r>
      <w:r w:rsidRPr="007A0E56">
        <w:rPr>
          <w:rFonts w:hint="cs"/>
          <w:rtl/>
        </w:rPr>
        <w:t>يران</w:t>
      </w:r>
      <w:r w:rsidRPr="007A0E56">
        <w:rPr>
          <w:rFonts w:ascii="AL-Mohanad" w:hAnsi="AL-Mohanad"/>
          <w:rtl/>
        </w:rPr>
        <w:t xml:space="preserve"> (</w:t>
      </w:r>
      <w:r w:rsidRPr="007A0E56">
        <w:rPr>
          <w:rFonts w:hint="cs"/>
          <w:rtl/>
        </w:rPr>
        <w:t>الفصل</w:t>
      </w:r>
      <w:r w:rsidRPr="007A0E56">
        <w:rPr>
          <w:rFonts w:ascii="AL-Mohanad" w:hAnsi="AL-Mohanad"/>
          <w:rtl/>
        </w:rPr>
        <w:t xml:space="preserve"> </w:t>
      </w:r>
      <w:r w:rsidRPr="007A0E56">
        <w:rPr>
          <w:rFonts w:hint="cs"/>
          <w:rtl/>
        </w:rPr>
        <w:t>الأول</w:t>
      </w:r>
      <w:r w:rsidRPr="007A0E56">
        <w:rPr>
          <w:rFonts w:ascii="AL-Mohanad" w:hAnsi="AL-Mohanad"/>
          <w:rtl/>
        </w:rPr>
        <w:t>)</w:t>
      </w:r>
      <w:r w:rsidR="004F077F" w:rsidRPr="007A0E56">
        <w:rPr>
          <w:rFonts w:hint="cs"/>
          <w:rtl/>
        </w:rPr>
        <w:t>،</w:t>
      </w:r>
      <w:r w:rsidRPr="007A0E56">
        <w:rPr>
          <w:rFonts w:ascii="AL-Mohanad" w:hAnsi="AL-Mohanad"/>
          <w:rtl/>
        </w:rPr>
        <w:t xml:space="preserve"> </w:t>
      </w:r>
      <w:r w:rsidRPr="007A0E56">
        <w:rPr>
          <w:rFonts w:hint="cs"/>
          <w:rtl/>
        </w:rPr>
        <w:t>ج</w:t>
      </w:r>
      <w:r w:rsidRPr="00F446CA">
        <w:rPr>
          <w:rFonts w:ascii="AL-Mohanad" w:hAnsi="AL-Mohanad"/>
          <w:rtl/>
        </w:rPr>
        <w:t>1</w:t>
      </w:r>
      <w:r w:rsidRPr="007A0E56">
        <w:rPr>
          <w:rFonts w:hint="cs"/>
          <w:rtl/>
        </w:rPr>
        <w:t>،</w:t>
      </w:r>
      <w:r w:rsidRPr="007A0E56">
        <w:rPr>
          <w:rFonts w:ascii="AL-Mohanad" w:hAnsi="AL-Mohanad"/>
          <w:rtl/>
        </w:rPr>
        <w:t xml:space="preserve"> </w:t>
      </w:r>
      <w:r w:rsidRPr="007A0E56">
        <w:rPr>
          <w:rFonts w:hint="cs"/>
          <w:rtl/>
        </w:rPr>
        <w:t>ص</w:t>
      </w:r>
      <w:r w:rsidRPr="00F446CA">
        <w:rPr>
          <w:rFonts w:ascii="AL-Mohanad" w:hAnsi="AL-Mohanad"/>
          <w:rtl/>
        </w:rPr>
        <w:t>1</w:t>
      </w:r>
      <w:r w:rsidRPr="007A0E56">
        <w:rPr>
          <w:rFonts w:ascii="AL-Mohanad" w:hAnsi="AL-Mohanad"/>
          <w:rtl/>
        </w:rPr>
        <w:t xml:space="preserve"> </w:t>
      </w:r>
      <w:r w:rsidRPr="007A0E56">
        <w:rPr>
          <w:rFonts w:hint="cs"/>
          <w:rtl/>
        </w:rPr>
        <w:t>ـ</w:t>
      </w:r>
      <w:r w:rsidRPr="007A0E56">
        <w:rPr>
          <w:rFonts w:ascii="AL-Mohanad" w:hAnsi="AL-Mohanad"/>
          <w:rtl/>
        </w:rPr>
        <w:t xml:space="preserve"> </w:t>
      </w:r>
      <w:r w:rsidRPr="00F446CA">
        <w:rPr>
          <w:rFonts w:ascii="AL-Mohanad" w:hAnsi="AL-Mohanad"/>
          <w:rtl/>
        </w:rPr>
        <w:t>39</w:t>
      </w:r>
      <w:r w:rsidR="004F077F" w:rsidRPr="007A0E56">
        <w:rPr>
          <w:rFonts w:hint="eastAsia"/>
          <w:b/>
          <w:rtl/>
        </w:rPr>
        <w:t>»</w:t>
      </w:r>
      <w:r w:rsidRPr="007A0E56">
        <w:rPr>
          <w:rFonts w:hint="cs"/>
          <w:rtl/>
        </w:rPr>
        <w:t>،</w:t>
      </w:r>
      <w:r w:rsidRPr="007A0E56">
        <w:rPr>
          <w:rFonts w:ascii="AL-Mohanad" w:hAnsi="AL-Mohanad"/>
          <w:rtl/>
        </w:rPr>
        <w:t xml:space="preserve"> </w:t>
      </w:r>
      <w:r w:rsidR="004F077F" w:rsidRPr="007A0E56">
        <w:rPr>
          <w:rFonts w:hint="eastAsia"/>
          <w:b/>
          <w:rtl/>
        </w:rPr>
        <w:t>«</w:t>
      </w:r>
      <w:r w:rsidRPr="007A0E56">
        <w:rPr>
          <w:rFonts w:hint="cs"/>
          <w:rtl/>
        </w:rPr>
        <w:t>نظرة</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أدبيات</w:t>
      </w:r>
      <w:r w:rsidRPr="007A0E56">
        <w:rPr>
          <w:rFonts w:ascii="AL-Mohanad" w:hAnsi="AL-Mohanad"/>
          <w:rtl/>
        </w:rPr>
        <w:t xml:space="preserve"> </w:t>
      </w:r>
      <w:r w:rsidRPr="007A0E56">
        <w:rPr>
          <w:rFonts w:hint="cs"/>
          <w:rtl/>
        </w:rPr>
        <w:t>يهود</w:t>
      </w:r>
      <w:r w:rsidRPr="007A0E56">
        <w:rPr>
          <w:rFonts w:ascii="AL-Mohanad" w:hAnsi="AL-Mohanad"/>
          <w:rtl/>
        </w:rPr>
        <w:t xml:space="preserve"> </w:t>
      </w:r>
      <w:r w:rsidR="004F077F" w:rsidRPr="007A0E56">
        <w:rPr>
          <w:rFonts w:hint="cs"/>
          <w:rtl/>
        </w:rPr>
        <w:t>إ</w:t>
      </w:r>
      <w:r w:rsidRPr="007A0E56">
        <w:rPr>
          <w:rFonts w:hint="cs"/>
          <w:rtl/>
        </w:rPr>
        <w:t>يران</w:t>
      </w:r>
      <w:r w:rsidRPr="007A0E56">
        <w:rPr>
          <w:rFonts w:ascii="AL-Mohanad" w:hAnsi="AL-Mohanad"/>
          <w:rtl/>
        </w:rPr>
        <w:t xml:space="preserve"> (</w:t>
      </w:r>
      <w:r w:rsidRPr="007A0E56">
        <w:rPr>
          <w:rFonts w:hint="cs"/>
          <w:rtl/>
        </w:rPr>
        <w:t>الفصل</w:t>
      </w:r>
      <w:r w:rsidRPr="007A0E56">
        <w:rPr>
          <w:rFonts w:ascii="AL-Mohanad" w:hAnsi="AL-Mohanad"/>
          <w:rtl/>
        </w:rPr>
        <w:t xml:space="preserve"> </w:t>
      </w:r>
      <w:r w:rsidRPr="007A0E56">
        <w:rPr>
          <w:rFonts w:hint="cs"/>
          <w:rtl/>
        </w:rPr>
        <w:t>الأول</w:t>
      </w:r>
      <w:r w:rsidRPr="007A0E56">
        <w:rPr>
          <w:rFonts w:ascii="AL-Mohanad" w:hAnsi="AL-Mohanad"/>
          <w:rtl/>
        </w:rPr>
        <w:t>)</w:t>
      </w:r>
      <w:r w:rsidR="004F077F" w:rsidRPr="007A0E56">
        <w:rPr>
          <w:rFonts w:hint="cs"/>
          <w:rtl/>
        </w:rPr>
        <w:t>،</w:t>
      </w:r>
      <w:r w:rsidRPr="007A0E56">
        <w:rPr>
          <w:rFonts w:ascii="AL-Mohanad" w:hAnsi="AL-Mohanad"/>
          <w:rtl/>
        </w:rPr>
        <w:t xml:space="preserve"> </w:t>
      </w:r>
      <w:r w:rsidRPr="007A0E56">
        <w:rPr>
          <w:rFonts w:hint="cs"/>
          <w:rtl/>
        </w:rPr>
        <w:t>ج</w:t>
      </w:r>
      <w:r w:rsidRPr="00F446CA">
        <w:rPr>
          <w:rFonts w:ascii="AL-Mohanad" w:hAnsi="AL-Mohanad"/>
          <w:rtl/>
        </w:rPr>
        <w:t>1</w:t>
      </w:r>
      <w:r w:rsidRPr="007A0E56">
        <w:rPr>
          <w:rFonts w:hint="cs"/>
          <w:rtl/>
        </w:rPr>
        <w:t>،</w:t>
      </w:r>
      <w:r w:rsidRPr="007A0E56">
        <w:rPr>
          <w:rFonts w:ascii="AL-Mohanad" w:hAnsi="AL-Mohanad"/>
          <w:rtl/>
        </w:rPr>
        <w:t xml:space="preserve"> </w:t>
      </w:r>
      <w:r w:rsidRPr="007A0E56">
        <w:rPr>
          <w:rFonts w:hint="cs"/>
          <w:rtl/>
        </w:rPr>
        <w:t>ص</w:t>
      </w:r>
      <w:r w:rsidRPr="00F446CA">
        <w:rPr>
          <w:rFonts w:ascii="AL-Mohanad" w:hAnsi="AL-Mohanad"/>
          <w:rtl/>
        </w:rPr>
        <w:t>41</w:t>
      </w:r>
      <w:r w:rsidR="004F077F" w:rsidRPr="007A0E56">
        <w:rPr>
          <w:rFonts w:ascii="AL-Mohanad" w:hAnsi="AL-Mohanad" w:hint="cs"/>
          <w:rtl/>
        </w:rPr>
        <w:t xml:space="preserve"> </w:t>
      </w:r>
      <w:r w:rsidRPr="007A0E56">
        <w:rPr>
          <w:rFonts w:hint="cs"/>
          <w:rtl/>
        </w:rPr>
        <w:t>ـ</w:t>
      </w:r>
      <w:r w:rsidRPr="007A0E56">
        <w:rPr>
          <w:rFonts w:ascii="AL-Mohanad" w:hAnsi="AL-Mohanad"/>
          <w:rtl/>
        </w:rPr>
        <w:t xml:space="preserve"> </w:t>
      </w:r>
      <w:r w:rsidRPr="00F446CA">
        <w:rPr>
          <w:rFonts w:ascii="AL-Mohanad" w:hAnsi="AL-Mohanad"/>
          <w:rtl/>
        </w:rPr>
        <w:t>114</w:t>
      </w:r>
      <w:r w:rsidR="004F077F" w:rsidRPr="007A0E56">
        <w:rPr>
          <w:rFonts w:hint="eastAsia"/>
          <w:b/>
          <w:rtl/>
        </w:rPr>
        <w:t>»</w:t>
      </w:r>
      <w:r w:rsidRPr="007A0E56">
        <w:rPr>
          <w:rFonts w:hint="cs"/>
          <w:rtl/>
        </w:rPr>
        <w:t>،</w:t>
      </w:r>
      <w:r w:rsidRPr="007A0E56">
        <w:rPr>
          <w:rFonts w:ascii="AL-Mohanad" w:hAnsi="AL-Mohanad"/>
          <w:rtl/>
        </w:rPr>
        <w:t xml:space="preserve"> </w:t>
      </w:r>
      <w:r w:rsidR="004F077F" w:rsidRPr="007A0E56">
        <w:rPr>
          <w:rFonts w:hint="eastAsia"/>
          <w:b/>
          <w:rtl/>
        </w:rPr>
        <w:t>«</w:t>
      </w:r>
      <w:r w:rsidRPr="007A0E56">
        <w:rPr>
          <w:rFonts w:hint="cs"/>
          <w:rtl/>
        </w:rPr>
        <w:t>نظرة</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تاريخ</w:t>
      </w:r>
      <w:r w:rsidRPr="007A0E56">
        <w:rPr>
          <w:rFonts w:ascii="AL-Mohanad" w:hAnsi="AL-Mohanad"/>
          <w:rtl/>
        </w:rPr>
        <w:t xml:space="preserve"> </w:t>
      </w:r>
      <w:r w:rsidRPr="007A0E56">
        <w:rPr>
          <w:rFonts w:hint="cs"/>
          <w:rtl/>
        </w:rPr>
        <w:t>يهود</w:t>
      </w:r>
      <w:r w:rsidRPr="007A0E56">
        <w:rPr>
          <w:rFonts w:ascii="AL-Mohanad" w:hAnsi="AL-Mohanad"/>
          <w:rtl/>
        </w:rPr>
        <w:t xml:space="preserve"> </w:t>
      </w:r>
      <w:r w:rsidR="004F077F" w:rsidRPr="007A0E56">
        <w:rPr>
          <w:rFonts w:hint="cs"/>
          <w:rtl/>
        </w:rPr>
        <w:t>إ</w:t>
      </w:r>
      <w:r w:rsidRPr="007A0E56">
        <w:rPr>
          <w:rFonts w:hint="cs"/>
          <w:rtl/>
        </w:rPr>
        <w:t>يران</w:t>
      </w:r>
      <w:r w:rsidRPr="007A0E56">
        <w:rPr>
          <w:rFonts w:ascii="AL-Mohanad" w:hAnsi="AL-Mohanad"/>
          <w:rtl/>
        </w:rPr>
        <w:t xml:space="preserve"> (</w:t>
      </w:r>
      <w:r w:rsidRPr="007A0E56">
        <w:rPr>
          <w:rFonts w:hint="cs"/>
          <w:rtl/>
        </w:rPr>
        <w:t>الفصل</w:t>
      </w:r>
      <w:r w:rsidRPr="007A0E56">
        <w:rPr>
          <w:rFonts w:ascii="AL-Mohanad" w:hAnsi="AL-Mohanad"/>
          <w:rtl/>
        </w:rPr>
        <w:t xml:space="preserve"> </w:t>
      </w:r>
      <w:r w:rsidRPr="007A0E56">
        <w:rPr>
          <w:rFonts w:hint="cs"/>
          <w:rtl/>
        </w:rPr>
        <w:t>الثاني</w:t>
      </w:r>
      <w:r w:rsidRPr="007A0E56">
        <w:rPr>
          <w:rFonts w:ascii="AL-Mohanad" w:hAnsi="AL-Mohanad"/>
          <w:rtl/>
        </w:rPr>
        <w:t>)</w:t>
      </w:r>
      <w:r w:rsidR="004F077F" w:rsidRPr="007A0E56">
        <w:rPr>
          <w:rFonts w:hint="cs"/>
          <w:rtl/>
        </w:rPr>
        <w:t>،</w:t>
      </w:r>
      <w:r w:rsidRPr="007A0E56">
        <w:rPr>
          <w:rFonts w:ascii="AL-Mohanad" w:hAnsi="AL-Mohanad"/>
          <w:rtl/>
        </w:rPr>
        <w:t xml:space="preserve"> </w:t>
      </w:r>
      <w:r w:rsidRPr="007A0E56">
        <w:rPr>
          <w:rFonts w:hint="cs"/>
          <w:rtl/>
        </w:rPr>
        <w:t>ج</w:t>
      </w:r>
      <w:r w:rsidRPr="00F446CA">
        <w:rPr>
          <w:rFonts w:ascii="AL-Mohanad" w:hAnsi="AL-Mohanad"/>
          <w:rtl/>
        </w:rPr>
        <w:t>2</w:t>
      </w:r>
      <w:r w:rsidRPr="007A0E56">
        <w:rPr>
          <w:rFonts w:hint="cs"/>
          <w:rtl/>
        </w:rPr>
        <w:t>،</w:t>
      </w:r>
      <w:r w:rsidRPr="007A0E56">
        <w:rPr>
          <w:rFonts w:ascii="AL-Mohanad" w:hAnsi="AL-Mohanad"/>
          <w:rtl/>
        </w:rPr>
        <w:t xml:space="preserve"> </w:t>
      </w:r>
      <w:r w:rsidRPr="007A0E56">
        <w:rPr>
          <w:rFonts w:hint="cs"/>
          <w:rtl/>
        </w:rPr>
        <w:t>ص</w:t>
      </w:r>
      <w:r w:rsidRPr="00F446CA">
        <w:rPr>
          <w:rFonts w:ascii="AL-Mohanad" w:hAnsi="AL-Mohanad"/>
          <w:rtl/>
        </w:rPr>
        <w:t>1</w:t>
      </w:r>
      <w:r w:rsidRPr="007A0E56">
        <w:rPr>
          <w:rFonts w:ascii="AL-Mohanad" w:hAnsi="AL-Mohanad"/>
          <w:rtl/>
        </w:rPr>
        <w:t xml:space="preserve"> </w:t>
      </w:r>
      <w:r w:rsidRPr="007A0E56">
        <w:rPr>
          <w:rFonts w:hint="cs"/>
          <w:rtl/>
        </w:rPr>
        <w:t>ـ</w:t>
      </w:r>
      <w:r w:rsidRPr="007A0E56">
        <w:rPr>
          <w:rFonts w:ascii="AL-Mohanad" w:hAnsi="AL-Mohanad"/>
          <w:rtl/>
        </w:rPr>
        <w:t xml:space="preserve"> </w:t>
      </w:r>
      <w:r w:rsidRPr="00F446CA">
        <w:rPr>
          <w:rFonts w:ascii="AL-Mohanad" w:hAnsi="AL-Mohanad"/>
          <w:rtl/>
        </w:rPr>
        <w:t>64</w:t>
      </w:r>
      <w:r w:rsidR="004F077F" w:rsidRPr="007A0E56">
        <w:rPr>
          <w:rFonts w:hint="eastAsia"/>
          <w:b/>
          <w:rtl/>
        </w:rPr>
        <w:t>»</w:t>
      </w:r>
      <w:r w:rsidRPr="007A0E56">
        <w:rPr>
          <w:rFonts w:hint="cs"/>
          <w:rtl/>
        </w:rPr>
        <w:t>،</w:t>
      </w:r>
      <w:r w:rsidRPr="007A0E56">
        <w:rPr>
          <w:rFonts w:ascii="AL-Mohanad" w:hAnsi="AL-Mohanad"/>
          <w:rtl/>
        </w:rPr>
        <w:t xml:space="preserve"> </w:t>
      </w:r>
      <w:r w:rsidR="004F077F" w:rsidRPr="007A0E56">
        <w:rPr>
          <w:rFonts w:hint="eastAsia"/>
          <w:b/>
          <w:rtl/>
        </w:rPr>
        <w:t>«</w:t>
      </w:r>
      <w:r w:rsidRPr="007A0E56">
        <w:rPr>
          <w:rFonts w:hint="cs"/>
          <w:rtl/>
        </w:rPr>
        <w:t>نظرة</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حادثة</w:t>
      </w:r>
      <w:r w:rsidRPr="007A0E56">
        <w:rPr>
          <w:rFonts w:ascii="AL-Mohanad" w:hAnsi="AL-Mohanad"/>
          <w:rtl/>
        </w:rPr>
        <w:t xml:space="preserve"> </w:t>
      </w:r>
      <w:r w:rsidRPr="007A0E56">
        <w:rPr>
          <w:rFonts w:hint="cs"/>
          <w:rtl/>
        </w:rPr>
        <w:t>أبناء</w:t>
      </w:r>
      <w:r w:rsidRPr="007A0E56">
        <w:rPr>
          <w:rFonts w:ascii="AL-Mohanad" w:hAnsi="AL-Mohanad"/>
          <w:rtl/>
        </w:rPr>
        <w:t xml:space="preserve"> </w:t>
      </w:r>
      <w:r w:rsidRPr="007A0E56">
        <w:rPr>
          <w:rFonts w:hint="cs"/>
          <w:rtl/>
        </w:rPr>
        <w:t>طهران،</w:t>
      </w:r>
      <w:r w:rsidRPr="007A0E56">
        <w:rPr>
          <w:rFonts w:ascii="AL-Mohanad" w:hAnsi="AL-Mohanad"/>
          <w:rtl/>
        </w:rPr>
        <w:t xml:space="preserve"> </w:t>
      </w:r>
      <w:r w:rsidRPr="007A0E56">
        <w:rPr>
          <w:rFonts w:hint="cs"/>
          <w:rtl/>
        </w:rPr>
        <w:t>ج</w:t>
      </w:r>
      <w:r w:rsidRPr="00F446CA">
        <w:rPr>
          <w:rFonts w:ascii="AL-Mohanad" w:hAnsi="AL-Mohanad"/>
          <w:rtl/>
        </w:rPr>
        <w:t>2</w:t>
      </w:r>
      <w:r w:rsidRPr="007A0E56">
        <w:rPr>
          <w:rFonts w:hint="cs"/>
          <w:rtl/>
        </w:rPr>
        <w:t>،</w:t>
      </w:r>
      <w:r w:rsidRPr="007A0E56">
        <w:rPr>
          <w:rFonts w:ascii="AL-Mohanad" w:hAnsi="AL-Mohanad"/>
          <w:rtl/>
        </w:rPr>
        <w:t xml:space="preserve"> </w:t>
      </w:r>
      <w:r w:rsidRPr="007A0E56">
        <w:rPr>
          <w:rFonts w:hint="cs"/>
          <w:rtl/>
        </w:rPr>
        <w:t>ص</w:t>
      </w:r>
      <w:r w:rsidRPr="00F446CA">
        <w:rPr>
          <w:rFonts w:ascii="AL-Mohanad" w:hAnsi="AL-Mohanad"/>
          <w:rtl/>
        </w:rPr>
        <w:t>139</w:t>
      </w:r>
      <w:r w:rsidRPr="007A0E56">
        <w:rPr>
          <w:rFonts w:ascii="AL-Mohanad" w:hAnsi="AL-Mohanad"/>
          <w:rtl/>
        </w:rPr>
        <w:t xml:space="preserve"> </w:t>
      </w:r>
      <w:r w:rsidRPr="007A0E56">
        <w:rPr>
          <w:rFonts w:hint="cs"/>
          <w:rtl/>
        </w:rPr>
        <w:t>ـ</w:t>
      </w:r>
      <w:r w:rsidRPr="007A0E56">
        <w:rPr>
          <w:rFonts w:ascii="AL-Mohanad" w:hAnsi="AL-Mohanad"/>
          <w:rtl/>
        </w:rPr>
        <w:t xml:space="preserve"> </w:t>
      </w:r>
      <w:r w:rsidRPr="00F446CA">
        <w:rPr>
          <w:rFonts w:ascii="AL-Mohanad" w:hAnsi="AL-Mohanad"/>
          <w:rtl/>
        </w:rPr>
        <w:t>178</w:t>
      </w:r>
      <w:r w:rsidR="004F077F" w:rsidRPr="007A0E56">
        <w:rPr>
          <w:rFonts w:hint="eastAsia"/>
          <w:b/>
          <w:rtl/>
        </w:rPr>
        <w:t>»</w:t>
      </w:r>
      <w:r w:rsidRPr="007A0E56">
        <w:rPr>
          <w:rFonts w:hint="cs"/>
          <w:rtl/>
        </w:rPr>
        <w:t>،</w:t>
      </w:r>
      <w:r w:rsidRPr="007A0E56">
        <w:rPr>
          <w:rFonts w:ascii="AL-Mohanad" w:hAnsi="AL-Mohanad"/>
          <w:rtl/>
        </w:rPr>
        <w:t xml:space="preserve"> </w:t>
      </w:r>
      <w:r w:rsidR="004F077F" w:rsidRPr="007A0E56">
        <w:rPr>
          <w:rFonts w:hint="eastAsia"/>
          <w:b/>
          <w:rtl/>
        </w:rPr>
        <w:t>«</w:t>
      </w:r>
      <w:r w:rsidRPr="007A0E56">
        <w:rPr>
          <w:rFonts w:hint="cs"/>
          <w:rtl/>
        </w:rPr>
        <w:t>نظرة</w:t>
      </w:r>
      <w:r w:rsidRPr="007A0E56">
        <w:rPr>
          <w:rFonts w:ascii="AL-Mohanad" w:hAnsi="AL-Mohanad"/>
          <w:rtl/>
        </w:rPr>
        <w:t xml:space="preserve"> </w:t>
      </w:r>
      <w:r w:rsidRPr="007A0E56">
        <w:rPr>
          <w:rFonts w:hint="cs"/>
          <w:rtl/>
        </w:rPr>
        <w:t>إلى</w:t>
      </w:r>
      <w:r w:rsidRPr="007A0E56">
        <w:rPr>
          <w:rFonts w:ascii="AL-Mohanad" w:hAnsi="AL-Mohanad"/>
          <w:rtl/>
        </w:rPr>
        <w:t xml:space="preserve"> </w:t>
      </w:r>
      <w:r w:rsidRPr="007A0E56">
        <w:rPr>
          <w:rFonts w:hint="cs"/>
          <w:rtl/>
        </w:rPr>
        <w:t>تاريخ</w:t>
      </w:r>
      <w:r w:rsidRPr="007A0E56">
        <w:rPr>
          <w:rFonts w:ascii="AL-Mohanad" w:hAnsi="AL-Mohanad"/>
          <w:rtl/>
        </w:rPr>
        <w:t xml:space="preserve"> </w:t>
      </w:r>
      <w:r w:rsidRPr="007A0E56">
        <w:rPr>
          <w:rFonts w:hint="cs"/>
          <w:rtl/>
        </w:rPr>
        <w:t>يهود</w:t>
      </w:r>
      <w:r w:rsidRPr="007A0E56">
        <w:rPr>
          <w:rFonts w:ascii="AL-Mohanad" w:hAnsi="AL-Mohanad"/>
          <w:rtl/>
        </w:rPr>
        <w:t xml:space="preserve"> </w:t>
      </w:r>
      <w:r w:rsidR="004F077F" w:rsidRPr="007A0E56">
        <w:rPr>
          <w:rFonts w:hint="cs"/>
          <w:rtl/>
        </w:rPr>
        <w:t>إ</w:t>
      </w:r>
      <w:r w:rsidRPr="007A0E56">
        <w:rPr>
          <w:rFonts w:hint="cs"/>
          <w:rtl/>
        </w:rPr>
        <w:t>يران</w:t>
      </w:r>
      <w:r w:rsidRPr="007A0E56">
        <w:rPr>
          <w:rFonts w:ascii="AL-Mohanad" w:hAnsi="AL-Mohanad"/>
          <w:rtl/>
        </w:rPr>
        <w:t xml:space="preserve"> (</w:t>
      </w:r>
      <w:r w:rsidRPr="007A0E56">
        <w:rPr>
          <w:rFonts w:hint="cs"/>
          <w:rtl/>
        </w:rPr>
        <w:t>الفصل</w:t>
      </w:r>
      <w:r w:rsidRPr="007A0E56">
        <w:rPr>
          <w:rFonts w:ascii="AL-Mohanad" w:hAnsi="AL-Mohanad"/>
          <w:rtl/>
        </w:rPr>
        <w:t xml:space="preserve"> </w:t>
      </w:r>
      <w:r w:rsidRPr="007A0E56">
        <w:rPr>
          <w:rFonts w:hint="cs"/>
          <w:rtl/>
        </w:rPr>
        <w:t>الثالث</w:t>
      </w:r>
      <w:r w:rsidRPr="007A0E56">
        <w:rPr>
          <w:rFonts w:ascii="AL-Mohanad" w:hAnsi="AL-Mohanad"/>
          <w:rtl/>
        </w:rPr>
        <w:t>)</w:t>
      </w:r>
      <w:r w:rsidR="004F077F" w:rsidRPr="007A0E56">
        <w:rPr>
          <w:rFonts w:hint="cs"/>
          <w:rtl/>
        </w:rPr>
        <w:t>،</w:t>
      </w:r>
      <w:r w:rsidRPr="007A0E56">
        <w:rPr>
          <w:rFonts w:ascii="AL-Mohanad" w:hAnsi="AL-Mohanad"/>
          <w:rtl/>
        </w:rPr>
        <w:t xml:space="preserve"> </w:t>
      </w:r>
      <w:r w:rsidRPr="007A0E56">
        <w:rPr>
          <w:rFonts w:hint="cs"/>
          <w:rtl/>
        </w:rPr>
        <w:t>ج</w:t>
      </w:r>
      <w:r w:rsidRPr="00F446CA">
        <w:rPr>
          <w:rFonts w:ascii="AL-Mohanad" w:hAnsi="AL-Mohanad"/>
          <w:rtl/>
        </w:rPr>
        <w:t>3</w:t>
      </w:r>
      <w:r w:rsidRPr="007A0E56">
        <w:rPr>
          <w:rFonts w:hint="cs"/>
          <w:rtl/>
        </w:rPr>
        <w:t>،</w:t>
      </w:r>
      <w:r w:rsidRPr="007A0E56">
        <w:rPr>
          <w:rFonts w:ascii="AL-Mohanad" w:hAnsi="AL-Mohanad"/>
          <w:rtl/>
        </w:rPr>
        <w:t xml:space="preserve"> </w:t>
      </w:r>
      <w:r w:rsidRPr="007A0E56">
        <w:rPr>
          <w:rFonts w:hint="cs"/>
          <w:rtl/>
        </w:rPr>
        <w:t>ص</w:t>
      </w:r>
      <w:r w:rsidRPr="00F446CA">
        <w:rPr>
          <w:rFonts w:ascii="AL-Mohanad" w:hAnsi="AL-Mohanad"/>
          <w:rtl/>
        </w:rPr>
        <w:t>1</w:t>
      </w:r>
      <w:r w:rsidRPr="007A0E56">
        <w:rPr>
          <w:rFonts w:ascii="AL-Mohanad" w:hAnsi="AL-Mohanad"/>
          <w:rtl/>
        </w:rPr>
        <w:t xml:space="preserve"> </w:t>
      </w:r>
      <w:r w:rsidRPr="007A0E56">
        <w:rPr>
          <w:rFonts w:hint="cs"/>
          <w:rtl/>
        </w:rPr>
        <w:t>ـ</w:t>
      </w:r>
      <w:r w:rsidRPr="007A0E56">
        <w:rPr>
          <w:rFonts w:ascii="AL-Mohanad" w:hAnsi="AL-Mohanad"/>
          <w:rtl/>
        </w:rPr>
        <w:t xml:space="preserve"> </w:t>
      </w:r>
      <w:r w:rsidRPr="00F446CA">
        <w:rPr>
          <w:rFonts w:ascii="AL-Mohanad" w:hAnsi="AL-Mohanad"/>
          <w:rtl/>
        </w:rPr>
        <w:t>82</w:t>
      </w:r>
      <w:r w:rsidR="004F077F" w:rsidRPr="007A0E56">
        <w:rPr>
          <w:rFonts w:hint="eastAsia"/>
          <w:b/>
          <w:rtl/>
        </w:rPr>
        <w:t>»</w:t>
      </w:r>
      <w:r w:rsidRPr="007A0E56">
        <w:rPr>
          <w:rFonts w:hint="cs"/>
          <w:rtl/>
        </w:rPr>
        <w:t>،</w:t>
      </w:r>
      <w:r w:rsidR="004F077F" w:rsidRPr="00847242">
        <w:rPr>
          <w:rFonts w:hint="cs"/>
          <w:rtl/>
        </w:rPr>
        <w:t xml:space="preserve"> </w:t>
      </w:r>
      <w:r w:rsidR="004F077F" w:rsidRPr="00847242">
        <w:rPr>
          <w:rFonts w:hint="eastAsia"/>
          <w:b/>
          <w:rtl/>
        </w:rPr>
        <w:t>«</w:t>
      </w:r>
      <w:r w:rsidRPr="00847242">
        <w:rPr>
          <w:rFonts w:ascii="AL-Mohanad" w:hAnsi="AL-Mohanad"/>
          <w:rtl/>
        </w:rPr>
        <w:t>نظرة إلى ال</w:t>
      </w:r>
      <w:r w:rsidR="004F077F" w:rsidRPr="00847242">
        <w:rPr>
          <w:rFonts w:ascii="AL-Mohanad" w:hAnsi="AL-Mohanad" w:hint="cs"/>
          <w:rtl/>
        </w:rPr>
        <w:t>أ</w:t>
      </w:r>
      <w:r w:rsidRPr="00847242">
        <w:rPr>
          <w:rFonts w:ascii="AL-Mohanad" w:hAnsi="AL-Mohanad"/>
          <w:rtl/>
        </w:rPr>
        <w:t xml:space="preserve">دب ليهود </w:t>
      </w:r>
      <w:r w:rsidR="004F077F" w:rsidRPr="00847242">
        <w:rPr>
          <w:rFonts w:ascii="AL-Mohanad" w:hAnsi="AL-Mohanad" w:hint="cs"/>
          <w:rtl/>
        </w:rPr>
        <w:t>إ</w:t>
      </w:r>
      <w:r w:rsidRPr="00847242">
        <w:rPr>
          <w:rFonts w:ascii="AL-Mohanad" w:hAnsi="AL-Mohanad"/>
          <w:rtl/>
        </w:rPr>
        <w:t>يران (الفصل الثالث)</w:t>
      </w:r>
      <w:r w:rsidR="004F077F" w:rsidRPr="00847242">
        <w:rPr>
          <w:rFonts w:ascii="AL-Mohanad" w:hAnsi="AL-Mohanad" w:hint="cs"/>
          <w:rtl/>
        </w:rPr>
        <w:t>،</w:t>
      </w:r>
      <w:r w:rsidRPr="00847242">
        <w:rPr>
          <w:rFonts w:ascii="AL-Mohanad" w:hAnsi="AL-Mohanad"/>
          <w:rtl/>
        </w:rPr>
        <w:t xml:space="preserve"> ج</w:t>
      </w:r>
      <w:r w:rsidRPr="00F446CA">
        <w:rPr>
          <w:rFonts w:ascii="AL-Mohanad" w:hAnsi="AL-Mohanad"/>
          <w:rtl/>
        </w:rPr>
        <w:t>3</w:t>
      </w:r>
      <w:r w:rsidRPr="00847242">
        <w:rPr>
          <w:rFonts w:ascii="AL-Mohanad" w:hAnsi="AL-Mohanad"/>
          <w:rtl/>
        </w:rPr>
        <w:t>، ص</w:t>
      </w:r>
      <w:r w:rsidRPr="00F446CA">
        <w:rPr>
          <w:rFonts w:ascii="AL-Mohanad" w:hAnsi="AL-Mohanad"/>
          <w:rtl/>
        </w:rPr>
        <w:t>83</w:t>
      </w:r>
      <w:r w:rsidRPr="00847242">
        <w:rPr>
          <w:rFonts w:ascii="AL-Mohanad" w:hAnsi="AL-Mohanad"/>
          <w:rtl/>
        </w:rPr>
        <w:t xml:space="preserve"> ـ </w:t>
      </w:r>
      <w:r w:rsidRPr="00F446CA">
        <w:rPr>
          <w:rFonts w:ascii="AL-Mohanad" w:hAnsi="AL-Mohanad"/>
          <w:rtl/>
        </w:rPr>
        <w:t>143</w:t>
      </w:r>
      <w:r w:rsidR="004F077F" w:rsidRPr="00847242">
        <w:rPr>
          <w:rFonts w:hint="eastAsia"/>
          <w:b/>
          <w:rtl/>
        </w:rPr>
        <w:t>»</w:t>
      </w:r>
      <w:r w:rsidRPr="00847242">
        <w:rPr>
          <w:rFonts w:ascii="AL-Mohanad" w:hAnsi="AL-Mohanad"/>
          <w:rtl/>
        </w:rPr>
        <w:t xml:space="preserve">، </w:t>
      </w:r>
      <w:r w:rsidR="004F077F" w:rsidRPr="00847242">
        <w:rPr>
          <w:rFonts w:hint="eastAsia"/>
          <w:b/>
          <w:rtl/>
        </w:rPr>
        <w:t>«</w:t>
      </w:r>
      <w:r w:rsidRPr="00847242">
        <w:rPr>
          <w:rFonts w:ascii="AL-Mohanad" w:hAnsi="AL-Mohanad"/>
          <w:rtl/>
        </w:rPr>
        <w:t>يهود طهران من البداية إلى ثورة المشروطة، ج</w:t>
      </w:r>
      <w:r w:rsidRPr="00F446CA">
        <w:rPr>
          <w:rFonts w:ascii="AL-Mohanad" w:hAnsi="AL-Mohanad"/>
          <w:rtl/>
        </w:rPr>
        <w:t>3</w:t>
      </w:r>
      <w:r w:rsidRPr="00847242">
        <w:rPr>
          <w:rFonts w:ascii="AL-Mohanad" w:hAnsi="AL-Mohanad"/>
          <w:rtl/>
        </w:rPr>
        <w:t>، ص</w:t>
      </w:r>
      <w:r w:rsidRPr="00F446CA">
        <w:rPr>
          <w:rFonts w:ascii="AL-Mohanad" w:hAnsi="AL-Mohanad"/>
          <w:rtl/>
        </w:rPr>
        <w:t>145</w:t>
      </w:r>
      <w:r w:rsidRPr="00847242">
        <w:rPr>
          <w:rFonts w:ascii="AL-Mohanad" w:hAnsi="AL-Mohanad"/>
          <w:rtl/>
        </w:rPr>
        <w:t xml:space="preserve"> ـ </w:t>
      </w:r>
      <w:r w:rsidRPr="00F446CA">
        <w:rPr>
          <w:rFonts w:ascii="AL-Mohanad" w:hAnsi="AL-Mohanad"/>
          <w:rtl/>
        </w:rPr>
        <w:t>204</w:t>
      </w:r>
      <w:r w:rsidR="004F077F" w:rsidRPr="00847242">
        <w:rPr>
          <w:rFonts w:hint="eastAsia"/>
          <w:b/>
          <w:rtl/>
        </w:rPr>
        <w:t>»</w:t>
      </w:r>
      <w:r w:rsidRPr="00847242">
        <w:rPr>
          <w:rFonts w:ascii="AL-Mohanad" w:hAnsi="AL-Mohanad"/>
          <w:rtl/>
        </w:rPr>
        <w:t xml:space="preserve">. </w:t>
      </w:r>
    </w:p>
    <w:p w:rsidR="00403275" w:rsidRPr="00847242" w:rsidRDefault="00403275" w:rsidP="006A1DC4">
      <w:pPr>
        <w:rPr>
          <w:rFonts w:ascii="AL-Mohanad" w:hAnsi="AL-Mohanad"/>
          <w:rtl/>
        </w:rPr>
      </w:pPr>
      <w:r w:rsidRPr="007A0E56">
        <w:rPr>
          <w:rFonts w:hint="cs"/>
          <w:rtl/>
        </w:rPr>
        <w:t>ومن</w:t>
      </w:r>
      <w:r w:rsidRPr="007A0E56">
        <w:rPr>
          <w:rFonts w:ascii="AL-Mohanad" w:hAnsi="AL-Mohanad"/>
          <w:rtl/>
        </w:rPr>
        <w:t xml:space="preserve"> </w:t>
      </w:r>
      <w:r w:rsidRPr="007A0E56">
        <w:rPr>
          <w:rFonts w:hint="cs"/>
          <w:rtl/>
        </w:rPr>
        <w:t>أهم</w:t>
      </w:r>
      <w:r w:rsidR="004F077F" w:rsidRPr="007A0E56">
        <w:rPr>
          <w:rFonts w:hint="cs"/>
          <w:rtl/>
        </w:rPr>
        <w:t>ّ</w:t>
      </w:r>
      <w:r w:rsidRPr="007A0E56">
        <w:rPr>
          <w:rFonts w:ascii="AL-Mohanad" w:hAnsi="AL-Mohanad"/>
          <w:rtl/>
        </w:rPr>
        <w:t xml:space="preserve"> </w:t>
      </w:r>
      <w:r w:rsidRPr="007A0E56">
        <w:rPr>
          <w:rFonts w:hint="cs"/>
          <w:rtl/>
        </w:rPr>
        <w:t>المشاريع</w:t>
      </w:r>
      <w:r w:rsidRPr="007A0E56">
        <w:rPr>
          <w:rFonts w:ascii="AL-Mohanad" w:hAnsi="AL-Mohanad"/>
          <w:rtl/>
        </w:rPr>
        <w:t xml:space="preserve"> </w:t>
      </w:r>
      <w:r w:rsidRPr="007A0E56">
        <w:rPr>
          <w:rFonts w:hint="cs"/>
          <w:rtl/>
        </w:rPr>
        <w:t>الضخمة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مجال</w:t>
      </w:r>
      <w:r w:rsidRPr="007A0E56">
        <w:rPr>
          <w:rFonts w:ascii="AL-Mohanad" w:hAnsi="AL-Mohanad"/>
          <w:rtl/>
        </w:rPr>
        <w:t xml:space="preserve"> </w:t>
      </w:r>
      <w:r w:rsidRPr="007A0E56">
        <w:rPr>
          <w:rFonts w:hint="cs"/>
          <w:rtl/>
        </w:rPr>
        <w:t>الدراسة</w:t>
      </w:r>
      <w:r w:rsidRPr="007A0E56">
        <w:rPr>
          <w:rFonts w:ascii="AL-Mohanad" w:hAnsi="AL-Mohanad"/>
          <w:rtl/>
        </w:rPr>
        <w:t xml:space="preserve"> </w:t>
      </w:r>
      <w:r w:rsidRPr="007A0E56">
        <w:rPr>
          <w:rFonts w:hint="cs"/>
          <w:rtl/>
        </w:rPr>
        <w:t>والتحقيق</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قسم</w:t>
      </w:r>
      <w:r w:rsidRPr="007A0E56">
        <w:rPr>
          <w:rFonts w:ascii="AL-Mohanad" w:hAnsi="AL-Mohanad"/>
          <w:rtl/>
        </w:rPr>
        <w:t xml:space="preserve"> </w:t>
      </w:r>
      <w:r w:rsidRPr="007A0E56">
        <w:rPr>
          <w:rFonts w:hint="cs"/>
          <w:rtl/>
        </w:rPr>
        <w:t>الدراسات</w:t>
      </w:r>
      <w:r w:rsidRPr="007A0E56">
        <w:rPr>
          <w:rFonts w:ascii="AL-Mohanad" w:hAnsi="AL-Mohanad"/>
          <w:rtl/>
        </w:rPr>
        <w:t xml:space="preserve"> </w:t>
      </w:r>
      <w:r w:rsidRPr="007A0E56">
        <w:rPr>
          <w:rFonts w:hint="cs"/>
          <w:rtl/>
        </w:rPr>
        <w:t>الآسيوية</w:t>
      </w:r>
      <w:r w:rsidRPr="007A0E56">
        <w:rPr>
          <w:rFonts w:ascii="AL-Mohanad" w:hAnsi="AL-Mohanad"/>
          <w:rtl/>
        </w:rPr>
        <w:t xml:space="preserve"> </w:t>
      </w:r>
      <w:r w:rsidRPr="007A0E56">
        <w:rPr>
          <w:rFonts w:hint="cs"/>
          <w:rtl/>
        </w:rPr>
        <w:t>التابع</w:t>
      </w:r>
      <w:r w:rsidRPr="007A0E56">
        <w:rPr>
          <w:rFonts w:ascii="AL-Mohanad" w:hAnsi="AL-Mohanad"/>
          <w:rtl/>
        </w:rPr>
        <w:t xml:space="preserve"> </w:t>
      </w:r>
      <w:r w:rsidRPr="007A0E56">
        <w:rPr>
          <w:rFonts w:hint="cs"/>
          <w:rtl/>
        </w:rPr>
        <w:t>للجامعة</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طبع</w:t>
      </w:r>
      <w:r w:rsidRPr="007A0E56">
        <w:rPr>
          <w:rFonts w:ascii="AL-Mohanad" w:hAnsi="AL-Mohanad"/>
          <w:rtl/>
        </w:rPr>
        <w:t xml:space="preserve"> </w:t>
      </w:r>
      <w:r w:rsidRPr="007A0E56">
        <w:rPr>
          <w:rFonts w:hint="cs"/>
          <w:rtl/>
        </w:rPr>
        <w:t>ونشر</w:t>
      </w:r>
      <w:r w:rsidRPr="007A0E56">
        <w:rPr>
          <w:rFonts w:ascii="AL-Mohanad" w:hAnsi="AL-Mohanad"/>
          <w:rtl/>
        </w:rPr>
        <w:t xml:space="preserve"> </w:t>
      </w:r>
      <w:r w:rsidRPr="007A0E56">
        <w:rPr>
          <w:rFonts w:hint="cs"/>
          <w:rtl/>
        </w:rPr>
        <w:t>كتاب</w:t>
      </w:r>
      <w:r w:rsidR="004F077F" w:rsidRPr="007A0E56">
        <w:rPr>
          <w:rFonts w:ascii="AL-Mohanad" w:hAnsi="AL-Mohanad" w:hint="cs"/>
          <w:rtl/>
        </w:rPr>
        <w:t xml:space="preserve"> </w:t>
      </w:r>
      <w:r w:rsidRPr="007A0E56">
        <w:rPr>
          <w:rFonts w:hint="cs"/>
          <w:rtl/>
        </w:rPr>
        <w:t>أنساب</w:t>
      </w:r>
      <w:r w:rsidRPr="007A0E56">
        <w:rPr>
          <w:rFonts w:ascii="AL-Mohanad" w:hAnsi="AL-Mohanad"/>
          <w:rtl/>
        </w:rPr>
        <w:t xml:space="preserve"> </w:t>
      </w:r>
      <w:r w:rsidRPr="007A0E56">
        <w:rPr>
          <w:rFonts w:hint="cs"/>
          <w:rtl/>
        </w:rPr>
        <w:t>الأشراف</w:t>
      </w:r>
      <w:r w:rsidR="004F077F" w:rsidRPr="007A0E56">
        <w:rPr>
          <w:rFonts w:hint="cs"/>
          <w:rtl/>
        </w:rPr>
        <w:t>،</w:t>
      </w:r>
      <w:r w:rsidRPr="007A0E56">
        <w:rPr>
          <w:rFonts w:ascii="AL-Mohanad" w:hAnsi="AL-Mohanad"/>
          <w:rtl/>
        </w:rPr>
        <w:t xml:space="preserve"> </w:t>
      </w:r>
      <w:r w:rsidRPr="007A0E56">
        <w:rPr>
          <w:rFonts w:hint="cs"/>
          <w:rtl/>
        </w:rPr>
        <w:t>للبلاذري</w:t>
      </w:r>
      <w:r w:rsidR="004F077F" w:rsidRPr="007A0E56">
        <w:rPr>
          <w:rFonts w:hint="cs"/>
          <w:rtl/>
        </w:rPr>
        <w:t>،</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F446CA">
        <w:rPr>
          <w:rFonts w:ascii="AL-Mohanad" w:hAnsi="AL-Mohanad"/>
          <w:rtl/>
        </w:rPr>
        <w:t>12</w:t>
      </w:r>
      <w:r w:rsidRPr="007A0E56">
        <w:rPr>
          <w:rFonts w:ascii="AL-Mohanad" w:hAnsi="AL-Mohanad"/>
          <w:rtl/>
        </w:rPr>
        <w:t xml:space="preserve"> </w:t>
      </w:r>
      <w:r w:rsidRPr="007A0E56">
        <w:rPr>
          <w:rFonts w:hint="cs"/>
          <w:rtl/>
        </w:rPr>
        <w:t>مجل</w:t>
      </w:r>
      <w:r w:rsidR="004F077F" w:rsidRPr="007A0E56">
        <w:rPr>
          <w:rFonts w:hint="cs"/>
          <w:rtl/>
        </w:rPr>
        <w:t>َّ</w:t>
      </w:r>
      <w:r w:rsidRPr="007A0E56">
        <w:rPr>
          <w:rFonts w:hint="cs"/>
          <w:rtl/>
        </w:rPr>
        <w:t>داً،</w:t>
      </w:r>
      <w:r w:rsidRPr="007A0E56">
        <w:rPr>
          <w:rFonts w:ascii="AL-Mohanad" w:hAnsi="AL-Mohanad"/>
          <w:rtl/>
        </w:rPr>
        <w:t xml:space="preserve"> </w:t>
      </w:r>
      <w:r w:rsidRPr="007A0E56">
        <w:rPr>
          <w:rFonts w:hint="cs"/>
          <w:rtl/>
        </w:rPr>
        <w:t>وقد</w:t>
      </w:r>
      <w:r w:rsidRPr="007A0E56">
        <w:rPr>
          <w:rFonts w:ascii="AL-Mohanad" w:hAnsi="AL-Mohanad"/>
          <w:rtl/>
        </w:rPr>
        <w:t xml:space="preserve"> </w:t>
      </w:r>
      <w:r w:rsidRPr="007A0E56">
        <w:rPr>
          <w:rFonts w:hint="cs"/>
          <w:rtl/>
        </w:rPr>
        <w:t>نشر</w:t>
      </w:r>
      <w:r w:rsidRPr="007A0E56">
        <w:rPr>
          <w:rFonts w:ascii="AL-Mohanad" w:hAnsi="AL-Mohanad"/>
          <w:rtl/>
        </w:rPr>
        <w:t xml:space="preserve"> </w:t>
      </w:r>
      <w:r w:rsidRPr="007A0E56">
        <w:rPr>
          <w:rFonts w:hint="cs"/>
          <w:rtl/>
        </w:rPr>
        <w:t>منه</w:t>
      </w:r>
      <w:r w:rsidRPr="007A0E56">
        <w:rPr>
          <w:rFonts w:ascii="AL-Mohanad" w:hAnsi="AL-Mohanad"/>
          <w:rtl/>
        </w:rPr>
        <w:t xml:space="preserve"> </w:t>
      </w:r>
      <w:r w:rsidR="004F077F" w:rsidRPr="007A0E56">
        <w:rPr>
          <w:rFonts w:hint="cs"/>
          <w:rtl/>
        </w:rPr>
        <w:t>حتّى</w:t>
      </w:r>
      <w:r w:rsidRPr="007A0E56">
        <w:rPr>
          <w:rFonts w:ascii="AL-Mohanad" w:hAnsi="AL-Mohanad"/>
          <w:rtl/>
        </w:rPr>
        <w:t xml:space="preserve"> </w:t>
      </w:r>
      <w:r w:rsidRPr="007A0E56">
        <w:rPr>
          <w:rFonts w:hint="cs"/>
          <w:rtl/>
        </w:rPr>
        <w:t>الآن</w:t>
      </w:r>
      <w:r w:rsidRPr="007A0E56">
        <w:rPr>
          <w:rFonts w:ascii="AL-Mohanad" w:hAnsi="AL-Mohanad"/>
          <w:rtl/>
        </w:rPr>
        <w:t xml:space="preserve"> </w:t>
      </w:r>
      <w:r w:rsidRPr="007A0E56">
        <w:rPr>
          <w:rFonts w:hint="cs"/>
          <w:rtl/>
        </w:rPr>
        <w:t>عدّة</w:t>
      </w:r>
      <w:r w:rsidRPr="007A0E56">
        <w:rPr>
          <w:rFonts w:ascii="AL-Mohanad" w:hAnsi="AL-Mohanad"/>
          <w:rtl/>
        </w:rPr>
        <w:t xml:space="preserve"> </w:t>
      </w:r>
      <w:r w:rsidRPr="007A0E56">
        <w:rPr>
          <w:rFonts w:hint="cs"/>
          <w:rtl/>
        </w:rPr>
        <w:t>مجل</w:t>
      </w:r>
      <w:r w:rsidR="004F077F" w:rsidRPr="007A0E56">
        <w:rPr>
          <w:rFonts w:hint="cs"/>
          <w:rtl/>
        </w:rPr>
        <w:t>َّ</w:t>
      </w:r>
      <w:r w:rsidRPr="007A0E56">
        <w:rPr>
          <w:rFonts w:hint="cs"/>
          <w:rtl/>
        </w:rPr>
        <w:t>دات</w:t>
      </w:r>
      <w:r w:rsidRPr="007A0E56">
        <w:rPr>
          <w:rFonts w:ascii="AL-Mohanad" w:hAnsi="AL-Mohanad"/>
          <w:rtl/>
        </w:rPr>
        <w:t xml:space="preserve">. </w:t>
      </w:r>
      <w:r w:rsidRPr="007A0E56">
        <w:rPr>
          <w:rFonts w:hint="cs"/>
          <w:rtl/>
        </w:rPr>
        <w:t>وكذلك</w:t>
      </w:r>
      <w:r w:rsidRPr="007A0E56">
        <w:rPr>
          <w:rFonts w:ascii="AL-Mohanad" w:hAnsi="AL-Mohanad"/>
          <w:rtl/>
        </w:rPr>
        <w:t xml:space="preserve"> </w:t>
      </w:r>
      <w:r w:rsidRPr="007A0E56">
        <w:rPr>
          <w:rFonts w:hint="cs"/>
          <w:rtl/>
        </w:rPr>
        <w:t>مشروع</w:t>
      </w:r>
      <w:r w:rsidRPr="007A0E56">
        <w:rPr>
          <w:rFonts w:ascii="AL-Mohanad" w:hAnsi="AL-Mohanad"/>
          <w:rtl/>
        </w:rPr>
        <w:t xml:space="preserve"> </w:t>
      </w:r>
      <w:r w:rsidRPr="007A0E56">
        <w:rPr>
          <w:rFonts w:hint="cs"/>
          <w:rtl/>
        </w:rPr>
        <w:t>تصحيح</w:t>
      </w:r>
      <w:r w:rsidRPr="007A0E56">
        <w:rPr>
          <w:rFonts w:ascii="AL-Mohanad" w:hAnsi="AL-Mohanad"/>
          <w:rtl/>
        </w:rPr>
        <w:t xml:space="preserve"> </w:t>
      </w:r>
      <w:r w:rsidRPr="007A0E56">
        <w:rPr>
          <w:rFonts w:hint="cs"/>
          <w:rtl/>
        </w:rPr>
        <w:t>وتحقيق</w:t>
      </w:r>
      <w:r w:rsidRPr="007A0E56">
        <w:rPr>
          <w:rFonts w:ascii="AL-Mohanad" w:hAnsi="AL-Mohanad"/>
          <w:rtl/>
        </w:rPr>
        <w:t xml:space="preserve"> </w:t>
      </w:r>
      <w:r w:rsidRPr="007A0E56">
        <w:rPr>
          <w:rFonts w:hint="cs"/>
          <w:rtl/>
        </w:rPr>
        <w:t>كتاب</w:t>
      </w:r>
      <w:r w:rsidRPr="007A0E56">
        <w:rPr>
          <w:rFonts w:ascii="AL-Mohanad" w:hAnsi="AL-Mohanad"/>
          <w:rtl/>
        </w:rPr>
        <w:t xml:space="preserve"> </w:t>
      </w:r>
      <w:r w:rsidRPr="007A0E56">
        <w:rPr>
          <w:rFonts w:hint="cs"/>
          <w:rtl/>
        </w:rPr>
        <w:t>عجائب</w:t>
      </w:r>
      <w:r w:rsidRPr="007A0E56">
        <w:rPr>
          <w:rFonts w:ascii="AL-Mohanad" w:hAnsi="AL-Mohanad"/>
          <w:rtl/>
        </w:rPr>
        <w:t xml:space="preserve"> </w:t>
      </w:r>
      <w:r w:rsidRPr="007A0E56">
        <w:rPr>
          <w:rFonts w:hint="cs"/>
          <w:rtl/>
        </w:rPr>
        <w:t>الآثار</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التراجم</w:t>
      </w:r>
      <w:r w:rsidRPr="007A0E56">
        <w:rPr>
          <w:rFonts w:ascii="AL-Mohanad" w:hAnsi="AL-Mohanad"/>
          <w:rtl/>
        </w:rPr>
        <w:t xml:space="preserve"> </w:t>
      </w:r>
      <w:r w:rsidRPr="007A0E56">
        <w:rPr>
          <w:rFonts w:hint="cs"/>
          <w:rtl/>
        </w:rPr>
        <w:t>والأخبار</w:t>
      </w:r>
      <w:r w:rsidR="004F077F" w:rsidRPr="007A0E56">
        <w:rPr>
          <w:rFonts w:hint="cs"/>
          <w:rtl/>
        </w:rPr>
        <w:t>،</w:t>
      </w:r>
      <w:r w:rsidRPr="007A0E56">
        <w:rPr>
          <w:rFonts w:ascii="AL-Mohanad" w:hAnsi="AL-Mohanad"/>
          <w:rtl/>
        </w:rPr>
        <w:t xml:space="preserve"> </w:t>
      </w:r>
      <w:r w:rsidRPr="007A0E56">
        <w:rPr>
          <w:rFonts w:hint="cs"/>
          <w:rtl/>
        </w:rPr>
        <w:t>لعبدالرحمن</w:t>
      </w:r>
      <w:r w:rsidRPr="007A0E56">
        <w:rPr>
          <w:rFonts w:ascii="AL-Mohanad" w:hAnsi="AL-Mohanad"/>
          <w:rtl/>
        </w:rPr>
        <w:t xml:space="preserve"> </w:t>
      </w:r>
      <w:r w:rsidRPr="007A0E56">
        <w:rPr>
          <w:rFonts w:hint="cs"/>
          <w:rtl/>
        </w:rPr>
        <w:t>الجبرتي</w:t>
      </w:r>
      <w:r w:rsidRPr="007A0E56">
        <w:rPr>
          <w:rFonts w:ascii="AL-Mohanad" w:hAnsi="AL-Mohanad"/>
          <w:rtl/>
        </w:rPr>
        <w:t>(</w:t>
      </w:r>
      <w:r w:rsidRPr="00F446CA">
        <w:rPr>
          <w:rFonts w:ascii="AL-Mohanad" w:hAnsi="AL-Mohanad"/>
          <w:rtl/>
        </w:rPr>
        <w:t>1240</w:t>
      </w:r>
      <w:r w:rsidRPr="007A0E56">
        <w:rPr>
          <w:rFonts w:ascii="AL-Mohanad" w:hAnsi="AL-Mohanad"/>
          <w:rtl/>
        </w:rPr>
        <w:t xml:space="preserve"> </w:t>
      </w:r>
      <w:r w:rsidRPr="007A0E56">
        <w:rPr>
          <w:rFonts w:hint="cs"/>
          <w:rtl/>
        </w:rPr>
        <w:t>ـ</w:t>
      </w:r>
      <w:r w:rsidRPr="007A0E56">
        <w:rPr>
          <w:rFonts w:ascii="AL-Mohanad" w:hAnsi="AL-Mohanad"/>
          <w:rtl/>
        </w:rPr>
        <w:t xml:space="preserve"> </w:t>
      </w:r>
      <w:r w:rsidRPr="00F446CA">
        <w:rPr>
          <w:rFonts w:ascii="AL-Mohanad" w:hAnsi="AL-Mohanad"/>
          <w:rtl/>
        </w:rPr>
        <w:t>1241</w:t>
      </w:r>
      <w:r w:rsidRPr="007A0E56">
        <w:rPr>
          <w:rFonts w:ascii="AL-Mohanad" w:hAnsi="AL-Mohanad"/>
          <w:rtl/>
        </w:rPr>
        <w:t>)</w:t>
      </w:r>
      <w:r w:rsidR="004F077F" w:rsidRPr="007A0E56">
        <w:rPr>
          <w:rFonts w:hint="cs"/>
          <w:rtl/>
        </w:rPr>
        <w:t>،</w:t>
      </w:r>
      <w:r w:rsidRPr="007A0E56">
        <w:rPr>
          <w:rFonts w:ascii="AL-Mohanad" w:hAnsi="AL-Mohanad"/>
          <w:rtl/>
        </w:rPr>
        <w:t xml:space="preserve"> </w:t>
      </w:r>
      <w:r w:rsidRPr="007A0E56">
        <w:rPr>
          <w:rFonts w:hint="cs"/>
          <w:rtl/>
        </w:rPr>
        <w:t>وهو</w:t>
      </w:r>
      <w:r w:rsidRPr="007A0E56">
        <w:rPr>
          <w:rFonts w:ascii="AL-Mohanad" w:hAnsi="AL-Mohanad"/>
          <w:rtl/>
        </w:rPr>
        <w:t xml:space="preserve"> </w:t>
      </w:r>
      <w:r w:rsidR="004F077F" w:rsidRPr="007A0E56">
        <w:rPr>
          <w:rFonts w:hint="cs"/>
          <w:rtl/>
        </w:rPr>
        <w:t>مشروع</w:t>
      </w:r>
      <w:r w:rsidRPr="007A0E56">
        <w:rPr>
          <w:rFonts w:ascii="AL-Mohanad" w:hAnsi="AL-Mohanad"/>
          <w:rtl/>
        </w:rPr>
        <w:t xml:space="preserve"> </w:t>
      </w:r>
      <w:r w:rsidRPr="007A0E56">
        <w:rPr>
          <w:rFonts w:hint="cs"/>
          <w:rtl/>
        </w:rPr>
        <w:t>مشترك</w:t>
      </w:r>
      <w:r w:rsidRPr="007A0E56">
        <w:rPr>
          <w:rFonts w:ascii="AL-Mohanad" w:hAnsi="AL-Mohanad"/>
          <w:rtl/>
        </w:rPr>
        <w:t xml:space="preserve"> </w:t>
      </w:r>
      <w:r w:rsidRPr="007A0E56">
        <w:rPr>
          <w:rFonts w:hint="cs"/>
          <w:rtl/>
        </w:rPr>
        <w:t>بين</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أورشليم</w:t>
      </w:r>
      <w:r w:rsidRPr="007A0E56">
        <w:rPr>
          <w:rFonts w:ascii="AL-Mohanad" w:hAnsi="AL-Mohanad"/>
          <w:rtl/>
        </w:rPr>
        <w:t xml:space="preserve"> </w:t>
      </w:r>
      <w:r w:rsidRPr="007A0E56">
        <w:rPr>
          <w:rFonts w:hint="cs"/>
          <w:rtl/>
        </w:rPr>
        <w:t>وجامعة</w:t>
      </w:r>
      <w:r w:rsidRPr="007A0E56">
        <w:rPr>
          <w:rFonts w:ascii="AL-Mohanad" w:hAnsi="AL-Mohanad"/>
          <w:rtl/>
        </w:rPr>
        <w:t xml:space="preserve"> </w:t>
      </w:r>
      <w:r w:rsidRPr="007A0E56">
        <w:rPr>
          <w:rFonts w:hint="cs"/>
          <w:rtl/>
        </w:rPr>
        <w:t>بن</w:t>
      </w:r>
      <w:r w:rsidRPr="007A0E56">
        <w:rPr>
          <w:rFonts w:ascii="AL-Mohanad" w:hAnsi="AL-Mohanad"/>
          <w:rtl/>
        </w:rPr>
        <w:t xml:space="preserve"> </w:t>
      </w:r>
      <w:r w:rsidRPr="007A0E56">
        <w:rPr>
          <w:rFonts w:hint="cs"/>
          <w:rtl/>
        </w:rPr>
        <w:t>ال</w:t>
      </w:r>
      <w:r w:rsidR="004F077F" w:rsidRPr="007A0E56">
        <w:rPr>
          <w:rFonts w:hint="cs"/>
          <w:rtl/>
        </w:rPr>
        <w:t>أ</w:t>
      </w:r>
      <w:r w:rsidRPr="007A0E56">
        <w:rPr>
          <w:rFonts w:hint="cs"/>
          <w:rtl/>
        </w:rPr>
        <w:t>لمانية</w:t>
      </w:r>
      <w:r w:rsidR="004F077F" w:rsidRPr="007A0E56">
        <w:rPr>
          <w:rFonts w:hint="cs"/>
          <w:rtl/>
        </w:rPr>
        <w:t>،</w:t>
      </w:r>
      <w:r w:rsidRPr="007A0E56">
        <w:rPr>
          <w:rFonts w:ascii="AL-Mohanad" w:hAnsi="AL-Mohanad"/>
          <w:rtl/>
        </w:rPr>
        <w:t xml:space="preserve"> </w:t>
      </w:r>
      <w:r w:rsidRPr="007A0E56">
        <w:rPr>
          <w:rFonts w:hint="cs"/>
          <w:rtl/>
        </w:rPr>
        <w:t>وتحت</w:t>
      </w:r>
      <w:r w:rsidRPr="007A0E56">
        <w:rPr>
          <w:rFonts w:ascii="AL-Mohanad" w:hAnsi="AL-Mohanad"/>
          <w:rtl/>
        </w:rPr>
        <w:t xml:space="preserve"> </w:t>
      </w:r>
      <w:r w:rsidR="004F077F" w:rsidRPr="007A0E56">
        <w:rPr>
          <w:rFonts w:hint="cs"/>
          <w:rtl/>
        </w:rPr>
        <w:t>إ</w:t>
      </w:r>
      <w:r w:rsidRPr="007A0E56">
        <w:rPr>
          <w:rFonts w:hint="cs"/>
          <w:rtl/>
        </w:rPr>
        <w:t>شراف</w:t>
      </w:r>
      <w:r w:rsidRPr="007A0E56">
        <w:rPr>
          <w:rFonts w:ascii="AL-Mohanad" w:hAnsi="AL-Mohanad"/>
          <w:rtl/>
        </w:rPr>
        <w:t xml:space="preserve"> </w:t>
      </w:r>
      <w:r w:rsidRPr="007A0E56">
        <w:rPr>
          <w:rFonts w:hint="cs"/>
          <w:rtl/>
        </w:rPr>
        <w:t>البروفيسور</w:t>
      </w:r>
      <w:r w:rsidR="004F077F" w:rsidRPr="007A0E56">
        <w:rPr>
          <w:rFonts w:ascii="AL-Mohanad" w:hAnsi="AL-Mohanad" w:hint="cs"/>
          <w:rtl/>
        </w:rPr>
        <w:t xml:space="preserve"> </w:t>
      </w:r>
      <w:r w:rsidRPr="007A0E56">
        <w:rPr>
          <w:rFonts w:ascii="AL-Mohanad" w:hAnsi="AL-Mohanad"/>
          <w:rtl/>
        </w:rPr>
        <w:t>(</w:t>
      </w:r>
      <w:r w:rsidRPr="007A0E56">
        <w:rPr>
          <w:rFonts w:hint="cs"/>
          <w:rtl/>
        </w:rPr>
        <w:t>العراقي</w:t>
      </w:r>
      <w:r w:rsidRPr="007A0E56">
        <w:rPr>
          <w:rFonts w:ascii="AL-Mohanad" w:hAnsi="AL-Mohanad"/>
          <w:rtl/>
        </w:rPr>
        <w:t xml:space="preserve"> </w:t>
      </w:r>
      <w:r w:rsidRPr="007A0E56">
        <w:rPr>
          <w:rFonts w:hint="cs"/>
          <w:rtl/>
        </w:rPr>
        <w:t>ال</w:t>
      </w:r>
      <w:r w:rsidR="004F077F" w:rsidRPr="007A0E56">
        <w:rPr>
          <w:rFonts w:hint="cs"/>
          <w:rtl/>
        </w:rPr>
        <w:t>أ</w:t>
      </w:r>
      <w:r w:rsidRPr="007A0E56">
        <w:rPr>
          <w:rFonts w:hint="cs"/>
          <w:rtl/>
        </w:rPr>
        <w:t>صل</w:t>
      </w:r>
      <w:r w:rsidRPr="007A0E56">
        <w:rPr>
          <w:rFonts w:ascii="AL-Mohanad" w:hAnsi="AL-Mohanad"/>
          <w:rtl/>
        </w:rPr>
        <w:t xml:space="preserve">) </w:t>
      </w:r>
      <w:r w:rsidRPr="007A0E56">
        <w:rPr>
          <w:rFonts w:hint="cs"/>
          <w:rtl/>
        </w:rPr>
        <w:t>شموئيل</w:t>
      </w:r>
      <w:r w:rsidRPr="007A0E56">
        <w:rPr>
          <w:rFonts w:ascii="AL-Mohanad" w:hAnsi="AL-Mohanad"/>
          <w:rtl/>
        </w:rPr>
        <w:t xml:space="preserve"> </w:t>
      </w:r>
      <w:r w:rsidRPr="006A1DC4">
        <w:rPr>
          <w:rFonts w:hint="cs"/>
          <w:rtl/>
        </w:rPr>
        <w:t>مورية</w:t>
      </w:r>
      <w:r w:rsidR="004F077F" w:rsidRPr="007A0E56">
        <w:rPr>
          <w:rFonts w:hint="cs"/>
          <w:rtl/>
        </w:rPr>
        <w:t>،</w:t>
      </w:r>
      <w:r w:rsidRPr="007A0E56">
        <w:rPr>
          <w:rFonts w:ascii="AL-Mohanad" w:hAnsi="AL-Mohanad"/>
          <w:rtl/>
        </w:rPr>
        <w:t xml:space="preserve"> </w:t>
      </w:r>
      <w:r w:rsidRPr="007A0E56">
        <w:rPr>
          <w:rFonts w:hint="cs"/>
          <w:rtl/>
        </w:rPr>
        <w:t>ويعد</w:t>
      </w:r>
      <w:r w:rsidRPr="007A0E56">
        <w:rPr>
          <w:rFonts w:ascii="AL-Mohanad" w:hAnsi="AL-Mohanad"/>
          <w:rtl/>
        </w:rPr>
        <w:t xml:space="preserve"> </w:t>
      </w:r>
      <w:r w:rsidRPr="007A0E56">
        <w:rPr>
          <w:rFonts w:hint="cs"/>
          <w:rtl/>
        </w:rPr>
        <w:t>هذا</w:t>
      </w:r>
      <w:r w:rsidRPr="007A0E56">
        <w:rPr>
          <w:rFonts w:ascii="AL-Mohanad" w:hAnsi="AL-Mohanad"/>
          <w:rtl/>
        </w:rPr>
        <w:t xml:space="preserve"> </w:t>
      </w:r>
      <w:r w:rsidRPr="007A0E56">
        <w:rPr>
          <w:rFonts w:hint="cs"/>
          <w:rtl/>
        </w:rPr>
        <w:t>الكتاب</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أهم</w:t>
      </w:r>
      <w:r w:rsidR="004F077F" w:rsidRPr="007A0E56">
        <w:rPr>
          <w:rFonts w:hint="cs"/>
          <w:rtl/>
        </w:rPr>
        <w:t>ّ</w:t>
      </w:r>
      <w:r w:rsidRPr="007A0E56">
        <w:rPr>
          <w:rFonts w:ascii="AL-Mohanad" w:hAnsi="AL-Mohanad"/>
          <w:rtl/>
        </w:rPr>
        <w:t xml:space="preserve"> </w:t>
      </w:r>
      <w:r w:rsidRPr="007A0E56">
        <w:rPr>
          <w:rFonts w:hint="cs"/>
          <w:rtl/>
        </w:rPr>
        <w:t>الكتب</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تاريخ</w:t>
      </w:r>
      <w:r w:rsidRPr="007A0E56">
        <w:rPr>
          <w:rFonts w:ascii="AL-Mohanad" w:hAnsi="AL-Mohanad"/>
          <w:rtl/>
        </w:rPr>
        <w:t xml:space="preserve"> </w:t>
      </w:r>
      <w:r w:rsidRPr="007A0E56">
        <w:rPr>
          <w:rFonts w:hint="cs"/>
          <w:rtl/>
        </w:rPr>
        <w:t>مصر</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العصور</w:t>
      </w:r>
      <w:r w:rsidRPr="007A0E56">
        <w:rPr>
          <w:rFonts w:ascii="AL-Mohanad" w:hAnsi="AL-Mohanad"/>
          <w:rtl/>
        </w:rPr>
        <w:t xml:space="preserve"> </w:t>
      </w:r>
      <w:r w:rsidRPr="007A0E56">
        <w:rPr>
          <w:rFonts w:hint="cs"/>
          <w:rtl/>
        </w:rPr>
        <w:t>المتأخ</w:t>
      </w:r>
      <w:r w:rsidR="004F077F" w:rsidRPr="007A0E56">
        <w:rPr>
          <w:rFonts w:hint="cs"/>
          <w:rtl/>
        </w:rPr>
        <w:t>ِّ</w:t>
      </w:r>
      <w:r w:rsidRPr="007A0E56">
        <w:rPr>
          <w:rFonts w:hint="cs"/>
          <w:rtl/>
        </w:rPr>
        <w:t>رة</w:t>
      </w:r>
      <w:r w:rsidRPr="007A0E56">
        <w:rPr>
          <w:rFonts w:ascii="AL-Mohanad" w:hAnsi="AL-Mohanad"/>
          <w:rtl/>
        </w:rPr>
        <w:t xml:space="preserve">. </w:t>
      </w:r>
      <w:r w:rsidRPr="007A0E56">
        <w:rPr>
          <w:rFonts w:hint="cs"/>
          <w:rtl/>
        </w:rPr>
        <w:t>وكذلك</w:t>
      </w:r>
      <w:r w:rsidRPr="007A0E56">
        <w:rPr>
          <w:rFonts w:ascii="AL-Mohanad" w:hAnsi="AL-Mohanad"/>
          <w:rtl/>
        </w:rPr>
        <w:t xml:space="preserve"> </w:t>
      </w:r>
      <w:r w:rsidRPr="007A0E56">
        <w:rPr>
          <w:rFonts w:hint="cs"/>
          <w:rtl/>
        </w:rPr>
        <w:t>هناك</w:t>
      </w:r>
      <w:r w:rsidRPr="007A0E56">
        <w:rPr>
          <w:rFonts w:ascii="AL-Mohanad" w:hAnsi="AL-Mohanad"/>
          <w:rtl/>
        </w:rPr>
        <w:t xml:space="preserve"> </w:t>
      </w:r>
      <w:r w:rsidRPr="007A0E56">
        <w:rPr>
          <w:rFonts w:hint="cs"/>
          <w:rtl/>
        </w:rPr>
        <w:t>عدّة</w:t>
      </w:r>
      <w:r w:rsidRPr="007A0E56">
        <w:rPr>
          <w:rFonts w:ascii="AL-Mohanad" w:hAnsi="AL-Mohanad"/>
          <w:rtl/>
        </w:rPr>
        <w:t xml:space="preserve"> </w:t>
      </w:r>
      <w:r w:rsidRPr="007A0E56">
        <w:rPr>
          <w:rFonts w:hint="cs"/>
          <w:rtl/>
        </w:rPr>
        <w:t>أعمال</w:t>
      </w:r>
      <w:r w:rsidRPr="007A0E56">
        <w:rPr>
          <w:rFonts w:ascii="AL-Mohanad" w:hAnsi="AL-Mohanad"/>
          <w:rtl/>
        </w:rPr>
        <w:t xml:space="preserve"> </w:t>
      </w:r>
      <w:r w:rsidRPr="007A0E56">
        <w:rPr>
          <w:rFonts w:hint="cs"/>
          <w:rtl/>
        </w:rPr>
        <w:t>عربية</w:t>
      </w:r>
      <w:r w:rsidRPr="007A0E56">
        <w:rPr>
          <w:rFonts w:ascii="AL-Mohanad" w:hAnsi="AL-Mohanad"/>
          <w:rtl/>
        </w:rPr>
        <w:t xml:space="preserve"> </w:t>
      </w:r>
      <w:r w:rsidR="004F077F" w:rsidRPr="007A0E56">
        <w:rPr>
          <w:rFonts w:hint="cs"/>
          <w:rtl/>
        </w:rPr>
        <w:t>أ</w:t>
      </w:r>
      <w:r w:rsidRPr="007A0E56">
        <w:rPr>
          <w:rFonts w:hint="cs"/>
          <w:rtl/>
        </w:rPr>
        <w:t>خرى</w:t>
      </w:r>
      <w:r w:rsidR="004F077F" w:rsidRPr="007A0E56">
        <w:rPr>
          <w:rFonts w:hint="cs"/>
          <w:rtl/>
        </w:rPr>
        <w:t>،</w:t>
      </w:r>
      <w:r w:rsidRPr="007A0E56">
        <w:rPr>
          <w:rFonts w:ascii="AL-Mohanad" w:hAnsi="AL-Mohanad"/>
          <w:rtl/>
        </w:rPr>
        <w:t xml:space="preserve"> </w:t>
      </w:r>
      <w:r w:rsidRPr="007A0E56">
        <w:rPr>
          <w:rFonts w:hint="cs"/>
          <w:rtl/>
        </w:rPr>
        <w:t>مثل</w:t>
      </w:r>
      <w:r w:rsidR="004F077F" w:rsidRPr="007A0E56">
        <w:rPr>
          <w:rFonts w:ascii="AL-Mohanad" w:hAnsi="AL-Mohanad" w:hint="cs"/>
          <w:rtl/>
        </w:rPr>
        <w:t>:</w:t>
      </w:r>
      <w:r w:rsidRPr="007A0E56">
        <w:rPr>
          <w:rFonts w:ascii="AL-Mohanad" w:hAnsi="AL-Mohanad"/>
          <w:rtl/>
        </w:rPr>
        <w:t xml:space="preserve"> </w:t>
      </w:r>
      <w:r w:rsidRPr="007A0E56">
        <w:rPr>
          <w:rFonts w:hint="cs"/>
          <w:rtl/>
        </w:rPr>
        <w:t>كتاب</w:t>
      </w:r>
      <w:r w:rsidRPr="007A0E56">
        <w:rPr>
          <w:rFonts w:ascii="AL-Mohanad" w:hAnsi="AL-Mohanad"/>
          <w:rtl/>
        </w:rPr>
        <w:t xml:space="preserve"> </w:t>
      </w:r>
      <w:r w:rsidRPr="007A0E56">
        <w:rPr>
          <w:rFonts w:hint="cs"/>
          <w:rtl/>
        </w:rPr>
        <w:t>آداب</w:t>
      </w:r>
      <w:r w:rsidRPr="007A0E56">
        <w:rPr>
          <w:rFonts w:ascii="AL-Mohanad" w:hAnsi="AL-Mohanad"/>
          <w:rtl/>
        </w:rPr>
        <w:t xml:space="preserve"> </w:t>
      </w:r>
      <w:r w:rsidRPr="007A0E56">
        <w:rPr>
          <w:rFonts w:hint="cs"/>
          <w:rtl/>
        </w:rPr>
        <w:t>المريدين</w:t>
      </w:r>
      <w:r w:rsidR="004F077F" w:rsidRPr="007A0E56">
        <w:rPr>
          <w:rFonts w:hint="cs"/>
          <w:rtl/>
        </w:rPr>
        <w:t>،</w:t>
      </w:r>
      <w:r w:rsidRPr="007A0E56">
        <w:rPr>
          <w:rFonts w:ascii="AL-Mohanad" w:hAnsi="AL-Mohanad"/>
          <w:rtl/>
        </w:rPr>
        <w:t xml:space="preserve"> </w:t>
      </w:r>
      <w:r w:rsidRPr="007A0E56">
        <w:rPr>
          <w:rFonts w:hint="cs"/>
          <w:rtl/>
        </w:rPr>
        <w:t>تأليف</w:t>
      </w:r>
      <w:r w:rsidR="004F077F" w:rsidRPr="007A0E56">
        <w:rPr>
          <w:rFonts w:ascii="AL-Mohanad" w:hAnsi="AL-Mohanad" w:hint="cs"/>
          <w:rtl/>
        </w:rPr>
        <w:t>:</w:t>
      </w:r>
      <w:r w:rsidRPr="007A0E56">
        <w:rPr>
          <w:rFonts w:ascii="AL-Mohanad" w:hAnsi="AL-Mohanad"/>
          <w:rtl/>
        </w:rPr>
        <w:t xml:space="preserve"> </w:t>
      </w:r>
      <w:r w:rsidRPr="007A0E56">
        <w:rPr>
          <w:rFonts w:hint="cs"/>
          <w:rtl/>
        </w:rPr>
        <w:t>أبو</w:t>
      </w:r>
      <w:r w:rsidR="004F077F" w:rsidRPr="007A0E56">
        <w:rPr>
          <w:rFonts w:ascii="AL-Mohanad" w:hAnsi="AL-Mohanad" w:hint="cs"/>
          <w:rtl/>
        </w:rPr>
        <w:t xml:space="preserve"> </w:t>
      </w:r>
      <w:r w:rsidRPr="007A0E56">
        <w:rPr>
          <w:rFonts w:hint="cs"/>
          <w:rtl/>
        </w:rPr>
        <w:t>النجيب</w:t>
      </w:r>
      <w:r w:rsidRPr="007A0E56">
        <w:rPr>
          <w:rFonts w:ascii="AL-Mohanad" w:hAnsi="AL-Mohanad"/>
          <w:rtl/>
        </w:rPr>
        <w:t xml:space="preserve"> </w:t>
      </w:r>
      <w:r w:rsidRPr="007A0E56">
        <w:rPr>
          <w:rFonts w:hint="cs"/>
          <w:rtl/>
        </w:rPr>
        <w:t>عبدالقاهر</w:t>
      </w:r>
      <w:r w:rsidRPr="007A0E56">
        <w:rPr>
          <w:rFonts w:ascii="AL-Mohanad" w:hAnsi="AL-Mohanad"/>
          <w:rtl/>
        </w:rPr>
        <w:t xml:space="preserve"> </w:t>
      </w:r>
      <w:r w:rsidRPr="007A0E56">
        <w:rPr>
          <w:rFonts w:hint="cs"/>
          <w:rtl/>
        </w:rPr>
        <w:t>السهرودي،</w:t>
      </w:r>
      <w:r w:rsidRPr="007A0E56">
        <w:rPr>
          <w:rFonts w:ascii="AL-Mohanad" w:hAnsi="AL-Mohanad"/>
          <w:rtl/>
        </w:rPr>
        <w:t xml:space="preserve"> </w:t>
      </w:r>
      <w:r w:rsidRPr="007A0E56">
        <w:rPr>
          <w:rFonts w:hint="cs"/>
          <w:rtl/>
        </w:rPr>
        <w:t>بتحقيق</w:t>
      </w:r>
      <w:r w:rsidR="004F077F" w:rsidRPr="007A0E56">
        <w:rPr>
          <w:rFonts w:ascii="AL-Mohanad" w:hAnsi="AL-Mohanad" w:hint="cs"/>
          <w:rtl/>
        </w:rPr>
        <w:t>:</w:t>
      </w:r>
      <w:r w:rsidRPr="007A0E56">
        <w:rPr>
          <w:rFonts w:ascii="AL-Mohanad" w:hAnsi="AL-Mohanad"/>
          <w:rtl/>
        </w:rPr>
        <w:t xml:space="preserve"> </w:t>
      </w:r>
      <w:r w:rsidRPr="007A0E56">
        <w:rPr>
          <w:rFonts w:hint="cs"/>
          <w:rtl/>
        </w:rPr>
        <w:t>مناح</w:t>
      </w:r>
      <w:r w:rsidR="004F077F" w:rsidRPr="007A0E56">
        <w:rPr>
          <w:rFonts w:hint="cs"/>
          <w:rtl/>
        </w:rPr>
        <w:t>ي</w:t>
      </w:r>
      <w:r w:rsidRPr="007A0E56">
        <w:rPr>
          <w:rFonts w:hint="cs"/>
          <w:rtl/>
        </w:rPr>
        <w:t>م</w:t>
      </w:r>
      <w:r w:rsidRPr="007A0E56">
        <w:rPr>
          <w:rFonts w:ascii="AL-Mohanad" w:hAnsi="AL-Mohanad"/>
          <w:rtl/>
        </w:rPr>
        <w:t xml:space="preserve"> </w:t>
      </w:r>
      <w:r w:rsidRPr="007A0E56">
        <w:rPr>
          <w:rFonts w:hint="cs"/>
          <w:rtl/>
        </w:rPr>
        <w:t>ميلسون</w:t>
      </w:r>
      <w:r w:rsidR="004F077F" w:rsidRPr="007A0E56">
        <w:rPr>
          <w:rFonts w:hint="cs"/>
          <w:rtl/>
        </w:rPr>
        <w:t>؛</w:t>
      </w:r>
      <w:r w:rsidRPr="007A0E56">
        <w:rPr>
          <w:rFonts w:ascii="AL-Mohanad" w:hAnsi="AL-Mohanad"/>
          <w:rtl/>
        </w:rPr>
        <w:t xml:space="preserve"> </w:t>
      </w:r>
      <w:r w:rsidRPr="007A0E56">
        <w:rPr>
          <w:rFonts w:hint="cs"/>
          <w:rtl/>
        </w:rPr>
        <w:t>وكتاب</w:t>
      </w:r>
      <w:r w:rsidRPr="007A0E56">
        <w:rPr>
          <w:rFonts w:ascii="AL-Mohanad" w:hAnsi="AL-Mohanad"/>
          <w:rtl/>
        </w:rPr>
        <w:t xml:space="preserve"> </w:t>
      </w:r>
      <w:r w:rsidRPr="007A0E56">
        <w:rPr>
          <w:rFonts w:hint="cs"/>
          <w:rtl/>
        </w:rPr>
        <w:t>جوامع</w:t>
      </w:r>
      <w:r w:rsidRPr="007A0E56">
        <w:rPr>
          <w:rFonts w:ascii="AL-Mohanad" w:hAnsi="AL-Mohanad"/>
          <w:rtl/>
        </w:rPr>
        <w:t xml:space="preserve"> </w:t>
      </w:r>
      <w:r w:rsidRPr="007A0E56">
        <w:rPr>
          <w:rFonts w:hint="cs"/>
          <w:rtl/>
        </w:rPr>
        <w:t>آداب</w:t>
      </w:r>
      <w:r w:rsidRPr="007A0E56">
        <w:rPr>
          <w:rFonts w:ascii="AL-Mohanad" w:hAnsi="AL-Mohanad"/>
          <w:rtl/>
        </w:rPr>
        <w:t xml:space="preserve"> </w:t>
      </w:r>
      <w:r w:rsidRPr="007A0E56">
        <w:rPr>
          <w:rFonts w:hint="cs"/>
          <w:rtl/>
        </w:rPr>
        <w:t>الصوفية</w:t>
      </w:r>
      <w:r w:rsidR="004F077F" w:rsidRPr="007A0E56">
        <w:rPr>
          <w:rFonts w:hint="cs"/>
          <w:rtl/>
        </w:rPr>
        <w:t>،</w:t>
      </w:r>
      <w:r w:rsidRPr="007A0E56">
        <w:rPr>
          <w:rFonts w:ascii="AL-Mohanad" w:hAnsi="AL-Mohanad"/>
          <w:rtl/>
        </w:rPr>
        <w:t xml:space="preserve"> </w:t>
      </w:r>
      <w:r w:rsidRPr="007A0E56">
        <w:rPr>
          <w:rFonts w:hint="cs"/>
          <w:rtl/>
        </w:rPr>
        <w:t>ورسالة</w:t>
      </w:r>
      <w:r w:rsidRPr="007A0E56">
        <w:rPr>
          <w:rFonts w:ascii="AL-Mohanad" w:hAnsi="AL-Mohanad"/>
          <w:rtl/>
        </w:rPr>
        <w:t xml:space="preserve"> </w:t>
      </w:r>
      <w:r w:rsidRPr="007A0E56">
        <w:rPr>
          <w:rFonts w:hint="cs"/>
          <w:rtl/>
        </w:rPr>
        <w:t>عيوب</w:t>
      </w:r>
      <w:r w:rsidRPr="007A0E56">
        <w:rPr>
          <w:rFonts w:ascii="AL-Mohanad" w:hAnsi="AL-Mohanad"/>
          <w:rtl/>
        </w:rPr>
        <w:t xml:space="preserve"> </w:t>
      </w:r>
      <w:r w:rsidRPr="007A0E56">
        <w:rPr>
          <w:rFonts w:hint="cs"/>
          <w:rtl/>
        </w:rPr>
        <w:t>النفس</w:t>
      </w:r>
      <w:r w:rsidRPr="007A0E56">
        <w:rPr>
          <w:rFonts w:ascii="AL-Mohanad" w:hAnsi="AL-Mohanad"/>
          <w:rtl/>
        </w:rPr>
        <w:t xml:space="preserve"> </w:t>
      </w:r>
      <w:r w:rsidRPr="007A0E56">
        <w:rPr>
          <w:rFonts w:hint="cs"/>
          <w:rtl/>
        </w:rPr>
        <w:t>ومداراتها،</w:t>
      </w:r>
      <w:r w:rsidRPr="007A0E56">
        <w:rPr>
          <w:rFonts w:ascii="AL-Mohanad" w:hAnsi="AL-Mohanad"/>
          <w:rtl/>
        </w:rPr>
        <w:t xml:space="preserve"> </w:t>
      </w:r>
      <w:r w:rsidRPr="007A0E56">
        <w:rPr>
          <w:rFonts w:hint="cs"/>
          <w:rtl/>
        </w:rPr>
        <w:t>تأليف</w:t>
      </w:r>
      <w:r w:rsidR="004F077F" w:rsidRPr="007A0E56">
        <w:rPr>
          <w:rFonts w:ascii="AL-Mohanad" w:hAnsi="AL-Mohanad" w:hint="cs"/>
          <w:rtl/>
        </w:rPr>
        <w:t>:</w:t>
      </w:r>
      <w:r w:rsidRPr="007A0E56">
        <w:rPr>
          <w:rFonts w:ascii="AL-Mohanad" w:hAnsi="AL-Mohanad"/>
          <w:rtl/>
        </w:rPr>
        <w:t xml:space="preserve"> </w:t>
      </w:r>
      <w:r w:rsidRPr="007A0E56">
        <w:rPr>
          <w:rFonts w:hint="cs"/>
          <w:rtl/>
        </w:rPr>
        <w:t>أبو</w:t>
      </w:r>
      <w:r w:rsidR="004F077F" w:rsidRPr="007A0E56">
        <w:rPr>
          <w:rFonts w:ascii="AL-Mohanad" w:hAnsi="AL-Mohanad" w:hint="cs"/>
          <w:rtl/>
        </w:rPr>
        <w:t xml:space="preserve"> </w:t>
      </w:r>
      <w:r w:rsidRPr="007A0E56">
        <w:rPr>
          <w:rFonts w:hint="cs"/>
          <w:rtl/>
        </w:rPr>
        <w:t>عبد</w:t>
      </w:r>
      <w:r w:rsidRPr="007A0E56">
        <w:rPr>
          <w:rFonts w:ascii="AL-Mohanad" w:hAnsi="AL-Mohanad" w:hint="cs"/>
          <w:rtl/>
        </w:rPr>
        <w:t xml:space="preserve"> </w:t>
      </w:r>
      <w:r w:rsidRPr="007A0E56">
        <w:rPr>
          <w:rFonts w:hint="cs"/>
          <w:rtl/>
        </w:rPr>
        <w:t>الرحمن</w:t>
      </w:r>
      <w:r w:rsidRPr="007A0E56">
        <w:rPr>
          <w:rFonts w:ascii="AL-Mohanad" w:hAnsi="AL-Mohanad"/>
          <w:rtl/>
        </w:rPr>
        <w:t xml:space="preserve"> </w:t>
      </w:r>
      <w:r w:rsidRPr="007A0E56">
        <w:rPr>
          <w:rFonts w:hint="cs"/>
          <w:rtl/>
        </w:rPr>
        <w:t>السلمي،</w:t>
      </w:r>
      <w:r w:rsidRPr="007A0E56">
        <w:rPr>
          <w:rFonts w:ascii="AL-Mohanad" w:hAnsi="AL-Mohanad"/>
          <w:rtl/>
        </w:rPr>
        <w:t xml:space="preserve"> </w:t>
      </w:r>
      <w:r w:rsidRPr="007A0E56">
        <w:rPr>
          <w:rFonts w:hint="cs"/>
          <w:rtl/>
        </w:rPr>
        <w:t>بتحقيق</w:t>
      </w:r>
      <w:r w:rsidRPr="007A0E56">
        <w:rPr>
          <w:rFonts w:ascii="AL-Mohanad" w:hAnsi="AL-Mohanad"/>
          <w:rtl/>
        </w:rPr>
        <w:t xml:space="preserve">: </w:t>
      </w:r>
      <w:r w:rsidR="004F077F" w:rsidRPr="007A0E56">
        <w:rPr>
          <w:rFonts w:hint="cs"/>
          <w:rtl/>
        </w:rPr>
        <w:t>إ</w:t>
      </w:r>
      <w:r w:rsidRPr="007A0E56">
        <w:rPr>
          <w:rFonts w:hint="cs"/>
          <w:rtl/>
        </w:rPr>
        <w:t>يتان</w:t>
      </w:r>
      <w:r w:rsidRPr="007A0E56">
        <w:rPr>
          <w:rFonts w:ascii="AL-Mohanad" w:hAnsi="AL-Mohanad"/>
          <w:rtl/>
        </w:rPr>
        <w:t xml:space="preserve"> </w:t>
      </w:r>
      <w:r w:rsidRPr="007A0E56">
        <w:rPr>
          <w:rFonts w:hint="cs"/>
          <w:rtl/>
        </w:rPr>
        <w:t>كولبرك</w:t>
      </w:r>
      <w:r w:rsidRPr="007A0E56">
        <w:rPr>
          <w:rFonts w:ascii="AL-Mohanad" w:hAnsi="AL-Mohanad"/>
          <w:b/>
          <w:vertAlign w:val="superscript"/>
          <w:rtl/>
        </w:rPr>
        <w:t>(</w:t>
      </w:r>
      <w:r w:rsidRPr="007A0E56">
        <w:rPr>
          <w:rStyle w:val="af0"/>
          <w:rFonts w:ascii="AL-Mohanad" w:hAnsi="AL-Mohanad"/>
          <w:b/>
          <w:bCs/>
          <w:color w:val="000000" w:themeColor="text1"/>
          <w:sz w:val="27"/>
          <w:rtl/>
        </w:rPr>
        <w:endnoteReference w:id="780"/>
      </w:r>
      <w:r w:rsidRPr="007A0E56">
        <w:rPr>
          <w:rFonts w:ascii="AL-Mohanad" w:hAnsi="AL-Mohanad"/>
          <w:b/>
          <w:vertAlign w:val="superscript"/>
          <w:rtl/>
        </w:rPr>
        <w:t>)</w:t>
      </w:r>
      <w:r w:rsidR="004F077F" w:rsidRPr="007A0E56">
        <w:rPr>
          <w:rFonts w:hint="cs"/>
          <w:rtl/>
        </w:rPr>
        <w:t>؛</w:t>
      </w:r>
      <w:r w:rsidRPr="007A0E56">
        <w:rPr>
          <w:rFonts w:ascii="AL-Mohanad" w:hAnsi="AL-Mohanad"/>
          <w:rtl/>
        </w:rPr>
        <w:t xml:space="preserve"> </w:t>
      </w:r>
      <w:r w:rsidRPr="007A0E56">
        <w:rPr>
          <w:rFonts w:hint="cs"/>
          <w:rtl/>
        </w:rPr>
        <w:t>وكتاب</w:t>
      </w:r>
      <w:r w:rsidRPr="007A0E56">
        <w:rPr>
          <w:rFonts w:ascii="AL-Mohanad" w:hAnsi="AL-Mohanad"/>
          <w:rtl/>
        </w:rPr>
        <w:t xml:space="preserve"> </w:t>
      </w:r>
      <w:r w:rsidRPr="007A0E56">
        <w:rPr>
          <w:rFonts w:hint="cs"/>
          <w:rtl/>
        </w:rPr>
        <w:t>فضائل</w:t>
      </w:r>
      <w:r w:rsidRPr="007A0E56">
        <w:rPr>
          <w:rFonts w:ascii="AL-Mohanad" w:hAnsi="AL-Mohanad"/>
          <w:rtl/>
        </w:rPr>
        <w:t xml:space="preserve"> </w:t>
      </w:r>
      <w:r w:rsidRPr="007A0E56">
        <w:rPr>
          <w:rFonts w:hint="cs"/>
          <w:rtl/>
        </w:rPr>
        <w:t>بيت</w:t>
      </w:r>
      <w:r w:rsidRPr="007A0E56">
        <w:rPr>
          <w:rFonts w:ascii="AL-Mohanad" w:hAnsi="AL-Mohanad"/>
          <w:rtl/>
        </w:rPr>
        <w:t xml:space="preserve"> </w:t>
      </w:r>
      <w:r w:rsidRPr="007A0E56">
        <w:rPr>
          <w:rFonts w:hint="cs"/>
          <w:rtl/>
        </w:rPr>
        <w:t>المقدس</w:t>
      </w:r>
      <w:r w:rsidR="004F077F" w:rsidRPr="007A0E56">
        <w:rPr>
          <w:rFonts w:hint="cs"/>
          <w:rtl/>
        </w:rPr>
        <w:t>،</w:t>
      </w:r>
      <w:r w:rsidRPr="007A0E56">
        <w:rPr>
          <w:rFonts w:ascii="AL-Mohanad" w:hAnsi="AL-Mohanad"/>
          <w:rtl/>
        </w:rPr>
        <w:t xml:space="preserve"> </w:t>
      </w:r>
      <w:r w:rsidRPr="007A0E56">
        <w:rPr>
          <w:rFonts w:hint="cs"/>
          <w:rtl/>
        </w:rPr>
        <w:t>لأبي</w:t>
      </w:r>
      <w:r w:rsidRPr="007A0E56">
        <w:rPr>
          <w:rFonts w:ascii="AL-Mohanad" w:hAnsi="AL-Mohanad"/>
          <w:rtl/>
        </w:rPr>
        <w:t xml:space="preserve"> </w:t>
      </w:r>
      <w:r w:rsidRPr="007A0E56">
        <w:rPr>
          <w:rFonts w:hint="cs"/>
          <w:rtl/>
        </w:rPr>
        <w:t>بكر</w:t>
      </w:r>
      <w:r w:rsidRPr="007A0E56">
        <w:rPr>
          <w:rFonts w:ascii="AL-Mohanad" w:hAnsi="AL-Mohanad"/>
          <w:rtl/>
        </w:rPr>
        <w:t xml:space="preserve"> </w:t>
      </w:r>
      <w:r w:rsidRPr="007A0E56">
        <w:rPr>
          <w:rFonts w:hint="cs"/>
          <w:rtl/>
        </w:rPr>
        <w:t>محمد</w:t>
      </w:r>
      <w:r w:rsidRPr="007A0E56">
        <w:rPr>
          <w:rFonts w:ascii="AL-Mohanad" w:hAnsi="AL-Mohanad"/>
          <w:rtl/>
        </w:rPr>
        <w:t xml:space="preserve"> </w:t>
      </w:r>
      <w:r w:rsidRPr="007A0E56">
        <w:rPr>
          <w:rFonts w:hint="cs"/>
          <w:rtl/>
        </w:rPr>
        <w:t>بن</w:t>
      </w:r>
      <w:r w:rsidRPr="007A0E56">
        <w:rPr>
          <w:rFonts w:ascii="AL-Mohanad" w:hAnsi="AL-Mohanad"/>
          <w:rtl/>
        </w:rPr>
        <w:t xml:space="preserve"> </w:t>
      </w:r>
      <w:r w:rsidRPr="007A0E56">
        <w:rPr>
          <w:rFonts w:hint="cs"/>
          <w:rtl/>
        </w:rPr>
        <w:t>أحمد</w:t>
      </w:r>
      <w:r w:rsidRPr="007A0E56">
        <w:rPr>
          <w:rFonts w:ascii="AL-Mohanad" w:hAnsi="AL-Mohanad"/>
          <w:rtl/>
        </w:rPr>
        <w:t xml:space="preserve"> </w:t>
      </w:r>
      <w:r w:rsidRPr="007A0E56">
        <w:rPr>
          <w:rFonts w:hint="cs"/>
          <w:rtl/>
        </w:rPr>
        <w:t>الواسطي،</w:t>
      </w:r>
      <w:r w:rsidRPr="007A0E56">
        <w:rPr>
          <w:rFonts w:ascii="AL-Mohanad" w:hAnsi="AL-Mohanad"/>
          <w:rtl/>
        </w:rPr>
        <w:t xml:space="preserve"> </w:t>
      </w:r>
      <w:r w:rsidRPr="007A0E56">
        <w:rPr>
          <w:rFonts w:hint="cs"/>
          <w:rtl/>
        </w:rPr>
        <w:t>بتحقيق</w:t>
      </w:r>
      <w:r w:rsidRPr="007A0E56">
        <w:rPr>
          <w:rFonts w:ascii="AL-Mohanad" w:hAnsi="AL-Mohanad"/>
          <w:rtl/>
        </w:rPr>
        <w:t xml:space="preserve">: </w:t>
      </w:r>
      <w:r w:rsidR="004F077F" w:rsidRPr="007A0E56">
        <w:rPr>
          <w:rFonts w:hint="cs"/>
          <w:rtl/>
        </w:rPr>
        <w:t>إ</w:t>
      </w:r>
      <w:r w:rsidRPr="007A0E56">
        <w:rPr>
          <w:rFonts w:hint="cs"/>
          <w:rtl/>
        </w:rPr>
        <w:t>سحاق</w:t>
      </w:r>
      <w:r w:rsidRPr="007A0E56">
        <w:rPr>
          <w:rFonts w:ascii="AL-Mohanad" w:hAnsi="AL-Mohanad"/>
          <w:rtl/>
        </w:rPr>
        <w:t xml:space="preserve"> </w:t>
      </w:r>
      <w:r w:rsidRPr="007A0E56">
        <w:rPr>
          <w:rFonts w:hint="cs"/>
          <w:rtl/>
        </w:rPr>
        <w:t>حس</w:t>
      </w:r>
      <w:r w:rsidR="004F077F" w:rsidRPr="007A0E56">
        <w:rPr>
          <w:rFonts w:hint="cs"/>
          <w:rtl/>
        </w:rPr>
        <w:t>ّ</w:t>
      </w:r>
      <w:r w:rsidRPr="007A0E56">
        <w:rPr>
          <w:rFonts w:hint="cs"/>
          <w:rtl/>
        </w:rPr>
        <w:t>ون</w:t>
      </w:r>
      <w:r w:rsidR="004F077F" w:rsidRPr="007A0E56">
        <w:rPr>
          <w:rFonts w:hint="cs"/>
          <w:rtl/>
        </w:rPr>
        <w:t>؛</w:t>
      </w:r>
      <w:r w:rsidRPr="007A0E56">
        <w:rPr>
          <w:rFonts w:ascii="AL-Mohanad" w:hAnsi="AL-Mohanad"/>
          <w:rtl/>
        </w:rPr>
        <w:t xml:space="preserve"> </w:t>
      </w:r>
      <w:r w:rsidRPr="007A0E56">
        <w:rPr>
          <w:rFonts w:hint="cs"/>
          <w:rtl/>
        </w:rPr>
        <w:t>وكتاب</w:t>
      </w:r>
      <w:r w:rsidRPr="007A0E56">
        <w:rPr>
          <w:rFonts w:ascii="AL-Mohanad" w:hAnsi="AL-Mohanad"/>
          <w:rtl/>
        </w:rPr>
        <w:t xml:space="preserve"> </w:t>
      </w:r>
      <w:r w:rsidRPr="007A0E56">
        <w:rPr>
          <w:rFonts w:hint="cs"/>
          <w:rtl/>
        </w:rPr>
        <w:t>ذم</w:t>
      </w:r>
      <w:r w:rsidR="004F077F" w:rsidRPr="007A0E56">
        <w:rPr>
          <w:rFonts w:hint="cs"/>
          <w:rtl/>
        </w:rPr>
        <w:t>ّ</w:t>
      </w:r>
      <w:r w:rsidRPr="007A0E56">
        <w:rPr>
          <w:rFonts w:ascii="AL-Mohanad" w:hAnsi="AL-Mohanad"/>
          <w:rtl/>
        </w:rPr>
        <w:t xml:space="preserve"> </w:t>
      </w:r>
      <w:r w:rsidRPr="007A0E56">
        <w:rPr>
          <w:rFonts w:hint="cs"/>
          <w:rtl/>
        </w:rPr>
        <w:t>الدنيا</w:t>
      </w:r>
      <w:r w:rsidR="004F077F" w:rsidRPr="007A0E56">
        <w:rPr>
          <w:rFonts w:hint="cs"/>
          <w:rtl/>
        </w:rPr>
        <w:t>،</w:t>
      </w:r>
      <w:r w:rsidRPr="007A0E56">
        <w:rPr>
          <w:rFonts w:ascii="AL-Mohanad" w:hAnsi="AL-Mohanad"/>
          <w:rtl/>
        </w:rPr>
        <w:t xml:space="preserve"> </w:t>
      </w:r>
      <w:r w:rsidRPr="007A0E56">
        <w:rPr>
          <w:rFonts w:hint="cs"/>
          <w:rtl/>
        </w:rPr>
        <w:t>لابن</w:t>
      </w:r>
      <w:r w:rsidRPr="007A0E56">
        <w:rPr>
          <w:rFonts w:ascii="AL-Mohanad" w:hAnsi="AL-Mohanad"/>
          <w:rtl/>
        </w:rPr>
        <w:t xml:space="preserve"> </w:t>
      </w:r>
      <w:r w:rsidRPr="007A0E56">
        <w:rPr>
          <w:rFonts w:hint="cs"/>
          <w:rtl/>
        </w:rPr>
        <w:t>أبي</w:t>
      </w:r>
      <w:r w:rsidRPr="007A0E56">
        <w:rPr>
          <w:rFonts w:ascii="AL-Mohanad" w:hAnsi="AL-Mohanad"/>
          <w:rtl/>
        </w:rPr>
        <w:t xml:space="preserve"> </w:t>
      </w:r>
      <w:r w:rsidRPr="007A0E56">
        <w:rPr>
          <w:rFonts w:hint="cs"/>
          <w:rtl/>
        </w:rPr>
        <w:t>الدنيا</w:t>
      </w:r>
      <w:r w:rsidR="004F077F" w:rsidRPr="007A0E56">
        <w:rPr>
          <w:rFonts w:hint="cs"/>
          <w:rtl/>
        </w:rPr>
        <w:t>،</w:t>
      </w:r>
      <w:r w:rsidRPr="007A0E56">
        <w:rPr>
          <w:rFonts w:ascii="AL-Mohanad" w:hAnsi="AL-Mohanad"/>
          <w:rtl/>
        </w:rPr>
        <w:t xml:space="preserve"> </w:t>
      </w:r>
      <w:r w:rsidRPr="007A0E56">
        <w:rPr>
          <w:rFonts w:hint="cs"/>
          <w:rtl/>
        </w:rPr>
        <w:t>بتحقيق</w:t>
      </w:r>
      <w:r w:rsidRPr="007A0E56">
        <w:rPr>
          <w:rFonts w:ascii="AL-Mohanad" w:hAnsi="AL-Mohanad"/>
          <w:rtl/>
        </w:rPr>
        <w:t xml:space="preserve">: </w:t>
      </w:r>
      <w:r w:rsidR="004F077F" w:rsidRPr="007A0E56">
        <w:rPr>
          <w:rFonts w:hint="cs"/>
          <w:rtl/>
        </w:rPr>
        <w:t>آ</w:t>
      </w:r>
      <w:r w:rsidRPr="007A0E56">
        <w:rPr>
          <w:rFonts w:hint="cs"/>
          <w:rtl/>
        </w:rPr>
        <w:t>لا</w:t>
      </w:r>
      <w:r w:rsidRPr="007A0E56">
        <w:rPr>
          <w:rFonts w:ascii="AL-Mohanad" w:hAnsi="AL-Mohanad"/>
          <w:rtl/>
        </w:rPr>
        <w:t xml:space="preserve"> </w:t>
      </w:r>
      <w:r w:rsidR="004F077F" w:rsidRPr="007A0E56">
        <w:rPr>
          <w:rFonts w:hint="cs"/>
          <w:rtl/>
        </w:rPr>
        <w:t>أ</w:t>
      </w:r>
      <w:r w:rsidRPr="007A0E56">
        <w:rPr>
          <w:rFonts w:hint="cs"/>
          <w:rtl/>
        </w:rPr>
        <w:t>لمكور</w:t>
      </w:r>
      <w:r w:rsidR="004F077F" w:rsidRPr="007A0E56">
        <w:rPr>
          <w:rFonts w:hint="cs"/>
          <w:rtl/>
        </w:rPr>
        <w:t>؛</w:t>
      </w:r>
      <w:r w:rsidRPr="007A0E56">
        <w:rPr>
          <w:rFonts w:ascii="AL-Mohanad" w:hAnsi="AL-Mohanad"/>
          <w:rtl/>
        </w:rPr>
        <w:t xml:space="preserve"> </w:t>
      </w:r>
      <w:r w:rsidRPr="007A0E56">
        <w:rPr>
          <w:rFonts w:hint="cs"/>
          <w:rtl/>
        </w:rPr>
        <w:t>وكتاب</w:t>
      </w:r>
      <w:r w:rsidRPr="007A0E56">
        <w:rPr>
          <w:rFonts w:ascii="AL-Mohanad" w:hAnsi="AL-Mohanad"/>
          <w:rtl/>
        </w:rPr>
        <w:t xml:space="preserve"> </w:t>
      </w:r>
      <w:r w:rsidRPr="007A0E56">
        <w:rPr>
          <w:rFonts w:hint="cs"/>
          <w:rtl/>
        </w:rPr>
        <w:t>الأحاديث</w:t>
      </w:r>
      <w:r w:rsidRPr="007A0E56">
        <w:rPr>
          <w:rFonts w:ascii="AL-Mohanad" w:hAnsi="AL-Mohanad"/>
          <w:rtl/>
        </w:rPr>
        <w:t xml:space="preserve"> </w:t>
      </w:r>
      <w:r w:rsidRPr="007A0E56">
        <w:rPr>
          <w:rFonts w:hint="cs"/>
          <w:rtl/>
        </w:rPr>
        <w:t>الح</w:t>
      </w:r>
      <w:r w:rsidR="004F077F" w:rsidRPr="007A0E56">
        <w:rPr>
          <w:rFonts w:hint="cs"/>
          <w:rtl/>
        </w:rPr>
        <w:t>ِ</w:t>
      </w:r>
      <w:r w:rsidRPr="007A0E56">
        <w:rPr>
          <w:rFonts w:hint="cs"/>
          <w:rtl/>
        </w:rPr>
        <w:t>سان</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فضل</w:t>
      </w:r>
      <w:r w:rsidRPr="007A0E56">
        <w:rPr>
          <w:rFonts w:ascii="AL-Mohanad" w:hAnsi="AL-Mohanad"/>
          <w:rtl/>
        </w:rPr>
        <w:t xml:space="preserve"> </w:t>
      </w:r>
      <w:r w:rsidRPr="007A0E56">
        <w:rPr>
          <w:rFonts w:hint="cs"/>
          <w:rtl/>
        </w:rPr>
        <w:t>الطيلسان</w:t>
      </w:r>
      <w:r w:rsidR="004F077F" w:rsidRPr="007A0E56">
        <w:rPr>
          <w:rFonts w:hint="cs"/>
          <w:rtl/>
        </w:rPr>
        <w:t>،</w:t>
      </w:r>
      <w:r w:rsidRPr="007A0E56">
        <w:rPr>
          <w:rFonts w:ascii="AL-Mohanad" w:hAnsi="AL-Mohanad"/>
          <w:rtl/>
        </w:rPr>
        <w:t xml:space="preserve"> </w:t>
      </w:r>
      <w:r w:rsidRPr="007A0E56">
        <w:rPr>
          <w:rFonts w:hint="cs"/>
          <w:rtl/>
        </w:rPr>
        <w:t>لجلال</w:t>
      </w:r>
      <w:r w:rsidRPr="007A0E56">
        <w:rPr>
          <w:rFonts w:ascii="AL-Mohanad" w:hAnsi="AL-Mohanad"/>
          <w:rtl/>
        </w:rPr>
        <w:t xml:space="preserve"> </w:t>
      </w:r>
      <w:r w:rsidRPr="007A0E56">
        <w:rPr>
          <w:rFonts w:hint="cs"/>
          <w:rtl/>
        </w:rPr>
        <w:t>الدين</w:t>
      </w:r>
      <w:r w:rsidRPr="007A0E56">
        <w:rPr>
          <w:rFonts w:ascii="AL-Mohanad" w:hAnsi="AL-Mohanad"/>
          <w:rtl/>
        </w:rPr>
        <w:t xml:space="preserve"> </w:t>
      </w:r>
      <w:r w:rsidRPr="007A0E56">
        <w:rPr>
          <w:rFonts w:hint="cs"/>
          <w:rtl/>
        </w:rPr>
        <w:t>عبدالرحمن</w:t>
      </w:r>
      <w:r w:rsidRPr="007A0E56">
        <w:rPr>
          <w:rFonts w:ascii="AL-Mohanad" w:hAnsi="AL-Mohanad"/>
          <w:rtl/>
        </w:rPr>
        <w:t xml:space="preserve"> </w:t>
      </w:r>
      <w:r w:rsidRPr="007A0E56">
        <w:rPr>
          <w:rFonts w:hint="cs"/>
          <w:rtl/>
        </w:rPr>
        <w:t>السيوطي،</w:t>
      </w:r>
      <w:r w:rsidRPr="007A0E56">
        <w:rPr>
          <w:rFonts w:ascii="AL-Mohanad" w:hAnsi="AL-Mohanad"/>
          <w:rtl/>
        </w:rPr>
        <w:t xml:space="preserve"> </w:t>
      </w:r>
      <w:r w:rsidRPr="007A0E56">
        <w:rPr>
          <w:rFonts w:hint="cs"/>
          <w:rtl/>
        </w:rPr>
        <w:t>بتحقيق</w:t>
      </w:r>
      <w:r w:rsidRPr="007A0E56">
        <w:rPr>
          <w:rFonts w:ascii="AL-Mohanad" w:hAnsi="AL-Mohanad"/>
          <w:rtl/>
        </w:rPr>
        <w:t xml:space="preserve">: </w:t>
      </w:r>
      <w:r w:rsidR="004F077F" w:rsidRPr="007A0E56">
        <w:rPr>
          <w:rFonts w:hint="cs"/>
          <w:rtl/>
        </w:rPr>
        <w:t>أ</w:t>
      </w:r>
      <w:r w:rsidRPr="007A0E56">
        <w:rPr>
          <w:rFonts w:hint="cs"/>
          <w:rtl/>
        </w:rPr>
        <w:t>لبير</w:t>
      </w:r>
      <w:r w:rsidRPr="007A0E56">
        <w:rPr>
          <w:rFonts w:ascii="AL-Mohanad" w:hAnsi="AL-Mohanad"/>
          <w:rtl/>
        </w:rPr>
        <w:t xml:space="preserve"> </w:t>
      </w:r>
      <w:r w:rsidR="004F077F" w:rsidRPr="007A0E56">
        <w:rPr>
          <w:rFonts w:hint="cs"/>
          <w:rtl/>
        </w:rPr>
        <w:t>أ</w:t>
      </w:r>
      <w:r w:rsidRPr="007A0E56">
        <w:rPr>
          <w:rFonts w:hint="cs"/>
          <w:rtl/>
        </w:rPr>
        <w:t>رازي،</w:t>
      </w:r>
      <w:r w:rsidRPr="007A0E56">
        <w:rPr>
          <w:rFonts w:ascii="AL-Mohanad" w:hAnsi="AL-Mohanad"/>
          <w:rtl/>
        </w:rPr>
        <w:t xml:space="preserve"> </w:t>
      </w:r>
      <w:r w:rsidRPr="007A0E56">
        <w:rPr>
          <w:rFonts w:hint="cs"/>
          <w:rtl/>
        </w:rPr>
        <w:t>والذي</w:t>
      </w:r>
      <w:r w:rsidRPr="007A0E56">
        <w:rPr>
          <w:rFonts w:ascii="AL-Mohanad" w:hAnsi="AL-Mohanad"/>
          <w:rtl/>
        </w:rPr>
        <w:t xml:space="preserve"> </w:t>
      </w:r>
      <w:r w:rsidRPr="007A0E56">
        <w:rPr>
          <w:rFonts w:hint="cs"/>
          <w:rtl/>
        </w:rPr>
        <w:t>نشر</w:t>
      </w:r>
      <w:r w:rsidRPr="007A0E56">
        <w:rPr>
          <w:rFonts w:ascii="AL-Mohanad" w:hAnsi="AL-Mohanad"/>
          <w:rtl/>
        </w:rPr>
        <w:t xml:space="preserve"> </w:t>
      </w:r>
      <w:r w:rsidRPr="007A0E56">
        <w:rPr>
          <w:rFonts w:hint="cs"/>
          <w:rtl/>
        </w:rPr>
        <w:t>ضمن</w:t>
      </w:r>
      <w:r w:rsidRPr="007A0E56">
        <w:rPr>
          <w:rFonts w:ascii="AL-Mohanad" w:hAnsi="AL-Mohanad"/>
          <w:rtl/>
        </w:rPr>
        <w:t xml:space="preserve"> </w:t>
      </w:r>
      <w:r w:rsidRPr="007A0E56">
        <w:rPr>
          <w:rFonts w:hint="cs"/>
          <w:rtl/>
        </w:rPr>
        <w:t>موقوفات</w:t>
      </w:r>
      <w:r w:rsidRPr="007A0E56">
        <w:rPr>
          <w:rFonts w:ascii="AL-Mohanad" w:hAnsi="AL-Mohanad"/>
          <w:rtl/>
        </w:rPr>
        <w:t xml:space="preserve"> </w:t>
      </w:r>
      <w:r w:rsidRPr="007A0E56">
        <w:rPr>
          <w:rFonts w:hint="cs"/>
          <w:rtl/>
        </w:rPr>
        <w:t>ماكس</w:t>
      </w:r>
      <w:r w:rsidRPr="007A0E56">
        <w:rPr>
          <w:rFonts w:ascii="AL-Mohanad" w:hAnsi="AL-Mohanad"/>
          <w:rtl/>
        </w:rPr>
        <w:t xml:space="preserve"> </w:t>
      </w:r>
      <w:r w:rsidRPr="00847242">
        <w:rPr>
          <w:rFonts w:ascii="Mosawi" w:eastAsiaTheme="minorHAnsi" w:hAnsi="Mosawi" w:cs="Abz-3 (Yagut)"/>
          <w:szCs w:val="24"/>
          <w:rtl/>
        </w:rPr>
        <w:t>شلوسن</w:t>
      </w:r>
      <w:r w:rsidR="004F5579" w:rsidRPr="00847242">
        <w:rPr>
          <w:rFonts w:ascii="Mosawi" w:eastAsiaTheme="minorHAnsi" w:hAnsi="Mosawi" w:cs="Abz-3 (Yagut)"/>
          <w:szCs w:val="24"/>
          <w:rtl/>
        </w:rPr>
        <w:t>گ</w:t>
      </w:r>
      <w:r w:rsidRPr="00847242">
        <w:rPr>
          <w:rFonts w:ascii="Mosawi" w:eastAsiaTheme="minorHAnsi" w:hAnsi="Mosawi" w:cs="Abz-3 (Yagut)"/>
          <w:szCs w:val="24"/>
          <w:rtl/>
        </w:rPr>
        <w:t>ر</w:t>
      </w:r>
      <w:r w:rsidRPr="00847242">
        <w:rPr>
          <w:rFonts w:ascii="AL-Mohanad" w:hAnsi="AL-Mohanad"/>
          <w:rtl/>
        </w:rPr>
        <w:t xml:space="preserve">. </w:t>
      </w:r>
    </w:p>
    <w:p w:rsidR="00403275" w:rsidRPr="007A0E56" w:rsidRDefault="00403275" w:rsidP="006A1DC4">
      <w:pPr>
        <w:rPr>
          <w:rFonts w:ascii="AL-Mohanad" w:hAnsi="AL-Mohanad"/>
          <w:rtl/>
        </w:rPr>
      </w:pPr>
      <w:r w:rsidRPr="007A0E56">
        <w:rPr>
          <w:rFonts w:hint="cs"/>
          <w:rtl/>
        </w:rPr>
        <w:t>وكذلك</w:t>
      </w:r>
      <w:r w:rsidRPr="007A0E56">
        <w:rPr>
          <w:rFonts w:ascii="AL-Mohanad" w:hAnsi="AL-Mohanad"/>
          <w:rtl/>
        </w:rPr>
        <w:t xml:space="preserve"> </w:t>
      </w:r>
      <w:r w:rsidRPr="007A0E56">
        <w:rPr>
          <w:rFonts w:hint="cs"/>
          <w:rtl/>
        </w:rPr>
        <w:t>هناك</w:t>
      </w:r>
      <w:r w:rsidRPr="007A0E56">
        <w:rPr>
          <w:rFonts w:ascii="AL-Mohanad" w:hAnsi="AL-Mohanad"/>
          <w:rtl/>
        </w:rPr>
        <w:t xml:space="preserve"> </w:t>
      </w:r>
      <w:r w:rsidR="008542CC" w:rsidRPr="007A0E56">
        <w:rPr>
          <w:rFonts w:hint="cs"/>
          <w:rtl/>
        </w:rPr>
        <w:t>مشروعٌ</w:t>
      </w:r>
      <w:r w:rsidRPr="007A0E56">
        <w:rPr>
          <w:rFonts w:ascii="AL-Mohanad" w:hAnsi="AL-Mohanad"/>
          <w:rtl/>
        </w:rPr>
        <w:t xml:space="preserve"> </w:t>
      </w:r>
      <w:r w:rsidRPr="006A1DC4">
        <w:rPr>
          <w:rFonts w:hint="cs"/>
          <w:rtl/>
        </w:rPr>
        <w:t>عظيم</w:t>
      </w:r>
      <w:r w:rsidRPr="007A0E56">
        <w:rPr>
          <w:rFonts w:ascii="AL-Mohanad" w:hAnsi="AL-Mohanad"/>
          <w:rtl/>
        </w:rPr>
        <w:t xml:space="preserve"> </w:t>
      </w:r>
      <w:r w:rsidRPr="007A0E56">
        <w:rPr>
          <w:rFonts w:hint="cs"/>
          <w:rtl/>
        </w:rPr>
        <w:t>جد</w:t>
      </w:r>
      <w:r w:rsidR="008542CC" w:rsidRPr="007A0E56">
        <w:rPr>
          <w:rFonts w:hint="cs"/>
          <w:rtl/>
        </w:rPr>
        <w:t>ّ</w:t>
      </w:r>
      <w:r w:rsidRPr="007A0E56">
        <w:rPr>
          <w:rFonts w:hint="cs"/>
          <w:rtl/>
        </w:rPr>
        <w:t>اً</w:t>
      </w:r>
      <w:r w:rsidR="008542CC" w:rsidRPr="007A0E56">
        <w:rPr>
          <w:rFonts w:hint="cs"/>
          <w:rtl/>
        </w:rPr>
        <w:t>،</w:t>
      </w:r>
      <w:r w:rsidRPr="007A0E56">
        <w:rPr>
          <w:rFonts w:ascii="AL-Mohanad" w:hAnsi="AL-Mohanad"/>
          <w:rtl/>
        </w:rPr>
        <w:t xml:space="preserve"> </w:t>
      </w:r>
      <w:r w:rsidRPr="007A0E56">
        <w:rPr>
          <w:rFonts w:hint="cs"/>
          <w:rtl/>
        </w:rPr>
        <w:t>وهو</w:t>
      </w:r>
      <w:r w:rsidRPr="007A0E56">
        <w:rPr>
          <w:rFonts w:ascii="AL-Mohanad" w:hAnsi="AL-Mohanad"/>
          <w:rtl/>
        </w:rPr>
        <w:t xml:space="preserve"> </w:t>
      </w:r>
      <w:r w:rsidRPr="007A0E56">
        <w:rPr>
          <w:rFonts w:hint="cs"/>
          <w:rtl/>
        </w:rPr>
        <w:t>المعجم</w:t>
      </w:r>
      <w:r w:rsidRPr="007A0E56">
        <w:rPr>
          <w:rFonts w:ascii="AL-Mohanad" w:hAnsi="AL-Mohanad"/>
          <w:rtl/>
        </w:rPr>
        <w:t xml:space="preserve"> </w:t>
      </w:r>
      <w:r w:rsidRPr="007A0E56">
        <w:rPr>
          <w:rFonts w:hint="cs"/>
          <w:rtl/>
        </w:rPr>
        <w:t>المفهرس</w:t>
      </w:r>
      <w:r w:rsidRPr="007A0E56">
        <w:rPr>
          <w:rFonts w:ascii="AL-Mohanad" w:hAnsi="AL-Mohanad"/>
          <w:rtl/>
        </w:rPr>
        <w:t xml:space="preserve"> </w:t>
      </w:r>
      <w:r w:rsidRPr="007A0E56">
        <w:rPr>
          <w:rFonts w:hint="cs"/>
          <w:rtl/>
        </w:rPr>
        <w:t>للأشعار</w:t>
      </w:r>
      <w:r w:rsidR="008542CC" w:rsidRPr="007A0E56">
        <w:rPr>
          <w:rFonts w:ascii="AL-Mohanad" w:hAnsi="AL-Mohanad" w:hint="cs"/>
          <w:rtl/>
        </w:rPr>
        <w:t xml:space="preserve"> </w:t>
      </w:r>
      <w:r w:rsidRPr="007A0E56">
        <w:rPr>
          <w:rFonts w:hint="cs"/>
          <w:rtl/>
        </w:rPr>
        <w:t>العربية</w:t>
      </w:r>
      <w:r w:rsidRPr="007A0E56">
        <w:rPr>
          <w:rFonts w:ascii="AL-Mohanad" w:hAnsi="AL-Mohanad"/>
          <w:rtl/>
        </w:rPr>
        <w:t xml:space="preserve"> </w:t>
      </w:r>
      <w:r w:rsidRPr="007A0E56">
        <w:rPr>
          <w:rFonts w:hint="cs"/>
          <w:rtl/>
        </w:rPr>
        <w:t>القديمة</w:t>
      </w:r>
      <w:r w:rsidRPr="007A0E56">
        <w:rPr>
          <w:rFonts w:ascii="AL-Mohanad" w:hAnsi="AL-Mohanad"/>
          <w:rtl/>
        </w:rPr>
        <w:t xml:space="preserve"> </w:t>
      </w:r>
      <w:r w:rsidRPr="007A0E56">
        <w:rPr>
          <w:rFonts w:hint="cs"/>
          <w:rtl/>
        </w:rPr>
        <w:t>والعصر</w:t>
      </w:r>
      <w:r w:rsidRPr="007A0E56">
        <w:rPr>
          <w:rFonts w:ascii="AL-Mohanad" w:hAnsi="AL-Mohanad"/>
          <w:rtl/>
        </w:rPr>
        <w:t xml:space="preserve"> </w:t>
      </w:r>
      <w:r w:rsidRPr="007A0E56">
        <w:rPr>
          <w:rFonts w:hint="cs"/>
          <w:rtl/>
        </w:rPr>
        <w:t>الجاهلي،</w:t>
      </w:r>
      <w:r w:rsidRPr="007A0E56">
        <w:rPr>
          <w:rFonts w:ascii="AL-Mohanad" w:hAnsi="AL-Mohanad"/>
          <w:rtl/>
        </w:rPr>
        <w:t xml:space="preserve"> </w:t>
      </w:r>
      <w:r w:rsidRPr="007A0E56">
        <w:rPr>
          <w:rFonts w:hint="cs"/>
          <w:rtl/>
        </w:rPr>
        <w:t>وفيه</w:t>
      </w:r>
      <w:r w:rsidRPr="007A0E56">
        <w:rPr>
          <w:rFonts w:ascii="AL-Mohanad" w:hAnsi="AL-Mohanad"/>
          <w:rtl/>
        </w:rPr>
        <w:t xml:space="preserve"> </w:t>
      </w:r>
      <w:r w:rsidRPr="007A0E56">
        <w:rPr>
          <w:rFonts w:hint="cs"/>
          <w:rtl/>
        </w:rPr>
        <w:t>ما</w:t>
      </w:r>
      <w:r w:rsidRPr="007A0E56">
        <w:rPr>
          <w:rFonts w:ascii="AL-Mohanad" w:hAnsi="AL-Mohanad"/>
          <w:rtl/>
        </w:rPr>
        <w:t xml:space="preserve"> </w:t>
      </w:r>
      <w:r w:rsidRPr="007A0E56">
        <w:rPr>
          <w:rFonts w:hint="cs"/>
          <w:rtl/>
        </w:rPr>
        <w:t>يقارب</w:t>
      </w:r>
      <w:r w:rsidRPr="007A0E56">
        <w:rPr>
          <w:rFonts w:ascii="AL-Mohanad" w:hAnsi="AL-Mohanad"/>
          <w:rtl/>
        </w:rPr>
        <w:t xml:space="preserve"> </w:t>
      </w:r>
      <w:r w:rsidRPr="007A0E56">
        <w:rPr>
          <w:rFonts w:hint="cs"/>
          <w:rtl/>
        </w:rPr>
        <w:t>ثلاثة</w:t>
      </w:r>
      <w:r w:rsidRPr="007A0E56">
        <w:rPr>
          <w:rFonts w:ascii="AL-Mohanad" w:hAnsi="AL-Mohanad"/>
          <w:rtl/>
        </w:rPr>
        <w:t xml:space="preserve"> </w:t>
      </w:r>
      <w:r w:rsidRPr="007A0E56">
        <w:rPr>
          <w:rFonts w:hint="cs"/>
          <w:rtl/>
        </w:rPr>
        <w:t>ملايين</w:t>
      </w:r>
      <w:r w:rsidRPr="007A0E56">
        <w:rPr>
          <w:rFonts w:ascii="AL-Mohanad" w:hAnsi="AL-Mohanad"/>
          <w:rtl/>
        </w:rPr>
        <w:t xml:space="preserve"> </w:t>
      </w:r>
      <w:r w:rsidRPr="007A0E56">
        <w:rPr>
          <w:rFonts w:hint="cs"/>
          <w:rtl/>
        </w:rPr>
        <w:t>مدخل،</w:t>
      </w:r>
      <w:r w:rsidRPr="007A0E56">
        <w:rPr>
          <w:rFonts w:ascii="AL-Mohanad" w:hAnsi="AL-Mohanad"/>
          <w:rtl/>
        </w:rPr>
        <w:t xml:space="preserve"> </w:t>
      </w:r>
      <w:r w:rsidRPr="007A0E56">
        <w:rPr>
          <w:rFonts w:hint="cs"/>
          <w:rtl/>
        </w:rPr>
        <w:t>وفي</w:t>
      </w:r>
      <w:r w:rsidRPr="007A0E56">
        <w:rPr>
          <w:rFonts w:ascii="AL-Mohanad" w:hAnsi="AL-Mohanad"/>
          <w:rtl/>
        </w:rPr>
        <w:t xml:space="preserve"> </w:t>
      </w:r>
      <w:r w:rsidRPr="007A0E56">
        <w:rPr>
          <w:rFonts w:hint="cs"/>
          <w:rtl/>
        </w:rPr>
        <w:t>ذيل</w:t>
      </w:r>
      <w:r w:rsidRPr="007A0E56">
        <w:rPr>
          <w:rFonts w:ascii="AL-Mohanad" w:hAnsi="AL-Mohanad"/>
          <w:rtl/>
        </w:rPr>
        <w:t xml:space="preserve"> </w:t>
      </w:r>
      <w:r w:rsidRPr="007A0E56">
        <w:rPr>
          <w:rFonts w:hint="cs"/>
          <w:rtl/>
        </w:rPr>
        <w:t>كل</w:t>
      </w:r>
      <w:r w:rsidR="008542CC" w:rsidRPr="007A0E56">
        <w:rPr>
          <w:rFonts w:hint="cs"/>
          <w:rtl/>
        </w:rPr>
        <w:t>ّ</w:t>
      </w:r>
      <w:r w:rsidRPr="007A0E56">
        <w:rPr>
          <w:rFonts w:ascii="AL-Mohanad" w:hAnsi="AL-Mohanad"/>
          <w:rtl/>
        </w:rPr>
        <w:t xml:space="preserve"> </w:t>
      </w:r>
      <w:r w:rsidRPr="007A0E56">
        <w:rPr>
          <w:rFonts w:hint="cs"/>
          <w:rtl/>
        </w:rPr>
        <w:t>مفردة</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هذا</w:t>
      </w:r>
      <w:r w:rsidRPr="007A0E56">
        <w:rPr>
          <w:rFonts w:ascii="AL-Mohanad" w:hAnsi="AL-Mohanad"/>
          <w:rtl/>
        </w:rPr>
        <w:t xml:space="preserve"> </w:t>
      </w:r>
      <w:r w:rsidRPr="007A0E56">
        <w:rPr>
          <w:rFonts w:hint="cs"/>
          <w:rtl/>
        </w:rPr>
        <w:t>المعجم</w:t>
      </w:r>
      <w:r w:rsidRPr="007A0E56">
        <w:rPr>
          <w:rFonts w:ascii="AL-Mohanad" w:hAnsi="AL-Mohanad"/>
          <w:rtl/>
        </w:rPr>
        <w:t xml:space="preserve"> </w:t>
      </w:r>
      <w:r w:rsidRPr="007A0E56">
        <w:rPr>
          <w:rFonts w:hint="cs"/>
          <w:rtl/>
        </w:rPr>
        <w:t>سترد</w:t>
      </w:r>
      <w:r w:rsidRPr="007A0E56">
        <w:rPr>
          <w:rFonts w:ascii="AL-Mohanad" w:hAnsi="AL-Mohanad"/>
          <w:rtl/>
        </w:rPr>
        <w:t xml:space="preserve"> </w:t>
      </w:r>
      <w:r w:rsidRPr="007A0E56">
        <w:rPr>
          <w:rFonts w:hint="cs"/>
          <w:rtl/>
        </w:rPr>
        <w:t>كل</w:t>
      </w:r>
      <w:r w:rsidR="008542CC" w:rsidRPr="007A0E56">
        <w:rPr>
          <w:rFonts w:hint="cs"/>
          <w:rtl/>
        </w:rPr>
        <w:t>ّ</w:t>
      </w:r>
      <w:r w:rsidRPr="007A0E56">
        <w:rPr>
          <w:rFonts w:ascii="AL-Mohanad" w:hAnsi="AL-Mohanad"/>
          <w:rtl/>
        </w:rPr>
        <w:t xml:space="preserve"> </w:t>
      </w:r>
      <w:r w:rsidRPr="007A0E56">
        <w:rPr>
          <w:rFonts w:hint="cs"/>
          <w:rtl/>
        </w:rPr>
        <w:t>استخداماتها</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الشعر</w:t>
      </w:r>
      <w:r w:rsidRPr="007A0E56">
        <w:rPr>
          <w:rFonts w:ascii="AL-Mohanad" w:hAnsi="AL-Mohanad"/>
          <w:rtl/>
        </w:rPr>
        <w:t xml:space="preserve"> </w:t>
      </w:r>
      <w:r w:rsidRPr="007A0E56">
        <w:rPr>
          <w:rFonts w:hint="cs"/>
          <w:rtl/>
        </w:rPr>
        <w:t>العربي</w:t>
      </w:r>
      <w:r w:rsidR="008542CC" w:rsidRPr="007A0E56">
        <w:rPr>
          <w:rFonts w:hint="cs"/>
          <w:rtl/>
        </w:rPr>
        <w:t>ّ،</w:t>
      </w:r>
      <w:r w:rsidRPr="007A0E56">
        <w:rPr>
          <w:rFonts w:ascii="AL-Mohanad" w:hAnsi="AL-Mohanad"/>
          <w:rtl/>
        </w:rPr>
        <w:t xml:space="preserve"> </w:t>
      </w:r>
      <w:r w:rsidRPr="007A0E56">
        <w:rPr>
          <w:rFonts w:hint="cs"/>
          <w:rtl/>
        </w:rPr>
        <w:t>وبخاصة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الشعر</w:t>
      </w:r>
      <w:r w:rsidRPr="007A0E56">
        <w:rPr>
          <w:rFonts w:ascii="AL-Mohanad" w:hAnsi="AL-Mohanad"/>
          <w:rtl/>
        </w:rPr>
        <w:t xml:space="preserve"> </w:t>
      </w:r>
      <w:r w:rsidRPr="007A0E56">
        <w:rPr>
          <w:rFonts w:hint="cs"/>
          <w:rtl/>
        </w:rPr>
        <w:t>الجاهلي</w:t>
      </w:r>
      <w:r w:rsidR="008542CC" w:rsidRPr="007A0E56">
        <w:rPr>
          <w:rFonts w:ascii="AL-Mohanad" w:hAnsi="AL-Mohanad" w:hint="cs"/>
          <w:rtl/>
        </w:rPr>
        <w:t xml:space="preserve">. </w:t>
      </w:r>
      <w:r w:rsidRPr="007A0E56">
        <w:rPr>
          <w:rFonts w:hint="cs"/>
          <w:rtl/>
        </w:rPr>
        <w:t>وهذا</w:t>
      </w:r>
      <w:r w:rsidRPr="007A0E56">
        <w:rPr>
          <w:rFonts w:ascii="AL-Mohanad" w:hAnsi="AL-Mohanad"/>
          <w:rtl/>
        </w:rPr>
        <w:t xml:space="preserve"> </w:t>
      </w:r>
      <w:r w:rsidRPr="007A0E56">
        <w:rPr>
          <w:rFonts w:hint="cs"/>
          <w:rtl/>
        </w:rPr>
        <w:t>المشروع</w:t>
      </w:r>
      <w:r w:rsidRPr="007A0E56">
        <w:rPr>
          <w:rFonts w:ascii="AL-Mohanad" w:hAnsi="AL-Mohanad"/>
          <w:rtl/>
        </w:rPr>
        <w:t xml:space="preserve"> </w:t>
      </w:r>
      <w:r w:rsidRPr="007A0E56">
        <w:rPr>
          <w:rFonts w:hint="cs"/>
          <w:rtl/>
        </w:rPr>
        <w:t>ما</w:t>
      </w:r>
      <w:r w:rsidR="008542CC" w:rsidRPr="007A0E56">
        <w:rPr>
          <w:rFonts w:ascii="AL-Mohanad" w:hAnsi="AL-Mohanad" w:hint="cs"/>
          <w:rtl/>
        </w:rPr>
        <w:t xml:space="preserve"> </w:t>
      </w:r>
      <w:r w:rsidRPr="007A0E56">
        <w:rPr>
          <w:rFonts w:hint="cs"/>
          <w:rtl/>
        </w:rPr>
        <w:t>زال</w:t>
      </w:r>
      <w:r w:rsidRPr="007A0E56">
        <w:rPr>
          <w:rFonts w:ascii="AL-Mohanad" w:hAnsi="AL-Mohanad"/>
          <w:rtl/>
        </w:rPr>
        <w:t xml:space="preserve"> </w:t>
      </w:r>
      <w:r w:rsidRPr="007A0E56">
        <w:rPr>
          <w:rFonts w:hint="cs"/>
          <w:rtl/>
        </w:rPr>
        <w:t>العمل</w:t>
      </w:r>
      <w:r w:rsidRPr="007A0E56">
        <w:rPr>
          <w:rFonts w:ascii="AL-Mohanad" w:hAnsi="AL-Mohanad"/>
          <w:rtl/>
        </w:rPr>
        <w:t xml:space="preserve"> </w:t>
      </w:r>
      <w:r w:rsidRPr="007A0E56">
        <w:rPr>
          <w:rFonts w:hint="cs"/>
          <w:rtl/>
        </w:rPr>
        <w:t>به</w:t>
      </w:r>
      <w:r w:rsidRPr="007A0E56">
        <w:rPr>
          <w:rFonts w:ascii="AL-Mohanad" w:hAnsi="AL-Mohanad"/>
          <w:rtl/>
        </w:rPr>
        <w:t xml:space="preserve"> </w:t>
      </w:r>
      <w:r w:rsidRPr="007A0E56">
        <w:rPr>
          <w:rFonts w:hint="cs"/>
          <w:rtl/>
        </w:rPr>
        <w:t>على</w:t>
      </w:r>
      <w:r w:rsidRPr="007A0E56">
        <w:rPr>
          <w:rFonts w:ascii="AL-Mohanad" w:hAnsi="AL-Mohanad"/>
          <w:rtl/>
        </w:rPr>
        <w:t xml:space="preserve"> </w:t>
      </w:r>
      <w:r w:rsidRPr="007A0E56">
        <w:rPr>
          <w:rFonts w:hint="cs"/>
          <w:rtl/>
        </w:rPr>
        <w:t>أساس</w:t>
      </w:r>
      <w:r w:rsidRPr="007A0E56">
        <w:rPr>
          <w:rFonts w:ascii="AL-Mohanad" w:hAnsi="AL-Mohanad"/>
          <w:rtl/>
        </w:rPr>
        <w:t xml:space="preserve"> </w:t>
      </w:r>
      <w:r w:rsidRPr="00F446CA">
        <w:rPr>
          <w:rFonts w:ascii="AL-Mohanad" w:hAnsi="AL-Mohanad"/>
          <w:rtl/>
        </w:rPr>
        <w:t>394</w:t>
      </w:r>
      <w:r w:rsidRPr="007A0E56">
        <w:rPr>
          <w:rFonts w:ascii="AL-Mohanad" w:hAnsi="AL-Mohanad"/>
          <w:rtl/>
        </w:rPr>
        <w:t xml:space="preserve"> </w:t>
      </w:r>
      <w:r w:rsidRPr="007A0E56">
        <w:rPr>
          <w:rFonts w:hint="cs"/>
          <w:rtl/>
        </w:rPr>
        <w:t>مصدراً</w:t>
      </w:r>
      <w:r w:rsidR="008542CC" w:rsidRPr="007A0E56">
        <w:rPr>
          <w:rFonts w:hint="cs"/>
          <w:rtl/>
        </w:rPr>
        <w:t>،</w:t>
      </w:r>
      <w:r w:rsidRPr="007A0E56">
        <w:rPr>
          <w:rFonts w:ascii="AL-Mohanad" w:hAnsi="AL-Mohanad"/>
          <w:rtl/>
        </w:rPr>
        <w:t xml:space="preserve"> </w:t>
      </w:r>
      <w:r w:rsidRPr="007A0E56">
        <w:rPr>
          <w:rFonts w:hint="cs"/>
          <w:rtl/>
        </w:rPr>
        <w:t>و</w:t>
      </w:r>
      <w:r w:rsidRPr="00F446CA">
        <w:rPr>
          <w:rFonts w:ascii="AL-Mohanad" w:hAnsi="AL-Mohanad"/>
          <w:rtl/>
        </w:rPr>
        <w:t>2865</w:t>
      </w:r>
      <w:r w:rsidRPr="007A0E56">
        <w:rPr>
          <w:rFonts w:ascii="AL-Mohanad" w:hAnsi="AL-Mohanad"/>
          <w:rtl/>
        </w:rPr>
        <w:t xml:space="preserve"> </w:t>
      </w:r>
      <w:r w:rsidRPr="007A0E56">
        <w:rPr>
          <w:rFonts w:hint="cs"/>
          <w:rtl/>
        </w:rPr>
        <w:t>ديوان</w:t>
      </w:r>
      <w:r w:rsidR="008542CC" w:rsidRPr="007A0E56">
        <w:rPr>
          <w:rFonts w:hint="cs"/>
          <w:rtl/>
        </w:rPr>
        <w:t>اً</w:t>
      </w:r>
      <w:r w:rsidRPr="007A0E56">
        <w:rPr>
          <w:rFonts w:ascii="AL-Mohanad" w:hAnsi="AL-Mohanad"/>
          <w:rtl/>
        </w:rPr>
        <w:t xml:space="preserve"> </w:t>
      </w:r>
      <w:r w:rsidRPr="007A0E56">
        <w:rPr>
          <w:rFonts w:hint="cs"/>
          <w:rtl/>
        </w:rPr>
        <w:t>للشعر</w:t>
      </w:r>
      <w:r w:rsidRPr="007A0E56">
        <w:rPr>
          <w:rFonts w:ascii="AL-Mohanad" w:hAnsi="AL-Mohanad"/>
          <w:rtl/>
        </w:rPr>
        <w:t xml:space="preserve"> </w:t>
      </w:r>
      <w:r w:rsidRPr="007A0E56">
        <w:rPr>
          <w:rFonts w:hint="cs"/>
          <w:rtl/>
        </w:rPr>
        <w:t>العربي</w:t>
      </w:r>
      <w:r w:rsidR="008542CC" w:rsidRPr="007A0E56">
        <w:rPr>
          <w:rFonts w:ascii="AL-Mohanad" w:hAnsi="AL-Mohanad" w:hint="cs"/>
          <w:rtl/>
        </w:rPr>
        <w:t>.</w:t>
      </w:r>
      <w:r w:rsidRPr="007A0E56">
        <w:rPr>
          <w:rFonts w:ascii="AL-Mohanad" w:hAnsi="AL-Mohanad"/>
          <w:rtl/>
        </w:rPr>
        <w:t xml:space="preserve"> </w:t>
      </w:r>
      <w:r w:rsidRPr="007A0E56">
        <w:rPr>
          <w:rFonts w:hint="cs"/>
          <w:rtl/>
        </w:rPr>
        <w:lastRenderedPageBreak/>
        <w:t>وقد</w:t>
      </w:r>
      <w:r w:rsidRPr="007A0E56">
        <w:rPr>
          <w:rFonts w:ascii="AL-Mohanad" w:hAnsi="AL-Mohanad"/>
          <w:rtl/>
        </w:rPr>
        <w:t xml:space="preserve"> </w:t>
      </w:r>
      <w:r w:rsidRPr="007A0E56">
        <w:rPr>
          <w:rFonts w:hint="cs"/>
          <w:rtl/>
        </w:rPr>
        <w:t>بدأ</w:t>
      </w:r>
      <w:r w:rsidRPr="007A0E56">
        <w:rPr>
          <w:rFonts w:ascii="AL-Mohanad" w:hAnsi="AL-Mohanad"/>
          <w:rtl/>
        </w:rPr>
        <w:t xml:space="preserve"> </w:t>
      </w:r>
      <w:r w:rsidRPr="007A0E56">
        <w:rPr>
          <w:rFonts w:hint="cs"/>
          <w:rtl/>
        </w:rPr>
        <w:t>العمل</w:t>
      </w:r>
      <w:r w:rsidRPr="007A0E56">
        <w:rPr>
          <w:rFonts w:ascii="AL-Mohanad" w:hAnsi="AL-Mohanad"/>
          <w:rtl/>
        </w:rPr>
        <w:t xml:space="preserve"> </w:t>
      </w:r>
      <w:r w:rsidRPr="007A0E56">
        <w:rPr>
          <w:rFonts w:hint="cs"/>
          <w:rtl/>
        </w:rPr>
        <w:t>بهذا</w:t>
      </w:r>
      <w:r w:rsidRPr="007A0E56">
        <w:rPr>
          <w:rFonts w:ascii="AL-Mohanad" w:hAnsi="AL-Mohanad"/>
          <w:rtl/>
        </w:rPr>
        <w:t xml:space="preserve"> </w:t>
      </w:r>
      <w:r w:rsidRPr="007A0E56">
        <w:rPr>
          <w:rFonts w:hint="cs"/>
          <w:rtl/>
        </w:rPr>
        <w:t>المشروع</w:t>
      </w:r>
      <w:r w:rsidRPr="007A0E56">
        <w:rPr>
          <w:rFonts w:ascii="AL-Mohanad" w:hAnsi="AL-Mohanad"/>
          <w:rtl/>
        </w:rPr>
        <w:t xml:space="preserve"> </w:t>
      </w:r>
      <w:r w:rsidRPr="007A0E56">
        <w:rPr>
          <w:rFonts w:hint="cs"/>
          <w:rtl/>
        </w:rPr>
        <w:t>منذ</w:t>
      </w:r>
      <w:r w:rsidRPr="007A0E56">
        <w:rPr>
          <w:rFonts w:ascii="AL-Mohanad" w:hAnsi="AL-Mohanad"/>
          <w:rtl/>
        </w:rPr>
        <w:t xml:space="preserve"> </w:t>
      </w:r>
      <w:r w:rsidRPr="007A0E56">
        <w:rPr>
          <w:rFonts w:hint="cs"/>
          <w:rtl/>
        </w:rPr>
        <w:t>عام</w:t>
      </w:r>
      <w:r w:rsidRPr="007A0E56">
        <w:rPr>
          <w:rFonts w:ascii="AL-Mohanad" w:hAnsi="AL-Mohanad"/>
          <w:rtl/>
        </w:rPr>
        <w:t xml:space="preserve"> </w:t>
      </w:r>
      <w:r w:rsidRPr="00F446CA">
        <w:rPr>
          <w:rFonts w:ascii="AL-Mohanad" w:hAnsi="AL-Mohanad"/>
          <w:rtl/>
        </w:rPr>
        <w:t>1928</w:t>
      </w:r>
      <w:r w:rsidRPr="007A0E56">
        <w:rPr>
          <w:rFonts w:hint="cs"/>
          <w:rtl/>
        </w:rPr>
        <w:t>م</w:t>
      </w:r>
      <w:r w:rsidR="008542CC" w:rsidRPr="007A0E56">
        <w:rPr>
          <w:rFonts w:hint="cs"/>
          <w:rtl/>
        </w:rPr>
        <w:t>،</w:t>
      </w:r>
      <w:r w:rsidRPr="007A0E56">
        <w:rPr>
          <w:rFonts w:ascii="AL-Mohanad" w:hAnsi="AL-Mohanad"/>
          <w:rtl/>
        </w:rPr>
        <w:t xml:space="preserve"> </w:t>
      </w:r>
      <w:r w:rsidRPr="007A0E56">
        <w:rPr>
          <w:rFonts w:hint="cs"/>
          <w:rtl/>
        </w:rPr>
        <w:t>وسينشر</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F446CA">
        <w:rPr>
          <w:rFonts w:ascii="AL-Mohanad" w:hAnsi="AL-Mohanad"/>
          <w:rtl/>
        </w:rPr>
        <w:t>25</w:t>
      </w:r>
      <w:r w:rsidRPr="007A0E56">
        <w:rPr>
          <w:rFonts w:ascii="AL-Mohanad" w:hAnsi="AL-Mohanad"/>
          <w:rtl/>
        </w:rPr>
        <w:t xml:space="preserve"> </w:t>
      </w:r>
      <w:r w:rsidRPr="007A0E56">
        <w:rPr>
          <w:rFonts w:hint="cs"/>
          <w:rtl/>
        </w:rPr>
        <w:t>مجل</w:t>
      </w:r>
      <w:r w:rsidR="008542CC" w:rsidRPr="007A0E56">
        <w:rPr>
          <w:rFonts w:hint="cs"/>
          <w:rtl/>
        </w:rPr>
        <w:t>َّ</w:t>
      </w:r>
      <w:r w:rsidRPr="007A0E56">
        <w:rPr>
          <w:rFonts w:hint="cs"/>
          <w:rtl/>
        </w:rPr>
        <w:t>داً،</w:t>
      </w:r>
      <w:r w:rsidRPr="007A0E56">
        <w:rPr>
          <w:rFonts w:ascii="AL-Mohanad" w:hAnsi="AL-Mohanad"/>
          <w:rtl/>
        </w:rPr>
        <w:t xml:space="preserve"> </w:t>
      </w:r>
      <w:r w:rsidRPr="007A0E56">
        <w:rPr>
          <w:rFonts w:hint="cs"/>
          <w:rtl/>
        </w:rPr>
        <w:t>وهي</w:t>
      </w:r>
      <w:r w:rsidRPr="007A0E56">
        <w:rPr>
          <w:rFonts w:ascii="AL-Mohanad" w:hAnsi="AL-Mohanad"/>
          <w:rtl/>
        </w:rPr>
        <w:t xml:space="preserve"> </w:t>
      </w:r>
      <w:r w:rsidRPr="007A0E56">
        <w:rPr>
          <w:rFonts w:hint="cs"/>
          <w:rtl/>
        </w:rPr>
        <w:t>حصيلة</w:t>
      </w:r>
      <w:r w:rsidRPr="007A0E56">
        <w:rPr>
          <w:rFonts w:ascii="AL-Mohanad" w:hAnsi="AL-Mohanad"/>
          <w:rtl/>
        </w:rPr>
        <w:t xml:space="preserve"> </w:t>
      </w:r>
      <w:r w:rsidRPr="007A0E56">
        <w:rPr>
          <w:rFonts w:hint="cs"/>
          <w:rtl/>
        </w:rPr>
        <w:t>مساعي</w:t>
      </w:r>
      <w:r w:rsidRPr="007A0E56">
        <w:rPr>
          <w:rFonts w:ascii="AL-Mohanad" w:hAnsi="AL-Mohanad"/>
          <w:rtl/>
        </w:rPr>
        <w:t xml:space="preserve"> </w:t>
      </w:r>
      <w:r w:rsidRPr="007A0E56">
        <w:rPr>
          <w:rFonts w:hint="cs"/>
          <w:rtl/>
        </w:rPr>
        <w:t>أجيال</w:t>
      </w:r>
      <w:r w:rsidRPr="007A0E56">
        <w:rPr>
          <w:rFonts w:ascii="AL-Mohanad" w:hAnsi="AL-Mohanad"/>
          <w:rtl/>
        </w:rPr>
        <w:t xml:space="preserve"> </w:t>
      </w:r>
      <w:r w:rsidRPr="007A0E56">
        <w:rPr>
          <w:rFonts w:hint="cs"/>
          <w:rtl/>
        </w:rPr>
        <w:t>عد</w:t>
      </w:r>
      <w:r w:rsidR="008542CC" w:rsidRPr="007A0E56">
        <w:rPr>
          <w:rFonts w:hint="cs"/>
          <w:rtl/>
        </w:rPr>
        <w:t>ّ</w:t>
      </w:r>
      <w:r w:rsidRPr="007A0E56">
        <w:rPr>
          <w:rFonts w:hint="cs"/>
          <w:rtl/>
        </w:rPr>
        <w:t>ة</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الباحثين</w:t>
      </w:r>
      <w:r w:rsidRPr="007A0E56">
        <w:rPr>
          <w:rFonts w:ascii="AL-Mohanad" w:hAnsi="AL-Mohanad"/>
          <w:rtl/>
        </w:rPr>
        <w:t xml:space="preserve"> </w:t>
      </w:r>
      <w:r w:rsidRPr="007A0E56">
        <w:rPr>
          <w:rFonts w:hint="cs"/>
          <w:rtl/>
        </w:rPr>
        <w:t>والمحق</w:t>
      </w:r>
      <w:r w:rsidR="008542CC" w:rsidRPr="007A0E56">
        <w:rPr>
          <w:rFonts w:hint="cs"/>
          <w:rtl/>
        </w:rPr>
        <w:t>ِّ</w:t>
      </w:r>
      <w:r w:rsidRPr="007A0E56">
        <w:rPr>
          <w:rFonts w:hint="cs"/>
          <w:rtl/>
        </w:rPr>
        <w:t>قين</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الجامعة</w:t>
      </w:r>
      <w:r w:rsidRPr="007A0E56">
        <w:rPr>
          <w:rFonts w:ascii="AL-Mohanad" w:hAnsi="AL-Mohanad"/>
          <w:rtl/>
        </w:rPr>
        <w:t xml:space="preserve"> </w:t>
      </w:r>
      <w:r w:rsidRPr="007A0E56">
        <w:rPr>
          <w:rFonts w:hint="cs"/>
          <w:rtl/>
        </w:rPr>
        <w:t>العبرية</w:t>
      </w:r>
      <w:r w:rsidRPr="007A0E56">
        <w:rPr>
          <w:rFonts w:ascii="AL-Mohanad" w:hAnsi="AL-Mohanad"/>
          <w:rtl/>
        </w:rPr>
        <w:t xml:space="preserve">. </w:t>
      </w:r>
      <w:r w:rsidRPr="007A0E56">
        <w:rPr>
          <w:rFonts w:hint="cs"/>
          <w:rtl/>
        </w:rPr>
        <w:t>وقسم</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هذا</w:t>
      </w:r>
      <w:r w:rsidRPr="007A0E56">
        <w:rPr>
          <w:rFonts w:ascii="AL-Mohanad" w:hAnsi="AL-Mohanad"/>
          <w:rtl/>
        </w:rPr>
        <w:t xml:space="preserve"> </w:t>
      </w:r>
      <w:r w:rsidRPr="007A0E56">
        <w:rPr>
          <w:rFonts w:hint="cs"/>
          <w:rtl/>
        </w:rPr>
        <w:t>المشروع</w:t>
      </w:r>
      <w:r w:rsidRPr="007A0E56">
        <w:rPr>
          <w:rFonts w:ascii="AL-Mohanad" w:hAnsi="AL-Mohanad"/>
          <w:rtl/>
        </w:rPr>
        <w:t xml:space="preserve"> </w:t>
      </w:r>
      <w:r w:rsidRPr="007A0E56">
        <w:rPr>
          <w:rFonts w:hint="cs"/>
          <w:rtl/>
        </w:rPr>
        <w:t>البحثي</w:t>
      </w:r>
      <w:r w:rsidRPr="007A0E56">
        <w:rPr>
          <w:rFonts w:ascii="AL-Mohanad" w:hAnsi="AL-Mohanad"/>
          <w:rtl/>
        </w:rPr>
        <w:t xml:space="preserve"> </w:t>
      </w:r>
      <w:r w:rsidRPr="007A0E56">
        <w:rPr>
          <w:rFonts w:hint="cs"/>
          <w:rtl/>
        </w:rPr>
        <w:t>نشر</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قبل</w:t>
      </w:r>
      <w:r w:rsidRPr="007A0E56">
        <w:rPr>
          <w:rFonts w:ascii="AL-Mohanad" w:hAnsi="AL-Mohanad"/>
          <w:rtl/>
        </w:rPr>
        <w:t xml:space="preserve">: </w:t>
      </w:r>
      <w:r w:rsidRPr="007A0E56">
        <w:rPr>
          <w:rFonts w:hint="cs"/>
          <w:rtl/>
        </w:rPr>
        <w:t>آلبرت</w:t>
      </w:r>
      <w:r w:rsidRPr="007A0E56">
        <w:rPr>
          <w:rFonts w:ascii="AL-Mohanad" w:hAnsi="AL-Mohanad"/>
          <w:rtl/>
        </w:rPr>
        <w:t xml:space="preserve"> </w:t>
      </w:r>
      <w:r w:rsidR="008542CC" w:rsidRPr="007A0E56">
        <w:rPr>
          <w:rFonts w:hint="cs"/>
          <w:rtl/>
        </w:rPr>
        <w:t>أ</w:t>
      </w:r>
      <w:r w:rsidRPr="007A0E56">
        <w:rPr>
          <w:rFonts w:hint="cs"/>
          <w:rtl/>
        </w:rPr>
        <w:t>رازي</w:t>
      </w:r>
      <w:r w:rsidRPr="007A0E56">
        <w:rPr>
          <w:rFonts w:ascii="AL-Mohanad" w:hAnsi="AL-Mohanad"/>
          <w:rtl/>
        </w:rPr>
        <w:t xml:space="preserve"> </w:t>
      </w:r>
      <w:r w:rsidRPr="007A0E56">
        <w:rPr>
          <w:rFonts w:hint="cs"/>
          <w:rtl/>
        </w:rPr>
        <w:t>وسلمان</w:t>
      </w:r>
      <w:r w:rsidRPr="007A0E56">
        <w:rPr>
          <w:rFonts w:ascii="AL-Mohanad" w:hAnsi="AL-Mohanad"/>
          <w:rtl/>
        </w:rPr>
        <w:t xml:space="preserve"> </w:t>
      </w:r>
      <w:r w:rsidRPr="007A0E56">
        <w:rPr>
          <w:rFonts w:hint="cs"/>
          <w:rtl/>
        </w:rPr>
        <w:t>مصالحة،</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إطار</w:t>
      </w:r>
      <w:r w:rsidRPr="007A0E56">
        <w:rPr>
          <w:rFonts w:ascii="AL-Mohanad" w:hAnsi="AL-Mohanad"/>
          <w:rtl/>
        </w:rPr>
        <w:t xml:space="preserve"> </w:t>
      </w:r>
      <w:r w:rsidRPr="007A0E56">
        <w:rPr>
          <w:rFonts w:hint="cs"/>
          <w:rtl/>
        </w:rPr>
        <w:t>مجموعة</w:t>
      </w:r>
      <w:r w:rsidRPr="007A0E56">
        <w:rPr>
          <w:rFonts w:ascii="AL-Mohanad" w:hAnsi="AL-Mohanad"/>
          <w:rtl/>
        </w:rPr>
        <w:t xml:space="preserve"> </w:t>
      </w:r>
      <w:r w:rsidRPr="007A0E56">
        <w:rPr>
          <w:rFonts w:hint="cs"/>
          <w:rtl/>
        </w:rPr>
        <w:t>مؤل</w:t>
      </w:r>
      <w:r w:rsidR="008542CC" w:rsidRPr="007A0E56">
        <w:rPr>
          <w:rFonts w:hint="cs"/>
          <w:rtl/>
        </w:rPr>
        <w:t>َّ</w:t>
      </w:r>
      <w:r w:rsidRPr="007A0E56">
        <w:rPr>
          <w:rFonts w:hint="cs"/>
          <w:rtl/>
        </w:rPr>
        <w:t>فة</w:t>
      </w:r>
      <w:r w:rsidRPr="007A0E56">
        <w:rPr>
          <w:rFonts w:ascii="AL-Mohanad" w:hAnsi="AL-Mohanad"/>
          <w:rtl/>
        </w:rPr>
        <w:t xml:space="preserve"> </w:t>
      </w:r>
      <w:r w:rsidRPr="007A0E56">
        <w:rPr>
          <w:rFonts w:hint="cs"/>
          <w:rtl/>
        </w:rPr>
        <w:t>من</w:t>
      </w:r>
      <w:r w:rsidRPr="007A0E56">
        <w:rPr>
          <w:rFonts w:ascii="AL-Mohanad" w:hAnsi="AL-Mohanad"/>
          <w:rtl/>
        </w:rPr>
        <w:t xml:space="preserve"> </w:t>
      </w:r>
      <w:r w:rsidRPr="007A0E56">
        <w:rPr>
          <w:rFonts w:hint="cs"/>
          <w:rtl/>
        </w:rPr>
        <w:t>ست</w:t>
      </w:r>
      <w:r w:rsidR="008542CC" w:rsidRPr="007A0E56">
        <w:rPr>
          <w:rFonts w:hint="cs"/>
          <w:rtl/>
        </w:rPr>
        <w:t>ّ</w:t>
      </w:r>
      <w:r w:rsidRPr="007A0E56">
        <w:rPr>
          <w:rFonts w:hint="cs"/>
          <w:rtl/>
        </w:rPr>
        <w:t>ة</w:t>
      </w:r>
      <w:r w:rsidRPr="007A0E56">
        <w:rPr>
          <w:rFonts w:ascii="AL-Mohanad" w:hAnsi="AL-Mohanad"/>
          <w:rtl/>
        </w:rPr>
        <w:t xml:space="preserve"> </w:t>
      </w:r>
      <w:r w:rsidRPr="007A0E56">
        <w:rPr>
          <w:rFonts w:hint="cs"/>
          <w:rtl/>
        </w:rPr>
        <w:t>دواوين</w:t>
      </w:r>
      <w:r w:rsidRPr="007A0E56">
        <w:rPr>
          <w:rFonts w:ascii="AL-Mohanad" w:hAnsi="AL-Mohanad"/>
          <w:rtl/>
        </w:rPr>
        <w:t xml:space="preserve"> </w:t>
      </w:r>
      <w:r w:rsidRPr="007A0E56">
        <w:rPr>
          <w:rFonts w:hint="cs"/>
          <w:rtl/>
        </w:rPr>
        <w:t>شعرية</w:t>
      </w:r>
      <w:r w:rsidRPr="007A0E56">
        <w:rPr>
          <w:rFonts w:ascii="AL-Mohanad" w:hAnsi="AL-Mohanad"/>
          <w:rtl/>
        </w:rPr>
        <w:t xml:space="preserve"> </w:t>
      </w:r>
      <w:r w:rsidRPr="007A0E56">
        <w:rPr>
          <w:rFonts w:hint="cs"/>
          <w:rtl/>
        </w:rPr>
        <w:t>قديمة</w:t>
      </w:r>
      <w:r w:rsidRPr="007A0E56">
        <w:rPr>
          <w:rFonts w:ascii="AL-Mohanad" w:hAnsi="AL-Mohanad"/>
          <w:rtl/>
        </w:rPr>
        <w:t xml:space="preserve"> </w:t>
      </w:r>
      <w:r w:rsidRPr="007A0E56">
        <w:rPr>
          <w:rFonts w:hint="cs"/>
          <w:rtl/>
        </w:rPr>
        <w:t>لشعراء</w:t>
      </w:r>
      <w:r w:rsidRPr="007A0E56">
        <w:rPr>
          <w:rFonts w:ascii="AL-Mohanad" w:hAnsi="AL-Mohanad"/>
          <w:rtl/>
        </w:rPr>
        <w:t xml:space="preserve"> </w:t>
      </w:r>
      <w:r w:rsidRPr="007A0E56">
        <w:rPr>
          <w:rFonts w:hint="cs"/>
          <w:rtl/>
        </w:rPr>
        <w:t>في</w:t>
      </w:r>
      <w:r w:rsidRPr="007A0E56">
        <w:rPr>
          <w:rFonts w:ascii="AL-Mohanad" w:hAnsi="AL-Mohanad"/>
          <w:rtl/>
        </w:rPr>
        <w:t xml:space="preserve"> </w:t>
      </w:r>
      <w:r w:rsidRPr="007A0E56">
        <w:rPr>
          <w:rFonts w:hint="cs"/>
          <w:rtl/>
        </w:rPr>
        <w:t>العصر</w:t>
      </w:r>
      <w:r w:rsidRPr="007A0E56">
        <w:rPr>
          <w:rFonts w:ascii="AL-Mohanad" w:hAnsi="AL-Mohanad"/>
          <w:rtl/>
        </w:rPr>
        <w:t xml:space="preserve"> </w:t>
      </w:r>
      <w:r w:rsidRPr="007A0E56">
        <w:rPr>
          <w:rFonts w:hint="cs"/>
          <w:rtl/>
        </w:rPr>
        <w:t>الجاهلي</w:t>
      </w:r>
      <w:r w:rsidR="008542CC" w:rsidRPr="007A0E56">
        <w:rPr>
          <w:rFonts w:ascii="AL-Mohanad" w:hAnsi="AL-Mohanad"/>
          <w:b/>
          <w:vertAlign w:val="superscript"/>
          <w:rtl/>
        </w:rPr>
        <w:t>(</w:t>
      </w:r>
      <w:r w:rsidR="008542CC" w:rsidRPr="007A0E56">
        <w:rPr>
          <w:rStyle w:val="af0"/>
          <w:rFonts w:ascii="AL-Mohanad" w:hAnsi="AL-Mohanad"/>
          <w:b/>
          <w:bCs/>
          <w:color w:val="000000" w:themeColor="text1"/>
          <w:sz w:val="27"/>
          <w:rtl/>
        </w:rPr>
        <w:endnoteReference w:id="781"/>
      </w:r>
      <w:r w:rsidR="008542CC" w:rsidRPr="007A0E56">
        <w:rPr>
          <w:rFonts w:ascii="AL-Mohanad" w:hAnsi="AL-Mohanad"/>
          <w:b/>
          <w:vertAlign w:val="superscript"/>
          <w:rtl/>
        </w:rPr>
        <w:t>)</w:t>
      </w:r>
      <w:r w:rsidRPr="007A0E56">
        <w:rPr>
          <w:rFonts w:ascii="AL-Mohanad" w:hAnsi="AL-Mohanad"/>
          <w:rtl/>
        </w:rPr>
        <w:t xml:space="preserve">. </w:t>
      </w:r>
    </w:p>
    <w:p w:rsidR="00403275" w:rsidRPr="007A0E56" w:rsidRDefault="00403275" w:rsidP="007A0E56">
      <w:pPr>
        <w:pStyle w:val="af9"/>
        <w:adjustRightInd w:val="0"/>
        <w:spacing w:line="400" w:lineRule="exact"/>
        <w:ind w:firstLine="567"/>
        <w:rPr>
          <w:rFonts w:ascii="AL-Mohanad" w:hAnsi="AL-Mohanad" w:cs="AL-Mohanad"/>
          <w:bCs w:val="0"/>
          <w:color w:val="000000" w:themeColor="text1"/>
          <w:sz w:val="27"/>
          <w:szCs w:val="27"/>
          <w:u w:val="single"/>
          <w:rtl/>
        </w:rPr>
      </w:pPr>
    </w:p>
    <w:p w:rsidR="00403275" w:rsidRPr="00847242" w:rsidRDefault="00403275" w:rsidP="00B979F0">
      <w:pPr>
        <w:pStyle w:val="31"/>
        <w:rPr>
          <w:bCs/>
          <w:color w:val="000000" w:themeColor="text1"/>
          <w:rtl/>
        </w:rPr>
      </w:pPr>
      <w:r w:rsidRPr="00847242">
        <w:rPr>
          <w:color w:val="000000" w:themeColor="text1"/>
          <w:rtl/>
        </w:rPr>
        <w:t>الملاحق</w:t>
      </w:r>
      <w:r w:rsidR="00B979F0" w:rsidRPr="00847242">
        <w:rPr>
          <w:rFonts w:hint="cs"/>
          <w:color w:val="000000" w:themeColor="text1"/>
          <w:rtl/>
        </w:rPr>
        <w:t xml:space="preserve"> ــــــ</w:t>
      </w:r>
    </w:p>
    <w:p w:rsidR="00403275" w:rsidRPr="00847242" w:rsidRDefault="00DE18AB" w:rsidP="00DE18AB">
      <w:pPr>
        <w:bidi w:val="0"/>
        <w:rPr>
          <w:rFonts w:asciiTheme="majorBidi" w:hAnsiTheme="majorBidi" w:cstheme="majorBidi"/>
          <w:color w:val="000000" w:themeColor="text1"/>
          <w:szCs w:val="22"/>
          <w:lang w:bidi="ar-IQ"/>
        </w:rPr>
      </w:pPr>
      <w:r w:rsidRPr="00847242">
        <w:rPr>
          <w:rFonts w:asciiTheme="majorBidi" w:hAnsiTheme="majorBidi" w:cstheme="majorBidi" w:hint="cs"/>
          <w:color w:val="000000" w:themeColor="text1"/>
          <w:szCs w:val="22"/>
          <w:rtl/>
        </w:rPr>
        <w:t xml:space="preserve"> </w:t>
      </w:r>
      <w:r w:rsidR="00403275" w:rsidRPr="00847242">
        <w:rPr>
          <w:rFonts w:asciiTheme="majorBidi" w:hAnsiTheme="majorBidi" w:cstheme="majorBidi"/>
          <w:color w:val="000000" w:themeColor="text1"/>
          <w:szCs w:val="22"/>
          <w:rtl/>
          <w:lang w:bidi="ar-IQ"/>
        </w:rPr>
        <w:t>ـ</w:t>
      </w:r>
      <w:r w:rsidR="00403275" w:rsidRPr="00847242">
        <w:rPr>
          <w:rFonts w:asciiTheme="majorBidi" w:hAnsiTheme="majorBidi" w:cstheme="majorBidi"/>
          <w:color w:val="000000" w:themeColor="text1"/>
          <w:szCs w:val="22"/>
          <w:lang w:bidi="ar-IQ"/>
        </w:rPr>
        <w:t>T. Rajab</w:t>
      </w:r>
      <w:r w:rsidRPr="00847242">
        <w:rPr>
          <w:rFonts w:asciiTheme="majorBidi" w:hAnsiTheme="majorBidi" w:cstheme="majorBidi"/>
          <w:color w:val="000000" w:themeColor="text1"/>
          <w:szCs w:val="22"/>
          <w:lang w:bidi="ar-IQ"/>
        </w:rPr>
        <w:t xml:space="preserve">, </w:t>
      </w:r>
      <w:r w:rsidR="00403275" w:rsidRPr="00847242">
        <w:rPr>
          <w:rFonts w:asciiTheme="majorBidi" w:hAnsiTheme="majorBidi" w:cstheme="majorBidi"/>
          <w:color w:val="000000" w:themeColor="text1"/>
          <w:szCs w:val="22"/>
          <w:lang w:bidi="ar-IQ"/>
        </w:rPr>
        <w:t>The Unity of God in Early Nusayri Doctrine (A Critical Edition</w:t>
      </w:r>
      <w:r w:rsidR="008542CC" w:rsidRPr="00847242">
        <w:rPr>
          <w:rFonts w:asciiTheme="majorBidi" w:hAnsiTheme="majorBidi" w:cstheme="majorBidi"/>
          <w:color w:val="000000" w:themeColor="text1"/>
          <w:szCs w:val="22"/>
          <w:lang w:bidi="ar-IQ"/>
        </w:rPr>
        <w:t xml:space="preserve">, </w:t>
      </w:r>
      <w:r w:rsidR="00403275" w:rsidRPr="00847242">
        <w:rPr>
          <w:rFonts w:asciiTheme="majorBidi" w:hAnsiTheme="majorBidi" w:cstheme="majorBidi"/>
          <w:color w:val="000000" w:themeColor="text1"/>
          <w:szCs w:val="22"/>
          <w:lang w:bidi="ar-IQ"/>
        </w:rPr>
        <w:t>Hebrew Translation and Analysis of The Epistle of the Unity of God [Risalat al</w:t>
      </w:r>
      <w:r w:rsidR="00403275" w:rsidRPr="00847242">
        <w:rPr>
          <w:rFonts w:asciiTheme="majorBidi" w:hAnsiTheme="majorBidi" w:cstheme="majorBidi"/>
          <w:color w:val="000000" w:themeColor="text1"/>
          <w:szCs w:val="22"/>
          <w:rtl/>
          <w:lang w:bidi="ar-IQ"/>
        </w:rPr>
        <w:t>ـ</w:t>
      </w:r>
      <w:r w:rsidR="00403275" w:rsidRPr="00847242">
        <w:rPr>
          <w:rFonts w:asciiTheme="majorBidi" w:hAnsiTheme="majorBidi" w:cstheme="majorBidi"/>
          <w:color w:val="000000" w:themeColor="text1"/>
          <w:szCs w:val="22"/>
          <w:lang w:bidi="ar-IQ"/>
        </w:rPr>
        <w:t>Tawhid] by al</w:t>
      </w:r>
      <w:r w:rsidR="00403275" w:rsidRPr="00847242">
        <w:rPr>
          <w:rFonts w:asciiTheme="majorBidi" w:hAnsiTheme="majorBidi" w:cstheme="majorBidi"/>
          <w:color w:val="000000" w:themeColor="text1"/>
          <w:szCs w:val="22"/>
          <w:rtl/>
          <w:lang w:bidi="ar-IQ"/>
        </w:rPr>
        <w:t>ـ</w:t>
      </w:r>
      <w:r w:rsidR="00403275" w:rsidRPr="00847242">
        <w:rPr>
          <w:rFonts w:asciiTheme="majorBidi" w:hAnsiTheme="majorBidi" w:cstheme="majorBidi"/>
          <w:color w:val="000000" w:themeColor="text1"/>
          <w:szCs w:val="22"/>
          <w:lang w:bidi="ar-IQ"/>
        </w:rPr>
        <w:t>Husayn b. Hamdan al</w:t>
      </w:r>
      <w:r w:rsidR="00403275" w:rsidRPr="00847242">
        <w:rPr>
          <w:rFonts w:asciiTheme="majorBidi" w:hAnsiTheme="majorBidi" w:cstheme="majorBidi"/>
          <w:color w:val="000000" w:themeColor="text1"/>
          <w:szCs w:val="22"/>
          <w:rtl/>
          <w:lang w:bidi="ar-IQ"/>
        </w:rPr>
        <w:t>ـ</w:t>
      </w:r>
      <w:r w:rsidR="00403275" w:rsidRPr="00847242">
        <w:rPr>
          <w:rFonts w:asciiTheme="majorBidi" w:hAnsiTheme="majorBidi" w:cstheme="majorBidi"/>
          <w:color w:val="000000" w:themeColor="text1"/>
          <w:szCs w:val="22"/>
          <w:lang w:bidi="ar-IQ"/>
        </w:rPr>
        <w:t>Khasibi [d. 346/957 or 358/969]</w:t>
      </w:r>
      <w:r w:rsidR="008542CC" w:rsidRPr="00847242">
        <w:rPr>
          <w:rFonts w:asciiTheme="majorBidi" w:hAnsiTheme="majorBidi" w:cstheme="majorBidi"/>
          <w:color w:val="000000" w:themeColor="text1"/>
          <w:szCs w:val="22"/>
          <w:lang w:bidi="ar-IQ"/>
        </w:rPr>
        <w:t xml:space="preserve">, </w:t>
      </w:r>
      <w:r w:rsidR="00403275" w:rsidRPr="00847242">
        <w:rPr>
          <w:rFonts w:asciiTheme="majorBidi" w:hAnsiTheme="majorBidi" w:cstheme="majorBidi"/>
          <w:color w:val="000000" w:themeColor="text1"/>
          <w:szCs w:val="22"/>
          <w:lang w:bidi="ar-IQ"/>
        </w:rPr>
        <w:t>M. A. Thesis</w:t>
      </w:r>
      <w:r w:rsidR="008542CC" w:rsidRPr="00847242">
        <w:rPr>
          <w:rFonts w:asciiTheme="majorBidi" w:hAnsiTheme="majorBidi" w:cstheme="majorBidi"/>
          <w:color w:val="000000" w:themeColor="text1"/>
          <w:szCs w:val="22"/>
          <w:lang w:bidi="ar-IQ"/>
        </w:rPr>
        <w:t xml:space="preserve">, </w:t>
      </w:r>
      <w:r w:rsidR="00403275" w:rsidRPr="00847242">
        <w:rPr>
          <w:rFonts w:asciiTheme="majorBidi" w:hAnsiTheme="majorBidi" w:cstheme="majorBidi"/>
          <w:color w:val="000000" w:themeColor="text1"/>
          <w:szCs w:val="22"/>
          <w:lang w:bidi="ar-IQ"/>
        </w:rPr>
        <w:t>Hebrew University of Jerusalem</w:t>
      </w:r>
      <w:r w:rsidR="008542CC" w:rsidRPr="00847242">
        <w:rPr>
          <w:rFonts w:asciiTheme="majorBidi" w:hAnsiTheme="majorBidi" w:cstheme="majorBidi"/>
          <w:color w:val="000000" w:themeColor="text1"/>
          <w:szCs w:val="22"/>
          <w:lang w:bidi="ar-IQ"/>
        </w:rPr>
        <w:t xml:space="preserve">, </w:t>
      </w:r>
      <w:r w:rsidR="00403275" w:rsidRPr="00847242">
        <w:rPr>
          <w:rFonts w:asciiTheme="majorBidi" w:hAnsiTheme="majorBidi" w:cstheme="majorBidi"/>
          <w:color w:val="000000" w:themeColor="text1"/>
          <w:szCs w:val="22"/>
          <w:lang w:bidi="ar-IQ"/>
        </w:rPr>
        <w:t>Jerusalem 2002</w:t>
      </w:r>
      <w:r w:rsidRPr="00847242">
        <w:rPr>
          <w:rFonts w:asciiTheme="majorBidi" w:hAnsiTheme="majorBidi" w:cstheme="majorBidi"/>
          <w:color w:val="000000" w:themeColor="text1"/>
          <w:szCs w:val="22"/>
          <w:lang w:bidi="ar-IQ"/>
        </w:rPr>
        <w:t>.</w:t>
      </w:r>
      <w:r w:rsidR="00403275" w:rsidRPr="00847242">
        <w:rPr>
          <w:rFonts w:asciiTheme="majorBidi" w:hAnsiTheme="majorBidi" w:cstheme="majorBidi"/>
          <w:color w:val="000000" w:themeColor="text1"/>
          <w:szCs w:val="22"/>
          <w:lang w:bidi="ar-IQ"/>
        </w:rPr>
        <w:t xml:space="preserve"> </w:t>
      </w:r>
    </w:p>
    <w:p w:rsidR="00403275" w:rsidRPr="00847242" w:rsidRDefault="00DE18AB" w:rsidP="00D045BE">
      <w:pPr>
        <w:bidi w:val="0"/>
        <w:rPr>
          <w:rFonts w:asciiTheme="majorBidi" w:hAnsiTheme="majorBidi" w:cstheme="majorBidi"/>
          <w:color w:val="000000" w:themeColor="text1"/>
          <w:szCs w:val="22"/>
          <w:lang w:bidi="ar-IQ"/>
        </w:rPr>
      </w:pPr>
      <w:r w:rsidRPr="00847242">
        <w:rPr>
          <w:rFonts w:asciiTheme="majorBidi" w:hAnsiTheme="majorBidi" w:cstheme="majorBidi" w:hint="cs"/>
          <w:color w:val="000000" w:themeColor="text1"/>
          <w:szCs w:val="22"/>
          <w:rtl/>
          <w:lang w:bidi="ar-IQ"/>
        </w:rPr>
        <w:t xml:space="preserve"> </w:t>
      </w:r>
      <w:r w:rsidR="00403275" w:rsidRPr="00847242">
        <w:rPr>
          <w:rFonts w:asciiTheme="majorBidi" w:hAnsiTheme="majorBidi" w:cstheme="majorBidi"/>
          <w:color w:val="000000" w:themeColor="text1"/>
          <w:szCs w:val="22"/>
          <w:rtl/>
          <w:lang w:bidi="ar-IQ"/>
        </w:rPr>
        <w:t>ـ</w:t>
      </w:r>
      <w:r w:rsidR="00403275" w:rsidRPr="00847242">
        <w:rPr>
          <w:rFonts w:asciiTheme="majorBidi" w:hAnsiTheme="majorBidi" w:cstheme="majorBidi"/>
          <w:color w:val="000000" w:themeColor="text1"/>
          <w:szCs w:val="22"/>
          <w:lang w:bidi="ar-IQ"/>
        </w:rPr>
        <w:t>K. Sindawe</w:t>
      </w:r>
      <w:r w:rsidR="008542CC" w:rsidRPr="00847242">
        <w:rPr>
          <w:rFonts w:asciiTheme="majorBidi" w:hAnsiTheme="majorBidi" w:cstheme="majorBidi"/>
          <w:color w:val="000000" w:themeColor="text1"/>
          <w:szCs w:val="22"/>
          <w:lang w:bidi="ar-IQ"/>
        </w:rPr>
        <w:t xml:space="preserve">, </w:t>
      </w:r>
      <w:r w:rsidR="00403275" w:rsidRPr="00847242">
        <w:rPr>
          <w:rFonts w:asciiTheme="majorBidi" w:hAnsiTheme="majorBidi" w:cstheme="majorBidi"/>
          <w:color w:val="000000" w:themeColor="text1"/>
          <w:szCs w:val="22"/>
          <w:lang w:bidi="ar-IQ"/>
        </w:rPr>
        <w:t>The Maqatil in Shiite Literature</w:t>
      </w:r>
      <w:r w:rsidR="008542CC" w:rsidRPr="00847242">
        <w:rPr>
          <w:rFonts w:asciiTheme="majorBidi" w:hAnsiTheme="majorBidi" w:cstheme="majorBidi"/>
          <w:color w:val="000000" w:themeColor="text1"/>
          <w:szCs w:val="22"/>
          <w:lang w:bidi="ar-IQ"/>
        </w:rPr>
        <w:t xml:space="preserve">, </w:t>
      </w:r>
      <w:r w:rsidR="00403275" w:rsidRPr="00847242">
        <w:rPr>
          <w:rFonts w:asciiTheme="majorBidi" w:hAnsiTheme="majorBidi" w:cstheme="majorBidi"/>
          <w:color w:val="000000" w:themeColor="text1"/>
          <w:szCs w:val="22"/>
          <w:lang w:bidi="ar-IQ"/>
        </w:rPr>
        <w:t>Ph. D. diss</w:t>
      </w:r>
      <w:r w:rsidR="008542CC" w:rsidRPr="00847242">
        <w:rPr>
          <w:rFonts w:asciiTheme="majorBidi" w:hAnsiTheme="majorBidi" w:cstheme="majorBidi"/>
          <w:color w:val="000000" w:themeColor="text1"/>
          <w:szCs w:val="22"/>
          <w:lang w:bidi="ar-IQ"/>
        </w:rPr>
        <w:t xml:space="preserve">, </w:t>
      </w:r>
      <w:r w:rsidR="00403275" w:rsidRPr="00847242">
        <w:rPr>
          <w:rFonts w:asciiTheme="majorBidi" w:hAnsiTheme="majorBidi" w:cstheme="majorBidi"/>
          <w:color w:val="000000" w:themeColor="text1"/>
          <w:szCs w:val="22"/>
          <w:lang w:bidi="ar-IQ"/>
        </w:rPr>
        <w:t>Bar</w:t>
      </w:r>
      <w:r w:rsidR="00403275" w:rsidRPr="00847242">
        <w:rPr>
          <w:rFonts w:asciiTheme="majorBidi" w:hAnsiTheme="majorBidi" w:cstheme="majorBidi"/>
          <w:color w:val="000000" w:themeColor="text1"/>
          <w:szCs w:val="22"/>
          <w:rtl/>
          <w:lang w:bidi="ar-IQ"/>
        </w:rPr>
        <w:t>ـ</w:t>
      </w:r>
      <w:r w:rsidR="00403275" w:rsidRPr="00847242">
        <w:rPr>
          <w:rFonts w:asciiTheme="majorBidi" w:hAnsiTheme="majorBidi" w:cstheme="majorBidi"/>
          <w:color w:val="000000" w:themeColor="text1"/>
          <w:szCs w:val="22"/>
          <w:lang w:bidi="ar-IQ"/>
        </w:rPr>
        <w:t>Ilan UIniversity</w:t>
      </w:r>
      <w:r w:rsidR="008542CC" w:rsidRPr="00847242">
        <w:rPr>
          <w:rFonts w:asciiTheme="majorBidi" w:hAnsiTheme="majorBidi" w:cstheme="majorBidi"/>
          <w:color w:val="000000" w:themeColor="text1"/>
          <w:szCs w:val="22"/>
          <w:lang w:bidi="ar-IQ"/>
        </w:rPr>
        <w:t xml:space="preserve">, </w:t>
      </w:r>
      <w:r w:rsidR="00403275" w:rsidRPr="00847242">
        <w:rPr>
          <w:rFonts w:asciiTheme="majorBidi" w:hAnsiTheme="majorBidi" w:cstheme="majorBidi"/>
          <w:color w:val="000000" w:themeColor="text1"/>
          <w:szCs w:val="22"/>
          <w:lang w:bidi="ar-IQ"/>
        </w:rPr>
        <w:t>Ramat Gan</w:t>
      </w:r>
      <w:r w:rsidR="008542CC" w:rsidRPr="00847242">
        <w:rPr>
          <w:rFonts w:asciiTheme="majorBidi" w:hAnsiTheme="majorBidi" w:cstheme="majorBidi"/>
          <w:color w:val="000000" w:themeColor="text1"/>
          <w:szCs w:val="22"/>
          <w:lang w:bidi="ar-IQ"/>
        </w:rPr>
        <w:t xml:space="preserve">, </w:t>
      </w:r>
      <w:r w:rsidR="00403275" w:rsidRPr="00847242">
        <w:rPr>
          <w:rFonts w:asciiTheme="majorBidi" w:hAnsiTheme="majorBidi" w:cstheme="majorBidi"/>
          <w:color w:val="000000" w:themeColor="text1"/>
          <w:szCs w:val="22"/>
          <w:lang w:bidi="ar-IQ"/>
        </w:rPr>
        <w:t>2000 (Hebrew); Neomi (Naama) Ben</w:t>
      </w:r>
      <w:r w:rsidR="00403275" w:rsidRPr="00847242">
        <w:rPr>
          <w:rFonts w:asciiTheme="majorBidi" w:hAnsiTheme="majorBidi" w:cstheme="majorBidi"/>
          <w:color w:val="000000" w:themeColor="text1"/>
          <w:szCs w:val="22"/>
          <w:rtl/>
          <w:lang w:bidi="ar-IQ"/>
        </w:rPr>
        <w:t>ـ</w:t>
      </w:r>
      <w:r w:rsidR="00403275" w:rsidRPr="00847242">
        <w:rPr>
          <w:rFonts w:asciiTheme="majorBidi" w:hAnsiTheme="majorBidi" w:cstheme="majorBidi"/>
          <w:color w:val="000000" w:themeColor="text1"/>
          <w:szCs w:val="22"/>
          <w:lang w:bidi="ar-IQ"/>
        </w:rPr>
        <w:t>Ami</w:t>
      </w:r>
      <w:r w:rsidR="008542CC" w:rsidRPr="00847242">
        <w:rPr>
          <w:rFonts w:asciiTheme="majorBidi" w:hAnsiTheme="majorBidi" w:cstheme="majorBidi"/>
          <w:color w:val="000000" w:themeColor="text1"/>
          <w:szCs w:val="22"/>
          <w:lang w:bidi="ar-IQ"/>
        </w:rPr>
        <w:t xml:space="preserve">, </w:t>
      </w:r>
      <w:r w:rsidR="00403275" w:rsidRPr="00847242">
        <w:rPr>
          <w:rFonts w:asciiTheme="majorBidi" w:hAnsiTheme="majorBidi" w:cstheme="majorBidi"/>
          <w:color w:val="000000" w:themeColor="text1"/>
          <w:szCs w:val="22"/>
          <w:lang w:bidi="ar-IQ"/>
        </w:rPr>
        <w:t>The image of the sufi in modern Arabic novel</w:t>
      </w:r>
      <w:r w:rsidR="00403275" w:rsidRPr="00847242">
        <w:rPr>
          <w:rFonts w:asciiTheme="majorBidi" w:hAnsiTheme="majorBidi" w:cstheme="majorBidi"/>
          <w:color w:val="000000" w:themeColor="text1"/>
          <w:szCs w:val="22"/>
          <w:rtl/>
          <w:lang w:bidi="ar-IQ"/>
        </w:rPr>
        <w:t xml:space="preserve"> </w:t>
      </w:r>
      <w:r w:rsidR="00403275" w:rsidRPr="00847242">
        <w:rPr>
          <w:rFonts w:asciiTheme="majorBidi" w:hAnsiTheme="majorBidi" w:cstheme="majorBidi"/>
          <w:color w:val="000000" w:themeColor="text1"/>
          <w:szCs w:val="22"/>
          <w:lang w:bidi="ar-IQ"/>
        </w:rPr>
        <w:t>socio</w:t>
      </w:r>
      <w:r w:rsidR="00403275" w:rsidRPr="00847242">
        <w:rPr>
          <w:rFonts w:asciiTheme="majorBidi" w:hAnsiTheme="majorBidi" w:cstheme="majorBidi"/>
          <w:color w:val="000000" w:themeColor="text1"/>
          <w:szCs w:val="22"/>
          <w:rtl/>
          <w:lang w:bidi="ar-IQ"/>
        </w:rPr>
        <w:t>ـ</w:t>
      </w:r>
      <w:r w:rsidR="00403275" w:rsidRPr="00847242">
        <w:rPr>
          <w:rFonts w:asciiTheme="majorBidi" w:hAnsiTheme="majorBidi" w:cstheme="majorBidi"/>
          <w:color w:val="000000" w:themeColor="text1"/>
          <w:szCs w:val="22"/>
          <w:lang w:bidi="ar-IQ"/>
        </w:rPr>
        <w:t>cultural</w:t>
      </w:r>
      <w:r w:rsidR="00403275" w:rsidRPr="00847242">
        <w:rPr>
          <w:rFonts w:asciiTheme="majorBidi" w:hAnsiTheme="majorBidi" w:cstheme="majorBidi"/>
          <w:color w:val="000000" w:themeColor="text1"/>
          <w:szCs w:val="22"/>
          <w:rtl/>
          <w:lang w:bidi="ar-IQ"/>
        </w:rPr>
        <w:t xml:space="preserve"> </w:t>
      </w:r>
      <w:r w:rsidR="00403275" w:rsidRPr="00847242">
        <w:rPr>
          <w:rFonts w:asciiTheme="majorBidi" w:hAnsiTheme="majorBidi" w:cstheme="majorBidi"/>
          <w:color w:val="000000" w:themeColor="text1"/>
          <w:szCs w:val="22"/>
          <w:lang w:bidi="ar-IQ"/>
        </w:rPr>
        <w:t>aspects. (Supervisor: Prof. S. Moreh</w:t>
      </w:r>
      <w:r w:rsidR="00403275" w:rsidRPr="00847242">
        <w:rPr>
          <w:rFonts w:asciiTheme="majorBidi" w:hAnsiTheme="majorBidi" w:cstheme="majorBidi"/>
          <w:color w:val="000000" w:themeColor="text1"/>
          <w:szCs w:val="22"/>
          <w:rtl/>
          <w:lang w:bidi="ar-IQ"/>
        </w:rPr>
        <w:t xml:space="preserve">) </w:t>
      </w:r>
      <w:r w:rsidR="00403275" w:rsidRPr="00847242">
        <w:rPr>
          <w:rFonts w:asciiTheme="majorBidi" w:hAnsiTheme="majorBidi" w:cstheme="majorBidi"/>
          <w:color w:val="000000" w:themeColor="text1"/>
          <w:szCs w:val="22"/>
          <w:lang w:bidi="ar-IQ"/>
        </w:rPr>
        <w:t>2000</w:t>
      </w:r>
      <w:r w:rsidRPr="00847242">
        <w:rPr>
          <w:rFonts w:asciiTheme="majorBidi" w:hAnsiTheme="majorBidi" w:cstheme="majorBidi"/>
          <w:color w:val="000000" w:themeColor="text1"/>
          <w:szCs w:val="22"/>
          <w:lang w:bidi="ar-IQ"/>
        </w:rPr>
        <w:t>).</w:t>
      </w:r>
    </w:p>
    <w:p w:rsidR="00403275" w:rsidRPr="00847242" w:rsidRDefault="00403275" w:rsidP="00DE18AB">
      <w:pPr>
        <w:bidi w:val="0"/>
        <w:rPr>
          <w:rFonts w:asciiTheme="majorBidi" w:hAnsiTheme="majorBidi" w:cstheme="majorBidi"/>
          <w:color w:val="000000" w:themeColor="text1"/>
          <w:szCs w:val="22"/>
          <w:lang w:bidi="ar-IQ"/>
        </w:rPr>
      </w:pP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 xml:space="preserve"> Olga Bramson</w:t>
      </w:r>
      <w:r w:rsidR="008542CC" w:rsidRPr="00847242">
        <w:rPr>
          <w:rFonts w:asciiTheme="majorBidi" w:hAnsiTheme="majorBidi" w:cstheme="majorBidi"/>
          <w:color w:val="000000" w:themeColor="text1"/>
          <w:szCs w:val="22"/>
          <w:lang w:bidi="ar-IQ"/>
        </w:rPr>
        <w:t xml:space="preserve">, </w:t>
      </w:r>
      <w:r w:rsidRPr="00847242">
        <w:rPr>
          <w:rFonts w:asciiTheme="majorBidi" w:hAnsiTheme="majorBidi" w:cstheme="majorBidi"/>
          <w:color w:val="000000" w:themeColor="text1"/>
          <w:szCs w:val="22"/>
          <w:lang w:bidi="ar-IQ"/>
        </w:rPr>
        <w:t>A female voice against oppression and discrimination</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in Dr. Nawal</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al</w:t>
      </w: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Sa'dawi's fictional works</w:t>
      </w:r>
      <w:r w:rsidR="00DE18AB" w:rsidRPr="00847242">
        <w:rPr>
          <w:rFonts w:asciiTheme="majorBidi" w:hAnsiTheme="majorBidi" w:cstheme="majorBidi"/>
          <w:color w:val="000000" w:themeColor="text1"/>
          <w:szCs w:val="22"/>
          <w:lang w:bidi="ar-LB"/>
        </w:rPr>
        <w:t>.</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Supervisor: Prof. S. Moreh. (2001)</w:t>
      </w:r>
      <w:r w:rsidR="00DE18AB" w:rsidRPr="00847242">
        <w:rPr>
          <w:rFonts w:asciiTheme="majorBidi" w:hAnsiTheme="majorBidi" w:cstheme="majorBidi"/>
          <w:color w:val="000000" w:themeColor="text1"/>
          <w:szCs w:val="22"/>
          <w:lang w:bidi="ar-IQ"/>
        </w:rPr>
        <w:t>.</w:t>
      </w:r>
    </w:p>
    <w:p w:rsidR="00403275" w:rsidRPr="00847242" w:rsidRDefault="00403275" w:rsidP="009675CD">
      <w:pPr>
        <w:bidi w:val="0"/>
        <w:rPr>
          <w:rFonts w:asciiTheme="majorBidi" w:hAnsiTheme="majorBidi" w:cstheme="majorBidi"/>
          <w:color w:val="000000" w:themeColor="text1"/>
          <w:szCs w:val="22"/>
          <w:lang w:bidi="ar-IQ"/>
        </w:rPr>
      </w:pP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 xml:space="preserve"> Livnat Holtzman</w:t>
      </w:r>
      <w:r w:rsidR="008542CC" w:rsidRPr="00847242">
        <w:rPr>
          <w:rFonts w:asciiTheme="majorBidi" w:hAnsiTheme="majorBidi" w:cstheme="majorBidi"/>
          <w:color w:val="000000" w:themeColor="text1"/>
          <w:szCs w:val="22"/>
          <w:lang w:bidi="ar-IQ"/>
        </w:rPr>
        <w:t xml:space="preserve">, </w:t>
      </w:r>
      <w:r w:rsidRPr="00847242">
        <w:rPr>
          <w:rFonts w:asciiTheme="majorBidi" w:hAnsiTheme="majorBidi" w:cstheme="majorBidi"/>
          <w:color w:val="000000" w:themeColor="text1"/>
          <w:szCs w:val="22"/>
          <w:lang w:bidi="ar-IQ"/>
        </w:rPr>
        <w:t>Predestination (al</w:t>
      </w: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qada wa</w:t>
      </w: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l</w:t>
      </w: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qadar) and Free Will (al</w:t>
      </w: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ikhtiyar</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in the</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writings of the Neo</w:t>
      </w: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Hanbalites of the 14th Century</w:t>
      </w:r>
      <w:r w:rsidR="00D045BE" w:rsidRPr="00847242">
        <w:rPr>
          <w:rFonts w:asciiTheme="majorBidi" w:hAnsiTheme="majorBidi" w:cstheme="majorBidi"/>
          <w:color w:val="000000" w:themeColor="text1"/>
          <w:szCs w:val="22"/>
          <w:lang w:bidi="ar-IQ"/>
        </w:rPr>
        <w:t xml:space="preserve"> </w:t>
      </w:r>
      <w:r w:rsidRPr="00847242">
        <w:rPr>
          <w:rFonts w:asciiTheme="majorBidi" w:hAnsiTheme="majorBidi" w:cstheme="majorBidi"/>
          <w:color w:val="000000" w:themeColor="text1"/>
          <w:szCs w:val="22"/>
          <w:lang w:bidi="ar-IQ"/>
        </w:rPr>
        <w:t>Supervisor: Prof. B. Abrahamov</w:t>
      </w:r>
      <w:r w:rsidRPr="00847242">
        <w:rPr>
          <w:rFonts w:asciiTheme="majorBidi" w:hAnsiTheme="majorBidi" w:cstheme="majorBidi"/>
          <w:color w:val="000000" w:themeColor="text1"/>
          <w:szCs w:val="22"/>
          <w:rtl/>
          <w:lang w:bidi="ar-IQ"/>
        </w:rPr>
        <w:t xml:space="preserve"> </w:t>
      </w:r>
      <w:r w:rsidR="00D045BE" w:rsidRPr="00847242">
        <w:rPr>
          <w:rFonts w:asciiTheme="majorBidi" w:hAnsiTheme="majorBidi" w:cstheme="majorBidi"/>
          <w:color w:val="000000" w:themeColor="text1"/>
          <w:szCs w:val="22"/>
          <w:lang w:bidi="ar-IQ"/>
        </w:rPr>
        <w:t>(</w:t>
      </w:r>
      <w:r w:rsidRPr="00847242">
        <w:rPr>
          <w:rFonts w:asciiTheme="majorBidi" w:hAnsiTheme="majorBidi" w:cstheme="majorBidi"/>
          <w:color w:val="000000" w:themeColor="text1"/>
          <w:szCs w:val="22"/>
          <w:lang w:bidi="ar-IQ"/>
        </w:rPr>
        <w:t>2003</w:t>
      </w:r>
      <w:r w:rsidR="00D045BE" w:rsidRPr="00847242">
        <w:rPr>
          <w:rFonts w:asciiTheme="majorBidi" w:hAnsiTheme="majorBidi" w:cstheme="majorBidi"/>
          <w:color w:val="000000" w:themeColor="text1"/>
          <w:szCs w:val="22"/>
          <w:lang w:bidi="ar-IQ"/>
        </w:rPr>
        <w:t>).</w:t>
      </w:r>
      <w:r w:rsidRPr="00847242">
        <w:rPr>
          <w:rFonts w:asciiTheme="majorBidi" w:hAnsiTheme="majorBidi" w:cstheme="majorBidi"/>
          <w:color w:val="000000" w:themeColor="text1"/>
          <w:szCs w:val="22"/>
          <w:lang w:bidi="ar-IQ"/>
        </w:rPr>
        <w:t xml:space="preserve"> </w:t>
      </w:r>
    </w:p>
    <w:p w:rsidR="00403275" w:rsidRPr="00847242" w:rsidRDefault="00403275" w:rsidP="00D045BE">
      <w:pPr>
        <w:bidi w:val="0"/>
        <w:rPr>
          <w:rFonts w:asciiTheme="majorBidi" w:hAnsiTheme="majorBidi" w:cstheme="majorBidi"/>
          <w:color w:val="000000" w:themeColor="text1"/>
          <w:szCs w:val="22"/>
          <w:lang w:bidi="ar-IQ"/>
        </w:rPr>
      </w:pP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 xml:space="preserve"> Hilla Peled</w:t>
      </w: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Shapira</w:t>
      </w:r>
      <w:r w:rsidR="008542CC" w:rsidRPr="00847242">
        <w:rPr>
          <w:rFonts w:asciiTheme="majorBidi" w:hAnsiTheme="majorBidi" w:cstheme="majorBidi"/>
          <w:color w:val="000000" w:themeColor="text1"/>
          <w:szCs w:val="22"/>
          <w:lang w:bidi="ar-IQ"/>
        </w:rPr>
        <w:t xml:space="preserve">, </w:t>
      </w:r>
      <w:r w:rsidRPr="00847242">
        <w:rPr>
          <w:rFonts w:asciiTheme="majorBidi" w:hAnsiTheme="majorBidi" w:cstheme="majorBidi"/>
          <w:color w:val="000000" w:themeColor="text1"/>
          <w:szCs w:val="22"/>
          <w:lang w:bidi="ar-IQ"/>
        </w:rPr>
        <w:t>A Study of the Narrative Works of Gha'ib Tu'ma Farman</w:t>
      </w:r>
      <w:r w:rsidRPr="00847242">
        <w:rPr>
          <w:rFonts w:asciiTheme="majorBidi" w:hAnsiTheme="majorBidi" w:cstheme="majorBidi"/>
          <w:color w:val="000000" w:themeColor="text1"/>
          <w:szCs w:val="22"/>
          <w:rtl/>
          <w:lang w:bidi="ar-IQ"/>
        </w:rPr>
        <w:t xml:space="preserve"> ـ </w:t>
      </w:r>
      <w:r w:rsidRPr="00847242">
        <w:rPr>
          <w:rFonts w:asciiTheme="majorBidi" w:hAnsiTheme="majorBidi" w:cstheme="majorBidi"/>
          <w:color w:val="000000" w:themeColor="text1"/>
          <w:szCs w:val="22"/>
          <w:lang w:bidi="ar-IQ"/>
        </w:rPr>
        <w:t>Social and</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Psychological Aspects</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Supervisor: Prof. S. Moreh</w:t>
      </w:r>
      <w:r w:rsidR="008542CC" w:rsidRPr="00847242">
        <w:rPr>
          <w:rFonts w:asciiTheme="majorBidi" w:hAnsiTheme="majorBidi" w:cstheme="majorBidi"/>
          <w:color w:val="000000" w:themeColor="text1"/>
          <w:szCs w:val="22"/>
          <w:lang w:bidi="ar-IQ"/>
        </w:rPr>
        <w:t xml:space="preserve"> </w:t>
      </w:r>
      <w:r w:rsidR="00D045BE" w:rsidRPr="00847242">
        <w:rPr>
          <w:rFonts w:asciiTheme="majorBidi" w:hAnsiTheme="majorBidi" w:cstheme="majorBidi"/>
          <w:color w:val="000000" w:themeColor="text1"/>
          <w:szCs w:val="22"/>
          <w:lang w:bidi="ar-IQ"/>
        </w:rPr>
        <w:t>(</w:t>
      </w:r>
      <w:r w:rsidRPr="00847242">
        <w:rPr>
          <w:rFonts w:asciiTheme="majorBidi" w:hAnsiTheme="majorBidi" w:cstheme="majorBidi"/>
          <w:color w:val="000000" w:themeColor="text1"/>
          <w:szCs w:val="22"/>
          <w:lang w:bidi="ar-IQ"/>
        </w:rPr>
        <w:t>2004</w:t>
      </w:r>
      <w:r w:rsidR="00D045BE" w:rsidRPr="00847242">
        <w:rPr>
          <w:rFonts w:asciiTheme="majorBidi" w:hAnsiTheme="majorBidi" w:cstheme="majorBidi"/>
          <w:color w:val="000000" w:themeColor="text1"/>
          <w:szCs w:val="22"/>
          <w:lang w:bidi="ar-IQ"/>
        </w:rPr>
        <w:t>).</w:t>
      </w:r>
      <w:r w:rsidRPr="00847242">
        <w:rPr>
          <w:rFonts w:asciiTheme="majorBidi" w:hAnsiTheme="majorBidi" w:cstheme="majorBidi"/>
          <w:color w:val="000000" w:themeColor="text1"/>
          <w:szCs w:val="22"/>
          <w:lang w:bidi="ar-IQ"/>
        </w:rPr>
        <w:t xml:space="preserve"> </w:t>
      </w:r>
    </w:p>
    <w:p w:rsidR="00403275" w:rsidRPr="00847242" w:rsidRDefault="00403275" w:rsidP="00D045BE">
      <w:pPr>
        <w:bidi w:val="0"/>
        <w:rPr>
          <w:rFonts w:asciiTheme="majorBidi" w:hAnsiTheme="majorBidi" w:cstheme="majorBidi"/>
          <w:color w:val="000000" w:themeColor="text1"/>
          <w:szCs w:val="22"/>
          <w:lang w:bidi="ar-IQ"/>
        </w:rPr>
      </w:pP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 xml:space="preserve"> Sigal Goorji</w:t>
      </w:r>
      <w:r w:rsidR="00D045BE" w:rsidRPr="00847242">
        <w:rPr>
          <w:rFonts w:asciiTheme="majorBidi" w:hAnsiTheme="majorBidi" w:cstheme="majorBidi"/>
          <w:color w:val="000000" w:themeColor="text1"/>
          <w:szCs w:val="22"/>
          <w:lang w:bidi="ar-IQ"/>
        </w:rPr>
        <w:t xml:space="preserve">, </w:t>
      </w:r>
      <w:r w:rsidRPr="00847242">
        <w:rPr>
          <w:rFonts w:asciiTheme="majorBidi" w:hAnsiTheme="majorBidi" w:cstheme="majorBidi"/>
          <w:color w:val="000000" w:themeColor="text1"/>
          <w:szCs w:val="22"/>
          <w:lang w:bidi="ar-IQ"/>
        </w:rPr>
        <w:t>Expression of thought and search for a path in the literary works of the</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journalist Anis Mansour</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Supervisor: Prof. S. Moreh</w:t>
      </w:r>
      <w:r w:rsidR="008542CC" w:rsidRPr="00847242">
        <w:rPr>
          <w:rFonts w:asciiTheme="majorBidi" w:hAnsiTheme="majorBidi" w:cstheme="majorBidi"/>
          <w:color w:val="000000" w:themeColor="text1"/>
          <w:szCs w:val="22"/>
          <w:lang w:bidi="ar-IQ"/>
        </w:rPr>
        <w:t xml:space="preserve"> </w:t>
      </w:r>
      <w:r w:rsidR="00D045BE" w:rsidRPr="00847242">
        <w:rPr>
          <w:rFonts w:asciiTheme="majorBidi" w:hAnsiTheme="majorBidi" w:cstheme="majorBidi"/>
          <w:color w:val="000000" w:themeColor="text1"/>
          <w:szCs w:val="22"/>
          <w:lang w:bidi="ar-IQ"/>
        </w:rPr>
        <w:t>(</w:t>
      </w:r>
      <w:r w:rsidRPr="00847242">
        <w:rPr>
          <w:rFonts w:asciiTheme="majorBidi" w:hAnsiTheme="majorBidi" w:cstheme="majorBidi"/>
          <w:color w:val="000000" w:themeColor="text1"/>
          <w:szCs w:val="22"/>
          <w:lang w:bidi="ar-IQ"/>
        </w:rPr>
        <w:t>2004</w:t>
      </w:r>
      <w:r w:rsidR="00D045BE" w:rsidRPr="00847242">
        <w:rPr>
          <w:rFonts w:asciiTheme="majorBidi" w:hAnsiTheme="majorBidi" w:cstheme="majorBidi"/>
          <w:color w:val="000000" w:themeColor="text1"/>
          <w:szCs w:val="22"/>
          <w:lang w:bidi="ar-IQ"/>
        </w:rPr>
        <w:t>).</w:t>
      </w:r>
    </w:p>
    <w:p w:rsidR="00403275" w:rsidRPr="00847242" w:rsidRDefault="00403275" w:rsidP="009675CD">
      <w:pPr>
        <w:bidi w:val="0"/>
        <w:rPr>
          <w:rFonts w:asciiTheme="majorBidi" w:hAnsiTheme="majorBidi" w:cstheme="majorBidi"/>
          <w:color w:val="000000" w:themeColor="text1"/>
          <w:szCs w:val="22"/>
          <w:lang w:bidi="ar-IQ"/>
        </w:rPr>
      </w:pP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 xml:space="preserve"> Zahava Ganor</w:t>
      </w:r>
      <w:r w:rsidR="008542CC" w:rsidRPr="00847242">
        <w:rPr>
          <w:rFonts w:asciiTheme="majorBidi" w:hAnsiTheme="majorBidi" w:cstheme="majorBidi"/>
          <w:color w:val="000000" w:themeColor="text1"/>
          <w:szCs w:val="22"/>
          <w:lang w:bidi="ar-IQ"/>
        </w:rPr>
        <w:t xml:space="preserve">, </w:t>
      </w:r>
      <w:r w:rsidRPr="00847242">
        <w:rPr>
          <w:rFonts w:asciiTheme="majorBidi" w:hAnsiTheme="majorBidi" w:cstheme="majorBidi"/>
          <w:color w:val="000000" w:themeColor="text1"/>
          <w:szCs w:val="22"/>
          <w:lang w:bidi="ar-IQ"/>
        </w:rPr>
        <w:t>On the Bridge between Languages and Cultures</w:t>
      </w:r>
      <w:r w:rsidRPr="00847242">
        <w:rPr>
          <w:rFonts w:asciiTheme="majorBidi" w:hAnsiTheme="majorBidi" w:cstheme="majorBidi"/>
          <w:color w:val="000000" w:themeColor="text1"/>
          <w:szCs w:val="22"/>
          <w:rtl/>
          <w:lang w:bidi="ar-IQ"/>
        </w:rPr>
        <w:t xml:space="preserve"> ـ </w:t>
      </w:r>
      <w:r w:rsidRPr="00847242">
        <w:rPr>
          <w:rFonts w:asciiTheme="majorBidi" w:hAnsiTheme="majorBidi" w:cstheme="majorBidi"/>
          <w:color w:val="000000" w:themeColor="text1"/>
          <w:szCs w:val="22"/>
          <w:lang w:bidi="ar-IQ"/>
        </w:rPr>
        <w:t>The Issue of Language and</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the Search for Identity in Post</w:t>
      </w: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 xml:space="preserve">colonial Maghribi </w:t>
      </w:r>
      <w:r w:rsidRPr="00847242">
        <w:rPr>
          <w:rFonts w:asciiTheme="majorBidi" w:hAnsiTheme="majorBidi" w:cstheme="majorBidi"/>
          <w:color w:val="000000" w:themeColor="text1"/>
          <w:szCs w:val="22"/>
          <w:lang w:bidi="ar-IQ"/>
        </w:rPr>
        <w:lastRenderedPageBreak/>
        <w:t>Literature: The case of</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Assia Djebar and Ahlam ustaghanimi</w:t>
      </w:r>
      <w:r w:rsidR="009675CD" w:rsidRPr="00847242">
        <w:rPr>
          <w:rFonts w:asciiTheme="majorBidi" w:hAnsiTheme="majorBidi" w:cstheme="majorBidi"/>
          <w:color w:val="000000" w:themeColor="text1"/>
          <w:szCs w:val="22"/>
          <w:lang w:bidi="ar-IQ"/>
        </w:rPr>
        <w:t xml:space="preserve">. </w:t>
      </w:r>
      <w:r w:rsidRPr="00847242">
        <w:rPr>
          <w:rFonts w:asciiTheme="majorBidi" w:hAnsiTheme="majorBidi" w:cstheme="majorBidi"/>
          <w:color w:val="000000" w:themeColor="text1"/>
          <w:szCs w:val="22"/>
          <w:lang w:bidi="ar-IQ"/>
        </w:rPr>
        <w:t>Supervisors: Prof</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J. Kauffmann and Prof. A. Elad Bouskila</w:t>
      </w:r>
      <w:r w:rsidR="009675CD" w:rsidRPr="00847242">
        <w:rPr>
          <w:rFonts w:asciiTheme="majorBidi" w:hAnsiTheme="majorBidi" w:cstheme="majorBidi"/>
          <w:color w:val="000000" w:themeColor="text1"/>
          <w:szCs w:val="22"/>
          <w:lang w:bidi="ar-IQ"/>
        </w:rPr>
        <w:t xml:space="preserve"> (</w:t>
      </w:r>
      <w:r w:rsidRPr="00847242">
        <w:rPr>
          <w:rFonts w:asciiTheme="majorBidi" w:hAnsiTheme="majorBidi" w:cstheme="majorBidi"/>
          <w:color w:val="000000" w:themeColor="text1"/>
          <w:szCs w:val="22"/>
          <w:lang w:bidi="ar-IQ"/>
        </w:rPr>
        <w:t>2004</w:t>
      </w:r>
      <w:r w:rsidR="009675CD" w:rsidRPr="00847242">
        <w:rPr>
          <w:rFonts w:asciiTheme="majorBidi" w:hAnsiTheme="majorBidi" w:cstheme="majorBidi"/>
          <w:color w:val="000000" w:themeColor="text1"/>
          <w:szCs w:val="22"/>
          <w:lang w:bidi="ar-IQ"/>
        </w:rPr>
        <w:t>).</w:t>
      </w:r>
      <w:r w:rsidRPr="00847242">
        <w:rPr>
          <w:rFonts w:asciiTheme="majorBidi" w:hAnsiTheme="majorBidi" w:cstheme="majorBidi"/>
          <w:color w:val="000000" w:themeColor="text1"/>
          <w:szCs w:val="22"/>
          <w:lang w:bidi="ar-IQ"/>
        </w:rPr>
        <w:t xml:space="preserve"> </w:t>
      </w:r>
    </w:p>
    <w:p w:rsidR="00403275" w:rsidRPr="00847242" w:rsidRDefault="00403275" w:rsidP="009675CD">
      <w:pPr>
        <w:bidi w:val="0"/>
        <w:rPr>
          <w:rFonts w:asciiTheme="majorBidi" w:hAnsiTheme="majorBidi" w:cstheme="majorBidi"/>
          <w:color w:val="000000" w:themeColor="text1"/>
          <w:szCs w:val="22"/>
          <w:lang w:bidi="ar-IQ"/>
        </w:rPr>
      </w:pP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 xml:space="preserve"> Bat</w:t>
      </w: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Sheva Garsiel</w:t>
      </w:r>
      <w:r w:rsidR="009675CD" w:rsidRPr="00847242">
        <w:rPr>
          <w:rFonts w:asciiTheme="majorBidi" w:hAnsiTheme="majorBidi" w:cstheme="majorBidi"/>
          <w:color w:val="000000" w:themeColor="text1"/>
          <w:szCs w:val="22"/>
          <w:lang w:bidi="ar-IQ"/>
        </w:rPr>
        <w:t xml:space="preserve">, </w:t>
      </w:r>
      <w:r w:rsidRPr="00847242">
        <w:rPr>
          <w:rFonts w:asciiTheme="majorBidi" w:hAnsiTheme="majorBidi" w:cstheme="majorBidi"/>
          <w:color w:val="000000" w:themeColor="text1"/>
          <w:szCs w:val="22"/>
          <w:lang w:bidi="ar-IQ"/>
        </w:rPr>
        <w:t>The Transmission of Narrative Themes and Motifs from the Hebrew Bible and Early Midrashim to the Qoran: Processes of Inspiration</w:t>
      </w:r>
      <w:r w:rsidR="008542CC" w:rsidRPr="00847242">
        <w:rPr>
          <w:rFonts w:asciiTheme="majorBidi" w:hAnsiTheme="majorBidi" w:cstheme="majorBidi"/>
          <w:color w:val="000000" w:themeColor="text1"/>
          <w:szCs w:val="22"/>
          <w:lang w:bidi="ar-IQ"/>
        </w:rPr>
        <w:t xml:space="preserve">, </w:t>
      </w:r>
      <w:r w:rsidRPr="00847242">
        <w:rPr>
          <w:rFonts w:asciiTheme="majorBidi" w:hAnsiTheme="majorBidi" w:cstheme="majorBidi"/>
          <w:color w:val="000000" w:themeColor="text1"/>
          <w:szCs w:val="22"/>
          <w:lang w:bidi="ar-IQ"/>
        </w:rPr>
        <w:t>Adoption and Differentiation</w:t>
      </w:r>
      <w:r w:rsidR="009675CD" w:rsidRPr="00847242">
        <w:rPr>
          <w:rFonts w:asciiTheme="majorBidi" w:hAnsiTheme="majorBidi" w:cstheme="majorBidi"/>
          <w:color w:val="000000" w:themeColor="text1"/>
          <w:szCs w:val="22"/>
          <w:lang w:bidi="ar-IQ"/>
        </w:rPr>
        <w:t>.</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Supervisor: Dr. S. Shtober</w:t>
      </w:r>
      <w:r w:rsidR="008542CC" w:rsidRPr="00847242">
        <w:rPr>
          <w:rFonts w:asciiTheme="majorBidi" w:hAnsiTheme="majorBidi" w:cstheme="majorBidi"/>
          <w:color w:val="000000" w:themeColor="text1"/>
          <w:szCs w:val="22"/>
          <w:lang w:bidi="ar-IQ"/>
        </w:rPr>
        <w:t xml:space="preserve"> </w:t>
      </w:r>
      <w:r w:rsidR="009675CD" w:rsidRPr="00847242">
        <w:rPr>
          <w:rFonts w:asciiTheme="majorBidi" w:hAnsiTheme="majorBidi" w:cstheme="majorBidi"/>
          <w:color w:val="000000" w:themeColor="text1"/>
          <w:szCs w:val="22"/>
          <w:lang w:bidi="ar-IQ"/>
        </w:rPr>
        <w:t>(</w:t>
      </w:r>
      <w:r w:rsidRPr="00847242">
        <w:rPr>
          <w:rFonts w:asciiTheme="majorBidi" w:hAnsiTheme="majorBidi" w:cstheme="majorBidi"/>
          <w:color w:val="000000" w:themeColor="text1"/>
          <w:szCs w:val="22"/>
          <w:lang w:bidi="ar-IQ"/>
        </w:rPr>
        <w:t>2005</w:t>
      </w:r>
      <w:r w:rsidR="009675CD" w:rsidRPr="00847242">
        <w:rPr>
          <w:rFonts w:asciiTheme="majorBidi" w:hAnsiTheme="majorBidi" w:cstheme="majorBidi"/>
          <w:color w:val="000000" w:themeColor="text1"/>
          <w:szCs w:val="22"/>
          <w:lang w:bidi="ar-IQ"/>
        </w:rPr>
        <w:t>).</w:t>
      </w:r>
      <w:r w:rsidRPr="00847242">
        <w:rPr>
          <w:rFonts w:asciiTheme="majorBidi" w:hAnsiTheme="majorBidi" w:cstheme="majorBidi"/>
          <w:color w:val="000000" w:themeColor="text1"/>
          <w:szCs w:val="22"/>
          <w:lang w:bidi="ar-IQ"/>
        </w:rPr>
        <w:t xml:space="preserve"> </w:t>
      </w:r>
    </w:p>
    <w:p w:rsidR="00403275" w:rsidRPr="00847242" w:rsidRDefault="00403275" w:rsidP="009675CD">
      <w:pPr>
        <w:bidi w:val="0"/>
        <w:rPr>
          <w:rFonts w:asciiTheme="majorBidi" w:hAnsiTheme="majorBidi" w:cstheme="majorBidi"/>
          <w:color w:val="000000" w:themeColor="text1"/>
          <w:szCs w:val="22"/>
          <w:lang w:bidi="ar-IQ"/>
        </w:rPr>
      </w:pP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 xml:space="preserve"> Riyad Kamel</w:t>
      </w:r>
      <w:r w:rsidR="008542CC" w:rsidRPr="00847242">
        <w:rPr>
          <w:rFonts w:asciiTheme="majorBidi" w:hAnsiTheme="majorBidi" w:cstheme="majorBidi"/>
          <w:color w:val="000000" w:themeColor="text1"/>
          <w:szCs w:val="22"/>
          <w:lang w:bidi="ar-IQ"/>
        </w:rPr>
        <w:t xml:space="preserve">, </w:t>
      </w:r>
      <w:r w:rsidRPr="00847242">
        <w:rPr>
          <w:rFonts w:asciiTheme="majorBidi" w:hAnsiTheme="majorBidi" w:cstheme="majorBidi"/>
          <w:color w:val="000000" w:themeColor="text1"/>
          <w:szCs w:val="22"/>
          <w:lang w:bidi="ar-IQ"/>
        </w:rPr>
        <w:t>Poetics and Themes in Hanna Mina's Novels</w:t>
      </w:r>
      <w:r w:rsidR="009675CD" w:rsidRPr="00847242">
        <w:rPr>
          <w:rFonts w:asciiTheme="majorBidi" w:hAnsiTheme="majorBidi" w:cstheme="majorBidi"/>
          <w:color w:val="000000" w:themeColor="text1"/>
          <w:szCs w:val="22"/>
          <w:lang w:bidi="ar-IQ"/>
        </w:rPr>
        <w:t xml:space="preserve">. </w:t>
      </w:r>
      <w:r w:rsidRPr="00847242">
        <w:rPr>
          <w:rFonts w:asciiTheme="majorBidi" w:hAnsiTheme="majorBidi" w:cstheme="majorBidi"/>
          <w:color w:val="000000" w:themeColor="text1"/>
          <w:szCs w:val="22"/>
          <w:lang w:bidi="ar-IQ"/>
        </w:rPr>
        <w:t>Supervisors: Prof. A. Elad</w:t>
      </w: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Bouskila and Dr. Eliezer</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Schlossberg</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2004</w:t>
      </w:r>
      <w:r w:rsidR="009675CD" w:rsidRPr="00847242">
        <w:rPr>
          <w:rFonts w:asciiTheme="majorBidi" w:hAnsiTheme="majorBidi" w:cstheme="majorBidi"/>
          <w:color w:val="000000" w:themeColor="text1"/>
          <w:szCs w:val="22"/>
          <w:lang w:bidi="ar-IQ"/>
        </w:rPr>
        <w:t>).</w:t>
      </w:r>
      <w:r w:rsidRPr="00847242">
        <w:rPr>
          <w:rFonts w:asciiTheme="majorBidi" w:hAnsiTheme="majorBidi" w:cstheme="majorBidi"/>
          <w:color w:val="000000" w:themeColor="text1"/>
          <w:szCs w:val="22"/>
          <w:lang w:bidi="ar-IQ"/>
        </w:rPr>
        <w:t xml:space="preserve"> </w:t>
      </w:r>
    </w:p>
    <w:p w:rsidR="00403275" w:rsidRPr="00847242" w:rsidRDefault="00403275" w:rsidP="009675CD">
      <w:pPr>
        <w:bidi w:val="0"/>
        <w:rPr>
          <w:rFonts w:asciiTheme="majorBidi" w:hAnsiTheme="majorBidi" w:cstheme="majorBidi"/>
          <w:color w:val="000000" w:themeColor="text1"/>
          <w:szCs w:val="22"/>
          <w:lang w:bidi="ar-IQ"/>
        </w:rPr>
      </w:pP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 xml:space="preserve"> Noga Hartmann</w:t>
      </w:r>
      <w:r w:rsidR="008542CC" w:rsidRPr="00847242">
        <w:rPr>
          <w:rFonts w:asciiTheme="majorBidi" w:hAnsiTheme="majorBidi" w:cstheme="majorBidi"/>
          <w:color w:val="000000" w:themeColor="text1"/>
          <w:szCs w:val="22"/>
          <w:lang w:bidi="ar-IQ"/>
        </w:rPr>
        <w:t xml:space="preserve">, </w:t>
      </w:r>
      <w:r w:rsidRPr="00847242">
        <w:rPr>
          <w:rFonts w:asciiTheme="majorBidi" w:hAnsiTheme="majorBidi" w:cstheme="majorBidi"/>
          <w:color w:val="000000" w:themeColor="text1"/>
          <w:szCs w:val="22"/>
          <w:lang w:bidi="ar-IQ"/>
        </w:rPr>
        <w:t>The Concept of Jihad in Modern Qur'an Exegesis Studies in the Writings of</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Muhammad Abduh</w:t>
      </w:r>
      <w:r w:rsidR="008542CC" w:rsidRPr="00847242">
        <w:rPr>
          <w:rFonts w:asciiTheme="majorBidi" w:hAnsiTheme="majorBidi" w:cstheme="majorBidi"/>
          <w:color w:val="000000" w:themeColor="text1"/>
          <w:szCs w:val="22"/>
          <w:lang w:bidi="ar-IQ"/>
        </w:rPr>
        <w:t xml:space="preserve">, </w:t>
      </w:r>
      <w:r w:rsidRPr="00847242">
        <w:rPr>
          <w:rFonts w:asciiTheme="majorBidi" w:hAnsiTheme="majorBidi" w:cstheme="majorBidi"/>
          <w:color w:val="000000" w:themeColor="text1"/>
          <w:szCs w:val="22"/>
          <w:lang w:bidi="ar-IQ"/>
        </w:rPr>
        <w:t>Sayyid Qutb and Muhammad Mutawalli al</w:t>
      </w: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Sha'rawi</w:t>
      </w:r>
      <w:r w:rsidR="009675CD" w:rsidRPr="00847242">
        <w:rPr>
          <w:rFonts w:asciiTheme="majorBidi" w:hAnsiTheme="majorBidi" w:cstheme="majorBidi"/>
          <w:color w:val="000000" w:themeColor="text1"/>
          <w:szCs w:val="22"/>
          <w:lang w:bidi="ar-IQ"/>
        </w:rPr>
        <w:t>.</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Supervisor: Prof. B. Abrahamov</w:t>
      </w:r>
      <w:r w:rsidR="008542CC" w:rsidRPr="00847242">
        <w:rPr>
          <w:rFonts w:asciiTheme="majorBidi" w:hAnsiTheme="majorBidi" w:cstheme="majorBidi"/>
          <w:color w:val="000000" w:themeColor="text1"/>
          <w:szCs w:val="22"/>
          <w:lang w:bidi="ar-IQ"/>
        </w:rPr>
        <w:t xml:space="preserve"> </w:t>
      </w:r>
      <w:r w:rsidR="009675CD" w:rsidRPr="00847242">
        <w:rPr>
          <w:rFonts w:asciiTheme="majorBidi" w:hAnsiTheme="majorBidi" w:cstheme="majorBidi"/>
          <w:color w:val="000000" w:themeColor="text1"/>
          <w:szCs w:val="22"/>
          <w:lang w:bidi="ar-IQ"/>
        </w:rPr>
        <w:t>(</w:t>
      </w:r>
      <w:r w:rsidRPr="00847242">
        <w:rPr>
          <w:rFonts w:asciiTheme="majorBidi" w:hAnsiTheme="majorBidi" w:cstheme="majorBidi"/>
          <w:color w:val="000000" w:themeColor="text1"/>
          <w:szCs w:val="22"/>
          <w:lang w:bidi="ar-IQ"/>
        </w:rPr>
        <w:t>2005</w:t>
      </w:r>
      <w:r w:rsidR="009675CD" w:rsidRPr="00847242">
        <w:rPr>
          <w:rFonts w:asciiTheme="majorBidi" w:hAnsiTheme="majorBidi" w:cstheme="majorBidi"/>
          <w:color w:val="000000" w:themeColor="text1"/>
          <w:szCs w:val="22"/>
          <w:lang w:bidi="ar-IQ"/>
        </w:rPr>
        <w:t>)</w:t>
      </w:r>
      <w:r w:rsidRPr="00847242">
        <w:rPr>
          <w:rFonts w:asciiTheme="majorBidi" w:hAnsiTheme="majorBidi" w:cstheme="majorBidi"/>
          <w:color w:val="000000" w:themeColor="text1"/>
          <w:szCs w:val="22"/>
          <w:lang w:bidi="ar-IQ"/>
        </w:rPr>
        <w:t>; Itschak Zacharia</w:t>
      </w:r>
      <w:r w:rsidR="008542CC" w:rsidRPr="00847242">
        <w:rPr>
          <w:rFonts w:asciiTheme="majorBidi" w:hAnsiTheme="majorBidi" w:cstheme="majorBidi"/>
          <w:color w:val="000000" w:themeColor="text1"/>
          <w:szCs w:val="22"/>
          <w:lang w:bidi="ar-IQ"/>
        </w:rPr>
        <w:t xml:space="preserve">, </w:t>
      </w:r>
      <w:r w:rsidRPr="00847242">
        <w:rPr>
          <w:rFonts w:asciiTheme="majorBidi" w:hAnsiTheme="majorBidi" w:cstheme="majorBidi"/>
          <w:color w:val="000000" w:themeColor="text1"/>
          <w:szCs w:val="22"/>
          <w:lang w:bidi="ar-IQ"/>
        </w:rPr>
        <w:t>Personality and Image of Muslim Leaders in 12th</w:t>
      </w: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14th Centuries in the Light</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of the Manaqib Literature</w:t>
      </w:r>
      <w:r w:rsidR="009675CD" w:rsidRPr="00847242">
        <w:rPr>
          <w:rFonts w:asciiTheme="majorBidi" w:hAnsiTheme="majorBidi" w:cstheme="majorBidi"/>
          <w:color w:val="000000" w:themeColor="text1"/>
          <w:szCs w:val="22"/>
          <w:lang w:bidi="ar-IQ"/>
        </w:rPr>
        <w:t xml:space="preserve">. </w:t>
      </w:r>
      <w:r w:rsidRPr="00847242">
        <w:rPr>
          <w:rFonts w:asciiTheme="majorBidi" w:hAnsiTheme="majorBidi" w:cstheme="majorBidi"/>
          <w:color w:val="000000" w:themeColor="text1"/>
          <w:szCs w:val="22"/>
          <w:lang w:bidi="ar-IQ"/>
        </w:rPr>
        <w:t>Supervisor: Prof. Y</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Lev</w:t>
      </w:r>
      <w:r w:rsidR="009675CD" w:rsidRPr="00847242">
        <w:rPr>
          <w:rFonts w:asciiTheme="majorBidi" w:hAnsiTheme="majorBidi" w:cstheme="majorBidi"/>
          <w:color w:val="000000" w:themeColor="text1"/>
          <w:szCs w:val="22"/>
          <w:rtl/>
          <w:lang w:bidi="ar-IQ"/>
        </w:rPr>
        <w:t xml:space="preserve"> </w:t>
      </w:r>
      <w:r w:rsidR="009675CD" w:rsidRPr="00847242">
        <w:rPr>
          <w:rFonts w:asciiTheme="majorBidi" w:hAnsiTheme="majorBidi" w:cstheme="majorBidi"/>
          <w:color w:val="000000" w:themeColor="text1"/>
          <w:szCs w:val="22"/>
          <w:lang w:bidi="ar-LB"/>
        </w:rPr>
        <w:t xml:space="preserve"> (2005).</w:t>
      </w:r>
    </w:p>
    <w:p w:rsidR="00403275" w:rsidRPr="00847242" w:rsidRDefault="00403275" w:rsidP="009675CD">
      <w:pPr>
        <w:bidi w:val="0"/>
        <w:rPr>
          <w:rFonts w:asciiTheme="majorBidi" w:hAnsiTheme="majorBidi" w:cstheme="majorBidi"/>
          <w:color w:val="000000" w:themeColor="text1"/>
          <w:szCs w:val="22"/>
          <w:lang w:bidi="ar-IQ"/>
        </w:rPr>
      </w:pP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 xml:space="preserve"> Esther Amouyal</w:t>
      </w:r>
      <w:r w:rsidR="008542CC" w:rsidRPr="00847242">
        <w:rPr>
          <w:rFonts w:asciiTheme="majorBidi" w:hAnsiTheme="majorBidi" w:cstheme="majorBidi"/>
          <w:color w:val="000000" w:themeColor="text1"/>
          <w:szCs w:val="22"/>
          <w:lang w:bidi="ar-IQ"/>
        </w:rPr>
        <w:t xml:space="preserve">, </w:t>
      </w:r>
      <w:r w:rsidRPr="00847242">
        <w:rPr>
          <w:rFonts w:asciiTheme="majorBidi" w:hAnsiTheme="majorBidi" w:cstheme="majorBidi"/>
          <w:color w:val="000000" w:themeColor="text1"/>
          <w:szCs w:val="22"/>
          <w:lang w:bidi="ar-IQ"/>
        </w:rPr>
        <w:t>The Inner World of the Coptic Writer Idwar al</w:t>
      </w:r>
      <w:r w:rsidRPr="00847242">
        <w:rPr>
          <w:rFonts w:asciiTheme="majorBidi" w:hAnsiTheme="majorBidi" w:cstheme="majorBidi"/>
          <w:color w:val="000000" w:themeColor="text1"/>
          <w:szCs w:val="22"/>
          <w:rtl/>
          <w:lang w:bidi="ar-IQ"/>
        </w:rPr>
        <w:t>ـ</w:t>
      </w:r>
      <w:r w:rsidRPr="00847242">
        <w:rPr>
          <w:rFonts w:asciiTheme="majorBidi" w:hAnsiTheme="majorBidi" w:cstheme="majorBidi"/>
          <w:color w:val="000000" w:themeColor="text1"/>
          <w:szCs w:val="22"/>
          <w:lang w:bidi="ar-IQ"/>
        </w:rPr>
        <w:t>Kharrat as Reflected in His</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Works</w:t>
      </w:r>
      <w:r w:rsidR="009675CD" w:rsidRPr="00847242">
        <w:rPr>
          <w:rFonts w:asciiTheme="majorBidi" w:hAnsiTheme="majorBidi" w:cstheme="majorBidi"/>
          <w:color w:val="000000" w:themeColor="text1"/>
          <w:szCs w:val="22"/>
          <w:lang w:bidi="ar-IQ"/>
        </w:rPr>
        <w:t>.</w:t>
      </w:r>
      <w:r w:rsidRPr="00847242">
        <w:rPr>
          <w:rFonts w:asciiTheme="majorBidi" w:hAnsiTheme="majorBidi" w:cstheme="majorBidi"/>
          <w:color w:val="000000" w:themeColor="text1"/>
          <w:szCs w:val="22"/>
          <w:rtl/>
          <w:lang w:bidi="ar-IQ"/>
        </w:rPr>
        <w:t xml:space="preserve"> </w:t>
      </w:r>
      <w:r w:rsidRPr="00847242">
        <w:rPr>
          <w:rFonts w:asciiTheme="majorBidi" w:hAnsiTheme="majorBidi" w:cstheme="majorBidi"/>
          <w:color w:val="000000" w:themeColor="text1"/>
          <w:szCs w:val="22"/>
          <w:lang w:bidi="ar-IQ"/>
        </w:rPr>
        <w:t>Supervisor: Prof. S. Moreh</w:t>
      </w:r>
      <w:r w:rsidR="008542CC" w:rsidRPr="00847242">
        <w:rPr>
          <w:rFonts w:asciiTheme="majorBidi" w:hAnsiTheme="majorBidi" w:cstheme="majorBidi"/>
          <w:color w:val="000000" w:themeColor="text1"/>
          <w:szCs w:val="22"/>
          <w:lang w:bidi="ar-IQ"/>
        </w:rPr>
        <w:t xml:space="preserve"> </w:t>
      </w:r>
      <w:r w:rsidR="009675CD" w:rsidRPr="00847242">
        <w:rPr>
          <w:rFonts w:asciiTheme="majorBidi" w:hAnsiTheme="majorBidi" w:cstheme="majorBidi"/>
          <w:color w:val="000000" w:themeColor="text1"/>
          <w:szCs w:val="22"/>
          <w:lang w:bidi="ar-IQ"/>
        </w:rPr>
        <w:t>(</w:t>
      </w:r>
      <w:r w:rsidRPr="00847242">
        <w:rPr>
          <w:rFonts w:asciiTheme="majorBidi" w:hAnsiTheme="majorBidi" w:cstheme="majorBidi"/>
          <w:color w:val="000000" w:themeColor="text1"/>
          <w:szCs w:val="22"/>
          <w:lang w:bidi="ar-IQ"/>
        </w:rPr>
        <w:t>2006</w:t>
      </w:r>
      <w:r w:rsidR="009675CD" w:rsidRPr="00847242">
        <w:rPr>
          <w:rFonts w:asciiTheme="majorBidi" w:hAnsiTheme="majorBidi" w:cstheme="majorBidi"/>
          <w:color w:val="000000" w:themeColor="text1"/>
          <w:szCs w:val="22"/>
          <w:lang w:bidi="ar-IQ"/>
        </w:rPr>
        <w:t>).</w:t>
      </w:r>
    </w:p>
    <w:p w:rsidR="00A64461" w:rsidRPr="00847242" w:rsidRDefault="009675CD" w:rsidP="009675CD">
      <w:pPr>
        <w:bidi w:val="0"/>
        <w:rPr>
          <w:rFonts w:asciiTheme="majorBidi" w:hAnsiTheme="majorBidi" w:cstheme="majorBidi"/>
          <w:color w:val="000000" w:themeColor="text1"/>
          <w:szCs w:val="22"/>
          <w:rtl/>
          <w:lang w:val="x-none" w:eastAsia="x-none" w:bidi="ar-IQ"/>
        </w:rPr>
      </w:pPr>
      <w:r w:rsidRPr="00847242">
        <w:rPr>
          <w:rFonts w:asciiTheme="majorBidi" w:hAnsiTheme="majorBidi" w:cstheme="majorBidi" w:hint="cs"/>
          <w:color w:val="000000" w:themeColor="text1"/>
          <w:szCs w:val="22"/>
          <w:rtl/>
          <w:lang w:bidi="ar-LB"/>
        </w:rPr>
        <w:t xml:space="preserve"> </w:t>
      </w:r>
      <w:r w:rsidR="00403275" w:rsidRPr="00847242">
        <w:rPr>
          <w:rFonts w:asciiTheme="majorBidi" w:hAnsiTheme="majorBidi" w:cstheme="majorBidi"/>
          <w:color w:val="000000" w:themeColor="text1"/>
          <w:szCs w:val="22"/>
          <w:rtl/>
          <w:lang w:bidi="ar-IQ"/>
        </w:rPr>
        <w:t>ـ</w:t>
      </w:r>
      <w:r w:rsidR="00403275" w:rsidRPr="00847242">
        <w:rPr>
          <w:rFonts w:asciiTheme="majorBidi" w:hAnsiTheme="majorBidi" w:cstheme="majorBidi"/>
          <w:color w:val="000000" w:themeColor="text1"/>
          <w:szCs w:val="22"/>
          <w:lang w:bidi="ar-IQ"/>
        </w:rPr>
        <w:t>Hadar Perry</w:t>
      </w:r>
      <w:r w:rsidRPr="00847242">
        <w:rPr>
          <w:rFonts w:asciiTheme="majorBidi" w:hAnsiTheme="majorBidi" w:cstheme="majorBidi"/>
          <w:color w:val="000000" w:themeColor="text1"/>
          <w:szCs w:val="22"/>
          <w:lang w:bidi="ar-IQ"/>
        </w:rPr>
        <w:t xml:space="preserve">, </w:t>
      </w:r>
      <w:r w:rsidR="00403275" w:rsidRPr="00847242">
        <w:rPr>
          <w:rFonts w:asciiTheme="majorBidi" w:hAnsiTheme="majorBidi" w:cstheme="majorBidi"/>
          <w:color w:val="000000" w:themeColor="text1"/>
          <w:szCs w:val="22"/>
          <w:lang w:bidi="ar-IQ"/>
        </w:rPr>
        <w:t>The Medical Writing of Yosef Ben Yehudah Ibn Aqnin: Ikhtisar Sharh Jalinus</w:t>
      </w:r>
      <w:r w:rsidR="00403275" w:rsidRPr="00847242">
        <w:rPr>
          <w:rFonts w:asciiTheme="majorBidi" w:hAnsiTheme="majorBidi" w:cstheme="majorBidi"/>
          <w:color w:val="000000" w:themeColor="text1"/>
          <w:szCs w:val="22"/>
          <w:rtl/>
          <w:lang w:bidi="ar-IQ"/>
        </w:rPr>
        <w:t xml:space="preserve"> </w:t>
      </w:r>
      <w:r w:rsidR="00403275" w:rsidRPr="00847242">
        <w:rPr>
          <w:rFonts w:asciiTheme="majorBidi" w:hAnsiTheme="majorBidi" w:cstheme="majorBidi"/>
          <w:color w:val="000000" w:themeColor="text1"/>
          <w:szCs w:val="22"/>
          <w:lang w:bidi="ar-IQ"/>
        </w:rPr>
        <w:t>li</w:t>
      </w:r>
      <w:r w:rsidR="00403275" w:rsidRPr="00847242">
        <w:rPr>
          <w:rFonts w:asciiTheme="majorBidi" w:hAnsiTheme="majorBidi" w:cstheme="majorBidi"/>
          <w:color w:val="000000" w:themeColor="text1"/>
          <w:szCs w:val="22"/>
          <w:rtl/>
          <w:lang w:bidi="ar-IQ"/>
        </w:rPr>
        <w:t>ـ</w:t>
      </w:r>
      <w:r w:rsidR="00403275" w:rsidRPr="00847242">
        <w:rPr>
          <w:rFonts w:asciiTheme="majorBidi" w:hAnsiTheme="majorBidi" w:cstheme="majorBidi"/>
          <w:color w:val="000000" w:themeColor="text1"/>
          <w:szCs w:val="22"/>
          <w:lang w:bidi="ar-IQ"/>
        </w:rPr>
        <w:t>Fusul Abuqrat: Its Place in the Thought of Ibn Aqnin and in the Tradition of</w:t>
      </w:r>
      <w:r w:rsidR="00403275" w:rsidRPr="00847242">
        <w:rPr>
          <w:rFonts w:asciiTheme="majorBidi" w:hAnsiTheme="majorBidi" w:cstheme="majorBidi"/>
          <w:color w:val="000000" w:themeColor="text1"/>
          <w:szCs w:val="22"/>
          <w:rtl/>
          <w:lang w:bidi="ar-IQ"/>
        </w:rPr>
        <w:t xml:space="preserve"> </w:t>
      </w:r>
      <w:r w:rsidR="00403275" w:rsidRPr="00847242">
        <w:rPr>
          <w:rFonts w:asciiTheme="majorBidi" w:hAnsiTheme="majorBidi" w:cstheme="majorBidi"/>
          <w:color w:val="000000" w:themeColor="text1"/>
          <w:szCs w:val="22"/>
          <w:lang w:bidi="ar-IQ"/>
        </w:rPr>
        <w:t>Interpretation of Hippocrates' Aphorisms</w:t>
      </w:r>
      <w:r w:rsidRPr="00847242">
        <w:rPr>
          <w:rFonts w:asciiTheme="majorBidi" w:hAnsiTheme="majorBidi" w:cstheme="majorBidi"/>
          <w:color w:val="000000" w:themeColor="text1"/>
          <w:szCs w:val="22"/>
          <w:lang w:bidi="ar-IQ"/>
        </w:rPr>
        <w:t>.</w:t>
      </w:r>
      <w:r w:rsidR="00403275" w:rsidRPr="00847242">
        <w:rPr>
          <w:rFonts w:asciiTheme="majorBidi" w:hAnsiTheme="majorBidi" w:cstheme="majorBidi"/>
          <w:color w:val="000000" w:themeColor="text1"/>
          <w:szCs w:val="22"/>
          <w:lang w:bidi="ar-IQ"/>
        </w:rPr>
        <w:t xml:space="preserve"> Supervisor</w:t>
      </w:r>
      <w:r w:rsidR="00403275" w:rsidRPr="00847242">
        <w:rPr>
          <w:rFonts w:asciiTheme="majorBidi" w:hAnsiTheme="majorBidi" w:cstheme="majorBidi"/>
          <w:color w:val="000000" w:themeColor="text1"/>
          <w:szCs w:val="22"/>
          <w:rtl/>
          <w:lang w:bidi="ar-IQ"/>
        </w:rPr>
        <w:t xml:space="preserve">: </w:t>
      </w:r>
      <w:r w:rsidR="00403275" w:rsidRPr="00847242">
        <w:rPr>
          <w:rFonts w:asciiTheme="majorBidi" w:hAnsiTheme="majorBidi" w:cstheme="majorBidi"/>
          <w:color w:val="000000" w:themeColor="text1"/>
          <w:szCs w:val="22"/>
          <w:lang w:bidi="ar-IQ"/>
        </w:rPr>
        <w:t>Prof. T. Langermann</w:t>
      </w:r>
      <w:r w:rsidR="008542CC" w:rsidRPr="00847242">
        <w:rPr>
          <w:rFonts w:asciiTheme="majorBidi" w:hAnsiTheme="majorBidi" w:cstheme="majorBidi"/>
          <w:color w:val="000000" w:themeColor="text1"/>
          <w:szCs w:val="22"/>
          <w:lang w:bidi="ar-IQ"/>
        </w:rPr>
        <w:t xml:space="preserve"> </w:t>
      </w:r>
      <w:r w:rsidRPr="00847242">
        <w:rPr>
          <w:rFonts w:asciiTheme="majorBidi" w:hAnsiTheme="majorBidi" w:cstheme="majorBidi"/>
          <w:color w:val="000000" w:themeColor="text1"/>
          <w:szCs w:val="22"/>
          <w:lang w:bidi="ar-IQ"/>
        </w:rPr>
        <w:t>(</w:t>
      </w:r>
      <w:r w:rsidR="00403275" w:rsidRPr="00847242">
        <w:rPr>
          <w:rFonts w:asciiTheme="majorBidi" w:hAnsiTheme="majorBidi" w:cstheme="majorBidi"/>
          <w:color w:val="000000" w:themeColor="text1"/>
          <w:szCs w:val="22"/>
          <w:lang w:bidi="ar-IQ"/>
        </w:rPr>
        <w:t>2007</w:t>
      </w:r>
      <w:r w:rsidRPr="00847242">
        <w:rPr>
          <w:rFonts w:asciiTheme="majorBidi" w:hAnsiTheme="majorBidi" w:cstheme="majorBidi"/>
          <w:color w:val="000000" w:themeColor="text1"/>
          <w:szCs w:val="22"/>
          <w:lang w:bidi="ar-IQ"/>
        </w:rPr>
        <w:t>)</w:t>
      </w:r>
      <w:r w:rsidR="00403275" w:rsidRPr="00847242">
        <w:rPr>
          <w:rFonts w:asciiTheme="majorBidi" w:hAnsiTheme="majorBidi" w:cstheme="majorBidi"/>
          <w:color w:val="000000" w:themeColor="text1"/>
          <w:szCs w:val="22"/>
          <w:rtl/>
          <w:lang w:bidi="ar-IQ"/>
        </w:rPr>
        <w:t>.</w:t>
      </w:r>
    </w:p>
    <w:p w:rsidR="00C30F56" w:rsidRPr="00847242" w:rsidRDefault="00C30F56" w:rsidP="00C30F56">
      <w:pPr>
        <w:rPr>
          <w:color w:val="000000" w:themeColor="text1"/>
          <w:rtl/>
          <w:lang w:val="x-none" w:eastAsia="x-none" w:bidi="ar-LB"/>
        </w:rPr>
      </w:pPr>
    </w:p>
    <w:p w:rsidR="006A1DC4" w:rsidRPr="00323A9C" w:rsidRDefault="006A1DC4">
      <w:pPr>
        <w:widowControl/>
        <w:bidi w:val="0"/>
        <w:spacing w:line="240" w:lineRule="auto"/>
        <w:ind w:firstLine="0"/>
        <w:jc w:val="left"/>
        <w:rPr>
          <w:color w:val="000000" w:themeColor="text1"/>
          <w:lang w:eastAsia="x-none"/>
        </w:rPr>
      </w:pPr>
      <w:r>
        <w:rPr>
          <w:color w:val="000000" w:themeColor="text1"/>
          <w:rtl/>
          <w:lang w:val="x-none" w:eastAsia="x-none"/>
        </w:rPr>
        <w:br w:type="page"/>
      </w:r>
    </w:p>
    <w:p w:rsidR="00E71BAE" w:rsidRPr="00847242" w:rsidRDefault="00E71BAE" w:rsidP="00E71BAE">
      <w:pPr>
        <w:pStyle w:val="afff3"/>
        <w:rPr>
          <w:color w:val="000000" w:themeColor="text1"/>
          <w:rtl/>
        </w:rPr>
        <w:sectPr w:rsidR="00E71BAE" w:rsidRPr="00847242" w:rsidSect="0068524D">
          <w:headerReference w:type="even" r:id="rId128"/>
          <w:headerReference w:type="default" r:id="rId129"/>
          <w:footerReference w:type="even" r:id="rId130"/>
          <w:footerReference w:type="default" r:id="rId131"/>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847242">
        <w:rPr>
          <w:rFonts w:hint="cs"/>
          <w:color w:val="000000" w:themeColor="text1"/>
          <w:rtl/>
        </w:rPr>
        <w:lastRenderedPageBreak/>
        <w:t>الهوامش</w:t>
      </w:r>
    </w:p>
    <w:p w:rsidR="00572745" w:rsidRPr="00847242" w:rsidRDefault="00572745" w:rsidP="00E71BAE">
      <w:pPr>
        <w:ind w:firstLine="0"/>
        <w:jc w:val="center"/>
        <w:rPr>
          <w:rFonts w:cs="PT Bold Heading"/>
          <w:bCs/>
          <w:color w:val="000000" w:themeColor="text1"/>
          <w:sz w:val="30"/>
          <w:rtl/>
        </w:rPr>
      </w:pPr>
      <w:r w:rsidRPr="00847242">
        <w:rPr>
          <w:rFonts w:cs="PT Bold Heading" w:hint="cs"/>
          <w:bCs/>
          <w:color w:val="000000" w:themeColor="text1"/>
          <w:sz w:val="30"/>
          <w:rtl/>
        </w:rPr>
        <w:lastRenderedPageBreak/>
        <w:t>قسيمة الاشتراك</w:t>
      </w:r>
    </w:p>
    <w:p w:rsidR="00572745" w:rsidRPr="003635FF" w:rsidRDefault="00572745" w:rsidP="00B91313">
      <w:pPr>
        <w:spacing w:line="240" w:lineRule="auto"/>
        <w:ind w:firstLine="0"/>
        <w:jc w:val="center"/>
        <w:rPr>
          <w:rFonts w:cs="Ya-Ali"/>
          <w:b/>
          <w:bCs/>
          <w:color w:val="000000" w:themeColor="text1"/>
          <w:sz w:val="32"/>
          <w:szCs w:val="32"/>
          <w:rtl/>
        </w:rPr>
      </w:pPr>
      <w:r w:rsidRPr="003635FF">
        <w:rPr>
          <w:rFonts w:cs="Ya-Ali" w:hint="eastAsia"/>
          <w:b/>
          <w:bCs/>
          <w:color w:val="000000" w:themeColor="text1"/>
          <w:sz w:val="32"/>
          <w:szCs w:val="32"/>
          <w:rtl/>
        </w:rPr>
        <w:t>مجلة</w:t>
      </w:r>
      <w:r w:rsidRPr="003635FF">
        <w:rPr>
          <w:rFonts w:cs="Ya-Ali"/>
          <w:b/>
          <w:bCs/>
          <w:color w:val="000000" w:themeColor="text1"/>
          <w:sz w:val="32"/>
          <w:szCs w:val="32"/>
          <w:rtl/>
        </w:rPr>
        <w:t xml:space="preserve"> </w:t>
      </w:r>
      <w:r w:rsidRPr="003635FF">
        <w:rPr>
          <w:rFonts w:cs="Ya-Ali" w:hint="eastAsia"/>
          <w:b/>
          <w:bCs/>
          <w:color w:val="000000" w:themeColor="text1"/>
          <w:sz w:val="32"/>
          <w:szCs w:val="32"/>
          <w:rtl/>
        </w:rPr>
        <w:t>نصوص</w:t>
      </w:r>
      <w:r w:rsidRPr="003635FF">
        <w:rPr>
          <w:rFonts w:cs="Ya-Ali"/>
          <w:b/>
          <w:bCs/>
          <w:color w:val="000000" w:themeColor="text1"/>
          <w:sz w:val="32"/>
          <w:szCs w:val="32"/>
          <w:rtl/>
        </w:rPr>
        <w:t xml:space="preserve"> </w:t>
      </w:r>
      <w:r w:rsidRPr="003635FF">
        <w:rPr>
          <w:rFonts w:cs="Ya-Ali" w:hint="eastAsia"/>
          <w:b/>
          <w:bCs/>
          <w:color w:val="000000" w:themeColor="text1"/>
          <w:sz w:val="32"/>
          <w:szCs w:val="32"/>
          <w:rtl/>
        </w:rPr>
        <w:t>معاصرة</w:t>
      </w:r>
    </w:p>
    <w:p w:rsidR="00572745" w:rsidRPr="00847242" w:rsidRDefault="00572745" w:rsidP="00E23636">
      <w:pPr>
        <w:jc w:val="center"/>
        <w:rPr>
          <w:rFonts w:cs="DanaFajr"/>
          <w:color w:val="000000" w:themeColor="text1"/>
          <w:szCs w:val="28"/>
          <w:rtl/>
        </w:rPr>
      </w:pPr>
    </w:p>
    <w:p w:rsidR="00572745" w:rsidRPr="00847242" w:rsidRDefault="00842875" w:rsidP="00E23636">
      <w:pPr>
        <w:tabs>
          <w:tab w:val="center" w:pos="2170"/>
          <w:tab w:val="center" w:pos="5230"/>
        </w:tabs>
        <w:ind w:firstLine="0"/>
        <w:rPr>
          <w:rFonts w:cs="DanaFajr"/>
          <w:b/>
          <w:bCs/>
          <w:color w:val="000000" w:themeColor="text1"/>
          <w:rtl/>
        </w:rPr>
      </w:pPr>
      <w:r w:rsidRPr="00847242">
        <w:rPr>
          <w:noProof/>
          <w:color w:val="000000" w:themeColor="text1"/>
        </w:rPr>
        <mc:AlternateContent>
          <mc:Choice Requires="wps">
            <w:drawing>
              <wp:anchor distT="0" distB="0" distL="114300" distR="114300" simplePos="0" relativeHeight="251658240" behindDoc="1" locked="0" layoutInCell="1" allowOverlap="1" wp14:anchorId="42987E6E" wp14:editId="6F372A55">
                <wp:simplePos x="0" y="0"/>
                <wp:positionH relativeFrom="column">
                  <wp:posOffset>1270</wp:posOffset>
                </wp:positionH>
                <wp:positionV relativeFrom="paragraph">
                  <wp:posOffset>17780</wp:posOffset>
                </wp:positionV>
                <wp:extent cx="4457700" cy="2359025"/>
                <wp:effectExtent l="19050" t="19050" r="0" b="3175"/>
                <wp:wrapNone/>
                <wp:docPr id="20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3590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7CC7F3" id="Rectangle 190" o:spid="_x0000_s1026" style="position:absolute;margin-left:.1pt;margin-top:1.4pt;width:351pt;height:18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dIgQIAAAwFAAAOAAAAZHJzL2Uyb0RvYy54bWysVNuO0zAQfUfiHyy/t7lsum2jTVdV0yKk&#10;BVYsfIAbO42Fb9hu0wXx74zdy7bsC0LkwfFlPHPOzBnf3e+lQDtmHdeqwtkwxYipRlOuNhX++mU1&#10;mGDkPFGUCK1YhZ+Zw/ezt2/uelOyXHdaUGYROFGu7E2FO+9NmSSu6ZgkbqgNU3DYaiuJh6XdJNSS&#10;HrxLkeRpepv02lJjdcOcg936cIhn0X/bssZ/alvHPBIVBmw+jjaO6zAmsztSbiwxHW+OMMg/oJCE&#10;Kwh6dlUTT9DW8leuJG+sdrr1w0bLRLctb1jkAGyy9A82Tx0xLHKB5DhzTpP7f26bj7tHizitcJ6O&#10;MVJEQpE+Q9qI2giGsmlMUW9cCZZP5tEGks486OabQ0ovOrBjc2t13zFCAVgWUppcXQgLB1fRuv+g&#10;KfgnW69jtvatlcEh5AHtY1Gez0Vhe48a2CyK0XicQu0aOMtvRtM0H8UYpDxdN9b5d0xLFCYVtgA/&#10;uie7B+cDHFKeTEI0pVdciFh5oVBf4ZtJFgNIA3mgaxEvOy04DYaRsd2sF8KiHQk6it8Rw5WZ5B7U&#10;LLis8ORsRMqQmqWiMaInXBzmgEqo4ByYAs7j7KCan9N0upwsJ8WgyG+XgyKt68F8tSgGt6tsPKpv&#10;6sWizn4FnFlRdpxSpgLUk4Kz4u8Ucuylg/bOGr6i5C6Zr+L3mnlyDSNmHFid/pFd1ESQQehNV641&#10;fQZJWA0Fg+LCEwKTTtsfGPXQjhV237fEMozEewWymmZFEfo3LkAROSzs5cn68oSoBlxV2GN0mC78&#10;oee3xvJNB5GyWGOl5yDFlkeRvKA6ChhaLjI4Pg+hpy/X0erlEZv9BgAA//8DAFBLAwQUAAYACAAA&#10;ACEAeaLR0NwAAAAGAQAADwAAAGRycy9kb3ducmV2LnhtbEyOQUvDQBSE74L/YXmCF7G7TavRmE0R&#10;oXgpFtN632afSTD7Ns1um/jvfZ70MjDMMPPlq8l14oxDaD1pmM8UCKTK25ZqDfvd+vYBRIiGrOk8&#10;oYZvDLAqLi9yk1k/0juey1gLHqGQGQ1NjH0mZagadCbMfI/E2acfnIlsh1rawYw87jqZKHUvnWmJ&#10;HxrT40uD1Vd5chrw7nF+fK03H9t1utzSeHwrN+pG6+ur6fkJRMQp/pXhF5/RoWCmgz+RDaLTkHCP&#10;lfE5TFXC/qBhkS4XIItc/scvfgAAAP//AwBQSwECLQAUAAYACAAAACEAtoM4kv4AAADhAQAAEwAA&#10;AAAAAAAAAAAAAAAAAAAAW0NvbnRlbnRfVHlwZXNdLnhtbFBLAQItABQABgAIAAAAIQA4/SH/1gAA&#10;AJQBAAALAAAAAAAAAAAAAAAAAC8BAABfcmVscy8ucmVsc1BLAQItABQABgAIAAAAIQCfESdIgQIA&#10;AAwFAAAOAAAAAAAAAAAAAAAAAC4CAABkcnMvZTJvRG9jLnhtbFBLAQItABQABgAIAAAAIQB5otHQ&#10;3AAAAAYBAAAPAAAAAAAAAAAAAAAAANsEAABkcnMvZG93bnJldi54bWxQSwUGAAAAAAQABADzAAAA&#10;5AUAAAAA&#10;" filled="f" strokeweight="3pt">
                <v:stroke linestyle="thinThin"/>
              </v:rect>
            </w:pict>
          </mc:Fallback>
        </mc:AlternateContent>
      </w:r>
      <w:r w:rsidR="00572745" w:rsidRPr="00847242">
        <w:rPr>
          <w:rFonts w:cs="DanaFajr" w:hint="cs"/>
          <w:color w:val="000000" w:themeColor="text1"/>
          <w:rtl/>
        </w:rPr>
        <w:tab/>
      </w:r>
      <w:r w:rsidR="00572745" w:rsidRPr="00847242">
        <w:rPr>
          <w:rFonts w:cs="DanaFajr" w:hint="cs"/>
          <w:color w:val="000000" w:themeColor="text1"/>
        </w:rPr>
        <w:sym w:font="Wingdings" w:char="F0A8"/>
      </w:r>
      <w:r w:rsidR="00572745" w:rsidRPr="00847242">
        <w:rPr>
          <w:rFonts w:cs="DanaFajr" w:hint="cs"/>
          <w:color w:val="000000" w:themeColor="text1"/>
          <w:rtl/>
        </w:rPr>
        <w:t xml:space="preserve"> </w:t>
      </w:r>
      <w:r w:rsidR="00572745" w:rsidRPr="00847242">
        <w:rPr>
          <w:rFonts w:cs="DanaFajr" w:hint="cs"/>
          <w:b/>
          <w:bCs/>
          <w:color w:val="000000" w:themeColor="text1"/>
          <w:rtl/>
        </w:rPr>
        <w:t>أفراد</w:t>
      </w:r>
      <w:r w:rsidR="00572745" w:rsidRPr="00847242">
        <w:rPr>
          <w:rFonts w:cs="DanaFajr" w:hint="cs"/>
          <w:b/>
          <w:bCs/>
          <w:color w:val="000000" w:themeColor="text1"/>
          <w:rtl/>
        </w:rPr>
        <w:tab/>
      </w:r>
      <w:r w:rsidR="00572745" w:rsidRPr="00847242">
        <w:rPr>
          <w:rFonts w:cs="DanaFajr" w:hint="cs"/>
          <w:color w:val="000000" w:themeColor="text1"/>
        </w:rPr>
        <w:sym w:font="Wingdings" w:char="F0A8"/>
      </w:r>
      <w:r w:rsidR="00572745" w:rsidRPr="00847242">
        <w:rPr>
          <w:rFonts w:cs="DanaFajr" w:hint="cs"/>
          <w:b/>
          <w:bCs/>
          <w:color w:val="000000" w:themeColor="text1"/>
          <w:rtl/>
        </w:rPr>
        <w:t xml:space="preserve"> مؤسسات</w:t>
      </w:r>
    </w:p>
    <w:p w:rsidR="00572745" w:rsidRPr="00847242" w:rsidRDefault="00572745" w:rsidP="00E23636">
      <w:pPr>
        <w:tabs>
          <w:tab w:val="right" w:leader="dot" w:pos="6876"/>
        </w:tabs>
        <w:ind w:left="142" w:right="142" w:firstLine="0"/>
        <w:rPr>
          <w:rFonts w:cs="DanaFajr"/>
          <w:color w:val="000000" w:themeColor="text1"/>
          <w:rtl/>
        </w:rPr>
      </w:pPr>
      <w:r w:rsidRPr="00847242">
        <w:rPr>
          <w:rFonts w:cs="DanaFajr" w:hint="cs"/>
          <w:color w:val="000000" w:themeColor="text1"/>
          <w:rtl/>
        </w:rPr>
        <w:t>اسم المشترك:</w:t>
      </w:r>
      <w:r w:rsidRPr="00847242">
        <w:rPr>
          <w:rFonts w:cs="DanaFajr" w:hint="cs"/>
          <w:color w:val="000000" w:themeColor="text1"/>
          <w:sz w:val="20"/>
          <w:szCs w:val="22"/>
          <w:rtl/>
        </w:rPr>
        <w:tab/>
      </w:r>
    </w:p>
    <w:p w:rsidR="00572745" w:rsidRPr="00847242" w:rsidRDefault="00572745" w:rsidP="00E23636">
      <w:pPr>
        <w:tabs>
          <w:tab w:val="right" w:leader="dot" w:pos="6876"/>
        </w:tabs>
        <w:ind w:left="142" w:right="142" w:firstLine="0"/>
        <w:rPr>
          <w:rFonts w:cs="DanaFajr"/>
          <w:color w:val="000000" w:themeColor="text1"/>
          <w:rtl/>
        </w:rPr>
      </w:pPr>
      <w:r w:rsidRPr="00847242">
        <w:rPr>
          <w:rFonts w:cs="DanaFajr" w:hint="cs"/>
          <w:color w:val="000000" w:themeColor="text1"/>
          <w:rtl/>
        </w:rPr>
        <w:t>العنوان الكامل:</w:t>
      </w:r>
      <w:r w:rsidRPr="00847242">
        <w:rPr>
          <w:rFonts w:cs="DanaFajr" w:hint="cs"/>
          <w:color w:val="000000" w:themeColor="text1"/>
          <w:sz w:val="20"/>
          <w:szCs w:val="22"/>
          <w:rtl/>
        </w:rPr>
        <w:tab/>
      </w:r>
    </w:p>
    <w:p w:rsidR="00572745" w:rsidRPr="00847242" w:rsidRDefault="00572745" w:rsidP="00E23636">
      <w:pPr>
        <w:tabs>
          <w:tab w:val="right" w:leader="dot" w:pos="6876"/>
        </w:tabs>
        <w:ind w:left="142" w:right="142" w:firstLine="0"/>
        <w:rPr>
          <w:rFonts w:cs="DanaFajr"/>
          <w:color w:val="000000" w:themeColor="text1"/>
          <w:sz w:val="20"/>
          <w:szCs w:val="22"/>
          <w:rtl/>
        </w:rPr>
      </w:pPr>
      <w:r w:rsidRPr="00847242">
        <w:rPr>
          <w:rFonts w:cs="DanaFajr" w:hint="cs"/>
          <w:color w:val="000000" w:themeColor="text1"/>
          <w:sz w:val="20"/>
          <w:szCs w:val="22"/>
          <w:rtl/>
        </w:rPr>
        <w:t xml:space="preserve"> </w:t>
      </w:r>
      <w:r w:rsidRPr="00847242">
        <w:rPr>
          <w:rFonts w:cs="DanaFajr" w:hint="cs"/>
          <w:color w:val="000000" w:themeColor="text1"/>
          <w:sz w:val="20"/>
          <w:szCs w:val="22"/>
          <w:rtl/>
        </w:rPr>
        <w:tab/>
      </w:r>
    </w:p>
    <w:p w:rsidR="00572745" w:rsidRPr="00847242" w:rsidRDefault="00572745" w:rsidP="00E23636">
      <w:pPr>
        <w:tabs>
          <w:tab w:val="left" w:leader="dot" w:pos="3990"/>
          <w:tab w:val="right" w:leader="dot" w:pos="6904"/>
          <w:tab w:val="right" w:leader="dot" w:pos="7582"/>
        </w:tabs>
        <w:ind w:left="142" w:right="142" w:firstLine="0"/>
        <w:rPr>
          <w:rFonts w:cs="DanaFajr"/>
          <w:color w:val="000000" w:themeColor="text1"/>
          <w:rtl/>
        </w:rPr>
      </w:pPr>
      <w:r w:rsidRPr="00847242">
        <w:rPr>
          <w:rFonts w:cs="DanaFajr" w:hint="cs"/>
          <w:color w:val="000000" w:themeColor="text1"/>
          <w:rtl/>
        </w:rPr>
        <w:t>الهاتف:</w:t>
      </w:r>
      <w:r w:rsidRPr="00847242">
        <w:rPr>
          <w:rFonts w:cs="DanaFajr" w:hint="cs"/>
          <w:color w:val="000000" w:themeColor="text1"/>
          <w:sz w:val="20"/>
          <w:szCs w:val="22"/>
          <w:rtl/>
        </w:rPr>
        <w:t xml:space="preserve"> </w:t>
      </w:r>
      <w:r w:rsidRPr="00847242">
        <w:rPr>
          <w:rFonts w:cs="DanaFajr" w:hint="cs"/>
          <w:color w:val="000000" w:themeColor="text1"/>
          <w:sz w:val="20"/>
          <w:szCs w:val="22"/>
          <w:rtl/>
        </w:rPr>
        <w:tab/>
        <w:t xml:space="preserve"> </w:t>
      </w:r>
      <w:r w:rsidRPr="00847242">
        <w:rPr>
          <w:rFonts w:cs="DanaFajr" w:hint="cs"/>
          <w:color w:val="000000" w:themeColor="text1"/>
          <w:rtl/>
        </w:rPr>
        <w:t>فاكس:</w:t>
      </w:r>
      <w:r w:rsidRPr="00847242">
        <w:rPr>
          <w:rFonts w:cs="DanaFajr" w:hint="cs"/>
          <w:color w:val="000000" w:themeColor="text1"/>
          <w:sz w:val="20"/>
          <w:szCs w:val="22"/>
          <w:rtl/>
        </w:rPr>
        <w:tab/>
      </w:r>
    </w:p>
    <w:p w:rsidR="00572745" w:rsidRPr="00847242" w:rsidRDefault="00572745" w:rsidP="00E23636">
      <w:pPr>
        <w:tabs>
          <w:tab w:val="left" w:leader="dot" w:pos="3990"/>
          <w:tab w:val="right" w:leader="dot" w:pos="6904"/>
          <w:tab w:val="right" w:leader="dot" w:pos="7582"/>
        </w:tabs>
        <w:ind w:left="142" w:right="142" w:firstLine="0"/>
        <w:rPr>
          <w:rFonts w:cs="DanaFajr"/>
          <w:color w:val="000000" w:themeColor="text1"/>
          <w:sz w:val="20"/>
          <w:szCs w:val="22"/>
          <w:rtl/>
        </w:rPr>
      </w:pPr>
      <w:r w:rsidRPr="00847242">
        <w:rPr>
          <w:rFonts w:cs="DanaFajr" w:hint="cs"/>
          <w:color w:val="000000" w:themeColor="text1"/>
          <w:rtl/>
        </w:rPr>
        <w:t xml:space="preserve">مدة الاشتراك: </w:t>
      </w:r>
      <w:r w:rsidRPr="00847242">
        <w:rPr>
          <w:rFonts w:cs="DanaFajr" w:hint="cs"/>
          <w:color w:val="000000" w:themeColor="text1"/>
          <w:szCs w:val="22"/>
          <w:rtl/>
        </w:rPr>
        <w:tab/>
      </w:r>
      <w:r w:rsidRPr="00847242">
        <w:rPr>
          <w:rFonts w:cs="DanaFajr" w:hint="cs"/>
          <w:color w:val="000000" w:themeColor="text1"/>
          <w:rtl/>
        </w:rPr>
        <w:t>ابتداءً من:</w:t>
      </w:r>
      <w:r w:rsidRPr="00847242">
        <w:rPr>
          <w:rFonts w:cs="DanaFajr" w:hint="cs"/>
          <w:color w:val="000000" w:themeColor="text1"/>
          <w:sz w:val="20"/>
          <w:szCs w:val="22"/>
          <w:rtl/>
        </w:rPr>
        <w:tab/>
      </w:r>
    </w:p>
    <w:p w:rsidR="00572745" w:rsidRPr="00847242" w:rsidRDefault="00572745" w:rsidP="00E23636">
      <w:pPr>
        <w:tabs>
          <w:tab w:val="left" w:leader="dot" w:pos="3990"/>
          <w:tab w:val="right" w:leader="dot" w:pos="6904"/>
          <w:tab w:val="right" w:leader="dot" w:pos="7582"/>
        </w:tabs>
        <w:ind w:left="142" w:right="142" w:firstLine="0"/>
        <w:rPr>
          <w:rFonts w:cs="DanaFajr"/>
          <w:color w:val="000000" w:themeColor="text1"/>
          <w:sz w:val="20"/>
          <w:szCs w:val="22"/>
          <w:rtl/>
        </w:rPr>
      </w:pPr>
      <w:r w:rsidRPr="00847242">
        <w:rPr>
          <w:rFonts w:cs="DanaFajr" w:hint="cs"/>
          <w:color w:val="000000" w:themeColor="text1"/>
          <w:rtl/>
        </w:rPr>
        <w:t xml:space="preserve">المبلغ: </w:t>
      </w:r>
      <w:r w:rsidRPr="00847242">
        <w:rPr>
          <w:rFonts w:cs="DanaFajr" w:hint="cs"/>
          <w:color w:val="000000" w:themeColor="text1"/>
          <w:sz w:val="20"/>
          <w:szCs w:val="22"/>
          <w:rtl/>
        </w:rPr>
        <w:tab/>
        <w:t xml:space="preserve"> </w:t>
      </w:r>
      <w:r w:rsidRPr="00847242">
        <w:rPr>
          <w:rFonts w:cs="DanaFajr" w:hint="cs"/>
          <w:color w:val="000000" w:themeColor="text1"/>
          <w:rtl/>
        </w:rPr>
        <w:t>عدد النسخ:</w:t>
      </w:r>
      <w:r w:rsidRPr="00847242">
        <w:rPr>
          <w:rFonts w:cs="DanaFajr" w:hint="cs"/>
          <w:color w:val="000000" w:themeColor="text1"/>
          <w:sz w:val="20"/>
          <w:szCs w:val="22"/>
          <w:rtl/>
        </w:rPr>
        <w:tab/>
      </w:r>
    </w:p>
    <w:p w:rsidR="00572745" w:rsidRPr="00847242" w:rsidRDefault="00572745" w:rsidP="00E23636">
      <w:pPr>
        <w:tabs>
          <w:tab w:val="left" w:leader="dot" w:pos="3990"/>
          <w:tab w:val="right" w:leader="dot" w:pos="6904"/>
          <w:tab w:val="right" w:leader="dot" w:pos="7582"/>
        </w:tabs>
        <w:ind w:left="142" w:right="142" w:firstLine="0"/>
        <w:rPr>
          <w:rFonts w:cs="DanaFajr"/>
          <w:color w:val="000000" w:themeColor="text1"/>
          <w:sz w:val="20"/>
          <w:szCs w:val="22"/>
          <w:rtl/>
        </w:rPr>
      </w:pPr>
      <w:r w:rsidRPr="00847242">
        <w:rPr>
          <w:rFonts w:cs="DanaFajr" w:hint="cs"/>
          <w:color w:val="000000" w:themeColor="text1"/>
          <w:rtl/>
        </w:rPr>
        <w:t xml:space="preserve">نقداً إلى: </w:t>
      </w:r>
      <w:r w:rsidRPr="00847242">
        <w:rPr>
          <w:rFonts w:cs="DanaFajr" w:hint="cs"/>
          <w:color w:val="000000" w:themeColor="text1"/>
          <w:sz w:val="20"/>
          <w:szCs w:val="22"/>
          <w:rtl/>
        </w:rPr>
        <w:tab/>
        <w:t xml:space="preserve"> </w:t>
      </w:r>
      <w:r w:rsidRPr="00847242">
        <w:rPr>
          <w:rFonts w:cs="DanaFajr" w:hint="cs"/>
          <w:color w:val="000000" w:themeColor="text1"/>
          <w:rtl/>
        </w:rPr>
        <w:t>شيك مصرفي:</w:t>
      </w:r>
      <w:r w:rsidRPr="00847242">
        <w:rPr>
          <w:rFonts w:cs="DanaFajr" w:hint="cs"/>
          <w:color w:val="000000" w:themeColor="text1"/>
          <w:sz w:val="20"/>
          <w:szCs w:val="22"/>
          <w:rtl/>
        </w:rPr>
        <w:tab/>
      </w:r>
    </w:p>
    <w:p w:rsidR="00572745" w:rsidRPr="00847242" w:rsidRDefault="00572745" w:rsidP="00E23636">
      <w:pPr>
        <w:tabs>
          <w:tab w:val="left" w:leader="dot" w:pos="3990"/>
          <w:tab w:val="right" w:leader="dot" w:pos="6904"/>
          <w:tab w:val="right" w:leader="dot" w:pos="7582"/>
        </w:tabs>
        <w:ind w:left="142" w:right="142" w:firstLine="0"/>
        <w:rPr>
          <w:rFonts w:cs="DanaFajr"/>
          <w:color w:val="000000" w:themeColor="text1"/>
          <w:sz w:val="20"/>
          <w:szCs w:val="22"/>
          <w:rtl/>
        </w:rPr>
      </w:pPr>
      <w:r w:rsidRPr="00847242">
        <w:rPr>
          <w:rFonts w:cs="DanaFajr" w:hint="cs"/>
          <w:color w:val="000000" w:themeColor="text1"/>
          <w:rtl/>
        </w:rPr>
        <w:t xml:space="preserve">التاريخ: </w:t>
      </w:r>
      <w:r w:rsidRPr="00847242">
        <w:rPr>
          <w:rFonts w:cs="DanaFajr" w:hint="cs"/>
          <w:color w:val="000000" w:themeColor="text1"/>
          <w:sz w:val="20"/>
          <w:szCs w:val="22"/>
          <w:rtl/>
        </w:rPr>
        <w:tab/>
        <w:t xml:space="preserve"> </w:t>
      </w:r>
      <w:r w:rsidRPr="00847242">
        <w:rPr>
          <w:rFonts w:cs="DanaFajr" w:hint="cs"/>
          <w:color w:val="000000" w:themeColor="text1"/>
          <w:rtl/>
        </w:rPr>
        <w:t>التوقيع:</w:t>
      </w:r>
      <w:r w:rsidRPr="00847242">
        <w:rPr>
          <w:rFonts w:cs="DanaFajr" w:hint="cs"/>
          <w:color w:val="000000" w:themeColor="text1"/>
          <w:sz w:val="20"/>
          <w:szCs w:val="22"/>
          <w:rtl/>
        </w:rPr>
        <w:tab/>
      </w:r>
    </w:p>
    <w:p w:rsidR="00572745" w:rsidRPr="00847242" w:rsidRDefault="00572745" w:rsidP="00E23636">
      <w:pPr>
        <w:jc w:val="center"/>
        <w:rPr>
          <w:rFonts w:cs="Traditional Arabic"/>
          <w:b/>
          <w:bCs/>
          <w:color w:val="000000" w:themeColor="text1"/>
          <w:sz w:val="6"/>
          <w:szCs w:val="6"/>
          <w:rtl/>
        </w:rPr>
      </w:pPr>
    </w:p>
    <w:p w:rsidR="00572745" w:rsidRPr="00847242" w:rsidRDefault="00572745" w:rsidP="00E23636">
      <w:pPr>
        <w:jc w:val="center"/>
        <w:rPr>
          <w:rFonts w:cs="DanaFajr"/>
          <w:color w:val="000000" w:themeColor="text1"/>
          <w:sz w:val="36"/>
          <w:szCs w:val="36"/>
          <w:rtl/>
        </w:rPr>
      </w:pPr>
    </w:p>
    <w:p w:rsidR="00572745" w:rsidRPr="00847242" w:rsidRDefault="00572745" w:rsidP="00E23636">
      <w:pPr>
        <w:spacing w:after="120"/>
        <w:jc w:val="center"/>
        <w:rPr>
          <w:rFonts w:cs="PT Bold Heading"/>
          <w:color w:val="000000" w:themeColor="text1"/>
          <w:sz w:val="32"/>
          <w:rtl/>
        </w:rPr>
      </w:pPr>
      <w:r w:rsidRPr="00847242">
        <w:rPr>
          <w:rFonts w:cs="PT Bold Heading" w:hint="cs"/>
          <w:color w:val="000000" w:themeColor="text1"/>
          <w:sz w:val="32"/>
          <w:rtl/>
        </w:rPr>
        <w:t>الاشتراك السنوي</w:t>
      </w:r>
    </w:p>
    <w:p w:rsidR="00572745" w:rsidRPr="00847242" w:rsidRDefault="00842875" w:rsidP="00E23636">
      <w:pPr>
        <w:ind w:firstLine="0"/>
        <w:jc w:val="center"/>
        <w:rPr>
          <w:rFonts w:cs="Traditional Arabic"/>
          <w:b/>
          <w:bCs/>
          <w:color w:val="000000" w:themeColor="text1"/>
          <w:szCs w:val="28"/>
        </w:rPr>
      </w:pPr>
      <w:r w:rsidRPr="00847242">
        <w:rPr>
          <w:noProof/>
          <w:color w:val="000000" w:themeColor="text1"/>
        </w:rPr>
        <mc:AlternateContent>
          <mc:Choice Requires="wps">
            <w:drawing>
              <wp:anchor distT="0" distB="0" distL="114300" distR="114300" simplePos="0" relativeHeight="251662336" behindDoc="0" locked="0" layoutInCell="1" allowOverlap="1" wp14:anchorId="42446E7B" wp14:editId="564F4E1B">
                <wp:simplePos x="0" y="0"/>
                <wp:positionH relativeFrom="column">
                  <wp:posOffset>-17504</wp:posOffset>
                </wp:positionH>
                <wp:positionV relativeFrom="paragraph">
                  <wp:posOffset>4003</wp:posOffset>
                </wp:positionV>
                <wp:extent cx="4476750" cy="298174"/>
                <wp:effectExtent l="19050" t="19050" r="19050" b="26035"/>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298174"/>
                        </a:xfrm>
                        <a:prstGeom prst="rect">
                          <a:avLst/>
                        </a:prstGeom>
                        <a:noFill/>
                        <a:ln w="381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F82A2D" id="Rectangle 214" o:spid="_x0000_s1026" style="position:absolute;margin-left:-1.4pt;margin-top:.3pt;width:352.5pt;height: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picwIAAOIEAAAOAAAAZHJzL2Uyb0RvYy54bWysVE1v2zAMvQ/YfxB0Xx1nadMacYqgRYcB&#10;QRusHXpmZCk2JouapMTJfv0o2WnabqdhPgikSPHj8dGz632r2U4636ApeX424kwagVVjNiX//nT3&#10;6ZIzH8BUoNHIkh+k59fzjx9mnS3kGGvUlXSMghhfdLbkdQi2yDIvatmCP0MrDRkVuhYCqW6TVQ46&#10;it7qbDwaXWQduso6FNJ7ur3tjXye4islRXhQysvAdMmptpBOl851PLP5DIqNA1s3YigD/qGKFhpD&#10;SV9C3UIAtnXNH6HaRjj0qMKZwDZDpRohUw/UTT56181jDVamXggcb19g8v8vrLjfrRxrqpKP8wln&#10;Bloa0jeCDcxGSxYvCaLO+oI8H+3KxSa9XaL44cmQvbFExQ8+e+Xa6Estsn3C+/CCt9wHJuhyMple&#10;TM9pLIJs46vLfJqyZVAcX1vnwxeJLYtCyR0VlmCG3dKHmB+Ko0tMZvCu0TrNVBvWlfzzZT6K8YGo&#10;pTQEEltLzVZrzRnoDXFWBJdCetRNFZ+nDg/+Rju2A6INsa3C7omK5kyDD2SgTtIXsaES3jyN9dyC&#10;r/vHyTS4aRNDy8TKofwTYlFaY3WgaTjsaeqtuGso2pKSrsARL6kV2rXwQIfSSP3hIHFWo/v1t/vo&#10;T3QhK2cd8bzk/ucWnKRevhoi0lU+mcTFSMrkfDomxb22rF9bzLa9QcIkp622IonRP+ijqBy2z7SS&#10;i5iVTGAE5e5RHpSb0O8fLbWQi0Vyo2WwEJbm0YoYPOIUcXzaP4Ozw/ADTeAejzsBxTsO9L49Cxbb&#10;gKpJBDnhOrCVFikNbVj6uKmv9eR1+jXNfwMAAP//AwBQSwMEFAAGAAgAAAAhAOpTTmLbAAAABgEA&#10;AA8AAABkcnMvZG93bnJldi54bWxMzkFqwzAQBdB9oXcQU+gukWOKU1yPQ0jJKlBomgPI1sQWkUbG&#10;khOnp6+6apfDH/5/1WZ2VlxpDMYzwmqZgSBuvTbcIZy+9otXECEq1sp6JoQ7BdjUjw+VKrW/8Sdd&#10;j7ETqYRDqRD6GIdSytD25FRY+oE4ZWc/OhXTOXZSj+qWyp2VeZYV0inDaaFXA+16ai/HySGcp0O8&#10;68O7v3zzfpjYmo9mZxCfn+btG4hIc/x7hl9+okOdTI2fWAdhERZ5kkeEAkRK11meg2gQXtYFyLqS&#10;//n1DwAAAP//AwBQSwECLQAUAAYACAAAACEAtoM4kv4AAADhAQAAEwAAAAAAAAAAAAAAAAAAAAAA&#10;W0NvbnRlbnRfVHlwZXNdLnhtbFBLAQItABQABgAIAAAAIQA4/SH/1gAAAJQBAAALAAAAAAAAAAAA&#10;AAAAAC8BAABfcmVscy8ucmVsc1BLAQItABQABgAIAAAAIQB36ppicwIAAOIEAAAOAAAAAAAAAAAA&#10;AAAAAC4CAABkcnMvZTJvRG9jLnhtbFBLAQItABQABgAIAAAAIQDqU05i2wAAAAYBAAAPAAAAAAAA&#10;AAAAAAAAAM0EAABkcnMvZG93bnJldi54bWxQSwUGAAAAAAQABADzAAAA1QUAAAAA&#10;" filled="f" strokecolor="windowText" strokeweight="3pt">
                <v:stroke linestyle="thinThin"/>
                <v:path arrowok="t"/>
              </v:rect>
            </w:pict>
          </mc:Fallback>
        </mc:AlternateContent>
      </w:r>
      <w:r w:rsidR="00572745" w:rsidRPr="00847242">
        <w:rPr>
          <w:rFonts w:cs="Traditional Arabic" w:hint="cs"/>
          <w:b/>
          <w:bCs/>
          <w:color w:val="000000" w:themeColor="text1"/>
          <w:szCs w:val="28"/>
          <w:rtl/>
        </w:rPr>
        <w:t xml:space="preserve">سائر الدول: </w:t>
      </w:r>
      <w:r w:rsidR="00572745" w:rsidRPr="00847242">
        <w:rPr>
          <w:rFonts w:cs="DanaFajr" w:hint="cs"/>
          <w:color w:val="000000" w:themeColor="text1"/>
        </w:rPr>
        <w:sym w:font="Wingdings" w:char="F0A8"/>
      </w:r>
      <w:r w:rsidR="00572745" w:rsidRPr="00847242">
        <w:rPr>
          <w:rFonts w:cs="DanaFajr" w:hint="cs"/>
          <w:color w:val="000000" w:themeColor="text1"/>
          <w:rtl/>
        </w:rPr>
        <w:t xml:space="preserve"> </w:t>
      </w:r>
      <w:r w:rsidR="00572745" w:rsidRPr="00847242">
        <w:rPr>
          <w:rFonts w:cs="Traditional Arabic" w:hint="cs"/>
          <w:b/>
          <w:bCs/>
          <w:color w:val="000000" w:themeColor="text1"/>
          <w:szCs w:val="28"/>
          <w:rtl/>
        </w:rPr>
        <w:t xml:space="preserve">للأفراد 100 دولار </w:t>
      </w:r>
      <w:r w:rsidR="00572745" w:rsidRPr="00847242">
        <w:rPr>
          <w:rFonts w:cs="DanaFajr" w:hint="cs"/>
          <w:color w:val="000000" w:themeColor="text1"/>
        </w:rPr>
        <w:sym w:font="Wingdings" w:char="F0A8"/>
      </w:r>
      <w:r w:rsidR="00572745" w:rsidRPr="00847242">
        <w:rPr>
          <w:rFonts w:cs="DanaFajr" w:hint="cs"/>
          <w:color w:val="000000" w:themeColor="text1"/>
          <w:rtl/>
        </w:rPr>
        <w:t xml:space="preserve"> </w:t>
      </w:r>
      <w:r w:rsidR="00572745" w:rsidRPr="00847242">
        <w:rPr>
          <w:rFonts w:cs="Traditional Arabic" w:hint="cs"/>
          <w:b/>
          <w:bCs/>
          <w:color w:val="000000" w:themeColor="text1"/>
          <w:szCs w:val="28"/>
          <w:rtl/>
        </w:rPr>
        <w:t xml:space="preserve">للمؤسسات 200 دولار </w:t>
      </w:r>
      <w:r w:rsidR="00572745" w:rsidRPr="00847242">
        <w:rPr>
          <w:rFonts w:cs="Traditional Arabic" w:hint="cs"/>
          <w:b/>
          <w:bCs/>
          <w:color w:val="000000" w:themeColor="text1"/>
          <w:szCs w:val="22"/>
          <w:rtl/>
        </w:rPr>
        <w:t>(خالصة أجور البريد)</w:t>
      </w:r>
    </w:p>
    <w:p w:rsidR="00572745" w:rsidRPr="00847242" w:rsidRDefault="00572745" w:rsidP="00E23636">
      <w:pPr>
        <w:jc w:val="center"/>
        <w:rPr>
          <w:rFonts w:cs="DanaFajr"/>
          <w:color w:val="000000" w:themeColor="text1"/>
          <w:sz w:val="36"/>
          <w:szCs w:val="36"/>
          <w:rtl/>
        </w:rPr>
      </w:pPr>
    </w:p>
    <w:p w:rsidR="00572745" w:rsidRPr="00847242" w:rsidRDefault="00572745" w:rsidP="00E23636">
      <w:pPr>
        <w:spacing w:after="120"/>
        <w:jc w:val="center"/>
        <w:rPr>
          <w:rFonts w:cs="PT Bold Heading"/>
          <w:color w:val="000000" w:themeColor="text1"/>
          <w:sz w:val="32"/>
          <w:rtl/>
        </w:rPr>
      </w:pPr>
      <w:r w:rsidRPr="00847242">
        <w:rPr>
          <w:rFonts w:cs="PT Bold Heading" w:hint="cs"/>
          <w:color w:val="000000" w:themeColor="text1"/>
          <w:sz w:val="32"/>
          <w:rtl/>
        </w:rPr>
        <w:t>ثمن النسخة</w:t>
      </w:r>
    </w:p>
    <w:p w:rsidR="00572745" w:rsidRPr="00847242" w:rsidRDefault="00842875" w:rsidP="00E23636">
      <w:pPr>
        <w:ind w:left="142" w:right="142" w:firstLine="0"/>
        <w:rPr>
          <w:rFonts w:cs="DanaFajr"/>
          <w:color w:val="000000" w:themeColor="text1"/>
          <w:sz w:val="34"/>
          <w:szCs w:val="34"/>
          <w:rtl/>
        </w:rPr>
      </w:pPr>
      <w:r w:rsidRPr="00847242">
        <w:rPr>
          <w:noProof/>
          <w:color w:val="000000" w:themeColor="text1"/>
          <w:sz w:val="24"/>
          <w:szCs w:val="29"/>
        </w:rPr>
        <mc:AlternateContent>
          <mc:Choice Requires="wps">
            <w:drawing>
              <wp:anchor distT="0" distB="0" distL="114300" distR="114300" simplePos="0" relativeHeight="251659264" behindDoc="1" locked="0" layoutInCell="1" allowOverlap="1" wp14:anchorId="112D5EFC" wp14:editId="14A1AD6F">
                <wp:simplePos x="0" y="0"/>
                <wp:positionH relativeFrom="column">
                  <wp:posOffset>0</wp:posOffset>
                </wp:positionH>
                <wp:positionV relativeFrom="paragraph">
                  <wp:posOffset>12700</wp:posOffset>
                </wp:positionV>
                <wp:extent cx="4457700" cy="1852295"/>
                <wp:effectExtent l="19050" t="19050" r="0" b="0"/>
                <wp:wrapNone/>
                <wp:docPr id="20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091F83" id="Rectangle 192" o:spid="_x0000_s1026" style="position:absolute;margin-left:0;margin-top:1pt;width:351pt;height:14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MggwIAAAwFAAAOAAAAZHJzL2Uyb0RvYy54bWysVNuO2yAQfa/Uf0C8Z31ZZzex4qxWcVJV&#10;2rarbvsBBHCMioECibNd9d874CRNui9VVT9gLsPMOTNnmN3tO4l23DqhVYWzqxQjrqhmQm0q/PXL&#10;ajTByHmiGJFa8Qo/c4fv5m/fzHpT8ly3WjJuEThRruxNhVvvTZkkjra8I+5KG67gsNG2Ix6WdpMw&#10;S3rw3skkT9ObpNeWGaspdw526+EQz6P/puHUf2oaxz2SFQZsPo42juswJvMZKTeWmFbQAwzyDyg6&#10;IhQEPbmqiSdoa8UrV52gVjvd+Cuqu0Q3jaA8cgA2WfoHm6eWGB65QHKcOaXJ/T+39OPu0SLBKpyn&#10;U4wU6aBInyFtRG0kR9k0DynqjSvB8sk82kDSmQdNvzmk9KIFO35vre5bThgAy4J9cnEhLBxcRev+&#10;g2bgn2y9jtnaN7YLDiEPaB+L8nwqCt97RGGzKMa3tynUjsJZNhnn+XQcY5DyeN1Y599x3aEwqbAF&#10;+NE92T04H+CQ8mgSoim9ElLGykuF+gpfT7IYoDOQB7aW8bLTUrBgGBnbzXohLdqRoKP4HTBcmHXC&#10;g5ql6Co8ORmRMqRmqViM6ImQwxxQSRWcA1PAeZgNqnmZptPlZDkpRkV+sxwVaV2P7leLYnSzym7H&#10;9XW9WNTZz4AzK8pWMMZVgHpUcFb8nUIOvTRo76ThC0runPkqfq+ZJ5cwYsaB1fEf2UVNBBkMclpr&#10;9gySsBoKBsWFJwQmrbY/MOqhHSvsvm+J5RjJ9wpkNc2KIvRvXIAicljY85P1+QlRFFxV2GM0TBd+&#10;6PmtsWLTQqQs1ljpe5BiI6JIgkwHVAcBQ8tFBofnIfT0+Tpa/X7E5r8AAAD//wMAUEsDBBQABgAI&#10;AAAAIQD4RoeX3AAAAAYBAAAPAAAAZHJzL2Rvd25yZXYueG1sTI9BT8MwDIXvSPyHyEhcEEs2GGWl&#10;6YSQJi4T0wrcs8a0FY3TNdna/ft5JzjZT896/l62HF0rjtiHxpOG6USBQCq9bajS8PW5un8GEaIh&#10;a1pPqOGEAZb59VVmUusH2uKxiJXgEAqp0VDH2KVShrJGZ8LEd0js/fjemciyr6TtzcDhrpUzpZ6k&#10;Mw3xh9p0+FZj+VscnAacL6b792r9vVkljxsa9h/FWt1pfXszvr6AiDjGv2O44DM65My08weyQbQa&#10;uEjUMOPBZqIuy4714iEBmWfyP35+BgAA//8DAFBLAQItABQABgAIAAAAIQC2gziS/gAAAOEBAAAT&#10;AAAAAAAAAAAAAAAAAAAAAABbQ29udGVudF9UeXBlc10ueG1sUEsBAi0AFAAGAAgAAAAhADj9If/W&#10;AAAAlAEAAAsAAAAAAAAAAAAAAAAALwEAAF9yZWxzLy5yZWxzUEsBAi0AFAAGAAgAAAAhANLS8yCD&#10;AgAADAUAAA4AAAAAAAAAAAAAAAAALgIAAGRycy9lMm9Eb2MueG1sUEsBAi0AFAAGAAgAAAAhAPhG&#10;h5fcAAAABgEAAA8AAAAAAAAAAAAAAAAA3QQAAGRycy9kb3ducmV2LnhtbFBLBQYAAAAABAAEAPMA&#10;AADmBQAAAAA=&#10;" filled="f" strokeweight="3pt">
                <v:stroke linestyle="thinThin"/>
              </v:rect>
            </w:pict>
          </mc:Fallback>
        </mc:AlternateConten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لبنان 5000 ل.ل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سوريا 150 ل.س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الأردن 2.5 دينار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الكويت 3 دينار </w:t>
      </w:r>
      <w:r w:rsidR="00572745" w:rsidRPr="00847242">
        <w:rPr>
          <w:rFonts w:cs="DanaFajr"/>
          <w:color w:val="000000" w:themeColor="text1"/>
          <w:sz w:val="34"/>
          <w:szCs w:val="34"/>
          <w:rtl/>
        </w:rPr>
        <w:br/>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العراق 3000 دينار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الإمارات العربية 30 درهماً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البحرين 3 دينار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قطر 30 ريالاً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السعودية 30 ريالاً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عمان 3 ريال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اليمن 400 ريالاً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مصر 7 جنيهات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السودان 200 دينار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الصومال 150 شلناً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ليبيا 5 دنانير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الجزائر 30 ديناراً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تونس 3 دينار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المغرب 30 درهماً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موريتانيا 500 أوقية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تركيا 20000 ليرة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 xml:space="preserve">قبرص 5 جنيهات </w:t>
      </w:r>
      <w:r w:rsidR="00572745" w:rsidRPr="00847242">
        <w:rPr>
          <w:rFonts w:cs="DanaFajr" w:hint="cs"/>
          <w:color w:val="000000" w:themeColor="text1"/>
          <w:position w:val="-6"/>
          <w:sz w:val="24"/>
          <w:szCs w:val="34"/>
        </w:rPr>
        <w:sym w:font="Wingdings" w:char="F0D7"/>
      </w:r>
      <w:r w:rsidR="00572745" w:rsidRPr="00847242">
        <w:rPr>
          <w:rFonts w:cs="DanaFajr" w:hint="cs"/>
          <w:color w:val="000000" w:themeColor="text1"/>
          <w:sz w:val="34"/>
          <w:szCs w:val="34"/>
          <w:rtl/>
        </w:rPr>
        <w:t>أمريكا وأوروبا وسائر الدول الأخرى 10 دولار.</w:t>
      </w:r>
    </w:p>
    <w:p w:rsidR="00572745" w:rsidRPr="00847242" w:rsidRDefault="00572745" w:rsidP="00E23636">
      <w:pPr>
        <w:ind w:left="284" w:right="284"/>
        <w:rPr>
          <w:rFonts w:cs="DanaFajr"/>
          <w:color w:val="000000" w:themeColor="text1"/>
          <w:sz w:val="32"/>
          <w:szCs w:val="34"/>
          <w:rtl/>
        </w:rPr>
        <w:sectPr w:rsidR="00572745" w:rsidRPr="00847242" w:rsidSect="00491596">
          <w:headerReference w:type="even" r:id="rId132"/>
          <w:headerReference w:type="default" r:id="rId133"/>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572745" w:rsidRPr="00847242" w:rsidRDefault="00572745" w:rsidP="00E23636">
      <w:pPr>
        <w:ind w:left="284" w:right="284"/>
        <w:rPr>
          <w:rFonts w:cs="DanaFajr"/>
          <w:color w:val="000000" w:themeColor="text1"/>
          <w:szCs w:val="28"/>
          <w:rtl/>
        </w:rPr>
      </w:pPr>
    </w:p>
    <w:p w:rsidR="00572745" w:rsidRPr="00847242" w:rsidRDefault="00572745" w:rsidP="00E23636">
      <w:pPr>
        <w:ind w:left="284" w:right="284"/>
        <w:rPr>
          <w:rFonts w:cs="DanaFajr"/>
          <w:color w:val="000000" w:themeColor="text1"/>
          <w:sz w:val="32"/>
          <w:szCs w:val="34"/>
          <w:rtl/>
        </w:rPr>
      </w:pPr>
    </w:p>
    <w:p w:rsidR="00572745" w:rsidRPr="00847242" w:rsidRDefault="00572745" w:rsidP="006A1DC4">
      <w:pPr>
        <w:spacing w:line="240" w:lineRule="auto"/>
        <w:ind w:left="85" w:right="284" w:firstLine="0"/>
        <w:jc w:val="center"/>
        <w:rPr>
          <w:rFonts w:ascii="Elephant" w:hAnsi="Elephant" w:cs="DanaFajr"/>
          <w:color w:val="000000" w:themeColor="text1"/>
          <w:sz w:val="32"/>
          <w:szCs w:val="34"/>
          <w:rtl/>
        </w:rPr>
      </w:pPr>
      <w:r w:rsidRPr="00847242">
        <w:rPr>
          <w:rFonts w:ascii="Elephant" w:hAnsi="Elephant" w:cs="DanaFajr"/>
          <w:color w:val="000000" w:themeColor="text1"/>
          <w:sz w:val="62"/>
          <w:szCs w:val="64"/>
        </w:rPr>
        <w:t>Nosos Moasera</w:t>
      </w:r>
    </w:p>
    <w:p w:rsidR="00572745" w:rsidRPr="00847242" w:rsidRDefault="00572745" w:rsidP="00E23636">
      <w:pPr>
        <w:ind w:left="284" w:right="284"/>
        <w:rPr>
          <w:rFonts w:cs="DanaFajr"/>
          <w:color w:val="000000" w:themeColor="text1"/>
          <w:sz w:val="32"/>
          <w:szCs w:val="34"/>
          <w:rtl/>
          <w:lang w:bidi="ar-LB"/>
        </w:rPr>
      </w:pPr>
    </w:p>
    <w:p w:rsidR="00572745" w:rsidRPr="00847242" w:rsidRDefault="00842875" w:rsidP="00852748">
      <w:pPr>
        <w:ind w:left="84" w:right="284" w:firstLine="0"/>
        <w:rPr>
          <w:rFonts w:cs="DanaFajr"/>
          <w:color w:val="000000" w:themeColor="text1"/>
          <w:sz w:val="32"/>
          <w:szCs w:val="34"/>
          <w:rtl/>
        </w:rPr>
      </w:pPr>
      <w:r w:rsidRPr="00847242">
        <w:rPr>
          <w:noProof/>
          <w:color w:val="000000" w:themeColor="text1"/>
        </w:rPr>
        <mc:AlternateContent>
          <mc:Choice Requires="wps">
            <w:drawing>
              <wp:anchor distT="0" distB="0" distL="114300" distR="114300" simplePos="0" relativeHeight="251660288" behindDoc="0" locked="0" layoutInCell="1" allowOverlap="1" wp14:anchorId="727AE26F" wp14:editId="6F4DBACD">
                <wp:simplePos x="0" y="0"/>
                <wp:positionH relativeFrom="column">
                  <wp:align>center</wp:align>
                </wp:positionH>
                <wp:positionV relativeFrom="paragraph">
                  <wp:posOffset>167005</wp:posOffset>
                </wp:positionV>
                <wp:extent cx="4561027" cy="367748"/>
                <wp:effectExtent l="0" t="0" r="0" b="0"/>
                <wp:wrapNone/>
                <wp:docPr id="2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027" cy="3677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339" w:rsidRPr="00B10F0A" w:rsidRDefault="00A12339" w:rsidP="00075E70">
                            <w:pPr>
                              <w:bidi w:val="0"/>
                              <w:ind w:firstLine="0"/>
                              <w:jc w:val="center"/>
                              <w:rPr>
                                <w:rStyle w:val="affff3"/>
                                <w:sz w:val="23"/>
                                <w:szCs w:val="23"/>
                                <w:rtl/>
                              </w:rPr>
                            </w:pPr>
                            <w:r w:rsidRPr="00B10F0A">
                              <w:rPr>
                                <w:b/>
                                <w:bCs/>
                                <w:color w:val="FFFFFF"/>
                                <w:position w:val="-6"/>
                                <w:sz w:val="23"/>
                                <w:szCs w:val="23"/>
                              </w:rPr>
                              <w:t>Th8 - 9 YEAR – NO. 32 - 33 , Autumn 1434 – 2013 - Winter 1435 - 2014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80" type="#_x0000_t202" style="position:absolute;left:0;text-align:left;margin-left:0;margin-top:13.15pt;width:359.15pt;height:28.9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I9egIAAAsFAAAOAAAAZHJzL2Uyb0RvYy54bWysVNtu3CAQfa/Uf0C8b3yJ92Ir3iiXblUp&#10;vUhJP4AFvEbFQIFdO4367x3wepu0L1VUP+ABhsOZmTNcXA6dRAdundCqxtlZihFXVDOhdjX++rCZ&#10;rTBynihGpFa8xo/c4cv12zcXval4rlstGbcIQJSrelPj1ntTJYmjLe+IO9OGK9hstO2Ih6ndJcyS&#10;HtA7meRpukh6bZmxmnLnYPV23MTriN80nPrPTeO4R7LGwM3H0cZxG8ZkfUGqnSWmFfRIg7yCRUeE&#10;gktPULfEE7S34i+oTlCrnW78GdVdoptGUB5jgGiy9I9o7ltieIwFkuPMKU3u/8HST4cvFglW4zyD&#10;/CjSQZEe+ODRtR5QVp6HDPXGVeB4b8DVD7ABlY7ROnOn6TeHlL5pidrxK2t133LCgGEWTibPjo44&#10;LoBs+4+awUVk73UEGhrbhfRBQhCgA5PHU3UCGQqLxXyRpfkSIwp754vlsljFK0g1nTbW+fdcdygY&#10;NbZQ/YhODnfOBzakmlzCZU5LwTZCyjixu+2NtOhAglLid0R/4SZVcFY6HBsRxxUgCXeEvUA3Vv6p&#10;zPIivc7L2WaxWs6KTTGflct0NUuz8rpcpEVZ3G5+BoJZUbWCMa7uhOKTCrPi36p87IdRP1GHqK9x&#10;Oc/nY4leEWQnPDSlFF2NV6dMkCoU9p1iEDapPBFytJOX9GOWIQfTP2YlyiBUftSAH7bDUXOTvLaa&#10;PYIwrIa6QfXhRQGj1fYHRj10Z43d9z2xHCP5QYG4QitPhp2M7WQQReFojT1Go3njx5bfGyt2LSCP&#10;8lX6CgTYiKiNoNSRxVG20HExiOPrEFr6+Tx6/X7D1r8AAAD//wMAUEsDBBQABgAIAAAAIQC6UTEU&#10;3gAAAAYBAAAPAAAAZHJzL2Rvd25yZXYueG1sTI/BTsMwEETvSPyDtUjcqJOAignZVBWCAwck0sKB&#10;2zY2SdR4HcVuk/brMSe47WhGM2+L1Wx7cTSj7xwjpIsEhOHa6Y4bhI/ty40C4QOxpt6xQTgZD6vy&#10;8qKgXLuJK3PchEbEEvY5IbQhDLmUvm6NJb9wg+HofbvRUohybKQeaYrltpdZkiylpY7jQkuDeWpN&#10;vd8cLMKgv97Sh7Paf77Tq8q2z1OoqjXi9dW8fgQRzBz+wvCLH9GhjEw7d2DtRY8QHwkI2fIWRHTv&#10;UxWPHYK6y0CWhfyPX/4AAAD//wMAUEsBAi0AFAAGAAgAAAAhALaDOJL+AAAA4QEAABMAAAAAAAAA&#10;AAAAAAAAAAAAAFtDb250ZW50X1R5cGVzXS54bWxQSwECLQAUAAYACAAAACEAOP0h/9YAAACUAQAA&#10;CwAAAAAAAAAAAAAAAAAvAQAAX3JlbHMvLnJlbHNQSwECLQAUAAYACAAAACEA1PGSPXoCAAALBQAA&#10;DgAAAAAAAAAAAAAAAAAuAgAAZHJzL2Uyb0RvYy54bWxQSwECLQAUAAYACAAAACEAulExFN4AAAAG&#10;AQAADwAAAAAAAAAAAAAAAADUBAAAZHJzL2Rvd25yZXYueG1sUEsFBgAAAAAEAAQA8wAAAN8FAAAA&#10;AA==&#10;" fillcolor="black" stroked="f">
                <v:textbox inset="0,0,0,0">
                  <w:txbxContent>
                    <w:p w:rsidR="00FD5FF7" w:rsidRPr="00B10F0A" w:rsidRDefault="00FD5FF7" w:rsidP="00075E70">
                      <w:pPr>
                        <w:bidi w:val="0"/>
                        <w:ind w:firstLine="0"/>
                        <w:jc w:val="center"/>
                        <w:rPr>
                          <w:rStyle w:val="affff3"/>
                          <w:sz w:val="23"/>
                          <w:szCs w:val="23"/>
                          <w:rtl/>
                        </w:rPr>
                      </w:pPr>
                      <w:r w:rsidRPr="00B10F0A">
                        <w:rPr>
                          <w:b/>
                          <w:bCs/>
                          <w:color w:val="FFFFFF"/>
                          <w:position w:val="-6"/>
                          <w:sz w:val="23"/>
                          <w:szCs w:val="23"/>
                        </w:rPr>
                        <w:t>Th8 - 9 YEAR – NO. 32 - 33 , Autumn 1434 – 2013 - Winter 1435 - 2014</w:t>
                      </w:r>
                    </w:p>
                  </w:txbxContent>
                </v:textbox>
              </v:shape>
            </w:pict>
          </mc:Fallback>
        </mc:AlternateContent>
      </w:r>
    </w:p>
    <w:p w:rsidR="00572745" w:rsidRPr="00847242" w:rsidRDefault="00572745" w:rsidP="00E23636">
      <w:pPr>
        <w:ind w:left="284" w:right="284"/>
        <w:rPr>
          <w:rFonts w:cs="DanaFajr"/>
          <w:color w:val="000000" w:themeColor="text1"/>
          <w:szCs w:val="28"/>
        </w:rPr>
      </w:pPr>
    </w:p>
    <w:p w:rsidR="00572745" w:rsidRPr="00847242" w:rsidRDefault="00572745" w:rsidP="00E23636">
      <w:pPr>
        <w:ind w:left="284" w:right="284"/>
        <w:rPr>
          <w:rFonts w:cs="DanaFajr"/>
          <w:color w:val="000000" w:themeColor="text1"/>
          <w:szCs w:val="28"/>
          <w:lang w:bidi="ar-LB"/>
        </w:rPr>
      </w:pPr>
    </w:p>
    <w:p w:rsidR="00003DE5" w:rsidRPr="00847242" w:rsidRDefault="00003DE5" w:rsidP="00E23636">
      <w:pPr>
        <w:ind w:left="284" w:right="284"/>
        <w:rPr>
          <w:rFonts w:cs="DanaFajr"/>
          <w:color w:val="000000" w:themeColor="text1"/>
          <w:szCs w:val="28"/>
          <w:lang w:bidi="ar-LB"/>
        </w:rPr>
      </w:pPr>
    </w:p>
    <w:p w:rsidR="00572745" w:rsidRPr="00847242" w:rsidRDefault="00572745" w:rsidP="00E23636">
      <w:pPr>
        <w:ind w:left="284" w:right="284"/>
        <w:rPr>
          <w:rFonts w:cs="DanaFajr"/>
          <w:color w:val="000000" w:themeColor="text1"/>
          <w:szCs w:val="28"/>
        </w:rPr>
      </w:pPr>
    </w:p>
    <w:p w:rsidR="00572745" w:rsidRPr="00847242" w:rsidRDefault="00572745" w:rsidP="00E23636">
      <w:pPr>
        <w:bidi w:val="0"/>
        <w:ind w:left="284" w:right="284" w:firstLine="436"/>
        <w:rPr>
          <w:rFonts w:ascii="Century" w:hAnsi="Century" w:cs="DanaFajr"/>
          <w:b/>
          <w:bCs/>
          <w:color w:val="000000" w:themeColor="text1"/>
        </w:rPr>
      </w:pPr>
      <w:r w:rsidRPr="00847242">
        <w:rPr>
          <w:rFonts w:ascii="Century" w:hAnsi="Century" w:cs="DanaFajr"/>
          <w:b/>
          <w:bCs/>
          <w:color w:val="000000" w:themeColor="text1"/>
        </w:rPr>
        <w:t>Editor-in-chief:</w:t>
      </w:r>
    </w:p>
    <w:p w:rsidR="00572745" w:rsidRPr="00847242" w:rsidRDefault="00572745" w:rsidP="00E23636">
      <w:pPr>
        <w:bidi w:val="0"/>
        <w:ind w:left="873" w:right="284"/>
        <w:rPr>
          <w:rFonts w:cs="DanaFajr"/>
          <w:color w:val="000000" w:themeColor="text1"/>
          <w:sz w:val="32"/>
          <w:szCs w:val="34"/>
        </w:rPr>
      </w:pPr>
      <w:r w:rsidRPr="00847242">
        <w:rPr>
          <w:rFonts w:ascii="Arial Backslanted" w:hAnsi="Arial Backslanted" w:cs="DanaFajr"/>
          <w:color w:val="000000" w:themeColor="text1"/>
          <w:sz w:val="30"/>
          <w:szCs w:val="32"/>
        </w:rPr>
        <w:t>Haidar Hobballah</w:t>
      </w:r>
    </w:p>
    <w:p w:rsidR="00003DE5" w:rsidRPr="00847242" w:rsidRDefault="00003DE5" w:rsidP="00E23636">
      <w:pPr>
        <w:bidi w:val="0"/>
        <w:ind w:left="284" w:right="284" w:firstLine="437"/>
        <w:rPr>
          <w:rFonts w:ascii="Century" w:hAnsi="Century" w:cs="DanaFajr"/>
          <w:b/>
          <w:bCs/>
          <w:color w:val="000000" w:themeColor="text1"/>
          <w:sz w:val="20"/>
          <w:szCs w:val="22"/>
        </w:rPr>
      </w:pPr>
    </w:p>
    <w:p w:rsidR="00572745" w:rsidRPr="00847242" w:rsidRDefault="00572745" w:rsidP="00E23636">
      <w:pPr>
        <w:bidi w:val="0"/>
        <w:ind w:left="284" w:right="284" w:firstLine="436"/>
        <w:rPr>
          <w:rFonts w:ascii="Century" w:hAnsi="Century" w:cs="DanaFajr"/>
          <w:b/>
          <w:bCs/>
          <w:color w:val="000000" w:themeColor="text1"/>
        </w:rPr>
      </w:pPr>
      <w:r w:rsidRPr="00847242">
        <w:rPr>
          <w:rFonts w:ascii="Century" w:hAnsi="Century" w:cs="DanaFajr"/>
          <w:b/>
          <w:bCs/>
          <w:color w:val="000000" w:themeColor="text1"/>
        </w:rPr>
        <w:t>Editor-in-Director:</w:t>
      </w:r>
    </w:p>
    <w:p w:rsidR="00572745" w:rsidRPr="00847242" w:rsidRDefault="00572745" w:rsidP="00E23636">
      <w:pPr>
        <w:bidi w:val="0"/>
        <w:ind w:left="873" w:right="284"/>
        <w:rPr>
          <w:rFonts w:ascii="Arial Backslanted" w:hAnsi="Arial Backslanted" w:cs="DanaFajr"/>
          <w:color w:val="000000" w:themeColor="text1"/>
          <w:sz w:val="30"/>
          <w:szCs w:val="32"/>
        </w:rPr>
      </w:pPr>
      <w:r w:rsidRPr="00847242">
        <w:rPr>
          <w:rFonts w:ascii="Arial Backslanted" w:hAnsi="Arial Backslanted" w:cs="DanaFajr"/>
          <w:color w:val="000000" w:themeColor="text1"/>
          <w:sz w:val="30"/>
          <w:szCs w:val="32"/>
        </w:rPr>
        <w:t>Mohamad Dohaini</w:t>
      </w:r>
    </w:p>
    <w:p w:rsidR="00003DE5" w:rsidRPr="00847242" w:rsidRDefault="00003DE5" w:rsidP="00E23636">
      <w:pPr>
        <w:bidi w:val="0"/>
        <w:ind w:left="284" w:right="284" w:firstLine="437"/>
        <w:rPr>
          <w:rFonts w:ascii="Century" w:hAnsi="Century" w:cs="DanaFajr"/>
          <w:b/>
          <w:bCs/>
          <w:color w:val="000000" w:themeColor="text1"/>
          <w:sz w:val="20"/>
          <w:szCs w:val="22"/>
        </w:rPr>
      </w:pPr>
    </w:p>
    <w:p w:rsidR="00003DE5" w:rsidRPr="00847242" w:rsidRDefault="00003DE5" w:rsidP="00561FED">
      <w:pPr>
        <w:ind w:right="284" w:firstLine="0"/>
        <w:rPr>
          <w:rFonts w:cs="DanaFajr"/>
          <w:color w:val="000000" w:themeColor="text1"/>
          <w:szCs w:val="28"/>
        </w:rPr>
      </w:pPr>
    </w:p>
    <w:p w:rsidR="00003DE5" w:rsidRPr="00847242" w:rsidRDefault="00003DE5" w:rsidP="00E23636">
      <w:pPr>
        <w:ind w:right="284"/>
        <w:jc w:val="center"/>
        <w:rPr>
          <w:rFonts w:cs="DanaFajr"/>
          <w:color w:val="000000" w:themeColor="text1"/>
          <w:szCs w:val="28"/>
        </w:rPr>
      </w:pPr>
    </w:p>
    <w:p w:rsidR="00003DE5" w:rsidRPr="00847242" w:rsidRDefault="00003DE5" w:rsidP="00E23636">
      <w:pPr>
        <w:ind w:right="284"/>
        <w:jc w:val="center"/>
        <w:rPr>
          <w:rFonts w:cs="DanaFajr"/>
          <w:color w:val="000000" w:themeColor="text1"/>
          <w:szCs w:val="28"/>
        </w:rPr>
      </w:pPr>
    </w:p>
    <w:p w:rsidR="00572745" w:rsidRPr="00847242" w:rsidRDefault="00842875" w:rsidP="00E23636">
      <w:pPr>
        <w:ind w:right="284"/>
        <w:jc w:val="center"/>
        <w:rPr>
          <w:rFonts w:cs="DanaFajr"/>
          <w:color w:val="000000" w:themeColor="text1"/>
          <w:szCs w:val="28"/>
          <w:rtl/>
        </w:rPr>
      </w:pPr>
      <w:r w:rsidRPr="00847242">
        <w:rPr>
          <w:noProof/>
          <w:color w:val="000000" w:themeColor="text1"/>
        </w:rPr>
        <mc:AlternateContent>
          <mc:Choice Requires="wps">
            <w:drawing>
              <wp:anchor distT="0" distB="0" distL="114300" distR="114300" simplePos="0" relativeHeight="251661312" behindDoc="1" locked="0" layoutInCell="1" allowOverlap="1" wp14:anchorId="03165458" wp14:editId="0AAE59BC">
                <wp:simplePos x="0" y="0"/>
                <wp:positionH relativeFrom="column">
                  <wp:posOffset>42545</wp:posOffset>
                </wp:positionH>
                <wp:positionV relativeFrom="paragraph">
                  <wp:posOffset>125730</wp:posOffset>
                </wp:positionV>
                <wp:extent cx="4371975" cy="1366520"/>
                <wp:effectExtent l="0" t="0" r="28575" b="24130"/>
                <wp:wrapNone/>
                <wp:docPr id="21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left:0;text-align:left;margin-left:3.35pt;margin-top:9.9pt;width:344.25pt;height:10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JwIAAEEEAAAOAAAAZHJzL2Uyb0RvYy54bWysU1Fv0zAQfkfiP1h+p2m6tlujptPUUYQ0&#10;YGLwA66Ok1g4tjm7Tcuv5+x0pQOeEH6wfL7z5+++u1veHjrN9hK9sqbk+WjMmTTCVso0Jf/6ZfPm&#10;hjMfwFSgrZElP0rPb1evXy17V8iJba2uJDICMb7oXcnbEFyRZV60sgM/sk4actYWOwhkYpNVCD2h&#10;dzqbjMfzrLdYObRCek+394OTrxJ+XUsRPtW1l4HpkhO3kHZM+zbu2WoJRYPgWiVONOAfWHSgDH16&#10;hrqHAGyH6g+oTgm03tZhJGyX2bpWQqYcKJt8/Fs2Ty04mXIhcbw7y+T/H6z4uH9EpqqST/KcMwMd&#10;FekzyQam0ZLli2mUqHe+oMgn94gxSe8erPjmmbHrluLkHaLtWwkVEctjfPbiQTQ8PWXb/oOtCB92&#10;wSa1DjV2EZB0YIdUlOO5KPIQmKDL6dV1vriecSbIl1/N57NJKlsGxfNzhz68k7Zj8VByJPoJHvYP&#10;PkQ6UDyHJPpWq2qjtE4GNtu1RrYH6pBNWikDyvIyTBvWl3wxm8wS8gufv4QYp/U3iE4FanWtupLf&#10;nIOgiLq9NVVqxABKD2eirM1JyKjdUIOtrY6kI9qhj2nu6NBa/MFZTz1ccv99Byg50+8N1WKRT6ex&#10;6ZMxnV2TcAwvPdtLDxhBUCUPnA3HdRgGZedQNS39lKfcjb2j+tUqKRtrO7A6kaU+TYKfZioOwqWd&#10;on5N/uonAAAA//8DAFBLAwQUAAYACAAAACEAGiuLQ90AAAAIAQAADwAAAGRycy9kb3ducmV2Lnht&#10;bEyPwU7DMBBE70j8g7VI3KhNqgYS4lQIVCSObXrhtomXJBDbUey0ga9nOcFxZ0azb4rtYgdxoin0&#10;3mm4XSkQ5BpvetdqOFa7m3sQIaIzOHhHGr4owLa8vCgwN/7s9nQ6xFZwiQs5auhiHHMpQ9ORxbDy&#10;Izn23v1kMfI5tdJMeOZyO8hEqVRa7B1/6HCkp46az8NsNdR9csTvffWibLZbx9el+pjfnrW+vloe&#10;H0BEWuJfGH7xGR1KZqr97EwQg4b0joMsZzyA7TTbJCBqDcl6o0CWhfw/oPwBAAD//wMAUEsBAi0A&#10;FAAGAAgAAAAhALaDOJL+AAAA4QEAABMAAAAAAAAAAAAAAAAAAAAAAFtDb250ZW50X1R5cGVzXS54&#10;bWxQSwECLQAUAAYACAAAACEAOP0h/9YAAACUAQAACwAAAAAAAAAAAAAAAAAvAQAAX3JlbHMvLnJl&#10;bHNQSwECLQAUAAYACAAAACEAvnDfnycCAABBBAAADgAAAAAAAAAAAAAAAAAuAgAAZHJzL2Uyb0Rv&#10;Yy54bWxQSwECLQAUAAYACAAAACEAGiuLQ90AAAAIAQAADwAAAAAAAAAAAAAAAACBBAAAZHJzL2Rv&#10;d25yZXYueG1sUEsFBgAAAAAEAAQA8wAAAIsFAAAAAA==&#10;"/>
            </w:pict>
          </mc:Fallback>
        </mc:AlternateContent>
      </w:r>
    </w:p>
    <w:p w:rsidR="00572745" w:rsidRPr="00847242" w:rsidRDefault="00572745" w:rsidP="00E23636">
      <w:pPr>
        <w:ind w:right="284"/>
        <w:jc w:val="center"/>
        <w:rPr>
          <w:rFonts w:cs="DanaFajr"/>
          <w:b/>
          <w:bCs/>
          <w:color w:val="000000" w:themeColor="text1"/>
        </w:rPr>
      </w:pPr>
      <w:r w:rsidRPr="00847242">
        <w:rPr>
          <w:rFonts w:cs="DanaFajr"/>
          <w:b/>
          <w:bCs/>
          <w:color w:val="000000" w:themeColor="text1"/>
        </w:rPr>
        <w:t>Correspondence:</w:t>
      </w:r>
    </w:p>
    <w:p w:rsidR="00572745" w:rsidRPr="00847242" w:rsidRDefault="00572745" w:rsidP="00E23636">
      <w:pPr>
        <w:ind w:right="284"/>
        <w:jc w:val="center"/>
        <w:rPr>
          <w:rFonts w:cs="DanaFajr"/>
          <w:b/>
          <w:bCs/>
          <w:color w:val="000000" w:themeColor="text1"/>
          <w:rtl/>
        </w:rPr>
      </w:pPr>
      <w:r w:rsidRPr="00847242">
        <w:rPr>
          <w:rFonts w:cs="DanaFajr"/>
          <w:b/>
          <w:bCs/>
          <w:color w:val="000000" w:themeColor="text1"/>
        </w:rPr>
        <w:t>To the office of the Editor-in-chief</w:t>
      </w:r>
    </w:p>
    <w:p w:rsidR="00572745" w:rsidRPr="00847242" w:rsidRDefault="00572745" w:rsidP="00E23636">
      <w:pPr>
        <w:ind w:right="284"/>
        <w:jc w:val="center"/>
        <w:rPr>
          <w:rFonts w:cs="DanaFajr"/>
          <w:b/>
          <w:bCs/>
          <w:color w:val="000000" w:themeColor="text1"/>
        </w:rPr>
      </w:pPr>
      <w:r w:rsidRPr="00847242">
        <w:rPr>
          <w:rFonts w:cs="DanaFajr"/>
          <w:b/>
          <w:bCs/>
          <w:color w:val="000000" w:themeColor="text1"/>
        </w:rPr>
        <w:t xml:space="preserve">P.O.Box: 25 \ 327 Beirut </w:t>
      </w:r>
      <w:r w:rsidRPr="00847242">
        <w:rPr>
          <w:rFonts w:cs="DanaFajr"/>
          <w:b/>
          <w:bCs/>
          <w:color w:val="000000" w:themeColor="text1"/>
          <w:rtl/>
        </w:rPr>
        <w:t>ـ</w:t>
      </w:r>
      <w:r w:rsidRPr="00847242">
        <w:rPr>
          <w:rFonts w:cs="DanaFajr"/>
          <w:b/>
          <w:bCs/>
          <w:color w:val="000000" w:themeColor="text1"/>
        </w:rPr>
        <w:t xml:space="preserve"> Lebanon</w:t>
      </w:r>
    </w:p>
    <w:p w:rsidR="00E33C84" w:rsidRPr="00847242" w:rsidRDefault="00572745" w:rsidP="00E23636">
      <w:pPr>
        <w:jc w:val="center"/>
        <w:rPr>
          <w:color w:val="000000" w:themeColor="text1"/>
          <w:rtl/>
        </w:rPr>
      </w:pPr>
      <w:r w:rsidRPr="00847242">
        <w:rPr>
          <w:rFonts w:cs="DanaFajr"/>
          <w:b/>
          <w:bCs/>
          <w:color w:val="000000" w:themeColor="text1"/>
        </w:rPr>
        <w:t>E-mail: info@nosos.net</w:t>
      </w:r>
    </w:p>
    <w:sectPr w:rsidR="00E33C84" w:rsidRPr="00847242" w:rsidSect="00491596">
      <w:footerReference w:type="even" r:id="rId134"/>
      <w:headerReference w:type="first" r:id="rId135"/>
      <w:footerReference w:type="first" r:id="rId136"/>
      <w:footnotePr>
        <w:numRestart w:val="eachSect"/>
      </w:footnotePr>
      <w:endnotePr>
        <w:numFmt w:val="decimal"/>
        <w:numRestart w:val="eachSect"/>
      </w:endnotePr>
      <w:type w:val="nextColumn"/>
      <w:pgSz w:w="11906" w:h="16838"/>
      <w:pgMar w:top="2637" w:right="2438" w:bottom="3686" w:left="2438" w:header="2268" w:footer="323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890" w:rsidRDefault="00FC7890" w:rsidP="00C4244F">
      <w:pPr>
        <w:ind w:firstLine="0"/>
      </w:pPr>
      <w:r>
        <w:separator/>
      </w:r>
    </w:p>
  </w:endnote>
  <w:endnote w:type="continuationSeparator" w:id="0">
    <w:p w:rsidR="00FC7890" w:rsidRDefault="00FC7890" w:rsidP="00CD1FBF">
      <w:pPr>
        <w:ind w:firstLine="0"/>
      </w:pPr>
      <w:r>
        <w:continuationSeparator/>
      </w:r>
    </w:p>
  </w:endnote>
  <w:endnote w:id="1">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تفيد في اللغة الفارسية معنى الثورة. </w:t>
      </w:r>
    </w:p>
  </w:endnote>
  <w:endnote w:id="2">
    <w:p w:rsidR="00A12339" w:rsidRPr="00561FED" w:rsidRDefault="00A12339" w:rsidP="003F2722">
      <w:pPr>
        <w:pStyle w:val="ae"/>
        <w:spacing w:line="36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محمد معين، </w:t>
      </w:r>
      <w:r w:rsidRPr="00561FED">
        <w:rPr>
          <w:rFonts w:ascii="Mosawi" w:hAnsi="Mosawi" w:cs="Abz-3 (Yagut)" w:hint="cs"/>
          <w:color w:val="000000" w:themeColor="text1"/>
          <w:szCs w:val="20"/>
          <w:rtl/>
        </w:rPr>
        <w:t>فرهنگ</w:t>
      </w:r>
      <w:r w:rsidRPr="00561FED">
        <w:rPr>
          <w:rFonts w:hint="cs"/>
          <w:color w:val="000000" w:themeColor="text1"/>
          <w:sz w:val="28"/>
          <w:rtl/>
          <w:lang w:bidi="fa-IR"/>
        </w:rPr>
        <w:t xml:space="preserve"> معين (</w:t>
      </w:r>
      <w:r w:rsidRPr="00561FED">
        <w:rPr>
          <w:rFonts w:hint="cs"/>
          <w:color w:val="000000" w:themeColor="text1"/>
          <w:sz w:val="28"/>
          <w:rtl/>
        </w:rPr>
        <w:t xml:space="preserve">القاموس المعين) 2: 2087. </w:t>
      </w:r>
    </w:p>
  </w:endnote>
  <w:endnote w:id="3">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محمد غفراني، </w:t>
      </w:r>
      <w:r w:rsidRPr="00561FED">
        <w:rPr>
          <w:rFonts w:ascii="Mosawi" w:hAnsi="Mosawi" w:cs="Abz-3 (Yagut)" w:hint="cs"/>
          <w:color w:val="000000" w:themeColor="text1"/>
          <w:szCs w:val="20"/>
          <w:rtl/>
        </w:rPr>
        <w:t>فرهنگ</w:t>
      </w:r>
      <w:r w:rsidRPr="00561FED">
        <w:rPr>
          <w:rFonts w:hint="cs"/>
          <w:color w:val="000000" w:themeColor="text1"/>
          <w:sz w:val="28"/>
          <w:rtl/>
          <w:lang w:bidi="fa-IR"/>
        </w:rPr>
        <w:t xml:space="preserve"> اصطلاحات روز</w:t>
      </w:r>
      <w:r w:rsidRPr="00561FED">
        <w:rPr>
          <w:rFonts w:hint="cs"/>
          <w:color w:val="000000" w:themeColor="text1"/>
          <w:sz w:val="28"/>
          <w:rtl/>
        </w:rPr>
        <w:t xml:space="preserve"> (قاموس الاصطلاحات اليومية): 211. </w:t>
      </w:r>
    </w:p>
  </w:endnote>
  <w:endnote w:id="4">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لويس معلوف، المنجد: 224، كلمة دَمَر. </w:t>
      </w:r>
    </w:p>
  </w:endnote>
  <w:endnote w:id="5">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هذا التعريف ورد للفوضوية، لا للانتفاضة. ومن الواضح أنّه لا علاقة بينهما أساساً، فقد ظنّ الكاتب أنه إذا جاء بتعريف الفوضويّة فقد جاء بتعريف الانتفاضة. (المترجم).</w:t>
      </w:r>
    </w:p>
  </w:endnote>
  <w:endnote w:id="6">
    <w:p w:rsidR="00A12339" w:rsidRPr="00561FED" w:rsidRDefault="00A12339" w:rsidP="003F2722">
      <w:pPr>
        <w:pStyle w:val="ae"/>
        <w:spacing w:line="36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المنجد: 599، كلمة فَوَض. </w:t>
      </w:r>
    </w:p>
  </w:endnote>
  <w:endnote w:id="7">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ascii="Mosawi" w:hAnsi="Mosawi" w:cs="Abz-3 (Yagut)" w:hint="cs"/>
          <w:color w:val="000000" w:themeColor="text1"/>
          <w:szCs w:val="20"/>
          <w:rtl/>
        </w:rPr>
        <w:t>فرهنگ</w:t>
      </w:r>
      <w:r w:rsidRPr="00561FED">
        <w:rPr>
          <w:rFonts w:hint="cs"/>
          <w:color w:val="000000" w:themeColor="text1"/>
          <w:sz w:val="28"/>
          <w:rtl/>
          <w:lang w:bidi="fa-IR"/>
        </w:rPr>
        <w:t xml:space="preserve"> معين</w:t>
      </w:r>
      <w:r w:rsidRPr="00561FED">
        <w:rPr>
          <w:rFonts w:hint="cs"/>
          <w:color w:val="000000" w:themeColor="text1"/>
          <w:sz w:val="28"/>
          <w:rtl/>
        </w:rPr>
        <w:t xml:space="preserve"> (القاموس المعين) 1: 365، كلمة انتفاض. </w:t>
      </w:r>
    </w:p>
  </w:endnote>
  <w:endnote w:id="8">
    <w:p w:rsidR="00A12339" w:rsidRPr="00561FED" w:rsidRDefault="00A12339" w:rsidP="003F2722">
      <w:pPr>
        <w:pStyle w:val="ae"/>
        <w:spacing w:line="36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منظور، لسان العرب 7: 210. </w:t>
      </w:r>
    </w:p>
  </w:endnote>
  <w:endnote w:id="9">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المنجد: 44، كلمة بَغَي. </w:t>
      </w:r>
    </w:p>
  </w:endnote>
  <w:endnote w:id="10">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fa-IR"/>
        </w:rPr>
        <w:t xml:space="preserve"> </w:t>
      </w:r>
      <w:r w:rsidRPr="00561FED">
        <w:rPr>
          <w:rFonts w:ascii="Mosawi" w:hAnsi="Mosawi" w:cs="Abz-3 (Yagut)" w:hint="cs"/>
          <w:color w:val="000000" w:themeColor="text1"/>
          <w:szCs w:val="20"/>
          <w:rtl/>
        </w:rPr>
        <w:t>فرهنگ</w:t>
      </w:r>
      <w:r w:rsidRPr="00561FED">
        <w:rPr>
          <w:rFonts w:hint="cs"/>
          <w:color w:val="000000" w:themeColor="text1"/>
          <w:sz w:val="28"/>
          <w:rtl/>
          <w:lang w:bidi="fa-IR"/>
        </w:rPr>
        <w:t xml:space="preserve"> معين</w:t>
      </w:r>
      <w:r w:rsidRPr="00561FED">
        <w:rPr>
          <w:rFonts w:hint="cs"/>
          <w:color w:val="000000" w:themeColor="text1"/>
          <w:sz w:val="28"/>
          <w:rtl/>
        </w:rPr>
        <w:t xml:space="preserve"> (القاموس المعين) 1: 554. </w:t>
      </w:r>
    </w:p>
  </w:endnote>
  <w:endnote w:id="11">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لسان العرب 14: 28. </w:t>
      </w:r>
    </w:p>
  </w:endnote>
  <w:endnote w:id="12">
    <w:p w:rsidR="00A12339" w:rsidRPr="00561FED" w:rsidRDefault="00A12339" w:rsidP="003F2722">
      <w:pPr>
        <w:pStyle w:val="ae"/>
        <w:spacing w:line="360" w:lineRule="exact"/>
        <w:ind w:firstLine="0"/>
        <w:rPr>
          <w:color w:val="000000" w:themeColor="text1"/>
          <w:sz w:val="28"/>
          <w:rtl/>
        </w:rPr>
      </w:pPr>
      <w:r w:rsidRPr="00561FED">
        <w:rPr>
          <w:rFonts w:hint="cs"/>
          <w:color w:val="000000" w:themeColor="text1"/>
          <w:sz w:val="28"/>
          <w:rtl/>
          <w:lang w:bidi="ar-LB"/>
        </w:rPr>
        <w:t>(</w:t>
      </w:r>
      <w:r w:rsidRPr="00561FED">
        <w:rPr>
          <w:rStyle w:val="af0"/>
          <w:color w:val="000000" w:themeColor="text1"/>
          <w:sz w:val="28"/>
          <w:vertAlign w:val="baseline"/>
        </w:rPr>
        <w:endnoteRef/>
      </w:r>
      <w:r w:rsidRPr="00561FED">
        <w:rPr>
          <w:rFonts w:hint="cs"/>
          <w:color w:val="000000" w:themeColor="text1"/>
          <w:sz w:val="28"/>
          <w:rtl/>
          <w:lang w:bidi="ar-LB"/>
        </w:rPr>
        <w:t>)</w:t>
      </w:r>
      <w:r w:rsidRPr="00561FED">
        <w:rPr>
          <w:rFonts w:hint="cs"/>
          <w:color w:val="000000" w:themeColor="text1"/>
          <w:sz w:val="28"/>
          <w:rtl/>
        </w:rPr>
        <w:t xml:space="preserve"> المنجد: 75؛ </w:t>
      </w:r>
      <w:r w:rsidRPr="00561FED">
        <w:rPr>
          <w:rFonts w:ascii="Mosawi" w:hAnsi="Mosawi" w:cs="Abz-3 (Yagut)" w:hint="cs"/>
          <w:color w:val="000000" w:themeColor="text1"/>
          <w:szCs w:val="20"/>
          <w:rtl/>
        </w:rPr>
        <w:t>فرهنگ</w:t>
      </w:r>
      <w:r w:rsidRPr="00561FED">
        <w:rPr>
          <w:rFonts w:hint="cs"/>
          <w:color w:val="000000" w:themeColor="text1"/>
          <w:sz w:val="28"/>
          <w:rtl/>
          <w:lang w:bidi="fa-IR"/>
        </w:rPr>
        <w:t xml:space="preserve"> معين</w:t>
      </w:r>
      <w:r w:rsidRPr="00561FED">
        <w:rPr>
          <w:rFonts w:hint="cs"/>
          <w:color w:val="000000" w:themeColor="text1"/>
          <w:sz w:val="28"/>
          <w:rtl/>
        </w:rPr>
        <w:t xml:space="preserve"> (القاموس المعين) 1: 119. </w:t>
      </w:r>
    </w:p>
  </w:endnote>
  <w:endnote w:id="13">
    <w:p w:rsidR="00A12339" w:rsidRPr="00561FED" w:rsidRDefault="00A12339" w:rsidP="003F2722">
      <w:pPr>
        <w:pStyle w:val="ae"/>
        <w:spacing w:line="36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المنجد: 648. </w:t>
      </w:r>
    </w:p>
  </w:endnote>
  <w:endnote w:id="14">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ascii="Mosawi" w:hAnsi="Mosawi" w:cs="Abz-3 (Yagut)" w:hint="cs"/>
          <w:color w:val="000000" w:themeColor="text1"/>
          <w:szCs w:val="20"/>
          <w:rtl/>
        </w:rPr>
        <w:t xml:space="preserve"> فرهنگ </w:t>
      </w:r>
      <w:r w:rsidRPr="00561FED">
        <w:rPr>
          <w:rFonts w:hint="cs"/>
          <w:color w:val="000000" w:themeColor="text1"/>
          <w:sz w:val="28"/>
          <w:rtl/>
          <w:lang w:bidi="fa-IR"/>
        </w:rPr>
        <w:t>اصطلاحات روز</w:t>
      </w:r>
      <w:r w:rsidRPr="00561FED">
        <w:rPr>
          <w:rFonts w:hint="cs"/>
          <w:color w:val="000000" w:themeColor="text1"/>
          <w:sz w:val="28"/>
          <w:rtl/>
        </w:rPr>
        <w:t xml:space="preserve"> (قاموس الاصطلاحات اليومية): 31. </w:t>
      </w:r>
    </w:p>
  </w:endnote>
  <w:endnote w:id="15">
    <w:p w:rsidR="00A12339" w:rsidRPr="00561FED" w:rsidRDefault="00A12339" w:rsidP="003F2722">
      <w:pPr>
        <w:pStyle w:val="ae"/>
        <w:spacing w:line="360" w:lineRule="exact"/>
        <w:ind w:firstLine="0"/>
        <w:rPr>
          <w:color w:val="000000" w:themeColor="text1"/>
          <w:sz w:val="28"/>
        </w:rPr>
      </w:pPr>
      <w:r w:rsidRPr="00561FED">
        <w:rPr>
          <w:rFonts w:hint="cs"/>
          <w:color w:val="000000" w:themeColor="text1"/>
          <w:sz w:val="28"/>
          <w:rtl/>
          <w:lang w:bidi="ar-LB"/>
        </w:rPr>
        <w:t>(</w:t>
      </w:r>
      <w:r w:rsidRPr="00561FED">
        <w:rPr>
          <w:rStyle w:val="af0"/>
          <w:color w:val="000000" w:themeColor="text1"/>
          <w:sz w:val="28"/>
          <w:vertAlign w:val="baseline"/>
        </w:rPr>
        <w:endnoteRef/>
      </w:r>
      <w:r w:rsidRPr="00561FED">
        <w:rPr>
          <w:rFonts w:hint="cs"/>
          <w:color w:val="000000" w:themeColor="text1"/>
          <w:sz w:val="28"/>
          <w:rtl/>
          <w:lang w:bidi="ar-LB"/>
        </w:rPr>
        <w:t>)</w:t>
      </w:r>
      <w:r w:rsidRPr="00561FED">
        <w:rPr>
          <w:rFonts w:ascii="Mosawi" w:hAnsi="Mosawi" w:cs="Abz-3 (Yagut)" w:hint="cs"/>
          <w:color w:val="000000" w:themeColor="text1"/>
          <w:szCs w:val="20"/>
          <w:rtl/>
        </w:rPr>
        <w:t xml:space="preserve"> فرهنگ</w:t>
      </w:r>
      <w:r w:rsidRPr="00561FED">
        <w:rPr>
          <w:rFonts w:hint="cs"/>
          <w:color w:val="000000" w:themeColor="text1"/>
          <w:sz w:val="28"/>
          <w:rtl/>
        </w:rPr>
        <w:t xml:space="preserve"> معين 1: 386. </w:t>
      </w:r>
    </w:p>
  </w:endnote>
  <w:endnote w:id="16">
    <w:p w:rsidR="00A12339" w:rsidRPr="00561FED" w:rsidRDefault="00A12339" w:rsidP="003F2722">
      <w:pPr>
        <w:pStyle w:val="ae"/>
        <w:spacing w:line="36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لسان العرب 4: 108. </w:t>
      </w:r>
    </w:p>
  </w:endnote>
  <w:endnote w:id="17">
    <w:p w:rsidR="00A12339" w:rsidRPr="00561FED" w:rsidRDefault="00A12339" w:rsidP="003F2722">
      <w:pPr>
        <w:pStyle w:val="ae"/>
        <w:spacing w:line="36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المنجد: 173، كلمة خروج. </w:t>
      </w:r>
    </w:p>
  </w:endnote>
  <w:endnote w:id="18">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محمد حسن النجفي، جواهر الكلام 21: 322. </w:t>
      </w:r>
    </w:p>
  </w:endnote>
  <w:endnote w:id="19">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لسان العرب 14: 78، كلمة بَغَي. </w:t>
      </w:r>
    </w:p>
  </w:endnote>
  <w:endnote w:id="20">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جواهر الكلام 21: 334. </w:t>
      </w:r>
    </w:p>
  </w:endnote>
  <w:endnote w:id="21">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نفسه. </w:t>
      </w:r>
    </w:p>
  </w:endnote>
  <w:endnote w:id="22">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21: 325؛ العلاّمة الحلّي، تذكرة الفقهاء 9: 292. </w:t>
      </w:r>
    </w:p>
  </w:endnote>
  <w:endnote w:id="23">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جواهر الكلام 21: 332. </w:t>
      </w:r>
    </w:p>
  </w:endnote>
  <w:endnote w:id="24">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21: 342. </w:t>
      </w:r>
    </w:p>
  </w:endnote>
  <w:endnote w:id="25">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تذكرة الفقهاء 9: 396. </w:t>
      </w:r>
    </w:p>
  </w:endnote>
  <w:endnote w:id="26">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الماوردي، الأحكام السلطانيّة: 6؛ تذكرة الفقهاء 9: 393. </w:t>
      </w:r>
    </w:p>
  </w:endnote>
  <w:endnote w:id="27">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الإمام الخميني، تحرير الوسيلة 2: 492. </w:t>
      </w:r>
    </w:p>
  </w:endnote>
  <w:endnote w:id="28">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الحرّ العاملي، وسائل الشيعة 15: 120. </w:t>
      </w:r>
    </w:p>
  </w:endnote>
  <w:endnote w:id="29">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28: 307. </w:t>
      </w:r>
    </w:p>
  </w:endnote>
  <w:endnote w:id="30">
    <w:p w:rsidR="00A12339" w:rsidRPr="00561FED" w:rsidRDefault="00A12339" w:rsidP="003F2722">
      <w:pPr>
        <w:pStyle w:val="ae"/>
        <w:spacing w:line="36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28: 315. </w:t>
      </w:r>
    </w:p>
  </w:endnote>
  <w:endnote w:id="31">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الطبرسي، مجمع البيان 3: 325. </w:t>
      </w:r>
    </w:p>
  </w:endnote>
  <w:endnote w:id="32">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تحرير الوسيلة 2: 493. </w:t>
      </w:r>
    </w:p>
  </w:endnote>
  <w:endnote w:id="33">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وسائل الشيعة 28: 308. </w:t>
      </w:r>
    </w:p>
  </w:endnote>
  <w:endnote w:id="34">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نفسه. </w:t>
      </w:r>
    </w:p>
  </w:endnote>
  <w:endnote w:id="35">
    <w:p w:rsidR="00A12339" w:rsidRPr="00561FED" w:rsidRDefault="00A12339" w:rsidP="003F2722">
      <w:pPr>
        <w:pStyle w:val="ae"/>
        <w:spacing w:line="36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نفسه. </w:t>
      </w:r>
    </w:p>
  </w:endnote>
  <w:endnote w:id="36">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راجع: وسائل الشيعة 16، كتاب الأمر بالمعروف والنهي عن المنكر. </w:t>
      </w:r>
    </w:p>
  </w:endnote>
  <w:endnote w:id="37">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مجمع البيان 2: 362. </w:t>
      </w:r>
    </w:p>
  </w:endnote>
  <w:endnote w:id="38">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الطباطبائي، الميزان في تفسير القرآن 3: 376. </w:t>
      </w:r>
    </w:p>
  </w:endnote>
  <w:endnote w:id="39">
    <w:p w:rsidR="00A12339" w:rsidRPr="00561FED" w:rsidRDefault="00A12339" w:rsidP="003F2722">
      <w:pPr>
        <w:pStyle w:val="ae"/>
        <w:spacing w:line="36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تذكرة الفقهاء 9: 441. </w:t>
      </w:r>
    </w:p>
  </w:endnote>
  <w:endnote w:id="40">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6F6CEA">
        <w:endnoteRef/>
      </w:r>
      <w:r w:rsidRPr="00561FED">
        <w:rPr>
          <w:color w:val="000000" w:themeColor="text1"/>
          <w:sz w:val="28"/>
          <w:rtl/>
        </w:rPr>
        <w:t xml:space="preserve">) </w:t>
      </w:r>
      <w:r w:rsidRPr="00561FED">
        <w:rPr>
          <w:rFonts w:hint="cs"/>
          <w:color w:val="000000" w:themeColor="text1"/>
          <w:sz w:val="28"/>
          <w:rtl/>
        </w:rPr>
        <w:t xml:space="preserve">الروضة البهيّة 2: 412. </w:t>
      </w:r>
    </w:p>
  </w:endnote>
  <w:endnote w:id="41">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6F6CEA">
        <w:endnoteRef/>
      </w:r>
      <w:r w:rsidRPr="00561FED">
        <w:rPr>
          <w:color w:val="000000" w:themeColor="text1"/>
          <w:sz w:val="28"/>
          <w:rtl/>
        </w:rPr>
        <w:t xml:space="preserve">) </w:t>
      </w:r>
      <w:r w:rsidRPr="00561FED">
        <w:rPr>
          <w:rFonts w:hint="cs"/>
          <w:color w:val="000000" w:themeColor="text1"/>
          <w:sz w:val="28"/>
          <w:rtl/>
        </w:rPr>
        <w:t xml:space="preserve">وسائل الشيعة 16: 117. </w:t>
      </w:r>
    </w:p>
  </w:endnote>
  <w:endnote w:id="42">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6F6CEA">
        <w:endnoteRef/>
      </w:r>
      <w:r w:rsidRPr="00561FED">
        <w:rPr>
          <w:color w:val="000000" w:themeColor="text1"/>
          <w:sz w:val="28"/>
          <w:rtl/>
        </w:rPr>
        <w:t xml:space="preserve">) </w:t>
      </w:r>
      <w:r w:rsidRPr="00561FED">
        <w:rPr>
          <w:rFonts w:hint="cs"/>
          <w:color w:val="000000" w:themeColor="text1"/>
          <w:sz w:val="28"/>
          <w:rtl/>
        </w:rPr>
        <w:t xml:space="preserve">المصدر نفسه. </w:t>
      </w:r>
    </w:p>
  </w:endnote>
  <w:endnote w:id="43">
    <w:p w:rsidR="00A12339" w:rsidRPr="00561FED" w:rsidRDefault="00A12339" w:rsidP="003F2722">
      <w:pPr>
        <w:pStyle w:val="ae"/>
        <w:spacing w:line="360" w:lineRule="exact"/>
        <w:ind w:firstLine="0"/>
        <w:rPr>
          <w:color w:val="000000" w:themeColor="text1"/>
          <w:sz w:val="28"/>
        </w:rPr>
      </w:pPr>
      <w:r w:rsidRPr="00561FED">
        <w:rPr>
          <w:color w:val="000000" w:themeColor="text1"/>
          <w:sz w:val="28"/>
          <w:rtl/>
        </w:rPr>
        <w:t>(</w:t>
      </w:r>
      <w:r w:rsidRPr="006F6CEA">
        <w:endnoteRef/>
      </w:r>
      <w:r w:rsidRPr="00561FED">
        <w:rPr>
          <w:color w:val="000000" w:themeColor="text1"/>
          <w:sz w:val="28"/>
          <w:rtl/>
        </w:rPr>
        <w:t xml:space="preserve">) </w:t>
      </w:r>
      <w:r w:rsidRPr="00561FED">
        <w:rPr>
          <w:rFonts w:hint="cs"/>
          <w:color w:val="000000" w:themeColor="text1"/>
          <w:sz w:val="28"/>
          <w:rtl/>
        </w:rPr>
        <w:t xml:space="preserve">المصدر السابق 16: 118. </w:t>
      </w:r>
    </w:p>
  </w:endnote>
  <w:endnote w:id="44">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6F6CEA">
        <w:endnoteRef/>
      </w:r>
      <w:r w:rsidRPr="00561FED">
        <w:rPr>
          <w:color w:val="000000" w:themeColor="text1"/>
          <w:sz w:val="28"/>
          <w:rtl/>
        </w:rPr>
        <w:t xml:space="preserve">) </w:t>
      </w:r>
      <w:r w:rsidRPr="00561FED">
        <w:rPr>
          <w:rFonts w:hint="cs"/>
          <w:color w:val="000000" w:themeColor="text1"/>
          <w:sz w:val="28"/>
          <w:rtl/>
        </w:rPr>
        <w:t xml:space="preserve">المصدر نفسه. </w:t>
      </w:r>
    </w:p>
  </w:endnote>
  <w:endnote w:id="45">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6F6CEA">
        <w:endnoteRef/>
      </w:r>
      <w:r w:rsidRPr="00561FED">
        <w:rPr>
          <w:color w:val="000000" w:themeColor="text1"/>
          <w:sz w:val="28"/>
          <w:rtl/>
        </w:rPr>
        <w:t xml:space="preserve">) </w:t>
      </w:r>
      <w:r w:rsidRPr="00561FED">
        <w:rPr>
          <w:rFonts w:hint="cs"/>
          <w:color w:val="000000" w:themeColor="text1"/>
          <w:sz w:val="28"/>
          <w:rtl/>
        </w:rPr>
        <w:t xml:space="preserve">المصدر السابق 16: 119. </w:t>
      </w:r>
    </w:p>
  </w:endnote>
  <w:endnote w:id="46">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6F6CEA">
        <w:endnoteRef/>
      </w:r>
      <w:r w:rsidRPr="00561FED">
        <w:rPr>
          <w:color w:val="000000" w:themeColor="text1"/>
          <w:sz w:val="28"/>
          <w:rtl/>
        </w:rPr>
        <w:t>)</w:t>
      </w:r>
      <w:r w:rsidRPr="00561FED">
        <w:rPr>
          <w:rFonts w:hint="cs"/>
          <w:color w:val="000000" w:themeColor="text1"/>
          <w:sz w:val="28"/>
          <w:rtl/>
        </w:rPr>
        <w:t xml:space="preserve"> تحرير الوسيلة 1: 463. </w:t>
      </w:r>
    </w:p>
  </w:endnote>
  <w:endnote w:id="47">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6F6CEA">
        <w:endnoteRef/>
      </w:r>
      <w:r w:rsidRPr="00561FED">
        <w:rPr>
          <w:color w:val="000000" w:themeColor="text1"/>
          <w:sz w:val="28"/>
          <w:rtl/>
        </w:rPr>
        <w:t xml:space="preserve">) </w:t>
      </w:r>
      <w:r w:rsidRPr="00561FED">
        <w:rPr>
          <w:rFonts w:hint="cs"/>
          <w:color w:val="000000" w:themeColor="text1"/>
          <w:sz w:val="28"/>
          <w:rtl/>
        </w:rPr>
        <w:t xml:space="preserve">وسائل الشيعة 16: 126. </w:t>
      </w:r>
    </w:p>
  </w:endnote>
  <w:endnote w:id="48">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6F6CEA">
        <w:endnoteRef/>
      </w:r>
      <w:r w:rsidRPr="00561FED">
        <w:rPr>
          <w:color w:val="000000" w:themeColor="text1"/>
          <w:sz w:val="28"/>
          <w:rtl/>
        </w:rPr>
        <w:t>)</w:t>
      </w:r>
      <w:r w:rsidRPr="00561FED">
        <w:rPr>
          <w:rFonts w:hint="cs"/>
          <w:color w:val="000000" w:themeColor="text1"/>
          <w:sz w:val="28"/>
          <w:rtl/>
        </w:rPr>
        <w:t xml:space="preserve"> تحرير الوسيلة 1: 465. </w:t>
      </w:r>
    </w:p>
  </w:endnote>
  <w:endnote w:id="49">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6F6CEA">
        <w:endnoteRef/>
      </w:r>
      <w:r w:rsidRPr="00561FED">
        <w:rPr>
          <w:color w:val="000000" w:themeColor="text1"/>
          <w:sz w:val="28"/>
          <w:rtl/>
        </w:rPr>
        <w:t xml:space="preserve">) </w:t>
      </w:r>
      <w:r w:rsidRPr="00561FED">
        <w:rPr>
          <w:rFonts w:hint="cs"/>
          <w:color w:val="000000" w:themeColor="text1"/>
          <w:sz w:val="28"/>
          <w:rtl/>
        </w:rPr>
        <w:t>المصدر السابق 1: 472 ـ 473.</w:t>
      </w:r>
    </w:p>
  </w:endnote>
  <w:endnote w:id="50">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1: 473 ـ 474. </w:t>
      </w:r>
    </w:p>
  </w:endnote>
  <w:endnote w:id="51">
    <w:p w:rsidR="00A12339" w:rsidRPr="00561FED" w:rsidRDefault="00A12339" w:rsidP="003F2722">
      <w:pPr>
        <w:pStyle w:val="ae"/>
        <w:spacing w:line="36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1: 476. </w:t>
      </w:r>
    </w:p>
  </w:endnote>
  <w:endnote w:id="52">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تاريخ ابن خلدون 1: 269. </w:t>
      </w:r>
    </w:p>
  </w:endnote>
  <w:endnote w:id="53">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أنساب الأشراف: 56. أقول: كأنّ الكاتب لم يلتزم بنقل الرواية حرفياً، بل مزج بها رواية أخرى: </w:t>
      </w:r>
      <w:r w:rsidRPr="00561FED">
        <w:rPr>
          <w:rFonts w:cs="AL-Mohanad" w:hint="eastAsia"/>
          <w:color w:val="000000" w:themeColor="text1"/>
          <w:sz w:val="27"/>
          <w:szCs w:val="27"/>
          <w:rtl/>
        </w:rPr>
        <w:t>«</w:t>
      </w:r>
      <w:r w:rsidRPr="00561FED">
        <w:rPr>
          <w:rFonts w:hint="cs"/>
          <w:color w:val="000000" w:themeColor="text1"/>
          <w:sz w:val="28"/>
          <w:rtl/>
        </w:rPr>
        <w:t>...</w:t>
      </w:r>
      <w:r w:rsidRPr="00561FED">
        <w:rPr>
          <w:rFonts w:asciiTheme="minorBidi" w:hAnsiTheme="minorBidi"/>
          <w:color w:val="000000" w:themeColor="text1"/>
          <w:sz w:val="28"/>
          <w:rtl/>
        </w:rPr>
        <w:t>فخرج إلى يزيد بن معاوية، فلم</w:t>
      </w:r>
      <w:r w:rsidRPr="00561FED">
        <w:rPr>
          <w:rFonts w:asciiTheme="minorBidi" w:hAnsiTheme="minorBidi" w:hint="cs"/>
          <w:color w:val="000000" w:themeColor="text1"/>
          <w:sz w:val="28"/>
          <w:rtl/>
        </w:rPr>
        <w:t>ّ</w:t>
      </w:r>
      <w:r w:rsidRPr="00561FED">
        <w:rPr>
          <w:rFonts w:asciiTheme="minorBidi" w:hAnsiTheme="minorBidi"/>
          <w:color w:val="000000" w:themeColor="text1"/>
          <w:sz w:val="28"/>
          <w:rtl/>
        </w:rPr>
        <w:t>ا كان على مرحلة من دمشق نزل وضرب له خباءً وحجرة،</w:t>
      </w:r>
      <w:r w:rsidRPr="00561FED">
        <w:rPr>
          <w:rFonts w:asciiTheme="minorBidi" w:hAnsiTheme="minorBidi" w:hint="cs"/>
          <w:color w:val="000000" w:themeColor="text1"/>
          <w:sz w:val="28"/>
          <w:rtl/>
        </w:rPr>
        <w:t xml:space="preserve"> </w:t>
      </w:r>
      <w:r w:rsidRPr="00561FED">
        <w:rPr>
          <w:rFonts w:asciiTheme="minorBidi" w:hAnsiTheme="minorBidi"/>
          <w:color w:val="000000" w:themeColor="text1"/>
          <w:sz w:val="28"/>
          <w:rtl/>
        </w:rPr>
        <w:t>فإن</w:t>
      </w:r>
      <w:r w:rsidRPr="00561FED">
        <w:rPr>
          <w:rFonts w:asciiTheme="minorBidi" w:hAnsiTheme="minorBidi" w:hint="cs"/>
          <w:color w:val="000000" w:themeColor="text1"/>
          <w:sz w:val="28"/>
          <w:rtl/>
        </w:rPr>
        <w:t>ّ</w:t>
      </w:r>
      <w:r w:rsidRPr="00561FED">
        <w:rPr>
          <w:rFonts w:asciiTheme="minorBidi" w:hAnsiTheme="minorBidi"/>
          <w:color w:val="000000" w:themeColor="text1"/>
          <w:sz w:val="28"/>
          <w:rtl/>
        </w:rPr>
        <w:t>ه لجالس إذا كلبة</w:t>
      </w:r>
      <w:r w:rsidRPr="00561FED">
        <w:rPr>
          <w:rFonts w:asciiTheme="minorBidi" w:hAnsiTheme="minorBidi" w:hint="cs"/>
          <w:color w:val="000000" w:themeColor="text1"/>
          <w:sz w:val="28"/>
          <w:rtl/>
        </w:rPr>
        <w:t>ٌ</w:t>
      </w:r>
      <w:r w:rsidRPr="00561FED">
        <w:rPr>
          <w:rFonts w:asciiTheme="minorBidi" w:hAnsiTheme="minorBidi"/>
          <w:color w:val="000000" w:themeColor="text1"/>
          <w:sz w:val="28"/>
          <w:rtl/>
        </w:rPr>
        <w:t xml:space="preserve"> من كلاب الصيد قد دخلت عليه</w:t>
      </w:r>
      <w:r w:rsidRPr="00561FED">
        <w:rPr>
          <w:rFonts w:asciiTheme="minorBidi" w:hAnsiTheme="minorBidi" w:hint="cs"/>
          <w:color w:val="000000" w:themeColor="text1"/>
          <w:sz w:val="28"/>
          <w:rtl/>
        </w:rPr>
        <w:t>،</w:t>
      </w:r>
      <w:r w:rsidRPr="00561FED">
        <w:rPr>
          <w:rFonts w:asciiTheme="minorBidi" w:hAnsiTheme="minorBidi"/>
          <w:color w:val="000000" w:themeColor="text1"/>
          <w:sz w:val="28"/>
          <w:rtl/>
        </w:rPr>
        <w:t xml:space="preserve"> وفي عنقها ط</w:t>
      </w:r>
      <w:r w:rsidRPr="00561FED">
        <w:rPr>
          <w:rFonts w:asciiTheme="minorBidi" w:hAnsiTheme="minorBidi" w:hint="cs"/>
          <w:color w:val="000000" w:themeColor="text1"/>
          <w:sz w:val="28"/>
          <w:rtl/>
        </w:rPr>
        <w:t>َ</w:t>
      </w:r>
      <w:r w:rsidRPr="00561FED">
        <w:rPr>
          <w:rFonts w:asciiTheme="minorBidi" w:hAnsiTheme="minorBidi"/>
          <w:color w:val="000000" w:themeColor="text1"/>
          <w:sz w:val="28"/>
          <w:rtl/>
        </w:rPr>
        <w:t>و</w:t>
      </w:r>
      <w:r w:rsidRPr="00561FED">
        <w:rPr>
          <w:rFonts w:asciiTheme="minorBidi" w:hAnsiTheme="minorBidi" w:hint="cs"/>
          <w:color w:val="000000" w:themeColor="text1"/>
          <w:sz w:val="28"/>
          <w:rtl/>
        </w:rPr>
        <w:t>ْ</w:t>
      </w:r>
      <w:r w:rsidRPr="00561FED">
        <w:rPr>
          <w:rFonts w:asciiTheme="minorBidi" w:hAnsiTheme="minorBidi"/>
          <w:color w:val="000000" w:themeColor="text1"/>
          <w:sz w:val="28"/>
          <w:rtl/>
        </w:rPr>
        <w:t>ق</w:t>
      </w:r>
      <w:r w:rsidRPr="00561FED">
        <w:rPr>
          <w:rFonts w:asciiTheme="minorBidi" w:hAnsiTheme="minorBidi" w:hint="cs"/>
          <w:color w:val="000000" w:themeColor="text1"/>
          <w:sz w:val="28"/>
          <w:rtl/>
        </w:rPr>
        <w:t>ٌ</w:t>
      </w:r>
      <w:r w:rsidRPr="00561FED">
        <w:rPr>
          <w:rFonts w:asciiTheme="minorBidi" w:hAnsiTheme="minorBidi"/>
          <w:color w:val="000000" w:themeColor="text1"/>
          <w:sz w:val="28"/>
          <w:rtl/>
        </w:rPr>
        <w:t xml:space="preserve"> من ذهب</w:t>
      </w:r>
      <w:r w:rsidRPr="00561FED">
        <w:rPr>
          <w:rFonts w:asciiTheme="minorBidi" w:hAnsiTheme="minorBidi" w:hint="cs"/>
          <w:color w:val="000000" w:themeColor="text1"/>
          <w:sz w:val="28"/>
          <w:rtl/>
        </w:rPr>
        <w:t>،</w:t>
      </w:r>
      <w:r w:rsidRPr="00561FED">
        <w:rPr>
          <w:rFonts w:asciiTheme="minorBidi" w:hAnsiTheme="minorBidi"/>
          <w:color w:val="000000" w:themeColor="text1"/>
          <w:sz w:val="28"/>
          <w:rtl/>
        </w:rPr>
        <w:t xml:space="preserve"> وهي تلهث</w:t>
      </w:r>
      <w:r w:rsidRPr="00561FED">
        <w:rPr>
          <w:rFonts w:cs="AL-Mohanad" w:hint="eastAsia"/>
          <w:color w:val="000000" w:themeColor="text1"/>
          <w:sz w:val="27"/>
          <w:szCs w:val="27"/>
          <w:rtl/>
        </w:rPr>
        <w:t>»</w:t>
      </w:r>
      <w:r w:rsidRPr="00561FED">
        <w:rPr>
          <w:rFonts w:asciiTheme="minorBidi" w:hAnsiTheme="minorBidi" w:hint="cs"/>
          <w:color w:val="000000" w:themeColor="text1"/>
          <w:sz w:val="28"/>
          <w:rtl/>
        </w:rPr>
        <w:t>. (المترجم).</w:t>
      </w:r>
      <w:r w:rsidRPr="00561FED">
        <w:rPr>
          <w:rFonts w:asciiTheme="minorBidi" w:hAnsiTheme="minorBidi"/>
          <w:color w:val="000000" w:themeColor="text1"/>
          <w:sz w:val="28"/>
          <w:rtl/>
        </w:rPr>
        <w:t xml:space="preserve"> </w:t>
      </w:r>
    </w:p>
  </w:endnote>
  <w:endnote w:id="54">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ابن كثير، البداية والنهاية 8: 236.</w:t>
      </w:r>
    </w:p>
  </w:endnote>
  <w:endnote w:id="55">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المسعودي، مروج الذهب 3: 67. </w:t>
      </w:r>
    </w:p>
  </w:endnote>
  <w:endnote w:id="56">
    <w:p w:rsidR="00A12339" w:rsidRPr="00561FED" w:rsidRDefault="00A12339" w:rsidP="003F2722">
      <w:pPr>
        <w:pStyle w:val="ae"/>
        <w:spacing w:line="36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باقر شريف القرشي، حياة الإمام الحسين</w:t>
      </w:r>
      <w:r w:rsidRPr="00E164AF">
        <w:rPr>
          <w:rFonts w:ascii="Mosawi" w:hAnsi="Mosawi" w:cs="Mosawi"/>
          <w:szCs w:val="20"/>
          <w:rtl/>
        </w:rPr>
        <w:t>×</w:t>
      </w:r>
      <w:r w:rsidRPr="00561FED">
        <w:rPr>
          <w:rFonts w:hint="cs"/>
          <w:color w:val="000000" w:themeColor="text1"/>
          <w:sz w:val="28"/>
          <w:rtl/>
        </w:rPr>
        <w:t xml:space="preserve"> 1: 11. </w:t>
      </w:r>
    </w:p>
  </w:endnote>
  <w:endnote w:id="57">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تاريخ الطبري 4: 266. </w:t>
      </w:r>
    </w:p>
  </w:endnote>
  <w:endnote w:id="58">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4: 304. </w:t>
      </w:r>
    </w:p>
  </w:endnote>
  <w:endnote w:id="59">
    <w:p w:rsidR="00A12339" w:rsidRPr="00561FED" w:rsidRDefault="00A12339" w:rsidP="003F2722">
      <w:pPr>
        <w:pStyle w:val="ae"/>
        <w:spacing w:line="36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الشيخ عباس القمّي، مفاتيح الجنان: 443. </w:t>
      </w:r>
    </w:p>
  </w:endnote>
  <w:endnote w:id="60">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448. </w:t>
      </w:r>
    </w:p>
  </w:endnote>
  <w:endnote w:id="61">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الأثير، التاريخ الكامل 4: 41. </w:t>
      </w:r>
    </w:p>
  </w:endnote>
  <w:endnote w:id="62">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أبو مخنف الأزدي، مقتل الحسين: 117.</w:t>
      </w:r>
    </w:p>
  </w:endnote>
  <w:endnote w:id="63">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عليّ بن شعبة الحرّاني، تحف العقول: 245. </w:t>
      </w:r>
    </w:p>
  </w:endnote>
  <w:endnote w:id="64">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السيد ابن طاووس، اللهوف في قتلى الطفوف: 59. </w:t>
      </w:r>
    </w:p>
  </w:endnote>
  <w:endnote w:id="65">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الإمام الخميني، المحاضرة بتاريخ: 6 ـ 3 ـ 1350هـ.ش، كتاب الإيثار والشهادة: 211. </w:t>
      </w:r>
    </w:p>
  </w:endnote>
  <w:endnote w:id="66">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حياة الإمام الحسين</w:t>
      </w:r>
      <w:r w:rsidRPr="00E164AF">
        <w:rPr>
          <w:rFonts w:ascii="Mosawi" w:hAnsi="Mosawi" w:cs="Mosawi"/>
          <w:szCs w:val="20"/>
          <w:rtl/>
        </w:rPr>
        <w:t>×</w:t>
      </w:r>
      <w:r w:rsidRPr="00561FED">
        <w:rPr>
          <w:rFonts w:hint="cs"/>
          <w:color w:val="000000" w:themeColor="text1"/>
          <w:sz w:val="28"/>
          <w:rtl/>
        </w:rPr>
        <w:t xml:space="preserve"> 2: 264. </w:t>
      </w:r>
    </w:p>
  </w:endnote>
  <w:endnote w:id="67">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مروج الذهب 3: 27، 567. </w:t>
      </w:r>
    </w:p>
  </w:endnote>
  <w:endnote w:id="68">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اللهوف في قتلى الطفوف: 18. </w:t>
      </w:r>
    </w:p>
  </w:endnote>
  <w:endnote w:id="69">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نهج البلاغة، الخطبة 3. </w:t>
      </w:r>
    </w:p>
  </w:endnote>
  <w:endnote w:id="70">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تحف العقول: 245. </w:t>
      </w:r>
    </w:p>
  </w:endnote>
  <w:endnote w:id="71">
    <w:p w:rsidR="00A12339" w:rsidRPr="00561FED" w:rsidRDefault="00A12339" w:rsidP="003F2722">
      <w:pPr>
        <w:pStyle w:val="ae"/>
        <w:spacing w:line="36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الإمام الخميني، المحاضرة بتاريخ: 3 ـ 8 ـ 1357هـ.ش، كتاب الإيثار والشهادة: 204.</w:t>
      </w:r>
    </w:p>
  </w:endnote>
  <w:endnote w:id="72">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تاريخ ابن خلدون 1: 269. </w:t>
      </w:r>
    </w:p>
  </w:endnote>
  <w:endnote w:id="73">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1: 270. </w:t>
      </w:r>
    </w:p>
  </w:endnote>
  <w:endnote w:id="74">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المصدر نفسه. أقول: لقد اشتبه الكاتب، وظنّ أنّ المراد بالصحابة الذين يعتبرهم ابن خلدون على حقٍّ واجتهاد هم الذين قاتلوا الإمام الحسين مع يزيد، كابن زياد وعمر بن سعد، ولكنّ مراده هم الصحابة الذين وقفوا على الحياد، ولم يقاتلوا الإمام الحسين، كمحمد بن الحنفية وابن عبّاس وابن عمر وأبي سعيد الخِدْري، بل هو يصرِّح بأنّ قاتلي الحسين مع يزيد ليسوا على حقٍّ، فهو يقول: فلا يجوز قتال الحسين مع يزيد. (المترجم).</w:t>
      </w:r>
    </w:p>
  </w:endnote>
  <w:endnote w:id="75">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المصدر نفسه.</w:t>
      </w:r>
    </w:p>
  </w:endnote>
  <w:endnote w:id="76">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نفسه. </w:t>
      </w:r>
    </w:p>
  </w:endnote>
  <w:endnote w:id="77">
    <w:p w:rsidR="00A12339" w:rsidRPr="00561FED" w:rsidRDefault="00A12339" w:rsidP="003F2722">
      <w:pPr>
        <w:pStyle w:val="ae"/>
        <w:spacing w:line="36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مجمع البيان 2: 35. </w:t>
      </w:r>
    </w:p>
  </w:endnote>
  <w:endnote w:id="78">
    <w:p w:rsidR="00A12339" w:rsidRPr="00561FED" w:rsidRDefault="00A12339" w:rsidP="003F2722">
      <w:pPr>
        <w:pStyle w:val="ae"/>
        <w:spacing w:line="36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الزمخشري، تفسير الكشّاف</w:t>
      </w:r>
      <w:r w:rsidRPr="00561FED">
        <w:rPr>
          <w:color w:val="000000" w:themeColor="text1"/>
          <w:sz w:val="28"/>
          <w:rtl/>
        </w:rPr>
        <w:t xml:space="preserve"> عن حقائق التن</w:t>
      </w:r>
      <w:r w:rsidRPr="00561FED">
        <w:rPr>
          <w:rFonts w:hint="cs"/>
          <w:color w:val="000000" w:themeColor="text1"/>
          <w:sz w:val="28"/>
          <w:rtl/>
        </w:rPr>
        <w:t>ـ</w:t>
      </w:r>
      <w:r w:rsidRPr="00561FED">
        <w:rPr>
          <w:color w:val="000000" w:themeColor="text1"/>
          <w:sz w:val="28"/>
          <w:rtl/>
        </w:rPr>
        <w:t>زيل</w:t>
      </w:r>
      <w:r w:rsidRPr="00561FED">
        <w:rPr>
          <w:rFonts w:hint="cs"/>
          <w:color w:val="000000" w:themeColor="text1"/>
          <w:sz w:val="28"/>
          <w:rtl/>
        </w:rPr>
        <w:t xml:space="preserve"> 1: 237. </w:t>
      </w:r>
    </w:p>
  </w:endnote>
  <w:endnote w:id="79">
    <w:p w:rsidR="00A12339" w:rsidRPr="00561FED" w:rsidRDefault="00A12339" w:rsidP="003F2722">
      <w:pPr>
        <w:pStyle w:val="ae"/>
        <w:spacing w:line="36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الفخر الرازي، التفسير الكبير 4: 150. </w:t>
      </w:r>
    </w:p>
  </w:endnote>
  <w:endnote w:id="80">
    <w:p w:rsidR="00A12339" w:rsidRPr="00561FED" w:rsidRDefault="00A12339" w:rsidP="00581E3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باقر شريف القرشي، حياة الإمام الحسين</w:t>
      </w:r>
      <w:r w:rsidRPr="00E164AF">
        <w:rPr>
          <w:rFonts w:ascii="Mosawi" w:hAnsi="Mosawi" w:cs="Mosawi"/>
          <w:szCs w:val="20"/>
          <w:rtl/>
        </w:rPr>
        <w:t>×</w:t>
      </w:r>
      <w:r w:rsidRPr="00561FED">
        <w:rPr>
          <w:rFonts w:hint="cs"/>
          <w:color w:val="000000" w:themeColor="text1"/>
          <w:sz w:val="28"/>
          <w:rtl/>
        </w:rPr>
        <w:t xml:space="preserve"> 2: 259. </w:t>
      </w:r>
    </w:p>
  </w:endnote>
  <w:endnote w:id="81">
    <w:p w:rsidR="00A12339" w:rsidRPr="00561FED" w:rsidRDefault="00A12339" w:rsidP="00581E3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2: 264. </w:t>
      </w:r>
    </w:p>
  </w:endnote>
  <w:endnote w:id="82">
    <w:p w:rsidR="00A12339" w:rsidRPr="00561FED" w:rsidRDefault="00A12339" w:rsidP="00581E3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شعبة الحراني، تحف العقول: 237. </w:t>
      </w:r>
    </w:p>
  </w:endnote>
  <w:endnote w:id="83">
    <w:p w:rsidR="00A12339" w:rsidRPr="00561FED" w:rsidRDefault="00A12339" w:rsidP="00581E3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المفيد، المقنعة: 809. </w:t>
      </w:r>
    </w:p>
  </w:endnote>
  <w:endnote w:id="84">
    <w:p w:rsidR="00A12339" w:rsidRPr="00561FED" w:rsidRDefault="00A12339" w:rsidP="00581E3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أبو الصلاح الحلبي، الكافي: 265. </w:t>
      </w:r>
    </w:p>
  </w:endnote>
  <w:endnote w:id="85">
    <w:p w:rsidR="00A12339" w:rsidRPr="00561FED" w:rsidRDefault="00A12339" w:rsidP="00581E3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266 ـ 267. </w:t>
      </w:r>
    </w:p>
  </w:endnote>
  <w:endnote w:id="86">
    <w:p w:rsidR="00A12339" w:rsidRPr="00561FED" w:rsidRDefault="00A12339" w:rsidP="00581E3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الطوسي، النهاية: 302. </w:t>
      </w:r>
    </w:p>
  </w:endnote>
  <w:endnote w:id="87">
    <w:p w:rsidR="00A12339" w:rsidRPr="00561FED" w:rsidRDefault="00A12339" w:rsidP="00581E3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الطوسي، الاقتصاد: 149. </w:t>
      </w:r>
    </w:p>
  </w:endnote>
  <w:endnote w:id="88">
    <w:p w:rsidR="00A12339" w:rsidRPr="00561FED" w:rsidRDefault="00A12339" w:rsidP="00581E3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القاضي ابن البرّاج، المهذّب 1: 341. </w:t>
      </w:r>
    </w:p>
  </w:endnote>
  <w:endnote w:id="89">
    <w:p w:rsidR="00A12339" w:rsidRPr="00561FED" w:rsidRDefault="00A12339" w:rsidP="00581E3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حمزة الطوسي، الوسيلة: 207. </w:t>
      </w:r>
    </w:p>
  </w:endnote>
  <w:endnote w:id="90">
    <w:p w:rsidR="00A12339" w:rsidRPr="00561FED" w:rsidRDefault="00A12339" w:rsidP="00581E3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إدريس الحلّي، السرائر 2: 23. </w:t>
      </w:r>
    </w:p>
  </w:endnote>
  <w:endnote w:id="91">
    <w:p w:rsidR="00A12339" w:rsidRPr="00561FED" w:rsidRDefault="00A12339" w:rsidP="00581E3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المحقِّق الحلّي، شرائع الإسلام 1: 258. </w:t>
      </w:r>
    </w:p>
  </w:endnote>
  <w:endnote w:id="92">
    <w:p w:rsidR="00A12339" w:rsidRPr="00561FED" w:rsidRDefault="00A12339" w:rsidP="00581E3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العلاّمة الحلّي، تحرير الأحكام 2: 240. </w:t>
      </w:r>
    </w:p>
  </w:endnote>
  <w:endnote w:id="93">
    <w:p w:rsidR="00A12339" w:rsidRPr="00561FED" w:rsidRDefault="00A12339" w:rsidP="00581E3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الشهيد الأوّل، اللمعة الدمشقيّة: 75. </w:t>
      </w:r>
    </w:p>
  </w:endnote>
  <w:endnote w:id="94">
    <w:p w:rsidR="00A12339" w:rsidRPr="00561FED" w:rsidRDefault="00A12339" w:rsidP="00581E3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الشهيد الثاني، مسالك الأفهام 3: 102. </w:t>
      </w:r>
    </w:p>
  </w:endnote>
  <w:endnote w:id="95">
    <w:p w:rsidR="00A12339" w:rsidRPr="00561FED" w:rsidRDefault="00A12339" w:rsidP="00581E3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الأردبيلي، مجمع الفائدة والبرهان 7: 536. </w:t>
      </w:r>
    </w:p>
  </w:endnote>
  <w:endnote w:id="96">
    <w:p w:rsidR="00A12339" w:rsidRPr="00561FED" w:rsidRDefault="00A12339" w:rsidP="00581E3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الشيخ محمد حسن النجفي، جواهر الكلام 21: 371. </w:t>
      </w:r>
    </w:p>
  </w:endnote>
  <w:endnote w:id="97">
    <w:p w:rsidR="00A12339" w:rsidRPr="00561FED" w:rsidRDefault="00A12339" w:rsidP="00581E3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نفسه. </w:t>
      </w:r>
    </w:p>
  </w:endnote>
  <w:endnote w:id="98">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شرائع الإسلام 1: 259. </w:t>
      </w:r>
    </w:p>
  </w:endnote>
  <w:endnote w:id="99">
    <w:p w:rsidR="00A12339" w:rsidRPr="00561FED" w:rsidRDefault="00A12339" w:rsidP="00581E3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تحرير الأحكام 2: 241. </w:t>
      </w:r>
    </w:p>
  </w:endnote>
  <w:endnote w:id="100">
    <w:p w:rsidR="00A12339" w:rsidRPr="00561FED" w:rsidRDefault="00A12339" w:rsidP="00581E3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الوسيلة: 207. </w:t>
      </w:r>
    </w:p>
  </w:endnote>
  <w:endnote w:id="101">
    <w:p w:rsidR="00A12339" w:rsidRPr="00561FED" w:rsidRDefault="00A12339" w:rsidP="00581E3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النهاية: 302. </w:t>
      </w:r>
    </w:p>
  </w:endnote>
  <w:endnote w:id="102">
    <w:p w:rsidR="00A12339" w:rsidRPr="00561FED" w:rsidRDefault="00A12339" w:rsidP="00581E3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السرائر 2: 23. </w:t>
      </w:r>
    </w:p>
  </w:endnote>
  <w:endnote w:id="103">
    <w:p w:rsidR="00A12339" w:rsidRPr="00561FED" w:rsidRDefault="00A12339" w:rsidP="00581E3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eastAsia"/>
          <w:color w:val="000000" w:themeColor="text1"/>
          <w:sz w:val="28"/>
          <w:rtl/>
        </w:rPr>
        <w:t>«</w:t>
      </w:r>
      <w:r w:rsidRPr="00561FED">
        <w:rPr>
          <w:rFonts w:hint="cs"/>
          <w:color w:val="000000" w:themeColor="text1"/>
          <w:sz w:val="28"/>
          <w:rtl/>
          <w:lang w:bidi="ar-LB"/>
        </w:rPr>
        <w:t>والامر بالمعروف والنهي عن المنكر واجبان على مَنْ أمكنه ذلك، ولم يخَفْ على نفسه</w:t>
      </w:r>
      <w:r w:rsidRPr="00561FED">
        <w:rPr>
          <w:rFonts w:hint="eastAsia"/>
          <w:color w:val="000000" w:themeColor="text1"/>
          <w:sz w:val="28"/>
          <w:rtl/>
        </w:rPr>
        <w:t>»</w:t>
      </w:r>
      <w:r>
        <w:rPr>
          <w:rFonts w:hint="cs"/>
          <w:color w:val="000000" w:themeColor="text1"/>
          <w:sz w:val="28"/>
          <w:rtl/>
          <w:lang w:bidi="ar-LB"/>
        </w:rPr>
        <w:t>. (الح</w:t>
      </w:r>
      <w:r w:rsidRPr="00561FED">
        <w:rPr>
          <w:rFonts w:hint="cs"/>
          <w:color w:val="000000" w:themeColor="text1"/>
          <w:sz w:val="28"/>
          <w:rtl/>
          <w:lang w:bidi="ar-LB"/>
        </w:rPr>
        <w:t xml:space="preserve">رّ العاملي، وسائل الشيعة، الباب 1 من أبواب كتاب الأمر بالمعروف والنهي عن المنكر، ذيل ح22). </w:t>
      </w:r>
    </w:p>
  </w:endnote>
  <w:endnote w:id="104">
    <w:p w:rsidR="00A12339" w:rsidRPr="00561FED" w:rsidRDefault="00A12339" w:rsidP="00581E3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عن أبي عبد الله</w:t>
      </w:r>
      <w:r w:rsidRPr="00E164AF">
        <w:rPr>
          <w:rFonts w:ascii="Mosawi" w:hAnsi="Mosawi" w:cs="Mosawi"/>
          <w:szCs w:val="20"/>
          <w:rtl/>
        </w:rPr>
        <w:t>×</w:t>
      </w:r>
      <w:r w:rsidRPr="00561FED">
        <w:rPr>
          <w:rFonts w:hint="cs"/>
          <w:color w:val="000000" w:themeColor="text1"/>
          <w:sz w:val="28"/>
          <w:rtl/>
          <w:lang w:bidi="ar-LB"/>
        </w:rPr>
        <w:t xml:space="preserve">، قال: </w:t>
      </w:r>
      <w:r w:rsidRPr="00561FED">
        <w:rPr>
          <w:rFonts w:hint="eastAsia"/>
          <w:color w:val="000000" w:themeColor="text1"/>
          <w:sz w:val="28"/>
          <w:rtl/>
        </w:rPr>
        <w:t>«</w:t>
      </w:r>
      <w:r w:rsidRPr="00561FED">
        <w:rPr>
          <w:rFonts w:hint="cs"/>
          <w:color w:val="000000" w:themeColor="text1"/>
          <w:sz w:val="28"/>
          <w:rtl/>
          <w:lang w:bidi="ar-LB"/>
        </w:rPr>
        <w:t>سمعتُه يقول، وسئل عن الأمر بالمعروف والنهي عن المنكر أواجبٌ هو على الأمّة جميعاً؟ فقال: لا، فقيل له: لِمَ؟ قال: إنّما هو على القويّ المُطاع العالِم بالمعروف من المنكر...إلخ</w:t>
      </w:r>
      <w:r w:rsidRPr="00561FED">
        <w:rPr>
          <w:rFonts w:hint="eastAsia"/>
          <w:color w:val="000000" w:themeColor="text1"/>
          <w:sz w:val="28"/>
          <w:rtl/>
        </w:rPr>
        <w:t>»</w:t>
      </w:r>
      <w:r w:rsidRPr="00561FED">
        <w:rPr>
          <w:rFonts w:hint="cs"/>
          <w:color w:val="000000" w:themeColor="text1"/>
          <w:sz w:val="28"/>
          <w:rtl/>
          <w:lang w:bidi="ar-LB"/>
        </w:rPr>
        <w:t xml:space="preserve">. (المصدر السابق، الباب 2، ح1). </w:t>
      </w:r>
    </w:p>
  </w:endnote>
  <w:endnote w:id="105">
    <w:p w:rsidR="00A12339" w:rsidRPr="00561FED" w:rsidRDefault="00A12339" w:rsidP="00581E3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عن جعفر بن محمد</w:t>
      </w:r>
      <w:r w:rsidRPr="00E164AF">
        <w:rPr>
          <w:rFonts w:ascii="Mosawi" w:hAnsi="Mosawi" w:cs="Mosawi"/>
          <w:szCs w:val="20"/>
          <w:rtl/>
        </w:rPr>
        <w:t>×</w:t>
      </w:r>
      <w:r w:rsidRPr="00561FED">
        <w:rPr>
          <w:rFonts w:hint="cs"/>
          <w:color w:val="000000" w:themeColor="text1"/>
          <w:sz w:val="28"/>
          <w:rtl/>
          <w:lang w:bidi="ar-LB"/>
        </w:rPr>
        <w:t xml:space="preserve">، في حديث شرائع الدين، قال: </w:t>
      </w:r>
      <w:r w:rsidRPr="00561FED">
        <w:rPr>
          <w:rFonts w:hint="eastAsia"/>
          <w:color w:val="000000" w:themeColor="text1"/>
          <w:sz w:val="28"/>
          <w:rtl/>
        </w:rPr>
        <w:t>«</w:t>
      </w:r>
      <w:r w:rsidRPr="00561FED">
        <w:rPr>
          <w:rFonts w:hint="cs"/>
          <w:color w:val="000000" w:themeColor="text1"/>
          <w:sz w:val="28"/>
          <w:rtl/>
          <w:lang w:bidi="ar-LB"/>
        </w:rPr>
        <w:t>والأمر بالمعروف والنهي عن المنكر واجبان على مَنْ أمكنه ذلك، ولم يخَفْ على نفسه، ولا على أصحابه</w:t>
      </w:r>
      <w:r w:rsidRPr="00561FED">
        <w:rPr>
          <w:rFonts w:hint="eastAsia"/>
          <w:color w:val="000000" w:themeColor="text1"/>
          <w:sz w:val="28"/>
          <w:rtl/>
        </w:rPr>
        <w:t>»</w:t>
      </w:r>
      <w:r w:rsidRPr="00561FED">
        <w:rPr>
          <w:rFonts w:hint="cs"/>
          <w:color w:val="000000" w:themeColor="text1"/>
          <w:sz w:val="28"/>
          <w:rtl/>
          <w:lang w:bidi="ar-LB"/>
        </w:rPr>
        <w:t xml:space="preserve">. (المصدر السابق، الباب 1، ح22). </w:t>
      </w:r>
    </w:p>
  </w:endnote>
  <w:endnote w:id="106">
    <w:p w:rsidR="00A12339" w:rsidRPr="00561FED" w:rsidRDefault="00A12339" w:rsidP="00581E3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قال أبو عبد الله</w:t>
      </w:r>
      <w:r w:rsidRPr="00E164AF">
        <w:rPr>
          <w:rFonts w:ascii="Mosawi" w:hAnsi="Mosawi" w:cs="Mosawi"/>
          <w:szCs w:val="20"/>
          <w:rtl/>
        </w:rPr>
        <w:t>×</w:t>
      </w:r>
      <w:r w:rsidRPr="00561FED">
        <w:rPr>
          <w:rFonts w:hint="cs"/>
          <w:color w:val="000000" w:themeColor="text1"/>
          <w:sz w:val="28"/>
          <w:rtl/>
          <w:lang w:bidi="ar-LB"/>
        </w:rPr>
        <w:t xml:space="preserve">: </w:t>
      </w:r>
      <w:r w:rsidRPr="00561FED">
        <w:rPr>
          <w:rFonts w:hint="eastAsia"/>
          <w:color w:val="000000" w:themeColor="text1"/>
          <w:sz w:val="28"/>
          <w:rtl/>
        </w:rPr>
        <w:t>«</w:t>
      </w:r>
      <w:r w:rsidRPr="00561FED">
        <w:rPr>
          <w:rFonts w:hint="cs"/>
          <w:color w:val="000000" w:themeColor="text1"/>
          <w:sz w:val="28"/>
          <w:rtl/>
          <w:lang w:bidi="ar-LB"/>
        </w:rPr>
        <w:t>إنّما يُؤمَر بالمعروف ويُنهى عن المنكر مؤمنٌ فيتّعظ، أو جاهلٌ فيتعلّم، فأمّا صاحب سَوْط أو سَيْف فلا</w:t>
      </w:r>
      <w:r w:rsidRPr="00561FED">
        <w:rPr>
          <w:rFonts w:hint="eastAsia"/>
          <w:color w:val="000000" w:themeColor="text1"/>
          <w:sz w:val="28"/>
          <w:rtl/>
        </w:rPr>
        <w:t>»</w:t>
      </w:r>
      <w:r w:rsidRPr="00561FED">
        <w:rPr>
          <w:rFonts w:hint="cs"/>
          <w:color w:val="000000" w:themeColor="text1"/>
          <w:sz w:val="28"/>
          <w:rtl/>
          <w:lang w:bidi="ar-LB"/>
        </w:rPr>
        <w:t xml:space="preserve">. (المصدر السابق، الباب 2، ح2). </w:t>
      </w:r>
    </w:p>
  </w:endnote>
  <w:endnote w:id="107">
    <w:p w:rsidR="00A12339" w:rsidRPr="00561FED" w:rsidRDefault="00A12339" w:rsidP="00581E3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عن أبي عبد الله</w:t>
      </w:r>
      <w:r w:rsidRPr="00E164AF">
        <w:rPr>
          <w:rFonts w:ascii="Mosawi" w:hAnsi="Mosawi" w:cs="Mosawi"/>
          <w:szCs w:val="20"/>
          <w:rtl/>
        </w:rPr>
        <w:t>×</w:t>
      </w:r>
      <w:r w:rsidRPr="00561FED">
        <w:rPr>
          <w:rFonts w:hint="cs"/>
          <w:color w:val="000000" w:themeColor="text1"/>
          <w:sz w:val="28"/>
          <w:rtl/>
          <w:lang w:bidi="ar-LB"/>
        </w:rPr>
        <w:t xml:space="preserve">، قال لي: </w:t>
      </w:r>
      <w:r w:rsidRPr="00561FED">
        <w:rPr>
          <w:rFonts w:hint="eastAsia"/>
          <w:color w:val="000000" w:themeColor="text1"/>
          <w:sz w:val="28"/>
          <w:rtl/>
        </w:rPr>
        <w:t>«</w:t>
      </w:r>
      <w:r w:rsidRPr="00561FED">
        <w:rPr>
          <w:rFonts w:hint="cs"/>
          <w:color w:val="000000" w:themeColor="text1"/>
          <w:sz w:val="28"/>
          <w:rtl/>
          <w:lang w:bidi="ar-LB"/>
        </w:rPr>
        <w:t>يا مفضَّل، مَنْ تعرّض لسلطانٍ جائر، فأصابته بليّةٌ، لم يؤجَر عليها، ولم يرزق الصبر عليها</w:t>
      </w:r>
      <w:r w:rsidRPr="00561FED">
        <w:rPr>
          <w:rFonts w:hint="eastAsia"/>
          <w:color w:val="000000" w:themeColor="text1"/>
          <w:sz w:val="28"/>
          <w:rtl/>
        </w:rPr>
        <w:t>»</w:t>
      </w:r>
      <w:r w:rsidRPr="00561FED">
        <w:rPr>
          <w:rFonts w:hint="cs"/>
          <w:color w:val="000000" w:themeColor="text1"/>
          <w:sz w:val="28"/>
          <w:rtl/>
          <w:lang w:bidi="ar-LB"/>
        </w:rPr>
        <w:t xml:space="preserve">. (المصدر السابق، الباب 2، ح3). </w:t>
      </w:r>
    </w:p>
  </w:endnote>
  <w:endnote w:id="108">
    <w:p w:rsidR="00A12339" w:rsidRPr="00561FED" w:rsidRDefault="00A12339" w:rsidP="00581E3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جواهر الكلام 21: 371. </w:t>
      </w:r>
    </w:p>
  </w:endnote>
  <w:endnote w:id="109">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نفسه. </w:t>
      </w:r>
    </w:p>
  </w:endnote>
  <w:endnote w:id="110">
    <w:p w:rsidR="00A12339" w:rsidRPr="00561FED" w:rsidRDefault="00A12339" w:rsidP="00581E35">
      <w:pPr>
        <w:pStyle w:val="ae"/>
        <w:spacing w:line="300" w:lineRule="exact"/>
        <w:ind w:firstLine="0"/>
        <w:rPr>
          <w:rFonts w:ascii="Arial" w:hAnsi="Arial"/>
          <w:color w:val="000000" w:themeColor="text1"/>
          <w:sz w:val="28"/>
        </w:rPr>
      </w:pPr>
      <w:r w:rsidRPr="00561FED">
        <w:rPr>
          <w:rFonts w:hint="cs"/>
          <w:color w:val="000000" w:themeColor="text1"/>
          <w:sz w:val="28"/>
          <w:rtl/>
          <w:lang w:bidi="ar-LB"/>
        </w:rPr>
        <w:t>(</w:t>
      </w:r>
      <w:r w:rsidRPr="00561FED">
        <w:rPr>
          <w:rStyle w:val="af0"/>
          <w:color w:val="000000" w:themeColor="text1"/>
          <w:sz w:val="28"/>
          <w:vertAlign w:val="baseline"/>
        </w:rPr>
        <w:endnoteRef/>
      </w:r>
      <w:r w:rsidRPr="00561FED">
        <w:rPr>
          <w:rFonts w:hint="cs"/>
          <w:color w:val="000000" w:themeColor="text1"/>
          <w:sz w:val="28"/>
          <w:rtl/>
          <w:lang w:bidi="ar-LB"/>
        </w:rPr>
        <w:t xml:space="preserve">) </w:t>
      </w:r>
      <w:r w:rsidRPr="00561FED">
        <w:rPr>
          <w:rFonts w:ascii="Arial" w:hAnsi="Arial"/>
          <w:color w:val="000000" w:themeColor="text1"/>
          <w:sz w:val="28"/>
          <w:rtl/>
        </w:rPr>
        <w:t>فرائد الأصول</w:t>
      </w:r>
      <w:r w:rsidRPr="00561FED">
        <w:rPr>
          <w:rFonts w:ascii="Arial" w:hAnsi="Arial" w:hint="cs"/>
          <w:color w:val="000000" w:themeColor="text1"/>
          <w:sz w:val="28"/>
          <w:rtl/>
        </w:rPr>
        <w:t xml:space="preserve"> </w:t>
      </w:r>
      <w:r w:rsidRPr="00561FED">
        <w:rPr>
          <w:rFonts w:ascii="Arial" w:hAnsi="Arial"/>
          <w:color w:val="000000" w:themeColor="text1"/>
          <w:sz w:val="28"/>
          <w:rtl/>
        </w:rPr>
        <w:t xml:space="preserve">2: 461. </w:t>
      </w:r>
    </w:p>
  </w:endnote>
  <w:endnote w:id="111">
    <w:p w:rsidR="00A12339" w:rsidRPr="00561FED" w:rsidRDefault="00A12339" w:rsidP="00581E35">
      <w:pPr>
        <w:pStyle w:val="ae"/>
        <w:spacing w:line="300" w:lineRule="exact"/>
        <w:ind w:firstLine="0"/>
        <w:rPr>
          <w:rFonts w:ascii="Arial" w:hAnsi="Arial"/>
          <w:color w:val="000000" w:themeColor="text1"/>
          <w:sz w:val="28"/>
        </w:rPr>
      </w:pPr>
      <w:r w:rsidRPr="00561FED">
        <w:rPr>
          <w:rFonts w:ascii="Arial" w:hAnsi="Arial" w:hint="cs"/>
          <w:color w:val="000000" w:themeColor="text1"/>
          <w:sz w:val="28"/>
          <w:rtl/>
        </w:rPr>
        <w:t>(</w:t>
      </w:r>
      <w:r w:rsidRPr="00561FED">
        <w:rPr>
          <w:rStyle w:val="af0"/>
          <w:color w:val="000000" w:themeColor="text1"/>
          <w:sz w:val="28"/>
          <w:vertAlign w:val="baseline"/>
        </w:rPr>
        <w:endnoteRef/>
      </w:r>
      <w:r w:rsidRPr="00561FED">
        <w:rPr>
          <w:rFonts w:ascii="Arial" w:hAnsi="Arial" w:hint="cs"/>
          <w:color w:val="000000" w:themeColor="text1"/>
          <w:sz w:val="28"/>
          <w:rtl/>
        </w:rPr>
        <w:t xml:space="preserve">) </w:t>
      </w:r>
      <w:r w:rsidRPr="00561FED">
        <w:rPr>
          <w:rFonts w:ascii="Arial" w:hAnsi="Arial"/>
          <w:color w:val="000000" w:themeColor="text1"/>
          <w:sz w:val="28"/>
          <w:rtl/>
        </w:rPr>
        <w:t xml:space="preserve">كفاية الأصول: 382. </w:t>
      </w:r>
    </w:p>
  </w:endnote>
  <w:endnote w:id="112">
    <w:p w:rsidR="00A12339" w:rsidRPr="00561FED" w:rsidRDefault="00A12339" w:rsidP="00581E35">
      <w:pPr>
        <w:pStyle w:val="ae"/>
        <w:spacing w:line="300" w:lineRule="exact"/>
        <w:ind w:firstLine="0"/>
        <w:rPr>
          <w:color w:val="000000" w:themeColor="text1"/>
          <w:sz w:val="28"/>
        </w:rPr>
      </w:pPr>
      <w:r w:rsidRPr="00561FED">
        <w:rPr>
          <w:rFonts w:ascii="Arial" w:hAnsi="Arial"/>
          <w:color w:val="000000" w:themeColor="text1"/>
          <w:sz w:val="28"/>
          <w:rtl/>
        </w:rPr>
        <w:t>(</w:t>
      </w:r>
      <w:r w:rsidRPr="00561FED">
        <w:rPr>
          <w:rStyle w:val="af0"/>
          <w:color w:val="000000" w:themeColor="text1"/>
          <w:sz w:val="28"/>
          <w:vertAlign w:val="baseline"/>
        </w:rPr>
        <w:endnoteRef/>
      </w:r>
      <w:r w:rsidRPr="00561FED">
        <w:rPr>
          <w:rFonts w:ascii="Arial" w:hAnsi="Arial"/>
          <w:color w:val="000000" w:themeColor="text1"/>
          <w:sz w:val="28"/>
          <w:rtl/>
        </w:rPr>
        <w:t>)</w:t>
      </w:r>
      <w:r w:rsidRPr="00561FED">
        <w:rPr>
          <w:rFonts w:ascii="Arial" w:hAnsi="Arial" w:hint="cs"/>
          <w:color w:val="000000" w:themeColor="text1"/>
          <w:sz w:val="28"/>
          <w:rtl/>
        </w:rPr>
        <w:t xml:space="preserve"> </w:t>
      </w:r>
      <w:r w:rsidRPr="00561FED">
        <w:rPr>
          <w:rFonts w:ascii="Arial" w:hAnsi="Arial"/>
          <w:color w:val="000000" w:themeColor="text1"/>
          <w:sz w:val="28"/>
          <w:rtl/>
        </w:rPr>
        <w:t xml:space="preserve">قاعدة لا ضرر: 28. </w:t>
      </w:r>
    </w:p>
  </w:endnote>
  <w:endnote w:id="113">
    <w:p w:rsidR="00A12339" w:rsidRPr="00561FED" w:rsidRDefault="00A12339" w:rsidP="00581E35">
      <w:pPr>
        <w:pStyle w:val="ae"/>
        <w:spacing w:line="300" w:lineRule="exact"/>
        <w:ind w:firstLine="0"/>
        <w:rPr>
          <w:color w:val="000000" w:themeColor="text1"/>
          <w:sz w:val="28"/>
        </w:rPr>
      </w:pPr>
      <w:r w:rsidRPr="00561FED">
        <w:rPr>
          <w:rFonts w:ascii="Arial" w:hAnsi="Arial"/>
          <w:color w:val="000000" w:themeColor="text1"/>
          <w:sz w:val="28"/>
          <w:rtl/>
        </w:rPr>
        <w:t>(</w:t>
      </w:r>
      <w:r w:rsidRPr="00561FED">
        <w:rPr>
          <w:rStyle w:val="af0"/>
          <w:color w:val="000000" w:themeColor="text1"/>
          <w:sz w:val="28"/>
          <w:vertAlign w:val="baseline"/>
        </w:rPr>
        <w:endnoteRef/>
      </w:r>
      <w:r w:rsidRPr="00561FED">
        <w:rPr>
          <w:rFonts w:ascii="Arial" w:hAnsi="Arial"/>
          <w:color w:val="000000" w:themeColor="text1"/>
          <w:sz w:val="28"/>
          <w:rtl/>
        </w:rPr>
        <w:t>)</w:t>
      </w:r>
      <w:r w:rsidRPr="00561FED">
        <w:rPr>
          <w:rFonts w:ascii="Arial" w:hAnsi="Arial" w:hint="cs"/>
          <w:color w:val="000000" w:themeColor="text1"/>
          <w:sz w:val="28"/>
          <w:rtl/>
        </w:rPr>
        <w:t xml:space="preserve"> </w:t>
      </w:r>
      <w:r w:rsidRPr="00561FED">
        <w:rPr>
          <w:rFonts w:ascii="Arial" w:hAnsi="Arial"/>
          <w:color w:val="000000" w:themeColor="text1"/>
          <w:sz w:val="28"/>
          <w:rtl/>
        </w:rPr>
        <w:t>فرائد الأصول</w:t>
      </w:r>
      <w:r w:rsidRPr="00561FED">
        <w:rPr>
          <w:rFonts w:ascii="Arial" w:hAnsi="Arial" w:hint="cs"/>
          <w:color w:val="000000" w:themeColor="text1"/>
          <w:sz w:val="28"/>
          <w:rtl/>
        </w:rPr>
        <w:t xml:space="preserve"> 2</w:t>
      </w:r>
      <w:r w:rsidRPr="00561FED">
        <w:rPr>
          <w:rFonts w:ascii="Arial" w:hAnsi="Arial"/>
          <w:color w:val="000000" w:themeColor="text1"/>
          <w:sz w:val="28"/>
          <w:rtl/>
        </w:rPr>
        <w:t xml:space="preserve">: 532. </w:t>
      </w:r>
    </w:p>
  </w:endnote>
  <w:endnote w:id="114">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محمد حسن النجفي، جواهر الكلام 21: 371. </w:t>
      </w:r>
    </w:p>
  </w:endnote>
  <w:endnote w:id="115">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فلتُراجع في هذا الخصوص الروايات التي تدلّ ـ بحسب الظاهر ـ على أنّ حكم الشيء المتنجِّس في الأديان السالفة هو القصّ (وسائل الشيعة)، وإنْ كان المرحوم الشعراني وجَّه هذه الروايات، وحملها على خلاف الظاهر. </w:t>
      </w:r>
    </w:p>
  </w:endnote>
  <w:endnote w:id="116">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حسين النوري، الأمر بالمعروف والنهي عن المنكر: 188. </w:t>
      </w:r>
    </w:p>
  </w:endnote>
  <w:endnote w:id="117">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رجال النجاشي: 415. </w:t>
      </w:r>
    </w:p>
  </w:endnote>
  <w:endnote w:id="118">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رجال الطوسي: 146. </w:t>
      </w:r>
    </w:p>
  </w:endnote>
  <w:endnote w:id="119">
    <w:p w:rsidR="00A12339" w:rsidRPr="00561FED" w:rsidRDefault="00A12339" w:rsidP="00581E3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المامقاني، تنقيح المقال 3: 212. </w:t>
      </w:r>
    </w:p>
  </w:endnote>
  <w:endnote w:id="120">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الأردبيلي، جامع الرواة 2: 330. </w:t>
      </w:r>
    </w:p>
  </w:endnote>
  <w:endnote w:id="121">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تنقيح المقال 3: 317. </w:t>
      </w:r>
    </w:p>
  </w:endnote>
  <w:endnote w:id="122">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الطبرسي، مجمع البيان 2: 263. </w:t>
      </w:r>
    </w:p>
  </w:endnote>
  <w:endnote w:id="123">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جامع الرواة 2: 261. </w:t>
      </w:r>
    </w:p>
  </w:endnote>
  <w:endnote w:id="124">
    <w:p w:rsidR="00A12339" w:rsidRPr="00561FED" w:rsidRDefault="00A12339" w:rsidP="00581E3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تنقيح المقال 3: 244. </w:t>
      </w:r>
    </w:p>
  </w:endnote>
  <w:endnote w:id="125">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وسائل الشيعة 16: 134، باب 3 من أبواب الأمر بالمعروف والنهي عن المنكر، ح9. </w:t>
      </w:r>
    </w:p>
  </w:endnote>
  <w:endnote w:id="126">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نهج البلاغة: 25، الخطبة 176. </w:t>
      </w:r>
    </w:p>
  </w:endnote>
  <w:endnote w:id="127">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وسائل الشيعة 16، باب 2 من أبواب الأمر بالمعروف والنهي عن المنكر، ح6. </w:t>
      </w:r>
    </w:p>
  </w:endnote>
  <w:endnote w:id="128">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جواهر الكلام 21: 372. (النقل بالمعنى مع الشرح). والجدير بالذكر أنّ الجمعَيْن الأخيرين قد نُقلا من وسائل الشيعة، وقام صاحب الجواهر بدَوْره بنقدهما. </w:t>
      </w:r>
    </w:p>
  </w:endnote>
  <w:endnote w:id="129">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المقصود من التعارض المستقرّ هو التعارض الذي يفقد سبل الحَلّ الفنِّي والمنطقي؛ لرفعه. </w:t>
      </w:r>
    </w:p>
  </w:endnote>
  <w:endnote w:id="130">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لأنّ بعض روايات هذه الطائفة قد أخذت من نهج البلاغة، حيث إنّ سندها تامٌّ. </w:t>
      </w:r>
    </w:p>
  </w:endnote>
  <w:endnote w:id="131">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تحرير الوسيلة 1: 646، المسألة 6. </w:t>
      </w:r>
    </w:p>
  </w:endnote>
  <w:endnote w:id="132">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السابق، المسألة 7. </w:t>
      </w:r>
    </w:p>
  </w:endnote>
  <w:endnote w:id="133">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جواهر الكلام 21: 267. </w:t>
      </w:r>
    </w:p>
  </w:endnote>
  <w:endnote w:id="134">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نفسه. </w:t>
      </w:r>
    </w:p>
  </w:endnote>
  <w:endnote w:id="135">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السابق 21: 368. </w:t>
      </w:r>
    </w:p>
  </w:endnote>
  <w:endnote w:id="136">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وسائل الشيعة 16: 126، باب 2 من أبواب الأمر بالمعروف والنهي عن المنكر، ح1. </w:t>
      </w:r>
    </w:p>
  </w:endnote>
  <w:endnote w:id="137">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جواهر الكلام 21: 368. </w:t>
      </w:r>
    </w:p>
  </w:endnote>
  <w:endnote w:id="138">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وسائل الشيعة 16: 127، باب 2 من أبواب الأمر بالمعروف والنهي عن المنكر، ح2. </w:t>
      </w:r>
    </w:p>
  </w:endnote>
  <w:endnote w:id="139">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السابق: 158، باب 13، ح1. </w:t>
      </w:r>
    </w:p>
  </w:endnote>
  <w:endnote w:id="140">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داوود الرقّي، ويُعرَف أيضاً باسم داوود بن كثير. لقد تعارضت الأ</w:t>
      </w:r>
      <w:r w:rsidRPr="00561FED">
        <w:rPr>
          <w:rFonts w:ascii="Arial" w:hAnsi="Arial" w:hint="cs"/>
          <w:color w:val="000000" w:themeColor="text1"/>
          <w:sz w:val="28"/>
          <w:rtl/>
          <w:lang w:bidi="ar-LB"/>
        </w:rPr>
        <w:t xml:space="preserve">قوال </w:t>
      </w:r>
      <w:r w:rsidRPr="00561FED">
        <w:rPr>
          <w:rFonts w:hint="cs"/>
          <w:color w:val="000000" w:themeColor="text1"/>
          <w:sz w:val="28"/>
          <w:rtl/>
          <w:lang w:bidi="ar-LB"/>
        </w:rPr>
        <w:t xml:space="preserve">بشأنه بين موثِّق ومضعِّف. ولازم ذلك عدم ثبوت التوثيق. وعلاوة على ذلك فإنّ سند الطوسي والصدوق إليه ضعيفٌ. راجع: الخوئي، معجم رجال الحديث 7: 122. </w:t>
      </w:r>
    </w:p>
  </w:endnote>
  <w:endnote w:id="141">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وسائل الشيعة: 145، باب 7، ح3. </w:t>
      </w:r>
    </w:p>
  </w:endnote>
  <w:endnote w:id="142">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لم يوثَّق أيٌّ منهما. راجع: معجم رجال الحديث 8: 338، 7: 56. </w:t>
      </w:r>
    </w:p>
  </w:endnote>
  <w:endnote w:id="143">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وسائل الشيعة: 128، باب 2، ح5. </w:t>
      </w:r>
    </w:p>
  </w:endnote>
  <w:endnote w:id="144">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قاموس الرجال 1: 415. </w:t>
      </w:r>
    </w:p>
  </w:endnote>
  <w:endnote w:id="145">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كان من أصحاب الإمام الهادي</w:t>
      </w:r>
      <w:r w:rsidRPr="00E164AF">
        <w:rPr>
          <w:rFonts w:ascii="Mosawi" w:hAnsi="Mosawi" w:cs="Mosawi"/>
          <w:szCs w:val="20"/>
          <w:rtl/>
        </w:rPr>
        <w:t>×</w:t>
      </w:r>
      <w:r w:rsidRPr="00561FED">
        <w:rPr>
          <w:rFonts w:hint="cs"/>
          <w:color w:val="000000" w:themeColor="text1"/>
          <w:sz w:val="28"/>
          <w:rtl/>
          <w:lang w:bidi="ar-LB"/>
        </w:rPr>
        <w:t xml:space="preserve">، ووكيلاً معتمداً، ثمّ انحرف بعد ذلك، وهو ملعونٌ. (معجم رجال الحديث 11: 139). </w:t>
      </w:r>
    </w:p>
  </w:endnote>
  <w:endnote w:id="146">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جامع الرواة 1: 311. </w:t>
      </w:r>
    </w:p>
  </w:endnote>
  <w:endnote w:id="147">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جواهر الكلام 21: 369. </w:t>
      </w:r>
    </w:p>
  </w:endnote>
  <w:endnote w:id="148">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w:t>
      </w:r>
      <w:r w:rsidRPr="00561FED">
        <w:rPr>
          <w:rFonts w:hint="cs"/>
          <w:color w:val="000000" w:themeColor="text1"/>
          <w:sz w:val="28"/>
          <w:rtl/>
          <w:lang w:bidi="ar-LB"/>
        </w:rPr>
        <w:t xml:space="preserve">الشروط العامّة للتكليف هي عبارة عن الشروط التي يحكم العقل بلزوم توفُّرها في جميع التكاليف، من قبيل: القدرة والبلوغ وغيرها. </w:t>
      </w:r>
    </w:p>
  </w:endnote>
  <w:endnote w:id="149">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حسين النوري، الأمر بالمعروف والنهي عن المنكر: 147. </w:t>
      </w:r>
    </w:p>
  </w:endnote>
  <w:endnote w:id="150">
    <w:p w:rsidR="00A12339" w:rsidRPr="00561FED" w:rsidRDefault="00A12339" w:rsidP="00581E3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السابق: 148. </w:t>
      </w:r>
    </w:p>
  </w:endnote>
  <w:endnote w:id="151">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السابق: 149. </w:t>
      </w:r>
    </w:p>
  </w:endnote>
  <w:endnote w:id="152">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تحرير الوسيلة 2: 429، المسألة 1. </w:t>
      </w:r>
    </w:p>
  </w:endnote>
  <w:endnote w:id="153">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جواهر الكلام 21: 367. </w:t>
      </w:r>
    </w:p>
  </w:endnote>
  <w:endnote w:id="154">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تحرير الوسيلة: 492، المسألة 3. </w:t>
      </w:r>
    </w:p>
  </w:endnote>
  <w:endnote w:id="155">
    <w:p w:rsidR="00A12339" w:rsidRPr="00561FED" w:rsidRDefault="00A12339" w:rsidP="00581E3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السابق: 493، المسألة 5. </w:t>
      </w:r>
    </w:p>
  </w:endnote>
  <w:endnote w:id="156">
    <w:p w:rsidR="00A12339" w:rsidRPr="00561FED" w:rsidRDefault="00A12339" w:rsidP="00581E3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السابق: 430، المسألة 12. </w:t>
      </w:r>
    </w:p>
  </w:endnote>
  <w:endnote w:id="157">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أي تلك التي لها الطابع السياسيّ والاجتماعيّ في آنٍ واحد. (المترجم). </w:t>
      </w:r>
    </w:p>
  </w:endnote>
  <w:endnote w:id="158">
    <w:p w:rsidR="00A12339" w:rsidRPr="00561FED" w:rsidRDefault="00A12339" w:rsidP="003F2722">
      <w:pPr>
        <w:pStyle w:val="ae"/>
        <w:spacing w:line="32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من النماذج البارزة لهذا الصدام الفكريّ اختلاف الرؤية الموجود بين الكتابين التحليليّين </w:t>
      </w:r>
      <w:r w:rsidRPr="00561FED">
        <w:rPr>
          <w:rFonts w:hint="eastAsia"/>
          <w:color w:val="000000" w:themeColor="text1"/>
          <w:sz w:val="28"/>
          <w:rtl/>
        </w:rPr>
        <w:t>«</w:t>
      </w:r>
      <w:r w:rsidRPr="00561FED">
        <w:rPr>
          <w:rFonts w:hint="cs"/>
          <w:color w:val="000000" w:themeColor="text1"/>
          <w:sz w:val="28"/>
          <w:rtl/>
        </w:rPr>
        <w:t>شهيد جاويد</w:t>
      </w:r>
      <w:r w:rsidRPr="00561FED">
        <w:rPr>
          <w:rFonts w:hint="eastAsia"/>
          <w:color w:val="000000" w:themeColor="text1"/>
          <w:sz w:val="28"/>
          <w:rtl/>
        </w:rPr>
        <w:t>»</w:t>
      </w:r>
      <w:r w:rsidRPr="00561FED">
        <w:rPr>
          <w:rFonts w:hint="cs"/>
          <w:color w:val="000000" w:themeColor="text1"/>
          <w:sz w:val="28"/>
          <w:rtl/>
        </w:rPr>
        <w:t xml:space="preserve"> (فارسي) و</w:t>
      </w:r>
      <w:r w:rsidRPr="00561FED">
        <w:rPr>
          <w:rFonts w:hint="eastAsia"/>
          <w:color w:val="000000" w:themeColor="text1"/>
          <w:sz w:val="28"/>
          <w:rtl/>
        </w:rPr>
        <w:t>«</w:t>
      </w:r>
      <w:r w:rsidRPr="00561FED">
        <w:rPr>
          <w:rFonts w:hint="cs"/>
          <w:color w:val="000000" w:themeColor="text1"/>
          <w:sz w:val="28"/>
          <w:rtl/>
        </w:rPr>
        <w:t xml:space="preserve">شهيد </w:t>
      </w:r>
      <w:r w:rsidRPr="00561FED">
        <w:rPr>
          <w:rFonts w:ascii="Mosawi" w:hAnsi="Mosawi" w:cs="Abz-3 (Yagut)" w:hint="cs"/>
          <w:color w:val="000000" w:themeColor="text1"/>
          <w:szCs w:val="20"/>
          <w:rtl/>
        </w:rPr>
        <w:t>آگاه</w:t>
      </w:r>
      <w:r w:rsidRPr="00561FED">
        <w:rPr>
          <w:rFonts w:hint="eastAsia"/>
          <w:color w:val="000000" w:themeColor="text1"/>
          <w:sz w:val="28"/>
          <w:rtl/>
        </w:rPr>
        <w:t>»</w:t>
      </w:r>
      <w:r w:rsidRPr="00561FED">
        <w:rPr>
          <w:rFonts w:hint="cs"/>
          <w:color w:val="000000" w:themeColor="text1"/>
          <w:sz w:val="28"/>
          <w:rtl/>
        </w:rPr>
        <w:t xml:space="preserve"> (فارسي) . </w:t>
      </w:r>
    </w:p>
  </w:endnote>
  <w:endnote w:id="159">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مرتضى مطهري، مجموعه آثار 17: 146، 149، 214. </w:t>
      </w:r>
    </w:p>
  </w:endnote>
  <w:endnote w:id="160">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بحار الأنوار 44: 923؛ الخوارزمي، مقتل الحسين 1: 188 ـ 189 (خطب خوارزم). </w:t>
      </w:r>
    </w:p>
  </w:endnote>
  <w:endnote w:id="161">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شعبة الحرّاني، تحف العقول: 243. </w:t>
      </w:r>
    </w:p>
  </w:endnote>
  <w:endnote w:id="162">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نهج البلاغة: 120، الخطبة 87. </w:t>
      </w:r>
    </w:p>
  </w:endnote>
  <w:endnote w:id="163">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نهج البلاغة: 137، الخطبة 93.</w:t>
      </w:r>
    </w:p>
  </w:endnote>
  <w:endnote w:id="164">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قال أبو سفيان في بيت عثمان: </w:t>
      </w:r>
      <w:r w:rsidRPr="00561FED">
        <w:rPr>
          <w:rFonts w:hint="eastAsia"/>
          <w:color w:val="000000" w:themeColor="text1"/>
          <w:sz w:val="28"/>
          <w:rtl/>
        </w:rPr>
        <w:t>«</w:t>
      </w:r>
      <w:r w:rsidRPr="00561FED">
        <w:rPr>
          <w:rFonts w:hint="cs"/>
          <w:color w:val="000000" w:themeColor="text1"/>
          <w:sz w:val="28"/>
          <w:rtl/>
        </w:rPr>
        <w:t>تلقَّفوها تلقّف الكرة، أما والذي يحلف به أبو سفيان، لا جنّة ولا نار، وما زِلتُ أرجوها لكم، ولتصيرنَّ إلى صبيانكم وراثةً</w:t>
      </w:r>
      <w:r w:rsidRPr="00561FED">
        <w:rPr>
          <w:rFonts w:hint="eastAsia"/>
          <w:color w:val="000000" w:themeColor="text1"/>
          <w:sz w:val="28"/>
          <w:rtl/>
        </w:rPr>
        <w:t>»</w:t>
      </w:r>
      <w:r w:rsidRPr="00561FED">
        <w:rPr>
          <w:rFonts w:hint="cs"/>
          <w:color w:val="000000" w:themeColor="text1"/>
          <w:sz w:val="28"/>
          <w:rtl/>
        </w:rPr>
        <w:t xml:space="preserve">. (مرتضى مطهّري، مجموعه آثار (فارسي) 17: 438، 484). </w:t>
      </w:r>
    </w:p>
  </w:endnote>
  <w:endnote w:id="165">
    <w:p w:rsidR="00A12339" w:rsidRPr="00561FED" w:rsidRDefault="00A12339" w:rsidP="003F2722">
      <w:pPr>
        <w:pStyle w:val="ae"/>
        <w:spacing w:line="32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بحار الأنوار 45: 328.</w:t>
      </w:r>
    </w:p>
    <w:p w:rsidR="00A12339" w:rsidRPr="00561FED" w:rsidRDefault="00A12339" w:rsidP="003F2722">
      <w:pPr>
        <w:pStyle w:val="ae"/>
        <w:spacing w:line="320" w:lineRule="exact"/>
        <w:ind w:firstLine="0"/>
        <w:rPr>
          <w:color w:val="000000" w:themeColor="text1"/>
          <w:sz w:val="28"/>
          <w:rtl/>
        </w:rPr>
      </w:pPr>
      <w:r w:rsidRPr="00561FED">
        <w:rPr>
          <w:rFonts w:hint="cs"/>
          <w:color w:val="000000" w:themeColor="text1"/>
          <w:sz w:val="28"/>
          <w:rtl/>
        </w:rPr>
        <w:t>كذلك كان العلامة الوحيد البهبهاني يرى أنّ شهادة الإمام الحسين</w:t>
      </w:r>
      <w:r w:rsidRPr="00E164AF">
        <w:rPr>
          <w:rFonts w:ascii="Mosawi" w:hAnsi="Mosawi" w:cs="Mosawi"/>
          <w:szCs w:val="20"/>
          <w:rtl/>
        </w:rPr>
        <w:t>×</w:t>
      </w:r>
      <w:r w:rsidRPr="00561FED">
        <w:rPr>
          <w:rFonts w:hint="cs"/>
          <w:color w:val="000000" w:themeColor="text1"/>
          <w:sz w:val="28"/>
          <w:rtl/>
        </w:rPr>
        <w:t xml:space="preserve"> هي أثر من آثار غصب خلافة الأئمّة</w:t>
      </w:r>
      <w:r w:rsidRPr="00561FED">
        <w:rPr>
          <w:rFonts w:ascii="Mosawi" w:eastAsiaTheme="minorEastAsia" w:hAnsi="Mosawi" w:cs="Mosawi"/>
          <w:color w:val="000000" w:themeColor="text1"/>
          <w:sz w:val="22"/>
          <w:szCs w:val="22"/>
          <w:rtl/>
          <w:lang w:bidi="ar-LB"/>
        </w:rPr>
        <w:t>^</w:t>
      </w:r>
      <w:r w:rsidRPr="00561FED">
        <w:rPr>
          <w:rFonts w:hint="cs"/>
          <w:color w:val="000000" w:themeColor="text1"/>
          <w:sz w:val="28"/>
          <w:rtl/>
        </w:rPr>
        <w:t>، وينسب مضمون المقولة المذكورة في الأعلى إلى الأئمّة، فيقول: كان الأئمّة</w:t>
      </w:r>
      <w:r w:rsidRPr="00561FED">
        <w:rPr>
          <w:rFonts w:ascii="Mosawi" w:eastAsiaTheme="minorEastAsia" w:hAnsi="Mosawi" w:cs="Mosawi"/>
          <w:color w:val="000000" w:themeColor="text1"/>
          <w:sz w:val="22"/>
          <w:szCs w:val="22"/>
          <w:rtl/>
          <w:lang w:bidi="ar-LB"/>
        </w:rPr>
        <w:t>^</w:t>
      </w:r>
      <w:r w:rsidRPr="00561FED">
        <w:rPr>
          <w:rFonts w:hint="cs"/>
          <w:color w:val="000000" w:themeColor="text1"/>
          <w:sz w:val="28"/>
          <w:rtl/>
        </w:rPr>
        <w:t xml:space="preserve"> يقولون دائماً: </w:t>
      </w:r>
      <w:r w:rsidRPr="00561FED">
        <w:rPr>
          <w:rFonts w:hint="eastAsia"/>
          <w:color w:val="000000" w:themeColor="text1"/>
          <w:sz w:val="28"/>
          <w:rtl/>
        </w:rPr>
        <w:t>«</w:t>
      </w:r>
      <w:r w:rsidRPr="00561FED">
        <w:rPr>
          <w:rFonts w:hint="cs"/>
          <w:color w:val="000000" w:themeColor="text1"/>
          <w:sz w:val="28"/>
          <w:rtl/>
        </w:rPr>
        <w:t xml:space="preserve">مَا قُتِلَ الحُسَيْنُ إلاّ يَوْمَ السَّقِيْفَةِ </w:t>
      </w:r>
      <w:r w:rsidRPr="00561FED">
        <w:rPr>
          <w:rFonts w:hint="eastAsia"/>
          <w:color w:val="000000" w:themeColor="text1"/>
          <w:sz w:val="28"/>
          <w:rtl/>
        </w:rPr>
        <w:t>»</w:t>
      </w:r>
      <w:r w:rsidRPr="00561FED">
        <w:rPr>
          <w:rFonts w:hint="cs"/>
          <w:color w:val="000000" w:themeColor="text1"/>
          <w:sz w:val="28"/>
          <w:rtl/>
        </w:rPr>
        <w:t xml:space="preserve">. (محمد باقر البهبهاني، رسالة أصول الدين، مبحث الإمامة، </w:t>
      </w:r>
      <w:r w:rsidRPr="00561FED">
        <w:rPr>
          <w:rFonts w:hint="eastAsia"/>
          <w:color w:val="000000" w:themeColor="text1"/>
          <w:sz w:val="28"/>
          <w:rtl/>
        </w:rPr>
        <w:t>«</w:t>
      </w:r>
      <w:r w:rsidRPr="00561FED">
        <w:rPr>
          <w:rFonts w:hint="cs"/>
          <w:color w:val="000000" w:themeColor="text1"/>
          <w:sz w:val="28"/>
          <w:rtl/>
        </w:rPr>
        <w:t>بدون أرقام صفحات</w:t>
      </w:r>
      <w:r w:rsidRPr="00561FED">
        <w:rPr>
          <w:rFonts w:hint="eastAsia"/>
          <w:color w:val="000000" w:themeColor="text1"/>
          <w:sz w:val="28"/>
          <w:rtl/>
        </w:rPr>
        <w:t>»</w:t>
      </w:r>
      <w:r w:rsidRPr="00561FED">
        <w:rPr>
          <w:rFonts w:hint="cs"/>
          <w:color w:val="000000" w:themeColor="text1"/>
          <w:sz w:val="28"/>
          <w:rtl/>
        </w:rPr>
        <w:t xml:space="preserve">، من النسخة الخطّيّة لمكتبة آية الله </w:t>
      </w:r>
      <w:r w:rsidRPr="00561FED">
        <w:rPr>
          <w:rFonts w:ascii="Mosawi" w:hAnsi="Mosawi" w:cs="Abz-3 (Yagut)" w:hint="cs"/>
          <w:color w:val="000000" w:themeColor="text1"/>
          <w:szCs w:val="20"/>
          <w:rtl/>
        </w:rPr>
        <w:t>ال</w:t>
      </w:r>
      <w:r w:rsidRPr="00561FED">
        <w:rPr>
          <w:rFonts w:ascii="Mosawi" w:hAnsi="Mosawi" w:cs="Abz-3 (Yagut)"/>
          <w:color w:val="000000" w:themeColor="text1"/>
          <w:szCs w:val="20"/>
          <w:rtl/>
        </w:rPr>
        <w:t>گ</w:t>
      </w:r>
      <w:r w:rsidRPr="00561FED">
        <w:rPr>
          <w:rFonts w:ascii="Mosawi" w:hAnsi="Mosawi" w:cs="Abz-3 (Yagut)" w:hint="cs"/>
          <w:color w:val="000000" w:themeColor="text1"/>
          <w:szCs w:val="20"/>
          <w:rtl/>
        </w:rPr>
        <w:t>لبايكاني</w:t>
      </w:r>
      <w:r w:rsidRPr="00561FED">
        <w:rPr>
          <w:rFonts w:hint="cs"/>
          <w:color w:val="000000" w:themeColor="text1"/>
          <w:sz w:val="28"/>
          <w:rtl/>
        </w:rPr>
        <w:t>، رقم 6 / 62.</w:t>
      </w:r>
    </w:p>
    <w:p w:rsidR="00A12339" w:rsidRPr="00561FED" w:rsidRDefault="00A12339" w:rsidP="003F2722">
      <w:pPr>
        <w:pStyle w:val="ae"/>
        <w:spacing w:line="320" w:lineRule="exact"/>
        <w:ind w:firstLine="0"/>
        <w:rPr>
          <w:color w:val="000000" w:themeColor="text1"/>
          <w:sz w:val="28"/>
          <w:rtl/>
        </w:rPr>
      </w:pPr>
      <w:r w:rsidRPr="00561FED">
        <w:rPr>
          <w:rFonts w:hint="cs"/>
          <w:color w:val="000000" w:themeColor="text1"/>
          <w:sz w:val="28"/>
          <w:rtl/>
        </w:rPr>
        <w:t>وقد أشار كذلك الشاعر الشيعي مهيار الديلمي الذي عاش في القرن الرابع إلى هذه الحقيقة في أشعاره، حيث يقول:</w:t>
      </w:r>
    </w:p>
    <w:tbl>
      <w:tblPr>
        <w:bidiVisual/>
        <w:tblW w:w="0" w:type="auto"/>
        <w:jc w:val="center"/>
        <w:tblLook w:val="04A0" w:firstRow="1" w:lastRow="0" w:firstColumn="1" w:lastColumn="0" w:noHBand="0" w:noVBand="1"/>
      </w:tblPr>
      <w:tblGrid>
        <w:gridCol w:w="2908"/>
        <w:gridCol w:w="514"/>
        <w:gridCol w:w="3010"/>
      </w:tblGrid>
      <w:tr w:rsidR="00A12339" w:rsidRPr="007A0E56" w:rsidTr="00CB73BD">
        <w:trPr>
          <w:trHeight w:hRule="exact" w:val="454"/>
          <w:jc w:val="center"/>
        </w:trPr>
        <w:tc>
          <w:tcPr>
            <w:tcW w:w="2908" w:type="dxa"/>
            <w:shd w:val="clear" w:color="auto" w:fill="auto"/>
          </w:tcPr>
          <w:p w:rsidR="00A12339" w:rsidRPr="00561FED" w:rsidRDefault="00A12339" w:rsidP="003F2722">
            <w:pPr>
              <w:spacing w:before="60" w:line="320" w:lineRule="exact"/>
              <w:ind w:firstLine="0"/>
              <w:jc w:val="lowKashida"/>
              <w:rPr>
                <w:rFonts w:ascii="AL-Mohanad" w:hAnsi="AL-Mohanad"/>
                <w:color w:val="000000" w:themeColor="text1"/>
                <w:sz w:val="2"/>
                <w:szCs w:val="2"/>
                <w:rtl/>
                <w:lang w:bidi="ar-LB"/>
              </w:rPr>
            </w:pPr>
            <w:r w:rsidRPr="00561FED">
              <w:rPr>
                <w:rFonts w:cs="DanaFajr" w:hint="cs"/>
                <w:color w:val="000000" w:themeColor="text1"/>
                <w:sz w:val="28"/>
                <w:szCs w:val="28"/>
                <w:rtl/>
                <w:lang w:val="x-none" w:eastAsia="x-none"/>
              </w:rPr>
              <w:t>فيوم السقيفة يا ابن النبيّ</w:t>
            </w:r>
            <w:r w:rsidRPr="00561FED">
              <w:rPr>
                <w:rFonts w:ascii="AL-Mohanad" w:hAnsi="AL-Mohanad"/>
                <w:color w:val="000000" w:themeColor="text1"/>
                <w:sz w:val="27"/>
                <w:rtl/>
              </w:rPr>
              <w:br/>
              <w:t xml:space="preserve"> </w:t>
            </w:r>
          </w:p>
        </w:tc>
        <w:tc>
          <w:tcPr>
            <w:tcW w:w="514" w:type="dxa"/>
            <w:shd w:val="clear" w:color="auto" w:fill="auto"/>
          </w:tcPr>
          <w:p w:rsidR="00A12339" w:rsidRPr="00561FED" w:rsidRDefault="00A12339" w:rsidP="003F2722">
            <w:pPr>
              <w:spacing w:before="60" w:line="320" w:lineRule="exact"/>
              <w:ind w:firstLine="0"/>
              <w:jc w:val="lowKashida"/>
              <w:rPr>
                <w:rFonts w:ascii="AL-Mohanad" w:hAnsi="AL-Mohanad"/>
                <w:color w:val="000000" w:themeColor="text1"/>
                <w:sz w:val="27"/>
                <w:rtl/>
              </w:rPr>
            </w:pPr>
          </w:p>
        </w:tc>
        <w:tc>
          <w:tcPr>
            <w:tcW w:w="3010" w:type="dxa"/>
            <w:shd w:val="clear" w:color="auto" w:fill="auto"/>
          </w:tcPr>
          <w:p w:rsidR="00A12339" w:rsidRPr="00561FED" w:rsidRDefault="00A12339" w:rsidP="003F2722">
            <w:pPr>
              <w:spacing w:before="60" w:line="320" w:lineRule="exact"/>
              <w:ind w:firstLine="0"/>
              <w:jc w:val="lowKashida"/>
              <w:rPr>
                <w:rFonts w:ascii="AL-Mohanad" w:hAnsi="AL-Mohanad"/>
                <w:color w:val="000000" w:themeColor="text1"/>
                <w:sz w:val="2"/>
                <w:szCs w:val="2"/>
                <w:rtl/>
              </w:rPr>
            </w:pPr>
            <w:r w:rsidRPr="00561FED">
              <w:rPr>
                <w:rFonts w:cs="DanaFajr" w:hint="cs"/>
                <w:color w:val="000000" w:themeColor="text1"/>
                <w:sz w:val="28"/>
                <w:szCs w:val="28"/>
                <w:rtl/>
                <w:lang w:val="x-none" w:eastAsia="x-none"/>
              </w:rPr>
              <w:t>طرّق يومك في كربلا</w:t>
            </w:r>
            <w:r w:rsidRPr="00561FED">
              <w:rPr>
                <w:rFonts w:ascii="AL-Mohanad" w:hAnsi="AL-Mohanad"/>
                <w:color w:val="000000" w:themeColor="text1"/>
                <w:sz w:val="27"/>
                <w:rtl/>
              </w:rPr>
              <w:br/>
            </w:r>
          </w:p>
        </w:tc>
      </w:tr>
    </w:tbl>
    <w:p w:rsidR="00A12339" w:rsidRPr="00561FED" w:rsidRDefault="00A12339" w:rsidP="003F2722">
      <w:pPr>
        <w:pStyle w:val="ae"/>
        <w:spacing w:line="320" w:lineRule="exact"/>
        <w:ind w:firstLine="0"/>
        <w:rPr>
          <w:color w:val="000000" w:themeColor="text1"/>
          <w:sz w:val="28"/>
        </w:rPr>
      </w:pPr>
      <w:r w:rsidRPr="00561FED">
        <w:rPr>
          <w:rFonts w:hint="cs"/>
          <w:color w:val="000000" w:themeColor="text1"/>
          <w:sz w:val="28"/>
          <w:rtl/>
        </w:rPr>
        <w:t xml:space="preserve"> (الأميني، الغدير 4: 249). </w:t>
      </w:r>
    </w:p>
  </w:endnote>
  <w:endnote w:id="166">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بحار الأنوار 44: 334 ـ 335؛ المفيد، الإرشاد: 381، مع اختلافٍ يسير. </w:t>
      </w:r>
    </w:p>
  </w:endnote>
  <w:endnote w:id="167">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الأثير، الكامل في التاريخ 4: 47. </w:t>
      </w:r>
    </w:p>
  </w:endnote>
  <w:endnote w:id="168">
    <w:p w:rsidR="00A12339" w:rsidRPr="00561FED" w:rsidRDefault="00A12339" w:rsidP="003F2722">
      <w:pPr>
        <w:pStyle w:val="ae"/>
        <w:spacing w:line="32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أقول: إن عبارة كاتب المقال توحي وكأنّ تكليف الإمام</w:t>
      </w:r>
      <w:r w:rsidRPr="00E164AF">
        <w:rPr>
          <w:rFonts w:ascii="Mosawi" w:hAnsi="Mosawi" w:cs="Mosawi"/>
          <w:szCs w:val="20"/>
          <w:rtl/>
        </w:rPr>
        <w:t>×</w:t>
      </w:r>
      <w:r w:rsidRPr="00561FED">
        <w:rPr>
          <w:rFonts w:hint="cs"/>
          <w:color w:val="000000" w:themeColor="text1"/>
          <w:sz w:val="28"/>
          <w:rtl/>
        </w:rPr>
        <w:t xml:space="preserve"> من الله هو الخروج والقيام على معاوية. ولكنْ لما رأى الإمام أنّ الظروف غير مؤاتية لذلك فقد طلب المعذرة من الله عزَّ وجلَّ حتّى تصبح الظروف مؤاتية أكثر!! وفيه: إنّ الإمام</w:t>
      </w:r>
      <w:r w:rsidRPr="00E164AF">
        <w:rPr>
          <w:rFonts w:ascii="Mosawi" w:hAnsi="Mosawi" w:cs="Mosawi"/>
          <w:szCs w:val="20"/>
          <w:rtl/>
        </w:rPr>
        <w:t>×</w:t>
      </w:r>
      <w:r w:rsidRPr="00561FED">
        <w:rPr>
          <w:rFonts w:hint="cs"/>
          <w:color w:val="000000" w:themeColor="text1"/>
          <w:sz w:val="28"/>
          <w:rtl/>
        </w:rPr>
        <w:t xml:space="preserve"> لم يكن إلاّ تجلّياً تامّاً لإرادة الله عزَّ وجلَّ، والمظهر الأتمّ لمظاهره تعالى، ولذا لا يُتصوَّر أن يكون هناك أدنى تفاوت بين إرادة الساحة القدسيّة للربّ المتعال وبين تصرّف الإمام</w:t>
      </w:r>
      <w:r w:rsidRPr="00E164AF">
        <w:rPr>
          <w:rFonts w:ascii="Mosawi" w:hAnsi="Mosawi" w:cs="Mosawi"/>
          <w:szCs w:val="20"/>
          <w:rtl/>
        </w:rPr>
        <w:t>×</w:t>
      </w:r>
      <w:r w:rsidRPr="00561FED">
        <w:rPr>
          <w:rFonts w:hint="cs"/>
          <w:color w:val="000000" w:themeColor="text1"/>
          <w:sz w:val="28"/>
          <w:rtl/>
        </w:rPr>
        <w:t xml:space="preserve">، والله العالم. (المترجم). </w:t>
      </w:r>
    </w:p>
  </w:endnote>
  <w:endnote w:id="169">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عبد الله البحراني، العوالم 17: 92، ح6؛ محسن الأمين، أعيان الشيعة 1: 583. </w:t>
      </w:r>
    </w:p>
  </w:endnote>
  <w:endnote w:id="170">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ascii="AL-Mohanad" w:hAnsi="AL-Mohanad" w:hint="cs"/>
          <w:color w:val="000000" w:themeColor="text1"/>
          <w:sz w:val="27"/>
          <w:rtl/>
        </w:rPr>
        <w:t xml:space="preserve"> </w:t>
      </w:r>
      <w:r w:rsidRPr="00561FED">
        <w:rPr>
          <w:rFonts w:ascii="AL-Mohanad" w:hAnsi="AL-Mohanad"/>
          <w:color w:val="000000" w:themeColor="text1"/>
          <w:sz w:val="27"/>
          <w:rtl/>
        </w:rPr>
        <w:t>راجع: الغدير 10</w:t>
      </w:r>
      <w:r w:rsidRPr="00561FED">
        <w:rPr>
          <w:rFonts w:ascii="AL-Mohanad" w:hAnsi="AL-Mohanad" w:hint="cs"/>
          <w:color w:val="000000" w:themeColor="text1"/>
          <w:sz w:val="27"/>
          <w:rtl/>
        </w:rPr>
        <w:t>:</w:t>
      </w:r>
      <w:r w:rsidRPr="00561FED">
        <w:rPr>
          <w:rFonts w:ascii="AL-Mohanad" w:hAnsi="AL-Mohanad"/>
          <w:color w:val="000000" w:themeColor="text1"/>
          <w:sz w:val="27"/>
          <w:rtl/>
        </w:rPr>
        <w:t xml:space="preserve"> 179</w:t>
      </w:r>
      <w:r w:rsidRPr="00561FED">
        <w:rPr>
          <w:rFonts w:hint="cs"/>
          <w:color w:val="000000" w:themeColor="text1"/>
          <w:sz w:val="28"/>
          <w:rtl/>
        </w:rPr>
        <w:t xml:space="preserve">. </w:t>
      </w:r>
    </w:p>
  </w:endnote>
  <w:endnote w:id="171">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w:t>
      </w:r>
      <w:r w:rsidRPr="00561FED">
        <w:rPr>
          <w:rFonts w:ascii="AL-Mohanad" w:hAnsi="AL-Mohanad"/>
          <w:color w:val="000000" w:themeColor="text1"/>
          <w:sz w:val="27"/>
          <w:rtl/>
        </w:rPr>
        <w:t>راجع: شرح ابن أبي الحديد 16</w:t>
      </w:r>
      <w:r w:rsidRPr="00561FED">
        <w:rPr>
          <w:rFonts w:ascii="AL-Mohanad" w:hAnsi="AL-Mohanad" w:hint="cs"/>
          <w:color w:val="000000" w:themeColor="text1"/>
          <w:sz w:val="27"/>
          <w:rtl/>
        </w:rPr>
        <w:t>:</w:t>
      </w:r>
      <w:r w:rsidRPr="00561FED">
        <w:rPr>
          <w:rFonts w:ascii="AL-Mohanad" w:hAnsi="AL-Mohanad"/>
          <w:color w:val="000000" w:themeColor="text1"/>
          <w:sz w:val="27"/>
          <w:rtl/>
        </w:rPr>
        <w:t xml:space="preserve"> 161؛ الغدير 11</w:t>
      </w:r>
      <w:r w:rsidRPr="00561FED">
        <w:rPr>
          <w:rFonts w:ascii="AL-Mohanad" w:hAnsi="AL-Mohanad" w:hint="cs"/>
          <w:color w:val="000000" w:themeColor="text1"/>
          <w:sz w:val="27"/>
          <w:rtl/>
        </w:rPr>
        <w:t>:</w:t>
      </w:r>
      <w:r w:rsidRPr="00561FED">
        <w:rPr>
          <w:rFonts w:ascii="AL-Mohanad" w:hAnsi="AL-Mohanad"/>
          <w:color w:val="000000" w:themeColor="text1"/>
          <w:sz w:val="27"/>
          <w:rtl/>
        </w:rPr>
        <w:t xml:space="preserve"> 74</w:t>
      </w:r>
      <w:r w:rsidRPr="00561FED">
        <w:rPr>
          <w:rFonts w:hint="cs"/>
          <w:color w:val="000000" w:themeColor="text1"/>
          <w:sz w:val="28"/>
          <w:rtl/>
        </w:rPr>
        <w:t xml:space="preserve">. </w:t>
      </w:r>
    </w:p>
  </w:endnote>
  <w:endnote w:id="172">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w:t>
      </w:r>
      <w:r w:rsidRPr="00561FED">
        <w:rPr>
          <w:rFonts w:ascii="AL-Mohanad" w:hAnsi="AL-Mohanad"/>
          <w:color w:val="000000" w:themeColor="text1"/>
          <w:sz w:val="27"/>
          <w:rtl/>
        </w:rPr>
        <w:t>راجع: الغدير 10</w:t>
      </w:r>
      <w:r w:rsidRPr="00561FED">
        <w:rPr>
          <w:rFonts w:ascii="AL-Mohanad" w:hAnsi="AL-Mohanad" w:hint="cs"/>
          <w:color w:val="000000" w:themeColor="text1"/>
          <w:sz w:val="27"/>
          <w:rtl/>
        </w:rPr>
        <w:t>:</w:t>
      </w:r>
      <w:r w:rsidRPr="00561FED">
        <w:rPr>
          <w:rFonts w:ascii="AL-Mohanad" w:hAnsi="AL-Mohanad"/>
          <w:color w:val="000000" w:themeColor="text1"/>
          <w:sz w:val="27"/>
          <w:rtl/>
        </w:rPr>
        <w:t xml:space="preserve"> 216</w:t>
      </w:r>
      <w:r w:rsidRPr="00561FED">
        <w:rPr>
          <w:rFonts w:hint="cs"/>
          <w:color w:val="000000" w:themeColor="text1"/>
          <w:sz w:val="28"/>
          <w:rtl/>
        </w:rPr>
        <w:t xml:space="preserve">. </w:t>
      </w:r>
    </w:p>
  </w:endnote>
  <w:endnote w:id="173">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ascii="AL-Mohanad" w:hAnsi="AL-Mohanad" w:hint="cs"/>
          <w:color w:val="000000" w:themeColor="text1"/>
          <w:sz w:val="27"/>
          <w:rtl/>
        </w:rPr>
        <w:t xml:space="preserve"> </w:t>
      </w:r>
      <w:r w:rsidRPr="00561FED">
        <w:rPr>
          <w:rFonts w:ascii="AL-Mohanad" w:hAnsi="AL-Mohanad"/>
          <w:color w:val="000000" w:themeColor="text1"/>
          <w:sz w:val="27"/>
          <w:rtl/>
        </w:rPr>
        <w:t xml:space="preserve">راجع: </w:t>
      </w:r>
      <w:r w:rsidRPr="00561FED">
        <w:rPr>
          <w:rFonts w:ascii="AL-Mohanad" w:hAnsi="AL-Mohanad" w:hint="cs"/>
          <w:color w:val="000000" w:themeColor="text1"/>
          <w:sz w:val="27"/>
          <w:rtl/>
        </w:rPr>
        <w:t>المصدر نفسه</w:t>
      </w:r>
      <w:r w:rsidRPr="00561FED">
        <w:rPr>
          <w:rFonts w:hint="cs"/>
          <w:color w:val="000000" w:themeColor="text1"/>
          <w:sz w:val="28"/>
          <w:rtl/>
        </w:rPr>
        <w:t xml:space="preserve">. </w:t>
      </w:r>
    </w:p>
  </w:endnote>
  <w:endnote w:id="174">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w:t>
      </w:r>
      <w:r w:rsidRPr="00561FED">
        <w:rPr>
          <w:rFonts w:ascii="AL-Mohanad" w:hAnsi="AL-Mohanad"/>
          <w:color w:val="000000" w:themeColor="text1"/>
          <w:sz w:val="27"/>
          <w:rtl/>
        </w:rPr>
        <w:t>راجع: الغدير 10</w:t>
      </w:r>
      <w:r w:rsidRPr="00561FED">
        <w:rPr>
          <w:rFonts w:ascii="AL-Mohanad" w:hAnsi="AL-Mohanad" w:hint="cs"/>
          <w:color w:val="000000" w:themeColor="text1"/>
          <w:sz w:val="27"/>
          <w:rtl/>
        </w:rPr>
        <w:t>:</w:t>
      </w:r>
      <w:r w:rsidRPr="00561FED">
        <w:rPr>
          <w:rFonts w:ascii="AL-Mohanad" w:hAnsi="AL-Mohanad"/>
          <w:color w:val="000000" w:themeColor="text1"/>
          <w:sz w:val="27"/>
          <w:rtl/>
        </w:rPr>
        <w:t xml:space="preserve"> 196</w:t>
      </w:r>
      <w:r w:rsidRPr="00561FED">
        <w:rPr>
          <w:rFonts w:hint="cs"/>
          <w:color w:val="000000" w:themeColor="text1"/>
          <w:sz w:val="28"/>
          <w:rtl/>
        </w:rPr>
        <w:t xml:space="preserve">. </w:t>
      </w:r>
    </w:p>
  </w:endnote>
  <w:endnote w:id="175">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ascii="AL-Mohanad" w:hAnsi="AL-Mohanad" w:hint="cs"/>
          <w:color w:val="000000" w:themeColor="text1"/>
          <w:sz w:val="27"/>
          <w:rtl/>
        </w:rPr>
        <w:t xml:space="preserve"> </w:t>
      </w:r>
      <w:r w:rsidRPr="00561FED">
        <w:rPr>
          <w:rFonts w:ascii="AL-Mohanad" w:hAnsi="AL-Mohanad"/>
          <w:color w:val="000000" w:themeColor="text1"/>
          <w:sz w:val="27"/>
          <w:rtl/>
        </w:rPr>
        <w:t>راجع: الغدير 10</w:t>
      </w:r>
      <w:r w:rsidRPr="00561FED">
        <w:rPr>
          <w:rFonts w:ascii="AL-Mohanad" w:hAnsi="AL-Mohanad" w:hint="cs"/>
          <w:color w:val="000000" w:themeColor="text1"/>
          <w:sz w:val="27"/>
          <w:rtl/>
        </w:rPr>
        <w:t>:</w:t>
      </w:r>
      <w:r w:rsidRPr="00561FED">
        <w:rPr>
          <w:rFonts w:ascii="AL-Mohanad" w:hAnsi="AL-Mohanad"/>
          <w:color w:val="000000" w:themeColor="text1"/>
          <w:sz w:val="27"/>
          <w:rtl/>
        </w:rPr>
        <w:t xml:space="preserve"> 214</w:t>
      </w:r>
      <w:r w:rsidRPr="00561FED">
        <w:rPr>
          <w:rFonts w:hint="cs"/>
          <w:color w:val="000000" w:themeColor="text1"/>
          <w:sz w:val="28"/>
          <w:rtl/>
        </w:rPr>
        <w:t xml:space="preserve">. </w:t>
      </w:r>
    </w:p>
  </w:endnote>
  <w:endnote w:id="176">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ascii="AL-Mohanad" w:hAnsi="AL-Mohanad" w:hint="cs"/>
          <w:color w:val="000000" w:themeColor="text1"/>
          <w:sz w:val="27"/>
          <w:rtl/>
        </w:rPr>
        <w:t xml:space="preserve"> </w:t>
      </w:r>
      <w:r w:rsidRPr="00561FED">
        <w:rPr>
          <w:rFonts w:ascii="AL-Mohanad" w:hAnsi="AL-Mohanad"/>
          <w:color w:val="000000" w:themeColor="text1"/>
          <w:sz w:val="27"/>
          <w:rtl/>
        </w:rPr>
        <w:t>راجع: الغدير 11</w:t>
      </w:r>
      <w:r w:rsidRPr="00561FED">
        <w:rPr>
          <w:rFonts w:ascii="AL-Mohanad" w:hAnsi="AL-Mohanad" w:hint="cs"/>
          <w:color w:val="000000" w:themeColor="text1"/>
          <w:sz w:val="27"/>
          <w:rtl/>
        </w:rPr>
        <w:t>:</w:t>
      </w:r>
      <w:r w:rsidRPr="00561FED">
        <w:rPr>
          <w:rFonts w:ascii="AL-Mohanad" w:hAnsi="AL-Mohanad"/>
          <w:color w:val="000000" w:themeColor="text1"/>
          <w:sz w:val="27"/>
          <w:rtl/>
        </w:rPr>
        <w:t xml:space="preserve"> 28</w:t>
      </w:r>
      <w:r w:rsidRPr="00561FED">
        <w:rPr>
          <w:rFonts w:hint="cs"/>
          <w:color w:val="000000" w:themeColor="text1"/>
          <w:sz w:val="28"/>
          <w:rtl/>
        </w:rPr>
        <w:t xml:space="preserve">. </w:t>
      </w:r>
    </w:p>
  </w:endnote>
  <w:endnote w:id="177">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w:t>
      </w:r>
      <w:r w:rsidRPr="00561FED">
        <w:rPr>
          <w:rFonts w:ascii="AL-Mohanad" w:hAnsi="AL-Mohanad"/>
          <w:color w:val="000000" w:themeColor="text1"/>
          <w:sz w:val="27"/>
          <w:rtl/>
        </w:rPr>
        <w:t>راجع: الغدير 10</w:t>
      </w:r>
      <w:r w:rsidRPr="00561FED">
        <w:rPr>
          <w:rFonts w:ascii="AL-Mohanad" w:hAnsi="AL-Mohanad" w:hint="cs"/>
          <w:color w:val="000000" w:themeColor="text1"/>
          <w:sz w:val="27"/>
          <w:rtl/>
        </w:rPr>
        <w:t>:</w:t>
      </w:r>
      <w:r w:rsidRPr="00561FED">
        <w:rPr>
          <w:rFonts w:ascii="AL-Mohanad" w:hAnsi="AL-Mohanad"/>
          <w:color w:val="000000" w:themeColor="text1"/>
          <w:sz w:val="27"/>
          <w:rtl/>
        </w:rPr>
        <w:t xml:space="preserve"> 257</w:t>
      </w:r>
      <w:r w:rsidRPr="00561FED">
        <w:rPr>
          <w:rFonts w:hint="cs"/>
          <w:color w:val="000000" w:themeColor="text1"/>
          <w:sz w:val="28"/>
          <w:rtl/>
        </w:rPr>
        <w:t xml:space="preserve">. </w:t>
      </w:r>
    </w:p>
  </w:endnote>
  <w:endnote w:id="178">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w:t>
      </w:r>
      <w:r w:rsidRPr="00561FED">
        <w:rPr>
          <w:rFonts w:ascii="AL-Mohanad" w:hAnsi="AL-Mohanad"/>
          <w:color w:val="000000" w:themeColor="text1"/>
          <w:sz w:val="27"/>
          <w:rtl/>
        </w:rPr>
        <w:t>راجع: الغدير 11</w:t>
      </w:r>
      <w:r w:rsidRPr="00561FED">
        <w:rPr>
          <w:rFonts w:ascii="AL-Mohanad" w:hAnsi="AL-Mohanad" w:hint="cs"/>
          <w:color w:val="000000" w:themeColor="text1"/>
          <w:sz w:val="27"/>
          <w:rtl/>
        </w:rPr>
        <w:t>:</w:t>
      </w:r>
      <w:r w:rsidRPr="00561FED">
        <w:rPr>
          <w:rFonts w:ascii="AL-Mohanad" w:hAnsi="AL-Mohanad"/>
          <w:color w:val="000000" w:themeColor="text1"/>
          <w:sz w:val="27"/>
          <w:rtl/>
        </w:rPr>
        <w:t xml:space="preserve"> 28</w:t>
      </w:r>
      <w:r w:rsidRPr="00561FED">
        <w:rPr>
          <w:rFonts w:hint="cs"/>
          <w:color w:val="000000" w:themeColor="text1"/>
          <w:sz w:val="28"/>
          <w:rtl/>
        </w:rPr>
        <w:t xml:space="preserve">. </w:t>
      </w:r>
    </w:p>
  </w:endnote>
  <w:endnote w:id="179">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ascii="AL-Mohanad" w:hAnsi="AL-Mohanad" w:hint="cs"/>
          <w:color w:val="000000" w:themeColor="text1"/>
          <w:sz w:val="27"/>
          <w:rtl/>
        </w:rPr>
        <w:t xml:space="preserve"> </w:t>
      </w:r>
      <w:r w:rsidRPr="00561FED">
        <w:rPr>
          <w:rFonts w:ascii="AL-Mohanad" w:hAnsi="AL-Mohanad"/>
          <w:color w:val="000000" w:themeColor="text1"/>
          <w:sz w:val="27"/>
          <w:rtl/>
        </w:rPr>
        <w:t>راجع: مروج الذهب 2</w:t>
      </w:r>
      <w:r w:rsidRPr="00561FED">
        <w:rPr>
          <w:rFonts w:ascii="AL-Mohanad" w:hAnsi="AL-Mohanad" w:hint="cs"/>
          <w:color w:val="000000" w:themeColor="text1"/>
          <w:sz w:val="27"/>
          <w:rtl/>
        </w:rPr>
        <w:t>:</w:t>
      </w:r>
      <w:r w:rsidRPr="00561FED">
        <w:rPr>
          <w:rFonts w:ascii="AL-Mohanad" w:hAnsi="AL-Mohanad"/>
          <w:color w:val="000000" w:themeColor="text1"/>
          <w:sz w:val="27"/>
          <w:rtl/>
        </w:rPr>
        <w:t xml:space="preserve"> 3؛ وراجع أيضاً: الغدير</w:t>
      </w:r>
      <w:r w:rsidRPr="00561FED">
        <w:rPr>
          <w:rFonts w:ascii="AL-Mohanad" w:hAnsi="AL-Mohanad" w:hint="cs"/>
          <w:color w:val="000000" w:themeColor="text1"/>
          <w:sz w:val="27"/>
          <w:rtl/>
        </w:rPr>
        <w:t xml:space="preserve"> </w:t>
      </w:r>
      <w:r w:rsidRPr="00561FED">
        <w:rPr>
          <w:rFonts w:ascii="AL-Mohanad" w:hAnsi="AL-Mohanad"/>
          <w:color w:val="000000" w:themeColor="text1"/>
          <w:sz w:val="27"/>
          <w:rtl/>
        </w:rPr>
        <w:t>11</w:t>
      </w:r>
      <w:r w:rsidRPr="00561FED">
        <w:rPr>
          <w:rFonts w:ascii="AL-Mohanad" w:hAnsi="AL-Mohanad" w:hint="cs"/>
          <w:color w:val="000000" w:themeColor="text1"/>
          <w:sz w:val="27"/>
          <w:rtl/>
        </w:rPr>
        <w:t xml:space="preserve">: </w:t>
      </w:r>
      <w:r w:rsidRPr="00561FED">
        <w:rPr>
          <w:rFonts w:ascii="AL-Mohanad" w:hAnsi="AL-Mohanad"/>
          <w:color w:val="000000" w:themeColor="text1"/>
          <w:sz w:val="27"/>
          <w:rtl/>
        </w:rPr>
        <w:t>28</w:t>
      </w:r>
      <w:r w:rsidRPr="00561FED">
        <w:rPr>
          <w:rFonts w:hint="cs"/>
          <w:color w:val="000000" w:themeColor="text1"/>
          <w:sz w:val="28"/>
          <w:rtl/>
        </w:rPr>
        <w:t xml:space="preserve">. </w:t>
      </w:r>
    </w:p>
  </w:endnote>
  <w:endnote w:id="180">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ascii="AL-Mohanad" w:hAnsi="AL-Mohanad" w:hint="cs"/>
          <w:color w:val="000000" w:themeColor="text1"/>
          <w:sz w:val="27"/>
          <w:rtl/>
        </w:rPr>
        <w:t xml:space="preserve"> </w:t>
      </w:r>
      <w:r w:rsidRPr="00561FED">
        <w:rPr>
          <w:rFonts w:ascii="AL-Mohanad" w:hAnsi="AL-Mohanad"/>
          <w:color w:val="000000" w:themeColor="text1"/>
          <w:sz w:val="27"/>
          <w:rtl/>
        </w:rPr>
        <w:t>راجع: الغدير 11</w:t>
      </w:r>
      <w:r w:rsidRPr="00561FED">
        <w:rPr>
          <w:rFonts w:ascii="AL-Mohanad" w:hAnsi="AL-Mohanad" w:hint="cs"/>
          <w:color w:val="000000" w:themeColor="text1"/>
          <w:sz w:val="27"/>
          <w:rtl/>
        </w:rPr>
        <w:t>:</w:t>
      </w:r>
      <w:r w:rsidRPr="00561FED">
        <w:rPr>
          <w:rFonts w:ascii="AL-Mohanad" w:hAnsi="AL-Mohanad"/>
          <w:color w:val="000000" w:themeColor="text1"/>
          <w:sz w:val="27"/>
          <w:rtl/>
        </w:rPr>
        <w:t xml:space="preserve"> 16 </w:t>
      </w:r>
      <w:r w:rsidRPr="00561FED">
        <w:rPr>
          <w:rFonts w:ascii="AL-Mohanad" w:hAnsi="AL-Mohanad" w:hint="cs"/>
          <w:color w:val="000000" w:themeColor="text1"/>
          <w:sz w:val="27"/>
          <w:rtl/>
        </w:rPr>
        <w:t>ـ</w:t>
      </w:r>
      <w:r w:rsidRPr="00561FED">
        <w:rPr>
          <w:rFonts w:ascii="AL-Mohanad" w:hAnsi="AL-Mohanad"/>
          <w:color w:val="000000" w:themeColor="text1"/>
          <w:sz w:val="27"/>
          <w:rtl/>
        </w:rPr>
        <w:t xml:space="preserve"> 18</w:t>
      </w:r>
      <w:r w:rsidRPr="00561FED">
        <w:rPr>
          <w:rFonts w:hint="cs"/>
          <w:color w:val="000000" w:themeColor="text1"/>
          <w:sz w:val="28"/>
          <w:rtl/>
        </w:rPr>
        <w:t xml:space="preserve">. </w:t>
      </w:r>
    </w:p>
  </w:endnote>
  <w:endnote w:id="181">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w:t>
      </w:r>
      <w:r w:rsidRPr="00561FED">
        <w:rPr>
          <w:rFonts w:ascii="AL-Mohanad" w:hAnsi="AL-Mohanad"/>
          <w:color w:val="000000" w:themeColor="text1"/>
          <w:sz w:val="27"/>
          <w:rtl/>
        </w:rPr>
        <w:t>راجع: الغدير 11</w:t>
      </w:r>
      <w:r w:rsidRPr="00561FED">
        <w:rPr>
          <w:rFonts w:ascii="AL-Mohanad" w:hAnsi="AL-Mohanad" w:hint="cs"/>
          <w:color w:val="000000" w:themeColor="text1"/>
          <w:sz w:val="27"/>
          <w:rtl/>
        </w:rPr>
        <w:t>:</w:t>
      </w:r>
      <w:r w:rsidRPr="00561FED">
        <w:rPr>
          <w:rFonts w:ascii="AL-Mohanad" w:hAnsi="AL-Mohanad"/>
          <w:color w:val="000000" w:themeColor="text1"/>
          <w:sz w:val="27"/>
          <w:rtl/>
        </w:rPr>
        <w:t xml:space="preserve"> 61 </w:t>
      </w:r>
      <w:r w:rsidRPr="00561FED">
        <w:rPr>
          <w:rFonts w:ascii="AL-Mohanad" w:hAnsi="AL-Mohanad" w:hint="cs"/>
          <w:color w:val="000000" w:themeColor="text1"/>
          <w:sz w:val="27"/>
          <w:rtl/>
        </w:rPr>
        <w:t>ـ</w:t>
      </w:r>
      <w:r w:rsidRPr="00561FED">
        <w:rPr>
          <w:rFonts w:ascii="AL-Mohanad" w:hAnsi="AL-Mohanad"/>
          <w:color w:val="000000" w:themeColor="text1"/>
          <w:sz w:val="27"/>
          <w:rtl/>
        </w:rPr>
        <w:t xml:space="preserve"> 62</w:t>
      </w:r>
      <w:r w:rsidRPr="00561FED">
        <w:rPr>
          <w:rFonts w:hint="cs"/>
          <w:color w:val="000000" w:themeColor="text1"/>
          <w:sz w:val="28"/>
          <w:rtl/>
        </w:rPr>
        <w:t xml:space="preserve">. </w:t>
      </w:r>
    </w:p>
  </w:endnote>
  <w:endnote w:id="182">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ascii="AL-Mohanad" w:hAnsi="AL-Mohanad" w:hint="cs"/>
          <w:color w:val="000000" w:themeColor="text1"/>
          <w:sz w:val="27"/>
          <w:rtl/>
        </w:rPr>
        <w:t xml:space="preserve"> </w:t>
      </w:r>
      <w:r w:rsidRPr="00561FED">
        <w:rPr>
          <w:rFonts w:ascii="AL-Mohanad" w:hAnsi="AL-Mohanad"/>
          <w:color w:val="000000" w:themeColor="text1"/>
          <w:sz w:val="27"/>
          <w:rtl/>
        </w:rPr>
        <w:t>راجع: الغدير 11</w:t>
      </w:r>
      <w:r w:rsidRPr="00561FED">
        <w:rPr>
          <w:rFonts w:ascii="AL-Mohanad" w:hAnsi="AL-Mohanad" w:hint="cs"/>
          <w:color w:val="000000" w:themeColor="text1"/>
          <w:sz w:val="27"/>
          <w:rtl/>
        </w:rPr>
        <w:t>:</w:t>
      </w:r>
      <w:r w:rsidRPr="00561FED">
        <w:rPr>
          <w:rFonts w:ascii="AL-Mohanad" w:hAnsi="AL-Mohanad"/>
          <w:color w:val="000000" w:themeColor="text1"/>
          <w:sz w:val="27"/>
          <w:rtl/>
        </w:rPr>
        <w:t xml:space="preserve"> 8 </w:t>
      </w:r>
      <w:r w:rsidRPr="00561FED">
        <w:rPr>
          <w:rFonts w:ascii="AL-Mohanad" w:hAnsi="AL-Mohanad" w:hint="cs"/>
          <w:color w:val="000000" w:themeColor="text1"/>
          <w:sz w:val="27"/>
          <w:rtl/>
        </w:rPr>
        <w:t>ـ</w:t>
      </w:r>
      <w:r w:rsidRPr="00561FED">
        <w:rPr>
          <w:rFonts w:ascii="AL-Mohanad" w:hAnsi="AL-Mohanad"/>
          <w:color w:val="000000" w:themeColor="text1"/>
          <w:sz w:val="27"/>
          <w:rtl/>
        </w:rPr>
        <w:t xml:space="preserve"> 12</w:t>
      </w:r>
      <w:r w:rsidRPr="00561FED">
        <w:rPr>
          <w:rFonts w:hint="cs"/>
          <w:color w:val="000000" w:themeColor="text1"/>
          <w:sz w:val="28"/>
          <w:rtl/>
        </w:rPr>
        <w:t xml:space="preserve">. </w:t>
      </w:r>
    </w:p>
  </w:endnote>
  <w:endnote w:id="183">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ascii="AL-Mohanad" w:hAnsi="AL-Mohanad" w:hint="cs"/>
          <w:color w:val="000000" w:themeColor="text1"/>
          <w:sz w:val="27"/>
          <w:rtl/>
        </w:rPr>
        <w:t xml:space="preserve"> </w:t>
      </w:r>
      <w:r w:rsidRPr="00561FED">
        <w:rPr>
          <w:rFonts w:ascii="AL-Mohanad" w:hAnsi="AL-Mohanad"/>
          <w:color w:val="000000" w:themeColor="text1"/>
          <w:sz w:val="27"/>
          <w:rtl/>
        </w:rPr>
        <w:t>راجع: الغدير 11</w:t>
      </w:r>
      <w:r w:rsidRPr="00561FED">
        <w:rPr>
          <w:rFonts w:ascii="AL-Mohanad" w:hAnsi="AL-Mohanad" w:hint="cs"/>
          <w:color w:val="000000" w:themeColor="text1"/>
          <w:sz w:val="27"/>
          <w:rtl/>
        </w:rPr>
        <w:t>:</w:t>
      </w:r>
      <w:r w:rsidRPr="00561FED">
        <w:rPr>
          <w:rFonts w:ascii="AL-Mohanad" w:hAnsi="AL-Mohanad"/>
          <w:color w:val="000000" w:themeColor="text1"/>
          <w:sz w:val="27"/>
          <w:rtl/>
        </w:rPr>
        <w:t xml:space="preserve"> 64 </w:t>
      </w:r>
      <w:r w:rsidRPr="00561FED">
        <w:rPr>
          <w:rFonts w:ascii="AL-Mohanad" w:hAnsi="AL-Mohanad" w:hint="cs"/>
          <w:color w:val="000000" w:themeColor="text1"/>
          <w:sz w:val="27"/>
          <w:rtl/>
        </w:rPr>
        <w:t>ـ</w:t>
      </w:r>
      <w:r w:rsidRPr="00561FED">
        <w:rPr>
          <w:rFonts w:ascii="AL-Mohanad" w:hAnsi="AL-Mohanad"/>
          <w:color w:val="000000" w:themeColor="text1"/>
          <w:sz w:val="27"/>
          <w:rtl/>
        </w:rPr>
        <w:t xml:space="preserve"> 67</w:t>
      </w:r>
      <w:r w:rsidRPr="00561FED">
        <w:rPr>
          <w:rFonts w:hint="cs"/>
          <w:color w:val="000000" w:themeColor="text1"/>
          <w:sz w:val="28"/>
          <w:rtl/>
        </w:rPr>
        <w:t xml:space="preserve">. </w:t>
      </w:r>
    </w:p>
  </w:endnote>
  <w:endnote w:id="184">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ascii="AL-Mohanad" w:hAnsi="AL-Mohanad" w:hint="cs"/>
          <w:color w:val="000000" w:themeColor="text1"/>
          <w:sz w:val="27"/>
          <w:rtl/>
        </w:rPr>
        <w:t xml:space="preserve"> </w:t>
      </w:r>
      <w:r w:rsidRPr="00561FED">
        <w:rPr>
          <w:rFonts w:ascii="AL-Mohanad" w:hAnsi="AL-Mohanad"/>
          <w:color w:val="000000" w:themeColor="text1"/>
          <w:sz w:val="27"/>
          <w:rtl/>
        </w:rPr>
        <w:t>راجع: الغدير 10</w:t>
      </w:r>
      <w:r w:rsidRPr="00561FED">
        <w:rPr>
          <w:rFonts w:ascii="AL-Mohanad" w:hAnsi="AL-Mohanad" w:hint="cs"/>
          <w:color w:val="000000" w:themeColor="text1"/>
          <w:sz w:val="27"/>
          <w:rtl/>
        </w:rPr>
        <w:t>:</w:t>
      </w:r>
      <w:r w:rsidRPr="00561FED">
        <w:rPr>
          <w:rFonts w:ascii="AL-Mohanad" w:hAnsi="AL-Mohanad"/>
          <w:color w:val="000000" w:themeColor="text1"/>
          <w:sz w:val="27"/>
          <w:rtl/>
        </w:rPr>
        <w:t xml:space="preserve"> 196</w:t>
      </w:r>
      <w:r w:rsidRPr="00561FED">
        <w:rPr>
          <w:rFonts w:hint="cs"/>
          <w:color w:val="000000" w:themeColor="text1"/>
          <w:sz w:val="28"/>
          <w:rtl/>
        </w:rPr>
        <w:t xml:space="preserve">. </w:t>
      </w:r>
    </w:p>
  </w:endnote>
  <w:endnote w:id="185">
    <w:p w:rsidR="00A12339" w:rsidRPr="00561FED" w:rsidRDefault="00A12339" w:rsidP="003F2722">
      <w:pPr>
        <w:pStyle w:val="ae"/>
        <w:spacing w:line="32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مجموعة من المحقّقين، موسوعة كلمات الإمام الحسين</w:t>
      </w:r>
      <w:r w:rsidRPr="00E164AF">
        <w:rPr>
          <w:rFonts w:ascii="Mosawi" w:hAnsi="Mosawi" w:cs="Mosawi"/>
          <w:szCs w:val="20"/>
          <w:rtl/>
        </w:rPr>
        <w:t>×</w:t>
      </w:r>
      <w:r w:rsidRPr="00561FED">
        <w:rPr>
          <w:rFonts w:hint="cs"/>
          <w:color w:val="000000" w:themeColor="text1"/>
          <w:sz w:val="28"/>
          <w:rtl/>
        </w:rPr>
        <w:t xml:space="preserve">: 276. </w:t>
      </w:r>
    </w:p>
  </w:endnote>
  <w:endnote w:id="186">
    <w:p w:rsidR="00A12339" w:rsidRPr="00561FED" w:rsidRDefault="00A12339" w:rsidP="003F2722">
      <w:pPr>
        <w:pStyle w:val="ae"/>
        <w:spacing w:line="32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تاريخ الطبري 5: 404. </w:t>
      </w:r>
    </w:p>
  </w:endnote>
  <w:endnote w:id="187">
    <w:p w:rsidR="00A12339" w:rsidRPr="00561FED" w:rsidRDefault="00A12339" w:rsidP="003F2722">
      <w:pPr>
        <w:pStyle w:val="ae"/>
        <w:spacing w:line="32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الكامل في التاريخ 4: 48. </w:t>
      </w:r>
    </w:p>
  </w:endnote>
  <w:endnote w:id="188">
    <w:p w:rsidR="00A12339" w:rsidRPr="00561FED" w:rsidRDefault="00A12339" w:rsidP="003F2722">
      <w:pPr>
        <w:pStyle w:val="ae"/>
        <w:spacing w:line="32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تاريخ الطبري 5: 338؛ المفيد، الإرشاد: 373. </w:t>
      </w:r>
    </w:p>
  </w:endnote>
  <w:endnote w:id="189">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أحمد بن أعثم الكوفي، الفتوح 5: 19. </w:t>
      </w:r>
    </w:p>
  </w:endnote>
  <w:endnote w:id="190">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الخوارزمي، مقتل الحسين 1: 184؛ أحمد بن أعثم الكوفي، الفتوح 5: 14. </w:t>
      </w:r>
    </w:p>
  </w:endnote>
  <w:endnote w:id="191">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الأثير، النهاية 1: 174. </w:t>
      </w:r>
    </w:p>
  </w:endnote>
  <w:endnote w:id="192">
    <w:p w:rsidR="00A12339" w:rsidRPr="00561FED" w:rsidRDefault="00A12339" w:rsidP="003F2722">
      <w:pPr>
        <w:pStyle w:val="ae"/>
        <w:spacing w:line="32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الصافي </w:t>
      </w:r>
      <w:r w:rsidRPr="00561FED">
        <w:rPr>
          <w:rFonts w:ascii="Mosawi" w:hAnsi="Mosawi" w:cs="Abz-3 (Yagut)" w:hint="cs"/>
          <w:color w:val="000000" w:themeColor="text1"/>
          <w:szCs w:val="20"/>
          <w:rtl/>
        </w:rPr>
        <w:t>ال</w:t>
      </w:r>
      <w:r w:rsidRPr="00561FED">
        <w:rPr>
          <w:rFonts w:ascii="Mosawi" w:hAnsi="Mosawi" w:cs="Abz-3 (Yagut)"/>
          <w:color w:val="000000" w:themeColor="text1"/>
          <w:szCs w:val="20"/>
          <w:rtl/>
        </w:rPr>
        <w:t>گ</w:t>
      </w:r>
      <w:r w:rsidRPr="00561FED">
        <w:rPr>
          <w:rFonts w:ascii="Mosawi" w:hAnsi="Mosawi" w:cs="Abz-3 (Yagut)" w:hint="cs"/>
          <w:color w:val="000000" w:themeColor="text1"/>
          <w:szCs w:val="20"/>
          <w:rtl/>
        </w:rPr>
        <w:t>لبايكاني</w:t>
      </w:r>
      <w:r w:rsidRPr="00561FED">
        <w:rPr>
          <w:rFonts w:hint="cs"/>
          <w:color w:val="000000" w:themeColor="text1"/>
          <w:sz w:val="28"/>
          <w:rtl/>
        </w:rPr>
        <w:t xml:space="preserve">، </w:t>
      </w:r>
      <w:r w:rsidRPr="00561FED">
        <w:rPr>
          <w:rFonts w:hint="cs"/>
          <w:color w:val="000000" w:themeColor="text1"/>
          <w:sz w:val="28"/>
          <w:rtl/>
          <w:lang w:bidi="fa-IR"/>
        </w:rPr>
        <w:t>پرتوی أز عظمت حس</w:t>
      </w:r>
      <w:r w:rsidRPr="00561FED">
        <w:rPr>
          <w:rFonts w:hint="cs"/>
          <w:color w:val="000000" w:themeColor="text1"/>
          <w:sz w:val="28"/>
          <w:rtl/>
          <w:lang w:bidi="ar-LB"/>
        </w:rPr>
        <w:t>ي</w:t>
      </w:r>
      <w:r w:rsidRPr="00561FED">
        <w:rPr>
          <w:rFonts w:hint="cs"/>
          <w:color w:val="000000" w:themeColor="text1"/>
          <w:sz w:val="28"/>
          <w:rtl/>
          <w:lang w:bidi="fa-IR"/>
        </w:rPr>
        <w:t>ن</w:t>
      </w:r>
      <w:r w:rsidRPr="00E164AF">
        <w:rPr>
          <w:rFonts w:ascii="Mosawi" w:hAnsi="Mosawi" w:cs="Mosawi"/>
          <w:szCs w:val="20"/>
          <w:rtl/>
        </w:rPr>
        <w:t>×</w:t>
      </w:r>
      <w:r w:rsidRPr="00561FED">
        <w:rPr>
          <w:rFonts w:hint="cs"/>
          <w:color w:val="000000" w:themeColor="text1"/>
          <w:sz w:val="28"/>
          <w:rtl/>
          <w:lang w:bidi="fa-IR"/>
        </w:rPr>
        <w:t xml:space="preserve"> (فارسي):</w:t>
      </w:r>
      <w:r w:rsidRPr="00561FED">
        <w:rPr>
          <w:rFonts w:hint="cs"/>
          <w:color w:val="000000" w:themeColor="text1"/>
          <w:sz w:val="28"/>
          <w:rtl/>
          <w:lang w:bidi="ar-LB"/>
        </w:rPr>
        <w:t xml:space="preserve"> 336. </w:t>
      </w:r>
    </w:p>
  </w:endnote>
  <w:endnote w:id="193">
    <w:p w:rsidR="00A12339" w:rsidRPr="00561FED" w:rsidRDefault="00A12339" w:rsidP="003F2722">
      <w:pPr>
        <w:pStyle w:val="ae"/>
        <w:spacing w:line="32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سنبحث لاحقاً آثار بيعة الإمام الحسين</w:t>
      </w:r>
      <w:r w:rsidRPr="00E164AF">
        <w:rPr>
          <w:rFonts w:ascii="Mosawi" w:hAnsi="Mosawi" w:cs="Mosawi"/>
          <w:szCs w:val="20"/>
          <w:rtl/>
        </w:rPr>
        <w:t>×</w:t>
      </w:r>
      <w:r w:rsidRPr="00561FED">
        <w:rPr>
          <w:rFonts w:hint="cs"/>
          <w:color w:val="000000" w:themeColor="text1"/>
          <w:sz w:val="28"/>
          <w:rtl/>
          <w:lang w:bidi="ar-LB"/>
        </w:rPr>
        <w:t xml:space="preserve"> ليزيد بن معاوية بنحوٍ من التفصيل. </w:t>
      </w:r>
    </w:p>
    <w:p w:rsidR="00A12339" w:rsidRPr="00561FED" w:rsidRDefault="00A12339" w:rsidP="003F2722">
      <w:pPr>
        <w:pStyle w:val="ae"/>
        <w:spacing w:line="320" w:lineRule="exact"/>
        <w:ind w:firstLine="0"/>
        <w:rPr>
          <w:color w:val="000000" w:themeColor="text1"/>
          <w:sz w:val="28"/>
          <w:rtl/>
        </w:rPr>
      </w:pPr>
      <w:r w:rsidRPr="00561FED">
        <w:rPr>
          <w:rFonts w:hint="cs"/>
          <w:color w:val="000000" w:themeColor="text1"/>
          <w:sz w:val="28"/>
          <w:rtl/>
        </w:rPr>
        <w:t>أقول: إنّ هذا الإشكال لو سلّمنا بصحّته فسيرد على الإمام زين العابدين</w:t>
      </w:r>
      <w:r w:rsidRPr="00E164AF">
        <w:rPr>
          <w:rFonts w:ascii="Mosawi" w:hAnsi="Mosawi" w:cs="Mosawi"/>
          <w:szCs w:val="20"/>
          <w:rtl/>
        </w:rPr>
        <w:t>×</w:t>
      </w:r>
      <w:r w:rsidRPr="00561FED">
        <w:rPr>
          <w:rFonts w:hint="cs"/>
          <w:color w:val="000000" w:themeColor="text1"/>
          <w:sz w:val="28"/>
          <w:rtl/>
        </w:rPr>
        <w:t xml:space="preserve"> أيضاً، بل وعلى كلّ الأئمّة من بعده، إلى الزمن الذي توقّف فيه سبّ أمير المؤمنين</w:t>
      </w:r>
      <w:r w:rsidRPr="00E164AF">
        <w:rPr>
          <w:rFonts w:ascii="Mosawi" w:hAnsi="Mosawi" w:cs="Mosawi"/>
          <w:szCs w:val="20"/>
          <w:rtl/>
        </w:rPr>
        <w:t>×</w:t>
      </w:r>
      <w:r w:rsidRPr="00561FED">
        <w:rPr>
          <w:rFonts w:hint="cs"/>
          <w:color w:val="000000" w:themeColor="text1"/>
          <w:sz w:val="28"/>
          <w:rtl/>
        </w:rPr>
        <w:t>، وذلك إذا غضضنا الطرف عن باقي التبعات التي ستبقى على ما هي عليه.</w:t>
      </w:r>
    </w:p>
    <w:p w:rsidR="00A12339" w:rsidRPr="00561FED" w:rsidRDefault="00A12339" w:rsidP="003F2722">
      <w:pPr>
        <w:pStyle w:val="ae"/>
        <w:spacing w:line="320" w:lineRule="exact"/>
        <w:ind w:firstLine="0"/>
        <w:rPr>
          <w:color w:val="000000" w:themeColor="text1"/>
          <w:sz w:val="28"/>
          <w:lang w:bidi="ar-LB"/>
        </w:rPr>
      </w:pPr>
      <w:r w:rsidRPr="00561FED">
        <w:rPr>
          <w:rFonts w:hint="cs"/>
          <w:color w:val="000000" w:themeColor="text1"/>
          <w:sz w:val="28"/>
          <w:rtl/>
        </w:rPr>
        <w:t>وللتخلّص من هذا الإشكال نقول: لمّا كان ظرف الإمام الحسين</w:t>
      </w:r>
      <w:r w:rsidRPr="00E164AF">
        <w:rPr>
          <w:rFonts w:ascii="Mosawi" w:hAnsi="Mosawi" w:cs="Mosawi"/>
          <w:szCs w:val="20"/>
          <w:rtl/>
        </w:rPr>
        <w:t>×</w:t>
      </w:r>
      <w:r w:rsidRPr="00561FED">
        <w:rPr>
          <w:rFonts w:hint="cs"/>
          <w:color w:val="000000" w:themeColor="text1"/>
          <w:sz w:val="28"/>
          <w:rtl/>
        </w:rPr>
        <w:t xml:space="preserve"> السياسيّ يختلف عن ظرف باقي الأئمّة</w:t>
      </w:r>
      <w:r w:rsidRPr="00561FED">
        <w:rPr>
          <w:rFonts w:ascii="Mosawi" w:eastAsiaTheme="minorEastAsia" w:hAnsi="Mosawi" w:cs="Mosawi"/>
          <w:color w:val="000000" w:themeColor="text1"/>
          <w:sz w:val="22"/>
          <w:szCs w:val="22"/>
          <w:rtl/>
          <w:lang w:bidi="ar-LB"/>
        </w:rPr>
        <w:t>^</w:t>
      </w:r>
      <w:r w:rsidRPr="00561FED">
        <w:rPr>
          <w:rFonts w:hint="cs"/>
          <w:color w:val="000000" w:themeColor="text1"/>
          <w:sz w:val="28"/>
          <w:rtl/>
        </w:rPr>
        <w:t xml:space="preserve"> من ناحية الموقعيّة الشخصيّة (كونه حفيد رسول الله</w:t>
      </w:r>
      <w:r w:rsidRPr="00561FED">
        <w:rPr>
          <w:rFonts w:cs="Mosawi" w:hint="cs"/>
          <w:color w:val="000000" w:themeColor="text1"/>
          <w:sz w:val="28"/>
          <w:szCs w:val="22"/>
          <w:rtl/>
        </w:rPr>
        <w:t>|</w:t>
      </w:r>
      <w:r w:rsidRPr="00561FED">
        <w:rPr>
          <w:rFonts w:hint="cs"/>
          <w:color w:val="000000" w:themeColor="text1"/>
          <w:sz w:val="28"/>
          <w:rtl/>
        </w:rPr>
        <w:t>، وكونه المعيّن في صلح الإمام الحسن</w:t>
      </w:r>
      <w:r w:rsidRPr="00E164AF">
        <w:rPr>
          <w:rFonts w:ascii="Mosawi" w:hAnsi="Mosawi" w:cs="Mosawi"/>
          <w:szCs w:val="20"/>
          <w:rtl/>
        </w:rPr>
        <w:t>×</w:t>
      </w:r>
      <w:r w:rsidRPr="00561FED">
        <w:rPr>
          <w:rFonts w:hint="cs"/>
          <w:color w:val="000000" w:themeColor="text1"/>
          <w:sz w:val="28"/>
          <w:rtl/>
        </w:rPr>
        <w:t xml:space="preserve"> ليكون الخليفة من بعد معاوية)، ويختلف أيضاً من ناحية الخصوصيّات الزمانيّة والسياسيّة الأخرى، التي سيتعرّض الكاتب المحترم لها، لذا يمكن القول: إنّ تكليف الإمام</w:t>
      </w:r>
      <w:r w:rsidRPr="00E164AF">
        <w:rPr>
          <w:rFonts w:ascii="Mosawi" w:hAnsi="Mosawi" w:cs="Mosawi"/>
          <w:szCs w:val="20"/>
          <w:rtl/>
        </w:rPr>
        <w:t>×</w:t>
      </w:r>
      <w:r w:rsidRPr="00561FED">
        <w:rPr>
          <w:rFonts w:hint="cs"/>
          <w:color w:val="000000" w:themeColor="text1"/>
          <w:sz w:val="28"/>
          <w:rtl/>
        </w:rPr>
        <w:t xml:space="preserve"> كان يختلف عن تكليف سائر الأئمّة من بعده. ولعلّ هذا الأمر ممّا يمكن أن يساعد على فهم مراد كاتب المقال؛ لأنّه هنا في صدد بيان الوضع الديني الصعب الذي كان يواجهه الإمام، والذي يشكّل جزء علّة لخروجه، لا أنّه في صدد بيان العلّة الانحصاريّة لخروج الإمام، والله العالم. (المترجم). </w:t>
      </w:r>
    </w:p>
  </w:endnote>
  <w:endnote w:id="194">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محسن الأمين، أعيان الشيعة 1: 584. </w:t>
      </w:r>
    </w:p>
  </w:endnote>
  <w:endnote w:id="195">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كان العلاّمة المجلسيّ يعتقد بهذا الأمر أيضاً. فهو يرى أنّ الهدف النهائيّ للزمرة الحاكمة في طلبها البيعة من الإمام الحسين</w:t>
      </w:r>
      <w:r w:rsidRPr="00E164AF">
        <w:rPr>
          <w:rFonts w:ascii="Mosawi" w:hAnsi="Mosawi" w:cs="Mosawi"/>
          <w:szCs w:val="20"/>
          <w:rtl/>
        </w:rPr>
        <w:t>×</w:t>
      </w:r>
      <w:r w:rsidRPr="00561FED">
        <w:rPr>
          <w:rFonts w:hint="cs"/>
          <w:color w:val="000000" w:themeColor="text1"/>
          <w:sz w:val="28"/>
          <w:rtl/>
        </w:rPr>
        <w:t xml:space="preserve"> كان إقصاء الوجود الخارجيّ للرقيب المقتدر على يزيد عن المسرح السياسيّ، ونجده يقول في هذا الصدد: </w:t>
      </w:r>
      <w:r w:rsidRPr="00561FED">
        <w:rPr>
          <w:rFonts w:hint="eastAsia"/>
          <w:color w:val="000000" w:themeColor="text1"/>
          <w:sz w:val="28"/>
          <w:rtl/>
        </w:rPr>
        <w:t>«</w:t>
      </w:r>
      <w:r w:rsidRPr="00561FED">
        <w:rPr>
          <w:color w:val="000000" w:themeColor="text1"/>
          <w:sz w:val="28"/>
          <w:rtl/>
        </w:rPr>
        <w:t>بل الظاهر أن</w:t>
      </w:r>
      <w:r w:rsidRPr="00561FED">
        <w:rPr>
          <w:rFonts w:hint="cs"/>
          <w:color w:val="000000" w:themeColor="text1"/>
          <w:sz w:val="28"/>
          <w:rtl/>
        </w:rPr>
        <w:t>ّ</w:t>
      </w:r>
      <w:r w:rsidRPr="00561FED">
        <w:rPr>
          <w:color w:val="000000" w:themeColor="text1"/>
          <w:sz w:val="28"/>
          <w:rtl/>
        </w:rPr>
        <w:t>ه صلوات الله عليه لو كان يسالمهم ويبايعهم لا يتركونه</w:t>
      </w:r>
      <w:r w:rsidRPr="00561FED">
        <w:rPr>
          <w:rFonts w:hint="cs"/>
          <w:color w:val="000000" w:themeColor="text1"/>
          <w:sz w:val="28"/>
          <w:rtl/>
        </w:rPr>
        <w:t>؛</w:t>
      </w:r>
      <w:r w:rsidRPr="00561FED">
        <w:rPr>
          <w:color w:val="000000" w:themeColor="text1"/>
          <w:sz w:val="28"/>
          <w:rtl/>
        </w:rPr>
        <w:t xml:space="preserve"> لشد</w:t>
      </w:r>
      <w:r w:rsidRPr="00561FED">
        <w:rPr>
          <w:rFonts w:hint="cs"/>
          <w:color w:val="000000" w:themeColor="text1"/>
          <w:sz w:val="28"/>
          <w:rtl/>
        </w:rPr>
        <w:t>ّ</w:t>
      </w:r>
      <w:r w:rsidRPr="00561FED">
        <w:rPr>
          <w:color w:val="000000" w:themeColor="text1"/>
          <w:sz w:val="28"/>
          <w:rtl/>
        </w:rPr>
        <w:t>ة عداوتهم</w:t>
      </w:r>
      <w:r w:rsidRPr="00561FED">
        <w:rPr>
          <w:rFonts w:hint="cs"/>
          <w:color w:val="000000" w:themeColor="text1"/>
          <w:sz w:val="28"/>
          <w:rtl/>
        </w:rPr>
        <w:t>،</w:t>
      </w:r>
      <w:r w:rsidRPr="00561FED">
        <w:rPr>
          <w:color w:val="000000" w:themeColor="text1"/>
          <w:sz w:val="28"/>
          <w:rtl/>
        </w:rPr>
        <w:t xml:space="preserve"> وكثرة وقاحتهم</w:t>
      </w:r>
      <w:r w:rsidRPr="00561FED">
        <w:rPr>
          <w:rFonts w:hint="cs"/>
          <w:color w:val="000000" w:themeColor="text1"/>
          <w:sz w:val="28"/>
          <w:rtl/>
        </w:rPr>
        <w:t xml:space="preserve">، </w:t>
      </w:r>
      <w:r w:rsidRPr="00561FED">
        <w:rPr>
          <w:color w:val="000000" w:themeColor="text1"/>
          <w:sz w:val="28"/>
          <w:rtl/>
        </w:rPr>
        <w:t>بل كانوا يغتالونه بكل</w:t>
      </w:r>
      <w:r w:rsidRPr="00561FED">
        <w:rPr>
          <w:rFonts w:hint="cs"/>
          <w:color w:val="000000" w:themeColor="text1"/>
          <w:sz w:val="28"/>
          <w:rtl/>
        </w:rPr>
        <w:t>ّ</w:t>
      </w:r>
      <w:r w:rsidRPr="00561FED">
        <w:rPr>
          <w:color w:val="000000" w:themeColor="text1"/>
          <w:sz w:val="28"/>
          <w:rtl/>
        </w:rPr>
        <w:t xml:space="preserve"> حيلة</w:t>
      </w:r>
      <w:r w:rsidRPr="00561FED">
        <w:rPr>
          <w:rFonts w:hint="cs"/>
          <w:color w:val="000000" w:themeColor="text1"/>
          <w:sz w:val="28"/>
          <w:rtl/>
        </w:rPr>
        <w:t>،</w:t>
      </w:r>
      <w:r w:rsidRPr="00561FED">
        <w:rPr>
          <w:color w:val="000000" w:themeColor="text1"/>
          <w:sz w:val="28"/>
          <w:rtl/>
        </w:rPr>
        <w:t xml:space="preserve"> ويدفعونه بكل</w:t>
      </w:r>
      <w:r w:rsidRPr="00561FED">
        <w:rPr>
          <w:rFonts w:hint="cs"/>
          <w:color w:val="000000" w:themeColor="text1"/>
          <w:sz w:val="28"/>
          <w:rtl/>
        </w:rPr>
        <w:t>ّ</w:t>
      </w:r>
      <w:r w:rsidRPr="00561FED">
        <w:rPr>
          <w:color w:val="000000" w:themeColor="text1"/>
          <w:sz w:val="28"/>
          <w:rtl/>
        </w:rPr>
        <w:t xml:space="preserve"> وسيلة</w:t>
      </w:r>
      <w:r w:rsidRPr="00561FED">
        <w:rPr>
          <w:rFonts w:hint="cs"/>
          <w:color w:val="000000" w:themeColor="text1"/>
          <w:sz w:val="28"/>
          <w:rtl/>
        </w:rPr>
        <w:t xml:space="preserve">، </w:t>
      </w:r>
      <w:r w:rsidRPr="00561FED">
        <w:rPr>
          <w:color w:val="000000" w:themeColor="text1"/>
          <w:sz w:val="28"/>
          <w:rtl/>
        </w:rPr>
        <w:t>وإن</w:t>
      </w:r>
      <w:r w:rsidRPr="00561FED">
        <w:rPr>
          <w:rFonts w:hint="cs"/>
          <w:color w:val="000000" w:themeColor="text1"/>
          <w:sz w:val="28"/>
          <w:rtl/>
        </w:rPr>
        <w:t>ّ</w:t>
      </w:r>
      <w:r w:rsidRPr="00561FED">
        <w:rPr>
          <w:color w:val="000000" w:themeColor="text1"/>
          <w:sz w:val="28"/>
          <w:rtl/>
        </w:rPr>
        <w:t>ما كانوا يعرضون الب</w:t>
      </w:r>
      <w:r w:rsidRPr="00561FED">
        <w:rPr>
          <w:rFonts w:hint="cs"/>
          <w:color w:val="000000" w:themeColor="text1"/>
          <w:sz w:val="28"/>
          <w:rtl/>
        </w:rPr>
        <w:t>َ</w:t>
      </w:r>
      <w:r w:rsidRPr="00561FED">
        <w:rPr>
          <w:color w:val="000000" w:themeColor="text1"/>
          <w:sz w:val="28"/>
          <w:rtl/>
        </w:rPr>
        <w:t>ي</w:t>
      </w:r>
      <w:r w:rsidRPr="00561FED">
        <w:rPr>
          <w:rFonts w:hint="cs"/>
          <w:color w:val="000000" w:themeColor="text1"/>
          <w:sz w:val="28"/>
          <w:rtl/>
        </w:rPr>
        <w:t>ْ</w:t>
      </w:r>
      <w:r w:rsidRPr="00561FED">
        <w:rPr>
          <w:color w:val="000000" w:themeColor="text1"/>
          <w:sz w:val="28"/>
          <w:rtl/>
        </w:rPr>
        <w:t xml:space="preserve">عة عليه </w:t>
      </w:r>
      <w:r w:rsidRPr="00561FED">
        <w:rPr>
          <w:rFonts w:hint="cs"/>
          <w:color w:val="000000" w:themeColor="text1"/>
          <w:sz w:val="28"/>
          <w:rtl/>
        </w:rPr>
        <w:t xml:space="preserve">ـ </w:t>
      </w:r>
      <w:r w:rsidRPr="00561FED">
        <w:rPr>
          <w:color w:val="000000" w:themeColor="text1"/>
          <w:sz w:val="28"/>
          <w:rtl/>
        </w:rPr>
        <w:t>أو</w:t>
      </w:r>
      <w:r w:rsidRPr="00561FED">
        <w:rPr>
          <w:rFonts w:hint="cs"/>
          <w:color w:val="000000" w:themeColor="text1"/>
          <w:sz w:val="28"/>
          <w:rtl/>
        </w:rPr>
        <w:t>ّ</w:t>
      </w:r>
      <w:r w:rsidRPr="00561FED">
        <w:rPr>
          <w:color w:val="000000" w:themeColor="text1"/>
          <w:sz w:val="28"/>
          <w:rtl/>
        </w:rPr>
        <w:t>لا</w:t>
      </w:r>
      <w:r w:rsidRPr="00561FED">
        <w:rPr>
          <w:rFonts w:hint="cs"/>
          <w:color w:val="000000" w:themeColor="text1"/>
          <w:sz w:val="28"/>
          <w:rtl/>
        </w:rPr>
        <w:t>ً ـ؛</w:t>
      </w:r>
      <w:r w:rsidRPr="00561FED">
        <w:rPr>
          <w:color w:val="000000" w:themeColor="text1"/>
          <w:sz w:val="28"/>
          <w:rtl/>
        </w:rPr>
        <w:t xml:space="preserve"> لعلمهم بأن</w:t>
      </w:r>
      <w:r w:rsidRPr="00561FED">
        <w:rPr>
          <w:rFonts w:hint="cs"/>
          <w:color w:val="000000" w:themeColor="text1"/>
          <w:sz w:val="28"/>
          <w:rtl/>
        </w:rPr>
        <w:t>ّ</w:t>
      </w:r>
      <w:r w:rsidRPr="00561FED">
        <w:rPr>
          <w:color w:val="000000" w:themeColor="text1"/>
          <w:sz w:val="28"/>
          <w:rtl/>
        </w:rPr>
        <w:t>ه لا يوافقهم في ذلك</w:t>
      </w:r>
      <w:r w:rsidRPr="00561FED">
        <w:rPr>
          <w:rFonts w:hint="cs"/>
          <w:color w:val="000000" w:themeColor="text1"/>
          <w:sz w:val="28"/>
          <w:rtl/>
        </w:rPr>
        <w:t>...</w:t>
      </w:r>
      <w:r w:rsidRPr="00561FED">
        <w:rPr>
          <w:rFonts w:hint="eastAsia"/>
          <w:color w:val="000000" w:themeColor="text1"/>
          <w:sz w:val="28"/>
          <w:rtl/>
        </w:rPr>
        <w:t>»</w:t>
      </w:r>
      <w:r w:rsidRPr="00561FED">
        <w:rPr>
          <w:rFonts w:hint="cs"/>
          <w:color w:val="000000" w:themeColor="text1"/>
          <w:sz w:val="28"/>
          <w:rtl/>
        </w:rPr>
        <w:t xml:space="preserve">. (بحار الأنوار 45: 99). </w:t>
      </w:r>
    </w:p>
  </w:endnote>
  <w:endnote w:id="196">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نفسه. </w:t>
      </w:r>
    </w:p>
  </w:endnote>
  <w:endnote w:id="197">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موسوعة كلمات الإمام الحسين</w:t>
      </w:r>
      <w:r w:rsidRPr="00E164AF">
        <w:rPr>
          <w:rFonts w:ascii="Mosawi" w:hAnsi="Mosawi" w:cs="Mosawi"/>
          <w:szCs w:val="20"/>
          <w:rtl/>
        </w:rPr>
        <w:t>×</w:t>
      </w:r>
      <w:r w:rsidRPr="00561FED">
        <w:rPr>
          <w:rFonts w:hint="cs"/>
          <w:color w:val="000000" w:themeColor="text1"/>
          <w:sz w:val="28"/>
          <w:rtl/>
        </w:rPr>
        <w:t xml:space="preserve">: 473. </w:t>
      </w:r>
    </w:p>
  </w:endnote>
  <w:endnote w:id="198">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بحار الأنوار 45: 100؛ ابن الأثير، الكامل في التاريخ 4: 6؛ تاريخ الطبري 5: 322. </w:t>
      </w:r>
    </w:p>
  </w:endnote>
  <w:endnote w:id="199">
    <w:p w:rsidR="00A12339" w:rsidRPr="00561FED" w:rsidRDefault="00A12339" w:rsidP="003F2722">
      <w:pPr>
        <w:pStyle w:val="ae"/>
        <w:spacing w:line="32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وقف مروان بن الحكم بعد استشهاد الإمام الحسين</w:t>
      </w:r>
      <w:r w:rsidRPr="00E164AF">
        <w:rPr>
          <w:rFonts w:ascii="Mosawi" w:hAnsi="Mosawi" w:cs="Mosawi"/>
          <w:szCs w:val="20"/>
          <w:rtl/>
        </w:rPr>
        <w:t>×</w:t>
      </w:r>
      <w:r w:rsidRPr="00561FED">
        <w:rPr>
          <w:rFonts w:hint="cs"/>
          <w:color w:val="000000" w:themeColor="text1"/>
          <w:sz w:val="28"/>
          <w:rtl/>
        </w:rPr>
        <w:t xml:space="preserve"> أمام قبر النبيّ</w:t>
      </w:r>
      <w:r w:rsidRPr="00561FED">
        <w:rPr>
          <w:rFonts w:cs="Mosawi" w:hint="cs"/>
          <w:color w:val="000000" w:themeColor="text1"/>
          <w:sz w:val="28"/>
          <w:szCs w:val="22"/>
          <w:rtl/>
        </w:rPr>
        <w:t>|</w:t>
      </w:r>
      <w:r w:rsidRPr="00561FED">
        <w:rPr>
          <w:rFonts w:hint="cs"/>
          <w:color w:val="000000" w:themeColor="text1"/>
          <w:sz w:val="28"/>
          <w:rtl/>
        </w:rPr>
        <w:t xml:space="preserve"> وقال: </w:t>
      </w:r>
      <w:r w:rsidRPr="00561FED">
        <w:rPr>
          <w:rFonts w:hint="eastAsia"/>
          <w:color w:val="000000" w:themeColor="text1"/>
          <w:sz w:val="28"/>
          <w:rtl/>
        </w:rPr>
        <w:t>«</w:t>
      </w:r>
      <w:r w:rsidRPr="00561FED">
        <w:rPr>
          <w:rFonts w:hint="cs"/>
          <w:color w:val="000000" w:themeColor="text1"/>
          <w:sz w:val="28"/>
          <w:rtl/>
        </w:rPr>
        <w:t>يا محمّد، يومٌ بيوم بدر</w:t>
      </w:r>
      <w:r w:rsidRPr="00561FED">
        <w:rPr>
          <w:rFonts w:hint="eastAsia"/>
          <w:color w:val="000000" w:themeColor="text1"/>
          <w:sz w:val="28"/>
          <w:rtl/>
        </w:rPr>
        <w:t>»</w:t>
      </w:r>
      <w:r w:rsidRPr="00561FED">
        <w:rPr>
          <w:rFonts w:hint="cs"/>
          <w:color w:val="000000" w:themeColor="text1"/>
          <w:sz w:val="28"/>
          <w:rtl/>
        </w:rPr>
        <w:t xml:space="preserve">. (الخوارزمي، مقتل الحسين 2: 59). </w:t>
      </w:r>
    </w:p>
    <w:p w:rsidR="00A12339" w:rsidRPr="00561FED" w:rsidRDefault="00A12339" w:rsidP="003F2722">
      <w:pPr>
        <w:pStyle w:val="ae"/>
        <w:spacing w:line="320" w:lineRule="exact"/>
        <w:ind w:firstLine="0"/>
        <w:rPr>
          <w:color w:val="000000" w:themeColor="text1"/>
          <w:sz w:val="28"/>
          <w:rtl/>
          <w:lang w:bidi="ar-LB"/>
        </w:rPr>
      </w:pPr>
      <w:r w:rsidRPr="00561FED">
        <w:rPr>
          <w:rFonts w:hint="cs"/>
          <w:color w:val="000000" w:themeColor="text1"/>
          <w:sz w:val="28"/>
          <w:rtl/>
        </w:rPr>
        <w:t xml:space="preserve">أقول: لم أجد هذا التخريج في المصدر المشار إليه من كتاب مقتل الخوارزمي، بل ولا في كلّ كتابه، ولكنْ وجدته في بحار الأنوار 34: 287، نقلاً عن شرح نهج البلاغة، لابن أبي الحديد. (المترجم). </w:t>
      </w:r>
    </w:p>
  </w:endnote>
  <w:endnote w:id="200">
    <w:p w:rsidR="00A12339" w:rsidRPr="00561FED" w:rsidRDefault="00A12339" w:rsidP="003F2722">
      <w:pPr>
        <w:pStyle w:val="ae"/>
        <w:spacing w:line="32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سيماي إمام حسين</w:t>
      </w:r>
      <w:r w:rsidRPr="00E164AF">
        <w:rPr>
          <w:rFonts w:ascii="Mosawi" w:hAnsi="Mosawi" w:cs="Mosawi"/>
          <w:szCs w:val="20"/>
          <w:rtl/>
        </w:rPr>
        <w:t>×</w:t>
      </w:r>
      <w:r w:rsidRPr="00561FED">
        <w:rPr>
          <w:rFonts w:hint="cs"/>
          <w:color w:val="000000" w:themeColor="text1"/>
          <w:sz w:val="28"/>
          <w:rtl/>
          <w:lang w:bidi="ar-LB"/>
        </w:rPr>
        <w:t xml:space="preserve"> (فارسي): 143 ـ 144. </w:t>
      </w:r>
    </w:p>
  </w:endnote>
  <w:endnote w:id="201">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أبو الفرج الأصفهاني، مقاتل الطالبيين: 45. </w:t>
      </w:r>
    </w:p>
  </w:endnote>
  <w:endnote w:id="202">
    <w:p w:rsidR="00A12339" w:rsidRPr="00561FED" w:rsidRDefault="00A12339" w:rsidP="003F2722">
      <w:pPr>
        <w:pStyle w:val="ae"/>
        <w:spacing w:line="320" w:lineRule="exact"/>
        <w:ind w:firstLine="0"/>
        <w:rPr>
          <w:color w:val="000000" w:themeColor="text1"/>
          <w:sz w:val="28"/>
          <w:rtl/>
        </w:rPr>
      </w:pPr>
      <w:r w:rsidRPr="00561FED">
        <w:rPr>
          <w:color w:val="000000" w:themeColor="text1"/>
          <w:sz w:val="28"/>
          <w:rtl/>
        </w:rPr>
        <w:t>(</w:t>
      </w:r>
      <w:r w:rsidRPr="00561FED">
        <w:rPr>
          <w:color w:val="000000" w:themeColor="text1"/>
          <w:sz w:val="28"/>
        </w:rPr>
        <w:endnoteRef/>
      </w:r>
      <w:r w:rsidRPr="00561FED">
        <w:rPr>
          <w:color w:val="000000" w:themeColor="text1"/>
          <w:sz w:val="28"/>
          <w:rtl/>
        </w:rPr>
        <w:t xml:space="preserve">) </w:t>
      </w:r>
      <w:r w:rsidRPr="00561FED">
        <w:rPr>
          <w:rFonts w:hint="cs"/>
          <w:color w:val="000000" w:themeColor="text1"/>
          <w:sz w:val="28"/>
          <w:rtl/>
        </w:rPr>
        <w:t>هذا ما ورد في صلح الإمام الحسن</w:t>
      </w:r>
      <w:r w:rsidRPr="00E164AF">
        <w:rPr>
          <w:rFonts w:ascii="Mosawi" w:hAnsi="Mosawi" w:cs="Mosawi"/>
          <w:szCs w:val="20"/>
          <w:rtl/>
        </w:rPr>
        <w:t>×</w:t>
      </w:r>
      <w:r w:rsidRPr="00561FED">
        <w:rPr>
          <w:rFonts w:hint="cs"/>
          <w:color w:val="000000" w:themeColor="text1"/>
          <w:sz w:val="28"/>
          <w:rtl/>
        </w:rPr>
        <w:t xml:space="preserve">. (راجع: الفتوح 4: 293). </w:t>
      </w:r>
    </w:p>
    <w:p w:rsidR="00A12339" w:rsidRPr="00561FED" w:rsidRDefault="00A12339" w:rsidP="003F2722">
      <w:pPr>
        <w:pStyle w:val="ae"/>
        <w:spacing w:line="320" w:lineRule="exact"/>
        <w:ind w:firstLine="0"/>
        <w:rPr>
          <w:color w:val="000000" w:themeColor="text1"/>
          <w:sz w:val="28"/>
          <w:rtl/>
        </w:rPr>
      </w:pPr>
      <w:r w:rsidRPr="00561FED">
        <w:rPr>
          <w:rFonts w:hint="cs"/>
          <w:color w:val="000000" w:themeColor="text1"/>
          <w:sz w:val="28"/>
          <w:rtl/>
        </w:rPr>
        <w:t xml:space="preserve">أقول: </w:t>
      </w:r>
      <w:r w:rsidRPr="00561FED">
        <w:rPr>
          <w:rFonts w:hint="cs"/>
          <w:color w:val="000000" w:themeColor="text1"/>
          <w:sz w:val="28"/>
          <w:rtl/>
          <w:lang w:bidi="ar-LB"/>
        </w:rPr>
        <w:t>نعم، لقد رُويَتْ هذه الفقرات من الصلح في عدّة كتب، كان من بينها بحار الأنوار. إلاّ أنّنا نلفت نظر القارئ الكريم إلى أنّ العالم الفذّ الشيخ راضي آل ياسين طيَّب الله ثراه، الذي ألّف كتاباً جليلاً بحث فيه صلح الإمام الحسن</w:t>
      </w:r>
      <w:r w:rsidRPr="00E164AF">
        <w:rPr>
          <w:rFonts w:ascii="Mosawi" w:hAnsi="Mosawi" w:cs="Mosawi"/>
          <w:szCs w:val="20"/>
          <w:rtl/>
        </w:rPr>
        <w:t>×</w:t>
      </w:r>
      <w:r w:rsidRPr="00561FED">
        <w:rPr>
          <w:rFonts w:hint="cs"/>
          <w:color w:val="000000" w:themeColor="text1"/>
          <w:sz w:val="28"/>
          <w:rtl/>
          <w:lang w:bidi="ar-LB"/>
        </w:rPr>
        <w:t xml:space="preserve">؛ لبيان حقيقة هذا الصلح، سمّاه </w:t>
      </w:r>
      <w:r w:rsidRPr="00561FED">
        <w:rPr>
          <w:rFonts w:hint="eastAsia"/>
          <w:color w:val="000000" w:themeColor="text1"/>
          <w:sz w:val="28"/>
          <w:rtl/>
        </w:rPr>
        <w:t>«</w:t>
      </w:r>
      <w:r w:rsidRPr="00561FED">
        <w:rPr>
          <w:rFonts w:hint="cs"/>
          <w:color w:val="000000" w:themeColor="text1"/>
          <w:sz w:val="28"/>
          <w:rtl/>
          <w:lang w:bidi="ar-LB"/>
        </w:rPr>
        <w:t>صلح الحسن</w:t>
      </w:r>
      <w:r w:rsidRPr="00561FED">
        <w:rPr>
          <w:rFonts w:hint="eastAsia"/>
          <w:color w:val="000000" w:themeColor="text1"/>
          <w:sz w:val="28"/>
          <w:rtl/>
        </w:rPr>
        <w:t>»</w:t>
      </w:r>
      <w:r w:rsidRPr="00561FED">
        <w:rPr>
          <w:rFonts w:hint="cs"/>
          <w:color w:val="000000" w:themeColor="text1"/>
          <w:sz w:val="28"/>
          <w:rtl/>
        </w:rPr>
        <w:t>،</w:t>
      </w:r>
      <w:r w:rsidRPr="00561FED">
        <w:rPr>
          <w:rFonts w:hint="cs"/>
          <w:color w:val="000000" w:themeColor="text1"/>
          <w:sz w:val="28"/>
          <w:rtl/>
          <w:lang w:bidi="ar-LB"/>
        </w:rPr>
        <w:t xml:space="preserve"> قد ذكر في الصفحة 258 من كتابه المذكور ما هذا نصّه: </w:t>
      </w:r>
      <w:r w:rsidRPr="00561FED">
        <w:rPr>
          <w:rFonts w:hint="eastAsia"/>
          <w:color w:val="000000" w:themeColor="text1"/>
          <w:sz w:val="28"/>
          <w:rtl/>
        </w:rPr>
        <w:t>«</w:t>
      </w:r>
      <w:r w:rsidRPr="00561FED">
        <w:rPr>
          <w:rFonts w:hint="cs"/>
          <w:color w:val="000000" w:themeColor="text1"/>
          <w:sz w:val="28"/>
          <w:rtl/>
          <w:lang w:bidi="ar-LB"/>
        </w:rPr>
        <w:t>...وتتبعنا المصادر التي يُسِّر لنا الوقوف عليها فلم نر في ما عرضته من شروط الحسن</w:t>
      </w:r>
      <w:r w:rsidRPr="00E164AF">
        <w:rPr>
          <w:rFonts w:ascii="Mosawi" w:hAnsi="Mosawi" w:cs="Mosawi"/>
          <w:szCs w:val="20"/>
          <w:rtl/>
        </w:rPr>
        <w:t>×</w:t>
      </w:r>
      <w:r w:rsidRPr="00561FED">
        <w:rPr>
          <w:rFonts w:hint="cs"/>
          <w:color w:val="000000" w:themeColor="text1"/>
          <w:sz w:val="28"/>
          <w:rtl/>
          <w:lang w:bidi="ar-LB"/>
        </w:rPr>
        <w:t xml:space="preserve"> إلاّ النُتَف الشوارد، التي يعترف رواتها أنّها جزءٌ من كُلّ، وسَجَّل مصدرٌ واحدٌ صورةً ذات بَدْءٍ وختامٍ...</w:t>
      </w:r>
      <w:r w:rsidRPr="00561FED">
        <w:rPr>
          <w:rFonts w:hint="eastAsia"/>
          <w:color w:val="000000" w:themeColor="text1"/>
          <w:sz w:val="28"/>
          <w:rtl/>
        </w:rPr>
        <w:t>»</w:t>
      </w:r>
      <w:r w:rsidRPr="00561FED">
        <w:rPr>
          <w:rFonts w:hint="cs"/>
          <w:color w:val="000000" w:themeColor="text1"/>
          <w:sz w:val="28"/>
          <w:rtl/>
          <w:lang w:bidi="ar-LB"/>
        </w:rPr>
        <w:t xml:space="preserve"> إلى أنْ قال: </w:t>
      </w:r>
      <w:r w:rsidRPr="00561FED">
        <w:rPr>
          <w:rFonts w:hint="eastAsia"/>
          <w:color w:val="000000" w:themeColor="text1"/>
          <w:sz w:val="28"/>
          <w:rtl/>
        </w:rPr>
        <w:t>«</w:t>
      </w:r>
      <w:r w:rsidRPr="00561FED">
        <w:rPr>
          <w:rFonts w:hint="cs"/>
          <w:color w:val="000000" w:themeColor="text1"/>
          <w:sz w:val="28"/>
          <w:rtl/>
          <w:lang w:bidi="ar-LB"/>
        </w:rPr>
        <w:t>لكنّها جاءت في كثير من موادّها منقوضة بروايات أخرى، تفضلها سنداً، وتزيدها عدداً</w:t>
      </w:r>
      <w:r w:rsidRPr="00561FED">
        <w:rPr>
          <w:rFonts w:hint="eastAsia"/>
          <w:color w:val="000000" w:themeColor="text1"/>
          <w:sz w:val="28"/>
          <w:rtl/>
        </w:rPr>
        <w:t>»</w:t>
      </w:r>
      <w:r w:rsidRPr="00561FED">
        <w:rPr>
          <w:rFonts w:hint="cs"/>
          <w:color w:val="000000" w:themeColor="text1"/>
          <w:sz w:val="28"/>
          <w:rtl/>
          <w:lang w:bidi="ar-LB"/>
        </w:rPr>
        <w:t>، بعد ذلك تعرَّض</w:t>
      </w:r>
      <w:r w:rsidRPr="00215B66">
        <w:rPr>
          <w:rFonts w:ascii="Mosawi" w:hAnsi="Mosawi" w:cs="Mosawi"/>
          <w:szCs w:val="20"/>
          <w:rtl/>
        </w:rPr>
        <w:t>&amp;</w:t>
      </w:r>
      <w:r w:rsidRPr="00561FED">
        <w:rPr>
          <w:rFonts w:hint="cs"/>
          <w:color w:val="000000" w:themeColor="text1"/>
          <w:sz w:val="28"/>
          <w:rtl/>
          <w:lang w:bidi="ar-LB"/>
        </w:rPr>
        <w:t xml:space="preserve"> للبنود، التي أحصاها، ورتّبها، فذكر بنداً هو شاهدنا، حيث يقول: </w:t>
      </w:r>
      <w:r w:rsidRPr="00561FED">
        <w:rPr>
          <w:rFonts w:hint="eastAsia"/>
          <w:color w:val="000000" w:themeColor="text1"/>
          <w:sz w:val="28"/>
          <w:rtl/>
        </w:rPr>
        <w:t>«</w:t>
      </w:r>
      <w:r w:rsidRPr="00561FED">
        <w:rPr>
          <w:rFonts w:hint="cs"/>
          <w:color w:val="000000" w:themeColor="text1"/>
          <w:sz w:val="28"/>
          <w:rtl/>
          <w:lang w:bidi="ar-LB"/>
        </w:rPr>
        <w:t>المادّة الثانية: أن يكون الأمر للحسن من بعده، فإنْ حدث به حدث فلأخيه الحسين، وليس لمعاوية أن يعهد به لأحد</w:t>
      </w:r>
      <w:r w:rsidRPr="00561FED">
        <w:rPr>
          <w:rFonts w:hint="eastAsia"/>
          <w:color w:val="000000" w:themeColor="text1"/>
          <w:sz w:val="28"/>
          <w:rtl/>
        </w:rPr>
        <w:t>»</w:t>
      </w:r>
      <w:r w:rsidRPr="00561FED">
        <w:rPr>
          <w:rFonts w:hint="cs"/>
          <w:color w:val="000000" w:themeColor="text1"/>
          <w:sz w:val="28"/>
          <w:rtl/>
          <w:lang w:bidi="ar-LB"/>
        </w:rPr>
        <w:t>. ونحن نقول: إنّ هذا البند الذي نقله الشيخ راضي آل ياسين أقرب إلى التصوُّر من البند المنقول في مقالة الكاتب؛ حيث لا يُتصوَّر من الإمام الحسن</w:t>
      </w:r>
      <w:r w:rsidRPr="00E164AF">
        <w:rPr>
          <w:rFonts w:ascii="Mosawi" w:hAnsi="Mosawi" w:cs="Mosawi"/>
          <w:szCs w:val="20"/>
          <w:rtl/>
        </w:rPr>
        <w:t>×</w:t>
      </w:r>
      <w:r w:rsidRPr="00561FED">
        <w:rPr>
          <w:rFonts w:hint="cs"/>
          <w:color w:val="000000" w:themeColor="text1"/>
          <w:sz w:val="28"/>
          <w:rtl/>
          <w:lang w:bidi="ar-LB"/>
        </w:rPr>
        <w:t xml:space="preserve"> أن يجعل الأمر شورى بعد معاوية، وخصوصاً أنّ الناس كانت قد بايعت الحسن</w:t>
      </w:r>
      <w:r w:rsidRPr="00E164AF">
        <w:rPr>
          <w:rFonts w:ascii="Mosawi" w:hAnsi="Mosawi" w:cs="Mosawi"/>
          <w:szCs w:val="20"/>
          <w:rtl/>
        </w:rPr>
        <w:t>×</w:t>
      </w:r>
      <w:r w:rsidRPr="00561FED">
        <w:rPr>
          <w:rFonts w:hint="cs"/>
          <w:color w:val="000000" w:themeColor="text1"/>
          <w:sz w:val="28"/>
          <w:rtl/>
          <w:lang w:bidi="ar-LB"/>
        </w:rPr>
        <w:t xml:space="preserve"> قبل أن يصالح معاوية! وإنْ كان الأمر كذلك فإنّ البند الذي نقله الشيخ آل ياسين أجدر في أن يكون سبباً لعدم قبول الإمام الحسين المبايعة ليزيد؛ لما في ذلك من تناقض مع بنود العهد التي تعيد الخلافة إليه</w:t>
      </w:r>
      <w:r w:rsidRPr="00E164AF">
        <w:rPr>
          <w:rFonts w:ascii="Mosawi" w:hAnsi="Mosawi" w:cs="Mosawi"/>
          <w:szCs w:val="20"/>
          <w:rtl/>
        </w:rPr>
        <w:t>×</w:t>
      </w:r>
      <w:r w:rsidRPr="00561FED">
        <w:rPr>
          <w:rFonts w:hint="cs"/>
          <w:color w:val="000000" w:themeColor="text1"/>
          <w:sz w:val="28"/>
          <w:rtl/>
          <w:lang w:bidi="ar-LB"/>
        </w:rPr>
        <w:t xml:space="preserve"> بعد معاوية على نحو قانونيّ وشرعيّ، فكيف لا يتمسَّك بمستندٍ كهذا، والله العالم. (المترجم). </w:t>
      </w:r>
    </w:p>
  </w:endnote>
  <w:endnote w:id="203">
    <w:p w:rsidR="00A12339" w:rsidRPr="00561FED" w:rsidRDefault="00A12339" w:rsidP="003F2722">
      <w:pPr>
        <w:pStyle w:val="ae"/>
        <w:spacing w:line="32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مقتل الخوارزمي 1: 182. </w:t>
      </w:r>
    </w:p>
    <w:p w:rsidR="00A12339" w:rsidRPr="00561FED" w:rsidRDefault="00A12339" w:rsidP="003F2722">
      <w:pPr>
        <w:pStyle w:val="ae"/>
        <w:spacing w:line="320" w:lineRule="exact"/>
        <w:ind w:firstLine="0"/>
        <w:rPr>
          <w:color w:val="000000" w:themeColor="text1"/>
          <w:sz w:val="28"/>
          <w:lang w:bidi="ar-LB"/>
        </w:rPr>
      </w:pPr>
      <w:r w:rsidRPr="00561FED">
        <w:rPr>
          <w:rFonts w:hint="cs"/>
          <w:color w:val="000000" w:themeColor="text1"/>
          <w:sz w:val="28"/>
          <w:rtl/>
        </w:rPr>
        <w:t xml:space="preserve">أقول: تأييداً لما بيَّناه في الهامش السابق فإنّ هذه الرواية التي نقلها الكاتب المحترم هنا جاءت في كتاب الفتوح 5: 12 على النحو التالي: </w:t>
      </w:r>
      <w:r w:rsidRPr="00561FED">
        <w:rPr>
          <w:rFonts w:hint="eastAsia"/>
          <w:color w:val="000000" w:themeColor="text1"/>
          <w:sz w:val="28"/>
          <w:rtl/>
        </w:rPr>
        <w:t>«</w:t>
      </w:r>
      <w:r w:rsidRPr="00561FED">
        <w:rPr>
          <w:color w:val="000000" w:themeColor="text1"/>
          <w:sz w:val="28"/>
          <w:rtl/>
        </w:rPr>
        <w:t>فقال له ابن الزبير: فاعلم يا بن علي</w:t>
      </w:r>
      <w:r w:rsidRPr="00561FED">
        <w:rPr>
          <w:rFonts w:hint="cs"/>
          <w:color w:val="000000" w:themeColor="text1"/>
          <w:sz w:val="28"/>
          <w:rtl/>
        </w:rPr>
        <w:t>ّ</w:t>
      </w:r>
      <w:r w:rsidRPr="00561FED">
        <w:rPr>
          <w:color w:val="000000" w:themeColor="text1"/>
          <w:sz w:val="28"/>
          <w:rtl/>
        </w:rPr>
        <w:t xml:space="preserve"> أن</w:t>
      </w:r>
      <w:r w:rsidRPr="00561FED">
        <w:rPr>
          <w:rFonts w:hint="cs"/>
          <w:color w:val="000000" w:themeColor="text1"/>
          <w:sz w:val="28"/>
          <w:rtl/>
        </w:rPr>
        <w:t>ّ</w:t>
      </w:r>
      <w:r w:rsidRPr="00561FED">
        <w:rPr>
          <w:color w:val="000000" w:themeColor="text1"/>
          <w:sz w:val="28"/>
          <w:rtl/>
        </w:rPr>
        <w:t xml:space="preserve"> ذلك كذلك، فما ترى أن تصنع إن</w:t>
      </w:r>
      <w:r w:rsidRPr="00561FED">
        <w:rPr>
          <w:rFonts w:hint="cs"/>
          <w:color w:val="000000" w:themeColor="text1"/>
          <w:sz w:val="28"/>
          <w:rtl/>
        </w:rPr>
        <w:t>ْ</w:t>
      </w:r>
      <w:r w:rsidRPr="00561FED">
        <w:rPr>
          <w:color w:val="000000" w:themeColor="text1"/>
          <w:sz w:val="28"/>
          <w:rtl/>
        </w:rPr>
        <w:t xml:space="preserve"> د</w:t>
      </w:r>
      <w:r w:rsidRPr="00561FED">
        <w:rPr>
          <w:rFonts w:hint="cs"/>
          <w:color w:val="000000" w:themeColor="text1"/>
          <w:sz w:val="28"/>
          <w:rtl/>
        </w:rPr>
        <w:t>ُ</w:t>
      </w:r>
      <w:r w:rsidRPr="00561FED">
        <w:rPr>
          <w:color w:val="000000" w:themeColor="text1"/>
          <w:sz w:val="28"/>
          <w:rtl/>
        </w:rPr>
        <w:t>عيت إلى بيعة يزيد</w:t>
      </w:r>
      <w:r w:rsidRPr="00561FED">
        <w:rPr>
          <w:rFonts w:hint="cs"/>
          <w:color w:val="000000" w:themeColor="text1"/>
          <w:sz w:val="28"/>
          <w:rtl/>
        </w:rPr>
        <w:t>،</w:t>
      </w:r>
      <w:r w:rsidRPr="00561FED">
        <w:rPr>
          <w:color w:val="000000" w:themeColor="text1"/>
          <w:sz w:val="28"/>
          <w:rtl/>
        </w:rPr>
        <w:t xml:space="preserve"> أبا عبد الله؟ قال: أصنع أن</w:t>
      </w:r>
      <w:r w:rsidRPr="00561FED">
        <w:rPr>
          <w:rFonts w:hint="cs"/>
          <w:color w:val="000000" w:themeColor="text1"/>
          <w:sz w:val="28"/>
          <w:rtl/>
        </w:rPr>
        <w:t>ّ</w:t>
      </w:r>
      <w:r w:rsidRPr="00561FED">
        <w:rPr>
          <w:color w:val="000000" w:themeColor="text1"/>
          <w:sz w:val="28"/>
          <w:rtl/>
        </w:rPr>
        <w:t>ي لا أبايع له أبدا</w:t>
      </w:r>
      <w:r w:rsidRPr="00561FED">
        <w:rPr>
          <w:rFonts w:hint="cs"/>
          <w:color w:val="000000" w:themeColor="text1"/>
          <w:sz w:val="28"/>
          <w:rtl/>
        </w:rPr>
        <w:t>ً</w:t>
      </w:r>
      <w:r w:rsidRPr="00561FED">
        <w:rPr>
          <w:color w:val="000000" w:themeColor="text1"/>
          <w:sz w:val="28"/>
          <w:rtl/>
        </w:rPr>
        <w:t>، لأن</w:t>
      </w:r>
      <w:r w:rsidRPr="00561FED">
        <w:rPr>
          <w:rFonts w:hint="cs"/>
          <w:color w:val="000000" w:themeColor="text1"/>
          <w:sz w:val="28"/>
          <w:rtl/>
        </w:rPr>
        <w:t>ّ</w:t>
      </w:r>
      <w:r w:rsidRPr="00561FED">
        <w:rPr>
          <w:color w:val="000000" w:themeColor="text1"/>
          <w:sz w:val="28"/>
          <w:rtl/>
        </w:rPr>
        <w:t xml:space="preserve"> الأمر إن</w:t>
      </w:r>
      <w:r w:rsidRPr="00561FED">
        <w:rPr>
          <w:rFonts w:hint="cs"/>
          <w:color w:val="000000" w:themeColor="text1"/>
          <w:sz w:val="28"/>
          <w:rtl/>
        </w:rPr>
        <w:t>ّ</w:t>
      </w:r>
      <w:r w:rsidRPr="00561FED">
        <w:rPr>
          <w:color w:val="000000" w:themeColor="text1"/>
          <w:sz w:val="28"/>
          <w:rtl/>
        </w:rPr>
        <w:t>ما كان لي من بعد أخي الحسن، فصنع معاوية ما صنع</w:t>
      </w:r>
      <w:r w:rsidRPr="00561FED">
        <w:rPr>
          <w:rFonts w:hint="cs"/>
          <w:color w:val="000000" w:themeColor="text1"/>
          <w:sz w:val="28"/>
          <w:rtl/>
        </w:rPr>
        <w:t xml:space="preserve">، </w:t>
      </w:r>
      <w:r w:rsidRPr="00561FED">
        <w:rPr>
          <w:color w:val="000000" w:themeColor="text1"/>
          <w:sz w:val="28"/>
          <w:rtl/>
        </w:rPr>
        <w:t>وحلف لأخي الحسن</w:t>
      </w:r>
      <w:r w:rsidRPr="00561FED">
        <w:rPr>
          <w:rFonts w:hint="cs"/>
          <w:color w:val="000000" w:themeColor="text1"/>
          <w:sz w:val="28"/>
          <w:rtl/>
        </w:rPr>
        <w:t xml:space="preserve"> </w:t>
      </w:r>
      <w:r w:rsidRPr="00561FED">
        <w:rPr>
          <w:color w:val="000000" w:themeColor="text1"/>
          <w:sz w:val="28"/>
          <w:rtl/>
        </w:rPr>
        <w:t>أن</w:t>
      </w:r>
      <w:r w:rsidRPr="00561FED">
        <w:rPr>
          <w:rFonts w:hint="cs"/>
          <w:color w:val="000000" w:themeColor="text1"/>
          <w:sz w:val="28"/>
          <w:rtl/>
        </w:rPr>
        <w:t>ّ</w:t>
      </w:r>
      <w:r w:rsidRPr="00561FED">
        <w:rPr>
          <w:color w:val="000000" w:themeColor="text1"/>
          <w:sz w:val="28"/>
          <w:rtl/>
        </w:rPr>
        <w:t>ه لا يجعل الخلافة لأحد</w:t>
      </w:r>
      <w:r w:rsidRPr="00561FED">
        <w:rPr>
          <w:rFonts w:hint="cs"/>
          <w:color w:val="000000" w:themeColor="text1"/>
          <w:sz w:val="28"/>
          <w:rtl/>
        </w:rPr>
        <w:t>ٍ</w:t>
      </w:r>
      <w:r w:rsidRPr="00561FED">
        <w:rPr>
          <w:color w:val="000000" w:themeColor="text1"/>
          <w:sz w:val="28"/>
          <w:rtl/>
        </w:rPr>
        <w:t xml:space="preserve"> من بعده من ولده</w:t>
      </w:r>
      <w:r w:rsidRPr="00561FED">
        <w:rPr>
          <w:rFonts w:hint="cs"/>
          <w:color w:val="000000" w:themeColor="text1"/>
          <w:sz w:val="28"/>
          <w:rtl/>
        </w:rPr>
        <w:t>،</w:t>
      </w:r>
      <w:r w:rsidRPr="00561FED">
        <w:rPr>
          <w:color w:val="000000" w:themeColor="text1"/>
          <w:sz w:val="28"/>
          <w:rtl/>
        </w:rPr>
        <w:t xml:space="preserve"> وأن يردها إليّ إن</w:t>
      </w:r>
      <w:r w:rsidRPr="00561FED">
        <w:rPr>
          <w:rFonts w:hint="cs"/>
          <w:color w:val="000000" w:themeColor="text1"/>
          <w:sz w:val="28"/>
          <w:rtl/>
        </w:rPr>
        <w:t>ْ</w:t>
      </w:r>
      <w:r w:rsidRPr="00561FED">
        <w:rPr>
          <w:color w:val="000000" w:themeColor="text1"/>
          <w:sz w:val="28"/>
          <w:rtl/>
        </w:rPr>
        <w:t xml:space="preserve"> كنت</w:t>
      </w:r>
      <w:r w:rsidRPr="00561FED">
        <w:rPr>
          <w:rFonts w:hint="cs"/>
          <w:color w:val="000000" w:themeColor="text1"/>
          <w:sz w:val="28"/>
          <w:rtl/>
        </w:rPr>
        <w:t>ُ</w:t>
      </w:r>
      <w:r w:rsidRPr="00561FED">
        <w:rPr>
          <w:color w:val="000000" w:themeColor="text1"/>
          <w:sz w:val="28"/>
          <w:rtl/>
        </w:rPr>
        <w:t xml:space="preserve"> حيّا</w:t>
      </w:r>
      <w:r w:rsidRPr="00561FED">
        <w:rPr>
          <w:rFonts w:hint="cs"/>
          <w:color w:val="000000" w:themeColor="text1"/>
          <w:sz w:val="28"/>
          <w:rtl/>
        </w:rPr>
        <w:t>ً</w:t>
      </w:r>
      <w:r w:rsidRPr="00561FED">
        <w:rPr>
          <w:color w:val="000000" w:themeColor="text1"/>
          <w:sz w:val="28"/>
          <w:rtl/>
        </w:rPr>
        <w:t>، فإن</w:t>
      </w:r>
      <w:r w:rsidRPr="00561FED">
        <w:rPr>
          <w:rFonts w:hint="cs"/>
          <w:color w:val="000000" w:themeColor="text1"/>
          <w:sz w:val="28"/>
          <w:rtl/>
        </w:rPr>
        <w:t>ْ</w:t>
      </w:r>
      <w:r w:rsidRPr="00561FED">
        <w:rPr>
          <w:color w:val="000000" w:themeColor="text1"/>
          <w:sz w:val="28"/>
          <w:rtl/>
        </w:rPr>
        <w:t xml:space="preserve"> كان معاوية قد خرج من دنياه ولم يفي‏ لي ولا لأخي الحسن بما كان ض</w:t>
      </w:r>
      <w:r w:rsidRPr="00561FED">
        <w:rPr>
          <w:rFonts w:hint="cs"/>
          <w:color w:val="000000" w:themeColor="text1"/>
          <w:sz w:val="28"/>
          <w:rtl/>
        </w:rPr>
        <w:t>َ</w:t>
      </w:r>
      <w:r w:rsidRPr="00561FED">
        <w:rPr>
          <w:color w:val="000000" w:themeColor="text1"/>
          <w:sz w:val="28"/>
          <w:rtl/>
        </w:rPr>
        <w:t>م</w:t>
      </w:r>
      <w:r w:rsidRPr="00561FED">
        <w:rPr>
          <w:rFonts w:hint="cs"/>
          <w:color w:val="000000" w:themeColor="text1"/>
          <w:sz w:val="28"/>
          <w:rtl/>
        </w:rPr>
        <w:t>ِ</w:t>
      </w:r>
      <w:r w:rsidRPr="00561FED">
        <w:rPr>
          <w:color w:val="000000" w:themeColor="text1"/>
          <w:sz w:val="28"/>
          <w:rtl/>
        </w:rPr>
        <w:t>ن فقد والله أتانا ما لا ق</w:t>
      </w:r>
      <w:r w:rsidRPr="00561FED">
        <w:rPr>
          <w:rFonts w:hint="cs"/>
          <w:color w:val="000000" w:themeColor="text1"/>
          <w:sz w:val="28"/>
          <w:rtl/>
        </w:rPr>
        <w:t>ِ</w:t>
      </w:r>
      <w:r w:rsidRPr="00561FED">
        <w:rPr>
          <w:color w:val="000000" w:themeColor="text1"/>
          <w:sz w:val="28"/>
          <w:rtl/>
        </w:rPr>
        <w:t>وام لنا به</w:t>
      </w:r>
      <w:r w:rsidRPr="00561FED">
        <w:rPr>
          <w:rFonts w:hint="cs"/>
          <w:color w:val="000000" w:themeColor="text1"/>
          <w:sz w:val="28"/>
          <w:rtl/>
        </w:rPr>
        <w:t>.</w:t>
      </w:r>
      <w:r w:rsidRPr="00561FED">
        <w:rPr>
          <w:color w:val="000000" w:themeColor="text1"/>
          <w:sz w:val="28"/>
          <w:rtl/>
        </w:rPr>
        <w:t xml:space="preserve"> انظر أبا بكر</w:t>
      </w:r>
      <w:r w:rsidRPr="00561FED">
        <w:rPr>
          <w:rFonts w:hint="cs"/>
          <w:color w:val="000000" w:themeColor="text1"/>
          <w:sz w:val="28"/>
          <w:rtl/>
        </w:rPr>
        <w:t xml:space="preserve">، </w:t>
      </w:r>
      <w:r w:rsidRPr="00561FED">
        <w:rPr>
          <w:color w:val="000000" w:themeColor="text1"/>
          <w:sz w:val="28"/>
          <w:rtl/>
        </w:rPr>
        <w:t>أنّى أبايع ليزيد</w:t>
      </w:r>
      <w:r w:rsidRPr="00561FED">
        <w:rPr>
          <w:rFonts w:hint="cs"/>
          <w:color w:val="000000" w:themeColor="text1"/>
          <w:sz w:val="28"/>
          <w:rtl/>
        </w:rPr>
        <w:t xml:space="preserve">، </w:t>
      </w:r>
      <w:r w:rsidRPr="00561FED">
        <w:rPr>
          <w:color w:val="000000" w:themeColor="text1"/>
          <w:sz w:val="28"/>
          <w:rtl/>
        </w:rPr>
        <w:t>ويزيد رجل فاسق</w:t>
      </w:r>
      <w:r w:rsidRPr="00561FED">
        <w:rPr>
          <w:rFonts w:hint="cs"/>
          <w:color w:val="000000" w:themeColor="text1"/>
          <w:sz w:val="28"/>
          <w:rtl/>
        </w:rPr>
        <w:t>،</w:t>
      </w:r>
      <w:r w:rsidRPr="00561FED">
        <w:rPr>
          <w:color w:val="000000" w:themeColor="text1"/>
          <w:sz w:val="28"/>
          <w:rtl/>
        </w:rPr>
        <w:t xml:space="preserve"> معلن الفسق</w:t>
      </w:r>
      <w:r w:rsidRPr="00561FED">
        <w:rPr>
          <w:rFonts w:hint="cs"/>
          <w:color w:val="000000" w:themeColor="text1"/>
          <w:sz w:val="28"/>
          <w:rtl/>
        </w:rPr>
        <w:t>،</w:t>
      </w:r>
      <w:r w:rsidRPr="00561FED">
        <w:rPr>
          <w:color w:val="000000" w:themeColor="text1"/>
          <w:sz w:val="28"/>
          <w:rtl/>
        </w:rPr>
        <w:t xml:space="preserve"> يشرب الخمر</w:t>
      </w:r>
      <w:r w:rsidRPr="00561FED">
        <w:rPr>
          <w:rFonts w:hint="cs"/>
          <w:color w:val="000000" w:themeColor="text1"/>
          <w:sz w:val="28"/>
          <w:rtl/>
        </w:rPr>
        <w:t>،</w:t>
      </w:r>
      <w:r w:rsidRPr="00561FED">
        <w:rPr>
          <w:color w:val="000000" w:themeColor="text1"/>
          <w:sz w:val="28"/>
          <w:rtl/>
        </w:rPr>
        <w:t xml:space="preserve"> ويلعب بالكلاب والفهود</w:t>
      </w:r>
      <w:r w:rsidRPr="00561FED">
        <w:rPr>
          <w:rFonts w:hint="cs"/>
          <w:color w:val="000000" w:themeColor="text1"/>
          <w:sz w:val="28"/>
          <w:rtl/>
        </w:rPr>
        <w:t>،</w:t>
      </w:r>
      <w:r w:rsidRPr="00561FED">
        <w:rPr>
          <w:color w:val="000000" w:themeColor="text1"/>
          <w:sz w:val="28"/>
          <w:rtl/>
        </w:rPr>
        <w:t xml:space="preserve"> ويبغض بقي</w:t>
      </w:r>
      <w:r w:rsidRPr="00561FED">
        <w:rPr>
          <w:rFonts w:hint="cs"/>
          <w:color w:val="000000" w:themeColor="text1"/>
          <w:sz w:val="28"/>
          <w:rtl/>
        </w:rPr>
        <w:t>ّ</w:t>
      </w:r>
      <w:r w:rsidRPr="00561FED">
        <w:rPr>
          <w:color w:val="000000" w:themeColor="text1"/>
          <w:sz w:val="28"/>
          <w:rtl/>
        </w:rPr>
        <w:t>ة آل الرسول</w:t>
      </w:r>
      <w:r w:rsidRPr="00561FED">
        <w:rPr>
          <w:rFonts w:hint="cs"/>
          <w:color w:val="000000" w:themeColor="text1"/>
          <w:sz w:val="28"/>
          <w:rtl/>
        </w:rPr>
        <w:t xml:space="preserve">؟! </w:t>
      </w:r>
      <w:r w:rsidRPr="00561FED">
        <w:rPr>
          <w:color w:val="000000" w:themeColor="text1"/>
          <w:sz w:val="28"/>
          <w:rtl/>
        </w:rPr>
        <w:t>لا والله</w:t>
      </w:r>
      <w:r w:rsidRPr="00561FED">
        <w:rPr>
          <w:rFonts w:hint="cs"/>
          <w:color w:val="000000" w:themeColor="text1"/>
          <w:sz w:val="28"/>
          <w:rtl/>
        </w:rPr>
        <w:t>ِ،</w:t>
      </w:r>
      <w:r w:rsidRPr="00561FED">
        <w:rPr>
          <w:color w:val="000000" w:themeColor="text1"/>
          <w:sz w:val="28"/>
          <w:rtl/>
        </w:rPr>
        <w:t xml:space="preserve"> لا يكون ذلك أبد</w:t>
      </w:r>
      <w:r w:rsidRPr="00561FED">
        <w:rPr>
          <w:rFonts w:hint="cs"/>
          <w:color w:val="000000" w:themeColor="text1"/>
          <w:sz w:val="28"/>
          <w:rtl/>
        </w:rPr>
        <w:t xml:space="preserve">اً </w:t>
      </w:r>
      <w:r w:rsidRPr="00561FED">
        <w:rPr>
          <w:rFonts w:hint="eastAsia"/>
          <w:color w:val="000000" w:themeColor="text1"/>
          <w:sz w:val="28"/>
          <w:rtl/>
        </w:rPr>
        <w:t>»</w:t>
      </w:r>
      <w:r w:rsidRPr="00561FED">
        <w:rPr>
          <w:rFonts w:hint="cs"/>
          <w:color w:val="000000" w:themeColor="text1"/>
          <w:sz w:val="28"/>
          <w:rtl/>
        </w:rPr>
        <w:t>. وبذلك يصبح جليّاً للمدقِّق صحّة ما رجَّحناه من كلام الشيخ آل ياسين. مضافاً إلى ذلك نلفت عناية القارئ إلى أنّ الرواية لم تذكر أنّ الكلام كان قد جرى مع الوليد بن عتبة ومروان بن الحكم، كما ذكر كاتب المقال في الأعلى، بل كانت جواباً على عبد الله بن الزبير. بل الجدير بالذكر أنّه مع الرجوع إلى مقتل الخوارزمي، الذي أرجع إليه الكاتب، وجدناه يرويها كما أوردناها جواباً عن ابن الزبير. ولعلَّ نسبتها إلى الوليد ومروان كان من سَهْو قلم الكات</w:t>
      </w:r>
      <w:r>
        <w:rPr>
          <w:rFonts w:hint="cs"/>
          <w:color w:val="000000" w:themeColor="text1"/>
          <w:sz w:val="28"/>
          <w:rtl/>
        </w:rPr>
        <w:t>ب، والله أعلم.</w:t>
      </w:r>
      <w:r w:rsidRPr="00561FED">
        <w:rPr>
          <w:rFonts w:hint="cs"/>
          <w:color w:val="000000" w:themeColor="text1"/>
          <w:sz w:val="28"/>
          <w:rtl/>
        </w:rPr>
        <w:t xml:space="preserve">(المترجم). </w:t>
      </w:r>
    </w:p>
  </w:endnote>
  <w:endnote w:id="204">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color w:val="000000" w:themeColor="text1"/>
          <w:sz w:val="28"/>
        </w:rPr>
        <w:endnoteRef/>
      </w:r>
      <w:r w:rsidRPr="00561FED">
        <w:rPr>
          <w:color w:val="000000" w:themeColor="text1"/>
          <w:sz w:val="28"/>
          <w:rtl/>
        </w:rPr>
        <w:t xml:space="preserve">) </w:t>
      </w:r>
      <w:r w:rsidRPr="00561FED">
        <w:rPr>
          <w:rFonts w:hint="cs"/>
          <w:color w:val="000000" w:themeColor="text1"/>
          <w:sz w:val="28"/>
          <w:rtl/>
        </w:rPr>
        <w:t xml:space="preserve">من الملاحَظ أنّ يزيد من قبيلة قريش، التي كانت تسكن مكّة المكرَّمة، وكانت مكّة بالنسبة إلى سائر المناطق في الجزيرة العربية بمثابة المنطقة الأكثر تحضُّراً؛ باعتبارها النقطة التي تجمع مختلف أطياف المجتمع العربيّ؛ لكونها محطّة تجارية هامّة بين اليمن والشام، وقد وصفها القرآن الكريم بـ </w:t>
      </w:r>
      <w:r w:rsidRPr="00561FED">
        <w:rPr>
          <w:rFonts w:hint="eastAsia"/>
          <w:color w:val="000000" w:themeColor="text1"/>
          <w:sz w:val="28"/>
          <w:rtl/>
        </w:rPr>
        <w:t>«</w:t>
      </w:r>
      <w:r w:rsidRPr="00561FED">
        <w:rPr>
          <w:rFonts w:hint="cs"/>
          <w:color w:val="000000" w:themeColor="text1"/>
          <w:sz w:val="28"/>
          <w:rtl/>
        </w:rPr>
        <w:t>أمّ القرى</w:t>
      </w:r>
      <w:r w:rsidRPr="00561FED">
        <w:rPr>
          <w:rFonts w:hint="eastAsia"/>
          <w:color w:val="000000" w:themeColor="text1"/>
          <w:sz w:val="28"/>
          <w:rtl/>
        </w:rPr>
        <w:t>»</w:t>
      </w:r>
      <w:r w:rsidRPr="00561FED">
        <w:rPr>
          <w:rFonts w:hint="cs"/>
          <w:color w:val="000000" w:themeColor="text1"/>
          <w:sz w:val="28"/>
          <w:rtl/>
        </w:rPr>
        <w:t xml:space="preserve">، بالإضافة إلى ما تمثِّله من مكان يحجّ إليه الناس من كافة الأطراف. لذا لا يمكن عدّ يزيد من أهل البادية، وإنْ كانت أخلاقه أسوأ ممّا عليه أولئك. (المترجم). </w:t>
      </w:r>
    </w:p>
  </w:endnote>
  <w:endnote w:id="205">
    <w:p w:rsidR="00A12339" w:rsidRPr="00561FED" w:rsidRDefault="00A12339" w:rsidP="003F2722">
      <w:pPr>
        <w:pStyle w:val="ae"/>
        <w:spacing w:line="32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مضافاً إلى أنّ يزيد كان بدويّاً في تربيّته كانت تربيته مسيحيّة أيضاً؛ ذلك أنّ أمّه كانت من قبيلة بني كلب، وكانوا من النصارى قبل الإسلام. ومن البديهي أنّ نزعات أمّه لها تأثيرها البالغ عليه. كما أنّ بعض وزرائه كانوا مسيحيّين؛ وذلك لمجاورة الشام للروم. (انظر: </w:t>
      </w:r>
      <w:r w:rsidRPr="00561FED">
        <w:rPr>
          <w:rFonts w:hint="cs"/>
          <w:color w:val="000000" w:themeColor="text1"/>
          <w:sz w:val="28"/>
          <w:rtl/>
          <w:lang w:bidi="fa-IR"/>
        </w:rPr>
        <w:t>پرتو أز عظمت حسين</w:t>
      </w:r>
      <w:r w:rsidRPr="00E164AF">
        <w:rPr>
          <w:rFonts w:ascii="Mosawi" w:hAnsi="Mosawi" w:cs="Mosawi"/>
          <w:szCs w:val="20"/>
          <w:rtl/>
        </w:rPr>
        <w:t>×</w:t>
      </w:r>
      <w:r w:rsidRPr="00561FED">
        <w:rPr>
          <w:rFonts w:hint="cs"/>
          <w:color w:val="000000" w:themeColor="text1"/>
          <w:sz w:val="28"/>
          <w:rtl/>
          <w:lang w:bidi="fa-IR"/>
        </w:rPr>
        <w:t xml:space="preserve"> (فارسي): </w:t>
      </w:r>
      <w:r w:rsidRPr="00561FED">
        <w:rPr>
          <w:rFonts w:hint="cs"/>
          <w:color w:val="000000" w:themeColor="text1"/>
          <w:sz w:val="28"/>
          <w:rtl/>
          <w:lang w:bidi="ar-LB"/>
        </w:rPr>
        <w:t xml:space="preserve">264 ـ 265). </w:t>
      </w:r>
    </w:p>
  </w:endnote>
  <w:endnote w:id="206">
    <w:p w:rsidR="00A12339" w:rsidRPr="00561FED" w:rsidRDefault="00A12339" w:rsidP="003F2722">
      <w:pPr>
        <w:pStyle w:val="ae"/>
        <w:spacing w:line="32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الصافي </w:t>
      </w:r>
      <w:r w:rsidRPr="00561FED">
        <w:rPr>
          <w:rFonts w:ascii="Mosawi" w:hAnsi="Mosawi" w:cs="Abz-3 (Yagut)" w:hint="cs"/>
          <w:color w:val="000000" w:themeColor="text1"/>
          <w:szCs w:val="20"/>
          <w:rtl/>
        </w:rPr>
        <w:t>ال</w:t>
      </w:r>
      <w:r w:rsidRPr="00561FED">
        <w:rPr>
          <w:rFonts w:ascii="Mosawi" w:hAnsi="Mosawi" w:cs="Abz-3 (Yagut)"/>
          <w:color w:val="000000" w:themeColor="text1"/>
          <w:szCs w:val="20"/>
          <w:rtl/>
        </w:rPr>
        <w:t>گ</w:t>
      </w:r>
      <w:r w:rsidRPr="00561FED">
        <w:rPr>
          <w:rFonts w:ascii="Mosawi" w:hAnsi="Mosawi" w:cs="Abz-3 (Yagut)" w:hint="cs"/>
          <w:color w:val="000000" w:themeColor="text1"/>
          <w:szCs w:val="20"/>
          <w:rtl/>
        </w:rPr>
        <w:t>لبايكاني</w:t>
      </w:r>
      <w:r w:rsidRPr="00561FED">
        <w:rPr>
          <w:rFonts w:hint="cs"/>
          <w:color w:val="000000" w:themeColor="text1"/>
          <w:sz w:val="28"/>
          <w:rtl/>
          <w:lang w:bidi="ar-LB"/>
        </w:rPr>
        <w:t xml:space="preserve">، </w:t>
      </w:r>
      <w:r w:rsidRPr="00561FED">
        <w:rPr>
          <w:rFonts w:hint="cs"/>
          <w:color w:val="000000" w:themeColor="text1"/>
          <w:sz w:val="28"/>
          <w:rtl/>
          <w:lang w:bidi="fa-IR"/>
        </w:rPr>
        <w:t>پرتو أز عظمت حسين</w:t>
      </w:r>
      <w:r w:rsidRPr="00E164AF">
        <w:rPr>
          <w:rFonts w:ascii="Mosawi" w:hAnsi="Mosawi" w:cs="Mosawi"/>
          <w:szCs w:val="20"/>
          <w:rtl/>
        </w:rPr>
        <w:t>×</w:t>
      </w:r>
      <w:r w:rsidRPr="00561FED">
        <w:rPr>
          <w:rFonts w:hint="cs"/>
          <w:color w:val="000000" w:themeColor="text1"/>
          <w:sz w:val="28"/>
          <w:rtl/>
          <w:lang w:bidi="fa-IR"/>
        </w:rPr>
        <w:t xml:space="preserve"> (فارسي): </w:t>
      </w:r>
      <w:r w:rsidRPr="00561FED">
        <w:rPr>
          <w:rFonts w:hint="cs"/>
          <w:color w:val="000000" w:themeColor="text1"/>
          <w:sz w:val="28"/>
          <w:rtl/>
          <w:lang w:bidi="ar-LB"/>
        </w:rPr>
        <w:t xml:space="preserve">184. </w:t>
      </w:r>
    </w:p>
  </w:endnote>
  <w:endnote w:id="207">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الكامل في التاريخ 4: 127. </w:t>
      </w:r>
    </w:p>
  </w:endnote>
  <w:endnote w:id="208">
    <w:p w:rsidR="00A12339" w:rsidRPr="00561FED" w:rsidRDefault="00A12339" w:rsidP="003F2722">
      <w:pPr>
        <w:pStyle w:val="ae"/>
        <w:spacing w:line="32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عبد الحسين أحمد الأميني، الغدير 10: 248، 256. </w:t>
      </w:r>
    </w:p>
  </w:endnote>
  <w:endnote w:id="209">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الجوزي، تذكرة الخواصّ: 260 ـ 261. </w:t>
      </w:r>
    </w:p>
  </w:endnote>
  <w:endnote w:id="210">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مرتضى مطهّري، مجموعه آثار (فارسي) 17: 404. </w:t>
      </w:r>
    </w:p>
  </w:endnote>
  <w:endnote w:id="211">
    <w:p w:rsidR="00A12339" w:rsidRPr="00561FED" w:rsidRDefault="00A12339" w:rsidP="003F2722">
      <w:pPr>
        <w:pStyle w:val="ae"/>
        <w:spacing w:line="32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محسن الأمين، أعيان الشيعة 1: 584. </w:t>
      </w:r>
    </w:p>
  </w:endnote>
  <w:endnote w:id="212">
    <w:p w:rsidR="00A12339" w:rsidRPr="00561FED" w:rsidRDefault="00A12339" w:rsidP="003F2722">
      <w:pPr>
        <w:pStyle w:val="ae"/>
        <w:spacing w:line="32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ورد في أصل المقالة الفارسيّة أنّه كنّاه بأبي قبيس، وهو اشتباهٌ واضح، ولعلّه من سهو القلم؛ فأبو قبيس اسم جبل. ولكنْ بعد رجوعنا إلى المصدر الذي اعتمده الكاتب، وهو مجموعة آثار الشهيد مرتضى مطهّري، وجدنا أنّ المذكور هو أنّه كنّاه بـ </w:t>
      </w:r>
      <w:r w:rsidRPr="00561FED">
        <w:rPr>
          <w:rFonts w:hint="eastAsia"/>
          <w:color w:val="000000" w:themeColor="text1"/>
          <w:sz w:val="28"/>
          <w:rtl/>
        </w:rPr>
        <w:t>«</w:t>
      </w:r>
      <w:r w:rsidRPr="00561FED">
        <w:rPr>
          <w:rFonts w:hint="cs"/>
          <w:color w:val="000000" w:themeColor="text1"/>
          <w:sz w:val="28"/>
          <w:rtl/>
        </w:rPr>
        <w:t>أبي قيس</w:t>
      </w:r>
      <w:r w:rsidRPr="00561FED">
        <w:rPr>
          <w:rFonts w:hint="eastAsia"/>
          <w:color w:val="000000" w:themeColor="text1"/>
          <w:sz w:val="28"/>
          <w:rtl/>
        </w:rPr>
        <w:t>»</w:t>
      </w:r>
      <w:r w:rsidRPr="00561FED">
        <w:rPr>
          <w:rFonts w:hint="cs"/>
          <w:color w:val="000000" w:themeColor="text1"/>
          <w:sz w:val="28"/>
          <w:rtl/>
        </w:rPr>
        <w:t xml:space="preserve">. (المترجم). </w:t>
      </w:r>
    </w:p>
  </w:endnote>
  <w:endnote w:id="213">
    <w:p w:rsidR="00A12339" w:rsidRPr="00561FED" w:rsidRDefault="00A12339" w:rsidP="003F2722">
      <w:pPr>
        <w:pStyle w:val="ae"/>
        <w:spacing w:line="32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راجع مرتضى مطهّري، مجموعه آثار (فارسي) 17: 506. </w:t>
      </w:r>
    </w:p>
  </w:endnote>
  <w:endnote w:id="214">
    <w:p w:rsidR="00A12339" w:rsidRPr="00561FED" w:rsidRDefault="00A12339" w:rsidP="003F2722">
      <w:pPr>
        <w:pStyle w:val="ae"/>
        <w:spacing w:line="32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الأميني، الغدير 10: 255 ـ 256. </w:t>
      </w:r>
    </w:p>
  </w:endnote>
  <w:endnote w:id="215">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مقتل الخوارزمي 1: 184. </w:t>
      </w:r>
    </w:p>
  </w:endnote>
  <w:endnote w:id="216">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الكامل في التاريخ 4: 48. </w:t>
      </w:r>
    </w:p>
  </w:endnote>
  <w:endnote w:id="217">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مرتضى مطهّري، مجموعه آثار (فارسي) 17: 454. </w:t>
      </w:r>
    </w:p>
  </w:endnote>
  <w:endnote w:id="218">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تاريخ الطبري </w:t>
      </w:r>
      <w:r w:rsidRPr="00561FED">
        <w:rPr>
          <w:rFonts w:ascii="Traditional Arabic" w:hAnsi="Traditional Arabic"/>
          <w:color w:val="000000" w:themeColor="text1"/>
          <w:sz w:val="28"/>
          <w:rtl/>
          <w:lang w:val="ar-SA"/>
        </w:rPr>
        <w:t>5</w:t>
      </w:r>
      <w:r w:rsidRPr="00561FED">
        <w:rPr>
          <w:rFonts w:ascii="Traditional Arabic" w:hAnsi="Traditional Arabic" w:hint="cs"/>
          <w:color w:val="000000" w:themeColor="text1"/>
          <w:sz w:val="28"/>
          <w:rtl/>
          <w:lang w:val="ar-SA"/>
        </w:rPr>
        <w:t xml:space="preserve">: </w:t>
      </w:r>
      <w:r w:rsidRPr="00561FED">
        <w:rPr>
          <w:rFonts w:ascii="Traditional Arabic" w:hAnsi="Traditional Arabic"/>
          <w:color w:val="000000" w:themeColor="text1"/>
          <w:sz w:val="28"/>
          <w:rtl/>
          <w:lang w:val="ar-SA"/>
        </w:rPr>
        <w:t>404</w:t>
      </w:r>
      <w:r w:rsidRPr="00561FED">
        <w:rPr>
          <w:rFonts w:ascii="Traditional Arabic" w:hAnsi="Traditional Arabic" w:hint="cs"/>
          <w:color w:val="000000" w:themeColor="text1"/>
          <w:sz w:val="28"/>
          <w:rtl/>
          <w:lang w:val="ar-SA"/>
        </w:rPr>
        <w:t xml:space="preserve">؛ </w:t>
      </w:r>
      <w:r w:rsidRPr="00561FED">
        <w:rPr>
          <w:color w:val="000000" w:themeColor="text1"/>
          <w:sz w:val="28"/>
          <w:rtl/>
        </w:rPr>
        <w:t xml:space="preserve">بحار الأنوار </w:t>
      </w:r>
      <w:r w:rsidRPr="00561FED">
        <w:rPr>
          <w:rFonts w:ascii="Traditional Arabic" w:hAnsi="Traditional Arabic"/>
          <w:color w:val="000000" w:themeColor="text1"/>
          <w:sz w:val="28"/>
          <w:rtl/>
          <w:lang w:val="ar-SA"/>
        </w:rPr>
        <w:t>44</w:t>
      </w:r>
      <w:r w:rsidRPr="00561FED">
        <w:rPr>
          <w:rFonts w:ascii="Traditional Arabic" w:hAnsi="Traditional Arabic" w:hint="cs"/>
          <w:color w:val="000000" w:themeColor="text1"/>
          <w:sz w:val="28"/>
          <w:rtl/>
          <w:lang w:val="ar-SA"/>
        </w:rPr>
        <w:t xml:space="preserve">: </w:t>
      </w:r>
      <w:r w:rsidRPr="00561FED">
        <w:rPr>
          <w:rFonts w:ascii="Traditional Arabic" w:hAnsi="Traditional Arabic"/>
          <w:color w:val="000000" w:themeColor="text1"/>
          <w:sz w:val="28"/>
          <w:rtl/>
          <w:lang w:val="ar-SA"/>
        </w:rPr>
        <w:t>381</w:t>
      </w:r>
      <w:r w:rsidRPr="00561FED">
        <w:rPr>
          <w:rFonts w:ascii="Traditional Arabic" w:hAnsi="Traditional Arabic" w:hint="cs"/>
          <w:color w:val="000000" w:themeColor="text1"/>
          <w:sz w:val="28"/>
          <w:rtl/>
          <w:lang w:val="ar-SA"/>
        </w:rPr>
        <w:t xml:space="preserve">؛ </w:t>
      </w:r>
      <w:r w:rsidRPr="00561FED">
        <w:rPr>
          <w:color w:val="000000" w:themeColor="text1"/>
          <w:sz w:val="28"/>
          <w:rtl/>
        </w:rPr>
        <w:t xml:space="preserve">نور الدين </w:t>
      </w:r>
      <w:r w:rsidRPr="00561FED">
        <w:rPr>
          <w:rFonts w:hint="cs"/>
          <w:color w:val="000000" w:themeColor="text1"/>
          <w:sz w:val="28"/>
          <w:rtl/>
        </w:rPr>
        <w:t>ال</w:t>
      </w:r>
      <w:r w:rsidRPr="00561FED">
        <w:rPr>
          <w:color w:val="000000" w:themeColor="text1"/>
          <w:sz w:val="28"/>
          <w:rtl/>
        </w:rPr>
        <w:t xml:space="preserve">حسيني </w:t>
      </w:r>
      <w:r w:rsidRPr="00561FED">
        <w:rPr>
          <w:rFonts w:hint="cs"/>
          <w:color w:val="000000" w:themeColor="text1"/>
          <w:sz w:val="28"/>
          <w:rtl/>
        </w:rPr>
        <w:t>ال</w:t>
      </w:r>
      <w:r w:rsidRPr="00561FED">
        <w:rPr>
          <w:color w:val="000000" w:themeColor="text1"/>
          <w:sz w:val="28"/>
          <w:rtl/>
        </w:rPr>
        <w:t xml:space="preserve">مرعشي </w:t>
      </w:r>
      <w:r w:rsidRPr="00561FED">
        <w:rPr>
          <w:rFonts w:hint="cs"/>
          <w:color w:val="000000" w:themeColor="text1"/>
          <w:sz w:val="28"/>
          <w:rtl/>
        </w:rPr>
        <w:t>ال</w:t>
      </w:r>
      <w:r w:rsidRPr="00561FED">
        <w:rPr>
          <w:color w:val="000000" w:themeColor="text1"/>
          <w:sz w:val="28"/>
          <w:rtl/>
        </w:rPr>
        <w:t xml:space="preserve">تستري، إحقاق الحقّ </w:t>
      </w:r>
      <w:r w:rsidRPr="00561FED">
        <w:rPr>
          <w:rFonts w:ascii="Traditional Arabic" w:hAnsi="Traditional Arabic"/>
          <w:color w:val="000000" w:themeColor="text1"/>
          <w:sz w:val="28"/>
          <w:rtl/>
          <w:lang w:val="ar-SA"/>
        </w:rPr>
        <w:t>11</w:t>
      </w:r>
      <w:r w:rsidRPr="00561FED">
        <w:rPr>
          <w:rFonts w:ascii="Traditional Arabic" w:hAnsi="Traditional Arabic" w:hint="cs"/>
          <w:color w:val="000000" w:themeColor="text1"/>
          <w:sz w:val="28"/>
          <w:rtl/>
          <w:lang w:val="ar-SA"/>
        </w:rPr>
        <w:t xml:space="preserve">: </w:t>
      </w:r>
      <w:r w:rsidRPr="00561FED">
        <w:rPr>
          <w:rFonts w:ascii="Traditional Arabic" w:hAnsi="Traditional Arabic"/>
          <w:color w:val="000000" w:themeColor="text1"/>
          <w:sz w:val="28"/>
          <w:rtl/>
          <w:lang w:val="ar-SA"/>
        </w:rPr>
        <w:t>605</w:t>
      </w:r>
      <w:r w:rsidRPr="00561FED">
        <w:rPr>
          <w:rFonts w:ascii="Traditional Arabic" w:hAnsi="Traditional Arabic" w:hint="cs"/>
          <w:color w:val="000000" w:themeColor="text1"/>
          <w:sz w:val="28"/>
          <w:rtl/>
          <w:lang w:val="ar-SA"/>
        </w:rPr>
        <w:t xml:space="preserve">. </w:t>
      </w:r>
    </w:p>
  </w:endnote>
  <w:endnote w:id="219">
    <w:p w:rsidR="00A12339" w:rsidRPr="00561FED" w:rsidRDefault="00A12339" w:rsidP="003F2722">
      <w:pPr>
        <w:pStyle w:val="ae"/>
        <w:spacing w:line="32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تاريخ الطبري </w:t>
      </w:r>
      <w:r w:rsidRPr="00561FED">
        <w:rPr>
          <w:rFonts w:ascii="Traditional Arabic" w:hAnsi="Traditional Arabic"/>
          <w:color w:val="000000" w:themeColor="text1"/>
          <w:sz w:val="28"/>
          <w:rtl/>
          <w:lang w:val="ar-SA"/>
        </w:rPr>
        <w:t>5</w:t>
      </w:r>
      <w:r w:rsidRPr="00561FED">
        <w:rPr>
          <w:rFonts w:ascii="Traditional Arabic" w:hAnsi="Traditional Arabic" w:hint="cs"/>
          <w:color w:val="000000" w:themeColor="text1"/>
          <w:sz w:val="28"/>
          <w:rtl/>
          <w:lang w:val="ar-SA"/>
        </w:rPr>
        <w:t xml:space="preserve">: </w:t>
      </w:r>
      <w:r w:rsidRPr="00561FED">
        <w:rPr>
          <w:rFonts w:ascii="Traditional Arabic" w:hAnsi="Traditional Arabic"/>
          <w:color w:val="000000" w:themeColor="text1"/>
          <w:sz w:val="28"/>
          <w:rtl/>
          <w:lang w:val="ar-SA"/>
        </w:rPr>
        <w:t>403</w:t>
      </w:r>
      <w:r w:rsidRPr="00561FED">
        <w:rPr>
          <w:rFonts w:ascii="Traditional Arabic" w:hAnsi="Traditional Arabic" w:hint="cs"/>
          <w:color w:val="000000" w:themeColor="text1"/>
          <w:sz w:val="28"/>
          <w:rtl/>
          <w:lang w:val="ar-SA"/>
        </w:rPr>
        <w:t xml:space="preserve">. </w:t>
      </w:r>
    </w:p>
  </w:endnote>
  <w:endnote w:id="220">
    <w:p w:rsidR="00A12339" w:rsidRPr="00561FED" w:rsidRDefault="00A12339" w:rsidP="003F2722">
      <w:pPr>
        <w:pStyle w:val="ae"/>
        <w:spacing w:line="32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أقول</w:t>
      </w:r>
      <w:r w:rsidRPr="00561FED">
        <w:rPr>
          <w:rFonts w:ascii="Traditional Arabic" w:hAnsi="Traditional Arabic"/>
          <w:color w:val="000000" w:themeColor="text1"/>
          <w:sz w:val="28"/>
          <w:rtl/>
          <w:lang w:val="ar-SA"/>
        </w:rPr>
        <w:t xml:space="preserve">: </w:t>
      </w:r>
      <w:r w:rsidRPr="00561FED">
        <w:rPr>
          <w:color w:val="000000" w:themeColor="text1"/>
          <w:sz w:val="28"/>
          <w:rtl/>
        </w:rPr>
        <w:t xml:space="preserve">لو أنّ حقيقة الأمر كما ذكر </w:t>
      </w:r>
      <w:r w:rsidRPr="00561FED">
        <w:rPr>
          <w:rFonts w:hint="cs"/>
          <w:color w:val="000000" w:themeColor="text1"/>
          <w:sz w:val="28"/>
          <w:rtl/>
        </w:rPr>
        <w:t>كاتب المقال</w:t>
      </w:r>
      <w:r w:rsidRPr="00561FED">
        <w:rPr>
          <w:color w:val="000000" w:themeColor="text1"/>
          <w:sz w:val="28"/>
          <w:rtl/>
        </w:rPr>
        <w:t xml:space="preserve"> للزم الإشكال الذي تفضّ</w:t>
      </w:r>
      <w:r w:rsidRPr="00561FED">
        <w:rPr>
          <w:rFonts w:hint="cs"/>
          <w:color w:val="000000" w:themeColor="text1"/>
          <w:sz w:val="28"/>
          <w:rtl/>
        </w:rPr>
        <w:t>َ</w:t>
      </w:r>
      <w:r w:rsidRPr="00561FED">
        <w:rPr>
          <w:color w:val="000000" w:themeColor="text1"/>
          <w:sz w:val="28"/>
          <w:rtl/>
        </w:rPr>
        <w:t xml:space="preserve">ل به </w:t>
      </w:r>
      <w:r w:rsidRPr="00561FED">
        <w:rPr>
          <w:rFonts w:hint="cs"/>
          <w:color w:val="000000" w:themeColor="text1"/>
          <w:sz w:val="28"/>
          <w:rtl/>
        </w:rPr>
        <w:t xml:space="preserve">على </w:t>
      </w:r>
      <w:r w:rsidRPr="00561FED">
        <w:rPr>
          <w:color w:val="000000" w:themeColor="text1"/>
          <w:sz w:val="28"/>
          <w:rtl/>
        </w:rPr>
        <w:t>كلّ</w:t>
      </w:r>
      <w:r w:rsidRPr="00561FED">
        <w:rPr>
          <w:rFonts w:hint="cs"/>
          <w:color w:val="000000" w:themeColor="text1"/>
          <w:sz w:val="28"/>
          <w:rtl/>
        </w:rPr>
        <w:t>ٍ</w:t>
      </w:r>
      <w:r w:rsidRPr="00561FED">
        <w:rPr>
          <w:color w:val="000000" w:themeColor="text1"/>
          <w:sz w:val="28"/>
          <w:rtl/>
        </w:rPr>
        <w:t xml:space="preserve"> من</w:t>
      </w:r>
      <w:r w:rsidRPr="00561FED">
        <w:rPr>
          <w:rFonts w:hint="cs"/>
          <w:color w:val="000000" w:themeColor="text1"/>
          <w:sz w:val="28"/>
          <w:rtl/>
        </w:rPr>
        <w:t xml:space="preserve">: </w:t>
      </w:r>
      <w:r w:rsidRPr="00561FED">
        <w:rPr>
          <w:color w:val="000000" w:themeColor="text1"/>
          <w:sz w:val="28"/>
          <w:rtl/>
        </w:rPr>
        <w:t>الإمام علي</w:t>
      </w:r>
      <w:r w:rsidRPr="00561FED">
        <w:rPr>
          <w:rFonts w:hint="cs"/>
          <w:color w:val="000000" w:themeColor="text1"/>
          <w:sz w:val="28"/>
          <w:rtl/>
        </w:rPr>
        <w:t>ّ</w:t>
      </w:r>
      <w:r w:rsidRPr="00E164AF">
        <w:rPr>
          <w:rFonts w:ascii="Mosawi" w:hAnsi="Mosawi" w:cs="Mosawi"/>
          <w:szCs w:val="20"/>
          <w:rtl/>
        </w:rPr>
        <w:t>×</w:t>
      </w:r>
      <w:r w:rsidRPr="00561FED">
        <w:rPr>
          <w:color w:val="000000" w:themeColor="text1"/>
          <w:sz w:val="28"/>
          <w:rtl/>
        </w:rPr>
        <w:t xml:space="preserve"> </w:t>
      </w:r>
      <w:r w:rsidRPr="00561FED">
        <w:rPr>
          <w:rFonts w:hint="cs"/>
          <w:color w:val="000000" w:themeColor="text1"/>
          <w:sz w:val="28"/>
          <w:rtl/>
        </w:rPr>
        <w:t>(</w:t>
      </w:r>
      <w:r w:rsidRPr="00561FED">
        <w:rPr>
          <w:color w:val="000000" w:themeColor="text1"/>
          <w:sz w:val="28"/>
          <w:rtl/>
        </w:rPr>
        <w:t xml:space="preserve">على القول بمبايعته </w:t>
      </w:r>
      <w:r w:rsidRPr="00561FED">
        <w:rPr>
          <w:rFonts w:hint="cs"/>
          <w:color w:val="000000" w:themeColor="text1"/>
          <w:sz w:val="28"/>
          <w:rtl/>
        </w:rPr>
        <w:t>أبا</w:t>
      </w:r>
      <w:r w:rsidRPr="00561FED">
        <w:rPr>
          <w:color w:val="000000" w:themeColor="text1"/>
          <w:sz w:val="28"/>
          <w:rtl/>
        </w:rPr>
        <w:t xml:space="preserve"> بكر وعمر وعثمان إكراه</w:t>
      </w:r>
      <w:r w:rsidRPr="00561FED">
        <w:rPr>
          <w:rFonts w:hint="cs"/>
          <w:color w:val="000000" w:themeColor="text1"/>
          <w:sz w:val="28"/>
          <w:rtl/>
        </w:rPr>
        <w:t xml:space="preserve">اً)، </w:t>
      </w:r>
      <w:r w:rsidRPr="00561FED">
        <w:rPr>
          <w:color w:val="000000" w:themeColor="text1"/>
          <w:sz w:val="28"/>
          <w:rtl/>
        </w:rPr>
        <w:t>وللزم الإشكال بنحو</w:t>
      </w:r>
      <w:r w:rsidRPr="00561FED">
        <w:rPr>
          <w:rFonts w:hint="cs"/>
          <w:color w:val="000000" w:themeColor="text1"/>
          <w:sz w:val="28"/>
          <w:rtl/>
        </w:rPr>
        <w:t>ٍ</w:t>
      </w:r>
      <w:r w:rsidRPr="00561FED">
        <w:rPr>
          <w:color w:val="000000" w:themeColor="text1"/>
          <w:sz w:val="28"/>
          <w:rtl/>
        </w:rPr>
        <w:t xml:space="preserve"> أكبر </w:t>
      </w:r>
      <w:r w:rsidRPr="00561FED">
        <w:rPr>
          <w:rFonts w:hint="cs"/>
          <w:color w:val="000000" w:themeColor="text1"/>
          <w:sz w:val="28"/>
          <w:rtl/>
        </w:rPr>
        <w:t xml:space="preserve">على </w:t>
      </w:r>
      <w:r w:rsidRPr="00561FED">
        <w:rPr>
          <w:color w:val="000000" w:themeColor="text1"/>
          <w:sz w:val="28"/>
          <w:rtl/>
        </w:rPr>
        <w:t>الإمام الحسن</w:t>
      </w:r>
      <w:r w:rsidRPr="00E164AF">
        <w:rPr>
          <w:rFonts w:ascii="Mosawi" w:hAnsi="Mosawi" w:cs="Mosawi"/>
          <w:szCs w:val="20"/>
          <w:rtl/>
        </w:rPr>
        <w:t>×</w:t>
      </w:r>
      <w:r w:rsidRPr="00561FED">
        <w:rPr>
          <w:rFonts w:hint="cs"/>
          <w:color w:val="000000" w:themeColor="text1"/>
          <w:sz w:val="28"/>
          <w:rtl/>
        </w:rPr>
        <w:t>؛</w:t>
      </w:r>
      <w:r w:rsidRPr="00561FED">
        <w:rPr>
          <w:color w:val="000000" w:themeColor="text1"/>
          <w:sz w:val="28"/>
          <w:rtl/>
        </w:rPr>
        <w:t xml:space="preserve"> لأنّه بايع معاوية، وللزم الإشكال عينه </w:t>
      </w:r>
      <w:r w:rsidRPr="00561FED">
        <w:rPr>
          <w:rFonts w:hint="cs"/>
          <w:color w:val="000000" w:themeColor="text1"/>
          <w:sz w:val="28"/>
          <w:rtl/>
        </w:rPr>
        <w:t xml:space="preserve">على </w:t>
      </w:r>
      <w:r w:rsidRPr="00561FED">
        <w:rPr>
          <w:color w:val="000000" w:themeColor="text1"/>
          <w:sz w:val="28"/>
          <w:rtl/>
        </w:rPr>
        <w:t xml:space="preserve">الإمام السجّاد الذي بايع يزيد </w:t>
      </w:r>
      <w:r w:rsidRPr="00561FED">
        <w:rPr>
          <w:rFonts w:ascii="Traditional Arabic" w:hAnsi="Traditional Arabic"/>
          <w:color w:val="000000" w:themeColor="text1"/>
          <w:sz w:val="28"/>
          <w:rtl/>
          <w:lang w:val="ar-SA"/>
        </w:rPr>
        <w:t>(</w:t>
      </w:r>
      <w:r w:rsidRPr="00561FED">
        <w:rPr>
          <w:color w:val="000000" w:themeColor="text1"/>
          <w:sz w:val="28"/>
          <w:rtl/>
        </w:rPr>
        <w:t>مكر</w:t>
      </w:r>
      <w:r w:rsidRPr="00561FED">
        <w:rPr>
          <w:rFonts w:hint="cs"/>
          <w:color w:val="000000" w:themeColor="text1"/>
          <w:sz w:val="28"/>
          <w:rtl/>
        </w:rPr>
        <w:t>َ</w:t>
      </w:r>
      <w:r w:rsidRPr="00561FED">
        <w:rPr>
          <w:color w:val="000000" w:themeColor="text1"/>
          <w:sz w:val="28"/>
          <w:rtl/>
        </w:rPr>
        <w:t>هاً</w:t>
      </w:r>
      <w:r w:rsidRPr="00561FED">
        <w:rPr>
          <w:rFonts w:ascii="Traditional Arabic" w:hAnsi="Traditional Arabic"/>
          <w:color w:val="000000" w:themeColor="text1"/>
          <w:sz w:val="28"/>
          <w:rtl/>
          <w:lang w:val="ar-SA"/>
        </w:rPr>
        <w:t xml:space="preserve">) </w:t>
      </w:r>
      <w:r w:rsidRPr="00561FED">
        <w:rPr>
          <w:color w:val="000000" w:themeColor="text1"/>
          <w:sz w:val="28"/>
          <w:rtl/>
        </w:rPr>
        <w:t xml:space="preserve">بعد استشهاد والده، وللزم </w:t>
      </w:r>
      <w:r w:rsidRPr="00561FED">
        <w:rPr>
          <w:rFonts w:hint="cs"/>
          <w:color w:val="000000" w:themeColor="text1"/>
          <w:sz w:val="28"/>
          <w:rtl/>
        </w:rPr>
        <w:t xml:space="preserve">أيضاً على </w:t>
      </w:r>
      <w:r w:rsidRPr="00561FED">
        <w:rPr>
          <w:color w:val="000000" w:themeColor="text1"/>
          <w:sz w:val="28"/>
          <w:rtl/>
        </w:rPr>
        <w:t>كلّ الأئمّة</w:t>
      </w:r>
      <w:r w:rsidRPr="00561FED">
        <w:rPr>
          <w:rFonts w:ascii="Mosawi" w:eastAsiaTheme="minorEastAsia" w:hAnsi="Mosawi" w:cs="Mosawi"/>
          <w:color w:val="000000" w:themeColor="text1"/>
          <w:sz w:val="22"/>
          <w:szCs w:val="22"/>
          <w:rtl/>
          <w:lang w:bidi="ar-LB"/>
        </w:rPr>
        <w:t>^</w:t>
      </w:r>
      <w:r w:rsidRPr="00561FED">
        <w:rPr>
          <w:color w:val="000000" w:themeColor="text1"/>
          <w:sz w:val="28"/>
          <w:rtl/>
        </w:rPr>
        <w:t xml:space="preserve"> بعد الإمام السجّاد</w:t>
      </w:r>
      <w:r w:rsidRPr="00561FED">
        <w:rPr>
          <w:rFonts w:hint="cs"/>
          <w:color w:val="000000" w:themeColor="text1"/>
          <w:sz w:val="28"/>
          <w:rtl/>
        </w:rPr>
        <w:t>،</w:t>
      </w:r>
      <w:r w:rsidRPr="00561FED">
        <w:rPr>
          <w:color w:val="000000" w:themeColor="text1"/>
          <w:sz w:val="28"/>
          <w:rtl/>
        </w:rPr>
        <w:t xml:space="preserve"> الذين لم نر</w:t>
      </w:r>
      <w:r w:rsidRPr="00561FED">
        <w:rPr>
          <w:rFonts w:hint="cs"/>
          <w:color w:val="000000" w:themeColor="text1"/>
          <w:sz w:val="28"/>
          <w:rtl/>
        </w:rPr>
        <w:t>َ</w:t>
      </w:r>
      <w:r w:rsidRPr="00561FED">
        <w:rPr>
          <w:color w:val="000000" w:themeColor="text1"/>
          <w:sz w:val="28"/>
          <w:rtl/>
        </w:rPr>
        <w:t xml:space="preserve"> أحداً منهم امتنع عن بيعة حاكم الج</w:t>
      </w:r>
      <w:r w:rsidRPr="00561FED">
        <w:rPr>
          <w:rFonts w:hint="cs"/>
          <w:color w:val="000000" w:themeColor="text1"/>
          <w:sz w:val="28"/>
          <w:rtl/>
        </w:rPr>
        <w:t>َ</w:t>
      </w:r>
      <w:r w:rsidRPr="00561FED">
        <w:rPr>
          <w:color w:val="000000" w:themeColor="text1"/>
          <w:sz w:val="28"/>
          <w:rtl/>
        </w:rPr>
        <w:t>و</w:t>
      </w:r>
      <w:r w:rsidRPr="00561FED">
        <w:rPr>
          <w:rFonts w:hint="cs"/>
          <w:color w:val="000000" w:themeColor="text1"/>
          <w:sz w:val="28"/>
          <w:rtl/>
        </w:rPr>
        <w:t>ْ</w:t>
      </w:r>
      <w:r w:rsidRPr="00561FED">
        <w:rPr>
          <w:color w:val="000000" w:themeColor="text1"/>
          <w:sz w:val="28"/>
          <w:rtl/>
        </w:rPr>
        <w:t>ر في زمانه</w:t>
      </w:r>
      <w:r w:rsidRPr="00561FED">
        <w:rPr>
          <w:rFonts w:hint="cs"/>
          <w:color w:val="000000" w:themeColor="text1"/>
          <w:sz w:val="28"/>
          <w:rtl/>
        </w:rPr>
        <w:t xml:space="preserve">، </w:t>
      </w:r>
      <w:r w:rsidRPr="00561FED">
        <w:rPr>
          <w:color w:val="000000" w:themeColor="text1"/>
          <w:sz w:val="28"/>
          <w:rtl/>
        </w:rPr>
        <w:t>مع كلّ الرذائل التي سجّ</w:t>
      </w:r>
      <w:r w:rsidRPr="00561FED">
        <w:rPr>
          <w:rFonts w:hint="cs"/>
          <w:color w:val="000000" w:themeColor="text1"/>
          <w:sz w:val="28"/>
          <w:rtl/>
        </w:rPr>
        <w:t>َ</w:t>
      </w:r>
      <w:r w:rsidRPr="00561FED">
        <w:rPr>
          <w:color w:val="000000" w:themeColor="text1"/>
          <w:sz w:val="28"/>
          <w:rtl/>
        </w:rPr>
        <w:t>لها التاريخ على هؤلاء الحكّام</w:t>
      </w:r>
      <w:r w:rsidRPr="00561FED">
        <w:rPr>
          <w:rFonts w:hint="cs"/>
          <w:color w:val="000000" w:themeColor="text1"/>
          <w:sz w:val="28"/>
          <w:rtl/>
        </w:rPr>
        <w:t>.</w:t>
      </w:r>
      <w:r w:rsidRPr="00561FED">
        <w:rPr>
          <w:color w:val="000000" w:themeColor="text1"/>
          <w:sz w:val="28"/>
          <w:rtl/>
        </w:rPr>
        <w:t xml:space="preserve"> وقد روت السير والتواريخ بيعة الإمام السجّاد</w:t>
      </w:r>
      <w:r w:rsidRPr="00E164AF">
        <w:rPr>
          <w:rFonts w:ascii="Mosawi" w:hAnsi="Mosawi" w:cs="Mosawi"/>
          <w:szCs w:val="20"/>
          <w:rtl/>
        </w:rPr>
        <w:t>×</w:t>
      </w:r>
      <w:r w:rsidRPr="00561FED">
        <w:rPr>
          <w:color w:val="000000" w:themeColor="text1"/>
          <w:sz w:val="28"/>
          <w:rtl/>
        </w:rPr>
        <w:t xml:space="preserve"> ليزيد على نحو التواتر، ونحن نكتفي بما نقله ابن أبي الحديد المعتزلي في شرحه على نهج البلاغة </w:t>
      </w:r>
      <w:r w:rsidRPr="00561FED">
        <w:rPr>
          <w:rFonts w:ascii="Traditional Arabic" w:hAnsi="Traditional Arabic"/>
          <w:color w:val="000000" w:themeColor="text1"/>
          <w:sz w:val="28"/>
          <w:rtl/>
          <w:lang w:val="ar-SA"/>
        </w:rPr>
        <w:t>3: 249</w:t>
      </w:r>
      <w:r w:rsidRPr="00561FED">
        <w:rPr>
          <w:rFonts w:ascii="Traditional Arabic" w:hAnsi="Traditional Arabic" w:hint="cs"/>
          <w:color w:val="000000" w:themeColor="text1"/>
          <w:sz w:val="28"/>
          <w:rtl/>
          <w:lang w:val="ar-SA"/>
        </w:rPr>
        <w:t xml:space="preserve">، </w:t>
      </w:r>
      <w:r w:rsidRPr="00561FED">
        <w:rPr>
          <w:color w:val="000000" w:themeColor="text1"/>
          <w:sz w:val="28"/>
          <w:rtl/>
        </w:rPr>
        <w:t>حيث يقول</w:t>
      </w:r>
      <w:r w:rsidRPr="00561FED">
        <w:rPr>
          <w:rFonts w:ascii="Traditional Arabic" w:hAnsi="Traditional Arabic"/>
          <w:color w:val="000000" w:themeColor="text1"/>
          <w:sz w:val="28"/>
          <w:rtl/>
          <w:lang w:val="ar-SA"/>
        </w:rPr>
        <w:t xml:space="preserve">: </w:t>
      </w:r>
      <w:r w:rsidRPr="00561FED">
        <w:rPr>
          <w:rFonts w:hint="eastAsia"/>
          <w:color w:val="000000" w:themeColor="text1"/>
          <w:sz w:val="28"/>
          <w:rtl/>
        </w:rPr>
        <w:t>«</w:t>
      </w:r>
      <w:r w:rsidRPr="00561FED">
        <w:rPr>
          <w:color w:val="000000" w:themeColor="text1"/>
          <w:sz w:val="28"/>
          <w:rtl/>
        </w:rPr>
        <w:t xml:space="preserve">وأخذ البيعة </w:t>
      </w:r>
      <w:r w:rsidRPr="00561FED">
        <w:rPr>
          <w:rFonts w:ascii="Traditional Arabic" w:hAnsi="Traditional Arabic"/>
          <w:color w:val="000000" w:themeColor="text1"/>
          <w:sz w:val="28"/>
          <w:rtl/>
          <w:lang w:val="ar-SA"/>
        </w:rPr>
        <w:t>(</w:t>
      </w:r>
      <w:r w:rsidRPr="00561FED">
        <w:rPr>
          <w:color w:val="000000" w:themeColor="text1"/>
          <w:sz w:val="28"/>
          <w:rtl/>
        </w:rPr>
        <w:t>مسلم بن عقبة قائد جيش يزيد الذي غز</w:t>
      </w:r>
      <w:r w:rsidRPr="00561FED">
        <w:rPr>
          <w:rFonts w:hint="cs"/>
          <w:color w:val="000000" w:themeColor="text1"/>
          <w:sz w:val="28"/>
          <w:rtl/>
        </w:rPr>
        <w:t>ا</w:t>
      </w:r>
      <w:r w:rsidRPr="00561FED">
        <w:rPr>
          <w:color w:val="000000" w:themeColor="text1"/>
          <w:sz w:val="28"/>
          <w:rtl/>
        </w:rPr>
        <w:t xml:space="preserve"> المدينة</w:t>
      </w:r>
      <w:r w:rsidRPr="00561FED">
        <w:rPr>
          <w:rFonts w:ascii="Traditional Arabic" w:hAnsi="Traditional Arabic"/>
          <w:color w:val="000000" w:themeColor="text1"/>
          <w:sz w:val="28"/>
          <w:rtl/>
          <w:lang w:val="ar-SA"/>
        </w:rPr>
        <w:t xml:space="preserve">) </w:t>
      </w:r>
      <w:r w:rsidRPr="00561FED">
        <w:rPr>
          <w:color w:val="000000" w:themeColor="text1"/>
          <w:sz w:val="28"/>
          <w:rtl/>
        </w:rPr>
        <w:t>ليزيد بن معاوية على كل</w:t>
      </w:r>
      <w:r w:rsidRPr="00561FED">
        <w:rPr>
          <w:rFonts w:hint="cs"/>
          <w:color w:val="000000" w:themeColor="text1"/>
          <w:sz w:val="28"/>
          <w:rtl/>
        </w:rPr>
        <w:t>ّ</w:t>
      </w:r>
      <w:r w:rsidRPr="00561FED">
        <w:rPr>
          <w:color w:val="000000" w:themeColor="text1"/>
          <w:sz w:val="28"/>
          <w:rtl/>
        </w:rPr>
        <w:t xml:space="preserve"> م</w:t>
      </w:r>
      <w:r w:rsidRPr="00561FED">
        <w:rPr>
          <w:rFonts w:hint="cs"/>
          <w:color w:val="000000" w:themeColor="text1"/>
          <w:sz w:val="28"/>
          <w:rtl/>
        </w:rPr>
        <w:t>َ</w:t>
      </w:r>
      <w:r w:rsidRPr="00561FED">
        <w:rPr>
          <w:color w:val="000000" w:themeColor="text1"/>
          <w:sz w:val="28"/>
          <w:rtl/>
        </w:rPr>
        <w:t>ن</w:t>
      </w:r>
      <w:r w:rsidRPr="00561FED">
        <w:rPr>
          <w:rFonts w:hint="cs"/>
          <w:color w:val="000000" w:themeColor="text1"/>
          <w:sz w:val="28"/>
          <w:rtl/>
        </w:rPr>
        <w:t>ْ</w:t>
      </w:r>
      <w:r w:rsidRPr="00561FED">
        <w:rPr>
          <w:color w:val="000000" w:themeColor="text1"/>
          <w:sz w:val="28"/>
          <w:rtl/>
        </w:rPr>
        <w:t xml:space="preserve"> استبقاه من الصحابة و التابعين على أن</w:t>
      </w:r>
      <w:r w:rsidRPr="00561FED">
        <w:rPr>
          <w:rFonts w:hint="cs"/>
          <w:color w:val="000000" w:themeColor="text1"/>
          <w:sz w:val="28"/>
          <w:rtl/>
        </w:rPr>
        <w:t>ّ</w:t>
      </w:r>
      <w:r w:rsidRPr="00561FED">
        <w:rPr>
          <w:color w:val="000000" w:themeColor="text1"/>
          <w:sz w:val="28"/>
          <w:rtl/>
        </w:rPr>
        <w:t>ه عبد</w:t>
      </w:r>
      <w:r w:rsidRPr="00561FED">
        <w:rPr>
          <w:rFonts w:hint="cs"/>
          <w:color w:val="000000" w:themeColor="text1"/>
          <w:sz w:val="28"/>
          <w:rtl/>
        </w:rPr>
        <w:t>ٌ</w:t>
      </w:r>
      <w:r w:rsidRPr="00561FED">
        <w:rPr>
          <w:color w:val="000000" w:themeColor="text1"/>
          <w:sz w:val="28"/>
          <w:rtl/>
        </w:rPr>
        <w:t xml:space="preserve"> ق</w:t>
      </w:r>
      <w:r w:rsidRPr="00561FED">
        <w:rPr>
          <w:rFonts w:hint="cs"/>
          <w:color w:val="000000" w:themeColor="text1"/>
          <w:sz w:val="28"/>
          <w:rtl/>
        </w:rPr>
        <w:t>ِ</w:t>
      </w:r>
      <w:r w:rsidRPr="00561FED">
        <w:rPr>
          <w:color w:val="000000" w:themeColor="text1"/>
          <w:sz w:val="28"/>
          <w:rtl/>
        </w:rPr>
        <w:t>ن</w:t>
      </w:r>
      <w:r w:rsidRPr="00561FED">
        <w:rPr>
          <w:rFonts w:hint="cs"/>
          <w:color w:val="000000" w:themeColor="text1"/>
          <w:sz w:val="28"/>
          <w:rtl/>
        </w:rPr>
        <w:t>ٌّ</w:t>
      </w:r>
      <w:r w:rsidRPr="00561FED">
        <w:rPr>
          <w:color w:val="000000" w:themeColor="text1"/>
          <w:sz w:val="28"/>
          <w:rtl/>
        </w:rPr>
        <w:t xml:space="preserve"> لأمير المؤمنين يزيد بن معاوية، هكذا كانت صورة المبايعة يوم الح</w:t>
      </w:r>
      <w:r w:rsidRPr="00561FED">
        <w:rPr>
          <w:rFonts w:hint="cs"/>
          <w:color w:val="000000" w:themeColor="text1"/>
          <w:sz w:val="28"/>
          <w:rtl/>
        </w:rPr>
        <w:t>َ</w:t>
      </w:r>
      <w:r w:rsidRPr="00561FED">
        <w:rPr>
          <w:color w:val="000000" w:themeColor="text1"/>
          <w:sz w:val="28"/>
          <w:rtl/>
        </w:rPr>
        <w:t>ر</w:t>
      </w:r>
      <w:r w:rsidRPr="00561FED">
        <w:rPr>
          <w:rFonts w:hint="cs"/>
          <w:color w:val="000000" w:themeColor="text1"/>
          <w:sz w:val="28"/>
          <w:rtl/>
        </w:rPr>
        <w:t>َ</w:t>
      </w:r>
      <w:r w:rsidRPr="00561FED">
        <w:rPr>
          <w:color w:val="000000" w:themeColor="text1"/>
          <w:sz w:val="28"/>
          <w:rtl/>
        </w:rPr>
        <w:t>ة</w:t>
      </w:r>
      <w:r w:rsidRPr="00561FED">
        <w:rPr>
          <w:rFonts w:hint="cs"/>
          <w:color w:val="000000" w:themeColor="text1"/>
          <w:sz w:val="28"/>
          <w:rtl/>
        </w:rPr>
        <w:t>،</w:t>
      </w:r>
      <w:r w:rsidRPr="00561FED">
        <w:rPr>
          <w:color w:val="000000" w:themeColor="text1"/>
          <w:sz w:val="28"/>
          <w:rtl/>
        </w:rPr>
        <w:t xml:space="preserve"> إلاّ علي</w:t>
      </w:r>
      <w:r w:rsidRPr="00561FED">
        <w:rPr>
          <w:rFonts w:hint="cs"/>
          <w:color w:val="000000" w:themeColor="text1"/>
          <w:sz w:val="28"/>
          <w:rtl/>
        </w:rPr>
        <w:t>ّ</w:t>
      </w:r>
      <w:r w:rsidRPr="00561FED">
        <w:rPr>
          <w:color w:val="000000" w:themeColor="text1"/>
          <w:sz w:val="28"/>
          <w:rtl/>
        </w:rPr>
        <w:t xml:space="preserve"> بن الحسين بن علي</w:t>
      </w:r>
      <w:r w:rsidRPr="00E164AF">
        <w:rPr>
          <w:rFonts w:ascii="Mosawi" w:hAnsi="Mosawi" w:cs="Mosawi"/>
          <w:szCs w:val="20"/>
          <w:rtl/>
        </w:rPr>
        <w:t>×</w:t>
      </w:r>
      <w:r w:rsidRPr="00561FED">
        <w:rPr>
          <w:rFonts w:hint="cs"/>
          <w:color w:val="000000" w:themeColor="text1"/>
          <w:sz w:val="28"/>
          <w:rtl/>
        </w:rPr>
        <w:t>،</w:t>
      </w:r>
      <w:r w:rsidRPr="00561FED">
        <w:rPr>
          <w:color w:val="000000" w:themeColor="text1"/>
          <w:sz w:val="28"/>
          <w:rtl/>
        </w:rPr>
        <w:t xml:space="preserve"> فإن</w:t>
      </w:r>
      <w:r w:rsidRPr="00561FED">
        <w:rPr>
          <w:rFonts w:hint="cs"/>
          <w:color w:val="000000" w:themeColor="text1"/>
          <w:sz w:val="28"/>
          <w:rtl/>
        </w:rPr>
        <w:t>َّ</w:t>
      </w:r>
      <w:r w:rsidRPr="00561FED">
        <w:rPr>
          <w:color w:val="000000" w:themeColor="text1"/>
          <w:sz w:val="28"/>
          <w:rtl/>
        </w:rPr>
        <w:t>ه أعظمه</w:t>
      </w:r>
      <w:r w:rsidRPr="00561FED">
        <w:rPr>
          <w:rFonts w:hint="cs"/>
          <w:color w:val="000000" w:themeColor="text1"/>
          <w:sz w:val="28"/>
          <w:rtl/>
        </w:rPr>
        <w:t>،</w:t>
      </w:r>
      <w:r w:rsidRPr="00561FED">
        <w:rPr>
          <w:color w:val="000000" w:themeColor="text1"/>
          <w:sz w:val="28"/>
          <w:rtl/>
        </w:rPr>
        <w:t xml:space="preserve"> وأجلسه معه على سريره</w:t>
      </w:r>
      <w:r w:rsidRPr="00561FED">
        <w:rPr>
          <w:rFonts w:hint="cs"/>
          <w:color w:val="000000" w:themeColor="text1"/>
          <w:sz w:val="28"/>
          <w:rtl/>
        </w:rPr>
        <w:t>،</w:t>
      </w:r>
      <w:r w:rsidRPr="00561FED">
        <w:rPr>
          <w:color w:val="000000" w:themeColor="text1"/>
          <w:sz w:val="28"/>
          <w:rtl/>
        </w:rPr>
        <w:t xml:space="preserve"> وأخذ بيعته على أن</w:t>
      </w:r>
      <w:r w:rsidRPr="00561FED">
        <w:rPr>
          <w:rFonts w:hint="cs"/>
          <w:color w:val="000000" w:themeColor="text1"/>
          <w:sz w:val="28"/>
          <w:rtl/>
        </w:rPr>
        <w:t>ّ</w:t>
      </w:r>
      <w:r w:rsidRPr="00561FED">
        <w:rPr>
          <w:color w:val="000000" w:themeColor="text1"/>
          <w:sz w:val="28"/>
          <w:rtl/>
        </w:rPr>
        <w:t>ه أخو أمير المؤمنين يزيد بن معاوية وابن عمه</w:t>
      </w:r>
      <w:r w:rsidRPr="00561FED">
        <w:rPr>
          <w:rFonts w:hint="cs"/>
          <w:color w:val="000000" w:themeColor="text1"/>
          <w:sz w:val="28"/>
          <w:rtl/>
        </w:rPr>
        <w:t>؛</w:t>
      </w:r>
      <w:r w:rsidRPr="00561FED">
        <w:rPr>
          <w:color w:val="000000" w:themeColor="text1"/>
          <w:sz w:val="28"/>
          <w:rtl/>
        </w:rPr>
        <w:t xml:space="preserve"> دفعا</w:t>
      </w:r>
      <w:r w:rsidRPr="00561FED">
        <w:rPr>
          <w:rFonts w:hint="cs"/>
          <w:color w:val="000000" w:themeColor="text1"/>
          <w:sz w:val="28"/>
          <w:rtl/>
        </w:rPr>
        <w:t>ً</w:t>
      </w:r>
      <w:r w:rsidRPr="00561FED">
        <w:rPr>
          <w:color w:val="000000" w:themeColor="text1"/>
          <w:sz w:val="28"/>
          <w:rtl/>
        </w:rPr>
        <w:t xml:space="preserve"> له عم</w:t>
      </w:r>
      <w:r w:rsidRPr="00561FED">
        <w:rPr>
          <w:rFonts w:hint="cs"/>
          <w:color w:val="000000" w:themeColor="text1"/>
          <w:sz w:val="28"/>
          <w:rtl/>
        </w:rPr>
        <w:t>ّ</w:t>
      </w:r>
      <w:r w:rsidRPr="00561FED">
        <w:rPr>
          <w:color w:val="000000" w:themeColor="text1"/>
          <w:sz w:val="28"/>
          <w:rtl/>
        </w:rPr>
        <w:t>ا بايع عليه غيره</w:t>
      </w:r>
      <w:r w:rsidRPr="00561FED">
        <w:rPr>
          <w:rFonts w:hint="cs"/>
          <w:color w:val="000000" w:themeColor="text1"/>
          <w:sz w:val="28"/>
          <w:rtl/>
        </w:rPr>
        <w:t xml:space="preserve">، </w:t>
      </w:r>
      <w:r w:rsidRPr="00561FED">
        <w:rPr>
          <w:color w:val="000000" w:themeColor="text1"/>
          <w:sz w:val="28"/>
          <w:rtl/>
        </w:rPr>
        <w:t>وكان ذلك بوصاة من يزيد بن معاوية له</w:t>
      </w:r>
      <w:r w:rsidRPr="00561FED">
        <w:rPr>
          <w:rFonts w:hint="eastAsia"/>
          <w:color w:val="000000" w:themeColor="text1"/>
          <w:sz w:val="28"/>
          <w:rtl/>
        </w:rPr>
        <w:t>»</w:t>
      </w:r>
      <w:r w:rsidRPr="00561FED">
        <w:rPr>
          <w:rFonts w:ascii="Traditional Arabic" w:hAnsi="Traditional Arabic"/>
          <w:color w:val="000000" w:themeColor="text1"/>
          <w:sz w:val="28"/>
          <w:rtl/>
          <w:lang w:val="ar-SA"/>
        </w:rPr>
        <w:t xml:space="preserve">. </w:t>
      </w:r>
      <w:r w:rsidRPr="00561FED">
        <w:rPr>
          <w:color w:val="000000" w:themeColor="text1"/>
          <w:sz w:val="28"/>
          <w:rtl/>
        </w:rPr>
        <w:t>ونحن هنا نقرّ</w:t>
      </w:r>
      <w:r w:rsidRPr="00561FED">
        <w:rPr>
          <w:rFonts w:hint="cs"/>
          <w:color w:val="000000" w:themeColor="text1"/>
          <w:sz w:val="28"/>
          <w:rtl/>
        </w:rPr>
        <w:t>ِ</w:t>
      </w:r>
      <w:r w:rsidRPr="00561FED">
        <w:rPr>
          <w:color w:val="000000" w:themeColor="text1"/>
          <w:sz w:val="28"/>
          <w:rtl/>
        </w:rPr>
        <w:t xml:space="preserve">ر </w:t>
      </w:r>
      <w:r w:rsidRPr="00561FED">
        <w:rPr>
          <w:rFonts w:hint="cs"/>
          <w:color w:val="000000" w:themeColor="text1"/>
          <w:sz w:val="28"/>
          <w:rtl/>
        </w:rPr>
        <w:t>دَفْعاً للإشكال: إ</w:t>
      </w:r>
      <w:r w:rsidRPr="00561FED">
        <w:rPr>
          <w:color w:val="000000" w:themeColor="text1"/>
          <w:sz w:val="28"/>
          <w:rtl/>
        </w:rPr>
        <w:t>نّ أفعالهم</w:t>
      </w:r>
      <w:r w:rsidRPr="00561FED">
        <w:rPr>
          <w:rFonts w:ascii="Mosawi" w:eastAsiaTheme="minorEastAsia" w:hAnsi="Mosawi" w:cs="Mosawi"/>
          <w:color w:val="000000" w:themeColor="text1"/>
          <w:sz w:val="22"/>
          <w:szCs w:val="22"/>
          <w:rtl/>
          <w:lang w:bidi="ar-LB"/>
        </w:rPr>
        <w:t>^</w:t>
      </w:r>
      <w:r w:rsidRPr="00561FED">
        <w:rPr>
          <w:color w:val="000000" w:themeColor="text1"/>
          <w:sz w:val="28"/>
          <w:rtl/>
        </w:rPr>
        <w:t xml:space="preserve"> كان عن بصيرة</w:t>
      </w:r>
      <w:r w:rsidRPr="00561FED">
        <w:rPr>
          <w:rFonts w:hint="cs"/>
          <w:color w:val="000000" w:themeColor="text1"/>
          <w:sz w:val="28"/>
          <w:rtl/>
        </w:rPr>
        <w:t>ٍ</w:t>
      </w:r>
      <w:r w:rsidRPr="00561FED">
        <w:rPr>
          <w:color w:val="000000" w:themeColor="text1"/>
          <w:sz w:val="28"/>
          <w:rtl/>
        </w:rPr>
        <w:t xml:space="preserve"> ودراية</w:t>
      </w:r>
      <w:r w:rsidRPr="00561FED">
        <w:rPr>
          <w:rFonts w:hint="cs"/>
          <w:color w:val="000000" w:themeColor="text1"/>
          <w:sz w:val="28"/>
          <w:rtl/>
        </w:rPr>
        <w:t>،</w:t>
      </w:r>
      <w:r w:rsidRPr="00561FED">
        <w:rPr>
          <w:color w:val="000000" w:themeColor="text1"/>
          <w:sz w:val="28"/>
          <w:rtl/>
        </w:rPr>
        <w:t xml:space="preserve"> فكانوا ينظرون إلى أمر الله في كلّ واقعة</w:t>
      </w:r>
      <w:r w:rsidRPr="00561FED">
        <w:rPr>
          <w:rFonts w:hint="cs"/>
          <w:color w:val="000000" w:themeColor="text1"/>
          <w:sz w:val="28"/>
          <w:rtl/>
        </w:rPr>
        <w:t>،</w:t>
      </w:r>
      <w:r w:rsidRPr="00561FED">
        <w:rPr>
          <w:color w:val="000000" w:themeColor="text1"/>
          <w:sz w:val="28"/>
          <w:rtl/>
        </w:rPr>
        <w:t xml:space="preserve"> ويتصرّفون على حسبه</w:t>
      </w:r>
      <w:r w:rsidRPr="00561FED">
        <w:rPr>
          <w:rFonts w:hint="cs"/>
          <w:color w:val="000000" w:themeColor="text1"/>
          <w:sz w:val="28"/>
          <w:rtl/>
        </w:rPr>
        <w:t>، لا بحسب المصالح الظاهريّة للناس، وبحسب الرغبات النفسانيّة.</w:t>
      </w:r>
      <w:r w:rsidRPr="00561FED">
        <w:rPr>
          <w:color w:val="000000" w:themeColor="text1"/>
          <w:sz w:val="28"/>
          <w:rtl/>
        </w:rPr>
        <w:t xml:space="preserve"> ومن الشواهد عل</w:t>
      </w:r>
      <w:r w:rsidRPr="00561FED">
        <w:rPr>
          <w:rFonts w:hint="cs"/>
          <w:color w:val="000000" w:themeColor="text1"/>
          <w:sz w:val="28"/>
          <w:rtl/>
        </w:rPr>
        <w:t>ى ما نقول</w:t>
      </w:r>
      <w:r w:rsidRPr="00561FED">
        <w:rPr>
          <w:color w:val="000000" w:themeColor="text1"/>
          <w:sz w:val="28"/>
          <w:rtl/>
        </w:rPr>
        <w:t xml:space="preserve"> قول الإمام الحسين</w:t>
      </w:r>
      <w:r w:rsidRPr="00E164AF">
        <w:rPr>
          <w:rFonts w:ascii="Mosawi" w:hAnsi="Mosawi" w:cs="Mosawi"/>
          <w:szCs w:val="20"/>
          <w:rtl/>
        </w:rPr>
        <w:t>×</w:t>
      </w:r>
      <w:r w:rsidRPr="00561FED">
        <w:rPr>
          <w:color w:val="000000" w:themeColor="text1"/>
          <w:sz w:val="28"/>
          <w:rtl/>
        </w:rPr>
        <w:t xml:space="preserve"> </w:t>
      </w:r>
      <w:r w:rsidRPr="00561FED">
        <w:rPr>
          <w:rFonts w:hint="cs"/>
          <w:color w:val="000000" w:themeColor="text1"/>
          <w:sz w:val="28"/>
          <w:rtl/>
        </w:rPr>
        <w:t>لابن الحنفيّة</w:t>
      </w:r>
      <w:r w:rsidRPr="00561FED">
        <w:rPr>
          <w:rFonts w:ascii="Traditional Arabic" w:hAnsi="Traditional Arabic"/>
          <w:color w:val="000000" w:themeColor="text1"/>
          <w:sz w:val="28"/>
          <w:rtl/>
          <w:lang w:val="ar-SA"/>
        </w:rPr>
        <w:t xml:space="preserve">: </w:t>
      </w:r>
      <w:r w:rsidRPr="00561FED">
        <w:rPr>
          <w:rFonts w:hint="eastAsia"/>
          <w:color w:val="000000" w:themeColor="text1"/>
          <w:sz w:val="28"/>
          <w:rtl/>
        </w:rPr>
        <w:t>«</w:t>
      </w:r>
      <w:r w:rsidRPr="00561FED">
        <w:rPr>
          <w:color w:val="000000" w:themeColor="text1"/>
          <w:sz w:val="28"/>
          <w:rtl/>
        </w:rPr>
        <w:t>شاء الله أن يراني قتيلاً</w:t>
      </w:r>
      <w:r w:rsidRPr="00561FED">
        <w:rPr>
          <w:rFonts w:hint="eastAsia"/>
          <w:color w:val="000000" w:themeColor="text1"/>
          <w:sz w:val="28"/>
          <w:rtl/>
        </w:rPr>
        <w:t>»</w:t>
      </w:r>
      <w:r w:rsidRPr="00561FED">
        <w:rPr>
          <w:rFonts w:hint="cs"/>
          <w:color w:val="000000" w:themeColor="text1"/>
          <w:sz w:val="28"/>
          <w:rtl/>
        </w:rPr>
        <w:t>،</w:t>
      </w:r>
      <w:r w:rsidRPr="00561FED">
        <w:rPr>
          <w:rFonts w:ascii="Traditional Arabic" w:hAnsi="Traditional Arabic"/>
          <w:color w:val="000000" w:themeColor="text1"/>
          <w:sz w:val="28"/>
          <w:rtl/>
          <w:lang w:val="ar-SA"/>
        </w:rPr>
        <w:t xml:space="preserve"> </w:t>
      </w:r>
      <w:r w:rsidRPr="00561FED">
        <w:rPr>
          <w:color w:val="000000" w:themeColor="text1"/>
          <w:sz w:val="28"/>
          <w:rtl/>
        </w:rPr>
        <w:t>مع أنّ ذلك</w:t>
      </w:r>
      <w:r w:rsidRPr="00561FED">
        <w:rPr>
          <w:rFonts w:hint="cs"/>
          <w:color w:val="000000" w:themeColor="text1"/>
          <w:sz w:val="28"/>
          <w:rtl/>
        </w:rPr>
        <w:t xml:space="preserve"> (القتل) </w:t>
      </w:r>
      <w:r w:rsidRPr="00561FED">
        <w:rPr>
          <w:color w:val="000000" w:themeColor="text1"/>
          <w:sz w:val="28"/>
          <w:rtl/>
        </w:rPr>
        <w:t>من أسباب التقيّة</w:t>
      </w:r>
      <w:r w:rsidRPr="00561FED">
        <w:rPr>
          <w:rFonts w:hint="cs"/>
          <w:color w:val="000000" w:themeColor="text1"/>
          <w:sz w:val="28"/>
          <w:rtl/>
        </w:rPr>
        <w:t>.</w:t>
      </w:r>
      <w:r w:rsidRPr="00561FED">
        <w:rPr>
          <w:color w:val="000000" w:themeColor="text1"/>
          <w:sz w:val="28"/>
          <w:rtl/>
        </w:rPr>
        <w:t xml:space="preserve"> ولكن</w:t>
      </w:r>
      <w:r w:rsidRPr="00561FED">
        <w:rPr>
          <w:rFonts w:hint="cs"/>
          <w:color w:val="000000" w:themeColor="text1"/>
          <w:sz w:val="28"/>
          <w:rtl/>
        </w:rPr>
        <w:t>ْ</w:t>
      </w:r>
      <w:r w:rsidRPr="00561FED">
        <w:rPr>
          <w:color w:val="000000" w:themeColor="text1"/>
          <w:sz w:val="28"/>
          <w:rtl/>
        </w:rPr>
        <w:t xml:space="preserve"> لمّا كانت مشيئة الله حاكمة لذا لم يعمل بالتقيّة، </w:t>
      </w:r>
      <w:r w:rsidRPr="00561FED">
        <w:rPr>
          <w:rFonts w:hint="cs"/>
          <w:color w:val="000000" w:themeColor="text1"/>
          <w:sz w:val="28"/>
          <w:rtl/>
        </w:rPr>
        <w:t>و</w:t>
      </w:r>
      <w:r w:rsidRPr="00561FED">
        <w:rPr>
          <w:color w:val="000000" w:themeColor="text1"/>
          <w:sz w:val="28"/>
          <w:rtl/>
        </w:rPr>
        <w:t>الله العالم</w:t>
      </w:r>
      <w:r w:rsidRPr="00561FED">
        <w:rPr>
          <w:rFonts w:ascii="Traditional Arabic" w:hAnsi="Traditional Arabic" w:hint="cs"/>
          <w:color w:val="000000" w:themeColor="text1"/>
          <w:sz w:val="28"/>
          <w:rtl/>
          <w:lang w:val="ar-SA"/>
        </w:rPr>
        <w:t xml:space="preserve">. أمّا تحليل حقيقة المصالح الواقعية التي كانت في تركه للتقيّة وخروجه فممّا لا يسعه المقام. </w:t>
      </w:r>
      <w:r w:rsidRPr="00561FED">
        <w:rPr>
          <w:rFonts w:ascii="Traditional Arabic" w:hAnsi="Traditional Arabic"/>
          <w:color w:val="000000" w:themeColor="text1"/>
          <w:sz w:val="28"/>
          <w:rtl/>
          <w:lang w:val="ar-SA"/>
        </w:rPr>
        <w:t>(</w:t>
      </w:r>
      <w:r w:rsidRPr="00561FED">
        <w:rPr>
          <w:color w:val="000000" w:themeColor="text1"/>
          <w:sz w:val="28"/>
          <w:rtl/>
        </w:rPr>
        <w:t>المترجم</w:t>
      </w:r>
      <w:r w:rsidRPr="00561FED">
        <w:rPr>
          <w:rFonts w:ascii="Traditional Arabic" w:hAnsi="Traditional Arabic"/>
          <w:color w:val="000000" w:themeColor="text1"/>
          <w:sz w:val="28"/>
          <w:rtl/>
          <w:lang w:val="ar-SA"/>
        </w:rPr>
        <w:t>)</w:t>
      </w:r>
      <w:r w:rsidRPr="00561FED">
        <w:rPr>
          <w:rFonts w:ascii="Traditional Arabic" w:hAnsi="Traditional Arabic" w:hint="cs"/>
          <w:color w:val="000000" w:themeColor="text1"/>
          <w:sz w:val="28"/>
          <w:rtl/>
          <w:lang w:val="ar-SA"/>
        </w:rPr>
        <w:t>.</w:t>
      </w:r>
    </w:p>
  </w:endnote>
  <w:endnote w:id="221">
    <w:p w:rsidR="00A12339" w:rsidRPr="00561FED" w:rsidRDefault="00A12339" w:rsidP="003F2722">
      <w:pPr>
        <w:pStyle w:val="ae"/>
        <w:spacing w:line="32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قال أبو سفيان في بيت عثمان</w:t>
      </w:r>
      <w:r w:rsidRPr="00561FED">
        <w:rPr>
          <w:rFonts w:ascii="Traditional Arabic" w:hAnsi="Traditional Arabic"/>
          <w:color w:val="000000" w:themeColor="text1"/>
          <w:sz w:val="28"/>
          <w:rtl/>
          <w:lang w:val="ar-SA"/>
        </w:rPr>
        <w:t xml:space="preserve">: </w:t>
      </w:r>
      <w:r w:rsidRPr="00561FED">
        <w:rPr>
          <w:rFonts w:hint="eastAsia"/>
          <w:color w:val="000000" w:themeColor="text1"/>
          <w:sz w:val="28"/>
          <w:rtl/>
        </w:rPr>
        <w:t>«</w:t>
      </w:r>
      <w:r w:rsidRPr="00561FED">
        <w:rPr>
          <w:color w:val="000000" w:themeColor="text1"/>
          <w:sz w:val="28"/>
          <w:rtl/>
        </w:rPr>
        <w:t>يا بني أميّة</w:t>
      </w:r>
      <w:r w:rsidRPr="00561FED">
        <w:rPr>
          <w:rFonts w:hint="cs"/>
          <w:color w:val="000000" w:themeColor="text1"/>
          <w:sz w:val="28"/>
          <w:rtl/>
        </w:rPr>
        <w:t>،</w:t>
      </w:r>
      <w:r w:rsidRPr="00561FED">
        <w:rPr>
          <w:color w:val="000000" w:themeColor="text1"/>
          <w:sz w:val="28"/>
          <w:rtl/>
        </w:rPr>
        <w:t xml:space="preserve"> تلقّفوها تلقّف الكرة، أما والذي يحلف به أبو سفيان</w:t>
      </w:r>
      <w:r w:rsidRPr="00561FED">
        <w:rPr>
          <w:rFonts w:hint="cs"/>
          <w:color w:val="000000" w:themeColor="text1"/>
          <w:sz w:val="28"/>
          <w:rtl/>
        </w:rPr>
        <w:t>،</w:t>
      </w:r>
      <w:r w:rsidRPr="00561FED">
        <w:rPr>
          <w:color w:val="000000" w:themeColor="text1"/>
          <w:sz w:val="28"/>
          <w:rtl/>
        </w:rPr>
        <w:t xml:space="preserve"> لا جنّة ولا نار، وما</w:t>
      </w:r>
      <w:r w:rsidRPr="00561FED">
        <w:rPr>
          <w:rFonts w:hint="cs"/>
          <w:color w:val="000000" w:themeColor="text1"/>
          <w:sz w:val="28"/>
          <w:rtl/>
        </w:rPr>
        <w:t xml:space="preserve"> </w:t>
      </w:r>
      <w:r w:rsidRPr="00561FED">
        <w:rPr>
          <w:color w:val="000000" w:themeColor="text1"/>
          <w:sz w:val="28"/>
          <w:rtl/>
        </w:rPr>
        <w:t>زِلتُ أرجوها لكم، ولتصيرنَّ إلى صبيانكم و</w:t>
      </w:r>
      <w:r w:rsidRPr="00561FED">
        <w:rPr>
          <w:rFonts w:hint="cs"/>
          <w:color w:val="000000" w:themeColor="text1"/>
          <w:sz w:val="28"/>
          <w:rtl/>
        </w:rPr>
        <w:t>ِ</w:t>
      </w:r>
      <w:r w:rsidRPr="00561FED">
        <w:rPr>
          <w:color w:val="000000" w:themeColor="text1"/>
          <w:sz w:val="28"/>
          <w:rtl/>
        </w:rPr>
        <w:t>راثة</w:t>
      </w:r>
      <w:r w:rsidRPr="00561FED">
        <w:rPr>
          <w:rFonts w:hint="eastAsia"/>
          <w:color w:val="000000" w:themeColor="text1"/>
          <w:sz w:val="28"/>
          <w:rtl/>
        </w:rPr>
        <w:t>»</w:t>
      </w:r>
      <w:r w:rsidRPr="00561FED">
        <w:rPr>
          <w:rFonts w:ascii="Traditional Arabic" w:hAnsi="Traditional Arabic"/>
          <w:color w:val="000000" w:themeColor="text1"/>
          <w:sz w:val="28"/>
          <w:rtl/>
          <w:lang w:val="ar-SA"/>
        </w:rPr>
        <w:t xml:space="preserve">. </w:t>
      </w:r>
      <w:r w:rsidRPr="00561FED">
        <w:rPr>
          <w:rFonts w:ascii="Traditional Arabic" w:hAnsi="Traditional Arabic" w:hint="cs"/>
          <w:color w:val="000000" w:themeColor="text1"/>
          <w:sz w:val="28"/>
          <w:rtl/>
          <w:lang w:val="ar-SA"/>
        </w:rPr>
        <w:t>(</w:t>
      </w:r>
      <w:r w:rsidRPr="00561FED">
        <w:rPr>
          <w:color w:val="000000" w:themeColor="text1"/>
          <w:sz w:val="28"/>
          <w:rtl/>
        </w:rPr>
        <w:t xml:space="preserve">مرتضى </w:t>
      </w:r>
      <w:r w:rsidRPr="00561FED">
        <w:rPr>
          <w:rFonts w:hint="cs"/>
          <w:color w:val="000000" w:themeColor="text1"/>
          <w:sz w:val="28"/>
          <w:rtl/>
        </w:rPr>
        <w:t>م</w:t>
      </w:r>
      <w:r w:rsidRPr="00561FED">
        <w:rPr>
          <w:color w:val="000000" w:themeColor="text1"/>
          <w:sz w:val="28"/>
          <w:rtl/>
        </w:rPr>
        <w:t>طهري، مجموعه آثار</w:t>
      </w:r>
      <w:r w:rsidRPr="00561FED">
        <w:rPr>
          <w:rFonts w:hint="cs"/>
          <w:color w:val="000000" w:themeColor="text1"/>
          <w:sz w:val="28"/>
          <w:rtl/>
        </w:rPr>
        <w:t xml:space="preserve"> (فارسي) </w:t>
      </w:r>
      <w:r w:rsidRPr="00561FED">
        <w:rPr>
          <w:rFonts w:ascii="Traditional Arabic" w:hAnsi="Traditional Arabic"/>
          <w:color w:val="000000" w:themeColor="text1"/>
          <w:sz w:val="28"/>
          <w:rtl/>
          <w:lang w:val="ar-SA"/>
        </w:rPr>
        <w:t>17</w:t>
      </w:r>
      <w:r w:rsidRPr="00561FED">
        <w:rPr>
          <w:rFonts w:ascii="Traditional Arabic" w:hAnsi="Traditional Arabic" w:hint="cs"/>
          <w:color w:val="000000" w:themeColor="text1"/>
          <w:sz w:val="28"/>
          <w:rtl/>
          <w:lang w:val="ar-SA"/>
        </w:rPr>
        <w:t xml:space="preserve">: </w:t>
      </w:r>
      <w:r w:rsidRPr="00561FED">
        <w:rPr>
          <w:rFonts w:ascii="Traditional Arabic" w:hAnsi="Traditional Arabic"/>
          <w:color w:val="000000" w:themeColor="text1"/>
          <w:sz w:val="28"/>
          <w:rtl/>
          <w:lang w:val="ar-SA"/>
        </w:rPr>
        <w:t>438</w:t>
      </w:r>
      <w:r w:rsidRPr="00561FED">
        <w:rPr>
          <w:rFonts w:hint="cs"/>
          <w:color w:val="000000" w:themeColor="text1"/>
          <w:sz w:val="28"/>
          <w:rtl/>
        </w:rPr>
        <w:t xml:space="preserve">، </w:t>
      </w:r>
      <w:r w:rsidRPr="00561FED">
        <w:rPr>
          <w:rFonts w:ascii="Traditional Arabic" w:hAnsi="Traditional Arabic"/>
          <w:color w:val="000000" w:themeColor="text1"/>
          <w:sz w:val="28"/>
          <w:rtl/>
          <w:lang w:val="ar-SA"/>
        </w:rPr>
        <w:t>484</w:t>
      </w:r>
      <w:r w:rsidRPr="00561FED">
        <w:rPr>
          <w:rFonts w:ascii="Traditional Arabic" w:hAnsi="Traditional Arabic" w:hint="cs"/>
          <w:color w:val="000000" w:themeColor="text1"/>
          <w:sz w:val="28"/>
          <w:rtl/>
          <w:lang w:val="ar-SA"/>
        </w:rPr>
        <w:t xml:space="preserve">). </w:t>
      </w:r>
    </w:p>
  </w:endnote>
  <w:endnote w:id="222">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المفيد، الإرشاد: 450؛ تاريخ الطبري 5: 425، 427. </w:t>
      </w:r>
    </w:p>
  </w:endnote>
  <w:endnote w:id="223">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أبي الحديد، شرح نهج البلاغة 1: 302؛ الطبرسي، الاحتجاج 2: 300. </w:t>
      </w:r>
    </w:p>
  </w:endnote>
  <w:endnote w:id="224">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الإربلي، كشف الغمّة 2: 32؛ إبراهيم الميانجي، العيون العَبْرى: 72. </w:t>
      </w:r>
    </w:p>
  </w:endnote>
  <w:endnote w:id="225">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بحار الأنوار 44: 192، ح4.</w:t>
      </w:r>
    </w:p>
  </w:endnote>
  <w:endnote w:id="226">
    <w:p w:rsidR="00A12339" w:rsidRPr="00561FED" w:rsidRDefault="00A12339" w:rsidP="003F2722">
      <w:pPr>
        <w:pStyle w:val="ae"/>
        <w:spacing w:line="32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fa-IR"/>
        </w:rPr>
        <w:t>پرتو أز عظمت إمام حسين</w:t>
      </w:r>
      <w:r w:rsidRPr="00E164AF">
        <w:rPr>
          <w:rFonts w:ascii="Mosawi" w:hAnsi="Mosawi" w:cs="Mosawi"/>
          <w:szCs w:val="20"/>
          <w:rtl/>
        </w:rPr>
        <w:t>×</w:t>
      </w:r>
      <w:r w:rsidRPr="00561FED">
        <w:rPr>
          <w:rFonts w:hint="cs"/>
          <w:color w:val="000000" w:themeColor="text1"/>
          <w:sz w:val="28"/>
          <w:rtl/>
          <w:lang w:bidi="fa-IR"/>
        </w:rPr>
        <w:t xml:space="preserve"> (فارسي): </w:t>
      </w:r>
      <w:r w:rsidRPr="00561FED">
        <w:rPr>
          <w:rFonts w:hint="cs"/>
          <w:color w:val="000000" w:themeColor="text1"/>
          <w:sz w:val="28"/>
          <w:rtl/>
          <w:lang w:bidi="ar-LB"/>
        </w:rPr>
        <w:t xml:space="preserve">338. </w:t>
      </w:r>
    </w:p>
    <w:p w:rsidR="00A12339" w:rsidRPr="00561FED" w:rsidRDefault="00A12339" w:rsidP="003F2722">
      <w:pPr>
        <w:pStyle w:val="ae"/>
        <w:spacing w:line="320" w:lineRule="exact"/>
        <w:ind w:firstLine="0"/>
        <w:rPr>
          <w:color w:val="000000" w:themeColor="text1"/>
          <w:sz w:val="28"/>
          <w:rtl/>
        </w:rPr>
      </w:pPr>
      <w:r w:rsidRPr="00561FED">
        <w:rPr>
          <w:rFonts w:hint="cs"/>
          <w:color w:val="000000" w:themeColor="text1"/>
          <w:sz w:val="28"/>
          <w:rtl/>
        </w:rPr>
        <w:t xml:space="preserve">أقول: إنّ ما تفضَّل به الكتاب من وجوب حفظ النفس المحترمة عن الذلّة والمهانة صحيحٌ، لكنْ لا ينبغي أن ننسى أنّ هناك قواعد أخرى ينبغي مراعاتها، ومنها: وجوب حفظ النفس بالتقيّة عند خوف القتل أو الضرر. وعند تعارض القواعد </w:t>
      </w:r>
      <w:r>
        <w:rPr>
          <w:rFonts w:hint="cs"/>
          <w:color w:val="000000" w:themeColor="text1"/>
          <w:sz w:val="28"/>
          <w:rtl/>
        </w:rPr>
        <w:t>لا بُدَّ</w:t>
      </w:r>
      <w:r w:rsidRPr="00561FED">
        <w:rPr>
          <w:rFonts w:hint="cs"/>
          <w:color w:val="000000" w:themeColor="text1"/>
          <w:sz w:val="28"/>
          <w:rtl/>
        </w:rPr>
        <w:t xml:space="preserve"> من حلّ هذا التعارض؛ إمّا بالجمع العرفيّ؛ أو بجعل إحدى القواعد حاكمة على القاعدة الأخرى. ومن هنا نقول: نحن نخالف الكاتب في اعتباره أنّ الإمام كان ينبغي أن يمتنع عن البيعة ليزيد؛ لحفظ نفسه عن المهانة، حتّى لو كلّفه ذلك نفسه. فنردّ عليه بالنقض، ونقول: إنّ الإمام السجّاد</w:t>
      </w:r>
      <w:r w:rsidRPr="00E164AF">
        <w:rPr>
          <w:rFonts w:ascii="Mosawi" w:hAnsi="Mosawi" w:cs="Mosawi"/>
          <w:szCs w:val="20"/>
          <w:rtl/>
        </w:rPr>
        <w:t>×</w:t>
      </w:r>
      <w:r w:rsidRPr="00561FED">
        <w:rPr>
          <w:rFonts w:hint="cs"/>
          <w:color w:val="000000" w:themeColor="text1"/>
          <w:sz w:val="28"/>
          <w:rtl/>
        </w:rPr>
        <w:t xml:space="preserve"> قام بمبايعة يزيد، مع أنّ الظرف كان في فترته أكثر مهانة وذلّة، بحسب الظاهر. ونردّ عليه بالحلّ، فنقول: إنّ الأئمّة</w:t>
      </w:r>
      <w:r w:rsidRPr="00561FED">
        <w:rPr>
          <w:rFonts w:ascii="Mosawi" w:eastAsiaTheme="minorEastAsia" w:hAnsi="Mosawi" w:cs="Mosawi"/>
          <w:color w:val="000000" w:themeColor="text1"/>
          <w:sz w:val="22"/>
          <w:szCs w:val="22"/>
          <w:rtl/>
          <w:lang w:bidi="ar-LB"/>
        </w:rPr>
        <w:t>^</w:t>
      </w:r>
      <w:r w:rsidRPr="00561FED">
        <w:rPr>
          <w:rFonts w:hint="cs"/>
          <w:color w:val="000000" w:themeColor="text1"/>
          <w:sz w:val="28"/>
          <w:rtl/>
        </w:rPr>
        <w:t xml:space="preserve"> ـ والإمام الحسين</w:t>
      </w:r>
      <w:r w:rsidRPr="00E164AF">
        <w:rPr>
          <w:rFonts w:ascii="Mosawi" w:hAnsi="Mosawi" w:cs="Mosawi"/>
          <w:szCs w:val="20"/>
          <w:rtl/>
        </w:rPr>
        <w:t>×</w:t>
      </w:r>
      <w:r w:rsidRPr="00561FED">
        <w:rPr>
          <w:rFonts w:hint="cs"/>
          <w:color w:val="000000" w:themeColor="text1"/>
          <w:sz w:val="28"/>
          <w:rtl/>
        </w:rPr>
        <w:t xml:space="preserve"> منهم ـ لا يرَوْن باعثاً في إقدامهم على أيّ أمرٍ أو امتناعهم عنه إلاّ أمر الله وتكليفه، ولذا هم من الناحية الثبوتيّة على أتمّ استعداد للإقدام على تنفيذ التكليف الإلهيّ مهما كان الثمن، وحتّى لو كلَّفهم بذل المهج، أو إراقة ماء الوجه والكرامة. فمَنْ يضحّي بالنفس والأولاد والأصحاب، ويعرِّض نساءه للسبي، مستعدٌّ لطاعة الله حتّى لو كان في ذلك ذلّة ومهانة، ما دام في تلك الذلة والمهانة رضاه، أَوَلَيْس نفس الإمام</w:t>
      </w:r>
      <w:r w:rsidRPr="00E164AF">
        <w:rPr>
          <w:rFonts w:ascii="Mosawi" w:hAnsi="Mosawi" w:cs="Mosawi"/>
          <w:szCs w:val="20"/>
          <w:rtl/>
        </w:rPr>
        <w:t>×</w:t>
      </w:r>
      <w:r w:rsidRPr="00561FED">
        <w:rPr>
          <w:rFonts w:hint="cs"/>
          <w:color w:val="000000" w:themeColor="text1"/>
          <w:sz w:val="28"/>
          <w:rtl/>
        </w:rPr>
        <w:t xml:space="preserve"> هو القائل يوم عاشوراء: </w:t>
      </w:r>
    </w:p>
    <w:tbl>
      <w:tblPr>
        <w:bidiVisual/>
        <w:tblW w:w="0" w:type="auto"/>
        <w:jc w:val="center"/>
        <w:tblLook w:val="01E0" w:firstRow="1" w:lastRow="1" w:firstColumn="1" w:lastColumn="1" w:noHBand="0" w:noVBand="0"/>
      </w:tblPr>
      <w:tblGrid>
        <w:gridCol w:w="2835"/>
        <w:gridCol w:w="497"/>
        <w:gridCol w:w="2835"/>
      </w:tblGrid>
      <w:tr w:rsidR="00A12339" w:rsidRPr="007A0E56" w:rsidTr="00CB73BD">
        <w:trPr>
          <w:trHeight w:hRule="exact" w:val="567"/>
          <w:jc w:val="center"/>
        </w:trPr>
        <w:tc>
          <w:tcPr>
            <w:tcW w:w="2835" w:type="dxa"/>
            <w:shd w:val="clear" w:color="auto" w:fill="auto"/>
            <w:hideMark/>
          </w:tcPr>
          <w:p w:rsidR="00A12339" w:rsidRPr="00561FED" w:rsidRDefault="00A12339" w:rsidP="003F2722">
            <w:pPr>
              <w:pStyle w:val="ae"/>
              <w:spacing w:before="60" w:line="320" w:lineRule="exact"/>
              <w:ind w:firstLine="0"/>
              <w:jc w:val="lowKashida"/>
              <w:rPr>
                <w:color w:val="000000" w:themeColor="text1"/>
                <w:sz w:val="2"/>
                <w:szCs w:val="2"/>
                <w:lang w:val="en-US"/>
              </w:rPr>
            </w:pPr>
            <w:r w:rsidRPr="00561FED">
              <w:rPr>
                <w:rFonts w:hint="cs"/>
                <w:color w:val="000000" w:themeColor="text1"/>
                <w:sz w:val="28"/>
                <w:rtl/>
              </w:rPr>
              <w:t>ا</w:t>
            </w:r>
            <w:r w:rsidRPr="00561FED">
              <w:rPr>
                <w:color w:val="000000" w:themeColor="text1"/>
                <w:sz w:val="28"/>
                <w:rtl/>
              </w:rPr>
              <w:t>لْمَوْتُ خَيْرٌ مِنْ رُكُوبِ الْعَارِ</w:t>
            </w:r>
            <w:r w:rsidRPr="00561FED">
              <w:rPr>
                <w:rFonts w:hint="cs"/>
                <w:color w:val="000000" w:themeColor="text1"/>
                <w:sz w:val="28"/>
                <w:rtl/>
              </w:rPr>
              <w:br/>
            </w:r>
          </w:p>
        </w:tc>
        <w:tc>
          <w:tcPr>
            <w:tcW w:w="497" w:type="dxa"/>
            <w:shd w:val="clear" w:color="auto" w:fill="auto"/>
          </w:tcPr>
          <w:p w:rsidR="00A12339" w:rsidRPr="00561FED" w:rsidRDefault="00A12339" w:rsidP="003F2722">
            <w:pPr>
              <w:pStyle w:val="ae"/>
              <w:spacing w:before="60" w:line="320" w:lineRule="exact"/>
              <w:ind w:firstLine="0"/>
              <w:jc w:val="lowKashida"/>
              <w:rPr>
                <w:color w:val="000000" w:themeColor="text1"/>
                <w:sz w:val="28"/>
                <w:lang w:val="en-US"/>
              </w:rPr>
            </w:pPr>
          </w:p>
        </w:tc>
        <w:tc>
          <w:tcPr>
            <w:tcW w:w="2835" w:type="dxa"/>
            <w:shd w:val="clear" w:color="auto" w:fill="auto"/>
            <w:hideMark/>
          </w:tcPr>
          <w:p w:rsidR="00A12339" w:rsidRPr="00561FED" w:rsidRDefault="00A12339" w:rsidP="003F2722">
            <w:pPr>
              <w:pStyle w:val="ae"/>
              <w:spacing w:before="60" w:line="320" w:lineRule="exact"/>
              <w:ind w:firstLine="0"/>
              <w:jc w:val="lowKashida"/>
              <w:rPr>
                <w:color w:val="000000" w:themeColor="text1"/>
                <w:sz w:val="2"/>
                <w:szCs w:val="2"/>
                <w:lang w:val="en-US"/>
              </w:rPr>
            </w:pPr>
            <w:r w:rsidRPr="00561FED">
              <w:rPr>
                <w:color w:val="000000" w:themeColor="text1"/>
                <w:sz w:val="28"/>
                <w:rtl/>
              </w:rPr>
              <w:t>وَالْعَارُ خَيْرٌ مِنْ دُخُولِ النَّارِ</w:t>
            </w:r>
            <w:r w:rsidRPr="00561FED">
              <w:rPr>
                <w:rFonts w:hint="cs"/>
                <w:color w:val="000000" w:themeColor="text1"/>
                <w:sz w:val="28"/>
                <w:rtl/>
              </w:rPr>
              <w:br/>
            </w:r>
          </w:p>
        </w:tc>
      </w:tr>
    </w:tbl>
    <w:p w:rsidR="00A12339" w:rsidRPr="00561FED" w:rsidRDefault="00A12339" w:rsidP="003F2722">
      <w:pPr>
        <w:pStyle w:val="ae"/>
        <w:spacing w:line="320" w:lineRule="exact"/>
        <w:ind w:firstLine="0"/>
        <w:rPr>
          <w:color w:val="000000" w:themeColor="text1"/>
          <w:sz w:val="28"/>
          <w:rtl/>
        </w:rPr>
      </w:pPr>
      <w:r w:rsidRPr="00561FED">
        <w:rPr>
          <w:rFonts w:hint="cs"/>
          <w:color w:val="000000" w:themeColor="text1"/>
          <w:sz w:val="28"/>
          <w:rtl/>
        </w:rPr>
        <w:t xml:space="preserve">(راجع: بحار الأنوار 44: 191). </w:t>
      </w:r>
    </w:p>
    <w:p w:rsidR="00A12339" w:rsidRPr="00561FED" w:rsidRDefault="00A12339" w:rsidP="003F2722">
      <w:pPr>
        <w:pStyle w:val="ae"/>
        <w:spacing w:line="320" w:lineRule="exact"/>
        <w:ind w:firstLine="0"/>
        <w:rPr>
          <w:color w:val="000000" w:themeColor="text1"/>
          <w:sz w:val="28"/>
          <w:rtl/>
          <w:lang w:bidi="ar-LB"/>
        </w:rPr>
      </w:pPr>
      <w:r w:rsidRPr="00561FED">
        <w:rPr>
          <w:rFonts w:hint="cs"/>
          <w:color w:val="000000" w:themeColor="text1"/>
          <w:sz w:val="28"/>
          <w:rtl/>
        </w:rPr>
        <w:t xml:space="preserve">ألا ترى أنّ الإمام رتَّب الأولويّات وجعل العار أَوْلى من عصيان الله، وهو المؤدِّي إلى دخول النار. فهذا شاهدٌ على ما نقول، والله العالم. (المترجم). </w:t>
      </w:r>
    </w:p>
  </w:endnote>
  <w:endnote w:id="227">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مقتل الخوارزمي 1: 184. </w:t>
      </w:r>
    </w:p>
  </w:endnote>
  <w:endnote w:id="228">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ابن الجوزي، تذكرة الخواصّ: 235؛ أبو الفرج الأصفهاني، مقاتل الطالبيين: 80. كذلك ورد في خطبة للسيّدة زينب</w:t>
      </w:r>
      <w:r w:rsidRPr="00AE0495">
        <w:rPr>
          <w:rFonts w:ascii="Mosawi" w:hAnsi="Mosawi" w:cs="Mosawi"/>
          <w:szCs w:val="20"/>
        </w:rPr>
        <w:t>÷</w:t>
      </w:r>
      <w:r w:rsidRPr="00561FED">
        <w:rPr>
          <w:rFonts w:hint="cs"/>
          <w:color w:val="000000" w:themeColor="text1"/>
          <w:sz w:val="28"/>
          <w:rtl/>
        </w:rPr>
        <w:t xml:space="preserve"> تخاطب فيها يزيد بن معاوية: </w:t>
      </w:r>
      <w:r w:rsidRPr="00561FED">
        <w:rPr>
          <w:rFonts w:hint="eastAsia"/>
          <w:color w:val="000000" w:themeColor="text1"/>
          <w:sz w:val="28"/>
          <w:rtl/>
        </w:rPr>
        <w:t>«</w:t>
      </w:r>
      <w:r w:rsidRPr="00561FED">
        <w:rPr>
          <w:rFonts w:hint="cs"/>
          <w:color w:val="000000" w:themeColor="text1"/>
          <w:sz w:val="28"/>
          <w:rtl/>
        </w:rPr>
        <w:t>يا يزيد، فكِدْ كيدك، واسْعَ سعيك، وناصِبْ جُهدك، فواللهِ، لا تمحو ذكرنا، ولا تميتُ وحينا</w:t>
      </w:r>
      <w:r w:rsidRPr="00561FED">
        <w:rPr>
          <w:rFonts w:hint="eastAsia"/>
          <w:color w:val="000000" w:themeColor="text1"/>
          <w:sz w:val="28"/>
          <w:rtl/>
        </w:rPr>
        <w:t>»</w:t>
      </w:r>
      <w:r w:rsidRPr="00561FED">
        <w:rPr>
          <w:rFonts w:hint="cs"/>
          <w:color w:val="000000" w:themeColor="text1"/>
          <w:sz w:val="28"/>
          <w:rtl/>
        </w:rPr>
        <w:t>، ويستفاد من ذلك أنّ المراد الأصليّ والهدف الرئيس عند يزيد كان إطفاء شعلة الدين الإسلاميّ، ومحو أصحاب الرسالة من أهل البيت</w:t>
      </w:r>
      <w:r w:rsidRPr="00561FED">
        <w:rPr>
          <w:rFonts w:ascii="Mosawi" w:eastAsiaTheme="minorEastAsia" w:hAnsi="Mosawi" w:cs="Mosawi"/>
          <w:color w:val="000000" w:themeColor="text1"/>
          <w:sz w:val="22"/>
          <w:szCs w:val="22"/>
          <w:rtl/>
          <w:lang w:bidi="ar-LB"/>
        </w:rPr>
        <w:t>^</w:t>
      </w:r>
      <w:r w:rsidRPr="00561FED">
        <w:rPr>
          <w:rFonts w:hint="cs"/>
          <w:color w:val="000000" w:themeColor="text1"/>
          <w:sz w:val="28"/>
          <w:rtl/>
        </w:rPr>
        <w:t xml:space="preserve"> عن وجه الأرض. (راجع: عباس القمّي، منتهى الآمال: 527). </w:t>
      </w:r>
    </w:p>
  </w:endnote>
  <w:endnote w:id="229">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المرتضى علم الهدى، تنـزيه الأنبياء: 270. </w:t>
      </w:r>
    </w:p>
  </w:endnote>
  <w:endnote w:id="230">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الطوسي، تلخيص الشافي 4: 181 </w:t>
      </w:r>
      <w:r w:rsidRPr="00561FED">
        <w:rPr>
          <w:color w:val="000000" w:themeColor="text1"/>
          <w:sz w:val="28"/>
          <w:rtl/>
        </w:rPr>
        <w:t>ـ</w:t>
      </w:r>
      <w:r w:rsidRPr="00561FED">
        <w:rPr>
          <w:rFonts w:hint="cs"/>
          <w:color w:val="000000" w:themeColor="text1"/>
          <w:sz w:val="28"/>
          <w:rtl/>
        </w:rPr>
        <w:t xml:space="preserve"> 188. </w:t>
      </w:r>
    </w:p>
  </w:endnote>
  <w:endnote w:id="231">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مقدّمة ابن خلدون: 216 (نقلاً عن: شهيد جاويد [فارسي]: 179 ـ 182). </w:t>
      </w:r>
    </w:p>
  </w:endnote>
  <w:endnote w:id="232">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القاضي ابن العربي، العواصم والقواصم: 232. </w:t>
      </w:r>
    </w:p>
  </w:endnote>
  <w:endnote w:id="233">
    <w:p w:rsidR="00A12339" w:rsidRPr="00561FED" w:rsidRDefault="00A12339" w:rsidP="003F2722">
      <w:pPr>
        <w:pStyle w:val="ae"/>
        <w:spacing w:line="32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إنّ نظريّة هذا الكتاب قائمة على أساس أنّ قيام الإمام الحسين</w:t>
      </w:r>
      <w:r w:rsidRPr="00E164AF">
        <w:rPr>
          <w:rFonts w:ascii="Mosawi" w:hAnsi="Mosawi" w:cs="Mosawi"/>
          <w:szCs w:val="20"/>
          <w:rtl/>
        </w:rPr>
        <w:t>×</w:t>
      </w:r>
      <w:r w:rsidRPr="00561FED">
        <w:rPr>
          <w:rFonts w:hint="cs"/>
          <w:color w:val="000000" w:themeColor="text1"/>
          <w:sz w:val="28"/>
          <w:rtl/>
        </w:rPr>
        <w:t xml:space="preserve"> لم يكن إلاّ استجابة لدعوة أهل الكوفة. </w:t>
      </w:r>
    </w:p>
  </w:endnote>
  <w:endnote w:id="234">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مرتضى مطهّري، مجموعه آثار (فارسي) 17: 535. </w:t>
      </w:r>
    </w:p>
  </w:endnote>
  <w:endnote w:id="235">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البلاذري، أنساب الأشراف 3: 364 </w:t>
      </w:r>
      <w:r w:rsidRPr="00561FED">
        <w:rPr>
          <w:color w:val="000000" w:themeColor="text1"/>
          <w:sz w:val="28"/>
          <w:rtl/>
        </w:rPr>
        <w:t>ـ</w:t>
      </w:r>
      <w:r w:rsidRPr="00561FED">
        <w:rPr>
          <w:rFonts w:hint="cs"/>
          <w:color w:val="000000" w:themeColor="text1"/>
          <w:sz w:val="28"/>
          <w:rtl/>
        </w:rPr>
        <w:t xml:space="preserve"> 366. </w:t>
      </w:r>
    </w:p>
  </w:endnote>
  <w:endnote w:id="236">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محسن الأمين، أعيان الشيعة 1: 583؛ أنساب الأشراف 3: 366 </w:t>
      </w:r>
      <w:r w:rsidRPr="00561FED">
        <w:rPr>
          <w:color w:val="000000" w:themeColor="text1"/>
          <w:sz w:val="28"/>
          <w:rtl/>
        </w:rPr>
        <w:t>ـ</w:t>
      </w:r>
      <w:r w:rsidRPr="00561FED">
        <w:rPr>
          <w:rFonts w:hint="cs"/>
          <w:color w:val="000000" w:themeColor="text1"/>
          <w:sz w:val="28"/>
          <w:rtl/>
        </w:rPr>
        <w:t xml:space="preserve"> 367. </w:t>
      </w:r>
    </w:p>
  </w:endnote>
  <w:endnote w:id="237">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الأثير، الكامل في التاريخ 4: 20؛ تاريخ الطبري 5: 352. إنّ الرسالة التي كتبها رموز وزعماء الكوفة إلى الإمام كانت محكمة الصياغة، وتحمل المبادئ الأصيلة. فأصل رسالتهم الاقتراح على الإمام بقبول تسلّم زمام المسلمين، وجعله الكوفة مركزاً للحكم، فتصبح مقرّ الحكومة الإسلاميّة. فكتبوا له في الرسالة ما هذا نصّه: </w:t>
      </w:r>
      <w:r w:rsidRPr="00561FED">
        <w:rPr>
          <w:rFonts w:hint="eastAsia"/>
          <w:color w:val="000000" w:themeColor="text1"/>
          <w:sz w:val="28"/>
          <w:rtl/>
        </w:rPr>
        <w:t>«</w:t>
      </w:r>
      <w:r w:rsidRPr="00561FED">
        <w:rPr>
          <w:rFonts w:hint="cs"/>
          <w:color w:val="000000" w:themeColor="text1"/>
          <w:sz w:val="28"/>
          <w:rtl/>
        </w:rPr>
        <w:t>أمّا بعد، فالحمد لله الذي قصم عدوّك الجبّار العنيد، الذي انتزى على هذه الأمّة، فابتزّها أمرها، وغصب فيئها، وتأمَّر عليها بغير رضا منها، ثمّ قتل خيارها، واستبقى شرارها، وجعل مال الله دولةً بين جبابرتها وأغنيائها. فبُعْداً له كما بَعُدت ثمود؛ إنّه ليس علينا إمامٌ، فأقبِلْ؛ لعلّ الله أن يجمعنا بك على الحقّ</w:t>
      </w:r>
      <w:r w:rsidRPr="00561FED">
        <w:rPr>
          <w:rFonts w:hint="eastAsia"/>
          <w:color w:val="000000" w:themeColor="text1"/>
          <w:sz w:val="28"/>
          <w:rtl/>
        </w:rPr>
        <w:t>»</w:t>
      </w:r>
      <w:r w:rsidRPr="00561FED">
        <w:rPr>
          <w:rFonts w:hint="cs"/>
          <w:color w:val="000000" w:themeColor="text1"/>
          <w:sz w:val="28"/>
          <w:rtl/>
        </w:rPr>
        <w:t xml:space="preserve">. </w:t>
      </w:r>
    </w:p>
  </w:endnote>
  <w:endnote w:id="238">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رسول جعفريان، تاريخ خلفاء (فارسي): 453 </w:t>
      </w:r>
      <w:r w:rsidRPr="00561FED">
        <w:rPr>
          <w:color w:val="000000" w:themeColor="text1"/>
          <w:sz w:val="28"/>
          <w:rtl/>
        </w:rPr>
        <w:t>ـ</w:t>
      </w:r>
      <w:r w:rsidRPr="00561FED">
        <w:rPr>
          <w:rFonts w:hint="cs"/>
          <w:color w:val="000000" w:themeColor="text1"/>
          <w:sz w:val="28"/>
          <w:rtl/>
        </w:rPr>
        <w:t xml:space="preserve"> 454. </w:t>
      </w:r>
    </w:p>
  </w:endnote>
  <w:endnote w:id="239">
    <w:p w:rsidR="00A12339" w:rsidRPr="00561FED" w:rsidRDefault="00A12339" w:rsidP="003F2722">
      <w:pPr>
        <w:pStyle w:val="ae"/>
        <w:spacing w:line="32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أجاب الإمام على رسالة أهل الكوفة بما يلي: </w:t>
      </w:r>
      <w:r w:rsidRPr="00561FED">
        <w:rPr>
          <w:rFonts w:hint="eastAsia"/>
          <w:color w:val="000000" w:themeColor="text1"/>
          <w:sz w:val="28"/>
          <w:rtl/>
        </w:rPr>
        <w:t>«</w:t>
      </w:r>
      <w:r w:rsidRPr="00561FED">
        <w:rPr>
          <w:rFonts w:hint="cs"/>
          <w:color w:val="000000" w:themeColor="text1"/>
          <w:sz w:val="28"/>
          <w:rtl/>
        </w:rPr>
        <w:t>من الحسين بن عليّ إلى الملأ من المؤمنين والمسلمين، أمّا بعد...، قد بعثت إليكم أخي وابن عمّي وثقتي من أهل بيتي ـ مسلم بن عقيل ـ، وأمرته أن يكتب إليَّ بحالكم وأمركم ورأيكم...، فعلمري ما الإمام إلاّ العامل بالكتاب، والآخذ بالقسط، والدائن بالحقّ، والحابس نفسه على ذات الله</w:t>
      </w:r>
      <w:r w:rsidRPr="00561FED">
        <w:rPr>
          <w:rFonts w:hint="eastAsia"/>
          <w:color w:val="000000" w:themeColor="text1"/>
          <w:sz w:val="28"/>
          <w:rtl/>
        </w:rPr>
        <w:t>»</w:t>
      </w:r>
      <w:r w:rsidRPr="00561FED">
        <w:rPr>
          <w:rFonts w:hint="cs"/>
          <w:color w:val="000000" w:themeColor="text1"/>
          <w:sz w:val="28"/>
          <w:rtl/>
        </w:rPr>
        <w:t xml:space="preserve">. (الكامل في التاريخ 4: 20؛ مقتل الخوارزمي 1: 195؛ بحار الأنوار 44: 334؛ البحراني، العوالم 17: 183 ـ 184). كما أنّ الإمام خاطب مسلماً قائلاً: </w:t>
      </w:r>
      <w:r w:rsidRPr="00561FED">
        <w:rPr>
          <w:rFonts w:hint="eastAsia"/>
          <w:color w:val="000000" w:themeColor="text1"/>
          <w:sz w:val="28"/>
          <w:rtl/>
        </w:rPr>
        <w:t>«</w:t>
      </w:r>
      <w:r w:rsidRPr="00561FED">
        <w:rPr>
          <w:rFonts w:hint="cs"/>
          <w:color w:val="000000" w:themeColor="text1"/>
          <w:sz w:val="28"/>
          <w:rtl/>
        </w:rPr>
        <w:t>...وادْعُ الناس إلى طاعتي، وخذِّلهم عن آل أبي سفيان...</w:t>
      </w:r>
      <w:r w:rsidRPr="00561FED">
        <w:rPr>
          <w:rFonts w:hint="eastAsia"/>
          <w:color w:val="000000" w:themeColor="text1"/>
          <w:sz w:val="28"/>
          <w:rtl/>
        </w:rPr>
        <w:t>»</w:t>
      </w:r>
      <w:r w:rsidRPr="00561FED">
        <w:rPr>
          <w:rFonts w:hint="cs"/>
          <w:color w:val="000000" w:themeColor="text1"/>
          <w:sz w:val="28"/>
          <w:rtl/>
        </w:rPr>
        <w:t xml:space="preserve">. (مقتل الخوارزمي 1: 196). </w:t>
      </w:r>
    </w:p>
  </w:endnote>
  <w:endnote w:id="240">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وقد أجابه الإمام: </w:t>
      </w:r>
      <w:r w:rsidRPr="00561FED">
        <w:rPr>
          <w:rFonts w:hint="eastAsia"/>
          <w:color w:val="000000" w:themeColor="text1"/>
          <w:sz w:val="28"/>
          <w:rtl/>
        </w:rPr>
        <w:t>«</w:t>
      </w:r>
      <w:r w:rsidRPr="00561FED">
        <w:rPr>
          <w:color w:val="000000" w:themeColor="text1"/>
          <w:sz w:val="28"/>
          <w:rtl/>
        </w:rPr>
        <w:t>يا ابن عم</w:t>
      </w:r>
      <w:r w:rsidRPr="00561FED">
        <w:rPr>
          <w:rFonts w:hint="cs"/>
          <w:color w:val="000000" w:themeColor="text1"/>
          <w:sz w:val="28"/>
          <w:rtl/>
        </w:rPr>
        <w:t>ّ،</w:t>
      </w:r>
      <w:r w:rsidRPr="00561FED">
        <w:rPr>
          <w:color w:val="000000" w:themeColor="text1"/>
          <w:sz w:val="28"/>
          <w:rtl/>
        </w:rPr>
        <w:t xml:space="preserve"> أنت الناصح الشفيق</w:t>
      </w:r>
      <w:r w:rsidRPr="00561FED">
        <w:rPr>
          <w:rFonts w:hint="cs"/>
          <w:color w:val="000000" w:themeColor="text1"/>
          <w:sz w:val="28"/>
          <w:rtl/>
        </w:rPr>
        <w:t>،</w:t>
      </w:r>
      <w:r w:rsidRPr="00561FED">
        <w:rPr>
          <w:color w:val="000000" w:themeColor="text1"/>
          <w:sz w:val="28"/>
          <w:rtl/>
        </w:rPr>
        <w:t xml:space="preserve"> ولكن</w:t>
      </w:r>
      <w:r w:rsidRPr="00561FED">
        <w:rPr>
          <w:rFonts w:hint="cs"/>
          <w:color w:val="000000" w:themeColor="text1"/>
          <w:sz w:val="28"/>
          <w:rtl/>
        </w:rPr>
        <w:t>ّ</w:t>
      </w:r>
      <w:r w:rsidRPr="00561FED">
        <w:rPr>
          <w:color w:val="000000" w:themeColor="text1"/>
          <w:sz w:val="28"/>
          <w:rtl/>
        </w:rPr>
        <w:t>ي قد أزمعت</w:t>
      </w:r>
      <w:r w:rsidRPr="00561FED">
        <w:rPr>
          <w:rFonts w:hint="cs"/>
          <w:color w:val="000000" w:themeColor="text1"/>
          <w:sz w:val="28"/>
          <w:rtl/>
        </w:rPr>
        <w:t>ُ</w:t>
      </w:r>
      <w:r w:rsidRPr="00561FED">
        <w:rPr>
          <w:color w:val="000000" w:themeColor="text1"/>
          <w:sz w:val="28"/>
          <w:rtl/>
        </w:rPr>
        <w:t xml:space="preserve"> المسير ونويت</w:t>
      </w:r>
      <w:r w:rsidRPr="00561FED">
        <w:rPr>
          <w:rFonts w:hint="cs"/>
          <w:color w:val="000000" w:themeColor="text1"/>
          <w:sz w:val="28"/>
          <w:rtl/>
        </w:rPr>
        <w:t>ُ</w:t>
      </w:r>
      <w:r w:rsidRPr="00561FED">
        <w:rPr>
          <w:color w:val="000000" w:themeColor="text1"/>
          <w:sz w:val="28"/>
          <w:rtl/>
        </w:rPr>
        <w:t>ه‏</w:t>
      </w:r>
      <w:r w:rsidRPr="00561FED">
        <w:rPr>
          <w:rFonts w:hint="eastAsia"/>
          <w:color w:val="000000" w:themeColor="text1"/>
          <w:sz w:val="28"/>
          <w:rtl/>
        </w:rPr>
        <w:t>»</w:t>
      </w:r>
      <w:r w:rsidRPr="00561FED">
        <w:rPr>
          <w:rFonts w:hint="cs"/>
          <w:color w:val="000000" w:themeColor="text1"/>
          <w:sz w:val="28"/>
          <w:rtl/>
        </w:rPr>
        <w:t>. (الحسن والحسين سبطا رسول الله</w:t>
      </w:r>
      <w:r w:rsidRPr="00561FED">
        <w:rPr>
          <w:rFonts w:cs="Mosawi" w:hint="cs"/>
          <w:color w:val="000000" w:themeColor="text1"/>
          <w:sz w:val="28"/>
          <w:szCs w:val="22"/>
          <w:rtl/>
        </w:rPr>
        <w:t>|</w:t>
      </w:r>
      <w:r w:rsidRPr="00561FED">
        <w:rPr>
          <w:rFonts w:hint="cs"/>
          <w:color w:val="000000" w:themeColor="text1"/>
          <w:sz w:val="28"/>
          <w:rtl/>
        </w:rPr>
        <w:t xml:space="preserve">: 88). </w:t>
      </w:r>
    </w:p>
  </w:endnote>
  <w:endnote w:id="241">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المصدر السابق: 90؛ المفيد، الإرشاد 2: 67؛ بحار الأنوار 44: 365. </w:t>
      </w:r>
    </w:p>
  </w:endnote>
  <w:endnote w:id="242">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الحسن والحسين سبطا رسول الله</w:t>
      </w:r>
      <w:r w:rsidRPr="00561FED">
        <w:rPr>
          <w:rFonts w:cs="Mosawi" w:hint="cs"/>
          <w:color w:val="000000" w:themeColor="text1"/>
          <w:sz w:val="28"/>
          <w:szCs w:val="22"/>
          <w:rtl/>
        </w:rPr>
        <w:t>|</w:t>
      </w:r>
      <w:r w:rsidRPr="00561FED">
        <w:rPr>
          <w:rFonts w:hint="cs"/>
          <w:color w:val="000000" w:themeColor="text1"/>
          <w:sz w:val="28"/>
          <w:rtl/>
        </w:rPr>
        <w:t xml:space="preserve">: 93. </w:t>
      </w:r>
    </w:p>
  </w:endnote>
  <w:endnote w:id="243">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طاووس، اللهوف: 48 </w:t>
      </w:r>
      <w:r w:rsidRPr="00561FED">
        <w:rPr>
          <w:color w:val="000000" w:themeColor="text1"/>
          <w:sz w:val="28"/>
          <w:rtl/>
        </w:rPr>
        <w:t>ـ</w:t>
      </w:r>
      <w:r w:rsidRPr="00561FED">
        <w:rPr>
          <w:rFonts w:hint="cs"/>
          <w:color w:val="000000" w:themeColor="text1"/>
          <w:sz w:val="28"/>
          <w:rtl/>
        </w:rPr>
        <w:t xml:space="preserve"> 49. </w:t>
      </w:r>
    </w:p>
  </w:endnote>
  <w:endnote w:id="244">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بحار الأنوار 45: 85، ح16؛ الكامل في التاريخ 4: 38. </w:t>
      </w:r>
    </w:p>
  </w:endnote>
  <w:endnote w:id="245">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المفيد، الإرشاد 2: 68 </w:t>
      </w:r>
      <w:r w:rsidRPr="00561FED">
        <w:rPr>
          <w:color w:val="000000" w:themeColor="text1"/>
          <w:sz w:val="28"/>
          <w:rtl/>
        </w:rPr>
        <w:t>ـ</w:t>
      </w:r>
      <w:r w:rsidRPr="00561FED">
        <w:rPr>
          <w:rFonts w:hint="cs"/>
          <w:color w:val="000000" w:themeColor="text1"/>
          <w:sz w:val="28"/>
          <w:rtl/>
        </w:rPr>
        <w:t xml:space="preserve"> 69. </w:t>
      </w:r>
    </w:p>
  </w:endnote>
  <w:endnote w:id="246">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أجاب الإمام الحسين</w:t>
      </w:r>
      <w:r w:rsidRPr="00E164AF">
        <w:rPr>
          <w:rFonts w:ascii="Mosawi" w:hAnsi="Mosawi" w:cs="Mosawi"/>
          <w:szCs w:val="20"/>
          <w:rtl/>
        </w:rPr>
        <w:t>×</w:t>
      </w:r>
      <w:r w:rsidRPr="00561FED">
        <w:rPr>
          <w:rFonts w:hint="cs"/>
          <w:color w:val="000000" w:themeColor="text1"/>
          <w:sz w:val="28"/>
          <w:rtl/>
        </w:rPr>
        <w:t xml:space="preserve"> </w:t>
      </w:r>
      <w:r w:rsidRPr="00561FED">
        <w:rPr>
          <w:rFonts w:hint="eastAsia"/>
          <w:color w:val="000000" w:themeColor="text1"/>
          <w:sz w:val="28"/>
          <w:rtl/>
        </w:rPr>
        <w:t>«</w:t>
      </w:r>
      <w:r w:rsidRPr="00561FED">
        <w:rPr>
          <w:rFonts w:hint="cs"/>
          <w:color w:val="000000" w:themeColor="text1"/>
          <w:sz w:val="28"/>
          <w:rtl/>
        </w:rPr>
        <w:t>عمرو بن لوذان</w:t>
      </w:r>
      <w:r w:rsidRPr="00561FED">
        <w:rPr>
          <w:rFonts w:hint="eastAsia"/>
          <w:color w:val="000000" w:themeColor="text1"/>
          <w:sz w:val="28"/>
          <w:rtl/>
        </w:rPr>
        <w:t>»</w:t>
      </w:r>
      <w:r w:rsidRPr="00561FED">
        <w:rPr>
          <w:rFonts w:hint="cs"/>
          <w:color w:val="000000" w:themeColor="text1"/>
          <w:sz w:val="28"/>
          <w:rtl/>
        </w:rPr>
        <w:t xml:space="preserve">، وهو الذي كان قد لقيه في الطريق بين مكّة والكوفة، وأصرّ على الإمام أن لا يكمل سفره نحو الكوفة، فقال له: </w:t>
      </w:r>
      <w:r w:rsidRPr="00561FED">
        <w:rPr>
          <w:rFonts w:hint="eastAsia"/>
          <w:color w:val="000000" w:themeColor="text1"/>
          <w:sz w:val="28"/>
          <w:rtl/>
        </w:rPr>
        <w:t>«</w:t>
      </w:r>
      <w:r w:rsidRPr="00561FED">
        <w:rPr>
          <w:rFonts w:hint="cs"/>
          <w:color w:val="000000" w:themeColor="text1"/>
          <w:sz w:val="28"/>
          <w:rtl/>
        </w:rPr>
        <w:t>يا عبد الله، ليس يخفى عليَّ الرأي</w:t>
      </w:r>
      <w:r w:rsidRPr="00561FED">
        <w:rPr>
          <w:rFonts w:hint="eastAsia"/>
          <w:color w:val="000000" w:themeColor="text1"/>
          <w:sz w:val="28"/>
          <w:rtl/>
        </w:rPr>
        <w:t>»</w:t>
      </w:r>
      <w:r w:rsidRPr="00561FED">
        <w:rPr>
          <w:rFonts w:hint="cs"/>
          <w:color w:val="000000" w:themeColor="text1"/>
          <w:sz w:val="28"/>
          <w:rtl/>
        </w:rPr>
        <w:t xml:space="preserve">. (بحار الأنوار 44: 375؛ المفيد، الإرشاد: 424؛ تاريخ الطبري 5: 339). </w:t>
      </w:r>
    </w:p>
  </w:endnote>
  <w:endnote w:id="247">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الكامل في التاريخ 4: 38. ويُنقل أنّ الإمام الحسين</w:t>
      </w:r>
      <w:r w:rsidRPr="00E164AF">
        <w:rPr>
          <w:rFonts w:ascii="Mosawi" w:hAnsi="Mosawi" w:cs="Mosawi"/>
          <w:szCs w:val="20"/>
          <w:rtl/>
        </w:rPr>
        <w:t>×</w:t>
      </w:r>
      <w:r w:rsidRPr="00561FED">
        <w:rPr>
          <w:rFonts w:hint="cs"/>
          <w:color w:val="000000" w:themeColor="text1"/>
          <w:sz w:val="28"/>
          <w:rtl/>
        </w:rPr>
        <w:t xml:space="preserve"> قال لابن الزبير، الذي كان متخوِّفاً من مسير الإمام نحو الكوفة: </w:t>
      </w:r>
      <w:r w:rsidRPr="00561FED">
        <w:rPr>
          <w:rFonts w:hint="eastAsia"/>
          <w:color w:val="000000" w:themeColor="text1"/>
          <w:sz w:val="28"/>
          <w:rtl/>
        </w:rPr>
        <w:t>«</w:t>
      </w:r>
      <w:r w:rsidRPr="00561FED">
        <w:rPr>
          <w:rFonts w:hint="cs"/>
          <w:color w:val="000000" w:themeColor="text1"/>
          <w:sz w:val="28"/>
          <w:rtl/>
        </w:rPr>
        <w:t>لأنْ أُقْتَلَ خارجاً من مكّة بشبرٍ أحبُّ إليَّ من أنْ أقتل فيها، ولأنْ أُقْتَلَ خارجاً منها بشبرَيْن أحبّ إليّ من أن أُقتلَ خارجاً منها بشبرٍ</w:t>
      </w:r>
      <w:r w:rsidRPr="00561FED">
        <w:rPr>
          <w:rFonts w:hint="eastAsia"/>
          <w:color w:val="000000" w:themeColor="text1"/>
          <w:sz w:val="28"/>
          <w:rtl/>
        </w:rPr>
        <w:t>»</w:t>
      </w:r>
      <w:r w:rsidRPr="00561FED">
        <w:rPr>
          <w:rFonts w:hint="cs"/>
          <w:color w:val="000000" w:themeColor="text1"/>
          <w:sz w:val="28"/>
          <w:rtl/>
        </w:rPr>
        <w:t xml:space="preserve">. (البلاذري، أنساب الأشراف 3: 375). </w:t>
      </w:r>
    </w:p>
  </w:endnote>
  <w:endnote w:id="248">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إنّ الإمام بيَّن للفرزدق سبب خروجه من مكّة قبل إتمامه للمناسك، فقال له: </w:t>
      </w:r>
      <w:r w:rsidRPr="00561FED">
        <w:rPr>
          <w:rFonts w:hint="eastAsia"/>
          <w:color w:val="000000" w:themeColor="text1"/>
          <w:sz w:val="28"/>
          <w:rtl/>
        </w:rPr>
        <w:t>«</w:t>
      </w:r>
      <w:r w:rsidRPr="00561FED">
        <w:rPr>
          <w:rFonts w:hint="cs"/>
          <w:color w:val="000000" w:themeColor="text1"/>
          <w:sz w:val="28"/>
          <w:rtl/>
        </w:rPr>
        <w:t>لو لم أعجّل لأُخذت</w:t>
      </w:r>
      <w:r w:rsidRPr="00561FED">
        <w:rPr>
          <w:rFonts w:hint="eastAsia"/>
          <w:color w:val="000000" w:themeColor="text1"/>
          <w:sz w:val="28"/>
          <w:rtl/>
        </w:rPr>
        <w:t>»</w:t>
      </w:r>
      <w:r w:rsidRPr="00561FED">
        <w:rPr>
          <w:rFonts w:hint="cs"/>
          <w:color w:val="000000" w:themeColor="text1"/>
          <w:sz w:val="28"/>
          <w:rtl/>
        </w:rPr>
        <w:t xml:space="preserve">. (المفيد، الإرشاد 2: 415). قال الشيخ المفيد في بيانه لسبب خروج الإمام من مكّة: </w:t>
      </w:r>
      <w:r w:rsidRPr="00561FED">
        <w:rPr>
          <w:rFonts w:hint="eastAsia"/>
          <w:color w:val="000000" w:themeColor="text1"/>
          <w:sz w:val="28"/>
          <w:rtl/>
        </w:rPr>
        <w:t>«</w:t>
      </w:r>
      <w:r w:rsidRPr="00561FED">
        <w:rPr>
          <w:rFonts w:hint="cs"/>
          <w:color w:val="000000" w:themeColor="text1"/>
          <w:sz w:val="28"/>
          <w:rtl/>
        </w:rPr>
        <w:t>ولم يتمكَّنْ عن تمام الحجّ؛ مخافة أن يُقبض عليه، فيُنفذ به إلى يزيد بن معاوية</w:t>
      </w:r>
      <w:r w:rsidRPr="00561FED">
        <w:rPr>
          <w:rFonts w:hint="eastAsia"/>
          <w:color w:val="000000" w:themeColor="text1"/>
          <w:sz w:val="28"/>
          <w:rtl/>
        </w:rPr>
        <w:t>»</w:t>
      </w:r>
      <w:r w:rsidRPr="00561FED">
        <w:rPr>
          <w:rFonts w:hint="cs"/>
          <w:color w:val="000000" w:themeColor="text1"/>
          <w:sz w:val="28"/>
          <w:rtl/>
        </w:rPr>
        <w:t xml:space="preserve">. (المصدر السابق 2: 67). </w:t>
      </w:r>
    </w:p>
  </w:endnote>
  <w:endnote w:id="249">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مرتضى مطهّري، مجموعه آثار (فارسي) 17: 546 </w:t>
      </w:r>
      <w:r w:rsidRPr="00561FED">
        <w:rPr>
          <w:color w:val="000000" w:themeColor="text1"/>
          <w:sz w:val="28"/>
          <w:rtl/>
        </w:rPr>
        <w:t>ـ</w:t>
      </w:r>
      <w:r w:rsidRPr="00561FED">
        <w:rPr>
          <w:rFonts w:hint="cs"/>
          <w:color w:val="000000" w:themeColor="text1"/>
          <w:sz w:val="28"/>
          <w:rtl/>
        </w:rPr>
        <w:t xml:space="preserve"> 547. </w:t>
      </w:r>
    </w:p>
  </w:endnote>
  <w:endnote w:id="250">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قال الإمام</w:t>
      </w:r>
      <w:r w:rsidRPr="00E164AF">
        <w:rPr>
          <w:rFonts w:ascii="Mosawi" w:hAnsi="Mosawi" w:cs="Mosawi"/>
          <w:szCs w:val="20"/>
          <w:rtl/>
        </w:rPr>
        <w:t>×</w:t>
      </w:r>
      <w:r w:rsidRPr="00561FED">
        <w:rPr>
          <w:rFonts w:hint="cs"/>
          <w:color w:val="000000" w:themeColor="text1"/>
          <w:sz w:val="28"/>
          <w:rtl/>
        </w:rPr>
        <w:t xml:space="preserve"> في حديثه لعبد الله بن الزبير: </w:t>
      </w:r>
      <w:r w:rsidRPr="00561FED">
        <w:rPr>
          <w:rFonts w:hint="eastAsia"/>
          <w:color w:val="000000" w:themeColor="text1"/>
          <w:sz w:val="28"/>
          <w:rtl/>
        </w:rPr>
        <w:t>«</w:t>
      </w:r>
      <w:r w:rsidRPr="00561FED">
        <w:rPr>
          <w:rFonts w:hint="cs"/>
          <w:color w:val="000000" w:themeColor="text1"/>
          <w:sz w:val="28"/>
          <w:rtl/>
        </w:rPr>
        <w:t>واللهِ، لقد حدّثتُ نفسي بإتيان الكوفة، ولقد كتب إليّ شيعتي بها وأشراف أهلها، وأستخير الله</w:t>
      </w:r>
      <w:r w:rsidRPr="00561FED">
        <w:rPr>
          <w:rFonts w:hint="eastAsia"/>
          <w:color w:val="000000" w:themeColor="text1"/>
          <w:sz w:val="28"/>
          <w:rtl/>
        </w:rPr>
        <w:t>»</w:t>
      </w:r>
      <w:r w:rsidRPr="00561FED">
        <w:rPr>
          <w:rFonts w:hint="cs"/>
          <w:color w:val="000000" w:themeColor="text1"/>
          <w:sz w:val="28"/>
          <w:rtl/>
        </w:rPr>
        <w:t xml:space="preserve">. (الكامل في التاريخ 4: 38). </w:t>
      </w:r>
    </w:p>
  </w:endnote>
  <w:endnote w:id="251">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eastAsia"/>
          <w:color w:val="000000" w:themeColor="text1"/>
          <w:sz w:val="28"/>
          <w:rtl/>
        </w:rPr>
        <w:t>«</w:t>
      </w:r>
      <w:r w:rsidRPr="00561FED">
        <w:rPr>
          <w:rFonts w:hint="cs"/>
          <w:color w:val="000000" w:themeColor="text1"/>
          <w:sz w:val="28"/>
          <w:rtl/>
        </w:rPr>
        <w:t>ولعلّ ابن عبّاس لم يقف على ما كُوتب به</w:t>
      </w:r>
      <w:r w:rsidRPr="00E164AF">
        <w:rPr>
          <w:rFonts w:ascii="Mosawi" w:hAnsi="Mosawi" w:cs="Mosawi"/>
          <w:szCs w:val="20"/>
          <w:rtl/>
        </w:rPr>
        <w:t>×</w:t>
      </w:r>
      <w:r w:rsidRPr="00561FED">
        <w:rPr>
          <w:rFonts w:hint="cs"/>
          <w:color w:val="000000" w:themeColor="text1"/>
          <w:sz w:val="28"/>
          <w:rtl/>
        </w:rPr>
        <w:t xml:space="preserve"> من الكوفيّة...</w:t>
      </w:r>
      <w:r w:rsidRPr="00561FED">
        <w:rPr>
          <w:rFonts w:hint="eastAsia"/>
          <w:color w:val="000000" w:themeColor="text1"/>
          <w:sz w:val="28"/>
          <w:rtl/>
        </w:rPr>
        <w:t>»</w:t>
      </w:r>
      <w:r w:rsidRPr="00561FED">
        <w:rPr>
          <w:rFonts w:hint="cs"/>
          <w:color w:val="000000" w:themeColor="text1"/>
          <w:sz w:val="28"/>
          <w:rtl/>
        </w:rPr>
        <w:t xml:space="preserve">. (تلخيص الشافي 4: 187). </w:t>
      </w:r>
    </w:p>
  </w:endnote>
  <w:endnote w:id="252">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ردَّ الإمام الحسين</w:t>
      </w:r>
      <w:r w:rsidRPr="00E164AF">
        <w:rPr>
          <w:rFonts w:ascii="Mosawi" w:hAnsi="Mosawi" w:cs="Mosawi"/>
          <w:szCs w:val="20"/>
          <w:rtl/>
        </w:rPr>
        <w:t>×</w:t>
      </w:r>
      <w:r w:rsidRPr="00561FED">
        <w:rPr>
          <w:rFonts w:hint="cs"/>
          <w:color w:val="000000" w:themeColor="text1"/>
          <w:sz w:val="28"/>
          <w:rtl/>
        </w:rPr>
        <w:t xml:space="preserve"> على رسالة الأمان التي أرسلها </w:t>
      </w:r>
      <w:r w:rsidRPr="00561FED">
        <w:rPr>
          <w:rFonts w:hint="eastAsia"/>
          <w:color w:val="000000" w:themeColor="text1"/>
          <w:sz w:val="28"/>
          <w:rtl/>
        </w:rPr>
        <w:t>«</w:t>
      </w:r>
      <w:r w:rsidRPr="00561FED">
        <w:rPr>
          <w:rFonts w:hint="cs"/>
          <w:color w:val="000000" w:themeColor="text1"/>
          <w:sz w:val="28"/>
          <w:rtl/>
        </w:rPr>
        <w:t>عمرو بن سعيد</w:t>
      </w:r>
      <w:r w:rsidRPr="00561FED">
        <w:rPr>
          <w:rFonts w:hint="eastAsia"/>
          <w:color w:val="000000" w:themeColor="text1"/>
          <w:sz w:val="28"/>
          <w:rtl/>
        </w:rPr>
        <w:t>»</w:t>
      </w:r>
      <w:r w:rsidRPr="00561FED">
        <w:rPr>
          <w:rFonts w:hint="cs"/>
          <w:color w:val="000000" w:themeColor="text1"/>
          <w:sz w:val="28"/>
          <w:rtl/>
        </w:rPr>
        <w:t xml:space="preserve"> (والي مكّة) عبر أخيه </w:t>
      </w:r>
      <w:r w:rsidRPr="00561FED">
        <w:rPr>
          <w:rFonts w:hint="eastAsia"/>
          <w:color w:val="000000" w:themeColor="text1"/>
          <w:sz w:val="28"/>
          <w:rtl/>
        </w:rPr>
        <w:t>«</w:t>
      </w:r>
      <w:r w:rsidRPr="00561FED">
        <w:rPr>
          <w:rFonts w:hint="cs"/>
          <w:color w:val="000000" w:themeColor="text1"/>
          <w:sz w:val="28"/>
          <w:rtl/>
        </w:rPr>
        <w:t>يحيى بن سعيد</w:t>
      </w:r>
      <w:r w:rsidRPr="00561FED">
        <w:rPr>
          <w:rFonts w:hint="eastAsia"/>
          <w:color w:val="000000" w:themeColor="text1"/>
          <w:sz w:val="28"/>
          <w:rtl/>
        </w:rPr>
        <w:t>»</w:t>
      </w:r>
      <w:r w:rsidRPr="00561FED">
        <w:rPr>
          <w:rFonts w:hint="cs"/>
          <w:color w:val="000000" w:themeColor="text1"/>
          <w:sz w:val="28"/>
          <w:rtl/>
        </w:rPr>
        <w:t xml:space="preserve"> و</w:t>
      </w:r>
      <w:r w:rsidRPr="00561FED">
        <w:rPr>
          <w:rFonts w:hint="eastAsia"/>
          <w:color w:val="000000" w:themeColor="text1"/>
          <w:sz w:val="28"/>
          <w:rtl/>
        </w:rPr>
        <w:t>«</w:t>
      </w:r>
      <w:r w:rsidRPr="00561FED">
        <w:rPr>
          <w:rFonts w:hint="cs"/>
          <w:color w:val="000000" w:themeColor="text1"/>
          <w:sz w:val="28"/>
          <w:rtl/>
        </w:rPr>
        <w:t>عبد الله بن جعفر</w:t>
      </w:r>
      <w:r w:rsidRPr="00561FED">
        <w:rPr>
          <w:rFonts w:hint="eastAsia"/>
          <w:color w:val="000000" w:themeColor="text1"/>
          <w:sz w:val="28"/>
          <w:rtl/>
        </w:rPr>
        <w:t>»</w:t>
      </w:r>
      <w:r w:rsidRPr="00561FED">
        <w:rPr>
          <w:rFonts w:hint="cs"/>
          <w:color w:val="000000" w:themeColor="text1"/>
          <w:sz w:val="28"/>
          <w:rtl/>
        </w:rPr>
        <w:t xml:space="preserve">، فقال: </w:t>
      </w:r>
      <w:r w:rsidRPr="00561FED">
        <w:rPr>
          <w:rFonts w:hint="eastAsia"/>
          <w:color w:val="000000" w:themeColor="text1"/>
          <w:sz w:val="28"/>
          <w:rtl/>
        </w:rPr>
        <w:t>«</w:t>
      </w:r>
      <w:r w:rsidRPr="00561FED">
        <w:rPr>
          <w:color w:val="000000" w:themeColor="text1"/>
          <w:sz w:val="28"/>
          <w:rtl/>
        </w:rPr>
        <w:t>رَأَيْتُ رُؤْيَا فِيْهَا رِسُوْلُ ال</w:t>
      </w:r>
      <w:r w:rsidRPr="00561FED">
        <w:rPr>
          <w:rFonts w:hint="cs"/>
          <w:color w:val="000000" w:themeColor="text1"/>
          <w:sz w:val="28"/>
          <w:rtl/>
        </w:rPr>
        <w:t>ل</w:t>
      </w:r>
      <w:r w:rsidRPr="00561FED">
        <w:rPr>
          <w:color w:val="000000" w:themeColor="text1"/>
          <w:sz w:val="28"/>
          <w:rtl/>
        </w:rPr>
        <w:t>هِ</w:t>
      </w:r>
      <w:r w:rsidRPr="00561FED">
        <w:rPr>
          <w:rFonts w:cs="Mosawi"/>
          <w:color w:val="000000" w:themeColor="text1"/>
          <w:sz w:val="28"/>
          <w:szCs w:val="22"/>
          <w:rtl/>
        </w:rPr>
        <w:t>|</w:t>
      </w:r>
      <w:r w:rsidRPr="00561FED">
        <w:rPr>
          <w:color w:val="000000" w:themeColor="text1"/>
          <w:sz w:val="28"/>
          <w:rtl/>
        </w:rPr>
        <w:t>، وَأُمِرْتُ فِيْهَا بِأَمْرٍ أَنَا مَاضٍ لَهُ، فَقَالا لَهُ: فَمَا تِلْكَ الْر</w:t>
      </w:r>
      <w:r w:rsidRPr="00561FED">
        <w:rPr>
          <w:rFonts w:hint="cs"/>
          <w:color w:val="000000" w:themeColor="text1"/>
          <w:sz w:val="28"/>
          <w:rtl/>
        </w:rPr>
        <w:t>ُّ</w:t>
      </w:r>
      <w:r w:rsidRPr="00561FED">
        <w:rPr>
          <w:color w:val="000000" w:themeColor="text1"/>
          <w:sz w:val="28"/>
          <w:rtl/>
        </w:rPr>
        <w:t>ؤْيَا؟ قَالَ: مَا حَد</w:t>
      </w:r>
      <w:r w:rsidRPr="00561FED">
        <w:rPr>
          <w:rFonts w:hint="cs"/>
          <w:color w:val="000000" w:themeColor="text1"/>
          <w:sz w:val="28"/>
          <w:rtl/>
        </w:rPr>
        <w:t>َّ</w:t>
      </w:r>
      <w:r w:rsidRPr="00561FED">
        <w:rPr>
          <w:color w:val="000000" w:themeColor="text1"/>
          <w:sz w:val="28"/>
          <w:rtl/>
        </w:rPr>
        <w:t>ث</w:t>
      </w:r>
      <w:r w:rsidRPr="00561FED">
        <w:rPr>
          <w:rFonts w:hint="cs"/>
          <w:color w:val="000000" w:themeColor="text1"/>
          <w:sz w:val="28"/>
          <w:rtl/>
        </w:rPr>
        <w:t>ْ</w:t>
      </w:r>
      <w:r w:rsidRPr="00561FED">
        <w:rPr>
          <w:color w:val="000000" w:themeColor="text1"/>
          <w:sz w:val="28"/>
          <w:rtl/>
        </w:rPr>
        <w:t>ت</w:t>
      </w:r>
      <w:r w:rsidRPr="00561FED">
        <w:rPr>
          <w:rFonts w:hint="cs"/>
          <w:color w:val="000000" w:themeColor="text1"/>
          <w:sz w:val="28"/>
          <w:rtl/>
        </w:rPr>
        <w:t>ُ</w:t>
      </w:r>
      <w:r w:rsidRPr="00561FED">
        <w:rPr>
          <w:color w:val="000000" w:themeColor="text1"/>
          <w:sz w:val="28"/>
          <w:rtl/>
        </w:rPr>
        <w:t xml:space="preserve"> أَحَدا</w:t>
      </w:r>
      <w:r w:rsidRPr="00561FED">
        <w:rPr>
          <w:rFonts w:hint="cs"/>
          <w:color w:val="000000" w:themeColor="text1"/>
          <w:sz w:val="28"/>
          <w:rtl/>
        </w:rPr>
        <w:t>ً</w:t>
      </w:r>
      <w:r w:rsidRPr="00561FED">
        <w:rPr>
          <w:color w:val="000000" w:themeColor="text1"/>
          <w:sz w:val="28"/>
          <w:rtl/>
        </w:rPr>
        <w:t xml:space="preserve"> بِهَا، وَمَا أَنَا مُحَدَّثٌ بِهَا حَت</w:t>
      </w:r>
      <w:r w:rsidRPr="00561FED">
        <w:rPr>
          <w:rFonts w:hint="cs"/>
          <w:color w:val="000000" w:themeColor="text1"/>
          <w:sz w:val="28"/>
          <w:rtl/>
        </w:rPr>
        <w:t>َّ</w:t>
      </w:r>
      <w:r w:rsidRPr="00561FED">
        <w:rPr>
          <w:color w:val="000000" w:themeColor="text1"/>
          <w:sz w:val="28"/>
          <w:rtl/>
        </w:rPr>
        <w:t>ىَ أَلْقَى رَب</w:t>
      </w:r>
      <w:r w:rsidRPr="00561FED">
        <w:rPr>
          <w:rFonts w:hint="cs"/>
          <w:color w:val="000000" w:themeColor="text1"/>
          <w:sz w:val="28"/>
          <w:rtl/>
        </w:rPr>
        <w:t>ِّ</w:t>
      </w:r>
      <w:r w:rsidRPr="00561FED">
        <w:rPr>
          <w:color w:val="000000" w:themeColor="text1"/>
          <w:sz w:val="28"/>
          <w:rtl/>
        </w:rPr>
        <w:t>ي</w:t>
      </w:r>
      <w:r w:rsidRPr="00561FED">
        <w:rPr>
          <w:rFonts w:hint="eastAsia"/>
          <w:color w:val="000000" w:themeColor="text1"/>
          <w:sz w:val="28"/>
          <w:rtl/>
        </w:rPr>
        <w:t>»</w:t>
      </w:r>
      <w:r w:rsidRPr="00561FED">
        <w:rPr>
          <w:rFonts w:hint="cs"/>
          <w:color w:val="000000" w:themeColor="text1"/>
          <w:sz w:val="28"/>
          <w:rtl/>
        </w:rPr>
        <w:t>. (الحسن والحسين سبطا رسول الله</w:t>
      </w:r>
      <w:r w:rsidRPr="00561FED">
        <w:rPr>
          <w:rFonts w:cs="Mosawi" w:hint="cs"/>
          <w:color w:val="000000" w:themeColor="text1"/>
          <w:sz w:val="28"/>
          <w:szCs w:val="22"/>
          <w:rtl/>
        </w:rPr>
        <w:t>|</w:t>
      </w:r>
      <w:r w:rsidRPr="00561FED">
        <w:rPr>
          <w:rFonts w:hint="cs"/>
          <w:color w:val="000000" w:themeColor="text1"/>
          <w:sz w:val="28"/>
          <w:rtl/>
        </w:rPr>
        <w:t xml:space="preserve">: 90). </w:t>
      </w:r>
    </w:p>
  </w:endnote>
  <w:endnote w:id="253">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طاووس، اللهوف: 94. </w:t>
      </w:r>
    </w:p>
  </w:endnote>
  <w:endnote w:id="254">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المفيد، الإرشاد: 381؛ الكامل في التاريخ 4: 21. </w:t>
      </w:r>
    </w:p>
  </w:endnote>
  <w:endnote w:id="255">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إنّ مسلم بن عقيل طلب من الإمام أن يُسرع بالقدوم إليهم، حيث كتب له ما يلي: </w:t>
      </w:r>
      <w:r w:rsidRPr="00561FED">
        <w:rPr>
          <w:rFonts w:hint="eastAsia"/>
          <w:color w:val="000000" w:themeColor="text1"/>
          <w:sz w:val="28"/>
          <w:rtl/>
        </w:rPr>
        <w:t>«</w:t>
      </w:r>
      <w:r w:rsidRPr="00561FED">
        <w:rPr>
          <w:color w:val="000000" w:themeColor="text1"/>
          <w:sz w:val="28"/>
          <w:rtl/>
        </w:rPr>
        <w:t>إِن</w:t>
      </w:r>
      <w:r w:rsidRPr="00561FED">
        <w:rPr>
          <w:rFonts w:hint="cs"/>
          <w:color w:val="000000" w:themeColor="text1"/>
          <w:sz w:val="28"/>
          <w:rtl/>
        </w:rPr>
        <w:t>َّ</w:t>
      </w:r>
      <w:r w:rsidRPr="00561FED">
        <w:rPr>
          <w:color w:val="000000" w:themeColor="text1"/>
          <w:sz w:val="28"/>
          <w:rtl/>
        </w:rPr>
        <w:t xml:space="preserve"> الْر</w:t>
      </w:r>
      <w:r w:rsidRPr="00561FED">
        <w:rPr>
          <w:rFonts w:hint="cs"/>
          <w:color w:val="000000" w:themeColor="text1"/>
          <w:sz w:val="28"/>
          <w:rtl/>
        </w:rPr>
        <w:t>َّ</w:t>
      </w:r>
      <w:r w:rsidRPr="00561FED">
        <w:rPr>
          <w:color w:val="000000" w:themeColor="text1"/>
          <w:sz w:val="28"/>
          <w:rtl/>
        </w:rPr>
        <w:t>ائِدَ لا يَكْذِبُ أَهْلَهُ، إِن</w:t>
      </w:r>
      <w:r w:rsidRPr="00561FED">
        <w:rPr>
          <w:rFonts w:hint="cs"/>
          <w:color w:val="000000" w:themeColor="text1"/>
          <w:sz w:val="28"/>
          <w:rtl/>
        </w:rPr>
        <w:t>َّ</w:t>
      </w:r>
      <w:r w:rsidRPr="00561FED">
        <w:rPr>
          <w:color w:val="000000" w:themeColor="text1"/>
          <w:sz w:val="28"/>
          <w:rtl/>
        </w:rPr>
        <w:t xml:space="preserve"> جَمِيعَ أَهْلِ الْكُوْفَةِ مَعَكَ</w:t>
      </w:r>
      <w:r w:rsidRPr="00561FED">
        <w:rPr>
          <w:rFonts w:hint="cs"/>
          <w:color w:val="000000" w:themeColor="text1"/>
          <w:sz w:val="28"/>
          <w:rtl/>
        </w:rPr>
        <w:t xml:space="preserve">، </w:t>
      </w:r>
      <w:r w:rsidRPr="00561FED">
        <w:rPr>
          <w:color w:val="000000" w:themeColor="text1"/>
          <w:sz w:val="28"/>
          <w:rtl/>
        </w:rPr>
        <w:t>فَأَقْبِلْ حِيْنَ تَقْرَأُ كِتَابِي، وَالس</w:t>
      </w:r>
      <w:r w:rsidRPr="00561FED">
        <w:rPr>
          <w:rFonts w:hint="cs"/>
          <w:color w:val="000000" w:themeColor="text1"/>
          <w:sz w:val="28"/>
          <w:rtl/>
        </w:rPr>
        <w:t>َّ</w:t>
      </w:r>
      <w:r w:rsidRPr="00561FED">
        <w:rPr>
          <w:color w:val="000000" w:themeColor="text1"/>
          <w:sz w:val="28"/>
          <w:rtl/>
        </w:rPr>
        <w:t>لامُ</w:t>
      </w:r>
      <w:r w:rsidRPr="00561FED">
        <w:rPr>
          <w:rFonts w:hint="eastAsia"/>
          <w:color w:val="000000" w:themeColor="text1"/>
          <w:sz w:val="28"/>
          <w:rtl/>
        </w:rPr>
        <w:t>»</w:t>
      </w:r>
      <w:r w:rsidRPr="00561FED">
        <w:rPr>
          <w:rFonts w:hint="cs"/>
          <w:color w:val="000000" w:themeColor="text1"/>
          <w:sz w:val="28"/>
          <w:rtl/>
        </w:rPr>
        <w:t xml:space="preserve">. (الكامل في التاريخ 4: 33). </w:t>
      </w:r>
    </w:p>
  </w:endnote>
  <w:endnote w:id="256">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عندما وقع هجوم عامل معاوية </w:t>
      </w:r>
      <w:r w:rsidRPr="00561FED">
        <w:rPr>
          <w:rFonts w:hint="eastAsia"/>
          <w:color w:val="000000" w:themeColor="text1"/>
          <w:sz w:val="28"/>
          <w:rtl/>
        </w:rPr>
        <w:t>«</w:t>
      </w:r>
      <w:r w:rsidRPr="00561FED">
        <w:rPr>
          <w:rFonts w:hint="cs"/>
          <w:color w:val="000000" w:themeColor="text1"/>
          <w:sz w:val="28"/>
          <w:rtl/>
        </w:rPr>
        <w:t>سفيان بن عوف</w:t>
      </w:r>
      <w:r w:rsidRPr="00561FED">
        <w:rPr>
          <w:rFonts w:hint="eastAsia"/>
          <w:color w:val="000000" w:themeColor="text1"/>
          <w:sz w:val="28"/>
          <w:rtl/>
        </w:rPr>
        <w:t>»</w:t>
      </w:r>
      <w:r w:rsidRPr="00561FED">
        <w:rPr>
          <w:rFonts w:hint="cs"/>
          <w:color w:val="000000" w:themeColor="text1"/>
          <w:sz w:val="28"/>
          <w:rtl/>
        </w:rPr>
        <w:t xml:space="preserve"> على مدينة الأنبار عمل الإمام عليّ</w:t>
      </w:r>
      <w:r w:rsidRPr="00E164AF">
        <w:rPr>
          <w:rFonts w:ascii="Mosawi" w:hAnsi="Mosawi" w:cs="Mosawi"/>
          <w:szCs w:val="20"/>
          <w:rtl/>
        </w:rPr>
        <w:t>×</w:t>
      </w:r>
      <w:r w:rsidRPr="00561FED">
        <w:rPr>
          <w:rFonts w:hint="cs"/>
          <w:color w:val="000000" w:themeColor="text1"/>
          <w:sz w:val="28"/>
          <w:rtl/>
        </w:rPr>
        <w:t xml:space="preserve"> على حثّ أهل الكوفة على القيام؛ للدفاع عن تلك المدينة، وأشار إلى ضعفهم، وقال لهم: </w:t>
      </w:r>
      <w:r w:rsidRPr="00561FED">
        <w:rPr>
          <w:rFonts w:hint="eastAsia"/>
          <w:color w:val="000000" w:themeColor="text1"/>
          <w:sz w:val="28"/>
          <w:rtl/>
        </w:rPr>
        <w:t>«</w:t>
      </w:r>
      <w:r w:rsidRPr="00561FED">
        <w:rPr>
          <w:color w:val="000000" w:themeColor="text1"/>
          <w:sz w:val="28"/>
          <w:rtl/>
        </w:rPr>
        <w:t>يَا أَشْبَاهَ الر</w:t>
      </w:r>
      <w:r w:rsidRPr="00561FED">
        <w:rPr>
          <w:rFonts w:hint="cs"/>
          <w:color w:val="000000" w:themeColor="text1"/>
          <w:sz w:val="28"/>
          <w:rtl/>
        </w:rPr>
        <w:t>ِّ</w:t>
      </w:r>
      <w:r w:rsidRPr="00561FED">
        <w:rPr>
          <w:color w:val="000000" w:themeColor="text1"/>
          <w:sz w:val="28"/>
          <w:rtl/>
        </w:rPr>
        <w:t>جَالِ وَلا رِجَالَ، حُلُوْمُ الأَطْفَالِ وَعُقُوْلُ رَب</w:t>
      </w:r>
      <w:r w:rsidRPr="00561FED">
        <w:rPr>
          <w:rFonts w:hint="cs"/>
          <w:color w:val="000000" w:themeColor="text1"/>
          <w:sz w:val="28"/>
          <w:rtl/>
        </w:rPr>
        <w:t>َّ</w:t>
      </w:r>
      <w:r w:rsidRPr="00561FED">
        <w:rPr>
          <w:color w:val="000000" w:themeColor="text1"/>
          <w:sz w:val="28"/>
          <w:rtl/>
        </w:rPr>
        <w:t>اتِ الْحِجَالِ...</w:t>
      </w:r>
      <w:r w:rsidRPr="00561FED">
        <w:rPr>
          <w:rFonts w:hint="cs"/>
          <w:color w:val="000000" w:themeColor="text1"/>
          <w:sz w:val="28"/>
          <w:rtl/>
        </w:rPr>
        <w:t>،</w:t>
      </w:r>
      <w:r w:rsidRPr="00561FED">
        <w:rPr>
          <w:color w:val="000000" w:themeColor="text1"/>
          <w:sz w:val="28"/>
          <w:rtl/>
        </w:rPr>
        <w:t xml:space="preserve"> لَقَدْ مَلأْتُمْ قَلْبِيْ قَيْحَا</w:t>
      </w:r>
      <w:r w:rsidRPr="00561FED">
        <w:rPr>
          <w:rFonts w:hint="cs"/>
          <w:color w:val="000000" w:themeColor="text1"/>
          <w:sz w:val="28"/>
          <w:rtl/>
        </w:rPr>
        <w:t>ً</w:t>
      </w:r>
      <w:r w:rsidRPr="00561FED">
        <w:rPr>
          <w:color w:val="000000" w:themeColor="text1"/>
          <w:sz w:val="28"/>
          <w:rtl/>
        </w:rPr>
        <w:t>...</w:t>
      </w:r>
      <w:r w:rsidRPr="00561FED">
        <w:rPr>
          <w:rFonts w:hint="eastAsia"/>
          <w:color w:val="000000" w:themeColor="text1"/>
          <w:sz w:val="28"/>
          <w:rtl/>
        </w:rPr>
        <w:t>»</w:t>
      </w:r>
      <w:r w:rsidRPr="00561FED">
        <w:rPr>
          <w:rFonts w:hint="cs"/>
          <w:color w:val="000000" w:themeColor="text1"/>
          <w:sz w:val="28"/>
          <w:rtl/>
        </w:rPr>
        <w:t>.</w:t>
      </w:r>
      <w:r w:rsidRPr="00561FED">
        <w:rPr>
          <w:color w:val="000000" w:themeColor="text1"/>
          <w:sz w:val="28"/>
          <w:rtl/>
        </w:rPr>
        <w:t xml:space="preserve"> </w:t>
      </w:r>
      <w:r w:rsidRPr="00561FED">
        <w:rPr>
          <w:rFonts w:hint="cs"/>
          <w:color w:val="000000" w:themeColor="text1"/>
          <w:sz w:val="28"/>
          <w:rtl/>
        </w:rPr>
        <w:t xml:space="preserve">(نهج البلاغة </w:t>
      </w:r>
      <w:r w:rsidRPr="00561FED">
        <w:rPr>
          <w:rFonts w:hint="eastAsia"/>
          <w:color w:val="000000" w:themeColor="text1"/>
          <w:sz w:val="28"/>
          <w:rtl/>
        </w:rPr>
        <w:t>«</w:t>
      </w:r>
      <w:r w:rsidRPr="00561FED">
        <w:rPr>
          <w:rFonts w:hint="cs"/>
          <w:color w:val="000000" w:themeColor="text1"/>
          <w:sz w:val="28"/>
          <w:rtl/>
        </w:rPr>
        <w:t>فيض الإسلام</w:t>
      </w:r>
      <w:r w:rsidRPr="00561FED">
        <w:rPr>
          <w:rFonts w:hint="eastAsia"/>
          <w:color w:val="000000" w:themeColor="text1"/>
          <w:sz w:val="28"/>
          <w:rtl/>
        </w:rPr>
        <w:t>»</w:t>
      </w:r>
      <w:r w:rsidRPr="00561FED">
        <w:rPr>
          <w:rFonts w:hint="cs"/>
          <w:color w:val="000000" w:themeColor="text1"/>
          <w:sz w:val="28"/>
          <w:rtl/>
        </w:rPr>
        <w:t>: 95 ـ 96، الخطبة 27).</w:t>
      </w:r>
    </w:p>
  </w:endnote>
  <w:endnote w:id="257">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قال الإمام الحسن</w:t>
      </w:r>
      <w:r w:rsidRPr="00E164AF">
        <w:rPr>
          <w:rFonts w:ascii="Mosawi" w:hAnsi="Mosawi" w:cs="Mosawi"/>
          <w:szCs w:val="20"/>
          <w:rtl/>
        </w:rPr>
        <w:t>×</w:t>
      </w:r>
      <w:r w:rsidRPr="00561FED">
        <w:rPr>
          <w:rFonts w:hint="cs"/>
          <w:color w:val="000000" w:themeColor="text1"/>
          <w:sz w:val="28"/>
          <w:rtl/>
        </w:rPr>
        <w:t xml:space="preserve"> بعد صلحه مع معاوية، مخاطباً أهل الكوفة، ومتكلِّماً عنهم: </w:t>
      </w:r>
      <w:r w:rsidRPr="00561FED">
        <w:rPr>
          <w:rFonts w:hint="eastAsia"/>
          <w:color w:val="000000" w:themeColor="text1"/>
          <w:sz w:val="28"/>
          <w:rtl/>
        </w:rPr>
        <w:t>«</w:t>
      </w:r>
      <w:r w:rsidRPr="00561FED">
        <w:rPr>
          <w:color w:val="000000" w:themeColor="text1"/>
          <w:sz w:val="28"/>
          <w:rtl/>
        </w:rPr>
        <w:t>إِن</w:t>
      </w:r>
      <w:r w:rsidRPr="00561FED">
        <w:rPr>
          <w:rFonts w:hint="cs"/>
          <w:color w:val="000000" w:themeColor="text1"/>
          <w:sz w:val="28"/>
          <w:rtl/>
        </w:rPr>
        <w:t>َّ</w:t>
      </w:r>
      <w:r w:rsidRPr="00561FED">
        <w:rPr>
          <w:color w:val="000000" w:themeColor="text1"/>
          <w:sz w:val="28"/>
          <w:rtl/>
        </w:rPr>
        <w:t>هُمْ لا وَفَاءَ لَهُمْ</w:t>
      </w:r>
      <w:r w:rsidRPr="00561FED">
        <w:rPr>
          <w:rFonts w:hint="cs"/>
          <w:color w:val="000000" w:themeColor="text1"/>
          <w:sz w:val="28"/>
          <w:rtl/>
        </w:rPr>
        <w:t>،</w:t>
      </w:r>
      <w:r w:rsidRPr="00561FED">
        <w:rPr>
          <w:color w:val="000000" w:themeColor="text1"/>
          <w:sz w:val="28"/>
          <w:rtl/>
        </w:rPr>
        <w:t xml:space="preserve"> وَلا</w:t>
      </w:r>
      <w:r w:rsidRPr="00561FED">
        <w:rPr>
          <w:rFonts w:hint="cs"/>
          <w:color w:val="000000" w:themeColor="text1"/>
          <w:sz w:val="28"/>
          <w:rtl/>
        </w:rPr>
        <w:t xml:space="preserve"> </w:t>
      </w:r>
      <w:r w:rsidRPr="00561FED">
        <w:rPr>
          <w:color w:val="000000" w:themeColor="text1"/>
          <w:sz w:val="28"/>
          <w:rtl/>
        </w:rPr>
        <w:t>ذِم</w:t>
      </w:r>
      <w:r w:rsidRPr="00561FED">
        <w:rPr>
          <w:rFonts w:hint="cs"/>
          <w:color w:val="000000" w:themeColor="text1"/>
          <w:sz w:val="28"/>
          <w:rtl/>
        </w:rPr>
        <w:t>َّ</w:t>
      </w:r>
      <w:r w:rsidRPr="00561FED">
        <w:rPr>
          <w:color w:val="000000" w:themeColor="text1"/>
          <w:sz w:val="28"/>
          <w:rtl/>
        </w:rPr>
        <w:t>ةً</w:t>
      </w:r>
      <w:r w:rsidRPr="00561FED">
        <w:rPr>
          <w:rFonts w:hint="cs"/>
          <w:color w:val="000000" w:themeColor="text1"/>
          <w:sz w:val="28"/>
          <w:rtl/>
        </w:rPr>
        <w:t>،</w:t>
      </w:r>
      <w:r w:rsidRPr="00561FED">
        <w:rPr>
          <w:color w:val="000000" w:themeColor="text1"/>
          <w:sz w:val="28"/>
          <w:rtl/>
        </w:rPr>
        <w:t xml:space="preserve"> فِيْ قَوْلِ وَلا فِعْلٍ...</w:t>
      </w:r>
      <w:r w:rsidRPr="00561FED">
        <w:rPr>
          <w:rFonts w:hint="eastAsia"/>
          <w:color w:val="000000" w:themeColor="text1"/>
          <w:sz w:val="28"/>
          <w:rtl/>
        </w:rPr>
        <w:t>»</w:t>
      </w:r>
      <w:r w:rsidRPr="00561FED">
        <w:rPr>
          <w:rFonts w:hint="cs"/>
          <w:color w:val="000000" w:themeColor="text1"/>
          <w:sz w:val="28"/>
          <w:rtl/>
        </w:rPr>
        <w:t>.</w:t>
      </w:r>
      <w:r w:rsidRPr="00561FED">
        <w:rPr>
          <w:color w:val="000000" w:themeColor="text1"/>
          <w:sz w:val="28"/>
          <w:rtl/>
        </w:rPr>
        <w:t xml:space="preserve"> </w:t>
      </w:r>
      <w:r w:rsidRPr="00561FED">
        <w:rPr>
          <w:rFonts w:hint="cs"/>
          <w:color w:val="000000" w:themeColor="text1"/>
          <w:sz w:val="28"/>
          <w:rtl/>
        </w:rPr>
        <w:t>(الطبرسي، الاحتجاج 2: 72). كذلك عند خروجه</w:t>
      </w:r>
      <w:r w:rsidRPr="00E164AF">
        <w:rPr>
          <w:rFonts w:ascii="Mosawi" w:hAnsi="Mosawi" w:cs="Mosawi"/>
          <w:szCs w:val="20"/>
          <w:rtl/>
        </w:rPr>
        <w:t>×</w:t>
      </w:r>
      <w:r w:rsidRPr="00561FED">
        <w:rPr>
          <w:rFonts w:hint="cs"/>
          <w:color w:val="000000" w:themeColor="text1"/>
          <w:sz w:val="28"/>
          <w:rtl/>
        </w:rPr>
        <w:t xml:space="preserve"> من الكوفة بعد الصلح، حين أراد العودة إلى المدينة، قال لأهل الكوفة عندما خرجوا يشيِّعونه ويودِّعونه، بعد أن بكى على مظلوميّته: </w:t>
      </w:r>
      <w:r w:rsidRPr="00561FED">
        <w:rPr>
          <w:rFonts w:hint="eastAsia"/>
          <w:color w:val="000000" w:themeColor="text1"/>
          <w:sz w:val="28"/>
          <w:rtl/>
        </w:rPr>
        <w:t>«</w:t>
      </w:r>
      <w:r w:rsidRPr="00561FED">
        <w:rPr>
          <w:rFonts w:hint="cs"/>
          <w:color w:val="000000" w:themeColor="text1"/>
          <w:sz w:val="28"/>
          <w:rtl/>
        </w:rPr>
        <w:t>..</w:t>
      </w:r>
      <w:r w:rsidRPr="00561FED">
        <w:rPr>
          <w:color w:val="000000" w:themeColor="text1"/>
          <w:sz w:val="28"/>
          <w:rtl/>
        </w:rPr>
        <w:t>.رَأَيْتُ أَهْلَ الْكُوْفَةِ قَوْما</w:t>
      </w:r>
      <w:r w:rsidRPr="00561FED">
        <w:rPr>
          <w:rFonts w:hint="cs"/>
          <w:color w:val="000000" w:themeColor="text1"/>
          <w:sz w:val="28"/>
          <w:rtl/>
        </w:rPr>
        <w:t>ً</w:t>
      </w:r>
      <w:r w:rsidRPr="00561FED">
        <w:rPr>
          <w:color w:val="000000" w:themeColor="text1"/>
          <w:sz w:val="28"/>
          <w:rtl/>
        </w:rPr>
        <w:t xml:space="preserve"> لا يَثِقُ بِهِمْ أَحَدٌ أَبَدا</w:t>
      </w:r>
      <w:r w:rsidRPr="00561FED">
        <w:rPr>
          <w:rFonts w:hint="cs"/>
          <w:color w:val="000000" w:themeColor="text1"/>
          <w:sz w:val="28"/>
          <w:rtl/>
        </w:rPr>
        <w:t>ً</w:t>
      </w:r>
      <w:r w:rsidRPr="00561FED">
        <w:rPr>
          <w:color w:val="000000" w:themeColor="text1"/>
          <w:sz w:val="28"/>
          <w:rtl/>
        </w:rPr>
        <w:t xml:space="preserve"> إِلا</w:t>
      </w:r>
      <w:r w:rsidRPr="00561FED">
        <w:rPr>
          <w:rFonts w:hint="cs"/>
          <w:color w:val="000000" w:themeColor="text1"/>
          <w:sz w:val="28"/>
          <w:rtl/>
        </w:rPr>
        <w:t>ّ</w:t>
      </w:r>
      <w:r w:rsidRPr="00561FED">
        <w:rPr>
          <w:color w:val="000000" w:themeColor="text1"/>
          <w:sz w:val="28"/>
          <w:rtl/>
        </w:rPr>
        <w:t xml:space="preserve"> غُلِبَ، لَيْسَ مِنْهُمْ أَحَدٌ يُوَافِقُ الآَخ</w:t>
      </w:r>
      <w:r w:rsidRPr="00561FED">
        <w:rPr>
          <w:rFonts w:hint="cs"/>
          <w:color w:val="000000" w:themeColor="text1"/>
          <w:sz w:val="28"/>
          <w:rtl/>
        </w:rPr>
        <w:t>َ</w:t>
      </w:r>
      <w:r w:rsidRPr="00561FED">
        <w:rPr>
          <w:color w:val="000000" w:themeColor="text1"/>
          <w:sz w:val="28"/>
          <w:rtl/>
        </w:rPr>
        <w:t>رَ فِيْ رَأْيٍ وَلا هَوَىً، مُخْتَلِفِيْنَ لا نِي</w:t>
      </w:r>
      <w:r w:rsidRPr="00561FED">
        <w:rPr>
          <w:rFonts w:hint="cs"/>
          <w:color w:val="000000" w:themeColor="text1"/>
          <w:sz w:val="28"/>
          <w:rtl/>
        </w:rPr>
        <w:t>َّ</w:t>
      </w:r>
      <w:r w:rsidRPr="00561FED">
        <w:rPr>
          <w:color w:val="000000" w:themeColor="text1"/>
          <w:sz w:val="28"/>
          <w:rtl/>
        </w:rPr>
        <w:t>ةَ لَهُمْ فِيْ خَيْر</w:t>
      </w:r>
      <w:r w:rsidRPr="00561FED">
        <w:rPr>
          <w:rFonts w:hint="cs"/>
          <w:color w:val="000000" w:themeColor="text1"/>
          <w:sz w:val="28"/>
          <w:rtl/>
        </w:rPr>
        <w:t>ٍ</w:t>
      </w:r>
      <w:r w:rsidRPr="00561FED">
        <w:rPr>
          <w:color w:val="000000" w:themeColor="text1"/>
          <w:sz w:val="28"/>
          <w:rtl/>
        </w:rPr>
        <w:t xml:space="preserve"> وَلا شَر</w:t>
      </w:r>
      <w:r w:rsidRPr="00561FED">
        <w:rPr>
          <w:rFonts w:hint="cs"/>
          <w:color w:val="000000" w:themeColor="text1"/>
          <w:sz w:val="28"/>
          <w:rtl/>
        </w:rPr>
        <w:t>ٍّ</w:t>
      </w:r>
      <w:r w:rsidRPr="00561FED">
        <w:rPr>
          <w:rFonts w:hint="eastAsia"/>
          <w:color w:val="000000" w:themeColor="text1"/>
          <w:sz w:val="28"/>
          <w:rtl/>
        </w:rPr>
        <w:t>»</w:t>
      </w:r>
      <w:r w:rsidRPr="00561FED">
        <w:rPr>
          <w:rFonts w:hint="cs"/>
          <w:color w:val="000000" w:themeColor="text1"/>
          <w:sz w:val="28"/>
          <w:rtl/>
        </w:rPr>
        <w:t>. (الحسن والحسين سبطا رسول الله</w:t>
      </w:r>
      <w:r w:rsidRPr="00561FED">
        <w:rPr>
          <w:rFonts w:cs="Mosawi" w:hint="cs"/>
          <w:color w:val="000000" w:themeColor="text1"/>
          <w:sz w:val="28"/>
          <w:szCs w:val="22"/>
          <w:rtl/>
        </w:rPr>
        <w:t>|</w:t>
      </w:r>
      <w:r w:rsidRPr="00561FED">
        <w:rPr>
          <w:rFonts w:hint="cs"/>
          <w:color w:val="000000" w:themeColor="text1"/>
          <w:sz w:val="28"/>
          <w:rtl/>
        </w:rPr>
        <w:t xml:space="preserve">: 32). </w:t>
      </w:r>
    </w:p>
  </w:endnote>
  <w:endnote w:id="258">
    <w:p w:rsidR="00A12339" w:rsidRPr="00561FED" w:rsidRDefault="00A12339" w:rsidP="003F2722">
      <w:pPr>
        <w:pStyle w:val="ae"/>
        <w:spacing w:line="32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شكا الإمام الحسين أهل العراق إلى الله، بعد أن قتل أغلب أصحابه، وقال: </w:t>
      </w:r>
      <w:r w:rsidRPr="00561FED">
        <w:rPr>
          <w:rFonts w:hint="eastAsia"/>
          <w:color w:val="000000" w:themeColor="text1"/>
          <w:sz w:val="28"/>
          <w:rtl/>
        </w:rPr>
        <w:t>«</w:t>
      </w:r>
      <w:r w:rsidRPr="00561FED">
        <w:rPr>
          <w:color w:val="000000" w:themeColor="text1"/>
          <w:sz w:val="28"/>
          <w:rtl/>
        </w:rPr>
        <w:t>الل</w:t>
      </w:r>
      <w:r w:rsidRPr="00561FED">
        <w:rPr>
          <w:rFonts w:hint="cs"/>
          <w:color w:val="000000" w:themeColor="text1"/>
          <w:sz w:val="28"/>
          <w:rtl/>
        </w:rPr>
        <w:t>َّ</w:t>
      </w:r>
      <w:r w:rsidRPr="00561FED">
        <w:rPr>
          <w:color w:val="000000" w:themeColor="text1"/>
          <w:sz w:val="28"/>
          <w:rtl/>
        </w:rPr>
        <w:t>هُم</w:t>
      </w:r>
      <w:r w:rsidRPr="00561FED">
        <w:rPr>
          <w:rFonts w:hint="cs"/>
          <w:color w:val="000000" w:themeColor="text1"/>
          <w:sz w:val="28"/>
          <w:rtl/>
        </w:rPr>
        <w:t>َّ</w:t>
      </w:r>
      <w:r w:rsidRPr="00561FED">
        <w:rPr>
          <w:color w:val="000000" w:themeColor="text1"/>
          <w:sz w:val="28"/>
          <w:rtl/>
        </w:rPr>
        <w:t xml:space="preserve"> إِن</w:t>
      </w:r>
      <w:r w:rsidRPr="00561FED">
        <w:rPr>
          <w:rFonts w:hint="cs"/>
          <w:color w:val="000000" w:themeColor="text1"/>
          <w:sz w:val="28"/>
          <w:rtl/>
        </w:rPr>
        <w:t>َّ</w:t>
      </w:r>
      <w:r w:rsidRPr="00561FED">
        <w:rPr>
          <w:color w:val="000000" w:themeColor="text1"/>
          <w:sz w:val="28"/>
          <w:rtl/>
        </w:rPr>
        <w:t xml:space="preserve"> أَهْلَ الْعِرَاقِ غ</w:t>
      </w:r>
      <w:r w:rsidRPr="00561FED">
        <w:rPr>
          <w:rFonts w:hint="cs"/>
          <w:color w:val="000000" w:themeColor="text1"/>
          <w:sz w:val="28"/>
          <w:rtl/>
        </w:rPr>
        <w:t>َ</w:t>
      </w:r>
      <w:r w:rsidRPr="00561FED">
        <w:rPr>
          <w:color w:val="000000" w:themeColor="text1"/>
          <w:sz w:val="28"/>
          <w:rtl/>
        </w:rPr>
        <w:t>ر</w:t>
      </w:r>
      <w:r w:rsidRPr="00561FED">
        <w:rPr>
          <w:rFonts w:hint="cs"/>
          <w:color w:val="000000" w:themeColor="text1"/>
          <w:sz w:val="28"/>
          <w:rtl/>
        </w:rPr>
        <w:t>ُّ</w:t>
      </w:r>
      <w:r w:rsidRPr="00561FED">
        <w:rPr>
          <w:color w:val="000000" w:themeColor="text1"/>
          <w:sz w:val="28"/>
          <w:rtl/>
        </w:rPr>
        <w:t>وْنِي وَخ</w:t>
      </w:r>
      <w:r w:rsidRPr="00561FED">
        <w:rPr>
          <w:rFonts w:hint="cs"/>
          <w:color w:val="000000" w:themeColor="text1"/>
          <w:sz w:val="28"/>
          <w:rtl/>
        </w:rPr>
        <w:t>َ</w:t>
      </w:r>
      <w:r w:rsidRPr="00561FED">
        <w:rPr>
          <w:color w:val="000000" w:themeColor="text1"/>
          <w:sz w:val="28"/>
          <w:rtl/>
        </w:rPr>
        <w:t>د</w:t>
      </w:r>
      <w:r w:rsidRPr="00561FED">
        <w:rPr>
          <w:rFonts w:hint="cs"/>
          <w:color w:val="000000" w:themeColor="text1"/>
          <w:sz w:val="28"/>
          <w:rtl/>
        </w:rPr>
        <w:t>َ</w:t>
      </w:r>
      <w:r w:rsidRPr="00561FED">
        <w:rPr>
          <w:color w:val="000000" w:themeColor="text1"/>
          <w:sz w:val="28"/>
          <w:rtl/>
        </w:rPr>
        <w:t>عُوْنِي</w:t>
      </w:r>
      <w:r w:rsidRPr="00561FED">
        <w:rPr>
          <w:rFonts w:hint="cs"/>
          <w:color w:val="000000" w:themeColor="text1"/>
          <w:sz w:val="28"/>
          <w:rtl/>
        </w:rPr>
        <w:t>،</w:t>
      </w:r>
      <w:r w:rsidRPr="00561FED">
        <w:rPr>
          <w:color w:val="000000" w:themeColor="text1"/>
          <w:sz w:val="28"/>
          <w:rtl/>
        </w:rPr>
        <w:t xml:space="preserve"> وَصَنَعُوا بِأَخِيْ مَا صَنَعُوا، الل</w:t>
      </w:r>
      <w:r w:rsidRPr="00561FED">
        <w:rPr>
          <w:rFonts w:hint="cs"/>
          <w:color w:val="000000" w:themeColor="text1"/>
          <w:sz w:val="28"/>
          <w:rtl/>
        </w:rPr>
        <w:t>َّ</w:t>
      </w:r>
      <w:r w:rsidRPr="00561FED">
        <w:rPr>
          <w:color w:val="000000" w:themeColor="text1"/>
          <w:sz w:val="28"/>
          <w:rtl/>
        </w:rPr>
        <w:t>هُم</w:t>
      </w:r>
      <w:r w:rsidRPr="00561FED">
        <w:rPr>
          <w:rFonts w:hint="cs"/>
          <w:color w:val="000000" w:themeColor="text1"/>
          <w:sz w:val="28"/>
          <w:rtl/>
        </w:rPr>
        <w:t>َّ</w:t>
      </w:r>
      <w:r w:rsidRPr="00561FED">
        <w:rPr>
          <w:color w:val="000000" w:themeColor="text1"/>
          <w:sz w:val="28"/>
          <w:rtl/>
        </w:rPr>
        <w:t xml:space="preserve"> شَت</w:t>
      </w:r>
      <w:r w:rsidRPr="00561FED">
        <w:rPr>
          <w:rFonts w:hint="cs"/>
          <w:color w:val="000000" w:themeColor="text1"/>
          <w:sz w:val="28"/>
          <w:rtl/>
        </w:rPr>
        <w:t>ِّ</w:t>
      </w:r>
      <w:r w:rsidRPr="00561FED">
        <w:rPr>
          <w:color w:val="000000" w:themeColor="text1"/>
          <w:sz w:val="28"/>
          <w:rtl/>
        </w:rPr>
        <w:t>تْ عَلَيْهِم أَمْر</w:t>
      </w:r>
      <w:r w:rsidRPr="00561FED">
        <w:rPr>
          <w:rFonts w:hint="cs"/>
          <w:color w:val="000000" w:themeColor="text1"/>
          <w:sz w:val="28"/>
          <w:rtl/>
        </w:rPr>
        <w:t>َ</w:t>
      </w:r>
      <w:r w:rsidRPr="00561FED">
        <w:rPr>
          <w:color w:val="000000" w:themeColor="text1"/>
          <w:sz w:val="28"/>
          <w:rtl/>
        </w:rPr>
        <w:t>هُمْ وأَحْصِه</w:t>
      </w:r>
      <w:r w:rsidRPr="00561FED">
        <w:rPr>
          <w:rFonts w:hint="cs"/>
          <w:color w:val="000000" w:themeColor="text1"/>
          <w:sz w:val="28"/>
          <w:rtl/>
        </w:rPr>
        <w:t>ِ</w:t>
      </w:r>
      <w:r w:rsidRPr="00561FED">
        <w:rPr>
          <w:color w:val="000000" w:themeColor="text1"/>
          <w:sz w:val="28"/>
          <w:rtl/>
        </w:rPr>
        <w:t>مْ عَدَدَا</w:t>
      </w:r>
      <w:r w:rsidRPr="00561FED">
        <w:rPr>
          <w:rFonts w:hint="cs"/>
          <w:color w:val="000000" w:themeColor="text1"/>
          <w:sz w:val="28"/>
          <w:rtl/>
        </w:rPr>
        <w:t>ً</w:t>
      </w:r>
      <w:r w:rsidRPr="00561FED">
        <w:rPr>
          <w:rFonts w:hint="eastAsia"/>
          <w:color w:val="000000" w:themeColor="text1"/>
          <w:sz w:val="28"/>
          <w:rtl/>
        </w:rPr>
        <w:t>»</w:t>
      </w:r>
      <w:r w:rsidRPr="00561FED">
        <w:rPr>
          <w:rFonts w:hint="cs"/>
          <w:color w:val="000000" w:themeColor="text1"/>
          <w:sz w:val="28"/>
          <w:rtl/>
        </w:rPr>
        <w:t xml:space="preserve">. </w:t>
      </w:r>
    </w:p>
    <w:p w:rsidR="00A12339" w:rsidRPr="00561FED" w:rsidRDefault="00A12339" w:rsidP="003F2722">
      <w:pPr>
        <w:pStyle w:val="ae"/>
        <w:spacing w:line="320" w:lineRule="exact"/>
        <w:ind w:firstLine="0"/>
        <w:rPr>
          <w:color w:val="000000" w:themeColor="text1"/>
          <w:sz w:val="28"/>
          <w:rtl/>
        </w:rPr>
      </w:pPr>
      <w:r w:rsidRPr="00561FED">
        <w:rPr>
          <w:rFonts w:hint="cs"/>
          <w:color w:val="000000" w:themeColor="text1"/>
          <w:sz w:val="28"/>
          <w:rtl/>
        </w:rPr>
        <w:t>كما أنّه</w:t>
      </w:r>
      <w:r w:rsidRPr="00E164AF">
        <w:rPr>
          <w:rFonts w:ascii="Mosawi" w:hAnsi="Mosawi" w:cs="Mosawi"/>
          <w:szCs w:val="20"/>
          <w:rtl/>
        </w:rPr>
        <w:t>×</w:t>
      </w:r>
      <w:r w:rsidRPr="00561FED">
        <w:rPr>
          <w:rFonts w:hint="cs"/>
          <w:color w:val="000000" w:themeColor="text1"/>
          <w:sz w:val="28"/>
          <w:rtl/>
        </w:rPr>
        <w:t xml:space="preserve"> خاطب جيش الكوفة يوم عاشوراء، وقال لهم: </w:t>
      </w:r>
      <w:r w:rsidRPr="00561FED">
        <w:rPr>
          <w:rFonts w:hint="eastAsia"/>
          <w:color w:val="000000" w:themeColor="text1"/>
          <w:sz w:val="28"/>
          <w:rtl/>
        </w:rPr>
        <w:t>«</w:t>
      </w:r>
      <w:r w:rsidRPr="00561FED">
        <w:rPr>
          <w:color w:val="000000" w:themeColor="text1"/>
          <w:sz w:val="28"/>
          <w:rtl/>
        </w:rPr>
        <w:t>يَا أَهْلَ الْكُوْفَةِ</w:t>
      </w:r>
      <w:r w:rsidRPr="00561FED">
        <w:rPr>
          <w:rFonts w:hint="cs"/>
          <w:color w:val="000000" w:themeColor="text1"/>
          <w:sz w:val="28"/>
          <w:rtl/>
        </w:rPr>
        <w:t>،</w:t>
      </w:r>
      <w:r w:rsidRPr="00561FED">
        <w:rPr>
          <w:color w:val="000000" w:themeColor="text1"/>
          <w:sz w:val="28"/>
          <w:rtl/>
        </w:rPr>
        <w:t xml:space="preserve"> قُبْحَا</w:t>
      </w:r>
      <w:r w:rsidRPr="00561FED">
        <w:rPr>
          <w:rFonts w:hint="cs"/>
          <w:color w:val="000000" w:themeColor="text1"/>
          <w:sz w:val="28"/>
          <w:rtl/>
        </w:rPr>
        <w:t>ً</w:t>
      </w:r>
      <w:r w:rsidRPr="00561FED">
        <w:rPr>
          <w:color w:val="000000" w:themeColor="text1"/>
          <w:sz w:val="28"/>
          <w:rtl/>
        </w:rPr>
        <w:t xml:space="preserve"> لَكُم وَتَرَحا</w:t>
      </w:r>
      <w:r w:rsidRPr="00561FED">
        <w:rPr>
          <w:rFonts w:hint="cs"/>
          <w:color w:val="000000" w:themeColor="text1"/>
          <w:sz w:val="28"/>
          <w:rtl/>
        </w:rPr>
        <w:t>ً</w:t>
      </w:r>
      <w:r w:rsidRPr="00561FED">
        <w:rPr>
          <w:color w:val="000000" w:themeColor="text1"/>
          <w:sz w:val="28"/>
          <w:rtl/>
        </w:rPr>
        <w:t>، وَبُؤْسَا</w:t>
      </w:r>
      <w:r w:rsidRPr="00561FED">
        <w:rPr>
          <w:rFonts w:hint="cs"/>
          <w:color w:val="000000" w:themeColor="text1"/>
          <w:sz w:val="28"/>
          <w:rtl/>
        </w:rPr>
        <w:t>ً</w:t>
      </w:r>
      <w:r w:rsidRPr="00561FED">
        <w:rPr>
          <w:color w:val="000000" w:themeColor="text1"/>
          <w:sz w:val="28"/>
          <w:rtl/>
        </w:rPr>
        <w:t xml:space="preserve"> لَكُم وَتَعِسَا</w:t>
      </w:r>
      <w:r w:rsidRPr="00561FED">
        <w:rPr>
          <w:rFonts w:hint="cs"/>
          <w:color w:val="000000" w:themeColor="text1"/>
          <w:sz w:val="28"/>
          <w:rtl/>
        </w:rPr>
        <w:t>ً</w:t>
      </w:r>
      <w:r w:rsidRPr="00561FED">
        <w:rPr>
          <w:color w:val="000000" w:themeColor="text1"/>
          <w:sz w:val="28"/>
          <w:rtl/>
        </w:rPr>
        <w:t>، اسْتَصْرَخْتُمُونَا وَالِهِي</w:t>
      </w:r>
      <w:r w:rsidRPr="00561FED">
        <w:rPr>
          <w:rFonts w:hint="cs"/>
          <w:color w:val="000000" w:themeColor="text1"/>
          <w:sz w:val="28"/>
          <w:rtl/>
        </w:rPr>
        <w:t>ْ</w:t>
      </w:r>
      <w:r w:rsidRPr="00561FED">
        <w:rPr>
          <w:color w:val="000000" w:themeColor="text1"/>
          <w:sz w:val="28"/>
          <w:rtl/>
        </w:rPr>
        <w:t>نَ فَأَتَيْنَاكُمْ مُوْجِفِيْنَ، فَشَحَذْتُم عَلَيْنَا سَيْفَا</w:t>
      </w:r>
      <w:r w:rsidRPr="00561FED">
        <w:rPr>
          <w:rFonts w:hint="cs"/>
          <w:color w:val="000000" w:themeColor="text1"/>
          <w:sz w:val="28"/>
          <w:rtl/>
        </w:rPr>
        <w:t>ً</w:t>
      </w:r>
      <w:r w:rsidRPr="00561FED">
        <w:rPr>
          <w:color w:val="000000" w:themeColor="text1"/>
          <w:sz w:val="28"/>
          <w:rtl/>
        </w:rPr>
        <w:t xml:space="preserve"> كَانَ فِيْ أَيْمَانِنَا...</w:t>
      </w:r>
      <w:r w:rsidRPr="00561FED">
        <w:rPr>
          <w:rFonts w:hint="eastAsia"/>
          <w:color w:val="000000" w:themeColor="text1"/>
          <w:sz w:val="28"/>
          <w:rtl/>
        </w:rPr>
        <w:t>»</w:t>
      </w:r>
      <w:r w:rsidRPr="00561FED">
        <w:rPr>
          <w:rFonts w:hint="cs"/>
          <w:color w:val="000000" w:themeColor="text1"/>
          <w:sz w:val="28"/>
          <w:rtl/>
        </w:rPr>
        <w:t>.</w:t>
      </w:r>
      <w:r w:rsidRPr="00561FED">
        <w:rPr>
          <w:color w:val="000000" w:themeColor="text1"/>
          <w:sz w:val="28"/>
          <w:rtl/>
        </w:rPr>
        <w:t xml:space="preserve"> </w:t>
      </w:r>
      <w:r w:rsidRPr="00561FED">
        <w:rPr>
          <w:rFonts w:hint="cs"/>
          <w:color w:val="000000" w:themeColor="text1"/>
          <w:sz w:val="28"/>
          <w:rtl/>
        </w:rPr>
        <w:t>(الإربلي، كشف الغمّة 2: 19).</w:t>
      </w:r>
    </w:p>
    <w:p w:rsidR="00A12339" w:rsidRPr="00561FED" w:rsidRDefault="00A12339" w:rsidP="003F2722">
      <w:pPr>
        <w:pStyle w:val="ae"/>
        <w:spacing w:line="320" w:lineRule="exact"/>
        <w:ind w:firstLine="0"/>
        <w:rPr>
          <w:color w:val="000000" w:themeColor="text1"/>
          <w:sz w:val="28"/>
          <w:rtl/>
          <w:lang w:bidi="ar-LB"/>
        </w:rPr>
      </w:pPr>
      <w:r w:rsidRPr="00561FED">
        <w:rPr>
          <w:rFonts w:hint="cs"/>
          <w:color w:val="000000" w:themeColor="text1"/>
          <w:sz w:val="28"/>
          <w:rtl/>
        </w:rPr>
        <w:t xml:space="preserve">وقال في روايةٍ أخرى: </w:t>
      </w:r>
      <w:r w:rsidRPr="00561FED">
        <w:rPr>
          <w:rFonts w:hint="eastAsia"/>
          <w:color w:val="000000" w:themeColor="text1"/>
          <w:sz w:val="28"/>
          <w:rtl/>
        </w:rPr>
        <w:t>«</w:t>
      </w:r>
      <w:r w:rsidRPr="00561FED">
        <w:rPr>
          <w:color w:val="000000" w:themeColor="text1"/>
          <w:sz w:val="28"/>
          <w:rtl/>
        </w:rPr>
        <w:t>فَإِن</w:t>
      </w:r>
      <w:r w:rsidRPr="00561FED">
        <w:rPr>
          <w:rFonts w:hint="cs"/>
          <w:color w:val="000000" w:themeColor="text1"/>
          <w:sz w:val="28"/>
          <w:rtl/>
        </w:rPr>
        <w:t>َّ</w:t>
      </w:r>
      <w:r w:rsidRPr="00561FED">
        <w:rPr>
          <w:color w:val="000000" w:themeColor="text1"/>
          <w:sz w:val="28"/>
          <w:rtl/>
        </w:rPr>
        <w:t>هُمْ غَر</w:t>
      </w:r>
      <w:r w:rsidRPr="00561FED">
        <w:rPr>
          <w:rFonts w:hint="cs"/>
          <w:color w:val="000000" w:themeColor="text1"/>
          <w:sz w:val="28"/>
          <w:rtl/>
        </w:rPr>
        <w:t>ُّ</w:t>
      </w:r>
      <w:r w:rsidRPr="00561FED">
        <w:rPr>
          <w:color w:val="000000" w:themeColor="text1"/>
          <w:sz w:val="28"/>
          <w:rtl/>
        </w:rPr>
        <w:t>ونَا وَكَذ</w:t>
      </w:r>
      <w:r w:rsidRPr="00561FED">
        <w:rPr>
          <w:rFonts w:hint="cs"/>
          <w:color w:val="000000" w:themeColor="text1"/>
          <w:sz w:val="28"/>
          <w:rtl/>
        </w:rPr>
        <w:t>َّ</w:t>
      </w:r>
      <w:r w:rsidRPr="00561FED">
        <w:rPr>
          <w:color w:val="000000" w:themeColor="text1"/>
          <w:sz w:val="28"/>
          <w:rtl/>
        </w:rPr>
        <w:t xml:space="preserve">بُوْنَا </w:t>
      </w:r>
      <w:r w:rsidRPr="00561FED">
        <w:rPr>
          <w:rFonts w:hint="eastAsia"/>
          <w:color w:val="000000" w:themeColor="text1"/>
          <w:sz w:val="28"/>
          <w:rtl/>
        </w:rPr>
        <w:t>»</w:t>
      </w:r>
      <w:r w:rsidRPr="00561FED">
        <w:rPr>
          <w:rFonts w:hint="cs"/>
          <w:color w:val="000000" w:themeColor="text1"/>
          <w:sz w:val="28"/>
          <w:rtl/>
        </w:rPr>
        <w:t xml:space="preserve">. (مقتل الخوارزمي 2: 8). </w:t>
      </w:r>
    </w:p>
    <w:p w:rsidR="00A12339" w:rsidRPr="00561FED" w:rsidRDefault="00A12339" w:rsidP="003F2722">
      <w:pPr>
        <w:pStyle w:val="ae"/>
        <w:spacing w:line="320" w:lineRule="exact"/>
        <w:ind w:firstLine="0"/>
        <w:rPr>
          <w:color w:val="000000" w:themeColor="text1"/>
          <w:sz w:val="28"/>
          <w:lang w:bidi="ar-LB"/>
        </w:rPr>
      </w:pPr>
      <w:r w:rsidRPr="00561FED">
        <w:rPr>
          <w:rFonts w:hint="cs"/>
          <w:color w:val="000000" w:themeColor="text1"/>
          <w:sz w:val="28"/>
          <w:rtl/>
        </w:rPr>
        <w:t>أمّا الإمام السجّاد</w:t>
      </w:r>
      <w:r w:rsidRPr="00E164AF">
        <w:rPr>
          <w:rFonts w:ascii="Mosawi" w:hAnsi="Mosawi" w:cs="Mosawi"/>
          <w:szCs w:val="20"/>
          <w:rtl/>
        </w:rPr>
        <w:t>×</w:t>
      </w:r>
      <w:r w:rsidRPr="00561FED">
        <w:rPr>
          <w:rFonts w:hint="cs"/>
          <w:color w:val="000000" w:themeColor="text1"/>
          <w:sz w:val="28"/>
          <w:rtl/>
        </w:rPr>
        <w:t xml:space="preserve"> فقال في خطبةٍ له في الكوفة: </w:t>
      </w:r>
      <w:r w:rsidRPr="00561FED">
        <w:rPr>
          <w:rFonts w:hint="eastAsia"/>
          <w:color w:val="000000" w:themeColor="text1"/>
          <w:sz w:val="28"/>
          <w:rtl/>
        </w:rPr>
        <w:t>«</w:t>
      </w:r>
      <w:r w:rsidRPr="00561FED">
        <w:rPr>
          <w:color w:val="000000" w:themeColor="text1"/>
          <w:sz w:val="28"/>
          <w:rtl/>
        </w:rPr>
        <w:t>إِن</w:t>
      </w:r>
      <w:r w:rsidRPr="00561FED">
        <w:rPr>
          <w:rFonts w:hint="cs"/>
          <w:color w:val="000000" w:themeColor="text1"/>
          <w:sz w:val="28"/>
          <w:rtl/>
        </w:rPr>
        <w:t>َّ</w:t>
      </w:r>
      <w:r w:rsidRPr="00561FED">
        <w:rPr>
          <w:color w:val="000000" w:themeColor="text1"/>
          <w:sz w:val="28"/>
          <w:rtl/>
        </w:rPr>
        <w:t>كُمْ كَتَبْتُمْ إِلَىَ أَبِي وَخَدَعْتُمُوهُ</w:t>
      </w:r>
      <w:r w:rsidRPr="00561FED">
        <w:rPr>
          <w:rFonts w:hint="eastAsia"/>
          <w:color w:val="000000" w:themeColor="text1"/>
          <w:sz w:val="28"/>
          <w:rtl/>
        </w:rPr>
        <w:t>»</w:t>
      </w:r>
      <w:r w:rsidRPr="00561FED">
        <w:rPr>
          <w:rFonts w:hint="cs"/>
          <w:color w:val="000000" w:themeColor="text1"/>
          <w:sz w:val="28"/>
          <w:rtl/>
        </w:rPr>
        <w:t>. (العيون العَبْرى: 223). وعندما رأى أهلُ الكوفة أسرى كربلاء من أهل البيت</w:t>
      </w:r>
      <w:r w:rsidRPr="00561FED">
        <w:rPr>
          <w:rFonts w:ascii="Mosawi" w:eastAsiaTheme="minorEastAsia" w:hAnsi="Mosawi" w:cs="Mosawi"/>
          <w:color w:val="000000" w:themeColor="text1"/>
          <w:sz w:val="22"/>
          <w:szCs w:val="22"/>
          <w:rtl/>
          <w:lang w:bidi="ar-LB"/>
        </w:rPr>
        <w:t>^</w:t>
      </w:r>
      <w:r w:rsidRPr="00561FED">
        <w:rPr>
          <w:rFonts w:hint="cs"/>
          <w:color w:val="000000" w:themeColor="text1"/>
          <w:sz w:val="28"/>
          <w:rtl/>
        </w:rPr>
        <w:t xml:space="preserve"> صاروا يذرفون الدموع، فأجابتهم السيّدة زينب</w:t>
      </w:r>
      <w:r w:rsidRPr="00AE0495">
        <w:rPr>
          <w:rFonts w:ascii="Mosawi" w:hAnsi="Mosawi" w:cs="Mosawi"/>
          <w:szCs w:val="20"/>
          <w:rtl/>
        </w:rPr>
        <w:t>÷</w:t>
      </w:r>
      <w:r w:rsidRPr="00561FED">
        <w:rPr>
          <w:rFonts w:hint="cs"/>
          <w:color w:val="000000" w:themeColor="text1"/>
          <w:sz w:val="28"/>
          <w:rtl/>
        </w:rPr>
        <w:t xml:space="preserve">: </w:t>
      </w:r>
      <w:r w:rsidRPr="00561FED">
        <w:rPr>
          <w:rFonts w:hint="eastAsia"/>
          <w:color w:val="000000" w:themeColor="text1"/>
          <w:sz w:val="28"/>
          <w:rtl/>
        </w:rPr>
        <w:t>«</w:t>
      </w:r>
      <w:r w:rsidRPr="00561FED">
        <w:rPr>
          <w:color w:val="000000" w:themeColor="text1"/>
          <w:sz w:val="28"/>
          <w:rtl/>
        </w:rPr>
        <w:t>يَا أَهْلَ الْخَتْلِ وَالْغَدْرِ أَتَبْكُونَ؟</w:t>
      </w:r>
      <w:r w:rsidRPr="00561FED">
        <w:rPr>
          <w:rFonts w:hint="cs"/>
          <w:color w:val="000000" w:themeColor="text1"/>
          <w:sz w:val="28"/>
          <w:rtl/>
        </w:rPr>
        <w:t xml:space="preserve"> </w:t>
      </w:r>
      <w:r w:rsidRPr="00561FED">
        <w:rPr>
          <w:color w:val="000000" w:themeColor="text1"/>
          <w:sz w:val="28"/>
          <w:rtl/>
        </w:rPr>
        <w:t>...إِن</w:t>
      </w:r>
      <w:r w:rsidRPr="00561FED">
        <w:rPr>
          <w:rFonts w:hint="cs"/>
          <w:color w:val="000000" w:themeColor="text1"/>
          <w:sz w:val="28"/>
          <w:rtl/>
        </w:rPr>
        <w:t>َّ</w:t>
      </w:r>
      <w:r w:rsidRPr="00561FED">
        <w:rPr>
          <w:color w:val="000000" w:themeColor="text1"/>
          <w:sz w:val="28"/>
          <w:rtl/>
        </w:rPr>
        <w:t>مَا مَثَلُكُمْ كَمَثَلِ ال</w:t>
      </w:r>
      <w:r w:rsidRPr="00561FED">
        <w:rPr>
          <w:rFonts w:hint="cs"/>
          <w:color w:val="000000" w:themeColor="text1"/>
          <w:sz w:val="28"/>
          <w:rtl/>
        </w:rPr>
        <w:t>َّ</w:t>
      </w:r>
      <w:r w:rsidRPr="00561FED">
        <w:rPr>
          <w:color w:val="000000" w:themeColor="text1"/>
          <w:sz w:val="28"/>
          <w:rtl/>
        </w:rPr>
        <w:t xml:space="preserve">تِيْ نَقَضَتْ غَزْلَهَا مِنْ </w:t>
      </w:r>
      <w:r w:rsidRPr="00561FED">
        <w:rPr>
          <w:rFonts w:hint="cs"/>
          <w:color w:val="000000" w:themeColor="text1"/>
          <w:sz w:val="28"/>
          <w:rtl/>
        </w:rPr>
        <w:t xml:space="preserve">بعد </w:t>
      </w:r>
      <w:r w:rsidRPr="00561FED">
        <w:rPr>
          <w:color w:val="000000" w:themeColor="text1"/>
          <w:sz w:val="28"/>
          <w:rtl/>
        </w:rPr>
        <w:t>قُو</w:t>
      </w:r>
      <w:r w:rsidRPr="00561FED">
        <w:rPr>
          <w:rFonts w:hint="cs"/>
          <w:color w:val="000000" w:themeColor="text1"/>
          <w:sz w:val="28"/>
          <w:rtl/>
        </w:rPr>
        <w:t>َّ</w:t>
      </w:r>
      <w:r w:rsidRPr="00561FED">
        <w:rPr>
          <w:color w:val="000000" w:themeColor="text1"/>
          <w:sz w:val="28"/>
          <w:rtl/>
        </w:rPr>
        <w:t>ةٍ أَنْكَاثا</w:t>
      </w:r>
      <w:r w:rsidRPr="00561FED">
        <w:rPr>
          <w:rFonts w:hint="cs"/>
          <w:color w:val="000000" w:themeColor="text1"/>
          <w:sz w:val="28"/>
          <w:rtl/>
        </w:rPr>
        <w:t>ً</w:t>
      </w:r>
      <w:r w:rsidRPr="00561FED">
        <w:rPr>
          <w:color w:val="000000" w:themeColor="text1"/>
          <w:sz w:val="28"/>
          <w:rtl/>
        </w:rPr>
        <w:t>، تَت</w:t>
      </w:r>
      <w:r w:rsidRPr="00561FED">
        <w:rPr>
          <w:rFonts w:hint="cs"/>
          <w:color w:val="000000" w:themeColor="text1"/>
          <w:sz w:val="28"/>
          <w:rtl/>
        </w:rPr>
        <w:t>َّ</w:t>
      </w:r>
      <w:r w:rsidRPr="00561FED">
        <w:rPr>
          <w:color w:val="000000" w:themeColor="text1"/>
          <w:sz w:val="28"/>
          <w:rtl/>
        </w:rPr>
        <w:t>خِذُوْنَ أَيْمَانَكُمْ دَخَلا</w:t>
      </w:r>
      <w:r w:rsidRPr="00561FED">
        <w:rPr>
          <w:rFonts w:hint="cs"/>
          <w:color w:val="000000" w:themeColor="text1"/>
          <w:sz w:val="28"/>
          <w:rtl/>
        </w:rPr>
        <w:t>ً</w:t>
      </w:r>
      <w:r w:rsidRPr="00561FED">
        <w:rPr>
          <w:color w:val="000000" w:themeColor="text1"/>
          <w:sz w:val="28"/>
          <w:rtl/>
        </w:rPr>
        <w:t xml:space="preserve"> بَيْنَكُمْ...</w:t>
      </w:r>
      <w:r w:rsidRPr="00561FED">
        <w:rPr>
          <w:rFonts w:hint="eastAsia"/>
          <w:color w:val="000000" w:themeColor="text1"/>
          <w:sz w:val="28"/>
          <w:rtl/>
        </w:rPr>
        <w:t>»</w:t>
      </w:r>
      <w:r w:rsidRPr="00561FED">
        <w:rPr>
          <w:rFonts w:hint="cs"/>
          <w:color w:val="000000" w:themeColor="text1"/>
          <w:sz w:val="28"/>
          <w:rtl/>
        </w:rPr>
        <w:t>.</w:t>
      </w:r>
      <w:r w:rsidRPr="00561FED">
        <w:rPr>
          <w:color w:val="000000" w:themeColor="text1"/>
          <w:sz w:val="28"/>
          <w:rtl/>
        </w:rPr>
        <w:t xml:space="preserve"> </w:t>
      </w:r>
      <w:r w:rsidRPr="00561FED">
        <w:rPr>
          <w:rFonts w:hint="cs"/>
          <w:color w:val="000000" w:themeColor="text1"/>
          <w:sz w:val="28"/>
          <w:rtl/>
        </w:rPr>
        <w:t xml:space="preserve">(بحار الأنوار 45: 109). وممّا يُغني في بيان ضعف رأي أهل الكوفة أنّهم خجلوا من فعلتهم في كربلاء، وبكوا عليها بعد يومٍ وليلة على حادثة عاشوراء، لا أكثر. عِلْماً أنّ هناك العديد من الشواهد الأخرى لنقضهم العهود والمواثيق، إلاّ أنّنا سنُعرض عن ذكرها. </w:t>
      </w:r>
    </w:p>
  </w:endnote>
  <w:endnote w:id="259">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الإربلي، كشف الغمّة 2: 32؛ محمد صادق نجمي، سخنان حسين بن عليّ</w:t>
      </w:r>
      <w:r w:rsidRPr="00E164AF">
        <w:rPr>
          <w:rFonts w:ascii="Mosawi" w:hAnsi="Mosawi" w:cs="Mosawi"/>
          <w:szCs w:val="20"/>
          <w:rtl/>
        </w:rPr>
        <w:t>×</w:t>
      </w:r>
      <w:r w:rsidRPr="00561FED">
        <w:rPr>
          <w:rFonts w:hint="cs"/>
          <w:color w:val="000000" w:themeColor="text1"/>
          <w:sz w:val="28"/>
          <w:rtl/>
        </w:rPr>
        <w:t xml:space="preserve"> أز مدينه كربلا (فارسي): 155. </w:t>
      </w:r>
    </w:p>
  </w:endnote>
  <w:endnote w:id="260">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الأثير، الكامل في التاريخ 4: 49. </w:t>
      </w:r>
    </w:p>
  </w:endnote>
  <w:endnote w:id="261">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جلاء العيون 2: 163. وجاء في مطلع الخطبة: </w:t>
      </w:r>
      <w:r w:rsidRPr="00561FED">
        <w:rPr>
          <w:rFonts w:hint="eastAsia"/>
          <w:color w:val="000000" w:themeColor="text1"/>
          <w:sz w:val="28"/>
          <w:rtl/>
        </w:rPr>
        <w:t>«</w:t>
      </w:r>
      <w:r w:rsidRPr="00561FED">
        <w:rPr>
          <w:color w:val="000000" w:themeColor="text1"/>
          <w:sz w:val="28"/>
          <w:rtl/>
        </w:rPr>
        <w:t>أَيُّهَا النَّاسُ إِنَّكُمْ بَلَوْتُمْ آلَ أَبِي سُفْيَانَ</w:t>
      </w:r>
      <w:r w:rsidRPr="00561FED">
        <w:rPr>
          <w:rFonts w:hint="cs"/>
          <w:color w:val="000000" w:themeColor="text1"/>
          <w:sz w:val="28"/>
          <w:rtl/>
        </w:rPr>
        <w:t>،</w:t>
      </w:r>
      <w:r w:rsidRPr="00561FED">
        <w:rPr>
          <w:color w:val="000000" w:themeColor="text1"/>
          <w:sz w:val="28"/>
          <w:rtl/>
        </w:rPr>
        <w:t xml:space="preserve"> فَوَجَدْتُمُوهُمْ كَمَا تُحِبُّونَ</w:t>
      </w:r>
      <w:r w:rsidRPr="00561FED">
        <w:rPr>
          <w:rFonts w:hint="cs"/>
          <w:color w:val="000000" w:themeColor="text1"/>
          <w:sz w:val="28"/>
          <w:rtl/>
        </w:rPr>
        <w:t xml:space="preserve">، </w:t>
      </w:r>
      <w:r w:rsidRPr="00561FED">
        <w:rPr>
          <w:color w:val="000000" w:themeColor="text1"/>
          <w:sz w:val="28"/>
          <w:rtl/>
        </w:rPr>
        <w:t>وَهَذَا أَمِيرُ الْمُؤْمِنِينَ يَزِيدُ قَدْ عَرَفْتُمُوهُ</w:t>
      </w:r>
      <w:r w:rsidRPr="00561FED">
        <w:rPr>
          <w:rFonts w:hint="cs"/>
          <w:color w:val="000000" w:themeColor="text1"/>
          <w:sz w:val="28"/>
          <w:rtl/>
        </w:rPr>
        <w:t>،</w:t>
      </w:r>
      <w:r w:rsidRPr="00561FED">
        <w:rPr>
          <w:color w:val="000000" w:themeColor="text1"/>
          <w:sz w:val="28"/>
          <w:rtl/>
        </w:rPr>
        <w:t xml:space="preserve"> حَسَنَ السِّيرَةِ</w:t>
      </w:r>
      <w:r w:rsidRPr="00561FED">
        <w:rPr>
          <w:rFonts w:hint="cs"/>
          <w:color w:val="000000" w:themeColor="text1"/>
          <w:sz w:val="28"/>
          <w:rtl/>
        </w:rPr>
        <w:t>،</w:t>
      </w:r>
      <w:r w:rsidRPr="00561FED">
        <w:rPr>
          <w:color w:val="000000" w:themeColor="text1"/>
          <w:sz w:val="28"/>
          <w:rtl/>
        </w:rPr>
        <w:t xml:space="preserve"> مَحْمُودَ الطَّرِيقَةِ</w:t>
      </w:r>
      <w:r w:rsidRPr="00561FED">
        <w:rPr>
          <w:rFonts w:hint="cs"/>
          <w:color w:val="000000" w:themeColor="text1"/>
          <w:sz w:val="28"/>
          <w:rtl/>
        </w:rPr>
        <w:t>،</w:t>
      </w:r>
      <w:r w:rsidRPr="00561FED">
        <w:rPr>
          <w:color w:val="000000" w:themeColor="text1"/>
          <w:sz w:val="28"/>
          <w:rtl/>
        </w:rPr>
        <w:t xml:space="preserve"> مُحْسِناً إِلَى الرَّعِيَّةِ</w:t>
      </w:r>
      <w:r w:rsidRPr="00561FED">
        <w:rPr>
          <w:rFonts w:hint="cs"/>
          <w:color w:val="000000" w:themeColor="text1"/>
          <w:sz w:val="28"/>
          <w:rtl/>
        </w:rPr>
        <w:t xml:space="preserve">...، </w:t>
      </w:r>
      <w:r w:rsidRPr="00561FED">
        <w:rPr>
          <w:color w:val="000000" w:themeColor="text1"/>
          <w:sz w:val="28"/>
          <w:rtl/>
        </w:rPr>
        <w:t>قَدْ زَادَكُمْ فِي أَرْزَاقِكُمْ مِائَةً مِائَةً</w:t>
      </w:r>
      <w:r w:rsidRPr="00561FED">
        <w:rPr>
          <w:rFonts w:hint="cs"/>
          <w:color w:val="000000" w:themeColor="text1"/>
          <w:sz w:val="28"/>
          <w:rtl/>
        </w:rPr>
        <w:t>،</w:t>
      </w:r>
      <w:r w:rsidRPr="00561FED">
        <w:rPr>
          <w:color w:val="000000" w:themeColor="text1"/>
          <w:sz w:val="28"/>
          <w:rtl/>
        </w:rPr>
        <w:t xml:space="preserve"> وَأَمَرَنِي أَنْ أُوَفِّرَهَا عَلَيْكُم</w:t>
      </w:r>
      <w:r w:rsidRPr="00561FED">
        <w:rPr>
          <w:rFonts w:hint="eastAsia"/>
          <w:color w:val="000000" w:themeColor="text1"/>
          <w:sz w:val="28"/>
          <w:rtl/>
        </w:rPr>
        <w:t>»</w:t>
      </w:r>
      <w:r w:rsidRPr="00561FED">
        <w:rPr>
          <w:rFonts w:hint="cs"/>
          <w:color w:val="000000" w:themeColor="text1"/>
          <w:sz w:val="28"/>
          <w:rtl/>
        </w:rPr>
        <w:t xml:space="preserve">. (بحار الأنوار 44: 384، 385). </w:t>
      </w:r>
    </w:p>
  </w:endnote>
  <w:endnote w:id="262">
    <w:p w:rsidR="00A12339" w:rsidRPr="00561FED" w:rsidRDefault="00A12339" w:rsidP="003F2722">
      <w:pPr>
        <w:pStyle w:val="ae"/>
        <w:spacing w:line="32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راجع المصادر التالية: </w:t>
      </w:r>
    </w:p>
    <w:p w:rsidR="00A12339" w:rsidRPr="00561FED" w:rsidRDefault="00A12339" w:rsidP="003F2722">
      <w:pPr>
        <w:pStyle w:val="ae"/>
        <w:tabs>
          <w:tab w:val="right" w:pos="423"/>
        </w:tabs>
        <w:spacing w:line="320" w:lineRule="exact"/>
        <w:ind w:firstLine="0"/>
        <w:rPr>
          <w:color w:val="000000" w:themeColor="text1"/>
          <w:sz w:val="28"/>
          <w:lang w:bidi="ar-LB"/>
        </w:rPr>
      </w:pPr>
      <w:r w:rsidRPr="00561FED">
        <w:rPr>
          <w:rFonts w:hint="cs"/>
          <w:color w:val="000000" w:themeColor="text1"/>
          <w:sz w:val="28"/>
          <w:rtl/>
        </w:rPr>
        <w:t>ـ ابن الأثير، الكامل في التاريخ 4: 79. ينقل أنّ سنان بن أنس النخعي الذي فصل رأس الإمام الحسين</w:t>
      </w:r>
      <w:r w:rsidRPr="00E164AF">
        <w:rPr>
          <w:rFonts w:ascii="Mosawi" w:hAnsi="Mosawi" w:cs="Mosawi"/>
          <w:szCs w:val="20"/>
          <w:rtl/>
        </w:rPr>
        <w:t>×</w:t>
      </w:r>
      <w:r w:rsidRPr="00561FED">
        <w:rPr>
          <w:rFonts w:hint="cs"/>
          <w:color w:val="000000" w:themeColor="text1"/>
          <w:sz w:val="28"/>
          <w:rtl/>
        </w:rPr>
        <w:t xml:space="preserve"> الشريف عن بدنه، ذهب إلى عمر بن سعد، وقال له: </w:t>
      </w:r>
    </w:p>
    <w:tbl>
      <w:tblPr>
        <w:bidiVisual/>
        <w:tblW w:w="0" w:type="auto"/>
        <w:jc w:val="center"/>
        <w:tblLook w:val="01E0" w:firstRow="1" w:lastRow="1" w:firstColumn="1" w:lastColumn="1" w:noHBand="0" w:noVBand="0"/>
      </w:tblPr>
      <w:tblGrid>
        <w:gridCol w:w="2835"/>
        <w:gridCol w:w="497"/>
        <w:gridCol w:w="2835"/>
      </w:tblGrid>
      <w:tr w:rsidR="00A12339" w:rsidRPr="007A0E56" w:rsidTr="00CB73BD">
        <w:trPr>
          <w:trHeight w:hRule="exact" w:val="567"/>
          <w:jc w:val="center"/>
        </w:trPr>
        <w:tc>
          <w:tcPr>
            <w:tcW w:w="2835" w:type="dxa"/>
            <w:shd w:val="clear" w:color="auto" w:fill="auto"/>
            <w:hideMark/>
          </w:tcPr>
          <w:p w:rsidR="00A12339" w:rsidRPr="00561FED" w:rsidRDefault="00A12339" w:rsidP="003F2722">
            <w:pPr>
              <w:spacing w:before="60" w:line="320" w:lineRule="exact"/>
              <w:ind w:firstLine="0"/>
              <w:jc w:val="lowKashida"/>
              <w:rPr>
                <w:color w:val="000000" w:themeColor="text1"/>
                <w:sz w:val="2"/>
                <w:szCs w:val="2"/>
              </w:rPr>
            </w:pPr>
            <w:r w:rsidRPr="00561FED">
              <w:rPr>
                <w:rFonts w:cs="DanaFajr" w:hint="cs"/>
                <w:color w:val="000000" w:themeColor="text1"/>
                <w:sz w:val="28"/>
                <w:szCs w:val="28"/>
                <w:rtl/>
                <w:lang w:val="x-none" w:eastAsia="x-none"/>
              </w:rPr>
              <w:t>أوقِرْ ركابي فضّةً وذهباً</w:t>
            </w:r>
            <w:r w:rsidRPr="00561FED">
              <w:rPr>
                <w:rFonts w:hint="cs"/>
                <w:color w:val="000000" w:themeColor="text1"/>
                <w:rtl/>
              </w:rPr>
              <w:br/>
            </w:r>
          </w:p>
        </w:tc>
        <w:tc>
          <w:tcPr>
            <w:tcW w:w="497" w:type="dxa"/>
            <w:shd w:val="clear" w:color="auto" w:fill="auto"/>
          </w:tcPr>
          <w:p w:rsidR="00A12339" w:rsidRPr="00561FED" w:rsidRDefault="00A12339" w:rsidP="003F2722">
            <w:pPr>
              <w:spacing w:before="60" w:line="320" w:lineRule="exact"/>
              <w:ind w:firstLine="0"/>
              <w:jc w:val="lowKashida"/>
              <w:rPr>
                <w:color w:val="000000" w:themeColor="text1"/>
              </w:rPr>
            </w:pPr>
          </w:p>
        </w:tc>
        <w:tc>
          <w:tcPr>
            <w:tcW w:w="2835" w:type="dxa"/>
            <w:shd w:val="clear" w:color="auto" w:fill="auto"/>
            <w:hideMark/>
          </w:tcPr>
          <w:p w:rsidR="00A12339" w:rsidRPr="00561FED" w:rsidRDefault="00A12339" w:rsidP="003F2722">
            <w:pPr>
              <w:spacing w:before="60" w:line="320" w:lineRule="exact"/>
              <w:ind w:firstLine="0"/>
              <w:jc w:val="lowKashida"/>
              <w:rPr>
                <w:color w:val="000000" w:themeColor="text1"/>
                <w:sz w:val="2"/>
                <w:szCs w:val="2"/>
              </w:rPr>
            </w:pPr>
            <w:r w:rsidRPr="00561FED">
              <w:rPr>
                <w:rFonts w:cs="DanaFajr" w:hint="cs"/>
                <w:color w:val="000000" w:themeColor="text1"/>
                <w:sz w:val="28"/>
                <w:szCs w:val="28"/>
                <w:rtl/>
                <w:lang w:val="x-none" w:eastAsia="x-none"/>
              </w:rPr>
              <w:t>إنّي قتلتُ السيّد المحجَّبا</w:t>
            </w:r>
            <w:r w:rsidRPr="00561FED">
              <w:rPr>
                <w:rFonts w:hint="cs"/>
                <w:color w:val="000000" w:themeColor="text1"/>
                <w:rtl/>
              </w:rPr>
              <w:br/>
            </w:r>
          </w:p>
        </w:tc>
      </w:tr>
    </w:tbl>
    <w:p w:rsidR="00A12339" w:rsidRPr="00561FED" w:rsidRDefault="00A12339" w:rsidP="003F2722">
      <w:pPr>
        <w:pStyle w:val="ae"/>
        <w:tabs>
          <w:tab w:val="right" w:pos="423"/>
        </w:tabs>
        <w:spacing w:line="320" w:lineRule="exact"/>
        <w:ind w:firstLine="0"/>
        <w:rPr>
          <w:color w:val="000000" w:themeColor="text1"/>
          <w:sz w:val="28"/>
          <w:lang w:bidi="ar-LB"/>
        </w:rPr>
      </w:pPr>
      <w:r w:rsidRPr="00561FED">
        <w:rPr>
          <w:rFonts w:hint="cs"/>
          <w:color w:val="000000" w:themeColor="text1"/>
          <w:sz w:val="28"/>
          <w:rtl/>
        </w:rPr>
        <w:t xml:space="preserve">ـ </w:t>
      </w:r>
      <w:r w:rsidRPr="00561FED">
        <w:rPr>
          <w:rFonts w:hint="cs"/>
          <w:color w:val="000000" w:themeColor="text1"/>
          <w:sz w:val="28"/>
          <w:rtl/>
          <w:lang w:bidi="ar-LB"/>
        </w:rPr>
        <w:t xml:space="preserve">تاريخ ابن جرير الطبري 5: 454 ـ 455. </w:t>
      </w:r>
    </w:p>
    <w:p w:rsidR="00A12339" w:rsidRPr="00561FED" w:rsidRDefault="00A12339" w:rsidP="003F2722">
      <w:pPr>
        <w:pStyle w:val="ae"/>
        <w:tabs>
          <w:tab w:val="right" w:pos="423"/>
        </w:tabs>
        <w:spacing w:line="320" w:lineRule="exact"/>
        <w:ind w:firstLine="0"/>
        <w:rPr>
          <w:color w:val="000000" w:themeColor="text1"/>
          <w:sz w:val="28"/>
          <w:lang w:bidi="ar-LB"/>
        </w:rPr>
      </w:pPr>
      <w:r w:rsidRPr="00561FED">
        <w:rPr>
          <w:rFonts w:hint="cs"/>
          <w:color w:val="000000" w:themeColor="text1"/>
          <w:sz w:val="28"/>
          <w:rtl/>
          <w:lang w:bidi="ar-LB"/>
        </w:rPr>
        <w:t xml:space="preserve">ـ المجلسي، بحار الأنوار 45: 59 ـ 60. </w:t>
      </w:r>
    </w:p>
    <w:p w:rsidR="00A12339" w:rsidRPr="00561FED" w:rsidRDefault="00A12339" w:rsidP="003F2722">
      <w:pPr>
        <w:pStyle w:val="ae"/>
        <w:tabs>
          <w:tab w:val="right" w:pos="423"/>
        </w:tabs>
        <w:spacing w:line="320" w:lineRule="exact"/>
        <w:ind w:firstLine="0"/>
        <w:rPr>
          <w:color w:val="000000" w:themeColor="text1"/>
          <w:sz w:val="28"/>
          <w:lang w:bidi="ar-LB"/>
        </w:rPr>
      </w:pPr>
      <w:r w:rsidRPr="00561FED">
        <w:rPr>
          <w:rFonts w:hint="cs"/>
          <w:color w:val="000000" w:themeColor="text1"/>
          <w:sz w:val="28"/>
          <w:rtl/>
          <w:lang w:bidi="ar-LB"/>
        </w:rPr>
        <w:t>ـ مجموعة من الباحثين، موسوعة كلمات الإمام الحسين</w:t>
      </w:r>
      <w:r w:rsidRPr="00E164AF">
        <w:rPr>
          <w:rFonts w:ascii="Mosawi" w:hAnsi="Mosawi" w:cs="Mosawi"/>
          <w:szCs w:val="20"/>
          <w:rtl/>
        </w:rPr>
        <w:t>×</w:t>
      </w:r>
      <w:r w:rsidRPr="00561FED">
        <w:rPr>
          <w:rFonts w:hint="cs"/>
          <w:color w:val="000000" w:themeColor="text1"/>
          <w:sz w:val="28"/>
          <w:rtl/>
          <w:lang w:bidi="ar-LB"/>
        </w:rPr>
        <w:t>: 512. ينقل في الحوار الذي دار بين شمر بن ذي الجوشن وبين الإمام الحسين</w:t>
      </w:r>
      <w:r w:rsidRPr="00E164AF">
        <w:rPr>
          <w:rFonts w:ascii="Mosawi" w:hAnsi="Mosawi" w:cs="Mosawi"/>
          <w:szCs w:val="20"/>
          <w:rtl/>
        </w:rPr>
        <w:t>×</w:t>
      </w:r>
      <w:r w:rsidRPr="00561FED">
        <w:rPr>
          <w:rFonts w:hint="cs"/>
          <w:color w:val="000000" w:themeColor="text1"/>
          <w:sz w:val="28"/>
          <w:rtl/>
          <w:lang w:bidi="ar-LB"/>
        </w:rPr>
        <w:t>، وذلك في آخر لحظات عمره الشريف، أنّ شمراً قال للإمام</w:t>
      </w:r>
      <w:r w:rsidRPr="00E164AF">
        <w:rPr>
          <w:rFonts w:ascii="Mosawi" w:hAnsi="Mosawi" w:cs="Mosawi"/>
          <w:szCs w:val="20"/>
          <w:rtl/>
        </w:rPr>
        <w:t>×</w:t>
      </w:r>
      <w:r w:rsidRPr="00561FED">
        <w:rPr>
          <w:rFonts w:hint="cs"/>
          <w:color w:val="000000" w:themeColor="text1"/>
          <w:sz w:val="28"/>
          <w:rtl/>
          <w:lang w:bidi="ar-LB"/>
        </w:rPr>
        <w:t xml:space="preserve">: </w:t>
      </w:r>
      <w:r w:rsidRPr="00561FED">
        <w:rPr>
          <w:rFonts w:hint="eastAsia"/>
          <w:color w:val="000000" w:themeColor="text1"/>
          <w:sz w:val="28"/>
          <w:rtl/>
        </w:rPr>
        <w:t>«</w:t>
      </w:r>
      <w:r w:rsidRPr="00561FED">
        <w:rPr>
          <w:rFonts w:hint="cs"/>
          <w:color w:val="000000" w:themeColor="text1"/>
          <w:sz w:val="28"/>
          <w:rtl/>
          <w:lang w:bidi="ar-LB"/>
        </w:rPr>
        <w:t>دانقٌ من الجائزة أحبُّ إليّ منك ومن جدّك</w:t>
      </w:r>
      <w:r w:rsidRPr="00561FED">
        <w:rPr>
          <w:rFonts w:hint="eastAsia"/>
          <w:color w:val="000000" w:themeColor="text1"/>
          <w:sz w:val="28"/>
          <w:rtl/>
        </w:rPr>
        <w:t>»</w:t>
      </w:r>
      <w:r w:rsidRPr="00561FED">
        <w:rPr>
          <w:rFonts w:hint="cs"/>
          <w:color w:val="000000" w:themeColor="text1"/>
          <w:sz w:val="28"/>
          <w:rtl/>
          <w:lang w:bidi="ar-LB"/>
        </w:rPr>
        <w:t xml:space="preserve">. </w:t>
      </w:r>
    </w:p>
  </w:endnote>
  <w:endnote w:id="263">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يمكن لنا أن نستنتج مقدار تأثير هذا العامل في روحيّة أهل الكوفة من الحوار الذي جرى بين الإمام الحسين</w:t>
      </w:r>
      <w:r w:rsidRPr="00E164AF">
        <w:rPr>
          <w:rFonts w:ascii="Mosawi" w:hAnsi="Mosawi" w:cs="Mosawi"/>
          <w:szCs w:val="20"/>
          <w:rtl/>
        </w:rPr>
        <w:t>×</w:t>
      </w:r>
      <w:r w:rsidRPr="00561FED">
        <w:rPr>
          <w:rFonts w:hint="cs"/>
          <w:color w:val="000000" w:themeColor="text1"/>
          <w:sz w:val="28"/>
          <w:rtl/>
        </w:rPr>
        <w:t xml:space="preserve"> وبين عمر بن سعد في كربلاء. فعندما اجتمع الإمام الحسين</w:t>
      </w:r>
      <w:r w:rsidRPr="00E164AF">
        <w:rPr>
          <w:rFonts w:ascii="Mosawi" w:hAnsi="Mosawi" w:cs="Mosawi"/>
          <w:szCs w:val="20"/>
          <w:rtl/>
        </w:rPr>
        <w:t>×</w:t>
      </w:r>
      <w:r w:rsidRPr="00561FED">
        <w:rPr>
          <w:rFonts w:hint="cs"/>
          <w:color w:val="000000" w:themeColor="text1"/>
          <w:sz w:val="28"/>
          <w:rtl/>
        </w:rPr>
        <w:t xml:space="preserve"> مع عمر بن سعد للتفاوض قال له الإمام: </w:t>
      </w:r>
      <w:r w:rsidRPr="00561FED">
        <w:rPr>
          <w:rFonts w:hint="eastAsia"/>
          <w:color w:val="000000" w:themeColor="text1"/>
          <w:sz w:val="28"/>
          <w:rtl/>
        </w:rPr>
        <w:t>«</w:t>
      </w:r>
      <w:r w:rsidRPr="00561FED">
        <w:rPr>
          <w:color w:val="000000" w:themeColor="text1"/>
          <w:sz w:val="28"/>
          <w:rtl/>
        </w:rPr>
        <w:t>وَيْلَكَ يَا ابْنَ سَعْدٍ أَمَا تَتَّقِي اللهَ الَّذِي إِلَيْهِ مَعَادُكَ</w:t>
      </w:r>
      <w:r w:rsidRPr="00561FED">
        <w:rPr>
          <w:rFonts w:hint="cs"/>
          <w:color w:val="000000" w:themeColor="text1"/>
          <w:sz w:val="28"/>
          <w:rtl/>
        </w:rPr>
        <w:t xml:space="preserve">؟ </w:t>
      </w:r>
      <w:r w:rsidRPr="00561FED">
        <w:rPr>
          <w:color w:val="000000" w:themeColor="text1"/>
          <w:sz w:val="28"/>
          <w:rtl/>
        </w:rPr>
        <w:t>أَتُقَاتِلُنِي وَأَنَا ابْنُ مَنْ عَلِمْت</w:t>
      </w:r>
      <w:r w:rsidRPr="00561FED">
        <w:rPr>
          <w:rFonts w:hint="cs"/>
          <w:color w:val="000000" w:themeColor="text1"/>
          <w:sz w:val="28"/>
          <w:rtl/>
        </w:rPr>
        <w:t xml:space="preserve">؟! </w:t>
      </w:r>
      <w:r w:rsidRPr="00561FED">
        <w:rPr>
          <w:color w:val="000000" w:themeColor="text1"/>
          <w:sz w:val="28"/>
          <w:rtl/>
        </w:rPr>
        <w:t>ذَرْ هَؤُلاءِ الْقَوْمَ وَكُنْ مَعِي فَإِنَّهُ أَقْرَبُ لَكَ إِلَى اللهِ تَعَالَى</w:t>
      </w:r>
      <w:r w:rsidRPr="00561FED">
        <w:rPr>
          <w:rFonts w:hint="cs"/>
          <w:color w:val="000000" w:themeColor="text1"/>
          <w:sz w:val="28"/>
          <w:rtl/>
        </w:rPr>
        <w:t xml:space="preserve">. </w:t>
      </w:r>
      <w:r w:rsidRPr="00561FED">
        <w:rPr>
          <w:color w:val="000000" w:themeColor="text1"/>
          <w:sz w:val="28"/>
          <w:rtl/>
        </w:rPr>
        <w:t>فَقَالَ عُمَرُ بْنُ سَعْدٍ</w:t>
      </w:r>
      <w:r w:rsidRPr="00561FED">
        <w:rPr>
          <w:rFonts w:hint="cs"/>
          <w:color w:val="000000" w:themeColor="text1"/>
          <w:sz w:val="28"/>
          <w:rtl/>
        </w:rPr>
        <w:t xml:space="preserve">: </w:t>
      </w:r>
      <w:r w:rsidRPr="00561FED">
        <w:rPr>
          <w:color w:val="000000" w:themeColor="text1"/>
          <w:sz w:val="28"/>
          <w:rtl/>
        </w:rPr>
        <w:t>أَخَافُ أَنْ يُهْدَمَ دَارِي</w:t>
      </w:r>
      <w:r w:rsidRPr="00561FED">
        <w:rPr>
          <w:rFonts w:hint="cs"/>
          <w:color w:val="000000" w:themeColor="text1"/>
          <w:sz w:val="28"/>
          <w:rtl/>
        </w:rPr>
        <w:t xml:space="preserve">. </w:t>
      </w:r>
      <w:r w:rsidRPr="00561FED">
        <w:rPr>
          <w:color w:val="000000" w:themeColor="text1"/>
          <w:sz w:val="28"/>
          <w:rtl/>
        </w:rPr>
        <w:t>فَقَالَ الْحُسَيْنُ</w:t>
      </w:r>
      <w:r w:rsidRPr="00E164AF">
        <w:rPr>
          <w:rFonts w:ascii="Mosawi" w:hAnsi="Mosawi" w:cs="Mosawi"/>
          <w:szCs w:val="20"/>
          <w:rtl/>
        </w:rPr>
        <w:t>×</w:t>
      </w:r>
      <w:r w:rsidRPr="00561FED">
        <w:rPr>
          <w:color w:val="000000" w:themeColor="text1"/>
          <w:sz w:val="28"/>
          <w:rtl/>
        </w:rPr>
        <w:t>:</w:t>
      </w:r>
      <w:r w:rsidRPr="00561FED">
        <w:rPr>
          <w:rFonts w:hint="cs"/>
          <w:color w:val="000000" w:themeColor="text1"/>
          <w:sz w:val="28"/>
          <w:rtl/>
        </w:rPr>
        <w:t xml:space="preserve"> </w:t>
      </w:r>
      <w:r w:rsidRPr="00561FED">
        <w:rPr>
          <w:color w:val="000000" w:themeColor="text1"/>
          <w:sz w:val="28"/>
          <w:rtl/>
        </w:rPr>
        <w:t>أَنَا أَبْنِيهَا لَكَ</w:t>
      </w:r>
      <w:r w:rsidRPr="00561FED">
        <w:rPr>
          <w:rFonts w:hint="cs"/>
          <w:color w:val="000000" w:themeColor="text1"/>
          <w:sz w:val="28"/>
          <w:rtl/>
        </w:rPr>
        <w:t xml:space="preserve">. </w:t>
      </w:r>
      <w:r w:rsidRPr="00561FED">
        <w:rPr>
          <w:color w:val="000000" w:themeColor="text1"/>
          <w:sz w:val="28"/>
          <w:rtl/>
        </w:rPr>
        <w:t>فَقَالَ</w:t>
      </w:r>
      <w:r w:rsidRPr="00561FED">
        <w:rPr>
          <w:rFonts w:hint="cs"/>
          <w:color w:val="000000" w:themeColor="text1"/>
          <w:sz w:val="28"/>
          <w:rtl/>
        </w:rPr>
        <w:t xml:space="preserve">: </w:t>
      </w:r>
      <w:r w:rsidRPr="00561FED">
        <w:rPr>
          <w:color w:val="000000" w:themeColor="text1"/>
          <w:sz w:val="28"/>
          <w:rtl/>
        </w:rPr>
        <w:t>أَخَافُ أَنْ تُؤْخَذَ ضَيْعَتِي</w:t>
      </w:r>
      <w:r w:rsidRPr="00561FED">
        <w:rPr>
          <w:rFonts w:hint="cs"/>
          <w:color w:val="000000" w:themeColor="text1"/>
          <w:sz w:val="28"/>
          <w:rtl/>
        </w:rPr>
        <w:t xml:space="preserve">. </w:t>
      </w:r>
      <w:r w:rsidRPr="00561FED">
        <w:rPr>
          <w:color w:val="000000" w:themeColor="text1"/>
          <w:sz w:val="28"/>
          <w:rtl/>
        </w:rPr>
        <w:t>فَقَالَ</w:t>
      </w:r>
      <w:r w:rsidRPr="00561FED">
        <w:rPr>
          <w:rFonts w:hint="cs"/>
          <w:color w:val="000000" w:themeColor="text1"/>
          <w:sz w:val="28"/>
          <w:rtl/>
        </w:rPr>
        <w:t xml:space="preserve">: </w:t>
      </w:r>
      <w:r w:rsidRPr="00561FED">
        <w:rPr>
          <w:color w:val="000000" w:themeColor="text1"/>
          <w:sz w:val="28"/>
          <w:rtl/>
        </w:rPr>
        <w:t>الْحُسَيْنُ</w:t>
      </w:r>
      <w:r w:rsidRPr="00E164AF">
        <w:rPr>
          <w:rFonts w:ascii="Mosawi" w:hAnsi="Mosawi" w:cs="Mosawi"/>
          <w:szCs w:val="20"/>
          <w:rtl/>
        </w:rPr>
        <w:t>×</w:t>
      </w:r>
      <w:r w:rsidRPr="00561FED">
        <w:rPr>
          <w:rFonts w:hint="cs"/>
          <w:color w:val="000000" w:themeColor="text1"/>
          <w:sz w:val="28"/>
          <w:rtl/>
        </w:rPr>
        <w:t xml:space="preserve">: </w:t>
      </w:r>
      <w:r w:rsidRPr="00561FED">
        <w:rPr>
          <w:color w:val="000000" w:themeColor="text1"/>
          <w:sz w:val="28"/>
          <w:rtl/>
        </w:rPr>
        <w:t>أَنَا أُخْلِفُ عَلَيْكَ خَيْراً مِنْهَا مِنْ مَالِي بِالْحِجَازِ</w:t>
      </w:r>
      <w:r w:rsidRPr="00561FED">
        <w:rPr>
          <w:rFonts w:hint="cs"/>
          <w:color w:val="000000" w:themeColor="text1"/>
          <w:sz w:val="28"/>
          <w:rtl/>
        </w:rPr>
        <w:t xml:space="preserve">. </w:t>
      </w:r>
      <w:r w:rsidRPr="00561FED">
        <w:rPr>
          <w:color w:val="000000" w:themeColor="text1"/>
          <w:sz w:val="28"/>
          <w:rtl/>
        </w:rPr>
        <w:t>فَقَالَ</w:t>
      </w:r>
      <w:r w:rsidRPr="00561FED">
        <w:rPr>
          <w:rFonts w:hint="cs"/>
          <w:color w:val="000000" w:themeColor="text1"/>
          <w:sz w:val="28"/>
          <w:rtl/>
        </w:rPr>
        <w:t xml:space="preserve">: </w:t>
      </w:r>
      <w:r w:rsidRPr="00561FED">
        <w:rPr>
          <w:color w:val="000000" w:themeColor="text1"/>
          <w:sz w:val="28"/>
          <w:rtl/>
        </w:rPr>
        <w:t>لِي عِيَالٌ وَأَخَافُ عَلَيْهِمْ</w:t>
      </w:r>
      <w:r w:rsidRPr="00561FED">
        <w:rPr>
          <w:rFonts w:hint="cs"/>
          <w:color w:val="000000" w:themeColor="text1"/>
          <w:sz w:val="28"/>
          <w:rtl/>
        </w:rPr>
        <w:t>،</w:t>
      </w:r>
      <w:r w:rsidRPr="00561FED">
        <w:rPr>
          <w:color w:val="000000" w:themeColor="text1"/>
          <w:sz w:val="28"/>
          <w:rtl/>
        </w:rPr>
        <w:t xml:space="preserve"> ثُمَّ سَكَتَ</w:t>
      </w:r>
      <w:r w:rsidRPr="00561FED">
        <w:rPr>
          <w:rFonts w:hint="cs"/>
          <w:color w:val="000000" w:themeColor="text1"/>
          <w:sz w:val="28"/>
          <w:rtl/>
        </w:rPr>
        <w:t>،</w:t>
      </w:r>
      <w:r w:rsidRPr="00561FED">
        <w:rPr>
          <w:color w:val="000000" w:themeColor="text1"/>
          <w:sz w:val="28"/>
          <w:rtl/>
        </w:rPr>
        <w:t xml:space="preserve"> وَلَمْ يُجِبْهُ إِلَى شَيْ‏ءٍ</w:t>
      </w:r>
      <w:r w:rsidRPr="00561FED">
        <w:rPr>
          <w:rFonts w:hint="eastAsia"/>
          <w:color w:val="000000" w:themeColor="text1"/>
          <w:sz w:val="28"/>
          <w:rtl/>
        </w:rPr>
        <w:t>»</w:t>
      </w:r>
      <w:r w:rsidRPr="00561FED">
        <w:rPr>
          <w:rFonts w:hint="cs"/>
          <w:color w:val="000000" w:themeColor="text1"/>
          <w:sz w:val="28"/>
          <w:rtl/>
        </w:rPr>
        <w:t xml:space="preserve">، إلاّ أنّ الإمام كان مطَّلعاً على رغبته ومراده ودخيلته في حبّ الرئاسة، ولذا قال له: </w:t>
      </w:r>
      <w:r w:rsidRPr="00561FED">
        <w:rPr>
          <w:rFonts w:hint="eastAsia"/>
          <w:color w:val="000000" w:themeColor="text1"/>
          <w:sz w:val="28"/>
          <w:rtl/>
        </w:rPr>
        <w:t>«</w:t>
      </w:r>
      <w:r w:rsidRPr="00561FED">
        <w:rPr>
          <w:color w:val="000000" w:themeColor="text1"/>
          <w:sz w:val="28"/>
          <w:rtl/>
        </w:rPr>
        <w:t>مَا لَكَ</w:t>
      </w:r>
      <w:r w:rsidRPr="00561FED">
        <w:rPr>
          <w:rFonts w:hint="cs"/>
          <w:color w:val="000000" w:themeColor="text1"/>
          <w:sz w:val="28"/>
          <w:rtl/>
        </w:rPr>
        <w:t>؟!</w:t>
      </w:r>
      <w:r w:rsidRPr="00561FED">
        <w:rPr>
          <w:color w:val="000000" w:themeColor="text1"/>
          <w:sz w:val="28"/>
          <w:rtl/>
        </w:rPr>
        <w:t xml:space="preserve"> ذَبَحَكَ اللهُ عَلَى فِرَاشِكَ عَاجِلا</w:t>
      </w:r>
      <w:r w:rsidRPr="00561FED">
        <w:rPr>
          <w:rFonts w:hint="cs"/>
          <w:color w:val="000000" w:themeColor="text1"/>
          <w:sz w:val="28"/>
          <w:rtl/>
        </w:rPr>
        <w:t>ً،</w:t>
      </w:r>
      <w:r w:rsidRPr="00561FED">
        <w:rPr>
          <w:color w:val="000000" w:themeColor="text1"/>
          <w:sz w:val="28"/>
          <w:rtl/>
        </w:rPr>
        <w:t xml:space="preserve"> وَلا غَفَرَ لَكَ يَوْمَ حَشْرِكَ</w:t>
      </w:r>
      <w:r w:rsidRPr="00561FED">
        <w:rPr>
          <w:rFonts w:hint="cs"/>
          <w:color w:val="000000" w:themeColor="text1"/>
          <w:sz w:val="28"/>
          <w:rtl/>
        </w:rPr>
        <w:t xml:space="preserve">، </w:t>
      </w:r>
      <w:r w:rsidRPr="00561FED">
        <w:rPr>
          <w:color w:val="000000" w:themeColor="text1"/>
          <w:sz w:val="28"/>
          <w:rtl/>
        </w:rPr>
        <w:t>فَوَاللهِ</w:t>
      </w:r>
      <w:r w:rsidRPr="00561FED">
        <w:rPr>
          <w:rFonts w:hint="cs"/>
          <w:color w:val="000000" w:themeColor="text1"/>
          <w:sz w:val="28"/>
          <w:rtl/>
        </w:rPr>
        <w:t>،</w:t>
      </w:r>
      <w:r w:rsidRPr="00561FED">
        <w:rPr>
          <w:color w:val="000000" w:themeColor="text1"/>
          <w:sz w:val="28"/>
          <w:rtl/>
        </w:rPr>
        <w:t xml:space="preserve"> إِنِّي لأَرْجُو أَنْ لا تَأْكُلَ مِنْ بُرِّ الْعِرَاقِ إِلا</w:t>
      </w:r>
      <w:r w:rsidRPr="00561FED">
        <w:rPr>
          <w:rFonts w:hint="cs"/>
          <w:color w:val="000000" w:themeColor="text1"/>
          <w:sz w:val="28"/>
          <w:rtl/>
        </w:rPr>
        <w:t>ّ</w:t>
      </w:r>
      <w:r w:rsidRPr="00561FED">
        <w:rPr>
          <w:color w:val="000000" w:themeColor="text1"/>
          <w:sz w:val="28"/>
          <w:rtl/>
        </w:rPr>
        <w:t xml:space="preserve"> يَسِيرا</w:t>
      </w:r>
      <w:r w:rsidRPr="00561FED">
        <w:rPr>
          <w:rFonts w:hint="cs"/>
          <w:color w:val="000000" w:themeColor="text1"/>
          <w:sz w:val="28"/>
          <w:rtl/>
        </w:rPr>
        <w:t>ً</w:t>
      </w:r>
      <w:r w:rsidRPr="00561FED">
        <w:rPr>
          <w:rFonts w:hint="eastAsia"/>
          <w:color w:val="000000" w:themeColor="text1"/>
          <w:sz w:val="28"/>
          <w:rtl/>
        </w:rPr>
        <w:t>»</w:t>
      </w:r>
      <w:r w:rsidRPr="00561FED">
        <w:rPr>
          <w:rFonts w:hint="cs"/>
          <w:color w:val="000000" w:themeColor="text1"/>
          <w:sz w:val="28"/>
          <w:rtl/>
        </w:rPr>
        <w:t xml:space="preserve">. (مقتل الخورازمي 1: 245؛ محسن الأمين، أعيان الشيعة 1: 599؛ بحار الأنوار 44: 388؛ وكذلك راجع: أحمد خاتمي، عِبْرَتْ هاي عاشورا (فارسي): 157 ـ 159، 194 ـ 195؛ السيد القائد الخامنئي، خُطب صلاة الجمعة في محرَّم بين عامَيْ 1371 و1377هـ.ش). </w:t>
      </w:r>
    </w:p>
  </w:endnote>
  <w:endnote w:id="264">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مرتضى مطهّري، مجموعه آثار (فارسي) 17: 511. وورد أيضاً أنّه قال بعد ذلك: </w:t>
      </w:r>
      <w:r w:rsidRPr="00561FED">
        <w:rPr>
          <w:rFonts w:hint="eastAsia"/>
          <w:color w:val="000000" w:themeColor="text1"/>
          <w:sz w:val="28"/>
          <w:rtl/>
        </w:rPr>
        <w:t>«</w:t>
      </w:r>
      <w:r w:rsidRPr="00561FED">
        <w:rPr>
          <w:rFonts w:hint="cs"/>
          <w:color w:val="000000" w:themeColor="text1"/>
          <w:sz w:val="28"/>
          <w:rtl/>
        </w:rPr>
        <w:t>فأيّما رجل وجدناه بعد يومنا هذا متخلِّفاً عن العسكر برئت منه الذمّة</w:t>
      </w:r>
      <w:r w:rsidRPr="00561FED">
        <w:rPr>
          <w:rFonts w:hint="eastAsia"/>
          <w:color w:val="000000" w:themeColor="text1"/>
          <w:sz w:val="28"/>
          <w:rtl/>
        </w:rPr>
        <w:t>»</w:t>
      </w:r>
      <w:r w:rsidRPr="00561FED">
        <w:rPr>
          <w:rFonts w:hint="cs"/>
          <w:color w:val="000000" w:themeColor="text1"/>
          <w:sz w:val="28"/>
          <w:rtl/>
        </w:rPr>
        <w:t xml:space="preserve">. (أنساب الأشراف 3: 387؛ أحمد الدينوري، الأخبار الطوال </w:t>
      </w:r>
      <w:r w:rsidRPr="00561FED">
        <w:rPr>
          <w:rFonts w:hint="eastAsia"/>
          <w:color w:val="000000" w:themeColor="text1"/>
          <w:sz w:val="28"/>
          <w:rtl/>
        </w:rPr>
        <w:t>«</w:t>
      </w:r>
      <w:r w:rsidRPr="00561FED">
        <w:rPr>
          <w:rFonts w:hint="cs"/>
          <w:color w:val="000000" w:themeColor="text1"/>
          <w:sz w:val="28"/>
          <w:rtl/>
        </w:rPr>
        <w:t>المترجم إلى الفارسيّة</w:t>
      </w:r>
      <w:r w:rsidRPr="00561FED">
        <w:rPr>
          <w:rFonts w:hint="eastAsia"/>
          <w:color w:val="000000" w:themeColor="text1"/>
          <w:sz w:val="28"/>
          <w:rtl/>
        </w:rPr>
        <w:t>»</w:t>
      </w:r>
      <w:r w:rsidRPr="00561FED">
        <w:rPr>
          <w:rFonts w:hint="cs"/>
          <w:color w:val="000000" w:themeColor="text1"/>
          <w:sz w:val="28"/>
          <w:rtl/>
        </w:rPr>
        <w:t xml:space="preserve">: 287 ـ 288). </w:t>
      </w:r>
    </w:p>
  </w:endnote>
  <w:endnote w:id="265">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أنساب الأشراف 3: 387. </w:t>
      </w:r>
    </w:p>
  </w:endnote>
  <w:endnote w:id="266">
    <w:p w:rsidR="00A12339" w:rsidRPr="00561FED" w:rsidRDefault="00A12339" w:rsidP="003F2722">
      <w:pPr>
        <w:pStyle w:val="ae"/>
        <w:spacing w:line="32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نفسه. </w:t>
      </w:r>
    </w:p>
    <w:p w:rsidR="00A12339" w:rsidRPr="00561FED" w:rsidRDefault="00A12339" w:rsidP="003F2722">
      <w:pPr>
        <w:pStyle w:val="ae"/>
        <w:spacing w:line="320" w:lineRule="exact"/>
        <w:ind w:firstLine="0"/>
        <w:rPr>
          <w:color w:val="000000" w:themeColor="text1"/>
          <w:sz w:val="28"/>
          <w:rtl/>
        </w:rPr>
      </w:pPr>
      <w:r w:rsidRPr="00561FED">
        <w:rPr>
          <w:rFonts w:hint="cs"/>
          <w:color w:val="000000" w:themeColor="text1"/>
          <w:sz w:val="28"/>
          <w:rtl/>
        </w:rPr>
        <w:t>ومن النماذج الجديرة بالتأمُّل والملاحظة، والتي تدلّ على تهديد ابن زياد؛ لتعبئة أهل الكوفة وإشخاصهم لحرب الإمام الحسين</w:t>
      </w:r>
      <w:r w:rsidRPr="00E164AF">
        <w:rPr>
          <w:rFonts w:ascii="Mosawi" w:hAnsi="Mosawi" w:cs="Mosawi"/>
          <w:szCs w:val="20"/>
          <w:rtl/>
        </w:rPr>
        <w:t>×</w:t>
      </w:r>
      <w:r w:rsidRPr="00561FED">
        <w:rPr>
          <w:rFonts w:hint="cs"/>
          <w:color w:val="000000" w:themeColor="text1"/>
          <w:sz w:val="28"/>
          <w:rtl/>
        </w:rPr>
        <w:t xml:space="preserve">، ما يلي: </w:t>
      </w:r>
    </w:p>
    <w:p w:rsidR="00A12339" w:rsidRPr="00561FED" w:rsidRDefault="00A12339" w:rsidP="003F2722">
      <w:pPr>
        <w:pStyle w:val="ae"/>
        <w:spacing w:line="320" w:lineRule="exact"/>
        <w:ind w:firstLine="0"/>
        <w:rPr>
          <w:color w:val="000000" w:themeColor="text1"/>
          <w:sz w:val="28"/>
        </w:rPr>
      </w:pPr>
      <w:r w:rsidRPr="00561FED">
        <w:rPr>
          <w:rFonts w:hint="cs"/>
          <w:color w:val="000000" w:themeColor="text1"/>
          <w:sz w:val="28"/>
          <w:rtl/>
        </w:rPr>
        <w:t>1ـ إنّ شبث بن ربعي، الذي كان أحد قادة جيش ابن زياد، كان ممَّنْ أرسل سابقاً رسالة إلى الإمام الحسين</w:t>
      </w:r>
      <w:r w:rsidRPr="00E164AF">
        <w:rPr>
          <w:rFonts w:ascii="Mosawi" w:hAnsi="Mosawi" w:cs="Mosawi"/>
          <w:szCs w:val="20"/>
          <w:rtl/>
        </w:rPr>
        <w:t>×</w:t>
      </w:r>
      <w:r w:rsidRPr="00561FED">
        <w:rPr>
          <w:rFonts w:hint="cs"/>
          <w:color w:val="000000" w:themeColor="text1"/>
          <w:sz w:val="28"/>
          <w:rtl/>
        </w:rPr>
        <w:t xml:space="preserve">، لكنَّه بعد أن تغيَّرت أوضاع الكوفة، وصار ابن زياد هو الممسك بزمامها، نقل عنه ما يلي: </w:t>
      </w:r>
      <w:r w:rsidRPr="00561FED">
        <w:rPr>
          <w:rFonts w:hint="eastAsia"/>
          <w:color w:val="000000" w:themeColor="text1"/>
          <w:sz w:val="28"/>
          <w:rtl/>
        </w:rPr>
        <w:t>«</w:t>
      </w:r>
      <w:r w:rsidRPr="00561FED">
        <w:rPr>
          <w:rFonts w:hint="cs"/>
          <w:color w:val="000000" w:themeColor="text1"/>
          <w:sz w:val="28"/>
          <w:rtl/>
        </w:rPr>
        <w:t>فتمارض شبث، وأراد أن يعفيه ابن زياد...</w:t>
      </w:r>
      <w:r w:rsidRPr="00561FED">
        <w:rPr>
          <w:rFonts w:hint="eastAsia"/>
          <w:color w:val="000000" w:themeColor="text1"/>
          <w:sz w:val="28"/>
          <w:rtl/>
        </w:rPr>
        <w:t>»</w:t>
      </w:r>
      <w:r w:rsidRPr="00561FED">
        <w:rPr>
          <w:rFonts w:hint="cs"/>
          <w:color w:val="000000" w:themeColor="text1"/>
          <w:sz w:val="28"/>
          <w:rtl/>
        </w:rPr>
        <w:t xml:space="preserve"> من الخروج لحرب الإمام الحسين بن عليّ</w:t>
      </w:r>
      <w:r w:rsidRPr="00E164AF">
        <w:rPr>
          <w:rFonts w:ascii="Mosawi" w:hAnsi="Mosawi" w:cs="Mosawi"/>
          <w:szCs w:val="20"/>
          <w:rtl/>
        </w:rPr>
        <w:t>×</w:t>
      </w:r>
      <w:r w:rsidRPr="00561FED">
        <w:rPr>
          <w:rFonts w:hint="cs"/>
          <w:color w:val="000000" w:themeColor="text1"/>
          <w:sz w:val="28"/>
          <w:rtl/>
        </w:rPr>
        <w:t xml:space="preserve">. لكنْ في النهاية أحضره ابن زياد، وهدَّده، وأرسل معه ألفاً من العسكر، ووجّهه نحو كربلاء. (عوالم البحراني 17: 237). </w:t>
      </w:r>
    </w:p>
    <w:p w:rsidR="00A12339" w:rsidRPr="00561FED" w:rsidRDefault="00A12339" w:rsidP="003F2722">
      <w:pPr>
        <w:pStyle w:val="ae"/>
        <w:spacing w:line="320" w:lineRule="exact"/>
        <w:ind w:firstLine="0"/>
        <w:rPr>
          <w:color w:val="000000" w:themeColor="text1"/>
          <w:sz w:val="28"/>
        </w:rPr>
      </w:pPr>
      <w:r w:rsidRPr="00561FED">
        <w:rPr>
          <w:rFonts w:hint="cs"/>
          <w:color w:val="000000" w:themeColor="text1"/>
          <w:sz w:val="28"/>
          <w:rtl/>
        </w:rPr>
        <w:t xml:space="preserve">2ـ بعد أن بدأ الجند يهربون سرّاً استدعى ابن زياد واحداً من أصحابه ـ وهو القعقاع بن سويد بن عبد الرحمن المنقري ـ، حتّى يدور في الكوفة، ويبحث عن كلّ مَنْ تخلّف عن حرب الإمام الحسين؛ لكي يحضره إليه، فوجدوا رجلاً زعموا أنَّه تخلَّف عن الالتحاق بالجيش، فأحضروه إلى ابن زياد، فضرب عنقه. ولذا خاف سائر الناس، وأسرعوا في الالتحاق بالجيش المتَّجه نحو كربلاء. (أنساب الأشراف 3: 387) . </w:t>
      </w:r>
    </w:p>
    <w:p w:rsidR="00A12339" w:rsidRPr="00561FED" w:rsidRDefault="00A12339" w:rsidP="003F2722">
      <w:pPr>
        <w:pStyle w:val="ae"/>
        <w:spacing w:line="320" w:lineRule="exact"/>
        <w:ind w:firstLine="0"/>
        <w:rPr>
          <w:color w:val="000000" w:themeColor="text1"/>
          <w:sz w:val="28"/>
        </w:rPr>
      </w:pPr>
      <w:r w:rsidRPr="00561FED">
        <w:rPr>
          <w:rFonts w:hint="cs"/>
          <w:color w:val="000000" w:themeColor="text1"/>
          <w:sz w:val="28"/>
          <w:rtl/>
        </w:rPr>
        <w:t xml:space="preserve">3ـ إنّ زعماء الكوفة قاموا ـ بطلبٍ من ابن زياد ـ بتهديد الناس، وقالوا لهم: </w:t>
      </w:r>
      <w:r w:rsidRPr="00561FED">
        <w:rPr>
          <w:rFonts w:hint="eastAsia"/>
          <w:color w:val="000000" w:themeColor="text1"/>
          <w:sz w:val="28"/>
          <w:rtl/>
        </w:rPr>
        <w:t>«</w:t>
      </w:r>
      <w:r w:rsidRPr="00561FED">
        <w:rPr>
          <w:color w:val="000000" w:themeColor="text1"/>
          <w:sz w:val="28"/>
          <w:rtl/>
        </w:rPr>
        <w:t>إن</w:t>
      </w:r>
      <w:r w:rsidRPr="00561FED">
        <w:rPr>
          <w:rFonts w:hint="cs"/>
          <w:color w:val="000000" w:themeColor="text1"/>
          <w:sz w:val="28"/>
          <w:rtl/>
        </w:rPr>
        <w:t>ّ</w:t>
      </w:r>
      <w:r w:rsidRPr="00561FED">
        <w:rPr>
          <w:color w:val="000000" w:themeColor="text1"/>
          <w:sz w:val="28"/>
          <w:rtl/>
        </w:rPr>
        <w:t xml:space="preserve"> هذه جنود أمير المؤمنين يزيد قد أقبلت</w:t>
      </w:r>
      <w:r w:rsidRPr="00561FED">
        <w:rPr>
          <w:rFonts w:hint="cs"/>
          <w:color w:val="000000" w:themeColor="text1"/>
          <w:sz w:val="28"/>
          <w:rtl/>
        </w:rPr>
        <w:t>،</w:t>
      </w:r>
      <w:r w:rsidRPr="00561FED">
        <w:rPr>
          <w:color w:val="000000" w:themeColor="text1"/>
          <w:sz w:val="28"/>
          <w:rtl/>
        </w:rPr>
        <w:t xml:space="preserve"> وقد أعطى الله</w:t>
      </w:r>
      <w:r w:rsidRPr="00561FED">
        <w:rPr>
          <w:rFonts w:hint="cs"/>
          <w:color w:val="000000" w:themeColor="text1"/>
          <w:sz w:val="28"/>
          <w:rtl/>
        </w:rPr>
        <w:t>ُ</w:t>
      </w:r>
      <w:r w:rsidRPr="00561FED">
        <w:rPr>
          <w:color w:val="000000" w:themeColor="text1"/>
          <w:sz w:val="28"/>
          <w:rtl/>
        </w:rPr>
        <w:t xml:space="preserve"> الأمير عهدا</w:t>
      </w:r>
      <w:r w:rsidRPr="00561FED">
        <w:rPr>
          <w:rFonts w:hint="cs"/>
          <w:color w:val="000000" w:themeColor="text1"/>
          <w:sz w:val="28"/>
          <w:rtl/>
        </w:rPr>
        <w:t>ً،</w:t>
      </w:r>
      <w:r w:rsidRPr="00561FED">
        <w:rPr>
          <w:color w:val="000000" w:themeColor="text1"/>
          <w:sz w:val="28"/>
          <w:rtl/>
        </w:rPr>
        <w:t xml:space="preserve"> لئن تم</w:t>
      </w:r>
      <w:r w:rsidRPr="00561FED">
        <w:rPr>
          <w:rFonts w:hint="cs"/>
          <w:color w:val="000000" w:themeColor="text1"/>
          <w:sz w:val="28"/>
          <w:rtl/>
        </w:rPr>
        <w:t>َ</w:t>
      </w:r>
      <w:r w:rsidRPr="00561FED">
        <w:rPr>
          <w:color w:val="000000" w:themeColor="text1"/>
          <w:sz w:val="28"/>
          <w:rtl/>
        </w:rPr>
        <w:t>متم على حربه</w:t>
      </w:r>
      <w:r w:rsidRPr="00561FED">
        <w:rPr>
          <w:rFonts w:hint="cs"/>
          <w:color w:val="000000" w:themeColor="text1"/>
          <w:sz w:val="28"/>
          <w:rtl/>
        </w:rPr>
        <w:t>،</w:t>
      </w:r>
      <w:r w:rsidRPr="00561FED">
        <w:rPr>
          <w:color w:val="000000" w:themeColor="text1"/>
          <w:sz w:val="28"/>
          <w:rtl/>
        </w:rPr>
        <w:t xml:space="preserve"> ولم تنصرفوا من عشيتكم</w:t>
      </w:r>
      <w:r w:rsidRPr="00561FED">
        <w:rPr>
          <w:rFonts w:hint="cs"/>
          <w:color w:val="000000" w:themeColor="text1"/>
          <w:sz w:val="28"/>
          <w:rtl/>
        </w:rPr>
        <w:t>،</w:t>
      </w:r>
      <w:r w:rsidRPr="00561FED">
        <w:rPr>
          <w:color w:val="000000" w:themeColor="text1"/>
          <w:sz w:val="28"/>
          <w:rtl/>
        </w:rPr>
        <w:t xml:space="preserve"> أن يحرم ذر</w:t>
      </w:r>
      <w:r w:rsidRPr="00561FED">
        <w:rPr>
          <w:rFonts w:hint="cs"/>
          <w:color w:val="000000" w:themeColor="text1"/>
          <w:sz w:val="28"/>
          <w:rtl/>
        </w:rPr>
        <w:t>ّ</w:t>
      </w:r>
      <w:r w:rsidRPr="00561FED">
        <w:rPr>
          <w:color w:val="000000" w:themeColor="text1"/>
          <w:sz w:val="28"/>
          <w:rtl/>
        </w:rPr>
        <w:t>يتكم العطاء</w:t>
      </w:r>
      <w:r w:rsidRPr="00561FED">
        <w:rPr>
          <w:rFonts w:hint="cs"/>
          <w:color w:val="000000" w:themeColor="text1"/>
          <w:sz w:val="28"/>
          <w:rtl/>
        </w:rPr>
        <w:t xml:space="preserve">، </w:t>
      </w:r>
      <w:r w:rsidRPr="00561FED">
        <w:rPr>
          <w:color w:val="000000" w:themeColor="text1"/>
          <w:sz w:val="28"/>
          <w:rtl/>
        </w:rPr>
        <w:t>ويفرق مقاتلتكم في مغازي الشام</w:t>
      </w:r>
      <w:r w:rsidRPr="00561FED">
        <w:rPr>
          <w:rFonts w:hint="cs"/>
          <w:color w:val="000000" w:themeColor="text1"/>
          <w:sz w:val="28"/>
          <w:rtl/>
        </w:rPr>
        <w:t>،</w:t>
      </w:r>
      <w:r w:rsidRPr="00561FED">
        <w:rPr>
          <w:color w:val="000000" w:themeColor="text1"/>
          <w:sz w:val="28"/>
          <w:rtl/>
        </w:rPr>
        <w:t xml:space="preserve"> وأن يأخذ البري‏ء بالسقيم</w:t>
      </w:r>
      <w:r w:rsidRPr="00561FED">
        <w:rPr>
          <w:rFonts w:hint="cs"/>
          <w:color w:val="000000" w:themeColor="text1"/>
          <w:sz w:val="28"/>
          <w:rtl/>
        </w:rPr>
        <w:t>،</w:t>
      </w:r>
      <w:r w:rsidRPr="00561FED">
        <w:rPr>
          <w:color w:val="000000" w:themeColor="text1"/>
          <w:sz w:val="28"/>
          <w:rtl/>
        </w:rPr>
        <w:t xml:space="preserve"> والشاهد بالغائب</w:t>
      </w:r>
      <w:r w:rsidRPr="00561FED">
        <w:rPr>
          <w:rFonts w:hint="cs"/>
          <w:color w:val="000000" w:themeColor="text1"/>
          <w:sz w:val="28"/>
          <w:rtl/>
        </w:rPr>
        <w:t>،</w:t>
      </w:r>
      <w:r w:rsidRPr="00561FED">
        <w:rPr>
          <w:color w:val="000000" w:themeColor="text1"/>
          <w:sz w:val="28"/>
          <w:rtl/>
        </w:rPr>
        <w:t xml:space="preserve"> حت</w:t>
      </w:r>
      <w:r w:rsidRPr="00561FED">
        <w:rPr>
          <w:rFonts w:hint="cs"/>
          <w:color w:val="000000" w:themeColor="text1"/>
          <w:sz w:val="28"/>
          <w:rtl/>
        </w:rPr>
        <w:t>ّ</w:t>
      </w:r>
      <w:r w:rsidRPr="00561FED">
        <w:rPr>
          <w:color w:val="000000" w:themeColor="text1"/>
          <w:sz w:val="28"/>
          <w:rtl/>
        </w:rPr>
        <w:t>ى لا تبقى له بقي</w:t>
      </w:r>
      <w:r w:rsidRPr="00561FED">
        <w:rPr>
          <w:rFonts w:hint="cs"/>
          <w:color w:val="000000" w:themeColor="text1"/>
          <w:sz w:val="28"/>
          <w:rtl/>
        </w:rPr>
        <w:t>ّ</w:t>
      </w:r>
      <w:r w:rsidRPr="00561FED">
        <w:rPr>
          <w:color w:val="000000" w:themeColor="text1"/>
          <w:sz w:val="28"/>
          <w:rtl/>
        </w:rPr>
        <w:t>ة</w:t>
      </w:r>
      <w:r w:rsidRPr="00561FED">
        <w:rPr>
          <w:rFonts w:hint="cs"/>
          <w:color w:val="000000" w:themeColor="text1"/>
          <w:sz w:val="28"/>
          <w:rtl/>
        </w:rPr>
        <w:t>ٌ</w:t>
      </w:r>
      <w:r w:rsidRPr="00561FED">
        <w:rPr>
          <w:color w:val="000000" w:themeColor="text1"/>
          <w:sz w:val="28"/>
          <w:rtl/>
        </w:rPr>
        <w:t xml:space="preserve"> من أهل المعصية إلا</w:t>
      </w:r>
      <w:r w:rsidRPr="00561FED">
        <w:rPr>
          <w:rFonts w:hint="cs"/>
          <w:color w:val="000000" w:themeColor="text1"/>
          <w:sz w:val="28"/>
          <w:rtl/>
        </w:rPr>
        <w:t>ّ</w:t>
      </w:r>
      <w:r w:rsidRPr="00561FED">
        <w:rPr>
          <w:color w:val="000000" w:themeColor="text1"/>
          <w:sz w:val="28"/>
          <w:rtl/>
        </w:rPr>
        <w:t xml:space="preserve"> أذاقها وبال ما جنت أيديها</w:t>
      </w:r>
      <w:r w:rsidRPr="00561FED">
        <w:rPr>
          <w:rFonts w:hint="eastAsia"/>
          <w:color w:val="000000" w:themeColor="text1"/>
          <w:sz w:val="28"/>
          <w:rtl/>
        </w:rPr>
        <w:t>»</w:t>
      </w:r>
      <w:r w:rsidRPr="00561FED">
        <w:rPr>
          <w:rFonts w:hint="cs"/>
          <w:color w:val="000000" w:themeColor="text1"/>
          <w:sz w:val="28"/>
          <w:rtl/>
        </w:rPr>
        <w:t xml:space="preserve">. (المفيد، الإرشاد: 398). </w:t>
      </w:r>
    </w:p>
  </w:endnote>
  <w:endnote w:id="267">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بحار الأنوار 44: 212 ـ 213، ح9. </w:t>
      </w:r>
    </w:p>
  </w:endnote>
  <w:endnote w:id="268">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شهيد جاويد (فارسي) : 299. </w:t>
      </w:r>
    </w:p>
  </w:endnote>
  <w:endnote w:id="269">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سيماي إمام حسين</w:t>
      </w:r>
      <w:r w:rsidRPr="00E164AF">
        <w:rPr>
          <w:rFonts w:ascii="Mosawi" w:hAnsi="Mosawi" w:cs="Mosawi"/>
          <w:szCs w:val="20"/>
          <w:rtl/>
        </w:rPr>
        <w:t>×</w:t>
      </w:r>
      <w:r w:rsidRPr="00561FED">
        <w:rPr>
          <w:rFonts w:hint="cs"/>
          <w:color w:val="000000" w:themeColor="text1"/>
          <w:sz w:val="28"/>
          <w:rtl/>
        </w:rPr>
        <w:t xml:space="preserve">: 206 </w:t>
      </w:r>
      <w:r w:rsidRPr="00561FED">
        <w:rPr>
          <w:color w:val="000000" w:themeColor="text1"/>
          <w:sz w:val="28"/>
          <w:rtl/>
        </w:rPr>
        <w:t>ـ</w:t>
      </w:r>
      <w:r w:rsidRPr="00561FED">
        <w:rPr>
          <w:rFonts w:hint="cs"/>
          <w:color w:val="000000" w:themeColor="text1"/>
          <w:sz w:val="28"/>
          <w:rtl/>
        </w:rPr>
        <w:t xml:space="preserve"> 207. </w:t>
      </w:r>
    </w:p>
  </w:endnote>
  <w:endnote w:id="270">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الكامل في التاريخ 4: 67. </w:t>
      </w:r>
    </w:p>
  </w:endnote>
  <w:endnote w:id="271">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المفيد، الإرشاد 2: 89. </w:t>
      </w:r>
    </w:p>
  </w:endnote>
  <w:endnote w:id="272">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بحار الأنوار 44: 298. </w:t>
      </w:r>
    </w:p>
  </w:endnote>
  <w:endnote w:id="273">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تاريخ الطبري 5: 398. أقول: بعد أن عدنا إلى المصدر المذكور، وإلى الإرشاد، وبحار الأنوار، وجدنا الرواية التي ذكرها موجودة في هذه المصادر أجمع، إلاّ أنّ الكاتب ـ على ما يبدو ـ قد اشتبه في نقل الرواية؛ حيث كانت كلمة </w:t>
      </w:r>
      <w:r w:rsidRPr="00561FED">
        <w:rPr>
          <w:rFonts w:hint="eastAsia"/>
          <w:color w:val="000000" w:themeColor="text1"/>
          <w:sz w:val="28"/>
          <w:rtl/>
        </w:rPr>
        <w:t>«</w:t>
      </w:r>
      <w:r w:rsidRPr="00561FED">
        <w:rPr>
          <w:rFonts w:hint="cs"/>
          <w:color w:val="000000" w:themeColor="text1"/>
          <w:sz w:val="28"/>
          <w:rtl/>
        </w:rPr>
        <w:t>العيش</w:t>
      </w:r>
      <w:r w:rsidRPr="00561FED">
        <w:rPr>
          <w:rFonts w:hint="eastAsia"/>
          <w:color w:val="000000" w:themeColor="text1"/>
          <w:sz w:val="28"/>
          <w:rtl/>
        </w:rPr>
        <w:t>»</w:t>
      </w:r>
      <w:r w:rsidRPr="00561FED">
        <w:rPr>
          <w:rFonts w:hint="cs"/>
          <w:color w:val="000000" w:themeColor="text1"/>
          <w:sz w:val="28"/>
          <w:rtl/>
        </w:rPr>
        <w:t xml:space="preserve"> في المصادر الثلاثة بدلاً من كلمة </w:t>
      </w:r>
      <w:r w:rsidRPr="00561FED">
        <w:rPr>
          <w:rFonts w:hint="eastAsia"/>
          <w:color w:val="000000" w:themeColor="text1"/>
          <w:sz w:val="28"/>
          <w:rtl/>
        </w:rPr>
        <w:t>«</w:t>
      </w:r>
      <w:r w:rsidRPr="00561FED">
        <w:rPr>
          <w:rFonts w:hint="cs"/>
          <w:color w:val="000000" w:themeColor="text1"/>
          <w:sz w:val="28"/>
          <w:rtl/>
        </w:rPr>
        <w:t>الحياة</w:t>
      </w:r>
      <w:r w:rsidRPr="00561FED">
        <w:rPr>
          <w:rFonts w:hint="eastAsia"/>
          <w:color w:val="000000" w:themeColor="text1"/>
          <w:sz w:val="28"/>
          <w:rtl/>
        </w:rPr>
        <w:t>»</w:t>
      </w:r>
      <w:r w:rsidRPr="00561FED">
        <w:rPr>
          <w:rFonts w:hint="cs"/>
          <w:color w:val="000000" w:themeColor="text1"/>
          <w:sz w:val="28"/>
          <w:rtl/>
        </w:rPr>
        <w:t>. كما أنّه قد اشتبه أيضاً ـ على ما يظهر ـ في فَهْم سياق الرواية؛ حيث إنّ الإمام إنَّما قال مقولته تلك بعد أن علم بمقتل مسلم بن عقيل وهانئ بن عروة وعبد الله بن يقطر. نعم، لقد وردت هذه الرواية بعد الرواية التي تتكلَّم عن رأي أبناء عقيل بن أبي طالب. ولعلّ ذلك هو ما جعل المصنِّف يتوهَّم أنّ كلام الإمام كان كجوابٍ على قولهم، والله العالم. (المترجم).</w:t>
      </w:r>
    </w:p>
  </w:endnote>
  <w:endnote w:id="274">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نفسه. أقول: ممّا لا يخفى على القارئ الكريم أنّ هذا لا يعتبر دليلاً على إرادة الإمام العودة إلى الحجاز، بل يدلّ على رأي أصحابه فقط. بل إنّ الإمام ـ كما ورد في الرواية ـ سكت، ولم يُجِبْهم بشيء. (المترجم). </w:t>
      </w:r>
    </w:p>
  </w:endnote>
  <w:endnote w:id="275">
    <w:p w:rsidR="00A12339" w:rsidRPr="00561FED" w:rsidRDefault="00A12339" w:rsidP="003F2722">
      <w:pPr>
        <w:pStyle w:val="ae"/>
        <w:spacing w:line="32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محسن الأمين، أعيان الشيعة 1: 596؛ تاريخ الطبري 5: 401. </w:t>
      </w:r>
    </w:p>
  </w:endnote>
  <w:endnote w:id="276">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لقد أجاب الإمام الرسول الذي أرسله عمر بن سعد بهذا الجواب: </w:t>
      </w:r>
      <w:r w:rsidRPr="00561FED">
        <w:rPr>
          <w:rFonts w:hint="eastAsia"/>
          <w:color w:val="000000" w:themeColor="text1"/>
          <w:sz w:val="28"/>
          <w:rtl/>
        </w:rPr>
        <w:t>«</w:t>
      </w:r>
      <w:r w:rsidRPr="00561FED">
        <w:rPr>
          <w:rFonts w:hint="cs"/>
          <w:color w:val="000000" w:themeColor="text1"/>
          <w:sz w:val="28"/>
          <w:rtl/>
        </w:rPr>
        <w:t>فَأمَّا إذ كَرِهتُموني فَأَنا أنصَرِفُ عَنْكُم</w:t>
      </w:r>
      <w:r w:rsidRPr="00561FED">
        <w:rPr>
          <w:rFonts w:hint="eastAsia"/>
          <w:color w:val="000000" w:themeColor="text1"/>
          <w:sz w:val="28"/>
          <w:rtl/>
        </w:rPr>
        <w:t>»</w:t>
      </w:r>
      <w:r w:rsidRPr="00561FED">
        <w:rPr>
          <w:rFonts w:hint="cs"/>
          <w:color w:val="000000" w:themeColor="text1"/>
          <w:sz w:val="28"/>
          <w:rtl/>
        </w:rPr>
        <w:t xml:space="preserve">. (المفيد، الإرشاد 2: 85). وفي موضعٍ آخر في خطبة عاشوراء قال: </w:t>
      </w:r>
      <w:r w:rsidRPr="00561FED">
        <w:rPr>
          <w:rFonts w:hint="eastAsia"/>
          <w:color w:val="000000" w:themeColor="text1"/>
          <w:sz w:val="28"/>
          <w:rtl/>
        </w:rPr>
        <w:t>«</w:t>
      </w:r>
      <w:r w:rsidRPr="00561FED">
        <w:rPr>
          <w:rFonts w:hint="cs"/>
          <w:color w:val="000000" w:themeColor="text1"/>
          <w:sz w:val="28"/>
          <w:rtl/>
        </w:rPr>
        <w:t>أيُّها النَّاس إذْ كَرِهتُمُوني فَدَعُونِي أنْصَرِفُ إلى مَأمَنِي مِنَ الأرْض</w:t>
      </w:r>
      <w:r w:rsidRPr="00561FED">
        <w:rPr>
          <w:rFonts w:hint="eastAsia"/>
          <w:color w:val="000000" w:themeColor="text1"/>
          <w:sz w:val="28"/>
          <w:rtl/>
        </w:rPr>
        <w:t>»</w:t>
      </w:r>
      <w:r w:rsidRPr="00561FED">
        <w:rPr>
          <w:rFonts w:hint="cs"/>
          <w:color w:val="000000" w:themeColor="text1"/>
          <w:sz w:val="28"/>
          <w:rtl/>
        </w:rPr>
        <w:t>. (موسوعة كلمات الإمام الحسين</w:t>
      </w:r>
      <w:r w:rsidRPr="00E164AF">
        <w:rPr>
          <w:rFonts w:ascii="Mosawi" w:hAnsi="Mosawi" w:cs="Mosawi"/>
          <w:szCs w:val="20"/>
          <w:rtl/>
        </w:rPr>
        <w:t>×</w:t>
      </w:r>
      <w:r w:rsidRPr="00561FED">
        <w:rPr>
          <w:rFonts w:hint="cs"/>
          <w:color w:val="000000" w:themeColor="text1"/>
          <w:sz w:val="28"/>
          <w:rtl/>
        </w:rPr>
        <w:t xml:space="preserve">: 333). </w:t>
      </w:r>
    </w:p>
  </w:endnote>
  <w:endnote w:id="277">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تاريخ الطبري 5: 342. </w:t>
      </w:r>
    </w:p>
  </w:endnote>
  <w:endnote w:id="278">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بحار الأنوار 44: 369. </w:t>
      </w:r>
    </w:p>
  </w:endnote>
  <w:endnote w:id="279">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الكامل في التاريخ 3: 148 ـ 149؛ تاريخ الخلفاء: 470. </w:t>
      </w:r>
    </w:p>
  </w:endnote>
  <w:endnote w:id="280">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طاووس، اللهوف: 40 ـ 42. </w:t>
      </w:r>
    </w:p>
  </w:endnote>
  <w:endnote w:id="281">
    <w:p w:rsidR="00A12339" w:rsidRPr="00561FED" w:rsidRDefault="00A12339" w:rsidP="003F2722">
      <w:pPr>
        <w:pStyle w:val="ae"/>
        <w:spacing w:line="32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السابق: 40. </w:t>
      </w:r>
    </w:p>
  </w:endnote>
  <w:endnote w:id="282">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بحار الأنوار 44: 329؛ موسوعة كلمات الإمام الحسين</w:t>
      </w:r>
      <w:r w:rsidRPr="00E164AF">
        <w:rPr>
          <w:rFonts w:ascii="Mosawi" w:hAnsi="Mosawi" w:cs="Mosawi"/>
          <w:szCs w:val="20"/>
          <w:rtl/>
        </w:rPr>
        <w:t>×</w:t>
      </w:r>
      <w:r w:rsidRPr="00561FED">
        <w:rPr>
          <w:rFonts w:hint="cs"/>
          <w:color w:val="000000" w:themeColor="text1"/>
          <w:sz w:val="28"/>
          <w:rtl/>
        </w:rPr>
        <w:t xml:space="preserve">: 289. </w:t>
      </w:r>
    </w:p>
  </w:endnote>
  <w:endnote w:id="283">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أحمد الدينوري، الأخبار الطوال: 254. </w:t>
      </w:r>
    </w:p>
  </w:endnote>
  <w:endnote w:id="284">
    <w:p w:rsidR="00A12339" w:rsidRPr="00561FED" w:rsidRDefault="00A12339" w:rsidP="003F2722">
      <w:pPr>
        <w:pStyle w:val="ae"/>
        <w:spacing w:line="32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أبي الحديد، شرح نهج البلاغة 1: 302؛ اللهوف: 122. </w:t>
      </w:r>
    </w:p>
  </w:endnote>
  <w:endnote w:id="285">
    <w:p w:rsidR="00A12339" w:rsidRPr="00561FED" w:rsidRDefault="00A12339" w:rsidP="003F2722">
      <w:pPr>
        <w:pStyle w:val="ae"/>
        <w:spacing w:line="32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عندما أشار عبد الله بن عمر على الإمام الحسين</w:t>
      </w:r>
      <w:r w:rsidRPr="00E164AF">
        <w:rPr>
          <w:rFonts w:ascii="Mosawi" w:hAnsi="Mosawi" w:cs="Mosawi"/>
          <w:szCs w:val="20"/>
          <w:rtl/>
        </w:rPr>
        <w:t>×</w:t>
      </w:r>
      <w:r w:rsidRPr="00561FED">
        <w:rPr>
          <w:rFonts w:hint="cs"/>
          <w:color w:val="000000" w:themeColor="text1"/>
          <w:sz w:val="28"/>
          <w:rtl/>
        </w:rPr>
        <w:t xml:space="preserve"> بالمصالحة، وأبدى خوفه عليه من الخروج، أجابه الإمام بهذه العبارات: </w:t>
      </w:r>
      <w:r w:rsidRPr="00561FED">
        <w:rPr>
          <w:rFonts w:hint="eastAsia"/>
          <w:color w:val="000000" w:themeColor="text1"/>
          <w:sz w:val="28"/>
          <w:rtl/>
        </w:rPr>
        <w:t>«</w:t>
      </w:r>
      <w:r w:rsidRPr="00561FED">
        <w:rPr>
          <w:rFonts w:hint="cs"/>
          <w:color w:val="000000" w:themeColor="text1"/>
          <w:sz w:val="28"/>
          <w:rtl/>
        </w:rPr>
        <w:t>هَيْهَاتَ يَا ابنَ عُمَر! إِنَّ القَوْمَ لا يَتْرُكُوني إِنْ أَصَابُوني، وإِنْ لَم يُصيبُوني فَلا يَزَالُونَ حَتَّى أَبَايِع وأَنا كَارِهٌ أو يَقْتُلُوني</w:t>
      </w:r>
      <w:r w:rsidRPr="00561FED">
        <w:rPr>
          <w:rFonts w:hint="eastAsia"/>
          <w:color w:val="000000" w:themeColor="text1"/>
          <w:sz w:val="28"/>
          <w:rtl/>
        </w:rPr>
        <w:t>»</w:t>
      </w:r>
      <w:r w:rsidRPr="00561FED">
        <w:rPr>
          <w:rFonts w:hint="cs"/>
          <w:color w:val="000000" w:themeColor="text1"/>
          <w:sz w:val="28"/>
          <w:rtl/>
        </w:rPr>
        <w:t xml:space="preserve">. </w:t>
      </w:r>
      <w:r w:rsidRPr="00561FED">
        <w:rPr>
          <w:rFonts w:ascii="Mosawi" w:hAnsi="Mosawi" w:cs="Abz-3 (Yagut)" w:hint="cs"/>
          <w:color w:val="000000" w:themeColor="text1"/>
          <w:szCs w:val="20"/>
          <w:rtl/>
        </w:rPr>
        <w:t>فرهنگ</w:t>
      </w:r>
      <w:r w:rsidRPr="00561FED">
        <w:rPr>
          <w:rFonts w:hint="cs"/>
          <w:color w:val="000000" w:themeColor="text1"/>
          <w:sz w:val="28"/>
          <w:rtl/>
          <w:lang w:bidi="fa-IR"/>
        </w:rPr>
        <w:t xml:space="preserve"> سخنان إمام حسين</w:t>
      </w:r>
      <w:r w:rsidRPr="00E164AF">
        <w:rPr>
          <w:rFonts w:ascii="Mosawi" w:hAnsi="Mosawi" w:cs="Mosawi"/>
          <w:szCs w:val="20"/>
          <w:rtl/>
        </w:rPr>
        <w:t>×</w:t>
      </w:r>
      <w:r w:rsidRPr="00561FED">
        <w:rPr>
          <w:rFonts w:hint="cs"/>
          <w:color w:val="000000" w:themeColor="text1"/>
          <w:sz w:val="28"/>
          <w:rtl/>
          <w:lang w:bidi="fa-IR"/>
        </w:rPr>
        <w:t xml:space="preserve"> </w:t>
      </w:r>
      <w:r w:rsidRPr="00561FED">
        <w:rPr>
          <w:rFonts w:hint="cs"/>
          <w:color w:val="000000" w:themeColor="text1"/>
          <w:sz w:val="28"/>
          <w:rtl/>
        </w:rPr>
        <w:t xml:space="preserve">(فارسي): 458 ـ 459؛ كذلك قال لـ </w:t>
      </w:r>
      <w:r w:rsidRPr="00561FED">
        <w:rPr>
          <w:rFonts w:hint="eastAsia"/>
          <w:color w:val="000000" w:themeColor="text1"/>
          <w:sz w:val="28"/>
          <w:rtl/>
        </w:rPr>
        <w:t>«</w:t>
      </w:r>
      <w:r w:rsidRPr="00561FED">
        <w:rPr>
          <w:rFonts w:hint="cs"/>
          <w:color w:val="000000" w:themeColor="text1"/>
          <w:sz w:val="28"/>
          <w:rtl/>
        </w:rPr>
        <w:t>عمرو بن لوذان</w:t>
      </w:r>
      <w:r w:rsidRPr="00561FED">
        <w:rPr>
          <w:rFonts w:hint="eastAsia"/>
          <w:color w:val="000000" w:themeColor="text1"/>
          <w:sz w:val="28"/>
          <w:rtl/>
        </w:rPr>
        <w:t>»</w:t>
      </w:r>
      <w:r w:rsidRPr="00561FED">
        <w:rPr>
          <w:rFonts w:hint="cs"/>
          <w:color w:val="000000" w:themeColor="text1"/>
          <w:sz w:val="28"/>
          <w:rtl/>
        </w:rPr>
        <w:t xml:space="preserve">: </w:t>
      </w:r>
      <w:r w:rsidRPr="00561FED">
        <w:rPr>
          <w:rFonts w:hint="eastAsia"/>
          <w:color w:val="000000" w:themeColor="text1"/>
          <w:sz w:val="28"/>
          <w:rtl/>
        </w:rPr>
        <w:t>«</w:t>
      </w:r>
      <w:r w:rsidRPr="00561FED">
        <w:rPr>
          <w:rFonts w:hint="cs"/>
          <w:color w:val="000000" w:themeColor="text1"/>
          <w:sz w:val="28"/>
          <w:rtl/>
        </w:rPr>
        <w:t>وَاللهِ، لا يَدَعُونَني حَتَّى يَسْتَخْرِجُوا هَذِهِ العَلَقَةَ مِنْ جَوْفِي</w:t>
      </w:r>
      <w:r w:rsidRPr="00561FED">
        <w:rPr>
          <w:rFonts w:hint="eastAsia"/>
          <w:color w:val="000000" w:themeColor="text1"/>
          <w:sz w:val="28"/>
          <w:rtl/>
        </w:rPr>
        <w:t>»</w:t>
      </w:r>
      <w:r w:rsidRPr="00561FED">
        <w:rPr>
          <w:rFonts w:hint="cs"/>
          <w:color w:val="000000" w:themeColor="text1"/>
          <w:sz w:val="28"/>
          <w:rtl/>
        </w:rPr>
        <w:t xml:space="preserve">. (المفيد، الإرشاد 2: 76؛ الكامل في التاريخ 4: 39). </w:t>
      </w:r>
    </w:p>
  </w:endnote>
  <w:endnote w:id="286">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المراد من </w:t>
      </w:r>
      <w:r w:rsidRPr="00561FED">
        <w:rPr>
          <w:rFonts w:hint="eastAsia"/>
          <w:color w:val="000000" w:themeColor="text1"/>
          <w:sz w:val="28"/>
          <w:rtl/>
        </w:rPr>
        <w:t>«</w:t>
      </w:r>
      <w:r w:rsidRPr="00561FED">
        <w:rPr>
          <w:rFonts w:hint="cs"/>
          <w:color w:val="000000" w:themeColor="text1"/>
          <w:sz w:val="28"/>
          <w:rtl/>
        </w:rPr>
        <w:t>التأثير الصوري</w:t>
      </w:r>
      <w:r w:rsidRPr="00561FED">
        <w:rPr>
          <w:rFonts w:hint="eastAsia"/>
          <w:color w:val="000000" w:themeColor="text1"/>
          <w:sz w:val="28"/>
          <w:rtl/>
        </w:rPr>
        <w:t>»</w:t>
      </w:r>
      <w:r w:rsidRPr="00561FED">
        <w:rPr>
          <w:rFonts w:hint="cs"/>
          <w:color w:val="000000" w:themeColor="text1"/>
          <w:sz w:val="28"/>
          <w:rtl/>
        </w:rPr>
        <w:t xml:space="preserve"> لعامل دعوة أهل الكوفة في ثورة الإمام الحسين</w:t>
      </w:r>
      <w:r w:rsidRPr="00E164AF">
        <w:rPr>
          <w:rFonts w:ascii="Mosawi" w:hAnsi="Mosawi" w:cs="Mosawi"/>
          <w:szCs w:val="20"/>
          <w:rtl/>
        </w:rPr>
        <w:t>×</w:t>
      </w:r>
      <w:r w:rsidRPr="00561FED">
        <w:rPr>
          <w:rFonts w:hint="cs"/>
          <w:color w:val="000000" w:themeColor="text1"/>
          <w:sz w:val="28"/>
          <w:rtl/>
        </w:rPr>
        <w:t xml:space="preserve"> هو أنّ هذا العامل كان دوره منحصراً في إضفاء الصورة والشكل على حوادث الثورة العاشورائيّة، تلك الحوادث التي كانت من قبيل: سفر الإمام باتّجاه الكوفة، الصدام الماديّ المسلّح مع الكوفيّين (جيش الحُرّ بن يزيد الرياحي) و(جيش عمر بن سعد)، ووقوع حوادث يوم عاشوراء، وشهادة الإمام الحسين</w:t>
      </w:r>
      <w:r w:rsidRPr="00E164AF">
        <w:rPr>
          <w:rFonts w:ascii="Mosawi" w:hAnsi="Mosawi" w:cs="Mosawi"/>
          <w:szCs w:val="20"/>
          <w:rtl/>
        </w:rPr>
        <w:t>×</w:t>
      </w:r>
      <w:r w:rsidRPr="00561FED">
        <w:rPr>
          <w:rFonts w:hint="cs"/>
          <w:color w:val="000000" w:themeColor="text1"/>
          <w:sz w:val="28"/>
          <w:rtl/>
        </w:rPr>
        <w:t xml:space="preserve"> مع اثنين وسبعين رجلاً من أصحابه، وأمثال ذلك من الأمور. </w:t>
      </w:r>
    </w:p>
  </w:endnote>
  <w:endnote w:id="287">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مرتضى مطهّري، مجموعه آثار 17: 148، 534. وهذا أحد الانتقادات التي وجَّهها الشهيد مطهّري لمصنَّف كتاب </w:t>
      </w:r>
      <w:r w:rsidRPr="00561FED">
        <w:rPr>
          <w:rFonts w:hint="eastAsia"/>
          <w:color w:val="000000" w:themeColor="text1"/>
          <w:sz w:val="28"/>
          <w:rtl/>
        </w:rPr>
        <w:t>«</w:t>
      </w:r>
      <w:r w:rsidRPr="00561FED">
        <w:rPr>
          <w:rFonts w:hint="cs"/>
          <w:color w:val="000000" w:themeColor="text1"/>
          <w:sz w:val="28"/>
          <w:rtl/>
        </w:rPr>
        <w:t>شهيد جاويد</w:t>
      </w:r>
      <w:r w:rsidRPr="00561FED">
        <w:rPr>
          <w:rFonts w:hint="eastAsia"/>
          <w:color w:val="000000" w:themeColor="text1"/>
          <w:sz w:val="28"/>
          <w:rtl/>
        </w:rPr>
        <w:t>»</w:t>
      </w:r>
      <w:r w:rsidRPr="00561FED">
        <w:rPr>
          <w:rFonts w:hint="cs"/>
          <w:color w:val="000000" w:themeColor="text1"/>
          <w:sz w:val="28"/>
          <w:rtl/>
        </w:rPr>
        <w:t xml:space="preserve"> (وهو كتاب باللغة الفارسيّة، وتعريب عنوانه: الشهيد الخالد) بقوله: هو يرى عامل </w:t>
      </w:r>
      <w:r w:rsidRPr="00561FED">
        <w:rPr>
          <w:rFonts w:hint="eastAsia"/>
          <w:color w:val="000000" w:themeColor="text1"/>
          <w:sz w:val="28"/>
          <w:rtl/>
        </w:rPr>
        <w:t>«</w:t>
      </w:r>
      <w:r w:rsidRPr="00561FED">
        <w:rPr>
          <w:rFonts w:hint="cs"/>
          <w:color w:val="000000" w:themeColor="text1"/>
          <w:sz w:val="28"/>
          <w:rtl/>
        </w:rPr>
        <w:t>دعوة أهل الكوفة</w:t>
      </w:r>
      <w:r w:rsidRPr="00561FED">
        <w:rPr>
          <w:rFonts w:hint="eastAsia"/>
          <w:color w:val="000000" w:themeColor="text1"/>
          <w:sz w:val="28"/>
          <w:rtl/>
        </w:rPr>
        <w:t>»</w:t>
      </w:r>
      <w:r w:rsidRPr="00561FED">
        <w:rPr>
          <w:rFonts w:hint="cs"/>
          <w:color w:val="000000" w:themeColor="text1"/>
          <w:sz w:val="28"/>
          <w:rtl/>
        </w:rPr>
        <w:t xml:space="preserve"> ذا قيمة كبرى، لكنّ هذا العامل كان أضعفها تأثيراً بين بقيّة العوامل التي أدّت لحصول الثورة العاشورائيّة. </w:t>
      </w:r>
    </w:p>
  </w:endnote>
  <w:endnote w:id="288">
    <w:p w:rsidR="00A12339" w:rsidRPr="00561FED" w:rsidRDefault="00A12339" w:rsidP="003F2722">
      <w:pPr>
        <w:pStyle w:val="ae"/>
        <w:spacing w:line="32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fa-IR"/>
        </w:rPr>
        <w:t xml:space="preserve">پرتوي أز </w:t>
      </w:r>
      <w:r w:rsidRPr="00561FED">
        <w:rPr>
          <w:rFonts w:hint="cs"/>
          <w:color w:val="000000" w:themeColor="text1"/>
          <w:sz w:val="28"/>
          <w:rtl/>
        </w:rPr>
        <w:t>عظمت إمام حسين</w:t>
      </w:r>
      <w:r w:rsidRPr="00E164AF">
        <w:rPr>
          <w:rFonts w:ascii="Mosawi" w:hAnsi="Mosawi" w:cs="Mosawi"/>
          <w:szCs w:val="20"/>
          <w:rtl/>
        </w:rPr>
        <w:t>×</w:t>
      </w:r>
      <w:r w:rsidRPr="00561FED">
        <w:rPr>
          <w:rFonts w:hint="cs"/>
          <w:color w:val="000000" w:themeColor="text1"/>
          <w:sz w:val="28"/>
          <w:rtl/>
        </w:rPr>
        <w:t xml:space="preserve"> (فارسي): 296؛ مرتضى مطهّري، مجموعه آثار (فارسي) 17: 517. </w:t>
      </w:r>
    </w:p>
  </w:endnote>
  <w:endnote w:id="289">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الجوزي، تذكرة الخواص: 217؛ تاريخ الطبري 5: 386. </w:t>
      </w:r>
    </w:p>
  </w:endnote>
  <w:endnote w:id="290">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المفيد، الإرشاد 2: 76؛ بحار الأنوار 44: 375؛ الإربلي، كشف الغمّة 2: 43. </w:t>
      </w:r>
    </w:p>
  </w:endnote>
  <w:endnote w:id="291">
    <w:p w:rsidR="00A12339" w:rsidRPr="00561FED" w:rsidRDefault="00A12339" w:rsidP="003F2722">
      <w:pPr>
        <w:pStyle w:val="ae"/>
        <w:spacing w:line="32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مرتضى مطهّري، مجموعه آثار 17: 535. </w:t>
      </w:r>
    </w:p>
  </w:endnote>
  <w:endnote w:id="292">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تيميّة، منهاج السنّة 2: 241. </w:t>
      </w:r>
    </w:p>
  </w:endnote>
  <w:endnote w:id="293">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تذكرة الخواصّ: 217. ‌</w:t>
      </w:r>
    </w:p>
  </w:endnote>
  <w:endnote w:id="294">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بحار الأنوار 44: 376. ‌</w:t>
      </w:r>
    </w:p>
  </w:endnote>
  <w:endnote w:id="295">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عبد الحميد أبو الحمد، مباني سياست (فارسي) 4: 245. ‌</w:t>
      </w:r>
    </w:p>
  </w:endnote>
  <w:endnote w:id="296">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كثير، البداية والنهاية 8: 174. </w:t>
      </w:r>
    </w:p>
  </w:endnote>
  <w:endnote w:id="297">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الخوارزمي، مقتل الحسين 1: 180. </w:t>
      </w:r>
    </w:p>
  </w:endnote>
  <w:endnote w:id="298">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دعائم الإسلام 2: 133، ح468. </w:t>
      </w:r>
    </w:p>
  </w:endnote>
  <w:endnote w:id="299">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محسن الأمين، مقتل الحسين: 240. </w:t>
      </w:r>
    </w:p>
  </w:endnote>
  <w:endnote w:id="300">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بحار الأنوار 44: 325. </w:t>
      </w:r>
    </w:p>
  </w:endnote>
  <w:endnote w:id="301">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السيوطي، تاريخ الخلفاء: 165. </w:t>
      </w:r>
    </w:p>
  </w:endnote>
  <w:endnote w:id="302">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تيميّة، منهاج السنّة 2: 245. </w:t>
      </w:r>
    </w:p>
  </w:endnote>
  <w:endnote w:id="303">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بحار الأنوار 44: 326. </w:t>
      </w:r>
    </w:p>
  </w:endnote>
  <w:endnote w:id="304">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الأثير، الكامل في التاريخ 3: 48 أو 280. </w:t>
      </w:r>
    </w:p>
  </w:endnote>
  <w:endnote w:id="305">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lang w:bidi="ar-LB"/>
        </w:rPr>
        <w:t>(</w:t>
      </w:r>
      <w:r w:rsidRPr="00561FED">
        <w:rPr>
          <w:rStyle w:val="af0"/>
          <w:color w:val="000000" w:themeColor="text1"/>
          <w:sz w:val="28"/>
          <w:vertAlign w:val="baseline"/>
        </w:rPr>
        <w:endnoteRef/>
      </w:r>
      <w:r w:rsidRPr="00561FED">
        <w:rPr>
          <w:color w:val="000000" w:themeColor="text1"/>
          <w:sz w:val="28"/>
          <w:rtl/>
          <w:lang w:bidi="ar-LB"/>
        </w:rPr>
        <w:t xml:space="preserve">) </w:t>
      </w:r>
      <w:r w:rsidRPr="00561FED">
        <w:rPr>
          <w:rFonts w:hint="cs"/>
          <w:color w:val="000000" w:themeColor="text1"/>
          <w:sz w:val="28"/>
          <w:rtl/>
          <w:lang w:bidi="ar-LB"/>
        </w:rPr>
        <w:t>المصدر نفسه. ‌</w:t>
      </w:r>
    </w:p>
  </w:endnote>
  <w:endnote w:id="306">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lang w:bidi="ar-LB"/>
        </w:rPr>
        <w:t>(</w:t>
      </w:r>
      <w:r w:rsidRPr="00561FED">
        <w:rPr>
          <w:rStyle w:val="af0"/>
          <w:color w:val="000000" w:themeColor="text1"/>
          <w:sz w:val="28"/>
          <w:vertAlign w:val="baseline"/>
        </w:rPr>
        <w:endnoteRef/>
      </w:r>
      <w:r w:rsidRPr="00561FED">
        <w:rPr>
          <w:color w:val="000000" w:themeColor="text1"/>
          <w:sz w:val="28"/>
          <w:rtl/>
          <w:lang w:bidi="ar-LB"/>
        </w:rPr>
        <w:t xml:space="preserve">) </w:t>
      </w:r>
      <w:r w:rsidRPr="00561FED">
        <w:rPr>
          <w:rFonts w:hint="cs"/>
          <w:color w:val="000000" w:themeColor="text1"/>
          <w:sz w:val="28"/>
          <w:rtl/>
          <w:lang w:bidi="ar-LB"/>
        </w:rPr>
        <w:t>ابن تيميّة، منهاج السنّة 2: ‌241. ‌</w:t>
      </w:r>
    </w:p>
  </w:endnote>
  <w:endnote w:id="307">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lang w:bidi="ar-LB"/>
        </w:rPr>
        <w:t>(</w:t>
      </w:r>
      <w:r w:rsidRPr="00561FED">
        <w:rPr>
          <w:rStyle w:val="af0"/>
          <w:color w:val="000000" w:themeColor="text1"/>
          <w:sz w:val="28"/>
          <w:vertAlign w:val="baseline"/>
        </w:rPr>
        <w:endnoteRef/>
      </w:r>
      <w:r w:rsidRPr="00561FED">
        <w:rPr>
          <w:color w:val="000000" w:themeColor="text1"/>
          <w:sz w:val="28"/>
          <w:rtl/>
          <w:lang w:bidi="ar-LB"/>
        </w:rPr>
        <w:t xml:space="preserve">) </w:t>
      </w:r>
      <w:r w:rsidRPr="00561FED">
        <w:rPr>
          <w:rFonts w:hint="cs"/>
          <w:color w:val="000000" w:themeColor="text1"/>
          <w:sz w:val="28"/>
          <w:rtl/>
          <w:lang w:bidi="ar-LB"/>
        </w:rPr>
        <w:t>المصدر السابق: 242. ‌</w:t>
      </w:r>
    </w:p>
  </w:endnote>
  <w:endnote w:id="308">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lang w:bidi="ar-LB"/>
        </w:rPr>
        <w:t>(</w:t>
      </w:r>
      <w:r w:rsidRPr="00561FED">
        <w:rPr>
          <w:rStyle w:val="af0"/>
          <w:color w:val="000000" w:themeColor="text1"/>
          <w:sz w:val="28"/>
          <w:vertAlign w:val="baseline"/>
        </w:rPr>
        <w:endnoteRef/>
      </w:r>
      <w:r w:rsidRPr="00561FED">
        <w:rPr>
          <w:color w:val="000000" w:themeColor="text1"/>
          <w:sz w:val="28"/>
          <w:rtl/>
          <w:lang w:bidi="ar-LB"/>
        </w:rPr>
        <w:t xml:space="preserve">) </w:t>
      </w:r>
      <w:r w:rsidRPr="00561FED">
        <w:rPr>
          <w:rFonts w:hint="cs"/>
          <w:color w:val="000000" w:themeColor="text1"/>
          <w:sz w:val="28"/>
          <w:rtl/>
          <w:lang w:bidi="ar-LB"/>
        </w:rPr>
        <w:t>المصدر السابق: 241 ـ 242. ‌</w:t>
      </w:r>
    </w:p>
  </w:endnote>
  <w:endnote w:id="309">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lang w:bidi="ar-LB"/>
        </w:rPr>
        <w:t>(</w:t>
      </w:r>
      <w:r w:rsidRPr="00561FED">
        <w:rPr>
          <w:rStyle w:val="af0"/>
          <w:color w:val="000000" w:themeColor="text1"/>
          <w:sz w:val="28"/>
          <w:vertAlign w:val="baseline"/>
        </w:rPr>
        <w:endnoteRef/>
      </w:r>
      <w:r w:rsidRPr="00561FED">
        <w:rPr>
          <w:color w:val="000000" w:themeColor="text1"/>
          <w:sz w:val="28"/>
          <w:rtl/>
          <w:lang w:bidi="ar-LB"/>
        </w:rPr>
        <w:t xml:space="preserve">) </w:t>
      </w:r>
      <w:r w:rsidRPr="00561FED">
        <w:rPr>
          <w:rFonts w:hint="cs"/>
          <w:color w:val="000000" w:themeColor="text1"/>
          <w:sz w:val="28"/>
          <w:rtl/>
          <w:lang w:bidi="ar-LB"/>
        </w:rPr>
        <w:t>تاريخ اليعقوبي 2: 249. ‌</w:t>
      </w:r>
    </w:p>
  </w:endnote>
  <w:endnote w:id="310">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lang w:bidi="ar-LB"/>
        </w:rPr>
        <w:t>(</w:t>
      </w:r>
      <w:r w:rsidRPr="00561FED">
        <w:rPr>
          <w:rStyle w:val="af0"/>
          <w:color w:val="000000" w:themeColor="text1"/>
          <w:sz w:val="28"/>
          <w:vertAlign w:val="baseline"/>
        </w:rPr>
        <w:endnoteRef/>
      </w:r>
      <w:r w:rsidRPr="00561FED">
        <w:rPr>
          <w:color w:val="000000" w:themeColor="text1"/>
          <w:sz w:val="28"/>
          <w:rtl/>
          <w:lang w:bidi="ar-LB"/>
        </w:rPr>
        <w:t xml:space="preserve">) </w:t>
      </w:r>
      <w:r w:rsidRPr="00561FED">
        <w:rPr>
          <w:rFonts w:hint="cs"/>
          <w:color w:val="000000" w:themeColor="text1"/>
          <w:sz w:val="28"/>
          <w:rtl/>
          <w:lang w:bidi="ar-LB"/>
        </w:rPr>
        <w:t xml:space="preserve">الكامل في التاريخ 4: 38. </w:t>
      </w:r>
    </w:p>
  </w:endnote>
  <w:endnote w:id="311">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lang w:bidi="ar-LB"/>
        </w:rPr>
        <w:t>(</w:t>
      </w:r>
      <w:r w:rsidRPr="00561FED">
        <w:rPr>
          <w:rStyle w:val="af0"/>
          <w:color w:val="000000" w:themeColor="text1"/>
          <w:sz w:val="28"/>
          <w:vertAlign w:val="baseline"/>
        </w:rPr>
        <w:endnoteRef/>
      </w:r>
      <w:r w:rsidRPr="00561FED">
        <w:rPr>
          <w:color w:val="000000" w:themeColor="text1"/>
          <w:sz w:val="28"/>
          <w:rtl/>
          <w:lang w:bidi="ar-LB"/>
        </w:rPr>
        <w:t xml:space="preserve">) </w:t>
      </w:r>
      <w:r w:rsidRPr="00561FED">
        <w:rPr>
          <w:rFonts w:hint="cs"/>
          <w:color w:val="000000" w:themeColor="text1"/>
          <w:sz w:val="28"/>
          <w:rtl/>
          <w:lang w:bidi="ar-LB"/>
        </w:rPr>
        <w:t xml:space="preserve">منهاج السنّة 2: 241. </w:t>
      </w:r>
    </w:p>
  </w:endnote>
  <w:endnote w:id="312">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بحار الأنوار 44: 329. </w:t>
      </w:r>
    </w:p>
  </w:endnote>
  <w:endnote w:id="313">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lang w:bidi="ar-LB"/>
        </w:rPr>
        <w:t>(</w:t>
      </w:r>
      <w:r w:rsidRPr="00561FED">
        <w:rPr>
          <w:rStyle w:val="af0"/>
          <w:color w:val="000000" w:themeColor="text1"/>
          <w:sz w:val="28"/>
          <w:vertAlign w:val="baseline"/>
        </w:rPr>
        <w:endnoteRef/>
      </w:r>
      <w:r w:rsidRPr="00561FED">
        <w:rPr>
          <w:color w:val="000000" w:themeColor="text1"/>
          <w:sz w:val="28"/>
          <w:rtl/>
          <w:lang w:bidi="ar-LB"/>
        </w:rPr>
        <w:t xml:space="preserve">) </w:t>
      </w:r>
      <w:r w:rsidRPr="00561FED">
        <w:rPr>
          <w:rFonts w:hint="cs"/>
          <w:color w:val="000000" w:themeColor="text1"/>
          <w:sz w:val="28"/>
          <w:rtl/>
          <w:lang w:bidi="ar-LB"/>
        </w:rPr>
        <w:t>بعد البحث والتدقيق لم نجد لهذا الحديث أصلاً، وخاصّة بعد الرجوع إلى المصدر المذكور في الكتاب. ولكنْ وجدنا حديثاً شبيهاً به، حيث يقول</w:t>
      </w:r>
      <w:r w:rsidRPr="00E164AF">
        <w:rPr>
          <w:rFonts w:ascii="Mosawi" w:hAnsi="Mosawi" w:cs="Mosawi"/>
          <w:szCs w:val="20"/>
          <w:rtl/>
        </w:rPr>
        <w:t>×</w:t>
      </w:r>
      <w:r w:rsidRPr="00561FED">
        <w:rPr>
          <w:rFonts w:hint="cs"/>
          <w:color w:val="000000" w:themeColor="text1"/>
          <w:sz w:val="28"/>
          <w:rtl/>
          <w:lang w:bidi="ar-LB"/>
        </w:rPr>
        <w:t xml:space="preserve">: </w:t>
      </w:r>
      <w:r w:rsidRPr="00561FED">
        <w:rPr>
          <w:color w:val="000000" w:themeColor="text1"/>
          <w:sz w:val="28"/>
          <w:rtl/>
          <w:lang w:bidi="ar-LB"/>
        </w:rPr>
        <w:t>إِنِّي أَدْعُوكُمْ إِلَى اللهِ وإِلَى نَبِيِّهِ</w:t>
      </w:r>
      <w:r w:rsidRPr="00561FED">
        <w:rPr>
          <w:rFonts w:hint="cs"/>
          <w:color w:val="000000" w:themeColor="text1"/>
          <w:sz w:val="28"/>
          <w:rtl/>
          <w:lang w:bidi="ar-LB"/>
        </w:rPr>
        <w:t>،</w:t>
      </w:r>
      <w:r w:rsidRPr="00561FED">
        <w:rPr>
          <w:color w:val="000000" w:themeColor="text1"/>
          <w:sz w:val="28"/>
          <w:rtl/>
          <w:lang w:bidi="ar-LB"/>
        </w:rPr>
        <w:t xml:space="preserve"> فَإِنَّ السُّنَّةَ قَدْ أُمِيتَتْ</w:t>
      </w:r>
      <w:r w:rsidRPr="00561FED">
        <w:rPr>
          <w:rFonts w:hint="cs"/>
          <w:color w:val="000000" w:themeColor="text1"/>
          <w:sz w:val="28"/>
          <w:rtl/>
          <w:lang w:bidi="ar-LB"/>
        </w:rPr>
        <w:t>،</w:t>
      </w:r>
      <w:r w:rsidRPr="00561FED">
        <w:rPr>
          <w:color w:val="000000" w:themeColor="text1"/>
          <w:sz w:val="28"/>
          <w:rtl/>
          <w:lang w:bidi="ar-LB"/>
        </w:rPr>
        <w:t xml:space="preserve"> فَإِنْ تُجِيبُوا دَعْوَتِي وتُطِيعُوا أَمْرِي أَهْدِكُمْ سَبِيلَ الرَّشادِ</w:t>
      </w:r>
      <w:r w:rsidRPr="00561FED">
        <w:rPr>
          <w:rFonts w:hint="cs"/>
          <w:color w:val="000000" w:themeColor="text1"/>
          <w:sz w:val="28"/>
          <w:rtl/>
          <w:lang w:bidi="ar-LB"/>
        </w:rPr>
        <w:t xml:space="preserve">. (المترجم) . </w:t>
      </w:r>
    </w:p>
  </w:endnote>
  <w:endnote w:id="314">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بحار الأنوار 29: 497. </w:t>
      </w:r>
    </w:p>
  </w:endnote>
  <w:endnote w:id="315">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lang w:bidi="ar-LB"/>
        </w:rPr>
        <w:t>(</w:t>
      </w:r>
      <w:r w:rsidRPr="00561FED">
        <w:rPr>
          <w:rStyle w:val="af0"/>
          <w:color w:val="000000" w:themeColor="text1"/>
          <w:sz w:val="28"/>
          <w:vertAlign w:val="baseline"/>
        </w:rPr>
        <w:endnoteRef/>
      </w:r>
      <w:r w:rsidRPr="00561FED">
        <w:rPr>
          <w:color w:val="000000" w:themeColor="text1"/>
          <w:sz w:val="28"/>
          <w:rtl/>
          <w:lang w:bidi="ar-LB"/>
        </w:rPr>
        <w:t xml:space="preserve">) </w:t>
      </w:r>
      <w:r w:rsidRPr="00561FED">
        <w:rPr>
          <w:rFonts w:hint="cs"/>
          <w:color w:val="000000" w:themeColor="text1"/>
          <w:sz w:val="28"/>
          <w:rtl/>
          <w:lang w:bidi="ar-LB"/>
        </w:rPr>
        <w:t xml:space="preserve">و. ت. جونز، خداوندان أنديشه سياسي 2: 80، ترجمه إلى الفارسية: علي رامين. </w:t>
      </w:r>
    </w:p>
  </w:endnote>
  <w:endnote w:id="316">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lang w:bidi="ar-LB"/>
        </w:rPr>
        <w:t>(</w:t>
      </w:r>
      <w:r w:rsidRPr="00561FED">
        <w:rPr>
          <w:rStyle w:val="af0"/>
          <w:color w:val="000000" w:themeColor="text1"/>
          <w:sz w:val="28"/>
          <w:vertAlign w:val="baseline"/>
        </w:rPr>
        <w:endnoteRef/>
      </w:r>
      <w:r w:rsidRPr="00561FED">
        <w:rPr>
          <w:color w:val="000000" w:themeColor="text1"/>
          <w:sz w:val="28"/>
          <w:rtl/>
          <w:lang w:bidi="ar-LB"/>
        </w:rPr>
        <w:t xml:space="preserve">) </w:t>
      </w:r>
      <w:r w:rsidRPr="00561FED">
        <w:rPr>
          <w:rFonts w:hint="cs"/>
          <w:color w:val="000000" w:themeColor="text1"/>
          <w:sz w:val="28"/>
          <w:rtl/>
          <w:lang w:bidi="ar-LB"/>
        </w:rPr>
        <w:t>خداوندان أنديشه سياسي 1 (قسمت دوم): 148، ترجمه إلى الفارسية: جواد شيخ الإسلامي.</w:t>
      </w:r>
    </w:p>
  </w:endnote>
  <w:endnote w:id="317">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عبد الرحمن عالم، بنيادهاي علم سياست: 180. </w:t>
      </w:r>
    </w:p>
  </w:endnote>
  <w:endnote w:id="318">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200. </w:t>
      </w:r>
    </w:p>
  </w:endnote>
  <w:endnote w:id="319">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كتاب نقد، العدد 7: 45. </w:t>
      </w:r>
    </w:p>
  </w:endnote>
  <w:endnote w:id="320">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lang w:bidi="ar-LB"/>
        </w:rPr>
        <w:t>(</w:t>
      </w:r>
      <w:r w:rsidRPr="00561FED">
        <w:rPr>
          <w:rStyle w:val="af0"/>
          <w:color w:val="000000" w:themeColor="text1"/>
          <w:sz w:val="28"/>
          <w:vertAlign w:val="baseline"/>
        </w:rPr>
        <w:endnoteRef/>
      </w:r>
      <w:r w:rsidRPr="00561FED">
        <w:rPr>
          <w:color w:val="000000" w:themeColor="text1"/>
          <w:sz w:val="28"/>
          <w:rtl/>
          <w:lang w:bidi="ar-LB"/>
        </w:rPr>
        <w:t>)</w:t>
      </w:r>
      <w:r w:rsidRPr="00561FED">
        <w:rPr>
          <w:rFonts w:hint="cs"/>
          <w:color w:val="000000" w:themeColor="text1"/>
          <w:sz w:val="28"/>
          <w:rtl/>
          <w:lang w:bidi="ar-LB"/>
        </w:rPr>
        <w:t xml:space="preserve"> الطباطبائي، الميزان في تفسير القرآن 4: 409. </w:t>
      </w:r>
    </w:p>
  </w:endnote>
  <w:endnote w:id="321">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الكليني، الكافي 1: 301. </w:t>
      </w:r>
    </w:p>
  </w:endnote>
  <w:endnote w:id="322">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الكافي 1: 302. </w:t>
      </w:r>
    </w:p>
  </w:endnote>
  <w:endnote w:id="323">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الصدوق، الأمالي: 177. </w:t>
      </w:r>
    </w:p>
  </w:endnote>
  <w:endnote w:id="324">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حسين علي منتظري، دراسات في ولاية الفقيه وفقه الدولة الإسلاميّة 1: 78.</w:t>
      </w:r>
    </w:p>
    <w:p w:rsidR="00A12339" w:rsidRPr="00561FED" w:rsidRDefault="00A12339" w:rsidP="004A6E55">
      <w:pPr>
        <w:pStyle w:val="ae"/>
        <w:spacing w:line="300" w:lineRule="exact"/>
        <w:ind w:firstLine="0"/>
        <w:rPr>
          <w:color w:val="000000" w:themeColor="text1"/>
          <w:sz w:val="28"/>
          <w:rtl/>
          <w:lang w:bidi="ar-LB"/>
        </w:rPr>
      </w:pPr>
      <w:r w:rsidRPr="00561FED">
        <w:rPr>
          <w:rFonts w:hint="cs"/>
          <w:color w:val="000000" w:themeColor="text1"/>
          <w:sz w:val="28"/>
          <w:rtl/>
          <w:lang w:bidi="ar-LB"/>
        </w:rPr>
        <w:t xml:space="preserve">أقول: نقلها الكاتب مع تصرّف بالنصّ بما يتَّفق مع روح المقالة. (المترجم). </w:t>
      </w:r>
    </w:p>
  </w:endnote>
  <w:endnote w:id="325">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د. مصطفى كواكبيان، مباني مشروعيت در نظام ولايت فقيه (فارسي): 40. </w:t>
      </w:r>
    </w:p>
  </w:endnote>
  <w:endnote w:id="326">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الإرشاد 2: 79. </w:t>
      </w:r>
    </w:p>
  </w:endnote>
  <w:endnote w:id="327">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تاريخ الطبري 4: 266. </w:t>
      </w:r>
    </w:p>
  </w:endnote>
  <w:endnote w:id="328">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بحار الأنوار 44: 382. </w:t>
      </w:r>
    </w:p>
  </w:endnote>
  <w:endnote w:id="329">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383. </w:t>
      </w:r>
    </w:p>
  </w:endnote>
  <w:endnote w:id="330">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325. </w:t>
      </w:r>
    </w:p>
  </w:endnote>
  <w:endnote w:id="331">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الصدوق، الأمالي: 177. </w:t>
      </w:r>
    </w:p>
  </w:endnote>
  <w:endnote w:id="332">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نفسه. </w:t>
      </w:r>
    </w:p>
  </w:endnote>
  <w:endnote w:id="333">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وسائل الشيعة 18: 144. </w:t>
      </w:r>
    </w:p>
  </w:endnote>
  <w:endnote w:id="334">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بحار الأنوار 44: 2. </w:t>
      </w:r>
    </w:p>
  </w:endnote>
  <w:endnote w:id="335">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راجع: المصدر السابق 36: 289؛ 43: 278؛ 44: 16. </w:t>
      </w:r>
    </w:p>
  </w:endnote>
  <w:endnote w:id="336">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عبّاس القمّي، نفس المهموم: 77. </w:t>
      </w:r>
    </w:p>
  </w:endnote>
  <w:endnote w:id="337">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تاريخ الطبري 4: 292. </w:t>
      </w:r>
    </w:p>
  </w:endnote>
  <w:endnote w:id="338">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lang w:bidi="ar-LB"/>
        </w:rPr>
        <w:t>(</w:t>
      </w:r>
      <w:r w:rsidRPr="00561FED">
        <w:rPr>
          <w:rStyle w:val="af0"/>
          <w:color w:val="000000" w:themeColor="text1"/>
          <w:sz w:val="28"/>
          <w:vertAlign w:val="baseline"/>
        </w:rPr>
        <w:endnoteRef/>
      </w:r>
      <w:r w:rsidRPr="00561FED">
        <w:rPr>
          <w:color w:val="000000" w:themeColor="text1"/>
          <w:sz w:val="28"/>
          <w:rtl/>
          <w:lang w:bidi="ar-LB"/>
        </w:rPr>
        <w:t xml:space="preserve">) </w:t>
      </w:r>
      <w:r w:rsidRPr="00561FED">
        <w:rPr>
          <w:rFonts w:hint="cs"/>
          <w:color w:val="000000" w:themeColor="text1"/>
          <w:sz w:val="28"/>
          <w:rtl/>
          <w:lang w:bidi="ar-LB"/>
        </w:rPr>
        <w:t xml:space="preserve">المصدر السابق: 266. </w:t>
      </w:r>
    </w:p>
  </w:endnote>
  <w:endnote w:id="339">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بحار الأنوار 44: 326. </w:t>
      </w:r>
    </w:p>
  </w:endnote>
  <w:endnote w:id="340">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نهج البلاغة: 96، الخطبة 27. </w:t>
      </w:r>
    </w:p>
  </w:endnote>
  <w:endnote w:id="341">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بحار الأنوار 44: 369. </w:t>
      </w:r>
    </w:p>
  </w:endnote>
  <w:endnote w:id="342">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موسوعة كلمات الإمام الحسين: 13. </w:t>
      </w:r>
    </w:p>
  </w:endnote>
  <w:endnote w:id="343">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نهج البلاغة، الخطبة 3 (الشقشقيّة). </w:t>
      </w:r>
    </w:p>
  </w:endnote>
  <w:endnote w:id="344">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بحار الأنوار 44: 377. </w:t>
      </w:r>
    </w:p>
  </w:endnote>
  <w:endnote w:id="345">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376. </w:t>
      </w:r>
    </w:p>
  </w:endnote>
  <w:endnote w:id="346">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326. </w:t>
      </w:r>
    </w:p>
  </w:endnote>
  <w:endnote w:id="347">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بحار الأنوار 33: 13. </w:t>
      </w:r>
    </w:p>
  </w:endnote>
  <w:endnote w:id="348">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ابن طاووس، اللهوف: 13 ـ 14. </w:t>
      </w:r>
    </w:p>
  </w:endnote>
  <w:endnote w:id="349">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عساكر، ترجمة الإمام الحسين: 349. </w:t>
      </w:r>
    </w:p>
  </w:endnote>
  <w:endnote w:id="350">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الصدوق، معاني الأخبار: 346. </w:t>
      </w:r>
    </w:p>
  </w:endnote>
  <w:endnote w:id="351">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مفاتيح الجنان، زيارة الإمام الحسين</w:t>
      </w:r>
      <w:r w:rsidRPr="00E164AF">
        <w:rPr>
          <w:rFonts w:ascii="Mosawi" w:hAnsi="Mosawi" w:cs="Mosawi"/>
          <w:szCs w:val="20"/>
          <w:rtl/>
        </w:rPr>
        <w:t>×</w:t>
      </w:r>
      <w:r w:rsidRPr="00561FED">
        <w:rPr>
          <w:rFonts w:hint="cs"/>
          <w:color w:val="000000" w:themeColor="text1"/>
          <w:sz w:val="28"/>
          <w:rtl/>
        </w:rPr>
        <w:t xml:space="preserve">. </w:t>
      </w:r>
    </w:p>
  </w:endnote>
  <w:endnote w:id="352">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المصدر السابق، أعمال حرم الإمام الحسين</w:t>
      </w:r>
      <w:r w:rsidRPr="00E164AF">
        <w:rPr>
          <w:rFonts w:ascii="Mosawi" w:hAnsi="Mosawi" w:cs="Mosawi"/>
          <w:szCs w:val="20"/>
          <w:rtl/>
        </w:rPr>
        <w:t>×</w:t>
      </w:r>
      <w:r w:rsidRPr="00561FED">
        <w:rPr>
          <w:rFonts w:hint="cs"/>
          <w:color w:val="000000" w:themeColor="text1"/>
          <w:sz w:val="28"/>
          <w:rtl/>
        </w:rPr>
        <w:t xml:space="preserve">. </w:t>
      </w:r>
    </w:p>
  </w:endnote>
  <w:endnote w:id="353">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المصدر السابق، الزيارة المطلقة للإمام الحسين</w:t>
      </w:r>
      <w:r w:rsidRPr="00E164AF">
        <w:rPr>
          <w:rFonts w:ascii="Mosawi" w:hAnsi="Mosawi" w:cs="Mosawi"/>
          <w:szCs w:val="20"/>
          <w:rtl/>
        </w:rPr>
        <w:t>×</w:t>
      </w:r>
      <w:r w:rsidRPr="00561FED">
        <w:rPr>
          <w:rFonts w:hint="cs"/>
          <w:color w:val="000000" w:themeColor="text1"/>
          <w:sz w:val="28"/>
          <w:rtl/>
        </w:rPr>
        <w:t xml:space="preserve">. </w:t>
      </w:r>
    </w:p>
  </w:endnote>
  <w:endnote w:id="354">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جواد محدّثي، </w:t>
      </w:r>
      <w:r w:rsidRPr="00561FED">
        <w:rPr>
          <w:rFonts w:ascii="Mosawi" w:hAnsi="Mosawi" w:cs="Abz-3 (Yagut)" w:hint="cs"/>
          <w:color w:val="000000" w:themeColor="text1"/>
          <w:szCs w:val="20"/>
          <w:rtl/>
        </w:rPr>
        <w:t>فرهنگ</w:t>
      </w:r>
      <w:r w:rsidRPr="00561FED">
        <w:rPr>
          <w:rFonts w:hint="cs"/>
          <w:color w:val="000000" w:themeColor="text1"/>
          <w:sz w:val="28"/>
          <w:rtl/>
        </w:rPr>
        <w:t xml:space="preserve"> عاشورا (فارسي): 134، 212. </w:t>
      </w:r>
    </w:p>
  </w:endnote>
  <w:endnote w:id="355">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نفسه. </w:t>
      </w:r>
    </w:p>
  </w:endnote>
  <w:endnote w:id="356">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ذكر هذه الرواية الحرّ العاملي في كتاب وسائل الشيعة 10: 391، تحت عنوان: </w:t>
      </w:r>
      <w:r w:rsidRPr="00561FED">
        <w:rPr>
          <w:rFonts w:hint="eastAsia"/>
          <w:color w:val="000000" w:themeColor="text1"/>
          <w:sz w:val="27"/>
          <w:szCs w:val="27"/>
          <w:rtl/>
        </w:rPr>
        <w:t>«</w:t>
      </w:r>
      <w:r w:rsidRPr="00561FED">
        <w:rPr>
          <w:rFonts w:hint="cs"/>
          <w:color w:val="000000" w:themeColor="text1"/>
          <w:sz w:val="28"/>
          <w:rtl/>
        </w:rPr>
        <w:t>باب استحباب البكاء لقتل الحسين</w:t>
      </w:r>
      <w:r w:rsidRPr="00E164AF">
        <w:rPr>
          <w:rFonts w:ascii="Mosawi" w:hAnsi="Mosawi" w:cs="Mosawi"/>
          <w:szCs w:val="20"/>
          <w:rtl/>
        </w:rPr>
        <w:t>×</w:t>
      </w:r>
      <w:r w:rsidRPr="00561FED">
        <w:rPr>
          <w:rFonts w:hint="cs"/>
          <w:color w:val="000000" w:themeColor="text1"/>
          <w:sz w:val="28"/>
          <w:rtl/>
        </w:rPr>
        <w:t xml:space="preserve"> وما أصاب أهل البيت</w:t>
      </w:r>
      <w:r w:rsidRPr="00561FED">
        <w:rPr>
          <w:rFonts w:ascii="Mosawi" w:eastAsiaTheme="minorEastAsia" w:hAnsi="Mosawi" w:cs="Mosawi"/>
          <w:color w:val="000000" w:themeColor="text1"/>
          <w:sz w:val="22"/>
          <w:szCs w:val="22"/>
          <w:rtl/>
          <w:lang w:bidi="ar-LB"/>
        </w:rPr>
        <w:t>^</w:t>
      </w:r>
      <w:r w:rsidRPr="00561FED">
        <w:rPr>
          <w:rFonts w:cs="AL-Mohanad" w:hint="eastAsia"/>
          <w:color w:val="000000" w:themeColor="text1"/>
          <w:sz w:val="27"/>
          <w:szCs w:val="27"/>
          <w:rtl/>
        </w:rPr>
        <w:t>»</w:t>
      </w:r>
      <w:r w:rsidRPr="00561FED">
        <w:rPr>
          <w:rFonts w:hint="cs"/>
          <w:color w:val="000000" w:themeColor="text1"/>
          <w:sz w:val="28"/>
          <w:rtl/>
        </w:rPr>
        <w:t>. كما ذكرها ابن قولويه في كامل الزيارات: 109 ـ 110، في أبواب متعدِّدة، وتحت عناوين مختلفة. وكذا نقلها العلامة المجلسي في بحار الأنوار 44: 278، تحت عنوان ثواب البكاء على مصيبته ومصائب سائر الأئمّة</w:t>
      </w:r>
      <w:r w:rsidRPr="00561FED">
        <w:rPr>
          <w:rFonts w:ascii="Mosawi" w:eastAsiaTheme="minorEastAsia" w:hAnsi="Mosawi" w:cs="Mosawi"/>
          <w:color w:val="000000" w:themeColor="text1"/>
          <w:sz w:val="22"/>
          <w:szCs w:val="22"/>
          <w:rtl/>
          <w:lang w:bidi="ar-LB"/>
        </w:rPr>
        <w:t>^</w:t>
      </w:r>
      <w:r w:rsidRPr="00561FED">
        <w:rPr>
          <w:rFonts w:hint="cs"/>
          <w:color w:val="000000" w:themeColor="text1"/>
          <w:sz w:val="28"/>
          <w:rtl/>
        </w:rPr>
        <w:t xml:space="preserve">. </w:t>
      </w:r>
    </w:p>
  </w:endnote>
  <w:endnote w:id="357">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جعفر بن محمد بن قولويه، كامل الزيارات: 20. </w:t>
      </w:r>
    </w:p>
  </w:endnote>
  <w:endnote w:id="358">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وسائل الشيعة 20: 68. </w:t>
      </w:r>
    </w:p>
  </w:endnote>
  <w:endnote w:id="359">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الخوئي، معجم رجال الحديث 1: 50. يشار إلى أنّه غيَّر رأيه بعد ذلك، وذهب إلى اختصاص التوثيق بمشايخه المباشرين فقط. </w:t>
      </w:r>
    </w:p>
  </w:endnote>
  <w:endnote w:id="360">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وسائل الشيعة 10: 392، باب 66 من أبواب المزار وما يناسبه، ح3. </w:t>
      </w:r>
    </w:p>
  </w:endnote>
  <w:endnote w:id="361">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رجال النجاشي: 219. </w:t>
      </w:r>
    </w:p>
  </w:endnote>
  <w:endnote w:id="362">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الطوسي، الفهرست: 167. </w:t>
      </w:r>
    </w:p>
  </w:endnote>
  <w:endnote w:id="363">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رجال النجاشي: 82. </w:t>
      </w:r>
    </w:p>
  </w:endnote>
  <w:endnote w:id="364">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معجم رجال الحديث 5: 89. </w:t>
      </w:r>
    </w:p>
  </w:endnote>
  <w:endnote w:id="365">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الفهرست: 182. </w:t>
      </w:r>
    </w:p>
  </w:endnote>
  <w:endnote w:id="366">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رجال النجاشي: 298. </w:t>
      </w:r>
    </w:p>
  </w:endnote>
  <w:endnote w:id="367">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الطوسي، اختيار معرفة الرجال 2: 507.</w:t>
      </w:r>
    </w:p>
  </w:endnote>
  <w:endnote w:id="368">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رجال </w:t>
      </w:r>
      <w:r w:rsidRPr="00561FED">
        <w:rPr>
          <w:rFonts w:hint="cs"/>
          <w:color w:val="000000" w:themeColor="text1"/>
          <w:sz w:val="28"/>
          <w:rtl/>
          <w:lang w:bidi="ar-LB"/>
        </w:rPr>
        <w:t xml:space="preserve">النجاشي: 323. </w:t>
      </w:r>
    </w:p>
  </w:endnote>
  <w:endnote w:id="369">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وسائل الشيعة 10: 391، باب 66 من أبواب المزار وما يشابهه، ح1. </w:t>
      </w:r>
    </w:p>
  </w:endnote>
  <w:endnote w:id="370">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رجال النجاشي: 76. </w:t>
      </w:r>
    </w:p>
  </w:endnote>
  <w:endnote w:id="371">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الفهرست: 218. </w:t>
      </w:r>
    </w:p>
  </w:endnote>
  <w:endnote w:id="372">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اختيار معرفة الرجال: 556. </w:t>
      </w:r>
    </w:p>
  </w:endnote>
  <w:endnote w:id="373">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رجال </w:t>
      </w:r>
      <w:r w:rsidRPr="00561FED">
        <w:rPr>
          <w:rFonts w:hint="cs"/>
          <w:color w:val="000000" w:themeColor="text1"/>
          <w:sz w:val="28"/>
          <w:rtl/>
          <w:lang w:bidi="ar-LB"/>
        </w:rPr>
        <w:t xml:space="preserve">النجاشي: 108. </w:t>
      </w:r>
    </w:p>
  </w:endnote>
  <w:endnote w:id="374">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اختيار معرفة الرجال 2: 472. </w:t>
      </w:r>
    </w:p>
  </w:endnote>
  <w:endnote w:id="375">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السابق: 473. </w:t>
      </w:r>
    </w:p>
  </w:endnote>
  <w:endnote w:id="376">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تفسير عليّ بن إبراهيم القمّي 2: 292. </w:t>
      </w:r>
    </w:p>
  </w:endnote>
  <w:endnote w:id="377">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وسائل الشيعة 10: 391 ـ 392، باب 66 من أبواب المزار، ح2. </w:t>
      </w:r>
    </w:p>
  </w:endnote>
  <w:endnote w:id="378">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رجال النجاشي: 219. </w:t>
      </w:r>
    </w:p>
  </w:endnote>
  <w:endnote w:id="379">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الفهرست: 167. </w:t>
      </w:r>
    </w:p>
  </w:endnote>
  <w:endnote w:id="380">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راجع: وسائل الشيعة 20: 234. </w:t>
      </w:r>
    </w:p>
  </w:endnote>
  <w:endnote w:id="381">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الفهرست: 70. </w:t>
      </w:r>
    </w:p>
  </w:endnote>
  <w:endnote w:id="382">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محمد باقر البهبودي، حاشية بحار الأنوار 44: 293. </w:t>
      </w:r>
    </w:p>
  </w:endnote>
  <w:endnote w:id="383">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وقد ورد السند على الشكل التالي: الحسن بن محمد الطوسي، عن</w:t>
      </w:r>
      <w:r w:rsidRPr="00561FED">
        <w:rPr>
          <w:color w:val="000000" w:themeColor="text1"/>
          <w:sz w:val="28"/>
          <w:rtl/>
          <w:lang w:bidi="ar-LB"/>
        </w:rPr>
        <w:t xml:space="preserve"> </w:t>
      </w:r>
      <w:r w:rsidRPr="00561FED">
        <w:rPr>
          <w:rFonts w:hint="cs"/>
          <w:color w:val="000000" w:themeColor="text1"/>
          <w:sz w:val="28"/>
          <w:rtl/>
          <w:lang w:bidi="ar-LB"/>
        </w:rPr>
        <w:t>أبيه، عن</w:t>
      </w:r>
      <w:r w:rsidRPr="00561FED">
        <w:rPr>
          <w:color w:val="000000" w:themeColor="text1"/>
          <w:sz w:val="28"/>
          <w:rtl/>
          <w:lang w:bidi="ar-LB"/>
        </w:rPr>
        <w:t xml:space="preserve"> </w:t>
      </w:r>
      <w:r w:rsidRPr="00561FED">
        <w:rPr>
          <w:rFonts w:hint="cs"/>
          <w:color w:val="000000" w:themeColor="text1"/>
          <w:sz w:val="28"/>
          <w:rtl/>
          <w:lang w:bidi="ar-LB"/>
        </w:rPr>
        <w:t>المفيد، عن</w:t>
      </w:r>
      <w:r w:rsidRPr="00561FED">
        <w:rPr>
          <w:color w:val="000000" w:themeColor="text1"/>
          <w:sz w:val="28"/>
          <w:rtl/>
          <w:lang w:bidi="ar-LB"/>
        </w:rPr>
        <w:t xml:space="preserve"> </w:t>
      </w:r>
      <w:r w:rsidRPr="00561FED">
        <w:rPr>
          <w:rFonts w:hint="cs"/>
          <w:color w:val="000000" w:themeColor="text1"/>
          <w:sz w:val="28"/>
          <w:rtl/>
          <w:lang w:bidi="ar-LB"/>
        </w:rPr>
        <w:t>ابن</w:t>
      </w:r>
      <w:r w:rsidRPr="00561FED">
        <w:rPr>
          <w:color w:val="000000" w:themeColor="text1"/>
          <w:sz w:val="28"/>
          <w:rtl/>
          <w:lang w:bidi="ar-LB"/>
        </w:rPr>
        <w:t xml:space="preserve"> </w:t>
      </w:r>
      <w:r w:rsidRPr="00561FED">
        <w:rPr>
          <w:rFonts w:hint="cs"/>
          <w:color w:val="000000" w:themeColor="text1"/>
          <w:sz w:val="28"/>
          <w:rtl/>
          <w:lang w:bidi="ar-LB"/>
        </w:rPr>
        <w:t>قولويه، عن</w:t>
      </w:r>
      <w:r w:rsidRPr="00561FED">
        <w:rPr>
          <w:color w:val="000000" w:themeColor="text1"/>
          <w:sz w:val="28"/>
          <w:rtl/>
          <w:lang w:bidi="ar-LB"/>
        </w:rPr>
        <w:t xml:space="preserve"> </w:t>
      </w:r>
      <w:r w:rsidRPr="00561FED">
        <w:rPr>
          <w:rFonts w:hint="cs"/>
          <w:color w:val="000000" w:themeColor="text1"/>
          <w:sz w:val="28"/>
          <w:rtl/>
          <w:lang w:bidi="ar-LB"/>
        </w:rPr>
        <w:t>أبيه، عن</w:t>
      </w:r>
      <w:r w:rsidRPr="00561FED">
        <w:rPr>
          <w:color w:val="000000" w:themeColor="text1"/>
          <w:sz w:val="28"/>
          <w:rtl/>
          <w:lang w:bidi="ar-LB"/>
        </w:rPr>
        <w:t xml:space="preserve"> </w:t>
      </w:r>
      <w:r w:rsidRPr="00561FED">
        <w:rPr>
          <w:rFonts w:hint="cs"/>
          <w:color w:val="000000" w:themeColor="text1"/>
          <w:sz w:val="28"/>
          <w:rtl/>
          <w:lang w:bidi="ar-LB"/>
        </w:rPr>
        <w:t>سعد، عن</w:t>
      </w:r>
      <w:r w:rsidRPr="00561FED">
        <w:rPr>
          <w:color w:val="000000" w:themeColor="text1"/>
          <w:sz w:val="28"/>
          <w:rtl/>
          <w:lang w:bidi="ar-LB"/>
        </w:rPr>
        <w:t xml:space="preserve"> </w:t>
      </w:r>
      <w:r w:rsidRPr="00561FED">
        <w:rPr>
          <w:rFonts w:hint="cs"/>
          <w:color w:val="000000" w:themeColor="text1"/>
          <w:sz w:val="28"/>
          <w:rtl/>
          <w:lang w:bidi="ar-LB"/>
        </w:rPr>
        <w:t>أحمد</w:t>
      </w:r>
      <w:r w:rsidRPr="00561FED">
        <w:rPr>
          <w:color w:val="000000" w:themeColor="text1"/>
          <w:sz w:val="28"/>
          <w:rtl/>
          <w:lang w:bidi="ar-LB"/>
        </w:rPr>
        <w:t xml:space="preserve"> </w:t>
      </w:r>
      <w:r w:rsidRPr="00561FED">
        <w:rPr>
          <w:rFonts w:hint="cs"/>
          <w:color w:val="000000" w:themeColor="text1"/>
          <w:sz w:val="28"/>
          <w:rtl/>
          <w:lang w:bidi="ar-LB"/>
        </w:rPr>
        <w:t>بن</w:t>
      </w:r>
      <w:r w:rsidRPr="00561FED">
        <w:rPr>
          <w:color w:val="000000" w:themeColor="text1"/>
          <w:sz w:val="28"/>
          <w:rtl/>
          <w:lang w:bidi="ar-LB"/>
        </w:rPr>
        <w:t xml:space="preserve"> </w:t>
      </w:r>
      <w:r w:rsidRPr="00561FED">
        <w:rPr>
          <w:rFonts w:hint="cs"/>
          <w:color w:val="000000" w:themeColor="text1"/>
          <w:sz w:val="28"/>
          <w:rtl/>
          <w:lang w:bidi="ar-LB"/>
        </w:rPr>
        <w:t>محمد، عن</w:t>
      </w:r>
      <w:r w:rsidRPr="00561FED">
        <w:rPr>
          <w:color w:val="000000" w:themeColor="text1"/>
          <w:sz w:val="28"/>
          <w:rtl/>
          <w:lang w:bidi="ar-LB"/>
        </w:rPr>
        <w:t xml:space="preserve"> </w:t>
      </w:r>
      <w:r w:rsidRPr="00561FED">
        <w:rPr>
          <w:rFonts w:hint="cs"/>
          <w:color w:val="000000" w:themeColor="text1"/>
          <w:sz w:val="28"/>
          <w:rtl/>
          <w:lang w:bidi="ar-LB"/>
        </w:rPr>
        <w:t>الحسن</w:t>
      </w:r>
      <w:r w:rsidRPr="00561FED">
        <w:rPr>
          <w:color w:val="000000" w:themeColor="text1"/>
          <w:sz w:val="28"/>
          <w:rtl/>
          <w:lang w:bidi="ar-LB"/>
        </w:rPr>
        <w:t xml:space="preserve"> </w:t>
      </w:r>
      <w:r w:rsidRPr="00561FED">
        <w:rPr>
          <w:rFonts w:hint="cs"/>
          <w:color w:val="000000" w:themeColor="text1"/>
          <w:sz w:val="28"/>
          <w:rtl/>
          <w:lang w:bidi="ar-LB"/>
        </w:rPr>
        <w:t>بن</w:t>
      </w:r>
      <w:r w:rsidRPr="00561FED">
        <w:rPr>
          <w:color w:val="000000" w:themeColor="text1"/>
          <w:sz w:val="28"/>
          <w:rtl/>
          <w:lang w:bidi="ar-LB"/>
        </w:rPr>
        <w:t xml:space="preserve"> </w:t>
      </w:r>
      <w:r w:rsidRPr="00561FED">
        <w:rPr>
          <w:rFonts w:hint="cs"/>
          <w:color w:val="000000" w:themeColor="text1"/>
          <w:sz w:val="28"/>
          <w:rtl/>
          <w:lang w:bidi="ar-LB"/>
        </w:rPr>
        <w:t>محبوب، عن</w:t>
      </w:r>
      <w:r w:rsidRPr="00561FED">
        <w:rPr>
          <w:color w:val="000000" w:themeColor="text1"/>
          <w:sz w:val="28"/>
          <w:rtl/>
          <w:lang w:bidi="ar-LB"/>
        </w:rPr>
        <w:t xml:space="preserve"> </w:t>
      </w:r>
      <w:r w:rsidRPr="00561FED">
        <w:rPr>
          <w:rFonts w:hint="cs"/>
          <w:color w:val="000000" w:themeColor="text1"/>
          <w:sz w:val="28"/>
          <w:rtl/>
          <w:lang w:bidi="ar-LB"/>
        </w:rPr>
        <w:t>أبي</w:t>
      </w:r>
      <w:r w:rsidRPr="00561FED">
        <w:rPr>
          <w:color w:val="000000" w:themeColor="text1"/>
          <w:sz w:val="28"/>
          <w:rtl/>
          <w:lang w:bidi="ar-LB"/>
        </w:rPr>
        <w:t xml:space="preserve"> </w:t>
      </w:r>
      <w:r w:rsidRPr="00561FED">
        <w:rPr>
          <w:rFonts w:hint="cs"/>
          <w:color w:val="000000" w:themeColor="text1"/>
          <w:sz w:val="28"/>
          <w:rtl/>
          <w:lang w:bidi="ar-LB"/>
        </w:rPr>
        <w:t>محمد</w:t>
      </w:r>
      <w:r w:rsidRPr="00561FED">
        <w:rPr>
          <w:color w:val="000000" w:themeColor="text1"/>
          <w:sz w:val="28"/>
          <w:rtl/>
          <w:lang w:bidi="ar-LB"/>
        </w:rPr>
        <w:t xml:space="preserve"> </w:t>
      </w:r>
      <w:r w:rsidRPr="00561FED">
        <w:rPr>
          <w:rFonts w:hint="cs"/>
          <w:color w:val="000000" w:themeColor="text1"/>
          <w:sz w:val="28"/>
          <w:rtl/>
          <w:lang w:bidi="ar-LB"/>
        </w:rPr>
        <w:t>الأنصاري، عن</w:t>
      </w:r>
      <w:r w:rsidRPr="00561FED">
        <w:rPr>
          <w:color w:val="000000" w:themeColor="text1"/>
          <w:sz w:val="28"/>
          <w:rtl/>
          <w:lang w:bidi="ar-LB"/>
        </w:rPr>
        <w:t xml:space="preserve"> </w:t>
      </w:r>
      <w:r w:rsidRPr="00561FED">
        <w:rPr>
          <w:rFonts w:hint="cs"/>
          <w:color w:val="000000" w:themeColor="text1"/>
          <w:sz w:val="28"/>
          <w:rtl/>
          <w:lang w:bidi="ar-LB"/>
        </w:rPr>
        <w:t>معاوية</w:t>
      </w:r>
      <w:r w:rsidRPr="00561FED">
        <w:rPr>
          <w:color w:val="000000" w:themeColor="text1"/>
          <w:sz w:val="28"/>
          <w:rtl/>
          <w:lang w:bidi="ar-LB"/>
        </w:rPr>
        <w:t xml:space="preserve"> </w:t>
      </w:r>
      <w:r w:rsidRPr="00561FED">
        <w:rPr>
          <w:rFonts w:hint="cs"/>
          <w:color w:val="000000" w:themeColor="text1"/>
          <w:sz w:val="28"/>
          <w:rtl/>
          <w:lang w:bidi="ar-LB"/>
        </w:rPr>
        <w:t>بن</w:t>
      </w:r>
      <w:r w:rsidRPr="00561FED">
        <w:rPr>
          <w:color w:val="000000" w:themeColor="text1"/>
          <w:sz w:val="28"/>
          <w:rtl/>
          <w:lang w:bidi="ar-LB"/>
        </w:rPr>
        <w:t xml:space="preserve"> </w:t>
      </w:r>
      <w:r w:rsidRPr="00561FED">
        <w:rPr>
          <w:rFonts w:hint="cs"/>
          <w:color w:val="000000" w:themeColor="text1"/>
          <w:sz w:val="28"/>
          <w:rtl/>
          <w:lang w:bidi="ar-LB"/>
        </w:rPr>
        <w:t>وهب، عن</w:t>
      </w:r>
      <w:r w:rsidRPr="00561FED">
        <w:rPr>
          <w:color w:val="000000" w:themeColor="text1"/>
          <w:sz w:val="28"/>
          <w:rtl/>
          <w:lang w:bidi="ar-LB"/>
        </w:rPr>
        <w:t xml:space="preserve"> </w:t>
      </w:r>
      <w:r w:rsidRPr="00561FED">
        <w:rPr>
          <w:rFonts w:hint="cs"/>
          <w:color w:val="000000" w:themeColor="text1"/>
          <w:sz w:val="28"/>
          <w:rtl/>
          <w:lang w:bidi="ar-LB"/>
        </w:rPr>
        <w:t>أبي</w:t>
      </w:r>
      <w:r w:rsidRPr="00561FED">
        <w:rPr>
          <w:color w:val="000000" w:themeColor="text1"/>
          <w:sz w:val="28"/>
          <w:rtl/>
          <w:lang w:bidi="ar-LB"/>
        </w:rPr>
        <w:t xml:space="preserve"> </w:t>
      </w:r>
      <w:r w:rsidRPr="00561FED">
        <w:rPr>
          <w:rFonts w:hint="cs"/>
          <w:color w:val="000000" w:themeColor="text1"/>
          <w:sz w:val="28"/>
          <w:rtl/>
          <w:lang w:bidi="ar-LB"/>
        </w:rPr>
        <w:t>عبد</w:t>
      </w:r>
      <w:r w:rsidRPr="00561FED">
        <w:rPr>
          <w:color w:val="000000" w:themeColor="text1"/>
          <w:sz w:val="28"/>
          <w:rtl/>
          <w:lang w:bidi="ar-LB"/>
        </w:rPr>
        <w:t xml:space="preserve"> </w:t>
      </w:r>
      <w:r w:rsidRPr="00561FED">
        <w:rPr>
          <w:rFonts w:hint="cs"/>
          <w:color w:val="000000" w:themeColor="text1"/>
          <w:sz w:val="28"/>
          <w:rtl/>
          <w:lang w:bidi="ar-LB"/>
        </w:rPr>
        <w:t>الله</w:t>
      </w:r>
      <w:r w:rsidRPr="00E164AF">
        <w:rPr>
          <w:rFonts w:ascii="Mosawi" w:hAnsi="Mosawi" w:cs="Mosawi"/>
          <w:szCs w:val="20"/>
          <w:rtl/>
        </w:rPr>
        <w:t>×</w:t>
      </w:r>
      <w:r w:rsidRPr="00561FED">
        <w:rPr>
          <w:rFonts w:hint="cs"/>
          <w:color w:val="000000" w:themeColor="text1"/>
          <w:sz w:val="28"/>
          <w:rtl/>
          <w:lang w:bidi="ar-LB"/>
        </w:rPr>
        <w:t xml:space="preserve">. </w:t>
      </w:r>
    </w:p>
  </w:endnote>
  <w:endnote w:id="384">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وسائل الشيعة 20: 38 (الهامش). </w:t>
      </w:r>
    </w:p>
  </w:endnote>
  <w:endnote w:id="385">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رجال النجاشي: 123. </w:t>
      </w:r>
    </w:p>
  </w:endnote>
  <w:endnote w:id="386">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كامل الزيارات: 22؛ وراجع: وسائل الشيعة 20: 340.</w:t>
      </w:r>
    </w:p>
  </w:endnote>
  <w:endnote w:id="387">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معجم رجال الحديث 22: 35 ـ 36. </w:t>
      </w:r>
    </w:p>
  </w:endnote>
  <w:endnote w:id="388">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الكليني، الكافي 5: 117؛ وسائل الشيعة 12: 88. </w:t>
      </w:r>
    </w:p>
  </w:endnote>
  <w:endnote w:id="389">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الفهرست: 151. </w:t>
      </w:r>
    </w:p>
  </w:endnote>
  <w:endnote w:id="390">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رجال النجاشي: 441. </w:t>
      </w:r>
    </w:p>
  </w:endnote>
  <w:endnote w:id="391">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الصدوق، مَنْ لا يحضره الفقيه 1: 182، ح547. </w:t>
      </w:r>
    </w:p>
  </w:endnote>
  <w:endnote w:id="392">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النجفي، جواهر الكلام 4: 366. </w:t>
      </w:r>
    </w:p>
  </w:endnote>
  <w:endnote w:id="393">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اختيار معرفة الرجال: 574؛ كامل الزيارات: 201 ـ 202. </w:t>
      </w:r>
    </w:p>
  </w:endnote>
  <w:endnote w:id="394">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وسائل الشيعة 3: 271. </w:t>
      </w:r>
    </w:p>
  </w:endnote>
  <w:endnote w:id="395">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لم نعثر على هذه المناقشة في كتاب الجواهر. (المترجم). </w:t>
      </w:r>
    </w:p>
  </w:endnote>
  <w:endnote w:id="396">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جواهر الكلام 4: 371. </w:t>
      </w:r>
    </w:p>
  </w:endnote>
  <w:endnote w:id="397">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وسائل الشيعة 15: 583. </w:t>
      </w:r>
    </w:p>
  </w:endnote>
  <w:endnote w:id="398">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المجلسي، بحار الأنوار 98: 322. </w:t>
      </w:r>
    </w:p>
  </w:endnote>
  <w:endnote w:id="399">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فتاوى العلماء الأعلام في تشجيع الشعائر الحسينية: 5. </w:t>
      </w:r>
    </w:p>
  </w:endnote>
  <w:endnote w:id="400">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وسائل الشيعة 12: 211، باب 87 من أبواب ما يكتسب به، ح2. </w:t>
      </w:r>
    </w:p>
  </w:endnote>
  <w:endnote w:id="401">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السابق، ح1. </w:t>
      </w:r>
    </w:p>
  </w:endnote>
  <w:endnote w:id="402">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رجال النجاشي: 52. </w:t>
      </w:r>
    </w:p>
  </w:endnote>
  <w:endnote w:id="403">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السابق: 287. </w:t>
      </w:r>
    </w:p>
  </w:endnote>
  <w:endnote w:id="404">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التوحيدي، مصباح الفقاهة 1: 334 (تقرير أبحاث السيد الخوئي). </w:t>
      </w:r>
    </w:p>
  </w:endnote>
  <w:endnote w:id="405">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اليزدي، الحاشية على المكاسب 1: 16. </w:t>
      </w:r>
    </w:p>
  </w:endnote>
  <w:endnote w:id="406">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الأنصاري، المكاسب 1: 174. </w:t>
      </w:r>
    </w:p>
  </w:endnote>
  <w:endnote w:id="407">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نفسه. </w:t>
      </w:r>
    </w:p>
  </w:endnote>
  <w:endnote w:id="408">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وسائل الشيعة 3: 354، ح1. </w:t>
      </w:r>
    </w:p>
  </w:endnote>
  <w:endnote w:id="409">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السابق، ح2. </w:t>
      </w:r>
    </w:p>
  </w:endnote>
  <w:endnote w:id="410">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الأنصاري، المكاسب: 175. </w:t>
      </w:r>
    </w:p>
  </w:endnote>
  <w:endnote w:id="411">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فتاوى العلماء الأعلام في تشجيع الشعائر الحسينيّة: 6. </w:t>
      </w:r>
    </w:p>
  </w:endnote>
  <w:endnote w:id="412">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مصباح الفقاهة 1: 338. </w:t>
      </w:r>
    </w:p>
  </w:endnote>
  <w:endnote w:id="413">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الخميني، الاستفتاءات (فارسي) 2: 27.</w:t>
      </w:r>
    </w:p>
  </w:endnote>
  <w:endnote w:id="414">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فتاوى العلماء الأعلام في تشجيع الشعائر الحسينية: 6. </w:t>
      </w:r>
    </w:p>
  </w:endnote>
  <w:endnote w:id="415">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السابق: 19، 20، 21. </w:t>
      </w:r>
    </w:p>
  </w:endnote>
  <w:endnote w:id="416">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وسائل الشيعة 2: 923؛ 10: 394. </w:t>
      </w:r>
    </w:p>
  </w:endnote>
  <w:endnote w:id="417">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وسائل الشيعة 3: 271. </w:t>
      </w:r>
    </w:p>
  </w:endnote>
  <w:endnote w:id="418">
    <w:p w:rsidR="00A12339" w:rsidRPr="00561FED" w:rsidRDefault="00A12339" w:rsidP="004A6E55">
      <w:pPr>
        <w:pStyle w:val="ae"/>
        <w:spacing w:line="300" w:lineRule="exact"/>
        <w:ind w:firstLine="0"/>
        <w:rPr>
          <w:color w:val="000000" w:themeColor="text1"/>
          <w:sz w:val="28"/>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الخوانساري، منية الطالب 1: 237 (تقرير بحث الشيخ النائيني). </w:t>
      </w:r>
    </w:p>
  </w:endnote>
  <w:endnote w:id="419">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النائيني، المكاسب والبيع 2: 336. </w:t>
      </w:r>
    </w:p>
  </w:endnote>
  <w:endnote w:id="420">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المراد به هنا هو تقديم الأهمّ ملاكاً عند حصول تزاحم بين أمرين. (المترجم). </w:t>
      </w:r>
    </w:p>
  </w:endnote>
  <w:endnote w:id="421">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مرتضى مطهري، الإسلام ومقتضيات الزمان (فارسي) 2: 84. </w:t>
      </w:r>
    </w:p>
  </w:endnote>
  <w:endnote w:id="422">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نهج البلاغة، الخطبة 16. </w:t>
      </w:r>
    </w:p>
  </w:endnote>
  <w:endnote w:id="423">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وسائل الشيعة 18: 99، باب 11 من أبواب صفات القاضي، ح1. </w:t>
      </w:r>
    </w:p>
  </w:endnote>
  <w:endnote w:id="424">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وسائل الشيعة 12: 131، باب 42 من أبواب ما يكتسب به، ح16. </w:t>
      </w:r>
    </w:p>
  </w:endnote>
  <w:endnote w:id="425">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السابق: 128، ح2. </w:t>
      </w:r>
    </w:p>
  </w:endnote>
  <w:endnote w:id="426">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وسائل الشيعة 11: 14، باب 3 من أبواب جهاد العدوّ وما يناسبه، ح2. </w:t>
      </w:r>
    </w:p>
  </w:endnote>
  <w:endnote w:id="427">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نهج البلاغة، الخطبة 12. </w:t>
      </w:r>
    </w:p>
  </w:endnote>
  <w:endnote w:id="428">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كامل الزيارات: 539. </w:t>
      </w:r>
    </w:p>
  </w:endnote>
  <w:endnote w:id="429">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السابق: 263. </w:t>
      </w:r>
    </w:p>
  </w:endnote>
  <w:endnote w:id="430">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lang w:bidi="ar-LB"/>
        </w:rPr>
        <w:t xml:space="preserve"> وسائل الشيعة 10: 392، باب 66 من أبواب المزار وما يناسبه، ح1. </w:t>
      </w:r>
    </w:p>
  </w:endnote>
  <w:endnote w:id="431">
    <w:p w:rsidR="00A12339" w:rsidRPr="00561FED" w:rsidRDefault="00A12339" w:rsidP="004A6E55">
      <w:pPr>
        <w:pStyle w:val="ae"/>
        <w:spacing w:line="30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lang w:bidi="ar-LB"/>
        </w:rPr>
        <w:t xml:space="preserve">المصدر السابق، ح4. </w:t>
      </w:r>
    </w:p>
  </w:endnote>
  <w:endnote w:id="432">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راجع: الذريعة 8: 174</w:t>
      </w:r>
    </w:p>
  </w:endnote>
  <w:endnote w:id="433">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قام ابن طاووس لوحده بتأليف سبعة عشرة كتاباً في هذا المجال. وهذه الكتب تعتبر اليوم من أهمّ مصادر الأدعية الشريفة. هذا وقد طُبع بعض هذه الكتب؛ وبعضها الآخر لم يطبع: 1ـ الإقبال؛ 2ـ جمال الأسبوع؛ 3ـ فلاح السائل؛ 4ـ فتح الأبواب بين ذوي الألباب وبين ربّ الأرباب في الاستخارات؛ 5ـ مهج الدعوات ومنهج العبادات؛ 6ـ الأمان من أخطار الأسفار والأزمان؛ 7ـ المجتنى من الدعاء المجتبى؛ 8ـ الدروع الواقية؛ 9ـ مصباح الزائر الكبير؛ 10ـ مصباح الزائر الصغير؛ 11ـ أسرار الصلاة؛ 12ـ أسرار الدعوات؛ 13ـ الأسرار المودعة في ساعات الليل والنهار؛ 14ـ مسالك المحتاج إلى اليد في مناسك الحاج؛ 15ـ زهرة الربيع في أدعية الأسابيع؛ 16ـ المضمار للسباق واللحاق. </w:t>
      </w:r>
    </w:p>
  </w:endnote>
  <w:endnote w:id="434">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ابن فارس، معجم مقاييس اللغة 2: 279. </w:t>
      </w:r>
    </w:p>
  </w:endnote>
  <w:endnote w:id="435">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لسان العرب 14: 258. </w:t>
      </w:r>
    </w:p>
  </w:endnote>
  <w:endnote w:id="436">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الراغب الأصفهاني، مفردات القرآن: 171. </w:t>
      </w:r>
    </w:p>
  </w:endnote>
  <w:endnote w:id="437">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إنّ أحد وجوه الافتراق بين الدعاء والنداء هو عدم الاشتراك في هذه النقطة؛ وذلك أن النداء قد يصدر أحياناً لتنبيه الشخص المنادى إلى وجود خطرٍ قريب، أو للفت نظره إلى حادثة توشك أن تقع، لا لجذب انتباه هذا الشخص إلى نفس المنادي، أمّا في الدعاء فإنّ جذب انتباه المدعوّ له أهميّة خاصّة. </w:t>
      </w:r>
    </w:p>
  </w:endnote>
  <w:endnote w:id="438">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إذا اعتبرنا أنّ نفس التوجُّه إلى شخصٍ آخر؛ لتحقيق حاجة؛ أو لجذب انتباهه، من مصاديق الدعاء، فسيكون ممكناً لنا أن نعثر على مصاديق كثيرة للدعاء. فعلى سبيل المثال: سيكون بكاء الطفل الرضيع؛ طلباً لأمّه، من الدعاء، وهو ما أطلقوا عليه (الدعاء التكويني). وارتباط الإنسان القلبي بخالقه، وهو ما يسمّى بـ (الدعاء القلبي)، سيكون أيضاً أحد أنواع الدعاء الأخرى. (راجع: حسن ممدوحي، شهود وشناخت: شرح دعاهاي صحيفة سجّاديّة 1: 11 ـ 16، مبحث تعريف الدعاء). </w:t>
      </w:r>
    </w:p>
  </w:endnote>
  <w:endnote w:id="439">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من الممكن أن يُشكل بأنّه بناء على هذا التعريف فإن التفكر بالله سبحانه سيكون من الدعاء، والحال أنّه ليس كذلك. والجواب على ذلك هو أنّه ليس كلّ تفكُّر يصاحب التوجّه، فمجرّد التفكُّر بالله ليس بدعاء، ولكن صرف التوجه إلى الله تعالى يعدّ من الدعاء، سواء كان ذلك مصاحباً للتفكّر أم كان أثناء المشي أو النوم. </w:t>
      </w:r>
    </w:p>
  </w:endnote>
  <w:endnote w:id="440">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راجع: الدعاء رقم 11، و14، في فصل الدراسة الإجمالية لأدعية الإمام الحسين</w:t>
      </w:r>
      <w:r w:rsidRPr="00E164AF">
        <w:rPr>
          <w:rFonts w:ascii="Mosawi" w:hAnsi="Mosawi" w:cs="Mosawi"/>
          <w:szCs w:val="20"/>
          <w:rtl/>
        </w:rPr>
        <w:t>×</w:t>
      </w:r>
      <w:r w:rsidRPr="00561FED">
        <w:rPr>
          <w:rFonts w:hint="cs"/>
          <w:color w:val="000000" w:themeColor="text1"/>
          <w:sz w:val="28"/>
          <w:rtl/>
        </w:rPr>
        <w:t xml:space="preserve"> من هذه المقالة. </w:t>
      </w:r>
    </w:p>
  </w:endnote>
  <w:endnote w:id="441">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من باب المثال على ذلك يمكننا أن نذكر: إتقان الأدبيات العربيّة، ودراسة أهميّة وموقعيّة الدعاء في زمان الأئمة</w:t>
      </w:r>
      <w:r w:rsidRPr="00561FED">
        <w:rPr>
          <w:rFonts w:ascii="Mosawi" w:eastAsiaTheme="minorEastAsia" w:hAnsi="Mosawi" w:cs="Mosawi"/>
          <w:color w:val="000000" w:themeColor="text1"/>
          <w:sz w:val="22"/>
          <w:szCs w:val="22"/>
          <w:rtl/>
          <w:lang w:bidi="ar-LB"/>
        </w:rPr>
        <w:t>^</w:t>
      </w:r>
      <w:r w:rsidRPr="00561FED">
        <w:rPr>
          <w:rFonts w:hint="cs"/>
          <w:color w:val="000000" w:themeColor="text1"/>
          <w:sz w:val="28"/>
          <w:rtl/>
        </w:rPr>
        <w:t xml:space="preserve">، بمعنى أن نبحث في أنّه هل كان غير المعصومين ـ كعبد الله بن الزبير، وعبد الله بن عمر، وغيرهما من كبار القوم ـ في زمانهم يهتمّون أيضاً بإيراد أدعية من هذا القبيل أيضاً؟ </w:t>
      </w:r>
    </w:p>
  </w:endnote>
  <w:endnote w:id="442">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يقول الإمام الحسين</w:t>
      </w:r>
      <w:r w:rsidRPr="00E164AF">
        <w:rPr>
          <w:rFonts w:ascii="Mosawi" w:hAnsi="Mosawi" w:cs="Mosawi"/>
          <w:szCs w:val="20"/>
          <w:rtl/>
        </w:rPr>
        <w:t>×</w:t>
      </w:r>
      <w:r w:rsidRPr="00561FED">
        <w:rPr>
          <w:rFonts w:hint="cs"/>
          <w:color w:val="000000" w:themeColor="text1"/>
          <w:sz w:val="28"/>
          <w:rtl/>
        </w:rPr>
        <w:t xml:space="preserve"> في وصف كتاب الله: </w:t>
      </w:r>
      <w:r w:rsidRPr="00561FED">
        <w:rPr>
          <w:rFonts w:hint="eastAsia"/>
          <w:color w:val="000000" w:themeColor="text1"/>
          <w:sz w:val="28"/>
          <w:rtl/>
        </w:rPr>
        <w:t>«</w:t>
      </w:r>
      <w:r w:rsidRPr="00561FED">
        <w:rPr>
          <w:rFonts w:hint="cs"/>
          <w:color w:val="000000" w:themeColor="text1"/>
          <w:sz w:val="28"/>
          <w:rtl/>
        </w:rPr>
        <w:t>كتاب الله عزَّ وجلَّ على أربعة أشياء: على العبارة؛ والإشارة؛ واللطائف؛ والحقائق. فالعبارة للعوامّ؛ والإشارة للخواصّ؛ واللطائف للأولياء؛ والحقائق للأنبياء</w:t>
      </w:r>
      <w:r w:rsidRPr="00561FED">
        <w:rPr>
          <w:rFonts w:hint="eastAsia"/>
          <w:color w:val="000000" w:themeColor="text1"/>
          <w:sz w:val="28"/>
          <w:rtl/>
        </w:rPr>
        <w:t>»</w:t>
      </w:r>
      <w:r w:rsidRPr="00561FED">
        <w:rPr>
          <w:rFonts w:hint="cs"/>
          <w:color w:val="000000" w:themeColor="text1"/>
          <w:sz w:val="28"/>
          <w:rtl/>
        </w:rPr>
        <w:t>. وقد استقينا بحثنا الأخير من هذه العبارة التي تفضَّل بها</w:t>
      </w:r>
      <w:r w:rsidRPr="00E164AF">
        <w:rPr>
          <w:rFonts w:ascii="Mosawi" w:hAnsi="Mosawi" w:cs="Mosawi"/>
          <w:szCs w:val="20"/>
          <w:rtl/>
        </w:rPr>
        <w:t>×</w:t>
      </w:r>
      <w:r w:rsidRPr="00561FED">
        <w:rPr>
          <w:rFonts w:hint="cs"/>
          <w:color w:val="000000" w:themeColor="text1"/>
          <w:sz w:val="28"/>
          <w:rtl/>
        </w:rPr>
        <w:t xml:space="preserve">. (جامع الأخبار: 48؛ وبحار الأنوار 92: 20، ح18). </w:t>
      </w:r>
    </w:p>
  </w:endnote>
  <w:endnote w:id="443">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آثار الصادقين 6: 56 (نقلاً عن: تفسير الصافي: 54). </w:t>
      </w:r>
    </w:p>
  </w:endnote>
  <w:endnote w:id="444">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راجع: عباس صفائي حائري، تاريخ سيّد الشهداء: 41 وما بعدها؛ جواد مشكور، تاريخ الشيعة والفرق الإسلامية: 32. </w:t>
      </w:r>
    </w:p>
  </w:endnote>
  <w:endnote w:id="445">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لا يخفى على القارئ المحترم أنّ كتاب رجال الكشّي مفقودٌ، وإنّما بقي منه هو ما انتخبه منه الشيخ الطوسي في كتاب رجاله. </w:t>
      </w:r>
    </w:p>
  </w:endnote>
  <w:endnote w:id="446">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بحار الأنوار 95: 227. إنّ ما ذكره العلاّمة المجلسي</w:t>
      </w:r>
      <w:r w:rsidRPr="00215B66">
        <w:rPr>
          <w:rFonts w:ascii="Mosawi" w:hAnsi="Mosawi" w:cs="Mosawi"/>
          <w:szCs w:val="20"/>
          <w:rtl/>
        </w:rPr>
        <w:t>&amp;</w:t>
      </w:r>
      <w:r w:rsidRPr="00561FED">
        <w:rPr>
          <w:rFonts w:hint="cs"/>
          <w:color w:val="000000" w:themeColor="text1"/>
          <w:sz w:val="28"/>
          <w:rtl/>
        </w:rPr>
        <w:t xml:space="preserve"> في هذا الموضوع يمكن تلخيصه في النقاط التالية التي تعرّضنا لها في المباحث السابقة، وهي: </w:t>
      </w:r>
    </w:p>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 xml:space="preserve">ـ الفقرة الملحقة من دعاء عرفة ليست موجودة في النسخ القديمة من كتاب إقبال الأعمال لابن طاووس، ولكنّها موجودة في النسخ الجديدة. </w:t>
      </w:r>
    </w:p>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 xml:space="preserve">ـ جاء الدعاء في كتاب ابن طاووس الآخر، أعني مصباح الزائر، بدون الفقرة الملحقة أيضاً. </w:t>
      </w:r>
    </w:p>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 xml:space="preserve">ـ لا تنسجم عبارات الفقرة الملحقة مع أدعية الأئمّة المعصومين، بل هي أقرب إلى مذاق الصوفية، وأقرب إلى مشربهم. </w:t>
      </w:r>
    </w:p>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ثمّ يستنتج</w:t>
      </w:r>
      <w:r w:rsidRPr="00215B66">
        <w:rPr>
          <w:rFonts w:ascii="Mosawi" w:hAnsi="Mosawi" w:cs="Mosawi"/>
          <w:szCs w:val="20"/>
          <w:rtl/>
        </w:rPr>
        <w:t>&amp;</w:t>
      </w:r>
      <w:r w:rsidRPr="00561FED">
        <w:rPr>
          <w:rFonts w:hint="cs"/>
          <w:color w:val="000000" w:themeColor="text1"/>
          <w:sz w:val="28"/>
          <w:rtl/>
        </w:rPr>
        <w:t xml:space="preserve"> نتيجتين: </w:t>
      </w:r>
      <w:r w:rsidRPr="00561FED">
        <w:rPr>
          <w:rFonts w:hint="cs"/>
          <w:b/>
          <w:bCs/>
          <w:color w:val="000000" w:themeColor="text1"/>
          <w:sz w:val="28"/>
          <w:rtl/>
        </w:rPr>
        <w:t>الأولى</w:t>
      </w:r>
      <w:r w:rsidRPr="00561FED">
        <w:rPr>
          <w:rFonts w:hint="cs"/>
          <w:color w:val="000000" w:themeColor="text1"/>
          <w:sz w:val="28"/>
          <w:rtl/>
        </w:rPr>
        <w:t xml:space="preserve">: إنّه من الممكن أن يكون نفس السيّد قد أضاف هذه الفقرة على كتابه؛ اشتباهاً؛ </w:t>
      </w:r>
      <w:r w:rsidRPr="00561FED">
        <w:rPr>
          <w:rFonts w:hint="cs"/>
          <w:b/>
          <w:bCs/>
          <w:color w:val="000000" w:themeColor="text1"/>
          <w:sz w:val="28"/>
          <w:rtl/>
        </w:rPr>
        <w:t>والثانية</w:t>
      </w:r>
      <w:r w:rsidRPr="00561FED">
        <w:rPr>
          <w:rFonts w:hint="cs"/>
          <w:color w:val="000000" w:themeColor="text1"/>
          <w:sz w:val="28"/>
          <w:rtl/>
        </w:rPr>
        <w:t>: أن يكون أشخاص آخرون قد أضافوا هذه الفقرة على كتاب الإقبال، دون أن يكون للسيّد دخلٌ في ذلك. ثمّ اعتبر</w:t>
      </w:r>
      <w:r w:rsidRPr="00215B66">
        <w:rPr>
          <w:rFonts w:ascii="Mosawi" w:hAnsi="Mosawi" w:cs="Mosawi"/>
          <w:szCs w:val="20"/>
          <w:rtl/>
        </w:rPr>
        <w:t>&amp;</w:t>
      </w:r>
      <w:r w:rsidRPr="00561FED">
        <w:rPr>
          <w:rFonts w:hint="cs"/>
          <w:color w:val="000000" w:themeColor="text1"/>
          <w:sz w:val="28"/>
          <w:rtl/>
        </w:rPr>
        <w:t xml:space="preserve"> أن الاحتمال الثاني هو الأظهر. </w:t>
      </w:r>
    </w:p>
  </w:endnote>
  <w:endnote w:id="447">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مولوي نامه 2: ب. أورد هذا المطلب السيّد أحمد زمرديان في كتاب وصال العارفين، بدون ذكر معلومات الكتاب التفصيليّة. </w:t>
      </w:r>
    </w:p>
  </w:endnote>
  <w:endnote w:id="448">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الأفضل قراءة دعاء العشرات بعد صلاة العصر من يوم الجمعة (المصباح: 84). وذكر السيّد ابن طاووس أنّ زمانه هو صبح يوم عاشوراء، وهو صائم (إقبال الأعمال 3: 52).</w:t>
      </w:r>
    </w:p>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وقد وضع المؤلّف هذه العبارة في خانة المكان، ولكنّ الظاهر أنّ الأَوْلى وضع هذه المعلومة في خانة الزمان، لا المكان. وقد تكرّر هذا الأمر في العديد من الأدعية القادمة. [المترجم].</w:t>
      </w:r>
    </w:p>
  </w:endnote>
  <w:endnote w:id="449">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بحار الأنوار 83: 274، ح40. </w:t>
      </w:r>
    </w:p>
  </w:endnote>
  <w:endnote w:id="450">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المحجّة البيضاء 4: 227</w:t>
      </w:r>
    </w:p>
  </w:endnote>
  <w:endnote w:id="451">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بحسب الظاهر من اسم الدعاء والمعلومات الواردة أنّه قد جاءت </w:t>
      </w:r>
      <w:r w:rsidRPr="00561FED">
        <w:rPr>
          <w:rFonts w:hint="eastAsia"/>
          <w:color w:val="000000" w:themeColor="text1"/>
          <w:sz w:val="28"/>
          <w:rtl/>
        </w:rPr>
        <w:t>«</w:t>
      </w:r>
      <w:r w:rsidRPr="00561FED">
        <w:rPr>
          <w:rFonts w:hint="cs"/>
          <w:color w:val="000000" w:themeColor="text1"/>
          <w:sz w:val="28"/>
          <w:rtl/>
        </w:rPr>
        <w:t>بداية المتن ونهايته</w:t>
      </w:r>
      <w:r w:rsidRPr="00561FED">
        <w:rPr>
          <w:rFonts w:hint="eastAsia"/>
          <w:color w:val="000000" w:themeColor="text1"/>
          <w:sz w:val="28"/>
          <w:rtl/>
        </w:rPr>
        <w:t>»</w:t>
      </w:r>
      <w:r w:rsidRPr="00561FED">
        <w:rPr>
          <w:rFonts w:hint="cs"/>
          <w:color w:val="000000" w:themeColor="text1"/>
          <w:sz w:val="28"/>
          <w:rtl/>
        </w:rPr>
        <w:t xml:space="preserve"> في جدول هذا الدعاء مكان الدعاء الذي بعده، والعكس بالعكس أيضاً. ولكنْ آثرنا إبقاء الترجمة مطابقة للمتن. [المترجم]. </w:t>
      </w:r>
    </w:p>
  </w:endnote>
  <w:endnote w:id="452">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راجع الملاحظة في الهامش السابق. [المترجم]. </w:t>
      </w:r>
    </w:p>
  </w:endnote>
  <w:endnote w:id="453">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هذا المتن لا يتناسب مع اسم الدعاء، ولا المعلومات اللاحقة. والذي يظهر أنّ هذا المتن قد وضع مكان المتن في رقم 18، والعكس بالعكس. ولكنّنا آثرنا أن نترك الأمر على ما ورد في الأصل الفارسي. [المترجم]. </w:t>
      </w:r>
    </w:p>
  </w:endnote>
  <w:endnote w:id="454">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color w:val="000000" w:themeColor="text1"/>
          <w:sz w:val="28"/>
        </w:rPr>
        <w:endnoteRef/>
      </w:r>
      <w:r w:rsidRPr="00561FED">
        <w:rPr>
          <w:color w:val="000000" w:themeColor="text1"/>
          <w:sz w:val="28"/>
          <w:rtl/>
        </w:rPr>
        <w:t xml:space="preserve">) </w:t>
      </w:r>
      <w:r w:rsidRPr="00561FED">
        <w:rPr>
          <w:rFonts w:hint="cs"/>
          <w:color w:val="000000" w:themeColor="text1"/>
          <w:sz w:val="28"/>
          <w:rtl/>
        </w:rPr>
        <w:t xml:space="preserve">الظاهر أنّ هذا المتن مختصّ بالدعاء رقم 16 السابق، كما أشرنا هناك. [المترجم]. </w:t>
      </w:r>
    </w:p>
  </w:endnote>
  <w:endnote w:id="455">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جاء في الفارسي </w:t>
      </w:r>
      <w:r w:rsidRPr="00561FED">
        <w:rPr>
          <w:rFonts w:hint="eastAsia"/>
          <w:color w:val="000000" w:themeColor="text1"/>
          <w:sz w:val="28"/>
          <w:rtl/>
        </w:rPr>
        <w:t>«</w:t>
      </w:r>
      <w:r w:rsidRPr="00561FED">
        <w:rPr>
          <w:rFonts w:hint="cs"/>
          <w:color w:val="000000" w:themeColor="text1"/>
          <w:sz w:val="28"/>
          <w:rtl/>
        </w:rPr>
        <w:t>مقوم</w:t>
      </w:r>
      <w:r w:rsidRPr="00561FED">
        <w:rPr>
          <w:rFonts w:hint="eastAsia"/>
          <w:color w:val="000000" w:themeColor="text1"/>
          <w:sz w:val="28"/>
          <w:rtl/>
        </w:rPr>
        <w:t>»</w:t>
      </w:r>
      <w:r w:rsidRPr="00561FED">
        <w:rPr>
          <w:rFonts w:hint="cs"/>
          <w:color w:val="000000" w:themeColor="text1"/>
          <w:sz w:val="28"/>
          <w:rtl/>
        </w:rPr>
        <w:t xml:space="preserve"> بالواو. وهو اشتباهٌ واضح. [المترجم]. </w:t>
      </w:r>
    </w:p>
  </w:endnote>
  <w:endnote w:id="456">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يبدو أنّ هناك سقطاً في الطباعة، حيث لم تذكر كلمة </w:t>
      </w:r>
      <w:r w:rsidRPr="00561FED">
        <w:rPr>
          <w:rFonts w:hint="eastAsia"/>
          <w:color w:val="000000" w:themeColor="text1"/>
          <w:sz w:val="28"/>
          <w:rtl/>
        </w:rPr>
        <w:t>«</w:t>
      </w:r>
      <w:r w:rsidRPr="00561FED">
        <w:rPr>
          <w:rFonts w:hint="cs"/>
          <w:color w:val="000000" w:themeColor="text1"/>
          <w:sz w:val="28"/>
          <w:rtl/>
        </w:rPr>
        <w:t>سند</w:t>
      </w:r>
      <w:r w:rsidRPr="00561FED">
        <w:rPr>
          <w:rFonts w:hint="eastAsia"/>
          <w:color w:val="000000" w:themeColor="text1"/>
          <w:sz w:val="28"/>
          <w:rtl/>
        </w:rPr>
        <w:t>»</w:t>
      </w:r>
      <w:r w:rsidRPr="00561FED">
        <w:rPr>
          <w:rFonts w:hint="cs"/>
          <w:color w:val="000000" w:themeColor="text1"/>
          <w:sz w:val="28"/>
          <w:rtl/>
        </w:rPr>
        <w:t xml:space="preserve">. وهذا هو موضعها بحسب الاستقراء. [المترجم]. </w:t>
      </w:r>
    </w:p>
  </w:endnote>
  <w:endnote w:id="457">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راجع كتاب: تاريخ شيعه وفرقه هاي إسلامي تا قرن </w:t>
      </w:r>
      <w:r w:rsidRPr="00561FED">
        <w:rPr>
          <w:rFonts w:hint="cs"/>
          <w:color w:val="000000" w:themeColor="text1"/>
          <w:sz w:val="28"/>
          <w:rtl/>
          <w:lang w:bidi="fa-IR"/>
        </w:rPr>
        <w:t>چ</w:t>
      </w:r>
      <w:r w:rsidRPr="00561FED">
        <w:rPr>
          <w:rFonts w:hint="cs"/>
          <w:color w:val="000000" w:themeColor="text1"/>
          <w:sz w:val="28"/>
          <w:rtl/>
        </w:rPr>
        <w:t xml:space="preserve">هارم هجري: 40 ـ 55. </w:t>
      </w:r>
    </w:p>
  </w:endnote>
  <w:endnote w:id="458">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إن تاريخ التحوّلات الواقعة في الإسلام بعد النبيّ يدلّنا أن جذور الفرق والجماعات التي نشأت كانت جذوراً سياسيّة في الأساس، ثمّ انتقلت تلك الخلافات بالتدريج إلى دائرة المسائل المذهبيّة؛ ليؤدّي ذلك إلى نشوء المذاهب والفرق المختلفة. ومع تطوّر الاختلافات في التأويلات والتفاسير المتباينة التي انبثقت من المعارف الإسلامية ظهرت أولى الفرق الكلاميّة الإسلاميّة، التي تتمثّل في القَدْريّة، والمعتزلة، والجبريّة، والأشاعرة. ولا يخفى أنّ هذه الفرق كانت سياسيّة أيضاً. هذا وقد اعتبر محمد بن عبد الكريم الشهرستاني، صاحب كتاب الملل والنحل، أنّ أساس الاختلافات بين الفرق الإسلاميّة يبتني على أربعة أصول أساسيّة: إثبات ونفي الصفات الإلهيّة؛ والجبر والقدر؛ والعقائد والأعمال؛ والعقل والنقل. أمّا أهم اختلاف سياسي ـ مذهبي بين الفرق الإسلاميّة فيتمثّل في مسألةٍ واحدة هي خلافة النبيّ</w:t>
      </w:r>
      <w:r w:rsidRPr="00561FED">
        <w:rPr>
          <w:rFonts w:cs="Mosawi" w:hint="cs"/>
          <w:color w:val="000000" w:themeColor="text1"/>
          <w:sz w:val="28"/>
          <w:szCs w:val="22"/>
          <w:rtl/>
        </w:rPr>
        <w:t>|</w:t>
      </w:r>
      <w:r w:rsidRPr="00561FED">
        <w:rPr>
          <w:rFonts w:hint="cs"/>
          <w:color w:val="000000" w:themeColor="text1"/>
          <w:sz w:val="28"/>
          <w:rtl/>
        </w:rPr>
        <w:t xml:space="preserve">، وتولّي الأمور من بعده. إنّ نظرة عابرة على أدعيّة المعصومين ستدلّنا على الحقيقة التالية، وهي أنّ موضوعات المحاور الخمسة المذكورة قد تمّ استيعابها في الأدعية. (راجع: تاريخ الشيعة والفرق الإسلاميّة حتّى القرن الرابع؛ وشبلي نعمان، علوم الكلام الجديد 1: 161). </w:t>
      </w:r>
    </w:p>
  </w:endnote>
  <w:endnote w:id="459">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بحار الأنوار 93: 294، ح23. </w:t>
      </w:r>
    </w:p>
  </w:endnote>
  <w:endnote w:id="460">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26: 288، ح48. </w:t>
      </w:r>
    </w:p>
  </w:endnote>
  <w:endnote w:id="461">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راجع: صادق زيبا كلام، مقدّمه بر انقلاب إسلامي (مقدّمة في الثورة الإسلاميّة). </w:t>
      </w:r>
    </w:p>
  </w:endnote>
  <w:endnote w:id="462">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راجع: مرتضى مطهري، </w:t>
      </w:r>
      <w:r w:rsidRPr="00561FED">
        <w:rPr>
          <w:rFonts w:hint="cs"/>
          <w:color w:val="000000" w:themeColor="text1"/>
          <w:sz w:val="28"/>
          <w:rtl/>
          <w:lang w:bidi="fa-IR"/>
        </w:rPr>
        <w:t>پ</w:t>
      </w:r>
      <w:r w:rsidRPr="00561FED">
        <w:rPr>
          <w:rFonts w:hint="cs"/>
          <w:color w:val="000000" w:themeColor="text1"/>
          <w:sz w:val="28"/>
          <w:rtl/>
        </w:rPr>
        <w:t>يرامون انقلاب إسلامي (حول الثورة الإسلاميّة)؛ منو</w:t>
      </w:r>
      <w:r w:rsidRPr="00561FED">
        <w:rPr>
          <w:rFonts w:hint="cs"/>
          <w:color w:val="000000" w:themeColor="text1"/>
          <w:sz w:val="28"/>
          <w:rtl/>
          <w:lang w:bidi="fa-IR"/>
        </w:rPr>
        <w:t>ش</w:t>
      </w:r>
      <w:r w:rsidRPr="00561FED">
        <w:rPr>
          <w:rFonts w:hint="cs"/>
          <w:color w:val="000000" w:themeColor="text1"/>
          <w:sz w:val="28"/>
          <w:rtl/>
        </w:rPr>
        <w:t xml:space="preserve">هر محمدي، تحليلي بر انقلاب (دراسة حول الثورة). </w:t>
      </w:r>
    </w:p>
  </w:endnote>
  <w:endnote w:id="463">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صحيفه نور </w:t>
      </w:r>
      <w:r w:rsidRPr="00561FED">
        <w:rPr>
          <w:color w:val="000000" w:themeColor="text1"/>
          <w:sz w:val="28"/>
          <w:rtl/>
        </w:rPr>
        <w:t>7</w:t>
      </w:r>
      <w:r w:rsidRPr="00561FED">
        <w:rPr>
          <w:rFonts w:hint="cs"/>
          <w:color w:val="000000" w:themeColor="text1"/>
          <w:sz w:val="28"/>
          <w:rtl/>
        </w:rPr>
        <w:t xml:space="preserve">: </w:t>
      </w:r>
      <w:r w:rsidRPr="00561FED">
        <w:rPr>
          <w:color w:val="000000" w:themeColor="text1"/>
          <w:sz w:val="28"/>
          <w:rtl/>
        </w:rPr>
        <w:t>230</w:t>
      </w:r>
      <w:r w:rsidRPr="00561FED">
        <w:rPr>
          <w:rFonts w:hint="cs"/>
          <w:color w:val="000000" w:themeColor="text1"/>
          <w:sz w:val="28"/>
          <w:rtl/>
        </w:rPr>
        <w:t xml:space="preserve">. </w:t>
      </w:r>
    </w:p>
  </w:endnote>
  <w:endnote w:id="464">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راجع: عباس زارع، آخرين انقلاب قرن، دفتر أوّل (آخر ثورات القرن، الدفتر الأول). </w:t>
      </w:r>
    </w:p>
  </w:endnote>
  <w:endnote w:id="465">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راجع</w:t>
      </w:r>
      <w:r w:rsidRPr="00561FED">
        <w:rPr>
          <w:color w:val="000000" w:themeColor="text1"/>
          <w:sz w:val="28"/>
          <w:rtl/>
        </w:rPr>
        <w:t xml:space="preserve">: </w:t>
      </w:r>
      <w:r w:rsidRPr="00561FED">
        <w:rPr>
          <w:rFonts w:hint="cs"/>
          <w:color w:val="000000" w:themeColor="text1"/>
          <w:sz w:val="28"/>
          <w:rtl/>
        </w:rPr>
        <w:t xml:space="preserve">حميد عنايت، أنديشه سياسي إسلام معاصر (الفكر السياسيّ الإسلامي المعاصر)، ترجمة: بهاء الدين خرّمشاهي. </w:t>
      </w:r>
    </w:p>
  </w:endnote>
  <w:endnote w:id="466">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راجع: كشف الأسرار: </w:t>
      </w:r>
      <w:r w:rsidRPr="00561FED">
        <w:rPr>
          <w:color w:val="000000" w:themeColor="text1"/>
          <w:sz w:val="28"/>
          <w:rtl/>
        </w:rPr>
        <w:t>239</w:t>
      </w:r>
      <w:r w:rsidRPr="00561FED">
        <w:rPr>
          <w:rFonts w:hint="cs"/>
          <w:color w:val="000000" w:themeColor="text1"/>
          <w:sz w:val="28"/>
          <w:rtl/>
        </w:rPr>
        <w:t xml:space="preserve">، صحيفه نور </w:t>
      </w:r>
      <w:r w:rsidRPr="00561FED">
        <w:rPr>
          <w:color w:val="000000" w:themeColor="text1"/>
          <w:sz w:val="28"/>
          <w:rtl/>
        </w:rPr>
        <w:t>1</w:t>
      </w:r>
      <w:r w:rsidRPr="00561FED">
        <w:rPr>
          <w:rFonts w:hint="cs"/>
          <w:color w:val="000000" w:themeColor="text1"/>
          <w:sz w:val="28"/>
          <w:rtl/>
        </w:rPr>
        <w:t xml:space="preserve">: </w:t>
      </w:r>
      <w:r w:rsidRPr="00561FED">
        <w:rPr>
          <w:color w:val="000000" w:themeColor="text1"/>
          <w:sz w:val="28"/>
          <w:rtl/>
        </w:rPr>
        <w:t>10</w:t>
      </w:r>
      <w:r w:rsidRPr="00561FED">
        <w:rPr>
          <w:rFonts w:hint="cs"/>
          <w:color w:val="000000" w:themeColor="text1"/>
          <w:sz w:val="28"/>
          <w:rtl/>
        </w:rPr>
        <w:t xml:space="preserve">؛ </w:t>
      </w:r>
      <w:r w:rsidRPr="00561FED">
        <w:rPr>
          <w:color w:val="000000" w:themeColor="text1"/>
          <w:sz w:val="28"/>
          <w:rtl/>
        </w:rPr>
        <w:t>9</w:t>
      </w:r>
      <w:r w:rsidRPr="00561FED">
        <w:rPr>
          <w:rFonts w:hint="cs"/>
          <w:color w:val="000000" w:themeColor="text1"/>
          <w:sz w:val="28"/>
          <w:rtl/>
        </w:rPr>
        <w:t xml:space="preserve">: </w:t>
      </w:r>
      <w:r w:rsidRPr="00561FED">
        <w:rPr>
          <w:color w:val="000000" w:themeColor="text1"/>
          <w:sz w:val="28"/>
          <w:rtl/>
        </w:rPr>
        <w:t>135</w:t>
      </w:r>
      <w:r w:rsidRPr="00561FED">
        <w:rPr>
          <w:rFonts w:hint="cs"/>
          <w:color w:val="000000" w:themeColor="text1"/>
          <w:sz w:val="28"/>
          <w:rtl/>
        </w:rPr>
        <w:t>؛ و</w:t>
      </w:r>
      <w:r w:rsidRPr="00561FED">
        <w:rPr>
          <w:color w:val="000000" w:themeColor="text1"/>
          <w:sz w:val="28"/>
          <w:rtl/>
        </w:rPr>
        <w:t xml:space="preserve">... </w:t>
      </w:r>
    </w:p>
  </w:endnote>
  <w:endnote w:id="467">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راجع</w:t>
      </w:r>
      <w:r w:rsidRPr="00561FED">
        <w:rPr>
          <w:color w:val="000000" w:themeColor="text1"/>
          <w:sz w:val="28"/>
          <w:rtl/>
        </w:rPr>
        <w:t xml:space="preserve">: </w:t>
      </w:r>
      <w:r w:rsidRPr="00561FED">
        <w:rPr>
          <w:rFonts w:hint="cs"/>
          <w:color w:val="000000" w:themeColor="text1"/>
          <w:sz w:val="28"/>
          <w:rtl/>
        </w:rPr>
        <w:t xml:space="preserve">الإمام الخميني، حكومت إسلامي؛ صحيفه نور </w:t>
      </w:r>
      <w:r w:rsidRPr="00561FED">
        <w:rPr>
          <w:color w:val="000000" w:themeColor="text1"/>
          <w:sz w:val="28"/>
          <w:rtl/>
        </w:rPr>
        <w:t>2</w:t>
      </w:r>
      <w:r w:rsidRPr="00561FED">
        <w:rPr>
          <w:rFonts w:hint="cs"/>
          <w:color w:val="000000" w:themeColor="text1"/>
          <w:sz w:val="28"/>
          <w:rtl/>
        </w:rPr>
        <w:t xml:space="preserve">: </w:t>
      </w:r>
      <w:r w:rsidRPr="00561FED">
        <w:rPr>
          <w:color w:val="000000" w:themeColor="text1"/>
          <w:sz w:val="28"/>
          <w:rtl/>
        </w:rPr>
        <w:t xml:space="preserve">260. </w:t>
      </w:r>
    </w:p>
  </w:endnote>
  <w:endnote w:id="468">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راجع: صحيفه نور </w:t>
      </w:r>
      <w:r w:rsidRPr="00561FED">
        <w:rPr>
          <w:color w:val="000000" w:themeColor="text1"/>
          <w:sz w:val="28"/>
          <w:rtl/>
        </w:rPr>
        <w:t>2</w:t>
      </w:r>
      <w:r w:rsidRPr="00561FED">
        <w:rPr>
          <w:rFonts w:hint="cs"/>
          <w:color w:val="000000" w:themeColor="text1"/>
          <w:sz w:val="28"/>
          <w:rtl/>
        </w:rPr>
        <w:t xml:space="preserve">: </w:t>
      </w:r>
      <w:r w:rsidRPr="00561FED">
        <w:rPr>
          <w:color w:val="000000" w:themeColor="text1"/>
          <w:sz w:val="28"/>
          <w:rtl/>
        </w:rPr>
        <w:t>276</w:t>
      </w:r>
      <w:r w:rsidRPr="00561FED">
        <w:rPr>
          <w:rFonts w:hint="cs"/>
          <w:color w:val="000000" w:themeColor="text1"/>
          <w:sz w:val="28"/>
          <w:rtl/>
        </w:rPr>
        <w:t xml:space="preserve">. </w:t>
      </w:r>
    </w:p>
  </w:endnote>
  <w:endnote w:id="469">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w:t>
      </w:r>
      <w:r w:rsidRPr="00561FED">
        <w:rPr>
          <w:color w:val="000000" w:themeColor="text1"/>
          <w:sz w:val="28"/>
          <w:rtl/>
        </w:rPr>
        <w:t>3</w:t>
      </w:r>
      <w:r w:rsidRPr="00561FED">
        <w:rPr>
          <w:rFonts w:hint="cs"/>
          <w:color w:val="000000" w:themeColor="text1"/>
          <w:sz w:val="28"/>
          <w:rtl/>
        </w:rPr>
        <w:t xml:space="preserve">: </w:t>
      </w:r>
      <w:r w:rsidRPr="00561FED">
        <w:rPr>
          <w:color w:val="000000" w:themeColor="text1"/>
          <w:sz w:val="28"/>
          <w:rtl/>
        </w:rPr>
        <w:t>183</w:t>
      </w:r>
      <w:r w:rsidRPr="00561FED">
        <w:rPr>
          <w:rFonts w:hint="cs"/>
          <w:color w:val="000000" w:themeColor="text1"/>
          <w:sz w:val="28"/>
          <w:rtl/>
        </w:rPr>
        <w:t xml:space="preserve">. </w:t>
      </w:r>
    </w:p>
  </w:endnote>
  <w:endnote w:id="470">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w:t>
      </w:r>
      <w:r w:rsidRPr="00561FED">
        <w:rPr>
          <w:color w:val="000000" w:themeColor="text1"/>
          <w:sz w:val="28"/>
          <w:rtl/>
        </w:rPr>
        <w:t>20</w:t>
      </w:r>
      <w:r w:rsidRPr="00561FED">
        <w:rPr>
          <w:rFonts w:hint="cs"/>
          <w:color w:val="000000" w:themeColor="text1"/>
          <w:sz w:val="28"/>
          <w:rtl/>
        </w:rPr>
        <w:t xml:space="preserve">: </w:t>
      </w:r>
      <w:r w:rsidRPr="00561FED">
        <w:rPr>
          <w:color w:val="000000" w:themeColor="text1"/>
          <w:sz w:val="28"/>
          <w:rtl/>
        </w:rPr>
        <w:t>191</w:t>
      </w:r>
      <w:r w:rsidRPr="00561FED">
        <w:rPr>
          <w:rFonts w:hint="cs"/>
          <w:color w:val="000000" w:themeColor="text1"/>
          <w:sz w:val="28"/>
          <w:rtl/>
        </w:rPr>
        <w:t xml:space="preserve">. </w:t>
      </w:r>
    </w:p>
  </w:endnote>
  <w:endnote w:id="471">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w:t>
      </w:r>
      <w:r w:rsidRPr="00561FED">
        <w:rPr>
          <w:color w:val="000000" w:themeColor="text1"/>
          <w:sz w:val="28"/>
          <w:rtl/>
        </w:rPr>
        <w:t>2</w:t>
      </w:r>
      <w:r w:rsidRPr="00561FED">
        <w:rPr>
          <w:rFonts w:hint="cs"/>
          <w:color w:val="000000" w:themeColor="text1"/>
          <w:sz w:val="28"/>
          <w:rtl/>
        </w:rPr>
        <w:t xml:space="preserve">: </w:t>
      </w:r>
      <w:r w:rsidRPr="00561FED">
        <w:rPr>
          <w:color w:val="000000" w:themeColor="text1"/>
          <w:sz w:val="28"/>
          <w:rtl/>
        </w:rPr>
        <w:t>208</w:t>
      </w:r>
      <w:r w:rsidRPr="00561FED">
        <w:rPr>
          <w:rFonts w:hint="cs"/>
          <w:color w:val="000000" w:themeColor="text1"/>
          <w:sz w:val="28"/>
          <w:rtl/>
        </w:rPr>
        <w:t xml:space="preserve">. </w:t>
      </w:r>
    </w:p>
  </w:endnote>
  <w:endnote w:id="472">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w:t>
      </w:r>
      <w:r w:rsidRPr="00561FED">
        <w:rPr>
          <w:color w:val="000000" w:themeColor="text1"/>
          <w:sz w:val="28"/>
          <w:rtl/>
        </w:rPr>
        <w:t>8</w:t>
      </w:r>
      <w:r w:rsidRPr="00561FED">
        <w:rPr>
          <w:rFonts w:hint="cs"/>
          <w:color w:val="000000" w:themeColor="text1"/>
          <w:sz w:val="28"/>
          <w:rtl/>
        </w:rPr>
        <w:t xml:space="preserve">: </w:t>
      </w:r>
      <w:r w:rsidRPr="00561FED">
        <w:rPr>
          <w:color w:val="000000" w:themeColor="text1"/>
          <w:sz w:val="28"/>
          <w:rtl/>
        </w:rPr>
        <w:t>71</w:t>
      </w:r>
      <w:r w:rsidRPr="00561FED">
        <w:rPr>
          <w:rFonts w:hint="cs"/>
          <w:color w:val="000000" w:themeColor="text1"/>
          <w:sz w:val="28"/>
          <w:rtl/>
        </w:rPr>
        <w:t xml:space="preserve">. </w:t>
      </w:r>
    </w:p>
  </w:endnote>
  <w:endnote w:id="473">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w:t>
      </w:r>
      <w:r w:rsidRPr="00561FED">
        <w:rPr>
          <w:color w:val="000000" w:themeColor="text1"/>
          <w:sz w:val="28"/>
          <w:rtl/>
        </w:rPr>
        <w:t>56</w:t>
      </w:r>
      <w:r w:rsidRPr="00561FED">
        <w:rPr>
          <w:rFonts w:hint="cs"/>
          <w:color w:val="000000" w:themeColor="text1"/>
          <w:sz w:val="28"/>
          <w:rtl/>
        </w:rPr>
        <w:t xml:space="preserve">. </w:t>
      </w:r>
    </w:p>
  </w:endnote>
  <w:endnote w:id="474">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تحرير الوسيلة </w:t>
      </w:r>
      <w:r w:rsidRPr="00561FED">
        <w:rPr>
          <w:color w:val="000000" w:themeColor="text1"/>
          <w:sz w:val="28"/>
          <w:rtl/>
        </w:rPr>
        <w:t>1</w:t>
      </w:r>
      <w:r w:rsidRPr="00561FED">
        <w:rPr>
          <w:rFonts w:hint="cs"/>
          <w:color w:val="000000" w:themeColor="text1"/>
          <w:sz w:val="28"/>
          <w:rtl/>
        </w:rPr>
        <w:t>: 373 (ملاحظة: نُقِلت الفتوى في المتن الفارسي بنحوٍ مشوَّش، وترجمة غير دقيقة، وأُرجع إلى صفحة خاطئة. والصحيح ما أثبتناه هنا [المترجم]).</w:t>
      </w:r>
    </w:p>
  </w:endnote>
  <w:endnote w:id="475">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المصدر السابق:</w:t>
      </w:r>
      <w:r w:rsidRPr="00561FED">
        <w:rPr>
          <w:color w:val="000000" w:themeColor="text1"/>
          <w:sz w:val="28"/>
          <w:rtl/>
        </w:rPr>
        <w:t xml:space="preserve"> 474</w:t>
      </w:r>
      <w:r w:rsidRPr="00561FED">
        <w:rPr>
          <w:rFonts w:hint="cs"/>
          <w:color w:val="000000" w:themeColor="text1"/>
          <w:sz w:val="28"/>
          <w:rtl/>
        </w:rPr>
        <w:t xml:space="preserve">. </w:t>
      </w:r>
    </w:p>
  </w:endnote>
  <w:endnote w:id="476">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لقد أشار الإمام الخميني إلى هذه المسألة في كافّة مؤلَّفاته. (راجع: صحيفه نور </w:t>
      </w:r>
      <w:r w:rsidRPr="00561FED">
        <w:rPr>
          <w:color w:val="000000" w:themeColor="text1"/>
          <w:sz w:val="28"/>
          <w:rtl/>
        </w:rPr>
        <w:t>7</w:t>
      </w:r>
      <w:r w:rsidRPr="00561FED">
        <w:rPr>
          <w:rFonts w:hint="cs"/>
          <w:color w:val="000000" w:themeColor="text1"/>
          <w:sz w:val="28"/>
          <w:rtl/>
        </w:rPr>
        <w:t xml:space="preserve">: </w:t>
      </w:r>
      <w:r w:rsidRPr="00561FED">
        <w:rPr>
          <w:color w:val="000000" w:themeColor="text1"/>
          <w:sz w:val="28"/>
          <w:rtl/>
        </w:rPr>
        <w:t>237</w:t>
      </w:r>
      <w:r w:rsidRPr="00561FED">
        <w:rPr>
          <w:rFonts w:hint="cs"/>
          <w:color w:val="000000" w:themeColor="text1"/>
          <w:sz w:val="28"/>
          <w:rtl/>
        </w:rPr>
        <w:t xml:space="preserve">). </w:t>
      </w:r>
    </w:p>
  </w:endnote>
  <w:endnote w:id="477">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قيام عاشورا در كلام </w:t>
      </w:r>
      <w:r w:rsidRPr="00561FED">
        <w:rPr>
          <w:rFonts w:hint="cs"/>
          <w:color w:val="000000" w:themeColor="text1"/>
          <w:sz w:val="28"/>
          <w:rtl/>
          <w:lang w:bidi="fa-IR"/>
        </w:rPr>
        <w:t xml:space="preserve">وپيام إمام خميني (ثورة </w:t>
      </w:r>
      <w:r w:rsidRPr="00561FED">
        <w:rPr>
          <w:rFonts w:hint="cs"/>
          <w:color w:val="000000" w:themeColor="text1"/>
          <w:sz w:val="28"/>
          <w:rtl/>
        </w:rPr>
        <w:t xml:space="preserve">عاشوراء في كلمات وخطابات الإمام الخميني): </w:t>
      </w:r>
      <w:r w:rsidRPr="00561FED">
        <w:rPr>
          <w:color w:val="000000" w:themeColor="text1"/>
          <w:sz w:val="28"/>
          <w:rtl/>
        </w:rPr>
        <w:t>73</w:t>
      </w:r>
      <w:r w:rsidRPr="00561FED">
        <w:rPr>
          <w:rFonts w:hint="cs"/>
          <w:color w:val="000000" w:themeColor="text1"/>
          <w:sz w:val="28"/>
          <w:rtl/>
        </w:rPr>
        <w:t xml:space="preserve">؛ صحيفه نور </w:t>
      </w:r>
      <w:r w:rsidRPr="00561FED">
        <w:rPr>
          <w:color w:val="000000" w:themeColor="text1"/>
          <w:sz w:val="28"/>
          <w:rtl/>
        </w:rPr>
        <w:t>20</w:t>
      </w:r>
      <w:r w:rsidRPr="00561FED">
        <w:rPr>
          <w:rFonts w:hint="cs"/>
          <w:color w:val="000000" w:themeColor="text1"/>
          <w:sz w:val="28"/>
          <w:rtl/>
        </w:rPr>
        <w:t xml:space="preserve">: </w:t>
      </w:r>
      <w:r w:rsidRPr="00561FED">
        <w:rPr>
          <w:color w:val="000000" w:themeColor="text1"/>
          <w:sz w:val="28"/>
          <w:rtl/>
        </w:rPr>
        <w:t>21</w:t>
      </w:r>
      <w:r w:rsidRPr="00561FED">
        <w:rPr>
          <w:rFonts w:hint="cs"/>
          <w:color w:val="000000" w:themeColor="text1"/>
          <w:sz w:val="28"/>
          <w:rtl/>
        </w:rPr>
        <w:t xml:space="preserve">. </w:t>
      </w:r>
    </w:p>
  </w:endnote>
  <w:endnote w:id="478">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صحيفه نور 3: 183. </w:t>
      </w:r>
    </w:p>
  </w:endnote>
  <w:endnote w:id="479">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w:t>
      </w:r>
      <w:r w:rsidRPr="00561FED">
        <w:rPr>
          <w:color w:val="000000" w:themeColor="text1"/>
          <w:sz w:val="28"/>
          <w:rtl/>
        </w:rPr>
        <w:t>14</w:t>
      </w:r>
      <w:r w:rsidRPr="00561FED">
        <w:rPr>
          <w:rFonts w:hint="cs"/>
          <w:color w:val="000000" w:themeColor="text1"/>
          <w:sz w:val="28"/>
          <w:rtl/>
        </w:rPr>
        <w:t xml:space="preserve">: </w:t>
      </w:r>
      <w:r w:rsidRPr="00561FED">
        <w:rPr>
          <w:color w:val="000000" w:themeColor="text1"/>
          <w:sz w:val="28"/>
          <w:rtl/>
        </w:rPr>
        <w:t>247</w:t>
      </w:r>
      <w:r w:rsidRPr="00561FED">
        <w:rPr>
          <w:rFonts w:hint="cs"/>
          <w:color w:val="000000" w:themeColor="text1"/>
          <w:sz w:val="28"/>
          <w:rtl/>
        </w:rPr>
        <w:t xml:space="preserve">. </w:t>
      </w:r>
    </w:p>
  </w:endnote>
  <w:endnote w:id="480">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راجع كتاب </w:t>
      </w:r>
      <w:r w:rsidRPr="00561FED">
        <w:rPr>
          <w:rFonts w:hint="eastAsia"/>
          <w:color w:val="000000" w:themeColor="text1"/>
          <w:sz w:val="28"/>
          <w:rtl/>
        </w:rPr>
        <w:t>«</w:t>
      </w:r>
      <w:r w:rsidRPr="00561FED">
        <w:rPr>
          <w:rFonts w:hint="cs"/>
          <w:color w:val="000000" w:themeColor="text1"/>
          <w:sz w:val="28"/>
          <w:rtl/>
        </w:rPr>
        <w:t>الإيثار والشهادة في مدرسة الإمام الخميني</w:t>
      </w:r>
      <w:r w:rsidRPr="00215B66">
        <w:rPr>
          <w:rFonts w:ascii="Mosawi" w:hAnsi="Mosawi" w:cs="Mosawi"/>
          <w:szCs w:val="20"/>
          <w:rtl/>
        </w:rPr>
        <w:t>&amp;</w:t>
      </w:r>
      <w:r w:rsidRPr="00561FED">
        <w:rPr>
          <w:rFonts w:hint="eastAsia"/>
          <w:color w:val="000000" w:themeColor="text1"/>
          <w:sz w:val="28"/>
          <w:rtl/>
        </w:rPr>
        <w:t>»</w:t>
      </w:r>
      <w:r w:rsidRPr="00561FED">
        <w:rPr>
          <w:rFonts w:hint="cs"/>
          <w:color w:val="000000" w:themeColor="text1"/>
          <w:sz w:val="28"/>
          <w:rtl/>
        </w:rPr>
        <w:t xml:space="preserve">: </w:t>
      </w:r>
      <w:r w:rsidRPr="00561FED">
        <w:rPr>
          <w:color w:val="000000" w:themeColor="text1"/>
          <w:sz w:val="28"/>
          <w:rtl/>
        </w:rPr>
        <w:t xml:space="preserve">45 </w:t>
      </w:r>
      <w:r w:rsidRPr="00561FED">
        <w:rPr>
          <w:rFonts w:hint="cs"/>
          <w:color w:val="000000" w:themeColor="text1"/>
          <w:sz w:val="28"/>
          <w:rtl/>
        </w:rPr>
        <w:t>ـ</w:t>
      </w:r>
      <w:r w:rsidRPr="00561FED">
        <w:rPr>
          <w:color w:val="000000" w:themeColor="text1"/>
          <w:sz w:val="28"/>
          <w:rtl/>
        </w:rPr>
        <w:t xml:space="preserve"> 77. </w:t>
      </w:r>
    </w:p>
  </w:endnote>
  <w:endnote w:id="481">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صحيفه نور </w:t>
      </w:r>
      <w:r w:rsidRPr="00561FED">
        <w:rPr>
          <w:color w:val="000000" w:themeColor="text1"/>
          <w:sz w:val="28"/>
          <w:rtl/>
        </w:rPr>
        <w:t>2</w:t>
      </w:r>
      <w:r w:rsidRPr="00561FED">
        <w:rPr>
          <w:rFonts w:hint="cs"/>
          <w:color w:val="000000" w:themeColor="text1"/>
          <w:sz w:val="28"/>
          <w:rtl/>
        </w:rPr>
        <w:t xml:space="preserve">: </w:t>
      </w:r>
      <w:r w:rsidRPr="00561FED">
        <w:rPr>
          <w:color w:val="000000" w:themeColor="text1"/>
          <w:sz w:val="28"/>
          <w:rtl/>
        </w:rPr>
        <w:t>28</w:t>
      </w:r>
      <w:r w:rsidRPr="00561FED">
        <w:rPr>
          <w:rFonts w:hint="cs"/>
          <w:color w:val="000000" w:themeColor="text1"/>
          <w:sz w:val="28"/>
          <w:rtl/>
        </w:rPr>
        <w:t xml:space="preserve">. </w:t>
      </w:r>
    </w:p>
  </w:endnote>
  <w:endnote w:id="482">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راجع: علي شريعتي، مجموعه آثار، ج19. </w:t>
      </w:r>
    </w:p>
  </w:endnote>
  <w:endnote w:id="483">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المصدر نفسه</w:t>
      </w:r>
      <w:r w:rsidRPr="00561FED">
        <w:rPr>
          <w:color w:val="000000" w:themeColor="text1"/>
          <w:sz w:val="28"/>
          <w:rtl/>
        </w:rPr>
        <w:t xml:space="preserve">. </w:t>
      </w:r>
    </w:p>
  </w:endnote>
  <w:endnote w:id="484">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راجع: سيد جعفر شهيدي، أز ديروز تا إمروز: </w:t>
      </w:r>
      <w:r w:rsidRPr="00561FED">
        <w:rPr>
          <w:color w:val="000000" w:themeColor="text1"/>
          <w:sz w:val="28"/>
          <w:rtl/>
        </w:rPr>
        <w:t>161</w:t>
      </w:r>
      <w:r w:rsidRPr="00561FED">
        <w:rPr>
          <w:rFonts w:hint="cs"/>
          <w:color w:val="000000" w:themeColor="text1"/>
          <w:sz w:val="28"/>
          <w:rtl/>
        </w:rPr>
        <w:t xml:space="preserve">؛ علي شريعتي، مجموعه آثار </w:t>
      </w:r>
      <w:r w:rsidRPr="00561FED">
        <w:rPr>
          <w:color w:val="000000" w:themeColor="text1"/>
          <w:sz w:val="28"/>
          <w:rtl/>
        </w:rPr>
        <w:t>(</w:t>
      </w:r>
      <w:r w:rsidRPr="00561FED">
        <w:rPr>
          <w:rFonts w:hint="cs"/>
          <w:color w:val="000000" w:themeColor="text1"/>
          <w:sz w:val="28"/>
          <w:rtl/>
        </w:rPr>
        <w:t>تشيّع علوي وتشيّع صفوي</w:t>
      </w:r>
      <w:r w:rsidRPr="00561FED">
        <w:rPr>
          <w:color w:val="000000" w:themeColor="text1"/>
          <w:sz w:val="28"/>
          <w:rtl/>
        </w:rPr>
        <w:t>) 9</w:t>
      </w:r>
      <w:r w:rsidRPr="00561FED">
        <w:rPr>
          <w:rFonts w:hint="cs"/>
          <w:color w:val="000000" w:themeColor="text1"/>
          <w:sz w:val="28"/>
          <w:rtl/>
        </w:rPr>
        <w:t xml:space="preserve">: </w:t>
      </w:r>
      <w:r w:rsidRPr="00561FED">
        <w:rPr>
          <w:color w:val="000000" w:themeColor="text1"/>
          <w:sz w:val="28"/>
          <w:rtl/>
        </w:rPr>
        <w:t xml:space="preserve">38. </w:t>
      </w:r>
    </w:p>
  </w:endnote>
  <w:endnote w:id="485">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مرتضى مطهري، حماسه حسيني (الملحمة الحسينيّة) </w:t>
      </w:r>
      <w:r w:rsidRPr="00561FED">
        <w:rPr>
          <w:color w:val="000000" w:themeColor="text1"/>
          <w:sz w:val="28"/>
          <w:rtl/>
        </w:rPr>
        <w:t>1</w:t>
      </w:r>
      <w:r w:rsidRPr="00561FED">
        <w:rPr>
          <w:rFonts w:hint="cs"/>
          <w:color w:val="000000" w:themeColor="text1"/>
          <w:sz w:val="28"/>
          <w:rtl/>
        </w:rPr>
        <w:t xml:space="preserve">: </w:t>
      </w:r>
      <w:r w:rsidRPr="00561FED">
        <w:rPr>
          <w:color w:val="000000" w:themeColor="text1"/>
          <w:sz w:val="28"/>
          <w:rtl/>
        </w:rPr>
        <w:t>127</w:t>
      </w:r>
      <w:r w:rsidRPr="00561FED">
        <w:rPr>
          <w:rFonts w:hint="cs"/>
          <w:color w:val="000000" w:themeColor="text1"/>
          <w:sz w:val="28"/>
          <w:rtl/>
        </w:rPr>
        <w:t xml:space="preserve">. </w:t>
      </w:r>
    </w:p>
  </w:endnote>
  <w:endnote w:id="486">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بين المفكِّرين بصورة عامّة اعتقاد بأنّ شخصيّة كشخصيّة الإمام الخميني كان لها دورٌ أساس في جعل الاستفادة السياسيّة من نهضة عاشوراء في الزمن المعاصر. (راجع</w:t>
      </w:r>
      <w:r w:rsidRPr="00561FED">
        <w:rPr>
          <w:color w:val="000000" w:themeColor="text1"/>
          <w:sz w:val="28"/>
          <w:rtl/>
        </w:rPr>
        <w:t xml:space="preserve">: </w:t>
      </w:r>
      <w:r w:rsidRPr="00561FED">
        <w:rPr>
          <w:rFonts w:hint="cs"/>
          <w:color w:val="000000" w:themeColor="text1"/>
          <w:sz w:val="28"/>
          <w:rtl/>
        </w:rPr>
        <w:t xml:space="preserve">آرواند آبراهاميان، إيران بين دو انقلاب (إيران بين الثورتين)، ترجمه إلى الفارسية: أحمد </w:t>
      </w:r>
      <w:r w:rsidRPr="00561FED">
        <w:rPr>
          <w:rFonts w:ascii="Mosawi" w:hAnsi="Mosawi" w:cs="Abz-3 (Yagut)"/>
          <w:color w:val="000000" w:themeColor="text1"/>
          <w:szCs w:val="20"/>
          <w:rtl/>
        </w:rPr>
        <w:t>گ</w:t>
      </w:r>
      <w:r w:rsidRPr="00561FED">
        <w:rPr>
          <w:rFonts w:ascii="Mosawi" w:hAnsi="Mosawi" w:cs="Abz-3 (Yagut)" w:hint="cs"/>
          <w:color w:val="000000" w:themeColor="text1"/>
          <w:szCs w:val="20"/>
          <w:rtl/>
        </w:rPr>
        <w:t>ل</w:t>
      </w:r>
      <w:r w:rsidRPr="00561FED">
        <w:rPr>
          <w:rFonts w:hint="cs"/>
          <w:color w:val="000000" w:themeColor="text1"/>
          <w:sz w:val="28"/>
          <w:rtl/>
        </w:rPr>
        <w:t xml:space="preserve"> محمدي ومحمد إبراهيم فتاحي</w:t>
      </w:r>
      <w:r w:rsidRPr="00561FED">
        <w:rPr>
          <w:color w:val="000000" w:themeColor="text1"/>
          <w:sz w:val="28"/>
          <w:rtl/>
        </w:rPr>
        <w:t xml:space="preserve">. </w:t>
      </w:r>
    </w:p>
  </w:endnote>
  <w:endnote w:id="487">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الإمام الخميني، كشف الأسرار: </w:t>
      </w:r>
      <w:r w:rsidRPr="00561FED">
        <w:rPr>
          <w:color w:val="000000" w:themeColor="text1"/>
          <w:sz w:val="28"/>
          <w:rtl/>
        </w:rPr>
        <w:t>174</w:t>
      </w:r>
      <w:r w:rsidRPr="00561FED">
        <w:rPr>
          <w:rFonts w:hint="cs"/>
          <w:color w:val="000000" w:themeColor="text1"/>
          <w:sz w:val="28"/>
          <w:rtl/>
        </w:rPr>
        <w:t xml:space="preserve">. </w:t>
      </w:r>
    </w:p>
  </w:endnote>
  <w:endnote w:id="488">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صحيفه نور 13: 153. </w:t>
      </w:r>
    </w:p>
  </w:endnote>
  <w:endnote w:id="489">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نفسه. </w:t>
      </w:r>
    </w:p>
  </w:endnote>
  <w:endnote w:id="490">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السابق </w:t>
      </w:r>
      <w:r w:rsidRPr="00561FED">
        <w:rPr>
          <w:color w:val="000000" w:themeColor="text1"/>
          <w:sz w:val="28"/>
          <w:rtl/>
        </w:rPr>
        <w:t>2</w:t>
      </w:r>
      <w:r w:rsidRPr="00561FED">
        <w:rPr>
          <w:rFonts w:hint="cs"/>
          <w:color w:val="000000" w:themeColor="text1"/>
          <w:sz w:val="28"/>
          <w:rtl/>
        </w:rPr>
        <w:t xml:space="preserve">: </w:t>
      </w:r>
      <w:r w:rsidRPr="00561FED">
        <w:rPr>
          <w:color w:val="000000" w:themeColor="text1"/>
          <w:sz w:val="28"/>
          <w:rtl/>
        </w:rPr>
        <w:t>11</w:t>
      </w:r>
      <w:r w:rsidRPr="00561FED">
        <w:rPr>
          <w:rFonts w:hint="cs"/>
          <w:color w:val="000000" w:themeColor="text1"/>
          <w:sz w:val="28"/>
          <w:rtl/>
        </w:rPr>
        <w:t xml:space="preserve">. </w:t>
      </w:r>
    </w:p>
  </w:endnote>
  <w:endnote w:id="491">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شريعتي، مجموعه آثار، ج</w:t>
      </w:r>
      <w:r w:rsidRPr="00561FED">
        <w:rPr>
          <w:color w:val="000000" w:themeColor="text1"/>
          <w:sz w:val="28"/>
          <w:rtl/>
        </w:rPr>
        <w:t>19</w:t>
      </w:r>
      <w:r w:rsidRPr="00561FED">
        <w:rPr>
          <w:rFonts w:hint="cs"/>
          <w:color w:val="000000" w:themeColor="text1"/>
          <w:sz w:val="28"/>
          <w:rtl/>
        </w:rPr>
        <w:t xml:space="preserve">. </w:t>
      </w:r>
    </w:p>
  </w:endnote>
  <w:endnote w:id="492">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مرتضى مطهري، حماسه حسيني 1: </w:t>
      </w:r>
      <w:r w:rsidRPr="00561FED">
        <w:rPr>
          <w:color w:val="000000" w:themeColor="text1"/>
          <w:sz w:val="28"/>
          <w:rtl/>
        </w:rPr>
        <w:t>77</w:t>
      </w:r>
      <w:r w:rsidRPr="00561FED">
        <w:rPr>
          <w:rFonts w:hint="cs"/>
          <w:color w:val="000000" w:themeColor="text1"/>
          <w:sz w:val="28"/>
          <w:rtl/>
        </w:rPr>
        <w:t xml:space="preserve">، </w:t>
      </w:r>
      <w:r w:rsidRPr="00561FED">
        <w:rPr>
          <w:color w:val="000000" w:themeColor="text1"/>
          <w:sz w:val="28"/>
          <w:rtl/>
        </w:rPr>
        <w:t>127</w:t>
      </w:r>
      <w:r w:rsidRPr="00561FED">
        <w:rPr>
          <w:rFonts w:hint="cs"/>
          <w:color w:val="000000" w:themeColor="text1"/>
          <w:sz w:val="28"/>
          <w:rtl/>
        </w:rPr>
        <w:t xml:space="preserve">. </w:t>
      </w:r>
    </w:p>
  </w:endnote>
  <w:endnote w:id="493">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مرتضى مطهري، </w:t>
      </w:r>
      <w:r w:rsidRPr="00561FED">
        <w:rPr>
          <w:rFonts w:hint="cs"/>
          <w:color w:val="000000" w:themeColor="text1"/>
          <w:sz w:val="28"/>
          <w:rtl/>
          <w:lang w:bidi="fa-IR"/>
        </w:rPr>
        <w:t>پ</w:t>
      </w:r>
      <w:r w:rsidRPr="00561FED">
        <w:rPr>
          <w:rFonts w:hint="cs"/>
          <w:color w:val="000000" w:themeColor="text1"/>
          <w:sz w:val="28"/>
          <w:rtl/>
        </w:rPr>
        <w:t xml:space="preserve">يرامون انقلاب إسلامى (حول الثورة الإسلاميّة): 14. </w:t>
      </w:r>
    </w:p>
  </w:endnote>
  <w:endnote w:id="494">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قيام عاشورا در كلام و</w:t>
      </w:r>
      <w:r w:rsidRPr="00561FED">
        <w:rPr>
          <w:rFonts w:hint="cs"/>
          <w:color w:val="000000" w:themeColor="text1"/>
          <w:sz w:val="28"/>
          <w:rtl/>
          <w:lang w:bidi="fa-IR"/>
        </w:rPr>
        <w:t>پ</w:t>
      </w:r>
      <w:r w:rsidRPr="00561FED">
        <w:rPr>
          <w:rFonts w:hint="cs"/>
          <w:color w:val="000000" w:themeColor="text1"/>
          <w:sz w:val="28"/>
          <w:rtl/>
        </w:rPr>
        <w:t xml:space="preserve">يام إمام خميني: </w:t>
      </w:r>
      <w:r w:rsidRPr="00561FED">
        <w:rPr>
          <w:color w:val="000000" w:themeColor="text1"/>
          <w:sz w:val="28"/>
          <w:rtl/>
        </w:rPr>
        <w:t>61</w:t>
      </w:r>
      <w:r w:rsidRPr="00561FED">
        <w:rPr>
          <w:rFonts w:hint="cs"/>
          <w:color w:val="000000" w:themeColor="text1"/>
          <w:sz w:val="28"/>
          <w:rtl/>
        </w:rPr>
        <w:t xml:space="preserve">. </w:t>
      </w:r>
    </w:p>
  </w:endnote>
  <w:endnote w:id="495">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راجع: جواد منصورى، سير تكوين انقلاب إسلامى (تاريخ نشأة الثورة الإسلاميّة): </w:t>
      </w:r>
      <w:r w:rsidRPr="00561FED">
        <w:rPr>
          <w:color w:val="000000" w:themeColor="text1"/>
          <w:sz w:val="28"/>
          <w:rtl/>
        </w:rPr>
        <w:t xml:space="preserve">331 </w:t>
      </w:r>
      <w:r w:rsidRPr="00561FED">
        <w:rPr>
          <w:rFonts w:hint="cs"/>
          <w:color w:val="000000" w:themeColor="text1"/>
          <w:sz w:val="28"/>
          <w:rtl/>
        </w:rPr>
        <w:t>ـ</w:t>
      </w:r>
      <w:r w:rsidRPr="00561FED">
        <w:rPr>
          <w:color w:val="000000" w:themeColor="text1"/>
          <w:sz w:val="28"/>
          <w:rtl/>
        </w:rPr>
        <w:t xml:space="preserve"> 332</w:t>
      </w:r>
      <w:r w:rsidRPr="00561FED">
        <w:rPr>
          <w:rFonts w:hint="cs"/>
          <w:color w:val="000000" w:themeColor="text1"/>
          <w:sz w:val="28"/>
          <w:rtl/>
        </w:rPr>
        <w:t xml:space="preserve">. </w:t>
      </w:r>
    </w:p>
  </w:endnote>
  <w:endnote w:id="496">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المصدر نفسه. </w:t>
      </w:r>
    </w:p>
  </w:endnote>
  <w:endnote w:id="497">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راجع</w:t>
      </w:r>
      <w:r w:rsidRPr="00561FED">
        <w:rPr>
          <w:color w:val="000000" w:themeColor="text1"/>
          <w:sz w:val="28"/>
          <w:rtl/>
        </w:rPr>
        <w:t xml:space="preserve">: </w:t>
      </w:r>
      <w:r w:rsidRPr="00561FED">
        <w:rPr>
          <w:rFonts w:hint="cs"/>
          <w:color w:val="000000" w:themeColor="text1"/>
          <w:sz w:val="28"/>
          <w:rtl/>
        </w:rPr>
        <w:t xml:space="preserve">مهران محسنيان راد، بررسى ديوار نوشته هاي انقلاب (دراسة في شعارات الثورة الإسلاميّة)، المجلّة الفصليّة (رسانه)، العدد </w:t>
      </w:r>
      <w:r w:rsidRPr="00561FED">
        <w:rPr>
          <w:color w:val="000000" w:themeColor="text1"/>
          <w:sz w:val="28"/>
          <w:rtl/>
        </w:rPr>
        <w:t>4</w:t>
      </w:r>
      <w:r w:rsidRPr="00561FED">
        <w:rPr>
          <w:rFonts w:hint="cs"/>
          <w:color w:val="000000" w:themeColor="text1"/>
          <w:sz w:val="28"/>
          <w:rtl/>
        </w:rPr>
        <w:t>، السنة</w:t>
      </w:r>
      <w:r w:rsidRPr="00561FED">
        <w:rPr>
          <w:color w:val="000000" w:themeColor="text1"/>
          <w:sz w:val="28"/>
          <w:rtl/>
        </w:rPr>
        <w:t xml:space="preserve"> 1369</w:t>
      </w:r>
      <w:r w:rsidRPr="00561FED">
        <w:rPr>
          <w:rFonts w:hint="cs"/>
          <w:color w:val="000000" w:themeColor="text1"/>
          <w:sz w:val="28"/>
          <w:rtl/>
        </w:rPr>
        <w:t xml:space="preserve">هـ.ش. </w:t>
      </w:r>
    </w:p>
  </w:endnote>
  <w:endnote w:id="498">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صحيفه نور </w:t>
      </w:r>
      <w:r w:rsidRPr="00561FED">
        <w:rPr>
          <w:color w:val="000000" w:themeColor="text1"/>
          <w:sz w:val="28"/>
          <w:rtl/>
        </w:rPr>
        <w:t>1</w:t>
      </w:r>
      <w:r w:rsidRPr="00561FED">
        <w:rPr>
          <w:rFonts w:hint="cs"/>
          <w:color w:val="000000" w:themeColor="text1"/>
          <w:sz w:val="28"/>
          <w:rtl/>
        </w:rPr>
        <w:t xml:space="preserve">: </w:t>
      </w:r>
      <w:r w:rsidRPr="00561FED">
        <w:rPr>
          <w:color w:val="000000" w:themeColor="text1"/>
          <w:sz w:val="28"/>
          <w:rtl/>
        </w:rPr>
        <w:t xml:space="preserve">52. </w:t>
      </w:r>
    </w:p>
  </w:endnote>
  <w:endnote w:id="499">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راجع: د</w:t>
      </w:r>
      <w:r w:rsidRPr="00561FED">
        <w:rPr>
          <w:color w:val="000000" w:themeColor="text1"/>
          <w:sz w:val="28"/>
          <w:rtl/>
        </w:rPr>
        <w:t xml:space="preserve">. </w:t>
      </w:r>
      <w:r w:rsidRPr="00561FED">
        <w:rPr>
          <w:rFonts w:hint="cs"/>
          <w:color w:val="000000" w:themeColor="text1"/>
          <w:sz w:val="28"/>
          <w:rtl/>
        </w:rPr>
        <w:t xml:space="preserve">علي شريعتي، مجموعه آثار </w:t>
      </w:r>
      <w:r w:rsidRPr="00561FED">
        <w:rPr>
          <w:color w:val="000000" w:themeColor="text1"/>
          <w:sz w:val="28"/>
          <w:rtl/>
        </w:rPr>
        <w:t>(</w:t>
      </w:r>
      <w:r w:rsidRPr="00561FED">
        <w:rPr>
          <w:rFonts w:hint="cs"/>
          <w:color w:val="000000" w:themeColor="text1"/>
          <w:sz w:val="28"/>
          <w:rtl/>
        </w:rPr>
        <w:t>حسين وارث آدم</w:t>
      </w:r>
      <w:r w:rsidRPr="00561FED">
        <w:rPr>
          <w:color w:val="000000" w:themeColor="text1"/>
          <w:sz w:val="28"/>
          <w:rtl/>
        </w:rPr>
        <w:t>) 19</w:t>
      </w:r>
      <w:r w:rsidRPr="00561FED">
        <w:rPr>
          <w:rFonts w:hint="cs"/>
          <w:color w:val="000000" w:themeColor="text1"/>
          <w:sz w:val="28"/>
          <w:rtl/>
        </w:rPr>
        <w:t xml:space="preserve">: </w:t>
      </w:r>
      <w:r w:rsidRPr="00561FED">
        <w:rPr>
          <w:color w:val="000000" w:themeColor="text1"/>
          <w:sz w:val="28"/>
          <w:rtl/>
        </w:rPr>
        <w:t xml:space="preserve">189. </w:t>
      </w:r>
    </w:p>
  </w:endnote>
  <w:endnote w:id="500">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راجع: سعيد حجاريان، أنديشه عاشورا، مجموعه مصاحبه هاي كنكره بين المللي إمام خميني</w:t>
      </w:r>
      <w:r w:rsidRPr="00215B66">
        <w:rPr>
          <w:rFonts w:ascii="Mosawi" w:hAnsi="Mosawi" w:cs="Mosawi"/>
          <w:szCs w:val="20"/>
          <w:rtl/>
        </w:rPr>
        <w:t>&amp;</w:t>
      </w:r>
      <w:r w:rsidRPr="00561FED">
        <w:rPr>
          <w:rFonts w:hint="cs"/>
          <w:color w:val="000000" w:themeColor="text1"/>
          <w:sz w:val="28"/>
          <w:rtl/>
        </w:rPr>
        <w:t xml:space="preserve">، دفتر أول: </w:t>
      </w:r>
      <w:r w:rsidRPr="00561FED">
        <w:rPr>
          <w:color w:val="000000" w:themeColor="text1"/>
          <w:sz w:val="28"/>
          <w:rtl/>
        </w:rPr>
        <w:t xml:space="preserve">241 </w:t>
      </w:r>
      <w:r w:rsidRPr="00561FED">
        <w:rPr>
          <w:rFonts w:hint="cs"/>
          <w:color w:val="000000" w:themeColor="text1"/>
          <w:sz w:val="28"/>
          <w:rtl/>
        </w:rPr>
        <w:t>ـ</w:t>
      </w:r>
      <w:r w:rsidRPr="00561FED">
        <w:rPr>
          <w:color w:val="000000" w:themeColor="text1"/>
          <w:sz w:val="28"/>
          <w:rtl/>
        </w:rPr>
        <w:t xml:space="preserve"> 248. </w:t>
      </w:r>
    </w:p>
  </w:endnote>
  <w:endnote w:id="501">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راجع: علي شريعتي، تشيّع علوي وتشيّع صفوي: </w:t>
      </w:r>
      <w:r w:rsidRPr="00561FED">
        <w:rPr>
          <w:color w:val="000000" w:themeColor="text1"/>
          <w:sz w:val="28"/>
          <w:rtl/>
        </w:rPr>
        <w:t>221</w:t>
      </w:r>
      <w:r w:rsidRPr="00561FED">
        <w:rPr>
          <w:rFonts w:hint="cs"/>
          <w:color w:val="000000" w:themeColor="text1"/>
          <w:sz w:val="28"/>
          <w:rtl/>
        </w:rPr>
        <w:t xml:space="preserve">. </w:t>
      </w:r>
    </w:p>
  </w:endnote>
  <w:endnote w:id="502">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راجع: موسوعة كلمات الإمام الحسين</w:t>
      </w:r>
      <w:r w:rsidRPr="00E164AF">
        <w:rPr>
          <w:rFonts w:ascii="Mosawi" w:hAnsi="Mosawi" w:cs="Mosawi"/>
          <w:szCs w:val="20"/>
          <w:rtl/>
        </w:rPr>
        <w:t>×</w:t>
      </w:r>
      <w:r w:rsidRPr="00561FED">
        <w:rPr>
          <w:color w:val="000000" w:themeColor="text1"/>
          <w:sz w:val="28"/>
          <w:rtl/>
        </w:rPr>
        <w:t xml:space="preserve">. </w:t>
      </w:r>
    </w:p>
  </w:endnote>
  <w:endnote w:id="503">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راجع: عباس زارع، آخرين انقلاب قرن. </w:t>
      </w:r>
    </w:p>
  </w:endnote>
  <w:endnote w:id="504">
    <w:p w:rsidR="00A12339" w:rsidRPr="00561FED" w:rsidRDefault="00A12339" w:rsidP="004A6E55">
      <w:pPr>
        <w:pStyle w:val="ae"/>
        <w:spacing w:line="30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أقول: يبدو أنّ الكاتب يريد أن يثبت أنّ ثورة الإمام الحسين</w:t>
      </w:r>
      <w:r w:rsidRPr="00E164AF">
        <w:rPr>
          <w:rFonts w:ascii="Mosawi" w:hAnsi="Mosawi" w:cs="Mosawi"/>
          <w:szCs w:val="20"/>
          <w:rtl/>
        </w:rPr>
        <w:t>×</w:t>
      </w:r>
      <w:r w:rsidRPr="00561FED">
        <w:rPr>
          <w:rFonts w:hint="cs"/>
          <w:color w:val="000000" w:themeColor="text1"/>
          <w:sz w:val="28"/>
          <w:rtl/>
        </w:rPr>
        <w:t xml:space="preserve"> لو نجحت في استلام الحكم، وإسقاط الظلم المتمثِّل بيزيد، لما أمكنها النجاح في إثبات أركان الحكم الإسلاميّ، واستمرار ثورته، في ظلّ تلك الأجواء المريضة للمجتمع. بينما لا نلاحظ هذا الأمر في ثورة الإمام الخميني، فقد كانت الأجواء مناسبة لإرساء أركان الحكم الإسلاميّ في المجتمع، فضلاً عن الظروف المناسبة التي كانت مؤاتيةً للقيام بأصل الثورة. إنّ هذا الكلام من الكاتب لا يمكن الموافقة عليه بإطلاقه؛ إذ شتّان ما بين ثورة الإمام الحسين</w:t>
      </w:r>
      <w:r w:rsidRPr="00E164AF">
        <w:rPr>
          <w:rFonts w:ascii="Mosawi" w:hAnsi="Mosawi" w:cs="Mosawi"/>
          <w:szCs w:val="20"/>
          <w:rtl/>
        </w:rPr>
        <w:t>×</w:t>
      </w:r>
      <w:r w:rsidRPr="00561FED">
        <w:rPr>
          <w:rFonts w:hint="cs"/>
          <w:color w:val="000000" w:themeColor="text1"/>
          <w:sz w:val="28"/>
          <w:rtl/>
        </w:rPr>
        <w:t xml:space="preserve"> وبين غيرها من الثورات ـ مع الاعتقاد بأهمّيّة الثورة الإيرانيّة، كما لا يخفى ـ، بالإضافة إلى أنّ استمرار نجاح الثورة ـ لو سُلِّم ـ لا يعني كون الثورة أفضل بحالٍ (المترجم). </w:t>
      </w:r>
    </w:p>
  </w:endnote>
  <w:endnote w:id="505">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مرتضى مطهري، </w:t>
      </w:r>
      <w:r w:rsidRPr="00561FED">
        <w:rPr>
          <w:rFonts w:hint="cs"/>
          <w:color w:val="000000" w:themeColor="text1"/>
          <w:sz w:val="28"/>
          <w:rtl/>
          <w:lang w:bidi="fa-IR"/>
        </w:rPr>
        <w:t>پ</w:t>
      </w:r>
      <w:r w:rsidRPr="00561FED">
        <w:rPr>
          <w:rFonts w:hint="cs"/>
          <w:color w:val="000000" w:themeColor="text1"/>
          <w:sz w:val="28"/>
          <w:rtl/>
        </w:rPr>
        <w:t xml:space="preserve">يرامون انقلاب إسلامي. </w:t>
      </w:r>
    </w:p>
  </w:endnote>
  <w:endnote w:id="506">
    <w:p w:rsidR="00A12339" w:rsidRPr="00561FED" w:rsidRDefault="00A12339" w:rsidP="004A6E55">
      <w:pPr>
        <w:pStyle w:val="ae"/>
        <w:spacing w:line="300" w:lineRule="exact"/>
        <w:ind w:firstLine="0"/>
        <w:rPr>
          <w:color w:val="000000" w:themeColor="text1"/>
          <w:sz w:val="28"/>
          <w:rtl/>
        </w:rPr>
      </w:pPr>
      <w:r w:rsidRPr="00561FED">
        <w:rPr>
          <w:rFonts w:ascii="Arabic Typesetting" w:hAnsi="Arabic Typesetting"/>
          <w:color w:val="000000" w:themeColor="text1"/>
          <w:sz w:val="28"/>
          <w:rtl/>
        </w:rPr>
        <w:t>(</w:t>
      </w:r>
      <w:r w:rsidRPr="00561FED">
        <w:rPr>
          <w:rStyle w:val="af0"/>
          <w:color w:val="000000" w:themeColor="text1"/>
          <w:sz w:val="28"/>
          <w:vertAlign w:val="baseline"/>
        </w:rPr>
        <w:endnoteRef/>
      </w:r>
      <w:r w:rsidRPr="00561FED">
        <w:rPr>
          <w:rFonts w:ascii="Arabic Typesetting" w:hAnsi="Arabic Typesetting"/>
          <w:color w:val="000000" w:themeColor="text1"/>
          <w:sz w:val="28"/>
          <w:rtl/>
        </w:rPr>
        <w:t>) المصدر السابق</w:t>
      </w:r>
      <w:r w:rsidRPr="00561FED">
        <w:rPr>
          <w:rFonts w:ascii="Arabic Typesetting" w:hAnsi="Arabic Typesetting" w:hint="cs"/>
          <w:color w:val="000000" w:themeColor="text1"/>
          <w:sz w:val="28"/>
          <w:rtl/>
        </w:rPr>
        <w:t xml:space="preserve">: </w:t>
      </w:r>
      <w:r w:rsidRPr="00561FED">
        <w:rPr>
          <w:rFonts w:ascii="Arabic Typesetting" w:hAnsi="Arabic Typesetting"/>
          <w:color w:val="000000" w:themeColor="text1"/>
          <w:sz w:val="28"/>
          <w:rtl/>
        </w:rPr>
        <w:t>94 ـ 95</w:t>
      </w:r>
      <w:r w:rsidRPr="00561FED">
        <w:rPr>
          <w:rFonts w:hint="cs"/>
          <w:color w:val="000000" w:themeColor="text1"/>
          <w:sz w:val="28"/>
          <w:rtl/>
        </w:rPr>
        <w:t xml:space="preserve">. </w:t>
      </w:r>
    </w:p>
  </w:endnote>
  <w:endnote w:id="507">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 xml:space="preserve">الإمام الخميني، حكومت إسلامي: </w:t>
      </w:r>
      <w:r w:rsidRPr="00561FED">
        <w:rPr>
          <w:color w:val="000000" w:themeColor="text1"/>
          <w:sz w:val="28"/>
          <w:rtl/>
        </w:rPr>
        <w:t>158</w:t>
      </w:r>
      <w:r w:rsidRPr="00561FED">
        <w:rPr>
          <w:rFonts w:hint="cs"/>
          <w:color w:val="000000" w:themeColor="text1"/>
          <w:sz w:val="28"/>
          <w:rtl/>
        </w:rPr>
        <w:t xml:space="preserve"> ـ </w:t>
      </w:r>
      <w:r w:rsidRPr="00561FED">
        <w:rPr>
          <w:color w:val="000000" w:themeColor="text1"/>
          <w:sz w:val="28"/>
          <w:rtl/>
        </w:rPr>
        <w:t xml:space="preserve">159. </w:t>
      </w:r>
    </w:p>
  </w:endnote>
  <w:endnote w:id="508">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(يجب</w:t>
      </w:r>
      <w:r w:rsidRPr="00561FED">
        <w:rPr>
          <w:rFonts w:ascii="AL-Mohanad" w:hAnsi="AL-Mohanad"/>
          <w:color w:val="000000" w:themeColor="text1"/>
          <w:sz w:val="28"/>
          <w:rtl/>
        </w:rPr>
        <w:t xml:space="preserve"> و</w:t>
      </w:r>
      <w:r w:rsidRPr="00561FED">
        <w:rPr>
          <w:rFonts w:ascii="AL-Mohanad" w:hAnsi="AL-Mohanad" w:hint="cs"/>
          <w:color w:val="000000" w:themeColor="text1"/>
          <w:sz w:val="28"/>
          <w:rtl/>
        </w:rPr>
        <w:t>لا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يجب)</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الأخلاقيين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في</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مقابل</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(يجب</w:t>
      </w:r>
      <w:r w:rsidRPr="00561FED">
        <w:rPr>
          <w:rFonts w:ascii="AL-Mohanad" w:hAnsi="AL-Mohanad"/>
          <w:color w:val="000000" w:themeColor="text1"/>
          <w:sz w:val="28"/>
          <w:rtl/>
        </w:rPr>
        <w:t xml:space="preserve"> و</w:t>
      </w:r>
      <w:r w:rsidRPr="00561FED">
        <w:rPr>
          <w:rFonts w:ascii="AL-Mohanad" w:hAnsi="AL-Mohanad" w:hint="cs"/>
          <w:color w:val="000000" w:themeColor="text1"/>
          <w:sz w:val="28"/>
          <w:rtl/>
        </w:rPr>
        <w:t>لا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يجب)</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القانونيين،</w:t>
      </w:r>
      <w:r w:rsidRPr="00561FED">
        <w:rPr>
          <w:rFonts w:ascii="AL-Mohanad" w:hAnsi="AL-Mohanad"/>
          <w:color w:val="000000" w:themeColor="text1"/>
          <w:sz w:val="28"/>
          <w:rtl/>
        </w:rPr>
        <w:t xml:space="preserve"> و</w:t>
      </w:r>
      <w:r w:rsidRPr="00561FED">
        <w:rPr>
          <w:rFonts w:ascii="AL-Mohanad" w:hAnsi="AL-Mohanad" w:hint="cs"/>
          <w:color w:val="000000" w:themeColor="text1"/>
          <w:sz w:val="28"/>
          <w:rtl/>
        </w:rPr>
        <w:t>ما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شابه</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ذلك</w:t>
      </w:r>
      <w:r w:rsidRPr="00561FED">
        <w:rPr>
          <w:rFonts w:ascii="AL-Mohanad" w:hAnsi="AL-Mohanad"/>
          <w:color w:val="000000" w:themeColor="text1"/>
          <w:sz w:val="28"/>
          <w:rtl/>
        </w:rPr>
        <w:t xml:space="preserve">. </w:t>
      </w:r>
    </w:p>
  </w:endnote>
  <w:endnote w:id="509">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لا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نريد</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الخوض</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في</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مفهوم</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الفعل؛ فإنّ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فلسفة</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الفعل</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تعدّ</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من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المباحث</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المهمة، منها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مثلاً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ما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هو</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الفعل؟ فيمَ</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يفرق</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الفعل</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عن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الحركة</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الطبيعية؟ متى</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يصح</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الإعلان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بأنّ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الفعل</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في</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حال</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الصدور؟ متى</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يصحّ</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القول</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بأنّ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الحركة</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الطبيعيّة</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في</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حال</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 xml:space="preserve">صدور؟ </w:t>
      </w:r>
    </w:p>
  </w:endnote>
  <w:endnote w:id="510">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و</w:t>
      </w:r>
      <w:r w:rsidRPr="00561FED">
        <w:rPr>
          <w:rFonts w:ascii="AL-Mohanad" w:hAnsi="AL-Mohanad" w:hint="cs"/>
          <w:color w:val="000000" w:themeColor="text1"/>
          <w:sz w:val="28"/>
          <w:rtl/>
        </w:rPr>
        <w:t>ذلك</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بعد</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فترة</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وجيزة</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من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انتشارها</w:t>
      </w:r>
      <w:r w:rsidRPr="00561FED">
        <w:rPr>
          <w:rFonts w:ascii="AL-Mohanad" w:hAnsi="AL-Mohanad"/>
          <w:color w:val="000000" w:themeColor="text1"/>
          <w:sz w:val="28"/>
          <w:rtl/>
        </w:rPr>
        <w:t xml:space="preserve">. </w:t>
      </w:r>
    </w:p>
  </w:endnote>
  <w:endnote w:id="511">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العقدية</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من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العقيدة،</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لا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من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العقد</w:t>
      </w:r>
      <w:r w:rsidRPr="00561FED">
        <w:rPr>
          <w:rFonts w:ascii="AL-Mohanad" w:hAnsi="AL-Mohanad"/>
          <w:color w:val="000000" w:themeColor="text1"/>
          <w:sz w:val="28"/>
          <w:rtl/>
        </w:rPr>
        <w:t xml:space="preserve">. </w:t>
      </w:r>
    </w:p>
  </w:endnote>
  <w:endnote w:id="512">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هذه</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المفردات</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متفاوتة</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فيما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بينها،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في</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عين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كونها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مرتبطة،</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لكنْ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نستخدمها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في</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هذه</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المحاضرة</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بمعنى</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واحد</w:t>
      </w:r>
      <w:r w:rsidRPr="00561FED">
        <w:rPr>
          <w:rFonts w:ascii="AL-Mohanad" w:hAnsi="AL-Mohanad"/>
          <w:color w:val="000000" w:themeColor="text1"/>
          <w:sz w:val="28"/>
          <w:rtl/>
        </w:rPr>
        <w:t xml:space="preserve">. </w:t>
      </w:r>
    </w:p>
  </w:endnote>
  <w:endnote w:id="513">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علم</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جديد</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يدرس</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في</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المعاهد</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الغربية</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على</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مستوى</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جميع</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التخصُّصات</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بدون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 xml:space="preserve">استثناء، </w:t>
      </w:r>
      <w:r w:rsidRPr="00561FED">
        <w:rPr>
          <w:rFonts w:ascii="AL-Mohanad" w:hAnsi="AL-Mohanad"/>
          <w:color w:val="000000" w:themeColor="text1"/>
          <w:sz w:val="28"/>
          <w:rtl/>
        </w:rPr>
        <w:t>و</w:t>
      </w:r>
      <w:r w:rsidRPr="00561FED">
        <w:rPr>
          <w:rFonts w:ascii="AL-Mohanad" w:hAnsi="AL-Mohanad" w:hint="cs"/>
          <w:color w:val="000000" w:themeColor="text1"/>
          <w:sz w:val="28"/>
          <w:rtl/>
        </w:rPr>
        <w:t>يعالج</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آليات</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الحوار</w:t>
      </w:r>
      <w:r w:rsidRPr="00561FED">
        <w:rPr>
          <w:rFonts w:ascii="AL-Mohanad" w:hAnsi="AL-Mohanad"/>
          <w:color w:val="000000" w:themeColor="text1"/>
          <w:sz w:val="28"/>
          <w:rtl/>
        </w:rPr>
        <w:t xml:space="preserve"> و</w:t>
      </w:r>
      <w:r w:rsidRPr="00561FED">
        <w:rPr>
          <w:rFonts w:ascii="AL-Mohanad" w:hAnsi="AL-Mohanad" w:hint="cs"/>
          <w:color w:val="000000" w:themeColor="text1"/>
          <w:sz w:val="28"/>
          <w:rtl/>
        </w:rPr>
        <w:t>النقد</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التي</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تسلّط</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على</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النتاج</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الفكري</w:t>
      </w:r>
      <w:r w:rsidRPr="00561FED">
        <w:rPr>
          <w:rFonts w:ascii="AL-Mohanad" w:hAnsi="AL-Mohanad"/>
          <w:color w:val="000000" w:themeColor="text1"/>
          <w:sz w:val="28"/>
          <w:rtl/>
        </w:rPr>
        <w:t xml:space="preserve"> و</w:t>
      </w:r>
      <w:r w:rsidRPr="00561FED">
        <w:rPr>
          <w:rFonts w:ascii="AL-Mohanad" w:hAnsi="AL-Mohanad" w:hint="cs"/>
          <w:color w:val="000000" w:themeColor="text1"/>
          <w:sz w:val="28"/>
          <w:rtl/>
        </w:rPr>
        <w:t>الابتكارات</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العلمية</w:t>
      </w:r>
      <w:r w:rsidRPr="00561FED">
        <w:rPr>
          <w:rFonts w:ascii="AL-Mohanad" w:hAnsi="AL-Mohanad"/>
          <w:color w:val="000000" w:themeColor="text1"/>
          <w:sz w:val="28"/>
          <w:rtl/>
        </w:rPr>
        <w:t xml:space="preserve">. </w:t>
      </w:r>
    </w:p>
  </w:endnote>
  <w:endnote w:id="514">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في</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الحقيقة</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ارتكب</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ذنباً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دينياً،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مضافاً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إلى</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الخطأ</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الفكري</w:t>
      </w:r>
      <w:r w:rsidRPr="00561FED">
        <w:rPr>
          <w:rFonts w:ascii="AL-Mohanad" w:hAnsi="AL-Mohanad"/>
          <w:color w:val="000000" w:themeColor="text1"/>
          <w:sz w:val="28"/>
          <w:rtl/>
        </w:rPr>
        <w:t xml:space="preserve"> و</w:t>
      </w:r>
      <w:r w:rsidRPr="00561FED">
        <w:rPr>
          <w:rFonts w:ascii="AL-Mohanad" w:hAnsi="AL-Mohanad" w:hint="cs"/>
          <w:color w:val="000000" w:themeColor="text1"/>
          <w:sz w:val="28"/>
          <w:rtl/>
        </w:rPr>
        <w:t>المنطقي</w:t>
      </w:r>
      <w:r w:rsidRPr="00561FED">
        <w:rPr>
          <w:rFonts w:ascii="AL-Mohanad" w:hAnsi="AL-Mohanad"/>
          <w:color w:val="000000" w:themeColor="text1"/>
          <w:sz w:val="28"/>
          <w:rtl/>
        </w:rPr>
        <w:t xml:space="preserve">. </w:t>
      </w:r>
    </w:p>
  </w:endnote>
  <w:endnote w:id="51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بعنوان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أنّها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عقيدة</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من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العقائد</w:t>
      </w:r>
      <w:r w:rsidRPr="00561FED">
        <w:rPr>
          <w:rFonts w:ascii="AL-Mohanad" w:hAnsi="AL-Mohanad"/>
          <w:color w:val="000000" w:themeColor="text1"/>
          <w:sz w:val="28"/>
          <w:rtl/>
        </w:rPr>
        <w:t xml:space="preserve">. </w:t>
      </w:r>
    </w:p>
  </w:endnote>
  <w:endnote w:id="516">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يقع</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هذا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المطلب</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موضوعاً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لأبحاث</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علم</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النفس</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المعرفي</w:t>
      </w:r>
      <w:r w:rsidRPr="00561FED">
        <w:rPr>
          <w:rFonts w:ascii="AL-Mohanad" w:hAnsi="AL-Mohanad"/>
          <w:color w:val="000000" w:themeColor="text1"/>
          <w:sz w:val="28"/>
          <w:rtl/>
        </w:rPr>
        <w:t xml:space="preserve"> و</w:t>
      </w:r>
      <w:r w:rsidRPr="00561FED">
        <w:rPr>
          <w:rFonts w:ascii="AL-Mohanad" w:hAnsi="AL-Mohanad" w:hint="cs"/>
          <w:color w:val="000000" w:themeColor="text1"/>
          <w:sz w:val="28"/>
          <w:rtl/>
        </w:rPr>
        <w:t>علم</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الاجتماع</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 xml:space="preserve">المعرفي. </w:t>
      </w:r>
      <w:r w:rsidRPr="00561FED">
        <w:rPr>
          <w:rFonts w:ascii="AL-Mohanad" w:hAnsi="AL-Mohanad"/>
          <w:color w:val="000000" w:themeColor="text1"/>
          <w:sz w:val="28"/>
          <w:rtl/>
        </w:rPr>
        <w:t>و</w:t>
      </w:r>
      <w:r w:rsidRPr="00561FED">
        <w:rPr>
          <w:rFonts w:ascii="AL-Mohanad" w:hAnsi="AL-Mohanad" w:hint="cs"/>
          <w:color w:val="000000" w:themeColor="text1"/>
          <w:sz w:val="28"/>
          <w:rtl/>
        </w:rPr>
        <w:t>البحث</w:t>
      </w:r>
      <w:r w:rsidRPr="00561FED">
        <w:rPr>
          <w:rFonts w:ascii="AL-Mohanad" w:hAnsi="AL-Mohanad"/>
          <w:color w:val="000000" w:themeColor="text1"/>
          <w:sz w:val="28"/>
          <w:rtl/>
        </w:rPr>
        <w:t xml:space="preserve"> و</w:t>
      </w:r>
      <w:r w:rsidRPr="00561FED">
        <w:rPr>
          <w:rFonts w:ascii="AL-Mohanad" w:hAnsi="AL-Mohanad" w:hint="cs"/>
          <w:color w:val="000000" w:themeColor="text1"/>
          <w:sz w:val="28"/>
          <w:rtl/>
        </w:rPr>
        <w:t>إنْ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قيل</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فيه</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الكثير</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منذ</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وليام</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جيمز</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لكنّه ما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زال</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إلى</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اليوم</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محلاًّ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للمناقشة</w:t>
      </w:r>
      <w:r w:rsidRPr="00561FED">
        <w:rPr>
          <w:rFonts w:ascii="AL-Mohanad" w:hAnsi="AL-Mohanad"/>
          <w:color w:val="000000" w:themeColor="text1"/>
          <w:sz w:val="28"/>
          <w:rtl/>
        </w:rPr>
        <w:t xml:space="preserve">. </w:t>
      </w:r>
    </w:p>
  </w:endnote>
  <w:endnote w:id="517">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يطرح</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هذا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البحث</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كذلك</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في</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علم</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النفس</w:t>
      </w:r>
      <w:r w:rsidRPr="00561FED">
        <w:rPr>
          <w:rFonts w:ascii="AL-Mohanad" w:hAnsi="AL-Mohanad"/>
          <w:color w:val="000000" w:themeColor="text1"/>
          <w:sz w:val="28"/>
          <w:rtl/>
        </w:rPr>
        <w:t xml:space="preserve">. </w:t>
      </w:r>
    </w:p>
  </w:endnote>
  <w:endnote w:id="518">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ثمّة</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استقلال</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عجيب</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بين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المقامات</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 xml:space="preserve">الأربعة، </w:t>
      </w:r>
      <w:r w:rsidRPr="00561FED">
        <w:rPr>
          <w:rFonts w:ascii="AL-Mohanad" w:hAnsi="AL-Mohanad"/>
          <w:color w:val="000000" w:themeColor="text1"/>
          <w:sz w:val="28"/>
          <w:rtl/>
        </w:rPr>
        <w:t>و</w:t>
      </w:r>
      <w:r w:rsidRPr="00561FED">
        <w:rPr>
          <w:rFonts w:ascii="AL-Mohanad" w:hAnsi="AL-Mohanad" w:hint="cs"/>
          <w:color w:val="000000" w:themeColor="text1"/>
          <w:sz w:val="28"/>
          <w:rtl/>
        </w:rPr>
        <w:t>إنْ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كان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بينها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ارتباطٌ</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ما،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لكنْ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في</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ضمن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الاستقلالية</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التامّة</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بينها</w:t>
      </w:r>
      <w:r w:rsidRPr="00561FED">
        <w:rPr>
          <w:rFonts w:ascii="AL-Mohanad" w:hAnsi="AL-Mohanad"/>
          <w:color w:val="000000" w:themeColor="text1"/>
          <w:sz w:val="28"/>
          <w:rtl/>
        </w:rPr>
        <w:t xml:space="preserve">. </w:t>
      </w:r>
    </w:p>
  </w:endnote>
  <w:endnote w:id="519">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لا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نقصد</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من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الكلام</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عدم</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جواز</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البحث</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عن</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هذه</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الأمور، بل</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المقصود</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هو</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أنّه إذا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أردنا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البحث</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عنها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فيجب</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التصريح</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بأنّنا</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في</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المقام</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الرابع</w:t>
      </w:r>
      <w:r w:rsidRPr="00561FED">
        <w:rPr>
          <w:rFonts w:ascii="AL-Mohanad" w:hAnsi="AL-Mohanad"/>
          <w:color w:val="000000" w:themeColor="text1"/>
          <w:sz w:val="28"/>
          <w:rtl/>
        </w:rPr>
        <w:t xml:space="preserve">. </w:t>
      </w:r>
    </w:p>
  </w:endnote>
  <w:endnote w:id="520">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أحمد الزقاقي، التقريب بين الشيعة والسنة وتحديات الاختلاف والتصحيح: 5ـ 7؛ الأساس التشريعي للوحدة بين الشيعة وأهل السنة: 3.</w:t>
      </w:r>
      <w:r w:rsidRPr="00561FED">
        <w:rPr>
          <w:rFonts w:hint="cs"/>
          <w:color w:val="000000" w:themeColor="text1"/>
          <w:sz w:val="28"/>
          <w:rtl/>
        </w:rPr>
        <w:t xml:space="preserve"> </w:t>
      </w:r>
    </w:p>
  </w:endnote>
  <w:endnote w:id="521">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w:t>
      </w:r>
      <w:r w:rsidRPr="00561FED">
        <w:rPr>
          <w:rFonts w:ascii="Arial" w:hAnsi="Arial" w:cs="Arial" w:hint="cs"/>
          <w:color w:val="000000" w:themeColor="text1"/>
          <w:sz w:val="28"/>
          <w:rtl/>
        </w:rPr>
        <w:t xml:space="preserve"> </w:t>
      </w:r>
      <w:r w:rsidRPr="00561FED">
        <w:rPr>
          <w:rFonts w:ascii="AL-Mohanad" w:hAnsi="AL-Mohanad" w:hint="cs"/>
          <w:color w:val="000000" w:themeColor="text1"/>
          <w:sz w:val="28"/>
          <w:rtl/>
        </w:rPr>
        <w:t>محمد واعظ زاده خراساني، رسالة الوحدة: 132ـ 133، 150.</w:t>
      </w:r>
      <w:r w:rsidRPr="00561FED">
        <w:rPr>
          <w:rFonts w:hint="cs"/>
          <w:color w:val="000000" w:themeColor="text1"/>
          <w:sz w:val="28"/>
          <w:rtl/>
        </w:rPr>
        <w:t xml:space="preserve"> </w:t>
      </w:r>
    </w:p>
  </w:endnote>
  <w:endnote w:id="522">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w:t>
      </w:r>
      <w:r w:rsidRPr="00561FED">
        <w:rPr>
          <w:rFonts w:ascii="Arial" w:hAnsi="Arial" w:cs="Arial" w:hint="cs"/>
          <w:color w:val="000000" w:themeColor="text1"/>
          <w:sz w:val="28"/>
          <w:rtl/>
        </w:rPr>
        <w:t xml:space="preserve"> </w:t>
      </w:r>
      <w:r w:rsidRPr="00561FED">
        <w:rPr>
          <w:rFonts w:ascii="AL-Mohanad" w:hAnsi="AL-Mohanad" w:hint="cs"/>
          <w:color w:val="000000" w:themeColor="text1"/>
          <w:sz w:val="28"/>
          <w:rtl/>
        </w:rPr>
        <w:t xml:space="preserve">الحائري السمناني، إلى أخواننا المسلمين، رسالة الإسلام، العدد 4: 140ـ 141، السنة 12. </w:t>
      </w:r>
    </w:p>
  </w:endnote>
  <w:endnote w:id="523">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w:t>
      </w:r>
      <w:r w:rsidRPr="00561FED">
        <w:rPr>
          <w:rFonts w:ascii="Arial" w:hAnsi="Arial" w:cs="Arial" w:hint="cs"/>
          <w:color w:val="000000" w:themeColor="text1"/>
          <w:sz w:val="28"/>
          <w:rtl/>
        </w:rPr>
        <w:t xml:space="preserve"> </w:t>
      </w:r>
      <w:r w:rsidRPr="00561FED">
        <w:rPr>
          <w:rFonts w:ascii="AL-Mohanad" w:hAnsi="AL-Mohanad" w:hint="cs"/>
          <w:color w:val="000000" w:themeColor="text1"/>
          <w:sz w:val="28"/>
          <w:rtl/>
        </w:rPr>
        <w:t xml:space="preserve">أحمد محمد شاكر، نظام الطلاق في الإسلام: 67، 59، 80 ـ 81، 152ـ 154. </w:t>
      </w:r>
    </w:p>
  </w:endnote>
  <w:endnote w:id="524">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ناصر عبد الله بن علي القفاري، مسألة التقريب بين أهل السنة و الشيعة 2: 278.</w:t>
      </w:r>
    </w:p>
  </w:endnote>
  <w:endnote w:id="52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المصدر السابق 2: 8</w:t>
      </w:r>
      <w:r w:rsidRPr="00561FED">
        <w:rPr>
          <w:rFonts w:hint="cs"/>
          <w:color w:val="000000" w:themeColor="text1"/>
          <w:sz w:val="28"/>
          <w:rtl/>
        </w:rPr>
        <w:t xml:space="preserve">. </w:t>
      </w:r>
    </w:p>
  </w:endnote>
  <w:endnote w:id="526">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المصدر نفسه</w:t>
      </w:r>
      <w:r w:rsidRPr="00561FED">
        <w:rPr>
          <w:rFonts w:hint="cs"/>
          <w:color w:val="000000" w:themeColor="text1"/>
          <w:sz w:val="28"/>
          <w:rtl/>
        </w:rPr>
        <w:t xml:space="preserve">. </w:t>
      </w:r>
    </w:p>
  </w:endnote>
  <w:endnote w:id="527">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المصدر السابق: 2: 278ـ 279</w:t>
      </w:r>
      <w:r w:rsidRPr="00561FED">
        <w:rPr>
          <w:rFonts w:hint="cs"/>
          <w:color w:val="000000" w:themeColor="text1"/>
          <w:sz w:val="28"/>
          <w:rtl/>
        </w:rPr>
        <w:t xml:space="preserve">. </w:t>
      </w:r>
    </w:p>
  </w:endnote>
  <w:endnote w:id="528">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 xml:space="preserve">المؤامرة على الكعبة من القرامطة إلى الخميني: 45، منقول عن الزقاقي، التقريب بين الشيعة والسنة وتحديات الاختلاف والتصحيح: 270. </w:t>
      </w:r>
    </w:p>
  </w:endnote>
  <w:endnote w:id="529">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w:t>
      </w:r>
      <w:r w:rsidRPr="00561FED">
        <w:rPr>
          <w:rFonts w:ascii="AL-Mohanad" w:hAnsi="AL-Mohanad" w:hint="cs"/>
          <w:color w:val="000000" w:themeColor="text1"/>
          <w:sz w:val="28"/>
          <w:rtl/>
        </w:rPr>
        <w:t xml:space="preserve"> مناظرة بين أحد العلماء الشيعة مع عالم سنّة أصفهان: 27. </w:t>
      </w:r>
    </w:p>
  </w:endnote>
  <w:endnote w:id="530">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المصدر السابق: 23</w:t>
      </w:r>
      <w:r w:rsidRPr="00561FED">
        <w:rPr>
          <w:rFonts w:hint="cs"/>
          <w:color w:val="000000" w:themeColor="text1"/>
          <w:sz w:val="28"/>
          <w:rtl/>
        </w:rPr>
        <w:t xml:space="preserve">. </w:t>
      </w:r>
    </w:p>
  </w:endnote>
  <w:endnote w:id="531">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 xml:space="preserve">للحصول على مثال لهذا التحليل راجع: مقالة </w:t>
      </w:r>
      <w:r w:rsidRPr="00561FED">
        <w:rPr>
          <w:rFonts w:hint="eastAsia"/>
          <w:color w:val="000000" w:themeColor="text1"/>
          <w:sz w:val="28"/>
          <w:rtl/>
        </w:rPr>
        <w:t>«</w:t>
      </w:r>
      <w:r w:rsidRPr="00561FED">
        <w:rPr>
          <w:rFonts w:ascii="AL-Mohanad" w:hAnsi="AL-Mohanad" w:hint="cs"/>
          <w:color w:val="000000" w:themeColor="text1"/>
          <w:sz w:val="28"/>
          <w:rtl/>
        </w:rPr>
        <w:t>تأليف أهل القبلة</w:t>
      </w:r>
      <w:r w:rsidRPr="00561FED">
        <w:rPr>
          <w:rFonts w:hint="eastAsia"/>
          <w:color w:val="000000" w:themeColor="text1"/>
          <w:sz w:val="28"/>
          <w:rtl/>
        </w:rPr>
        <w:t>»</w:t>
      </w:r>
      <w:r w:rsidRPr="00561FED">
        <w:rPr>
          <w:rFonts w:ascii="AL-Mohanad" w:hAnsi="AL-Mohanad" w:hint="cs"/>
          <w:color w:val="000000" w:themeColor="text1"/>
          <w:sz w:val="28"/>
          <w:rtl/>
        </w:rPr>
        <w:t>، مجلة الحوزة، العدد 12: 105 ـ 122، 1364هـ.ش ـ 1406هـ</w:t>
      </w:r>
      <w:r w:rsidRPr="00561FED">
        <w:rPr>
          <w:rFonts w:hint="cs"/>
          <w:color w:val="000000" w:themeColor="text1"/>
          <w:sz w:val="28"/>
          <w:rtl/>
        </w:rPr>
        <w:t xml:space="preserve">. </w:t>
      </w:r>
    </w:p>
  </w:endnote>
  <w:endnote w:id="532">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w:t>
      </w:r>
      <w:r w:rsidRPr="00561FED">
        <w:rPr>
          <w:rFonts w:ascii="AL-Mohanad" w:hAnsi="AL-Mohanad" w:hint="cs"/>
          <w:color w:val="000000" w:themeColor="text1"/>
          <w:sz w:val="28"/>
          <w:rtl/>
        </w:rPr>
        <w:t xml:space="preserve"> برسي سايكس، تاريخ إيران 2: 366؛ لارنس، نادر شاه: 131.</w:t>
      </w:r>
      <w:r w:rsidRPr="00561FED">
        <w:rPr>
          <w:rFonts w:hint="cs"/>
          <w:color w:val="000000" w:themeColor="text1"/>
          <w:sz w:val="28"/>
          <w:rtl/>
        </w:rPr>
        <w:t xml:space="preserve"> </w:t>
      </w:r>
    </w:p>
  </w:endnote>
  <w:endnote w:id="533">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w:t>
      </w:r>
      <w:r w:rsidRPr="00561FED">
        <w:rPr>
          <w:rFonts w:ascii="AL-Mohanad" w:hAnsi="AL-Mohanad" w:hint="cs"/>
          <w:color w:val="000000" w:themeColor="text1"/>
          <w:sz w:val="28"/>
          <w:rtl/>
        </w:rPr>
        <w:t xml:space="preserve"> محمد حسين أردشير، نظرات على الوحدة الإسلامية منذ القدم إلى اليوم الحاضر مع الاعتماد على الحزب الإسلامي: 546.</w:t>
      </w:r>
      <w:r w:rsidRPr="00561FED">
        <w:rPr>
          <w:rFonts w:hint="cs"/>
          <w:color w:val="000000" w:themeColor="text1"/>
          <w:sz w:val="28"/>
          <w:rtl/>
        </w:rPr>
        <w:t xml:space="preserve"> </w:t>
      </w:r>
    </w:p>
  </w:endnote>
  <w:endnote w:id="534">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راجع: محمد واعظ زاده خراساني، رسالة الوحدة: 151.</w:t>
      </w:r>
      <w:r w:rsidRPr="00561FED">
        <w:rPr>
          <w:rFonts w:hint="cs"/>
          <w:color w:val="000000" w:themeColor="text1"/>
          <w:sz w:val="28"/>
          <w:rtl/>
        </w:rPr>
        <w:t xml:space="preserve"> </w:t>
      </w:r>
    </w:p>
  </w:endnote>
  <w:endnote w:id="53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w:t>
      </w:r>
      <w:r w:rsidRPr="00561FED">
        <w:rPr>
          <w:rFonts w:ascii="AL-Mohanad" w:hAnsi="AL-Mohanad" w:hint="cs"/>
          <w:color w:val="000000" w:themeColor="text1"/>
          <w:sz w:val="28"/>
          <w:rtl/>
        </w:rPr>
        <w:t xml:space="preserve"> محمد آصف محسني، تقريب المذاهب من النظرية إلى العمل: 107. </w:t>
      </w:r>
    </w:p>
  </w:endnote>
  <w:endnote w:id="536">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w:t>
      </w:r>
      <w:r w:rsidRPr="00561FED">
        <w:rPr>
          <w:rFonts w:ascii="Arial" w:hAnsi="Arial" w:cs="Arial" w:hint="cs"/>
          <w:color w:val="000000" w:themeColor="text1"/>
          <w:sz w:val="28"/>
          <w:rtl/>
        </w:rPr>
        <w:t xml:space="preserve"> </w:t>
      </w:r>
      <w:r w:rsidRPr="00561FED">
        <w:rPr>
          <w:rFonts w:ascii="AL-Mohanad" w:hAnsi="AL-Mohanad" w:hint="cs"/>
          <w:color w:val="000000" w:themeColor="text1"/>
          <w:sz w:val="28"/>
          <w:rtl/>
        </w:rPr>
        <w:t>محمد واعظ زاده خراساني، رسالة الوحدة: 151، 133.</w:t>
      </w:r>
      <w:r w:rsidRPr="00561FED">
        <w:rPr>
          <w:rFonts w:hint="cs"/>
          <w:color w:val="000000" w:themeColor="text1"/>
          <w:sz w:val="28"/>
          <w:rtl/>
        </w:rPr>
        <w:t xml:space="preserve"> </w:t>
      </w:r>
    </w:p>
  </w:endnote>
  <w:endnote w:id="537">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 xml:space="preserve">) الحائري السمناني، إلى أخواننا المسلمين، رسالة الإسلام، السنة 12، العدد 4. </w:t>
      </w:r>
    </w:p>
  </w:endnote>
  <w:endnote w:id="538">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المصدر السابق: 408.</w:t>
      </w:r>
      <w:r w:rsidRPr="00561FED">
        <w:rPr>
          <w:rFonts w:hint="cs"/>
          <w:color w:val="000000" w:themeColor="text1"/>
          <w:sz w:val="28"/>
          <w:rtl/>
        </w:rPr>
        <w:t xml:space="preserve"> </w:t>
      </w:r>
    </w:p>
  </w:endnote>
  <w:endnote w:id="539">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w:t>
      </w:r>
      <w:r w:rsidRPr="00561FED">
        <w:rPr>
          <w:rFonts w:ascii="AL-Mohanad" w:hAnsi="AL-Mohanad" w:hint="cs"/>
          <w:color w:val="000000" w:themeColor="text1"/>
          <w:sz w:val="28"/>
          <w:rtl/>
        </w:rPr>
        <w:t xml:space="preserve"> أحمد الزقاقي، التقريب بين الشيعة والسنة وتحديات الاختلاف والتصحيح: 16</w:t>
      </w:r>
      <w:r w:rsidRPr="00561FED">
        <w:rPr>
          <w:rFonts w:hint="cs"/>
          <w:color w:val="000000" w:themeColor="text1"/>
          <w:sz w:val="28"/>
          <w:rtl/>
        </w:rPr>
        <w:t xml:space="preserve">. </w:t>
      </w:r>
    </w:p>
  </w:endnote>
  <w:endnote w:id="540">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w:t>
      </w:r>
      <w:r w:rsidRPr="00561FED">
        <w:rPr>
          <w:rFonts w:ascii="Arial" w:hAnsi="Arial" w:cs="Arial" w:hint="cs"/>
          <w:color w:val="000000" w:themeColor="text1"/>
          <w:sz w:val="28"/>
          <w:rtl/>
        </w:rPr>
        <w:t xml:space="preserve"> </w:t>
      </w:r>
      <w:r w:rsidRPr="00561FED">
        <w:rPr>
          <w:rFonts w:ascii="AL-Mohanad" w:hAnsi="AL-Mohanad" w:hint="cs"/>
          <w:color w:val="000000" w:themeColor="text1"/>
          <w:sz w:val="28"/>
          <w:rtl/>
        </w:rPr>
        <w:t>لقاء مع آية الله السيد مرتضى العسكري، مجلّة علوم الحديث، العدد 20: 90، الصيف.</w:t>
      </w:r>
      <w:r w:rsidRPr="00561FED">
        <w:rPr>
          <w:rFonts w:hint="cs"/>
          <w:color w:val="000000" w:themeColor="text1"/>
          <w:sz w:val="28"/>
          <w:rtl/>
        </w:rPr>
        <w:t xml:space="preserve"> </w:t>
      </w:r>
    </w:p>
  </w:endnote>
  <w:endnote w:id="541">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w:t>
      </w:r>
      <w:r w:rsidRPr="00561FED">
        <w:rPr>
          <w:rFonts w:ascii="Arial" w:hAnsi="Arial" w:cs="Arial" w:hint="cs"/>
          <w:color w:val="000000" w:themeColor="text1"/>
          <w:sz w:val="28"/>
          <w:rtl/>
        </w:rPr>
        <w:t xml:space="preserve"> </w:t>
      </w:r>
      <w:r w:rsidRPr="00561FED">
        <w:rPr>
          <w:rFonts w:ascii="AL-Mohanad" w:hAnsi="AL-Mohanad" w:hint="cs"/>
          <w:color w:val="000000" w:themeColor="text1"/>
          <w:sz w:val="28"/>
          <w:rtl/>
        </w:rPr>
        <w:t>نعمة الله صالح نجف آبادي، مجموعة مقالات: 189.</w:t>
      </w:r>
      <w:r w:rsidRPr="00561FED">
        <w:rPr>
          <w:rFonts w:hint="cs"/>
          <w:color w:val="000000" w:themeColor="text1"/>
          <w:sz w:val="28"/>
          <w:rtl/>
        </w:rPr>
        <w:t xml:space="preserve"> </w:t>
      </w:r>
    </w:p>
  </w:endnote>
  <w:endnote w:id="542">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w:t>
      </w:r>
      <w:r w:rsidRPr="00561FED">
        <w:rPr>
          <w:rFonts w:hint="cs"/>
          <w:color w:val="000000" w:themeColor="text1"/>
          <w:rtl/>
        </w:rPr>
        <w:t xml:space="preserve"> مجلّة رسالة الإسلام، العدد 3: 1، السنة 11، 1379هـ ـ 1959م</w:t>
      </w:r>
      <w:r w:rsidRPr="00561FED">
        <w:rPr>
          <w:rFonts w:hint="cs"/>
          <w:color w:val="000000" w:themeColor="text1"/>
          <w:sz w:val="28"/>
          <w:rtl/>
        </w:rPr>
        <w:t xml:space="preserve">. </w:t>
      </w:r>
    </w:p>
  </w:endnote>
  <w:endnote w:id="543">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 xml:space="preserve">) </w:t>
      </w:r>
      <w:r w:rsidRPr="00561FED">
        <w:rPr>
          <w:rFonts w:ascii="AL-Mohanad" w:hAnsi="AL-Mohanad" w:hint="cs"/>
          <w:color w:val="000000" w:themeColor="text1"/>
          <w:sz w:val="28"/>
          <w:rtl/>
        </w:rPr>
        <w:t xml:space="preserve">الطريق الرئيسي: 5. </w:t>
      </w:r>
    </w:p>
  </w:endnote>
  <w:endnote w:id="544">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w:t>
      </w:r>
      <w:r w:rsidRPr="00561FED">
        <w:rPr>
          <w:rFonts w:ascii="Arial" w:hAnsi="Arial" w:cs="Arial" w:hint="cs"/>
          <w:color w:val="000000" w:themeColor="text1"/>
          <w:sz w:val="28"/>
          <w:rtl/>
        </w:rPr>
        <w:t xml:space="preserve"> </w:t>
      </w:r>
      <w:r w:rsidRPr="00561FED">
        <w:rPr>
          <w:rFonts w:ascii="AL-Mohanad" w:hAnsi="AL-Mohanad" w:hint="cs"/>
          <w:color w:val="000000" w:themeColor="text1"/>
          <w:sz w:val="28"/>
          <w:rtl/>
        </w:rPr>
        <w:t>أحمد الكاتب، السنة والشيعة، وحدة الدين، خلاف السياسة والتاريخ: 61.</w:t>
      </w:r>
      <w:r w:rsidRPr="00561FED">
        <w:rPr>
          <w:rFonts w:hint="cs"/>
          <w:color w:val="000000" w:themeColor="text1"/>
          <w:sz w:val="28"/>
          <w:rtl/>
        </w:rPr>
        <w:t xml:space="preserve"> </w:t>
      </w:r>
    </w:p>
  </w:endnote>
  <w:endnote w:id="54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vertAlign w:val="baseline"/>
        </w:rPr>
        <w:endnoteRef/>
      </w:r>
      <w:r w:rsidRPr="00561FED">
        <w:rPr>
          <w:rFonts w:hint="cs"/>
          <w:color w:val="000000" w:themeColor="text1"/>
          <w:sz w:val="28"/>
          <w:rtl/>
        </w:rPr>
        <w:t>)</w:t>
      </w:r>
      <w:r w:rsidRPr="00561FED">
        <w:rPr>
          <w:rFonts w:ascii="Arial" w:hAnsi="Arial" w:cs="Arial" w:hint="cs"/>
          <w:color w:val="000000" w:themeColor="text1"/>
          <w:sz w:val="28"/>
          <w:rtl/>
        </w:rPr>
        <w:t xml:space="preserve"> </w:t>
      </w:r>
      <w:r w:rsidRPr="00561FED">
        <w:rPr>
          <w:rFonts w:ascii="AL-Mohanad" w:hAnsi="AL-Mohanad" w:hint="cs"/>
          <w:color w:val="000000" w:themeColor="text1"/>
          <w:sz w:val="28"/>
          <w:rtl/>
        </w:rPr>
        <w:t>أحمد الزقاقي، التقريب بين الشيعة والسنة وتحديات الاختلاف والتصحيح: 5.</w:t>
      </w:r>
      <w:r w:rsidRPr="00561FED">
        <w:rPr>
          <w:rFonts w:hint="cs"/>
          <w:color w:val="000000" w:themeColor="text1"/>
          <w:sz w:val="28"/>
          <w:rtl/>
        </w:rPr>
        <w:t xml:space="preserve"> </w:t>
      </w:r>
    </w:p>
  </w:endnote>
  <w:endnote w:id="546">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الغزالي، جواهر القرآن: 29 ـ 30، دار الآفاق الجديدة، بيروت، لبنان، ط5، 1403م. </w:t>
      </w:r>
    </w:p>
  </w:endnote>
  <w:endnote w:id="547">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المصدر نفسه. </w:t>
      </w:r>
    </w:p>
  </w:endnote>
  <w:endnote w:id="548">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د. حامد أبو زيد، مفهوم النص: 270، المركز الثقافي، الدار البيضاء، ط6، 2005م. </w:t>
      </w:r>
    </w:p>
  </w:endnote>
  <w:endnote w:id="549">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الملا صدرا، الأسفار 6: 272. </w:t>
      </w:r>
    </w:p>
  </w:endnote>
  <w:endnote w:id="550">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الملا صدرا، مفاتيح الغيب: 87. </w:t>
      </w:r>
    </w:p>
  </w:endnote>
  <w:endnote w:id="551">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الغزالي، جواهر القرآن: 34. </w:t>
      </w:r>
    </w:p>
  </w:endnote>
  <w:endnote w:id="552">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الملا صدرا، مفاتيح الغيب: 95 ـ 96. </w:t>
      </w:r>
    </w:p>
  </w:endnote>
  <w:endnote w:id="553">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المصدر السابق: 92. </w:t>
      </w:r>
    </w:p>
  </w:endnote>
  <w:endnote w:id="554">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الفيض الكاشاني، تفسير الصافي 1: 19. </w:t>
      </w:r>
    </w:p>
  </w:endnote>
  <w:endnote w:id="555">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المصدر نفسه. </w:t>
      </w:r>
    </w:p>
  </w:endnote>
  <w:endnote w:id="556">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يحيى محمد، الفلسفة والعرفان والإشكالات الدينية: 472. </w:t>
      </w:r>
    </w:p>
  </w:endnote>
  <w:endnote w:id="557">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الطباطبائي، الميزان في تفسير القرآن 1: 12. </w:t>
      </w:r>
    </w:p>
  </w:endnote>
  <w:endnote w:id="558">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المصدر السابق 1: 13. </w:t>
      </w:r>
    </w:p>
  </w:endnote>
  <w:endnote w:id="559">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د. مشكور كاظم العوادي، البحث الدلالي: 309. </w:t>
      </w:r>
    </w:p>
  </w:endnote>
  <w:endnote w:id="560">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د. الشيخ شبر الفقيه، الدلالة القرآنية في فكر الطباطبائي: 123، دار المادي، بيروت، ط1، 2008. </w:t>
      </w:r>
    </w:p>
  </w:endnote>
  <w:endnote w:id="561">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الطباطبائي، الميزان في تفسير القرآن 7: 338 ـ 399. </w:t>
      </w:r>
    </w:p>
  </w:endnote>
  <w:endnote w:id="562">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المصدر السابق: 1: 13. </w:t>
      </w:r>
    </w:p>
  </w:endnote>
  <w:endnote w:id="563">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المصدر نفسه. </w:t>
      </w:r>
    </w:p>
  </w:endnote>
  <w:endnote w:id="564">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محمود فهمي حجازي، المدخل إلى علم اللغة: 88، دار الثقافة للطباعة والنشر، القاهرة، 1976م. </w:t>
      </w:r>
    </w:p>
  </w:endnote>
  <w:endnote w:id="565">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يزدان پناه، رمز وراز تأويل عرفاني أز </w:t>
      </w:r>
      <w:r w:rsidRPr="00561FED">
        <w:rPr>
          <w:rFonts w:ascii="Mosawi" w:hAnsi="Mosawi" w:cs="Abz-3 (Yagut)" w:hint="cs"/>
          <w:color w:val="000000" w:themeColor="text1"/>
          <w:szCs w:val="20"/>
          <w:rtl/>
        </w:rPr>
        <w:t>ديد</w:t>
      </w:r>
      <w:r w:rsidRPr="00561FED">
        <w:rPr>
          <w:rFonts w:ascii="Mosawi" w:hAnsi="Mosawi" w:cs="Abz-3 (Yagut)"/>
          <w:color w:val="000000" w:themeColor="text1"/>
          <w:szCs w:val="20"/>
          <w:rtl/>
        </w:rPr>
        <w:t>گ</w:t>
      </w:r>
      <w:r w:rsidRPr="00561FED">
        <w:rPr>
          <w:rFonts w:ascii="Mosawi" w:hAnsi="Mosawi" w:cs="Abz-3 (Yagut)" w:hint="cs"/>
          <w:color w:val="000000" w:themeColor="text1"/>
          <w:szCs w:val="20"/>
          <w:rtl/>
        </w:rPr>
        <w:t>اه</w:t>
      </w:r>
      <w:r w:rsidRPr="00561FED">
        <w:rPr>
          <w:rFonts w:hint="cs"/>
          <w:color w:val="000000" w:themeColor="text1"/>
          <w:sz w:val="28"/>
          <w:rtl/>
        </w:rPr>
        <w:t xml:space="preserve"> أهل معرفت «جزوه مرسي»: 41. </w:t>
      </w:r>
    </w:p>
  </w:endnote>
  <w:endnote w:id="566">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الطباطبائي، الميزان في تفسير القرآن 2: 104. </w:t>
      </w:r>
    </w:p>
  </w:endnote>
  <w:endnote w:id="567">
    <w:p w:rsidR="00A12339" w:rsidRPr="00561FED" w:rsidRDefault="00A12339" w:rsidP="00981C4A">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w:t>
      </w:r>
      <w:r w:rsidRPr="00561FED">
        <w:rPr>
          <w:rFonts w:hint="cs"/>
          <w:color w:val="000000" w:themeColor="text1"/>
          <w:sz w:val="28"/>
          <w:rtl/>
        </w:rPr>
        <w:t xml:space="preserve"> علي رباني </w:t>
      </w:r>
      <w:r w:rsidRPr="00561FED">
        <w:rPr>
          <w:rFonts w:ascii="Mosawi" w:hAnsi="Mosawi" w:cs="Abz-3 (Yagut)" w:hint="cs"/>
          <w:color w:val="000000" w:themeColor="text1"/>
          <w:szCs w:val="20"/>
          <w:rtl/>
        </w:rPr>
        <w:t>گلپايگاني</w:t>
      </w:r>
      <w:r w:rsidRPr="00561FED">
        <w:rPr>
          <w:rFonts w:hint="cs"/>
          <w:color w:val="000000" w:themeColor="text1"/>
          <w:sz w:val="28"/>
          <w:rtl/>
        </w:rPr>
        <w:t xml:space="preserve">، تلخيص محاضرات الإلهيات: </w:t>
      </w:r>
      <w:r>
        <w:rPr>
          <w:rFonts w:hint="cs"/>
          <w:color w:val="000000" w:themeColor="text1"/>
          <w:sz w:val="28"/>
          <w:rtl/>
        </w:rPr>
        <w:t>135، مؤسسة الإمام الصادق، قم، ط</w:t>
      </w:r>
      <w:r w:rsidRPr="00561FED">
        <w:rPr>
          <w:rFonts w:hint="cs"/>
          <w:color w:val="000000" w:themeColor="text1"/>
          <w:sz w:val="28"/>
          <w:rtl/>
        </w:rPr>
        <w:t xml:space="preserve">1420هـ. </w:t>
      </w:r>
    </w:p>
  </w:endnote>
  <w:endnote w:id="568">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المصدر نفسه. </w:t>
      </w:r>
    </w:p>
  </w:endnote>
  <w:endnote w:id="569">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الطباطبائي، الميزان في تفسير القرآن 2: 105. </w:t>
      </w:r>
    </w:p>
  </w:endnote>
  <w:endnote w:id="570">
    <w:p w:rsidR="00A12339" w:rsidRPr="00561FED" w:rsidRDefault="00A12339" w:rsidP="00981C4A">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علي رضا قائمي نيا، معنا شناسي شناختي قرآن: 389، سازمان انتشارات </w:t>
      </w:r>
      <w:r w:rsidRPr="00561FED">
        <w:rPr>
          <w:rFonts w:ascii="Mosawi" w:hAnsi="Mosawi" w:cs="Abz-3 (Yagut)" w:hint="cs"/>
          <w:color w:val="000000" w:themeColor="text1"/>
          <w:szCs w:val="20"/>
          <w:rtl/>
        </w:rPr>
        <w:t xml:space="preserve">پژوهشگاه فرهنگ </w:t>
      </w:r>
      <w:r w:rsidRPr="00561FED">
        <w:rPr>
          <w:rFonts w:hint="cs"/>
          <w:color w:val="000000" w:themeColor="text1"/>
          <w:sz w:val="28"/>
          <w:rtl/>
        </w:rPr>
        <w:t xml:space="preserve">وأنديشه إسلامي، </w:t>
      </w:r>
      <w:r>
        <w:rPr>
          <w:rFonts w:hint="cs"/>
          <w:color w:val="000000" w:themeColor="text1"/>
          <w:sz w:val="28"/>
          <w:rtl/>
        </w:rPr>
        <w:t>ط1</w:t>
      </w:r>
      <w:r w:rsidRPr="00561FED">
        <w:rPr>
          <w:rFonts w:hint="cs"/>
          <w:color w:val="000000" w:themeColor="text1"/>
          <w:sz w:val="28"/>
          <w:rtl/>
        </w:rPr>
        <w:t xml:space="preserve">، 1390هـ.ش. </w:t>
      </w:r>
    </w:p>
  </w:endnote>
  <w:endnote w:id="571">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علي رباني </w:t>
      </w:r>
      <w:r w:rsidRPr="00561FED">
        <w:rPr>
          <w:rFonts w:ascii="Mosawi" w:hAnsi="Mosawi" w:cs="Abz-3 (Yagut)" w:hint="cs"/>
          <w:color w:val="000000" w:themeColor="text1"/>
          <w:szCs w:val="20"/>
          <w:rtl/>
        </w:rPr>
        <w:t>گلپايگاني</w:t>
      </w:r>
      <w:r w:rsidRPr="00561FED">
        <w:rPr>
          <w:rFonts w:hint="cs"/>
          <w:color w:val="000000" w:themeColor="text1"/>
          <w:sz w:val="28"/>
          <w:rtl/>
        </w:rPr>
        <w:t xml:space="preserve">، تلخيص الإلهيات: 133. </w:t>
      </w:r>
    </w:p>
  </w:endnote>
  <w:endnote w:id="572">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د. كاشم مشكور العوادي، البحث الدلالي: 271. </w:t>
      </w:r>
    </w:p>
  </w:endnote>
  <w:endnote w:id="573">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د. علي رضا قائمي نيا، معنا شناسي شناختي قرآن: 392. </w:t>
      </w:r>
    </w:p>
  </w:endnote>
  <w:endnote w:id="574">
    <w:p w:rsidR="00A12339" w:rsidRPr="00561FED" w:rsidRDefault="00A12339" w:rsidP="0048607C">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علي الفرج، كائن اللغة مقاربة في البعد الزمني: 137، مؤسسة أم القرى، ط1، 1421. </w:t>
      </w:r>
    </w:p>
  </w:endnote>
  <w:endnote w:id="575">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الطباطبائي، الميزان في تفسير القرآن 2: 319 ـ 320. </w:t>
      </w:r>
    </w:p>
  </w:endnote>
  <w:endnote w:id="576">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w:t>
      </w:r>
      <w:r w:rsidRPr="00561FED">
        <w:rPr>
          <w:rFonts w:hint="cs"/>
          <w:color w:val="000000" w:themeColor="text1"/>
          <w:sz w:val="28"/>
          <w:rtl/>
        </w:rPr>
        <w:t xml:space="preserve"> صدر الدين قونوي، روش تفسير عرفاني: 116. </w:t>
      </w:r>
    </w:p>
  </w:endnote>
  <w:endnote w:id="577">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w:t>
      </w:r>
      <w:r w:rsidRPr="00561FED">
        <w:rPr>
          <w:rFonts w:hint="cs"/>
          <w:color w:val="000000" w:themeColor="text1"/>
          <w:sz w:val="28"/>
          <w:rtl/>
        </w:rPr>
        <w:t xml:space="preserve"> حسن مصطفوي، التحقيق في كلمات القرآن المجيد 13: 184، تهران، </w:t>
      </w:r>
      <w:r w:rsidRPr="00561FED">
        <w:rPr>
          <w:rFonts w:ascii="Mosawi" w:hAnsi="Mosawi" w:cs="Abz-3 (Yagut)" w:hint="cs"/>
          <w:color w:val="000000" w:themeColor="text1"/>
          <w:szCs w:val="20"/>
          <w:rtl/>
        </w:rPr>
        <w:t>بنگاه</w:t>
      </w:r>
      <w:r w:rsidRPr="00561FED">
        <w:rPr>
          <w:rFonts w:hint="cs"/>
          <w:color w:val="000000" w:themeColor="text1"/>
          <w:sz w:val="28"/>
          <w:rtl/>
        </w:rPr>
        <w:t xml:space="preserve"> نشر وترجمة كتاب، 1360هـ.ش. </w:t>
      </w:r>
    </w:p>
  </w:endnote>
  <w:endnote w:id="578">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ابن فارس، معجم مقاييس اللغة: 1100، دار الفكر للطباعة، بيروت، بدون تاريخ. </w:t>
      </w:r>
    </w:p>
  </w:endnote>
  <w:endnote w:id="579">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sz w:val="28"/>
        </w:rPr>
        <w:endnoteRef/>
      </w:r>
      <w:r w:rsidRPr="00561FED">
        <w:rPr>
          <w:color w:val="000000" w:themeColor="text1"/>
          <w:sz w:val="28"/>
          <w:rtl/>
        </w:rPr>
        <w:t xml:space="preserve">) </w:t>
      </w:r>
      <w:r w:rsidRPr="00561FED">
        <w:rPr>
          <w:rFonts w:hint="cs"/>
          <w:color w:val="000000" w:themeColor="text1"/>
          <w:sz w:val="28"/>
          <w:rtl/>
        </w:rPr>
        <w:t xml:space="preserve">السيوطي، المزهر في علوم اللغة: 384، دار الإحياء العربية، بدون تاريخ. </w:t>
      </w:r>
    </w:p>
  </w:endnote>
  <w:endnote w:id="580">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sz w:val="28"/>
        </w:rPr>
        <w:endnoteRef/>
      </w:r>
      <w:r w:rsidRPr="00561FED">
        <w:rPr>
          <w:color w:val="000000" w:themeColor="text1"/>
          <w:sz w:val="28"/>
          <w:rtl/>
        </w:rPr>
        <w:t xml:space="preserve">) </w:t>
      </w:r>
      <w:r w:rsidRPr="00561FED">
        <w:rPr>
          <w:rFonts w:hint="cs"/>
          <w:color w:val="000000" w:themeColor="text1"/>
          <w:sz w:val="28"/>
          <w:rtl/>
        </w:rPr>
        <w:t xml:space="preserve">ابن عربي، الفتوحات المكّية 2: 104 ـ 106. </w:t>
      </w:r>
    </w:p>
  </w:endnote>
  <w:endnote w:id="581">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المصدر السابق 2: 107. </w:t>
      </w:r>
    </w:p>
  </w:endnote>
  <w:endnote w:id="582">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rPr>
        <w:endnoteRef/>
      </w:r>
      <w:r w:rsidRPr="00561FED">
        <w:rPr>
          <w:color w:val="000000" w:themeColor="text1"/>
          <w:sz w:val="28"/>
          <w:rtl/>
        </w:rPr>
        <w:t xml:space="preserve">) </w:t>
      </w:r>
      <w:r w:rsidRPr="00561FED">
        <w:rPr>
          <w:rFonts w:hint="cs"/>
          <w:color w:val="000000" w:themeColor="text1"/>
          <w:sz w:val="28"/>
          <w:rtl/>
        </w:rPr>
        <w:t xml:space="preserve">ابن عجيبة «البحر المديد». </w:t>
      </w:r>
    </w:p>
  </w:endnote>
  <w:endnote w:id="583">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sz w:val="28"/>
        </w:rPr>
        <w:endnoteRef/>
      </w:r>
      <w:r w:rsidRPr="00561FED">
        <w:rPr>
          <w:color w:val="000000" w:themeColor="text1"/>
          <w:sz w:val="28"/>
          <w:rtl/>
        </w:rPr>
        <w:t xml:space="preserve">) </w:t>
      </w:r>
      <w:r w:rsidRPr="00561FED">
        <w:rPr>
          <w:rFonts w:hint="cs"/>
          <w:color w:val="000000" w:themeColor="text1"/>
          <w:sz w:val="28"/>
          <w:rtl/>
        </w:rPr>
        <w:t xml:space="preserve">القشيري، لطائف الإشارات 1: 626. </w:t>
      </w:r>
    </w:p>
  </w:endnote>
  <w:endnote w:id="584">
    <w:p w:rsidR="00A12339" w:rsidRPr="00561FED" w:rsidRDefault="00A12339" w:rsidP="004A6E55">
      <w:pPr>
        <w:pStyle w:val="ae"/>
        <w:spacing w:line="300" w:lineRule="exact"/>
        <w:ind w:firstLine="0"/>
        <w:rPr>
          <w:color w:val="000000" w:themeColor="text1"/>
          <w:sz w:val="28"/>
          <w:rtl/>
        </w:rPr>
      </w:pPr>
      <w:r w:rsidRPr="00561FED">
        <w:rPr>
          <w:color w:val="000000" w:themeColor="text1"/>
          <w:sz w:val="28"/>
          <w:rtl/>
        </w:rPr>
        <w:t>(</w:t>
      </w:r>
      <w:r w:rsidRPr="00561FED">
        <w:rPr>
          <w:color w:val="000000" w:themeColor="text1"/>
          <w:sz w:val="28"/>
        </w:rPr>
        <w:endnoteRef/>
      </w:r>
      <w:r w:rsidRPr="00561FED">
        <w:rPr>
          <w:color w:val="000000" w:themeColor="text1"/>
          <w:sz w:val="28"/>
          <w:rtl/>
        </w:rPr>
        <w:t xml:space="preserve">) </w:t>
      </w:r>
      <w:r w:rsidRPr="00561FED">
        <w:rPr>
          <w:rFonts w:hint="cs"/>
          <w:color w:val="000000" w:themeColor="text1"/>
          <w:sz w:val="28"/>
          <w:rtl/>
        </w:rPr>
        <w:t xml:space="preserve">قونوي، إعجاز البيان: 161. </w:t>
      </w:r>
    </w:p>
  </w:endnote>
  <w:endnote w:id="58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ال</w:t>
      </w:r>
      <w:r w:rsidRPr="00561FED">
        <w:rPr>
          <w:color w:val="000000" w:themeColor="text1"/>
          <w:sz w:val="28"/>
          <w:rtl/>
        </w:rPr>
        <w:t>طباطبا</w:t>
      </w:r>
      <w:r w:rsidRPr="00561FED">
        <w:rPr>
          <w:rFonts w:hint="cs"/>
          <w:color w:val="000000" w:themeColor="text1"/>
          <w:sz w:val="28"/>
          <w:rtl/>
        </w:rPr>
        <w:t>ئ</w:t>
      </w:r>
      <w:r w:rsidRPr="00561FED">
        <w:rPr>
          <w:color w:val="000000" w:themeColor="text1"/>
          <w:sz w:val="28"/>
          <w:rtl/>
        </w:rPr>
        <w:t>ي، الميزان</w:t>
      </w:r>
      <w:r w:rsidRPr="00561FED">
        <w:rPr>
          <w:rFonts w:hint="cs"/>
          <w:color w:val="000000" w:themeColor="text1"/>
          <w:sz w:val="28"/>
          <w:rtl/>
        </w:rPr>
        <w:t xml:space="preserve"> في تفسير القرآن</w:t>
      </w:r>
      <w:r w:rsidRPr="00561FED">
        <w:rPr>
          <w:color w:val="000000" w:themeColor="text1"/>
          <w:sz w:val="28"/>
          <w:rtl/>
        </w:rPr>
        <w:t xml:space="preserve"> 3: 80</w:t>
      </w:r>
      <w:r w:rsidRPr="00561FED">
        <w:rPr>
          <w:rFonts w:hint="cs"/>
          <w:color w:val="000000" w:themeColor="text1"/>
          <w:sz w:val="28"/>
          <w:rtl/>
        </w:rPr>
        <w:t xml:space="preserve">. </w:t>
      </w:r>
    </w:p>
  </w:endnote>
  <w:endnote w:id="586">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color w:val="000000" w:themeColor="text1"/>
          <w:sz w:val="28"/>
          <w:rtl/>
        </w:rPr>
        <w:t>المصدر السابق 13: 238</w:t>
      </w:r>
      <w:r w:rsidRPr="00561FED">
        <w:rPr>
          <w:rFonts w:hint="cs"/>
          <w:color w:val="000000" w:themeColor="text1"/>
          <w:sz w:val="28"/>
          <w:rtl/>
        </w:rPr>
        <w:t xml:space="preserve">. </w:t>
      </w:r>
    </w:p>
  </w:endnote>
  <w:endnote w:id="587">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color w:val="000000" w:themeColor="text1"/>
          <w:sz w:val="28"/>
          <w:rtl/>
        </w:rPr>
        <w:t xml:space="preserve">المصدر السابق 1: </w:t>
      </w:r>
      <w:r w:rsidRPr="00561FED">
        <w:rPr>
          <w:rFonts w:hint="cs"/>
          <w:color w:val="000000" w:themeColor="text1"/>
          <w:sz w:val="28"/>
          <w:rtl/>
          <w:lang w:bidi="ar-LB"/>
        </w:rPr>
        <w:t>67.</w:t>
      </w:r>
      <w:r w:rsidRPr="00561FED">
        <w:rPr>
          <w:rFonts w:hint="cs"/>
          <w:color w:val="000000" w:themeColor="text1"/>
          <w:sz w:val="28"/>
          <w:rtl/>
        </w:rPr>
        <w:t xml:space="preserve"> </w:t>
      </w:r>
    </w:p>
  </w:endnote>
  <w:endnote w:id="588">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color w:val="000000" w:themeColor="text1"/>
          <w:sz w:val="28"/>
          <w:rtl/>
        </w:rPr>
        <w:t>المصدر السابق 19: 77</w:t>
      </w:r>
      <w:r w:rsidRPr="00561FED">
        <w:rPr>
          <w:rFonts w:hint="cs"/>
          <w:color w:val="000000" w:themeColor="text1"/>
          <w:sz w:val="28"/>
          <w:rtl/>
        </w:rPr>
        <w:t xml:space="preserve">. </w:t>
      </w:r>
    </w:p>
  </w:endnote>
  <w:endnote w:id="589">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color w:val="000000" w:themeColor="text1"/>
          <w:sz w:val="28"/>
          <w:rtl/>
        </w:rPr>
        <w:t>المصدر السابق</w:t>
      </w:r>
      <w:r w:rsidRPr="00561FED">
        <w:rPr>
          <w:rFonts w:hint="cs"/>
          <w:color w:val="000000" w:themeColor="text1"/>
          <w:sz w:val="28"/>
          <w:rtl/>
        </w:rPr>
        <w:t xml:space="preserve"> </w:t>
      </w:r>
      <w:r w:rsidRPr="00561FED">
        <w:rPr>
          <w:rFonts w:hint="cs"/>
          <w:color w:val="000000" w:themeColor="text1"/>
          <w:sz w:val="28"/>
          <w:rtl/>
          <w:lang w:bidi="ar-LB"/>
        </w:rPr>
        <w:t>5</w:t>
      </w:r>
      <w:r w:rsidRPr="00561FED">
        <w:rPr>
          <w:color w:val="000000" w:themeColor="text1"/>
          <w:sz w:val="28"/>
          <w:rtl/>
        </w:rPr>
        <w:t>: 17</w:t>
      </w:r>
      <w:r w:rsidRPr="00561FED">
        <w:rPr>
          <w:rFonts w:hint="cs"/>
          <w:color w:val="000000" w:themeColor="text1"/>
          <w:sz w:val="28"/>
          <w:rtl/>
        </w:rPr>
        <w:t>،</w:t>
      </w:r>
      <w:r w:rsidRPr="00561FED">
        <w:rPr>
          <w:color w:val="000000" w:themeColor="text1"/>
          <w:sz w:val="28"/>
          <w:rtl/>
        </w:rPr>
        <w:t xml:space="preserve"> 13: 2</w:t>
      </w:r>
      <w:r w:rsidRPr="00561FED">
        <w:rPr>
          <w:rFonts w:hint="cs"/>
          <w:color w:val="000000" w:themeColor="text1"/>
          <w:sz w:val="28"/>
          <w:rtl/>
          <w:lang w:bidi="ar-LB"/>
        </w:rPr>
        <w:t>6</w:t>
      </w:r>
      <w:r w:rsidRPr="00561FED">
        <w:rPr>
          <w:color w:val="000000" w:themeColor="text1"/>
          <w:sz w:val="28"/>
          <w:rtl/>
        </w:rPr>
        <w:t>3</w:t>
      </w:r>
      <w:r w:rsidRPr="00561FED">
        <w:rPr>
          <w:rFonts w:hint="cs"/>
          <w:color w:val="000000" w:themeColor="text1"/>
          <w:sz w:val="28"/>
          <w:rtl/>
        </w:rPr>
        <w:t xml:space="preserve">، </w:t>
      </w:r>
      <w:r w:rsidRPr="00561FED">
        <w:rPr>
          <w:color w:val="000000" w:themeColor="text1"/>
          <w:sz w:val="28"/>
          <w:rtl/>
        </w:rPr>
        <w:t>19: 138</w:t>
      </w:r>
      <w:r w:rsidRPr="00561FED">
        <w:rPr>
          <w:rFonts w:hint="cs"/>
          <w:color w:val="000000" w:themeColor="text1"/>
          <w:sz w:val="28"/>
          <w:rtl/>
        </w:rPr>
        <w:t xml:space="preserve">. </w:t>
      </w:r>
    </w:p>
  </w:endnote>
  <w:endnote w:id="590">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يرى</w:t>
      </w:r>
      <w:r w:rsidRPr="00561FED">
        <w:rPr>
          <w:color w:val="000000" w:themeColor="text1"/>
          <w:sz w:val="28"/>
          <w:rtl/>
          <w:lang w:bidi="ar-SY"/>
        </w:rPr>
        <w:t xml:space="preserve"> </w:t>
      </w:r>
      <w:r w:rsidRPr="00561FED">
        <w:rPr>
          <w:rFonts w:hint="eastAsia"/>
          <w:color w:val="000000" w:themeColor="text1"/>
          <w:sz w:val="28"/>
          <w:rtl/>
          <w:lang w:bidi="ar-SY"/>
        </w:rPr>
        <w:t>إيزوتسو</w:t>
      </w:r>
      <w:r w:rsidRPr="00561FED">
        <w:rPr>
          <w:color w:val="000000" w:themeColor="text1"/>
          <w:sz w:val="28"/>
          <w:rtl/>
          <w:lang w:bidi="ar-SY"/>
        </w:rPr>
        <w:t xml:space="preserve"> </w:t>
      </w:r>
      <w:r w:rsidRPr="00561FED">
        <w:rPr>
          <w:rFonts w:hint="eastAsia"/>
          <w:color w:val="000000" w:themeColor="text1"/>
          <w:sz w:val="28"/>
          <w:rtl/>
          <w:lang w:bidi="ar-SY"/>
        </w:rPr>
        <w:t>أن</w:t>
      </w:r>
      <w:r w:rsidRPr="00561FED">
        <w:rPr>
          <w:color w:val="000000" w:themeColor="text1"/>
          <w:sz w:val="28"/>
          <w:rtl/>
          <w:lang w:bidi="ar-SY"/>
        </w:rPr>
        <w:t xml:space="preserve"> </w:t>
      </w:r>
      <w:r w:rsidRPr="00561FED">
        <w:rPr>
          <w:rFonts w:hint="eastAsia"/>
          <w:color w:val="000000" w:themeColor="text1"/>
          <w:sz w:val="28"/>
          <w:rtl/>
          <w:lang w:bidi="ar-SY"/>
        </w:rPr>
        <w:t>علم</w:t>
      </w:r>
      <w:r w:rsidRPr="00561FED">
        <w:rPr>
          <w:color w:val="000000" w:themeColor="text1"/>
          <w:sz w:val="28"/>
          <w:rtl/>
          <w:lang w:bidi="ar-SY"/>
        </w:rPr>
        <w:t xml:space="preserve"> </w:t>
      </w:r>
      <w:r w:rsidRPr="00561FED">
        <w:rPr>
          <w:rFonts w:hint="eastAsia"/>
          <w:color w:val="000000" w:themeColor="text1"/>
          <w:sz w:val="28"/>
          <w:rtl/>
          <w:lang w:bidi="ar-SY"/>
        </w:rPr>
        <w:t>المعنى</w:t>
      </w:r>
      <w:r w:rsidRPr="00561FED">
        <w:rPr>
          <w:color w:val="000000" w:themeColor="text1"/>
          <w:sz w:val="28"/>
          <w:rtl/>
          <w:lang w:bidi="ar-SY"/>
        </w:rPr>
        <w:t xml:space="preserve"> </w:t>
      </w:r>
      <w:r w:rsidRPr="00561FED">
        <w:rPr>
          <w:rFonts w:hint="eastAsia"/>
          <w:color w:val="000000" w:themeColor="text1"/>
          <w:sz w:val="28"/>
          <w:rtl/>
          <w:lang w:bidi="ar-SY"/>
        </w:rPr>
        <w:t>عبارة</w:t>
      </w:r>
      <w:r w:rsidRPr="00561FED">
        <w:rPr>
          <w:color w:val="000000" w:themeColor="text1"/>
          <w:sz w:val="28"/>
          <w:rtl/>
          <w:lang w:bidi="ar-SY"/>
        </w:rPr>
        <w:t xml:space="preserve"> </w:t>
      </w:r>
      <w:r w:rsidRPr="00561FED">
        <w:rPr>
          <w:rFonts w:hint="eastAsia"/>
          <w:color w:val="000000" w:themeColor="text1"/>
          <w:sz w:val="28"/>
          <w:rtl/>
          <w:lang w:bidi="ar-SY"/>
        </w:rPr>
        <w:t>عن</w:t>
      </w:r>
      <w:r w:rsidRPr="00561FED">
        <w:rPr>
          <w:color w:val="000000" w:themeColor="text1"/>
          <w:sz w:val="28"/>
          <w:rtl/>
          <w:lang w:bidi="ar-SY"/>
        </w:rPr>
        <w:t xml:space="preserve"> </w:t>
      </w:r>
      <w:r w:rsidRPr="00561FED">
        <w:rPr>
          <w:rFonts w:hint="eastAsia"/>
          <w:color w:val="000000" w:themeColor="text1"/>
          <w:sz w:val="28"/>
          <w:rtl/>
          <w:lang w:bidi="ar-SY"/>
        </w:rPr>
        <w:t>نوع</w:t>
      </w:r>
      <w:r w:rsidRPr="00561FED">
        <w:rPr>
          <w:color w:val="000000" w:themeColor="text1"/>
          <w:sz w:val="28"/>
          <w:rtl/>
          <w:lang w:bidi="ar-SY"/>
        </w:rPr>
        <w:t xml:space="preserve"> </w:t>
      </w:r>
      <w:r w:rsidRPr="00561FED">
        <w:rPr>
          <w:rFonts w:hint="eastAsia"/>
          <w:color w:val="000000" w:themeColor="text1"/>
          <w:sz w:val="28"/>
          <w:rtl/>
          <w:lang w:bidi="ar-SY"/>
        </w:rPr>
        <w:t>من</w:t>
      </w:r>
      <w:r w:rsidRPr="00561FED">
        <w:rPr>
          <w:color w:val="000000" w:themeColor="text1"/>
          <w:sz w:val="28"/>
          <w:rtl/>
          <w:lang w:bidi="ar-SY"/>
        </w:rPr>
        <w:t xml:space="preserve"> </w:t>
      </w:r>
      <w:r w:rsidRPr="00561FED">
        <w:rPr>
          <w:rFonts w:hint="eastAsia"/>
          <w:color w:val="000000" w:themeColor="text1"/>
          <w:sz w:val="28"/>
          <w:rtl/>
          <w:lang w:bidi="ar-SY"/>
        </w:rPr>
        <w:t>علم</w:t>
      </w:r>
      <w:r w:rsidRPr="00561FED">
        <w:rPr>
          <w:color w:val="000000" w:themeColor="text1"/>
          <w:sz w:val="28"/>
          <w:rtl/>
          <w:lang w:bidi="ar-SY"/>
        </w:rPr>
        <w:t xml:space="preserve"> </w:t>
      </w:r>
      <w:r w:rsidRPr="00561FED">
        <w:rPr>
          <w:rFonts w:hint="eastAsia"/>
          <w:color w:val="000000" w:themeColor="text1"/>
          <w:sz w:val="28"/>
          <w:rtl/>
          <w:lang w:bidi="ar-SY"/>
        </w:rPr>
        <w:t>البحث</w:t>
      </w:r>
      <w:r w:rsidRPr="00561FED">
        <w:rPr>
          <w:color w:val="000000" w:themeColor="text1"/>
          <w:sz w:val="28"/>
          <w:rtl/>
          <w:lang w:bidi="ar-SY"/>
        </w:rPr>
        <w:t xml:space="preserve"> </w:t>
      </w:r>
      <w:r w:rsidRPr="00561FED">
        <w:rPr>
          <w:rFonts w:hint="eastAsia"/>
          <w:color w:val="000000" w:themeColor="text1"/>
          <w:sz w:val="28"/>
          <w:rtl/>
          <w:lang w:bidi="ar-SY"/>
        </w:rPr>
        <w:t>في</w:t>
      </w:r>
      <w:r w:rsidRPr="00561FED">
        <w:rPr>
          <w:color w:val="000000" w:themeColor="text1"/>
          <w:sz w:val="28"/>
          <w:rtl/>
          <w:lang w:bidi="ar-SY"/>
        </w:rPr>
        <w:t xml:space="preserve"> </w:t>
      </w:r>
      <w:r w:rsidRPr="00561FED">
        <w:rPr>
          <w:rFonts w:hint="eastAsia"/>
          <w:color w:val="000000" w:themeColor="text1"/>
          <w:sz w:val="28"/>
          <w:rtl/>
          <w:lang w:bidi="ar-SY"/>
        </w:rPr>
        <w:t>ماهية</w:t>
      </w:r>
      <w:r w:rsidRPr="00561FED">
        <w:rPr>
          <w:color w:val="000000" w:themeColor="text1"/>
          <w:sz w:val="28"/>
          <w:rtl/>
          <w:lang w:bidi="ar-SY"/>
        </w:rPr>
        <w:t xml:space="preserve"> </w:t>
      </w:r>
      <w:r w:rsidRPr="00561FED">
        <w:rPr>
          <w:rFonts w:hint="eastAsia"/>
          <w:color w:val="000000" w:themeColor="text1"/>
          <w:sz w:val="28"/>
          <w:rtl/>
          <w:lang w:bidi="ar-SY"/>
        </w:rPr>
        <w:t>النظرة</w:t>
      </w:r>
      <w:r w:rsidRPr="00561FED">
        <w:rPr>
          <w:color w:val="000000" w:themeColor="text1"/>
          <w:sz w:val="28"/>
          <w:rtl/>
          <w:lang w:bidi="ar-SY"/>
        </w:rPr>
        <w:t xml:space="preserve"> </w:t>
      </w:r>
      <w:r w:rsidRPr="00561FED">
        <w:rPr>
          <w:rFonts w:hint="eastAsia"/>
          <w:color w:val="000000" w:themeColor="text1"/>
          <w:sz w:val="28"/>
          <w:rtl/>
          <w:lang w:bidi="ar-SY"/>
        </w:rPr>
        <w:t>العالمية</w:t>
      </w:r>
      <w:r w:rsidRPr="00561FED">
        <w:rPr>
          <w:color w:val="000000" w:themeColor="text1"/>
          <w:sz w:val="28"/>
          <w:rtl/>
          <w:lang w:bidi="ar-SY"/>
        </w:rPr>
        <w:t xml:space="preserve"> </w:t>
      </w:r>
      <w:r w:rsidRPr="00561FED">
        <w:rPr>
          <w:rFonts w:hint="eastAsia"/>
          <w:color w:val="000000" w:themeColor="text1"/>
          <w:sz w:val="28"/>
          <w:rtl/>
          <w:lang w:bidi="ar-SY"/>
        </w:rPr>
        <w:t>لشعب</w:t>
      </w:r>
      <w:r w:rsidRPr="00561FED">
        <w:rPr>
          <w:color w:val="000000" w:themeColor="text1"/>
          <w:sz w:val="28"/>
          <w:rtl/>
          <w:lang w:bidi="ar-SY"/>
        </w:rPr>
        <w:t xml:space="preserve"> </w:t>
      </w:r>
      <w:r w:rsidRPr="00561FED">
        <w:rPr>
          <w:rFonts w:hint="eastAsia"/>
          <w:color w:val="000000" w:themeColor="text1"/>
          <w:sz w:val="28"/>
          <w:rtl/>
          <w:lang w:bidi="ar-SY"/>
        </w:rPr>
        <w:t>معين</w:t>
      </w:r>
      <w:r w:rsidRPr="00561FED">
        <w:rPr>
          <w:color w:val="000000" w:themeColor="text1"/>
          <w:sz w:val="28"/>
          <w:rtl/>
          <w:lang w:bidi="ar-SY"/>
        </w:rPr>
        <w:t xml:space="preserve"> </w:t>
      </w:r>
      <w:r w:rsidRPr="00561FED">
        <w:rPr>
          <w:rFonts w:hint="eastAsia"/>
          <w:color w:val="000000" w:themeColor="text1"/>
          <w:sz w:val="28"/>
          <w:rtl/>
          <w:lang w:bidi="ar-SY"/>
        </w:rPr>
        <w:t>خلال</w:t>
      </w:r>
      <w:r w:rsidRPr="00561FED">
        <w:rPr>
          <w:color w:val="000000" w:themeColor="text1"/>
          <w:sz w:val="28"/>
          <w:rtl/>
          <w:lang w:bidi="ar-SY"/>
        </w:rPr>
        <w:t xml:space="preserve"> </w:t>
      </w:r>
      <w:r w:rsidRPr="00561FED">
        <w:rPr>
          <w:rFonts w:hint="eastAsia"/>
          <w:color w:val="000000" w:themeColor="text1"/>
          <w:sz w:val="28"/>
          <w:rtl/>
          <w:lang w:bidi="ar-SY"/>
        </w:rPr>
        <w:t>فترة</w:t>
      </w:r>
      <w:r w:rsidRPr="00561FED">
        <w:rPr>
          <w:color w:val="000000" w:themeColor="text1"/>
          <w:sz w:val="28"/>
          <w:rtl/>
          <w:lang w:bidi="ar-SY"/>
        </w:rPr>
        <w:t xml:space="preserve"> </w:t>
      </w:r>
      <w:r w:rsidRPr="00561FED">
        <w:rPr>
          <w:rFonts w:hint="eastAsia"/>
          <w:color w:val="000000" w:themeColor="text1"/>
          <w:sz w:val="28"/>
          <w:rtl/>
          <w:lang w:bidi="ar-SY"/>
        </w:rPr>
        <w:t>معينة</w:t>
      </w:r>
      <w:r w:rsidRPr="00561FED">
        <w:rPr>
          <w:color w:val="000000" w:themeColor="text1"/>
          <w:sz w:val="28"/>
          <w:rtl/>
          <w:lang w:bidi="ar-SY"/>
        </w:rPr>
        <w:t xml:space="preserve"> </w:t>
      </w:r>
      <w:r w:rsidRPr="00561FED">
        <w:rPr>
          <w:rFonts w:hint="eastAsia"/>
          <w:color w:val="000000" w:themeColor="text1"/>
          <w:sz w:val="28"/>
          <w:rtl/>
          <w:lang w:bidi="ar-SY"/>
        </w:rPr>
        <w:t>من</w:t>
      </w:r>
      <w:r w:rsidRPr="00561FED">
        <w:rPr>
          <w:color w:val="000000" w:themeColor="text1"/>
          <w:sz w:val="28"/>
          <w:rtl/>
          <w:lang w:bidi="ar-SY"/>
        </w:rPr>
        <w:t xml:space="preserve"> </w:t>
      </w:r>
      <w:r w:rsidRPr="00561FED">
        <w:rPr>
          <w:rFonts w:hint="eastAsia"/>
          <w:color w:val="000000" w:themeColor="text1"/>
          <w:sz w:val="28"/>
          <w:rtl/>
          <w:lang w:bidi="ar-SY"/>
        </w:rPr>
        <w:t>التاريخ</w:t>
      </w:r>
      <w:r w:rsidRPr="00561FED">
        <w:rPr>
          <w:rFonts w:hint="cs"/>
          <w:color w:val="000000" w:themeColor="text1"/>
          <w:sz w:val="28"/>
          <w:rtl/>
          <w:lang w:bidi="ar-SY"/>
        </w:rPr>
        <w:t>،</w:t>
      </w:r>
      <w:r w:rsidRPr="00561FED">
        <w:rPr>
          <w:color w:val="000000" w:themeColor="text1"/>
          <w:sz w:val="28"/>
          <w:rtl/>
          <w:lang w:bidi="ar-SY"/>
        </w:rPr>
        <w:t xml:space="preserve"> </w:t>
      </w:r>
      <w:r w:rsidRPr="00561FED">
        <w:rPr>
          <w:rFonts w:hint="eastAsia"/>
          <w:color w:val="000000" w:themeColor="text1"/>
          <w:sz w:val="28"/>
          <w:rtl/>
          <w:lang w:bidi="ar-SY"/>
        </w:rPr>
        <w:t>عبر</w:t>
      </w:r>
      <w:r w:rsidRPr="00561FED">
        <w:rPr>
          <w:color w:val="000000" w:themeColor="text1"/>
          <w:sz w:val="28"/>
          <w:rtl/>
          <w:lang w:bidi="ar-SY"/>
        </w:rPr>
        <w:t xml:space="preserve"> </w:t>
      </w:r>
      <w:r w:rsidRPr="00561FED">
        <w:rPr>
          <w:rFonts w:hint="eastAsia"/>
          <w:color w:val="000000" w:themeColor="text1"/>
          <w:sz w:val="28"/>
          <w:rtl/>
          <w:lang w:bidi="ar-SY"/>
        </w:rPr>
        <w:t>تحليل</w:t>
      </w:r>
      <w:r w:rsidRPr="00561FED">
        <w:rPr>
          <w:color w:val="000000" w:themeColor="text1"/>
          <w:sz w:val="28"/>
          <w:rtl/>
          <w:lang w:bidi="ar-SY"/>
        </w:rPr>
        <w:t xml:space="preserve"> </w:t>
      </w:r>
      <w:r w:rsidRPr="00561FED">
        <w:rPr>
          <w:rFonts w:hint="eastAsia"/>
          <w:color w:val="000000" w:themeColor="text1"/>
          <w:sz w:val="28"/>
          <w:rtl/>
          <w:lang w:bidi="ar-SY"/>
        </w:rPr>
        <w:t>أسلوب</w:t>
      </w:r>
      <w:r w:rsidRPr="00561FED">
        <w:rPr>
          <w:color w:val="000000" w:themeColor="text1"/>
          <w:sz w:val="28"/>
          <w:rtl/>
          <w:lang w:bidi="ar-SY"/>
        </w:rPr>
        <w:t xml:space="preserve"> </w:t>
      </w:r>
      <w:r w:rsidRPr="00561FED">
        <w:rPr>
          <w:rFonts w:hint="eastAsia"/>
          <w:color w:val="000000" w:themeColor="text1"/>
          <w:sz w:val="28"/>
          <w:rtl/>
          <w:lang w:bidi="ar-SY"/>
        </w:rPr>
        <w:t>معرفة</w:t>
      </w:r>
      <w:r w:rsidRPr="00561FED">
        <w:rPr>
          <w:color w:val="000000" w:themeColor="text1"/>
          <w:sz w:val="28"/>
          <w:rtl/>
          <w:lang w:bidi="ar-SY"/>
        </w:rPr>
        <w:t xml:space="preserve"> </w:t>
      </w:r>
      <w:r w:rsidRPr="00561FED">
        <w:rPr>
          <w:rFonts w:hint="eastAsia"/>
          <w:color w:val="000000" w:themeColor="text1"/>
          <w:sz w:val="28"/>
          <w:rtl/>
          <w:lang w:bidi="ar-SY"/>
        </w:rPr>
        <w:t>المفاهيم</w:t>
      </w:r>
      <w:r w:rsidRPr="00561FED">
        <w:rPr>
          <w:color w:val="000000" w:themeColor="text1"/>
          <w:sz w:val="28"/>
          <w:rtl/>
          <w:lang w:bidi="ar-SY"/>
        </w:rPr>
        <w:t xml:space="preserve"> </w:t>
      </w:r>
      <w:r w:rsidRPr="00561FED">
        <w:rPr>
          <w:rFonts w:hint="eastAsia"/>
          <w:color w:val="000000" w:themeColor="text1"/>
          <w:sz w:val="28"/>
          <w:rtl/>
          <w:lang w:bidi="ar-SY"/>
        </w:rPr>
        <w:t>والتصو</w:t>
      </w:r>
      <w:r w:rsidRPr="00561FED">
        <w:rPr>
          <w:rFonts w:hint="cs"/>
          <w:color w:val="000000" w:themeColor="text1"/>
          <w:sz w:val="28"/>
          <w:rtl/>
          <w:lang w:bidi="ar-SY"/>
        </w:rPr>
        <w:t>ّ</w:t>
      </w:r>
      <w:r w:rsidRPr="00561FED">
        <w:rPr>
          <w:rFonts w:hint="eastAsia"/>
          <w:color w:val="000000" w:themeColor="text1"/>
          <w:sz w:val="28"/>
          <w:rtl/>
          <w:lang w:bidi="ar-SY"/>
        </w:rPr>
        <w:t>رات</w:t>
      </w:r>
      <w:r w:rsidRPr="00561FED">
        <w:rPr>
          <w:color w:val="000000" w:themeColor="text1"/>
          <w:sz w:val="28"/>
          <w:rtl/>
          <w:lang w:bidi="ar-SY"/>
        </w:rPr>
        <w:t xml:space="preserve"> </w:t>
      </w:r>
      <w:r w:rsidRPr="00561FED">
        <w:rPr>
          <w:rFonts w:hint="eastAsia"/>
          <w:color w:val="000000" w:themeColor="text1"/>
          <w:sz w:val="28"/>
          <w:rtl/>
          <w:lang w:bidi="ar-SY"/>
        </w:rPr>
        <w:t>الثقافية</w:t>
      </w:r>
      <w:r w:rsidRPr="00561FED">
        <w:rPr>
          <w:color w:val="000000" w:themeColor="text1"/>
          <w:sz w:val="28"/>
          <w:rtl/>
          <w:lang w:bidi="ar-SY"/>
        </w:rPr>
        <w:t xml:space="preserve"> </w:t>
      </w:r>
      <w:r w:rsidRPr="00561FED">
        <w:rPr>
          <w:rFonts w:hint="eastAsia"/>
          <w:color w:val="000000" w:themeColor="text1"/>
          <w:sz w:val="28"/>
          <w:rtl/>
          <w:lang w:bidi="ar-SY"/>
        </w:rPr>
        <w:t>الرئيسة</w:t>
      </w:r>
      <w:r w:rsidRPr="00561FED">
        <w:rPr>
          <w:color w:val="000000" w:themeColor="text1"/>
          <w:sz w:val="28"/>
          <w:rtl/>
          <w:lang w:bidi="ar-SY"/>
        </w:rPr>
        <w:t xml:space="preserve"> </w:t>
      </w:r>
      <w:r w:rsidRPr="00561FED">
        <w:rPr>
          <w:rFonts w:hint="eastAsia"/>
          <w:color w:val="000000" w:themeColor="text1"/>
          <w:sz w:val="28"/>
          <w:rtl/>
          <w:lang w:bidi="ar-SY"/>
        </w:rPr>
        <w:t>التي</w:t>
      </w:r>
      <w:r w:rsidRPr="00561FED">
        <w:rPr>
          <w:color w:val="000000" w:themeColor="text1"/>
          <w:sz w:val="28"/>
          <w:rtl/>
          <w:lang w:bidi="ar-SY"/>
        </w:rPr>
        <w:t xml:space="preserve"> </w:t>
      </w:r>
      <w:r w:rsidRPr="00561FED">
        <w:rPr>
          <w:rFonts w:hint="eastAsia"/>
          <w:color w:val="000000" w:themeColor="text1"/>
          <w:sz w:val="28"/>
          <w:rtl/>
          <w:lang w:bidi="ar-SY"/>
        </w:rPr>
        <w:t>وف</w:t>
      </w:r>
      <w:r w:rsidRPr="00561FED">
        <w:rPr>
          <w:rFonts w:hint="cs"/>
          <w:color w:val="000000" w:themeColor="text1"/>
          <w:sz w:val="28"/>
          <w:rtl/>
          <w:lang w:bidi="ar-SY"/>
        </w:rPr>
        <w:t>ّ</w:t>
      </w:r>
      <w:r w:rsidRPr="00561FED">
        <w:rPr>
          <w:rFonts w:hint="eastAsia"/>
          <w:color w:val="000000" w:themeColor="text1"/>
          <w:sz w:val="28"/>
          <w:rtl/>
          <w:lang w:bidi="ar-SY"/>
        </w:rPr>
        <w:t>رها</w:t>
      </w:r>
      <w:r w:rsidRPr="00561FED">
        <w:rPr>
          <w:color w:val="000000" w:themeColor="text1"/>
          <w:sz w:val="28"/>
          <w:rtl/>
          <w:lang w:bidi="ar-SY"/>
        </w:rPr>
        <w:t xml:space="preserve"> </w:t>
      </w:r>
      <w:r w:rsidRPr="00561FED">
        <w:rPr>
          <w:rFonts w:hint="eastAsia"/>
          <w:color w:val="000000" w:themeColor="text1"/>
          <w:sz w:val="28"/>
          <w:rtl/>
          <w:lang w:bidi="ar-SY"/>
        </w:rPr>
        <w:t>ذلك</w:t>
      </w:r>
      <w:r w:rsidRPr="00561FED">
        <w:rPr>
          <w:color w:val="000000" w:themeColor="text1"/>
          <w:sz w:val="28"/>
          <w:rtl/>
          <w:lang w:bidi="ar-SY"/>
        </w:rPr>
        <w:t xml:space="preserve"> </w:t>
      </w:r>
      <w:r w:rsidRPr="00561FED">
        <w:rPr>
          <w:rFonts w:hint="eastAsia"/>
          <w:color w:val="000000" w:themeColor="text1"/>
          <w:sz w:val="28"/>
          <w:rtl/>
          <w:lang w:bidi="ar-SY"/>
        </w:rPr>
        <w:t>الشعب</w:t>
      </w:r>
      <w:r w:rsidRPr="00561FED">
        <w:rPr>
          <w:color w:val="000000" w:themeColor="text1"/>
          <w:sz w:val="28"/>
          <w:rtl/>
          <w:lang w:bidi="ar-SY"/>
        </w:rPr>
        <w:t xml:space="preserve"> </w:t>
      </w:r>
      <w:r w:rsidRPr="00561FED">
        <w:rPr>
          <w:rFonts w:hint="eastAsia"/>
          <w:color w:val="000000" w:themeColor="text1"/>
          <w:sz w:val="28"/>
          <w:rtl/>
          <w:lang w:bidi="ar-SY"/>
        </w:rPr>
        <w:t>لنفسه</w:t>
      </w:r>
      <w:r w:rsidRPr="00561FED">
        <w:rPr>
          <w:rFonts w:hint="cs"/>
          <w:color w:val="000000" w:themeColor="text1"/>
          <w:sz w:val="28"/>
          <w:rtl/>
          <w:lang w:bidi="ar-SY"/>
        </w:rPr>
        <w:t>،</w:t>
      </w:r>
      <w:r w:rsidRPr="00561FED">
        <w:rPr>
          <w:color w:val="000000" w:themeColor="text1"/>
          <w:sz w:val="28"/>
          <w:rtl/>
          <w:lang w:bidi="ar-SY"/>
        </w:rPr>
        <w:t xml:space="preserve"> </w:t>
      </w:r>
      <w:r w:rsidRPr="00561FED">
        <w:rPr>
          <w:rFonts w:hint="eastAsia"/>
          <w:color w:val="000000" w:themeColor="text1"/>
          <w:sz w:val="28"/>
          <w:rtl/>
          <w:lang w:bidi="ar-SY"/>
        </w:rPr>
        <w:t>وتبلورت</w:t>
      </w:r>
      <w:r w:rsidRPr="00561FED">
        <w:rPr>
          <w:color w:val="000000" w:themeColor="text1"/>
          <w:sz w:val="28"/>
          <w:rtl/>
          <w:lang w:bidi="ar-SY"/>
        </w:rPr>
        <w:t xml:space="preserve"> </w:t>
      </w:r>
      <w:r w:rsidRPr="00561FED">
        <w:rPr>
          <w:rFonts w:hint="eastAsia"/>
          <w:color w:val="000000" w:themeColor="text1"/>
          <w:sz w:val="28"/>
          <w:rtl/>
          <w:lang w:bidi="ar-SY"/>
        </w:rPr>
        <w:t>في</w:t>
      </w:r>
      <w:r w:rsidRPr="00561FED">
        <w:rPr>
          <w:color w:val="000000" w:themeColor="text1"/>
          <w:sz w:val="28"/>
          <w:rtl/>
          <w:lang w:bidi="ar-SY"/>
        </w:rPr>
        <w:t xml:space="preserve"> </w:t>
      </w:r>
      <w:r w:rsidRPr="00561FED">
        <w:rPr>
          <w:rFonts w:hint="eastAsia"/>
          <w:color w:val="000000" w:themeColor="text1"/>
          <w:sz w:val="28"/>
          <w:rtl/>
          <w:lang w:bidi="ar-SY"/>
        </w:rPr>
        <w:t>كلماته</w:t>
      </w:r>
      <w:r w:rsidRPr="00561FED">
        <w:rPr>
          <w:color w:val="000000" w:themeColor="text1"/>
          <w:sz w:val="28"/>
          <w:rtl/>
          <w:lang w:bidi="ar-SY"/>
        </w:rPr>
        <w:t xml:space="preserve"> </w:t>
      </w:r>
      <w:r w:rsidRPr="00561FED">
        <w:rPr>
          <w:rFonts w:hint="eastAsia"/>
          <w:color w:val="000000" w:themeColor="text1"/>
          <w:sz w:val="28"/>
          <w:rtl/>
          <w:lang w:bidi="ar-SY"/>
        </w:rPr>
        <w:t>المفتاحية</w:t>
      </w:r>
      <w:r w:rsidRPr="00561FED">
        <w:rPr>
          <w:color w:val="000000" w:themeColor="text1"/>
          <w:sz w:val="28"/>
          <w:rtl/>
          <w:lang w:bidi="ar-SY"/>
        </w:rPr>
        <w:t xml:space="preserve">. </w:t>
      </w:r>
    </w:p>
  </w:endnote>
  <w:endnote w:id="591">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تطلق</w:t>
      </w:r>
      <w:r w:rsidRPr="00561FED">
        <w:rPr>
          <w:color w:val="000000" w:themeColor="text1"/>
          <w:sz w:val="28"/>
          <w:rtl/>
          <w:lang w:bidi="ar-SY"/>
        </w:rPr>
        <w:t xml:space="preserve"> </w:t>
      </w:r>
      <w:r w:rsidRPr="00561FED">
        <w:rPr>
          <w:rFonts w:hint="eastAsia"/>
          <w:color w:val="000000" w:themeColor="text1"/>
          <w:sz w:val="28"/>
          <w:rtl/>
          <w:lang w:bidi="ar-SY"/>
        </w:rPr>
        <w:t>على</w:t>
      </w:r>
      <w:r w:rsidRPr="00561FED">
        <w:rPr>
          <w:color w:val="000000" w:themeColor="text1"/>
          <w:sz w:val="28"/>
          <w:rtl/>
          <w:lang w:bidi="ar-SY"/>
        </w:rPr>
        <w:t xml:space="preserve"> </w:t>
      </w:r>
      <w:r w:rsidRPr="00561FED">
        <w:rPr>
          <w:rFonts w:hint="eastAsia"/>
          <w:color w:val="000000" w:themeColor="text1"/>
          <w:sz w:val="28"/>
          <w:rtl/>
          <w:lang w:bidi="ar-SY"/>
        </w:rPr>
        <w:t>مجموعة</w:t>
      </w:r>
      <w:r w:rsidRPr="00561FED">
        <w:rPr>
          <w:color w:val="000000" w:themeColor="text1"/>
          <w:sz w:val="28"/>
          <w:rtl/>
          <w:lang w:bidi="ar-SY"/>
        </w:rPr>
        <w:t xml:space="preserve"> </w:t>
      </w:r>
      <w:r w:rsidRPr="00561FED">
        <w:rPr>
          <w:rFonts w:hint="eastAsia"/>
          <w:color w:val="000000" w:themeColor="text1"/>
          <w:sz w:val="28"/>
          <w:rtl/>
          <w:lang w:bidi="ar-SY"/>
        </w:rPr>
        <w:t>من</w:t>
      </w:r>
      <w:r w:rsidRPr="00561FED">
        <w:rPr>
          <w:color w:val="000000" w:themeColor="text1"/>
          <w:sz w:val="28"/>
          <w:rtl/>
          <w:lang w:bidi="ar-SY"/>
        </w:rPr>
        <w:t xml:space="preserve"> </w:t>
      </w:r>
      <w:r w:rsidRPr="00561FED">
        <w:rPr>
          <w:rFonts w:hint="eastAsia"/>
          <w:color w:val="000000" w:themeColor="text1"/>
          <w:sz w:val="28"/>
          <w:rtl/>
          <w:lang w:bidi="ar-SY"/>
        </w:rPr>
        <w:t>الأفكار</w:t>
      </w:r>
      <w:r w:rsidRPr="00561FED">
        <w:rPr>
          <w:rFonts w:hint="cs"/>
          <w:color w:val="000000" w:themeColor="text1"/>
          <w:sz w:val="28"/>
          <w:rtl/>
          <w:lang w:bidi="ar-SY"/>
        </w:rPr>
        <w:t>،</w:t>
      </w:r>
      <w:r w:rsidRPr="00561FED">
        <w:rPr>
          <w:color w:val="000000" w:themeColor="text1"/>
          <w:sz w:val="28"/>
          <w:rtl/>
          <w:lang w:bidi="ar-SY"/>
        </w:rPr>
        <w:t xml:space="preserve"> </w:t>
      </w:r>
      <w:r w:rsidRPr="00561FED">
        <w:rPr>
          <w:rFonts w:hint="eastAsia"/>
          <w:color w:val="000000" w:themeColor="text1"/>
          <w:sz w:val="28"/>
          <w:rtl/>
          <w:lang w:bidi="ar-SY"/>
        </w:rPr>
        <w:t>وتتكون</w:t>
      </w:r>
      <w:r w:rsidRPr="00561FED">
        <w:rPr>
          <w:color w:val="000000" w:themeColor="text1"/>
          <w:sz w:val="28"/>
          <w:rtl/>
          <w:lang w:bidi="ar-SY"/>
        </w:rPr>
        <w:t xml:space="preserve"> </w:t>
      </w:r>
      <w:r w:rsidRPr="00561FED">
        <w:rPr>
          <w:rFonts w:hint="eastAsia"/>
          <w:color w:val="000000" w:themeColor="text1"/>
          <w:sz w:val="28"/>
          <w:rtl/>
          <w:lang w:bidi="ar-SY"/>
        </w:rPr>
        <w:t>حلقة</w:t>
      </w:r>
      <w:r w:rsidRPr="00561FED">
        <w:rPr>
          <w:color w:val="000000" w:themeColor="text1"/>
          <w:sz w:val="28"/>
          <w:rtl/>
          <w:lang w:bidi="ar-SY"/>
        </w:rPr>
        <w:t xml:space="preserve"> </w:t>
      </w:r>
      <w:r w:rsidRPr="00561FED">
        <w:rPr>
          <w:rFonts w:hint="eastAsia"/>
          <w:color w:val="000000" w:themeColor="text1"/>
          <w:sz w:val="28"/>
          <w:rtl/>
          <w:lang w:bidi="ar-SY"/>
        </w:rPr>
        <w:t>فين</w:t>
      </w:r>
      <w:r w:rsidRPr="00561FED">
        <w:rPr>
          <w:color w:val="000000" w:themeColor="text1"/>
          <w:sz w:val="28"/>
          <w:rtl/>
          <w:lang w:bidi="ar-SY"/>
        </w:rPr>
        <w:t xml:space="preserve"> </w:t>
      </w:r>
      <w:r w:rsidRPr="00561FED">
        <w:rPr>
          <w:rFonts w:hint="eastAsia"/>
          <w:color w:val="000000" w:themeColor="text1"/>
          <w:sz w:val="28"/>
          <w:rtl/>
          <w:lang w:bidi="ar-SY"/>
        </w:rPr>
        <w:t>من</w:t>
      </w:r>
      <w:r w:rsidRPr="00561FED">
        <w:rPr>
          <w:color w:val="000000" w:themeColor="text1"/>
          <w:sz w:val="28"/>
          <w:rtl/>
          <w:lang w:bidi="ar-SY"/>
        </w:rPr>
        <w:t xml:space="preserve"> </w:t>
      </w:r>
      <w:r w:rsidRPr="00561FED">
        <w:rPr>
          <w:rFonts w:hint="eastAsia"/>
          <w:color w:val="000000" w:themeColor="text1"/>
          <w:sz w:val="28"/>
          <w:rtl/>
          <w:lang w:bidi="ar-SY"/>
        </w:rPr>
        <w:t>شخصيات</w:t>
      </w:r>
      <w:r w:rsidRPr="00561FED">
        <w:rPr>
          <w:rFonts w:hint="cs"/>
          <w:color w:val="000000" w:themeColor="text1"/>
          <w:sz w:val="28"/>
          <w:rtl/>
          <w:lang w:bidi="ar-SY"/>
        </w:rPr>
        <w:t>،</w:t>
      </w:r>
      <w:r w:rsidRPr="00561FED">
        <w:rPr>
          <w:color w:val="000000" w:themeColor="text1"/>
          <w:sz w:val="28"/>
          <w:rtl/>
          <w:lang w:bidi="ar-SY"/>
        </w:rPr>
        <w:t xml:space="preserve"> </w:t>
      </w:r>
      <w:r w:rsidRPr="00561FED">
        <w:rPr>
          <w:rFonts w:hint="eastAsia"/>
          <w:color w:val="000000" w:themeColor="text1"/>
          <w:sz w:val="28"/>
          <w:rtl/>
          <w:lang w:bidi="ar-SY"/>
        </w:rPr>
        <w:t>مثل</w:t>
      </w:r>
      <w:r w:rsidRPr="00561FED">
        <w:rPr>
          <w:rFonts w:hint="cs"/>
          <w:color w:val="000000" w:themeColor="text1"/>
          <w:sz w:val="28"/>
          <w:rtl/>
          <w:lang w:bidi="ar-SY"/>
        </w:rPr>
        <w:t>:</w:t>
      </w:r>
      <w:r w:rsidRPr="00561FED">
        <w:rPr>
          <w:color w:val="000000" w:themeColor="text1"/>
          <w:sz w:val="28"/>
          <w:rtl/>
          <w:lang w:bidi="ar-SY"/>
        </w:rPr>
        <w:t xml:space="preserve"> </w:t>
      </w:r>
      <w:r w:rsidRPr="00561FED">
        <w:rPr>
          <w:rFonts w:hint="eastAsia"/>
          <w:color w:val="000000" w:themeColor="text1"/>
          <w:sz w:val="28"/>
          <w:rtl/>
          <w:lang w:bidi="ar-SY"/>
        </w:rPr>
        <w:t>موريس</w:t>
      </w:r>
      <w:r w:rsidRPr="00561FED">
        <w:rPr>
          <w:color w:val="000000" w:themeColor="text1"/>
          <w:sz w:val="28"/>
          <w:rtl/>
          <w:lang w:bidi="ar-SY"/>
        </w:rPr>
        <w:t xml:space="preserve"> </w:t>
      </w:r>
      <w:r w:rsidRPr="00561FED">
        <w:rPr>
          <w:rFonts w:hint="eastAsia"/>
          <w:color w:val="000000" w:themeColor="text1"/>
          <w:sz w:val="28"/>
          <w:rtl/>
          <w:lang w:bidi="ar-SY"/>
        </w:rPr>
        <w:t>شليك</w:t>
      </w:r>
      <w:r w:rsidRPr="00561FED">
        <w:rPr>
          <w:color w:val="000000" w:themeColor="text1"/>
          <w:sz w:val="28"/>
          <w:rtl/>
          <w:lang w:bidi="ar-SY"/>
        </w:rPr>
        <w:t xml:space="preserve"> </w:t>
      </w:r>
      <w:r w:rsidRPr="00561FED">
        <w:rPr>
          <w:rFonts w:hint="eastAsia"/>
          <w:color w:val="000000" w:themeColor="text1"/>
          <w:sz w:val="28"/>
          <w:rtl/>
          <w:lang w:bidi="ar-SY"/>
        </w:rPr>
        <w:t>ورودلف</w:t>
      </w:r>
      <w:r w:rsidRPr="00561FED">
        <w:rPr>
          <w:color w:val="000000" w:themeColor="text1"/>
          <w:sz w:val="28"/>
          <w:rtl/>
          <w:lang w:bidi="ar-SY"/>
        </w:rPr>
        <w:t xml:space="preserve"> </w:t>
      </w:r>
      <w:r w:rsidRPr="00561FED">
        <w:rPr>
          <w:rFonts w:hint="eastAsia"/>
          <w:color w:val="000000" w:themeColor="text1"/>
          <w:sz w:val="28"/>
          <w:rtl/>
          <w:lang w:bidi="ar-SY"/>
        </w:rPr>
        <w:t>وغيرهم</w:t>
      </w:r>
      <w:r w:rsidRPr="00561FED">
        <w:rPr>
          <w:color w:val="000000" w:themeColor="text1"/>
          <w:sz w:val="28"/>
          <w:rtl/>
          <w:lang w:bidi="ar-SY"/>
        </w:rPr>
        <w:t xml:space="preserve">. </w:t>
      </w:r>
      <w:r w:rsidRPr="00561FED">
        <w:rPr>
          <w:rFonts w:hint="cs"/>
          <w:color w:val="000000" w:themeColor="text1"/>
          <w:sz w:val="28"/>
          <w:rtl/>
          <w:lang w:bidi="ar-SY"/>
        </w:rPr>
        <w:t>(</w:t>
      </w:r>
      <w:r w:rsidRPr="00561FED">
        <w:rPr>
          <w:rFonts w:hint="eastAsia"/>
          <w:color w:val="000000" w:themeColor="text1"/>
          <w:sz w:val="28"/>
          <w:rtl/>
          <w:lang w:bidi="ar-SY"/>
        </w:rPr>
        <w:t>بيل</w:t>
      </w:r>
      <w:r w:rsidRPr="00561FED">
        <w:rPr>
          <w:color w:val="000000" w:themeColor="text1"/>
          <w:sz w:val="28"/>
          <w:rtl/>
          <w:lang w:bidi="ar-SY"/>
        </w:rPr>
        <w:t xml:space="preserve"> </w:t>
      </w:r>
      <w:r w:rsidRPr="00561FED">
        <w:rPr>
          <w:rFonts w:hint="eastAsia"/>
          <w:color w:val="000000" w:themeColor="text1"/>
          <w:sz w:val="28"/>
          <w:rtl/>
          <w:lang w:bidi="ar-SY"/>
        </w:rPr>
        <w:t>إداورز</w:t>
      </w:r>
      <w:r w:rsidRPr="00561FED">
        <w:rPr>
          <w:rFonts w:hint="cs"/>
          <w:color w:val="000000" w:themeColor="text1"/>
          <w:sz w:val="28"/>
          <w:rtl/>
          <w:lang w:bidi="ar-SY"/>
        </w:rPr>
        <w:t>،</w:t>
      </w:r>
      <w:r w:rsidRPr="00561FED">
        <w:rPr>
          <w:rFonts w:hint="eastAsia"/>
          <w:color w:val="000000" w:themeColor="text1"/>
          <w:sz w:val="28"/>
          <w:rtl/>
          <w:lang w:bidi="ar-SY"/>
        </w:rPr>
        <w:t xml:space="preserve"> موسوعة</w:t>
      </w:r>
      <w:r w:rsidRPr="00561FED">
        <w:rPr>
          <w:color w:val="000000" w:themeColor="text1"/>
          <w:sz w:val="28"/>
          <w:rtl/>
          <w:lang w:bidi="ar-SY"/>
        </w:rPr>
        <w:t xml:space="preserve"> </w:t>
      </w:r>
      <w:r w:rsidRPr="00561FED">
        <w:rPr>
          <w:rFonts w:hint="eastAsia"/>
          <w:color w:val="000000" w:themeColor="text1"/>
          <w:sz w:val="28"/>
          <w:rtl/>
          <w:lang w:bidi="ar-SY"/>
        </w:rPr>
        <w:t>الفلسفة</w:t>
      </w:r>
      <w:r w:rsidRPr="00561FED">
        <w:rPr>
          <w:rFonts w:hint="cs"/>
          <w:color w:val="000000" w:themeColor="text1"/>
          <w:sz w:val="28"/>
          <w:rtl/>
          <w:lang w:bidi="ar-SY"/>
        </w:rPr>
        <w:t>،</w:t>
      </w:r>
      <w:r w:rsidRPr="00561FED">
        <w:rPr>
          <w:rFonts w:hint="eastAsia"/>
          <w:color w:val="000000" w:themeColor="text1"/>
          <w:sz w:val="28"/>
          <w:rtl/>
          <w:lang w:bidi="ar-SY"/>
        </w:rPr>
        <w:t xml:space="preserve"> ج</w:t>
      </w:r>
      <w:r w:rsidRPr="00561FED">
        <w:rPr>
          <w:color w:val="000000" w:themeColor="text1"/>
          <w:sz w:val="28"/>
          <w:rtl/>
          <w:lang w:bidi="ar-SY"/>
        </w:rPr>
        <w:t>3</w:t>
      </w:r>
      <w:r w:rsidRPr="00561FED">
        <w:rPr>
          <w:rFonts w:hint="cs"/>
          <w:color w:val="000000" w:themeColor="text1"/>
          <w:sz w:val="28"/>
          <w:rtl/>
          <w:lang w:bidi="ar-SY"/>
        </w:rPr>
        <w:t>؛</w:t>
      </w:r>
      <w:r w:rsidRPr="00561FED">
        <w:rPr>
          <w:rFonts w:hint="eastAsia"/>
          <w:color w:val="000000" w:themeColor="text1"/>
          <w:sz w:val="28"/>
          <w:rtl/>
          <w:lang w:bidi="ar-SY"/>
        </w:rPr>
        <w:t xml:space="preserve"> بهاء</w:t>
      </w:r>
      <w:r w:rsidRPr="00561FED">
        <w:rPr>
          <w:color w:val="000000" w:themeColor="text1"/>
          <w:sz w:val="28"/>
          <w:rtl/>
          <w:lang w:bidi="ar-SY"/>
        </w:rPr>
        <w:t xml:space="preserve"> </w:t>
      </w:r>
      <w:r w:rsidRPr="00561FED">
        <w:rPr>
          <w:rFonts w:hint="eastAsia"/>
          <w:color w:val="000000" w:themeColor="text1"/>
          <w:sz w:val="28"/>
          <w:rtl/>
          <w:lang w:bidi="ar-SY"/>
        </w:rPr>
        <w:t>الدين خرمشاهي، الوضعية</w:t>
      </w:r>
      <w:r w:rsidRPr="00561FED">
        <w:rPr>
          <w:color w:val="000000" w:themeColor="text1"/>
          <w:sz w:val="28"/>
          <w:rtl/>
          <w:lang w:bidi="ar-SY"/>
        </w:rPr>
        <w:t xml:space="preserve"> </w:t>
      </w:r>
      <w:r w:rsidRPr="00561FED">
        <w:rPr>
          <w:rFonts w:hint="eastAsia"/>
          <w:color w:val="000000" w:themeColor="text1"/>
          <w:sz w:val="28"/>
          <w:rtl/>
          <w:lang w:bidi="ar-SY"/>
        </w:rPr>
        <w:t>المنطقية، دار</w:t>
      </w:r>
      <w:r w:rsidRPr="00561FED">
        <w:rPr>
          <w:color w:val="000000" w:themeColor="text1"/>
          <w:sz w:val="28"/>
          <w:rtl/>
          <w:lang w:bidi="ar-SY"/>
        </w:rPr>
        <w:t xml:space="preserve"> </w:t>
      </w:r>
      <w:r w:rsidRPr="00561FED">
        <w:rPr>
          <w:rFonts w:hint="eastAsia"/>
          <w:color w:val="000000" w:themeColor="text1"/>
          <w:sz w:val="28"/>
          <w:rtl/>
          <w:lang w:bidi="ar-SY"/>
        </w:rPr>
        <w:t>النشر</w:t>
      </w:r>
      <w:r w:rsidRPr="00561FED">
        <w:rPr>
          <w:color w:val="000000" w:themeColor="text1"/>
          <w:sz w:val="28"/>
          <w:rtl/>
          <w:lang w:bidi="ar-SY"/>
        </w:rPr>
        <w:t xml:space="preserve"> </w:t>
      </w:r>
      <w:r w:rsidRPr="00561FED">
        <w:rPr>
          <w:rFonts w:hint="eastAsia"/>
          <w:color w:val="000000" w:themeColor="text1"/>
          <w:sz w:val="28"/>
          <w:rtl/>
          <w:lang w:bidi="ar-SY"/>
        </w:rPr>
        <w:t>العلمية</w:t>
      </w:r>
      <w:r w:rsidRPr="00561FED">
        <w:rPr>
          <w:color w:val="000000" w:themeColor="text1"/>
          <w:sz w:val="28"/>
          <w:rtl/>
          <w:lang w:bidi="ar-SY"/>
        </w:rPr>
        <w:t xml:space="preserve"> </w:t>
      </w:r>
      <w:r w:rsidRPr="00561FED">
        <w:rPr>
          <w:rFonts w:hint="eastAsia"/>
          <w:color w:val="000000" w:themeColor="text1"/>
          <w:sz w:val="28"/>
          <w:rtl/>
          <w:lang w:bidi="ar-SY"/>
        </w:rPr>
        <w:t xml:space="preserve">والثقافية، طهران، </w:t>
      </w:r>
      <w:r w:rsidRPr="00561FED">
        <w:rPr>
          <w:color w:val="000000" w:themeColor="text1"/>
          <w:sz w:val="28"/>
          <w:rtl/>
          <w:lang w:bidi="ar-SY"/>
        </w:rPr>
        <w:t>1982</w:t>
      </w:r>
      <w:r w:rsidRPr="00561FED">
        <w:rPr>
          <w:rFonts w:hint="eastAsia"/>
          <w:color w:val="000000" w:themeColor="text1"/>
          <w:sz w:val="28"/>
          <w:rtl/>
          <w:lang w:bidi="ar-SY"/>
        </w:rPr>
        <w:t>م</w:t>
      </w:r>
      <w:r w:rsidRPr="00561FED">
        <w:rPr>
          <w:rFonts w:hint="cs"/>
          <w:color w:val="000000" w:themeColor="text1"/>
          <w:sz w:val="28"/>
          <w:rtl/>
          <w:lang w:bidi="ar-SY"/>
        </w:rPr>
        <w:t>؛</w:t>
      </w:r>
      <w:r w:rsidRPr="00561FED">
        <w:rPr>
          <w:color w:val="000000" w:themeColor="text1"/>
          <w:sz w:val="28"/>
          <w:rtl/>
          <w:lang w:bidi="ar-SY"/>
        </w:rPr>
        <w:t xml:space="preserve"> </w:t>
      </w:r>
      <w:r w:rsidRPr="00561FED">
        <w:rPr>
          <w:rFonts w:hint="eastAsia"/>
          <w:color w:val="000000" w:themeColor="text1"/>
          <w:sz w:val="28"/>
          <w:rtl/>
          <w:lang w:bidi="ar-SY"/>
        </w:rPr>
        <w:t>روشن سعيدي</w:t>
      </w:r>
      <w:r w:rsidRPr="00561FED">
        <w:rPr>
          <w:rFonts w:hint="cs"/>
          <w:color w:val="000000" w:themeColor="text1"/>
          <w:sz w:val="28"/>
          <w:rtl/>
          <w:lang w:bidi="ar-SY"/>
        </w:rPr>
        <w:t>،</w:t>
      </w:r>
      <w:r w:rsidRPr="00561FED">
        <w:rPr>
          <w:rFonts w:hint="eastAsia"/>
          <w:color w:val="000000" w:themeColor="text1"/>
          <w:sz w:val="28"/>
          <w:rtl/>
          <w:lang w:bidi="ar-SY"/>
        </w:rPr>
        <w:t xml:space="preserve"> تحليل</w:t>
      </w:r>
      <w:r w:rsidRPr="00561FED">
        <w:rPr>
          <w:color w:val="000000" w:themeColor="text1"/>
          <w:sz w:val="28"/>
          <w:rtl/>
          <w:lang w:bidi="ar-SY"/>
        </w:rPr>
        <w:t xml:space="preserve"> </w:t>
      </w:r>
      <w:r w:rsidRPr="00561FED">
        <w:rPr>
          <w:rFonts w:hint="eastAsia"/>
          <w:color w:val="000000" w:themeColor="text1"/>
          <w:sz w:val="28"/>
          <w:rtl/>
          <w:lang w:bidi="ar-SY"/>
        </w:rPr>
        <w:t>لغة</w:t>
      </w:r>
      <w:r w:rsidRPr="00561FED">
        <w:rPr>
          <w:color w:val="000000" w:themeColor="text1"/>
          <w:sz w:val="28"/>
          <w:rtl/>
          <w:lang w:bidi="ar-SY"/>
        </w:rPr>
        <w:t xml:space="preserve"> </w:t>
      </w:r>
      <w:r w:rsidRPr="00561FED">
        <w:rPr>
          <w:rFonts w:hint="eastAsia"/>
          <w:color w:val="000000" w:themeColor="text1"/>
          <w:sz w:val="28"/>
          <w:rtl/>
          <w:lang w:bidi="ar-SY"/>
        </w:rPr>
        <w:t>القرآن</w:t>
      </w:r>
      <w:r w:rsidRPr="00561FED">
        <w:rPr>
          <w:color w:val="000000" w:themeColor="text1"/>
          <w:sz w:val="28"/>
          <w:rtl/>
          <w:lang w:bidi="ar-SY"/>
        </w:rPr>
        <w:t xml:space="preserve"> </w:t>
      </w:r>
      <w:r w:rsidRPr="00561FED">
        <w:rPr>
          <w:rFonts w:hint="eastAsia"/>
          <w:color w:val="000000" w:themeColor="text1"/>
          <w:sz w:val="28"/>
          <w:rtl/>
          <w:lang w:bidi="ar-SY"/>
        </w:rPr>
        <w:t>وعلم</w:t>
      </w:r>
      <w:r w:rsidRPr="00561FED">
        <w:rPr>
          <w:color w:val="000000" w:themeColor="text1"/>
          <w:sz w:val="28"/>
          <w:rtl/>
          <w:lang w:bidi="ar-SY"/>
        </w:rPr>
        <w:t xml:space="preserve"> </w:t>
      </w:r>
      <w:r w:rsidRPr="00561FED">
        <w:rPr>
          <w:rFonts w:hint="eastAsia"/>
          <w:color w:val="000000" w:themeColor="text1"/>
          <w:sz w:val="28"/>
          <w:rtl/>
          <w:lang w:bidi="ar-SY"/>
        </w:rPr>
        <w:t>الأسلوب</w:t>
      </w:r>
      <w:r w:rsidRPr="00561FED">
        <w:rPr>
          <w:color w:val="000000" w:themeColor="text1"/>
          <w:sz w:val="28"/>
          <w:rtl/>
          <w:lang w:bidi="ar-SY"/>
        </w:rPr>
        <w:t xml:space="preserve"> </w:t>
      </w:r>
      <w:r w:rsidRPr="00561FED">
        <w:rPr>
          <w:rFonts w:hint="eastAsia"/>
          <w:color w:val="000000" w:themeColor="text1"/>
          <w:sz w:val="28"/>
          <w:rtl/>
          <w:lang w:bidi="ar-SY"/>
        </w:rPr>
        <w:t>المرتبط</w:t>
      </w:r>
      <w:r w:rsidRPr="00561FED">
        <w:rPr>
          <w:color w:val="000000" w:themeColor="text1"/>
          <w:sz w:val="28"/>
          <w:rtl/>
          <w:lang w:bidi="ar-SY"/>
        </w:rPr>
        <w:t xml:space="preserve"> </w:t>
      </w:r>
      <w:r w:rsidRPr="00561FED">
        <w:rPr>
          <w:rFonts w:hint="eastAsia"/>
          <w:color w:val="000000" w:themeColor="text1"/>
          <w:sz w:val="28"/>
          <w:rtl/>
          <w:lang w:bidi="ar-SY"/>
        </w:rPr>
        <w:t>بفهمها</w:t>
      </w:r>
      <w:r w:rsidRPr="00561FED">
        <w:rPr>
          <w:rFonts w:hint="cs"/>
          <w:color w:val="000000" w:themeColor="text1"/>
          <w:sz w:val="28"/>
          <w:rtl/>
          <w:lang w:bidi="ar-SY"/>
        </w:rPr>
        <w:t>:</w:t>
      </w:r>
      <w:r w:rsidRPr="00561FED">
        <w:rPr>
          <w:color w:val="000000" w:themeColor="text1"/>
          <w:sz w:val="28"/>
          <w:rtl/>
          <w:lang w:bidi="ar-SY"/>
        </w:rPr>
        <w:t xml:space="preserve"> 115 ـ 123</w:t>
      </w:r>
      <w:r w:rsidRPr="00561FED">
        <w:rPr>
          <w:rFonts w:hint="eastAsia"/>
          <w:color w:val="000000" w:themeColor="text1"/>
          <w:sz w:val="28"/>
          <w:rtl/>
          <w:lang w:bidi="ar-SY"/>
        </w:rPr>
        <w:t xml:space="preserve">، </w:t>
      </w:r>
      <w:r w:rsidRPr="00561FED">
        <w:rPr>
          <w:color w:val="000000" w:themeColor="text1"/>
          <w:sz w:val="28"/>
          <w:rtl/>
          <w:lang w:bidi="ar-SY"/>
        </w:rPr>
        <w:t>2004</w:t>
      </w:r>
      <w:r w:rsidRPr="00561FED">
        <w:rPr>
          <w:rFonts w:hint="eastAsia"/>
          <w:color w:val="000000" w:themeColor="text1"/>
          <w:sz w:val="28"/>
          <w:rtl/>
          <w:lang w:bidi="ar-SY"/>
        </w:rPr>
        <w:t>م</w:t>
      </w:r>
      <w:r w:rsidRPr="00561FED">
        <w:rPr>
          <w:color w:val="000000" w:themeColor="text1"/>
          <w:sz w:val="28"/>
          <w:rtl/>
          <w:lang w:bidi="ar-SY"/>
        </w:rPr>
        <w:t xml:space="preserve">). </w:t>
      </w:r>
    </w:p>
  </w:endnote>
  <w:endnote w:id="592">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color w:val="000000" w:themeColor="text1"/>
          <w:sz w:val="28"/>
          <w:rtl/>
        </w:rPr>
        <w:t>باربور، آراء مختلفة حول علاقة العلم والدين، مجلة ذهن، العدد 3</w:t>
      </w:r>
      <w:r w:rsidRPr="00561FED">
        <w:rPr>
          <w:rFonts w:hint="cs"/>
          <w:color w:val="000000" w:themeColor="text1"/>
          <w:sz w:val="28"/>
          <w:rtl/>
        </w:rPr>
        <w:t>:</w:t>
      </w:r>
      <w:r w:rsidRPr="00561FED">
        <w:rPr>
          <w:color w:val="000000" w:themeColor="text1"/>
          <w:sz w:val="28"/>
          <w:rtl/>
        </w:rPr>
        <w:t xml:space="preserve"> 89 ـ 90</w:t>
      </w:r>
      <w:r w:rsidRPr="00561FED">
        <w:rPr>
          <w:rFonts w:hint="cs"/>
          <w:color w:val="000000" w:themeColor="text1"/>
          <w:sz w:val="28"/>
          <w:rtl/>
        </w:rPr>
        <w:t>؛</w:t>
      </w:r>
      <w:r w:rsidRPr="00561FED">
        <w:rPr>
          <w:color w:val="000000" w:themeColor="text1"/>
          <w:sz w:val="28"/>
          <w:rtl/>
        </w:rPr>
        <w:t xml:space="preserve"> مصطفى ملكيان، تحقق المفاهيم الدينية</w:t>
      </w:r>
      <w:r w:rsidRPr="00561FED">
        <w:rPr>
          <w:rFonts w:hint="cs"/>
          <w:color w:val="000000" w:themeColor="text1"/>
          <w:sz w:val="28"/>
          <w:rtl/>
        </w:rPr>
        <w:t>:</w:t>
      </w:r>
      <w:r w:rsidRPr="00561FED">
        <w:rPr>
          <w:color w:val="000000" w:themeColor="text1"/>
          <w:sz w:val="28"/>
          <w:rtl/>
        </w:rPr>
        <w:t xml:space="preserve"> 2</w:t>
      </w:r>
      <w:r w:rsidRPr="00561FED">
        <w:rPr>
          <w:rFonts w:hint="cs"/>
          <w:color w:val="000000" w:themeColor="text1"/>
          <w:sz w:val="28"/>
          <w:rtl/>
          <w:lang w:bidi="ar-LB"/>
        </w:rPr>
        <w:t>4</w:t>
      </w:r>
      <w:r w:rsidRPr="00561FED">
        <w:rPr>
          <w:color w:val="000000" w:themeColor="text1"/>
          <w:sz w:val="28"/>
          <w:rtl/>
        </w:rPr>
        <w:t xml:space="preserve"> ـ 2</w:t>
      </w:r>
      <w:r w:rsidRPr="00561FED">
        <w:rPr>
          <w:rFonts w:hint="cs"/>
          <w:color w:val="000000" w:themeColor="text1"/>
          <w:sz w:val="28"/>
          <w:rtl/>
          <w:lang w:bidi="ar-LB"/>
        </w:rPr>
        <w:t>5</w:t>
      </w:r>
      <w:r w:rsidRPr="00561FED">
        <w:rPr>
          <w:color w:val="000000" w:themeColor="text1"/>
          <w:sz w:val="28"/>
          <w:rtl/>
        </w:rPr>
        <w:t>؛ آلفرد جويس آير، الحقيقة والمنطق</w:t>
      </w:r>
      <w:r w:rsidRPr="00561FED">
        <w:rPr>
          <w:rFonts w:hint="cs"/>
          <w:color w:val="000000" w:themeColor="text1"/>
          <w:sz w:val="28"/>
          <w:rtl/>
        </w:rPr>
        <w:t xml:space="preserve">: </w:t>
      </w:r>
      <w:r w:rsidRPr="00561FED">
        <w:rPr>
          <w:color w:val="000000" w:themeColor="text1"/>
          <w:sz w:val="28"/>
          <w:rtl/>
        </w:rPr>
        <w:t>39</w:t>
      </w:r>
      <w:r w:rsidRPr="00561FED">
        <w:rPr>
          <w:rFonts w:hint="cs"/>
          <w:color w:val="000000" w:themeColor="text1"/>
          <w:sz w:val="28"/>
          <w:rtl/>
        </w:rPr>
        <w:t xml:space="preserve">. </w:t>
      </w:r>
    </w:p>
  </w:endnote>
  <w:endnote w:id="593">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color w:val="000000" w:themeColor="text1"/>
          <w:sz w:val="28"/>
          <w:rtl/>
        </w:rPr>
        <w:t>الميزان</w:t>
      </w:r>
      <w:r w:rsidRPr="00561FED">
        <w:rPr>
          <w:rFonts w:hint="cs"/>
          <w:color w:val="000000" w:themeColor="text1"/>
          <w:sz w:val="28"/>
          <w:rtl/>
        </w:rPr>
        <w:t xml:space="preserve"> في تفسير القرآن</w:t>
      </w:r>
      <w:r w:rsidRPr="00561FED">
        <w:rPr>
          <w:color w:val="000000" w:themeColor="text1"/>
          <w:sz w:val="28"/>
          <w:rtl/>
        </w:rPr>
        <w:t xml:space="preserve"> 8: </w:t>
      </w:r>
      <w:r w:rsidRPr="00561FED">
        <w:rPr>
          <w:rFonts w:hint="cs"/>
          <w:color w:val="000000" w:themeColor="text1"/>
          <w:sz w:val="28"/>
          <w:rtl/>
          <w:lang w:bidi="ar-LB"/>
        </w:rPr>
        <w:t>5</w:t>
      </w:r>
      <w:r w:rsidRPr="00561FED">
        <w:rPr>
          <w:color w:val="000000" w:themeColor="text1"/>
          <w:sz w:val="28"/>
          <w:rtl/>
        </w:rPr>
        <w:t xml:space="preserve">3 ـ </w:t>
      </w:r>
      <w:r w:rsidRPr="00561FED">
        <w:rPr>
          <w:rFonts w:hint="cs"/>
          <w:color w:val="000000" w:themeColor="text1"/>
          <w:sz w:val="28"/>
          <w:rtl/>
          <w:lang w:bidi="ar-LB"/>
        </w:rPr>
        <w:t>5</w:t>
      </w:r>
      <w:r w:rsidRPr="00561FED">
        <w:rPr>
          <w:color w:val="000000" w:themeColor="text1"/>
          <w:sz w:val="28"/>
          <w:rtl/>
        </w:rPr>
        <w:t>9، 3: 8</w:t>
      </w:r>
      <w:r w:rsidRPr="00561FED">
        <w:rPr>
          <w:rFonts w:hint="cs"/>
          <w:color w:val="000000" w:themeColor="text1"/>
          <w:sz w:val="28"/>
          <w:rtl/>
        </w:rPr>
        <w:t xml:space="preserve">. </w:t>
      </w:r>
    </w:p>
  </w:endnote>
  <w:endnote w:id="594">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color w:val="000000" w:themeColor="text1"/>
          <w:sz w:val="28"/>
          <w:rtl/>
        </w:rPr>
        <w:t xml:space="preserve">المصدر السابق 3: 8، 8: </w:t>
      </w:r>
      <w:r w:rsidRPr="00561FED">
        <w:rPr>
          <w:rFonts w:hint="cs"/>
          <w:color w:val="000000" w:themeColor="text1"/>
          <w:sz w:val="28"/>
          <w:rtl/>
          <w:lang w:bidi="ar-LB"/>
        </w:rPr>
        <w:t>54</w:t>
      </w:r>
      <w:r w:rsidRPr="00561FED">
        <w:rPr>
          <w:rFonts w:hint="cs"/>
          <w:color w:val="000000" w:themeColor="text1"/>
          <w:sz w:val="28"/>
          <w:rtl/>
        </w:rPr>
        <w:t xml:space="preserve">. </w:t>
      </w:r>
    </w:p>
  </w:endnote>
  <w:endnote w:id="59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color w:val="000000" w:themeColor="text1"/>
          <w:sz w:val="28"/>
          <w:rtl/>
        </w:rPr>
        <w:t>لكنها</w:t>
      </w:r>
      <w:r w:rsidRPr="00561FED">
        <w:rPr>
          <w:rFonts w:hint="cs"/>
          <w:color w:val="000000" w:themeColor="text1"/>
          <w:sz w:val="28"/>
          <w:rtl/>
        </w:rPr>
        <w:t>و</w:t>
      </w:r>
      <w:r w:rsidRPr="00561FED">
        <w:rPr>
          <w:color w:val="000000" w:themeColor="text1"/>
          <w:sz w:val="28"/>
          <w:rtl/>
        </w:rPr>
        <w:t>سن، الخطاب الديني</w:t>
      </w:r>
      <w:r w:rsidRPr="00561FED">
        <w:rPr>
          <w:rFonts w:hint="cs"/>
          <w:color w:val="000000" w:themeColor="text1"/>
          <w:sz w:val="28"/>
          <w:rtl/>
        </w:rPr>
        <w:t>:</w:t>
      </w:r>
      <w:r w:rsidRPr="00561FED">
        <w:rPr>
          <w:color w:val="000000" w:themeColor="text1"/>
          <w:sz w:val="28"/>
          <w:rtl/>
        </w:rPr>
        <w:t xml:space="preserve"> 28</w:t>
      </w:r>
      <w:r w:rsidRPr="00561FED">
        <w:rPr>
          <w:rFonts w:hint="cs"/>
          <w:color w:val="000000" w:themeColor="text1"/>
          <w:sz w:val="28"/>
          <w:rtl/>
        </w:rPr>
        <w:t xml:space="preserve">. </w:t>
      </w:r>
    </w:p>
  </w:endnote>
  <w:endnote w:id="596">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علي </w:t>
      </w:r>
      <w:r w:rsidRPr="00561FED">
        <w:rPr>
          <w:color w:val="000000" w:themeColor="text1"/>
          <w:sz w:val="28"/>
          <w:rtl/>
        </w:rPr>
        <w:t xml:space="preserve">زماني، </w:t>
      </w:r>
      <w:r w:rsidRPr="00561FED">
        <w:rPr>
          <w:rFonts w:hint="cs"/>
          <w:color w:val="000000" w:themeColor="text1"/>
          <w:sz w:val="28"/>
          <w:rtl/>
        </w:rPr>
        <w:t>زبان دين:</w:t>
      </w:r>
      <w:r w:rsidRPr="00561FED">
        <w:rPr>
          <w:color w:val="000000" w:themeColor="text1"/>
          <w:sz w:val="28"/>
          <w:rtl/>
        </w:rPr>
        <w:t xml:space="preserve"> 3</w:t>
      </w:r>
      <w:r w:rsidRPr="00561FED">
        <w:rPr>
          <w:rFonts w:hint="cs"/>
          <w:color w:val="000000" w:themeColor="text1"/>
          <w:sz w:val="28"/>
          <w:rtl/>
          <w:lang w:bidi="ar-LB"/>
        </w:rPr>
        <w:t>6</w:t>
      </w:r>
      <w:r w:rsidRPr="00561FED">
        <w:rPr>
          <w:color w:val="000000" w:themeColor="text1"/>
          <w:sz w:val="28"/>
          <w:rtl/>
        </w:rPr>
        <w:t xml:space="preserve"> ـ 37</w:t>
      </w:r>
      <w:r w:rsidRPr="00561FED">
        <w:rPr>
          <w:rFonts w:hint="cs"/>
          <w:color w:val="000000" w:themeColor="text1"/>
          <w:sz w:val="28"/>
          <w:rtl/>
        </w:rPr>
        <w:t xml:space="preserve">. </w:t>
      </w:r>
    </w:p>
  </w:endnote>
  <w:endnote w:id="597">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الميزان في تفسير القرآن</w:t>
      </w:r>
      <w:r w:rsidRPr="00561FED">
        <w:rPr>
          <w:color w:val="000000" w:themeColor="text1"/>
          <w:sz w:val="28"/>
          <w:rtl/>
        </w:rPr>
        <w:t xml:space="preserve"> 2: 1</w:t>
      </w:r>
      <w:r w:rsidRPr="00561FED">
        <w:rPr>
          <w:rFonts w:hint="cs"/>
          <w:color w:val="000000" w:themeColor="text1"/>
          <w:sz w:val="28"/>
          <w:rtl/>
          <w:lang w:bidi="ar-LB"/>
        </w:rPr>
        <w:t>5</w:t>
      </w:r>
      <w:r w:rsidRPr="00561FED">
        <w:rPr>
          <w:rFonts w:hint="cs"/>
          <w:color w:val="000000" w:themeColor="text1"/>
          <w:sz w:val="28"/>
          <w:rtl/>
        </w:rPr>
        <w:t xml:space="preserve">. </w:t>
      </w:r>
    </w:p>
  </w:endnote>
  <w:endnote w:id="598">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11: 338</w:t>
      </w:r>
      <w:r w:rsidRPr="00561FED">
        <w:rPr>
          <w:rFonts w:hint="cs"/>
          <w:color w:val="000000" w:themeColor="text1"/>
          <w:sz w:val="28"/>
          <w:rtl/>
        </w:rPr>
        <w:t xml:space="preserve">. </w:t>
      </w:r>
    </w:p>
  </w:endnote>
  <w:endnote w:id="599">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3: 60 ـ 63</w:t>
      </w:r>
      <w:r w:rsidRPr="00561FED">
        <w:rPr>
          <w:rFonts w:hint="cs"/>
          <w:color w:val="000000" w:themeColor="text1"/>
          <w:sz w:val="28"/>
          <w:rtl/>
          <w:lang w:bidi="ar-SY"/>
        </w:rPr>
        <w:t xml:space="preserve">. </w:t>
      </w:r>
    </w:p>
  </w:endnote>
  <w:endnote w:id="600">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8: 306 ـ 322</w:t>
      </w:r>
      <w:r w:rsidRPr="00561FED">
        <w:rPr>
          <w:rFonts w:hint="cs"/>
          <w:color w:val="000000" w:themeColor="text1"/>
          <w:sz w:val="28"/>
          <w:rtl/>
          <w:lang w:bidi="ar-SY"/>
        </w:rPr>
        <w:t xml:space="preserve">. </w:t>
      </w:r>
    </w:p>
  </w:endnote>
  <w:endnote w:id="601">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2: 132</w:t>
      </w:r>
      <w:r w:rsidRPr="00561FED">
        <w:rPr>
          <w:rFonts w:hint="cs"/>
          <w:color w:val="000000" w:themeColor="text1"/>
          <w:sz w:val="28"/>
          <w:rtl/>
          <w:lang w:bidi="ar-SY"/>
        </w:rPr>
        <w:t xml:space="preserve">. </w:t>
      </w:r>
    </w:p>
  </w:endnote>
  <w:endnote w:id="602">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2: 217</w:t>
      </w:r>
      <w:r w:rsidRPr="00561FED">
        <w:rPr>
          <w:rFonts w:hint="cs"/>
          <w:color w:val="000000" w:themeColor="text1"/>
          <w:sz w:val="28"/>
          <w:rtl/>
        </w:rPr>
        <w:t xml:space="preserve">. </w:t>
      </w:r>
    </w:p>
  </w:endnote>
  <w:endnote w:id="603">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8: 28</w:t>
      </w:r>
      <w:r w:rsidRPr="00561FED">
        <w:rPr>
          <w:rFonts w:hint="eastAsia"/>
          <w:color w:val="000000" w:themeColor="text1"/>
          <w:sz w:val="28"/>
          <w:rtl/>
          <w:lang w:bidi="ar-SY"/>
        </w:rPr>
        <w:t xml:space="preserve">، </w:t>
      </w:r>
      <w:r w:rsidRPr="00561FED">
        <w:rPr>
          <w:color w:val="000000" w:themeColor="text1"/>
          <w:sz w:val="28"/>
          <w:rtl/>
          <w:lang w:bidi="ar-SY"/>
        </w:rPr>
        <w:t>27</w:t>
      </w:r>
      <w:r w:rsidRPr="00561FED">
        <w:rPr>
          <w:rFonts w:hint="eastAsia"/>
          <w:color w:val="000000" w:themeColor="text1"/>
          <w:sz w:val="28"/>
          <w:rtl/>
          <w:lang w:bidi="ar-SY"/>
        </w:rPr>
        <w:t xml:space="preserve">، </w:t>
      </w:r>
      <w:r w:rsidRPr="00561FED">
        <w:rPr>
          <w:color w:val="000000" w:themeColor="text1"/>
          <w:sz w:val="28"/>
          <w:rtl/>
          <w:lang w:bidi="ar-SY"/>
        </w:rPr>
        <w:t>23</w:t>
      </w:r>
      <w:r w:rsidRPr="00561FED">
        <w:rPr>
          <w:rFonts w:hint="cs"/>
          <w:color w:val="000000" w:themeColor="text1"/>
          <w:sz w:val="28"/>
          <w:rtl/>
          <w:lang w:bidi="ar-SY"/>
        </w:rPr>
        <w:t xml:space="preserve">. </w:t>
      </w:r>
    </w:p>
  </w:endnote>
  <w:endnote w:id="604">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1: 132</w:t>
      </w:r>
      <w:r w:rsidRPr="00561FED">
        <w:rPr>
          <w:rFonts w:hint="cs"/>
          <w:color w:val="000000" w:themeColor="text1"/>
          <w:sz w:val="28"/>
          <w:rtl/>
        </w:rPr>
        <w:t xml:space="preserve">. </w:t>
      </w:r>
    </w:p>
  </w:endnote>
  <w:endnote w:id="605">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17</w:t>
      </w:r>
      <w:r w:rsidRPr="00561FED">
        <w:rPr>
          <w:rFonts w:hint="cs"/>
          <w:color w:val="000000" w:themeColor="text1"/>
          <w:sz w:val="28"/>
          <w:rtl/>
          <w:lang w:bidi="ar-SY"/>
        </w:rPr>
        <w:t>:</w:t>
      </w:r>
      <w:r w:rsidRPr="00561FED">
        <w:rPr>
          <w:color w:val="000000" w:themeColor="text1"/>
          <w:sz w:val="28"/>
          <w:rtl/>
          <w:lang w:bidi="ar-SY"/>
        </w:rPr>
        <w:t xml:space="preserve"> 387</w:t>
      </w:r>
      <w:r w:rsidRPr="00561FED">
        <w:rPr>
          <w:rFonts w:hint="cs"/>
          <w:color w:val="000000" w:themeColor="text1"/>
          <w:sz w:val="28"/>
          <w:rtl/>
          <w:lang w:bidi="ar-SY"/>
        </w:rPr>
        <w:t xml:space="preserve">. </w:t>
      </w:r>
    </w:p>
  </w:endnote>
  <w:endnote w:id="606">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16: 349</w:t>
      </w:r>
      <w:r w:rsidRPr="00561FED">
        <w:rPr>
          <w:rFonts w:hint="cs"/>
          <w:color w:val="000000" w:themeColor="text1"/>
          <w:sz w:val="28"/>
          <w:rtl/>
          <w:lang w:bidi="ar-SY"/>
        </w:rPr>
        <w:t xml:space="preserve">. </w:t>
      </w:r>
    </w:p>
  </w:endnote>
  <w:endnote w:id="607">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14: 315</w:t>
      </w:r>
      <w:r w:rsidRPr="00561FED">
        <w:rPr>
          <w:rFonts w:hint="cs"/>
          <w:color w:val="000000" w:themeColor="text1"/>
          <w:sz w:val="28"/>
          <w:rtl/>
        </w:rPr>
        <w:t xml:space="preserve">. </w:t>
      </w:r>
    </w:p>
  </w:endnote>
  <w:endnote w:id="608">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18: 16</w:t>
      </w:r>
      <w:r w:rsidRPr="00561FED">
        <w:rPr>
          <w:rFonts w:hint="cs"/>
          <w:color w:val="000000" w:themeColor="text1"/>
          <w:sz w:val="28"/>
          <w:rtl/>
          <w:lang w:bidi="ar-SY"/>
        </w:rPr>
        <w:t>،</w:t>
      </w:r>
      <w:r w:rsidRPr="00561FED">
        <w:rPr>
          <w:color w:val="000000" w:themeColor="text1"/>
          <w:sz w:val="28"/>
          <w:rtl/>
          <w:lang w:bidi="ar-SY"/>
        </w:rPr>
        <w:t xml:space="preserve"> 2: 257</w:t>
      </w:r>
      <w:r w:rsidRPr="00561FED">
        <w:rPr>
          <w:rFonts w:hint="cs"/>
          <w:color w:val="000000" w:themeColor="text1"/>
          <w:sz w:val="28"/>
          <w:rtl/>
          <w:lang w:bidi="ar-SY"/>
        </w:rPr>
        <w:t xml:space="preserve">. </w:t>
      </w:r>
    </w:p>
  </w:endnote>
  <w:endnote w:id="609">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7: 50</w:t>
      </w:r>
      <w:r w:rsidRPr="00561FED">
        <w:rPr>
          <w:rFonts w:hint="cs"/>
          <w:color w:val="000000" w:themeColor="text1"/>
          <w:sz w:val="28"/>
          <w:rtl/>
          <w:lang w:bidi="ar-SY"/>
        </w:rPr>
        <w:t xml:space="preserve">. </w:t>
      </w:r>
    </w:p>
  </w:endnote>
  <w:endnote w:id="610">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7: 235 ـ 237</w:t>
      </w:r>
      <w:r w:rsidRPr="00561FED">
        <w:rPr>
          <w:rFonts w:hint="cs"/>
          <w:color w:val="000000" w:themeColor="text1"/>
          <w:sz w:val="28"/>
          <w:rtl/>
          <w:lang w:bidi="ar-SY"/>
        </w:rPr>
        <w:t xml:space="preserve">. </w:t>
      </w:r>
    </w:p>
  </w:endnote>
  <w:endnote w:id="611">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7: 165 ـ 167</w:t>
      </w:r>
      <w:r w:rsidRPr="00561FED">
        <w:rPr>
          <w:rFonts w:hint="cs"/>
          <w:color w:val="000000" w:themeColor="text1"/>
          <w:sz w:val="28"/>
          <w:rtl/>
          <w:lang w:bidi="ar-SY"/>
        </w:rPr>
        <w:t xml:space="preserve">. </w:t>
      </w:r>
    </w:p>
  </w:endnote>
  <w:endnote w:id="612">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1: 7 ـ 8</w:t>
      </w:r>
      <w:r w:rsidRPr="00561FED">
        <w:rPr>
          <w:rFonts w:hint="cs"/>
          <w:color w:val="000000" w:themeColor="text1"/>
          <w:sz w:val="28"/>
          <w:rtl/>
          <w:lang w:bidi="ar-SY"/>
        </w:rPr>
        <w:t xml:space="preserve">. </w:t>
      </w:r>
    </w:p>
  </w:endnote>
  <w:endnote w:id="613">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الذهبي</w:t>
      </w:r>
      <w:r w:rsidRPr="00561FED">
        <w:rPr>
          <w:rFonts w:hint="cs"/>
          <w:color w:val="000000" w:themeColor="text1"/>
          <w:sz w:val="28"/>
          <w:rtl/>
          <w:lang w:bidi="ar-SY"/>
        </w:rPr>
        <w:t>،</w:t>
      </w:r>
      <w:r w:rsidRPr="00561FED">
        <w:rPr>
          <w:color w:val="000000" w:themeColor="text1"/>
          <w:sz w:val="28"/>
          <w:rtl/>
          <w:lang w:bidi="ar-SY"/>
        </w:rPr>
        <w:t xml:space="preserve"> </w:t>
      </w:r>
      <w:r w:rsidRPr="00561FED">
        <w:rPr>
          <w:rFonts w:hint="eastAsia"/>
          <w:color w:val="000000" w:themeColor="text1"/>
          <w:sz w:val="28"/>
          <w:rtl/>
          <w:lang w:bidi="ar-SY"/>
        </w:rPr>
        <w:t>التفسير</w:t>
      </w:r>
      <w:r w:rsidRPr="00561FED">
        <w:rPr>
          <w:color w:val="000000" w:themeColor="text1"/>
          <w:sz w:val="28"/>
          <w:rtl/>
          <w:lang w:bidi="ar-SY"/>
        </w:rPr>
        <w:t xml:space="preserve"> </w:t>
      </w:r>
      <w:r w:rsidRPr="00561FED">
        <w:rPr>
          <w:rFonts w:hint="eastAsia"/>
          <w:color w:val="000000" w:themeColor="text1"/>
          <w:sz w:val="28"/>
          <w:rtl/>
          <w:lang w:bidi="ar-SY"/>
        </w:rPr>
        <w:t>والمفس</w:t>
      </w:r>
      <w:r w:rsidRPr="00561FED">
        <w:rPr>
          <w:rFonts w:hint="cs"/>
          <w:color w:val="000000" w:themeColor="text1"/>
          <w:sz w:val="28"/>
          <w:rtl/>
          <w:lang w:bidi="ar-SY"/>
        </w:rPr>
        <w:t>ِّ</w:t>
      </w:r>
      <w:r w:rsidRPr="00561FED">
        <w:rPr>
          <w:rFonts w:hint="eastAsia"/>
          <w:color w:val="000000" w:themeColor="text1"/>
          <w:sz w:val="28"/>
          <w:rtl/>
          <w:lang w:bidi="ar-SY"/>
        </w:rPr>
        <w:t>رون</w:t>
      </w:r>
      <w:r w:rsidRPr="00561FED">
        <w:rPr>
          <w:rFonts w:hint="cs"/>
          <w:color w:val="000000" w:themeColor="text1"/>
          <w:sz w:val="28"/>
          <w:rtl/>
          <w:lang w:bidi="ar-SY"/>
        </w:rPr>
        <w:t xml:space="preserve"> </w:t>
      </w:r>
      <w:r w:rsidRPr="00561FED">
        <w:rPr>
          <w:color w:val="000000" w:themeColor="text1"/>
          <w:sz w:val="28"/>
          <w:rtl/>
          <w:lang w:bidi="ar-SY"/>
        </w:rPr>
        <w:t xml:space="preserve">1: 256؛ </w:t>
      </w:r>
      <w:r w:rsidRPr="00561FED">
        <w:rPr>
          <w:rFonts w:hint="cs"/>
          <w:color w:val="000000" w:themeColor="text1"/>
          <w:sz w:val="28"/>
          <w:rtl/>
          <w:lang w:bidi="ar-SY"/>
        </w:rPr>
        <w:t>ال</w:t>
      </w:r>
      <w:r w:rsidRPr="00561FED">
        <w:rPr>
          <w:rFonts w:hint="eastAsia"/>
          <w:color w:val="000000" w:themeColor="text1"/>
          <w:sz w:val="28"/>
          <w:rtl/>
          <w:lang w:bidi="ar-SY"/>
        </w:rPr>
        <w:t>فخر</w:t>
      </w:r>
      <w:r w:rsidRPr="00561FED">
        <w:rPr>
          <w:color w:val="000000" w:themeColor="text1"/>
          <w:sz w:val="28"/>
          <w:rtl/>
          <w:lang w:bidi="ar-SY"/>
        </w:rPr>
        <w:t xml:space="preserve"> </w:t>
      </w:r>
      <w:r w:rsidRPr="00561FED">
        <w:rPr>
          <w:rFonts w:hint="cs"/>
          <w:color w:val="000000" w:themeColor="text1"/>
          <w:sz w:val="28"/>
          <w:rtl/>
          <w:lang w:bidi="ar-SY"/>
        </w:rPr>
        <w:t>ال</w:t>
      </w:r>
      <w:r w:rsidRPr="00561FED">
        <w:rPr>
          <w:rFonts w:hint="eastAsia"/>
          <w:color w:val="000000" w:themeColor="text1"/>
          <w:sz w:val="28"/>
          <w:rtl/>
          <w:lang w:bidi="ar-SY"/>
        </w:rPr>
        <w:t xml:space="preserve">رازي، </w:t>
      </w:r>
      <w:r w:rsidRPr="00561FED">
        <w:rPr>
          <w:color w:val="000000" w:themeColor="text1"/>
          <w:sz w:val="28"/>
          <w:rtl/>
        </w:rPr>
        <w:t>مفاتيح الغيب (</w:t>
      </w:r>
      <w:r w:rsidRPr="00561FED">
        <w:rPr>
          <w:rFonts w:hint="cs"/>
          <w:color w:val="000000" w:themeColor="text1"/>
          <w:sz w:val="28"/>
          <w:rtl/>
        </w:rPr>
        <w:t>ال</w:t>
      </w:r>
      <w:r w:rsidRPr="00561FED">
        <w:rPr>
          <w:color w:val="000000" w:themeColor="text1"/>
          <w:sz w:val="28"/>
          <w:rtl/>
        </w:rPr>
        <w:t>تفسير الكبير)</w:t>
      </w:r>
      <w:r w:rsidRPr="00561FED">
        <w:rPr>
          <w:rFonts w:hint="eastAsia"/>
          <w:color w:val="000000" w:themeColor="text1"/>
          <w:sz w:val="28"/>
          <w:rtl/>
          <w:lang w:bidi="ar-SY"/>
        </w:rPr>
        <w:t xml:space="preserve"> </w:t>
      </w:r>
      <w:r w:rsidRPr="00561FED">
        <w:rPr>
          <w:color w:val="000000" w:themeColor="text1"/>
          <w:sz w:val="28"/>
          <w:rtl/>
          <w:lang w:bidi="ar-SY"/>
        </w:rPr>
        <w:t>1: 346</w:t>
      </w:r>
      <w:r w:rsidRPr="00561FED">
        <w:rPr>
          <w:rFonts w:hint="eastAsia"/>
          <w:color w:val="000000" w:themeColor="text1"/>
          <w:sz w:val="28"/>
          <w:rtl/>
          <w:lang w:bidi="ar-SY"/>
        </w:rPr>
        <w:t>؛ ابن</w:t>
      </w:r>
      <w:r w:rsidRPr="00561FED">
        <w:rPr>
          <w:color w:val="000000" w:themeColor="text1"/>
          <w:sz w:val="28"/>
          <w:rtl/>
          <w:lang w:bidi="ar-SY"/>
        </w:rPr>
        <w:t xml:space="preserve"> </w:t>
      </w:r>
      <w:r w:rsidRPr="00561FED">
        <w:rPr>
          <w:rFonts w:hint="eastAsia"/>
          <w:color w:val="000000" w:themeColor="text1"/>
          <w:sz w:val="28"/>
          <w:rtl/>
          <w:lang w:bidi="ar-SY"/>
        </w:rPr>
        <w:t xml:space="preserve">تيمية، </w:t>
      </w:r>
      <w:r w:rsidRPr="00561FED">
        <w:rPr>
          <w:rFonts w:hint="cs"/>
          <w:color w:val="000000" w:themeColor="text1"/>
          <w:sz w:val="28"/>
          <w:rtl/>
          <w:lang w:bidi="ar-SY"/>
        </w:rPr>
        <w:t>الإيمان:</w:t>
      </w:r>
      <w:r w:rsidRPr="00561FED">
        <w:rPr>
          <w:color w:val="000000" w:themeColor="text1"/>
          <w:sz w:val="28"/>
          <w:rtl/>
          <w:lang w:bidi="ar-SY"/>
        </w:rPr>
        <w:t xml:space="preserve"> 85</w:t>
      </w:r>
      <w:r w:rsidRPr="00561FED">
        <w:rPr>
          <w:rFonts w:hint="eastAsia"/>
          <w:color w:val="000000" w:themeColor="text1"/>
          <w:sz w:val="28"/>
          <w:rtl/>
          <w:lang w:bidi="ar-SY"/>
        </w:rPr>
        <w:t xml:space="preserve">؛ </w:t>
      </w:r>
      <w:r w:rsidRPr="00561FED">
        <w:rPr>
          <w:rFonts w:hint="cs"/>
          <w:color w:val="000000" w:themeColor="text1"/>
          <w:sz w:val="28"/>
          <w:rtl/>
          <w:lang w:bidi="ar-SY"/>
        </w:rPr>
        <w:t xml:space="preserve">أبو الحسن </w:t>
      </w:r>
      <w:r w:rsidRPr="00561FED">
        <w:rPr>
          <w:rFonts w:hint="eastAsia"/>
          <w:color w:val="000000" w:themeColor="text1"/>
          <w:sz w:val="28"/>
          <w:rtl/>
          <w:lang w:bidi="ar-SY"/>
        </w:rPr>
        <w:t xml:space="preserve">الأشعري، </w:t>
      </w:r>
      <w:r w:rsidRPr="00561FED">
        <w:rPr>
          <w:rFonts w:hint="cs"/>
          <w:color w:val="000000" w:themeColor="text1"/>
          <w:sz w:val="28"/>
          <w:rtl/>
          <w:lang w:bidi="ar-SY"/>
        </w:rPr>
        <w:t>مقالات الإسلاميّين</w:t>
      </w:r>
      <w:r w:rsidRPr="00561FED">
        <w:rPr>
          <w:rFonts w:hint="eastAsia"/>
          <w:color w:val="000000" w:themeColor="text1"/>
          <w:sz w:val="28"/>
          <w:rtl/>
          <w:lang w:bidi="ar-SY"/>
        </w:rPr>
        <w:t xml:space="preserve"> </w:t>
      </w:r>
      <w:r w:rsidRPr="00561FED">
        <w:rPr>
          <w:color w:val="000000" w:themeColor="text1"/>
          <w:sz w:val="28"/>
          <w:rtl/>
          <w:lang w:bidi="ar-SY"/>
        </w:rPr>
        <w:t>2: 251</w:t>
      </w:r>
      <w:r w:rsidRPr="00561FED">
        <w:rPr>
          <w:rFonts w:hint="eastAsia"/>
          <w:color w:val="000000" w:themeColor="text1"/>
          <w:sz w:val="28"/>
          <w:rtl/>
          <w:lang w:bidi="ar-SY"/>
        </w:rPr>
        <w:t>، الخطيب</w:t>
      </w:r>
      <w:r w:rsidRPr="00561FED">
        <w:rPr>
          <w:color w:val="000000" w:themeColor="text1"/>
          <w:sz w:val="28"/>
          <w:rtl/>
          <w:lang w:bidi="ar-SY"/>
        </w:rPr>
        <w:t xml:space="preserve"> </w:t>
      </w:r>
      <w:r w:rsidRPr="00561FED">
        <w:rPr>
          <w:rFonts w:hint="eastAsia"/>
          <w:color w:val="000000" w:themeColor="text1"/>
          <w:sz w:val="28"/>
          <w:rtl/>
          <w:lang w:bidi="ar-SY"/>
        </w:rPr>
        <w:t xml:space="preserve">البغدادي، </w:t>
      </w:r>
      <w:r w:rsidRPr="00561FED">
        <w:rPr>
          <w:rFonts w:hint="cs"/>
          <w:color w:val="000000" w:themeColor="text1"/>
          <w:sz w:val="28"/>
          <w:rtl/>
          <w:lang w:bidi="ar-SY"/>
        </w:rPr>
        <w:t>جامع البيان</w:t>
      </w:r>
      <w:r w:rsidRPr="00561FED">
        <w:rPr>
          <w:rFonts w:hint="eastAsia"/>
          <w:color w:val="000000" w:themeColor="text1"/>
          <w:sz w:val="28"/>
          <w:rtl/>
          <w:lang w:bidi="ar-SY"/>
        </w:rPr>
        <w:t xml:space="preserve"> </w:t>
      </w:r>
      <w:r w:rsidRPr="00561FED">
        <w:rPr>
          <w:color w:val="000000" w:themeColor="text1"/>
          <w:sz w:val="28"/>
          <w:rtl/>
          <w:lang w:bidi="ar-SY"/>
        </w:rPr>
        <w:t>2: 234</w:t>
      </w:r>
      <w:r w:rsidRPr="00561FED">
        <w:rPr>
          <w:rFonts w:hint="eastAsia"/>
          <w:color w:val="000000" w:themeColor="text1"/>
          <w:sz w:val="28"/>
          <w:rtl/>
          <w:lang w:bidi="ar-SY"/>
        </w:rPr>
        <w:t xml:space="preserve">؛ </w:t>
      </w:r>
      <w:r w:rsidRPr="00561FED">
        <w:rPr>
          <w:rFonts w:hint="cs"/>
          <w:color w:val="000000" w:themeColor="text1"/>
          <w:sz w:val="28"/>
          <w:rtl/>
          <w:lang w:bidi="ar-SY"/>
        </w:rPr>
        <w:t xml:space="preserve">مسند </w:t>
      </w:r>
      <w:r w:rsidRPr="00561FED">
        <w:rPr>
          <w:rFonts w:hint="eastAsia"/>
          <w:color w:val="000000" w:themeColor="text1"/>
          <w:sz w:val="28"/>
          <w:rtl/>
          <w:lang w:bidi="ar-SY"/>
        </w:rPr>
        <w:t>أحم</w:t>
      </w:r>
      <w:r w:rsidRPr="00561FED">
        <w:rPr>
          <w:rFonts w:hint="cs"/>
          <w:color w:val="000000" w:themeColor="text1"/>
          <w:sz w:val="28"/>
          <w:rtl/>
          <w:lang w:bidi="ar-SY"/>
        </w:rPr>
        <w:t xml:space="preserve">د </w:t>
      </w:r>
      <w:r w:rsidRPr="00561FED">
        <w:rPr>
          <w:rFonts w:hint="eastAsia"/>
          <w:color w:val="000000" w:themeColor="text1"/>
          <w:sz w:val="28"/>
          <w:rtl/>
          <w:lang w:bidi="ar-SY"/>
        </w:rPr>
        <w:t>بن</w:t>
      </w:r>
      <w:r w:rsidRPr="00561FED">
        <w:rPr>
          <w:color w:val="000000" w:themeColor="text1"/>
          <w:sz w:val="28"/>
          <w:rtl/>
          <w:lang w:bidi="ar-SY"/>
        </w:rPr>
        <w:t xml:space="preserve"> </w:t>
      </w:r>
      <w:r w:rsidRPr="00561FED">
        <w:rPr>
          <w:rFonts w:hint="eastAsia"/>
          <w:color w:val="000000" w:themeColor="text1"/>
          <w:sz w:val="28"/>
          <w:rtl/>
          <w:lang w:bidi="ar-SY"/>
        </w:rPr>
        <w:t>حنبل</w:t>
      </w:r>
      <w:r w:rsidRPr="00561FED">
        <w:rPr>
          <w:rFonts w:hint="cs"/>
          <w:color w:val="000000" w:themeColor="text1"/>
          <w:sz w:val="28"/>
          <w:rtl/>
          <w:lang w:bidi="ar-SY"/>
        </w:rPr>
        <w:t xml:space="preserve">: </w:t>
      </w:r>
      <w:r w:rsidRPr="00561FED">
        <w:rPr>
          <w:color w:val="000000" w:themeColor="text1"/>
          <w:sz w:val="28"/>
          <w:rtl/>
          <w:lang w:bidi="ar-SY"/>
        </w:rPr>
        <w:t>44 ـ 50</w:t>
      </w:r>
      <w:r w:rsidRPr="00561FED">
        <w:rPr>
          <w:rFonts w:hint="cs"/>
          <w:color w:val="000000" w:themeColor="text1"/>
          <w:sz w:val="28"/>
          <w:rtl/>
          <w:lang w:bidi="ar-SY"/>
        </w:rPr>
        <w:t xml:space="preserve">. </w:t>
      </w:r>
    </w:p>
  </w:endnote>
  <w:endnote w:id="614">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cs"/>
          <w:color w:val="000000" w:themeColor="text1"/>
          <w:sz w:val="28"/>
          <w:rtl/>
          <w:lang w:bidi="ar-SY"/>
        </w:rPr>
        <w:t>الميزان في تفسير القرآن</w:t>
      </w:r>
      <w:r w:rsidRPr="00561FED">
        <w:rPr>
          <w:rFonts w:hint="eastAsia"/>
          <w:color w:val="000000" w:themeColor="text1"/>
          <w:sz w:val="28"/>
          <w:rtl/>
          <w:lang w:bidi="ar-SY"/>
        </w:rPr>
        <w:t xml:space="preserve"> </w:t>
      </w:r>
      <w:r w:rsidRPr="00561FED">
        <w:rPr>
          <w:color w:val="000000" w:themeColor="text1"/>
          <w:sz w:val="28"/>
          <w:rtl/>
          <w:lang w:bidi="ar-SY"/>
        </w:rPr>
        <w:t>1: 6</w:t>
      </w:r>
      <w:r w:rsidRPr="00561FED">
        <w:rPr>
          <w:rFonts w:hint="cs"/>
          <w:color w:val="000000" w:themeColor="text1"/>
          <w:sz w:val="28"/>
          <w:rtl/>
        </w:rPr>
        <w:t xml:space="preserve">. </w:t>
      </w:r>
    </w:p>
  </w:endnote>
  <w:endnote w:id="61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3: 8</w:t>
      </w:r>
      <w:r w:rsidRPr="00561FED">
        <w:rPr>
          <w:rFonts w:hint="eastAsia"/>
          <w:color w:val="000000" w:themeColor="text1"/>
          <w:sz w:val="28"/>
          <w:rtl/>
          <w:lang w:bidi="ar-SY"/>
        </w:rPr>
        <w:t xml:space="preserve">، </w:t>
      </w:r>
      <w:r w:rsidRPr="00561FED">
        <w:rPr>
          <w:color w:val="000000" w:themeColor="text1"/>
          <w:sz w:val="28"/>
          <w:rtl/>
          <w:lang w:bidi="ar-SY"/>
        </w:rPr>
        <w:t>5: 416</w:t>
      </w:r>
      <w:r w:rsidRPr="00561FED">
        <w:rPr>
          <w:rFonts w:hint="cs"/>
          <w:color w:val="000000" w:themeColor="text1"/>
          <w:sz w:val="28"/>
          <w:rtl/>
        </w:rPr>
        <w:t xml:space="preserve">. </w:t>
      </w:r>
    </w:p>
  </w:endnote>
  <w:endnote w:id="616">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5: 20</w:t>
      </w:r>
      <w:r w:rsidRPr="00561FED">
        <w:rPr>
          <w:rFonts w:hint="cs"/>
          <w:color w:val="000000" w:themeColor="text1"/>
          <w:sz w:val="28"/>
          <w:rtl/>
          <w:lang w:bidi="ar-SY"/>
        </w:rPr>
        <w:t xml:space="preserve">. </w:t>
      </w:r>
    </w:p>
  </w:endnote>
  <w:endnote w:id="617">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2: 175</w:t>
      </w:r>
      <w:r w:rsidRPr="00561FED">
        <w:rPr>
          <w:rFonts w:hint="eastAsia"/>
          <w:color w:val="000000" w:themeColor="text1"/>
          <w:sz w:val="28"/>
          <w:rtl/>
          <w:lang w:bidi="ar-SY"/>
        </w:rPr>
        <w:t xml:space="preserve">، </w:t>
      </w:r>
      <w:r w:rsidRPr="00561FED">
        <w:rPr>
          <w:color w:val="000000" w:themeColor="text1"/>
          <w:sz w:val="28"/>
          <w:rtl/>
          <w:lang w:bidi="ar-SY"/>
        </w:rPr>
        <w:t>3: 292</w:t>
      </w:r>
      <w:r w:rsidRPr="00561FED">
        <w:rPr>
          <w:rFonts w:hint="cs"/>
          <w:color w:val="000000" w:themeColor="text1"/>
          <w:sz w:val="28"/>
          <w:rtl/>
        </w:rPr>
        <w:t xml:space="preserve">. </w:t>
      </w:r>
    </w:p>
  </w:endnote>
  <w:endnote w:id="618">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cs"/>
          <w:color w:val="000000" w:themeColor="text1"/>
          <w:sz w:val="28"/>
          <w:rtl/>
          <w:lang w:bidi="ar-SY"/>
        </w:rPr>
        <w:t xml:space="preserve">الطباطبائي، </w:t>
      </w:r>
      <w:r w:rsidRPr="00561FED">
        <w:rPr>
          <w:rFonts w:hint="eastAsia"/>
          <w:color w:val="000000" w:themeColor="text1"/>
          <w:sz w:val="28"/>
          <w:rtl/>
          <w:lang w:bidi="ar-SY"/>
        </w:rPr>
        <w:t>القرآن</w:t>
      </w:r>
      <w:r w:rsidRPr="00561FED">
        <w:rPr>
          <w:color w:val="000000" w:themeColor="text1"/>
          <w:sz w:val="28"/>
          <w:rtl/>
          <w:lang w:bidi="ar-SY"/>
        </w:rPr>
        <w:t xml:space="preserve"> </w:t>
      </w:r>
      <w:r w:rsidRPr="00561FED">
        <w:rPr>
          <w:rFonts w:hint="eastAsia"/>
          <w:color w:val="000000" w:themeColor="text1"/>
          <w:sz w:val="28"/>
          <w:rtl/>
          <w:lang w:bidi="ar-SY"/>
        </w:rPr>
        <w:t>في</w:t>
      </w:r>
      <w:r w:rsidRPr="00561FED">
        <w:rPr>
          <w:color w:val="000000" w:themeColor="text1"/>
          <w:sz w:val="28"/>
          <w:rtl/>
          <w:lang w:bidi="ar-SY"/>
        </w:rPr>
        <w:t xml:space="preserve"> </w:t>
      </w:r>
      <w:r w:rsidRPr="00561FED">
        <w:rPr>
          <w:rFonts w:hint="eastAsia"/>
          <w:color w:val="000000" w:themeColor="text1"/>
          <w:sz w:val="28"/>
          <w:rtl/>
          <w:lang w:bidi="ar-SY"/>
        </w:rPr>
        <w:t>الإسلام</w:t>
      </w:r>
      <w:r w:rsidRPr="00561FED">
        <w:rPr>
          <w:rFonts w:hint="cs"/>
          <w:color w:val="000000" w:themeColor="text1"/>
          <w:sz w:val="28"/>
          <w:rtl/>
          <w:lang w:bidi="ar-SY"/>
        </w:rPr>
        <w:t xml:space="preserve">: </w:t>
      </w:r>
      <w:r w:rsidRPr="00561FED">
        <w:rPr>
          <w:color w:val="000000" w:themeColor="text1"/>
          <w:sz w:val="28"/>
          <w:rtl/>
          <w:lang w:bidi="ar-SY"/>
        </w:rPr>
        <w:t>31</w:t>
      </w:r>
      <w:r w:rsidRPr="00561FED">
        <w:rPr>
          <w:rFonts w:hint="cs"/>
          <w:color w:val="000000" w:themeColor="text1"/>
          <w:sz w:val="28"/>
          <w:rtl/>
          <w:lang w:bidi="ar-SY"/>
        </w:rPr>
        <w:t xml:space="preserve">. </w:t>
      </w:r>
    </w:p>
  </w:endnote>
  <w:endnote w:id="619">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w:t>
      </w:r>
      <w:r w:rsidRPr="00561FED">
        <w:rPr>
          <w:rFonts w:hint="cs"/>
          <w:color w:val="000000" w:themeColor="text1"/>
          <w:sz w:val="28"/>
          <w:rtl/>
          <w:lang w:bidi="ar-SY"/>
        </w:rPr>
        <w:t xml:space="preserve"> </w:t>
      </w:r>
      <w:r w:rsidRPr="00561FED">
        <w:rPr>
          <w:rFonts w:hint="eastAsia"/>
          <w:color w:val="000000" w:themeColor="text1"/>
          <w:sz w:val="28"/>
          <w:rtl/>
          <w:lang w:bidi="ar-SY"/>
        </w:rPr>
        <w:t>المصدر</w:t>
      </w:r>
      <w:r w:rsidRPr="00561FED">
        <w:rPr>
          <w:rFonts w:hint="cs"/>
          <w:color w:val="000000" w:themeColor="text1"/>
          <w:sz w:val="28"/>
          <w:rtl/>
          <w:lang w:bidi="ar-SY"/>
        </w:rPr>
        <w:t xml:space="preserve"> السابق: </w:t>
      </w:r>
      <w:r w:rsidRPr="00561FED">
        <w:rPr>
          <w:color w:val="000000" w:themeColor="text1"/>
          <w:sz w:val="28"/>
          <w:rtl/>
          <w:lang w:bidi="ar-SY"/>
        </w:rPr>
        <w:t>74</w:t>
      </w:r>
      <w:r w:rsidRPr="00561FED">
        <w:rPr>
          <w:rFonts w:hint="cs"/>
          <w:color w:val="000000" w:themeColor="text1"/>
          <w:sz w:val="28"/>
          <w:rtl/>
        </w:rPr>
        <w:t>.</w:t>
      </w:r>
    </w:p>
  </w:endnote>
  <w:endnote w:id="620">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هذا</w:t>
      </w:r>
      <w:r w:rsidRPr="00561FED">
        <w:rPr>
          <w:color w:val="000000" w:themeColor="text1"/>
          <w:sz w:val="28"/>
          <w:rtl/>
          <w:lang w:bidi="ar-SY"/>
        </w:rPr>
        <w:t xml:space="preserve"> </w:t>
      </w:r>
      <w:r w:rsidRPr="00561FED">
        <w:rPr>
          <w:rFonts w:hint="eastAsia"/>
          <w:color w:val="000000" w:themeColor="text1"/>
          <w:sz w:val="28"/>
          <w:rtl/>
          <w:lang w:bidi="ar-SY"/>
        </w:rPr>
        <w:t>الكلام</w:t>
      </w:r>
      <w:r w:rsidRPr="00561FED">
        <w:rPr>
          <w:color w:val="000000" w:themeColor="text1"/>
          <w:sz w:val="28"/>
          <w:rtl/>
          <w:lang w:bidi="ar-SY"/>
        </w:rPr>
        <w:t xml:space="preserve"> </w:t>
      </w:r>
      <w:r w:rsidRPr="00561FED">
        <w:rPr>
          <w:rFonts w:hint="eastAsia"/>
          <w:color w:val="000000" w:themeColor="text1"/>
          <w:sz w:val="28"/>
          <w:rtl/>
          <w:lang w:bidi="ar-SY"/>
        </w:rPr>
        <w:t>مقابل</w:t>
      </w:r>
      <w:r w:rsidRPr="00561FED">
        <w:rPr>
          <w:color w:val="000000" w:themeColor="text1"/>
          <w:sz w:val="28"/>
          <w:rtl/>
          <w:lang w:bidi="ar-SY"/>
        </w:rPr>
        <w:t xml:space="preserve"> </w:t>
      </w:r>
      <w:r w:rsidRPr="00561FED">
        <w:rPr>
          <w:rFonts w:hint="eastAsia"/>
          <w:color w:val="000000" w:themeColor="text1"/>
          <w:sz w:val="28"/>
          <w:rtl/>
          <w:lang w:bidi="ar-SY"/>
        </w:rPr>
        <w:t>للاعتقاد</w:t>
      </w:r>
      <w:r w:rsidRPr="00561FED">
        <w:rPr>
          <w:color w:val="000000" w:themeColor="text1"/>
          <w:sz w:val="28"/>
          <w:rtl/>
          <w:lang w:bidi="ar-SY"/>
        </w:rPr>
        <w:t xml:space="preserve"> </w:t>
      </w:r>
      <w:r w:rsidRPr="00561FED">
        <w:rPr>
          <w:rFonts w:hint="eastAsia"/>
          <w:color w:val="000000" w:themeColor="text1"/>
          <w:sz w:val="28"/>
          <w:rtl/>
          <w:lang w:bidi="ar-SY"/>
        </w:rPr>
        <w:t>السائد</w:t>
      </w:r>
      <w:r w:rsidRPr="00561FED">
        <w:rPr>
          <w:color w:val="000000" w:themeColor="text1"/>
          <w:sz w:val="28"/>
          <w:rtl/>
          <w:lang w:bidi="ar-SY"/>
        </w:rPr>
        <w:t xml:space="preserve"> </w:t>
      </w:r>
      <w:r w:rsidRPr="00561FED">
        <w:rPr>
          <w:rFonts w:hint="eastAsia"/>
          <w:color w:val="000000" w:themeColor="text1"/>
          <w:sz w:val="28"/>
          <w:rtl/>
          <w:lang w:bidi="ar-SY"/>
        </w:rPr>
        <w:t>بأن</w:t>
      </w:r>
      <w:r w:rsidRPr="00561FED">
        <w:rPr>
          <w:color w:val="000000" w:themeColor="text1"/>
          <w:sz w:val="28"/>
          <w:rtl/>
          <w:lang w:bidi="ar-SY"/>
        </w:rPr>
        <w:t xml:space="preserve"> </w:t>
      </w:r>
      <w:r w:rsidRPr="00561FED">
        <w:rPr>
          <w:rFonts w:hint="eastAsia"/>
          <w:color w:val="000000" w:themeColor="text1"/>
          <w:sz w:val="28"/>
          <w:rtl/>
          <w:lang w:bidi="ar-SY"/>
        </w:rPr>
        <w:t>طريقة</w:t>
      </w:r>
      <w:r w:rsidRPr="00561FED">
        <w:rPr>
          <w:color w:val="000000" w:themeColor="text1"/>
          <w:sz w:val="28"/>
          <w:rtl/>
          <w:lang w:bidi="ar-SY"/>
        </w:rPr>
        <w:t xml:space="preserve"> </w:t>
      </w:r>
      <w:r w:rsidRPr="00561FED">
        <w:rPr>
          <w:rFonts w:hint="eastAsia"/>
          <w:color w:val="000000" w:themeColor="text1"/>
          <w:sz w:val="28"/>
          <w:rtl/>
          <w:lang w:bidi="ar-SY"/>
        </w:rPr>
        <w:t>معرفة</w:t>
      </w:r>
      <w:r w:rsidRPr="00561FED">
        <w:rPr>
          <w:color w:val="000000" w:themeColor="text1"/>
          <w:sz w:val="28"/>
          <w:rtl/>
          <w:lang w:bidi="ar-SY"/>
        </w:rPr>
        <w:t xml:space="preserve"> </w:t>
      </w:r>
      <w:r w:rsidRPr="00561FED">
        <w:rPr>
          <w:rFonts w:hint="eastAsia"/>
          <w:color w:val="000000" w:themeColor="text1"/>
          <w:sz w:val="28"/>
          <w:rtl/>
          <w:lang w:bidi="ar-SY"/>
        </w:rPr>
        <w:t>الدين</w:t>
      </w:r>
      <w:r w:rsidRPr="00561FED">
        <w:rPr>
          <w:color w:val="000000" w:themeColor="text1"/>
          <w:sz w:val="28"/>
          <w:rtl/>
          <w:lang w:bidi="ar-SY"/>
        </w:rPr>
        <w:t xml:space="preserve"> </w:t>
      </w:r>
      <w:r w:rsidRPr="00561FED">
        <w:rPr>
          <w:rFonts w:hint="eastAsia"/>
          <w:color w:val="000000" w:themeColor="text1"/>
          <w:sz w:val="28"/>
          <w:rtl/>
          <w:lang w:bidi="ar-SY"/>
        </w:rPr>
        <w:t>خارج</w:t>
      </w:r>
      <w:r w:rsidRPr="00561FED">
        <w:rPr>
          <w:color w:val="000000" w:themeColor="text1"/>
          <w:sz w:val="28"/>
          <w:rtl/>
          <w:lang w:bidi="ar-SY"/>
        </w:rPr>
        <w:t xml:space="preserve"> </w:t>
      </w:r>
      <w:r w:rsidRPr="00561FED">
        <w:rPr>
          <w:rFonts w:hint="eastAsia"/>
          <w:color w:val="000000" w:themeColor="text1"/>
          <w:sz w:val="28"/>
          <w:rtl/>
          <w:lang w:bidi="ar-SY"/>
        </w:rPr>
        <w:t>الدين</w:t>
      </w:r>
      <w:r w:rsidRPr="00561FED">
        <w:rPr>
          <w:rFonts w:hint="cs"/>
          <w:color w:val="000000" w:themeColor="text1"/>
          <w:sz w:val="28"/>
          <w:rtl/>
          <w:lang w:bidi="ar-SY"/>
        </w:rPr>
        <w:t>،</w:t>
      </w:r>
      <w:r w:rsidRPr="00561FED">
        <w:rPr>
          <w:color w:val="000000" w:themeColor="text1"/>
          <w:sz w:val="28"/>
          <w:rtl/>
          <w:lang w:bidi="ar-SY"/>
        </w:rPr>
        <w:t xml:space="preserve"> </w:t>
      </w:r>
      <w:r w:rsidRPr="00561FED">
        <w:rPr>
          <w:rFonts w:hint="eastAsia"/>
          <w:color w:val="000000" w:themeColor="text1"/>
          <w:sz w:val="28"/>
          <w:rtl/>
          <w:lang w:bidi="ar-SY"/>
        </w:rPr>
        <w:t>وليس</w:t>
      </w:r>
      <w:r w:rsidRPr="00561FED">
        <w:rPr>
          <w:color w:val="000000" w:themeColor="text1"/>
          <w:sz w:val="28"/>
          <w:rtl/>
          <w:lang w:bidi="ar-SY"/>
        </w:rPr>
        <w:t xml:space="preserve"> </w:t>
      </w:r>
      <w:r w:rsidRPr="00561FED">
        <w:rPr>
          <w:rFonts w:hint="eastAsia"/>
          <w:color w:val="000000" w:themeColor="text1"/>
          <w:sz w:val="28"/>
          <w:rtl/>
          <w:lang w:bidi="ar-SY"/>
        </w:rPr>
        <w:t>داخله</w:t>
      </w:r>
      <w:r w:rsidRPr="00561FED">
        <w:rPr>
          <w:color w:val="000000" w:themeColor="text1"/>
          <w:sz w:val="28"/>
          <w:rtl/>
          <w:lang w:bidi="ar-SY"/>
        </w:rPr>
        <w:t xml:space="preserve">. </w:t>
      </w:r>
      <w:r w:rsidRPr="00561FED">
        <w:rPr>
          <w:rFonts w:hint="cs"/>
          <w:color w:val="000000" w:themeColor="text1"/>
          <w:sz w:val="28"/>
          <w:rtl/>
          <w:lang w:bidi="ar-SY"/>
        </w:rPr>
        <w:t>(</w:t>
      </w:r>
      <w:r w:rsidRPr="00561FED">
        <w:rPr>
          <w:rFonts w:hint="eastAsia"/>
          <w:color w:val="000000" w:themeColor="text1"/>
          <w:sz w:val="28"/>
          <w:rtl/>
          <w:lang w:bidi="ar-SY"/>
        </w:rPr>
        <w:t>شبستري</w:t>
      </w:r>
      <w:r w:rsidRPr="00561FED">
        <w:rPr>
          <w:rFonts w:hint="cs"/>
          <w:color w:val="000000" w:themeColor="text1"/>
          <w:sz w:val="27"/>
          <w:rtl/>
        </w:rPr>
        <w:t>،</w:t>
      </w:r>
      <w:r w:rsidRPr="00561FED">
        <w:rPr>
          <w:color w:val="000000" w:themeColor="text1"/>
          <w:sz w:val="27"/>
          <w:rtl/>
        </w:rPr>
        <w:t xml:space="preserve"> نقدي بر قرائت رسمي </w:t>
      </w:r>
      <w:r w:rsidRPr="00561FED">
        <w:rPr>
          <w:rFonts w:hint="cs"/>
          <w:color w:val="000000" w:themeColor="text1"/>
          <w:sz w:val="27"/>
          <w:rtl/>
        </w:rPr>
        <w:t>أ</w:t>
      </w:r>
      <w:r w:rsidRPr="00561FED">
        <w:rPr>
          <w:color w:val="000000" w:themeColor="text1"/>
          <w:sz w:val="27"/>
          <w:rtl/>
        </w:rPr>
        <w:t>ز دين</w:t>
      </w:r>
      <w:r w:rsidRPr="00561FED">
        <w:rPr>
          <w:rFonts w:hint="cs"/>
          <w:color w:val="000000" w:themeColor="text1"/>
          <w:sz w:val="28"/>
          <w:rtl/>
          <w:lang w:bidi="ar-SY"/>
        </w:rPr>
        <w:t>:</w:t>
      </w:r>
      <w:r w:rsidRPr="00561FED">
        <w:rPr>
          <w:color w:val="000000" w:themeColor="text1"/>
          <w:sz w:val="28"/>
          <w:rtl/>
          <w:lang w:bidi="ar-SY"/>
        </w:rPr>
        <w:t xml:space="preserve"> 105</w:t>
      </w:r>
      <w:r w:rsidRPr="00561FED">
        <w:rPr>
          <w:rFonts w:hint="eastAsia"/>
          <w:color w:val="000000" w:themeColor="text1"/>
          <w:sz w:val="28"/>
          <w:rtl/>
          <w:lang w:bidi="ar-SY"/>
        </w:rPr>
        <w:t xml:space="preserve">، </w:t>
      </w:r>
      <w:r w:rsidRPr="00561FED">
        <w:rPr>
          <w:color w:val="000000" w:themeColor="text1"/>
          <w:sz w:val="28"/>
          <w:rtl/>
          <w:lang w:bidi="ar-SY"/>
        </w:rPr>
        <w:t>159</w:t>
      </w:r>
      <w:r w:rsidRPr="00561FED">
        <w:rPr>
          <w:rFonts w:hint="eastAsia"/>
          <w:color w:val="000000" w:themeColor="text1"/>
          <w:sz w:val="28"/>
          <w:rtl/>
          <w:lang w:bidi="ar-SY"/>
        </w:rPr>
        <w:t xml:space="preserve">، </w:t>
      </w:r>
      <w:r w:rsidRPr="00561FED">
        <w:rPr>
          <w:color w:val="000000" w:themeColor="text1"/>
          <w:sz w:val="28"/>
          <w:rtl/>
          <w:lang w:bidi="ar-SY"/>
        </w:rPr>
        <w:t>269</w:t>
      </w:r>
      <w:r w:rsidRPr="00561FED">
        <w:rPr>
          <w:rFonts w:hint="eastAsia"/>
          <w:color w:val="000000" w:themeColor="text1"/>
          <w:sz w:val="28"/>
          <w:rtl/>
          <w:lang w:bidi="ar-SY"/>
        </w:rPr>
        <w:t xml:space="preserve">، </w:t>
      </w:r>
      <w:r w:rsidRPr="00561FED">
        <w:rPr>
          <w:color w:val="000000" w:themeColor="text1"/>
          <w:sz w:val="28"/>
          <w:rtl/>
          <w:lang w:bidi="ar-SY"/>
        </w:rPr>
        <w:t>171</w:t>
      </w:r>
      <w:r w:rsidRPr="00561FED">
        <w:rPr>
          <w:rFonts w:hint="eastAsia"/>
          <w:color w:val="000000" w:themeColor="text1"/>
          <w:sz w:val="28"/>
          <w:rtl/>
          <w:lang w:bidi="ar-SY"/>
        </w:rPr>
        <w:t xml:space="preserve">، </w:t>
      </w:r>
      <w:r w:rsidRPr="00561FED">
        <w:rPr>
          <w:color w:val="000000" w:themeColor="text1"/>
          <w:sz w:val="28"/>
          <w:rtl/>
          <w:lang w:bidi="ar-SY"/>
        </w:rPr>
        <w:t>243</w:t>
      </w:r>
      <w:r w:rsidRPr="00561FED">
        <w:rPr>
          <w:rFonts w:hint="eastAsia"/>
          <w:color w:val="000000" w:themeColor="text1"/>
          <w:sz w:val="28"/>
          <w:rtl/>
          <w:lang w:bidi="ar-SY"/>
        </w:rPr>
        <w:t xml:space="preserve">، </w:t>
      </w:r>
      <w:r w:rsidRPr="00561FED">
        <w:rPr>
          <w:color w:val="000000" w:themeColor="text1"/>
          <w:sz w:val="28"/>
          <w:rtl/>
          <w:lang w:bidi="ar-SY"/>
        </w:rPr>
        <w:t>264</w:t>
      </w:r>
      <w:r>
        <w:rPr>
          <w:rFonts w:hint="cs"/>
          <w:color w:val="000000" w:themeColor="text1"/>
          <w:sz w:val="28"/>
          <w:rtl/>
          <w:lang w:bidi="ar-SY"/>
        </w:rPr>
        <w:t>)</w:t>
      </w:r>
      <w:r w:rsidRPr="00561FED">
        <w:rPr>
          <w:rFonts w:hint="cs"/>
          <w:color w:val="000000" w:themeColor="text1"/>
          <w:sz w:val="28"/>
          <w:rtl/>
          <w:lang w:bidi="ar-SY"/>
        </w:rPr>
        <w:t xml:space="preserve">. </w:t>
      </w:r>
    </w:p>
  </w:endnote>
  <w:endnote w:id="621">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الميزان</w:t>
      </w:r>
      <w:r w:rsidRPr="00561FED">
        <w:rPr>
          <w:rFonts w:hint="cs"/>
          <w:color w:val="000000" w:themeColor="text1"/>
          <w:sz w:val="28"/>
          <w:rtl/>
          <w:lang w:bidi="ar-SY"/>
        </w:rPr>
        <w:t xml:space="preserve"> في تفسير القرآن</w:t>
      </w:r>
      <w:r w:rsidRPr="00561FED">
        <w:rPr>
          <w:rFonts w:hint="eastAsia"/>
          <w:color w:val="000000" w:themeColor="text1"/>
          <w:sz w:val="28"/>
          <w:rtl/>
          <w:lang w:bidi="ar-SY"/>
        </w:rPr>
        <w:t xml:space="preserve"> </w:t>
      </w:r>
      <w:r w:rsidRPr="00561FED">
        <w:rPr>
          <w:color w:val="000000" w:themeColor="text1"/>
          <w:sz w:val="28"/>
          <w:rtl/>
          <w:lang w:bidi="ar-SY"/>
        </w:rPr>
        <w:t>3: 117 ـ 118</w:t>
      </w:r>
      <w:r w:rsidRPr="00561FED">
        <w:rPr>
          <w:rFonts w:hint="cs"/>
          <w:color w:val="000000" w:themeColor="text1"/>
          <w:sz w:val="28"/>
          <w:rtl/>
        </w:rPr>
        <w:t xml:space="preserve">. </w:t>
      </w:r>
    </w:p>
  </w:endnote>
  <w:endnote w:id="622">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5: 417 ـ 418</w:t>
      </w:r>
      <w:r w:rsidRPr="00561FED">
        <w:rPr>
          <w:rFonts w:hint="cs"/>
          <w:color w:val="000000" w:themeColor="text1"/>
          <w:sz w:val="28"/>
          <w:rtl/>
        </w:rPr>
        <w:t xml:space="preserve">. </w:t>
      </w:r>
    </w:p>
  </w:endnote>
  <w:endnote w:id="623">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2: 132</w:t>
      </w:r>
      <w:r w:rsidRPr="00561FED">
        <w:rPr>
          <w:rFonts w:hint="eastAsia"/>
          <w:color w:val="000000" w:themeColor="text1"/>
          <w:sz w:val="28"/>
          <w:rtl/>
          <w:lang w:bidi="ar-SY"/>
        </w:rPr>
        <w:t xml:space="preserve">، </w:t>
      </w:r>
      <w:r w:rsidRPr="00561FED">
        <w:rPr>
          <w:color w:val="000000" w:themeColor="text1"/>
          <w:sz w:val="28"/>
          <w:rtl/>
          <w:lang w:bidi="ar-SY"/>
        </w:rPr>
        <w:t>2: 234</w:t>
      </w:r>
      <w:r w:rsidRPr="00561FED">
        <w:rPr>
          <w:rFonts w:hint="cs"/>
          <w:color w:val="000000" w:themeColor="text1"/>
          <w:sz w:val="28"/>
          <w:rtl/>
          <w:lang w:bidi="ar-SY"/>
        </w:rPr>
        <w:t xml:space="preserve">. </w:t>
      </w:r>
    </w:p>
  </w:endnote>
  <w:endnote w:id="624">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المصدر السابق </w:t>
      </w:r>
      <w:r w:rsidRPr="00561FED">
        <w:rPr>
          <w:rFonts w:hint="cs"/>
          <w:color w:val="000000" w:themeColor="text1"/>
          <w:sz w:val="28"/>
          <w:rtl/>
          <w:lang w:bidi="ar-SY"/>
        </w:rPr>
        <w:t>2: 9</w:t>
      </w:r>
      <w:r w:rsidRPr="00561FED">
        <w:rPr>
          <w:rFonts w:hint="cs"/>
          <w:color w:val="000000" w:themeColor="text1"/>
          <w:sz w:val="28"/>
          <w:rtl/>
        </w:rPr>
        <w:t xml:space="preserve">. </w:t>
      </w:r>
    </w:p>
  </w:endnote>
  <w:endnote w:id="62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cs"/>
          <w:color w:val="000000" w:themeColor="text1"/>
          <w:sz w:val="28"/>
          <w:rtl/>
          <w:lang w:bidi="ar-SY"/>
        </w:rPr>
        <w:t>المصدر السابق</w:t>
      </w:r>
      <w:r w:rsidRPr="00561FED">
        <w:rPr>
          <w:rFonts w:hint="eastAsia"/>
          <w:color w:val="000000" w:themeColor="text1"/>
          <w:sz w:val="28"/>
          <w:rtl/>
          <w:lang w:bidi="ar-SY"/>
        </w:rPr>
        <w:t xml:space="preserve"> </w:t>
      </w:r>
      <w:r w:rsidRPr="00561FED">
        <w:rPr>
          <w:color w:val="000000" w:themeColor="text1"/>
          <w:sz w:val="28"/>
          <w:rtl/>
          <w:lang w:bidi="ar-SY"/>
        </w:rPr>
        <w:t>2: 8</w:t>
      </w:r>
      <w:r w:rsidRPr="00561FED">
        <w:rPr>
          <w:rFonts w:hint="cs"/>
          <w:color w:val="000000" w:themeColor="text1"/>
          <w:sz w:val="28"/>
          <w:rtl/>
        </w:rPr>
        <w:t xml:space="preserve">. </w:t>
      </w:r>
    </w:p>
  </w:endnote>
  <w:endnote w:id="626">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القرآن</w:t>
      </w:r>
      <w:r w:rsidRPr="00561FED">
        <w:rPr>
          <w:color w:val="000000" w:themeColor="text1"/>
          <w:sz w:val="28"/>
          <w:rtl/>
          <w:lang w:bidi="ar-SY"/>
        </w:rPr>
        <w:t xml:space="preserve"> </w:t>
      </w:r>
      <w:r w:rsidRPr="00561FED">
        <w:rPr>
          <w:rFonts w:hint="eastAsia"/>
          <w:color w:val="000000" w:themeColor="text1"/>
          <w:sz w:val="28"/>
          <w:rtl/>
          <w:lang w:bidi="ar-SY"/>
        </w:rPr>
        <w:t>في</w:t>
      </w:r>
      <w:r w:rsidRPr="00561FED">
        <w:rPr>
          <w:color w:val="000000" w:themeColor="text1"/>
          <w:sz w:val="28"/>
          <w:rtl/>
          <w:lang w:bidi="ar-SY"/>
        </w:rPr>
        <w:t xml:space="preserve"> </w:t>
      </w:r>
      <w:r w:rsidRPr="00561FED">
        <w:rPr>
          <w:rFonts w:hint="eastAsia"/>
          <w:color w:val="000000" w:themeColor="text1"/>
          <w:sz w:val="28"/>
          <w:rtl/>
          <w:lang w:bidi="ar-SY"/>
        </w:rPr>
        <w:t>الإسلام</w:t>
      </w:r>
      <w:r w:rsidRPr="00561FED">
        <w:rPr>
          <w:rFonts w:hint="cs"/>
          <w:color w:val="000000" w:themeColor="text1"/>
          <w:sz w:val="28"/>
          <w:rtl/>
          <w:lang w:bidi="ar-SY"/>
        </w:rPr>
        <w:t xml:space="preserve">: </w:t>
      </w:r>
      <w:r w:rsidRPr="00561FED">
        <w:rPr>
          <w:color w:val="000000" w:themeColor="text1"/>
          <w:sz w:val="28"/>
          <w:rtl/>
          <w:lang w:bidi="ar-SY"/>
        </w:rPr>
        <w:t>4</w:t>
      </w:r>
      <w:r w:rsidRPr="00561FED">
        <w:rPr>
          <w:rFonts w:hint="cs"/>
          <w:color w:val="000000" w:themeColor="text1"/>
          <w:sz w:val="28"/>
          <w:rtl/>
          <w:lang w:bidi="ar-SY"/>
        </w:rPr>
        <w:t xml:space="preserve">. </w:t>
      </w:r>
    </w:p>
  </w:endnote>
  <w:endnote w:id="627">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cs"/>
          <w:color w:val="000000" w:themeColor="text1"/>
          <w:sz w:val="28"/>
          <w:rtl/>
          <w:lang w:bidi="ar-SY"/>
        </w:rPr>
        <w:t xml:space="preserve">المصدر السابق: </w:t>
      </w:r>
      <w:r w:rsidRPr="00561FED">
        <w:rPr>
          <w:color w:val="000000" w:themeColor="text1"/>
          <w:sz w:val="28"/>
          <w:rtl/>
          <w:lang w:bidi="ar-SY"/>
        </w:rPr>
        <w:t>32</w:t>
      </w:r>
      <w:r w:rsidRPr="00561FED">
        <w:rPr>
          <w:rFonts w:hint="cs"/>
          <w:color w:val="000000" w:themeColor="text1"/>
          <w:sz w:val="28"/>
          <w:rtl/>
          <w:lang w:bidi="ar-SY"/>
        </w:rPr>
        <w:t xml:space="preserve">. </w:t>
      </w:r>
    </w:p>
  </w:endnote>
  <w:endnote w:id="628">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cs"/>
          <w:color w:val="000000" w:themeColor="text1"/>
          <w:sz w:val="28"/>
          <w:rtl/>
          <w:lang w:bidi="ar-SY"/>
        </w:rPr>
        <w:t>المصدر السابق:</w:t>
      </w:r>
      <w:r w:rsidRPr="00561FED">
        <w:rPr>
          <w:rFonts w:hint="eastAsia"/>
          <w:color w:val="000000" w:themeColor="text1"/>
          <w:sz w:val="28"/>
          <w:rtl/>
          <w:lang w:bidi="ar-SY"/>
        </w:rPr>
        <w:t xml:space="preserve"> </w:t>
      </w:r>
      <w:r w:rsidRPr="00561FED">
        <w:rPr>
          <w:color w:val="000000" w:themeColor="text1"/>
          <w:sz w:val="28"/>
          <w:rtl/>
          <w:lang w:bidi="ar-SY"/>
        </w:rPr>
        <w:t>24</w:t>
      </w:r>
      <w:r w:rsidRPr="00561FED">
        <w:rPr>
          <w:rFonts w:hint="cs"/>
          <w:color w:val="000000" w:themeColor="text1"/>
          <w:sz w:val="28"/>
          <w:rtl/>
          <w:lang w:bidi="ar-SY"/>
        </w:rPr>
        <w:t>؛</w:t>
      </w:r>
      <w:r w:rsidRPr="00561FED">
        <w:rPr>
          <w:rFonts w:hint="eastAsia"/>
          <w:color w:val="000000" w:themeColor="text1"/>
          <w:sz w:val="28"/>
          <w:rtl/>
          <w:lang w:bidi="ar-SY"/>
        </w:rPr>
        <w:t xml:space="preserve"> الميزان</w:t>
      </w:r>
      <w:r w:rsidRPr="00561FED">
        <w:rPr>
          <w:rFonts w:hint="cs"/>
          <w:color w:val="000000" w:themeColor="text1"/>
          <w:sz w:val="28"/>
          <w:rtl/>
          <w:lang w:bidi="ar-SY"/>
        </w:rPr>
        <w:t xml:space="preserve"> في تفسير القرآن</w:t>
      </w:r>
      <w:r w:rsidRPr="00561FED">
        <w:rPr>
          <w:rFonts w:hint="eastAsia"/>
          <w:color w:val="000000" w:themeColor="text1"/>
          <w:sz w:val="28"/>
          <w:rtl/>
          <w:lang w:bidi="ar-SY"/>
        </w:rPr>
        <w:t xml:space="preserve"> </w:t>
      </w:r>
      <w:r w:rsidRPr="00561FED">
        <w:rPr>
          <w:color w:val="000000" w:themeColor="text1"/>
          <w:sz w:val="28"/>
          <w:rtl/>
          <w:lang w:bidi="ar-SY"/>
        </w:rPr>
        <w:t>3: 24</w:t>
      </w:r>
      <w:r w:rsidRPr="00561FED">
        <w:rPr>
          <w:rFonts w:hint="cs"/>
          <w:color w:val="000000" w:themeColor="text1"/>
          <w:sz w:val="28"/>
          <w:rtl/>
          <w:lang w:bidi="ar-SY"/>
        </w:rPr>
        <w:t xml:space="preserve">. </w:t>
      </w:r>
    </w:p>
  </w:endnote>
  <w:endnote w:id="629">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الميزان</w:t>
      </w:r>
      <w:r w:rsidRPr="00561FED">
        <w:rPr>
          <w:rFonts w:hint="cs"/>
          <w:color w:val="000000" w:themeColor="text1"/>
          <w:sz w:val="28"/>
          <w:rtl/>
          <w:lang w:bidi="ar-SY"/>
        </w:rPr>
        <w:t xml:space="preserve"> في تفسير القرآن</w:t>
      </w:r>
      <w:r w:rsidRPr="00561FED">
        <w:rPr>
          <w:rFonts w:hint="eastAsia"/>
          <w:color w:val="000000" w:themeColor="text1"/>
          <w:sz w:val="28"/>
          <w:rtl/>
          <w:lang w:bidi="ar-SY"/>
        </w:rPr>
        <w:t xml:space="preserve"> </w:t>
      </w:r>
      <w:r w:rsidRPr="00561FED">
        <w:rPr>
          <w:color w:val="000000" w:themeColor="text1"/>
          <w:sz w:val="28"/>
          <w:rtl/>
          <w:lang w:bidi="ar-SY"/>
        </w:rPr>
        <w:t>2: 18</w:t>
      </w:r>
      <w:r w:rsidRPr="00561FED">
        <w:rPr>
          <w:rFonts w:hint="cs"/>
          <w:color w:val="000000" w:themeColor="text1"/>
          <w:sz w:val="28"/>
          <w:rtl/>
        </w:rPr>
        <w:t xml:space="preserve">. </w:t>
      </w:r>
    </w:p>
  </w:endnote>
  <w:endnote w:id="630">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1: 11</w:t>
      </w:r>
      <w:r w:rsidRPr="00561FED">
        <w:rPr>
          <w:rFonts w:hint="cs"/>
          <w:color w:val="000000" w:themeColor="text1"/>
          <w:sz w:val="28"/>
          <w:rtl/>
          <w:lang w:bidi="ar-SY"/>
        </w:rPr>
        <w:t xml:space="preserve">. </w:t>
      </w:r>
    </w:p>
  </w:endnote>
  <w:endnote w:id="631">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5: 381</w:t>
      </w:r>
      <w:r w:rsidRPr="00561FED">
        <w:rPr>
          <w:rFonts w:hint="cs"/>
          <w:color w:val="000000" w:themeColor="text1"/>
          <w:sz w:val="28"/>
          <w:rtl/>
        </w:rPr>
        <w:t xml:space="preserve">. </w:t>
      </w:r>
    </w:p>
  </w:endnote>
  <w:endnote w:id="632">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1: 86</w:t>
      </w:r>
      <w:r w:rsidRPr="00561FED">
        <w:rPr>
          <w:rFonts w:hint="cs"/>
          <w:color w:val="000000" w:themeColor="text1"/>
          <w:sz w:val="28"/>
          <w:rtl/>
          <w:lang w:bidi="ar-SY"/>
        </w:rPr>
        <w:t xml:space="preserve">. </w:t>
      </w:r>
    </w:p>
  </w:endnote>
  <w:endnote w:id="633">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7: 167</w:t>
      </w:r>
      <w:r w:rsidRPr="00561FED">
        <w:rPr>
          <w:rFonts w:hint="cs"/>
          <w:color w:val="000000" w:themeColor="text1"/>
          <w:sz w:val="28"/>
          <w:rtl/>
        </w:rPr>
        <w:t xml:space="preserve">. </w:t>
      </w:r>
    </w:p>
  </w:endnote>
  <w:endnote w:id="634">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القرآن</w:t>
      </w:r>
      <w:r w:rsidRPr="00561FED">
        <w:rPr>
          <w:color w:val="000000" w:themeColor="text1"/>
          <w:sz w:val="28"/>
          <w:rtl/>
          <w:lang w:bidi="ar-SY"/>
        </w:rPr>
        <w:t xml:space="preserve"> </w:t>
      </w:r>
      <w:r w:rsidRPr="00561FED">
        <w:rPr>
          <w:rFonts w:hint="eastAsia"/>
          <w:color w:val="000000" w:themeColor="text1"/>
          <w:sz w:val="28"/>
          <w:rtl/>
          <w:lang w:bidi="ar-SY"/>
        </w:rPr>
        <w:t>في</w:t>
      </w:r>
      <w:r w:rsidRPr="00561FED">
        <w:rPr>
          <w:color w:val="000000" w:themeColor="text1"/>
          <w:sz w:val="28"/>
          <w:rtl/>
          <w:lang w:bidi="ar-SY"/>
        </w:rPr>
        <w:t xml:space="preserve"> </w:t>
      </w:r>
      <w:r w:rsidRPr="00561FED">
        <w:rPr>
          <w:rFonts w:hint="eastAsia"/>
          <w:color w:val="000000" w:themeColor="text1"/>
          <w:sz w:val="28"/>
          <w:rtl/>
          <w:lang w:bidi="ar-SY"/>
        </w:rPr>
        <w:t>الإسلام</w:t>
      </w:r>
      <w:r w:rsidRPr="00561FED">
        <w:rPr>
          <w:rFonts w:hint="cs"/>
          <w:color w:val="000000" w:themeColor="text1"/>
          <w:sz w:val="28"/>
          <w:rtl/>
          <w:lang w:bidi="ar-SY"/>
        </w:rPr>
        <w:t>:</w:t>
      </w:r>
      <w:r w:rsidRPr="00561FED">
        <w:rPr>
          <w:rFonts w:hint="eastAsia"/>
          <w:color w:val="000000" w:themeColor="text1"/>
          <w:sz w:val="28"/>
          <w:rtl/>
          <w:lang w:bidi="ar-SY"/>
        </w:rPr>
        <w:t xml:space="preserve"> </w:t>
      </w:r>
      <w:r w:rsidRPr="00561FED">
        <w:rPr>
          <w:color w:val="000000" w:themeColor="text1"/>
          <w:sz w:val="28"/>
          <w:rtl/>
          <w:lang w:bidi="ar-SY"/>
        </w:rPr>
        <w:t>33 ـ 34</w:t>
      </w:r>
      <w:r w:rsidRPr="00561FED">
        <w:rPr>
          <w:rFonts w:hint="cs"/>
          <w:color w:val="000000" w:themeColor="text1"/>
          <w:sz w:val="28"/>
          <w:rtl/>
          <w:lang w:bidi="ar-SY"/>
        </w:rPr>
        <w:t xml:space="preserve">. </w:t>
      </w:r>
    </w:p>
  </w:endnote>
  <w:endnote w:id="63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الميزان</w:t>
      </w:r>
      <w:r w:rsidRPr="00561FED">
        <w:rPr>
          <w:rFonts w:hint="cs"/>
          <w:color w:val="000000" w:themeColor="text1"/>
          <w:sz w:val="28"/>
          <w:rtl/>
          <w:lang w:bidi="ar-SY"/>
        </w:rPr>
        <w:t xml:space="preserve"> في تفسير القرآن</w:t>
      </w:r>
      <w:r w:rsidRPr="00561FED">
        <w:rPr>
          <w:rFonts w:hint="eastAsia"/>
          <w:color w:val="000000" w:themeColor="text1"/>
          <w:sz w:val="28"/>
          <w:rtl/>
          <w:lang w:bidi="ar-SY"/>
        </w:rPr>
        <w:t xml:space="preserve"> </w:t>
      </w:r>
      <w:r w:rsidRPr="00561FED">
        <w:rPr>
          <w:color w:val="000000" w:themeColor="text1"/>
          <w:sz w:val="28"/>
          <w:rtl/>
          <w:lang w:bidi="ar-SY"/>
        </w:rPr>
        <w:t>3: 87</w:t>
      </w:r>
      <w:r w:rsidRPr="00561FED">
        <w:rPr>
          <w:rFonts w:hint="cs"/>
          <w:color w:val="000000" w:themeColor="text1"/>
          <w:sz w:val="28"/>
          <w:rtl/>
        </w:rPr>
        <w:t xml:space="preserve">. </w:t>
      </w:r>
    </w:p>
  </w:endnote>
  <w:endnote w:id="636">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المصدر السابق </w:t>
      </w:r>
      <w:r w:rsidRPr="00561FED">
        <w:rPr>
          <w:color w:val="000000" w:themeColor="text1"/>
          <w:sz w:val="28"/>
          <w:rtl/>
          <w:lang w:bidi="ar-SY"/>
        </w:rPr>
        <w:t>3: 74</w:t>
      </w:r>
      <w:r w:rsidRPr="00561FED">
        <w:rPr>
          <w:rFonts w:hint="cs"/>
          <w:color w:val="000000" w:themeColor="text1"/>
          <w:sz w:val="28"/>
          <w:rtl/>
        </w:rPr>
        <w:t xml:space="preserve">. </w:t>
      </w:r>
    </w:p>
  </w:endnote>
  <w:endnote w:id="637">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3: 63</w:t>
      </w:r>
      <w:r w:rsidRPr="00561FED">
        <w:rPr>
          <w:rFonts w:hint="cs"/>
          <w:color w:val="000000" w:themeColor="text1"/>
          <w:sz w:val="28"/>
          <w:rtl/>
          <w:lang w:bidi="ar-SY"/>
        </w:rPr>
        <w:t xml:space="preserve">. </w:t>
      </w:r>
    </w:p>
  </w:endnote>
  <w:endnote w:id="638">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 xml:space="preserve">المصدر السابق </w:t>
      </w:r>
      <w:r w:rsidRPr="00561FED">
        <w:rPr>
          <w:color w:val="000000" w:themeColor="text1"/>
          <w:sz w:val="28"/>
          <w:rtl/>
          <w:lang w:bidi="ar-SY"/>
        </w:rPr>
        <w:t>3: 22 ـ 25</w:t>
      </w:r>
      <w:r w:rsidRPr="00561FED">
        <w:rPr>
          <w:rFonts w:hint="cs"/>
          <w:color w:val="000000" w:themeColor="text1"/>
          <w:sz w:val="28"/>
          <w:rtl/>
        </w:rPr>
        <w:t xml:space="preserve">. </w:t>
      </w:r>
    </w:p>
  </w:endnote>
  <w:endnote w:id="639">
    <w:p w:rsidR="00A12339" w:rsidRPr="00561FED" w:rsidRDefault="00A12339" w:rsidP="004A6E55">
      <w:pPr>
        <w:pStyle w:val="ae"/>
        <w:spacing w:line="300" w:lineRule="exact"/>
        <w:ind w:firstLine="0"/>
        <w:rPr>
          <w:color w:val="000000" w:themeColor="text1"/>
          <w:sz w:val="28"/>
          <w:lang w:bidi="ar-SY"/>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cs"/>
          <w:color w:val="000000" w:themeColor="text1"/>
          <w:sz w:val="28"/>
          <w:rtl/>
          <w:lang w:bidi="ar-SY"/>
        </w:rPr>
        <w:t>انظر:</w:t>
      </w:r>
      <w:r w:rsidRPr="00561FED">
        <w:rPr>
          <w:color w:val="000000" w:themeColor="text1"/>
          <w:sz w:val="28"/>
          <w:rtl/>
          <w:lang w:bidi="ar-SY"/>
        </w:rPr>
        <w:t xml:space="preserve"> </w:t>
      </w:r>
      <w:r w:rsidRPr="00561FED">
        <w:rPr>
          <w:rFonts w:hint="eastAsia"/>
          <w:color w:val="000000" w:themeColor="text1"/>
          <w:sz w:val="28"/>
          <w:rtl/>
          <w:lang w:bidi="ar-SY"/>
        </w:rPr>
        <w:t>المعرفة</w:t>
      </w:r>
      <w:r w:rsidRPr="00561FED">
        <w:rPr>
          <w:color w:val="000000" w:themeColor="text1"/>
          <w:sz w:val="28"/>
          <w:rtl/>
          <w:lang w:bidi="ar-SY"/>
        </w:rPr>
        <w:t xml:space="preserve"> </w:t>
      </w:r>
      <w:r w:rsidRPr="00561FED">
        <w:rPr>
          <w:rFonts w:hint="eastAsia"/>
          <w:color w:val="000000" w:themeColor="text1"/>
          <w:sz w:val="28"/>
          <w:rtl/>
          <w:lang w:bidi="ar-SY"/>
        </w:rPr>
        <w:t>والتأويل</w:t>
      </w:r>
      <w:r w:rsidRPr="00561FED">
        <w:rPr>
          <w:color w:val="000000" w:themeColor="text1"/>
          <w:sz w:val="28"/>
          <w:rtl/>
          <w:lang w:bidi="ar-SY"/>
        </w:rPr>
        <w:t xml:space="preserve"> </w:t>
      </w:r>
      <w:r w:rsidRPr="00561FED">
        <w:rPr>
          <w:rFonts w:hint="eastAsia"/>
          <w:color w:val="000000" w:themeColor="text1"/>
          <w:sz w:val="28"/>
          <w:rtl/>
          <w:lang w:bidi="ar-SY"/>
        </w:rPr>
        <w:t>من</w:t>
      </w:r>
      <w:r w:rsidRPr="00561FED">
        <w:rPr>
          <w:color w:val="000000" w:themeColor="text1"/>
          <w:sz w:val="28"/>
          <w:rtl/>
          <w:lang w:bidi="ar-SY"/>
        </w:rPr>
        <w:t xml:space="preserve"> </w:t>
      </w:r>
      <w:r w:rsidRPr="00561FED">
        <w:rPr>
          <w:rFonts w:hint="eastAsia"/>
          <w:color w:val="000000" w:themeColor="text1"/>
          <w:sz w:val="28"/>
          <w:rtl/>
          <w:lang w:bidi="ar-SY"/>
        </w:rPr>
        <w:t>وجهة</w:t>
      </w:r>
      <w:r w:rsidRPr="00561FED">
        <w:rPr>
          <w:color w:val="000000" w:themeColor="text1"/>
          <w:sz w:val="28"/>
          <w:rtl/>
          <w:lang w:bidi="ar-SY"/>
        </w:rPr>
        <w:t xml:space="preserve"> </w:t>
      </w:r>
      <w:r w:rsidRPr="00561FED">
        <w:rPr>
          <w:rFonts w:hint="eastAsia"/>
          <w:color w:val="000000" w:themeColor="text1"/>
          <w:sz w:val="28"/>
          <w:rtl/>
          <w:lang w:bidi="ar-SY"/>
        </w:rPr>
        <w:t>نظر</w:t>
      </w:r>
      <w:r w:rsidRPr="00561FED">
        <w:rPr>
          <w:color w:val="000000" w:themeColor="text1"/>
          <w:sz w:val="28"/>
          <w:rtl/>
          <w:lang w:bidi="ar-SY"/>
        </w:rPr>
        <w:t xml:space="preserve"> </w:t>
      </w:r>
      <w:r w:rsidRPr="00561FED">
        <w:rPr>
          <w:rFonts w:hint="eastAsia"/>
          <w:color w:val="000000" w:themeColor="text1"/>
          <w:sz w:val="28"/>
          <w:rtl/>
          <w:lang w:bidi="ar-SY"/>
        </w:rPr>
        <w:t>العلا</w:t>
      </w:r>
      <w:r w:rsidRPr="00561FED">
        <w:rPr>
          <w:rFonts w:hint="cs"/>
          <w:color w:val="000000" w:themeColor="text1"/>
          <w:sz w:val="28"/>
          <w:rtl/>
          <w:lang w:bidi="ar-SY"/>
        </w:rPr>
        <w:t>ّ</w:t>
      </w:r>
      <w:r w:rsidRPr="00561FED">
        <w:rPr>
          <w:rFonts w:hint="eastAsia"/>
          <w:color w:val="000000" w:themeColor="text1"/>
          <w:sz w:val="28"/>
          <w:rtl/>
          <w:lang w:bidi="ar-SY"/>
        </w:rPr>
        <w:t>مة</w:t>
      </w:r>
      <w:r w:rsidRPr="00561FED">
        <w:rPr>
          <w:rFonts w:hint="cs"/>
          <w:color w:val="000000" w:themeColor="text1"/>
          <w:sz w:val="28"/>
          <w:rtl/>
          <w:lang w:bidi="ar-SY"/>
        </w:rPr>
        <w:t>:</w:t>
      </w:r>
      <w:r w:rsidRPr="00561FED">
        <w:rPr>
          <w:color w:val="000000" w:themeColor="text1"/>
          <w:sz w:val="28"/>
          <w:rtl/>
          <w:lang w:bidi="ar-SY"/>
        </w:rPr>
        <w:t xml:space="preserve"> 54 ـ 94</w:t>
      </w:r>
      <w:r w:rsidRPr="00561FED">
        <w:rPr>
          <w:rFonts w:hint="cs"/>
          <w:color w:val="000000" w:themeColor="text1"/>
          <w:sz w:val="28"/>
          <w:rtl/>
          <w:lang w:bidi="ar-SY"/>
        </w:rPr>
        <w:t xml:space="preserve">. </w:t>
      </w:r>
    </w:p>
  </w:endnote>
  <w:endnote w:id="640">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hint="eastAsia"/>
          <w:color w:val="000000" w:themeColor="text1"/>
          <w:sz w:val="28"/>
          <w:rtl/>
          <w:lang w:bidi="ar-SY"/>
        </w:rPr>
        <w:t>الميزان</w:t>
      </w:r>
      <w:r w:rsidRPr="00561FED">
        <w:rPr>
          <w:rFonts w:hint="cs"/>
          <w:color w:val="000000" w:themeColor="text1"/>
          <w:sz w:val="28"/>
          <w:rtl/>
          <w:lang w:bidi="ar-SY"/>
        </w:rPr>
        <w:t xml:space="preserve"> في تفسير القرآن</w:t>
      </w:r>
      <w:r w:rsidRPr="00561FED">
        <w:rPr>
          <w:rFonts w:hint="eastAsia"/>
          <w:color w:val="000000" w:themeColor="text1"/>
          <w:sz w:val="28"/>
          <w:rtl/>
          <w:lang w:bidi="ar-SY"/>
        </w:rPr>
        <w:t xml:space="preserve"> </w:t>
      </w:r>
      <w:r w:rsidRPr="00561FED">
        <w:rPr>
          <w:color w:val="000000" w:themeColor="text1"/>
          <w:sz w:val="28"/>
          <w:rtl/>
          <w:lang w:bidi="ar-SY"/>
        </w:rPr>
        <w:t>3: 19</w:t>
      </w:r>
      <w:r w:rsidRPr="00561FED">
        <w:rPr>
          <w:rFonts w:hint="cs"/>
          <w:color w:val="000000" w:themeColor="text1"/>
          <w:sz w:val="28"/>
          <w:rtl/>
        </w:rPr>
        <w:t xml:space="preserve">. </w:t>
      </w:r>
    </w:p>
  </w:endnote>
  <w:endnote w:id="641">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w:t>
      </w:r>
      <w:r w:rsidRPr="00561FED">
        <w:rPr>
          <w:rFonts w:hint="cs"/>
          <w:color w:val="000000" w:themeColor="text1"/>
          <w:sz w:val="28"/>
          <w:rtl/>
          <w:lang w:bidi="ar-SY"/>
        </w:rPr>
        <w:t xml:space="preserve"> المصدر السابق 1: 9. </w:t>
      </w:r>
    </w:p>
  </w:endnote>
  <w:endnote w:id="642">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وسائل الشيعة 7: 404</w:t>
      </w:r>
      <w:r w:rsidRPr="00561FED">
        <w:rPr>
          <w:rFonts w:hint="cs"/>
          <w:color w:val="000000" w:themeColor="text1"/>
          <w:sz w:val="28"/>
          <w:rtl/>
        </w:rPr>
        <w:t xml:space="preserve">. </w:t>
      </w:r>
    </w:p>
  </w:endnote>
  <w:endnote w:id="643">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وسائل الشيعة 5: 213</w:t>
      </w:r>
      <w:r w:rsidRPr="00561FED">
        <w:rPr>
          <w:rFonts w:hint="cs"/>
          <w:color w:val="000000" w:themeColor="text1"/>
          <w:sz w:val="28"/>
          <w:rtl/>
        </w:rPr>
        <w:t xml:space="preserve">. </w:t>
      </w:r>
    </w:p>
  </w:endnote>
  <w:endnote w:id="644">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وسائل الشيعة 7: 403</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76: 292</w:t>
      </w:r>
      <w:r w:rsidRPr="00561FED">
        <w:rPr>
          <w:rFonts w:hint="cs"/>
          <w:color w:val="000000" w:themeColor="text1"/>
          <w:sz w:val="28"/>
          <w:rtl/>
        </w:rPr>
        <w:t xml:space="preserve">. </w:t>
      </w:r>
    </w:p>
  </w:endnote>
  <w:endnote w:id="64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وسائل الشيعة 7: 404</w:t>
      </w:r>
      <w:r w:rsidRPr="00561FED">
        <w:rPr>
          <w:rFonts w:hint="cs"/>
          <w:color w:val="000000" w:themeColor="text1"/>
          <w:sz w:val="28"/>
          <w:rtl/>
        </w:rPr>
        <w:t xml:space="preserve">. </w:t>
      </w:r>
    </w:p>
  </w:endnote>
  <w:endnote w:id="646">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انظر: الأغاني 17: 44</w:t>
      </w:r>
      <w:r w:rsidRPr="00561FED">
        <w:rPr>
          <w:rFonts w:hint="cs"/>
          <w:color w:val="000000" w:themeColor="text1"/>
          <w:sz w:val="28"/>
          <w:rtl/>
        </w:rPr>
        <w:t xml:space="preserve">. </w:t>
      </w:r>
    </w:p>
  </w:endnote>
  <w:endnote w:id="647">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76: 293</w:t>
      </w:r>
      <w:r w:rsidRPr="00561FED">
        <w:rPr>
          <w:rFonts w:hint="cs"/>
          <w:color w:val="000000" w:themeColor="text1"/>
          <w:sz w:val="28"/>
          <w:rtl/>
        </w:rPr>
        <w:t xml:space="preserve">. </w:t>
      </w:r>
    </w:p>
  </w:endnote>
  <w:endnote w:id="648">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المصدر </w:t>
      </w:r>
      <w:r w:rsidRPr="00561FED">
        <w:rPr>
          <w:rFonts w:ascii="AL-Mohanad" w:hAnsi="AL-Mohanad"/>
          <w:color w:val="000000" w:themeColor="text1"/>
          <w:sz w:val="28"/>
          <w:rtl/>
        </w:rPr>
        <w:t>نفسه</w:t>
      </w:r>
      <w:r w:rsidRPr="00561FED">
        <w:rPr>
          <w:rFonts w:hint="cs"/>
          <w:color w:val="000000" w:themeColor="text1"/>
          <w:sz w:val="28"/>
          <w:rtl/>
        </w:rPr>
        <w:t xml:space="preserve">. </w:t>
      </w:r>
    </w:p>
  </w:endnote>
  <w:endnote w:id="649">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وسائل</w:t>
      </w:r>
      <w:r w:rsidRPr="00561FED">
        <w:rPr>
          <w:rFonts w:ascii="AL-Mohanad" w:hAnsi="AL-Mohanad" w:hint="cs"/>
          <w:color w:val="000000" w:themeColor="text1"/>
          <w:sz w:val="28"/>
          <w:rtl/>
        </w:rPr>
        <w:t xml:space="preserve"> الشيعة</w:t>
      </w:r>
      <w:r w:rsidRPr="00561FED">
        <w:rPr>
          <w:rFonts w:ascii="AL-Mohanad" w:hAnsi="AL-Mohanad"/>
          <w:color w:val="000000" w:themeColor="text1"/>
          <w:sz w:val="28"/>
          <w:rtl/>
        </w:rPr>
        <w:t xml:space="preserve"> 14: 593</w:t>
      </w:r>
      <w:r w:rsidRPr="00561FED">
        <w:rPr>
          <w:rFonts w:hint="cs"/>
          <w:color w:val="000000" w:themeColor="text1"/>
          <w:sz w:val="28"/>
          <w:rtl/>
        </w:rPr>
        <w:t xml:space="preserve">. </w:t>
      </w:r>
    </w:p>
  </w:endnote>
  <w:endnote w:id="650">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47: 24</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47: 311</w:t>
      </w:r>
      <w:r w:rsidRPr="00561FED">
        <w:rPr>
          <w:rFonts w:hint="cs"/>
          <w:color w:val="000000" w:themeColor="text1"/>
          <w:sz w:val="28"/>
          <w:rtl/>
        </w:rPr>
        <w:t xml:space="preserve">. </w:t>
      </w:r>
    </w:p>
  </w:endnote>
  <w:endnote w:id="651">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91: 20</w:t>
      </w:r>
      <w:r w:rsidRPr="00561FED">
        <w:rPr>
          <w:rFonts w:hint="cs"/>
          <w:color w:val="000000" w:themeColor="text1"/>
          <w:sz w:val="28"/>
          <w:rtl/>
        </w:rPr>
        <w:t xml:space="preserve">. </w:t>
      </w:r>
    </w:p>
  </w:endnote>
  <w:endnote w:id="652">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ديوان أهل البيت</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5127</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نقلا</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عن دار السلام</w:t>
      </w:r>
      <w:r w:rsidRPr="00561FED">
        <w:rPr>
          <w:rFonts w:hint="cs"/>
          <w:color w:val="000000" w:themeColor="text1"/>
          <w:sz w:val="28"/>
          <w:rtl/>
        </w:rPr>
        <w:t xml:space="preserve">. </w:t>
      </w:r>
    </w:p>
  </w:endnote>
  <w:endnote w:id="653">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ديوان ال</w:t>
      </w:r>
      <w:r w:rsidRPr="00561FED">
        <w:rPr>
          <w:rFonts w:ascii="AL-Mohanad" w:hAnsi="AL-Mohanad" w:hint="cs"/>
          <w:color w:val="000000" w:themeColor="text1"/>
          <w:sz w:val="28"/>
          <w:rtl/>
        </w:rPr>
        <w:t>إ</w:t>
      </w:r>
      <w:r w:rsidRPr="00561FED">
        <w:rPr>
          <w:rFonts w:ascii="AL-Mohanad" w:hAnsi="AL-Mohanad"/>
          <w:color w:val="000000" w:themeColor="text1"/>
          <w:sz w:val="28"/>
          <w:rtl/>
        </w:rPr>
        <w:t>مام علي</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6384، الحاوي في فقه الشافعي 17: 209</w:t>
      </w:r>
      <w:r w:rsidRPr="00561FED">
        <w:rPr>
          <w:rFonts w:hint="cs"/>
          <w:color w:val="000000" w:themeColor="text1"/>
          <w:sz w:val="28"/>
          <w:rtl/>
        </w:rPr>
        <w:t xml:space="preserve">. </w:t>
      </w:r>
    </w:p>
  </w:endnote>
  <w:endnote w:id="654">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شرح الصدور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282</w:t>
      </w:r>
      <w:r w:rsidRPr="00561FED">
        <w:rPr>
          <w:rFonts w:hint="cs"/>
          <w:color w:val="000000" w:themeColor="text1"/>
          <w:sz w:val="28"/>
          <w:rtl/>
        </w:rPr>
        <w:t xml:space="preserve">. </w:t>
      </w:r>
    </w:p>
  </w:endnote>
  <w:endnote w:id="65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راجع: وفيات ال</w:t>
      </w:r>
      <w:r w:rsidRPr="00561FED">
        <w:rPr>
          <w:rFonts w:ascii="AL-Mohanad" w:hAnsi="AL-Mohanad" w:hint="cs"/>
          <w:color w:val="000000" w:themeColor="text1"/>
          <w:sz w:val="28"/>
          <w:rtl/>
        </w:rPr>
        <w:t>أ</w:t>
      </w:r>
      <w:r w:rsidRPr="00561FED">
        <w:rPr>
          <w:rFonts w:ascii="AL-Mohanad" w:hAnsi="AL-Mohanad"/>
          <w:color w:val="000000" w:themeColor="text1"/>
          <w:sz w:val="28"/>
          <w:rtl/>
        </w:rPr>
        <w:t>عيان 4: 78</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شذرات الذهب 2: 57</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تاريخ بغداد 12: 422</w:t>
      </w:r>
      <w:r w:rsidRPr="00561FED">
        <w:rPr>
          <w:rFonts w:hint="cs"/>
          <w:color w:val="000000" w:themeColor="text1"/>
          <w:sz w:val="28"/>
          <w:rtl/>
        </w:rPr>
        <w:t xml:space="preserve">. </w:t>
      </w:r>
    </w:p>
  </w:endnote>
  <w:endnote w:id="656">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ديوان أهل البيت</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5037</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نقلا</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عن الكبريت الأحمر</w:t>
      </w:r>
      <w:r w:rsidRPr="00561FED">
        <w:rPr>
          <w:rFonts w:hint="cs"/>
          <w:color w:val="000000" w:themeColor="text1"/>
          <w:sz w:val="28"/>
          <w:rtl/>
        </w:rPr>
        <w:t xml:space="preserve">. </w:t>
      </w:r>
    </w:p>
  </w:endnote>
  <w:endnote w:id="657">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107: 32</w:t>
      </w:r>
      <w:r w:rsidRPr="00561FED">
        <w:rPr>
          <w:rFonts w:hint="cs"/>
          <w:color w:val="000000" w:themeColor="text1"/>
          <w:sz w:val="28"/>
          <w:rtl/>
        </w:rPr>
        <w:t xml:space="preserve">. </w:t>
      </w:r>
    </w:p>
  </w:endnote>
  <w:endnote w:id="658">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الدعوات</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285</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مستدرك الوسائل 2: 353</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79: 88</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ديوان أهل البيت 7: 504</w:t>
      </w:r>
      <w:r w:rsidRPr="00561FED">
        <w:rPr>
          <w:rFonts w:hint="cs"/>
          <w:color w:val="000000" w:themeColor="text1"/>
          <w:sz w:val="28"/>
          <w:rtl/>
        </w:rPr>
        <w:t xml:space="preserve">. </w:t>
      </w:r>
    </w:p>
  </w:endnote>
  <w:endnote w:id="659">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فوات الوفيات 2: 406</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الوافي بالوفيات 4: 143</w:t>
      </w:r>
      <w:r w:rsidRPr="00561FED">
        <w:rPr>
          <w:rFonts w:hint="cs"/>
          <w:color w:val="000000" w:themeColor="text1"/>
          <w:sz w:val="28"/>
          <w:rtl/>
        </w:rPr>
        <w:t xml:space="preserve">. </w:t>
      </w:r>
    </w:p>
  </w:endnote>
  <w:endnote w:id="660">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العقد الفريد 3: 236</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ديوان محمود الور</w:t>
      </w:r>
      <w:r w:rsidRPr="00561FED">
        <w:rPr>
          <w:rFonts w:ascii="AL-Mohanad" w:hAnsi="AL-Mohanad" w:hint="cs"/>
          <w:color w:val="000000" w:themeColor="text1"/>
          <w:sz w:val="28"/>
          <w:rtl/>
        </w:rPr>
        <w:t>ّ</w:t>
      </w:r>
      <w:r w:rsidRPr="00561FED">
        <w:rPr>
          <w:rFonts w:ascii="AL-Mohanad" w:hAnsi="AL-Mohanad"/>
          <w:color w:val="000000" w:themeColor="text1"/>
          <w:sz w:val="28"/>
          <w:rtl/>
        </w:rPr>
        <w:t>اق</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71</w:t>
      </w:r>
      <w:r w:rsidRPr="00561FED">
        <w:rPr>
          <w:rFonts w:hint="cs"/>
          <w:color w:val="000000" w:themeColor="text1"/>
          <w:sz w:val="28"/>
          <w:rtl/>
        </w:rPr>
        <w:t xml:space="preserve">. </w:t>
      </w:r>
    </w:p>
  </w:endnote>
  <w:endnote w:id="661">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العقد الفريد 4: 282</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روائع ال</w:t>
      </w:r>
      <w:r w:rsidRPr="00561FED">
        <w:rPr>
          <w:rFonts w:ascii="AL-Mohanad" w:hAnsi="AL-Mohanad" w:hint="cs"/>
          <w:color w:val="000000" w:themeColor="text1"/>
          <w:sz w:val="28"/>
          <w:rtl/>
        </w:rPr>
        <w:t>أ</w:t>
      </w:r>
      <w:r w:rsidRPr="00561FED">
        <w:rPr>
          <w:rFonts w:ascii="AL-Mohanad" w:hAnsi="AL-Mohanad"/>
          <w:color w:val="000000" w:themeColor="text1"/>
          <w:sz w:val="28"/>
          <w:rtl/>
        </w:rPr>
        <w:t>شعار من ديوان ال</w:t>
      </w:r>
      <w:r w:rsidRPr="00561FED">
        <w:rPr>
          <w:rFonts w:ascii="AL-Mohanad" w:hAnsi="AL-Mohanad" w:hint="cs"/>
          <w:color w:val="000000" w:themeColor="text1"/>
          <w:sz w:val="28"/>
          <w:rtl/>
        </w:rPr>
        <w:t>أ</w:t>
      </w:r>
      <w:r w:rsidRPr="00561FED">
        <w:rPr>
          <w:rFonts w:ascii="AL-Mohanad" w:hAnsi="AL-Mohanad"/>
          <w:color w:val="000000" w:themeColor="text1"/>
          <w:sz w:val="28"/>
          <w:rtl/>
        </w:rPr>
        <w:t>ئمة ال</w:t>
      </w:r>
      <w:r w:rsidRPr="00561FED">
        <w:rPr>
          <w:rFonts w:ascii="AL-Mohanad" w:hAnsi="AL-Mohanad" w:hint="cs"/>
          <w:color w:val="000000" w:themeColor="text1"/>
          <w:sz w:val="28"/>
          <w:rtl/>
        </w:rPr>
        <w:t>أ</w:t>
      </w:r>
      <w:r w:rsidRPr="00561FED">
        <w:rPr>
          <w:rFonts w:ascii="AL-Mohanad" w:hAnsi="AL-Mohanad"/>
          <w:color w:val="000000" w:themeColor="text1"/>
          <w:sz w:val="28"/>
          <w:rtl/>
        </w:rPr>
        <w:t>طهار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484</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ديوان أهل البيت 7: 503</w:t>
      </w:r>
      <w:r w:rsidRPr="00561FED">
        <w:rPr>
          <w:rFonts w:hint="cs"/>
          <w:color w:val="000000" w:themeColor="text1"/>
          <w:sz w:val="28"/>
          <w:rtl/>
        </w:rPr>
        <w:t xml:space="preserve">. </w:t>
      </w:r>
    </w:p>
  </w:endnote>
  <w:endnote w:id="662">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محاضرات ال</w:t>
      </w:r>
      <w:r w:rsidRPr="00561FED">
        <w:rPr>
          <w:rFonts w:ascii="AL-Mohanad" w:hAnsi="AL-Mohanad" w:hint="cs"/>
          <w:color w:val="000000" w:themeColor="text1"/>
          <w:sz w:val="28"/>
          <w:rtl/>
        </w:rPr>
        <w:t>أ</w:t>
      </w:r>
      <w:r w:rsidRPr="00561FED">
        <w:rPr>
          <w:rFonts w:ascii="AL-Mohanad" w:hAnsi="AL-Mohanad"/>
          <w:color w:val="000000" w:themeColor="text1"/>
          <w:sz w:val="28"/>
          <w:rtl/>
        </w:rPr>
        <w:t>دباء 1: 136</w:t>
      </w:r>
      <w:r w:rsidRPr="00561FED">
        <w:rPr>
          <w:rFonts w:hint="cs"/>
          <w:color w:val="000000" w:themeColor="text1"/>
          <w:sz w:val="28"/>
          <w:rtl/>
        </w:rPr>
        <w:t xml:space="preserve">. </w:t>
      </w:r>
    </w:p>
  </w:endnote>
  <w:endnote w:id="663">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أدب الإملاء وال</w:t>
      </w:r>
      <w:r w:rsidRPr="00561FED">
        <w:rPr>
          <w:rFonts w:ascii="AL-Mohanad" w:hAnsi="AL-Mohanad" w:hint="cs"/>
          <w:color w:val="000000" w:themeColor="text1"/>
          <w:sz w:val="28"/>
          <w:rtl/>
        </w:rPr>
        <w:t>ا</w:t>
      </w:r>
      <w:r w:rsidRPr="00561FED">
        <w:rPr>
          <w:rFonts w:ascii="AL-Mohanad" w:hAnsi="AL-Mohanad"/>
          <w:color w:val="000000" w:themeColor="text1"/>
          <w:sz w:val="28"/>
          <w:rtl/>
        </w:rPr>
        <w:t>ستملاء</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149</w:t>
      </w:r>
      <w:r w:rsidRPr="00561FED">
        <w:rPr>
          <w:rFonts w:hint="cs"/>
          <w:color w:val="000000" w:themeColor="text1"/>
          <w:sz w:val="28"/>
          <w:rtl/>
        </w:rPr>
        <w:t xml:space="preserve">. </w:t>
      </w:r>
    </w:p>
  </w:endnote>
  <w:endnote w:id="664">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31: 100</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 xml:space="preserve">ديوان اهل البيت </w:t>
      </w:r>
      <w:r w:rsidRPr="00561FED">
        <w:rPr>
          <w:rFonts w:ascii="AL-Mohanad" w:hAnsi="AL-Mohanad" w:hint="cs"/>
          <w:color w:val="000000" w:themeColor="text1"/>
          <w:sz w:val="28"/>
          <w:rtl/>
        </w:rPr>
        <w:t>7: 504</w:t>
      </w:r>
      <w:r w:rsidRPr="00561FED">
        <w:rPr>
          <w:rFonts w:hint="cs"/>
          <w:color w:val="000000" w:themeColor="text1"/>
          <w:sz w:val="28"/>
          <w:rtl/>
        </w:rPr>
        <w:t xml:space="preserve">. </w:t>
      </w:r>
    </w:p>
  </w:endnote>
  <w:endnote w:id="66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الدر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الثمين</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614</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حضرة الصادق 4</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215</w:t>
      </w:r>
      <w:r w:rsidRPr="00561FED">
        <w:rPr>
          <w:rFonts w:hint="cs"/>
          <w:color w:val="000000" w:themeColor="text1"/>
          <w:sz w:val="28"/>
          <w:rtl/>
        </w:rPr>
        <w:t xml:space="preserve">. </w:t>
      </w:r>
    </w:p>
  </w:endnote>
  <w:endnote w:id="666">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ديوان حسان بن ثابت ال</w:t>
      </w:r>
      <w:r w:rsidRPr="00561FED">
        <w:rPr>
          <w:rFonts w:ascii="AL-Mohanad" w:hAnsi="AL-Mohanad" w:hint="cs"/>
          <w:color w:val="000000" w:themeColor="text1"/>
          <w:sz w:val="28"/>
          <w:rtl/>
        </w:rPr>
        <w:t>أ</w:t>
      </w:r>
      <w:r w:rsidRPr="00561FED">
        <w:rPr>
          <w:rFonts w:ascii="AL-Mohanad" w:hAnsi="AL-Mohanad"/>
          <w:color w:val="000000" w:themeColor="text1"/>
          <w:sz w:val="28"/>
          <w:rtl/>
        </w:rPr>
        <w:t>نصاري</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58</w:t>
      </w:r>
      <w:r w:rsidRPr="00561FED">
        <w:rPr>
          <w:rFonts w:hint="cs"/>
          <w:color w:val="000000" w:themeColor="text1"/>
          <w:sz w:val="28"/>
          <w:rtl/>
        </w:rPr>
        <w:t xml:space="preserve">. </w:t>
      </w:r>
    </w:p>
  </w:endnote>
  <w:endnote w:id="667">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15: 325</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الأنوار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180</w:t>
      </w:r>
      <w:r w:rsidRPr="00561FED">
        <w:rPr>
          <w:rFonts w:hint="cs"/>
          <w:color w:val="000000" w:themeColor="text1"/>
          <w:sz w:val="28"/>
          <w:rtl/>
        </w:rPr>
        <w:t xml:space="preserve">. </w:t>
      </w:r>
    </w:p>
  </w:endnote>
  <w:endnote w:id="668">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w:t>
      </w:r>
      <w:r w:rsidRPr="00561FED">
        <w:rPr>
          <w:rFonts w:ascii="AL-Mohanad" w:hAnsi="AL-Mohanad" w:hint="cs"/>
          <w:color w:val="000000" w:themeColor="text1"/>
          <w:sz w:val="28"/>
          <w:rtl/>
        </w:rPr>
        <w:t>أن</w:t>
      </w:r>
      <w:r w:rsidRPr="00561FED">
        <w:rPr>
          <w:rFonts w:ascii="AL-Mohanad" w:hAnsi="AL-Mohanad"/>
          <w:color w:val="000000" w:themeColor="text1"/>
          <w:sz w:val="28"/>
          <w:rtl/>
        </w:rPr>
        <w:t>وار 47: 32</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المناقب 4: 273</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روائع الأشعار من ديوان الأئمة الأطهار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482</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ديوان أهل البيت 7</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505</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الدر الثمين 620، حضرة الصادق 4</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214</w:t>
      </w:r>
      <w:r w:rsidRPr="00561FED">
        <w:rPr>
          <w:rFonts w:hint="cs"/>
          <w:color w:val="000000" w:themeColor="text1"/>
          <w:sz w:val="28"/>
          <w:rtl/>
        </w:rPr>
        <w:t xml:space="preserve">. </w:t>
      </w:r>
    </w:p>
  </w:endnote>
  <w:endnote w:id="669">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الاصابة في معرفة الصحابة 5: 131</w:t>
      </w:r>
      <w:r w:rsidRPr="00561FED">
        <w:rPr>
          <w:rFonts w:hint="cs"/>
          <w:color w:val="000000" w:themeColor="text1"/>
          <w:sz w:val="28"/>
          <w:rtl/>
        </w:rPr>
        <w:t xml:space="preserve">. </w:t>
      </w:r>
    </w:p>
  </w:endnote>
  <w:endnote w:id="670">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الانوار</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48: 109، المناقب 4: 319، الدر الثمين 620</w:t>
      </w:r>
      <w:r w:rsidRPr="00561FED">
        <w:rPr>
          <w:rFonts w:hint="cs"/>
          <w:color w:val="000000" w:themeColor="text1"/>
          <w:sz w:val="28"/>
          <w:rtl/>
        </w:rPr>
        <w:t xml:space="preserve">. </w:t>
      </w:r>
    </w:p>
  </w:endnote>
  <w:endnote w:id="671">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ديوان أبي العتاهية</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122</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المستطرف 1: 454</w:t>
      </w:r>
      <w:r w:rsidRPr="00561FED">
        <w:rPr>
          <w:rFonts w:hint="cs"/>
          <w:color w:val="000000" w:themeColor="text1"/>
          <w:sz w:val="28"/>
          <w:rtl/>
        </w:rPr>
        <w:t xml:space="preserve">. </w:t>
      </w:r>
    </w:p>
  </w:endnote>
  <w:endnote w:id="672">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تاريخ بغداد 14: 18</w:t>
      </w:r>
      <w:r w:rsidRPr="00561FED">
        <w:rPr>
          <w:rFonts w:hint="cs"/>
          <w:color w:val="000000" w:themeColor="text1"/>
          <w:sz w:val="28"/>
          <w:rtl/>
        </w:rPr>
        <w:t xml:space="preserve">. </w:t>
      </w:r>
    </w:p>
  </w:endnote>
  <w:endnote w:id="673">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راجع: تاريخ ال</w:t>
      </w:r>
      <w:r w:rsidRPr="00561FED">
        <w:rPr>
          <w:rFonts w:ascii="AL-Mohanad" w:hAnsi="AL-Mohanad" w:hint="cs"/>
          <w:color w:val="000000" w:themeColor="text1"/>
          <w:sz w:val="28"/>
          <w:rtl/>
        </w:rPr>
        <w:t>أ</w:t>
      </w:r>
      <w:r w:rsidRPr="00561FED">
        <w:rPr>
          <w:rFonts w:ascii="AL-Mohanad" w:hAnsi="AL-Mohanad"/>
          <w:color w:val="000000" w:themeColor="text1"/>
          <w:sz w:val="28"/>
          <w:rtl/>
        </w:rPr>
        <w:t>دب العربي</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217</w:t>
      </w:r>
      <w:r w:rsidRPr="00561FED">
        <w:rPr>
          <w:rFonts w:hint="cs"/>
          <w:color w:val="000000" w:themeColor="text1"/>
          <w:sz w:val="28"/>
          <w:rtl/>
        </w:rPr>
        <w:t xml:space="preserve">. </w:t>
      </w:r>
    </w:p>
  </w:endnote>
  <w:endnote w:id="674">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الأنوار 68: 279، 75: 192</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الخصال 1: 169</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ديوان أهل البيت 7</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505</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الدر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الثمين</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615، حضرة الصادق</w:t>
      </w:r>
      <w:r w:rsidRPr="00E164AF">
        <w:rPr>
          <w:rFonts w:ascii="Mosawi" w:hAnsi="Mosawi" w:cs="Mosawi"/>
          <w:szCs w:val="20"/>
          <w:rtl/>
        </w:rPr>
        <w:t>×</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4: 216</w:t>
      </w:r>
      <w:r w:rsidRPr="00561FED">
        <w:rPr>
          <w:rFonts w:hint="cs"/>
          <w:color w:val="000000" w:themeColor="text1"/>
          <w:sz w:val="28"/>
          <w:rtl/>
        </w:rPr>
        <w:t xml:space="preserve">. </w:t>
      </w:r>
    </w:p>
  </w:endnote>
  <w:endnote w:id="67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روضة العقلاء</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51</w:t>
      </w:r>
      <w:r w:rsidRPr="00561FED">
        <w:rPr>
          <w:rFonts w:hint="cs"/>
          <w:color w:val="000000" w:themeColor="text1"/>
          <w:sz w:val="28"/>
          <w:rtl/>
        </w:rPr>
        <w:t xml:space="preserve">. </w:t>
      </w:r>
    </w:p>
  </w:endnote>
  <w:endnote w:id="676">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ديوان صفي الدين الحل</w:t>
      </w:r>
      <w:r w:rsidRPr="00561FED">
        <w:rPr>
          <w:rFonts w:ascii="AL-Mohanad" w:hAnsi="AL-Mohanad" w:hint="cs"/>
          <w:color w:val="000000" w:themeColor="text1"/>
          <w:sz w:val="28"/>
          <w:rtl/>
        </w:rPr>
        <w:t>ّ</w:t>
      </w:r>
      <w:r w:rsidRPr="00561FED">
        <w:rPr>
          <w:rFonts w:ascii="AL-Mohanad" w:hAnsi="AL-Mohanad"/>
          <w:color w:val="000000" w:themeColor="text1"/>
          <w:sz w:val="28"/>
          <w:rtl/>
        </w:rPr>
        <w:t>ي</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654</w:t>
      </w:r>
      <w:r w:rsidRPr="00561FED">
        <w:rPr>
          <w:rFonts w:hint="cs"/>
          <w:color w:val="000000" w:themeColor="text1"/>
          <w:sz w:val="28"/>
          <w:rtl/>
        </w:rPr>
        <w:t xml:space="preserve">. </w:t>
      </w:r>
    </w:p>
  </w:endnote>
  <w:endnote w:id="677">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المناقب 2: 211</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ديوان أهل البيت 7</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505</w:t>
      </w:r>
      <w:r w:rsidRPr="00561FED">
        <w:rPr>
          <w:rFonts w:hint="cs"/>
          <w:color w:val="000000" w:themeColor="text1"/>
          <w:sz w:val="28"/>
          <w:rtl/>
        </w:rPr>
        <w:t>،</w:t>
      </w:r>
    </w:p>
  </w:endnote>
  <w:endnote w:id="678">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الصراط المستقيم 3: 26</w:t>
      </w:r>
      <w:r w:rsidRPr="00561FED">
        <w:rPr>
          <w:rFonts w:hint="cs"/>
          <w:color w:val="000000" w:themeColor="text1"/>
          <w:sz w:val="28"/>
          <w:rtl/>
        </w:rPr>
        <w:t xml:space="preserve">. </w:t>
      </w:r>
    </w:p>
  </w:endnote>
  <w:endnote w:id="679">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الأنوار 71: 166</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أ</w:t>
      </w:r>
      <w:r w:rsidRPr="00561FED">
        <w:rPr>
          <w:rFonts w:ascii="AL-Mohanad" w:hAnsi="AL-Mohanad"/>
          <w:color w:val="000000" w:themeColor="text1"/>
          <w:sz w:val="28"/>
          <w:rtl/>
        </w:rPr>
        <w:t>علام الدين</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180</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كن</w:t>
      </w:r>
      <w:r w:rsidRPr="00561FED">
        <w:rPr>
          <w:rFonts w:ascii="AL-Mohanad" w:hAnsi="AL-Mohanad" w:hint="cs"/>
          <w:color w:val="000000" w:themeColor="text1"/>
          <w:sz w:val="28"/>
          <w:rtl/>
        </w:rPr>
        <w:t>ـ</w:t>
      </w:r>
      <w:r w:rsidRPr="00561FED">
        <w:rPr>
          <w:rFonts w:ascii="AL-Mohanad" w:hAnsi="AL-Mohanad"/>
          <w:color w:val="000000" w:themeColor="text1"/>
          <w:sz w:val="28"/>
          <w:rtl/>
        </w:rPr>
        <w:t>ز الفوائد 1: 94</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ديوان </w:t>
      </w:r>
      <w:r w:rsidRPr="00561FED">
        <w:rPr>
          <w:rFonts w:ascii="AL-Mohanad" w:hAnsi="AL-Mohanad" w:hint="cs"/>
          <w:color w:val="000000" w:themeColor="text1"/>
          <w:sz w:val="28"/>
          <w:rtl/>
        </w:rPr>
        <w:t>أ</w:t>
      </w:r>
      <w:r w:rsidRPr="00561FED">
        <w:rPr>
          <w:rFonts w:ascii="AL-Mohanad" w:hAnsi="AL-Mohanad"/>
          <w:color w:val="000000" w:themeColor="text1"/>
          <w:sz w:val="28"/>
          <w:rtl/>
        </w:rPr>
        <w:t>هل البيت 7</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506</w:t>
      </w:r>
      <w:r w:rsidRPr="00561FED">
        <w:rPr>
          <w:rFonts w:hint="cs"/>
          <w:color w:val="000000" w:themeColor="text1"/>
          <w:sz w:val="28"/>
          <w:rtl/>
        </w:rPr>
        <w:t xml:space="preserve">. </w:t>
      </w:r>
    </w:p>
  </w:endnote>
  <w:endnote w:id="680">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العقد الفريد 2: 227</w:t>
      </w:r>
      <w:r w:rsidRPr="00561FED">
        <w:rPr>
          <w:rFonts w:hint="cs"/>
          <w:color w:val="000000" w:themeColor="text1"/>
          <w:sz w:val="28"/>
          <w:rtl/>
        </w:rPr>
        <w:t xml:space="preserve">. </w:t>
      </w:r>
    </w:p>
  </w:endnote>
  <w:endnote w:id="681">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الزهرة 2: 753</w:t>
      </w:r>
      <w:r w:rsidRPr="00561FED">
        <w:rPr>
          <w:rFonts w:hint="cs"/>
          <w:color w:val="000000" w:themeColor="text1"/>
          <w:sz w:val="28"/>
          <w:rtl/>
        </w:rPr>
        <w:t xml:space="preserve">. </w:t>
      </w:r>
    </w:p>
  </w:endnote>
  <w:endnote w:id="682">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 xml:space="preserve">ديوان </w:t>
      </w:r>
      <w:r w:rsidRPr="00561FED">
        <w:rPr>
          <w:rFonts w:ascii="AL-Mohanad" w:hAnsi="AL-Mohanad" w:hint="cs"/>
          <w:color w:val="000000" w:themeColor="text1"/>
          <w:sz w:val="28"/>
          <w:rtl/>
        </w:rPr>
        <w:t>أ</w:t>
      </w:r>
      <w:r w:rsidRPr="00561FED">
        <w:rPr>
          <w:rFonts w:ascii="AL-Mohanad" w:hAnsi="AL-Mohanad"/>
          <w:color w:val="000000" w:themeColor="text1"/>
          <w:sz w:val="28"/>
          <w:rtl/>
        </w:rPr>
        <w:t>هل البيت 7</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506</w:t>
      </w:r>
      <w:r w:rsidRPr="00561FED">
        <w:rPr>
          <w:rFonts w:hint="cs"/>
          <w:color w:val="000000" w:themeColor="text1"/>
          <w:sz w:val="28"/>
          <w:rtl/>
        </w:rPr>
        <w:t xml:space="preserve">. </w:t>
      </w:r>
    </w:p>
  </w:endnote>
  <w:endnote w:id="683">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15: 182</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كمال الدين 1: 170</w:t>
      </w:r>
      <w:r w:rsidRPr="00561FED">
        <w:rPr>
          <w:rFonts w:hint="cs"/>
          <w:color w:val="000000" w:themeColor="text1"/>
          <w:sz w:val="28"/>
          <w:rtl/>
        </w:rPr>
        <w:t xml:space="preserve">. </w:t>
      </w:r>
    </w:p>
  </w:endnote>
  <w:endnote w:id="684">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الأنوار 15: 222</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المناقب 1: 16</w:t>
      </w:r>
      <w:r w:rsidRPr="00561FED">
        <w:rPr>
          <w:rFonts w:hint="cs"/>
          <w:color w:val="000000" w:themeColor="text1"/>
          <w:sz w:val="28"/>
          <w:rtl/>
        </w:rPr>
        <w:t xml:space="preserve">. </w:t>
      </w:r>
    </w:p>
  </w:endnote>
  <w:endnote w:id="68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إرشاد القلوب 1: 99</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مستدرك الوسائل 11: 390</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ديوان أهل البيت 7</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507</w:t>
      </w:r>
      <w:r w:rsidRPr="00561FED">
        <w:rPr>
          <w:rFonts w:hint="cs"/>
          <w:color w:val="000000" w:themeColor="text1"/>
          <w:sz w:val="28"/>
          <w:rtl/>
        </w:rPr>
        <w:t xml:space="preserve">. </w:t>
      </w:r>
    </w:p>
  </w:endnote>
  <w:endnote w:id="686">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تحفة الحبيب 5: 339</w:t>
      </w:r>
      <w:r w:rsidRPr="00561FED">
        <w:rPr>
          <w:rFonts w:hint="cs"/>
          <w:color w:val="000000" w:themeColor="text1"/>
          <w:sz w:val="28"/>
          <w:rtl/>
        </w:rPr>
        <w:t xml:space="preserve">. </w:t>
      </w:r>
    </w:p>
  </w:endnote>
  <w:endnote w:id="687">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47: 60</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العدد القوية</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153، تتم</w:t>
      </w:r>
      <w:r w:rsidRPr="00561FED">
        <w:rPr>
          <w:rFonts w:ascii="AL-Mohanad" w:hAnsi="AL-Mohanad" w:hint="cs"/>
          <w:color w:val="000000" w:themeColor="text1"/>
          <w:sz w:val="28"/>
          <w:rtl/>
        </w:rPr>
        <w:t>ّ</w:t>
      </w:r>
      <w:r w:rsidRPr="00561FED">
        <w:rPr>
          <w:rFonts w:ascii="AL-Mohanad" w:hAnsi="AL-Mohanad"/>
          <w:color w:val="000000" w:themeColor="text1"/>
          <w:sz w:val="28"/>
          <w:rtl/>
        </w:rPr>
        <w:t>ة المنتهى</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262، روائع ال</w:t>
      </w:r>
      <w:r w:rsidRPr="00561FED">
        <w:rPr>
          <w:rFonts w:ascii="AL-Mohanad" w:hAnsi="AL-Mohanad" w:hint="cs"/>
          <w:color w:val="000000" w:themeColor="text1"/>
          <w:sz w:val="28"/>
          <w:rtl/>
        </w:rPr>
        <w:t>أ</w:t>
      </w:r>
      <w:r w:rsidRPr="00561FED">
        <w:rPr>
          <w:rFonts w:ascii="AL-Mohanad" w:hAnsi="AL-Mohanad"/>
          <w:color w:val="000000" w:themeColor="text1"/>
          <w:sz w:val="28"/>
          <w:rtl/>
        </w:rPr>
        <w:t>شعار من ديوان ال</w:t>
      </w:r>
      <w:r w:rsidRPr="00561FED">
        <w:rPr>
          <w:rFonts w:ascii="AL-Mohanad" w:hAnsi="AL-Mohanad" w:hint="cs"/>
          <w:color w:val="000000" w:themeColor="text1"/>
          <w:sz w:val="28"/>
          <w:rtl/>
        </w:rPr>
        <w:t>أ</w:t>
      </w:r>
      <w:r w:rsidRPr="00561FED">
        <w:rPr>
          <w:rFonts w:ascii="AL-Mohanad" w:hAnsi="AL-Mohanad"/>
          <w:color w:val="000000" w:themeColor="text1"/>
          <w:sz w:val="28"/>
          <w:rtl/>
        </w:rPr>
        <w:t>ئمة ال</w:t>
      </w:r>
      <w:r w:rsidRPr="00561FED">
        <w:rPr>
          <w:rFonts w:ascii="AL-Mohanad" w:hAnsi="AL-Mohanad" w:hint="cs"/>
          <w:color w:val="000000" w:themeColor="text1"/>
          <w:sz w:val="28"/>
          <w:rtl/>
        </w:rPr>
        <w:t>أ</w:t>
      </w:r>
      <w:r w:rsidRPr="00561FED">
        <w:rPr>
          <w:rFonts w:ascii="AL-Mohanad" w:hAnsi="AL-Mohanad"/>
          <w:color w:val="000000" w:themeColor="text1"/>
          <w:sz w:val="28"/>
          <w:rtl/>
        </w:rPr>
        <w:t>طهار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483، ديوان </w:t>
      </w:r>
      <w:r w:rsidRPr="00561FED">
        <w:rPr>
          <w:rFonts w:ascii="AL-Mohanad" w:hAnsi="AL-Mohanad" w:hint="cs"/>
          <w:color w:val="000000" w:themeColor="text1"/>
          <w:sz w:val="28"/>
          <w:rtl/>
        </w:rPr>
        <w:t>أ</w:t>
      </w:r>
      <w:r w:rsidRPr="00561FED">
        <w:rPr>
          <w:rFonts w:ascii="AL-Mohanad" w:hAnsi="AL-Mohanad"/>
          <w:color w:val="000000" w:themeColor="text1"/>
          <w:sz w:val="28"/>
          <w:rtl/>
        </w:rPr>
        <w:t xml:space="preserve">هل البيت </w:t>
      </w:r>
      <w:r w:rsidRPr="00561FED">
        <w:rPr>
          <w:rFonts w:ascii="AL-Mohanad" w:hAnsi="AL-Mohanad" w:hint="cs"/>
          <w:color w:val="000000" w:themeColor="text1"/>
          <w:sz w:val="28"/>
          <w:rtl/>
        </w:rPr>
        <w:t xml:space="preserve">7: 504؛ </w:t>
      </w:r>
      <w:r w:rsidRPr="00561FED">
        <w:rPr>
          <w:rFonts w:ascii="AL-Mohanad" w:hAnsi="AL-Mohanad"/>
          <w:color w:val="000000" w:themeColor="text1"/>
          <w:sz w:val="28"/>
          <w:rtl/>
        </w:rPr>
        <w:t>الدر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الثمين</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613، حضرة الصادق</w:t>
      </w:r>
      <w:r w:rsidRPr="00561FED">
        <w:rPr>
          <w:rFonts w:ascii="AL-Mohanad" w:hAnsi="AL-Mohanad" w:hint="cs"/>
          <w:color w:val="000000" w:themeColor="text1"/>
          <w:sz w:val="28"/>
          <w:rtl/>
        </w:rPr>
        <w:t xml:space="preserve"> 4:</w:t>
      </w:r>
      <w:r w:rsidRPr="00561FED">
        <w:rPr>
          <w:rFonts w:ascii="AL-Mohanad" w:hAnsi="AL-Mohanad"/>
          <w:color w:val="000000" w:themeColor="text1"/>
          <w:sz w:val="28"/>
          <w:rtl/>
        </w:rPr>
        <w:t xml:space="preserve"> 216.</w:t>
      </w:r>
      <w:r w:rsidRPr="00561FED">
        <w:rPr>
          <w:rFonts w:hint="cs"/>
          <w:color w:val="000000" w:themeColor="text1"/>
          <w:sz w:val="28"/>
          <w:rtl/>
        </w:rPr>
        <w:t xml:space="preserve"> </w:t>
      </w:r>
    </w:p>
  </w:endnote>
  <w:endnote w:id="688">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المنتظم 8: 111</w:t>
      </w:r>
      <w:r w:rsidRPr="00561FED">
        <w:rPr>
          <w:rFonts w:hint="cs"/>
          <w:color w:val="000000" w:themeColor="text1"/>
          <w:sz w:val="28"/>
          <w:rtl/>
        </w:rPr>
        <w:t xml:space="preserve">. </w:t>
      </w:r>
    </w:p>
  </w:endnote>
  <w:endnote w:id="689">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ديوان ال</w:t>
      </w:r>
      <w:r w:rsidRPr="00561FED">
        <w:rPr>
          <w:rFonts w:ascii="AL-Mohanad" w:hAnsi="AL-Mohanad" w:hint="cs"/>
          <w:color w:val="000000" w:themeColor="text1"/>
          <w:sz w:val="28"/>
          <w:rtl/>
        </w:rPr>
        <w:t>إ</w:t>
      </w:r>
      <w:r w:rsidRPr="00561FED">
        <w:rPr>
          <w:rFonts w:ascii="AL-Mohanad" w:hAnsi="AL-Mohanad"/>
          <w:color w:val="000000" w:themeColor="text1"/>
          <w:sz w:val="28"/>
          <w:rtl/>
        </w:rPr>
        <w:t>مام علي</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844</w:t>
      </w:r>
      <w:r w:rsidRPr="00561FED">
        <w:rPr>
          <w:rFonts w:hint="cs"/>
          <w:color w:val="000000" w:themeColor="text1"/>
          <w:sz w:val="28"/>
          <w:rtl/>
        </w:rPr>
        <w:t xml:space="preserve">. </w:t>
      </w:r>
    </w:p>
  </w:endnote>
  <w:endnote w:id="690">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47: 60</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المنتظم 8: 111</w:t>
      </w:r>
      <w:r w:rsidRPr="00561FED">
        <w:rPr>
          <w:rFonts w:hint="cs"/>
          <w:color w:val="000000" w:themeColor="text1"/>
          <w:sz w:val="28"/>
          <w:rtl/>
        </w:rPr>
        <w:t xml:space="preserve">. </w:t>
      </w:r>
    </w:p>
  </w:endnote>
  <w:endnote w:id="691">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الأنوار 47: 24</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المناقب 4: 274</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العدد القوية</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155</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روائع الأشعار من ديوان ال</w:t>
      </w:r>
      <w:r w:rsidRPr="00561FED">
        <w:rPr>
          <w:rFonts w:ascii="AL-Mohanad" w:hAnsi="AL-Mohanad" w:hint="cs"/>
          <w:color w:val="000000" w:themeColor="text1"/>
          <w:sz w:val="28"/>
          <w:rtl/>
        </w:rPr>
        <w:t>أ</w:t>
      </w:r>
      <w:r w:rsidRPr="00561FED">
        <w:rPr>
          <w:rFonts w:ascii="AL-Mohanad" w:hAnsi="AL-Mohanad"/>
          <w:color w:val="000000" w:themeColor="text1"/>
          <w:sz w:val="28"/>
          <w:rtl/>
        </w:rPr>
        <w:t>ئمة ال</w:t>
      </w:r>
      <w:r w:rsidRPr="00561FED">
        <w:rPr>
          <w:rFonts w:ascii="AL-Mohanad" w:hAnsi="AL-Mohanad" w:hint="cs"/>
          <w:color w:val="000000" w:themeColor="text1"/>
          <w:sz w:val="28"/>
          <w:rtl/>
        </w:rPr>
        <w:t>أ</w:t>
      </w:r>
      <w:r w:rsidRPr="00561FED">
        <w:rPr>
          <w:rFonts w:ascii="AL-Mohanad" w:hAnsi="AL-Mohanad"/>
          <w:color w:val="000000" w:themeColor="text1"/>
          <w:sz w:val="28"/>
          <w:rtl/>
        </w:rPr>
        <w:t>طهار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482، ديوان أهل البيت </w:t>
      </w:r>
      <w:r w:rsidRPr="00561FED">
        <w:rPr>
          <w:rFonts w:ascii="AL-Mohanad" w:hAnsi="AL-Mohanad" w:hint="cs"/>
          <w:color w:val="000000" w:themeColor="text1"/>
          <w:sz w:val="28"/>
          <w:rtl/>
        </w:rPr>
        <w:t>7: 506؛</w:t>
      </w:r>
      <w:r w:rsidRPr="00561FED">
        <w:rPr>
          <w:rFonts w:ascii="AL-Mohanad" w:hAnsi="AL-Mohanad"/>
          <w:color w:val="000000" w:themeColor="text1"/>
          <w:sz w:val="28"/>
          <w:rtl/>
        </w:rPr>
        <w:t xml:space="preserve"> الدر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الثمين</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621</w:t>
      </w:r>
      <w:r w:rsidRPr="00561FED">
        <w:rPr>
          <w:rFonts w:hint="cs"/>
          <w:color w:val="000000" w:themeColor="text1"/>
          <w:sz w:val="28"/>
          <w:rtl/>
        </w:rPr>
        <w:t xml:space="preserve">. </w:t>
      </w:r>
    </w:p>
  </w:endnote>
  <w:endnote w:id="692">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الأنوار 51: 143</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أمالي الصدوق</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489، روضة الواعظين 1: 212</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ديوان أهل البيت 7</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507</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الدر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الثمين</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616</w:t>
      </w:r>
      <w:r w:rsidRPr="00561FED">
        <w:rPr>
          <w:rFonts w:hint="cs"/>
          <w:color w:val="000000" w:themeColor="text1"/>
          <w:sz w:val="28"/>
          <w:rtl/>
        </w:rPr>
        <w:t xml:space="preserve">. </w:t>
      </w:r>
    </w:p>
  </w:endnote>
  <w:endnote w:id="693">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w:t>
      </w:r>
      <w:r w:rsidRPr="00561FED">
        <w:rPr>
          <w:rFonts w:ascii="AL-Mohanad" w:hAnsi="AL-Mohanad" w:hint="cs"/>
          <w:color w:val="000000" w:themeColor="text1"/>
          <w:sz w:val="28"/>
          <w:rtl/>
        </w:rPr>
        <w:t>أن</w:t>
      </w:r>
      <w:r w:rsidRPr="00561FED">
        <w:rPr>
          <w:rFonts w:ascii="AL-Mohanad" w:hAnsi="AL-Mohanad"/>
          <w:color w:val="000000" w:themeColor="text1"/>
          <w:sz w:val="28"/>
          <w:rtl/>
        </w:rPr>
        <w:t>وار 52: 332</w:t>
      </w:r>
      <w:r w:rsidRPr="00561FED">
        <w:rPr>
          <w:rFonts w:hint="cs"/>
          <w:color w:val="000000" w:themeColor="text1"/>
          <w:sz w:val="28"/>
          <w:rtl/>
        </w:rPr>
        <w:t xml:space="preserve">. </w:t>
      </w:r>
    </w:p>
  </w:endnote>
  <w:endnote w:id="694">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الأنوار 47: 26</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المناقب 4: 277</w:t>
      </w:r>
      <w:r w:rsidRPr="00561FED">
        <w:rPr>
          <w:rFonts w:hint="cs"/>
          <w:color w:val="000000" w:themeColor="text1"/>
          <w:sz w:val="28"/>
          <w:rtl/>
        </w:rPr>
        <w:t xml:space="preserve">. </w:t>
      </w:r>
    </w:p>
  </w:endnote>
  <w:endnote w:id="69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الكافي 5: 117</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وكذلك مسكن الفؤاد</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113</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وسائل الشيعة 17: 125</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مستدرك الوسائل 2: 381</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بحار الأنوار 22: 226، 79: 107</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تهذيب الأحكام 6: 359</w:t>
      </w:r>
      <w:r w:rsidRPr="00561FED">
        <w:rPr>
          <w:rFonts w:hint="cs"/>
          <w:color w:val="000000" w:themeColor="text1"/>
          <w:sz w:val="28"/>
          <w:rtl/>
        </w:rPr>
        <w:t xml:space="preserve">. </w:t>
      </w:r>
    </w:p>
  </w:endnote>
  <w:endnote w:id="696">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الكافي 8: 260</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بحار الأنوار 22: 270</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36: 105</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44: 209</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47: 389</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المناقب 4: 67</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ديوان أهل البيت 7</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508</w:t>
      </w:r>
      <w:r w:rsidRPr="00561FED">
        <w:rPr>
          <w:rFonts w:hint="cs"/>
          <w:color w:val="000000" w:themeColor="text1"/>
          <w:sz w:val="28"/>
          <w:rtl/>
        </w:rPr>
        <w:t xml:space="preserve">. </w:t>
      </w:r>
    </w:p>
  </w:endnote>
  <w:endnote w:id="697">
    <w:p w:rsidR="00A12339" w:rsidRPr="00561FED" w:rsidRDefault="00A12339" w:rsidP="004A6E55">
      <w:pPr>
        <w:spacing w:line="300" w:lineRule="exact"/>
        <w:ind w:firstLine="0"/>
        <w:rPr>
          <w:rFonts w:cs="DanaFajr"/>
          <w:color w:val="000000" w:themeColor="text1"/>
          <w:sz w:val="28"/>
          <w:szCs w:val="28"/>
        </w:rPr>
      </w:pPr>
      <w:r w:rsidRPr="00561FED">
        <w:rPr>
          <w:rFonts w:cs="DanaFajr" w:hint="cs"/>
          <w:color w:val="000000" w:themeColor="text1"/>
          <w:sz w:val="28"/>
          <w:szCs w:val="28"/>
          <w:rtl/>
        </w:rPr>
        <w:t>(</w:t>
      </w:r>
      <w:r w:rsidRPr="00561FED">
        <w:rPr>
          <w:rStyle w:val="af0"/>
          <w:rFonts w:cs="DanaFajr"/>
          <w:color w:val="000000" w:themeColor="text1"/>
          <w:sz w:val="28"/>
          <w:szCs w:val="28"/>
          <w:vertAlign w:val="baseline"/>
        </w:rPr>
        <w:endnoteRef/>
      </w:r>
      <w:r w:rsidRPr="00561FED">
        <w:rPr>
          <w:rFonts w:cs="DanaFajr" w:hint="cs"/>
          <w:color w:val="000000" w:themeColor="text1"/>
          <w:sz w:val="28"/>
          <w:szCs w:val="28"/>
          <w:rtl/>
        </w:rPr>
        <w:t>)</w:t>
      </w:r>
      <w:r w:rsidRPr="00561FED">
        <w:rPr>
          <w:rFonts w:ascii="AL-Mohanad" w:hAnsi="AL-Mohanad" w:cs="DanaFajr" w:hint="cs"/>
          <w:color w:val="000000" w:themeColor="text1"/>
          <w:sz w:val="28"/>
          <w:szCs w:val="28"/>
          <w:rtl/>
        </w:rPr>
        <w:t xml:space="preserve"> </w:t>
      </w:r>
      <w:r w:rsidRPr="00561FED">
        <w:rPr>
          <w:rFonts w:ascii="AL-Mohanad" w:hAnsi="AL-Mohanad" w:cs="DanaFajr"/>
          <w:color w:val="000000" w:themeColor="text1"/>
          <w:sz w:val="28"/>
          <w:szCs w:val="28"/>
          <w:rtl/>
        </w:rPr>
        <w:t>بحار ال</w:t>
      </w:r>
      <w:r w:rsidRPr="00561FED">
        <w:rPr>
          <w:rFonts w:ascii="AL-Mohanad" w:hAnsi="AL-Mohanad" w:cs="DanaFajr" w:hint="cs"/>
          <w:color w:val="000000" w:themeColor="text1"/>
          <w:sz w:val="28"/>
          <w:szCs w:val="28"/>
          <w:rtl/>
        </w:rPr>
        <w:t>أ</w:t>
      </w:r>
      <w:r w:rsidRPr="00561FED">
        <w:rPr>
          <w:rFonts w:ascii="AL-Mohanad" w:hAnsi="AL-Mohanad" w:cs="DanaFajr"/>
          <w:color w:val="000000" w:themeColor="text1"/>
          <w:sz w:val="28"/>
          <w:szCs w:val="28"/>
          <w:rtl/>
        </w:rPr>
        <w:t>نوار</w:t>
      </w:r>
      <w:r w:rsidRPr="00561FED">
        <w:rPr>
          <w:rFonts w:cs="DanaFajr" w:hint="cs"/>
          <w:color w:val="000000" w:themeColor="text1"/>
          <w:sz w:val="28"/>
          <w:szCs w:val="28"/>
          <w:rtl/>
          <w:lang w:bidi="ar-LB"/>
        </w:rPr>
        <w:t xml:space="preserve"> 44</w:t>
      </w:r>
      <w:r w:rsidRPr="00561FED">
        <w:rPr>
          <w:rFonts w:ascii="AL-Mohanad" w:hAnsi="AL-Mohanad" w:cs="DanaFajr"/>
          <w:color w:val="000000" w:themeColor="text1"/>
          <w:sz w:val="28"/>
          <w:szCs w:val="28"/>
          <w:rtl/>
        </w:rPr>
        <w:t>: 209</w:t>
      </w:r>
      <w:r w:rsidRPr="00561FED">
        <w:rPr>
          <w:rFonts w:cs="DanaFajr" w:hint="cs"/>
          <w:color w:val="000000" w:themeColor="text1"/>
          <w:sz w:val="28"/>
          <w:szCs w:val="28"/>
          <w:rtl/>
        </w:rPr>
        <w:t>.</w:t>
      </w:r>
    </w:p>
  </w:endnote>
  <w:endnote w:id="698">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المناقب 4: 67</w:t>
      </w:r>
      <w:r w:rsidRPr="00561FED">
        <w:rPr>
          <w:rFonts w:hint="cs"/>
          <w:color w:val="000000" w:themeColor="text1"/>
          <w:sz w:val="28"/>
          <w:rtl/>
        </w:rPr>
        <w:t xml:space="preserve">. </w:t>
      </w:r>
    </w:p>
  </w:endnote>
  <w:endnote w:id="699">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جمهرة الأمثال 1: 281</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مجمع الأمثال 1: 147</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كتاب الحيوان4: 218</w:t>
      </w:r>
      <w:r w:rsidRPr="00561FED">
        <w:rPr>
          <w:rFonts w:hint="cs"/>
          <w:color w:val="000000" w:themeColor="text1"/>
          <w:sz w:val="28"/>
          <w:rtl/>
        </w:rPr>
        <w:t>.</w:t>
      </w:r>
    </w:p>
  </w:endnote>
  <w:endnote w:id="700">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 xml:space="preserve">ديوان أهل البيت </w:t>
      </w:r>
      <w:r w:rsidRPr="00561FED">
        <w:rPr>
          <w:rFonts w:ascii="AL-Mohanad" w:hAnsi="AL-Mohanad" w:hint="cs"/>
          <w:color w:val="000000" w:themeColor="text1"/>
          <w:sz w:val="28"/>
          <w:rtl/>
        </w:rPr>
        <w:t>7: 512،</w:t>
      </w:r>
      <w:r w:rsidRPr="00561FED">
        <w:rPr>
          <w:rFonts w:ascii="AL-Mohanad" w:hAnsi="AL-Mohanad"/>
          <w:color w:val="000000" w:themeColor="text1"/>
          <w:sz w:val="28"/>
          <w:rtl/>
        </w:rPr>
        <w:t xml:space="preserve"> نقلا</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عن ال</w:t>
      </w:r>
      <w:r w:rsidRPr="00561FED">
        <w:rPr>
          <w:rFonts w:ascii="AL-Mohanad" w:hAnsi="AL-Mohanad" w:hint="cs"/>
          <w:color w:val="000000" w:themeColor="text1"/>
          <w:sz w:val="28"/>
          <w:rtl/>
        </w:rPr>
        <w:t>ا</w:t>
      </w:r>
      <w:r w:rsidRPr="00561FED">
        <w:rPr>
          <w:rFonts w:ascii="AL-Mohanad" w:hAnsi="AL-Mohanad"/>
          <w:color w:val="000000" w:themeColor="text1"/>
          <w:sz w:val="28"/>
          <w:rtl/>
        </w:rPr>
        <w:t>ثني عشري</w:t>
      </w:r>
      <w:r w:rsidRPr="00561FED">
        <w:rPr>
          <w:rFonts w:ascii="AL-Mohanad" w:hAnsi="AL-Mohanad" w:hint="cs"/>
          <w:color w:val="000000" w:themeColor="text1"/>
          <w:sz w:val="28"/>
          <w:rtl/>
        </w:rPr>
        <w:t>ّ</w:t>
      </w:r>
      <w:r w:rsidRPr="00561FED">
        <w:rPr>
          <w:rFonts w:ascii="AL-Mohanad" w:hAnsi="AL-Mohanad"/>
          <w:color w:val="000000" w:themeColor="text1"/>
          <w:sz w:val="28"/>
          <w:rtl/>
        </w:rPr>
        <w:t>ة</w:t>
      </w:r>
      <w:r w:rsidRPr="00561FED">
        <w:rPr>
          <w:rFonts w:hint="cs"/>
          <w:color w:val="000000" w:themeColor="text1"/>
          <w:sz w:val="28"/>
          <w:rtl/>
        </w:rPr>
        <w:t xml:space="preserve">. </w:t>
      </w:r>
    </w:p>
  </w:endnote>
  <w:endnote w:id="701">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وسائل الشيعة 15: 308</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47: 24، 67: 15</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75: 174</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أمالي الصدوق</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489، تحف العقول</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294</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روضة الواعظين 2: 418</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فلاح السائل</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158</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المناقب 4: 275</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روائع ال</w:t>
      </w:r>
      <w:r w:rsidRPr="00561FED">
        <w:rPr>
          <w:rFonts w:ascii="AL-Mohanad" w:hAnsi="AL-Mohanad" w:hint="cs"/>
          <w:color w:val="000000" w:themeColor="text1"/>
          <w:sz w:val="28"/>
          <w:rtl/>
        </w:rPr>
        <w:t>أ</w:t>
      </w:r>
      <w:r w:rsidRPr="00561FED">
        <w:rPr>
          <w:rFonts w:ascii="AL-Mohanad" w:hAnsi="AL-Mohanad"/>
          <w:color w:val="000000" w:themeColor="text1"/>
          <w:sz w:val="28"/>
          <w:rtl/>
        </w:rPr>
        <w:t>شعار من ديوان ال</w:t>
      </w:r>
      <w:r w:rsidRPr="00561FED">
        <w:rPr>
          <w:rFonts w:ascii="AL-Mohanad" w:hAnsi="AL-Mohanad" w:hint="cs"/>
          <w:color w:val="000000" w:themeColor="text1"/>
          <w:sz w:val="28"/>
          <w:rtl/>
        </w:rPr>
        <w:t>أ</w:t>
      </w:r>
      <w:r w:rsidRPr="00561FED">
        <w:rPr>
          <w:rFonts w:ascii="AL-Mohanad" w:hAnsi="AL-Mohanad"/>
          <w:color w:val="000000" w:themeColor="text1"/>
          <w:sz w:val="28"/>
          <w:rtl/>
        </w:rPr>
        <w:t>ئمة ال</w:t>
      </w:r>
      <w:r w:rsidRPr="00561FED">
        <w:rPr>
          <w:rFonts w:ascii="AL-Mohanad" w:hAnsi="AL-Mohanad" w:hint="cs"/>
          <w:color w:val="000000" w:themeColor="text1"/>
          <w:sz w:val="28"/>
          <w:rtl/>
        </w:rPr>
        <w:t>أ</w:t>
      </w:r>
      <w:r w:rsidRPr="00561FED">
        <w:rPr>
          <w:rFonts w:ascii="AL-Mohanad" w:hAnsi="AL-Mohanad"/>
          <w:color w:val="000000" w:themeColor="text1"/>
          <w:sz w:val="28"/>
          <w:rtl/>
        </w:rPr>
        <w:t>طهار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480</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ديوان </w:t>
      </w:r>
      <w:r w:rsidRPr="00561FED">
        <w:rPr>
          <w:rFonts w:ascii="AL-Mohanad" w:hAnsi="AL-Mohanad" w:hint="cs"/>
          <w:color w:val="000000" w:themeColor="text1"/>
          <w:sz w:val="28"/>
          <w:rtl/>
        </w:rPr>
        <w:t>أ</w:t>
      </w:r>
      <w:r w:rsidRPr="00561FED">
        <w:rPr>
          <w:rFonts w:ascii="AL-Mohanad" w:hAnsi="AL-Mohanad"/>
          <w:color w:val="000000" w:themeColor="text1"/>
          <w:sz w:val="28"/>
          <w:rtl/>
        </w:rPr>
        <w:t>هل البيت 7</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508</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الدر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الثمين</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616</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حضرة الصادق</w:t>
      </w:r>
      <w:r w:rsidRPr="00E164AF">
        <w:rPr>
          <w:rFonts w:ascii="Mosawi" w:hAnsi="Mosawi" w:cs="Mosawi"/>
          <w:szCs w:val="20"/>
          <w:rtl/>
        </w:rPr>
        <w:t>×</w:t>
      </w:r>
      <w:r w:rsidRPr="00561FED">
        <w:rPr>
          <w:rFonts w:ascii="AL-Mohanad" w:hAnsi="AL-Mohanad" w:hint="cs"/>
          <w:color w:val="000000" w:themeColor="text1"/>
          <w:sz w:val="28"/>
          <w:rtl/>
        </w:rPr>
        <w:t xml:space="preserve"> 4:</w:t>
      </w:r>
      <w:r w:rsidRPr="00561FED">
        <w:rPr>
          <w:rFonts w:ascii="AL-Mohanad" w:hAnsi="AL-Mohanad"/>
          <w:color w:val="000000" w:themeColor="text1"/>
          <w:sz w:val="28"/>
          <w:rtl/>
        </w:rPr>
        <w:t xml:space="preserve"> 215</w:t>
      </w:r>
      <w:r w:rsidRPr="00561FED">
        <w:rPr>
          <w:rFonts w:hint="cs"/>
          <w:color w:val="000000" w:themeColor="text1"/>
          <w:sz w:val="28"/>
          <w:rtl/>
        </w:rPr>
        <w:t xml:space="preserve">. </w:t>
      </w:r>
    </w:p>
  </w:endnote>
  <w:endnote w:id="702">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ديوان ذ</w:t>
      </w:r>
      <w:r w:rsidRPr="00561FED">
        <w:rPr>
          <w:rFonts w:ascii="AL-Mohanad" w:hAnsi="AL-Mohanad" w:hint="cs"/>
          <w:color w:val="000000" w:themeColor="text1"/>
          <w:sz w:val="28"/>
          <w:rtl/>
        </w:rPr>
        <w:t>ي</w:t>
      </w:r>
      <w:r w:rsidRPr="00561FED">
        <w:rPr>
          <w:rFonts w:ascii="AL-Mohanad" w:hAnsi="AL-Mohanad"/>
          <w:color w:val="000000" w:themeColor="text1"/>
          <w:sz w:val="28"/>
          <w:rtl/>
        </w:rPr>
        <w:t xml:space="preserve"> الرم</w:t>
      </w:r>
      <w:r w:rsidRPr="00561FED">
        <w:rPr>
          <w:rFonts w:ascii="AL-Mohanad" w:hAnsi="AL-Mohanad" w:hint="cs"/>
          <w:color w:val="000000" w:themeColor="text1"/>
          <w:sz w:val="28"/>
          <w:rtl/>
        </w:rPr>
        <w:t>ّ</w:t>
      </w:r>
      <w:r w:rsidRPr="00561FED">
        <w:rPr>
          <w:rFonts w:ascii="AL-Mohanad" w:hAnsi="AL-Mohanad"/>
          <w:color w:val="000000" w:themeColor="text1"/>
          <w:sz w:val="28"/>
          <w:rtl/>
        </w:rPr>
        <w:t>ة</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ديوان محمود الور</w:t>
      </w:r>
      <w:r w:rsidRPr="00561FED">
        <w:rPr>
          <w:rFonts w:ascii="AL-Mohanad" w:hAnsi="AL-Mohanad" w:hint="cs"/>
          <w:color w:val="000000" w:themeColor="text1"/>
          <w:sz w:val="28"/>
          <w:rtl/>
        </w:rPr>
        <w:t>ّ</w:t>
      </w:r>
      <w:r w:rsidRPr="00561FED">
        <w:rPr>
          <w:rFonts w:ascii="AL-Mohanad" w:hAnsi="AL-Mohanad"/>
          <w:color w:val="000000" w:themeColor="text1"/>
          <w:sz w:val="28"/>
          <w:rtl/>
        </w:rPr>
        <w:t>اق</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227</w:t>
      </w:r>
      <w:r w:rsidRPr="00561FED">
        <w:rPr>
          <w:rFonts w:hint="cs"/>
          <w:color w:val="000000" w:themeColor="text1"/>
          <w:sz w:val="28"/>
          <w:rtl/>
        </w:rPr>
        <w:t xml:space="preserve">. </w:t>
      </w:r>
    </w:p>
  </w:endnote>
  <w:endnote w:id="703">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ديوان النابغة الذبياني</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131</w:t>
      </w:r>
      <w:r w:rsidRPr="00561FED">
        <w:rPr>
          <w:rFonts w:hint="cs"/>
          <w:color w:val="000000" w:themeColor="text1"/>
          <w:sz w:val="28"/>
          <w:rtl/>
        </w:rPr>
        <w:t xml:space="preserve">. </w:t>
      </w:r>
    </w:p>
  </w:endnote>
  <w:endnote w:id="704">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الكافي 2: 224</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بحار الأنوار 72: 77</w:t>
      </w:r>
      <w:r w:rsidRPr="00561FED">
        <w:rPr>
          <w:rFonts w:hint="cs"/>
          <w:color w:val="000000" w:themeColor="text1"/>
          <w:sz w:val="28"/>
          <w:rtl/>
        </w:rPr>
        <w:t xml:space="preserve">. </w:t>
      </w:r>
    </w:p>
  </w:endnote>
  <w:endnote w:id="70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الكامل 2: 229</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نهاية ال</w:t>
      </w:r>
      <w:r w:rsidRPr="00561FED">
        <w:rPr>
          <w:rFonts w:ascii="AL-Mohanad" w:hAnsi="AL-Mohanad" w:hint="cs"/>
          <w:color w:val="000000" w:themeColor="text1"/>
          <w:sz w:val="28"/>
          <w:rtl/>
        </w:rPr>
        <w:t>أ</w:t>
      </w:r>
      <w:r w:rsidRPr="00561FED">
        <w:rPr>
          <w:rFonts w:ascii="AL-Mohanad" w:hAnsi="AL-Mohanad"/>
          <w:color w:val="000000" w:themeColor="text1"/>
          <w:sz w:val="28"/>
          <w:rtl/>
        </w:rPr>
        <w:t>رب 6: 81</w:t>
      </w:r>
      <w:r w:rsidRPr="00561FED">
        <w:rPr>
          <w:rFonts w:hint="cs"/>
          <w:color w:val="000000" w:themeColor="text1"/>
          <w:sz w:val="28"/>
          <w:rtl/>
        </w:rPr>
        <w:t xml:space="preserve">. </w:t>
      </w:r>
    </w:p>
  </w:endnote>
  <w:endnote w:id="706">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الأنوار 47: 25</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المناقب 4: 276</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أخبار مك</w:t>
      </w:r>
      <w:r w:rsidRPr="00561FED">
        <w:rPr>
          <w:rFonts w:ascii="AL-Mohanad" w:hAnsi="AL-Mohanad" w:hint="cs"/>
          <w:color w:val="000000" w:themeColor="text1"/>
          <w:sz w:val="28"/>
          <w:rtl/>
        </w:rPr>
        <w:t>ّ</w:t>
      </w:r>
      <w:r w:rsidRPr="00561FED">
        <w:rPr>
          <w:rFonts w:ascii="AL-Mohanad" w:hAnsi="AL-Mohanad"/>
          <w:color w:val="000000" w:themeColor="text1"/>
          <w:sz w:val="28"/>
          <w:rtl/>
        </w:rPr>
        <w:t>ة 2: 163</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روائع الأشعار من ديوان ال</w:t>
      </w:r>
      <w:r w:rsidRPr="00561FED">
        <w:rPr>
          <w:rFonts w:ascii="AL-Mohanad" w:hAnsi="AL-Mohanad" w:hint="cs"/>
          <w:color w:val="000000" w:themeColor="text1"/>
          <w:sz w:val="28"/>
          <w:rtl/>
        </w:rPr>
        <w:t>أ</w:t>
      </w:r>
      <w:r w:rsidRPr="00561FED">
        <w:rPr>
          <w:rFonts w:ascii="AL-Mohanad" w:hAnsi="AL-Mohanad"/>
          <w:color w:val="000000" w:themeColor="text1"/>
          <w:sz w:val="28"/>
          <w:rtl/>
        </w:rPr>
        <w:t>ئمة ال</w:t>
      </w:r>
      <w:r w:rsidRPr="00561FED">
        <w:rPr>
          <w:rFonts w:ascii="AL-Mohanad" w:hAnsi="AL-Mohanad" w:hint="cs"/>
          <w:color w:val="000000" w:themeColor="text1"/>
          <w:sz w:val="28"/>
          <w:rtl/>
        </w:rPr>
        <w:t>أ</w:t>
      </w:r>
      <w:r w:rsidRPr="00561FED">
        <w:rPr>
          <w:rFonts w:ascii="AL-Mohanad" w:hAnsi="AL-Mohanad"/>
          <w:color w:val="000000" w:themeColor="text1"/>
          <w:sz w:val="28"/>
          <w:rtl/>
        </w:rPr>
        <w:t>طهار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481</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ديوان </w:t>
      </w:r>
      <w:r w:rsidRPr="00561FED">
        <w:rPr>
          <w:rFonts w:ascii="AL-Mohanad" w:hAnsi="AL-Mohanad" w:hint="cs"/>
          <w:color w:val="000000" w:themeColor="text1"/>
          <w:sz w:val="28"/>
          <w:rtl/>
        </w:rPr>
        <w:t>أ</w:t>
      </w:r>
      <w:r w:rsidRPr="00561FED">
        <w:rPr>
          <w:rFonts w:ascii="AL-Mohanad" w:hAnsi="AL-Mohanad"/>
          <w:color w:val="000000" w:themeColor="text1"/>
          <w:sz w:val="28"/>
          <w:rtl/>
        </w:rPr>
        <w:t xml:space="preserve">هل البيت </w:t>
      </w:r>
      <w:r w:rsidRPr="00561FED">
        <w:rPr>
          <w:rFonts w:ascii="AL-Mohanad" w:hAnsi="AL-Mohanad" w:hint="cs"/>
          <w:color w:val="000000" w:themeColor="text1"/>
          <w:sz w:val="28"/>
          <w:rtl/>
        </w:rPr>
        <w:t>7: 508؛</w:t>
      </w:r>
      <w:r w:rsidRPr="00561FED">
        <w:rPr>
          <w:rFonts w:ascii="AL-Mohanad" w:hAnsi="AL-Mohanad"/>
          <w:color w:val="000000" w:themeColor="text1"/>
          <w:sz w:val="28"/>
          <w:rtl/>
        </w:rPr>
        <w:t xml:space="preserve"> الدر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الثمين</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612</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حضرة الصادق </w:t>
      </w:r>
      <w:r w:rsidRPr="00561FED">
        <w:rPr>
          <w:rFonts w:ascii="AL-Mohanad" w:hAnsi="AL-Mohanad" w:hint="cs"/>
          <w:color w:val="000000" w:themeColor="text1"/>
          <w:sz w:val="28"/>
          <w:rtl/>
        </w:rPr>
        <w:t>4: 216</w:t>
      </w:r>
      <w:r w:rsidRPr="00561FED">
        <w:rPr>
          <w:rFonts w:hint="cs"/>
          <w:color w:val="000000" w:themeColor="text1"/>
          <w:sz w:val="28"/>
          <w:rtl/>
        </w:rPr>
        <w:t xml:space="preserve">. </w:t>
      </w:r>
    </w:p>
  </w:endnote>
  <w:endnote w:id="707">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4: 305</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التوحيد 309</w:t>
      </w:r>
      <w:r w:rsidRPr="00561FED">
        <w:rPr>
          <w:rFonts w:hint="cs"/>
          <w:color w:val="000000" w:themeColor="text1"/>
          <w:sz w:val="28"/>
          <w:rtl/>
        </w:rPr>
        <w:t xml:space="preserve">. </w:t>
      </w:r>
    </w:p>
  </w:endnote>
  <w:endnote w:id="708">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ديوان الإمام علي</w:t>
      </w:r>
      <w:r w:rsidRPr="00561FED">
        <w:rPr>
          <w:rFonts w:ascii="AL-Mohanad" w:hAnsi="AL-Mohanad" w:hint="cs"/>
          <w:color w:val="000000" w:themeColor="text1"/>
          <w:sz w:val="28"/>
          <w:rtl/>
        </w:rPr>
        <w:t>ّ</w:t>
      </w:r>
      <w:r w:rsidRPr="00E164AF">
        <w:rPr>
          <w:rFonts w:ascii="Mosawi" w:hAnsi="Mosawi" w:cs="Mosawi"/>
          <w:szCs w:val="20"/>
          <w:rtl/>
        </w:rPr>
        <w:t>×</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378</w:t>
      </w:r>
      <w:r w:rsidRPr="00561FED">
        <w:rPr>
          <w:rFonts w:hint="cs"/>
          <w:color w:val="000000" w:themeColor="text1"/>
          <w:sz w:val="28"/>
          <w:rtl/>
        </w:rPr>
        <w:t xml:space="preserve">. </w:t>
      </w:r>
    </w:p>
  </w:endnote>
  <w:endnote w:id="709">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الأنوار 46: 85، 75: 154</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كشف الغم</w:t>
      </w:r>
      <w:r w:rsidRPr="00561FED">
        <w:rPr>
          <w:rFonts w:ascii="AL-Mohanad" w:hAnsi="AL-Mohanad" w:hint="cs"/>
          <w:color w:val="000000" w:themeColor="text1"/>
          <w:sz w:val="28"/>
          <w:rtl/>
        </w:rPr>
        <w:t>ّ</w:t>
      </w:r>
      <w:r w:rsidRPr="00561FED">
        <w:rPr>
          <w:rFonts w:ascii="AL-Mohanad" w:hAnsi="AL-Mohanad"/>
          <w:color w:val="000000" w:themeColor="text1"/>
          <w:sz w:val="28"/>
          <w:rtl/>
        </w:rPr>
        <w:t>ة 2: 95</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المناقب 4: 152</w:t>
      </w:r>
      <w:r w:rsidRPr="00561FED">
        <w:rPr>
          <w:rFonts w:hint="cs"/>
          <w:color w:val="000000" w:themeColor="text1"/>
          <w:sz w:val="28"/>
          <w:rtl/>
        </w:rPr>
        <w:t xml:space="preserve">. </w:t>
      </w:r>
    </w:p>
  </w:endnote>
  <w:endnote w:id="710">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بحار الأنوار </w:t>
      </w:r>
      <w:r w:rsidRPr="00561FED">
        <w:rPr>
          <w:rFonts w:ascii="AL-Mohanad" w:hAnsi="AL-Mohanad"/>
          <w:color w:val="000000" w:themeColor="text1"/>
          <w:sz w:val="28"/>
          <w:rtl/>
        </w:rPr>
        <w:t>75: 154</w:t>
      </w:r>
      <w:r w:rsidRPr="00561FED">
        <w:rPr>
          <w:rFonts w:ascii="AL-Mohanad" w:hAnsi="AL-Mohanad" w:hint="cs"/>
          <w:color w:val="000000" w:themeColor="text1"/>
          <w:sz w:val="28"/>
          <w:rtl/>
        </w:rPr>
        <w:t xml:space="preserve">. </w:t>
      </w:r>
    </w:p>
  </w:endnote>
  <w:endnote w:id="711">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47: 255، 47: 246</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79: 74</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المناقب 1: 267</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مستدرك الوسائل 2: 478</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أمالي الصدوق</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238</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روضة الواعظين 2: 444</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كمال الدين 1: 74</w:t>
      </w:r>
      <w:r w:rsidRPr="00561FED">
        <w:rPr>
          <w:rFonts w:hint="cs"/>
          <w:color w:val="000000" w:themeColor="text1"/>
          <w:sz w:val="28"/>
          <w:rtl/>
        </w:rPr>
        <w:t xml:space="preserve">. </w:t>
      </w:r>
    </w:p>
  </w:endnote>
  <w:endnote w:id="712">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بحار الأنوار </w:t>
      </w:r>
      <w:r w:rsidRPr="00561FED">
        <w:rPr>
          <w:rFonts w:ascii="AL-Mohanad" w:hAnsi="AL-Mohanad"/>
          <w:color w:val="000000" w:themeColor="text1"/>
          <w:sz w:val="28"/>
          <w:rtl/>
        </w:rPr>
        <w:t>47: 255</w:t>
      </w:r>
      <w:r w:rsidRPr="00561FED">
        <w:rPr>
          <w:rFonts w:ascii="AL-Mohanad" w:hAnsi="AL-Mohanad" w:hint="cs"/>
          <w:color w:val="000000" w:themeColor="text1"/>
          <w:sz w:val="28"/>
          <w:rtl/>
        </w:rPr>
        <w:t xml:space="preserve">. </w:t>
      </w:r>
    </w:p>
  </w:endnote>
  <w:endnote w:id="713">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w:t>
      </w:r>
      <w:r w:rsidRPr="00561FED">
        <w:rPr>
          <w:rFonts w:ascii="AL-Mohanad" w:hAnsi="AL-Mohanad" w:hint="cs"/>
          <w:color w:val="000000" w:themeColor="text1"/>
          <w:sz w:val="28"/>
          <w:rtl/>
        </w:rPr>
        <w:t>أ</w:t>
      </w:r>
      <w:r w:rsidRPr="00561FED">
        <w:rPr>
          <w:rFonts w:ascii="AL-Mohanad" w:hAnsi="AL-Mohanad"/>
          <w:color w:val="000000" w:themeColor="text1"/>
          <w:sz w:val="28"/>
          <w:rtl/>
        </w:rPr>
        <w:t>غاني 21: 159</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ديوان الهذلي</w:t>
      </w:r>
      <w:r w:rsidRPr="00561FED">
        <w:rPr>
          <w:rFonts w:ascii="AL-Mohanad" w:hAnsi="AL-Mohanad" w:hint="cs"/>
          <w:color w:val="000000" w:themeColor="text1"/>
          <w:sz w:val="28"/>
          <w:rtl/>
        </w:rPr>
        <w:t>ّ</w:t>
      </w:r>
      <w:r w:rsidRPr="00561FED">
        <w:rPr>
          <w:rFonts w:ascii="AL-Mohanad" w:hAnsi="AL-Mohanad"/>
          <w:color w:val="000000" w:themeColor="text1"/>
          <w:sz w:val="28"/>
          <w:rtl/>
        </w:rPr>
        <w:t>ين 2: 116</w:t>
      </w:r>
      <w:r w:rsidRPr="00561FED">
        <w:rPr>
          <w:rFonts w:hint="cs"/>
          <w:color w:val="000000" w:themeColor="text1"/>
          <w:sz w:val="28"/>
          <w:rtl/>
        </w:rPr>
        <w:t xml:space="preserve">. </w:t>
      </w:r>
    </w:p>
  </w:endnote>
  <w:endnote w:id="714">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الكافي 4: 25</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47: 38</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وسائل الشيعة 9: 458</w:t>
      </w:r>
      <w:r w:rsidRPr="00561FED">
        <w:rPr>
          <w:rFonts w:hint="cs"/>
          <w:color w:val="000000" w:themeColor="text1"/>
          <w:sz w:val="28"/>
          <w:rtl/>
        </w:rPr>
        <w:t xml:space="preserve">. </w:t>
      </w:r>
    </w:p>
  </w:endnote>
  <w:endnote w:id="71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ديوان ال</w:t>
      </w:r>
      <w:r w:rsidRPr="00561FED">
        <w:rPr>
          <w:rFonts w:ascii="AL-Mohanad" w:hAnsi="AL-Mohanad" w:hint="cs"/>
          <w:color w:val="000000" w:themeColor="text1"/>
          <w:sz w:val="28"/>
          <w:rtl/>
        </w:rPr>
        <w:t>إ</w:t>
      </w:r>
      <w:r w:rsidRPr="00561FED">
        <w:rPr>
          <w:rFonts w:ascii="AL-Mohanad" w:hAnsi="AL-Mohanad"/>
          <w:color w:val="000000" w:themeColor="text1"/>
          <w:sz w:val="28"/>
          <w:rtl/>
        </w:rPr>
        <w:t>مام علي</w:t>
      </w:r>
      <w:r w:rsidRPr="00561FED">
        <w:rPr>
          <w:rFonts w:ascii="AL-Mohanad" w:hAnsi="AL-Mohanad" w:hint="cs"/>
          <w:color w:val="000000" w:themeColor="text1"/>
          <w:sz w:val="28"/>
          <w:rtl/>
        </w:rPr>
        <w:t>ّ</w:t>
      </w:r>
      <w:r w:rsidRPr="00E164AF">
        <w:rPr>
          <w:rFonts w:ascii="Mosawi" w:hAnsi="Mosawi" w:cs="Mosawi"/>
          <w:szCs w:val="20"/>
          <w:rtl/>
        </w:rPr>
        <w:t>×</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434</w:t>
      </w:r>
      <w:r w:rsidRPr="00561FED">
        <w:rPr>
          <w:rFonts w:hint="cs"/>
          <w:color w:val="000000" w:themeColor="text1"/>
          <w:sz w:val="28"/>
          <w:rtl/>
        </w:rPr>
        <w:t xml:space="preserve">. </w:t>
      </w:r>
    </w:p>
  </w:endnote>
  <w:endnote w:id="716">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ديوان بش</w:t>
      </w:r>
      <w:r w:rsidRPr="00561FED">
        <w:rPr>
          <w:rFonts w:ascii="AL-Mohanad" w:hAnsi="AL-Mohanad" w:hint="cs"/>
          <w:color w:val="000000" w:themeColor="text1"/>
          <w:sz w:val="28"/>
          <w:rtl/>
        </w:rPr>
        <w:t>ّ</w:t>
      </w:r>
      <w:r w:rsidRPr="00561FED">
        <w:rPr>
          <w:rFonts w:ascii="AL-Mohanad" w:hAnsi="AL-Mohanad"/>
          <w:color w:val="000000" w:themeColor="text1"/>
          <w:sz w:val="28"/>
          <w:rtl/>
        </w:rPr>
        <w:t>ار بن برد 4: 146</w:t>
      </w:r>
      <w:r w:rsidRPr="00561FED">
        <w:rPr>
          <w:rFonts w:hint="cs"/>
          <w:color w:val="000000" w:themeColor="text1"/>
          <w:sz w:val="28"/>
          <w:rtl/>
        </w:rPr>
        <w:t xml:space="preserve">. </w:t>
      </w:r>
    </w:p>
  </w:endnote>
  <w:endnote w:id="717">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 xml:space="preserve">ديوان </w:t>
      </w:r>
      <w:r w:rsidRPr="00561FED">
        <w:rPr>
          <w:rFonts w:ascii="AL-Mohanad" w:hAnsi="AL-Mohanad" w:hint="cs"/>
          <w:color w:val="000000" w:themeColor="text1"/>
          <w:sz w:val="28"/>
          <w:rtl/>
        </w:rPr>
        <w:t>أ</w:t>
      </w:r>
      <w:r w:rsidRPr="00561FED">
        <w:rPr>
          <w:rFonts w:ascii="AL-Mohanad" w:hAnsi="AL-Mohanad"/>
          <w:color w:val="000000" w:themeColor="text1"/>
          <w:sz w:val="28"/>
          <w:rtl/>
        </w:rPr>
        <w:t>بي العتاهية</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252</w:t>
      </w:r>
      <w:r w:rsidRPr="00561FED">
        <w:rPr>
          <w:rFonts w:hint="cs"/>
          <w:color w:val="000000" w:themeColor="text1"/>
          <w:sz w:val="28"/>
          <w:rtl/>
        </w:rPr>
        <w:t xml:space="preserve">. </w:t>
      </w:r>
    </w:p>
  </w:endnote>
  <w:endnote w:id="718">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 xml:space="preserve">ديوان </w:t>
      </w:r>
      <w:r w:rsidRPr="00561FED">
        <w:rPr>
          <w:rFonts w:ascii="AL-Mohanad" w:hAnsi="AL-Mohanad" w:hint="cs"/>
          <w:color w:val="000000" w:themeColor="text1"/>
          <w:sz w:val="28"/>
          <w:rtl/>
        </w:rPr>
        <w:t>أ</w:t>
      </w:r>
      <w:r w:rsidRPr="00561FED">
        <w:rPr>
          <w:rFonts w:ascii="AL-Mohanad" w:hAnsi="AL-Mohanad"/>
          <w:color w:val="000000" w:themeColor="text1"/>
          <w:sz w:val="28"/>
          <w:rtl/>
        </w:rPr>
        <w:t>بي العتاهية</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249</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w:t>
      </w:r>
      <w:r w:rsidRPr="00561FED">
        <w:rPr>
          <w:rFonts w:ascii="AL-Mohanad" w:hAnsi="AL-Mohanad" w:hint="cs"/>
          <w:color w:val="000000" w:themeColor="text1"/>
          <w:sz w:val="28"/>
          <w:rtl/>
        </w:rPr>
        <w:t>أ</w:t>
      </w:r>
      <w:r w:rsidRPr="00561FED">
        <w:rPr>
          <w:rFonts w:ascii="AL-Mohanad" w:hAnsi="AL-Mohanad"/>
          <w:color w:val="000000" w:themeColor="text1"/>
          <w:sz w:val="28"/>
          <w:rtl/>
        </w:rPr>
        <w:t>غاني 4: 14</w:t>
      </w:r>
      <w:r w:rsidRPr="00561FED">
        <w:rPr>
          <w:rFonts w:hint="cs"/>
          <w:color w:val="000000" w:themeColor="text1"/>
          <w:sz w:val="28"/>
          <w:rtl/>
        </w:rPr>
        <w:t xml:space="preserve">. </w:t>
      </w:r>
    </w:p>
  </w:endnote>
  <w:endnote w:id="719">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75: 203، روائع ال</w:t>
      </w:r>
      <w:r w:rsidRPr="00561FED">
        <w:rPr>
          <w:rFonts w:ascii="AL-Mohanad" w:hAnsi="AL-Mohanad" w:hint="cs"/>
          <w:color w:val="000000" w:themeColor="text1"/>
          <w:sz w:val="28"/>
          <w:rtl/>
        </w:rPr>
        <w:t>أ</w:t>
      </w:r>
      <w:r w:rsidRPr="00561FED">
        <w:rPr>
          <w:rFonts w:ascii="AL-Mohanad" w:hAnsi="AL-Mohanad"/>
          <w:color w:val="000000" w:themeColor="text1"/>
          <w:sz w:val="28"/>
          <w:rtl/>
        </w:rPr>
        <w:t>شعار من ديوان ال</w:t>
      </w:r>
      <w:r w:rsidRPr="00561FED">
        <w:rPr>
          <w:rFonts w:ascii="AL-Mohanad" w:hAnsi="AL-Mohanad" w:hint="cs"/>
          <w:color w:val="000000" w:themeColor="text1"/>
          <w:sz w:val="28"/>
          <w:rtl/>
        </w:rPr>
        <w:t>أ</w:t>
      </w:r>
      <w:r w:rsidRPr="00561FED">
        <w:rPr>
          <w:rFonts w:ascii="AL-Mohanad" w:hAnsi="AL-Mohanad"/>
          <w:color w:val="000000" w:themeColor="text1"/>
          <w:sz w:val="28"/>
          <w:rtl/>
        </w:rPr>
        <w:t>ئمة ال</w:t>
      </w:r>
      <w:r w:rsidRPr="00561FED">
        <w:rPr>
          <w:rFonts w:ascii="AL-Mohanad" w:hAnsi="AL-Mohanad" w:hint="cs"/>
          <w:color w:val="000000" w:themeColor="text1"/>
          <w:sz w:val="28"/>
          <w:rtl/>
        </w:rPr>
        <w:t>أ</w:t>
      </w:r>
      <w:r w:rsidRPr="00561FED">
        <w:rPr>
          <w:rFonts w:ascii="AL-Mohanad" w:hAnsi="AL-Mohanad"/>
          <w:color w:val="000000" w:themeColor="text1"/>
          <w:sz w:val="28"/>
          <w:rtl/>
        </w:rPr>
        <w:t>طهار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483، ديوان </w:t>
      </w:r>
      <w:r w:rsidRPr="00561FED">
        <w:rPr>
          <w:rFonts w:ascii="AL-Mohanad" w:hAnsi="AL-Mohanad" w:hint="cs"/>
          <w:color w:val="000000" w:themeColor="text1"/>
          <w:sz w:val="28"/>
          <w:rtl/>
        </w:rPr>
        <w:t>أ</w:t>
      </w:r>
      <w:r w:rsidRPr="00561FED">
        <w:rPr>
          <w:rFonts w:ascii="AL-Mohanad" w:hAnsi="AL-Mohanad"/>
          <w:color w:val="000000" w:themeColor="text1"/>
          <w:sz w:val="28"/>
          <w:rtl/>
        </w:rPr>
        <w:t>هل البيت 7</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509</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الدر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الثمين</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617، حضرة الصادق</w:t>
      </w:r>
      <w:r w:rsidRPr="00E164AF">
        <w:rPr>
          <w:rFonts w:ascii="Mosawi" w:hAnsi="Mosawi" w:cs="Mosawi"/>
          <w:szCs w:val="20"/>
          <w:rtl/>
        </w:rPr>
        <w:t>×</w:t>
      </w:r>
      <w:r w:rsidRPr="00561FED">
        <w:rPr>
          <w:rFonts w:ascii="AL-Mohanad" w:hAnsi="AL-Mohanad" w:hint="cs"/>
          <w:color w:val="000000" w:themeColor="text1"/>
          <w:sz w:val="28"/>
          <w:rtl/>
        </w:rPr>
        <w:t xml:space="preserve"> 4:</w:t>
      </w:r>
      <w:r w:rsidRPr="00561FED">
        <w:rPr>
          <w:rFonts w:ascii="AL-Mohanad" w:hAnsi="AL-Mohanad"/>
          <w:color w:val="000000" w:themeColor="text1"/>
          <w:sz w:val="28"/>
          <w:rtl/>
        </w:rPr>
        <w:t xml:space="preserve"> 214</w:t>
      </w:r>
      <w:r w:rsidRPr="00561FED">
        <w:rPr>
          <w:rFonts w:hint="cs"/>
          <w:color w:val="000000" w:themeColor="text1"/>
          <w:sz w:val="28"/>
          <w:rtl/>
        </w:rPr>
        <w:t xml:space="preserve">. </w:t>
      </w:r>
    </w:p>
  </w:endnote>
  <w:endnote w:id="720">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 xml:space="preserve">ديوان </w:t>
      </w:r>
      <w:r w:rsidRPr="00561FED">
        <w:rPr>
          <w:rFonts w:ascii="AL-Mohanad" w:hAnsi="AL-Mohanad" w:hint="cs"/>
          <w:color w:val="000000" w:themeColor="text1"/>
          <w:sz w:val="28"/>
          <w:rtl/>
        </w:rPr>
        <w:t>أ</w:t>
      </w:r>
      <w:r w:rsidRPr="00561FED">
        <w:rPr>
          <w:rFonts w:ascii="AL-Mohanad" w:hAnsi="AL-Mohanad"/>
          <w:color w:val="000000" w:themeColor="text1"/>
          <w:sz w:val="28"/>
          <w:rtl/>
        </w:rPr>
        <w:t xml:space="preserve">هل البيت </w:t>
      </w:r>
      <w:r w:rsidRPr="00561FED">
        <w:rPr>
          <w:rFonts w:ascii="AL-Mohanad" w:hAnsi="AL-Mohanad" w:hint="cs"/>
          <w:color w:val="000000" w:themeColor="text1"/>
          <w:sz w:val="28"/>
          <w:rtl/>
        </w:rPr>
        <w:t>7: 509</w:t>
      </w:r>
      <w:r w:rsidRPr="00561FED">
        <w:rPr>
          <w:rFonts w:hint="cs"/>
          <w:color w:val="000000" w:themeColor="text1"/>
          <w:sz w:val="28"/>
          <w:rtl/>
        </w:rPr>
        <w:t xml:space="preserve">. </w:t>
      </w:r>
    </w:p>
  </w:endnote>
  <w:endnote w:id="721">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ديوان ال</w:t>
      </w:r>
      <w:r w:rsidRPr="00561FED">
        <w:rPr>
          <w:rFonts w:ascii="AL-Mohanad" w:hAnsi="AL-Mohanad" w:hint="cs"/>
          <w:color w:val="000000" w:themeColor="text1"/>
          <w:sz w:val="28"/>
          <w:rtl/>
        </w:rPr>
        <w:t>إ</w:t>
      </w:r>
      <w:r w:rsidRPr="00561FED">
        <w:rPr>
          <w:rFonts w:ascii="AL-Mohanad" w:hAnsi="AL-Mohanad"/>
          <w:color w:val="000000" w:themeColor="text1"/>
          <w:sz w:val="28"/>
          <w:rtl/>
        </w:rPr>
        <w:t>مام علي</w:t>
      </w:r>
      <w:r w:rsidRPr="00561FED">
        <w:rPr>
          <w:rFonts w:ascii="AL-Mohanad" w:hAnsi="AL-Mohanad" w:hint="cs"/>
          <w:color w:val="000000" w:themeColor="text1"/>
          <w:sz w:val="28"/>
          <w:rtl/>
        </w:rPr>
        <w:t>ّ</w:t>
      </w:r>
      <w:r w:rsidRPr="00E164AF">
        <w:rPr>
          <w:rFonts w:ascii="Mosawi" w:hAnsi="Mosawi" w:cs="Mosawi"/>
          <w:szCs w:val="20"/>
          <w:rtl/>
        </w:rPr>
        <w:t>×</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430</w:t>
      </w:r>
      <w:r w:rsidRPr="00561FED">
        <w:rPr>
          <w:rFonts w:hint="cs"/>
          <w:color w:val="000000" w:themeColor="text1"/>
          <w:sz w:val="28"/>
          <w:rtl/>
        </w:rPr>
        <w:t xml:space="preserve">. </w:t>
      </w:r>
    </w:p>
  </w:endnote>
  <w:endnote w:id="722">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ربيع ال</w:t>
      </w:r>
      <w:r w:rsidRPr="00561FED">
        <w:rPr>
          <w:rFonts w:ascii="AL-Mohanad" w:hAnsi="AL-Mohanad" w:hint="cs"/>
          <w:color w:val="000000" w:themeColor="text1"/>
          <w:sz w:val="28"/>
          <w:rtl/>
        </w:rPr>
        <w:t>أ</w:t>
      </w:r>
      <w:r w:rsidRPr="00561FED">
        <w:rPr>
          <w:rFonts w:ascii="AL-Mohanad" w:hAnsi="AL-Mohanad"/>
          <w:color w:val="000000" w:themeColor="text1"/>
          <w:sz w:val="28"/>
          <w:rtl/>
        </w:rPr>
        <w:t>برار 5: 336</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المستطرف</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158</w:t>
      </w:r>
      <w:r w:rsidRPr="00561FED">
        <w:rPr>
          <w:rFonts w:hint="cs"/>
          <w:color w:val="000000" w:themeColor="text1"/>
          <w:sz w:val="28"/>
          <w:rtl/>
        </w:rPr>
        <w:t xml:space="preserve">. </w:t>
      </w:r>
    </w:p>
  </w:endnote>
  <w:endnote w:id="723">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كشف الغم</w:t>
      </w:r>
      <w:r w:rsidRPr="00561FED">
        <w:rPr>
          <w:rFonts w:ascii="AL-Mohanad" w:hAnsi="AL-Mohanad" w:hint="cs"/>
          <w:color w:val="000000" w:themeColor="text1"/>
          <w:sz w:val="28"/>
          <w:rtl/>
        </w:rPr>
        <w:t>ّ</w:t>
      </w:r>
      <w:r w:rsidRPr="00561FED">
        <w:rPr>
          <w:rFonts w:ascii="AL-Mohanad" w:hAnsi="AL-Mohanad"/>
          <w:color w:val="000000" w:themeColor="text1"/>
          <w:sz w:val="28"/>
          <w:rtl/>
        </w:rPr>
        <w:t>ة 1: 177</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ديوان أهل البيت 7</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509</w:t>
      </w:r>
      <w:r w:rsidRPr="00561FED">
        <w:rPr>
          <w:rFonts w:hint="cs"/>
          <w:color w:val="000000" w:themeColor="text1"/>
          <w:sz w:val="28"/>
          <w:rtl/>
        </w:rPr>
        <w:t xml:space="preserve">. </w:t>
      </w:r>
    </w:p>
  </w:endnote>
  <w:endnote w:id="724">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سلك الدرر 2: 235</w:t>
      </w:r>
      <w:r w:rsidRPr="00561FED">
        <w:rPr>
          <w:rFonts w:hint="cs"/>
          <w:color w:val="000000" w:themeColor="text1"/>
          <w:sz w:val="28"/>
          <w:rtl/>
        </w:rPr>
        <w:t xml:space="preserve">. </w:t>
      </w:r>
    </w:p>
  </w:endnote>
  <w:endnote w:id="72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 xml:space="preserve">ديوان أهل البيت </w:t>
      </w:r>
      <w:r w:rsidRPr="00561FED">
        <w:rPr>
          <w:rFonts w:ascii="AL-Mohanad" w:hAnsi="AL-Mohanad" w:hint="cs"/>
          <w:color w:val="000000" w:themeColor="text1"/>
          <w:sz w:val="28"/>
          <w:rtl/>
        </w:rPr>
        <w:t>7: 510،</w:t>
      </w:r>
      <w:r w:rsidRPr="00561FED">
        <w:rPr>
          <w:rFonts w:ascii="AL-Mohanad" w:hAnsi="AL-Mohanad"/>
          <w:color w:val="000000" w:themeColor="text1"/>
          <w:sz w:val="28"/>
          <w:rtl/>
        </w:rPr>
        <w:t xml:space="preserve"> نقلا</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عن الإمام الصادق</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لدخيل</w:t>
      </w:r>
      <w:r w:rsidRPr="00561FED">
        <w:rPr>
          <w:rFonts w:hint="cs"/>
          <w:color w:val="000000" w:themeColor="text1"/>
          <w:sz w:val="28"/>
          <w:rtl/>
        </w:rPr>
        <w:t xml:space="preserve">. </w:t>
      </w:r>
    </w:p>
  </w:endnote>
  <w:endnote w:id="726">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الكشكول 1: 57</w:t>
      </w:r>
      <w:r w:rsidRPr="00561FED">
        <w:rPr>
          <w:rFonts w:hint="cs"/>
          <w:color w:val="000000" w:themeColor="text1"/>
          <w:sz w:val="28"/>
          <w:rtl/>
        </w:rPr>
        <w:t xml:space="preserve">. </w:t>
      </w:r>
    </w:p>
  </w:endnote>
  <w:endnote w:id="727">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عيون ال</w:t>
      </w:r>
      <w:r w:rsidRPr="00561FED">
        <w:rPr>
          <w:rFonts w:ascii="AL-Mohanad" w:hAnsi="AL-Mohanad" w:hint="cs"/>
          <w:color w:val="000000" w:themeColor="text1"/>
          <w:sz w:val="28"/>
          <w:rtl/>
        </w:rPr>
        <w:t>أ</w:t>
      </w:r>
      <w:r w:rsidRPr="00561FED">
        <w:rPr>
          <w:rFonts w:ascii="AL-Mohanad" w:hAnsi="AL-Mohanad"/>
          <w:color w:val="000000" w:themeColor="text1"/>
          <w:sz w:val="28"/>
          <w:rtl/>
        </w:rPr>
        <w:t>خبار 2: 644</w:t>
      </w:r>
      <w:r w:rsidRPr="00561FED">
        <w:rPr>
          <w:rFonts w:hint="cs"/>
          <w:color w:val="000000" w:themeColor="text1"/>
          <w:sz w:val="28"/>
          <w:rtl/>
        </w:rPr>
        <w:t xml:space="preserve">. </w:t>
      </w:r>
    </w:p>
  </w:endnote>
  <w:endnote w:id="728">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الكافي 5: 323</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الفقيه 3: 386</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التهذيب 7: 401</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معاني ال</w:t>
      </w:r>
      <w:r w:rsidRPr="00561FED">
        <w:rPr>
          <w:rFonts w:ascii="AL-Mohanad" w:hAnsi="AL-Mohanad" w:hint="cs"/>
          <w:color w:val="000000" w:themeColor="text1"/>
          <w:sz w:val="28"/>
          <w:rtl/>
        </w:rPr>
        <w:t>أ</w:t>
      </w:r>
      <w:r w:rsidRPr="00561FED">
        <w:rPr>
          <w:rFonts w:ascii="AL-Mohanad" w:hAnsi="AL-Mohanad"/>
          <w:color w:val="000000" w:themeColor="text1"/>
          <w:sz w:val="28"/>
          <w:rtl/>
        </w:rPr>
        <w:t>خبار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317</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مكارم ال</w:t>
      </w:r>
      <w:r w:rsidRPr="00561FED">
        <w:rPr>
          <w:rFonts w:ascii="AL-Mohanad" w:hAnsi="AL-Mohanad" w:hint="cs"/>
          <w:color w:val="000000" w:themeColor="text1"/>
          <w:sz w:val="28"/>
          <w:rtl/>
        </w:rPr>
        <w:t>أ</w:t>
      </w:r>
      <w:r w:rsidRPr="00561FED">
        <w:rPr>
          <w:rFonts w:ascii="AL-Mohanad" w:hAnsi="AL-Mohanad"/>
          <w:color w:val="000000" w:themeColor="text1"/>
          <w:sz w:val="28"/>
          <w:rtl/>
        </w:rPr>
        <w:t>خلاق</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199</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100: 232</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ديوان </w:t>
      </w:r>
      <w:r w:rsidRPr="00561FED">
        <w:rPr>
          <w:rFonts w:ascii="AL-Mohanad" w:hAnsi="AL-Mohanad" w:hint="cs"/>
          <w:color w:val="000000" w:themeColor="text1"/>
          <w:sz w:val="28"/>
          <w:rtl/>
        </w:rPr>
        <w:t>أ</w:t>
      </w:r>
      <w:r w:rsidRPr="00561FED">
        <w:rPr>
          <w:rFonts w:ascii="AL-Mohanad" w:hAnsi="AL-Mohanad"/>
          <w:color w:val="000000" w:themeColor="text1"/>
          <w:sz w:val="28"/>
          <w:rtl/>
        </w:rPr>
        <w:t xml:space="preserve">هل البيت </w:t>
      </w:r>
      <w:r w:rsidRPr="00561FED">
        <w:rPr>
          <w:rFonts w:ascii="AL-Mohanad" w:hAnsi="AL-Mohanad" w:hint="cs"/>
          <w:color w:val="000000" w:themeColor="text1"/>
          <w:sz w:val="28"/>
          <w:rtl/>
        </w:rPr>
        <w:t>7: 501</w:t>
      </w:r>
      <w:r w:rsidRPr="00561FED">
        <w:rPr>
          <w:rFonts w:hint="cs"/>
          <w:color w:val="000000" w:themeColor="text1"/>
          <w:sz w:val="28"/>
          <w:rtl/>
        </w:rPr>
        <w:t xml:space="preserve">. </w:t>
      </w:r>
    </w:p>
  </w:endnote>
  <w:endnote w:id="729">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الأنوار 47: 25</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المناقب 4: 275</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روائع ال</w:t>
      </w:r>
      <w:r w:rsidRPr="00561FED">
        <w:rPr>
          <w:rFonts w:ascii="AL-Mohanad" w:hAnsi="AL-Mohanad" w:hint="cs"/>
          <w:color w:val="000000" w:themeColor="text1"/>
          <w:sz w:val="28"/>
          <w:rtl/>
        </w:rPr>
        <w:t>أ</w:t>
      </w:r>
      <w:r w:rsidRPr="00561FED">
        <w:rPr>
          <w:rFonts w:ascii="AL-Mohanad" w:hAnsi="AL-Mohanad"/>
          <w:color w:val="000000" w:themeColor="text1"/>
          <w:sz w:val="28"/>
          <w:rtl/>
        </w:rPr>
        <w:t>شعار من ديوان ال</w:t>
      </w:r>
      <w:r w:rsidRPr="00561FED">
        <w:rPr>
          <w:rFonts w:ascii="AL-Mohanad" w:hAnsi="AL-Mohanad" w:hint="cs"/>
          <w:color w:val="000000" w:themeColor="text1"/>
          <w:sz w:val="28"/>
          <w:rtl/>
        </w:rPr>
        <w:t>أ</w:t>
      </w:r>
      <w:r w:rsidRPr="00561FED">
        <w:rPr>
          <w:rFonts w:ascii="AL-Mohanad" w:hAnsi="AL-Mohanad"/>
          <w:color w:val="000000" w:themeColor="text1"/>
          <w:sz w:val="28"/>
          <w:rtl/>
        </w:rPr>
        <w:t>ئمة ال</w:t>
      </w:r>
      <w:r w:rsidRPr="00561FED">
        <w:rPr>
          <w:rFonts w:ascii="AL-Mohanad" w:hAnsi="AL-Mohanad" w:hint="cs"/>
          <w:color w:val="000000" w:themeColor="text1"/>
          <w:sz w:val="28"/>
          <w:rtl/>
        </w:rPr>
        <w:t>أ</w:t>
      </w:r>
      <w:r w:rsidRPr="00561FED">
        <w:rPr>
          <w:rFonts w:ascii="AL-Mohanad" w:hAnsi="AL-Mohanad"/>
          <w:color w:val="000000" w:themeColor="text1"/>
          <w:sz w:val="28"/>
          <w:rtl/>
        </w:rPr>
        <w:t>طهار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481</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ديوان </w:t>
      </w:r>
      <w:r w:rsidRPr="00561FED">
        <w:rPr>
          <w:rFonts w:ascii="AL-Mohanad" w:hAnsi="AL-Mohanad" w:hint="cs"/>
          <w:color w:val="000000" w:themeColor="text1"/>
          <w:sz w:val="28"/>
          <w:rtl/>
        </w:rPr>
        <w:t>أه</w:t>
      </w:r>
      <w:r w:rsidRPr="00561FED">
        <w:rPr>
          <w:rFonts w:ascii="AL-Mohanad" w:hAnsi="AL-Mohanad"/>
          <w:color w:val="000000" w:themeColor="text1"/>
          <w:sz w:val="28"/>
          <w:rtl/>
        </w:rPr>
        <w:t xml:space="preserve">ل البيت </w:t>
      </w:r>
      <w:r w:rsidRPr="00561FED">
        <w:rPr>
          <w:rFonts w:ascii="AL-Mohanad" w:hAnsi="AL-Mohanad" w:hint="cs"/>
          <w:color w:val="000000" w:themeColor="text1"/>
          <w:sz w:val="28"/>
          <w:rtl/>
        </w:rPr>
        <w:t>7: 511؛</w:t>
      </w:r>
      <w:r w:rsidRPr="00561FED">
        <w:rPr>
          <w:rFonts w:ascii="AL-Mohanad" w:hAnsi="AL-Mohanad"/>
          <w:color w:val="000000" w:themeColor="text1"/>
          <w:sz w:val="28"/>
          <w:rtl/>
        </w:rPr>
        <w:t xml:space="preserve"> الدر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الثمين</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619</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حضرة الصادق</w:t>
      </w:r>
      <w:r w:rsidRPr="00561FED">
        <w:rPr>
          <w:rFonts w:ascii="AL-Mohanad" w:hAnsi="AL-Mohanad" w:hint="cs"/>
          <w:color w:val="000000" w:themeColor="text1"/>
          <w:sz w:val="28"/>
          <w:rtl/>
        </w:rPr>
        <w:t xml:space="preserve"> 4:</w:t>
      </w:r>
      <w:r w:rsidRPr="00561FED">
        <w:rPr>
          <w:rFonts w:ascii="AL-Mohanad" w:hAnsi="AL-Mohanad"/>
          <w:color w:val="000000" w:themeColor="text1"/>
          <w:sz w:val="28"/>
          <w:rtl/>
        </w:rPr>
        <w:t xml:space="preserve"> 212</w:t>
      </w:r>
      <w:r w:rsidRPr="00561FED">
        <w:rPr>
          <w:rFonts w:hint="cs"/>
          <w:color w:val="000000" w:themeColor="text1"/>
          <w:sz w:val="28"/>
          <w:rtl/>
        </w:rPr>
        <w:t xml:space="preserve">. </w:t>
      </w:r>
    </w:p>
  </w:endnote>
  <w:endnote w:id="730">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w:t>
      </w:r>
      <w:r w:rsidRPr="00561FED">
        <w:rPr>
          <w:rFonts w:ascii="AL-Mohanad" w:hAnsi="AL-Mohanad" w:hint="cs"/>
          <w:color w:val="000000" w:themeColor="text1"/>
          <w:sz w:val="28"/>
          <w:rtl/>
        </w:rPr>
        <w:t>أن</w:t>
      </w:r>
      <w:r w:rsidRPr="00561FED">
        <w:rPr>
          <w:rFonts w:ascii="AL-Mohanad" w:hAnsi="AL-Mohanad"/>
          <w:color w:val="000000" w:themeColor="text1"/>
          <w:sz w:val="28"/>
          <w:rtl/>
        </w:rPr>
        <w:t>وار 47: 26</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المناقب 4: 277</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روائع ال</w:t>
      </w:r>
      <w:r w:rsidRPr="00561FED">
        <w:rPr>
          <w:rFonts w:ascii="AL-Mohanad" w:hAnsi="AL-Mohanad" w:hint="cs"/>
          <w:color w:val="000000" w:themeColor="text1"/>
          <w:sz w:val="28"/>
          <w:rtl/>
        </w:rPr>
        <w:t>أ</w:t>
      </w:r>
      <w:r w:rsidRPr="00561FED">
        <w:rPr>
          <w:rFonts w:ascii="AL-Mohanad" w:hAnsi="AL-Mohanad"/>
          <w:color w:val="000000" w:themeColor="text1"/>
          <w:sz w:val="28"/>
          <w:rtl/>
        </w:rPr>
        <w:t>شعار من ديوان ا</w:t>
      </w:r>
      <w:r w:rsidRPr="00561FED">
        <w:rPr>
          <w:rFonts w:ascii="AL-Mohanad" w:hAnsi="AL-Mohanad" w:hint="cs"/>
          <w:color w:val="000000" w:themeColor="text1"/>
          <w:sz w:val="28"/>
          <w:rtl/>
        </w:rPr>
        <w:t>لأ</w:t>
      </w:r>
      <w:r w:rsidRPr="00561FED">
        <w:rPr>
          <w:rFonts w:ascii="AL-Mohanad" w:hAnsi="AL-Mohanad"/>
          <w:color w:val="000000" w:themeColor="text1"/>
          <w:sz w:val="28"/>
          <w:rtl/>
        </w:rPr>
        <w:t>ئمة ال</w:t>
      </w:r>
      <w:r w:rsidRPr="00561FED">
        <w:rPr>
          <w:rFonts w:ascii="AL-Mohanad" w:hAnsi="AL-Mohanad" w:hint="cs"/>
          <w:color w:val="000000" w:themeColor="text1"/>
          <w:sz w:val="28"/>
          <w:rtl/>
        </w:rPr>
        <w:t>أ</w:t>
      </w:r>
      <w:r w:rsidRPr="00561FED">
        <w:rPr>
          <w:rFonts w:ascii="AL-Mohanad" w:hAnsi="AL-Mohanad"/>
          <w:color w:val="000000" w:themeColor="text1"/>
          <w:sz w:val="28"/>
          <w:rtl/>
        </w:rPr>
        <w:t>طهار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482، ديوان </w:t>
      </w:r>
      <w:r w:rsidRPr="00561FED">
        <w:rPr>
          <w:rFonts w:ascii="AL-Mohanad" w:hAnsi="AL-Mohanad" w:hint="cs"/>
          <w:color w:val="000000" w:themeColor="text1"/>
          <w:sz w:val="28"/>
          <w:rtl/>
        </w:rPr>
        <w:t>أ</w:t>
      </w:r>
      <w:r w:rsidRPr="00561FED">
        <w:rPr>
          <w:rFonts w:ascii="AL-Mohanad" w:hAnsi="AL-Mohanad"/>
          <w:color w:val="000000" w:themeColor="text1"/>
          <w:sz w:val="28"/>
          <w:rtl/>
        </w:rPr>
        <w:t>هل البيت</w:t>
      </w:r>
      <w:r w:rsidRPr="00561FED">
        <w:rPr>
          <w:rFonts w:ascii="AL-Mohanad" w:hAnsi="AL-Mohanad" w:hint="cs"/>
          <w:color w:val="000000" w:themeColor="text1"/>
          <w:sz w:val="28"/>
          <w:rtl/>
        </w:rPr>
        <w:t xml:space="preserve"> 7: </w:t>
      </w:r>
      <w:r w:rsidRPr="00561FED">
        <w:rPr>
          <w:rFonts w:ascii="AL-Mohanad" w:hAnsi="AL-Mohanad"/>
          <w:color w:val="000000" w:themeColor="text1"/>
          <w:sz w:val="28"/>
          <w:rtl/>
        </w:rPr>
        <w:t>511</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الدر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الثمين</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618</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حضرة الصادق</w:t>
      </w:r>
      <w:r w:rsidRPr="00561FED">
        <w:rPr>
          <w:rFonts w:ascii="AL-Mohanad" w:hAnsi="AL-Mohanad" w:hint="cs"/>
          <w:color w:val="000000" w:themeColor="text1"/>
          <w:sz w:val="28"/>
          <w:rtl/>
        </w:rPr>
        <w:t xml:space="preserve"> 4:</w:t>
      </w:r>
      <w:r w:rsidRPr="00561FED">
        <w:rPr>
          <w:rFonts w:ascii="AL-Mohanad" w:hAnsi="AL-Mohanad"/>
          <w:color w:val="000000" w:themeColor="text1"/>
          <w:sz w:val="28"/>
          <w:rtl/>
        </w:rPr>
        <w:t xml:space="preserve"> 212</w:t>
      </w:r>
      <w:r w:rsidRPr="00561FED">
        <w:rPr>
          <w:rFonts w:hint="cs"/>
          <w:color w:val="000000" w:themeColor="text1"/>
          <w:sz w:val="28"/>
          <w:rtl/>
        </w:rPr>
        <w:t xml:space="preserve">. </w:t>
      </w:r>
    </w:p>
  </w:endnote>
  <w:endnote w:id="731">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أمالي الصدوق</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490</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روضة الواعظين 2: 491</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47: 25، 68: 172</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265</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المناقب 4: 276</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روائع ال</w:t>
      </w:r>
      <w:r w:rsidRPr="00561FED">
        <w:rPr>
          <w:rFonts w:ascii="AL-Mohanad" w:hAnsi="AL-Mohanad" w:hint="cs"/>
          <w:color w:val="000000" w:themeColor="text1"/>
          <w:sz w:val="28"/>
          <w:rtl/>
        </w:rPr>
        <w:t>أ</w:t>
      </w:r>
      <w:r w:rsidRPr="00561FED">
        <w:rPr>
          <w:rFonts w:ascii="AL-Mohanad" w:hAnsi="AL-Mohanad"/>
          <w:color w:val="000000" w:themeColor="text1"/>
          <w:sz w:val="28"/>
          <w:rtl/>
        </w:rPr>
        <w:t>شعار من ديوان ال</w:t>
      </w:r>
      <w:r w:rsidRPr="00561FED">
        <w:rPr>
          <w:rFonts w:ascii="AL-Mohanad" w:hAnsi="AL-Mohanad" w:hint="cs"/>
          <w:color w:val="000000" w:themeColor="text1"/>
          <w:sz w:val="28"/>
          <w:rtl/>
        </w:rPr>
        <w:t>أ</w:t>
      </w:r>
      <w:r w:rsidRPr="00561FED">
        <w:rPr>
          <w:rFonts w:ascii="AL-Mohanad" w:hAnsi="AL-Mohanad"/>
          <w:color w:val="000000" w:themeColor="text1"/>
          <w:sz w:val="28"/>
          <w:rtl/>
        </w:rPr>
        <w:t>ئمة ال</w:t>
      </w:r>
      <w:r w:rsidRPr="00561FED">
        <w:rPr>
          <w:rFonts w:ascii="AL-Mohanad" w:hAnsi="AL-Mohanad" w:hint="cs"/>
          <w:color w:val="000000" w:themeColor="text1"/>
          <w:sz w:val="28"/>
          <w:rtl/>
        </w:rPr>
        <w:t>أ</w:t>
      </w:r>
      <w:r w:rsidRPr="00561FED">
        <w:rPr>
          <w:rFonts w:ascii="AL-Mohanad" w:hAnsi="AL-Mohanad"/>
          <w:color w:val="000000" w:themeColor="text1"/>
          <w:sz w:val="28"/>
          <w:rtl/>
        </w:rPr>
        <w:t>طهار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481، ديوان </w:t>
      </w:r>
      <w:r w:rsidRPr="00561FED">
        <w:rPr>
          <w:rFonts w:ascii="AL-Mohanad" w:hAnsi="AL-Mohanad" w:hint="cs"/>
          <w:color w:val="000000" w:themeColor="text1"/>
          <w:sz w:val="28"/>
          <w:rtl/>
        </w:rPr>
        <w:t>أ</w:t>
      </w:r>
      <w:r w:rsidRPr="00561FED">
        <w:rPr>
          <w:rFonts w:ascii="AL-Mohanad" w:hAnsi="AL-Mohanad"/>
          <w:color w:val="000000" w:themeColor="text1"/>
          <w:sz w:val="28"/>
          <w:rtl/>
        </w:rPr>
        <w:t>هل البيت</w:t>
      </w:r>
      <w:r w:rsidRPr="00561FED">
        <w:rPr>
          <w:rFonts w:ascii="AL-Mohanad" w:hAnsi="AL-Mohanad" w:hint="cs"/>
          <w:color w:val="000000" w:themeColor="text1"/>
          <w:sz w:val="28"/>
          <w:rtl/>
        </w:rPr>
        <w:t xml:space="preserve"> 7: </w:t>
      </w:r>
      <w:r w:rsidRPr="00561FED">
        <w:rPr>
          <w:rFonts w:ascii="AL-Mohanad" w:hAnsi="AL-Mohanad"/>
          <w:color w:val="000000" w:themeColor="text1"/>
          <w:sz w:val="28"/>
          <w:rtl/>
        </w:rPr>
        <w:t>510</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الدر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الثمين</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618</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حضرة الصادق</w:t>
      </w:r>
      <w:r w:rsidRPr="00561FED">
        <w:rPr>
          <w:rFonts w:ascii="AL-Mohanad" w:hAnsi="AL-Mohanad" w:hint="cs"/>
          <w:color w:val="000000" w:themeColor="text1"/>
          <w:sz w:val="28"/>
          <w:rtl/>
        </w:rPr>
        <w:t xml:space="preserve"> 4:</w:t>
      </w:r>
      <w:r w:rsidRPr="00561FED">
        <w:rPr>
          <w:rFonts w:ascii="AL-Mohanad" w:hAnsi="AL-Mohanad"/>
          <w:color w:val="000000" w:themeColor="text1"/>
          <w:sz w:val="28"/>
          <w:rtl/>
        </w:rPr>
        <w:t xml:space="preserve"> 214</w:t>
      </w:r>
      <w:r w:rsidRPr="00561FED">
        <w:rPr>
          <w:rFonts w:hint="cs"/>
          <w:color w:val="000000" w:themeColor="text1"/>
          <w:sz w:val="28"/>
          <w:rtl/>
        </w:rPr>
        <w:t xml:space="preserve">. </w:t>
      </w:r>
    </w:p>
  </w:endnote>
  <w:endnote w:id="732">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البيان والتبيين 3: 107</w:t>
      </w:r>
      <w:r w:rsidRPr="00561FED">
        <w:rPr>
          <w:rFonts w:hint="cs"/>
          <w:color w:val="000000" w:themeColor="text1"/>
          <w:sz w:val="28"/>
          <w:rtl/>
        </w:rPr>
        <w:t xml:space="preserve">. </w:t>
      </w:r>
    </w:p>
  </w:endnote>
  <w:endnote w:id="733">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71: 279</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رجال الكش</w:t>
      </w:r>
      <w:r w:rsidRPr="00561FED">
        <w:rPr>
          <w:rFonts w:ascii="AL-Mohanad" w:hAnsi="AL-Mohanad" w:hint="cs"/>
          <w:color w:val="000000" w:themeColor="text1"/>
          <w:sz w:val="28"/>
          <w:rtl/>
        </w:rPr>
        <w:t>ّ</w:t>
      </w:r>
      <w:r w:rsidRPr="00561FED">
        <w:rPr>
          <w:rFonts w:ascii="AL-Mohanad" w:hAnsi="AL-Mohanad"/>
          <w:color w:val="000000" w:themeColor="text1"/>
          <w:sz w:val="28"/>
          <w:rtl/>
        </w:rPr>
        <w:t>ي</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329</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مستدرك الوسائل 12: 235</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فلاح السائل</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159</w:t>
      </w:r>
      <w:r w:rsidRPr="00561FED">
        <w:rPr>
          <w:rFonts w:hint="cs"/>
          <w:color w:val="000000" w:themeColor="text1"/>
          <w:sz w:val="28"/>
          <w:rtl/>
        </w:rPr>
        <w:t xml:space="preserve">. </w:t>
      </w:r>
    </w:p>
  </w:endnote>
  <w:endnote w:id="734">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ديوان كثير عز</w:t>
      </w:r>
      <w:r w:rsidRPr="00561FED">
        <w:rPr>
          <w:rFonts w:ascii="AL-Mohanad" w:hAnsi="AL-Mohanad" w:hint="cs"/>
          <w:color w:val="000000" w:themeColor="text1"/>
          <w:sz w:val="28"/>
          <w:rtl/>
        </w:rPr>
        <w:t>ّ</w:t>
      </w:r>
      <w:r w:rsidRPr="00561FED">
        <w:rPr>
          <w:rFonts w:ascii="AL-Mohanad" w:hAnsi="AL-Mohanad"/>
          <w:color w:val="000000" w:themeColor="text1"/>
          <w:sz w:val="28"/>
          <w:rtl/>
        </w:rPr>
        <w:t>ة</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207</w:t>
      </w:r>
      <w:r w:rsidRPr="00561FED">
        <w:rPr>
          <w:rFonts w:hint="cs"/>
          <w:color w:val="000000" w:themeColor="text1"/>
          <w:sz w:val="28"/>
          <w:rtl/>
        </w:rPr>
        <w:t xml:space="preserve">. </w:t>
      </w:r>
    </w:p>
  </w:endnote>
  <w:endnote w:id="735">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w:t>
      </w:r>
      <w:r w:rsidRPr="00561FED">
        <w:rPr>
          <w:rFonts w:ascii="AL-Mohanad" w:hAnsi="AL-Mohanad" w:hint="cs"/>
          <w:color w:val="000000" w:themeColor="text1"/>
          <w:sz w:val="28"/>
          <w:rtl/>
        </w:rPr>
        <w:t>أ</w:t>
      </w:r>
      <w:r w:rsidRPr="00561FED">
        <w:rPr>
          <w:rFonts w:ascii="AL-Mohanad" w:hAnsi="AL-Mohanad"/>
          <w:color w:val="000000" w:themeColor="text1"/>
          <w:sz w:val="28"/>
          <w:rtl/>
        </w:rPr>
        <w:t>نوار 75: 453</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ديوان </w:t>
      </w:r>
      <w:r w:rsidRPr="00561FED">
        <w:rPr>
          <w:rFonts w:ascii="AL-Mohanad" w:hAnsi="AL-Mohanad" w:hint="cs"/>
          <w:color w:val="000000" w:themeColor="text1"/>
          <w:sz w:val="28"/>
          <w:rtl/>
        </w:rPr>
        <w:t>أ</w:t>
      </w:r>
      <w:r w:rsidRPr="00561FED">
        <w:rPr>
          <w:rFonts w:ascii="AL-Mohanad" w:hAnsi="AL-Mohanad"/>
          <w:color w:val="000000" w:themeColor="text1"/>
          <w:sz w:val="28"/>
          <w:rtl/>
        </w:rPr>
        <w:t>هل البيت</w:t>
      </w:r>
      <w:r w:rsidRPr="00561FED">
        <w:rPr>
          <w:rFonts w:ascii="AL-Mohanad" w:hAnsi="AL-Mohanad" w:hint="cs"/>
          <w:color w:val="000000" w:themeColor="text1"/>
          <w:sz w:val="28"/>
          <w:rtl/>
        </w:rPr>
        <w:t xml:space="preserve"> 7: </w:t>
      </w:r>
      <w:r w:rsidRPr="00561FED">
        <w:rPr>
          <w:rFonts w:ascii="AL-Mohanad" w:hAnsi="AL-Mohanad"/>
          <w:color w:val="000000" w:themeColor="text1"/>
          <w:sz w:val="28"/>
          <w:rtl/>
        </w:rPr>
        <w:t>512</w:t>
      </w:r>
      <w:r w:rsidRPr="00561FED">
        <w:rPr>
          <w:rFonts w:hint="cs"/>
          <w:color w:val="000000" w:themeColor="text1"/>
          <w:sz w:val="28"/>
          <w:rtl/>
        </w:rPr>
        <w:t xml:space="preserve">. </w:t>
      </w:r>
    </w:p>
  </w:endnote>
  <w:endnote w:id="736">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بحار الأنوار 2: 180</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47: 25</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المناقب 4: 275</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أمالي الصدوق</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49</w:t>
      </w:r>
      <w:r w:rsidRPr="00561FED">
        <w:rPr>
          <w:rFonts w:ascii="AL-Mohanad" w:hAnsi="AL-Mohanad" w:hint="cs"/>
          <w:color w:val="000000" w:themeColor="text1"/>
          <w:sz w:val="28"/>
          <w:rtl/>
        </w:rPr>
        <w:t xml:space="preserve">؛ </w:t>
      </w:r>
      <w:r w:rsidRPr="00561FED">
        <w:rPr>
          <w:rFonts w:ascii="AL-Mohanad" w:hAnsi="AL-Mohanad"/>
          <w:color w:val="000000" w:themeColor="text1"/>
          <w:sz w:val="28"/>
          <w:rtl/>
        </w:rPr>
        <w:t>روضة الواعظين 2: 465</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روائع ال</w:t>
      </w:r>
      <w:r w:rsidRPr="00561FED">
        <w:rPr>
          <w:rFonts w:ascii="AL-Mohanad" w:hAnsi="AL-Mohanad" w:hint="cs"/>
          <w:color w:val="000000" w:themeColor="text1"/>
          <w:sz w:val="28"/>
          <w:rtl/>
        </w:rPr>
        <w:t>أ</w:t>
      </w:r>
      <w:r w:rsidRPr="00561FED">
        <w:rPr>
          <w:rFonts w:ascii="AL-Mohanad" w:hAnsi="AL-Mohanad"/>
          <w:color w:val="000000" w:themeColor="text1"/>
          <w:sz w:val="28"/>
          <w:rtl/>
        </w:rPr>
        <w:t>شعار من ديوان ال</w:t>
      </w:r>
      <w:r w:rsidRPr="00561FED">
        <w:rPr>
          <w:rFonts w:ascii="AL-Mohanad" w:hAnsi="AL-Mohanad" w:hint="cs"/>
          <w:color w:val="000000" w:themeColor="text1"/>
          <w:sz w:val="28"/>
          <w:rtl/>
        </w:rPr>
        <w:t>أ</w:t>
      </w:r>
      <w:r w:rsidRPr="00561FED">
        <w:rPr>
          <w:rFonts w:ascii="AL-Mohanad" w:hAnsi="AL-Mohanad"/>
          <w:color w:val="000000" w:themeColor="text1"/>
          <w:sz w:val="28"/>
          <w:rtl/>
        </w:rPr>
        <w:t>ئمة ال</w:t>
      </w:r>
      <w:r w:rsidRPr="00561FED">
        <w:rPr>
          <w:rFonts w:ascii="AL-Mohanad" w:hAnsi="AL-Mohanad" w:hint="cs"/>
          <w:color w:val="000000" w:themeColor="text1"/>
          <w:sz w:val="28"/>
          <w:rtl/>
        </w:rPr>
        <w:t>أ</w:t>
      </w:r>
      <w:r w:rsidRPr="00561FED">
        <w:rPr>
          <w:rFonts w:ascii="AL-Mohanad" w:hAnsi="AL-Mohanad"/>
          <w:color w:val="000000" w:themeColor="text1"/>
          <w:sz w:val="28"/>
          <w:rtl/>
        </w:rPr>
        <w:t>طهار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480</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ديوان </w:t>
      </w:r>
      <w:r w:rsidRPr="00561FED">
        <w:rPr>
          <w:rFonts w:ascii="AL-Mohanad" w:hAnsi="AL-Mohanad" w:hint="cs"/>
          <w:color w:val="000000" w:themeColor="text1"/>
          <w:sz w:val="28"/>
          <w:rtl/>
        </w:rPr>
        <w:t>أ</w:t>
      </w:r>
      <w:r w:rsidRPr="00561FED">
        <w:rPr>
          <w:rFonts w:ascii="AL-Mohanad" w:hAnsi="AL-Mohanad"/>
          <w:color w:val="000000" w:themeColor="text1"/>
          <w:sz w:val="28"/>
          <w:rtl/>
        </w:rPr>
        <w:t>هل البيت</w:t>
      </w:r>
      <w:r w:rsidRPr="00561FED">
        <w:rPr>
          <w:rFonts w:ascii="AL-Mohanad" w:hAnsi="AL-Mohanad" w:hint="cs"/>
          <w:color w:val="000000" w:themeColor="text1"/>
          <w:sz w:val="28"/>
          <w:rtl/>
        </w:rPr>
        <w:t xml:space="preserve"> 7: </w:t>
      </w:r>
      <w:r w:rsidRPr="00561FED">
        <w:rPr>
          <w:rFonts w:ascii="AL-Mohanad" w:hAnsi="AL-Mohanad"/>
          <w:color w:val="000000" w:themeColor="text1"/>
          <w:sz w:val="28"/>
          <w:rtl/>
        </w:rPr>
        <w:t>503</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الدر</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الثمين</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622</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حضرة الصادق</w:t>
      </w:r>
      <w:r w:rsidRPr="00561FED">
        <w:rPr>
          <w:rFonts w:ascii="AL-Mohanad" w:hAnsi="AL-Mohanad" w:hint="cs"/>
          <w:color w:val="000000" w:themeColor="text1"/>
          <w:sz w:val="28"/>
          <w:rtl/>
        </w:rPr>
        <w:t xml:space="preserve"> 4:</w:t>
      </w:r>
      <w:r w:rsidRPr="00561FED">
        <w:rPr>
          <w:rFonts w:ascii="AL-Mohanad" w:hAnsi="AL-Mohanad"/>
          <w:color w:val="000000" w:themeColor="text1"/>
          <w:sz w:val="28"/>
          <w:rtl/>
        </w:rPr>
        <w:t xml:space="preserve"> 213</w:t>
      </w:r>
      <w:r w:rsidRPr="00561FED">
        <w:rPr>
          <w:rFonts w:hint="cs"/>
          <w:color w:val="000000" w:themeColor="text1"/>
          <w:sz w:val="28"/>
          <w:rtl/>
        </w:rPr>
        <w:t xml:space="preserve">. </w:t>
      </w:r>
    </w:p>
  </w:endnote>
  <w:endnote w:id="737">
    <w:p w:rsidR="00A12339" w:rsidRPr="00561FED" w:rsidRDefault="00A12339" w:rsidP="004A6E55">
      <w:pPr>
        <w:pStyle w:val="ae"/>
        <w:spacing w:line="300" w:lineRule="exact"/>
        <w:ind w:firstLine="0"/>
        <w:rPr>
          <w:color w:val="000000" w:themeColor="text1"/>
          <w:sz w:val="28"/>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xml:space="preserve">) </w:t>
      </w:r>
      <w:r w:rsidRPr="00561FED">
        <w:rPr>
          <w:rFonts w:ascii="AL-Mohanad" w:hAnsi="AL-Mohanad"/>
          <w:color w:val="000000" w:themeColor="text1"/>
          <w:sz w:val="28"/>
          <w:rtl/>
        </w:rPr>
        <w:t xml:space="preserve">ديوان </w:t>
      </w:r>
      <w:r w:rsidRPr="00561FED">
        <w:rPr>
          <w:rFonts w:ascii="AL-Mohanad" w:hAnsi="AL-Mohanad" w:hint="cs"/>
          <w:color w:val="000000" w:themeColor="text1"/>
          <w:sz w:val="28"/>
          <w:rtl/>
        </w:rPr>
        <w:t>أ</w:t>
      </w:r>
      <w:r w:rsidRPr="00561FED">
        <w:rPr>
          <w:rFonts w:ascii="AL-Mohanad" w:hAnsi="AL-Mohanad"/>
          <w:color w:val="000000" w:themeColor="text1"/>
          <w:sz w:val="28"/>
          <w:rtl/>
        </w:rPr>
        <w:t>بي العتاهية</w:t>
      </w:r>
      <w:r w:rsidRPr="00561FED">
        <w:rPr>
          <w:rFonts w:ascii="AL-Mohanad" w:hAnsi="AL-Mohanad" w:hint="cs"/>
          <w:color w:val="000000" w:themeColor="text1"/>
          <w:sz w:val="28"/>
          <w:rtl/>
        </w:rPr>
        <w:t>:</w:t>
      </w:r>
      <w:r w:rsidRPr="00561FED">
        <w:rPr>
          <w:rFonts w:ascii="AL-Mohanad" w:hAnsi="AL-Mohanad"/>
          <w:color w:val="000000" w:themeColor="text1"/>
          <w:sz w:val="28"/>
          <w:rtl/>
        </w:rPr>
        <w:t xml:space="preserve"> 30</w:t>
      </w:r>
      <w:r w:rsidRPr="00561FED">
        <w:rPr>
          <w:rFonts w:hint="cs"/>
          <w:color w:val="000000" w:themeColor="text1"/>
          <w:sz w:val="28"/>
          <w:rtl/>
        </w:rPr>
        <w:t xml:space="preserve">. </w:t>
      </w:r>
    </w:p>
  </w:endnote>
  <w:endnote w:id="738">
    <w:p w:rsidR="00A12339" w:rsidRPr="00561FED" w:rsidRDefault="00A12339" w:rsidP="006C4929">
      <w:pPr>
        <w:pStyle w:val="10"/>
        <w:spacing w:line="280" w:lineRule="exact"/>
        <w:ind w:right="0" w:firstLine="0"/>
        <w:rPr>
          <w:rFonts w:cs="DanaFajr"/>
          <w:color w:val="000000" w:themeColor="text1"/>
          <w:sz w:val="28"/>
          <w:rtl/>
        </w:rPr>
      </w:pPr>
      <w:r w:rsidRPr="00561FED">
        <w:rPr>
          <w:rFonts w:cs="DanaFajr"/>
          <w:color w:val="000000" w:themeColor="text1"/>
          <w:sz w:val="28"/>
          <w:rtl/>
        </w:rPr>
        <w:t>(</w:t>
      </w:r>
      <w:r w:rsidRPr="00561FED">
        <w:rPr>
          <w:rFonts w:cs="DanaFajr"/>
          <w:color w:val="000000" w:themeColor="text1"/>
          <w:sz w:val="28"/>
          <w:rtl/>
        </w:rPr>
        <w:endnoteRef/>
      </w:r>
      <w:r w:rsidRPr="00561FED">
        <w:rPr>
          <w:rFonts w:cs="DanaFajr"/>
          <w:color w:val="000000" w:themeColor="text1"/>
          <w:sz w:val="28"/>
          <w:rtl/>
        </w:rPr>
        <w:t>)</w:t>
      </w:r>
      <w:r w:rsidRPr="00561FED">
        <w:rPr>
          <w:rFonts w:cs="DanaFajr" w:hint="cs"/>
          <w:color w:val="000000" w:themeColor="text1"/>
          <w:sz w:val="28"/>
          <w:rtl/>
        </w:rPr>
        <w:t xml:space="preserve"> المعلومات المتوف</w:t>
      </w:r>
      <w:r w:rsidRPr="00561FED">
        <w:rPr>
          <w:rFonts w:cs="DanaFajr" w:hint="cs"/>
          <w:color w:val="000000" w:themeColor="text1"/>
          <w:sz w:val="28"/>
          <w:rtl/>
          <w:lang w:bidi="ar-LB"/>
        </w:rPr>
        <w:t>ّ</w:t>
      </w:r>
      <w:r w:rsidRPr="00561FED">
        <w:rPr>
          <w:rFonts w:cs="DanaFajr" w:hint="cs"/>
          <w:color w:val="000000" w:themeColor="text1"/>
          <w:sz w:val="28"/>
          <w:rtl/>
        </w:rPr>
        <w:t xml:space="preserve">رة في هذه المقالة جاءت بحسب معلومات الموسوعة الشاملة </w:t>
      </w:r>
      <w:r w:rsidRPr="00561FED">
        <w:rPr>
          <w:rFonts w:cs="DanaFajr" w:hint="eastAsia"/>
          <w:color w:val="000000" w:themeColor="text1"/>
          <w:szCs w:val="24"/>
          <w:rtl/>
        </w:rPr>
        <w:t>«</w:t>
      </w:r>
      <w:r w:rsidRPr="0066287B">
        <w:rPr>
          <w:rFonts w:cs="DanaFajr"/>
          <w:color w:val="000000" w:themeColor="text1"/>
          <w:sz w:val="18"/>
          <w:szCs w:val="18"/>
          <w:lang w:bidi="ar-IQ"/>
        </w:rPr>
        <w:t>INDEX ISLAMICUS</w:t>
      </w:r>
      <w:r w:rsidRPr="00561FED">
        <w:rPr>
          <w:rFonts w:cs="DanaFajr" w:hint="eastAsia"/>
          <w:color w:val="000000" w:themeColor="text1"/>
          <w:szCs w:val="24"/>
          <w:rtl/>
        </w:rPr>
        <w:t>»</w:t>
      </w:r>
      <w:r w:rsidRPr="00561FED">
        <w:rPr>
          <w:rFonts w:cs="DanaFajr" w:hint="cs"/>
          <w:color w:val="000000" w:themeColor="text1"/>
          <w:sz w:val="20"/>
          <w:szCs w:val="20"/>
          <w:rtl/>
          <w:lang w:bidi="ar-IQ"/>
        </w:rPr>
        <w:t xml:space="preserve"> </w:t>
      </w:r>
      <w:r w:rsidRPr="00561FED">
        <w:rPr>
          <w:rFonts w:cs="DanaFajr" w:hint="cs"/>
          <w:color w:val="000000" w:themeColor="text1"/>
          <w:sz w:val="28"/>
          <w:rtl/>
        </w:rPr>
        <w:t xml:space="preserve">(ايندكس إسلاميكوس)، التي تضم </w:t>
      </w:r>
      <w:r w:rsidRPr="00561FED">
        <w:rPr>
          <w:rFonts w:cs="DanaFajr"/>
          <w:color w:val="000000" w:themeColor="text1"/>
          <w:sz w:val="28"/>
          <w:rtl/>
        </w:rPr>
        <w:t>ف</w:t>
      </w:r>
      <w:r w:rsidRPr="00561FED">
        <w:rPr>
          <w:rFonts w:cs="DanaFajr" w:hint="cs"/>
          <w:color w:val="000000" w:themeColor="text1"/>
          <w:sz w:val="28"/>
          <w:rtl/>
        </w:rPr>
        <w:t xml:space="preserve">هرساً شبه كامل عن الدراسات الإسلاميّة. ولطول البحث، لم نذكر المداخل التي دونت من قبل باحثين ومحقِّقين الجامعة العبريّة في أورشليم في دائرة المعارف الإسلاميّة </w:t>
      </w:r>
      <w:r w:rsidRPr="00561FED">
        <w:rPr>
          <w:rFonts w:cs="DanaFajr" w:hint="eastAsia"/>
          <w:color w:val="000000" w:themeColor="text1"/>
          <w:szCs w:val="24"/>
          <w:rtl/>
        </w:rPr>
        <w:t>«</w:t>
      </w:r>
      <w:r w:rsidRPr="0066287B">
        <w:rPr>
          <w:rFonts w:cs="DanaFajr"/>
          <w:color w:val="000000" w:themeColor="text1"/>
          <w:sz w:val="18"/>
          <w:szCs w:val="18"/>
          <w:lang w:bidi="ar-IQ"/>
        </w:rPr>
        <w:t>ENCYCLOPAEDIA OF ISLAM</w:t>
      </w:r>
      <w:r w:rsidRPr="00561FED">
        <w:rPr>
          <w:rFonts w:cs="DanaFajr" w:hint="eastAsia"/>
          <w:color w:val="000000" w:themeColor="text1"/>
          <w:szCs w:val="24"/>
          <w:rtl/>
        </w:rPr>
        <w:t>»</w:t>
      </w:r>
      <w:r w:rsidRPr="00561FED">
        <w:rPr>
          <w:rFonts w:cs="DanaFajr" w:hint="cs"/>
          <w:color w:val="000000" w:themeColor="text1"/>
          <w:sz w:val="20"/>
          <w:szCs w:val="20"/>
          <w:rtl/>
        </w:rPr>
        <w:t xml:space="preserve">، </w:t>
      </w:r>
      <w:r w:rsidRPr="00561FED">
        <w:rPr>
          <w:rFonts w:cs="DanaFajr" w:hint="cs"/>
          <w:color w:val="000000" w:themeColor="text1"/>
          <w:sz w:val="28"/>
          <w:rtl/>
        </w:rPr>
        <w:t>ودائرة المعارف إيرانيكا</w:t>
      </w:r>
      <w:r w:rsidRPr="00561FED">
        <w:rPr>
          <w:rFonts w:cs="DanaFajr" w:hint="cs"/>
          <w:color w:val="000000" w:themeColor="text1"/>
          <w:szCs w:val="24"/>
          <w:rtl/>
        </w:rPr>
        <w:t xml:space="preserve"> </w:t>
      </w:r>
      <w:r w:rsidRPr="00561FED">
        <w:rPr>
          <w:rFonts w:cs="DanaFajr" w:hint="eastAsia"/>
          <w:color w:val="000000" w:themeColor="text1"/>
          <w:szCs w:val="24"/>
          <w:rtl/>
        </w:rPr>
        <w:t>«</w:t>
      </w:r>
      <w:r w:rsidRPr="0066287B">
        <w:rPr>
          <w:rFonts w:cs="DanaFajr"/>
          <w:color w:val="000000" w:themeColor="text1"/>
          <w:sz w:val="18"/>
          <w:szCs w:val="18"/>
          <w:lang w:bidi="ar-IQ"/>
        </w:rPr>
        <w:t>ENCYCLOPAEDIA IRANICA</w:t>
      </w:r>
      <w:r w:rsidRPr="00561FED">
        <w:rPr>
          <w:rFonts w:cs="DanaFajr" w:hint="eastAsia"/>
          <w:color w:val="000000" w:themeColor="text1"/>
          <w:szCs w:val="24"/>
          <w:rtl/>
        </w:rPr>
        <w:t>»</w:t>
      </w:r>
      <w:r w:rsidRPr="00561FED">
        <w:rPr>
          <w:rFonts w:cs="DanaFajr" w:hint="cs"/>
          <w:color w:val="000000" w:themeColor="text1"/>
          <w:sz w:val="28"/>
          <w:rtl/>
        </w:rPr>
        <w:t xml:space="preserve">. أمّا المقالات والبحوث </w:t>
      </w:r>
      <w:r w:rsidRPr="00561FED">
        <w:rPr>
          <w:rFonts w:cs="DanaFajr"/>
          <w:color w:val="000000" w:themeColor="text1"/>
          <w:sz w:val="28"/>
          <w:rtl/>
        </w:rPr>
        <w:t>ا</w:t>
      </w:r>
      <w:r w:rsidRPr="00561FED">
        <w:rPr>
          <w:rFonts w:cs="DanaFajr" w:hint="cs"/>
          <w:color w:val="000000" w:themeColor="text1"/>
          <w:sz w:val="28"/>
          <w:rtl/>
        </w:rPr>
        <w:t xml:space="preserve">لمتعددة عن الدراسات الإسلاميّة بقلم الباحثين والمحققين في الجامعة العبريّة، والتي تمّ توليفهما في هذين التقريرين، فإنّ </w:t>
      </w:r>
      <w:r w:rsidRPr="00561FED">
        <w:rPr>
          <w:rFonts w:cs="DanaFajr"/>
          <w:color w:val="000000" w:themeColor="text1"/>
          <w:sz w:val="28"/>
          <w:rtl/>
        </w:rPr>
        <w:t>ا</w:t>
      </w:r>
      <w:r w:rsidRPr="00561FED">
        <w:rPr>
          <w:rFonts w:cs="DanaFajr" w:hint="cs"/>
          <w:color w:val="000000" w:themeColor="text1"/>
          <w:sz w:val="28"/>
          <w:rtl/>
        </w:rPr>
        <w:t>لحديث عنها يستدعي مقالة مستقلّة، ويستدعي فرصة أخرى.</w:t>
      </w:r>
    </w:p>
    <w:p w:rsidR="00A12339" w:rsidRPr="00561FED" w:rsidRDefault="00A12339" w:rsidP="006C4929">
      <w:pPr>
        <w:pStyle w:val="10"/>
        <w:spacing w:line="280" w:lineRule="exact"/>
        <w:ind w:right="0" w:firstLine="0"/>
        <w:rPr>
          <w:rFonts w:cs="DanaFajr"/>
          <w:color w:val="000000" w:themeColor="text1"/>
          <w:sz w:val="28"/>
          <w:rtl/>
        </w:rPr>
      </w:pPr>
      <w:r w:rsidRPr="00561FED">
        <w:rPr>
          <w:rFonts w:cs="DanaFajr"/>
          <w:color w:val="000000" w:themeColor="text1"/>
          <w:sz w:val="28"/>
          <w:rtl/>
        </w:rPr>
        <w:t>و</w:t>
      </w:r>
      <w:r w:rsidRPr="00561FED">
        <w:rPr>
          <w:rFonts w:cs="DanaFajr" w:hint="cs"/>
          <w:color w:val="000000" w:themeColor="text1"/>
          <w:sz w:val="28"/>
          <w:rtl/>
        </w:rPr>
        <w:t xml:space="preserve">الجدير ذكره أنّ المراكز الأكاديمية الأخرى أيضاً في فلسطين المحتلة اهتمّت بالدراسات </w:t>
      </w:r>
      <w:r w:rsidRPr="00561FED">
        <w:rPr>
          <w:rFonts w:cs="DanaFajr"/>
          <w:color w:val="000000" w:themeColor="text1"/>
          <w:sz w:val="28"/>
          <w:rtl/>
        </w:rPr>
        <w:t>الإسلام</w:t>
      </w:r>
      <w:r w:rsidRPr="00561FED">
        <w:rPr>
          <w:rFonts w:cs="DanaFajr" w:hint="cs"/>
          <w:color w:val="000000" w:themeColor="text1"/>
          <w:sz w:val="28"/>
          <w:rtl/>
        </w:rPr>
        <w:t xml:space="preserve">يّة، والكثير من خريجي الجامعة العبريّة يشتغلون في تلك المراكز. وللأسف فإنّه لا يمكن حالياً استقصاء </w:t>
      </w:r>
      <w:r w:rsidRPr="00561FED">
        <w:rPr>
          <w:rFonts w:cs="DanaFajr"/>
          <w:color w:val="000000" w:themeColor="text1"/>
          <w:sz w:val="28"/>
          <w:rtl/>
        </w:rPr>
        <w:t>ك</w:t>
      </w:r>
      <w:r w:rsidRPr="00561FED">
        <w:rPr>
          <w:rFonts w:cs="DanaFajr" w:hint="cs"/>
          <w:color w:val="000000" w:themeColor="text1"/>
          <w:sz w:val="28"/>
          <w:rtl/>
        </w:rPr>
        <w:t xml:space="preserve">امل لهذه الدراسات والتحقيقات، إلاّ القليل منها، وبخاصّة حول جامعة بار إيلان في </w:t>
      </w:r>
      <w:r w:rsidRPr="00561FED">
        <w:rPr>
          <w:rFonts w:ascii="Mosawi" w:hAnsi="Mosawi" w:cs="Abz-3 (Yagut)" w:hint="cs"/>
          <w:color w:val="000000" w:themeColor="text1"/>
          <w:sz w:val="20"/>
          <w:szCs w:val="20"/>
          <w:rtl/>
          <w:lang w:val="x-none" w:eastAsia="x-none"/>
        </w:rPr>
        <w:t>رامتگان</w:t>
      </w:r>
      <w:r w:rsidRPr="00561FED">
        <w:rPr>
          <w:rFonts w:cs="DanaFajr" w:hint="cs"/>
          <w:color w:val="000000" w:themeColor="text1"/>
          <w:sz w:val="28"/>
          <w:rtl/>
        </w:rPr>
        <w:t xml:space="preserve"> على </w:t>
      </w:r>
      <w:r w:rsidRPr="00561FED">
        <w:rPr>
          <w:rFonts w:cs="DanaFajr"/>
          <w:color w:val="000000" w:themeColor="text1"/>
          <w:sz w:val="28"/>
          <w:rtl/>
        </w:rPr>
        <w:t>م</w:t>
      </w:r>
      <w:r w:rsidRPr="00561FED">
        <w:rPr>
          <w:rFonts w:cs="DanaFajr" w:hint="cs"/>
          <w:color w:val="000000" w:themeColor="text1"/>
          <w:sz w:val="28"/>
          <w:rtl/>
        </w:rPr>
        <w:t xml:space="preserve">قربة من مدينة تل أبيب. (إذن هذه المعلومات محدودة بفهارس رسائل وأطاريح الدكتوراه لطلاّب الدراسات العربيّة </w:t>
      </w:r>
      <w:r w:rsidRPr="00561FED">
        <w:rPr>
          <w:rFonts w:cs="DanaFajr"/>
          <w:color w:val="000000" w:themeColor="text1"/>
          <w:sz w:val="28"/>
          <w:rtl/>
        </w:rPr>
        <w:t>و</w:t>
      </w:r>
      <w:r w:rsidRPr="00561FED">
        <w:rPr>
          <w:rFonts w:cs="DanaFajr" w:hint="cs"/>
          <w:color w:val="000000" w:themeColor="text1"/>
          <w:sz w:val="28"/>
          <w:rtl/>
        </w:rPr>
        <w:t xml:space="preserve">الإسلاميّة في الجامعة العبرية في أورشليم). وأوردنا معلومات طفيفة ـ في هذا المقال ـ حول هذه الأطاريح وكتّابها وشرح موجز لهذه الأعمال. وقد قمنا باختيار الطريقة الحرّة للترجمة، حيث يرى البعض أنّها أنفع في مجال نقل </w:t>
      </w:r>
      <w:r w:rsidRPr="00561FED">
        <w:rPr>
          <w:rFonts w:cs="DanaFajr"/>
          <w:color w:val="000000" w:themeColor="text1"/>
          <w:sz w:val="28"/>
          <w:rtl/>
        </w:rPr>
        <w:t>م</w:t>
      </w:r>
      <w:r w:rsidRPr="00561FED">
        <w:rPr>
          <w:rFonts w:cs="DanaFajr" w:hint="cs"/>
          <w:color w:val="000000" w:themeColor="text1"/>
          <w:sz w:val="28"/>
          <w:rtl/>
        </w:rPr>
        <w:t>ضمون المقالات والأعمال.</w:t>
      </w:r>
    </w:p>
    <w:p w:rsidR="00A12339" w:rsidRPr="00561FED" w:rsidRDefault="00A12339" w:rsidP="006C4929">
      <w:pPr>
        <w:bidi w:val="0"/>
        <w:spacing w:line="280" w:lineRule="exact"/>
        <w:ind w:firstLine="0"/>
        <w:rPr>
          <w:rFonts w:asciiTheme="majorBidi" w:hAnsiTheme="majorBidi" w:cstheme="majorBidi"/>
          <w:color w:val="000000" w:themeColor="text1"/>
          <w:sz w:val="20"/>
          <w:szCs w:val="20"/>
          <w:rtl/>
          <w:lang w:val="x-none" w:eastAsia="x-none"/>
        </w:rPr>
      </w:pPr>
      <w:r w:rsidRPr="00561FED">
        <w:rPr>
          <w:rFonts w:asciiTheme="majorBidi" w:hAnsiTheme="majorBidi" w:cstheme="majorBidi"/>
          <w:color w:val="000000" w:themeColor="text1"/>
          <w:sz w:val="20"/>
          <w:szCs w:val="20"/>
          <w:lang w:val="x-none" w:eastAsia="x-none"/>
        </w:rPr>
        <w:t>T. Rajab, The Unity of God in Early Nusayri Doctrine (A Critical Edition, Hebrew Translation and Analysis of The Epistle of the Unity of God [Risalat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Tawhid] by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Husayn b. Hamdan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Khasibi [d. 346/957 or 358/969], M.A. Thesis, Hebrew University of Jerusalem, Jerusalem 2002; K. Sindawe, The Maqatil in Shiite Literature, Ph.D. diss., Bar</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Ilan UIniversity, Ramat Gan, 2000 (Hebrew); Neomi (Naama) Ben</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Ami, The image of the sufi in modern Arabic novel</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br/>
        <w:t>socio</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cultural</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aspects</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xml:space="preserve"> (Supervisor: Prof. S. Moreh), 2000; Olga Bramson, A female voice against oppression and discrimination</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in Dr. Nawal</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Sa'dawi's fictional works</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br/>
        <w:t>Supervisor: Prof. S. Moreh, (2001); Livnat Holtzman, Predestination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qada wa</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qadar) and Free Will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ikhtiyar</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in the</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writings of the Neo</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Hanbalites of the 14th Century</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Supervisor: Prof. B. Abrahamov</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2003; Hilla Peled</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Shapira, A Study of the Narrative Works of Gha'ib Tu'ma Farman</w:t>
      </w:r>
      <w:r w:rsidRPr="00561FED">
        <w:rPr>
          <w:rFonts w:asciiTheme="majorBidi" w:hAnsiTheme="majorBidi" w:cstheme="majorBidi"/>
          <w:color w:val="000000" w:themeColor="text1"/>
          <w:sz w:val="20"/>
          <w:szCs w:val="20"/>
          <w:rtl/>
          <w:lang w:val="x-none" w:eastAsia="x-none"/>
        </w:rPr>
        <w:t xml:space="preserve"> ـ </w:t>
      </w:r>
      <w:r w:rsidRPr="00561FED">
        <w:rPr>
          <w:rFonts w:asciiTheme="majorBidi" w:hAnsiTheme="majorBidi" w:cstheme="majorBidi"/>
          <w:color w:val="000000" w:themeColor="text1"/>
          <w:sz w:val="20"/>
          <w:szCs w:val="20"/>
          <w:lang w:val="x-none" w:eastAsia="x-none"/>
        </w:rPr>
        <w:t>Social and</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Psychological Aspects</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Supervisor: Prof. S. Moreh</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2004; Sigal Goorji, Expression of thought and search for a path in the literary works of the</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journalist Anis Mansour. (Supervisor: Prof. S. Moreh</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 2004; Zahava Ganor, On the Bridge between Languages and Cultures</w:t>
      </w:r>
      <w:r w:rsidRPr="00561FED">
        <w:rPr>
          <w:rFonts w:asciiTheme="majorBidi" w:hAnsiTheme="majorBidi" w:cstheme="majorBidi"/>
          <w:color w:val="000000" w:themeColor="text1"/>
          <w:sz w:val="20"/>
          <w:szCs w:val="20"/>
          <w:rtl/>
          <w:lang w:val="x-none" w:eastAsia="x-none"/>
        </w:rPr>
        <w:t xml:space="preserve"> ـ </w:t>
      </w:r>
      <w:r w:rsidRPr="00561FED">
        <w:rPr>
          <w:rFonts w:asciiTheme="majorBidi" w:hAnsiTheme="majorBidi" w:cstheme="majorBidi"/>
          <w:color w:val="000000" w:themeColor="text1"/>
          <w:sz w:val="20"/>
          <w:szCs w:val="20"/>
          <w:lang w:val="x-none" w:eastAsia="x-none"/>
        </w:rPr>
        <w:t>The Issue of Language and</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the Search for Identity in Post</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colonial Maghribi Literature</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xml:space="preserve"> The case of</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Assia Djebar and Ahlam ustaghanimi</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Supervisors: Prof</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J. Kauffmann and Prof. A. Elad Bouskila), 2004; Bat</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Sheva Garsiel, The Transmission of Narrative Themes and Motifs from the Hebrew Bible and Early Midrashim to the Qoran</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xml:space="preserve"> Processes of Inspiration, Adoption and Differentiation</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(Supervisor: Dr. S. Shtober), 2005; Riyad Kamel, Poetics and Themes in Hanna Mina's Novels</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Supervisors: Prof. A. Elad</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Bouskila and Dr. Eliezer</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Schlossberg) 2004; Noga Hartmann, The Concept of Jihad in Modern Qur'an Exegesis Studies in the Writings of</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Muhammad Abduh, Sayyid Qutb and Muhammad Mutawalli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Sha'rawi</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Supervisor: Prof. B. Abrahamov), 2005; Itschak Zacharia, Personality and Image of Muslim Leaders in 12th</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14th Centuries in the Light</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of the Manaqib Literature</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(Supervisor: Prof. Y</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Lev 2005</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Esther Amouyal, The Inner World of the Coptic Writer Idwar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Kharrat as Reflected in His</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Works. (Supervisor: Prof. S. Moreh), 2006;Hadar Perry, The Medical Writing of Yosef Ben Yehudah Ibn Aqnin: Ikhtisar Sharh Jalinus</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li</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Fusul Abuqrat: Its Place in the Thought of Ibn Aqnin and in the Tradition of</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Interpretation of Hippocrates' Aphorisms (Supervisor</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Prof. T. Langermann), 2007.</w:t>
      </w:r>
    </w:p>
  </w:endnote>
  <w:endnote w:id="739">
    <w:p w:rsidR="00A12339" w:rsidRPr="00561FED" w:rsidRDefault="00A12339" w:rsidP="006C4929">
      <w:pPr>
        <w:pStyle w:val="ae"/>
        <w:spacing w:line="280" w:lineRule="exact"/>
        <w:ind w:firstLine="0"/>
        <w:rPr>
          <w:color w:val="000000" w:themeColor="text1"/>
          <w:sz w:val="28"/>
          <w:rtl/>
          <w:lang w:bidi="ar-LB"/>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w:t>
      </w:r>
      <w:r w:rsidRPr="00561FED">
        <w:rPr>
          <w:color w:val="000000" w:themeColor="text1"/>
          <w:sz w:val="28"/>
          <w:rtl/>
        </w:rPr>
        <w:t>ألبرت أينشتاين</w:t>
      </w:r>
      <w:r w:rsidRPr="00561FED">
        <w:rPr>
          <w:rFonts w:hint="cs"/>
          <w:color w:val="000000" w:themeColor="text1"/>
          <w:sz w:val="28"/>
          <w:rtl/>
        </w:rPr>
        <w:t>،</w:t>
      </w:r>
      <w:r w:rsidRPr="00561FED">
        <w:rPr>
          <w:color w:val="000000" w:themeColor="text1"/>
          <w:sz w:val="28"/>
          <w:rtl/>
        </w:rPr>
        <w:t xml:space="preserve"> </w:t>
      </w:r>
      <w:r w:rsidRPr="00561FED">
        <w:rPr>
          <w:rFonts w:hint="cs"/>
          <w:color w:val="000000" w:themeColor="text1"/>
          <w:rtl/>
        </w:rPr>
        <w:t>و</w:t>
      </w:r>
      <w:hyperlink r:id="rId1" w:tooltip="لغة ألمانية" w:history="1">
        <w:r w:rsidRPr="00561FED">
          <w:rPr>
            <w:rStyle w:val="Hyperlink"/>
            <w:color w:val="000000" w:themeColor="text1"/>
            <w:sz w:val="28"/>
            <w:u w:val="none"/>
            <w:rtl/>
          </w:rPr>
          <w:t>بالألمانية</w:t>
        </w:r>
      </w:hyperlink>
      <w:r w:rsidRPr="00561FED">
        <w:rPr>
          <w:rFonts w:hint="cs"/>
          <w:color w:val="000000" w:themeColor="text1"/>
          <w:sz w:val="28"/>
          <w:rtl/>
          <w:lang w:bidi="ar-LB"/>
        </w:rPr>
        <w:t xml:space="preserve"> (</w:t>
      </w:r>
      <w:r w:rsidRPr="00561FED">
        <w:rPr>
          <w:color w:val="000000" w:themeColor="text1"/>
        </w:rPr>
        <w:t>Albert Einstein</w:t>
      </w:r>
      <w:r w:rsidRPr="00561FED">
        <w:rPr>
          <w:rFonts w:hint="cs"/>
          <w:color w:val="000000" w:themeColor="text1"/>
          <w:sz w:val="28"/>
          <w:rtl/>
          <w:lang w:bidi="ar-LB"/>
        </w:rPr>
        <w:t>) (14 مارس 1879 ـ 18 أبريل 1955): ألماني</w:t>
      </w:r>
      <w:r w:rsidRPr="00561FED">
        <w:rPr>
          <w:rFonts w:hint="cs"/>
          <w:color w:val="000000" w:themeColor="text1"/>
          <w:sz w:val="28"/>
          <w:rtl/>
        </w:rPr>
        <w:t xml:space="preserve"> </w:t>
      </w:r>
      <w:r w:rsidRPr="00561FED">
        <w:rPr>
          <w:color w:val="000000" w:themeColor="text1"/>
          <w:sz w:val="28"/>
          <w:rtl/>
        </w:rPr>
        <w:t>سويسري</w:t>
      </w:r>
      <w:r w:rsidRPr="00561FED">
        <w:rPr>
          <w:color w:val="000000" w:themeColor="text1"/>
          <w:sz w:val="28"/>
        </w:rPr>
        <w:t xml:space="preserve"> </w:t>
      </w:r>
      <w:hyperlink r:id="rId2" w:tooltip="الولايات المتحدة" w:history="1">
        <w:r w:rsidRPr="00561FED">
          <w:rPr>
            <w:rStyle w:val="Hyperlink"/>
            <w:color w:val="000000" w:themeColor="text1"/>
            <w:sz w:val="28"/>
            <w:u w:val="none"/>
            <w:rtl/>
          </w:rPr>
          <w:t>أمريكي</w:t>
        </w:r>
      </w:hyperlink>
      <w:r w:rsidRPr="00561FED">
        <w:rPr>
          <w:color w:val="000000" w:themeColor="text1"/>
          <w:sz w:val="28"/>
        </w:rPr>
        <w:t xml:space="preserve"> </w:t>
      </w:r>
      <w:r w:rsidRPr="00561FED">
        <w:rPr>
          <w:color w:val="000000" w:themeColor="text1"/>
          <w:sz w:val="28"/>
          <w:rtl/>
        </w:rPr>
        <w:t xml:space="preserve">الجنسية، أحد أهم العلماء في </w:t>
      </w:r>
      <w:hyperlink r:id="rId3" w:tooltip="فيزياء" w:history="1">
        <w:r w:rsidRPr="00561FED">
          <w:rPr>
            <w:rStyle w:val="Hyperlink"/>
            <w:color w:val="000000" w:themeColor="text1"/>
            <w:sz w:val="28"/>
            <w:u w:val="none"/>
            <w:rtl/>
          </w:rPr>
          <w:t>الفيزياء</w:t>
        </w:r>
      </w:hyperlink>
      <w:r w:rsidRPr="00561FED">
        <w:rPr>
          <w:rStyle w:val="Hyperlink"/>
          <w:rFonts w:hint="cs"/>
          <w:color w:val="000000" w:themeColor="text1"/>
          <w:sz w:val="28"/>
          <w:u w:val="none"/>
          <w:rtl/>
        </w:rPr>
        <w:t>.</w:t>
      </w:r>
      <w:r w:rsidRPr="00561FED">
        <w:rPr>
          <w:color w:val="000000" w:themeColor="text1"/>
          <w:sz w:val="28"/>
        </w:rPr>
        <w:t xml:space="preserve"> </w:t>
      </w:r>
      <w:r w:rsidRPr="00561FED">
        <w:rPr>
          <w:color w:val="000000" w:themeColor="text1"/>
          <w:sz w:val="28"/>
          <w:rtl/>
        </w:rPr>
        <w:t xml:space="preserve">يشتهر بأبو النسبية كونه واضع </w:t>
      </w:r>
      <w:hyperlink r:id="rId4" w:tooltip="نظرية النسبية الخاصة" w:history="1">
        <w:r w:rsidRPr="00561FED">
          <w:rPr>
            <w:rStyle w:val="Hyperlink"/>
            <w:color w:val="000000" w:themeColor="text1"/>
            <w:sz w:val="28"/>
            <w:u w:val="none"/>
            <w:rtl/>
          </w:rPr>
          <w:t>النظرية النسبية الخاصة</w:t>
        </w:r>
      </w:hyperlink>
      <w:r w:rsidRPr="00561FED">
        <w:rPr>
          <w:color w:val="000000" w:themeColor="text1"/>
          <w:sz w:val="28"/>
          <w:rtl/>
        </w:rPr>
        <w:t xml:space="preserve"> والنظرية النسبية العامة</w:t>
      </w:r>
      <w:r w:rsidRPr="00561FED">
        <w:rPr>
          <w:color w:val="000000" w:themeColor="text1"/>
          <w:sz w:val="28"/>
        </w:rPr>
        <w:t xml:space="preserve"> </w:t>
      </w:r>
      <w:r w:rsidRPr="00561FED">
        <w:rPr>
          <w:color w:val="000000" w:themeColor="text1"/>
          <w:sz w:val="28"/>
          <w:rtl/>
        </w:rPr>
        <w:t>الشهيرتين</w:t>
      </w:r>
      <w:r w:rsidRPr="00561FED">
        <w:rPr>
          <w:rFonts w:hint="cs"/>
          <w:color w:val="000000" w:themeColor="text1"/>
          <w:sz w:val="28"/>
          <w:rtl/>
        </w:rPr>
        <w:t>،</w:t>
      </w:r>
      <w:r w:rsidRPr="00561FED">
        <w:rPr>
          <w:color w:val="000000" w:themeColor="text1"/>
          <w:sz w:val="28"/>
          <w:rtl/>
        </w:rPr>
        <w:t xml:space="preserve"> اللتان كانت اللبنة الأولى </w:t>
      </w:r>
      <w:hyperlink r:id="rId5" w:tooltip="الفيزياء النظرية" w:history="1">
        <w:r w:rsidRPr="00561FED">
          <w:rPr>
            <w:rStyle w:val="Hyperlink"/>
            <w:color w:val="000000" w:themeColor="text1"/>
            <w:sz w:val="28"/>
            <w:u w:val="none"/>
            <w:rtl/>
          </w:rPr>
          <w:t>للفيزياء النظرية</w:t>
        </w:r>
      </w:hyperlink>
      <w:r w:rsidRPr="00561FED">
        <w:rPr>
          <w:rFonts w:hint="cs"/>
          <w:color w:val="000000" w:themeColor="text1"/>
          <w:sz w:val="28"/>
          <w:rtl/>
        </w:rPr>
        <w:t xml:space="preserve"> </w:t>
      </w:r>
      <w:r w:rsidRPr="00561FED">
        <w:rPr>
          <w:color w:val="000000" w:themeColor="text1"/>
          <w:sz w:val="28"/>
          <w:rtl/>
        </w:rPr>
        <w:t>الحديثة</w:t>
      </w:r>
      <w:r w:rsidRPr="00561FED">
        <w:rPr>
          <w:rFonts w:hint="cs"/>
          <w:color w:val="000000" w:themeColor="text1"/>
          <w:sz w:val="28"/>
          <w:rtl/>
        </w:rPr>
        <w:t>.</w:t>
      </w:r>
      <w:r w:rsidRPr="00561FED">
        <w:rPr>
          <w:color w:val="000000" w:themeColor="text1"/>
          <w:sz w:val="28"/>
          <w:rtl/>
        </w:rPr>
        <w:t xml:space="preserve"> حاز في العام</w:t>
      </w:r>
      <w:r w:rsidRPr="00561FED">
        <w:rPr>
          <w:rFonts w:hint="cs"/>
          <w:color w:val="000000" w:themeColor="text1"/>
          <w:sz w:val="28"/>
          <w:rtl/>
        </w:rPr>
        <w:t xml:space="preserve"> 1921</w:t>
      </w:r>
      <w:r w:rsidRPr="00561FED">
        <w:rPr>
          <w:color w:val="000000" w:themeColor="text1"/>
          <w:sz w:val="28"/>
          <w:rtl/>
        </w:rPr>
        <w:t xml:space="preserve"> على </w:t>
      </w:r>
      <w:hyperlink r:id="rId6" w:tooltip="جائزة نوبل" w:history="1">
        <w:r w:rsidRPr="00561FED">
          <w:rPr>
            <w:rStyle w:val="Hyperlink"/>
            <w:color w:val="000000" w:themeColor="text1"/>
            <w:sz w:val="28"/>
            <w:u w:val="none"/>
            <w:rtl/>
          </w:rPr>
          <w:t>جائزة نوبل</w:t>
        </w:r>
      </w:hyperlink>
      <w:r w:rsidRPr="00561FED">
        <w:rPr>
          <w:color w:val="000000" w:themeColor="text1"/>
          <w:sz w:val="28"/>
        </w:rPr>
        <w:t xml:space="preserve"> </w:t>
      </w:r>
      <w:r w:rsidRPr="00561FED">
        <w:rPr>
          <w:color w:val="000000" w:themeColor="text1"/>
          <w:sz w:val="28"/>
          <w:rtl/>
        </w:rPr>
        <w:t xml:space="preserve">في </w:t>
      </w:r>
      <w:hyperlink r:id="rId7" w:tooltip="فيزياء" w:history="1">
        <w:r w:rsidRPr="00561FED">
          <w:rPr>
            <w:rStyle w:val="Hyperlink"/>
            <w:color w:val="000000" w:themeColor="text1"/>
            <w:sz w:val="28"/>
            <w:u w:val="none"/>
            <w:rtl/>
          </w:rPr>
          <w:t>الفيزياء</w:t>
        </w:r>
      </w:hyperlink>
      <w:r w:rsidRPr="00561FED">
        <w:rPr>
          <w:color w:val="000000" w:themeColor="text1"/>
          <w:sz w:val="28"/>
        </w:rPr>
        <w:t xml:space="preserve"> </w:t>
      </w:r>
      <w:r w:rsidRPr="00561FED">
        <w:rPr>
          <w:color w:val="000000" w:themeColor="text1"/>
          <w:sz w:val="28"/>
          <w:rtl/>
        </w:rPr>
        <w:t xml:space="preserve">عن ورقة بحثية عن </w:t>
      </w:r>
      <w:hyperlink r:id="rId8" w:tooltip="التأثير الكهروضوئي" w:history="1">
        <w:r w:rsidRPr="00561FED">
          <w:rPr>
            <w:rStyle w:val="Hyperlink"/>
            <w:color w:val="000000" w:themeColor="text1"/>
            <w:sz w:val="28"/>
            <w:u w:val="none"/>
            <w:rtl/>
          </w:rPr>
          <w:t>التأثير الكهروضوئي</w:t>
        </w:r>
      </w:hyperlink>
      <w:r w:rsidRPr="00561FED">
        <w:rPr>
          <w:rFonts w:hint="cs"/>
          <w:color w:val="000000" w:themeColor="text1"/>
          <w:sz w:val="28"/>
          <w:rtl/>
        </w:rPr>
        <w:t xml:space="preserve"> </w:t>
      </w:r>
      <w:r w:rsidRPr="00561FED">
        <w:rPr>
          <w:color w:val="000000" w:themeColor="text1"/>
          <w:sz w:val="28"/>
          <w:rtl/>
        </w:rPr>
        <w:t xml:space="preserve">ضمن ثلاثمائة ورقة علمية أخرى له في </w:t>
      </w:r>
      <w:hyperlink r:id="rId9" w:tooltip="تكافؤ المادة والطاقة" w:history="1">
        <w:r w:rsidRPr="00561FED">
          <w:rPr>
            <w:rStyle w:val="Hyperlink"/>
            <w:color w:val="000000" w:themeColor="text1"/>
            <w:sz w:val="28"/>
            <w:u w:val="none"/>
            <w:rtl/>
          </w:rPr>
          <w:t>تكافؤ المادة والطاقة</w:t>
        </w:r>
      </w:hyperlink>
      <w:r w:rsidRPr="00561FED">
        <w:rPr>
          <w:color w:val="000000" w:themeColor="text1"/>
          <w:sz w:val="28"/>
          <w:rtl/>
        </w:rPr>
        <w:t xml:space="preserve"> و</w:t>
      </w:r>
      <w:hyperlink r:id="rId10" w:tooltip="ميكانيكا الكم" w:history="1">
        <w:r w:rsidRPr="00561FED">
          <w:rPr>
            <w:rStyle w:val="Hyperlink"/>
            <w:color w:val="000000" w:themeColor="text1"/>
            <w:sz w:val="28"/>
            <w:u w:val="none"/>
            <w:rtl/>
          </w:rPr>
          <w:t>ميكانيكا الكم</w:t>
        </w:r>
      </w:hyperlink>
      <w:r w:rsidRPr="00561FED">
        <w:rPr>
          <w:rFonts w:hint="cs"/>
          <w:color w:val="000000" w:themeColor="text1"/>
          <w:sz w:val="28"/>
          <w:rtl/>
        </w:rPr>
        <w:t>ّ</w:t>
      </w:r>
      <w:r w:rsidRPr="00561FED">
        <w:rPr>
          <w:color w:val="000000" w:themeColor="text1"/>
          <w:sz w:val="28"/>
          <w:rtl/>
        </w:rPr>
        <w:t xml:space="preserve"> وغيرها، و</w:t>
      </w:r>
      <w:r w:rsidRPr="00561FED">
        <w:rPr>
          <w:rFonts w:hint="cs"/>
          <w:color w:val="000000" w:themeColor="text1"/>
          <w:sz w:val="28"/>
          <w:rtl/>
        </w:rPr>
        <w:t>أ</w:t>
      </w:r>
      <w:r w:rsidRPr="00561FED">
        <w:rPr>
          <w:color w:val="000000" w:themeColor="text1"/>
          <w:sz w:val="28"/>
          <w:rtl/>
        </w:rPr>
        <w:t>دت اس</w:t>
      </w:r>
      <w:r w:rsidRPr="00561FED">
        <w:rPr>
          <w:rFonts w:hint="cs"/>
          <w:color w:val="000000" w:themeColor="text1"/>
          <w:sz w:val="28"/>
          <w:rtl/>
        </w:rPr>
        <w:t>ت</w:t>
      </w:r>
      <w:r w:rsidRPr="00561FED">
        <w:rPr>
          <w:color w:val="000000" w:themeColor="text1"/>
          <w:sz w:val="28"/>
          <w:rtl/>
        </w:rPr>
        <w:t xml:space="preserve">نتاجاته المبرهنة إلى تفسير العديد من الظواهر العلمية التي فشلت </w:t>
      </w:r>
      <w:hyperlink r:id="rId11" w:tooltip="الفيزياء الكلاسيكية" w:history="1">
        <w:r w:rsidRPr="00561FED">
          <w:rPr>
            <w:rStyle w:val="Hyperlink"/>
            <w:color w:val="000000" w:themeColor="text1"/>
            <w:sz w:val="28"/>
            <w:u w:val="none"/>
            <w:rtl/>
          </w:rPr>
          <w:t>الفيزياء الكلاسيكية</w:t>
        </w:r>
      </w:hyperlink>
      <w:r w:rsidRPr="00561FED">
        <w:rPr>
          <w:color w:val="000000" w:themeColor="text1"/>
          <w:sz w:val="28"/>
        </w:rPr>
        <w:t xml:space="preserve"> </w:t>
      </w:r>
      <w:r w:rsidRPr="00561FED">
        <w:rPr>
          <w:color w:val="000000" w:themeColor="text1"/>
          <w:sz w:val="28"/>
          <w:rtl/>
        </w:rPr>
        <w:t xml:space="preserve">في </w:t>
      </w:r>
      <w:r w:rsidRPr="00561FED">
        <w:rPr>
          <w:rFonts w:hint="cs"/>
          <w:color w:val="000000" w:themeColor="text1"/>
          <w:sz w:val="28"/>
          <w:rtl/>
        </w:rPr>
        <w:t>إ</w:t>
      </w:r>
      <w:r w:rsidRPr="00561FED">
        <w:rPr>
          <w:color w:val="000000" w:themeColor="text1"/>
          <w:sz w:val="28"/>
          <w:rtl/>
        </w:rPr>
        <w:t>ثباتها. ذكا</w:t>
      </w:r>
      <w:r w:rsidRPr="00561FED">
        <w:rPr>
          <w:rFonts w:hint="cs"/>
          <w:color w:val="000000" w:themeColor="text1"/>
          <w:sz w:val="28"/>
          <w:rtl/>
        </w:rPr>
        <w:t>ؤ</w:t>
      </w:r>
      <w:r w:rsidRPr="00561FED">
        <w:rPr>
          <w:color w:val="000000" w:themeColor="text1"/>
          <w:sz w:val="28"/>
          <w:rtl/>
        </w:rPr>
        <w:t xml:space="preserve">ه العظيم جعل من كلمة </w:t>
      </w:r>
      <w:r w:rsidRPr="00561FED">
        <w:rPr>
          <w:rFonts w:hint="eastAsia"/>
          <w:color w:val="000000" w:themeColor="text1"/>
          <w:sz w:val="24"/>
          <w:szCs w:val="24"/>
          <w:rtl/>
        </w:rPr>
        <w:t>«</w:t>
      </w:r>
      <w:r w:rsidRPr="00561FED">
        <w:rPr>
          <w:color w:val="000000" w:themeColor="text1"/>
          <w:sz w:val="28"/>
          <w:rtl/>
        </w:rPr>
        <w:t>آينشتاين</w:t>
      </w:r>
      <w:r w:rsidRPr="00561FED">
        <w:rPr>
          <w:rFonts w:hint="eastAsia"/>
          <w:color w:val="000000" w:themeColor="text1"/>
          <w:sz w:val="24"/>
          <w:szCs w:val="24"/>
          <w:rtl/>
        </w:rPr>
        <w:t>»</w:t>
      </w:r>
      <w:r w:rsidRPr="00561FED">
        <w:rPr>
          <w:color w:val="000000" w:themeColor="text1"/>
          <w:sz w:val="28"/>
          <w:rtl/>
        </w:rPr>
        <w:t xml:space="preserve"> مرادف</w:t>
      </w:r>
      <w:r w:rsidRPr="00561FED">
        <w:rPr>
          <w:rFonts w:hint="cs"/>
          <w:color w:val="000000" w:themeColor="text1"/>
          <w:sz w:val="28"/>
          <w:rtl/>
        </w:rPr>
        <w:t>اً</w:t>
      </w:r>
      <w:r w:rsidRPr="00561FED">
        <w:rPr>
          <w:color w:val="000000" w:themeColor="text1"/>
          <w:sz w:val="28"/>
        </w:rPr>
        <w:t xml:space="preserve"> </w:t>
      </w:r>
      <w:hyperlink r:id="rId12" w:tooltip="عبقرية" w:history="1">
        <w:r w:rsidRPr="00561FED">
          <w:rPr>
            <w:rStyle w:val="Hyperlink"/>
            <w:rFonts w:hint="cs"/>
            <w:color w:val="000000" w:themeColor="text1"/>
            <w:sz w:val="28"/>
            <w:u w:val="none"/>
            <w:rtl/>
          </w:rPr>
          <w:t xml:space="preserve"> لـ </w:t>
        </w:r>
        <w:r w:rsidRPr="00561FED">
          <w:rPr>
            <w:rFonts w:hint="eastAsia"/>
            <w:color w:val="000000" w:themeColor="text1"/>
            <w:sz w:val="24"/>
            <w:szCs w:val="24"/>
            <w:rtl/>
          </w:rPr>
          <w:t>«</w:t>
        </w:r>
        <w:r w:rsidRPr="00561FED">
          <w:rPr>
            <w:rStyle w:val="Hyperlink"/>
            <w:rFonts w:hint="cs"/>
            <w:color w:val="000000" w:themeColor="text1"/>
            <w:sz w:val="28"/>
            <w:u w:val="none"/>
            <w:rtl/>
            <w:lang w:bidi="ar-LB"/>
          </w:rPr>
          <w:t>ال</w:t>
        </w:r>
        <w:r w:rsidRPr="00561FED">
          <w:rPr>
            <w:rStyle w:val="Hyperlink"/>
            <w:color w:val="000000" w:themeColor="text1"/>
            <w:sz w:val="28"/>
            <w:u w:val="none"/>
            <w:rtl/>
          </w:rPr>
          <w:t>عبقرية</w:t>
        </w:r>
      </w:hyperlink>
      <w:r w:rsidRPr="00561FED">
        <w:rPr>
          <w:rFonts w:hint="eastAsia"/>
          <w:color w:val="000000" w:themeColor="text1"/>
          <w:sz w:val="28"/>
          <w:rtl/>
          <w:lang w:bidi="ar-LB"/>
        </w:rPr>
        <w:t>»</w:t>
      </w:r>
      <w:r w:rsidRPr="00561FED">
        <w:rPr>
          <w:rFonts w:hint="cs"/>
          <w:color w:val="000000" w:themeColor="text1"/>
          <w:sz w:val="28"/>
          <w:rtl/>
          <w:lang w:bidi="ar-LB"/>
        </w:rPr>
        <w:t>.</w:t>
      </w:r>
    </w:p>
    <w:p w:rsidR="00A12339" w:rsidRPr="00561FED" w:rsidRDefault="00A12339" w:rsidP="006C4929">
      <w:pPr>
        <w:pStyle w:val="ae"/>
        <w:spacing w:line="280" w:lineRule="exact"/>
        <w:ind w:firstLine="0"/>
        <w:rPr>
          <w:color w:val="000000" w:themeColor="text1"/>
          <w:sz w:val="28"/>
          <w:rtl/>
        </w:rPr>
      </w:pPr>
      <w:r w:rsidRPr="00561FED">
        <w:rPr>
          <w:color w:val="000000" w:themeColor="text1"/>
          <w:sz w:val="28"/>
          <w:rtl/>
        </w:rPr>
        <w:t>عدّ أول م</w:t>
      </w:r>
      <w:r w:rsidRPr="00561FED">
        <w:rPr>
          <w:rFonts w:hint="cs"/>
          <w:color w:val="000000" w:themeColor="text1"/>
          <w:sz w:val="28"/>
          <w:rtl/>
        </w:rPr>
        <w:t>َ</w:t>
      </w:r>
      <w:r w:rsidRPr="00561FED">
        <w:rPr>
          <w:color w:val="000000" w:themeColor="text1"/>
          <w:sz w:val="28"/>
          <w:rtl/>
        </w:rPr>
        <w:t>ن</w:t>
      </w:r>
      <w:r w:rsidRPr="00561FED">
        <w:rPr>
          <w:rFonts w:hint="cs"/>
          <w:color w:val="000000" w:themeColor="text1"/>
          <w:sz w:val="28"/>
          <w:rtl/>
        </w:rPr>
        <w:t>ْ</w:t>
      </w:r>
      <w:r w:rsidRPr="00561FED">
        <w:rPr>
          <w:color w:val="000000" w:themeColor="text1"/>
          <w:sz w:val="28"/>
          <w:rtl/>
        </w:rPr>
        <w:t xml:space="preserve"> تنبأ بوجود ما يعرف </w:t>
      </w:r>
      <w:r w:rsidRPr="00FD2301">
        <w:rPr>
          <w:sz w:val="28"/>
          <w:rtl/>
        </w:rPr>
        <w:t>بالموجات الثقالية</w:t>
      </w:r>
      <w:r>
        <w:rPr>
          <w:rFonts w:hint="cs"/>
          <w:sz w:val="28"/>
          <w:rtl/>
        </w:rPr>
        <w:t>.</w:t>
      </w:r>
      <w:r w:rsidRPr="00561FED">
        <w:rPr>
          <w:rFonts w:hint="cs"/>
          <w:color w:val="000000" w:themeColor="text1"/>
          <w:sz w:val="28"/>
          <w:rtl/>
        </w:rPr>
        <w:t xml:space="preserve"> </w:t>
      </w:r>
      <w:r w:rsidRPr="00561FED">
        <w:rPr>
          <w:color w:val="000000" w:themeColor="text1"/>
          <w:sz w:val="28"/>
          <w:rtl/>
        </w:rPr>
        <w:t xml:space="preserve">والتي نجح علماء الفيزياء من رصدها على وجه موارب وملتو، حيث </w:t>
      </w:r>
      <w:r w:rsidRPr="00561FED">
        <w:rPr>
          <w:rFonts w:hint="cs"/>
          <w:color w:val="000000" w:themeColor="text1"/>
          <w:sz w:val="28"/>
          <w:rtl/>
        </w:rPr>
        <w:t>إ</w:t>
      </w:r>
      <w:r w:rsidRPr="00561FED">
        <w:rPr>
          <w:color w:val="000000" w:themeColor="text1"/>
          <w:sz w:val="28"/>
          <w:rtl/>
        </w:rPr>
        <w:t>نها و</w:t>
      </w:r>
      <w:r w:rsidRPr="00561FED">
        <w:rPr>
          <w:rFonts w:hint="cs"/>
          <w:color w:val="000000" w:themeColor="text1"/>
          <w:sz w:val="28"/>
          <w:rtl/>
        </w:rPr>
        <w:t>إ</w:t>
      </w:r>
      <w:r w:rsidRPr="00561FED">
        <w:rPr>
          <w:color w:val="000000" w:themeColor="text1"/>
          <w:sz w:val="28"/>
          <w:rtl/>
        </w:rPr>
        <w:t>ن</w:t>
      </w:r>
      <w:r w:rsidRPr="00561FED">
        <w:rPr>
          <w:rFonts w:hint="cs"/>
          <w:color w:val="000000" w:themeColor="text1"/>
          <w:sz w:val="28"/>
          <w:rtl/>
        </w:rPr>
        <w:t>ْ</w:t>
      </w:r>
      <w:r w:rsidRPr="00561FED">
        <w:rPr>
          <w:color w:val="000000" w:themeColor="text1"/>
          <w:sz w:val="28"/>
          <w:rtl/>
        </w:rPr>
        <w:t xml:space="preserve"> لم ت</w:t>
      </w:r>
      <w:r w:rsidRPr="00561FED">
        <w:rPr>
          <w:rFonts w:hint="cs"/>
          <w:color w:val="000000" w:themeColor="text1"/>
          <w:sz w:val="28"/>
          <w:rtl/>
        </w:rPr>
        <w:t>َ</w:t>
      </w:r>
      <w:r w:rsidRPr="00561FED">
        <w:rPr>
          <w:color w:val="000000" w:themeColor="text1"/>
          <w:sz w:val="28"/>
          <w:rtl/>
        </w:rPr>
        <w:t>ب</w:t>
      </w:r>
      <w:r w:rsidRPr="00561FED">
        <w:rPr>
          <w:rFonts w:hint="cs"/>
          <w:color w:val="000000" w:themeColor="text1"/>
          <w:sz w:val="28"/>
          <w:rtl/>
        </w:rPr>
        <w:t>ْ</w:t>
      </w:r>
      <w:r w:rsidRPr="00561FED">
        <w:rPr>
          <w:color w:val="000000" w:themeColor="text1"/>
          <w:sz w:val="28"/>
          <w:rtl/>
        </w:rPr>
        <w:t>دُ للعيان، لكن</w:t>
      </w:r>
      <w:r w:rsidRPr="00561FED">
        <w:rPr>
          <w:rFonts w:hint="cs"/>
          <w:color w:val="000000" w:themeColor="text1"/>
          <w:sz w:val="28"/>
          <w:rtl/>
        </w:rPr>
        <w:t>ّ</w:t>
      </w:r>
      <w:r w:rsidRPr="00561FED">
        <w:rPr>
          <w:color w:val="000000" w:themeColor="text1"/>
          <w:sz w:val="28"/>
          <w:rtl/>
        </w:rPr>
        <w:t>ها ت</w:t>
      </w:r>
      <w:r w:rsidRPr="00561FED">
        <w:rPr>
          <w:rFonts w:hint="cs"/>
          <w:color w:val="000000" w:themeColor="text1"/>
          <w:sz w:val="28"/>
          <w:rtl/>
        </w:rPr>
        <w:t>ترك</w:t>
      </w:r>
      <w:r w:rsidRPr="00561FED">
        <w:rPr>
          <w:color w:val="000000" w:themeColor="text1"/>
          <w:sz w:val="28"/>
          <w:rtl/>
        </w:rPr>
        <w:t xml:space="preserve"> خلفها بصمات على وجودها.</w:t>
      </w:r>
      <w:r w:rsidRPr="00561FED">
        <w:rPr>
          <w:rFonts w:hint="cs"/>
          <w:color w:val="000000" w:themeColor="text1"/>
          <w:sz w:val="28"/>
          <w:rtl/>
        </w:rPr>
        <w:t xml:space="preserve"> </w:t>
      </w:r>
      <w:r w:rsidRPr="00561FED">
        <w:rPr>
          <w:color w:val="000000" w:themeColor="text1"/>
          <w:sz w:val="28"/>
          <w:rtl/>
        </w:rPr>
        <w:t>تظهر أكثر ماتظهر عندما تسبح الأجرام الهائلة في الفضاء بات</w:t>
      </w:r>
      <w:r w:rsidRPr="00561FED">
        <w:rPr>
          <w:rFonts w:hint="cs"/>
          <w:color w:val="000000" w:themeColor="text1"/>
          <w:sz w:val="28"/>
          <w:rtl/>
        </w:rPr>
        <w:t>ّ</w:t>
      </w:r>
      <w:r w:rsidRPr="00561FED">
        <w:rPr>
          <w:color w:val="000000" w:themeColor="text1"/>
          <w:sz w:val="28"/>
          <w:rtl/>
        </w:rPr>
        <w:t>قاد وزخم</w:t>
      </w:r>
      <w:r w:rsidRPr="00561FED">
        <w:rPr>
          <w:rFonts w:hint="cs"/>
          <w:color w:val="000000" w:themeColor="text1"/>
          <w:sz w:val="28"/>
          <w:rtl/>
        </w:rPr>
        <w:t>.</w:t>
      </w:r>
    </w:p>
  </w:endnote>
  <w:endnote w:id="740">
    <w:p w:rsidR="00A12339" w:rsidRPr="00561FED" w:rsidRDefault="00A12339" w:rsidP="006C4929">
      <w:pPr>
        <w:pStyle w:val="10"/>
        <w:spacing w:line="280" w:lineRule="exact"/>
        <w:ind w:right="0" w:firstLine="0"/>
        <w:rPr>
          <w:rFonts w:cs="DanaFajr"/>
          <w:color w:val="000000" w:themeColor="text1"/>
          <w:sz w:val="28"/>
          <w:rtl/>
        </w:rPr>
      </w:pPr>
      <w:r w:rsidRPr="00561FED">
        <w:rPr>
          <w:rFonts w:cs="DanaFajr"/>
          <w:color w:val="000000" w:themeColor="text1"/>
          <w:sz w:val="28"/>
          <w:rtl/>
        </w:rPr>
        <w:t>(</w:t>
      </w:r>
      <w:r w:rsidRPr="00561FED">
        <w:rPr>
          <w:rFonts w:cs="DanaFajr"/>
          <w:color w:val="000000" w:themeColor="text1"/>
          <w:sz w:val="28"/>
          <w:rtl/>
        </w:rPr>
        <w:endnoteRef/>
      </w:r>
      <w:r w:rsidRPr="00561FED">
        <w:rPr>
          <w:rFonts w:cs="DanaFajr"/>
          <w:color w:val="000000" w:themeColor="text1"/>
          <w:sz w:val="28"/>
          <w:rtl/>
        </w:rPr>
        <w:t>)</w:t>
      </w:r>
      <w:r w:rsidRPr="00561FED">
        <w:rPr>
          <w:rFonts w:cs="DanaFajr" w:hint="cs"/>
          <w:color w:val="000000" w:themeColor="text1"/>
          <w:sz w:val="28"/>
          <w:rtl/>
        </w:rPr>
        <w:t xml:space="preserve"> </w:t>
      </w:r>
      <w:r w:rsidRPr="00561FED">
        <w:rPr>
          <w:rFonts w:cs="DanaFajr" w:hint="cs"/>
          <w:color w:val="000000" w:themeColor="text1"/>
          <w:sz w:val="28"/>
          <w:rtl/>
          <w:lang w:bidi="ar-LB"/>
        </w:rPr>
        <w:t>(</w:t>
      </w:r>
      <w:r w:rsidRPr="00561FED">
        <w:rPr>
          <w:rFonts w:cs="DanaFajr" w:hint="cs"/>
          <w:color w:val="000000" w:themeColor="text1"/>
          <w:sz w:val="20"/>
          <w:szCs w:val="20"/>
          <w:lang w:bidi="ar-LB"/>
        </w:rPr>
        <w:t>Joseph Horovitz</w:t>
      </w:r>
      <w:r w:rsidRPr="00561FED">
        <w:rPr>
          <w:rFonts w:cs="DanaFajr"/>
          <w:color w:val="000000" w:themeColor="text1"/>
          <w:sz w:val="28"/>
          <w:rtl/>
        </w:rPr>
        <w:t>)</w:t>
      </w:r>
      <w:r w:rsidRPr="00561FED">
        <w:rPr>
          <w:rFonts w:cs="DanaFajr" w:hint="cs"/>
          <w:color w:val="000000" w:themeColor="text1"/>
          <w:sz w:val="28"/>
          <w:rtl/>
        </w:rPr>
        <w:t xml:space="preserve"> من المستشرقين الألمان. يهودي ولد عام 1874 في لاونب</w:t>
      </w:r>
      <w:r>
        <w:rPr>
          <w:rFonts w:cs="DanaFajr" w:hint="cs"/>
          <w:color w:val="000000" w:themeColor="text1"/>
          <w:sz w:val="28"/>
          <w:rtl/>
        </w:rPr>
        <w:t>رغ</w:t>
      </w:r>
      <w:r w:rsidRPr="00561FED">
        <w:rPr>
          <w:rFonts w:cs="DanaFajr" w:hint="cs"/>
          <w:color w:val="000000" w:themeColor="text1"/>
          <w:sz w:val="28"/>
          <w:rtl/>
        </w:rPr>
        <w:t xml:space="preserve"> </w:t>
      </w:r>
      <w:r w:rsidRPr="00561FED">
        <w:rPr>
          <w:rFonts w:cs="DanaFajr"/>
          <w:color w:val="000000" w:themeColor="text1"/>
          <w:sz w:val="20"/>
          <w:szCs w:val="20"/>
        </w:rPr>
        <w:t>Lauenberg</w:t>
      </w:r>
      <w:r w:rsidRPr="00561FED">
        <w:rPr>
          <w:rFonts w:cs="DanaFajr" w:hint="cs"/>
          <w:color w:val="000000" w:themeColor="text1"/>
          <w:sz w:val="28"/>
          <w:rtl/>
        </w:rPr>
        <w:t xml:space="preserve"> </w:t>
      </w:r>
      <w:r w:rsidRPr="00561FED">
        <w:rPr>
          <w:rFonts w:cs="DanaFajr"/>
          <w:color w:val="000000" w:themeColor="text1"/>
          <w:sz w:val="28"/>
          <w:rtl/>
        </w:rPr>
        <w:t>ا</w:t>
      </w:r>
      <w:r w:rsidRPr="00561FED">
        <w:rPr>
          <w:rFonts w:cs="DanaFajr" w:hint="cs"/>
          <w:color w:val="000000" w:themeColor="text1"/>
          <w:sz w:val="28"/>
          <w:rtl/>
        </w:rPr>
        <w:t xml:space="preserve">لألمانيّة، ودرس في جامعة برلين في قسم دراسات الشرق الأوسط، ودرس عند </w:t>
      </w:r>
      <w:r w:rsidRPr="00561FED">
        <w:rPr>
          <w:rFonts w:cs="DanaFajr" w:hint="cs"/>
          <w:color w:val="000000" w:themeColor="text1"/>
          <w:sz w:val="28"/>
          <w:rtl/>
          <w:lang w:bidi="ar-LB"/>
        </w:rPr>
        <w:t>أ</w:t>
      </w:r>
      <w:r w:rsidRPr="00561FED">
        <w:rPr>
          <w:rFonts w:cs="DanaFajr" w:hint="cs"/>
          <w:color w:val="000000" w:themeColor="text1"/>
          <w:sz w:val="28"/>
          <w:rtl/>
        </w:rPr>
        <w:t xml:space="preserve">ساتذة مثل: إدوارد </w:t>
      </w:r>
      <w:r w:rsidRPr="00561FED">
        <w:rPr>
          <w:rFonts w:cs="DanaFajr"/>
          <w:color w:val="000000" w:themeColor="text1"/>
          <w:sz w:val="28"/>
          <w:rtl/>
        </w:rPr>
        <w:t>ز</w:t>
      </w:r>
      <w:r w:rsidRPr="00561FED">
        <w:rPr>
          <w:rFonts w:cs="DanaFajr" w:hint="cs"/>
          <w:color w:val="000000" w:themeColor="text1"/>
          <w:sz w:val="28"/>
          <w:rtl/>
        </w:rPr>
        <w:t xml:space="preserve">اخاو. وقام بتدريس اللغة العربية في كلية عليكرة الإسلامية في الهند، كما اشتغل أميناً للنقوش الإسلامية في الحكومة الهندية البريطانية. وعاد إلى ألمانيا عام 1914م، وعيِّن مدرِّساً للغات السامية في جامعة فرانكفورت حتّى وفاته. كانت رسالته الأولى في الدكتوراه في 1898 عن كتاب المغازي، للواقدي، وفي مجال العلاقات بين الإسلام واليهودية كتب هوروفتش بحثاً بعنوان: أسماء الأعلام اليهودية ومشتقاتها في القرآن، نشر في مجلة </w:t>
      </w:r>
      <w:r w:rsidRPr="00561FED">
        <w:rPr>
          <w:rFonts w:cs="DanaFajr"/>
          <w:color w:val="000000" w:themeColor="text1"/>
          <w:sz w:val="20"/>
          <w:szCs w:val="20"/>
        </w:rPr>
        <w:t>Huca</w:t>
      </w:r>
      <w:r w:rsidRPr="00561FED">
        <w:rPr>
          <w:rFonts w:cs="DanaFajr" w:hint="cs"/>
          <w:color w:val="000000" w:themeColor="text1"/>
          <w:sz w:val="28"/>
          <w:rtl/>
        </w:rPr>
        <w:t>، المجلد الثاني</w:t>
      </w:r>
      <w:r w:rsidRPr="00561FED">
        <w:rPr>
          <w:rFonts w:cs="DanaFajr" w:hint="cs"/>
          <w:color w:val="000000" w:themeColor="text1"/>
          <w:sz w:val="28"/>
          <w:rtl/>
          <w:lang w:bidi="ar-LB"/>
        </w:rPr>
        <w:t xml:space="preserve">، </w:t>
      </w:r>
      <w:r w:rsidRPr="00561FED">
        <w:rPr>
          <w:rFonts w:cs="DanaFajr" w:hint="cs"/>
          <w:color w:val="000000" w:themeColor="text1"/>
          <w:sz w:val="28"/>
          <w:rtl/>
        </w:rPr>
        <w:t>1925، ص145 ـ 227.</w:t>
      </w:r>
    </w:p>
    <w:p w:rsidR="00A12339" w:rsidRPr="00561FED" w:rsidRDefault="00A12339" w:rsidP="006C4929">
      <w:pPr>
        <w:pStyle w:val="10"/>
        <w:spacing w:line="280" w:lineRule="exact"/>
        <w:ind w:right="0" w:firstLine="0"/>
        <w:rPr>
          <w:rFonts w:cs="DanaFajr"/>
          <w:color w:val="000000" w:themeColor="text1"/>
          <w:sz w:val="28"/>
          <w:rtl/>
        </w:rPr>
      </w:pPr>
      <w:r w:rsidRPr="00561FED">
        <w:rPr>
          <w:rFonts w:cs="DanaFajr" w:hint="cs"/>
          <w:color w:val="000000" w:themeColor="text1"/>
          <w:sz w:val="28"/>
          <w:rtl/>
        </w:rPr>
        <w:t>(للمزيد عن هوروفتش انظر: عبد الرحمن بدوي، موسوعة المستشرقين، دار العلم للملايين، بيروت،الطبعة الثالثة، 1993م، ص621 ـ 622).</w:t>
      </w:r>
    </w:p>
  </w:endnote>
  <w:endnote w:id="741">
    <w:p w:rsidR="00A12339" w:rsidRPr="00561FED" w:rsidRDefault="00A12339" w:rsidP="006C4929">
      <w:pPr>
        <w:pStyle w:val="10"/>
        <w:bidi w:val="0"/>
        <w:spacing w:line="280" w:lineRule="exact"/>
        <w:ind w:right="0" w:firstLine="0"/>
        <w:rPr>
          <w:rFonts w:asciiTheme="majorBidi" w:hAnsiTheme="majorBidi" w:cstheme="majorBidi"/>
          <w:color w:val="000000" w:themeColor="text1"/>
          <w:sz w:val="20"/>
          <w:szCs w:val="20"/>
          <w:rtl/>
          <w:lang w:val="x-none" w:eastAsia="x-none"/>
        </w:rPr>
      </w:pPr>
      <w:r w:rsidRPr="00561FED">
        <w:rPr>
          <w:rFonts w:asciiTheme="majorBidi" w:hAnsiTheme="majorBidi" w:cstheme="majorBidi"/>
          <w:color w:val="000000" w:themeColor="text1"/>
          <w:sz w:val="20"/>
          <w:szCs w:val="20"/>
          <w:lang w:val="x-none" w:eastAsia="x-none"/>
        </w:rPr>
        <w:t>(</w:t>
      </w:r>
      <w:r w:rsidRPr="00561FED">
        <w:rPr>
          <w:rFonts w:asciiTheme="majorBidi" w:hAnsiTheme="majorBidi" w:cstheme="majorBidi"/>
          <w:color w:val="000000" w:themeColor="text1"/>
          <w:sz w:val="20"/>
          <w:szCs w:val="20"/>
          <w:lang w:val="x-none" w:eastAsia="x-none"/>
        </w:rPr>
        <w:endnoteRef/>
      </w:r>
      <w:r w:rsidRPr="00561FED">
        <w:rPr>
          <w:rFonts w:asciiTheme="majorBidi" w:hAnsiTheme="majorBidi" w:cstheme="majorBidi"/>
          <w:color w:val="000000" w:themeColor="text1"/>
          <w:sz w:val="20"/>
          <w:szCs w:val="20"/>
          <w:lang w:val="x-none" w:eastAsia="x-none"/>
        </w:rPr>
        <w:t>) Gohgold Wril.</w:t>
      </w:r>
    </w:p>
  </w:endnote>
  <w:endnote w:id="742">
    <w:p w:rsidR="00A12339" w:rsidRPr="00561FED" w:rsidRDefault="00A12339" w:rsidP="006C4929">
      <w:pPr>
        <w:pStyle w:val="10"/>
        <w:spacing w:line="280" w:lineRule="exact"/>
        <w:ind w:right="0" w:firstLine="0"/>
        <w:rPr>
          <w:rFonts w:cs="DanaFajr"/>
          <w:color w:val="000000" w:themeColor="text1"/>
          <w:sz w:val="28"/>
          <w:rtl/>
        </w:rPr>
      </w:pPr>
      <w:r w:rsidRPr="00561FED">
        <w:rPr>
          <w:rFonts w:cs="DanaFajr"/>
          <w:color w:val="000000" w:themeColor="text1"/>
          <w:sz w:val="28"/>
          <w:rtl/>
        </w:rPr>
        <w:t>(</w:t>
      </w:r>
      <w:r w:rsidRPr="00561FED">
        <w:rPr>
          <w:rFonts w:cs="DanaFajr"/>
          <w:color w:val="000000" w:themeColor="text1"/>
          <w:sz w:val="28"/>
          <w:rtl/>
        </w:rPr>
        <w:endnoteRef/>
      </w:r>
      <w:r w:rsidRPr="00561FED">
        <w:rPr>
          <w:rFonts w:cs="DanaFajr"/>
          <w:color w:val="000000" w:themeColor="text1"/>
          <w:sz w:val="28"/>
          <w:rtl/>
        </w:rPr>
        <w:t>)</w:t>
      </w:r>
      <w:r w:rsidRPr="00561FED">
        <w:rPr>
          <w:rFonts w:cs="DanaFajr" w:hint="cs"/>
          <w:color w:val="000000" w:themeColor="text1"/>
          <w:sz w:val="28"/>
          <w:rtl/>
        </w:rPr>
        <w:t xml:space="preserve"> للمزيد من المعلومات عن تاريخ ونشاطات الجامعة العبرية في أورشليم انظر:</w:t>
      </w:r>
    </w:p>
    <w:p w:rsidR="00A12339" w:rsidRPr="00561FED" w:rsidRDefault="00A12339" w:rsidP="006C4929">
      <w:pPr>
        <w:pStyle w:val="10"/>
        <w:bidi w:val="0"/>
        <w:spacing w:line="280" w:lineRule="exact"/>
        <w:ind w:right="0" w:firstLine="0"/>
        <w:rPr>
          <w:rFonts w:asciiTheme="majorBidi" w:hAnsiTheme="majorBidi" w:cstheme="majorBidi"/>
          <w:color w:val="000000" w:themeColor="text1"/>
          <w:sz w:val="20"/>
          <w:szCs w:val="20"/>
          <w:rtl/>
          <w:lang w:val="x-none" w:eastAsia="x-none"/>
        </w:rPr>
      </w:pPr>
      <w:r w:rsidRPr="00561FED">
        <w:rPr>
          <w:rFonts w:asciiTheme="majorBidi" w:hAnsiTheme="majorBidi" w:cstheme="majorBidi"/>
          <w:color w:val="000000" w:themeColor="text1"/>
          <w:sz w:val="20"/>
          <w:szCs w:val="20"/>
          <w:lang w:val="x-none" w:eastAsia="x-none"/>
        </w:rPr>
        <w:t>"Hebrew University of Jerusalem" in: Encyclopaedia Judaica</w:t>
      </w:r>
      <w:r w:rsidRPr="00561FED">
        <w:rPr>
          <w:rFonts w:asciiTheme="majorBidi" w:hAnsiTheme="majorBidi" w:cstheme="majorBidi"/>
          <w:color w:val="000000" w:themeColor="text1"/>
          <w:sz w:val="20"/>
          <w:szCs w:val="20"/>
          <w:lang w:eastAsia="x-none"/>
        </w:rPr>
        <w:t xml:space="preserve">, </w:t>
      </w:r>
      <w:r w:rsidRPr="00561FED">
        <w:rPr>
          <w:rFonts w:asciiTheme="majorBidi" w:hAnsiTheme="majorBidi" w:cstheme="majorBidi"/>
          <w:color w:val="000000" w:themeColor="text1"/>
          <w:sz w:val="20"/>
          <w:szCs w:val="20"/>
          <w:lang w:val="x-none" w:eastAsia="x-none"/>
        </w:rPr>
        <w:t>Vol. 8, pp.219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226.</w:t>
      </w:r>
    </w:p>
  </w:endnote>
  <w:endnote w:id="743">
    <w:p w:rsidR="00A12339" w:rsidRPr="00561FED" w:rsidRDefault="00A12339" w:rsidP="006C4929">
      <w:pPr>
        <w:pStyle w:val="ae"/>
        <w:spacing w:line="280" w:lineRule="exact"/>
        <w:ind w:firstLine="0"/>
        <w:rPr>
          <w:color w:val="000000" w:themeColor="text1"/>
          <w:sz w:val="28"/>
          <w:rtl/>
        </w:rPr>
      </w:pPr>
      <w:r w:rsidRPr="00561FED">
        <w:rPr>
          <w:color w:val="000000" w:themeColor="text1"/>
          <w:sz w:val="28"/>
          <w:rtl/>
        </w:rPr>
        <w:t>(</w:t>
      </w:r>
      <w:r w:rsidRPr="00561FED">
        <w:rPr>
          <w:color w:val="000000" w:themeColor="text1"/>
          <w:sz w:val="28"/>
        </w:rPr>
        <w:endnoteRef/>
      </w:r>
      <w:r w:rsidRPr="00561FED">
        <w:rPr>
          <w:color w:val="000000" w:themeColor="text1"/>
          <w:sz w:val="28"/>
          <w:rtl/>
        </w:rPr>
        <w:t>)</w:t>
      </w:r>
      <w:r w:rsidRPr="00561FED">
        <w:rPr>
          <w:rFonts w:hint="cs"/>
          <w:color w:val="000000" w:themeColor="text1"/>
          <w:sz w:val="28"/>
          <w:rtl/>
        </w:rPr>
        <w:t xml:space="preserve"> مدرسة الدراسات الشرقية والإفريقية</w:t>
      </w:r>
      <w:r w:rsidRPr="00561FED">
        <w:rPr>
          <w:rFonts w:hint="cs"/>
          <w:color w:val="000000" w:themeColor="text1"/>
          <w:sz w:val="28"/>
        </w:rPr>
        <w:t> </w:t>
      </w:r>
      <w:r w:rsidRPr="00561FED">
        <w:rPr>
          <w:rFonts w:hint="cs"/>
          <w:color w:val="000000" w:themeColor="text1"/>
          <w:sz w:val="28"/>
          <w:rtl/>
        </w:rPr>
        <w:t>كلية تابعة</w:t>
      </w:r>
      <w:r w:rsidRPr="00561FED">
        <w:rPr>
          <w:rFonts w:hint="cs"/>
          <w:color w:val="000000" w:themeColor="text1"/>
          <w:sz w:val="28"/>
        </w:rPr>
        <w:t> </w:t>
      </w:r>
      <w:hyperlink r:id="rId13" w:tooltip="جامعة لندن" w:history="1">
        <w:r w:rsidRPr="00561FED">
          <w:rPr>
            <w:rFonts w:hint="cs"/>
            <w:color w:val="000000" w:themeColor="text1"/>
            <w:sz w:val="28"/>
            <w:rtl/>
          </w:rPr>
          <w:t>لجامعة لندن</w:t>
        </w:r>
      </w:hyperlink>
      <w:r w:rsidRPr="00561FED">
        <w:rPr>
          <w:rFonts w:hint="cs"/>
          <w:color w:val="000000" w:themeColor="text1"/>
          <w:rtl/>
        </w:rPr>
        <w:t>،</w:t>
      </w:r>
      <w:r w:rsidRPr="00561FED">
        <w:rPr>
          <w:rFonts w:hint="cs"/>
          <w:color w:val="000000" w:themeColor="text1"/>
        </w:rPr>
        <w:t>:</w:t>
      </w:r>
      <w:r w:rsidRPr="00561FED">
        <w:rPr>
          <w:color w:val="000000" w:themeColor="text1"/>
        </w:rPr>
        <w:t>(</w:t>
      </w:r>
      <w:r w:rsidRPr="00561FED">
        <w:rPr>
          <w:rFonts w:asciiTheme="majorBidi" w:hAnsiTheme="majorBidi" w:cstheme="majorBidi" w:hint="cs"/>
          <w:color w:val="000000" w:themeColor="text1"/>
          <w:szCs w:val="20"/>
        </w:rPr>
        <w:t>School of Oriental and African Studies</w:t>
      </w:r>
      <w:r w:rsidRPr="00561FED">
        <w:rPr>
          <w:rFonts w:hint="cs"/>
          <w:color w:val="000000" w:themeColor="text1"/>
        </w:rPr>
        <w:t>)</w:t>
      </w:r>
      <w:r w:rsidRPr="00561FED">
        <w:rPr>
          <w:rFonts w:hint="cs"/>
          <w:color w:val="000000" w:themeColor="text1"/>
          <w:sz w:val="28"/>
          <w:rtl/>
        </w:rPr>
        <w:t xml:space="preserve"> تتخصص في مجال اللغات</w:t>
      </w:r>
      <w:r w:rsidRPr="00561FED">
        <w:rPr>
          <w:color w:val="000000" w:themeColor="text1"/>
          <w:sz w:val="28"/>
        </w:rPr>
        <w:t xml:space="preserve"> </w:t>
      </w:r>
      <w:hyperlink r:id="rId14" w:tooltip="العلوم الإنسانية" w:history="1">
        <w:r w:rsidRPr="00561FED">
          <w:rPr>
            <w:rFonts w:hint="cs"/>
            <w:color w:val="000000" w:themeColor="text1"/>
            <w:sz w:val="28"/>
            <w:rtl/>
          </w:rPr>
          <w:t>والعلوم الإنسانية</w:t>
        </w:r>
      </w:hyperlink>
      <w:r w:rsidRPr="00561FED">
        <w:rPr>
          <w:rFonts w:hint="cs"/>
          <w:color w:val="000000" w:themeColor="text1"/>
          <w:sz w:val="28"/>
        </w:rPr>
        <w:t> </w:t>
      </w:r>
      <w:hyperlink r:id="rId15" w:tooltip="الاقتصاد" w:history="1">
        <w:r w:rsidRPr="00561FED">
          <w:rPr>
            <w:rFonts w:hint="cs"/>
            <w:color w:val="000000" w:themeColor="text1"/>
            <w:sz w:val="28"/>
            <w:rtl/>
          </w:rPr>
          <w:t>والاقتصاد</w:t>
        </w:r>
      </w:hyperlink>
      <w:r w:rsidRPr="00561FED">
        <w:rPr>
          <w:rFonts w:hint="cs"/>
          <w:color w:val="000000" w:themeColor="text1"/>
          <w:sz w:val="28"/>
        </w:rPr>
        <w:t> </w:t>
      </w:r>
      <w:hyperlink r:id="rId16" w:tooltip="القانون" w:history="1">
        <w:r w:rsidRPr="00561FED">
          <w:rPr>
            <w:rFonts w:hint="cs"/>
            <w:color w:val="000000" w:themeColor="text1"/>
            <w:sz w:val="28"/>
            <w:rtl/>
          </w:rPr>
          <w:t>والقانون</w:t>
        </w:r>
      </w:hyperlink>
      <w:r w:rsidRPr="00561FED">
        <w:rPr>
          <w:rFonts w:hint="cs"/>
          <w:color w:val="000000" w:themeColor="text1"/>
          <w:sz w:val="28"/>
        </w:rPr>
        <w:t> </w:t>
      </w:r>
      <w:hyperlink r:id="rId17" w:tooltip="العلوم السياسية" w:history="1">
        <w:r w:rsidRPr="00561FED">
          <w:rPr>
            <w:rFonts w:hint="cs"/>
            <w:color w:val="000000" w:themeColor="text1"/>
            <w:sz w:val="28"/>
            <w:rtl/>
          </w:rPr>
          <w:t>والعلوم السياسية</w:t>
        </w:r>
      </w:hyperlink>
      <w:r w:rsidRPr="00561FED">
        <w:rPr>
          <w:rFonts w:hint="cs"/>
          <w:color w:val="000000" w:themeColor="text1"/>
          <w:sz w:val="28"/>
        </w:rPr>
        <w:t> </w:t>
      </w:r>
      <w:r w:rsidRPr="00561FED">
        <w:rPr>
          <w:rFonts w:hint="cs"/>
          <w:color w:val="000000" w:themeColor="text1"/>
          <w:sz w:val="28"/>
          <w:rtl/>
        </w:rPr>
        <w:t>المرتبطة بمناطق</w:t>
      </w:r>
      <w:r w:rsidRPr="00561FED">
        <w:rPr>
          <w:rFonts w:hint="cs"/>
          <w:color w:val="000000" w:themeColor="text1"/>
          <w:sz w:val="28"/>
        </w:rPr>
        <w:t> </w:t>
      </w:r>
      <w:hyperlink r:id="rId18" w:tooltip="آسيا" w:history="1">
        <w:r w:rsidRPr="00561FED">
          <w:rPr>
            <w:rFonts w:hint="cs"/>
            <w:color w:val="000000" w:themeColor="text1"/>
            <w:sz w:val="28"/>
            <w:rtl/>
          </w:rPr>
          <w:t>آسيا</w:t>
        </w:r>
      </w:hyperlink>
      <w:r w:rsidRPr="00561FED">
        <w:rPr>
          <w:rFonts w:hint="cs"/>
          <w:color w:val="000000" w:themeColor="text1"/>
          <w:sz w:val="28"/>
        </w:rPr>
        <w:t> </w:t>
      </w:r>
      <w:hyperlink r:id="rId19" w:tooltip="أفريقيا" w:history="1">
        <w:r w:rsidRPr="00561FED">
          <w:rPr>
            <w:rFonts w:hint="cs"/>
            <w:color w:val="000000" w:themeColor="text1"/>
            <w:sz w:val="28"/>
            <w:rtl/>
          </w:rPr>
          <w:t>وأفريقيا</w:t>
        </w:r>
      </w:hyperlink>
      <w:r w:rsidRPr="00561FED">
        <w:rPr>
          <w:rFonts w:hint="cs"/>
          <w:color w:val="000000" w:themeColor="text1"/>
          <w:sz w:val="28"/>
        </w:rPr>
        <w:t> </w:t>
      </w:r>
      <w:hyperlink r:id="rId20" w:tooltip="الشرق الأوسط" w:history="1">
        <w:r w:rsidRPr="00561FED">
          <w:rPr>
            <w:rFonts w:hint="cs"/>
            <w:color w:val="000000" w:themeColor="text1"/>
            <w:sz w:val="28"/>
            <w:rtl/>
          </w:rPr>
          <w:t>والشرق الأوسط</w:t>
        </w:r>
      </w:hyperlink>
      <w:r w:rsidRPr="00561FED">
        <w:rPr>
          <w:rFonts w:hint="cs"/>
          <w:color w:val="000000" w:themeColor="text1"/>
          <w:sz w:val="28"/>
        </w:rPr>
        <w:t>.</w:t>
      </w:r>
      <w:r w:rsidRPr="00561FED">
        <w:rPr>
          <w:rFonts w:hint="cs"/>
          <w:color w:val="000000" w:themeColor="text1"/>
          <w:sz w:val="28"/>
          <w:rtl/>
        </w:rPr>
        <w:t xml:space="preserve"> وتقدم الجامعة ما يزيد عن 300 تخصص في مرحلة البكالوريوس، وأكثر من 70 برنامجاً في مرحلة الماجستير، بالإضافة إلى برامج الدكتوراه المتوفرة في كلّ قسم من أقسام الكلية. وهي من الكليات الأعضاء في</w:t>
      </w:r>
      <w:r w:rsidRPr="00561FED">
        <w:rPr>
          <w:color w:val="000000" w:themeColor="text1"/>
          <w:sz w:val="28"/>
        </w:rPr>
        <w:t xml:space="preserve"> </w:t>
      </w:r>
      <w:hyperlink r:id="rId21" w:tooltip="مجموعة 1994" w:history="1">
        <w:r w:rsidRPr="00561FED">
          <w:rPr>
            <w:rFonts w:hint="cs"/>
            <w:color w:val="000000" w:themeColor="text1"/>
            <w:sz w:val="28"/>
            <w:rtl/>
          </w:rPr>
          <w:t>مجموعة</w:t>
        </w:r>
      </w:hyperlink>
      <w:r w:rsidRPr="00561FED">
        <w:rPr>
          <w:rFonts w:hint="cs"/>
          <w:color w:val="000000" w:themeColor="text1"/>
          <w:sz w:val="28"/>
          <w:rtl/>
        </w:rPr>
        <w:t xml:space="preserve"> 1994م.</w:t>
      </w:r>
      <w:r w:rsidRPr="00561FED">
        <w:rPr>
          <w:rFonts w:hint="cs"/>
          <w:color w:val="000000" w:themeColor="text1"/>
          <w:sz w:val="28"/>
        </w:rPr>
        <w:t xml:space="preserve"> </w:t>
      </w:r>
      <w:r w:rsidRPr="00561FED">
        <w:rPr>
          <w:rFonts w:hint="cs"/>
          <w:color w:val="000000" w:themeColor="text1"/>
          <w:sz w:val="28"/>
          <w:rtl/>
        </w:rPr>
        <w:t>تأسست الكلية في العام 1916، وتخرج منها العديد من الشخصيات التي تبوّأت مناصب عليا، من رؤساء دول ووزراء وسفراء، بالإضافة إلى العديد من الأسماء التي حازت على جائزة نوبل للسلام، وغيرهم من الشخصيات المؤثِّرة في عالم الأعمال ومراكز القوى في العديد من دول العالم. وتعدّ الكلّية كما تصف نفسها من المراكز العالمية الرائدة في دارسة شتّى المواضيع المتعلِّقة بآسيا وأفريقيا والشرق الأوسط. وتحتلّ الكلية مراكز متقدمة من الناحية الأكاديمية بين الجامعات البريطانية</w:t>
      </w:r>
      <w:r w:rsidRPr="00561FED">
        <w:rPr>
          <w:rFonts w:hint="cs"/>
          <w:color w:val="000000" w:themeColor="text1"/>
          <w:sz w:val="28"/>
        </w:rPr>
        <w:t>.</w:t>
      </w:r>
    </w:p>
  </w:endnote>
  <w:endnote w:id="744">
    <w:p w:rsidR="00A12339" w:rsidRPr="00561FED" w:rsidRDefault="00A12339" w:rsidP="006C4929">
      <w:pPr>
        <w:pStyle w:val="ae"/>
        <w:bidi w:val="0"/>
        <w:spacing w:line="280" w:lineRule="exact"/>
        <w:ind w:firstLine="0"/>
        <w:rPr>
          <w:rFonts w:asciiTheme="majorBidi" w:hAnsiTheme="majorBidi" w:cstheme="majorBidi"/>
          <w:color w:val="000000" w:themeColor="text1"/>
          <w:szCs w:val="20"/>
        </w:rPr>
      </w:pPr>
      <w:r w:rsidRPr="00561FED">
        <w:rPr>
          <w:rFonts w:asciiTheme="majorBidi" w:hAnsiTheme="majorBidi" w:cstheme="majorBidi"/>
          <w:color w:val="000000" w:themeColor="text1"/>
          <w:szCs w:val="20"/>
        </w:rPr>
        <w:t>(</w:t>
      </w:r>
      <w:r w:rsidRPr="00561FED">
        <w:rPr>
          <w:rFonts w:asciiTheme="majorBidi" w:hAnsiTheme="majorBidi" w:cstheme="majorBidi"/>
          <w:color w:val="000000" w:themeColor="text1"/>
          <w:szCs w:val="20"/>
        </w:rPr>
        <w:endnoteRef/>
      </w:r>
      <w:r w:rsidRPr="00561FED">
        <w:rPr>
          <w:rFonts w:asciiTheme="majorBidi" w:hAnsiTheme="majorBidi" w:cstheme="majorBidi"/>
          <w:color w:val="000000" w:themeColor="text1"/>
          <w:szCs w:val="20"/>
        </w:rPr>
        <w:t>) M. Sharon, The Advent of The Abbasids, Ph.D. Thesis (Hebrew), The Hebrew University, Jerusalem, 1970.</w:t>
      </w:r>
    </w:p>
  </w:endnote>
  <w:endnote w:id="745">
    <w:p w:rsidR="00A12339" w:rsidRPr="00561FED" w:rsidRDefault="00A12339" w:rsidP="006C4929">
      <w:pPr>
        <w:pStyle w:val="ae"/>
        <w:bidi w:val="0"/>
        <w:spacing w:line="280" w:lineRule="exact"/>
        <w:ind w:firstLine="0"/>
        <w:rPr>
          <w:rFonts w:asciiTheme="majorBidi" w:hAnsiTheme="majorBidi" w:cstheme="majorBidi"/>
          <w:color w:val="000000" w:themeColor="text1"/>
          <w:szCs w:val="20"/>
        </w:rPr>
      </w:pPr>
      <w:r w:rsidRPr="00561FED">
        <w:rPr>
          <w:rFonts w:asciiTheme="majorBidi" w:hAnsiTheme="majorBidi" w:cstheme="majorBidi"/>
          <w:color w:val="000000" w:themeColor="text1"/>
          <w:szCs w:val="20"/>
        </w:rPr>
        <w:t>(</w:t>
      </w:r>
      <w:r w:rsidRPr="00561FED">
        <w:rPr>
          <w:rFonts w:asciiTheme="majorBidi" w:hAnsiTheme="majorBidi" w:cstheme="majorBidi"/>
          <w:color w:val="000000" w:themeColor="text1"/>
          <w:szCs w:val="20"/>
        </w:rPr>
        <w:endnoteRef/>
      </w:r>
      <w:r w:rsidRPr="00561FED">
        <w:rPr>
          <w:rFonts w:asciiTheme="majorBidi" w:hAnsiTheme="majorBidi" w:cstheme="majorBidi"/>
          <w:color w:val="000000" w:themeColor="text1"/>
          <w:szCs w:val="20"/>
        </w:rPr>
        <w:t>) Corpus Inscriptionum Arabicarum Palestinae (Leiden, 1997, 1999, 2004).</w:t>
      </w:r>
    </w:p>
  </w:endnote>
  <w:endnote w:id="746">
    <w:p w:rsidR="00A12339" w:rsidRPr="00561FED" w:rsidRDefault="00A12339" w:rsidP="006C4929">
      <w:pPr>
        <w:pStyle w:val="10"/>
        <w:bidi w:val="0"/>
        <w:spacing w:line="280" w:lineRule="exact"/>
        <w:ind w:right="0" w:firstLine="0"/>
        <w:rPr>
          <w:rFonts w:asciiTheme="majorBidi" w:hAnsiTheme="majorBidi" w:cstheme="majorBidi"/>
          <w:color w:val="000000" w:themeColor="text1"/>
          <w:sz w:val="20"/>
          <w:szCs w:val="20"/>
          <w:lang w:val="x-none" w:eastAsia="x-none"/>
        </w:rPr>
      </w:pPr>
      <w:r w:rsidRPr="00561FED">
        <w:rPr>
          <w:rFonts w:asciiTheme="majorBidi" w:hAnsiTheme="majorBidi" w:cstheme="majorBidi"/>
          <w:color w:val="000000" w:themeColor="text1"/>
          <w:sz w:val="20"/>
          <w:szCs w:val="20"/>
          <w:lang w:val="x-none" w:eastAsia="x-none"/>
        </w:rPr>
        <w:t>(</w:t>
      </w:r>
      <w:r w:rsidRPr="00561FED">
        <w:rPr>
          <w:rFonts w:asciiTheme="majorBidi" w:hAnsiTheme="majorBidi" w:cstheme="majorBidi"/>
          <w:color w:val="000000" w:themeColor="text1"/>
          <w:sz w:val="20"/>
          <w:szCs w:val="20"/>
          <w:lang w:val="x-none" w:eastAsia="x-none"/>
        </w:rPr>
        <w:endnoteRef/>
      </w:r>
      <w:r w:rsidRPr="00561FED">
        <w:rPr>
          <w:rFonts w:asciiTheme="majorBidi" w:hAnsiTheme="majorBidi" w:cstheme="majorBidi"/>
          <w:color w:val="000000" w:themeColor="text1"/>
          <w:sz w:val="20"/>
          <w:szCs w:val="20"/>
          <w:lang w:val="x-none" w:eastAsia="x-none"/>
        </w:rPr>
        <w:t>) Etan Kohlberg, The Attitude of the Imami Shiis to the Companions of the Prophet, Ph.D. dissertation, Oxford University</w:t>
      </w:r>
      <w:r w:rsidRPr="00561FED">
        <w:rPr>
          <w:rFonts w:asciiTheme="majorBidi" w:hAnsiTheme="majorBidi" w:cstheme="majorBidi" w:hint="cs"/>
          <w:color w:val="000000" w:themeColor="text1"/>
          <w:sz w:val="20"/>
          <w:szCs w:val="20"/>
          <w:lang w:val="x-none" w:eastAsia="x-none"/>
        </w:rPr>
        <w:t xml:space="preserve">, </w:t>
      </w:r>
      <w:r w:rsidRPr="00561FED">
        <w:rPr>
          <w:rFonts w:asciiTheme="majorBidi" w:hAnsiTheme="majorBidi" w:cstheme="majorBidi"/>
          <w:color w:val="000000" w:themeColor="text1"/>
          <w:sz w:val="20"/>
          <w:szCs w:val="20"/>
          <w:lang w:val="x-none" w:eastAsia="x-none"/>
        </w:rPr>
        <w:t>1971.</w:t>
      </w:r>
    </w:p>
  </w:endnote>
  <w:endnote w:id="747">
    <w:p w:rsidR="00A12339" w:rsidRPr="009A0EA9" w:rsidRDefault="00A12339" w:rsidP="006C4929">
      <w:pPr>
        <w:spacing w:line="280" w:lineRule="exact"/>
        <w:ind w:firstLine="0"/>
        <w:rPr>
          <w:rFonts w:cs="DanaFajr"/>
          <w:color w:val="000000" w:themeColor="text1"/>
          <w:sz w:val="28"/>
          <w:szCs w:val="28"/>
          <w:rtl/>
          <w:lang w:val="x-none" w:eastAsia="x-none"/>
        </w:rPr>
      </w:pPr>
      <w:r w:rsidRPr="009A0EA9">
        <w:rPr>
          <w:rFonts w:cs="DanaFajr"/>
          <w:color w:val="000000" w:themeColor="text1"/>
          <w:sz w:val="28"/>
          <w:szCs w:val="28"/>
          <w:rtl/>
          <w:lang w:val="x-none" w:eastAsia="x-none"/>
        </w:rPr>
        <w:t>(</w:t>
      </w:r>
      <w:r w:rsidRPr="009A0EA9">
        <w:rPr>
          <w:rFonts w:cs="DanaFajr"/>
          <w:color w:val="000000" w:themeColor="text1"/>
          <w:sz w:val="28"/>
          <w:szCs w:val="28"/>
          <w:rtl/>
          <w:lang w:val="x-none" w:eastAsia="x-none"/>
        </w:rPr>
        <w:endnoteRef/>
      </w:r>
      <w:r w:rsidRPr="009A0EA9">
        <w:rPr>
          <w:rFonts w:cs="DanaFajr"/>
          <w:color w:val="000000" w:themeColor="text1"/>
          <w:sz w:val="28"/>
          <w:szCs w:val="28"/>
          <w:rtl/>
          <w:lang w:val="x-none" w:eastAsia="x-none"/>
        </w:rPr>
        <w:t>)</w:t>
      </w:r>
      <w:r w:rsidRPr="009A0EA9">
        <w:rPr>
          <w:rFonts w:cs="DanaFajr" w:hint="cs"/>
          <w:color w:val="000000" w:themeColor="text1"/>
          <w:sz w:val="28"/>
          <w:szCs w:val="28"/>
          <w:rtl/>
          <w:lang w:val="x-none" w:eastAsia="x-none"/>
        </w:rPr>
        <w:t xml:space="preserve"> أوري روبين، من أبرز خريجي الجامعة العبرية في أورشليم، وأستاذ الدراسات الإسلامية في جامعة تل أبيب، كتب أطروحته في الدكتوراه عن السيرة النبوية، بالتركيز على كتاب شرف المصطفى، لأبي سعد الخركوشي. له مقالات عديدة منشورة في صحف ومجلات عالمية، وله أيضاً ترجمة مهمة للقرآن إلى اللغة العبرية. من أهم كتبه المنشورة عن السيرة النبوية كتاب (رؤية العشاق، السيرة النبوية كما صورها المسلمون الأوائل)، طبع الكتاب بهذه المواصفات: </w:t>
      </w:r>
    </w:p>
    <w:p w:rsidR="00A12339" w:rsidRPr="00561FED" w:rsidRDefault="00A12339" w:rsidP="006C4929">
      <w:pPr>
        <w:pStyle w:val="ae"/>
        <w:bidi w:val="0"/>
        <w:spacing w:line="280" w:lineRule="exact"/>
        <w:ind w:firstLine="0"/>
        <w:rPr>
          <w:rFonts w:asciiTheme="majorBidi" w:hAnsiTheme="majorBidi" w:cstheme="majorBidi"/>
          <w:color w:val="000000" w:themeColor="text1"/>
          <w:szCs w:val="20"/>
        </w:rPr>
      </w:pPr>
      <w:r w:rsidRPr="00561FED">
        <w:rPr>
          <w:rFonts w:asciiTheme="majorBidi" w:hAnsiTheme="majorBidi" w:cstheme="majorBidi"/>
          <w:color w:val="000000" w:themeColor="text1"/>
          <w:szCs w:val="20"/>
        </w:rPr>
        <w:t>Uri Rubin</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The</w:t>
      </w:r>
      <w:r w:rsidRPr="00561FED">
        <w:rPr>
          <w:rFonts w:asciiTheme="majorBidi" w:hAnsiTheme="majorBidi" w:cstheme="majorBidi"/>
          <w:color w:val="000000" w:themeColor="text1"/>
          <w:szCs w:val="20"/>
          <w:rtl/>
        </w:rPr>
        <w:t xml:space="preserve"> </w:t>
      </w:r>
      <w:r w:rsidRPr="00561FED">
        <w:rPr>
          <w:rFonts w:asciiTheme="majorBidi" w:hAnsiTheme="majorBidi" w:cstheme="majorBidi"/>
          <w:color w:val="000000" w:themeColor="text1"/>
          <w:szCs w:val="20"/>
        </w:rPr>
        <w:t>Eye of the Beholder: the Life of Muhammad as Viewed by the Early</w:t>
      </w:r>
      <w:r w:rsidRPr="00561FED">
        <w:rPr>
          <w:rFonts w:asciiTheme="majorBidi" w:hAnsiTheme="majorBidi" w:cstheme="majorBidi"/>
          <w:color w:val="000000" w:themeColor="text1"/>
          <w:szCs w:val="20"/>
          <w:rtl/>
        </w:rPr>
        <w:t xml:space="preserve"> </w:t>
      </w:r>
      <w:r w:rsidRPr="00561FED">
        <w:rPr>
          <w:rFonts w:asciiTheme="majorBidi" w:hAnsiTheme="majorBidi" w:cstheme="majorBidi"/>
          <w:color w:val="000000" w:themeColor="text1"/>
          <w:szCs w:val="20"/>
        </w:rPr>
        <w:t>Muslims</w:t>
      </w:r>
      <w:r w:rsidRPr="00561FED">
        <w:rPr>
          <w:rFonts w:asciiTheme="majorBidi" w:hAnsiTheme="majorBidi" w:cstheme="majorBidi"/>
          <w:color w:val="000000" w:themeColor="text1"/>
          <w:szCs w:val="20"/>
          <w:rtl/>
        </w:rPr>
        <w:t xml:space="preserve"> (</w:t>
      </w:r>
      <w:r w:rsidRPr="00561FED">
        <w:rPr>
          <w:rFonts w:asciiTheme="majorBidi" w:hAnsiTheme="majorBidi" w:cstheme="majorBidi"/>
          <w:color w:val="000000" w:themeColor="text1"/>
          <w:szCs w:val="20"/>
        </w:rPr>
        <w:t>a Textual</w:t>
      </w:r>
      <w:r w:rsidRPr="00561FED">
        <w:rPr>
          <w:rFonts w:asciiTheme="majorBidi" w:hAnsiTheme="majorBidi" w:cstheme="majorBidi"/>
          <w:color w:val="000000" w:themeColor="text1"/>
          <w:szCs w:val="20"/>
          <w:rtl/>
        </w:rPr>
        <w:t xml:space="preserve"> </w:t>
      </w:r>
      <w:r w:rsidRPr="00561FED">
        <w:rPr>
          <w:rFonts w:asciiTheme="majorBidi" w:hAnsiTheme="majorBidi" w:cstheme="majorBidi"/>
          <w:color w:val="000000" w:themeColor="text1"/>
          <w:szCs w:val="20"/>
        </w:rPr>
        <w:t>Analysis)</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The</w:t>
      </w:r>
      <w:r w:rsidRPr="00561FED">
        <w:rPr>
          <w:rFonts w:asciiTheme="majorBidi" w:hAnsiTheme="majorBidi" w:cstheme="majorBidi"/>
          <w:color w:val="000000" w:themeColor="text1"/>
          <w:szCs w:val="20"/>
          <w:rtl/>
        </w:rPr>
        <w:t xml:space="preserve"> </w:t>
      </w:r>
      <w:r w:rsidRPr="00561FED">
        <w:rPr>
          <w:rFonts w:asciiTheme="majorBidi" w:hAnsiTheme="majorBidi" w:cstheme="majorBidi"/>
          <w:color w:val="000000" w:themeColor="text1"/>
          <w:szCs w:val="20"/>
        </w:rPr>
        <w:t>Darwin Press</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Princeton</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New Jersey</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1995</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 xml:space="preserve">pp.289 </w:t>
      </w:r>
    </w:p>
    <w:p w:rsidR="00A12339" w:rsidRPr="00561FED" w:rsidRDefault="00A12339" w:rsidP="006C4929">
      <w:pPr>
        <w:pStyle w:val="ae"/>
        <w:spacing w:line="280" w:lineRule="exact"/>
        <w:ind w:firstLine="0"/>
        <w:rPr>
          <w:color w:val="000000" w:themeColor="text1"/>
          <w:sz w:val="28"/>
          <w:rtl/>
        </w:rPr>
      </w:pPr>
      <w:r w:rsidRPr="00561FED">
        <w:rPr>
          <w:rFonts w:hint="cs"/>
          <w:color w:val="000000" w:themeColor="text1"/>
          <w:sz w:val="28"/>
          <w:rtl/>
          <w:lang w:bidi="fa-IR"/>
        </w:rPr>
        <w:t xml:space="preserve">لروبين مقالات عديدة حول السيرة النبوية وهذه المقالات هي : </w:t>
      </w:r>
    </w:p>
    <w:p w:rsidR="00A12339" w:rsidRPr="00561FED" w:rsidRDefault="00A12339" w:rsidP="006C4929">
      <w:pPr>
        <w:bidi w:val="0"/>
        <w:spacing w:line="280" w:lineRule="exact"/>
        <w:ind w:firstLine="0"/>
        <w:rPr>
          <w:rFonts w:asciiTheme="majorBidi" w:hAnsiTheme="majorBidi" w:cstheme="majorBidi"/>
          <w:color w:val="000000" w:themeColor="text1"/>
          <w:sz w:val="20"/>
          <w:szCs w:val="20"/>
          <w:lang w:val="x-none" w:eastAsia="x-none"/>
        </w:rPr>
      </w:pPr>
      <w:r w:rsidRPr="00561FED">
        <w:rPr>
          <w:rFonts w:asciiTheme="majorBidi" w:hAnsiTheme="majorBidi" w:cstheme="majorBidi"/>
          <w:color w:val="000000" w:themeColor="text1"/>
          <w:sz w:val="20"/>
          <w:szCs w:val="20"/>
          <w:lang w:val="x-none" w:eastAsia="x-none"/>
        </w:rPr>
        <w:t xml:space="preserve">Uri Rubin, Apes, pigs, and the Islamic identity, Israel Oriental Studies, </w:t>
      </w:r>
      <w:r w:rsidRPr="00561FED">
        <w:rPr>
          <w:rFonts w:asciiTheme="majorBidi" w:hAnsiTheme="majorBidi" w:cstheme="majorBidi"/>
          <w:color w:val="000000" w:themeColor="text1"/>
          <w:sz w:val="20"/>
          <w:szCs w:val="20"/>
          <w:lang w:eastAsia="x-none"/>
        </w:rPr>
        <w:t>17</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eastAsia="x-none"/>
        </w:rPr>
        <w:t>1997</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89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105</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idem, Apocalypse and authority in Islamic tradition: the emergence ofthe twelve leaders,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Qantara: Revista de Estudios Arabes, </w:t>
      </w:r>
      <w:r w:rsidRPr="00561FED">
        <w:rPr>
          <w:rFonts w:asciiTheme="majorBidi" w:hAnsiTheme="majorBidi" w:cstheme="majorBidi"/>
          <w:color w:val="000000" w:themeColor="text1"/>
          <w:sz w:val="20"/>
          <w:szCs w:val="20"/>
          <w:lang w:eastAsia="x-none"/>
        </w:rPr>
        <w:t>18</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 xml:space="preserve">i, </w:t>
      </w:r>
      <w:r w:rsidRPr="00561FED">
        <w:rPr>
          <w:rFonts w:asciiTheme="majorBidi" w:hAnsiTheme="majorBidi" w:cstheme="majorBidi"/>
          <w:color w:val="000000" w:themeColor="text1"/>
          <w:sz w:val="20"/>
          <w:szCs w:val="20"/>
          <w:lang w:eastAsia="x-none"/>
        </w:rPr>
        <w:t>1997</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11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42</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idem,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walad li</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firash`: on the Islamic campaign against `zina</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xml:space="preserve"> Studia Islamica, </w:t>
      </w:r>
      <w:r w:rsidRPr="00561FED">
        <w:rPr>
          <w:rFonts w:asciiTheme="majorBidi" w:hAnsiTheme="majorBidi" w:cstheme="majorBidi"/>
          <w:color w:val="000000" w:themeColor="text1"/>
          <w:sz w:val="20"/>
          <w:szCs w:val="20"/>
          <w:lang w:eastAsia="x-none"/>
        </w:rPr>
        <w:t>78</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eastAsia="x-none"/>
        </w:rPr>
        <w:t>1993</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26</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idem, Exegesis and Hadith: the case of the seven Mathani, in: Approaches to the Qur'an. Ed. G.R.Hawting &amp; Abdul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Kader A.Shareef London: Routledge, </w:t>
      </w:r>
      <w:r w:rsidRPr="00561FED">
        <w:rPr>
          <w:rFonts w:asciiTheme="majorBidi" w:hAnsiTheme="majorBidi" w:cstheme="majorBidi"/>
          <w:color w:val="000000" w:themeColor="text1"/>
          <w:sz w:val="20"/>
          <w:szCs w:val="20"/>
          <w:lang w:eastAsia="x-none"/>
        </w:rPr>
        <w:t>1993</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141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156</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idem, Iqra' bi</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smi rabbika...! Some notes on the interpretation of Surat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'Alaq, Israel Oriental Studies, </w:t>
      </w:r>
      <w:r w:rsidRPr="00561FED">
        <w:rPr>
          <w:rFonts w:asciiTheme="majorBidi" w:hAnsiTheme="majorBidi" w:cstheme="majorBidi"/>
          <w:color w:val="000000" w:themeColor="text1"/>
          <w:sz w:val="20"/>
          <w:szCs w:val="20"/>
          <w:lang w:eastAsia="x-none"/>
        </w:rPr>
        <w:t>13</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eastAsia="x-none"/>
        </w:rPr>
        <w:t>1993</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213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230</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idem, Quran and tafsir: the case of `'an yadin</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xml:space="preserve"> Der Islam, </w:t>
      </w:r>
      <w:r w:rsidRPr="00561FED">
        <w:rPr>
          <w:rFonts w:asciiTheme="majorBidi" w:hAnsiTheme="majorBidi" w:cstheme="majorBidi"/>
          <w:color w:val="000000" w:themeColor="text1"/>
          <w:sz w:val="20"/>
          <w:szCs w:val="20"/>
          <w:lang w:eastAsia="x-none"/>
        </w:rPr>
        <w:t>70</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 xml:space="preserve">i, </w:t>
      </w:r>
      <w:r w:rsidRPr="00561FED">
        <w:rPr>
          <w:rFonts w:asciiTheme="majorBidi" w:hAnsiTheme="majorBidi" w:cstheme="majorBidi"/>
          <w:color w:val="000000" w:themeColor="text1"/>
          <w:sz w:val="20"/>
          <w:szCs w:val="20"/>
          <w:lang w:eastAsia="x-none"/>
        </w:rPr>
        <w:t>1993</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133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144</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idem, The shrouded messenger: on the interpretation of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muzzammil and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muddaththir</w:t>
      </w:r>
      <w:r w:rsidRPr="00561FED">
        <w:rPr>
          <w:rFonts w:asciiTheme="majorBidi" w:hAnsiTheme="majorBidi" w:cstheme="majorBidi" w:hint="cs"/>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xml:space="preserve"> </w:t>
      </w:r>
    </w:p>
    <w:p w:rsidR="00A12339" w:rsidRPr="00561FED" w:rsidRDefault="00A12339" w:rsidP="006C4929">
      <w:pPr>
        <w:bidi w:val="0"/>
        <w:spacing w:line="280" w:lineRule="exact"/>
        <w:ind w:firstLine="0"/>
        <w:rPr>
          <w:rFonts w:asciiTheme="majorBidi" w:hAnsiTheme="majorBidi" w:cstheme="majorBidi"/>
          <w:color w:val="000000" w:themeColor="text1"/>
          <w:sz w:val="20"/>
          <w:szCs w:val="20"/>
          <w:lang w:val="x-none" w:eastAsia="x-none"/>
        </w:rPr>
      </w:pPr>
      <w:r w:rsidRPr="00561FED">
        <w:rPr>
          <w:rFonts w:asciiTheme="majorBidi" w:hAnsiTheme="majorBidi" w:cstheme="majorBidi"/>
          <w:color w:val="000000" w:themeColor="text1"/>
          <w:sz w:val="20"/>
          <w:szCs w:val="20"/>
          <w:lang w:val="x-none" w:eastAsia="x-none"/>
        </w:rPr>
        <w:t xml:space="preserve">Jerusalem Studies in Arabic and Islam, </w:t>
      </w:r>
      <w:r w:rsidRPr="00561FED">
        <w:rPr>
          <w:rFonts w:asciiTheme="majorBidi" w:hAnsiTheme="majorBidi" w:cstheme="majorBidi"/>
          <w:color w:val="000000" w:themeColor="text1"/>
          <w:sz w:val="20"/>
          <w:szCs w:val="20"/>
          <w:lang w:eastAsia="x-none"/>
        </w:rPr>
        <w:t>16</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eastAsia="x-none"/>
        </w:rPr>
        <w:t>1993</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96</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107</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idem, Hanifiyya and Ka'ba: an inquiry into the Arabian pre</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Islamic background of din Ibrahim, Jerusalem Studies in Arabic and Islam, </w:t>
      </w:r>
      <w:r w:rsidRPr="00561FED">
        <w:rPr>
          <w:rFonts w:asciiTheme="majorBidi" w:hAnsiTheme="majorBidi" w:cstheme="majorBidi"/>
          <w:color w:val="000000" w:themeColor="text1"/>
          <w:sz w:val="20"/>
          <w:szCs w:val="20"/>
          <w:lang w:eastAsia="x-none"/>
        </w:rPr>
        <w:t>13</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eastAsia="x-none"/>
        </w:rPr>
        <w:t>1990</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85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112</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idem, Meccan trade and Qur'anic exegesis (Qur'an</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eastAsia="x-none"/>
        </w:rPr>
        <w:t>2</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eastAsia="x-none"/>
        </w:rPr>
        <w:t>198</w:t>
      </w:r>
      <w:r w:rsidRPr="00561FED">
        <w:rPr>
          <w:rFonts w:asciiTheme="majorBidi" w:hAnsiTheme="majorBidi" w:cstheme="majorBidi"/>
          <w:color w:val="000000" w:themeColor="text1"/>
          <w:sz w:val="20"/>
          <w:szCs w:val="20"/>
          <w:lang w:val="x-none" w:eastAsia="x-none"/>
        </w:rPr>
        <w:t xml:space="preserve">), Bulletin of the School of Oriental and African Studies, </w:t>
      </w:r>
      <w:r w:rsidRPr="00561FED">
        <w:rPr>
          <w:rFonts w:asciiTheme="majorBidi" w:hAnsiTheme="majorBidi" w:cstheme="majorBidi"/>
          <w:color w:val="000000" w:themeColor="text1"/>
          <w:sz w:val="20"/>
          <w:szCs w:val="20"/>
          <w:lang w:eastAsia="x-none"/>
        </w:rPr>
        <w:t>53</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eastAsia="x-none"/>
        </w:rPr>
        <w:t>1990</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421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428</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idem, The assassination of Ka'b b.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Ashraf, Oriens, </w:t>
      </w:r>
      <w:r w:rsidRPr="00561FED">
        <w:rPr>
          <w:rFonts w:asciiTheme="majorBidi" w:hAnsiTheme="majorBidi" w:cstheme="majorBidi"/>
          <w:color w:val="000000" w:themeColor="text1"/>
          <w:sz w:val="20"/>
          <w:szCs w:val="20"/>
          <w:lang w:eastAsia="x-none"/>
        </w:rPr>
        <w:t>32</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eastAsia="x-none"/>
        </w:rPr>
        <w:t>1990</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65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71</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xml:space="preserve">; idem, Muhammad's curse of Mudar and the blockade of Mecca, Journal of the Economic and Social History of the Orient, </w:t>
      </w:r>
      <w:r w:rsidRPr="00561FED">
        <w:rPr>
          <w:rFonts w:asciiTheme="majorBidi" w:hAnsiTheme="majorBidi" w:cstheme="majorBidi"/>
          <w:color w:val="000000" w:themeColor="text1"/>
          <w:sz w:val="20"/>
          <w:szCs w:val="20"/>
          <w:lang w:eastAsia="x-none"/>
        </w:rPr>
        <w:t>31</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 xml:space="preserve">iii, </w:t>
      </w:r>
      <w:r w:rsidRPr="00561FED">
        <w:rPr>
          <w:rFonts w:asciiTheme="majorBidi" w:hAnsiTheme="majorBidi" w:cstheme="majorBidi"/>
          <w:color w:val="000000" w:themeColor="text1"/>
          <w:sz w:val="20"/>
          <w:szCs w:val="20"/>
          <w:lang w:eastAsia="x-none"/>
        </w:rPr>
        <w:t>1988</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249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264</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xml:space="preserve">; idem, Morning and evening prayers in early Islam, Jerusalem Studies in Arabic and Islam, </w:t>
      </w:r>
      <w:r w:rsidRPr="00561FED">
        <w:rPr>
          <w:rFonts w:asciiTheme="majorBidi" w:hAnsiTheme="majorBidi" w:cstheme="majorBidi"/>
          <w:color w:val="000000" w:themeColor="text1"/>
          <w:sz w:val="20"/>
          <w:szCs w:val="20"/>
          <w:lang w:eastAsia="x-none"/>
        </w:rPr>
        <w:t>10</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eastAsia="x-none"/>
        </w:rPr>
        <w:t>1987</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40</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64</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idem, The Ka'ba: aspects of its ritual functions and position in pre</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Islamic and early Islamic times, Jerusalem Studies in Arabic and Islam, </w:t>
      </w:r>
      <w:r w:rsidRPr="00561FED">
        <w:rPr>
          <w:rFonts w:asciiTheme="majorBidi" w:hAnsiTheme="majorBidi" w:cstheme="majorBidi"/>
          <w:color w:val="000000" w:themeColor="text1"/>
          <w:sz w:val="20"/>
          <w:szCs w:val="20"/>
          <w:lang w:eastAsia="x-none"/>
        </w:rPr>
        <w:t>8</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eastAsia="x-none"/>
        </w:rPr>
        <w:t>1986</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97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131</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xml:space="preserve">; idem, The `Constitution of Medina`: some notes, Studia Islamica, </w:t>
      </w:r>
      <w:r w:rsidRPr="00561FED">
        <w:rPr>
          <w:rFonts w:asciiTheme="majorBidi" w:hAnsiTheme="majorBidi" w:cstheme="majorBidi"/>
          <w:color w:val="000000" w:themeColor="text1"/>
          <w:sz w:val="20"/>
          <w:szCs w:val="20"/>
          <w:lang w:eastAsia="x-none"/>
        </w:rPr>
        <w:t>62</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eastAsia="x-none"/>
        </w:rPr>
        <w:t>1985</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23</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idem,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Samad and the high God: an interpretation of sura CXII, Der Islam, </w:t>
      </w:r>
      <w:r w:rsidRPr="00561FED">
        <w:rPr>
          <w:rFonts w:asciiTheme="majorBidi" w:hAnsiTheme="majorBidi" w:cstheme="majorBidi"/>
          <w:color w:val="000000" w:themeColor="text1"/>
          <w:sz w:val="20"/>
          <w:szCs w:val="20"/>
          <w:lang w:eastAsia="x-none"/>
        </w:rPr>
        <w:t>61</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eastAsia="x-none"/>
        </w:rPr>
        <w:t>1984</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197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217</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xml:space="preserve">; idem, Bara'a: a study of some Quranic passages, Jerusalem Studies in Arabic and Islam, </w:t>
      </w:r>
      <w:r w:rsidRPr="00561FED">
        <w:rPr>
          <w:rFonts w:asciiTheme="majorBidi" w:hAnsiTheme="majorBidi" w:cstheme="majorBidi"/>
          <w:color w:val="000000" w:themeColor="text1"/>
          <w:sz w:val="20"/>
          <w:szCs w:val="20"/>
          <w:lang w:eastAsia="x-none"/>
        </w:rPr>
        <w:t>5</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eastAsia="x-none"/>
        </w:rPr>
        <w:t>1984</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13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32</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xml:space="preserve">; idem, The ilaf of Quraysh: a study of sura CVI, Arabica, </w:t>
      </w:r>
      <w:r w:rsidRPr="00561FED">
        <w:rPr>
          <w:rFonts w:asciiTheme="majorBidi" w:hAnsiTheme="majorBidi" w:cstheme="majorBidi"/>
          <w:color w:val="000000" w:themeColor="text1"/>
          <w:sz w:val="20"/>
          <w:szCs w:val="20"/>
          <w:lang w:eastAsia="x-none"/>
        </w:rPr>
        <w:t>31</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eastAsia="x-none"/>
        </w:rPr>
        <w:t>1984</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165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188</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xml:space="preserve">; idem, The great pilgrimage of Muhammad: some notes on Sura IX, Journal of Semitic Studies, </w:t>
      </w:r>
      <w:r w:rsidRPr="00561FED">
        <w:rPr>
          <w:rFonts w:asciiTheme="majorBidi" w:hAnsiTheme="majorBidi" w:cstheme="majorBidi"/>
          <w:color w:val="000000" w:themeColor="text1"/>
          <w:sz w:val="20"/>
          <w:szCs w:val="20"/>
          <w:lang w:eastAsia="x-none"/>
        </w:rPr>
        <w:t>27</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eastAsia="x-none"/>
        </w:rPr>
        <w:t>1982</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241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260</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idem, Abu Lahab and sura CXI</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xml:space="preserve"> Bulletin of the School of Oriental and African Studies, </w:t>
      </w:r>
      <w:r w:rsidRPr="00561FED">
        <w:rPr>
          <w:rFonts w:asciiTheme="majorBidi" w:hAnsiTheme="majorBidi" w:cstheme="majorBidi"/>
          <w:color w:val="000000" w:themeColor="text1"/>
          <w:sz w:val="20"/>
          <w:szCs w:val="20"/>
          <w:lang w:eastAsia="x-none"/>
        </w:rPr>
        <w:t>42</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eastAsia="x-none"/>
        </w:rPr>
        <w:t>1979</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13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28</w:t>
      </w:r>
      <w:r w:rsidRPr="00561FED">
        <w:rPr>
          <w:rFonts w:asciiTheme="majorBidi" w:hAnsiTheme="majorBidi" w:cstheme="majorBidi"/>
          <w:color w:val="000000" w:themeColor="text1"/>
          <w:sz w:val="20"/>
          <w:szCs w:val="20"/>
          <w:lang w:val="x-none" w:eastAsia="x-none"/>
        </w:rPr>
        <w:t>; idem, Prophets and progenitors in the early Sha tradition</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xml:space="preserve"> Jerusalem Studies in Arabic and Islam, </w:t>
      </w:r>
      <w:r w:rsidRPr="00561FED">
        <w:rPr>
          <w:rFonts w:asciiTheme="majorBidi" w:hAnsiTheme="majorBidi" w:cstheme="majorBidi"/>
          <w:color w:val="000000" w:themeColor="text1"/>
          <w:sz w:val="20"/>
          <w:szCs w:val="20"/>
          <w:lang w:eastAsia="x-none"/>
        </w:rPr>
        <w:t>1</w:t>
      </w:r>
      <w:r>
        <w:rPr>
          <w:rFonts w:asciiTheme="majorBidi" w:hAnsiTheme="majorBidi" w:cstheme="majorBidi"/>
          <w:color w:val="000000" w:themeColor="text1"/>
          <w:sz w:val="20"/>
          <w:szCs w:val="20"/>
          <w:lang w:eastAsia="x-none"/>
        </w:rPr>
        <w:t xml:space="preserve"> (1979)</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40</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65</w:t>
      </w:r>
      <w:r w:rsidRPr="00561FED">
        <w:rPr>
          <w:rFonts w:asciiTheme="majorBidi" w:hAnsiTheme="majorBidi" w:cstheme="majorBidi"/>
          <w:color w:val="000000" w:themeColor="text1"/>
          <w:sz w:val="20"/>
          <w:szCs w:val="20"/>
          <w:lang w:val="x-none" w:eastAsia="x-none"/>
        </w:rPr>
        <w:t>; idem, Pre</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existence and light. Aspects of the concept of Nur Muhammad</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xml:space="preserve"> Israel Oriental Studies, </w:t>
      </w:r>
      <w:r w:rsidRPr="00561FED">
        <w:rPr>
          <w:rFonts w:asciiTheme="majorBidi" w:hAnsiTheme="majorBidi" w:cstheme="majorBidi"/>
          <w:color w:val="000000" w:themeColor="text1"/>
          <w:sz w:val="20"/>
          <w:szCs w:val="20"/>
          <w:lang w:eastAsia="x-none"/>
        </w:rPr>
        <w:t>5</w:t>
      </w:r>
      <w:r>
        <w:rPr>
          <w:rFonts w:asciiTheme="majorBidi" w:hAnsiTheme="majorBidi" w:cstheme="majorBidi"/>
          <w:color w:val="000000" w:themeColor="text1"/>
          <w:sz w:val="20"/>
          <w:szCs w:val="20"/>
          <w:lang w:eastAsia="x-none"/>
        </w:rPr>
        <w:t xml:space="preserve"> (</w:t>
      </w:r>
      <w:r w:rsidRPr="00561FED">
        <w:rPr>
          <w:rFonts w:asciiTheme="majorBidi" w:hAnsiTheme="majorBidi" w:cstheme="majorBidi"/>
          <w:color w:val="000000" w:themeColor="text1"/>
          <w:sz w:val="20"/>
          <w:szCs w:val="20"/>
          <w:lang w:eastAsia="x-none"/>
        </w:rPr>
        <w:t>1975</w:t>
      </w:r>
      <w:r>
        <w:rPr>
          <w:rFonts w:asciiTheme="majorBidi" w:hAnsiTheme="majorBidi" w:cstheme="majorBidi"/>
          <w:color w:val="000000" w:themeColor="text1"/>
          <w:sz w:val="20"/>
          <w:szCs w:val="20"/>
          <w:lang w:eastAsia="x-none"/>
        </w:rPr>
        <w:t>)</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pp.</w:t>
      </w:r>
      <w:r w:rsidRPr="00561FED">
        <w:rPr>
          <w:rFonts w:asciiTheme="majorBidi" w:hAnsiTheme="majorBidi" w:cstheme="majorBidi"/>
          <w:color w:val="000000" w:themeColor="text1"/>
          <w:sz w:val="20"/>
          <w:szCs w:val="20"/>
          <w:lang w:eastAsia="x-none"/>
        </w:rPr>
        <w:t>62</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eastAsia="x-none"/>
        </w:rPr>
        <w:t>119</w:t>
      </w:r>
      <w:r w:rsidRPr="00561FED">
        <w:rPr>
          <w:rFonts w:asciiTheme="majorBidi" w:hAnsiTheme="majorBidi" w:cstheme="majorBidi"/>
          <w:color w:val="000000" w:themeColor="text1"/>
          <w:sz w:val="20"/>
          <w:szCs w:val="20"/>
          <w:lang w:val="x-none" w:eastAsia="x-none"/>
        </w:rPr>
        <w:t>.</w:t>
      </w:r>
      <w:r w:rsidRPr="00561FED">
        <w:rPr>
          <w:rFonts w:asciiTheme="majorBidi" w:hAnsiTheme="majorBidi" w:cstheme="majorBidi"/>
          <w:color w:val="000000" w:themeColor="text1"/>
          <w:sz w:val="20"/>
          <w:szCs w:val="20"/>
          <w:rtl/>
          <w:lang w:val="x-none" w:eastAsia="x-none"/>
        </w:rPr>
        <w:t xml:space="preserve"> </w:t>
      </w:r>
    </w:p>
    <w:p w:rsidR="00A12339" w:rsidRPr="00561FED" w:rsidRDefault="00A12339" w:rsidP="006C4929">
      <w:pPr>
        <w:spacing w:line="280" w:lineRule="exact"/>
        <w:ind w:firstLine="0"/>
        <w:rPr>
          <w:rFonts w:cs="DanaFajr"/>
          <w:color w:val="000000" w:themeColor="text1"/>
          <w:sz w:val="28"/>
          <w:szCs w:val="28"/>
          <w:rtl/>
          <w:lang w:bidi="fa-IR"/>
        </w:rPr>
      </w:pPr>
      <w:r w:rsidRPr="00561FED">
        <w:rPr>
          <w:rFonts w:cs="DanaFajr" w:hint="cs"/>
          <w:color w:val="000000" w:themeColor="text1"/>
          <w:sz w:val="28"/>
          <w:szCs w:val="28"/>
          <w:rtl/>
          <w:lang w:bidi="fa-IR"/>
        </w:rPr>
        <w:t xml:space="preserve">للمزيد عن أبحاث </w:t>
      </w:r>
      <w:r w:rsidRPr="00561FED">
        <w:rPr>
          <w:rFonts w:cs="DanaFajr" w:hint="cs"/>
          <w:color w:val="000000" w:themeColor="text1"/>
          <w:sz w:val="28"/>
          <w:szCs w:val="28"/>
          <w:rtl/>
          <w:lang w:bidi="ar-LB"/>
        </w:rPr>
        <w:t>أ</w:t>
      </w:r>
      <w:r w:rsidRPr="00561FED">
        <w:rPr>
          <w:rFonts w:cs="DanaFajr" w:hint="cs"/>
          <w:color w:val="000000" w:themeColor="text1"/>
          <w:sz w:val="28"/>
          <w:szCs w:val="28"/>
          <w:rtl/>
          <w:lang w:bidi="fa-IR"/>
        </w:rPr>
        <w:t>ساتذة ومحققين الجامعة العبرية في أورشليم انظر:</w:t>
      </w:r>
    </w:p>
    <w:p w:rsidR="00A12339" w:rsidRPr="00561FED" w:rsidRDefault="00A12339" w:rsidP="006C4929">
      <w:pPr>
        <w:spacing w:line="280" w:lineRule="exact"/>
        <w:ind w:firstLine="0"/>
        <w:rPr>
          <w:rFonts w:cs="DanaFajr"/>
          <w:color w:val="000000" w:themeColor="text1"/>
          <w:sz w:val="28"/>
          <w:szCs w:val="28"/>
          <w:rtl/>
          <w:lang w:bidi="ar-LB"/>
        </w:rPr>
      </w:pPr>
      <w:r w:rsidRPr="00561FED">
        <w:rPr>
          <w:rFonts w:cs="DanaFajr" w:hint="cs"/>
          <w:color w:val="000000" w:themeColor="text1"/>
          <w:sz w:val="28"/>
          <w:szCs w:val="28"/>
          <w:rtl/>
          <w:lang w:bidi="fa-IR"/>
        </w:rPr>
        <w:t>محمد كاظم رحمتي، الدراسات المعاصرة عن السيرة النبوية، دراسة بيبلوغرافية. وهي عبارة عن ورقة قدمت إلى المؤتمر الدولي للرسول الأعظم</w:t>
      </w:r>
      <w:r w:rsidRPr="00561FED">
        <w:rPr>
          <w:rFonts w:cs="Mosawi" w:hint="cs"/>
          <w:color w:val="000000" w:themeColor="text1"/>
          <w:sz w:val="28"/>
          <w:szCs w:val="22"/>
          <w:rtl/>
          <w:lang w:bidi="fa-IR"/>
        </w:rPr>
        <w:t>|</w:t>
      </w:r>
      <w:r w:rsidRPr="00561FED">
        <w:rPr>
          <w:rFonts w:cs="DanaFajr" w:hint="cs"/>
          <w:color w:val="000000" w:themeColor="text1"/>
          <w:sz w:val="28"/>
          <w:szCs w:val="28"/>
          <w:rtl/>
          <w:lang w:bidi="fa-IR"/>
        </w:rPr>
        <w:t xml:space="preserve"> سنة 200</w:t>
      </w:r>
      <w:r w:rsidRPr="00561FED">
        <w:rPr>
          <w:rFonts w:cs="DanaFajr" w:hint="cs"/>
          <w:color w:val="000000" w:themeColor="text1"/>
          <w:sz w:val="28"/>
          <w:szCs w:val="28"/>
          <w:rtl/>
          <w:lang w:bidi="ar-LB"/>
        </w:rPr>
        <w:t>6</w:t>
      </w:r>
      <w:r w:rsidRPr="00561FED">
        <w:rPr>
          <w:rFonts w:cs="DanaFajr" w:hint="cs"/>
          <w:color w:val="000000" w:themeColor="text1"/>
          <w:sz w:val="28"/>
          <w:szCs w:val="28"/>
          <w:rtl/>
          <w:lang w:bidi="fa-IR"/>
        </w:rPr>
        <w:t>م، بسعي: أصغر منتظر القائم، إصفهان، 200</w:t>
      </w:r>
      <w:r w:rsidRPr="00561FED">
        <w:rPr>
          <w:rFonts w:cs="DanaFajr" w:hint="cs"/>
          <w:color w:val="000000" w:themeColor="text1"/>
          <w:sz w:val="28"/>
          <w:szCs w:val="28"/>
          <w:rtl/>
          <w:lang w:bidi="ar-LB"/>
        </w:rPr>
        <w:t>6</w:t>
      </w:r>
      <w:r w:rsidRPr="00561FED">
        <w:rPr>
          <w:rFonts w:cs="DanaFajr" w:hint="cs"/>
          <w:color w:val="000000" w:themeColor="text1"/>
          <w:sz w:val="28"/>
          <w:szCs w:val="28"/>
          <w:rtl/>
          <w:lang w:bidi="fa-IR"/>
        </w:rPr>
        <w:t xml:space="preserve">م، 1: </w:t>
      </w:r>
      <w:r w:rsidRPr="00561FED">
        <w:rPr>
          <w:rFonts w:cs="DanaFajr" w:hint="cs"/>
          <w:color w:val="000000" w:themeColor="text1"/>
          <w:sz w:val="28"/>
          <w:szCs w:val="28"/>
          <w:rtl/>
          <w:lang w:bidi="ar-LB"/>
        </w:rPr>
        <w:t>405 ـ 507.</w:t>
      </w:r>
    </w:p>
  </w:endnote>
  <w:endnote w:id="748">
    <w:p w:rsidR="00A12339" w:rsidRPr="00561FED" w:rsidRDefault="00A12339" w:rsidP="006C4929">
      <w:pPr>
        <w:bidi w:val="0"/>
        <w:spacing w:line="280" w:lineRule="exact"/>
        <w:ind w:firstLine="0"/>
        <w:rPr>
          <w:rFonts w:asciiTheme="majorBidi" w:hAnsiTheme="majorBidi" w:cstheme="majorBidi"/>
          <w:color w:val="000000" w:themeColor="text1"/>
          <w:sz w:val="20"/>
          <w:szCs w:val="20"/>
          <w:rtl/>
          <w:lang w:val="x-none" w:eastAsia="x-none"/>
        </w:rPr>
      </w:pP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rtl/>
          <w:lang w:val="x-none" w:eastAsia="x-none"/>
        </w:rPr>
        <w:endnoteRef/>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xml:space="preserve"> Meir Jacob Kister, Concepts and ideas at the dawn of Islam, Aldershot: Ashgate, 1997, (Variorum Collected Studies Series, CS584) [308]pp. [Previously published articles.]; Idem, Sanctity joint and divided: on holy places in the Islamic tradition, Jerusalem Studies in Arabic and Islam, 20, 1996 pp.18</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65. [Places of pilgrimage in early Islam.] ; Idem, ... and he was born circumcised...`: some notes on circumcision in Hadith, Oriens, 34, 1994 pp.10</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30; Idem, Social and religious concepts of authority in Islam, Jerusalem Studies in Arabic and Islam, 18, 1994 pp.84</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127; Idem, Adam: a study of some legends in tafsir and Hadith literature, Israel Oriental Studies, 13, 1993 pp.113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174; Idem, The locust's wing: some notes on locusts in the Hadith, Le Museon, 106 iii</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iv, 1993 pp.347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359; Idem, The sons of Khadija, Jerusalem Studies in Arabic and Islam, 16, 1993 pp.59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95; Idem, Land property and jihad: a discussion of some early traditions, Journal of the Economic and Social History of the Orient, 34 iii, 1991 pp.270</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311; Idem, On strangers and allies in Mecca, Jerusalem Studies in Arabic and Islam, 13, 1990 pp.113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154. (In the period of the Jahiliya); Idem, Do not assimilate yourselves...: La tashabbahu..., Jerusalem Studies in Arabic and Islam, 12, 1989 pp.321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371. [To the Jews &amp; Christians after the Islamic conquest.]; Idem, Mecca and the tribes of Arabia: some notes on their relations, Studies in Islamic history and civilization in honour of Professor David, Ayalon. Ed. M.Sharon (Jerusalem: Cana; Leiden: Brill, 1986, pp.33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57; Idem, The massacre of the Banu Qurayza: a re</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examination of a tradition, Jerusalem Studies in Arabic and Islam, 8, 1986 pp.61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96.</w:t>
      </w:r>
    </w:p>
    <w:p w:rsidR="00A12339" w:rsidRPr="00561FED" w:rsidRDefault="00A12339" w:rsidP="006C4929">
      <w:pPr>
        <w:bidi w:val="0"/>
        <w:spacing w:line="280" w:lineRule="exact"/>
        <w:ind w:firstLine="0"/>
        <w:rPr>
          <w:rFonts w:asciiTheme="majorBidi" w:hAnsiTheme="majorBidi" w:cstheme="majorBidi"/>
          <w:color w:val="000000" w:themeColor="text1"/>
          <w:sz w:val="20"/>
          <w:szCs w:val="20"/>
          <w:lang w:val="x-none" w:eastAsia="x-none"/>
        </w:rPr>
      </w:pPr>
      <w:r w:rsidRPr="00561FED">
        <w:rPr>
          <w:rFonts w:asciiTheme="majorBidi" w:hAnsiTheme="majorBidi" w:cstheme="majorBidi"/>
          <w:color w:val="000000" w:themeColor="text1"/>
          <w:sz w:val="20"/>
          <w:szCs w:val="20"/>
          <w:lang w:val="x-none" w:eastAsia="x-none"/>
        </w:rPr>
        <w:t xml:space="preserve">Idem, </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..illa bi</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haqqihi...: a study of an early hadith, Jerusalem Studies in Arabic and Islam, 5, 1984 pp.33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52; Idem, The Sirah literature, in: Arabic literature to the end of the Umayyad period (Cambridge: Cambridge University Press, 1983, (Cambridge History of Arabic literature [1]) pp.352</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367; Idem, On an early fragment of the Qur'an, Studies in Judaica, Karaitica and Islamica presented to Leon Nemoy on his eightieth birthday. Ed. S.R.Brunswick Ramat</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Gan: Bar</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Ilan University Press, 1982 pp.163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166. [2nd/8th century papyrus.]; Idem, A comment on the antiquity of traditions praising Jerusalem, Jerusalem Cathedra, 1, 1981 pp.185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186; Idem, O God, tighten thy grip on Mudar... Some socio</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economic and religious aspects of an early hadith, Journal of the Economic and Social History of the Orient, 24, 1981 pp.242</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273; Idem, Labbayka, Allahumma, Labbayka. On a monotheistic aspect of a Jahiliyya practice, Jerusalem Studies in Arabic and Islam, 2, 1980 pp.33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57; Idem, Pare your nails: a study of an early tradition, Journal of the Ancient Near Eastern Society Columbia University, 11, 1979 pp.63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70;.Idem, On the wife of the goldsmith from Fadak and her progeny. A study in Jahili genealogical traditions., Museon, 92 (1979) pp.321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330; Idem, Some reports concerning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Ta'if., Jerusalem Studies in Arabic and Islam, 1 (1979) pp.1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18; Idem, On the papyrus of Wahb b. Munabbih: an addendum., Bulletin of the School of Oriental and African Studies, 40 (1977) pp.125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127; Idem, The battle of the Harra: some socio</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economic aspects., Studies in memorey of G. Wiet, Jerusalem 1977 pp.33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49; Idem, Notes on Caskel's Gamharat an</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nasab., with Plessner, M., Oriens, 25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26 (1976) pp.48</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68; Idem, On a new edition of the Diwan of Hassan b. Thabit., Bulletin of the School of Oriental and African Studies, 39 (1976) pp.265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286; Idem, Some notes on ridda verses., Israel Oriental Studies, 5 (1975) pp.120</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128; Idem, The 'Kitab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Mihan', a book on Muslim martyrology., Journal of Semitic Studies, 20 (1975) pp.210</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218; Idem, On the papyrus of Wahb b. Munabbih., Bulletin of the School of Oriental and African Studies, 37 (1974) pp.547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571; Idem, The interpretation of dreams. An unknown manuscript of Ibn Qutayba's ''Ibarat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ru'ya''., Israel Oriental Studies, 4 (1974) pp.67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103; Idem, Haddithu 'an bani isra'ila wa</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la haraja: a study of an early tradition., Israel Oriental Studies, In memoriam S. M. Stern. II 1972 pp.215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239; Idem, Some reports concerning Mecca from Jahiliyya to Islam., Journal of the Economic and Social History of the Orient, 15 (1972) pp.61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93; Idem, 'Rajab is the month of God.. A study in the persistence of an early tradition., Israel Oriental Studies, 1 (1971) pp.191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223; Idem, Maqam Ibrahim. A stone with an inscription., Museon, 84 (1971) pp.477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491; Idem, A bag of meat': a study of an early hadith., Bulletin of the School of Oriental and African Studies, 33 (1970) pp.267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275; Idem, Notes and communications. A work of Ibn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Kalbi on the Arab Peninsula, Bulletin of the School of Oriental and African Studies, 33 (1970) pp.590</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591; Idem, 'You shall only set out for three mosques'. A study of an early tradition., Le Museon, 82 (1969) pp.173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196; Idem, The seven odes: some notes on the compilation of the Mu'allaqat, Revista degli Studi Orientali, 44 (1969) pp.27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36; Idem,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Hira, some notes on its relations with Arabia., Arabica, 15 (1968) pp.143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169;.idem,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tahannuth: an inquiry into the meaning of a term., Bulletin of the School of Oriental and African Studies, 31 (1968) pp.223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236; Idem, Notes on some Arabic verses., Revista degli Studi Orientali, 41 (1966) pp.157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163; Idem, Mecca and Tamim (aspects of their relations), Journal of the Economic and Social History of the Orient, 8 (1965) pp.113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163; Idem, The campaign of Huluban. A new light on the expedition of Abraha, Museum, 78 (1965) pp.425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436; Idem, The expedition of Bi'r Ma'una., Arabic and Islamic studies in honor of H. A. R. Gibb, 1965 pp.337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357; Idem, The market of the Prophet, Journal of the Economic and Social History of the Orient 8 (1965) pp.272</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276; Idem, 'An yadin (Qur'an, IX/29). An attempt at interpretation., Arabica, 11 (1964) pp.272</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278; Idem, Notes on an account of the Shura appointed by 'Umar B.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Khattab, Journal of Semitic Studies, 9 (1964) pp.320</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326; Idem, Notes on the papyrus text about Muhammad's campaign against the Banu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Nadir., Archiv orientalni, 32 (1964) pp.233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236; Idem, 'A booth like the booth of Moses..' a study of an early Hadith., Bulletin of the School of Oriental and African Studies, 25 (1962) pp.150</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155; Idem, Notes on three Arabic manuscripts in the British Museum., Bulletin of the School of Oriental and African Studies 23 (1960) pp.390</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392; Idem, The social and political implications of three traditions in the Kitab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Kharadj of Yahya b. Adam, Journal of the Economic and Social History of the Orient, 3 (1960) pp.326</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334; </w:t>
      </w:r>
    </w:p>
    <w:p w:rsidR="00A12339" w:rsidRPr="00561FED" w:rsidRDefault="00A12339" w:rsidP="006C4929">
      <w:pPr>
        <w:pStyle w:val="ae"/>
        <w:bidi w:val="0"/>
        <w:spacing w:line="280" w:lineRule="exact"/>
        <w:ind w:firstLine="0"/>
        <w:rPr>
          <w:rFonts w:asciiTheme="majorBidi" w:hAnsiTheme="majorBidi" w:cstheme="majorBidi"/>
          <w:color w:val="000000" w:themeColor="text1"/>
          <w:szCs w:val="20"/>
          <w:rtl/>
        </w:rPr>
      </w:pPr>
      <w:r w:rsidRPr="00561FED">
        <w:rPr>
          <w:rFonts w:asciiTheme="majorBidi" w:hAnsiTheme="majorBidi" w:cstheme="majorBidi"/>
          <w:color w:val="000000" w:themeColor="text1"/>
          <w:szCs w:val="20"/>
        </w:rPr>
        <w:t>On the Prophet Muhammad's Activity in Madina (Hebrew), Ph. D. Thesis, Hebrew University, 1982.</w:t>
      </w:r>
    </w:p>
  </w:endnote>
  <w:endnote w:id="749">
    <w:p w:rsidR="00A12339" w:rsidRPr="00561FED" w:rsidRDefault="00A12339" w:rsidP="006C4929">
      <w:pPr>
        <w:pStyle w:val="ae"/>
        <w:spacing w:line="28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هي عبارة عن رواية واحدة، ولكن هذه الرواية في الأصل مركبة من روايتين، وصيغت برواية واحدة.</w:t>
      </w:r>
    </w:p>
  </w:endnote>
  <w:endnote w:id="750">
    <w:p w:rsidR="00A12339" w:rsidRPr="00561FED" w:rsidRDefault="00A12339" w:rsidP="006C4929">
      <w:pPr>
        <w:bidi w:val="0"/>
        <w:spacing w:line="280" w:lineRule="exact"/>
        <w:ind w:firstLine="0"/>
        <w:rPr>
          <w:rFonts w:asciiTheme="majorBidi" w:hAnsiTheme="majorBidi" w:cstheme="majorBidi"/>
          <w:color w:val="000000" w:themeColor="text1"/>
          <w:sz w:val="20"/>
          <w:szCs w:val="20"/>
          <w:rtl/>
          <w:lang w:val="x-none" w:eastAsia="x-none"/>
        </w:rPr>
      </w:pPr>
      <w:r w:rsidRPr="00561FED">
        <w:rPr>
          <w:rFonts w:cs="DanaFajr" w:hint="cs"/>
          <w:color w:val="000000" w:themeColor="text1"/>
          <w:szCs w:val="20"/>
          <w:rtl/>
          <w:lang w:bidi="ar-LB"/>
        </w:rPr>
        <w:t xml:space="preserve"> </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rtl/>
          <w:lang w:val="x-none" w:eastAsia="x-none"/>
        </w:rPr>
        <w:endnoteRef/>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Michael Lecker, Banu Sulaym: A Contribution to the Study of Early Islam (Jerusalem, 1989); Idem, Did Muhammad conclude treaties with the Jewish tribes Nadir, Qurayza and Qaynuqa'?, Israel Oriental Studies, 17, 1997 pp.29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36; Idem, Zayd b.Thabit, "A Jew with two sidelocks": Judaism andliteracy in pre</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Islamic Medina (Yathrib), Journal of Near Eastern Studies, 56 iv, 1997 pp.259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273; Idem, 'Amr ibn Hazm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Ansari and Qur'an 2, 256:"No compulsion is there in religion", Oriens, 35, 1996 pp.57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64; Idem, Biographical notes on Ibn Shihab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Zuhri, Journal of Semitic Studies, 41 i, 1996 pp.21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63; Idem, The emigration of 'Utba b.Abi Waqqas from Mecca to Medina, Bulletin of the School of Oriental and African Studies, 59 i, 1996 pp.116</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119; Idem, Yahud / 'Uhud: a variant reading in the story ofthe 'Aqaba meeting, Le Museon, 109 i</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ii, 1996 pp.169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183.[Appendix by Simon Hopkins.]; Idem, Biographical notes on Abu 'Ubayda Ma'mar b.al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Muthanna', Studia Islamica, 81, 1995 pp.71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100; Idem, Judaism among Kinda and the Ridda of Kinda, Journal of the American Oriental Society, 115 iv, 1995 pp.635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650; Idem, Muslims, Jews and pagans: studies on early Islamic Medina, Leiden: Brill, 1995, (Islamic History and Civilization: Studies and Texts, 13), 180pp.; Idem, On Arabs of the Banu Kilab executed together with the Jewish Banu Qurayza, Jerusalem Studies in Arabic and Islam, 19, 1995 pp.66</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72; Idem, The conversion of Himyar to Judaism and the Jewish Banu Hadl of Medina, Welt des Orients, 26, 1995 pp.129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136; Idem, The death of the Prophet Muhammad's father: did Waqidi invent some of the evidence?, Zeitschrift der Deutschen Morgenlandischen Gesellschaft, 145 i, 1995 pp.9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27; Idem, Waqidi's account on the status of the Jews of Medina: a study of a combined report, Journal of Near Eastern Studies, 54 i, 1995 pp.15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32; Idem, Abu Malik 'Abdallah b.Sam of Kinda, a Jewish convert to Islam, Der Islam, 71 ii, 1994 pp.280</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282; Idem, Hudhayfa b.al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Yaman and 'Ammar b.Yasir, Jewish converts to Islam, Quaderni di Studi Arabi, 11 / 1993, 1994 pp.149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162; Idem, Kinda on the eve of Islam and during the Ridda, Journal of the Royal Asiatic Society, 4 iii, 1994 pp.333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356; Idem, Idol worship in pre</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Islamic Medina (Yathrib), Le Museon, 106 iii</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iv, 1993 pp.331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346.[Incl. Arabic text and English translation, with commentary, of extracts from Maqrizi's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khabar 'an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bashar.]; Idem, The bewitching of the Prophet Muhammad by the Jews: a notes a propos 'Abd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Malik b.Habib's Mukhtasar fi 'l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tibb,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Qantara: Revista de Estudios Arabes, 13 ii, 1992 pp.561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569; Idem, Shurtat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khamis and other matters: notes on the translation of Tabari's Ta'rikh, Jerusalem Studies in Arabic and Islam, 14, 1991 pp.276</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289. [Discussion of History Vol. 18, by M.G.Morony, Albany (USA), 1987.]; Idem, The estates of 'Amr b.al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'As in Palestine: notes on a new Negev Arabic inscription, Bulletin of the School of Oriental and African Studies, 52, 1989 pp.24</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37; Idem, A note on early marriage links between Qurashis and Jewish women, Jerusalem Studies in Arabic and Islam, 10, 1987 pp.17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39; Idem, On the markets of Medina (Yathrib) in pre</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Islamic and early Islamic times, Jerusalem Studies in Arabic and Islam, 8, 1986 pp.133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147; Idem, Muhammad at Medina: a geographical approach, Jerusalem Studies in Arabic and Islam, 6, 1985 pp.29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62; Idem, The Hudaybiyya</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treaty and the expedition against Khaybar, Jerusalem Studies in Arabic and Islam, 5, 1984 pp.1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11.</w:t>
      </w:r>
    </w:p>
  </w:endnote>
  <w:endnote w:id="751">
    <w:p w:rsidR="00A12339" w:rsidRPr="00561FED" w:rsidRDefault="00A12339" w:rsidP="006C4929">
      <w:pPr>
        <w:pStyle w:val="ae"/>
        <w:bidi w:val="0"/>
        <w:spacing w:line="280" w:lineRule="exact"/>
        <w:ind w:firstLine="0"/>
        <w:rPr>
          <w:rFonts w:asciiTheme="majorBidi" w:hAnsiTheme="majorBidi" w:cstheme="majorBidi"/>
          <w:color w:val="000000" w:themeColor="text1"/>
          <w:szCs w:val="20"/>
        </w:rPr>
      </w:pPr>
      <w:r w:rsidRPr="00561FED">
        <w:rPr>
          <w:rFonts w:asciiTheme="majorBidi" w:hAnsiTheme="majorBidi" w:cstheme="majorBidi" w:hint="cs"/>
          <w:color w:val="000000" w:themeColor="text1"/>
          <w:szCs w:val="20"/>
          <w:rtl/>
        </w:rPr>
        <w:t>)</w:t>
      </w:r>
      <w:r w:rsidRPr="00561FED">
        <w:rPr>
          <w:rFonts w:asciiTheme="majorBidi" w:hAnsiTheme="majorBidi" w:cstheme="majorBidi"/>
          <w:color w:val="000000" w:themeColor="text1"/>
          <w:szCs w:val="20"/>
        </w:rPr>
        <w:endnoteRef/>
      </w:r>
      <w:r w:rsidRPr="00561FED">
        <w:rPr>
          <w:rFonts w:asciiTheme="majorBidi" w:hAnsiTheme="majorBidi" w:cstheme="majorBidi" w:hint="cs"/>
          <w:color w:val="000000" w:themeColor="text1"/>
          <w:szCs w:val="20"/>
          <w:rtl/>
        </w:rPr>
        <w:t>(</w:t>
      </w:r>
      <w:r w:rsidRPr="00561FED">
        <w:rPr>
          <w:rFonts w:asciiTheme="majorBidi" w:hAnsiTheme="majorBidi" w:cstheme="majorBidi"/>
          <w:color w:val="000000" w:themeColor="text1"/>
          <w:szCs w:val="20"/>
        </w:rPr>
        <w:t xml:space="preserve"> I. Hasson, Recherches sur Muawiyah Ibn Abi Sufyan (Hebrew), unpublished Ph.D. Thesis, Jerusalem, 1982.</w:t>
      </w:r>
    </w:p>
  </w:endnote>
  <w:endnote w:id="752">
    <w:p w:rsidR="00A12339" w:rsidRPr="00561FED" w:rsidRDefault="00A12339" w:rsidP="006C4929">
      <w:pPr>
        <w:pStyle w:val="ae"/>
        <w:spacing w:line="28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بحسب رأي كاتب المقال (رحمتي) فإن الباحثين في الجامعة العبرية في أورشليم اهتموا بموضوع بيت المقدس؛ ليثبتوا بأن أغلب هذه الروايات الصادرة في فضائله جاءت من الأمويين، وإن كان من الصعب إثبات ذلك.</w:t>
      </w:r>
    </w:p>
  </w:endnote>
  <w:endnote w:id="753">
    <w:p w:rsidR="00A12339" w:rsidRPr="00561FED" w:rsidRDefault="00A12339" w:rsidP="006C4929">
      <w:pPr>
        <w:pStyle w:val="ae"/>
        <w:bidi w:val="0"/>
        <w:spacing w:line="280" w:lineRule="exact"/>
        <w:ind w:firstLine="0"/>
        <w:rPr>
          <w:rFonts w:asciiTheme="majorBidi" w:hAnsiTheme="majorBidi" w:cstheme="majorBidi"/>
          <w:color w:val="000000" w:themeColor="text1"/>
          <w:szCs w:val="20"/>
          <w:lang w:val="en-US"/>
        </w:rPr>
      </w:pPr>
      <w:r w:rsidRPr="00561FED">
        <w:rPr>
          <w:rFonts w:asciiTheme="majorBidi" w:hAnsiTheme="majorBidi" w:cstheme="majorBidi"/>
          <w:color w:val="000000" w:themeColor="text1"/>
          <w:szCs w:val="20"/>
        </w:rPr>
        <w:t>(</w:t>
      </w:r>
      <w:r w:rsidRPr="00561FED">
        <w:rPr>
          <w:rFonts w:asciiTheme="majorBidi" w:hAnsiTheme="majorBidi" w:cstheme="majorBidi"/>
          <w:color w:val="000000" w:themeColor="text1"/>
          <w:szCs w:val="20"/>
        </w:rPr>
        <w:endnoteRef/>
      </w:r>
      <w:r w:rsidRPr="00561FED">
        <w:rPr>
          <w:rFonts w:asciiTheme="majorBidi" w:hAnsiTheme="majorBidi" w:cstheme="majorBidi"/>
          <w:color w:val="000000" w:themeColor="text1"/>
          <w:szCs w:val="20"/>
        </w:rPr>
        <w:t>) Isaac Hasson, The Muslim view of Jerusalem: the Qur'an and Hadith, in: The history of Jerusalem: the early Muslim period 638</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1099. Ed. J.Prawer, H.Ben</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Shammai Jerusalem: Yad Izhak, Ben</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Zvi; New York: New York University Press, 1996, pp.349</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385;idem, Judham entre la Jahiliyya et l'Islam, Studia Islamica, 81, 1995 pp.5</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42;Idem, Le chef Judhamite Rawh ibn Zinba', Studia Islamica, 77, 1993 pp.95</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122 ; Idem, Les Mawali dans l'armee musulmane sous les premiers umayyades, Jerusalem Studies in Arabic and Islam, 14, 1991 pp.176</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213; Idem, Contributions a l'etude des Aws et des Hazrag, Arabica, 36, 1989 pp.1</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36; Idem, Remarques sur l'inscription de l'epoque de Mu'awiya a Hammat Gader, Blau, J, Israel Exploration Journal 32, 1982 pp.97</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102; Idem, Muslim literature in praise of Jerusalem: Fada'il Bayt al</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Maqdis, Jerusalem Cathedra 1, 1981 pp.168</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184</w:t>
      </w:r>
      <w:r w:rsidRPr="00561FED">
        <w:rPr>
          <w:rFonts w:asciiTheme="majorBidi" w:hAnsiTheme="majorBidi" w:cstheme="majorBidi"/>
          <w:color w:val="000000" w:themeColor="text1"/>
          <w:szCs w:val="20"/>
          <w:lang w:val="en-US"/>
        </w:rPr>
        <w:t>.</w:t>
      </w:r>
    </w:p>
  </w:endnote>
  <w:endnote w:id="754">
    <w:p w:rsidR="00A12339" w:rsidRPr="00561FED" w:rsidRDefault="00A12339" w:rsidP="006C4929">
      <w:pPr>
        <w:pStyle w:val="ae"/>
        <w:bidi w:val="0"/>
        <w:spacing w:line="280" w:lineRule="exact"/>
        <w:ind w:firstLine="0"/>
        <w:rPr>
          <w:rFonts w:asciiTheme="majorBidi" w:hAnsiTheme="majorBidi" w:cstheme="majorBidi"/>
          <w:color w:val="000000" w:themeColor="text1"/>
          <w:szCs w:val="20"/>
        </w:rPr>
      </w:pPr>
      <w:r w:rsidRPr="00561FED">
        <w:rPr>
          <w:rFonts w:asciiTheme="majorBidi" w:hAnsiTheme="majorBidi" w:cstheme="majorBidi"/>
          <w:color w:val="000000" w:themeColor="text1"/>
          <w:szCs w:val="20"/>
        </w:rPr>
        <w:t>(</w:t>
      </w:r>
      <w:r w:rsidRPr="00561FED">
        <w:rPr>
          <w:rFonts w:asciiTheme="majorBidi" w:hAnsiTheme="majorBidi" w:cstheme="majorBidi"/>
          <w:color w:val="000000" w:themeColor="text1"/>
          <w:szCs w:val="20"/>
        </w:rPr>
        <w:endnoteRef/>
      </w:r>
      <w:r w:rsidRPr="00561FED">
        <w:rPr>
          <w:rFonts w:asciiTheme="majorBidi" w:hAnsiTheme="majorBidi" w:cstheme="majorBidi"/>
          <w:color w:val="000000" w:themeColor="text1"/>
          <w:szCs w:val="20"/>
        </w:rPr>
        <w:t>) Ella Landau</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Tasseron, Features of the pre</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conquest Muslim army in the time oMuhammad, in: The Byzantine and early Islamic Near East III: States, resources af nd armies.Ed. A.Cameron Princeton: Darwin, 1995, (Studies in Late Antiquity and Early Islam, 1), pp.299</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336; Idem, The waning of the Umayyads: notes on Tabari's history translated, vol. XXVI, Der Islam, 69, 1992 pp.81</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109; Idem, Sayf ibn 'Umar in medieval and modern scholarship, Der Islam, 67, 1990 pp.1</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26; Idem, The `cyclical reform`: a study of the Mujaddid tradition, Studia Islamica, 70, 1989 pp.79</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117; Idem, Processes of redaction: the case of the Tamimite delegation to the Prophet Muhammad, Bulletin of the School of Oriental and African Studies, 49, 1986 pp.253</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270; Idem, The sinful wars: religious, social, and historical aspects of hurub al</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fijar, Jerusalem Studies in Arabic and Islam 8, 1986 pp.37</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59; Idem, Asad from Jahiliyya to Islam, Jerusalem Studies in Arabic and Islam 6, 1985 pp.1</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28; Idem, The participation of Tayyi' in the ridda, Jerusalem Studies in Arabic and Islam 5, 1984 pp.53</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71.</w:t>
      </w:r>
    </w:p>
  </w:endnote>
  <w:endnote w:id="755">
    <w:p w:rsidR="00A12339" w:rsidRPr="00561FED" w:rsidRDefault="00A12339" w:rsidP="006C4929">
      <w:pPr>
        <w:bidi w:val="0"/>
        <w:spacing w:line="280" w:lineRule="exact"/>
        <w:ind w:firstLine="0"/>
        <w:rPr>
          <w:rFonts w:asciiTheme="majorBidi" w:hAnsiTheme="majorBidi" w:cstheme="majorBidi"/>
          <w:color w:val="000000" w:themeColor="text1"/>
          <w:sz w:val="20"/>
          <w:szCs w:val="20"/>
          <w:rtl/>
          <w:lang w:val="x-none" w:eastAsia="x-none"/>
        </w:rPr>
      </w:pPr>
      <w:r w:rsidRPr="00561FED">
        <w:rPr>
          <w:rFonts w:asciiTheme="majorBidi" w:hAnsiTheme="majorBidi" w:cstheme="majorBidi" w:hint="cs"/>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rtl/>
          <w:lang w:val="x-none" w:eastAsia="x-none"/>
        </w:rPr>
        <w:endnoteRef/>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David Ayalon, Le phenomene mamelouk dans l'Orient islamique, Weill, G. (Translator), Paris: Presses Universitaires de France, 1996, 168pp; Idem, The Mamluks of the Seljuks: Islam's military might at the crossroads, Journal of the Royal Asiatic Society, N.S. 6 iii, 1996 pp.305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333; Idem, Pessah Shinar, Jerusalem Studies in Arabic and Islam, 19, 1995 pp.1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4; Idem, Islam and the Abode of War: military slaves and Islamic adversaries, Aldershot: Variorum, 1994 (298)pp. [13 reprinted articles, 1975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93, and one conference paper, 1964.]; Idem, The expansion and decline of Cairo under the Mamluks and its background, Itineraires d'Orient: hommages a Claude Cahen. Textes reunies par R.Curiel &amp; R.Gyselen Bures</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sur</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Yvette: Groupe pour l'Etude de la Civilisation du Moyen</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Orient, 1994 (Res Orientales, 6) pp.13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19; Idem, Some remarks on the economic decline of the Mamluk sultanate, Jerusalem Studies in Arabic and Islam, 16, 1993 pp.108</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124; Idem, Mamluk military aristocracy during the first years of the Ottoman occupation of Egypt, in: The Islamic world from classical to modern times: essays in honor of Bernard Lewis, C.E.Bosworth, C.Issawi, R.Savory, &amp; A.L.Udovitch, eds. Princeton: Darwin Press, 1989, rp. 1991 pp.413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431</w:t>
      </w:r>
      <w:r w:rsidRPr="00561FED">
        <w:rPr>
          <w:rFonts w:asciiTheme="majorBidi" w:hAnsiTheme="majorBidi" w:cstheme="majorBidi"/>
          <w:color w:val="000000" w:themeColor="text1"/>
          <w:sz w:val="20"/>
          <w:szCs w:val="20"/>
          <w:lang w:eastAsia="x-none"/>
        </w:rPr>
        <w:t>.</w:t>
      </w:r>
      <w:r w:rsidRPr="00561FED">
        <w:rPr>
          <w:rFonts w:asciiTheme="majorBidi" w:hAnsiTheme="majorBidi" w:cstheme="majorBidi"/>
          <w:color w:val="000000" w:themeColor="text1"/>
          <w:sz w:val="20"/>
          <w:szCs w:val="20"/>
          <w:lang w:val="x-none" w:eastAsia="x-none"/>
        </w:rPr>
        <w:t xml:space="preserve"> </w:t>
      </w:r>
    </w:p>
    <w:p w:rsidR="00A12339" w:rsidRPr="00561FED" w:rsidRDefault="00A12339" w:rsidP="006C4929">
      <w:pPr>
        <w:bidi w:val="0"/>
        <w:spacing w:line="280" w:lineRule="exact"/>
        <w:ind w:firstLine="0"/>
        <w:rPr>
          <w:rFonts w:asciiTheme="majorBidi" w:hAnsiTheme="majorBidi" w:cstheme="majorBidi"/>
          <w:color w:val="000000" w:themeColor="text1"/>
          <w:sz w:val="20"/>
          <w:szCs w:val="20"/>
          <w:rtl/>
          <w:lang w:val="x-none" w:eastAsia="x-none"/>
        </w:rPr>
      </w:pPr>
      <w:r w:rsidRPr="00561FED">
        <w:rPr>
          <w:rFonts w:asciiTheme="majorBidi" w:hAnsiTheme="majorBidi" w:cstheme="majorBidi"/>
          <w:color w:val="000000" w:themeColor="text1"/>
          <w:sz w:val="20"/>
          <w:szCs w:val="20"/>
          <w:lang w:val="x-none" w:eastAsia="x-none"/>
        </w:rPr>
        <w:t>Idem, The Nubian dam, Jerusalem Studies in Arabic and Islam, 12, 1989 pp.372</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390. [Muslim failure to conquer Nubia for centuries.] ; Idem, Islam versus Christian Europe: the case of the Holy Land, in: The Holy Land in history and thought: papers submitted to the international conference on the relations between the Holy Land and the world outside it, Johannesburg 1986. Ed. M.Sharon, Leiden: Brill, 1988 pp.247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256; Idem, The auxiliary forces of the Mamluk Sultanate, Der Islam, 65, 1988 pp.13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37; Idem, Mamluk military aristocracy </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 a non</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hereditary nobility, Jerusalem Studies in Arabic and Islam, 10, 1987 pp.205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210; Idem, The end of the Mamluk Sultanate. (Why did the Ottomans spare the Mamluks of Egypt and wipe out the Mamluks of Syria?), Studia Islamica, 65, 1987 pp.125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148; Idem, The Mamluk novice (on his youthfulness and on his original religion), Revue des Etudes Islamiques, 54, 1986 pp.1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8; Idem, On the term khadim in the sense of `eunuch` in the early Muslim sources, Arabica, 32, 1985 pp.289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308; Idem, Regarding population estimates in the countries of medieval Islam, Journal of the Economic and Social History of the Orient 28, 1985 pp.1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19; Idem, Egypt as a dominant factor in Syria and Palestine during the Islamic period, in: Egypt and Palestine: a millennium of association (868</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1948). Ed. A.Cohen &amp; G.Baer, Jerusalem: Ben Zvi Institute; New York: St. Martin's Press, 1984 pp.17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47; Idem, From Ayyubids to Mamluks, Revue des Etudes Islamiques, 49, 1981 pp.43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57; Idem, Mamlukiyyat: a first attempt to evaluate the Mamluk military system, Jerusalem Studies in Arabic and Islam, 2, 1980 pp.321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349; Idem, The Mamluks and Ibn Xaldun, Israel Oriental Studies, 10, 1980 pp.11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13; Idem, On the eunuchs in Islam, Jerusalem Studies in Arabic and Islam, 1 (1979) pp.67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124; Idem, Aspects of the Mamluk phenomenon. Part II. B. Ayyubids, Kurds and Turks, DerIslam, 54 (1977) pp.1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32; Idem, The eunuchs in the Mamluk sultanate, Studies in memorey of G. Wiet (Jerusalem 1977), pp.267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295; Idem, Aspects of the Mamluk phenomenon., Der Islam, 53 (1976) pp.196</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225; Idem, Names, titles and 'nisbas' of the Mamluks, Israel Oriental Studies, 5 (1975) pp.189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232; Idem, Preliminary remarks on the Mamluk military institution in Islam, War, technology and society in the Middle East, Edited by V. J. Parry and M. E. Yapp. 1975 pp.44</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58; Idem, The great Yasa of Chingiz Khan. A reexamination., Studia Islamica, 38 (1973) pp.107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156; Idem, Discharges from service, banishments and imprisonments in Mamluk society, Israel Oriental Studies, In memoriam S. M. Stern. II, 1972 pp.25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50; Idem, On one of the works of Jean Sauvaget (La poste aux chevaux dans l'Empire des Mamlouks), Israel Oriental Studies, 1 (1971) pp.298</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302; Idem, The great Yasa of Chingiz Khan. A reexamination., Studia Islamica, 33 (1971) pp.97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140; Idem, The great Yasa of Chingiz Khan. A reexamination., Studia Islamica, 4 (1971) pp.151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180; Idem, The Muslim city and the Mamluk military aristocracy, Proc. Israel Acad. Sci. Hum. 2 (1968) pp.311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329; Idem, The Muslim city and the Mamluk military aristocracy., Proc. Israel Acad. 2 (1968) pp.311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329; Idem, The Mamluks and naval power. A phase of the struggle between Islam and Christian Europe, Proc. Israel Acad., 1 (1967) pp.8; Idem, A reply to Professor J.R. Partington. [On the professor's criticisms of Ayalon's Gunpowder and firearms in the Mamluk kingdom], Arabica, 10 (1963) pp.64</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73; Idem, The European</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Asiatic steppe: a major reservoir of power for the Islamic world, Trud. XXV. Mezhdunarodnogo Kong. Vostokovedov, Moskva, 1960, Tom II (1963) pp.47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52; Idem, The historian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Jabarti, in: Historians of the Middle East, Edited by B. Lewis and P. M. Holt. 1962 pp.391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402; Idem, Notes on the Furusiyya exercises and games in the Mamluk sultanate, in: Studies in Islamic history and civilization (Scripta Hiero</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solumitana), IX 1960 pp.31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62; Idem, Studies in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Jabarti I. Notes on the transformation of Mamluk society in Egypt under the Ottomans, Journal of the Economic and Social History of the Orient 3 (1960) pp.275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325; Idem, Studies on the transfer of the 'Abbasid Caliphate from Bagdad to Cairo, Arabica 7 (1960) pp.41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59; Idem, The historian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Jabarti and his background, Bulletin of the School of Oriental and African Studies, 23 (1960) pp.217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249; Idem, The system of payment in Mamluk military society, Journal of the Economic and Social History of the Orient, 1 (1958), pp.257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296; Idem, The system of payment in Mamluk military society, Journal of the Economic and Social History of the Orient, 1 (1957) pp.37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65; Idem, Studies on the structure of the Mamluk army, Bulletin of the School of Oriental and African Studies, 16 (1954) pp.57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90; Idem, Studies on the structure of the Mamluk army, Bulletin of the School of Oriental and African Studies, 15 (1953) pp.203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228, 448</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476; Idem, Le regiment Bahriya dans l'armee mamelouke, Revue des Etudes Islamiques 1951 pp.133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141; Idem, The Wafidia in the Mamluk Kingdom, Islamic Culture, 25 (1951) pp.89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104; Idem, The Circassians in the Mamluk kingdom, Journal of the American Oriental Society, 69 (1949) pp.135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147; idem, The plague and its effects upon the Mamluk Army, Journal of the Royal Asiatic Society, 1946 pp.67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73. </w:t>
      </w:r>
    </w:p>
  </w:endnote>
  <w:endnote w:id="756">
    <w:p w:rsidR="00A12339" w:rsidRPr="00561FED" w:rsidRDefault="00A12339" w:rsidP="006C4929">
      <w:pPr>
        <w:bidi w:val="0"/>
        <w:spacing w:line="280" w:lineRule="exact"/>
        <w:ind w:firstLine="0"/>
        <w:rPr>
          <w:rFonts w:asciiTheme="majorBidi" w:hAnsiTheme="majorBidi" w:cstheme="majorBidi"/>
          <w:color w:val="000000" w:themeColor="text1"/>
          <w:sz w:val="20"/>
          <w:szCs w:val="20"/>
          <w:rtl/>
          <w:lang w:val="x-none" w:eastAsia="x-none"/>
        </w:rPr>
      </w:pP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rtl/>
          <w:lang w:val="x-none" w:eastAsia="x-none"/>
        </w:rPr>
        <w:endnoteRef/>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xml:space="preserve"> Moshe Sharon, Corpus inscriptionum arabicarum Palaestinae. Leiden: Brill, 1997, (Handbuch der Orientalistik: Abt. 1, Der Nahe und der MittlereOsten, 30) 220pp.</w:t>
      </w:r>
    </w:p>
    <w:p w:rsidR="00A12339" w:rsidRPr="00561FED" w:rsidRDefault="00A12339" w:rsidP="006C4929">
      <w:pPr>
        <w:bidi w:val="0"/>
        <w:spacing w:line="280" w:lineRule="exact"/>
        <w:ind w:firstLine="0"/>
        <w:rPr>
          <w:rFonts w:asciiTheme="majorBidi" w:hAnsiTheme="majorBidi" w:cstheme="majorBidi"/>
          <w:color w:val="000000" w:themeColor="text1"/>
          <w:sz w:val="20"/>
          <w:szCs w:val="20"/>
          <w:rtl/>
          <w:lang w:val="x-none" w:eastAsia="x-none"/>
        </w:rPr>
      </w:pPr>
      <w:r w:rsidRPr="00561FED">
        <w:rPr>
          <w:rFonts w:asciiTheme="majorBidi" w:hAnsiTheme="majorBidi" w:cstheme="majorBidi"/>
          <w:color w:val="000000" w:themeColor="text1"/>
          <w:sz w:val="20"/>
          <w:szCs w:val="20"/>
          <w:lang w:val="x-none" w:eastAsia="x-none"/>
        </w:rPr>
        <w:t>Idem, The Arabic inscriptions of Dayr Dubban, Journal of the Royal Asiatic Society, N.S. 7 iii, 1997 pp.355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372; Idem, Waqf inscription from Ramla c. 300/912</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13, Bulletin of the School of Oriental and African Studies, 60 i, 1997 pp.100</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108.; Idem, An early Islamic mosque near Be'er Ora in the southern Negev:possible evidence for an early eastern Qiblah?, with Avner, U., Nahlieli, D., 'Atiqot, 30, 1996 pp.107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114.; Idem, A new Fatimid inscription from Ascalon and its historicalsetting, 'Atiqot, 26, 1995 pp.61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86; Idem, The Islamic factor in Middle East politics, Midstream, 40 i, 1994 pp.7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10; Idem, Five Arabic inscriptions from Rehovoth and Sinai, Israel Exploration Journal, 43, 1993 pp.50</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59;252; idem, The Umayyads os Ahl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bayt, Jerusalem Studies in Arabic and Islam, 14, 1991 pp.115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152; Idem, The birth of Islam in the Holy Land, in: The Holy Land in history and thought: papers submitted to the international conference on the relations between the Holy Land and the world outside it, Johannesburg 1986. Ed. M.Sharon Leiden: Brill, 1988 pp.225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235; Idem, The Muslims of Jerusalem, in: Jerusalem: city of the ages. Ed. &amp; with an introductory essay by A.L.Eckardt, Lanham: University Press of America, with American Academic Association for Peace in the Middle East, 1987 pp.211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217; Idem, Ahl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bayt </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 people of the house, Jerusalem Studies in Arabic and Islam, 8, 1986 pp.169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184. [Sunni, 'Abbasid &amp; Shi'i interpretations &amp; usage.]; Idem, The military reforms of Abu Muslim, their background and consequences, in: Studies in Islamic history and civilization in honour of Professor David Ayalon. Ed. M.Sharon, Jerusalem: Cana; Leiden: Brill, 1986 pp.105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143; Idem, The development of the debate around the legitimacy of authority in early Islam, Jerusalem Studies in Arabic and Islam, 5, 1984 pp.121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141; Idem, Black banners from the East. The establishment of the 'Abbasid State: incubation of a revolt, Jerusalem: Magnes Press; Leiden: Brill, 1983, (Max Schloessinger Memorial: Monograph 2) 265pp; Idem, Notes on the question of the legitimacy of government in Islam, Israel Oriental Studies, 10, 1980 pp.116</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123.; Idem, Passover or Easter? A study of an Arabic inscription from Ramla, Arabic and Islamic Studies, 2, 1978 pp.xxxi</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xlv; Idem, The 'Abbasid da'wa re</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examined on the basis of the discovery of a new source, Arabic and Islamic studies, 1, 1973 pp.xxi</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xli.</w:t>
      </w:r>
    </w:p>
    <w:p w:rsidR="00A12339" w:rsidRPr="00561FED" w:rsidRDefault="00A12339" w:rsidP="006C4929">
      <w:pPr>
        <w:bidi w:val="0"/>
        <w:spacing w:line="280" w:lineRule="exact"/>
        <w:ind w:firstLine="0"/>
        <w:rPr>
          <w:rFonts w:asciiTheme="majorBidi" w:hAnsiTheme="majorBidi" w:cstheme="majorBidi"/>
          <w:color w:val="000000" w:themeColor="text1"/>
          <w:sz w:val="20"/>
          <w:szCs w:val="20"/>
          <w:rtl/>
          <w:lang w:val="x-none" w:eastAsia="x-none"/>
        </w:rPr>
      </w:pPr>
      <w:r w:rsidRPr="00561FED">
        <w:rPr>
          <w:rFonts w:asciiTheme="majorBidi" w:hAnsiTheme="majorBidi" w:cstheme="majorBidi"/>
          <w:color w:val="000000" w:themeColor="text1"/>
          <w:sz w:val="20"/>
          <w:szCs w:val="20"/>
          <w:lang w:val="x-none" w:eastAsia="x-none"/>
        </w:rPr>
        <w:t>Idem, Arab</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Canadian family life., Abu</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Laban, Arab Studies Quarterly, 1 (1979) pp.135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156; Idem, The Ayyubid walls of Jerusalem. A new inscription from the time of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Mu'azzam 'Isa., in: Studies in memorey of G. Wiet, Jerusalem 1977 pp.179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193.</w:t>
      </w:r>
    </w:p>
    <w:p w:rsidR="00A12339" w:rsidRPr="00561FED" w:rsidRDefault="00A12339" w:rsidP="006C4929">
      <w:pPr>
        <w:bidi w:val="0"/>
        <w:spacing w:line="280" w:lineRule="exact"/>
        <w:ind w:firstLine="0"/>
        <w:rPr>
          <w:rFonts w:asciiTheme="majorBidi" w:hAnsiTheme="majorBidi" w:cstheme="majorBidi"/>
          <w:color w:val="000000" w:themeColor="text1"/>
          <w:sz w:val="20"/>
          <w:szCs w:val="20"/>
          <w:rtl/>
          <w:lang w:val="x-none" w:eastAsia="x-none"/>
        </w:rPr>
      </w:pPr>
      <w:r w:rsidRPr="00561FED">
        <w:rPr>
          <w:rFonts w:asciiTheme="majorBidi" w:hAnsiTheme="majorBidi" w:cstheme="majorBidi"/>
          <w:color w:val="000000" w:themeColor="text1"/>
          <w:sz w:val="20"/>
          <w:szCs w:val="20"/>
          <w:lang w:val="x-none" w:eastAsia="x-none"/>
        </w:rPr>
        <w:t>Idem, The political role of the Bedouins in Palestine in the sixteenth and seventeenth centuries, with Moshe Ma'oz, Studies on Palestine during the Ottoman period, 1975 pp.11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30; Idem, Un nouveau corpus des inscriptions arabes de Palestine., Revue des Etudes Islamiques, 42 (1974) pp.185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191; Idem, Arabic inscriptions from the excavations at the Western Wall, Israel Exploration Journal, 23 (1973) pp.214</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220.</w:t>
      </w:r>
    </w:p>
    <w:p w:rsidR="00A12339" w:rsidRPr="00561FED" w:rsidRDefault="00A12339" w:rsidP="006C4929">
      <w:pPr>
        <w:bidi w:val="0"/>
        <w:spacing w:line="280" w:lineRule="exact"/>
        <w:ind w:firstLine="0"/>
        <w:rPr>
          <w:rFonts w:asciiTheme="majorBidi" w:hAnsiTheme="majorBidi" w:cstheme="majorBidi"/>
          <w:color w:val="000000" w:themeColor="text1"/>
          <w:sz w:val="20"/>
          <w:szCs w:val="20"/>
          <w:rtl/>
          <w:lang w:val="x-none" w:eastAsia="x-none"/>
        </w:rPr>
      </w:pPr>
      <w:r w:rsidRPr="00561FED">
        <w:rPr>
          <w:rFonts w:asciiTheme="majorBidi" w:hAnsiTheme="majorBidi" w:cstheme="majorBidi"/>
          <w:color w:val="000000" w:themeColor="text1"/>
          <w:sz w:val="20"/>
          <w:szCs w:val="20"/>
          <w:lang w:val="x-none" w:eastAsia="x-none"/>
        </w:rPr>
        <w:t>Idem, The 'Abbasid da'wa re</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examined on the basis of the discovery of a new source, Arabic and Islamic studies, Edited by Jacob Mansour. Ramat Gan 1973 pp.XXI</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XLI.</w:t>
      </w:r>
    </w:p>
    <w:p w:rsidR="00A12339" w:rsidRPr="00561FED" w:rsidRDefault="00A12339" w:rsidP="006C4929">
      <w:pPr>
        <w:bidi w:val="0"/>
        <w:spacing w:line="280" w:lineRule="exact"/>
        <w:ind w:firstLine="0"/>
        <w:rPr>
          <w:rFonts w:asciiTheme="majorBidi" w:hAnsiTheme="majorBidi" w:cstheme="majorBidi"/>
          <w:color w:val="000000" w:themeColor="text1"/>
          <w:sz w:val="20"/>
          <w:szCs w:val="20"/>
          <w:rtl/>
          <w:lang w:val="x-none" w:eastAsia="x-none"/>
        </w:rPr>
      </w:pPr>
      <w:r w:rsidRPr="00561FED">
        <w:rPr>
          <w:rFonts w:asciiTheme="majorBidi" w:hAnsiTheme="majorBidi" w:cstheme="majorBidi"/>
          <w:color w:val="000000" w:themeColor="text1"/>
          <w:sz w:val="20"/>
          <w:szCs w:val="20"/>
          <w:lang w:val="x-none" w:eastAsia="x-none"/>
        </w:rPr>
        <w:t>Idem, A Waqf inscription from Ramlah., Arabica, 13 (1966) pp.77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84; Yitzhak Shichor, Hide and seek: Sino</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Israeli relations in perspective, Israel Affairs, 2 ii, 1994 pp.188</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208; Idem, The Middle East, Chinese defence policy. Ed. G.Segal and W.T.Tow (Urbana &amp; Chicago: University of Illinois Press, 1984 pp.263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278; Idem, The role of Islam in China's Middle</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Eastern policy, Islam in Asia. Volume II: Southeast and East Asia. Ed. R.Israeli &amp; A.H.Johns (Jerusalem: Magnes Press; Boulder: Westview, 1984 pp.305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317; Idem, Early Chinese attitudes towards the Arab</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Israeli conflict, Asian and African Studies (Israel), 15, 1981 pp.343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361. </w:t>
      </w:r>
    </w:p>
  </w:endnote>
  <w:endnote w:id="757">
    <w:p w:rsidR="00A12339" w:rsidRPr="00561FED" w:rsidRDefault="00A12339" w:rsidP="006C4929">
      <w:pPr>
        <w:pStyle w:val="ae"/>
        <w:bidi w:val="0"/>
        <w:spacing w:line="280" w:lineRule="exact"/>
        <w:ind w:firstLine="0"/>
        <w:rPr>
          <w:rFonts w:asciiTheme="majorBidi" w:hAnsiTheme="majorBidi" w:cstheme="majorBidi"/>
          <w:color w:val="000000" w:themeColor="text1"/>
          <w:szCs w:val="20"/>
        </w:rPr>
      </w:pPr>
      <w:r w:rsidRPr="00561FED">
        <w:rPr>
          <w:rFonts w:asciiTheme="majorBidi" w:hAnsiTheme="majorBidi" w:cstheme="majorBidi"/>
          <w:color w:val="000000" w:themeColor="text1"/>
          <w:szCs w:val="20"/>
        </w:rPr>
        <w:t>(</w:t>
      </w:r>
      <w:r w:rsidRPr="00561FED">
        <w:rPr>
          <w:rFonts w:asciiTheme="majorBidi" w:hAnsiTheme="majorBidi" w:cstheme="majorBidi"/>
          <w:color w:val="000000" w:themeColor="text1"/>
          <w:szCs w:val="20"/>
        </w:rPr>
        <w:endnoteRef/>
      </w:r>
      <w:r w:rsidRPr="00561FED">
        <w:rPr>
          <w:rFonts w:asciiTheme="majorBidi" w:hAnsiTheme="majorBidi" w:cstheme="majorBidi"/>
          <w:color w:val="000000" w:themeColor="text1"/>
          <w:szCs w:val="20"/>
        </w:rPr>
        <w:t>) Characteristics of the Development of the Abbasid Army, unpublished Ph.D. Thesis, The Hebrew University, Jerusalem, 1986.</w:t>
      </w:r>
    </w:p>
  </w:endnote>
  <w:endnote w:id="758">
    <w:p w:rsidR="00A12339" w:rsidRPr="00561FED" w:rsidRDefault="00A12339" w:rsidP="006C4929">
      <w:pPr>
        <w:bidi w:val="0"/>
        <w:spacing w:line="280" w:lineRule="exact"/>
        <w:ind w:firstLine="0"/>
        <w:rPr>
          <w:rFonts w:asciiTheme="majorBidi" w:hAnsiTheme="majorBidi" w:cstheme="majorBidi"/>
          <w:color w:val="000000" w:themeColor="text1"/>
          <w:sz w:val="20"/>
          <w:szCs w:val="20"/>
          <w:rtl/>
          <w:lang w:val="x-none" w:eastAsia="x-none"/>
        </w:rPr>
      </w:pP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rtl/>
          <w:lang w:val="x-none" w:eastAsia="x-none"/>
        </w:rPr>
        <w:endnoteRef/>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 xml:space="preserve"> Amikam Elad, Le status politico</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religieux de Jerusalem a l'epoqueomeyyade, Khelladi, Maya (Translator), Dedale, 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4, 1996 pp.282</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298; Idem,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Katib </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 eine palastinensische Kulturzeitschrift als Forum der Intifada</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Literatur. (Zusammenfassung: Palestinian literature of the Intifada in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Katib.), Orient (Opladen), 36 i, 1995 pp.109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125;197; Idem, Aspects of the transition from the Umayyad to the 'Abbasid Caliphatem, Jerusalem Studies in Arabic and Islam, 19, 1995 pp.89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132; Idem, Mahfuz's `Za'balawi`: six stations of a quest, International Journal of Middle East Studies, 26 iv, 1994 pp.631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644; Idem, Medieval Jerusalem and Islamic worship: holy places, ceremonies, pilgrimage, Leiden: Brill, 1994, (Islamic History and Civilization: Studies and Texts, 8), 196pp.; Idem, The village novel in modern Egyptian literature, Berlin: Schwarz, 1994, (Islamkundliche Untersuchungen, 175) 204pp.; Idem, Fiction and reality, in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Tayyib Salih's `Dawmat Wad Hamid`, Writer, culture, text: studies in modern Arabic literature. Ed. A.Elad, Fredericton: York Press, 1993 pp.62</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73; Idem, Writer, culture, text: studies in modern Arabic literature, Elad, A. (Editor), Fredericton: York Press, 1993 119pp.; Idem, Two identical inscriptions from Jund Filastin from the reign of the 'Abbasid Caliph,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Muqtadir, Journal of the Economic and Social History of the Orient, 35 iv, 1992 pp.301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360; Idem, Why did 'Abd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Malik build the Dome of the Rock? A re</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examination of the Muslim sources, Bayt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Maqdis: 'Abd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Malik's Jerusalem. Part One. Ed. J.Raby &amp; J.Johns (Oxford: Oxford University Press, for the Board of Faculty of Oriental Studies, University of Oxford, 1992, (Oxford Studies in Islamic Art, IX) pp.33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58. [Incl. text &amp; translation of part of Sibt ibn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Jawzi's Mir'at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zaman].</w:t>
      </w:r>
    </w:p>
    <w:p w:rsidR="00A12339" w:rsidRPr="00561FED" w:rsidRDefault="00A12339" w:rsidP="006C4929">
      <w:pPr>
        <w:pStyle w:val="10"/>
        <w:bidi w:val="0"/>
        <w:spacing w:line="280" w:lineRule="exact"/>
        <w:ind w:right="0" w:firstLine="0"/>
        <w:rPr>
          <w:rFonts w:asciiTheme="majorBidi" w:hAnsiTheme="majorBidi" w:cstheme="majorBidi"/>
          <w:color w:val="000000" w:themeColor="text1"/>
          <w:sz w:val="20"/>
          <w:szCs w:val="20"/>
          <w:rtl/>
          <w:lang w:val="x-none" w:eastAsia="x-none"/>
        </w:rPr>
      </w:pPr>
      <w:r w:rsidRPr="00561FED">
        <w:rPr>
          <w:rFonts w:asciiTheme="majorBidi" w:hAnsiTheme="majorBidi" w:cstheme="majorBidi"/>
          <w:color w:val="000000" w:themeColor="text1"/>
          <w:sz w:val="20"/>
          <w:szCs w:val="20"/>
          <w:lang w:val="x-none" w:eastAsia="x-none"/>
        </w:rPr>
        <w:t>Idem, The history and topography of Jerusalem during the early Islamic period: the historical value of Fada'il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Quds literature: a reconsideration, Jerusalem Studies in Arabic and Islam, 14, 1991 pp.41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70; Idem, Ideology and structure in Fathi Ghanim's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Jabal, Journal of Arabic Literature 20, 1989 pp.168</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186; Idem, The description of the travels of Ibn Battuta in Palestine: is it original?, Journal of the Royal Asiatic Society, 1987 pp.256</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272; Idem, A bibliography of works by D.Ayalon, Studies in Islamic history and civilization in honour of Professor David Ayalon. Ed. M.Sharon, Jerusalem: Cana; Leiden: Brill, 1986 pp.13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18; Idem, The siege of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Wasit (132/749): some aspects of 'Abbasid and 'Alid relations at the beginning of 'Abbasid rule, in: Studies in Islamic history and civilization in honour of Professor David Ayalon. Ed. M.Sharon, Jerusalem: Cana; Leiden: Brill, 1986 pp.59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90; Idem, The Egyptian `village novel` </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 fiction and reality: summary research description, Bulletin of the Israeli Academic Center in Cairo, 5, 1984 pp.[13]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[15].</w:t>
      </w:r>
    </w:p>
  </w:endnote>
  <w:endnote w:id="759">
    <w:p w:rsidR="00A12339" w:rsidRPr="00561FED" w:rsidRDefault="00A12339" w:rsidP="006C4929">
      <w:pPr>
        <w:pStyle w:val="ae"/>
        <w:bidi w:val="0"/>
        <w:spacing w:line="280" w:lineRule="exact"/>
        <w:ind w:firstLine="0"/>
        <w:rPr>
          <w:rFonts w:asciiTheme="majorBidi" w:hAnsiTheme="majorBidi" w:cstheme="majorBidi"/>
          <w:color w:val="000000" w:themeColor="text1"/>
          <w:szCs w:val="20"/>
        </w:rPr>
      </w:pPr>
      <w:r w:rsidRPr="00561FED">
        <w:rPr>
          <w:rFonts w:asciiTheme="majorBidi" w:hAnsiTheme="majorBidi" w:cstheme="majorBidi"/>
          <w:color w:val="000000" w:themeColor="text1"/>
          <w:szCs w:val="20"/>
        </w:rPr>
        <w:t>(</w:t>
      </w:r>
      <w:r w:rsidRPr="00561FED">
        <w:rPr>
          <w:rFonts w:asciiTheme="majorBidi" w:hAnsiTheme="majorBidi" w:cstheme="majorBidi"/>
          <w:color w:val="000000" w:themeColor="text1"/>
          <w:szCs w:val="20"/>
        </w:rPr>
        <w:endnoteRef/>
      </w:r>
      <w:r w:rsidRPr="00561FED">
        <w:rPr>
          <w:rFonts w:asciiTheme="majorBidi" w:hAnsiTheme="majorBidi" w:cstheme="majorBidi"/>
          <w:color w:val="000000" w:themeColor="text1"/>
          <w:szCs w:val="20"/>
        </w:rPr>
        <w:t xml:space="preserve">) </w:t>
      </w:r>
      <w:r w:rsidRPr="00710DE1">
        <w:rPr>
          <w:rFonts w:asciiTheme="majorBidi" w:hAnsiTheme="majorBidi" w:cstheme="majorBidi"/>
          <w:color w:val="000000" w:themeColor="text1"/>
          <w:sz w:val="18"/>
          <w:szCs w:val="18"/>
        </w:rPr>
        <w:t>W.MONTGOMERY WATT</w:t>
      </w:r>
      <w:r w:rsidRPr="00561FED">
        <w:rPr>
          <w:rFonts w:asciiTheme="majorBidi" w:hAnsiTheme="majorBidi" w:cstheme="majorBidi"/>
          <w:color w:val="000000" w:themeColor="text1"/>
          <w:szCs w:val="20"/>
        </w:rPr>
        <w:t>.</w:t>
      </w:r>
    </w:p>
  </w:endnote>
  <w:endnote w:id="760">
    <w:p w:rsidR="00A12339" w:rsidRPr="00561FED" w:rsidRDefault="00A12339" w:rsidP="006C4929">
      <w:pPr>
        <w:pStyle w:val="ae"/>
        <w:spacing w:line="28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للمزيد حول هذا الموضوع راجع: سليمان كتاني(2004م)، مقدّمة كتاب الإمام علي نبراس ومتراس: 14 ـ 15، مراجعة وتقديم: عماد الهلالي، نشر أديان (التابع لجامعة الأديان والمذاهب)، قم، 2012م.</w:t>
      </w:r>
    </w:p>
  </w:endnote>
  <w:endnote w:id="761">
    <w:p w:rsidR="00A12339" w:rsidRPr="00561FED" w:rsidRDefault="00A12339" w:rsidP="006C4929">
      <w:pPr>
        <w:bidi w:val="0"/>
        <w:spacing w:line="280" w:lineRule="exact"/>
        <w:ind w:firstLine="0"/>
        <w:rPr>
          <w:rFonts w:asciiTheme="majorBidi" w:hAnsiTheme="majorBidi" w:cstheme="majorBidi"/>
          <w:color w:val="000000" w:themeColor="text1"/>
          <w:sz w:val="20"/>
          <w:szCs w:val="20"/>
          <w:rtl/>
          <w:lang w:val="x-none" w:eastAsia="x-none"/>
        </w:rPr>
      </w:pPr>
      <w:r w:rsidRPr="00561FED">
        <w:rPr>
          <w:rFonts w:cs="DanaFajr" w:hint="cs"/>
          <w:color w:val="000000" w:themeColor="text1"/>
          <w:sz w:val="20"/>
          <w:szCs w:val="20"/>
          <w:rtl/>
          <w:lang w:bidi="ar-LB"/>
        </w:rPr>
        <w:t xml:space="preserve"> </w:t>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rtl/>
          <w:lang w:val="x-none" w:eastAsia="x-none"/>
        </w:rPr>
        <w:endnoteRef/>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Etan Kohlberg, Taqiyya in Shi'i theology and religion, in: Secrecy and concealment: studies in the history of Mediterranean and Near Eastern religions. Ed. H.G.Kippenberg &amp; G.G.Stroumsa Leiden: Brill, 1995, (Studies in the History of Religions, 65) pp.345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380 ; Idem, The intercultural career of Theodore of Antioch, with Kedar, B. Z, Mediterranean Historical Review 10 i</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ii, 1995 pp.164</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176. [Incl. Islamic philosophy.]; Idem, A medieval Muslim scholar at work: Ibn Tawus and his library, Leiden: Brill, 1992, (Islamic Philosophy, Theology and Science: Texts and Studies, XII) 470pp; Idem, A Melkite physician in Frankish Jerusalem and Ayyubid Damascus: Muwaffaq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Din Ya'qub b.Siqlab, with Kedar, B. Z., Asian and African Studies (Israel), 22, 1988 pp.113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126; Idem, Imam and community in the pre</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Ghayba period, in: Authority and political culture in Shi'ism. Ed. Said Amir Arjomand, Albany: State University of New York Press, 1988 pp.25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53; Idem,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usul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arba'umi'a, Jerusalem Studies in Arabic and Islam, 10, 1987 pp.128</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166; Idem, Aspects of Akhbari thought in the seventeenth and eighteenth centuries, in: Eighteenth</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century renewal and reform in Islam. Ed. N.Levtzion &amp; J.O.Voll Syracuse (USA): Syracuse University Press, 1987 pp.133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160; Idem, Western studies of Shi'a Islam, in: Shi'ism, resistance, and revolution. Ed. M.Kramer (Boulder: Westview; London: Mansell, 1987 pp.31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44; Idem, Bara'a in Shi'i doctrine, Jerusalem Studies in Arabic and Islam, 7, 1986 pp.139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175;Idem, Non</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Imami Muslims in Imami fiqh, Jerusalem Studies in Arabic and Islam, 6, 1985 pp.99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105; Idem, The position of the walad zina in Imami Shi'ism, Bulletin of the School of Oriental and African Studies, 48, 1985 pp.237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266; Idem, Some Imami Shi'i views on the Sahaba, Jerusalem Studies in Arabic and Islam, 5, 1984 pp.143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175; Idem, Muwafat doctrines in Muslim theology, Studia Islamica, 57, 1983 pp.47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66; Idem, Shi'i Hadith, in: Arabic literature to the end of the Umayyad period(Cambridge: Cambridge University Press, 1983, (Cambridge History of Arabic literature [1]) pp.299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307; Idem, The evolution of the Shi'a, Jerusalem Quarterly, 27, 1983 pp.109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126; Idem, Some Shi'i views of the antediluvian world, Studia Islamica, 52 (1980) pp.41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66; Idem, Manahij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'arifin, a treatise on Sufism by Abu 'Abd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Rahman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Sulami., Jerusalem Studies in Arabic and Islam, 1 (1979) pp.19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39; Idem, Abu Turab. (Discussion of the name.)., Bulletin of the School of Oriental and African Studies, 41 (1978) pp.347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352; Idem, From Imamiyya to Ithna'ashariyya., Bulletin of the School of Oriental and African Studies, 39 (1976) pp.521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534; Idem, Some Zaydi views on the Companions of the Prophet, Bulletin of the School of Oriental and African Studies, 39 (1976) pp.91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98; Idem, The development of the Imami Shi'i doctrine of Jihad., Zeitschrift der Deutschen Morgenlandischen Gesellschaft, 126 (1976) pp.64</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86 ;Idem, An unusual Shi'i isnad., Israel Oriental Studies, 5 (1975) pp.142</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149; Idem, Some imami</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shi'i views on taqiyya., Journal of the American Oriental Society 95 (1975) pp.395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402; Idem, Some notes on the Imamate attitude to the Qur'an., Islamic philosophy and the classical tradition Essays presented to R. Walzer. 1972 pp.209</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224.</w:t>
      </w:r>
    </w:p>
  </w:endnote>
  <w:endnote w:id="762">
    <w:p w:rsidR="00A12339" w:rsidRPr="00561FED" w:rsidRDefault="00A12339" w:rsidP="006C4929">
      <w:pPr>
        <w:pStyle w:val="yiv825880557"/>
        <w:spacing w:before="0" w:beforeAutospacing="0" w:after="0" w:afterAutospacing="0" w:line="280" w:lineRule="exact"/>
        <w:jc w:val="both"/>
        <w:rPr>
          <w:rFonts w:asciiTheme="majorBidi" w:hAnsiTheme="majorBidi" w:cstheme="majorBidi"/>
          <w:color w:val="000000" w:themeColor="text1"/>
          <w:sz w:val="20"/>
          <w:szCs w:val="20"/>
          <w:rtl/>
          <w:lang w:val="x-none" w:eastAsia="x-none"/>
        </w:rPr>
      </w:pPr>
      <w:r w:rsidRPr="00561FED">
        <w:rPr>
          <w:rFonts w:asciiTheme="majorBidi" w:hAnsiTheme="majorBidi" w:cstheme="majorBidi" w:hint="cs"/>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endnoteRef/>
      </w:r>
      <w:r w:rsidRPr="00561FED">
        <w:rPr>
          <w:rFonts w:asciiTheme="majorBidi" w:hAnsiTheme="majorBidi" w:cstheme="majorBidi"/>
          <w:color w:val="000000" w:themeColor="text1"/>
          <w:sz w:val="20"/>
          <w:szCs w:val="20"/>
          <w:lang w:val="x-none" w:eastAsia="x-none"/>
        </w:rPr>
        <w:t>) Shiism, ed., Etan Kohlberg (Ashgate/Variorum, 2003).</w:t>
      </w:r>
    </w:p>
  </w:endnote>
  <w:endnote w:id="763">
    <w:p w:rsidR="00A12339" w:rsidRPr="00561FED" w:rsidRDefault="00A12339" w:rsidP="006C4929">
      <w:pPr>
        <w:pStyle w:val="ae"/>
        <w:bidi w:val="0"/>
        <w:spacing w:line="280" w:lineRule="exact"/>
        <w:ind w:firstLine="0"/>
        <w:rPr>
          <w:rFonts w:asciiTheme="majorBidi" w:hAnsiTheme="majorBidi" w:cstheme="majorBidi"/>
          <w:color w:val="000000" w:themeColor="text1"/>
          <w:szCs w:val="20"/>
        </w:rPr>
      </w:pPr>
      <w:r w:rsidRPr="00561FED">
        <w:rPr>
          <w:rFonts w:asciiTheme="majorBidi" w:hAnsiTheme="majorBidi" w:cstheme="majorBidi"/>
          <w:color w:val="000000" w:themeColor="text1"/>
          <w:szCs w:val="20"/>
        </w:rPr>
        <w:t>(</w:t>
      </w:r>
      <w:r w:rsidRPr="00561FED">
        <w:rPr>
          <w:rFonts w:asciiTheme="majorBidi" w:hAnsiTheme="majorBidi" w:cstheme="majorBidi"/>
          <w:color w:val="000000" w:themeColor="text1"/>
          <w:szCs w:val="20"/>
        </w:rPr>
        <w:endnoteRef/>
      </w:r>
      <w:r w:rsidRPr="00561FED">
        <w:rPr>
          <w:rFonts w:asciiTheme="majorBidi" w:hAnsiTheme="majorBidi" w:cstheme="majorBidi"/>
          <w:color w:val="000000" w:themeColor="text1"/>
          <w:szCs w:val="20"/>
        </w:rPr>
        <w:t xml:space="preserve">) </w:t>
      </w:r>
      <w:r w:rsidRPr="00710DE1">
        <w:rPr>
          <w:rFonts w:asciiTheme="majorBidi" w:hAnsiTheme="majorBidi" w:cstheme="majorBidi"/>
          <w:color w:val="000000" w:themeColor="text1"/>
          <w:sz w:val="18"/>
          <w:szCs w:val="18"/>
        </w:rPr>
        <w:t>ETAN KOHLBERG, IBN TAWUS AND HIS LIBRARY</w:t>
      </w:r>
      <w:r w:rsidRPr="00561FED">
        <w:rPr>
          <w:rFonts w:asciiTheme="majorBidi" w:hAnsiTheme="majorBidi" w:cstheme="majorBidi"/>
          <w:color w:val="000000" w:themeColor="text1"/>
          <w:szCs w:val="20"/>
        </w:rPr>
        <w:t>.</w:t>
      </w:r>
    </w:p>
  </w:endnote>
  <w:endnote w:id="764">
    <w:p w:rsidR="00A12339" w:rsidRPr="00561FED" w:rsidRDefault="00A12339" w:rsidP="006C4929">
      <w:pPr>
        <w:pStyle w:val="ae"/>
        <w:spacing w:line="28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 xml:space="preserve">) </w:t>
      </w:r>
      <w:r w:rsidRPr="00561FED">
        <w:rPr>
          <w:rFonts w:hint="cs"/>
          <w:color w:val="000000" w:themeColor="text1"/>
          <w:sz w:val="28"/>
          <w:rtl/>
        </w:rPr>
        <w:t>طبع ونشرالكتاب بهذه المواصفات:</w:t>
      </w:r>
    </w:p>
    <w:p w:rsidR="00A12339" w:rsidRPr="00561FED" w:rsidRDefault="00A12339" w:rsidP="006C4929">
      <w:pPr>
        <w:pStyle w:val="ae"/>
        <w:spacing w:line="280" w:lineRule="exact"/>
        <w:ind w:firstLine="0"/>
        <w:rPr>
          <w:color w:val="000000" w:themeColor="text1"/>
          <w:sz w:val="28"/>
          <w:rtl/>
        </w:rPr>
      </w:pPr>
      <w:r w:rsidRPr="00561FED">
        <w:rPr>
          <w:rFonts w:hint="cs"/>
          <w:color w:val="000000" w:themeColor="text1"/>
          <w:sz w:val="28"/>
          <w:rtl/>
        </w:rPr>
        <w:t>أبو عبد الله أحمد بن محمد السياري، كتاب القراءات أو التنـزيل والتحريف، حقَّقه وقدَّم له: أيتان كولبرغ ومحمد علي أمير معزي، دار بريل للنشر في ليدن وبوسطن، سنة 2009. نشر الكتاب بنصه العربي مع ترجمة وشرح باللغة الإنجليزية، وعنوانه الإنجليزي :</w:t>
      </w:r>
    </w:p>
    <w:p w:rsidR="00A12339" w:rsidRPr="00561FED" w:rsidRDefault="00A12339" w:rsidP="006C4929">
      <w:pPr>
        <w:pStyle w:val="ae"/>
        <w:bidi w:val="0"/>
        <w:spacing w:line="280" w:lineRule="exact"/>
        <w:ind w:firstLine="0"/>
        <w:rPr>
          <w:rFonts w:asciiTheme="majorBidi" w:hAnsiTheme="majorBidi" w:cstheme="majorBidi"/>
          <w:color w:val="000000" w:themeColor="text1"/>
          <w:szCs w:val="20"/>
          <w:lang w:val="en-US"/>
        </w:rPr>
      </w:pPr>
      <w:r w:rsidRPr="00561FED">
        <w:rPr>
          <w:rFonts w:asciiTheme="majorBidi" w:hAnsiTheme="majorBidi" w:cstheme="majorBidi"/>
          <w:color w:val="000000" w:themeColor="text1"/>
          <w:szCs w:val="20"/>
        </w:rPr>
        <w:t>Revelation and Falsification: The Kitab Al</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qira'at of Ahmad B. Muhammad Al</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sayyari (Texts and Studies on the Quran) [Hardcover]. Etan Kohlberg (Editor), Mohammad Ali Amir</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 xml:space="preserve">Moezzi (Editor) </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 xml:space="preserve"> Hardcover: 650 pages, Publisher: Brill Academic Pub (March 30, 2009)</w:t>
      </w:r>
      <w:r w:rsidRPr="00561FED">
        <w:rPr>
          <w:rFonts w:asciiTheme="majorBidi" w:hAnsiTheme="majorBidi" w:cstheme="majorBidi"/>
          <w:color w:val="000000" w:themeColor="text1"/>
          <w:szCs w:val="20"/>
          <w:lang w:val="en-US"/>
        </w:rPr>
        <w:t>.</w:t>
      </w:r>
    </w:p>
  </w:endnote>
  <w:endnote w:id="765">
    <w:p w:rsidR="00A12339" w:rsidRPr="00561FED" w:rsidRDefault="00A12339" w:rsidP="006C4929">
      <w:pPr>
        <w:pStyle w:val="ae"/>
        <w:spacing w:line="28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ماير ميخائيل بار </w:t>
      </w:r>
      <w:r w:rsidRPr="00561FED">
        <w:rPr>
          <w:rFonts w:hint="cs"/>
          <w:color w:val="000000" w:themeColor="text1"/>
          <w:sz w:val="28"/>
          <w:rtl/>
          <w:lang w:val="en-US" w:bidi="ar-LB"/>
        </w:rPr>
        <w:t>أ</w:t>
      </w:r>
      <w:r w:rsidRPr="00561FED">
        <w:rPr>
          <w:rFonts w:hint="cs"/>
          <w:color w:val="000000" w:themeColor="text1"/>
          <w:sz w:val="28"/>
          <w:rtl/>
        </w:rPr>
        <w:t>شر (بن عاشور)، من أبرز تلامذة إيتان كولبرغ، وهو من يهود المغرب، والمولود عام 1955م في إحدى قرى مراكش، باسم (الرشدية).</w:t>
      </w:r>
    </w:p>
  </w:endnote>
  <w:endnote w:id="766">
    <w:p w:rsidR="00A12339" w:rsidRPr="00561FED" w:rsidRDefault="00A12339" w:rsidP="006C4929">
      <w:pPr>
        <w:pStyle w:val="ae"/>
        <w:spacing w:line="28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يعود السبب الرئيس للمحققين في الجامعة العبرية لدراسة المذهب النصيري (العلوي) إلى حاكمية العائلة العلوية في سورية الجارة. والحقيقة أنّه بدأت الدراسات حول الفرقة النصيرية عندما نشر المستشرق الألماني (ردولف اشتروتمان) نصوصاً عن النصيرية، وهذه النصوص كانت بمثاية نقطة عطف في الدراسات النصيرية والغلاة الشيعة. ومن بعده جاء دور المستشرق الألماني الآخر (هاينس هالم)، الذي نشر بحوثه عن الفرقة النصيرية وغلاة الشيعة في كتابه الذي ترجم إلى اللغة العربية من قبل منشورات الجمل، تحت عنوان: الغنوصية في الإسلام. ومن بعده جاء دور (متى موسى) ليكمل الأبحاث والدراسات التي تتعلَّق باللغلاة الشيعة، ومنهم النصيرية، في كتابه الذي نشره تحت عنوان: (الغلاة الشيعة).</w:t>
      </w:r>
    </w:p>
    <w:p w:rsidR="00A12339" w:rsidRPr="00561FED" w:rsidRDefault="00A12339" w:rsidP="006C4929">
      <w:pPr>
        <w:pStyle w:val="ae"/>
        <w:spacing w:line="280" w:lineRule="exact"/>
        <w:ind w:firstLine="0"/>
        <w:rPr>
          <w:color w:val="000000" w:themeColor="text1"/>
          <w:sz w:val="28"/>
          <w:rtl/>
        </w:rPr>
      </w:pPr>
      <w:r w:rsidRPr="00561FED">
        <w:rPr>
          <w:rFonts w:hint="cs"/>
          <w:color w:val="000000" w:themeColor="text1"/>
          <w:sz w:val="28"/>
          <w:rtl/>
        </w:rPr>
        <w:t>ومن أهم البحوث التي نشرت في الغرب عن الفرقة العلوية مقال للأستاذ قيس فرو في مجلة:</w:t>
      </w:r>
      <w:r w:rsidRPr="00561FED">
        <w:rPr>
          <w:color w:val="000000" w:themeColor="text1"/>
        </w:rPr>
        <w:t>Der Islam</w:t>
      </w:r>
      <w:r w:rsidRPr="00561FED">
        <w:rPr>
          <w:rFonts w:hint="cs"/>
          <w:color w:val="000000" w:themeColor="text1"/>
          <w:sz w:val="28"/>
          <w:rtl/>
          <w:lang w:bidi="ar-IQ"/>
        </w:rPr>
        <w:t xml:space="preserve"> </w:t>
      </w:r>
      <w:r w:rsidRPr="00561FED">
        <w:rPr>
          <w:rFonts w:hint="cs"/>
          <w:color w:val="000000" w:themeColor="text1"/>
          <w:sz w:val="28"/>
          <w:rtl/>
        </w:rPr>
        <w:t>الألمانية، بعنوان: العلوييون في سورية الحالية، من النصيرية إلى الإسلام، عن طريق تغيير اسمهم إلى العلويين.</w:t>
      </w:r>
    </w:p>
  </w:endnote>
  <w:endnote w:id="767">
    <w:p w:rsidR="00A12339" w:rsidRPr="00561FED" w:rsidRDefault="00A12339" w:rsidP="006C4929">
      <w:pPr>
        <w:pStyle w:val="ae"/>
        <w:bidi w:val="0"/>
        <w:spacing w:line="280" w:lineRule="exact"/>
        <w:ind w:firstLine="0"/>
        <w:rPr>
          <w:rFonts w:asciiTheme="majorBidi" w:hAnsiTheme="majorBidi" w:cstheme="majorBidi"/>
          <w:color w:val="000000" w:themeColor="text1"/>
          <w:szCs w:val="20"/>
        </w:rPr>
      </w:pPr>
      <w:r w:rsidRPr="00561FED">
        <w:rPr>
          <w:rFonts w:asciiTheme="majorBidi" w:hAnsiTheme="majorBidi" w:cstheme="majorBidi"/>
          <w:color w:val="000000" w:themeColor="text1"/>
          <w:szCs w:val="20"/>
        </w:rPr>
        <w:t>(</w:t>
      </w:r>
      <w:r w:rsidRPr="00561FED">
        <w:rPr>
          <w:rFonts w:asciiTheme="majorBidi" w:hAnsiTheme="majorBidi" w:cstheme="majorBidi"/>
          <w:color w:val="000000" w:themeColor="text1"/>
          <w:szCs w:val="20"/>
        </w:rPr>
        <w:endnoteRef/>
      </w:r>
      <w:r w:rsidRPr="00561FED">
        <w:rPr>
          <w:rFonts w:asciiTheme="majorBidi" w:hAnsiTheme="majorBidi" w:cstheme="majorBidi"/>
          <w:color w:val="000000" w:themeColor="text1"/>
          <w:szCs w:val="20"/>
        </w:rPr>
        <w:t>) Meir Mikhael Bar</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Asher and A. Kofesky, The Nusayri</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Alawi Religion: An Enquiry Into Its Theology and Liturgy (Brill: Leiden, Boston and Köln, 2002); Idem, The theology of Kitab al</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usus: an early pseudepigraphic Nusayri work, Rivista degli Studi Orientali, 71 i</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iv / 1997, 1998 pp.55</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81; Idem, A tenth</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century Nusayri treatise on the duty to know the mystery of divinity, Bulletin of the School of Oriental and African Studies 58 ii, 1995 pp.243</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250; idem, An early Nusayri theological dialogue on the relation between the ma'na and theism, Le Museon, 108 i</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ii, 1995 pp.169</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180.[Incl. Arabic text &amp; English translation of Masa'il Abi 'Abd Allah b.Harun al</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Sa'igh.]; idem, The Nusayri doctrine of 'Ali's divinity and the Nusayri trinity according to an unpublished treatise from the 7th/13th century, Der Islam, 72 ii, 1995, pp.258</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292; Idem, Dogma and Ritual in Kitab al</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Maarif by the Nusayri Theologian Abu Asid Maymun B. Al</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Qasim Al</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Tabrani (D.426/1034</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35), Arabica, LII 1 (2005).</w:t>
      </w:r>
    </w:p>
  </w:endnote>
  <w:endnote w:id="768">
    <w:p w:rsidR="00A12339" w:rsidRPr="00561FED" w:rsidRDefault="00A12339" w:rsidP="006C4929">
      <w:pPr>
        <w:pStyle w:val="ae"/>
        <w:bidi w:val="0"/>
        <w:spacing w:line="280" w:lineRule="exact"/>
        <w:ind w:firstLine="0"/>
        <w:rPr>
          <w:rFonts w:asciiTheme="majorBidi" w:hAnsiTheme="majorBidi" w:cstheme="majorBidi"/>
          <w:color w:val="000000" w:themeColor="text1"/>
          <w:szCs w:val="20"/>
        </w:rPr>
      </w:pPr>
      <w:r w:rsidRPr="00561FED">
        <w:rPr>
          <w:rFonts w:asciiTheme="majorBidi" w:hAnsiTheme="majorBidi" w:cstheme="majorBidi"/>
          <w:color w:val="000000" w:themeColor="text1"/>
          <w:szCs w:val="20"/>
        </w:rPr>
        <w:t>(</w:t>
      </w:r>
      <w:r w:rsidRPr="00561FED">
        <w:rPr>
          <w:rFonts w:asciiTheme="majorBidi" w:hAnsiTheme="majorBidi" w:cstheme="majorBidi"/>
          <w:color w:val="000000" w:themeColor="text1"/>
          <w:szCs w:val="20"/>
        </w:rPr>
        <w:endnoteRef/>
      </w:r>
      <w:r w:rsidRPr="00561FED">
        <w:rPr>
          <w:rFonts w:asciiTheme="majorBidi" w:hAnsiTheme="majorBidi" w:cstheme="majorBidi" w:hint="cs"/>
          <w:color w:val="000000" w:themeColor="text1"/>
          <w:szCs w:val="20"/>
          <w:rtl/>
        </w:rPr>
        <w:t>(</w:t>
      </w:r>
      <w:r w:rsidRPr="00561FED">
        <w:rPr>
          <w:rFonts w:asciiTheme="majorBidi" w:hAnsiTheme="majorBidi" w:cstheme="majorBidi"/>
          <w:color w:val="000000" w:themeColor="text1"/>
          <w:szCs w:val="20"/>
        </w:rPr>
        <w:t xml:space="preserve"> Meir Mikhael Bar</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Asher, Scripture And Exegesis in Early Imami Shiisam (Brill: Leiden, Boston and Köln, 1999); Idem, The Quran Commentary Ascribed to Imam Hasan Al</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Askari, Jerusalem Studies in Arabic and Islam, 24 (2000), pp.358</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379; idem, Variant readings and additions of the Imami</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Si'a to the Quran, Israel Oriental Studies, 13, 1993 pp.39</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74; idem, Hebrew elements in North African Judeo</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Arabic: alterations in meaning and form, Semitic studies in honor of Wolf Leslau on the occasion of his eighty</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fifth birthday November 14th, 1991. Ed. A.S.Kaye, Wiesbaden: Harrassowitz, 1991 pp.128</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149; idem, Deux traditions heterodoxes dans les anciens commentaires imamites du Coran, Arabica, 37, 1990 pp.291</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314; idem, Quelques aspects de l'ethique d'Abu</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Bakr al</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Razi et ses origines dans l'oeuvre de Galen, Studia Islamica, 69 (1989), pp.5</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38; 70, 1989 pp.119</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147; M.M. Bar</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Asher and Heath, J., A Judeo</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Arabic dialect of Tafilalt (southeastern Morocco), Zeitschrift fur Arabische Linguistik, 9, 1982 pp.32</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78.</w:t>
      </w:r>
    </w:p>
  </w:endnote>
  <w:endnote w:id="769">
    <w:p w:rsidR="00A12339" w:rsidRPr="00561FED" w:rsidRDefault="00A12339" w:rsidP="006C4929">
      <w:pPr>
        <w:pStyle w:val="ae"/>
        <w:bidi w:val="0"/>
        <w:spacing w:line="280" w:lineRule="exact"/>
        <w:ind w:firstLine="0"/>
        <w:rPr>
          <w:rFonts w:asciiTheme="majorBidi" w:hAnsiTheme="majorBidi" w:cstheme="majorBidi"/>
          <w:color w:val="000000" w:themeColor="text1"/>
          <w:szCs w:val="20"/>
        </w:rPr>
      </w:pPr>
      <w:r w:rsidRPr="00561FED">
        <w:rPr>
          <w:rFonts w:asciiTheme="majorBidi" w:hAnsiTheme="majorBidi" w:cstheme="majorBidi"/>
          <w:color w:val="000000" w:themeColor="text1"/>
          <w:szCs w:val="20"/>
        </w:rPr>
        <w:t>(</w:t>
      </w:r>
      <w:r w:rsidRPr="00561FED">
        <w:rPr>
          <w:rFonts w:asciiTheme="majorBidi" w:hAnsiTheme="majorBidi" w:cstheme="majorBidi"/>
          <w:color w:val="000000" w:themeColor="text1"/>
          <w:szCs w:val="20"/>
        </w:rPr>
        <w:endnoteRef/>
      </w:r>
      <w:r w:rsidRPr="00561FED">
        <w:rPr>
          <w:rFonts w:asciiTheme="majorBidi" w:hAnsiTheme="majorBidi" w:cstheme="majorBidi"/>
          <w:color w:val="000000" w:themeColor="text1"/>
          <w:szCs w:val="20"/>
        </w:rPr>
        <w:t>) Sara Sviri, The mysterium coniunctionis and the 'yo</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yo syndrome': from polarity to oneness in Sufi psychology, in: Jung and the monotheisms: Judaism, Christianity and Islam. Ed. J.Ryce</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Menuhin (London: Routledge, 1994), pp.192</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213; Idem, Waiting at the threshold of love, Sufi (London), 21, 1994 pp.5</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10; Idem, Daughter of fire by Irina Tweedie: documentation &amp; experiences of a modern Naqshbandi Sufi, in: Women as teachers and disciples in traditional and new religions. Ed. E.Puttick &amp; P.B.Clarke Lewiston, Queenston &amp; Lampeter: Edwin Mellen Press, 1993, (Studies in Women and Religion, 32) pp.77</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89; Idem, Hakim Tirmidhi and the Malamati movement in early Sufism, Classical Persian Sufism: from its origins to Rumi. Ed. L. Lewisohn (London: Khaniqahi Nimatullahi Publications, 1993), pp.583</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613; Idem, Wa</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rahbaniyatan ibtada'uha: an analysis of traditions concerning the origin and evaluation of Christian monasticism, Jerusalem Studies in Arabic and Islam, 13, 1990 pp.195</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208. (How it was viewed &amp; evaluated in early Islam.); Idem, Between fear and hope: on the coincidence of opposites in Islamic mysticism, Jerusalem Studies in Arabic and Islam, 9, 1987 pp.316</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349.</w:t>
      </w:r>
    </w:p>
  </w:endnote>
  <w:endnote w:id="770">
    <w:p w:rsidR="00A12339" w:rsidRPr="00561FED" w:rsidRDefault="00A12339" w:rsidP="006C4929">
      <w:pPr>
        <w:pStyle w:val="ae"/>
        <w:bidi w:val="0"/>
        <w:spacing w:line="280" w:lineRule="exact"/>
        <w:ind w:firstLine="0"/>
        <w:rPr>
          <w:rFonts w:asciiTheme="majorBidi" w:hAnsiTheme="majorBidi" w:cstheme="majorBidi"/>
          <w:color w:val="000000" w:themeColor="text1"/>
          <w:szCs w:val="20"/>
        </w:rPr>
      </w:pPr>
      <w:r w:rsidRPr="00561FED">
        <w:rPr>
          <w:rFonts w:asciiTheme="majorBidi" w:hAnsiTheme="majorBidi" w:cstheme="majorBidi"/>
          <w:color w:val="000000" w:themeColor="text1"/>
          <w:szCs w:val="20"/>
        </w:rPr>
        <w:t>(</w:t>
      </w:r>
      <w:r w:rsidRPr="00561FED">
        <w:rPr>
          <w:rFonts w:asciiTheme="majorBidi" w:hAnsiTheme="majorBidi" w:cstheme="majorBidi"/>
          <w:color w:val="000000" w:themeColor="text1"/>
          <w:szCs w:val="20"/>
        </w:rPr>
        <w:endnoteRef/>
      </w:r>
      <w:r w:rsidRPr="00561FED">
        <w:rPr>
          <w:rFonts w:asciiTheme="majorBidi" w:hAnsiTheme="majorBidi" w:cstheme="majorBidi"/>
          <w:color w:val="000000" w:themeColor="text1"/>
          <w:szCs w:val="20"/>
        </w:rPr>
        <w:t>) Mordechai Abir, Oil, power, and politics: Conflict in Arabic, the Red, and the Gulf (Londen and New York : Frank Cass, 1974); Idem, Modern education and the evolution of the Saudi kingdom, in: National and international politics in the Middle East, ed., E. Ingran (Londen and New York: Frank Cass. 1986), pp.229</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51; Idem, Saudi Arabia in the oil era: Regime and elites—conflict and collaboration (Boulder: Westview, 1988; Idem, Saudi Arabia: Government, society, and the Gulf crisis (Londen: Routledge 1993); Idem, Local leadership and early reforms in Palestine, 1800</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1834, wityh Moshe Ma'oz, Studies on Palestine during the Ottoman period, 1975 pp.284</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310.</w:t>
      </w:r>
    </w:p>
  </w:endnote>
  <w:endnote w:id="771">
    <w:p w:rsidR="00A12339" w:rsidRPr="00561FED" w:rsidRDefault="00A12339" w:rsidP="006C4929">
      <w:pPr>
        <w:pStyle w:val="ae"/>
        <w:bidi w:val="0"/>
        <w:spacing w:line="280" w:lineRule="exact"/>
        <w:ind w:firstLine="0"/>
        <w:rPr>
          <w:rFonts w:asciiTheme="majorBidi" w:hAnsiTheme="majorBidi" w:cstheme="majorBidi"/>
          <w:color w:val="000000" w:themeColor="text1"/>
          <w:szCs w:val="20"/>
        </w:rPr>
      </w:pPr>
      <w:r w:rsidRPr="00561FED">
        <w:rPr>
          <w:rFonts w:asciiTheme="majorBidi" w:hAnsiTheme="majorBidi" w:cstheme="majorBidi"/>
          <w:color w:val="000000" w:themeColor="text1"/>
          <w:szCs w:val="20"/>
        </w:rPr>
        <w:t>(</w:t>
      </w:r>
      <w:r w:rsidRPr="00561FED">
        <w:rPr>
          <w:rFonts w:asciiTheme="majorBidi" w:hAnsiTheme="majorBidi" w:cstheme="majorBidi"/>
          <w:color w:val="000000" w:themeColor="text1"/>
          <w:szCs w:val="20"/>
        </w:rPr>
        <w:endnoteRef/>
      </w:r>
      <w:r w:rsidRPr="00561FED">
        <w:rPr>
          <w:rFonts w:asciiTheme="majorBidi" w:hAnsiTheme="majorBidi" w:cstheme="majorBidi"/>
          <w:color w:val="000000" w:themeColor="text1"/>
          <w:szCs w:val="20"/>
        </w:rPr>
        <w:t>) Jacob M. Landau, Arab and Turkish universities: some characteristics, Middle Eastern Studies, 33 i, 1997 pp.1</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19 ;idem, Pan</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Turkism: from irredentism to cooperation. 2nd rev. &amp; updated ed, Bloomington: Indiana University Press, 1995 275pp. [First ed. published as Pan</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Turkism in Turkey, London 1981.]; idem, Socio</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economic material on the late Ottoman Empire in the German Military Archives, Histoire economique et sociale de l'Empire ottoman et de la Turquie (1326</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1960). Actes du Congres international tenu a Aix</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en</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Provence... 1994. Sous la responsabilite de D.Panzac Paris: Peeters, 1995, (Collection Turcica, 8) pp.53</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57; idem, Some characteristics of Jewish life in Ottoman Egypt, Bulletin of the Israeli Academic Center in Cairo, 19, 1995 pp.11</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16; idem, Works in Russian on Ottoman foreign relations, Middle Eastern Studies, 31 i, 1995 pp.170</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173; Idem, The politics of Pan</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Islam: ideology and organization, ed. Landau, J. M. Oxford: Clarendon Press, 1994 438pp.; Idem, Turkey, Political parties of the Middle East and North Africa. Ed. F.Tachau (London: Mansell, 1994 pp.549</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610.; Idem, Pan</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Turkism in Turkey: a study of irredentism, London: Hurst, 1981, 219pp.</w:t>
      </w:r>
    </w:p>
  </w:endnote>
  <w:endnote w:id="772">
    <w:p w:rsidR="00A12339" w:rsidRPr="00561FED" w:rsidRDefault="00A12339" w:rsidP="00D70C15">
      <w:pPr>
        <w:pStyle w:val="ae"/>
        <w:spacing w:line="28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نقصد هنا بالاستغراب ميول العلماء والمفكِّرين العثمانيين إلى الغرب والحضارة الغربية.</w:t>
      </w:r>
    </w:p>
  </w:endnote>
  <w:endnote w:id="773">
    <w:p w:rsidR="00A12339" w:rsidRPr="00561FED" w:rsidRDefault="00A12339" w:rsidP="00D70C15">
      <w:pPr>
        <w:pStyle w:val="ae"/>
        <w:bidi w:val="0"/>
        <w:spacing w:line="280" w:lineRule="exact"/>
        <w:ind w:firstLine="0"/>
        <w:rPr>
          <w:rFonts w:asciiTheme="majorBidi" w:hAnsiTheme="majorBidi" w:cstheme="majorBidi"/>
          <w:color w:val="000000" w:themeColor="text1"/>
          <w:szCs w:val="20"/>
        </w:rPr>
      </w:pPr>
      <w:r w:rsidRPr="00561FED">
        <w:rPr>
          <w:rFonts w:asciiTheme="majorBidi" w:hAnsiTheme="majorBidi" w:cstheme="majorBidi"/>
          <w:color w:val="000000" w:themeColor="text1"/>
          <w:szCs w:val="20"/>
        </w:rPr>
        <w:t>(</w:t>
      </w:r>
      <w:r w:rsidRPr="00561FED">
        <w:rPr>
          <w:rFonts w:asciiTheme="majorBidi" w:hAnsiTheme="majorBidi" w:cstheme="majorBidi"/>
          <w:color w:val="000000" w:themeColor="text1"/>
          <w:szCs w:val="20"/>
        </w:rPr>
        <w:endnoteRef/>
      </w:r>
      <w:r w:rsidRPr="00561FED">
        <w:rPr>
          <w:rFonts w:asciiTheme="majorBidi" w:hAnsiTheme="majorBidi" w:cstheme="majorBidi"/>
          <w:color w:val="000000" w:themeColor="text1"/>
          <w:szCs w:val="20"/>
        </w:rPr>
        <w:t>) Uriel Heyd, The Ottoman 'Ulema and Westernization in the time of Selim III and Mahmud II, in: The modern Middle East: a reader. Ed. A.Hourani, P.S.Khoury, &amp; M.C.Wilson (London: Tauris, 1993), pp.29</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59. (Reprinted from Heyd, U. Studies in Islamic history, Jerusalem, 1961.); Idem, Turkish documents concerning the Jews of Safed in the sixteenth century, with Moshe Ma'oz, Studies on Palestine during the Ottoman period, 1975 pp.111</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118; Idem, The Ottoman Fetva, Proc. 27th Int. Cong. Or. 1967, (1971) pp.217</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218; Idem, Qauun and shari'a in Ottoman criminal justice before the tanzimat, Proc. 26th Int. Cong. Or, 1964, IV (1970) pp.257; Idem, Kanun and Shari'a in old Ottoman criminal justice, Proc. Israel Acad, 3 (1969) pp.1</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18; Idem, Kanun and Shari'a in old Ottoman criminal justice, Proc. Israel Acad. Sci. Hum, 3 (1967) pp.1</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18; Idem, An unknown Turkish treatise by a Jewish physician under Suleyman the Magnificent, Eretz</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Israel, L. A. Mayer memorial volume.7 1964 pp.48*</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53*; Idem, Moses Hamon, chief Jewish physician to Sultan Suleyman the Magnificent, Oriens, 16 (1963) pp.152</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170; Idem, Starinnuie osmanskie upolovnuie Kanun</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name, Trud. XXV. Mezhdunarodnogo Kong. Vostokovedov, Moskva, 1960, Tom II (1963) pp.471</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473; Idem, The Ottoman 'Ulema and Westernization in the time of Selim III and Mahmud II, Studies in Islamic history and civilization (Scripta Hiero</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solumitana), IX (1960) pp.63</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96 ; Idem, The Muhimme Defteri (Register of Degrees): a major source for the study of Ottoman administration, Proceedings of the 27th International Congress of Orientalists, 24, 1957 pp.389</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391; Idem, A Turkish description of the coast of Palestine in the early sixteenth century, Israel Exploration Journal, 6 (1956) pp.201</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216; Idem, Language reform in modern Turkey, Middle East Affairs, 4 (1953) pp.402</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409; Idem, The Jewish communities of Istanbul in the seventeenth century, Oriens, 6 (1953) pp.299</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313.; Idem, The Congress of Orientalists in Istanbul, Middle East Affairs, 3 (1952) pp.60</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61.</w:t>
      </w:r>
    </w:p>
  </w:endnote>
  <w:endnote w:id="774">
    <w:p w:rsidR="00A12339" w:rsidRPr="00561FED" w:rsidRDefault="00A12339" w:rsidP="00D70C15">
      <w:pPr>
        <w:bidi w:val="0"/>
        <w:spacing w:line="280" w:lineRule="exact"/>
        <w:ind w:firstLine="0"/>
        <w:rPr>
          <w:rFonts w:asciiTheme="majorBidi" w:hAnsiTheme="majorBidi" w:cstheme="majorBidi"/>
          <w:color w:val="000000" w:themeColor="text1"/>
          <w:sz w:val="20"/>
          <w:szCs w:val="20"/>
          <w:rtl/>
          <w:lang w:val="x-none" w:eastAsia="x-none"/>
        </w:rPr>
      </w:pP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rtl/>
          <w:lang w:val="x-none" w:eastAsia="x-none"/>
        </w:rPr>
        <w:endnoteRef/>
      </w:r>
      <w:r w:rsidRPr="00561FED">
        <w:rPr>
          <w:rFonts w:asciiTheme="majorBidi" w:hAnsiTheme="majorBidi" w:cstheme="majorBidi"/>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t>Haggai Ben</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Shammai, Jewish thought in Iraq in the 10th century, in: Judaeo</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Arabic studies: proceedings of the founding conference for Judaeo</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Arabicstudies. Ed. N.Golb (Amsterdam: Harwood Academic, 1997, (Studies in Muslim</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Jewish Relations, 3), pp.15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32; The history of Jerusalem: the early Muslim period 638</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1099, Prawer, J. (Editor), Ben</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Shammai, H. (Editor), Jerusalem: Yad Izhak Ben</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Zvi; New York: New York University Press, 1996, 443pp. [Tr. of Sefer Yerushalayim].</w:t>
      </w:r>
    </w:p>
    <w:p w:rsidR="00A12339" w:rsidRPr="00561FED" w:rsidRDefault="00A12339" w:rsidP="00D70C15">
      <w:pPr>
        <w:bidi w:val="0"/>
        <w:spacing w:line="280" w:lineRule="exact"/>
        <w:ind w:firstLine="0"/>
        <w:rPr>
          <w:rFonts w:asciiTheme="majorBidi" w:hAnsiTheme="majorBidi" w:cstheme="majorBidi"/>
          <w:color w:val="000000" w:themeColor="text1"/>
          <w:sz w:val="20"/>
          <w:szCs w:val="20"/>
          <w:rtl/>
          <w:lang w:val="x-none" w:eastAsia="x-none"/>
        </w:rPr>
      </w:pPr>
      <w:r w:rsidRPr="00561FED">
        <w:rPr>
          <w:rFonts w:asciiTheme="majorBidi" w:hAnsiTheme="majorBidi" w:cstheme="majorBidi"/>
          <w:color w:val="000000" w:themeColor="text1"/>
          <w:sz w:val="20"/>
          <w:szCs w:val="20"/>
          <w:lang w:val="x-none" w:eastAsia="x-none"/>
        </w:rPr>
        <w:t>Idem, The Karaites, in: The history of Jerusalem: the early Muslim period 638</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1099. Ed. J.Prawer, H.Ben</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Shammai (Jerusalem: Yad Izhak Ben</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Zvi; New York: New York University Press, 1996, pp.201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224; Idem, Jew</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hatred in the Islamic tradition and the Koranic exegesis, Reisner, N. H. (Translator), Antisemitism through the ages. Ed. S.Almog, London: Pergamon, 1988 pp.161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169; Idem, Hebrew in Arabic script </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 Qirqisani's view, Studies in Judaica, Karaitica and Islamica presented to Leon Nemoy on hiseightieth birthday. Ed. S.R.Brunswick (Ramat</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Gan: Bar</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Ilan University Press, 1982 pp.115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126; Idem, Some Judaeo</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Arabic Karaite fragments in the British Museum collection, Bulletin of the School of Oriental and African Studies, 38 (1975) pp.126</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132; Idem, A note on some Karaite copies of Mu'tazilite writings, Bulletin of the School of Oriental and African Studies, 37, (1974), pp.295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304.</w:t>
      </w:r>
      <w:r w:rsidRPr="00561FED">
        <w:rPr>
          <w:rFonts w:asciiTheme="majorBidi" w:hAnsiTheme="majorBidi" w:cstheme="majorBidi"/>
          <w:color w:val="000000" w:themeColor="text1"/>
          <w:sz w:val="20"/>
          <w:szCs w:val="20"/>
          <w:rtl/>
          <w:lang w:val="x-none" w:eastAsia="x-none"/>
        </w:rPr>
        <w:t xml:space="preserve"> </w:t>
      </w:r>
    </w:p>
  </w:endnote>
  <w:endnote w:id="775">
    <w:p w:rsidR="00A12339" w:rsidRPr="00561FED" w:rsidRDefault="00A12339" w:rsidP="00D70C15">
      <w:pPr>
        <w:pStyle w:val="ae"/>
        <w:spacing w:line="280" w:lineRule="exact"/>
        <w:ind w:firstLine="0"/>
        <w:rPr>
          <w:color w:val="000000" w:themeColor="text1"/>
          <w:sz w:val="28"/>
          <w:rtl/>
        </w:rPr>
      </w:pPr>
      <w:r w:rsidRPr="00561FED">
        <w:rPr>
          <w:rFonts w:hint="cs"/>
          <w:color w:val="000000" w:themeColor="text1"/>
          <w:sz w:val="28"/>
          <w:rtl/>
        </w:rPr>
        <w:t>(</w:t>
      </w:r>
      <w:r w:rsidRPr="00561FED">
        <w:rPr>
          <w:rStyle w:val="af0"/>
          <w:color w:val="000000" w:themeColor="text1"/>
          <w:sz w:val="28"/>
          <w:vertAlign w:val="baseline"/>
        </w:rPr>
        <w:endnoteRef/>
      </w:r>
      <w:r w:rsidRPr="00561FED">
        <w:rPr>
          <w:rFonts w:hint="cs"/>
          <w:color w:val="000000" w:themeColor="text1"/>
          <w:sz w:val="28"/>
          <w:rtl/>
        </w:rPr>
        <w:t>) القرائيم هي إحدى الفرق اليهودية التي لا تؤمن بالتلمود الذي يشتمل على «المشنا»، أي (البحوث الفقهيّة)، و«الجمارا»، أي</w:t>
      </w:r>
      <w:r w:rsidRPr="00561FED">
        <w:rPr>
          <w:color w:val="000000" w:themeColor="text1"/>
          <w:sz w:val="28"/>
          <w:rtl/>
        </w:rPr>
        <w:t xml:space="preserve"> (</w:t>
      </w:r>
      <w:r w:rsidRPr="00561FED">
        <w:rPr>
          <w:rFonts w:hint="cs"/>
          <w:color w:val="000000" w:themeColor="text1"/>
          <w:sz w:val="28"/>
          <w:rtl/>
        </w:rPr>
        <w:t xml:space="preserve">البحوث العقائدية). وتؤكد هذه الفرقة على أهمية النصّ في التوراة نفسه (لتقرير الأخبار عن </w:t>
      </w:r>
      <w:r w:rsidRPr="00561FED">
        <w:rPr>
          <w:color w:val="000000" w:themeColor="text1"/>
          <w:sz w:val="28"/>
          <w:rtl/>
        </w:rPr>
        <w:t>ا</w:t>
      </w:r>
      <w:r w:rsidRPr="00561FED">
        <w:rPr>
          <w:rFonts w:hint="cs"/>
          <w:color w:val="000000" w:themeColor="text1"/>
          <w:sz w:val="28"/>
          <w:rtl/>
        </w:rPr>
        <w:t>لتلمود ومكانته في التراث التشريعي لليهود انظر: أدين شتاينسالتز، مدخل إلى التلمود، ترجمة: الدكتور فينيتا بوتشيفا الشيخ، دار الفرقد، دمشق، 2006م).</w:t>
      </w:r>
    </w:p>
    <w:p w:rsidR="00A12339" w:rsidRPr="00561FED" w:rsidRDefault="00A12339" w:rsidP="00D70C15">
      <w:pPr>
        <w:pStyle w:val="ae"/>
        <w:spacing w:line="280" w:lineRule="exact"/>
        <w:ind w:firstLine="0"/>
        <w:rPr>
          <w:color w:val="000000" w:themeColor="text1"/>
          <w:sz w:val="28"/>
          <w:rtl/>
          <w:lang w:bidi="fa-IR"/>
        </w:rPr>
      </w:pPr>
      <w:r w:rsidRPr="00561FED">
        <w:rPr>
          <w:rFonts w:hint="cs"/>
          <w:color w:val="000000" w:themeColor="text1"/>
          <w:sz w:val="28"/>
          <w:rtl/>
        </w:rPr>
        <w:t xml:space="preserve">ويبدو أنّ اسم قرائيم استخدم لأول مرّة من قبل العالم اليهودي القرائيمي بنيامين نهاوندي، وذلك على </w:t>
      </w:r>
      <w:r w:rsidRPr="00561FED">
        <w:rPr>
          <w:color w:val="000000" w:themeColor="text1"/>
          <w:sz w:val="28"/>
          <w:rtl/>
        </w:rPr>
        <w:t>أ</w:t>
      </w:r>
      <w:r w:rsidRPr="00561FED">
        <w:rPr>
          <w:rFonts w:hint="cs"/>
          <w:color w:val="000000" w:themeColor="text1"/>
          <w:sz w:val="28"/>
          <w:rtl/>
        </w:rPr>
        <w:t xml:space="preserve">ساس ما ذكره العالم القرائيمي في القرن الثاني عشر إلياهو بن إبراهيم. وقد استخدم هذا الاسم الربانيون اليهود أيضاً. </w:t>
      </w:r>
      <w:r w:rsidRPr="00561FED">
        <w:rPr>
          <w:color w:val="000000" w:themeColor="text1"/>
          <w:sz w:val="28"/>
          <w:rtl/>
        </w:rPr>
        <w:t>و</w:t>
      </w:r>
      <w:r w:rsidRPr="00561FED">
        <w:rPr>
          <w:rFonts w:hint="cs"/>
          <w:color w:val="000000" w:themeColor="text1"/>
          <w:sz w:val="28"/>
          <w:rtl/>
        </w:rPr>
        <w:t xml:space="preserve">كلمة قرائيم (عبرية)، أو قرائيون (العربية) إشارة إلى قراءة التوراة المقتبسة من كلمة مقراء. وفي ما يتصل بسبب ظهور هذه الفرقة فثمّة آراء مختلفة، فبعض المحقِّقين ذهبوا إلى أنّ هذه الفرقة هي استمرارٌ لإحدى الفرق اليهودية، أي الصدوقيّون؛ حيث هناك تشابه بين الفرقتين، وهو عدم قبول السنّة الشفهية اليهودية، أي التلمود. وفي أغلب المصادر يذكر عنان بن داود بوصفه مؤسِّساً لحركة القرائيم. وقد أورد إليشاع بن أبراهام القرائيمي بالتفصيل سيرة حياة وشرح حال عنان، وقال: إنّ الربانيين اليهود يعتبرونه رجلاً عالماً، ولكنه متنوِّر، حيث يملك فكراً حرّاً، وكانوا يعتبرونه بمثابة الأب والرئيس، ولكنْ لم يتمّ اختياره لرئاسة اليهود (رأس اليهود / رش كالوت)، أي رأس الجالوت، واختاروا بدلاً عنه </w:t>
      </w:r>
      <w:r w:rsidRPr="00561FED">
        <w:rPr>
          <w:color w:val="000000" w:themeColor="text1"/>
          <w:sz w:val="28"/>
          <w:rtl/>
        </w:rPr>
        <w:t>أ</w:t>
      </w:r>
      <w:r w:rsidRPr="00561FED">
        <w:rPr>
          <w:rFonts w:hint="cs"/>
          <w:color w:val="000000" w:themeColor="text1"/>
          <w:sz w:val="28"/>
          <w:rtl/>
        </w:rPr>
        <w:t xml:space="preserve">خاه الأصغر (حنانيا)، المعروف بالزهد والتقوى لهذا المقام. والظاهر أنّ عدم اختيارهم عنان بن داود لمنصب رأس الجالوت هو بسبب آرائه في عدم قبوله السنّة الشفهية لليهود (التلمود). وقد ألقي في السجن مدّة من الزمن، وكان الفقية الشهير </w:t>
      </w:r>
      <w:r w:rsidRPr="00561FED">
        <w:rPr>
          <w:color w:val="000000" w:themeColor="text1"/>
          <w:sz w:val="28"/>
          <w:rtl/>
        </w:rPr>
        <w:t>أ</w:t>
      </w:r>
      <w:r w:rsidRPr="00561FED">
        <w:rPr>
          <w:rFonts w:hint="cs"/>
          <w:color w:val="000000" w:themeColor="text1"/>
          <w:sz w:val="28"/>
          <w:rtl/>
        </w:rPr>
        <w:t>بو</w:t>
      </w:r>
      <w:r>
        <w:rPr>
          <w:rFonts w:hint="cs"/>
          <w:color w:val="000000" w:themeColor="text1"/>
          <w:sz w:val="28"/>
          <w:rtl/>
          <w:lang w:bidi="ar-LB"/>
        </w:rPr>
        <w:t xml:space="preserve"> </w:t>
      </w:r>
      <w:r w:rsidRPr="00561FED">
        <w:rPr>
          <w:rFonts w:hint="cs"/>
          <w:color w:val="000000" w:themeColor="text1"/>
          <w:sz w:val="28"/>
          <w:rtl/>
        </w:rPr>
        <w:t xml:space="preserve">حنيفة صاحبه في السجن، وقيل في المصادر اليهودية: إنّ عنان اقتبس القياس من أبي حنيفة، وبعد خروجه من </w:t>
      </w:r>
      <w:r w:rsidRPr="00561FED">
        <w:rPr>
          <w:color w:val="000000" w:themeColor="text1"/>
          <w:sz w:val="28"/>
          <w:rtl/>
        </w:rPr>
        <w:t>ا</w:t>
      </w:r>
      <w:r w:rsidRPr="00561FED">
        <w:rPr>
          <w:rFonts w:hint="cs"/>
          <w:color w:val="000000" w:themeColor="text1"/>
          <w:sz w:val="28"/>
          <w:rtl/>
        </w:rPr>
        <w:t xml:space="preserve">لسجن توجَّه إلى بيت المقدس، وأسس هناك كنيست، وسعى لإشاعة آرائه هناك، ومن آثار عنان: كتاب باسم سفر </w:t>
      </w:r>
      <w:r w:rsidRPr="00561FED">
        <w:rPr>
          <w:color w:val="000000" w:themeColor="text1"/>
          <w:sz w:val="28"/>
          <w:rtl/>
        </w:rPr>
        <w:t>ه</w:t>
      </w:r>
      <w:r w:rsidRPr="00561FED">
        <w:rPr>
          <w:rFonts w:hint="cs"/>
          <w:color w:val="000000" w:themeColor="text1"/>
          <w:sz w:val="28"/>
          <w:rtl/>
        </w:rPr>
        <w:t xml:space="preserve">اميتصوت، ذكر في بعض المصادر، حيث توجد أقسام منه الآن. وفي المصادر اليهودية القديمة ثمّة معلومات عن </w:t>
      </w:r>
      <w:r w:rsidRPr="00561FED">
        <w:rPr>
          <w:color w:val="000000" w:themeColor="text1"/>
          <w:sz w:val="28"/>
          <w:rtl/>
        </w:rPr>
        <w:t>ع</w:t>
      </w:r>
      <w:r w:rsidRPr="00561FED">
        <w:rPr>
          <w:rFonts w:hint="cs"/>
          <w:color w:val="000000" w:themeColor="text1"/>
          <w:sz w:val="28"/>
          <w:rtl/>
        </w:rPr>
        <w:t xml:space="preserve">نان. وينقل ربي عمران مؤلِّف كتاب سيدور (كتاب في الدعاء اليهودي)، الذي ألّف عام 246، عن قول (نظروناي جائون) (جائون: منصب يهودي في مدرسة بابل اليهودية) الذي كان يتولى رئاسة أكاديمية سورا في بابل بين أعوام 239 ـ 244)، حول عنان أنّه غيَّر مراسم وأعياد اليهود، ولم يكن </w:t>
      </w:r>
      <w:r w:rsidRPr="00561FED">
        <w:rPr>
          <w:color w:val="000000" w:themeColor="text1"/>
          <w:sz w:val="28"/>
          <w:rtl/>
        </w:rPr>
        <w:t>ي</w:t>
      </w:r>
      <w:r w:rsidRPr="00561FED">
        <w:rPr>
          <w:rFonts w:hint="cs"/>
          <w:color w:val="000000" w:themeColor="text1"/>
          <w:sz w:val="28"/>
          <w:rtl/>
        </w:rPr>
        <w:t xml:space="preserve">عتقد بالمشنا والتلمود، وعلى هذا الأساس اتَّهموه وأتباعه بالارتداد. وبعد عنان بن داود كان أبو يوسف يعقوب </w:t>
      </w:r>
      <w:r w:rsidRPr="00561FED">
        <w:rPr>
          <w:color w:val="000000" w:themeColor="text1"/>
          <w:sz w:val="28"/>
          <w:rtl/>
        </w:rPr>
        <w:t>ا</w:t>
      </w:r>
      <w:r w:rsidRPr="00561FED">
        <w:rPr>
          <w:rFonts w:hint="cs"/>
          <w:color w:val="000000" w:themeColor="text1"/>
          <w:sz w:val="28"/>
          <w:rtl/>
        </w:rPr>
        <w:t xml:space="preserve">لقرقستاني (كان حيّاً عام 326)، وهو من علماء القرائيم، تحدث في كتابه المهم «الأنوار والمراقب» عن </w:t>
      </w:r>
      <w:r w:rsidRPr="00561FED">
        <w:rPr>
          <w:color w:val="000000" w:themeColor="text1"/>
          <w:sz w:val="28"/>
          <w:rtl/>
        </w:rPr>
        <w:t>ع</w:t>
      </w:r>
      <w:r w:rsidRPr="00561FED">
        <w:rPr>
          <w:rFonts w:hint="cs"/>
          <w:color w:val="000000" w:themeColor="text1"/>
          <w:sz w:val="28"/>
          <w:rtl/>
        </w:rPr>
        <w:t xml:space="preserve">نان، وذكر أنّه كان من أبناء الأمراء من نسل داود، وقال: إنّ الربّيين اليهود عزموا على قتله. وقد تحدّث أليشاع بن إبراهيم، وهو من </w:t>
      </w:r>
      <w:r w:rsidRPr="00561FED">
        <w:rPr>
          <w:color w:val="000000" w:themeColor="text1"/>
          <w:sz w:val="28"/>
          <w:rtl/>
        </w:rPr>
        <w:t>ع</w:t>
      </w:r>
      <w:r w:rsidRPr="00561FED">
        <w:rPr>
          <w:rFonts w:hint="cs"/>
          <w:color w:val="000000" w:themeColor="text1"/>
          <w:sz w:val="28"/>
          <w:rtl/>
        </w:rPr>
        <w:t xml:space="preserve">لماء القرائيم في القرن السادس الهجري، بتفصيل عن عنان، حيث ذكر هذه الأحداث بالتفصيل إبراهيم بن داود في كتابه حوادث، الذي ألفه عام </w:t>
      </w:r>
      <w:r w:rsidRPr="00561FED">
        <w:rPr>
          <w:color w:val="000000" w:themeColor="text1"/>
          <w:sz w:val="28"/>
          <w:rtl/>
        </w:rPr>
        <w:t>557</w:t>
      </w:r>
      <w:r w:rsidRPr="00561FED">
        <w:rPr>
          <w:rFonts w:hint="cs"/>
          <w:color w:val="000000" w:themeColor="text1"/>
          <w:sz w:val="28"/>
          <w:rtl/>
        </w:rPr>
        <w:t xml:space="preserve">هـ. ويختلف القرائيميون في أغلب المسائل مع علماء اليهود، وكذلك التراث اليهودي السائد. ومن أشهر علماء القرائيم في القرنين الثالث والرابع الهجري: إسماعيل العكبري، وبنيامين بن موشه </w:t>
      </w:r>
      <w:r w:rsidRPr="00561FED">
        <w:rPr>
          <w:color w:val="000000" w:themeColor="text1"/>
          <w:sz w:val="28"/>
          <w:rtl/>
        </w:rPr>
        <w:t>ا</w:t>
      </w:r>
      <w:r w:rsidRPr="00561FED">
        <w:rPr>
          <w:rFonts w:hint="cs"/>
          <w:color w:val="000000" w:themeColor="text1"/>
          <w:sz w:val="28"/>
          <w:rtl/>
        </w:rPr>
        <w:t xml:space="preserve">لنهاوندي، وموسى الزعفراني (أبو عمران التفليسي) ودانيال القومسي، وملك رملي. وأهم مركز علمي للقرائيم كان </w:t>
      </w:r>
      <w:r w:rsidRPr="00561FED">
        <w:rPr>
          <w:color w:val="000000" w:themeColor="text1"/>
          <w:sz w:val="28"/>
          <w:rtl/>
        </w:rPr>
        <w:t>ف</w:t>
      </w:r>
      <w:r w:rsidRPr="00561FED">
        <w:rPr>
          <w:rFonts w:hint="cs"/>
          <w:color w:val="000000" w:themeColor="text1"/>
          <w:sz w:val="28"/>
          <w:rtl/>
        </w:rPr>
        <w:t xml:space="preserve">ي بدايته في العراق، ومن ثم انتقل إلى بيت المقدس (من القرن الرابع إلى الحروب الصليبية). ومن أبرز القرائيميين في بيت </w:t>
      </w:r>
      <w:r w:rsidRPr="00561FED">
        <w:rPr>
          <w:color w:val="000000" w:themeColor="text1"/>
          <w:sz w:val="28"/>
          <w:rtl/>
        </w:rPr>
        <w:t>ا</w:t>
      </w:r>
      <w:r w:rsidRPr="00561FED">
        <w:rPr>
          <w:rFonts w:hint="cs"/>
          <w:color w:val="000000" w:themeColor="text1"/>
          <w:sz w:val="28"/>
          <w:rtl/>
        </w:rPr>
        <w:t xml:space="preserve">لمقدس: يافث بن علي، شارح الكتاب المقدَّس العبري، وأبو علي الحسن بن علي البصري(كان حيّاً عام 395هـ)، وابنه </w:t>
      </w:r>
      <w:r w:rsidRPr="00561FED">
        <w:rPr>
          <w:color w:val="000000" w:themeColor="text1"/>
          <w:sz w:val="28"/>
          <w:rtl/>
        </w:rPr>
        <w:t>أ</w:t>
      </w:r>
      <w:r w:rsidRPr="00561FED">
        <w:rPr>
          <w:rFonts w:hint="cs"/>
          <w:color w:val="000000" w:themeColor="text1"/>
          <w:sz w:val="28"/>
          <w:rtl/>
        </w:rPr>
        <w:t xml:space="preserve">بو سعيد لوي بن يافث. انظر: </w:t>
      </w:r>
    </w:p>
    <w:p w:rsidR="00A12339" w:rsidRPr="00561FED" w:rsidRDefault="00A12339" w:rsidP="00D70C15">
      <w:pPr>
        <w:pStyle w:val="ae"/>
        <w:bidi w:val="0"/>
        <w:spacing w:line="280" w:lineRule="exact"/>
        <w:ind w:firstLine="0"/>
        <w:rPr>
          <w:rFonts w:asciiTheme="majorBidi" w:hAnsiTheme="majorBidi" w:cstheme="majorBidi"/>
          <w:color w:val="000000" w:themeColor="text1"/>
          <w:szCs w:val="20"/>
        </w:rPr>
      </w:pPr>
      <w:r w:rsidRPr="00561FED">
        <w:rPr>
          <w:rFonts w:asciiTheme="majorBidi" w:hAnsiTheme="majorBidi" w:cstheme="majorBidi"/>
          <w:color w:val="000000" w:themeColor="text1"/>
          <w:szCs w:val="20"/>
        </w:rPr>
        <w:t>Leon Nemoy</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ed and trans.</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Karaite Anthology (New Haven and London: Yale University Press 1952); Zvi Ankori</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Karaites in Byzantium: The Formative Years</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970</w:t>
      </w:r>
      <w:r w:rsidRPr="00561FED">
        <w:rPr>
          <w:rFonts w:asciiTheme="majorBidi" w:hAnsiTheme="majorBidi" w:cstheme="majorBidi"/>
          <w:color w:val="000000" w:themeColor="text1"/>
          <w:szCs w:val="20"/>
          <w:rtl/>
          <w:lang w:bidi="fa-IR"/>
        </w:rPr>
        <w:t>ـ</w:t>
      </w:r>
      <w:r w:rsidRPr="00561FED">
        <w:rPr>
          <w:rFonts w:asciiTheme="majorBidi" w:hAnsiTheme="majorBidi" w:cstheme="majorBidi"/>
          <w:color w:val="000000" w:themeColor="text1"/>
          <w:szCs w:val="20"/>
        </w:rPr>
        <w:t>1100 (New York</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1959); Karaite Studies</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ed.</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P. Birnbaum (New York</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1971); H. Ben</w:t>
      </w:r>
      <w:r w:rsidRPr="00561FED">
        <w:rPr>
          <w:rFonts w:asciiTheme="majorBidi" w:hAnsiTheme="majorBidi" w:cstheme="majorBidi"/>
          <w:color w:val="000000" w:themeColor="text1"/>
          <w:szCs w:val="20"/>
          <w:rtl/>
          <w:lang w:bidi="fa-IR"/>
        </w:rPr>
        <w:t>ـ</w:t>
      </w:r>
      <w:r w:rsidRPr="00561FED">
        <w:rPr>
          <w:rFonts w:asciiTheme="majorBidi" w:hAnsiTheme="majorBidi" w:cstheme="majorBidi"/>
          <w:color w:val="000000" w:themeColor="text1"/>
          <w:szCs w:val="20"/>
        </w:rPr>
        <w:t>Shammai</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The Karaites</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in: The History of Jerusalem: The Early Islamic Period (638</w:t>
      </w:r>
      <w:r w:rsidRPr="00561FED">
        <w:rPr>
          <w:rFonts w:asciiTheme="majorBidi" w:hAnsiTheme="majorBidi" w:cstheme="majorBidi"/>
          <w:color w:val="000000" w:themeColor="text1"/>
          <w:szCs w:val="20"/>
          <w:rtl/>
          <w:lang w:bidi="fa-IR"/>
        </w:rPr>
        <w:t>ـ</w:t>
      </w:r>
      <w:r w:rsidRPr="00561FED">
        <w:rPr>
          <w:rFonts w:asciiTheme="majorBidi" w:hAnsiTheme="majorBidi" w:cstheme="majorBidi"/>
          <w:color w:val="000000" w:themeColor="text1"/>
          <w:szCs w:val="20"/>
        </w:rPr>
        <w:t>1099)</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ed.</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J. Prawer (in Hebrew) (Jerusalem</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1987)</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pp.163</w:t>
      </w:r>
      <w:r w:rsidRPr="00561FED">
        <w:rPr>
          <w:rFonts w:asciiTheme="majorBidi" w:hAnsiTheme="majorBidi" w:cstheme="majorBidi"/>
          <w:color w:val="000000" w:themeColor="text1"/>
          <w:szCs w:val="20"/>
          <w:rtl/>
          <w:lang w:bidi="fa-IR"/>
        </w:rPr>
        <w:t>ـ</w:t>
      </w:r>
      <w:r w:rsidRPr="00561FED">
        <w:rPr>
          <w:rFonts w:asciiTheme="majorBidi" w:hAnsiTheme="majorBidi" w:cstheme="majorBidi"/>
          <w:color w:val="000000" w:themeColor="text1"/>
          <w:szCs w:val="20"/>
        </w:rPr>
        <w:t>78; idem</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The Doctrines of Religious Thought of Abu Yusuf Yaqub al</w:t>
      </w:r>
      <w:r w:rsidRPr="00561FED">
        <w:rPr>
          <w:rFonts w:asciiTheme="majorBidi" w:hAnsiTheme="majorBidi" w:cstheme="majorBidi"/>
          <w:color w:val="000000" w:themeColor="text1"/>
          <w:szCs w:val="20"/>
          <w:rtl/>
          <w:lang w:bidi="fa-IR"/>
        </w:rPr>
        <w:t>ـ</w:t>
      </w:r>
      <w:r w:rsidRPr="00561FED">
        <w:rPr>
          <w:rFonts w:asciiTheme="majorBidi" w:hAnsiTheme="majorBidi" w:cstheme="majorBidi"/>
          <w:color w:val="000000" w:themeColor="text1"/>
          <w:szCs w:val="20"/>
        </w:rPr>
        <w:t>Qirqisani and Yefet ben Eli</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(Ph.D. diss.</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Hebrew University</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1977); Yaaqub al</w:t>
      </w:r>
      <w:r w:rsidRPr="00561FED">
        <w:rPr>
          <w:rFonts w:asciiTheme="majorBidi" w:hAnsiTheme="majorBidi" w:cstheme="majorBidi"/>
          <w:color w:val="000000" w:themeColor="text1"/>
          <w:szCs w:val="20"/>
          <w:rtl/>
          <w:lang w:bidi="fa-IR"/>
        </w:rPr>
        <w:t>ـ</w:t>
      </w:r>
      <w:r w:rsidRPr="00561FED">
        <w:rPr>
          <w:rFonts w:asciiTheme="majorBidi" w:hAnsiTheme="majorBidi" w:cstheme="majorBidi"/>
          <w:color w:val="000000" w:themeColor="text1"/>
          <w:szCs w:val="20"/>
        </w:rPr>
        <w:t>Qirqisani</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Kitab al</w:t>
      </w:r>
      <w:r w:rsidRPr="00561FED">
        <w:rPr>
          <w:rFonts w:asciiTheme="majorBidi" w:hAnsiTheme="majorBidi" w:cstheme="majorBidi"/>
          <w:color w:val="000000" w:themeColor="text1"/>
          <w:szCs w:val="20"/>
          <w:rtl/>
          <w:lang w:bidi="fa-IR"/>
        </w:rPr>
        <w:t>ـ</w:t>
      </w:r>
      <w:r w:rsidRPr="00561FED">
        <w:rPr>
          <w:rFonts w:asciiTheme="majorBidi" w:hAnsiTheme="majorBidi" w:cstheme="majorBidi"/>
          <w:color w:val="000000" w:themeColor="text1"/>
          <w:szCs w:val="20"/>
        </w:rPr>
        <w:t>Anwar wa</w:t>
      </w:r>
      <w:r w:rsidRPr="00561FED">
        <w:rPr>
          <w:rFonts w:asciiTheme="majorBidi" w:hAnsiTheme="majorBidi" w:cstheme="majorBidi"/>
          <w:color w:val="000000" w:themeColor="text1"/>
          <w:szCs w:val="20"/>
          <w:rtl/>
          <w:lang w:bidi="fa-IR"/>
        </w:rPr>
        <w:t>ـ</w:t>
      </w:r>
      <w:r w:rsidRPr="00561FED">
        <w:rPr>
          <w:rFonts w:asciiTheme="majorBidi" w:hAnsiTheme="majorBidi" w:cstheme="majorBidi"/>
          <w:color w:val="000000" w:themeColor="text1"/>
          <w:szCs w:val="20"/>
        </w:rPr>
        <w:t>l</w:t>
      </w:r>
      <w:r w:rsidRPr="00561FED">
        <w:rPr>
          <w:rFonts w:asciiTheme="majorBidi" w:hAnsiTheme="majorBidi" w:cstheme="majorBidi"/>
          <w:color w:val="000000" w:themeColor="text1"/>
          <w:szCs w:val="20"/>
          <w:rtl/>
          <w:lang w:bidi="fa-IR"/>
        </w:rPr>
        <w:t>ـ</w:t>
      </w:r>
      <w:r w:rsidRPr="00561FED">
        <w:rPr>
          <w:rFonts w:asciiTheme="majorBidi" w:hAnsiTheme="majorBidi" w:cstheme="majorBidi"/>
          <w:color w:val="000000" w:themeColor="text1"/>
          <w:szCs w:val="20"/>
        </w:rPr>
        <w:t>Maraqib (The Book of Lights and Watchtowers)</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ed.</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L. Nemoy</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vols. 1</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5 (New York 1939</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1943); Moshe Gill, A History of Palestine, 634</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1099 (Cambridge, 1992), pp.777</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820; N.Wieder, The Judean Scrolls and Karaism (London, 1962); P.S. Goldberg, Karaite Liturgy and Its Relation to Synagogue Worship (Manchester, 1957); L. J. Weinberger, Rabbanite and Karaite Liturgical Poetry in South</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Eastern Europe (Cincinnati, 1991); Meira Polliack, ed., Karaite Judaism: A Guide to Its History and Literary Sources (Brill, E.J. Leiden, 2003)</w:t>
      </w:r>
    </w:p>
    <w:p w:rsidR="00A12339" w:rsidRPr="00561FED" w:rsidRDefault="00A12339" w:rsidP="00D70C15">
      <w:pPr>
        <w:pStyle w:val="ae"/>
        <w:spacing w:line="280" w:lineRule="exact"/>
        <w:ind w:firstLine="0"/>
        <w:rPr>
          <w:color w:val="000000" w:themeColor="text1"/>
          <w:sz w:val="28"/>
          <w:rtl/>
          <w:lang w:bidi="fa-IR"/>
        </w:rPr>
      </w:pPr>
      <w:r w:rsidRPr="00561FED">
        <w:rPr>
          <w:rFonts w:hint="cs"/>
          <w:color w:val="000000" w:themeColor="text1"/>
          <w:sz w:val="28"/>
          <w:rtl/>
          <w:lang w:bidi="fa-IR"/>
        </w:rPr>
        <w:t>وآخر الدراسات عن القرائيم هي :</w:t>
      </w:r>
    </w:p>
    <w:p w:rsidR="00A12339" w:rsidRPr="00561FED" w:rsidRDefault="00A12339" w:rsidP="00D70C15">
      <w:pPr>
        <w:pStyle w:val="ae"/>
        <w:bidi w:val="0"/>
        <w:spacing w:line="280" w:lineRule="exact"/>
        <w:ind w:firstLine="0"/>
        <w:rPr>
          <w:rFonts w:asciiTheme="majorBidi" w:hAnsiTheme="majorBidi" w:cstheme="majorBidi"/>
          <w:color w:val="000000" w:themeColor="text1"/>
          <w:szCs w:val="20"/>
          <w:rtl/>
        </w:rPr>
      </w:pPr>
      <w:r w:rsidRPr="00561FED">
        <w:rPr>
          <w:rFonts w:asciiTheme="majorBidi" w:hAnsiTheme="majorBidi" w:cstheme="majorBidi"/>
          <w:color w:val="000000" w:themeColor="text1"/>
          <w:szCs w:val="20"/>
        </w:rPr>
        <w:t>Daniel Frank</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The Study of Medieval Karaism 1959</w:t>
      </w:r>
      <w:r w:rsidRPr="00561FED">
        <w:rPr>
          <w:rFonts w:asciiTheme="majorBidi" w:hAnsiTheme="majorBidi" w:cstheme="majorBidi"/>
          <w:color w:val="000000" w:themeColor="text1"/>
          <w:szCs w:val="20"/>
          <w:rtl/>
          <w:lang w:bidi="fa-IR"/>
        </w:rPr>
        <w:t>ـ</w:t>
      </w:r>
      <w:r w:rsidRPr="00561FED">
        <w:rPr>
          <w:rFonts w:asciiTheme="majorBidi" w:hAnsiTheme="majorBidi" w:cstheme="majorBidi"/>
          <w:color w:val="000000" w:themeColor="text1"/>
          <w:szCs w:val="20"/>
        </w:rPr>
        <w:t>1989: A Bibliographical Essay</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Bulletin of Judaeo</w:t>
      </w:r>
      <w:r w:rsidRPr="00561FED">
        <w:rPr>
          <w:rFonts w:asciiTheme="majorBidi" w:hAnsiTheme="majorBidi" w:cstheme="majorBidi"/>
          <w:color w:val="000000" w:themeColor="text1"/>
          <w:szCs w:val="20"/>
          <w:rtl/>
          <w:lang w:bidi="fa-IR"/>
        </w:rPr>
        <w:t>ـ</w:t>
      </w:r>
      <w:r w:rsidRPr="00561FED">
        <w:rPr>
          <w:rFonts w:asciiTheme="majorBidi" w:hAnsiTheme="majorBidi" w:cstheme="majorBidi"/>
          <w:color w:val="000000" w:themeColor="text1"/>
          <w:szCs w:val="20"/>
        </w:rPr>
        <w:t>Greek Studies 9 (1990)</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pp.15</w:t>
      </w:r>
      <w:r w:rsidRPr="00561FED">
        <w:rPr>
          <w:rFonts w:asciiTheme="majorBidi" w:hAnsiTheme="majorBidi" w:cstheme="majorBidi"/>
          <w:color w:val="000000" w:themeColor="text1"/>
          <w:szCs w:val="20"/>
          <w:rtl/>
          <w:lang w:bidi="fa-IR"/>
        </w:rPr>
        <w:t>ـ</w:t>
      </w:r>
      <w:r w:rsidRPr="00561FED">
        <w:rPr>
          <w:rFonts w:asciiTheme="majorBidi" w:hAnsiTheme="majorBidi" w:cstheme="majorBidi"/>
          <w:color w:val="000000" w:themeColor="text1"/>
          <w:szCs w:val="20"/>
        </w:rPr>
        <w:t>23 and D.J. Lasker</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Karaites: Developments 1970</w:t>
      </w:r>
      <w:r w:rsidRPr="00561FED">
        <w:rPr>
          <w:rFonts w:asciiTheme="majorBidi" w:hAnsiTheme="majorBidi" w:cstheme="majorBidi"/>
          <w:color w:val="000000" w:themeColor="text1"/>
          <w:szCs w:val="20"/>
          <w:rtl/>
          <w:lang w:bidi="fa-IR"/>
        </w:rPr>
        <w:t>ـ</w:t>
      </w:r>
      <w:r w:rsidRPr="00561FED">
        <w:rPr>
          <w:rFonts w:asciiTheme="majorBidi" w:hAnsiTheme="majorBidi" w:cstheme="majorBidi"/>
          <w:color w:val="000000" w:themeColor="text1"/>
          <w:szCs w:val="20"/>
        </w:rPr>
        <w:t>1988</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Encyclopaedia JudaicaYearbook 1988</w:t>
      </w:r>
      <w:r w:rsidRPr="00561FED">
        <w:rPr>
          <w:rFonts w:asciiTheme="majorBidi" w:hAnsiTheme="majorBidi" w:cstheme="majorBidi"/>
          <w:color w:val="000000" w:themeColor="text1"/>
          <w:szCs w:val="20"/>
          <w:rtl/>
          <w:lang w:bidi="fa-IR"/>
        </w:rPr>
        <w:t>ـ</w:t>
      </w:r>
      <w:r w:rsidRPr="00561FED">
        <w:rPr>
          <w:rFonts w:asciiTheme="majorBidi" w:hAnsiTheme="majorBidi" w:cstheme="majorBidi"/>
          <w:color w:val="000000" w:themeColor="text1"/>
          <w:szCs w:val="20"/>
        </w:rPr>
        <w:t>89</w:t>
      </w:r>
      <w:r w:rsidRPr="00561FED">
        <w:rPr>
          <w:rFonts w:asciiTheme="majorBidi" w:hAnsiTheme="majorBidi" w:cstheme="majorBidi"/>
          <w:color w:val="000000" w:themeColor="text1"/>
          <w:szCs w:val="20"/>
          <w:lang w:bidi="fa-IR"/>
        </w:rPr>
        <w:t xml:space="preserve">, </w:t>
      </w:r>
      <w:r w:rsidRPr="00561FED">
        <w:rPr>
          <w:rFonts w:asciiTheme="majorBidi" w:hAnsiTheme="majorBidi" w:cstheme="majorBidi"/>
          <w:color w:val="000000" w:themeColor="text1"/>
          <w:szCs w:val="20"/>
        </w:rPr>
        <w:t>366</w:t>
      </w:r>
      <w:r w:rsidRPr="00561FED">
        <w:rPr>
          <w:rFonts w:asciiTheme="majorBidi" w:hAnsiTheme="majorBidi" w:cstheme="majorBidi"/>
          <w:color w:val="000000" w:themeColor="text1"/>
          <w:szCs w:val="20"/>
          <w:rtl/>
          <w:lang w:bidi="fa-IR"/>
        </w:rPr>
        <w:t>ـ</w:t>
      </w:r>
      <w:r w:rsidRPr="00561FED">
        <w:rPr>
          <w:rFonts w:asciiTheme="majorBidi" w:hAnsiTheme="majorBidi" w:cstheme="majorBidi"/>
          <w:color w:val="000000" w:themeColor="text1"/>
          <w:szCs w:val="20"/>
        </w:rPr>
        <w:t>67.</w:t>
      </w:r>
      <w:r w:rsidRPr="00561FED">
        <w:rPr>
          <w:rFonts w:asciiTheme="majorBidi" w:hAnsiTheme="majorBidi" w:cstheme="majorBidi"/>
          <w:color w:val="000000" w:themeColor="text1"/>
          <w:szCs w:val="20"/>
          <w:rtl/>
        </w:rPr>
        <w:t xml:space="preserve"> </w:t>
      </w:r>
    </w:p>
  </w:endnote>
  <w:endnote w:id="776">
    <w:p w:rsidR="00A12339" w:rsidRPr="00561FED" w:rsidRDefault="00A12339" w:rsidP="00D70C15">
      <w:pPr>
        <w:pStyle w:val="10"/>
        <w:bidi w:val="0"/>
        <w:spacing w:line="280" w:lineRule="exact"/>
        <w:ind w:right="0" w:firstLine="0"/>
        <w:rPr>
          <w:rFonts w:asciiTheme="majorBidi" w:hAnsiTheme="majorBidi" w:cstheme="majorBidi"/>
          <w:color w:val="000000" w:themeColor="text1"/>
          <w:sz w:val="20"/>
          <w:szCs w:val="20"/>
          <w:lang w:val="x-none" w:eastAsia="x-none"/>
        </w:rPr>
      </w:pPr>
      <w:r w:rsidRPr="00561FED">
        <w:rPr>
          <w:rFonts w:asciiTheme="majorBidi" w:hAnsiTheme="majorBidi" w:cstheme="majorBidi"/>
          <w:color w:val="000000" w:themeColor="text1"/>
          <w:sz w:val="20"/>
          <w:szCs w:val="20"/>
          <w:lang w:val="x-none" w:eastAsia="x-none"/>
        </w:rPr>
        <w:t>(</w:t>
      </w:r>
      <w:r w:rsidRPr="00561FED">
        <w:rPr>
          <w:rFonts w:asciiTheme="majorBidi" w:hAnsiTheme="majorBidi" w:cstheme="majorBidi"/>
          <w:color w:val="000000" w:themeColor="text1"/>
          <w:sz w:val="20"/>
          <w:szCs w:val="20"/>
          <w:lang w:val="x-none" w:eastAsia="x-none"/>
        </w:rPr>
        <w:endnoteRef/>
      </w:r>
      <w:r w:rsidRPr="00561FED">
        <w:rPr>
          <w:rFonts w:asciiTheme="majorBidi" w:hAnsiTheme="majorBidi" w:cstheme="majorBidi"/>
          <w:color w:val="000000" w:themeColor="text1"/>
          <w:sz w:val="20"/>
          <w:szCs w:val="20"/>
          <w:lang w:val="x-none" w:eastAsia="x-none"/>
        </w:rPr>
        <w:t>) Dawud ibn Marwan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Muqammis</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and his</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Ishrun Maqala</w:t>
      </w:r>
      <w:r w:rsidRPr="00561FED">
        <w:rPr>
          <w:rFonts w:asciiTheme="majorBidi" w:hAnsiTheme="majorBidi" w:cstheme="majorBidi" w:hint="cs"/>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in Hebrew</w:t>
      </w:r>
      <w:r w:rsidRPr="00561FED">
        <w:rPr>
          <w:rFonts w:asciiTheme="majorBidi" w:hAnsiTheme="majorBidi" w:cstheme="majorBidi"/>
          <w:color w:val="000000" w:themeColor="text1"/>
          <w:sz w:val="20"/>
          <w:szCs w:val="20"/>
          <w:rtl/>
          <w:lang w:val="x-none" w:eastAsia="x-none"/>
        </w:rPr>
        <w:t>) ـ</w:t>
      </w:r>
      <w:r w:rsidRPr="00561FED">
        <w:rPr>
          <w:rFonts w:asciiTheme="majorBidi" w:hAnsiTheme="majorBidi" w:cstheme="majorBidi"/>
          <w:color w:val="000000" w:themeColor="text1"/>
          <w:sz w:val="20"/>
          <w:szCs w:val="20"/>
          <w:lang w:val="x-none" w:eastAsia="x-none"/>
        </w:rPr>
        <w:t xml:space="preserve"> At the</w:t>
      </w:r>
      <w:r w:rsidRPr="00561FED">
        <w:rPr>
          <w:rFonts w:asciiTheme="majorBidi" w:hAnsiTheme="majorBidi" w:cstheme="majorBidi"/>
          <w:color w:val="000000" w:themeColor="text1"/>
          <w:sz w:val="20"/>
          <w:szCs w:val="20"/>
          <w:lang w:eastAsia="x-none"/>
        </w:rPr>
        <w:t xml:space="preserve"> 1 </w:t>
      </w:r>
      <w:r w:rsidRPr="00561FED">
        <w:rPr>
          <w:rFonts w:asciiTheme="majorBidi" w:hAnsiTheme="majorBidi" w:cstheme="majorBidi"/>
          <w:color w:val="000000" w:themeColor="text1"/>
          <w:sz w:val="20"/>
          <w:szCs w:val="20"/>
          <w:lang w:val="x-none" w:eastAsia="x-none"/>
        </w:rPr>
        <w:t>Hebrew</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University</w:t>
      </w:r>
      <w:r w:rsidRPr="00561FED">
        <w:rPr>
          <w:rFonts w:asciiTheme="majorBidi" w:hAnsiTheme="majorBidi" w:cstheme="majorBidi" w:hint="cs"/>
          <w:color w:val="000000" w:themeColor="text1"/>
          <w:sz w:val="20"/>
          <w:szCs w:val="20"/>
          <w:lang w:val="x-none" w:eastAsia="x-none"/>
        </w:rPr>
        <w:t xml:space="preserve">, </w:t>
      </w:r>
      <w:r w:rsidRPr="00561FED">
        <w:rPr>
          <w:rFonts w:asciiTheme="majorBidi" w:hAnsiTheme="majorBidi" w:cstheme="majorBidi"/>
          <w:color w:val="000000" w:themeColor="text1"/>
          <w:sz w:val="20"/>
          <w:szCs w:val="20"/>
          <w:lang w:val="x-none" w:eastAsia="x-none"/>
        </w:rPr>
        <w:t>Jerusalem</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Advisor: Professor Haggai</w:t>
      </w:r>
      <w:r w:rsidRPr="00561FED">
        <w:rPr>
          <w:rFonts w:asciiTheme="majorBidi" w:hAnsiTheme="majorBidi" w:cstheme="majorBidi"/>
          <w:color w:val="000000" w:themeColor="text1"/>
          <w:sz w:val="20"/>
          <w:szCs w:val="20"/>
          <w:rtl/>
          <w:lang w:val="x-none" w:eastAsia="x-none"/>
        </w:rPr>
        <w:t xml:space="preserve"> </w:t>
      </w:r>
      <w:r w:rsidRPr="00561FED">
        <w:rPr>
          <w:rFonts w:asciiTheme="majorBidi" w:hAnsiTheme="majorBidi" w:cstheme="majorBidi"/>
          <w:color w:val="000000" w:themeColor="text1"/>
          <w:sz w:val="20"/>
          <w:szCs w:val="20"/>
          <w:lang w:val="x-none" w:eastAsia="x-none"/>
        </w:rPr>
        <w:t>Ben</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 Shammai. Degree awarded 1984, with distinction.</w:t>
      </w:r>
    </w:p>
  </w:endnote>
  <w:endnote w:id="777">
    <w:p w:rsidR="00A12339" w:rsidRPr="00561FED" w:rsidRDefault="00A12339" w:rsidP="00D70C15">
      <w:pPr>
        <w:bidi w:val="0"/>
        <w:spacing w:line="280" w:lineRule="exact"/>
        <w:ind w:firstLine="0"/>
        <w:rPr>
          <w:rFonts w:asciiTheme="majorBidi" w:hAnsiTheme="majorBidi" w:cstheme="majorBidi"/>
          <w:color w:val="000000" w:themeColor="text1"/>
          <w:sz w:val="20"/>
          <w:szCs w:val="20"/>
          <w:rtl/>
          <w:lang w:val="x-none" w:eastAsia="x-none"/>
        </w:rPr>
      </w:pPr>
      <w:r w:rsidRPr="00561FED">
        <w:rPr>
          <w:rFonts w:asciiTheme="majorBidi" w:hAnsiTheme="majorBidi" w:cstheme="majorBidi"/>
          <w:color w:val="000000" w:themeColor="text1"/>
          <w:sz w:val="20"/>
          <w:szCs w:val="20"/>
          <w:lang w:val="x-none" w:eastAsia="x-none"/>
        </w:rPr>
        <w:t>(</w:t>
      </w:r>
      <w:r w:rsidRPr="00561FED">
        <w:rPr>
          <w:rFonts w:asciiTheme="majorBidi" w:hAnsiTheme="majorBidi" w:cstheme="majorBidi"/>
          <w:color w:val="000000" w:themeColor="text1"/>
          <w:sz w:val="20"/>
          <w:szCs w:val="20"/>
          <w:lang w:val="x-none" w:eastAsia="x-none"/>
        </w:rPr>
        <w:endnoteRef/>
      </w:r>
      <w:r w:rsidRPr="00561FED">
        <w:rPr>
          <w:rFonts w:asciiTheme="majorBidi" w:hAnsiTheme="majorBidi" w:cstheme="majorBidi"/>
          <w:color w:val="000000" w:themeColor="text1"/>
          <w:sz w:val="20"/>
          <w:szCs w:val="20"/>
          <w:lang w:val="x-none" w:eastAsia="x-none"/>
        </w:rPr>
        <w:t>) Shaul Shaked, From Zoroastrian Iran to Islam: studies in religious history and intercultural contacts (Aldershot: Variorum, 1995 (321) pp. [Reprinted articles, 1967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92.]; Idem, Some Islamic reports concerning Zoroastrianism, Jerusalem Studies in Arabic and Islam, 17, 1994 pp.43</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84; Idem, For the sake of the soul`: a Zoroastrian idea in transmission into Islam, Jerusalem Studies in Arabic and Islam, 13, 1990 pp.15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32; Idem, Zoroastrian polemics against Jews in the Sasanian and early Islamic period, Irano</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Judaica II. Studies relating to Jewish contacts with Persian culturethroughout the ages. Ed. S.Shaked &amp; A.Netzer. Jerusalem: Ben</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Zvi Institute, 1990 pp.85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104; Idem, A facetious recipe and the two wisdoms: Iranian themes in Muslim garb, Jerusalem Studies in Arabic and Islam, 9, 1987 pp.24</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35. [Borrowed into Arabic literature.]; Idem, Payman: an Iranian idea in contact with Greek thought and Islam, Transition periods in Iranian history: actes du Symposium deFribourg</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en</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Brisgau... 1985Leuven: Peeters, [for] L'Association pour l'Avancement des Etudes Iraniennes, 1987, (Cahiers de Studia Iranica, 5) pp.217</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240; Idem, From Iran to Islam: on some symbols of royalty, Jerusalem Studies in Arabic and Islam, 7, 1986 pp.75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91.</w:t>
      </w:r>
    </w:p>
    <w:p w:rsidR="00A12339" w:rsidRPr="00561FED" w:rsidRDefault="00A12339" w:rsidP="00D70C15">
      <w:pPr>
        <w:pStyle w:val="ae"/>
        <w:bidi w:val="0"/>
        <w:spacing w:line="280" w:lineRule="exact"/>
        <w:ind w:firstLine="0"/>
        <w:rPr>
          <w:rFonts w:asciiTheme="majorBidi" w:hAnsiTheme="majorBidi" w:cstheme="majorBidi"/>
          <w:color w:val="000000" w:themeColor="text1"/>
          <w:szCs w:val="20"/>
        </w:rPr>
      </w:pPr>
      <w:r w:rsidRPr="00561FED">
        <w:rPr>
          <w:rFonts w:asciiTheme="majorBidi" w:hAnsiTheme="majorBidi" w:cstheme="majorBidi"/>
          <w:color w:val="000000" w:themeColor="text1"/>
          <w:szCs w:val="20"/>
        </w:rPr>
        <w:t>Idem, From Iran to Islam: notes on some themes in transmission, Jerusalem Studies in Arabic and Islam, 4, 1984 pp.31</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67; Idem, Fragments of two Karaite commentaries on Daniel in Judaeo</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Persian, Irano</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Judaica. Ed. S.Shaked (Jerusalem: Ben</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Zvi Inst., 1982 pp.304</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322; Idem, Epigraphica Judaeo</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Iranica, Studies in Judaism and Islam, presented to D.S.Goitein. Ed. S.Morag &amp; others (Jerusalem: Magnes Press, 1981), pp.65</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82; Idem, Mihr the judge, Jerusalem Studies in Arabic and Islam, 2, 1980 pp.1</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31; Idem, Judaeo</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Persian notes, Israel Oriental Studies, 1 (1971) pp.178</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182.</w:t>
      </w:r>
    </w:p>
  </w:endnote>
  <w:endnote w:id="778">
    <w:p w:rsidR="00A12339" w:rsidRPr="00561FED" w:rsidRDefault="00A12339" w:rsidP="008F3B4D">
      <w:pPr>
        <w:widowControl/>
        <w:autoSpaceDE w:val="0"/>
        <w:autoSpaceDN w:val="0"/>
        <w:bidi w:val="0"/>
        <w:spacing w:line="280" w:lineRule="exact"/>
        <w:ind w:firstLine="0"/>
        <w:rPr>
          <w:rFonts w:asciiTheme="majorBidi" w:hAnsiTheme="majorBidi" w:cstheme="majorBidi"/>
          <w:color w:val="000000" w:themeColor="text1"/>
          <w:sz w:val="20"/>
          <w:szCs w:val="20"/>
          <w:rtl/>
          <w:lang w:val="x-none" w:eastAsia="x-none"/>
        </w:rPr>
      </w:pPr>
      <w:r>
        <w:rPr>
          <w:rFonts w:asciiTheme="majorBidi" w:hAnsiTheme="majorBidi" w:cstheme="majorBidi" w:hint="cs"/>
          <w:color w:val="000000" w:themeColor="text1"/>
          <w:sz w:val="20"/>
          <w:szCs w:val="20"/>
          <w:rtl/>
          <w:lang w:val="x-none" w:eastAsia="x-none"/>
        </w:rPr>
        <w:t>)</w:t>
      </w:r>
      <w:r w:rsidRPr="00561FED">
        <w:rPr>
          <w:rFonts w:asciiTheme="majorBidi" w:hAnsiTheme="majorBidi" w:cstheme="majorBidi"/>
          <w:color w:val="000000" w:themeColor="text1"/>
          <w:sz w:val="20"/>
          <w:szCs w:val="20"/>
          <w:lang w:val="x-none" w:eastAsia="x-none"/>
        </w:rPr>
        <w:endnoteRef/>
      </w:r>
      <w:r>
        <w:rPr>
          <w:rFonts w:asciiTheme="majorBidi" w:hAnsiTheme="majorBidi" w:cstheme="majorBidi" w:hint="cs"/>
          <w:color w:val="000000" w:themeColor="text1"/>
          <w:sz w:val="20"/>
          <w:szCs w:val="20"/>
          <w:rtl/>
          <w:lang w:val="x-none" w:eastAsia="x-none"/>
        </w:rPr>
        <w:t>(</w:t>
      </w:r>
      <w:r>
        <w:rPr>
          <w:rFonts w:asciiTheme="majorBidi" w:hAnsiTheme="majorBidi" w:cstheme="majorBidi"/>
          <w:color w:val="000000" w:themeColor="text1"/>
          <w:sz w:val="20"/>
          <w:szCs w:val="20"/>
          <w:lang w:eastAsia="x-none"/>
        </w:rPr>
        <w:t xml:space="preserve"> </w:t>
      </w:r>
      <w:r w:rsidRPr="00561FED">
        <w:rPr>
          <w:rFonts w:asciiTheme="majorBidi" w:hAnsiTheme="majorBidi" w:cstheme="majorBidi"/>
          <w:color w:val="000000" w:themeColor="text1"/>
          <w:sz w:val="20"/>
          <w:szCs w:val="20"/>
          <w:lang w:val="x-none" w:eastAsia="x-none"/>
        </w:rPr>
        <w:t>Amnon Netzer, Persian Jewry and literature: a sociocultural view, in: Sephardi and Middle Eastern Jewries: history and culture in the modern era. Ed., H.E.Goldberg, Bloomington &amp; Indianapolis: Indiana University Press, 1996 pp.240</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255;Idem, Rashid 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Din and his Jewish background, Irano</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Judaica, 3, 1994 pp.118</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126; Idem, The story of the prophet Sho'ayb in Shahin's Musanameh, Iranica Varia: papers in honor of Professor Ehsan Yarshater (Leiden: Brill, 1990, (Acta Iranica, 30; Textes et Memoires, XVI) pp.152</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167; Idem, The fate of the Jewish community of Tabriz, in: Studies in Islamic history and civilization in honour of Professor David Ayalon. Ed. M.Sharon (Jerusalem: Cana; Leiden: Brill, 1986 pp.411</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419. (Massacre between the years 1790</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1797.); Idem, An Isfahani Jewish folk song, Irano</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Judaica. Ed. S.Shaked, (Jerusalem: Ben</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Zvi Inst., 1982 pp.180</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203 ;Idem, Islam in Iran: search for identity, in: The Crescent in the East. Ed. R.Israeli. (London: Curzon, 1982 pp.5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22 ;Idem, A Judeo</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Persian footnote: Sahin and 'Emrani, Israel Oriental Studies, 4 (1974) pp.258</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264 ;Idem, Some notes on the characterization of Cyrus the Great in Jewish and Judeo</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Persian writings, Commemoration Cyrus. Hommage universel, II, 1974 pp.35</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52; Idem, Daniyal</w:t>
      </w:r>
      <w:r w:rsidRPr="00561FED">
        <w:rPr>
          <w:rFonts w:asciiTheme="majorBidi" w:hAnsiTheme="majorBidi" w:cstheme="majorBidi"/>
          <w:color w:val="000000" w:themeColor="text1"/>
          <w:sz w:val="20"/>
          <w:szCs w:val="20"/>
          <w:rtl/>
          <w:lang w:val="x-none" w:eastAsia="x-none"/>
        </w:rPr>
        <w:t>ـ</w:t>
      </w:r>
      <w:r w:rsidRPr="00561FED">
        <w:rPr>
          <w:rFonts w:asciiTheme="majorBidi" w:hAnsiTheme="majorBidi" w:cstheme="majorBidi"/>
          <w:color w:val="000000" w:themeColor="text1"/>
          <w:sz w:val="20"/>
          <w:szCs w:val="20"/>
          <w:lang w:val="x-none" w:eastAsia="x-none"/>
        </w:rPr>
        <w:t xml:space="preserve">nama and its linguistic features, Israel Oriental Studies, </w:t>
      </w:r>
    </w:p>
    <w:p w:rsidR="00A12339" w:rsidRPr="00561FED" w:rsidRDefault="00A12339" w:rsidP="00D70C15">
      <w:pPr>
        <w:pStyle w:val="ae"/>
        <w:bidi w:val="0"/>
        <w:spacing w:line="280" w:lineRule="exact"/>
        <w:ind w:firstLine="0"/>
        <w:rPr>
          <w:rFonts w:asciiTheme="majorBidi" w:hAnsiTheme="majorBidi" w:cstheme="majorBidi"/>
          <w:color w:val="000000" w:themeColor="text1"/>
          <w:szCs w:val="20"/>
        </w:rPr>
      </w:pPr>
      <w:r w:rsidRPr="00561FED">
        <w:rPr>
          <w:rFonts w:asciiTheme="majorBidi" w:hAnsiTheme="majorBidi" w:cstheme="majorBidi"/>
          <w:color w:val="000000" w:themeColor="text1"/>
          <w:szCs w:val="20"/>
        </w:rPr>
        <w:t>In memoriam S. M. Stern. II, 1972 pp.305</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314.; Idem, Daniyal</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Name: an exposition of Judeo</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Persian, slam and its cultural divergence. In: Studies in honor of Gustave E. von Grunebaum, 1971 pp.145</w:t>
      </w:r>
      <w:r w:rsidRPr="00561FED">
        <w:rPr>
          <w:rFonts w:asciiTheme="majorBidi" w:hAnsiTheme="majorBidi" w:cstheme="majorBidi"/>
          <w:color w:val="000000" w:themeColor="text1"/>
          <w:szCs w:val="20"/>
          <w:rtl/>
        </w:rPr>
        <w:t>ـ</w:t>
      </w:r>
      <w:r w:rsidRPr="00561FED">
        <w:rPr>
          <w:rFonts w:asciiTheme="majorBidi" w:hAnsiTheme="majorBidi" w:cstheme="majorBidi"/>
          <w:color w:val="000000" w:themeColor="text1"/>
          <w:szCs w:val="20"/>
        </w:rPr>
        <w:t>164.</w:t>
      </w:r>
    </w:p>
  </w:endnote>
  <w:endnote w:id="779">
    <w:p w:rsidR="00A12339" w:rsidRPr="00561FED" w:rsidRDefault="00A12339" w:rsidP="00D70C15">
      <w:pPr>
        <w:pStyle w:val="ae"/>
        <w:spacing w:line="280" w:lineRule="exact"/>
        <w:ind w:firstLine="0"/>
        <w:rPr>
          <w:color w:val="000000" w:themeColor="text1"/>
          <w:sz w:val="28"/>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ترجم هذا الكتاب إلى اللغة العربية</w:t>
      </w:r>
      <w:r w:rsidRPr="00561FED">
        <w:rPr>
          <w:rFonts w:hint="cs"/>
          <w:color w:val="000000" w:themeColor="text1"/>
          <w:sz w:val="28"/>
          <w:rtl/>
          <w:lang w:bidi="ar-LB"/>
        </w:rPr>
        <w:t>،</w:t>
      </w:r>
      <w:r w:rsidRPr="00561FED">
        <w:rPr>
          <w:rFonts w:hint="cs"/>
          <w:color w:val="000000" w:themeColor="text1"/>
          <w:sz w:val="28"/>
          <w:rtl/>
        </w:rPr>
        <w:t xml:space="preserve"> وطبع في القاهرة بهذا العنوان: الأدب الفارسي عند يهود إيران، جمع وتحقيق: د. أمون نتصر، ترجمة: أ. د. محمد نور الدين عبد المنعم، مركز الدراسات الشرقية، جامعة القاهرة، سلسلة الدراسات الأدبية واللغوية، العدد 7، 2000م.</w:t>
      </w:r>
    </w:p>
  </w:endnote>
  <w:endnote w:id="780">
    <w:p w:rsidR="00A12339" w:rsidRPr="00561FED" w:rsidRDefault="00A12339" w:rsidP="00D70C15">
      <w:pPr>
        <w:pStyle w:val="ae"/>
        <w:spacing w:line="280" w:lineRule="exact"/>
        <w:ind w:firstLine="0"/>
        <w:rPr>
          <w:color w:val="000000" w:themeColor="text1"/>
          <w:sz w:val="28"/>
          <w:rtl/>
        </w:rPr>
      </w:pPr>
      <w:r w:rsidRPr="00561FED">
        <w:rPr>
          <w:color w:val="000000" w:themeColor="text1"/>
          <w:sz w:val="28"/>
          <w:rtl/>
        </w:rPr>
        <w:t>(</w:t>
      </w:r>
      <w:r w:rsidRPr="00561FED">
        <w:rPr>
          <w:rStyle w:val="af0"/>
          <w:color w:val="000000" w:themeColor="text1"/>
          <w:sz w:val="28"/>
          <w:vertAlign w:val="baseline"/>
        </w:rPr>
        <w:endnoteRef/>
      </w:r>
      <w:r w:rsidRPr="00561FED">
        <w:rPr>
          <w:color w:val="000000" w:themeColor="text1"/>
          <w:sz w:val="28"/>
          <w:rtl/>
        </w:rPr>
        <w:t>)</w:t>
      </w:r>
      <w:r w:rsidRPr="00561FED">
        <w:rPr>
          <w:rFonts w:hint="cs"/>
          <w:color w:val="000000" w:themeColor="text1"/>
          <w:sz w:val="28"/>
          <w:rtl/>
        </w:rPr>
        <w:t xml:space="preserve"> نشر هذا الكتاب بالأوفست في إيران ضمن المجموعة الكاملة لأبي عبد الرحمن السلمي، من قبل مؤسسة النشر الجامعي في طهران، وذلك بسعي واهتمام: رضا پور جوادي.</w:t>
      </w:r>
    </w:p>
  </w:endnote>
  <w:endnote w:id="781">
    <w:p w:rsidR="00A12339" w:rsidRPr="00561FED" w:rsidRDefault="00A12339" w:rsidP="00D70C15">
      <w:pPr>
        <w:pStyle w:val="ae"/>
        <w:bidi w:val="0"/>
        <w:spacing w:line="280" w:lineRule="exact"/>
        <w:ind w:firstLine="0"/>
        <w:rPr>
          <w:rFonts w:asciiTheme="majorBidi" w:hAnsiTheme="majorBidi" w:cstheme="majorBidi"/>
          <w:color w:val="000000" w:themeColor="text1"/>
          <w:szCs w:val="20"/>
          <w:rtl/>
        </w:rPr>
      </w:pPr>
      <w:r w:rsidRPr="00561FED">
        <w:rPr>
          <w:rFonts w:asciiTheme="majorBidi" w:hAnsiTheme="majorBidi" w:cstheme="majorBidi" w:hint="cs"/>
          <w:color w:val="000000" w:themeColor="text1"/>
          <w:szCs w:val="20"/>
          <w:rtl/>
        </w:rPr>
        <w:t>)</w:t>
      </w:r>
      <w:r w:rsidRPr="00561FED">
        <w:rPr>
          <w:rFonts w:asciiTheme="majorBidi" w:hAnsiTheme="majorBidi" w:cstheme="majorBidi"/>
          <w:color w:val="000000" w:themeColor="text1"/>
          <w:szCs w:val="20"/>
        </w:rPr>
        <w:endnoteRef/>
      </w:r>
      <w:r w:rsidRPr="00561FED">
        <w:rPr>
          <w:rFonts w:asciiTheme="majorBidi" w:hAnsiTheme="majorBidi" w:cstheme="majorBidi" w:hint="cs"/>
          <w:color w:val="000000" w:themeColor="text1"/>
          <w:szCs w:val="20"/>
          <w:rtl/>
          <w:lang w:bidi="ar-LB"/>
        </w:rPr>
        <w:t xml:space="preserve"> </w:t>
      </w:r>
      <w:r w:rsidRPr="00561FED">
        <w:rPr>
          <w:rFonts w:asciiTheme="majorBidi" w:hAnsiTheme="majorBidi" w:cstheme="majorBidi" w:hint="cs"/>
          <w:color w:val="000000" w:themeColor="text1"/>
          <w:szCs w:val="20"/>
          <w:rtl/>
        </w:rPr>
        <w:t>(</w:t>
      </w:r>
      <w:r w:rsidRPr="00561FED">
        <w:rPr>
          <w:rFonts w:asciiTheme="majorBidi" w:hAnsiTheme="majorBidi" w:cstheme="majorBidi"/>
          <w:color w:val="000000" w:themeColor="text1"/>
          <w:szCs w:val="20"/>
        </w:rPr>
        <w:t>Albert Arazi and Salman Masalha, Six Early Arab Poets: New Edition and Concordance, Based on W. Ahlwardt's The Divans of the Six Ancient Arabic Poets (Jerusalem 19991), 21, 23, 1357.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20603050405020304"/>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DanaFajr">
    <w:panose1 w:val="00000000000000000000"/>
    <w:charset w:val="B2"/>
    <w:family w:val="auto"/>
    <w:pitch w:val="variable"/>
    <w:sig w:usb0="00002001" w:usb1="00000000" w:usb2="00000000" w:usb3="00000000" w:csb0="00000040" w:csb1="00000000"/>
  </w:font>
  <w:font w:name="JALAL">
    <w:altName w:val="Courier New"/>
    <w:panose1 w:val="00000000000000000000"/>
    <w:charset w:val="00"/>
    <w:family w:val="auto"/>
    <w:notTrueType/>
    <w:pitch w:val="variable"/>
    <w:sig w:usb0="00000003" w:usb1="00000000" w:usb2="00000000" w:usb3="00000000" w:csb0="00000001" w:csb1="00000000"/>
  </w:font>
  <w:font w:name="Muna">
    <w:panose1 w:val="00000000000000000000"/>
    <w:charset w:val="B2"/>
    <w:family w:val="auto"/>
    <w:notTrueType/>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80000000" w:usb2="00000008"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Ya-Ali">
    <w:altName w:val="Times New Roman"/>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ahmadali">
    <w:altName w:val="Times New Roman"/>
    <w:panose1 w:val="00000000000000000000"/>
    <w:charset w:val="00"/>
    <w:family w:val="auto"/>
    <w:notTrueType/>
    <w:pitch w:val="variable"/>
    <w:sig w:usb0="00000003" w:usb1="00000000" w:usb2="00000000" w:usb3="00000000" w:csb0="00000001" w:csb1="00000000"/>
  </w:font>
  <w:font w:name="Andalus">
    <w:panose1 w:val="02020603050405020304"/>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B2"/>
    <w:family w:val="modern"/>
    <w:pitch w:val="fixed"/>
    <w:sig w:usb0="00002001" w:usb1="00000000" w:usb2="00000000" w:usb3="00000000" w:csb0="00000040" w:csb1="00000000"/>
  </w:font>
  <w:font w:name="DecoType Naskh">
    <w:panose1 w:val="00000000000000000000"/>
    <w:charset w:val="B2"/>
    <w:family w:val="auto"/>
    <w:pitch w:val="variable"/>
    <w:sig w:usb0="00002001" w:usb1="80000000" w:usb2="00000008" w:usb3="00000000" w:csb0="00000040" w:csb1="00000000"/>
  </w:font>
  <w:font w:name="A Lotus Baydoun Normal">
    <w:altName w:val="Courier New"/>
    <w:charset w:val="B2"/>
    <w:family w:val="auto"/>
    <w:pitch w:val="variable"/>
    <w:sig w:usb0="00002000" w:usb1="00000000" w:usb2="00000000" w:usb3="00000000" w:csb0="00000040" w:csb1="00000000"/>
  </w:font>
  <w:font w:name="Roya">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FS_Bold">
    <w:altName w:val="Times New Roman"/>
    <w:charset w:val="B2"/>
    <w:family w:val="auto"/>
    <w:pitch w:val="variable"/>
    <w:sig w:usb0="00002000" w:usb1="00000000" w:usb2="00000000" w:usb3="00000000" w:csb0="00000040" w:csb1="00000000"/>
  </w:font>
  <w:font w:name="AL-Sarem Bold">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Al-Hussain">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Elephant">
    <w:panose1 w:val="0202090409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ackslanted">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1F7C5A">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3B0B5D" w:rsidRDefault="00A12339" w:rsidP="003B0B5D">
    <w:pPr>
      <w:pStyle w:val="ac"/>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BC19FE" w:rsidRDefault="00A12339" w:rsidP="00BC19FE">
    <w:pPr>
      <w:pStyle w:val="ac"/>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3B0B5D" w:rsidRDefault="00A12339" w:rsidP="003B0B5D">
    <w:pPr>
      <w:pStyle w:val="ac"/>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BC19FE" w:rsidRDefault="00A12339" w:rsidP="00BC19FE">
    <w:pPr>
      <w:pStyle w:val="ac"/>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3B0B5D" w:rsidRDefault="00A12339" w:rsidP="003B0B5D">
    <w:pPr>
      <w:pStyle w:val="ac"/>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3B0B5D" w:rsidRDefault="00A12339" w:rsidP="00C30F5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BC19FE" w:rsidRDefault="00A12339" w:rsidP="00BC19FE">
    <w:pPr>
      <w:pStyle w:val="ac"/>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3B0B5D" w:rsidRDefault="00A12339" w:rsidP="003B0B5D">
    <w:pPr>
      <w:pStyle w:val="ac"/>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BC19FE" w:rsidRDefault="00A12339" w:rsidP="00BC19FE">
    <w:pPr>
      <w:pStyle w:val="ac"/>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3B0B5D" w:rsidRDefault="00A12339" w:rsidP="003B0B5D">
    <w:pPr>
      <w:pStyle w:val="ac"/>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BC19FE" w:rsidRDefault="00A12339" w:rsidP="00BC19FE">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200DA6"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3B0B5D" w:rsidRDefault="00A12339" w:rsidP="003B0B5D">
    <w:pPr>
      <w:pStyle w:val="ac"/>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BC19FE" w:rsidRDefault="00A12339" w:rsidP="00BC19FE">
    <w:pPr>
      <w:pStyle w:val="ac"/>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3B0B5D" w:rsidRDefault="00A12339" w:rsidP="003B0B5D">
    <w:pPr>
      <w:pStyle w:val="ac"/>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BC19FE" w:rsidRDefault="00A12339" w:rsidP="00BC19FE">
    <w:pPr>
      <w:pStyle w:val="ac"/>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3B0B5D" w:rsidRDefault="00A12339" w:rsidP="003B0B5D">
    <w:pPr>
      <w:pStyle w:val="ac"/>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200DA6"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BC19FE" w:rsidRDefault="00A12339" w:rsidP="00BC19FE">
    <w:pPr>
      <w:pStyle w:val="ac"/>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3B0B5D" w:rsidRDefault="00A12339" w:rsidP="003B0B5D">
    <w:pPr>
      <w:pStyle w:val="ac"/>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BC19FE" w:rsidRDefault="00A12339" w:rsidP="00BC19FE">
    <w:pPr>
      <w:pStyle w:val="ac"/>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3B0B5D" w:rsidRDefault="00A12339" w:rsidP="003B0B5D">
    <w:pPr>
      <w:pStyle w:val="ac"/>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BC19FE" w:rsidRDefault="00A12339" w:rsidP="00BC19FE">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BC19FE" w:rsidRDefault="00A12339" w:rsidP="00BC19FE">
    <w:pPr>
      <w:pStyle w:val="ac"/>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3B0B5D" w:rsidRDefault="00A12339" w:rsidP="003B0B5D">
    <w:pPr>
      <w:pStyle w:val="ac"/>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BC19FE" w:rsidRDefault="00A12339" w:rsidP="00BC19FE">
    <w:pPr>
      <w:pStyle w:val="ac"/>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3B0B5D" w:rsidRDefault="00A12339" w:rsidP="003B0B5D">
    <w:pPr>
      <w:pStyle w:val="ac"/>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BC19FE" w:rsidRDefault="00A12339" w:rsidP="00BC19FE">
    <w:pPr>
      <w:pStyle w:val="ac"/>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3B0B5D" w:rsidRDefault="00A12339" w:rsidP="003B0B5D">
    <w:pPr>
      <w:pStyle w:val="ac"/>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3B0B5D" w:rsidRDefault="00A12339" w:rsidP="003B0B5D">
    <w:pPr>
      <w:pStyle w:val="ac"/>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E62CB2" w:rsidRDefault="00A12339" w:rsidP="000D299B">
    <w:pPr>
      <w:pStyle w:val="ac"/>
      <w:spacing w:line="420" w:lineRule="exac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E62CB2" w:rsidRDefault="00A12339" w:rsidP="000D299B">
    <w:pPr>
      <w:pStyle w:val="ac"/>
      <w:spacing w:line="420"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1F7C5A" w:rsidRDefault="00A12339" w:rsidP="00200DA6">
    <w:pPr>
      <w:pStyle w:val="ac"/>
      <w:bidi w:val="0"/>
      <w:ind w:firstLine="0"/>
    </w:pPr>
    <w:r w:rsidRPr="001F7C5A">
      <w:rPr>
        <w:rFonts w:cs="FS_Kofi_Ahram" w:hint="cs"/>
        <w:b/>
        <w:szCs w:val="24"/>
        <w:rtl/>
      </w:rPr>
      <w:t>نصوص معاصرة</w:t>
    </w:r>
    <w:r w:rsidRPr="001F7C5A">
      <w:rPr>
        <w:rFonts w:cs="Al-Hussain" w:hint="cs"/>
        <w:b/>
        <w:szCs w:val="24"/>
        <w:rtl/>
      </w:rPr>
      <w:t xml:space="preserve"> ــ السنتان </w:t>
    </w:r>
    <w:r w:rsidRPr="00D979FA">
      <w:rPr>
        <w:rFonts w:cs="Al-Hussain" w:hint="cs"/>
        <w:b/>
        <w:szCs w:val="24"/>
        <w:rtl/>
      </w:rPr>
      <w:t>8</w:t>
    </w:r>
    <w:r w:rsidRPr="001F7C5A">
      <w:rPr>
        <w:rFonts w:cs="Al-Hussain" w:hint="cs"/>
        <w:b/>
        <w:szCs w:val="24"/>
        <w:rtl/>
      </w:rPr>
      <w:t xml:space="preserve"> و </w:t>
    </w:r>
    <w:r w:rsidRPr="00D979FA">
      <w:rPr>
        <w:rFonts w:cs="Al-Hussain" w:hint="cs"/>
        <w:b/>
        <w:szCs w:val="24"/>
        <w:rtl/>
      </w:rPr>
      <w:t>9</w:t>
    </w:r>
    <w:r w:rsidRPr="001F7C5A">
      <w:rPr>
        <w:rFonts w:cs="Al-Hussain" w:hint="cs"/>
        <w:b/>
        <w:szCs w:val="24"/>
        <w:rtl/>
      </w:rPr>
      <w:t xml:space="preserve"> ــ العددان </w:t>
    </w:r>
    <w:r w:rsidRPr="00D979FA">
      <w:rPr>
        <w:rFonts w:cs="Al-Hussain" w:hint="cs"/>
        <w:b/>
        <w:szCs w:val="24"/>
        <w:rtl/>
      </w:rPr>
      <w:t>32</w:t>
    </w:r>
    <w:r w:rsidRPr="001F7C5A">
      <w:rPr>
        <w:rFonts w:cs="Al-Hussain" w:hint="cs"/>
        <w:b/>
        <w:szCs w:val="24"/>
        <w:rtl/>
      </w:rPr>
      <w:t xml:space="preserve"> و </w:t>
    </w:r>
    <w:r w:rsidRPr="00D979FA">
      <w:rPr>
        <w:rFonts w:cs="Al-Hussain" w:hint="cs"/>
        <w:b/>
        <w:szCs w:val="24"/>
        <w:rtl/>
      </w:rPr>
      <w:t>33</w:t>
    </w:r>
    <w:r w:rsidRPr="001F7C5A">
      <w:rPr>
        <w:rFonts w:cs="Al-Hussain" w:hint="cs"/>
        <w:b/>
        <w:szCs w:val="24"/>
        <w:rtl/>
      </w:rPr>
      <w:t xml:space="preserve"> ــ خريف وشتاء </w:t>
    </w:r>
    <w:r w:rsidRPr="00D979FA">
      <w:rPr>
        <w:rFonts w:cs="Al-Hussain" w:hint="cs"/>
        <w:b/>
        <w:szCs w:val="24"/>
        <w:rtl/>
      </w:rPr>
      <w:t>2014</w:t>
    </w:r>
    <w:r w:rsidRPr="001F7C5A">
      <w:rPr>
        <w:rFonts w:cs="Al-Hussain" w:hint="cs"/>
        <w:b/>
        <w:szCs w:val="24"/>
        <w:rtl/>
      </w:rPr>
      <w:t xml:space="preserve"> م ـ </w:t>
    </w:r>
    <w:r w:rsidRPr="00D979FA">
      <w:rPr>
        <w:rFonts w:cs="Al-Hussain" w:hint="cs"/>
        <w:b/>
        <w:szCs w:val="24"/>
        <w:rtl/>
      </w:rPr>
      <w:t>1435</w:t>
    </w:r>
    <w:r w:rsidRPr="001F7C5A">
      <w:rPr>
        <w:rFonts w:cs="Al-Hussain" w:hint="cs"/>
        <w:b/>
        <w:szCs w:val="24"/>
        <w:rtl/>
      </w:rPr>
      <w:t xml:space="preserve"> 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BC19FE" w:rsidRDefault="00A12339" w:rsidP="00BC19F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890" w:rsidRDefault="00FC7890" w:rsidP="00C4244F">
      <w:pPr>
        <w:ind w:firstLine="0"/>
      </w:pPr>
      <w:r>
        <w:separator/>
      </w:r>
    </w:p>
  </w:footnote>
  <w:footnote w:type="continuationSeparator" w:id="0">
    <w:p w:rsidR="00FC7890" w:rsidRDefault="00FC7890" w:rsidP="00B41146">
      <w:pPr>
        <w:ind w:firstLine="0"/>
      </w:pPr>
      <w:r>
        <w:continuationSeparator/>
      </w:r>
    </w:p>
  </w:footnote>
  <w:footnote w:id="1">
    <w:p w:rsidR="00A12339" w:rsidRPr="00F800A8" w:rsidRDefault="00A12339" w:rsidP="00847242">
      <w:pPr>
        <w:pStyle w:val="aff7"/>
        <w:spacing w:line="300" w:lineRule="exact"/>
        <w:ind w:left="0" w:right="0"/>
        <w:rPr>
          <w:rFonts w:cs="md_ameli"/>
          <w:szCs w:val="22"/>
          <w:rtl/>
        </w:rPr>
      </w:pPr>
      <w:r w:rsidRPr="00F800A8">
        <w:rPr>
          <w:rFonts w:cs="md_ameli"/>
          <w:szCs w:val="22"/>
          <w:rtl/>
        </w:rPr>
        <w:t>(*)</w:t>
      </w:r>
      <w:r w:rsidRPr="00F800A8">
        <w:rPr>
          <w:rFonts w:cs="DanaFajr" w:hint="cs"/>
          <w:sz w:val="28"/>
          <w:rtl/>
        </w:rPr>
        <w:t xml:space="preserve"> </w:t>
      </w:r>
      <w:r>
        <w:rPr>
          <w:rFonts w:cs="DanaFajr" w:hint="cs"/>
          <w:sz w:val="28"/>
          <w:rtl/>
        </w:rPr>
        <w:t>باحثٌ متخصِّص في الدراسات التاريخية والشرعية.</w:t>
      </w:r>
    </w:p>
  </w:footnote>
  <w:footnote w:id="2">
    <w:p w:rsidR="00A12339" w:rsidRPr="00F800A8" w:rsidRDefault="00A12339" w:rsidP="00023982">
      <w:pPr>
        <w:pStyle w:val="aff7"/>
        <w:spacing w:line="300" w:lineRule="exact"/>
        <w:ind w:left="0" w:right="0"/>
        <w:rPr>
          <w:rFonts w:cs="md_ameli"/>
          <w:szCs w:val="22"/>
          <w:rtl/>
        </w:rPr>
      </w:pPr>
      <w:r w:rsidRPr="00F800A8">
        <w:rPr>
          <w:rFonts w:cs="md_ameli"/>
          <w:szCs w:val="22"/>
          <w:rtl/>
        </w:rPr>
        <w:t>(*)</w:t>
      </w:r>
      <w:r>
        <w:rPr>
          <w:rFonts w:cs="DanaFajr" w:hint="cs"/>
          <w:sz w:val="28"/>
          <w:rtl/>
        </w:rPr>
        <w:t xml:space="preserve"> أستاذٌ في الحوزة العلمية، وعضو هيئة تحرير مجلة فقه أهل البيت</w:t>
      </w:r>
      <w:r w:rsidRPr="00847242">
        <w:rPr>
          <w:rFonts w:ascii="Mosawi" w:hAnsi="Mosawi" w:cs="Mosawi"/>
          <w:sz w:val="20"/>
          <w:szCs w:val="20"/>
          <w:rtl/>
        </w:rPr>
        <w:t>^</w:t>
      </w:r>
      <w:r>
        <w:rPr>
          <w:rFonts w:cs="DanaFajr" w:hint="cs"/>
          <w:sz w:val="28"/>
          <w:rtl/>
        </w:rPr>
        <w:t>.</w:t>
      </w:r>
    </w:p>
  </w:footnote>
  <w:footnote w:id="3">
    <w:p w:rsidR="00A12339" w:rsidRPr="00F800A8" w:rsidRDefault="00A12339" w:rsidP="00023982">
      <w:pPr>
        <w:pStyle w:val="aff7"/>
        <w:spacing w:line="300" w:lineRule="exact"/>
        <w:ind w:left="0" w:right="0"/>
        <w:rPr>
          <w:rFonts w:cs="md_ameli"/>
          <w:szCs w:val="22"/>
          <w:rtl/>
        </w:rPr>
      </w:pPr>
      <w:r w:rsidRPr="00F800A8">
        <w:rPr>
          <w:rFonts w:cs="md_ameli"/>
          <w:szCs w:val="22"/>
          <w:rtl/>
        </w:rPr>
        <w:t>(*)</w:t>
      </w:r>
      <w:r>
        <w:rPr>
          <w:rFonts w:cs="DanaFajr" w:hint="cs"/>
          <w:sz w:val="28"/>
          <w:rtl/>
        </w:rPr>
        <w:t xml:space="preserve"> أستاذٌ في الحوزة والجامعة</w:t>
      </w:r>
      <w:r w:rsidRPr="00F800A8">
        <w:rPr>
          <w:rFonts w:cs="DanaFajr" w:hint="cs"/>
          <w:sz w:val="28"/>
          <w:rtl/>
        </w:rPr>
        <w:t>.</w:t>
      </w:r>
    </w:p>
  </w:footnote>
  <w:footnote w:id="4">
    <w:p w:rsidR="00A12339" w:rsidRPr="00F800A8" w:rsidRDefault="00A12339" w:rsidP="00847242">
      <w:pPr>
        <w:pStyle w:val="aff7"/>
        <w:spacing w:line="300" w:lineRule="exact"/>
        <w:ind w:left="0" w:right="0"/>
        <w:rPr>
          <w:rFonts w:cs="md_ameli"/>
          <w:szCs w:val="22"/>
          <w:rtl/>
        </w:rPr>
      </w:pPr>
      <w:r w:rsidRPr="00F800A8">
        <w:rPr>
          <w:rFonts w:cs="md_ameli"/>
          <w:szCs w:val="22"/>
          <w:rtl/>
        </w:rPr>
        <w:t>(*)</w:t>
      </w:r>
      <w:r w:rsidRPr="00F800A8">
        <w:rPr>
          <w:rFonts w:cs="DanaFajr" w:hint="cs"/>
          <w:sz w:val="28"/>
          <w:rtl/>
        </w:rPr>
        <w:t xml:space="preserve"> </w:t>
      </w:r>
      <w:r>
        <w:rPr>
          <w:rFonts w:cs="DanaFajr" w:hint="cs"/>
          <w:sz w:val="28"/>
          <w:rtl/>
        </w:rPr>
        <w:t>باحث</w:t>
      </w:r>
      <w:r>
        <w:rPr>
          <w:rFonts w:cs="DanaFajr" w:hint="cs"/>
          <w:sz w:val="28"/>
          <w:rtl/>
          <w:lang w:bidi="ar-LB"/>
        </w:rPr>
        <w:t>ٌ</w:t>
      </w:r>
      <w:r>
        <w:rPr>
          <w:rFonts w:cs="DanaFajr" w:hint="cs"/>
          <w:sz w:val="28"/>
          <w:rtl/>
        </w:rPr>
        <w:t xml:space="preserve"> في التاريخ الإسلامي.</w:t>
      </w:r>
    </w:p>
  </w:footnote>
  <w:footnote w:id="5">
    <w:p w:rsidR="00A12339" w:rsidRPr="00F800A8" w:rsidRDefault="00A12339" w:rsidP="00847242">
      <w:pPr>
        <w:pStyle w:val="aff7"/>
        <w:spacing w:line="300" w:lineRule="exact"/>
        <w:ind w:left="0" w:right="0"/>
        <w:rPr>
          <w:rFonts w:cs="md_ameli"/>
          <w:szCs w:val="22"/>
          <w:rtl/>
        </w:rPr>
      </w:pPr>
      <w:r w:rsidRPr="00F800A8">
        <w:rPr>
          <w:rFonts w:cs="md_ameli"/>
          <w:szCs w:val="22"/>
          <w:rtl/>
        </w:rPr>
        <w:t>(*)</w:t>
      </w:r>
      <w:r w:rsidRPr="00F800A8">
        <w:rPr>
          <w:rFonts w:cs="DanaFajr" w:hint="cs"/>
          <w:sz w:val="28"/>
          <w:rtl/>
        </w:rPr>
        <w:t xml:space="preserve"> </w:t>
      </w:r>
      <w:r>
        <w:rPr>
          <w:rFonts w:cs="DanaFajr" w:hint="cs"/>
          <w:sz w:val="28"/>
          <w:rtl/>
        </w:rPr>
        <w:t>أستاذٌ في الحوزة والجامعة، وباحثٌ في مجال الفقه الإسلامي.</w:t>
      </w:r>
    </w:p>
  </w:footnote>
  <w:footnote w:id="6">
    <w:p w:rsidR="00A12339" w:rsidRPr="00F800A8" w:rsidRDefault="00A12339" w:rsidP="00847242">
      <w:pPr>
        <w:pStyle w:val="aff7"/>
        <w:spacing w:line="300" w:lineRule="exact"/>
        <w:ind w:left="0" w:right="0"/>
        <w:rPr>
          <w:rFonts w:cs="md_ameli"/>
          <w:szCs w:val="22"/>
          <w:rtl/>
        </w:rPr>
      </w:pPr>
      <w:r w:rsidRPr="00F800A8">
        <w:rPr>
          <w:rFonts w:cs="md_ameli"/>
          <w:szCs w:val="22"/>
          <w:rtl/>
        </w:rPr>
        <w:t>(*)</w:t>
      </w:r>
      <w:r w:rsidRPr="00F800A8">
        <w:rPr>
          <w:rFonts w:cs="DanaFajr" w:hint="cs"/>
          <w:sz w:val="28"/>
          <w:rtl/>
        </w:rPr>
        <w:t xml:space="preserve"> </w:t>
      </w:r>
      <w:r>
        <w:rPr>
          <w:rFonts w:cs="DanaFajr" w:hint="cs"/>
          <w:sz w:val="28"/>
          <w:rtl/>
        </w:rPr>
        <w:t>أستاذٌ في الحوزة العلمية.</w:t>
      </w:r>
    </w:p>
  </w:footnote>
  <w:footnote w:id="7">
    <w:p w:rsidR="00A12339" w:rsidRPr="00F800A8" w:rsidRDefault="00A12339" w:rsidP="00533B7A">
      <w:pPr>
        <w:pStyle w:val="aff7"/>
        <w:spacing w:line="300" w:lineRule="exact"/>
        <w:ind w:left="0" w:right="0"/>
        <w:rPr>
          <w:rFonts w:cs="md_ameli"/>
          <w:szCs w:val="22"/>
          <w:rtl/>
        </w:rPr>
      </w:pPr>
      <w:r w:rsidRPr="00F800A8">
        <w:rPr>
          <w:rFonts w:cs="md_ameli"/>
          <w:szCs w:val="22"/>
          <w:rtl/>
        </w:rPr>
        <w:t>(*)</w:t>
      </w:r>
      <w:r w:rsidRPr="00F800A8">
        <w:rPr>
          <w:rFonts w:cs="DanaFajr" w:hint="cs"/>
          <w:sz w:val="28"/>
          <w:rtl/>
        </w:rPr>
        <w:t xml:space="preserve"> </w:t>
      </w:r>
      <w:r>
        <w:rPr>
          <w:rFonts w:cs="DanaFajr" w:hint="cs"/>
          <w:sz w:val="28"/>
          <w:rtl/>
        </w:rPr>
        <w:t>أستاذٌ في الحوزة العلمية.</w:t>
      </w:r>
    </w:p>
  </w:footnote>
  <w:footnote w:id="8">
    <w:p w:rsidR="00A12339" w:rsidRPr="00F800A8" w:rsidRDefault="00A12339" w:rsidP="008B10C8">
      <w:pPr>
        <w:pStyle w:val="aff7"/>
        <w:spacing w:line="300" w:lineRule="exact"/>
        <w:ind w:left="0" w:right="0"/>
        <w:rPr>
          <w:rFonts w:cs="md_ameli"/>
          <w:szCs w:val="22"/>
          <w:rtl/>
        </w:rPr>
      </w:pPr>
      <w:r w:rsidRPr="00F800A8">
        <w:rPr>
          <w:rFonts w:cs="md_ameli"/>
          <w:szCs w:val="22"/>
          <w:rtl/>
        </w:rPr>
        <w:t>(*)</w:t>
      </w:r>
      <w:r>
        <w:rPr>
          <w:rFonts w:cs="DanaFajr" w:hint="cs"/>
          <w:sz w:val="28"/>
          <w:rtl/>
        </w:rPr>
        <w:t xml:space="preserve"> </w:t>
      </w:r>
      <w:r w:rsidRPr="008B10C8">
        <w:rPr>
          <w:rFonts w:cs="DanaFajr" w:hint="cs"/>
          <w:sz w:val="28"/>
          <w:rtl/>
        </w:rPr>
        <w:t>محاضرة</w:t>
      </w:r>
      <w:r>
        <w:rPr>
          <w:rFonts w:cs="DanaFajr" w:hint="cs"/>
          <w:sz w:val="28"/>
          <w:rtl/>
        </w:rPr>
        <w:t>ٌ</w:t>
      </w:r>
      <w:r w:rsidRPr="008B10C8">
        <w:rPr>
          <w:rFonts w:cs="DanaFajr" w:hint="cs"/>
          <w:sz w:val="28"/>
          <w:rtl/>
        </w:rPr>
        <w:t xml:space="preserve"> ألقاها د. مصطفى</w:t>
      </w:r>
      <w:r w:rsidRPr="008B10C8">
        <w:rPr>
          <w:rFonts w:cs="DanaFajr"/>
          <w:sz w:val="28"/>
          <w:rtl/>
        </w:rPr>
        <w:t xml:space="preserve"> </w:t>
      </w:r>
      <w:r w:rsidRPr="008B10C8">
        <w:rPr>
          <w:rFonts w:cs="DanaFajr" w:hint="cs"/>
          <w:sz w:val="28"/>
          <w:rtl/>
        </w:rPr>
        <w:t>ملكيان، وهو أستاذٌ</w:t>
      </w:r>
      <w:r>
        <w:rPr>
          <w:rFonts w:cs="DanaFajr" w:hint="cs"/>
          <w:sz w:val="28"/>
          <w:rtl/>
        </w:rPr>
        <w:t xml:space="preserve"> بارز</w:t>
      </w:r>
      <w:r w:rsidRPr="008B10C8">
        <w:rPr>
          <w:rFonts w:cs="DanaFajr"/>
          <w:sz w:val="28"/>
          <w:rtl/>
        </w:rPr>
        <w:t xml:space="preserve"> </w:t>
      </w:r>
      <w:r w:rsidRPr="008B10C8">
        <w:rPr>
          <w:rFonts w:cs="DanaFajr" w:hint="cs"/>
          <w:sz w:val="28"/>
          <w:rtl/>
        </w:rPr>
        <w:t>في</w:t>
      </w:r>
      <w:r w:rsidRPr="008B10C8">
        <w:rPr>
          <w:rFonts w:cs="DanaFajr"/>
          <w:sz w:val="28"/>
          <w:rtl/>
        </w:rPr>
        <w:t xml:space="preserve"> </w:t>
      </w:r>
      <w:r w:rsidRPr="008B10C8">
        <w:rPr>
          <w:rFonts w:cs="DanaFajr" w:hint="cs"/>
          <w:sz w:val="28"/>
          <w:rtl/>
        </w:rPr>
        <w:t>الحوزة</w:t>
      </w:r>
      <w:r w:rsidRPr="008B10C8">
        <w:rPr>
          <w:rFonts w:cs="DanaFajr"/>
          <w:sz w:val="28"/>
          <w:rtl/>
        </w:rPr>
        <w:t xml:space="preserve"> و</w:t>
      </w:r>
      <w:r w:rsidRPr="008B10C8">
        <w:rPr>
          <w:rFonts w:cs="DanaFajr" w:hint="cs"/>
          <w:sz w:val="28"/>
          <w:rtl/>
        </w:rPr>
        <w:t>الجامعة</w:t>
      </w:r>
      <w:r>
        <w:rPr>
          <w:rFonts w:cs="DanaFajr" w:hint="cs"/>
          <w:sz w:val="28"/>
          <w:rtl/>
        </w:rPr>
        <w:t>، ومفكِّرٌ معروف</w:t>
      </w:r>
      <w:r w:rsidRPr="00F800A8">
        <w:rPr>
          <w:rFonts w:cs="DanaFajr" w:hint="cs"/>
          <w:sz w:val="28"/>
          <w:rtl/>
        </w:rPr>
        <w:t>.</w:t>
      </w:r>
    </w:p>
  </w:footnote>
  <w:footnote w:id="9">
    <w:p w:rsidR="00A12339" w:rsidRPr="00F800A8" w:rsidRDefault="00A12339" w:rsidP="008B10C8">
      <w:pPr>
        <w:pStyle w:val="aff7"/>
        <w:spacing w:line="300" w:lineRule="exact"/>
        <w:ind w:left="0" w:right="0"/>
        <w:rPr>
          <w:rFonts w:cs="md_ameli"/>
          <w:szCs w:val="22"/>
          <w:rtl/>
        </w:rPr>
      </w:pPr>
      <w:r w:rsidRPr="00F800A8">
        <w:rPr>
          <w:rFonts w:cs="md_ameli"/>
          <w:szCs w:val="22"/>
          <w:rtl/>
        </w:rPr>
        <w:t>(*)</w:t>
      </w:r>
      <w:r>
        <w:rPr>
          <w:rFonts w:cs="DanaFajr" w:hint="cs"/>
          <w:sz w:val="28"/>
          <w:rtl/>
        </w:rPr>
        <w:t xml:space="preserve"> </w:t>
      </w:r>
      <w:r w:rsidRPr="008B10C8">
        <w:rPr>
          <w:rFonts w:cs="DanaFajr" w:hint="cs"/>
          <w:sz w:val="28"/>
          <w:rtl/>
        </w:rPr>
        <w:t>أستاذ</w:t>
      </w:r>
      <w:r>
        <w:rPr>
          <w:rFonts w:cs="DanaFajr" w:hint="cs"/>
          <w:sz w:val="28"/>
          <w:rtl/>
        </w:rPr>
        <w:t>ٌ</w:t>
      </w:r>
      <w:r w:rsidRPr="008B10C8">
        <w:rPr>
          <w:rFonts w:cs="DanaFajr" w:hint="cs"/>
          <w:sz w:val="28"/>
          <w:rtl/>
        </w:rPr>
        <w:t xml:space="preserve"> مساعد في الجامعة الإسلامية الحر</w:t>
      </w:r>
      <w:r>
        <w:rPr>
          <w:rFonts w:cs="DanaFajr" w:hint="cs"/>
          <w:sz w:val="28"/>
          <w:rtl/>
        </w:rPr>
        <w:t>ّ</w:t>
      </w:r>
      <w:r w:rsidRPr="008B10C8">
        <w:rPr>
          <w:rFonts w:cs="DanaFajr" w:hint="cs"/>
          <w:sz w:val="28"/>
          <w:rtl/>
        </w:rPr>
        <w:t>ة، قسم العلوم والتحقيقات، طهران</w:t>
      </w:r>
      <w:r w:rsidRPr="00F800A8">
        <w:rPr>
          <w:rFonts w:cs="DanaFajr" w:hint="cs"/>
          <w:sz w:val="28"/>
          <w:rtl/>
        </w:rPr>
        <w:t>.</w:t>
      </w:r>
    </w:p>
  </w:footnote>
  <w:footnote w:id="10">
    <w:p w:rsidR="00A12339" w:rsidRPr="00F800A8" w:rsidRDefault="00A12339" w:rsidP="001F77BC">
      <w:pPr>
        <w:pStyle w:val="aff7"/>
        <w:spacing w:line="300" w:lineRule="exact"/>
        <w:ind w:left="0" w:right="0"/>
        <w:rPr>
          <w:rFonts w:cs="md_ameli"/>
          <w:szCs w:val="22"/>
          <w:rtl/>
        </w:rPr>
      </w:pPr>
      <w:r w:rsidRPr="00F800A8">
        <w:rPr>
          <w:rFonts w:cs="md_ameli"/>
          <w:szCs w:val="22"/>
          <w:rtl/>
        </w:rPr>
        <w:t>(*)</w:t>
      </w:r>
      <w:r>
        <w:rPr>
          <w:rFonts w:cs="DanaFajr" w:hint="cs"/>
          <w:b/>
          <w:sz w:val="28"/>
          <w:rtl/>
        </w:rPr>
        <w:t xml:space="preserve"> </w:t>
      </w:r>
      <w:r w:rsidRPr="00171953">
        <w:rPr>
          <w:rFonts w:cs="DanaFajr" w:hint="cs"/>
          <w:b/>
          <w:sz w:val="28"/>
          <w:rtl/>
        </w:rPr>
        <w:t>طالب</w:t>
      </w:r>
      <w:r>
        <w:rPr>
          <w:rFonts w:cs="DanaFajr" w:hint="cs"/>
          <w:b/>
          <w:sz w:val="28"/>
          <w:rtl/>
        </w:rPr>
        <w:t>ٌ</w:t>
      </w:r>
      <w:r w:rsidRPr="00171953">
        <w:rPr>
          <w:rFonts w:cs="DanaFajr" w:hint="cs"/>
          <w:b/>
          <w:sz w:val="28"/>
          <w:rtl/>
        </w:rPr>
        <w:t xml:space="preserve"> في مرحلة الدكتوراه في علوم القرآن في جامعة طهران</w:t>
      </w:r>
      <w:r>
        <w:rPr>
          <w:rFonts w:cs="DanaFajr" w:hint="cs"/>
          <w:b/>
          <w:sz w:val="28"/>
          <w:rtl/>
        </w:rPr>
        <w:t>،</w:t>
      </w:r>
      <w:r w:rsidRPr="00171953">
        <w:rPr>
          <w:rFonts w:cs="DanaFajr" w:hint="cs"/>
          <w:b/>
          <w:sz w:val="28"/>
          <w:rtl/>
        </w:rPr>
        <w:t xml:space="preserve"> وف</w:t>
      </w:r>
      <w:r>
        <w:rPr>
          <w:rFonts w:cs="DanaFajr" w:hint="cs"/>
          <w:b/>
          <w:sz w:val="28"/>
          <w:rtl/>
        </w:rPr>
        <w:t>ي</w:t>
      </w:r>
      <w:r w:rsidRPr="00171953">
        <w:rPr>
          <w:rFonts w:cs="DanaFajr" w:hint="cs"/>
          <w:b/>
          <w:sz w:val="28"/>
          <w:rtl/>
        </w:rPr>
        <w:t xml:space="preserve"> الفلسفة في جامعة المصطفى</w:t>
      </w:r>
      <w:r w:rsidRPr="005968C1">
        <w:rPr>
          <w:rFonts w:cs="Mosawi" w:hint="cs"/>
          <w:b/>
          <w:sz w:val="28"/>
          <w:szCs w:val="22"/>
          <w:rtl/>
        </w:rPr>
        <w:t>|</w:t>
      </w:r>
      <w:r w:rsidRPr="00171953">
        <w:rPr>
          <w:rFonts w:cs="DanaFajr" w:hint="cs"/>
          <w:b/>
          <w:sz w:val="28"/>
          <w:rtl/>
        </w:rPr>
        <w:t xml:space="preserve"> العالميّة</w:t>
      </w:r>
      <w:r w:rsidRPr="00F800A8">
        <w:rPr>
          <w:rFonts w:cs="DanaFajr" w:hint="cs"/>
          <w:sz w:val="28"/>
          <w:rtl/>
        </w:rPr>
        <w:t>.</w:t>
      </w:r>
    </w:p>
  </w:footnote>
  <w:footnote w:id="11">
    <w:p w:rsidR="00A12339" w:rsidRPr="00F800A8" w:rsidRDefault="00A12339" w:rsidP="00171953">
      <w:pPr>
        <w:pStyle w:val="aff7"/>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md_ameli" w:hint="cs"/>
          <w:szCs w:val="22"/>
          <w:rtl/>
        </w:rPr>
        <w:t xml:space="preserve"> </w:t>
      </w:r>
      <w:r w:rsidRPr="00171953">
        <w:rPr>
          <w:rFonts w:cs="DanaFajr" w:hint="cs"/>
          <w:b/>
          <w:sz w:val="28"/>
          <w:rtl/>
        </w:rPr>
        <w:t>أستاذٌ مشارك في جامعة المصطفى</w:t>
      </w:r>
      <w:r w:rsidRPr="005968C1">
        <w:rPr>
          <w:rFonts w:cs="Mosawi" w:hint="cs"/>
          <w:b/>
          <w:sz w:val="28"/>
          <w:szCs w:val="22"/>
          <w:rtl/>
        </w:rPr>
        <w:t>|</w:t>
      </w:r>
      <w:r w:rsidRPr="00171953">
        <w:rPr>
          <w:rFonts w:cs="DanaFajr" w:hint="cs"/>
          <w:b/>
          <w:sz w:val="28"/>
          <w:rtl/>
        </w:rPr>
        <w:t xml:space="preserve"> العالميّة</w:t>
      </w:r>
      <w:r w:rsidRPr="00F800A8">
        <w:rPr>
          <w:rFonts w:cs="DanaFajr" w:hint="cs"/>
          <w:sz w:val="28"/>
          <w:rtl/>
        </w:rPr>
        <w:t>.</w:t>
      </w:r>
    </w:p>
  </w:footnote>
  <w:footnote w:id="12">
    <w:p w:rsidR="00A12339" w:rsidRPr="00F800A8" w:rsidRDefault="00A12339" w:rsidP="00F74E97">
      <w:pPr>
        <w:pStyle w:val="aff7"/>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F74E97">
        <w:rPr>
          <w:rFonts w:cs="DanaFajr"/>
          <w:sz w:val="28"/>
          <w:rtl/>
        </w:rPr>
        <w:t>أستاذ</w:t>
      </w:r>
      <w:r>
        <w:rPr>
          <w:rFonts w:cs="DanaFajr" w:hint="cs"/>
          <w:sz w:val="28"/>
          <w:rtl/>
        </w:rPr>
        <w:t>ٌ</w:t>
      </w:r>
      <w:r w:rsidRPr="00F74E97">
        <w:rPr>
          <w:rFonts w:cs="DanaFajr"/>
          <w:sz w:val="28"/>
          <w:rtl/>
        </w:rPr>
        <w:t xml:space="preserve"> مساعد في جامعة سيستان وبلو</w:t>
      </w:r>
      <w:r>
        <w:rPr>
          <w:rFonts w:cs="DanaFajr" w:hint="cs"/>
          <w:sz w:val="28"/>
          <w:rtl/>
        </w:rPr>
        <w:t>ش</w:t>
      </w:r>
      <w:r w:rsidRPr="00F74E97">
        <w:rPr>
          <w:rFonts w:cs="DanaFajr"/>
          <w:sz w:val="28"/>
          <w:rtl/>
        </w:rPr>
        <w:t>ستان</w:t>
      </w:r>
      <w:r w:rsidRPr="00F74E97">
        <w:rPr>
          <w:rFonts w:cs="DanaFajr" w:hint="cs"/>
          <w:sz w:val="28"/>
          <w:rtl/>
        </w:rPr>
        <w:t xml:space="preserve">، </w:t>
      </w:r>
      <w:r w:rsidRPr="00F74E97">
        <w:rPr>
          <w:rFonts w:cs="DanaFajr"/>
          <w:sz w:val="28"/>
          <w:rtl/>
        </w:rPr>
        <w:t>كلية الشريعة والمعارف الإسلامية، قسم علوم القرآن والحديث</w:t>
      </w:r>
      <w:r w:rsidRPr="00F800A8">
        <w:rPr>
          <w:rFonts w:cs="DanaFajr" w:hint="cs"/>
          <w:sz w:val="28"/>
          <w:rtl/>
        </w:rPr>
        <w:t>.</w:t>
      </w:r>
    </w:p>
  </w:footnote>
  <w:footnote w:id="13">
    <w:p w:rsidR="00A12339" w:rsidRPr="00F800A8" w:rsidRDefault="00A12339" w:rsidP="0048607C">
      <w:pPr>
        <w:pStyle w:val="aff7"/>
        <w:spacing w:line="300" w:lineRule="exact"/>
        <w:ind w:left="0" w:right="0"/>
        <w:rPr>
          <w:rFonts w:cs="md_ameli"/>
          <w:szCs w:val="22"/>
          <w:rtl/>
        </w:rPr>
      </w:pPr>
      <w:r w:rsidRPr="00F800A8">
        <w:rPr>
          <w:rFonts w:cs="md_ameli"/>
          <w:szCs w:val="22"/>
          <w:rtl/>
        </w:rPr>
        <w:t>(*)</w:t>
      </w:r>
      <w:r w:rsidRPr="00F800A8">
        <w:rPr>
          <w:rFonts w:cs="DanaFajr" w:hint="cs"/>
          <w:sz w:val="28"/>
          <w:rtl/>
        </w:rPr>
        <w:t xml:space="preserve"> </w:t>
      </w:r>
      <w:r>
        <w:rPr>
          <w:rFonts w:cs="DanaFajr" w:hint="cs"/>
          <w:sz w:val="28"/>
          <w:rtl/>
        </w:rPr>
        <w:t xml:space="preserve">كلمةٌ أُلقيت في تجمُّع طلابي في الحوزة العلمية. والسيد الهاشمي أحد الفقهاء الكبار في إيران، ومرجع ديني، له العديد من المؤلَّفات، وهو أحد أبرز تلامذة السيد محمد باقر الصدر. </w:t>
      </w:r>
    </w:p>
  </w:footnote>
  <w:footnote w:id="14">
    <w:p w:rsidR="00A12339" w:rsidRPr="00F800A8" w:rsidRDefault="00A12339" w:rsidP="0048607C">
      <w:pPr>
        <w:pStyle w:val="aff7"/>
        <w:spacing w:line="300" w:lineRule="exact"/>
        <w:ind w:left="0" w:right="0"/>
        <w:rPr>
          <w:rFonts w:cs="md_ameli"/>
          <w:szCs w:val="22"/>
          <w:rtl/>
        </w:rPr>
      </w:pPr>
      <w:r w:rsidRPr="00F800A8">
        <w:rPr>
          <w:rFonts w:cs="md_ameli"/>
          <w:szCs w:val="22"/>
          <w:rtl/>
        </w:rPr>
        <w:t>(*)</w:t>
      </w:r>
      <w:r w:rsidRPr="00F800A8">
        <w:rPr>
          <w:rFonts w:cs="DanaFajr" w:hint="cs"/>
          <w:sz w:val="28"/>
          <w:rtl/>
        </w:rPr>
        <w:t xml:space="preserve"> </w:t>
      </w:r>
      <w:r>
        <w:rPr>
          <w:rFonts w:cs="DanaFajr" w:hint="cs"/>
          <w:sz w:val="28"/>
          <w:rtl/>
        </w:rPr>
        <w:t>مفكِّرٌ وفيلسوف بارز، أحد الرموز الفكرية في المشهد الثقافي الإيراني.</w:t>
      </w:r>
    </w:p>
  </w:footnote>
  <w:footnote w:id="15">
    <w:p w:rsidR="00A12339" w:rsidRPr="00F800A8" w:rsidRDefault="00A12339" w:rsidP="00023982">
      <w:pPr>
        <w:pStyle w:val="aff7"/>
        <w:spacing w:line="300" w:lineRule="exact"/>
        <w:ind w:left="0" w:right="0"/>
        <w:rPr>
          <w:rFonts w:cs="md_ameli"/>
          <w:szCs w:val="22"/>
          <w:rtl/>
        </w:rPr>
      </w:pPr>
      <w:r w:rsidRPr="00F800A8">
        <w:rPr>
          <w:rFonts w:cs="md_ameli"/>
          <w:szCs w:val="22"/>
          <w:rtl/>
        </w:rPr>
        <w:t>(*)</w:t>
      </w:r>
      <w:r>
        <w:rPr>
          <w:rFonts w:cs="DanaFajr" w:hint="cs"/>
          <w:sz w:val="28"/>
          <w:rtl/>
        </w:rPr>
        <w:t xml:space="preserve"> أستاذٌ جامعي.</w:t>
      </w:r>
    </w:p>
  </w:footnote>
  <w:footnote w:id="16">
    <w:p w:rsidR="00A12339" w:rsidRPr="00F800A8" w:rsidRDefault="00A12339" w:rsidP="002A39DE">
      <w:pPr>
        <w:pStyle w:val="aff7"/>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rPr>
        <w:t xml:space="preserve"> أستاذٌ جامعي.</w:t>
      </w:r>
    </w:p>
  </w:footnote>
  <w:footnote w:id="17">
    <w:p w:rsidR="00A12339" w:rsidRPr="00F800A8" w:rsidRDefault="00A12339" w:rsidP="002A39DE">
      <w:pPr>
        <w:pStyle w:val="aff7"/>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rPr>
        <w:t xml:space="preserve"> طالبٌ في مرحلة الدكتوراه.</w:t>
      </w:r>
    </w:p>
  </w:footnote>
  <w:footnote w:id="18">
    <w:p w:rsidR="00A12339" w:rsidRPr="00F800A8" w:rsidRDefault="00A12339" w:rsidP="00403275">
      <w:pPr>
        <w:pStyle w:val="aff7"/>
        <w:spacing w:line="300" w:lineRule="exact"/>
        <w:ind w:left="0" w:right="0"/>
        <w:rPr>
          <w:rFonts w:cs="md_ameli"/>
          <w:szCs w:val="22"/>
          <w:rtl/>
        </w:rPr>
      </w:pPr>
      <w:r w:rsidRPr="00F800A8">
        <w:rPr>
          <w:rFonts w:cs="md_ameli"/>
          <w:szCs w:val="22"/>
          <w:rtl/>
        </w:rPr>
        <w:t>(*)</w:t>
      </w:r>
      <w:r>
        <w:rPr>
          <w:rFonts w:cs="DanaFajr" w:hint="cs"/>
          <w:sz w:val="28"/>
          <w:rtl/>
        </w:rPr>
        <w:t xml:space="preserve"> </w:t>
      </w:r>
      <w:r w:rsidRPr="00403275">
        <w:rPr>
          <w:rFonts w:cs="DanaFajr" w:hint="cs"/>
          <w:sz w:val="28"/>
          <w:rtl/>
        </w:rPr>
        <w:t>باحثٌ ومحقِّق في التراث الإسلامي</w:t>
      </w:r>
      <w:r w:rsidRPr="00F800A8">
        <w:rPr>
          <w:rFonts w:cs="DanaFajr" w:hint="cs"/>
          <w:sz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6F4C18" w:rsidRDefault="00A12339" w:rsidP="00C30F56">
    <w:pPr>
      <w:pStyle w:val="ab"/>
      <w:framePr w:w="851" w:h="448" w:hRule="exact" w:wrap="around" w:vAnchor="text" w:hAnchor="page" w:x="8623" w:y="1" w:anchorLock="1"/>
      <w:tabs>
        <w:tab w:val="right" w:pos="7031"/>
      </w:tabs>
      <w:ind w:firstLine="0"/>
      <w:rPr>
        <w:rFonts w:cs="Ya-Ali"/>
        <w:color w:val="000000"/>
        <w:sz w:val="26"/>
        <w:szCs w:val="32"/>
      </w:rPr>
    </w:pPr>
    <w:r w:rsidRPr="006F4C18">
      <w:rPr>
        <w:rFonts w:cs="Ya-Ali"/>
        <w:color w:val="000000"/>
        <w:sz w:val="26"/>
        <w:szCs w:val="32"/>
        <w:rtl/>
      </w:rPr>
      <w:fldChar w:fldCharType="begin"/>
    </w:r>
    <w:r w:rsidRPr="006F4C18">
      <w:rPr>
        <w:rFonts w:cs="Ya-Ali"/>
        <w:color w:val="000000"/>
        <w:sz w:val="26"/>
        <w:szCs w:val="32"/>
      </w:rPr>
      <w:instrText xml:space="preserve">PAGE  </w:instrText>
    </w:r>
    <w:r w:rsidRPr="006F4C18">
      <w:rPr>
        <w:rFonts w:cs="Ya-Ali"/>
        <w:color w:val="000000"/>
        <w:sz w:val="26"/>
        <w:szCs w:val="32"/>
        <w:rtl/>
      </w:rPr>
      <w:fldChar w:fldCharType="separate"/>
    </w:r>
    <w:r w:rsidR="00D4408B">
      <w:rPr>
        <w:rFonts w:cs="Ya-Ali"/>
        <w:noProof/>
        <w:color w:val="000000"/>
        <w:sz w:val="26"/>
        <w:szCs w:val="32"/>
        <w:rtl/>
      </w:rPr>
      <w:t>14</w:t>
    </w:r>
    <w:r w:rsidRPr="006F4C18">
      <w:rPr>
        <w:rFonts w:cs="Ya-Ali"/>
        <w:color w:val="000000"/>
        <w:sz w:val="26"/>
        <w:szCs w:val="32"/>
        <w:rtl/>
      </w:rPr>
      <w:fldChar w:fldCharType="end"/>
    </w:r>
  </w:p>
  <w:p w:rsidR="00A12339" w:rsidRPr="006D655C" w:rsidRDefault="00A12339" w:rsidP="00C30F56">
    <w:pPr>
      <w:pStyle w:val="ab"/>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حيدر حبّ الله</w:t>
    </w:r>
  </w:p>
  <w:p w:rsidR="00A12339" w:rsidRPr="00C30F56" w:rsidRDefault="00A12339" w:rsidP="00C30F56">
    <w:pPr>
      <w:pStyle w:val="ab"/>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7216" behindDoc="0" locked="0" layoutInCell="1" allowOverlap="1" wp14:anchorId="2DA279F3" wp14:editId="4D2D2689">
              <wp:simplePos x="0" y="0"/>
              <wp:positionH relativeFrom="column">
                <wp:posOffset>0</wp:posOffset>
              </wp:positionH>
              <wp:positionV relativeFrom="page">
                <wp:posOffset>1718309</wp:posOffset>
              </wp:positionV>
              <wp:extent cx="4481830" cy="0"/>
              <wp:effectExtent l="0" t="0" r="0" b="0"/>
              <wp:wrapNone/>
              <wp:docPr id="2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2836FD" id="Straight Connector 3"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o6JgIAAEI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KMdI&#10;kQ6atPWWiH3rUaWVAgm1ReOgVG9cAQmV2thQKz2prXnW9JtDSlctUXseGb+cDYBkISN5lRI2zsB9&#10;u/6TZhBDDl5H2U6N7VAjhfkYEgM4SINOsU/ne5/4ySMKh3k+y2ZjaCe9+RJSBIiQaKzzH7juUDBK&#10;LIUKEpKCHJ+dD5R+hYRjpddCyjgGUqG+xPPJaBITnJaCBWcIc3a/q6RFRxIGKX6xPvA8hll9UCyC&#10;tZyw1dX2RMiLDZdLFfCgFKBztS6T8n2ezlez1Swf5KPpapCndT14v67ywXSdvZvU47qq6uxHoJbl&#10;RSsY4yqwu01tlv/dVFzfz2Xe7nN7lyF5jR71ArK3fyQduxoaeRmJnWbnjb11GwY1Bl8fVXgJj3uw&#10;H5/+8icAAAD//wMAUEsDBBQABgAIAAAAIQCsoWB02wAAAAgBAAAPAAAAZHJzL2Rvd25yZXYueG1s&#10;TI/BSsQwEIbvgu8QRvDmJlbcdWvTZRH1Igi71j2nzdgWk0lpst369o4g6HHmH/75vmIzeycmHGMf&#10;SMP1QoFAaoLtqdVQvT1d3YGIyZA1LhBq+MIIm/L8rDC5DSfa4bRPreASirnR0KU05FLGpkNv4iIM&#10;SJx9hNGbxOPYSjuaE5d7JzOlltKbnvhDZwZ86LD53B+9hu3h5fHmdap9cHbdVu/WV+o50/ryYt7e&#10;g0g4p79j+MFndCiZqQ5HslE4DSySNGQrtQTB8Urdskn9u5FlIf8LlN8AAAD//wMAUEsBAi0AFAAG&#10;AAgAAAAhALaDOJL+AAAA4QEAABMAAAAAAAAAAAAAAAAAAAAAAFtDb250ZW50X1R5cGVzXS54bWxQ&#10;SwECLQAUAAYACAAAACEAOP0h/9YAAACUAQAACwAAAAAAAAAAAAAAAAAvAQAAX3JlbHMvLnJlbHNQ&#10;SwECLQAUAAYACAAAACEAeBwaOiYCAABCBAAADgAAAAAAAAAAAAAAAAAuAgAAZHJzL2Uyb0RvYy54&#10;bWxQSwECLQAUAAYACAAAACEArKFgdNsAAAAIAQAADwAAAAAAAAAAAAAAAACABAAAZHJzL2Rvd25y&#10;ZXYueG1sUEsFBgAAAAAEAAQA8wAAAIgFAAAAAA==&#10;">
              <w10:wrap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EA43DE" w:rsidRDefault="00A12339" w:rsidP="00EA43DE">
    <w:pPr>
      <w:pStyle w:val="ab"/>
      <w:rPr>
        <w:szCs w:val="26"/>
        <w:rt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124</w:t>
    </w:r>
    <w:r w:rsidRPr="007C60B1">
      <w:rPr>
        <w:rFonts w:cs="Simplified Arabic"/>
        <w:b/>
        <w:bCs/>
        <w:color w:val="000000"/>
        <w:rtl/>
      </w:rPr>
      <w:fldChar w:fldCharType="end"/>
    </w:r>
  </w:p>
  <w:p w:rsidR="00A12339" w:rsidRPr="006D655C" w:rsidRDefault="00A12339" w:rsidP="00C70A63">
    <w:pPr>
      <w:pStyle w:val="ab"/>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الشيخ أبو الفضل سلطان محمدي</w:t>
    </w:r>
  </w:p>
  <w:p w:rsidR="00A12339" w:rsidRPr="001F146E" w:rsidRDefault="00A12339" w:rsidP="00C70A63">
    <w:pPr>
      <w:pStyle w:val="ab"/>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4928" behindDoc="0" locked="0" layoutInCell="1" allowOverlap="1" wp14:anchorId="3599380D" wp14:editId="52081E91">
              <wp:simplePos x="0" y="0"/>
              <wp:positionH relativeFrom="column">
                <wp:posOffset>0</wp:posOffset>
              </wp:positionH>
              <wp:positionV relativeFrom="page">
                <wp:posOffset>1718309</wp:posOffset>
              </wp:positionV>
              <wp:extent cx="4481830" cy="0"/>
              <wp:effectExtent l="0" t="0" r="0" b="0"/>
              <wp:wrapNone/>
              <wp:docPr id="4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73B6DC" id="Straight Connector 3" o:spid="_x0000_s1026" style="position:absolute;flip:x;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5c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hJ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2M45cJQIAAEEEAAAOAAAAAAAAAAAAAAAAAC4CAABkcnMvZTJvRG9jLnht&#10;bFBLAQItABQABgAIAAAAIQCsoWB02wAAAAgBAAAPAAAAAAAAAAAAAAAAAH8EAABkcnMvZG93bnJl&#10;di54bWxQSwUGAAAAAAQABADzAAAAhwUAAAAA&#10;">
              <w10:wrap anchory="page"/>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wrap="around" w:vAnchor="text" w:hAnchor="page" w:x="2434" w:y="1" w:anchorLock="1"/>
      <w:tabs>
        <w:tab w:val="right" w:pos="7031"/>
      </w:tabs>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123</w:t>
    </w:r>
    <w:r w:rsidRPr="007C60B1">
      <w:rPr>
        <w:rFonts w:cs="Simplified Arabic"/>
        <w:b/>
        <w:bCs/>
        <w:color w:val="000000"/>
        <w:rtl/>
      </w:rPr>
      <w:fldChar w:fldCharType="end"/>
    </w:r>
  </w:p>
  <w:p w:rsidR="00A12339" w:rsidRPr="006D655C" w:rsidRDefault="00A12339" w:rsidP="00901DFF">
    <w:pPr>
      <w:pStyle w:val="ab"/>
      <w:tabs>
        <w:tab w:val="right" w:pos="7031"/>
      </w:tabs>
      <w:bidi w:val="0"/>
      <w:jc w:val="right"/>
      <w:rPr>
        <w:rFonts w:cs="Abz-3 (Yagut)"/>
        <w:b/>
        <w:bCs/>
        <w:i/>
        <w:iCs/>
        <w:color w:val="000000"/>
        <w:sz w:val="20"/>
        <w:szCs w:val="20"/>
      </w:rPr>
    </w:pPr>
    <w:r>
      <w:rPr>
        <w:rFonts w:cs="Abz-3 (Yagut)" w:hint="cs"/>
        <w:b/>
        <w:bCs/>
        <w:i/>
        <w:iCs/>
        <w:noProof/>
        <w:color w:val="000000"/>
        <w:sz w:val="20"/>
        <w:szCs w:val="20"/>
        <w:rtl/>
      </w:rPr>
      <w:t>ثورة عاشوراء، دراسة في العوامل السياسية والاجتماعية</w:t>
    </w:r>
  </w:p>
  <w:p w:rsidR="00A12339" w:rsidRPr="00C55473" w:rsidRDefault="00A12339" w:rsidP="00847242">
    <w:pPr>
      <w:pStyle w:val="ab"/>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5952" behindDoc="0" locked="0" layoutInCell="1" allowOverlap="1" wp14:anchorId="1C898455" wp14:editId="62A67AAE">
              <wp:simplePos x="0" y="0"/>
              <wp:positionH relativeFrom="column">
                <wp:posOffset>-8890</wp:posOffset>
              </wp:positionH>
              <wp:positionV relativeFrom="page">
                <wp:posOffset>1733549</wp:posOffset>
              </wp:positionV>
              <wp:extent cx="4481830" cy="0"/>
              <wp:effectExtent l="0" t="0" r="0" b="0"/>
              <wp:wrapNone/>
              <wp:docPr id="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5A4623" id="Straight Connector 4" o:spid="_x0000_s1026" style="position:absolute;flip:x;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rr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R5hpEi&#10;PfRo6y0RbedRpZUCBbVFeRBqMK6A+EptbCiVHtXWPGv6zSGlq46olkfCLycDIFnISF6lhI0zcN1u&#10;+KQZxJC911G1Y2N71EhhPobEAA7KoGNs0+nWJn70iMJhns+y2QN0k159CSkCREg01vkPXPcoGCWW&#10;QgUFSUEOz84HSr9CwrHSayFlnAKp0FDi+XQyjQlOS8GCM4Q52+4qadGBhDmKX6wPPPdhVu8Vi2Ad&#10;J2x1sT0R8mzD5VIFPCgF6Fys86B8n6fz1Ww1y0f55HE1ytO6Hr1fV/nocZ29m9YPdVXV2Y9ALcuL&#10;TjDGVWB3Hdos/7uhuDyf87jdxvYmQ/IaPeoFZK//SDp2NTTyPBI7zU4be+02zGkMvryp8BDu92Df&#10;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76K6yUCAABBBAAADgAAAAAAAAAAAAAAAAAuAgAAZHJzL2Uyb0RvYy54&#10;bWxQSwECLQAUAAYACAAAACEA5/PsTtwAAAAKAQAADwAAAAAAAAAAAAAAAAB/BAAAZHJzL2Rvd25y&#10;ZXYueG1sUEsFBgAAAAAEAAQA8wAAAIgFAAAAAA==&#10;">
              <w10:wrap anchory="page"/>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D2398A" w:rsidRDefault="00A12339" w:rsidP="00D2398A">
    <w:pPr>
      <w:pStyle w:val="ab"/>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EA43DE" w:rsidRDefault="00A12339" w:rsidP="00EA43DE">
    <w:pPr>
      <w:pStyle w:val="ab"/>
      <w:rPr>
        <w:szCs w:val="26"/>
        <w:rt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138</w:t>
    </w:r>
    <w:r w:rsidRPr="007C60B1">
      <w:rPr>
        <w:rFonts w:cs="Simplified Arabic"/>
        <w:b/>
        <w:bCs/>
        <w:color w:val="000000"/>
        <w:rtl/>
      </w:rPr>
      <w:fldChar w:fldCharType="end"/>
    </w:r>
  </w:p>
  <w:p w:rsidR="00A12339" w:rsidRPr="006D655C" w:rsidRDefault="00A12339" w:rsidP="00C70A63">
    <w:pPr>
      <w:pStyle w:val="ab"/>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السيد سجاد إيزدهي</w:t>
    </w:r>
  </w:p>
  <w:p w:rsidR="00A12339" w:rsidRPr="001F146E" w:rsidRDefault="00A12339" w:rsidP="00C70A63">
    <w:pPr>
      <w:pStyle w:val="ab"/>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8000" behindDoc="0" locked="0" layoutInCell="1" allowOverlap="1" wp14:anchorId="1A452F2D" wp14:editId="6B2F984D">
              <wp:simplePos x="0" y="0"/>
              <wp:positionH relativeFrom="column">
                <wp:posOffset>0</wp:posOffset>
              </wp:positionH>
              <wp:positionV relativeFrom="page">
                <wp:posOffset>1718309</wp:posOffset>
              </wp:positionV>
              <wp:extent cx="4481830" cy="0"/>
              <wp:effectExtent l="0" t="0" r="0" b="0"/>
              <wp:wrapNone/>
              <wp:docPr id="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6E116E" id="Straight Connector 3" o:spid="_x0000_s1026" style="position:absolute;flip:x;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Yp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c5FGk&#10;gx5tvSVi33pUaaVAQW3ROAjVG1dAfKU2NpRKT2prnjX95pDSVUvUnkfCL2cDIFnISF6lhI0zcN2u&#10;/6QZxJCD11G1U2M71EhhPobEAA7KoFNs0/neJn7yiMJhns+y2Rjo0psvIUWACInGOv+B6w4Fo8RS&#10;qKAgKcjx2flA6VdIOFZ6LaSMUyAV6ks8n4wmMcFpKVhwhjBn97tKWnQkYY7iF+sDz2OY1QfFIljL&#10;CVtdbU+EvNhwuVQBD0oBOlfrMijf5+l8NVvN8kE+mq4GeVrXg/frKh9M19m7ST2uq6rOfgRqWV60&#10;gjGuArvb0Gb53w3F9flcxu0+tncZktfoUS8ge/tH0rGroZGXkdhpdt7YW7dhTmPw9U2Fh/C4B/vx&#10;5S9/Ag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HwMxikkAgAAQQQAAA4AAAAAAAAAAAAAAAAALgIAAGRycy9lMm9Eb2MueG1s&#10;UEsBAi0AFAAGAAgAAAAhAKyhYHTbAAAACAEAAA8AAAAAAAAAAAAAAAAAfgQAAGRycy9kb3ducmV2&#10;LnhtbFBLBQYAAAAABAAEAPMAAACGBQAAAAA=&#10;">
              <w10:wrap anchory="page"/>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wrap="around" w:vAnchor="text" w:hAnchor="page" w:x="2434" w:y="1" w:anchorLock="1"/>
      <w:tabs>
        <w:tab w:val="right" w:pos="7031"/>
      </w:tabs>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137</w:t>
    </w:r>
    <w:r w:rsidRPr="007C60B1">
      <w:rPr>
        <w:rFonts w:cs="Simplified Arabic"/>
        <w:b/>
        <w:bCs/>
        <w:color w:val="000000"/>
        <w:rtl/>
      </w:rPr>
      <w:fldChar w:fldCharType="end"/>
    </w:r>
  </w:p>
  <w:p w:rsidR="00A12339" w:rsidRPr="006D655C" w:rsidRDefault="00A12339" w:rsidP="00E93164">
    <w:pPr>
      <w:pStyle w:val="ab"/>
      <w:tabs>
        <w:tab w:val="right" w:pos="7031"/>
      </w:tabs>
      <w:bidi w:val="0"/>
      <w:jc w:val="right"/>
      <w:rPr>
        <w:rFonts w:cs="Abz-3 (Yagut)"/>
        <w:b/>
        <w:bCs/>
        <w:i/>
        <w:iCs/>
        <w:color w:val="000000"/>
        <w:sz w:val="20"/>
        <w:szCs w:val="20"/>
      </w:rPr>
    </w:pPr>
    <w:r>
      <w:rPr>
        <w:rFonts w:cs="Abz-3 (Yagut)" w:hint="cs"/>
        <w:b/>
        <w:bCs/>
        <w:i/>
        <w:iCs/>
        <w:noProof/>
        <w:color w:val="000000"/>
        <w:sz w:val="20"/>
        <w:szCs w:val="20"/>
        <w:rtl/>
      </w:rPr>
      <w:t>ثورة الإمام الحسين</w:t>
    </w:r>
    <w:r w:rsidRPr="006F57A4">
      <w:rPr>
        <w:rFonts w:ascii="AL-Mohanad" w:hAnsi="AL-Mohanad" w:cs="Mosawi"/>
        <w:i/>
        <w:iCs/>
        <w:color w:val="000000" w:themeColor="text1"/>
        <w:sz w:val="20"/>
        <w:szCs w:val="20"/>
        <w:rtl/>
      </w:rPr>
      <w:t>×</w:t>
    </w:r>
    <w:r>
      <w:rPr>
        <w:rFonts w:cs="Abz-3 (Yagut)" w:hint="cs"/>
        <w:b/>
        <w:bCs/>
        <w:i/>
        <w:iCs/>
        <w:noProof/>
        <w:color w:val="000000"/>
        <w:sz w:val="20"/>
        <w:szCs w:val="20"/>
        <w:rtl/>
      </w:rPr>
      <w:t>، سؤال الشرعية والمشروعية</w:t>
    </w:r>
  </w:p>
  <w:p w:rsidR="00A12339" w:rsidRPr="00C55473" w:rsidRDefault="00A12339" w:rsidP="00847242">
    <w:pPr>
      <w:pStyle w:val="ab"/>
      <w:tabs>
        <w:tab w:val="right" w:pos="7031"/>
      </w:tabs>
      <w:spacing w:line="200" w:lineRule="exact"/>
      <w:ind w:firstLine="0"/>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0048" behindDoc="0" locked="0" layoutInCell="1" allowOverlap="1" wp14:anchorId="1BF2C2B4" wp14:editId="4B242944">
              <wp:simplePos x="0" y="0"/>
              <wp:positionH relativeFrom="column">
                <wp:posOffset>-8890</wp:posOffset>
              </wp:positionH>
              <wp:positionV relativeFrom="page">
                <wp:posOffset>1733549</wp:posOffset>
              </wp:positionV>
              <wp:extent cx="4481830" cy="0"/>
              <wp:effectExtent l="0" t="0" r="0" b="0"/>
              <wp:wrapNone/>
              <wp:docPr id="3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87FBC4" id="Straight Connector 4" o:spid="_x0000_s1026" style="position:absolute;flip:x;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H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0JGpIiUCAABBBAAADgAAAAAAAAAAAAAAAAAuAgAAZHJzL2Uyb0RvYy54&#10;bWxQSwECLQAUAAYACAAAACEA5/PsTtwAAAAKAQAADwAAAAAAAAAAAAAAAAB/BAAAZHJzL2Rvd25y&#10;ZXYueG1sUEsFBgAAAAAEAAQA8wAAAIgFAAAAAA==&#10;">
              <w10:wrap anchory="page"/>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D2398A" w:rsidRDefault="00A12339" w:rsidP="00D2398A">
    <w:pPr>
      <w:pStyle w:val="ab"/>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EA43DE" w:rsidRDefault="00A12339" w:rsidP="00EA43DE">
    <w:pPr>
      <w:pStyle w:val="ab"/>
      <w:rPr>
        <w:szCs w:val="26"/>
        <w:rt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180</w:t>
    </w:r>
    <w:r w:rsidRPr="007C60B1">
      <w:rPr>
        <w:rFonts w:cs="Simplified Arabic"/>
        <w:b/>
        <w:bCs/>
        <w:color w:val="000000"/>
        <w:rtl/>
      </w:rPr>
      <w:fldChar w:fldCharType="end"/>
    </w:r>
  </w:p>
  <w:p w:rsidR="00A12339" w:rsidRPr="006D655C" w:rsidRDefault="00A12339" w:rsidP="00326E45">
    <w:pPr>
      <w:pStyle w:val="ab"/>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د. الشيخ عباس كوثري</w:t>
    </w:r>
  </w:p>
  <w:p w:rsidR="00A12339" w:rsidRPr="001F146E" w:rsidRDefault="00A12339" w:rsidP="00C70A63">
    <w:pPr>
      <w:pStyle w:val="ab"/>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1072" behindDoc="0" locked="0" layoutInCell="1" allowOverlap="1" wp14:anchorId="62B096EC" wp14:editId="2B9AD725">
              <wp:simplePos x="0" y="0"/>
              <wp:positionH relativeFrom="column">
                <wp:posOffset>0</wp:posOffset>
              </wp:positionH>
              <wp:positionV relativeFrom="page">
                <wp:posOffset>1718309</wp:posOffset>
              </wp:positionV>
              <wp:extent cx="4481830" cy="0"/>
              <wp:effectExtent l="0" t="0" r="0" b="0"/>
              <wp:wrapNone/>
              <wp:docPr id="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8344B2" id="Straight Connector 3" o:spid="_x0000_s1026" style="position:absolute;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I+XgJQIAAEEEAAAOAAAAAAAAAAAAAAAAAC4CAABkcnMvZTJvRG9jLnht&#10;bFBLAQItABQABgAIAAAAIQCsoWB02wAAAAgBAAAPAAAAAAAAAAAAAAAAAH8EAABkcnMvZG93bnJl&#10;di54bWxQSwUGAAAAAAQABADzAAAAhwUAAAAA&#10;">
              <w10:wrap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6F4C18" w:rsidRDefault="00A12339" w:rsidP="00C30F56">
    <w:pPr>
      <w:pStyle w:val="ab"/>
      <w:framePr w:w="851" w:wrap="around" w:vAnchor="text" w:hAnchor="page" w:x="2434" w:y="1" w:anchorLock="1"/>
      <w:tabs>
        <w:tab w:val="right" w:pos="7031"/>
      </w:tabs>
      <w:ind w:firstLine="0"/>
      <w:jc w:val="right"/>
      <w:rPr>
        <w:rFonts w:cs="Ya-Ali"/>
        <w:color w:val="000000"/>
        <w:sz w:val="24"/>
        <w:szCs w:val="29"/>
      </w:rPr>
    </w:pPr>
    <w:r w:rsidRPr="006F4C18">
      <w:rPr>
        <w:rFonts w:cs="Ya-Ali"/>
        <w:color w:val="000000"/>
        <w:sz w:val="24"/>
        <w:szCs w:val="29"/>
        <w:rtl/>
      </w:rPr>
      <w:fldChar w:fldCharType="begin"/>
    </w:r>
    <w:r w:rsidRPr="006F4C18">
      <w:rPr>
        <w:rFonts w:cs="Ya-Ali"/>
        <w:color w:val="000000"/>
        <w:sz w:val="24"/>
        <w:szCs w:val="29"/>
      </w:rPr>
      <w:instrText xml:space="preserve">PAGE  </w:instrText>
    </w:r>
    <w:r w:rsidRPr="006F4C18">
      <w:rPr>
        <w:rFonts w:cs="Ya-Ali"/>
        <w:color w:val="000000"/>
        <w:sz w:val="24"/>
        <w:szCs w:val="29"/>
        <w:rtl/>
      </w:rPr>
      <w:fldChar w:fldCharType="separate"/>
    </w:r>
    <w:r w:rsidR="00D4408B">
      <w:rPr>
        <w:rFonts w:cs="Ya-Ali"/>
        <w:noProof/>
        <w:color w:val="000000"/>
        <w:sz w:val="24"/>
        <w:szCs w:val="29"/>
        <w:rtl/>
      </w:rPr>
      <w:t>13</w:t>
    </w:r>
    <w:r w:rsidRPr="006F4C18">
      <w:rPr>
        <w:rFonts w:cs="Ya-Ali"/>
        <w:color w:val="000000"/>
        <w:sz w:val="24"/>
        <w:szCs w:val="29"/>
        <w:rtl/>
      </w:rPr>
      <w:fldChar w:fldCharType="end"/>
    </w:r>
  </w:p>
  <w:p w:rsidR="00A12339" w:rsidRPr="006D655C" w:rsidRDefault="00A12339" w:rsidP="00C30F56">
    <w:pPr>
      <w:pStyle w:val="ab"/>
      <w:tabs>
        <w:tab w:val="right" w:pos="7031"/>
      </w:tabs>
      <w:bidi w:val="0"/>
      <w:jc w:val="right"/>
      <w:rPr>
        <w:rFonts w:cs="Abz-3 (Yagut)"/>
        <w:b/>
        <w:bCs/>
        <w:i/>
        <w:iCs/>
        <w:color w:val="000000"/>
        <w:sz w:val="20"/>
        <w:szCs w:val="20"/>
      </w:rPr>
    </w:pPr>
    <w:r>
      <w:rPr>
        <w:rFonts w:cs="Abz-3 (Yagut)" w:hint="cs"/>
        <w:b/>
        <w:bCs/>
        <w:i/>
        <w:iCs/>
        <w:noProof/>
        <w:color w:val="000000"/>
        <w:sz w:val="20"/>
        <w:szCs w:val="20"/>
        <w:rtl/>
      </w:rPr>
      <w:t>الدين والإلحاد، محاولتان لخلق إنسانين مختلفين / الحلقة الثانية</w:t>
    </w:r>
  </w:p>
  <w:p w:rsidR="00A12339" w:rsidRPr="00C30F56" w:rsidRDefault="00A12339" w:rsidP="00847242">
    <w:pPr>
      <w:pStyle w:val="ab"/>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0288" behindDoc="0" locked="0" layoutInCell="1" allowOverlap="1" wp14:anchorId="28C3596C" wp14:editId="694A5561">
              <wp:simplePos x="0" y="0"/>
              <wp:positionH relativeFrom="column">
                <wp:posOffset>-8890</wp:posOffset>
              </wp:positionH>
              <wp:positionV relativeFrom="page">
                <wp:posOffset>1733549</wp:posOffset>
              </wp:positionV>
              <wp:extent cx="4481830" cy="0"/>
              <wp:effectExtent l="0" t="0" r="0" b="0"/>
              <wp:wrapNone/>
              <wp:docPr id="2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2A7ECB" id="Straight Connector 4"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b4JAIAAEIEAAAOAAAAZHJzL2Uyb0RvYy54bWysU02P2yAQvVfqf0DcE9tZZ5tYcVaVnbSH&#10;7TZStj+AALZRMSAgcaKq/70D+eju9lJV9QEPDPN482Zm8XDsJTpw64RWJc7GKUZcUc2Eakv87Xk9&#10;mmHkPFGMSK14iU/c4Yfl+3eLwRR8ojstGbcIQJQrBlPizntTJImjHe+JG2vDFTgbbXviYWvbhFky&#10;AHovk0ma3ieDtsxYTblzcFqfnXgZ8ZuGU/+1aRz3SJYYuPm42rjuwposF6RoLTGdoBca5B9Y9EQo&#10;ePQGVRNP0N6KP6B6Qa12uvFjqvtEN42gPOYA2WTpm2y2HTE85gLiOHOTyf0/WPp02FgkWIknkylG&#10;ivRQpK23RLSdR5VWCiTUFuVBqcG4AgIqtbEhV3pUW/Oo6XeHlK46oloeGT+fDIBkISJ5FRI2zsB7&#10;u+GLZnCH7L2Osh0b26NGCvM5BAZwkAYdY51Otzrxo0cUDvN8ls3uoJz06ktIESBCoLHOf+K6R8Eo&#10;sRQqSEgKcnh0PlD6fSUcK70WUsY2kAoNJZ5PQYjgcVoKFpxxY9tdJS06kNBI8Yv5vblm9V6xCNZx&#10;wlYX2xMhzzY8LlXAg1SAzsU6d8qPeTpfzVazfJRP7lejPK3r0cd1lY/u19mHaX1XV1Wd/QzUsrzo&#10;BGNcBXbXrs3yv+uKy/yc++3WtzcZktfoUS8ge/1H0rGqoZDnlthpdtrYa7WhUePly1CFSXi5B/vl&#10;6C9/AQ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Xrlb4JAIAAEIEAAAOAAAAAAAAAAAAAAAAAC4CAABkcnMvZTJvRG9jLnht&#10;bFBLAQItABQABgAIAAAAIQDn8+xO3AAAAAoBAAAPAAAAAAAAAAAAAAAAAH4EAABkcnMvZG93bnJl&#10;di54bWxQSwUGAAAAAAQABADzAAAAhwUAAAAA&#10;">
              <w10:wrap anchory="page"/>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wrap="around" w:vAnchor="text" w:hAnchor="page" w:x="2434" w:y="1" w:anchorLock="1"/>
      <w:tabs>
        <w:tab w:val="right" w:pos="7031"/>
      </w:tabs>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181</w:t>
    </w:r>
    <w:r w:rsidRPr="007C60B1">
      <w:rPr>
        <w:rFonts w:cs="Simplified Arabic"/>
        <w:b/>
        <w:bCs/>
        <w:color w:val="000000"/>
        <w:rtl/>
      </w:rPr>
      <w:fldChar w:fldCharType="end"/>
    </w:r>
  </w:p>
  <w:p w:rsidR="00A12339" w:rsidRPr="006D655C" w:rsidRDefault="00A12339" w:rsidP="00901DFF">
    <w:pPr>
      <w:pStyle w:val="ab"/>
      <w:tabs>
        <w:tab w:val="right" w:pos="7031"/>
      </w:tabs>
      <w:bidi w:val="0"/>
      <w:jc w:val="right"/>
      <w:rPr>
        <w:rFonts w:cs="Abz-3 (Yagut)"/>
        <w:b/>
        <w:bCs/>
        <w:i/>
        <w:iCs/>
        <w:color w:val="000000"/>
        <w:sz w:val="20"/>
        <w:szCs w:val="20"/>
      </w:rPr>
    </w:pPr>
    <w:r>
      <w:rPr>
        <w:rFonts w:cs="Abz-3 (Yagut)" w:hint="cs"/>
        <w:b/>
        <w:bCs/>
        <w:i/>
        <w:iCs/>
        <w:noProof/>
        <w:color w:val="000000"/>
        <w:sz w:val="20"/>
        <w:szCs w:val="20"/>
        <w:rtl/>
      </w:rPr>
      <w:t>العزاء الحسيني، قراءة في الأصول الفقهية الاجتهادية</w:t>
    </w:r>
  </w:p>
  <w:p w:rsidR="00A12339" w:rsidRPr="00C55473" w:rsidRDefault="00A12339" w:rsidP="00847242">
    <w:pPr>
      <w:pStyle w:val="ab"/>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2096" behindDoc="0" locked="0" layoutInCell="1" allowOverlap="1" wp14:anchorId="6E3C6022" wp14:editId="1D40F350">
              <wp:simplePos x="0" y="0"/>
              <wp:positionH relativeFrom="column">
                <wp:posOffset>-8890</wp:posOffset>
              </wp:positionH>
              <wp:positionV relativeFrom="page">
                <wp:posOffset>1733549</wp:posOffset>
              </wp:positionV>
              <wp:extent cx="4481830" cy="0"/>
              <wp:effectExtent l="0" t="0" r="0" b="0"/>
              <wp:wrapNone/>
              <wp:docPr id="3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74084A" id="Straight Connector 4"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CzJQIAAEEEAAAOAAAAZHJzL2Uyb0RvYy54bWysU02P2yAQvVfqf0DcE9uJs5tYcVaVnbSH&#10;7TZStj+AAI5RMSAgcaKq/70D+Wi2vVRVfcADM/N482aYPx07iQ7cOqFVibNhihFXVDOhdiX++roa&#10;TDFynihGpFa8xCfu8NPi/bt5bwo+0q2WjFsEIMoVvSlx670pksTRlnfEDbXhCpyNth3xsLW7hFnS&#10;A3onk1GaPiS9tsxYTblzcFqfnXgR8ZuGU/+laRz3SJYYuPm42rhuw5os5qTYWWJaQS80yD+w6IhQ&#10;cOkNqiaeoL0Vf0B1glrtdOOHVHeJbhpBeawBqsnS36rZtMTwWAuI48xNJvf/YOnLYW2RYCUeP2Kk&#10;SAc92nhLxK71qNJKgYLaojwI1RtXQHyl1jaUSo9qY541/eaQ0lVL1I5Hwq8nAyBZyEjepISNM3Dd&#10;tv+sGcSQvddRtWNjO9RIYT6FxAAOyqBjbNPp1iZ+9IjCYZ5Ps+kYukmvvoQUASIkGuv8R647FIwS&#10;S6GCgqQgh2fnA6VfIeFY6ZWQMk6BVKgv8WwymsQEp6VgwRnCnN1tK2nRgYQ5il+sDzz3YVbvFYtg&#10;LSdsebE9EfJsw+VSBTwoBehcrPOgfJ+ls+V0Oc0H+ehhOcjTuh58WFX54GGVPU7qcV1VdfYjUMvy&#10;ohWMcRXYXYc2y/9uKC7P5zxut7G9yZC8RY96AdnrP5KOXQ2NPI/EVrPT2l67DXMagy9vKjyE+z3Y&#10;9y9/8RM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ZysgsyUCAABBBAAADgAAAAAAAAAAAAAAAAAuAgAAZHJzL2Uyb0RvYy54&#10;bWxQSwECLQAUAAYACAAAACEA5/PsTtwAAAAKAQAADwAAAAAAAAAAAAAAAAB/BAAAZHJzL2Rvd25y&#10;ZXYueG1sUEsFBgAAAAAEAAQA8wAAAIgFAAAAAA==&#10;">
              <w10:wrap anchory="page"/>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D2398A" w:rsidRDefault="00A12339" w:rsidP="00D2398A">
    <w:pPr>
      <w:pStyle w:val="ab"/>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EA43DE" w:rsidRDefault="00A12339" w:rsidP="00EA43DE">
    <w:pPr>
      <w:pStyle w:val="ab"/>
      <w:rPr>
        <w:szCs w:val="26"/>
        <w:rt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234</w:t>
    </w:r>
    <w:r w:rsidRPr="007C60B1">
      <w:rPr>
        <w:rFonts w:cs="Simplified Arabic"/>
        <w:b/>
        <w:bCs/>
        <w:color w:val="000000"/>
        <w:rtl/>
      </w:rPr>
      <w:fldChar w:fldCharType="end"/>
    </w:r>
  </w:p>
  <w:p w:rsidR="00A12339" w:rsidRPr="006D655C" w:rsidRDefault="00A12339" w:rsidP="00C70A63">
    <w:pPr>
      <w:pStyle w:val="ab"/>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الشيخ محسن باغبان</w:t>
    </w:r>
  </w:p>
  <w:p w:rsidR="00A12339" w:rsidRPr="001F146E" w:rsidRDefault="00A12339" w:rsidP="00C70A63">
    <w:pPr>
      <w:pStyle w:val="ab"/>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3120" behindDoc="0" locked="0" layoutInCell="1" allowOverlap="1" wp14:anchorId="7A2C20B8" wp14:editId="09F02AA8">
              <wp:simplePos x="0" y="0"/>
              <wp:positionH relativeFrom="column">
                <wp:posOffset>0</wp:posOffset>
              </wp:positionH>
              <wp:positionV relativeFrom="page">
                <wp:posOffset>1718309</wp:posOffset>
              </wp:positionV>
              <wp:extent cx="4481830" cy="0"/>
              <wp:effectExtent l="0" t="0" r="0" b="0"/>
              <wp:wrapNone/>
              <wp:docPr id="3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534FC7" id="Straight Connector 3"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x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ImWxxJQIAAEEEAAAOAAAAAAAAAAAAAAAAAC4CAABkcnMvZTJvRG9jLnht&#10;bFBLAQItABQABgAIAAAAIQCsoWB02wAAAAgBAAAPAAAAAAAAAAAAAAAAAH8EAABkcnMvZG93bnJl&#10;di54bWxQSwUGAAAAAAQABADzAAAAhwUAAAAA&#10;">
              <w10:wrap anchory="page"/>
            </v: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wrap="around" w:vAnchor="text" w:hAnchor="page" w:x="2434" w:y="1" w:anchorLock="1"/>
      <w:tabs>
        <w:tab w:val="right" w:pos="7031"/>
      </w:tabs>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233</w:t>
    </w:r>
    <w:r w:rsidRPr="007C60B1">
      <w:rPr>
        <w:rFonts w:cs="Simplified Arabic"/>
        <w:b/>
        <w:bCs/>
        <w:color w:val="000000"/>
        <w:rtl/>
      </w:rPr>
      <w:fldChar w:fldCharType="end"/>
    </w:r>
  </w:p>
  <w:p w:rsidR="00A12339" w:rsidRPr="00C55F9D" w:rsidRDefault="00A12339" w:rsidP="00124EAB">
    <w:pPr>
      <w:pStyle w:val="ab"/>
      <w:tabs>
        <w:tab w:val="right" w:pos="7031"/>
      </w:tabs>
      <w:bidi w:val="0"/>
      <w:jc w:val="right"/>
      <w:rPr>
        <w:rFonts w:cs="Abz-3 (Yagut)"/>
        <w:b/>
        <w:bCs/>
        <w:i/>
        <w:iCs/>
        <w:color w:val="000000"/>
        <w:sz w:val="20"/>
        <w:szCs w:val="20"/>
        <w:lang w:val="en-US"/>
      </w:rPr>
    </w:pPr>
    <w:r>
      <w:rPr>
        <w:rFonts w:cs="Abz-3 (Yagut)" w:hint="cs"/>
        <w:b/>
        <w:bCs/>
        <w:i/>
        <w:iCs/>
        <w:noProof/>
        <w:color w:val="000000"/>
        <w:sz w:val="20"/>
        <w:szCs w:val="20"/>
        <w:rtl/>
      </w:rPr>
      <w:t>الدعاء والمناجاة عند الإمام الحسين</w:t>
    </w:r>
    <w:r w:rsidRPr="00124EAB">
      <w:rPr>
        <w:rFonts w:ascii="AL-Mohanad" w:hAnsi="AL-Mohanad" w:cs="Mosawi" w:hint="cs"/>
        <w:i/>
        <w:iCs/>
        <w:color w:val="000000" w:themeColor="text1"/>
        <w:sz w:val="20"/>
        <w:szCs w:val="20"/>
        <w:rtl/>
      </w:rPr>
      <w:t>×</w:t>
    </w:r>
  </w:p>
  <w:p w:rsidR="00A12339" w:rsidRPr="00C55473" w:rsidRDefault="00A12339" w:rsidP="00533B7A">
    <w:pPr>
      <w:pStyle w:val="ab"/>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4144" behindDoc="0" locked="0" layoutInCell="1" allowOverlap="1" wp14:anchorId="5DA13397" wp14:editId="0C45096A">
              <wp:simplePos x="0" y="0"/>
              <wp:positionH relativeFrom="column">
                <wp:posOffset>-8890</wp:posOffset>
              </wp:positionH>
              <wp:positionV relativeFrom="page">
                <wp:posOffset>1733549</wp:posOffset>
              </wp:positionV>
              <wp:extent cx="4481830" cy="0"/>
              <wp:effectExtent l="0" t="0" r="0" b="0"/>
              <wp:wrapNone/>
              <wp:docPr id="3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30134A" id="Straight Connector 4"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j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B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LRRoxiUCAABBBAAADgAAAAAAAAAAAAAAAAAuAgAAZHJzL2Uyb0RvYy54&#10;bWxQSwECLQAUAAYACAAAACEA5/PsTtwAAAAKAQAADwAAAAAAAAAAAAAAAAB/BAAAZHJzL2Rvd25y&#10;ZXYueG1sUEsFBgAAAAAEAAQA8wAAAIgFAAAAAA==&#10;">
              <w10:wrap anchory="page"/>
            </v: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D2398A" w:rsidRDefault="00A12339" w:rsidP="00D2398A">
    <w:pPr>
      <w:pStyle w:val="ab"/>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EA43DE" w:rsidRDefault="00A12339" w:rsidP="00EA43DE">
    <w:pPr>
      <w:pStyle w:val="ab"/>
      <w:rPr>
        <w:szCs w:val="26"/>
        <w:rtl/>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262</w:t>
    </w:r>
    <w:r w:rsidRPr="007C60B1">
      <w:rPr>
        <w:rFonts w:cs="Simplified Arabic"/>
        <w:b/>
        <w:bCs/>
        <w:color w:val="000000"/>
        <w:rtl/>
      </w:rPr>
      <w:fldChar w:fldCharType="end"/>
    </w:r>
  </w:p>
  <w:p w:rsidR="00A12339" w:rsidRPr="006D655C" w:rsidRDefault="00A12339" w:rsidP="00C70A63">
    <w:pPr>
      <w:pStyle w:val="ab"/>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الشيخ مقصود رنجبر</w:t>
    </w:r>
  </w:p>
  <w:p w:rsidR="00A12339" w:rsidRPr="001F146E" w:rsidRDefault="00A12339" w:rsidP="00C70A63">
    <w:pPr>
      <w:pStyle w:val="ab"/>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5168" behindDoc="0" locked="0" layoutInCell="1" allowOverlap="1" wp14:anchorId="19AC1351" wp14:editId="796DBA74">
              <wp:simplePos x="0" y="0"/>
              <wp:positionH relativeFrom="column">
                <wp:posOffset>0</wp:posOffset>
              </wp:positionH>
              <wp:positionV relativeFrom="page">
                <wp:posOffset>1718309</wp:posOffset>
              </wp:positionV>
              <wp:extent cx="4481830" cy="0"/>
              <wp:effectExtent l="0" t="0" r="0" b="0"/>
              <wp:wrapNone/>
              <wp:docPr id="3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0FBD99" id="Straight Connector 3"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Q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CpiQEJQIAAEEEAAAOAAAAAAAAAAAAAAAAAC4CAABkcnMvZTJvRG9jLnht&#10;bFBLAQItABQABgAIAAAAIQCsoWB02wAAAAgBAAAPAAAAAAAAAAAAAAAAAH8EAABkcnMvZG93bnJl&#10;di54bWxQSwUGAAAAAAQABADzAAAAhwUAAAAA&#10;">
              <w10:wrap anchory="page"/>
            </v: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wrap="around" w:vAnchor="text" w:hAnchor="page" w:x="2434" w:y="1" w:anchorLock="1"/>
      <w:tabs>
        <w:tab w:val="right" w:pos="7031"/>
      </w:tabs>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263</w:t>
    </w:r>
    <w:r w:rsidRPr="007C60B1">
      <w:rPr>
        <w:rFonts w:cs="Simplified Arabic"/>
        <w:b/>
        <w:bCs/>
        <w:color w:val="000000"/>
        <w:rtl/>
      </w:rPr>
      <w:fldChar w:fldCharType="end"/>
    </w:r>
  </w:p>
  <w:p w:rsidR="00A12339" w:rsidRPr="006D655C" w:rsidRDefault="00A12339" w:rsidP="00533B7A">
    <w:pPr>
      <w:pStyle w:val="ab"/>
      <w:tabs>
        <w:tab w:val="right" w:pos="7031"/>
      </w:tabs>
      <w:bidi w:val="0"/>
      <w:jc w:val="right"/>
      <w:rPr>
        <w:rFonts w:cs="Abz-3 (Yagut)"/>
        <w:b/>
        <w:bCs/>
        <w:i/>
        <w:iCs/>
        <w:color w:val="000000"/>
        <w:sz w:val="20"/>
        <w:szCs w:val="20"/>
      </w:rPr>
    </w:pPr>
    <w:r>
      <w:rPr>
        <w:rFonts w:cs="Abz-3 (Yagut)" w:hint="cs"/>
        <w:b/>
        <w:bCs/>
        <w:i/>
        <w:iCs/>
        <w:noProof/>
        <w:color w:val="000000"/>
        <w:sz w:val="20"/>
        <w:szCs w:val="20"/>
        <w:rtl/>
      </w:rPr>
      <w:t>دور عاشوراء في قيام الثورة الإسلامية</w:t>
    </w:r>
  </w:p>
  <w:p w:rsidR="00A12339" w:rsidRPr="00C55473" w:rsidRDefault="00A12339" w:rsidP="00533B7A">
    <w:pPr>
      <w:pStyle w:val="ab"/>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6192" behindDoc="0" locked="0" layoutInCell="1" allowOverlap="1" wp14:anchorId="0196DE8B" wp14:editId="13E42B47">
              <wp:simplePos x="0" y="0"/>
              <wp:positionH relativeFrom="column">
                <wp:posOffset>-8890</wp:posOffset>
              </wp:positionH>
              <wp:positionV relativeFrom="page">
                <wp:posOffset>1733549</wp:posOffset>
              </wp:positionV>
              <wp:extent cx="4481830" cy="0"/>
              <wp:effectExtent l="0" t="0" r="0" b="0"/>
              <wp:wrapNone/>
              <wp:docPr id="3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11008B" id="Straight Connector 4"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BZ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81WwWSUCAABBBAAADgAAAAAAAAAAAAAAAAAuAgAAZHJzL2Uyb0RvYy54&#10;bWxQSwECLQAUAAYACAAAACEA5/PsTtwAAAAKAQAADwAAAAAAAAAAAAAAAAB/BAAAZHJzL2Rvd25y&#10;ZXYueG1sUEsFBgAAAAAEAAQA8wAAAIgFAAAAAA==&#10;">
              <w10:wrap anchory="page"/>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D2398A" w:rsidRDefault="00A12339" w:rsidP="00D2398A">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46</w:t>
    </w:r>
    <w:r w:rsidRPr="007C60B1">
      <w:rPr>
        <w:rFonts w:cs="Simplified Arabic"/>
        <w:b/>
        <w:bCs/>
        <w:color w:val="000000"/>
        <w:rtl/>
      </w:rPr>
      <w:fldChar w:fldCharType="end"/>
    </w:r>
  </w:p>
  <w:p w:rsidR="00A12339" w:rsidRPr="006D655C" w:rsidRDefault="00A12339" w:rsidP="00CF39D4">
    <w:pPr>
      <w:pStyle w:val="ab"/>
      <w:tabs>
        <w:tab w:val="clear" w:pos="4680"/>
        <w:tab w:val="left" w:pos="4675"/>
        <w:tab w:val="right" w:pos="7031"/>
      </w:tabs>
      <w:jc w:val="right"/>
      <w:rPr>
        <w:rFonts w:cs="Abz-3 (Yagut)"/>
        <w:b/>
        <w:bCs/>
        <w:i/>
        <w:iCs/>
        <w:noProof/>
        <w:color w:val="000000"/>
        <w:sz w:val="20"/>
        <w:szCs w:val="20"/>
      </w:rPr>
    </w:pPr>
    <w:r w:rsidRPr="00CF39D4">
      <w:rPr>
        <w:rFonts w:cs="Abz-3 (Yagut)"/>
        <w:b/>
        <w:bCs/>
        <w:i/>
        <w:iCs/>
        <w:noProof/>
        <w:color w:val="000000"/>
        <w:sz w:val="20"/>
        <w:szCs w:val="20"/>
        <w:rtl/>
        <w:lang w:bidi="ar-LB"/>
      </w:rPr>
      <w:t>السيد نور الدين شريعتمداري الجزائري</w:t>
    </w:r>
  </w:p>
  <w:p w:rsidR="00A12339" w:rsidRPr="001F146E" w:rsidRDefault="00A12339" w:rsidP="00C70A63">
    <w:pPr>
      <w:pStyle w:val="ab"/>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0832" behindDoc="0" locked="0" layoutInCell="1" allowOverlap="1" wp14:anchorId="7216A1A0" wp14:editId="69435DED">
              <wp:simplePos x="0" y="0"/>
              <wp:positionH relativeFrom="column">
                <wp:posOffset>0</wp:posOffset>
              </wp:positionH>
              <wp:positionV relativeFrom="page">
                <wp:posOffset>1718309</wp:posOffset>
              </wp:positionV>
              <wp:extent cx="4481830" cy="0"/>
              <wp:effectExtent l="0" t="0" r="0" b="0"/>
              <wp:wrapNone/>
              <wp:docPr id="4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D693F3" id="Straight Connector 3" o:spid="_x0000_s1026" style="position:absolute;flip:x;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62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i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iTR62JQIAAEEEAAAOAAAAAAAAAAAAAAAAAC4CAABkcnMvZTJvRG9jLnht&#10;bFBLAQItABQABgAIAAAAIQCsoWB02wAAAAgBAAAPAAAAAAAAAAAAAAAAAH8EAABkcnMvZG93bnJl&#10;di54bWxQSwUGAAAAAAQABADzAAAAhwUAAAAA&#10;">
              <w10:wrap anchory="page"/>
            </v: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EA43DE" w:rsidRDefault="00A12339" w:rsidP="00EA43DE">
    <w:pPr>
      <w:pStyle w:val="ab"/>
      <w:rPr>
        <w:szCs w:val="26"/>
        <w:rtl/>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272</w:t>
    </w:r>
    <w:r w:rsidRPr="007C60B1">
      <w:rPr>
        <w:rFonts w:cs="Simplified Arabic"/>
        <w:b/>
        <w:bCs/>
        <w:color w:val="000000"/>
        <w:rtl/>
      </w:rPr>
      <w:fldChar w:fldCharType="end"/>
    </w:r>
  </w:p>
  <w:p w:rsidR="00A12339" w:rsidRPr="006D655C" w:rsidRDefault="00A12339" w:rsidP="00C70A63">
    <w:pPr>
      <w:pStyle w:val="ab"/>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د. مصطفى ملكيان</w:t>
    </w:r>
  </w:p>
  <w:p w:rsidR="00A12339" w:rsidRPr="001F146E" w:rsidRDefault="00A12339" w:rsidP="00C70A63">
    <w:pPr>
      <w:pStyle w:val="ab"/>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8240" behindDoc="0" locked="0" layoutInCell="1" allowOverlap="1" wp14:anchorId="335CFFC9" wp14:editId="11CDA1D2">
              <wp:simplePos x="0" y="0"/>
              <wp:positionH relativeFrom="column">
                <wp:posOffset>0</wp:posOffset>
              </wp:positionH>
              <wp:positionV relativeFrom="page">
                <wp:posOffset>1718309</wp:posOffset>
              </wp:positionV>
              <wp:extent cx="4481830" cy="0"/>
              <wp:effectExtent l="0" t="0" r="0" b="0"/>
              <wp:wrapNone/>
              <wp:docPr id="3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1688CA" id="Straight Connector 3"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c5/ybJQIAAEEEAAAOAAAAAAAAAAAAAAAAAC4CAABkcnMvZTJvRG9jLnht&#10;bFBLAQItABQABgAIAAAAIQCsoWB02wAAAAgBAAAPAAAAAAAAAAAAAAAAAH8EAABkcnMvZG93bnJl&#10;di54bWxQSwUGAAAAAAQABADzAAAAhwUAAAAA&#10;">
              <w10:wrap anchory="page"/>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wrap="around" w:vAnchor="text" w:hAnchor="page" w:x="2434" w:y="1" w:anchorLock="1"/>
      <w:tabs>
        <w:tab w:val="right" w:pos="7031"/>
      </w:tabs>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271</w:t>
    </w:r>
    <w:r w:rsidRPr="007C60B1">
      <w:rPr>
        <w:rFonts w:cs="Simplified Arabic"/>
        <w:b/>
        <w:bCs/>
        <w:color w:val="000000"/>
        <w:rtl/>
      </w:rPr>
      <w:fldChar w:fldCharType="end"/>
    </w:r>
  </w:p>
  <w:p w:rsidR="00A12339" w:rsidRPr="006D655C" w:rsidRDefault="00A12339" w:rsidP="00901DFF">
    <w:pPr>
      <w:pStyle w:val="ab"/>
      <w:tabs>
        <w:tab w:val="right" w:pos="7031"/>
      </w:tabs>
      <w:bidi w:val="0"/>
      <w:jc w:val="right"/>
      <w:rPr>
        <w:rFonts w:cs="Abz-3 (Yagut)"/>
        <w:b/>
        <w:bCs/>
        <w:i/>
        <w:iCs/>
        <w:color w:val="000000"/>
        <w:sz w:val="20"/>
        <w:szCs w:val="20"/>
      </w:rPr>
    </w:pPr>
    <w:r>
      <w:rPr>
        <w:rFonts w:cs="Abz-3 (Yagut)" w:hint="cs"/>
        <w:b/>
        <w:bCs/>
        <w:i/>
        <w:iCs/>
        <w:noProof/>
        <w:color w:val="000000"/>
        <w:sz w:val="20"/>
        <w:szCs w:val="20"/>
        <w:rtl/>
      </w:rPr>
      <w:t>أخلاقيات الاعتقاد</w:t>
    </w:r>
  </w:p>
  <w:p w:rsidR="00A12339" w:rsidRPr="00C55473" w:rsidRDefault="00A12339" w:rsidP="00533B7A">
    <w:pPr>
      <w:pStyle w:val="ab"/>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9264" behindDoc="0" locked="0" layoutInCell="1" allowOverlap="1" wp14:anchorId="18C59E51" wp14:editId="70573AEA">
              <wp:simplePos x="0" y="0"/>
              <wp:positionH relativeFrom="column">
                <wp:posOffset>-8890</wp:posOffset>
              </wp:positionH>
              <wp:positionV relativeFrom="page">
                <wp:posOffset>1733549</wp:posOffset>
              </wp:positionV>
              <wp:extent cx="4481830" cy="0"/>
              <wp:effectExtent l="0" t="0" r="0" b="0"/>
              <wp:wrapNone/>
              <wp:docPr id="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06C9E7" id="Straight Connector 4"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gs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hp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Wr4LCUCAABBBAAADgAAAAAAAAAAAAAAAAAuAgAAZHJzL2Uyb0RvYy54&#10;bWxQSwECLQAUAAYACAAAACEA5/PsTtwAAAAKAQAADwAAAAAAAAAAAAAAAAB/BAAAZHJzL2Rvd25y&#10;ZXYueG1sUEsFBgAAAAAEAAQA8wAAAIgFAAAAAA==&#10;">
              <w10:wrap anchory="page"/>
            </v:lin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D2398A" w:rsidRDefault="00A12339" w:rsidP="00D2398A">
    <w:pPr>
      <w:pStyle w:val="ab"/>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EA43DE" w:rsidRDefault="00A12339" w:rsidP="00EA43DE">
    <w:pPr>
      <w:pStyle w:val="ab"/>
      <w:rPr>
        <w:szCs w:val="26"/>
        <w:rtl/>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292</w:t>
    </w:r>
    <w:r w:rsidRPr="007C60B1">
      <w:rPr>
        <w:rFonts w:cs="Simplified Arabic"/>
        <w:b/>
        <w:bCs/>
        <w:color w:val="000000"/>
        <w:rtl/>
      </w:rPr>
      <w:fldChar w:fldCharType="end"/>
    </w:r>
  </w:p>
  <w:p w:rsidR="00A12339" w:rsidRPr="006D655C" w:rsidRDefault="00A12339" w:rsidP="00C70A63">
    <w:pPr>
      <w:pStyle w:val="ab"/>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الشيخ مهدي مهريزي</w:t>
    </w:r>
  </w:p>
  <w:p w:rsidR="00A12339" w:rsidRPr="001F146E" w:rsidRDefault="00A12339" w:rsidP="00C70A63">
    <w:pPr>
      <w:pStyle w:val="ab"/>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2336" behindDoc="0" locked="0" layoutInCell="1" allowOverlap="1" wp14:anchorId="3ABFA2D8" wp14:editId="64D70964">
              <wp:simplePos x="0" y="0"/>
              <wp:positionH relativeFrom="column">
                <wp:posOffset>0</wp:posOffset>
              </wp:positionH>
              <wp:positionV relativeFrom="page">
                <wp:posOffset>1718309</wp:posOffset>
              </wp:positionV>
              <wp:extent cx="4481830" cy="0"/>
              <wp:effectExtent l="0" t="0" r="0" b="0"/>
              <wp:wrapNone/>
              <wp:docPr id="3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3BA934" id="Straight Connector 3"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TuIw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yKNI&#10;Bz3aekvEvvWo0kqBgtqicRCqN66A+EptbCiVntTWPGv6zSGlq5aoPY+EX84GQLKQkbxKCRtn4Lpd&#10;/0kziCEHr6Nqp8Z2qJHCfAyJARyUQafYpvO9TfzkEYXDPJ9ls0CX3nwJKQJESDTW+Q9cdygYJZZC&#10;BQVJQY7PzgdKv0LCsdJrIWWcAqlQX+L5ZDSJCU5LwYIzhDm731XSoiMJcxS/WB94HsOsPigWwVpO&#10;2OpqeyLkxYbLpQp4UArQuVqXQfk+T+er2WqWD/LRdDXI07oevF9X+WC6zt5N6nFdVXX2I1DL8qIV&#10;jHEV2N2GNsv/biiuz+cybvexvcuQvEaPegHZ2z+Sjl0NjbyMxE6z88beug1zGoOvbyo8hMc92I8v&#10;f/kTAAD//wMAUEsDBBQABgAIAAAAIQCsoWB02wAAAAgBAAAPAAAAZHJzL2Rvd25yZXYueG1sTI/B&#10;SsQwEIbvgu8QRvDmJlbcdWvTZRH1Igi71j2nzdgWk0lpst369o4g6HHmH/75vmIzeycmHGMfSMP1&#10;QoFAaoLtqdVQvT1d3YGIyZA1LhBq+MIIm/L8rDC5DSfa4bRPreASirnR0KU05FLGpkNv4iIMSJx9&#10;hNGbxOPYSjuaE5d7JzOlltKbnvhDZwZ86LD53B+9hu3h5fHmdap9cHbdVu/WV+o50/ryYt7eg0g4&#10;p79j+MFndCiZqQ5HslE4DSySNGQrtQTB8Urdskn9u5FlIf8LlN8AAAD//wMAUEsBAi0AFAAGAAgA&#10;AAAhALaDOJL+AAAA4QEAABMAAAAAAAAAAAAAAAAAAAAAAFtDb250ZW50X1R5cGVzXS54bWxQSwEC&#10;LQAUAAYACAAAACEAOP0h/9YAAACUAQAACwAAAAAAAAAAAAAAAAAvAQAAX3JlbHMvLnJlbHNQSwEC&#10;LQAUAAYACAAAACEAlti07iMCAABBBAAADgAAAAAAAAAAAAAAAAAuAgAAZHJzL2Uyb0RvYy54bWxQ&#10;SwECLQAUAAYACAAAACEArKFgdNsAAAAIAQAADwAAAAAAAAAAAAAAAAB9BAAAZHJzL2Rvd25yZXYu&#10;eG1sUEsFBgAAAAAEAAQA8wAAAIUFAAAAAA==&#10;">
              <w10:wrap anchory="page"/>
            </v:lin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wrap="around" w:vAnchor="text" w:hAnchor="page" w:x="2434" w:y="1" w:anchorLock="1"/>
      <w:tabs>
        <w:tab w:val="right" w:pos="7031"/>
      </w:tabs>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291</w:t>
    </w:r>
    <w:r w:rsidRPr="007C60B1">
      <w:rPr>
        <w:rFonts w:cs="Simplified Arabic"/>
        <w:b/>
        <w:bCs/>
        <w:color w:val="000000"/>
        <w:rtl/>
      </w:rPr>
      <w:fldChar w:fldCharType="end"/>
    </w:r>
  </w:p>
  <w:p w:rsidR="00A12339" w:rsidRPr="006D655C" w:rsidRDefault="00A12339" w:rsidP="00901DFF">
    <w:pPr>
      <w:pStyle w:val="ab"/>
      <w:tabs>
        <w:tab w:val="right" w:pos="7031"/>
      </w:tabs>
      <w:bidi w:val="0"/>
      <w:jc w:val="right"/>
      <w:rPr>
        <w:rFonts w:cs="Abz-3 (Yagut)"/>
        <w:b/>
        <w:bCs/>
        <w:i/>
        <w:iCs/>
        <w:color w:val="000000"/>
        <w:sz w:val="20"/>
        <w:szCs w:val="20"/>
      </w:rPr>
    </w:pPr>
    <w:r>
      <w:rPr>
        <w:rFonts w:cs="Abz-3 (Yagut)" w:hint="cs"/>
        <w:b/>
        <w:bCs/>
        <w:i/>
        <w:iCs/>
        <w:noProof/>
        <w:color w:val="000000"/>
        <w:sz w:val="20"/>
        <w:szCs w:val="20"/>
        <w:rtl/>
      </w:rPr>
      <w:t>تيارات التقريب بين المذاهب الإسلامية، رصد وتصنيف</w:t>
    </w:r>
  </w:p>
  <w:p w:rsidR="00A12339" w:rsidRPr="00C55473" w:rsidRDefault="00A12339" w:rsidP="00533B7A">
    <w:pPr>
      <w:pStyle w:val="ab"/>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3360" behindDoc="0" locked="0" layoutInCell="1" allowOverlap="1" wp14:anchorId="289021C3" wp14:editId="3C6C06EA">
              <wp:simplePos x="0" y="0"/>
              <wp:positionH relativeFrom="column">
                <wp:posOffset>-8890</wp:posOffset>
              </wp:positionH>
              <wp:positionV relativeFrom="page">
                <wp:posOffset>1733549</wp:posOffset>
              </wp:positionV>
              <wp:extent cx="4481830" cy="0"/>
              <wp:effectExtent l="0" t="0" r="0" b="0"/>
              <wp:wrapNone/>
              <wp:docPr id="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C36E1C" id="Straight Connector 4"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E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OUaK&#10;9NCjrbdEtJ1HlVYKFNQW5UGowbgC4iu1saFUelRb86zpN4eUrjqiWh4Jv5wMgGQhI3mVEjbOwHW7&#10;4ZNmEEP2XkfVjo3tUSOF+RgSAzgog46xTadbm/jRIwqHeT7LZg/QTXr1JaQIECHRWOc/cN2jYJRY&#10;ChUUJAU5PDsfKP0KCcdKr4WUcQqkQkOJ59PJNCY4LQULzhDmbLurpEUHEuYofrE+8NyHWb1XLIJ1&#10;nLDVxfZEyLMNl0sV8KAUoHOxzoPyfZ7OV7PVLB/lk8fVKE/revR+XeWjx3X2blo/1FVVZz8CtSwv&#10;OsEYV4HddWiz/O+G4vJ8zuN2G9ubDMlr9KgXkL3+I+nY1dDI80jsNDtt7LXbMKcx+PKmwkO434N9&#10;//K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qGIvhCUCAABBBAAADgAAAAAAAAAAAAAAAAAuAgAAZHJzL2Uyb0RvYy54&#10;bWxQSwECLQAUAAYACAAAACEA5/PsTtwAAAAKAQAADwAAAAAAAAAAAAAAAAB/BAAAZHJzL2Rvd25y&#10;ZXYueG1sUEsFBgAAAAAEAAQA8wAAAIgFAAAAAA==&#10;">
              <w10:wrap anchory="page"/>
            </v:lin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D2398A" w:rsidRDefault="00A12339" w:rsidP="00D2398A">
    <w:pPr>
      <w:pStyle w:val="ab"/>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EA43DE" w:rsidRDefault="00A12339" w:rsidP="00EA43DE">
    <w:pPr>
      <w:pStyle w:val="ab"/>
      <w:rPr>
        <w:szCs w:val="26"/>
        <w:rtl/>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312</w:t>
    </w:r>
    <w:r w:rsidRPr="007C60B1">
      <w:rPr>
        <w:rFonts w:cs="Simplified Arabic"/>
        <w:b/>
        <w:bCs/>
        <w:color w:val="000000"/>
        <w:rtl/>
      </w:rPr>
      <w:fldChar w:fldCharType="end"/>
    </w:r>
  </w:p>
  <w:p w:rsidR="00A12339" w:rsidRPr="006D655C" w:rsidRDefault="00A12339" w:rsidP="00C70A63">
    <w:pPr>
      <w:pStyle w:val="ab"/>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السيد جواد سيحي / د. قاسم فائز</w:t>
    </w:r>
  </w:p>
  <w:p w:rsidR="00A12339" w:rsidRPr="001F146E" w:rsidRDefault="00A12339" w:rsidP="00C70A63">
    <w:pPr>
      <w:pStyle w:val="ab"/>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4384" behindDoc="0" locked="0" layoutInCell="1" allowOverlap="1" wp14:anchorId="36462032" wp14:editId="3B4DEF03">
              <wp:simplePos x="0" y="0"/>
              <wp:positionH relativeFrom="column">
                <wp:posOffset>0</wp:posOffset>
              </wp:positionH>
              <wp:positionV relativeFrom="page">
                <wp:posOffset>1718309</wp:posOffset>
              </wp:positionV>
              <wp:extent cx="4481830" cy="0"/>
              <wp:effectExtent l="0" t="0" r="0" b="0"/>
              <wp:wrapNone/>
              <wp:docPr id="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98F385" id="Straight Connector 3"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N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R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H0GNGJQIAAEEEAAAOAAAAAAAAAAAAAAAAAC4CAABkcnMvZTJvRG9jLnht&#10;bFBLAQItABQABgAIAAAAIQCsoWB02wAAAAgBAAAPAAAAAAAAAAAAAAAAAH8EAABkcnMvZG93bnJl&#10;di54bWxQSwUGAAAAAAQABADzAAAAhwUAAAAA&#10;">
              <w10:wrap anchory="page"/>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wrap="around" w:vAnchor="text" w:hAnchor="page" w:x="2434" w:y="1" w:anchorLock="1"/>
      <w:tabs>
        <w:tab w:val="right" w:pos="7031"/>
      </w:tabs>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45</w:t>
    </w:r>
    <w:r w:rsidRPr="007C60B1">
      <w:rPr>
        <w:rFonts w:cs="Simplified Arabic"/>
        <w:b/>
        <w:bCs/>
        <w:color w:val="000000"/>
        <w:rtl/>
      </w:rPr>
      <w:fldChar w:fldCharType="end"/>
    </w:r>
  </w:p>
  <w:p w:rsidR="00A12339" w:rsidRPr="006D655C" w:rsidRDefault="00A12339" w:rsidP="00901DFF">
    <w:pPr>
      <w:pStyle w:val="ab"/>
      <w:tabs>
        <w:tab w:val="right" w:pos="7031"/>
      </w:tabs>
      <w:bidi w:val="0"/>
      <w:jc w:val="right"/>
      <w:rPr>
        <w:rFonts w:cs="Abz-3 (Yagut)"/>
        <w:b/>
        <w:bCs/>
        <w:i/>
        <w:iCs/>
        <w:color w:val="000000"/>
        <w:sz w:val="20"/>
        <w:szCs w:val="20"/>
      </w:rPr>
    </w:pPr>
    <w:r>
      <w:rPr>
        <w:rFonts w:cs="Abz-3 (Yagut)" w:hint="cs"/>
        <w:b/>
        <w:bCs/>
        <w:i/>
        <w:iCs/>
        <w:noProof/>
        <w:color w:val="000000"/>
        <w:sz w:val="20"/>
        <w:szCs w:val="20"/>
        <w:rtl/>
      </w:rPr>
      <w:t>نهضة عاشوراء، قراءة فقهيّة</w:t>
    </w:r>
  </w:p>
  <w:p w:rsidR="00A12339" w:rsidRPr="00C55473" w:rsidRDefault="00A12339" w:rsidP="00847242">
    <w:pPr>
      <w:pStyle w:val="ab"/>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1856" behindDoc="0" locked="0" layoutInCell="1" allowOverlap="1" wp14:anchorId="58772F07" wp14:editId="6F5408E4">
              <wp:simplePos x="0" y="0"/>
              <wp:positionH relativeFrom="column">
                <wp:posOffset>-8890</wp:posOffset>
              </wp:positionH>
              <wp:positionV relativeFrom="page">
                <wp:posOffset>1733549</wp:posOffset>
              </wp:positionV>
              <wp:extent cx="4481830" cy="0"/>
              <wp:effectExtent l="0" t="0" r="0" b="0"/>
              <wp:wrapNone/>
              <wp:docPr id="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BCD2D6" id="Straight Connector 4" o:spid="_x0000_s1026" style="position:absolute;flip:x;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oB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T5F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x8AaASUCAABBBAAADgAAAAAAAAAAAAAAAAAuAgAAZHJzL2Uyb0RvYy54&#10;bWxQSwECLQAUAAYACAAAACEA5/PsTtwAAAAKAQAADwAAAAAAAAAAAAAAAAB/BAAAZHJzL2Rvd25y&#10;ZXYueG1sUEsFBgAAAAAEAAQA8wAAAIgFAAAAAA==&#10;">
              <w10:wrap anchory="page"/>
            </v:lin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wrap="around" w:vAnchor="text" w:hAnchor="page" w:x="2434" w:y="1" w:anchorLock="1"/>
      <w:tabs>
        <w:tab w:val="right" w:pos="7031"/>
      </w:tabs>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313</w:t>
    </w:r>
    <w:r w:rsidRPr="007C60B1">
      <w:rPr>
        <w:rFonts w:cs="Simplified Arabic"/>
        <w:b/>
        <w:bCs/>
        <w:color w:val="000000"/>
        <w:rtl/>
      </w:rPr>
      <w:fldChar w:fldCharType="end"/>
    </w:r>
  </w:p>
  <w:p w:rsidR="00A12339" w:rsidRPr="006D655C" w:rsidRDefault="00A12339" w:rsidP="00171953">
    <w:pPr>
      <w:pStyle w:val="ab"/>
      <w:tabs>
        <w:tab w:val="right" w:pos="7031"/>
      </w:tabs>
      <w:bidi w:val="0"/>
      <w:jc w:val="right"/>
      <w:rPr>
        <w:rFonts w:cs="Abz-3 (Yagut)"/>
        <w:b/>
        <w:bCs/>
        <w:i/>
        <w:iCs/>
        <w:color w:val="000000"/>
        <w:sz w:val="20"/>
        <w:szCs w:val="20"/>
      </w:rPr>
    </w:pPr>
    <w:r>
      <w:rPr>
        <w:rFonts w:cs="Abz-3 (Yagut)" w:hint="cs"/>
        <w:b/>
        <w:bCs/>
        <w:i/>
        <w:iCs/>
        <w:noProof/>
        <w:color w:val="000000"/>
        <w:sz w:val="20"/>
        <w:szCs w:val="20"/>
        <w:rtl/>
      </w:rPr>
      <w:t>وضع الألفاظ لروح المعاني، نظرية في أصول التأويل العرفاني</w:t>
    </w:r>
  </w:p>
  <w:p w:rsidR="00A12339" w:rsidRPr="00C55473" w:rsidRDefault="00A12339" w:rsidP="0048607C">
    <w:pPr>
      <w:pStyle w:val="ab"/>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6432" behindDoc="0" locked="0" layoutInCell="1" allowOverlap="1" wp14:anchorId="37D71F8E" wp14:editId="52E25FC7">
              <wp:simplePos x="0" y="0"/>
              <wp:positionH relativeFrom="column">
                <wp:posOffset>-8890</wp:posOffset>
              </wp:positionH>
              <wp:positionV relativeFrom="page">
                <wp:posOffset>1733549</wp:posOffset>
              </wp:positionV>
              <wp:extent cx="4481830" cy="0"/>
              <wp:effectExtent l="0" t="0" r="0" b="0"/>
              <wp:wrapNone/>
              <wp:docPr id="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614F7C" id="Straight Connector 4"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YV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HjFS&#10;pIMebbwlYtd6VGmlQEFtUR6E6o0rIL5SaxtKpUe1Mc+afnNI6aolascj4deTAZAsZCRvUsLGGbhu&#10;23/WDGLI3uuo2rGxHWqkMJ9CYgAHZdAxtul0axM/ekThMM+n2fQBukmvvoQUASIkGuv8R647FIwS&#10;S6GCgqQgh2fnA6VfIeFY6ZWQMk6BVKgv8Ww8GscEp6VgwRnCnN1tK2nRgYQ5il+sDzz3YVbvFYtg&#10;LSdsebE9EfJsw+VSBTwoBehcrPOgfJ+ls+V0Oc0H+WiyHORpXQ8+rKp8MFllj+P6oa6qOvsRqGV5&#10;0QrGuArsrkOb5X83FJfncx6329jeZEjeoke9gOz1H0nHroZGnkdiq9lpba/dhjmNwZc3FR7C/R7s&#10;+5e/+Ak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H9imFSUCAABBBAAADgAAAAAAAAAAAAAAAAAuAgAAZHJzL2Uyb0RvYy54&#10;bWxQSwECLQAUAAYACAAAACEA5/PsTtwAAAAKAQAADwAAAAAAAAAAAAAAAAB/BAAAZHJzL2Rvd25y&#10;ZXYueG1sUEsFBgAAAAAEAAQA8wAAAIgFAAAAAA==&#10;">
              <w10:wrap anchory="page"/>
            </v:lin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D2398A" w:rsidRDefault="00A12339" w:rsidP="00D2398A">
    <w:pPr>
      <w:pStyle w:val="ab"/>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EA43DE" w:rsidRDefault="00A12339" w:rsidP="00EA43DE">
    <w:pPr>
      <w:pStyle w:val="ab"/>
      <w:rPr>
        <w:szCs w:val="26"/>
        <w:rtl/>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330</w:t>
    </w:r>
    <w:r w:rsidRPr="007C60B1">
      <w:rPr>
        <w:rFonts w:cs="Simplified Arabic"/>
        <w:b/>
        <w:bCs/>
        <w:color w:val="000000"/>
        <w:rtl/>
      </w:rPr>
      <w:fldChar w:fldCharType="end"/>
    </w:r>
  </w:p>
  <w:p w:rsidR="00A12339" w:rsidRPr="006D655C" w:rsidRDefault="00A12339" w:rsidP="00C70A63">
    <w:pPr>
      <w:pStyle w:val="ab"/>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د. حسين خاكبور</w:t>
    </w:r>
  </w:p>
  <w:p w:rsidR="00A12339" w:rsidRPr="001F146E" w:rsidRDefault="00A12339" w:rsidP="00C70A63">
    <w:pPr>
      <w:pStyle w:val="ab"/>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7456" behindDoc="0" locked="0" layoutInCell="1" allowOverlap="1" wp14:anchorId="76BDB7DF" wp14:editId="6743E9A9">
              <wp:simplePos x="0" y="0"/>
              <wp:positionH relativeFrom="column">
                <wp:posOffset>0</wp:posOffset>
              </wp:positionH>
              <wp:positionV relativeFrom="page">
                <wp:posOffset>1718309</wp:posOffset>
              </wp:positionV>
              <wp:extent cx="4481830" cy="0"/>
              <wp:effectExtent l="0" t="0" r="0" b="0"/>
              <wp:wrapNone/>
              <wp:docPr id="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E89BE1" id="Straight Connector 3"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r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waurXJQIAAEEEAAAOAAAAAAAAAAAAAAAAAC4CAABkcnMvZTJvRG9jLnht&#10;bFBLAQItABQABgAIAAAAIQCsoWB02wAAAAgBAAAPAAAAAAAAAAAAAAAAAH8EAABkcnMvZG93bnJl&#10;di54bWxQSwUGAAAAAAQABADzAAAAhwUAAAAA&#10;">
              <w10:wrap anchory="page"/>
            </v:lin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wrap="around" w:vAnchor="text" w:hAnchor="page" w:x="2434" w:y="1" w:anchorLock="1"/>
      <w:tabs>
        <w:tab w:val="right" w:pos="7031"/>
      </w:tabs>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331</w:t>
    </w:r>
    <w:r w:rsidRPr="007C60B1">
      <w:rPr>
        <w:rFonts w:cs="Simplified Arabic"/>
        <w:b/>
        <w:bCs/>
        <w:color w:val="000000"/>
        <w:rtl/>
      </w:rPr>
      <w:fldChar w:fldCharType="end"/>
    </w:r>
  </w:p>
  <w:p w:rsidR="00A12339" w:rsidRPr="006D655C" w:rsidRDefault="00A12339" w:rsidP="0048607C">
    <w:pPr>
      <w:pStyle w:val="ab"/>
      <w:tabs>
        <w:tab w:val="right" w:pos="7031"/>
      </w:tabs>
      <w:bidi w:val="0"/>
      <w:jc w:val="right"/>
      <w:rPr>
        <w:rFonts w:cs="Abz-3 (Yagut)"/>
        <w:b/>
        <w:bCs/>
        <w:i/>
        <w:iCs/>
        <w:color w:val="000000"/>
        <w:sz w:val="20"/>
        <w:szCs w:val="20"/>
      </w:rPr>
    </w:pPr>
    <w:r>
      <w:rPr>
        <w:rFonts w:cs="Abz-3 (Yagut)" w:hint="cs"/>
        <w:b/>
        <w:bCs/>
        <w:i/>
        <w:iCs/>
        <w:noProof/>
        <w:color w:val="000000"/>
        <w:sz w:val="20"/>
        <w:szCs w:val="20"/>
        <w:rtl/>
      </w:rPr>
      <w:t>علم اللغة الدينية، مقارنة بين الطباطبائي والمناهج الغربية</w:t>
    </w:r>
  </w:p>
  <w:p w:rsidR="00A12339" w:rsidRPr="00C55473" w:rsidRDefault="00A12339" w:rsidP="0048607C">
    <w:pPr>
      <w:pStyle w:val="ab"/>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8480" behindDoc="0" locked="0" layoutInCell="1" allowOverlap="1" wp14:anchorId="3367D7C8" wp14:editId="31CDCFE6">
              <wp:simplePos x="0" y="0"/>
              <wp:positionH relativeFrom="column">
                <wp:posOffset>-8890</wp:posOffset>
              </wp:positionH>
              <wp:positionV relativeFrom="page">
                <wp:posOffset>1733549</wp:posOffset>
              </wp:positionV>
              <wp:extent cx="4481830" cy="0"/>
              <wp:effectExtent l="0" t="0" r="0" b="0"/>
              <wp:wrapNone/>
              <wp:docPr id="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66EA5B" id="Straight Connector 4"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gIwIAAEEEAAAOAAAAZHJzL2Uyb0RvYy54bWysU02P2yAQvVfqf0DcE9tZZ5tYcVaVnbSH&#10;7TZStj+AALZRMSAgcaKq/70D+eju9lJV9QEPzPB482Zm8XDsJTpw64RWJc7GKUZcUc2Eakv87Xk9&#10;mmHkPFGMSK14iU/c4Yfl+3eLwRR8ojstGbcIQJQrBlPizntTJImjHe+JG2vDFTgbbXviYWvbhFky&#10;AHovk0ma3ieDtsxYTblzcFqfnXgZ8ZuGU/+1aRz3SJYYuPm42rjuwposF6RoLTGdoBca5B9Y9EQo&#10;ePQGVRNP0N6KP6B6Qa12uvFjqvtEN42gPOYA2WTpm2y2HTE85gLiOHOTyf0/WPp02FgkWIknU4wU&#10;6aFGW2+JaDuPKq0UKKgtyoNQg3EFxFdqY0Oq9Ki25lHT7w4pXXVEtTwSfj4ZAMnCjeTVlbBxBp7b&#10;DV80gxiy9zqqdmxsjxopzOdwMYCDMugYy3S6lYkfPaJwmOezbHYH1aRXX0KKABEuGuv8J657FIwS&#10;S6GCgqQgh0fnA6XfIeFY6bWQMnaBVGgo8XwKQgSP01Kw4Iwb2+4qadGBhD6KX8zvTZjVe8UiWMcJ&#10;W11sT4Q82/C4VAEPUgE6F+vcKD/m6Xw1W83yUT65X43ytK5HH9dVPrpfZx+m9V1dVXX2M1DL8qIT&#10;jHEV2F2bNsv/riku43Nut1vb3mRIXqNHvYDs9R9Jx6qGQp5bYqfZaWOv1YY+jcGXmQqD8HIP9svJ&#10;X/4CAAD//wMAUEsDBBQABgAIAAAAIQDn8+xO3AAAAAoBAAAPAAAAZHJzL2Rvd25yZXYueG1sTI9N&#10;S8QwEIbvgv8hjOBtN9nu4mptuiyiXgTBtXpOm7EtJpPSZLv13zuCoMd55+H9KHazd2LCMfaBNKyW&#10;CgRSE2xPrYbq9WFxDSImQ9a4QKjhCyPsyvOzwuQ2nOgFp0NqBZtQzI2GLqUhlzI2HXoTl2FA4t9H&#10;GL1JfI6ttKM5sbl3MlPqSnrTEyd0ZsC7DpvPw9Fr2L8/3a+fp9oHZ2/a6s36Sj1mWl9ezPtbEAnn&#10;9AfDT32uDiV3qsORbBROw2K1YVJDtl3zJga2asNK/avIspD/J5TfAAAA//8DAFBLAQItABQABgAI&#10;AAAAIQC2gziS/gAAAOEBAAATAAAAAAAAAAAAAAAAAAAAAABbQ29udGVudF9UeXBlc10ueG1sUEsB&#10;Ai0AFAAGAAgAAAAhADj9If/WAAAAlAEAAAsAAAAAAAAAAAAAAAAALwEAAF9yZWxzLy5yZWxzUEsB&#10;Ai0AFAAGAAgAAAAhAFXn7mAjAgAAQQQAAA4AAAAAAAAAAAAAAAAALgIAAGRycy9lMm9Eb2MueG1s&#10;UEsBAi0AFAAGAAgAAAAhAOfz7E7cAAAACgEAAA8AAAAAAAAAAAAAAAAAfQQAAGRycy9kb3ducmV2&#10;LnhtbFBLBQYAAAAABAAEAPMAAACGBQAAAAA=&#10;">
              <w10:wrap anchory="page"/>
            </v:lin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D2398A" w:rsidRDefault="00A12339" w:rsidP="00D2398A">
    <w:pPr>
      <w:pStyle w:val="ab"/>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EA43DE" w:rsidRDefault="00A12339" w:rsidP="00EA43DE">
    <w:pPr>
      <w:pStyle w:val="ab"/>
      <w:rPr>
        <w:szCs w:val="26"/>
        <w:rtl/>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346</w:t>
    </w:r>
    <w:r w:rsidRPr="007C60B1">
      <w:rPr>
        <w:rFonts w:cs="Simplified Arabic"/>
        <w:b/>
        <w:bCs/>
        <w:color w:val="000000"/>
        <w:rtl/>
      </w:rPr>
      <w:fldChar w:fldCharType="end"/>
    </w:r>
  </w:p>
  <w:p w:rsidR="00A12339" w:rsidRPr="006D655C" w:rsidRDefault="00A12339" w:rsidP="00C70A63">
    <w:pPr>
      <w:pStyle w:val="ab"/>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السيد محمود الهاشمي الشاهرودي</w:t>
    </w:r>
  </w:p>
  <w:p w:rsidR="00A12339" w:rsidRPr="001F146E" w:rsidRDefault="00A12339" w:rsidP="00C70A63">
    <w:pPr>
      <w:pStyle w:val="ab"/>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9504" behindDoc="0" locked="0" layoutInCell="1" allowOverlap="1" wp14:anchorId="52027AA3" wp14:editId="4427A33F">
              <wp:simplePos x="0" y="0"/>
              <wp:positionH relativeFrom="column">
                <wp:posOffset>0</wp:posOffset>
              </wp:positionH>
              <wp:positionV relativeFrom="page">
                <wp:posOffset>1718309</wp:posOffset>
              </wp:positionV>
              <wp:extent cx="4481830" cy="0"/>
              <wp:effectExtent l="0" t="0" r="0" b="0"/>
              <wp:wrapNone/>
              <wp:docPr id="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024842" id="Straight Connector 3" o:spid="_x0000_s1026" style="position:absolute;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R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6VaKiJQIAAEEEAAAOAAAAAAAAAAAAAAAAAC4CAABkcnMvZTJvRG9jLnht&#10;bFBLAQItABQABgAIAAAAIQCsoWB02wAAAAgBAAAPAAAAAAAAAAAAAAAAAH8EAABkcnMvZG93bnJl&#10;di54bWxQSwUGAAAAAAQABADzAAAAhwUAAAAA&#10;">
              <w10:wrap anchory="page"/>
            </v:lin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wrap="around" w:vAnchor="text" w:hAnchor="page" w:x="2434" w:y="1" w:anchorLock="1"/>
      <w:tabs>
        <w:tab w:val="right" w:pos="7031"/>
      </w:tabs>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345</w:t>
    </w:r>
    <w:r w:rsidRPr="007C60B1">
      <w:rPr>
        <w:rFonts w:cs="Simplified Arabic"/>
        <w:b/>
        <w:bCs/>
        <w:color w:val="000000"/>
        <w:rtl/>
      </w:rPr>
      <w:fldChar w:fldCharType="end"/>
    </w:r>
  </w:p>
  <w:p w:rsidR="00A12339" w:rsidRPr="006D655C" w:rsidRDefault="00A12339" w:rsidP="00901DFF">
    <w:pPr>
      <w:pStyle w:val="ab"/>
      <w:tabs>
        <w:tab w:val="right" w:pos="7031"/>
      </w:tabs>
      <w:bidi w:val="0"/>
      <w:jc w:val="right"/>
      <w:rPr>
        <w:rFonts w:cs="Abz-3 (Yagut)"/>
        <w:b/>
        <w:bCs/>
        <w:i/>
        <w:iCs/>
        <w:color w:val="000000"/>
        <w:sz w:val="20"/>
        <w:szCs w:val="20"/>
      </w:rPr>
    </w:pPr>
    <w:r>
      <w:rPr>
        <w:rFonts w:cs="Abz-3 (Yagut)" w:hint="cs"/>
        <w:b/>
        <w:bCs/>
        <w:i/>
        <w:iCs/>
        <w:noProof/>
        <w:color w:val="000000"/>
        <w:sz w:val="20"/>
        <w:szCs w:val="20"/>
        <w:rtl/>
      </w:rPr>
      <w:t>المؤسسة الدينية، الوظيفة والمهام</w:t>
    </w:r>
  </w:p>
  <w:p w:rsidR="00A12339" w:rsidRPr="00C55473" w:rsidRDefault="00A12339" w:rsidP="0048607C">
    <w:pPr>
      <w:pStyle w:val="ab"/>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70528" behindDoc="0" locked="0" layoutInCell="1" allowOverlap="1" wp14:anchorId="3FAE6E2B" wp14:editId="21C55000">
              <wp:simplePos x="0" y="0"/>
              <wp:positionH relativeFrom="column">
                <wp:posOffset>-8890</wp:posOffset>
              </wp:positionH>
              <wp:positionV relativeFrom="page">
                <wp:posOffset>1733549</wp:posOffset>
              </wp:positionV>
              <wp:extent cx="4481830" cy="0"/>
              <wp:effectExtent l="0" t="0" r="0" b="0"/>
              <wp:wrapNone/>
              <wp:docPr id="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C96061" id="Straight Connector 4"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i6Y2/yUCAABBBAAADgAAAAAAAAAAAAAAAAAuAgAAZHJzL2Uyb0RvYy54&#10;bWxQSwECLQAUAAYACAAAACEA5/PsTtwAAAAKAQAADwAAAAAAAAAAAAAAAAB/BAAAZHJzL2Rvd25y&#10;ZXYueG1sUEsFBgAAAAAEAAQA8wAAAIgFAAAAAA==&#10;">
              <w10:wrap anchory="page"/>
            </v:lin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D2398A" w:rsidRDefault="00A12339" w:rsidP="00D2398A">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D2398A" w:rsidRDefault="00A12339" w:rsidP="00D2398A">
    <w:pPr>
      <w:pStyle w:val="ab"/>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EA43DE" w:rsidRDefault="00A12339" w:rsidP="00EA43DE">
    <w:pPr>
      <w:pStyle w:val="ab"/>
      <w:rPr>
        <w:szCs w:val="26"/>
        <w:rtl/>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360</w:t>
    </w:r>
    <w:r w:rsidRPr="007C60B1">
      <w:rPr>
        <w:rFonts w:cs="Simplified Arabic"/>
        <w:b/>
        <w:bCs/>
        <w:color w:val="000000"/>
        <w:rtl/>
      </w:rPr>
      <w:fldChar w:fldCharType="end"/>
    </w:r>
  </w:p>
  <w:p w:rsidR="00A12339" w:rsidRPr="006D655C" w:rsidRDefault="00A12339" w:rsidP="00C70A63">
    <w:pPr>
      <w:pStyle w:val="ab"/>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الشيخ محمد تقي مصباح اليزدي</w:t>
    </w:r>
  </w:p>
  <w:p w:rsidR="00A12339" w:rsidRPr="001F146E" w:rsidRDefault="00A12339" w:rsidP="00C70A63">
    <w:pPr>
      <w:pStyle w:val="ab"/>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1552" behindDoc="0" locked="0" layoutInCell="1" allowOverlap="1" wp14:anchorId="7584D401" wp14:editId="03C60FF8">
              <wp:simplePos x="0" y="0"/>
              <wp:positionH relativeFrom="column">
                <wp:posOffset>0</wp:posOffset>
              </wp:positionH>
              <wp:positionV relativeFrom="page">
                <wp:posOffset>1718309</wp:posOffset>
              </wp:positionV>
              <wp:extent cx="4481830" cy="0"/>
              <wp:effectExtent l="0" t="0" r="0" b="0"/>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A13AC9" id="Straight Connector 3"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o9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kFHo9JQIAAEEEAAAOAAAAAAAAAAAAAAAAAC4CAABkcnMvZTJvRG9jLnht&#10;bFBLAQItABQABgAIAAAAIQCsoWB02wAAAAgBAAAPAAAAAAAAAAAAAAAAAH8EAABkcnMvZG93bnJl&#10;di54bWxQSwUGAAAAAAQABADzAAAAhwUAAAAA&#10;">
              <w10:wrap anchory="page"/>
            </v:lin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wrap="around" w:vAnchor="text" w:hAnchor="page" w:x="2434" w:y="1" w:anchorLock="1"/>
      <w:tabs>
        <w:tab w:val="right" w:pos="7031"/>
      </w:tabs>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361</w:t>
    </w:r>
    <w:r w:rsidRPr="007C60B1">
      <w:rPr>
        <w:rFonts w:cs="Simplified Arabic"/>
        <w:b/>
        <w:bCs/>
        <w:color w:val="000000"/>
        <w:rtl/>
      </w:rPr>
      <w:fldChar w:fldCharType="end"/>
    </w:r>
  </w:p>
  <w:p w:rsidR="00A12339" w:rsidRPr="006D655C" w:rsidRDefault="00A12339" w:rsidP="00901DFF">
    <w:pPr>
      <w:pStyle w:val="ab"/>
      <w:tabs>
        <w:tab w:val="right" w:pos="7031"/>
      </w:tabs>
      <w:bidi w:val="0"/>
      <w:jc w:val="right"/>
      <w:rPr>
        <w:rFonts w:cs="Abz-3 (Yagut)"/>
        <w:b/>
        <w:bCs/>
        <w:i/>
        <w:iCs/>
        <w:color w:val="000000"/>
        <w:sz w:val="20"/>
        <w:szCs w:val="20"/>
      </w:rPr>
    </w:pPr>
    <w:r>
      <w:rPr>
        <w:rFonts w:cs="Abz-3 (Yagut)" w:hint="cs"/>
        <w:b/>
        <w:bCs/>
        <w:i/>
        <w:iCs/>
        <w:noProof/>
        <w:color w:val="000000"/>
        <w:sz w:val="20"/>
        <w:szCs w:val="20"/>
        <w:rtl/>
      </w:rPr>
      <w:t>نقد نظرية الملا صدرا حول المعاد الجسماني</w:t>
    </w:r>
  </w:p>
  <w:p w:rsidR="00A12339" w:rsidRPr="00C55473" w:rsidRDefault="00A12339" w:rsidP="000C72FD">
    <w:pPr>
      <w:pStyle w:val="ab"/>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72576" behindDoc="0" locked="0" layoutInCell="1" allowOverlap="1" wp14:anchorId="605F5C42" wp14:editId="45632E89">
              <wp:simplePos x="0" y="0"/>
              <wp:positionH relativeFrom="column">
                <wp:posOffset>-8890</wp:posOffset>
              </wp:positionH>
              <wp:positionV relativeFrom="page">
                <wp:posOffset>1733549</wp:posOffset>
              </wp:positionV>
              <wp:extent cx="4481830" cy="0"/>
              <wp:effectExtent l="0" t="0" r="0" b="0"/>
              <wp:wrapNone/>
              <wp:docPr id="2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FAC540" id="Straight Connector 4" o:spid="_x0000_s1026" style="position:absolute;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6K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D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wZl+iiUCAABBBAAADgAAAAAAAAAAAAAAAAAuAgAAZHJzL2Uyb0RvYy54&#10;bWxQSwECLQAUAAYACAAAACEA5/PsTtwAAAAKAQAADwAAAAAAAAAAAAAAAAB/BAAAZHJzL2Rvd25y&#10;ZXYueG1sUEsFBgAAAAAEAAQA8wAAAIgFAAAAAA==&#10;">
              <w10:wrap anchory="page"/>
            </v:lin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D2398A" w:rsidRDefault="00A12339" w:rsidP="00D2398A">
    <w:pPr>
      <w:pStyle w:val="ab"/>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EA43DE" w:rsidRDefault="00A12339" w:rsidP="00EA43DE">
    <w:pPr>
      <w:pStyle w:val="ab"/>
      <w:rPr>
        <w:szCs w:val="26"/>
        <w:rtl/>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414</w:t>
    </w:r>
    <w:r w:rsidRPr="007C60B1">
      <w:rPr>
        <w:rFonts w:cs="Simplified Arabic"/>
        <w:b/>
        <w:bCs/>
        <w:color w:val="000000"/>
        <w:rtl/>
      </w:rPr>
      <w:fldChar w:fldCharType="end"/>
    </w:r>
  </w:p>
  <w:p w:rsidR="00A12339" w:rsidRPr="002A39DE" w:rsidRDefault="00A12339" w:rsidP="00C70A63">
    <w:pPr>
      <w:pStyle w:val="ab"/>
      <w:tabs>
        <w:tab w:val="clear" w:pos="4680"/>
        <w:tab w:val="left" w:pos="4675"/>
        <w:tab w:val="right" w:pos="7031"/>
      </w:tabs>
      <w:jc w:val="right"/>
      <w:rPr>
        <w:rFonts w:cs="Abz-3 (Yagut)"/>
        <w:b/>
        <w:bCs/>
        <w:i/>
        <w:iCs/>
        <w:noProof/>
        <w:color w:val="000000"/>
        <w:sz w:val="18"/>
        <w:szCs w:val="18"/>
      </w:rPr>
    </w:pPr>
    <w:r w:rsidRPr="002A39DE">
      <w:rPr>
        <w:rFonts w:cs="Abz-3 (Yagut)" w:hint="cs"/>
        <w:b/>
        <w:bCs/>
        <w:i/>
        <w:iCs/>
        <w:noProof/>
        <w:color w:val="000000"/>
        <w:sz w:val="18"/>
        <w:szCs w:val="18"/>
        <w:rtl/>
      </w:rPr>
      <w:t>د. السيد محمد رضا مصطفوي نيا / د. السيد حسين الشريف العسكري / أمير صالح معصومي</w:t>
    </w:r>
  </w:p>
  <w:p w:rsidR="00A12339" w:rsidRPr="001F146E" w:rsidRDefault="00A12339" w:rsidP="00C70A63">
    <w:pPr>
      <w:pStyle w:val="ab"/>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3600" behindDoc="0" locked="0" layoutInCell="1" allowOverlap="1" wp14:anchorId="23E62422" wp14:editId="4F04E00D">
              <wp:simplePos x="0" y="0"/>
              <wp:positionH relativeFrom="column">
                <wp:posOffset>0</wp:posOffset>
              </wp:positionH>
              <wp:positionV relativeFrom="page">
                <wp:posOffset>1718309</wp:posOffset>
              </wp:positionV>
              <wp:extent cx="4481830" cy="0"/>
              <wp:effectExtent l="0" t="0" r="0" b="0"/>
              <wp:wrapNone/>
              <wp:docPr id="2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7F39AF" id="Straight Connector 3"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JI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RyKNI&#10;Bz3aekvEvvWo0kqBgtqicRCqN66A+EptbCiVntTWPGv6zSGlq5aoPY+EX84GQLKQkbxKCRtn4Lpd&#10;/0kziCEHr6Nqp8Z2qJHCfAyJARyUQafYpvO9TfzkEYXDPJ9lszHQpTdfQooAERKNdf4D1x0KRoml&#10;UEFBUpDjs/OB0q+QcKz0WkgZp0Aq1Jd4PhlNYoLTUrDgDGHO7neVtOhIwhzFL9YHnscwqw+KRbCW&#10;E7a62p4IebHhcqkCHpQCdK7WZVC+z9P5araa5YN8NF0N8rSuB+/XVT6YrrN3k3pcV1Wd/QjUsrxo&#10;BWNcBXa3oc3yvxuK6/O5jNt9bO8yJK/Ro15A9vaPpGNXQyMvI7HT7Lyxt27DnMbg65sKD+FxD/bj&#10;y1/+BA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O4rMkgkAgAAQQQAAA4AAAAAAAAAAAAAAAAALgIAAGRycy9lMm9Eb2MueG1s&#10;UEsBAi0AFAAGAAgAAAAhAKyhYHTbAAAACAEAAA8AAAAAAAAAAAAAAAAAfgQAAGRycy9kb3ducmV2&#10;LnhtbFBLBQYAAAAABAAEAPMAAACGBQAAAAA=&#10;">
              <w10:wrap anchory="page"/>
            </v:lin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wrap="around" w:vAnchor="text" w:hAnchor="page" w:x="2434" w:y="1" w:anchorLock="1"/>
      <w:tabs>
        <w:tab w:val="right" w:pos="7031"/>
      </w:tabs>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415</w:t>
    </w:r>
    <w:r w:rsidRPr="007C60B1">
      <w:rPr>
        <w:rFonts w:cs="Simplified Arabic"/>
        <w:b/>
        <w:bCs/>
        <w:color w:val="000000"/>
        <w:rtl/>
      </w:rPr>
      <w:fldChar w:fldCharType="end"/>
    </w:r>
  </w:p>
  <w:p w:rsidR="00A12339" w:rsidRPr="006D655C" w:rsidRDefault="00A12339" w:rsidP="00F8587E">
    <w:pPr>
      <w:pStyle w:val="ab"/>
      <w:tabs>
        <w:tab w:val="right" w:pos="7031"/>
      </w:tabs>
      <w:bidi w:val="0"/>
      <w:jc w:val="right"/>
      <w:rPr>
        <w:rFonts w:cs="Abz-3 (Yagut)"/>
        <w:b/>
        <w:bCs/>
        <w:i/>
        <w:iCs/>
        <w:color w:val="000000"/>
        <w:sz w:val="20"/>
        <w:szCs w:val="20"/>
      </w:rPr>
    </w:pPr>
    <w:r>
      <w:rPr>
        <w:rFonts w:cs="Abz-3 (Yagut)" w:hint="cs"/>
        <w:b/>
        <w:bCs/>
        <w:i/>
        <w:iCs/>
        <w:noProof/>
        <w:color w:val="000000"/>
        <w:sz w:val="20"/>
        <w:szCs w:val="20"/>
        <w:rtl/>
      </w:rPr>
      <w:t>الشعر المنسوب إلى الإمام الصادق</w:t>
    </w:r>
    <w:r w:rsidRPr="00F8587E">
      <w:rPr>
        <w:rFonts w:ascii="AL-Mohanad" w:hAnsi="AL-Mohanad" w:cs="Mosawi"/>
        <w:i/>
        <w:iCs/>
        <w:color w:val="000000" w:themeColor="text1"/>
        <w:sz w:val="20"/>
        <w:szCs w:val="20"/>
        <w:rtl/>
      </w:rPr>
      <w:t>×</w:t>
    </w:r>
    <w:r>
      <w:rPr>
        <w:rFonts w:cs="Abz-3 (Yagut)" w:hint="cs"/>
        <w:b/>
        <w:bCs/>
        <w:i/>
        <w:iCs/>
        <w:noProof/>
        <w:color w:val="000000"/>
        <w:sz w:val="20"/>
        <w:szCs w:val="20"/>
        <w:rtl/>
      </w:rPr>
      <w:t>، دراسة تحليلية ونقدية</w:t>
    </w:r>
  </w:p>
  <w:p w:rsidR="00A12339" w:rsidRPr="00C55473" w:rsidRDefault="00A12339" w:rsidP="00E50BEF">
    <w:pPr>
      <w:pStyle w:val="ab"/>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74624" behindDoc="0" locked="0" layoutInCell="1" allowOverlap="1" wp14:anchorId="0914394E" wp14:editId="67E70BFF">
              <wp:simplePos x="0" y="0"/>
              <wp:positionH relativeFrom="column">
                <wp:posOffset>-8890</wp:posOffset>
              </wp:positionH>
              <wp:positionV relativeFrom="page">
                <wp:posOffset>1733549</wp:posOffset>
              </wp:positionV>
              <wp:extent cx="4481830" cy="0"/>
              <wp:effectExtent l="0" t="0" r="0" b="0"/>
              <wp:wrapNone/>
              <wp:docPr id="1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BBBBDB" id="Straight Connector 4" o:spid="_x0000_s1026" style="position:absolute;flip:x;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W0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3x0iR&#10;Hnq09ZaItvOo0kqBgtqiPAg1GFdAfKU2NpRKj2prnjX95pDSVUdUyyPhl5MBkCxkJK9SwsYZuG43&#10;fNIMYsje66jasbE9aqQwH0NiAAdl0DG26XRrEz96ROEwz2fZ7AG6Sa++hBQBIiQa6/wHrnsUjBJL&#10;oYKCpCCHZ+cDpV8h4VjptZAyToFUaCjxfDqZxgSnpWDBGcKcbXeVtOhAwhzFL9YHnvswq/eKRbCO&#10;E7a62J4IebbhcqkCHpQCdC7WeVC+z9P5araa5aN88rga5Wldj96vq3z0uM7eTeuHuqrq7EegluVF&#10;JxjjKrC7Dm2W/91QXJ7PedxuY3uTIXmNHvUCstd/JB27Ghp5HomdZqeNvXYb5jQGX95UeAj3e7Dv&#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YXHVtCUCAABBBAAADgAAAAAAAAAAAAAAAAAuAgAAZHJzL2Uyb0RvYy54&#10;bWxQSwECLQAUAAYACAAAACEA5/PsTtwAAAAKAQAADwAAAAAAAAAAAAAAAAB/BAAAZHJzL2Rvd25y&#10;ZXYueG1sUEsFBgAAAAAEAAQA8wAAAIgFAAAAAA==&#10;">
              <w10:wrap anchory="page"/>
            </v:lin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D2398A" w:rsidRDefault="00A12339" w:rsidP="00D2398A">
    <w:pPr>
      <w:pStyle w:val="ab"/>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EA43DE" w:rsidRDefault="00A12339" w:rsidP="00EA43DE">
    <w:pPr>
      <w:pStyle w:val="ab"/>
      <w:rPr>
        <w:szCs w:val="26"/>
        <w:rtl/>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454</w:t>
    </w:r>
    <w:r w:rsidRPr="007C60B1">
      <w:rPr>
        <w:rFonts w:cs="Simplified Arabic"/>
        <w:b/>
        <w:bCs/>
        <w:color w:val="000000"/>
        <w:rtl/>
      </w:rPr>
      <w:fldChar w:fldCharType="end"/>
    </w:r>
  </w:p>
  <w:p w:rsidR="00A12339" w:rsidRPr="006D655C" w:rsidRDefault="00A12339" w:rsidP="00C70A63">
    <w:pPr>
      <w:pStyle w:val="ab"/>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الشيخ محمد كاظم رحمتي</w:t>
    </w:r>
  </w:p>
  <w:p w:rsidR="00A12339" w:rsidRPr="001F146E" w:rsidRDefault="00A12339" w:rsidP="00C70A63">
    <w:pPr>
      <w:pStyle w:val="ab"/>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1312" behindDoc="0" locked="0" layoutInCell="1" allowOverlap="1" wp14:anchorId="26D1A84A" wp14:editId="5431E0F8">
              <wp:simplePos x="0" y="0"/>
              <wp:positionH relativeFrom="column">
                <wp:posOffset>0</wp:posOffset>
              </wp:positionH>
              <wp:positionV relativeFrom="page">
                <wp:posOffset>1718309</wp:posOffset>
              </wp:positionV>
              <wp:extent cx="4481830" cy="0"/>
              <wp:effectExtent l="0" t="0" r="0" b="0"/>
              <wp:wrapNone/>
              <wp:docPr id="1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56D81B" id="Straight Connector 3"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l2JQIAAEEEAAAOAAAAZHJzL2Uyb0RvYy54bWysU02P2jAQvVfqf7ByhxAIFCLCqkqgPWzb&#10;lXb7A4ztEKuOx7INAVX97x2bj7LtpaqagzP2zDy/eTNePhw7RQ7COgm6TLLhKCFCM+BS78rk68tm&#10;ME+I81RzqkCLMjkJlzys3r5Z9qYQY2hBcWEJgmhX9KZMWu9NkaaOtaKjbghGaHQ2YDvqcWt3Kbe0&#10;R/ROpePRaJb2YLmxwIRzeFqfnckq4jeNYP5L0zjhiSoT5ObjauO6DWu6WtJiZ6lpJbvQoP/AoqNS&#10;46U3qJp6SvZW/gHVSWbBQeOHDLoUmkYyEWvAarLRb9U8t9SIWAuK48xNJvf/YNnnw5MlkmPvsFOa&#10;dtijZ2+p3LWeVKA1KgiWTIJQvXEFxlf6yYZS2VE/m0dg3xzRULVU70Qk/HIyCJKFjPRVStg4g9dt&#10;+0/AMYbuPUTVjo3tSKOk+RgSAzgqQ46xTadbm8TRE4aHeT7P5hPsJrv6UloEiJBorPMfBHQkGGWi&#10;pA4K0oIeHp0PlH6FhGMNG6lUnAKlSV8mi+l4GhMcKMmDM4Q5u9tWypIDDXMUv1gfeu7DLOw1j2Ct&#10;oHx9sT2V6mzj5UoHPCwF6Vys86B8X4wW6/l6ng/y8Ww9yEd1PXi/qfLBbJO9m9aTuqrq7EegluVF&#10;KzkXOrC7Dm2W/91QXJ7PedxuY3uTIX2NHvVCstd/JB27Ghp5Hokt8NOTvXYb5zQGX95UeAj3e7Tv&#10;X/7q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Ow5l2JQIAAEEEAAAOAAAAAAAAAAAAAAAAAC4CAABkcnMvZTJvRG9jLnht&#10;bFBLAQItABQABgAIAAAAIQCsoWB02wAAAAgBAAAPAAAAAAAAAAAAAAAAAH8EAABkcnMvZG93bnJl&#10;di54bWxQSwUGAAAAAAQABADzAAAAhwUAAAAA&#10;">
              <w10:wrap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EA43DE" w:rsidRDefault="00A12339" w:rsidP="00EA43DE">
    <w:pPr>
      <w:pStyle w:val="ab"/>
      <w:rPr>
        <w:szCs w:val="26"/>
        <w:rtl/>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wrap="around" w:vAnchor="text" w:hAnchor="page" w:x="2434" w:y="1" w:anchorLock="1"/>
      <w:tabs>
        <w:tab w:val="right" w:pos="7031"/>
      </w:tabs>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453</w:t>
    </w:r>
    <w:r w:rsidRPr="007C60B1">
      <w:rPr>
        <w:rFonts w:cs="Simplified Arabic"/>
        <w:b/>
        <w:bCs/>
        <w:color w:val="000000"/>
        <w:rtl/>
      </w:rPr>
      <w:fldChar w:fldCharType="end"/>
    </w:r>
  </w:p>
  <w:p w:rsidR="00A12339" w:rsidRPr="00403275" w:rsidRDefault="00A12339" w:rsidP="00403275">
    <w:pPr>
      <w:pStyle w:val="ab"/>
      <w:tabs>
        <w:tab w:val="right" w:pos="7031"/>
      </w:tabs>
      <w:bidi w:val="0"/>
      <w:jc w:val="right"/>
      <w:rPr>
        <w:rFonts w:cs="Abz-3 (Yagut)"/>
        <w:b/>
        <w:bCs/>
        <w:i/>
        <w:iCs/>
        <w:color w:val="000000"/>
        <w:sz w:val="20"/>
        <w:szCs w:val="20"/>
        <w:lang w:val="en-US"/>
      </w:rPr>
    </w:pPr>
    <w:r>
      <w:rPr>
        <w:rFonts w:cs="Abz-3 (Yagut)" w:hint="cs"/>
        <w:b/>
        <w:bCs/>
        <w:i/>
        <w:iCs/>
        <w:noProof/>
        <w:color w:val="000000"/>
        <w:sz w:val="20"/>
        <w:szCs w:val="20"/>
        <w:rtl/>
      </w:rPr>
      <w:t>الدراسات الإسلامية في فلسطين المحتلة، دراسة بيبلوغرافية</w:t>
    </w:r>
  </w:p>
  <w:p w:rsidR="00A12339" w:rsidRPr="00C55473" w:rsidRDefault="00A12339" w:rsidP="00FF0F47">
    <w:pPr>
      <w:pStyle w:val="ab"/>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5408" behindDoc="0" locked="0" layoutInCell="1" allowOverlap="1" wp14:anchorId="18906BE1" wp14:editId="77874BC9">
              <wp:simplePos x="0" y="0"/>
              <wp:positionH relativeFrom="column">
                <wp:posOffset>-8890</wp:posOffset>
              </wp:positionH>
              <wp:positionV relativeFrom="page">
                <wp:posOffset>1733549</wp:posOffset>
              </wp:positionV>
              <wp:extent cx="4481830" cy="0"/>
              <wp:effectExtent l="0" t="0" r="0" b="0"/>
              <wp:wrapNone/>
              <wp:docPr id="1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DBE9F9" id="Straight Connector 4"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wl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MOjdI0aK&#10;dNCjjbdE7FqPKq0UKKgtyoNQvXEFxFdqbUOp9Kg25lnTbw4pXbVE7Xgk/HoyAJKFjORNStg4A9dt&#10;+8+aQQzZex1VOza2Q40U5lNIDOCgDDrGNp1ubeJHjygc5vk0mz5AN+nVl5AiQIREY53/yHWHglFi&#10;KVRQkBTk8Ox8oPQrJBwrvRJSximQCvUlno1H45jgtBQsOEOYs7ttJS06kDBH8Yv1gec+zOq9YhGs&#10;5YQtL7YnQp5tuFyqgAelAJ2LdR6U77N0tpwup/kgH02Wgzyt68GHVZUPJqvscVw/1FVVZz8CtSwv&#10;WsEYV4HddWiz/O+G4vJ8zuN2G9ubDMlb9KgXkL3+I+nY1dDI80hsNTut7bXbMKcx+PKmwkO434N9&#10;//I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1stcJSUCAABBBAAADgAAAAAAAAAAAAAAAAAuAgAAZHJzL2Uyb0RvYy54&#10;bWxQSwECLQAUAAYACAAAACEA5/PsTtwAAAAKAQAADwAAAAAAAAAAAAAAAAB/BAAAZHJzL2Rvd25y&#10;ZXYueG1sUEsFBgAAAAAEAAQA8wAAAIgFAAAAAA==&#10;">
              <w10:wrap anchory="page"/>
            </v:lin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006290" w:rsidRDefault="00A12339" w:rsidP="004121FA">
    <w:pPr>
      <w:pStyle w:val="ab"/>
      <w:framePr w:w="851" w:h="448" w:hRule="exact" w:wrap="around" w:vAnchor="text" w:hAnchor="page" w:x="8623" w:y="1" w:anchorLock="1"/>
      <w:tabs>
        <w:tab w:val="right" w:pos="7031"/>
      </w:tabs>
      <w:ind w:firstLine="0"/>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486</w:t>
    </w:r>
    <w:r w:rsidRPr="00006290">
      <w:rPr>
        <w:rFonts w:cs="Simplified Arabic"/>
        <w:b/>
        <w:bCs/>
        <w:color w:val="000000"/>
        <w:sz w:val="20"/>
        <w:szCs w:val="24"/>
        <w:rtl/>
      </w:rPr>
      <w:fldChar w:fldCharType="end"/>
    </w:r>
  </w:p>
  <w:p w:rsidR="00A12339" w:rsidRPr="004D4E6B" w:rsidRDefault="00A12339" w:rsidP="004121FA">
    <w:pPr>
      <w:pStyle w:val="ab"/>
      <w:tabs>
        <w:tab w:val="clear" w:pos="4680"/>
        <w:tab w:val="left" w:pos="4675"/>
        <w:tab w:val="right" w:pos="7031"/>
      </w:tabs>
      <w:jc w:val="right"/>
      <w:rPr>
        <w:rFonts w:cs="Abz-3 (Yagut)"/>
        <w:b/>
        <w:bCs/>
        <w:i/>
        <w:iCs/>
        <w:noProof/>
        <w:color w:val="000000"/>
        <w:sz w:val="20"/>
        <w:szCs w:val="20"/>
        <w:rtl/>
        <w:lang w:val="en-US"/>
      </w:rPr>
    </w:pPr>
    <w:r>
      <w:rPr>
        <w:rFonts w:cs="Abz-3 (Yagut)" w:hint="cs"/>
        <w:b/>
        <w:bCs/>
        <w:i/>
        <w:iCs/>
        <w:noProof/>
        <w:color w:val="000000"/>
        <w:sz w:val="20"/>
        <w:szCs w:val="20"/>
        <w:rtl/>
      </w:rPr>
      <w:t>د. السيد محمد الثقفي</w:t>
    </w:r>
  </w:p>
  <w:p w:rsidR="00A12339" w:rsidRPr="001F146E" w:rsidRDefault="00A12339" w:rsidP="004121FA">
    <w:pPr>
      <w:pStyle w:val="ab"/>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9024" behindDoc="0" locked="0" layoutInCell="1" allowOverlap="1" wp14:anchorId="6077ADD0" wp14:editId="6A53DB67">
              <wp:simplePos x="0" y="0"/>
              <wp:positionH relativeFrom="column">
                <wp:posOffset>0</wp:posOffset>
              </wp:positionH>
              <wp:positionV relativeFrom="page">
                <wp:posOffset>1732914</wp:posOffset>
              </wp:positionV>
              <wp:extent cx="448183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B6F57F" id="Straight Connector 3" o:spid="_x0000_s1026" style="position:absolute;flip:x;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6.45pt" to="352.9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dt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ynjF1dsAAAAIAQAADwAAAGRycy9kb3ducmV2LnhtbEyP&#10;wUrEMBCG74LvEEbw5iZWdN1u02UR9SIIu9Y9p83YFpNJabLd+vaOIOhx5h/++b5iM3snJhxjH0jD&#10;9UKBQGqC7anVUL09Xd2DiMmQNS4QavjCCJvy/KwwuQ0n2uG0T63gEoq50dClNORSxqZDb+IiDEic&#10;fYTRm8Tj2Eo7mhOXeyczpe6kNz3xh84M+NBh87k/eg3bw8vjzetU++Dsqq3era/Uc6b15cW8XYNI&#10;OKe/Y/jBZ3QomakOR7JROA0skjRky2wFguOlumWT+ncjy0L+Fyi/AQAA//8DAFBLAQItABQABgAI&#10;AAAAIQC2gziS/gAAAOEBAAATAAAAAAAAAAAAAAAAAAAAAABbQ29udGVudF9UeXBlc10ueG1sUEsB&#10;Ai0AFAAGAAgAAAAhADj9If/WAAAAlAEAAAsAAAAAAAAAAAAAAAAALwEAAF9yZWxzLy5yZWxzUEsB&#10;Ai0AFAAGAAgAAAAhAEO1t20kAgAAQAQAAA4AAAAAAAAAAAAAAAAALgIAAGRycy9lMm9Eb2MueG1s&#10;UEsBAi0AFAAGAAgAAAAhAMp4xdXbAAAACAEAAA8AAAAAAAAAAAAAAAAAfgQAAGRycy9kb3ducmV2&#10;LnhtbFBLBQYAAAAABAAEAPMAAACGBQAAAAA=&#10;">
              <w10:wrap anchory="page"/>
            </v:lin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006290" w:rsidRDefault="00A12339" w:rsidP="00C70A63">
    <w:pPr>
      <w:pStyle w:val="ab"/>
      <w:framePr w:w="851" w:wrap="around" w:vAnchor="text" w:hAnchor="page" w:x="2434" w:y="1" w:anchorLock="1"/>
      <w:tabs>
        <w:tab w:val="right" w:pos="7031"/>
      </w:tabs>
      <w:ind w:firstLine="0"/>
      <w:jc w:val="right"/>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469</w:t>
    </w:r>
    <w:r w:rsidRPr="00006290">
      <w:rPr>
        <w:rFonts w:cs="Simplified Arabic"/>
        <w:b/>
        <w:bCs/>
        <w:color w:val="000000"/>
        <w:sz w:val="20"/>
        <w:szCs w:val="24"/>
        <w:rtl/>
      </w:rPr>
      <w:fldChar w:fldCharType="end"/>
    </w:r>
  </w:p>
  <w:p w:rsidR="00A12339" w:rsidRPr="00F81F7E" w:rsidRDefault="00A12339" w:rsidP="003E0E5B">
    <w:pPr>
      <w:pStyle w:val="ab"/>
      <w:tabs>
        <w:tab w:val="right" w:pos="7031"/>
      </w:tabs>
      <w:bidi w:val="0"/>
      <w:jc w:val="right"/>
      <w:rPr>
        <w:rFonts w:cs="Abz-3 (Yagut)"/>
        <w:b/>
        <w:bCs/>
        <w:i/>
        <w:iCs/>
        <w:color w:val="000000"/>
        <w:sz w:val="20"/>
        <w:szCs w:val="20"/>
        <w:rtl/>
        <w:lang w:val="en-US"/>
      </w:rPr>
    </w:pPr>
    <w:r>
      <w:rPr>
        <w:rFonts w:cs="Abz-3 (Yagut)" w:hint="cs"/>
        <w:b/>
        <w:bCs/>
        <w:i/>
        <w:iCs/>
        <w:noProof/>
        <w:color w:val="000000"/>
        <w:sz w:val="20"/>
        <w:szCs w:val="20"/>
        <w:rtl/>
        <w:lang w:val="en-US"/>
      </w:rPr>
      <w:t>الحرّية الإنسانية مقوّم الوجود البشري</w:t>
    </w:r>
  </w:p>
  <w:p w:rsidR="00A12339" w:rsidRPr="00C55473" w:rsidRDefault="00A12339" w:rsidP="00C70A63">
    <w:pPr>
      <w:pStyle w:val="ab"/>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6976" behindDoc="0" locked="0" layoutInCell="1" allowOverlap="1" wp14:anchorId="2E14EC44" wp14:editId="73B8AB1E">
              <wp:simplePos x="0" y="0"/>
              <wp:positionH relativeFrom="column">
                <wp:posOffset>-6350</wp:posOffset>
              </wp:positionH>
              <wp:positionV relativeFrom="page">
                <wp:posOffset>1744344</wp:posOffset>
              </wp:positionV>
              <wp:extent cx="448183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A807A1" id="Straight Connector 4" o:spid="_x0000_s1026" style="position:absolute;flip:x;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5pt,137.35pt" to="352.4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w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5Ror0&#10;0KKtt0S0nUeVVgoE1BblQafBuALCK7WxoVJ6VFvzrOk3h5SuOqJaHvm+nAyAZCEjeZUSNs7Abbvh&#10;k2YQQ/ZeR9GOje1RI4X5GBIDOAiDjrFLp1uX+NEjCod5PstmD9BMevUlpAgQIdFY5z9w3aNglFgK&#10;FQQkBTk8Ox8o/QoJx0qvhZRxCKRCQ4nn08k0JjgtBQvOEOZsu6ukRQcSxih+sT7w3IdZvVcsgnWc&#10;sNXF9kTIsw2XSxXwoBSgc7HOc/J9ns5Xs9UsH+WTx9UoT+t69H5d5aPHdfZuWj/UVVVnPwK1LC86&#10;wRhXgd11ZrP872bi8nrO03ab2psMyWv0qBeQvf4j6djV0MjzSOw0O23stdswpjH48qTCO7jfg33/&#10;8Jc/AQAA//8DAFBLAwQUAAYACAAAACEAXT7T6N0AAAAKAQAADwAAAGRycy9kb3ducmV2LnhtbEyP&#10;wUrDQBCG74LvsIzgrd1tLMbGbEoR9SIIrbHnTXZMgtnZkN2m8e0dQdDjzPz88335dna9mHAMnScN&#10;q6UCgVR721GjoXx7WtyBCNGQNb0n1PCFAbbF5UVuMuvPtMfpEBvBJRQyo6GNccikDHWLzoSlH5D4&#10;9uFHZyKPYyPtaM5c7nqZKHUrnemIP7RmwIcW68/DyWnYHV8eb16nyvnebpry3bpSPSdaX1/Nu3sQ&#10;Eef4F4YffEaHgpkqfyIbRK9hsWKVqCFJ1ykIDqRqzS7V70YWufyvUHwDAAD//wMAUEsBAi0AFAAG&#10;AAgAAAAhALaDOJL+AAAA4QEAABMAAAAAAAAAAAAAAAAAAAAAAFtDb250ZW50X1R5cGVzXS54bWxQ&#10;SwECLQAUAAYACAAAACEAOP0h/9YAAACUAQAACwAAAAAAAAAAAAAAAAAvAQAAX3JlbHMvLnJlbHNQ&#10;SwECLQAUAAYACAAAACEAskYjMCQCAABABAAADgAAAAAAAAAAAAAAAAAuAgAAZHJzL2Uyb0RvYy54&#10;bWxQSwECLQAUAAYACAAAACEAXT7T6N0AAAAKAQAADwAAAAAAAAAAAAAAAAB+BAAAZHJzL2Rvd25y&#10;ZXYueG1sUEsFBgAAAAAEAAQA8wAAAIgFAAAAAA==&#10;">
              <w10:wrap anchory="page"/>
            </v:lin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E62CB2" w:rsidRDefault="00A12339" w:rsidP="000D299B">
    <w:pPr>
      <w:pStyle w:val="ab"/>
      <w:spacing w:line="420"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76</w:t>
    </w:r>
    <w:r w:rsidRPr="007C60B1">
      <w:rPr>
        <w:rFonts w:cs="Simplified Arabic"/>
        <w:b/>
        <w:bCs/>
        <w:color w:val="000000"/>
        <w:rtl/>
      </w:rPr>
      <w:fldChar w:fldCharType="end"/>
    </w:r>
  </w:p>
  <w:p w:rsidR="00A12339" w:rsidRPr="006D655C" w:rsidRDefault="00A12339" w:rsidP="00C70A63">
    <w:pPr>
      <w:pStyle w:val="ab"/>
      <w:tabs>
        <w:tab w:val="clear" w:pos="4680"/>
        <w:tab w:val="left" w:pos="4675"/>
        <w:tab w:val="right" w:pos="7031"/>
      </w:tabs>
      <w:jc w:val="right"/>
      <w:rPr>
        <w:rFonts w:cs="Abz-3 (Yagut)"/>
        <w:b/>
        <w:bCs/>
        <w:i/>
        <w:iCs/>
        <w:noProof/>
        <w:color w:val="000000"/>
        <w:sz w:val="20"/>
        <w:szCs w:val="20"/>
      </w:rPr>
    </w:pPr>
    <w:r>
      <w:rPr>
        <w:rFonts w:cs="Abz-3 (Yagut)" w:hint="cs"/>
        <w:b/>
        <w:bCs/>
        <w:i/>
        <w:iCs/>
        <w:noProof/>
        <w:color w:val="000000"/>
        <w:sz w:val="20"/>
        <w:szCs w:val="20"/>
        <w:rtl/>
      </w:rPr>
      <w:t>د. الشيخ محمد رحماني زروندي</w:t>
    </w:r>
  </w:p>
  <w:p w:rsidR="00A12339" w:rsidRPr="001F146E" w:rsidRDefault="00A12339" w:rsidP="00C70A63">
    <w:pPr>
      <w:pStyle w:val="ab"/>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2880" behindDoc="0" locked="0" layoutInCell="1" allowOverlap="1" wp14:anchorId="72DE45CE" wp14:editId="5428F5A8">
              <wp:simplePos x="0" y="0"/>
              <wp:positionH relativeFrom="column">
                <wp:posOffset>0</wp:posOffset>
              </wp:positionH>
              <wp:positionV relativeFrom="page">
                <wp:posOffset>1718309</wp:posOffset>
              </wp:positionV>
              <wp:extent cx="4481830" cy="0"/>
              <wp:effectExtent l="0" t="0" r="0" b="0"/>
              <wp:wrapNone/>
              <wp:docPr id="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21C744" id="Straight Connector 3" o:spid="_x0000_s1026" style="position:absolute;flip:x;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bD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8x0i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oclbDJQIAAEEEAAAOAAAAAAAAAAAAAAAAAC4CAABkcnMvZTJvRG9jLnht&#10;bFBLAQItABQABgAIAAAAIQCsoWB02wAAAAgBAAAPAAAAAAAAAAAAAAAAAH8EAABkcnMvZG93bnJl&#10;di54bWxQSwUGAAAAAAQABADzAAAAhwUAAAAA&#10;">
              <w10:wrap anchory="page"/>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7C60B1" w:rsidRDefault="00A12339" w:rsidP="00C70A63">
    <w:pPr>
      <w:pStyle w:val="ab"/>
      <w:framePr w:w="851" w:wrap="around" w:vAnchor="text" w:hAnchor="page" w:x="2434" w:y="1" w:anchorLock="1"/>
      <w:tabs>
        <w:tab w:val="right" w:pos="7031"/>
      </w:tabs>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D4408B">
      <w:rPr>
        <w:rFonts w:cs="Simplified Arabic"/>
        <w:b/>
        <w:bCs/>
        <w:noProof/>
        <w:color w:val="000000"/>
        <w:rtl/>
      </w:rPr>
      <w:t>75</w:t>
    </w:r>
    <w:r w:rsidRPr="007C60B1">
      <w:rPr>
        <w:rFonts w:cs="Simplified Arabic"/>
        <w:b/>
        <w:bCs/>
        <w:color w:val="000000"/>
        <w:rtl/>
      </w:rPr>
      <w:fldChar w:fldCharType="end"/>
    </w:r>
  </w:p>
  <w:p w:rsidR="00A12339" w:rsidRPr="006D655C" w:rsidRDefault="00A12339" w:rsidP="002D373D">
    <w:pPr>
      <w:pStyle w:val="ab"/>
      <w:tabs>
        <w:tab w:val="right" w:pos="7031"/>
      </w:tabs>
      <w:bidi w:val="0"/>
      <w:jc w:val="right"/>
      <w:rPr>
        <w:rFonts w:cs="Abz-3 (Yagut)"/>
        <w:b/>
        <w:bCs/>
        <w:i/>
        <w:iCs/>
        <w:color w:val="000000"/>
        <w:sz w:val="20"/>
        <w:szCs w:val="20"/>
      </w:rPr>
    </w:pPr>
    <w:r>
      <w:rPr>
        <w:rFonts w:cs="Abz-3 (Yagut)" w:hint="cs"/>
        <w:b/>
        <w:bCs/>
        <w:i/>
        <w:iCs/>
        <w:noProof/>
        <w:color w:val="000000"/>
        <w:sz w:val="20"/>
        <w:szCs w:val="20"/>
        <w:rtl/>
      </w:rPr>
      <w:t>شروط النهي عن المنكر، قراءة فقهية وفقاً لحركة الإمام الحسين</w:t>
    </w:r>
    <w:r w:rsidRPr="002D373D">
      <w:rPr>
        <w:rFonts w:ascii="AL-Mohanad" w:eastAsiaTheme="minorEastAsia" w:hAnsi="AL-Mohanad" w:cs="Mosawi"/>
        <w:i/>
        <w:iCs/>
        <w:color w:val="000000" w:themeColor="text1"/>
        <w:sz w:val="20"/>
        <w:szCs w:val="20"/>
        <w:rtl/>
      </w:rPr>
      <w:t>×</w:t>
    </w:r>
  </w:p>
  <w:p w:rsidR="00A12339" w:rsidRPr="00C55473" w:rsidRDefault="00A12339" w:rsidP="00847242">
    <w:pPr>
      <w:pStyle w:val="ab"/>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3904" behindDoc="0" locked="0" layoutInCell="1" allowOverlap="1" wp14:anchorId="426517C1" wp14:editId="3B4D2C44">
              <wp:simplePos x="0" y="0"/>
              <wp:positionH relativeFrom="column">
                <wp:posOffset>-8890</wp:posOffset>
              </wp:positionH>
              <wp:positionV relativeFrom="page">
                <wp:posOffset>1733549</wp:posOffset>
              </wp:positionV>
              <wp:extent cx="4481830" cy="0"/>
              <wp:effectExtent l="0" t="0" r="0" b="0"/>
              <wp:wrapNone/>
              <wp:docPr id="4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4B890F" id="Straight Connector 4" o:spid="_x0000_s1026" style="position:absolute;flip:x;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K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jJ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GYHCniUCAABBBAAADgAAAAAAAAAAAAAAAAAuAgAAZHJzL2Uyb0RvYy54&#10;bWxQSwECLQAUAAYACAAAACEA5/PsTtwAAAAKAQAADwAAAAAAAAAAAAAAAAB/BAAAZHJzL2Rvd25y&#10;ZXYueG1sUEsFBgAAAAAEAAQA8wAAAIgFAAAAAA==&#10;">
              <w10:wrap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339" w:rsidRPr="00D2398A" w:rsidRDefault="00A12339" w:rsidP="00D2398A">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a"/>
      <w:lvlText w:val="%1."/>
      <w:lvlJc w:val="left"/>
      <w:pPr>
        <w:tabs>
          <w:tab w:val="num" w:pos="360"/>
        </w:tabs>
        <w:ind w:left="360" w:hanging="360"/>
      </w:pPr>
    </w:lvl>
  </w:abstractNum>
  <w:abstractNum w:abstractNumId="9">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10">
    <w:nsid w:val="17B81703"/>
    <w:multiLevelType w:val="multilevel"/>
    <w:tmpl w:val="FE665400"/>
    <w:styleLink w:val="a1"/>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1">
    <w:nsid w:val="1FD317BC"/>
    <w:multiLevelType w:val="hybridMultilevel"/>
    <w:tmpl w:val="B82AA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ED6DA6"/>
    <w:multiLevelType w:val="hybridMultilevel"/>
    <w:tmpl w:val="CC4AAE24"/>
    <w:lvl w:ilvl="0" w:tplc="733889E0">
      <w:start w:val="1"/>
      <w:numFmt w:val="decimal"/>
      <w:lvlText w:val="%1."/>
      <w:lvlJc w:val="left"/>
      <w:pPr>
        <w:ind w:left="457" w:hanging="360"/>
      </w:pPr>
      <w:rPr>
        <w:rFonts w:hint="default"/>
        <w:sz w:val="18"/>
      </w:rPr>
    </w:lvl>
    <w:lvl w:ilvl="1" w:tplc="04090019" w:tentative="1">
      <w:start w:val="1"/>
      <w:numFmt w:val="lowerLetter"/>
      <w:lvlText w:val="%2."/>
      <w:lvlJc w:val="left"/>
      <w:pPr>
        <w:ind w:left="1177" w:hanging="360"/>
      </w:pPr>
    </w:lvl>
    <w:lvl w:ilvl="2" w:tplc="0409001B" w:tentative="1">
      <w:start w:val="1"/>
      <w:numFmt w:val="lowerRoman"/>
      <w:lvlText w:val="%3."/>
      <w:lvlJc w:val="right"/>
      <w:pPr>
        <w:ind w:left="1897" w:hanging="180"/>
      </w:pPr>
    </w:lvl>
    <w:lvl w:ilvl="3" w:tplc="0409000F" w:tentative="1">
      <w:start w:val="1"/>
      <w:numFmt w:val="decimal"/>
      <w:lvlText w:val="%4."/>
      <w:lvlJc w:val="left"/>
      <w:pPr>
        <w:ind w:left="2617" w:hanging="360"/>
      </w:pPr>
    </w:lvl>
    <w:lvl w:ilvl="4" w:tplc="04090019" w:tentative="1">
      <w:start w:val="1"/>
      <w:numFmt w:val="lowerLetter"/>
      <w:lvlText w:val="%5."/>
      <w:lvlJc w:val="left"/>
      <w:pPr>
        <w:ind w:left="3337" w:hanging="360"/>
      </w:pPr>
    </w:lvl>
    <w:lvl w:ilvl="5" w:tplc="0409001B" w:tentative="1">
      <w:start w:val="1"/>
      <w:numFmt w:val="lowerRoman"/>
      <w:lvlText w:val="%6."/>
      <w:lvlJc w:val="right"/>
      <w:pPr>
        <w:ind w:left="4057" w:hanging="180"/>
      </w:pPr>
    </w:lvl>
    <w:lvl w:ilvl="6" w:tplc="0409000F" w:tentative="1">
      <w:start w:val="1"/>
      <w:numFmt w:val="decimal"/>
      <w:lvlText w:val="%7."/>
      <w:lvlJc w:val="left"/>
      <w:pPr>
        <w:ind w:left="4777" w:hanging="360"/>
      </w:pPr>
    </w:lvl>
    <w:lvl w:ilvl="7" w:tplc="04090019" w:tentative="1">
      <w:start w:val="1"/>
      <w:numFmt w:val="lowerLetter"/>
      <w:lvlText w:val="%8."/>
      <w:lvlJc w:val="left"/>
      <w:pPr>
        <w:ind w:left="5497" w:hanging="360"/>
      </w:pPr>
    </w:lvl>
    <w:lvl w:ilvl="8" w:tplc="0409001B" w:tentative="1">
      <w:start w:val="1"/>
      <w:numFmt w:val="lowerRoman"/>
      <w:lvlText w:val="%9."/>
      <w:lvlJc w:val="right"/>
      <w:pPr>
        <w:ind w:left="6217" w:hanging="180"/>
      </w:pPr>
    </w:lvl>
  </w:abstractNum>
  <w:abstractNum w:abstractNumId="13">
    <w:nsid w:val="34002E36"/>
    <w:multiLevelType w:val="multilevel"/>
    <w:tmpl w:val="04090023"/>
    <w:styleLink w:val="a2"/>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4">
    <w:nsid w:val="3CE84598"/>
    <w:multiLevelType w:val="multilevel"/>
    <w:tmpl w:val="140EE570"/>
    <w:styleLink w:val="a3"/>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5">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6">
    <w:nsid w:val="58D239D3"/>
    <w:multiLevelType w:val="hybridMultilevel"/>
    <w:tmpl w:val="A566DB5E"/>
    <w:lvl w:ilvl="0" w:tplc="F1169FC4">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7">
    <w:nsid w:val="5C4D3416"/>
    <w:multiLevelType w:val="multilevel"/>
    <w:tmpl w:val="AE6AC6C6"/>
    <w:styleLink w:val="a4"/>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5077A50"/>
    <w:multiLevelType w:val="hybridMultilevel"/>
    <w:tmpl w:val="B2088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581B26"/>
    <w:multiLevelType w:val="multilevel"/>
    <w:tmpl w:val="AE0EFBE4"/>
    <w:styleLink w:val="a5"/>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1">
    <w:nsid w:val="76735A40"/>
    <w:multiLevelType w:val="hybridMultilevel"/>
    <w:tmpl w:val="D77C4898"/>
    <w:lvl w:ilvl="0" w:tplc="79565900">
      <w:start w:val="1"/>
      <w:numFmt w:val="decimal"/>
      <w:lvlText w:val="%1."/>
      <w:lvlJc w:val="left"/>
      <w:pPr>
        <w:ind w:left="1123" w:hanging="72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22">
    <w:nsid w:val="7EC64BA0"/>
    <w:multiLevelType w:val="hybridMultilevel"/>
    <w:tmpl w:val="329CE208"/>
    <w:lvl w:ilvl="0" w:tplc="03982A0C">
      <w:start w:val="1"/>
      <w:numFmt w:val="decimal"/>
      <w:lvlText w:val="%1-"/>
      <w:lvlJc w:val="left"/>
      <w:pPr>
        <w:ind w:left="360" w:hanging="360"/>
      </w:pPr>
      <w:rPr>
        <w:rFonts w:hint="default"/>
        <w:color w:val="FF000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8"/>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3"/>
  </w:num>
  <w:num w:numId="14">
    <w:abstractNumId w:val="19"/>
  </w:num>
  <w:num w:numId="15">
    <w:abstractNumId w:val="14"/>
  </w:num>
  <w:num w:numId="16">
    <w:abstractNumId w:val="20"/>
  </w:num>
  <w:num w:numId="17">
    <w:abstractNumId w:val="10"/>
  </w:num>
  <w:num w:numId="18">
    <w:abstractNumId w:val="17"/>
  </w:num>
  <w:num w:numId="19">
    <w:abstractNumId w:val="21"/>
  </w:num>
  <w:num w:numId="20">
    <w:abstractNumId w:val="16"/>
  </w:num>
  <w:num w:numId="21">
    <w:abstractNumId w:val="11"/>
  </w:num>
  <w:num w:numId="22">
    <w:abstractNumId w:val="22"/>
  </w:num>
  <w:num w:numId="23">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0"/>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7C9"/>
    <w:rsid w:val="0000076E"/>
    <w:rsid w:val="00000EFB"/>
    <w:rsid w:val="00001CA0"/>
    <w:rsid w:val="0000307E"/>
    <w:rsid w:val="0000389C"/>
    <w:rsid w:val="00003DE5"/>
    <w:rsid w:val="00004D5D"/>
    <w:rsid w:val="00004FF9"/>
    <w:rsid w:val="00005DF7"/>
    <w:rsid w:val="00006290"/>
    <w:rsid w:val="0000697C"/>
    <w:rsid w:val="00006EDC"/>
    <w:rsid w:val="00007408"/>
    <w:rsid w:val="00007696"/>
    <w:rsid w:val="00010314"/>
    <w:rsid w:val="00010D8A"/>
    <w:rsid w:val="00011295"/>
    <w:rsid w:val="0001180C"/>
    <w:rsid w:val="000118AD"/>
    <w:rsid w:val="00011985"/>
    <w:rsid w:val="000125ED"/>
    <w:rsid w:val="00013643"/>
    <w:rsid w:val="0001368C"/>
    <w:rsid w:val="00013C05"/>
    <w:rsid w:val="00013DE0"/>
    <w:rsid w:val="00015D3C"/>
    <w:rsid w:val="00015EA0"/>
    <w:rsid w:val="00017226"/>
    <w:rsid w:val="00017B8D"/>
    <w:rsid w:val="00017FCB"/>
    <w:rsid w:val="00021715"/>
    <w:rsid w:val="00023982"/>
    <w:rsid w:val="000239F9"/>
    <w:rsid w:val="0002600F"/>
    <w:rsid w:val="00027F2C"/>
    <w:rsid w:val="000313E9"/>
    <w:rsid w:val="00032A75"/>
    <w:rsid w:val="00032DD7"/>
    <w:rsid w:val="000340A9"/>
    <w:rsid w:val="00035DC8"/>
    <w:rsid w:val="000366BA"/>
    <w:rsid w:val="00037101"/>
    <w:rsid w:val="0003710A"/>
    <w:rsid w:val="000410BC"/>
    <w:rsid w:val="0004166E"/>
    <w:rsid w:val="00047523"/>
    <w:rsid w:val="00050E31"/>
    <w:rsid w:val="0005165C"/>
    <w:rsid w:val="0005335D"/>
    <w:rsid w:val="00053762"/>
    <w:rsid w:val="00053AC0"/>
    <w:rsid w:val="00054910"/>
    <w:rsid w:val="000549F5"/>
    <w:rsid w:val="0005501C"/>
    <w:rsid w:val="000553CA"/>
    <w:rsid w:val="00060F70"/>
    <w:rsid w:val="00061460"/>
    <w:rsid w:val="00062869"/>
    <w:rsid w:val="00064FEC"/>
    <w:rsid w:val="0006595D"/>
    <w:rsid w:val="0006597F"/>
    <w:rsid w:val="0006634E"/>
    <w:rsid w:val="00066ECC"/>
    <w:rsid w:val="00070302"/>
    <w:rsid w:val="00072246"/>
    <w:rsid w:val="00072A3C"/>
    <w:rsid w:val="00072EB7"/>
    <w:rsid w:val="0007344B"/>
    <w:rsid w:val="00073F4A"/>
    <w:rsid w:val="00074122"/>
    <w:rsid w:val="0007458B"/>
    <w:rsid w:val="00075098"/>
    <w:rsid w:val="00075E70"/>
    <w:rsid w:val="00075EB5"/>
    <w:rsid w:val="00077D56"/>
    <w:rsid w:val="00077E0E"/>
    <w:rsid w:val="00080D64"/>
    <w:rsid w:val="00081B38"/>
    <w:rsid w:val="0008218F"/>
    <w:rsid w:val="0008225E"/>
    <w:rsid w:val="00082BA1"/>
    <w:rsid w:val="000852AE"/>
    <w:rsid w:val="000853B9"/>
    <w:rsid w:val="00085419"/>
    <w:rsid w:val="00086B98"/>
    <w:rsid w:val="00086C61"/>
    <w:rsid w:val="00086CDA"/>
    <w:rsid w:val="0008744D"/>
    <w:rsid w:val="0009029C"/>
    <w:rsid w:val="0009075F"/>
    <w:rsid w:val="00091D96"/>
    <w:rsid w:val="00092D60"/>
    <w:rsid w:val="00094DAB"/>
    <w:rsid w:val="000A0403"/>
    <w:rsid w:val="000A0D4B"/>
    <w:rsid w:val="000A1F14"/>
    <w:rsid w:val="000A3104"/>
    <w:rsid w:val="000A38CD"/>
    <w:rsid w:val="000A399E"/>
    <w:rsid w:val="000A44CF"/>
    <w:rsid w:val="000A4CD8"/>
    <w:rsid w:val="000A59A0"/>
    <w:rsid w:val="000A7133"/>
    <w:rsid w:val="000A7E6E"/>
    <w:rsid w:val="000B09AE"/>
    <w:rsid w:val="000B364E"/>
    <w:rsid w:val="000B4835"/>
    <w:rsid w:val="000B6DF7"/>
    <w:rsid w:val="000B791A"/>
    <w:rsid w:val="000B7BE1"/>
    <w:rsid w:val="000B7F59"/>
    <w:rsid w:val="000C077A"/>
    <w:rsid w:val="000C2EAF"/>
    <w:rsid w:val="000C3A11"/>
    <w:rsid w:val="000C3A64"/>
    <w:rsid w:val="000C4260"/>
    <w:rsid w:val="000C44C7"/>
    <w:rsid w:val="000C4E69"/>
    <w:rsid w:val="000C521F"/>
    <w:rsid w:val="000C652B"/>
    <w:rsid w:val="000C672F"/>
    <w:rsid w:val="000C72FD"/>
    <w:rsid w:val="000C7718"/>
    <w:rsid w:val="000D0866"/>
    <w:rsid w:val="000D0A62"/>
    <w:rsid w:val="000D17F8"/>
    <w:rsid w:val="000D1E13"/>
    <w:rsid w:val="000D299B"/>
    <w:rsid w:val="000D30E6"/>
    <w:rsid w:val="000D42F9"/>
    <w:rsid w:val="000D4587"/>
    <w:rsid w:val="000D5B6F"/>
    <w:rsid w:val="000D5F1B"/>
    <w:rsid w:val="000D6AFC"/>
    <w:rsid w:val="000D6C62"/>
    <w:rsid w:val="000D7633"/>
    <w:rsid w:val="000D7F4E"/>
    <w:rsid w:val="000E288D"/>
    <w:rsid w:val="000E3E34"/>
    <w:rsid w:val="000E5AD4"/>
    <w:rsid w:val="000E5D21"/>
    <w:rsid w:val="000E6393"/>
    <w:rsid w:val="000E709F"/>
    <w:rsid w:val="000F003E"/>
    <w:rsid w:val="000F034A"/>
    <w:rsid w:val="000F08AF"/>
    <w:rsid w:val="000F2202"/>
    <w:rsid w:val="000F2245"/>
    <w:rsid w:val="000F2994"/>
    <w:rsid w:val="000F3193"/>
    <w:rsid w:val="000F3346"/>
    <w:rsid w:val="000F5047"/>
    <w:rsid w:val="000F52E6"/>
    <w:rsid w:val="000F589B"/>
    <w:rsid w:val="000F5C2A"/>
    <w:rsid w:val="000F6A6A"/>
    <w:rsid w:val="000F6C9E"/>
    <w:rsid w:val="000F6FB9"/>
    <w:rsid w:val="0010194D"/>
    <w:rsid w:val="001041A3"/>
    <w:rsid w:val="001056C7"/>
    <w:rsid w:val="0010589A"/>
    <w:rsid w:val="00105EFF"/>
    <w:rsid w:val="00106056"/>
    <w:rsid w:val="00107A68"/>
    <w:rsid w:val="00111820"/>
    <w:rsid w:val="00112EA1"/>
    <w:rsid w:val="001130CF"/>
    <w:rsid w:val="00113B7F"/>
    <w:rsid w:val="001146E4"/>
    <w:rsid w:val="00114998"/>
    <w:rsid w:val="00115A1E"/>
    <w:rsid w:val="0011658B"/>
    <w:rsid w:val="00120EE2"/>
    <w:rsid w:val="0012122C"/>
    <w:rsid w:val="00121711"/>
    <w:rsid w:val="00122EC3"/>
    <w:rsid w:val="00122F4D"/>
    <w:rsid w:val="00124EAB"/>
    <w:rsid w:val="001255CC"/>
    <w:rsid w:val="00126591"/>
    <w:rsid w:val="00126806"/>
    <w:rsid w:val="0013118E"/>
    <w:rsid w:val="001314B3"/>
    <w:rsid w:val="00131D22"/>
    <w:rsid w:val="001320E9"/>
    <w:rsid w:val="00132FAC"/>
    <w:rsid w:val="0013399B"/>
    <w:rsid w:val="00135279"/>
    <w:rsid w:val="0013579B"/>
    <w:rsid w:val="0013610F"/>
    <w:rsid w:val="00136C69"/>
    <w:rsid w:val="001373E7"/>
    <w:rsid w:val="00137597"/>
    <w:rsid w:val="00140439"/>
    <w:rsid w:val="00140D2E"/>
    <w:rsid w:val="0014154D"/>
    <w:rsid w:val="00141B7C"/>
    <w:rsid w:val="00143258"/>
    <w:rsid w:val="001438FD"/>
    <w:rsid w:val="00143CE5"/>
    <w:rsid w:val="001442C3"/>
    <w:rsid w:val="00144E75"/>
    <w:rsid w:val="00145C47"/>
    <w:rsid w:val="001467A1"/>
    <w:rsid w:val="00147762"/>
    <w:rsid w:val="00147A4F"/>
    <w:rsid w:val="0015015C"/>
    <w:rsid w:val="001508FA"/>
    <w:rsid w:val="00151F46"/>
    <w:rsid w:val="0015243A"/>
    <w:rsid w:val="00152BF3"/>
    <w:rsid w:val="001534C2"/>
    <w:rsid w:val="0015401B"/>
    <w:rsid w:val="001556FF"/>
    <w:rsid w:val="00155747"/>
    <w:rsid w:val="00155905"/>
    <w:rsid w:val="00155BCE"/>
    <w:rsid w:val="00157138"/>
    <w:rsid w:val="00157628"/>
    <w:rsid w:val="0016071B"/>
    <w:rsid w:val="00160756"/>
    <w:rsid w:val="001612CC"/>
    <w:rsid w:val="00161B69"/>
    <w:rsid w:val="001633DE"/>
    <w:rsid w:val="00163637"/>
    <w:rsid w:val="00163D5C"/>
    <w:rsid w:val="0016423C"/>
    <w:rsid w:val="0016440C"/>
    <w:rsid w:val="001651A2"/>
    <w:rsid w:val="0016540E"/>
    <w:rsid w:val="00165793"/>
    <w:rsid w:val="00165D74"/>
    <w:rsid w:val="00166108"/>
    <w:rsid w:val="00166B77"/>
    <w:rsid w:val="00166F58"/>
    <w:rsid w:val="00170CA7"/>
    <w:rsid w:val="00170EFF"/>
    <w:rsid w:val="001713BB"/>
    <w:rsid w:val="001718E0"/>
    <w:rsid w:val="00171953"/>
    <w:rsid w:val="00171FEF"/>
    <w:rsid w:val="00172230"/>
    <w:rsid w:val="00172A3E"/>
    <w:rsid w:val="00172B65"/>
    <w:rsid w:val="001753BB"/>
    <w:rsid w:val="00175F7E"/>
    <w:rsid w:val="00175FBD"/>
    <w:rsid w:val="001761E3"/>
    <w:rsid w:val="0017729F"/>
    <w:rsid w:val="00177911"/>
    <w:rsid w:val="00177FDD"/>
    <w:rsid w:val="00180010"/>
    <w:rsid w:val="00180551"/>
    <w:rsid w:val="001805EB"/>
    <w:rsid w:val="001806D2"/>
    <w:rsid w:val="001839D8"/>
    <w:rsid w:val="0018469E"/>
    <w:rsid w:val="00184F5E"/>
    <w:rsid w:val="001878EA"/>
    <w:rsid w:val="0019043A"/>
    <w:rsid w:val="00190830"/>
    <w:rsid w:val="0019211A"/>
    <w:rsid w:val="00192B3A"/>
    <w:rsid w:val="001952C4"/>
    <w:rsid w:val="00195707"/>
    <w:rsid w:val="00195934"/>
    <w:rsid w:val="00195D1D"/>
    <w:rsid w:val="00195D8C"/>
    <w:rsid w:val="001962A3"/>
    <w:rsid w:val="001973FE"/>
    <w:rsid w:val="00197AB0"/>
    <w:rsid w:val="001A1845"/>
    <w:rsid w:val="001A2914"/>
    <w:rsid w:val="001A32E4"/>
    <w:rsid w:val="001A3A73"/>
    <w:rsid w:val="001A402A"/>
    <w:rsid w:val="001A41DF"/>
    <w:rsid w:val="001A5072"/>
    <w:rsid w:val="001A6E3A"/>
    <w:rsid w:val="001B19FB"/>
    <w:rsid w:val="001B3CDA"/>
    <w:rsid w:val="001B79F7"/>
    <w:rsid w:val="001B7DBA"/>
    <w:rsid w:val="001C04AF"/>
    <w:rsid w:val="001C0F83"/>
    <w:rsid w:val="001C1347"/>
    <w:rsid w:val="001C1DF9"/>
    <w:rsid w:val="001C1E12"/>
    <w:rsid w:val="001C2E80"/>
    <w:rsid w:val="001C56E8"/>
    <w:rsid w:val="001C71BA"/>
    <w:rsid w:val="001C7211"/>
    <w:rsid w:val="001C730B"/>
    <w:rsid w:val="001D1140"/>
    <w:rsid w:val="001D1473"/>
    <w:rsid w:val="001D251C"/>
    <w:rsid w:val="001D4B4A"/>
    <w:rsid w:val="001E09EC"/>
    <w:rsid w:val="001E1779"/>
    <w:rsid w:val="001E2288"/>
    <w:rsid w:val="001E2DE1"/>
    <w:rsid w:val="001E2E82"/>
    <w:rsid w:val="001E4325"/>
    <w:rsid w:val="001E666D"/>
    <w:rsid w:val="001E6F40"/>
    <w:rsid w:val="001F092D"/>
    <w:rsid w:val="001F1D44"/>
    <w:rsid w:val="001F21AD"/>
    <w:rsid w:val="001F25B0"/>
    <w:rsid w:val="001F3760"/>
    <w:rsid w:val="001F3BB3"/>
    <w:rsid w:val="001F52A1"/>
    <w:rsid w:val="001F5982"/>
    <w:rsid w:val="001F5990"/>
    <w:rsid w:val="001F5CC1"/>
    <w:rsid w:val="001F5DCE"/>
    <w:rsid w:val="001F77BC"/>
    <w:rsid w:val="001F7C5A"/>
    <w:rsid w:val="00200DA6"/>
    <w:rsid w:val="00202395"/>
    <w:rsid w:val="00202E8A"/>
    <w:rsid w:val="0020313C"/>
    <w:rsid w:val="002039BF"/>
    <w:rsid w:val="00203BB7"/>
    <w:rsid w:val="00203F9C"/>
    <w:rsid w:val="0020443D"/>
    <w:rsid w:val="00204EB8"/>
    <w:rsid w:val="00205B12"/>
    <w:rsid w:val="00206996"/>
    <w:rsid w:val="0020722B"/>
    <w:rsid w:val="00207934"/>
    <w:rsid w:val="00207D2B"/>
    <w:rsid w:val="002100CA"/>
    <w:rsid w:val="0021326E"/>
    <w:rsid w:val="002145DE"/>
    <w:rsid w:val="00215077"/>
    <w:rsid w:val="00215B66"/>
    <w:rsid w:val="00215DDE"/>
    <w:rsid w:val="00216748"/>
    <w:rsid w:val="002167A4"/>
    <w:rsid w:val="0022038C"/>
    <w:rsid w:val="002205B1"/>
    <w:rsid w:val="002208F4"/>
    <w:rsid w:val="0022134B"/>
    <w:rsid w:val="002218D6"/>
    <w:rsid w:val="00222447"/>
    <w:rsid w:val="00222495"/>
    <w:rsid w:val="002244FB"/>
    <w:rsid w:val="002247CC"/>
    <w:rsid w:val="002250B7"/>
    <w:rsid w:val="00225C24"/>
    <w:rsid w:val="00227A8E"/>
    <w:rsid w:val="00230111"/>
    <w:rsid w:val="00231E14"/>
    <w:rsid w:val="00231F98"/>
    <w:rsid w:val="002324AA"/>
    <w:rsid w:val="0023557C"/>
    <w:rsid w:val="002359DD"/>
    <w:rsid w:val="00236E56"/>
    <w:rsid w:val="00236EC1"/>
    <w:rsid w:val="0024147B"/>
    <w:rsid w:val="00242FB5"/>
    <w:rsid w:val="00247F36"/>
    <w:rsid w:val="0025052F"/>
    <w:rsid w:val="002513B6"/>
    <w:rsid w:val="00251404"/>
    <w:rsid w:val="0025265B"/>
    <w:rsid w:val="002529EB"/>
    <w:rsid w:val="002531E6"/>
    <w:rsid w:val="002546C8"/>
    <w:rsid w:val="002549CE"/>
    <w:rsid w:val="00254BB6"/>
    <w:rsid w:val="00255262"/>
    <w:rsid w:val="00256485"/>
    <w:rsid w:val="00257749"/>
    <w:rsid w:val="00262E5B"/>
    <w:rsid w:val="002647C9"/>
    <w:rsid w:val="00264D0E"/>
    <w:rsid w:val="00267C3C"/>
    <w:rsid w:val="00271860"/>
    <w:rsid w:val="002726A4"/>
    <w:rsid w:val="0027368E"/>
    <w:rsid w:val="00277BF3"/>
    <w:rsid w:val="00280307"/>
    <w:rsid w:val="002808EA"/>
    <w:rsid w:val="00282283"/>
    <w:rsid w:val="00283416"/>
    <w:rsid w:val="00284C0A"/>
    <w:rsid w:val="002868C6"/>
    <w:rsid w:val="00286ACE"/>
    <w:rsid w:val="00286FE6"/>
    <w:rsid w:val="002877D1"/>
    <w:rsid w:val="00290FCC"/>
    <w:rsid w:val="00291862"/>
    <w:rsid w:val="002938FB"/>
    <w:rsid w:val="00293BA7"/>
    <w:rsid w:val="002941F0"/>
    <w:rsid w:val="00294E22"/>
    <w:rsid w:val="00296839"/>
    <w:rsid w:val="0029736D"/>
    <w:rsid w:val="00297A81"/>
    <w:rsid w:val="002A15E1"/>
    <w:rsid w:val="002A31AF"/>
    <w:rsid w:val="002A39DE"/>
    <w:rsid w:val="002A4253"/>
    <w:rsid w:val="002A49F1"/>
    <w:rsid w:val="002A50AC"/>
    <w:rsid w:val="002A60A1"/>
    <w:rsid w:val="002A68EC"/>
    <w:rsid w:val="002A74E8"/>
    <w:rsid w:val="002B0570"/>
    <w:rsid w:val="002B0AF6"/>
    <w:rsid w:val="002B0E80"/>
    <w:rsid w:val="002B4744"/>
    <w:rsid w:val="002B4858"/>
    <w:rsid w:val="002B548D"/>
    <w:rsid w:val="002B688F"/>
    <w:rsid w:val="002B7068"/>
    <w:rsid w:val="002B7D27"/>
    <w:rsid w:val="002B7DF2"/>
    <w:rsid w:val="002B7F35"/>
    <w:rsid w:val="002C1D0B"/>
    <w:rsid w:val="002C1EB0"/>
    <w:rsid w:val="002C2160"/>
    <w:rsid w:val="002C388A"/>
    <w:rsid w:val="002C3951"/>
    <w:rsid w:val="002C424C"/>
    <w:rsid w:val="002C4718"/>
    <w:rsid w:val="002C4A91"/>
    <w:rsid w:val="002C50E0"/>
    <w:rsid w:val="002C5FA8"/>
    <w:rsid w:val="002C65DE"/>
    <w:rsid w:val="002C700B"/>
    <w:rsid w:val="002C7D2D"/>
    <w:rsid w:val="002D0484"/>
    <w:rsid w:val="002D0730"/>
    <w:rsid w:val="002D0956"/>
    <w:rsid w:val="002D2A64"/>
    <w:rsid w:val="002D33AD"/>
    <w:rsid w:val="002D373D"/>
    <w:rsid w:val="002D3DC9"/>
    <w:rsid w:val="002D433E"/>
    <w:rsid w:val="002D456E"/>
    <w:rsid w:val="002D461E"/>
    <w:rsid w:val="002D540B"/>
    <w:rsid w:val="002D5F77"/>
    <w:rsid w:val="002D623F"/>
    <w:rsid w:val="002D74F4"/>
    <w:rsid w:val="002D755A"/>
    <w:rsid w:val="002D77DA"/>
    <w:rsid w:val="002E0DFF"/>
    <w:rsid w:val="002E157D"/>
    <w:rsid w:val="002E2015"/>
    <w:rsid w:val="002E2168"/>
    <w:rsid w:val="002E2DC7"/>
    <w:rsid w:val="002E2EEF"/>
    <w:rsid w:val="002E2FFC"/>
    <w:rsid w:val="002E45FA"/>
    <w:rsid w:val="002E4DA2"/>
    <w:rsid w:val="002E56C9"/>
    <w:rsid w:val="002E5D1D"/>
    <w:rsid w:val="002E5F68"/>
    <w:rsid w:val="002E6C7C"/>
    <w:rsid w:val="002E79C7"/>
    <w:rsid w:val="002F04C8"/>
    <w:rsid w:val="002F17B4"/>
    <w:rsid w:val="002F1B01"/>
    <w:rsid w:val="002F25BF"/>
    <w:rsid w:val="002F3125"/>
    <w:rsid w:val="002F4C82"/>
    <w:rsid w:val="002F5628"/>
    <w:rsid w:val="002F5BD0"/>
    <w:rsid w:val="002F72A8"/>
    <w:rsid w:val="002F74FF"/>
    <w:rsid w:val="0030069B"/>
    <w:rsid w:val="003007A9"/>
    <w:rsid w:val="00301480"/>
    <w:rsid w:val="00301C7E"/>
    <w:rsid w:val="0030218F"/>
    <w:rsid w:val="0030254F"/>
    <w:rsid w:val="0030468D"/>
    <w:rsid w:val="00305CA4"/>
    <w:rsid w:val="00305D1E"/>
    <w:rsid w:val="00307FBA"/>
    <w:rsid w:val="00310038"/>
    <w:rsid w:val="003109E0"/>
    <w:rsid w:val="0031119E"/>
    <w:rsid w:val="003119DE"/>
    <w:rsid w:val="00311FE1"/>
    <w:rsid w:val="00315AE0"/>
    <w:rsid w:val="00315E54"/>
    <w:rsid w:val="00315FDA"/>
    <w:rsid w:val="0031723D"/>
    <w:rsid w:val="00317C55"/>
    <w:rsid w:val="0032002F"/>
    <w:rsid w:val="0032080B"/>
    <w:rsid w:val="00321163"/>
    <w:rsid w:val="00321F6F"/>
    <w:rsid w:val="0032290E"/>
    <w:rsid w:val="003234FB"/>
    <w:rsid w:val="00323A9C"/>
    <w:rsid w:val="00323ACF"/>
    <w:rsid w:val="00323D87"/>
    <w:rsid w:val="0032543E"/>
    <w:rsid w:val="00325F9D"/>
    <w:rsid w:val="00326E45"/>
    <w:rsid w:val="003277CE"/>
    <w:rsid w:val="003306ED"/>
    <w:rsid w:val="003321FA"/>
    <w:rsid w:val="00332D25"/>
    <w:rsid w:val="00332E57"/>
    <w:rsid w:val="00332EB9"/>
    <w:rsid w:val="00335456"/>
    <w:rsid w:val="00335BAD"/>
    <w:rsid w:val="00335E6D"/>
    <w:rsid w:val="0033665C"/>
    <w:rsid w:val="003375A9"/>
    <w:rsid w:val="00340FA6"/>
    <w:rsid w:val="0034185D"/>
    <w:rsid w:val="00341A82"/>
    <w:rsid w:val="0034227D"/>
    <w:rsid w:val="0034356E"/>
    <w:rsid w:val="00344B2B"/>
    <w:rsid w:val="00344F86"/>
    <w:rsid w:val="00345879"/>
    <w:rsid w:val="00347195"/>
    <w:rsid w:val="003479E3"/>
    <w:rsid w:val="00347D80"/>
    <w:rsid w:val="00347DE7"/>
    <w:rsid w:val="00351655"/>
    <w:rsid w:val="003520E3"/>
    <w:rsid w:val="00352C3C"/>
    <w:rsid w:val="00353CC0"/>
    <w:rsid w:val="003545DB"/>
    <w:rsid w:val="003553F5"/>
    <w:rsid w:val="003563DC"/>
    <w:rsid w:val="003566BA"/>
    <w:rsid w:val="00361255"/>
    <w:rsid w:val="00361FFF"/>
    <w:rsid w:val="00362BB7"/>
    <w:rsid w:val="003635FF"/>
    <w:rsid w:val="003652A6"/>
    <w:rsid w:val="0037003C"/>
    <w:rsid w:val="003707E9"/>
    <w:rsid w:val="003711F3"/>
    <w:rsid w:val="00371FD6"/>
    <w:rsid w:val="00372807"/>
    <w:rsid w:val="00373AE1"/>
    <w:rsid w:val="003747DE"/>
    <w:rsid w:val="00374C87"/>
    <w:rsid w:val="00374CFA"/>
    <w:rsid w:val="003769F8"/>
    <w:rsid w:val="003773C3"/>
    <w:rsid w:val="0037774B"/>
    <w:rsid w:val="0038085F"/>
    <w:rsid w:val="00380AC0"/>
    <w:rsid w:val="00381719"/>
    <w:rsid w:val="00382598"/>
    <w:rsid w:val="00383AB2"/>
    <w:rsid w:val="0038401E"/>
    <w:rsid w:val="0038537D"/>
    <w:rsid w:val="00385B5F"/>
    <w:rsid w:val="003869C5"/>
    <w:rsid w:val="003878B2"/>
    <w:rsid w:val="0039044D"/>
    <w:rsid w:val="00390DB6"/>
    <w:rsid w:val="00391F5E"/>
    <w:rsid w:val="00391FFC"/>
    <w:rsid w:val="0039382F"/>
    <w:rsid w:val="00393F43"/>
    <w:rsid w:val="0039453D"/>
    <w:rsid w:val="003966C3"/>
    <w:rsid w:val="00396F76"/>
    <w:rsid w:val="003A009A"/>
    <w:rsid w:val="003A097F"/>
    <w:rsid w:val="003A0CC6"/>
    <w:rsid w:val="003A3B4F"/>
    <w:rsid w:val="003A3C36"/>
    <w:rsid w:val="003A49B2"/>
    <w:rsid w:val="003A5863"/>
    <w:rsid w:val="003A60E5"/>
    <w:rsid w:val="003A6D04"/>
    <w:rsid w:val="003A7F91"/>
    <w:rsid w:val="003B0B5D"/>
    <w:rsid w:val="003B1ADA"/>
    <w:rsid w:val="003B29D8"/>
    <w:rsid w:val="003B4376"/>
    <w:rsid w:val="003B4827"/>
    <w:rsid w:val="003B60F6"/>
    <w:rsid w:val="003B61F2"/>
    <w:rsid w:val="003B7EB7"/>
    <w:rsid w:val="003C1565"/>
    <w:rsid w:val="003C2563"/>
    <w:rsid w:val="003C28B7"/>
    <w:rsid w:val="003C334A"/>
    <w:rsid w:val="003C5269"/>
    <w:rsid w:val="003C67C9"/>
    <w:rsid w:val="003C6DD2"/>
    <w:rsid w:val="003D010C"/>
    <w:rsid w:val="003D024D"/>
    <w:rsid w:val="003D05CA"/>
    <w:rsid w:val="003D0E75"/>
    <w:rsid w:val="003D2413"/>
    <w:rsid w:val="003D2979"/>
    <w:rsid w:val="003D41A0"/>
    <w:rsid w:val="003D4B76"/>
    <w:rsid w:val="003D563B"/>
    <w:rsid w:val="003E0ABF"/>
    <w:rsid w:val="003E0E5B"/>
    <w:rsid w:val="003E25F1"/>
    <w:rsid w:val="003E3616"/>
    <w:rsid w:val="003E40AF"/>
    <w:rsid w:val="003E69D4"/>
    <w:rsid w:val="003E6CE6"/>
    <w:rsid w:val="003F1A74"/>
    <w:rsid w:val="003F25AE"/>
    <w:rsid w:val="003F2722"/>
    <w:rsid w:val="003F591C"/>
    <w:rsid w:val="003F59AD"/>
    <w:rsid w:val="004016B4"/>
    <w:rsid w:val="00401E8C"/>
    <w:rsid w:val="00403275"/>
    <w:rsid w:val="00403537"/>
    <w:rsid w:val="00404066"/>
    <w:rsid w:val="00404619"/>
    <w:rsid w:val="004121FA"/>
    <w:rsid w:val="00412B84"/>
    <w:rsid w:val="00412C15"/>
    <w:rsid w:val="004130FB"/>
    <w:rsid w:val="00413250"/>
    <w:rsid w:val="0041442E"/>
    <w:rsid w:val="004144D2"/>
    <w:rsid w:val="004148CD"/>
    <w:rsid w:val="00414928"/>
    <w:rsid w:val="0041672D"/>
    <w:rsid w:val="00417A02"/>
    <w:rsid w:val="004204B9"/>
    <w:rsid w:val="00420B64"/>
    <w:rsid w:val="00420C4F"/>
    <w:rsid w:val="0042189C"/>
    <w:rsid w:val="00422120"/>
    <w:rsid w:val="00424208"/>
    <w:rsid w:val="004245F4"/>
    <w:rsid w:val="00424711"/>
    <w:rsid w:val="00424A71"/>
    <w:rsid w:val="00425443"/>
    <w:rsid w:val="0042627E"/>
    <w:rsid w:val="00426956"/>
    <w:rsid w:val="00430656"/>
    <w:rsid w:val="004309FC"/>
    <w:rsid w:val="00432E1D"/>
    <w:rsid w:val="00433334"/>
    <w:rsid w:val="0043445B"/>
    <w:rsid w:val="00434B72"/>
    <w:rsid w:val="00435EBF"/>
    <w:rsid w:val="0043623A"/>
    <w:rsid w:val="004367FE"/>
    <w:rsid w:val="004369EA"/>
    <w:rsid w:val="0043749C"/>
    <w:rsid w:val="00437E01"/>
    <w:rsid w:val="00443F7F"/>
    <w:rsid w:val="00445B01"/>
    <w:rsid w:val="0044720C"/>
    <w:rsid w:val="00447587"/>
    <w:rsid w:val="00450132"/>
    <w:rsid w:val="004523AD"/>
    <w:rsid w:val="00453238"/>
    <w:rsid w:val="00453399"/>
    <w:rsid w:val="00456386"/>
    <w:rsid w:val="0045682F"/>
    <w:rsid w:val="0045798E"/>
    <w:rsid w:val="00461174"/>
    <w:rsid w:val="0046135D"/>
    <w:rsid w:val="004636EC"/>
    <w:rsid w:val="00463BA3"/>
    <w:rsid w:val="0046519B"/>
    <w:rsid w:val="0046669A"/>
    <w:rsid w:val="004666A5"/>
    <w:rsid w:val="00470456"/>
    <w:rsid w:val="00470956"/>
    <w:rsid w:val="00470BA6"/>
    <w:rsid w:val="00470D9C"/>
    <w:rsid w:val="004714B7"/>
    <w:rsid w:val="00471AD0"/>
    <w:rsid w:val="004728FA"/>
    <w:rsid w:val="00472BFA"/>
    <w:rsid w:val="00472E10"/>
    <w:rsid w:val="00473899"/>
    <w:rsid w:val="00474833"/>
    <w:rsid w:val="00474DED"/>
    <w:rsid w:val="0047500E"/>
    <w:rsid w:val="0047716F"/>
    <w:rsid w:val="00477708"/>
    <w:rsid w:val="00477F05"/>
    <w:rsid w:val="004802E7"/>
    <w:rsid w:val="00481FFC"/>
    <w:rsid w:val="00482E96"/>
    <w:rsid w:val="00482FD2"/>
    <w:rsid w:val="00484D3A"/>
    <w:rsid w:val="0048607C"/>
    <w:rsid w:val="00490F3D"/>
    <w:rsid w:val="00491596"/>
    <w:rsid w:val="004935DA"/>
    <w:rsid w:val="00495E7C"/>
    <w:rsid w:val="00496CEB"/>
    <w:rsid w:val="00497B42"/>
    <w:rsid w:val="004A096E"/>
    <w:rsid w:val="004A0EA6"/>
    <w:rsid w:val="004A1109"/>
    <w:rsid w:val="004A181C"/>
    <w:rsid w:val="004A1D1D"/>
    <w:rsid w:val="004A238B"/>
    <w:rsid w:val="004A32F6"/>
    <w:rsid w:val="004A3798"/>
    <w:rsid w:val="004A3D8D"/>
    <w:rsid w:val="004A3E24"/>
    <w:rsid w:val="004A3FCE"/>
    <w:rsid w:val="004A456F"/>
    <w:rsid w:val="004A4C8C"/>
    <w:rsid w:val="004A5AF9"/>
    <w:rsid w:val="004A6CDF"/>
    <w:rsid w:val="004A6E55"/>
    <w:rsid w:val="004A7C3E"/>
    <w:rsid w:val="004B0153"/>
    <w:rsid w:val="004B0FE5"/>
    <w:rsid w:val="004B15A6"/>
    <w:rsid w:val="004B16F8"/>
    <w:rsid w:val="004B241D"/>
    <w:rsid w:val="004B2620"/>
    <w:rsid w:val="004B26DE"/>
    <w:rsid w:val="004B2E19"/>
    <w:rsid w:val="004B378D"/>
    <w:rsid w:val="004B3B7E"/>
    <w:rsid w:val="004B3C04"/>
    <w:rsid w:val="004B587E"/>
    <w:rsid w:val="004B5CD2"/>
    <w:rsid w:val="004B609E"/>
    <w:rsid w:val="004B65B5"/>
    <w:rsid w:val="004B72A5"/>
    <w:rsid w:val="004C04E9"/>
    <w:rsid w:val="004C11C0"/>
    <w:rsid w:val="004C2215"/>
    <w:rsid w:val="004C3BC7"/>
    <w:rsid w:val="004C4DA0"/>
    <w:rsid w:val="004C6AC7"/>
    <w:rsid w:val="004C6AD7"/>
    <w:rsid w:val="004C703E"/>
    <w:rsid w:val="004D032B"/>
    <w:rsid w:val="004D4860"/>
    <w:rsid w:val="004D48CA"/>
    <w:rsid w:val="004D4E6B"/>
    <w:rsid w:val="004D5841"/>
    <w:rsid w:val="004D663B"/>
    <w:rsid w:val="004D6EFC"/>
    <w:rsid w:val="004D7234"/>
    <w:rsid w:val="004D7465"/>
    <w:rsid w:val="004E007C"/>
    <w:rsid w:val="004E0DBA"/>
    <w:rsid w:val="004E4C5A"/>
    <w:rsid w:val="004E5745"/>
    <w:rsid w:val="004E57FE"/>
    <w:rsid w:val="004E6AEB"/>
    <w:rsid w:val="004E748A"/>
    <w:rsid w:val="004F06A7"/>
    <w:rsid w:val="004F077F"/>
    <w:rsid w:val="004F1CAB"/>
    <w:rsid w:val="004F1EBD"/>
    <w:rsid w:val="004F362B"/>
    <w:rsid w:val="004F5579"/>
    <w:rsid w:val="004F5827"/>
    <w:rsid w:val="004F5F57"/>
    <w:rsid w:val="004F65B9"/>
    <w:rsid w:val="004F74BD"/>
    <w:rsid w:val="004F766E"/>
    <w:rsid w:val="004F7A1C"/>
    <w:rsid w:val="00502682"/>
    <w:rsid w:val="00503259"/>
    <w:rsid w:val="00504E19"/>
    <w:rsid w:val="00505B9E"/>
    <w:rsid w:val="00505C67"/>
    <w:rsid w:val="00505EF7"/>
    <w:rsid w:val="0050773F"/>
    <w:rsid w:val="00507DC2"/>
    <w:rsid w:val="00510793"/>
    <w:rsid w:val="005114DC"/>
    <w:rsid w:val="005122B5"/>
    <w:rsid w:val="00512AAE"/>
    <w:rsid w:val="00512AE2"/>
    <w:rsid w:val="00512BB9"/>
    <w:rsid w:val="00513D4F"/>
    <w:rsid w:val="00514D2A"/>
    <w:rsid w:val="00516467"/>
    <w:rsid w:val="005165A1"/>
    <w:rsid w:val="00516D3F"/>
    <w:rsid w:val="00521635"/>
    <w:rsid w:val="005223AE"/>
    <w:rsid w:val="005227C0"/>
    <w:rsid w:val="00522EC7"/>
    <w:rsid w:val="005234CD"/>
    <w:rsid w:val="00523532"/>
    <w:rsid w:val="0052367F"/>
    <w:rsid w:val="00524415"/>
    <w:rsid w:val="005248DB"/>
    <w:rsid w:val="005249B7"/>
    <w:rsid w:val="00527FA2"/>
    <w:rsid w:val="00530147"/>
    <w:rsid w:val="005317C3"/>
    <w:rsid w:val="00531D7A"/>
    <w:rsid w:val="00531EDF"/>
    <w:rsid w:val="005328B5"/>
    <w:rsid w:val="005331F3"/>
    <w:rsid w:val="005332CC"/>
    <w:rsid w:val="005334E8"/>
    <w:rsid w:val="00533B7A"/>
    <w:rsid w:val="00533BD1"/>
    <w:rsid w:val="00534228"/>
    <w:rsid w:val="00534625"/>
    <w:rsid w:val="00535964"/>
    <w:rsid w:val="00535AD1"/>
    <w:rsid w:val="00535D97"/>
    <w:rsid w:val="005369DD"/>
    <w:rsid w:val="005374FB"/>
    <w:rsid w:val="00537EAE"/>
    <w:rsid w:val="00541048"/>
    <w:rsid w:val="00542A4D"/>
    <w:rsid w:val="00542AEB"/>
    <w:rsid w:val="00543315"/>
    <w:rsid w:val="00544FF9"/>
    <w:rsid w:val="005459E0"/>
    <w:rsid w:val="005466E6"/>
    <w:rsid w:val="0055047B"/>
    <w:rsid w:val="00550605"/>
    <w:rsid w:val="005513A4"/>
    <w:rsid w:val="0055174C"/>
    <w:rsid w:val="00552C38"/>
    <w:rsid w:val="00553529"/>
    <w:rsid w:val="00554150"/>
    <w:rsid w:val="00554DEC"/>
    <w:rsid w:val="00555943"/>
    <w:rsid w:val="00557066"/>
    <w:rsid w:val="0055710E"/>
    <w:rsid w:val="00557798"/>
    <w:rsid w:val="00560307"/>
    <w:rsid w:val="005607F6"/>
    <w:rsid w:val="00561FED"/>
    <w:rsid w:val="005649DE"/>
    <w:rsid w:val="00564C85"/>
    <w:rsid w:val="00564F6B"/>
    <w:rsid w:val="00565B2D"/>
    <w:rsid w:val="0056684E"/>
    <w:rsid w:val="005669D7"/>
    <w:rsid w:val="0057082D"/>
    <w:rsid w:val="00571642"/>
    <w:rsid w:val="00572745"/>
    <w:rsid w:val="005729A4"/>
    <w:rsid w:val="00572D4E"/>
    <w:rsid w:val="00573644"/>
    <w:rsid w:val="00574847"/>
    <w:rsid w:val="0057495C"/>
    <w:rsid w:val="00576504"/>
    <w:rsid w:val="00576B30"/>
    <w:rsid w:val="00576D79"/>
    <w:rsid w:val="0057725F"/>
    <w:rsid w:val="0058015D"/>
    <w:rsid w:val="005808A7"/>
    <w:rsid w:val="00580FC8"/>
    <w:rsid w:val="00581722"/>
    <w:rsid w:val="00581E35"/>
    <w:rsid w:val="005823E8"/>
    <w:rsid w:val="00583399"/>
    <w:rsid w:val="005833F7"/>
    <w:rsid w:val="00583A51"/>
    <w:rsid w:val="00583FAF"/>
    <w:rsid w:val="00584708"/>
    <w:rsid w:val="00584B9F"/>
    <w:rsid w:val="00584E8A"/>
    <w:rsid w:val="00585EA6"/>
    <w:rsid w:val="0058668F"/>
    <w:rsid w:val="00586BA6"/>
    <w:rsid w:val="00586F0C"/>
    <w:rsid w:val="0058714C"/>
    <w:rsid w:val="005876C8"/>
    <w:rsid w:val="005901B9"/>
    <w:rsid w:val="005901F4"/>
    <w:rsid w:val="00590681"/>
    <w:rsid w:val="005908D2"/>
    <w:rsid w:val="00592C3A"/>
    <w:rsid w:val="00594728"/>
    <w:rsid w:val="00594B6D"/>
    <w:rsid w:val="005968C1"/>
    <w:rsid w:val="00597C94"/>
    <w:rsid w:val="005A0303"/>
    <w:rsid w:val="005A0CDA"/>
    <w:rsid w:val="005A0DA9"/>
    <w:rsid w:val="005A199B"/>
    <w:rsid w:val="005A1B71"/>
    <w:rsid w:val="005A2CEC"/>
    <w:rsid w:val="005A393A"/>
    <w:rsid w:val="005A3AE3"/>
    <w:rsid w:val="005A4C66"/>
    <w:rsid w:val="005A520D"/>
    <w:rsid w:val="005A6BC7"/>
    <w:rsid w:val="005A70DC"/>
    <w:rsid w:val="005A77CE"/>
    <w:rsid w:val="005B0B4F"/>
    <w:rsid w:val="005B0E1F"/>
    <w:rsid w:val="005B2FFF"/>
    <w:rsid w:val="005B39CE"/>
    <w:rsid w:val="005B477D"/>
    <w:rsid w:val="005B4792"/>
    <w:rsid w:val="005B4AD8"/>
    <w:rsid w:val="005B54B2"/>
    <w:rsid w:val="005B58A5"/>
    <w:rsid w:val="005B7148"/>
    <w:rsid w:val="005B715E"/>
    <w:rsid w:val="005C0334"/>
    <w:rsid w:val="005C0945"/>
    <w:rsid w:val="005C1E46"/>
    <w:rsid w:val="005C21B3"/>
    <w:rsid w:val="005C2245"/>
    <w:rsid w:val="005C3309"/>
    <w:rsid w:val="005C3334"/>
    <w:rsid w:val="005C4AED"/>
    <w:rsid w:val="005C710D"/>
    <w:rsid w:val="005C7428"/>
    <w:rsid w:val="005C7A48"/>
    <w:rsid w:val="005D04A1"/>
    <w:rsid w:val="005D140E"/>
    <w:rsid w:val="005D2FAE"/>
    <w:rsid w:val="005D3921"/>
    <w:rsid w:val="005D4F8C"/>
    <w:rsid w:val="005D5ACC"/>
    <w:rsid w:val="005D6CAD"/>
    <w:rsid w:val="005D6E1B"/>
    <w:rsid w:val="005D76B7"/>
    <w:rsid w:val="005E1564"/>
    <w:rsid w:val="005E259C"/>
    <w:rsid w:val="005E41D9"/>
    <w:rsid w:val="005E4955"/>
    <w:rsid w:val="005E5FAC"/>
    <w:rsid w:val="005E601D"/>
    <w:rsid w:val="005E7048"/>
    <w:rsid w:val="005F0942"/>
    <w:rsid w:val="005F0AAB"/>
    <w:rsid w:val="005F1481"/>
    <w:rsid w:val="005F18AA"/>
    <w:rsid w:val="005F2696"/>
    <w:rsid w:val="005F2A49"/>
    <w:rsid w:val="005F408A"/>
    <w:rsid w:val="005F4D9A"/>
    <w:rsid w:val="005F5257"/>
    <w:rsid w:val="005F5B0B"/>
    <w:rsid w:val="005F7149"/>
    <w:rsid w:val="005F7A03"/>
    <w:rsid w:val="005F7CA5"/>
    <w:rsid w:val="005F7CE2"/>
    <w:rsid w:val="00600024"/>
    <w:rsid w:val="0060009C"/>
    <w:rsid w:val="00601D2A"/>
    <w:rsid w:val="006025EC"/>
    <w:rsid w:val="006039A5"/>
    <w:rsid w:val="00610378"/>
    <w:rsid w:val="00610FCA"/>
    <w:rsid w:val="00611A67"/>
    <w:rsid w:val="00613914"/>
    <w:rsid w:val="00613A67"/>
    <w:rsid w:val="00613D0A"/>
    <w:rsid w:val="00614103"/>
    <w:rsid w:val="00614BB6"/>
    <w:rsid w:val="00615B70"/>
    <w:rsid w:val="00615FFF"/>
    <w:rsid w:val="00616627"/>
    <w:rsid w:val="00616AA4"/>
    <w:rsid w:val="00621CA9"/>
    <w:rsid w:val="00622826"/>
    <w:rsid w:val="00622D56"/>
    <w:rsid w:val="00622FAB"/>
    <w:rsid w:val="00623169"/>
    <w:rsid w:val="006238AA"/>
    <w:rsid w:val="00623A1D"/>
    <w:rsid w:val="006249C8"/>
    <w:rsid w:val="00624E47"/>
    <w:rsid w:val="00625747"/>
    <w:rsid w:val="00625830"/>
    <w:rsid w:val="00625A30"/>
    <w:rsid w:val="0062694E"/>
    <w:rsid w:val="0062743B"/>
    <w:rsid w:val="00627572"/>
    <w:rsid w:val="006279DC"/>
    <w:rsid w:val="006308F8"/>
    <w:rsid w:val="00630AD3"/>
    <w:rsid w:val="00631E2D"/>
    <w:rsid w:val="00632474"/>
    <w:rsid w:val="00632AAB"/>
    <w:rsid w:val="0063413C"/>
    <w:rsid w:val="0063500C"/>
    <w:rsid w:val="00635136"/>
    <w:rsid w:val="00637B02"/>
    <w:rsid w:val="006416B2"/>
    <w:rsid w:val="00641FA7"/>
    <w:rsid w:val="006423B3"/>
    <w:rsid w:val="00642964"/>
    <w:rsid w:val="0064452A"/>
    <w:rsid w:val="006463C4"/>
    <w:rsid w:val="006465F7"/>
    <w:rsid w:val="00646A6A"/>
    <w:rsid w:val="00646A85"/>
    <w:rsid w:val="00647486"/>
    <w:rsid w:val="00647A0F"/>
    <w:rsid w:val="00650151"/>
    <w:rsid w:val="00650E73"/>
    <w:rsid w:val="00651911"/>
    <w:rsid w:val="006529DA"/>
    <w:rsid w:val="006547E4"/>
    <w:rsid w:val="006558E9"/>
    <w:rsid w:val="00655D07"/>
    <w:rsid w:val="00655D7B"/>
    <w:rsid w:val="00655F03"/>
    <w:rsid w:val="00656599"/>
    <w:rsid w:val="00657829"/>
    <w:rsid w:val="00657FB5"/>
    <w:rsid w:val="006604BC"/>
    <w:rsid w:val="006607CC"/>
    <w:rsid w:val="00660DCC"/>
    <w:rsid w:val="00662867"/>
    <w:rsid w:val="0066287B"/>
    <w:rsid w:val="00662EB4"/>
    <w:rsid w:val="00663E5B"/>
    <w:rsid w:val="00664F10"/>
    <w:rsid w:val="00665C81"/>
    <w:rsid w:val="00665CEE"/>
    <w:rsid w:val="00665D68"/>
    <w:rsid w:val="0066607E"/>
    <w:rsid w:val="006660EC"/>
    <w:rsid w:val="006676E9"/>
    <w:rsid w:val="0066782D"/>
    <w:rsid w:val="00667E24"/>
    <w:rsid w:val="006704A1"/>
    <w:rsid w:val="00670869"/>
    <w:rsid w:val="0067087D"/>
    <w:rsid w:val="0067117D"/>
    <w:rsid w:val="00671E81"/>
    <w:rsid w:val="00672339"/>
    <w:rsid w:val="006725FC"/>
    <w:rsid w:val="00672A43"/>
    <w:rsid w:val="0067315A"/>
    <w:rsid w:val="006740D5"/>
    <w:rsid w:val="00680453"/>
    <w:rsid w:val="00680614"/>
    <w:rsid w:val="00680BA1"/>
    <w:rsid w:val="0068229F"/>
    <w:rsid w:val="006847BD"/>
    <w:rsid w:val="00684DC3"/>
    <w:rsid w:val="0068524D"/>
    <w:rsid w:val="00690212"/>
    <w:rsid w:val="00690454"/>
    <w:rsid w:val="00690717"/>
    <w:rsid w:val="006931A9"/>
    <w:rsid w:val="006939C1"/>
    <w:rsid w:val="00694EB7"/>
    <w:rsid w:val="00695F8D"/>
    <w:rsid w:val="00697742"/>
    <w:rsid w:val="006A07A7"/>
    <w:rsid w:val="006A1DC4"/>
    <w:rsid w:val="006A21C3"/>
    <w:rsid w:val="006A28DC"/>
    <w:rsid w:val="006A2AC7"/>
    <w:rsid w:val="006A3082"/>
    <w:rsid w:val="006A3D0F"/>
    <w:rsid w:val="006A5940"/>
    <w:rsid w:val="006A5DC3"/>
    <w:rsid w:val="006A69B1"/>
    <w:rsid w:val="006A73CF"/>
    <w:rsid w:val="006A776A"/>
    <w:rsid w:val="006B053B"/>
    <w:rsid w:val="006B10F8"/>
    <w:rsid w:val="006B2B93"/>
    <w:rsid w:val="006B388C"/>
    <w:rsid w:val="006B3ADB"/>
    <w:rsid w:val="006B3B79"/>
    <w:rsid w:val="006B3E5F"/>
    <w:rsid w:val="006B43BC"/>
    <w:rsid w:val="006B5F05"/>
    <w:rsid w:val="006B637C"/>
    <w:rsid w:val="006B63B8"/>
    <w:rsid w:val="006B65FC"/>
    <w:rsid w:val="006B6B13"/>
    <w:rsid w:val="006B73E2"/>
    <w:rsid w:val="006B76C3"/>
    <w:rsid w:val="006C0500"/>
    <w:rsid w:val="006C0A1C"/>
    <w:rsid w:val="006C0CD3"/>
    <w:rsid w:val="006C0CF5"/>
    <w:rsid w:val="006C147A"/>
    <w:rsid w:val="006C1695"/>
    <w:rsid w:val="006C1B1C"/>
    <w:rsid w:val="006C2B43"/>
    <w:rsid w:val="006C36F7"/>
    <w:rsid w:val="006C3BC3"/>
    <w:rsid w:val="006C4929"/>
    <w:rsid w:val="006C4DDB"/>
    <w:rsid w:val="006C51A0"/>
    <w:rsid w:val="006C58F2"/>
    <w:rsid w:val="006D12C0"/>
    <w:rsid w:val="006D25A0"/>
    <w:rsid w:val="006D268E"/>
    <w:rsid w:val="006D295C"/>
    <w:rsid w:val="006D4A7F"/>
    <w:rsid w:val="006D4FBC"/>
    <w:rsid w:val="006D62D7"/>
    <w:rsid w:val="006D6DE7"/>
    <w:rsid w:val="006D7709"/>
    <w:rsid w:val="006E11AF"/>
    <w:rsid w:val="006E164B"/>
    <w:rsid w:val="006E2212"/>
    <w:rsid w:val="006E3083"/>
    <w:rsid w:val="006E3BD4"/>
    <w:rsid w:val="006E5CAF"/>
    <w:rsid w:val="006E73CB"/>
    <w:rsid w:val="006E79E2"/>
    <w:rsid w:val="006E7A18"/>
    <w:rsid w:val="006F0306"/>
    <w:rsid w:val="006F04A9"/>
    <w:rsid w:val="006F0629"/>
    <w:rsid w:val="006F0866"/>
    <w:rsid w:val="006F15F6"/>
    <w:rsid w:val="006F2919"/>
    <w:rsid w:val="006F2F38"/>
    <w:rsid w:val="006F3847"/>
    <w:rsid w:val="006F3AC8"/>
    <w:rsid w:val="006F4100"/>
    <w:rsid w:val="006F49D3"/>
    <w:rsid w:val="006F4C18"/>
    <w:rsid w:val="006F57A4"/>
    <w:rsid w:val="006F6CEA"/>
    <w:rsid w:val="00700045"/>
    <w:rsid w:val="00700FE2"/>
    <w:rsid w:val="007021F0"/>
    <w:rsid w:val="0070590F"/>
    <w:rsid w:val="00706BBC"/>
    <w:rsid w:val="0070756C"/>
    <w:rsid w:val="00710028"/>
    <w:rsid w:val="007105BF"/>
    <w:rsid w:val="00710DE1"/>
    <w:rsid w:val="0071440E"/>
    <w:rsid w:val="00717103"/>
    <w:rsid w:val="00717BDE"/>
    <w:rsid w:val="00717CF6"/>
    <w:rsid w:val="00720E1C"/>
    <w:rsid w:val="007210DE"/>
    <w:rsid w:val="007215AE"/>
    <w:rsid w:val="00722835"/>
    <w:rsid w:val="00722B89"/>
    <w:rsid w:val="00723E5C"/>
    <w:rsid w:val="007244B3"/>
    <w:rsid w:val="00724D14"/>
    <w:rsid w:val="007258AB"/>
    <w:rsid w:val="00726E98"/>
    <w:rsid w:val="007274B9"/>
    <w:rsid w:val="00730496"/>
    <w:rsid w:val="00730987"/>
    <w:rsid w:val="00730C70"/>
    <w:rsid w:val="00730FB8"/>
    <w:rsid w:val="00731F11"/>
    <w:rsid w:val="007325CE"/>
    <w:rsid w:val="007334AC"/>
    <w:rsid w:val="007338E0"/>
    <w:rsid w:val="00733DBE"/>
    <w:rsid w:val="00734120"/>
    <w:rsid w:val="00734B2A"/>
    <w:rsid w:val="00734DA4"/>
    <w:rsid w:val="00735730"/>
    <w:rsid w:val="0073584E"/>
    <w:rsid w:val="007367A4"/>
    <w:rsid w:val="007405DA"/>
    <w:rsid w:val="00740B8C"/>
    <w:rsid w:val="00740BFE"/>
    <w:rsid w:val="00741B91"/>
    <w:rsid w:val="0074215F"/>
    <w:rsid w:val="0074292F"/>
    <w:rsid w:val="00742EB7"/>
    <w:rsid w:val="0074367C"/>
    <w:rsid w:val="00744106"/>
    <w:rsid w:val="00745A6F"/>
    <w:rsid w:val="00746392"/>
    <w:rsid w:val="00746D0E"/>
    <w:rsid w:val="00750CE5"/>
    <w:rsid w:val="00750D99"/>
    <w:rsid w:val="00751A94"/>
    <w:rsid w:val="00752EEF"/>
    <w:rsid w:val="007530B8"/>
    <w:rsid w:val="00754C6A"/>
    <w:rsid w:val="00755CBD"/>
    <w:rsid w:val="007572E8"/>
    <w:rsid w:val="007579ED"/>
    <w:rsid w:val="0076128D"/>
    <w:rsid w:val="00762122"/>
    <w:rsid w:val="00764238"/>
    <w:rsid w:val="00764290"/>
    <w:rsid w:val="0076450A"/>
    <w:rsid w:val="00765682"/>
    <w:rsid w:val="00766800"/>
    <w:rsid w:val="00766DF8"/>
    <w:rsid w:val="007671B3"/>
    <w:rsid w:val="0077082D"/>
    <w:rsid w:val="00770C66"/>
    <w:rsid w:val="00770CB1"/>
    <w:rsid w:val="007717D9"/>
    <w:rsid w:val="00772AFA"/>
    <w:rsid w:val="007744C2"/>
    <w:rsid w:val="007752B4"/>
    <w:rsid w:val="00775BB6"/>
    <w:rsid w:val="0077663A"/>
    <w:rsid w:val="00776879"/>
    <w:rsid w:val="00780475"/>
    <w:rsid w:val="00781257"/>
    <w:rsid w:val="0078138F"/>
    <w:rsid w:val="00781565"/>
    <w:rsid w:val="007822E8"/>
    <w:rsid w:val="00783BE8"/>
    <w:rsid w:val="0078461F"/>
    <w:rsid w:val="0078508E"/>
    <w:rsid w:val="00785825"/>
    <w:rsid w:val="00785F72"/>
    <w:rsid w:val="0078641A"/>
    <w:rsid w:val="007867D4"/>
    <w:rsid w:val="00786F3A"/>
    <w:rsid w:val="00787456"/>
    <w:rsid w:val="00787CCA"/>
    <w:rsid w:val="00787ECB"/>
    <w:rsid w:val="007908EB"/>
    <w:rsid w:val="00790D29"/>
    <w:rsid w:val="00790E81"/>
    <w:rsid w:val="00791037"/>
    <w:rsid w:val="00791559"/>
    <w:rsid w:val="007918AE"/>
    <w:rsid w:val="00791C0D"/>
    <w:rsid w:val="007920ED"/>
    <w:rsid w:val="007929B1"/>
    <w:rsid w:val="0079321C"/>
    <w:rsid w:val="00794159"/>
    <w:rsid w:val="00794AC8"/>
    <w:rsid w:val="00795295"/>
    <w:rsid w:val="00797308"/>
    <w:rsid w:val="007973BE"/>
    <w:rsid w:val="00797787"/>
    <w:rsid w:val="00797F89"/>
    <w:rsid w:val="007A0C5D"/>
    <w:rsid w:val="007A0E56"/>
    <w:rsid w:val="007A2633"/>
    <w:rsid w:val="007A2E40"/>
    <w:rsid w:val="007A3AF0"/>
    <w:rsid w:val="007A49C0"/>
    <w:rsid w:val="007A7B9A"/>
    <w:rsid w:val="007B0C5F"/>
    <w:rsid w:val="007B101D"/>
    <w:rsid w:val="007B151B"/>
    <w:rsid w:val="007B167D"/>
    <w:rsid w:val="007B258F"/>
    <w:rsid w:val="007B3458"/>
    <w:rsid w:val="007B4691"/>
    <w:rsid w:val="007B4EA8"/>
    <w:rsid w:val="007B5B85"/>
    <w:rsid w:val="007B78F8"/>
    <w:rsid w:val="007C010E"/>
    <w:rsid w:val="007C1481"/>
    <w:rsid w:val="007C3B04"/>
    <w:rsid w:val="007C439D"/>
    <w:rsid w:val="007C4490"/>
    <w:rsid w:val="007C44E7"/>
    <w:rsid w:val="007C469B"/>
    <w:rsid w:val="007C69E3"/>
    <w:rsid w:val="007D104D"/>
    <w:rsid w:val="007D110A"/>
    <w:rsid w:val="007D19FA"/>
    <w:rsid w:val="007D1E4D"/>
    <w:rsid w:val="007D2FF5"/>
    <w:rsid w:val="007D4036"/>
    <w:rsid w:val="007D404B"/>
    <w:rsid w:val="007D4D9D"/>
    <w:rsid w:val="007D551B"/>
    <w:rsid w:val="007D66EE"/>
    <w:rsid w:val="007E11C3"/>
    <w:rsid w:val="007E24FF"/>
    <w:rsid w:val="007E2875"/>
    <w:rsid w:val="007E28D5"/>
    <w:rsid w:val="007E2A53"/>
    <w:rsid w:val="007E2FA8"/>
    <w:rsid w:val="007E3A1F"/>
    <w:rsid w:val="007E4CD0"/>
    <w:rsid w:val="007E4F2F"/>
    <w:rsid w:val="007E5CDF"/>
    <w:rsid w:val="007E6047"/>
    <w:rsid w:val="007E72A3"/>
    <w:rsid w:val="007E7BFC"/>
    <w:rsid w:val="007F0C38"/>
    <w:rsid w:val="007F26BF"/>
    <w:rsid w:val="007F2907"/>
    <w:rsid w:val="007F34B1"/>
    <w:rsid w:val="007F4BC0"/>
    <w:rsid w:val="007F4DC2"/>
    <w:rsid w:val="007F514F"/>
    <w:rsid w:val="007F5999"/>
    <w:rsid w:val="007F61D8"/>
    <w:rsid w:val="007F686F"/>
    <w:rsid w:val="007F68A2"/>
    <w:rsid w:val="008007BE"/>
    <w:rsid w:val="00801478"/>
    <w:rsid w:val="00802C39"/>
    <w:rsid w:val="0080367B"/>
    <w:rsid w:val="00803908"/>
    <w:rsid w:val="00803911"/>
    <w:rsid w:val="00803AF9"/>
    <w:rsid w:val="00804B73"/>
    <w:rsid w:val="00805B99"/>
    <w:rsid w:val="0080669A"/>
    <w:rsid w:val="00810775"/>
    <w:rsid w:val="00810F7A"/>
    <w:rsid w:val="00814357"/>
    <w:rsid w:val="00814BE1"/>
    <w:rsid w:val="00820904"/>
    <w:rsid w:val="00821189"/>
    <w:rsid w:val="008224A8"/>
    <w:rsid w:val="0082283A"/>
    <w:rsid w:val="00822DBC"/>
    <w:rsid w:val="008239F8"/>
    <w:rsid w:val="00824D1F"/>
    <w:rsid w:val="00824DFC"/>
    <w:rsid w:val="00824EC1"/>
    <w:rsid w:val="0082576D"/>
    <w:rsid w:val="00827120"/>
    <w:rsid w:val="008302FF"/>
    <w:rsid w:val="0083048E"/>
    <w:rsid w:val="0083110B"/>
    <w:rsid w:val="00831620"/>
    <w:rsid w:val="00832628"/>
    <w:rsid w:val="0083291F"/>
    <w:rsid w:val="00833CFE"/>
    <w:rsid w:val="008342A2"/>
    <w:rsid w:val="00835440"/>
    <w:rsid w:val="00835CFE"/>
    <w:rsid w:val="00836113"/>
    <w:rsid w:val="00841B1A"/>
    <w:rsid w:val="00842875"/>
    <w:rsid w:val="00846102"/>
    <w:rsid w:val="00846DE7"/>
    <w:rsid w:val="00846E1E"/>
    <w:rsid w:val="00847242"/>
    <w:rsid w:val="008473CA"/>
    <w:rsid w:val="0085164C"/>
    <w:rsid w:val="00852227"/>
    <w:rsid w:val="00852748"/>
    <w:rsid w:val="008542CC"/>
    <w:rsid w:val="008546BA"/>
    <w:rsid w:val="0085649B"/>
    <w:rsid w:val="00856598"/>
    <w:rsid w:val="008566EC"/>
    <w:rsid w:val="008579BC"/>
    <w:rsid w:val="00861402"/>
    <w:rsid w:val="00862555"/>
    <w:rsid w:val="0086272C"/>
    <w:rsid w:val="00862EEC"/>
    <w:rsid w:val="008638F6"/>
    <w:rsid w:val="00863981"/>
    <w:rsid w:val="00865745"/>
    <w:rsid w:val="00865C00"/>
    <w:rsid w:val="00866C00"/>
    <w:rsid w:val="008670A1"/>
    <w:rsid w:val="0087001D"/>
    <w:rsid w:val="0087124E"/>
    <w:rsid w:val="008721D5"/>
    <w:rsid w:val="008725B3"/>
    <w:rsid w:val="00873424"/>
    <w:rsid w:val="00873810"/>
    <w:rsid w:val="00874CB2"/>
    <w:rsid w:val="00875109"/>
    <w:rsid w:val="008751E3"/>
    <w:rsid w:val="00875820"/>
    <w:rsid w:val="00875AFD"/>
    <w:rsid w:val="00875EDA"/>
    <w:rsid w:val="008776BE"/>
    <w:rsid w:val="00877E07"/>
    <w:rsid w:val="00881C68"/>
    <w:rsid w:val="00882EBA"/>
    <w:rsid w:val="00883A22"/>
    <w:rsid w:val="00883FA0"/>
    <w:rsid w:val="0088675A"/>
    <w:rsid w:val="00886A6A"/>
    <w:rsid w:val="00887187"/>
    <w:rsid w:val="008907E5"/>
    <w:rsid w:val="00890CB6"/>
    <w:rsid w:val="00891C07"/>
    <w:rsid w:val="00891C53"/>
    <w:rsid w:val="008924A7"/>
    <w:rsid w:val="00892F47"/>
    <w:rsid w:val="00894360"/>
    <w:rsid w:val="008947BD"/>
    <w:rsid w:val="00895744"/>
    <w:rsid w:val="00895B6C"/>
    <w:rsid w:val="008965D5"/>
    <w:rsid w:val="00896F4B"/>
    <w:rsid w:val="00897A1A"/>
    <w:rsid w:val="008A1D28"/>
    <w:rsid w:val="008A2D42"/>
    <w:rsid w:val="008A5244"/>
    <w:rsid w:val="008A7395"/>
    <w:rsid w:val="008A7B7E"/>
    <w:rsid w:val="008B08FE"/>
    <w:rsid w:val="008B0A89"/>
    <w:rsid w:val="008B10C8"/>
    <w:rsid w:val="008B1413"/>
    <w:rsid w:val="008B1422"/>
    <w:rsid w:val="008B144B"/>
    <w:rsid w:val="008B18BB"/>
    <w:rsid w:val="008B2610"/>
    <w:rsid w:val="008B351F"/>
    <w:rsid w:val="008B390E"/>
    <w:rsid w:val="008B4C40"/>
    <w:rsid w:val="008B5566"/>
    <w:rsid w:val="008B5919"/>
    <w:rsid w:val="008B66D2"/>
    <w:rsid w:val="008B72A1"/>
    <w:rsid w:val="008B79A6"/>
    <w:rsid w:val="008C0A00"/>
    <w:rsid w:val="008C0B22"/>
    <w:rsid w:val="008C0CC9"/>
    <w:rsid w:val="008C0EB3"/>
    <w:rsid w:val="008C1788"/>
    <w:rsid w:val="008C29CC"/>
    <w:rsid w:val="008C429E"/>
    <w:rsid w:val="008C4741"/>
    <w:rsid w:val="008C6873"/>
    <w:rsid w:val="008C71E6"/>
    <w:rsid w:val="008C78BF"/>
    <w:rsid w:val="008C796C"/>
    <w:rsid w:val="008D006C"/>
    <w:rsid w:val="008D1978"/>
    <w:rsid w:val="008D1A61"/>
    <w:rsid w:val="008D28E7"/>
    <w:rsid w:val="008D32B2"/>
    <w:rsid w:val="008D38CB"/>
    <w:rsid w:val="008D4419"/>
    <w:rsid w:val="008D4885"/>
    <w:rsid w:val="008D4A40"/>
    <w:rsid w:val="008D55BF"/>
    <w:rsid w:val="008D6377"/>
    <w:rsid w:val="008D792A"/>
    <w:rsid w:val="008D7DD3"/>
    <w:rsid w:val="008E1F9E"/>
    <w:rsid w:val="008E306C"/>
    <w:rsid w:val="008E57D3"/>
    <w:rsid w:val="008E5BC6"/>
    <w:rsid w:val="008E6595"/>
    <w:rsid w:val="008E7630"/>
    <w:rsid w:val="008E7C50"/>
    <w:rsid w:val="008F35AA"/>
    <w:rsid w:val="008F38F2"/>
    <w:rsid w:val="008F3B4D"/>
    <w:rsid w:val="008F43B7"/>
    <w:rsid w:val="008F52C6"/>
    <w:rsid w:val="008F6429"/>
    <w:rsid w:val="008F692C"/>
    <w:rsid w:val="008F6A1A"/>
    <w:rsid w:val="008F7732"/>
    <w:rsid w:val="00900654"/>
    <w:rsid w:val="00901060"/>
    <w:rsid w:val="00901DFF"/>
    <w:rsid w:val="00901E5B"/>
    <w:rsid w:val="00901FBD"/>
    <w:rsid w:val="009028A1"/>
    <w:rsid w:val="00902AFC"/>
    <w:rsid w:val="00902E24"/>
    <w:rsid w:val="0090303D"/>
    <w:rsid w:val="00903AE5"/>
    <w:rsid w:val="00903CE0"/>
    <w:rsid w:val="0090684D"/>
    <w:rsid w:val="00907A8D"/>
    <w:rsid w:val="00911E03"/>
    <w:rsid w:val="00915019"/>
    <w:rsid w:val="00915780"/>
    <w:rsid w:val="00915E3A"/>
    <w:rsid w:val="009167A9"/>
    <w:rsid w:val="0091713C"/>
    <w:rsid w:val="009201BD"/>
    <w:rsid w:val="00920642"/>
    <w:rsid w:val="00921290"/>
    <w:rsid w:val="009219DA"/>
    <w:rsid w:val="00924D5F"/>
    <w:rsid w:val="00925024"/>
    <w:rsid w:val="009252A7"/>
    <w:rsid w:val="00925485"/>
    <w:rsid w:val="009259BA"/>
    <w:rsid w:val="00926AD9"/>
    <w:rsid w:val="00927833"/>
    <w:rsid w:val="00927DD9"/>
    <w:rsid w:val="009317A0"/>
    <w:rsid w:val="009318C5"/>
    <w:rsid w:val="00932EED"/>
    <w:rsid w:val="0093373C"/>
    <w:rsid w:val="00933816"/>
    <w:rsid w:val="00933ECB"/>
    <w:rsid w:val="0093441B"/>
    <w:rsid w:val="00934B60"/>
    <w:rsid w:val="00934C36"/>
    <w:rsid w:val="00935779"/>
    <w:rsid w:val="00935C2A"/>
    <w:rsid w:val="0093689F"/>
    <w:rsid w:val="00937230"/>
    <w:rsid w:val="009379B9"/>
    <w:rsid w:val="00937B6E"/>
    <w:rsid w:val="00937CA6"/>
    <w:rsid w:val="009423F4"/>
    <w:rsid w:val="009426DD"/>
    <w:rsid w:val="009437A1"/>
    <w:rsid w:val="00944AC5"/>
    <w:rsid w:val="0094553E"/>
    <w:rsid w:val="009473BA"/>
    <w:rsid w:val="009475DE"/>
    <w:rsid w:val="00950ADE"/>
    <w:rsid w:val="0095231D"/>
    <w:rsid w:val="009546BD"/>
    <w:rsid w:val="009548B5"/>
    <w:rsid w:val="009556DD"/>
    <w:rsid w:val="00955BFD"/>
    <w:rsid w:val="00957048"/>
    <w:rsid w:val="00957267"/>
    <w:rsid w:val="00961785"/>
    <w:rsid w:val="009620BE"/>
    <w:rsid w:val="00962505"/>
    <w:rsid w:val="00962A3B"/>
    <w:rsid w:val="00962B4B"/>
    <w:rsid w:val="009630B2"/>
    <w:rsid w:val="009636D9"/>
    <w:rsid w:val="009637CB"/>
    <w:rsid w:val="00964169"/>
    <w:rsid w:val="009641BF"/>
    <w:rsid w:val="00965B30"/>
    <w:rsid w:val="009670A1"/>
    <w:rsid w:val="009675CD"/>
    <w:rsid w:val="00971424"/>
    <w:rsid w:val="00971AA3"/>
    <w:rsid w:val="00972350"/>
    <w:rsid w:val="00973077"/>
    <w:rsid w:val="009732A3"/>
    <w:rsid w:val="00973FE3"/>
    <w:rsid w:val="00974E25"/>
    <w:rsid w:val="00976C68"/>
    <w:rsid w:val="00977144"/>
    <w:rsid w:val="00981030"/>
    <w:rsid w:val="00981C4A"/>
    <w:rsid w:val="009822DA"/>
    <w:rsid w:val="009832E1"/>
    <w:rsid w:val="009837D9"/>
    <w:rsid w:val="00983D1B"/>
    <w:rsid w:val="009868C0"/>
    <w:rsid w:val="0098783A"/>
    <w:rsid w:val="00987BA4"/>
    <w:rsid w:val="00987E2F"/>
    <w:rsid w:val="00990EEC"/>
    <w:rsid w:val="00991907"/>
    <w:rsid w:val="00991B6E"/>
    <w:rsid w:val="00991C4E"/>
    <w:rsid w:val="009941B6"/>
    <w:rsid w:val="009948D9"/>
    <w:rsid w:val="009958EC"/>
    <w:rsid w:val="00995E0C"/>
    <w:rsid w:val="009966CC"/>
    <w:rsid w:val="009975BE"/>
    <w:rsid w:val="00997DAC"/>
    <w:rsid w:val="009A031C"/>
    <w:rsid w:val="009A0EA9"/>
    <w:rsid w:val="009A2D3E"/>
    <w:rsid w:val="009A3759"/>
    <w:rsid w:val="009A3E76"/>
    <w:rsid w:val="009A5CFD"/>
    <w:rsid w:val="009A6BAB"/>
    <w:rsid w:val="009A72A8"/>
    <w:rsid w:val="009B06A8"/>
    <w:rsid w:val="009B206B"/>
    <w:rsid w:val="009B22AC"/>
    <w:rsid w:val="009B3973"/>
    <w:rsid w:val="009B6AE2"/>
    <w:rsid w:val="009B6FCB"/>
    <w:rsid w:val="009B74C8"/>
    <w:rsid w:val="009C1589"/>
    <w:rsid w:val="009C15F7"/>
    <w:rsid w:val="009C1E07"/>
    <w:rsid w:val="009C1EA9"/>
    <w:rsid w:val="009C3557"/>
    <w:rsid w:val="009C37D8"/>
    <w:rsid w:val="009C42AA"/>
    <w:rsid w:val="009C588F"/>
    <w:rsid w:val="009C6477"/>
    <w:rsid w:val="009C7950"/>
    <w:rsid w:val="009D0EA3"/>
    <w:rsid w:val="009D1566"/>
    <w:rsid w:val="009D2000"/>
    <w:rsid w:val="009D271E"/>
    <w:rsid w:val="009D39C6"/>
    <w:rsid w:val="009D3F19"/>
    <w:rsid w:val="009D4489"/>
    <w:rsid w:val="009D63CC"/>
    <w:rsid w:val="009D6EFB"/>
    <w:rsid w:val="009D713E"/>
    <w:rsid w:val="009D7F44"/>
    <w:rsid w:val="009E1FFB"/>
    <w:rsid w:val="009E4158"/>
    <w:rsid w:val="009E47D4"/>
    <w:rsid w:val="009E4AE4"/>
    <w:rsid w:val="009E5425"/>
    <w:rsid w:val="009E69F2"/>
    <w:rsid w:val="009E72B3"/>
    <w:rsid w:val="009E7BD0"/>
    <w:rsid w:val="009F0506"/>
    <w:rsid w:val="009F313C"/>
    <w:rsid w:val="009F4BF1"/>
    <w:rsid w:val="009F4FBB"/>
    <w:rsid w:val="009F5550"/>
    <w:rsid w:val="009F7D47"/>
    <w:rsid w:val="00A015EC"/>
    <w:rsid w:val="00A01C04"/>
    <w:rsid w:val="00A02B73"/>
    <w:rsid w:val="00A02F53"/>
    <w:rsid w:val="00A04C5B"/>
    <w:rsid w:val="00A05C79"/>
    <w:rsid w:val="00A05EB9"/>
    <w:rsid w:val="00A069D5"/>
    <w:rsid w:val="00A06BB4"/>
    <w:rsid w:val="00A10BE9"/>
    <w:rsid w:val="00A11B29"/>
    <w:rsid w:val="00A11C09"/>
    <w:rsid w:val="00A122A7"/>
    <w:rsid w:val="00A12339"/>
    <w:rsid w:val="00A12E0D"/>
    <w:rsid w:val="00A13B41"/>
    <w:rsid w:val="00A149AD"/>
    <w:rsid w:val="00A14CC8"/>
    <w:rsid w:val="00A1564D"/>
    <w:rsid w:val="00A15799"/>
    <w:rsid w:val="00A157BB"/>
    <w:rsid w:val="00A15D1E"/>
    <w:rsid w:val="00A1721D"/>
    <w:rsid w:val="00A17323"/>
    <w:rsid w:val="00A21699"/>
    <w:rsid w:val="00A2211D"/>
    <w:rsid w:val="00A265DC"/>
    <w:rsid w:val="00A26E01"/>
    <w:rsid w:val="00A27298"/>
    <w:rsid w:val="00A275F1"/>
    <w:rsid w:val="00A27DB9"/>
    <w:rsid w:val="00A3033D"/>
    <w:rsid w:val="00A3085D"/>
    <w:rsid w:val="00A337B1"/>
    <w:rsid w:val="00A341C3"/>
    <w:rsid w:val="00A34E16"/>
    <w:rsid w:val="00A35091"/>
    <w:rsid w:val="00A37C96"/>
    <w:rsid w:val="00A416E2"/>
    <w:rsid w:val="00A424A6"/>
    <w:rsid w:val="00A43575"/>
    <w:rsid w:val="00A44B96"/>
    <w:rsid w:val="00A453CE"/>
    <w:rsid w:val="00A45724"/>
    <w:rsid w:val="00A475A2"/>
    <w:rsid w:val="00A513B4"/>
    <w:rsid w:val="00A52728"/>
    <w:rsid w:val="00A53167"/>
    <w:rsid w:val="00A53559"/>
    <w:rsid w:val="00A55EF2"/>
    <w:rsid w:val="00A5652D"/>
    <w:rsid w:val="00A5669D"/>
    <w:rsid w:val="00A572C0"/>
    <w:rsid w:val="00A5798B"/>
    <w:rsid w:val="00A60241"/>
    <w:rsid w:val="00A606E2"/>
    <w:rsid w:val="00A60AD5"/>
    <w:rsid w:val="00A63351"/>
    <w:rsid w:val="00A63CE4"/>
    <w:rsid w:val="00A64461"/>
    <w:rsid w:val="00A64A7A"/>
    <w:rsid w:val="00A652E6"/>
    <w:rsid w:val="00A660E6"/>
    <w:rsid w:val="00A66393"/>
    <w:rsid w:val="00A67C25"/>
    <w:rsid w:val="00A73558"/>
    <w:rsid w:val="00A73934"/>
    <w:rsid w:val="00A73E56"/>
    <w:rsid w:val="00A7443F"/>
    <w:rsid w:val="00A7460D"/>
    <w:rsid w:val="00A75A3D"/>
    <w:rsid w:val="00A76F88"/>
    <w:rsid w:val="00A779B6"/>
    <w:rsid w:val="00A80913"/>
    <w:rsid w:val="00A81174"/>
    <w:rsid w:val="00A82DAE"/>
    <w:rsid w:val="00A82FBA"/>
    <w:rsid w:val="00A83A80"/>
    <w:rsid w:val="00A83F67"/>
    <w:rsid w:val="00A851A6"/>
    <w:rsid w:val="00A851E6"/>
    <w:rsid w:val="00A8560E"/>
    <w:rsid w:val="00A859A0"/>
    <w:rsid w:val="00A866A1"/>
    <w:rsid w:val="00A872F2"/>
    <w:rsid w:val="00A90979"/>
    <w:rsid w:val="00A910B5"/>
    <w:rsid w:val="00A91875"/>
    <w:rsid w:val="00A91D39"/>
    <w:rsid w:val="00A96606"/>
    <w:rsid w:val="00A966E2"/>
    <w:rsid w:val="00A96EEF"/>
    <w:rsid w:val="00AA0538"/>
    <w:rsid w:val="00AA1197"/>
    <w:rsid w:val="00AA27EB"/>
    <w:rsid w:val="00AA2CA6"/>
    <w:rsid w:val="00AA3FE5"/>
    <w:rsid w:val="00AA4938"/>
    <w:rsid w:val="00AA4C81"/>
    <w:rsid w:val="00AA54FF"/>
    <w:rsid w:val="00AA553D"/>
    <w:rsid w:val="00AA71D9"/>
    <w:rsid w:val="00AA7C1C"/>
    <w:rsid w:val="00AB1C06"/>
    <w:rsid w:val="00AB1E93"/>
    <w:rsid w:val="00AB2C34"/>
    <w:rsid w:val="00AB3580"/>
    <w:rsid w:val="00AB41CD"/>
    <w:rsid w:val="00AB582D"/>
    <w:rsid w:val="00AB5919"/>
    <w:rsid w:val="00AB7C35"/>
    <w:rsid w:val="00AC1CE4"/>
    <w:rsid w:val="00AC2554"/>
    <w:rsid w:val="00AC3106"/>
    <w:rsid w:val="00AC4B83"/>
    <w:rsid w:val="00AC4E80"/>
    <w:rsid w:val="00AC4EBF"/>
    <w:rsid w:val="00AC58DD"/>
    <w:rsid w:val="00AC60B3"/>
    <w:rsid w:val="00AC6414"/>
    <w:rsid w:val="00AC6989"/>
    <w:rsid w:val="00AC7308"/>
    <w:rsid w:val="00AD2791"/>
    <w:rsid w:val="00AD36A4"/>
    <w:rsid w:val="00AD3EFB"/>
    <w:rsid w:val="00AD585D"/>
    <w:rsid w:val="00AD6059"/>
    <w:rsid w:val="00AD678D"/>
    <w:rsid w:val="00AD757C"/>
    <w:rsid w:val="00AE02D8"/>
    <w:rsid w:val="00AE0495"/>
    <w:rsid w:val="00AE08F7"/>
    <w:rsid w:val="00AE1847"/>
    <w:rsid w:val="00AE18F4"/>
    <w:rsid w:val="00AE20FE"/>
    <w:rsid w:val="00AE5C27"/>
    <w:rsid w:val="00AE779D"/>
    <w:rsid w:val="00AF0463"/>
    <w:rsid w:val="00AF0C86"/>
    <w:rsid w:val="00AF10F8"/>
    <w:rsid w:val="00AF2343"/>
    <w:rsid w:val="00AF37D8"/>
    <w:rsid w:val="00AF3AF7"/>
    <w:rsid w:val="00AF42F6"/>
    <w:rsid w:val="00AF5850"/>
    <w:rsid w:val="00AF6AD0"/>
    <w:rsid w:val="00AF6FC0"/>
    <w:rsid w:val="00AF7E19"/>
    <w:rsid w:val="00B0276A"/>
    <w:rsid w:val="00B02D74"/>
    <w:rsid w:val="00B03DCA"/>
    <w:rsid w:val="00B04DC6"/>
    <w:rsid w:val="00B0699D"/>
    <w:rsid w:val="00B07C55"/>
    <w:rsid w:val="00B07CE5"/>
    <w:rsid w:val="00B10F0A"/>
    <w:rsid w:val="00B114F4"/>
    <w:rsid w:val="00B12824"/>
    <w:rsid w:val="00B133D9"/>
    <w:rsid w:val="00B1358F"/>
    <w:rsid w:val="00B139C8"/>
    <w:rsid w:val="00B13A5F"/>
    <w:rsid w:val="00B14F01"/>
    <w:rsid w:val="00B1573D"/>
    <w:rsid w:val="00B2033A"/>
    <w:rsid w:val="00B2038C"/>
    <w:rsid w:val="00B22123"/>
    <w:rsid w:val="00B23E77"/>
    <w:rsid w:val="00B24304"/>
    <w:rsid w:val="00B245FD"/>
    <w:rsid w:val="00B25632"/>
    <w:rsid w:val="00B266DB"/>
    <w:rsid w:val="00B26912"/>
    <w:rsid w:val="00B26C02"/>
    <w:rsid w:val="00B26D0C"/>
    <w:rsid w:val="00B26ED5"/>
    <w:rsid w:val="00B27A97"/>
    <w:rsid w:val="00B3099D"/>
    <w:rsid w:val="00B30D60"/>
    <w:rsid w:val="00B30F9A"/>
    <w:rsid w:val="00B3115C"/>
    <w:rsid w:val="00B32E10"/>
    <w:rsid w:val="00B34D05"/>
    <w:rsid w:val="00B34F5C"/>
    <w:rsid w:val="00B35225"/>
    <w:rsid w:val="00B357D9"/>
    <w:rsid w:val="00B366B5"/>
    <w:rsid w:val="00B37132"/>
    <w:rsid w:val="00B37690"/>
    <w:rsid w:val="00B37AA6"/>
    <w:rsid w:val="00B37E71"/>
    <w:rsid w:val="00B40207"/>
    <w:rsid w:val="00B40C2E"/>
    <w:rsid w:val="00B40EF4"/>
    <w:rsid w:val="00B40FE8"/>
    <w:rsid w:val="00B41146"/>
    <w:rsid w:val="00B415B5"/>
    <w:rsid w:val="00B41B3C"/>
    <w:rsid w:val="00B41F37"/>
    <w:rsid w:val="00B42244"/>
    <w:rsid w:val="00B42C5E"/>
    <w:rsid w:val="00B439C5"/>
    <w:rsid w:val="00B44B00"/>
    <w:rsid w:val="00B46EBF"/>
    <w:rsid w:val="00B50F6D"/>
    <w:rsid w:val="00B51589"/>
    <w:rsid w:val="00B522F2"/>
    <w:rsid w:val="00B52320"/>
    <w:rsid w:val="00B526B8"/>
    <w:rsid w:val="00B52BF1"/>
    <w:rsid w:val="00B52C09"/>
    <w:rsid w:val="00B5334D"/>
    <w:rsid w:val="00B547EF"/>
    <w:rsid w:val="00B54FDD"/>
    <w:rsid w:val="00B552E4"/>
    <w:rsid w:val="00B55A46"/>
    <w:rsid w:val="00B610AC"/>
    <w:rsid w:val="00B612C4"/>
    <w:rsid w:val="00B642A4"/>
    <w:rsid w:val="00B65842"/>
    <w:rsid w:val="00B6590B"/>
    <w:rsid w:val="00B65E43"/>
    <w:rsid w:val="00B66D10"/>
    <w:rsid w:val="00B66D5D"/>
    <w:rsid w:val="00B670EE"/>
    <w:rsid w:val="00B674D6"/>
    <w:rsid w:val="00B700C4"/>
    <w:rsid w:val="00B702E5"/>
    <w:rsid w:val="00B72A37"/>
    <w:rsid w:val="00B739E8"/>
    <w:rsid w:val="00B75108"/>
    <w:rsid w:val="00B760C5"/>
    <w:rsid w:val="00B773E1"/>
    <w:rsid w:val="00B775E2"/>
    <w:rsid w:val="00B81121"/>
    <w:rsid w:val="00B82B0E"/>
    <w:rsid w:val="00B8355D"/>
    <w:rsid w:val="00B839CC"/>
    <w:rsid w:val="00B84AC0"/>
    <w:rsid w:val="00B84F20"/>
    <w:rsid w:val="00B855CA"/>
    <w:rsid w:val="00B85A7C"/>
    <w:rsid w:val="00B86B1C"/>
    <w:rsid w:val="00B87353"/>
    <w:rsid w:val="00B91313"/>
    <w:rsid w:val="00B92AEC"/>
    <w:rsid w:val="00B92FF6"/>
    <w:rsid w:val="00B94A15"/>
    <w:rsid w:val="00B94AB2"/>
    <w:rsid w:val="00B9557D"/>
    <w:rsid w:val="00B95CD5"/>
    <w:rsid w:val="00B965FA"/>
    <w:rsid w:val="00B9708B"/>
    <w:rsid w:val="00B979F0"/>
    <w:rsid w:val="00BA0FE1"/>
    <w:rsid w:val="00BA12BE"/>
    <w:rsid w:val="00BA2CBC"/>
    <w:rsid w:val="00BA2FCA"/>
    <w:rsid w:val="00BA3266"/>
    <w:rsid w:val="00BA35A7"/>
    <w:rsid w:val="00BA376C"/>
    <w:rsid w:val="00BA3AA8"/>
    <w:rsid w:val="00BA51AE"/>
    <w:rsid w:val="00BA601C"/>
    <w:rsid w:val="00BA6F0A"/>
    <w:rsid w:val="00BA7549"/>
    <w:rsid w:val="00BA77D1"/>
    <w:rsid w:val="00BB0CEA"/>
    <w:rsid w:val="00BB2233"/>
    <w:rsid w:val="00BB3F1A"/>
    <w:rsid w:val="00BB4327"/>
    <w:rsid w:val="00BB4A5C"/>
    <w:rsid w:val="00BC17A1"/>
    <w:rsid w:val="00BC19FE"/>
    <w:rsid w:val="00BC35EF"/>
    <w:rsid w:val="00BC3F71"/>
    <w:rsid w:val="00BC43FF"/>
    <w:rsid w:val="00BC5844"/>
    <w:rsid w:val="00BC6C67"/>
    <w:rsid w:val="00BC7C0B"/>
    <w:rsid w:val="00BD0007"/>
    <w:rsid w:val="00BD347F"/>
    <w:rsid w:val="00BD381D"/>
    <w:rsid w:val="00BD5183"/>
    <w:rsid w:val="00BD6A25"/>
    <w:rsid w:val="00BD7080"/>
    <w:rsid w:val="00BD77DD"/>
    <w:rsid w:val="00BD7C3D"/>
    <w:rsid w:val="00BE05DF"/>
    <w:rsid w:val="00BE18C3"/>
    <w:rsid w:val="00BE19F2"/>
    <w:rsid w:val="00BE1DDC"/>
    <w:rsid w:val="00BE3802"/>
    <w:rsid w:val="00BE57C0"/>
    <w:rsid w:val="00BE72F5"/>
    <w:rsid w:val="00BE795B"/>
    <w:rsid w:val="00BF1332"/>
    <w:rsid w:val="00BF1428"/>
    <w:rsid w:val="00BF1655"/>
    <w:rsid w:val="00BF243D"/>
    <w:rsid w:val="00BF29C4"/>
    <w:rsid w:val="00BF4E95"/>
    <w:rsid w:val="00BF6546"/>
    <w:rsid w:val="00BF69FE"/>
    <w:rsid w:val="00C002F2"/>
    <w:rsid w:val="00C01AEB"/>
    <w:rsid w:val="00C02B4A"/>
    <w:rsid w:val="00C02E41"/>
    <w:rsid w:val="00C02E62"/>
    <w:rsid w:val="00C03835"/>
    <w:rsid w:val="00C03DA2"/>
    <w:rsid w:val="00C04749"/>
    <w:rsid w:val="00C048F3"/>
    <w:rsid w:val="00C0727A"/>
    <w:rsid w:val="00C10958"/>
    <w:rsid w:val="00C10E22"/>
    <w:rsid w:val="00C14813"/>
    <w:rsid w:val="00C14E50"/>
    <w:rsid w:val="00C15DEE"/>
    <w:rsid w:val="00C1766A"/>
    <w:rsid w:val="00C20655"/>
    <w:rsid w:val="00C21147"/>
    <w:rsid w:val="00C2173A"/>
    <w:rsid w:val="00C21DC5"/>
    <w:rsid w:val="00C224F8"/>
    <w:rsid w:val="00C227C1"/>
    <w:rsid w:val="00C22923"/>
    <w:rsid w:val="00C22D7B"/>
    <w:rsid w:val="00C2387F"/>
    <w:rsid w:val="00C23931"/>
    <w:rsid w:val="00C251B0"/>
    <w:rsid w:val="00C25380"/>
    <w:rsid w:val="00C265B1"/>
    <w:rsid w:val="00C309D2"/>
    <w:rsid w:val="00C30A5C"/>
    <w:rsid w:val="00C30F56"/>
    <w:rsid w:val="00C30FB4"/>
    <w:rsid w:val="00C311DC"/>
    <w:rsid w:val="00C32413"/>
    <w:rsid w:val="00C32DBD"/>
    <w:rsid w:val="00C3358C"/>
    <w:rsid w:val="00C3517C"/>
    <w:rsid w:val="00C35498"/>
    <w:rsid w:val="00C40F51"/>
    <w:rsid w:val="00C4195D"/>
    <w:rsid w:val="00C4244F"/>
    <w:rsid w:val="00C4268E"/>
    <w:rsid w:val="00C42A79"/>
    <w:rsid w:val="00C44A3A"/>
    <w:rsid w:val="00C4585E"/>
    <w:rsid w:val="00C45FC8"/>
    <w:rsid w:val="00C477C9"/>
    <w:rsid w:val="00C500AF"/>
    <w:rsid w:val="00C5378F"/>
    <w:rsid w:val="00C538A0"/>
    <w:rsid w:val="00C5440E"/>
    <w:rsid w:val="00C5582A"/>
    <w:rsid w:val="00C55F9D"/>
    <w:rsid w:val="00C56CAA"/>
    <w:rsid w:val="00C628CA"/>
    <w:rsid w:val="00C631FA"/>
    <w:rsid w:val="00C636D5"/>
    <w:rsid w:val="00C642C5"/>
    <w:rsid w:val="00C645EB"/>
    <w:rsid w:val="00C64BD0"/>
    <w:rsid w:val="00C64D6B"/>
    <w:rsid w:val="00C64E16"/>
    <w:rsid w:val="00C65F2E"/>
    <w:rsid w:val="00C6656C"/>
    <w:rsid w:val="00C67619"/>
    <w:rsid w:val="00C707D1"/>
    <w:rsid w:val="00C70A63"/>
    <w:rsid w:val="00C727D9"/>
    <w:rsid w:val="00C7295D"/>
    <w:rsid w:val="00C74891"/>
    <w:rsid w:val="00C75780"/>
    <w:rsid w:val="00C76B25"/>
    <w:rsid w:val="00C76B58"/>
    <w:rsid w:val="00C81155"/>
    <w:rsid w:val="00C813DB"/>
    <w:rsid w:val="00C820E8"/>
    <w:rsid w:val="00C84DE6"/>
    <w:rsid w:val="00C85045"/>
    <w:rsid w:val="00C862B5"/>
    <w:rsid w:val="00C87988"/>
    <w:rsid w:val="00C901DF"/>
    <w:rsid w:val="00C90698"/>
    <w:rsid w:val="00C92759"/>
    <w:rsid w:val="00C93150"/>
    <w:rsid w:val="00C93B96"/>
    <w:rsid w:val="00C95508"/>
    <w:rsid w:val="00C96101"/>
    <w:rsid w:val="00C96DC0"/>
    <w:rsid w:val="00CA0FB4"/>
    <w:rsid w:val="00CA163F"/>
    <w:rsid w:val="00CA1EE5"/>
    <w:rsid w:val="00CA2A04"/>
    <w:rsid w:val="00CA374A"/>
    <w:rsid w:val="00CA415D"/>
    <w:rsid w:val="00CA4EE3"/>
    <w:rsid w:val="00CA5A77"/>
    <w:rsid w:val="00CA6677"/>
    <w:rsid w:val="00CB0022"/>
    <w:rsid w:val="00CB0302"/>
    <w:rsid w:val="00CB0326"/>
    <w:rsid w:val="00CB0348"/>
    <w:rsid w:val="00CB1652"/>
    <w:rsid w:val="00CB1D13"/>
    <w:rsid w:val="00CB281B"/>
    <w:rsid w:val="00CB44B1"/>
    <w:rsid w:val="00CB44B6"/>
    <w:rsid w:val="00CB6077"/>
    <w:rsid w:val="00CB70A9"/>
    <w:rsid w:val="00CB73BD"/>
    <w:rsid w:val="00CB7573"/>
    <w:rsid w:val="00CC08E6"/>
    <w:rsid w:val="00CC1775"/>
    <w:rsid w:val="00CC3C44"/>
    <w:rsid w:val="00CC510A"/>
    <w:rsid w:val="00CC5A10"/>
    <w:rsid w:val="00CC67DD"/>
    <w:rsid w:val="00CC69A4"/>
    <w:rsid w:val="00CC76D0"/>
    <w:rsid w:val="00CD1BBF"/>
    <w:rsid w:val="00CD1C9D"/>
    <w:rsid w:val="00CD1FBF"/>
    <w:rsid w:val="00CD4731"/>
    <w:rsid w:val="00CD6D99"/>
    <w:rsid w:val="00CD7662"/>
    <w:rsid w:val="00CD7D3C"/>
    <w:rsid w:val="00CE336A"/>
    <w:rsid w:val="00CE365A"/>
    <w:rsid w:val="00CE44AE"/>
    <w:rsid w:val="00CE4C6B"/>
    <w:rsid w:val="00CE4DC8"/>
    <w:rsid w:val="00CE4FD2"/>
    <w:rsid w:val="00CE5F52"/>
    <w:rsid w:val="00CE6AFC"/>
    <w:rsid w:val="00CF123D"/>
    <w:rsid w:val="00CF1C3C"/>
    <w:rsid w:val="00CF2FEC"/>
    <w:rsid w:val="00CF39D4"/>
    <w:rsid w:val="00CF412E"/>
    <w:rsid w:val="00CF47A8"/>
    <w:rsid w:val="00CF4851"/>
    <w:rsid w:val="00CF55C3"/>
    <w:rsid w:val="00CF5D54"/>
    <w:rsid w:val="00CF6E3C"/>
    <w:rsid w:val="00CF7572"/>
    <w:rsid w:val="00D00AA9"/>
    <w:rsid w:val="00D015A2"/>
    <w:rsid w:val="00D015F9"/>
    <w:rsid w:val="00D027D9"/>
    <w:rsid w:val="00D03AD9"/>
    <w:rsid w:val="00D043FE"/>
    <w:rsid w:val="00D045BE"/>
    <w:rsid w:val="00D04A52"/>
    <w:rsid w:val="00D07355"/>
    <w:rsid w:val="00D07C13"/>
    <w:rsid w:val="00D07F0F"/>
    <w:rsid w:val="00D12BFA"/>
    <w:rsid w:val="00D14384"/>
    <w:rsid w:val="00D14BAF"/>
    <w:rsid w:val="00D154B3"/>
    <w:rsid w:val="00D1646C"/>
    <w:rsid w:val="00D17617"/>
    <w:rsid w:val="00D17EE2"/>
    <w:rsid w:val="00D20014"/>
    <w:rsid w:val="00D20869"/>
    <w:rsid w:val="00D208DA"/>
    <w:rsid w:val="00D20B2A"/>
    <w:rsid w:val="00D2182F"/>
    <w:rsid w:val="00D2200C"/>
    <w:rsid w:val="00D22097"/>
    <w:rsid w:val="00D231EE"/>
    <w:rsid w:val="00D2348B"/>
    <w:rsid w:val="00D2398A"/>
    <w:rsid w:val="00D2399B"/>
    <w:rsid w:val="00D25127"/>
    <w:rsid w:val="00D2561E"/>
    <w:rsid w:val="00D26477"/>
    <w:rsid w:val="00D265AC"/>
    <w:rsid w:val="00D26F68"/>
    <w:rsid w:val="00D27447"/>
    <w:rsid w:val="00D30170"/>
    <w:rsid w:val="00D316CB"/>
    <w:rsid w:val="00D31FE8"/>
    <w:rsid w:val="00D32EE9"/>
    <w:rsid w:val="00D35D53"/>
    <w:rsid w:val="00D36023"/>
    <w:rsid w:val="00D36216"/>
    <w:rsid w:val="00D41C17"/>
    <w:rsid w:val="00D42317"/>
    <w:rsid w:val="00D4268B"/>
    <w:rsid w:val="00D43AD1"/>
    <w:rsid w:val="00D4408B"/>
    <w:rsid w:val="00D443CB"/>
    <w:rsid w:val="00D4486D"/>
    <w:rsid w:val="00D44CF0"/>
    <w:rsid w:val="00D45162"/>
    <w:rsid w:val="00D451BC"/>
    <w:rsid w:val="00D45AAB"/>
    <w:rsid w:val="00D4727A"/>
    <w:rsid w:val="00D47669"/>
    <w:rsid w:val="00D47AC9"/>
    <w:rsid w:val="00D47DAE"/>
    <w:rsid w:val="00D47DCF"/>
    <w:rsid w:val="00D500D9"/>
    <w:rsid w:val="00D5212B"/>
    <w:rsid w:val="00D522E8"/>
    <w:rsid w:val="00D529B8"/>
    <w:rsid w:val="00D52C2E"/>
    <w:rsid w:val="00D5474B"/>
    <w:rsid w:val="00D54EB7"/>
    <w:rsid w:val="00D55C41"/>
    <w:rsid w:val="00D56126"/>
    <w:rsid w:val="00D5630B"/>
    <w:rsid w:val="00D56798"/>
    <w:rsid w:val="00D567D8"/>
    <w:rsid w:val="00D56AAD"/>
    <w:rsid w:val="00D575AE"/>
    <w:rsid w:val="00D604CA"/>
    <w:rsid w:val="00D6209D"/>
    <w:rsid w:val="00D6313C"/>
    <w:rsid w:val="00D633E2"/>
    <w:rsid w:val="00D64CC6"/>
    <w:rsid w:val="00D6523F"/>
    <w:rsid w:val="00D65CFB"/>
    <w:rsid w:val="00D66C3C"/>
    <w:rsid w:val="00D70C15"/>
    <w:rsid w:val="00D7104B"/>
    <w:rsid w:val="00D73D7E"/>
    <w:rsid w:val="00D74421"/>
    <w:rsid w:val="00D8245A"/>
    <w:rsid w:val="00D84589"/>
    <w:rsid w:val="00D84B7C"/>
    <w:rsid w:val="00D851C6"/>
    <w:rsid w:val="00D852D4"/>
    <w:rsid w:val="00D853E6"/>
    <w:rsid w:val="00D859BE"/>
    <w:rsid w:val="00D85C74"/>
    <w:rsid w:val="00D86D8D"/>
    <w:rsid w:val="00D87734"/>
    <w:rsid w:val="00D87959"/>
    <w:rsid w:val="00D90D6B"/>
    <w:rsid w:val="00D93BF1"/>
    <w:rsid w:val="00D948D8"/>
    <w:rsid w:val="00D97741"/>
    <w:rsid w:val="00D979FA"/>
    <w:rsid w:val="00DA0E64"/>
    <w:rsid w:val="00DA15E9"/>
    <w:rsid w:val="00DA3D48"/>
    <w:rsid w:val="00DA3E4F"/>
    <w:rsid w:val="00DA42A2"/>
    <w:rsid w:val="00DA5A7D"/>
    <w:rsid w:val="00DA60CD"/>
    <w:rsid w:val="00DA687F"/>
    <w:rsid w:val="00DA753B"/>
    <w:rsid w:val="00DA7891"/>
    <w:rsid w:val="00DB0A3B"/>
    <w:rsid w:val="00DB0F94"/>
    <w:rsid w:val="00DB21D7"/>
    <w:rsid w:val="00DB24DB"/>
    <w:rsid w:val="00DB27A4"/>
    <w:rsid w:val="00DB2A31"/>
    <w:rsid w:val="00DB3FA3"/>
    <w:rsid w:val="00DB40C0"/>
    <w:rsid w:val="00DB4640"/>
    <w:rsid w:val="00DB5498"/>
    <w:rsid w:val="00DB5B97"/>
    <w:rsid w:val="00DB632F"/>
    <w:rsid w:val="00DC1DD4"/>
    <w:rsid w:val="00DC29D8"/>
    <w:rsid w:val="00DC345C"/>
    <w:rsid w:val="00DC3B7D"/>
    <w:rsid w:val="00DC43AC"/>
    <w:rsid w:val="00DC5DF6"/>
    <w:rsid w:val="00DD0760"/>
    <w:rsid w:val="00DD11A8"/>
    <w:rsid w:val="00DD20B2"/>
    <w:rsid w:val="00DD664D"/>
    <w:rsid w:val="00DD6954"/>
    <w:rsid w:val="00DD7663"/>
    <w:rsid w:val="00DE002E"/>
    <w:rsid w:val="00DE0170"/>
    <w:rsid w:val="00DE0AE0"/>
    <w:rsid w:val="00DE14F8"/>
    <w:rsid w:val="00DE1634"/>
    <w:rsid w:val="00DE18AB"/>
    <w:rsid w:val="00DE1CFC"/>
    <w:rsid w:val="00DE2381"/>
    <w:rsid w:val="00DE3D8B"/>
    <w:rsid w:val="00DE480E"/>
    <w:rsid w:val="00DE4DDF"/>
    <w:rsid w:val="00DE5367"/>
    <w:rsid w:val="00DE564C"/>
    <w:rsid w:val="00DE56EF"/>
    <w:rsid w:val="00DE61E9"/>
    <w:rsid w:val="00DE7925"/>
    <w:rsid w:val="00DF03D4"/>
    <w:rsid w:val="00DF4B18"/>
    <w:rsid w:val="00DF4CE1"/>
    <w:rsid w:val="00DF6103"/>
    <w:rsid w:val="00DF61C7"/>
    <w:rsid w:val="00DF692B"/>
    <w:rsid w:val="00E01170"/>
    <w:rsid w:val="00E0481B"/>
    <w:rsid w:val="00E04830"/>
    <w:rsid w:val="00E057B1"/>
    <w:rsid w:val="00E05E11"/>
    <w:rsid w:val="00E064A6"/>
    <w:rsid w:val="00E07EE2"/>
    <w:rsid w:val="00E11826"/>
    <w:rsid w:val="00E12159"/>
    <w:rsid w:val="00E12DE5"/>
    <w:rsid w:val="00E13036"/>
    <w:rsid w:val="00E13064"/>
    <w:rsid w:val="00E13D46"/>
    <w:rsid w:val="00E13D6A"/>
    <w:rsid w:val="00E140A7"/>
    <w:rsid w:val="00E164AF"/>
    <w:rsid w:val="00E20A2A"/>
    <w:rsid w:val="00E20E1D"/>
    <w:rsid w:val="00E20F2F"/>
    <w:rsid w:val="00E21E55"/>
    <w:rsid w:val="00E23636"/>
    <w:rsid w:val="00E261C8"/>
    <w:rsid w:val="00E2705C"/>
    <w:rsid w:val="00E27DA9"/>
    <w:rsid w:val="00E318A8"/>
    <w:rsid w:val="00E32193"/>
    <w:rsid w:val="00E334D0"/>
    <w:rsid w:val="00E33C84"/>
    <w:rsid w:val="00E33DA6"/>
    <w:rsid w:val="00E34F10"/>
    <w:rsid w:val="00E35F2F"/>
    <w:rsid w:val="00E367AB"/>
    <w:rsid w:val="00E40356"/>
    <w:rsid w:val="00E4112F"/>
    <w:rsid w:val="00E42563"/>
    <w:rsid w:val="00E429B9"/>
    <w:rsid w:val="00E45873"/>
    <w:rsid w:val="00E45A56"/>
    <w:rsid w:val="00E50BEF"/>
    <w:rsid w:val="00E50D14"/>
    <w:rsid w:val="00E515ED"/>
    <w:rsid w:val="00E51678"/>
    <w:rsid w:val="00E522AB"/>
    <w:rsid w:val="00E5291C"/>
    <w:rsid w:val="00E52E46"/>
    <w:rsid w:val="00E52F36"/>
    <w:rsid w:val="00E53EF6"/>
    <w:rsid w:val="00E54D5C"/>
    <w:rsid w:val="00E569A3"/>
    <w:rsid w:val="00E56B8D"/>
    <w:rsid w:val="00E577C7"/>
    <w:rsid w:val="00E57CC8"/>
    <w:rsid w:val="00E57E1F"/>
    <w:rsid w:val="00E6016F"/>
    <w:rsid w:val="00E60363"/>
    <w:rsid w:val="00E60C15"/>
    <w:rsid w:val="00E611D4"/>
    <w:rsid w:val="00E6146A"/>
    <w:rsid w:val="00E618B7"/>
    <w:rsid w:val="00E627C4"/>
    <w:rsid w:val="00E633C0"/>
    <w:rsid w:val="00E63D8A"/>
    <w:rsid w:val="00E65731"/>
    <w:rsid w:val="00E665B5"/>
    <w:rsid w:val="00E6661C"/>
    <w:rsid w:val="00E66974"/>
    <w:rsid w:val="00E669D7"/>
    <w:rsid w:val="00E66D04"/>
    <w:rsid w:val="00E67261"/>
    <w:rsid w:val="00E6748E"/>
    <w:rsid w:val="00E7013C"/>
    <w:rsid w:val="00E70460"/>
    <w:rsid w:val="00E71BAE"/>
    <w:rsid w:val="00E72E54"/>
    <w:rsid w:val="00E75AA4"/>
    <w:rsid w:val="00E7720E"/>
    <w:rsid w:val="00E7789F"/>
    <w:rsid w:val="00E801C5"/>
    <w:rsid w:val="00E8075B"/>
    <w:rsid w:val="00E81BD5"/>
    <w:rsid w:val="00E81F75"/>
    <w:rsid w:val="00E820F3"/>
    <w:rsid w:val="00E83A3A"/>
    <w:rsid w:val="00E84F14"/>
    <w:rsid w:val="00E86D02"/>
    <w:rsid w:val="00E9155A"/>
    <w:rsid w:val="00E91FEB"/>
    <w:rsid w:val="00E927AD"/>
    <w:rsid w:val="00E93164"/>
    <w:rsid w:val="00E937DE"/>
    <w:rsid w:val="00E944CB"/>
    <w:rsid w:val="00E94C65"/>
    <w:rsid w:val="00E9500A"/>
    <w:rsid w:val="00E95345"/>
    <w:rsid w:val="00E956D3"/>
    <w:rsid w:val="00E970DE"/>
    <w:rsid w:val="00E97F2A"/>
    <w:rsid w:val="00EA01F2"/>
    <w:rsid w:val="00EA0644"/>
    <w:rsid w:val="00EA0CB8"/>
    <w:rsid w:val="00EA10F7"/>
    <w:rsid w:val="00EA1BFC"/>
    <w:rsid w:val="00EA239F"/>
    <w:rsid w:val="00EA253B"/>
    <w:rsid w:val="00EA2848"/>
    <w:rsid w:val="00EA3B57"/>
    <w:rsid w:val="00EA43DE"/>
    <w:rsid w:val="00EA46A8"/>
    <w:rsid w:val="00EA4821"/>
    <w:rsid w:val="00EA4BC6"/>
    <w:rsid w:val="00EA4E29"/>
    <w:rsid w:val="00EA4FC1"/>
    <w:rsid w:val="00EA51F2"/>
    <w:rsid w:val="00EA573B"/>
    <w:rsid w:val="00EA578E"/>
    <w:rsid w:val="00EA7B97"/>
    <w:rsid w:val="00EB1D72"/>
    <w:rsid w:val="00EB408D"/>
    <w:rsid w:val="00EB4803"/>
    <w:rsid w:val="00EB625E"/>
    <w:rsid w:val="00EB6DBB"/>
    <w:rsid w:val="00EB75A4"/>
    <w:rsid w:val="00EB7EAF"/>
    <w:rsid w:val="00EC1050"/>
    <w:rsid w:val="00EC1219"/>
    <w:rsid w:val="00EC1B40"/>
    <w:rsid w:val="00EC327B"/>
    <w:rsid w:val="00EC34E2"/>
    <w:rsid w:val="00EC377C"/>
    <w:rsid w:val="00EC6CC6"/>
    <w:rsid w:val="00ED0F36"/>
    <w:rsid w:val="00ED22F9"/>
    <w:rsid w:val="00ED2E0C"/>
    <w:rsid w:val="00ED3E66"/>
    <w:rsid w:val="00ED5A77"/>
    <w:rsid w:val="00ED7420"/>
    <w:rsid w:val="00EE0BAE"/>
    <w:rsid w:val="00EE0EAB"/>
    <w:rsid w:val="00EE193D"/>
    <w:rsid w:val="00EE1F6E"/>
    <w:rsid w:val="00EE2B5B"/>
    <w:rsid w:val="00EE32F4"/>
    <w:rsid w:val="00EE661A"/>
    <w:rsid w:val="00EE7811"/>
    <w:rsid w:val="00EE7DCE"/>
    <w:rsid w:val="00EE7FAE"/>
    <w:rsid w:val="00EF02FE"/>
    <w:rsid w:val="00EF242A"/>
    <w:rsid w:val="00EF289C"/>
    <w:rsid w:val="00EF50A2"/>
    <w:rsid w:val="00EF6413"/>
    <w:rsid w:val="00EF6B63"/>
    <w:rsid w:val="00EF6D48"/>
    <w:rsid w:val="00F00EA2"/>
    <w:rsid w:val="00F00FEE"/>
    <w:rsid w:val="00F01D70"/>
    <w:rsid w:val="00F02D7B"/>
    <w:rsid w:val="00F04365"/>
    <w:rsid w:val="00F04836"/>
    <w:rsid w:val="00F05E9D"/>
    <w:rsid w:val="00F05F2C"/>
    <w:rsid w:val="00F0698E"/>
    <w:rsid w:val="00F10083"/>
    <w:rsid w:val="00F101EE"/>
    <w:rsid w:val="00F121A9"/>
    <w:rsid w:val="00F12DFA"/>
    <w:rsid w:val="00F1306F"/>
    <w:rsid w:val="00F1326D"/>
    <w:rsid w:val="00F1388A"/>
    <w:rsid w:val="00F13A0E"/>
    <w:rsid w:val="00F14946"/>
    <w:rsid w:val="00F16B0F"/>
    <w:rsid w:val="00F16F09"/>
    <w:rsid w:val="00F17244"/>
    <w:rsid w:val="00F174DA"/>
    <w:rsid w:val="00F208F8"/>
    <w:rsid w:val="00F20C04"/>
    <w:rsid w:val="00F2146B"/>
    <w:rsid w:val="00F21952"/>
    <w:rsid w:val="00F219D7"/>
    <w:rsid w:val="00F2252F"/>
    <w:rsid w:val="00F2389E"/>
    <w:rsid w:val="00F24CB4"/>
    <w:rsid w:val="00F256D4"/>
    <w:rsid w:val="00F260A4"/>
    <w:rsid w:val="00F26271"/>
    <w:rsid w:val="00F277AC"/>
    <w:rsid w:val="00F3028F"/>
    <w:rsid w:val="00F3187B"/>
    <w:rsid w:val="00F338F2"/>
    <w:rsid w:val="00F33B7E"/>
    <w:rsid w:val="00F3442D"/>
    <w:rsid w:val="00F36648"/>
    <w:rsid w:val="00F36B85"/>
    <w:rsid w:val="00F3738C"/>
    <w:rsid w:val="00F374FE"/>
    <w:rsid w:val="00F40167"/>
    <w:rsid w:val="00F418E9"/>
    <w:rsid w:val="00F42C1E"/>
    <w:rsid w:val="00F43F3B"/>
    <w:rsid w:val="00F443FD"/>
    <w:rsid w:val="00F4441F"/>
    <w:rsid w:val="00F44421"/>
    <w:rsid w:val="00F446CA"/>
    <w:rsid w:val="00F45568"/>
    <w:rsid w:val="00F50115"/>
    <w:rsid w:val="00F50877"/>
    <w:rsid w:val="00F50C0C"/>
    <w:rsid w:val="00F52CEA"/>
    <w:rsid w:val="00F52FC3"/>
    <w:rsid w:val="00F5398C"/>
    <w:rsid w:val="00F56484"/>
    <w:rsid w:val="00F6067F"/>
    <w:rsid w:val="00F60CFA"/>
    <w:rsid w:val="00F60E3D"/>
    <w:rsid w:val="00F6122A"/>
    <w:rsid w:val="00F613E3"/>
    <w:rsid w:val="00F64CEC"/>
    <w:rsid w:val="00F658FD"/>
    <w:rsid w:val="00F71F5C"/>
    <w:rsid w:val="00F7238A"/>
    <w:rsid w:val="00F72BF0"/>
    <w:rsid w:val="00F73B80"/>
    <w:rsid w:val="00F74E97"/>
    <w:rsid w:val="00F76373"/>
    <w:rsid w:val="00F763A2"/>
    <w:rsid w:val="00F76412"/>
    <w:rsid w:val="00F76779"/>
    <w:rsid w:val="00F769B7"/>
    <w:rsid w:val="00F76F06"/>
    <w:rsid w:val="00F779E8"/>
    <w:rsid w:val="00F800EB"/>
    <w:rsid w:val="00F81225"/>
    <w:rsid w:val="00F81F7E"/>
    <w:rsid w:val="00F82A8C"/>
    <w:rsid w:val="00F82B0B"/>
    <w:rsid w:val="00F82E5D"/>
    <w:rsid w:val="00F8308E"/>
    <w:rsid w:val="00F833C0"/>
    <w:rsid w:val="00F837E3"/>
    <w:rsid w:val="00F83C5C"/>
    <w:rsid w:val="00F847A4"/>
    <w:rsid w:val="00F84AEB"/>
    <w:rsid w:val="00F8533D"/>
    <w:rsid w:val="00F8587E"/>
    <w:rsid w:val="00F858DD"/>
    <w:rsid w:val="00F87326"/>
    <w:rsid w:val="00F879F4"/>
    <w:rsid w:val="00F90B0D"/>
    <w:rsid w:val="00F90DF2"/>
    <w:rsid w:val="00F90F51"/>
    <w:rsid w:val="00F90F82"/>
    <w:rsid w:val="00F93BC7"/>
    <w:rsid w:val="00F93C6A"/>
    <w:rsid w:val="00FA0DAF"/>
    <w:rsid w:val="00FA13D7"/>
    <w:rsid w:val="00FA1519"/>
    <w:rsid w:val="00FA3241"/>
    <w:rsid w:val="00FA3F99"/>
    <w:rsid w:val="00FA4220"/>
    <w:rsid w:val="00FA4513"/>
    <w:rsid w:val="00FA67BA"/>
    <w:rsid w:val="00FA6FFD"/>
    <w:rsid w:val="00FA7812"/>
    <w:rsid w:val="00FA7A71"/>
    <w:rsid w:val="00FA7B7F"/>
    <w:rsid w:val="00FB11E0"/>
    <w:rsid w:val="00FB1347"/>
    <w:rsid w:val="00FB19C1"/>
    <w:rsid w:val="00FB28C6"/>
    <w:rsid w:val="00FB3473"/>
    <w:rsid w:val="00FB4B0E"/>
    <w:rsid w:val="00FB50D8"/>
    <w:rsid w:val="00FB53CA"/>
    <w:rsid w:val="00FB55CC"/>
    <w:rsid w:val="00FB637D"/>
    <w:rsid w:val="00FB6D70"/>
    <w:rsid w:val="00FC0A97"/>
    <w:rsid w:val="00FC2326"/>
    <w:rsid w:val="00FC27AC"/>
    <w:rsid w:val="00FC2FB4"/>
    <w:rsid w:val="00FC31FB"/>
    <w:rsid w:val="00FC587F"/>
    <w:rsid w:val="00FC6CCD"/>
    <w:rsid w:val="00FC7890"/>
    <w:rsid w:val="00FD144A"/>
    <w:rsid w:val="00FD147B"/>
    <w:rsid w:val="00FD2301"/>
    <w:rsid w:val="00FD2412"/>
    <w:rsid w:val="00FD244C"/>
    <w:rsid w:val="00FD2608"/>
    <w:rsid w:val="00FD3EA8"/>
    <w:rsid w:val="00FD4046"/>
    <w:rsid w:val="00FD5843"/>
    <w:rsid w:val="00FD5FF7"/>
    <w:rsid w:val="00FD6B1B"/>
    <w:rsid w:val="00FD7614"/>
    <w:rsid w:val="00FD7617"/>
    <w:rsid w:val="00FE09E8"/>
    <w:rsid w:val="00FE2845"/>
    <w:rsid w:val="00FE2D92"/>
    <w:rsid w:val="00FE3894"/>
    <w:rsid w:val="00FE454A"/>
    <w:rsid w:val="00FE4A12"/>
    <w:rsid w:val="00FE632B"/>
    <w:rsid w:val="00FE735D"/>
    <w:rsid w:val="00FE79EC"/>
    <w:rsid w:val="00FF0A8D"/>
    <w:rsid w:val="00FF0D0C"/>
    <w:rsid w:val="00FF0F47"/>
    <w:rsid w:val="00FF1806"/>
    <w:rsid w:val="00FF1C18"/>
    <w:rsid w:val="00FF1E06"/>
    <w:rsid w:val="00FF24E2"/>
    <w:rsid w:val="00FF3059"/>
    <w:rsid w:val="00FF345F"/>
    <w:rsid w:val="00FF4574"/>
    <w:rsid w:val="00FF51C8"/>
    <w:rsid w:val="00FF6441"/>
    <w:rsid w:val="00FF6A89"/>
    <w:rsid w:val="00FF7F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header" w:uiPriority="99"/>
    <w:lsdException w:name="footer" w:uiPriority="99"/>
    <w:lsdException w:name="caption" w:qFormat="1"/>
    <w:lsdException w:name="footnote reference" w:uiPriority="99"/>
    <w:lsdException w:name="page number" w:uiPriority="99"/>
    <w:lsdException w:name="endnote reference" w:uiPriority="99"/>
    <w:lsdException w:name="endnote text" w:uiPriority="99"/>
    <w:lsdException w:name="Title" w:semiHidden="0" w:uiPriority="10" w:unhideWhenUsed="0" w:qFormat="1"/>
    <w:lsdException w:name="Default Paragraph Font" w:uiPriority="1"/>
    <w:lsdException w:name="Body Text" w:uiPriority="99"/>
    <w:lsdException w:name="Subtitle" w:semiHidden="0" w:unhideWhenUsed="0" w:qFormat="1"/>
    <w:lsdException w:name="Body Text 2" w:uiPriority="99"/>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Outline List 2"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968C1"/>
    <w:pPr>
      <w:widowControl w:val="0"/>
      <w:bidi/>
      <w:spacing w:line="400" w:lineRule="exact"/>
      <w:ind w:firstLine="567"/>
      <w:jc w:val="both"/>
    </w:pPr>
    <w:rPr>
      <w:rFonts w:ascii="Times" w:hAnsi="Times" w:cs="AL-Mohanad"/>
      <w:sz w:val="22"/>
      <w:szCs w:val="27"/>
    </w:rPr>
  </w:style>
  <w:style w:type="paragraph" w:styleId="1">
    <w:name w:val="heading 1"/>
    <w:basedOn w:val="a6"/>
    <w:next w:val="a6"/>
    <w:link w:val="1Char"/>
    <w:uiPriority w:val="9"/>
    <w:qFormat/>
    <w:rsid w:val="00EE2B5B"/>
    <w:pPr>
      <w:keepNext/>
      <w:keepLines/>
      <w:ind w:firstLine="0"/>
      <w:outlineLvl w:val="0"/>
    </w:pPr>
    <w:rPr>
      <w:rFonts w:ascii="Arial" w:hAnsi="Arial" w:cs="AL-Mateen"/>
      <w:b/>
      <w:sz w:val="32"/>
      <w:szCs w:val="48"/>
      <w:lang w:val="x-none" w:eastAsia="x-none"/>
    </w:rPr>
  </w:style>
  <w:style w:type="paragraph" w:styleId="21">
    <w:name w:val="heading 2"/>
    <w:basedOn w:val="a6"/>
    <w:next w:val="a6"/>
    <w:link w:val="2Char"/>
    <w:uiPriority w:val="9"/>
    <w:unhideWhenUsed/>
    <w:qFormat/>
    <w:rsid w:val="00EE2B5B"/>
    <w:pPr>
      <w:outlineLvl w:val="1"/>
    </w:pPr>
    <w:rPr>
      <w:rFonts w:cs="AL-Mateen"/>
      <w:color w:val="000000"/>
      <w:szCs w:val="34"/>
      <w:lang w:val="x-none" w:eastAsia="x-none"/>
    </w:rPr>
  </w:style>
  <w:style w:type="paragraph" w:styleId="31">
    <w:name w:val="heading 3"/>
    <w:basedOn w:val="a6"/>
    <w:next w:val="a6"/>
    <w:link w:val="3Char"/>
    <w:uiPriority w:val="9"/>
    <w:unhideWhenUsed/>
    <w:qFormat/>
    <w:rsid w:val="009B6AE2"/>
    <w:pPr>
      <w:ind w:firstLine="0"/>
      <w:jc w:val="right"/>
      <w:outlineLvl w:val="2"/>
    </w:pPr>
    <w:rPr>
      <w:rFonts w:cs="AL-Mateen"/>
      <w:color w:val="000000"/>
      <w:szCs w:val="28"/>
      <w:lang w:val="x-none" w:eastAsia="x-none"/>
    </w:rPr>
  </w:style>
  <w:style w:type="paragraph" w:styleId="41">
    <w:name w:val="heading 4"/>
    <w:basedOn w:val="a6"/>
    <w:next w:val="a6"/>
    <w:link w:val="4Char1"/>
    <w:qFormat/>
    <w:rsid w:val="00801478"/>
    <w:pPr>
      <w:keepNext/>
      <w:tabs>
        <w:tab w:val="num" w:pos="1800"/>
      </w:tabs>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6"/>
    <w:next w:val="a6"/>
    <w:link w:val="5Char"/>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6"/>
    <w:next w:val="a6"/>
    <w:link w:val="6Char"/>
    <w:qFormat/>
    <w:rsid w:val="00801478"/>
    <w:pPr>
      <w:keepNext/>
      <w:tabs>
        <w:tab w:val="num" w:pos="1800"/>
      </w:tabs>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6"/>
    <w:next w:val="a6"/>
    <w:link w:val="7Char"/>
    <w:qFormat/>
    <w:rsid w:val="00801478"/>
    <w:pPr>
      <w:keepNext/>
      <w:tabs>
        <w:tab w:val="num" w:pos="1800"/>
      </w:tabs>
      <w:ind w:left="1800" w:hanging="360"/>
      <w:jc w:val="right"/>
      <w:outlineLvl w:val="6"/>
    </w:pPr>
    <w:rPr>
      <w:rFonts w:ascii="Times New Roman" w:hAnsi="Times New Roman" w:cs="Times New Roman"/>
      <w:sz w:val="30"/>
      <w:szCs w:val="2"/>
      <w:lang w:val="x-none" w:eastAsia="x-none"/>
    </w:rPr>
  </w:style>
  <w:style w:type="paragraph" w:styleId="8">
    <w:name w:val="heading 8"/>
    <w:basedOn w:val="a6"/>
    <w:next w:val="a6"/>
    <w:link w:val="8Char"/>
    <w:qFormat/>
    <w:rsid w:val="00801478"/>
    <w:pPr>
      <w:keepNext/>
      <w:tabs>
        <w:tab w:val="num" w:pos="1800"/>
      </w:tabs>
      <w:ind w:left="1800" w:hanging="360"/>
      <w:jc w:val="lowKashida"/>
      <w:outlineLvl w:val="7"/>
    </w:pPr>
    <w:rPr>
      <w:rFonts w:ascii="Times New Roman" w:hAnsi="Times New Roman" w:cs="Times New Roman"/>
      <w:b/>
      <w:bCs/>
      <w:szCs w:val="28"/>
      <w:lang w:val="x-none" w:eastAsia="x-none"/>
    </w:rPr>
  </w:style>
  <w:style w:type="paragraph" w:styleId="9">
    <w:name w:val="heading 9"/>
    <w:basedOn w:val="a6"/>
    <w:next w:val="a6"/>
    <w:link w:val="9Char"/>
    <w:qFormat/>
    <w:rsid w:val="00801478"/>
    <w:pPr>
      <w:keepNext/>
      <w:tabs>
        <w:tab w:val="num" w:pos="1800"/>
      </w:tabs>
      <w:ind w:left="1800" w:hanging="360"/>
      <w:jc w:val="lowKashida"/>
      <w:outlineLvl w:val="8"/>
    </w:pPr>
    <w:rPr>
      <w:rFonts w:ascii="Times New Roman" w:hAnsi="Times New Roman" w:cs="Times New Roman"/>
      <w:b/>
      <w:bCs/>
      <w:szCs w:val="28"/>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Char">
    <w:name w:val="عنوان 1 Char"/>
    <w:link w:val="1"/>
    <w:uiPriority w:val="9"/>
    <w:rsid w:val="00EE2B5B"/>
    <w:rPr>
      <w:rFonts w:ascii="Arial" w:hAnsi="Arial" w:cs="AL-Mateen"/>
      <w:b/>
      <w:sz w:val="32"/>
      <w:szCs w:val="48"/>
      <w:lang w:val="x-none" w:eastAsia="x-none"/>
    </w:rPr>
  </w:style>
  <w:style w:type="character" w:customStyle="1" w:styleId="2Char">
    <w:name w:val="عنوان 2 Char"/>
    <w:link w:val="21"/>
    <w:uiPriority w:val="9"/>
    <w:rsid w:val="00EE2B5B"/>
    <w:rPr>
      <w:rFonts w:ascii="Times" w:hAnsi="Times" w:cs="AL-Mateen"/>
      <w:color w:val="000000"/>
      <w:sz w:val="28"/>
      <w:szCs w:val="34"/>
      <w:lang w:val="x-none" w:eastAsia="x-none"/>
    </w:rPr>
  </w:style>
  <w:style w:type="character" w:customStyle="1" w:styleId="3Char">
    <w:name w:val="عنوان 3 Char"/>
    <w:link w:val="31"/>
    <w:uiPriority w:val="9"/>
    <w:rsid w:val="009B6AE2"/>
    <w:rPr>
      <w:rFonts w:ascii="Times" w:hAnsi="Times" w:cs="AL-Mateen"/>
      <w:color w:val="000000"/>
      <w:sz w:val="28"/>
      <w:szCs w:val="28"/>
      <w:lang w:val="x-none" w:eastAsia="x-none"/>
    </w:rPr>
  </w:style>
  <w:style w:type="paragraph" w:customStyle="1" w:styleId="Author">
    <w:name w:val="Author"/>
    <w:basedOn w:val="a6"/>
    <w:qFormat/>
    <w:rsid w:val="00202395"/>
    <w:pPr>
      <w:ind w:firstLine="0"/>
      <w:jc w:val="right"/>
    </w:pPr>
    <w:rPr>
      <w:rFonts w:cs="K Sina"/>
      <w:szCs w:val="20"/>
    </w:rPr>
  </w:style>
  <w:style w:type="character" w:styleId="aa">
    <w:name w:val="Strong"/>
    <w:qFormat/>
    <w:rsid w:val="003878B2"/>
    <w:rPr>
      <w:rFonts w:ascii="Times" w:hAnsi="Times" w:cs="Mosawi"/>
      <w:b/>
      <w:bCs w:val="0"/>
      <w:i w:val="0"/>
      <w:iCs w:val="0"/>
      <w:sz w:val="24"/>
      <w:szCs w:val="27"/>
    </w:rPr>
  </w:style>
  <w:style w:type="paragraph" w:styleId="ab">
    <w:name w:val="header"/>
    <w:basedOn w:val="a6"/>
    <w:link w:val="Char"/>
    <w:uiPriority w:val="99"/>
    <w:unhideWhenUsed/>
    <w:rsid w:val="00E63D8A"/>
    <w:pPr>
      <w:tabs>
        <w:tab w:val="center" w:pos="4680"/>
        <w:tab w:val="right" w:pos="9360"/>
      </w:tabs>
    </w:pPr>
    <w:rPr>
      <w:rFonts w:cs="Times New Roman"/>
      <w:lang w:val="x-none" w:eastAsia="x-none"/>
    </w:rPr>
  </w:style>
  <w:style w:type="character" w:customStyle="1" w:styleId="Char">
    <w:name w:val="رأس الصفحة Char"/>
    <w:link w:val="ab"/>
    <w:uiPriority w:val="99"/>
    <w:rsid w:val="00E63D8A"/>
    <w:rPr>
      <w:rFonts w:ascii="Times" w:hAnsi="Times" w:cs="Mosawi"/>
      <w:sz w:val="28"/>
      <w:szCs w:val="30"/>
    </w:rPr>
  </w:style>
  <w:style w:type="paragraph" w:styleId="ac">
    <w:name w:val="footer"/>
    <w:basedOn w:val="a6"/>
    <w:link w:val="Char0"/>
    <w:uiPriority w:val="99"/>
    <w:unhideWhenUsed/>
    <w:rsid w:val="00E63D8A"/>
    <w:pPr>
      <w:tabs>
        <w:tab w:val="center" w:pos="4680"/>
        <w:tab w:val="right" w:pos="9360"/>
      </w:tabs>
    </w:pPr>
    <w:rPr>
      <w:rFonts w:cs="Times New Roman"/>
      <w:lang w:val="x-none" w:eastAsia="x-none"/>
    </w:rPr>
  </w:style>
  <w:style w:type="character" w:customStyle="1" w:styleId="Char0">
    <w:name w:val="تذييل الصفحة Char"/>
    <w:link w:val="ac"/>
    <w:uiPriority w:val="99"/>
    <w:rsid w:val="00E63D8A"/>
    <w:rPr>
      <w:rFonts w:ascii="Times" w:hAnsi="Times" w:cs="Mosawi"/>
      <w:sz w:val="28"/>
      <w:szCs w:val="30"/>
    </w:rPr>
  </w:style>
  <w:style w:type="paragraph" w:customStyle="1" w:styleId="Footnote">
    <w:name w:val="Footnote"/>
    <w:basedOn w:val="ad"/>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d">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6"/>
    <w:link w:val="Char1"/>
    <w:unhideWhenUsed/>
    <w:rsid w:val="0016440C"/>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d"/>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e">
    <w:name w:val="endnote text"/>
    <w:basedOn w:val="a6"/>
    <w:link w:val="Char2"/>
    <w:uiPriority w:val="99"/>
    <w:unhideWhenUsed/>
    <w:rsid w:val="00F81F7E"/>
    <w:rPr>
      <w:rFonts w:cs="DanaFajr"/>
      <w:sz w:val="20"/>
      <w:szCs w:val="28"/>
      <w:lang w:val="x-none" w:eastAsia="x-none"/>
    </w:rPr>
  </w:style>
  <w:style w:type="character" w:customStyle="1" w:styleId="Char2">
    <w:name w:val="نص تعليق ختامي Char"/>
    <w:link w:val="ae"/>
    <w:uiPriority w:val="99"/>
    <w:rsid w:val="00F81F7E"/>
    <w:rPr>
      <w:rFonts w:ascii="Times" w:hAnsi="Times" w:cs="DanaFajr"/>
      <w:szCs w:val="28"/>
      <w:lang w:val="x-none" w:eastAsia="x-none"/>
    </w:rPr>
  </w:style>
  <w:style w:type="character" w:styleId="af">
    <w:name w:val="footnote reference"/>
    <w:aliases w:val="حاشية سفلية"/>
    <w:uiPriority w:val="99"/>
    <w:unhideWhenUsed/>
    <w:rsid w:val="0016440C"/>
    <w:rPr>
      <w:vertAlign w:val="superscript"/>
    </w:rPr>
  </w:style>
  <w:style w:type="character" w:styleId="af0">
    <w:name w:val="endnote reference"/>
    <w:uiPriority w:val="99"/>
    <w:unhideWhenUsed/>
    <w:rsid w:val="0016440C"/>
    <w:rPr>
      <w:vertAlign w:val="superscript"/>
    </w:rPr>
  </w:style>
  <w:style w:type="table" w:styleId="af1">
    <w:name w:val="Table Grid"/>
    <w:basedOn w:val="a8"/>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8"/>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6"/>
    <w:qFormat/>
    <w:rsid w:val="00CF2FEC"/>
    <w:pPr>
      <w:spacing w:line="192" w:lineRule="auto"/>
    </w:pPr>
    <w:rPr>
      <w:sz w:val="26"/>
      <w:szCs w:val="26"/>
    </w:rPr>
  </w:style>
  <w:style w:type="paragraph" w:customStyle="1" w:styleId="af2">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f2"/>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3">
    <w:name w:val="Normal (Web)"/>
    <w:basedOn w:val="a6"/>
    <w:uiPriority w:val="99"/>
    <w:unhideWhenUsed/>
    <w:rsid w:val="00564F6B"/>
    <w:rPr>
      <w:rFonts w:ascii="Times New Roman" w:hAnsi="Times New Roman" w:cs="Times New Roman"/>
      <w:sz w:val="24"/>
      <w:szCs w:val="24"/>
    </w:rPr>
  </w:style>
  <w:style w:type="paragraph" w:styleId="af4">
    <w:name w:val="Plain Text"/>
    <w:basedOn w:val="a6"/>
    <w:link w:val="Char3"/>
    <w:uiPriority w:val="99"/>
    <w:unhideWhenUsed/>
    <w:rsid w:val="00564F6B"/>
    <w:rPr>
      <w:rFonts w:ascii="Consolas" w:hAnsi="Consolas" w:cs="Times New Roman"/>
      <w:sz w:val="21"/>
      <w:szCs w:val="21"/>
      <w:lang w:val="x-none" w:eastAsia="x-none"/>
    </w:rPr>
  </w:style>
  <w:style w:type="character" w:customStyle="1" w:styleId="Char3">
    <w:name w:val="نص عادي Char"/>
    <w:link w:val="af4"/>
    <w:uiPriority w:val="99"/>
    <w:rsid w:val="00564F6B"/>
    <w:rPr>
      <w:rFonts w:ascii="Consolas" w:hAnsi="Consolas" w:cs="AL-Mohanad"/>
      <w:sz w:val="21"/>
      <w:szCs w:val="21"/>
    </w:rPr>
  </w:style>
  <w:style w:type="paragraph" w:styleId="af5">
    <w:name w:val="List Paragraph"/>
    <w:basedOn w:val="a6"/>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6">
    <w:name w:val="Title"/>
    <w:basedOn w:val="a6"/>
    <w:link w:val="Char4"/>
    <w:uiPriority w:val="10"/>
    <w:qFormat/>
    <w:rsid w:val="00801478"/>
    <w:pPr>
      <w:widowControl/>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6"/>
    <w:uiPriority w:val="10"/>
    <w:rsid w:val="00801478"/>
    <w:rPr>
      <w:rFonts w:ascii="Times New Roman" w:eastAsia="Times New Roman" w:hAnsi="Times New Roman" w:cs="PT Bold Broken"/>
      <w:b/>
      <w:bCs/>
      <w:sz w:val="40"/>
      <w:szCs w:val="40"/>
      <w:lang w:eastAsia="ar-SA"/>
    </w:rPr>
  </w:style>
  <w:style w:type="paragraph" w:styleId="af7">
    <w:name w:val="Body Text"/>
    <w:basedOn w:val="a6"/>
    <w:link w:val="Char5"/>
    <w:uiPriority w:val="99"/>
    <w:rsid w:val="00801478"/>
    <w:pPr>
      <w:widowControl/>
      <w:ind w:firstLine="0"/>
      <w:jc w:val="lowKashida"/>
    </w:pPr>
    <w:rPr>
      <w:rFonts w:ascii="Times New Roman" w:hAnsi="Times New Roman" w:cs="Times New Roman"/>
      <w:szCs w:val="28"/>
      <w:lang w:val="x-none" w:eastAsia="ar-SA"/>
    </w:rPr>
  </w:style>
  <w:style w:type="character" w:customStyle="1" w:styleId="Char5">
    <w:name w:val="نص أساسي Char"/>
    <w:link w:val="af7"/>
    <w:uiPriority w:val="99"/>
    <w:rsid w:val="00801478"/>
    <w:rPr>
      <w:rFonts w:ascii="Times New Roman" w:eastAsia="Times New Roman" w:hAnsi="Times New Roman" w:cs="Arabic Transparent"/>
      <w:sz w:val="28"/>
      <w:szCs w:val="28"/>
      <w:lang w:eastAsia="ar-SA"/>
    </w:rPr>
  </w:style>
  <w:style w:type="character" w:styleId="af8">
    <w:name w:val="page number"/>
    <w:basedOn w:val="a7"/>
    <w:uiPriority w:val="99"/>
    <w:rsid w:val="00801478"/>
  </w:style>
  <w:style w:type="paragraph" w:customStyle="1" w:styleId="af9">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9"/>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a">
    <w:name w:val="Subtitle"/>
    <w:basedOn w:val="a6"/>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a"/>
    <w:rsid w:val="00801478"/>
    <w:rPr>
      <w:rFonts w:ascii="Times New Roman" w:eastAsia="Times New Roman" w:hAnsi="Times New Roman" w:cs="Traditional Arabic"/>
      <w:sz w:val="44"/>
      <w:szCs w:val="44"/>
      <w:lang w:eastAsia="ar-SA"/>
    </w:rPr>
  </w:style>
  <w:style w:type="paragraph" w:styleId="afb">
    <w:name w:val="Balloon Text"/>
    <w:basedOn w:val="a6"/>
    <w:link w:val="Char8"/>
    <w:rsid w:val="00801478"/>
    <w:pPr>
      <w:widowControl/>
      <w:ind w:firstLine="0"/>
      <w:jc w:val="left"/>
    </w:pPr>
    <w:rPr>
      <w:rFonts w:ascii="Tahoma" w:hAnsi="Tahoma" w:cs="Times New Roman"/>
      <w:sz w:val="16"/>
      <w:szCs w:val="16"/>
      <w:lang w:val="x-none" w:eastAsia="ar-SA"/>
    </w:rPr>
  </w:style>
  <w:style w:type="character" w:customStyle="1" w:styleId="Char8">
    <w:name w:val="نص في بالون Char"/>
    <w:link w:val="afb"/>
    <w:rsid w:val="00801478"/>
    <w:rPr>
      <w:rFonts w:ascii="Tahoma" w:eastAsia="Times New Roman" w:hAnsi="Tahoma" w:cs="Tahoma"/>
      <w:sz w:val="16"/>
      <w:szCs w:val="16"/>
      <w:lang w:eastAsia="ar-SA"/>
    </w:rPr>
  </w:style>
  <w:style w:type="character" w:styleId="afc">
    <w:name w:val="annotation reference"/>
    <w:rsid w:val="00801478"/>
    <w:rPr>
      <w:sz w:val="16"/>
      <w:szCs w:val="16"/>
    </w:rPr>
  </w:style>
  <w:style w:type="paragraph" w:styleId="afd">
    <w:name w:val="annotation text"/>
    <w:basedOn w:val="a6"/>
    <w:link w:val="Char9"/>
    <w:rsid w:val="00801478"/>
    <w:pPr>
      <w:widowControl/>
      <w:ind w:firstLine="0"/>
      <w:jc w:val="left"/>
    </w:pPr>
    <w:rPr>
      <w:rFonts w:ascii="Times New Roman" w:hAnsi="Times New Roman" w:cs="Times New Roman"/>
      <w:sz w:val="20"/>
      <w:szCs w:val="20"/>
      <w:lang w:val="x-none" w:eastAsia="ar-SA"/>
    </w:rPr>
  </w:style>
  <w:style w:type="character" w:customStyle="1" w:styleId="Char9">
    <w:name w:val="نص تعليق Char"/>
    <w:link w:val="afd"/>
    <w:rsid w:val="00801478"/>
    <w:rPr>
      <w:rFonts w:ascii="Times New Roman" w:eastAsia="Times New Roman" w:hAnsi="Times New Roman" w:cs="Times New Roman"/>
      <w:sz w:val="20"/>
      <w:szCs w:val="20"/>
      <w:lang w:eastAsia="ar-SA"/>
    </w:rPr>
  </w:style>
  <w:style w:type="paragraph" w:styleId="afe">
    <w:name w:val="annotation subject"/>
    <w:basedOn w:val="afd"/>
    <w:next w:val="afd"/>
    <w:link w:val="Chara"/>
    <w:rsid w:val="00801478"/>
    <w:rPr>
      <w:b/>
      <w:bCs/>
    </w:rPr>
  </w:style>
  <w:style w:type="character" w:customStyle="1" w:styleId="Chara">
    <w:name w:val="موضوع تعليق Char"/>
    <w:link w:val="afe"/>
    <w:rsid w:val="00801478"/>
    <w:rPr>
      <w:rFonts w:ascii="Times New Roman" w:eastAsia="Times New Roman" w:hAnsi="Times New Roman" w:cs="Times New Roman"/>
      <w:b/>
      <w:bCs/>
      <w:sz w:val="20"/>
      <w:szCs w:val="20"/>
      <w:lang w:eastAsia="ar-SA"/>
    </w:rPr>
  </w:style>
  <w:style w:type="paragraph" w:customStyle="1" w:styleId="aff">
    <w:name w:val="عنوان"/>
    <w:next w:val="a6"/>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f"/>
    <w:autoRedefine/>
    <w:semiHidden/>
    <w:rsid w:val="00801478"/>
    <w:pPr>
      <w:jc w:val="left"/>
    </w:pPr>
    <w:rPr>
      <w:sz w:val="32"/>
      <w:szCs w:val="24"/>
    </w:rPr>
  </w:style>
  <w:style w:type="paragraph" w:customStyle="1" w:styleId="aff0">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6"/>
    <w:link w:val="1Char1"/>
    <w:semiHidden/>
    <w:rsid w:val="00801478"/>
    <w:pPr>
      <w:widowControl/>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f1">
    <w:name w:val="العنوان الجانبي اساس"/>
    <w:basedOn w:val="11"/>
    <w:link w:val="Charb"/>
    <w:semiHidden/>
    <w:rsid w:val="00801478"/>
    <w:pPr>
      <w:spacing w:before="60"/>
    </w:pPr>
  </w:style>
  <w:style w:type="character" w:customStyle="1" w:styleId="Charb">
    <w:name w:val="العنوان الجانبي اساس Char"/>
    <w:link w:val="aff1"/>
    <w:semiHidden/>
    <w:rsid w:val="00801478"/>
    <w:rPr>
      <w:rFonts w:ascii="Times New Roman" w:eastAsia="Times New Roman" w:hAnsi="Times New Roman" w:cs="HeshamNormal"/>
      <w:color w:val="808080"/>
      <w:sz w:val="30"/>
      <w:szCs w:val="30"/>
      <w:lang w:eastAsia="ar-SA"/>
    </w:rPr>
  </w:style>
  <w:style w:type="paragraph" w:customStyle="1" w:styleId="aff2">
    <w:name w:val="العنوان الكبير"/>
    <w:basedOn w:val="af6"/>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6"/>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3">
    <w:name w:val="تتمة العنوان السفلي"/>
    <w:basedOn w:val="af6"/>
    <w:semiHidden/>
    <w:rsid w:val="00801478"/>
    <w:pPr>
      <w:spacing w:before="60" w:line="460" w:lineRule="exact"/>
      <w:ind w:firstLine="476"/>
      <w:jc w:val="left"/>
    </w:pPr>
    <w:rPr>
      <w:rFonts w:cs="HeshamNormal"/>
      <w:b w:val="0"/>
      <w:bCs w:val="0"/>
      <w:color w:val="808080"/>
      <w:sz w:val="28"/>
      <w:szCs w:val="28"/>
    </w:rPr>
  </w:style>
  <w:style w:type="paragraph" w:customStyle="1" w:styleId="aff4">
    <w:name w:val="بقلم وترجمة"/>
    <w:basedOn w:val="a6"/>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4"/>
    <w:semiHidden/>
    <w:rsid w:val="00801478"/>
    <w:rPr>
      <w:rFonts w:ascii="Times New Roman" w:eastAsia="Times New Roman" w:hAnsi="Times New Roman" w:cs="Malik Lt BT"/>
      <w:b/>
      <w:bCs/>
      <w:sz w:val="20"/>
      <w:szCs w:val="20"/>
      <w:lang w:eastAsia="ar-SA"/>
    </w:rPr>
  </w:style>
  <w:style w:type="paragraph" w:customStyle="1" w:styleId="aff5">
    <w:name w:val="العنوان الجانبي الأساس"/>
    <w:basedOn w:val="aff1"/>
    <w:link w:val="Chard"/>
    <w:semiHidden/>
    <w:rsid w:val="00801478"/>
    <w:pPr>
      <w:spacing w:before="120"/>
    </w:pPr>
    <w:rPr>
      <w:lang w:eastAsia="x-none"/>
    </w:rPr>
  </w:style>
  <w:style w:type="character" w:customStyle="1" w:styleId="Chard">
    <w:name w:val="العنوان الجانبي الأساس Char"/>
    <w:link w:val="aff5"/>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6"/>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6"/>
    <w:next w:val="a6"/>
    <w:autoRedefine/>
    <w:qFormat/>
    <w:rsid w:val="00801478"/>
    <w:pPr>
      <w:widowControl/>
      <w:ind w:left="480" w:firstLine="0"/>
      <w:jc w:val="left"/>
    </w:pPr>
    <w:rPr>
      <w:rFonts w:ascii="Times New Roman" w:hAnsi="Times New Roman" w:cs="Times New Roman"/>
      <w:sz w:val="24"/>
      <w:szCs w:val="24"/>
      <w:lang w:eastAsia="ar-SA"/>
    </w:rPr>
  </w:style>
  <w:style w:type="paragraph" w:styleId="12">
    <w:name w:val="toc 1"/>
    <w:basedOn w:val="a6"/>
    <w:next w:val="a6"/>
    <w:autoRedefine/>
    <w:uiPriority w:val="39"/>
    <w:qFormat/>
    <w:rsid w:val="00413250"/>
    <w:pPr>
      <w:widowControl/>
      <w:tabs>
        <w:tab w:val="right" w:leader="dot" w:pos="7020"/>
      </w:tabs>
      <w:spacing w:before="240" w:line="240" w:lineRule="auto"/>
      <w:ind w:firstLine="0"/>
      <w:jc w:val="left"/>
    </w:pPr>
    <w:rPr>
      <w:rFonts w:ascii="Times New Roman" w:hAnsi="Times New Roman" w:cs="AL-Mohanad Bold"/>
      <w:noProof/>
      <w:sz w:val="24"/>
      <w:szCs w:val="28"/>
      <w:lang w:eastAsia="ar-SA"/>
    </w:rPr>
  </w:style>
  <w:style w:type="paragraph" w:customStyle="1" w:styleId="HEADING1Char">
    <w:name w:val="HEADING 1 Char"/>
    <w:basedOn w:val="a6"/>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5"/>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f1"/>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4"/>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4"/>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4"/>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f1"/>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4"/>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6">
    <w:name w:val="Body Text Indent"/>
    <w:basedOn w:val="a6"/>
    <w:link w:val="Charf"/>
    <w:semiHidden/>
    <w:rsid w:val="00801478"/>
    <w:pPr>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6"/>
    <w:semiHidden/>
    <w:rsid w:val="00801478"/>
    <w:rPr>
      <w:rFonts w:ascii="Times New Roman" w:eastAsia="Times New Roman" w:hAnsi="Times New Roman" w:cs="Times New Roman"/>
      <w:color w:val="800000"/>
      <w:sz w:val="28"/>
      <w:szCs w:val="28"/>
    </w:rPr>
  </w:style>
  <w:style w:type="paragraph" w:styleId="23">
    <w:name w:val="Body Text Indent 2"/>
    <w:basedOn w:val="a6"/>
    <w:link w:val="2Char0"/>
    <w:semiHidden/>
    <w:rsid w:val="00801478"/>
    <w:pPr>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6"/>
    <w:link w:val="2Char1"/>
    <w:uiPriority w:val="99"/>
    <w:rsid w:val="00801478"/>
    <w:pPr>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uiPriority w:val="99"/>
    <w:rsid w:val="00801478"/>
    <w:rPr>
      <w:rFonts w:ascii="Times New Roman" w:eastAsia="Times New Roman" w:hAnsi="Times New Roman" w:cs="Simplified Arabic"/>
      <w:color w:val="800000"/>
      <w:sz w:val="28"/>
      <w:szCs w:val="28"/>
    </w:rPr>
  </w:style>
  <w:style w:type="paragraph" w:styleId="33">
    <w:name w:val="Body Text 3"/>
    <w:basedOn w:val="a6"/>
    <w:link w:val="3Char0"/>
    <w:semiHidden/>
    <w:rsid w:val="00801478"/>
    <w:pPr>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6"/>
    <w:link w:val="3Char1"/>
    <w:semiHidden/>
    <w:rsid w:val="00801478"/>
    <w:pPr>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7">
    <w:name w:val="Block Text"/>
    <w:basedOn w:val="a6"/>
    <w:rsid w:val="00801478"/>
    <w:pPr>
      <w:widowControl/>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8">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6"/>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6"/>
    <w:next w:val="afa"/>
    <w:semiHidden/>
    <w:rsid w:val="00801478"/>
    <w:pPr>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6"/>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6"/>
    <w:semiHidden/>
    <w:rsid w:val="00801478"/>
    <w:pPr>
      <w:widowControl/>
      <w:bidi w:val="0"/>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6"/>
    <w:semiHidden/>
    <w:rsid w:val="00801478"/>
    <w:pPr>
      <w:widowControl/>
      <w:bidi w:val="0"/>
      <w:spacing w:line="460" w:lineRule="exact"/>
    </w:pPr>
    <w:rPr>
      <w:rFonts w:ascii="MS Sans Serif" w:hAnsi="MS Sans Serif"/>
      <w:noProof/>
      <w:sz w:val="20"/>
      <w:lang w:eastAsia="ar-SA"/>
    </w:rPr>
  </w:style>
  <w:style w:type="paragraph" w:styleId="aff9">
    <w:name w:val="Document Map"/>
    <w:basedOn w:val="a6"/>
    <w:link w:val="Charf0"/>
    <w:rsid w:val="00801478"/>
    <w:pPr>
      <w:widowControl/>
      <w:shd w:val="clear" w:color="auto" w:fill="000080"/>
      <w:ind w:firstLine="0"/>
      <w:jc w:val="left"/>
    </w:pPr>
    <w:rPr>
      <w:rFonts w:ascii="Tahoma" w:hAnsi="Tahoma" w:cs="Times New Roman"/>
      <w:sz w:val="24"/>
      <w:szCs w:val="24"/>
      <w:lang w:val="x-none" w:eastAsia="ar-SA"/>
    </w:rPr>
  </w:style>
  <w:style w:type="character" w:customStyle="1" w:styleId="Charf0">
    <w:name w:val="مخطط المستند Char"/>
    <w:link w:val="aff9"/>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6"/>
    <w:next w:val="afa"/>
    <w:semiHidden/>
    <w:rsid w:val="00801478"/>
    <w:pPr>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9"/>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a">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6"/>
    <w:next w:val="a6"/>
    <w:autoRedefine/>
    <w:uiPriority w:val="39"/>
    <w:qFormat/>
    <w:rsid w:val="00EC1B40"/>
    <w:pPr>
      <w:widowControl/>
      <w:tabs>
        <w:tab w:val="right" w:leader="dot" w:pos="7020"/>
      </w:tabs>
      <w:spacing w:line="161" w:lineRule="auto"/>
      <w:jc w:val="left"/>
    </w:pPr>
    <w:rPr>
      <w:rFonts w:ascii="Times New Roman" w:hAnsi="Times New Roman"/>
      <w:noProof/>
      <w:sz w:val="24"/>
      <w:lang w:eastAsia="ar-SA"/>
    </w:rPr>
  </w:style>
  <w:style w:type="paragraph" w:styleId="affb">
    <w:name w:val="table of figures"/>
    <w:basedOn w:val="a6"/>
    <w:next w:val="a6"/>
    <w:rsid w:val="00801478"/>
    <w:pPr>
      <w:widowControl/>
      <w:ind w:firstLine="0"/>
      <w:jc w:val="left"/>
    </w:pPr>
    <w:rPr>
      <w:rFonts w:ascii="Times New Roman" w:hAnsi="Times New Roman" w:cs="Times New Roman"/>
      <w:sz w:val="24"/>
      <w:szCs w:val="24"/>
      <w:lang w:eastAsia="ar-SA"/>
    </w:rPr>
  </w:style>
  <w:style w:type="paragraph" w:styleId="Index1">
    <w:name w:val="index 1"/>
    <w:basedOn w:val="a6"/>
    <w:next w:val="a6"/>
    <w:autoRedefine/>
    <w:rsid w:val="00801478"/>
    <w:pPr>
      <w:widowControl/>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c">
    <w:name w:val="عنوان المقالة"/>
    <w:basedOn w:val="Chare"/>
    <w:link w:val="Charf1"/>
    <w:rsid w:val="00801478"/>
    <w:pPr>
      <w:spacing w:line="418" w:lineRule="exact"/>
      <w:ind w:right="539"/>
    </w:pPr>
  </w:style>
  <w:style w:type="character" w:customStyle="1" w:styleId="Charf1">
    <w:name w:val="عنوان المقالة Char"/>
    <w:link w:val="affc"/>
    <w:rsid w:val="00801478"/>
    <w:rPr>
      <w:rFonts w:ascii="Times New Roman" w:eastAsia="Times New Roman" w:hAnsi="Times New Roman" w:cs="HeshamNormal"/>
      <w:sz w:val="26"/>
      <w:szCs w:val="50"/>
      <w:lang w:eastAsia="ar-SA"/>
    </w:rPr>
  </w:style>
  <w:style w:type="paragraph" w:customStyle="1" w:styleId="affd">
    <w:name w:val="اسم الكاتب والمؤلف"/>
    <w:basedOn w:val="KSina130"/>
    <w:link w:val="Charf2"/>
    <w:rsid w:val="00801478"/>
    <w:pPr>
      <w:widowControl w:val="0"/>
      <w:spacing w:line="418" w:lineRule="exact"/>
      <w:ind w:left="567"/>
      <w:jc w:val="right"/>
    </w:pPr>
    <w:rPr>
      <w:szCs w:val="30"/>
    </w:rPr>
  </w:style>
  <w:style w:type="paragraph" w:customStyle="1" w:styleId="affe">
    <w:name w:val="الآية"/>
    <w:basedOn w:val="af9"/>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e"/>
    <w:rsid w:val="00801478"/>
    <w:rPr>
      <w:rFonts w:ascii="Times New Roman" w:eastAsia="Times New Roman" w:hAnsi="Times New Roman" w:cs="Traditional Arabic"/>
      <w:bCs/>
      <w:color w:val="000000"/>
      <w:sz w:val="36"/>
      <w:szCs w:val="28"/>
      <w:lang w:eastAsia="ar-SA"/>
    </w:rPr>
  </w:style>
  <w:style w:type="paragraph" w:customStyle="1" w:styleId="afff">
    <w:name w:val="عنوان داخل المتن"/>
    <w:basedOn w:val="HeshamNormal131"/>
    <w:link w:val="Charf4"/>
    <w:rsid w:val="00801478"/>
    <w:rPr>
      <w:sz w:val="24"/>
      <w:szCs w:val="28"/>
    </w:rPr>
  </w:style>
  <w:style w:type="character" w:customStyle="1" w:styleId="Charf4">
    <w:name w:val="عنوان داخل المتن Char"/>
    <w:link w:val="afff"/>
    <w:rsid w:val="00801478"/>
    <w:rPr>
      <w:rFonts w:ascii="Times New Roman" w:eastAsia="Times New Roman" w:hAnsi="Times New Roman" w:cs="HeshamNormal"/>
      <w:sz w:val="24"/>
      <w:szCs w:val="28"/>
      <w:lang w:eastAsia="ar-SA"/>
    </w:rPr>
  </w:style>
  <w:style w:type="paragraph" w:customStyle="1" w:styleId="afff0">
    <w:name w:val="متن أسود"/>
    <w:basedOn w:val="af9"/>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f0"/>
    <w:rsid w:val="00801478"/>
    <w:rPr>
      <w:rFonts w:ascii="Times New Roman" w:eastAsia="Times New Roman" w:hAnsi="Times New Roman" w:cs="AL-Mohanad"/>
      <w:bCs/>
      <w:sz w:val="26"/>
      <w:szCs w:val="27"/>
      <w:lang w:eastAsia="ar-SA"/>
    </w:rPr>
  </w:style>
  <w:style w:type="paragraph" w:customStyle="1" w:styleId="afff1">
    <w:name w:val="هوامش"/>
    <w:basedOn w:val="a6"/>
    <w:rsid w:val="00801478"/>
    <w:pPr>
      <w:spacing w:line="418" w:lineRule="exact"/>
      <w:ind w:firstLine="0"/>
      <w:jc w:val="left"/>
    </w:pPr>
    <w:rPr>
      <w:rFonts w:ascii="Times New Roman" w:hAnsi="Times New Roman" w:cs="K Sina"/>
      <w:spacing w:val="-4"/>
      <w:sz w:val="24"/>
      <w:szCs w:val="24"/>
      <w:lang w:eastAsia="ar-SA"/>
    </w:rPr>
  </w:style>
  <w:style w:type="paragraph" w:customStyle="1" w:styleId="afff2">
    <w:name w:val="حاشية ختامية"/>
    <w:basedOn w:val="ae"/>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f2"/>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9"/>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9"/>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6"/>
    <w:link w:val="2Char2"/>
    <w:semiHidden/>
    <w:rsid w:val="00801478"/>
    <w:pPr>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6"/>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6"/>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6"/>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6"/>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9"/>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3">
    <w:name w:val="الهوامش"/>
    <w:basedOn w:val="a6"/>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4">
    <w:name w:val="حاشية"/>
    <w:basedOn w:val="a6"/>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4"/>
    <w:rsid w:val="00801478"/>
    <w:rPr>
      <w:rFonts w:ascii="Calibri" w:eastAsia="Calibri" w:hAnsi="Calibri" w:cs="md_ameli"/>
      <w:sz w:val="24"/>
    </w:rPr>
  </w:style>
  <w:style w:type="paragraph" w:customStyle="1" w:styleId="afff5">
    <w:name w:val="خط الحاشية"/>
    <w:basedOn w:val="ad"/>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5"/>
    <w:semiHidden/>
    <w:rsid w:val="00801478"/>
    <w:rPr>
      <w:rFonts w:ascii="Times New Roman" w:eastAsia="Times New Roman" w:hAnsi="Times New Roman" w:cs="Taher"/>
      <w:sz w:val="24"/>
      <w:szCs w:val="24"/>
    </w:rPr>
  </w:style>
  <w:style w:type="paragraph" w:customStyle="1" w:styleId="afff6">
    <w:name w:val="المتن"/>
    <w:basedOn w:val="a6"/>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6"/>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d"/>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6"/>
    <w:link w:val="StyleComplexSimplifiedArabic14ptFirstline05cmChar"/>
    <w:semiHidden/>
    <w:rsid w:val="00801478"/>
    <w:pPr>
      <w:widowControl/>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9"/>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6"/>
    <w:semiHidden/>
    <w:rsid w:val="00801478"/>
    <w:pPr>
      <w:widowControl/>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6"/>
    <w:link w:val="StyleComplexSimplifiedArabic14ptCharCharChar"/>
    <w:semiHidden/>
    <w:rsid w:val="00801478"/>
    <w:pPr>
      <w:widowControl/>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6"/>
    <w:semiHidden/>
    <w:rsid w:val="00801478"/>
    <w:pPr>
      <w:widowControl/>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6"/>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6"/>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6"/>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7">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8">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9">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a">
    <w:name w:val="آية"/>
    <w:basedOn w:val="a6"/>
    <w:link w:val="Charfa"/>
    <w:semiHidden/>
    <w:rsid w:val="00801478"/>
    <w:pPr>
      <w:widowControl/>
      <w:suppressLineNumbers/>
      <w:ind w:firstLine="397"/>
      <w:jc w:val="lowKashida"/>
    </w:pPr>
    <w:rPr>
      <w:rFonts w:ascii="Times New Roman" w:hAnsi="Times New Roman" w:cs="Times New Roman"/>
      <w:color w:val="000000"/>
      <w:sz w:val="32"/>
      <w:lang w:val="x-none" w:eastAsia="x-none"/>
    </w:rPr>
  </w:style>
  <w:style w:type="character" w:customStyle="1" w:styleId="Charfa">
    <w:name w:val="آية Char"/>
    <w:link w:val="afffa"/>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b">
    <w:name w:val="تحت العنوان"/>
    <w:basedOn w:val="400"/>
    <w:link w:val="Charfb"/>
    <w:rsid w:val="00801478"/>
  </w:style>
  <w:style w:type="character" w:customStyle="1" w:styleId="Charfb">
    <w:name w:val="تحت العنوان Char"/>
    <w:link w:val="afffb"/>
    <w:rsid w:val="00801478"/>
    <w:rPr>
      <w:rFonts w:ascii="Times New Roman" w:eastAsia="Times New Roman" w:hAnsi="Times New Roman" w:cs="ALAWI-3-62"/>
      <w:color w:val="008000"/>
      <w:sz w:val="28"/>
      <w:szCs w:val="28"/>
    </w:rPr>
  </w:style>
  <w:style w:type="paragraph" w:customStyle="1" w:styleId="afffc">
    <w:name w:val="اسم الآية"/>
    <w:basedOn w:val="afff6"/>
    <w:link w:val="Charfc"/>
    <w:semiHidden/>
    <w:rsid w:val="00801478"/>
    <w:pPr>
      <w:jc w:val="right"/>
    </w:pPr>
  </w:style>
  <w:style w:type="character" w:customStyle="1" w:styleId="Charfc">
    <w:name w:val="اسم الآية Char"/>
    <w:link w:val="afffc"/>
    <w:semiHidden/>
    <w:rsid w:val="00801478"/>
    <w:rPr>
      <w:rFonts w:ascii="Times New Roman" w:eastAsia="Times New Roman" w:hAnsi="Times New Roman" w:cs="AL-Mohanad"/>
      <w:spacing w:val="-4"/>
      <w:sz w:val="26"/>
      <w:szCs w:val="27"/>
      <w:lang w:eastAsia="ar-SA"/>
    </w:rPr>
  </w:style>
  <w:style w:type="paragraph" w:customStyle="1" w:styleId="afffd">
    <w:name w:val="متن"/>
    <w:basedOn w:val="a6"/>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d"/>
    <w:rsid w:val="00801478"/>
    <w:rPr>
      <w:rFonts w:ascii="Times New Roman" w:eastAsia="Times New Roman" w:hAnsi="Times New Roman" w:cs="AL-Mohanad"/>
      <w:sz w:val="26"/>
      <w:szCs w:val="27"/>
      <w:lang w:eastAsia="ar-SA"/>
    </w:rPr>
  </w:style>
  <w:style w:type="paragraph" w:customStyle="1" w:styleId="afffe">
    <w:name w:val="تكملة عنوان المقالة"/>
    <w:basedOn w:val="a6"/>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e"/>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Char Char1"/>
    <w:uiPriority w:val="99"/>
    <w:rsid w:val="00801478"/>
    <w:rPr>
      <w:rFonts w:cs="md_ameli"/>
      <w:noProof/>
      <w:spacing w:val="-4"/>
      <w:szCs w:val="28"/>
      <w:lang w:val="en-US" w:eastAsia="ar-SA" w:bidi="ar-SA"/>
    </w:rPr>
  </w:style>
  <w:style w:type="paragraph" w:customStyle="1" w:styleId="affff">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f0">
    <w:name w:val="متن خاص"/>
    <w:basedOn w:val="afff6"/>
    <w:rsid w:val="00801478"/>
    <w:pPr>
      <w:spacing w:line="418" w:lineRule="exact"/>
    </w:pPr>
  </w:style>
  <w:style w:type="paragraph" w:customStyle="1" w:styleId="affff1">
    <w:name w:val="تعداد فرعي"/>
    <w:basedOn w:val="af9"/>
    <w:rsid w:val="00801478"/>
    <w:pPr>
      <w:widowControl w:val="0"/>
      <w:adjustRightInd w:val="0"/>
      <w:spacing w:line="418" w:lineRule="exact"/>
      <w:ind w:firstLine="567"/>
    </w:pPr>
    <w:rPr>
      <w:rFonts w:cs="AL-Mohanad"/>
      <w:sz w:val="26"/>
      <w:szCs w:val="27"/>
    </w:rPr>
  </w:style>
  <w:style w:type="paragraph" w:customStyle="1" w:styleId="affff2">
    <w:name w:val="نمط جديد جدا"/>
    <w:basedOn w:val="afff"/>
    <w:link w:val="Charff0"/>
    <w:rsid w:val="00801478"/>
    <w:rPr>
      <w:rFonts w:cs="Sultan Medium"/>
      <w:lang w:bidi="ar-IQ"/>
    </w:rPr>
  </w:style>
  <w:style w:type="character" w:customStyle="1" w:styleId="Charff0">
    <w:name w:val="نمط جديد جدا Char"/>
    <w:link w:val="affff2"/>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3">
    <w:name w:val="الكليشات"/>
    <w:qFormat/>
    <w:rsid w:val="00801478"/>
    <w:rPr>
      <w:rFonts w:cs="md_ameli"/>
      <w:szCs w:val="27"/>
    </w:rPr>
  </w:style>
  <w:style w:type="paragraph" w:styleId="affff4">
    <w:name w:val="Revision"/>
    <w:hidden/>
    <w:uiPriority w:val="99"/>
    <w:semiHidden/>
    <w:rsid w:val="00801478"/>
    <w:rPr>
      <w:rFonts w:ascii="Times New Roman" w:hAnsi="Times New Roman" w:cs="Times New Roman"/>
      <w:sz w:val="24"/>
      <w:szCs w:val="24"/>
      <w:lang w:eastAsia="ar-SA"/>
    </w:rPr>
  </w:style>
  <w:style w:type="paragraph" w:customStyle="1" w:styleId="affff5">
    <w:name w:val="عنوان البحث"/>
    <w:basedOn w:val="Chare"/>
    <w:link w:val="Charff1"/>
    <w:rsid w:val="00801478"/>
    <w:pPr>
      <w:spacing w:line="600" w:lineRule="exact"/>
      <w:jc w:val="center"/>
    </w:pPr>
    <w:rPr>
      <w:noProof/>
      <w:spacing w:val="-4"/>
      <w:szCs w:val="48"/>
    </w:rPr>
  </w:style>
  <w:style w:type="paragraph" w:customStyle="1" w:styleId="affff6">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7">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6"/>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5"/>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7"/>
    <w:rsid w:val="00801478"/>
    <w:rPr>
      <w:rFonts w:ascii="Times New Roman" w:eastAsia="Times New Roman" w:hAnsi="Times New Roman" w:cs="K Sina"/>
      <w:noProof/>
      <w:spacing w:val="-4"/>
      <w:sz w:val="26"/>
      <w:szCs w:val="20"/>
      <w:lang w:eastAsia="ar-SA"/>
    </w:rPr>
  </w:style>
  <w:style w:type="paragraph" w:styleId="affff8">
    <w:name w:val="TOC Heading"/>
    <w:basedOn w:val="1"/>
    <w:next w:val="a6"/>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6"/>
    <w:next w:val="a6"/>
    <w:autoRedefine/>
    <w:unhideWhenUsed/>
    <w:rsid w:val="00F90F82"/>
    <w:pPr>
      <w:widowControl/>
      <w:tabs>
        <w:tab w:val="right" w:leader="dot" w:pos="7021"/>
      </w:tabs>
      <w:jc w:val="left"/>
    </w:pPr>
    <w:rPr>
      <w:rFonts w:ascii="Calibri" w:hAnsi="Calibri"/>
      <w:noProof/>
    </w:rPr>
  </w:style>
  <w:style w:type="paragraph" w:styleId="52">
    <w:name w:val="toc 5"/>
    <w:basedOn w:val="a6"/>
    <w:next w:val="a6"/>
    <w:autoRedefine/>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6"/>
    <w:next w:val="a6"/>
    <w:autoRedefine/>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6"/>
    <w:next w:val="a6"/>
    <w:autoRedefine/>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6"/>
    <w:next w:val="a6"/>
    <w:autoRedefine/>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6"/>
    <w:next w:val="a6"/>
    <w:autoRedefine/>
    <w:unhideWhenUsed/>
    <w:rsid w:val="00801478"/>
    <w:pPr>
      <w:widowControl/>
      <w:bidi w:val="0"/>
      <w:spacing w:after="100" w:line="276" w:lineRule="auto"/>
      <w:ind w:left="1760" w:firstLine="0"/>
      <w:jc w:val="left"/>
    </w:pPr>
    <w:rPr>
      <w:rFonts w:ascii="Calibri" w:hAnsi="Calibri" w:cs="Arial"/>
      <w:szCs w:val="22"/>
    </w:rPr>
  </w:style>
  <w:style w:type="character" w:styleId="affff9">
    <w:name w:val="line number"/>
    <w:basedOn w:val="a7"/>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a">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b">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c">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6"/>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d">
    <w:name w:val="م"/>
    <w:basedOn w:val="affffe"/>
    <w:semiHidden/>
    <w:rsid w:val="00801478"/>
    <w:pPr>
      <w:bidi w:val="0"/>
    </w:pPr>
    <w:rPr>
      <w:rFonts w:cs="Arial"/>
      <w:szCs w:val="28"/>
      <w:lang w:eastAsia="en-US"/>
    </w:rPr>
  </w:style>
  <w:style w:type="paragraph" w:styleId="affffe">
    <w:name w:val="Normal Indent"/>
    <w:basedOn w:val="a6"/>
    <w:rsid w:val="00801478"/>
    <w:pPr>
      <w:widowControl/>
      <w:ind w:left="720"/>
      <w:jc w:val="left"/>
    </w:pPr>
    <w:rPr>
      <w:rFonts w:ascii="Times New Roman" w:hAnsi="Times New Roman" w:cs="Times New Roman"/>
      <w:sz w:val="24"/>
      <w:szCs w:val="24"/>
      <w:lang w:eastAsia="ar-SA"/>
    </w:rPr>
  </w:style>
  <w:style w:type="paragraph" w:customStyle="1" w:styleId="afffff">
    <w:name w:val="مف"/>
    <w:basedOn w:val="ad"/>
    <w:semiHidden/>
    <w:rsid w:val="00801478"/>
    <w:pPr>
      <w:widowControl/>
    </w:pPr>
    <w:rPr>
      <w:rFonts w:ascii="Arial" w:hAnsi="Arial" w:cs="Arial"/>
      <w:sz w:val="24"/>
      <w:szCs w:val="24"/>
    </w:rPr>
  </w:style>
  <w:style w:type="paragraph" w:customStyle="1" w:styleId="afffff0">
    <w:name w:val="مم"/>
    <w:basedOn w:val="affffd"/>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f1">
    <w:name w:val="حاشية في المتن"/>
    <w:basedOn w:val="a6"/>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6"/>
    <w:semiHidden/>
    <w:rsid w:val="00801478"/>
    <w:pPr>
      <w:widowControl/>
      <w:bidi w:val="0"/>
      <w:spacing w:beforeAutospacing="1" w:after="100" w:afterAutospacing="1"/>
      <w:jc w:val="left"/>
    </w:pPr>
    <w:rPr>
      <w:rFonts w:ascii="Arial Unicode MS" w:eastAsia="Arial Unicode MS" w:hAnsi="Arial Unicode MS" w:cs="Arial Unicode MS"/>
      <w:sz w:val="24"/>
      <w:szCs w:val="24"/>
      <w:lang w:eastAsia="ar-SA"/>
    </w:rPr>
  </w:style>
  <w:style w:type="paragraph" w:customStyle="1" w:styleId="afffff2">
    <w:name w:val="بلا لون"/>
    <w:basedOn w:val="18"/>
    <w:link w:val="CharChar1"/>
    <w:autoRedefine/>
    <w:semiHidden/>
    <w:rsid w:val="00801478"/>
  </w:style>
  <w:style w:type="character" w:customStyle="1" w:styleId="CharChar1">
    <w:name w:val="بلا لون Char Char"/>
    <w:link w:val="afffff2"/>
    <w:semiHidden/>
    <w:rsid w:val="00801478"/>
    <w:rPr>
      <w:rFonts w:cs="Arial"/>
      <w:bCs/>
      <w:color w:val="000000"/>
      <w:szCs w:val="28"/>
    </w:rPr>
  </w:style>
  <w:style w:type="paragraph" w:customStyle="1" w:styleId="afffff3">
    <w:name w:val="عنوان رئيسي"/>
    <w:basedOn w:val="400"/>
    <w:rsid w:val="00801478"/>
  </w:style>
  <w:style w:type="numbering" w:styleId="111111">
    <w:name w:val="Outline List 2"/>
    <w:basedOn w:val="a9"/>
    <w:uiPriority w:val="99"/>
    <w:rsid w:val="00801478"/>
    <w:pPr>
      <w:numPr>
        <w:numId w:val="1"/>
      </w:numPr>
    </w:pPr>
  </w:style>
  <w:style w:type="numbering" w:styleId="1ai">
    <w:name w:val="Outline List 1"/>
    <w:basedOn w:val="a9"/>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6"/>
    <w:next w:val="a6"/>
    <w:autoRedefine/>
    <w:rsid w:val="00801478"/>
    <w:pPr>
      <w:widowControl/>
      <w:bidi w:val="0"/>
      <w:ind w:left="480" w:hanging="240"/>
      <w:jc w:val="left"/>
    </w:pPr>
    <w:rPr>
      <w:rFonts w:ascii="Times New Roman" w:hAnsi="Times New Roman" w:cs="Times New Roman"/>
      <w:sz w:val="18"/>
      <w:szCs w:val="21"/>
    </w:rPr>
  </w:style>
  <w:style w:type="paragraph" w:styleId="Index3">
    <w:name w:val="index 3"/>
    <w:basedOn w:val="a6"/>
    <w:next w:val="a6"/>
    <w:autoRedefine/>
    <w:rsid w:val="00801478"/>
    <w:pPr>
      <w:widowControl/>
      <w:bidi w:val="0"/>
      <w:ind w:left="720" w:hanging="240"/>
      <w:jc w:val="left"/>
    </w:pPr>
    <w:rPr>
      <w:rFonts w:ascii="Times New Roman" w:hAnsi="Times New Roman" w:cs="Times New Roman"/>
      <w:sz w:val="18"/>
      <w:szCs w:val="21"/>
    </w:rPr>
  </w:style>
  <w:style w:type="paragraph" w:styleId="Index4">
    <w:name w:val="index 4"/>
    <w:basedOn w:val="a6"/>
    <w:next w:val="a6"/>
    <w:autoRedefine/>
    <w:rsid w:val="00801478"/>
    <w:pPr>
      <w:widowControl/>
      <w:bidi w:val="0"/>
      <w:ind w:left="960" w:hanging="240"/>
      <w:jc w:val="left"/>
    </w:pPr>
    <w:rPr>
      <w:rFonts w:ascii="Times New Roman" w:hAnsi="Times New Roman" w:cs="Times New Roman"/>
      <w:sz w:val="18"/>
      <w:szCs w:val="21"/>
    </w:rPr>
  </w:style>
  <w:style w:type="paragraph" w:styleId="Index5">
    <w:name w:val="index 5"/>
    <w:basedOn w:val="a6"/>
    <w:next w:val="a6"/>
    <w:autoRedefine/>
    <w:rsid w:val="00801478"/>
    <w:pPr>
      <w:widowControl/>
      <w:bidi w:val="0"/>
      <w:ind w:left="1200" w:hanging="240"/>
      <w:jc w:val="left"/>
    </w:pPr>
    <w:rPr>
      <w:rFonts w:ascii="Times New Roman" w:hAnsi="Times New Roman" w:cs="Times New Roman"/>
      <w:sz w:val="18"/>
      <w:szCs w:val="21"/>
    </w:rPr>
  </w:style>
  <w:style w:type="paragraph" w:styleId="Index6">
    <w:name w:val="index 6"/>
    <w:basedOn w:val="a6"/>
    <w:next w:val="a6"/>
    <w:autoRedefine/>
    <w:rsid w:val="00801478"/>
    <w:pPr>
      <w:widowControl/>
      <w:bidi w:val="0"/>
      <w:ind w:left="1440" w:hanging="240"/>
      <w:jc w:val="left"/>
    </w:pPr>
    <w:rPr>
      <w:rFonts w:ascii="Times New Roman" w:hAnsi="Times New Roman" w:cs="Times New Roman"/>
      <w:sz w:val="18"/>
      <w:szCs w:val="21"/>
    </w:rPr>
  </w:style>
  <w:style w:type="paragraph" w:styleId="Index7">
    <w:name w:val="index 7"/>
    <w:basedOn w:val="a6"/>
    <w:next w:val="a6"/>
    <w:autoRedefine/>
    <w:rsid w:val="00801478"/>
    <w:pPr>
      <w:widowControl/>
      <w:bidi w:val="0"/>
      <w:ind w:left="1680" w:hanging="240"/>
      <w:jc w:val="left"/>
    </w:pPr>
    <w:rPr>
      <w:rFonts w:ascii="Times New Roman" w:hAnsi="Times New Roman" w:cs="Times New Roman"/>
      <w:sz w:val="18"/>
      <w:szCs w:val="21"/>
    </w:rPr>
  </w:style>
  <w:style w:type="paragraph" w:styleId="Index8">
    <w:name w:val="index 8"/>
    <w:basedOn w:val="a6"/>
    <w:next w:val="a6"/>
    <w:autoRedefine/>
    <w:rsid w:val="00801478"/>
    <w:pPr>
      <w:widowControl/>
      <w:bidi w:val="0"/>
      <w:ind w:left="1920" w:hanging="240"/>
      <w:jc w:val="left"/>
    </w:pPr>
    <w:rPr>
      <w:rFonts w:ascii="Times New Roman" w:hAnsi="Times New Roman" w:cs="Times New Roman"/>
      <w:sz w:val="18"/>
      <w:szCs w:val="21"/>
    </w:rPr>
  </w:style>
  <w:style w:type="paragraph" w:styleId="Index9">
    <w:name w:val="index 9"/>
    <w:basedOn w:val="a6"/>
    <w:next w:val="a6"/>
    <w:autoRedefine/>
    <w:rsid w:val="00801478"/>
    <w:pPr>
      <w:widowControl/>
      <w:bidi w:val="0"/>
      <w:ind w:left="2160" w:hanging="240"/>
      <w:jc w:val="left"/>
    </w:pPr>
    <w:rPr>
      <w:rFonts w:ascii="Times New Roman" w:hAnsi="Times New Roman" w:cs="Times New Roman"/>
      <w:sz w:val="18"/>
      <w:szCs w:val="21"/>
    </w:rPr>
  </w:style>
  <w:style w:type="paragraph" w:styleId="afffff4">
    <w:name w:val="index heading"/>
    <w:basedOn w:val="a6"/>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8"/>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8"/>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8"/>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8"/>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8"/>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6"/>
    <w:link w:val="HTMLChar"/>
    <w:rsid w:val="00801478"/>
    <w:pPr>
      <w:widowControl/>
      <w:bidi w:val="0"/>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5">
    <w:name w:val="Date"/>
    <w:basedOn w:val="a6"/>
    <w:next w:val="a6"/>
    <w:link w:val="Charff4"/>
    <w:rsid w:val="00801478"/>
    <w:pPr>
      <w:widowControl/>
      <w:bidi w:val="0"/>
      <w:ind w:firstLine="0"/>
      <w:jc w:val="left"/>
    </w:pPr>
    <w:rPr>
      <w:rFonts w:ascii="Times New Roman" w:hAnsi="Times New Roman" w:cs="Times New Roman"/>
      <w:sz w:val="24"/>
      <w:szCs w:val="24"/>
      <w:lang w:val="x-none" w:eastAsia="x-none"/>
    </w:rPr>
  </w:style>
  <w:style w:type="character" w:customStyle="1" w:styleId="Charff4">
    <w:name w:val="تاريخ Char"/>
    <w:link w:val="afffff5"/>
    <w:rsid w:val="00801478"/>
    <w:rPr>
      <w:rFonts w:ascii="Times New Roman" w:eastAsia="Times New Roman" w:hAnsi="Times New Roman" w:cs="Times New Roman"/>
      <w:sz w:val="24"/>
      <w:szCs w:val="24"/>
    </w:rPr>
  </w:style>
  <w:style w:type="paragraph" w:styleId="afffff6">
    <w:name w:val="Salutation"/>
    <w:basedOn w:val="a6"/>
    <w:next w:val="a6"/>
    <w:link w:val="Charff5"/>
    <w:rsid w:val="00801478"/>
    <w:pPr>
      <w:widowControl/>
      <w:bidi w:val="0"/>
      <w:ind w:firstLine="0"/>
      <w:jc w:val="left"/>
    </w:pPr>
    <w:rPr>
      <w:rFonts w:ascii="Times New Roman" w:hAnsi="Times New Roman" w:cs="Times New Roman"/>
      <w:sz w:val="24"/>
      <w:szCs w:val="24"/>
      <w:lang w:val="x-none" w:eastAsia="x-none"/>
    </w:rPr>
  </w:style>
  <w:style w:type="character" w:customStyle="1" w:styleId="Charff5">
    <w:name w:val="تحية Char"/>
    <w:link w:val="afffff6"/>
    <w:rsid w:val="00801478"/>
    <w:rPr>
      <w:rFonts w:ascii="Times New Roman" w:eastAsia="Times New Roman" w:hAnsi="Times New Roman" w:cs="Times New Roman"/>
      <w:sz w:val="24"/>
      <w:szCs w:val="24"/>
    </w:rPr>
  </w:style>
  <w:style w:type="character" w:styleId="HTML2">
    <w:name w:val="HTML Acronym"/>
    <w:basedOn w:val="a7"/>
    <w:rsid w:val="00801478"/>
  </w:style>
  <w:style w:type="paragraph" w:styleId="afffff7">
    <w:name w:val="Signature"/>
    <w:basedOn w:val="a6"/>
    <w:link w:val="Charff6"/>
    <w:rsid w:val="00801478"/>
    <w:pPr>
      <w:widowControl/>
      <w:bidi w:val="0"/>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7"/>
    <w:rsid w:val="00801478"/>
    <w:rPr>
      <w:rFonts w:ascii="Times New Roman" w:eastAsia="Times New Roman" w:hAnsi="Times New Roman" w:cs="Times New Roman"/>
      <w:sz w:val="24"/>
      <w:szCs w:val="24"/>
    </w:rPr>
  </w:style>
  <w:style w:type="paragraph" w:styleId="afffff8">
    <w:name w:val="E-mail Signature"/>
    <w:basedOn w:val="a6"/>
    <w:link w:val="Charff7"/>
    <w:rsid w:val="00801478"/>
    <w:pPr>
      <w:widowControl/>
      <w:bidi w:val="0"/>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8"/>
    <w:rsid w:val="00801478"/>
    <w:rPr>
      <w:rFonts w:ascii="Times New Roman" w:eastAsia="Times New Roman" w:hAnsi="Times New Roman" w:cs="Times New Roman"/>
      <w:sz w:val="24"/>
      <w:szCs w:val="24"/>
    </w:rPr>
  </w:style>
  <w:style w:type="character" w:styleId="afffff9">
    <w:name w:val="Emphasis"/>
    <w:uiPriority w:val="20"/>
    <w:qFormat/>
    <w:rsid w:val="00801478"/>
    <w:rPr>
      <w:i/>
      <w:iCs/>
    </w:rPr>
  </w:style>
  <w:style w:type="table" w:styleId="afffffa">
    <w:name w:val="Table Elegant"/>
    <w:basedOn w:val="a8"/>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8"/>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8"/>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8"/>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8"/>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8"/>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8"/>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8"/>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8"/>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b">
    <w:name w:val="Table Professional"/>
    <w:basedOn w:val="a8"/>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8"/>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8"/>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8"/>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8"/>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c">
    <w:name w:val="Table Contemporary"/>
    <w:basedOn w:val="a8"/>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8"/>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8"/>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8"/>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8"/>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8"/>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8"/>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d">
    <w:name w:val="Closing"/>
    <w:basedOn w:val="a6"/>
    <w:link w:val="Charff8"/>
    <w:rsid w:val="00801478"/>
    <w:pPr>
      <w:widowControl/>
      <w:bidi w:val="0"/>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d"/>
    <w:rsid w:val="00801478"/>
    <w:rPr>
      <w:rFonts w:ascii="Times New Roman" w:eastAsia="Times New Roman" w:hAnsi="Times New Roman" w:cs="Times New Roman"/>
      <w:sz w:val="24"/>
      <w:szCs w:val="24"/>
    </w:rPr>
  </w:style>
  <w:style w:type="paragraph" w:styleId="afffffe">
    <w:name w:val="Message Header"/>
    <w:basedOn w:val="a6"/>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ind w:left="1080" w:hanging="1080"/>
      <w:jc w:val="left"/>
    </w:pPr>
    <w:rPr>
      <w:rFonts w:ascii="Arial" w:hAnsi="Arial" w:cs="Times New Roman"/>
      <w:sz w:val="24"/>
      <w:szCs w:val="24"/>
      <w:lang w:val="x-none" w:eastAsia="x-none"/>
    </w:rPr>
  </w:style>
  <w:style w:type="character" w:customStyle="1" w:styleId="Charff9">
    <w:name w:val="رأس رسالة Char"/>
    <w:link w:val="afffffe"/>
    <w:rsid w:val="00801478"/>
    <w:rPr>
      <w:rFonts w:ascii="Arial" w:eastAsia="Times New Roman" w:hAnsi="Arial" w:cs="Arial"/>
      <w:sz w:val="24"/>
      <w:szCs w:val="24"/>
      <w:shd w:val="pct20" w:color="auto" w:fill="auto"/>
    </w:rPr>
  </w:style>
  <w:style w:type="table" w:styleId="affffff">
    <w:name w:val="Table Theme"/>
    <w:basedOn w:val="a8"/>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8"/>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8"/>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8"/>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8"/>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8"/>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8"/>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8"/>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8"/>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6"/>
    <w:link w:val="HTMLChar0"/>
    <w:rsid w:val="00801478"/>
    <w:pPr>
      <w:widowControl/>
      <w:bidi w:val="0"/>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f0">
    <w:name w:val="envelope address"/>
    <w:basedOn w:val="a6"/>
    <w:rsid w:val="00801478"/>
    <w:pPr>
      <w:framePr w:w="7920" w:h="1980" w:hRule="exact" w:hSpace="180" w:wrap="auto" w:hAnchor="page" w:xAlign="center" w:yAlign="bottom"/>
      <w:widowControl/>
      <w:bidi w:val="0"/>
      <w:ind w:left="2880" w:firstLine="0"/>
      <w:jc w:val="left"/>
    </w:pPr>
    <w:rPr>
      <w:rFonts w:ascii="Arial" w:hAnsi="Arial" w:cs="Arial"/>
      <w:sz w:val="24"/>
      <w:szCs w:val="24"/>
    </w:rPr>
  </w:style>
  <w:style w:type="paragraph" w:styleId="affffff1">
    <w:name w:val="Note Heading"/>
    <w:basedOn w:val="a6"/>
    <w:next w:val="a6"/>
    <w:link w:val="Charffa"/>
    <w:rsid w:val="00801478"/>
    <w:pPr>
      <w:widowControl/>
      <w:bidi w:val="0"/>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f1"/>
    <w:rsid w:val="00801478"/>
    <w:rPr>
      <w:rFonts w:ascii="Times New Roman" w:eastAsia="Times New Roman" w:hAnsi="Times New Roman" w:cs="Times New Roman"/>
      <w:sz w:val="24"/>
      <w:szCs w:val="24"/>
    </w:rPr>
  </w:style>
  <w:style w:type="paragraph" w:styleId="affffff2">
    <w:name w:val="List"/>
    <w:basedOn w:val="a6"/>
    <w:rsid w:val="00801478"/>
    <w:pPr>
      <w:widowControl/>
      <w:bidi w:val="0"/>
      <w:ind w:left="360" w:hanging="360"/>
      <w:jc w:val="left"/>
    </w:pPr>
    <w:rPr>
      <w:rFonts w:ascii="Times New Roman" w:hAnsi="Times New Roman" w:cs="Times New Roman"/>
      <w:sz w:val="24"/>
      <w:szCs w:val="24"/>
    </w:rPr>
  </w:style>
  <w:style w:type="paragraph" w:styleId="2f2">
    <w:name w:val="List 2"/>
    <w:basedOn w:val="a6"/>
    <w:rsid w:val="00801478"/>
    <w:pPr>
      <w:widowControl/>
      <w:bidi w:val="0"/>
      <w:ind w:left="720" w:hanging="360"/>
      <w:jc w:val="left"/>
    </w:pPr>
    <w:rPr>
      <w:rFonts w:ascii="Times New Roman" w:hAnsi="Times New Roman" w:cs="Times New Roman"/>
      <w:sz w:val="24"/>
      <w:szCs w:val="24"/>
    </w:rPr>
  </w:style>
  <w:style w:type="paragraph" w:styleId="3e">
    <w:name w:val="List 3"/>
    <w:basedOn w:val="a6"/>
    <w:rsid w:val="00801478"/>
    <w:pPr>
      <w:widowControl/>
      <w:bidi w:val="0"/>
      <w:ind w:left="1080" w:hanging="360"/>
      <w:jc w:val="left"/>
    </w:pPr>
    <w:rPr>
      <w:rFonts w:ascii="Times New Roman" w:hAnsi="Times New Roman" w:cs="Times New Roman"/>
      <w:sz w:val="24"/>
      <w:szCs w:val="24"/>
    </w:rPr>
  </w:style>
  <w:style w:type="paragraph" w:styleId="47">
    <w:name w:val="List 4"/>
    <w:basedOn w:val="a6"/>
    <w:rsid w:val="00801478"/>
    <w:pPr>
      <w:widowControl/>
      <w:bidi w:val="0"/>
      <w:ind w:left="1440" w:hanging="360"/>
      <w:jc w:val="left"/>
    </w:pPr>
    <w:rPr>
      <w:rFonts w:ascii="Times New Roman" w:hAnsi="Times New Roman" w:cs="Times New Roman"/>
      <w:sz w:val="24"/>
      <w:szCs w:val="24"/>
    </w:rPr>
  </w:style>
  <w:style w:type="paragraph" w:styleId="55">
    <w:name w:val="List 5"/>
    <w:basedOn w:val="a6"/>
    <w:rsid w:val="00801478"/>
    <w:pPr>
      <w:widowControl/>
      <w:bidi w:val="0"/>
      <w:ind w:left="1800" w:hanging="360"/>
      <w:jc w:val="left"/>
    </w:pPr>
    <w:rPr>
      <w:rFonts w:ascii="Times New Roman" w:hAnsi="Times New Roman" w:cs="Times New Roman"/>
      <w:sz w:val="24"/>
      <w:szCs w:val="24"/>
    </w:rPr>
  </w:style>
  <w:style w:type="table" w:styleId="1f2">
    <w:name w:val="Table List 1"/>
    <w:basedOn w:val="a8"/>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8"/>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8"/>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8"/>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8"/>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8"/>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8"/>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8"/>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6"/>
    <w:rsid w:val="00801478"/>
    <w:pPr>
      <w:widowControl/>
      <w:numPr>
        <w:numId w:val="3"/>
      </w:numPr>
      <w:bidi w:val="0"/>
      <w:jc w:val="left"/>
    </w:pPr>
    <w:rPr>
      <w:rFonts w:ascii="Times New Roman" w:hAnsi="Times New Roman" w:cs="Times New Roman"/>
      <w:sz w:val="24"/>
      <w:szCs w:val="24"/>
    </w:rPr>
  </w:style>
  <w:style w:type="paragraph" w:styleId="2">
    <w:name w:val="List Number 2"/>
    <w:basedOn w:val="a6"/>
    <w:rsid w:val="00801478"/>
    <w:pPr>
      <w:widowControl/>
      <w:numPr>
        <w:numId w:val="4"/>
      </w:numPr>
      <w:bidi w:val="0"/>
      <w:jc w:val="left"/>
    </w:pPr>
    <w:rPr>
      <w:rFonts w:ascii="Times New Roman" w:hAnsi="Times New Roman" w:cs="Times New Roman"/>
      <w:sz w:val="24"/>
      <w:szCs w:val="24"/>
    </w:rPr>
  </w:style>
  <w:style w:type="paragraph" w:styleId="3">
    <w:name w:val="List Number 3"/>
    <w:basedOn w:val="a6"/>
    <w:rsid w:val="00801478"/>
    <w:pPr>
      <w:widowControl/>
      <w:numPr>
        <w:numId w:val="5"/>
      </w:numPr>
      <w:bidi w:val="0"/>
      <w:jc w:val="left"/>
    </w:pPr>
    <w:rPr>
      <w:rFonts w:ascii="Times New Roman" w:hAnsi="Times New Roman" w:cs="Times New Roman"/>
      <w:sz w:val="24"/>
      <w:szCs w:val="24"/>
    </w:rPr>
  </w:style>
  <w:style w:type="paragraph" w:styleId="4">
    <w:name w:val="List Number 4"/>
    <w:basedOn w:val="a6"/>
    <w:rsid w:val="00801478"/>
    <w:pPr>
      <w:widowControl/>
      <w:numPr>
        <w:numId w:val="6"/>
      </w:numPr>
      <w:bidi w:val="0"/>
      <w:jc w:val="left"/>
    </w:pPr>
    <w:rPr>
      <w:rFonts w:ascii="Times New Roman" w:hAnsi="Times New Roman" w:cs="Times New Roman"/>
      <w:sz w:val="24"/>
      <w:szCs w:val="24"/>
    </w:rPr>
  </w:style>
  <w:style w:type="paragraph" w:styleId="5">
    <w:name w:val="List Number 5"/>
    <w:basedOn w:val="a6"/>
    <w:rsid w:val="00801478"/>
    <w:pPr>
      <w:widowControl/>
      <w:numPr>
        <w:numId w:val="7"/>
      </w:numPr>
      <w:bidi w:val="0"/>
      <w:jc w:val="left"/>
    </w:pPr>
    <w:rPr>
      <w:rFonts w:ascii="Times New Roman" w:hAnsi="Times New Roman" w:cs="Times New Roman"/>
      <w:sz w:val="24"/>
      <w:szCs w:val="24"/>
    </w:rPr>
  </w:style>
  <w:style w:type="paragraph" w:styleId="affffff3">
    <w:name w:val="List Continue"/>
    <w:basedOn w:val="a6"/>
    <w:rsid w:val="00801478"/>
    <w:pPr>
      <w:widowControl/>
      <w:bidi w:val="0"/>
      <w:spacing w:after="120"/>
      <w:ind w:left="360" w:firstLine="0"/>
      <w:jc w:val="left"/>
    </w:pPr>
    <w:rPr>
      <w:rFonts w:ascii="Times New Roman" w:hAnsi="Times New Roman" w:cs="Times New Roman"/>
      <w:sz w:val="24"/>
      <w:szCs w:val="24"/>
    </w:rPr>
  </w:style>
  <w:style w:type="paragraph" w:styleId="2f4">
    <w:name w:val="List Continue 2"/>
    <w:basedOn w:val="a6"/>
    <w:rsid w:val="00801478"/>
    <w:pPr>
      <w:widowControl/>
      <w:bidi w:val="0"/>
      <w:spacing w:after="120"/>
      <w:ind w:left="720" w:firstLine="0"/>
      <w:jc w:val="left"/>
    </w:pPr>
    <w:rPr>
      <w:rFonts w:ascii="Times New Roman" w:hAnsi="Times New Roman" w:cs="Times New Roman"/>
      <w:sz w:val="24"/>
      <w:szCs w:val="24"/>
    </w:rPr>
  </w:style>
  <w:style w:type="paragraph" w:styleId="3f0">
    <w:name w:val="List Continue 3"/>
    <w:basedOn w:val="a6"/>
    <w:rsid w:val="00801478"/>
    <w:pPr>
      <w:widowControl/>
      <w:bidi w:val="0"/>
      <w:spacing w:after="120"/>
      <w:ind w:left="1080" w:firstLine="0"/>
      <w:jc w:val="left"/>
    </w:pPr>
    <w:rPr>
      <w:rFonts w:ascii="Times New Roman" w:hAnsi="Times New Roman" w:cs="Times New Roman"/>
      <w:sz w:val="24"/>
      <w:szCs w:val="24"/>
    </w:rPr>
  </w:style>
  <w:style w:type="paragraph" w:styleId="49">
    <w:name w:val="List Continue 4"/>
    <w:basedOn w:val="a6"/>
    <w:rsid w:val="00801478"/>
    <w:pPr>
      <w:widowControl/>
      <w:bidi w:val="0"/>
      <w:spacing w:after="120"/>
      <w:ind w:left="1440" w:firstLine="0"/>
      <w:jc w:val="left"/>
    </w:pPr>
    <w:rPr>
      <w:rFonts w:ascii="Times New Roman" w:hAnsi="Times New Roman" w:cs="Times New Roman"/>
      <w:sz w:val="24"/>
      <w:szCs w:val="24"/>
    </w:rPr>
  </w:style>
  <w:style w:type="paragraph" w:styleId="57">
    <w:name w:val="List Continue 5"/>
    <w:basedOn w:val="a6"/>
    <w:rsid w:val="00801478"/>
    <w:pPr>
      <w:widowControl/>
      <w:bidi w:val="0"/>
      <w:spacing w:after="120"/>
      <w:ind w:left="1800" w:firstLine="0"/>
      <w:jc w:val="left"/>
    </w:pPr>
    <w:rPr>
      <w:rFonts w:ascii="Times New Roman" w:hAnsi="Times New Roman" w:cs="Times New Roman"/>
      <w:sz w:val="24"/>
      <w:szCs w:val="24"/>
    </w:rPr>
  </w:style>
  <w:style w:type="paragraph" w:styleId="a0">
    <w:name w:val="List Bullet"/>
    <w:basedOn w:val="a6"/>
    <w:rsid w:val="00801478"/>
    <w:pPr>
      <w:widowControl/>
      <w:numPr>
        <w:numId w:val="8"/>
      </w:numPr>
      <w:bidi w:val="0"/>
      <w:jc w:val="left"/>
    </w:pPr>
    <w:rPr>
      <w:rFonts w:ascii="Times New Roman" w:hAnsi="Times New Roman" w:cs="Times New Roman"/>
      <w:sz w:val="24"/>
      <w:szCs w:val="24"/>
    </w:rPr>
  </w:style>
  <w:style w:type="paragraph" w:styleId="20">
    <w:name w:val="List Bullet 2"/>
    <w:basedOn w:val="a6"/>
    <w:rsid w:val="00801478"/>
    <w:pPr>
      <w:widowControl/>
      <w:numPr>
        <w:numId w:val="9"/>
      </w:numPr>
      <w:bidi w:val="0"/>
      <w:jc w:val="left"/>
    </w:pPr>
    <w:rPr>
      <w:rFonts w:ascii="Times New Roman" w:hAnsi="Times New Roman" w:cs="Times New Roman"/>
      <w:sz w:val="24"/>
      <w:szCs w:val="24"/>
    </w:rPr>
  </w:style>
  <w:style w:type="paragraph" w:styleId="30">
    <w:name w:val="List Bullet 3"/>
    <w:basedOn w:val="a6"/>
    <w:rsid w:val="00801478"/>
    <w:pPr>
      <w:widowControl/>
      <w:numPr>
        <w:numId w:val="10"/>
      </w:numPr>
      <w:bidi w:val="0"/>
      <w:jc w:val="left"/>
    </w:pPr>
    <w:rPr>
      <w:rFonts w:ascii="Times New Roman" w:hAnsi="Times New Roman" w:cs="Times New Roman"/>
      <w:sz w:val="24"/>
      <w:szCs w:val="24"/>
    </w:rPr>
  </w:style>
  <w:style w:type="paragraph" w:styleId="40">
    <w:name w:val="List Bullet 4"/>
    <w:basedOn w:val="a6"/>
    <w:rsid w:val="00801478"/>
    <w:pPr>
      <w:widowControl/>
      <w:numPr>
        <w:numId w:val="11"/>
      </w:numPr>
      <w:bidi w:val="0"/>
      <w:jc w:val="left"/>
    </w:pPr>
    <w:rPr>
      <w:rFonts w:ascii="Times New Roman" w:hAnsi="Times New Roman" w:cs="Times New Roman"/>
      <w:sz w:val="24"/>
      <w:szCs w:val="24"/>
    </w:rPr>
  </w:style>
  <w:style w:type="paragraph" w:styleId="50">
    <w:name w:val="List Bullet 5"/>
    <w:basedOn w:val="a6"/>
    <w:rsid w:val="00801478"/>
    <w:pPr>
      <w:widowControl/>
      <w:numPr>
        <w:numId w:val="12"/>
      </w:numPr>
      <w:bidi w:val="0"/>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4">
    <w:name w:val="envelope return"/>
    <w:basedOn w:val="a6"/>
    <w:rsid w:val="00801478"/>
    <w:pPr>
      <w:widowControl/>
      <w:bidi w:val="0"/>
      <w:ind w:firstLine="0"/>
      <w:jc w:val="left"/>
    </w:pPr>
    <w:rPr>
      <w:rFonts w:ascii="Arial" w:hAnsi="Arial" w:cs="Arial"/>
      <w:sz w:val="20"/>
      <w:szCs w:val="20"/>
    </w:rPr>
  </w:style>
  <w:style w:type="numbering" w:styleId="a2">
    <w:name w:val="Outline List 3"/>
    <w:basedOn w:val="a9"/>
    <w:rsid w:val="00801478"/>
    <w:pPr>
      <w:numPr>
        <w:numId w:val="13"/>
      </w:numPr>
    </w:pPr>
  </w:style>
  <w:style w:type="paragraph" w:styleId="affffff5">
    <w:name w:val="Body Text First Indent"/>
    <w:basedOn w:val="af7"/>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5"/>
    <w:rsid w:val="00801478"/>
    <w:rPr>
      <w:rFonts w:ascii="Times New Roman" w:eastAsia="Times New Roman" w:hAnsi="Times New Roman" w:cs="Times New Roman"/>
      <w:sz w:val="24"/>
      <w:szCs w:val="24"/>
      <w:lang w:eastAsia="ar-SA"/>
    </w:rPr>
  </w:style>
  <w:style w:type="paragraph" w:styleId="2f5">
    <w:name w:val="Body Text First Indent 2"/>
    <w:basedOn w:val="aff6"/>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6">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7">
    <w:name w:val="سرد الفقرات"/>
    <w:basedOn w:val="a6"/>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6"/>
    <w:rsid w:val="00801478"/>
    <w:pPr>
      <w:spacing w:before="80" w:after="40" w:line="216" w:lineRule="auto"/>
      <w:ind w:firstLine="0"/>
    </w:pPr>
    <w:rPr>
      <w:rFonts w:ascii="Lotus Linotype" w:hAnsi="Lotus Linotype" w:cs="MCS Taybah S_U normal."/>
      <w:sz w:val="27"/>
    </w:rPr>
  </w:style>
  <w:style w:type="paragraph" w:customStyle="1" w:styleId="affffff8">
    <w:name w:val="عنوان كبير"/>
    <w:basedOn w:val="a6"/>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6"/>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6"/>
    <w:rsid w:val="00801478"/>
    <w:pPr>
      <w:widowControl/>
      <w:autoSpaceDE w:val="0"/>
      <w:autoSpaceDN w:val="0"/>
      <w:ind w:firstLine="0"/>
      <w:jc w:val="center"/>
    </w:pPr>
    <w:rPr>
      <w:rFonts w:ascii="Times New Roman" w:hAnsi="Times New Roman" w:cs="PT Bold Heading"/>
      <w:b/>
      <w:sz w:val="40"/>
      <w:szCs w:val="48"/>
      <w:lang w:eastAsia="ar-SA"/>
    </w:rPr>
  </w:style>
  <w:style w:type="paragraph" w:customStyle="1" w:styleId="330">
    <w:name w:val="نمط نمط عنوان 3 3"/>
    <w:basedOn w:val="a6"/>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9">
    <w:name w:val="عنوان في المتن"/>
    <w:basedOn w:val="a6"/>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6"/>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a">
    <w:name w:val="عنوان عمل"/>
    <w:basedOn w:val="a6"/>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b">
    <w:name w:val="متن أساسي مهم"/>
    <w:basedOn w:val="a6"/>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a"/>
    <w:rsid w:val="00801478"/>
    <w:rPr>
      <w:rFonts w:ascii="Times New Roman" w:eastAsia="Times New Roman" w:hAnsi="Times New Roman" w:cs="Ya-Ali"/>
      <w:sz w:val="36"/>
      <w:szCs w:val="36"/>
    </w:rPr>
  </w:style>
  <w:style w:type="paragraph" w:customStyle="1" w:styleId="affffffc">
    <w:name w:val="سبيسلبسبيببيس"/>
    <w:basedOn w:val="1f3"/>
    <w:link w:val="Charffe"/>
    <w:rsid w:val="00801478"/>
    <w:pPr>
      <w:ind w:firstLine="288"/>
      <w:jc w:val="lowKashida"/>
    </w:pPr>
  </w:style>
  <w:style w:type="character" w:customStyle="1" w:styleId="Charffe">
    <w:name w:val="سبيسلبسبيببيس Char"/>
    <w:link w:val="affffffc"/>
    <w:rsid w:val="00801478"/>
    <w:rPr>
      <w:rFonts w:ascii="Times New Roman" w:eastAsia="Times New Roman" w:hAnsi="Times New Roman" w:cs="A Lotus"/>
      <w:sz w:val="28"/>
      <w:szCs w:val="28"/>
    </w:rPr>
  </w:style>
  <w:style w:type="character" w:customStyle="1" w:styleId="Charffd">
    <w:name w:val="متن أساسي مهم Char"/>
    <w:link w:val="affffffb"/>
    <w:rsid w:val="00801478"/>
    <w:rPr>
      <w:rFonts w:ascii="Times New Roman" w:eastAsia="Times New Roman" w:hAnsi="Times New Roman" w:cs="Abz-3 (Yagut)"/>
      <w:sz w:val="28"/>
      <w:szCs w:val="28"/>
    </w:rPr>
  </w:style>
  <w:style w:type="paragraph" w:customStyle="1" w:styleId="affffffd">
    <w:name w:val="ترقيم"/>
    <w:basedOn w:val="affffffe"/>
    <w:link w:val="Charfff"/>
    <w:rsid w:val="00801478"/>
    <w:rPr>
      <w:sz w:val="26"/>
      <w:szCs w:val="24"/>
    </w:rPr>
  </w:style>
  <w:style w:type="paragraph" w:customStyle="1" w:styleId="affffffe">
    <w:name w:val="لوتوس اسود"/>
    <w:basedOn w:val="a6"/>
    <w:link w:val="Charfff0"/>
    <w:rsid w:val="00801478"/>
    <w:pPr>
      <w:ind w:firstLine="432"/>
    </w:pPr>
    <w:rPr>
      <w:rFonts w:ascii="Yagut-s" w:hAnsi="Yagut-s" w:cs="Times New Roman"/>
      <w:b/>
      <w:bCs/>
      <w:sz w:val="32"/>
      <w:lang w:val="x-none" w:eastAsia="x-none"/>
    </w:rPr>
  </w:style>
  <w:style w:type="character" w:customStyle="1" w:styleId="Charfff0">
    <w:name w:val="لوتوس اسود Char"/>
    <w:link w:val="affffffe"/>
    <w:rsid w:val="00801478"/>
    <w:rPr>
      <w:rFonts w:ascii="Yagut-s" w:eastAsia="Times New Roman" w:hAnsi="Yagut-s" w:cs="لوتوس"/>
      <w:b/>
      <w:bCs/>
      <w:sz w:val="32"/>
      <w:szCs w:val="30"/>
    </w:rPr>
  </w:style>
  <w:style w:type="character" w:customStyle="1" w:styleId="Charfff">
    <w:name w:val="ترقيم Char"/>
    <w:link w:val="affffffd"/>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f">
    <w:name w:val="كليشة"/>
    <w:rsid w:val="00801478"/>
    <w:rPr>
      <w:rFonts w:cs="لوتوس"/>
      <w:sz w:val="28"/>
      <w:szCs w:val="38"/>
      <w:lang w:val="en-US" w:eastAsia="en-US" w:bidi="ar-SA"/>
    </w:rPr>
  </w:style>
  <w:style w:type="paragraph" w:customStyle="1" w:styleId="afffffff0">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f1">
    <w:name w:val="العنوان الرئيسي"/>
    <w:basedOn w:val="a6"/>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2">
    <w:name w:val="الحاشية"/>
    <w:basedOn w:val="a6"/>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6"/>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d"/>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3">
    <w:name w:val="ترجمه"/>
    <w:basedOn w:val="a6"/>
    <w:link w:val="afffffff4"/>
    <w:rsid w:val="00801478"/>
    <w:pPr>
      <w:widowControl/>
      <w:ind w:firstLine="0"/>
      <w:jc w:val="center"/>
    </w:pPr>
    <w:rPr>
      <w:rFonts w:ascii="Times New Roman" w:hAnsi="Times New Roman" w:cs="Times New Roman"/>
      <w:sz w:val="24"/>
      <w:szCs w:val="24"/>
      <w:lang w:val="x-none" w:eastAsia="x-none"/>
    </w:rPr>
  </w:style>
  <w:style w:type="character" w:customStyle="1" w:styleId="afffffff4">
    <w:name w:val="ترجمه نویسه"/>
    <w:link w:val="afffffff3"/>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5">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6"/>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6"/>
    <w:rsid w:val="00801478"/>
    <w:pPr>
      <w:widowControl/>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6"/>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6"/>
    <w:rsid w:val="00E33C84"/>
    <w:pPr>
      <w:spacing w:after="80" w:line="480" w:lineRule="exact"/>
    </w:pPr>
    <w:rPr>
      <w:rFonts w:ascii="ahmadali" w:hAnsi="ahmadali" w:cs="ahmadali"/>
      <w:sz w:val="32"/>
      <w:szCs w:val="32"/>
    </w:rPr>
  </w:style>
  <w:style w:type="paragraph" w:customStyle="1" w:styleId="text">
    <w:name w:val="text"/>
    <w:basedOn w:val="a6"/>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6">
    <w:name w:val="متن الجدول"/>
    <w:basedOn w:val="a6"/>
    <w:qFormat/>
    <w:rsid w:val="00111820"/>
    <w:pPr>
      <w:autoSpaceDE w:val="0"/>
      <w:autoSpaceDN w:val="0"/>
      <w:adjustRightInd w:val="0"/>
      <w:ind w:firstLine="0"/>
      <w:jc w:val="lowKashida"/>
    </w:pPr>
    <w:rPr>
      <w:rFonts w:ascii="Times New Roman" w:hAnsi="Times New Roman" w:cs="Taher"/>
      <w:sz w:val="32"/>
      <w:szCs w:val="28"/>
    </w:rPr>
  </w:style>
  <w:style w:type="paragraph" w:customStyle="1" w:styleId="Space">
    <w:name w:val="Space"/>
    <w:basedOn w:val="a6"/>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6"/>
    <w:qFormat/>
    <w:rsid w:val="003321FA"/>
    <w:rPr>
      <w:lang w:val="x-none" w:eastAsia="x-none"/>
    </w:rPr>
  </w:style>
  <w:style w:type="numbering" w:customStyle="1" w:styleId="1f8">
    <w:name w:val="بلا قائمة1"/>
    <w:next w:val="a9"/>
    <w:uiPriority w:val="99"/>
    <w:semiHidden/>
    <w:unhideWhenUsed/>
    <w:rsid w:val="00CF39D4"/>
  </w:style>
  <w:style w:type="paragraph" w:customStyle="1" w:styleId="110">
    <w:name w:val="عنوان 11"/>
    <w:next w:val="a6"/>
    <w:rsid w:val="00CF39D4"/>
    <w:pPr>
      <w:ind w:firstLine="461"/>
      <w:jc w:val="both"/>
    </w:pPr>
    <w:rPr>
      <w:rFonts w:ascii="Tahoma" w:hAnsi="Tahoma" w:cs="Andalus"/>
      <w:b/>
      <w:bCs/>
      <w:color w:val="000000"/>
      <w:sz w:val="40"/>
      <w:szCs w:val="40"/>
      <w:lang w:eastAsia="ar-SA"/>
    </w:rPr>
  </w:style>
  <w:style w:type="paragraph" w:customStyle="1" w:styleId="100">
    <w:name w:val="عنوان 10"/>
    <w:next w:val="a6"/>
    <w:rsid w:val="00CF39D4"/>
    <w:pPr>
      <w:bidi/>
      <w:ind w:firstLine="461"/>
      <w:jc w:val="both"/>
    </w:pPr>
    <w:rPr>
      <w:rFonts w:ascii="Tahoma" w:hAnsi="Tahoma" w:cs="Monotype Koufi"/>
      <w:bCs/>
      <w:color w:val="000000"/>
      <w:sz w:val="36"/>
      <w:szCs w:val="40"/>
      <w:lang w:eastAsia="ar-SA"/>
    </w:rPr>
  </w:style>
  <w:style w:type="paragraph" w:customStyle="1" w:styleId="120">
    <w:name w:val="عنوان 12"/>
    <w:next w:val="a6"/>
    <w:rsid w:val="00CF39D4"/>
    <w:pPr>
      <w:ind w:firstLine="461"/>
      <w:jc w:val="both"/>
    </w:pPr>
    <w:rPr>
      <w:rFonts w:ascii="Times New Roman" w:hAnsi="Times New Roman" w:cs="Times New Roman"/>
      <w:b/>
      <w:bCs/>
      <w:color w:val="000000"/>
      <w:sz w:val="40"/>
      <w:szCs w:val="40"/>
      <w:lang w:eastAsia="ar-SA"/>
    </w:rPr>
  </w:style>
  <w:style w:type="paragraph" w:customStyle="1" w:styleId="134">
    <w:name w:val="عنوان 13"/>
    <w:next w:val="a6"/>
    <w:rsid w:val="00CF39D4"/>
    <w:pPr>
      <w:ind w:firstLine="461"/>
      <w:jc w:val="both"/>
    </w:pPr>
    <w:rPr>
      <w:rFonts w:ascii="Tahoma" w:hAnsi="Tahoma" w:cs="Simplified Arabic"/>
      <w:b/>
      <w:bCs/>
      <w:i/>
      <w:iCs/>
      <w:color w:val="000000"/>
      <w:sz w:val="36"/>
      <w:szCs w:val="36"/>
      <w:lang w:eastAsia="ar-SA"/>
    </w:rPr>
  </w:style>
  <w:style w:type="paragraph" w:customStyle="1" w:styleId="140">
    <w:name w:val="عنوان 14"/>
    <w:next w:val="a6"/>
    <w:rsid w:val="00CF39D4"/>
    <w:pPr>
      <w:ind w:firstLine="461"/>
      <w:jc w:val="both"/>
    </w:pPr>
    <w:rPr>
      <w:rFonts w:ascii="Tahoma" w:hAnsi="Tahoma" w:cs="Traditional Arabic"/>
      <w:b/>
      <w:bCs/>
      <w:color w:val="000000"/>
      <w:sz w:val="32"/>
      <w:szCs w:val="32"/>
      <w:lang w:eastAsia="ar-SA"/>
    </w:rPr>
  </w:style>
  <w:style w:type="numbering" w:customStyle="1" w:styleId="a1">
    <w:name w:val="ترقيم نقطي"/>
    <w:rsid w:val="00CF39D4"/>
    <w:pPr>
      <w:numPr>
        <w:numId w:val="17"/>
      </w:numPr>
    </w:pPr>
  </w:style>
  <w:style w:type="numbering" w:customStyle="1" w:styleId="a5">
    <w:name w:val="ترقيم بحروف بمستويين"/>
    <w:rsid w:val="00CF39D4"/>
    <w:pPr>
      <w:numPr>
        <w:numId w:val="16"/>
      </w:numPr>
    </w:pPr>
  </w:style>
  <w:style w:type="numbering" w:customStyle="1" w:styleId="a3">
    <w:name w:val="ترقيم بثلاثة مستويات"/>
    <w:rsid w:val="00CF39D4"/>
    <w:pPr>
      <w:numPr>
        <w:numId w:val="15"/>
      </w:numPr>
    </w:pPr>
  </w:style>
  <w:style w:type="paragraph" w:styleId="afffffff7">
    <w:name w:val="table of authorities"/>
    <w:basedOn w:val="a6"/>
    <w:next w:val="a6"/>
    <w:rsid w:val="00CF39D4"/>
    <w:pPr>
      <w:ind w:left="360" w:hanging="360"/>
    </w:pPr>
    <w:rPr>
      <w:rFonts w:ascii="Times New Roman" w:hAnsi="Times New Roman" w:cs="Traditional Arabic"/>
      <w:color w:val="000000"/>
      <w:sz w:val="36"/>
      <w:szCs w:val="36"/>
      <w:lang w:eastAsia="ar-SA"/>
    </w:rPr>
  </w:style>
  <w:style w:type="paragraph" w:styleId="afffffff8">
    <w:name w:val="toa heading"/>
    <w:basedOn w:val="a6"/>
    <w:next w:val="a6"/>
    <w:rsid w:val="00CF39D4"/>
    <w:pPr>
      <w:spacing w:before="120"/>
      <w:ind w:firstLine="454"/>
    </w:pPr>
    <w:rPr>
      <w:rFonts w:ascii="Arial" w:hAnsi="Arial" w:cs="Arial"/>
      <w:b/>
      <w:bCs/>
      <w:color w:val="000000"/>
      <w:sz w:val="24"/>
      <w:szCs w:val="24"/>
      <w:lang w:eastAsia="ar-SA"/>
    </w:rPr>
  </w:style>
  <w:style w:type="paragraph" w:styleId="afffffff9">
    <w:name w:val="caption"/>
    <w:basedOn w:val="a6"/>
    <w:next w:val="a6"/>
    <w:qFormat/>
    <w:rsid w:val="00CF39D4"/>
    <w:pPr>
      <w:widowControl/>
      <w:overflowPunct w:val="0"/>
      <w:autoSpaceDE w:val="0"/>
      <w:autoSpaceDN w:val="0"/>
      <w:adjustRightInd w:val="0"/>
      <w:spacing w:before="120" w:after="120"/>
      <w:ind w:firstLine="0"/>
      <w:jc w:val="left"/>
      <w:textAlignment w:val="baseline"/>
    </w:pPr>
    <w:rPr>
      <w:rFonts w:ascii="Times New Roman" w:hAnsi="Times New Roman" w:cs="Traditional Arabic"/>
      <w:sz w:val="36"/>
      <w:szCs w:val="36"/>
      <w:lang w:eastAsia="ar-SA"/>
    </w:rPr>
  </w:style>
  <w:style w:type="paragraph" w:styleId="afffffffa">
    <w:name w:val="macro"/>
    <w:link w:val="Charfff1"/>
    <w:rsid w:val="00CF39D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ff1">
    <w:name w:val="نص ماكرو Char"/>
    <w:basedOn w:val="a7"/>
    <w:link w:val="afffffffa"/>
    <w:rsid w:val="00CF39D4"/>
    <w:rPr>
      <w:rFonts w:ascii="Courier New" w:hAnsi="Courier New" w:cs="Courier New"/>
      <w:color w:val="000000"/>
      <w:lang w:eastAsia="ar-SA"/>
    </w:rPr>
  </w:style>
  <w:style w:type="character" w:customStyle="1" w:styleId="1f9">
    <w:name w:val="نمط حرفي 1"/>
    <w:rsid w:val="00CF39D4"/>
    <w:rPr>
      <w:rFonts w:cs="Times New Roman"/>
      <w:szCs w:val="40"/>
    </w:rPr>
  </w:style>
  <w:style w:type="character" w:customStyle="1" w:styleId="2f8">
    <w:name w:val="نمط حرفي 2"/>
    <w:rsid w:val="00CF39D4"/>
    <w:rPr>
      <w:rFonts w:ascii="Times New Roman" w:hAnsi="Times New Roman" w:cs="Times New Roman"/>
      <w:sz w:val="40"/>
      <w:szCs w:val="40"/>
    </w:rPr>
  </w:style>
  <w:style w:type="character" w:customStyle="1" w:styleId="3f1">
    <w:name w:val="نمط حرفي 3"/>
    <w:rsid w:val="00CF39D4"/>
    <w:rPr>
      <w:rFonts w:ascii="Times New Roman" w:hAnsi="Times New Roman" w:cs="Times New Roman"/>
      <w:sz w:val="40"/>
      <w:szCs w:val="40"/>
    </w:rPr>
  </w:style>
  <w:style w:type="character" w:customStyle="1" w:styleId="59">
    <w:name w:val="نمط حرفي 5"/>
    <w:rsid w:val="00CF39D4"/>
    <w:rPr>
      <w:rFonts w:cs="Times New Roman"/>
      <w:szCs w:val="40"/>
    </w:rPr>
  </w:style>
  <w:style w:type="character" w:customStyle="1" w:styleId="4a">
    <w:name w:val="نمط حرفي 4"/>
    <w:rsid w:val="00CF39D4"/>
    <w:rPr>
      <w:rFonts w:cs="Times New Roman"/>
      <w:szCs w:val="40"/>
    </w:rPr>
  </w:style>
  <w:style w:type="paragraph" w:customStyle="1" w:styleId="1fa">
    <w:name w:val="نمط إضافي 1"/>
    <w:basedOn w:val="a6"/>
    <w:next w:val="a6"/>
    <w:rsid w:val="00CF39D4"/>
    <w:pPr>
      <w:ind w:firstLine="0"/>
      <w:jc w:val="left"/>
    </w:pPr>
    <w:rPr>
      <w:rFonts w:ascii="Times New Roman" w:hAnsi="Times New Roman" w:cs="Andalus"/>
      <w:color w:val="0000FF"/>
      <w:sz w:val="36"/>
      <w:szCs w:val="40"/>
      <w:lang w:eastAsia="ar-SA"/>
    </w:rPr>
  </w:style>
  <w:style w:type="paragraph" w:customStyle="1" w:styleId="2f9">
    <w:name w:val="نمط إضافي 2"/>
    <w:basedOn w:val="a6"/>
    <w:next w:val="a6"/>
    <w:rsid w:val="00CF39D4"/>
    <w:pPr>
      <w:ind w:firstLine="0"/>
      <w:jc w:val="left"/>
    </w:pPr>
    <w:rPr>
      <w:rFonts w:ascii="Times New Roman" w:hAnsi="Times New Roman" w:cs="Monotype Koufi"/>
      <w:bCs/>
      <w:color w:val="008000"/>
      <w:sz w:val="36"/>
      <w:szCs w:val="44"/>
      <w:lang w:eastAsia="ar-SA"/>
    </w:rPr>
  </w:style>
  <w:style w:type="paragraph" w:customStyle="1" w:styleId="3f2">
    <w:name w:val="نمط إضافي 3"/>
    <w:basedOn w:val="a6"/>
    <w:next w:val="a6"/>
    <w:rsid w:val="00CF39D4"/>
    <w:pPr>
      <w:ind w:firstLine="0"/>
      <w:jc w:val="left"/>
    </w:pPr>
    <w:rPr>
      <w:rFonts w:ascii="Times New Roman" w:hAnsi="Times New Roman" w:cs="Tahoma"/>
      <w:color w:val="800080"/>
      <w:sz w:val="36"/>
      <w:szCs w:val="36"/>
      <w:lang w:eastAsia="ar-SA"/>
    </w:rPr>
  </w:style>
  <w:style w:type="paragraph" w:customStyle="1" w:styleId="4b">
    <w:name w:val="نمط إضافي 4"/>
    <w:basedOn w:val="a6"/>
    <w:next w:val="a6"/>
    <w:rsid w:val="00CF39D4"/>
    <w:pPr>
      <w:ind w:firstLine="0"/>
      <w:jc w:val="left"/>
    </w:pPr>
    <w:rPr>
      <w:rFonts w:ascii="Times New Roman" w:hAnsi="Times New Roman" w:cs="Simplified Arabic Fixed"/>
      <w:color w:val="FF6600"/>
      <w:sz w:val="44"/>
      <w:szCs w:val="36"/>
      <w:lang w:eastAsia="ar-SA"/>
    </w:rPr>
  </w:style>
  <w:style w:type="paragraph" w:customStyle="1" w:styleId="5a">
    <w:name w:val="نمط إضافي 5"/>
    <w:basedOn w:val="a6"/>
    <w:next w:val="a6"/>
    <w:rsid w:val="00CF39D4"/>
    <w:pPr>
      <w:ind w:firstLine="0"/>
      <w:jc w:val="left"/>
    </w:pPr>
    <w:rPr>
      <w:rFonts w:ascii="Times New Roman" w:hAnsi="Times New Roman" w:cs="DecoType Naskh"/>
      <w:color w:val="3366FF"/>
      <w:sz w:val="36"/>
      <w:szCs w:val="44"/>
      <w:lang w:eastAsia="ar-SA"/>
    </w:rPr>
  </w:style>
  <w:style w:type="numbering" w:customStyle="1" w:styleId="a4">
    <w:name w:val="ترقيم جدول"/>
    <w:basedOn w:val="a9"/>
    <w:rsid w:val="00CF39D4"/>
    <w:pPr>
      <w:numPr>
        <w:numId w:val="18"/>
      </w:numPr>
    </w:pPr>
  </w:style>
  <w:style w:type="character" w:customStyle="1" w:styleId="apple-style-span">
    <w:name w:val="apple-style-span"/>
    <w:basedOn w:val="a7"/>
    <w:rsid w:val="00CF39D4"/>
  </w:style>
  <w:style w:type="paragraph" w:customStyle="1" w:styleId="afffffffb">
    <w:name w:val="خط أفقي"/>
    <w:basedOn w:val="a6"/>
    <w:next w:val="af7"/>
    <w:rsid w:val="00CF39D4"/>
    <w:pPr>
      <w:suppressLineNumbers/>
      <w:pBdr>
        <w:bottom w:val="double" w:sz="1" w:space="0" w:color="808080"/>
      </w:pBdr>
      <w:suppressAutoHyphens/>
      <w:bidi w:val="0"/>
      <w:spacing w:after="283"/>
      <w:ind w:firstLine="0"/>
      <w:jc w:val="right"/>
    </w:pPr>
    <w:rPr>
      <w:rFonts w:ascii="Times New Roman" w:eastAsia="Tahoma" w:hAnsi="Times New Roman" w:cs="Tahoma"/>
      <w:sz w:val="12"/>
      <w:szCs w:val="12"/>
      <w:lang w:eastAsia="ar-LB" w:bidi="ar-LB"/>
    </w:rPr>
  </w:style>
  <w:style w:type="character" w:customStyle="1" w:styleId="apple-converted-space">
    <w:name w:val="apple-converted-space"/>
    <w:basedOn w:val="a7"/>
    <w:rsid w:val="00CF39D4"/>
  </w:style>
  <w:style w:type="paragraph" w:customStyle="1" w:styleId="Maten">
    <w:name w:val="Maten"/>
    <w:basedOn w:val="a6"/>
    <w:qFormat/>
    <w:rsid w:val="00CF39D4"/>
    <w:pPr>
      <w:widowControl/>
      <w:spacing w:after="200"/>
      <w:ind w:firstLine="0"/>
      <w:jc w:val="left"/>
    </w:pPr>
    <w:rPr>
      <w:rFonts w:ascii="A Lotus Baydoun Normal" w:hAnsi="A Lotus Baydoun Normal" w:cs="A Lotus Baydoun Normal"/>
      <w:sz w:val="32"/>
      <w:szCs w:val="30"/>
    </w:rPr>
  </w:style>
  <w:style w:type="character" w:customStyle="1" w:styleId="Ayat">
    <w:name w:val="Ayat"/>
    <w:uiPriority w:val="1"/>
    <w:qFormat/>
    <w:rsid w:val="00CF39D4"/>
    <w:rPr>
      <w:rFonts w:ascii="DecoType Naskh" w:eastAsia="DecoType Naskh" w:hAnsi="DecoType Naskh" w:cs="DecoType Naskh"/>
      <w:b/>
      <w:bCs/>
      <w:color w:val="008000"/>
      <w:sz w:val="28"/>
      <w:szCs w:val="28"/>
    </w:rPr>
  </w:style>
  <w:style w:type="character" w:customStyle="1" w:styleId="Rewayat">
    <w:name w:val="Rewayat"/>
    <w:uiPriority w:val="1"/>
    <w:qFormat/>
    <w:rsid w:val="00CF39D4"/>
    <w:rPr>
      <w:rFonts w:ascii="A Lotus Baydoun Normal" w:hAnsi="A Lotus Baydoun Normal" w:cs="A Lotus Baydoun Normal"/>
      <w:b/>
      <w:bCs/>
      <w:color w:val="C00000"/>
      <w:sz w:val="32"/>
      <w:szCs w:val="32"/>
    </w:rPr>
  </w:style>
  <w:style w:type="table" w:customStyle="1" w:styleId="1fb">
    <w:name w:val="شبكة جدول1"/>
    <w:basedOn w:val="a8"/>
    <w:next w:val="af1"/>
    <w:uiPriority w:val="59"/>
    <w:rsid w:val="00CF39D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a">
    <w:name w:val="بلا قائمة2"/>
    <w:next w:val="a9"/>
    <w:uiPriority w:val="99"/>
    <w:semiHidden/>
    <w:unhideWhenUsed/>
    <w:rsid w:val="00CF39D4"/>
  </w:style>
  <w:style w:type="table" w:customStyle="1" w:styleId="2fb">
    <w:name w:val="شبكة جدول2"/>
    <w:basedOn w:val="a8"/>
    <w:next w:val="af1"/>
    <w:uiPriority w:val="59"/>
    <w:rsid w:val="00CF39D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c">
    <w:name w:val="No Spacing"/>
    <w:uiPriority w:val="1"/>
    <w:qFormat/>
    <w:rsid w:val="00CF39D4"/>
    <w:pPr>
      <w:bidi/>
    </w:pPr>
    <w:rPr>
      <w:rFonts w:asciiTheme="minorHAnsi" w:eastAsiaTheme="minorHAnsi" w:hAnsiTheme="minorHAnsi" w:cstheme="minorBidi"/>
      <w:sz w:val="22"/>
      <w:szCs w:val="22"/>
    </w:rPr>
  </w:style>
  <w:style w:type="paragraph" w:customStyle="1" w:styleId="afffffffd">
    <w:name w:val="دعا"/>
    <w:rsid w:val="00403275"/>
    <w:pPr>
      <w:autoSpaceDE w:val="0"/>
      <w:autoSpaceDN w:val="0"/>
      <w:bidi/>
      <w:spacing w:line="399" w:lineRule="atLeast"/>
      <w:jc w:val="both"/>
    </w:pPr>
    <w:rPr>
      <w:rFonts w:ascii="Times New Roman" w:hAnsi="Times New Roman" w:cs="Times New Roman"/>
      <w:bCs/>
      <w:sz w:val="24"/>
      <w:szCs w:val="36"/>
      <w:lang w:eastAsia="ar-SA"/>
    </w:rPr>
  </w:style>
  <w:style w:type="character" w:customStyle="1" w:styleId="spanen">
    <w:name w:val="spanen"/>
    <w:basedOn w:val="a7"/>
    <w:rsid w:val="00403275"/>
  </w:style>
  <w:style w:type="character" w:customStyle="1" w:styleId="yshortcuts">
    <w:name w:val="yshortcuts"/>
    <w:basedOn w:val="a7"/>
    <w:rsid w:val="00403275"/>
  </w:style>
  <w:style w:type="paragraph" w:customStyle="1" w:styleId="yiv825880557">
    <w:name w:val="yiv825880557"/>
    <w:basedOn w:val="a6"/>
    <w:rsid w:val="00403275"/>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Normal1">
    <w:name w:val="Normal1"/>
    <w:basedOn w:val="a6"/>
    <w:qFormat/>
    <w:rsid w:val="0020722B"/>
    <w:pPr>
      <w:spacing w:line="420" w:lineRule="exact"/>
      <w:contextualSpacing/>
    </w:pPr>
    <w:rPr>
      <w:rFonts w:ascii="AL-Mohanad" w:eastAsiaTheme="minorEastAsia" w:hAnsi="AL-Mohanad"/>
      <w:color w:val="000000" w:themeColor="text1"/>
      <w:sz w:val="27"/>
      <w:lang w:bidi="ar-L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header" w:uiPriority="99"/>
    <w:lsdException w:name="footer" w:uiPriority="99"/>
    <w:lsdException w:name="caption" w:qFormat="1"/>
    <w:lsdException w:name="footnote reference" w:uiPriority="99"/>
    <w:lsdException w:name="page number" w:uiPriority="99"/>
    <w:lsdException w:name="endnote reference" w:uiPriority="99"/>
    <w:lsdException w:name="endnote text" w:uiPriority="99"/>
    <w:lsdException w:name="Title" w:semiHidden="0" w:uiPriority="10" w:unhideWhenUsed="0" w:qFormat="1"/>
    <w:lsdException w:name="Default Paragraph Font" w:uiPriority="1"/>
    <w:lsdException w:name="Body Text" w:uiPriority="99"/>
    <w:lsdException w:name="Subtitle" w:semiHidden="0" w:unhideWhenUsed="0" w:qFormat="1"/>
    <w:lsdException w:name="Body Text 2" w:uiPriority="99"/>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Outline List 2"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968C1"/>
    <w:pPr>
      <w:widowControl w:val="0"/>
      <w:bidi/>
      <w:spacing w:line="400" w:lineRule="exact"/>
      <w:ind w:firstLine="567"/>
      <w:jc w:val="both"/>
    </w:pPr>
    <w:rPr>
      <w:rFonts w:ascii="Times" w:hAnsi="Times" w:cs="AL-Mohanad"/>
      <w:sz w:val="22"/>
      <w:szCs w:val="27"/>
    </w:rPr>
  </w:style>
  <w:style w:type="paragraph" w:styleId="1">
    <w:name w:val="heading 1"/>
    <w:basedOn w:val="a6"/>
    <w:next w:val="a6"/>
    <w:link w:val="1Char"/>
    <w:uiPriority w:val="9"/>
    <w:qFormat/>
    <w:rsid w:val="00EE2B5B"/>
    <w:pPr>
      <w:keepNext/>
      <w:keepLines/>
      <w:ind w:firstLine="0"/>
      <w:outlineLvl w:val="0"/>
    </w:pPr>
    <w:rPr>
      <w:rFonts w:ascii="Arial" w:hAnsi="Arial" w:cs="AL-Mateen"/>
      <w:b/>
      <w:sz w:val="32"/>
      <w:szCs w:val="48"/>
      <w:lang w:val="x-none" w:eastAsia="x-none"/>
    </w:rPr>
  </w:style>
  <w:style w:type="paragraph" w:styleId="21">
    <w:name w:val="heading 2"/>
    <w:basedOn w:val="a6"/>
    <w:next w:val="a6"/>
    <w:link w:val="2Char"/>
    <w:uiPriority w:val="9"/>
    <w:unhideWhenUsed/>
    <w:qFormat/>
    <w:rsid w:val="00EE2B5B"/>
    <w:pPr>
      <w:outlineLvl w:val="1"/>
    </w:pPr>
    <w:rPr>
      <w:rFonts w:cs="AL-Mateen"/>
      <w:color w:val="000000"/>
      <w:szCs w:val="34"/>
      <w:lang w:val="x-none" w:eastAsia="x-none"/>
    </w:rPr>
  </w:style>
  <w:style w:type="paragraph" w:styleId="31">
    <w:name w:val="heading 3"/>
    <w:basedOn w:val="a6"/>
    <w:next w:val="a6"/>
    <w:link w:val="3Char"/>
    <w:uiPriority w:val="9"/>
    <w:unhideWhenUsed/>
    <w:qFormat/>
    <w:rsid w:val="009B6AE2"/>
    <w:pPr>
      <w:ind w:firstLine="0"/>
      <w:jc w:val="right"/>
      <w:outlineLvl w:val="2"/>
    </w:pPr>
    <w:rPr>
      <w:rFonts w:cs="AL-Mateen"/>
      <w:color w:val="000000"/>
      <w:szCs w:val="28"/>
      <w:lang w:val="x-none" w:eastAsia="x-none"/>
    </w:rPr>
  </w:style>
  <w:style w:type="paragraph" w:styleId="41">
    <w:name w:val="heading 4"/>
    <w:basedOn w:val="a6"/>
    <w:next w:val="a6"/>
    <w:link w:val="4Char1"/>
    <w:qFormat/>
    <w:rsid w:val="00801478"/>
    <w:pPr>
      <w:keepNext/>
      <w:tabs>
        <w:tab w:val="num" w:pos="1800"/>
      </w:tabs>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6"/>
    <w:next w:val="a6"/>
    <w:link w:val="5Char"/>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6"/>
    <w:next w:val="a6"/>
    <w:link w:val="6Char"/>
    <w:qFormat/>
    <w:rsid w:val="00801478"/>
    <w:pPr>
      <w:keepNext/>
      <w:tabs>
        <w:tab w:val="num" w:pos="1800"/>
      </w:tabs>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6"/>
    <w:next w:val="a6"/>
    <w:link w:val="7Char"/>
    <w:qFormat/>
    <w:rsid w:val="00801478"/>
    <w:pPr>
      <w:keepNext/>
      <w:tabs>
        <w:tab w:val="num" w:pos="1800"/>
      </w:tabs>
      <w:ind w:left="1800" w:hanging="360"/>
      <w:jc w:val="right"/>
      <w:outlineLvl w:val="6"/>
    </w:pPr>
    <w:rPr>
      <w:rFonts w:ascii="Times New Roman" w:hAnsi="Times New Roman" w:cs="Times New Roman"/>
      <w:sz w:val="30"/>
      <w:szCs w:val="2"/>
      <w:lang w:val="x-none" w:eastAsia="x-none"/>
    </w:rPr>
  </w:style>
  <w:style w:type="paragraph" w:styleId="8">
    <w:name w:val="heading 8"/>
    <w:basedOn w:val="a6"/>
    <w:next w:val="a6"/>
    <w:link w:val="8Char"/>
    <w:qFormat/>
    <w:rsid w:val="00801478"/>
    <w:pPr>
      <w:keepNext/>
      <w:tabs>
        <w:tab w:val="num" w:pos="1800"/>
      </w:tabs>
      <w:ind w:left="1800" w:hanging="360"/>
      <w:jc w:val="lowKashida"/>
      <w:outlineLvl w:val="7"/>
    </w:pPr>
    <w:rPr>
      <w:rFonts w:ascii="Times New Roman" w:hAnsi="Times New Roman" w:cs="Times New Roman"/>
      <w:b/>
      <w:bCs/>
      <w:szCs w:val="28"/>
      <w:lang w:val="x-none" w:eastAsia="x-none"/>
    </w:rPr>
  </w:style>
  <w:style w:type="paragraph" w:styleId="9">
    <w:name w:val="heading 9"/>
    <w:basedOn w:val="a6"/>
    <w:next w:val="a6"/>
    <w:link w:val="9Char"/>
    <w:qFormat/>
    <w:rsid w:val="00801478"/>
    <w:pPr>
      <w:keepNext/>
      <w:tabs>
        <w:tab w:val="num" w:pos="1800"/>
      </w:tabs>
      <w:ind w:left="1800" w:hanging="360"/>
      <w:jc w:val="lowKashida"/>
      <w:outlineLvl w:val="8"/>
    </w:pPr>
    <w:rPr>
      <w:rFonts w:ascii="Times New Roman" w:hAnsi="Times New Roman" w:cs="Times New Roman"/>
      <w:b/>
      <w:bCs/>
      <w:szCs w:val="28"/>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Char">
    <w:name w:val="عنوان 1 Char"/>
    <w:link w:val="1"/>
    <w:uiPriority w:val="9"/>
    <w:rsid w:val="00EE2B5B"/>
    <w:rPr>
      <w:rFonts w:ascii="Arial" w:hAnsi="Arial" w:cs="AL-Mateen"/>
      <w:b/>
      <w:sz w:val="32"/>
      <w:szCs w:val="48"/>
      <w:lang w:val="x-none" w:eastAsia="x-none"/>
    </w:rPr>
  </w:style>
  <w:style w:type="character" w:customStyle="1" w:styleId="2Char">
    <w:name w:val="عنوان 2 Char"/>
    <w:link w:val="21"/>
    <w:uiPriority w:val="9"/>
    <w:rsid w:val="00EE2B5B"/>
    <w:rPr>
      <w:rFonts w:ascii="Times" w:hAnsi="Times" w:cs="AL-Mateen"/>
      <w:color w:val="000000"/>
      <w:sz w:val="28"/>
      <w:szCs w:val="34"/>
      <w:lang w:val="x-none" w:eastAsia="x-none"/>
    </w:rPr>
  </w:style>
  <w:style w:type="character" w:customStyle="1" w:styleId="3Char">
    <w:name w:val="عنوان 3 Char"/>
    <w:link w:val="31"/>
    <w:uiPriority w:val="9"/>
    <w:rsid w:val="009B6AE2"/>
    <w:rPr>
      <w:rFonts w:ascii="Times" w:hAnsi="Times" w:cs="AL-Mateen"/>
      <w:color w:val="000000"/>
      <w:sz w:val="28"/>
      <w:szCs w:val="28"/>
      <w:lang w:val="x-none" w:eastAsia="x-none"/>
    </w:rPr>
  </w:style>
  <w:style w:type="paragraph" w:customStyle="1" w:styleId="Author">
    <w:name w:val="Author"/>
    <w:basedOn w:val="a6"/>
    <w:qFormat/>
    <w:rsid w:val="00202395"/>
    <w:pPr>
      <w:ind w:firstLine="0"/>
      <w:jc w:val="right"/>
    </w:pPr>
    <w:rPr>
      <w:rFonts w:cs="K Sina"/>
      <w:szCs w:val="20"/>
    </w:rPr>
  </w:style>
  <w:style w:type="character" w:styleId="aa">
    <w:name w:val="Strong"/>
    <w:qFormat/>
    <w:rsid w:val="003878B2"/>
    <w:rPr>
      <w:rFonts w:ascii="Times" w:hAnsi="Times" w:cs="Mosawi"/>
      <w:b/>
      <w:bCs w:val="0"/>
      <w:i w:val="0"/>
      <w:iCs w:val="0"/>
      <w:sz w:val="24"/>
      <w:szCs w:val="27"/>
    </w:rPr>
  </w:style>
  <w:style w:type="paragraph" w:styleId="ab">
    <w:name w:val="header"/>
    <w:basedOn w:val="a6"/>
    <w:link w:val="Char"/>
    <w:uiPriority w:val="99"/>
    <w:unhideWhenUsed/>
    <w:rsid w:val="00E63D8A"/>
    <w:pPr>
      <w:tabs>
        <w:tab w:val="center" w:pos="4680"/>
        <w:tab w:val="right" w:pos="9360"/>
      </w:tabs>
    </w:pPr>
    <w:rPr>
      <w:rFonts w:cs="Times New Roman"/>
      <w:lang w:val="x-none" w:eastAsia="x-none"/>
    </w:rPr>
  </w:style>
  <w:style w:type="character" w:customStyle="1" w:styleId="Char">
    <w:name w:val="رأس الصفحة Char"/>
    <w:link w:val="ab"/>
    <w:uiPriority w:val="99"/>
    <w:rsid w:val="00E63D8A"/>
    <w:rPr>
      <w:rFonts w:ascii="Times" w:hAnsi="Times" w:cs="Mosawi"/>
      <w:sz w:val="28"/>
      <w:szCs w:val="30"/>
    </w:rPr>
  </w:style>
  <w:style w:type="paragraph" w:styleId="ac">
    <w:name w:val="footer"/>
    <w:basedOn w:val="a6"/>
    <w:link w:val="Char0"/>
    <w:uiPriority w:val="99"/>
    <w:unhideWhenUsed/>
    <w:rsid w:val="00E63D8A"/>
    <w:pPr>
      <w:tabs>
        <w:tab w:val="center" w:pos="4680"/>
        <w:tab w:val="right" w:pos="9360"/>
      </w:tabs>
    </w:pPr>
    <w:rPr>
      <w:rFonts w:cs="Times New Roman"/>
      <w:lang w:val="x-none" w:eastAsia="x-none"/>
    </w:rPr>
  </w:style>
  <w:style w:type="character" w:customStyle="1" w:styleId="Char0">
    <w:name w:val="تذييل الصفحة Char"/>
    <w:link w:val="ac"/>
    <w:uiPriority w:val="99"/>
    <w:rsid w:val="00E63D8A"/>
    <w:rPr>
      <w:rFonts w:ascii="Times" w:hAnsi="Times" w:cs="Mosawi"/>
      <w:sz w:val="28"/>
      <w:szCs w:val="30"/>
    </w:rPr>
  </w:style>
  <w:style w:type="paragraph" w:customStyle="1" w:styleId="Footnote">
    <w:name w:val="Footnote"/>
    <w:basedOn w:val="ad"/>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d">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6"/>
    <w:link w:val="Char1"/>
    <w:unhideWhenUsed/>
    <w:rsid w:val="0016440C"/>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d"/>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e">
    <w:name w:val="endnote text"/>
    <w:basedOn w:val="a6"/>
    <w:link w:val="Char2"/>
    <w:uiPriority w:val="99"/>
    <w:unhideWhenUsed/>
    <w:rsid w:val="00F81F7E"/>
    <w:rPr>
      <w:rFonts w:cs="DanaFajr"/>
      <w:sz w:val="20"/>
      <w:szCs w:val="28"/>
      <w:lang w:val="x-none" w:eastAsia="x-none"/>
    </w:rPr>
  </w:style>
  <w:style w:type="character" w:customStyle="1" w:styleId="Char2">
    <w:name w:val="نص تعليق ختامي Char"/>
    <w:link w:val="ae"/>
    <w:uiPriority w:val="99"/>
    <w:rsid w:val="00F81F7E"/>
    <w:rPr>
      <w:rFonts w:ascii="Times" w:hAnsi="Times" w:cs="DanaFajr"/>
      <w:szCs w:val="28"/>
      <w:lang w:val="x-none" w:eastAsia="x-none"/>
    </w:rPr>
  </w:style>
  <w:style w:type="character" w:styleId="af">
    <w:name w:val="footnote reference"/>
    <w:aliases w:val="حاشية سفلية"/>
    <w:uiPriority w:val="99"/>
    <w:unhideWhenUsed/>
    <w:rsid w:val="0016440C"/>
    <w:rPr>
      <w:vertAlign w:val="superscript"/>
    </w:rPr>
  </w:style>
  <w:style w:type="character" w:styleId="af0">
    <w:name w:val="endnote reference"/>
    <w:uiPriority w:val="99"/>
    <w:unhideWhenUsed/>
    <w:rsid w:val="0016440C"/>
    <w:rPr>
      <w:vertAlign w:val="superscript"/>
    </w:rPr>
  </w:style>
  <w:style w:type="table" w:styleId="af1">
    <w:name w:val="Table Grid"/>
    <w:basedOn w:val="a8"/>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8"/>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6"/>
    <w:qFormat/>
    <w:rsid w:val="00CF2FEC"/>
    <w:pPr>
      <w:spacing w:line="192" w:lineRule="auto"/>
    </w:pPr>
    <w:rPr>
      <w:sz w:val="26"/>
      <w:szCs w:val="26"/>
    </w:rPr>
  </w:style>
  <w:style w:type="paragraph" w:customStyle="1" w:styleId="af2">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f2"/>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3">
    <w:name w:val="Normal (Web)"/>
    <w:basedOn w:val="a6"/>
    <w:uiPriority w:val="99"/>
    <w:unhideWhenUsed/>
    <w:rsid w:val="00564F6B"/>
    <w:rPr>
      <w:rFonts w:ascii="Times New Roman" w:hAnsi="Times New Roman" w:cs="Times New Roman"/>
      <w:sz w:val="24"/>
      <w:szCs w:val="24"/>
    </w:rPr>
  </w:style>
  <w:style w:type="paragraph" w:styleId="af4">
    <w:name w:val="Plain Text"/>
    <w:basedOn w:val="a6"/>
    <w:link w:val="Char3"/>
    <w:uiPriority w:val="99"/>
    <w:unhideWhenUsed/>
    <w:rsid w:val="00564F6B"/>
    <w:rPr>
      <w:rFonts w:ascii="Consolas" w:hAnsi="Consolas" w:cs="Times New Roman"/>
      <w:sz w:val="21"/>
      <w:szCs w:val="21"/>
      <w:lang w:val="x-none" w:eastAsia="x-none"/>
    </w:rPr>
  </w:style>
  <w:style w:type="character" w:customStyle="1" w:styleId="Char3">
    <w:name w:val="نص عادي Char"/>
    <w:link w:val="af4"/>
    <w:uiPriority w:val="99"/>
    <w:rsid w:val="00564F6B"/>
    <w:rPr>
      <w:rFonts w:ascii="Consolas" w:hAnsi="Consolas" w:cs="AL-Mohanad"/>
      <w:sz w:val="21"/>
      <w:szCs w:val="21"/>
    </w:rPr>
  </w:style>
  <w:style w:type="paragraph" w:styleId="af5">
    <w:name w:val="List Paragraph"/>
    <w:basedOn w:val="a6"/>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6">
    <w:name w:val="Title"/>
    <w:basedOn w:val="a6"/>
    <w:link w:val="Char4"/>
    <w:uiPriority w:val="10"/>
    <w:qFormat/>
    <w:rsid w:val="00801478"/>
    <w:pPr>
      <w:widowControl/>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6"/>
    <w:uiPriority w:val="10"/>
    <w:rsid w:val="00801478"/>
    <w:rPr>
      <w:rFonts w:ascii="Times New Roman" w:eastAsia="Times New Roman" w:hAnsi="Times New Roman" w:cs="PT Bold Broken"/>
      <w:b/>
      <w:bCs/>
      <w:sz w:val="40"/>
      <w:szCs w:val="40"/>
      <w:lang w:eastAsia="ar-SA"/>
    </w:rPr>
  </w:style>
  <w:style w:type="paragraph" w:styleId="af7">
    <w:name w:val="Body Text"/>
    <w:basedOn w:val="a6"/>
    <w:link w:val="Char5"/>
    <w:uiPriority w:val="99"/>
    <w:rsid w:val="00801478"/>
    <w:pPr>
      <w:widowControl/>
      <w:ind w:firstLine="0"/>
      <w:jc w:val="lowKashida"/>
    </w:pPr>
    <w:rPr>
      <w:rFonts w:ascii="Times New Roman" w:hAnsi="Times New Roman" w:cs="Times New Roman"/>
      <w:szCs w:val="28"/>
      <w:lang w:val="x-none" w:eastAsia="ar-SA"/>
    </w:rPr>
  </w:style>
  <w:style w:type="character" w:customStyle="1" w:styleId="Char5">
    <w:name w:val="نص أساسي Char"/>
    <w:link w:val="af7"/>
    <w:uiPriority w:val="99"/>
    <w:rsid w:val="00801478"/>
    <w:rPr>
      <w:rFonts w:ascii="Times New Roman" w:eastAsia="Times New Roman" w:hAnsi="Times New Roman" w:cs="Arabic Transparent"/>
      <w:sz w:val="28"/>
      <w:szCs w:val="28"/>
      <w:lang w:eastAsia="ar-SA"/>
    </w:rPr>
  </w:style>
  <w:style w:type="character" w:styleId="af8">
    <w:name w:val="page number"/>
    <w:basedOn w:val="a7"/>
    <w:uiPriority w:val="99"/>
    <w:rsid w:val="00801478"/>
  </w:style>
  <w:style w:type="paragraph" w:customStyle="1" w:styleId="af9">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9"/>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a">
    <w:name w:val="Subtitle"/>
    <w:basedOn w:val="a6"/>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a"/>
    <w:rsid w:val="00801478"/>
    <w:rPr>
      <w:rFonts w:ascii="Times New Roman" w:eastAsia="Times New Roman" w:hAnsi="Times New Roman" w:cs="Traditional Arabic"/>
      <w:sz w:val="44"/>
      <w:szCs w:val="44"/>
      <w:lang w:eastAsia="ar-SA"/>
    </w:rPr>
  </w:style>
  <w:style w:type="paragraph" w:styleId="afb">
    <w:name w:val="Balloon Text"/>
    <w:basedOn w:val="a6"/>
    <w:link w:val="Char8"/>
    <w:rsid w:val="00801478"/>
    <w:pPr>
      <w:widowControl/>
      <w:ind w:firstLine="0"/>
      <w:jc w:val="left"/>
    </w:pPr>
    <w:rPr>
      <w:rFonts w:ascii="Tahoma" w:hAnsi="Tahoma" w:cs="Times New Roman"/>
      <w:sz w:val="16"/>
      <w:szCs w:val="16"/>
      <w:lang w:val="x-none" w:eastAsia="ar-SA"/>
    </w:rPr>
  </w:style>
  <w:style w:type="character" w:customStyle="1" w:styleId="Char8">
    <w:name w:val="نص في بالون Char"/>
    <w:link w:val="afb"/>
    <w:rsid w:val="00801478"/>
    <w:rPr>
      <w:rFonts w:ascii="Tahoma" w:eastAsia="Times New Roman" w:hAnsi="Tahoma" w:cs="Tahoma"/>
      <w:sz w:val="16"/>
      <w:szCs w:val="16"/>
      <w:lang w:eastAsia="ar-SA"/>
    </w:rPr>
  </w:style>
  <w:style w:type="character" w:styleId="afc">
    <w:name w:val="annotation reference"/>
    <w:rsid w:val="00801478"/>
    <w:rPr>
      <w:sz w:val="16"/>
      <w:szCs w:val="16"/>
    </w:rPr>
  </w:style>
  <w:style w:type="paragraph" w:styleId="afd">
    <w:name w:val="annotation text"/>
    <w:basedOn w:val="a6"/>
    <w:link w:val="Char9"/>
    <w:rsid w:val="00801478"/>
    <w:pPr>
      <w:widowControl/>
      <w:ind w:firstLine="0"/>
      <w:jc w:val="left"/>
    </w:pPr>
    <w:rPr>
      <w:rFonts w:ascii="Times New Roman" w:hAnsi="Times New Roman" w:cs="Times New Roman"/>
      <w:sz w:val="20"/>
      <w:szCs w:val="20"/>
      <w:lang w:val="x-none" w:eastAsia="ar-SA"/>
    </w:rPr>
  </w:style>
  <w:style w:type="character" w:customStyle="1" w:styleId="Char9">
    <w:name w:val="نص تعليق Char"/>
    <w:link w:val="afd"/>
    <w:rsid w:val="00801478"/>
    <w:rPr>
      <w:rFonts w:ascii="Times New Roman" w:eastAsia="Times New Roman" w:hAnsi="Times New Roman" w:cs="Times New Roman"/>
      <w:sz w:val="20"/>
      <w:szCs w:val="20"/>
      <w:lang w:eastAsia="ar-SA"/>
    </w:rPr>
  </w:style>
  <w:style w:type="paragraph" w:styleId="afe">
    <w:name w:val="annotation subject"/>
    <w:basedOn w:val="afd"/>
    <w:next w:val="afd"/>
    <w:link w:val="Chara"/>
    <w:rsid w:val="00801478"/>
    <w:rPr>
      <w:b/>
      <w:bCs/>
    </w:rPr>
  </w:style>
  <w:style w:type="character" w:customStyle="1" w:styleId="Chara">
    <w:name w:val="موضوع تعليق Char"/>
    <w:link w:val="afe"/>
    <w:rsid w:val="00801478"/>
    <w:rPr>
      <w:rFonts w:ascii="Times New Roman" w:eastAsia="Times New Roman" w:hAnsi="Times New Roman" w:cs="Times New Roman"/>
      <w:b/>
      <w:bCs/>
      <w:sz w:val="20"/>
      <w:szCs w:val="20"/>
      <w:lang w:eastAsia="ar-SA"/>
    </w:rPr>
  </w:style>
  <w:style w:type="paragraph" w:customStyle="1" w:styleId="aff">
    <w:name w:val="عنوان"/>
    <w:next w:val="a6"/>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f"/>
    <w:autoRedefine/>
    <w:semiHidden/>
    <w:rsid w:val="00801478"/>
    <w:pPr>
      <w:jc w:val="left"/>
    </w:pPr>
    <w:rPr>
      <w:sz w:val="32"/>
      <w:szCs w:val="24"/>
    </w:rPr>
  </w:style>
  <w:style w:type="paragraph" w:customStyle="1" w:styleId="aff0">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6"/>
    <w:link w:val="1Char1"/>
    <w:semiHidden/>
    <w:rsid w:val="00801478"/>
    <w:pPr>
      <w:widowControl/>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f1">
    <w:name w:val="العنوان الجانبي اساس"/>
    <w:basedOn w:val="11"/>
    <w:link w:val="Charb"/>
    <w:semiHidden/>
    <w:rsid w:val="00801478"/>
    <w:pPr>
      <w:spacing w:before="60"/>
    </w:pPr>
  </w:style>
  <w:style w:type="character" w:customStyle="1" w:styleId="Charb">
    <w:name w:val="العنوان الجانبي اساس Char"/>
    <w:link w:val="aff1"/>
    <w:semiHidden/>
    <w:rsid w:val="00801478"/>
    <w:rPr>
      <w:rFonts w:ascii="Times New Roman" w:eastAsia="Times New Roman" w:hAnsi="Times New Roman" w:cs="HeshamNormal"/>
      <w:color w:val="808080"/>
      <w:sz w:val="30"/>
      <w:szCs w:val="30"/>
      <w:lang w:eastAsia="ar-SA"/>
    </w:rPr>
  </w:style>
  <w:style w:type="paragraph" w:customStyle="1" w:styleId="aff2">
    <w:name w:val="العنوان الكبير"/>
    <w:basedOn w:val="af6"/>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6"/>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3">
    <w:name w:val="تتمة العنوان السفلي"/>
    <w:basedOn w:val="af6"/>
    <w:semiHidden/>
    <w:rsid w:val="00801478"/>
    <w:pPr>
      <w:spacing w:before="60" w:line="460" w:lineRule="exact"/>
      <w:ind w:firstLine="476"/>
      <w:jc w:val="left"/>
    </w:pPr>
    <w:rPr>
      <w:rFonts w:cs="HeshamNormal"/>
      <w:b w:val="0"/>
      <w:bCs w:val="0"/>
      <w:color w:val="808080"/>
      <w:sz w:val="28"/>
      <w:szCs w:val="28"/>
    </w:rPr>
  </w:style>
  <w:style w:type="paragraph" w:customStyle="1" w:styleId="aff4">
    <w:name w:val="بقلم وترجمة"/>
    <w:basedOn w:val="a6"/>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4"/>
    <w:semiHidden/>
    <w:rsid w:val="00801478"/>
    <w:rPr>
      <w:rFonts w:ascii="Times New Roman" w:eastAsia="Times New Roman" w:hAnsi="Times New Roman" w:cs="Malik Lt BT"/>
      <w:b/>
      <w:bCs/>
      <w:sz w:val="20"/>
      <w:szCs w:val="20"/>
      <w:lang w:eastAsia="ar-SA"/>
    </w:rPr>
  </w:style>
  <w:style w:type="paragraph" w:customStyle="1" w:styleId="aff5">
    <w:name w:val="العنوان الجانبي الأساس"/>
    <w:basedOn w:val="aff1"/>
    <w:link w:val="Chard"/>
    <w:semiHidden/>
    <w:rsid w:val="00801478"/>
    <w:pPr>
      <w:spacing w:before="120"/>
    </w:pPr>
    <w:rPr>
      <w:lang w:eastAsia="x-none"/>
    </w:rPr>
  </w:style>
  <w:style w:type="character" w:customStyle="1" w:styleId="Chard">
    <w:name w:val="العنوان الجانبي الأساس Char"/>
    <w:link w:val="aff5"/>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6"/>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6"/>
    <w:next w:val="a6"/>
    <w:autoRedefine/>
    <w:qFormat/>
    <w:rsid w:val="00801478"/>
    <w:pPr>
      <w:widowControl/>
      <w:ind w:left="480" w:firstLine="0"/>
      <w:jc w:val="left"/>
    </w:pPr>
    <w:rPr>
      <w:rFonts w:ascii="Times New Roman" w:hAnsi="Times New Roman" w:cs="Times New Roman"/>
      <w:sz w:val="24"/>
      <w:szCs w:val="24"/>
      <w:lang w:eastAsia="ar-SA"/>
    </w:rPr>
  </w:style>
  <w:style w:type="paragraph" w:styleId="12">
    <w:name w:val="toc 1"/>
    <w:basedOn w:val="a6"/>
    <w:next w:val="a6"/>
    <w:autoRedefine/>
    <w:uiPriority w:val="39"/>
    <w:qFormat/>
    <w:rsid w:val="00413250"/>
    <w:pPr>
      <w:widowControl/>
      <w:tabs>
        <w:tab w:val="right" w:leader="dot" w:pos="7020"/>
      </w:tabs>
      <w:spacing w:before="240" w:line="240" w:lineRule="auto"/>
      <w:ind w:firstLine="0"/>
      <w:jc w:val="left"/>
    </w:pPr>
    <w:rPr>
      <w:rFonts w:ascii="Times New Roman" w:hAnsi="Times New Roman" w:cs="AL-Mohanad Bold"/>
      <w:noProof/>
      <w:sz w:val="24"/>
      <w:szCs w:val="28"/>
      <w:lang w:eastAsia="ar-SA"/>
    </w:rPr>
  </w:style>
  <w:style w:type="paragraph" w:customStyle="1" w:styleId="HEADING1Char">
    <w:name w:val="HEADING 1 Char"/>
    <w:basedOn w:val="a6"/>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5"/>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f1"/>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4"/>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4"/>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4"/>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f1"/>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4"/>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6">
    <w:name w:val="Body Text Indent"/>
    <w:basedOn w:val="a6"/>
    <w:link w:val="Charf"/>
    <w:semiHidden/>
    <w:rsid w:val="00801478"/>
    <w:pPr>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6"/>
    <w:semiHidden/>
    <w:rsid w:val="00801478"/>
    <w:rPr>
      <w:rFonts w:ascii="Times New Roman" w:eastAsia="Times New Roman" w:hAnsi="Times New Roman" w:cs="Times New Roman"/>
      <w:color w:val="800000"/>
      <w:sz w:val="28"/>
      <w:szCs w:val="28"/>
    </w:rPr>
  </w:style>
  <w:style w:type="paragraph" w:styleId="23">
    <w:name w:val="Body Text Indent 2"/>
    <w:basedOn w:val="a6"/>
    <w:link w:val="2Char0"/>
    <w:semiHidden/>
    <w:rsid w:val="00801478"/>
    <w:pPr>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6"/>
    <w:link w:val="2Char1"/>
    <w:uiPriority w:val="99"/>
    <w:rsid w:val="00801478"/>
    <w:pPr>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uiPriority w:val="99"/>
    <w:rsid w:val="00801478"/>
    <w:rPr>
      <w:rFonts w:ascii="Times New Roman" w:eastAsia="Times New Roman" w:hAnsi="Times New Roman" w:cs="Simplified Arabic"/>
      <w:color w:val="800000"/>
      <w:sz w:val="28"/>
      <w:szCs w:val="28"/>
    </w:rPr>
  </w:style>
  <w:style w:type="paragraph" w:styleId="33">
    <w:name w:val="Body Text 3"/>
    <w:basedOn w:val="a6"/>
    <w:link w:val="3Char0"/>
    <w:semiHidden/>
    <w:rsid w:val="00801478"/>
    <w:pPr>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6"/>
    <w:link w:val="3Char1"/>
    <w:semiHidden/>
    <w:rsid w:val="00801478"/>
    <w:pPr>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7">
    <w:name w:val="Block Text"/>
    <w:basedOn w:val="a6"/>
    <w:rsid w:val="00801478"/>
    <w:pPr>
      <w:widowControl/>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8">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6"/>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6"/>
    <w:next w:val="afa"/>
    <w:semiHidden/>
    <w:rsid w:val="00801478"/>
    <w:pPr>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6"/>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6"/>
    <w:semiHidden/>
    <w:rsid w:val="00801478"/>
    <w:pPr>
      <w:widowControl/>
      <w:bidi w:val="0"/>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6"/>
    <w:semiHidden/>
    <w:rsid w:val="00801478"/>
    <w:pPr>
      <w:widowControl/>
      <w:bidi w:val="0"/>
      <w:spacing w:line="460" w:lineRule="exact"/>
    </w:pPr>
    <w:rPr>
      <w:rFonts w:ascii="MS Sans Serif" w:hAnsi="MS Sans Serif"/>
      <w:noProof/>
      <w:sz w:val="20"/>
      <w:lang w:eastAsia="ar-SA"/>
    </w:rPr>
  </w:style>
  <w:style w:type="paragraph" w:styleId="aff9">
    <w:name w:val="Document Map"/>
    <w:basedOn w:val="a6"/>
    <w:link w:val="Charf0"/>
    <w:rsid w:val="00801478"/>
    <w:pPr>
      <w:widowControl/>
      <w:shd w:val="clear" w:color="auto" w:fill="000080"/>
      <w:ind w:firstLine="0"/>
      <w:jc w:val="left"/>
    </w:pPr>
    <w:rPr>
      <w:rFonts w:ascii="Tahoma" w:hAnsi="Tahoma" w:cs="Times New Roman"/>
      <w:sz w:val="24"/>
      <w:szCs w:val="24"/>
      <w:lang w:val="x-none" w:eastAsia="ar-SA"/>
    </w:rPr>
  </w:style>
  <w:style w:type="character" w:customStyle="1" w:styleId="Charf0">
    <w:name w:val="مخطط المستند Char"/>
    <w:link w:val="aff9"/>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6"/>
    <w:next w:val="afa"/>
    <w:semiHidden/>
    <w:rsid w:val="00801478"/>
    <w:pPr>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9"/>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a">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6"/>
    <w:next w:val="a6"/>
    <w:autoRedefine/>
    <w:uiPriority w:val="39"/>
    <w:qFormat/>
    <w:rsid w:val="00EC1B40"/>
    <w:pPr>
      <w:widowControl/>
      <w:tabs>
        <w:tab w:val="right" w:leader="dot" w:pos="7020"/>
      </w:tabs>
      <w:spacing w:line="161" w:lineRule="auto"/>
      <w:jc w:val="left"/>
    </w:pPr>
    <w:rPr>
      <w:rFonts w:ascii="Times New Roman" w:hAnsi="Times New Roman"/>
      <w:noProof/>
      <w:sz w:val="24"/>
      <w:lang w:eastAsia="ar-SA"/>
    </w:rPr>
  </w:style>
  <w:style w:type="paragraph" w:styleId="affb">
    <w:name w:val="table of figures"/>
    <w:basedOn w:val="a6"/>
    <w:next w:val="a6"/>
    <w:rsid w:val="00801478"/>
    <w:pPr>
      <w:widowControl/>
      <w:ind w:firstLine="0"/>
      <w:jc w:val="left"/>
    </w:pPr>
    <w:rPr>
      <w:rFonts w:ascii="Times New Roman" w:hAnsi="Times New Roman" w:cs="Times New Roman"/>
      <w:sz w:val="24"/>
      <w:szCs w:val="24"/>
      <w:lang w:eastAsia="ar-SA"/>
    </w:rPr>
  </w:style>
  <w:style w:type="paragraph" w:styleId="Index1">
    <w:name w:val="index 1"/>
    <w:basedOn w:val="a6"/>
    <w:next w:val="a6"/>
    <w:autoRedefine/>
    <w:rsid w:val="00801478"/>
    <w:pPr>
      <w:widowControl/>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c">
    <w:name w:val="عنوان المقالة"/>
    <w:basedOn w:val="Chare"/>
    <w:link w:val="Charf1"/>
    <w:rsid w:val="00801478"/>
    <w:pPr>
      <w:spacing w:line="418" w:lineRule="exact"/>
      <w:ind w:right="539"/>
    </w:pPr>
  </w:style>
  <w:style w:type="character" w:customStyle="1" w:styleId="Charf1">
    <w:name w:val="عنوان المقالة Char"/>
    <w:link w:val="affc"/>
    <w:rsid w:val="00801478"/>
    <w:rPr>
      <w:rFonts w:ascii="Times New Roman" w:eastAsia="Times New Roman" w:hAnsi="Times New Roman" w:cs="HeshamNormal"/>
      <w:sz w:val="26"/>
      <w:szCs w:val="50"/>
      <w:lang w:eastAsia="ar-SA"/>
    </w:rPr>
  </w:style>
  <w:style w:type="paragraph" w:customStyle="1" w:styleId="affd">
    <w:name w:val="اسم الكاتب والمؤلف"/>
    <w:basedOn w:val="KSina130"/>
    <w:link w:val="Charf2"/>
    <w:rsid w:val="00801478"/>
    <w:pPr>
      <w:widowControl w:val="0"/>
      <w:spacing w:line="418" w:lineRule="exact"/>
      <w:ind w:left="567"/>
      <w:jc w:val="right"/>
    </w:pPr>
    <w:rPr>
      <w:szCs w:val="30"/>
    </w:rPr>
  </w:style>
  <w:style w:type="paragraph" w:customStyle="1" w:styleId="affe">
    <w:name w:val="الآية"/>
    <w:basedOn w:val="af9"/>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e"/>
    <w:rsid w:val="00801478"/>
    <w:rPr>
      <w:rFonts w:ascii="Times New Roman" w:eastAsia="Times New Roman" w:hAnsi="Times New Roman" w:cs="Traditional Arabic"/>
      <w:bCs/>
      <w:color w:val="000000"/>
      <w:sz w:val="36"/>
      <w:szCs w:val="28"/>
      <w:lang w:eastAsia="ar-SA"/>
    </w:rPr>
  </w:style>
  <w:style w:type="paragraph" w:customStyle="1" w:styleId="afff">
    <w:name w:val="عنوان داخل المتن"/>
    <w:basedOn w:val="HeshamNormal131"/>
    <w:link w:val="Charf4"/>
    <w:rsid w:val="00801478"/>
    <w:rPr>
      <w:sz w:val="24"/>
      <w:szCs w:val="28"/>
    </w:rPr>
  </w:style>
  <w:style w:type="character" w:customStyle="1" w:styleId="Charf4">
    <w:name w:val="عنوان داخل المتن Char"/>
    <w:link w:val="afff"/>
    <w:rsid w:val="00801478"/>
    <w:rPr>
      <w:rFonts w:ascii="Times New Roman" w:eastAsia="Times New Roman" w:hAnsi="Times New Roman" w:cs="HeshamNormal"/>
      <w:sz w:val="24"/>
      <w:szCs w:val="28"/>
      <w:lang w:eastAsia="ar-SA"/>
    </w:rPr>
  </w:style>
  <w:style w:type="paragraph" w:customStyle="1" w:styleId="afff0">
    <w:name w:val="متن أسود"/>
    <w:basedOn w:val="af9"/>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f0"/>
    <w:rsid w:val="00801478"/>
    <w:rPr>
      <w:rFonts w:ascii="Times New Roman" w:eastAsia="Times New Roman" w:hAnsi="Times New Roman" w:cs="AL-Mohanad"/>
      <w:bCs/>
      <w:sz w:val="26"/>
      <w:szCs w:val="27"/>
      <w:lang w:eastAsia="ar-SA"/>
    </w:rPr>
  </w:style>
  <w:style w:type="paragraph" w:customStyle="1" w:styleId="afff1">
    <w:name w:val="هوامش"/>
    <w:basedOn w:val="a6"/>
    <w:rsid w:val="00801478"/>
    <w:pPr>
      <w:spacing w:line="418" w:lineRule="exact"/>
      <w:ind w:firstLine="0"/>
      <w:jc w:val="left"/>
    </w:pPr>
    <w:rPr>
      <w:rFonts w:ascii="Times New Roman" w:hAnsi="Times New Roman" w:cs="K Sina"/>
      <w:spacing w:val="-4"/>
      <w:sz w:val="24"/>
      <w:szCs w:val="24"/>
      <w:lang w:eastAsia="ar-SA"/>
    </w:rPr>
  </w:style>
  <w:style w:type="paragraph" w:customStyle="1" w:styleId="afff2">
    <w:name w:val="حاشية ختامية"/>
    <w:basedOn w:val="ae"/>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f2"/>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9"/>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9"/>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6"/>
    <w:link w:val="2Char2"/>
    <w:semiHidden/>
    <w:rsid w:val="00801478"/>
    <w:pPr>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6"/>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6"/>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6"/>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6"/>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9"/>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3">
    <w:name w:val="الهوامش"/>
    <w:basedOn w:val="a6"/>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4">
    <w:name w:val="حاشية"/>
    <w:basedOn w:val="a6"/>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4"/>
    <w:rsid w:val="00801478"/>
    <w:rPr>
      <w:rFonts w:ascii="Calibri" w:eastAsia="Calibri" w:hAnsi="Calibri" w:cs="md_ameli"/>
      <w:sz w:val="24"/>
    </w:rPr>
  </w:style>
  <w:style w:type="paragraph" w:customStyle="1" w:styleId="afff5">
    <w:name w:val="خط الحاشية"/>
    <w:basedOn w:val="ad"/>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5"/>
    <w:semiHidden/>
    <w:rsid w:val="00801478"/>
    <w:rPr>
      <w:rFonts w:ascii="Times New Roman" w:eastAsia="Times New Roman" w:hAnsi="Times New Roman" w:cs="Taher"/>
      <w:sz w:val="24"/>
      <w:szCs w:val="24"/>
    </w:rPr>
  </w:style>
  <w:style w:type="paragraph" w:customStyle="1" w:styleId="afff6">
    <w:name w:val="المتن"/>
    <w:basedOn w:val="a6"/>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6"/>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d"/>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6"/>
    <w:link w:val="StyleComplexSimplifiedArabic14ptFirstline05cmChar"/>
    <w:semiHidden/>
    <w:rsid w:val="00801478"/>
    <w:pPr>
      <w:widowControl/>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9"/>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6"/>
    <w:semiHidden/>
    <w:rsid w:val="00801478"/>
    <w:pPr>
      <w:widowControl/>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6"/>
    <w:link w:val="StyleComplexSimplifiedArabic14ptCharCharChar"/>
    <w:semiHidden/>
    <w:rsid w:val="00801478"/>
    <w:pPr>
      <w:widowControl/>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6"/>
    <w:semiHidden/>
    <w:rsid w:val="00801478"/>
    <w:pPr>
      <w:widowControl/>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6"/>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6"/>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6"/>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7">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8">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9">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a">
    <w:name w:val="آية"/>
    <w:basedOn w:val="a6"/>
    <w:link w:val="Charfa"/>
    <w:semiHidden/>
    <w:rsid w:val="00801478"/>
    <w:pPr>
      <w:widowControl/>
      <w:suppressLineNumbers/>
      <w:ind w:firstLine="397"/>
      <w:jc w:val="lowKashida"/>
    </w:pPr>
    <w:rPr>
      <w:rFonts w:ascii="Times New Roman" w:hAnsi="Times New Roman" w:cs="Times New Roman"/>
      <w:color w:val="000000"/>
      <w:sz w:val="32"/>
      <w:lang w:val="x-none" w:eastAsia="x-none"/>
    </w:rPr>
  </w:style>
  <w:style w:type="character" w:customStyle="1" w:styleId="Charfa">
    <w:name w:val="آية Char"/>
    <w:link w:val="afffa"/>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b">
    <w:name w:val="تحت العنوان"/>
    <w:basedOn w:val="400"/>
    <w:link w:val="Charfb"/>
    <w:rsid w:val="00801478"/>
  </w:style>
  <w:style w:type="character" w:customStyle="1" w:styleId="Charfb">
    <w:name w:val="تحت العنوان Char"/>
    <w:link w:val="afffb"/>
    <w:rsid w:val="00801478"/>
    <w:rPr>
      <w:rFonts w:ascii="Times New Roman" w:eastAsia="Times New Roman" w:hAnsi="Times New Roman" w:cs="ALAWI-3-62"/>
      <w:color w:val="008000"/>
      <w:sz w:val="28"/>
      <w:szCs w:val="28"/>
    </w:rPr>
  </w:style>
  <w:style w:type="paragraph" w:customStyle="1" w:styleId="afffc">
    <w:name w:val="اسم الآية"/>
    <w:basedOn w:val="afff6"/>
    <w:link w:val="Charfc"/>
    <w:semiHidden/>
    <w:rsid w:val="00801478"/>
    <w:pPr>
      <w:jc w:val="right"/>
    </w:pPr>
  </w:style>
  <w:style w:type="character" w:customStyle="1" w:styleId="Charfc">
    <w:name w:val="اسم الآية Char"/>
    <w:link w:val="afffc"/>
    <w:semiHidden/>
    <w:rsid w:val="00801478"/>
    <w:rPr>
      <w:rFonts w:ascii="Times New Roman" w:eastAsia="Times New Roman" w:hAnsi="Times New Roman" w:cs="AL-Mohanad"/>
      <w:spacing w:val="-4"/>
      <w:sz w:val="26"/>
      <w:szCs w:val="27"/>
      <w:lang w:eastAsia="ar-SA"/>
    </w:rPr>
  </w:style>
  <w:style w:type="paragraph" w:customStyle="1" w:styleId="afffd">
    <w:name w:val="متن"/>
    <w:basedOn w:val="a6"/>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d"/>
    <w:rsid w:val="00801478"/>
    <w:rPr>
      <w:rFonts w:ascii="Times New Roman" w:eastAsia="Times New Roman" w:hAnsi="Times New Roman" w:cs="AL-Mohanad"/>
      <w:sz w:val="26"/>
      <w:szCs w:val="27"/>
      <w:lang w:eastAsia="ar-SA"/>
    </w:rPr>
  </w:style>
  <w:style w:type="paragraph" w:customStyle="1" w:styleId="afffe">
    <w:name w:val="تكملة عنوان المقالة"/>
    <w:basedOn w:val="a6"/>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e"/>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Char Char1"/>
    <w:uiPriority w:val="99"/>
    <w:rsid w:val="00801478"/>
    <w:rPr>
      <w:rFonts w:cs="md_ameli"/>
      <w:noProof/>
      <w:spacing w:val="-4"/>
      <w:szCs w:val="28"/>
      <w:lang w:val="en-US" w:eastAsia="ar-SA" w:bidi="ar-SA"/>
    </w:rPr>
  </w:style>
  <w:style w:type="paragraph" w:customStyle="1" w:styleId="affff">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f0">
    <w:name w:val="متن خاص"/>
    <w:basedOn w:val="afff6"/>
    <w:rsid w:val="00801478"/>
    <w:pPr>
      <w:spacing w:line="418" w:lineRule="exact"/>
    </w:pPr>
  </w:style>
  <w:style w:type="paragraph" w:customStyle="1" w:styleId="affff1">
    <w:name w:val="تعداد فرعي"/>
    <w:basedOn w:val="af9"/>
    <w:rsid w:val="00801478"/>
    <w:pPr>
      <w:widowControl w:val="0"/>
      <w:adjustRightInd w:val="0"/>
      <w:spacing w:line="418" w:lineRule="exact"/>
      <w:ind w:firstLine="567"/>
    </w:pPr>
    <w:rPr>
      <w:rFonts w:cs="AL-Mohanad"/>
      <w:sz w:val="26"/>
      <w:szCs w:val="27"/>
    </w:rPr>
  </w:style>
  <w:style w:type="paragraph" w:customStyle="1" w:styleId="affff2">
    <w:name w:val="نمط جديد جدا"/>
    <w:basedOn w:val="afff"/>
    <w:link w:val="Charff0"/>
    <w:rsid w:val="00801478"/>
    <w:rPr>
      <w:rFonts w:cs="Sultan Medium"/>
      <w:lang w:bidi="ar-IQ"/>
    </w:rPr>
  </w:style>
  <w:style w:type="character" w:customStyle="1" w:styleId="Charff0">
    <w:name w:val="نمط جديد جدا Char"/>
    <w:link w:val="affff2"/>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3">
    <w:name w:val="الكليشات"/>
    <w:qFormat/>
    <w:rsid w:val="00801478"/>
    <w:rPr>
      <w:rFonts w:cs="md_ameli"/>
      <w:szCs w:val="27"/>
    </w:rPr>
  </w:style>
  <w:style w:type="paragraph" w:styleId="affff4">
    <w:name w:val="Revision"/>
    <w:hidden/>
    <w:uiPriority w:val="99"/>
    <w:semiHidden/>
    <w:rsid w:val="00801478"/>
    <w:rPr>
      <w:rFonts w:ascii="Times New Roman" w:hAnsi="Times New Roman" w:cs="Times New Roman"/>
      <w:sz w:val="24"/>
      <w:szCs w:val="24"/>
      <w:lang w:eastAsia="ar-SA"/>
    </w:rPr>
  </w:style>
  <w:style w:type="paragraph" w:customStyle="1" w:styleId="affff5">
    <w:name w:val="عنوان البحث"/>
    <w:basedOn w:val="Chare"/>
    <w:link w:val="Charff1"/>
    <w:rsid w:val="00801478"/>
    <w:pPr>
      <w:spacing w:line="600" w:lineRule="exact"/>
      <w:jc w:val="center"/>
    </w:pPr>
    <w:rPr>
      <w:noProof/>
      <w:spacing w:val="-4"/>
      <w:szCs w:val="48"/>
    </w:rPr>
  </w:style>
  <w:style w:type="paragraph" w:customStyle="1" w:styleId="affff6">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7">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6"/>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5"/>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7"/>
    <w:rsid w:val="00801478"/>
    <w:rPr>
      <w:rFonts w:ascii="Times New Roman" w:eastAsia="Times New Roman" w:hAnsi="Times New Roman" w:cs="K Sina"/>
      <w:noProof/>
      <w:spacing w:val="-4"/>
      <w:sz w:val="26"/>
      <w:szCs w:val="20"/>
      <w:lang w:eastAsia="ar-SA"/>
    </w:rPr>
  </w:style>
  <w:style w:type="paragraph" w:styleId="affff8">
    <w:name w:val="TOC Heading"/>
    <w:basedOn w:val="1"/>
    <w:next w:val="a6"/>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6"/>
    <w:next w:val="a6"/>
    <w:autoRedefine/>
    <w:unhideWhenUsed/>
    <w:rsid w:val="00F90F82"/>
    <w:pPr>
      <w:widowControl/>
      <w:tabs>
        <w:tab w:val="right" w:leader="dot" w:pos="7021"/>
      </w:tabs>
      <w:jc w:val="left"/>
    </w:pPr>
    <w:rPr>
      <w:rFonts w:ascii="Calibri" w:hAnsi="Calibri"/>
      <w:noProof/>
    </w:rPr>
  </w:style>
  <w:style w:type="paragraph" w:styleId="52">
    <w:name w:val="toc 5"/>
    <w:basedOn w:val="a6"/>
    <w:next w:val="a6"/>
    <w:autoRedefine/>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6"/>
    <w:next w:val="a6"/>
    <w:autoRedefine/>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6"/>
    <w:next w:val="a6"/>
    <w:autoRedefine/>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6"/>
    <w:next w:val="a6"/>
    <w:autoRedefine/>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6"/>
    <w:next w:val="a6"/>
    <w:autoRedefine/>
    <w:unhideWhenUsed/>
    <w:rsid w:val="00801478"/>
    <w:pPr>
      <w:widowControl/>
      <w:bidi w:val="0"/>
      <w:spacing w:after="100" w:line="276" w:lineRule="auto"/>
      <w:ind w:left="1760" w:firstLine="0"/>
      <w:jc w:val="left"/>
    </w:pPr>
    <w:rPr>
      <w:rFonts w:ascii="Calibri" w:hAnsi="Calibri" w:cs="Arial"/>
      <w:szCs w:val="22"/>
    </w:rPr>
  </w:style>
  <w:style w:type="character" w:styleId="affff9">
    <w:name w:val="line number"/>
    <w:basedOn w:val="a7"/>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a">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b">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c">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6"/>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d">
    <w:name w:val="م"/>
    <w:basedOn w:val="affffe"/>
    <w:semiHidden/>
    <w:rsid w:val="00801478"/>
    <w:pPr>
      <w:bidi w:val="0"/>
    </w:pPr>
    <w:rPr>
      <w:rFonts w:cs="Arial"/>
      <w:szCs w:val="28"/>
      <w:lang w:eastAsia="en-US"/>
    </w:rPr>
  </w:style>
  <w:style w:type="paragraph" w:styleId="affffe">
    <w:name w:val="Normal Indent"/>
    <w:basedOn w:val="a6"/>
    <w:rsid w:val="00801478"/>
    <w:pPr>
      <w:widowControl/>
      <w:ind w:left="720"/>
      <w:jc w:val="left"/>
    </w:pPr>
    <w:rPr>
      <w:rFonts w:ascii="Times New Roman" w:hAnsi="Times New Roman" w:cs="Times New Roman"/>
      <w:sz w:val="24"/>
      <w:szCs w:val="24"/>
      <w:lang w:eastAsia="ar-SA"/>
    </w:rPr>
  </w:style>
  <w:style w:type="paragraph" w:customStyle="1" w:styleId="afffff">
    <w:name w:val="مف"/>
    <w:basedOn w:val="ad"/>
    <w:semiHidden/>
    <w:rsid w:val="00801478"/>
    <w:pPr>
      <w:widowControl/>
    </w:pPr>
    <w:rPr>
      <w:rFonts w:ascii="Arial" w:hAnsi="Arial" w:cs="Arial"/>
      <w:sz w:val="24"/>
      <w:szCs w:val="24"/>
    </w:rPr>
  </w:style>
  <w:style w:type="paragraph" w:customStyle="1" w:styleId="afffff0">
    <w:name w:val="مم"/>
    <w:basedOn w:val="affffd"/>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f1">
    <w:name w:val="حاشية في المتن"/>
    <w:basedOn w:val="a6"/>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6"/>
    <w:semiHidden/>
    <w:rsid w:val="00801478"/>
    <w:pPr>
      <w:widowControl/>
      <w:bidi w:val="0"/>
      <w:spacing w:beforeAutospacing="1" w:after="100" w:afterAutospacing="1"/>
      <w:jc w:val="left"/>
    </w:pPr>
    <w:rPr>
      <w:rFonts w:ascii="Arial Unicode MS" w:eastAsia="Arial Unicode MS" w:hAnsi="Arial Unicode MS" w:cs="Arial Unicode MS"/>
      <w:sz w:val="24"/>
      <w:szCs w:val="24"/>
      <w:lang w:eastAsia="ar-SA"/>
    </w:rPr>
  </w:style>
  <w:style w:type="paragraph" w:customStyle="1" w:styleId="afffff2">
    <w:name w:val="بلا لون"/>
    <w:basedOn w:val="18"/>
    <w:link w:val="CharChar1"/>
    <w:autoRedefine/>
    <w:semiHidden/>
    <w:rsid w:val="00801478"/>
  </w:style>
  <w:style w:type="character" w:customStyle="1" w:styleId="CharChar1">
    <w:name w:val="بلا لون Char Char"/>
    <w:link w:val="afffff2"/>
    <w:semiHidden/>
    <w:rsid w:val="00801478"/>
    <w:rPr>
      <w:rFonts w:cs="Arial"/>
      <w:bCs/>
      <w:color w:val="000000"/>
      <w:szCs w:val="28"/>
    </w:rPr>
  </w:style>
  <w:style w:type="paragraph" w:customStyle="1" w:styleId="afffff3">
    <w:name w:val="عنوان رئيسي"/>
    <w:basedOn w:val="400"/>
    <w:rsid w:val="00801478"/>
  </w:style>
  <w:style w:type="numbering" w:styleId="111111">
    <w:name w:val="Outline List 2"/>
    <w:basedOn w:val="a9"/>
    <w:uiPriority w:val="99"/>
    <w:rsid w:val="00801478"/>
    <w:pPr>
      <w:numPr>
        <w:numId w:val="1"/>
      </w:numPr>
    </w:pPr>
  </w:style>
  <w:style w:type="numbering" w:styleId="1ai">
    <w:name w:val="Outline List 1"/>
    <w:basedOn w:val="a9"/>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6"/>
    <w:next w:val="a6"/>
    <w:autoRedefine/>
    <w:rsid w:val="00801478"/>
    <w:pPr>
      <w:widowControl/>
      <w:bidi w:val="0"/>
      <w:ind w:left="480" w:hanging="240"/>
      <w:jc w:val="left"/>
    </w:pPr>
    <w:rPr>
      <w:rFonts w:ascii="Times New Roman" w:hAnsi="Times New Roman" w:cs="Times New Roman"/>
      <w:sz w:val="18"/>
      <w:szCs w:val="21"/>
    </w:rPr>
  </w:style>
  <w:style w:type="paragraph" w:styleId="Index3">
    <w:name w:val="index 3"/>
    <w:basedOn w:val="a6"/>
    <w:next w:val="a6"/>
    <w:autoRedefine/>
    <w:rsid w:val="00801478"/>
    <w:pPr>
      <w:widowControl/>
      <w:bidi w:val="0"/>
      <w:ind w:left="720" w:hanging="240"/>
      <w:jc w:val="left"/>
    </w:pPr>
    <w:rPr>
      <w:rFonts w:ascii="Times New Roman" w:hAnsi="Times New Roman" w:cs="Times New Roman"/>
      <w:sz w:val="18"/>
      <w:szCs w:val="21"/>
    </w:rPr>
  </w:style>
  <w:style w:type="paragraph" w:styleId="Index4">
    <w:name w:val="index 4"/>
    <w:basedOn w:val="a6"/>
    <w:next w:val="a6"/>
    <w:autoRedefine/>
    <w:rsid w:val="00801478"/>
    <w:pPr>
      <w:widowControl/>
      <w:bidi w:val="0"/>
      <w:ind w:left="960" w:hanging="240"/>
      <w:jc w:val="left"/>
    </w:pPr>
    <w:rPr>
      <w:rFonts w:ascii="Times New Roman" w:hAnsi="Times New Roman" w:cs="Times New Roman"/>
      <w:sz w:val="18"/>
      <w:szCs w:val="21"/>
    </w:rPr>
  </w:style>
  <w:style w:type="paragraph" w:styleId="Index5">
    <w:name w:val="index 5"/>
    <w:basedOn w:val="a6"/>
    <w:next w:val="a6"/>
    <w:autoRedefine/>
    <w:rsid w:val="00801478"/>
    <w:pPr>
      <w:widowControl/>
      <w:bidi w:val="0"/>
      <w:ind w:left="1200" w:hanging="240"/>
      <w:jc w:val="left"/>
    </w:pPr>
    <w:rPr>
      <w:rFonts w:ascii="Times New Roman" w:hAnsi="Times New Roman" w:cs="Times New Roman"/>
      <w:sz w:val="18"/>
      <w:szCs w:val="21"/>
    </w:rPr>
  </w:style>
  <w:style w:type="paragraph" w:styleId="Index6">
    <w:name w:val="index 6"/>
    <w:basedOn w:val="a6"/>
    <w:next w:val="a6"/>
    <w:autoRedefine/>
    <w:rsid w:val="00801478"/>
    <w:pPr>
      <w:widowControl/>
      <w:bidi w:val="0"/>
      <w:ind w:left="1440" w:hanging="240"/>
      <w:jc w:val="left"/>
    </w:pPr>
    <w:rPr>
      <w:rFonts w:ascii="Times New Roman" w:hAnsi="Times New Roman" w:cs="Times New Roman"/>
      <w:sz w:val="18"/>
      <w:szCs w:val="21"/>
    </w:rPr>
  </w:style>
  <w:style w:type="paragraph" w:styleId="Index7">
    <w:name w:val="index 7"/>
    <w:basedOn w:val="a6"/>
    <w:next w:val="a6"/>
    <w:autoRedefine/>
    <w:rsid w:val="00801478"/>
    <w:pPr>
      <w:widowControl/>
      <w:bidi w:val="0"/>
      <w:ind w:left="1680" w:hanging="240"/>
      <w:jc w:val="left"/>
    </w:pPr>
    <w:rPr>
      <w:rFonts w:ascii="Times New Roman" w:hAnsi="Times New Roman" w:cs="Times New Roman"/>
      <w:sz w:val="18"/>
      <w:szCs w:val="21"/>
    </w:rPr>
  </w:style>
  <w:style w:type="paragraph" w:styleId="Index8">
    <w:name w:val="index 8"/>
    <w:basedOn w:val="a6"/>
    <w:next w:val="a6"/>
    <w:autoRedefine/>
    <w:rsid w:val="00801478"/>
    <w:pPr>
      <w:widowControl/>
      <w:bidi w:val="0"/>
      <w:ind w:left="1920" w:hanging="240"/>
      <w:jc w:val="left"/>
    </w:pPr>
    <w:rPr>
      <w:rFonts w:ascii="Times New Roman" w:hAnsi="Times New Roman" w:cs="Times New Roman"/>
      <w:sz w:val="18"/>
      <w:szCs w:val="21"/>
    </w:rPr>
  </w:style>
  <w:style w:type="paragraph" w:styleId="Index9">
    <w:name w:val="index 9"/>
    <w:basedOn w:val="a6"/>
    <w:next w:val="a6"/>
    <w:autoRedefine/>
    <w:rsid w:val="00801478"/>
    <w:pPr>
      <w:widowControl/>
      <w:bidi w:val="0"/>
      <w:ind w:left="2160" w:hanging="240"/>
      <w:jc w:val="left"/>
    </w:pPr>
    <w:rPr>
      <w:rFonts w:ascii="Times New Roman" w:hAnsi="Times New Roman" w:cs="Times New Roman"/>
      <w:sz w:val="18"/>
      <w:szCs w:val="21"/>
    </w:rPr>
  </w:style>
  <w:style w:type="paragraph" w:styleId="afffff4">
    <w:name w:val="index heading"/>
    <w:basedOn w:val="a6"/>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8"/>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8"/>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8"/>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8"/>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8"/>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6"/>
    <w:link w:val="HTMLChar"/>
    <w:rsid w:val="00801478"/>
    <w:pPr>
      <w:widowControl/>
      <w:bidi w:val="0"/>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5">
    <w:name w:val="Date"/>
    <w:basedOn w:val="a6"/>
    <w:next w:val="a6"/>
    <w:link w:val="Charff4"/>
    <w:rsid w:val="00801478"/>
    <w:pPr>
      <w:widowControl/>
      <w:bidi w:val="0"/>
      <w:ind w:firstLine="0"/>
      <w:jc w:val="left"/>
    </w:pPr>
    <w:rPr>
      <w:rFonts w:ascii="Times New Roman" w:hAnsi="Times New Roman" w:cs="Times New Roman"/>
      <w:sz w:val="24"/>
      <w:szCs w:val="24"/>
      <w:lang w:val="x-none" w:eastAsia="x-none"/>
    </w:rPr>
  </w:style>
  <w:style w:type="character" w:customStyle="1" w:styleId="Charff4">
    <w:name w:val="تاريخ Char"/>
    <w:link w:val="afffff5"/>
    <w:rsid w:val="00801478"/>
    <w:rPr>
      <w:rFonts w:ascii="Times New Roman" w:eastAsia="Times New Roman" w:hAnsi="Times New Roman" w:cs="Times New Roman"/>
      <w:sz w:val="24"/>
      <w:szCs w:val="24"/>
    </w:rPr>
  </w:style>
  <w:style w:type="paragraph" w:styleId="afffff6">
    <w:name w:val="Salutation"/>
    <w:basedOn w:val="a6"/>
    <w:next w:val="a6"/>
    <w:link w:val="Charff5"/>
    <w:rsid w:val="00801478"/>
    <w:pPr>
      <w:widowControl/>
      <w:bidi w:val="0"/>
      <w:ind w:firstLine="0"/>
      <w:jc w:val="left"/>
    </w:pPr>
    <w:rPr>
      <w:rFonts w:ascii="Times New Roman" w:hAnsi="Times New Roman" w:cs="Times New Roman"/>
      <w:sz w:val="24"/>
      <w:szCs w:val="24"/>
      <w:lang w:val="x-none" w:eastAsia="x-none"/>
    </w:rPr>
  </w:style>
  <w:style w:type="character" w:customStyle="1" w:styleId="Charff5">
    <w:name w:val="تحية Char"/>
    <w:link w:val="afffff6"/>
    <w:rsid w:val="00801478"/>
    <w:rPr>
      <w:rFonts w:ascii="Times New Roman" w:eastAsia="Times New Roman" w:hAnsi="Times New Roman" w:cs="Times New Roman"/>
      <w:sz w:val="24"/>
      <w:szCs w:val="24"/>
    </w:rPr>
  </w:style>
  <w:style w:type="character" w:styleId="HTML2">
    <w:name w:val="HTML Acronym"/>
    <w:basedOn w:val="a7"/>
    <w:rsid w:val="00801478"/>
  </w:style>
  <w:style w:type="paragraph" w:styleId="afffff7">
    <w:name w:val="Signature"/>
    <w:basedOn w:val="a6"/>
    <w:link w:val="Charff6"/>
    <w:rsid w:val="00801478"/>
    <w:pPr>
      <w:widowControl/>
      <w:bidi w:val="0"/>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7"/>
    <w:rsid w:val="00801478"/>
    <w:rPr>
      <w:rFonts w:ascii="Times New Roman" w:eastAsia="Times New Roman" w:hAnsi="Times New Roman" w:cs="Times New Roman"/>
      <w:sz w:val="24"/>
      <w:szCs w:val="24"/>
    </w:rPr>
  </w:style>
  <w:style w:type="paragraph" w:styleId="afffff8">
    <w:name w:val="E-mail Signature"/>
    <w:basedOn w:val="a6"/>
    <w:link w:val="Charff7"/>
    <w:rsid w:val="00801478"/>
    <w:pPr>
      <w:widowControl/>
      <w:bidi w:val="0"/>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8"/>
    <w:rsid w:val="00801478"/>
    <w:rPr>
      <w:rFonts w:ascii="Times New Roman" w:eastAsia="Times New Roman" w:hAnsi="Times New Roman" w:cs="Times New Roman"/>
      <w:sz w:val="24"/>
      <w:szCs w:val="24"/>
    </w:rPr>
  </w:style>
  <w:style w:type="character" w:styleId="afffff9">
    <w:name w:val="Emphasis"/>
    <w:uiPriority w:val="20"/>
    <w:qFormat/>
    <w:rsid w:val="00801478"/>
    <w:rPr>
      <w:i/>
      <w:iCs/>
    </w:rPr>
  </w:style>
  <w:style w:type="table" w:styleId="afffffa">
    <w:name w:val="Table Elegant"/>
    <w:basedOn w:val="a8"/>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8"/>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8"/>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8"/>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8"/>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8"/>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8"/>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8"/>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8"/>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b">
    <w:name w:val="Table Professional"/>
    <w:basedOn w:val="a8"/>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8"/>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8"/>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8"/>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8"/>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c">
    <w:name w:val="Table Contemporary"/>
    <w:basedOn w:val="a8"/>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8"/>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8"/>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8"/>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8"/>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8"/>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8"/>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d">
    <w:name w:val="Closing"/>
    <w:basedOn w:val="a6"/>
    <w:link w:val="Charff8"/>
    <w:rsid w:val="00801478"/>
    <w:pPr>
      <w:widowControl/>
      <w:bidi w:val="0"/>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d"/>
    <w:rsid w:val="00801478"/>
    <w:rPr>
      <w:rFonts w:ascii="Times New Roman" w:eastAsia="Times New Roman" w:hAnsi="Times New Roman" w:cs="Times New Roman"/>
      <w:sz w:val="24"/>
      <w:szCs w:val="24"/>
    </w:rPr>
  </w:style>
  <w:style w:type="paragraph" w:styleId="afffffe">
    <w:name w:val="Message Header"/>
    <w:basedOn w:val="a6"/>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ind w:left="1080" w:hanging="1080"/>
      <w:jc w:val="left"/>
    </w:pPr>
    <w:rPr>
      <w:rFonts w:ascii="Arial" w:hAnsi="Arial" w:cs="Times New Roman"/>
      <w:sz w:val="24"/>
      <w:szCs w:val="24"/>
      <w:lang w:val="x-none" w:eastAsia="x-none"/>
    </w:rPr>
  </w:style>
  <w:style w:type="character" w:customStyle="1" w:styleId="Charff9">
    <w:name w:val="رأس رسالة Char"/>
    <w:link w:val="afffffe"/>
    <w:rsid w:val="00801478"/>
    <w:rPr>
      <w:rFonts w:ascii="Arial" w:eastAsia="Times New Roman" w:hAnsi="Arial" w:cs="Arial"/>
      <w:sz w:val="24"/>
      <w:szCs w:val="24"/>
      <w:shd w:val="pct20" w:color="auto" w:fill="auto"/>
    </w:rPr>
  </w:style>
  <w:style w:type="table" w:styleId="affffff">
    <w:name w:val="Table Theme"/>
    <w:basedOn w:val="a8"/>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8"/>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8"/>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8"/>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8"/>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8"/>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8"/>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8"/>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8"/>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6"/>
    <w:link w:val="HTMLChar0"/>
    <w:rsid w:val="00801478"/>
    <w:pPr>
      <w:widowControl/>
      <w:bidi w:val="0"/>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f0">
    <w:name w:val="envelope address"/>
    <w:basedOn w:val="a6"/>
    <w:rsid w:val="00801478"/>
    <w:pPr>
      <w:framePr w:w="7920" w:h="1980" w:hRule="exact" w:hSpace="180" w:wrap="auto" w:hAnchor="page" w:xAlign="center" w:yAlign="bottom"/>
      <w:widowControl/>
      <w:bidi w:val="0"/>
      <w:ind w:left="2880" w:firstLine="0"/>
      <w:jc w:val="left"/>
    </w:pPr>
    <w:rPr>
      <w:rFonts w:ascii="Arial" w:hAnsi="Arial" w:cs="Arial"/>
      <w:sz w:val="24"/>
      <w:szCs w:val="24"/>
    </w:rPr>
  </w:style>
  <w:style w:type="paragraph" w:styleId="affffff1">
    <w:name w:val="Note Heading"/>
    <w:basedOn w:val="a6"/>
    <w:next w:val="a6"/>
    <w:link w:val="Charffa"/>
    <w:rsid w:val="00801478"/>
    <w:pPr>
      <w:widowControl/>
      <w:bidi w:val="0"/>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f1"/>
    <w:rsid w:val="00801478"/>
    <w:rPr>
      <w:rFonts w:ascii="Times New Roman" w:eastAsia="Times New Roman" w:hAnsi="Times New Roman" w:cs="Times New Roman"/>
      <w:sz w:val="24"/>
      <w:szCs w:val="24"/>
    </w:rPr>
  </w:style>
  <w:style w:type="paragraph" w:styleId="affffff2">
    <w:name w:val="List"/>
    <w:basedOn w:val="a6"/>
    <w:rsid w:val="00801478"/>
    <w:pPr>
      <w:widowControl/>
      <w:bidi w:val="0"/>
      <w:ind w:left="360" w:hanging="360"/>
      <w:jc w:val="left"/>
    </w:pPr>
    <w:rPr>
      <w:rFonts w:ascii="Times New Roman" w:hAnsi="Times New Roman" w:cs="Times New Roman"/>
      <w:sz w:val="24"/>
      <w:szCs w:val="24"/>
    </w:rPr>
  </w:style>
  <w:style w:type="paragraph" w:styleId="2f2">
    <w:name w:val="List 2"/>
    <w:basedOn w:val="a6"/>
    <w:rsid w:val="00801478"/>
    <w:pPr>
      <w:widowControl/>
      <w:bidi w:val="0"/>
      <w:ind w:left="720" w:hanging="360"/>
      <w:jc w:val="left"/>
    </w:pPr>
    <w:rPr>
      <w:rFonts w:ascii="Times New Roman" w:hAnsi="Times New Roman" w:cs="Times New Roman"/>
      <w:sz w:val="24"/>
      <w:szCs w:val="24"/>
    </w:rPr>
  </w:style>
  <w:style w:type="paragraph" w:styleId="3e">
    <w:name w:val="List 3"/>
    <w:basedOn w:val="a6"/>
    <w:rsid w:val="00801478"/>
    <w:pPr>
      <w:widowControl/>
      <w:bidi w:val="0"/>
      <w:ind w:left="1080" w:hanging="360"/>
      <w:jc w:val="left"/>
    </w:pPr>
    <w:rPr>
      <w:rFonts w:ascii="Times New Roman" w:hAnsi="Times New Roman" w:cs="Times New Roman"/>
      <w:sz w:val="24"/>
      <w:szCs w:val="24"/>
    </w:rPr>
  </w:style>
  <w:style w:type="paragraph" w:styleId="47">
    <w:name w:val="List 4"/>
    <w:basedOn w:val="a6"/>
    <w:rsid w:val="00801478"/>
    <w:pPr>
      <w:widowControl/>
      <w:bidi w:val="0"/>
      <w:ind w:left="1440" w:hanging="360"/>
      <w:jc w:val="left"/>
    </w:pPr>
    <w:rPr>
      <w:rFonts w:ascii="Times New Roman" w:hAnsi="Times New Roman" w:cs="Times New Roman"/>
      <w:sz w:val="24"/>
      <w:szCs w:val="24"/>
    </w:rPr>
  </w:style>
  <w:style w:type="paragraph" w:styleId="55">
    <w:name w:val="List 5"/>
    <w:basedOn w:val="a6"/>
    <w:rsid w:val="00801478"/>
    <w:pPr>
      <w:widowControl/>
      <w:bidi w:val="0"/>
      <w:ind w:left="1800" w:hanging="360"/>
      <w:jc w:val="left"/>
    </w:pPr>
    <w:rPr>
      <w:rFonts w:ascii="Times New Roman" w:hAnsi="Times New Roman" w:cs="Times New Roman"/>
      <w:sz w:val="24"/>
      <w:szCs w:val="24"/>
    </w:rPr>
  </w:style>
  <w:style w:type="table" w:styleId="1f2">
    <w:name w:val="Table List 1"/>
    <w:basedOn w:val="a8"/>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8"/>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8"/>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8"/>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8"/>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8"/>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8"/>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8"/>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6"/>
    <w:rsid w:val="00801478"/>
    <w:pPr>
      <w:widowControl/>
      <w:numPr>
        <w:numId w:val="3"/>
      </w:numPr>
      <w:bidi w:val="0"/>
      <w:jc w:val="left"/>
    </w:pPr>
    <w:rPr>
      <w:rFonts w:ascii="Times New Roman" w:hAnsi="Times New Roman" w:cs="Times New Roman"/>
      <w:sz w:val="24"/>
      <w:szCs w:val="24"/>
    </w:rPr>
  </w:style>
  <w:style w:type="paragraph" w:styleId="2">
    <w:name w:val="List Number 2"/>
    <w:basedOn w:val="a6"/>
    <w:rsid w:val="00801478"/>
    <w:pPr>
      <w:widowControl/>
      <w:numPr>
        <w:numId w:val="4"/>
      </w:numPr>
      <w:bidi w:val="0"/>
      <w:jc w:val="left"/>
    </w:pPr>
    <w:rPr>
      <w:rFonts w:ascii="Times New Roman" w:hAnsi="Times New Roman" w:cs="Times New Roman"/>
      <w:sz w:val="24"/>
      <w:szCs w:val="24"/>
    </w:rPr>
  </w:style>
  <w:style w:type="paragraph" w:styleId="3">
    <w:name w:val="List Number 3"/>
    <w:basedOn w:val="a6"/>
    <w:rsid w:val="00801478"/>
    <w:pPr>
      <w:widowControl/>
      <w:numPr>
        <w:numId w:val="5"/>
      </w:numPr>
      <w:bidi w:val="0"/>
      <w:jc w:val="left"/>
    </w:pPr>
    <w:rPr>
      <w:rFonts w:ascii="Times New Roman" w:hAnsi="Times New Roman" w:cs="Times New Roman"/>
      <w:sz w:val="24"/>
      <w:szCs w:val="24"/>
    </w:rPr>
  </w:style>
  <w:style w:type="paragraph" w:styleId="4">
    <w:name w:val="List Number 4"/>
    <w:basedOn w:val="a6"/>
    <w:rsid w:val="00801478"/>
    <w:pPr>
      <w:widowControl/>
      <w:numPr>
        <w:numId w:val="6"/>
      </w:numPr>
      <w:bidi w:val="0"/>
      <w:jc w:val="left"/>
    </w:pPr>
    <w:rPr>
      <w:rFonts w:ascii="Times New Roman" w:hAnsi="Times New Roman" w:cs="Times New Roman"/>
      <w:sz w:val="24"/>
      <w:szCs w:val="24"/>
    </w:rPr>
  </w:style>
  <w:style w:type="paragraph" w:styleId="5">
    <w:name w:val="List Number 5"/>
    <w:basedOn w:val="a6"/>
    <w:rsid w:val="00801478"/>
    <w:pPr>
      <w:widowControl/>
      <w:numPr>
        <w:numId w:val="7"/>
      </w:numPr>
      <w:bidi w:val="0"/>
      <w:jc w:val="left"/>
    </w:pPr>
    <w:rPr>
      <w:rFonts w:ascii="Times New Roman" w:hAnsi="Times New Roman" w:cs="Times New Roman"/>
      <w:sz w:val="24"/>
      <w:szCs w:val="24"/>
    </w:rPr>
  </w:style>
  <w:style w:type="paragraph" w:styleId="affffff3">
    <w:name w:val="List Continue"/>
    <w:basedOn w:val="a6"/>
    <w:rsid w:val="00801478"/>
    <w:pPr>
      <w:widowControl/>
      <w:bidi w:val="0"/>
      <w:spacing w:after="120"/>
      <w:ind w:left="360" w:firstLine="0"/>
      <w:jc w:val="left"/>
    </w:pPr>
    <w:rPr>
      <w:rFonts w:ascii="Times New Roman" w:hAnsi="Times New Roman" w:cs="Times New Roman"/>
      <w:sz w:val="24"/>
      <w:szCs w:val="24"/>
    </w:rPr>
  </w:style>
  <w:style w:type="paragraph" w:styleId="2f4">
    <w:name w:val="List Continue 2"/>
    <w:basedOn w:val="a6"/>
    <w:rsid w:val="00801478"/>
    <w:pPr>
      <w:widowControl/>
      <w:bidi w:val="0"/>
      <w:spacing w:after="120"/>
      <w:ind w:left="720" w:firstLine="0"/>
      <w:jc w:val="left"/>
    </w:pPr>
    <w:rPr>
      <w:rFonts w:ascii="Times New Roman" w:hAnsi="Times New Roman" w:cs="Times New Roman"/>
      <w:sz w:val="24"/>
      <w:szCs w:val="24"/>
    </w:rPr>
  </w:style>
  <w:style w:type="paragraph" w:styleId="3f0">
    <w:name w:val="List Continue 3"/>
    <w:basedOn w:val="a6"/>
    <w:rsid w:val="00801478"/>
    <w:pPr>
      <w:widowControl/>
      <w:bidi w:val="0"/>
      <w:spacing w:after="120"/>
      <w:ind w:left="1080" w:firstLine="0"/>
      <w:jc w:val="left"/>
    </w:pPr>
    <w:rPr>
      <w:rFonts w:ascii="Times New Roman" w:hAnsi="Times New Roman" w:cs="Times New Roman"/>
      <w:sz w:val="24"/>
      <w:szCs w:val="24"/>
    </w:rPr>
  </w:style>
  <w:style w:type="paragraph" w:styleId="49">
    <w:name w:val="List Continue 4"/>
    <w:basedOn w:val="a6"/>
    <w:rsid w:val="00801478"/>
    <w:pPr>
      <w:widowControl/>
      <w:bidi w:val="0"/>
      <w:spacing w:after="120"/>
      <w:ind w:left="1440" w:firstLine="0"/>
      <w:jc w:val="left"/>
    </w:pPr>
    <w:rPr>
      <w:rFonts w:ascii="Times New Roman" w:hAnsi="Times New Roman" w:cs="Times New Roman"/>
      <w:sz w:val="24"/>
      <w:szCs w:val="24"/>
    </w:rPr>
  </w:style>
  <w:style w:type="paragraph" w:styleId="57">
    <w:name w:val="List Continue 5"/>
    <w:basedOn w:val="a6"/>
    <w:rsid w:val="00801478"/>
    <w:pPr>
      <w:widowControl/>
      <w:bidi w:val="0"/>
      <w:spacing w:after="120"/>
      <w:ind w:left="1800" w:firstLine="0"/>
      <w:jc w:val="left"/>
    </w:pPr>
    <w:rPr>
      <w:rFonts w:ascii="Times New Roman" w:hAnsi="Times New Roman" w:cs="Times New Roman"/>
      <w:sz w:val="24"/>
      <w:szCs w:val="24"/>
    </w:rPr>
  </w:style>
  <w:style w:type="paragraph" w:styleId="a0">
    <w:name w:val="List Bullet"/>
    <w:basedOn w:val="a6"/>
    <w:rsid w:val="00801478"/>
    <w:pPr>
      <w:widowControl/>
      <w:numPr>
        <w:numId w:val="8"/>
      </w:numPr>
      <w:bidi w:val="0"/>
      <w:jc w:val="left"/>
    </w:pPr>
    <w:rPr>
      <w:rFonts w:ascii="Times New Roman" w:hAnsi="Times New Roman" w:cs="Times New Roman"/>
      <w:sz w:val="24"/>
      <w:szCs w:val="24"/>
    </w:rPr>
  </w:style>
  <w:style w:type="paragraph" w:styleId="20">
    <w:name w:val="List Bullet 2"/>
    <w:basedOn w:val="a6"/>
    <w:rsid w:val="00801478"/>
    <w:pPr>
      <w:widowControl/>
      <w:numPr>
        <w:numId w:val="9"/>
      </w:numPr>
      <w:bidi w:val="0"/>
      <w:jc w:val="left"/>
    </w:pPr>
    <w:rPr>
      <w:rFonts w:ascii="Times New Roman" w:hAnsi="Times New Roman" w:cs="Times New Roman"/>
      <w:sz w:val="24"/>
      <w:szCs w:val="24"/>
    </w:rPr>
  </w:style>
  <w:style w:type="paragraph" w:styleId="30">
    <w:name w:val="List Bullet 3"/>
    <w:basedOn w:val="a6"/>
    <w:rsid w:val="00801478"/>
    <w:pPr>
      <w:widowControl/>
      <w:numPr>
        <w:numId w:val="10"/>
      </w:numPr>
      <w:bidi w:val="0"/>
      <w:jc w:val="left"/>
    </w:pPr>
    <w:rPr>
      <w:rFonts w:ascii="Times New Roman" w:hAnsi="Times New Roman" w:cs="Times New Roman"/>
      <w:sz w:val="24"/>
      <w:szCs w:val="24"/>
    </w:rPr>
  </w:style>
  <w:style w:type="paragraph" w:styleId="40">
    <w:name w:val="List Bullet 4"/>
    <w:basedOn w:val="a6"/>
    <w:rsid w:val="00801478"/>
    <w:pPr>
      <w:widowControl/>
      <w:numPr>
        <w:numId w:val="11"/>
      </w:numPr>
      <w:bidi w:val="0"/>
      <w:jc w:val="left"/>
    </w:pPr>
    <w:rPr>
      <w:rFonts w:ascii="Times New Roman" w:hAnsi="Times New Roman" w:cs="Times New Roman"/>
      <w:sz w:val="24"/>
      <w:szCs w:val="24"/>
    </w:rPr>
  </w:style>
  <w:style w:type="paragraph" w:styleId="50">
    <w:name w:val="List Bullet 5"/>
    <w:basedOn w:val="a6"/>
    <w:rsid w:val="00801478"/>
    <w:pPr>
      <w:widowControl/>
      <w:numPr>
        <w:numId w:val="12"/>
      </w:numPr>
      <w:bidi w:val="0"/>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4">
    <w:name w:val="envelope return"/>
    <w:basedOn w:val="a6"/>
    <w:rsid w:val="00801478"/>
    <w:pPr>
      <w:widowControl/>
      <w:bidi w:val="0"/>
      <w:ind w:firstLine="0"/>
      <w:jc w:val="left"/>
    </w:pPr>
    <w:rPr>
      <w:rFonts w:ascii="Arial" w:hAnsi="Arial" w:cs="Arial"/>
      <w:sz w:val="20"/>
      <w:szCs w:val="20"/>
    </w:rPr>
  </w:style>
  <w:style w:type="numbering" w:styleId="a2">
    <w:name w:val="Outline List 3"/>
    <w:basedOn w:val="a9"/>
    <w:rsid w:val="00801478"/>
    <w:pPr>
      <w:numPr>
        <w:numId w:val="13"/>
      </w:numPr>
    </w:pPr>
  </w:style>
  <w:style w:type="paragraph" w:styleId="affffff5">
    <w:name w:val="Body Text First Indent"/>
    <w:basedOn w:val="af7"/>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5"/>
    <w:rsid w:val="00801478"/>
    <w:rPr>
      <w:rFonts w:ascii="Times New Roman" w:eastAsia="Times New Roman" w:hAnsi="Times New Roman" w:cs="Times New Roman"/>
      <w:sz w:val="24"/>
      <w:szCs w:val="24"/>
      <w:lang w:eastAsia="ar-SA"/>
    </w:rPr>
  </w:style>
  <w:style w:type="paragraph" w:styleId="2f5">
    <w:name w:val="Body Text First Indent 2"/>
    <w:basedOn w:val="aff6"/>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6">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7">
    <w:name w:val="سرد الفقرات"/>
    <w:basedOn w:val="a6"/>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6"/>
    <w:rsid w:val="00801478"/>
    <w:pPr>
      <w:spacing w:before="80" w:after="40" w:line="216" w:lineRule="auto"/>
      <w:ind w:firstLine="0"/>
    </w:pPr>
    <w:rPr>
      <w:rFonts w:ascii="Lotus Linotype" w:hAnsi="Lotus Linotype" w:cs="MCS Taybah S_U normal."/>
      <w:sz w:val="27"/>
    </w:rPr>
  </w:style>
  <w:style w:type="paragraph" w:customStyle="1" w:styleId="affffff8">
    <w:name w:val="عنوان كبير"/>
    <w:basedOn w:val="a6"/>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6"/>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6"/>
    <w:rsid w:val="00801478"/>
    <w:pPr>
      <w:widowControl/>
      <w:autoSpaceDE w:val="0"/>
      <w:autoSpaceDN w:val="0"/>
      <w:ind w:firstLine="0"/>
      <w:jc w:val="center"/>
    </w:pPr>
    <w:rPr>
      <w:rFonts w:ascii="Times New Roman" w:hAnsi="Times New Roman" w:cs="PT Bold Heading"/>
      <w:b/>
      <w:sz w:val="40"/>
      <w:szCs w:val="48"/>
      <w:lang w:eastAsia="ar-SA"/>
    </w:rPr>
  </w:style>
  <w:style w:type="paragraph" w:customStyle="1" w:styleId="330">
    <w:name w:val="نمط نمط عنوان 3 3"/>
    <w:basedOn w:val="a6"/>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9">
    <w:name w:val="عنوان في المتن"/>
    <w:basedOn w:val="a6"/>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6"/>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a">
    <w:name w:val="عنوان عمل"/>
    <w:basedOn w:val="a6"/>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b">
    <w:name w:val="متن أساسي مهم"/>
    <w:basedOn w:val="a6"/>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a"/>
    <w:rsid w:val="00801478"/>
    <w:rPr>
      <w:rFonts w:ascii="Times New Roman" w:eastAsia="Times New Roman" w:hAnsi="Times New Roman" w:cs="Ya-Ali"/>
      <w:sz w:val="36"/>
      <w:szCs w:val="36"/>
    </w:rPr>
  </w:style>
  <w:style w:type="paragraph" w:customStyle="1" w:styleId="affffffc">
    <w:name w:val="سبيسلبسبيببيس"/>
    <w:basedOn w:val="1f3"/>
    <w:link w:val="Charffe"/>
    <w:rsid w:val="00801478"/>
    <w:pPr>
      <w:ind w:firstLine="288"/>
      <w:jc w:val="lowKashida"/>
    </w:pPr>
  </w:style>
  <w:style w:type="character" w:customStyle="1" w:styleId="Charffe">
    <w:name w:val="سبيسلبسبيببيس Char"/>
    <w:link w:val="affffffc"/>
    <w:rsid w:val="00801478"/>
    <w:rPr>
      <w:rFonts w:ascii="Times New Roman" w:eastAsia="Times New Roman" w:hAnsi="Times New Roman" w:cs="A Lotus"/>
      <w:sz w:val="28"/>
      <w:szCs w:val="28"/>
    </w:rPr>
  </w:style>
  <w:style w:type="character" w:customStyle="1" w:styleId="Charffd">
    <w:name w:val="متن أساسي مهم Char"/>
    <w:link w:val="affffffb"/>
    <w:rsid w:val="00801478"/>
    <w:rPr>
      <w:rFonts w:ascii="Times New Roman" w:eastAsia="Times New Roman" w:hAnsi="Times New Roman" w:cs="Abz-3 (Yagut)"/>
      <w:sz w:val="28"/>
      <w:szCs w:val="28"/>
    </w:rPr>
  </w:style>
  <w:style w:type="paragraph" w:customStyle="1" w:styleId="affffffd">
    <w:name w:val="ترقيم"/>
    <w:basedOn w:val="affffffe"/>
    <w:link w:val="Charfff"/>
    <w:rsid w:val="00801478"/>
    <w:rPr>
      <w:sz w:val="26"/>
      <w:szCs w:val="24"/>
    </w:rPr>
  </w:style>
  <w:style w:type="paragraph" w:customStyle="1" w:styleId="affffffe">
    <w:name w:val="لوتوس اسود"/>
    <w:basedOn w:val="a6"/>
    <w:link w:val="Charfff0"/>
    <w:rsid w:val="00801478"/>
    <w:pPr>
      <w:ind w:firstLine="432"/>
    </w:pPr>
    <w:rPr>
      <w:rFonts w:ascii="Yagut-s" w:hAnsi="Yagut-s" w:cs="Times New Roman"/>
      <w:b/>
      <w:bCs/>
      <w:sz w:val="32"/>
      <w:lang w:val="x-none" w:eastAsia="x-none"/>
    </w:rPr>
  </w:style>
  <w:style w:type="character" w:customStyle="1" w:styleId="Charfff0">
    <w:name w:val="لوتوس اسود Char"/>
    <w:link w:val="affffffe"/>
    <w:rsid w:val="00801478"/>
    <w:rPr>
      <w:rFonts w:ascii="Yagut-s" w:eastAsia="Times New Roman" w:hAnsi="Yagut-s" w:cs="لوتوس"/>
      <w:b/>
      <w:bCs/>
      <w:sz w:val="32"/>
      <w:szCs w:val="30"/>
    </w:rPr>
  </w:style>
  <w:style w:type="character" w:customStyle="1" w:styleId="Charfff">
    <w:name w:val="ترقيم Char"/>
    <w:link w:val="affffffd"/>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f">
    <w:name w:val="كليشة"/>
    <w:rsid w:val="00801478"/>
    <w:rPr>
      <w:rFonts w:cs="لوتوس"/>
      <w:sz w:val="28"/>
      <w:szCs w:val="38"/>
      <w:lang w:val="en-US" w:eastAsia="en-US" w:bidi="ar-SA"/>
    </w:rPr>
  </w:style>
  <w:style w:type="paragraph" w:customStyle="1" w:styleId="afffffff0">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f1">
    <w:name w:val="العنوان الرئيسي"/>
    <w:basedOn w:val="a6"/>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2">
    <w:name w:val="الحاشية"/>
    <w:basedOn w:val="a6"/>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6"/>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d"/>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3">
    <w:name w:val="ترجمه"/>
    <w:basedOn w:val="a6"/>
    <w:link w:val="afffffff4"/>
    <w:rsid w:val="00801478"/>
    <w:pPr>
      <w:widowControl/>
      <w:ind w:firstLine="0"/>
      <w:jc w:val="center"/>
    </w:pPr>
    <w:rPr>
      <w:rFonts w:ascii="Times New Roman" w:hAnsi="Times New Roman" w:cs="Times New Roman"/>
      <w:sz w:val="24"/>
      <w:szCs w:val="24"/>
      <w:lang w:val="x-none" w:eastAsia="x-none"/>
    </w:rPr>
  </w:style>
  <w:style w:type="character" w:customStyle="1" w:styleId="afffffff4">
    <w:name w:val="ترجمه نویسه"/>
    <w:link w:val="afffffff3"/>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5">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6"/>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6"/>
    <w:rsid w:val="00801478"/>
    <w:pPr>
      <w:widowControl/>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6"/>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6"/>
    <w:rsid w:val="00E33C84"/>
    <w:pPr>
      <w:spacing w:after="80" w:line="480" w:lineRule="exact"/>
    </w:pPr>
    <w:rPr>
      <w:rFonts w:ascii="ahmadali" w:hAnsi="ahmadali" w:cs="ahmadali"/>
      <w:sz w:val="32"/>
      <w:szCs w:val="32"/>
    </w:rPr>
  </w:style>
  <w:style w:type="paragraph" w:customStyle="1" w:styleId="text">
    <w:name w:val="text"/>
    <w:basedOn w:val="a6"/>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6">
    <w:name w:val="متن الجدول"/>
    <w:basedOn w:val="a6"/>
    <w:qFormat/>
    <w:rsid w:val="00111820"/>
    <w:pPr>
      <w:autoSpaceDE w:val="0"/>
      <w:autoSpaceDN w:val="0"/>
      <w:adjustRightInd w:val="0"/>
      <w:ind w:firstLine="0"/>
      <w:jc w:val="lowKashida"/>
    </w:pPr>
    <w:rPr>
      <w:rFonts w:ascii="Times New Roman" w:hAnsi="Times New Roman" w:cs="Taher"/>
      <w:sz w:val="32"/>
      <w:szCs w:val="28"/>
    </w:rPr>
  </w:style>
  <w:style w:type="paragraph" w:customStyle="1" w:styleId="Space">
    <w:name w:val="Space"/>
    <w:basedOn w:val="a6"/>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6"/>
    <w:qFormat/>
    <w:rsid w:val="003321FA"/>
    <w:rPr>
      <w:lang w:val="x-none" w:eastAsia="x-none"/>
    </w:rPr>
  </w:style>
  <w:style w:type="numbering" w:customStyle="1" w:styleId="1f8">
    <w:name w:val="بلا قائمة1"/>
    <w:next w:val="a9"/>
    <w:uiPriority w:val="99"/>
    <w:semiHidden/>
    <w:unhideWhenUsed/>
    <w:rsid w:val="00CF39D4"/>
  </w:style>
  <w:style w:type="paragraph" w:customStyle="1" w:styleId="110">
    <w:name w:val="عنوان 11"/>
    <w:next w:val="a6"/>
    <w:rsid w:val="00CF39D4"/>
    <w:pPr>
      <w:ind w:firstLine="461"/>
      <w:jc w:val="both"/>
    </w:pPr>
    <w:rPr>
      <w:rFonts w:ascii="Tahoma" w:hAnsi="Tahoma" w:cs="Andalus"/>
      <w:b/>
      <w:bCs/>
      <w:color w:val="000000"/>
      <w:sz w:val="40"/>
      <w:szCs w:val="40"/>
      <w:lang w:eastAsia="ar-SA"/>
    </w:rPr>
  </w:style>
  <w:style w:type="paragraph" w:customStyle="1" w:styleId="100">
    <w:name w:val="عنوان 10"/>
    <w:next w:val="a6"/>
    <w:rsid w:val="00CF39D4"/>
    <w:pPr>
      <w:bidi/>
      <w:ind w:firstLine="461"/>
      <w:jc w:val="both"/>
    </w:pPr>
    <w:rPr>
      <w:rFonts w:ascii="Tahoma" w:hAnsi="Tahoma" w:cs="Monotype Koufi"/>
      <w:bCs/>
      <w:color w:val="000000"/>
      <w:sz w:val="36"/>
      <w:szCs w:val="40"/>
      <w:lang w:eastAsia="ar-SA"/>
    </w:rPr>
  </w:style>
  <w:style w:type="paragraph" w:customStyle="1" w:styleId="120">
    <w:name w:val="عنوان 12"/>
    <w:next w:val="a6"/>
    <w:rsid w:val="00CF39D4"/>
    <w:pPr>
      <w:ind w:firstLine="461"/>
      <w:jc w:val="both"/>
    </w:pPr>
    <w:rPr>
      <w:rFonts w:ascii="Times New Roman" w:hAnsi="Times New Roman" w:cs="Times New Roman"/>
      <w:b/>
      <w:bCs/>
      <w:color w:val="000000"/>
      <w:sz w:val="40"/>
      <w:szCs w:val="40"/>
      <w:lang w:eastAsia="ar-SA"/>
    </w:rPr>
  </w:style>
  <w:style w:type="paragraph" w:customStyle="1" w:styleId="134">
    <w:name w:val="عنوان 13"/>
    <w:next w:val="a6"/>
    <w:rsid w:val="00CF39D4"/>
    <w:pPr>
      <w:ind w:firstLine="461"/>
      <w:jc w:val="both"/>
    </w:pPr>
    <w:rPr>
      <w:rFonts w:ascii="Tahoma" w:hAnsi="Tahoma" w:cs="Simplified Arabic"/>
      <w:b/>
      <w:bCs/>
      <w:i/>
      <w:iCs/>
      <w:color w:val="000000"/>
      <w:sz w:val="36"/>
      <w:szCs w:val="36"/>
      <w:lang w:eastAsia="ar-SA"/>
    </w:rPr>
  </w:style>
  <w:style w:type="paragraph" w:customStyle="1" w:styleId="140">
    <w:name w:val="عنوان 14"/>
    <w:next w:val="a6"/>
    <w:rsid w:val="00CF39D4"/>
    <w:pPr>
      <w:ind w:firstLine="461"/>
      <w:jc w:val="both"/>
    </w:pPr>
    <w:rPr>
      <w:rFonts w:ascii="Tahoma" w:hAnsi="Tahoma" w:cs="Traditional Arabic"/>
      <w:b/>
      <w:bCs/>
      <w:color w:val="000000"/>
      <w:sz w:val="32"/>
      <w:szCs w:val="32"/>
      <w:lang w:eastAsia="ar-SA"/>
    </w:rPr>
  </w:style>
  <w:style w:type="numbering" w:customStyle="1" w:styleId="a1">
    <w:name w:val="ترقيم نقطي"/>
    <w:rsid w:val="00CF39D4"/>
    <w:pPr>
      <w:numPr>
        <w:numId w:val="17"/>
      </w:numPr>
    </w:pPr>
  </w:style>
  <w:style w:type="numbering" w:customStyle="1" w:styleId="a5">
    <w:name w:val="ترقيم بحروف بمستويين"/>
    <w:rsid w:val="00CF39D4"/>
    <w:pPr>
      <w:numPr>
        <w:numId w:val="16"/>
      </w:numPr>
    </w:pPr>
  </w:style>
  <w:style w:type="numbering" w:customStyle="1" w:styleId="a3">
    <w:name w:val="ترقيم بثلاثة مستويات"/>
    <w:rsid w:val="00CF39D4"/>
    <w:pPr>
      <w:numPr>
        <w:numId w:val="15"/>
      </w:numPr>
    </w:pPr>
  </w:style>
  <w:style w:type="paragraph" w:styleId="afffffff7">
    <w:name w:val="table of authorities"/>
    <w:basedOn w:val="a6"/>
    <w:next w:val="a6"/>
    <w:rsid w:val="00CF39D4"/>
    <w:pPr>
      <w:ind w:left="360" w:hanging="360"/>
    </w:pPr>
    <w:rPr>
      <w:rFonts w:ascii="Times New Roman" w:hAnsi="Times New Roman" w:cs="Traditional Arabic"/>
      <w:color w:val="000000"/>
      <w:sz w:val="36"/>
      <w:szCs w:val="36"/>
      <w:lang w:eastAsia="ar-SA"/>
    </w:rPr>
  </w:style>
  <w:style w:type="paragraph" w:styleId="afffffff8">
    <w:name w:val="toa heading"/>
    <w:basedOn w:val="a6"/>
    <w:next w:val="a6"/>
    <w:rsid w:val="00CF39D4"/>
    <w:pPr>
      <w:spacing w:before="120"/>
      <w:ind w:firstLine="454"/>
    </w:pPr>
    <w:rPr>
      <w:rFonts w:ascii="Arial" w:hAnsi="Arial" w:cs="Arial"/>
      <w:b/>
      <w:bCs/>
      <w:color w:val="000000"/>
      <w:sz w:val="24"/>
      <w:szCs w:val="24"/>
      <w:lang w:eastAsia="ar-SA"/>
    </w:rPr>
  </w:style>
  <w:style w:type="paragraph" w:styleId="afffffff9">
    <w:name w:val="caption"/>
    <w:basedOn w:val="a6"/>
    <w:next w:val="a6"/>
    <w:qFormat/>
    <w:rsid w:val="00CF39D4"/>
    <w:pPr>
      <w:widowControl/>
      <w:overflowPunct w:val="0"/>
      <w:autoSpaceDE w:val="0"/>
      <w:autoSpaceDN w:val="0"/>
      <w:adjustRightInd w:val="0"/>
      <w:spacing w:before="120" w:after="120"/>
      <w:ind w:firstLine="0"/>
      <w:jc w:val="left"/>
      <w:textAlignment w:val="baseline"/>
    </w:pPr>
    <w:rPr>
      <w:rFonts w:ascii="Times New Roman" w:hAnsi="Times New Roman" w:cs="Traditional Arabic"/>
      <w:sz w:val="36"/>
      <w:szCs w:val="36"/>
      <w:lang w:eastAsia="ar-SA"/>
    </w:rPr>
  </w:style>
  <w:style w:type="paragraph" w:styleId="afffffffa">
    <w:name w:val="macro"/>
    <w:link w:val="Charfff1"/>
    <w:rsid w:val="00CF39D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ff1">
    <w:name w:val="نص ماكرو Char"/>
    <w:basedOn w:val="a7"/>
    <w:link w:val="afffffffa"/>
    <w:rsid w:val="00CF39D4"/>
    <w:rPr>
      <w:rFonts w:ascii="Courier New" w:hAnsi="Courier New" w:cs="Courier New"/>
      <w:color w:val="000000"/>
      <w:lang w:eastAsia="ar-SA"/>
    </w:rPr>
  </w:style>
  <w:style w:type="character" w:customStyle="1" w:styleId="1f9">
    <w:name w:val="نمط حرفي 1"/>
    <w:rsid w:val="00CF39D4"/>
    <w:rPr>
      <w:rFonts w:cs="Times New Roman"/>
      <w:szCs w:val="40"/>
    </w:rPr>
  </w:style>
  <w:style w:type="character" w:customStyle="1" w:styleId="2f8">
    <w:name w:val="نمط حرفي 2"/>
    <w:rsid w:val="00CF39D4"/>
    <w:rPr>
      <w:rFonts w:ascii="Times New Roman" w:hAnsi="Times New Roman" w:cs="Times New Roman"/>
      <w:sz w:val="40"/>
      <w:szCs w:val="40"/>
    </w:rPr>
  </w:style>
  <w:style w:type="character" w:customStyle="1" w:styleId="3f1">
    <w:name w:val="نمط حرفي 3"/>
    <w:rsid w:val="00CF39D4"/>
    <w:rPr>
      <w:rFonts w:ascii="Times New Roman" w:hAnsi="Times New Roman" w:cs="Times New Roman"/>
      <w:sz w:val="40"/>
      <w:szCs w:val="40"/>
    </w:rPr>
  </w:style>
  <w:style w:type="character" w:customStyle="1" w:styleId="59">
    <w:name w:val="نمط حرفي 5"/>
    <w:rsid w:val="00CF39D4"/>
    <w:rPr>
      <w:rFonts w:cs="Times New Roman"/>
      <w:szCs w:val="40"/>
    </w:rPr>
  </w:style>
  <w:style w:type="character" w:customStyle="1" w:styleId="4a">
    <w:name w:val="نمط حرفي 4"/>
    <w:rsid w:val="00CF39D4"/>
    <w:rPr>
      <w:rFonts w:cs="Times New Roman"/>
      <w:szCs w:val="40"/>
    </w:rPr>
  </w:style>
  <w:style w:type="paragraph" w:customStyle="1" w:styleId="1fa">
    <w:name w:val="نمط إضافي 1"/>
    <w:basedOn w:val="a6"/>
    <w:next w:val="a6"/>
    <w:rsid w:val="00CF39D4"/>
    <w:pPr>
      <w:ind w:firstLine="0"/>
      <w:jc w:val="left"/>
    </w:pPr>
    <w:rPr>
      <w:rFonts w:ascii="Times New Roman" w:hAnsi="Times New Roman" w:cs="Andalus"/>
      <w:color w:val="0000FF"/>
      <w:sz w:val="36"/>
      <w:szCs w:val="40"/>
      <w:lang w:eastAsia="ar-SA"/>
    </w:rPr>
  </w:style>
  <w:style w:type="paragraph" w:customStyle="1" w:styleId="2f9">
    <w:name w:val="نمط إضافي 2"/>
    <w:basedOn w:val="a6"/>
    <w:next w:val="a6"/>
    <w:rsid w:val="00CF39D4"/>
    <w:pPr>
      <w:ind w:firstLine="0"/>
      <w:jc w:val="left"/>
    </w:pPr>
    <w:rPr>
      <w:rFonts w:ascii="Times New Roman" w:hAnsi="Times New Roman" w:cs="Monotype Koufi"/>
      <w:bCs/>
      <w:color w:val="008000"/>
      <w:sz w:val="36"/>
      <w:szCs w:val="44"/>
      <w:lang w:eastAsia="ar-SA"/>
    </w:rPr>
  </w:style>
  <w:style w:type="paragraph" w:customStyle="1" w:styleId="3f2">
    <w:name w:val="نمط إضافي 3"/>
    <w:basedOn w:val="a6"/>
    <w:next w:val="a6"/>
    <w:rsid w:val="00CF39D4"/>
    <w:pPr>
      <w:ind w:firstLine="0"/>
      <w:jc w:val="left"/>
    </w:pPr>
    <w:rPr>
      <w:rFonts w:ascii="Times New Roman" w:hAnsi="Times New Roman" w:cs="Tahoma"/>
      <w:color w:val="800080"/>
      <w:sz w:val="36"/>
      <w:szCs w:val="36"/>
      <w:lang w:eastAsia="ar-SA"/>
    </w:rPr>
  </w:style>
  <w:style w:type="paragraph" w:customStyle="1" w:styleId="4b">
    <w:name w:val="نمط إضافي 4"/>
    <w:basedOn w:val="a6"/>
    <w:next w:val="a6"/>
    <w:rsid w:val="00CF39D4"/>
    <w:pPr>
      <w:ind w:firstLine="0"/>
      <w:jc w:val="left"/>
    </w:pPr>
    <w:rPr>
      <w:rFonts w:ascii="Times New Roman" w:hAnsi="Times New Roman" w:cs="Simplified Arabic Fixed"/>
      <w:color w:val="FF6600"/>
      <w:sz w:val="44"/>
      <w:szCs w:val="36"/>
      <w:lang w:eastAsia="ar-SA"/>
    </w:rPr>
  </w:style>
  <w:style w:type="paragraph" w:customStyle="1" w:styleId="5a">
    <w:name w:val="نمط إضافي 5"/>
    <w:basedOn w:val="a6"/>
    <w:next w:val="a6"/>
    <w:rsid w:val="00CF39D4"/>
    <w:pPr>
      <w:ind w:firstLine="0"/>
      <w:jc w:val="left"/>
    </w:pPr>
    <w:rPr>
      <w:rFonts w:ascii="Times New Roman" w:hAnsi="Times New Roman" w:cs="DecoType Naskh"/>
      <w:color w:val="3366FF"/>
      <w:sz w:val="36"/>
      <w:szCs w:val="44"/>
      <w:lang w:eastAsia="ar-SA"/>
    </w:rPr>
  </w:style>
  <w:style w:type="numbering" w:customStyle="1" w:styleId="a4">
    <w:name w:val="ترقيم جدول"/>
    <w:basedOn w:val="a9"/>
    <w:rsid w:val="00CF39D4"/>
    <w:pPr>
      <w:numPr>
        <w:numId w:val="18"/>
      </w:numPr>
    </w:pPr>
  </w:style>
  <w:style w:type="character" w:customStyle="1" w:styleId="apple-style-span">
    <w:name w:val="apple-style-span"/>
    <w:basedOn w:val="a7"/>
    <w:rsid w:val="00CF39D4"/>
  </w:style>
  <w:style w:type="paragraph" w:customStyle="1" w:styleId="afffffffb">
    <w:name w:val="خط أفقي"/>
    <w:basedOn w:val="a6"/>
    <w:next w:val="af7"/>
    <w:rsid w:val="00CF39D4"/>
    <w:pPr>
      <w:suppressLineNumbers/>
      <w:pBdr>
        <w:bottom w:val="double" w:sz="1" w:space="0" w:color="808080"/>
      </w:pBdr>
      <w:suppressAutoHyphens/>
      <w:bidi w:val="0"/>
      <w:spacing w:after="283"/>
      <w:ind w:firstLine="0"/>
      <w:jc w:val="right"/>
    </w:pPr>
    <w:rPr>
      <w:rFonts w:ascii="Times New Roman" w:eastAsia="Tahoma" w:hAnsi="Times New Roman" w:cs="Tahoma"/>
      <w:sz w:val="12"/>
      <w:szCs w:val="12"/>
      <w:lang w:eastAsia="ar-LB" w:bidi="ar-LB"/>
    </w:rPr>
  </w:style>
  <w:style w:type="character" w:customStyle="1" w:styleId="apple-converted-space">
    <w:name w:val="apple-converted-space"/>
    <w:basedOn w:val="a7"/>
    <w:rsid w:val="00CF39D4"/>
  </w:style>
  <w:style w:type="paragraph" w:customStyle="1" w:styleId="Maten">
    <w:name w:val="Maten"/>
    <w:basedOn w:val="a6"/>
    <w:qFormat/>
    <w:rsid w:val="00CF39D4"/>
    <w:pPr>
      <w:widowControl/>
      <w:spacing w:after="200"/>
      <w:ind w:firstLine="0"/>
      <w:jc w:val="left"/>
    </w:pPr>
    <w:rPr>
      <w:rFonts w:ascii="A Lotus Baydoun Normal" w:hAnsi="A Lotus Baydoun Normal" w:cs="A Lotus Baydoun Normal"/>
      <w:sz w:val="32"/>
      <w:szCs w:val="30"/>
    </w:rPr>
  </w:style>
  <w:style w:type="character" w:customStyle="1" w:styleId="Ayat">
    <w:name w:val="Ayat"/>
    <w:uiPriority w:val="1"/>
    <w:qFormat/>
    <w:rsid w:val="00CF39D4"/>
    <w:rPr>
      <w:rFonts w:ascii="DecoType Naskh" w:eastAsia="DecoType Naskh" w:hAnsi="DecoType Naskh" w:cs="DecoType Naskh"/>
      <w:b/>
      <w:bCs/>
      <w:color w:val="008000"/>
      <w:sz w:val="28"/>
      <w:szCs w:val="28"/>
    </w:rPr>
  </w:style>
  <w:style w:type="character" w:customStyle="1" w:styleId="Rewayat">
    <w:name w:val="Rewayat"/>
    <w:uiPriority w:val="1"/>
    <w:qFormat/>
    <w:rsid w:val="00CF39D4"/>
    <w:rPr>
      <w:rFonts w:ascii="A Lotus Baydoun Normal" w:hAnsi="A Lotus Baydoun Normal" w:cs="A Lotus Baydoun Normal"/>
      <w:b/>
      <w:bCs/>
      <w:color w:val="C00000"/>
      <w:sz w:val="32"/>
      <w:szCs w:val="32"/>
    </w:rPr>
  </w:style>
  <w:style w:type="table" w:customStyle="1" w:styleId="1fb">
    <w:name w:val="شبكة جدول1"/>
    <w:basedOn w:val="a8"/>
    <w:next w:val="af1"/>
    <w:uiPriority w:val="59"/>
    <w:rsid w:val="00CF39D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a">
    <w:name w:val="بلا قائمة2"/>
    <w:next w:val="a9"/>
    <w:uiPriority w:val="99"/>
    <w:semiHidden/>
    <w:unhideWhenUsed/>
    <w:rsid w:val="00CF39D4"/>
  </w:style>
  <w:style w:type="table" w:customStyle="1" w:styleId="2fb">
    <w:name w:val="شبكة جدول2"/>
    <w:basedOn w:val="a8"/>
    <w:next w:val="af1"/>
    <w:uiPriority w:val="59"/>
    <w:rsid w:val="00CF39D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c">
    <w:name w:val="No Spacing"/>
    <w:uiPriority w:val="1"/>
    <w:qFormat/>
    <w:rsid w:val="00CF39D4"/>
    <w:pPr>
      <w:bidi/>
    </w:pPr>
    <w:rPr>
      <w:rFonts w:asciiTheme="minorHAnsi" w:eastAsiaTheme="minorHAnsi" w:hAnsiTheme="minorHAnsi" w:cstheme="minorBidi"/>
      <w:sz w:val="22"/>
      <w:szCs w:val="22"/>
    </w:rPr>
  </w:style>
  <w:style w:type="paragraph" w:customStyle="1" w:styleId="afffffffd">
    <w:name w:val="دعا"/>
    <w:rsid w:val="00403275"/>
    <w:pPr>
      <w:autoSpaceDE w:val="0"/>
      <w:autoSpaceDN w:val="0"/>
      <w:bidi/>
      <w:spacing w:line="399" w:lineRule="atLeast"/>
      <w:jc w:val="both"/>
    </w:pPr>
    <w:rPr>
      <w:rFonts w:ascii="Times New Roman" w:hAnsi="Times New Roman" w:cs="Times New Roman"/>
      <w:bCs/>
      <w:sz w:val="24"/>
      <w:szCs w:val="36"/>
      <w:lang w:eastAsia="ar-SA"/>
    </w:rPr>
  </w:style>
  <w:style w:type="character" w:customStyle="1" w:styleId="spanen">
    <w:name w:val="spanen"/>
    <w:basedOn w:val="a7"/>
    <w:rsid w:val="00403275"/>
  </w:style>
  <w:style w:type="character" w:customStyle="1" w:styleId="yshortcuts">
    <w:name w:val="yshortcuts"/>
    <w:basedOn w:val="a7"/>
    <w:rsid w:val="00403275"/>
  </w:style>
  <w:style w:type="paragraph" w:customStyle="1" w:styleId="yiv825880557">
    <w:name w:val="yiv825880557"/>
    <w:basedOn w:val="a6"/>
    <w:rsid w:val="00403275"/>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Normal1">
    <w:name w:val="Normal1"/>
    <w:basedOn w:val="a6"/>
    <w:qFormat/>
    <w:rsid w:val="0020722B"/>
    <w:pPr>
      <w:spacing w:line="420" w:lineRule="exact"/>
      <w:contextualSpacing/>
    </w:pPr>
    <w:rPr>
      <w:rFonts w:ascii="AL-Mohanad" w:eastAsiaTheme="minorEastAsia" w:hAnsi="AL-Mohanad"/>
      <w:color w:val="000000" w:themeColor="text1"/>
      <w:sz w:val="27"/>
      <w:lang w:bidi="ar-L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05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54.xml"/><Relationship Id="rId21" Type="http://schemas.openxmlformats.org/officeDocument/2006/relationships/header" Target="header6.xml"/><Relationship Id="rId42" Type="http://schemas.openxmlformats.org/officeDocument/2006/relationships/footer" Target="foot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9.xml"/><Relationship Id="rId84" Type="http://schemas.openxmlformats.org/officeDocument/2006/relationships/header" Target="header37.xml"/><Relationship Id="rId89" Type="http://schemas.openxmlformats.org/officeDocument/2006/relationships/header" Target="header40.xml"/><Relationship Id="rId112" Type="http://schemas.openxmlformats.org/officeDocument/2006/relationships/header" Target="header51.xml"/><Relationship Id="rId133" Type="http://schemas.openxmlformats.org/officeDocument/2006/relationships/header" Target="header62.xml"/><Relationship Id="rId138"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footer" Target="footer48.xml"/><Relationship Id="rId11" Type="http://schemas.openxmlformats.org/officeDocument/2006/relationships/hyperlink" Target="mailto:info@nosos.net" TargetMode="Externa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footer" Target="footer23.xml"/><Relationship Id="rId74" Type="http://schemas.openxmlformats.org/officeDocument/2006/relationships/footer" Target="footer31.xml"/><Relationship Id="rId79" Type="http://schemas.openxmlformats.org/officeDocument/2006/relationships/footer" Target="footer34.xml"/><Relationship Id="rId102" Type="http://schemas.openxmlformats.org/officeDocument/2006/relationships/footer" Target="footer45.xml"/><Relationship Id="rId123" Type="http://schemas.openxmlformats.org/officeDocument/2006/relationships/footer" Target="footer56.xml"/><Relationship Id="rId128" Type="http://schemas.openxmlformats.org/officeDocument/2006/relationships/header" Target="header59.xml"/><Relationship Id="rId5" Type="http://schemas.openxmlformats.org/officeDocument/2006/relationships/settings" Target="settings.xml"/><Relationship Id="rId90" Type="http://schemas.openxmlformats.org/officeDocument/2006/relationships/footer" Target="footer39.xml"/><Relationship Id="rId95" Type="http://schemas.openxmlformats.org/officeDocument/2006/relationships/footer" Target="footer42.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eader" Target="header27.xml"/><Relationship Id="rId69" Type="http://schemas.openxmlformats.org/officeDocument/2006/relationships/header" Target="header30.xml"/><Relationship Id="rId77" Type="http://schemas.openxmlformats.org/officeDocument/2006/relationships/header" Target="header34.xml"/><Relationship Id="rId100" Type="http://schemas.openxmlformats.org/officeDocument/2006/relationships/header" Target="header45.xml"/><Relationship Id="rId105" Type="http://schemas.openxmlformats.org/officeDocument/2006/relationships/header" Target="header48.xml"/><Relationship Id="rId113" Type="http://schemas.openxmlformats.org/officeDocument/2006/relationships/header" Target="header52.xml"/><Relationship Id="rId118" Type="http://schemas.openxmlformats.org/officeDocument/2006/relationships/footer" Target="footer53.xml"/><Relationship Id="rId126" Type="http://schemas.openxmlformats.org/officeDocument/2006/relationships/footer" Target="footer57.xml"/><Relationship Id="rId134" Type="http://schemas.openxmlformats.org/officeDocument/2006/relationships/footer" Target="footer61.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header" Target="header31.xml"/><Relationship Id="rId80" Type="http://schemas.openxmlformats.org/officeDocument/2006/relationships/header" Target="header35.xml"/><Relationship Id="rId85" Type="http://schemas.openxmlformats.org/officeDocument/2006/relationships/header" Target="header38.xml"/><Relationship Id="rId93" Type="http://schemas.openxmlformats.org/officeDocument/2006/relationships/header" Target="header42.xml"/><Relationship Id="rId98" Type="http://schemas.openxmlformats.org/officeDocument/2006/relationships/footer" Target="footer43.xml"/><Relationship Id="rId121" Type="http://schemas.openxmlformats.org/officeDocument/2006/relationships/header" Target="header5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footer" Target="footer46.xml"/><Relationship Id="rId108" Type="http://schemas.openxmlformats.org/officeDocument/2006/relationships/header" Target="header49.xml"/><Relationship Id="rId116" Type="http://schemas.openxmlformats.org/officeDocument/2006/relationships/header" Target="header53.xml"/><Relationship Id="rId124" Type="http://schemas.openxmlformats.org/officeDocument/2006/relationships/header" Target="header57.xml"/><Relationship Id="rId129" Type="http://schemas.openxmlformats.org/officeDocument/2006/relationships/header" Target="header60.xml"/><Relationship Id="rId13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eader" Target="header16.xml"/><Relationship Id="rId54" Type="http://schemas.openxmlformats.org/officeDocument/2006/relationships/footer" Target="footer21.xml"/><Relationship Id="rId62" Type="http://schemas.openxmlformats.org/officeDocument/2006/relationships/footer" Target="footer25.xml"/><Relationship Id="rId70" Type="http://schemas.openxmlformats.org/officeDocument/2006/relationships/footer" Target="footer29.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9.xml"/><Relationship Id="rId91" Type="http://schemas.openxmlformats.org/officeDocument/2006/relationships/footer" Target="footer40.xml"/><Relationship Id="rId96" Type="http://schemas.openxmlformats.org/officeDocument/2006/relationships/header" Target="header43.xml"/><Relationship Id="rId111" Type="http://schemas.openxmlformats.org/officeDocument/2006/relationships/footer" Target="footer50.xml"/><Relationship Id="rId132" Type="http://schemas.openxmlformats.org/officeDocument/2006/relationships/header" Target="header6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header" Target="header24.xml"/><Relationship Id="rId106" Type="http://schemas.openxmlformats.org/officeDocument/2006/relationships/footer" Target="footer47.xml"/><Relationship Id="rId114" Type="http://schemas.openxmlformats.org/officeDocument/2006/relationships/footer" Target="footer51.xml"/><Relationship Id="rId119" Type="http://schemas.openxmlformats.org/officeDocument/2006/relationships/footer" Target="footer54.xml"/><Relationship Id="rId127" Type="http://schemas.openxmlformats.org/officeDocument/2006/relationships/footer" Target="footer58.xml"/><Relationship Id="rId10" Type="http://schemas.openxmlformats.org/officeDocument/2006/relationships/hyperlink" Target="http://www.nosos.net" TargetMode="Externa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header" Target="header28.xml"/><Relationship Id="rId73" Type="http://schemas.openxmlformats.org/officeDocument/2006/relationships/header" Target="header32.xml"/><Relationship Id="rId78" Type="http://schemas.openxmlformats.org/officeDocument/2006/relationships/footer" Target="footer33.xml"/><Relationship Id="rId81" Type="http://schemas.openxmlformats.org/officeDocument/2006/relationships/header" Target="header36.xml"/><Relationship Id="rId86" Type="http://schemas.openxmlformats.org/officeDocument/2006/relationships/footer" Target="footer37.xml"/><Relationship Id="rId94" Type="http://schemas.openxmlformats.org/officeDocument/2006/relationships/footer" Target="footer41.xml"/><Relationship Id="rId99" Type="http://schemas.openxmlformats.org/officeDocument/2006/relationships/footer" Target="footer44.xml"/><Relationship Id="rId101" Type="http://schemas.openxmlformats.org/officeDocument/2006/relationships/header" Target="header46.xml"/><Relationship Id="rId122" Type="http://schemas.openxmlformats.org/officeDocument/2006/relationships/footer" Target="footer55.xml"/><Relationship Id="rId130" Type="http://schemas.openxmlformats.org/officeDocument/2006/relationships/footer" Target="footer59.xml"/><Relationship Id="rId135" Type="http://schemas.openxmlformats.org/officeDocument/2006/relationships/header" Target="header6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footer" Target="footer14.xml"/><Relationship Id="rId109" Type="http://schemas.openxmlformats.org/officeDocument/2006/relationships/header" Target="header50.xml"/><Relationship Id="rId34" Type="http://schemas.openxmlformats.org/officeDocument/2006/relationships/footer" Target="footer11.xml"/><Relationship Id="rId50" Type="http://schemas.openxmlformats.org/officeDocument/2006/relationships/footer" Target="footer19.xml"/><Relationship Id="rId55" Type="http://schemas.openxmlformats.org/officeDocument/2006/relationships/footer" Target="footer22.xml"/><Relationship Id="rId76" Type="http://schemas.openxmlformats.org/officeDocument/2006/relationships/header" Target="header33.xml"/><Relationship Id="rId97" Type="http://schemas.openxmlformats.org/officeDocument/2006/relationships/header" Target="header44.xml"/><Relationship Id="rId104" Type="http://schemas.openxmlformats.org/officeDocument/2006/relationships/header" Target="header47.xml"/><Relationship Id="rId120" Type="http://schemas.openxmlformats.org/officeDocument/2006/relationships/header" Target="header55.xml"/><Relationship Id="rId125" Type="http://schemas.openxmlformats.org/officeDocument/2006/relationships/header" Target="header58.xml"/><Relationship Id="rId7" Type="http://schemas.openxmlformats.org/officeDocument/2006/relationships/footnotes" Target="footnotes.xml"/><Relationship Id="rId71" Type="http://schemas.openxmlformats.org/officeDocument/2006/relationships/footer" Target="footer30.xml"/><Relationship Id="rId92" Type="http://schemas.openxmlformats.org/officeDocument/2006/relationships/header" Target="header41.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header" Target="header18.xml"/><Relationship Id="rId66" Type="http://schemas.openxmlformats.org/officeDocument/2006/relationships/footer" Target="footer27.xml"/><Relationship Id="rId87" Type="http://schemas.openxmlformats.org/officeDocument/2006/relationships/footer" Target="footer38.xml"/><Relationship Id="rId110" Type="http://schemas.openxmlformats.org/officeDocument/2006/relationships/footer" Target="footer49.xml"/><Relationship Id="rId115" Type="http://schemas.openxmlformats.org/officeDocument/2006/relationships/footer" Target="footer52.xml"/><Relationship Id="rId131" Type="http://schemas.openxmlformats.org/officeDocument/2006/relationships/footer" Target="footer60.xml"/><Relationship Id="rId136" Type="http://schemas.openxmlformats.org/officeDocument/2006/relationships/footer" Target="footer62.xml"/><Relationship Id="rId61" Type="http://schemas.openxmlformats.org/officeDocument/2006/relationships/header" Target="header26.xml"/><Relationship Id="rId82" Type="http://schemas.openxmlformats.org/officeDocument/2006/relationships/footer" Target="footer35.xml"/><Relationship Id="rId19" Type="http://schemas.openxmlformats.org/officeDocument/2006/relationships/footer" Target="footer4.xml"/></Relationships>
</file>

<file path=word/_rels/endnotes.xml.rels><?xml version="1.0" encoding="UTF-8" standalone="yes"?>
<Relationships xmlns="http://schemas.openxmlformats.org/package/2006/relationships"><Relationship Id="rId8" Type="http://schemas.openxmlformats.org/officeDocument/2006/relationships/hyperlink" Target="http://ar.wikipedia.org/wiki/%D8%A7%D9%84%D8%AA%D8%A3%D8%AB%D9%8A%D8%B1_%D8%A7%D9%84%D9%83%D9%87%D8%B1%D9%88%D8%B6%D9%88%D8%A6%D9%8A" TargetMode="External"/><Relationship Id="rId13" Type="http://schemas.openxmlformats.org/officeDocument/2006/relationships/hyperlink" Target="http://ar.wikipedia.org/wiki/%D8%AC%D8%A7%D9%85%D8%B9%D8%A9_%D9%84%D9%86%D8%AF%D9%86" TargetMode="External"/><Relationship Id="rId18" Type="http://schemas.openxmlformats.org/officeDocument/2006/relationships/hyperlink" Target="http://ar.wikipedia.org/wiki/%D8%A2%D8%B3%D9%8A%D8%A7" TargetMode="External"/><Relationship Id="rId3" Type="http://schemas.openxmlformats.org/officeDocument/2006/relationships/hyperlink" Target="http://ar.wikipedia.org/wiki/%D9%81%D9%8A%D8%B2%D9%8A%D8%A7%D8%A1" TargetMode="External"/><Relationship Id="rId21" Type="http://schemas.openxmlformats.org/officeDocument/2006/relationships/hyperlink" Target="http://ar.wikipedia.org/wiki/%D9%85%D8%AC%D9%85%D9%88%D8%B9%D8%A9_1994" TargetMode="External"/><Relationship Id="rId7" Type="http://schemas.openxmlformats.org/officeDocument/2006/relationships/hyperlink" Target="http://ar.wikipedia.org/wiki/%D9%81%D9%8A%D8%B2%D9%8A%D8%A7%D8%A1" TargetMode="External"/><Relationship Id="rId12" Type="http://schemas.openxmlformats.org/officeDocument/2006/relationships/hyperlink" Target="http://ar.wikipedia.org/wiki/%D8%B9%D8%A8%D9%82%D8%B1%D9%8A%D8%A9" TargetMode="External"/><Relationship Id="rId17" Type="http://schemas.openxmlformats.org/officeDocument/2006/relationships/hyperlink" Target="http://ar.wikipedia.org/wiki/%D8%A7%D9%84%D8%B9%D9%84%D9%88%D9%85_%D8%A7%D9%84%D8%B3%D9%8A%D8%A7%D8%B3%D9%8A%D8%A9" TargetMode="External"/><Relationship Id="rId2" Type="http://schemas.openxmlformats.org/officeDocument/2006/relationships/hyperlink" Target="http://ar.wikipedia.org/wiki/%D8%A7%D9%84%D9%88%D9%84%D8%A7%D9%8A%D8%A7%D8%AA_%D8%A7%D9%84%D9%85%D8%AA%D8%AD%D8%AF%D8%A9" TargetMode="External"/><Relationship Id="rId16" Type="http://schemas.openxmlformats.org/officeDocument/2006/relationships/hyperlink" Target="http://ar.wikipedia.org/wiki/%D8%A7%D9%84%D9%82%D8%A7%D9%86%D9%88%D9%86" TargetMode="External"/><Relationship Id="rId20" Type="http://schemas.openxmlformats.org/officeDocument/2006/relationships/hyperlink" Target="http://ar.wikipedia.org/wiki/%D8%A7%D9%84%D8%B4%D8%B1%D9%82_%D8%A7%D9%84%D8%A3%D9%88%D8%B3%D8%B7" TargetMode="External"/><Relationship Id="rId1" Type="http://schemas.openxmlformats.org/officeDocument/2006/relationships/hyperlink" Target="http://ar.wikipedia.org/wiki/%D9%84%D8%BA%D8%A9_%D8%A3%D9%84%D9%85%D8%A7%D9%86%D9%8A%D8%A9" TargetMode="External"/><Relationship Id="rId6" Type="http://schemas.openxmlformats.org/officeDocument/2006/relationships/hyperlink" Target="http://ar.wikipedia.org/wiki/%D8%AC%D8%A7%D8%A6%D8%B2%D8%A9_%D9%86%D9%88%D8%A8%D9%84" TargetMode="External"/><Relationship Id="rId11" Type="http://schemas.openxmlformats.org/officeDocument/2006/relationships/hyperlink" Target="http://ar.wikipedia.org/wiki/%D8%A7%D9%84%D9%81%D9%8A%D8%B2%D9%8A%D8%A7%D8%A1_%D8%A7%D9%84%D9%83%D9%84%D8%A7%D8%B3%D9%8A%D9%83%D9%8A%D8%A9" TargetMode="External"/><Relationship Id="rId5" Type="http://schemas.openxmlformats.org/officeDocument/2006/relationships/hyperlink" Target="http://ar.wikipedia.org/wiki/%D8%A7%D9%84%D9%81%D9%8A%D8%B2%D9%8A%D8%A7%D8%A1_%D8%A7%D9%84%D9%86%D8%B8%D8%B1%D9%8A%D8%A9" TargetMode="External"/><Relationship Id="rId15" Type="http://schemas.openxmlformats.org/officeDocument/2006/relationships/hyperlink" Target="http://ar.wikipedia.org/wiki/%D8%A7%D9%84%D8%A7%D9%82%D8%AA%D8%B5%D8%A7%D8%AF" TargetMode="External"/><Relationship Id="rId10" Type="http://schemas.openxmlformats.org/officeDocument/2006/relationships/hyperlink" Target="http://ar.wikipedia.org/wiki/%D9%85%D9%8A%D9%83%D8%A7%D9%86%D9%8A%D9%83%D8%A7_%D8%A7%D9%84%D9%83%D9%85" TargetMode="External"/><Relationship Id="rId19" Type="http://schemas.openxmlformats.org/officeDocument/2006/relationships/hyperlink" Target="http://ar.wikipedia.org/wiki/%D8%A3%D9%81%D8%B1%D9%8A%D9%82%D9%8A%D8%A7" TargetMode="External"/><Relationship Id="rId4" Type="http://schemas.openxmlformats.org/officeDocument/2006/relationships/hyperlink" Target="http://ar.wikipedia.org/wiki/%D9%86%D8%B8%D8%B1%D9%8A%D8%A9_%D8%A7%D9%84%D9%86%D8%B3%D8%A8%D9%8A%D8%A9_%D8%A7%D9%84%D8%AE%D8%A7%D8%B5%D8%A9" TargetMode="External"/><Relationship Id="rId9" Type="http://schemas.openxmlformats.org/officeDocument/2006/relationships/hyperlink" Target="http://ar.wikipedia.org/wiki/%D8%AA%D9%83%D8%A7%D9%81%D8%A4_%D8%A7%D9%84%D9%85%D8%A7%D8%AF%D8%A9_%D9%88%D8%A7%D9%84%D8%B7%D8%A7%D9%82%D8%A9" TargetMode="External"/><Relationship Id="rId14" Type="http://schemas.openxmlformats.org/officeDocument/2006/relationships/hyperlink" Target="http://ar.wikipedia.org/wiki/%D8%A7%D9%84%D8%B9%D9%84%D9%88%D9%85_%D8%A7%D9%84%D8%A5%D9%86%D8%B3%D8%A7%D9%86%D9%8A%D8%A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30CC2-0C8A-4CD6-A71C-D4962079B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1970</TotalTime>
  <Pages>1</Pages>
  <Words>89072</Words>
  <Characters>507717</Characters>
  <Application>Microsoft Office Word</Application>
  <DocSecurity>0</DocSecurity>
  <Lines>4230</Lines>
  <Paragraphs>1191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595598</CharactersWithSpaces>
  <SharedDoc>false</SharedDoc>
  <HLinks>
    <vt:vector size="450" baseType="variant">
      <vt:variant>
        <vt:i4>1179701</vt:i4>
      </vt:variant>
      <vt:variant>
        <vt:i4>281</vt:i4>
      </vt:variant>
      <vt:variant>
        <vt:i4>0</vt:i4>
      </vt:variant>
      <vt:variant>
        <vt:i4>5</vt:i4>
      </vt:variant>
      <vt:variant>
        <vt:lpwstr/>
      </vt:variant>
      <vt:variant>
        <vt:lpwstr>_Toc313037630</vt:lpwstr>
      </vt:variant>
      <vt:variant>
        <vt:i4>1245237</vt:i4>
      </vt:variant>
      <vt:variant>
        <vt:i4>278</vt:i4>
      </vt:variant>
      <vt:variant>
        <vt:i4>0</vt:i4>
      </vt:variant>
      <vt:variant>
        <vt:i4>5</vt:i4>
      </vt:variant>
      <vt:variant>
        <vt:lpwstr/>
      </vt:variant>
      <vt:variant>
        <vt:lpwstr>_Toc313037629</vt:lpwstr>
      </vt:variant>
      <vt:variant>
        <vt:i4>1245237</vt:i4>
      </vt:variant>
      <vt:variant>
        <vt:i4>275</vt:i4>
      </vt:variant>
      <vt:variant>
        <vt:i4>0</vt:i4>
      </vt:variant>
      <vt:variant>
        <vt:i4>5</vt:i4>
      </vt:variant>
      <vt:variant>
        <vt:lpwstr/>
      </vt:variant>
      <vt:variant>
        <vt:lpwstr>_Toc313037628</vt:lpwstr>
      </vt:variant>
      <vt:variant>
        <vt:i4>1245237</vt:i4>
      </vt:variant>
      <vt:variant>
        <vt:i4>269</vt:i4>
      </vt:variant>
      <vt:variant>
        <vt:i4>0</vt:i4>
      </vt:variant>
      <vt:variant>
        <vt:i4>5</vt:i4>
      </vt:variant>
      <vt:variant>
        <vt:lpwstr/>
      </vt:variant>
      <vt:variant>
        <vt:lpwstr>_Toc313037627</vt:lpwstr>
      </vt:variant>
      <vt:variant>
        <vt:i4>1245237</vt:i4>
      </vt:variant>
      <vt:variant>
        <vt:i4>266</vt:i4>
      </vt:variant>
      <vt:variant>
        <vt:i4>0</vt:i4>
      </vt:variant>
      <vt:variant>
        <vt:i4>5</vt:i4>
      </vt:variant>
      <vt:variant>
        <vt:lpwstr/>
      </vt:variant>
      <vt:variant>
        <vt:lpwstr>_Toc313037626</vt:lpwstr>
      </vt:variant>
      <vt:variant>
        <vt:i4>1245237</vt:i4>
      </vt:variant>
      <vt:variant>
        <vt:i4>260</vt:i4>
      </vt:variant>
      <vt:variant>
        <vt:i4>0</vt:i4>
      </vt:variant>
      <vt:variant>
        <vt:i4>5</vt:i4>
      </vt:variant>
      <vt:variant>
        <vt:lpwstr/>
      </vt:variant>
      <vt:variant>
        <vt:lpwstr>_Toc313037625</vt:lpwstr>
      </vt:variant>
      <vt:variant>
        <vt:i4>1245237</vt:i4>
      </vt:variant>
      <vt:variant>
        <vt:i4>257</vt:i4>
      </vt:variant>
      <vt:variant>
        <vt:i4>0</vt:i4>
      </vt:variant>
      <vt:variant>
        <vt:i4>5</vt:i4>
      </vt:variant>
      <vt:variant>
        <vt:lpwstr/>
      </vt:variant>
      <vt:variant>
        <vt:lpwstr>_Toc313037624</vt:lpwstr>
      </vt:variant>
      <vt:variant>
        <vt:i4>1245237</vt:i4>
      </vt:variant>
      <vt:variant>
        <vt:i4>251</vt:i4>
      </vt:variant>
      <vt:variant>
        <vt:i4>0</vt:i4>
      </vt:variant>
      <vt:variant>
        <vt:i4>5</vt:i4>
      </vt:variant>
      <vt:variant>
        <vt:lpwstr/>
      </vt:variant>
      <vt:variant>
        <vt:lpwstr>_Toc313037623</vt:lpwstr>
      </vt:variant>
      <vt:variant>
        <vt:i4>1245237</vt:i4>
      </vt:variant>
      <vt:variant>
        <vt:i4>248</vt:i4>
      </vt:variant>
      <vt:variant>
        <vt:i4>0</vt:i4>
      </vt:variant>
      <vt:variant>
        <vt:i4>5</vt:i4>
      </vt:variant>
      <vt:variant>
        <vt:lpwstr/>
      </vt:variant>
      <vt:variant>
        <vt:lpwstr>_Toc313037622</vt:lpwstr>
      </vt:variant>
      <vt:variant>
        <vt:i4>1245237</vt:i4>
      </vt:variant>
      <vt:variant>
        <vt:i4>245</vt:i4>
      </vt:variant>
      <vt:variant>
        <vt:i4>0</vt:i4>
      </vt:variant>
      <vt:variant>
        <vt:i4>5</vt:i4>
      </vt:variant>
      <vt:variant>
        <vt:lpwstr/>
      </vt:variant>
      <vt:variant>
        <vt:lpwstr>_Toc313037621</vt:lpwstr>
      </vt:variant>
      <vt:variant>
        <vt:i4>1245237</vt:i4>
      </vt:variant>
      <vt:variant>
        <vt:i4>242</vt:i4>
      </vt:variant>
      <vt:variant>
        <vt:i4>0</vt:i4>
      </vt:variant>
      <vt:variant>
        <vt:i4>5</vt:i4>
      </vt:variant>
      <vt:variant>
        <vt:lpwstr/>
      </vt:variant>
      <vt:variant>
        <vt:lpwstr>_Toc313037620</vt:lpwstr>
      </vt:variant>
      <vt:variant>
        <vt:i4>1048629</vt:i4>
      </vt:variant>
      <vt:variant>
        <vt:i4>236</vt:i4>
      </vt:variant>
      <vt:variant>
        <vt:i4>0</vt:i4>
      </vt:variant>
      <vt:variant>
        <vt:i4>5</vt:i4>
      </vt:variant>
      <vt:variant>
        <vt:lpwstr/>
      </vt:variant>
      <vt:variant>
        <vt:lpwstr>_Toc313037619</vt:lpwstr>
      </vt:variant>
      <vt:variant>
        <vt:i4>1048629</vt:i4>
      </vt:variant>
      <vt:variant>
        <vt:i4>233</vt:i4>
      </vt:variant>
      <vt:variant>
        <vt:i4>0</vt:i4>
      </vt:variant>
      <vt:variant>
        <vt:i4>5</vt:i4>
      </vt:variant>
      <vt:variant>
        <vt:lpwstr/>
      </vt:variant>
      <vt:variant>
        <vt:lpwstr>_Toc313037618</vt:lpwstr>
      </vt:variant>
      <vt:variant>
        <vt:i4>1048629</vt:i4>
      </vt:variant>
      <vt:variant>
        <vt:i4>230</vt:i4>
      </vt:variant>
      <vt:variant>
        <vt:i4>0</vt:i4>
      </vt:variant>
      <vt:variant>
        <vt:i4>5</vt:i4>
      </vt:variant>
      <vt:variant>
        <vt:lpwstr/>
      </vt:variant>
      <vt:variant>
        <vt:lpwstr>_Toc313037617</vt:lpwstr>
      </vt:variant>
      <vt:variant>
        <vt:i4>1048629</vt:i4>
      </vt:variant>
      <vt:variant>
        <vt:i4>227</vt:i4>
      </vt:variant>
      <vt:variant>
        <vt:i4>0</vt:i4>
      </vt:variant>
      <vt:variant>
        <vt:i4>5</vt:i4>
      </vt:variant>
      <vt:variant>
        <vt:lpwstr/>
      </vt:variant>
      <vt:variant>
        <vt:lpwstr>_Toc313037616</vt:lpwstr>
      </vt:variant>
      <vt:variant>
        <vt:i4>1048629</vt:i4>
      </vt:variant>
      <vt:variant>
        <vt:i4>221</vt:i4>
      </vt:variant>
      <vt:variant>
        <vt:i4>0</vt:i4>
      </vt:variant>
      <vt:variant>
        <vt:i4>5</vt:i4>
      </vt:variant>
      <vt:variant>
        <vt:lpwstr/>
      </vt:variant>
      <vt:variant>
        <vt:lpwstr>_Toc313037615</vt:lpwstr>
      </vt:variant>
      <vt:variant>
        <vt:i4>1048629</vt:i4>
      </vt:variant>
      <vt:variant>
        <vt:i4>218</vt:i4>
      </vt:variant>
      <vt:variant>
        <vt:i4>0</vt:i4>
      </vt:variant>
      <vt:variant>
        <vt:i4>5</vt:i4>
      </vt:variant>
      <vt:variant>
        <vt:lpwstr/>
      </vt:variant>
      <vt:variant>
        <vt:lpwstr>_Toc313037614</vt:lpwstr>
      </vt:variant>
      <vt:variant>
        <vt:i4>1048629</vt:i4>
      </vt:variant>
      <vt:variant>
        <vt:i4>215</vt:i4>
      </vt:variant>
      <vt:variant>
        <vt:i4>0</vt:i4>
      </vt:variant>
      <vt:variant>
        <vt:i4>5</vt:i4>
      </vt:variant>
      <vt:variant>
        <vt:lpwstr/>
      </vt:variant>
      <vt:variant>
        <vt:lpwstr>_Toc313037613</vt:lpwstr>
      </vt:variant>
      <vt:variant>
        <vt:i4>1048629</vt:i4>
      </vt:variant>
      <vt:variant>
        <vt:i4>212</vt:i4>
      </vt:variant>
      <vt:variant>
        <vt:i4>0</vt:i4>
      </vt:variant>
      <vt:variant>
        <vt:i4>5</vt:i4>
      </vt:variant>
      <vt:variant>
        <vt:lpwstr/>
      </vt:variant>
      <vt:variant>
        <vt:lpwstr>_Toc313037612</vt:lpwstr>
      </vt:variant>
      <vt:variant>
        <vt:i4>1048629</vt:i4>
      </vt:variant>
      <vt:variant>
        <vt:i4>206</vt:i4>
      </vt:variant>
      <vt:variant>
        <vt:i4>0</vt:i4>
      </vt:variant>
      <vt:variant>
        <vt:i4>5</vt:i4>
      </vt:variant>
      <vt:variant>
        <vt:lpwstr/>
      </vt:variant>
      <vt:variant>
        <vt:lpwstr>_Toc313037611</vt:lpwstr>
      </vt:variant>
      <vt:variant>
        <vt:i4>1048629</vt:i4>
      </vt:variant>
      <vt:variant>
        <vt:i4>203</vt:i4>
      </vt:variant>
      <vt:variant>
        <vt:i4>0</vt:i4>
      </vt:variant>
      <vt:variant>
        <vt:i4>5</vt:i4>
      </vt:variant>
      <vt:variant>
        <vt:lpwstr/>
      </vt:variant>
      <vt:variant>
        <vt:lpwstr>_Toc313037610</vt:lpwstr>
      </vt:variant>
      <vt:variant>
        <vt:i4>1114165</vt:i4>
      </vt:variant>
      <vt:variant>
        <vt:i4>200</vt:i4>
      </vt:variant>
      <vt:variant>
        <vt:i4>0</vt:i4>
      </vt:variant>
      <vt:variant>
        <vt:i4>5</vt:i4>
      </vt:variant>
      <vt:variant>
        <vt:lpwstr/>
      </vt:variant>
      <vt:variant>
        <vt:lpwstr>_Toc313037609</vt:lpwstr>
      </vt:variant>
      <vt:variant>
        <vt:i4>1114165</vt:i4>
      </vt:variant>
      <vt:variant>
        <vt:i4>197</vt:i4>
      </vt:variant>
      <vt:variant>
        <vt:i4>0</vt:i4>
      </vt:variant>
      <vt:variant>
        <vt:i4>5</vt:i4>
      </vt:variant>
      <vt:variant>
        <vt:lpwstr/>
      </vt:variant>
      <vt:variant>
        <vt:lpwstr>_Toc313037608</vt:lpwstr>
      </vt:variant>
      <vt:variant>
        <vt:i4>1114165</vt:i4>
      </vt:variant>
      <vt:variant>
        <vt:i4>191</vt:i4>
      </vt:variant>
      <vt:variant>
        <vt:i4>0</vt:i4>
      </vt:variant>
      <vt:variant>
        <vt:i4>5</vt:i4>
      </vt:variant>
      <vt:variant>
        <vt:lpwstr/>
      </vt:variant>
      <vt:variant>
        <vt:lpwstr>_Toc313037607</vt:lpwstr>
      </vt:variant>
      <vt:variant>
        <vt:i4>1114165</vt:i4>
      </vt:variant>
      <vt:variant>
        <vt:i4>188</vt:i4>
      </vt:variant>
      <vt:variant>
        <vt:i4>0</vt:i4>
      </vt:variant>
      <vt:variant>
        <vt:i4>5</vt:i4>
      </vt:variant>
      <vt:variant>
        <vt:lpwstr/>
      </vt:variant>
      <vt:variant>
        <vt:lpwstr>_Toc313037606</vt:lpwstr>
      </vt:variant>
      <vt:variant>
        <vt:i4>1114165</vt:i4>
      </vt:variant>
      <vt:variant>
        <vt:i4>185</vt:i4>
      </vt:variant>
      <vt:variant>
        <vt:i4>0</vt:i4>
      </vt:variant>
      <vt:variant>
        <vt:i4>5</vt:i4>
      </vt:variant>
      <vt:variant>
        <vt:lpwstr/>
      </vt:variant>
      <vt:variant>
        <vt:lpwstr>_Toc313037605</vt:lpwstr>
      </vt:variant>
      <vt:variant>
        <vt:i4>1114165</vt:i4>
      </vt:variant>
      <vt:variant>
        <vt:i4>182</vt:i4>
      </vt:variant>
      <vt:variant>
        <vt:i4>0</vt:i4>
      </vt:variant>
      <vt:variant>
        <vt:i4>5</vt:i4>
      </vt:variant>
      <vt:variant>
        <vt:lpwstr/>
      </vt:variant>
      <vt:variant>
        <vt:lpwstr>_Toc313037604</vt:lpwstr>
      </vt:variant>
      <vt:variant>
        <vt:i4>1114165</vt:i4>
      </vt:variant>
      <vt:variant>
        <vt:i4>179</vt:i4>
      </vt:variant>
      <vt:variant>
        <vt:i4>0</vt:i4>
      </vt:variant>
      <vt:variant>
        <vt:i4>5</vt:i4>
      </vt:variant>
      <vt:variant>
        <vt:lpwstr/>
      </vt:variant>
      <vt:variant>
        <vt:lpwstr>_Toc313037603</vt:lpwstr>
      </vt:variant>
      <vt:variant>
        <vt:i4>1114165</vt:i4>
      </vt:variant>
      <vt:variant>
        <vt:i4>173</vt:i4>
      </vt:variant>
      <vt:variant>
        <vt:i4>0</vt:i4>
      </vt:variant>
      <vt:variant>
        <vt:i4>5</vt:i4>
      </vt:variant>
      <vt:variant>
        <vt:lpwstr/>
      </vt:variant>
      <vt:variant>
        <vt:lpwstr>_Toc313037602</vt:lpwstr>
      </vt:variant>
      <vt:variant>
        <vt:i4>1114165</vt:i4>
      </vt:variant>
      <vt:variant>
        <vt:i4>170</vt:i4>
      </vt:variant>
      <vt:variant>
        <vt:i4>0</vt:i4>
      </vt:variant>
      <vt:variant>
        <vt:i4>5</vt:i4>
      </vt:variant>
      <vt:variant>
        <vt:lpwstr/>
      </vt:variant>
      <vt:variant>
        <vt:lpwstr>_Toc313037601</vt:lpwstr>
      </vt:variant>
      <vt:variant>
        <vt:i4>1114165</vt:i4>
      </vt:variant>
      <vt:variant>
        <vt:i4>167</vt:i4>
      </vt:variant>
      <vt:variant>
        <vt:i4>0</vt:i4>
      </vt:variant>
      <vt:variant>
        <vt:i4>5</vt:i4>
      </vt:variant>
      <vt:variant>
        <vt:lpwstr/>
      </vt:variant>
      <vt:variant>
        <vt:lpwstr>_Toc313037600</vt:lpwstr>
      </vt:variant>
      <vt:variant>
        <vt:i4>1572918</vt:i4>
      </vt:variant>
      <vt:variant>
        <vt:i4>161</vt:i4>
      </vt:variant>
      <vt:variant>
        <vt:i4>0</vt:i4>
      </vt:variant>
      <vt:variant>
        <vt:i4>5</vt:i4>
      </vt:variant>
      <vt:variant>
        <vt:lpwstr/>
      </vt:variant>
      <vt:variant>
        <vt:lpwstr>_Toc313037599</vt:lpwstr>
      </vt:variant>
      <vt:variant>
        <vt:i4>1572918</vt:i4>
      </vt:variant>
      <vt:variant>
        <vt:i4>158</vt:i4>
      </vt:variant>
      <vt:variant>
        <vt:i4>0</vt:i4>
      </vt:variant>
      <vt:variant>
        <vt:i4>5</vt:i4>
      </vt:variant>
      <vt:variant>
        <vt:lpwstr/>
      </vt:variant>
      <vt:variant>
        <vt:lpwstr>_Toc313037598</vt:lpwstr>
      </vt:variant>
      <vt:variant>
        <vt:i4>1572918</vt:i4>
      </vt:variant>
      <vt:variant>
        <vt:i4>155</vt:i4>
      </vt:variant>
      <vt:variant>
        <vt:i4>0</vt:i4>
      </vt:variant>
      <vt:variant>
        <vt:i4>5</vt:i4>
      </vt:variant>
      <vt:variant>
        <vt:lpwstr/>
      </vt:variant>
      <vt:variant>
        <vt:lpwstr>_Toc313037597</vt:lpwstr>
      </vt:variant>
      <vt:variant>
        <vt:i4>1572918</vt:i4>
      </vt:variant>
      <vt:variant>
        <vt:i4>152</vt:i4>
      </vt:variant>
      <vt:variant>
        <vt:i4>0</vt:i4>
      </vt:variant>
      <vt:variant>
        <vt:i4>5</vt:i4>
      </vt:variant>
      <vt:variant>
        <vt:lpwstr/>
      </vt:variant>
      <vt:variant>
        <vt:lpwstr>_Toc313037596</vt:lpwstr>
      </vt:variant>
      <vt:variant>
        <vt:i4>1572918</vt:i4>
      </vt:variant>
      <vt:variant>
        <vt:i4>146</vt:i4>
      </vt:variant>
      <vt:variant>
        <vt:i4>0</vt:i4>
      </vt:variant>
      <vt:variant>
        <vt:i4>5</vt:i4>
      </vt:variant>
      <vt:variant>
        <vt:lpwstr/>
      </vt:variant>
      <vt:variant>
        <vt:lpwstr>_Toc313037595</vt:lpwstr>
      </vt:variant>
      <vt:variant>
        <vt:i4>1572918</vt:i4>
      </vt:variant>
      <vt:variant>
        <vt:i4>143</vt:i4>
      </vt:variant>
      <vt:variant>
        <vt:i4>0</vt:i4>
      </vt:variant>
      <vt:variant>
        <vt:i4>5</vt:i4>
      </vt:variant>
      <vt:variant>
        <vt:lpwstr/>
      </vt:variant>
      <vt:variant>
        <vt:lpwstr>_Toc313037594</vt:lpwstr>
      </vt:variant>
      <vt:variant>
        <vt:i4>1572918</vt:i4>
      </vt:variant>
      <vt:variant>
        <vt:i4>140</vt:i4>
      </vt:variant>
      <vt:variant>
        <vt:i4>0</vt:i4>
      </vt:variant>
      <vt:variant>
        <vt:i4>5</vt:i4>
      </vt:variant>
      <vt:variant>
        <vt:lpwstr/>
      </vt:variant>
      <vt:variant>
        <vt:lpwstr>_Toc313037593</vt:lpwstr>
      </vt:variant>
      <vt:variant>
        <vt:i4>1572918</vt:i4>
      </vt:variant>
      <vt:variant>
        <vt:i4>137</vt:i4>
      </vt:variant>
      <vt:variant>
        <vt:i4>0</vt:i4>
      </vt:variant>
      <vt:variant>
        <vt:i4>5</vt:i4>
      </vt:variant>
      <vt:variant>
        <vt:lpwstr/>
      </vt:variant>
      <vt:variant>
        <vt:lpwstr>_Toc313037592</vt:lpwstr>
      </vt:variant>
      <vt:variant>
        <vt:i4>1572918</vt:i4>
      </vt:variant>
      <vt:variant>
        <vt:i4>134</vt:i4>
      </vt:variant>
      <vt:variant>
        <vt:i4>0</vt:i4>
      </vt:variant>
      <vt:variant>
        <vt:i4>5</vt:i4>
      </vt:variant>
      <vt:variant>
        <vt:lpwstr/>
      </vt:variant>
      <vt:variant>
        <vt:lpwstr>_Toc313037591</vt:lpwstr>
      </vt:variant>
      <vt:variant>
        <vt:i4>1572918</vt:i4>
      </vt:variant>
      <vt:variant>
        <vt:i4>128</vt:i4>
      </vt:variant>
      <vt:variant>
        <vt:i4>0</vt:i4>
      </vt:variant>
      <vt:variant>
        <vt:i4>5</vt:i4>
      </vt:variant>
      <vt:variant>
        <vt:lpwstr/>
      </vt:variant>
      <vt:variant>
        <vt:lpwstr>_Toc313037590</vt:lpwstr>
      </vt:variant>
      <vt:variant>
        <vt:i4>1638454</vt:i4>
      </vt:variant>
      <vt:variant>
        <vt:i4>125</vt:i4>
      </vt:variant>
      <vt:variant>
        <vt:i4>0</vt:i4>
      </vt:variant>
      <vt:variant>
        <vt:i4>5</vt:i4>
      </vt:variant>
      <vt:variant>
        <vt:lpwstr/>
      </vt:variant>
      <vt:variant>
        <vt:lpwstr>_Toc313037589</vt:lpwstr>
      </vt:variant>
      <vt:variant>
        <vt:i4>1638454</vt:i4>
      </vt:variant>
      <vt:variant>
        <vt:i4>122</vt:i4>
      </vt:variant>
      <vt:variant>
        <vt:i4>0</vt:i4>
      </vt:variant>
      <vt:variant>
        <vt:i4>5</vt:i4>
      </vt:variant>
      <vt:variant>
        <vt:lpwstr/>
      </vt:variant>
      <vt:variant>
        <vt:lpwstr>_Toc313037588</vt:lpwstr>
      </vt:variant>
      <vt:variant>
        <vt:i4>1638454</vt:i4>
      </vt:variant>
      <vt:variant>
        <vt:i4>119</vt:i4>
      </vt:variant>
      <vt:variant>
        <vt:i4>0</vt:i4>
      </vt:variant>
      <vt:variant>
        <vt:i4>5</vt:i4>
      </vt:variant>
      <vt:variant>
        <vt:lpwstr/>
      </vt:variant>
      <vt:variant>
        <vt:lpwstr>_Toc313037587</vt:lpwstr>
      </vt:variant>
      <vt:variant>
        <vt:i4>1638454</vt:i4>
      </vt:variant>
      <vt:variant>
        <vt:i4>116</vt:i4>
      </vt:variant>
      <vt:variant>
        <vt:i4>0</vt:i4>
      </vt:variant>
      <vt:variant>
        <vt:i4>5</vt:i4>
      </vt:variant>
      <vt:variant>
        <vt:lpwstr/>
      </vt:variant>
      <vt:variant>
        <vt:lpwstr>_Toc313037586</vt:lpwstr>
      </vt:variant>
      <vt:variant>
        <vt:i4>1638454</vt:i4>
      </vt:variant>
      <vt:variant>
        <vt:i4>110</vt:i4>
      </vt:variant>
      <vt:variant>
        <vt:i4>0</vt:i4>
      </vt:variant>
      <vt:variant>
        <vt:i4>5</vt:i4>
      </vt:variant>
      <vt:variant>
        <vt:lpwstr/>
      </vt:variant>
      <vt:variant>
        <vt:lpwstr>_Toc313037585</vt:lpwstr>
      </vt:variant>
      <vt:variant>
        <vt:i4>1638454</vt:i4>
      </vt:variant>
      <vt:variant>
        <vt:i4>107</vt:i4>
      </vt:variant>
      <vt:variant>
        <vt:i4>0</vt:i4>
      </vt:variant>
      <vt:variant>
        <vt:i4>5</vt:i4>
      </vt:variant>
      <vt:variant>
        <vt:lpwstr/>
      </vt:variant>
      <vt:variant>
        <vt:lpwstr>_Toc313037584</vt:lpwstr>
      </vt:variant>
      <vt:variant>
        <vt:i4>1638454</vt:i4>
      </vt:variant>
      <vt:variant>
        <vt:i4>104</vt:i4>
      </vt:variant>
      <vt:variant>
        <vt:i4>0</vt:i4>
      </vt:variant>
      <vt:variant>
        <vt:i4>5</vt:i4>
      </vt:variant>
      <vt:variant>
        <vt:lpwstr/>
      </vt:variant>
      <vt:variant>
        <vt:lpwstr>_Toc313037583</vt:lpwstr>
      </vt:variant>
      <vt:variant>
        <vt:i4>1638454</vt:i4>
      </vt:variant>
      <vt:variant>
        <vt:i4>101</vt:i4>
      </vt:variant>
      <vt:variant>
        <vt:i4>0</vt:i4>
      </vt:variant>
      <vt:variant>
        <vt:i4>5</vt:i4>
      </vt:variant>
      <vt:variant>
        <vt:lpwstr/>
      </vt:variant>
      <vt:variant>
        <vt:lpwstr>_Toc313037582</vt:lpwstr>
      </vt:variant>
      <vt:variant>
        <vt:i4>1638454</vt:i4>
      </vt:variant>
      <vt:variant>
        <vt:i4>95</vt:i4>
      </vt:variant>
      <vt:variant>
        <vt:i4>0</vt:i4>
      </vt:variant>
      <vt:variant>
        <vt:i4>5</vt:i4>
      </vt:variant>
      <vt:variant>
        <vt:lpwstr/>
      </vt:variant>
      <vt:variant>
        <vt:lpwstr>_Toc313037581</vt:lpwstr>
      </vt:variant>
      <vt:variant>
        <vt:i4>1638454</vt:i4>
      </vt:variant>
      <vt:variant>
        <vt:i4>92</vt:i4>
      </vt:variant>
      <vt:variant>
        <vt:i4>0</vt:i4>
      </vt:variant>
      <vt:variant>
        <vt:i4>5</vt:i4>
      </vt:variant>
      <vt:variant>
        <vt:lpwstr/>
      </vt:variant>
      <vt:variant>
        <vt:lpwstr>_Toc313037580</vt:lpwstr>
      </vt:variant>
      <vt:variant>
        <vt:i4>1441846</vt:i4>
      </vt:variant>
      <vt:variant>
        <vt:i4>89</vt:i4>
      </vt:variant>
      <vt:variant>
        <vt:i4>0</vt:i4>
      </vt:variant>
      <vt:variant>
        <vt:i4>5</vt:i4>
      </vt:variant>
      <vt:variant>
        <vt:lpwstr/>
      </vt:variant>
      <vt:variant>
        <vt:lpwstr>_Toc313037579</vt:lpwstr>
      </vt:variant>
      <vt:variant>
        <vt:i4>1441846</vt:i4>
      </vt:variant>
      <vt:variant>
        <vt:i4>83</vt:i4>
      </vt:variant>
      <vt:variant>
        <vt:i4>0</vt:i4>
      </vt:variant>
      <vt:variant>
        <vt:i4>5</vt:i4>
      </vt:variant>
      <vt:variant>
        <vt:lpwstr/>
      </vt:variant>
      <vt:variant>
        <vt:lpwstr>_Toc313037578</vt:lpwstr>
      </vt:variant>
      <vt:variant>
        <vt:i4>1441846</vt:i4>
      </vt:variant>
      <vt:variant>
        <vt:i4>80</vt:i4>
      </vt:variant>
      <vt:variant>
        <vt:i4>0</vt:i4>
      </vt:variant>
      <vt:variant>
        <vt:i4>5</vt:i4>
      </vt:variant>
      <vt:variant>
        <vt:lpwstr/>
      </vt:variant>
      <vt:variant>
        <vt:lpwstr>_Toc313037577</vt:lpwstr>
      </vt:variant>
      <vt:variant>
        <vt:i4>1441846</vt:i4>
      </vt:variant>
      <vt:variant>
        <vt:i4>77</vt:i4>
      </vt:variant>
      <vt:variant>
        <vt:i4>0</vt:i4>
      </vt:variant>
      <vt:variant>
        <vt:i4>5</vt:i4>
      </vt:variant>
      <vt:variant>
        <vt:lpwstr/>
      </vt:variant>
      <vt:variant>
        <vt:lpwstr>_Toc313037576</vt:lpwstr>
      </vt:variant>
      <vt:variant>
        <vt:i4>1441846</vt:i4>
      </vt:variant>
      <vt:variant>
        <vt:i4>71</vt:i4>
      </vt:variant>
      <vt:variant>
        <vt:i4>0</vt:i4>
      </vt:variant>
      <vt:variant>
        <vt:i4>5</vt:i4>
      </vt:variant>
      <vt:variant>
        <vt:lpwstr/>
      </vt:variant>
      <vt:variant>
        <vt:lpwstr>_Toc313037575</vt:lpwstr>
      </vt:variant>
      <vt:variant>
        <vt:i4>1441846</vt:i4>
      </vt:variant>
      <vt:variant>
        <vt:i4>68</vt:i4>
      </vt:variant>
      <vt:variant>
        <vt:i4>0</vt:i4>
      </vt:variant>
      <vt:variant>
        <vt:i4>5</vt:i4>
      </vt:variant>
      <vt:variant>
        <vt:lpwstr/>
      </vt:variant>
      <vt:variant>
        <vt:lpwstr>_Toc313037574</vt:lpwstr>
      </vt:variant>
      <vt:variant>
        <vt:i4>1441846</vt:i4>
      </vt:variant>
      <vt:variant>
        <vt:i4>65</vt:i4>
      </vt:variant>
      <vt:variant>
        <vt:i4>0</vt:i4>
      </vt:variant>
      <vt:variant>
        <vt:i4>5</vt:i4>
      </vt:variant>
      <vt:variant>
        <vt:lpwstr/>
      </vt:variant>
      <vt:variant>
        <vt:lpwstr>_Toc313037573</vt:lpwstr>
      </vt:variant>
      <vt:variant>
        <vt:i4>1441846</vt:i4>
      </vt:variant>
      <vt:variant>
        <vt:i4>62</vt:i4>
      </vt:variant>
      <vt:variant>
        <vt:i4>0</vt:i4>
      </vt:variant>
      <vt:variant>
        <vt:i4>5</vt:i4>
      </vt:variant>
      <vt:variant>
        <vt:lpwstr/>
      </vt:variant>
      <vt:variant>
        <vt:lpwstr>_Toc313037572</vt:lpwstr>
      </vt:variant>
      <vt:variant>
        <vt:i4>1441846</vt:i4>
      </vt:variant>
      <vt:variant>
        <vt:i4>56</vt:i4>
      </vt:variant>
      <vt:variant>
        <vt:i4>0</vt:i4>
      </vt:variant>
      <vt:variant>
        <vt:i4>5</vt:i4>
      </vt:variant>
      <vt:variant>
        <vt:lpwstr/>
      </vt:variant>
      <vt:variant>
        <vt:lpwstr>_Toc313037571</vt:lpwstr>
      </vt:variant>
      <vt:variant>
        <vt:i4>1441846</vt:i4>
      </vt:variant>
      <vt:variant>
        <vt:i4>53</vt:i4>
      </vt:variant>
      <vt:variant>
        <vt:i4>0</vt:i4>
      </vt:variant>
      <vt:variant>
        <vt:i4>5</vt:i4>
      </vt:variant>
      <vt:variant>
        <vt:lpwstr/>
      </vt:variant>
      <vt:variant>
        <vt:lpwstr>_Toc313037570</vt:lpwstr>
      </vt:variant>
      <vt:variant>
        <vt:i4>1507382</vt:i4>
      </vt:variant>
      <vt:variant>
        <vt:i4>50</vt:i4>
      </vt:variant>
      <vt:variant>
        <vt:i4>0</vt:i4>
      </vt:variant>
      <vt:variant>
        <vt:i4>5</vt:i4>
      </vt:variant>
      <vt:variant>
        <vt:lpwstr/>
      </vt:variant>
      <vt:variant>
        <vt:lpwstr>_Toc313037569</vt:lpwstr>
      </vt:variant>
      <vt:variant>
        <vt:i4>1507382</vt:i4>
      </vt:variant>
      <vt:variant>
        <vt:i4>47</vt:i4>
      </vt:variant>
      <vt:variant>
        <vt:i4>0</vt:i4>
      </vt:variant>
      <vt:variant>
        <vt:i4>5</vt:i4>
      </vt:variant>
      <vt:variant>
        <vt:lpwstr/>
      </vt:variant>
      <vt:variant>
        <vt:lpwstr>_Toc313037568</vt:lpwstr>
      </vt:variant>
      <vt:variant>
        <vt:i4>1507382</vt:i4>
      </vt:variant>
      <vt:variant>
        <vt:i4>41</vt:i4>
      </vt:variant>
      <vt:variant>
        <vt:i4>0</vt:i4>
      </vt:variant>
      <vt:variant>
        <vt:i4>5</vt:i4>
      </vt:variant>
      <vt:variant>
        <vt:lpwstr/>
      </vt:variant>
      <vt:variant>
        <vt:lpwstr>_Toc313037567</vt:lpwstr>
      </vt:variant>
      <vt:variant>
        <vt:i4>1507382</vt:i4>
      </vt:variant>
      <vt:variant>
        <vt:i4>38</vt:i4>
      </vt:variant>
      <vt:variant>
        <vt:i4>0</vt:i4>
      </vt:variant>
      <vt:variant>
        <vt:i4>5</vt:i4>
      </vt:variant>
      <vt:variant>
        <vt:lpwstr/>
      </vt:variant>
      <vt:variant>
        <vt:lpwstr>_Toc313037566</vt:lpwstr>
      </vt:variant>
      <vt:variant>
        <vt:i4>1507382</vt:i4>
      </vt:variant>
      <vt:variant>
        <vt:i4>35</vt:i4>
      </vt:variant>
      <vt:variant>
        <vt:i4>0</vt:i4>
      </vt:variant>
      <vt:variant>
        <vt:i4>5</vt:i4>
      </vt:variant>
      <vt:variant>
        <vt:lpwstr/>
      </vt:variant>
      <vt:variant>
        <vt:lpwstr>_Toc313037565</vt:lpwstr>
      </vt:variant>
      <vt:variant>
        <vt:i4>1507382</vt:i4>
      </vt:variant>
      <vt:variant>
        <vt:i4>32</vt:i4>
      </vt:variant>
      <vt:variant>
        <vt:i4>0</vt:i4>
      </vt:variant>
      <vt:variant>
        <vt:i4>5</vt:i4>
      </vt:variant>
      <vt:variant>
        <vt:lpwstr/>
      </vt:variant>
      <vt:variant>
        <vt:lpwstr>_Toc313037564</vt:lpwstr>
      </vt:variant>
      <vt:variant>
        <vt:i4>1507382</vt:i4>
      </vt:variant>
      <vt:variant>
        <vt:i4>26</vt:i4>
      </vt:variant>
      <vt:variant>
        <vt:i4>0</vt:i4>
      </vt:variant>
      <vt:variant>
        <vt:i4>5</vt:i4>
      </vt:variant>
      <vt:variant>
        <vt:lpwstr/>
      </vt:variant>
      <vt:variant>
        <vt:lpwstr>_Toc313037563</vt:lpwstr>
      </vt:variant>
      <vt:variant>
        <vt:i4>1507382</vt:i4>
      </vt:variant>
      <vt:variant>
        <vt:i4>23</vt:i4>
      </vt:variant>
      <vt:variant>
        <vt:i4>0</vt:i4>
      </vt:variant>
      <vt:variant>
        <vt:i4>5</vt:i4>
      </vt:variant>
      <vt:variant>
        <vt:lpwstr/>
      </vt:variant>
      <vt:variant>
        <vt:lpwstr>_Toc313037562</vt:lpwstr>
      </vt:variant>
      <vt:variant>
        <vt:i4>1507382</vt:i4>
      </vt:variant>
      <vt:variant>
        <vt:i4>20</vt:i4>
      </vt:variant>
      <vt:variant>
        <vt:i4>0</vt:i4>
      </vt:variant>
      <vt:variant>
        <vt:i4>5</vt:i4>
      </vt:variant>
      <vt:variant>
        <vt:lpwstr/>
      </vt:variant>
      <vt:variant>
        <vt:lpwstr>_Toc313037561</vt:lpwstr>
      </vt:variant>
      <vt:variant>
        <vt:i4>1507382</vt:i4>
      </vt:variant>
      <vt:variant>
        <vt:i4>17</vt:i4>
      </vt:variant>
      <vt:variant>
        <vt:i4>0</vt:i4>
      </vt:variant>
      <vt:variant>
        <vt:i4>5</vt:i4>
      </vt:variant>
      <vt:variant>
        <vt:lpwstr/>
      </vt:variant>
      <vt:variant>
        <vt:lpwstr>_Toc313037560</vt:lpwstr>
      </vt:variant>
      <vt:variant>
        <vt:i4>1310774</vt:i4>
      </vt:variant>
      <vt:variant>
        <vt:i4>9</vt:i4>
      </vt:variant>
      <vt:variant>
        <vt:i4>0</vt:i4>
      </vt:variant>
      <vt:variant>
        <vt:i4>5</vt:i4>
      </vt:variant>
      <vt:variant>
        <vt:lpwstr/>
      </vt:variant>
      <vt:variant>
        <vt:lpwstr>_Toc313037559</vt:lpwstr>
      </vt:variant>
      <vt:variant>
        <vt:i4>1310774</vt:i4>
      </vt:variant>
      <vt:variant>
        <vt:i4>6</vt:i4>
      </vt:variant>
      <vt:variant>
        <vt:i4>0</vt:i4>
      </vt:variant>
      <vt:variant>
        <vt:i4>5</vt:i4>
      </vt:variant>
      <vt:variant>
        <vt:lpwstr/>
      </vt:variant>
      <vt:variant>
        <vt:lpwstr>_Toc313037558</vt:lpwstr>
      </vt:variant>
      <vt:variant>
        <vt:i4>1310774</vt:i4>
      </vt:variant>
      <vt:variant>
        <vt:i4>3</vt:i4>
      </vt:variant>
      <vt:variant>
        <vt:i4>0</vt:i4>
      </vt:variant>
      <vt:variant>
        <vt:i4>5</vt:i4>
      </vt:variant>
      <vt:variant>
        <vt:lpwstr/>
      </vt:variant>
      <vt:variant>
        <vt:lpwstr>_Toc313037557</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User</cp:lastModifiedBy>
  <cp:revision>380</cp:revision>
  <cp:lastPrinted>2014-11-02T04:52:00Z</cp:lastPrinted>
  <dcterms:created xsi:type="dcterms:W3CDTF">2014-05-08T12:00:00Z</dcterms:created>
  <dcterms:modified xsi:type="dcterms:W3CDTF">2014-11-02T04:54:00Z</dcterms:modified>
</cp:coreProperties>
</file>